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0B8" w:rsidRPr="004E0C19" w:rsidRDefault="008D00B8" w:rsidP="008D00B8">
      <w:pPr>
        <w:widowControl w:val="0"/>
        <w:adjustRightInd w:val="0"/>
        <w:jc w:val="center"/>
        <w:rPr>
          <w:rFonts w:hint="cs"/>
          <w:sz w:val="32"/>
          <w:szCs w:val="32"/>
          <w:rtl/>
          <w:lang w:bidi="ar-IQ"/>
        </w:rPr>
      </w:pPr>
    </w:p>
    <w:p w:rsidR="008D00B8" w:rsidRPr="00C41865" w:rsidRDefault="008D00B8" w:rsidP="008D00B8">
      <w:pPr>
        <w:widowControl w:val="0"/>
        <w:shd w:val="clear" w:color="auto" w:fill="333399"/>
        <w:adjustRightInd w:val="0"/>
        <w:jc w:val="center"/>
        <w:rPr>
          <w:rFonts w:cs="MbSadr (2)"/>
          <w:b/>
          <w:bCs/>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ind w:left="3974"/>
        <w:jc w:val="center"/>
        <w:rPr>
          <w:rFonts w:hint="cs"/>
          <w:bCs/>
          <w:sz w:val="32"/>
          <w:szCs w:val="32"/>
          <w:rtl/>
        </w:rPr>
      </w:pPr>
      <w:r w:rsidRPr="004E0C19">
        <w:rPr>
          <w:bCs/>
          <w:sz w:val="32"/>
          <w:szCs w:val="32"/>
          <w:rtl/>
        </w:rPr>
        <w:t>الفتاوى الواضحة</w:t>
      </w:r>
    </w:p>
    <w:p w:rsidR="008D00B8" w:rsidRPr="004E0C19" w:rsidRDefault="008D00B8" w:rsidP="008D00B8">
      <w:pPr>
        <w:pStyle w:val="a"/>
        <w:adjustRightInd w:val="0"/>
        <w:ind w:left="3974"/>
        <w:jc w:val="center"/>
        <w:rPr>
          <w:rFonts w:hint="cs"/>
          <w:sz w:val="32"/>
          <w:szCs w:val="32"/>
          <w:rtl/>
        </w:rPr>
      </w:pPr>
      <w:r w:rsidRPr="004E0C19">
        <w:rPr>
          <w:rFonts w:hint="cs"/>
          <w:bCs/>
          <w:sz w:val="32"/>
          <w:szCs w:val="32"/>
          <w:rtl/>
        </w:rPr>
        <w:t>وفقاً لمذهب اهل البيت (عليهم السلام)</w:t>
      </w:r>
    </w:p>
    <w:p w:rsidR="008D00B8" w:rsidRPr="004E0C19" w:rsidRDefault="008D00B8" w:rsidP="008D00B8">
      <w:pPr>
        <w:pStyle w:val="a"/>
        <w:adjustRightInd w:val="0"/>
        <w:ind w:left="3974"/>
        <w:jc w:val="center"/>
        <w:rPr>
          <w:sz w:val="32"/>
          <w:szCs w:val="32"/>
          <w:rtl/>
        </w:rPr>
      </w:pPr>
    </w:p>
    <w:p w:rsidR="008D00B8" w:rsidRPr="004E0C19" w:rsidRDefault="008D00B8" w:rsidP="008D00B8">
      <w:pPr>
        <w:pStyle w:val="a"/>
        <w:adjustRightInd w:val="0"/>
        <w:spacing w:line="711" w:lineRule="atLeast"/>
        <w:ind w:left="3974"/>
        <w:jc w:val="center"/>
        <w:rPr>
          <w:sz w:val="32"/>
          <w:szCs w:val="32"/>
          <w:rtl/>
        </w:rPr>
      </w:pPr>
      <w:r w:rsidRPr="004E0C19">
        <w:rPr>
          <w:b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ـ</w:t>
      </w:r>
      <w:r w:rsidRPr="003F7925">
        <w:rPr>
          <w:rFonts w:cs="MbSadr (2)" w:hint="cs"/>
          <w:bCs/>
          <w:sz w:val="32"/>
          <w:szCs w:val="32"/>
          <w:rtl/>
        </w:rPr>
        <w:t>ــــــــــــــــــــــــــــــــــــــ</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ا</w:t>
      </w:r>
      <w:r w:rsidRPr="003F7925">
        <w:rPr>
          <w:rFonts w:cs="MbSadr (2)" w:hint="cs"/>
          <w:bCs/>
          <w:sz w:val="32"/>
          <w:szCs w:val="32"/>
          <w:rtl/>
        </w:rPr>
        <w:t xml:space="preserve">سم الكتاب : </w:t>
      </w:r>
      <w:r w:rsidRPr="003F7925">
        <w:rPr>
          <w:rFonts w:hint="cs"/>
          <w:sz w:val="32"/>
          <w:szCs w:val="32"/>
          <w:rtl/>
        </w:rPr>
        <w:t>…</w:t>
      </w:r>
      <w:r w:rsidRPr="003F7925">
        <w:rPr>
          <w:rFonts w:cs="MbSadr (2)"/>
          <w:bCs/>
          <w:sz w:val="32"/>
          <w:szCs w:val="32"/>
          <w:rtl/>
        </w:rPr>
        <w:t xml:space="preserve"> </w:t>
      </w:r>
      <w:r w:rsidRPr="003F7925">
        <w:rPr>
          <w:rFonts w:cs="MbSadr (2)" w:hint="cs"/>
          <w:bCs/>
          <w:sz w:val="32"/>
          <w:szCs w:val="32"/>
          <w:rtl/>
        </w:rPr>
        <w:t>الفتاوى الواضحة / ج 1</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ا</w:t>
      </w:r>
      <w:r w:rsidRPr="003F7925">
        <w:rPr>
          <w:rFonts w:cs="MbSadr (2)" w:hint="cs"/>
          <w:bCs/>
          <w:sz w:val="32"/>
          <w:szCs w:val="32"/>
          <w:rtl/>
        </w:rPr>
        <w:t xml:space="preserve">لمؤلف : </w:t>
      </w:r>
      <w:r w:rsidRPr="003F7925">
        <w:rPr>
          <w:rFonts w:hint="cs"/>
          <w:sz w:val="32"/>
          <w:szCs w:val="32"/>
          <w:rtl/>
        </w:rPr>
        <w:t>…</w:t>
      </w:r>
      <w:r w:rsidRPr="003F7925">
        <w:rPr>
          <w:rFonts w:cs="MbSadr (2)"/>
          <w:bCs/>
          <w:sz w:val="32"/>
          <w:szCs w:val="32"/>
          <w:rtl/>
        </w:rPr>
        <w:t xml:space="preserve"> </w:t>
      </w:r>
      <w:r w:rsidRPr="003F7925">
        <w:rPr>
          <w:rFonts w:cs="MbSadr (2)" w:hint="cs"/>
          <w:bCs/>
          <w:sz w:val="32"/>
          <w:szCs w:val="32"/>
          <w:rtl/>
        </w:rPr>
        <w:t xml:space="preserve">آية الله العظمى الشهيد السيّد محمّد باقر الصدر </w:t>
      </w:r>
      <w:r w:rsidRPr="003F7925">
        <w:rPr>
          <w:rFonts w:cs="MbSadr (2)"/>
          <w:bCs/>
          <w:sz w:val="32"/>
          <w:szCs w:val="32"/>
          <w:rtl/>
        </w:rPr>
        <w:t>(</w:t>
      </w:r>
      <w:r w:rsidRPr="003F7925">
        <w:rPr>
          <w:rFonts w:cs="MbSadr (2)" w:hint="cs"/>
          <w:bCs/>
          <w:sz w:val="32"/>
          <w:szCs w:val="32"/>
          <w:rtl/>
        </w:rPr>
        <w:t>قدس سره)</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إ</w:t>
      </w:r>
      <w:r w:rsidRPr="003F7925">
        <w:rPr>
          <w:rFonts w:cs="MbSadr (2)" w:hint="cs"/>
          <w:bCs/>
          <w:sz w:val="32"/>
          <w:szCs w:val="32"/>
          <w:rtl/>
        </w:rPr>
        <w:t xml:space="preserve">عداد وتحقيق : </w:t>
      </w:r>
      <w:r w:rsidRPr="003F7925">
        <w:rPr>
          <w:rFonts w:hint="cs"/>
          <w:sz w:val="32"/>
          <w:szCs w:val="32"/>
          <w:rtl/>
        </w:rPr>
        <w:t>…</w:t>
      </w:r>
      <w:r w:rsidRPr="003F7925">
        <w:rPr>
          <w:rFonts w:cs="MbSadr (2)"/>
          <w:bCs/>
          <w:sz w:val="32"/>
          <w:szCs w:val="32"/>
          <w:rtl/>
        </w:rPr>
        <w:t xml:space="preserve"> </w:t>
      </w:r>
      <w:r w:rsidRPr="003F7925">
        <w:rPr>
          <w:rFonts w:cs="MbSadr (2)" w:hint="cs"/>
          <w:bCs/>
          <w:sz w:val="32"/>
          <w:szCs w:val="32"/>
          <w:rtl/>
        </w:rPr>
        <w:t xml:space="preserve">لجنة التحقيق التابعة للمؤتمر العالمي للإمام الشهيد الصدر </w:t>
      </w:r>
      <w:r w:rsidRPr="003F7925">
        <w:rPr>
          <w:rFonts w:cs="MbSadr (2)"/>
          <w:bCs/>
          <w:sz w:val="32"/>
          <w:szCs w:val="32"/>
          <w:rtl/>
        </w:rPr>
        <w:t>(</w:t>
      </w:r>
      <w:r w:rsidRPr="003F7925">
        <w:rPr>
          <w:rFonts w:cs="MbSadr (2)" w:hint="cs"/>
          <w:bCs/>
          <w:sz w:val="32"/>
          <w:szCs w:val="32"/>
          <w:rtl/>
        </w:rPr>
        <w:t>قدس سره)</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ا</w:t>
      </w:r>
      <w:r w:rsidRPr="003F7925">
        <w:rPr>
          <w:rFonts w:cs="MbSadr (2)" w:hint="cs"/>
          <w:bCs/>
          <w:sz w:val="32"/>
          <w:szCs w:val="32"/>
          <w:rtl/>
        </w:rPr>
        <w:t xml:space="preserve">لناشر : </w:t>
      </w:r>
      <w:r w:rsidRPr="003F7925">
        <w:rPr>
          <w:rFonts w:hint="cs"/>
          <w:sz w:val="32"/>
          <w:szCs w:val="32"/>
          <w:rtl/>
        </w:rPr>
        <w:t>…</w:t>
      </w:r>
      <w:r w:rsidRPr="003F7925">
        <w:rPr>
          <w:rFonts w:cs="MbSadr (2)"/>
          <w:bCs/>
          <w:sz w:val="32"/>
          <w:szCs w:val="32"/>
          <w:rtl/>
        </w:rPr>
        <w:t xml:space="preserve"> </w:t>
      </w:r>
      <w:r w:rsidRPr="003F7925">
        <w:rPr>
          <w:rFonts w:cs="MbSadr (2)" w:hint="cs"/>
          <w:bCs/>
          <w:sz w:val="32"/>
          <w:szCs w:val="32"/>
          <w:rtl/>
        </w:rPr>
        <w:t xml:space="preserve">مركز الأبحاث والدراسات التخصّصية للشهيد الصدر </w:t>
      </w:r>
      <w:r w:rsidRPr="003F7925">
        <w:rPr>
          <w:rFonts w:cs="MbSadr (2)"/>
          <w:bCs/>
          <w:sz w:val="32"/>
          <w:szCs w:val="32"/>
          <w:rtl/>
        </w:rPr>
        <w:t>(</w:t>
      </w:r>
      <w:r w:rsidRPr="003F7925">
        <w:rPr>
          <w:rFonts w:cs="MbSadr (2)" w:hint="cs"/>
          <w:bCs/>
          <w:sz w:val="32"/>
          <w:szCs w:val="32"/>
          <w:rtl/>
        </w:rPr>
        <w:t>قدس سره)</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ا</w:t>
      </w:r>
      <w:r w:rsidRPr="003F7925">
        <w:rPr>
          <w:rFonts w:cs="MbSadr (2)" w:hint="cs"/>
          <w:bCs/>
          <w:sz w:val="32"/>
          <w:szCs w:val="32"/>
          <w:rtl/>
        </w:rPr>
        <w:t xml:space="preserve">لطبعة المحقّقة في المؤتمر : </w:t>
      </w:r>
      <w:r w:rsidRPr="003F7925">
        <w:rPr>
          <w:rFonts w:hint="cs"/>
          <w:sz w:val="32"/>
          <w:szCs w:val="32"/>
          <w:rtl/>
        </w:rPr>
        <w:t>…</w:t>
      </w:r>
      <w:r w:rsidRPr="003F7925">
        <w:rPr>
          <w:rFonts w:cs="MbSadr (2)"/>
          <w:bCs/>
          <w:sz w:val="32"/>
          <w:szCs w:val="32"/>
          <w:rtl/>
        </w:rPr>
        <w:t xml:space="preserve"> </w:t>
      </w:r>
      <w:r w:rsidRPr="003F7925">
        <w:rPr>
          <w:rFonts w:cs="MbSadr (2)" w:hint="cs"/>
          <w:bCs/>
          <w:sz w:val="32"/>
          <w:szCs w:val="32"/>
          <w:rtl/>
        </w:rPr>
        <w:t>الاُولى</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ت</w:t>
      </w:r>
      <w:r w:rsidRPr="003F7925">
        <w:rPr>
          <w:rFonts w:cs="MbSadr (2)" w:hint="cs"/>
          <w:bCs/>
          <w:sz w:val="32"/>
          <w:szCs w:val="32"/>
          <w:rtl/>
        </w:rPr>
        <w:t xml:space="preserve">أريخ الطبع : </w:t>
      </w:r>
      <w:r w:rsidRPr="003F7925">
        <w:rPr>
          <w:rFonts w:hint="cs"/>
          <w:sz w:val="32"/>
          <w:szCs w:val="32"/>
          <w:rtl/>
        </w:rPr>
        <w:t>…</w:t>
      </w:r>
      <w:r w:rsidRPr="003F7925">
        <w:rPr>
          <w:rFonts w:cs="MbSadr (2)"/>
          <w:bCs/>
          <w:sz w:val="32"/>
          <w:szCs w:val="32"/>
          <w:rtl/>
        </w:rPr>
        <w:t xml:space="preserve"> 1422 </w:t>
      </w:r>
      <w:r w:rsidRPr="003F7925">
        <w:rPr>
          <w:rFonts w:cs="MbSadr (2)" w:hint="cs"/>
          <w:bCs/>
          <w:sz w:val="32"/>
          <w:szCs w:val="32"/>
          <w:rtl/>
        </w:rPr>
        <w:t>ق</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ا</w:t>
      </w:r>
      <w:r w:rsidRPr="003F7925">
        <w:rPr>
          <w:rFonts w:cs="MbSadr (2)" w:hint="cs"/>
          <w:bCs/>
          <w:sz w:val="32"/>
          <w:szCs w:val="32"/>
          <w:rtl/>
        </w:rPr>
        <w:t xml:space="preserve">لكميّة : </w:t>
      </w:r>
      <w:r w:rsidRPr="003F7925">
        <w:rPr>
          <w:rFonts w:hint="cs"/>
          <w:sz w:val="32"/>
          <w:szCs w:val="32"/>
          <w:rtl/>
        </w:rPr>
        <w:t>…</w:t>
      </w:r>
      <w:r w:rsidRPr="003F7925">
        <w:rPr>
          <w:rFonts w:cs="MbSadr (2)"/>
          <w:bCs/>
          <w:sz w:val="32"/>
          <w:szCs w:val="32"/>
          <w:rtl/>
        </w:rPr>
        <w:t xml:space="preserve"> 3000 </w:t>
      </w:r>
      <w:r w:rsidRPr="003F7925">
        <w:rPr>
          <w:rFonts w:cs="MbSadr (2)" w:hint="cs"/>
          <w:bCs/>
          <w:sz w:val="32"/>
          <w:szCs w:val="32"/>
          <w:rtl/>
        </w:rPr>
        <w:t>نسخة</w:t>
      </w:r>
    </w:p>
    <w:p w:rsidR="008D00B8" w:rsidRPr="004E0C19" w:rsidRDefault="008D00B8" w:rsidP="008D00B8">
      <w:pPr>
        <w:pStyle w:val="a"/>
        <w:adjustRightInd w:val="0"/>
        <w:spacing w:line="452" w:lineRule="atLeast"/>
        <w:jc w:val="center"/>
        <w:rPr>
          <w:rFonts w:hint="cs"/>
          <w:sz w:val="32"/>
          <w:szCs w:val="32"/>
          <w:rtl/>
        </w:rPr>
      </w:pPr>
      <w:r w:rsidRPr="003F7925">
        <w:rPr>
          <w:rFonts w:cs="MbSadr (2)"/>
          <w:bCs/>
          <w:sz w:val="32"/>
          <w:szCs w:val="32"/>
          <w:rtl/>
        </w:rPr>
        <w:t>ـ</w:t>
      </w:r>
      <w:r w:rsidRPr="003F7925">
        <w:rPr>
          <w:rFonts w:cs="MbSadr (2)" w:hint="cs"/>
          <w:bCs/>
          <w:sz w:val="32"/>
          <w:szCs w:val="32"/>
          <w:rtl/>
        </w:rPr>
        <w:t>ــــــــــــــــــــــــــــــــــــــ</w:t>
      </w:r>
    </w:p>
    <w:p w:rsidR="008D00B8" w:rsidRPr="003F7925" w:rsidRDefault="008D00B8" w:rsidP="008D00B8">
      <w:pPr>
        <w:pStyle w:val="a"/>
        <w:adjustRightInd w:val="0"/>
        <w:spacing w:line="452" w:lineRule="atLeast"/>
        <w:jc w:val="center"/>
        <w:rPr>
          <w:rFonts w:cs="MbSadr (1)"/>
          <w:sz w:val="32"/>
          <w:szCs w:val="32"/>
          <w:rtl/>
        </w:rPr>
      </w:pPr>
      <w:r w:rsidRPr="003F7925">
        <w:rPr>
          <w:rFonts w:cs="MbSadr (1)" w:hint="cs"/>
          <w:sz w:val="32"/>
          <w:szCs w:val="32"/>
          <w:rtl/>
        </w:rPr>
        <w:t>جميع الحقوق محفوظة للناشر</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bCs/>
          <w:sz w:val="32"/>
          <w:szCs w:val="32"/>
          <w:rtl/>
        </w:rPr>
        <w:t>تراث الشهيد الصدر (قدس سره)</w:t>
      </w:r>
    </w:p>
    <w:p w:rsidR="008D00B8" w:rsidRPr="004E0C19" w:rsidRDefault="008D00B8" w:rsidP="008D00B8">
      <w:pPr>
        <w:pStyle w:val="a"/>
        <w:adjustRightInd w:val="0"/>
        <w:jc w:val="center"/>
        <w:rPr>
          <w:sz w:val="32"/>
          <w:szCs w:val="32"/>
          <w:rtl/>
        </w:rPr>
      </w:pPr>
      <w:r w:rsidRPr="004E0C19">
        <w:rPr>
          <w:bCs/>
          <w:sz w:val="32"/>
          <w:szCs w:val="32"/>
          <w:rtl/>
        </w:rPr>
        <w:t>16</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bCs/>
          <w:sz w:val="32"/>
          <w:szCs w:val="32"/>
          <w:rtl/>
        </w:rPr>
        <w:t>الفتاوى الواضحة</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bCs/>
          <w:sz w:val="32"/>
          <w:szCs w:val="32"/>
          <w:rtl/>
        </w:rPr>
        <w:t>وفقاً لمذهب أهل البيت (عليهم السلام)</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ا</w:t>
      </w:r>
      <w:r w:rsidRPr="003F7925">
        <w:rPr>
          <w:rFonts w:cs="MbSadr (2)" w:hint="cs"/>
          <w:bCs/>
          <w:sz w:val="32"/>
          <w:szCs w:val="32"/>
          <w:rtl/>
        </w:rPr>
        <w:t>لجزء الأوّل</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bCs/>
          <w:sz w:val="32"/>
          <w:szCs w:val="32"/>
          <w:rtl/>
        </w:rPr>
        <w:t>تأليف</w:t>
      </w:r>
    </w:p>
    <w:p w:rsidR="008D00B8" w:rsidRPr="004E0C19" w:rsidRDefault="008D00B8" w:rsidP="008D00B8">
      <w:pPr>
        <w:pStyle w:val="a"/>
        <w:adjustRightInd w:val="0"/>
        <w:spacing w:line="625" w:lineRule="atLeast"/>
        <w:jc w:val="center"/>
        <w:rPr>
          <w:sz w:val="32"/>
          <w:szCs w:val="32"/>
          <w:rtl/>
        </w:rPr>
      </w:pPr>
      <w:r w:rsidRPr="004E0C19">
        <w:rPr>
          <w:bCs/>
          <w:sz w:val="32"/>
          <w:szCs w:val="32"/>
          <w:rtl/>
        </w:rPr>
        <w:t>سماحة آية الله العظمى الإمام الشهيد السيّد محمّد باقر الصدر (قدس سره)</w:t>
      </w: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625" w:lineRule="atLeast"/>
        <w:jc w:val="center"/>
        <w:rPr>
          <w:sz w:val="32"/>
          <w:szCs w:val="32"/>
          <w:rtl/>
        </w:rPr>
      </w:pPr>
      <w:r w:rsidRPr="004E0C19">
        <w:rPr>
          <w:bCs/>
          <w:sz w:val="32"/>
          <w:szCs w:val="32"/>
          <w:rtl/>
        </w:rPr>
        <w:t>تحقيق</w:t>
      </w:r>
    </w:p>
    <w:p w:rsidR="008D00B8" w:rsidRPr="004E0C19" w:rsidRDefault="008D00B8" w:rsidP="008D00B8">
      <w:pPr>
        <w:pStyle w:val="a"/>
        <w:adjustRightInd w:val="0"/>
        <w:spacing w:line="625" w:lineRule="atLeast"/>
        <w:jc w:val="center"/>
        <w:rPr>
          <w:sz w:val="32"/>
          <w:szCs w:val="32"/>
          <w:rtl/>
        </w:rPr>
      </w:pPr>
      <w:r w:rsidRPr="004E0C19">
        <w:rPr>
          <w:bCs/>
          <w:sz w:val="32"/>
          <w:szCs w:val="32"/>
          <w:rtl/>
        </w:rPr>
        <w:t>المؤتمر العالمي للإمام الشهيد الصدر (قدس سره)</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w:t>
      </w:r>
    </w:p>
    <w:p w:rsidR="008D00B8" w:rsidRPr="003F7925" w:rsidRDefault="008D00B8" w:rsidP="008D00B8">
      <w:pPr>
        <w:widowControl w:val="0"/>
        <w:adjustRightInd w:val="0"/>
        <w:jc w:val="center"/>
        <w:rPr>
          <w:rFonts w:cs="MbSadr (2)"/>
          <w:b/>
          <w:bCs/>
          <w:sz w:val="32"/>
          <w:szCs w:val="32"/>
          <w:rtl/>
        </w:rPr>
      </w:pPr>
      <w:r w:rsidRPr="003F7925">
        <w:rPr>
          <w:rFonts w:cs="MbSadr (2)" w:hint="cs"/>
          <w:b/>
          <w:bCs/>
          <w:sz w:val="32"/>
          <w:szCs w:val="32"/>
          <w:rtl/>
        </w:rPr>
        <w:t>بسم الله الرحمان الرحيم</w:t>
      </w: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926097">
        <w:rPr>
          <w:rFonts w:cs="MbSadr (2)"/>
          <w:bCs/>
          <w:sz w:val="32"/>
          <w:szCs w:val="32"/>
          <w:rtl/>
        </w:rPr>
        <w:t>ك</w:t>
      </w:r>
      <w:r w:rsidRPr="00926097">
        <w:rPr>
          <w:rFonts w:cs="MbSadr (2)" w:hint="cs"/>
          <w:bCs/>
          <w:sz w:val="32"/>
          <w:szCs w:val="32"/>
          <w:rtl/>
        </w:rPr>
        <w:t>لمة المؤتمر :</w:t>
      </w:r>
    </w:p>
    <w:p w:rsidR="008D00B8" w:rsidRPr="003F7925" w:rsidRDefault="008D00B8" w:rsidP="008D00B8">
      <w:pPr>
        <w:pStyle w:val="a"/>
        <w:adjustRightInd w:val="0"/>
        <w:jc w:val="center"/>
        <w:rPr>
          <w:rFonts w:cs="MbSadr (1)"/>
          <w:sz w:val="32"/>
          <w:szCs w:val="32"/>
          <w:rtl/>
        </w:rPr>
      </w:pPr>
      <w:r w:rsidRPr="003F7925">
        <w:rPr>
          <w:rFonts w:cs="MbSadr (1)" w:hint="cs"/>
          <w:sz w:val="32"/>
          <w:szCs w:val="32"/>
          <w:rtl/>
        </w:rPr>
        <w:t>بسم الله الرحمان الرحيم</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لحمد لله رب العالمين</w:t>
      </w:r>
      <w:r w:rsidRPr="003F7925">
        <w:rPr>
          <w:rFonts w:hint="cs"/>
          <w:sz w:val="32"/>
          <w:szCs w:val="32"/>
          <w:rtl/>
        </w:rPr>
        <w:t> </w:t>
      </w:r>
      <w:r w:rsidRPr="003F7925">
        <w:rPr>
          <w:rFonts w:cs="MbSadr (1)" w:hint="cs"/>
          <w:sz w:val="32"/>
          <w:szCs w:val="32"/>
          <w:rtl/>
        </w:rPr>
        <w:t xml:space="preserve">، والصلاة والسلام على محمّد وآله الطيبين </w:t>
      </w:r>
      <w:r w:rsidRPr="003F7925">
        <w:rPr>
          <w:rFonts w:cs="MbSadr (1)"/>
          <w:sz w:val="32"/>
          <w:szCs w:val="32"/>
          <w:rtl/>
        </w:rPr>
        <w:t>ا</w:t>
      </w:r>
      <w:r w:rsidRPr="003F7925">
        <w:rPr>
          <w:rFonts w:cs="MbSadr (1)" w:hint="cs"/>
          <w:sz w:val="32"/>
          <w:szCs w:val="32"/>
          <w:rtl/>
        </w:rPr>
        <w:t>لطاهرين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نذ منتصف القرن العشرين</w:t>
      </w:r>
      <w:r w:rsidRPr="003F7925">
        <w:rPr>
          <w:rFonts w:hint="cs"/>
          <w:sz w:val="32"/>
          <w:szCs w:val="32"/>
          <w:rtl/>
        </w:rPr>
        <w:t> </w:t>
      </w:r>
      <w:r w:rsidRPr="003F7925">
        <w:rPr>
          <w:rFonts w:cs="MbSadr (1)" w:hint="cs"/>
          <w:sz w:val="32"/>
          <w:szCs w:val="32"/>
          <w:rtl/>
        </w:rPr>
        <w:t xml:space="preserve">، وبعد ليل طويل نشر أجنحته السوداء على </w:t>
      </w:r>
      <w:r w:rsidRPr="003F7925">
        <w:rPr>
          <w:rFonts w:cs="MbSadr (1)"/>
          <w:sz w:val="32"/>
          <w:szCs w:val="32"/>
          <w:rtl/>
        </w:rPr>
        <w:t>س</w:t>
      </w:r>
      <w:r w:rsidRPr="003F7925">
        <w:rPr>
          <w:rFonts w:cs="MbSadr (1)" w:hint="cs"/>
          <w:sz w:val="32"/>
          <w:szCs w:val="32"/>
          <w:rtl/>
        </w:rPr>
        <w:t>ماء الاُمّة الإسلامية لعدة قرون</w:t>
      </w:r>
      <w:r w:rsidRPr="003F7925">
        <w:rPr>
          <w:rFonts w:hint="cs"/>
          <w:sz w:val="32"/>
          <w:szCs w:val="32"/>
          <w:rtl/>
        </w:rPr>
        <w:t> </w:t>
      </w:r>
      <w:r w:rsidRPr="003F7925">
        <w:rPr>
          <w:rFonts w:cs="MbSadr (1)" w:hint="cs"/>
          <w:sz w:val="32"/>
          <w:szCs w:val="32"/>
          <w:rtl/>
        </w:rPr>
        <w:t xml:space="preserve">، فلفّها في ظلام حالك من التخلّف والانحطاط </w:t>
      </w:r>
      <w:r w:rsidRPr="003F7925">
        <w:rPr>
          <w:rFonts w:cs="MbSadr (1)"/>
          <w:sz w:val="32"/>
          <w:szCs w:val="32"/>
          <w:rtl/>
        </w:rPr>
        <w:t>و</w:t>
      </w:r>
      <w:r w:rsidRPr="003F7925">
        <w:rPr>
          <w:rFonts w:cs="MbSadr (1)" w:hint="cs"/>
          <w:sz w:val="32"/>
          <w:szCs w:val="32"/>
          <w:rtl/>
        </w:rPr>
        <w:t>الجمود</w:t>
      </w:r>
      <w:r w:rsidRPr="003F7925">
        <w:rPr>
          <w:rFonts w:hint="cs"/>
          <w:sz w:val="32"/>
          <w:szCs w:val="32"/>
          <w:rtl/>
        </w:rPr>
        <w:t> </w:t>
      </w:r>
      <w:r w:rsidRPr="003F7925">
        <w:rPr>
          <w:rFonts w:cs="MbSadr (1)" w:hint="cs"/>
          <w:sz w:val="32"/>
          <w:szCs w:val="32"/>
          <w:rtl/>
        </w:rPr>
        <w:t>، بدأت بشائر الحياة الجديدة تلوح في اُفق الاُمّة</w:t>
      </w:r>
      <w:r w:rsidRPr="003F7925">
        <w:rPr>
          <w:rFonts w:hint="cs"/>
          <w:sz w:val="32"/>
          <w:szCs w:val="32"/>
          <w:rtl/>
        </w:rPr>
        <w:t> </w:t>
      </w:r>
      <w:r w:rsidRPr="003F7925">
        <w:rPr>
          <w:rFonts w:cs="MbSadr (1)" w:hint="cs"/>
          <w:sz w:val="32"/>
          <w:szCs w:val="32"/>
          <w:rtl/>
        </w:rPr>
        <w:t xml:space="preserve">، وانطلق الكيان </w:t>
      </w:r>
      <w:r w:rsidRPr="003F7925">
        <w:rPr>
          <w:rFonts w:cs="MbSadr (1)"/>
          <w:sz w:val="32"/>
          <w:szCs w:val="32"/>
          <w:rtl/>
        </w:rPr>
        <w:t>ا</w:t>
      </w:r>
      <w:r w:rsidRPr="003F7925">
        <w:rPr>
          <w:rFonts w:cs="MbSadr (1)" w:hint="cs"/>
          <w:sz w:val="32"/>
          <w:szCs w:val="32"/>
          <w:rtl/>
        </w:rPr>
        <w:t xml:space="preserve">لإسلامي العملاق ـ الذي بات يرزح تحت قيود المستكبرين والظالمين مدى </w:t>
      </w:r>
      <w:r w:rsidRPr="003F7925">
        <w:rPr>
          <w:rFonts w:cs="MbSadr (1)"/>
          <w:sz w:val="32"/>
          <w:szCs w:val="32"/>
          <w:rtl/>
        </w:rPr>
        <w:t>ق</w:t>
      </w:r>
      <w:r w:rsidRPr="003F7925">
        <w:rPr>
          <w:rFonts w:cs="MbSadr (1)" w:hint="cs"/>
          <w:sz w:val="32"/>
          <w:szCs w:val="32"/>
          <w:rtl/>
        </w:rPr>
        <w:t xml:space="preserve">رون ـ يستعيد قواه حتى انتصب حيّاً فاعلا قويّاً شامخاً بانتصار الثورة الإسلاميّة </w:t>
      </w:r>
      <w:r w:rsidRPr="003F7925">
        <w:rPr>
          <w:rFonts w:cs="MbSadr (1)"/>
          <w:sz w:val="32"/>
          <w:szCs w:val="32"/>
          <w:rtl/>
        </w:rPr>
        <w:t>ف</w:t>
      </w:r>
      <w:r w:rsidRPr="003F7925">
        <w:rPr>
          <w:rFonts w:cs="MbSadr (1)" w:hint="cs"/>
          <w:sz w:val="32"/>
          <w:szCs w:val="32"/>
          <w:rtl/>
        </w:rPr>
        <w:t xml:space="preserve">ي إيران تحت قيادة الإمام الخميني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يقضّ مضاجع المستكبرين</w:t>
      </w:r>
      <w:r w:rsidRPr="003F7925">
        <w:rPr>
          <w:rFonts w:hint="cs"/>
          <w:sz w:val="32"/>
          <w:szCs w:val="32"/>
          <w:rtl/>
        </w:rPr>
        <w:t> </w:t>
      </w:r>
      <w:r w:rsidRPr="003F7925">
        <w:rPr>
          <w:rFonts w:cs="MbSadr (1)" w:hint="cs"/>
          <w:sz w:val="32"/>
          <w:szCs w:val="32"/>
          <w:rtl/>
        </w:rPr>
        <w:t xml:space="preserve">، ويبدّد أحلام </w:t>
      </w:r>
      <w:r w:rsidRPr="003F7925">
        <w:rPr>
          <w:rFonts w:cs="MbSadr (1)"/>
          <w:sz w:val="32"/>
          <w:szCs w:val="32"/>
          <w:rtl/>
        </w:rPr>
        <w:t>ا</w:t>
      </w:r>
      <w:r w:rsidRPr="003F7925">
        <w:rPr>
          <w:rFonts w:cs="MbSadr (1)" w:hint="cs"/>
          <w:sz w:val="32"/>
          <w:szCs w:val="32"/>
          <w:rtl/>
        </w:rPr>
        <w:t>لطامعين والمستعمرين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لئن أضحت الاُمّة الإسلاميّة مدينة في حياتها الجديدة على مستوى </w:t>
      </w:r>
      <w:r w:rsidRPr="003F7925">
        <w:rPr>
          <w:rFonts w:cs="MbSadr (1)"/>
          <w:sz w:val="32"/>
          <w:szCs w:val="32"/>
          <w:rtl/>
        </w:rPr>
        <w:t>ا</w:t>
      </w:r>
      <w:r w:rsidRPr="003F7925">
        <w:rPr>
          <w:rFonts w:cs="MbSadr (1)" w:hint="cs"/>
          <w:sz w:val="32"/>
          <w:szCs w:val="32"/>
          <w:rtl/>
        </w:rPr>
        <w:t xml:space="preserve">لتطبيق للإمام الخميني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فهي بدون شك مدينة في حياتها الجديدة على </w:t>
      </w:r>
      <w:r w:rsidRPr="003F7925">
        <w:rPr>
          <w:rFonts w:cs="MbSadr (1)"/>
          <w:sz w:val="32"/>
          <w:szCs w:val="32"/>
          <w:rtl/>
        </w:rPr>
        <w:t>ا</w:t>
      </w:r>
      <w:r w:rsidRPr="003F7925">
        <w:rPr>
          <w:rFonts w:cs="MbSadr (1)" w:hint="cs"/>
          <w:sz w:val="32"/>
          <w:szCs w:val="32"/>
          <w:rtl/>
        </w:rPr>
        <w:t xml:space="preserve">لمستوى الفكري والنظري للإمام الشهيد الصدر </w:t>
      </w:r>
      <w:r w:rsidRPr="003F7925">
        <w:rPr>
          <w:rFonts w:cs="MbSadr (1)"/>
          <w:sz w:val="32"/>
          <w:szCs w:val="32"/>
          <w:rtl/>
        </w:rPr>
        <w:t>(</w:t>
      </w:r>
      <w:r w:rsidRPr="003F7925">
        <w:rPr>
          <w:rFonts w:cs="MbSadr (1)" w:hint="cs"/>
          <w:sz w:val="32"/>
          <w:szCs w:val="32"/>
          <w:rtl/>
        </w:rPr>
        <w:t>قدس سره)</w:t>
      </w:r>
      <w:r w:rsidRPr="003F7925">
        <w:rPr>
          <w:rFonts w:hint="cs"/>
          <w:sz w:val="32"/>
          <w:szCs w:val="32"/>
          <w:rtl/>
        </w:rPr>
        <w:t> </w:t>
      </w:r>
      <w:r w:rsidRPr="003F7925">
        <w:rPr>
          <w:rFonts w:cs="MbSadr (1)" w:hint="cs"/>
          <w:sz w:val="32"/>
          <w:szCs w:val="32"/>
          <w:rtl/>
        </w:rPr>
        <w:t xml:space="preserve">، فقد كان المنظّر الرائد </w:t>
      </w:r>
      <w:r w:rsidRPr="003F7925">
        <w:rPr>
          <w:rFonts w:cs="MbSadr (1)"/>
          <w:sz w:val="32"/>
          <w:szCs w:val="32"/>
          <w:rtl/>
        </w:rPr>
        <w:t>ب</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م</w:t>
      </w:r>
      <w:r w:rsidRPr="003F7925">
        <w:rPr>
          <w:rFonts w:cs="MbSadr (1)" w:hint="cs"/>
          <w:sz w:val="32"/>
          <w:szCs w:val="32"/>
          <w:rtl/>
        </w:rPr>
        <w:t>نازع للنهضة الجديدة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إذ استطاع من خلال كتاباته وأفكاره التي تميّزت </w:t>
      </w:r>
      <w:r w:rsidRPr="003F7925">
        <w:rPr>
          <w:rFonts w:cs="MbSadr (1)"/>
          <w:sz w:val="32"/>
          <w:szCs w:val="32"/>
          <w:rtl/>
        </w:rPr>
        <w:t>ب</w:t>
      </w:r>
      <w:r w:rsidRPr="003F7925">
        <w:rPr>
          <w:rFonts w:cs="MbSadr (1)" w:hint="cs"/>
          <w:sz w:val="32"/>
          <w:szCs w:val="32"/>
          <w:rtl/>
        </w:rPr>
        <w:t>الجدة والإبداع من جهة</w:t>
      </w:r>
      <w:r w:rsidRPr="003F7925">
        <w:rPr>
          <w:rFonts w:hint="cs"/>
          <w:sz w:val="32"/>
          <w:szCs w:val="32"/>
          <w:rtl/>
        </w:rPr>
        <w:t> </w:t>
      </w:r>
      <w:r w:rsidRPr="003F7925">
        <w:rPr>
          <w:rFonts w:cs="MbSadr (1)" w:hint="cs"/>
          <w:sz w:val="32"/>
          <w:szCs w:val="32"/>
          <w:rtl/>
        </w:rPr>
        <w:t>، والعمق والشمول من جهة اُخرى</w:t>
      </w:r>
      <w:r w:rsidRPr="003F7925">
        <w:rPr>
          <w:rFonts w:hint="cs"/>
          <w:sz w:val="32"/>
          <w:szCs w:val="32"/>
          <w:rtl/>
        </w:rPr>
        <w:t> </w:t>
      </w:r>
      <w:r w:rsidRPr="003F7925">
        <w:rPr>
          <w:rFonts w:cs="MbSadr (1)" w:hint="cs"/>
          <w:sz w:val="32"/>
          <w:szCs w:val="32"/>
          <w:rtl/>
        </w:rPr>
        <w:t xml:space="preserve">، أن يمهّد السبيل للاُمّة </w:t>
      </w:r>
      <w:r w:rsidRPr="003F7925">
        <w:rPr>
          <w:rFonts w:cs="MbSadr (1)"/>
          <w:sz w:val="32"/>
          <w:szCs w:val="32"/>
          <w:rtl/>
        </w:rPr>
        <w:t>و</w:t>
      </w:r>
      <w:r w:rsidRPr="003F7925">
        <w:rPr>
          <w:rFonts w:cs="MbSadr (1)" w:hint="cs"/>
          <w:sz w:val="32"/>
          <w:szCs w:val="32"/>
          <w:rtl/>
        </w:rPr>
        <w:t>يشقّ لها الطريق نحو نهضة فكرية إسلاميّة شاملة</w:t>
      </w:r>
      <w:r w:rsidRPr="003F7925">
        <w:rPr>
          <w:rFonts w:hint="cs"/>
          <w:sz w:val="32"/>
          <w:szCs w:val="32"/>
          <w:rtl/>
        </w:rPr>
        <w:t> </w:t>
      </w:r>
      <w:r w:rsidRPr="003F7925">
        <w:rPr>
          <w:rFonts w:cs="MbSadr (1)" w:hint="cs"/>
          <w:sz w:val="32"/>
          <w:szCs w:val="32"/>
          <w:rtl/>
        </w:rPr>
        <w:t xml:space="preserve">، وسط ركام هائل من التيّارات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لفكرية المستوردة التي تنافست في الهيمنة على مصادر القرار الفكري والثقافي </w:t>
      </w:r>
      <w:r w:rsidRPr="003F7925">
        <w:rPr>
          <w:rFonts w:cs="MbSadr (1)"/>
          <w:sz w:val="32"/>
          <w:szCs w:val="32"/>
          <w:rtl/>
        </w:rPr>
        <w:t>ف</w:t>
      </w:r>
      <w:r w:rsidRPr="003F7925">
        <w:rPr>
          <w:rFonts w:cs="MbSadr (1)" w:hint="cs"/>
          <w:sz w:val="32"/>
          <w:szCs w:val="32"/>
          <w:rtl/>
        </w:rPr>
        <w:t>ي المجتمعات الإسلاميّة</w:t>
      </w:r>
      <w:r w:rsidRPr="003F7925">
        <w:rPr>
          <w:rFonts w:hint="cs"/>
          <w:sz w:val="32"/>
          <w:szCs w:val="32"/>
          <w:rtl/>
        </w:rPr>
        <w:t> </w:t>
      </w:r>
      <w:r w:rsidRPr="003F7925">
        <w:rPr>
          <w:rFonts w:cs="MbSadr (1)" w:hint="cs"/>
          <w:sz w:val="32"/>
          <w:szCs w:val="32"/>
          <w:rtl/>
        </w:rPr>
        <w:t xml:space="preserve">، وتزاحمت للسيطرة على عقول مفكّريها وقلوب أبنائها </w:t>
      </w:r>
      <w:r w:rsidRPr="003F7925">
        <w:rPr>
          <w:rFonts w:cs="MbSadr (1)"/>
          <w:sz w:val="32"/>
          <w:szCs w:val="32"/>
          <w:rtl/>
        </w:rPr>
        <w:t>ا</w:t>
      </w:r>
      <w:r w:rsidRPr="003F7925">
        <w:rPr>
          <w:rFonts w:cs="MbSadr (1)" w:hint="cs"/>
          <w:sz w:val="32"/>
          <w:szCs w:val="32"/>
          <w:rtl/>
        </w:rPr>
        <w:t>لمثقّفين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ل</w:t>
      </w:r>
      <w:r w:rsidRPr="003F7925">
        <w:rPr>
          <w:rFonts w:cs="MbSadr (1)" w:hint="cs"/>
          <w:sz w:val="32"/>
          <w:szCs w:val="32"/>
          <w:rtl/>
        </w:rPr>
        <w:t xml:space="preserve">قد استطاع الإمام الشهيد السيّد محمّد باقر الصدر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بكفاءة عديمة النظير </w:t>
      </w:r>
      <w:r w:rsidRPr="003F7925">
        <w:rPr>
          <w:rFonts w:cs="MbSadr (1)"/>
          <w:sz w:val="32"/>
          <w:szCs w:val="32"/>
          <w:rtl/>
        </w:rPr>
        <w:t>أ</w:t>
      </w:r>
      <w:r w:rsidRPr="003F7925">
        <w:rPr>
          <w:rFonts w:cs="MbSadr (1)" w:hint="cs"/>
          <w:sz w:val="32"/>
          <w:szCs w:val="32"/>
          <w:rtl/>
        </w:rPr>
        <w:t xml:space="preserve">ن ينازل بفكره الإسلامي البديع عمالقة الحضارة الماديّة الحديثة ونوابغها </w:t>
      </w:r>
      <w:r w:rsidRPr="003F7925">
        <w:rPr>
          <w:rFonts w:cs="MbSadr (1)"/>
          <w:sz w:val="32"/>
          <w:szCs w:val="32"/>
          <w:rtl/>
        </w:rPr>
        <w:t>ا</w:t>
      </w:r>
      <w:r w:rsidRPr="003F7925">
        <w:rPr>
          <w:rFonts w:cs="MbSadr (1)" w:hint="cs"/>
          <w:sz w:val="32"/>
          <w:szCs w:val="32"/>
          <w:rtl/>
        </w:rPr>
        <w:t>لفكريّين</w:t>
      </w:r>
      <w:r w:rsidRPr="003F7925">
        <w:rPr>
          <w:rFonts w:hint="cs"/>
          <w:sz w:val="32"/>
          <w:szCs w:val="32"/>
          <w:rtl/>
        </w:rPr>
        <w:t> </w:t>
      </w:r>
      <w:r w:rsidRPr="003F7925">
        <w:rPr>
          <w:rFonts w:cs="MbSadr (1)" w:hint="cs"/>
          <w:sz w:val="32"/>
          <w:szCs w:val="32"/>
          <w:rtl/>
        </w:rPr>
        <w:t>، وأن يكشف للعقول المتحرّرة عن قيود التبعيّة الفكريّة والتقليد الأعمى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ز</w:t>
      </w:r>
      <w:r w:rsidRPr="003F7925">
        <w:rPr>
          <w:rFonts w:cs="MbSadr (1)" w:hint="cs"/>
          <w:sz w:val="32"/>
          <w:szCs w:val="32"/>
          <w:rtl/>
        </w:rPr>
        <w:t>يف الفكر الإلحادي</w:t>
      </w:r>
      <w:r w:rsidRPr="003F7925">
        <w:rPr>
          <w:rFonts w:hint="cs"/>
          <w:sz w:val="32"/>
          <w:szCs w:val="32"/>
          <w:rtl/>
        </w:rPr>
        <w:t> </w:t>
      </w:r>
      <w:r w:rsidRPr="003F7925">
        <w:rPr>
          <w:rFonts w:cs="MbSadr (1)" w:hint="cs"/>
          <w:sz w:val="32"/>
          <w:szCs w:val="32"/>
          <w:rtl/>
        </w:rPr>
        <w:t xml:space="preserve">، وخواء الحضارة الماديّة في اُسسها العقائديّة ودعائمها </w:t>
      </w:r>
      <w:r w:rsidRPr="003F7925">
        <w:rPr>
          <w:rFonts w:cs="MbSadr (1)"/>
          <w:sz w:val="32"/>
          <w:szCs w:val="32"/>
          <w:rtl/>
        </w:rPr>
        <w:t>ا</w:t>
      </w:r>
      <w:r w:rsidRPr="003F7925">
        <w:rPr>
          <w:rFonts w:cs="MbSadr (1)" w:hint="cs"/>
          <w:sz w:val="32"/>
          <w:szCs w:val="32"/>
          <w:rtl/>
        </w:rPr>
        <w:t>لنظريّة</w:t>
      </w:r>
      <w:r w:rsidRPr="003F7925">
        <w:rPr>
          <w:rFonts w:hint="cs"/>
          <w:sz w:val="32"/>
          <w:szCs w:val="32"/>
          <w:rtl/>
        </w:rPr>
        <w:t> </w:t>
      </w:r>
      <w:r w:rsidRPr="003F7925">
        <w:rPr>
          <w:rFonts w:cs="MbSadr (1)" w:hint="cs"/>
          <w:sz w:val="32"/>
          <w:szCs w:val="32"/>
          <w:rtl/>
        </w:rPr>
        <w:t xml:space="preserve">، وأن يثبت فاعليّة الفكر الإسلامي وقدرته العديمة النظير على حلّ </w:t>
      </w:r>
      <w:r w:rsidRPr="003F7925">
        <w:rPr>
          <w:rFonts w:cs="MbSadr (1)"/>
          <w:sz w:val="32"/>
          <w:szCs w:val="32"/>
          <w:rtl/>
        </w:rPr>
        <w:t>م</w:t>
      </w:r>
      <w:r w:rsidRPr="003F7925">
        <w:rPr>
          <w:rFonts w:cs="MbSadr (1)" w:hint="cs"/>
          <w:sz w:val="32"/>
          <w:szCs w:val="32"/>
          <w:rtl/>
        </w:rPr>
        <w:t>شاكل المجتمع الإنساني المعاصر</w:t>
      </w:r>
      <w:r w:rsidRPr="003F7925">
        <w:rPr>
          <w:rFonts w:hint="cs"/>
          <w:sz w:val="32"/>
          <w:szCs w:val="32"/>
          <w:rtl/>
        </w:rPr>
        <w:t> </w:t>
      </w:r>
      <w:r w:rsidRPr="003F7925">
        <w:rPr>
          <w:rFonts w:cs="MbSadr (1)" w:hint="cs"/>
          <w:sz w:val="32"/>
          <w:szCs w:val="32"/>
          <w:rtl/>
        </w:rPr>
        <w:t xml:space="preserve">، والاضطلاع بمهمّة إدارة الحياة الجديدة </w:t>
      </w:r>
      <w:r w:rsidRPr="003F7925">
        <w:rPr>
          <w:rFonts w:cs="MbSadr (1)"/>
          <w:sz w:val="32"/>
          <w:szCs w:val="32"/>
          <w:rtl/>
        </w:rPr>
        <w:t>ب</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ضمن للبشريّة السعادة والعدل والخير والرفاه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م إنّ الإبداع الفكري الذي حقّقته مدرسة الإمام الشهيد الصدر</w:t>
      </w:r>
      <w:r w:rsidRPr="003F7925">
        <w:rPr>
          <w:rFonts w:hint="cs"/>
          <w:sz w:val="32"/>
          <w:szCs w:val="32"/>
          <w:rtl/>
        </w:rPr>
        <w:t> </w:t>
      </w:r>
      <w:r w:rsidRPr="003F7925">
        <w:rPr>
          <w:rFonts w:cs="MbSadr (1)" w:hint="cs"/>
          <w:sz w:val="32"/>
          <w:szCs w:val="32"/>
          <w:rtl/>
        </w:rPr>
        <w:t xml:space="preserve">، لم ينحصر </w:t>
      </w:r>
      <w:r w:rsidRPr="003F7925">
        <w:rPr>
          <w:rFonts w:cs="MbSadr (1)"/>
          <w:sz w:val="32"/>
          <w:szCs w:val="32"/>
          <w:rtl/>
        </w:rPr>
        <w:t>ف</w:t>
      </w:r>
      <w:r w:rsidRPr="003F7925">
        <w:rPr>
          <w:rFonts w:cs="MbSadr (1)" w:hint="cs"/>
          <w:sz w:val="32"/>
          <w:szCs w:val="32"/>
          <w:rtl/>
        </w:rPr>
        <w:t>ي إطار معيّن</w:t>
      </w:r>
      <w:r w:rsidRPr="003F7925">
        <w:rPr>
          <w:rFonts w:hint="cs"/>
          <w:sz w:val="32"/>
          <w:szCs w:val="32"/>
          <w:rtl/>
        </w:rPr>
        <w:t> </w:t>
      </w:r>
      <w:r w:rsidRPr="003F7925">
        <w:rPr>
          <w:rFonts w:cs="MbSadr (1)" w:hint="cs"/>
          <w:sz w:val="32"/>
          <w:szCs w:val="32"/>
          <w:rtl/>
        </w:rPr>
        <w:t>، فقد طال الفكر الإسلامي في مجاله العام</w:t>
      </w:r>
      <w:r w:rsidRPr="003F7925">
        <w:rPr>
          <w:rFonts w:hint="cs"/>
          <w:sz w:val="32"/>
          <w:szCs w:val="32"/>
          <w:rtl/>
        </w:rPr>
        <w:t> </w:t>
      </w:r>
      <w:r w:rsidRPr="003F7925">
        <w:rPr>
          <w:rFonts w:cs="MbSadr (1)" w:hint="cs"/>
          <w:sz w:val="32"/>
          <w:szCs w:val="32"/>
          <w:rtl/>
        </w:rPr>
        <w:t xml:space="preserve">، وفي مجالاته </w:t>
      </w:r>
      <w:r w:rsidRPr="003F7925">
        <w:rPr>
          <w:rFonts w:cs="MbSadr (1)"/>
          <w:sz w:val="32"/>
          <w:szCs w:val="32"/>
          <w:rtl/>
        </w:rPr>
        <w:t>ا</w:t>
      </w:r>
      <w:r w:rsidRPr="003F7925">
        <w:rPr>
          <w:rFonts w:cs="MbSadr (1)" w:hint="cs"/>
          <w:sz w:val="32"/>
          <w:szCs w:val="32"/>
          <w:rtl/>
        </w:rPr>
        <w:t>لاختصاصيّة الحديثة كالاقتصاد الإسلامي والفلسفة المقارنة والمنطق الجديد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شمل الفكر الإسلامي الكلاسيكي أيضاً</w:t>
      </w:r>
      <w:r w:rsidRPr="003F7925">
        <w:rPr>
          <w:rFonts w:hint="cs"/>
          <w:sz w:val="32"/>
          <w:szCs w:val="32"/>
          <w:rtl/>
        </w:rPr>
        <w:t> </w:t>
      </w:r>
      <w:r w:rsidRPr="003F7925">
        <w:rPr>
          <w:rFonts w:cs="MbSadr (1)" w:hint="cs"/>
          <w:sz w:val="32"/>
          <w:szCs w:val="32"/>
          <w:rtl/>
        </w:rPr>
        <w:t xml:space="preserve">، كالفقه والاُصول والفلسفة والمنطق </w:t>
      </w:r>
      <w:r w:rsidRPr="003F7925">
        <w:rPr>
          <w:rFonts w:cs="MbSadr (1)"/>
          <w:sz w:val="32"/>
          <w:szCs w:val="32"/>
          <w:rtl/>
        </w:rPr>
        <w:t>و</w:t>
      </w:r>
      <w:r w:rsidRPr="003F7925">
        <w:rPr>
          <w:rFonts w:cs="MbSadr (1)" w:hint="cs"/>
          <w:sz w:val="32"/>
          <w:szCs w:val="32"/>
          <w:rtl/>
        </w:rPr>
        <w:t>الكلام والتفسير والتاريخ</w:t>
      </w:r>
      <w:r w:rsidRPr="003F7925">
        <w:rPr>
          <w:rFonts w:hint="cs"/>
          <w:sz w:val="32"/>
          <w:szCs w:val="32"/>
          <w:rtl/>
        </w:rPr>
        <w:t> </w:t>
      </w:r>
      <w:r w:rsidRPr="003F7925">
        <w:rPr>
          <w:rFonts w:cs="MbSadr (1)" w:hint="cs"/>
          <w:sz w:val="32"/>
          <w:szCs w:val="32"/>
          <w:rtl/>
        </w:rPr>
        <w:t xml:space="preserve">، فأحدث في كل فرع من هذه الفروع ثورةً فكريّة </w:t>
      </w:r>
      <w:r w:rsidRPr="003F7925">
        <w:rPr>
          <w:rFonts w:cs="MbSadr (1)"/>
          <w:sz w:val="32"/>
          <w:szCs w:val="32"/>
          <w:rtl/>
        </w:rPr>
        <w:t>ن</w:t>
      </w:r>
      <w:r w:rsidRPr="003F7925">
        <w:rPr>
          <w:rFonts w:cs="MbSadr (1)" w:hint="cs"/>
          <w:sz w:val="32"/>
          <w:szCs w:val="32"/>
          <w:rtl/>
        </w:rPr>
        <w:t>قلت البحث العلمي فيه إلى مرحلة جديدة متميّزة سواء في المنهج أو المضمون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رغم مضيّ عقدين على استشهاد الإمام الصدر، ما زالت مراكز العلم </w:t>
      </w:r>
      <w:r w:rsidRPr="003F7925">
        <w:rPr>
          <w:rFonts w:cs="MbSadr (1)"/>
          <w:sz w:val="32"/>
          <w:szCs w:val="32"/>
          <w:rtl/>
        </w:rPr>
        <w:t>و</w:t>
      </w:r>
      <w:r w:rsidRPr="003F7925">
        <w:rPr>
          <w:rFonts w:cs="MbSadr (1)" w:hint="cs"/>
          <w:sz w:val="32"/>
          <w:szCs w:val="32"/>
          <w:rtl/>
        </w:rPr>
        <w:t>معاهد البحث والتحقيق تستلهم فكره وعلمه</w:t>
      </w:r>
      <w:r w:rsidRPr="003F7925">
        <w:rPr>
          <w:rFonts w:hint="cs"/>
          <w:sz w:val="32"/>
          <w:szCs w:val="32"/>
          <w:rtl/>
        </w:rPr>
        <w:t> </w:t>
      </w:r>
      <w:r w:rsidRPr="003F7925">
        <w:rPr>
          <w:rFonts w:cs="MbSadr (1)" w:hint="cs"/>
          <w:sz w:val="32"/>
          <w:szCs w:val="32"/>
          <w:rtl/>
        </w:rPr>
        <w:t xml:space="preserve">، وما زالت الساحة الفكريّة تشعر </w:t>
      </w:r>
      <w:r w:rsidRPr="003F7925">
        <w:rPr>
          <w:rFonts w:cs="MbSadr (1)"/>
          <w:sz w:val="32"/>
          <w:szCs w:val="32"/>
          <w:rtl/>
        </w:rPr>
        <w:t>ب</w:t>
      </w:r>
      <w:r w:rsidRPr="003F7925">
        <w:rPr>
          <w:rFonts w:cs="MbSadr (1)" w:hint="cs"/>
          <w:sz w:val="32"/>
          <w:szCs w:val="32"/>
          <w:rtl/>
        </w:rPr>
        <w:t xml:space="preserve">أمسّ الحاجة إلى آثاره العلميّة وإبداعاته في مختلف مجالات البحث والتحقيق </w:t>
      </w:r>
      <w:r w:rsidRPr="003F7925">
        <w:rPr>
          <w:rFonts w:cs="MbSadr (1)"/>
          <w:sz w:val="32"/>
          <w:szCs w:val="32"/>
          <w:rtl/>
        </w:rPr>
        <w:t>ا</w:t>
      </w:r>
      <w:r w:rsidRPr="003F7925">
        <w:rPr>
          <w:rFonts w:cs="MbSadr (1)" w:hint="cs"/>
          <w:sz w:val="32"/>
          <w:szCs w:val="32"/>
          <w:rtl/>
        </w:rPr>
        <w:t>لعلمي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هنا كان في طليعة أعمال المؤتمر العالمي للإمام الشهيد الصدر إحياء </w:t>
      </w:r>
      <w:r w:rsidRPr="003F7925">
        <w:rPr>
          <w:rFonts w:cs="MbSadr (1)"/>
          <w:sz w:val="32"/>
          <w:szCs w:val="32"/>
          <w:rtl/>
        </w:rPr>
        <w:t>ت</w:t>
      </w:r>
      <w:r w:rsidRPr="003F7925">
        <w:rPr>
          <w:rFonts w:cs="MbSadr (1)" w:hint="cs"/>
          <w:sz w:val="32"/>
          <w:szCs w:val="32"/>
          <w:rtl/>
        </w:rPr>
        <w:t>راثه العلمي والفكري بشكل يتناسب مع شأن هذا التراث القيّم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تدور هذه المهمّة الخطيرة ـ مع وجود الكمّ الكبير من التراث المطبوع </w:t>
      </w:r>
      <w:r w:rsidRPr="003F7925">
        <w:rPr>
          <w:rFonts w:cs="MbSadr (1)"/>
          <w:sz w:val="32"/>
          <w:szCs w:val="32"/>
          <w:rtl/>
        </w:rPr>
        <w:t>ل</w:t>
      </w:r>
      <w:r w:rsidRPr="003F7925">
        <w:rPr>
          <w:rFonts w:cs="MbSadr (1)" w:hint="cs"/>
          <w:sz w:val="32"/>
          <w:szCs w:val="32"/>
          <w:rtl/>
        </w:rPr>
        <w:t>لشهيد الصدر ـ في محورين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 ترجمته إلى ما تيسّر من اللغات الحيّة بدقّة وأمانة عاليتين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الآخر : إعادة تحقيقه للتوصّل إلى النصّ الأصلي للمؤلّف منزّهاً من </w:t>
      </w:r>
      <w:r w:rsidRPr="003F7925">
        <w:rPr>
          <w:rFonts w:cs="MbSadr (1)"/>
          <w:sz w:val="32"/>
          <w:szCs w:val="32"/>
          <w:rtl/>
        </w:rPr>
        <w:t>ا</w:t>
      </w:r>
      <w:r w:rsidRPr="003F7925">
        <w:rPr>
          <w:rFonts w:cs="MbSadr (1)" w:hint="cs"/>
          <w:sz w:val="32"/>
          <w:szCs w:val="32"/>
          <w:rtl/>
        </w:rPr>
        <w:t>لأخطاء التي وقعت فيه بأنواعها من التصرّف والتلاعب والسقط</w:t>
      </w:r>
      <w:r w:rsidRPr="003F7925">
        <w:rPr>
          <w:rFonts w:hint="cs"/>
          <w:sz w:val="32"/>
          <w:szCs w:val="32"/>
          <w:rtl/>
        </w:rPr>
        <w:t> </w:t>
      </w:r>
      <w:r w:rsidRPr="003F7925">
        <w:rPr>
          <w:rFonts w:cs="MbSadr (1)" w:hint="cs"/>
          <w:sz w:val="32"/>
          <w:szCs w:val="32"/>
          <w:rtl/>
        </w:rPr>
        <w:t xml:space="preserve">... نتيجة كثرة </w:t>
      </w:r>
      <w:r w:rsidRPr="003F7925">
        <w:rPr>
          <w:rFonts w:cs="MbSadr (1)"/>
          <w:sz w:val="32"/>
          <w:szCs w:val="32"/>
          <w:rtl/>
        </w:rPr>
        <w:t>ا</w:t>
      </w:r>
      <w:r w:rsidRPr="003F7925">
        <w:rPr>
          <w:rFonts w:cs="MbSadr (1)" w:hint="cs"/>
          <w:sz w:val="32"/>
          <w:szCs w:val="32"/>
          <w:rtl/>
        </w:rPr>
        <w:t>لطبعات وعدم دقّة المتصدّين لها وأمانتهم</w:t>
      </w:r>
      <w:r w:rsidRPr="003F7925">
        <w:rPr>
          <w:rFonts w:hint="cs"/>
          <w:sz w:val="32"/>
          <w:szCs w:val="32"/>
          <w:rtl/>
        </w:rPr>
        <w:t> </w:t>
      </w:r>
      <w:r w:rsidRPr="003F7925">
        <w:rPr>
          <w:rFonts w:cs="MbSadr (1)" w:hint="cs"/>
          <w:sz w:val="32"/>
          <w:szCs w:val="32"/>
          <w:rtl/>
        </w:rPr>
        <w:t>، ثمّ طبعه من جديد بمواصفات راقية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نظراً إلى أنّ التركة الفكرية الزاخرة للسيّد الشهيد الصدر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شملت العلوم </w:t>
      </w:r>
      <w:r w:rsidRPr="003F7925">
        <w:rPr>
          <w:rFonts w:cs="MbSadr (1)"/>
          <w:sz w:val="32"/>
          <w:szCs w:val="32"/>
          <w:rtl/>
        </w:rPr>
        <w:t>و</w:t>
      </w:r>
      <w:r w:rsidRPr="003F7925">
        <w:rPr>
          <w:rFonts w:cs="MbSadr (1)" w:hint="cs"/>
          <w:sz w:val="32"/>
          <w:szCs w:val="32"/>
          <w:rtl/>
        </w:rPr>
        <w:t>الاختصاصات المتنوّعة للمعارف الإسلاميّة وبمختلف المستويات الفكريّة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 xml:space="preserve">ذلك أوكل المؤتمر العالمي للشهيد الصدر مهمّة التحقيق فيها إلى لجنة علمية تحت </w:t>
      </w:r>
      <w:r w:rsidRPr="003F7925">
        <w:rPr>
          <w:rFonts w:cs="MbSadr (1)"/>
          <w:sz w:val="32"/>
          <w:szCs w:val="32"/>
          <w:rtl/>
        </w:rPr>
        <w:t>إ</w:t>
      </w:r>
      <w:r w:rsidRPr="003F7925">
        <w:rPr>
          <w:rFonts w:cs="MbSadr (1)" w:hint="cs"/>
          <w:sz w:val="32"/>
          <w:szCs w:val="32"/>
          <w:rtl/>
        </w:rPr>
        <w:t xml:space="preserve">شراف علماء متخصّصين في </w:t>
      </w:r>
      <w:r w:rsidRPr="003F7925">
        <w:rPr>
          <w:rFonts w:cs="MbSadr (1)" w:hint="cs"/>
          <w:sz w:val="32"/>
          <w:szCs w:val="32"/>
          <w:rtl/>
        </w:rPr>
        <w:lastRenderedPageBreak/>
        <w:t>شتّى فروع الفكر الإسلامي من تلامذته وغيرهم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قد وُفّقت اللجنة في عرض هذا التراث بمستوى رفيع من الاتقان والأمانة </w:t>
      </w:r>
      <w:r w:rsidRPr="003F7925">
        <w:rPr>
          <w:rFonts w:cs="MbSadr (1)"/>
          <w:sz w:val="32"/>
          <w:szCs w:val="32"/>
          <w:rtl/>
        </w:rPr>
        <w:t>ا</w:t>
      </w:r>
      <w:r w:rsidRPr="003F7925">
        <w:rPr>
          <w:rFonts w:cs="MbSadr (1)" w:hint="cs"/>
          <w:sz w:val="32"/>
          <w:szCs w:val="32"/>
          <w:rtl/>
        </w:rPr>
        <w:t>لعلميّة</w:t>
      </w:r>
      <w:r w:rsidRPr="003F7925">
        <w:rPr>
          <w:rFonts w:hint="cs"/>
          <w:sz w:val="32"/>
          <w:szCs w:val="32"/>
          <w:rtl/>
        </w:rPr>
        <w:t> </w:t>
      </w:r>
      <w:r w:rsidRPr="003F7925">
        <w:rPr>
          <w:rFonts w:cs="MbSadr (1)" w:hint="cs"/>
          <w:sz w:val="32"/>
          <w:szCs w:val="32"/>
          <w:rtl/>
        </w:rPr>
        <w:t>، ولخّصت منهجيّة عملها بالخطوات التالية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مقابلة النسخ والطبعات المختلفة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 xml:space="preserve">ـ تصحيح الأخطاء السارية من الطبعات الاُولى أو المستجدة في </w:t>
      </w:r>
      <w:r w:rsidRPr="003F7925">
        <w:rPr>
          <w:rFonts w:cs="MbSadr (1)"/>
          <w:sz w:val="32"/>
          <w:szCs w:val="32"/>
          <w:rtl/>
        </w:rPr>
        <w:t>ا</w:t>
      </w:r>
      <w:r w:rsidRPr="003F7925">
        <w:rPr>
          <w:rFonts w:cs="MbSadr (1)" w:hint="cs"/>
          <w:sz w:val="32"/>
          <w:szCs w:val="32"/>
          <w:rtl/>
        </w:rPr>
        <w:t>لطبعات اللاحقة</w:t>
      </w:r>
      <w:r w:rsidRPr="003F7925">
        <w:rPr>
          <w:rFonts w:hint="cs"/>
          <w:sz w:val="32"/>
          <w:szCs w:val="32"/>
          <w:rtl/>
        </w:rPr>
        <w:t> </w:t>
      </w:r>
      <w:r w:rsidRPr="003F7925">
        <w:rPr>
          <w:rFonts w:cs="MbSadr (1)" w:hint="cs"/>
          <w:sz w:val="32"/>
          <w:szCs w:val="32"/>
          <w:rtl/>
        </w:rPr>
        <w:t>، ومعالجة موارد السقط والتصرّف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تقطيع النصوص وتقويمها دون أدنى تغيير في الاُسلوب والمحتوى</w:t>
      </w:r>
      <w:r w:rsidRPr="003F7925">
        <w:rPr>
          <w:rFonts w:hint="cs"/>
          <w:sz w:val="32"/>
          <w:szCs w:val="32"/>
          <w:rtl/>
        </w:rPr>
        <w:t> </w:t>
      </w:r>
      <w:r w:rsidRPr="003F7925">
        <w:rPr>
          <w:rFonts w:cs="MbSadr (1)" w:hint="cs"/>
          <w:sz w:val="32"/>
          <w:szCs w:val="32"/>
          <w:rtl/>
        </w:rPr>
        <w:t xml:space="preserve">، أمّا </w:t>
      </w:r>
      <w:r w:rsidRPr="003F7925">
        <w:rPr>
          <w:rFonts w:cs="MbSadr (1)"/>
          <w:sz w:val="32"/>
          <w:szCs w:val="32"/>
          <w:rtl/>
        </w:rPr>
        <w:t>ا</w:t>
      </w:r>
      <w:r w:rsidRPr="003F7925">
        <w:rPr>
          <w:rFonts w:cs="MbSadr (1)" w:hint="cs"/>
          <w:sz w:val="32"/>
          <w:szCs w:val="32"/>
          <w:rtl/>
        </w:rPr>
        <w:t xml:space="preserve">لموارد النادرة التي تستدعي إضافة كلمة أو أكثر لاستقامة المعنى فيوضع </w:t>
      </w:r>
      <w:r w:rsidRPr="003F7925">
        <w:rPr>
          <w:rFonts w:cs="MbSadr (1)"/>
          <w:sz w:val="32"/>
          <w:szCs w:val="32"/>
          <w:rtl/>
        </w:rPr>
        <w:t>ا</w:t>
      </w:r>
      <w:r w:rsidRPr="003F7925">
        <w:rPr>
          <w:rFonts w:cs="MbSadr (1)" w:hint="cs"/>
          <w:sz w:val="32"/>
          <w:szCs w:val="32"/>
          <w:rtl/>
        </w:rPr>
        <w:t>لمضاف بين معقوفتين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تنظيم العناوين السابقة</w:t>
      </w:r>
      <w:r w:rsidRPr="003F7925">
        <w:rPr>
          <w:rFonts w:hint="cs"/>
          <w:sz w:val="32"/>
          <w:szCs w:val="32"/>
          <w:rtl/>
        </w:rPr>
        <w:t> </w:t>
      </w:r>
      <w:r w:rsidRPr="003F7925">
        <w:rPr>
          <w:rFonts w:cs="MbSadr (1)" w:hint="cs"/>
          <w:sz w:val="32"/>
          <w:szCs w:val="32"/>
          <w:rtl/>
        </w:rPr>
        <w:t>، وإضافة عناوين اُخرى بين معقوفتين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 xml:space="preserve">ـ استخراج المصادر التي استند إليها السيّد الشهيد بتسجيل أقربها إلى </w:t>
      </w:r>
      <w:r w:rsidRPr="003F7925">
        <w:rPr>
          <w:rFonts w:cs="MbSadr (1)"/>
          <w:sz w:val="32"/>
          <w:szCs w:val="32"/>
          <w:rtl/>
        </w:rPr>
        <w:t>م</w:t>
      </w:r>
      <w:r w:rsidRPr="003F7925">
        <w:rPr>
          <w:rFonts w:cs="MbSadr (1)" w:hint="cs"/>
          <w:sz w:val="32"/>
          <w:szCs w:val="32"/>
          <w:rtl/>
        </w:rPr>
        <w:t>رامه وأكثرها مطابقة مع النصّ</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ذلك لأنّ المؤلّف يستخدم النقل بالمعنى ـ في </w:t>
      </w:r>
      <w:r w:rsidRPr="003F7925">
        <w:rPr>
          <w:rFonts w:cs="MbSadr (1)"/>
          <w:sz w:val="32"/>
          <w:szCs w:val="32"/>
          <w:rtl/>
        </w:rPr>
        <w:t>ع</w:t>
      </w:r>
      <w:r w:rsidRPr="003F7925">
        <w:rPr>
          <w:rFonts w:cs="MbSadr (1)" w:hint="cs"/>
          <w:sz w:val="32"/>
          <w:szCs w:val="32"/>
          <w:rtl/>
        </w:rPr>
        <w:t xml:space="preserve">دد من كتبه وآثاره ـ معتمداً على ما اختزنته ذاكرته من معلومات أو على نوع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م</w:t>
      </w:r>
      <w:r w:rsidRPr="003F7925">
        <w:rPr>
          <w:rFonts w:cs="MbSadr (1)" w:hint="cs"/>
          <w:sz w:val="32"/>
          <w:szCs w:val="32"/>
          <w:rtl/>
        </w:rPr>
        <w:t>ن التلفيق بين مطالب عديدة في مواضع متفرّقة من المصدر المنقول عنه</w:t>
      </w:r>
      <w:r w:rsidRPr="003F7925">
        <w:rPr>
          <w:rFonts w:hint="cs"/>
          <w:sz w:val="32"/>
          <w:szCs w:val="32"/>
          <w:rtl/>
        </w:rPr>
        <w:t> </w:t>
      </w:r>
      <w:r w:rsidRPr="003F7925">
        <w:rPr>
          <w:rFonts w:cs="MbSadr (1)" w:hint="cs"/>
          <w:sz w:val="32"/>
          <w:szCs w:val="32"/>
          <w:rtl/>
        </w:rPr>
        <w:t>،</w:t>
      </w:r>
      <w:r w:rsidRPr="003F7925">
        <w:rPr>
          <w:rFonts w:cs="MbSadr (1)"/>
          <w:sz w:val="32"/>
          <w:szCs w:val="32"/>
          <w:rtl/>
        </w:rPr>
        <w:t>و</w:t>
      </w:r>
      <w:r w:rsidRPr="003F7925">
        <w:rPr>
          <w:rFonts w:cs="MbSadr (1)" w:hint="cs"/>
          <w:sz w:val="32"/>
          <w:szCs w:val="32"/>
          <w:rtl/>
        </w:rPr>
        <w:t>ربما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كون بعض المصادر مترجماً وله عدة ترجمات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ولهذا تُعدّ هذه المرحلة </w:t>
      </w:r>
      <w:r w:rsidRPr="003F7925">
        <w:rPr>
          <w:rFonts w:cs="MbSadr (1)"/>
          <w:sz w:val="32"/>
          <w:szCs w:val="32"/>
          <w:rtl/>
        </w:rPr>
        <w:t>م</w:t>
      </w:r>
      <w:r w:rsidRPr="003F7925">
        <w:rPr>
          <w:rFonts w:cs="MbSadr (1)" w:hint="cs"/>
          <w:sz w:val="32"/>
          <w:szCs w:val="32"/>
          <w:rtl/>
        </w:rPr>
        <w:t>ن أشقّ المراحل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6 </w:t>
      </w:r>
      <w:r w:rsidRPr="003F7925">
        <w:rPr>
          <w:rFonts w:cs="MbSadr (1)" w:hint="cs"/>
          <w:sz w:val="32"/>
          <w:szCs w:val="32"/>
          <w:rtl/>
        </w:rPr>
        <w:t xml:space="preserve">ـ إضافة بعض الملاحظات في الهامش للتنبيه على اختلاف النسخ أو </w:t>
      </w:r>
      <w:r w:rsidRPr="003F7925">
        <w:rPr>
          <w:rFonts w:cs="MbSadr (1)"/>
          <w:sz w:val="32"/>
          <w:szCs w:val="32"/>
          <w:rtl/>
        </w:rPr>
        <w:t>ت</w:t>
      </w:r>
      <w:r w:rsidRPr="003F7925">
        <w:rPr>
          <w:rFonts w:cs="MbSadr (1)" w:hint="cs"/>
          <w:sz w:val="32"/>
          <w:szCs w:val="32"/>
          <w:rtl/>
        </w:rPr>
        <w:t>صحيح النصّ أو غير ذلك</w:t>
      </w:r>
      <w:r w:rsidRPr="003F7925">
        <w:rPr>
          <w:rFonts w:hint="cs"/>
          <w:sz w:val="32"/>
          <w:szCs w:val="32"/>
          <w:rtl/>
        </w:rPr>
        <w:t> </w:t>
      </w:r>
      <w:r w:rsidRPr="003F7925">
        <w:rPr>
          <w:rFonts w:cs="MbSadr (1)" w:hint="cs"/>
          <w:sz w:val="32"/>
          <w:szCs w:val="32"/>
          <w:rtl/>
        </w:rPr>
        <w:t>، وتُختم هوامش السيّد الشهيد بعبارة : (</w:t>
      </w:r>
      <w:r w:rsidRPr="003F7925">
        <w:rPr>
          <w:rFonts w:hint="cs"/>
          <w:sz w:val="32"/>
          <w:szCs w:val="32"/>
          <w:rtl/>
        </w:rPr>
        <w:t> </w:t>
      </w:r>
      <w:r w:rsidRPr="003F7925">
        <w:rPr>
          <w:rFonts w:cs="MbSadr (1)" w:hint="cs"/>
          <w:sz w:val="32"/>
          <w:szCs w:val="32"/>
          <w:rtl/>
        </w:rPr>
        <w:t xml:space="preserve">المؤلف </w:t>
      </w:r>
      <w:r w:rsidRPr="003F7925">
        <w:rPr>
          <w:rFonts w:cs="MbSadr (1)"/>
          <w:sz w:val="32"/>
          <w:szCs w:val="32"/>
          <w:rtl/>
        </w:rPr>
        <w:t>(</w:t>
      </w:r>
      <w:r w:rsidRPr="003F7925">
        <w:rPr>
          <w:rFonts w:cs="MbSadr (1)" w:hint="cs"/>
          <w:sz w:val="32"/>
          <w:szCs w:val="32"/>
          <w:rtl/>
        </w:rPr>
        <w:t>قدس سره)</w:t>
      </w:r>
      <w:r w:rsidRPr="003F7925">
        <w:rPr>
          <w:rFonts w:hint="cs"/>
          <w:sz w:val="32"/>
          <w:szCs w:val="32"/>
          <w:rtl/>
        </w:rPr>
        <w:t> </w:t>
      </w:r>
      <w:r w:rsidRPr="003F7925">
        <w:rPr>
          <w:rFonts w:cs="MbSadr (1)"/>
          <w:sz w:val="32"/>
          <w:szCs w:val="32"/>
          <w:rtl/>
        </w:rPr>
        <w:t>) ت</w:t>
      </w:r>
      <w:r w:rsidRPr="003F7925">
        <w:rPr>
          <w:rFonts w:cs="MbSadr (1)" w:hint="cs"/>
          <w:sz w:val="32"/>
          <w:szCs w:val="32"/>
          <w:rtl/>
        </w:rPr>
        <w:t>مييزاً لها عن هوامش التحقيق</w:t>
      </w:r>
      <w:r w:rsidRPr="003F7925">
        <w:rPr>
          <w:rFonts w:hint="cs"/>
          <w:sz w:val="32"/>
          <w:szCs w:val="32"/>
          <w:rtl/>
        </w:rPr>
        <w:t> </w:t>
      </w:r>
      <w:r w:rsidRPr="003F7925">
        <w:rPr>
          <w:rFonts w:cs="MbSadr (1)" w:hint="cs"/>
          <w:sz w:val="32"/>
          <w:szCs w:val="32"/>
          <w:rtl/>
        </w:rPr>
        <w:t xml:space="preserve">، إلاّ في هذا الكتاب بالذات حيث لم تميّز هوامش </w:t>
      </w:r>
      <w:r w:rsidRPr="003F7925">
        <w:rPr>
          <w:rFonts w:cs="MbSadr (1)"/>
          <w:sz w:val="32"/>
          <w:szCs w:val="32"/>
          <w:rtl/>
        </w:rPr>
        <w:t>ا</w:t>
      </w:r>
      <w:r w:rsidRPr="003F7925">
        <w:rPr>
          <w:rFonts w:cs="MbSadr (1)" w:hint="cs"/>
          <w:sz w:val="32"/>
          <w:szCs w:val="32"/>
          <w:rtl/>
        </w:rPr>
        <w:t>لسيّد الشهيد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لأنّها تؤلّف النسبة الغالبة</w:t>
      </w:r>
      <w:r w:rsidRPr="003F7925">
        <w:rPr>
          <w:rFonts w:hint="cs"/>
          <w:sz w:val="32"/>
          <w:szCs w:val="32"/>
          <w:rtl/>
        </w:rPr>
        <w:t> </w:t>
      </w:r>
      <w:r w:rsidRPr="003F7925">
        <w:rPr>
          <w:rFonts w:cs="MbSadr (1)" w:hint="cs"/>
          <w:sz w:val="32"/>
          <w:szCs w:val="32"/>
          <w:rtl/>
        </w:rPr>
        <w:t xml:space="preserve">، كما لم تميّز الهوامش الراجعة إلى </w:t>
      </w:r>
      <w:r w:rsidRPr="003F7925">
        <w:rPr>
          <w:rFonts w:cs="MbSadr (1)"/>
          <w:sz w:val="32"/>
          <w:szCs w:val="32"/>
          <w:rtl/>
        </w:rPr>
        <w:t>ا</w:t>
      </w:r>
      <w:r w:rsidRPr="003F7925">
        <w:rPr>
          <w:rFonts w:cs="MbSadr (1)" w:hint="cs"/>
          <w:sz w:val="32"/>
          <w:szCs w:val="32"/>
          <w:rtl/>
        </w:rPr>
        <w:t>ستخراج المصادر وهي من عمل لجنة التحقيق</w:t>
      </w:r>
      <w:r w:rsidRPr="003F7925">
        <w:rPr>
          <w:rFonts w:hint="cs"/>
          <w:sz w:val="32"/>
          <w:szCs w:val="32"/>
          <w:rtl/>
        </w:rPr>
        <w:t> </w:t>
      </w:r>
      <w:r w:rsidRPr="003F7925">
        <w:rPr>
          <w:rFonts w:cs="MbSadr (1)" w:hint="cs"/>
          <w:sz w:val="32"/>
          <w:szCs w:val="32"/>
          <w:rtl/>
        </w:rPr>
        <w:t xml:space="preserve">، وإنّما ميّزت الهوامش التوضيحيّة </w:t>
      </w:r>
      <w:r w:rsidRPr="003F7925">
        <w:rPr>
          <w:rFonts w:cs="MbSadr (1)"/>
          <w:sz w:val="32"/>
          <w:szCs w:val="32"/>
          <w:rtl/>
        </w:rPr>
        <w:t>ل</w:t>
      </w:r>
      <w:r w:rsidRPr="003F7925">
        <w:rPr>
          <w:rFonts w:cs="MbSadr (1)" w:hint="cs"/>
          <w:sz w:val="32"/>
          <w:szCs w:val="32"/>
          <w:rtl/>
        </w:rPr>
        <w:t>لجنة التحقيق بعبارة : (</w:t>
      </w:r>
      <w:r w:rsidRPr="003F7925">
        <w:rPr>
          <w:rFonts w:hint="cs"/>
          <w:sz w:val="32"/>
          <w:szCs w:val="32"/>
          <w:rtl/>
        </w:rPr>
        <w:t> </w:t>
      </w:r>
      <w:r w:rsidRPr="003F7925">
        <w:rPr>
          <w:rFonts w:cs="MbSadr (1)" w:hint="cs"/>
          <w:sz w:val="32"/>
          <w:szCs w:val="32"/>
          <w:rtl/>
        </w:rPr>
        <w:t>لجنة التحقيق</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كقاعدة عامّة ـ لها استثناءات في بعض المؤلّفات ـ يُحاول الابتعاد عن </w:t>
      </w:r>
      <w:r w:rsidRPr="003F7925">
        <w:rPr>
          <w:rFonts w:cs="MbSadr (1)"/>
          <w:sz w:val="32"/>
          <w:szCs w:val="32"/>
          <w:rtl/>
        </w:rPr>
        <w:t>و</w:t>
      </w:r>
      <w:r w:rsidRPr="003F7925">
        <w:rPr>
          <w:rFonts w:cs="MbSadr (1)" w:hint="cs"/>
          <w:sz w:val="32"/>
          <w:szCs w:val="32"/>
          <w:rtl/>
        </w:rPr>
        <w:t xml:space="preserve">ضع الهوامش التي تتولّى عرض مطالب إضافيّة أو شرح وبيان فكرة مّا أو </w:t>
      </w:r>
      <w:r w:rsidRPr="003F7925">
        <w:rPr>
          <w:rFonts w:cs="MbSadr (1)"/>
          <w:sz w:val="32"/>
          <w:szCs w:val="32"/>
          <w:rtl/>
        </w:rPr>
        <w:t>ت</w:t>
      </w:r>
      <w:r w:rsidRPr="003F7925">
        <w:rPr>
          <w:rFonts w:cs="MbSadr (1)" w:hint="cs"/>
          <w:sz w:val="32"/>
          <w:szCs w:val="32"/>
          <w:rtl/>
        </w:rPr>
        <w:t>قييمها ودعمها بالأدلّة أو نقدها وردّها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7 </w:t>
      </w:r>
      <w:r w:rsidRPr="003F7925">
        <w:rPr>
          <w:rFonts w:cs="MbSadr (1)" w:hint="cs"/>
          <w:sz w:val="32"/>
          <w:szCs w:val="32"/>
          <w:rtl/>
        </w:rPr>
        <w:t>ـ تزويد كلّ كتاب بفهرس موضوعاته</w:t>
      </w:r>
      <w:r w:rsidRPr="003F7925">
        <w:rPr>
          <w:rFonts w:hint="cs"/>
          <w:sz w:val="32"/>
          <w:szCs w:val="32"/>
          <w:rtl/>
        </w:rPr>
        <w:t> </w:t>
      </w:r>
      <w:r w:rsidRPr="003F7925">
        <w:rPr>
          <w:rFonts w:cs="MbSadr (1)" w:hint="cs"/>
          <w:sz w:val="32"/>
          <w:szCs w:val="32"/>
          <w:rtl/>
        </w:rPr>
        <w:t xml:space="preserve">، وإلحاق بعض المؤلفات بثبت </w:t>
      </w:r>
      <w:r w:rsidRPr="003F7925">
        <w:rPr>
          <w:rFonts w:cs="MbSadr (1)"/>
          <w:sz w:val="32"/>
          <w:szCs w:val="32"/>
          <w:rtl/>
        </w:rPr>
        <w:t>خ</w:t>
      </w:r>
      <w:r w:rsidRPr="003F7925">
        <w:rPr>
          <w:rFonts w:cs="MbSadr (1)" w:hint="cs"/>
          <w:sz w:val="32"/>
          <w:szCs w:val="32"/>
          <w:rtl/>
        </w:rPr>
        <w:t>اص لفهرس المصادر الواردة فيها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قد بسطت الجهود التحقيقيّة ذراعيها على كلّ ما أمكن العثور عليه من </w:t>
      </w:r>
      <w:r w:rsidRPr="003F7925">
        <w:rPr>
          <w:rFonts w:cs="MbSadr (1)"/>
          <w:sz w:val="32"/>
          <w:szCs w:val="32"/>
          <w:rtl/>
        </w:rPr>
        <w:t>ن</w:t>
      </w:r>
      <w:r w:rsidRPr="003F7925">
        <w:rPr>
          <w:rFonts w:cs="MbSadr (1)" w:hint="cs"/>
          <w:sz w:val="32"/>
          <w:szCs w:val="32"/>
          <w:rtl/>
        </w:rPr>
        <w:t>تاجات هذا العالم الجليل</w:t>
      </w:r>
      <w:r w:rsidRPr="003F7925">
        <w:rPr>
          <w:rFonts w:hint="cs"/>
          <w:sz w:val="32"/>
          <w:szCs w:val="32"/>
          <w:rtl/>
        </w:rPr>
        <w:t> </w:t>
      </w:r>
      <w:r w:rsidRPr="003F7925">
        <w:rPr>
          <w:rFonts w:cs="MbSadr (1)" w:hint="cs"/>
          <w:sz w:val="32"/>
          <w:szCs w:val="32"/>
          <w:rtl/>
        </w:rPr>
        <w:t>، فشملت : كتبه</w:t>
      </w:r>
      <w:r w:rsidRPr="003F7925">
        <w:rPr>
          <w:rFonts w:hint="cs"/>
          <w:sz w:val="32"/>
          <w:szCs w:val="32"/>
          <w:rtl/>
        </w:rPr>
        <w:t> </w:t>
      </w:r>
      <w:r w:rsidRPr="003F7925">
        <w:rPr>
          <w:rFonts w:cs="MbSadr (1)" w:hint="cs"/>
          <w:sz w:val="32"/>
          <w:szCs w:val="32"/>
          <w:rtl/>
        </w:rPr>
        <w:t xml:space="preserve">، وما جاد به قلمه مقدمةً أو خاتمةً لكتب </w:t>
      </w:r>
      <w:r w:rsidRPr="003F7925">
        <w:rPr>
          <w:rFonts w:cs="MbSadr (1)"/>
          <w:sz w:val="32"/>
          <w:szCs w:val="32"/>
          <w:rtl/>
        </w:rPr>
        <w:t>غ</w:t>
      </w:r>
      <w:r w:rsidRPr="003F7925">
        <w:rPr>
          <w:rFonts w:cs="MbSadr (1)" w:hint="cs"/>
          <w:sz w:val="32"/>
          <w:szCs w:val="32"/>
          <w:rtl/>
        </w:rPr>
        <w:t>يره ثم طُبع مستقلاّ في مرحلة متأخرة</w:t>
      </w:r>
      <w:r w:rsidRPr="003F7925">
        <w:rPr>
          <w:rFonts w:hint="cs"/>
          <w:sz w:val="32"/>
          <w:szCs w:val="32"/>
          <w:rtl/>
        </w:rPr>
        <w:t> </w:t>
      </w:r>
      <w:r w:rsidRPr="003F7925">
        <w:rPr>
          <w:rFonts w:cs="MbSadr (1)" w:hint="cs"/>
          <w:sz w:val="32"/>
          <w:szCs w:val="32"/>
          <w:rtl/>
        </w:rPr>
        <w:t xml:space="preserve">، ومقالاته المنشورة في مجلاّت فكريّة </w:t>
      </w:r>
      <w:r w:rsidRPr="003F7925">
        <w:rPr>
          <w:rFonts w:cs="MbSadr (1)"/>
          <w:sz w:val="32"/>
          <w:szCs w:val="32"/>
          <w:rtl/>
        </w:rPr>
        <w:t>و</w:t>
      </w:r>
      <w:r w:rsidRPr="003F7925">
        <w:rPr>
          <w:rFonts w:cs="MbSadr (1)" w:hint="cs"/>
          <w:sz w:val="32"/>
          <w:szCs w:val="32"/>
          <w:rtl/>
        </w:rPr>
        <w:t>ثقافيّة مختلفة</w:t>
      </w:r>
      <w:r w:rsidRPr="003F7925">
        <w:rPr>
          <w:rFonts w:hint="cs"/>
          <w:sz w:val="32"/>
          <w:szCs w:val="32"/>
          <w:rtl/>
        </w:rPr>
        <w:t> </w:t>
      </w:r>
      <w:r w:rsidRPr="003F7925">
        <w:rPr>
          <w:rFonts w:cs="MbSadr (1)" w:hint="cs"/>
          <w:sz w:val="32"/>
          <w:szCs w:val="32"/>
          <w:rtl/>
        </w:rPr>
        <w:t>، ومحاضراته ودروسه في موضوعات شتّى</w:t>
      </w:r>
      <w:r w:rsidRPr="003F7925">
        <w:rPr>
          <w:rFonts w:hint="cs"/>
          <w:sz w:val="32"/>
          <w:szCs w:val="32"/>
          <w:rtl/>
        </w:rPr>
        <w:t> </w:t>
      </w:r>
      <w:r w:rsidRPr="003F7925">
        <w:rPr>
          <w:rFonts w:cs="MbSadr (1)" w:hint="cs"/>
          <w:sz w:val="32"/>
          <w:szCs w:val="32"/>
          <w:rtl/>
        </w:rPr>
        <w:t xml:space="preserve">، وتعليقاته على بعض </w:t>
      </w:r>
      <w:r w:rsidRPr="003F7925">
        <w:rPr>
          <w:rFonts w:cs="MbSadr (1)"/>
          <w:sz w:val="32"/>
          <w:szCs w:val="32"/>
          <w:rtl/>
        </w:rPr>
        <w:t>ا</w:t>
      </w:r>
      <w:r w:rsidRPr="003F7925">
        <w:rPr>
          <w:rFonts w:cs="MbSadr (1)" w:hint="cs"/>
          <w:sz w:val="32"/>
          <w:szCs w:val="32"/>
          <w:rtl/>
        </w:rPr>
        <w:t>لكتب الفقهيّة</w:t>
      </w:r>
      <w:r w:rsidRPr="003F7925">
        <w:rPr>
          <w:rFonts w:hint="cs"/>
          <w:sz w:val="32"/>
          <w:szCs w:val="32"/>
          <w:rtl/>
        </w:rPr>
        <w:t> </w:t>
      </w:r>
      <w:r w:rsidRPr="003F7925">
        <w:rPr>
          <w:rFonts w:cs="MbSadr (1)" w:hint="cs"/>
          <w:sz w:val="32"/>
          <w:szCs w:val="32"/>
          <w:rtl/>
        </w:rPr>
        <w:t>، ونتاجاته المتفرّقة الاُخرى</w:t>
      </w:r>
      <w:r w:rsidRPr="003F7925">
        <w:rPr>
          <w:rFonts w:hint="cs"/>
          <w:sz w:val="32"/>
          <w:szCs w:val="32"/>
          <w:rtl/>
        </w:rPr>
        <w:t> </w:t>
      </w:r>
      <w:r w:rsidRPr="003F7925">
        <w:rPr>
          <w:rFonts w:cs="MbSadr (1)" w:hint="cs"/>
          <w:sz w:val="32"/>
          <w:szCs w:val="32"/>
          <w:rtl/>
        </w:rPr>
        <w:t xml:space="preserve">، ثمّ نُظّمت بطريقة فنيّة واُعيد طبعها في </w:t>
      </w:r>
      <w:r w:rsidRPr="003F7925">
        <w:rPr>
          <w:rFonts w:cs="MbSadr (1)"/>
          <w:sz w:val="32"/>
          <w:szCs w:val="32"/>
          <w:rtl/>
        </w:rPr>
        <w:t>م</w:t>
      </w:r>
      <w:r w:rsidRPr="003F7925">
        <w:rPr>
          <w:rFonts w:cs="MbSadr (1)" w:hint="cs"/>
          <w:sz w:val="32"/>
          <w:szCs w:val="32"/>
          <w:rtl/>
        </w:rPr>
        <w:t>جلّدات أنيقة متناسقة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الكتاب الذي بين يديك </w:t>
      </w:r>
      <w:r w:rsidRPr="000B07F9">
        <w:rPr>
          <w:rFonts w:ascii="MbSadr (1)" w:hAnsi="MbSadr (1)" w:cs="MbSadr (1)"/>
          <w:b/>
          <w:sz w:val="32"/>
          <w:szCs w:val="32"/>
          <w:rtl/>
        </w:rPr>
        <w:t>(</w:t>
      </w:r>
      <w:r w:rsidRPr="000B07F9">
        <w:rPr>
          <w:rFonts w:ascii="MbSadr (1)" w:hAnsi="MbSadr (1)" w:cs="MbSadr (2)"/>
          <w:b/>
          <w:sz w:val="32"/>
          <w:szCs w:val="32"/>
          <w:rtl/>
        </w:rPr>
        <w:t> </w:t>
      </w:r>
      <w:r w:rsidRPr="000B07F9">
        <w:rPr>
          <w:rFonts w:ascii="MbSadr (1)" w:hAnsi="MbSadr (1)" w:cs="MbSadr (1)"/>
          <w:b/>
          <w:sz w:val="32"/>
          <w:szCs w:val="32"/>
          <w:rtl/>
        </w:rPr>
        <w:t>الفتاوى الواضحة</w:t>
      </w:r>
      <w:r w:rsidRPr="000B07F9">
        <w:rPr>
          <w:rFonts w:ascii="MbSadr (1)" w:hAnsi="MbSadr (1)" w:cs="MbSadr (2)"/>
          <w:b/>
          <w:sz w:val="32"/>
          <w:szCs w:val="32"/>
          <w:rtl/>
        </w:rPr>
        <w:t> </w:t>
      </w:r>
      <w:r w:rsidRPr="000B07F9">
        <w:rPr>
          <w:rFonts w:ascii="MbSadr (1)" w:hAnsi="MbSadr (1)" w:cs="MbSadr (1)"/>
          <w:b/>
          <w:sz w:val="32"/>
          <w:szCs w:val="32"/>
          <w:rtl/>
        </w:rPr>
        <w:t>)</w:t>
      </w:r>
      <w:r w:rsidRPr="003F7925">
        <w:rPr>
          <w:rFonts w:cs="MbSadr (1)"/>
          <w:sz w:val="32"/>
          <w:szCs w:val="32"/>
          <w:rtl/>
        </w:rPr>
        <w:t xml:space="preserve"> </w:t>
      </w:r>
      <w:r w:rsidRPr="003F7925">
        <w:rPr>
          <w:rFonts w:cs="MbSadr (1)" w:hint="cs"/>
          <w:sz w:val="32"/>
          <w:szCs w:val="32"/>
          <w:rtl/>
        </w:rPr>
        <w:t xml:space="preserve">عبارة عن رسالة عمليّة كتبها </w:t>
      </w:r>
      <w:r w:rsidRPr="003F7925">
        <w:rPr>
          <w:rFonts w:cs="MbSadr (1)"/>
          <w:sz w:val="32"/>
          <w:szCs w:val="32"/>
          <w:rtl/>
        </w:rPr>
        <w:t>ا</w:t>
      </w:r>
      <w:r w:rsidRPr="003F7925">
        <w:rPr>
          <w:rFonts w:cs="MbSadr (1)" w:hint="cs"/>
          <w:sz w:val="32"/>
          <w:szCs w:val="32"/>
          <w:rtl/>
        </w:rPr>
        <w:t>لسيّد الشهيد إلى مقلّديه</w:t>
      </w:r>
      <w:r w:rsidRPr="003F7925">
        <w:rPr>
          <w:rFonts w:hint="cs"/>
          <w:sz w:val="32"/>
          <w:szCs w:val="32"/>
          <w:rtl/>
        </w:rPr>
        <w:t> </w:t>
      </w:r>
      <w:r w:rsidRPr="003F7925">
        <w:rPr>
          <w:rFonts w:cs="MbSadr (1)" w:hint="cs"/>
          <w:sz w:val="32"/>
          <w:szCs w:val="32"/>
          <w:rtl/>
        </w:rPr>
        <w:t xml:space="preserve">، وقد ارتأى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ـ في الطبعة الثانية لهذا الكتاب ـ أن يقدِّم </w:t>
      </w:r>
      <w:r w:rsidRPr="003F7925">
        <w:rPr>
          <w:rFonts w:cs="MbSadr (1)"/>
          <w:sz w:val="32"/>
          <w:szCs w:val="32"/>
          <w:rtl/>
        </w:rPr>
        <w:t>ل</w:t>
      </w:r>
      <w:r w:rsidRPr="003F7925">
        <w:rPr>
          <w:rFonts w:cs="MbSadr (1)" w:hint="cs"/>
          <w:sz w:val="32"/>
          <w:szCs w:val="32"/>
          <w:rtl/>
        </w:rPr>
        <w:t>ها مقدّمة في العقائد تحت عنوان (</w:t>
      </w:r>
      <w:r w:rsidRPr="003F7925">
        <w:rPr>
          <w:rFonts w:hint="cs"/>
          <w:sz w:val="32"/>
          <w:szCs w:val="32"/>
          <w:rtl/>
        </w:rPr>
        <w:t> </w:t>
      </w:r>
      <w:r w:rsidRPr="003F7925">
        <w:rPr>
          <w:rFonts w:cs="MbSadr (1)" w:hint="cs"/>
          <w:sz w:val="32"/>
          <w:szCs w:val="32"/>
          <w:rtl/>
        </w:rPr>
        <w:t>موجز في اُصول الدين</w:t>
      </w:r>
      <w:r w:rsidRPr="003F7925">
        <w:rPr>
          <w:rFonts w:hint="cs"/>
          <w:sz w:val="32"/>
          <w:szCs w:val="32"/>
          <w:rtl/>
        </w:rPr>
        <w:t> </w:t>
      </w:r>
      <w:r w:rsidRPr="003F7925">
        <w:rPr>
          <w:rFonts w:cs="MbSadr (1)" w:hint="cs"/>
          <w:sz w:val="32"/>
          <w:szCs w:val="32"/>
          <w:rtl/>
        </w:rPr>
        <w:t xml:space="preserve">) في ثلاثة محاور :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لمرسِل والرسول والرسالة</w:t>
      </w:r>
      <w:r w:rsidRPr="003F7925">
        <w:rPr>
          <w:rFonts w:hint="cs"/>
          <w:sz w:val="32"/>
          <w:szCs w:val="32"/>
          <w:rtl/>
        </w:rPr>
        <w:t> </w:t>
      </w:r>
      <w:r w:rsidRPr="003F7925">
        <w:rPr>
          <w:rFonts w:cs="MbSadr (1)" w:hint="cs"/>
          <w:sz w:val="32"/>
          <w:szCs w:val="32"/>
          <w:rtl/>
        </w:rPr>
        <w:t xml:space="preserve">، وقد عالج ذلك باُسلوب استدلالي متين ورائع حاول </w:t>
      </w:r>
      <w:r w:rsidRPr="003F7925">
        <w:rPr>
          <w:rFonts w:cs="MbSadr (1)"/>
          <w:sz w:val="32"/>
          <w:szCs w:val="32"/>
          <w:rtl/>
        </w:rPr>
        <w:t>ف</w:t>
      </w:r>
      <w:r w:rsidRPr="003F7925">
        <w:rPr>
          <w:rFonts w:cs="MbSadr (1)" w:hint="cs"/>
          <w:sz w:val="32"/>
          <w:szCs w:val="32"/>
          <w:rtl/>
        </w:rPr>
        <w:t>يه تبسيط الاستدلال إلى الحدّ الممكن والمناسب مع مستوى البيان في (</w:t>
      </w:r>
      <w:r w:rsidRPr="003F7925">
        <w:rPr>
          <w:rFonts w:hint="cs"/>
          <w:sz w:val="32"/>
          <w:szCs w:val="32"/>
          <w:rtl/>
        </w:rPr>
        <w:t> </w:t>
      </w:r>
      <w:r w:rsidRPr="003F7925">
        <w:rPr>
          <w:rFonts w:cs="MbSadr (1)" w:hint="cs"/>
          <w:sz w:val="32"/>
          <w:szCs w:val="32"/>
          <w:rtl/>
        </w:rPr>
        <w:t xml:space="preserve">الفتاوى </w:t>
      </w:r>
      <w:r w:rsidRPr="003F7925">
        <w:rPr>
          <w:rFonts w:cs="MbSadr (1)"/>
          <w:sz w:val="32"/>
          <w:szCs w:val="32"/>
          <w:rtl/>
        </w:rPr>
        <w:t>ا</w:t>
      </w:r>
      <w:r w:rsidRPr="003F7925">
        <w:rPr>
          <w:rFonts w:cs="MbSadr (1)" w:hint="cs"/>
          <w:sz w:val="32"/>
          <w:szCs w:val="32"/>
          <w:rtl/>
        </w:rPr>
        <w:t>لواضحة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قد ألقى في آخر (</w:t>
      </w:r>
      <w:r w:rsidRPr="003F7925">
        <w:rPr>
          <w:rFonts w:hint="cs"/>
          <w:sz w:val="32"/>
          <w:szCs w:val="32"/>
          <w:rtl/>
        </w:rPr>
        <w:t> </w:t>
      </w:r>
      <w:r w:rsidRPr="003F7925">
        <w:rPr>
          <w:rFonts w:cs="MbSadr (1)" w:hint="cs"/>
          <w:sz w:val="32"/>
          <w:szCs w:val="32"/>
          <w:rtl/>
        </w:rPr>
        <w:t>الفتاوى الواضحة</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نظرة عامّة في العبادات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هي</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 xml:space="preserve">راسة مختصرة ممتعة تناول فيها جانبين: أوّلهما ـ المبرّرات الموضوعيّة </w:t>
      </w:r>
      <w:r w:rsidRPr="003F7925">
        <w:rPr>
          <w:rFonts w:cs="MbSadr (1)"/>
          <w:sz w:val="32"/>
          <w:szCs w:val="32"/>
          <w:rtl/>
        </w:rPr>
        <w:t>ا</w:t>
      </w:r>
      <w:r w:rsidRPr="003F7925">
        <w:rPr>
          <w:rFonts w:cs="MbSadr (1)" w:hint="cs"/>
          <w:sz w:val="32"/>
          <w:szCs w:val="32"/>
          <w:rtl/>
        </w:rPr>
        <w:t>لتي تفسِّر ظاهرة العبادات وتشريعها وثباتها في الشريعة الإسلامية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ثانيهما</w:t>
      </w:r>
      <w:r w:rsidRPr="003F7925">
        <w:rPr>
          <w:rFonts w:cs="MbSadr (2)"/>
          <w:bCs/>
          <w:sz w:val="32"/>
          <w:szCs w:val="32"/>
          <w:rtl/>
        </w:rPr>
        <w:t xml:space="preserve"> </w:t>
      </w:r>
      <w:r w:rsidRPr="003F7925">
        <w:rPr>
          <w:rFonts w:cs="MbSadr (1)"/>
          <w:sz w:val="32"/>
          <w:szCs w:val="32"/>
          <w:rtl/>
        </w:rPr>
        <w:t>ـ</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لملامح العامّة لنظام العبادات في الإسلام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بذلك يكون المؤلّف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قد قدَّم للمقلّدين باقة من الفتاوى والأحكام </w:t>
      </w:r>
      <w:r w:rsidRPr="003F7925">
        <w:rPr>
          <w:rFonts w:cs="MbSadr (1)"/>
          <w:sz w:val="32"/>
          <w:szCs w:val="32"/>
          <w:rtl/>
        </w:rPr>
        <w:t>ا</w:t>
      </w:r>
      <w:r w:rsidRPr="003F7925">
        <w:rPr>
          <w:rFonts w:cs="MbSadr (1)" w:hint="cs"/>
          <w:sz w:val="32"/>
          <w:szCs w:val="32"/>
          <w:rtl/>
        </w:rPr>
        <w:t xml:space="preserve">لشرعيّة مقرونة بمقدّمة تحقّق وضوحاً عقائدياً واستيعاباً لاُصول الدين الأساسية </w:t>
      </w:r>
      <w:r w:rsidRPr="003F7925">
        <w:rPr>
          <w:rFonts w:cs="MbSadr (1)"/>
          <w:sz w:val="32"/>
          <w:szCs w:val="32"/>
          <w:rtl/>
        </w:rPr>
        <w:t>و</w:t>
      </w:r>
      <w:r w:rsidRPr="003F7925">
        <w:rPr>
          <w:rFonts w:cs="MbSadr (1)" w:hint="cs"/>
          <w:sz w:val="32"/>
          <w:szCs w:val="32"/>
          <w:rtl/>
        </w:rPr>
        <w:t xml:space="preserve">مختومة بملحق يحقّق الوعي للروح العامّة التي يتّسم بها القسم الرئيسي في </w:t>
      </w:r>
      <w:r w:rsidRPr="003F7925">
        <w:rPr>
          <w:rFonts w:cs="MbSadr (1)"/>
          <w:sz w:val="32"/>
          <w:szCs w:val="32"/>
          <w:rtl/>
        </w:rPr>
        <w:t>ا</w:t>
      </w:r>
      <w:r w:rsidRPr="003F7925">
        <w:rPr>
          <w:rFonts w:cs="MbSadr (1)" w:hint="cs"/>
          <w:sz w:val="32"/>
          <w:szCs w:val="32"/>
          <w:rtl/>
        </w:rPr>
        <w:t>لأحكام وهو العبادات</w:t>
      </w:r>
      <w:r w:rsidRPr="003F7925">
        <w:rPr>
          <w:rFonts w:hint="cs"/>
          <w:sz w:val="32"/>
          <w:szCs w:val="32"/>
          <w:rtl/>
        </w:rPr>
        <w:t> </w:t>
      </w:r>
      <w:r w:rsidRPr="003F7925">
        <w:rPr>
          <w:rFonts w:cs="MbSadr (1)" w:hint="cs"/>
          <w:sz w:val="32"/>
          <w:szCs w:val="32"/>
          <w:rtl/>
        </w:rPr>
        <w:t xml:space="preserve">. وكلا الأمرين يمثّل عنصر دفع وتحريك نحو امتثال </w:t>
      </w:r>
      <w:r w:rsidRPr="003F7925">
        <w:rPr>
          <w:rFonts w:cs="MbSadr (1)"/>
          <w:sz w:val="32"/>
          <w:szCs w:val="32"/>
          <w:rtl/>
        </w:rPr>
        <w:t>ا</w:t>
      </w:r>
      <w:r w:rsidRPr="003F7925">
        <w:rPr>
          <w:rFonts w:cs="MbSadr (1)" w:hint="cs"/>
          <w:sz w:val="32"/>
          <w:szCs w:val="32"/>
          <w:rtl/>
        </w:rPr>
        <w:t>لتكاليف الشرعيّة</w:t>
      </w:r>
      <w:r w:rsidRPr="003F7925">
        <w:rPr>
          <w:rFonts w:hint="cs"/>
          <w:sz w:val="32"/>
          <w:szCs w:val="32"/>
          <w:rtl/>
        </w:rPr>
        <w:t> </w:t>
      </w:r>
      <w:r w:rsidRPr="003F7925">
        <w:rPr>
          <w:rFonts w:cs="MbSadr (1)" w:hint="cs"/>
          <w:sz w:val="32"/>
          <w:szCs w:val="32"/>
          <w:rtl/>
        </w:rPr>
        <w:t xml:space="preserve">، ويشدّ القارئ المقلِّد إلى دينه وفقهه شدّاً مبتنياً على النضج </w:t>
      </w:r>
      <w:r w:rsidRPr="003F7925">
        <w:rPr>
          <w:rFonts w:cs="MbSadr (1)"/>
          <w:sz w:val="32"/>
          <w:szCs w:val="32"/>
          <w:rtl/>
        </w:rPr>
        <w:t>و</w:t>
      </w:r>
      <w:r w:rsidRPr="003F7925">
        <w:rPr>
          <w:rFonts w:cs="MbSadr (1)" w:hint="cs"/>
          <w:sz w:val="32"/>
          <w:szCs w:val="32"/>
          <w:rtl/>
        </w:rPr>
        <w:t>الوعي التامّ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قد امتاز هذا الكتاب بعدّة خصائص</w:t>
      </w:r>
      <w:r w:rsidRPr="003F7925">
        <w:rPr>
          <w:rFonts w:hint="cs"/>
          <w:sz w:val="32"/>
          <w:szCs w:val="32"/>
          <w:rtl/>
        </w:rPr>
        <w:t> </w:t>
      </w:r>
      <w:r w:rsidRPr="003F7925">
        <w:rPr>
          <w:rFonts w:cs="MbSadr (1)" w:hint="cs"/>
          <w:sz w:val="32"/>
          <w:szCs w:val="32"/>
          <w:rtl/>
        </w:rPr>
        <w:t>، منها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ـ</w:t>
      </w:r>
      <w:r w:rsidRPr="003F7925">
        <w:rPr>
          <w:rFonts w:cs="MbSadr (1)" w:hint="cs"/>
          <w:sz w:val="32"/>
          <w:szCs w:val="32"/>
          <w:rtl/>
        </w:rPr>
        <w:t>ـ وضوح العبارة وسلاستها وعصريّة التطبيق وحيويّته</w:t>
      </w:r>
      <w:r w:rsidRPr="003F7925">
        <w:rPr>
          <w:rFonts w:hint="cs"/>
          <w:sz w:val="32"/>
          <w:szCs w:val="32"/>
          <w:rtl/>
        </w:rPr>
        <w:t> </w:t>
      </w:r>
      <w:r w:rsidRPr="003F7925">
        <w:rPr>
          <w:rFonts w:cs="MbSadr (1)" w:hint="cs"/>
          <w:sz w:val="32"/>
          <w:szCs w:val="32"/>
          <w:rtl/>
        </w:rPr>
        <w:t xml:space="preserve">، بحيث يتمكّن </w:t>
      </w:r>
      <w:r w:rsidRPr="003F7925">
        <w:rPr>
          <w:rFonts w:cs="MbSadr (1)"/>
          <w:sz w:val="32"/>
          <w:szCs w:val="32"/>
          <w:rtl/>
        </w:rPr>
        <w:t>ع</w:t>
      </w:r>
      <w:r w:rsidRPr="003F7925">
        <w:rPr>
          <w:rFonts w:cs="MbSadr (1)" w:hint="cs"/>
          <w:sz w:val="32"/>
          <w:szCs w:val="32"/>
          <w:rtl/>
        </w:rPr>
        <w:t>امّة المقلّدين من دركها وفهمها</w:t>
      </w:r>
      <w:r w:rsidRPr="003F7925">
        <w:rPr>
          <w:rFonts w:hint="cs"/>
          <w:sz w:val="32"/>
          <w:szCs w:val="32"/>
          <w:rtl/>
        </w:rPr>
        <w:t> </w:t>
      </w:r>
      <w:r w:rsidRPr="003F7925">
        <w:rPr>
          <w:rFonts w:cs="MbSadr (1)" w:hint="cs"/>
          <w:sz w:val="32"/>
          <w:szCs w:val="32"/>
          <w:rtl/>
        </w:rPr>
        <w:t xml:space="preserve">، فقد التزم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التزاماً كاملا بالهدف المرسوم </w:t>
      </w:r>
      <w:r w:rsidRPr="003F7925">
        <w:rPr>
          <w:rFonts w:cs="MbSadr (1)"/>
          <w:sz w:val="32"/>
          <w:szCs w:val="32"/>
          <w:rtl/>
        </w:rPr>
        <w:t>ل</w:t>
      </w:r>
      <w:r w:rsidRPr="003F7925">
        <w:rPr>
          <w:rFonts w:cs="MbSadr (1)" w:hint="cs"/>
          <w:sz w:val="32"/>
          <w:szCs w:val="32"/>
          <w:rtl/>
        </w:rPr>
        <w:t>لرسالة العمليّة</w:t>
      </w:r>
      <w:r w:rsidRPr="003F7925">
        <w:rPr>
          <w:rFonts w:hint="cs"/>
          <w:sz w:val="32"/>
          <w:szCs w:val="32"/>
          <w:rtl/>
        </w:rPr>
        <w:t> </w:t>
      </w:r>
      <w:r w:rsidRPr="003F7925">
        <w:rPr>
          <w:rFonts w:cs="MbSadr (1)" w:hint="cs"/>
          <w:sz w:val="32"/>
          <w:szCs w:val="32"/>
          <w:rtl/>
        </w:rPr>
        <w:t xml:space="preserve">، وهو تبسيط وتوضيح الأحكام الشرعيّة لعامّة المقلِّدين وتحاشى </w:t>
      </w:r>
      <w:r w:rsidRPr="003F7925">
        <w:rPr>
          <w:rFonts w:cs="MbSadr (1)"/>
          <w:sz w:val="32"/>
          <w:szCs w:val="32"/>
          <w:rtl/>
        </w:rPr>
        <w:t>ا</w:t>
      </w:r>
      <w:r w:rsidRPr="003F7925">
        <w:rPr>
          <w:rFonts w:cs="MbSadr (1)" w:hint="cs"/>
          <w:sz w:val="32"/>
          <w:szCs w:val="32"/>
          <w:rtl/>
        </w:rPr>
        <w:t>لتعقيد في التعبير واجتنب المصطلحات الغامضة</w:t>
      </w:r>
      <w:r w:rsidRPr="003F7925">
        <w:rPr>
          <w:rFonts w:hint="cs"/>
          <w:sz w:val="32"/>
          <w:szCs w:val="32"/>
          <w:rtl/>
        </w:rPr>
        <w:t> </w:t>
      </w:r>
      <w:r w:rsidRPr="003F7925">
        <w:rPr>
          <w:rFonts w:cs="MbSadr (1)" w:hint="cs"/>
          <w:sz w:val="32"/>
          <w:szCs w:val="32"/>
          <w:rtl/>
        </w:rPr>
        <w:t xml:space="preserve">، بل بيّن معاني ما ورد من </w:t>
      </w:r>
      <w:r w:rsidRPr="003F7925">
        <w:rPr>
          <w:rFonts w:cs="MbSadr (1)"/>
          <w:sz w:val="32"/>
          <w:szCs w:val="32"/>
          <w:rtl/>
        </w:rPr>
        <w:t>م</w:t>
      </w:r>
      <w:r w:rsidRPr="003F7925">
        <w:rPr>
          <w:rFonts w:cs="MbSadr (1)" w:hint="cs"/>
          <w:sz w:val="32"/>
          <w:szCs w:val="32"/>
          <w:rtl/>
        </w:rPr>
        <w:t>صطلحات داخل الرسالة وإن لم تكن بتلك الدرجة من الغموض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ـ</w:t>
      </w:r>
      <w:r w:rsidRPr="003F7925">
        <w:rPr>
          <w:rFonts w:cs="MbSadr (1)" w:hint="cs"/>
          <w:sz w:val="32"/>
          <w:szCs w:val="32"/>
          <w:rtl/>
        </w:rPr>
        <w:t>ـ الاُسلوب المنهجي في بيان الأحكام ضمن كلّ باب وفصل</w:t>
      </w:r>
      <w:r w:rsidRPr="003F7925">
        <w:rPr>
          <w:rFonts w:hint="cs"/>
          <w:sz w:val="32"/>
          <w:szCs w:val="32"/>
          <w:rtl/>
        </w:rPr>
        <w:t> </w:t>
      </w:r>
      <w:r w:rsidRPr="003F7925">
        <w:rPr>
          <w:rFonts w:cs="MbSadr (1)" w:hint="cs"/>
          <w:sz w:val="32"/>
          <w:szCs w:val="32"/>
          <w:rtl/>
        </w:rPr>
        <w:t xml:space="preserve">، فقد تدرّج </w:t>
      </w:r>
      <w:r w:rsidRPr="003F7925">
        <w:rPr>
          <w:rFonts w:cs="MbSadr (1)"/>
          <w:sz w:val="32"/>
          <w:szCs w:val="32"/>
          <w:rtl/>
        </w:rPr>
        <w:t>م</w:t>
      </w:r>
      <w:r w:rsidRPr="003F7925">
        <w:rPr>
          <w:rFonts w:cs="MbSadr (1)" w:hint="cs"/>
          <w:sz w:val="32"/>
          <w:szCs w:val="32"/>
          <w:rtl/>
        </w:rPr>
        <w:t>ن الكلّيات إلى الجزئيّات ومن العامّ إلى التطبيقات</w:t>
      </w:r>
      <w:r w:rsidRPr="003F7925">
        <w:rPr>
          <w:rFonts w:hint="cs"/>
          <w:sz w:val="32"/>
          <w:szCs w:val="32"/>
          <w:rtl/>
        </w:rPr>
        <w:t> </w:t>
      </w:r>
      <w:r w:rsidRPr="003F7925">
        <w:rPr>
          <w:rFonts w:cs="MbSadr (1)" w:hint="cs"/>
          <w:sz w:val="32"/>
          <w:szCs w:val="32"/>
          <w:rtl/>
        </w:rPr>
        <w:t xml:space="preserve">، وسعى لاستيعاب التطبيقات </w:t>
      </w:r>
      <w:r w:rsidRPr="003F7925">
        <w:rPr>
          <w:rFonts w:cs="MbSadr (1)"/>
          <w:sz w:val="32"/>
          <w:szCs w:val="32"/>
          <w:rtl/>
        </w:rPr>
        <w:t>ا</w:t>
      </w:r>
      <w:r w:rsidRPr="003F7925">
        <w:rPr>
          <w:rFonts w:cs="MbSadr (1)" w:hint="cs"/>
          <w:sz w:val="32"/>
          <w:szCs w:val="32"/>
          <w:rtl/>
        </w:rPr>
        <w:t>لملموسة والمبتلى بها في حياة الفرد أو الجماعة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ـ</w:t>
      </w:r>
      <w:r w:rsidRPr="003F7925">
        <w:rPr>
          <w:rFonts w:cs="MbSadr (1)" w:hint="cs"/>
          <w:sz w:val="32"/>
          <w:szCs w:val="32"/>
          <w:rtl/>
        </w:rPr>
        <w:t xml:space="preserve">ـ تقديم صورة إجماليّة عن العبادات وأجزائها قبل الخوض في بيان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أ</w:t>
      </w:r>
      <w:r w:rsidRPr="003F7925">
        <w:rPr>
          <w:rFonts w:cs="MbSadr (1)" w:hint="cs"/>
          <w:sz w:val="32"/>
          <w:szCs w:val="32"/>
          <w:rtl/>
        </w:rPr>
        <w:t>حكامها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ـ</w:t>
      </w:r>
      <w:r w:rsidRPr="003F7925">
        <w:rPr>
          <w:rFonts w:cs="MbSadr (1)" w:hint="cs"/>
          <w:sz w:val="32"/>
          <w:szCs w:val="32"/>
          <w:rtl/>
        </w:rPr>
        <w:t>ـ التقسيم العامّ لكلّ الأحكام والأبواب الفقهيّة</w:t>
      </w:r>
      <w:r w:rsidRPr="003F7925">
        <w:rPr>
          <w:rFonts w:hint="cs"/>
          <w:sz w:val="32"/>
          <w:szCs w:val="32"/>
          <w:rtl/>
        </w:rPr>
        <w:t> </w:t>
      </w:r>
      <w:r w:rsidRPr="003F7925">
        <w:rPr>
          <w:rFonts w:cs="MbSadr (1)" w:hint="cs"/>
          <w:sz w:val="32"/>
          <w:szCs w:val="32"/>
          <w:rtl/>
        </w:rPr>
        <w:t xml:space="preserve">، حيث اعتمد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هيكليّة </w:t>
      </w:r>
      <w:r w:rsidRPr="003F7925">
        <w:rPr>
          <w:rFonts w:cs="MbSadr (1)"/>
          <w:sz w:val="32"/>
          <w:szCs w:val="32"/>
          <w:rtl/>
        </w:rPr>
        <w:t>خ</w:t>
      </w:r>
      <w:r w:rsidRPr="003F7925">
        <w:rPr>
          <w:rFonts w:cs="MbSadr (1)" w:hint="cs"/>
          <w:sz w:val="32"/>
          <w:szCs w:val="32"/>
          <w:rtl/>
        </w:rPr>
        <w:t>اصّة وتبويباً رباعياً</w:t>
      </w:r>
      <w:r w:rsidRPr="003F7925">
        <w:rPr>
          <w:rFonts w:hint="cs"/>
          <w:sz w:val="32"/>
          <w:szCs w:val="32"/>
          <w:rtl/>
        </w:rPr>
        <w:t> </w:t>
      </w:r>
      <w:r w:rsidRPr="003F7925">
        <w:rPr>
          <w:rFonts w:cs="MbSadr (1)" w:hint="cs"/>
          <w:sz w:val="32"/>
          <w:szCs w:val="32"/>
          <w:rtl/>
        </w:rPr>
        <w:t>، يجمع بين المنطقيّة والحيويّة والمعاصرة</w:t>
      </w:r>
      <w:r w:rsidRPr="003F7925">
        <w:rPr>
          <w:rFonts w:hint="cs"/>
          <w:sz w:val="32"/>
          <w:szCs w:val="32"/>
          <w:rtl/>
        </w:rPr>
        <w:t> </w:t>
      </w:r>
      <w:r w:rsidRPr="003F7925">
        <w:rPr>
          <w:rFonts w:cs="MbSadr (1)" w:hint="cs"/>
          <w:sz w:val="32"/>
          <w:szCs w:val="32"/>
          <w:rtl/>
        </w:rPr>
        <w:t>، وهو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لقسم الأوّل : العبادات</w:t>
      </w:r>
      <w:r w:rsidRPr="003F7925">
        <w:rPr>
          <w:rFonts w:hint="cs"/>
          <w:sz w:val="32"/>
          <w:szCs w:val="32"/>
          <w:rtl/>
        </w:rPr>
        <w:t> </w:t>
      </w:r>
      <w:r w:rsidRPr="003F7925">
        <w:rPr>
          <w:rFonts w:cs="MbSadr (1)" w:hint="cs"/>
          <w:sz w:val="32"/>
          <w:szCs w:val="32"/>
          <w:rtl/>
        </w:rPr>
        <w:t>، والثاني : الأموال (</w:t>
      </w:r>
      <w:r w:rsidRPr="003F7925">
        <w:rPr>
          <w:rFonts w:hint="cs"/>
          <w:sz w:val="32"/>
          <w:szCs w:val="32"/>
          <w:rtl/>
        </w:rPr>
        <w:t> </w:t>
      </w:r>
      <w:r w:rsidRPr="003F7925">
        <w:rPr>
          <w:rFonts w:cs="MbSadr (1)" w:hint="cs"/>
          <w:sz w:val="32"/>
          <w:szCs w:val="32"/>
          <w:rtl/>
        </w:rPr>
        <w:t>العامّة والخاصّة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والثالث : </w:t>
      </w:r>
      <w:r w:rsidRPr="003F7925">
        <w:rPr>
          <w:rFonts w:cs="MbSadr (1)"/>
          <w:sz w:val="32"/>
          <w:szCs w:val="32"/>
          <w:rtl/>
        </w:rPr>
        <w:t>ا</w:t>
      </w:r>
      <w:r w:rsidRPr="003F7925">
        <w:rPr>
          <w:rFonts w:cs="MbSadr (1)" w:hint="cs"/>
          <w:sz w:val="32"/>
          <w:szCs w:val="32"/>
          <w:rtl/>
        </w:rPr>
        <w:t>لسلوك الخاصّ</w:t>
      </w:r>
      <w:r w:rsidRPr="003F7925">
        <w:rPr>
          <w:rFonts w:hint="cs"/>
          <w:sz w:val="32"/>
          <w:szCs w:val="32"/>
          <w:rtl/>
        </w:rPr>
        <w:t> </w:t>
      </w:r>
      <w:r w:rsidRPr="003F7925">
        <w:rPr>
          <w:rFonts w:cs="MbSadr (1)" w:hint="cs"/>
          <w:sz w:val="32"/>
          <w:szCs w:val="32"/>
          <w:rtl/>
        </w:rPr>
        <w:t>، والرابع : السلوك العامّ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ـ</w:t>
      </w:r>
      <w:r w:rsidRPr="003F7925">
        <w:rPr>
          <w:rFonts w:cs="MbSadr (1)" w:hint="cs"/>
          <w:sz w:val="32"/>
          <w:szCs w:val="32"/>
          <w:rtl/>
        </w:rPr>
        <w:t xml:space="preserve">ـ ولعلّ من أهمّ المزايا الملحوظة في هذا الكتاب مروره بتطوّر تكاملي </w:t>
      </w:r>
      <w:r w:rsidRPr="003F7925">
        <w:rPr>
          <w:rFonts w:cs="MbSadr (1)"/>
          <w:sz w:val="32"/>
          <w:szCs w:val="32"/>
          <w:rtl/>
        </w:rPr>
        <w:t>ع</w:t>
      </w:r>
      <w:r w:rsidRPr="003F7925">
        <w:rPr>
          <w:rFonts w:cs="MbSadr (1)" w:hint="cs"/>
          <w:sz w:val="32"/>
          <w:szCs w:val="32"/>
          <w:rtl/>
        </w:rPr>
        <w:t xml:space="preserve">لى يد المؤلّف </w:t>
      </w:r>
      <w:r w:rsidRPr="003F7925">
        <w:rPr>
          <w:rFonts w:cs="MbSadr (1)"/>
          <w:sz w:val="32"/>
          <w:szCs w:val="32"/>
          <w:rtl/>
        </w:rPr>
        <w:t>(</w:t>
      </w:r>
      <w:r w:rsidRPr="003F7925">
        <w:rPr>
          <w:rFonts w:cs="MbSadr (1)" w:hint="cs"/>
          <w:sz w:val="32"/>
          <w:szCs w:val="32"/>
          <w:rtl/>
        </w:rPr>
        <w:t>قدس سره)</w:t>
      </w:r>
      <w:r w:rsidRPr="003F7925">
        <w:rPr>
          <w:rFonts w:cs="MbSadr (1)"/>
          <w:sz w:val="32"/>
          <w:szCs w:val="32"/>
          <w:rtl/>
        </w:rPr>
        <w:t xml:space="preserve"> </w:t>
      </w:r>
      <w:r w:rsidRPr="003F7925">
        <w:rPr>
          <w:rFonts w:cs="MbSadr (1)" w:hint="cs"/>
          <w:sz w:val="32"/>
          <w:szCs w:val="32"/>
          <w:rtl/>
        </w:rPr>
        <w:t xml:space="preserve">ضمن الطبعتين الثانية والثالثة ممّا خلّف تأثيراً واسعاً على </w:t>
      </w:r>
      <w:r w:rsidRPr="003F7925">
        <w:rPr>
          <w:rFonts w:cs="MbSadr (1)"/>
          <w:sz w:val="32"/>
          <w:szCs w:val="32"/>
          <w:rtl/>
        </w:rPr>
        <w:t>ا</w:t>
      </w:r>
      <w:r w:rsidRPr="003F7925">
        <w:rPr>
          <w:rFonts w:cs="MbSadr (1)" w:hint="cs"/>
          <w:sz w:val="32"/>
          <w:szCs w:val="32"/>
          <w:rtl/>
        </w:rPr>
        <w:t>لكتاب</w:t>
      </w:r>
      <w:r w:rsidRPr="003F7925">
        <w:rPr>
          <w:rFonts w:hint="cs"/>
          <w:sz w:val="32"/>
          <w:szCs w:val="32"/>
          <w:rtl/>
        </w:rPr>
        <w:t> </w:t>
      </w:r>
      <w:r w:rsidRPr="003F7925">
        <w:rPr>
          <w:rFonts w:cs="MbSadr (1)" w:hint="cs"/>
          <w:sz w:val="32"/>
          <w:szCs w:val="32"/>
          <w:rtl/>
        </w:rPr>
        <w:t>، سواءً على صعيد صياغة العبارة</w:t>
      </w:r>
      <w:r w:rsidRPr="003F7925">
        <w:rPr>
          <w:rFonts w:hint="cs"/>
          <w:sz w:val="32"/>
          <w:szCs w:val="32"/>
          <w:rtl/>
        </w:rPr>
        <w:t> </w:t>
      </w:r>
      <w:r w:rsidRPr="003F7925">
        <w:rPr>
          <w:rFonts w:cs="MbSadr (1)" w:hint="cs"/>
          <w:sz w:val="32"/>
          <w:szCs w:val="32"/>
          <w:rtl/>
        </w:rPr>
        <w:t>، أو على صعيد توضيح المعنى</w:t>
      </w:r>
      <w:r w:rsidRPr="003F7925">
        <w:rPr>
          <w:rFonts w:hint="cs"/>
          <w:sz w:val="32"/>
          <w:szCs w:val="32"/>
          <w:rtl/>
        </w:rPr>
        <w:t> </w:t>
      </w:r>
      <w:r w:rsidRPr="003F7925">
        <w:rPr>
          <w:rFonts w:cs="MbSadr (1)" w:hint="cs"/>
          <w:sz w:val="32"/>
          <w:szCs w:val="32"/>
          <w:rtl/>
        </w:rPr>
        <w:t xml:space="preserve">، أو على </w:t>
      </w:r>
      <w:r w:rsidRPr="003F7925">
        <w:rPr>
          <w:rFonts w:cs="MbSadr (1)"/>
          <w:sz w:val="32"/>
          <w:szCs w:val="32"/>
          <w:rtl/>
        </w:rPr>
        <w:t>ص</w:t>
      </w:r>
      <w:r w:rsidRPr="003F7925">
        <w:rPr>
          <w:rFonts w:cs="MbSadr (1)" w:hint="cs"/>
          <w:sz w:val="32"/>
          <w:szCs w:val="32"/>
          <w:rtl/>
        </w:rPr>
        <w:t>عيد التغيير والتطوير في محتوى الحكم المطروح فيه</w:t>
      </w:r>
      <w:r w:rsidRPr="003F7925">
        <w:rPr>
          <w:rFonts w:hint="cs"/>
          <w:sz w:val="32"/>
          <w:szCs w:val="32"/>
          <w:rtl/>
        </w:rPr>
        <w:t> </w:t>
      </w:r>
      <w:r w:rsidRPr="003F7925">
        <w:rPr>
          <w:rFonts w:cs="MbSadr (1)" w:hint="cs"/>
          <w:sz w:val="32"/>
          <w:szCs w:val="32"/>
          <w:rtl/>
        </w:rPr>
        <w:t xml:space="preserve">، وإن كان هذا الأخير نادراً </w:t>
      </w:r>
      <w:r w:rsidRPr="003F7925">
        <w:rPr>
          <w:rFonts w:cs="MbSadr (1)"/>
          <w:sz w:val="32"/>
          <w:szCs w:val="32"/>
          <w:rtl/>
        </w:rPr>
        <w:t>ج</w:t>
      </w:r>
      <w:r w:rsidRPr="003F7925">
        <w:rPr>
          <w:rFonts w:cs="MbSadr (1)" w:hint="cs"/>
          <w:sz w:val="32"/>
          <w:szCs w:val="32"/>
          <w:rtl/>
        </w:rPr>
        <w:t>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لى غير ذلك من مزايا فريدة جعلت من هذا الكتاب رسالة عمليّة نموذجيّة </w:t>
      </w:r>
      <w:r w:rsidRPr="003F7925">
        <w:rPr>
          <w:rFonts w:cs="MbSadr (1)"/>
          <w:sz w:val="32"/>
          <w:szCs w:val="32"/>
          <w:rtl/>
        </w:rPr>
        <w:t>ت</w:t>
      </w:r>
      <w:r w:rsidRPr="003F7925">
        <w:rPr>
          <w:rFonts w:cs="MbSadr (1)" w:hint="cs"/>
          <w:sz w:val="32"/>
          <w:szCs w:val="32"/>
          <w:rtl/>
        </w:rPr>
        <w:t>دعو المعنيين بالأمر مواصلة السير على نهجها بكلّ ما لذلك من أبعاد وخصائص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يفوتنا أن نشيد بالموقف النبيل لورثة السيّد الشهيد كافّة سيّما نجله البارّ </w:t>
      </w:r>
      <w:r w:rsidRPr="003F7925">
        <w:rPr>
          <w:rFonts w:cs="MbSadr (1)"/>
          <w:sz w:val="32"/>
          <w:szCs w:val="32"/>
          <w:rtl/>
        </w:rPr>
        <w:t>(</w:t>
      </w:r>
      <w:r w:rsidRPr="003F7925">
        <w:rPr>
          <w:rFonts w:hint="cs"/>
          <w:sz w:val="32"/>
          <w:szCs w:val="32"/>
          <w:rtl/>
        </w:rPr>
        <w:t> </w:t>
      </w:r>
      <w:r w:rsidRPr="003F7925">
        <w:rPr>
          <w:rFonts w:cs="MbSadr (1)" w:hint="cs"/>
          <w:sz w:val="32"/>
          <w:szCs w:val="32"/>
          <w:rtl/>
        </w:rPr>
        <w:t>سماحة الحجّة السيّد جعفر الصدر حفظه الله</w:t>
      </w:r>
      <w:r w:rsidRPr="003F7925">
        <w:rPr>
          <w:rFonts w:hint="cs"/>
          <w:sz w:val="32"/>
          <w:szCs w:val="32"/>
          <w:rtl/>
        </w:rPr>
        <w:t> </w:t>
      </w:r>
      <w:r w:rsidRPr="003F7925">
        <w:rPr>
          <w:rFonts w:cs="MbSadr (1)" w:hint="cs"/>
          <w:sz w:val="32"/>
          <w:szCs w:val="32"/>
          <w:rtl/>
        </w:rPr>
        <w:t xml:space="preserve">) في دعم المؤتمر وإعطائهم الإذن </w:t>
      </w:r>
      <w:r w:rsidRPr="003F7925">
        <w:rPr>
          <w:rFonts w:cs="MbSadr (1)"/>
          <w:sz w:val="32"/>
          <w:szCs w:val="32"/>
          <w:rtl/>
        </w:rPr>
        <w:t>ا</w:t>
      </w:r>
      <w:r w:rsidRPr="003F7925">
        <w:rPr>
          <w:rFonts w:cs="MbSadr (1)" w:hint="cs"/>
          <w:sz w:val="32"/>
          <w:szCs w:val="32"/>
          <w:rtl/>
        </w:rPr>
        <w:t xml:space="preserve">لخاصّ في نشر وإحياء التراث العلمي للشهيد الصدر </w:t>
      </w:r>
      <w:r w:rsidRPr="003F7925">
        <w:rPr>
          <w:rFonts w:cs="MbSadr (1)"/>
          <w:sz w:val="32"/>
          <w:szCs w:val="32"/>
          <w:rtl/>
        </w:rPr>
        <w:t>(</w:t>
      </w:r>
      <w:r w:rsidRPr="003F7925">
        <w:rPr>
          <w:rFonts w:cs="MbSadr (1)" w:hint="cs"/>
          <w:sz w:val="32"/>
          <w:szCs w:val="32"/>
          <w:rtl/>
        </w:rPr>
        <w:t>قدس سره)</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أخيراً نرى لزاماً علينا أن نتقدّم بالشكر الجزيل إلى اللجنة المشرفة على </w:t>
      </w:r>
      <w:r w:rsidRPr="003F7925">
        <w:rPr>
          <w:rFonts w:cs="MbSadr (1)"/>
          <w:sz w:val="32"/>
          <w:szCs w:val="32"/>
          <w:rtl/>
        </w:rPr>
        <w:t>ت</w:t>
      </w:r>
      <w:r w:rsidRPr="003F7925">
        <w:rPr>
          <w:rFonts w:cs="MbSadr (1)" w:hint="cs"/>
          <w:sz w:val="32"/>
          <w:szCs w:val="32"/>
          <w:rtl/>
        </w:rPr>
        <w:t>حقيق تراث الإمام الشهيد</w:t>
      </w:r>
      <w:r w:rsidRPr="003F7925">
        <w:rPr>
          <w:rFonts w:hint="cs"/>
          <w:sz w:val="32"/>
          <w:szCs w:val="32"/>
          <w:rtl/>
        </w:rPr>
        <w:t> </w:t>
      </w:r>
      <w:r w:rsidRPr="003F7925">
        <w:rPr>
          <w:rFonts w:ascii="MbSadr (1)" w:hAnsi="MbSadr (1)" w:cs="MbSadr (1)" w:hint="cs"/>
          <w:sz w:val="32"/>
          <w:szCs w:val="32"/>
          <w:rtl/>
        </w:rPr>
        <w:t xml:space="preserve">، والعلماء والباحثين كافّة الذين ساهموا في إعداد هذا </w:t>
      </w:r>
      <w:r w:rsidRPr="003F7925">
        <w:rPr>
          <w:rFonts w:cs="MbSadr (1)"/>
          <w:sz w:val="32"/>
          <w:szCs w:val="32"/>
          <w:rtl/>
        </w:rPr>
        <w:t>ا</w:t>
      </w:r>
      <w:r w:rsidRPr="003F7925">
        <w:rPr>
          <w:rFonts w:cs="MbSadr (1)" w:hint="cs"/>
          <w:sz w:val="32"/>
          <w:szCs w:val="32"/>
          <w:rtl/>
        </w:rPr>
        <w:t>لتراث وعرضه بالاُسلوب العلمي اللائق</w:t>
      </w:r>
      <w:r w:rsidRPr="003F7925">
        <w:rPr>
          <w:rFonts w:hint="cs"/>
          <w:sz w:val="32"/>
          <w:szCs w:val="32"/>
          <w:rtl/>
        </w:rPr>
        <w:t> </w:t>
      </w:r>
      <w:r w:rsidRPr="003F7925">
        <w:rPr>
          <w:rFonts w:ascii="MbSadr (1)" w:hAnsi="MbSadr (1)" w:cs="MbSadr (1)" w:hint="cs"/>
          <w:sz w:val="32"/>
          <w:szCs w:val="32"/>
          <w:rtl/>
        </w:rPr>
        <w:t>، سائل</w:t>
      </w:r>
      <w:r w:rsidRPr="003F7925">
        <w:rPr>
          <w:rFonts w:cs="MbSadr (1)" w:hint="cs"/>
          <w:sz w:val="32"/>
          <w:szCs w:val="32"/>
          <w:rtl/>
        </w:rPr>
        <w:t xml:space="preserve">ين المولى عزّ وجلّ أن يتقبّل </w:t>
      </w:r>
      <w:r w:rsidRPr="003F7925">
        <w:rPr>
          <w:rFonts w:cs="MbSadr (1)"/>
          <w:sz w:val="32"/>
          <w:szCs w:val="32"/>
          <w:rtl/>
        </w:rPr>
        <w:t>ج</w:t>
      </w:r>
      <w:r w:rsidRPr="003F7925">
        <w:rPr>
          <w:rFonts w:cs="MbSadr (1)" w:hint="cs"/>
          <w:sz w:val="32"/>
          <w:szCs w:val="32"/>
          <w:rtl/>
        </w:rPr>
        <w:t>هدهم</w:t>
      </w:r>
      <w:r w:rsidRPr="003F7925">
        <w:rPr>
          <w:rFonts w:hint="cs"/>
          <w:sz w:val="32"/>
          <w:szCs w:val="32"/>
          <w:rtl/>
        </w:rPr>
        <w:t> </w:t>
      </w:r>
      <w:r w:rsidRPr="003F7925">
        <w:rPr>
          <w:rFonts w:ascii="MbSadr (1)" w:hAnsi="MbSadr (1)" w:cs="MbSadr (1)" w:hint="cs"/>
          <w:sz w:val="32"/>
          <w:szCs w:val="32"/>
          <w:rtl/>
        </w:rPr>
        <w:t>، وأن يمنّ عليهم وعلينا جميعاً بالأجر والثواب</w:t>
      </w:r>
      <w:r w:rsidRPr="003F7925">
        <w:rPr>
          <w:rFonts w:hint="cs"/>
          <w:sz w:val="32"/>
          <w:szCs w:val="32"/>
          <w:rtl/>
        </w:rPr>
        <w:t> </w:t>
      </w:r>
      <w:r w:rsidRPr="003F7925">
        <w:rPr>
          <w:rFonts w:ascii="MbSadr (1)" w:hAnsi="MbSadr (1)" w:cs="MbSadr (1)" w:hint="cs"/>
          <w:sz w:val="32"/>
          <w:szCs w:val="32"/>
          <w:rtl/>
        </w:rPr>
        <w:t xml:space="preserve">، إنّه سميع </w:t>
      </w:r>
      <w:r w:rsidRPr="003F7925">
        <w:rPr>
          <w:rFonts w:cs="MbSadr (1)" w:hint="cs"/>
          <w:sz w:val="32"/>
          <w:szCs w:val="32"/>
          <w:rtl/>
        </w:rPr>
        <w:t>مجيب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ind w:left="3407"/>
        <w:rPr>
          <w:sz w:val="32"/>
          <w:szCs w:val="32"/>
          <w:rtl/>
        </w:rPr>
      </w:pPr>
    </w:p>
    <w:p w:rsidR="008D00B8" w:rsidRPr="004E0C19" w:rsidRDefault="008D00B8" w:rsidP="008D00B8">
      <w:pPr>
        <w:pStyle w:val="a"/>
        <w:adjustRightInd w:val="0"/>
        <w:ind w:left="3407"/>
        <w:jc w:val="center"/>
        <w:rPr>
          <w:sz w:val="32"/>
          <w:szCs w:val="32"/>
          <w:rtl/>
        </w:rPr>
      </w:pPr>
      <w:r w:rsidRPr="003F7925">
        <w:rPr>
          <w:rFonts w:cs="MbSadr (2)"/>
          <w:bCs/>
          <w:sz w:val="32"/>
          <w:szCs w:val="32"/>
          <w:rtl/>
        </w:rPr>
        <w:t>ا</w:t>
      </w:r>
      <w:r w:rsidRPr="003F7925">
        <w:rPr>
          <w:rFonts w:cs="MbSadr (2)" w:hint="cs"/>
          <w:bCs/>
          <w:sz w:val="32"/>
          <w:szCs w:val="32"/>
          <w:rtl/>
        </w:rPr>
        <w:t xml:space="preserve">لمؤتمر العالمي للإمام الشهيد الصدر </w:t>
      </w:r>
      <w:r w:rsidRPr="003F7925">
        <w:rPr>
          <w:rFonts w:cs="MbSadr (2)"/>
          <w:bCs/>
          <w:sz w:val="32"/>
          <w:szCs w:val="32"/>
          <w:rtl/>
        </w:rPr>
        <w:t>(</w:t>
      </w:r>
      <w:r w:rsidRPr="003F7925">
        <w:rPr>
          <w:rFonts w:cs="MbSadr (2)" w:hint="cs"/>
          <w:bCs/>
          <w:sz w:val="32"/>
          <w:szCs w:val="32"/>
          <w:rtl/>
        </w:rPr>
        <w:t>قدس سره)</w:t>
      </w:r>
    </w:p>
    <w:p w:rsidR="008D00B8" w:rsidRPr="004E0C19" w:rsidRDefault="008D00B8" w:rsidP="008D00B8">
      <w:pPr>
        <w:pStyle w:val="a"/>
        <w:adjustRightInd w:val="0"/>
        <w:ind w:left="3407"/>
        <w:jc w:val="center"/>
        <w:rPr>
          <w:sz w:val="32"/>
          <w:szCs w:val="32"/>
          <w:rtl/>
        </w:rPr>
      </w:pPr>
      <w:r w:rsidRPr="003F7925">
        <w:rPr>
          <w:rFonts w:cs="MbSadr (2)"/>
          <w:bCs/>
          <w:sz w:val="32"/>
          <w:szCs w:val="32"/>
          <w:rtl/>
        </w:rPr>
        <w:t>أ</w:t>
      </w:r>
      <w:r w:rsidRPr="003F7925">
        <w:rPr>
          <w:rFonts w:cs="MbSadr (2)" w:hint="cs"/>
          <w:bCs/>
          <w:sz w:val="32"/>
          <w:szCs w:val="32"/>
          <w:rtl/>
        </w:rPr>
        <w:t>مانة الهيئة العلميّة</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E53502" w:rsidRDefault="008D00B8" w:rsidP="008D00B8">
      <w:pPr>
        <w:pStyle w:val="a"/>
        <w:adjustRightInd w:val="0"/>
        <w:spacing w:line="240" w:lineRule="auto"/>
        <w:jc w:val="center"/>
        <w:rPr>
          <w:rFonts w:cs="MbSadr (4)"/>
          <w:sz w:val="40"/>
          <w:szCs w:val="40"/>
          <w:rtl/>
        </w:rPr>
      </w:pPr>
      <w:r w:rsidRPr="00E53502">
        <w:rPr>
          <w:rFonts w:cs="MbSadr (4)"/>
          <w:bCs/>
          <w:sz w:val="40"/>
          <w:szCs w:val="40"/>
          <w:rtl/>
        </w:rPr>
        <w:t>ا</w:t>
      </w:r>
      <w:r w:rsidRPr="00E53502">
        <w:rPr>
          <w:rFonts w:cs="MbSadr (4)" w:hint="cs"/>
          <w:bCs/>
          <w:sz w:val="40"/>
          <w:szCs w:val="40"/>
          <w:rtl/>
        </w:rPr>
        <w:t>لفتاوى الواضحة</w:t>
      </w:r>
    </w:p>
    <w:p w:rsidR="008D00B8" w:rsidRPr="00E53502" w:rsidRDefault="008D00B8" w:rsidP="008D00B8">
      <w:pPr>
        <w:pStyle w:val="a"/>
        <w:adjustRightInd w:val="0"/>
        <w:spacing w:line="240" w:lineRule="auto"/>
        <w:jc w:val="center"/>
        <w:rPr>
          <w:rFonts w:cs="MbSadr (4)"/>
          <w:sz w:val="40"/>
          <w:szCs w:val="40"/>
          <w:rtl/>
        </w:rPr>
      </w:pPr>
      <w:r w:rsidRPr="00E53502">
        <w:rPr>
          <w:rFonts w:cs="MbSadr (4)"/>
          <w:bCs/>
          <w:sz w:val="40"/>
          <w:szCs w:val="40"/>
          <w:rtl/>
        </w:rPr>
        <w:t>أ</w:t>
      </w:r>
      <w:r w:rsidRPr="00E53502">
        <w:rPr>
          <w:rFonts w:cs="MbSadr (4)" w:hint="cs"/>
          <w:bCs/>
          <w:sz w:val="40"/>
          <w:szCs w:val="40"/>
          <w:rtl/>
        </w:rPr>
        <w:t>بْحَاث تَمهيديّة</w:t>
      </w:r>
    </w:p>
    <w:p w:rsidR="008D00B8" w:rsidRPr="004E0C19" w:rsidRDefault="008D00B8" w:rsidP="008D00B8">
      <w:pPr>
        <w:pStyle w:val="a"/>
        <w:adjustRightInd w:val="0"/>
        <w:spacing w:line="240" w:lineRule="auto"/>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موجز في اُصول الدين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مقدّمة الطبعة الاُولى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التقليد والاجتهاد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التكليف وشروطه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بحاث تمهيدية</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E53502" w:rsidRDefault="008D00B8" w:rsidP="008D00B8">
      <w:pPr>
        <w:pStyle w:val="a"/>
        <w:adjustRightInd w:val="0"/>
        <w:spacing w:line="1701" w:lineRule="atLeast"/>
        <w:jc w:val="center"/>
        <w:rPr>
          <w:rFonts w:cs="MbSadr (4)"/>
          <w:sz w:val="40"/>
          <w:szCs w:val="40"/>
          <w:rtl/>
        </w:rPr>
      </w:pPr>
      <w:r w:rsidRPr="00E53502">
        <w:rPr>
          <w:rFonts w:cs="MbSadr (4)"/>
          <w:bCs/>
          <w:sz w:val="40"/>
          <w:szCs w:val="40"/>
          <w:rtl/>
        </w:rPr>
        <w:t>م</w:t>
      </w:r>
      <w:r w:rsidRPr="00E53502">
        <w:rPr>
          <w:rFonts w:cs="MbSadr (4)" w:hint="cs"/>
          <w:bCs/>
          <w:sz w:val="40"/>
          <w:szCs w:val="40"/>
          <w:rtl/>
        </w:rPr>
        <w:t>وجز في اُصول الدين</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625"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1</w:t>
      </w:r>
      <w:r w:rsidRPr="003F7925">
        <w:rPr>
          <w:rFonts w:cs="MbSadr (2)"/>
          <w:bCs/>
          <w:sz w:val="32"/>
          <w:szCs w:val="32"/>
          <w:rtl/>
        </w:rPr>
        <w:t xml:space="preserve"> </w:t>
      </w:r>
      <w:r w:rsidRPr="003F7925">
        <w:rPr>
          <w:rFonts w:cs="MbSadr (2)" w:hint="cs"/>
          <w:bCs/>
          <w:sz w:val="32"/>
          <w:szCs w:val="32"/>
          <w:rtl/>
        </w:rPr>
        <w:t>ـ المرسل .</w:t>
      </w:r>
    </w:p>
    <w:p w:rsidR="008D00B8" w:rsidRPr="004E0C19" w:rsidRDefault="008D00B8" w:rsidP="008D00B8">
      <w:pPr>
        <w:pStyle w:val="a"/>
        <w:adjustRightInd w:val="0"/>
        <w:spacing w:line="625"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2</w:t>
      </w:r>
      <w:r w:rsidRPr="003F7925">
        <w:rPr>
          <w:rFonts w:cs="MbSadr (2)"/>
          <w:bCs/>
          <w:sz w:val="32"/>
          <w:szCs w:val="32"/>
          <w:rtl/>
        </w:rPr>
        <w:t xml:space="preserve"> </w:t>
      </w:r>
      <w:r w:rsidRPr="003F7925">
        <w:rPr>
          <w:rFonts w:cs="MbSadr (2)" w:hint="cs"/>
          <w:bCs/>
          <w:sz w:val="32"/>
          <w:szCs w:val="32"/>
          <w:rtl/>
        </w:rPr>
        <w:t>ـ الرسول .</w:t>
      </w:r>
    </w:p>
    <w:p w:rsidR="008D00B8" w:rsidRPr="004E0C19" w:rsidRDefault="008D00B8" w:rsidP="008D00B8">
      <w:pPr>
        <w:pStyle w:val="a"/>
        <w:adjustRightInd w:val="0"/>
        <w:spacing w:line="625"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3</w:t>
      </w:r>
      <w:r w:rsidRPr="003F7925">
        <w:rPr>
          <w:rFonts w:cs="MbSadr (2)"/>
          <w:bCs/>
          <w:sz w:val="32"/>
          <w:szCs w:val="32"/>
          <w:rtl/>
        </w:rPr>
        <w:t xml:space="preserve"> </w:t>
      </w:r>
      <w:r w:rsidRPr="003F7925">
        <w:rPr>
          <w:rFonts w:cs="MbSadr (2)" w:hint="cs"/>
          <w:bCs/>
          <w:sz w:val="32"/>
          <w:szCs w:val="32"/>
          <w:rtl/>
        </w:rPr>
        <w:t>ـ الرسالة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3F7925" w:rsidRDefault="008D00B8" w:rsidP="008D00B8">
      <w:pPr>
        <w:pStyle w:val="a"/>
        <w:adjustRightInd w:val="0"/>
        <w:jc w:val="center"/>
        <w:rPr>
          <w:rFonts w:cs="MbSadr (1)"/>
          <w:sz w:val="32"/>
          <w:szCs w:val="32"/>
          <w:rtl/>
        </w:rPr>
      </w:pPr>
      <w:r w:rsidRPr="003F7925">
        <w:rPr>
          <w:rFonts w:cs="MbSadr (1)" w:hint="cs"/>
          <w:sz w:val="32"/>
          <w:szCs w:val="32"/>
          <w:rtl/>
        </w:rPr>
        <w:t>بسم الله الرحمان الرحيم</w:t>
      </w:r>
    </w:p>
    <w:p w:rsidR="008D00B8" w:rsidRPr="004E0C19" w:rsidRDefault="008D00B8" w:rsidP="008D00B8">
      <w:pPr>
        <w:pStyle w:val="a"/>
        <w:adjustRightInd w:val="0"/>
        <w:jc w:val="center"/>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مهيـد</w:t>
      </w:r>
    </w:p>
    <w:p w:rsidR="008D00B8" w:rsidRPr="004E0C19" w:rsidRDefault="008D00B8" w:rsidP="008D00B8">
      <w:pPr>
        <w:pStyle w:val="a"/>
        <w:adjustRightInd w:val="0"/>
        <w:rPr>
          <w:sz w:val="32"/>
          <w:szCs w:val="32"/>
          <w:rtl/>
        </w:rPr>
      </w:pPr>
      <w:r w:rsidRPr="003F7925">
        <w:rPr>
          <w:rFonts w:cs="MbSadr (1)"/>
          <w:sz w:val="32"/>
          <w:szCs w:val="32"/>
          <w:rtl/>
        </w:rPr>
        <w:t>ط</w:t>
      </w:r>
      <w:r w:rsidRPr="003F7925">
        <w:rPr>
          <w:rFonts w:cs="MbSadr (1)" w:hint="cs"/>
          <w:sz w:val="32"/>
          <w:szCs w:val="32"/>
          <w:rtl/>
        </w:rPr>
        <w:t xml:space="preserve">لب منّي بعض العلماء الأعلام وعدد كبير من طلبتنا ومن سائر المؤمنين </w:t>
      </w:r>
      <w:r w:rsidRPr="003F7925">
        <w:rPr>
          <w:rFonts w:cs="MbSadr (1)"/>
          <w:sz w:val="32"/>
          <w:szCs w:val="32"/>
          <w:rtl/>
        </w:rPr>
        <w:t>أ</w:t>
      </w:r>
      <w:r w:rsidRPr="003F7925">
        <w:rPr>
          <w:rFonts w:cs="MbSadr (1)" w:hint="cs"/>
          <w:sz w:val="32"/>
          <w:szCs w:val="32"/>
          <w:rtl/>
        </w:rPr>
        <w:t>ن نقتدي بعلمائنا السابقين</w:t>
      </w:r>
      <w:r w:rsidRPr="003F7925">
        <w:rPr>
          <w:rFonts w:hint="cs"/>
          <w:sz w:val="32"/>
          <w:szCs w:val="32"/>
          <w:rtl/>
        </w:rPr>
        <w:t> </w:t>
      </w:r>
      <w:r w:rsidRPr="003F7925">
        <w:rPr>
          <w:rFonts w:cs="MbSadr (1)" w:hint="cs"/>
          <w:sz w:val="32"/>
          <w:szCs w:val="32"/>
          <w:rtl/>
        </w:rPr>
        <w:t xml:space="preserve">، ونقتفي آثارهم الشريفة في موضوع يزداد أهمّيةً </w:t>
      </w:r>
      <w:r w:rsidRPr="003F7925">
        <w:rPr>
          <w:rFonts w:cs="MbSadr (1)"/>
          <w:sz w:val="32"/>
          <w:szCs w:val="32"/>
          <w:rtl/>
        </w:rPr>
        <w:t>ي</w:t>
      </w:r>
      <w:r w:rsidRPr="003F7925">
        <w:rPr>
          <w:rFonts w:cs="MbSadr (1)" w:hint="cs"/>
          <w:sz w:val="32"/>
          <w:szCs w:val="32"/>
          <w:rtl/>
        </w:rPr>
        <w:t>وماً بعد يوم</w:t>
      </w:r>
      <w:r w:rsidRPr="003F7925">
        <w:rPr>
          <w:rFonts w:hint="cs"/>
          <w:sz w:val="32"/>
          <w:szCs w:val="32"/>
          <w:rtl/>
        </w:rPr>
        <w:t> </w:t>
      </w:r>
      <w:r w:rsidRPr="003F7925">
        <w:rPr>
          <w:rFonts w:cs="MbSadr (1)" w:hint="cs"/>
          <w:sz w:val="32"/>
          <w:szCs w:val="32"/>
          <w:rtl/>
        </w:rPr>
        <w:t xml:space="preserve">، وهو </w:t>
      </w:r>
      <w:r>
        <w:rPr>
          <w:rFonts w:cs="MbSadr (1)" w:hint="cs"/>
          <w:sz w:val="32"/>
          <w:szCs w:val="32"/>
          <w:rtl/>
        </w:rPr>
        <w:t>أنّ</w:t>
      </w:r>
      <w:r w:rsidRPr="003F7925">
        <w:rPr>
          <w:rFonts w:cs="MbSadr (1)" w:hint="cs"/>
          <w:sz w:val="32"/>
          <w:szCs w:val="32"/>
          <w:rtl/>
        </w:rPr>
        <w:t xml:space="preserve">هم كانوا قد اعتادوا أن يُقرِنوا إلى رسائلهم العملية أو يقدّموا </w:t>
      </w:r>
      <w:r w:rsidRPr="003F7925">
        <w:rPr>
          <w:rFonts w:cs="MbSadr (1)"/>
          <w:sz w:val="32"/>
          <w:szCs w:val="32"/>
          <w:rtl/>
        </w:rPr>
        <w:t>ل</w:t>
      </w:r>
      <w:r w:rsidRPr="003F7925">
        <w:rPr>
          <w:rFonts w:cs="MbSadr (1)" w:hint="cs"/>
          <w:sz w:val="32"/>
          <w:szCs w:val="32"/>
          <w:rtl/>
        </w:rPr>
        <w:t>ها مقدّمة موجزة تارةً وموسعة اُخرى لإثبات الصانع والاُصول الأساسية للدين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 xml:space="preserve">أنّ الرسالة العملية تعبير اجتهادي عن أحكام الشريعة الإسلامية التي أرسل الله </w:t>
      </w:r>
      <w:r w:rsidRPr="003F7925">
        <w:rPr>
          <w:rFonts w:cs="MbSadr (1)"/>
          <w:sz w:val="32"/>
          <w:szCs w:val="32"/>
          <w:rtl/>
        </w:rPr>
        <w:t>س</w:t>
      </w:r>
      <w:r w:rsidRPr="003F7925">
        <w:rPr>
          <w:rFonts w:cs="MbSadr (1)" w:hint="cs"/>
          <w:sz w:val="32"/>
          <w:szCs w:val="32"/>
          <w:rtl/>
        </w:rPr>
        <w:t>بحانه وتعالى خاتم الأنبياء بها رحمة للعالمين</w:t>
      </w:r>
      <w:r w:rsidRPr="003F7925">
        <w:rPr>
          <w:rFonts w:hint="cs"/>
          <w:sz w:val="32"/>
          <w:szCs w:val="32"/>
          <w:rtl/>
        </w:rPr>
        <w:t> </w:t>
      </w:r>
      <w:r w:rsidRPr="003F7925">
        <w:rPr>
          <w:rFonts w:cs="MbSadr (1)" w:hint="cs"/>
          <w:sz w:val="32"/>
          <w:szCs w:val="32"/>
          <w:rtl/>
        </w:rPr>
        <w:t xml:space="preserve">، وهذا التعبير يرتكز أساساً </w:t>
      </w:r>
      <w:r w:rsidRPr="003F7925">
        <w:rPr>
          <w:rFonts w:cs="MbSadr (1)"/>
          <w:sz w:val="32"/>
          <w:szCs w:val="32"/>
          <w:rtl/>
        </w:rPr>
        <w:t>ع</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لتسليم بتلك الاُصول</w:t>
      </w:r>
      <w:r w:rsidRPr="003F7925">
        <w:rPr>
          <w:rFonts w:hint="cs"/>
          <w:sz w:val="32"/>
          <w:szCs w:val="32"/>
          <w:rtl/>
        </w:rPr>
        <w:t> </w:t>
      </w:r>
      <w:r w:rsidRPr="003F7925">
        <w:rPr>
          <w:rFonts w:cs="MbSadr (1)" w:hint="cs"/>
          <w:sz w:val="32"/>
          <w:szCs w:val="32"/>
          <w:rtl/>
        </w:rPr>
        <w:t xml:space="preserve">، فالإيمان بالله المرسِل وبالنبي الرسول وبالرسالة </w:t>
      </w:r>
      <w:r w:rsidRPr="003F7925">
        <w:rPr>
          <w:rFonts w:cs="MbSadr (1)"/>
          <w:sz w:val="32"/>
          <w:szCs w:val="32"/>
          <w:rtl/>
        </w:rPr>
        <w:t>ا</w:t>
      </w:r>
      <w:r w:rsidRPr="003F7925">
        <w:rPr>
          <w:rFonts w:cs="MbSadr (1)" w:hint="cs"/>
          <w:sz w:val="32"/>
          <w:szCs w:val="32"/>
          <w:rtl/>
        </w:rPr>
        <w:t>لتي</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ُرسل بها يشكّل القاعدة لمحتوى أيّ رسالة عملية والدليل على الحاجة </w:t>
      </w:r>
      <w:r w:rsidRPr="003F7925">
        <w:rPr>
          <w:rFonts w:cs="MbSadr (1)"/>
          <w:sz w:val="32"/>
          <w:szCs w:val="32"/>
          <w:rtl/>
        </w:rPr>
        <w:t>إ</w:t>
      </w:r>
      <w:r w:rsidRPr="003F7925">
        <w:rPr>
          <w:rFonts w:cs="MbSadr (1)" w:hint="cs"/>
          <w:sz w:val="32"/>
          <w:szCs w:val="32"/>
          <w:rtl/>
        </w:rPr>
        <w:t>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استجبت لهذا الطلب شعوراً منّي بأنّ في ذلك رضا الله سبحانه وتعالى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بأنّ الحاجة التي يعبّر عنها كبيرة</w:t>
      </w:r>
      <w:r w:rsidRPr="003F7925">
        <w:rPr>
          <w:rFonts w:hint="cs"/>
          <w:sz w:val="32"/>
          <w:szCs w:val="32"/>
          <w:rtl/>
        </w:rPr>
        <w:t> </w:t>
      </w:r>
      <w:r w:rsidRPr="003F7925">
        <w:rPr>
          <w:rFonts w:cs="MbSadr (1)" w:hint="cs"/>
          <w:sz w:val="32"/>
          <w:szCs w:val="32"/>
          <w:rtl/>
        </w:rPr>
        <w:t xml:space="preserve">، ولكنّي واجهت السؤال التالي : بأيّ اُسلوب </w:t>
      </w:r>
      <w:r w:rsidRPr="003F7925">
        <w:rPr>
          <w:rFonts w:cs="MbSadr (1)"/>
          <w:sz w:val="32"/>
          <w:szCs w:val="32"/>
          <w:rtl/>
        </w:rPr>
        <w:t>س</w:t>
      </w:r>
      <w:r w:rsidRPr="003F7925">
        <w:rPr>
          <w:rFonts w:cs="MbSadr (1)" w:hint="cs"/>
          <w:sz w:val="32"/>
          <w:szCs w:val="32"/>
          <w:rtl/>
        </w:rPr>
        <w:t xml:space="preserve">أكتب هذه المقدّمة ؟ وهل اُحاول أن تكون في الوضوح والتبسيط بنفس الدرجة </w:t>
      </w:r>
      <w:r w:rsidRPr="003F7925">
        <w:rPr>
          <w:rFonts w:cs="MbSadr (1)"/>
          <w:sz w:val="32"/>
          <w:szCs w:val="32"/>
          <w:rtl/>
        </w:rPr>
        <w:t>ا</w:t>
      </w:r>
      <w:r w:rsidRPr="003F7925">
        <w:rPr>
          <w:rFonts w:cs="MbSadr (1)" w:hint="cs"/>
          <w:sz w:val="32"/>
          <w:szCs w:val="32"/>
          <w:rtl/>
        </w:rPr>
        <w:t>لتي عرضتُ بها «</w:t>
      </w:r>
      <w:r w:rsidRPr="003F7925">
        <w:rPr>
          <w:rFonts w:hint="cs"/>
          <w:sz w:val="32"/>
          <w:szCs w:val="32"/>
          <w:rtl/>
        </w:rPr>
        <w:t> </w:t>
      </w:r>
      <w:r w:rsidRPr="003F7925">
        <w:rPr>
          <w:rFonts w:cs="MbSadr (1)" w:hint="cs"/>
          <w:sz w:val="32"/>
          <w:szCs w:val="32"/>
          <w:rtl/>
        </w:rPr>
        <w:t>الفتاوى الواضحة</w:t>
      </w:r>
      <w:r w:rsidRPr="003F7925">
        <w:rPr>
          <w:rFonts w:hint="cs"/>
          <w:sz w:val="32"/>
          <w:szCs w:val="32"/>
          <w:rtl/>
        </w:rPr>
        <w:t> </w:t>
      </w:r>
      <w:r w:rsidRPr="003F7925">
        <w:rPr>
          <w:rFonts w:cs="MbSadr (1)" w:hint="cs"/>
          <w:sz w:val="32"/>
          <w:szCs w:val="32"/>
          <w:rtl/>
        </w:rPr>
        <w:t>» في هذا الكتاب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ليفهمه كلّ من يفهم الحكم </w:t>
      </w:r>
      <w:r w:rsidRPr="003F7925">
        <w:rPr>
          <w:rFonts w:cs="MbSadr (1)"/>
          <w:sz w:val="32"/>
          <w:szCs w:val="32"/>
          <w:rtl/>
        </w:rPr>
        <w:t>ا</w:t>
      </w:r>
      <w:r w:rsidRPr="003F7925">
        <w:rPr>
          <w:rFonts w:cs="MbSadr (1)" w:hint="cs"/>
          <w:sz w:val="32"/>
          <w:szCs w:val="32"/>
          <w:rtl/>
        </w:rPr>
        <w:t xml:space="preserve">لشرعي من تلك الفتاوى ؟ وقد لاحظت أنّ هناك فارقاً أساسياً بين هذه المقدّمة </w:t>
      </w:r>
      <w:r w:rsidRPr="003F7925">
        <w:rPr>
          <w:rFonts w:cs="MbSadr (1)"/>
          <w:sz w:val="32"/>
          <w:szCs w:val="32"/>
          <w:rtl/>
        </w:rPr>
        <w:t>ا</w:t>
      </w:r>
      <w:r w:rsidRPr="003F7925">
        <w:rPr>
          <w:rFonts w:cs="MbSadr (1)" w:hint="cs"/>
          <w:sz w:val="32"/>
          <w:szCs w:val="32"/>
          <w:rtl/>
        </w:rPr>
        <w:t>لمقترحة وبين «</w:t>
      </w:r>
      <w:r w:rsidRPr="003F7925">
        <w:rPr>
          <w:rFonts w:hint="cs"/>
          <w:sz w:val="32"/>
          <w:szCs w:val="32"/>
          <w:rtl/>
        </w:rPr>
        <w:t> </w:t>
      </w:r>
      <w:r w:rsidRPr="003F7925">
        <w:rPr>
          <w:rFonts w:cs="MbSadr (1)" w:hint="cs"/>
          <w:sz w:val="32"/>
          <w:szCs w:val="32"/>
          <w:rtl/>
        </w:rPr>
        <w:t>الفتاوى الواضحة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فإنّ الفتاوى مجرّد عرض لأحكام ولنتائج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لاجتهاد والاستنباط بدون استدلال أو نقاش</w:t>
      </w:r>
      <w:r w:rsidRPr="003F7925">
        <w:rPr>
          <w:rFonts w:hint="cs"/>
          <w:sz w:val="32"/>
          <w:szCs w:val="32"/>
          <w:rtl/>
        </w:rPr>
        <w:t> </w:t>
      </w:r>
      <w:r w:rsidRPr="003F7925">
        <w:rPr>
          <w:rFonts w:cs="MbSadr (1)" w:hint="cs"/>
          <w:sz w:val="32"/>
          <w:szCs w:val="32"/>
          <w:rtl/>
        </w:rPr>
        <w:t xml:space="preserve">، بينما المقدّمة المطلوبة لا يكفي </w:t>
      </w:r>
      <w:r w:rsidRPr="003F7925">
        <w:rPr>
          <w:rFonts w:cs="MbSadr (1)"/>
          <w:sz w:val="32"/>
          <w:szCs w:val="32"/>
          <w:rtl/>
        </w:rPr>
        <w:t>ف</w:t>
      </w:r>
      <w:r w:rsidRPr="003F7925">
        <w:rPr>
          <w:rFonts w:cs="MbSadr (1)" w:hint="cs"/>
          <w:sz w:val="32"/>
          <w:szCs w:val="32"/>
          <w:rtl/>
        </w:rPr>
        <w:t>يها مجرّد الاستعراض</w:t>
      </w:r>
      <w:r w:rsidRPr="003F7925">
        <w:rPr>
          <w:rFonts w:hint="cs"/>
          <w:sz w:val="32"/>
          <w:szCs w:val="32"/>
          <w:rtl/>
        </w:rPr>
        <w:t> </w:t>
      </w:r>
      <w:r w:rsidRPr="003F7925">
        <w:rPr>
          <w:rFonts w:cs="MbSadr (1)" w:hint="cs"/>
          <w:sz w:val="32"/>
          <w:szCs w:val="32"/>
          <w:rtl/>
        </w:rPr>
        <w:t>، بل لابدّ من الاستدلال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الواجب شرعاً في اُصول </w:t>
      </w:r>
      <w:r w:rsidRPr="003F7925">
        <w:rPr>
          <w:rFonts w:cs="MbSadr (1)"/>
          <w:sz w:val="32"/>
          <w:szCs w:val="32"/>
          <w:rtl/>
        </w:rPr>
        <w:t>ا</w:t>
      </w:r>
      <w:r w:rsidRPr="003F7925">
        <w:rPr>
          <w:rFonts w:cs="MbSadr (1)" w:hint="cs"/>
          <w:sz w:val="32"/>
          <w:szCs w:val="32"/>
          <w:rtl/>
        </w:rPr>
        <w:t>لدين الاقتناع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ولأنّ الهدف من المقدّمة ترسيخ دعائم الدين واُصوله</w:t>
      </w:r>
      <w:r w:rsidRPr="003F7925">
        <w:rPr>
          <w:rFonts w:hint="cs"/>
          <w:sz w:val="32"/>
          <w:szCs w:val="32"/>
          <w:rtl/>
        </w:rPr>
        <w:t> </w:t>
      </w:r>
      <w:r w:rsidRPr="003F7925">
        <w:rPr>
          <w:rFonts w:cs="MbSadr (1)" w:hint="cs"/>
          <w:sz w:val="32"/>
          <w:szCs w:val="32"/>
          <w:rtl/>
        </w:rPr>
        <w:t xml:space="preserve">، ولا يكون </w:t>
      </w:r>
      <w:r w:rsidRPr="003F7925">
        <w:rPr>
          <w:rFonts w:cs="MbSadr (1)"/>
          <w:sz w:val="32"/>
          <w:szCs w:val="32"/>
          <w:rtl/>
        </w:rPr>
        <w:t>ا</w:t>
      </w:r>
      <w:r w:rsidRPr="003F7925">
        <w:rPr>
          <w:rFonts w:cs="MbSadr (1)" w:hint="cs"/>
          <w:sz w:val="32"/>
          <w:szCs w:val="32"/>
          <w:rtl/>
        </w:rPr>
        <w:t>لترسيخ إلاّ بالاستدلال</w:t>
      </w:r>
      <w:r w:rsidRPr="003F7925">
        <w:rPr>
          <w:rFonts w:hint="cs"/>
          <w:sz w:val="32"/>
          <w:szCs w:val="32"/>
          <w:rtl/>
        </w:rPr>
        <w:t> </w:t>
      </w:r>
      <w:r w:rsidRPr="003F7925">
        <w:rPr>
          <w:rFonts w:cs="MbSadr (1)" w:hint="cs"/>
          <w:sz w:val="32"/>
          <w:szCs w:val="32"/>
          <w:rtl/>
        </w:rPr>
        <w:t>، غير أنّ الاستدلال له درجات أيضاً</w:t>
      </w:r>
      <w:r w:rsidRPr="003F7925">
        <w:rPr>
          <w:rFonts w:hint="cs"/>
          <w:sz w:val="32"/>
          <w:szCs w:val="32"/>
          <w:rtl/>
        </w:rPr>
        <w:t> </w:t>
      </w:r>
      <w:r w:rsidRPr="003F7925">
        <w:rPr>
          <w:rFonts w:cs="MbSadr (1)" w:hint="cs"/>
          <w:sz w:val="32"/>
          <w:szCs w:val="32"/>
          <w:rtl/>
        </w:rPr>
        <w:t xml:space="preserve">، وكلّ درجة ـ حتّى </w:t>
      </w:r>
      <w:r w:rsidRPr="003F7925">
        <w:rPr>
          <w:rFonts w:cs="MbSadr (1)"/>
          <w:sz w:val="32"/>
          <w:szCs w:val="32"/>
          <w:rtl/>
        </w:rPr>
        <w:t>أ</w:t>
      </w:r>
      <w:r w:rsidRPr="003F7925">
        <w:rPr>
          <w:rFonts w:cs="MbSadr (1)" w:hint="cs"/>
          <w:sz w:val="32"/>
          <w:szCs w:val="32"/>
          <w:rtl/>
        </w:rPr>
        <w:t>بسط وأبدَه تلك الدرجات ـ مقنعة إقناعاً كاملا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لو كان الإنسان طليق الوجدان لكفته أبسط ألوان الاستدلال على الصانع </w:t>
      </w:r>
      <w:r w:rsidRPr="003F7925">
        <w:rPr>
          <w:rFonts w:cs="MbSadr (1)"/>
          <w:sz w:val="32"/>
          <w:szCs w:val="32"/>
          <w:rtl/>
        </w:rPr>
        <w:t>ا</w:t>
      </w:r>
      <w:r w:rsidRPr="003F7925">
        <w:rPr>
          <w:rFonts w:cs="MbSadr (1)" w:hint="cs"/>
          <w:sz w:val="32"/>
          <w:szCs w:val="32"/>
          <w:rtl/>
        </w:rPr>
        <w:t xml:space="preserve">لحكيم ليؤمن : </w:t>
      </w:r>
      <w:r w:rsidRPr="00866061">
        <w:rPr>
          <w:rFonts w:ascii="MbSadr (1)" w:hAnsi="MbSadr (1)" w:cs="MbSadr (1)"/>
          <w:color w:val="FF0000"/>
          <w:sz w:val="32"/>
          <w:szCs w:val="32"/>
          <w:rtl/>
        </w:rPr>
        <w:t>(</w:t>
      </w:r>
      <w:r w:rsidRPr="00866061">
        <w:rPr>
          <w:rFonts w:ascii="MbSadr (1)" w:hAnsi="MbSadr (1)" w:cs="MbSadr (1)"/>
          <w:bCs/>
          <w:color w:val="FF0000"/>
          <w:sz w:val="32"/>
          <w:szCs w:val="32"/>
          <w:rtl/>
        </w:rPr>
        <w:t xml:space="preserve"> أمْ خُلِقُوا مِنْ غَيْرِ شَيء أمْ هُمُ الخَالِقُونَ )</w:t>
      </w:r>
      <w:r w:rsidRPr="00866061">
        <w:rPr>
          <w:rFonts w:ascii="MbSadr (1)" w:hAnsi="MbSadr (1)" w:cs="MbSadr (1)"/>
          <w:bCs/>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الفكر الحديث منذ قرنين من الزمن لم يترك هذا الوجدان طليقاً </w:t>
      </w:r>
      <w:r w:rsidRPr="003F7925">
        <w:rPr>
          <w:rFonts w:cs="MbSadr (1)"/>
          <w:sz w:val="32"/>
          <w:szCs w:val="32"/>
          <w:rtl/>
        </w:rPr>
        <w:t>و</w:t>
      </w:r>
      <w:r w:rsidRPr="003F7925">
        <w:rPr>
          <w:rFonts w:cs="MbSadr (1)" w:hint="cs"/>
          <w:sz w:val="32"/>
          <w:szCs w:val="32"/>
          <w:rtl/>
        </w:rPr>
        <w:t>صافياً</w:t>
      </w:r>
      <w:r w:rsidRPr="003F7925">
        <w:rPr>
          <w:rFonts w:hint="cs"/>
          <w:sz w:val="32"/>
          <w:szCs w:val="32"/>
          <w:rtl/>
        </w:rPr>
        <w:t> </w:t>
      </w:r>
      <w:r w:rsidRPr="003F7925">
        <w:rPr>
          <w:rFonts w:cs="MbSadr (1)" w:hint="cs"/>
          <w:sz w:val="32"/>
          <w:szCs w:val="32"/>
          <w:rtl/>
        </w:rPr>
        <w:t xml:space="preserve">، ومن هنا احتاج الاستدلال ـ بالنسبة إلى من كان ملمّاً بالفكر الحديث </w:t>
      </w:r>
      <w:r w:rsidRPr="003F7925">
        <w:rPr>
          <w:rFonts w:cs="MbSadr (1)"/>
          <w:sz w:val="32"/>
          <w:szCs w:val="32"/>
          <w:rtl/>
        </w:rPr>
        <w:t>و</w:t>
      </w:r>
      <w:r w:rsidRPr="003F7925">
        <w:rPr>
          <w:rFonts w:cs="MbSadr (1)" w:hint="cs"/>
          <w:sz w:val="32"/>
          <w:szCs w:val="32"/>
          <w:rtl/>
        </w:rPr>
        <w:t xml:space="preserve">مناهجه في البحث ـ إلى تعميق وملء الفراغات التي كان الاستدلال الأبسط </w:t>
      </w:r>
      <w:r w:rsidRPr="003F7925">
        <w:rPr>
          <w:rFonts w:cs="MbSadr (1)"/>
          <w:sz w:val="32"/>
          <w:szCs w:val="32"/>
          <w:rtl/>
        </w:rPr>
        <w:t>و</w:t>
      </w:r>
      <w:r w:rsidRPr="003F7925">
        <w:rPr>
          <w:rFonts w:cs="MbSadr (1)" w:hint="cs"/>
          <w:sz w:val="32"/>
          <w:szCs w:val="32"/>
          <w:rtl/>
        </w:rPr>
        <w:t>الأبده يترك ملأها للوجدان الطليق</w:t>
      </w:r>
      <w:r w:rsidRPr="003F7925">
        <w:rPr>
          <w:rFonts w:hint="cs"/>
          <w:sz w:val="32"/>
          <w:szCs w:val="32"/>
          <w:rtl/>
        </w:rPr>
        <w:t> </w:t>
      </w:r>
      <w:r w:rsidRPr="003F7925">
        <w:rPr>
          <w:rFonts w:cs="MbSadr (1)" w:hint="cs"/>
          <w:sz w:val="32"/>
          <w:szCs w:val="32"/>
          <w:rtl/>
        </w:rPr>
        <w:t>، وكان أمامي أحد خيارين :</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إمّا أن أكتب لاُولئك الذين لا يزالون يعيشون وجداناً طليقاً بعيداً عن </w:t>
      </w:r>
      <w:r w:rsidRPr="003F7925">
        <w:rPr>
          <w:rFonts w:cs="MbSadr (1)"/>
          <w:sz w:val="32"/>
          <w:szCs w:val="32"/>
          <w:rtl/>
        </w:rPr>
        <w:t>م</w:t>
      </w:r>
      <w:r w:rsidRPr="003F7925">
        <w:rPr>
          <w:rFonts w:cs="MbSadr (1)" w:hint="cs"/>
          <w:sz w:val="32"/>
          <w:szCs w:val="32"/>
          <w:rtl/>
        </w:rPr>
        <w:t>سارات الفكر الحديث وأكتفي بالاستدلال المبسّط</w:t>
      </w:r>
      <w:r w:rsidRPr="003F7925">
        <w:rPr>
          <w:rFonts w:hint="cs"/>
          <w:sz w:val="32"/>
          <w:szCs w:val="32"/>
          <w:rtl/>
        </w:rPr>
        <w:t> </w:t>
      </w:r>
      <w:r w:rsidRPr="003F7925">
        <w:rPr>
          <w:rFonts w:cs="MbSadr (1)" w:hint="cs"/>
          <w:sz w:val="32"/>
          <w:szCs w:val="32"/>
          <w:rtl/>
        </w:rPr>
        <w:t xml:space="preserve">، وحينئذ سوف تكون العبارة </w:t>
      </w:r>
      <w:r w:rsidRPr="003F7925">
        <w:rPr>
          <w:rFonts w:cs="MbSadr (1)"/>
          <w:sz w:val="32"/>
          <w:szCs w:val="32"/>
          <w:rtl/>
        </w:rPr>
        <w:t>و</w:t>
      </w:r>
      <w:r w:rsidRPr="003F7925">
        <w:rPr>
          <w:rFonts w:cs="MbSadr (1)" w:hint="cs"/>
          <w:sz w:val="32"/>
          <w:szCs w:val="32"/>
          <w:rtl/>
        </w:rPr>
        <w:t>اضحةً مفهومةً لمعظم قرّاء الفتاوى الواضحة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إمّا أن أكتب لمن تفاعل مع الفكر الحديث أو درس في إطاره</w:t>
      </w:r>
      <w:r w:rsidRPr="003F7925">
        <w:rPr>
          <w:rFonts w:hint="cs"/>
          <w:sz w:val="32"/>
          <w:szCs w:val="32"/>
          <w:rtl/>
        </w:rPr>
        <w:t> </w:t>
      </w:r>
      <w:r w:rsidRPr="003F7925">
        <w:rPr>
          <w:rFonts w:cs="MbSadr (1)" w:hint="cs"/>
          <w:sz w:val="32"/>
          <w:szCs w:val="32"/>
          <w:rtl/>
        </w:rPr>
        <w:t xml:space="preserve">، وتعرّف </w:t>
      </w:r>
      <w:r w:rsidRPr="003F7925">
        <w:rPr>
          <w:rFonts w:cs="MbSadr (1)"/>
          <w:sz w:val="32"/>
          <w:szCs w:val="32"/>
          <w:rtl/>
        </w:rPr>
        <w:t>ب</w:t>
      </w:r>
      <w:r w:rsidRPr="003F7925">
        <w:rPr>
          <w:rFonts w:cs="MbSadr (1)" w:hint="cs"/>
          <w:sz w:val="32"/>
          <w:szCs w:val="32"/>
          <w:rtl/>
        </w:rPr>
        <w:t>درجة واُخرى على مواقفه من الإلهيات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رأيت أنّ الأحرى هو الثاني</w:t>
      </w:r>
      <w:r w:rsidRPr="003F7925">
        <w:rPr>
          <w:rFonts w:hint="cs"/>
          <w:sz w:val="32"/>
          <w:szCs w:val="32"/>
          <w:rtl/>
        </w:rPr>
        <w:t> </w:t>
      </w:r>
      <w:r w:rsidRPr="003F7925">
        <w:rPr>
          <w:rFonts w:cs="MbSadr (1)" w:hint="cs"/>
          <w:sz w:val="32"/>
          <w:szCs w:val="32"/>
          <w:rtl/>
        </w:rPr>
        <w:t>، وهكذا كان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 xml:space="preserve">ير </w:t>
      </w:r>
      <w:r>
        <w:rPr>
          <w:rFonts w:cs="MbSadr (1)" w:hint="cs"/>
          <w:sz w:val="32"/>
          <w:szCs w:val="32"/>
          <w:rtl/>
        </w:rPr>
        <w:t>أنّ</w:t>
      </w:r>
      <w:r w:rsidRPr="003F7925">
        <w:rPr>
          <w:rFonts w:cs="MbSadr (1)" w:hint="cs"/>
          <w:sz w:val="32"/>
          <w:szCs w:val="32"/>
          <w:rtl/>
        </w:rPr>
        <w:t xml:space="preserve">ي حاولت أن أكون على العموم واضحاً في ما أكتب على مستوى </w:t>
      </w:r>
      <w:r w:rsidRPr="003F7925">
        <w:rPr>
          <w:rFonts w:cs="MbSadr (1)"/>
          <w:sz w:val="32"/>
          <w:szCs w:val="32"/>
          <w:rtl/>
        </w:rPr>
        <w:t>ا</w:t>
      </w:r>
      <w:r w:rsidRPr="003F7925">
        <w:rPr>
          <w:rFonts w:cs="MbSadr (1)" w:hint="cs"/>
          <w:sz w:val="32"/>
          <w:szCs w:val="32"/>
          <w:rtl/>
        </w:rPr>
        <w:t>لمثقّف الاعتيادي الجامعي أو الحوزوي</w:t>
      </w:r>
      <w:r w:rsidRPr="003F7925">
        <w:rPr>
          <w:rFonts w:hint="cs"/>
          <w:sz w:val="32"/>
          <w:szCs w:val="32"/>
          <w:rtl/>
        </w:rPr>
        <w:t> </w:t>
      </w:r>
      <w:r w:rsidRPr="003F7925">
        <w:rPr>
          <w:rFonts w:cs="MbSadr (1)" w:hint="cs"/>
          <w:sz w:val="32"/>
          <w:szCs w:val="32"/>
          <w:rtl/>
        </w:rPr>
        <w:t xml:space="preserve">، وتجنّبت المصطلحات ولغة الرياضة </w:t>
      </w:r>
      <w:r w:rsidRPr="003F7925">
        <w:rPr>
          <w:rFonts w:cs="MbSadr (1)"/>
          <w:sz w:val="32"/>
          <w:szCs w:val="32"/>
          <w:rtl/>
        </w:rPr>
        <w:t>ب</w:t>
      </w:r>
      <w:r w:rsidRPr="003F7925">
        <w:rPr>
          <w:rFonts w:cs="MbSadr (1)" w:hint="cs"/>
          <w:sz w:val="32"/>
          <w:szCs w:val="32"/>
          <w:rtl/>
        </w:rPr>
        <w:t>قدر الإمكان</w:t>
      </w:r>
      <w:r w:rsidRPr="003F7925">
        <w:rPr>
          <w:rFonts w:hint="cs"/>
          <w:sz w:val="32"/>
          <w:szCs w:val="32"/>
          <w:rtl/>
        </w:rPr>
        <w:t> </w:t>
      </w:r>
      <w:r w:rsidRPr="003F7925">
        <w:rPr>
          <w:rFonts w:cs="MbSadr (1)" w:hint="cs"/>
          <w:sz w:val="32"/>
          <w:szCs w:val="32"/>
          <w:rtl/>
        </w:rPr>
        <w:t>، وتفاديت الإثارات المعقّدة</w:t>
      </w:r>
      <w:r w:rsidRPr="003F7925">
        <w:rPr>
          <w:rFonts w:hint="cs"/>
          <w:sz w:val="32"/>
          <w:szCs w:val="32"/>
          <w:rtl/>
        </w:rPr>
        <w:t> </w:t>
      </w:r>
      <w:r w:rsidRPr="003F7925">
        <w:rPr>
          <w:rFonts w:cs="MbSadr (1)" w:hint="cs"/>
          <w:sz w:val="32"/>
          <w:szCs w:val="32"/>
          <w:rtl/>
        </w:rPr>
        <w:t xml:space="preserve">، وكنت في نفس الوقت أحفَظ للقارئ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الطور : 35</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لأكثر تعمّقاً حقّه في الاستيعاب</w:t>
      </w:r>
      <w:r w:rsidRPr="003F7925">
        <w:rPr>
          <w:rFonts w:hint="cs"/>
          <w:sz w:val="32"/>
          <w:szCs w:val="32"/>
          <w:rtl/>
        </w:rPr>
        <w:t> </w:t>
      </w:r>
      <w:r w:rsidRPr="003F7925">
        <w:rPr>
          <w:rFonts w:cs="MbSadr (1)" w:hint="cs"/>
          <w:sz w:val="32"/>
          <w:szCs w:val="32"/>
          <w:rtl/>
        </w:rPr>
        <w:t>، فاُوجز بعض النقاط المعمّقة</w:t>
      </w:r>
      <w:r w:rsidRPr="003F7925">
        <w:rPr>
          <w:rFonts w:hint="cs"/>
          <w:sz w:val="32"/>
          <w:szCs w:val="32"/>
          <w:rtl/>
        </w:rPr>
        <w:t> </w:t>
      </w:r>
      <w:r w:rsidRPr="003F7925">
        <w:rPr>
          <w:rFonts w:cs="MbSadr (1)" w:hint="cs"/>
          <w:sz w:val="32"/>
          <w:szCs w:val="32"/>
          <w:rtl/>
        </w:rPr>
        <w:t xml:space="preserve">، واُحيله بعد ذلك </w:t>
      </w:r>
      <w:r w:rsidRPr="003F7925">
        <w:rPr>
          <w:rFonts w:cs="MbSadr (1)"/>
          <w:sz w:val="32"/>
          <w:szCs w:val="32"/>
          <w:rtl/>
        </w:rPr>
        <w:t>ف</w:t>
      </w:r>
      <w:r w:rsidRPr="003F7925">
        <w:rPr>
          <w:rFonts w:cs="MbSadr (1)" w:hint="cs"/>
          <w:sz w:val="32"/>
          <w:szCs w:val="32"/>
          <w:rtl/>
        </w:rPr>
        <w:t>ي التوسّع على كتبنا الاُخرى</w:t>
      </w:r>
      <w:r w:rsidRPr="003F7925">
        <w:rPr>
          <w:rFonts w:hint="cs"/>
          <w:sz w:val="32"/>
          <w:szCs w:val="32"/>
          <w:rtl/>
        </w:rPr>
        <w:t> </w:t>
      </w:r>
      <w:r w:rsidRPr="003F7925">
        <w:rPr>
          <w:rFonts w:cs="MbSadr (1)" w:hint="cs"/>
          <w:sz w:val="32"/>
          <w:szCs w:val="32"/>
          <w:rtl/>
        </w:rPr>
        <w:t>، كـ «</w:t>
      </w:r>
      <w:r w:rsidRPr="003F7925">
        <w:rPr>
          <w:rFonts w:hint="cs"/>
          <w:sz w:val="32"/>
          <w:szCs w:val="32"/>
          <w:rtl/>
        </w:rPr>
        <w:t> </w:t>
      </w:r>
      <w:r w:rsidRPr="003F7925">
        <w:rPr>
          <w:rFonts w:cs="MbSadr (1)" w:hint="cs"/>
          <w:sz w:val="32"/>
          <w:szCs w:val="32"/>
          <w:rtl/>
        </w:rPr>
        <w:t>الاُسس المنطقية للاستقراء</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وفي نفس </w:t>
      </w:r>
      <w:r w:rsidRPr="003F7925">
        <w:rPr>
          <w:rFonts w:cs="MbSadr (1)"/>
          <w:sz w:val="32"/>
          <w:szCs w:val="32"/>
          <w:rtl/>
        </w:rPr>
        <w:t>ا</w:t>
      </w:r>
      <w:r w:rsidRPr="003F7925">
        <w:rPr>
          <w:rFonts w:cs="MbSadr (1)" w:hint="cs"/>
          <w:sz w:val="32"/>
          <w:szCs w:val="32"/>
          <w:rtl/>
        </w:rPr>
        <w:t xml:space="preserve">لوقت مكّنّا القارئ الأقلّ درجةً أن يجد في أجزاء من هذه المقدّمة زاداً فكرياً </w:t>
      </w:r>
      <w:r w:rsidRPr="003F7925">
        <w:rPr>
          <w:rFonts w:cs="MbSadr (1)"/>
          <w:sz w:val="32"/>
          <w:szCs w:val="32"/>
          <w:rtl/>
        </w:rPr>
        <w:t>م</w:t>
      </w:r>
      <w:r w:rsidRPr="003F7925">
        <w:rPr>
          <w:rFonts w:cs="MbSadr (1)" w:hint="cs"/>
          <w:sz w:val="32"/>
          <w:szCs w:val="32"/>
          <w:rtl/>
        </w:rPr>
        <w:t>فهوماً واستدلالا مقنعاً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الخطوة الاُولى من الدليل العلمي الاستقرائي على إثبات الصانع يمكن أن </w:t>
      </w:r>
      <w:r w:rsidRPr="003F7925">
        <w:rPr>
          <w:rFonts w:cs="MbSadr (1)"/>
          <w:sz w:val="32"/>
          <w:szCs w:val="32"/>
          <w:rtl/>
        </w:rPr>
        <w:t>ت</w:t>
      </w:r>
      <w:r w:rsidRPr="003F7925">
        <w:rPr>
          <w:rFonts w:cs="MbSadr (1)" w:hint="cs"/>
          <w:sz w:val="32"/>
          <w:szCs w:val="32"/>
          <w:rtl/>
        </w:rPr>
        <w:t>عتبر بمفردها شيئاً كافياً وواضحاً على المستوى العامّ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سنتكلّم عن المرسِل أوّلا</w:t>
      </w:r>
      <w:r w:rsidRPr="003F7925">
        <w:rPr>
          <w:rFonts w:hint="cs"/>
          <w:sz w:val="32"/>
          <w:szCs w:val="32"/>
          <w:rtl/>
        </w:rPr>
        <w:t> </w:t>
      </w:r>
      <w:r w:rsidRPr="003F7925">
        <w:rPr>
          <w:rFonts w:cs="MbSadr (1)" w:hint="cs"/>
          <w:sz w:val="32"/>
          <w:szCs w:val="32"/>
          <w:rtl/>
        </w:rPr>
        <w:t>، وعن الرسول ثانياً</w:t>
      </w:r>
      <w:r w:rsidRPr="003F7925">
        <w:rPr>
          <w:rFonts w:hint="cs"/>
          <w:sz w:val="32"/>
          <w:szCs w:val="32"/>
          <w:rtl/>
        </w:rPr>
        <w:t> </w:t>
      </w:r>
      <w:r w:rsidRPr="003F7925">
        <w:rPr>
          <w:rFonts w:cs="MbSadr (1)" w:hint="cs"/>
          <w:sz w:val="32"/>
          <w:szCs w:val="32"/>
          <w:rtl/>
        </w:rPr>
        <w:t>، وعن الرسالة ثالثاً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وفيقي إلاّ بالله عليه توكلّتُ وإليه اُنيب</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م</w:t>
      </w:r>
      <w:r w:rsidRPr="00926097">
        <w:rPr>
          <w:rFonts w:cs="MbSadr (2)" w:hint="cs"/>
          <w:bCs/>
          <w:sz w:val="32"/>
          <w:szCs w:val="32"/>
          <w:rtl/>
        </w:rPr>
        <w:t>وجز في اُصول الدين</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E53502" w:rsidRDefault="008D00B8" w:rsidP="008D00B8">
      <w:pPr>
        <w:pStyle w:val="a"/>
        <w:adjustRightInd w:val="0"/>
        <w:spacing w:line="1701" w:lineRule="atLeast"/>
        <w:jc w:val="center"/>
        <w:rPr>
          <w:rFonts w:cs="MbSadr (4)"/>
          <w:sz w:val="40"/>
          <w:szCs w:val="40"/>
          <w:rtl/>
        </w:rPr>
      </w:pPr>
      <w:r w:rsidRPr="00E53502">
        <w:rPr>
          <w:rFonts w:cs="MbSadr (4)"/>
          <w:bCs/>
          <w:sz w:val="40"/>
          <w:szCs w:val="40"/>
          <w:rtl/>
        </w:rPr>
        <w:t>ا</w:t>
      </w:r>
      <w:r w:rsidRPr="00E53502">
        <w:rPr>
          <w:rFonts w:cs="MbSadr (4)" w:hint="cs"/>
          <w:bCs/>
          <w:sz w:val="40"/>
          <w:szCs w:val="40"/>
          <w:rtl/>
        </w:rPr>
        <w:t>لمرسِل</w:t>
      </w:r>
    </w:p>
    <w:p w:rsidR="008D00B8" w:rsidRPr="004E0C19" w:rsidRDefault="008D00B8" w:rsidP="008D00B8">
      <w:pPr>
        <w:pStyle w:val="a"/>
        <w:adjustRightInd w:val="0"/>
        <w:spacing w:line="1134" w:lineRule="atLeast"/>
        <w:jc w:val="center"/>
        <w:rPr>
          <w:sz w:val="32"/>
          <w:szCs w:val="32"/>
          <w:rtl/>
        </w:rPr>
      </w:pPr>
      <w:r w:rsidRPr="003F7925">
        <w:rPr>
          <w:rFonts w:cs="MbSadr (2)"/>
          <w:bCs/>
          <w:sz w:val="32"/>
          <w:szCs w:val="32"/>
          <w:rtl/>
        </w:rPr>
        <w:t>(</w:t>
      </w:r>
      <w:r w:rsidRPr="003F7925">
        <w:rPr>
          <w:rFonts w:cs="MbSadr (2)" w:hint="cs"/>
          <w:bCs/>
          <w:sz w:val="32"/>
          <w:szCs w:val="32"/>
          <w:rtl/>
        </w:rPr>
        <w:t> الله سبحانه وتعالى )</w:t>
      </w:r>
    </w:p>
    <w:p w:rsidR="008D00B8" w:rsidRPr="004E0C19" w:rsidRDefault="008D00B8" w:rsidP="008D00B8">
      <w:pPr>
        <w:pStyle w:val="a"/>
        <w:adjustRightInd w:val="0"/>
        <w:spacing w:line="1418"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الإيمان بالله تعالى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صفات الله تعالى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لإيمان بالله تعالى</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وصّل الإنسان إلى الإيمان بالله منذ أبعد الأزمان</w:t>
      </w:r>
      <w:r w:rsidRPr="003F7925">
        <w:rPr>
          <w:rFonts w:hint="cs"/>
          <w:sz w:val="32"/>
          <w:szCs w:val="32"/>
          <w:rtl/>
        </w:rPr>
        <w:t> </w:t>
      </w:r>
      <w:r w:rsidRPr="003F7925">
        <w:rPr>
          <w:rFonts w:cs="MbSadr (1)" w:hint="cs"/>
          <w:sz w:val="32"/>
          <w:szCs w:val="32"/>
          <w:rtl/>
        </w:rPr>
        <w:t>، وعبده وأخلص 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أحسّ بارتباط عميق به قبل أن يصل إلى أيّ مرحلة من التجريد الفكري </w:t>
      </w:r>
      <w:r w:rsidRPr="003F7925">
        <w:rPr>
          <w:rFonts w:cs="MbSadr (1)"/>
          <w:sz w:val="32"/>
          <w:szCs w:val="32"/>
          <w:rtl/>
        </w:rPr>
        <w:t>ا</w:t>
      </w:r>
      <w:r w:rsidRPr="003F7925">
        <w:rPr>
          <w:rFonts w:cs="MbSadr (1)" w:hint="cs"/>
          <w:sz w:val="32"/>
          <w:szCs w:val="32"/>
          <w:rtl/>
        </w:rPr>
        <w:t>لفلسفي</w:t>
      </w:r>
      <w:r w:rsidRPr="003F7925">
        <w:rPr>
          <w:rFonts w:hint="cs"/>
          <w:sz w:val="32"/>
          <w:szCs w:val="32"/>
          <w:rtl/>
        </w:rPr>
        <w:t> </w:t>
      </w:r>
      <w:r w:rsidRPr="003F7925">
        <w:rPr>
          <w:rFonts w:cs="MbSadr (1)" w:hint="cs"/>
          <w:sz w:val="32"/>
          <w:szCs w:val="32"/>
          <w:rtl/>
        </w:rPr>
        <w:t>، أو الفهم المكتمل لأساليب الاستدلال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لم يكن هذا الإيمان وليد تناقض طبقي</w:t>
      </w:r>
      <w:r w:rsidRPr="003F7925">
        <w:rPr>
          <w:rFonts w:hint="cs"/>
          <w:sz w:val="32"/>
          <w:szCs w:val="32"/>
          <w:rtl/>
        </w:rPr>
        <w:t> </w:t>
      </w:r>
      <w:r w:rsidRPr="003F7925">
        <w:rPr>
          <w:rFonts w:cs="MbSadr (1)" w:hint="cs"/>
          <w:sz w:val="32"/>
          <w:szCs w:val="32"/>
          <w:rtl/>
        </w:rPr>
        <w:t xml:space="preserve">، أو من صنع مستغِلّين ظالمين </w:t>
      </w:r>
      <w:r w:rsidRPr="003F7925">
        <w:rPr>
          <w:rFonts w:cs="MbSadr (1)"/>
          <w:sz w:val="32"/>
          <w:szCs w:val="32"/>
          <w:rtl/>
        </w:rPr>
        <w:t>ت</w:t>
      </w:r>
      <w:r w:rsidRPr="003F7925">
        <w:rPr>
          <w:rFonts w:cs="MbSadr (1)" w:hint="cs"/>
          <w:sz w:val="32"/>
          <w:szCs w:val="32"/>
          <w:rtl/>
        </w:rPr>
        <w:t>كريساً لاستغلالهم</w:t>
      </w:r>
      <w:r w:rsidRPr="003F7925">
        <w:rPr>
          <w:rFonts w:hint="cs"/>
          <w:sz w:val="32"/>
          <w:szCs w:val="32"/>
          <w:rtl/>
        </w:rPr>
        <w:t> </w:t>
      </w:r>
      <w:r w:rsidRPr="003F7925">
        <w:rPr>
          <w:rFonts w:cs="MbSadr (1)" w:hint="cs"/>
          <w:sz w:val="32"/>
          <w:szCs w:val="32"/>
          <w:rtl/>
        </w:rPr>
        <w:t>، أو مستغَلّين مظلومين تنفيساً لهم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الإيمان سبق في </w:t>
      </w:r>
      <w:r w:rsidRPr="003F7925">
        <w:rPr>
          <w:rFonts w:cs="MbSadr (1)"/>
          <w:sz w:val="32"/>
          <w:szCs w:val="32"/>
          <w:rtl/>
        </w:rPr>
        <w:t>ت</w:t>
      </w:r>
      <w:r w:rsidRPr="003F7925">
        <w:rPr>
          <w:rFonts w:cs="MbSadr (1)" w:hint="cs"/>
          <w:sz w:val="32"/>
          <w:szCs w:val="32"/>
          <w:rtl/>
        </w:rPr>
        <w:t>اريخ البشرية أيّ تناقضات من هذا القبيل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لم يكن هذا الإيمان وليد مخاوف وشعور بالرعب تجاه كوارث الطبيعة </w:t>
      </w:r>
      <w:r w:rsidRPr="003F7925">
        <w:rPr>
          <w:rFonts w:cs="MbSadr (1)"/>
          <w:sz w:val="32"/>
          <w:szCs w:val="32"/>
          <w:rtl/>
        </w:rPr>
        <w:t>و</w:t>
      </w:r>
      <w:r w:rsidRPr="003F7925">
        <w:rPr>
          <w:rFonts w:cs="MbSadr (1)" w:hint="cs"/>
          <w:sz w:val="32"/>
          <w:szCs w:val="32"/>
          <w:rtl/>
        </w:rPr>
        <w:t>سلوكها المضادّ</w:t>
      </w:r>
      <w:r w:rsidRPr="003F7925">
        <w:rPr>
          <w:rFonts w:hint="cs"/>
          <w:sz w:val="32"/>
          <w:szCs w:val="32"/>
          <w:rtl/>
        </w:rPr>
        <w:t> </w:t>
      </w:r>
      <w:r w:rsidRPr="003F7925">
        <w:rPr>
          <w:rFonts w:cs="MbSadr (1)" w:hint="cs"/>
          <w:sz w:val="32"/>
          <w:szCs w:val="32"/>
          <w:rtl/>
        </w:rPr>
        <w:t xml:space="preserve">، ولو كان الدين وليد خوف وحصيلة رعب لكان أكثر الناس </w:t>
      </w:r>
      <w:r w:rsidRPr="003F7925">
        <w:rPr>
          <w:rFonts w:cs="MbSadr (1)"/>
          <w:sz w:val="32"/>
          <w:szCs w:val="32"/>
          <w:rtl/>
        </w:rPr>
        <w:t>ت</w:t>
      </w:r>
      <w:r w:rsidRPr="003F7925">
        <w:rPr>
          <w:rFonts w:cs="MbSadr (1)" w:hint="cs"/>
          <w:sz w:val="32"/>
          <w:szCs w:val="32"/>
          <w:rtl/>
        </w:rPr>
        <w:t>ديّناً على مرّ التاريخ هم أشدّهم خوفاً وأسرعهم هلعاً</w:t>
      </w:r>
      <w:r w:rsidRPr="003F7925">
        <w:rPr>
          <w:rFonts w:hint="cs"/>
          <w:sz w:val="32"/>
          <w:szCs w:val="32"/>
          <w:rtl/>
        </w:rPr>
        <w:t> </w:t>
      </w:r>
      <w:r w:rsidRPr="003F7925">
        <w:rPr>
          <w:rFonts w:cs="MbSadr (1)" w:hint="cs"/>
          <w:sz w:val="32"/>
          <w:szCs w:val="32"/>
          <w:rtl/>
        </w:rPr>
        <w:t xml:space="preserve">، مع أنّ الذين حملوا مشعل </w:t>
      </w:r>
      <w:r w:rsidRPr="003F7925">
        <w:rPr>
          <w:rFonts w:cs="MbSadr (1)"/>
          <w:sz w:val="32"/>
          <w:szCs w:val="32"/>
          <w:rtl/>
        </w:rPr>
        <w:t>ا</w:t>
      </w:r>
      <w:r w:rsidRPr="003F7925">
        <w:rPr>
          <w:rFonts w:cs="MbSadr (1)" w:hint="cs"/>
          <w:sz w:val="32"/>
          <w:szCs w:val="32"/>
          <w:rtl/>
        </w:rPr>
        <w:t>لدين على مرّ الزمن كانوا من أقوى الناس نفساً وأصلبهم عوداً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ل إنّ هذا الإيمان يعبّر عن نزعة أصيلة في الإنسان إلى التعلّق بخالقه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وجدان راسخ يدرك بفطرته علاقة الإنسان بربّه وكونه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فترة تالية تفلسف الإنسان</w:t>
      </w:r>
      <w:r w:rsidRPr="003F7925">
        <w:rPr>
          <w:rFonts w:hint="cs"/>
          <w:sz w:val="32"/>
          <w:szCs w:val="32"/>
          <w:rtl/>
        </w:rPr>
        <w:t> </w:t>
      </w:r>
      <w:r w:rsidRPr="003F7925">
        <w:rPr>
          <w:rFonts w:cs="MbSadr (1)" w:hint="cs"/>
          <w:sz w:val="32"/>
          <w:szCs w:val="32"/>
          <w:rtl/>
        </w:rPr>
        <w:t xml:space="preserve">، واستخلص من الأشياء التي تحوطه في </w:t>
      </w:r>
      <w:r w:rsidRPr="003F7925">
        <w:rPr>
          <w:rFonts w:cs="MbSadr (1)"/>
          <w:sz w:val="32"/>
          <w:szCs w:val="32"/>
          <w:rtl/>
        </w:rPr>
        <w:t>ا</w:t>
      </w:r>
      <w:r w:rsidRPr="003F7925">
        <w:rPr>
          <w:rFonts w:cs="MbSadr (1)" w:hint="cs"/>
          <w:sz w:val="32"/>
          <w:szCs w:val="32"/>
          <w:rtl/>
        </w:rPr>
        <w:t>لكون مفاهيم عامّة</w:t>
      </w:r>
      <w:r w:rsidRPr="003F7925">
        <w:rPr>
          <w:rFonts w:hint="cs"/>
          <w:sz w:val="32"/>
          <w:szCs w:val="32"/>
          <w:rtl/>
        </w:rPr>
        <w:t> </w:t>
      </w:r>
      <w:r w:rsidRPr="003F7925">
        <w:rPr>
          <w:rFonts w:cs="MbSadr (1)" w:hint="cs"/>
          <w:sz w:val="32"/>
          <w:szCs w:val="32"/>
          <w:rtl/>
        </w:rPr>
        <w:t>، كالوجود والعدم</w:t>
      </w:r>
      <w:r w:rsidRPr="003F7925">
        <w:rPr>
          <w:rFonts w:hint="cs"/>
          <w:sz w:val="32"/>
          <w:szCs w:val="32"/>
          <w:rtl/>
        </w:rPr>
        <w:t> </w:t>
      </w:r>
      <w:r w:rsidRPr="003F7925">
        <w:rPr>
          <w:rFonts w:cs="MbSadr (1)" w:hint="cs"/>
          <w:sz w:val="32"/>
          <w:szCs w:val="32"/>
          <w:rtl/>
        </w:rPr>
        <w:t>، والوجوب والإمكان والاستحالة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الوحدة والكثرة</w:t>
      </w:r>
      <w:r w:rsidRPr="003F7925">
        <w:rPr>
          <w:rFonts w:hint="cs"/>
          <w:sz w:val="32"/>
          <w:szCs w:val="32"/>
          <w:rtl/>
        </w:rPr>
        <w:t> </w:t>
      </w:r>
      <w:r w:rsidRPr="003F7925">
        <w:rPr>
          <w:rFonts w:cs="MbSadr (1)" w:hint="cs"/>
          <w:sz w:val="32"/>
          <w:szCs w:val="32"/>
          <w:rtl/>
        </w:rPr>
        <w:t>، والتركّب والبساطة</w:t>
      </w:r>
      <w:r w:rsidRPr="003F7925">
        <w:rPr>
          <w:rFonts w:hint="cs"/>
          <w:sz w:val="32"/>
          <w:szCs w:val="32"/>
          <w:rtl/>
        </w:rPr>
        <w:t> </w:t>
      </w:r>
      <w:r w:rsidRPr="003F7925">
        <w:rPr>
          <w:rFonts w:cs="MbSadr (1)" w:hint="cs"/>
          <w:sz w:val="32"/>
          <w:szCs w:val="32"/>
          <w:rtl/>
        </w:rPr>
        <w:t>، والجزء والكلّ</w:t>
      </w:r>
      <w:r w:rsidRPr="003F7925">
        <w:rPr>
          <w:rFonts w:hint="cs"/>
          <w:sz w:val="32"/>
          <w:szCs w:val="32"/>
          <w:rtl/>
        </w:rPr>
        <w:t> </w:t>
      </w:r>
      <w:r w:rsidRPr="003F7925">
        <w:rPr>
          <w:rFonts w:cs="MbSadr (1)" w:hint="cs"/>
          <w:sz w:val="32"/>
          <w:szCs w:val="32"/>
          <w:rtl/>
        </w:rPr>
        <w:t>، والتقدّم والتأخّر</w:t>
      </w:r>
      <w:r w:rsidRPr="003F7925">
        <w:rPr>
          <w:rFonts w:hint="cs"/>
          <w:sz w:val="32"/>
          <w:szCs w:val="32"/>
          <w:rtl/>
        </w:rPr>
        <w:t> </w:t>
      </w:r>
      <w:r w:rsidRPr="003F7925">
        <w:rPr>
          <w:rFonts w:cs="MbSadr (1)" w:hint="cs"/>
          <w:sz w:val="32"/>
          <w:szCs w:val="32"/>
          <w:rtl/>
        </w:rPr>
        <w:t xml:space="preserve">، والعلّة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المعلول</w:t>
      </w:r>
      <w:r w:rsidRPr="003F7925">
        <w:rPr>
          <w:rFonts w:hint="cs"/>
          <w:sz w:val="32"/>
          <w:szCs w:val="32"/>
          <w:rtl/>
        </w:rPr>
        <w:t> </w:t>
      </w:r>
      <w:r w:rsidRPr="003F7925">
        <w:rPr>
          <w:rFonts w:cs="MbSadr (1)" w:hint="cs"/>
          <w:sz w:val="32"/>
          <w:szCs w:val="32"/>
          <w:rtl/>
        </w:rPr>
        <w:t xml:space="preserve">، فاتّجه على الأكثر إلى استخدام هذه المفاهيم وتطبيقها في مجال </w:t>
      </w:r>
      <w:r w:rsidRPr="003F7925">
        <w:rPr>
          <w:rFonts w:cs="MbSadr (1)"/>
          <w:sz w:val="32"/>
          <w:szCs w:val="32"/>
          <w:rtl/>
        </w:rPr>
        <w:t>ا</w:t>
      </w:r>
      <w:r w:rsidRPr="003F7925">
        <w:rPr>
          <w:rFonts w:cs="MbSadr (1)" w:hint="cs"/>
          <w:sz w:val="32"/>
          <w:szCs w:val="32"/>
          <w:rtl/>
        </w:rPr>
        <w:t>لاستدلال على نحو يدعم ذلك الإيمان الأصيل بالله سبحانه وتعالى</w:t>
      </w:r>
      <w:r w:rsidRPr="003F7925">
        <w:rPr>
          <w:rFonts w:hint="cs"/>
          <w:sz w:val="32"/>
          <w:szCs w:val="32"/>
          <w:rtl/>
        </w:rPr>
        <w:t> </w:t>
      </w:r>
      <w:r w:rsidRPr="003F7925">
        <w:rPr>
          <w:rFonts w:cs="MbSadr (1)" w:hint="cs"/>
          <w:sz w:val="32"/>
          <w:szCs w:val="32"/>
          <w:rtl/>
        </w:rPr>
        <w:t xml:space="preserve">، ويفلسفه </w:t>
      </w:r>
      <w:r w:rsidRPr="003F7925">
        <w:rPr>
          <w:rFonts w:cs="MbSadr (1)"/>
          <w:sz w:val="32"/>
          <w:szCs w:val="32"/>
          <w:rtl/>
        </w:rPr>
        <w:t>و</w:t>
      </w:r>
      <w:r w:rsidRPr="003F7925">
        <w:rPr>
          <w:rFonts w:cs="MbSadr (1)" w:hint="cs"/>
          <w:sz w:val="32"/>
          <w:szCs w:val="32"/>
          <w:rtl/>
        </w:rPr>
        <w:t>يبرزه بأساليب البحث الفلسفي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حينما بدأت التجربة تبرز على صعيد البحث العلمي كأداة للمعرفة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أدرك</w:t>
      </w:r>
      <w:r w:rsidRPr="003F7925">
        <w:rPr>
          <w:rFonts w:hint="cs"/>
          <w:sz w:val="32"/>
          <w:szCs w:val="32"/>
          <w:rtl/>
        </w:rPr>
        <w:t> </w:t>
      </w:r>
      <w:r w:rsidRPr="003F7925">
        <w:rPr>
          <w:rFonts w:cs="MbSadr (1)" w:hint="cs"/>
          <w:sz w:val="32"/>
          <w:szCs w:val="32"/>
          <w:rtl/>
        </w:rPr>
        <w:t xml:space="preserve">المفكّرون أنّ تلك المفاهيم العامّة لا تكفي بمفردها في مجال الطبيعة </w:t>
      </w:r>
      <w:r w:rsidRPr="003F7925">
        <w:rPr>
          <w:rFonts w:cs="MbSadr (1)"/>
          <w:sz w:val="32"/>
          <w:szCs w:val="32"/>
          <w:rtl/>
        </w:rPr>
        <w:t>ل</w:t>
      </w:r>
      <w:r w:rsidRPr="003F7925">
        <w:rPr>
          <w:rFonts w:cs="MbSadr (1)" w:hint="cs"/>
          <w:sz w:val="32"/>
          <w:szCs w:val="32"/>
          <w:rtl/>
        </w:rPr>
        <w:t>اكتشاف قوانينها والتعرّف على أسرار الكون</w:t>
      </w:r>
      <w:r w:rsidRPr="003F7925">
        <w:rPr>
          <w:rFonts w:hint="cs"/>
          <w:sz w:val="32"/>
          <w:szCs w:val="32"/>
          <w:rtl/>
        </w:rPr>
        <w:t> </w:t>
      </w:r>
      <w:r w:rsidRPr="003F7925">
        <w:rPr>
          <w:rFonts w:cs="MbSadr (1)" w:hint="cs"/>
          <w:sz w:val="32"/>
          <w:szCs w:val="32"/>
          <w:rtl/>
        </w:rPr>
        <w:t xml:space="preserve">، آمنوا بأنّ الحسّ والملاحظة </w:t>
      </w:r>
      <w:r w:rsidRPr="003F7925">
        <w:rPr>
          <w:rFonts w:cs="MbSadr (1)"/>
          <w:sz w:val="32"/>
          <w:szCs w:val="32"/>
          <w:rtl/>
        </w:rPr>
        <w:t>ا</w:t>
      </w:r>
      <w:r w:rsidRPr="003F7925">
        <w:rPr>
          <w:rFonts w:cs="MbSadr (1)" w:hint="cs"/>
          <w:sz w:val="32"/>
          <w:szCs w:val="32"/>
          <w:rtl/>
        </w:rPr>
        <w:t>لعلميّين هما المنطلق الأساس للبحث عن تلك الأسرار والقوانين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كان هذا الاتّجاه الحسيّ في البحث مفيداً على العموم في تطوير الخبرة </w:t>
      </w:r>
      <w:r w:rsidRPr="003F7925">
        <w:rPr>
          <w:rFonts w:cs="MbSadr (1)"/>
          <w:sz w:val="32"/>
          <w:szCs w:val="32"/>
          <w:rtl/>
        </w:rPr>
        <w:t>ا</w:t>
      </w:r>
      <w:r w:rsidRPr="003F7925">
        <w:rPr>
          <w:rFonts w:cs="MbSadr (1)" w:hint="cs"/>
          <w:sz w:val="32"/>
          <w:szCs w:val="32"/>
          <w:rtl/>
        </w:rPr>
        <w:t>لبشرية بالكون وتوسيعها إلى درجة كبيرة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قد بدأ هذا الاتّجاه مسيرته بالتأكيد على أنّ الحسّ والتجربة أداتان من </w:t>
      </w:r>
      <w:r w:rsidRPr="003F7925">
        <w:rPr>
          <w:rFonts w:cs="MbSadr (1)"/>
          <w:sz w:val="32"/>
          <w:szCs w:val="32"/>
          <w:rtl/>
        </w:rPr>
        <w:t>ا</w:t>
      </w:r>
      <w:r w:rsidRPr="003F7925">
        <w:rPr>
          <w:rFonts w:cs="MbSadr (1)" w:hint="cs"/>
          <w:sz w:val="32"/>
          <w:szCs w:val="32"/>
          <w:rtl/>
        </w:rPr>
        <w:t xml:space="preserve">لأدوات التي ينبغي للعقل وللمعرفة البشرية أن تستعملهما في سبيل اكتشاف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حيط بالإنسان من أسرار الكون ونظامه الشامل</w:t>
      </w:r>
      <w:r w:rsidRPr="003F7925">
        <w:rPr>
          <w:rFonts w:hint="cs"/>
          <w:sz w:val="32"/>
          <w:szCs w:val="32"/>
          <w:rtl/>
        </w:rPr>
        <w:t> </w:t>
      </w:r>
      <w:r w:rsidRPr="003F7925">
        <w:rPr>
          <w:rFonts w:cs="MbSadr (1)" w:hint="cs"/>
          <w:sz w:val="32"/>
          <w:szCs w:val="32"/>
          <w:rtl/>
        </w:rPr>
        <w:t xml:space="preserve">، فبدلا عن أن يجلس مفكّر </w:t>
      </w:r>
      <w:r w:rsidRPr="003F7925">
        <w:rPr>
          <w:rFonts w:cs="MbSadr (1)"/>
          <w:sz w:val="32"/>
          <w:szCs w:val="32"/>
          <w:rtl/>
        </w:rPr>
        <w:t>أ</w:t>
      </w:r>
      <w:r w:rsidRPr="003F7925">
        <w:rPr>
          <w:rFonts w:cs="MbSadr (1)" w:hint="cs"/>
          <w:sz w:val="32"/>
          <w:szCs w:val="32"/>
          <w:rtl/>
        </w:rPr>
        <w:t xml:space="preserve">غريقي كأرسطو في غرفته المغلقة الهادئة ويفكّر في نوع العلاقة بين حركة الجسم </w:t>
      </w:r>
      <w:r w:rsidRPr="003F7925">
        <w:rPr>
          <w:rFonts w:cs="MbSadr (1)"/>
          <w:sz w:val="32"/>
          <w:szCs w:val="32"/>
          <w:rtl/>
        </w:rPr>
        <w:t>ف</w:t>
      </w:r>
      <w:r w:rsidRPr="003F7925">
        <w:rPr>
          <w:rFonts w:cs="MbSadr (1)" w:hint="cs"/>
          <w:sz w:val="32"/>
          <w:szCs w:val="32"/>
          <w:rtl/>
        </w:rPr>
        <w:t>ي الفضاء من مكان إلى مكان والقوة المحرّكة</w:t>
      </w:r>
      <w:r w:rsidRPr="003F7925">
        <w:rPr>
          <w:rFonts w:hint="cs"/>
          <w:sz w:val="32"/>
          <w:szCs w:val="32"/>
          <w:rtl/>
        </w:rPr>
        <w:t> </w:t>
      </w:r>
      <w:r w:rsidRPr="003F7925">
        <w:rPr>
          <w:rFonts w:cs="MbSadr (1)" w:hint="cs"/>
          <w:sz w:val="32"/>
          <w:szCs w:val="32"/>
          <w:rtl/>
        </w:rPr>
        <w:t xml:space="preserve">، فيقرّر أنّ الجسم المتحرّك يسكن </w:t>
      </w:r>
      <w:r w:rsidRPr="003F7925">
        <w:rPr>
          <w:rFonts w:cs="MbSadr (1)"/>
          <w:sz w:val="32"/>
          <w:szCs w:val="32"/>
          <w:rtl/>
        </w:rPr>
        <w:t>ف</w:t>
      </w:r>
      <w:r w:rsidRPr="003F7925">
        <w:rPr>
          <w:rFonts w:cs="MbSadr (1)" w:hint="cs"/>
          <w:sz w:val="32"/>
          <w:szCs w:val="32"/>
          <w:rtl/>
        </w:rPr>
        <w:t>ور انتهاء القوة المحركة</w:t>
      </w:r>
      <w:r w:rsidRPr="003F7925">
        <w:rPr>
          <w:rFonts w:hint="cs"/>
          <w:sz w:val="32"/>
          <w:szCs w:val="32"/>
          <w:rtl/>
        </w:rPr>
        <w:t> </w:t>
      </w:r>
      <w:r w:rsidRPr="003F7925">
        <w:rPr>
          <w:rFonts w:cs="MbSadr (1)" w:hint="cs"/>
          <w:sz w:val="32"/>
          <w:szCs w:val="32"/>
          <w:rtl/>
        </w:rPr>
        <w:t>، بدلا عن ذلك يباشر «</w:t>
      </w:r>
      <w:r w:rsidRPr="003F7925">
        <w:rPr>
          <w:rFonts w:hint="cs"/>
          <w:sz w:val="32"/>
          <w:szCs w:val="32"/>
          <w:rtl/>
        </w:rPr>
        <w:t> </w:t>
      </w:r>
      <w:r w:rsidRPr="003F7925">
        <w:rPr>
          <w:rFonts w:cs="MbSadr (1)" w:hint="cs"/>
          <w:sz w:val="32"/>
          <w:szCs w:val="32"/>
          <w:rtl/>
        </w:rPr>
        <w:t>غاليلو</w:t>
      </w:r>
      <w:r w:rsidRPr="003F7925">
        <w:rPr>
          <w:rFonts w:hint="cs"/>
          <w:sz w:val="32"/>
          <w:szCs w:val="32"/>
          <w:rtl/>
        </w:rPr>
        <w:t> </w:t>
      </w:r>
      <w:r w:rsidRPr="003F7925">
        <w:rPr>
          <w:rFonts w:cs="MbSadr (1)" w:hint="cs"/>
          <w:sz w:val="32"/>
          <w:szCs w:val="32"/>
          <w:rtl/>
        </w:rPr>
        <w:t xml:space="preserve">» تجاربه ويمارس </w:t>
      </w:r>
      <w:r w:rsidRPr="003F7925">
        <w:rPr>
          <w:rFonts w:cs="MbSadr (1)"/>
          <w:sz w:val="32"/>
          <w:szCs w:val="32"/>
          <w:rtl/>
        </w:rPr>
        <w:t>م</w:t>
      </w:r>
      <w:r w:rsidRPr="003F7925">
        <w:rPr>
          <w:rFonts w:cs="MbSadr (1)" w:hint="cs"/>
          <w:sz w:val="32"/>
          <w:szCs w:val="32"/>
          <w:rtl/>
        </w:rPr>
        <w:t xml:space="preserve">لاحظاته على الأجسام المتحرّكة ليستنتج علاقةً من نوع آخر تقول : إنّ الجسم </w:t>
      </w:r>
      <w:r w:rsidRPr="003F7925">
        <w:rPr>
          <w:rFonts w:cs="MbSadr (1)"/>
          <w:sz w:val="32"/>
          <w:szCs w:val="32"/>
          <w:rtl/>
        </w:rPr>
        <w:t>إ</w:t>
      </w:r>
      <w:r w:rsidRPr="003F7925">
        <w:rPr>
          <w:rFonts w:cs="MbSadr (1)" w:hint="cs"/>
          <w:sz w:val="32"/>
          <w:szCs w:val="32"/>
          <w:rtl/>
        </w:rPr>
        <w:t xml:space="preserve">ذا تعرّض لقوة تحرّكه فلن يكفّ عن الحركة حتّى إذا انتهت تلك القوة إلى أن </w:t>
      </w:r>
      <w:r w:rsidRPr="003F7925">
        <w:rPr>
          <w:rFonts w:cs="MbSadr (1)"/>
          <w:sz w:val="32"/>
          <w:szCs w:val="32"/>
          <w:rtl/>
        </w:rPr>
        <w:t>ي</w:t>
      </w:r>
      <w:r w:rsidRPr="003F7925">
        <w:rPr>
          <w:rFonts w:cs="MbSadr (1)" w:hint="cs"/>
          <w:sz w:val="32"/>
          <w:szCs w:val="32"/>
          <w:rtl/>
        </w:rPr>
        <w:t>تعرّض إلى قوة توقفه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الاتّجاه الحسّي يعني تشجيع الباحثين في قضايا الطبيعة وقوانين </w:t>
      </w:r>
      <w:r w:rsidRPr="003F7925">
        <w:rPr>
          <w:rFonts w:cs="MbSadr (1)"/>
          <w:sz w:val="32"/>
          <w:szCs w:val="32"/>
          <w:rtl/>
        </w:rPr>
        <w:t>ا</w:t>
      </w:r>
      <w:r w:rsidRPr="003F7925">
        <w:rPr>
          <w:rFonts w:cs="MbSadr (1)" w:hint="cs"/>
          <w:sz w:val="32"/>
          <w:szCs w:val="32"/>
          <w:rtl/>
        </w:rPr>
        <w:t>لظواهر الكونية على التوصل إلى ذلك عن طريق مرحلتين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ُولاهما : مرحلة الحسّ والتجربة وتجميع معطياتهما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الاُخرى : مرحلة عقلية</w:t>
      </w:r>
      <w:r w:rsidRPr="003F7925">
        <w:rPr>
          <w:rFonts w:hint="cs"/>
          <w:sz w:val="32"/>
          <w:szCs w:val="32"/>
          <w:rtl/>
        </w:rPr>
        <w:t> </w:t>
      </w:r>
      <w:r w:rsidRPr="003F7925">
        <w:rPr>
          <w:rFonts w:cs="MbSadr (1)" w:hint="cs"/>
          <w:sz w:val="32"/>
          <w:szCs w:val="32"/>
          <w:rtl/>
        </w:rPr>
        <w:t xml:space="preserve">، وهي مرحلة الاستنتاج والتنسيق بين تلك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لمعطيات للخروج بتفسير عامّ مقبول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لم يكن الاتّجاه الحسّي في واقعه العلمي وممارسات العلماء له يعني </w:t>
      </w:r>
      <w:r w:rsidRPr="003F7925">
        <w:rPr>
          <w:rFonts w:cs="MbSadr (1)"/>
          <w:sz w:val="32"/>
          <w:szCs w:val="32"/>
          <w:rtl/>
        </w:rPr>
        <w:t>ا</w:t>
      </w:r>
      <w:r w:rsidRPr="003F7925">
        <w:rPr>
          <w:rFonts w:cs="MbSadr (1)" w:hint="cs"/>
          <w:sz w:val="32"/>
          <w:szCs w:val="32"/>
          <w:rtl/>
        </w:rPr>
        <w:t>لاستغناء عن العقل</w:t>
      </w:r>
      <w:r w:rsidRPr="003F7925">
        <w:rPr>
          <w:rFonts w:hint="cs"/>
          <w:sz w:val="32"/>
          <w:szCs w:val="32"/>
          <w:rtl/>
        </w:rPr>
        <w:t> </w:t>
      </w:r>
      <w:r w:rsidRPr="003F7925">
        <w:rPr>
          <w:rFonts w:cs="MbSadr (1)" w:hint="cs"/>
          <w:sz w:val="32"/>
          <w:szCs w:val="32"/>
          <w:rtl/>
        </w:rPr>
        <w:t xml:space="preserve">. ولم يستطع أيّ عالم من علماء الطبيعة أن يكتشف سرّاً من </w:t>
      </w:r>
      <w:r w:rsidRPr="003F7925">
        <w:rPr>
          <w:rFonts w:cs="MbSadr (1)"/>
          <w:sz w:val="32"/>
          <w:szCs w:val="32"/>
          <w:rtl/>
        </w:rPr>
        <w:t>أ</w:t>
      </w:r>
      <w:r w:rsidRPr="003F7925">
        <w:rPr>
          <w:rFonts w:cs="MbSadr (1)" w:hint="cs"/>
          <w:sz w:val="32"/>
          <w:szCs w:val="32"/>
          <w:rtl/>
        </w:rPr>
        <w:t>سرار الكون</w:t>
      </w:r>
      <w:r w:rsidRPr="003F7925">
        <w:rPr>
          <w:rFonts w:hint="cs"/>
          <w:sz w:val="32"/>
          <w:szCs w:val="32"/>
          <w:rtl/>
        </w:rPr>
        <w:t> </w:t>
      </w:r>
      <w:r w:rsidRPr="003F7925">
        <w:rPr>
          <w:rFonts w:cs="MbSadr (1)" w:hint="cs"/>
          <w:sz w:val="32"/>
          <w:szCs w:val="32"/>
          <w:rtl/>
        </w:rPr>
        <w:t>، أو قانوناً من قوانين الطبيعة عن طريق الحسّ والتجربة إلاّ بالعقل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إ</w:t>
      </w:r>
      <w:r w:rsidRPr="003F7925">
        <w:rPr>
          <w:rFonts w:cs="MbSadr (1)" w:hint="cs"/>
          <w:sz w:val="32"/>
          <w:szCs w:val="32"/>
          <w:rtl/>
        </w:rPr>
        <w:t>ذ كان يجمع في المرحلة الاُولى الملاحظات التي تزوّده بها تجاربه وملاحظاته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يوازن في المرحلة الثانية بينها بعقله حتّى يصل إلى النتيجة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نعرف فتحاً علمياً استغنى بالمرحلة الاُولى عن الثانية ولم يمرّ </w:t>
      </w:r>
      <w:r w:rsidRPr="003F7925">
        <w:rPr>
          <w:rFonts w:cs="MbSadr (1)"/>
          <w:sz w:val="32"/>
          <w:szCs w:val="32"/>
          <w:rtl/>
        </w:rPr>
        <w:t>ب</w:t>
      </w:r>
      <w:r w:rsidRPr="003F7925">
        <w:rPr>
          <w:rFonts w:cs="MbSadr (1)" w:hint="cs"/>
          <w:sz w:val="32"/>
          <w:szCs w:val="32"/>
          <w:rtl/>
        </w:rPr>
        <w:t>مرحلتين على هذا النحو</w:t>
      </w:r>
      <w:r w:rsidRPr="003F7925">
        <w:rPr>
          <w:rFonts w:hint="cs"/>
          <w:sz w:val="32"/>
          <w:szCs w:val="32"/>
          <w:rtl/>
        </w:rPr>
        <w:t> </w:t>
      </w:r>
      <w:r w:rsidRPr="003F7925">
        <w:rPr>
          <w:rFonts w:cs="MbSadr (1)" w:hint="cs"/>
          <w:sz w:val="32"/>
          <w:szCs w:val="32"/>
          <w:rtl/>
        </w:rPr>
        <w:t xml:space="preserve">، حيث تكون قضايا المرحلة الاُولى اُموراً محسوسةً </w:t>
      </w:r>
      <w:r w:rsidRPr="003F7925">
        <w:rPr>
          <w:rFonts w:cs="MbSadr (1)"/>
          <w:sz w:val="32"/>
          <w:szCs w:val="32"/>
          <w:rtl/>
        </w:rPr>
        <w:t>و</w:t>
      </w:r>
      <w:r w:rsidRPr="003F7925">
        <w:rPr>
          <w:rFonts w:cs="MbSadr (1)" w:hint="cs"/>
          <w:sz w:val="32"/>
          <w:szCs w:val="32"/>
          <w:rtl/>
        </w:rPr>
        <w:t xml:space="preserve">قضايا المرحلة الثانية اُموراً مستنتجةً ومستدلّةً يدركها العقل ولا تقع تحت </w:t>
      </w:r>
      <w:r w:rsidRPr="003F7925">
        <w:rPr>
          <w:rFonts w:cs="MbSadr (1)"/>
          <w:sz w:val="32"/>
          <w:szCs w:val="32"/>
          <w:rtl/>
        </w:rPr>
        <w:t>ا</w:t>
      </w:r>
      <w:r w:rsidRPr="003F7925">
        <w:rPr>
          <w:rFonts w:cs="MbSadr (1)" w:hint="cs"/>
          <w:sz w:val="32"/>
          <w:szCs w:val="32"/>
          <w:rtl/>
        </w:rPr>
        <w:t>لحسّ المباشر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في قانون الجاذبية مثلا لم يحسّ (</w:t>
      </w:r>
      <w:r w:rsidRPr="003F7925">
        <w:rPr>
          <w:rFonts w:hint="cs"/>
          <w:sz w:val="32"/>
          <w:szCs w:val="32"/>
          <w:rtl/>
        </w:rPr>
        <w:t> </w:t>
      </w:r>
      <w:r w:rsidRPr="003F7925">
        <w:rPr>
          <w:rFonts w:ascii="MbSadr (1)" w:hAnsi="MbSadr (1)" w:cs="MbSadr (1)" w:hint="cs"/>
          <w:sz w:val="32"/>
          <w:szCs w:val="32"/>
          <w:rtl/>
        </w:rPr>
        <w:t>نيوتن</w:t>
      </w:r>
      <w:r w:rsidRPr="003F7925">
        <w:rPr>
          <w:rFonts w:hint="cs"/>
          <w:sz w:val="32"/>
          <w:szCs w:val="32"/>
          <w:rtl/>
        </w:rPr>
        <w:t> </w:t>
      </w:r>
      <w:r w:rsidRPr="003F7925">
        <w:rPr>
          <w:rFonts w:ascii="MbSadr (1)" w:hAnsi="MbSadr (1)" w:cs="MbSadr (1)" w:hint="cs"/>
          <w:sz w:val="32"/>
          <w:szCs w:val="32"/>
          <w:rtl/>
        </w:rPr>
        <w:t xml:space="preserve">) بقوة الجذب بين جسمين </w:t>
      </w:r>
      <w:r w:rsidRPr="003F7925">
        <w:rPr>
          <w:rFonts w:cs="MbSadr (1)"/>
          <w:sz w:val="32"/>
          <w:szCs w:val="32"/>
          <w:rtl/>
        </w:rPr>
        <w:t>إ</w:t>
      </w:r>
      <w:r w:rsidRPr="003F7925">
        <w:rPr>
          <w:rFonts w:cs="MbSadr (1)" w:hint="cs"/>
          <w:sz w:val="32"/>
          <w:szCs w:val="32"/>
          <w:rtl/>
        </w:rPr>
        <w:t>حساساً مباشراً</w:t>
      </w:r>
      <w:r w:rsidRPr="003F7925">
        <w:rPr>
          <w:rFonts w:hint="cs"/>
          <w:sz w:val="32"/>
          <w:szCs w:val="32"/>
          <w:rtl/>
        </w:rPr>
        <w:t> </w:t>
      </w:r>
      <w:r w:rsidRPr="003F7925">
        <w:rPr>
          <w:rFonts w:ascii="MbSadr (1)" w:hAnsi="MbSadr (1)" w:cs="MbSadr (1)" w:hint="cs"/>
          <w:sz w:val="32"/>
          <w:szCs w:val="32"/>
          <w:rtl/>
        </w:rPr>
        <w:t>، ولم</w:t>
      </w:r>
      <w:r w:rsidRPr="003F7925">
        <w:rPr>
          <w:rFonts w:cs="MbSadr (1)" w:hint="cs"/>
          <w:sz w:val="32"/>
          <w:szCs w:val="32"/>
          <w:rtl/>
        </w:rPr>
        <w:t xml:space="preserve"> يحسّ ب</w:t>
      </w:r>
      <w:r>
        <w:rPr>
          <w:rFonts w:cs="MbSadr (1)" w:hint="cs"/>
          <w:sz w:val="32"/>
          <w:szCs w:val="32"/>
          <w:rtl/>
        </w:rPr>
        <w:t>أنّ</w:t>
      </w:r>
      <w:r w:rsidRPr="003F7925">
        <w:rPr>
          <w:rFonts w:cs="MbSadr (1)" w:hint="cs"/>
          <w:sz w:val="32"/>
          <w:szCs w:val="32"/>
          <w:rtl/>
        </w:rPr>
        <w:t xml:space="preserve">ها تتناسب عكسياً مع مربّع البعد بين مركزيهما </w:t>
      </w:r>
      <w:r w:rsidRPr="003F7925">
        <w:rPr>
          <w:rFonts w:cs="MbSadr (1)"/>
          <w:sz w:val="32"/>
          <w:szCs w:val="32"/>
          <w:rtl/>
        </w:rPr>
        <w:t>و</w:t>
      </w:r>
      <w:r w:rsidRPr="003F7925">
        <w:rPr>
          <w:rFonts w:cs="MbSadr (1)" w:hint="cs"/>
          <w:sz w:val="32"/>
          <w:szCs w:val="32"/>
          <w:rtl/>
        </w:rPr>
        <w:t>طردياً مع حاصل ضرب الكتلتين</w:t>
      </w:r>
      <w:r w:rsidRPr="003F7925">
        <w:rPr>
          <w:rFonts w:hint="cs"/>
          <w:sz w:val="32"/>
          <w:szCs w:val="32"/>
          <w:rtl/>
        </w:rPr>
        <w:t> </w:t>
      </w:r>
      <w:r w:rsidRPr="003F7925">
        <w:rPr>
          <w:rFonts w:cs="MbSadr (1)" w:hint="cs"/>
          <w:sz w:val="32"/>
          <w:szCs w:val="32"/>
          <w:rtl/>
        </w:rPr>
        <w:t xml:space="preserve">، وإنّما أحسّ بالحجر وهو يسقط على الأرض </w:t>
      </w:r>
      <w:r w:rsidRPr="003F7925">
        <w:rPr>
          <w:rFonts w:cs="MbSadr (1)"/>
          <w:sz w:val="32"/>
          <w:szCs w:val="32"/>
          <w:rtl/>
        </w:rPr>
        <w:t>إ</w:t>
      </w:r>
      <w:r w:rsidRPr="003F7925">
        <w:rPr>
          <w:rFonts w:cs="MbSadr (1)" w:hint="cs"/>
          <w:sz w:val="32"/>
          <w:szCs w:val="32"/>
          <w:rtl/>
        </w:rPr>
        <w:t>ذا هوى</w:t>
      </w:r>
      <w:r w:rsidRPr="003F7925">
        <w:rPr>
          <w:rFonts w:hint="cs"/>
          <w:sz w:val="32"/>
          <w:szCs w:val="32"/>
          <w:rtl/>
        </w:rPr>
        <w:t> </w:t>
      </w:r>
      <w:r w:rsidRPr="003F7925">
        <w:rPr>
          <w:rFonts w:cs="MbSadr (1)" w:hint="cs"/>
          <w:sz w:val="32"/>
          <w:szCs w:val="32"/>
          <w:rtl/>
        </w:rPr>
        <w:t>، وبالقمر وهو يدور حول الأرض</w:t>
      </w:r>
      <w:r w:rsidRPr="003F7925">
        <w:rPr>
          <w:rFonts w:hint="cs"/>
          <w:sz w:val="32"/>
          <w:szCs w:val="32"/>
          <w:rtl/>
        </w:rPr>
        <w:t> </w:t>
      </w:r>
      <w:r w:rsidRPr="003F7925">
        <w:rPr>
          <w:rFonts w:cs="MbSadr (1)" w:hint="cs"/>
          <w:sz w:val="32"/>
          <w:szCs w:val="32"/>
          <w:rtl/>
        </w:rPr>
        <w:t xml:space="preserve">، وبالكواكب وهي تدور حول </w:t>
      </w:r>
      <w:r w:rsidRPr="003F7925">
        <w:rPr>
          <w:rFonts w:cs="MbSadr (1)"/>
          <w:sz w:val="32"/>
          <w:szCs w:val="32"/>
          <w:rtl/>
        </w:rPr>
        <w:t>ا</w:t>
      </w:r>
      <w:r w:rsidRPr="003F7925">
        <w:rPr>
          <w:rFonts w:cs="MbSadr (1)" w:hint="cs"/>
          <w:sz w:val="32"/>
          <w:szCs w:val="32"/>
          <w:rtl/>
        </w:rPr>
        <w:t>لشمس</w:t>
      </w:r>
      <w:r w:rsidRPr="003F7925">
        <w:rPr>
          <w:rFonts w:hint="cs"/>
          <w:sz w:val="32"/>
          <w:szCs w:val="32"/>
          <w:rtl/>
        </w:rPr>
        <w:t> </w:t>
      </w:r>
      <w:r w:rsidRPr="003F7925">
        <w:rPr>
          <w:rFonts w:cs="MbSadr (1)" w:hint="cs"/>
          <w:sz w:val="32"/>
          <w:szCs w:val="32"/>
          <w:rtl/>
        </w:rPr>
        <w:t>، وبدأ يفكّر فيها معاً</w:t>
      </w:r>
      <w:r w:rsidRPr="003F7925">
        <w:rPr>
          <w:rFonts w:hint="cs"/>
          <w:sz w:val="32"/>
          <w:szCs w:val="32"/>
          <w:rtl/>
        </w:rPr>
        <w:t> </w:t>
      </w:r>
      <w:r w:rsidRPr="003F7925">
        <w:rPr>
          <w:rFonts w:cs="MbSadr (1)" w:hint="cs"/>
          <w:sz w:val="32"/>
          <w:szCs w:val="32"/>
          <w:rtl/>
        </w:rPr>
        <w:t xml:space="preserve">، واستمرّ في محاولة عامّة لتفسيرها جميعاً مستعيناً </w:t>
      </w:r>
      <w:r w:rsidRPr="003F7925">
        <w:rPr>
          <w:rFonts w:cs="MbSadr (1)"/>
          <w:sz w:val="32"/>
          <w:szCs w:val="32"/>
          <w:rtl/>
        </w:rPr>
        <w:t>ب</w:t>
      </w:r>
      <w:r w:rsidRPr="003F7925">
        <w:rPr>
          <w:rFonts w:cs="MbSadr (1)" w:hint="cs"/>
          <w:sz w:val="32"/>
          <w:szCs w:val="32"/>
          <w:rtl/>
        </w:rPr>
        <w:t>نظريات (</w:t>
      </w:r>
      <w:r w:rsidRPr="003F7925">
        <w:rPr>
          <w:rFonts w:hint="cs"/>
          <w:sz w:val="32"/>
          <w:szCs w:val="32"/>
          <w:rtl/>
        </w:rPr>
        <w:t> </w:t>
      </w:r>
      <w:r w:rsidRPr="003F7925">
        <w:rPr>
          <w:rFonts w:cs="MbSadr (1)" w:hint="cs"/>
          <w:sz w:val="32"/>
          <w:szCs w:val="32"/>
          <w:rtl/>
        </w:rPr>
        <w:t>غاليلو</w:t>
      </w:r>
      <w:r w:rsidRPr="003F7925">
        <w:rPr>
          <w:rFonts w:hint="cs"/>
          <w:sz w:val="32"/>
          <w:szCs w:val="32"/>
          <w:rtl/>
        </w:rPr>
        <w:t> </w:t>
      </w:r>
      <w:r w:rsidRPr="003F7925">
        <w:rPr>
          <w:rFonts w:cs="MbSadr (1)" w:hint="cs"/>
          <w:sz w:val="32"/>
          <w:szCs w:val="32"/>
          <w:rtl/>
        </w:rPr>
        <w:t xml:space="preserve">) في التعجيل المنتظم للأجسام الساقطة على الأرض </w:t>
      </w:r>
      <w:r w:rsidRPr="003F7925">
        <w:rPr>
          <w:rFonts w:cs="MbSadr (1)"/>
          <w:sz w:val="32"/>
          <w:szCs w:val="32"/>
          <w:rtl/>
        </w:rPr>
        <w:t>و</w:t>
      </w:r>
      <w:r w:rsidRPr="003F7925">
        <w:rPr>
          <w:rFonts w:cs="MbSadr (1)" w:hint="cs"/>
          <w:sz w:val="32"/>
          <w:szCs w:val="32"/>
          <w:rtl/>
        </w:rPr>
        <w:t>المتدحرجة على السطوح المائلة</w:t>
      </w:r>
      <w:r w:rsidRPr="003F7925">
        <w:rPr>
          <w:rFonts w:hint="cs"/>
          <w:sz w:val="32"/>
          <w:szCs w:val="32"/>
          <w:rtl/>
        </w:rPr>
        <w:t> </w:t>
      </w:r>
      <w:r w:rsidRPr="003F7925">
        <w:rPr>
          <w:rFonts w:cs="MbSadr (1)" w:hint="cs"/>
          <w:sz w:val="32"/>
          <w:szCs w:val="32"/>
          <w:rtl/>
        </w:rPr>
        <w:t>، ومستفيداً من قوانين (</w:t>
      </w:r>
      <w:r w:rsidRPr="003F7925">
        <w:rPr>
          <w:rFonts w:hint="cs"/>
          <w:sz w:val="32"/>
          <w:szCs w:val="32"/>
          <w:rtl/>
        </w:rPr>
        <w:t> </w:t>
      </w:r>
      <w:r w:rsidRPr="003F7925">
        <w:rPr>
          <w:rFonts w:cs="MbSadr (1)" w:hint="cs"/>
          <w:sz w:val="32"/>
          <w:szCs w:val="32"/>
          <w:rtl/>
        </w:rPr>
        <w:t>كبلر</w:t>
      </w:r>
      <w:r w:rsidRPr="003F7925">
        <w:rPr>
          <w:rFonts w:hint="cs"/>
          <w:sz w:val="32"/>
          <w:szCs w:val="32"/>
          <w:rtl/>
        </w:rPr>
        <w:t> </w:t>
      </w:r>
      <w:r w:rsidRPr="003F7925">
        <w:rPr>
          <w:rFonts w:cs="MbSadr (1)" w:hint="cs"/>
          <w:sz w:val="32"/>
          <w:szCs w:val="32"/>
          <w:rtl/>
        </w:rPr>
        <w:t xml:space="preserve">) التي تتحدّث عن </w:t>
      </w:r>
      <w:r w:rsidRPr="003F7925">
        <w:rPr>
          <w:rFonts w:cs="MbSadr (1)"/>
          <w:sz w:val="32"/>
          <w:szCs w:val="32"/>
          <w:rtl/>
        </w:rPr>
        <w:t>ح</w:t>
      </w:r>
      <w:r w:rsidRPr="003F7925">
        <w:rPr>
          <w:rFonts w:cs="MbSadr (1)" w:hint="cs"/>
          <w:sz w:val="32"/>
          <w:szCs w:val="32"/>
          <w:rtl/>
        </w:rPr>
        <w:t>ركة الكواكب</w:t>
      </w:r>
      <w:r w:rsidRPr="003F7925">
        <w:rPr>
          <w:rFonts w:hint="cs"/>
          <w:sz w:val="32"/>
          <w:szCs w:val="32"/>
          <w:rtl/>
        </w:rPr>
        <w:t> </w:t>
      </w:r>
      <w:r w:rsidRPr="003F7925">
        <w:rPr>
          <w:rFonts w:cs="MbSadr (1)" w:hint="cs"/>
          <w:sz w:val="32"/>
          <w:szCs w:val="32"/>
          <w:rtl/>
        </w:rPr>
        <w:t xml:space="preserve">، والتي يقول في أحدها : إنّ مربّع زمن دوران كلّ كوكب حول </w:t>
      </w:r>
      <w:r w:rsidRPr="003F7925">
        <w:rPr>
          <w:rFonts w:cs="MbSadr (1)"/>
          <w:sz w:val="32"/>
          <w:szCs w:val="32"/>
          <w:rtl/>
        </w:rPr>
        <w:t>ا</w:t>
      </w:r>
      <w:r w:rsidRPr="003F7925">
        <w:rPr>
          <w:rFonts w:cs="MbSadr (1)" w:hint="cs"/>
          <w:sz w:val="32"/>
          <w:szCs w:val="32"/>
          <w:rtl/>
        </w:rPr>
        <w:t>لشمس يتناسب مع مكعّب بُعده عنها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على ضوء كلّ ذلك اكتشف قانون الجاذبية</w:t>
      </w:r>
      <w:r w:rsidRPr="003F7925">
        <w:rPr>
          <w:rFonts w:hint="cs"/>
          <w:sz w:val="32"/>
          <w:szCs w:val="32"/>
          <w:rtl/>
        </w:rPr>
        <w:t> </w:t>
      </w:r>
      <w:r w:rsidRPr="003F7925">
        <w:rPr>
          <w:rFonts w:cs="MbSadr (1)" w:hint="cs"/>
          <w:sz w:val="32"/>
          <w:szCs w:val="32"/>
          <w:rtl/>
        </w:rPr>
        <w:t xml:space="preserve">، فافترض قوة جذب بين كلّ </w:t>
      </w:r>
      <w:r w:rsidRPr="003F7925">
        <w:rPr>
          <w:rFonts w:cs="MbSadr (1)"/>
          <w:sz w:val="32"/>
          <w:szCs w:val="32"/>
          <w:rtl/>
        </w:rPr>
        <w:t>ك</w:t>
      </w:r>
      <w:r w:rsidRPr="003F7925">
        <w:rPr>
          <w:rFonts w:cs="MbSadr (1)" w:hint="cs"/>
          <w:sz w:val="32"/>
          <w:szCs w:val="32"/>
          <w:rtl/>
        </w:rPr>
        <w:t>تلتين تتناسب وتتأثّر بحجم الكتلة ودرجة البعد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كان بالإمكان لهذا الاتّجاه الحسّي والتجريبي في البحث عن نظام الكون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ن يقدّم دعماً جديداً وباهراً للإيمان بالله سبحانه وتعالى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بسبب ما يكشفه من </w:t>
      </w:r>
      <w:r w:rsidRPr="003F7925">
        <w:rPr>
          <w:rFonts w:cs="MbSadr (1)"/>
          <w:sz w:val="32"/>
          <w:szCs w:val="32"/>
          <w:rtl/>
        </w:rPr>
        <w:t>أ</w:t>
      </w:r>
      <w:r w:rsidRPr="003F7925">
        <w:rPr>
          <w:rFonts w:cs="MbSadr (1)" w:hint="cs"/>
          <w:sz w:val="32"/>
          <w:szCs w:val="32"/>
          <w:rtl/>
        </w:rPr>
        <w:t>لوان الاتّساق ودلائل الحكمة التي تشير إلى الصانع الحكيم</w:t>
      </w:r>
      <w:r w:rsidRPr="003F7925">
        <w:rPr>
          <w:rFonts w:hint="cs"/>
          <w:sz w:val="32"/>
          <w:szCs w:val="32"/>
          <w:rtl/>
        </w:rPr>
        <w:t> </w:t>
      </w:r>
      <w:r w:rsidRPr="003F7925">
        <w:rPr>
          <w:rFonts w:cs="MbSadr (1)" w:hint="cs"/>
          <w:sz w:val="32"/>
          <w:szCs w:val="32"/>
          <w:rtl/>
        </w:rPr>
        <w:t xml:space="preserve">، غير أنّ العلماء </w:t>
      </w:r>
      <w:r w:rsidRPr="003F7925">
        <w:rPr>
          <w:rFonts w:cs="MbSadr (1)"/>
          <w:sz w:val="32"/>
          <w:szCs w:val="32"/>
          <w:rtl/>
        </w:rPr>
        <w:t>ا</w:t>
      </w:r>
      <w:r w:rsidRPr="003F7925">
        <w:rPr>
          <w:rFonts w:cs="MbSadr (1)" w:hint="cs"/>
          <w:sz w:val="32"/>
          <w:szCs w:val="32"/>
          <w:rtl/>
        </w:rPr>
        <w:t xml:space="preserve">لطبيعيّين ـ بوصفهم علماء طبيعة ـ لم يكونوا معنيّين بتجلية هذه القضية التي كانت </w:t>
      </w:r>
      <w:r w:rsidRPr="003F7925">
        <w:rPr>
          <w:rFonts w:cs="MbSadr (1)"/>
          <w:sz w:val="32"/>
          <w:szCs w:val="32"/>
          <w:rtl/>
        </w:rPr>
        <w:t>ل</w:t>
      </w:r>
      <w:r w:rsidRPr="003F7925">
        <w:rPr>
          <w:rFonts w:cs="MbSadr (1)" w:hint="cs"/>
          <w:sz w:val="32"/>
          <w:szCs w:val="32"/>
          <w:rtl/>
        </w:rPr>
        <w:t>ا تزال مسألةً فلسفيةً حسب التصنيف السائد لمسائل المعرفة البشرية وقضاياها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سرعان ما نشأت على الصعيد الفلسفي وخارج نطاق العلم وما يجري فيه </w:t>
      </w:r>
      <w:r w:rsidRPr="003F7925">
        <w:rPr>
          <w:rFonts w:cs="MbSadr (1)"/>
          <w:sz w:val="32"/>
          <w:szCs w:val="32"/>
          <w:rtl/>
        </w:rPr>
        <w:t>ن</w:t>
      </w:r>
      <w:r w:rsidRPr="003F7925">
        <w:rPr>
          <w:rFonts w:cs="MbSadr (1)" w:hint="cs"/>
          <w:sz w:val="32"/>
          <w:szCs w:val="32"/>
          <w:rtl/>
        </w:rPr>
        <w:t>زعات فلسفية ومنطقية حاولت أن تفلسف أو تمنطق هذا الاتّجاه الحسي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أعلنت أنّ الوسيلة الوحيدة للمعرفة هو الحسّ</w:t>
      </w:r>
      <w:r w:rsidRPr="003F7925">
        <w:rPr>
          <w:rFonts w:hint="cs"/>
          <w:sz w:val="32"/>
          <w:szCs w:val="32"/>
          <w:rtl/>
        </w:rPr>
        <w:t> </w:t>
      </w:r>
      <w:r w:rsidRPr="003F7925">
        <w:rPr>
          <w:rFonts w:cs="MbSadr (1)" w:hint="cs"/>
          <w:sz w:val="32"/>
          <w:szCs w:val="32"/>
          <w:rtl/>
        </w:rPr>
        <w:t xml:space="preserve">، وحيث ينتهي الحسّ تنتهي معرفة </w:t>
      </w:r>
      <w:r w:rsidRPr="003F7925">
        <w:rPr>
          <w:rFonts w:cs="MbSadr (1)"/>
          <w:sz w:val="32"/>
          <w:szCs w:val="32"/>
          <w:rtl/>
        </w:rPr>
        <w:t>ا</w:t>
      </w:r>
      <w:r w:rsidRPr="003F7925">
        <w:rPr>
          <w:rFonts w:cs="MbSadr (1)" w:hint="cs"/>
          <w:sz w:val="32"/>
          <w:szCs w:val="32"/>
          <w:rtl/>
        </w:rPr>
        <w:t>لإنسان</w:t>
      </w:r>
      <w:r w:rsidRPr="003F7925">
        <w:rPr>
          <w:rFonts w:hint="cs"/>
          <w:sz w:val="32"/>
          <w:szCs w:val="32"/>
          <w:rtl/>
        </w:rPr>
        <w:t> </w:t>
      </w:r>
      <w:r w:rsidRPr="003F7925">
        <w:rPr>
          <w:rFonts w:cs="MbSadr (1)" w:hint="cs"/>
          <w:sz w:val="32"/>
          <w:szCs w:val="32"/>
          <w:rtl/>
        </w:rPr>
        <w:t xml:space="preserve">، فكلّ ما لا يكون محسوساً ولا يمكن تسليط التجربة عليه بشكل وآخر </w:t>
      </w:r>
      <w:r w:rsidRPr="003F7925">
        <w:rPr>
          <w:rFonts w:cs="MbSadr (1)"/>
          <w:sz w:val="32"/>
          <w:szCs w:val="32"/>
          <w:rtl/>
        </w:rPr>
        <w:t>ف</w:t>
      </w:r>
      <w:r w:rsidRPr="003F7925">
        <w:rPr>
          <w:rFonts w:cs="MbSadr (1)" w:hint="cs"/>
          <w:sz w:val="32"/>
          <w:szCs w:val="32"/>
          <w:rtl/>
        </w:rPr>
        <w:t>لا يملك الإنسان وسيلةً لإثباته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بهذا استخدم الاتّجاه الحسّي والتجريبي لضرب فكرة الإيمان بالله تعالى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ما دام الله سبحانه ليس كائناً محسوساً بالإمكان رؤيته والإحساس بوجوده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س</w:t>
      </w:r>
      <w:r w:rsidRPr="003F7925">
        <w:rPr>
          <w:rFonts w:cs="MbSadr (1)" w:hint="cs"/>
          <w:sz w:val="32"/>
          <w:szCs w:val="32"/>
          <w:rtl/>
        </w:rPr>
        <w:t>بيل إذن إلى إثباته</w:t>
      </w:r>
      <w:r w:rsidRPr="003F7925">
        <w:rPr>
          <w:rFonts w:hint="cs"/>
          <w:sz w:val="32"/>
          <w:szCs w:val="32"/>
          <w:rtl/>
        </w:rPr>
        <w:t> </w:t>
      </w:r>
      <w:r w:rsidRPr="003F7925">
        <w:rPr>
          <w:rFonts w:cs="MbSadr (1)" w:hint="cs"/>
          <w:sz w:val="32"/>
          <w:szCs w:val="32"/>
          <w:rtl/>
        </w:rPr>
        <w:t xml:space="preserve">، ولم يكن هذا الاستخدام على يد العلماء الذين مارسوا </w:t>
      </w:r>
      <w:r w:rsidRPr="003F7925">
        <w:rPr>
          <w:rFonts w:cs="MbSadr (1)"/>
          <w:sz w:val="32"/>
          <w:szCs w:val="32"/>
          <w:rtl/>
        </w:rPr>
        <w:t>ا</w:t>
      </w:r>
      <w:r w:rsidRPr="003F7925">
        <w:rPr>
          <w:rFonts w:cs="MbSadr (1)" w:hint="cs"/>
          <w:sz w:val="32"/>
          <w:szCs w:val="32"/>
          <w:rtl/>
        </w:rPr>
        <w:t>لاتّجاه التجريبيّ بنجاح</w:t>
      </w:r>
      <w:r w:rsidRPr="003F7925">
        <w:rPr>
          <w:rFonts w:hint="cs"/>
          <w:sz w:val="32"/>
          <w:szCs w:val="32"/>
          <w:rtl/>
        </w:rPr>
        <w:t> </w:t>
      </w:r>
      <w:r w:rsidRPr="003F7925">
        <w:rPr>
          <w:rFonts w:cs="MbSadr (1)" w:hint="cs"/>
          <w:sz w:val="32"/>
          <w:szCs w:val="32"/>
          <w:rtl/>
        </w:rPr>
        <w:t xml:space="preserve">، بل على يد مجموعة من الفلاسفة ذوي النزعات </w:t>
      </w:r>
      <w:r w:rsidRPr="003F7925">
        <w:rPr>
          <w:rFonts w:cs="MbSadr (1)"/>
          <w:sz w:val="32"/>
          <w:szCs w:val="32"/>
          <w:rtl/>
        </w:rPr>
        <w:t>ا</w:t>
      </w:r>
      <w:r w:rsidRPr="003F7925">
        <w:rPr>
          <w:rFonts w:cs="MbSadr (1)" w:hint="cs"/>
          <w:sz w:val="32"/>
          <w:szCs w:val="32"/>
          <w:rtl/>
        </w:rPr>
        <w:t xml:space="preserve">لفلسفية والمنطقية التي فسّرت هذا الاتّجاه الحسّي تفسيراً فلسفياً أو منطقياً </w:t>
      </w:r>
      <w:r w:rsidRPr="003F7925">
        <w:rPr>
          <w:rFonts w:cs="MbSadr (1)"/>
          <w:sz w:val="32"/>
          <w:szCs w:val="32"/>
          <w:rtl/>
        </w:rPr>
        <w:t>خ</w:t>
      </w:r>
      <w:r w:rsidRPr="003F7925">
        <w:rPr>
          <w:rFonts w:cs="MbSadr (1)" w:hint="cs"/>
          <w:sz w:val="32"/>
          <w:szCs w:val="32"/>
          <w:rtl/>
        </w:rPr>
        <w:t>اطئاً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وقعت هذه النزعات المتطرّفة تدريجاً في تناقض :</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من الناحية الفلسفية وجدت هذه النزعات نفسها مضطرّةً إلى إنكار الواقع </w:t>
      </w:r>
      <w:r w:rsidRPr="003F7925">
        <w:rPr>
          <w:rFonts w:cs="MbSadr (1)"/>
          <w:sz w:val="32"/>
          <w:szCs w:val="32"/>
          <w:rtl/>
        </w:rPr>
        <w:t>ا</w:t>
      </w:r>
      <w:r w:rsidRPr="003F7925">
        <w:rPr>
          <w:rFonts w:cs="MbSadr (1)" w:hint="cs"/>
          <w:sz w:val="32"/>
          <w:szCs w:val="32"/>
          <w:rtl/>
        </w:rPr>
        <w:t>لموضوعي</w:t>
      </w:r>
      <w:r w:rsidRPr="003F7925">
        <w:rPr>
          <w:rFonts w:hint="cs"/>
          <w:sz w:val="32"/>
          <w:szCs w:val="32"/>
          <w:rtl/>
        </w:rPr>
        <w:t> </w:t>
      </w:r>
      <w:r w:rsidRPr="003F7925">
        <w:rPr>
          <w:rFonts w:cs="MbSadr (1)" w:hint="cs"/>
          <w:sz w:val="32"/>
          <w:szCs w:val="32"/>
          <w:rtl/>
        </w:rPr>
        <w:t>، أي إنكار الكون الذي نعيش فيه جملةً وتفصيلا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لأنّنا لا نملك سوى </w:t>
      </w:r>
      <w:r w:rsidRPr="003F7925">
        <w:rPr>
          <w:rFonts w:cs="MbSadr (1)"/>
          <w:sz w:val="32"/>
          <w:szCs w:val="32"/>
          <w:rtl/>
        </w:rPr>
        <w:t>ا</w:t>
      </w:r>
      <w:r w:rsidRPr="003F7925">
        <w:rPr>
          <w:rFonts w:cs="MbSadr (1)" w:hint="cs"/>
          <w:sz w:val="32"/>
          <w:szCs w:val="32"/>
          <w:rtl/>
        </w:rPr>
        <w:t>لحسّ</w:t>
      </w:r>
      <w:r w:rsidRPr="003F7925">
        <w:rPr>
          <w:rFonts w:hint="cs"/>
          <w:sz w:val="32"/>
          <w:szCs w:val="32"/>
          <w:rtl/>
        </w:rPr>
        <w:t> </w:t>
      </w:r>
      <w:r w:rsidRPr="003F7925">
        <w:rPr>
          <w:rFonts w:cs="MbSadr (1)" w:hint="cs"/>
          <w:sz w:val="32"/>
          <w:szCs w:val="32"/>
          <w:rtl/>
        </w:rPr>
        <w:t>، والحسّ إنّما يعرّفنا على الأشياء كما نحسها ونراها لا كما هي</w:t>
      </w:r>
      <w:r w:rsidRPr="003F7925">
        <w:rPr>
          <w:rFonts w:hint="cs"/>
          <w:sz w:val="32"/>
          <w:szCs w:val="32"/>
          <w:rtl/>
        </w:rPr>
        <w:t> </w:t>
      </w:r>
      <w:r w:rsidRPr="003F7925">
        <w:rPr>
          <w:rFonts w:cs="MbSadr (1)" w:hint="cs"/>
          <w:sz w:val="32"/>
          <w:szCs w:val="32"/>
          <w:rtl/>
        </w:rPr>
        <w:t xml:space="preserve">، فحين </w:t>
      </w:r>
      <w:r w:rsidRPr="003F7925">
        <w:rPr>
          <w:rFonts w:cs="MbSadr (1)"/>
          <w:sz w:val="32"/>
          <w:szCs w:val="32"/>
          <w:rtl/>
        </w:rPr>
        <w:t>ن</w:t>
      </w:r>
      <w:r w:rsidRPr="003F7925">
        <w:rPr>
          <w:rFonts w:cs="MbSadr (1)" w:hint="cs"/>
          <w:sz w:val="32"/>
          <w:szCs w:val="32"/>
          <w:rtl/>
        </w:rPr>
        <w:t>حسّ بشيء يمكننا أن نؤكّد وجوده في إحساسنا</w:t>
      </w:r>
      <w:r w:rsidRPr="003F7925">
        <w:rPr>
          <w:rFonts w:hint="cs"/>
          <w:sz w:val="32"/>
          <w:szCs w:val="32"/>
          <w:rtl/>
        </w:rPr>
        <w:t> </w:t>
      </w:r>
      <w:r w:rsidRPr="003F7925">
        <w:rPr>
          <w:rFonts w:cs="MbSadr (1)" w:hint="cs"/>
          <w:sz w:val="32"/>
          <w:szCs w:val="32"/>
          <w:rtl/>
        </w:rPr>
        <w:t xml:space="preserve">، وأمّا وجوده خارج نطاق </w:t>
      </w:r>
      <w:r w:rsidRPr="003F7925">
        <w:rPr>
          <w:rFonts w:cs="MbSadr (1)"/>
          <w:sz w:val="32"/>
          <w:szCs w:val="32"/>
          <w:rtl/>
        </w:rPr>
        <w:t>و</w:t>
      </w:r>
      <w:r w:rsidRPr="003F7925">
        <w:rPr>
          <w:rFonts w:cs="MbSadr (1)" w:hint="cs"/>
          <w:sz w:val="32"/>
          <w:szCs w:val="32"/>
          <w:rtl/>
        </w:rPr>
        <w:t>عينا وبصورة مستقلّة وموضوعية ومسبقة على الإحساس فلا سبيل إلى إثباته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حينما ترى القمر في السماء تستطيع أن تؤكّد فقط رؤيتك للقمر وإحساسك به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ه</w:t>
      </w:r>
      <w:r w:rsidRPr="003F7925">
        <w:rPr>
          <w:rFonts w:cs="MbSadr (1)" w:hint="cs"/>
          <w:sz w:val="32"/>
          <w:szCs w:val="32"/>
          <w:rtl/>
        </w:rPr>
        <w:t>ذه اللحظة</w:t>
      </w:r>
      <w:r w:rsidRPr="003F7925">
        <w:rPr>
          <w:rFonts w:hint="cs"/>
          <w:sz w:val="32"/>
          <w:szCs w:val="32"/>
          <w:rtl/>
        </w:rPr>
        <w:t> </w:t>
      </w:r>
      <w:r w:rsidRPr="003F7925">
        <w:rPr>
          <w:rFonts w:cs="MbSadr (1)" w:hint="cs"/>
          <w:sz w:val="32"/>
          <w:szCs w:val="32"/>
          <w:rtl/>
        </w:rPr>
        <w:t xml:space="preserve">، وأمّا هل أنّ القمر موجود في السماء حقّاً ؟ وهل كان له وجود قبل أن </w:t>
      </w:r>
      <w:r w:rsidRPr="003F7925">
        <w:rPr>
          <w:rFonts w:cs="MbSadr (1)"/>
          <w:sz w:val="32"/>
          <w:szCs w:val="32"/>
          <w:rtl/>
        </w:rPr>
        <w:t>ت</w:t>
      </w:r>
      <w:r w:rsidRPr="003F7925">
        <w:rPr>
          <w:rFonts w:cs="MbSadr (1)" w:hint="cs"/>
          <w:sz w:val="32"/>
          <w:szCs w:val="32"/>
          <w:rtl/>
        </w:rPr>
        <w:t xml:space="preserve">فتح عينك وتراه ؟ فهذا ما وجد أصحاب تلك النزعات أنفسهم غير قادرين على </w:t>
      </w:r>
      <w:r w:rsidRPr="003F7925">
        <w:rPr>
          <w:rFonts w:cs="MbSadr (1)"/>
          <w:sz w:val="32"/>
          <w:szCs w:val="32"/>
          <w:rtl/>
        </w:rPr>
        <w:t>ت</w:t>
      </w:r>
      <w:r w:rsidRPr="003F7925">
        <w:rPr>
          <w:rFonts w:cs="MbSadr (1)" w:hint="cs"/>
          <w:sz w:val="32"/>
          <w:szCs w:val="32"/>
          <w:rtl/>
        </w:rPr>
        <w:t>أكيده وإثباته</w:t>
      </w:r>
      <w:r w:rsidRPr="003F7925">
        <w:rPr>
          <w:rFonts w:hint="cs"/>
          <w:sz w:val="32"/>
          <w:szCs w:val="32"/>
          <w:rtl/>
        </w:rPr>
        <w:t> </w:t>
      </w:r>
      <w:r w:rsidRPr="003F7925">
        <w:rPr>
          <w:rFonts w:cs="MbSadr (1)" w:hint="cs"/>
          <w:sz w:val="32"/>
          <w:szCs w:val="32"/>
          <w:rtl/>
        </w:rPr>
        <w:t>، تماماً كالأحول الذي يرى أشياء لا وجود لها</w:t>
      </w:r>
      <w:r w:rsidRPr="003F7925">
        <w:rPr>
          <w:rFonts w:hint="cs"/>
          <w:sz w:val="32"/>
          <w:szCs w:val="32"/>
          <w:rtl/>
        </w:rPr>
        <w:t> </w:t>
      </w:r>
      <w:r w:rsidRPr="003F7925">
        <w:rPr>
          <w:rFonts w:cs="MbSadr (1)" w:hint="cs"/>
          <w:sz w:val="32"/>
          <w:szCs w:val="32"/>
          <w:rtl/>
        </w:rPr>
        <w:t xml:space="preserve">، فهو يؤكّد رؤيته </w:t>
      </w:r>
      <w:r w:rsidRPr="003F7925">
        <w:rPr>
          <w:rFonts w:cs="MbSadr (1)"/>
          <w:sz w:val="32"/>
          <w:szCs w:val="32"/>
          <w:rtl/>
        </w:rPr>
        <w:t>ل</w:t>
      </w:r>
      <w:r w:rsidRPr="003F7925">
        <w:rPr>
          <w:rFonts w:cs="MbSadr (1)" w:hint="cs"/>
          <w:sz w:val="32"/>
          <w:szCs w:val="32"/>
          <w:rtl/>
        </w:rPr>
        <w:t>تلك الأشياء</w:t>
      </w:r>
      <w:r w:rsidRPr="003F7925">
        <w:rPr>
          <w:rFonts w:hint="cs"/>
          <w:sz w:val="32"/>
          <w:szCs w:val="32"/>
          <w:rtl/>
        </w:rPr>
        <w:t> </w:t>
      </w:r>
      <w:r w:rsidRPr="003F7925">
        <w:rPr>
          <w:rFonts w:cs="MbSadr (1)" w:hint="cs"/>
          <w:sz w:val="32"/>
          <w:szCs w:val="32"/>
          <w:rtl/>
        </w:rPr>
        <w:t>، ولكنّه لا يؤكّد وجود تلك الأشياء في الواقع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بهذا قضت النزعة الحسّية الفلسفية في النهاية على الحسّ نفسه كوسيلة </w:t>
      </w:r>
      <w:r w:rsidRPr="003F7925">
        <w:rPr>
          <w:rFonts w:cs="MbSadr (1)"/>
          <w:sz w:val="32"/>
          <w:szCs w:val="32"/>
          <w:rtl/>
        </w:rPr>
        <w:t>ل</w:t>
      </w:r>
      <w:r w:rsidRPr="003F7925">
        <w:rPr>
          <w:rFonts w:cs="MbSadr (1)" w:hint="cs"/>
          <w:sz w:val="32"/>
          <w:szCs w:val="32"/>
          <w:rtl/>
        </w:rPr>
        <w:t>لمعرفة</w:t>
      </w:r>
      <w:r w:rsidRPr="003F7925">
        <w:rPr>
          <w:rFonts w:hint="cs"/>
          <w:sz w:val="32"/>
          <w:szCs w:val="32"/>
          <w:rtl/>
        </w:rPr>
        <w:t> </w:t>
      </w:r>
      <w:r w:rsidRPr="003F7925">
        <w:rPr>
          <w:rFonts w:cs="MbSadr (1)" w:hint="cs"/>
          <w:sz w:val="32"/>
          <w:szCs w:val="32"/>
          <w:rtl/>
        </w:rPr>
        <w:t>، وأصبح هو الحدّ النهائي لها بدلا عن أن يكون وسيلة</w:t>
      </w:r>
      <w:r w:rsidRPr="003F7925">
        <w:rPr>
          <w:rFonts w:hint="cs"/>
          <w:sz w:val="32"/>
          <w:szCs w:val="32"/>
          <w:rtl/>
        </w:rPr>
        <w:t> </w:t>
      </w:r>
      <w:r w:rsidRPr="003F7925">
        <w:rPr>
          <w:rFonts w:cs="MbSadr (1)" w:hint="cs"/>
          <w:sz w:val="32"/>
          <w:szCs w:val="32"/>
          <w:rtl/>
        </w:rPr>
        <w:t xml:space="preserve">، وعادت المعرفة </w:t>
      </w:r>
      <w:r w:rsidRPr="003F7925">
        <w:rPr>
          <w:rFonts w:cs="MbSadr (1)"/>
          <w:sz w:val="32"/>
          <w:szCs w:val="32"/>
          <w:rtl/>
        </w:rPr>
        <w:t>ا</w:t>
      </w:r>
      <w:r w:rsidRPr="003F7925">
        <w:rPr>
          <w:rFonts w:cs="MbSadr (1)" w:hint="cs"/>
          <w:sz w:val="32"/>
          <w:szCs w:val="32"/>
          <w:rtl/>
        </w:rPr>
        <w:t>لحسّية كلّها مجرّد ظاهرة لا وجود لها بصورة مستقلّة عن وعينا وإدراكنا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الناحية المنطقية اتّجهت النزعة الحسّية في أحدث تيّار من تيّاراتها </w:t>
      </w:r>
      <w:r w:rsidRPr="003F7925">
        <w:rPr>
          <w:rFonts w:cs="MbSadr (1)"/>
          <w:sz w:val="32"/>
          <w:szCs w:val="32"/>
          <w:rtl/>
        </w:rPr>
        <w:t>إ</w:t>
      </w:r>
      <w:r w:rsidRPr="003F7925">
        <w:rPr>
          <w:rFonts w:cs="MbSadr (1)" w:hint="cs"/>
          <w:sz w:val="32"/>
          <w:szCs w:val="32"/>
          <w:rtl/>
        </w:rPr>
        <w:t xml:space="preserve">لى الوضعية القائلة بأنّ كلّ جملة لا يمكن التأكّد من صدق مدلولها أو كذبه </w:t>
      </w:r>
      <w:r w:rsidRPr="003F7925">
        <w:rPr>
          <w:rFonts w:cs="MbSadr (1)"/>
          <w:sz w:val="32"/>
          <w:szCs w:val="32"/>
          <w:rtl/>
        </w:rPr>
        <w:t>ب</w:t>
      </w:r>
      <w:r w:rsidRPr="003F7925">
        <w:rPr>
          <w:rFonts w:cs="MbSadr (1)" w:hint="cs"/>
          <w:sz w:val="32"/>
          <w:szCs w:val="32"/>
          <w:rtl/>
        </w:rPr>
        <w:t>الحسّ والتجربة فهي كلام فارغ من المعنى</w:t>
      </w:r>
      <w:r w:rsidRPr="003F7925">
        <w:rPr>
          <w:rFonts w:hint="cs"/>
          <w:sz w:val="32"/>
          <w:szCs w:val="32"/>
          <w:rtl/>
        </w:rPr>
        <w:t> </w:t>
      </w:r>
      <w:r w:rsidRPr="003F7925">
        <w:rPr>
          <w:rFonts w:cs="MbSadr (1)" w:hint="cs"/>
          <w:sz w:val="32"/>
          <w:szCs w:val="32"/>
          <w:rtl/>
        </w:rPr>
        <w:t xml:space="preserve">، شأنها شأن حروف هجائية مبعثرة </w:t>
      </w:r>
      <w:r w:rsidRPr="003F7925">
        <w:rPr>
          <w:rFonts w:cs="MbSadr (1)"/>
          <w:sz w:val="32"/>
          <w:szCs w:val="32"/>
          <w:rtl/>
        </w:rPr>
        <w:t>ت</w:t>
      </w:r>
      <w:r w:rsidRPr="003F7925">
        <w:rPr>
          <w:rFonts w:cs="MbSadr (1)" w:hint="cs"/>
          <w:sz w:val="32"/>
          <w:szCs w:val="32"/>
          <w:rtl/>
        </w:rPr>
        <w:t>ردّدها على غير هدى</w:t>
      </w:r>
      <w:r w:rsidRPr="003F7925">
        <w:rPr>
          <w:rFonts w:hint="cs"/>
          <w:sz w:val="32"/>
          <w:szCs w:val="32"/>
          <w:rtl/>
        </w:rPr>
        <w:t> </w:t>
      </w:r>
      <w:r w:rsidRPr="003F7925">
        <w:rPr>
          <w:rFonts w:cs="MbSadr (1)" w:hint="cs"/>
          <w:sz w:val="32"/>
          <w:szCs w:val="32"/>
          <w:rtl/>
        </w:rPr>
        <w:t xml:space="preserve">. وأمّا الجملة التي يمكن التأكّد من صدق مفادها وكذبه </w:t>
      </w:r>
      <w:r w:rsidRPr="003F7925">
        <w:rPr>
          <w:rFonts w:cs="MbSadr (1)"/>
          <w:sz w:val="32"/>
          <w:szCs w:val="32"/>
          <w:rtl/>
        </w:rPr>
        <w:t>ف</w:t>
      </w:r>
      <w:r w:rsidRPr="003F7925">
        <w:rPr>
          <w:rFonts w:cs="MbSadr (1)" w:hint="cs"/>
          <w:sz w:val="32"/>
          <w:szCs w:val="32"/>
          <w:rtl/>
        </w:rPr>
        <w:t>هي كلام له معنى</w:t>
      </w:r>
      <w:r w:rsidRPr="003F7925">
        <w:rPr>
          <w:rFonts w:hint="cs"/>
          <w:sz w:val="32"/>
          <w:szCs w:val="32"/>
          <w:rtl/>
        </w:rPr>
        <w:t> </w:t>
      </w:r>
      <w:r w:rsidRPr="003F7925">
        <w:rPr>
          <w:rFonts w:cs="MbSadr (1)" w:hint="cs"/>
          <w:sz w:val="32"/>
          <w:szCs w:val="32"/>
          <w:rtl/>
        </w:rPr>
        <w:t>، فإن أكّد الحسّ تطابق مدلولها مع الواقع فهي جملة صادقة</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أ</w:t>
      </w:r>
      <w:r w:rsidRPr="003F7925">
        <w:rPr>
          <w:rFonts w:cs="MbSadr (1)" w:hint="cs"/>
          <w:sz w:val="32"/>
          <w:szCs w:val="32"/>
          <w:rtl/>
        </w:rPr>
        <w:t>كّد العكس فهي كاذبة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إن قلت : المطر ينزل من السماء في الشتاء</w:t>
      </w:r>
      <w:r w:rsidRPr="003F7925">
        <w:rPr>
          <w:rFonts w:hint="cs"/>
          <w:sz w:val="32"/>
          <w:szCs w:val="32"/>
          <w:rtl/>
        </w:rPr>
        <w:t> </w:t>
      </w:r>
      <w:r w:rsidRPr="003F7925">
        <w:rPr>
          <w:rFonts w:cs="MbSadr (1)" w:hint="cs"/>
          <w:sz w:val="32"/>
          <w:szCs w:val="32"/>
          <w:rtl/>
        </w:rPr>
        <w:t xml:space="preserve">، فهي جملة لها معنى وصادقة </w:t>
      </w:r>
      <w:r w:rsidRPr="003F7925">
        <w:rPr>
          <w:rFonts w:cs="MbSadr (1)"/>
          <w:sz w:val="32"/>
          <w:szCs w:val="32"/>
          <w:rtl/>
        </w:rPr>
        <w:t>ف</w:t>
      </w:r>
      <w:r w:rsidRPr="003F7925">
        <w:rPr>
          <w:rFonts w:cs="MbSadr (1)" w:hint="cs"/>
          <w:sz w:val="32"/>
          <w:szCs w:val="32"/>
          <w:rtl/>
        </w:rPr>
        <w:t>ي مدلولها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إن قلت : المطر ينزل في الصيف</w:t>
      </w:r>
      <w:r w:rsidRPr="003F7925">
        <w:rPr>
          <w:rFonts w:hint="cs"/>
          <w:sz w:val="32"/>
          <w:szCs w:val="32"/>
          <w:rtl/>
        </w:rPr>
        <w:t> </w:t>
      </w:r>
      <w:r w:rsidRPr="003F7925">
        <w:rPr>
          <w:rFonts w:cs="MbSadr (1)" w:hint="cs"/>
          <w:sz w:val="32"/>
          <w:szCs w:val="32"/>
          <w:rtl/>
        </w:rPr>
        <w:t>، فهي جملة لها معنى وكاذبة في مدلولها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إن قلت : إنّ شيئاً لا يمكن أن يُرى أو يحسّ به ينزل في ليلة القدر</w:t>
      </w:r>
      <w:r w:rsidRPr="003F7925">
        <w:rPr>
          <w:rFonts w:hint="cs"/>
          <w:sz w:val="32"/>
          <w:szCs w:val="32"/>
          <w:rtl/>
        </w:rPr>
        <w:t> </w:t>
      </w:r>
      <w:r w:rsidRPr="003F7925">
        <w:rPr>
          <w:rFonts w:cs="MbSadr (1)" w:hint="cs"/>
          <w:sz w:val="32"/>
          <w:szCs w:val="32"/>
          <w:rtl/>
        </w:rPr>
        <w:t xml:space="preserve">، فهذه </w:t>
      </w:r>
      <w:r w:rsidRPr="003F7925">
        <w:rPr>
          <w:rFonts w:cs="MbSadr (1)"/>
          <w:sz w:val="32"/>
          <w:szCs w:val="32"/>
          <w:rtl/>
        </w:rPr>
        <w:t>ج</w:t>
      </w:r>
      <w:r w:rsidRPr="003F7925">
        <w:rPr>
          <w:rFonts w:cs="MbSadr (1)" w:hint="cs"/>
          <w:sz w:val="32"/>
          <w:szCs w:val="32"/>
          <w:rtl/>
        </w:rPr>
        <w:t>ملة ليس لها معنىً فضلا عن أن تكون صادقةً أو كاذبةً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إذ لا يمكن التأكّد من </w:t>
      </w:r>
      <w:r w:rsidRPr="003F7925">
        <w:rPr>
          <w:rFonts w:cs="MbSadr (1)"/>
          <w:sz w:val="32"/>
          <w:szCs w:val="32"/>
          <w:rtl/>
        </w:rPr>
        <w:t>ص</w:t>
      </w:r>
      <w:r w:rsidRPr="003F7925">
        <w:rPr>
          <w:rFonts w:cs="MbSadr (1)" w:hint="cs"/>
          <w:sz w:val="32"/>
          <w:szCs w:val="32"/>
          <w:rtl/>
        </w:rPr>
        <w:t>دق المدلول وكذبه بالحسّ والتجربة</w:t>
      </w:r>
      <w:r w:rsidRPr="003F7925">
        <w:rPr>
          <w:rFonts w:hint="cs"/>
          <w:sz w:val="32"/>
          <w:szCs w:val="32"/>
          <w:rtl/>
        </w:rPr>
        <w:t> </w:t>
      </w:r>
      <w:r w:rsidRPr="003F7925">
        <w:rPr>
          <w:rFonts w:cs="MbSadr (1)" w:hint="cs"/>
          <w:sz w:val="32"/>
          <w:szCs w:val="32"/>
          <w:rtl/>
        </w:rPr>
        <w:t xml:space="preserve">، فهي تماماً كما نقول : ديز ينزل في ليلة </w:t>
      </w:r>
      <w:r w:rsidRPr="003F7925">
        <w:rPr>
          <w:rFonts w:cs="MbSadr (1)"/>
          <w:sz w:val="32"/>
          <w:szCs w:val="32"/>
          <w:rtl/>
        </w:rPr>
        <w:t>ا</w:t>
      </w:r>
      <w:r w:rsidRPr="003F7925">
        <w:rPr>
          <w:rFonts w:cs="MbSadr (1)" w:hint="cs"/>
          <w:sz w:val="32"/>
          <w:szCs w:val="32"/>
          <w:rtl/>
        </w:rPr>
        <w:t>لقدر</w:t>
      </w:r>
      <w:r w:rsidRPr="003F7925">
        <w:rPr>
          <w:rFonts w:cs="MbSadr (1)"/>
          <w:sz w:val="32"/>
          <w:szCs w:val="32"/>
          <w:rtl/>
        </w:rPr>
        <w:t>(1)</w:t>
      </w:r>
      <w:r w:rsidRPr="003F7925">
        <w:rPr>
          <w:rFonts w:hint="cs"/>
          <w:sz w:val="32"/>
          <w:szCs w:val="32"/>
          <w:rtl/>
        </w:rPr>
        <w:t> </w:t>
      </w:r>
      <w:r w:rsidRPr="003F7925">
        <w:rPr>
          <w:rFonts w:cs="MbSadr (1)" w:hint="cs"/>
          <w:sz w:val="32"/>
          <w:szCs w:val="32"/>
          <w:rtl/>
        </w:rPr>
        <w:t>، فكما لا معنى لهذه الجملة كذلك لا معنى لتلك</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ديز : كلمة مهملة لا معنى لها</w:t>
      </w:r>
      <w:r w:rsidRPr="00456440">
        <w:rPr>
          <w:rStyle w:val="1"/>
          <w:rFonts w:cs="Times New Roman" w:hint="cs"/>
          <w:rtl/>
        </w:rPr>
        <w:t> </w:t>
      </w:r>
      <w:r w:rsidRPr="00456440">
        <w:rPr>
          <w:rStyle w:val="1"/>
          <w:rFonts w:ascii="MbSadr (1)" w:hAnsi="MbSadr (1)" w:hint="cs"/>
          <w:rtl/>
        </w:rPr>
        <w:t>، تقال عادةً كمثال للكلمة الفارغة من المعنى</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هذا الأساس لو قلت : الله موجود</w:t>
      </w:r>
      <w:r w:rsidRPr="003F7925">
        <w:rPr>
          <w:rFonts w:hint="cs"/>
          <w:sz w:val="32"/>
          <w:szCs w:val="32"/>
          <w:rtl/>
        </w:rPr>
        <w:t> </w:t>
      </w:r>
      <w:r w:rsidRPr="003F7925">
        <w:rPr>
          <w:rFonts w:cs="MbSadr (1)" w:hint="cs"/>
          <w:sz w:val="32"/>
          <w:szCs w:val="32"/>
          <w:rtl/>
        </w:rPr>
        <w:t xml:space="preserve">، لكان بمثابة أن تقول : ديز </w:t>
      </w:r>
      <w:r w:rsidRPr="003F7925">
        <w:rPr>
          <w:rFonts w:cs="MbSadr (1)"/>
          <w:sz w:val="32"/>
          <w:szCs w:val="32"/>
          <w:rtl/>
        </w:rPr>
        <w:t>م</w:t>
      </w:r>
      <w:r w:rsidRPr="003F7925">
        <w:rPr>
          <w:rFonts w:cs="MbSadr (1)" w:hint="cs"/>
          <w:sz w:val="32"/>
          <w:szCs w:val="32"/>
          <w:rtl/>
        </w:rPr>
        <w:t>وجود</w:t>
      </w:r>
      <w:r w:rsidRPr="003F7925">
        <w:rPr>
          <w:rFonts w:hint="cs"/>
          <w:sz w:val="32"/>
          <w:szCs w:val="32"/>
          <w:rtl/>
        </w:rPr>
        <w:t> </w:t>
      </w:r>
      <w:r w:rsidRPr="003F7925">
        <w:rPr>
          <w:rFonts w:cs="MbSadr (1)" w:hint="cs"/>
          <w:sz w:val="32"/>
          <w:szCs w:val="32"/>
          <w:rtl/>
        </w:rPr>
        <w:t>، فكما لا معنى لهذه الجملة كذلك تلك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وجود الله تعالى لا يمكن </w:t>
      </w:r>
      <w:r w:rsidRPr="003F7925">
        <w:rPr>
          <w:rFonts w:cs="MbSadr (1)"/>
          <w:sz w:val="32"/>
          <w:szCs w:val="32"/>
          <w:rtl/>
        </w:rPr>
        <w:t>ا</w:t>
      </w:r>
      <w:r w:rsidRPr="003F7925">
        <w:rPr>
          <w:rFonts w:cs="MbSadr (1)" w:hint="cs"/>
          <w:sz w:val="32"/>
          <w:szCs w:val="32"/>
          <w:rtl/>
        </w:rPr>
        <w:t>لتعرّف عليه بالحسّ والتجربة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تواجه هذه النزعة المنطقية تناقضاً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بسبب أنّ قولها هذا وما فيه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عميم هو نفسه شيء لا يمكن التعرّف عليه بالحسّ والمباشرة</w:t>
      </w:r>
      <w:r w:rsidRPr="003F7925">
        <w:rPr>
          <w:rFonts w:hint="cs"/>
          <w:sz w:val="32"/>
          <w:szCs w:val="32"/>
          <w:rtl/>
        </w:rPr>
        <w:t> </w:t>
      </w:r>
      <w:r w:rsidRPr="003F7925">
        <w:rPr>
          <w:rFonts w:ascii="MbSadr (1)" w:hAnsi="MbSadr (1)" w:cs="MbSadr (1)" w:hint="cs"/>
          <w:sz w:val="32"/>
          <w:szCs w:val="32"/>
          <w:rtl/>
        </w:rPr>
        <w:t>، ف</w:t>
      </w:r>
      <w:r w:rsidRPr="003F7925">
        <w:rPr>
          <w:rFonts w:cs="MbSadr (1)" w:hint="cs"/>
          <w:sz w:val="32"/>
          <w:szCs w:val="32"/>
          <w:rtl/>
        </w:rPr>
        <w:t xml:space="preserve">هو كلام فارغ </w:t>
      </w:r>
      <w:r w:rsidRPr="003F7925">
        <w:rPr>
          <w:rFonts w:cs="MbSadr (1)"/>
          <w:sz w:val="32"/>
          <w:szCs w:val="32"/>
          <w:rtl/>
        </w:rPr>
        <w:t>م</w:t>
      </w:r>
      <w:r w:rsidRPr="003F7925">
        <w:rPr>
          <w:rFonts w:cs="MbSadr (1)" w:hint="cs"/>
          <w:sz w:val="32"/>
          <w:szCs w:val="32"/>
          <w:rtl/>
        </w:rPr>
        <w:t>ن المعنى بحكم ما يحمل من قرار</w:t>
      </w:r>
      <w:r w:rsidRPr="003F7925">
        <w:rPr>
          <w:rFonts w:hint="cs"/>
          <w:sz w:val="32"/>
          <w:szCs w:val="32"/>
          <w:rtl/>
        </w:rPr>
        <w:t> </w:t>
      </w:r>
      <w:r w:rsidRPr="003F7925">
        <w:rPr>
          <w:rFonts w:cs="MbSadr (1)" w:hint="cs"/>
          <w:sz w:val="32"/>
          <w:szCs w:val="32"/>
          <w:rtl/>
        </w:rPr>
        <w:t xml:space="preserve">، فهذه النزعة المنطقية التي تدّعي أنّ كلّ جملة </w:t>
      </w:r>
      <w:r w:rsidRPr="003F7925">
        <w:rPr>
          <w:rFonts w:cs="MbSadr (1)"/>
          <w:sz w:val="32"/>
          <w:szCs w:val="32"/>
          <w:rtl/>
        </w:rPr>
        <w:t>ل</w:t>
      </w:r>
      <w:r w:rsidRPr="003F7925">
        <w:rPr>
          <w:rFonts w:cs="MbSadr (1)" w:hint="cs"/>
          <w:sz w:val="32"/>
          <w:szCs w:val="32"/>
          <w:rtl/>
        </w:rPr>
        <w:t xml:space="preserve">ا يتاح للحسّ والتجربة اختبار مدلولها فهي فارغة من المعنى تصدر بهذا الادّعاء </w:t>
      </w:r>
      <w:r w:rsidRPr="003F7925">
        <w:rPr>
          <w:rFonts w:cs="MbSadr (1)"/>
          <w:sz w:val="32"/>
          <w:szCs w:val="32"/>
          <w:rtl/>
        </w:rPr>
        <w:t>ت</w:t>
      </w:r>
      <w:r w:rsidRPr="003F7925">
        <w:rPr>
          <w:rFonts w:cs="MbSadr (1)" w:hint="cs"/>
          <w:sz w:val="32"/>
          <w:szCs w:val="32"/>
          <w:rtl/>
        </w:rPr>
        <w:t>عميماً</w:t>
      </w:r>
      <w:r w:rsidRPr="003F7925">
        <w:rPr>
          <w:rFonts w:hint="cs"/>
          <w:sz w:val="32"/>
          <w:szCs w:val="32"/>
          <w:rtl/>
        </w:rPr>
        <w:t> </w:t>
      </w:r>
      <w:r w:rsidRPr="003F7925">
        <w:rPr>
          <w:rFonts w:cs="MbSadr (1)" w:hint="cs"/>
          <w:sz w:val="32"/>
          <w:szCs w:val="32"/>
          <w:rtl/>
        </w:rPr>
        <w:t>، وكلّ تعميم فهو يتجاوز نطاق الحسّ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الحسّ لا يقع إلاّ على حالات </w:t>
      </w:r>
      <w:r w:rsidRPr="003F7925">
        <w:rPr>
          <w:rFonts w:cs="MbSadr (1)"/>
          <w:sz w:val="32"/>
          <w:szCs w:val="32"/>
          <w:rtl/>
        </w:rPr>
        <w:t>ج</w:t>
      </w:r>
      <w:r w:rsidRPr="003F7925">
        <w:rPr>
          <w:rFonts w:cs="MbSadr (1)" w:hint="cs"/>
          <w:sz w:val="32"/>
          <w:szCs w:val="32"/>
          <w:rtl/>
        </w:rPr>
        <w:t>زئية محدودة</w:t>
      </w:r>
      <w:r w:rsidRPr="003F7925">
        <w:rPr>
          <w:rFonts w:hint="cs"/>
          <w:sz w:val="32"/>
          <w:szCs w:val="32"/>
          <w:rtl/>
        </w:rPr>
        <w:t> </w:t>
      </w:r>
      <w:r w:rsidRPr="003F7925">
        <w:rPr>
          <w:rFonts w:cs="MbSadr (1)" w:hint="cs"/>
          <w:sz w:val="32"/>
          <w:szCs w:val="32"/>
          <w:rtl/>
        </w:rPr>
        <w:t xml:space="preserve">، وهكذا تنتهي هذه النزعة إلى تناقض مع نفسها إضافةً إلى </w:t>
      </w:r>
      <w:r w:rsidRPr="003F7925">
        <w:rPr>
          <w:rFonts w:cs="MbSadr (1)"/>
          <w:sz w:val="32"/>
          <w:szCs w:val="32"/>
          <w:rtl/>
        </w:rPr>
        <w:t>ت</w:t>
      </w:r>
      <w:r w:rsidRPr="003F7925">
        <w:rPr>
          <w:rFonts w:cs="MbSadr (1)" w:hint="cs"/>
          <w:sz w:val="32"/>
          <w:szCs w:val="32"/>
          <w:rtl/>
        </w:rPr>
        <w:t xml:space="preserve">ناقضها </w:t>
      </w:r>
      <w:r w:rsidRPr="003F7925">
        <w:rPr>
          <w:rFonts w:cs="MbSadr (1)" w:hint="cs"/>
          <w:sz w:val="32"/>
          <w:szCs w:val="32"/>
          <w:rtl/>
        </w:rPr>
        <w:lastRenderedPageBreak/>
        <w:t xml:space="preserve">مع كلّ التعميمات العلمية التي يفسّر بها العلماء ظواهر الكون تفسيراً </w:t>
      </w:r>
      <w:r w:rsidRPr="003F7925">
        <w:rPr>
          <w:rFonts w:cs="MbSadr (1)"/>
          <w:sz w:val="32"/>
          <w:szCs w:val="32"/>
          <w:rtl/>
        </w:rPr>
        <w:t>ش</w:t>
      </w:r>
      <w:r w:rsidRPr="003F7925">
        <w:rPr>
          <w:rFonts w:cs="MbSadr (1)" w:hint="cs"/>
          <w:sz w:val="32"/>
          <w:szCs w:val="32"/>
          <w:rtl/>
        </w:rPr>
        <w:t>املا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التعميم ـ أيّ تعميم ـ لا يمكن الإحساس به مباشرةً</w:t>
      </w:r>
      <w:r w:rsidRPr="003F7925">
        <w:rPr>
          <w:rFonts w:hint="cs"/>
          <w:sz w:val="32"/>
          <w:szCs w:val="32"/>
          <w:rtl/>
        </w:rPr>
        <w:t> </w:t>
      </w:r>
      <w:r w:rsidRPr="003F7925">
        <w:rPr>
          <w:rFonts w:cs="MbSadr (1)" w:hint="cs"/>
          <w:sz w:val="32"/>
          <w:szCs w:val="32"/>
          <w:rtl/>
        </w:rPr>
        <w:t xml:space="preserve">، وإنّما يستنتج </w:t>
      </w:r>
      <w:r w:rsidRPr="003F7925">
        <w:rPr>
          <w:rFonts w:cs="MbSadr (1)"/>
          <w:sz w:val="32"/>
          <w:szCs w:val="32"/>
          <w:rtl/>
        </w:rPr>
        <w:t>و</w:t>
      </w:r>
      <w:r w:rsidRPr="003F7925">
        <w:rPr>
          <w:rFonts w:cs="MbSadr (1)" w:hint="cs"/>
          <w:sz w:val="32"/>
          <w:szCs w:val="32"/>
          <w:rtl/>
        </w:rPr>
        <w:t>يستدّل عليه بدلالة ظواهر حسّية محدودة</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حسن الحظّ أنّ العلم لم يعبأ في مسيرته وتطوّره المستمرّ بهذه </w:t>
      </w:r>
      <w:r w:rsidRPr="003F7925">
        <w:rPr>
          <w:rFonts w:cs="MbSadr (1)"/>
          <w:sz w:val="32"/>
          <w:szCs w:val="32"/>
          <w:rtl/>
        </w:rPr>
        <w:t>ا</w:t>
      </w:r>
      <w:r w:rsidRPr="003F7925">
        <w:rPr>
          <w:rFonts w:cs="MbSadr (1)" w:hint="cs"/>
          <w:sz w:val="32"/>
          <w:szCs w:val="32"/>
          <w:rtl/>
        </w:rPr>
        <w:t>لنزعات</w:t>
      </w:r>
      <w:r w:rsidRPr="003F7925">
        <w:rPr>
          <w:rFonts w:hint="cs"/>
          <w:sz w:val="32"/>
          <w:szCs w:val="32"/>
          <w:rtl/>
        </w:rPr>
        <w:t> </w:t>
      </w:r>
      <w:r w:rsidRPr="003F7925">
        <w:rPr>
          <w:rFonts w:cs="MbSadr (1)" w:hint="cs"/>
          <w:sz w:val="32"/>
          <w:szCs w:val="32"/>
          <w:rtl/>
        </w:rPr>
        <w:t>، فكان يمارس عمله الاكتشافي للكون دائماً مبتدئاً بالحسّ والتجربة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متجاوزاً بعد ذلك الحدود الضيّقة التي فرضتها تلك النزعات الفلسفية والمنطقية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يبذل جهداً عقلياً في تنسيق الظواهر ووضعها في اُطر قانونية عامّة</w:t>
      </w:r>
      <w:r w:rsidRPr="003F7925">
        <w:rPr>
          <w:rFonts w:hint="cs"/>
          <w:sz w:val="32"/>
          <w:szCs w:val="32"/>
          <w:rtl/>
        </w:rPr>
        <w:t> </w:t>
      </w:r>
      <w:r w:rsidRPr="003F7925">
        <w:rPr>
          <w:rFonts w:cs="MbSadr (1)" w:hint="cs"/>
          <w:sz w:val="32"/>
          <w:szCs w:val="32"/>
          <w:rtl/>
        </w:rPr>
        <w:t xml:space="preserve">، والتعرّف </w:t>
      </w:r>
      <w:r w:rsidRPr="003F7925">
        <w:rPr>
          <w:rFonts w:cs="MbSadr (1)"/>
          <w:sz w:val="32"/>
          <w:szCs w:val="32"/>
          <w:rtl/>
        </w:rPr>
        <w:t>ع</w:t>
      </w:r>
      <w:r w:rsidRPr="003F7925">
        <w:rPr>
          <w:rFonts w:cs="MbSadr (1)" w:hint="cs"/>
          <w:sz w:val="32"/>
          <w:szCs w:val="32"/>
          <w:rtl/>
        </w:rPr>
        <w:t>لى ما بينها من روابط وعلاقات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تضاءل النفوذ الفلسفي والمنطقي لهذه النزعات المتطرّفة حتّى على </w:t>
      </w:r>
      <w:r w:rsidRPr="003F7925">
        <w:rPr>
          <w:rFonts w:cs="MbSadr (1)"/>
          <w:sz w:val="32"/>
          <w:szCs w:val="32"/>
          <w:rtl/>
        </w:rPr>
        <w:t>ص</w:t>
      </w:r>
      <w:r w:rsidRPr="003F7925">
        <w:rPr>
          <w:rFonts w:cs="MbSadr (1)" w:hint="cs"/>
          <w:sz w:val="32"/>
          <w:szCs w:val="32"/>
          <w:rtl/>
        </w:rPr>
        <w:t>عيد المذاهب الفلسفية المادية</w:t>
      </w:r>
      <w:r w:rsidRPr="003F7925">
        <w:rPr>
          <w:rFonts w:hint="cs"/>
          <w:sz w:val="32"/>
          <w:szCs w:val="32"/>
          <w:rtl/>
        </w:rPr>
        <w:t> </w:t>
      </w:r>
      <w:r w:rsidRPr="003F7925">
        <w:rPr>
          <w:rFonts w:cs="MbSadr (1)" w:hint="cs"/>
          <w:sz w:val="32"/>
          <w:szCs w:val="32"/>
          <w:rtl/>
        </w:rPr>
        <w:t xml:space="preserve">، فالفلسفة المادية الحديثة ـ التي يمثّلها بصورة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إذا اُريد التوسّع في استعراض موقف المنطق الوضعي ونقده فليراجع كتابنا الاُسس </w:t>
      </w:r>
      <w:r w:rsidRPr="00456440">
        <w:rPr>
          <w:rStyle w:val="1"/>
          <w:rtl/>
        </w:rPr>
        <w:t>ا</w:t>
      </w:r>
      <w:r w:rsidRPr="00456440">
        <w:rPr>
          <w:rStyle w:val="1"/>
          <w:rFonts w:hint="cs"/>
          <w:rtl/>
        </w:rPr>
        <w:t>لمنطقية للاستقراء</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ئيسية الماديون الجدليون ـ ترفض تلك النزعات بكلّ وضوح</w:t>
      </w:r>
      <w:r w:rsidRPr="003F7925">
        <w:rPr>
          <w:rFonts w:hint="cs"/>
          <w:sz w:val="32"/>
          <w:szCs w:val="32"/>
          <w:rtl/>
        </w:rPr>
        <w:t> </w:t>
      </w:r>
      <w:r w:rsidRPr="003F7925">
        <w:rPr>
          <w:rFonts w:cs="MbSadr (1)" w:hint="cs"/>
          <w:sz w:val="32"/>
          <w:szCs w:val="32"/>
          <w:rtl/>
        </w:rPr>
        <w:t xml:space="preserve">، وتعطي لنفسها </w:t>
      </w:r>
      <w:r w:rsidRPr="003F7925">
        <w:rPr>
          <w:rFonts w:cs="MbSadr (1)"/>
          <w:sz w:val="32"/>
          <w:szCs w:val="32"/>
          <w:rtl/>
        </w:rPr>
        <w:t>ا</w:t>
      </w:r>
      <w:r w:rsidRPr="003F7925">
        <w:rPr>
          <w:rFonts w:cs="MbSadr (1)" w:hint="cs"/>
          <w:sz w:val="32"/>
          <w:szCs w:val="32"/>
          <w:rtl/>
        </w:rPr>
        <w:t>لحقّ في أن تتجاوز نطاق الحسّ والتجربة التي يبدأ العالِم بها بحثه</w:t>
      </w:r>
      <w:r w:rsidRPr="003F7925">
        <w:rPr>
          <w:rFonts w:hint="cs"/>
          <w:sz w:val="32"/>
          <w:szCs w:val="32"/>
          <w:rtl/>
        </w:rPr>
        <w:t> </w:t>
      </w:r>
      <w:r w:rsidRPr="003F7925">
        <w:rPr>
          <w:rFonts w:cs="MbSadr (1)" w:hint="cs"/>
          <w:sz w:val="32"/>
          <w:szCs w:val="32"/>
          <w:rtl/>
        </w:rPr>
        <w:t xml:space="preserve">، وتتجاوز </w:t>
      </w:r>
      <w:r w:rsidRPr="003F7925">
        <w:rPr>
          <w:rFonts w:cs="MbSadr (1)"/>
          <w:sz w:val="32"/>
          <w:szCs w:val="32"/>
          <w:rtl/>
        </w:rPr>
        <w:t>أ</w:t>
      </w:r>
      <w:r w:rsidRPr="003F7925">
        <w:rPr>
          <w:rFonts w:cs="MbSadr (1)" w:hint="cs"/>
          <w:sz w:val="32"/>
          <w:szCs w:val="32"/>
          <w:rtl/>
        </w:rPr>
        <w:t>يضاً المرحلة الثانية التي يختم بها العالِم بحثه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لكي تقارن بين معطيات </w:t>
      </w:r>
      <w:r w:rsidRPr="003F7925">
        <w:rPr>
          <w:rFonts w:cs="MbSadr (1)"/>
          <w:sz w:val="32"/>
          <w:szCs w:val="32"/>
          <w:rtl/>
        </w:rPr>
        <w:t>ا</w:t>
      </w:r>
      <w:r w:rsidRPr="003F7925">
        <w:rPr>
          <w:rFonts w:cs="MbSadr (1)" w:hint="cs"/>
          <w:sz w:val="32"/>
          <w:szCs w:val="32"/>
          <w:rtl/>
        </w:rPr>
        <w:t>لعلم المختلفة وتضع لها تفسيراً نظرياً عامّاً</w:t>
      </w:r>
      <w:r w:rsidRPr="003F7925">
        <w:rPr>
          <w:rFonts w:hint="cs"/>
          <w:sz w:val="32"/>
          <w:szCs w:val="32"/>
          <w:rtl/>
        </w:rPr>
        <w:t> </w:t>
      </w:r>
      <w:r w:rsidRPr="003F7925">
        <w:rPr>
          <w:rFonts w:cs="MbSadr (1)" w:hint="cs"/>
          <w:sz w:val="32"/>
          <w:szCs w:val="32"/>
          <w:rtl/>
        </w:rPr>
        <w:t xml:space="preserve">، وتعيّن أوجُه العلاقات والروابط التي </w:t>
      </w:r>
      <w:r w:rsidRPr="003F7925">
        <w:rPr>
          <w:rFonts w:cs="MbSadr (1)"/>
          <w:sz w:val="32"/>
          <w:szCs w:val="32"/>
          <w:rtl/>
        </w:rPr>
        <w:t>ي</w:t>
      </w:r>
      <w:r w:rsidRPr="003F7925">
        <w:rPr>
          <w:rFonts w:cs="MbSadr (1)" w:hint="cs"/>
          <w:sz w:val="32"/>
          <w:szCs w:val="32"/>
          <w:rtl/>
        </w:rPr>
        <w:t>مكن افتراضها بين تلك المعطيات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بهذا فإنّ المادية الجدلية التي هي الوريث الحديث للفكر المادي على مرّ </w:t>
      </w:r>
      <w:r w:rsidRPr="003F7925">
        <w:rPr>
          <w:rFonts w:cs="MbSadr (1)"/>
          <w:sz w:val="32"/>
          <w:szCs w:val="32"/>
          <w:rtl/>
        </w:rPr>
        <w:t>ا</w:t>
      </w:r>
      <w:r w:rsidRPr="003F7925">
        <w:rPr>
          <w:rFonts w:cs="MbSadr (1)" w:hint="cs"/>
          <w:sz w:val="32"/>
          <w:szCs w:val="32"/>
          <w:rtl/>
        </w:rPr>
        <w:t>لتاريخ</w:t>
      </w:r>
      <w:r w:rsidRPr="003F7925">
        <w:rPr>
          <w:rFonts w:hint="cs"/>
          <w:sz w:val="32"/>
          <w:szCs w:val="32"/>
          <w:rtl/>
        </w:rPr>
        <w:t> </w:t>
      </w:r>
      <w:r w:rsidRPr="003F7925">
        <w:rPr>
          <w:rFonts w:cs="MbSadr (1)" w:hint="cs"/>
          <w:sz w:val="32"/>
          <w:szCs w:val="32"/>
          <w:rtl/>
        </w:rPr>
        <w:t xml:space="preserve">، أصبحت بنفسها غيبيةً من وجهة نظر تلك النزعات الحسّية المتطرّفة حين </w:t>
      </w:r>
      <w:r w:rsidRPr="003F7925">
        <w:rPr>
          <w:rFonts w:cs="MbSadr (1)"/>
          <w:sz w:val="32"/>
          <w:szCs w:val="32"/>
          <w:rtl/>
        </w:rPr>
        <w:t>خ</w:t>
      </w:r>
      <w:r w:rsidRPr="003F7925">
        <w:rPr>
          <w:rFonts w:cs="MbSadr (1)" w:hint="cs"/>
          <w:sz w:val="32"/>
          <w:szCs w:val="32"/>
          <w:rtl/>
        </w:rPr>
        <w:t>رجت بتفسير شامل للكون ضمن إطار ديالكتيكي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يعني أنّ المادية والإلهية معاً قد اتّفقتا على تجاوز النطاق الحسّي </w:t>
      </w:r>
      <w:r w:rsidRPr="003F7925">
        <w:rPr>
          <w:rFonts w:cs="MbSadr (1)"/>
          <w:sz w:val="32"/>
          <w:szCs w:val="32"/>
          <w:rtl/>
        </w:rPr>
        <w:t>ا</w:t>
      </w:r>
      <w:r w:rsidRPr="003F7925">
        <w:rPr>
          <w:rFonts w:cs="MbSadr (1)" w:hint="cs"/>
          <w:sz w:val="32"/>
          <w:szCs w:val="32"/>
          <w:rtl/>
        </w:rPr>
        <w:t>لذي دعت تلك النزعات المادية المتطرّفة إلى التقيّد به</w:t>
      </w:r>
      <w:r w:rsidRPr="003F7925">
        <w:rPr>
          <w:rFonts w:hint="cs"/>
          <w:sz w:val="32"/>
          <w:szCs w:val="32"/>
          <w:rtl/>
        </w:rPr>
        <w:t> </w:t>
      </w:r>
      <w:r w:rsidRPr="003F7925">
        <w:rPr>
          <w:rFonts w:cs="MbSadr (1)" w:hint="cs"/>
          <w:sz w:val="32"/>
          <w:szCs w:val="32"/>
          <w:rtl/>
        </w:rPr>
        <w:t xml:space="preserve">، وأصبح من المعقول أن </w:t>
      </w:r>
      <w:r w:rsidRPr="003F7925">
        <w:rPr>
          <w:rFonts w:cs="MbSadr (1)"/>
          <w:sz w:val="32"/>
          <w:szCs w:val="32"/>
          <w:rtl/>
        </w:rPr>
        <w:t>ت</w:t>
      </w:r>
      <w:r w:rsidRPr="003F7925">
        <w:rPr>
          <w:rFonts w:cs="MbSadr (1)" w:hint="cs"/>
          <w:sz w:val="32"/>
          <w:szCs w:val="32"/>
          <w:rtl/>
        </w:rPr>
        <w:t>تّخذ المعرفة مرحلتين : مرحلة لتجميع معطيات الحسّ والتجربة</w:t>
      </w:r>
      <w:r w:rsidRPr="003F7925">
        <w:rPr>
          <w:rFonts w:hint="cs"/>
          <w:sz w:val="32"/>
          <w:szCs w:val="32"/>
          <w:rtl/>
        </w:rPr>
        <w:t> </w:t>
      </w:r>
      <w:r w:rsidRPr="003F7925">
        <w:rPr>
          <w:rFonts w:cs="MbSadr (1)" w:hint="cs"/>
          <w:sz w:val="32"/>
          <w:szCs w:val="32"/>
          <w:rtl/>
        </w:rPr>
        <w:t xml:space="preserve">، ومرحلة </w:t>
      </w:r>
      <w:r w:rsidRPr="003F7925">
        <w:rPr>
          <w:rFonts w:cs="MbSadr (1)"/>
          <w:sz w:val="32"/>
          <w:szCs w:val="32"/>
          <w:rtl/>
        </w:rPr>
        <w:t>ل</w:t>
      </w:r>
      <w:r w:rsidRPr="003F7925">
        <w:rPr>
          <w:rFonts w:cs="MbSadr (1)" w:hint="cs"/>
          <w:sz w:val="32"/>
          <w:szCs w:val="32"/>
          <w:rtl/>
        </w:rPr>
        <w:t>تفسيرها نظرياً وعقلياً</w:t>
      </w:r>
      <w:r w:rsidRPr="003F7925">
        <w:rPr>
          <w:rFonts w:hint="cs"/>
          <w:sz w:val="32"/>
          <w:szCs w:val="32"/>
          <w:rtl/>
        </w:rPr>
        <w:t> </w:t>
      </w:r>
      <w:r w:rsidRPr="003F7925">
        <w:rPr>
          <w:rFonts w:cs="MbSadr (1)" w:hint="cs"/>
          <w:sz w:val="32"/>
          <w:szCs w:val="32"/>
          <w:rtl/>
        </w:rPr>
        <w:t xml:space="preserve">، وإنّما الخلاف بين المادّية والإلهية على نوع التفسير الذي </w:t>
      </w:r>
      <w:r w:rsidRPr="003F7925">
        <w:rPr>
          <w:rFonts w:cs="MbSadr (1)"/>
          <w:sz w:val="32"/>
          <w:szCs w:val="32"/>
          <w:rtl/>
        </w:rPr>
        <w:t>ت</w:t>
      </w:r>
      <w:r w:rsidRPr="003F7925">
        <w:rPr>
          <w:rFonts w:cs="MbSadr (1)" w:hint="cs"/>
          <w:sz w:val="32"/>
          <w:szCs w:val="32"/>
          <w:rtl/>
        </w:rPr>
        <w:t>ستنتجه عقلياً في المرحلة الثانية من معطيات العلم المتنوّعة</w:t>
      </w:r>
      <w:r w:rsidRPr="003F7925">
        <w:rPr>
          <w:rFonts w:hint="cs"/>
          <w:sz w:val="32"/>
          <w:szCs w:val="32"/>
          <w:rtl/>
        </w:rPr>
        <w:t> </w:t>
      </w:r>
      <w:r w:rsidRPr="003F7925">
        <w:rPr>
          <w:rFonts w:cs="MbSadr (1)" w:hint="cs"/>
          <w:sz w:val="32"/>
          <w:szCs w:val="32"/>
          <w:rtl/>
        </w:rPr>
        <w:t xml:space="preserve">، فالماديّة تفترض </w:t>
      </w:r>
      <w:r w:rsidRPr="003F7925">
        <w:rPr>
          <w:rFonts w:cs="MbSadr (1)"/>
          <w:sz w:val="32"/>
          <w:szCs w:val="32"/>
          <w:rtl/>
        </w:rPr>
        <w:t>ت</w:t>
      </w:r>
      <w:r w:rsidRPr="003F7925">
        <w:rPr>
          <w:rFonts w:cs="MbSadr (1)" w:hint="cs"/>
          <w:sz w:val="32"/>
          <w:szCs w:val="32"/>
          <w:rtl/>
        </w:rPr>
        <w:t>فسيراً ينفي وجود صانع حكيم</w:t>
      </w:r>
      <w:r w:rsidRPr="003F7925">
        <w:rPr>
          <w:rFonts w:hint="cs"/>
          <w:sz w:val="32"/>
          <w:szCs w:val="32"/>
          <w:rtl/>
        </w:rPr>
        <w:t> </w:t>
      </w:r>
      <w:r w:rsidRPr="003F7925">
        <w:rPr>
          <w:rFonts w:cs="MbSadr (1)" w:hint="cs"/>
          <w:sz w:val="32"/>
          <w:szCs w:val="32"/>
          <w:rtl/>
        </w:rPr>
        <w:t xml:space="preserve">، والإلهية ترى أنّ تفسير تلك المعطيات لا يمكن </w:t>
      </w:r>
      <w:r w:rsidRPr="003F7925">
        <w:rPr>
          <w:rFonts w:cs="MbSadr (1)"/>
          <w:sz w:val="32"/>
          <w:szCs w:val="32"/>
          <w:rtl/>
        </w:rPr>
        <w:t>أ</w:t>
      </w:r>
      <w:r w:rsidRPr="003F7925">
        <w:rPr>
          <w:rFonts w:cs="MbSadr (1)" w:hint="cs"/>
          <w:sz w:val="32"/>
          <w:szCs w:val="32"/>
          <w:rtl/>
        </w:rPr>
        <w:t>ن يكون مقنعاً ما لم يشتمل على الإقرار بوجود صانع حكيم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سنعرض في ما يلي نمطين من الاستدلال على وجود الصانع الحكيم </w:t>
      </w:r>
      <w:r w:rsidRPr="003F7925">
        <w:rPr>
          <w:rFonts w:cs="MbSadr (1)"/>
          <w:sz w:val="32"/>
          <w:szCs w:val="32"/>
          <w:rtl/>
        </w:rPr>
        <w:t>س</w:t>
      </w:r>
      <w:r w:rsidRPr="003F7925">
        <w:rPr>
          <w:rFonts w:cs="MbSadr (1)" w:hint="cs"/>
          <w:sz w:val="32"/>
          <w:szCs w:val="32"/>
          <w:rtl/>
        </w:rPr>
        <w:t>بحانه</w:t>
      </w:r>
      <w:r w:rsidRPr="003F7925">
        <w:rPr>
          <w:rFonts w:hint="cs"/>
          <w:sz w:val="32"/>
          <w:szCs w:val="32"/>
          <w:rtl/>
        </w:rPr>
        <w:t> </w:t>
      </w:r>
      <w:r w:rsidRPr="003F7925">
        <w:rPr>
          <w:rFonts w:cs="MbSadr (1)" w:hint="cs"/>
          <w:sz w:val="32"/>
          <w:szCs w:val="32"/>
          <w:rtl/>
        </w:rPr>
        <w:t>، يتمثّل في كلّ منهما معطيات الحسّ والتجربة من ناحية</w:t>
      </w:r>
      <w:r w:rsidRPr="003F7925">
        <w:rPr>
          <w:rFonts w:hint="cs"/>
          <w:sz w:val="32"/>
          <w:szCs w:val="32"/>
          <w:rtl/>
        </w:rPr>
        <w:t> </w:t>
      </w:r>
      <w:r w:rsidRPr="003F7925">
        <w:rPr>
          <w:rFonts w:cs="MbSadr (1)" w:hint="cs"/>
          <w:sz w:val="32"/>
          <w:szCs w:val="32"/>
          <w:rtl/>
        </w:rPr>
        <w:t xml:space="preserve">، وتنظيمها عقلياً </w:t>
      </w:r>
      <w:r w:rsidRPr="003F7925">
        <w:rPr>
          <w:rFonts w:cs="MbSadr (1)"/>
          <w:sz w:val="32"/>
          <w:szCs w:val="32"/>
          <w:rtl/>
        </w:rPr>
        <w:t>و</w:t>
      </w:r>
      <w:r w:rsidRPr="003F7925">
        <w:rPr>
          <w:rFonts w:cs="MbSadr (1)" w:hint="cs"/>
          <w:sz w:val="32"/>
          <w:szCs w:val="32"/>
          <w:rtl/>
        </w:rPr>
        <w:t>استنتاج أنّ للكون صانعاً حكيماً من خلال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النمط الأوّل نطلق عليه اسم الدليل العلميّ أو الاستقرائي</w:t>
      </w:r>
      <w:r w:rsidRPr="003F7925">
        <w:rPr>
          <w:rFonts w:hint="cs"/>
          <w:sz w:val="32"/>
          <w:szCs w:val="32"/>
          <w:rtl/>
        </w:rPr>
        <w:t> </w:t>
      </w:r>
      <w:r w:rsidRPr="003F7925">
        <w:rPr>
          <w:rFonts w:cs="MbSadr (1)" w:hint="cs"/>
          <w:sz w:val="32"/>
          <w:szCs w:val="32"/>
          <w:rtl/>
        </w:rPr>
        <w:t xml:space="preserve">، والنمط الثاني </w:t>
      </w:r>
      <w:r w:rsidRPr="003F7925">
        <w:rPr>
          <w:rFonts w:cs="MbSadr (1)"/>
          <w:sz w:val="32"/>
          <w:szCs w:val="32"/>
          <w:rtl/>
        </w:rPr>
        <w:t>ن</w:t>
      </w:r>
      <w:r w:rsidRPr="003F7925">
        <w:rPr>
          <w:rFonts w:cs="MbSadr (1)" w:hint="cs"/>
          <w:sz w:val="32"/>
          <w:szCs w:val="32"/>
          <w:rtl/>
        </w:rPr>
        <w:t>طلق عليه اسم الدليل الفلسفي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سنبدأ فيما يلي بالدليل العلمي</w:t>
      </w:r>
      <w:r w:rsidRPr="003F7925">
        <w:rPr>
          <w:rFonts w:hint="cs"/>
          <w:sz w:val="32"/>
          <w:szCs w:val="32"/>
          <w:rtl/>
        </w:rPr>
        <w:t> </w:t>
      </w:r>
      <w:r w:rsidRPr="003F7925">
        <w:rPr>
          <w:rFonts w:cs="MbSadr (1)" w:hint="cs"/>
          <w:sz w:val="32"/>
          <w:szCs w:val="32"/>
          <w:rtl/>
        </w:rPr>
        <w:t xml:space="preserve">، ولكن قبل هذا يجب أن نوضّح ما نقصده </w:t>
      </w:r>
      <w:r w:rsidRPr="003F7925">
        <w:rPr>
          <w:rFonts w:cs="MbSadr (1)"/>
          <w:sz w:val="32"/>
          <w:szCs w:val="32"/>
          <w:rtl/>
        </w:rPr>
        <w:t>ب</w:t>
      </w:r>
      <w:r w:rsidRPr="003F7925">
        <w:rPr>
          <w:rFonts w:cs="MbSadr (1)" w:hint="cs"/>
          <w:sz w:val="32"/>
          <w:szCs w:val="32"/>
          <w:rtl/>
        </w:rPr>
        <w:t>الدليل العلمي</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نّ الدليل العلمي : هو كلّ دليل يعتمد على الحسّ والتجربة</w:t>
      </w:r>
      <w:r w:rsidRPr="003F7925">
        <w:rPr>
          <w:rFonts w:hint="cs"/>
          <w:sz w:val="32"/>
          <w:szCs w:val="32"/>
          <w:rtl/>
        </w:rPr>
        <w:t> </w:t>
      </w:r>
      <w:r w:rsidRPr="003F7925">
        <w:rPr>
          <w:rFonts w:cs="MbSadr (1)" w:hint="cs"/>
          <w:sz w:val="32"/>
          <w:szCs w:val="32"/>
          <w:rtl/>
        </w:rPr>
        <w:t xml:space="preserve">، ويتّبع منهج </w:t>
      </w:r>
      <w:r w:rsidRPr="003F7925">
        <w:rPr>
          <w:rFonts w:cs="MbSadr (1)"/>
          <w:sz w:val="32"/>
          <w:szCs w:val="32"/>
          <w:rtl/>
        </w:rPr>
        <w:t>ا</w:t>
      </w:r>
      <w:r w:rsidRPr="003F7925">
        <w:rPr>
          <w:rFonts w:cs="MbSadr (1)" w:hint="cs"/>
          <w:sz w:val="32"/>
          <w:szCs w:val="32"/>
          <w:rtl/>
        </w:rPr>
        <w:t>لدليل الاستقرائي القائم على حساب الاحتمالات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فالمنهج الذي نتّبعه في الدليل العلمي لإثبات الصانع تعالى </w:t>
      </w:r>
      <w:r w:rsidRPr="003F7925">
        <w:rPr>
          <w:rFonts w:cs="MbSadr (1)"/>
          <w:sz w:val="32"/>
          <w:szCs w:val="32"/>
          <w:rtl/>
        </w:rPr>
        <w:t>ه</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نهج الدليل الاستقرائي القائم على حساب الاحتمالات</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ومن أجل ذلك </w:t>
      </w:r>
      <w:r w:rsidRPr="003F7925">
        <w:rPr>
          <w:rFonts w:cs="MbSadr (1)"/>
          <w:sz w:val="32"/>
          <w:szCs w:val="32"/>
          <w:rtl/>
        </w:rPr>
        <w:t>ن</w:t>
      </w:r>
      <w:r w:rsidRPr="003F7925">
        <w:rPr>
          <w:rFonts w:cs="MbSadr (1)" w:hint="cs"/>
          <w:sz w:val="32"/>
          <w:szCs w:val="32"/>
          <w:rtl/>
        </w:rPr>
        <w:t>عبّر عن الدليل العلمي لإثبات الصانع بالدليل الاستقرائي</w:t>
      </w:r>
      <w:r w:rsidRPr="003F7925">
        <w:rPr>
          <w:rFonts w:hint="cs"/>
          <w:sz w:val="32"/>
          <w:szCs w:val="32"/>
          <w:rtl/>
        </w:rPr>
        <w:t> </w:t>
      </w:r>
      <w:r w:rsidRPr="003F7925">
        <w:rPr>
          <w:rFonts w:ascii="MbSadr (1)" w:hAnsi="MbSadr (1)" w:cs="MbSadr (1)" w:hint="cs"/>
          <w:sz w:val="32"/>
          <w:szCs w:val="32"/>
          <w:rtl/>
        </w:rPr>
        <w:t xml:space="preserve">، وكلّ هذا ما نوضّحه في </w:t>
      </w:r>
      <w:r w:rsidRPr="003F7925">
        <w:rPr>
          <w:rFonts w:cs="MbSadr (1)"/>
          <w:sz w:val="32"/>
          <w:szCs w:val="32"/>
          <w:rtl/>
        </w:rPr>
        <w:t>م</w:t>
      </w:r>
      <w:r w:rsidRPr="003F7925">
        <w:rPr>
          <w:rFonts w:cs="MbSadr (1)" w:hint="cs"/>
          <w:sz w:val="32"/>
          <w:szCs w:val="32"/>
          <w:rtl/>
        </w:rPr>
        <w:t>ا يلي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منهج الدليل غير الدليل نفسه</w:t>
      </w:r>
      <w:r w:rsidRPr="00456440">
        <w:rPr>
          <w:rStyle w:val="1"/>
          <w:rFonts w:cs="Times New Roman" w:hint="cs"/>
          <w:rtl/>
        </w:rPr>
        <w:t> </w:t>
      </w:r>
      <w:r w:rsidRPr="00456440">
        <w:rPr>
          <w:rStyle w:val="1"/>
          <w:rFonts w:ascii="MbSadr (1)" w:hAnsi="MbSadr (1)" w:hint="cs"/>
          <w:rtl/>
        </w:rPr>
        <w:t>، فأنت قد تستدلّ على أنّ الشمس أكبر من القمر بأنّ الع</w:t>
      </w:r>
      <w:r w:rsidRPr="00456440">
        <w:rPr>
          <w:rStyle w:val="1"/>
          <w:rFonts w:hint="cs"/>
          <w:rtl/>
        </w:rPr>
        <w:t xml:space="preserve">لماء </w:t>
      </w:r>
      <w:r w:rsidRPr="00456440">
        <w:rPr>
          <w:rStyle w:val="1"/>
          <w:rtl/>
        </w:rPr>
        <w:t>ي</w:t>
      </w:r>
      <w:r w:rsidRPr="00456440">
        <w:rPr>
          <w:rStyle w:val="1"/>
          <w:rFonts w:hint="cs"/>
          <w:rtl/>
        </w:rPr>
        <w:t>قولون ذلك</w:t>
      </w:r>
      <w:r w:rsidRPr="00456440">
        <w:rPr>
          <w:rStyle w:val="1"/>
          <w:rFonts w:cs="Times New Roman" w:hint="cs"/>
          <w:rtl/>
        </w:rPr>
        <w:t> </w:t>
      </w:r>
      <w:r w:rsidRPr="00456440">
        <w:rPr>
          <w:rStyle w:val="1"/>
          <w:rFonts w:ascii="MbSadr (1)" w:hAnsi="MbSadr (1)" w:hint="cs"/>
          <w:rtl/>
        </w:rPr>
        <w:t>، والمنهج هنا هو اتّخاذ قرارات العلماء دليلا على الحقيقة</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قد تستدلّ على أنّ فلاناً سيموت بسرعة بأ</w:t>
      </w:r>
      <w:r w:rsidRPr="00456440">
        <w:rPr>
          <w:rStyle w:val="1"/>
          <w:rFonts w:ascii="MbSadr (1)" w:hAnsi="MbSadr (1)" w:hint="cs"/>
          <w:rtl/>
        </w:rPr>
        <w:t xml:space="preserve">نّك رأيت حلماً ورأيت في ذلك الحلم </w:t>
      </w:r>
      <w:r>
        <w:rPr>
          <w:rStyle w:val="1"/>
          <w:rFonts w:ascii="MbSadr (1)" w:hAnsi="MbSadr (1)" w:hint="cs"/>
          <w:rtl/>
        </w:rPr>
        <w:t>أنّ</w:t>
      </w:r>
      <w:r w:rsidRPr="00456440">
        <w:rPr>
          <w:rStyle w:val="1"/>
          <w:rFonts w:ascii="MbSadr (1)" w:hAnsi="MbSadr (1)" w:hint="cs"/>
          <w:rtl/>
        </w:rPr>
        <w:t xml:space="preserve">ه </w:t>
      </w:r>
      <w:r w:rsidRPr="00456440">
        <w:rPr>
          <w:rStyle w:val="1"/>
          <w:rtl/>
        </w:rPr>
        <w:t>م</w:t>
      </w:r>
      <w:r w:rsidRPr="00456440">
        <w:rPr>
          <w:rStyle w:val="1"/>
          <w:rFonts w:hint="cs"/>
          <w:rtl/>
        </w:rPr>
        <w:t>ات</w:t>
      </w:r>
      <w:r w:rsidRPr="00456440">
        <w:rPr>
          <w:rStyle w:val="1"/>
          <w:rFonts w:cs="Times New Roman" w:hint="cs"/>
          <w:rtl/>
        </w:rPr>
        <w:t> </w:t>
      </w:r>
      <w:r w:rsidRPr="00456440">
        <w:rPr>
          <w:rStyle w:val="1"/>
          <w:rFonts w:ascii="MbSadr (1)" w:hAnsi="MbSadr (1)" w:hint="cs"/>
          <w:rtl/>
        </w:rPr>
        <w:t>، والمنهج هنا هو اتّخاذ الأحلام دليلا على الحقيقة</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 xml:space="preserve">قد تستدلّ على أنّ الأرض مزدوج مغناطيسي كبير ولها قطبان : سالب وموجب بأنّ </w:t>
      </w:r>
      <w:r w:rsidRPr="00456440">
        <w:rPr>
          <w:rStyle w:val="1"/>
          <w:rtl/>
        </w:rPr>
        <w:t>ا</w:t>
      </w:r>
      <w:r w:rsidRPr="00456440">
        <w:rPr>
          <w:rStyle w:val="1"/>
          <w:rFonts w:hint="cs"/>
          <w:rtl/>
        </w:rPr>
        <w:t xml:space="preserve">لإبرة المغناطيسية الموضوعة في مستوىً اُفقيّ تتّجه دائماً بأحد طرفيها إلى الشمال </w:t>
      </w:r>
      <w:r w:rsidRPr="00456440">
        <w:rPr>
          <w:rStyle w:val="1"/>
          <w:rtl/>
        </w:rPr>
        <w:t>و</w:t>
      </w:r>
      <w:r w:rsidRPr="00456440">
        <w:rPr>
          <w:rStyle w:val="1"/>
          <w:rFonts w:hint="cs"/>
          <w:rtl/>
        </w:rPr>
        <w:t>بالآخر إلى الجنوب</w:t>
      </w:r>
      <w:r w:rsidRPr="00456440">
        <w:rPr>
          <w:rStyle w:val="1"/>
          <w:rFonts w:cs="Times New Roman" w:hint="cs"/>
          <w:rtl/>
        </w:rPr>
        <w:t> </w:t>
      </w:r>
      <w:r w:rsidRPr="00456440">
        <w:rPr>
          <w:rStyle w:val="1"/>
          <w:rFonts w:ascii="MbSadr (1)" w:hAnsi="MbSadr (1)" w:hint="cs"/>
          <w:rtl/>
        </w:rPr>
        <w:t>، والمنهج هنا هو اتّخاذ التجربة دليلا</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صحة كلّ استدلال ترتبط ارتباطاً أساسياً بصحة المنهج الذي يعتمد عليه</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لاستدلال العِلميّ لإثبات الله تعالى</w:t>
      </w: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 xml:space="preserve">رفنا سابقاً أنّ الدليل العلميّ لإثبات الصانع تعالى يتّخذ منهج الدليل </w:t>
      </w:r>
      <w:r w:rsidRPr="003F7925">
        <w:rPr>
          <w:rFonts w:cs="MbSadr (1)"/>
          <w:sz w:val="32"/>
          <w:szCs w:val="32"/>
          <w:rtl/>
        </w:rPr>
        <w:t>ا</w:t>
      </w:r>
      <w:r w:rsidRPr="003F7925">
        <w:rPr>
          <w:rFonts w:cs="MbSadr (1)" w:hint="cs"/>
          <w:sz w:val="32"/>
          <w:szCs w:val="32"/>
          <w:rtl/>
        </w:rPr>
        <w:t>لاستقرائي القائم على حساب الاحتمالات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قبل أن نبدأ باستعراض هذا الدليل أن نشرح هذا المنهج</w:t>
      </w:r>
      <w:r w:rsidRPr="003F7925">
        <w:rPr>
          <w:rFonts w:hint="cs"/>
          <w:sz w:val="32"/>
          <w:szCs w:val="32"/>
          <w:rtl/>
        </w:rPr>
        <w:t> </w:t>
      </w:r>
      <w:r w:rsidRPr="003F7925">
        <w:rPr>
          <w:rFonts w:cs="MbSadr (1)" w:hint="cs"/>
          <w:sz w:val="32"/>
          <w:szCs w:val="32"/>
          <w:rtl/>
        </w:rPr>
        <w:t xml:space="preserve">، وبعد ذلك </w:t>
      </w:r>
      <w:r w:rsidRPr="003F7925">
        <w:rPr>
          <w:rFonts w:cs="MbSadr (1)"/>
          <w:sz w:val="32"/>
          <w:szCs w:val="32"/>
          <w:rtl/>
        </w:rPr>
        <w:t>ن</w:t>
      </w:r>
      <w:r w:rsidRPr="003F7925">
        <w:rPr>
          <w:rFonts w:cs="MbSadr (1)" w:hint="cs"/>
          <w:sz w:val="32"/>
          <w:szCs w:val="32"/>
          <w:rtl/>
        </w:rPr>
        <w:t>قيّمه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نتعرّف على مدى إمكان الوثوق بهذا المنهج والاعتماد عليه في </w:t>
      </w:r>
      <w:r w:rsidRPr="003F7925">
        <w:rPr>
          <w:rFonts w:cs="MbSadr (1)"/>
          <w:sz w:val="32"/>
          <w:szCs w:val="32"/>
          <w:rtl/>
        </w:rPr>
        <w:t>ا</w:t>
      </w:r>
      <w:r w:rsidRPr="003F7925">
        <w:rPr>
          <w:rFonts w:cs="MbSadr (1)" w:hint="cs"/>
          <w:sz w:val="32"/>
          <w:szCs w:val="32"/>
          <w:rtl/>
        </w:rPr>
        <w:t>كتشاف الحقائق والتعرّف على الأشياء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منهج الدليل الاستقرائيّ القائم على حساب الاحتمالات له صيغ معقّدة </w:t>
      </w:r>
      <w:r w:rsidRPr="003F7925">
        <w:rPr>
          <w:rFonts w:cs="MbSadr (1)"/>
          <w:sz w:val="32"/>
          <w:szCs w:val="32"/>
          <w:rtl/>
        </w:rPr>
        <w:t>و</w:t>
      </w:r>
      <w:r w:rsidRPr="003F7925">
        <w:rPr>
          <w:rFonts w:cs="MbSadr (1)" w:hint="cs"/>
          <w:sz w:val="32"/>
          <w:szCs w:val="32"/>
          <w:rtl/>
        </w:rPr>
        <w:t>بدرجة عالية من الدقّة</w:t>
      </w:r>
      <w:r w:rsidRPr="003F7925">
        <w:rPr>
          <w:rFonts w:hint="cs"/>
          <w:sz w:val="32"/>
          <w:szCs w:val="32"/>
          <w:rtl/>
        </w:rPr>
        <w:t> </w:t>
      </w:r>
      <w:r w:rsidRPr="003F7925">
        <w:rPr>
          <w:rFonts w:cs="MbSadr (1)" w:hint="cs"/>
          <w:sz w:val="32"/>
          <w:szCs w:val="32"/>
          <w:rtl/>
        </w:rPr>
        <w:t xml:space="preserve">، وتقييمه الشامل الدقيق يتمّ من خلال دراسة تحليلية </w:t>
      </w:r>
      <w:r w:rsidRPr="003F7925">
        <w:rPr>
          <w:rFonts w:cs="MbSadr (1)"/>
          <w:sz w:val="32"/>
          <w:szCs w:val="32"/>
          <w:rtl/>
        </w:rPr>
        <w:t>ك</w:t>
      </w:r>
      <w:r w:rsidRPr="003F7925">
        <w:rPr>
          <w:rFonts w:cs="MbSadr (1)" w:hint="cs"/>
          <w:sz w:val="32"/>
          <w:szCs w:val="32"/>
          <w:rtl/>
        </w:rPr>
        <w:t xml:space="preserve">املة للاُسس المنطقية للاستقراء ونظرية </w:t>
      </w:r>
      <w:r w:rsidRPr="003F7925">
        <w:rPr>
          <w:rFonts w:cs="MbSadr (1)" w:hint="cs"/>
          <w:sz w:val="32"/>
          <w:szCs w:val="32"/>
          <w:rtl/>
        </w:rPr>
        <w:lastRenderedPageBreak/>
        <w:t>الاحتمال</w:t>
      </w:r>
      <w:r w:rsidRPr="003F7925">
        <w:rPr>
          <w:rFonts w:cs="MbSadr (1)"/>
          <w:sz w:val="32"/>
          <w:szCs w:val="32"/>
          <w:rtl/>
        </w:rPr>
        <w:t>(1)</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ونحن نحرص هنا على </w:t>
      </w:r>
      <w:r w:rsidRPr="003F7925">
        <w:rPr>
          <w:rFonts w:cs="MbSadr (1)"/>
          <w:sz w:val="32"/>
          <w:szCs w:val="32"/>
          <w:rtl/>
        </w:rPr>
        <w:t>ت</w:t>
      </w:r>
      <w:r w:rsidRPr="003F7925">
        <w:rPr>
          <w:rFonts w:cs="MbSadr (1)" w:hint="cs"/>
          <w:sz w:val="32"/>
          <w:szCs w:val="32"/>
          <w:rtl/>
        </w:rPr>
        <w:t>فادي الصعوبات والابتعاد عن أيّ صيغ معقّدة أو تحليل عسير الفهم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لهذا سنقوم فيما يلي بأمرين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تحديد المنهج الذي سنتّبعه في الاستدلال</w:t>
      </w:r>
      <w:r w:rsidRPr="003F7925">
        <w:rPr>
          <w:rFonts w:hint="cs"/>
          <w:sz w:val="32"/>
          <w:szCs w:val="32"/>
          <w:rtl/>
        </w:rPr>
        <w:t> </w:t>
      </w:r>
      <w:r w:rsidRPr="003F7925">
        <w:rPr>
          <w:rFonts w:cs="MbSadr (1)" w:hint="cs"/>
          <w:sz w:val="32"/>
          <w:szCs w:val="32"/>
          <w:rtl/>
        </w:rPr>
        <w:t xml:space="preserve">، وتوضيح خطواته بصورة </w:t>
      </w:r>
      <w:r w:rsidRPr="003F7925">
        <w:rPr>
          <w:rFonts w:cs="MbSadr (1)"/>
          <w:sz w:val="32"/>
          <w:szCs w:val="32"/>
          <w:rtl/>
        </w:rPr>
        <w:t>م</w:t>
      </w:r>
      <w:r w:rsidRPr="003F7925">
        <w:rPr>
          <w:rFonts w:cs="MbSadr (1)" w:hint="cs"/>
          <w:sz w:val="32"/>
          <w:szCs w:val="32"/>
          <w:rtl/>
        </w:rPr>
        <w:t>بسّطة وموجزة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تقييم هذا المنهج وتحديد مدى إمكان الوثوق به</w:t>
      </w:r>
      <w:r w:rsidRPr="003F7925">
        <w:rPr>
          <w:rFonts w:hint="cs"/>
          <w:sz w:val="32"/>
          <w:szCs w:val="32"/>
          <w:rtl/>
        </w:rPr>
        <w:t> </w:t>
      </w:r>
      <w:r w:rsidRPr="003F7925">
        <w:rPr>
          <w:rFonts w:cs="MbSadr (1)" w:hint="cs"/>
          <w:sz w:val="32"/>
          <w:szCs w:val="32"/>
          <w:rtl/>
        </w:rPr>
        <w:t xml:space="preserve">، لا عن طريق تحليله </w:t>
      </w:r>
      <w:r w:rsidRPr="003F7925">
        <w:rPr>
          <w:rFonts w:cs="MbSadr (1)"/>
          <w:sz w:val="32"/>
          <w:szCs w:val="32"/>
          <w:rtl/>
        </w:rPr>
        <w:t>م</w:t>
      </w:r>
      <w:r w:rsidRPr="003F7925">
        <w:rPr>
          <w:rFonts w:cs="MbSadr (1)" w:hint="cs"/>
          <w:sz w:val="32"/>
          <w:szCs w:val="32"/>
          <w:rtl/>
        </w:rPr>
        <w:t>نطقياً واكتشاف الاُسس المنطقية والرياضية التي يقوم عليها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يضطرّنا </w:t>
      </w:r>
      <w:r w:rsidRPr="003F7925">
        <w:rPr>
          <w:rFonts w:cs="MbSadr (1)"/>
          <w:sz w:val="32"/>
          <w:szCs w:val="32"/>
          <w:rtl/>
        </w:rPr>
        <w:t>إ</w:t>
      </w:r>
      <w:r w:rsidRPr="003F7925">
        <w:rPr>
          <w:rFonts w:cs="MbSadr (1)" w:hint="cs"/>
          <w:sz w:val="32"/>
          <w:szCs w:val="32"/>
          <w:rtl/>
        </w:rPr>
        <w:t>لى الدخول في أشياء معقّدة وأفكار على جانب كبير من الدقّة</w:t>
      </w:r>
      <w:r w:rsidRPr="003F7925">
        <w:rPr>
          <w:rFonts w:hint="cs"/>
          <w:sz w:val="32"/>
          <w:szCs w:val="32"/>
          <w:rtl/>
        </w:rPr>
        <w:t> </w:t>
      </w:r>
      <w:r w:rsidRPr="003F7925">
        <w:rPr>
          <w:rFonts w:cs="MbSadr (1)" w:hint="cs"/>
          <w:sz w:val="32"/>
          <w:szCs w:val="32"/>
          <w:rtl/>
        </w:rPr>
        <w:t xml:space="preserve">، بل نقيّم المنهج </w:t>
      </w:r>
      <w:r w:rsidRPr="003F7925">
        <w:rPr>
          <w:rFonts w:cs="MbSadr (1)"/>
          <w:sz w:val="32"/>
          <w:szCs w:val="32"/>
          <w:rtl/>
        </w:rPr>
        <w:t>ا</w:t>
      </w:r>
      <w:r w:rsidRPr="003F7925">
        <w:rPr>
          <w:rFonts w:cs="MbSadr (1)" w:hint="cs"/>
          <w:sz w:val="32"/>
          <w:szCs w:val="32"/>
          <w:rtl/>
        </w:rPr>
        <w:t xml:space="preserve">لذي سنتّبعه في الاستدلال على الصانع الحكيم في ضوء تطبيقاته الاُخرى العملية </w:t>
      </w:r>
      <w:r w:rsidRPr="003F7925">
        <w:rPr>
          <w:rFonts w:cs="MbSadr (1)"/>
          <w:sz w:val="32"/>
          <w:szCs w:val="32"/>
          <w:rtl/>
        </w:rPr>
        <w:t>ا</w:t>
      </w:r>
      <w:r w:rsidRPr="003F7925">
        <w:rPr>
          <w:rFonts w:cs="MbSadr (1)" w:hint="cs"/>
          <w:sz w:val="32"/>
          <w:szCs w:val="32"/>
          <w:rtl/>
        </w:rPr>
        <w:t>لمعترف بها عموماً لكلّ إنسان سوي</w:t>
      </w:r>
      <w:r w:rsidRPr="003F7925">
        <w:rPr>
          <w:rFonts w:hint="cs"/>
          <w:sz w:val="32"/>
          <w:szCs w:val="32"/>
          <w:rtl/>
        </w:rPr>
        <w:t> </w:t>
      </w:r>
      <w:r w:rsidRPr="003F7925">
        <w:rPr>
          <w:rFonts w:cs="MbSadr (1)" w:hint="cs"/>
          <w:sz w:val="32"/>
          <w:szCs w:val="32"/>
          <w:rtl/>
        </w:rPr>
        <w:t xml:space="preserve">، فنوضّح أنّ المنهج الذي يعتمده الدليل على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وهذا ما قمنا به في كتاب الاُسس المنطقية للاستقراء</w:t>
      </w:r>
      <w:r w:rsidRPr="00456440">
        <w:rPr>
          <w:rStyle w:val="1"/>
          <w:rFonts w:cs="Times New Roman" w:hint="cs"/>
          <w:rtl/>
        </w:rPr>
        <w:t> </w:t>
      </w:r>
      <w:r w:rsidRPr="00456440">
        <w:rPr>
          <w:rStyle w:val="1"/>
          <w:rFonts w:ascii="MbSadr (1)" w:hAnsi="MbSadr (1)" w:hint="cs"/>
          <w:rtl/>
        </w:rPr>
        <w:t>، لاحظ القسم الثالث</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جود الصانع الحكيم هو نفس المنهج الذي نعتمده في استدلالاتنا التي نثق بها كلّ </w:t>
      </w:r>
      <w:r w:rsidRPr="003F7925">
        <w:rPr>
          <w:rFonts w:cs="MbSadr (1)"/>
          <w:sz w:val="32"/>
          <w:szCs w:val="32"/>
          <w:rtl/>
        </w:rPr>
        <w:t>ا</w:t>
      </w:r>
      <w:r w:rsidRPr="003F7925">
        <w:rPr>
          <w:rFonts w:cs="MbSadr (1)" w:hint="cs"/>
          <w:sz w:val="32"/>
          <w:szCs w:val="32"/>
          <w:rtl/>
        </w:rPr>
        <w:t>لثقة في حياتنا اليومية الاعتيادية</w:t>
      </w:r>
      <w:r w:rsidRPr="003F7925">
        <w:rPr>
          <w:rFonts w:hint="cs"/>
          <w:sz w:val="32"/>
          <w:szCs w:val="32"/>
          <w:rtl/>
        </w:rPr>
        <w:t> </w:t>
      </w:r>
      <w:r w:rsidRPr="003F7925">
        <w:rPr>
          <w:rFonts w:cs="MbSadr (1)" w:hint="cs"/>
          <w:sz w:val="32"/>
          <w:szCs w:val="32"/>
          <w:rtl/>
        </w:rPr>
        <w:t>، أو في البحوث العلمية التجريبية على السواء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نّ ما يأتي سيوضّح بدرجة كافية أنّ منهج الاستدلال على وجود الصانع </w:t>
      </w:r>
      <w:r w:rsidRPr="003F7925">
        <w:rPr>
          <w:rFonts w:cs="MbSadr (1)"/>
          <w:sz w:val="32"/>
          <w:szCs w:val="32"/>
          <w:rtl/>
        </w:rPr>
        <w:t>ا</w:t>
      </w:r>
      <w:r w:rsidRPr="003F7925">
        <w:rPr>
          <w:rFonts w:cs="MbSadr (1)" w:hint="cs"/>
          <w:sz w:val="32"/>
          <w:szCs w:val="32"/>
          <w:rtl/>
        </w:rPr>
        <w:t xml:space="preserve">لحكيم هو المنهج الذي نستخدمه عادةً لإثبات حقائق الحياة اليومية والحقائق </w:t>
      </w:r>
      <w:r w:rsidRPr="003F7925">
        <w:rPr>
          <w:rFonts w:cs="MbSadr (1)"/>
          <w:sz w:val="32"/>
          <w:szCs w:val="32"/>
          <w:rtl/>
        </w:rPr>
        <w:t>ا</w:t>
      </w:r>
      <w:r w:rsidRPr="003F7925">
        <w:rPr>
          <w:rFonts w:cs="MbSadr (1)" w:hint="cs"/>
          <w:sz w:val="32"/>
          <w:szCs w:val="32"/>
          <w:rtl/>
        </w:rPr>
        <w:t>لعلمية</w:t>
      </w:r>
      <w:r w:rsidRPr="003F7925">
        <w:rPr>
          <w:rFonts w:hint="cs"/>
          <w:sz w:val="32"/>
          <w:szCs w:val="32"/>
          <w:rtl/>
        </w:rPr>
        <w:t> </w:t>
      </w:r>
      <w:r w:rsidRPr="003F7925">
        <w:rPr>
          <w:rFonts w:cs="MbSadr (1)" w:hint="cs"/>
          <w:sz w:val="32"/>
          <w:szCs w:val="32"/>
          <w:rtl/>
        </w:rPr>
        <w:t xml:space="preserve">، فما دمنا نثق به لإثبات هذه الحقائق فمن الضروريّ أن نثق به بصورة </w:t>
      </w:r>
      <w:r w:rsidRPr="003F7925">
        <w:rPr>
          <w:rFonts w:cs="MbSadr (1)"/>
          <w:sz w:val="32"/>
          <w:szCs w:val="32"/>
          <w:rtl/>
        </w:rPr>
        <w:t>م</w:t>
      </w:r>
      <w:r w:rsidRPr="003F7925">
        <w:rPr>
          <w:rFonts w:cs="MbSadr (1)" w:hint="cs"/>
          <w:sz w:val="32"/>
          <w:szCs w:val="32"/>
          <w:rtl/>
        </w:rPr>
        <w:t>ماثلة لإثبات الصانع الحكيم الذي هو أساس تلك الحقائق جميعاً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أنت في حياتك الاعتيادية حين تتسلّم رسالةً بالبريد فتتعرّف بمجرّد </w:t>
      </w:r>
      <w:r w:rsidRPr="003F7925">
        <w:rPr>
          <w:rFonts w:cs="MbSadr (1)"/>
          <w:sz w:val="32"/>
          <w:szCs w:val="32"/>
          <w:rtl/>
        </w:rPr>
        <w:t>ق</w:t>
      </w:r>
      <w:r w:rsidRPr="003F7925">
        <w:rPr>
          <w:rFonts w:cs="MbSadr (1)" w:hint="cs"/>
          <w:sz w:val="32"/>
          <w:szCs w:val="32"/>
          <w:rtl/>
        </w:rPr>
        <w:t xml:space="preserve">راءتها على </w:t>
      </w:r>
      <w:r>
        <w:rPr>
          <w:rFonts w:cs="MbSadr (1)" w:hint="cs"/>
          <w:sz w:val="32"/>
          <w:szCs w:val="32"/>
          <w:rtl/>
        </w:rPr>
        <w:t>أنّ</w:t>
      </w:r>
      <w:r w:rsidRPr="003F7925">
        <w:rPr>
          <w:rFonts w:cs="MbSadr (1)" w:hint="cs"/>
          <w:sz w:val="32"/>
          <w:szCs w:val="32"/>
          <w:rtl/>
        </w:rPr>
        <w:t>ها من أخيك</w:t>
      </w:r>
      <w:r w:rsidRPr="003F7925">
        <w:rPr>
          <w:rFonts w:hint="cs"/>
          <w:sz w:val="32"/>
          <w:szCs w:val="32"/>
          <w:rtl/>
        </w:rPr>
        <w:t> </w:t>
      </w:r>
      <w:r w:rsidRPr="003F7925">
        <w:rPr>
          <w:rFonts w:cs="MbSadr (1)" w:hint="cs"/>
          <w:sz w:val="32"/>
          <w:szCs w:val="32"/>
          <w:rtl/>
        </w:rPr>
        <w:t xml:space="preserve">، وحين تجد أنّ طبيباً نجح في علاج حالات مرضية </w:t>
      </w:r>
      <w:r w:rsidRPr="003F7925">
        <w:rPr>
          <w:rFonts w:cs="MbSadr (1)"/>
          <w:sz w:val="32"/>
          <w:szCs w:val="32"/>
          <w:rtl/>
        </w:rPr>
        <w:t>ك</w:t>
      </w:r>
      <w:r w:rsidRPr="003F7925">
        <w:rPr>
          <w:rFonts w:cs="MbSadr (1)" w:hint="cs"/>
          <w:sz w:val="32"/>
          <w:szCs w:val="32"/>
          <w:rtl/>
        </w:rPr>
        <w:t xml:space="preserve">ثيرة فتثق به وتتعرّف على </w:t>
      </w:r>
      <w:r>
        <w:rPr>
          <w:rFonts w:cs="MbSadr (1)" w:hint="cs"/>
          <w:sz w:val="32"/>
          <w:szCs w:val="32"/>
          <w:rtl/>
        </w:rPr>
        <w:t>أنّ</w:t>
      </w:r>
      <w:r w:rsidRPr="003F7925">
        <w:rPr>
          <w:rFonts w:cs="MbSadr (1)" w:hint="cs"/>
          <w:sz w:val="32"/>
          <w:szCs w:val="32"/>
          <w:rtl/>
        </w:rPr>
        <w:t>ه طبيب حاذق</w:t>
      </w:r>
      <w:r w:rsidRPr="003F7925">
        <w:rPr>
          <w:rFonts w:hint="cs"/>
          <w:sz w:val="32"/>
          <w:szCs w:val="32"/>
          <w:rtl/>
        </w:rPr>
        <w:t> </w:t>
      </w:r>
      <w:r w:rsidRPr="003F7925">
        <w:rPr>
          <w:rFonts w:cs="MbSadr (1)" w:hint="cs"/>
          <w:sz w:val="32"/>
          <w:szCs w:val="32"/>
          <w:rtl/>
        </w:rPr>
        <w:t>، وحين تستعمل إبرة (</w:t>
      </w:r>
      <w:r w:rsidRPr="003F7925">
        <w:rPr>
          <w:rFonts w:hint="cs"/>
          <w:sz w:val="32"/>
          <w:szCs w:val="32"/>
          <w:rtl/>
        </w:rPr>
        <w:t> </w:t>
      </w:r>
      <w:r w:rsidRPr="003F7925">
        <w:rPr>
          <w:rFonts w:cs="MbSadr (1)" w:hint="cs"/>
          <w:sz w:val="32"/>
          <w:szCs w:val="32"/>
          <w:rtl/>
        </w:rPr>
        <w:t>بنسلين</w:t>
      </w:r>
      <w:r w:rsidRPr="003F7925">
        <w:rPr>
          <w:rFonts w:hint="cs"/>
          <w:sz w:val="32"/>
          <w:szCs w:val="32"/>
          <w:rtl/>
        </w:rPr>
        <w:t> </w:t>
      </w:r>
      <w:r w:rsidRPr="003F7925">
        <w:rPr>
          <w:rFonts w:cs="MbSadr (1)" w:hint="cs"/>
          <w:sz w:val="32"/>
          <w:szCs w:val="32"/>
          <w:rtl/>
        </w:rPr>
        <w:t xml:space="preserve">) في </w:t>
      </w:r>
      <w:r w:rsidRPr="003F7925">
        <w:rPr>
          <w:rFonts w:cs="MbSadr (1)"/>
          <w:sz w:val="32"/>
          <w:szCs w:val="32"/>
          <w:rtl/>
        </w:rPr>
        <w:t>ع</w:t>
      </w:r>
      <w:r w:rsidRPr="003F7925">
        <w:rPr>
          <w:rFonts w:cs="MbSadr (1)" w:hint="cs"/>
          <w:sz w:val="32"/>
          <w:szCs w:val="32"/>
          <w:rtl/>
        </w:rPr>
        <w:t xml:space="preserve">شر حالات مرضية وتصابُ فورَ استعمالها في كلّ مرّة بأعراض معيّنة متشابهة </w:t>
      </w:r>
      <w:r w:rsidRPr="003F7925">
        <w:rPr>
          <w:rFonts w:cs="MbSadr (1)"/>
          <w:sz w:val="32"/>
          <w:szCs w:val="32"/>
          <w:rtl/>
        </w:rPr>
        <w:t>ف</w:t>
      </w:r>
      <w:r w:rsidRPr="003F7925">
        <w:rPr>
          <w:rFonts w:cs="MbSadr (1)" w:hint="cs"/>
          <w:sz w:val="32"/>
          <w:szCs w:val="32"/>
          <w:rtl/>
        </w:rPr>
        <w:t>تستنتج من ذلك أنّ في جسمك حسّاسيةً خاصّةً تجاه مادة (</w:t>
      </w:r>
      <w:r w:rsidRPr="003F7925">
        <w:rPr>
          <w:rFonts w:hint="cs"/>
          <w:sz w:val="32"/>
          <w:szCs w:val="32"/>
          <w:rtl/>
        </w:rPr>
        <w:t> </w:t>
      </w:r>
      <w:r w:rsidRPr="003F7925">
        <w:rPr>
          <w:rFonts w:cs="MbSadr (1)" w:hint="cs"/>
          <w:sz w:val="32"/>
          <w:szCs w:val="32"/>
          <w:rtl/>
        </w:rPr>
        <w:t>البنسلين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أنت في </w:t>
      </w:r>
      <w:r w:rsidRPr="003F7925">
        <w:rPr>
          <w:rFonts w:cs="MbSadr (1)"/>
          <w:sz w:val="32"/>
          <w:szCs w:val="32"/>
          <w:rtl/>
        </w:rPr>
        <w:t>ك</w:t>
      </w:r>
      <w:r w:rsidRPr="003F7925">
        <w:rPr>
          <w:rFonts w:cs="MbSadr (1)" w:hint="cs"/>
          <w:sz w:val="32"/>
          <w:szCs w:val="32"/>
          <w:rtl/>
        </w:rPr>
        <w:t xml:space="preserve">لّ هذه الاستدلالات وأشباهها تستعمل في الحقيقة منهج الدليل الاستقرائيّ </w:t>
      </w:r>
      <w:r w:rsidRPr="003F7925">
        <w:rPr>
          <w:rFonts w:cs="MbSadr (1)"/>
          <w:sz w:val="32"/>
          <w:szCs w:val="32"/>
          <w:rtl/>
        </w:rPr>
        <w:t>ا</w:t>
      </w:r>
      <w:r w:rsidRPr="003F7925">
        <w:rPr>
          <w:rFonts w:cs="MbSadr (1)" w:hint="cs"/>
          <w:sz w:val="32"/>
          <w:szCs w:val="32"/>
          <w:rtl/>
        </w:rPr>
        <w:t>لقائم على حساب الاحتمالات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العالِم الطبيعي في بحثه العلمي حينما لاحظ خصائص معيّنةً في المجموعة </w:t>
      </w:r>
      <w:r w:rsidRPr="003F7925">
        <w:rPr>
          <w:rFonts w:cs="MbSadr (1)"/>
          <w:sz w:val="32"/>
          <w:szCs w:val="32"/>
          <w:rtl/>
        </w:rPr>
        <w:t>ا</w:t>
      </w:r>
      <w:r w:rsidRPr="003F7925">
        <w:rPr>
          <w:rFonts w:cs="MbSadr (1)" w:hint="cs"/>
          <w:sz w:val="32"/>
          <w:szCs w:val="32"/>
          <w:rtl/>
        </w:rPr>
        <w:t xml:space="preserve">لشمسية فيتعرّف في ضوئها على </w:t>
      </w:r>
      <w:r>
        <w:rPr>
          <w:rFonts w:cs="MbSadr (1)" w:hint="cs"/>
          <w:sz w:val="32"/>
          <w:szCs w:val="32"/>
          <w:rtl/>
        </w:rPr>
        <w:t>أنّ</w:t>
      </w:r>
      <w:r w:rsidRPr="003F7925">
        <w:rPr>
          <w:rFonts w:cs="MbSadr (1)" w:hint="cs"/>
          <w:sz w:val="32"/>
          <w:szCs w:val="32"/>
          <w:rtl/>
        </w:rPr>
        <w:t>ها كانت أجزاءً من الشمس وانفصلت عنها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حينما استدلّ على وجود نبتون ـ أحد أعضاء هذه المجموعة ـ واستخلص ذلك </w:t>
      </w:r>
      <w:r w:rsidRPr="003F7925">
        <w:rPr>
          <w:rFonts w:cs="MbSadr (1)"/>
          <w:sz w:val="32"/>
          <w:szCs w:val="32"/>
          <w:rtl/>
        </w:rPr>
        <w:t>م</w:t>
      </w:r>
      <w:r w:rsidRPr="003F7925">
        <w:rPr>
          <w:rFonts w:cs="MbSadr (1)" w:hint="cs"/>
          <w:sz w:val="32"/>
          <w:szCs w:val="32"/>
          <w:rtl/>
        </w:rPr>
        <w:t>ن ضبط مسارات حركات الكواكب قبل أن يكتشف نبتون بالحسّ</w:t>
      </w:r>
      <w:r w:rsidRPr="003F7925">
        <w:rPr>
          <w:rFonts w:hint="cs"/>
          <w:sz w:val="32"/>
          <w:szCs w:val="32"/>
          <w:rtl/>
        </w:rPr>
        <w:t> </w:t>
      </w:r>
      <w:r w:rsidRPr="003F7925">
        <w:rPr>
          <w:rFonts w:cs="MbSadr (1)" w:hint="cs"/>
          <w:sz w:val="32"/>
          <w:szCs w:val="32"/>
          <w:rtl/>
        </w:rPr>
        <w:t xml:space="preserve">، وحينما </w:t>
      </w:r>
      <w:r w:rsidRPr="003F7925">
        <w:rPr>
          <w:rFonts w:cs="MbSadr (1)"/>
          <w:sz w:val="32"/>
          <w:szCs w:val="32"/>
          <w:rtl/>
        </w:rPr>
        <w:t>ا</w:t>
      </w:r>
      <w:r w:rsidRPr="003F7925">
        <w:rPr>
          <w:rFonts w:cs="MbSadr (1)" w:hint="cs"/>
          <w:sz w:val="32"/>
          <w:szCs w:val="32"/>
          <w:rtl/>
        </w:rPr>
        <w:t xml:space="preserve">ستدلّ في ضوء ظواهر معيّنة على وجود الألكترون قبل التوصّل إلى </w:t>
      </w:r>
      <w:r w:rsidRPr="003F7925">
        <w:rPr>
          <w:rFonts w:cs="MbSadr (1)" w:hint="cs"/>
          <w:sz w:val="32"/>
          <w:szCs w:val="32"/>
          <w:rtl/>
        </w:rPr>
        <w:lastRenderedPageBreak/>
        <w:t xml:space="preserve">المجهر </w:t>
      </w:r>
      <w:r w:rsidRPr="003F7925">
        <w:rPr>
          <w:rFonts w:cs="MbSadr (1)"/>
          <w:sz w:val="32"/>
          <w:szCs w:val="32"/>
          <w:rtl/>
        </w:rPr>
        <w:t>ا</w:t>
      </w:r>
      <w:r w:rsidRPr="003F7925">
        <w:rPr>
          <w:rFonts w:cs="MbSadr (1)" w:hint="cs"/>
          <w:sz w:val="32"/>
          <w:szCs w:val="32"/>
          <w:rtl/>
        </w:rPr>
        <w:t>لذرّي</w:t>
      </w:r>
      <w:r w:rsidRPr="003F7925">
        <w:rPr>
          <w:rFonts w:hint="cs"/>
          <w:sz w:val="32"/>
          <w:szCs w:val="32"/>
          <w:rtl/>
        </w:rPr>
        <w:t> </w:t>
      </w:r>
      <w:r w:rsidRPr="003F7925">
        <w:rPr>
          <w:rFonts w:cs="MbSadr (1)" w:hint="cs"/>
          <w:sz w:val="32"/>
          <w:szCs w:val="32"/>
          <w:rtl/>
        </w:rPr>
        <w:t xml:space="preserve">، إنّ العالِم الطبيعي في كلّ هذه الحالات ونظائرها يستعمل في الحقيقة منهج </w:t>
      </w:r>
      <w:r w:rsidRPr="003F7925">
        <w:rPr>
          <w:rFonts w:cs="MbSadr (1)"/>
          <w:sz w:val="32"/>
          <w:szCs w:val="32"/>
          <w:rtl/>
        </w:rPr>
        <w:t>ا</w:t>
      </w:r>
      <w:r w:rsidRPr="003F7925">
        <w:rPr>
          <w:rFonts w:cs="MbSadr (1)" w:hint="cs"/>
          <w:sz w:val="32"/>
          <w:szCs w:val="32"/>
          <w:rtl/>
        </w:rPr>
        <w:t>لدليل الاستقرائيّ القائم على حساب الاحتمالات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المنهج نفسه هو منهج الدليل الذي نجده فيما يأتي لإثبات الصانع </w:t>
      </w:r>
      <w:r w:rsidRPr="003F7925">
        <w:rPr>
          <w:rFonts w:cs="MbSadr (1)"/>
          <w:sz w:val="32"/>
          <w:szCs w:val="32"/>
          <w:rtl/>
        </w:rPr>
        <w:t>ا</w:t>
      </w:r>
      <w:r w:rsidRPr="003F7925">
        <w:rPr>
          <w:rFonts w:cs="MbSadr (1)" w:hint="cs"/>
          <w:sz w:val="32"/>
          <w:szCs w:val="32"/>
          <w:rtl/>
        </w:rPr>
        <w:t>لحكيم</w:t>
      </w:r>
      <w:r w:rsidRPr="003F7925">
        <w:rPr>
          <w:rFonts w:hint="cs"/>
          <w:sz w:val="32"/>
          <w:szCs w:val="32"/>
          <w:rtl/>
        </w:rPr>
        <w:t> </w:t>
      </w:r>
      <w:r w:rsidRPr="003F7925">
        <w:rPr>
          <w:rFonts w:cs="MbSadr (1)" w:hint="cs"/>
          <w:sz w:val="32"/>
          <w:szCs w:val="32"/>
          <w:rtl/>
        </w:rPr>
        <w:t>، وهذا ما سنراه بكلّ وضوح عند استعراض ذلك الدليل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1 </w:t>
      </w:r>
      <w:r w:rsidRPr="00926097">
        <w:rPr>
          <w:rFonts w:cs="MbSadr (2)" w:hint="cs"/>
          <w:bCs/>
          <w:sz w:val="32"/>
          <w:szCs w:val="32"/>
          <w:rtl/>
        </w:rPr>
        <w:t>ـ تحديد المنهج وخطواته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نّ منهج الدليل الاستقرائي القائم على حساب الاحتمالات يمكن تلخيصه </w:t>
      </w:r>
      <w:r w:rsidRPr="003F7925">
        <w:rPr>
          <w:rFonts w:cs="MbSadr (1)"/>
          <w:sz w:val="32"/>
          <w:szCs w:val="32"/>
          <w:rtl/>
        </w:rPr>
        <w:t>ـ</w:t>
      </w:r>
      <w:r w:rsidRPr="003F7925">
        <w:rPr>
          <w:rFonts w:cs="MbSadr (1)" w:hint="cs"/>
          <w:sz w:val="32"/>
          <w:szCs w:val="32"/>
          <w:rtl/>
        </w:rPr>
        <w:t xml:space="preserve"> إذا توخّينا البساطة والوضوح ـ في الخطوات الخمس التالية :</w:t>
      </w:r>
    </w:p>
    <w:p w:rsidR="008D00B8" w:rsidRPr="004E0C19" w:rsidRDefault="008D00B8" w:rsidP="008D00B8">
      <w:pPr>
        <w:pStyle w:val="a"/>
        <w:adjustRightInd w:val="0"/>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نواجه في مجال الحسّ والتجربة ظواهر عديدة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ننتقل بعد ملاحظتها وتجميعها إلى مرحلة تفسيرها</w:t>
      </w:r>
      <w:r w:rsidRPr="003F7925">
        <w:rPr>
          <w:rFonts w:hint="cs"/>
          <w:sz w:val="32"/>
          <w:szCs w:val="32"/>
          <w:rtl/>
        </w:rPr>
        <w:t> </w:t>
      </w:r>
      <w:r w:rsidRPr="003F7925">
        <w:rPr>
          <w:rFonts w:cs="MbSadr (1)" w:hint="cs"/>
          <w:sz w:val="32"/>
          <w:szCs w:val="32"/>
          <w:rtl/>
        </w:rPr>
        <w:t xml:space="preserve">، والمطلوب في </w:t>
      </w:r>
      <w:r w:rsidRPr="003F7925">
        <w:rPr>
          <w:rFonts w:cs="MbSadr (1)"/>
          <w:sz w:val="32"/>
          <w:szCs w:val="32"/>
          <w:rtl/>
        </w:rPr>
        <w:t>ه</w:t>
      </w:r>
      <w:r w:rsidRPr="003F7925">
        <w:rPr>
          <w:rFonts w:cs="MbSadr (1)" w:hint="cs"/>
          <w:sz w:val="32"/>
          <w:szCs w:val="32"/>
          <w:rtl/>
        </w:rPr>
        <w:t>ذه المرحلة أن نجد فرضيةً صالحةً لتفسير تلك الظواهر وتبريرها جميعاً</w:t>
      </w:r>
      <w:r w:rsidRPr="003F7925">
        <w:rPr>
          <w:rFonts w:hint="cs"/>
          <w:sz w:val="32"/>
          <w:szCs w:val="32"/>
          <w:rtl/>
        </w:rPr>
        <w:t> </w:t>
      </w:r>
      <w:r w:rsidRPr="003F7925">
        <w:rPr>
          <w:rFonts w:cs="MbSadr (1)" w:hint="cs"/>
          <w:sz w:val="32"/>
          <w:szCs w:val="32"/>
          <w:rtl/>
        </w:rPr>
        <w:t xml:space="preserve">، ونقصد </w:t>
      </w:r>
      <w:r w:rsidRPr="003F7925">
        <w:rPr>
          <w:rFonts w:cs="MbSadr (1)"/>
          <w:sz w:val="32"/>
          <w:szCs w:val="32"/>
          <w:rtl/>
        </w:rPr>
        <w:t>ب</w:t>
      </w:r>
      <w:r w:rsidRPr="003F7925">
        <w:rPr>
          <w:rFonts w:cs="MbSadr (1)" w:hint="cs"/>
          <w:sz w:val="32"/>
          <w:szCs w:val="32"/>
          <w:rtl/>
        </w:rPr>
        <w:t xml:space="preserve">كونها صالحة لتفسير تلك الظواهر </w:t>
      </w:r>
      <w:r>
        <w:rPr>
          <w:rFonts w:cs="MbSadr (1)" w:hint="cs"/>
          <w:sz w:val="32"/>
          <w:szCs w:val="32"/>
          <w:rtl/>
        </w:rPr>
        <w:t>أنّ</w:t>
      </w:r>
      <w:r w:rsidRPr="003F7925">
        <w:rPr>
          <w:rFonts w:cs="MbSadr (1)" w:hint="cs"/>
          <w:sz w:val="32"/>
          <w:szCs w:val="32"/>
          <w:rtl/>
        </w:rPr>
        <w:t xml:space="preserve">ها إذا كانت ثابتةً في الواقع فهي تستبطن أو </w:t>
      </w:r>
      <w:r w:rsidRPr="003F7925">
        <w:rPr>
          <w:rFonts w:cs="MbSadr (1)"/>
          <w:sz w:val="32"/>
          <w:szCs w:val="32"/>
          <w:rtl/>
        </w:rPr>
        <w:t>ت</w:t>
      </w:r>
      <w:r w:rsidRPr="003F7925">
        <w:rPr>
          <w:rFonts w:cs="MbSadr (1)" w:hint="cs"/>
          <w:sz w:val="32"/>
          <w:szCs w:val="32"/>
          <w:rtl/>
        </w:rPr>
        <w:t>تناسب مع وجود جميع تلك الظواهر التي هي موجودة فعلا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 xml:space="preserve">نلاحظ أنّ هذه الفرضية إذا لم تكن صحيحةً وثابتةً في الواقع ففرصة </w:t>
      </w:r>
      <w:r w:rsidRPr="003F7925">
        <w:rPr>
          <w:rFonts w:cs="MbSadr (1)"/>
          <w:sz w:val="32"/>
          <w:szCs w:val="32"/>
          <w:rtl/>
        </w:rPr>
        <w:t>ت</w:t>
      </w:r>
      <w:r w:rsidRPr="003F7925">
        <w:rPr>
          <w:rFonts w:cs="MbSadr (1)" w:hint="cs"/>
          <w:sz w:val="32"/>
          <w:szCs w:val="32"/>
          <w:rtl/>
        </w:rPr>
        <w:t>واجد تلك الظواهر كلّها مجتمعةً ضئيلةٌ جدّاً</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 xml:space="preserve">ه على افتراض عدم صحة </w:t>
      </w:r>
      <w:r w:rsidRPr="003F7925">
        <w:rPr>
          <w:rFonts w:cs="MbSadr (1)"/>
          <w:sz w:val="32"/>
          <w:szCs w:val="32"/>
          <w:rtl/>
        </w:rPr>
        <w:t>ا</w:t>
      </w:r>
      <w:r w:rsidRPr="003F7925">
        <w:rPr>
          <w:rFonts w:cs="MbSadr (1)" w:hint="cs"/>
          <w:sz w:val="32"/>
          <w:szCs w:val="32"/>
          <w:rtl/>
        </w:rPr>
        <w:t xml:space="preserve">لفرضية تكون نسبة احتمال وجودها جميعاً إلى احتمال عدمها أو عدم واحد منها </w:t>
      </w:r>
      <w:r w:rsidRPr="003F7925">
        <w:rPr>
          <w:rFonts w:cs="MbSadr (1)"/>
          <w:sz w:val="32"/>
          <w:szCs w:val="32"/>
          <w:rtl/>
        </w:rPr>
        <w:t>ع</w:t>
      </w:r>
      <w:r w:rsidRPr="003F7925">
        <w:rPr>
          <w:rFonts w:cs="MbSadr (1)" w:hint="cs"/>
          <w:sz w:val="32"/>
          <w:szCs w:val="32"/>
          <w:rtl/>
        </w:rPr>
        <w:t>لى الأقلّ ضئيلةً جدّاً</w:t>
      </w:r>
      <w:r w:rsidRPr="003F7925">
        <w:rPr>
          <w:rFonts w:hint="cs"/>
          <w:sz w:val="32"/>
          <w:szCs w:val="32"/>
          <w:rtl/>
        </w:rPr>
        <w:t> </w:t>
      </w:r>
      <w:r w:rsidRPr="003F7925">
        <w:rPr>
          <w:rFonts w:cs="MbSadr (1)" w:hint="cs"/>
          <w:sz w:val="32"/>
          <w:szCs w:val="32"/>
          <w:rtl/>
        </w:rPr>
        <w:t>، كواحد في المئة</w:t>
      </w:r>
      <w:r w:rsidRPr="003F7925">
        <w:rPr>
          <w:rFonts w:hint="cs"/>
          <w:sz w:val="32"/>
          <w:szCs w:val="32"/>
          <w:rtl/>
        </w:rPr>
        <w:t> </w:t>
      </w:r>
      <w:r w:rsidRPr="003F7925">
        <w:rPr>
          <w:rFonts w:cs="MbSadr (1)" w:hint="cs"/>
          <w:sz w:val="32"/>
          <w:szCs w:val="32"/>
          <w:rtl/>
        </w:rPr>
        <w:t>، أو واحد في الألف</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ر</w:t>
      </w:r>
      <w:r w:rsidRPr="003F7925">
        <w:rPr>
          <w:rFonts w:cs="MbSadr (2)" w:hint="cs"/>
          <w:bCs/>
          <w:sz w:val="32"/>
          <w:szCs w:val="32"/>
          <w:rtl/>
        </w:rPr>
        <w:t>ابعاً :</w:t>
      </w:r>
      <w:r w:rsidRPr="003F7925">
        <w:rPr>
          <w:rFonts w:cs="MbSadr (1)"/>
          <w:sz w:val="32"/>
          <w:szCs w:val="32"/>
          <w:rtl/>
        </w:rPr>
        <w:t xml:space="preserve"> </w:t>
      </w:r>
      <w:r w:rsidRPr="003F7925">
        <w:rPr>
          <w:rFonts w:cs="MbSadr (1)" w:hint="cs"/>
          <w:sz w:val="32"/>
          <w:szCs w:val="32"/>
          <w:rtl/>
        </w:rPr>
        <w:t>نستخلص من ذلك أنّ الفرضية صادقة</w:t>
      </w:r>
      <w:r w:rsidRPr="003F7925">
        <w:rPr>
          <w:rFonts w:hint="cs"/>
          <w:sz w:val="32"/>
          <w:szCs w:val="32"/>
          <w:rtl/>
        </w:rPr>
        <w:t> </w:t>
      </w:r>
      <w:r w:rsidRPr="003F7925">
        <w:rPr>
          <w:rFonts w:cs="MbSadr (1)" w:hint="cs"/>
          <w:sz w:val="32"/>
          <w:szCs w:val="32"/>
          <w:rtl/>
        </w:rPr>
        <w:t xml:space="preserve">، ويكون دليلنا على صدقها </w:t>
      </w:r>
      <w:r w:rsidRPr="003F7925">
        <w:rPr>
          <w:rFonts w:cs="MbSadr (1)"/>
          <w:sz w:val="32"/>
          <w:szCs w:val="32"/>
          <w:rtl/>
        </w:rPr>
        <w:t>و</w:t>
      </w:r>
      <w:r w:rsidRPr="003F7925">
        <w:rPr>
          <w:rFonts w:cs="MbSadr (1)" w:hint="cs"/>
          <w:sz w:val="32"/>
          <w:szCs w:val="32"/>
          <w:rtl/>
        </w:rPr>
        <w:t>جود تلك الظواهر التي أحسسنا بوجودها في الخطوة الاُولى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خ</w:t>
      </w:r>
      <w:r w:rsidRPr="003F7925">
        <w:rPr>
          <w:rFonts w:cs="MbSadr (2)" w:hint="cs"/>
          <w:bCs/>
          <w:sz w:val="32"/>
          <w:szCs w:val="32"/>
          <w:rtl/>
        </w:rPr>
        <w:t>امساً :</w:t>
      </w:r>
      <w:r w:rsidRPr="003F7925">
        <w:rPr>
          <w:rFonts w:cs="MbSadr (1)"/>
          <w:sz w:val="32"/>
          <w:szCs w:val="32"/>
          <w:rtl/>
        </w:rPr>
        <w:t xml:space="preserve"> </w:t>
      </w:r>
      <w:r w:rsidRPr="003F7925">
        <w:rPr>
          <w:rFonts w:cs="MbSadr (1)" w:hint="cs"/>
          <w:sz w:val="32"/>
          <w:szCs w:val="32"/>
          <w:rtl/>
        </w:rPr>
        <w:t xml:space="preserve">إنّ درجة إثبات تلك الظواهر للفرضية المطروحة في الخطوة </w:t>
      </w:r>
      <w:r w:rsidRPr="003F7925">
        <w:rPr>
          <w:rFonts w:cs="MbSadr (1)"/>
          <w:sz w:val="32"/>
          <w:szCs w:val="32"/>
          <w:rtl/>
        </w:rPr>
        <w:t>ا</w:t>
      </w:r>
      <w:r w:rsidRPr="003F7925">
        <w:rPr>
          <w:rFonts w:cs="MbSadr (1)" w:hint="cs"/>
          <w:sz w:val="32"/>
          <w:szCs w:val="32"/>
          <w:rtl/>
        </w:rPr>
        <w:t xml:space="preserve">لثانية تتناسب عكسياً مع نسبة احتمال وجود تلك الظواهر جميعاً إلى احتمال </w:t>
      </w:r>
      <w:r w:rsidRPr="003F7925">
        <w:rPr>
          <w:rFonts w:cs="MbSadr (1)"/>
          <w:sz w:val="32"/>
          <w:szCs w:val="32"/>
          <w:rtl/>
        </w:rPr>
        <w:t>ع</w:t>
      </w:r>
      <w:r w:rsidRPr="003F7925">
        <w:rPr>
          <w:rFonts w:cs="MbSadr (1)" w:hint="cs"/>
          <w:sz w:val="32"/>
          <w:szCs w:val="32"/>
          <w:rtl/>
        </w:rPr>
        <w:t>دمها</w:t>
      </w:r>
      <w:r w:rsidRPr="003F7925">
        <w:rPr>
          <w:rFonts w:cs="MbSadr (1)"/>
          <w:sz w:val="32"/>
          <w:szCs w:val="32"/>
          <w:rtl/>
        </w:rPr>
        <w:t xml:space="preserve">(1) </w:t>
      </w:r>
      <w:r w:rsidRPr="003F7925">
        <w:rPr>
          <w:rFonts w:cs="MbSadr (1)" w:hint="cs"/>
          <w:sz w:val="32"/>
          <w:szCs w:val="32"/>
          <w:rtl/>
        </w:rPr>
        <w:t>على افتراض كذب الفرضية</w:t>
      </w:r>
      <w:r w:rsidRPr="003F7925">
        <w:rPr>
          <w:rFonts w:hint="cs"/>
          <w:sz w:val="32"/>
          <w:szCs w:val="32"/>
          <w:rtl/>
        </w:rPr>
        <w:t> </w:t>
      </w:r>
      <w:r w:rsidRPr="003F7925">
        <w:rPr>
          <w:rFonts w:cs="MbSadr (1)" w:hint="cs"/>
          <w:sz w:val="32"/>
          <w:szCs w:val="32"/>
          <w:rtl/>
        </w:rPr>
        <w:t xml:space="preserve">، فكلّما كانت هذه النسبة أقلّ كانت درجة </w:t>
      </w:r>
      <w:r w:rsidRPr="003F7925">
        <w:rPr>
          <w:rFonts w:cs="MbSadr (1)"/>
          <w:sz w:val="32"/>
          <w:szCs w:val="32"/>
          <w:rtl/>
        </w:rPr>
        <w:t>ا</w:t>
      </w:r>
      <w:r w:rsidRPr="003F7925">
        <w:rPr>
          <w:rFonts w:cs="MbSadr (1)" w:hint="cs"/>
          <w:sz w:val="32"/>
          <w:szCs w:val="32"/>
          <w:rtl/>
        </w:rPr>
        <w:t>لإثبات أكبر</w:t>
      </w:r>
      <w:r w:rsidRPr="003F7925">
        <w:rPr>
          <w:rFonts w:hint="cs"/>
          <w:sz w:val="32"/>
          <w:szCs w:val="32"/>
          <w:rtl/>
        </w:rPr>
        <w:t> </w:t>
      </w:r>
      <w:r w:rsidRPr="003F7925">
        <w:rPr>
          <w:rFonts w:cs="MbSadr (1)" w:hint="cs"/>
          <w:sz w:val="32"/>
          <w:szCs w:val="32"/>
          <w:rtl/>
        </w:rPr>
        <w:t xml:space="preserve">، حتّى تبلغ في حالات اعتيادية كثيرة إلى درجة اليقين الكامل </w:t>
      </w:r>
      <w:r w:rsidRPr="003F7925">
        <w:rPr>
          <w:rFonts w:cs="MbSadr (1)"/>
          <w:sz w:val="32"/>
          <w:szCs w:val="32"/>
          <w:rtl/>
        </w:rPr>
        <w:t>ب</w:t>
      </w:r>
      <w:r w:rsidRPr="003F7925">
        <w:rPr>
          <w:rFonts w:cs="MbSadr (1)" w:hint="cs"/>
          <w:sz w:val="32"/>
          <w:szCs w:val="32"/>
          <w:rtl/>
        </w:rPr>
        <w:t>صحة الفرضية</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نقصد باحتمال عدمها : احتمال عدمها أو عدم واحد منها على الأقلّ</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وفقاً للمرحلة الثانية من الدليل الاستقرائي</w:t>
      </w:r>
      <w:r w:rsidRPr="00456440">
        <w:rPr>
          <w:rStyle w:val="1"/>
          <w:rFonts w:cs="Times New Roman" w:hint="cs"/>
          <w:rtl/>
        </w:rPr>
        <w:t> </w:t>
      </w:r>
      <w:r w:rsidRPr="00456440">
        <w:rPr>
          <w:rStyle w:val="1"/>
          <w:rFonts w:ascii="MbSadr (1)" w:hAnsi="MbSadr (1)" w:hint="cs"/>
          <w:rtl/>
        </w:rPr>
        <w:t>، لاحظ الاُسس المنطقية للاستقراء</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الحقيقة هناك مقاييس وضوابط دقيقة لقيمة الاحتمال تقوم على </w:t>
      </w:r>
      <w:r w:rsidRPr="003F7925">
        <w:rPr>
          <w:rFonts w:cs="MbSadr (1)"/>
          <w:sz w:val="32"/>
          <w:szCs w:val="32"/>
          <w:rtl/>
        </w:rPr>
        <w:t>أ</w:t>
      </w:r>
      <w:r w:rsidRPr="003F7925">
        <w:rPr>
          <w:rFonts w:cs="MbSadr (1)" w:hint="cs"/>
          <w:sz w:val="32"/>
          <w:szCs w:val="32"/>
          <w:rtl/>
        </w:rPr>
        <w:t>ساس نظرية الاحتمال</w:t>
      </w:r>
      <w:r w:rsidRPr="003F7925">
        <w:rPr>
          <w:rFonts w:hint="cs"/>
          <w:sz w:val="32"/>
          <w:szCs w:val="32"/>
          <w:rtl/>
        </w:rPr>
        <w:t> </w:t>
      </w:r>
      <w:r w:rsidRPr="003F7925">
        <w:rPr>
          <w:rFonts w:cs="MbSadr (1)" w:hint="cs"/>
          <w:sz w:val="32"/>
          <w:szCs w:val="32"/>
          <w:rtl/>
        </w:rPr>
        <w:t xml:space="preserve">. وفي الحالات الاعتيادية يطبّق الإنسان بصورة فطرية </w:t>
      </w:r>
      <w:r w:rsidRPr="003F7925">
        <w:rPr>
          <w:rFonts w:cs="MbSadr (1)"/>
          <w:sz w:val="32"/>
          <w:szCs w:val="32"/>
          <w:rtl/>
        </w:rPr>
        <w:t>ت</w:t>
      </w:r>
      <w:r w:rsidRPr="003F7925">
        <w:rPr>
          <w:rFonts w:cs="MbSadr (1)" w:hint="cs"/>
          <w:sz w:val="32"/>
          <w:szCs w:val="32"/>
          <w:rtl/>
        </w:rPr>
        <w:t>لك المقاييس والضوابط</w:t>
      </w:r>
      <w:r w:rsidRPr="003F7925">
        <w:rPr>
          <w:rFonts w:hint="cs"/>
          <w:sz w:val="32"/>
          <w:szCs w:val="32"/>
          <w:rtl/>
        </w:rPr>
        <w:t> </w:t>
      </w:r>
      <w:r w:rsidRPr="003F7925">
        <w:rPr>
          <w:rFonts w:cs="MbSadr (1)" w:hint="cs"/>
          <w:sz w:val="32"/>
          <w:szCs w:val="32"/>
          <w:rtl/>
        </w:rPr>
        <w:t>، تطبيقاً قريباً من الصواب بدرجة كبيرة</w:t>
      </w:r>
      <w:r w:rsidRPr="003F7925">
        <w:rPr>
          <w:rFonts w:hint="cs"/>
          <w:sz w:val="32"/>
          <w:szCs w:val="32"/>
          <w:rtl/>
        </w:rPr>
        <w:t> </w:t>
      </w:r>
      <w:r w:rsidRPr="003F7925">
        <w:rPr>
          <w:rFonts w:cs="MbSadr (1)" w:hint="cs"/>
          <w:sz w:val="32"/>
          <w:szCs w:val="32"/>
          <w:rtl/>
        </w:rPr>
        <w:t xml:space="preserve">، ولهذا سنكتفي </w:t>
      </w:r>
      <w:r w:rsidRPr="003F7925">
        <w:rPr>
          <w:rFonts w:cs="MbSadr (1)"/>
          <w:sz w:val="32"/>
          <w:szCs w:val="32"/>
          <w:rtl/>
        </w:rPr>
        <w:t>ه</w:t>
      </w:r>
      <w:r w:rsidRPr="003F7925">
        <w:rPr>
          <w:rFonts w:cs="MbSadr (1)" w:hint="cs"/>
          <w:sz w:val="32"/>
          <w:szCs w:val="32"/>
          <w:rtl/>
        </w:rPr>
        <w:t>نا بالاعتماد على التقييم الفطري لقيمة الاحتمال</w:t>
      </w:r>
      <w:r w:rsidRPr="003F7925">
        <w:rPr>
          <w:rFonts w:hint="cs"/>
          <w:sz w:val="32"/>
          <w:szCs w:val="32"/>
          <w:rtl/>
        </w:rPr>
        <w:t> </w:t>
      </w:r>
      <w:r w:rsidRPr="003F7925">
        <w:rPr>
          <w:rFonts w:cs="MbSadr (1)" w:hint="cs"/>
          <w:sz w:val="32"/>
          <w:szCs w:val="32"/>
          <w:rtl/>
        </w:rPr>
        <w:t xml:space="preserve">، دون أن ندخل في تفاصيل </w:t>
      </w:r>
      <w:r w:rsidRPr="003F7925">
        <w:rPr>
          <w:rFonts w:cs="MbSadr (1)"/>
          <w:sz w:val="32"/>
          <w:szCs w:val="32"/>
          <w:rtl/>
        </w:rPr>
        <w:t>م</w:t>
      </w:r>
      <w:r w:rsidRPr="003F7925">
        <w:rPr>
          <w:rFonts w:cs="MbSadr (1)" w:hint="cs"/>
          <w:sz w:val="32"/>
          <w:szCs w:val="32"/>
          <w:rtl/>
        </w:rPr>
        <w:t>عقّدة عن الاُسس المنطقية والرياضية لهذا التقييم</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 xml:space="preserve">ذه هي الخطوات التي نتّبعها عادةً في كلّ استدلال استقرائي يقوم على </w:t>
      </w:r>
      <w:r w:rsidRPr="003F7925">
        <w:rPr>
          <w:rFonts w:cs="MbSadr (1)"/>
          <w:sz w:val="32"/>
          <w:szCs w:val="32"/>
          <w:rtl/>
        </w:rPr>
        <w:t>أ</w:t>
      </w:r>
      <w:r w:rsidRPr="003F7925">
        <w:rPr>
          <w:rFonts w:cs="MbSadr (1)" w:hint="cs"/>
          <w:sz w:val="32"/>
          <w:szCs w:val="32"/>
          <w:rtl/>
        </w:rPr>
        <w:t>ساس حساب الاحتمال</w:t>
      </w:r>
      <w:r w:rsidRPr="003F7925">
        <w:rPr>
          <w:rFonts w:hint="cs"/>
          <w:sz w:val="32"/>
          <w:szCs w:val="32"/>
          <w:rtl/>
        </w:rPr>
        <w:t> </w:t>
      </w:r>
      <w:r w:rsidRPr="003F7925">
        <w:rPr>
          <w:rFonts w:cs="MbSadr (1)" w:hint="cs"/>
          <w:sz w:val="32"/>
          <w:szCs w:val="32"/>
          <w:rtl/>
        </w:rPr>
        <w:t>، سواء في مجال الحياة الاعتيادية</w:t>
      </w:r>
      <w:r w:rsidRPr="003F7925">
        <w:rPr>
          <w:rFonts w:hint="cs"/>
          <w:sz w:val="32"/>
          <w:szCs w:val="32"/>
          <w:rtl/>
        </w:rPr>
        <w:t> </w:t>
      </w:r>
      <w:r w:rsidRPr="003F7925">
        <w:rPr>
          <w:rFonts w:cs="MbSadr (1)" w:hint="cs"/>
          <w:sz w:val="32"/>
          <w:szCs w:val="32"/>
          <w:rtl/>
        </w:rPr>
        <w:t xml:space="preserve">، أو على صعيد </w:t>
      </w:r>
      <w:r w:rsidRPr="003F7925">
        <w:rPr>
          <w:rFonts w:cs="MbSadr (1)"/>
          <w:sz w:val="32"/>
          <w:szCs w:val="32"/>
          <w:rtl/>
        </w:rPr>
        <w:t>ا</w:t>
      </w:r>
      <w:r w:rsidRPr="003F7925">
        <w:rPr>
          <w:rFonts w:cs="MbSadr (1)" w:hint="cs"/>
          <w:sz w:val="32"/>
          <w:szCs w:val="32"/>
          <w:rtl/>
        </w:rPr>
        <w:t>لبحث العلمي</w:t>
      </w:r>
      <w:r w:rsidRPr="003F7925">
        <w:rPr>
          <w:rFonts w:hint="cs"/>
          <w:sz w:val="32"/>
          <w:szCs w:val="32"/>
          <w:rtl/>
        </w:rPr>
        <w:t> </w:t>
      </w:r>
      <w:r w:rsidRPr="003F7925">
        <w:rPr>
          <w:rFonts w:cs="MbSadr (1)" w:hint="cs"/>
          <w:sz w:val="32"/>
          <w:szCs w:val="32"/>
          <w:rtl/>
        </w:rPr>
        <w:t xml:space="preserve">، أو في مجال الاستدلال المقبل على الصانع الحكيم سبحانه </w:t>
      </w:r>
      <w:r w:rsidRPr="003F7925">
        <w:rPr>
          <w:rFonts w:cs="MbSadr (1)"/>
          <w:sz w:val="32"/>
          <w:szCs w:val="32"/>
          <w:rtl/>
        </w:rPr>
        <w:t>و</w:t>
      </w:r>
      <w:r w:rsidRPr="003F7925">
        <w:rPr>
          <w:rFonts w:cs="MbSadr (1)" w:hint="cs"/>
          <w:sz w:val="32"/>
          <w:szCs w:val="32"/>
          <w:rtl/>
        </w:rPr>
        <w:t>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2 </w:t>
      </w:r>
      <w:r w:rsidRPr="00926097">
        <w:rPr>
          <w:rFonts w:cs="MbSadr (2)" w:hint="cs"/>
          <w:bCs/>
          <w:sz w:val="32"/>
          <w:szCs w:val="32"/>
          <w:rtl/>
        </w:rPr>
        <w:t>ـ تقييم المنهج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لنقيّم هذا المنهج من خلال التطبيقات والأمثلة كما وعدنا سابقاً</w:t>
      </w:r>
      <w:r w:rsidRPr="003F7925">
        <w:rPr>
          <w:rFonts w:hint="cs"/>
          <w:sz w:val="32"/>
          <w:szCs w:val="32"/>
          <w:rtl/>
        </w:rPr>
        <w:t> </w:t>
      </w:r>
      <w:r w:rsidRPr="003F7925">
        <w:rPr>
          <w:rFonts w:cs="MbSadr (1)" w:hint="cs"/>
          <w:sz w:val="32"/>
          <w:szCs w:val="32"/>
          <w:rtl/>
        </w:rPr>
        <w:t xml:space="preserve">، وسنبدأ </w:t>
      </w:r>
      <w:r w:rsidRPr="003F7925">
        <w:rPr>
          <w:rFonts w:cs="MbSadr (1)"/>
          <w:sz w:val="32"/>
          <w:szCs w:val="32"/>
          <w:rtl/>
        </w:rPr>
        <w:t>ب</w:t>
      </w:r>
      <w:r w:rsidRPr="003F7925">
        <w:rPr>
          <w:rFonts w:cs="MbSadr (1)" w:hint="cs"/>
          <w:sz w:val="32"/>
          <w:szCs w:val="32"/>
          <w:rtl/>
        </w:rPr>
        <w:t>الأمثلة من الحياة الاعتيادية أوّلا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ق</w:t>
      </w:r>
      <w:r w:rsidRPr="003F7925">
        <w:rPr>
          <w:rFonts w:cs="MbSadr (1)" w:hint="cs"/>
          <w:sz w:val="32"/>
          <w:szCs w:val="32"/>
          <w:rtl/>
        </w:rPr>
        <w:t xml:space="preserve">لنا آنفاً : إنّك حين تتسلّم رسالةً بالبريد وتقرأها فتتعرّف على </w:t>
      </w:r>
      <w:r>
        <w:rPr>
          <w:rFonts w:cs="MbSadr (1)" w:hint="cs"/>
          <w:sz w:val="32"/>
          <w:szCs w:val="32"/>
          <w:rtl/>
        </w:rPr>
        <w:t>أنّ</w:t>
      </w:r>
      <w:r w:rsidRPr="003F7925">
        <w:rPr>
          <w:rFonts w:cs="MbSadr (1)" w:hint="cs"/>
          <w:sz w:val="32"/>
          <w:szCs w:val="32"/>
          <w:rtl/>
        </w:rPr>
        <w:t xml:space="preserve">ها من </w:t>
      </w:r>
      <w:r w:rsidRPr="003F7925">
        <w:rPr>
          <w:rFonts w:cs="MbSadr (1)"/>
          <w:sz w:val="32"/>
          <w:szCs w:val="32"/>
          <w:rtl/>
        </w:rPr>
        <w:t>أ</w:t>
      </w:r>
      <w:r w:rsidRPr="003F7925">
        <w:rPr>
          <w:rFonts w:cs="MbSadr (1)" w:hint="cs"/>
          <w:sz w:val="32"/>
          <w:szCs w:val="32"/>
          <w:rtl/>
        </w:rPr>
        <w:t>خيك</w:t>
      </w:r>
      <w:r w:rsidRPr="003F7925">
        <w:rPr>
          <w:rFonts w:hint="cs"/>
          <w:sz w:val="32"/>
          <w:szCs w:val="32"/>
          <w:rtl/>
        </w:rPr>
        <w:t> </w:t>
      </w:r>
      <w:r w:rsidRPr="003F7925">
        <w:rPr>
          <w:rFonts w:cs="MbSadr (1)" w:hint="cs"/>
          <w:sz w:val="32"/>
          <w:szCs w:val="32"/>
          <w:rtl/>
        </w:rPr>
        <w:t>، لا من شخص آخر ممّن يرغب في مواصلتك ومراسلتك</w:t>
      </w:r>
      <w:r w:rsidRPr="003F7925">
        <w:rPr>
          <w:rFonts w:hint="cs"/>
          <w:sz w:val="32"/>
          <w:szCs w:val="32"/>
          <w:rtl/>
        </w:rPr>
        <w:t> </w:t>
      </w:r>
      <w:r w:rsidRPr="003F7925">
        <w:rPr>
          <w:rFonts w:cs="MbSadr (1)" w:hint="cs"/>
          <w:sz w:val="32"/>
          <w:szCs w:val="32"/>
          <w:rtl/>
        </w:rPr>
        <w:t xml:space="preserve">، تمارس بذلك </w:t>
      </w:r>
      <w:r w:rsidRPr="003F7925">
        <w:rPr>
          <w:rFonts w:cs="MbSadr (1)"/>
          <w:sz w:val="32"/>
          <w:szCs w:val="32"/>
          <w:rtl/>
        </w:rPr>
        <w:t>ا</w:t>
      </w:r>
      <w:r w:rsidRPr="003F7925">
        <w:rPr>
          <w:rFonts w:cs="MbSadr (1)" w:hint="cs"/>
          <w:sz w:val="32"/>
          <w:szCs w:val="32"/>
          <w:rtl/>
        </w:rPr>
        <w:t>ستدلالا استقرائياً قائماً على حساب الاحتمال</w:t>
      </w:r>
      <w:r w:rsidRPr="003F7925">
        <w:rPr>
          <w:rFonts w:hint="cs"/>
          <w:sz w:val="32"/>
          <w:szCs w:val="32"/>
          <w:rtl/>
        </w:rPr>
        <w:t> </w:t>
      </w:r>
      <w:r w:rsidRPr="003F7925">
        <w:rPr>
          <w:rFonts w:cs="MbSadr (1)" w:hint="cs"/>
          <w:sz w:val="32"/>
          <w:szCs w:val="32"/>
          <w:rtl/>
        </w:rPr>
        <w:t xml:space="preserve">. ومهما كانت هذه القضية ـ وهي </w:t>
      </w:r>
      <w:r w:rsidRPr="003F7925">
        <w:rPr>
          <w:rFonts w:cs="MbSadr (1)"/>
          <w:sz w:val="32"/>
          <w:szCs w:val="32"/>
          <w:rtl/>
        </w:rPr>
        <w:t>أ</w:t>
      </w:r>
      <w:r w:rsidRPr="003F7925">
        <w:rPr>
          <w:rFonts w:cs="MbSadr (1)" w:hint="cs"/>
          <w:sz w:val="32"/>
          <w:szCs w:val="32"/>
          <w:rtl/>
        </w:rPr>
        <w:t xml:space="preserve">نّ الرسالة من قبل أخيك ـ واضحةً في نظرك فهي في الحقيقة قضية استنتجتها </w:t>
      </w:r>
      <w:r w:rsidRPr="003F7925">
        <w:rPr>
          <w:rFonts w:cs="MbSadr (1)"/>
          <w:sz w:val="32"/>
          <w:szCs w:val="32"/>
          <w:rtl/>
        </w:rPr>
        <w:t>ب</w:t>
      </w:r>
      <w:r w:rsidRPr="003F7925">
        <w:rPr>
          <w:rFonts w:cs="MbSadr (1)" w:hint="cs"/>
          <w:sz w:val="32"/>
          <w:szCs w:val="32"/>
          <w:rtl/>
        </w:rPr>
        <w:t>دليل استقرائي وفقاً للمنهج المتقدم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الخطوة الاُولى تواجه فيها ظواهر عديدة</w:t>
      </w:r>
      <w:r w:rsidRPr="003F7925">
        <w:rPr>
          <w:rFonts w:hint="cs"/>
          <w:sz w:val="32"/>
          <w:szCs w:val="32"/>
          <w:rtl/>
        </w:rPr>
        <w:t> </w:t>
      </w:r>
      <w:r w:rsidRPr="003F7925">
        <w:rPr>
          <w:rFonts w:cs="MbSadr (1)" w:hint="cs"/>
          <w:sz w:val="32"/>
          <w:szCs w:val="32"/>
          <w:rtl/>
        </w:rPr>
        <w:t xml:space="preserve">، من قبيل أنّ الرسالة تحمل اسماً </w:t>
      </w:r>
      <w:r w:rsidRPr="003F7925">
        <w:rPr>
          <w:rFonts w:cs="MbSadr (1)"/>
          <w:sz w:val="32"/>
          <w:szCs w:val="32"/>
          <w:rtl/>
        </w:rPr>
        <w:t>ي</w:t>
      </w:r>
      <w:r w:rsidRPr="003F7925">
        <w:rPr>
          <w:rFonts w:cs="MbSadr (1)" w:hint="cs"/>
          <w:sz w:val="32"/>
          <w:szCs w:val="32"/>
          <w:rtl/>
        </w:rPr>
        <w:t>تطابق مع اسم أخيك تماماً</w:t>
      </w:r>
      <w:r w:rsidRPr="003F7925">
        <w:rPr>
          <w:rFonts w:hint="cs"/>
          <w:sz w:val="32"/>
          <w:szCs w:val="32"/>
          <w:rtl/>
        </w:rPr>
        <w:t> </w:t>
      </w:r>
      <w:r w:rsidRPr="003F7925">
        <w:rPr>
          <w:rFonts w:cs="MbSadr (1)" w:hint="cs"/>
          <w:sz w:val="32"/>
          <w:szCs w:val="32"/>
          <w:rtl/>
        </w:rPr>
        <w:t xml:space="preserve">، وقد كُتبت فيها الحروف جميعاً بنفس الطريقة التي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من أجل التوسّع يمكنك أن تلاحظ الاُسس المنطقية للاستقراء</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كتب بها أخوك الألف والباء والجيم والدال والراء إلى آخر الحروف</w:t>
      </w:r>
      <w:r w:rsidRPr="003F7925">
        <w:rPr>
          <w:rFonts w:hint="cs"/>
          <w:sz w:val="32"/>
          <w:szCs w:val="32"/>
          <w:rtl/>
        </w:rPr>
        <w:t> </w:t>
      </w:r>
      <w:r w:rsidRPr="003F7925">
        <w:rPr>
          <w:rFonts w:cs="MbSadr (1)" w:hint="cs"/>
          <w:sz w:val="32"/>
          <w:szCs w:val="32"/>
          <w:rtl/>
        </w:rPr>
        <w:t xml:space="preserve">، وقد نسّقت </w:t>
      </w:r>
      <w:r w:rsidRPr="003F7925">
        <w:rPr>
          <w:rFonts w:cs="MbSadr (1)"/>
          <w:sz w:val="32"/>
          <w:szCs w:val="32"/>
          <w:rtl/>
        </w:rPr>
        <w:t>ا</w:t>
      </w:r>
      <w:r w:rsidRPr="003F7925">
        <w:rPr>
          <w:rFonts w:cs="MbSadr (1)" w:hint="cs"/>
          <w:sz w:val="32"/>
          <w:szCs w:val="32"/>
          <w:rtl/>
        </w:rPr>
        <w:t>لكلمات والفوارق بينها بنفس الطريقة التي اعتادها أخوك</w:t>
      </w:r>
      <w:r w:rsidRPr="003F7925">
        <w:rPr>
          <w:rFonts w:hint="cs"/>
          <w:sz w:val="32"/>
          <w:szCs w:val="32"/>
          <w:rtl/>
        </w:rPr>
        <w:t> </w:t>
      </w:r>
      <w:r w:rsidRPr="003F7925">
        <w:rPr>
          <w:rFonts w:cs="MbSadr (1)" w:hint="cs"/>
          <w:sz w:val="32"/>
          <w:szCs w:val="32"/>
          <w:rtl/>
        </w:rPr>
        <w:t xml:space="preserve">، واُسلوب التعبير </w:t>
      </w:r>
      <w:r w:rsidRPr="003F7925">
        <w:rPr>
          <w:rFonts w:cs="MbSadr (1)"/>
          <w:sz w:val="32"/>
          <w:szCs w:val="32"/>
          <w:rtl/>
        </w:rPr>
        <w:t>و</w:t>
      </w:r>
      <w:r w:rsidRPr="003F7925">
        <w:rPr>
          <w:rFonts w:cs="MbSadr (1)" w:hint="cs"/>
          <w:sz w:val="32"/>
          <w:szCs w:val="32"/>
          <w:rtl/>
        </w:rPr>
        <w:t xml:space="preserve">درجة متانته وما يشتمل عليه من نقاط قوة أو ضعف يتماثل مع ما تألفه من </w:t>
      </w:r>
      <w:r w:rsidRPr="003F7925">
        <w:rPr>
          <w:rFonts w:cs="MbSadr (1)"/>
          <w:sz w:val="32"/>
          <w:szCs w:val="32"/>
          <w:rtl/>
        </w:rPr>
        <w:t>أ</w:t>
      </w:r>
      <w:r w:rsidRPr="003F7925">
        <w:rPr>
          <w:rFonts w:cs="MbSadr (1)" w:hint="cs"/>
          <w:sz w:val="32"/>
          <w:szCs w:val="32"/>
          <w:rtl/>
        </w:rPr>
        <w:t>ساليب التعبير لدى أخيك</w:t>
      </w:r>
      <w:r w:rsidRPr="003F7925">
        <w:rPr>
          <w:rFonts w:hint="cs"/>
          <w:sz w:val="32"/>
          <w:szCs w:val="32"/>
          <w:rtl/>
        </w:rPr>
        <w:t> </w:t>
      </w:r>
      <w:r w:rsidRPr="003F7925">
        <w:rPr>
          <w:rFonts w:cs="MbSadr (1)" w:hint="cs"/>
          <w:sz w:val="32"/>
          <w:szCs w:val="32"/>
          <w:rtl/>
        </w:rPr>
        <w:t xml:space="preserve">، وطريقة الإملاء وبعض الأخطاء الإملائية المتواجدة </w:t>
      </w:r>
      <w:r w:rsidRPr="003F7925">
        <w:rPr>
          <w:rFonts w:cs="MbSadr (1)"/>
          <w:sz w:val="32"/>
          <w:szCs w:val="32"/>
          <w:rtl/>
        </w:rPr>
        <w:t>ف</w:t>
      </w:r>
      <w:r w:rsidRPr="003F7925">
        <w:rPr>
          <w:rFonts w:cs="MbSadr (1)" w:hint="cs"/>
          <w:sz w:val="32"/>
          <w:szCs w:val="32"/>
          <w:rtl/>
        </w:rPr>
        <w:t>ي الرسالة هي نفس الطريقة ونفس الأخطاء التي اعتادها أخوك في كتابته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المعلومات التي تتحدّث عنها الرسالة هي معلومات يعرفها أخوك عادةً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الرسالة تطلب منك أشياء وتعلن عن آراء تتوافق تماماً مع حاجات أخيك </w:t>
      </w:r>
      <w:r w:rsidRPr="003F7925">
        <w:rPr>
          <w:rFonts w:cs="MbSadr (1)"/>
          <w:sz w:val="32"/>
          <w:szCs w:val="32"/>
          <w:rtl/>
        </w:rPr>
        <w:t>و</w:t>
      </w:r>
      <w:r w:rsidRPr="003F7925">
        <w:rPr>
          <w:rFonts w:cs="MbSadr (1)" w:hint="cs"/>
          <w:sz w:val="32"/>
          <w:szCs w:val="32"/>
          <w:rtl/>
        </w:rPr>
        <w:t>آرائه التي تعرفها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ه</w:t>
      </w:r>
      <w:r w:rsidRPr="003F7925">
        <w:rPr>
          <w:rFonts w:cs="MbSadr (1)" w:hint="cs"/>
          <w:sz w:val="32"/>
          <w:szCs w:val="32"/>
          <w:rtl/>
        </w:rPr>
        <w:t>ذه هي الظواهر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الخطوة الثانية تتساءل : هل الرسالة قد أرسلها أخي إليّ حقّاً</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م</w:t>
      </w:r>
      <w:r w:rsidRPr="003F7925">
        <w:rPr>
          <w:rFonts w:cs="MbSadr (1)" w:hint="cs"/>
          <w:sz w:val="32"/>
          <w:szCs w:val="32"/>
          <w:rtl/>
        </w:rPr>
        <w:t>ن شخص آخر يحمل نفس الاسم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هنا تجد أنّ لديك فرضيةً صالحةً لتفسير وتبرير كلّ تلك الظواهر</w:t>
      </w:r>
      <w:r w:rsidRPr="003F7925">
        <w:rPr>
          <w:rFonts w:hint="cs"/>
          <w:sz w:val="32"/>
          <w:szCs w:val="32"/>
          <w:rtl/>
        </w:rPr>
        <w:t> </w:t>
      </w:r>
      <w:r w:rsidRPr="003F7925">
        <w:rPr>
          <w:rFonts w:cs="MbSadr (1)" w:hint="cs"/>
          <w:sz w:val="32"/>
          <w:szCs w:val="32"/>
          <w:rtl/>
        </w:rPr>
        <w:t xml:space="preserve">، وهي : </w:t>
      </w:r>
      <w:r w:rsidRPr="003F7925">
        <w:rPr>
          <w:rFonts w:cs="MbSadr (1)"/>
          <w:sz w:val="32"/>
          <w:szCs w:val="32"/>
          <w:rtl/>
        </w:rPr>
        <w:t>أ</w:t>
      </w:r>
      <w:r w:rsidRPr="003F7925">
        <w:rPr>
          <w:rFonts w:cs="MbSadr (1)" w:hint="cs"/>
          <w:sz w:val="32"/>
          <w:szCs w:val="32"/>
          <w:rtl/>
        </w:rPr>
        <w:t>ن تكون هذه الرسالة من أخيك حقّاً</w:t>
      </w:r>
      <w:r w:rsidRPr="003F7925">
        <w:rPr>
          <w:rFonts w:hint="cs"/>
          <w:sz w:val="32"/>
          <w:szCs w:val="32"/>
          <w:rtl/>
        </w:rPr>
        <w:t> </w:t>
      </w:r>
      <w:r w:rsidRPr="003F7925">
        <w:rPr>
          <w:rFonts w:cs="MbSadr (1)" w:hint="cs"/>
          <w:sz w:val="32"/>
          <w:szCs w:val="32"/>
          <w:rtl/>
        </w:rPr>
        <w:t xml:space="preserve">، فإذا كانت من أخيك فمن الطبيعيّ أن تتوافر </w:t>
      </w:r>
      <w:r w:rsidRPr="003F7925">
        <w:rPr>
          <w:rFonts w:cs="MbSadr (1)"/>
          <w:sz w:val="32"/>
          <w:szCs w:val="32"/>
          <w:rtl/>
        </w:rPr>
        <w:t>ك</w:t>
      </w:r>
      <w:r w:rsidRPr="003F7925">
        <w:rPr>
          <w:rFonts w:cs="MbSadr (1)" w:hint="cs"/>
          <w:sz w:val="32"/>
          <w:szCs w:val="32"/>
          <w:rtl/>
        </w:rPr>
        <w:t>لّ تلك المعطيات التي لاحظتها في المرحلة الاُولى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الخطوة الثالثة تطرح على نفسك السؤال التالي : إذا لم تكن هذه </w:t>
      </w:r>
      <w:r w:rsidRPr="003F7925">
        <w:rPr>
          <w:rFonts w:cs="MbSadr (1)"/>
          <w:sz w:val="32"/>
          <w:szCs w:val="32"/>
          <w:rtl/>
        </w:rPr>
        <w:t>ا</w:t>
      </w:r>
      <w:r w:rsidRPr="003F7925">
        <w:rPr>
          <w:rFonts w:cs="MbSadr (1)" w:hint="cs"/>
          <w:sz w:val="32"/>
          <w:szCs w:val="32"/>
          <w:rtl/>
        </w:rPr>
        <w:t>لرسالة من أخي</w:t>
      </w:r>
      <w:r w:rsidRPr="003F7925">
        <w:rPr>
          <w:rFonts w:hint="cs"/>
          <w:sz w:val="32"/>
          <w:szCs w:val="32"/>
          <w:rtl/>
        </w:rPr>
        <w:t> </w:t>
      </w:r>
      <w:r w:rsidRPr="003F7925">
        <w:rPr>
          <w:rFonts w:cs="MbSadr (1)" w:hint="cs"/>
          <w:sz w:val="32"/>
          <w:szCs w:val="32"/>
          <w:rtl/>
        </w:rPr>
        <w:t xml:space="preserve">، بل كانت من شخص آخر فما هي فرصة أن تتواجد فيها كلّ تلك </w:t>
      </w:r>
      <w:r w:rsidRPr="003F7925">
        <w:rPr>
          <w:rFonts w:cs="MbSadr (1)"/>
          <w:sz w:val="32"/>
          <w:szCs w:val="32"/>
          <w:rtl/>
        </w:rPr>
        <w:t>ا</w:t>
      </w:r>
      <w:r w:rsidRPr="003F7925">
        <w:rPr>
          <w:rFonts w:cs="MbSadr (1)" w:hint="cs"/>
          <w:sz w:val="32"/>
          <w:szCs w:val="32"/>
          <w:rtl/>
        </w:rPr>
        <w:t>لمعطيات والخصائص التي لاحظتها في الخطوة الاُولى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نّ هذه الفرصة بحاجة إلى مجموعة كبيرة من الافتراضات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w:t>
      </w:r>
      <w:r>
        <w:rPr>
          <w:rFonts w:cs="MbSadr (1)" w:hint="cs"/>
          <w:sz w:val="32"/>
          <w:szCs w:val="32"/>
          <w:rtl/>
        </w:rPr>
        <w:t>أنّ</w:t>
      </w:r>
      <w:r w:rsidRPr="003F7925">
        <w:rPr>
          <w:rFonts w:cs="MbSadr (1)" w:hint="cs"/>
          <w:sz w:val="32"/>
          <w:szCs w:val="32"/>
          <w:rtl/>
        </w:rPr>
        <w:t xml:space="preserve">نا لكي </w:t>
      </w:r>
      <w:r w:rsidRPr="003F7925">
        <w:rPr>
          <w:rFonts w:cs="MbSadr (1)"/>
          <w:sz w:val="32"/>
          <w:szCs w:val="32"/>
          <w:rtl/>
        </w:rPr>
        <w:t>ن</w:t>
      </w:r>
      <w:r w:rsidRPr="003F7925">
        <w:rPr>
          <w:rFonts w:cs="MbSadr (1)" w:hint="cs"/>
          <w:sz w:val="32"/>
          <w:szCs w:val="32"/>
          <w:rtl/>
        </w:rPr>
        <w:t xml:space="preserve">حصل على كلّ تلك المعطيات والخصائص في هذه الحالة يجب أن نفترض أنّ </w:t>
      </w:r>
      <w:r w:rsidRPr="003F7925">
        <w:rPr>
          <w:rFonts w:cs="MbSadr (1)"/>
          <w:sz w:val="32"/>
          <w:szCs w:val="32"/>
          <w:rtl/>
        </w:rPr>
        <w:t>ش</w:t>
      </w:r>
      <w:r w:rsidRPr="003F7925">
        <w:rPr>
          <w:rFonts w:cs="MbSadr (1)" w:hint="cs"/>
          <w:sz w:val="32"/>
          <w:szCs w:val="32"/>
          <w:rtl/>
        </w:rPr>
        <w:t>خصاً آخر يحمل نفس الاسم</w:t>
      </w:r>
      <w:r w:rsidRPr="003F7925">
        <w:rPr>
          <w:rFonts w:hint="cs"/>
          <w:sz w:val="32"/>
          <w:szCs w:val="32"/>
          <w:rtl/>
        </w:rPr>
        <w:t> </w:t>
      </w:r>
      <w:r w:rsidRPr="003F7925">
        <w:rPr>
          <w:rFonts w:cs="MbSadr (1)" w:hint="cs"/>
          <w:sz w:val="32"/>
          <w:szCs w:val="32"/>
          <w:rtl/>
        </w:rPr>
        <w:t xml:space="preserve">، ويشابه أخاك تماماً في طريقة رسم كلّ الحروف </w:t>
      </w:r>
      <w:r w:rsidRPr="003F7925">
        <w:rPr>
          <w:rFonts w:cs="MbSadr (1)"/>
          <w:sz w:val="32"/>
          <w:szCs w:val="32"/>
          <w:rtl/>
        </w:rPr>
        <w:t>م</w:t>
      </w:r>
      <w:r w:rsidRPr="003F7925">
        <w:rPr>
          <w:rFonts w:cs="MbSadr (1)" w:hint="cs"/>
          <w:sz w:val="32"/>
          <w:szCs w:val="32"/>
          <w:rtl/>
        </w:rPr>
        <w:t>ن الألف والباء والجيم والدال وغيرها</w:t>
      </w:r>
      <w:r w:rsidRPr="003F7925">
        <w:rPr>
          <w:rFonts w:hint="cs"/>
          <w:sz w:val="32"/>
          <w:szCs w:val="32"/>
          <w:rtl/>
        </w:rPr>
        <w:t> </w:t>
      </w:r>
      <w:r w:rsidRPr="003F7925">
        <w:rPr>
          <w:rFonts w:cs="MbSadr (1)" w:hint="cs"/>
          <w:sz w:val="32"/>
          <w:szCs w:val="32"/>
          <w:rtl/>
        </w:rPr>
        <w:t>، وتنسيق الكلمات</w:t>
      </w:r>
      <w:r w:rsidRPr="003F7925">
        <w:rPr>
          <w:rFonts w:hint="cs"/>
          <w:sz w:val="32"/>
          <w:szCs w:val="32"/>
          <w:rtl/>
        </w:rPr>
        <w:t> </w:t>
      </w:r>
      <w:r w:rsidRPr="003F7925">
        <w:rPr>
          <w:rFonts w:cs="MbSadr (1)" w:hint="cs"/>
          <w:sz w:val="32"/>
          <w:szCs w:val="32"/>
          <w:rtl/>
        </w:rPr>
        <w:t xml:space="preserve">، ويشابهه أيضاً في </w:t>
      </w:r>
      <w:r w:rsidRPr="003F7925">
        <w:rPr>
          <w:rFonts w:cs="MbSadr (1)"/>
          <w:sz w:val="32"/>
          <w:szCs w:val="32"/>
          <w:rtl/>
        </w:rPr>
        <w:t>ا</w:t>
      </w:r>
      <w:r w:rsidRPr="003F7925">
        <w:rPr>
          <w:rFonts w:cs="MbSadr (1)" w:hint="cs"/>
          <w:sz w:val="32"/>
          <w:szCs w:val="32"/>
          <w:rtl/>
        </w:rPr>
        <w:t>ُسلوب التعبير</w:t>
      </w:r>
      <w:r w:rsidRPr="003F7925">
        <w:rPr>
          <w:rFonts w:hint="cs"/>
          <w:sz w:val="32"/>
          <w:szCs w:val="32"/>
          <w:rtl/>
        </w:rPr>
        <w:t> </w:t>
      </w:r>
      <w:r w:rsidRPr="003F7925">
        <w:rPr>
          <w:rFonts w:cs="MbSadr (1)" w:hint="cs"/>
          <w:sz w:val="32"/>
          <w:szCs w:val="32"/>
          <w:rtl/>
        </w:rPr>
        <w:t>، وفي مستوى الثقافة اللغوية والإملائية</w:t>
      </w:r>
      <w:r w:rsidRPr="003F7925">
        <w:rPr>
          <w:rFonts w:hint="cs"/>
          <w:sz w:val="32"/>
          <w:szCs w:val="32"/>
          <w:rtl/>
        </w:rPr>
        <w:t> </w:t>
      </w:r>
      <w:r w:rsidRPr="003F7925">
        <w:rPr>
          <w:rFonts w:cs="MbSadr (1)" w:hint="cs"/>
          <w:sz w:val="32"/>
          <w:szCs w:val="32"/>
          <w:rtl/>
        </w:rPr>
        <w:t xml:space="preserve">، وفي عدد من المعلومات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الحاجات</w:t>
      </w:r>
      <w:r w:rsidRPr="003F7925">
        <w:rPr>
          <w:rFonts w:hint="cs"/>
          <w:sz w:val="32"/>
          <w:szCs w:val="32"/>
          <w:rtl/>
        </w:rPr>
        <w:t> </w:t>
      </w:r>
      <w:r w:rsidRPr="003F7925">
        <w:rPr>
          <w:rFonts w:cs="MbSadr (1)" w:hint="cs"/>
          <w:sz w:val="32"/>
          <w:szCs w:val="32"/>
          <w:rtl/>
        </w:rPr>
        <w:t>، وفي كثير من الظروف والملابسات</w:t>
      </w:r>
      <w:r w:rsidRPr="003F7925">
        <w:rPr>
          <w:rFonts w:hint="cs"/>
          <w:sz w:val="32"/>
          <w:szCs w:val="32"/>
          <w:rtl/>
        </w:rPr>
        <w:t> </w:t>
      </w:r>
      <w:r w:rsidRPr="003F7925">
        <w:rPr>
          <w:rFonts w:cs="MbSadr (1)" w:hint="cs"/>
          <w:sz w:val="32"/>
          <w:szCs w:val="32"/>
          <w:rtl/>
        </w:rPr>
        <w:t xml:space="preserve">. وهذه مجموعة من الصدف يعتبر </w:t>
      </w:r>
      <w:r w:rsidRPr="003F7925">
        <w:rPr>
          <w:rFonts w:cs="MbSadr (1)"/>
          <w:sz w:val="32"/>
          <w:szCs w:val="32"/>
          <w:rtl/>
        </w:rPr>
        <w:t>ا</w:t>
      </w:r>
      <w:r w:rsidRPr="003F7925">
        <w:rPr>
          <w:rFonts w:cs="MbSadr (1)" w:hint="cs"/>
          <w:sz w:val="32"/>
          <w:szCs w:val="32"/>
          <w:rtl/>
        </w:rPr>
        <w:t>حتمال وجودها جميعاً ضئيلا جدّاً</w:t>
      </w:r>
      <w:r w:rsidRPr="003F7925">
        <w:rPr>
          <w:rFonts w:hint="cs"/>
          <w:sz w:val="32"/>
          <w:szCs w:val="32"/>
          <w:rtl/>
        </w:rPr>
        <w:t> </w:t>
      </w:r>
      <w:r w:rsidRPr="003F7925">
        <w:rPr>
          <w:rFonts w:cs="MbSadr (1)" w:hint="cs"/>
          <w:sz w:val="32"/>
          <w:szCs w:val="32"/>
          <w:rtl/>
        </w:rPr>
        <w:t xml:space="preserve">، وكلّما ازداد عدد هذه الصدف التي لابدّ من </w:t>
      </w:r>
      <w:r w:rsidRPr="003F7925">
        <w:rPr>
          <w:rFonts w:cs="MbSadr (1)"/>
          <w:sz w:val="32"/>
          <w:szCs w:val="32"/>
          <w:rtl/>
        </w:rPr>
        <w:t>ا</w:t>
      </w:r>
      <w:r w:rsidRPr="003F7925">
        <w:rPr>
          <w:rFonts w:cs="MbSadr (1)" w:hint="cs"/>
          <w:sz w:val="32"/>
          <w:szCs w:val="32"/>
          <w:rtl/>
        </w:rPr>
        <w:t>فتراضها</w:t>
      </w:r>
      <w:r w:rsidRPr="003F7925">
        <w:rPr>
          <w:rFonts w:hint="cs"/>
          <w:sz w:val="32"/>
          <w:szCs w:val="32"/>
          <w:rtl/>
        </w:rPr>
        <w:t> </w:t>
      </w:r>
      <w:r w:rsidRPr="003F7925">
        <w:rPr>
          <w:rFonts w:cs="MbSadr (1)" w:hint="cs"/>
          <w:sz w:val="32"/>
          <w:szCs w:val="32"/>
          <w:rtl/>
        </w:rPr>
        <w:t>، تضاءل الاحتمال أكثر فأكثر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الاُسس المنطقية للاستقراء تُعلمنا كيف نقيس الاحتمال ؟ وتفسّر لنا كيف </w:t>
      </w:r>
      <w:r w:rsidRPr="003F7925">
        <w:rPr>
          <w:rFonts w:cs="MbSadr (1)"/>
          <w:sz w:val="32"/>
          <w:szCs w:val="32"/>
          <w:rtl/>
        </w:rPr>
        <w:t>ي</w:t>
      </w:r>
      <w:r w:rsidRPr="003F7925">
        <w:rPr>
          <w:rFonts w:cs="MbSadr (1)" w:hint="cs"/>
          <w:sz w:val="32"/>
          <w:szCs w:val="32"/>
          <w:rtl/>
        </w:rPr>
        <w:t xml:space="preserve">تضاءل هذا الاحتمال ؟ ولماذا يتضاءل تبعاً لازدياد عدد الصدف التي يفترضها ؟ </w:t>
      </w:r>
      <w:r w:rsidRPr="003F7925">
        <w:rPr>
          <w:rFonts w:cs="MbSadr (1)"/>
          <w:sz w:val="32"/>
          <w:szCs w:val="32"/>
          <w:rtl/>
        </w:rPr>
        <w:t>و</w:t>
      </w:r>
      <w:r w:rsidRPr="003F7925">
        <w:rPr>
          <w:rFonts w:cs="MbSadr (1)" w:hint="cs"/>
          <w:sz w:val="32"/>
          <w:szCs w:val="32"/>
          <w:rtl/>
        </w:rPr>
        <w:t>لكن ليس من الضروري أن ندخل في تفاصيل 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معقّدة وصعبة الفهم </w:t>
      </w:r>
      <w:r w:rsidRPr="003F7925">
        <w:rPr>
          <w:rFonts w:cs="MbSadr (1)"/>
          <w:sz w:val="32"/>
          <w:szCs w:val="32"/>
          <w:rtl/>
        </w:rPr>
        <w:t>ع</w:t>
      </w:r>
      <w:r w:rsidRPr="003F7925">
        <w:rPr>
          <w:rFonts w:cs="MbSadr (1)" w:hint="cs"/>
          <w:sz w:val="32"/>
          <w:szCs w:val="32"/>
          <w:rtl/>
        </w:rPr>
        <w:t>لى القارئ الاعتيادي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حسن الحظّ أنّ ضآلة الاحتمال لا تتوقّف على فهم تلك التفاصيل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 xml:space="preserve">ما لا يتوقّف سقوط الإنسان من أعلى إلى الأرض على فهمه لقوة الجذب </w:t>
      </w:r>
      <w:r w:rsidRPr="003F7925">
        <w:rPr>
          <w:rFonts w:cs="MbSadr (1)"/>
          <w:sz w:val="32"/>
          <w:szCs w:val="32"/>
          <w:rtl/>
        </w:rPr>
        <w:t>و</w:t>
      </w:r>
      <w:r w:rsidRPr="003F7925">
        <w:rPr>
          <w:rFonts w:cs="MbSadr (1)" w:hint="cs"/>
          <w:sz w:val="32"/>
          <w:szCs w:val="32"/>
          <w:rtl/>
        </w:rPr>
        <w:t>اطّلاعه على المعادلة العلمية لقانون الجاذبية</w:t>
      </w:r>
      <w:r w:rsidRPr="003F7925">
        <w:rPr>
          <w:rFonts w:hint="cs"/>
          <w:sz w:val="32"/>
          <w:szCs w:val="32"/>
          <w:rtl/>
        </w:rPr>
        <w:t> </w:t>
      </w:r>
      <w:r w:rsidRPr="003F7925">
        <w:rPr>
          <w:rFonts w:cs="MbSadr (1)" w:hint="cs"/>
          <w:sz w:val="32"/>
          <w:szCs w:val="32"/>
          <w:rtl/>
        </w:rPr>
        <w:t xml:space="preserve">، فلستَ بحاجة إلى شيء لكي </w:t>
      </w:r>
      <w:r w:rsidRPr="003F7925">
        <w:rPr>
          <w:rFonts w:cs="MbSadr (1)"/>
          <w:sz w:val="32"/>
          <w:szCs w:val="32"/>
          <w:rtl/>
        </w:rPr>
        <w:t>ت</w:t>
      </w:r>
      <w:r w:rsidRPr="003F7925">
        <w:rPr>
          <w:rFonts w:cs="MbSadr (1)" w:hint="cs"/>
          <w:sz w:val="32"/>
          <w:szCs w:val="32"/>
          <w:rtl/>
        </w:rPr>
        <w:t xml:space="preserve">حسّ بأنّ احتمال أن يتواجد شخص يشابه أخاك في كلّ تلك الظروف والحالات </w:t>
      </w:r>
      <w:r w:rsidRPr="003F7925">
        <w:rPr>
          <w:rFonts w:cs="MbSadr (1)"/>
          <w:sz w:val="32"/>
          <w:szCs w:val="32"/>
          <w:rtl/>
        </w:rPr>
        <w:t>ب</w:t>
      </w:r>
      <w:r w:rsidRPr="003F7925">
        <w:rPr>
          <w:rFonts w:cs="MbSadr (1)" w:hint="cs"/>
          <w:sz w:val="32"/>
          <w:szCs w:val="32"/>
          <w:rtl/>
        </w:rPr>
        <w:t>عيد جدّاً</w:t>
      </w:r>
      <w:r w:rsidRPr="003F7925">
        <w:rPr>
          <w:rFonts w:hint="cs"/>
          <w:sz w:val="32"/>
          <w:szCs w:val="32"/>
          <w:rtl/>
        </w:rPr>
        <w:t> </w:t>
      </w:r>
      <w:r w:rsidRPr="003F7925">
        <w:rPr>
          <w:rFonts w:cs="MbSadr (1)" w:hint="cs"/>
          <w:sz w:val="32"/>
          <w:szCs w:val="32"/>
          <w:rtl/>
        </w:rPr>
        <w:t xml:space="preserve">، وليس البنك بحاجة إلى استيعاب الاُسس المنطقية للاستقراء لكي </w:t>
      </w:r>
      <w:r w:rsidRPr="003F7925">
        <w:rPr>
          <w:rFonts w:cs="MbSadr (1)"/>
          <w:sz w:val="32"/>
          <w:szCs w:val="32"/>
          <w:rtl/>
        </w:rPr>
        <w:t>ي</w:t>
      </w:r>
      <w:r w:rsidRPr="003F7925">
        <w:rPr>
          <w:rFonts w:cs="MbSadr (1)" w:hint="cs"/>
          <w:sz w:val="32"/>
          <w:szCs w:val="32"/>
          <w:rtl/>
        </w:rPr>
        <w:t>عرف أنّ درجة احتمال أن يسحب كلّ زبائنه ودائعهم في وقت واحد ضئيل جدّاً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ينما احتمال أن يسحب واحد أو اثنان ليس كذلك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في الخطوة الرابعة تقول : ما دام تواجد كلّ هذه الظواهر في الرسالة أمراً </w:t>
      </w:r>
      <w:r w:rsidRPr="003F7925">
        <w:rPr>
          <w:rFonts w:cs="MbSadr (1)"/>
          <w:sz w:val="32"/>
          <w:szCs w:val="32"/>
          <w:rtl/>
        </w:rPr>
        <w:t>غ</w:t>
      </w:r>
      <w:r w:rsidRPr="003F7925">
        <w:rPr>
          <w:rFonts w:cs="MbSadr (1)" w:hint="cs"/>
          <w:sz w:val="32"/>
          <w:szCs w:val="32"/>
          <w:rtl/>
        </w:rPr>
        <w:t>ير محتمل إلاّ بدرجة ضئيلة جدّاً</w:t>
      </w:r>
      <w:r w:rsidRPr="003F7925">
        <w:rPr>
          <w:rFonts w:hint="cs"/>
          <w:sz w:val="32"/>
          <w:szCs w:val="32"/>
          <w:rtl/>
        </w:rPr>
        <w:t> </w:t>
      </w:r>
      <w:r w:rsidRPr="003F7925">
        <w:rPr>
          <w:rFonts w:cs="MbSadr (1)" w:hint="cs"/>
          <w:sz w:val="32"/>
          <w:szCs w:val="32"/>
          <w:rtl/>
        </w:rPr>
        <w:t>، على افتراض أنّ الرسالة ليست من أخيك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من المرجّح بدرجة كبيرة بحكم تواجد هذه الظواهر فعلا أن تكون الرسالة من </w:t>
      </w:r>
      <w:r w:rsidRPr="003F7925">
        <w:rPr>
          <w:rFonts w:cs="MbSadr (1)"/>
          <w:sz w:val="32"/>
          <w:szCs w:val="32"/>
          <w:rtl/>
        </w:rPr>
        <w:t>أ</w:t>
      </w:r>
      <w:r w:rsidRPr="003F7925">
        <w:rPr>
          <w:rFonts w:cs="MbSadr (1)" w:hint="cs"/>
          <w:sz w:val="32"/>
          <w:szCs w:val="32"/>
          <w:rtl/>
        </w:rPr>
        <w:t>خيك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الخطوة الخامسة تربط بين الترجيح الذي قرّرته في الخطوة الرابعة </w:t>
      </w:r>
      <w:r w:rsidRPr="003F7925">
        <w:rPr>
          <w:rFonts w:cs="MbSadr (1)"/>
          <w:sz w:val="32"/>
          <w:szCs w:val="32"/>
          <w:rtl/>
        </w:rPr>
        <w:t>ـ</w:t>
      </w:r>
      <w:r w:rsidRPr="003F7925">
        <w:rPr>
          <w:rFonts w:cs="MbSadr (1)" w:hint="cs"/>
          <w:sz w:val="32"/>
          <w:szCs w:val="32"/>
          <w:rtl/>
        </w:rPr>
        <w:t xml:space="preserve"> ومؤدّاه أنّ الرسالة قد اُرسلت من أخيك ـ وبين ضآلة الاحتمال التي قرّرتها في </w:t>
      </w:r>
      <w:r w:rsidRPr="003F7925">
        <w:rPr>
          <w:rFonts w:cs="MbSadr (1)"/>
          <w:sz w:val="32"/>
          <w:szCs w:val="32"/>
          <w:rtl/>
        </w:rPr>
        <w:t>ا</w:t>
      </w:r>
      <w:r w:rsidRPr="003F7925">
        <w:rPr>
          <w:rFonts w:cs="MbSadr (1)" w:hint="cs"/>
          <w:sz w:val="32"/>
          <w:szCs w:val="32"/>
          <w:rtl/>
        </w:rPr>
        <w:t>لخطوة الثالثة</w:t>
      </w:r>
      <w:r w:rsidRPr="003F7925">
        <w:rPr>
          <w:rFonts w:hint="cs"/>
          <w:sz w:val="32"/>
          <w:szCs w:val="32"/>
          <w:rtl/>
        </w:rPr>
        <w:t> </w:t>
      </w:r>
      <w:r w:rsidRPr="003F7925">
        <w:rPr>
          <w:rFonts w:cs="MbSadr (1)" w:hint="cs"/>
          <w:sz w:val="32"/>
          <w:szCs w:val="32"/>
          <w:rtl/>
        </w:rPr>
        <w:t xml:space="preserve">، وهي ضآلة احتمال أن تتواجد كلّ تلك الظواهر في الرسالة بدون </w:t>
      </w:r>
      <w:r w:rsidRPr="003F7925">
        <w:rPr>
          <w:rFonts w:cs="MbSadr (1)"/>
          <w:sz w:val="32"/>
          <w:szCs w:val="32"/>
          <w:rtl/>
        </w:rPr>
        <w:t>أ</w:t>
      </w:r>
      <w:r w:rsidRPr="003F7925">
        <w:rPr>
          <w:rFonts w:cs="MbSadr (1)" w:hint="cs"/>
          <w:sz w:val="32"/>
          <w:szCs w:val="32"/>
          <w:rtl/>
        </w:rPr>
        <w:t>ن تكون من أخيك</w:t>
      </w:r>
      <w:r w:rsidRPr="003F7925">
        <w:rPr>
          <w:rFonts w:hint="cs"/>
          <w:sz w:val="32"/>
          <w:szCs w:val="32"/>
          <w:rtl/>
        </w:rPr>
        <w:t> </w:t>
      </w:r>
      <w:r w:rsidRPr="003F7925">
        <w:rPr>
          <w:rFonts w:cs="MbSadr (1)" w:hint="cs"/>
          <w:sz w:val="32"/>
          <w:szCs w:val="32"/>
          <w:rtl/>
        </w:rPr>
        <w:t xml:space="preserve">، ويعني الربط بين هاتين الخطوتين أنّ درجة ذلك الترجيح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تناسب عكسياً مع ضآلة هذا الاحتمال</w:t>
      </w:r>
      <w:r w:rsidRPr="003F7925">
        <w:rPr>
          <w:rFonts w:hint="cs"/>
          <w:sz w:val="32"/>
          <w:szCs w:val="32"/>
          <w:rtl/>
        </w:rPr>
        <w:t> </w:t>
      </w:r>
      <w:r w:rsidRPr="003F7925">
        <w:rPr>
          <w:rFonts w:cs="MbSadr (1)" w:hint="cs"/>
          <w:sz w:val="32"/>
          <w:szCs w:val="32"/>
          <w:rtl/>
        </w:rPr>
        <w:t xml:space="preserve">، فكلّما كان هذا الاحتمال أقلّ درجةً كان </w:t>
      </w:r>
      <w:r w:rsidRPr="003F7925">
        <w:rPr>
          <w:rFonts w:cs="MbSadr (1)"/>
          <w:sz w:val="32"/>
          <w:szCs w:val="32"/>
          <w:rtl/>
        </w:rPr>
        <w:t>ذ</w:t>
      </w:r>
      <w:r w:rsidRPr="003F7925">
        <w:rPr>
          <w:rFonts w:cs="MbSadr (1)" w:hint="cs"/>
          <w:sz w:val="32"/>
          <w:szCs w:val="32"/>
          <w:rtl/>
        </w:rPr>
        <w:t>لك الترجيح أكبر قيمةً وأقوى إقناعاً</w:t>
      </w:r>
      <w:r w:rsidRPr="003F7925">
        <w:rPr>
          <w:rFonts w:hint="cs"/>
          <w:sz w:val="32"/>
          <w:szCs w:val="32"/>
          <w:rtl/>
        </w:rPr>
        <w:t> </w:t>
      </w:r>
      <w:r w:rsidRPr="003F7925">
        <w:rPr>
          <w:rFonts w:cs="MbSadr (1)" w:hint="cs"/>
          <w:sz w:val="32"/>
          <w:szCs w:val="32"/>
          <w:rtl/>
        </w:rPr>
        <w:t xml:space="preserve">. وإذا لم تكن هناك قرائن عكسية تنفي أن </w:t>
      </w:r>
      <w:r w:rsidRPr="003F7925">
        <w:rPr>
          <w:rFonts w:cs="MbSadr (1)"/>
          <w:sz w:val="32"/>
          <w:szCs w:val="32"/>
          <w:rtl/>
        </w:rPr>
        <w:t>ت</w:t>
      </w:r>
      <w:r w:rsidRPr="003F7925">
        <w:rPr>
          <w:rFonts w:cs="MbSadr (1)" w:hint="cs"/>
          <w:sz w:val="32"/>
          <w:szCs w:val="32"/>
          <w:rtl/>
        </w:rPr>
        <w:t xml:space="preserve">كون الرسالة من أخيك فسوف تنتهي من هذه الخطوات الخمس إلى القناعة </w:t>
      </w:r>
      <w:r w:rsidRPr="003F7925">
        <w:rPr>
          <w:rFonts w:cs="MbSadr (1)"/>
          <w:sz w:val="32"/>
          <w:szCs w:val="32"/>
          <w:rtl/>
        </w:rPr>
        <w:t>ا</w:t>
      </w:r>
      <w:r w:rsidRPr="003F7925">
        <w:rPr>
          <w:rFonts w:cs="MbSadr (1)" w:hint="cs"/>
          <w:sz w:val="32"/>
          <w:szCs w:val="32"/>
          <w:rtl/>
        </w:rPr>
        <w:t>لكاملة بأنّ الرسالة من أخيك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ذا مثال من الحياة اليومية لكلّ 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لنأخذ مثالا آخر للمنهج من طرائق العلماء في الاستدلال على النظرية </w:t>
      </w:r>
      <w:r w:rsidRPr="003F7925">
        <w:rPr>
          <w:rFonts w:cs="MbSadr (1)"/>
          <w:sz w:val="32"/>
          <w:szCs w:val="32"/>
          <w:rtl/>
        </w:rPr>
        <w:t>ا</w:t>
      </w:r>
      <w:r w:rsidRPr="003F7925">
        <w:rPr>
          <w:rFonts w:cs="MbSadr (1)" w:hint="cs"/>
          <w:sz w:val="32"/>
          <w:szCs w:val="32"/>
          <w:rtl/>
        </w:rPr>
        <w:t>لعلمية وإثباتها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ليكن هذا المثال نظرية نشوء الكواكب السيّارة</w:t>
      </w:r>
      <w:r w:rsidRPr="003F7925">
        <w:rPr>
          <w:rFonts w:hint="cs"/>
          <w:sz w:val="32"/>
          <w:szCs w:val="32"/>
          <w:rtl/>
        </w:rPr>
        <w:t> </w:t>
      </w:r>
      <w:r w:rsidRPr="003F7925">
        <w:rPr>
          <w:rFonts w:cs="MbSadr (1)" w:hint="cs"/>
          <w:sz w:val="32"/>
          <w:szCs w:val="32"/>
          <w:rtl/>
        </w:rPr>
        <w:t xml:space="preserve">، ونصّها : أنّ الكواكب </w:t>
      </w:r>
      <w:r w:rsidRPr="003F7925">
        <w:rPr>
          <w:rFonts w:cs="MbSadr (1)"/>
          <w:sz w:val="32"/>
          <w:szCs w:val="32"/>
          <w:rtl/>
        </w:rPr>
        <w:t>ا</w:t>
      </w:r>
      <w:r w:rsidRPr="003F7925">
        <w:rPr>
          <w:rFonts w:cs="MbSadr (1)" w:hint="cs"/>
          <w:sz w:val="32"/>
          <w:szCs w:val="32"/>
          <w:rtl/>
        </w:rPr>
        <w:t>لسيّارة التسع أصلها من الشمس</w:t>
      </w:r>
      <w:r w:rsidRPr="003F7925">
        <w:rPr>
          <w:rFonts w:hint="cs"/>
          <w:sz w:val="32"/>
          <w:szCs w:val="32"/>
          <w:rtl/>
        </w:rPr>
        <w:t> </w:t>
      </w:r>
      <w:r w:rsidRPr="003F7925">
        <w:rPr>
          <w:rFonts w:cs="MbSadr (1)" w:hint="cs"/>
          <w:sz w:val="32"/>
          <w:szCs w:val="32"/>
          <w:rtl/>
        </w:rPr>
        <w:t xml:space="preserve">، حيث انفصلت عنها كقطع ملتهبة قبل ملايين </w:t>
      </w:r>
      <w:r w:rsidRPr="003F7925">
        <w:rPr>
          <w:rFonts w:cs="MbSadr (1)"/>
          <w:sz w:val="32"/>
          <w:szCs w:val="32"/>
          <w:rtl/>
        </w:rPr>
        <w:t>ا</w:t>
      </w:r>
      <w:r w:rsidRPr="003F7925">
        <w:rPr>
          <w:rFonts w:cs="MbSadr (1)" w:hint="cs"/>
          <w:sz w:val="32"/>
          <w:szCs w:val="32"/>
          <w:rtl/>
        </w:rPr>
        <w:t>لسنين</w:t>
      </w:r>
      <w:r w:rsidRPr="003F7925">
        <w:rPr>
          <w:rFonts w:hint="cs"/>
          <w:sz w:val="32"/>
          <w:szCs w:val="32"/>
          <w:rtl/>
        </w:rPr>
        <w:t> </w:t>
      </w:r>
      <w:r w:rsidRPr="003F7925">
        <w:rPr>
          <w:rFonts w:cs="MbSadr (1)" w:hint="cs"/>
          <w:sz w:val="32"/>
          <w:szCs w:val="32"/>
          <w:rtl/>
        </w:rPr>
        <w:t>، والعلماء يتّفقون على العموم في أصل النظرية</w:t>
      </w:r>
      <w:r w:rsidRPr="003F7925">
        <w:rPr>
          <w:rFonts w:hint="cs"/>
          <w:sz w:val="32"/>
          <w:szCs w:val="32"/>
          <w:rtl/>
        </w:rPr>
        <w:t> </w:t>
      </w:r>
      <w:r w:rsidRPr="003F7925">
        <w:rPr>
          <w:rFonts w:cs="MbSadr (1)" w:hint="cs"/>
          <w:sz w:val="32"/>
          <w:szCs w:val="32"/>
          <w:rtl/>
        </w:rPr>
        <w:t xml:space="preserve">، ويختلفون في سبب </w:t>
      </w:r>
      <w:r w:rsidRPr="003F7925">
        <w:rPr>
          <w:rFonts w:cs="MbSadr (1)"/>
          <w:sz w:val="32"/>
          <w:szCs w:val="32"/>
          <w:rtl/>
        </w:rPr>
        <w:t>ا</w:t>
      </w:r>
      <w:r w:rsidRPr="003F7925">
        <w:rPr>
          <w:rFonts w:cs="MbSadr (1)" w:hint="cs"/>
          <w:sz w:val="32"/>
          <w:szCs w:val="32"/>
          <w:rtl/>
        </w:rPr>
        <w:t>نفصال تلك القِطَع عن الشمس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الاستدلال على أصل النظرية التي يتّفقون عليها يتمّ ضمن الخطوات </w:t>
      </w:r>
      <w:r w:rsidRPr="003F7925">
        <w:rPr>
          <w:rFonts w:cs="MbSadr (1)"/>
          <w:sz w:val="32"/>
          <w:szCs w:val="32"/>
          <w:rtl/>
        </w:rPr>
        <w:t>ا</w:t>
      </w:r>
      <w:r w:rsidRPr="003F7925">
        <w:rPr>
          <w:rFonts w:cs="MbSadr (1)" w:hint="cs"/>
          <w:sz w:val="32"/>
          <w:szCs w:val="32"/>
          <w:rtl/>
        </w:rPr>
        <w:t>لتالية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لخطوة الاُولى : لاحظ فيها العلماء عدّة ظواهر أدركوها بوسائل الحسّ </w:t>
      </w:r>
      <w:r w:rsidRPr="003F7925">
        <w:rPr>
          <w:rFonts w:cs="MbSadr (1)"/>
          <w:sz w:val="32"/>
          <w:szCs w:val="32"/>
          <w:rtl/>
        </w:rPr>
        <w:t>و</w:t>
      </w:r>
      <w:r w:rsidRPr="003F7925">
        <w:rPr>
          <w:rFonts w:cs="MbSadr (1)" w:hint="cs"/>
          <w:sz w:val="32"/>
          <w:szCs w:val="32"/>
          <w:rtl/>
        </w:rPr>
        <w:t>التجربة :</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 xml:space="preserve">نها : أنّ حركة الأرض حول الشمس منسجمة مع حركة الشمس حول </w:t>
      </w:r>
      <w:r w:rsidRPr="003F7925">
        <w:rPr>
          <w:rFonts w:cs="MbSadr (1)"/>
          <w:sz w:val="32"/>
          <w:szCs w:val="32"/>
          <w:rtl/>
        </w:rPr>
        <w:t>ن</w:t>
      </w:r>
      <w:r w:rsidRPr="003F7925">
        <w:rPr>
          <w:rFonts w:cs="MbSadr (1)" w:hint="cs"/>
          <w:sz w:val="32"/>
          <w:szCs w:val="32"/>
          <w:rtl/>
        </w:rPr>
        <w:t>فسها</w:t>
      </w:r>
      <w:r w:rsidRPr="003F7925">
        <w:rPr>
          <w:rFonts w:hint="cs"/>
          <w:sz w:val="32"/>
          <w:szCs w:val="32"/>
          <w:rtl/>
        </w:rPr>
        <w:t> </w:t>
      </w:r>
      <w:r w:rsidRPr="003F7925">
        <w:rPr>
          <w:rFonts w:cs="MbSadr (1)" w:hint="cs"/>
          <w:sz w:val="32"/>
          <w:szCs w:val="32"/>
          <w:rtl/>
        </w:rPr>
        <w:t>، كلّ منها من غرب لشرق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دوران الأرض حول نفسها متوافق مع دوران الشمس حول </w:t>
      </w:r>
      <w:r w:rsidRPr="003F7925">
        <w:rPr>
          <w:rFonts w:cs="MbSadr (1)"/>
          <w:sz w:val="32"/>
          <w:szCs w:val="32"/>
          <w:rtl/>
        </w:rPr>
        <w:t>ن</w:t>
      </w:r>
      <w:r w:rsidRPr="003F7925">
        <w:rPr>
          <w:rFonts w:cs="MbSadr (1)" w:hint="cs"/>
          <w:sz w:val="32"/>
          <w:szCs w:val="32"/>
          <w:rtl/>
        </w:rPr>
        <w:t>فسها</w:t>
      </w:r>
      <w:r w:rsidRPr="003F7925">
        <w:rPr>
          <w:rFonts w:hint="cs"/>
          <w:sz w:val="32"/>
          <w:szCs w:val="32"/>
          <w:rtl/>
        </w:rPr>
        <w:t> </w:t>
      </w:r>
      <w:r w:rsidRPr="003F7925">
        <w:rPr>
          <w:rFonts w:cs="MbSadr (1)" w:hint="cs"/>
          <w:sz w:val="32"/>
          <w:szCs w:val="32"/>
          <w:rtl/>
        </w:rPr>
        <w:t>، أي من غرب لشرق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الأرض تدور حول الشمس في مدار يوازي خطّ استواء </w:t>
      </w:r>
      <w:r w:rsidRPr="003F7925">
        <w:rPr>
          <w:rFonts w:cs="MbSadr (1)"/>
          <w:sz w:val="32"/>
          <w:szCs w:val="32"/>
          <w:rtl/>
        </w:rPr>
        <w:t>ا</w:t>
      </w:r>
      <w:r w:rsidRPr="003F7925">
        <w:rPr>
          <w:rFonts w:cs="MbSadr (1)" w:hint="cs"/>
          <w:sz w:val="32"/>
          <w:szCs w:val="32"/>
          <w:rtl/>
        </w:rPr>
        <w:t>لشمس بحيث تكون الشمس كقطب والأرض نقطةً واقعةً على الرحى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نفس العناصر التي تتألّف منها الأرض موجودة في الشمس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قريباً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هناك توافقاً بين نسب العناصر من ناحية الكمّ بين الشمس </w:t>
      </w:r>
      <w:r w:rsidRPr="003F7925">
        <w:rPr>
          <w:rFonts w:cs="MbSadr (1)"/>
          <w:sz w:val="32"/>
          <w:szCs w:val="32"/>
          <w:rtl/>
        </w:rPr>
        <w:t>و</w:t>
      </w:r>
      <w:r w:rsidRPr="003F7925">
        <w:rPr>
          <w:rFonts w:cs="MbSadr (1)" w:hint="cs"/>
          <w:sz w:val="32"/>
          <w:szCs w:val="32"/>
          <w:rtl/>
        </w:rPr>
        <w:t>الأرض</w:t>
      </w:r>
      <w:r w:rsidRPr="003F7925">
        <w:rPr>
          <w:rFonts w:hint="cs"/>
          <w:sz w:val="32"/>
          <w:szCs w:val="32"/>
          <w:rtl/>
        </w:rPr>
        <w:t> </w:t>
      </w:r>
      <w:r w:rsidRPr="003F7925">
        <w:rPr>
          <w:rFonts w:cs="MbSadr (1)" w:hint="cs"/>
          <w:sz w:val="32"/>
          <w:szCs w:val="32"/>
          <w:rtl/>
        </w:rPr>
        <w:t>، فالهيدروجين مثلا هو العنصر السائد فيهما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هناك انسجاماً بين سرعة دوران الأرض حول الشمس وحول </w:t>
      </w:r>
      <w:r w:rsidRPr="003F7925">
        <w:rPr>
          <w:rFonts w:cs="MbSadr (1)"/>
          <w:sz w:val="32"/>
          <w:szCs w:val="32"/>
          <w:rtl/>
        </w:rPr>
        <w:t>ن</w:t>
      </w:r>
      <w:r w:rsidRPr="003F7925">
        <w:rPr>
          <w:rFonts w:cs="MbSadr (1)" w:hint="cs"/>
          <w:sz w:val="32"/>
          <w:szCs w:val="32"/>
          <w:rtl/>
        </w:rPr>
        <w:t>فسها وبين سرعة دوران الشمس حول نفسها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هناك انسجاماً بين عمرَي الأرض والشمس حسب تقدير العلم </w:t>
      </w:r>
      <w:r w:rsidRPr="003F7925">
        <w:rPr>
          <w:rFonts w:cs="MbSadr (1)"/>
          <w:sz w:val="32"/>
          <w:szCs w:val="32"/>
          <w:rtl/>
        </w:rPr>
        <w:t>ل</w:t>
      </w:r>
      <w:r w:rsidRPr="003F7925">
        <w:rPr>
          <w:rFonts w:cs="MbSadr (1)" w:hint="cs"/>
          <w:sz w:val="32"/>
          <w:szCs w:val="32"/>
          <w:rtl/>
        </w:rPr>
        <w:t>عمر كلّ منهما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منها : أنّ باطن الأرض ساخن</w:t>
      </w:r>
      <w:r w:rsidRPr="003F7925">
        <w:rPr>
          <w:rFonts w:hint="cs"/>
          <w:sz w:val="32"/>
          <w:szCs w:val="32"/>
          <w:rtl/>
        </w:rPr>
        <w:t> </w:t>
      </w:r>
      <w:r w:rsidRPr="003F7925">
        <w:rPr>
          <w:rFonts w:cs="MbSadr (1)" w:hint="cs"/>
          <w:sz w:val="32"/>
          <w:szCs w:val="32"/>
          <w:rtl/>
        </w:rPr>
        <w:t xml:space="preserve">، وهذا يثبت أنّ الأرض في بداية نشوئها </w:t>
      </w:r>
      <w:r w:rsidRPr="003F7925">
        <w:rPr>
          <w:rFonts w:cs="MbSadr (1)"/>
          <w:sz w:val="32"/>
          <w:szCs w:val="32"/>
          <w:rtl/>
        </w:rPr>
        <w:t>ك</w:t>
      </w:r>
      <w:r w:rsidRPr="003F7925">
        <w:rPr>
          <w:rFonts w:cs="MbSadr (1)" w:hint="cs"/>
          <w:sz w:val="32"/>
          <w:szCs w:val="32"/>
          <w:rtl/>
        </w:rPr>
        <w:t>انت حارّةً جدّاً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 xml:space="preserve">ذه بعض الظواهر التي لاحظها العلماء في الخطوة الاُولى بوسائل الحسّ </w:t>
      </w:r>
      <w:r w:rsidRPr="003F7925">
        <w:rPr>
          <w:rFonts w:cs="MbSadr (1)"/>
          <w:sz w:val="32"/>
          <w:szCs w:val="32"/>
          <w:rtl/>
        </w:rPr>
        <w:t>و</w:t>
      </w:r>
      <w:r w:rsidRPr="003F7925">
        <w:rPr>
          <w:rFonts w:cs="MbSadr (1)" w:hint="cs"/>
          <w:sz w:val="32"/>
          <w:szCs w:val="32"/>
          <w:rtl/>
        </w:rPr>
        <w:t>التجربة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لخطوة الثانية : وجد العلماء أنّ هناك فرضيةً يمكن أن تفسّر بها كلّ تلك </w:t>
      </w:r>
      <w:r w:rsidRPr="003F7925">
        <w:rPr>
          <w:rFonts w:cs="MbSadr (1)"/>
          <w:sz w:val="32"/>
          <w:szCs w:val="32"/>
          <w:rtl/>
        </w:rPr>
        <w:t>ا</w:t>
      </w:r>
      <w:r w:rsidRPr="003F7925">
        <w:rPr>
          <w:rFonts w:cs="MbSadr (1)" w:hint="cs"/>
          <w:sz w:val="32"/>
          <w:szCs w:val="32"/>
          <w:rtl/>
        </w:rPr>
        <w:t>لظواهر التي لوحظت في الخطوة الاُولى</w:t>
      </w:r>
      <w:r w:rsidRPr="003F7925">
        <w:rPr>
          <w:rFonts w:hint="cs"/>
          <w:sz w:val="32"/>
          <w:szCs w:val="32"/>
          <w:rtl/>
        </w:rPr>
        <w:t> </w:t>
      </w:r>
      <w:r w:rsidRPr="003F7925">
        <w:rPr>
          <w:rFonts w:cs="MbSadr (1)" w:hint="cs"/>
          <w:sz w:val="32"/>
          <w:szCs w:val="32"/>
          <w:rtl/>
        </w:rPr>
        <w:t xml:space="preserve">، بمعنى : </w:t>
      </w:r>
      <w:r>
        <w:rPr>
          <w:rFonts w:cs="MbSadr (1)" w:hint="cs"/>
          <w:sz w:val="32"/>
          <w:szCs w:val="32"/>
          <w:rtl/>
        </w:rPr>
        <w:t>أنّ</w:t>
      </w:r>
      <w:r w:rsidRPr="003F7925">
        <w:rPr>
          <w:rFonts w:cs="MbSadr (1)" w:hint="cs"/>
          <w:sz w:val="32"/>
          <w:szCs w:val="32"/>
          <w:rtl/>
        </w:rPr>
        <w:t xml:space="preserve">ها إذا كانت ثابتةً في الواقع </w:t>
      </w:r>
      <w:r w:rsidRPr="003F7925">
        <w:rPr>
          <w:rFonts w:cs="MbSadr (1)"/>
          <w:sz w:val="32"/>
          <w:szCs w:val="32"/>
          <w:rtl/>
        </w:rPr>
        <w:t>ف</w:t>
      </w:r>
      <w:r w:rsidRPr="003F7925">
        <w:rPr>
          <w:rFonts w:cs="MbSadr (1)" w:hint="cs"/>
          <w:sz w:val="32"/>
          <w:szCs w:val="32"/>
          <w:rtl/>
        </w:rPr>
        <w:t>هي تستبطن هذه الظواهر جميعاً وتبرّرها</w:t>
      </w:r>
      <w:r w:rsidRPr="003F7925">
        <w:rPr>
          <w:rFonts w:hint="cs"/>
          <w:sz w:val="32"/>
          <w:szCs w:val="32"/>
          <w:rtl/>
        </w:rPr>
        <w:t> </w:t>
      </w:r>
      <w:r w:rsidRPr="003F7925">
        <w:rPr>
          <w:rFonts w:cs="MbSadr (1)" w:hint="cs"/>
          <w:sz w:val="32"/>
          <w:szCs w:val="32"/>
          <w:rtl/>
        </w:rPr>
        <w:t xml:space="preserve">، وهذه الفرضية هي : أنّ الأرض كانت </w:t>
      </w:r>
      <w:r w:rsidRPr="003F7925">
        <w:rPr>
          <w:rFonts w:cs="MbSadr (1)"/>
          <w:sz w:val="32"/>
          <w:szCs w:val="32"/>
          <w:rtl/>
        </w:rPr>
        <w:t>ج</w:t>
      </w:r>
      <w:r w:rsidRPr="003F7925">
        <w:rPr>
          <w:rFonts w:cs="MbSadr (1)" w:hint="cs"/>
          <w:sz w:val="32"/>
          <w:szCs w:val="32"/>
          <w:rtl/>
        </w:rPr>
        <w:t>زءاً من الشمس</w:t>
      </w:r>
      <w:r w:rsidRPr="003F7925">
        <w:rPr>
          <w:rFonts w:hint="cs"/>
          <w:sz w:val="32"/>
          <w:szCs w:val="32"/>
          <w:rtl/>
        </w:rPr>
        <w:t> </w:t>
      </w:r>
      <w:r w:rsidRPr="003F7925">
        <w:rPr>
          <w:rFonts w:cs="MbSadr (1)" w:hint="cs"/>
          <w:sz w:val="32"/>
          <w:szCs w:val="32"/>
          <w:rtl/>
        </w:rPr>
        <w:t>، وانفصلت عنها لسبب من الأسباب</w:t>
      </w:r>
      <w:r w:rsidRPr="003F7925">
        <w:rPr>
          <w:rFonts w:hint="cs"/>
          <w:sz w:val="32"/>
          <w:szCs w:val="32"/>
          <w:rtl/>
        </w:rPr>
        <w:t> </w:t>
      </w:r>
      <w:r w:rsidRPr="003F7925">
        <w:rPr>
          <w:rFonts w:cs="MbSadr (1)" w:hint="cs"/>
          <w:sz w:val="32"/>
          <w:szCs w:val="32"/>
          <w:rtl/>
        </w:rPr>
        <w:t xml:space="preserve">، فإنّه على هذا التقدير يُتاح </w:t>
      </w:r>
      <w:r w:rsidRPr="003F7925">
        <w:rPr>
          <w:rFonts w:cs="MbSadr (1)"/>
          <w:sz w:val="32"/>
          <w:szCs w:val="32"/>
          <w:rtl/>
        </w:rPr>
        <w:t>ل</w:t>
      </w:r>
      <w:r w:rsidRPr="003F7925">
        <w:rPr>
          <w:rFonts w:cs="MbSadr (1)" w:hint="cs"/>
          <w:sz w:val="32"/>
          <w:szCs w:val="32"/>
          <w:rtl/>
        </w:rPr>
        <w:t>نا أن نفسّر على أساس تلك الظواهر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مّا الظاهرة الاُولى وهي أنّ حركة الأرض حول الشمس منسجمة مع حركة </w:t>
      </w:r>
      <w:r w:rsidRPr="003F7925">
        <w:rPr>
          <w:rFonts w:cs="MbSadr (1)"/>
          <w:sz w:val="32"/>
          <w:szCs w:val="32"/>
          <w:rtl/>
        </w:rPr>
        <w:t>ا</w:t>
      </w:r>
      <w:r w:rsidRPr="003F7925">
        <w:rPr>
          <w:rFonts w:cs="MbSadr (1)" w:hint="cs"/>
          <w:sz w:val="32"/>
          <w:szCs w:val="32"/>
          <w:rtl/>
        </w:rPr>
        <w:t>لشمس حول نفسها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كلاًّ منهما من غرب لشرق</w:t>
      </w:r>
      <w:r w:rsidRPr="003F7925">
        <w:rPr>
          <w:rFonts w:hint="cs"/>
          <w:sz w:val="32"/>
          <w:szCs w:val="32"/>
          <w:rtl/>
        </w:rPr>
        <w:t> </w:t>
      </w:r>
      <w:r w:rsidRPr="003F7925">
        <w:rPr>
          <w:rFonts w:cs="MbSadr (1)" w:hint="cs"/>
          <w:sz w:val="32"/>
          <w:szCs w:val="32"/>
          <w:rtl/>
        </w:rPr>
        <w:t xml:space="preserve">، فلأنّ سبب هذا التوافق في </w:t>
      </w:r>
      <w:r w:rsidRPr="003F7925">
        <w:rPr>
          <w:rFonts w:cs="MbSadr (1)"/>
          <w:sz w:val="32"/>
          <w:szCs w:val="32"/>
          <w:rtl/>
        </w:rPr>
        <w:t>ا</w:t>
      </w:r>
      <w:r w:rsidRPr="003F7925">
        <w:rPr>
          <w:rFonts w:cs="MbSadr (1)" w:hint="cs"/>
          <w:sz w:val="32"/>
          <w:szCs w:val="32"/>
          <w:rtl/>
        </w:rPr>
        <w:t>لحركة يصبح واضحاً على تقدير صحة تلك الفرضية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أيّ جسم يدور إذا </w:t>
      </w:r>
      <w:r w:rsidRPr="003F7925">
        <w:rPr>
          <w:rFonts w:cs="MbSadr (1)"/>
          <w:sz w:val="32"/>
          <w:szCs w:val="32"/>
          <w:rtl/>
        </w:rPr>
        <w:t>ا</w:t>
      </w:r>
      <w:r w:rsidRPr="003F7925">
        <w:rPr>
          <w:rFonts w:cs="MbSadr (1)" w:hint="cs"/>
          <w:sz w:val="32"/>
          <w:szCs w:val="32"/>
          <w:rtl/>
        </w:rPr>
        <w:t>نفصلت منه قطعة وبقيت منشدّةً إليه بخيط أو غيره</w:t>
      </w:r>
      <w:r w:rsidRPr="003F7925">
        <w:rPr>
          <w:rFonts w:hint="cs"/>
          <w:sz w:val="32"/>
          <w:szCs w:val="32"/>
          <w:rtl/>
        </w:rPr>
        <w:t> </w:t>
      </w:r>
      <w:r w:rsidRPr="003F7925">
        <w:rPr>
          <w:rFonts w:cs="MbSadr (1)" w:hint="cs"/>
          <w:sz w:val="32"/>
          <w:szCs w:val="32"/>
          <w:rtl/>
        </w:rPr>
        <w:t xml:space="preserve">، فإنّها تدور بنفس اتّجاه </w:t>
      </w:r>
      <w:r w:rsidRPr="003F7925">
        <w:rPr>
          <w:rFonts w:cs="MbSadr (1)"/>
          <w:sz w:val="32"/>
          <w:szCs w:val="32"/>
          <w:rtl/>
        </w:rPr>
        <w:t>ا</w:t>
      </w:r>
      <w:r w:rsidRPr="003F7925">
        <w:rPr>
          <w:rFonts w:cs="MbSadr (1)" w:hint="cs"/>
          <w:sz w:val="32"/>
          <w:szCs w:val="32"/>
          <w:rtl/>
        </w:rPr>
        <w:t>لأصل بمقتضى قانون الاستمرارية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الظاهرة الثانية</w:t>
      </w:r>
      <w:r w:rsidRPr="003F7925">
        <w:rPr>
          <w:rFonts w:hint="cs"/>
          <w:sz w:val="32"/>
          <w:szCs w:val="32"/>
          <w:rtl/>
        </w:rPr>
        <w:t> </w:t>
      </w:r>
      <w:r w:rsidRPr="003F7925">
        <w:rPr>
          <w:rFonts w:cs="MbSadr (1)" w:hint="cs"/>
          <w:sz w:val="32"/>
          <w:szCs w:val="32"/>
          <w:rtl/>
        </w:rPr>
        <w:t xml:space="preserve">، وهي أنّ دوران الأرض حول نفسها متوافق مع دوران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لشمس حول نفسها</w:t>
      </w:r>
      <w:r w:rsidRPr="003F7925">
        <w:rPr>
          <w:rFonts w:hint="cs"/>
          <w:sz w:val="32"/>
          <w:szCs w:val="32"/>
          <w:rtl/>
        </w:rPr>
        <w:t> </w:t>
      </w:r>
      <w:r w:rsidRPr="003F7925">
        <w:rPr>
          <w:rFonts w:cs="MbSadr (1)" w:hint="cs"/>
          <w:sz w:val="32"/>
          <w:szCs w:val="32"/>
          <w:rtl/>
        </w:rPr>
        <w:t>، أي من غرب لشرق</w:t>
      </w:r>
      <w:r w:rsidRPr="003F7925">
        <w:rPr>
          <w:rFonts w:hint="cs"/>
          <w:sz w:val="32"/>
          <w:szCs w:val="32"/>
          <w:rtl/>
        </w:rPr>
        <w:t> </w:t>
      </w:r>
      <w:r w:rsidRPr="003F7925">
        <w:rPr>
          <w:rFonts w:cs="MbSadr (1)" w:hint="cs"/>
          <w:sz w:val="32"/>
          <w:szCs w:val="32"/>
          <w:rtl/>
        </w:rPr>
        <w:t xml:space="preserve">، فالفرضية المذكورة تكفي لتفسيرها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الجسم المنفصل من جسم يدور من غرب لشرق يأخذ نفس حركته </w:t>
      </w:r>
      <w:r w:rsidRPr="003F7925">
        <w:rPr>
          <w:rFonts w:cs="MbSadr (1)"/>
          <w:sz w:val="32"/>
          <w:szCs w:val="32"/>
          <w:rtl/>
        </w:rPr>
        <w:t>ب</w:t>
      </w:r>
      <w:r w:rsidRPr="003F7925">
        <w:rPr>
          <w:rFonts w:cs="MbSadr (1)" w:hint="cs"/>
          <w:sz w:val="32"/>
          <w:szCs w:val="32"/>
          <w:rtl/>
        </w:rPr>
        <w:t>مقتضى قانون الاستمرارية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الأمر في الظاهرة الثالثة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الظاهرة الرابعة والخامسة اللتان تعبّران عن توافق الأرض والشمس </w:t>
      </w:r>
      <w:r w:rsidRPr="003F7925">
        <w:rPr>
          <w:rFonts w:cs="MbSadr (1)"/>
          <w:sz w:val="32"/>
          <w:szCs w:val="32"/>
          <w:rtl/>
        </w:rPr>
        <w:t>ف</w:t>
      </w:r>
      <w:r w:rsidRPr="003F7925">
        <w:rPr>
          <w:rFonts w:cs="MbSadr (1)" w:hint="cs"/>
          <w:sz w:val="32"/>
          <w:szCs w:val="32"/>
          <w:rtl/>
        </w:rPr>
        <w:t>ي العناصر وفي نسبها</w:t>
      </w:r>
      <w:r w:rsidRPr="003F7925">
        <w:rPr>
          <w:rFonts w:hint="cs"/>
          <w:sz w:val="32"/>
          <w:szCs w:val="32"/>
          <w:rtl/>
        </w:rPr>
        <w:t> </w:t>
      </w:r>
      <w:r w:rsidRPr="003F7925">
        <w:rPr>
          <w:rFonts w:cs="MbSadr (1)" w:hint="cs"/>
          <w:sz w:val="32"/>
          <w:szCs w:val="32"/>
          <w:rtl/>
        </w:rPr>
        <w:t xml:space="preserve">، فهما مفهومتان بوضوح على أساس أنّ الأرض جزء من </w:t>
      </w:r>
      <w:r w:rsidRPr="003F7925">
        <w:rPr>
          <w:rFonts w:cs="MbSadr (1)"/>
          <w:sz w:val="32"/>
          <w:szCs w:val="32"/>
          <w:rtl/>
        </w:rPr>
        <w:t>ا</w:t>
      </w:r>
      <w:r w:rsidRPr="003F7925">
        <w:rPr>
          <w:rFonts w:cs="MbSadr (1)" w:hint="cs"/>
          <w:sz w:val="32"/>
          <w:szCs w:val="32"/>
          <w:rtl/>
        </w:rPr>
        <w:t>لشمس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عناصر الجزء نفس عناصر الكلّ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أمّا الظاهرة السادسة</w:t>
      </w:r>
      <w:r w:rsidRPr="003F7925">
        <w:rPr>
          <w:rFonts w:hint="cs"/>
          <w:sz w:val="32"/>
          <w:szCs w:val="32"/>
          <w:rtl/>
        </w:rPr>
        <w:t> </w:t>
      </w:r>
      <w:r w:rsidRPr="003F7925">
        <w:rPr>
          <w:rFonts w:cs="MbSadr (1)" w:hint="cs"/>
          <w:sz w:val="32"/>
          <w:szCs w:val="32"/>
          <w:rtl/>
        </w:rPr>
        <w:t xml:space="preserve">، وهي الانسجام بين سرعة دوران الأرض حول </w:t>
      </w:r>
      <w:r w:rsidRPr="003F7925">
        <w:rPr>
          <w:rFonts w:cs="MbSadr (1)"/>
          <w:sz w:val="32"/>
          <w:szCs w:val="32"/>
          <w:rtl/>
        </w:rPr>
        <w:t>ا</w:t>
      </w:r>
      <w:r w:rsidRPr="003F7925">
        <w:rPr>
          <w:rFonts w:cs="MbSadr (1)" w:hint="cs"/>
          <w:sz w:val="32"/>
          <w:szCs w:val="32"/>
          <w:rtl/>
        </w:rPr>
        <w:t>لشمس وحول نفسها وبين سرعة دوران الشمس حول نفسها</w:t>
      </w:r>
      <w:r w:rsidRPr="003F7925">
        <w:rPr>
          <w:rFonts w:hint="cs"/>
          <w:sz w:val="32"/>
          <w:szCs w:val="32"/>
          <w:rtl/>
        </w:rPr>
        <w:t> </w:t>
      </w:r>
      <w:r w:rsidRPr="003F7925">
        <w:rPr>
          <w:rFonts w:cs="MbSadr (1)" w:hint="cs"/>
          <w:sz w:val="32"/>
          <w:szCs w:val="32"/>
          <w:rtl/>
        </w:rPr>
        <w:t xml:space="preserve">، فقد عرفنا أنّ </w:t>
      </w:r>
      <w:r w:rsidRPr="003F7925">
        <w:rPr>
          <w:rFonts w:cs="MbSadr (1)"/>
          <w:sz w:val="32"/>
          <w:szCs w:val="32"/>
          <w:rtl/>
        </w:rPr>
        <w:t>ف</w:t>
      </w:r>
      <w:r w:rsidRPr="003F7925">
        <w:rPr>
          <w:rFonts w:cs="MbSadr (1)" w:hint="cs"/>
          <w:sz w:val="32"/>
          <w:szCs w:val="32"/>
          <w:rtl/>
        </w:rPr>
        <w:t xml:space="preserve">رضية انفصال الأرض من الشمس تعني أنّ حركتي الأرض ناشئتان من حركة </w:t>
      </w:r>
      <w:r w:rsidRPr="003F7925">
        <w:rPr>
          <w:rFonts w:cs="MbSadr (1)"/>
          <w:sz w:val="32"/>
          <w:szCs w:val="32"/>
          <w:rtl/>
        </w:rPr>
        <w:t>ا</w:t>
      </w:r>
      <w:r w:rsidRPr="003F7925">
        <w:rPr>
          <w:rFonts w:cs="MbSadr (1)" w:hint="cs"/>
          <w:sz w:val="32"/>
          <w:szCs w:val="32"/>
          <w:rtl/>
        </w:rPr>
        <w:t>لشمس</w:t>
      </w:r>
      <w:r w:rsidRPr="003F7925">
        <w:rPr>
          <w:rFonts w:hint="cs"/>
          <w:sz w:val="32"/>
          <w:szCs w:val="32"/>
          <w:rtl/>
        </w:rPr>
        <w:t> </w:t>
      </w:r>
      <w:r w:rsidRPr="003F7925">
        <w:rPr>
          <w:rFonts w:cs="MbSadr (1)" w:hint="cs"/>
          <w:sz w:val="32"/>
          <w:szCs w:val="32"/>
          <w:rtl/>
        </w:rPr>
        <w:t>، وهذا يفسّر لنا الانسجام المذكور ويحدّد سببه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الظاهرة السابعة</w:t>
      </w:r>
      <w:r w:rsidRPr="003F7925">
        <w:rPr>
          <w:rFonts w:hint="cs"/>
          <w:sz w:val="32"/>
          <w:szCs w:val="32"/>
          <w:rtl/>
        </w:rPr>
        <w:t> </w:t>
      </w:r>
      <w:r w:rsidRPr="003F7925">
        <w:rPr>
          <w:rFonts w:cs="MbSadr (1)" w:hint="cs"/>
          <w:sz w:val="32"/>
          <w:szCs w:val="32"/>
          <w:rtl/>
        </w:rPr>
        <w:t>، وهي الانسجام بين عمرَي الأرض والشمس</w:t>
      </w:r>
      <w:r w:rsidRPr="003F7925">
        <w:rPr>
          <w:rFonts w:hint="cs"/>
          <w:sz w:val="32"/>
          <w:szCs w:val="32"/>
          <w:rtl/>
        </w:rPr>
        <w:t> </w:t>
      </w:r>
      <w:r w:rsidRPr="003F7925">
        <w:rPr>
          <w:rFonts w:cs="MbSadr (1)" w:hint="cs"/>
          <w:sz w:val="32"/>
          <w:szCs w:val="32"/>
          <w:rtl/>
        </w:rPr>
        <w:t xml:space="preserve">، فمن </w:t>
      </w:r>
      <w:r w:rsidRPr="003F7925">
        <w:rPr>
          <w:rFonts w:cs="MbSadr (1)"/>
          <w:sz w:val="32"/>
          <w:szCs w:val="32"/>
          <w:rtl/>
        </w:rPr>
        <w:t>ا</w:t>
      </w:r>
      <w:r w:rsidRPr="003F7925">
        <w:rPr>
          <w:rFonts w:cs="MbSadr (1)" w:hint="cs"/>
          <w:sz w:val="32"/>
          <w:szCs w:val="32"/>
          <w:rtl/>
        </w:rPr>
        <w:t>لواضح تفسيرها على أساس نظرية الانفصال</w:t>
      </w:r>
      <w:r w:rsidRPr="003F7925">
        <w:rPr>
          <w:rFonts w:hint="cs"/>
          <w:sz w:val="32"/>
          <w:szCs w:val="32"/>
          <w:rtl/>
        </w:rPr>
        <w:t> </w:t>
      </w:r>
      <w:r w:rsidRPr="003F7925">
        <w:rPr>
          <w:rFonts w:cs="MbSadr (1)" w:hint="cs"/>
          <w:sz w:val="32"/>
          <w:szCs w:val="32"/>
          <w:rtl/>
        </w:rPr>
        <w:t xml:space="preserve">، وكذلك الأمر في الظاهرة الثامنة </w:t>
      </w:r>
      <w:r w:rsidRPr="003F7925">
        <w:rPr>
          <w:rFonts w:cs="MbSadr (1)"/>
          <w:sz w:val="32"/>
          <w:szCs w:val="32"/>
          <w:rtl/>
        </w:rPr>
        <w:t>ا</w:t>
      </w:r>
      <w:r w:rsidRPr="003F7925">
        <w:rPr>
          <w:rFonts w:cs="MbSadr (1)" w:hint="cs"/>
          <w:sz w:val="32"/>
          <w:szCs w:val="32"/>
          <w:rtl/>
        </w:rPr>
        <w:t>لتي يبدو منها أنّ الأرض في بداية نشوئها كانت حارّةً جدّاً</w:t>
      </w:r>
      <w:r w:rsidRPr="003F7925">
        <w:rPr>
          <w:rFonts w:hint="cs"/>
          <w:sz w:val="32"/>
          <w:szCs w:val="32"/>
          <w:rtl/>
        </w:rPr>
        <w:t> </w:t>
      </w:r>
      <w:r w:rsidRPr="003F7925">
        <w:rPr>
          <w:rFonts w:cs="MbSadr (1)" w:hint="cs"/>
          <w:sz w:val="32"/>
          <w:szCs w:val="32"/>
          <w:rtl/>
        </w:rPr>
        <w:t xml:space="preserve">، فإنّ فرضية انفصالها </w:t>
      </w:r>
      <w:r w:rsidRPr="003F7925">
        <w:rPr>
          <w:rFonts w:cs="MbSadr (1)"/>
          <w:sz w:val="32"/>
          <w:szCs w:val="32"/>
          <w:rtl/>
        </w:rPr>
        <w:t>ع</w:t>
      </w:r>
      <w:r w:rsidRPr="003F7925">
        <w:rPr>
          <w:rFonts w:cs="MbSadr (1)" w:hint="cs"/>
          <w:sz w:val="32"/>
          <w:szCs w:val="32"/>
          <w:rtl/>
        </w:rPr>
        <w:t>ن الشمس تستبطن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لخطوة الثالثة : يلاحظ </w:t>
      </w:r>
      <w:r>
        <w:rPr>
          <w:rFonts w:cs="MbSadr (1)" w:hint="cs"/>
          <w:sz w:val="32"/>
          <w:szCs w:val="32"/>
          <w:rtl/>
        </w:rPr>
        <w:t>أنّ</w:t>
      </w:r>
      <w:r w:rsidRPr="003F7925">
        <w:rPr>
          <w:rFonts w:cs="MbSadr (1)" w:hint="cs"/>
          <w:sz w:val="32"/>
          <w:szCs w:val="32"/>
          <w:rtl/>
        </w:rPr>
        <w:t xml:space="preserve">ه على افتراض أنّ نظرية انفصال الأرض عن </w:t>
      </w:r>
      <w:r w:rsidRPr="003F7925">
        <w:rPr>
          <w:rFonts w:cs="MbSadr (1)"/>
          <w:sz w:val="32"/>
          <w:szCs w:val="32"/>
          <w:rtl/>
        </w:rPr>
        <w:t>ا</w:t>
      </w:r>
      <w:r w:rsidRPr="003F7925">
        <w:rPr>
          <w:rFonts w:cs="MbSadr (1)" w:hint="cs"/>
          <w:sz w:val="32"/>
          <w:szCs w:val="32"/>
          <w:rtl/>
        </w:rPr>
        <w:t>لشمس ليست صحيحةً</w:t>
      </w:r>
      <w:r w:rsidRPr="003F7925">
        <w:rPr>
          <w:rFonts w:hint="cs"/>
          <w:sz w:val="32"/>
          <w:szCs w:val="32"/>
          <w:rtl/>
        </w:rPr>
        <w:t> </w:t>
      </w:r>
      <w:r w:rsidRPr="003F7925">
        <w:rPr>
          <w:rFonts w:cs="MbSadr (1)" w:hint="cs"/>
          <w:sz w:val="32"/>
          <w:szCs w:val="32"/>
          <w:rtl/>
        </w:rPr>
        <w:t>، فمن البعيد أن تتواجد كلّ تلك الظواهر وتتجمّع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w:t>
      </w:r>
      <w:r w:rsidRPr="003F7925">
        <w:rPr>
          <w:rFonts w:cs="MbSadr (1)"/>
          <w:sz w:val="32"/>
          <w:szCs w:val="32"/>
          <w:rtl/>
        </w:rPr>
        <w:t>ت</w:t>
      </w:r>
      <w:r w:rsidRPr="003F7925">
        <w:rPr>
          <w:rFonts w:cs="MbSadr (1)" w:hint="cs"/>
          <w:sz w:val="32"/>
          <w:szCs w:val="32"/>
          <w:rtl/>
        </w:rPr>
        <w:t>كون مجموعةً من الصدف التي ليس بينها ترابط مفهوم</w:t>
      </w:r>
      <w:r w:rsidRPr="003F7925">
        <w:rPr>
          <w:rFonts w:hint="cs"/>
          <w:sz w:val="32"/>
          <w:szCs w:val="32"/>
          <w:rtl/>
        </w:rPr>
        <w:t> </w:t>
      </w:r>
      <w:r w:rsidRPr="003F7925">
        <w:rPr>
          <w:rFonts w:cs="MbSadr (1)" w:hint="cs"/>
          <w:sz w:val="32"/>
          <w:szCs w:val="32"/>
          <w:rtl/>
        </w:rPr>
        <w:t xml:space="preserve">، فاحتمال تواجدها </w:t>
      </w:r>
      <w:r w:rsidRPr="003F7925">
        <w:rPr>
          <w:rFonts w:cs="MbSadr (1)"/>
          <w:sz w:val="32"/>
          <w:szCs w:val="32"/>
          <w:rtl/>
        </w:rPr>
        <w:t>ج</w:t>
      </w:r>
      <w:r w:rsidRPr="003F7925">
        <w:rPr>
          <w:rFonts w:cs="MbSadr (1)" w:hint="cs"/>
          <w:sz w:val="32"/>
          <w:szCs w:val="32"/>
          <w:rtl/>
        </w:rPr>
        <w:t>ميعاً على تقدير عدم صحة النظرية المذكورة ضئيل جدّاً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الاحتمال </w:t>
      </w:r>
      <w:r w:rsidRPr="003F7925">
        <w:rPr>
          <w:rFonts w:cs="MbSadr (1)"/>
          <w:sz w:val="32"/>
          <w:szCs w:val="32"/>
          <w:rtl/>
        </w:rPr>
        <w:t>ي</w:t>
      </w:r>
      <w:r w:rsidRPr="003F7925">
        <w:rPr>
          <w:rFonts w:cs="MbSadr (1)" w:hint="cs"/>
          <w:sz w:val="32"/>
          <w:szCs w:val="32"/>
          <w:rtl/>
        </w:rPr>
        <w:t>تطلّب منّا مجموعةً كبيرةً من الافتراضات لكي نفسّر تلك الظواهر جميعاً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بالنسبة إلى انسجام حركة الأرض حول الشمس مع حركة الشمس حول </w:t>
      </w:r>
      <w:r w:rsidRPr="003F7925">
        <w:rPr>
          <w:rFonts w:cs="MbSadr (1)"/>
          <w:sz w:val="32"/>
          <w:szCs w:val="32"/>
          <w:rtl/>
        </w:rPr>
        <w:t>ن</w:t>
      </w:r>
      <w:r w:rsidRPr="003F7925">
        <w:rPr>
          <w:rFonts w:cs="MbSadr (1)" w:hint="cs"/>
          <w:sz w:val="32"/>
          <w:szCs w:val="32"/>
          <w:rtl/>
        </w:rPr>
        <w:t xml:space="preserve">فسها في </w:t>
      </w:r>
      <w:r>
        <w:rPr>
          <w:rFonts w:cs="MbSadr (1)" w:hint="cs"/>
          <w:sz w:val="32"/>
          <w:szCs w:val="32"/>
          <w:rtl/>
        </w:rPr>
        <w:t>أنّ</w:t>
      </w:r>
      <w:r w:rsidRPr="003F7925">
        <w:rPr>
          <w:rFonts w:cs="MbSadr (1)" w:hint="cs"/>
          <w:sz w:val="32"/>
          <w:szCs w:val="32"/>
          <w:rtl/>
        </w:rPr>
        <w:t>ها من غرب لشرق</w:t>
      </w:r>
      <w:r w:rsidRPr="003F7925">
        <w:rPr>
          <w:rFonts w:hint="cs"/>
          <w:sz w:val="32"/>
          <w:szCs w:val="32"/>
          <w:rtl/>
        </w:rPr>
        <w:t> </w:t>
      </w:r>
      <w:r w:rsidRPr="003F7925">
        <w:rPr>
          <w:rFonts w:cs="MbSadr (1)" w:hint="cs"/>
          <w:sz w:val="32"/>
          <w:szCs w:val="32"/>
          <w:rtl/>
        </w:rPr>
        <w:t xml:space="preserve">، لابدّ أن نفترض أنّ الأرض كانت جرماً بعيداً عن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لشمس</w:t>
      </w:r>
      <w:r w:rsidRPr="003F7925">
        <w:rPr>
          <w:rFonts w:hint="cs"/>
          <w:sz w:val="32"/>
          <w:szCs w:val="32"/>
          <w:rtl/>
        </w:rPr>
        <w:t> </w:t>
      </w:r>
      <w:r w:rsidRPr="003F7925">
        <w:rPr>
          <w:rFonts w:cs="MbSadr (1)" w:hint="cs"/>
          <w:sz w:val="32"/>
          <w:szCs w:val="32"/>
          <w:rtl/>
        </w:rPr>
        <w:t xml:space="preserve">، سواء خلقت وحدها أو كانت جزءً من شمس اُخرى انفصلت عنها ثمّ </w:t>
      </w:r>
      <w:r w:rsidRPr="003F7925">
        <w:rPr>
          <w:rFonts w:cs="MbSadr (1)"/>
          <w:sz w:val="32"/>
          <w:szCs w:val="32"/>
          <w:rtl/>
        </w:rPr>
        <w:t>ا</w:t>
      </w:r>
      <w:r w:rsidRPr="003F7925">
        <w:rPr>
          <w:rFonts w:cs="MbSadr (1)" w:hint="cs"/>
          <w:sz w:val="32"/>
          <w:szCs w:val="32"/>
          <w:rtl/>
        </w:rPr>
        <w:t>قتربت من الشمس</w:t>
      </w:r>
      <w:r w:rsidRPr="003F7925">
        <w:rPr>
          <w:rFonts w:hint="cs"/>
          <w:sz w:val="32"/>
          <w:szCs w:val="32"/>
          <w:rtl/>
        </w:rPr>
        <w:t> </w:t>
      </w:r>
      <w:r w:rsidRPr="003F7925">
        <w:rPr>
          <w:rFonts w:cs="MbSadr (1)" w:hint="cs"/>
          <w:sz w:val="32"/>
          <w:szCs w:val="32"/>
          <w:rtl/>
        </w:rPr>
        <w:t xml:space="preserve">. ونفترض أيضاً أنّ الأرض المنطلقة حينما دخلت في مدارها </w:t>
      </w:r>
      <w:r w:rsidRPr="003F7925">
        <w:rPr>
          <w:rFonts w:cs="MbSadr (1)"/>
          <w:sz w:val="32"/>
          <w:szCs w:val="32"/>
          <w:rtl/>
        </w:rPr>
        <w:t>ح</w:t>
      </w:r>
      <w:r w:rsidRPr="003F7925">
        <w:rPr>
          <w:rFonts w:cs="MbSadr (1)" w:hint="cs"/>
          <w:sz w:val="32"/>
          <w:szCs w:val="32"/>
          <w:rtl/>
        </w:rPr>
        <w:t>ول الشمس دخلت في نقطة تقع في غرب الشمس</w:t>
      </w:r>
      <w:r w:rsidRPr="003F7925">
        <w:rPr>
          <w:rFonts w:hint="cs"/>
          <w:sz w:val="32"/>
          <w:szCs w:val="32"/>
          <w:rtl/>
        </w:rPr>
        <w:t> </w:t>
      </w:r>
      <w:r w:rsidRPr="003F7925">
        <w:rPr>
          <w:rFonts w:cs="MbSadr (1)" w:hint="cs"/>
          <w:sz w:val="32"/>
          <w:szCs w:val="32"/>
          <w:rtl/>
        </w:rPr>
        <w:t xml:space="preserve">، فتدور حينئذ من غرب </w:t>
      </w:r>
      <w:r w:rsidRPr="003F7925">
        <w:rPr>
          <w:rFonts w:cs="MbSadr (1)"/>
          <w:sz w:val="32"/>
          <w:szCs w:val="32"/>
          <w:rtl/>
        </w:rPr>
        <w:t>ل</w:t>
      </w:r>
      <w:r w:rsidRPr="003F7925">
        <w:rPr>
          <w:rFonts w:cs="MbSadr (1)" w:hint="cs"/>
          <w:sz w:val="32"/>
          <w:szCs w:val="32"/>
          <w:rtl/>
        </w:rPr>
        <w:t>شرق</w:t>
      </w:r>
      <w:r w:rsidRPr="003F7925">
        <w:rPr>
          <w:rFonts w:hint="cs"/>
          <w:sz w:val="32"/>
          <w:szCs w:val="32"/>
          <w:rtl/>
        </w:rPr>
        <w:t> </w:t>
      </w:r>
      <w:r w:rsidRPr="003F7925">
        <w:rPr>
          <w:rFonts w:cs="MbSadr (1)" w:hint="cs"/>
          <w:sz w:val="32"/>
          <w:szCs w:val="32"/>
          <w:rtl/>
        </w:rPr>
        <w:t>، أي مع اتّجاه حركة الشمس حول نفسها</w:t>
      </w:r>
      <w:r w:rsidRPr="003F7925">
        <w:rPr>
          <w:rFonts w:hint="cs"/>
          <w:sz w:val="32"/>
          <w:szCs w:val="32"/>
          <w:rtl/>
        </w:rPr>
        <w:t> </w:t>
      </w:r>
      <w:r w:rsidRPr="003F7925">
        <w:rPr>
          <w:rFonts w:cs="MbSadr (1)" w:hint="cs"/>
          <w:sz w:val="32"/>
          <w:szCs w:val="32"/>
          <w:rtl/>
        </w:rPr>
        <w:t xml:space="preserve">، إذ لو كانت قد دخلت في مدار </w:t>
      </w:r>
      <w:r w:rsidRPr="003F7925">
        <w:rPr>
          <w:rFonts w:cs="MbSadr (1)"/>
          <w:sz w:val="32"/>
          <w:szCs w:val="32"/>
          <w:rtl/>
        </w:rPr>
        <w:t>ا</w:t>
      </w:r>
      <w:r w:rsidRPr="003F7925">
        <w:rPr>
          <w:rFonts w:cs="MbSadr (1)" w:hint="cs"/>
          <w:sz w:val="32"/>
          <w:szCs w:val="32"/>
          <w:rtl/>
        </w:rPr>
        <w:t>لشمس في نقطة تقع في شرق الشمس لكانت تدور من شرق لغرب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بالنسبة إلى التوافق بين حركة الأرض حول نفسها ودوران الشمس حول </w:t>
      </w:r>
      <w:r w:rsidRPr="003F7925">
        <w:rPr>
          <w:rFonts w:cs="MbSadr (1)"/>
          <w:sz w:val="32"/>
          <w:szCs w:val="32"/>
          <w:rtl/>
        </w:rPr>
        <w:t>ن</w:t>
      </w:r>
      <w:r w:rsidRPr="003F7925">
        <w:rPr>
          <w:rFonts w:cs="MbSadr (1)" w:hint="cs"/>
          <w:sz w:val="32"/>
          <w:szCs w:val="32"/>
          <w:rtl/>
        </w:rPr>
        <w:t>فسها في الاتّجاه من غرب لشرق</w:t>
      </w:r>
      <w:r w:rsidRPr="003F7925">
        <w:rPr>
          <w:rFonts w:hint="cs"/>
          <w:sz w:val="32"/>
          <w:szCs w:val="32"/>
          <w:rtl/>
        </w:rPr>
        <w:t> </w:t>
      </w:r>
      <w:r w:rsidRPr="003F7925">
        <w:rPr>
          <w:rFonts w:cs="MbSadr (1)" w:hint="cs"/>
          <w:sz w:val="32"/>
          <w:szCs w:val="32"/>
          <w:rtl/>
        </w:rPr>
        <w:t xml:space="preserve">، نفترض مثلا أنّ الشمس الاُخرى التي انفصلت </w:t>
      </w:r>
      <w:r w:rsidRPr="003F7925">
        <w:rPr>
          <w:rFonts w:cs="MbSadr (1)"/>
          <w:sz w:val="32"/>
          <w:szCs w:val="32"/>
          <w:rtl/>
        </w:rPr>
        <w:t>ع</w:t>
      </w:r>
      <w:r w:rsidRPr="003F7925">
        <w:rPr>
          <w:rFonts w:cs="MbSadr (1)" w:hint="cs"/>
          <w:sz w:val="32"/>
          <w:szCs w:val="32"/>
          <w:rtl/>
        </w:rPr>
        <w:t>نها الأرض افتراضاً كانت تدور من غرب لشرق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بالنسبة إلى دوران الأرض حول الشمس في مدار يوازي خطّ استواء </w:t>
      </w:r>
      <w:r w:rsidRPr="003F7925">
        <w:rPr>
          <w:rFonts w:cs="MbSadr (1)"/>
          <w:sz w:val="32"/>
          <w:szCs w:val="32"/>
          <w:rtl/>
        </w:rPr>
        <w:t>ا</w:t>
      </w:r>
      <w:r w:rsidRPr="003F7925">
        <w:rPr>
          <w:rFonts w:cs="MbSadr (1)" w:hint="cs"/>
          <w:sz w:val="32"/>
          <w:szCs w:val="32"/>
          <w:rtl/>
        </w:rPr>
        <w:t>لشمس</w:t>
      </w:r>
      <w:r w:rsidRPr="003F7925">
        <w:rPr>
          <w:rFonts w:hint="cs"/>
          <w:sz w:val="32"/>
          <w:szCs w:val="32"/>
          <w:rtl/>
        </w:rPr>
        <w:t> </w:t>
      </w:r>
      <w:r w:rsidRPr="003F7925">
        <w:rPr>
          <w:rFonts w:cs="MbSadr (1)" w:hint="cs"/>
          <w:sz w:val="32"/>
          <w:szCs w:val="32"/>
          <w:rtl/>
        </w:rPr>
        <w:t xml:space="preserve">، نفترض مثلا أنّ الشمس الاُخرى التي انفصلت عنها الأرض كانت واقعةً </w:t>
      </w:r>
      <w:r w:rsidRPr="003F7925">
        <w:rPr>
          <w:rFonts w:cs="MbSadr (1)"/>
          <w:sz w:val="32"/>
          <w:szCs w:val="32"/>
          <w:rtl/>
        </w:rPr>
        <w:t>ف</w:t>
      </w:r>
      <w:r w:rsidRPr="003F7925">
        <w:rPr>
          <w:rFonts w:cs="MbSadr (1)" w:hint="cs"/>
          <w:sz w:val="32"/>
          <w:szCs w:val="32"/>
          <w:rtl/>
        </w:rPr>
        <w:t>ي نقطة عمودية على خطّ الاستواء للشمس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بالنسبة إلى توافق الأرض والشمس في العناصر وفي نسبها</w:t>
      </w:r>
      <w:r w:rsidRPr="003F7925">
        <w:rPr>
          <w:rFonts w:hint="cs"/>
          <w:sz w:val="32"/>
          <w:szCs w:val="32"/>
          <w:rtl/>
        </w:rPr>
        <w:t> </w:t>
      </w:r>
      <w:r w:rsidRPr="003F7925">
        <w:rPr>
          <w:rFonts w:cs="MbSadr (1)" w:hint="cs"/>
          <w:sz w:val="32"/>
          <w:szCs w:val="32"/>
          <w:rtl/>
        </w:rPr>
        <w:t xml:space="preserve">، لابدّ أن </w:t>
      </w:r>
      <w:r w:rsidRPr="003F7925">
        <w:rPr>
          <w:rFonts w:cs="MbSadr (1)"/>
          <w:sz w:val="32"/>
          <w:szCs w:val="32"/>
          <w:rtl/>
        </w:rPr>
        <w:t>ن</w:t>
      </w:r>
      <w:r w:rsidRPr="003F7925">
        <w:rPr>
          <w:rFonts w:cs="MbSadr (1)" w:hint="cs"/>
          <w:sz w:val="32"/>
          <w:szCs w:val="32"/>
          <w:rtl/>
        </w:rPr>
        <w:t xml:space="preserve">فترض أنّ الأرض أو الشمس الاُخرى التي انفصلت عنها الأرض قد كانت </w:t>
      </w:r>
      <w:r w:rsidRPr="003F7925">
        <w:rPr>
          <w:rFonts w:cs="MbSadr (1)"/>
          <w:sz w:val="32"/>
          <w:szCs w:val="32"/>
          <w:rtl/>
        </w:rPr>
        <w:t>ت</w:t>
      </w:r>
      <w:r w:rsidRPr="003F7925">
        <w:rPr>
          <w:rFonts w:cs="MbSadr (1)" w:hint="cs"/>
          <w:sz w:val="32"/>
          <w:szCs w:val="32"/>
          <w:rtl/>
        </w:rPr>
        <w:t>شتمل على نفس عناصر هذه الشمس وبنسب متشابهة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بالنسبة إلى الانسجام بين سرعة دوران الأرض حول الشمس وحول </w:t>
      </w:r>
      <w:r w:rsidRPr="003F7925">
        <w:rPr>
          <w:rFonts w:cs="MbSadr (1)"/>
          <w:sz w:val="32"/>
          <w:szCs w:val="32"/>
          <w:rtl/>
        </w:rPr>
        <w:t>ن</w:t>
      </w:r>
      <w:r w:rsidRPr="003F7925">
        <w:rPr>
          <w:rFonts w:cs="MbSadr (1)" w:hint="cs"/>
          <w:sz w:val="32"/>
          <w:szCs w:val="32"/>
          <w:rtl/>
        </w:rPr>
        <w:t>فسها وبين سرعة دوران الشمس حول نفسها</w:t>
      </w:r>
      <w:r w:rsidRPr="003F7925">
        <w:rPr>
          <w:rFonts w:hint="cs"/>
          <w:sz w:val="32"/>
          <w:szCs w:val="32"/>
          <w:rtl/>
        </w:rPr>
        <w:t> </w:t>
      </w:r>
      <w:r w:rsidRPr="003F7925">
        <w:rPr>
          <w:rFonts w:cs="MbSadr (1)" w:hint="cs"/>
          <w:sz w:val="32"/>
          <w:szCs w:val="32"/>
          <w:rtl/>
        </w:rPr>
        <w:t xml:space="preserve">، نفترض مثلا أنّ الشمس الاُخرى </w:t>
      </w:r>
      <w:r w:rsidRPr="003F7925">
        <w:rPr>
          <w:rFonts w:cs="MbSadr (1)"/>
          <w:sz w:val="32"/>
          <w:szCs w:val="32"/>
          <w:rtl/>
        </w:rPr>
        <w:t>ا</w:t>
      </w:r>
      <w:r w:rsidRPr="003F7925">
        <w:rPr>
          <w:rFonts w:cs="MbSadr (1)" w:hint="cs"/>
          <w:sz w:val="32"/>
          <w:szCs w:val="32"/>
          <w:rtl/>
        </w:rPr>
        <w:t xml:space="preserve">لتي انفصلت عنها الأرض انفجرت بنحو أعطت للأرض المنفصلة نفس السرعة </w:t>
      </w:r>
      <w:r w:rsidRPr="003F7925">
        <w:rPr>
          <w:rFonts w:cs="MbSadr (1)"/>
          <w:sz w:val="32"/>
          <w:szCs w:val="32"/>
          <w:rtl/>
        </w:rPr>
        <w:t>ا</w:t>
      </w:r>
      <w:r w:rsidRPr="003F7925">
        <w:rPr>
          <w:rFonts w:cs="MbSadr (1)" w:hint="cs"/>
          <w:sz w:val="32"/>
          <w:szCs w:val="32"/>
          <w:rtl/>
        </w:rPr>
        <w:t>لتي تتناسب مع حركة شمسنا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بالنسبة إلى الانسجام بين عمرَي الأرض والشمس وحرارة الأرض في </w:t>
      </w:r>
      <w:r w:rsidRPr="003F7925">
        <w:rPr>
          <w:rFonts w:cs="MbSadr (1)"/>
          <w:sz w:val="32"/>
          <w:szCs w:val="32"/>
          <w:rtl/>
        </w:rPr>
        <w:t>ب</w:t>
      </w:r>
      <w:r w:rsidRPr="003F7925">
        <w:rPr>
          <w:rFonts w:cs="MbSadr (1)" w:hint="cs"/>
          <w:sz w:val="32"/>
          <w:szCs w:val="32"/>
          <w:rtl/>
        </w:rPr>
        <w:t>داية نشوئها</w:t>
      </w:r>
      <w:r w:rsidRPr="003F7925">
        <w:rPr>
          <w:rFonts w:hint="cs"/>
          <w:sz w:val="32"/>
          <w:szCs w:val="32"/>
          <w:rtl/>
        </w:rPr>
        <w:t> </w:t>
      </w:r>
      <w:r w:rsidRPr="003F7925">
        <w:rPr>
          <w:rFonts w:cs="MbSadr (1)" w:hint="cs"/>
          <w:sz w:val="32"/>
          <w:szCs w:val="32"/>
          <w:rtl/>
        </w:rPr>
        <w:t xml:space="preserve">، نفترض مثلا أنّ الأرض كانت قد انفصلت عن شمس اُخرى لها </w:t>
      </w:r>
      <w:r w:rsidRPr="003F7925">
        <w:rPr>
          <w:rFonts w:cs="MbSadr (1)"/>
          <w:sz w:val="32"/>
          <w:szCs w:val="32"/>
          <w:rtl/>
        </w:rPr>
        <w:t>ن</w:t>
      </w:r>
      <w:r w:rsidRPr="003F7925">
        <w:rPr>
          <w:rFonts w:cs="MbSadr (1)" w:hint="cs"/>
          <w:sz w:val="32"/>
          <w:szCs w:val="32"/>
          <w:rtl/>
        </w:rPr>
        <w:t>فس عمر شمسنا</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ها انفصلت على نحو أدّى إلى حرارتها بدرجة كبيرة جدّاً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هكذا نلاحظ أنّ تواجد جميع تلك الظواهر على تقدير عدم صحة فرضية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لانفصال يحتاج إلى افتراض مجموعة من الصدف التي يعتبر احتمال وجودها </w:t>
      </w:r>
      <w:r w:rsidRPr="003F7925">
        <w:rPr>
          <w:rFonts w:cs="MbSadr (1)"/>
          <w:sz w:val="32"/>
          <w:szCs w:val="32"/>
          <w:rtl/>
        </w:rPr>
        <w:t>ج</w:t>
      </w:r>
      <w:r w:rsidRPr="003F7925">
        <w:rPr>
          <w:rFonts w:cs="MbSadr (1)" w:hint="cs"/>
          <w:sz w:val="32"/>
          <w:szCs w:val="32"/>
          <w:rtl/>
        </w:rPr>
        <w:t>ميعاً ضئيلا جدّاً</w:t>
      </w:r>
      <w:r w:rsidRPr="003F7925">
        <w:rPr>
          <w:rFonts w:hint="cs"/>
          <w:sz w:val="32"/>
          <w:szCs w:val="32"/>
          <w:rtl/>
        </w:rPr>
        <w:t> </w:t>
      </w:r>
      <w:r w:rsidRPr="003F7925">
        <w:rPr>
          <w:rFonts w:cs="MbSadr (1)" w:hint="cs"/>
          <w:sz w:val="32"/>
          <w:szCs w:val="32"/>
          <w:rtl/>
        </w:rPr>
        <w:t xml:space="preserve">، بينما فرضية الانفصال وحدها كافية لتفسير كلّ تلك الظواهر </w:t>
      </w:r>
      <w:r w:rsidRPr="003F7925">
        <w:rPr>
          <w:rFonts w:cs="MbSadr (1)"/>
          <w:sz w:val="32"/>
          <w:szCs w:val="32"/>
          <w:rtl/>
        </w:rPr>
        <w:t>و</w:t>
      </w:r>
      <w:r w:rsidRPr="003F7925">
        <w:rPr>
          <w:rFonts w:cs="MbSadr (1)" w:hint="cs"/>
          <w:sz w:val="32"/>
          <w:szCs w:val="32"/>
          <w:rtl/>
        </w:rPr>
        <w:t>الربط بينها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الخطوة الرابعة نقول : ما دام تواجد كلّ هذ الظواهر الملحوظة في </w:t>
      </w:r>
      <w:r w:rsidRPr="003F7925">
        <w:rPr>
          <w:rFonts w:cs="MbSadr (1)"/>
          <w:sz w:val="32"/>
          <w:szCs w:val="32"/>
          <w:rtl/>
        </w:rPr>
        <w:t>ا</w:t>
      </w:r>
      <w:r w:rsidRPr="003F7925">
        <w:rPr>
          <w:rFonts w:cs="MbSadr (1)" w:hint="cs"/>
          <w:sz w:val="32"/>
          <w:szCs w:val="32"/>
          <w:rtl/>
        </w:rPr>
        <w:t>لأرض أمراً غير محتمل إلاّ بدرجة ضئيلة جدّاً</w:t>
      </w:r>
      <w:r w:rsidRPr="003F7925">
        <w:rPr>
          <w:rFonts w:hint="cs"/>
          <w:sz w:val="32"/>
          <w:szCs w:val="32"/>
          <w:rtl/>
        </w:rPr>
        <w:t> </w:t>
      </w:r>
      <w:r w:rsidRPr="003F7925">
        <w:rPr>
          <w:rFonts w:cs="MbSadr (1)" w:hint="cs"/>
          <w:sz w:val="32"/>
          <w:szCs w:val="32"/>
          <w:rtl/>
        </w:rPr>
        <w:t xml:space="preserve">، على افتراض أنّ الأرض ليست </w:t>
      </w:r>
      <w:r w:rsidRPr="003F7925">
        <w:rPr>
          <w:rFonts w:cs="MbSadr (1)"/>
          <w:sz w:val="32"/>
          <w:szCs w:val="32"/>
          <w:rtl/>
        </w:rPr>
        <w:t>م</w:t>
      </w:r>
      <w:r w:rsidRPr="003F7925">
        <w:rPr>
          <w:rFonts w:cs="MbSadr (1)" w:hint="cs"/>
          <w:sz w:val="32"/>
          <w:szCs w:val="32"/>
          <w:rtl/>
        </w:rPr>
        <w:t>نفصلةً عن هذه الشمس</w:t>
      </w:r>
      <w:r w:rsidRPr="003F7925">
        <w:rPr>
          <w:rFonts w:hint="cs"/>
          <w:sz w:val="32"/>
          <w:szCs w:val="32"/>
          <w:rtl/>
        </w:rPr>
        <w:t> </w:t>
      </w:r>
      <w:r w:rsidRPr="003F7925">
        <w:rPr>
          <w:rFonts w:cs="MbSadr (1)" w:hint="cs"/>
          <w:sz w:val="32"/>
          <w:szCs w:val="32"/>
          <w:rtl/>
        </w:rPr>
        <w:t xml:space="preserve">، فمن المرجّح بدرجة كبيرة بحكم تواجد هذه الظواهر </w:t>
      </w:r>
      <w:r w:rsidRPr="003F7925">
        <w:rPr>
          <w:rFonts w:cs="MbSadr (1)"/>
          <w:sz w:val="32"/>
          <w:szCs w:val="32"/>
          <w:rtl/>
        </w:rPr>
        <w:t>ف</w:t>
      </w:r>
      <w:r w:rsidRPr="003F7925">
        <w:rPr>
          <w:rFonts w:cs="MbSadr (1)" w:hint="cs"/>
          <w:sz w:val="32"/>
          <w:szCs w:val="32"/>
          <w:rtl/>
        </w:rPr>
        <w:t>علا</w:t>
      </w:r>
      <w:r w:rsidRPr="003F7925">
        <w:rPr>
          <w:rFonts w:hint="cs"/>
          <w:sz w:val="32"/>
          <w:szCs w:val="32"/>
          <w:rtl/>
        </w:rPr>
        <w:t> </w:t>
      </w:r>
      <w:r w:rsidRPr="003F7925">
        <w:rPr>
          <w:rFonts w:cs="MbSadr (1)" w:hint="cs"/>
          <w:sz w:val="32"/>
          <w:szCs w:val="32"/>
          <w:rtl/>
        </w:rPr>
        <w:t>، أن تكون الأرض منفصلةً عن الشمس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الخطوة الخامسة نربط بين ترجيح فرضية انفصال الأرض عن هذه </w:t>
      </w:r>
      <w:r w:rsidRPr="003F7925">
        <w:rPr>
          <w:rFonts w:cs="MbSadr (1)"/>
          <w:sz w:val="32"/>
          <w:szCs w:val="32"/>
          <w:rtl/>
        </w:rPr>
        <w:t>ا</w:t>
      </w:r>
      <w:r w:rsidRPr="003F7925">
        <w:rPr>
          <w:rFonts w:cs="MbSadr (1)" w:hint="cs"/>
          <w:sz w:val="32"/>
          <w:szCs w:val="32"/>
          <w:rtl/>
        </w:rPr>
        <w:t xml:space="preserve">لشمس ـ كما تقرّر في الخطوة الرابعة ـ وبين ضآلة احتمال أن تتواجد كلّ تلك </w:t>
      </w:r>
      <w:r w:rsidRPr="003F7925">
        <w:rPr>
          <w:rFonts w:cs="MbSadr (1)"/>
          <w:sz w:val="32"/>
          <w:szCs w:val="32"/>
          <w:rtl/>
        </w:rPr>
        <w:t>ا</w:t>
      </w:r>
      <w:r w:rsidRPr="003F7925">
        <w:rPr>
          <w:rFonts w:cs="MbSadr (1)" w:hint="cs"/>
          <w:sz w:val="32"/>
          <w:szCs w:val="32"/>
          <w:rtl/>
        </w:rPr>
        <w:t>لظواهر في الأرض بدون أن تكون منفصلةً عن هذه الشمس</w:t>
      </w:r>
      <w:r w:rsidRPr="003F7925">
        <w:rPr>
          <w:rFonts w:hint="cs"/>
          <w:sz w:val="32"/>
          <w:szCs w:val="32"/>
          <w:rtl/>
        </w:rPr>
        <w:t> </w:t>
      </w:r>
      <w:r w:rsidRPr="003F7925">
        <w:rPr>
          <w:rFonts w:cs="MbSadr (1)" w:hint="cs"/>
          <w:sz w:val="32"/>
          <w:szCs w:val="32"/>
          <w:rtl/>
        </w:rPr>
        <w:t xml:space="preserve">، كما تقرّر في </w:t>
      </w:r>
      <w:r w:rsidRPr="003F7925">
        <w:rPr>
          <w:rFonts w:cs="MbSadr (1)"/>
          <w:sz w:val="32"/>
          <w:szCs w:val="32"/>
          <w:rtl/>
        </w:rPr>
        <w:t>ا</w:t>
      </w:r>
      <w:r w:rsidRPr="003F7925">
        <w:rPr>
          <w:rFonts w:cs="MbSadr (1)" w:hint="cs"/>
          <w:sz w:val="32"/>
          <w:szCs w:val="32"/>
          <w:rtl/>
        </w:rPr>
        <w:t>لخطوة الثالثة</w:t>
      </w:r>
      <w:r w:rsidRPr="003F7925">
        <w:rPr>
          <w:rFonts w:hint="cs"/>
          <w:sz w:val="32"/>
          <w:szCs w:val="32"/>
          <w:rtl/>
        </w:rPr>
        <w:t> </w:t>
      </w:r>
      <w:r w:rsidRPr="003F7925">
        <w:rPr>
          <w:rFonts w:cs="MbSadr (1)" w:hint="cs"/>
          <w:sz w:val="32"/>
          <w:szCs w:val="32"/>
          <w:rtl/>
        </w:rPr>
        <w:t xml:space="preserve">، ويعني الربط بين هاتين الخطوتين : </w:t>
      </w:r>
      <w:r>
        <w:rPr>
          <w:rFonts w:cs="MbSadr (1)" w:hint="cs"/>
          <w:sz w:val="32"/>
          <w:szCs w:val="32"/>
          <w:rtl/>
        </w:rPr>
        <w:t>أنّ</w:t>
      </w:r>
      <w:r w:rsidRPr="003F7925">
        <w:rPr>
          <w:rFonts w:cs="MbSadr (1)" w:hint="cs"/>
          <w:sz w:val="32"/>
          <w:szCs w:val="32"/>
          <w:rtl/>
        </w:rPr>
        <w:t xml:space="preserve">ه كلّما كانت ضآلة الاحتمال </w:t>
      </w:r>
      <w:r w:rsidRPr="003F7925">
        <w:rPr>
          <w:rFonts w:cs="MbSadr (1)"/>
          <w:sz w:val="32"/>
          <w:szCs w:val="32"/>
          <w:rtl/>
        </w:rPr>
        <w:t>ا</w:t>
      </w:r>
      <w:r w:rsidRPr="003F7925">
        <w:rPr>
          <w:rFonts w:cs="MbSadr (1)" w:hint="cs"/>
          <w:sz w:val="32"/>
          <w:szCs w:val="32"/>
          <w:rtl/>
        </w:rPr>
        <w:t>لموضّحة في الخطوة الثالثة أشدّ كان الترجيح الموضّح في الخطوة الرابعة أكبر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هذا الأساس نستدلّ على نظرية انفصال الأرض والشمس</w:t>
      </w:r>
      <w:r w:rsidRPr="003F7925">
        <w:rPr>
          <w:rFonts w:hint="cs"/>
          <w:sz w:val="32"/>
          <w:szCs w:val="32"/>
          <w:rtl/>
        </w:rPr>
        <w:t> </w:t>
      </w:r>
      <w:r w:rsidRPr="003F7925">
        <w:rPr>
          <w:rFonts w:cs="MbSadr (1)" w:hint="cs"/>
          <w:sz w:val="32"/>
          <w:szCs w:val="32"/>
          <w:rtl/>
        </w:rPr>
        <w:t xml:space="preserve">، وبهذا </w:t>
      </w:r>
      <w:r w:rsidRPr="003F7925">
        <w:rPr>
          <w:rFonts w:cs="MbSadr (1)"/>
          <w:sz w:val="32"/>
          <w:szCs w:val="32"/>
          <w:rtl/>
        </w:rPr>
        <w:t>ا</w:t>
      </w:r>
      <w:r w:rsidRPr="003F7925">
        <w:rPr>
          <w:rFonts w:cs="MbSadr (1)" w:hint="cs"/>
          <w:sz w:val="32"/>
          <w:szCs w:val="32"/>
          <w:rtl/>
        </w:rPr>
        <w:t>لمنهج حصل العلماء على قناعة كاملة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 نطبّق المنهج لإثبات الصانع ؟</w:t>
      </w: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 xml:space="preserve">عد أن عرفنا المنهج العامّ للدليل الاستقرائي القائم على حساب </w:t>
      </w:r>
      <w:r w:rsidRPr="003F7925">
        <w:rPr>
          <w:rFonts w:cs="MbSadr (1)"/>
          <w:sz w:val="32"/>
          <w:szCs w:val="32"/>
          <w:rtl/>
        </w:rPr>
        <w:t>ا</w:t>
      </w:r>
      <w:r w:rsidRPr="003F7925">
        <w:rPr>
          <w:rFonts w:cs="MbSadr (1)" w:hint="cs"/>
          <w:sz w:val="32"/>
          <w:szCs w:val="32"/>
          <w:rtl/>
        </w:rPr>
        <w:t>لاحتمالات</w:t>
      </w:r>
      <w:r w:rsidRPr="003F7925">
        <w:rPr>
          <w:rFonts w:hint="cs"/>
          <w:sz w:val="32"/>
          <w:szCs w:val="32"/>
          <w:rtl/>
        </w:rPr>
        <w:t> </w:t>
      </w:r>
      <w:r w:rsidRPr="003F7925">
        <w:rPr>
          <w:rFonts w:cs="MbSadr (1)" w:hint="cs"/>
          <w:sz w:val="32"/>
          <w:szCs w:val="32"/>
          <w:rtl/>
        </w:rPr>
        <w:t>، وبعد أن قيّمنا هذا المنهج من خلال تطبيقاته المتقدمة</w:t>
      </w:r>
      <w:r w:rsidRPr="003F7925">
        <w:rPr>
          <w:rFonts w:hint="cs"/>
          <w:sz w:val="32"/>
          <w:szCs w:val="32"/>
          <w:rtl/>
        </w:rPr>
        <w:t> </w:t>
      </w:r>
      <w:r w:rsidRPr="003F7925">
        <w:rPr>
          <w:rFonts w:cs="MbSadr (1)" w:hint="cs"/>
          <w:sz w:val="32"/>
          <w:szCs w:val="32"/>
          <w:rtl/>
        </w:rPr>
        <w:t xml:space="preserve">، نمارس </w:t>
      </w:r>
      <w:r w:rsidRPr="003F7925">
        <w:rPr>
          <w:rFonts w:cs="MbSadr (1)"/>
          <w:sz w:val="32"/>
          <w:szCs w:val="32"/>
          <w:rtl/>
        </w:rPr>
        <w:t>ت</w:t>
      </w:r>
      <w:r w:rsidRPr="003F7925">
        <w:rPr>
          <w:rFonts w:cs="MbSadr (1)" w:hint="cs"/>
          <w:sz w:val="32"/>
          <w:szCs w:val="32"/>
          <w:rtl/>
        </w:rPr>
        <w:t>طبيقه الآن على الاستدلال لإثبات الصانع الحكيم</w:t>
      </w:r>
      <w:r w:rsidRPr="003F7925">
        <w:rPr>
          <w:rFonts w:hint="cs"/>
          <w:sz w:val="32"/>
          <w:szCs w:val="32"/>
          <w:rtl/>
        </w:rPr>
        <w:t> </w:t>
      </w:r>
      <w:r w:rsidRPr="003F7925">
        <w:rPr>
          <w:rFonts w:cs="MbSadr (1)" w:hint="cs"/>
          <w:sz w:val="32"/>
          <w:szCs w:val="32"/>
          <w:rtl/>
        </w:rPr>
        <w:t xml:space="preserve">، وذلك باتّباع نفس الخطوات </w:t>
      </w:r>
      <w:r w:rsidRPr="003F7925">
        <w:rPr>
          <w:rFonts w:cs="MbSadr (1)"/>
          <w:sz w:val="32"/>
          <w:szCs w:val="32"/>
          <w:rtl/>
        </w:rPr>
        <w:t>ا</w:t>
      </w:r>
      <w:r w:rsidRPr="003F7925">
        <w:rPr>
          <w:rFonts w:cs="MbSadr (1)" w:hint="cs"/>
          <w:sz w:val="32"/>
          <w:szCs w:val="32"/>
          <w:rtl/>
        </w:rPr>
        <w:t>لسابقة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لخطوة الاُولى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لاحظ توافقاً مطّرداً بين عدد كبير وهائل من الظواهر المنتظمة وبين حاجة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لإنسان ككائن حيّ وتيسير الحياة له</w:t>
      </w:r>
      <w:r w:rsidRPr="003F7925">
        <w:rPr>
          <w:rFonts w:hint="cs"/>
          <w:sz w:val="32"/>
          <w:szCs w:val="32"/>
          <w:rtl/>
        </w:rPr>
        <w:t> </w:t>
      </w:r>
      <w:r w:rsidRPr="003F7925">
        <w:rPr>
          <w:rFonts w:cs="MbSadr (1)" w:hint="cs"/>
          <w:sz w:val="32"/>
          <w:szCs w:val="32"/>
          <w:rtl/>
        </w:rPr>
        <w:t xml:space="preserve">، على نحو نجد أنّ أيّ بديل لظاهرة من تلك </w:t>
      </w:r>
      <w:r w:rsidRPr="003F7925">
        <w:rPr>
          <w:rFonts w:cs="MbSadr (1)"/>
          <w:sz w:val="32"/>
          <w:szCs w:val="32"/>
          <w:rtl/>
        </w:rPr>
        <w:t>ا</w:t>
      </w:r>
      <w:r w:rsidRPr="003F7925">
        <w:rPr>
          <w:rFonts w:cs="MbSadr (1)" w:hint="cs"/>
          <w:sz w:val="32"/>
          <w:szCs w:val="32"/>
          <w:rtl/>
        </w:rPr>
        <w:t>لظواهر يعني انطفاء حياة الإنسان على الأرض أو شلّها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فيما يلي نذكر عدداً من تلك الظواهر كأمثلة :</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 xml:space="preserve">تلقّى الأرض من الشمس كمّيةً من الحرارة تمدّها بالدفء الكافي لنشوء </w:t>
      </w:r>
      <w:r w:rsidRPr="003F7925">
        <w:rPr>
          <w:rFonts w:cs="MbSadr (1)"/>
          <w:sz w:val="32"/>
          <w:szCs w:val="32"/>
          <w:rtl/>
        </w:rPr>
        <w:t>ا</w:t>
      </w:r>
      <w:r w:rsidRPr="003F7925">
        <w:rPr>
          <w:rFonts w:cs="MbSadr (1)" w:hint="cs"/>
          <w:sz w:val="32"/>
          <w:szCs w:val="32"/>
          <w:rtl/>
        </w:rPr>
        <w:t>لحياة وإشباع حاجة الكائن الحيّ إلى الحرارة</w:t>
      </w:r>
      <w:r w:rsidRPr="003F7925">
        <w:rPr>
          <w:rFonts w:hint="cs"/>
          <w:sz w:val="32"/>
          <w:szCs w:val="32"/>
          <w:rtl/>
        </w:rPr>
        <w:t> </w:t>
      </w:r>
      <w:r w:rsidRPr="003F7925">
        <w:rPr>
          <w:rFonts w:cs="MbSadr (1)" w:hint="cs"/>
          <w:sz w:val="32"/>
          <w:szCs w:val="32"/>
          <w:rtl/>
        </w:rPr>
        <w:t>، لا أكثر ولا أقلّ</w:t>
      </w:r>
      <w:r w:rsidRPr="003F7925">
        <w:rPr>
          <w:rFonts w:hint="cs"/>
          <w:sz w:val="32"/>
          <w:szCs w:val="32"/>
          <w:rtl/>
        </w:rPr>
        <w:t> </w:t>
      </w:r>
      <w:r w:rsidRPr="003F7925">
        <w:rPr>
          <w:rFonts w:cs="MbSadr (1)" w:hint="cs"/>
          <w:sz w:val="32"/>
          <w:szCs w:val="32"/>
          <w:rtl/>
        </w:rPr>
        <w:t xml:space="preserve">. وقد لوحظ علمياً </w:t>
      </w:r>
      <w:r w:rsidRPr="003F7925">
        <w:rPr>
          <w:rFonts w:cs="MbSadr (1)"/>
          <w:sz w:val="32"/>
          <w:szCs w:val="32"/>
          <w:rtl/>
        </w:rPr>
        <w:t>أ</w:t>
      </w:r>
      <w:r w:rsidRPr="003F7925">
        <w:rPr>
          <w:rFonts w:cs="MbSadr (1)" w:hint="cs"/>
          <w:sz w:val="32"/>
          <w:szCs w:val="32"/>
          <w:rtl/>
        </w:rPr>
        <w:t xml:space="preserve">نّ المسافة التي تفصل بين الأرض والشمس تتوافق توافقاً كاملا مع كمّية الحرارة </w:t>
      </w:r>
      <w:r w:rsidRPr="003F7925">
        <w:rPr>
          <w:rFonts w:cs="MbSadr (1)"/>
          <w:sz w:val="32"/>
          <w:szCs w:val="32"/>
          <w:rtl/>
        </w:rPr>
        <w:t>ا</w:t>
      </w:r>
      <w:r w:rsidRPr="003F7925">
        <w:rPr>
          <w:rFonts w:cs="MbSadr (1)" w:hint="cs"/>
          <w:sz w:val="32"/>
          <w:szCs w:val="32"/>
          <w:rtl/>
        </w:rPr>
        <w:t>لمطلوبة من أجل الحياة على هذه الأرض</w:t>
      </w:r>
      <w:r w:rsidRPr="003F7925">
        <w:rPr>
          <w:rFonts w:hint="cs"/>
          <w:sz w:val="32"/>
          <w:szCs w:val="32"/>
          <w:rtl/>
        </w:rPr>
        <w:t> </w:t>
      </w:r>
      <w:r w:rsidRPr="003F7925">
        <w:rPr>
          <w:rFonts w:cs="MbSadr (1)" w:hint="cs"/>
          <w:sz w:val="32"/>
          <w:szCs w:val="32"/>
          <w:rtl/>
        </w:rPr>
        <w:t xml:space="preserve">، فلو كانت ضعف ما عليها الآن </w:t>
      </w:r>
      <w:r w:rsidRPr="003F7925">
        <w:rPr>
          <w:rFonts w:cs="MbSadr (1)"/>
          <w:sz w:val="32"/>
          <w:szCs w:val="32"/>
          <w:rtl/>
        </w:rPr>
        <w:t>ل</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جدت حرارة بالشكل الذي يتيح الحياة</w:t>
      </w:r>
      <w:r w:rsidRPr="003F7925">
        <w:rPr>
          <w:rFonts w:hint="cs"/>
          <w:sz w:val="32"/>
          <w:szCs w:val="32"/>
          <w:rtl/>
        </w:rPr>
        <w:t> </w:t>
      </w:r>
      <w:r w:rsidRPr="003F7925">
        <w:rPr>
          <w:rFonts w:cs="MbSadr (1)" w:hint="cs"/>
          <w:sz w:val="32"/>
          <w:szCs w:val="32"/>
          <w:rtl/>
        </w:rPr>
        <w:t xml:space="preserve">، ولو كانت نصف ما عليها الآن </w:t>
      </w:r>
      <w:r w:rsidRPr="003F7925">
        <w:rPr>
          <w:rFonts w:cs="MbSadr (1)"/>
          <w:sz w:val="32"/>
          <w:szCs w:val="32"/>
          <w:rtl/>
        </w:rPr>
        <w:t>ل</w:t>
      </w:r>
      <w:r w:rsidRPr="003F7925">
        <w:rPr>
          <w:rFonts w:cs="MbSadr (1)" w:hint="cs"/>
          <w:sz w:val="32"/>
          <w:szCs w:val="32"/>
          <w:rtl/>
        </w:rPr>
        <w:t>تضاعفت الحرارة إلى الدرجة التي لا تطيقها حياة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نلاحظ أنّ قشرة الأرض والمحيطات تحتجز ـ على شكل مركّبات ـ </w:t>
      </w:r>
      <w:r w:rsidRPr="003F7925">
        <w:rPr>
          <w:rFonts w:cs="MbSadr (1)"/>
          <w:sz w:val="32"/>
          <w:szCs w:val="32"/>
          <w:rtl/>
        </w:rPr>
        <w:t>ا</w:t>
      </w:r>
      <w:r w:rsidRPr="003F7925">
        <w:rPr>
          <w:rFonts w:cs="MbSadr (1)" w:hint="cs"/>
          <w:sz w:val="32"/>
          <w:szCs w:val="32"/>
          <w:rtl/>
        </w:rPr>
        <w:t>لجزء الأعظم من الأوكسجين</w:t>
      </w:r>
      <w:r w:rsidRPr="003F7925">
        <w:rPr>
          <w:rFonts w:hint="cs"/>
          <w:sz w:val="32"/>
          <w:szCs w:val="32"/>
          <w:rtl/>
        </w:rPr>
        <w:t> </w:t>
      </w:r>
      <w:r w:rsidRPr="003F7925">
        <w:rPr>
          <w:rFonts w:cs="MbSadr (1)" w:hint="cs"/>
          <w:sz w:val="32"/>
          <w:szCs w:val="32"/>
          <w:rtl/>
        </w:rPr>
        <w:t xml:space="preserve">، حتّى إنّه يكوّن ثمانيةً من عشرة من جميع المياه </w:t>
      </w:r>
      <w:r w:rsidRPr="003F7925">
        <w:rPr>
          <w:rFonts w:cs="MbSadr (1)"/>
          <w:sz w:val="32"/>
          <w:szCs w:val="32"/>
          <w:rtl/>
        </w:rPr>
        <w:t>ف</w:t>
      </w:r>
      <w:r w:rsidRPr="003F7925">
        <w:rPr>
          <w:rFonts w:cs="MbSadr (1)" w:hint="cs"/>
          <w:sz w:val="32"/>
          <w:szCs w:val="32"/>
          <w:rtl/>
        </w:rPr>
        <w:t>ي العالم</w:t>
      </w:r>
      <w:r w:rsidRPr="003F7925">
        <w:rPr>
          <w:rFonts w:hint="cs"/>
          <w:sz w:val="32"/>
          <w:szCs w:val="32"/>
          <w:rtl/>
        </w:rPr>
        <w:t> </w:t>
      </w:r>
      <w:r w:rsidRPr="003F7925">
        <w:rPr>
          <w:rFonts w:cs="MbSadr (1)" w:hint="cs"/>
          <w:sz w:val="32"/>
          <w:szCs w:val="32"/>
          <w:rtl/>
        </w:rPr>
        <w:t xml:space="preserve">، وعلى الرغم من ذلك ومن شدّة تجاوب الأوكسجين من الناحية </w:t>
      </w:r>
      <w:r w:rsidRPr="003F7925">
        <w:rPr>
          <w:rFonts w:cs="MbSadr (1)"/>
          <w:sz w:val="32"/>
          <w:szCs w:val="32"/>
          <w:rtl/>
        </w:rPr>
        <w:t>ا</w:t>
      </w:r>
      <w:r w:rsidRPr="003F7925">
        <w:rPr>
          <w:rFonts w:cs="MbSadr (1)" w:hint="cs"/>
          <w:sz w:val="32"/>
          <w:szCs w:val="32"/>
          <w:rtl/>
        </w:rPr>
        <w:t>لكيمياوية للاندماج على هذا النحو</w:t>
      </w:r>
      <w:r w:rsidRPr="003F7925">
        <w:rPr>
          <w:rFonts w:hint="cs"/>
          <w:sz w:val="32"/>
          <w:szCs w:val="32"/>
          <w:rtl/>
        </w:rPr>
        <w:t> </w:t>
      </w:r>
      <w:r w:rsidRPr="003F7925">
        <w:rPr>
          <w:rFonts w:cs="MbSadr (1)" w:hint="cs"/>
          <w:sz w:val="32"/>
          <w:szCs w:val="32"/>
          <w:rtl/>
        </w:rPr>
        <w:t xml:space="preserve">، فقد ظلّ جزء محدود منه طليقاً يساهم في </w:t>
      </w:r>
      <w:r w:rsidRPr="003F7925">
        <w:rPr>
          <w:rFonts w:cs="MbSadr (1)"/>
          <w:sz w:val="32"/>
          <w:szCs w:val="32"/>
          <w:rtl/>
        </w:rPr>
        <w:t>ت</w:t>
      </w:r>
      <w:r w:rsidRPr="003F7925">
        <w:rPr>
          <w:rFonts w:cs="MbSadr (1)" w:hint="cs"/>
          <w:sz w:val="32"/>
          <w:szCs w:val="32"/>
          <w:rtl/>
        </w:rPr>
        <w:t>كوين الهواء</w:t>
      </w:r>
      <w:r w:rsidRPr="003F7925">
        <w:rPr>
          <w:rFonts w:hint="cs"/>
          <w:sz w:val="32"/>
          <w:szCs w:val="32"/>
          <w:rtl/>
        </w:rPr>
        <w:t> </w:t>
      </w:r>
      <w:r w:rsidRPr="003F7925">
        <w:rPr>
          <w:rFonts w:cs="MbSadr (1)" w:hint="cs"/>
          <w:sz w:val="32"/>
          <w:szCs w:val="32"/>
          <w:rtl/>
        </w:rPr>
        <w:t>، وهذا الجزء يحقّق شرطاً ضرورياً من شروط الحياة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الكائنات </w:t>
      </w:r>
      <w:r w:rsidRPr="003F7925">
        <w:rPr>
          <w:rFonts w:cs="MbSadr (1)"/>
          <w:sz w:val="32"/>
          <w:szCs w:val="32"/>
          <w:rtl/>
        </w:rPr>
        <w:t>ا</w:t>
      </w:r>
      <w:r w:rsidRPr="003F7925">
        <w:rPr>
          <w:rFonts w:cs="MbSadr (1)" w:hint="cs"/>
          <w:sz w:val="32"/>
          <w:szCs w:val="32"/>
          <w:rtl/>
        </w:rPr>
        <w:t>لحيّة من إنسان وحيوان بحاجة ضرورية إلى أوكسجين لكي تتنفّس</w:t>
      </w:r>
      <w:r w:rsidRPr="003F7925">
        <w:rPr>
          <w:rFonts w:hint="cs"/>
          <w:sz w:val="32"/>
          <w:szCs w:val="32"/>
          <w:rtl/>
        </w:rPr>
        <w:t> </w:t>
      </w:r>
      <w:r w:rsidRPr="003F7925">
        <w:rPr>
          <w:rFonts w:cs="MbSadr (1)" w:hint="cs"/>
          <w:sz w:val="32"/>
          <w:szCs w:val="32"/>
          <w:rtl/>
        </w:rPr>
        <w:t xml:space="preserve">، ولو قُدّر له </w:t>
      </w:r>
      <w:r w:rsidRPr="003F7925">
        <w:rPr>
          <w:rFonts w:cs="MbSadr (1)"/>
          <w:sz w:val="32"/>
          <w:szCs w:val="32"/>
          <w:rtl/>
        </w:rPr>
        <w:t>أ</w:t>
      </w:r>
      <w:r w:rsidRPr="003F7925">
        <w:rPr>
          <w:rFonts w:cs="MbSadr (1)" w:hint="cs"/>
          <w:sz w:val="32"/>
          <w:szCs w:val="32"/>
          <w:rtl/>
        </w:rPr>
        <w:t>ن يُحتجز كلّه ضمن مركّبات لَما أمكن للحياة أن توجد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لوحظ أنّ نسبة ما هو طليق من هذا العنصر تتطابق تماماً مع حاجة </w:t>
      </w:r>
      <w:r w:rsidRPr="003F7925">
        <w:rPr>
          <w:rFonts w:cs="MbSadr (1)"/>
          <w:sz w:val="32"/>
          <w:szCs w:val="32"/>
          <w:rtl/>
        </w:rPr>
        <w:t>ا</w:t>
      </w:r>
      <w:r w:rsidRPr="003F7925">
        <w:rPr>
          <w:rFonts w:cs="MbSadr (1)" w:hint="cs"/>
          <w:sz w:val="32"/>
          <w:szCs w:val="32"/>
          <w:rtl/>
        </w:rPr>
        <w:t>لإنسان وتيسير حياته العملية</w:t>
      </w:r>
      <w:r w:rsidRPr="003F7925">
        <w:rPr>
          <w:rFonts w:hint="cs"/>
          <w:sz w:val="32"/>
          <w:szCs w:val="32"/>
          <w:rtl/>
        </w:rPr>
        <w:t> </w:t>
      </w:r>
      <w:r w:rsidRPr="003F7925">
        <w:rPr>
          <w:rFonts w:cs="MbSadr (1)" w:hint="cs"/>
          <w:sz w:val="32"/>
          <w:szCs w:val="32"/>
          <w:rtl/>
        </w:rPr>
        <w:t>، فالهواء يشتمل على 21 % من الأوكسجين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يشتمل على نسبة كبيرة لتعرّضت البيئة إلى حرائق شاملة باستمرار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يشتمل على نسبة صغيرة لتعذّرت الحياة أو أصبحت صعبة</w:t>
      </w:r>
      <w:r w:rsidRPr="003F7925">
        <w:rPr>
          <w:rFonts w:hint="cs"/>
          <w:sz w:val="32"/>
          <w:szCs w:val="32"/>
          <w:rtl/>
        </w:rPr>
        <w:t> </w:t>
      </w:r>
      <w:r w:rsidRPr="003F7925">
        <w:rPr>
          <w:rFonts w:cs="MbSadr (1)" w:hint="cs"/>
          <w:sz w:val="32"/>
          <w:szCs w:val="32"/>
          <w:rtl/>
        </w:rPr>
        <w:t xml:space="preserve">، ولَما توفّرت </w:t>
      </w:r>
      <w:r w:rsidRPr="003F7925">
        <w:rPr>
          <w:rFonts w:cs="MbSadr (1)"/>
          <w:sz w:val="32"/>
          <w:szCs w:val="32"/>
          <w:rtl/>
        </w:rPr>
        <w:t>ا</w:t>
      </w:r>
      <w:r w:rsidRPr="003F7925">
        <w:rPr>
          <w:rFonts w:cs="MbSadr (1)" w:hint="cs"/>
          <w:sz w:val="32"/>
          <w:szCs w:val="32"/>
          <w:rtl/>
        </w:rPr>
        <w:t>لنار بالدرجة الكافية لتيسير مهماتها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نلاحظ ظاهرةً طبيعيةً تتكرّر باستمرار ملايين المرّات على مرّ الزمن تنتج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لحفاظ على قدر معيّن من الأوكسجين باستمرار</w:t>
      </w:r>
      <w:r w:rsidRPr="003F7925">
        <w:rPr>
          <w:rFonts w:hint="cs"/>
          <w:sz w:val="32"/>
          <w:szCs w:val="32"/>
          <w:rtl/>
        </w:rPr>
        <w:t> </w:t>
      </w:r>
      <w:r w:rsidRPr="003F7925">
        <w:rPr>
          <w:rFonts w:cs="MbSadr (1)" w:hint="cs"/>
          <w:sz w:val="32"/>
          <w:szCs w:val="32"/>
          <w:rtl/>
        </w:rPr>
        <w:t xml:space="preserve">، وهي أنّ الإنسان والحيوان </w:t>
      </w:r>
      <w:r w:rsidRPr="003F7925">
        <w:rPr>
          <w:rFonts w:cs="MbSadr (1)"/>
          <w:sz w:val="32"/>
          <w:szCs w:val="32"/>
          <w:rtl/>
        </w:rPr>
        <w:t>ع</w:t>
      </w:r>
      <w:r w:rsidRPr="003F7925">
        <w:rPr>
          <w:rFonts w:cs="MbSadr (1)" w:hint="cs"/>
          <w:sz w:val="32"/>
          <w:szCs w:val="32"/>
          <w:rtl/>
        </w:rPr>
        <w:t xml:space="preserve">موماً حينما يتنفّس الهواء ويستنشق الأوكسجين يتلقّاه الدم ويوزّع في جميع </w:t>
      </w:r>
      <w:r w:rsidRPr="003F7925">
        <w:rPr>
          <w:rFonts w:cs="MbSadr (1)"/>
          <w:sz w:val="32"/>
          <w:szCs w:val="32"/>
          <w:rtl/>
        </w:rPr>
        <w:t>أ</w:t>
      </w:r>
      <w:r w:rsidRPr="003F7925">
        <w:rPr>
          <w:rFonts w:cs="MbSadr (1)" w:hint="cs"/>
          <w:sz w:val="32"/>
          <w:szCs w:val="32"/>
          <w:rtl/>
        </w:rPr>
        <w:t>رجاء الجسم</w:t>
      </w:r>
      <w:r w:rsidRPr="003F7925">
        <w:rPr>
          <w:rFonts w:hint="cs"/>
          <w:sz w:val="32"/>
          <w:szCs w:val="32"/>
          <w:rtl/>
        </w:rPr>
        <w:t> </w:t>
      </w:r>
      <w:r w:rsidRPr="003F7925">
        <w:rPr>
          <w:rFonts w:cs="MbSadr (1)" w:hint="cs"/>
          <w:sz w:val="32"/>
          <w:szCs w:val="32"/>
          <w:rtl/>
        </w:rPr>
        <w:t>، ويباشر هذا الأوكسجين في حرق الطعام</w:t>
      </w:r>
      <w:r w:rsidRPr="003F7925">
        <w:rPr>
          <w:rFonts w:hint="cs"/>
          <w:sz w:val="32"/>
          <w:szCs w:val="32"/>
          <w:rtl/>
        </w:rPr>
        <w:t> </w:t>
      </w:r>
      <w:r w:rsidRPr="003F7925">
        <w:rPr>
          <w:rFonts w:cs="MbSadr (1)" w:hint="cs"/>
          <w:sz w:val="32"/>
          <w:szCs w:val="32"/>
          <w:rtl/>
        </w:rPr>
        <w:t xml:space="preserve">، وبهذا يتولّد ثاني </w:t>
      </w:r>
      <w:r w:rsidRPr="003F7925">
        <w:rPr>
          <w:rFonts w:cs="MbSadr (1)"/>
          <w:sz w:val="32"/>
          <w:szCs w:val="32"/>
          <w:rtl/>
        </w:rPr>
        <w:t>أ</w:t>
      </w:r>
      <w:r w:rsidRPr="003F7925">
        <w:rPr>
          <w:rFonts w:cs="MbSadr (1)" w:hint="cs"/>
          <w:sz w:val="32"/>
          <w:szCs w:val="32"/>
          <w:rtl/>
        </w:rPr>
        <w:t>وكسيد الكربون الذي يتسلّل إلى الرئتين ثمّ يلفظه الإنسان</w:t>
      </w:r>
      <w:r w:rsidRPr="003F7925">
        <w:rPr>
          <w:rFonts w:hint="cs"/>
          <w:sz w:val="32"/>
          <w:szCs w:val="32"/>
          <w:rtl/>
        </w:rPr>
        <w:t> </w:t>
      </w:r>
      <w:r w:rsidRPr="003F7925">
        <w:rPr>
          <w:rFonts w:cs="MbSadr (1)" w:hint="cs"/>
          <w:sz w:val="32"/>
          <w:szCs w:val="32"/>
          <w:rtl/>
        </w:rPr>
        <w:t xml:space="preserve">، وبهذا ينتج الإنسان </w:t>
      </w:r>
      <w:r w:rsidRPr="003F7925">
        <w:rPr>
          <w:rFonts w:cs="MbSadr (1)"/>
          <w:sz w:val="32"/>
          <w:szCs w:val="32"/>
          <w:rtl/>
        </w:rPr>
        <w:t>و</w:t>
      </w:r>
      <w:r w:rsidRPr="003F7925">
        <w:rPr>
          <w:rFonts w:cs="MbSadr (1)" w:hint="cs"/>
          <w:sz w:val="32"/>
          <w:szCs w:val="32"/>
          <w:rtl/>
        </w:rPr>
        <w:t>غيره من الحيوانات هذا الغاز باستمرار</w:t>
      </w:r>
      <w:r w:rsidRPr="003F7925">
        <w:rPr>
          <w:rFonts w:hint="cs"/>
          <w:sz w:val="32"/>
          <w:szCs w:val="32"/>
          <w:rtl/>
        </w:rPr>
        <w:t> </w:t>
      </w:r>
      <w:r w:rsidRPr="003F7925">
        <w:rPr>
          <w:rFonts w:cs="MbSadr (1)" w:hint="cs"/>
          <w:sz w:val="32"/>
          <w:szCs w:val="32"/>
          <w:rtl/>
        </w:rPr>
        <w:t xml:space="preserve">، وهذا الغاز بنفسه شرط ضروريّ </w:t>
      </w:r>
      <w:r w:rsidRPr="003F7925">
        <w:rPr>
          <w:rFonts w:cs="MbSadr (1)" w:hint="cs"/>
          <w:sz w:val="32"/>
          <w:szCs w:val="32"/>
          <w:rtl/>
        </w:rPr>
        <w:lastRenderedPageBreak/>
        <w:t xml:space="preserve">لحياة </w:t>
      </w:r>
      <w:r w:rsidRPr="003F7925">
        <w:rPr>
          <w:rFonts w:cs="MbSadr (1)"/>
          <w:sz w:val="32"/>
          <w:szCs w:val="32"/>
          <w:rtl/>
        </w:rPr>
        <w:t>ك</w:t>
      </w:r>
      <w:r w:rsidRPr="003F7925">
        <w:rPr>
          <w:rFonts w:cs="MbSadr (1)" w:hint="cs"/>
          <w:sz w:val="32"/>
          <w:szCs w:val="32"/>
          <w:rtl/>
        </w:rPr>
        <w:t>لّ نبات</w:t>
      </w:r>
      <w:r w:rsidRPr="003F7925">
        <w:rPr>
          <w:rFonts w:hint="cs"/>
          <w:sz w:val="32"/>
          <w:szCs w:val="32"/>
          <w:rtl/>
        </w:rPr>
        <w:t> </w:t>
      </w:r>
      <w:r w:rsidRPr="003F7925">
        <w:rPr>
          <w:rFonts w:cs="MbSadr (1)" w:hint="cs"/>
          <w:sz w:val="32"/>
          <w:szCs w:val="32"/>
          <w:rtl/>
        </w:rPr>
        <w:t xml:space="preserve">، والنبات بدوره حين يستمدّ ثاني أوكسيد الكربون يفصل الأوكسجين </w:t>
      </w:r>
      <w:r w:rsidRPr="003F7925">
        <w:rPr>
          <w:rFonts w:cs="MbSadr (1)"/>
          <w:sz w:val="32"/>
          <w:szCs w:val="32"/>
          <w:rtl/>
        </w:rPr>
        <w:t>م</w:t>
      </w:r>
      <w:r w:rsidRPr="003F7925">
        <w:rPr>
          <w:rFonts w:cs="MbSadr (1)" w:hint="cs"/>
          <w:sz w:val="32"/>
          <w:szCs w:val="32"/>
          <w:rtl/>
        </w:rPr>
        <w:t>نه ويلفظه ليعود نقياً صالحاً للاستنشاق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بهذا التبادل بين الحيوان والنبات أمكن الاحتفاظ بكمّية من الأوكسجين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لولا ذلك لتعذّر هذا العنصر وتعذّرت الحياة على الإنسان نهائياً إنّ هذا التبادل </w:t>
      </w:r>
      <w:r w:rsidRPr="003F7925">
        <w:rPr>
          <w:rFonts w:cs="MbSadr (1)"/>
          <w:sz w:val="32"/>
          <w:szCs w:val="32"/>
          <w:rtl/>
        </w:rPr>
        <w:t>ن</w:t>
      </w:r>
      <w:r w:rsidRPr="003F7925">
        <w:rPr>
          <w:rFonts w:cs="MbSadr (1)" w:hint="cs"/>
          <w:sz w:val="32"/>
          <w:szCs w:val="32"/>
          <w:rtl/>
        </w:rPr>
        <w:t xml:space="preserve">تيجة آلاف من الظواهر الطبيعية التي تجمّعت حتى أنتجت هذه الظاهرة التي </w:t>
      </w:r>
      <w:r w:rsidRPr="003F7925">
        <w:rPr>
          <w:rFonts w:cs="MbSadr (1)"/>
          <w:sz w:val="32"/>
          <w:szCs w:val="32"/>
          <w:rtl/>
        </w:rPr>
        <w:t>ت</w:t>
      </w:r>
      <w:r w:rsidRPr="003F7925">
        <w:rPr>
          <w:rFonts w:cs="MbSadr (1)" w:hint="cs"/>
          <w:sz w:val="32"/>
          <w:szCs w:val="32"/>
          <w:rtl/>
        </w:rPr>
        <w:t>توافق بصورة كاملة مع متطلّبات الحياة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نلاحظ أنّ النتروجين بوصفه غازاً ثقيلا أقرب إلى الجمود يقوم عند </w:t>
      </w:r>
      <w:r w:rsidRPr="003F7925">
        <w:rPr>
          <w:rFonts w:cs="MbSadr (1)"/>
          <w:sz w:val="32"/>
          <w:szCs w:val="32"/>
          <w:rtl/>
        </w:rPr>
        <w:t>ا</w:t>
      </w:r>
      <w:r w:rsidRPr="003F7925">
        <w:rPr>
          <w:rFonts w:cs="MbSadr (1)" w:hint="cs"/>
          <w:sz w:val="32"/>
          <w:szCs w:val="32"/>
          <w:rtl/>
        </w:rPr>
        <w:t>نضمامه إلى الأوكسجين في الهواء بتخفيفه بالصورة المطلوبة للاستفادة منه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يلاحظ هنا أنّ كمّية الأوكسجين التي ظلّت طليقةً في الفضاء</w:t>
      </w:r>
      <w:r w:rsidRPr="003F7925">
        <w:rPr>
          <w:rFonts w:hint="cs"/>
          <w:sz w:val="32"/>
          <w:szCs w:val="32"/>
          <w:rtl/>
        </w:rPr>
        <w:t> </w:t>
      </w:r>
      <w:r w:rsidRPr="003F7925">
        <w:rPr>
          <w:rFonts w:cs="MbSadr (1)" w:hint="cs"/>
          <w:sz w:val="32"/>
          <w:szCs w:val="32"/>
          <w:rtl/>
        </w:rPr>
        <w:t xml:space="preserve">، وكمّية النتروجين </w:t>
      </w:r>
      <w:r w:rsidRPr="003F7925">
        <w:rPr>
          <w:rFonts w:cs="MbSadr (1)"/>
          <w:sz w:val="32"/>
          <w:szCs w:val="32"/>
          <w:rtl/>
        </w:rPr>
        <w:t>ا</w:t>
      </w:r>
      <w:r w:rsidRPr="003F7925">
        <w:rPr>
          <w:rFonts w:cs="MbSadr (1)" w:hint="cs"/>
          <w:sz w:val="32"/>
          <w:szCs w:val="32"/>
          <w:rtl/>
        </w:rPr>
        <w:t>لتي ظلّت كذلك منسجمتان تماماً</w:t>
      </w:r>
      <w:r w:rsidRPr="003F7925">
        <w:rPr>
          <w:rFonts w:hint="cs"/>
          <w:sz w:val="32"/>
          <w:szCs w:val="32"/>
          <w:rtl/>
        </w:rPr>
        <w:t> </w:t>
      </w:r>
      <w:r w:rsidRPr="003F7925">
        <w:rPr>
          <w:rFonts w:cs="MbSadr (1)" w:hint="cs"/>
          <w:sz w:val="32"/>
          <w:szCs w:val="32"/>
          <w:rtl/>
        </w:rPr>
        <w:t xml:space="preserve">، بمعنى أنّ الكمّية الاُولى هي التي يمكن للكمّية </w:t>
      </w:r>
      <w:r w:rsidRPr="003F7925">
        <w:rPr>
          <w:rFonts w:cs="MbSadr (1)"/>
          <w:sz w:val="32"/>
          <w:szCs w:val="32"/>
          <w:rtl/>
        </w:rPr>
        <w:t>ا</w:t>
      </w:r>
      <w:r w:rsidRPr="003F7925">
        <w:rPr>
          <w:rFonts w:cs="MbSadr (1)" w:hint="cs"/>
          <w:sz w:val="32"/>
          <w:szCs w:val="32"/>
          <w:rtl/>
        </w:rPr>
        <w:t>لثانية أن تخففها</w:t>
      </w:r>
      <w:r w:rsidRPr="003F7925">
        <w:rPr>
          <w:rFonts w:hint="cs"/>
          <w:sz w:val="32"/>
          <w:szCs w:val="32"/>
          <w:rtl/>
        </w:rPr>
        <w:t> </w:t>
      </w:r>
      <w:r w:rsidRPr="003F7925">
        <w:rPr>
          <w:rFonts w:cs="MbSadr (1)" w:hint="cs"/>
          <w:sz w:val="32"/>
          <w:szCs w:val="32"/>
          <w:rtl/>
        </w:rPr>
        <w:t xml:space="preserve">، فلو زاد الأوكسجين أو قلّ النتروجين لَما تمّت عملية التخفيف </w:t>
      </w:r>
      <w:r w:rsidRPr="003F7925">
        <w:rPr>
          <w:rFonts w:cs="MbSadr (1)"/>
          <w:sz w:val="32"/>
          <w:szCs w:val="32"/>
          <w:rtl/>
        </w:rPr>
        <w:t>ا</w:t>
      </w:r>
      <w:r w:rsidRPr="003F7925">
        <w:rPr>
          <w:rFonts w:cs="MbSadr (1)" w:hint="cs"/>
          <w:sz w:val="32"/>
          <w:szCs w:val="32"/>
          <w:rtl/>
        </w:rPr>
        <w:t>لمطلوبة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نلاحظ أنّ الهواء كمّية محدودة في الأرض قد لا يزيد على جزء من </w:t>
      </w:r>
      <w:r w:rsidRPr="003F7925">
        <w:rPr>
          <w:rFonts w:cs="MbSadr (1)"/>
          <w:sz w:val="32"/>
          <w:szCs w:val="32"/>
          <w:rtl/>
        </w:rPr>
        <w:t>م</w:t>
      </w:r>
      <w:r w:rsidRPr="003F7925">
        <w:rPr>
          <w:rFonts w:cs="MbSadr (1)" w:hint="cs"/>
          <w:sz w:val="32"/>
          <w:szCs w:val="32"/>
          <w:rtl/>
        </w:rPr>
        <w:t>ليون من كتلة الكرة الأرضية</w:t>
      </w:r>
      <w:r w:rsidRPr="003F7925">
        <w:rPr>
          <w:rFonts w:hint="cs"/>
          <w:sz w:val="32"/>
          <w:szCs w:val="32"/>
          <w:rtl/>
        </w:rPr>
        <w:t> </w:t>
      </w:r>
      <w:r w:rsidRPr="003F7925">
        <w:rPr>
          <w:rFonts w:cs="MbSadr (1)" w:hint="cs"/>
          <w:sz w:val="32"/>
          <w:szCs w:val="32"/>
          <w:rtl/>
        </w:rPr>
        <w:t xml:space="preserve">، وهذه الكمّية بالضبط تتوافق مع تيسير الحياة </w:t>
      </w:r>
      <w:r w:rsidRPr="003F7925">
        <w:rPr>
          <w:rFonts w:cs="MbSadr (1)"/>
          <w:sz w:val="32"/>
          <w:szCs w:val="32"/>
          <w:rtl/>
        </w:rPr>
        <w:t>ل</w:t>
      </w:r>
      <w:r w:rsidRPr="003F7925">
        <w:rPr>
          <w:rFonts w:cs="MbSadr (1)" w:hint="cs"/>
          <w:sz w:val="32"/>
          <w:szCs w:val="32"/>
          <w:rtl/>
        </w:rPr>
        <w:t>لإنسان على الأرض</w:t>
      </w:r>
      <w:r w:rsidRPr="003F7925">
        <w:rPr>
          <w:rFonts w:hint="cs"/>
          <w:sz w:val="32"/>
          <w:szCs w:val="32"/>
          <w:rtl/>
        </w:rPr>
        <w:t> </w:t>
      </w:r>
      <w:r w:rsidRPr="003F7925">
        <w:rPr>
          <w:rFonts w:cs="MbSadr (1)" w:hint="cs"/>
          <w:sz w:val="32"/>
          <w:szCs w:val="32"/>
          <w:rtl/>
        </w:rPr>
        <w:t xml:space="preserve">، فلو زادت نسبة الهواء على ذلك أو قلّت لتعذّرت الحياة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عسّرت</w:t>
      </w:r>
      <w:r w:rsidRPr="003F7925">
        <w:rPr>
          <w:rFonts w:hint="cs"/>
          <w:sz w:val="32"/>
          <w:szCs w:val="32"/>
          <w:rtl/>
        </w:rPr>
        <w:t> </w:t>
      </w:r>
      <w:r w:rsidRPr="003F7925">
        <w:rPr>
          <w:rFonts w:cs="MbSadr (1)" w:hint="cs"/>
          <w:sz w:val="32"/>
          <w:szCs w:val="32"/>
          <w:rtl/>
        </w:rPr>
        <w:t xml:space="preserve">، فإنّ زيادتها تعني ازدياد ضغط الهواء على الإنسان الذي قد يصل </w:t>
      </w:r>
      <w:r w:rsidRPr="003F7925">
        <w:rPr>
          <w:rFonts w:cs="MbSadr (1)"/>
          <w:sz w:val="32"/>
          <w:szCs w:val="32"/>
          <w:rtl/>
        </w:rPr>
        <w:t>إ</w:t>
      </w:r>
      <w:r w:rsidRPr="003F7925">
        <w:rPr>
          <w:rFonts w:cs="MbSadr (1)" w:hint="cs"/>
          <w:sz w:val="32"/>
          <w:szCs w:val="32"/>
          <w:rtl/>
        </w:rPr>
        <w:t>لى ما لا يُطاق</w:t>
      </w:r>
      <w:r w:rsidRPr="003F7925">
        <w:rPr>
          <w:rFonts w:hint="cs"/>
          <w:sz w:val="32"/>
          <w:szCs w:val="32"/>
          <w:rtl/>
        </w:rPr>
        <w:t> </w:t>
      </w:r>
      <w:r w:rsidRPr="003F7925">
        <w:rPr>
          <w:rFonts w:cs="MbSadr (1)" w:hint="cs"/>
          <w:sz w:val="32"/>
          <w:szCs w:val="32"/>
          <w:rtl/>
        </w:rPr>
        <w:t xml:space="preserve">، وقلّتها تعني فسح المجال للشهب التي تتراءى في كلّ يوم لإهلاك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 على الأرض واختراقها بسهولة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نلاحظ أنّ قشرة الأرض التي كانت تمتصّ ثاني أوكسيد الكربون </w:t>
      </w:r>
      <w:r w:rsidRPr="003F7925">
        <w:rPr>
          <w:rFonts w:cs="MbSadr (1)"/>
          <w:sz w:val="32"/>
          <w:szCs w:val="32"/>
          <w:rtl/>
        </w:rPr>
        <w:t>و</w:t>
      </w:r>
      <w:r w:rsidRPr="003F7925">
        <w:rPr>
          <w:rFonts w:cs="MbSadr (1)" w:hint="cs"/>
          <w:sz w:val="32"/>
          <w:szCs w:val="32"/>
          <w:rtl/>
        </w:rPr>
        <w:t>الأوكسجين محدّدة على نحو لا يتيح لها أن تمتصّ كلّ هذا الغاز</w:t>
      </w:r>
      <w:r w:rsidRPr="003F7925">
        <w:rPr>
          <w:rFonts w:hint="cs"/>
          <w:sz w:val="32"/>
          <w:szCs w:val="32"/>
          <w:rtl/>
        </w:rPr>
        <w:t> </w:t>
      </w:r>
      <w:r w:rsidRPr="003F7925">
        <w:rPr>
          <w:rFonts w:ascii="MbSadr (1)" w:hAnsi="MbSadr (1)" w:cs="MbSadr (1)" w:hint="cs"/>
          <w:sz w:val="32"/>
          <w:szCs w:val="32"/>
          <w:rtl/>
        </w:rPr>
        <w:t xml:space="preserve">، ولو كانت أكثر </w:t>
      </w:r>
      <w:r w:rsidRPr="003F7925">
        <w:rPr>
          <w:rFonts w:cs="MbSadr (1)"/>
          <w:sz w:val="32"/>
          <w:szCs w:val="32"/>
          <w:rtl/>
        </w:rPr>
        <w:t>س</w:t>
      </w:r>
      <w:r w:rsidRPr="003F7925">
        <w:rPr>
          <w:rFonts w:cs="MbSadr (1)" w:hint="cs"/>
          <w:sz w:val="32"/>
          <w:szCs w:val="32"/>
          <w:rtl/>
        </w:rPr>
        <w:t>مكاً لامتصّته</w:t>
      </w:r>
      <w:r w:rsidRPr="003F7925">
        <w:rPr>
          <w:rFonts w:hint="cs"/>
          <w:sz w:val="32"/>
          <w:szCs w:val="32"/>
          <w:rtl/>
        </w:rPr>
        <w:t> </w:t>
      </w:r>
      <w:r w:rsidRPr="003F7925">
        <w:rPr>
          <w:rFonts w:ascii="MbSadr (1)" w:hAnsi="MbSadr (1)" w:cs="MbSadr (1)" w:hint="cs"/>
          <w:sz w:val="32"/>
          <w:szCs w:val="32"/>
          <w:rtl/>
        </w:rPr>
        <w:t>، ولهلك النبات والحيوان والإ</w:t>
      </w:r>
      <w:r w:rsidRPr="003F7925">
        <w:rPr>
          <w:rFonts w:cs="MbSadr (1)" w:hint="cs"/>
          <w:sz w:val="32"/>
          <w:szCs w:val="32"/>
          <w:rtl/>
        </w:rPr>
        <w:t>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نلاحظ أنّ القمر يبعد عن الأرض مسافةً محدّدةً</w:t>
      </w:r>
      <w:r w:rsidRPr="003F7925">
        <w:rPr>
          <w:rFonts w:hint="cs"/>
          <w:sz w:val="32"/>
          <w:szCs w:val="32"/>
          <w:rtl/>
        </w:rPr>
        <w:t> </w:t>
      </w:r>
      <w:r w:rsidRPr="003F7925">
        <w:rPr>
          <w:rFonts w:cs="MbSadr (1)" w:hint="cs"/>
          <w:sz w:val="32"/>
          <w:szCs w:val="32"/>
          <w:rtl/>
        </w:rPr>
        <w:t xml:space="preserve">، وهي تتوافق تماماً </w:t>
      </w:r>
      <w:r w:rsidRPr="003F7925">
        <w:rPr>
          <w:rFonts w:cs="MbSadr (1)"/>
          <w:sz w:val="32"/>
          <w:szCs w:val="32"/>
          <w:rtl/>
        </w:rPr>
        <w:t>م</w:t>
      </w:r>
      <w:r w:rsidRPr="003F7925">
        <w:rPr>
          <w:rFonts w:cs="MbSadr (1)" w:hint="cs"/>
          <w:sz w:val="32"/>
          <w:szCs w:val="32"/>
          <w:rtl/>
        </w:rPr>
        <w:t>ع</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يسير الحياة العملية للإنسان على الأرض</w:t>
      </w:r>
      <w:r w:rsidRPr="003F7925">
        <w:rPr>
          <w:rFonts w:hint="cs"/>
          <w:sz w:val="32"/>
          <w:szCs w:val="32"/>
          <w:rtl/>
        </w:rPr>
        <w:t> </w:t>
      </w:r>
      <w:r w:rsidRPr="003F7925">
        <w:rPr>
          <w:rFonts w:cs="MbSadr (1)" w:hint="cs"/>
          <w:sz w:val="32"/>
          <w:szCs w:val="32"/>
          <w:rtl/>
        </w:rPr>
        <w:t xml:space="preserve">، ولو كان يبعد عنّا مسافةً قصيرةً </w:t>
      </w:r>
      <w:r w:rsidRPr="003F7925">
        <w:rPr>
          <w:rFonts w:cs="MbSadr (1)"/>
          <w:sz w:val="32"/>
          <w:szCs w:val="32"/>
          <w:rtl/>
        </w:rPr>
        <w:t>ن</w:t>
      </w:r>
      <w:r w:rsidRPr="003F7925">
        <w:rPr>
          <w:rFonts w:cs="MbSadr (1)" w:hint="cs"/>
          <w:sz w:val="32"/>
          <w:szCs w:val="32"/>
          <w:rtl/>
        </w:rPr>
        <w:t xml:space="preserve">سبياً لتضاعف المدّ الذي يحدثه وأصبح من القوة على نحو يزيح الجبال من </w:t>
      </w:r>
      <w:r w:rsidRPr="003F7925">
        <w:rPr>
          <w:rFonts w:cs="MbSadr (1)"/>
          <w:sz w:val="32"/>
          <w:szCs w:val="32"/>
          <w:rtl/>
        </w:rPr>
        <w:t>م</w:t>
      </w:r>
      <w:r w:rsidRPr="003F7925">
        <w:rPr>
          <w:rFonts w:cs="MbSadr (1)" w:hint="cs"/>
          <w:sz w:val="32"/>
          <w:szCs w:val="32"/>
          <w:rtl/>
        </w:rPr>
        <w:t>واضعها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نلاحظ وجود غرائز كثيرة في الكائنات الحيّة المتنوّعة</w:t>
      </w:r>
      <w:r w:rsidRPr="003F7925">
        <w:rPr>
          <w:rFonts w:hint="cs"/>
          <w:sz w:val="32"/>
          <w:szCs w:val="32"/>
          <w:rtl/>
        </w:rPr>
        <w:t> </w:t>
      </w:r>
      <w:r w:rsidRPr="003F7925">
        <w:rPr>
          <w:rFonts w:cs="MbSadr (1)" w:hint="cs"/>
          <w:sz w:val="32"/>
          <w:szCs w:val="32"/>
          <w:rtl/>
        </w:rPr>
        <w:t xml:space="preserve">، ولئن كانت </w:t>
      </w:r>
      <w:r w:rsidRPr="003F7925">
        <w:rPr>
          <w:rFonts w:cs="MbSadr (1)"/>
          <w:sz w:val="32"/>
          <w:szCs w:val="32"/>
          <w:rtl/>
        </w:rPr>
        <w:t>ا</w:t>
      </w:r>
      <w:r w:rsidRPr="003F7925">
        <w:rPr>
          <w:rFonts w:cs="MbSadr (1)" w:hint="cs"/>
          <w:sz w:val="32"/>
          <w:szCs w:val="32"/>
          <w:rtl/>
        </w:rPr>
        <w:t xml:space="preserve">لغريزة مفهوماً غيبياً لا يقبل الملاحظة والإحساس المباشر فما تعبّر عنه تلك </w:t>
      </w:r>
      <w:r w:rsidRPr="003F7925">
        <w:rPr>
          <w:rFonts w:cs="MbSadr (1)"/>
          <w:sz w:val="32"/>
          <w:szCs w:val="32"/>
          <w:rtl/>
        </w:rPr>
        <w:t>ا</w:t>
      </w:r>
      <w:r w:rsidRPr="003F7925">
        <w:rPr>
          <w:rFonts w:cs="MbSadr (1)" w:hint="cs"/>
          <w:sz w:val="32"/>
          <w:szCs w:val="32"/>
          <w:rtl/>
        </w:rPr>
        <w:t>لغرائز من سلوك ليس غيبياً</w:t>
      </w:r>
      <w:r w:rsidRPr="003F7925">
        <w:rPr>
          <w:rFonts w:hint="cs"/>
          <w:sz w:val="32"/>
          <w:szCs w:val="32"/>
          <w:rtl/>
        </w:rPr>
        <w:t> </w:t>
      </w:r>
      <w:r w:rsidRPr="003F7925">
        <w:rPr>
          <w:rFonts w:cs="MbSadr (1)" w:hint="cs"/>
          <w:sz w:val="32"/>
          <w:szCs w:val="32"/>
          <w:rtl/>
        </w:rPr>
        <w:t>، بل يعتبر ظاهرةً قابلةً للملاحظة العلمية تماماً</w:t>
      </w:r>
      <w:r w:rsidRPr="003F7925">
        <w:rPr>
          <w:rFonts w:hint="cs"/>
          <w:sz w:val="32"/>
          <w:szCs w:val="32"/>
          <w:rtl/>
        </w:rPr>
        <w:t> </w:t>
      </w:r>
      <w:r w:rsidRPr="003F7925">
        <w:rPr>
          <w:rFonts w:cs="MbSadr (1)" w:hint="cs"/>
          <w:sz w:val="32"/>
          <w:szCs w:val="32"/>
          <w:rtl/>
        </w:rPr>
        <w:t xml:space="preserve">. وهذا </w:t>
      </w:r>
      <w:r w:rsidRPr="003F7925">
        <w:rPr>
          <w:rFonts w:cs="MbSadr (1)"/>
          <w:sz w:val="32"/>
          <w:szCs w:val="32"/>
          <w:rtl/>
        </w:rPr>
        <w:t>ا</w:t>
      </w:r>
      <w:r w:rsidRPr="003F7925">
        <w:rPr>
          <w:rFonts w:cs="MbSadr (1)" w:hint="cs"/>
          <w:sz w:val="32"/>
          <w:szCs w:val="32"/>
          <w:rtl/>
        </w:rPr>
        <w:t xml:space="preserve">لسلوك الغريزيّ ـ في آلاف الغرائز التي تعرّف عليها الإنسان في حياته </w:t>
      </w:r>
      <w:r w:rsidRPr="003F7925">
        <w:rPr>
          <w:rFonts w:cs="MbSadr (1)"/>
          <w:sz w:val="32"/>
          <w:szCs w:val="32"/>
          <w:rtl/>
        </w:rPr>
        <w:t>ا</w:t>
      </w:r>
      <w:r w:rsidRPr="003F7925">
        <w:rPr>
          <w:rFonts w:cs="MbSadr (1)" w:hint="cs"/>
          <w:sz w:val="32"/>
          <w:szCs w:val="32"/>
          <w:rtl/>
        </w:rPr>
        <w:t>لاعتيادية أو في بحوثه العلمية ـ يتوافق باستمرار مع تيسير الحياة وحمايتها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Pr>
          <w:rFonts w:cs="MbSadr (1)" w:hint="cs"/>
          <w:sz w:val="32"/>
          <w:szCs w:val="32"/>
          <w:rtl/>
        </w:rPr>
        <w:t>أنّ</w:t>
      </w:r>
      <w:r w:rsidRPr="003F7925">
        <w:rPr>
          <w:rFonts w:cs="MbSadr (1)" w:hint="cs"/>
          <w:sz w:val="32"/>
          <w:szCs w:val="32"/>
          <w:rtl/>
        </w:rPr>
        <w:t xml:space="preserve">ه يبلغ </w:t>
      </w:r>
      <w:r w:rsidRPr="003F7925">
        <w:rPr>
          <w:rFonts w:cs="MbSadr (1)" w:hint="cs"/>
          <w:sz w:val="32"/>
          <w:szCs w:val="32"/>
          <w:rtl/>
        </w:rPr>
        <w:lastRenderedPageBreak/>
        <w:t>أحياناً إلى درجة كبيرة من التعقيد والإتقان</w:t>
      </w:r>
      <w:r w:rsidRPr="003F7925">
        <w:rPr>
          <w:rFonts w:hint="cs"/>
          <w:sz w:val="32"/>
          <w:szCs w:val="32"/>
          <w:rtl/>
        </w:rPr>
        <w:t> </w:t>
      </w:r>
      <w:r w:rsidRPr="003F7925">
        <w:rPr>
          <w:rFonts w:cs="MbSadr (1)" w:hint="cs"/>
          <w:sz w:val="32"/>
          <w:szCs w:val="32"/>
          <w:rtl/>
        </w:rPr>
        <w:t xml:space="preserve">، وحينما نقسّم ذلك السلوك </w:t>
      </w:r>
      <w:r w:rsidRPr="003F7925">
        <w:rPr>
          <w:rFonts w:cs="MbSadr (1)"/>
          <w:sz w:val="32"/>
          <w:szCs w:val="32"/>
          <w:rtl/>
        </w:rPr>
        <w:t>إ</w:t>
      </w:r>
      <w:r w:rsidRPr="003F7925">
        <w:rPr>
          <w:rFonts w:cs="MbSadr (1)" w:hint="cs"/>
          <w:sz w:val="32"/>
          <w:szCs w:val="32"/>
          <w:rtl/>
        </w:rPr>
        <w:t xml:space="preserve">لى وحدات نجد أنّ كلّ وحدة قد وضعت في الموضع المنسجم تماماً مع مهمّة </w:t>
      </w:r>
      <w:r w:rsidRPr="003F7925">
        <w:rPr>
          <w:rFonts w:cs="MbSadr (1)"/>
          <w:sz w:val="32"/>
          <w:szCs w:val="32"/>
          <w:rtl/>
        </w:rPr>
        <w:t>ت</w:t>
      </w:r>
      <w:r w:rsidRPr="003F7925">
        <w:rPr>
          <w:rFonts w:cs="MbSadr (1)" w:hint="cs"/>
          <w:sz w:val="32"/>
          <w:szCs w:val="32"/>
          <w:rtl/>
        </w:rPr>
        <w:t>يسير الحياة وحمايتها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التركيب الفسلجي للإنسان يمثّل ملايين من الظواهر الطبيعية والفسلجية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كلّ ظاهرة في تكوينها ودورها الفيسيولوجيّ وترابطها مع سائر الظواهر تتوافق </w:t>
      </w:r>
      <w:r w:rsidRPr="003F7925">
        <w:rPr>
          <w:rFonts w:cs="MbSadr (1)"/>
          <w:sz w:val="32"/>
          <w:szCs w:val="32"/>
          <w:rtl/>
        </w:rPr>
        <w:t>ب</w:t>
      </w:r>
      <w:r w:rsidRPr="003F7925">
        <w:rPr>
          <w:rFonts w:cs="MbSadr (1)" w:hint="cs"/>
          <w:sz w:val="32"/>
          <w:szCs w:val="32"/>
          <w:rtl/>
        </w:rPr>
        <w:t>استمرار مع مهمّة تيسير الحياة وحمايتها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مثلا : نأخذ مجموعة الظواهر التي ترابطت على نحو يتوافق تماماً مع مهمّة </w:t>
      </w:r>
      <w:r w:rsidRPr="003F7925">
        <w:rPr>
          <w:rFonts w:cs="MbSadr (1)"/>
          <w:sz w:val="32"/>
          <w:szCs w:val="32"/>
          <w:rtl/>
        </w:rPr>
        <w:t>ا</w:t>
      </w:r>
      <w:r w:rsidRPr="003F7925">
        <w:rPr>
          <w:rFonts w:cs="MbSadr (1)" w:hint="cs"/>
          <w:sz w:val="32"/>
          <w:szCs w:val="32"/>
          <w:rtl/>
        </w:rPr>
        <w:t>لإبصار وتيسير الإحساس بالأشياء بالصورة المفيدة</w:t>
      </w:r>
      <w:r w:rsidRPr="003F7925">
        <w:rPr>
          <w:rFonts w:hint="cs"/>
          <w:sz w:val="32"/>
          <w:szCs w:val="32"/>
          <w:rtl/>
        </w:rPr>
        <w:t> </w:t>
      </w:r>
      <w:r w:rsidRPr="003F7925">
        <w:rPr>
          <w:rFonts w:cs="MbSadr (1)" w:hint="cs"/>
          <w:sz w:val="32"/>
          <w:szCs w:val="32"/>
          <w:rtl/>
        </w:rPr>
        <w:t xml:space="preserve">. إنّ عدسة العين تلقي </w:t>
      </w:r>
      <w:r w:rsidRPr="003F7925">
        <w:rPr>
          <w:rFonts w:cs="MbSadr (1)"/>
          <w:sz w:val="32"/>
          <w:szCs w:val="32"/>
          <w:rtl/>
        </w:rPr>
        <w:t>ص</w:t>
      </w:r>
      <w:r w:rsidRPr="003F7925">
        <w:rPr>
          <w:rFonts w:cs="MbSadr (1)" w:hint="cs"/>
          <w:sz w:val="32"/>
          <w:szCs w:val="32"/>
          <w:rtl/>
        </w:rPr>
        <w:t>ورة على الشبكية التي تتكوّن من تسع طبقات</w:t>
      </w:r>
      <w:r w:rsidRPr="003F7925">
        <w:rPr>
          <w:rFonts w:hint="cs"/>
          <w:sz w:val="32"/>
          <w:szCs w:val="32"/>
          <w:rtl/>
        </w:rPr>
        <w:t> </w:t>
      </w:r>
      <w:r w:rsidRPr="003F7925">
        <w:rPr>
          <w:rFonts w:cs="MbSadr (1)" w:hint="cs"/>
          <w:sz w:val="32"/>
          <w:szCs w:val="32"/>
          <w:rtl/>
        </w:rPr>
        <w:t xml:space="preserve">، وتحتوي الطبقة الأخيرة منها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لى ملايين الأعواد والمخروطات</w:t>
      </w:r>
      <w:r w:rsidRPr="003F7925">
        <w:rPr>
          <w:rFonts w:hint="cs"/>
          <w:sz w:val="32"/>
          <w:szCs w:val="32"/>
          <w:rtl/>
        </w:rPr>
        <w:t> </w:t>
      </w:r>
      <w:r w:rsidRPr="003F7925">
        <w:rPr>
          <w:rFonts w:cs="MbSadr (1)" w:hint="cs"/>
          <w:sz w:val="32"/>
          <w:szCs w:val="32"/>
          <w:rtl/>
        </w:rPr>
        <w:t xml:space="preserve">، قد رتّبت جميعاً في تسلسل يتوافق مع أداء </w:t>
      </w:r>
      <w:r w:rsidRPr="003F7925">
        <w:rPr>
          <w:rFonts w:cs="MbSadr (1)"/>
          <w:sz w:val="32"/>
          <w:szCs w:val="32"/>
          <w:rtl/>
        </w:rPr>
        <w:t>م</w:t>
      </w:r>
      <w:r w:rsidRPr="003F7925">
        <w:rPr>
          <w:rFonts w:cs="MbSadr (1)" w:hint="cs"/>
          <w:sz w:val="32"/>
          <w:szCs w:val="32"/>
          <w:rtl/>
        </w:rPr>
        <w:t>همّة الإبصار</w:t>
      </w:r>
      <w:r w:rsidRPr="003F7925">
        <w:rPr>
          <w:rFonts w:hint="cs"/>
          <w:sz w:val="32"/>
          <w:szCs w:val="32"/>
          <w:rtl/>
        </w:rPr>
        <w:t> </w:t>
      </w:r>
      <w:r w:rsidRPr="003F7925">
        <w:rPr>
          <w:rFonts w:cs="MbSadr (1)" w:hint="cs"/>
          <w:sz w:val="32"/>
          <w:szCs w:val="32"/>
          <w:rtl/>
        </w:rPr>
        <w:t>، من حيث علاقات بعضها بالبعض الآخر وعلاقاتها جميعاً بالعدسة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ذا استثنينا شيئاً واحداً وهو : أنّ الصورة تنعكس عليها مقلوبة</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 استثناء </w:t>
      </w:r>
      <w:r w:rsidRPr="003F7925">
        <w:rPr>
          <w:rFonts w:cs="MbSadr (1)"/>
          <w:sz w:val="32"/>
          <w:szCs w:val="32"/>
          <w:rtl/>
        </w:rPr>
        <w:t>م</w:t>
      </w:r>
      <w:r w:rsidRPr="003F7925">
        <w:rPr>
          <w:rFonts w:cs="MbSadr (1)" w:hint="cs"/>
          <w:sz w:val="32"/>
          <w:szCs w:val="32"/>
          <w:rtl/>
        </w:rPr>
        <w:t>ؤقّت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فإنّ الإبصار لم يربط بهذه المرحلة لكي نحسّ بالأشياء وهي مقلوبة</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ا</w:t>
      </w:r>
      <w:r w:rsidRPr="003F7925">
        <w:rPr>
          <w:rFonts w:cs="MbSadr (1)" w:hint="cs"/>
          <w:sz w:val="32"/>
          <w:szCs w:val="32"/>
          <w:rtl/>
        </w:rPr>
        <w:t xml:space="preserve">ُعيد تنظيم الصورة في ملايين اُخرى من خويطات الأعصاب المؤدّية إلى المخّ </w:t>
      </w:r>
      <w:r w:rsidRPr="003F7925">
        <w:rPr>
          <w:rFonts w:cs="MbSadr (1)"/>
          <w:sz w:val="32"/>
          <w:szCs w:val="32"/>
          <w:rtl/>
        </w:rPr>
        <w:t>ح</w:t>
      </w:r>
      <w:r w:rsidRPr="003F7925">
        <w:rPr>
          <w:rFonts w:cs="MbSadr (1)" w:hint="cs"/>
          <w:sz w:val="32"/>
          <w:szCs w:val="32"/>
          <w:rtl/>
        </w:rPr>
        <w:t>تّى أخذت وضعها الطبيعي</w:t>
      </w:r>
      <w:r w:rsidRPr="003F7925">
        <w:rPr>
          <w:rFonts w:hint="cs"/>
          <w:sz w:val="32"/>
          <w:szCs w:val="32"/>
          <w:rtl/>
        </w:rPr>
        <w:t> </w:t>
      </w:r>
      <w:r w:rsidRPr="003F7925">
        <w:rPr>
          <w:rFonts w:cs="MbSadr (1)" w:hint="cs"/>
          <w:sz w:val="32"/>
          <w:szCs w:val="32"/>
          <w:rtl/>
        </w:rPr>
        <w:t>، وعند ذلك فقط تتمّ عملية الإبصار</w:t>
      </w:r>
      <w:r w:rsidRPr="003F7925">
        <w:rPr>
          <w:rFonts w:hint="cs"/>
          <w:sz w:val="32"/>
          <w:szCs w:val="32"/>
          <w:rtl/>
        </w:rPr>
        <w:t> </w:t>
      </w:r>
      <w:r w:rsidRPr="003F7925">
        <w:rPr>
          <w:rFonts w:cs="MbSadr (1)" w:hint="cs"/>
          <w:sz w:val="32"/>
          <w:szCs w:val="32"/>
          <w:rtl/>
        </w:rPr>
        <w:t xml:space="preserve">، وتكون عندئذ </w:t>
      </w:r>
      <w:r w:rsidRPr="003F7925">
        <w:rPr>
          <w:rFonts w:cs="MbSadr (1)"/>
          <w:sz w:val="32"/>
          <w:szCs w:val="32"/>
          <w:rtl/>
        </w:rPr>
        <w:t>م</w:t>
      </w:r>
      <w:r w:rsidRPr="003F7925">
        <w:rPr>
          <w:rFonts w:cs="MbSadr (1)" w:hint="cs"/>
          <w:sz w:val="32"/>
          <w:szCs w:val="32"/>
          <w:rtl/>
        </w:rPr>
        <w:t>توافقةً بصورة كاملة مع تيسير الحياة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 xml:space="preserve">تّى الجمال والعطر والبهاء كظواهر طبيعية نجد </w:t>
      </w:r>
      <w:r>
        <w:rPr>
          <w:rFonts w:cs="MbSadr (1)" w:hint="cs"/>
          <w:sz w:val="32"/>
          <w:szCs w:val="32"/>
          <w:rtl/>
        </w:rPr>
        <w:t>أنّ</w:t>
      </w:r>
      <w:r w:rsidRPr="003F7925">
        <w:rPr>
          <w:rFonts w:ascii="MbSadr (1)" w:hAnsi="MbSadr (1)" w:cs="MbSadr (1)" w:hint="cs"/>
          <w:sz w:val="32"/>
          <w:szCs w:val="32"/>
          <w:rtl/>
        </w:rPr>
        <w:t xml:space="preserve">ها تتواجد في المواطن </w:t>
      </w:r>
      <w:r w:rsidRPr="003F7925">
        <w:rPr>
          <w:rFonts w:cs="MbSadr (1)"/>
          <w:sz w:val="32"/>
          <w:szCs w:val="32"/>
          <w:rtl/>
        </w:rPr>
        <w:t>ا</w:t>
      </w:r>
      <w:r w:rsidRPr="003F7925">
        <w:rPr>
          <w:rFonts w:cs="MbSadr (1)" w:hint="cs"/>
          <w:sz w:val="32"/>
          <w:szCs w:val="32"/>
          <w:rtl/>
        </w:rPr>
        <w:t>لتي يتوافق تواجدها فيها مع مهمّة تيسير الحياة ويؤدّي دوراً في ذلك</w:t>
      </w:r>
      <w:r w:rsidRPr="003F7925">
        <w:rPr>
          <w:rFonts w:hint="cs"/>
          <w:sz w:val="32"/>
          <w:szCs w:val="32"/>
          <w:rtl/>
        </w:rPr>
        <w:t> </w:t>
      </w:r>
      <w:r w:rsidRPr="003F7925">
        <w:rPr>
          <w:rFonts w:ascii="MbSadr (1)" w:hAnsi="MbSadr (1)" w:cs="MbSadr (1)" w:hint="cs"/>
          <w:sz w:val="32"/>
          <w:szCs w:val="32"/>
          <w:rtl/>
        </w:rPr>
        <w:t xml:space="preserve">، فالأزهار </w:t>
      </w:r>
      <w:r w:rsidRPr="003F7925">
        <w:rPr>
          <w:rFonts w:cs="MbSadr (1)"/>
          <w:sz w:val="32"/>
          <w:szCs w:val="32"/>
          <w:rtl/>
        </w:rPr>
        <w:t>ا</w:t>
      </w:r>
      <w:r w:rsidRPr="003F7925">
        <w:rPr>
          <w:rFonts w:cs="MbSadr (1)" w:hint="cs"/>
          <w:sz w:val="32"/>
          <w:szCs w:val="32"/>
          <w:rtl/>
        </w:rPr>
        <w:t xml:space="preserve">لتي ترك تلقيحها للحشرات لوحظ </w:t>
      </w:r>
      <w:r>
        <w:rPr>
          <w:rFonts w:cs="MbSadr (1)" w:hint="cs"/>
          <w:sz w:val="32"/>
          <w:szCs w:val="32"/>
          <w:rtl/>
        </w:rPr>
        <w:t>أنّ</w:t>
      </w:r>
      <w:r w:rsidRPr="003F7925">
        <w:rPr>
          <w:rFonts w:cs="MbSadr (1)" w:hint="cs"/>
          <w:sz w:val="32"/>
          <w:szCs w:val="32"/>
          <w:rtl/>
        </w:rPr>
        <w:t xml:space="preserve">ها قد زوّدت بعناصر الجمال والجذب من </w:t>
      </w:r>
      <w:r w:rsidRPr="003F7925">
        <w:rPr>
          <w:rFonts w:cs="MbSadr (1)"/>
          <w:sz w:val="32"/>
          <w:szCs w:val="32"/>
          <w:rtl/>
        </w:rPr>
        <w:t>ا</w:t>
      </w:r>
      <w:r w:rsidRPr="003F7925">
        <w:rPr>
          <w:rFonts w:cs="MbSadr (1)" w:hint="cs"/>
          <w:sz w:val="32"/>
          <w:szCs w:val="32"/>
          <w:rtl/>
        </w:rPr>
        <w:t xml:space="preserve">للون الزاهي والعطر المغري بنحو يتّفق مع جذب الحشرة إلى الزهرة وتيسير </w:t>
      </w:r>
      <w:r w:rsidRPr="003F7925">
        <w:rPr>
          <w:rFonts w:cs="MbSadr (1)"/>
          <w:sz w:val="32"/>
          <w:szCs w:val="32"/>
          <w:rtl/>
        </w:rPr>
        <w:t>ع</w:t>
      </w:r>
      <w:r w:rsidRPr="003F7925">
        <w:rPr>
          <w:rFonts w:cs="MbSadr (1)" w:hint="cs"/>
          <w:sz w:val="32"/>
          <w:szCs w:val="32"/>
          <w:rtl/>
        </w:rPr>
        <w:t>ملية التلقيح</w:t>
      </w:r>
      <w:r w:rsidRPr="003F7925">
        <w:rPr>
          <w:rFonts w:hint="cs"/>
          <w:sz w:val="32"/>
          <w:szCs w:val="32"/>
          <w:rtl/>
        </w:rPr>
        <w:t> </w:t>
      </w:r>
      <w:r w:rsidRPr="003F7925">
        <w:rPr>
          <w:rFonts w:cs="MbSadr (1)" w:hint="cs"/>
          <w:sz w:val="32"/>
          <w:szCs w:val="32"/>
          <w:rtl/>
        </w:rPr>
        <w:t xml:space="preserve">، بينما لا تتمّيز الأزهار التي يحمل الهواء لقاحها عادةً بعناصر </w:t>
      </w:r>
      <w:r w:rsidRPr="003F7925">
        <w:rPr>
          <w:rFonts w:cs="MbSadr (1)"/>
          <w:sz w:val="32"/>
          <w:szCs w:val="32"/>
          <w:rtl/>
        </w:rPr>
        <w:t>ا</w:t>
      </w:r>
      <w:r w:rsidRPr="003F7925">
        <w:rPr>
          <w:rFonts w:cs="MbSadr (1)" w:hint="cs"/>
          <w:sz w:val="32"/>
          <w:szCs w:val="32"/>
          <w:rtl/>
        </w:rPr>
        <w:t>لإغراء</w:t>
      </w:r>
      <w:r w:rsidRPr="003F7925">
        <w:rPr>
          <w:rFonts w:hint="cs"/>
          <w:sz w:val="32"/>
          <w:szCs w:val="32"/>
          <w:rtl/>
        </w:rPr>
        <w:t> </w:t>
      </w:r>
      <w:r w:rsidRPr="003F7925">
        <w:rPr>
          <w:rFonts w:cs="MbSadr (1)" w:hint="cs"/>
          <w:sz w:val="32"/>
          <w:szCs w:val="32"/>
          <w:rtl/>
        </w:rPr>
        <w:t xml:space="preserve">. وظاهرة الزوجية على العموم والتطابق الكامل بين التركيب الفسلجي </w:t>
      </w:r>
      <w:r w:rsidRPr="003F7925">
        <w:rPr>
          <w:rFonts w:cs="MbSadr (1)"/>
          <w:sz w:val="32"/>
          <w:szCs w:val="32"/>
          <w:rtl/>
        </w:rPr>
        <w:t>ل</w:t>
      </w:r>
      <w:r w:rsidRPr="003F7925">
        <w:rPr>
          <w:rFonts w:cs="MbSadr (1)" w:hint="cs"/>
          <w:sz w:val="32"/>
          <w:szCs w:val="32"/>
          <w:rtl/>
        </w:rPr>
        <w:t xml:space="preserve">لذكر والتركيب الفسلجي لاُنثاه في الإنسان وأقسام الحيوان والنبات على النحو </w:t>
      </w:r>
      <w:r w:rsidRPr="003F7925">
        <w:rPr>
          <w:rFonts w:cs="MbSadr (1)"/>
          <w:sz w:val="32"/>
          <w:szCs w:val="32"/>
          <w:rtl/>
        </w:rPr>
        <w:t>ا</w:t>
      </w:r>
      <w:r w:rsidRPr="003F7925">
        <w:rPr>
          <w:rFonts w:cs="MbSadr (1)" w:hint="cs"/>
          <w:sz w:val="32"/>
          <w:szCs w:val="32"/>
          <w:rtl/>
        </w:rPr>
        <w:t>لذي يضمن التفاعل واستمرار الحياة</w:t>
      </w:r>
      <w:r w:rsidRPr="003F7925">
        <w:rPr>
          <w:rFonts w:hint="cs"/>
          <w:sz w:val="32"/>
          <w:szCs w:val="32"/>
          <w:rtl/>
        </w:rPr>
        <w:t> </w:t>
      </w:r>
      <w:r w:rsidRPr="003F7925">
        <w:rPr>
          <w:rFonts w:cs="MbSadr (1)" w:hint="cs"/>
          <w:sz w:val="32"/>
          <w:szCs w:val="32"/>
          <w:rtl/>
        </w:rPr>
        <w:t xml:space="preserve">، مظهر كوني آخر للتوافق بين الطبيعة ومهمّة </w:t>
      </w:r>
      <w:r w:rsidRPr="003F7925">
        <w:rPr>
          <w:rFonts w:cs="MbSadr (1)"/>
          <w:sz w:val="32"/>
          <w:szCs w:val="32"/>
          <w:rtl/>
        </w:rPr>
        <w:t>ت</w:t>
      </w:r>
      <w:r w:rsidRPr="003F7925">
        <w:rPr>
          <w:rFonts w:cs="MbSadr (1)" w:hint="cs"/>
          <w:sz w:val="32"/>
          <w:szCs w:val="32"/>
          <w:rtl/>
        </w:rPr>
        <w:t xml:space="preserve">يسير الحياة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وَإنْ تَعُدُّوا نِعْمَةَ اللهِ لا تُحْصُوهَا إنَّ اللهَ لَغَفُورٌ رَحِيمٌ )</w:t>
      </w:r>
      <w:r w:rsidRPr="000B07F9">
        <w:rPr>
          <w:rFonts w:ascii="MbSadr (1)" w:hAnsi="MbSadr (1)" w:cs="MbSadr (1)"/>
          <w:bCs/>
          <w:sz w:val="32"/>
          <w:szCs w:val="32"/>
          <w:rtl/>
        </w:rPr>
        <w:t>(1)</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هذه هي </w:t>
      </w:r>
      <w:r w:rsidRPr="003F7925">
        <w:rPr>
          <w:rFonts w:cs="MbSadr (1)"/>
          <w:sz w:val="32"/>
          <w:szCs w:val="32"/>
          <w:rtl/>
        </w:rPr>
        <w:t>ا</w:t>
      </w:r>
      <w:r w:rsidRPr="003F7925">
        <w:rPr>
          <w:rFonts w:cs="MbSadr (1)" w:hint="cs"/>
          <w:sz w:val="32"/>
          <w:szCs w:val="32"/>
          <w:rtl/>
        </w:rPr>
        <w:t>لخطوة الاُولى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لخطوة الثانية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جد أنّ هذا التوافق المستمرّ بين الظاهرة الطبيعية ومهمّة ضمان الحياة </w:t>
      </w:r>
      <w:r w:rsidRPr="003F7925">
        <w:rPr>
          <w:rFonts w:cs="MbSadr (1)"/>
          <w:sz w:val="32"/>
          <w:szCs w:val="32"/>
          <w:rtl/>
        </w:rPr>
        <w:t>و</w:t>
      </w:r>
      <w:r w:rsidRPr="003F7925">
        <w:rPr>
          <w:rFonts w:cs="MbSadr (1)" w:hint="cs"/>
          <w:sz w:val="32"/>
          <w:szCs w:val="32"/>
          <w:rtl/>
        </w:rPr>
        <w:t xml:space="preserve">تيسيرها في ملايين الحالات يمكن أن يفسّر في جميع هذه المواقع بفرضية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النحل : 18</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احدة</w:t>
      </w:r>
      <w:r w:rsidRPr="003F7925">
        <w:rPr>
          <w:rFonts w:hint="cs"/>
          <w:sz w:val="32"/>
          <w:szCs w:val="32"/>
          <w:rtl/>
        </w:rPr>
        <w:t> </w:t>
      </w:r>
      <w:r w:rsidRPr="003F7925">
        <w:rPr>
          <w:rFonts w:cs="MbSadr (1)" w:hint="cs"/>
          <w:sz w:val="32"/>
          <w:szCs w:val="32"/>
          <w:rtl/>
        </w:rPr>
        <w:t xml:space="preserve">، وهي أن نفترض صانعاً حكيماً لهذا الكون قد استهدف أن يوفّر في هذه </w:t>
      </w:r>
      <w:r w:rsidRPr="003F7925">
        <w:rPr>
          <w:rFonts w:cs="MbSadr (1)"/>
          <w:sz w:val="32"/>
          <w:szCs w:val="32"/>
          <w:rtl/>
        </w:rPr>
        <w:t>ا</w:t>
      </w:r>
      <w:r w:rsidRPr="003F7925">
        <w:rPr>
          <w:rFonts w:cs="MbSadr (1)" w:hint="cs"/>
          <w:sz w:val="32"/>
          <w:szCs w:val="32"/>
          <w:rtl/>
        </w:rPr>
        <w:t>لأرض عناصر الحياة ويُيسّر مهمّتها</w:t>
      </w:r>
      <w:r w:rsidRPr="003F7925">
        <w:rPr>
          <w:rFonts w:hint="cs"/>
          <w:sz w:val="32"/>
          <w:szCs w:val="32"/>
          <w:rtl/>
        </w:rPr>
        <w:t> </w:t>
      </w:r>
      <w:r w:rsidRPr="003F7925">
        <w:rPr>
          <w:rFonts w:cs="MbSadr (1)" w:hint="cs"/>
          <w:sz w:val="32"/>
          <w:szCs w:val="32"/>
          <w:rtl/>
        </w:rPr>
        <w:t xml:space="preserve">، فإنّ هذه الفرضية تستبطن كلّ هذه </w:t>
      </w:r>
      <w:r w:rsidRPr="003F7925">
        <w:rPr>
          <w:rFonts w:cs="MbSadr (1)"/>
          <w:sz w:val="32"/>
          <w:szCs w:val="32"/>
          <w:rtl/>
        </w:rPr>
        <w:t>ا</w:t>
      </w:r>
      <w:r w:rsidRPr="003F7925">
        <w:rPr>
          <w:rFonts w:cs="MbSadr (1)" w:hint="cs"/>
          <w:sz w:val="32"/>
          <w:szCs w:val="32"/>
          <w:rtl/>
        </w:rPr>
        <w:t>لتوافقات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لخطوة الثالثة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تساءل : إذا لم تكن فرضية الصانع الحكيم ثابتةً في الواقع فما هو مدى </w:t>
      </w:r>
      <w:r w:rsidRPr="003F7925">
        <w:rPr>
          <w:rFonts w:cs="MbSadr (1)"/>
          <w:sz w:val="32"/>
          <w:szCs w:val="32"/>
          <w:rtl/>
        </w:rPr>
        <w:t>ا</w:t>
      </w:r>
      <w:r w:rsidRPr="003F7925">
        <w:rPr>
          <w:rFonts w:cs="MbSadr (1)" w:hint="cs"/>
          <w:sz w:val="32"/>
          <w:szCs w:val="32"/>
          <w:rtl/>
        </w:rPr>
        <w:t>حتمال أن تتواجد كلّ تلك التوافقات بين الظواهر الطبيعية ومهمّة تيسير الحياة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د</w:t>
      </w:r>
      <w:r w:rsidRPr="003F7925">
        <w:rPr>
          <w:rFonts w:cs="MbSadr (1)" w:hint="cs"/>
          <w:sz w:val="32"/>
          <w:szCs w:val="32"/>
          <w:rtl/>
        </w:rPr>
        <w:t xml:space="preserve">ون أن يكون هناك هدف مقصود ؟ ومن الواضح أنّ احتمال ذلك يعني افتراض </w:t>
      </w:r>
      <w:r w:rsidRPr="003F7925">
        <w:rPr>
          <w:rFonts w:cs="MbSadr (1)"/>
          <w:sz w:val="32"/>
          <w:szCs w:val="32"/>
          <w:rtl/>
        </w:rPr>
        <w:t>م</w:t>
      </w:r>
      <w:r w:rsidRPr="003F7925">
        <w:rPr>
          <w:rFonts w:cs="MbSadr (1)" w:hint="cs"/>
          <w:sz w:val="32"/>
          <w:szCs w:val="32"/>
          <w:rtl/>
        </w:rPr>
        <w:t>جموعة هائلة من الصُدَف</w:t>
      </w:r>
      <w:r w:rsidRPr="003F7925">
        <w:rPr>
          <w:rFonts w:hint="cs"/>
          <w:sz w:val="32"/>
          <w:szCs w:val="32"/>
          <w:rtl/>
        </w:rPr>
        <w:t> </w:t>
      </w:r>
      <w:r w:rsidRPr="003F7925">
        <w:rPr>
          <w:rFonts w:cs="MbSadr (1)" w:hint="cs"/>
          <w:sz w:val="32"/>
          <w:szCs w:val="32"/>
          <w:rtl/>
        </w:rPr>
        <w:t xml:space="preserve">، وإذا كان احتمال أن تكون الرسالة المُبْرَدَة إليك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 xml:space="preserve">ثال سابق من شخص آخر غير أخيك ولكنّه يشابهه في كلّ الصفات بعيداً </w:t>
      </w:r>
      <w:r w:rsidRPr="003F7925">
        <w:rPr>
          <w:rFonts w:cs="MbSadr (1)"/>
          <w:sz w:val="32"/>
          <w:szCs w:val="32"/>
          <w:rtl/>
        </w:rPr>
        <w:t>ج</w:t>
      </w:r>
      <w:r w:rsidRPr="003F7925">
        <w:rPr>
          <w:rFonts w:cs="MbSadr (1)" w:hint="cs"/>
          <w:sz w:val="32"/>
          <w:szCs w:val="32"/>
          <w:rtl/>
        </w:rPr>
        <w:t>دّاً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افتراض المشابهة في ألف صفة ضئيل بدرجة كبيرة في حساب </w:t>
      </w:r>
      <w:r w:rsidRPr="003F7925">
        <w:rPr>
          <w:rFonts w:cs="MbSadr (1)"/>
          <w:sz w:val="32"/>
          <w:szCs w:val="32"/>
          <w:rtl/>
        </w:rPr>
        <w:t>ا</w:t>
      </w:r>
      <w:r w:rsidRPr="003F7925">
        <w:rPr>
          <w:rFonts w:cs="MbSadr (1)" w:hint="cs"/>
          <w:sz w:val="32"/>
          <w:szCs w:val="32"/>
          <w:rtl/>
        </w:rPr>
        <w:t>لاحتمالات</w:t>
      </w:r>
      <w:r w:rsidRPr="003F7925">
        <w:rPr>
          <w:rFonts w:hint="cs"/>
          <w:sz w:val="32"/>
          <w:szCs w:val="32"/>
          <w:rtl/>
        </w:rPr>
        <w:t> </w:t>
      </w:r>
      <w:r w:rsidRPr="003F7925">
        <w:rPr>
          <w:rFonts w:cs="MbSadr (1)" w:hint="cs"/>
          <w:sz w:val="32"/>
          <w:szCs w:val="32"/>
          <w:rtl/>
        </w:rPr>
        <w:t xml:space="preserve">، فما ظنّك باحتمال أن تكون هذه الأرض التي نعيش عليها بكلّ ما </w:t>
      </w:r>
      <w:r w:rsidRPr="003F7925">
        <w:rPr>
          <w:rFonts w:cs="MbSadr (1)"/>
          <w:sz w:val="32"/>
          <w:szCs w:val="32"/>
          <w:rtl/>
        </w:rPr>
        <w:t>ت</w:t>
      </w:r>
      <w:r w:rsidRPr="003F7925">
        <w:rPr>
          <w:rFonts w:cs="MbSadr (1)" w:hint="cs"/>
          <w:sz w:val="32"/>
          <w:szCs w:val="32"/>
          <w:rtl/>
        </w:rPr>
        <w:t xml:space="preserve">ضمه من صنع مادة غير هادفة ولكنّها تشابه الفاعل الهادف الحكيم في ملايين </w:t>
      </w:r>
      <w:r w:rsidRPr="003F7925">
        <w:rPr>
          <w:rFonts w:cs="MbSadr (1)"/>
          <w:sz w:val="32"/>
          <w:szCs w:val="32"/>
          <w:rtl/>
        </w:rPr>
        <w:t>م</w:t>
      </w:r>
      <w:r w:rsidRPr="003F7925">
        <w:rPr>
          <w:rFonts w:cs="MbSadr (1)" w:hint="cs"/>
          <w:sz w:val="32"/>
          <w:szCs w:val="32"/>
          <w:rtl/>
        </w:rPr>
        <w:t>لايين الصفات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لخطوة الرابعة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رجّح بدرجة لا يشوبها الشكّ أن تكون الفرضية التي طرحناها في الخطوة </w:t>
      </w:r>
      <w:r w:rsidRPr="003F7925">
        <w:rPr>
          <w:rFonts w:cs="MbSadr (1)"/>
          <w:sz w:val="32"/>
          <w:szCs w:val="32"/>
          <w:rtl/>
        </w:rPr>
        <w:t>ا</w:t>
      </w:r>
      <w:r w:rsidRPr="003F7925">
        <w:rPr>
          <w:rFonts w:cs="MbSadr (1)" w:hint="cs"/>
          <w:sz w:val="32"/>
          <w:szCs w:val="32"/>
          <w:rtl/>
        </w:rPr>
        <w:t>لثانية صحيحةً</w:t>
      </w:r>
      <w:r w:rsidRPr="003F7925">
        <w:rPr>
          <w:rFonts w:hint="cs"/>
          <w:sz w:val="32"/>
          <w:szCs w:val="32"/>
          <w:rtl/>
        </w:rPr>
        <w:t> </w:t>
      </w:r>
      <w:r w:rsidRPr="003F7925">
        <w:rPr>
          <w:rFonts w:cs="MbSadr (1)" w:hint="cs"/>
          <w:sz w:val="32"/>
          <w:szCs w:val="32"/>
          <w:rtl/>
        </w:rPr>
        <w:t>، أي أنّ هناك صانعاً حكيماً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لخطوة الخامسة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ربط بين هذا الترجيح وبين ضآلة الاحتمال التي قرّرناها في الخطوة </w:t>
      </w:r>
      <w:r w:rsidRPr="003F7925">
        <w:rPr>
          <w:rFonts w:cs="MbSadr (1)"/>
          <w:sz w:val="32"/>
          <w:szCs w:val="32"/>
          <w:rtl/>
        </w:rPr>
        <w:t>ا</w:t>
      </w:r>
      <w:r w:rsidRPr="003F7925">
        <w:rPr>
          <w:rFonts w:cs="MbSadr (1)" w:hint="cs"/>
          <w:sz w:val="32"/>
          <w:szCs w:val="32"/>
          <w:rtl/>
        </w:rPr>
        <w:t>لثالثة</w:t>
      </w:r>
      <w:r w:rsidRPr="003F7925">
        <w:rPr>
          <w:rFonts w:hint="cs"/>
          <w:sz w:val="32"/>
          <w:szCs w:val="32"/>
          <w:rtl/>
        </w:rPr>
        <w:t> </w:t>
      </w:r>
      <w:r w:rsidRPr="003F7925">
        <w:rPr>
          <w:rFonts w:cs="MbSadr (1)" w:hint="cs"/>
          <w:sz w:val="32"/>
          <w:szCs w:val="32"/>
          <w:rtl/>
        </w:rPr>
        <w:t xml:space="preserve">. ولمّا كان الاحتمال في الخطوة الثالثة يزداد ضآلةً كلّما ازداد عدد الصدف </w:t>
      </w:r>
      <w:r w:rsidRPr="003F7925">
        <w:rPr>
          <w:rFonts w:cs="MbSadr (1)"/>
          <w:sz w:val="32"/>
          <w:szCs w:val="32"/>
          <w:rtl/>
        </w:rPr>
        <w:t>ا</w:t>
      </w:r>
      <w:r w:rsidRPr="003F7925">
        <w:rPr>
          <w:rFonts w:cs="MbSadr (1)" w:hint="cs"/>
          <w:sz w:val="32"/>
          <w:szCs w:val="32"/>
          <w:rtl/>
        </w:rPr>
        <w:t>لتي لابدّ من افتراضها فيه كما عرفنا سابقاً</w:t>
      </w:r>
      <w:r w:rsidRPr="003F7925">
        <w:rPr>
          <w:rFonts w:hint="cs"/>
          <w:sz w:val="32"/>
          <w:szCs w:val="32"/>
          <w:rtl/>
        </w:rPr>
        <w:t> </w:t>
      </w:r>
      <w:r w:rsidRPr="003F7925">
        <w:rPr>
          <w:rFonts w:cs="MbSadr (1)" w:hint="cs"/>
          <w:sz w:val="32"/>
          <w:szCs w:val="32"/>
          <w:rtl/>
        </w:rPr>
        <w:t xml:space="preserve">، فمن الطبيعيّ أن يكون هذا الاحتمال </w:t>
      </w:r>
      <w:r w:rsidRPr="003F7925">
        <w:rPr>
          <w:rFonts w:cs="MbSadr (1)"/>
          <w:sz w:val="32"/>
          <w:szCs w:val="32"/>
          <w:rtl/>
        </w:rPr>
        <w:t>ض</w:t>
      </w:r>
      <w:r w:rsidRPr="003F7925">
        <w:rPr>
          <w:rFonts w:cs="MbSadr (1)" w:hint="cs"/>
          <w:sz w:val="32"/>
          <w:szCs w:val="32"/>
          <w:rtl/>
        </w:rPr>
        <w:t xml:space="preserve">ئيلا بدرجة لا تماثلها احتمالات الخطوة الثالثة في الاستدلال على أيّ قانون </w:t>
      </w:r>
      <w:r w:rsidRPr="003F7925">
        <w:rPr>
          <w:rFonts w:cs="MbSadr (1)"/>
          <w:sz w:val="32"/>
          <w:szCs w:val="32"/>
          <w:rtl/>
        </w:rPr>
        <w:t>ع</w:t>
      </w:r>
      <w:r w:rsidRPr="003F7925">
        <w:rPr>
          <w:rFonts w:cs="MbSadr (1)" w:hint="cs"/>
          <w:sz w:val="32"/>
          <w:szCs w:val="32"/>
          <w:rtl/>
        </w:rPr>
        <w:t>لمي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عدد الصدف التي لابدّ من افتراضها في احتمال الخطوة الثالثة هنا أكثر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 عددها في أيّ احتمال مناظر</w:t>
      </w:r>
      <w:r w:rsidRPr="003F7925">
        <w:rPr>
          <w:rFonts w:hint="cs"/>
          <w:sz w:val="32"/>
          <w:szCs w:val="32"/>
          <w:rtl/>
        </w:rPr>
        <w:t> </w:t>
      </w:r>
      <w:r w:rsidRPr="003F7925">
        <w:rPr>
          <w:rFonts w:ascii="MbSadr (1)" w:hAnsi="MbSadr (1)" w:cs="MbSadr (1)" w:hint="cs"/>
          <w:sz w:val="32"/>
          <w:szCs w:val="32"/>
          <w:rtl/>
        </w:rPr>
        <w:t>، وكلّ احتمال من هذا القبيل فمن الضروريّ أن</w:t>
      </w:r>
      <w:r>
        <w:rPr>
          <w:rFonts w:cs="MbSadr (1)" w:hint="cs"/>
          <w:sz w:val="32"/>
          <w:szCs w:val="32"/>
          <w:rtl/>
        </w:rPr>
        <w:t xml:space="preserve"> </w:t>
      </w:r>
      <w:r w:rsidRPr="003F7925">
        <w:rPr>
          <w:rFonts w:cs="MbSadr (1)"/>
          <w:sz w:val="32"/>
          <w:szCs w:val="32"/>
          <w:rtl/>
        </w:rPr>
        <w:t>ي</w:t>
      </w:r>
      <w:r w:rsidRPr="003F7925">
        <w:rPr>
          <w:rFonts w:cs="MbSadr (1)" w:hint="cs"/>
          <w:sz w:val="32"/>
          <w:szCs w:val="32"/>
          <w:rtl/>
        </w:rPr>
        <w:t>زول</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بقيت مشكلتان لابدّ من تذليلهما :</w:t>
      </w:r>
    </w:p>
    <w:p w:rsidR="008D00B8" w:rsidRPr="00456440" w:rsidRDefault="008D00B8" w:rsidP="008D00B8">
      <w:pPr>
        <w:widowControl w:val="0"/>
        <w:jc w:val="both"/>
        <w:rPr>
          <w:rStyle w:val="1"/>
          <w:rtl/>
        </w:rPr>
      </w:pPr>
      <w:r w:rsidRPr="00456440">
        <w:rPr>
          <w:rStyle w:val="1"/>
          <w:rtl/>
        </w:rPr>
        <w:t>إ</w:t>
      </w:r>
      <w:r w:rsidRPr="00456440">
        <w:rPr>
          <w:rStyle w:val="1"/>
          <w:rFonts w:hint="cs"/>
          <w:rtl/>
        </w:rPr>
        <w:t xml:space="preserve">حداهما : </w:t>
      </w:r>
      <w:r>
        <w:rPr>
          <w:rStyle w:val="1"/>
          <w:rFonts w:hint="cs"/>
          <w:rtl/>
        </w:rPr>
        <w:t>أنّ</w:t>
      </w:r>
      <w:r w:rsidRPr="00456440">
        <w:rPr>
          <w:rStyle w:val="1"/>
          <w:rFonts w:ascii="MbSadr (1)" w:hAnsi="MbSadr (1)" w:hint="cs"/>
          <w:rtl/>
        </w:rPr>
        <w:t xml:space="preserve">ه قد يلاحظ أنّ البديل المحتمل لفرضية الصانع الحكيم تبعاً لمنهج الدليل </w:t>
      </w:r>
      <w:r w:rsidRPr="00456440">
        <w:rPr>
          <w:rStyle w:val="1"/>
          <w:rtl/>
        </w:rPr>
        <w:t>ا</w:t>
      </w:r>
      <w:r w:rsidRPr="00456440">
        <w:rPr>
          <w:rStyle w:val="1"/>
          <w:rFonts w:hint="cs"/>
          <w:rtl/>
        </w:rPr>
        <w:t xml:space="preserve">لاستقرائي هو أن تكون كلّ ظاهرة من الظواهر المتوافقة مع مهمة تيسير الحياة ناتجةً عن </w:t>
      </w:r>
      <w:r w:rsidRPr="00456440">
        <w:rPr>
          <w:rStyle w:val="1"/>
          <w:rtl/>
        </w:rPr>
        <w:t>ض</w:t>
      </w:r>
      <w:r w:rsidRPr="00456440">
        <w:rPr>
          <w:rStyle w:val="1"/>
          <w:rFonts w:hint="cs"/>
          <w:rtl/>
        </w:rPr>
        <w:t>رورة عمياء في المادة</w:t>
      </w:r>
      <w:r w:rsidRPr="00456440">
        <w:rPr>
          <w:rStyle w:val="1"/>
          <w:rFonts w:cs="Times New Roman" w:hint="cs"/>
          <w:rtl/>
        </w:rPr>
        <w:t> </w:t>
      </w:r>
      <w:r w:rsidRPr="00456440">
        <w:rPr>
          <w:rStyle w:val="1"/>
          <w:rFonts w:ascii="MbSadr (1)" w:hAnsi="MbSadr (1)" w:hint="cs"/>
          <w:rtl/>
        </w:rPr>
        <w:t xml:space="preserve">، بأن تكون المادة بطبيعتها وبحكم تناقضاتها الداخلية وفاعليتها </w:t>
      </w:r>
      <w:r w:rsidRPr="00456440">
        <w:rPr>
          <w:rStyle w:val="1"/>
          <w:rtl/>
        </w:rPr>
        <w:t>ا</w:t>
      </w:r>
      <w:r w:rsidRPr="00456440">
        <w:rPr>
          <w:rStyle w:val="1"/>
          <w:rFonts w:hint="cs"/>
          <w:rtl/>
        </w:rPr>
        <w:t>لذاتية هي السبب فيما يحدث لها من تلك الظواهر</w:t>
      </w:r>
      <w:r w:rsidRPr="00456440">
        <w:rPr>
          <w:rStyle w:val="1"/>
          <w:rFonts w:cs="Times New Roman" w:hint="cs"/>
          <w:rtl/>
        </w:rPr>
        <w:t> </w:t>
      </w:r>
      <w:r w:rsidRPr="00456440">
        <w:rPr>
          <w:rStyle w:val="1"/>
          <w:rFonts w:ascii="MbSadr (1)" w:hAnsi="MbSadr (1)" w:hint="cs"/>
          <w:rtl/>
        </w:rPr>
        <w:t>، والمقصود من الدليل الاستقرائي</w:t>
      </w:r>
      <w:r w:rsidRPr="00456440">
        <w:rPr>
          <w:rStyle w:val="1"/>
          <w:rFonts w:hint="cs"/>
          <w:rtl/>
        </w:rPr>
        <w:t xml:space="preserve"> : </w:t>
      </w:r>
      <w:r w:rsidRPr="00456440">
        <w:rPr>
          <w:rStyle w:val="1"/>
          <w:rtl/>
        </w:rPr>
        <w:lastRenderedPageBreak/>
        <w:t>ت</w:t>
      </w:r>
      <w:r w:rsidRPr="00456440">
        <w:rPr>
          <w:rStyle w:val="1"/>
          <w:rFonts w:hint="cs"/>
          <w:rtl/>
        </w:rPr>
        <w:t>فضيل فرضية الصانع الحكيم على البديل المحتمل</w:t>
      </w:r>
      <w:r w:rsidRPr="00456440">
        <w:rPr>
          <w:rStyle w:val="1"/>
          <w:rFonts w:cs="Times New Roman" w:hint="cs"/>
          <w:rtl/>
        </w:rPr>
        <w:t> ;</w:t>
      </w:r>
      <w:r w:rsidRPr="00456440">
        <w:rPr>
          <w:rStyle w:val="1"/>
          <w:rFonts w:ascii="MbSadr (1)" w:hAnsi="MbSadr (1)" w:hint="cs"/>
          <w:rtl/>
        </w:rPr>
        <w:t xml:space="preserve"> لأنّ تلك لا تستبطن إلاّ افتراضاً </w:t>
      </w:r>
      <w:r w:rsidRPr="00456440">
        <w:rPr>
          <w:rStyle w:val="1"/>
          <w:rtl/>
        </w:rPr>
        <w:t>و</w:t>
      </w:r>
      <w:r w:rsidRPr="00456440">
        <w:rPr>
          <w:rStyle w:val="1"/>
          <w:rFonts w:hint="cs"/>
          <w:rtl/>
        </w:rPr>
        <w:t>احداً وهو افتراض الذات الحكيمة</w:t>
      </w:r>
      <w:r w:rsidRPr="00456440">
        <w:rPr>
          <w:rStyle w:val="1"/>
          <w:rFonts w:cs="Times New Roman" w:hint="cs"/>
          <w:rtl/>
        </w:rPr>
        <w:t> </w:t>
      </w:r>
      <w:r w:rsidRPr="00456440">
        <w:rPr>
          <w:rStyle w:val="1"/>
          <w:rFonts w:ascii="MbSadr (1)" w:hAnsi="MbSadr (1)" w:hint="cs"/>
          <w:rtl/>
        </w:rPr>
        <w:t xml:space="preserve">، بينما البديل يفترض ضرورات عمياء في المادة بعدد </w:t>
      </w:r>
      <w:r w:rsidRPr="00456440">
        <w:rPr>
          <w:rStyle w:val="1"/>
          <w:rtl/>
        </w:rPr>
        <w:t>ا</w:t>
      </w:r>
      <w:r w:rsidRPr="00456440">
        <w:rPr>
          <w:rStyle w:val="1"/>
          <w:rFonts w:hint="cs"/>
          <w:rtl/>
        </w:rPr>
        <w:t>لظواهر موضوعة البحث</w:t>
      </w:r>
      <w:r w:rsidRPr="00456440">
        <w:rPr>
          <w:rStyle w:val="1"/>
          <w:rFonts w:cs="Times New Roman" w:hint="cs"/>
          <w:rtl/>
        </w:rPr>
        <w:t> </w:t>
      </w:r>
      <w:r w:rsidRPr="00456440">
        <w:rPr>
          <w:rStyle w:val="1"/>
          <w:rFonts w:ascii="MbSadr (1)" w:hAnsi="MbSadr (1)" w:hint="cs"/>
          <w:rtl/>
        </w:rPr>
        <w:t xml:space="preserve">، </w:t>
      </w:r>
      <w:r w:rsidRPr="00456440">
        <w:rPr>
          <w:rStyle w:val="1"/>
          <w:rFonts w:hint="cs"/>
          <w:rtl/>
        </w:rPr>
        <w:t>فيكون احتمال البديل احتمالا لعدد كبير من الوقائع والصدف</w:t>
      </w:r>
      <w:r w:rsidRPr="00456440">
        <w:rPr>
          <w:rStyle w:val="1"/>
          <w:rFonts w:cs="Times New Roman" w:hint="cs"/>
          <w:rtl/>
        </w:rPr>
        <w:t> </w:t>
      </w:r>
      <w:r w:rsidRPr="00456440">
        <w:rPr>
          <w:rStyle w:val="1"/>
          <w:rFonts w:ascii="MbSadr (1)" w:hAnsi="MbSadr (1)" w:hint="cs"/>
          <w:rtl/>
        </w:rPr>
        <w:t xml:space="preserve">، </w:t>
      </w:r>
      <w:r w:rsidRPr="00456440">
        <w:rPr>
          <w:rStyle w:val="1"/>
          <w:rtl/>
        </w:rPr>
        <w:t>ف</w:t>
      </w:r>
      <w:r w:rsidRPr="00456440">
        <w:rPr>
          <w:rStyle w:val="1"/>
          <w:rFonts w:hint="cs"/>
          <w:rtl/>
        </w:rPr>
        <w:t>يتضاءل حتى يفنى</w:t>
      </w:r>
      <w:r w:rsidRPr="00456440">
        <w:rPr>
          <w:rStyle w:val="1"/>
          <w:rFonts w:cs="Times New Roman" w:hint="cs"/>
          <w:rtl/>
        </w:rPr>
        <w:t> </w:t>
      </w:r>
      <w:r w:rsidRPr="00456440">
        <w:rPr>
          <w:rStyle w:val="1"/>
          <w:rFonts w:ascii="MbSadr (1)" w:hAnsi="MbSadr (1)" w:hint="cs"/>
          <w:rtl/>
        </w:rPr>
        <w:t xml:space="preserve">. غير أنّ هذا إنّما يتمّ إذا لم تكن فرضية الصانع الحكيم مستبطنةً لعدد </w:t>
      </w:r>
      <w:r w:rsidRPr="00456440">
        <w:rPr>
          <w:rStyle w:val="1"/>
          <w:rtl/>
        </w:rPr>
        <w:t>ك</w:t>
      </w:r>
      <w:r w:rsidRPr="00456440">
        <w:rPr>
          <w:rStyle w:val="1"/>
          <w:rFonts w:hint="cs"/>
          <w:rtl/>
        </w:rPr>
        <w:t>بير من الوقائع والصدف أيضاً</w:t>
      </w:r>
      <w:r w:rsidRPr="00456440">
        <w:rPr>
          <w:rStyle w:val="1"/>
          <w:rFonts w:cs="Times New Roman" w:hint="cs"/>
          <w:rtl/>
        </w:rPr>
        <w:t> </w:t>
      </w:r>
      <w:r w:rsidRPr="00456440">
        <w:rPr>
          <w:rStyle w:val="1"/>
          <w:rFonts w:ascii="MbSadr (1)" w:hAnsi="MbSadr (1)" w:hint="cs"/>
          <w:rtl/>
        </w:rPr>
        <w:t xml:space="preserve">، مع </w:t>
      </w:r>
      <w:r>
        <w:rPr>
          <w:rStyle w:val="1"/>
          <w:rFonts w:ascii="MbSadr (1)" w:hAnsi="MbSadr (1)" w:hint="cs"/>
          <w:rtl/>
        </w:rPr>
        <w:t>أنّ</w:t>
      </w:r>
      <w:r w:rsidRPr="00456440">
        <w:rPr>
          <w:rStyle w:val="1"/>
          <w:rFonts w:ascii="MbSadr (1)" w:hAnsi="MbSadr (1)" w:hint="cs"/>
          <w:rtl/>
        </w:rPr>
        <w:t xml:space="preserve">ه قد يبدو </w:t>
      </w:r>
      <w:r>
        <w:rPr>
          <w:rStyle w:val="1"/>
          <w:rFonts w:ascii="MbSadr (1)" w:hAnsi="MbSadr (1)" w:hint="cs"/>
          <w:rtl/>
        </w:rPr>
        <w:t>أنّ</w:t>
      </w:r>
      <w:r w:rsidRPr="00456440">
        <w:rPr>
          <w:rStyle w:val="1"/>
          <w:rFonts w:ascii="MbSadr (1)" w:hAnsi="MbSadr (1)" w:hint="cs"/>
          <w:rtl/>
        </w:rPr>
        <w:t>ها مستبطنة لذلك</w:t>
      </w:r>
      <w:r w:rsidRPr="00456440">
        <w:rPr>
          <w:rStyle w:val="1"/>
          <w:rFonts w:cs="Times New Roman" w:hint="cs"/>
          <w:rtl/>
        </w:rPr>
        <w:t> ;</w:t>
      </w:r>
      <w:r w:rsidRPr="00456440">
        <w:rPr>
          <w:rStyle w:val="1"/>
          <w:rFonts w:ascii="MbSadr (1)" w:hAnsi="MbSadr (1)" w:hint="cs"/>
          <w:rtl/>
        </w:rPr>
        <w:t xml:space="preserve"> لأنّ الصانع الحكيم </w:t>
      </w:r>
      <w:r w:rsidRPr="00456440">
        <w:rPr>
          <w:rStyle w:val="1"/>
          <w:rtl/>
        </w:rPr>
        <w:t>ا</w:t>
      </w:r>
      <w:r w:rsidRPr="00456440">
        <w:rPr>
          <w:rStyle w:val="1"/>
          <w:rFonts w:hint="cs"/>
          <w:rtl/>
        </w:rPr>
        <w:t xml:space="preserve">لذي يفسّر كلّ تلك الظواهر في الكون يجب أن نفترض فيه علوماً وقدرات بعدد تلك </w:t>
      </w:r>
      <w:r w:rsidRPr="00456440">
        <w:rPr>
          <w:rStyle w:val="1"/>
          <w:rtl/>
        </w:rPr>
        <w:t>ا</w:t>
      </w:r>
      <w:r w:rsidRPr="00456440">
        <w:rPr>
          <w:rStyle w:val="1"/>
          <w:rFonts w:hint="cs"/>
          <w:rtl/>
        </w:rPr>
        <w:t>لظواهر</w:t>
      </w:r>
      <w:r w:rsidRPr="00456440">
        <w:rPr>
          <w:rStyle w:val="1"/>
          <w:rFonts w:cs="Times New Roman" w:hint="cs"/>
          <w:rtl/>
        </w:rPr>
        <w:t> </w:t>
      </w:r>
      <w:r w:rsidRPr="00456440">
        <w:rPr>
          <w:rStyle w:val="1"/>
          <w:rFonts w:ascii="MbSadr (1)" w:hAnsi="MbSadr (1)" w:hint="cs"/>
          <w:rtl/>
        </w:rPr>
        <w:t xml:space="preserve">، وبهذا كان العدد الذي تستبطنه هذه الفرضية من هذه العلوم و القدرات بقدر </w:t>
      </w:r>
      <w:r w:rsidRPr="00456440">
        <w:rPr>
          <w:rStyle w:val="1"/>
          <w:rtl/>
        </w:rPr>
        <w:t>م</w:t>
      </w:r>
      <w:r w:rsidRPr="00456440">
        <w:rPr>
          <w:rStyle w:val="1"/>
          <w:rFonts w:hint="cs"/>
          <w:rtl/>
        </w:rPr>
        <w:t>ا يستبطنه البديل من افتراض ضرورات عمياء</w:t>
      </w:r>
      <w:r w:rsidRPr="00456440">
        <w:rPr>
          <w:rStyle w:val="1"/>
          <w:rFonts w:cs="Times New Roman" w:hint="cs"/>
          <w:rtl/>
        </w:rPr>
        <w:t> </w:t>
      </w:r>
      <w:r w:rsidRPr="00456440">
        <w:rPr>
          <w:rStyle w:val="1"/>
          <w:rFonts w:ascii="MbSadr (1)" w:hAnsi="MbSadr (1)" w:hint="cs"/>
          <w:rtl/>
        </w:rPr>
        <w:t>، فأين التفضيل</w:t>
      </w:r>
      <w:r w:rsidRPr="00456440">
        <w:rPr>
          <w:rStyle w:val="1"/>
          <w:rFonts w:hint="cs"/>
          <w:rtl/>
        </w:rPr>
        <w:t xml:space="preserve"> ؟</w:t>
      </w:r>
    </w:p>
    <w:p w:rsidR="008D00B8" w:rsidRPr="00456440" w:rsidRDefault="008D00B8" w:rsidP="008D00B8">
      <w:pPr>
        <w:widowControl w:val="0"/>
        <w:jc w:val="both"/>
        <w:rPr>
          <w:rStyle w:val="1"/>
          <w:rtl/>
        </w:rPr>
      </w:pPr>
      <w:r w:rsidRPr="00456440">
        <w:rPr>
          <w:rStyle w:val="1"/>
          <w:rtl/>
        </w:rPr>
        <w:t>و</w:t>
      </w:r>
      <w:r w:rsidRPr="00456440">
        <w:rPr>
          <w:rStyle w:val="1"/>
          <w:rFonts w:hint="cs"/>
          <w:rtl/>
        </w:rPr>
        <w:t>الجواب : أنّ التفضيل ينشأ من أنّ هذه الضرورات العمياء غير مترابطة</w:t>
      </w:r>
      <w:r w:rsidRPr="00456440">
        <w:rPr>
          <w:rStyle w:val="1"/>
          <w:rFonts w:cs="Times New Roman" w:hint="cs"/>
          <w:rtl/>
        </w:rPr>
        <w:t> </w:t>
      </w:r>
      <w:r w:rsidRPr="00456440">
        <w:rPr>
          <w:rStyle w:val="1"/>
          <w:rFonts w:ascii="MbSadr (1)" w:hAnsi="MbSadr (1)" w:hint="cs"/>
          <w:rtl/>
        </w:rPr>
        <w:t xml:space="preserve">، بمعنى أنّ </w:t>
      </w:r>
      <w:r w:rsidRPr="00456440">
        <w:rPr>
          <w:rStyle w:val="1"/>
          <w:rtl/>
        </w:rPr>
        <w:t>ا</w:t>
      </w:r>
      <w:r w:rsidRPr="00456440">
        <w:rPr>
          <w:rStyle w:val="1"/>
          <w:rFonts w:hint="cs"/>
          <w:rtl/>
        </w:rPr>
        <w:t>فتراض أيّ واحدة منها يعتبر حيادياً تجاه افتراض الضرورة الاُخرى</w:t>
      </w:r>
      <w:r w:rsidRPr="00456440">
        <w:rPr>
          <w:rStyle w:val="1"/>
          <w:rFonts w:cs="Times New Roman" w:hint="cs"/>
          <w:rtl/>
        </w:rPr>
        <w:t> </w:t>
      </w:r>
      <w:r w:rsidRPr="00456440">
        <w:rPr>
          <w:rStyle w:val="1"/>
          <w:rFonts w:ascii="MbSadr (1)" w:hAnsi="MbSadr (1)" w:hint="cs"/>
          <w:rtl/>
        </w:rPr>
        <w:t>، وعدمها</w:t>
      </w:r>
      <w:r w:rsidRPr="00456440">
        <w:rPr>
          <w:rStyle w:val="1"/>
          <w:rFonts w:cs="Times New Roman" w:hint="cs"/>
          <w:rtl/>
        </w:rPr>
        <w:t> </w:t>
      </w:r>
      <w:r w:rsidRPr="00456440">
        <w:rPr>
          <w:rStyle w:val="1"/>
          <w:rFonts w:ascii="MbSadr (1)" w:hAnsi="MbSadr (1)" w:hint="cs"/>
          <w:rtl/>
        </w:rPr>
        <w:t xml:space="preserve">، وهذا يعني </w:t>
      </w:r>
      <w:r w:rsidRPr="00456440">
        <w:rPr>
          <w:rStyle w:val="1"/>
          <w:rtl/>
        </w:rPr>
        <w:t>ف</w:t>
      </w:r>
      <w:r w:rsidRPr="00456440">
        <w:rPr>
          <w:rStyle w:val="1"/>
          <w:rFonts w:hint="cs"/>
          <w:rtl/>
        </w:rPr>
        <w:t xml:space="preserve">ي لغة حساب الاحتمال </w:t>
      </w:r>
      <w:r>
        <w:rPr>
          <w:rStyle w:val="1"/>
          <w:rFonts w:hint="cs"/>
          <w:rtl/>
        </w:rPr>
        <w:t>أنّ</w:t>
      </w:r>
      <w:r w:rsidRPr="00456440">
        <w:rPr>
          <w:rStyle w:val="1"/>
          <w:rFonts w:ascii="MbSadr (1)" w:hAnsi="MbSadr (1)" w:hint="cs"/>
          <w:rtl/>
        </w:rPr>
        <w:t>ها حوادث مستقلّة</w:t>
      </w:r>
      <w:r w:rsidRPr="00456440">
        <w:rPr>
          <w:rStyle w:val="1"/>
          <w:rFonts w:cs="Times New Roman" w:hint="cs"/>
          <w:rtl/>
        </w:rPr>
        <w:t> </w:t>
      </w:r>
      <w:r w:rsidRPr="00456440">
        <w:rPr>
          <w:rStyle w:val="1"/>
          <w:rFonts w:ascii="MbSadr (1)" w:hAnsi="MbSadr (1)" w:hint="cs"/>
          <w:rtl/>
        </w:rPr>
        <w:t>، وأنّ احتمالاتها احتمالات مستقلّة</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 xml:space="preserve">أمّا العلوم والقدرات التي يتطلّبها افتراض الصانع الحكيم للظواهر موضوعة البحث </w:t>
      </w:r>
      <w:r w:rsidRPr="00456440">
        <w:rPr>
          <w:rStyle w:val="1"/>
          <w:rtl/>
        </w:rPr>
        <w:t>ف</w:t>
      </w:r>
      <w:r w:rsidRPr="00456440">
        <w:rPr>
          <w:rStyle w:val="1"/>
          <w:rFonts w:hint="cs"/>
          <w:rtl/>
        </w:rPr>
        <w:t>هي ليست مستقلّة</w:t>
      </w:r>
      <w:r w:rsidRPr="00456440">
        <w:rPr>
          <w:rStyle w:val="1"/>
          <w:rFonts w:cs="Times New Roman" w:hint="cs"/>
          <w:rtl/>
        </w:rPr>
        <w:t> ;</w:t>
      </w:r>
      <w:r w:rsidRPr="00456440">
        <w:rPr>
          <w:rStyle w:val="1"/>
          <w:rFonts w:ascii="MbSadr (1)" w:hAnsi="MbSadr (1)" w:hint="cs"/>
          <w:rtl/>
        </w:rPr>
        <w:t xml:space="preserve"> لأنّ ما يتطلّبه صنع بعض الظواهر من علم وقدرة هو نفس ما يتطلّبه </w:t>
      </w:r>
      <w:r w:rsidRPr="00456440">
        <w:rPr>
          <w:rStyle w:val="1"/>
          <w:rtl/>
        </w:rPr>
        <w:t>ص</w:t>
      </w:r>
      <w:r w:rsidRPr="00456440">
        <w:rPr>
          <w:rStyle w:val="1"/>
          <w:rFonts w:hint="cs"/>
          <w:rtl/>
        </w:rPr>
        <w:t>نع بعض آخر من علم وقدرة</w:t>
      </w:r>
      <w:r w:rsidRPr="00456440">
        <w:rPr>
          <w:rStyle w:val="1"/>
          <w:rFonts w:cs="Times New Roman" w:hint="cs"/>
          <w:rtl/>
        </w:rPr>
        <w:t> </w:t>
      </w:r>
      <w:r w:rsidRPr="00456440">
        <w:rPr>
          <w:rStyle w:val="1"/>
          <w:rFonts w:ascii="MbSadr (1)" w:hAnsi="MbSadr (1)" w:hint="cs"/>
          <w:rtl/>
        </w:rPr>
        <w:t xml:space="preserve">، فافتراض بعض تلك العلوم والقدرات ليس حيادياً تجاه </w:t>
      </w:r>
      <w:r w:rsidRPr="00456440">
        <w:rPr>
          <w:rStyle w:val="1"/>
          <w:rtl/>
        </w:rPr>
        <w:t>ا</w:t>
      </w:r>
      <w:r w:rsidRPr="00456440">
        <w:rPr>
          <w:rStyle w:val="1"/>
          <w:rFonts w:hint="cs"/>
          <w:rtl/>
        </w:rPr>
        <w:t>فتراض البعض الآخر</w:t>
      </w:r>
      <w:r w:rsidRPr="00456440">
        <w:rPr>
          <w:rStyle w:val="1"/>
          <w:rFonts w:cs="Times New Roman" w:hint="cs"/>
          <w:rtl/>
        </w:rPr>
        <w:t> </w:t>
      </w:r>
      <w:r w:rsidRPr="00456440">
        <w:rPr>
          <w:rStyle w:val="1"/>
          <w:rFonts w:ascii="MbSadr (1)" w:hAnsi="MbSadr (1)" w:hint="cs"/>
          <w:rtl/>
        </w:rPr>
        <w:t>، بل يستبطنه أو يرجّحه بدرجة كبيرة</w:t>
      </w:r>
      <w:r w:rsidRPr="00456440">
        <w:rPr>
          <w:rStyle w:val="1"/>
          <w:rFonts w:cs="Times New Roman" w:hint="cs"/>
          <w:rtl/>
        </w:rPr>
        <w:t> </w:t>
      </w:r>
      <w:r w:rsidRPr="00456440">
        <w:rPr>
          <w:rStyle w:val="1"/>
          <w:rFonts w:ascii="MbSadr (1)" w:hAnsi="MbSadr (1)" w:hint="cs"/>
          <w:rtl/>
        </w:rPr>
        <w:t xml:space="preserve">، وهذا يعني بلغة حساب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w:t>
      </w:r>
    </w:p>
    <w:p w:rsidR="008D00B8" w:rsidRPr="004E0C19" w:rsidRDefault="008D00B8" w:rsidP="008D00B8">
      <w:pPr>
        <w:widowControl w:val="0"/>
        <w:adjustRightInd w:val="0"/>
        <w:jc w:val="center"/>
        <w:rPr>
          <w:sz w:val="32"/>
          <w:szCs w:val="32"/>
          <w:rtl/>
        </w:rPr>
      </w:pPr>
    </w:p>
    <w:p w:rsidR="008D00B8" w:rsidRPr="00456440" w:rsidRDefault="008D00B8" w:rsidP="008D00B8">
      <w:pPr>
        <w:widowControl w:val="0"/>
        <w:jc w:val="both"/>
        <w:rPr>
          <w:rStyle w:val="1"/>
          <w:rFonts w:hint="cs"/>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ا</w:t>
      </w:r>
      <w:r w:rsidRPr="00456440">
        <w:rPr>
          <w:rStyle w:val="1"/>
          <w:rFonts w:hint="cs"/>
          <w:rtl/>
        </w:rPr>
        <w:t>لاحتمال أنّ احتمالات هذه المجموعة من العلوم والقدرات مشروطة</w:t>
      </w:r>
      <w:r w:rsidRPr="00456440">
        <w:rPr>
          <w:rStyle w:val="1"/>
          <w:rFonts w:cs="Times New Roman" w:hint="cs"/>
          <w:rtl/>
        </w:rPr>
        <w:t> </w:t>
      </w:r>
      <w:r w:rsidRPr="00456440">
        <w:rPr>
          <w:rStyle w:val="1"/>
          <w:rFonts w:ascii="MbSadr (1)" w:hAnsi="MbSadr (1)" w:hint="cs"/>
          <w:rtl/>
        </w:rPr>
        <w:t xml:space="preserve">، أيّ أنّ احتمال بعضها </w:t>
      </w:r>
      <w:r w:rsidRPr="00456440">
        <w:rPr>
          <w:rStyle w:val="1"/>
          <w:rtl/>
        </w:rPr>
        <w:t>ع</w:t>
      </w:r>
      <w:r w:rsidRPr="00456440">
        <w:rPr>
          <w:rStyle w:val="1"/>
          <w:rFonts w:hint="cs"/>
          <w:rtl/>
        </w:rPr>
        <w:t>لى تقدير افتراض بعضها الآخر كبير جدّاً وكثيراً ما يكون يقيناً</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 xml:space="preserve">حينما نريد أن نقيّم احتمال مجموعة هذه العلوم والقدرات واحتمال مجموعة تلك </w:t>
      </w:r>
      <w:r w:rsidRPr="00456440">
        <w:rPr>
          <w:rStyle w:val="1"/>
          <w:rtl/>
        </w:rPr>
        <w:t>ا</w:t>
      </w:r>
      <w:r w:rsidRPr="00456440">
        <w:rPr>
          <w:rStyle w:val="1"/>
          <w:rFonts w:hint="cs"/>
          <w:rtl/>
        </w:rPr>
        <w:t xml:space="preserve">لضرورات ونوازن بين قيمتي الاحتمالين يجب أن نتّبع قاعدة ضرب الاحتمال المقرّرة في </w:t>
      </w:r>
      <w:r w:rsidRPr="00456440">
        <w:rPr>
          <w:rStyle w:val="1"/>
          <w:rtl/>
        </w:rPr>
        <w:t>ح</w:t>
      </w:r>
      <w:r w:rsidRPr="00456440">
        <w:rPr>
          <w:rStyle w:val="1"/>
          <w:rFonts w:hint="cs"/>
          <w:rtl/>
        </w:rPr>
        <w:t>ساب الاحتمال</w:t>
      </w:r>
      <w:r w:rsidRPr="00456440">
        <w:rPr>
          <w:rStyle w:val="1"/>
          <w:rFonts w:cs="Times New Roman" w:hint="cs"/>
          <w:rtl/>
        </w:rPr>
        <w:t> </w:t>
      </w:r>
      <w:r w:rsidRPr="00456440">
        <w:rPr>
          <w:rStyle w:val="1"/>
          <w:rFonts w:ascii="MbSadr (1)" w:hAnsi="MbSadr (1)" w:hint="cs"/>
          <w:rtl/>
        </w:rPr>
        <w:t xml:space="preserve">، بأن نضرب قيمة احتمال كلّ عضو في المجموعة بقيمة احتمال عضو </w:t>
      </w:r>
      <w:r w:rsidRPr="00456440">
        <w:rPr>
          <w:rStyle w:val="1"/>
          <w:rtl/>
        </w:rPr>
        <w:t>آ</w:t>
      </w:r>
      <w:r w:rsidRPr="00456440">
        <w:rPr>
          <w:rStyle w:val="1"/>
          <w:rFonts w:hint="cs"/>
          <w:rtl/>
        </w:rPr>
        <w:t>خر فيها</w:t>
      </w:r>
      <w:r w:rsidRPr="00456440">
        <w:rPr>
          <w:rStyle w:val="1"/>
          <w:rFonts w:cs="Times New Roman" w:hint="cs"/>
          <w:rtl/>
        </w:rPr>
        <w:t> </w:t>
      </w:r>
      <w:r w:rsidRPr="00456440">
        <w:rPr>
          <w:rStyle w:val="1"/>
          <w:rFonts w:ascii="MbSadr (1)" w:hAnsi="MbSadr (1)" w:hint="cs"/>
          <w:rtl/>
        </w:rPr>
        <w:t>، وهكذا</w:t>
      </w:r>
      <w:r w:rsidRPr="00456440">
        <w:rPr>
          <w:rStyle w:val="1"/>
          <w:rFonts w:cs="Times New Roman" w:hint="cs"/>
          <w:rtl/>
        </w:rPr>
        <w:t> </w:t>
      </w:r>
      <w:r w:rsidRPr="00456440">
        <w:rPr>
          <w:rStyle w:val="1"/>
          <w:rFonts w:ascii="MbSadr (1)" w:hAnsi="MbSadr (1)" w:hint="cs"/>
          <w:rtl/>
        </w:rPr>
        <w:t>. والضرب كما نعلم يؤدّي إلى تضاؤل الاحتم</w:t>
      </w:r>
      <w:r w:rsidRPr="00456440">
        <w:rPr>
          <w:rStyle w:val="1"/>
          <w:rFonts w:hint="cs"/>
          <w:rtl/>
        </w:rPr>
        <w:t>ال</w:t>
      </w:r>
      <w:r w:rsidRPr="00456440">
        <w:rPr>
          <w:rStyle w:val="1"/>
          <w:rFonts w:cs="Times New Roman" w:hint="cs"/>
          <w:rtl/>
        </w:rPr>
        <w:t> </w:t>
      </w:r>
      <w:r w:rsidRPr="00456440">
        <w:rPr>
          <w:rStyle w:val="1"/>
          <w:rFonts w:ascii="MbSadr (1)" w:hAnsi="MbSadr (1)" w:hint="cs"/>
          <w:rtl/>
        </w:rPr>
        <w:t xml:space="preserve">، وكلّما كانت عوامل </w:t>
      </w:r>
      <w:r w:rsidRPr="00456440">
        <w:rPr>
          <w:rStyle w:val="1"/>
          <w:rtl/>
        </w:rPr>
        <w:t>ا</w:t>
      </w:r>
      <w:r w:rsidRPr="00456440">
        <w:rPr>
          <w:rStyle w:val="1"/>
          <w:rFonts w:hint="cs"/>
          <w:rtl/>
        </w:rPr>
        <w:t>لضرب أقلّ عدداً كان التضاؤل أقلّ</w:t>
      </w:r>
      <w:r w:rsidRPr="00456440">
        <w:rPr>
          <w:rStyle w:val="1"/>
          <w:rFonts w:cs="Times New Roman" w:hint="cs"/>
          <w:rtl/>
        </w:rPr>
        <w:t> </w:t>
      </w:r>
      <w:r w:rsidRPr="00456440">
        <w:rPr>
          <w:rStyle w:val="1"/>
          <w:rFonts w:ascii="MbSadr (1)" w:hAnsi="MbSadr (1)" w:hint="cs"/>
          <w:rtl/>
        </w:rPr>
        <w:t xml:space="preserve">، وقاعدة الضرب في الاحتمالات المشروطة </w:t>
      </w:r>
      <w:r w:rsidRPr="00456440">
        <w:rPr>
          <w:rStyle w:val="1"/>
          <w:rtl/>
        </w:rPr>
        <w:t>و</w:t>
      </w:r>
      <w:r w:rsidRPr="00456440">
        <w:rPr>
          <w:rStyle w:val="1"/>
          <w:rFonts w:hint="cs"/>
          <w:rtl/>
        </w:rPr>
        <w:t xml:space="preserve">الاحتمالات المستقلّة تبرهن رياضياً على أنّ في الاحتمالات المشروطة يجب أن نضرب </w:t>
      </w:r>
      <w:r w:rsidRPr="00456440">
        <w:rPr>
          <w:rStyle w:val="1"/>
          <w:rtl/>
        </w:rPr>
        <w:t>ق</w:t>
      </w:r>
      <w:r w:rsidRPr="00456440">
        <w:rPr>
          <w:rStyle w:val="1"/>
          <w:rFonts w:hint="cs"/>
          <w:rtl/>
        </w:rPr>
        <w:t>يمة احتمال عضو بقيمة احتمال عضو آخر على افتراض وجود العضو الأول</w:t>
      </w:r>
      <w:r w:rsidRPr="00456440">
        <w:rPr>
          <w:rStyle w:val="1"/>
          <w:rFonts w:cs="Times New Roman" w:hint="cs"/>
          <w:rtl/>
        </w:rPr>
        <w:t> </w:t>
      </w:r>
      <w:r w:rsidRPr="00456440">
        <w:rPr>
          <w:rStyle w:val="1"/>
          <w:rFonts w:ascii="MbSadr (1)" w:hAnsi="MbSadr (1)" w:hint="cs"/>
          <w:rtl/>
        </w:rPr>
        <w:t xml:space="preserve">، وهو كثيراً </w:t>
      </w:r>
      <w:r w:rsidRPr="00456440">
        <w:rPr>
          <w:rStyle w:val="1"/>
          <w:rtl/>
        </w:rPr>
        <w:t>م</w:t>
      </w:r>
      <w:r w:rsidRPr="00456440">
        <w:rPr>
          <w:rStyle w:val="1"/>
          <w:rFonts w:hint="cs"/>
          <w:rtl/>
        </w:rPr>
        <w:t>ا يكون يقيناً أو قريباً من اليقين</w:t>
      </w:r>
      <w:r w:rsidRPr="00456440">
        <w:rPr>
          <w:rStyle w:val="1"/>
          <w:rFonts w:cs="Times New Roman" w:hint="cs"/>
          <w:rtl/>
        </w:rPr>
        <w:t> </w:t>
      </w:r>
      <w:r w:rsidRPr="00456440">
        <w:rPr>
          <w:rStyle w:val="1"/>
          <w:rFonts w:ascii="MbSadr (1)" w:hAnsi="MbSadr (1)" w:hint="cs"/>
          <w:rtl/>
        </w:rPr>
        <w:t>، فلا يؤدّي الضرب إلى تقليل الاحتمال اطلاقاً</w:t>
      </w:r>
      <w:r w:rsidRPr="00456440">
        <w:rPr>
          <w:rStyle w:val="1"/>
          <w:rFonts w:cs="Times New Roman" w:hint="cs"/>
          <w:rtl/>
        </w:rPr>
        <w:t> </w:t>
      </w:r>
      <w:r w:rsidRPr="00456440">
        <w:rPr>
          <w:rStyle w:val="1"/>
          <w:rFonts w:ascii="MbSadr (1)" w:hAnsi="MbSadr (1)" w:hint="cs"/>
          <w:rtl/>
        </w:rPr>
        <w:t xml:space="preserve">، أو إلى </w:t>
      </w:r>
      <w:r w:rsidRPr="00456440">
        <w:rPr>
          <w:rStyle w:val="1"/>
          <w:rtl/>
        </w:rPr>
        <w:t>ت</w:t>
      </w:r>
      <w:r w:rsidRPr="00456440">
        <w:rPr>
          <w:rStyle w:val="1"/>
          <w:rFonts w:hint="cs"/>
          <w:rtl/>
        </w:rPr>
        <w:t>قليله بدرجة ضئيلة جدّاً</w:t>
      </w:r>
      <w:r w:rsidRPr="00456440">
        <w:rPr>
          <w:rStyle w:val="1"/>
          <w:rFonts w:cs="Times New Roman" w:hint="cs"/>
          <w:rtl/>
        </w:rPr>
        <w:t> </w:t>
      </w:r>
      <w:r w:rsidRPr="00456440">
        <w:rPr>
          <w:rStyle w:val="1"/>
          <w:rFonts w:ascii="MbSadr (1)" w:hAnsi="MbSadr (1)" w:hint="cs"/>
          <w:rtl/>
        </w:rPr>
        <w:t xml:space="preserve">، خلافاً للاحتمالات المستقلّة التي يكون كلّ واحد منها حيادياً </w:t>
      </w:r>
      <w:r w:rsidRPr="00456440">
        <w:rPr>
          <w:rStyle w:val="1"/>
          <w:rtl/>
        </w:rPr>
        <w:t>ت</w:t>
      </w:r>
      <w:r w:rsidRPr="00456440">
        <w:rPr>
          <w:rStyle w:val="1"/>
          <w:rFonts w:hint="cs"/>
          <w:rtl/>
        </w:rPr>
        <w:t>جاه الاحتمال الآخر</w:t>
      </w:r>
      <w:r w:rsidRPr="00456440">
        <w:rPr>
          <w:rStyle w:val="1"/>
          <w:rFonts w:cs="Times New Roman" w:hint="cs"/>
          <w:rtl/>
        </w:rPr>
        <w:t> </w:t>
      </w:r>
      <w:r w:rsidRPr="00456440">
        <w:rPr>
          <w:rStyle w:val="1"/>
          <w:rFonts w:ascii="MbSadr (1)" w:hAnsi="MbSadr (1)" w:hint="cs"/>
          <w:rtl/>
        </w:rPr>
        <w:t>، فإنّ الضرب هناك يؤدّي إلى تناقض القيمة بصورة هائلة</w:t>
      </w:r>
      <w:r w:rsidRPr="00456440">
        <w:rPr>
          <w:rStyle w:val="1"/>
          <w:rFonts w:cs="Times New Roman" w:hint="cs"/>
          <w:rtl/>
        </w:rPr>
        <w:t> </w:t>
      </w:r>
      <w:r w:rsidRPr="00456440">
        <w:rPr>
          <w:rStyle w:val="1"/>
          <w:rFonts w:ascii="MbSadr (1)" w:hAnsi="MbSadr (1)" w:hint="cs"/>
          <w:rtl/>
        </w:rPr>
        <w:t xml:space="preserve">، ومن هنا </w:t>
      </w:r>
      <w:r w:rsidRPr="00456440">
        <w:rPr>
          <w:rStyle w:val="1"/>
          <w:rtl/>
        </w:rPr>
        <w:t>ي</w:t>
      </w:r>
      <w:r w:rsidRPr="00456440">
        <w:rPr>
          <w:rStyle w:val="1"/>
          <w:rFonts w:hint="cs"/>
          <w:rtl/>
        </w:rPr>
        <w:t>نشأ تفضيل أحد الافتراضين على الآخر</w:t>
      </w:r>
      <w:r w:rsidRPr="00456440">
        <w:rPr>
          <w:rStyle w:val="1"/>
          <w:rFonts w:cs="Times New Roman" w:hint="cs"/>
          <w:rtl/>
        </w:rPr>
        <w:t> </w:t>
      </w:r>
      <w:r w:rsidRPr="00456440">
        <w:rPr>
          <w:rStyle w:val="1"/>
          <w:rFonts w:ascii="MbSadr (1)" w:hAnsi="MbSadr (1)" w:hint="cs"/>
          <w:rtl/>
        </w:rPr>
        <w:t>. (</w:t>
      </w:r>
      <w:r w:rsidRPr="00456440">
        <w:rPr>
          <w:rStyle w:val="1"/>
          <w:rFonts w:cs="Times New Roman" w:hint="cs"/>
          <w:rtl/>
        </w:rPr>
        <w:t> </w:t>
      </w:r>
      <w:r w:rsidRPr="00456440">
        <w:rPr>
          <w:rStyle w:val="1"/>
          <w:rFonts w:ascii="MbSadr (1)" w:hAnsi="MbSadr (1)" w:hint="cs"/>
          <w:rtl/>
        </w:rPr>
        <w:t xml:space="preserve">من أجل توضيح قاعدة الضرب في </w:t>
      </w:r>
      <w:r w:rsidRPr="00456440">
        <w:rPr>
          <w:rStyle w:val="1"/>
          <w:rtl/>
        </w:rPr>
        <w:t>ا</w:t>
      </w:r>
      <w:r w:rsidRPr="00456440">
        <w:rPr>
          <w:rStyle w:val="1"/>
          <w:rFonts w:hint="cs"/>
          <w:rtl/>
        </w:rPr>
        <w:t>لاحتمالات المشروطة والمستقلّة راجع كتاب الاُسس المنطقية للاستقراء</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 xml:space="preserve">المشكلة الاُخرى : هي المشكلة التي تنجم عن تحديد قيمة الاحتمال القبلي للقضية </w:t>
      </w:r>
      <w:r w:rsidRPr="00456440">
        <w:rPr>
          <w:rStyle w:val="1"/>
          <w:rtl/>
        </w:rPr>
        <w:t>ا</w:t>
      </w:r>
      <w:r w:rsidRPr="00456440">
        <w:rPr>
          <w:rStyle w:val="1"/>
          <w:rFonts w:hint="cs"/>
          <w:rtl/>
        </w:rPr>
        <w:t>لمستدلّة استقرائياً</w:t>
      </w:r>
      <w:r w:rsidRPr="00456440">
        <w:rPr>
          <w:rStyle w:val="1"/>
          <w:rFonts w:cs="Times New Roman" w:hint="cs"/>
          <w:rtl/>
        </w:rPr>
        <w:t> </w:t>
      </w:r>
      <w:r w:rsidRPr="00456440">
        <w:rPr>
          <w:rStyle w:val="1"/>
          <w:rFonts w:ascii="MbSadr (1)" w:hAnsi="MbSadr (1)" w:hint="cs"/>
          <w:rtl/>
        </w:rPr>
        <w:t xml:space="preserve">. ولتوضيح ذلك يقارن </w:t>
      </w:r>
      <w:r w:rsidRPr="00456440">
        <w:rPr>
          <w:rStyle w:val="1"/>
          <w:rFonts w:hint="cs"/>
          <w:rtl/>
        </w:rPr>
        <w:t xml:space="preserve">بين تطبيق الدليل الاستقرائي لإثبات الصانع </w:t>
      </w:r>
      <w:r w:rsidRPr="00456440">
        <w:rPr>
          <w:rStyle w:val="1"/>
          <w:rtl/>
        </w:rPr>
        <w:t>و</w:t>
      </w:r>
      <w:r w:rsidRPr="00456440">
        <w:rPr>
          <w:rStyle w:val="1"/>
          <w:rFonts w:hint="cs"/>
          <w:rtl/>
        </w:rPr>
        <w:t>تطبيقه في المثال السابق لإثبات أنّ الرسالة التي تسلمتَها بالبريد هي من أخيك</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 xml:space="preserve">يقال بصدد هذه المقارنة : إنّ سرعة اعتقاد الإنسان في هذا المثال بأنّ الرسالة قد </w:t>
      </w:r>
      <w:r w:rsidRPr="00456440">
        <w:rPr>
          <w:rStyle w:val="1"/>
          <w:rtl/>
        </w:rPr>
        <w:t>أ</w:t>
      </w:r>
      <w:r w:rsidRPr="00456440">
        <w:rPr>
          <w:rStyle w:val="1"/>
          <w:rFonts w:hint="cs"/>
          <w:rtl/>
        </w:rPr>
        <w:t>رسلها أخوه تتأثّر بدرجة احتمال هذه القضية قبل أن يفضّ الرسالة ويقرأها</w:t>
      </w:r>
      <w:r w:rsidRPr="00456440">
        <w:rPr>
          <w:rStyle w:val="1"/>
          <w:rFonts w:cs="Times New Roman" w:hint="cs"/>
          <w:rtl/>
        </w:rPr>
        <w:t> </w:t>
      </w:r>
      <w:r w:rsidRPr="00456440">
        <w:rPr>
          <w:rStyle w:val="1"/>
          <w:rFonts w:ascii="MbSadr (1)" w:hAnsi="MbSadr (1)" w:hint="cs"/>
          <w:rtl/>
        </w:rPr>
        <w:t xml:space="preserve">، وهو ما نسمّيه </w:t>
      </w:r>
      <w:r w:rsidRPr="00456440">
        <w:rPr>
          <w:rStyle w:val="1"/>
          <w:rtl/>
        </w:rPr>
        <w:t>ب</w:t>
      </w:r>
      <w:r w:rsidRPr="00456440">
        <w:rPr>
          <w:rStyle w:val="1"/>
          <w:rFonts w:hint="cs"/>
          <w:rtl/>
        </w:rPr>
        <w:t>الاحتمال القبلي للقضية</w:t>
      </w:r>
      <w:r w:rsidRPr="00456440">
        <w:rPr>
          <w:rStyle w:val="1"/>
          <w:rFonts w:cs="Times New Roman" w:hint="cs"/>
          <w:rtl/>
        </w:rPr>
        <w:t> </w:t>
      </w:r>
      <w:r w:rsidRPr="00456440">
        <w:rPr>
          <w:rStyle w:val="1"/>
          <w:rFonts w:ascii="MbSadr (1)" w:hAnsi="MbSadr (1)" w:hint="cs"/>
          <w:rtl/>
        </w:rPr>
        <w:t xml:space="preserve">، فإذا كان قبل أن يفتح الرسالة يحتمل بدرجة خمسين في المئة </w:t>
      </w:r>
      <w:r w:rsidRPr="00456440">
        <w:rPr>
          <w:rStyle w:val="1"/>
          <w:rtl/>
        </w:rPr>
        <w:t>م</w:t>
      </w:r>
      <w:r w:rsidRPr="00456440">
        <w:rPr>
          <w:rStyle w:val="1"/>
          <w:rFonts w:hint="cs"/>
          <w:rtl/>
        </w:rPr>
        <w:t xml:space="preserve">ثلا أنّ أخاه يبعث إليه برسالة فسوف يكون اعتقاده بأنّ الرسالة من أخيه وفق الخطوات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w:t>
      </w:r>
    </w:p>
    <w:p w:rsidR="008D00B8" w:rsidRPr="004E0C19" w:rsidRDefault="008D00B8" w:rsidP="008D00B8">
      <w:pPr>
        <w:widowControl w:val="0"/>
        <w:adjustRightInd w:val="0"/>
        <w:jc w:val="center"/>
        <w:rPr>
          <w:sz w:val="32"/>
          <w:szCs w:val="32"/>
          <w:rtl/>
        </w:rPr>
      </w:pPr>
    </w:p>
    <w:p w:rsidR="008D00B8" w:rsidRPr="003F7925" w:rsidRDefault="008D00B8" w:rsidP="008D00B8">
      <w:pPr>
        <w:pStyle w:val="a"/>
        <w:adjustRightInd w:val="0"/>
        <w:rPr>
          <w:rFonts w:cs="MbSadr (1)" w:hint="cs"/>
          <w:sz w:val="32"/>
          <w:szCs w:val="32"/>
          <w:rtl/>
        </w:rPr>
      </w:pPr>
      <w:r w:rsidRPr="003F7925">
        <w:rPr>
          <w:rFonts w:cs="MbSadr (1)"/>
          <w:sz w:val="32"/>
          <w:szCs w:val="32"/>
          <w:rtl/>
        </w:rPr>
        <w:t>و</w:t>
      </w:r>
      <w:r w:rsidRPr="003F7925">
        <w:rPr>
          <w:rFonts w:cs="MbSadr (1)" w:hint="cs"/>
          <w:sz w:val="32"/>
          <w:szCs w:val="32"/>
          <w:rtl/>
        </w:rPr>
        <w:t xml:space="preserve">هكذا نصل إلى النتيجة القاطعة : وهي أنّ للكون صانعاً حكيماً بدلالة كلّ </w:t>
      </w:r>
      <w:r w:rsidRPr="003F7925">
        <w:rPr>
          <w:rFonts w:cs="MbSadr (1)"/>
          <w:sz w:val="32"/>
          <w:szCs w:val="32"/>
          <w:rtl/>
        </w:rPr>
        <w:t>م</w:t>
      </w:r>
      <w:r w:rsidRPr="003F7925">
        <w:rPr>
          <w:rFonts w:cs="MbSadr (1)" w:hint="cs"/>
          <w:sz w:val="32"/>
          <w:szCs w:val="32"/>
          <w:rtl/>
        </w:rPr>
        <w:t>ا في هذا الكون من آيات الاتّساق والتدبير :</w:t>
      </w:r>
    </w:p>
    <w:p w:rsidR="008D00B8" w:rsidRPr="00456440" w:rsidRDefault="008D00B8" w:rsidP="008D00B8">
      <w:pPr>
        <w:widowControl w:val="0"/>
        <w:jc w:val="both"/>
        <w:rPr>
          <w:rStyle w:val="1"/>
          <w:rFonts w:hint="cs"/>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lastRenderedPageBreak/>
        <w:t>ا</w:t>
      </w:r>
      <w:r w:rsidRPr="00456440">
        <w:rPr>
          <w:rStyle w:val="1"/>
          <w:rFonts w:hint="cs"/>
          <w:rtl/>
        </w:rPr>
        <w:t>لخمس للدليل الاستقرائي سريعاً</w:t>
      </w:r>
      <w:r w:rsidRPr="00456440">
        <w:rPr>
          <w:rStyle w:val="1"/>
          <w:rFonts w:cs="Times New Roman" w:hint="cs"/>
          <w:rtl/>
        </w:rPr>
        <w:t> </w:t>
      </w:r>
      <w:r w:rsidRPr="00456440">
        <w:rPr>
          <w:rStyle w:val="1"/>
          <w:rFonts w:ascii="MbSadr (1)" w:hAnsi="MbSadr (1)" w:hint="cs"/>
          <w:rtl/>
        </w:rPr>
        <w:t xml:space="preserve">، بينما إذا كان مسبقاً لا يحتمل أن يتلقّى رسالةً من أخيه </w:t>
      </w:r>
      <w:r w:rsidRPr="00456440">
        <w:rPr>
          <w:rStyle w:val="1"/>
          <w:rtl/>
        </w:rPr>
        <w:t>ب</w:t>
      </w:r>
      <w:r w:rsidRPr="00456440">
        <w:rPr>
          <w:rStyle w:val="1"/>
          <w:rFonts w:hint="cs"/>
          <w:rtl/>
        </w:rPr>
        <w:t>درجة معتدّ بها</w:t>
      </w:r>
      <w:r w:rsidRPr="00456440">
        <w:rPr>
          <w:rStyle w:val="1"/>
          <w:rFonts w:cs="Times New Roman" w:hint="cs"/>
          <w:rtl/>
        </w:rPr>
        <w:t> ;</w:t>
      </w:r>
      <w:r w:rsidRPr="00456440">
        <w:rPr>
          <w:rStyle w:val="1"/>
          <w:rFonts w:ascii="MbSadr (1)" w:hAnsi="MbSadr (1)" w:hint="cs"/>
          <w:rtl/>
        </w:rPr>
        <w:t xml:space="preserve"> إذ يغلب على ظنّه مثلا بدرجة عالية من الاحتمال </w:t>
      </w:r>
      <w:r>
        <w:rPr>
          <w:rStyle w:val="1"/>
          <w:rFonts w:ascii="MbSadr (1)" w:hAnsi="MbSadr (1)" w:hint="cs"/>
          <w:rtl/>
        </w:rPr>
        <w:t>أنّ</w:t>
      </w:r>
      <w:r w:rsidRPr="00456440">
        <w:rPr>
          <w:rStyle w:val="1"/>
          <w:rFonts w:ascii="MbSadr (1)" w:hAnsi="MbSadr (1)" w:hint="cs"/>
          <w:rtl/>
        </w:rPr>
        <w:t xml:space="preserve">ه قد مات فلن يسرع </w:t>
      </w:r>
      <w:r w:rsidRPr="00456440">
        <w:rPr>
          <w:rStyle w:val="1"/>
          <w:rtl/>
        </w:rPr>
        <w:t>إ</w:t>
      </w:r>
      <w:r w:rsidRPr="00456440">
        <w:rPr>
          <w:rStyle w:val="1"/>
          <w:rFonts w:hint="cs"/>
          <w:rtl/>
        </w:rPr>
        <w:t>لى الاعتقاد بأنّ الرسالة من أخيه ما لم يحصل على قرائن مؤكّدة</w:t>
      </w:r>
      <w:r w:rsidRPr="00456440">
        <w:rPr>
          <w:rStyle w:val="1"/>
          <w:rFonts w:cs="Times New Roman" w:hint="cs"/>
          <w:rtl/>
        </w:rPr>
        <w:t> </w:t>
      </w:r>
      <w:r w:rsidRPr="00456440">
        <w:rPr>
          <w:rStyle w:val="1"/>
          <w:rFonts w:ascii="MbSadr (1)" w:hAnsi="MbSadr (1)" w:hint="cs"/>
          <w:rtl/>
        </w:rPr>
        <w:t xml:space="preserve">، فما هو السبيل في مجال </w:t>
      </w:r>
      <w:r w:rsidRPr="00456440">
        <w:rPr>
          <w:rStyle w:val="1"/>
          <w:rtl/>
        </w:rPr>
        <w:t>إ</w:t>
      </w:r>
      <w:r w:rsidRPr="00456440">
        <w:rPr>
          <w:rStyle w:val="1"/>
          <w:rFonts w:hint="cs"/>
          <w:rtl/>
        </w:rPr>
        <w:t>ثبات الصانع لقياس الاحتمال القبلي للقضية ؟</w:t>
      </w:r>
    </w:p>
    <w:p w:rsidR="008D00B8" w:rsidRPr="00456440" w:rsidRDefault="008D00B8" w:rsidP="008D00B8">
      <w:pPr>
        <w:widowControl w:val="0"/>
        <w:jc w:val="both"/>
        <w:rPr>
          <w:rStyle w:val="1"/>
          <w:rtl/>
        </w:rPr>
      </w:pPr>
      <w:r w:rsidRPr="00456440">
        <w:rPr>
          <w:rStyle w:val="1"/>
          <w:rtl/>
        </w:rPr>
        <w:t>و</w:t>
      </w:r>
      <w:r w:rsidRPr="00456440">
        <w:rPr>
          <w:rStyle w:val="1"/>
          <w:rFonts w:hint="cs"/>
          <w:rtl/>
        </w:rPr>
        <w:t>الحقيقة أنّ قضية الصانع الحكيم سبحانه ليست محتملة</w:t>
      </w:r>
      <w:r w:rsidRPr="00456440">
        <w:rPr>
          <w:rStyle w:val="1"/>
          <w:rFonts w:cs="Times New Roman" w:hint="cs"/>
          <w:rtl/>
        </w:rPr>
        <w:t> </w:t>
      </w:r>
      <w:r w:rsidRPr="00456440">
        <w:rPr>
          <w:rStyle w:val="1"/>
          <w:rFonts w:ascii="MbSadr (1)" w:hAnsi="MbSadr (1)" w:hint="cs"/>
          <w:rtl/>
        </w:rPr>
        <w:t>، وإ</w:t>
      </w:r>
      <w:r w:rsidRPr="00456440">
        <w:rPr>
          <w:rStyle w:val="1"/>
          <w:rFonts w:hint="cs"/>
          <w:rtl/>
        </w:rPr>
        <w:t xml:space="preserve">نّما هي مؤكّدة بحكم الفطرة </w:t>
      </w:r>
      <w:r w:rsidRPr="00456440">
        <w:rPr>
          <w:rStyle w:val="1"/>
          <w:rtl/>
        </w:rPr>
        <w:t>و</w:t>
      </w:r>
      <w:r w:rsidRPr="00456440">
        <w:rPr>
          <w:rStyle w:val="1"/>
          <w:rFonts w:hint="cs"/>
          <w:rtl/>
        </w:rPr>
        <w:t>الوجدان</w:t>
      </w:r>
      <w:r w:rsidRPr="00456440">
        <w:rPr>
          <w:rStyle w:val="1"/>
          <w:rFonts w:cs="Times New Roman" w:hint="cs"/>
          <w:rtl/>
        </w:rPr>
        <w:t> </w:t>
      </w:r>
      <w:r w:rsidRPr="00456440">
        <w:rPr>
          <w:rStyle w:val="1"/>
          <w:rFonts w:ascii="MbSadr (1)" w:hAnsi="MbSadr (1)" w:hint="cs"/>
          <w:rtl/>
        </w:rPr>
        <w:t xml:space="preserve">، ولكن لو افترضنا </w:t>
      </w:r>
      <w:r>
        <w:rPr>
          <w:rStyle w:val="1"/>
          <w:rFonts w:ascii="MbSadr (1)" w:hAnsi="MbSadr (1)" w:hint="cs"/>
          <w:rtl/>
        </w:rPr>
        <w:t>أنّ</w:t>
      </w:r>
      <w:r w:rsidRPr="00456440">
        <w:rPr>
          <w:rStyle w:val="1"/>
          <w:rFonts w:ascii="MbSadr (1)" w:hAnsi="MbSadr (1)" w:hint="cs"/>
          <w:rtl/>
        </w:rPr>
        <w:t xml:space="preserve">ها قضية محتملة نريد إثباتها بالدليل الاستقرائي فيمكن أن </w:t>
      </w:r>
      <w:r w:rsidRPr="00456440">
        <w:rPr>
          <w:rStyle w:val="1"/>
          <w:rtl/>
        </w:rPr>
        <w:t>ن</w:t>
      </w:r>
      <w:r w:rsidRPr="00456440">
        <w:rPr>
          <w:rStyle w:val="1"/>
          <w:rFonts w:hint="cs"/>
          <w:rtl/>
        </w:rPr>
        <w:t>قدّر قيمة الاحتمال القبلي بالطريقة التالية :</w:t>
      </w:r>
    </w:p>
    <w:p w:rsidR="008D00B8" w:rsidRPr="00456440" w:rsidRDefault="008D00B8" w:rsidP="008D00B8">
      <w:pPr>
        <w:widowControl w:val="0"/>
        <w:jc w:val="both"/>
        <w:rPr>
          <w:rStyle w:val="1"/>
          <w:rtl/>
        </w:rPr>
      </w:pPr>
      <w:r w:rsidRPr="00456440">
        <w:rPr>
          <w:rStyle w:val="1"/>
          <w:rtl/>
        </w:rPr>
        <w:t>ن</w:t>
      </w:r>
      <w:r w:rsidRPr="00456440">
        <w:rPr>
          <w:rStyle w:val="1"/>
          <w:rFonts w:hint="cs"/>
          <w:rtl/>
        </w:rPr>
        <w:t>أخذ كلّ ظاهرة من الظواهر موضوعة البحث بصورة مستقلّة</w:t>
      </w:r>
      <w:r w:rsidRPr="00456440">
        <w:rPr>
          <w:rStyle w:val="1"/>
          <w:rFonts w:cs="Times New Roman" w:hint="cs"/>
          <w:rtl/>
        </w:rPr>
        <w:t> </w:t>
      </w:r>
      <w:r w:rsidRPr="00456440">
        <w:rPr>
          <w:rStyle w:val="1"/>
          <w:rFonts w:ascii="MbSadr (1)" w:hAnsi="MbSadr (1)" w:hint="cs"/>
          <w:rtl/>
        </w:rPr>
        <w:t xml:space="preserve">، فنجد أنّ هناك افتراضين </w:t>
      </w:r>
      <w:r w:rsidRPr="00456440">
        <w:rPr>
          <w:rStyle w:val="1"/>
          <w:rtl/>
        </w:rPr>
        <w:t>ي</w:t>
      </w:r>
      <w:r w:rsidRPr="00456440">
        <w:rPr>
          <w:rStyle w:val="1"/>
          <w:rFonts w:hint="cs"/>
          <w:rtl/>
        </w:rPr>
        <w:t>مكن أن نفسّرها بأيّ واحد منهما</w:t>
      </w:r>
      <w:r w:rsidRPr="00456440">
        <w:rPr>
          <w:rStyle w:val="1"/>
          <w:rFonts w:cs="Times New Roman" w:hint="cs"/>
          <w:rtl/>
        </w:rPr>
        <w:t> </w:t>
      </w:r>
      <w:r w:rsidRPr="00456440">
        <w:rPr>
          <w:rStyle w:val="1"/>
          <w:rFonts w:ascii="MbSadr (1)" w:hAnsi="MbSadr (1)" w:hint="cs"/>
          <w:rtl/>
        </w:rPr>
        <w:t>، أحدهما : افتراض صانع حكيم</w:t>
      </w:r>
      <w:r w:rsidRPr="00456440">
        <w:rPr>
          <w:rStyle w:val="1"/>
          <w:rFonts w:cs="Times New Roman" w:hint="cs"/>
          <w:rtl/>
        </w:rPr>
        <w:t> </w:t>
      </w:r>
      <w:r w:rsidRPr="00456440">
        <w:rPr>
          <w:rStyle w:val="1"/>
          <w:rFonts w:ascii="MbSadr (1)" w:hAnsi="MbSadr (1)" w:hint="cs"/>
          <w:rtl/>
        </w:rPr>
        <w:t xml:space="preserve">، والآخر : افتراض </w:t>
      </w:r>
      <w:r w:rsidRPr="00456440">
        <w:rPr>
          <w:rStyle w:val="1"/>
          <w:rtl/>
        </w:rPr>
        <w:t>ض</w:t>
      </w:r>
      <w:r w:rsidRPr="00456440">
        <w:rPr>
          <w:rStyle w:val="1"/>
          <w:rFonts w:hint="cs"/>
          <w:rtl/>
        </w:rPr>
        <w:t>رورة عمياء في المادة</w:t>
      </w:r>
      <w:r w:rsidRPr="00456440">
        <w:rPr>
          <w:rStyle w:val="1"/>
          <w:rFonts w:cs="Times New Roman" w:hint="cs"/>
          <w:rtl/>
        </w:rPr>
        <w:t> </w:t>
      </w:r>
      <w:r w:rsidRPr="00456440">
        <w:rPr>
          <w:rStyle w:val="1"/>
          <w:rFonts w:ascii="MbSadr (1)" w:hAnsi="MbSadr (1)" w:hint="cs"/>
          <w:rtl/>
        </w:rPr>
        <w:t xml:space="preserve">. وما دمنا أمام افتراضَين ولا نملك أيّ مبرّر مسبَق لترجيح أحدهما </w:t>
      </w:r>
      <w:r w:rsidRPr="00456440">
        <w:rPr>
          <w:rStyle w:val="1"/>
          <w:rtl/>
        </w:rPr>
        <w:t>ع</w:t>
      </w:r>
      <w:r w:rsidRPr="00456440">
        <w:rPr>
          <w:rStyle w:val="1"/>
          <w:rFonts w:hint="cs"/>
          <w:rtl/>
        </w:rPr>
        <w:t>لى الآخر فيجب أن نقسّم رقم اليقين عليهما بالتساوي</w:t>
      </w:r>
      <w:r w:rsidRPr="00456440">
        <w:rPr>
          <w:rStyle w:val="1"/>
          <w:rFonts w:cs="Times New Roman" w:hint="cs"/>
          <w:rtl/>
        </w:rPr>
        <w:t> </w:t>
      </w:r>
      <w:r w:rsidRPr="00456440">
        <w:rPr>
          <w:rStyle w:val="1"/>
          <w:rFonts w:ascii="MbSadr (1)" w:hAnsi="MbSadr (1)" w:hint="cs"/>
          <w:rtl/>
        </w:rPr>
        <w:t xml:space="preserve">، فتكون قيمة كلّ واحد منهما </w:t>
      </w:r>
      <w:r w:rsidRPr="00456440">
        <w:rPr>
          <w:rStyle w:val="1"/>
          <w:rtl/>
        </w:rPr>
        <w:t>خ</w:t>
      </w:r>
      <w:r w:rsidRPr="00456440">
        <w:rPr>
          <w:rStyle w:val="1"/>
          <w:rFonts w:hint="cs"/>
          <w:rtl/>
        </w:rPr>
        <w:t>مسين في المئة</w:t>
      </w:r>
      <w:r w:rsidRPr="00456440">
        <w:rPr>
          <w:rStyle w:val="1"/>
          <w:rFonts w:cs="Times New Roman" w:hint="cs"/>
          <w:rtl/>
        </w:rPr>
        <w:t> </w:t>
      </w:r>
      <w:r w:rsidRPr="00456440">
        <w:rPr>
          <w:rStyle w:val="1"/>
          <w:rFonts w:ascii="MbSadr (1)" w:hAnsi="MbSadr (1)" w:hint="cs"/>
          <w:rtl/>
        </w:rPr>
        <w:t>، ولمّا كانت ال</w:t>
      </w:r>
      <w:r w:rsidRPr="00456440">
        <w:rPr>
          <w:rStyle w:val="1"/>
          <w:rFonts w:hint="cs"/>
          <w:rtl/>
        </w:rPr>
        <w:t xml:space="preserve">احتمالات التي في صالح فرضية الصانع الحكيم مترابطةً </w:t>
      </w:r>
      <w:r w:rsidRPr="00456440">
        <w:rPr>
          <w:rStyle w:val="1"/>
          <w:rtl/>
        </w:rPr>
        <w:t>و</w:t>
      </w:r>
      <w:r w:rsidRPr="00456440">
        <w:rPr>
          <w:rStyle w:val="1"/>
          <w:rFonts w:hint="cs"/>
          <w:rtl/>
        </w:rPr>
        <w:t xml:space="preserve">مشروطةً والاحتمالات التي في صالح فرضية الضرورة العمياء مستقلّةً وغير مشروطة </w:t>
      </w:r>
      <w:r w:rsidRPr="00456440">
        <w:rPr>
          <w:rStyle w:val="1"/>
          <w:rtl/>
        </w:rPr>
        <w:t>ف</w:t>
      </w:r>
      <w:r w:rsidRPr="00456440">
        <w:rPr>
          <w:rStyle w:val="1"/>
          <w:rFonts w:hint="cs"/>
          <w:rtl/>
        </w:rPr>
        <w:t>الضرب يؤدّي باستمرار إلى تضاؤل شديد في احتمال فرضية الضرورة العمياء</w:t>
      </w:r>
      <w:r w:rsidRPr="00456440">
        <w:rPr>
          <w:rStyle w:val="1"/>
          <w:rFonts w:cs="Times New Roman" w:hint="cs"/>
          <w:rtl/>
        </w:rPr>
        <w:t> </w:t>
      </w:r>
      <w:r w:rsidRPr="00456440">
        <w:rPr>
          <w:rStyle w:val="1"/>
          <w:rFonts w:ascii="MbSadr (1)" w:hAnsi="MbSadr (1)" w:hint="cs"/>
          <w:rtl/>
        </w:rPr>
        <w:t xml:space="preserve">، وتصاعد </w:t>
      </w:r>
      <w:r w:rsidRPr="00456440">
        <w:rPr>
          <w:rStyle w:val="1"/>
          <w:rtl/>
        </w:rPr>
        <w:t>م</w:t>
      </w:r>
      <w:r w:rsidRPr="00456440">
        <w:rPr>
          <w:rStyle w:val="1"/>
          <w:rFonts w:hint="cs"/>
          <w:rtl/>
        </w:rPr>
        <w:t>ستمرّ في احتمال فرضية الصانع الحكيم</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و</w:t>
      </w:r>
      <w:r w:rsidRPr="00456440">
        <w:rPr>
          <w:rStyle w:val="1"/>
          <w:rFonts w:hint="cs"/>
          <w:rtl/>
        </w:rPr>
        <w:t xml:space="preserve">الذي لاحظته بعد تتبّع وجهد أنّ السبب الذي جعل الدليل الاستقرائي العلمي لإثبات </w:t>
      </w:r>
      <w:r w:rsidRPr="00456440">
        <w:rPr>
          <w:rStyle w:val="1"/>
          <w:rtl/>
        </w:rPr>
        <w:t>ا</w:t>
      </w:r>
      <w:r w:rsidRPr="00456440">
        <w:rPr>
          <w:rStyle w:val="1"/>
          <w:rFonts w:hint="cs"/>
          <w:rtl/>
        </w:rPr>
        <w:t xml:space="preserve">لصانع تعالى لا يلقى قبولا عامّاً على صعيد الفكر الاُوروبي وينكره فلاسفة كبار من أمثال </w:t>
      </w:r>
      <w:r w:rsidRPr="00456440">
        <w:rPr>
          <w:rStyle w:val="1"/>
          <w:rtl/>
        </w:rPr>
        <w:t>(</w:t>
      </w:r>
      <w:r w:rsidRPr="00456440">
        <w:rPr>
          <w:rStyle w:val="1"/>
          <w:rFonts w:cs="Times New Roman" w:hint="cs"/>
          <w:rtl/>
        </w:rPr>
        <w:t> </w:t>
      </w:r>
      <w:r w:rsidRPr="00456440">
        <w:rPr>
          <w:rStyle w:val="1"/>
          <w:rFonts w:ascii="MbSadr (1)" w:hAnsi="MbSadr (1)" w:hint="cs"/>
          <w:rtl/>
        </w:rPr>
        <w:t>رَسل</w:t>
      </w:r>
      <w:r w:rsidRPr="00456440">
        <w:rPr>
          <w:rStyle w:val="1"/>
          <w:rFonts w:cs="Times New Roman" w:hint="cs"/>
          <w:rtl/>
        </w:rPr>
        <w:t> </w:t>
      </w:r>
      <w:r w:rsidRPr="00456440">
        <w:rPr>
          <w:rStyle w:val="1"/>
          <w:rFonts w:ascii="MbSadr (1)" w:hAnsi="MbSadr (1)" w:hint="cs"/>
          <w:rtl/>
        </w:rPr>
        <w:t xml:space="preserve">) هو عدم قدرة هؤلاء المفكّرين على التغلّب على هاتين النقطتين اللتين أشرنا هنا </w:t>
      </w:r>
      <w:r w:rsidRPr="00456440">
        <w:rPr>
          <w:rStyle w:val="1"/>
          <w:rtl/>
        </w:rPr>
        <w:t>إ</w:t>
      </w:r>
      <w:r w:rsidRPr="00456440">
        <w:rPr>
          <w:rStyle w:val="1"/>
          <w:rFonts w:hint="cs"/>
          <w:rtl/>
        </w:rPr>
        <w:t>لى الطريقة التي يتمّ التغلب بها عليهما</w:t>
      </w:r>
      <w:r w:rsidRPr="00456440">
        <w:rPr>
          <w:rStyle w:val="1"/>
          <w:rFonts w:cs="Times New Roman" w:hint="cs"/>
          <w:rtl/>
        </w:rPr>
        <w:t> </w:t>
      </w:r>
      <w:r w:rsidRPr="00456440">
        <w:rPr>
          <w:rStyle w:val="1"/>
          <w:rFonts w:ascii="MbSadr (1)" w:hAnsi="MbSadr (1)" w:hint="cs"/>
          <w:rtl/>
        </w:rPr>
        <w:t xml:space="preserve">، ومن أجل التوّسع والتعمّق في كيفية تطبيق مناهج </w:t>
      </w:r>
      <w:r w:rsidRPr="00456440">
        <w:rPr>
          <w:rStyle w:val="1"/>
          <w:rtl/>
        </w:rPr>
        <w:t>ا</w:t>
      </w:r>
      <w:r w:rsidRPr="00456440">
        <w:rPr>
          <w:rStyle w:val="1"/>
          <w:rFonts w:hint="cs"/>
          <w:rtl/>
        </w:rPr>
        <w:t xml:space="preserve">لدليل الاستقرائي لإثبات الصانع مع التغلّب على هاتين النقطتين يمكن أن يراجع كتاب </w:t>
      </w:r>
      <w:r w:rsidRPr="00456440">
        <w:rPr>
          <w:rStyle w:val="1"/>
          <w:rtl/>
        </w:rPr>
        <w:t>ا</w:t>
      </w:r>
      <w:r w:rsidRPr="00456440">
        <w:rPr>
          <w:rStyle w:val="1"/>
          <w:rFonts w:hint="cs"/>
          <w:rtl/>
        </w:rPr>
        <w:t>لاُسس المنطقية للاستقراء : (</w:t>
      </w:r>
      <w:r w:rsidRPr="00456440">
        <w:rPr>
          <w:rStyle w:val="1"/>
          <w:rFonts w:cs="Times New Roman" w:hint="cs"/>
          <w:rtl/>
        </w:rPr>
        <w:t> </w:t>
      </w:r>
      <w:r w:rsidRPr="00456440">
        <w:rPr>
          <w:rStyle w:val="1"/>
          <w:rFonts w:ascii="MbSadr (1)" w:hAnsi="MbSadr (1)" w:hint="cs"/>
          <w:rtl/>
        </w:rPr>
        <w:t>إثبات الصانع بالدليل الاستقرائي</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p>
    <w:p w:rsidR="008D00B8" w:rsidRPr="00456440" w:rsidRDefault="008D00B8" w:rsidP="008D00B8">
      <w:pPr>
        <w:widowControl w:val="0"/>
        <w:jc w:val="both"/>
        <w:rPr>
          <w:rStyle w:val="1"/>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w:t>
      </w:r>
    </w:p>
    <w:p w:rsidR="008D00B8" w:rsidRPr="004E0C19" w:rsidRDefault="008D00B8" w:rsidP="008D00B8">
      <w:pPr>
        <w:widowControl w:val="0"/>
        <w:adjustRightInd w:val="0"/>
        <w:jc w:val="center"/>
        <w:rPr>
          <w:sz w:val="32"/>
          <w:szCs w:val="32"/>
          <w:rtl/>
        </w:rPr>
      </w:pP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سَنُرِيهِمْ آيَاتِنَا في الآفَاقِ وَفي أنْفُسِهِمْ حَتّى يَتَبَيَّنَ لَهُمْ </w:t>
      </w:r>
      <w:r>
        <w:rPr>
          <w:rFonts w:ascii="MbSadr (1)" w:hAnsi="MbSadr (1)" w:cs="MbSadr (1)"/>
          <w:bCs/>
          <w:color w:val="FF0000"/>
          <w:sz w:val="32"/>
          <w:szCs w:val="32"/>
          <w:rtl/>
        </w:rPr>
        <w:t>أنّ</w:t>
      </w:r>
      <w:r w:rsidRPr="000B07F9">
        <w:rPr>
          <w:rFonts w:ascii="MbSadr (1)" w:hAnsi="MbSadr (1)" w:cs="MbSadr (1)"/>
          <w:bCs/>
          <w:color w:val="FF0000"/>
          <w:sz w:val="32"/>
          <w:szCs w:val="32"/>
          <w:rtl/>
        </w:rPr>
        <w:t xml:space="preserve">هُ الْحَقُّ أوَ لَمْ يَكْفِ بِرَبِّكَ </w:t>
      </w:r>
      <w:r>
        <w:rPr>
          <w:rFonts w:ascii="MbSadr (1)" w:hAnsi="MbSadr (1)" w:cs="MbSadr (1)"/>
          <w:bCs/>
          <w:color w:val="FF0000"/>
          <w:sz w:val="32"/>
          <w:szCs w:val="32"/>
          <w:rtl/>
        </w:rPr>
        <w:t>أنّ</w:t>
      </w:r>
      <w:r w:rsidRPr="000B07F9">
        <w:rPr>
          <w:rFonts w:ascii="MbSadr (1)" w:hAnsi="MbSadr (1)" w:cs="MbSadr (1)"/>
          <w:bCs/>
          <w:color w:val="FF0000"/>
          <w:sz w:val="32"/>
          <w:szCs w:val="32"/>
          <w:rtl/>
        </w:rPr>
        <w:t>ه عَلَى كُلِّ شَيْء شَهِيدٌ )(1)</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إنَّ في خَلْقِ السَّماوَاتِ وَالأرْضِ وَاختِلافِ اللَيْلِ وَالنَّهَارِ والفُلْكِ الَّتي تَجْري في البَحْرِ بِمَا يَنْفَعُ النَّاسَ وَمَا أنْزَلَ اللهُ مِنَ السَّمَاءِ مِنْ مَاء فَأحيا بِهِ الأرْضَ بَعْدَ مَوْتِهَا وَبَثَّ فِيهَا مِنْ كُلِّ دابَّة وَتَصْريفِ الرِّيَاحِ وَالسَّحَابِ المُسَخَّرِ بَيْنَ السَّمَاءِ وَالأرْضِ لاَيَات لِقَوْم يَعْقِلُونَ )(2)</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فَارْجِعِ البَصَرَ هَلْ تَرَى مِنْ فُطُور * ثُمّ ارْجِعِ البَصَرَ كَرَّتَيْنِ يَنْقَلِبْ إلَيْكَ البَصَرُ خَاسِئاً وَهُوَ حَسِيرٌ )(3)</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فصّلت : 53</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البقرة : 164</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الملك : 3 ـ 4</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لدليل الفلسفي</w:t>
      </w:r>
    </w:p>
    <w:p w:rsidR="008D00B8" w:rsidRPr="004E0C19" w:rsidRDefault="008D00B8" w:rsidP="008D00B8">
      <w:pPr>
        <w:pStyle w:val="a"/>
        <w:adjustRightInd w:val="0"/>
        <w:rPr>
          <w:sz w:val="32"/>
          <w:szCs w:val="32"/>
          <w:rtl/>
        </w:rPr>
      </w:pPr>
      <w:r w:rsidRPr="003F7925">
        <w:rPr>
          <w:rFonts w:cs="MbSadr (1)"/>
          <w:sz w:val="32"/>
          <w:szCs w:val="32"/>
          <w:rtl/>
        </w:rPr>
        <w:lastRenderedPageBreak/>
        <w:t>ق</w:t>
      </w:r>
      <w:r w:rsidRPr="003F7925">
        <w:rPr>
          <w:rFonts w:cs="MbSadr (1)" w:hint="cs"/>
          <w:sz w:val="32"/>
          <w:szCs w:val="32"/>
          <w:rtl/>
        </w:rPr>
        <w:t xml:space="preserve">بل أن ندخل في الحديث عن الدليل الفلسفي على إثبات الصانع سبحانه </w:t>
      </w:r>
      <w:r w:rsidRPr="003F7925">
        <w:rPr>
          <w:rFonts w:cs="MbSadr (1)"/>
          <w:sz w:val="32"/>
          <w:szCs w:val="32"/>
          <w:rtl/>
        </w:rPr>
        <w:t>و</w:t>
      </w:r>
      <w:r w:rsidRPr="003F7925">
        <w:rPr>
          <w:rFonts w:cs="MbSadr (1)" w:hint="cs"/>
          <w:sz w:val="32"/>
          <w:szCs w:val="32"/>
          <w:rtl/>
        </w:rPr>
        <w:t xml:space="preserve">تعالى يجب أن نتساءل : ما هو الدليل الفلسفي ؟ وما الفرق بينه وبين الدليل </w:t>
      </w:r>
      <w:r w:rsidRPr="003F7925">
        <w:rPr>
          <w:rFonts w:cs="MbSadr (1)"/>
          <w:sz w:val="32"/>
          <w:szCs w:val="32"/>
          <w:rtl/>
        </w:rPr>
        <w:t>ا</w:t>
      </w:r>
      <w:r w:rsidRPr="003F7925">
        <w:rPr>
          <w:rFonts w:cs="MbSadr (1)" w:hint="cs"/>
          <w:sz w:val="32"/>
          <w:szCs w:val="32"/>
          <w:rtl/>
        </w:rPr>
        <w:t>لعلمي ؟ وما هي أقسام الدليل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نّ الدليل ينقسم إلى ثلاثة أقسام</w:t>
      </w:r>
      <w:r w:rsidRPr="003F7925">
        <w:rPr>
          <w:rFonts w:hint="cs"/>
          <w:sz w:val="32"/>
          <w:szCs w:val="32"/>
          <w:rtl/>
        </w:rPr>
        <w:t> </w:t>
      </w:r>
      <w:r w:rsidRPr="003F7925">
        <w:rPr>
          <w:rFonts w:cs="MbSadr (1)" w:hint="cs"/>
          <w:sz w:val="32"/>
          <w:szCs w:val="32"/>
          <w:rtl/>
        </w:rPr>
        <w:t>، وهي : الدليل الرياضي</w:t>
      </w:r>
      <w:r w:rsidRPr="003F7925">
        <w:rPr>
          <w:rFonts w:hint="cs"/>
          <w:sz w:val="32"/>
          <w:szCs w:val="32"/>
          <w:rtl/>
        </w:rPr>
        <w:t> </w:t>
      </w:r>
      <w:r w:rsidRPr="003F7925">
        <w:rPr>
          <w:rFonts w:cs="MbSadr (1)" w:hint="cs"/>
          <w:sz w:val="32"/>
          <w:szCs w:val="32"/>
          <w:rtl/>
        </w:rPr>
        <w:t>، والدليل العلمي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الدليل الفلسفي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الدليل الرياضي : هو الدليل الذي يستعمل في مجال الرياضيات البحتة </w:t>
      </w:r>
      <w:r w:rsidRPr="003F7925">
        <w:rPr>
          <w:rFonts w:cs="MbSadr (1)"/>
          <w:sz w:val="32"/>
          <w:szCs w:val="32"/>
          <w:rtl/>
        </w:rPr>
        <w:t>و</w:t>
      </w:r>
      <w:r w:rsidRPr="003F7925">
        <w:rPr>
          <w:rFonts w:cs="MbSadr (1)" w:hint="cs"/>
          <w:sz w:val="32"/>
          <w:szCs w:val="32"/>
          <w:rtl/>
        </w:rPr>
        <w:t>المنطق الصوري ـ الشكلي ـ ، ويقوم هذا الدليل دائماً على مبدأ أساسي</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م</w:t>
      </w:r>
      <w:r w:rsidRPr="003F7925">
        <w:rPr>
          <w:rFonts w:cs="MbSadr (1)" w:hint="cs"/>
          <w:sz w:val="32"/>
          <w:szCs w:val="32"/>
          <w:rtl/>
        </w:rPr>
        <w:t>بدأ عدم التناقض القائل : إنّ أ هي أ ولا يمكن أن لا تكون أ</w:t>
      </w:r>
      <w:r w:rsidRPr="003F7925">
        <w:rPr>
          <w:rFonts w:hint="cs"/>
          <w:sz w:val="32"/>
          <w:szCs w:val="32"/>
          <w:rtl/>
        </w:rPr>
        <w:t> </w:t>
      </w:r>
      <w:r w:rsidRPr="003F7925">
        <w:rPr>
          <w:rFonts w:cs="MbSadr (1)" w:hint="cs"/>
          <w:sz w:val="32"/>
          <w:szCs w:val="32"/>
          <w:rtl/>
        </w:rPr>
        <w:t xml:space="preserve">، فكلّ دليل يستند إلى </w:t>
      </w:r>
      <w:r w:rsidRPr="003F7925">
        <w:rPr>
          <w:rFonts w:cs="MbSadr (1)"/>
          <w:sz w:val="32"/>
          <w:szCs w:val="32"/>
          <w:rtl/>
        </w:rPr>
        <w:t>ه</w:t>
      </w:r>
      <w:r w:rsidRPr="003F7925">
        <w:rPr>
          <w:rFonts w:cs="MbSadr (1)" w:hint="cs"/>
          <w:sz w:val="32"/>
          <w:szCs w:val="32"/>
          <w:rtl/>
        </w:rPr>
        <w:t>ذا المبدأ وما يتفرّع عنه من نتائج فقط نطلق عليه اسم الدليل الرياضي</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ي</w:t>
      </w:r>
      <w:r w:rsidRPr="003F7925">
        <w:rPr>
          <w:rFonts w:cs="MbSadr (1)" w:hint="cs"/>
          <w:sz w:val="32"/>
          <w:szCs w:val="32"/>
          <w:rtl/>
        </w:rPr>
        <w:t>حظى بثقة من الجميع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الدليل العلمي : هو الدليل الذي يستعمل في مجال العلوم الطبيعية</w:t>
      </w:r>
      <w:r w:rsidRPr="003F7925">
        <w:rPr>
          <w:rFonts w:hint="cs"/>
          <w:sz w:val="32"/>
          <w:szCs w:val="32"/>
          <w:rtl/>
        </w:rPr>
        <w:t> </w:t>
      </w:r>
      <w:r w:rsidRPr="003F7925">
        <w:rPr>
          <w:rFonts w:cs="MbSadr (1)" w:hint="cs"/>
          <w:sz w:val="32"/>
          <w:szCs w:val="32"/>
          <w:rtl/>
        </w:rPr>
        <w:t xml:space="preserve">، ويعتمد </w:t>
      </w:r>
      <w:r w:rsidRPr="003F7925">
        <w:rPr>
          <w:rFonts w:cs="MbSadr (1)"/>
          <w:sz w:val="32"/>
          <w:szCs w:val="32"/>
          <w:rtl/>
        </w:rPr>
        <w:t>ع</w:t>
      </w:r>
      <w:r w:rsidRPr="003F7925">
        <w:rPr>
          <w:rFonts w:cs="MbSadr (1)" w:hint="cs"/>
          <w:sz w:val="32"/>
          <w:szCs w:val="32"/>
          <w:rtl/>
        </w:rPr>
        <w:t>لى المعلومات التي يمكن إثباتها بالحسّ أو الاستقراء العلمي</w:t>
      </w:r>
      <w:r w:rsidRPr="003F7925">
        <w:rPr>
          <w:rFonts w:hint="cs"/>
          <w:sz w:val="32"/>
          <w:szCs w:val="32"/>
          <w:rtl/>
        </w:rPr>
        <w:t> </w:t>
      </w:r>
      <w:r w:rsidRPr="003F7925">
        <w:rPr>
          <w:rFonts w:cs="MbSadr (1)" w:hint="cs"/>
          <w:sz w:val="32"/>
          <w:szCs w:val="32"/>
          <w:rtl/>
        </w:rPr>
        <w:t xml:space="preserve">، إضافةً إلى مبادئ </w:t>
      </w:r>
      <w:r w:rsidRPr="003F7925">
        <w:rPr>
          <w:rFonts w:cs="MbSadr (1)"/>
          <w:sz w:val="32"/>
          <w:szCs w:val="32"/>
          <w:rtl/>
        </w:rPr>
        <w:t>ا</w:t>
      </w:r>
      <w:r w:rsidRPr="003F7925">
        <w:rPr>
          <w:rFonts w:cs="MbSadr (1)" w:hint="cs"/>
          <w:sz w:val="32"/>
          <w:szCs w:val="32"/>
          <w:rtl/>
        </w:rPr>
        <w:t>لدليل الرياضي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الدليل الفلسفي : هو الدليل الذي يعتمد لإثبات واقع موضوعي في العالم </w:t>
      </w:r>
      <w:r w:rsidRPr="003F7925">
        <w:rPr>
          <w:rFonts w:cs="MbSadr (1)"/>
          <w:sz w:val="32"/>
          <w:szCs w:val="32"/>
          <w:rtl/>
        </w:rPr>
        <w:t>ا</w:t>
      </w:r>
      <w:r w:rsidRPr="003F7925">
        <w:rPr>
          <w:rFonts w:cs="MbSadr (1)" w:hint="cs"/>
          <w:sz w:val="32"/>
          <w:szCs w:val="32"/>
          <w:rtl/>
        </w:rPr>
        <w:t xml:space="preserve">لخارجي على معلومات عقلية ـ المعلومات العقلية : هي المعلومات التي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حتاج إلى إحساس وتجربة ـ ، إضافةً إلى مبادئ الدليل الرياضي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لا يعني بالضرورة أنّ الدليل الفلسفي لا يعتمد على معلومات حسّية </w:t>
      </w:r>
      <w:r w:rsidRPr="003F7925">
        <w:rPr>
          <w:rFonts w:cs="MbSadr (1)"/>
          <w:sz w:val="32"/>
          <w:szCs w:val="32"/>
          <w:rtl/>
        </w:rPr>
        <w:t>أ</w:t>
      </w:r>
      <w:r w:rsidRPr="003F7925">
        <w:rPr>
          <w:rFonts w:cs="MbSadr (1)" w:hint="cs"/>
          <w:sz w:val="32"/>
          <w:szCs w:val="32"/>
          <w:rtl/>
        </w:rPr>
        <w:t>و استقرائية</w:t>
      </w:r>
      <w:r w:rsidRPr="003F7925">
        <w:rPr>
          <w:rFonts w:hint="cs"/>
          <w:sz w:val="32"/>
          <w:szCs w:val="32"/>
          <w:rtl/>
        </w:rPr>
        <w:t> </w:t>
      </w:r>
      <w:r w:rsidRPr="003F7925">
        <w:rPr>
          <w:rFonts w:cs="MbSadr (1)" w:hint="cs"/>
          <w:sz w:val="32"/>
          <w:szCs w:val="32"/>
          <w:rtl/>
        </w:rPr>
        <w:t xml:space="preserve">، وإنّما يعني </w:t>
      </w:r>
      <w:r>
        <w:rPr>
          <w:rFonts w:cs="MbSadr (1)" w:hint="cs"/>
          <w:sz w:val="32"/>
          <w:szCs w:val="32"/>
          <w:rtl/>
        </w:rPr>
        <w:t>أنّ</w:t>
      </w:r>
      <w:r w:rsidRPr="003F7925">
        <w:rPr>
          <w:rFonts w:cs="MbSadr (1)" w:hint="cs"/>
          <w:sz w:val="32"/>
          <w:szCs w:val="32"/>
          <w:rtl/>
        </w:rPr>
        <w:t>ه لا يكتفي بها</w:t>
      </w:r>
      <w:r w:rsidRPr="003F7925">
        <w:rPr>
          <w:rFonts w:hint="cs"/>
          <w:sz w:val="32"/>
          <w:szCs w:val="32"/>
          <w:rtl/>
        </w:rPr>
        <w:t> </w:t>
      </w:r>
      <w:r w:rsidRPr="003F7925">
        <w:rPr>
          <w:rFonts w:cs="MbSadr (1)" w:hint="cs"/>
          <w:sz w:val="32"/>
          <w:szCs w:val="32"/>
          <w:rtl/>
        </w:rPr>
        <w:t xml:space="preserve">، بل يعتمد إلى جانب هذا ـ أو بصورة </w:t>
      </w:r>
      <w:r w:rsidRPr="003F7925">
        <w:rPr>
          <w:rFonts w:cs="MbSadr (1)"/>
          <w:sz w:val="32"/>
          <w:szCs w:val="32"/>
          <w:rtl/>
        </w:rPr>
        <w:t>م</w:t>
      </w:r>
      <w:r w:rsidRPr="003F7925">
        <w:rPr>
          <w:rFonts w:cs="MbSadr (1)" w:hint="cs"/>
          <w:sz w:val="32"/>
          <w:szCs w:val="32"/>
          <w:rtl/>
        </w:rPr>
        <w:t xml:space="preserve">ستقلّة عن ذلك ـ على معلومات عقلية اُخرى في إطار الاستدلال على القضية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لتي يريد إثباتها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الدليل الفلسفي إذن يختلف عن الدليل العلمي في تعامله مع معلومات </w:t>
      </w:r>
      <w:r w:rsidRPr="003F7925">
        <w:rPr>
          <w:rFonts w:cs="MbSadr (1)"/>
          <w:sz w:val="32"/>
          <w:szCs w:val="32"/>
          <w:rtl/>
        </w:rPr>
        <w:t>ع</w:t>
      </w:r>
      <w:r w:rsidRPr="003F7925">
        <w:rPr>
          <w:rFonts w:cs="MbSadr (1)" w:hint="cs"/>
          <w:sz w:val="32"/>
          <w:szCs w:val="32"/>
          <w:rtl/>
        </w:rPr>
        <w:t>قلية لا تدخل في نطاق مبادئ الدليل الرياضي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أساس ما قدّمناه من مفهوم الدليل الفلسفي قد نواجه السؤال التالي : </w:t>
      </w:r>
      <w:r w:rsidRPr="003F7925">
        <w:rPr>
          <w:rFonts w:cs="MbSadr (1)"/>
          <w:sz w:val="32"/>
          <w:szCs w:val="32"/>
          <w:rtl/>
        </w:rPr>
        <w:t>ه</w:t>
      </w:r>
      <w:r w:rsidRPr="003F7925">
        <w:rPr>
          <w:rFonts w:cs="MbSadr (1)" w:hint="cs"/>
          <w:sz w:val="32"/>
          <w:szCs w:val="32"/>
          <w:rtl/>
        </w:rPr>
        <w:t xml:space="preserve">ل بالإمكان الاعتماد على المعلومات العقلية ـ أي على الأفكار التي يوحي بها </w:t>
      </w:r>
      <w:r w:rsidRPr="003F7925">
        <w:rPr>
          <w:rFonts w:cs="MbSadr (1)"/>
          <w:sz w:val="32"/>
          <w:szCs w:val="32"/>
          <w:rtl/>
        </w:rPr>
        <w:t>ا</w:t>
      </w:r>
      <w:r w:rsidRPr="003F7925">
        <w:rPr>
          <w:rFonts w:cs="MbSadr (1)" w:hint="cs"/>
          <w:sz w:val="32"/>
          <w:szCs w:val="32"/>
          <w:rtl/>
        </w:rPr>
        <w:t>لعقل ـ بدون حاجة إلى إحساس وتجربة أو استقراء علمي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الجواب على ذلك بالإيجاب</w:t>
      </w:r>
      <w:r w:rsidRPr="003F7925">
        <w:rPr>
          <w:rFonts w:hint="cs"/>
          <w:sz w:val="32"/>
          <w:szCs w:val="32"/>
          <w:rtl/>
        </w:rPr>
        <w:t> </w:t>
      </w:r>
      <w:r w:rsidRPr="003F7925">
        <w:rPr>
          <w:rFonts w:cs="MbSadr (1)" w:hint="cs"/>
          <w:sz w:val="32"/>
          <w:szCs w:val="32"/>
          <w:rtl/>
        </w:rPr>
        <w:t xml:space="preserve">، فإنّ هناك في معلوماتنا ما يحظى بثقة </w:t>
      </w:r>
      <w:r w:rsidRPr="003F7925">
        <w:rPr>
          <w:rFonts w:cs="MbSadr (1)"/>
          <w:sz w:val="32"/>
          <w:szCs w:val="32"/>
          <w:rtl/>
        </w:rPr>
        <w:t>ا</w:t>
      </w:r>
      <w:r w:rsidRPr="003F7925">
        <w:rPr>
          <w:rFonts w:cs="MbSadr (1)" w:hint="cs"/>
          <w:sz w:val="32"/>
          <w:szCs w:val="32"/>
          <w:rtl/>
        </w:rPr>
        <w:t>لجميع</w:t>
      </w:r>
      <w:r w:rsidRPr="003F7925">
        <w:rPr>
          <w:rFonts w:hint="cs"/>
          <w:sz w:val="32"/>
          <w:szCs w:val="32"/>
          <w:rtl/>
        </w:rPr>
        <w:t> </w:t>
      </w:r>
      <w:r w:rsidRPr="003F7925">
        <w:rPr>
          <w:rFonts w:cs="MbSadr (1)" w:hint="cs"/>
          <w:sz w:val="32"/>
          <w:szCs w:val="32"/>
          <w:rtl/>
        </w:rPr>
        <w:t>، كمبدأ عدم التناقض الذي تقوم عليه كلّ الرياضيات البحتة</w:t>
      </w:r>
      <w:r w:rsidRPr="003F7925">
        <w:rPr>
          <w:rFonts w:hint="cs"/>
          <w:sz w:val="32"/>
          <w:szCs w:val="32"/>
          <w:rtl/>
        </w:rPr>
        <w:t> </w:t>
      </w:r>
      <w:r w:rsidRPr="003F7925">
        <w:rPr>
          <w:rFonts w:cs="MbSadr (1)" w:hint="cs"/>
          <w:sz w:val="32"/>
          <w:szCs w:val="32"/>
          <w:rtl/>
        </w:rPr>
        <w:t xml:space="preserve">، وهو مبدأ </w:t>
      </w:r>
      <w:r w:rsidRPr="003F7925">
        <w:rPr>
          <w:rFonts w:cs="MbSadr (1)"/>
          <w:sz w:val="32"/>
          <w:szCs w:val="32"/>
          <w:rtl/>
        </w:rPr>
        <w:t>ي</w:t>
      </w:r>
      <w:r w:rsidRPr="003F7925">
        <w:rPr>
          <w:rFonts w:cs="MbSadr (1)" w:hint="cs"/>
          <w:sz w:val="32"/>
          <w:szCs w:val="32"/>
          <w:rtl/>
        </w:rPr>
        <w:t>قوم إيماننا به على أساس عقلي</w:t>
      </w:r>
      <w:r w:rsidRPr="003F7925">
        <w:rPr>
          <w:rFonts w:hint="cs"/>
          <w:sz w:val="32"/>
          <w:szCs w:val="32"/>
          <w:rtl/>
        </w:rPr>
        <w:t> </w:t>
      </w:r>
      <w:r w:rsidRPr="003F7925">
        <w:rPr>
          <w:rFonts w:cs="MbSadr (1)" w:hint="cs"/>
          <w:sz w:val="32"/>
          <w:szCs w:val="32"/>
          <w:rtl/>
        </w:rPr>
        <w:t xml:space="preserve">، وليس على أساس الشواهد والتجارب في </w:t>
      </w:r>
      <w:r w:rsidRPr="003F7925">
        <w:rPr>
          <w:rFonts w:cs="MbSadr (1)"/>
          <w:sz w:val="32"/>
          <w:szCs w:val="32"/>
          <w:rtl/>
        </w:rPr>
        <w:t>م</w:t>
      </w:r>
      <w:r w:rsidRPr="003F7925">
        <w:rPr>
          <w:rFonts w:cs="MbSadr (1)" w:hint="cs"/>
          <w:sz w:val="32"/>
          <w:szCs w:val="32"/>
          <w:rtl/>
        </w:rPr>
        <w:t>جال الاستقراء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الدليل على ذلك : أنّ درجة اعتقادنا بهذا المبدأ لا تتأثّر بعدد التجارب </w:t>
      </w:r>
      <w:r w:rsidRPr="003F7925">
        <w:rPr>
          <w:rFonts w:cs="MbSadr (1)"/>
          <w:sz w:val="32"/>
          <w:szCs w:val="32"/>
          <w:rtl/>
        </w:rPr>
        <w:t>و</w:t>
      </w:r>
      <w:r w:rsidRPr="003F7925">
        <w:rPr>
          <w:rFonts w:cs="MbSadr (1)" w:hint="cs"/>
          <w:sz w:val="32"/>
          <w:szCs w:val="32"/>
          <w:rtl/>
        </w:rPr>
        <w:t>الشواهد التي تتطابق معها</w:t>
      </w:r>
      <w:r w:rsidRPr="003F7925">
        <w:rPr>
          <w:rFonts w:hint="cs"/>
          <w:sz w:val="32"/>
          <w:szCs w:val="32"/>
          <w:rtl/>
        </w:rPr>
        <w:t> </w:t>
      </w:r>
      <w:r w:rsidRPr="003F7925">
        <w:rPr>
          <w:rFonts w:cs="MbSadr (1)" w:hint="cs"/>
          <w:sz w:val="32"/>
          <w:szCs w:val="32"/>
          <w:rtl/>
        </w:rPr>
        <w:t>. ولنأخذ تطبيقاً حسابياً واضحاً لهذا المبدأ</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ا</w:t>
      </w:r>
      <w:r w:rsidRPr="003F7925">
        <w:rPr>
          <w:rFonts w:cs="MbSadr (1)" w:hint="cs"/>
          <w:sz w:val="32"/>
          <w:szCs w:val="32"/>
          <w:rtl/>
        </w:rPr>
        <w:t>لتطبيق القائل : 2 + 2 = 4</w:t>
      </w:r>
      <w:r w:rsidRPr="003F7925">
        <w:rPr>
          <w:rFonts w:hint="cs"/>
          <w:sz w:val="32"/>
          <w:szCs w:val="32"/>
          <w:rtl/>
        </w:rPr>
        <w:t> </w:t>
      </w:r>
      <w:r w:rsidRPr="003F7925">
        <w:rPr>
          <w:rFonts w:cs="MbSadr (1)" w:hint="cs"/>
          <w:sz w:val="32"/>
          <w:szCs w:val="32"/>
          <w:rtl/>
        </w:rPr>
        <w:t xml:space="preserve">، فإنّ اعتقادنا </w:t>
      </w:r>
      <w:r w:rsidRPr="003F7925">
        <w:rPr>
          <w:rFonts w:cs="MbSadr (1)" w:hint="cs"/>
          <w:sz w:val="32"/>
          <w:szCs w:val="32"/>
          <w:rtl/>
        </w:rPr>
        <w:lastRenderedPageBreak/>
        <w:t xml:space="preserve">بصحة هذه المعادلة الحسابية البسيطة </w:t>
      </w:r>
      <w:r w:rsidRPr="003F7925">
        <w:rPr>
          <w:rFonts w:cs="MbSadr (1)"/>
          <w:sz w:val="32"/>
          <w:szCs w:val="32"/>
          <w:rtl/>
        </w:rPr>
        <w:t>ا</w:t>
      </w:r>
      <w:r w:rsidRPr="003F7925">
        <w:rPr>
          <w:rFonts w:cs="MbSadr (1)" w:hint="cs"/>
          <w:sz w:val="32"/>
          <w:szCs w:val="32"/>
          <w:rtl/>
        </w:rPr>
        <w:t>عتقاد راسخ لا يزداد بملاحظة الشواهد</w:t>
      </w:r>
      <w:r w:rsidRPr="003F7925">
        <w:rPr>
          <w:rFonts w:hint="cs"/>
          <w:sz w:val="32"/>
          <w:szCs w:val="32"/>
          <w:rtl/>
        </w:rPr>
        <w:t> </w:t>
      </w:r>
      <w:r w:rsidRPr="003F7925">
        <w:rPr>
          <w:rFonts w:cs="MbSadr (1)" w:hint="cs"/>
          <w:sz w:val="32"/>
          <w:szCs w:val="32"/>
          <w:rtl/>
        </w:rPr>
        <w:t xml:space="preserve">، بل إنّنا لسنا مستعدّين للاستماع إلى أيّ </w:t>
      </w:r>
      <w:r w:rsidRPr="003F7925">
        <w:rPr>
          <w:rFonts w:cs="MbSadr (1)"/>
          <w:sz w:val="32"/>
          <w:szCs w:val="32"/>
          <w:rtl/>
        </w:rPr>
        <w:t>ش</w:t>
      </w:r>
      <w:r w:rsidRPr="003F7925">
        <w:rPr>
          <w:rFonts w:cs="MbSadr (1)" w:hint="cs"/>
          <w:sz w:val="32"/>
          <w:szCs w:val="32"/>
          <w:rtl/>
        </w:rPr>
        <w:t>اهد عكسي</w:t>
      </w:r>
      <w:r w:rsidRPr="003F7925">
        <w:rPr>
          <w:rFonts w:hint="cs"/>
          <w:sz w:val="32"/>
          <w:szCs w:val="32"/>
          <w:rtl/>
        </w:rPr>
        <w:t> </w:t>
      </w:r>
      <w:r w:rsidRPr="003F7925">
        <w:rPr>
          <w:rFonts w:cs="MbSadr (1)" w:hint="cs"/>
          <w:sz w:val="32"/>
          <w:szCs w:val="32"/>
          <w:rtl/>
        </w:rPr>
        <w:t xml:space="preserve">، ولن نصدّق لو قيل لنا : إنّ اثنين زائداً اثنين يساوي في حالة فريدة </w:t>
      </w:r>
      <w:r w:rsidRPr="003F7925">
        <w:rPr>
          <w:rFonts w:cs="MbSadr (1)"/>
          <w:sz w:val="32"/>
          <w:szCs w:val="32"/>
          <w:rtl/>
        </w:rPr>
        <w:t>خ</w:t>
      </w:r>
      <w:r w:rsidRPr="003F7925">
        <w:rPr>
          <w:rFonts w:cs="MbSadr (1)" w:hint="cs"/>
          <w:sz w:val="32"/>
          <w:szCs w:val="32"/>
          <w:rtl/>
        </w:rPr>
        <w:t>مسة أو ثلاثة</w:t>
      </w:r>
      <w:r w:rsidRPr="003F7925">
        <w:rPr>
          <w:rFonts w:hint="cs"/>
          <w:sz w:val="32"/>
          <w:szCs w:val="32"/>
          <w:rtl/>
        </w:rPr>
        <w:t> </w:t>
      </w:r>
      <w:r w:rsidRPr="003F7925">
        <w:rPr>
          <w:rFonts w:cs="MbSadr (1)" w:hint="cs"/>
          <w:sz w:val="32"/>
          <w:szCs w:val="32"/>
          <w:rtl/>
        </w:rPr>
        <w:t xml:space="preserve">، وهذا يعني أنّ اعتقادنا بتلك الحقيقة ليس مرتبطاً بالإحساس </w:t>
      </w:r>
      <w:r w:rsidRPr="003F7925">
        <w:rPr>
          <w:rFonts w:cs="MbSadr (1)"/>
          <w:sz w:val="32"/>
          <w:szCs w:val="32"/>
          <w:rtl/>
        </w:rPr>
        <w:t>و</w:t>
      </w:r>
      <w:r w:rsidRPr="003F7925">
        <w:rPr>
          <w:rFonts w:cs="MbSadr (1)" w:hint="cs"/>
          <w:sz w:val="32"/>
          <w:szCs w:val="32"/>
          <w:rtl/>
        </w:rPr>
        <w:t>التجربة</w:t>
      </w:r>
      <w:r w:rsidRPr="003F7925">
        <w:rPr>
          <w:rFonts w:hint="cs"/>
          <w:sz w:val="32"/>
          <w:szCs w:val="32"/>
          <w:rtl/>
        </w:rPr>
        <w:t> </w:t>
      </w:r>
      <w:r w:rsidRPr="003F7925">
        <w:rPr>
          <w:rFonts w:cs="MbSadr (1)" w:hint="cs"/>
          <w:sz w:val="32"/>
          <w:szCs w:val="32"/>
          <w:rtl/>
        </w:rPr>
        <w:t>، وإلاّ لتأثّر بهما أيجاباً وسلباً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إذا كنّا نثق كلّ الثقة باعتقادنا بهذه الحقيقة على الرغم من عدم ارتباطه </w:t>
      </w:r>
      <w:r w:rsidRPr="003F7925">
        <w:rPr>
          <w:rFonts w:cs="MbSadr (1)"/>
          <w:sz w:val="32"/>
          <w:szCs w:val="32"/>
          <w:rtl/>
        </w:rPr>
        <w:t>ب</w:t>
      </w:r>
      <w:r w:rsidRPr="003F7925">
        <w:rPr>
          <w:rFonts w:cs="MbSadr (1)" w:hint="cs"/>
          <w:sz w:val="32"/>
          <w:szCs w:val="32"/>
          <w:rtl/>
        </w:rPr>
        <w:t xml:space="preserve">الإحساس والتجربة فمن الطبيعي أن نسلّم أنّ بالإمكان أن نثق أحياناً </w:t>
      </w:r>
      <w:r w:rsidRPr="003F7925">
        <w:rPr>
          <w:rFonts w:cs="MbSadr (1)"/>
          <w:sz w:val="32"/>
          <w:szCs w:val="32"/>
          <w:rtl/>
        </w:rPr>
        <w:t>ب</w:t>
      </w:r>
      <w:r w:rsidRPr="003F7925">
        <w:rPr>
          <w:rFonts w:cs="MbSadr (1)" w:hint="cs"/>
          <w:sz w:val="32"/>
          <w:szCs w:val="32"/>
          <w:rtl/>
        </w:rPr>
        <w:t>المعلومات العقلية التي يعتمد عليها الدليل الفلسفي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بكلمة اُخرى : أنّ رفض الدليل الفلسفي لمجرّد </w:t>
      </w:r>
      <w:r>
        <w:rPr>
          <w:rFonts w:cs="MbSadr (1)" w:hint="cs"/>
          <w:sz w:val="32"/>
          <w:szCs w:val="32"/>
          <w:rtl/>
        </w:rPr>
        <w:t>أنّ</w:t>
      </w:r>
      <w:r w:rsidRPr="003F7925">
        <w:rPr>
          <w:rFonts w:cs="MbSadr (1)" w:hint="cs"/>
          <w:sz w:val="32"/>
          <w:szCs w:val="32"/>
          <w:rtl/>
        </w:rPr>
        <w:t xml:space="preserve">ه يعتمد على معلومات </w:t>
      </w:r>
      <w:r w:rsidRPr="003F7925">
        <w:rPr>
          <w:rFonts w:cs="MbSadr (1)"/>
          <w:sz w:val="32"/>
          <w:szCs w:val="32"/>
          <w:rtl/>
        </w:rPr>
        <w:t>ع</w:t>
      </w:r>
      <w:r w:rsidRPr="003F7925">
        <w:rPr>
          <w:rFonts w:cs="MbSadr (1)" w:hint="cs"/>
          <w:sz w:val="32"/>
          <w:szCs w:val="32"/>
          <w:rtl/>
        </w:rPr>
        <w:t>قلية لا ترتبط بالتجربة والاستقراء يعني رفض الدليل الرياضي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يعتمد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لى مبدأ عدم التناقض الذي لا يرتبط اعتقادنا فيه بالتجربة والاستقراء</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before="339" w:after="113" w:line="452" w:lineRule="atLeast"/>
        <w:rPr>
          <w:sz w:val="32"/>
          <w:szCs w:val="32"/>
          <w:rtl/>
        </w:rPr>
      </w:pPr>
      <w:r w:rsidRPr="00926097">
        <w:rPr>
          <w:rFonts w:cs="MbSadr (2)"/>
          <w:bCs/>
          <w:sz w:val="32"/>
          <w:szCs w:val="32"/>
          <w:rtl/>
        </w:rPr>
        <w:t>ن</w:t>
      </w:r>
      <w:r w:rsidRPr="00926097">
        <w:rPr>
          <w:rFonts w:cs="MbSadr (2)" w:hint="cs"/>
          <w:bCs/>
          <w:sz w:val="32"/>
          <w:szCs w:val="32"/>
          <w:rtl/>
        </w:rPr>
        <w:t>موذج من الدليل الفلسفي على إثبات الصانع :</w:t>
      </w:r>
    </w:p>
    <w:p w:rsidR="008D00B8" w:rsidRPr="004E0C19" w:rsidRDefault="008D00B8" w:rsidP="008D00B8">
      <w:pPr>
        <w:pStyle w:val="a"/>
        <w:adjustRightInd w:val="0"/>
        <w:spacing w:line="467" w:lineRule="atLeast"/>
        <w:rPr>
          <w:sz w:val="32"/>
          <w:szCs w:val="32"/>
          <w:rtl/>
        </w:rPr>
      </w:pPr>
      <w:r w:rsidRPr="003F7925">
        <w:rPr>
          <w:rFonts w:cs="MbSadr (1)"/>
          <w:sz w:val="32"/>
          <w:szCs w:val="32"/>
          <w:rtl/>
        </w:rPr>
        <w:t>ي</w:t>
      </w:r>
      <w:r w:rsidRPr="003F7925">
        <w:rPr>
          <w:rFonts w:cs="MbSadr (1)" w:hint="cs"/>
          <w:sz w:val="32"/>
          <w:szCs w:val="32"/>
          <w:rtl/>
        </w:rPr>
        <w:t>عتمد هذا الدليل على القضايا الثلاث التالية :</w:t>
      </w:r>
    </w:p>
    <w:p w:rsidR="008D00B8" w:rsidRPr="004E0C19" w:rsidRDefault="008D00B8" w:rsidP="008D00B8">
      <w:pPr>
        <w:pStyle w:val="a"/>
        <w:adjustRightInd w:val="0"/>
        <w:spacing w:line="467"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على البديهية القائلة : إنّ كلّ حادثة لها سبب تستمدّ منه وجودها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هذه قضية يدركها الإنسان بشعوره الفطري</w:t>
      </w:r>
      <w:r w:rsidRPr="003F7925">
        <w:rPr>
          <w:rFonts w:hint="cs"/>
          <w:sz w:val="32"/>
          <w:szCs w:val="32"/>
          <w:rtl/>
        </w:rPr>
        <w:t> </w:t>
      </w:r>
      <w:r w:rsidRPr="003F7925">
        <w:rPr>
          <w:rFonts w:cs="MbSadr (1)" w:hint="cs"/>
          <w:sz w:val="32"/>
          <w:szCs w:val="32"/>
          <w:rtl/>
        </w:rPr>
        <w:t xml:space="preserve">، ويؤكّدها الاستقراء العلمي </w:t>
      </w:r>
      <w:r w:rsidRPr="003F7925">
        <w:rPr>
          <w:rFonts w:cs="MbSadr (1)"/>
          <w:sz w:val="32"/>
          <w:szCs w:val="32"/>
          <w:rtl/>
        </w:rPr>
        <w:t>ب</w:t>
      </w:r>
      <w:r w:rsidRPr="003F7925">
        <w:rPr>
          <w:rFonts w:cs="MbSadr (1)" w:hint="cs"/>
          <w:sz w:val="32"/>
          <w:szCs w:val="32"/>
          <w:rtl/>
        </w:rPr>
        <w:t>استمرار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7" w:lineRule="atLeast"/>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 xml:space="preserve">على القضية القائلة : كلّما وجدت درجات متفاوتة من شيء ما بعضها </w:t>
      </w:r>
      <w:r w:rsidRPr="003F7925">
        <w:rPr>
          <w:rFonts w:cs="MbSadr (1)"/>
          <w:sz w:val="32"/>
          <w:szCs w:val="32"/>
          <w:rtl/>
        </w:rPr>
        <w:t>أ</w:t>
      </w:r>
      <w:r w:rsidRPr="003F7925">
        <w:rPr>
          <w:rFonts w:cs="MbSadr (1)" w:hint="cs"/>
          <w:sz w:val="32"/>
          <w:szCs w:val="32"/>
          <w:rtl/>
        </w:rPr>
        <w:t xml:space="preserve">قوى وأكمل من بعض فليس بالإمكان أن تكون الدرجة الأقلّ كمالا والأدنى </w:t>
      </w:r>
      <w:r w:rsidRPr="003F7925">
        <w:rPr>
          <w:rFonts w:cs="MbSadr (1)"/>
          <w:sz w:val="32"/>
          <w:szCs w:val="32"/>
          <w:rtl/>
        </w:rPr>
        <w:t>م</w:t>
      </w:r>
      <w:r w:rsidRPr="003F7925">
        <w:rPr>
          <w:rFonts w:cs="MbSadr (1)" w:hint="cs"/>
          <w:sz w:val="32"/>
          <w:szCs w:val="32"/>
          <w:rtl/>
        </w:rPr>
        <w:t>حتوىً هي السبب في وجود الدرجة الأعلى</w:t>
      </w:r>
      <w:r w:rsidRPr="003F7925">
        <w:rPr>
          <w:rFonts w:hint="cs"/>
          <w:sz w:val="32"/>
          <w:szCs w:val="32"/>
          <w:rtl/>
        </w:rPr>
        <w:t> </w:t>
      </w:r>
      <w:r w:rsidRPr="003F7925">
        <w:rPr>
          <w:rFonts w:cs="MbSadr (1)" w:hint="cs"/>
          <w:sz w:val="32"/>
          <w:szCs w:val="32"/>
          <w:rtl/>
        </w:rPr>
        <w:t>، فالحرارة لها درجات</w:t>
      </w:r>
      <w:r w:rsidRPr="003F7925">
        <w:rPr>
          <w:rFonts w:hint="cs"/>
          <w:sz w:val="32"/>
          <w:szCs w:val="32"/>
          <w:rtl/>
        </w:rPr>
        <w:t> </w:t>
      </w:r>
      <w:r w:rsidRPr="003F7925">
        <w:rPr>
          <w:rFonts w:cs="MbSadr (1)" w:hint="cs"/>
          <w:sz w:val="32"/>
          <w:szCs w:val="32"/>
          <w:rtl/>
        </w:rPr>
        <w:t xml:space="preserve">، والمعرفة </w:t>
      </w:r>
      <w:r w:rsidRPr="003F7925">
        <w:rPr>
          <w:rFonts w:cs="MbSadr (1)"/>
          <w:sz w:val="32"/>
          <w:szCs w:val="32"/>
          <w:rtl/>
        </w:rPr>
        <w:t>ل</w:t>
      </w:r>
      <w:r w:rsidRPr="003F7925">
        <w:rPr>
          <w:rFonts w:cs="MbSadr (1)" w:hint="cs"/>
          <w:sz w:val="32"/>
          <w:szCs w:val="32"/>
          <w:rtl/>
        </w:rPr>
        <w:t>ها درجات</w:t>
      </w:r>
      <w:r w:rsidRPr="003F7925">
        <w:rPr>
          <w:rFonts w:hint="cs"/>
          <w:sz w:val="32"/>
          <w:szCs w:val="32"/>
          <w:rtl/>
        </w:rPr>
        <w:t> </w:t>
      </w:r>
      <w:r w:rsidRPr="003F7925">
        <w:rPr>
          <w:rFonts w:cs="MbSadr (1)" w:hint="cs"/>
          <w:sz w:val="32"/>
          <w:szCs w:val="32"/>
          <w:rtl/>
        </w:rPr>
        <w:t>، والنور له درجات بعضها أشدّ وأكمل من بعض</w:t>
      </w:r>
      <w:r w:rsidRPr="003F7925">
        <w:rPr>
          <w:rFonts w:hint="cs"/>
          <w:sz w:val="32"/>
          <w:szCs w:val="32"/>
          <w:rtl/>
        </w:rPr>
        <w:t> </w:t>
      </w:r>
      <w:r w:rsidRPr="003F7925">
        <w:rPr>
          <w:rFonts w:cs="MbSadr (1)" w:hint="cs"/>
          <w:sz w:val="32"/>
          <w:szCs w:val="32"/>
          <w:rtl/>
        </w:rPr>
        <w:t xml:space="preserve">، فلا يمكن أن تنبثق </w:t>
      </w:r>
      <w:r w:rsidRPr="003F7925">
        <w:rPr>
          <w:rFonts w:cs="MbSadr (1)"/>
          <w:sz w:val="32"/>
          <w:szCs w:val="32"/>
          <w:rtl/>
        </w:rPr>
        <w:t>د</w:t>
      </w:r>
      <w:r w:rsidRPr="003F7925">
        <w:rPr>
          <w:rFonts w:cs="MbSadr (1)" w:hint="cs"/>
          <w:sz w:val="32"/>
          <w:szCs w:val="32"/>
          <w:rtl/>
        </w:rPr>
        <w:t>رجة أعلى من الحرارة عن درجة أدنى منها</w:t>
      </w:r>
      <w:r w:rsidRPr="003F7925">
        <w:rPr>
          <w:rFonts w:hint="cs"/>
          <w:sz w:val="32"/>
          <w:szCs w:val="32"/>
          <w:rtl/>
        </w:rPr>
        <w:t> </w:t>
      </w:r>
      <w:r w:rsidRPr="003F7925">
        <w:rPr>
          <w:rFonts w:cs="MbSadr (1)" w:hint="cs"/>
          <w:sz w:val="32"/>
          <w:szCs w:val="32"/>
          <w:rtl/>
        </w:rPr>
        <w:t xml:space="preserve">، ولا يمكن أن يكتسب الإنسان </w:t>
      </w:r>
      <w:r w:rsidRPr="003F7925">
        <w:rPr>
          <w:rFonts w:cs="MbSadr (1)"/>
          <w:sz w:val="32"/>
          <w:szCs w:val="32"/>
          <w:rtl/>
        </w:rPr>
        <w:t>م</w:t>
      </w:r>
      <w:r w:rsidRPr="003F7925">
        <w:rPr>
          <w:rFonts w:cs="MbSadr (1)" w:hint="cs"/>
          <w:sz w:val="32"/>
          <w:szCs w:val="32"/>
          <w:rtl/>
        </w:rPr>
        <w:t xml:space="preserve">عرفةً كاملةً باللغة الإنجليزية من شخص لا يعرف منها إلاّ قدراً محدوداً أو يجهلها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ولا يمكن لدرجة نور ضئيلة أن تحقّق درجةً أكبر من النور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كلّ درجة </w:t>
      </w:r>
      <w:r w:rsidRPr="003F7925">
        <w:rPr>
          <w:rFonts w:cs="MbSadr (1)"/>
          <w:sz w:val="32"/>
          <w:szCs w:val="32"/>
          <w:rtl/>
        </w:rPr>
        <w:t>أ</w:t>
      </w:r>
      <w:r w:rsidRPr="003F7925">
        <w:rPr>
          <w:rFonts w:cs="MbSadr (1)" w:hint="cs"/>
          <w:sz w:val="32"/>
          <w:szCs w:val="32"/>
          <w:rtl/>
        </w:rPr>
        <w:t>على تمثّل زيادةً نوعيةً وكيفيةً على الدرجة الأدنى منها</w:t>
      </w:r>
      <w:r w:rsidRPr="003F7925">
        <w:rPr>
          <w:rFonts w:hint="cs"/>
          <w:sz w:val="32"/>
          <w:szCs w:val="32"/>
          <w:rtl/>
        </w:rPr>
        <w:t> </w:t>
      </w:r>
      <w:r w:rsidRPr="003F7925">
        <w:rPr>
          <w:rFonts w:cs="MbSadr (1)" w:hint="cs"/>
          <w:sz w:val="32"/>
          <w:szCs w:val="32"/>
          <w:rtl/>
        </w:rPr>
        <w:t xml:space="preserve">، وهذه الزيادة النوعية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مكن أن يمنحها من لا يملكها</w:t>
      </w:r>
      <w:r w:rsidRPr="003F7925">
        <w:rPr>
          <w:rFonts w:hint="cs"/>
          <w:sz w:val="32"/>
          <w:szCs w:val="32"/>
          <w:rtl/>
        </w:rPr>
        <w:t> </w:t>
      </w:r>
      <w:r w:rsidRPr="003F7925">
        <w:rPr>
          <w:rFonts w:cs="MbSadr (1)" w:hint="cs"/>
          <w:sz w:val="32"/>
          <w:szCs w:val="32"/>
          <w:rtl/>
        </w:rPr>
        <w:t xml:space="preserve">، فأنت حينما تريد أن تموّل مشروعاً من مالك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مكنك أن تمدّه بدرجة أكبر من رصيدك الذي تملكه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7" w:lineRule="atLeast"/>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 xml:space="preserve">أنّ المادة في تطوّرها المستمرّ تتّخذ أشكالا مختلفةً في درجة </w:t>
      </w:r>
      <w:r w:rsidRPr="003F7925">
        <w:rPr>
          <w:rFonts w:cs="MbSadr (1)"/>
          <w:sz w:val="32"/>
          <w:szCs w:val="32"/>
          <w:rtl/>
        </w:rPr>
        <w:t>ت</w:t>
      </w:r>
      <w:r w:rsidRPr="003F7925">
        <w:rPr>
          <w:rFonts w:cs="MbSadr (1)" w:hint="cs"/>
          <w:sz w:val="32"/>
          <w:szCs w:val="32"/>
          <w:rtl/>
        </w:rPr>
        <w:t>طوّرها ومدى التركيز فيها</w:t>
      </w:r>
      <w:r w:rsidRPr="003F7925">
        <w:rPr>
          <w:rFonts w:hint="cs"/>
          <w:sz w:val="32"/>
          <w:szCs w:val="32"/>
          <w:rtl/>
        </w:rPr>
        <w:t> </w:t>
      </w:r>
      <w:r w:rsidRPr="003F7925">
        <w:rPr>
          <w:rFonts w:cs="MbSadr (1)" w:hint="cs"/>
          <w:sz w:val="32"/>
          <w:szCs w:val="32"/>
          <w:rtl/>
        </w:rPr>
        <w:t xml:space="preserve">، فالجُزَيء من الماء الذي لا حياة فيه ولا إحساس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من أجل التوسّع في ذلك والتعمّق في إثباته واستيعاب مواقف المنطق التجريبي والمنطق </w:t>
      </w:r>
      <w:r w:rsidRPr="00456440">
        <w:rPr>
          <w:rStyle w:val="1"/>
          <w:rtl/>
        </w:rPr>
        <w:t>ا</w:t>
      </w:r>
      <w:r w:rsidRPr="00456440">
        <w:rPr>
          <w:rStyle w:val="1"/>
          <w:rFonts w:hint="cs"/>
          <w:rtl/>
        </w:rPr>
        <w:t>لوضعي من هذه النقطة</w:t>
      </w:r>
      <w:r w:rsidRPr="00456440">
        <w:rPr>
          <w:rStyle w:val="1"/>
          <w:rFonts w:cs="Times New Roman" w:hint="cs"/>
          <w:rtl/>
        </w:rPr>
        <w:t> </w:t>
      </w:r>
      <w:r w:rsidRPr="00456440">
        <w:rPr>
          <w:rStyle w:val="1"/>
          <w:rFonts w:ascii="MbSadr (1)" w:hAnsi="MbSadr (1)" w:hint="cs"/>
          <w:rtl/>
        </w:rPr>
        <w:t>، وطريقة تفسير الوضعية</w:t>
      </w:r>
      <w:r w:rsidRPr="00456440">
        <w:rPr>
          <w:rStyle w:val="1"/>
          <w:rFonts w:hint="cs"/>
          <w:rtl/>
        </w:rPr>
        <w:t xml:space="preserve"> لليقين في المبدأ الرياضي على أساس كونه </w:t>
      </w:r>
      <w:r w:rsidRPr="00456440">
        <w:rPr>
          <w:rStyle w:val="1"/>
          <w:rtl/>
        </w:rPr>
        <w:t>ت</w:t>
      </w:r>
      <w:r w:rsidRPr="00456440">
        <w:rPr>
          <w:rStyle w:val="1"/>
          <w:rFonts w:hint="cs"/>
          <w:rtl/>
        </w:rPr>
        <w:t xml:space="preserve">كرارياً ومناقشتها يمكن الرجوع إلى </w:t>
      </w:r>
      <w:r w:rsidRPr="00456440">
        <w:rPr>
          <w:rStyle w:val="1"/>
          <w:rFonts w:hint="cs"/>
          <w:rtl/>
        </w:rPr>
        <w:lastRenderedPageBreak/>
        <w:t>كتاب الاُسس المنطقية للاستقراء</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مثّل شكلا من أشكال الوجود للمادة</w:t>
      </w:r>
      <w:r w:rsidRPr="003F7925">
        <w:rPr>
          <w:rFonts w:hint="cs"/>
          <w:sz w:val="32"/>
          <w:szCs w:val="32"/>
          <w:rtl/>
        </w:rPr>
        <w:t> </w:t>
      </w:r>
      <w:r w:rsidRPr="003F7925">
        <w:rPr>
          <w:rFonts w:cs="MbSadr (1)" w:hint="cs"/>
          <w:sz w:val="32"/>
          <w:szCs w:val="32"/>
          <w:rtl/>
        </w:rPr>
        <w:t>، ونطفة الحياة التي تساهم في تكوين</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لنبات والحيوان (</w:t>
      </w:r>
      <w:r w:rsidRPr="003F7925">
        <w:rPr>
          <w:rFonts w:hint="cs"/>
          <w:sz w:val="32"/>
          <w:szCs w:val="32"/>
          <w:rtl/>
        </w:rPr>
        <w:t> </w:t>
      </w:r>
      <w:r w:rsidRPr="003F7925">
        <w:rPr>
          <w:rFonts w:cs="MbSadr (1)" w:hint="cs"/>
          <w:sz w:val="32"/>
          <w:szCs w:val="32"/>
          <w:rtl/>
        </w:rPr>
        <w:t>البروتوبلازم</w:t>
      </w:r>
      <w:r w:rsidRPr="003F7925">
        <w:rPr>
          <w:rFonts w:hint="cs"/>
          <w:sz w:val="32"/>
          <w:szCs w:val="32"/>
          <w:rtl/>
        </w:rPr>
        <w:t> </w:t>
      </w:r>
      <w:r w:rsidRPr="003F7925">
        <w:rPr>
          <w:rFonts w:cs="MbSadr (1)" w:hint="cs"/>
          <w:sz w:val="32"/>
          <w:szCs w:val="32"/>
          <w:rtl/>
        </w:rPr>
        <w:t>) تمثّل شكلا أرفع لوجود المادة</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الأميبا</w:t>
      </w:r>
      <w:r w:rsidRPr="003F7925">
        <w:rPr>
          <w:rFonts w:hint="cs"/>
          <w:sz w:val="32"/>
          <w:szCs w:val="32"/>
          <w:rtl/>
        </w:rPr>
        <w:t> </w:t>
      </w:r>
      <w:r w:rsidRPr="003F7925">
        <w:rPr>
          <w:rFonts w:cs="MbSadr (1)" w:hint="cs"/>
          <w:sz w:val="32"/>
          <w:szCs w:val="32"/>
          <w:rtl/>
        </w:rPr>
        <w:t xml:space="preserve">) التي </w:t>
      </w:r>
      <w:r w:rsidRPr="003F7925">
        <w:rPr>
          <w:rFonts w:cs="MbSadr (1)"/>
          <w:sz w:val="32"/>
          <w:szCs w:val="32"/>
          <w:rtl/>
        </w:rPr>
        <w:t>ت</w:t>
      </w:r>
      <w:r w:rsidRPr="003F7925">
        <w:rPr>
          <w:rFonts w:cs="MbSadr (1)" w:hint="cs"/>
          <w:sz w:val="32"/>
          <w:szCs w:val="32"/>
          <w:rtl/>
        </w:rPr>
        <w:t>عتبر حيواناً مجهرياً ذا خلية واحدة تمثّل شكلا من وجود المادة أكثر تطوّراً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الإنسان هذا الكائن الحي الحسّاس المفكّر يعتبر الشكل الأعلى من أشكال </w:t>
      </w:r>
      <w:r w:rsidRPr="003F7925">
        <w:rPr>
          <w:rFonts w:cs="MbSadr (1)"/>
          <w:sz w:val="32"/>
          <w:szCs w:val="32"/>
          <w:rtl/>
        </w:rPr>
        <w:t>ا</w:t>
      </w:r>
      <w:r w:rsidRPr="003F7925">
        <w:rPr>
          <w:rFonts w:cs="MbSadr (1)" w:hint="cs"/>
          <w:sz w:val="32"/>
          <w:szCs w:val="32"/>
          <w:rtl/>
        </w:rPr>
        <w:t>لوجود في هذا الكون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حول هذه الأشكال المختلفة من الوجود يبرز السؤال التالي : هل الفارق </w:t>
      </w:r>
      <w:r w:rsidRPr="003F7925">
        <w:rPr>
          <w:rFonts w:cs="MbSadr (1)"/>
          <w:sz w:val="32"/>
          <w:szCs w:val="32"/>
          <w:rtl/>
        </w:rPr>
        <w:t>ب</w:t>
      </w:r>
      <w:r w:rsidRPr="003F7925">
        <w:rPr>
          <w:rFonts w:cs="MbSadr (1)" w:hint="cs"/>
          <w:sz w:val="32"/>
          <w:szCs w:val="32"/>
          <w:rtl/>
        </w:rPr>
        <w:t xml:space="preserve">ين هذه الأشكال مجرّد فارق كمّي في عدد الجزيئات والعناصر وفي العلاقات </w:t>
      </w:r>
      <w:r w:rsidRPr="003F7925">
        <w:rPr>
          <w:rFonts w:cs="MbSadr (1)"/>
          <w:sz w:val="32"/>
          <w:szCs w:val="32"/>
          <w:rtl/>
        </w:rPr>
        <w:t>ا</w:t>
      </w:r>
      <w:r w:rsidRPr="003F7925">
        <w:rPr>
          <w:rFonts w:cs="MbSadr (1)" w:hint="cs"/>
          <w:sz w:val="32"/>
          <w:szCs w:val="32"/>
          <w:rtl/>
        </w:rPr>
        <w:t>لميكانيكية بينها</w:t>
      </w:r>
      <w:r w:rsidRPr="003F7925">
        <w:rPr>
          <w:rFonts w:hint="cs"/>
          <w:sz w:val="32"/>
          <w:szCs w:val="32"/>
          <w:rtl/>
        </w:rPr>
        <w:t> </w:t>
      </w:r>
      <w:r w:rsidRPr="003F7925">
        <w:rPr>
          <w:rFonts w:cs="MbSadr (1)" w:hint="cs"/>
          <w:sz w:val="32"/>
          <w:szCs w:val="32"/>
          <w:rtl/>
        </w:rPr>
        <w:t xml:space="preserve">، أو هو فارق نوعي وكيفي يعبّر عن درجات متفاوتة من الوجود </w:t>
      </w:r>
      <w:r w:rsidRPr="003F7925">
        <w:rPr>
          <w:rFonts w:cs="MbSadr (1)"/>
          <w:sz w:val="32"/>
          <w:szCs w:val="32"/>
          <w:rtl/>
        </w:rPr>
        <w:t>و</w:t>
      </w:r>
      <w:r w:rsidRPr="003F7925">
        <w:rPr>
          <w:rFonts w:cs="MbSadr (1)" w:hint="cs"/>
          <w:sz w:val="32"/>
          <w:szCs w:val="32"/>
          <w:rtl/>
        </w:rPr>
        <w:t>مراحل من التطوّر والتكامل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بكلمة اُخرى : هل الفارق بين التراب والإنسان الذي تكوّن منه عدديٌّ </w:t>
      </w:r>
      <w:r w:rsidRPr="003F7925">
        <w:rPr>
          <w:rFonts w:cs="MbSadr (1)"/>
          <w:sz w:val="32"/>
          <w:szCs w:val="32"/>
          <w:rtl/>
        </w:rPr>
        <w:t>ف</w:t>
      </w:r>
      <w:r w:rsidRPr="003F7925">
        <w:rPr>
          <w:rFonts w:cs="MbSadr (1)" w:hint="cs"/>
          <w:sz w:val="32"/>
          <w:szCs w:val="32"/>
          <w:rtl/>
        </w:rPr>
        <w:t>قط</w:t>
      </w:r>
      <w:r w:rsidRPr="003F7925">
        <w:rPr>
          <w:rFonts w:hint="cs"/>
          <w:sz w:val="32"/>
          <w:szCs w:val="32"/>
          <w:rtl/>
        </w:rPr>
        <w:t> </w:t>
      </w:r>
      <w:r w:rsidRPr="003F7925">
        <w:rPr>
          <w:rFonts w:cs="MbSadr (1)" w:hint="cs"/>
          <w:sz w:val="32"/>
          <w:szCs w:val="32"/>
          <w:rtl/>
        </w:rPr>
        <w:t>، أو هو الفارق بين درجتين من الوجود ومرحلتين من التطوّر والتكامل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الفارق بين الضوء الضعيف والضوء الشديد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آمن الإنسان بفطرته منذ طرح على نفسه هذا السؤال بأنّ هذه الأشكال </w:t>
      </w:r>
      <w:r w:rsidRPr="003F7925">
        <w:rPr>
          <w:rFonts w:cs="MbSadr (1)"/>
          <w:sz w:val="32"/>
          <w:szCs w:val="32"/>
          <w:rtl/>
        </w:rPr>
        <w:t>د</w:t>
      </w:r>
      <w:r w:rsidRPr="003F7925">
        <w:rPr>
          <w:rFonts w:cs="MbSadr (1)" w:hint="cs"/>
          <w:sz w:val="32"/>
          <w:szCs w:val="32"/>
          <w:rtl/>
        </w:rPr>
        <w:t>رجات من الوجود</w:t>
      </w:r>
      <w:r w:rsidRPr="003F7925">
        <w:rPr>
          <w:rFonts w:hint="cs"/>
          <w:sz w:val="32"/>
          <w:szCs w:val="32"/>
          <w:rtl/>
        </w:rPr>
        <w:t> </w:t>
      </w:r>
      <w:r w:rsidRPr="003F7925">
        <w:rPr>
          <w:rFonts w:cs="MbSadr (1)" w:hint="cs"/>
          <w:sz w:val="32"/>
          <w:szCs w:val="32"/>
          <w:rtl/>
        </w:rPr>
        <w:t>، ومراحل من التكامل</w:t>
      </w:r>
      <w:r w:rsidRPr="003F7925">
        <w:rPr>
          <w:rFonts w:hint="cs"/>
          <w:sz w:val="32"/>
          <w:szCs w:val="32"/>
          <w:rtl/>
        </w:rPr>
        <w:t> </w:t>
      </w:r>
      <w:r w:rsidRPr="003F7925">
        <w:rPr>
          <w:rFonts w:cs="MbSadr (1)" w:hint="cs"/>
          <w:sz w:val="32"/>
          <w:szCs w:val="32"/>
          <w:rtl/>
        </w:rPr>
        <w:t xml:space="preserve">، فالحياة درجة أعلى من الوجود </w:t>
      </w:r>
      <w:r w:rsidRPr="003F7925">
        <w:rPr>
          <w:rFonts w:cs="MbSadr (1)"/>
          <w:sz w:val="32"/>
          <w:szCs w:val="32"/>
          <w:rtl/>
        </w:rPr>
        <w:t>ل</w:t>
      </w:r>
      <w:r w:rsidRPr="003F7925">
        <w:rPr>
          <w:rFonts w:cs="MbSadr (1)" w:hint="cs"/>
          <w:sz w:val="32"/>
          <w:szCs w:val="32"/>
          <w:rtl/>
        </w:rPr>
        <w:t>لمادة</w:t>
      </w:r>
      <w:r w:rsidRPr="003F7925">
        <w:rPr>
          <w:rFonts w:hint="cs"/>
          <w:sz w:val="32"/>
          <w:szCs w:val="32"/>
          <w:rtl/>
        </w:rPr>
        <w:t> </w:t>
      </w:r>
      <w:r w:rsidRPr="003F7925">
        <w:rPr>
          <w:rFonts w:cs="MbSadr (1)" w:hint="cs"/>
          <w:sz w:val="32"/>
          <w:szCs w:val="32"/>
          <w:rtl/>
        </w:rPr>
        <w:t>، وهذه الدرجة نفسها ليست حدّية</w:t>
      </w:r>
      <w:r w:rsidRPr="003F7925">
        <w:rPr>
          <w:rFonts w:hint="cs"/>
          <w:sz w:val="32"/>
          <w:szCs w:val="32"/>
          <w:rtl/>
        </w:rPr>
        <w:t> </w:t>
      </w:r>
      <w:r w:rsidRPr="003F7925">
        <w:rPr>
          <w:rFonts w:cs="MbSadr (1)" w:hint="cs"/>
          <w:sz w:val="32"/>
          <w:szCs w:val="32"/>
          <w:rtl/>
        </w:rPr>
        <w:t>، وإنّما هي أيضاً درجات</w:t>
      </w:r>
      <w:r w:rsidRPr="003F7925">
        <w:rPr>
          <w:rFonts w:hint="cs"/>
          <w:sz w:val="32"/>
          <w:szCs w:val="32"/>
          <w:rtl/>
        </w:rPr>
        <w:t> </w:t>
      </w:r>
      <w:r w:rsidRPr="003F7925">
        <w:rPr>
          <w:rFonts w:cs="MbSadr (1)" w:hint="cs"/>
          <w:sz w:val="32"/>
          <w:szCs w:val="32"/>
          <w:rtl/>
        </w:rPr>
        <w:t xml:space="preserve">، وكلّما </w:t>
      </w:r>
      <w:r w:rsidRPr="003F7925">
        <w:rPr>
          <w:rFonts w:cs="MbSadr (1)"/>
          <w:sz w:val="32"/>
          <w:szCs w:val="32"/>
          <w:rtl/>
        </w:rPr>
        <w:t>ا</w:t>
      </w:r>
      <w:r w:rsidRPr="003F7925">
        <w:rPr>
          <w:rFonts w:cs="MbSadr (1)" w:hint="cs"/>
          <w:sz w:val="32"/>
          <w:szCs w:val="32"/>
          <w:rtl/>
        </w:rPr>
        <w:t>كتسبت الحياة مضموناً جديداً عبّرت عن درجة أكبر</w:t>
      </w:r>
      <w:r w:rsidRPr="003F7925">
        <w:rPr>
          <w:rFonts w:hint="cs"/>
          <w:sz w:val="32"/>
          <w:szCs w:val="32"/>
          <w:rtl/>
        </w:rPr>
        <w:t> </w:t>
      </w:r>
      <w:r w:rsidRPr="003F7925">
        <w:rPr>
          <w:rFonts w:cs="MbSadr (1)" w:hint="cs"/>
          <w:sz w:val="32"/>
          <w:szCs w:val="32"/>
          <w:rtl/>
        </w:rPr>
        <w:t xml:space="preserve">، ومن هنا كانت حياة </w:t>
      </w:r>
      <w:r w:rsidRPr="003F7925">
        <w:rPr>
          <w:rFonts w:cs="MbSadr (1)"/>
          <w:sz w:val="32"/>
          <w:szCs w:val="32"/>
          <w:rtl/>
        </w:rPr>
        <w:t>ا</w:t>
      </w:r>
      <w:r w:rsidRPr="003F7925">
        <w:rPr>
          <w:rFonts w:cs="MbSadr (1)" w:hint="cs"/>
          <w:sz w:val="32"/>
          <w:szCs w:val="32"/>
          <w:rtl/>
        </w:rPr>
        <w:t>لكائن الحسّاس المفكّر أغنى وأكبر درجةً من حياة النبات</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ير أنّ الفكر المادي قبل أكثر من قرن من الزمن خالف في ذلك</w:t>
      </w:r>
      <w:r w:rsidRPr="003F7925">
        <w:rPr>
          <w:rFonts w:hint="cs"/>
          <w:sz w:val="32"/>
          <w:szCs w:val="32"/>
          <w:rtl/>
        </w:rPr>
        <w:t> </w:t>
      </w:r>
      <w:r w:rsidRPr="003F7925">
        <w:rPr>
          <w:rFonts w:cs="MbSadr (1)" w:hint="cs"/>
          <w:sz w:val="32"/>
          <w:szCs w:val="32"/>
          <w:rtl/>
        </w:rPr>
        <w:t xml:space="preserve">، إيماناً منه </w:t>
      </w:r>
      <w:r w:rsidRPr="003F7925">
        <w:rPr>
          <w:rFonts w:cs="MbSadr (1)"/>
          <w:sz w:val="32"/>
          <w:szCs w:val="32"/>
          <w:rtl/>
        </w:rPr>
        <w:t>ب</w:t>
      </w:r>
      <w:r w:rsidRPr="003F7925">
        <w:rPr>
          <w:rFonts w:cs="MbSadr (1)" w:hint="cs"/>
          <w:sz w:val="32"/>
          <w:szCs w:val="32"/>
          <w:rtl/>
        </w:rPr>
        <w:t xml:space="preserve">وجهة النظر الميكانيكية في تفسير الكون القائلة بأنّ العالم الخارجي يتكوّن من </w:t>
      </w:r>
      <w:r w:rsidRPr="003F7925">
        <w:rPr>
          <w:rFonts w:cs="MbSadr (1)"/>
          <w:sz w:val="32"/>
          <w:szCs w:val="32"/>
          <w:rtl/>
        </w:rPr>
        <w:t>ج</w:t>
      </w:r>
      <w:r w:rsidRPr="003F7925">
        <w:rPr>
          <w:rFonts w:cs="MbSadr (1)" w:hint="cs"/>
          <w:sz w:val="32"/>
          <w:szCs w:val="32"/>
          <w:rtl/>
        </w:rPr>
        <w:t xml:space="preserve">سيمات صغيرة متماثلة تؤثّر عليها قوى بسيطة متشابهة جاذبة وطاردة ضمن </w:t>
      </w:r>
      <w:r w:rsidRPr="003F7925">
        <w:rPr>
          <w:rFonts w:cs="MbSadr (1)"/>
          <w:sz w:val="32"/>
          <w:szCs w:val="32"/>
          <w:rtl/>
        </w:rPr>
        <w:t>ق</w:t>
      </w:r>
      <w:r w:rsidRPr="003F7925">
        <w:rPr>
          <w:rFonts w:cs="MbSadr (1)" w:hint="cs"/>
          <w:sz w:val="32"/>
          <w:szCs w:val="32"/>
          <w:rtl/>
        </w:rPr>
        <w:t>وانين عامّة</w:t>
      </w:r>
      <w:r w:rsidRPr="003F7925">
        <w:rPr>
          <w:rFonts w:hint="cs"/>
          <w:sz w:val="32"/>
          <w:szCs w:val="32"/>
          <w:rtl/>
        </w:rPr>
        <w:t> </w:t>
      </w:r>
      <w:r w:rsidRPr="003F7925">
        <w:rPr>
          <w:rFonts w:cs="MbSadr (1)" w:hint="cs"/>
          <w:sz w:val="32"/>
          <w:szCs w:val="32"/>
          <w:rtl/>
        </w:rPr>
        <w:t xml:space="preserve">، أي إنّ عملها يقتصر على التأثير بتحريك بعضها للبعض من مكان إلى </w:t>
      </w:r>
      <w:r w:rsidRPr="003F7925">
        <w:rPr>
          <w:rFonts w:cs="MbSadr (1)"/>
          <w:sz w:val="32"/>
          <w:szCs w:val="32"/>
          <w:rtl/>
        </w:rPr>
        <w:t>م</w:t>
      </w:r>
      <w:r w:rsidRPr="003F7925">
        <w:rPr>
          <w:rFonts w:cs="MbSadr (1)" w:hint="cs"/>
          <w:sz w:val="32"/>
          <w:szCs w:val="32"/>
          <w:rtl/>
        </w:rPr>
        <w:t>كان</w:t>
      </w:r>
      <w:r w:rsidRPr="003F7925">
        <w:rPr>
          <w:rFonts w:hint="cs"/>
          <w:sz w:val="32"/>
          <w:szCs w:val="32"/>
          <w:rtl/>
        </w:rPr>
        <w:t> </w:t>
      </w:r>
      <w:r w:rsidRPr="003F7925">
        <w:rPr>
          <w:rFonts w:cs="MbSadr (1)" w:hint="cs"/>
          <w:sz w:val="32"/>
          <w:szCs w:val="32"/>
          <w:rtl/>
        </w:rPr>
        <w:t>، وبهذا الجذب والطرد تتجمّع أجزاء وتتفرّق أجزاء وتتنوّع أشكال المادة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على هذا الأساس حصرت المادية الميكانيكية التطوّر والحركة بحركة</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لأجسام والجسيمات في الفضاء من مكان إلى مكان</w:t>
      </w:r>
      <w:r w:rsidRPr="003F7925">
        <w:rPr>
          <w:rFonts w:hint="cs"/>
          <w:sz w:val="32"/>
          <w:szCs w:val="32"/>
          <w:rtl/>
        </w:rPr>
        <w:t> </w:t>
      </w:r>
      <w:r w:rsidRPr="003F7925">
        <w:rPr>
          <w:rFonts w:cs="MbSadr (1)" w:hint="cs"/>
          <w:sz w:val="32"/>
          <w:szCs w:val="32"/>
          <w:rtl/>
        </w:rPr>
        <w:t xml:space="preserve">، وفسّرت أشكال المادة </w:t>
      </w:r>
      <w:r w:rsidRPr="003F7925">
        <w:rPr>
          <w:rFonts w:cs="MbSadr (1)"/>
          <w:sz w:val="32"/>
          <w:szCs w:val="32"/>
          <w:rtl/>
        </w:rPr>
        <w:t>ا</w:t>
      </w:r>
      <w:r w:rsidRPr="003F7925">
        <w:rPr>
          <w:rFonts w:cs="MbSadr (1)" w:hint="cs"/>
          <w:sz w:val="32"/>
          <w:szCs w:val="32"/>
          <w:rtl/>
        </w:rPr>
        <w:t>لمختلفة ب</w:t>
      </w:r>
      <w:r>
        <w:rPr>
          <w:rFonts w:cs="MbSadr (1)" w:hint="cs"/>
          <w:sz w:val="32"/>
          <w:szCs w:val="32"/>
          <w:rtl/>
        </w:rPr>
        <w:t>أنّ</w:t>
      </w:r>
      <w:r w:rsidRPr="003F7925">
        <w:rPr>
          <w:rFonts w:cs="MbSadr (1)" w:hint="cs"/>
          <w:sz w:val="32"/>
          <w:szCs w:val="32"/>
          <w:rtl/>
        </w:rPr>
        <w:t>ها طرق شتى لتجمّع تلك الجسيمات وتوزّعها</w:t>
      </w:r>
      <w:r w:rsidRPr="003F7925">
        <w:rPr>
          <w:rFonts w:hint="cs"/>
          <w:sz w:val="32"/>
          <w:szCs w:val="32"/>
          <w:rtl/>
        </w:rPr>
        <w:t> </w:t>
      </w:r>
      <w:r w:rsidRPr="003F7925">
        <w:rPr>
          <w:rFonts w:cs="MbSadr (1)" w:hint="cs"/>
          <w:sz w:val="32"/>
          <w:szCs w:val="32"/>
          <w:rtl/>
        </w:rPr>
        <w:t xml:space="preserve">، دون أن يحدث من </w:t>
      </w:r>
      <w:r w:rsidRPr="003F7925">
        <w:rPr>
          <w:rFonts w:cs="MbSadr (1)"/>
          <w:sz w:val="32"/>
          <w:szCs w:val="32"/>
          <w:rtl/>
        </w:rPr>
        <w:t>خ</w:t>
      </w:r>
      <w:r w:rsidRPr="003F7925">
        <w:rPr>
          <w:rFonts w:cs="MbSadr (1)" w:hint="cs"/>
          <w:sz w:val="32"/>
          <w:szCs w:val="32"/>
          <w:rtl/>
        </w:rPr>
        <w:t>لال تطوّر المادة شيء جديد</w:t>
      </w:r>
      <w:r w:rsidRPr="003F7925">
        <w:rPr>
          <w:rFonts w:hint="cs"/>
          <w:sz w:val="32"/>
          <w:szCs w:val="32"/>
          <w:rtl/>
        </w:rPr>
        <w:t> </w:t>
      </w:r>
      <w:r w:rsidRPr="003F7925">
        <w:rPr>
          <w:rFonts w:cs="MbSadr (1)" w:hint="cs"/>
          <w:sz w:val="32"/>
          <w:szCs w:val="32"/>
          <w:rtl/>
        </w:rPr>
        <w:t>، فالمادة لا تنمو في وجودها</w:t>
      </w:r>
      <w:r w:rsidRPr="003F7925">
        <w:rPr>
          <w:rFonts w:hint="cs"/>
          <w:sz w:val="32"/>
          <w:szCs w:val="32"/>
          <w:rtl/>
        </w:rPr>
        <w:t> </w:t>
      </w:r>
      <w:r w:rsidRPr="003F7925">
        <w:rPr>
          <w:rFonts w:cs="MbSadr (1)" w:hint="cs"/>
          <w:sz w:val="32"/>
          <w:szCs w:val="32"/>
          <w:rtl/>
        </w:rPr>
        <w:t xml:space="preserve">، ولا </w:t>
      </w:r>
      <w:r w:rsidRPr="003F7925">
        <w:rPr>
          <w:rFonts w:cs="MbSadr (1)" w:hint="cs"/>
          <w:sz w:val="32"/>
          <w:szCs w:val="32"/>
          <w:rtl/>
        </w:rPr>
        <w:lastRenderedPageBreak/>
        <w:t xml:space="preserve">تترقّى في </w:t>
      </w:r>
      <w:r w:rsidRPr="003F7925">
        <w:rPr>
          <w:rFonts w:cs="MbSadr (1)"/>
          <w:sz w:val="32"/>
          <w:szCs w:val="32"/>
          <w:rtl/>
        </w:rPr>
        <w:t>ت</w:t>
      </w:r>
      <w:r w:rsidRPr="003F7925">
        <w:rPr>
          <w:rFonts w:cs="MbSadr (1)" w:hint="cs"/>
          <w:sz w:val="32"/>
          <w:szCs w:val="32"/>
          <w:rtl/>
        </w:rPr>
        <w:t>طوّرها</w:t>
      </w:r>
      <w:r w:rsidRPr="003F7925">
        <w:rPr>
          <w:rFonts w:hint="cs"/>
          <w:sz w:val="32"/>
          <w:szCs w:val="32"/>
          <w:rtl/>
        </w:rPr>
        <w:t> </w:t>
      </w:r>
      <w:r w:rsidRPr="003F7925">
        <w:rPr>
          <w:rFonts w:cs="MbSadr (1)" w:hint="cs"/>
          <w:sz w:val="32"/>
          <w:szCs w:val="32"/>
          <w:rtl/>
        </w:rPr>
        <w:t xml:space="preserve">، وإنّما تتجمّع وتتوزّع بطرق مختلفة كالعجينة في يدك حين تشكّلها </w:t>
      </w:r>
      <w:r w:rsidRPr="003F7925">
        <w:rPr>
          <w:rFonts w:cs="MbSadr (1)"/>
          <w:sz w:val="32"/>
          <w:szCs w:val="32"/>
          <w:rtl/>
        </w:rPr>
        <w:t>ب</w:t>
      </w:r>
      <w:r w:rsidRPr="003F7925">
        <w:rPr>
          <w:rFonts w:cs="MbSadr (1)" w:hint="cs"/>
          <w:sz w:val="32"/>
          <w:szCs w:val="32"/>
          <w:rtl/>
        </w:rPr>
        <w:t>أشكال مختلفة</w:t>
      </w:r>
      <w:r w:rsidRPr="003F7925">
        <w:rPr>
          <w:rFonts w:hint="cs"/>
          <w:sz w:val="32"/>
          <w:szCs w:val="32"/>
          <w:rtl/>
        </w:rPr>
        <w:t> </w:t>
      </w:r>
      <w:r w:rsidRPr="003F7925">
        <w:rPr>
          <w:rFonts w:cs="MbSadr (1)" w:hint="cs"/>
          <w:sz w:val="32"/>
          <w:szCs w:val="32"/>
          <w:rtl/>
        </w:rPr>
        <w:t>، وتظلّ دائماً هي العجينة نفسها دون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هذه الفرضية أوحى بها تطوّر علم الميكانيك</w:t>
      </w:r>
      <w:r w:rsidRPr="003F7925">
        <w:rPr>
          <w:rFonts w:hint="cs"/>
          <w:sz w:val="32"/>
          <w:szCs w:val="32"/>
          <w:rtl/>
        </w:rPr>
        <w:t> </w:t>
      </w:r>
      <w:r w:rsidRPr="003F7925">
        <w:rPr>
          <w:rFonts w:cs="MbSadr (1)" w:hint="cs"/>
          <w:sz w:val="32"/>
          <w:szCs w:val="32"/>
          <w:rtl/>
        </w:rPr>
        <w:t xml:space="preserve">، الذي كان أوّل العلوم </w:t>
      </w:r>
      <w:r w:rsidRPr="003F7925">
        <w:rPr>
          <w:rFonts w:cs="MbSadr (1)"/>
          <w:sz w:val="32"/>
          <w:szCs w:val="32"/>
          <w:rtl/>
        </w:rPr>
        <w:t>ا</w:t>
      </w:r>
      <w:r w:rsidRPr="003F7925">
        <w:rPr>
          <w:rFonts w:cs="MbSadr (1)" w:hint="cs"/>
          <w:sz w:val="32"/>
          <w:szCs w:val="32"/>
          <w:rtl/>
        </w:rPr>
        <w:t>لطبيعية تحرّراً وانطلاقاً في أساليب البحث العلمي</w:t>
      </w:r>
      <w:r w:rsidRPr="003F7925">
        <w:rPr>
          <w:rFonts w:hint="cs"/>
          <w:sz w:val="32"/>
          <w:szCs w:val="32"/>
          <w:rtl/>
        </w:rPr>
        <w:t> </w:t>
      </w:r>
      <w:r w:rsidRPr="003F7925">
        <w:rPr>
          <w:rFonts w:cs="MbSadr (1)" w:hint="cs"/>
          <w:sz w:val="32"/>
          <w:szCs w:val="32"/>
          <w:rtl/>
        </w:rPr>
        <w:t xml:space="preserve">، وشجّع عليها ما أحرزه هذا </w:t>
      </w:r>
      <w:r w:rsidRPr="003F7925">
        <w:rPr>
          <w:rFonts w:cs="MbSadr (1)"/>
          <w:sz w:val="32"/>
          <w:szCs w:val="32"/>
          <w:rtl/>
        </w:rPr>
        <w:t>ا</w:t>
      </w:r>
      <w:r w:rsidRPr="003F7925">
        <w:rPr>
          <w:rFonts w:cs="MbSadr (1)" w:hint="cs"/>
          <w:sz w:val="32"/>
          <w:szCs w:val="32"/>
          <w:rtl/>
        </w:rPr>
        <w:t xml:space="preserve">لعلم من نجاح في اكتشاف قوانين الحركة الميكانيكية وتفسير الحركات المألوفة </w:t>
      </w:r>
      <w:r w:rsidRPr="003F7925">
        <w:rPr>
          <w:rFonts w:cs="MbSadr (1)"/>
          <w:sz w:val="32"/>
          <w:szCs w:val="32"/>
          <w:rtl/>
        </w:rPr>
        <w:t>ل</w:t>
      </w:r>
      <w:r w:rsidRPr="003F7925">
        <w:rPr>
          <w:rFonts w:cs="MbSadr (1)" w:hint="cs"/>
          <w:sz w:val="32"/>
          <w:szCs w:val="32"/>
          <w:rtl/>
        </w:rPr>
        <w:t>لأجسام الاعتيادية على أساسها</w:t>
      </w:r>
      <w:r w:rsidRPr="003F7925">
        <w:rPr>
          <w:rFonts w:hint="cs"/>
          <w:sz w:val="32"/>
          <w:szCs w:val="32"/>
          <w:rtl/>
        </w:rPr>
        <w:t> </w:t>
      </w:r>
      <w:r w:rsidRPr="003F7925">
        <w:rPr>
          <w:rFonts w:cs="MbSadr (1)" w:hint="cs"/>
          <w:sz w:val="32"/>
          <w:szCs w:val="32"/>
          <w:rtl/>
        </w:rPr>
        <w:t>، بما فيها حركات الكواكب في الفضاء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لكنّ استمرار تطوّر العلم وامتداد أساليب البحث العلمي إلى مجالات </w:t>
      </w:r>
      <w:r w:rsidRPr="003F7925">
        <w:rPr>
          <w:rFonts w:cs="MbSadr (1)"/>
          <w:sz w:val="32"/>
          <w:szCs w:val="32"/>
          <w:rtl/>
        </w:rPr>
        <w:t>م</w:t>
      </w:r>
      <w:r w:rsidRPr="003F7925">
        <w:rPr>
          <w:rFonts w:cs="MbSadr (1)" w:hint="cs"/>
          <w:sz w:val="32"/>
          <w:szCs w:val="32"/>
          <w:rtl/>
        </w:rPr>
        <w:t xml:space="preserve">تنوّعة اُخرى أثبت بطلان تلك الفرضية وعجزها من ناحية عن تفسير كلّ </w:t>
      </w:r>
      <w:r w:rsidRPr="003F7925">
        <w:rPr>
          <w:rFonts w:cs="MbSadr (1)"/>
          <w:sz w:val="32"/>
          <w:szCs w:val="32"/>
          <w:rtl/>
        </w:rPr>
        <w:t>ا</w:t>
      </w:r>
      <w:r w:rsidRPr="003F7925">
        <w:rPr>
          <w:rFonts w:cs="MbSadr (1)" w:hint="cs"/>
          <w:sz w:val="32"/>
          <w:szCs w:val="32"/>
          <w:rtl/>
        </w:rPr>
        <w:t>لحركات المكانية تفسيراً ميكانيكياً</w:t>
      </w:r>
      <w:r w:rsidRPr="003F7925">
        <w:rPr>
          <w:rFonts w:hint="cs"/>
          <w:sz w:val="32"/>
          <w:szCs w:val="32"/>
          <w:rtl/>
        </w:rPr>
        <w:t> </w:t>
      </w:r>
      <w:r w:rsidRPr="003F7925">
        <w:rPr>
          <w:rFonts w:ascii="MbSadr (1)" w:hAnsi="MbSadr (1)" w:cs="MbSadr (1)" w:hint="cs"/>
          <w:sz w:val="32"/>
          <w:szCs w:val="32"/>
          <w:rtl/>
        </w:rPr>
        <w:t xml:space="preserve">، وقصورها من ناحية اُخرى عن استيعاب </w:t>
      </w:r>
      <w:r w:rsidRPr="003F7925">
        <w:rPr>
          <w:rFonts w:cs="MbSadr (1)"/>
          <w:sz w:val="32"/>
          <w:szCs w:val="32"/>
          <w:rtl/>
        </w:rPr>
        <w:t>ك</w:t>
      </w:r>
      <w:r w:rsidRPr="003F7925">
        <w:rPr>
          <w:rFonts w:cs="MbSadr (1)" w:hint="cs"/>
          <w:sz w:val="32"/>
          <w:szCs w:val="32"/>
          <w:rtl/>
        </w:rPr>
        <w:t xml:space="preserve">لّ أشكال المادة ضمن الحركة الميكانيكية للأجسام والجسيمات من مكان إلى </w:t>
      </w:r>
      <w:r w:rsidRPr="003F7925">
        <w:rPr>
          <w:rFonts w:cs="MbSadr (1)"/>
          <w:sz w:val="32"/>
          <w:szCs w:val="32"/>
          <w:rtl/>
        </w:rPr>
        <w:t>م</w:t>
      </w:r>
      <w:r w:rsidRPr="003F7925">
        <w:rPr>
          <w:rFonts w:cs="MbSadr (1)" w:hint="cs"/>
          <w:sz w:val="32"/>
          <w:szCs w:val="32"/>
          <w:rtl/>
        </w:rPr>
        <w:t>كان</w:t>
      </w:r>
      <w:r w:rsidRPr="003F7925">
        <w:rPr>
          <w:rFonts w:hint="cs"/>
          <w:sz w:val="32"/>
          <w:szCs w:val="32"/>
          <w:rtl/>
        </w:rPr>
        <w:t> </w:t>
      </w:r>
      <w:r w:rsidRPr="003F7925">
        <w:rPr>
          <w:rFonts w:cs="MbSadr (1)" w:hint="cs"/>
          <w:sz w:val="32"/>
          <w:szCs w:val="32"/>
          <w:rtl/>
        </w:rPr>
        <w:t xml:space="preserve">، وأكّد العلم ما أدركه الإنسان بفطرته من أنّ تنوّع أشكال المادة لا يعود إلى </w:t>
      </w:r>
      <w:r w:rsidRPr="003F7925">
        <w:rPr>
          <w:rFonts w:cs="MbSadr (1)"/>
          <w:sz w:val="32"/>
          <w:szCs w:val="32"/>
          <w:rtl/>
        </w:rPr>
        <w:t>م</w:t>
      </w:r>
      <w:r w:rsidRPr="003F7925">
        <w:rPr>
          <w:rFonts w:cs="MbSadr (1)" w:hint="cs"/>
          <w:sz w:val="32"/>
          <w:szCs w:val="32"/>
          <w:rtl/>
        </w:rPr>
        <w:t>جرّد نقلة مكانية من مكان إلى مكان</w:t>
      </w:r>
      <w:r w:rsidRPr="003F7925">
        <w:rPr>
          <w:rFonts w:hint="cs"/>
          <w:sz w:val="32"/>
          <w:szCs w:val="32"/>
          <w:rtl/>
        </w:rPr>
        <w:t> </w:t>
      </w:r>
      <w:r w:rsidRPr="003F7925">
        <w:rPr>
          <w:rFonts w:cs="MbSadr (1)" w:hint="cs"/>
          <w:sz w:val="32"/>
          <w:szCs w:val="32"/>
          <w:rtl/>
        </w:rPr>
        <w:t>، بل إلى ألوان من التطوّر النوعي والكيفي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ثبت من خلال التجارب العلمية أنّ أيّ تركيب عددي للجسيمات لا يمثّل حياةً </w:t>
      </w:r>
      <w:r w:rsidRPr="003F7925">
        <w:rPr>
          <w:rFonts w:cs="MbSadr (1)"/>
          <w:sz w:val="32"/>
          <w:szCs w:val="32"/>
          <w:rtl/>
        </w:rPr>
        <w:t>أ</w:t>
      </w:r>
      <w:r w:rsidRPr="003F7925">
        <w:rPr>
          <w:rFonts w:cs="MbSadr (1)" w:hint="cs"/>
          <w:sz w:val="32"/>
          <w:szCs w:val="32"/>
          <w:rtl/>
        </w:rPr>
        <w:t>و إحساساً أو فكراً</w:t>
      </w:r>
      <w:r w:rsidRPr="003F7925">
        <w:rPr>
          <w:rFonts w:hint="cs"/>
          <w:sz w:val="32"/>
          <w:szCs w:val="32"/>
          <w:rtl/>
        </w:rPr>
        <w:t> </w:t>
      </w:r>
      <w:r w:rsidRPr="003F7925">
        <w:rPr>
          <w:rFonts w:cs="MbSadr (1)" w:hint="cs"/>
          <w:sz w:val="32"/>
          <w:szCs w:val="32"/>
          <w:rtl/>
        </w:rPr>
        <w:t xml:space="preserve">، وهذا يجعلنا أمام تصوّر يختلف كلّ الاختلاف عن التصوّر </w:t>
      </w:r>
      <w:r w:rsidRPr="003F7925">
        <w:rPr>
          <w:rFonts w:cs="MbSadr (1)"/>
          <w:sz w:val="32"/>
          <w:szCs w:val="32"/>
          <w:rtl/>
        </w:rPr>
        <w:t>ا</w:t>
      </w:r>
      <w:r w:rsidRPr="003F7925">
        <w:rPr>
          <w:rFonts w:cs="MbSadr (1)" w:hint="cs"/>
          <w:sz w:val="32"/>
          <w:szCs w:val="32"/>
          <w:rtl/>
        </w:rPr>
        <w:t>لذي تقدّمه المادية الميكانيكية</w:t>
      </w:r>
      <w:r w:rsidRPr="003F7925">
        <w:rPr>
          <w:rFonts w:hint="cs"/>
          <w:sz w:val="32"/>
          <w:szCs w:val="32"/>
          <w:rtl/>
        </w:rPr>
        <w:t> </w:t>
      </w:r>
      <w:r w:rsidRPr="003F7925">
        <w:rPr>
          <w:rFonts w:cs="MbSadr (1)" w:hint="cs"/>
          <w:sz w:val="32"/>
          <w:szCs w:val="32"/>
          <w:rtl/>
        </w:rPr>
        <w:t xml:space="preserve">، إذ نواجه في الحياة والإحساس والفكر عملية </w:t>
      </w:r>
      <w:r w:rsidRPr="003F7925">
        <w:rPr>
          <w:rFonts w:cs="MbSadr (1)"/>
          <w:sz w:val="32"/>
          <w:szCs w:val="32"/>
          <w:rtl/>
        </w:rPr>
        <w:t>ن</w:t>
      </w:r>
      <w:r w:rsidRPr="003F7925">
        <w:rPr>
          <w:rFonts w:cs="MbSadr (1)" w:hint="cs"/>
          <w:sz w:val="32"/>
          <w:szCs w:val="32"/>
          <w:rtl/>
        </w:rPr>
        <w:t>موّ حقيقية في المادة وتطوّر نوعي في درجات وجودها</w:t>
      </w:r>
      <w:r w:rsidRPr="003F7925">
        <w:rPr>
          <w:rFonts w:hint="cs"/>
          <w:sz w:val="32"/>
          <w:szCs w:val="32"/>
          <w:rtl/>
        </w:rPr>
        <w:t> </w:t>
      </w:r>
      <w:r w:rsidRPr="003F7925">
        <w:rPr>
          <w:rFonts w:cs="MbSadr (1)" w:hint="cs"/>
          <w:sz w:val="32"/>
          <w:szCs w:val="32"/>
          <w:rtl/>
        </w:rPr>
        <w:t xml:space="preserve">، سواء كان محتوى هذا </w:t>
      </w:r>
      <w:r w:rsidRPr="003F7925">
        <w:rPr>
          <w:rFonts w:cs="MbSadr (1)"/>
          <w:sz w:val="32"/>
          <w:szCs w:val="32"/>
          <w:rtl/>
        </w:rPr>
        <w:t>ا</w:t>
      </w:r>
      <w:r w:rsidRPr="003F7925">
        <w:rPr>
          <w:rFonts w:cs="MbSadr (1)" w:hint="cs"/>
          <w:sz w:val="32"/>
          <w:szCs w:val="32"/>
          <w:rtl/>
        </w:rPr>
        <w:t>لتطوّر النوعي شيئاً مادياً من درجة أعلى</w:t>
      </w:r>
      <w:r w:rsidRPr="003F7925">
        <w:rPr>
          <w:rFonts w:hint="cs"/>
          <w:sz w:val="32"/>
          <w:szCs w:val="32"/>
          <w:rtl/>
        </w:rPr>
        <w:t> </w:t>
      </w:r>
      <w:r w:rsidRPr="003F7925">
        <w:rPr>
          <w:rFonts w:cs="MbSadr (1)" w:hint="cs"/>
          <w:sz w:val="32"/>
          <w:szCs w:val="32"/>
          <w:rtl/>
        </w:rPr>
        <w:t>، أو شيئاً لا مادياً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ه</w:t>
      </w:r>
      <w:r w:rsidRPr="003F7925">
        <w:rPr>
          <w:rFonts w:cs="MbSadr (1)" w:hint="cs"/>
          <w:sz w:val="32"/>
          <w:szCs w:val="32"/>
          <w:rtl/>
        </w:rPr>
        <w:t>ذه هي القضايا الثلاث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1 </w:t>
      </w:r>
      <w:r w:rsidRPr="003F7925">
        <w:rPr>
          <w:rFonts w:cs="MbSadr (1)" w:hint="cs"/>
          <w:sz w:val="32"/>
          <w:szCs w:val="32"/>
          <w:rtl/>
        </w:rPr>
        <w:t>ـ كلّ حادثة لها سبب</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2 </w:t>
      </w:r>
      <w:r w:rsidRPr="003F7925">
        <w:rPr>
          <w:rFonts w:cs="MbSadr (1)" w:hint="cs"/>
          <w:sz w:val="32"/>
          <w:szCs w:val="32"/>
          <w:rtl/>
        </w:rPr>
        <w:t>ـ الأدنى لا يكون سبباً لما هو أعلى منه درجة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3 </w:t>
      </w:r>
      <w:r w:rsidRPr="003F7925">
        <w:rPr>
          <w:rFonts w:cs="MbSadr (1)" w:hint="cs"/>
          <w:sz w:val="32"/>
          <w:szCs w:val="32"/>
          <w:rtl/>
        </w:rPr>
        <w:t>ـ اختلاف درجات الوجود في هذا الكون وتنوّع أشكاله كيفياً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في ضوء هذه القضايا الثلاث نعرف </w:t>
      </w:r>
      <w:r>
        <w:rPr>
          <w:rFonts w:cs="MbSadr (1)" w:hint="cs"/>
          <w:sz w:val="32"/>
          <w:szCs w:val="32"/>
          <w:rtl/>
        </w:rPr>
        <w:t>أنّ</w:t>
      </w:r>
      <w:r w:rsidRPr="003F7925">
        <w:rPr>
          <w:rFonts w:cs="MbSadr (1)" w:hint="cs"/>
          <w:sz w:val="32"/>
          <w:szCs w:val="32"/>
          <w:rtl/>
        </w:rPr>
        <w:t xml:space="preserve">ا نواجه في الأشكال النوعية </w:t>
      </w:r>
      <w:r w:rsidRPr="003F7925">
        <w:rPr>
          <w:rFonts w:cs="MbSadr (1)"/>
          <w:sz w:val="32"/>
          <w:szCs w:val="32"/>
          <w:rtl/>
        </w:rPr>
        <w:t>ا</w:t>
      </w:r>
      <w:r w:rsidRPr="003F7925">
        <w:rPr>
          <w:rFonts w:cs="MbSadr (1)" w:hint="cs"/>
          <w:sz w:val="32"/>
          <w:szCs w:val="32"/>
          <w:rtl/>
        </w:rPr>
        <w:t>لمتطوّرة نموّاً حقّاً</w:t>
      </w:r>
      <w:r w:rsidRPr="003F7925">
        <w:rPr>
          <w:rFonts w:hint="cs"/>
          <w:sz w:val="32"/>
          <w:szCs w:val="32"/>
          <w:rtl/>
        </w:rPr>
        <w:t> </w:t>
      </w:r>
      <w:r w:rsidRPr="003F7925">
        <w:rPr>
          <w:rFonts w:cs="MbSadr (1)" w:hint="cs"/>
          <w:sz w:val="32"/>
          <w:szCs w:val="32"/>
          <w:rtl/>
        </w:rPr>
        <w:t>، أي تكاملا في وجود المادة وزيادةً نوعيةً فيه</w:t>
      </w:r>
      <w:r w:rsidRPr="003F7925">
        <w:rPr>
          <w:rFonts w:hint="cs"/>
          <w:sz w:val="32"/>
          <w:szCs w:val="32"/>
          <w:rtl/>
        </w:rPr>
        <w:t> </w:t>
      </w:r>
      <w:r w:rsidRPr="003F7925">
        <w:rPr>
          <w:rFonts w:cs="MbSadr (1)" w:hint="cs"/>
          <w:sz w:val="32"/>
          <w:szCs w:val="32"/>
          <w:rtl/>
        </w:rPr>
        <w:t xml:space="preserve">، فمن حقّنا أن </w:t>
      </w:r>
      <w:r w:rsidRPr="003F7925">
        <w:rPr>
          <w:rFonts w:cs="MbSadr (1)"/>
          <w:sz w:val="32"/>
          <w:szCs w:val="32"/>
          <w:rtl/>
        </w:rPr>
        <w:t>ن</w:t>
      </w:r>
      <w:r w:rsidRPr="003F7925">
        <w:rPr>
          <w:rFonts w:cs="MbSadr (1)" w:hint="cs"/>
          <w:sz w:val="32"/>
          <w:szCs w:val="32"/>
          <w:rtl/>
        </w:rPr>
        <w:t xml:space="preserve">تساءل : من أين جاءت هذه الزيادة ؟ وكيف ظهرت هذه الإضافة الجديدة ما دام </w:t>
      </w:r>
      <w:r w:rsidRPr="003F7925">
        <w:rPr>
          <w:rFonts w:cs="MbSadr (1)"/>
          <w:sz w:val="32"/>
          <w:szCs w:val="32"/>
          <w:rtl/>
        </w:rPr>
        <w:t>أ</w:t>
      </w:r>
      <w:r w:rsidRPr="003F7925">
        <w:rPr>
          <w:rFonts w:cs="MbSadr (1)" w:hint="cs"/>
          <w:sz w:val="32"/>
          <w:szCs w:val="32"/>
          <w:rtl/>
        </w:rPr>
        <w:t>نّ لكلّ حادثة سبباً كما تقدم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توجد بهذا الصدد إجابتان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إ</w:t>
      </w:r>
      <w:r w:rsidRPr="003F7925">
        <w:rPr>
          <w:rFonts w:cs="MbSadr (1)" w:hint="cs"/>
          <w:sz w:val="32"/>
          <w:szCs w:val="32"/>
          <w:rtl/>
        </w:rPr>
        <w:t xml:space="preserve">حداهما : </w:t>
      </w:r>
      <w:r>
        <w:rPr>
          <w:rFonts w:cs="MbSadr (1)" w:hint="cs"/>
          <w:sz w:val="32"/>
          <w:szCs w:val="32"/>
          <w:rtl/>
        </w:rPr>
        <w:t>أنّ</w:t>
      </w:r>
      <w:r w:rsidRPr="003F7925">
        <w:rPr>
          <w:rFonts w:cs="MbSadr (1)" w:hint="cs"/>
          <w:sz w:val="32"/>
          <w:szCs w:val="32"/>
          <w:rtl/>
        </w:rPr>
        <w:t>ها جاءت من المادة نفسها</w:t>
      </w:r>
      <w:r w:rsidRPr="003F7925">
        <w:rPr>
          <w:rFonts w:hint="cs"/>
          <w:sz w:val="32"/>
          <w:szCs w:val="32"/>
          <w:rtl/>
        </w:rPr>
        <w:t> </w:t>
      </w:r>
      <w:r w:rsidRPr="003F7925">
        <w:rPr>
          <w:rFonts w:cs="MbSadr (1)" w:hint="cs"/>
          <w:sz w:val="32"/>
          <w:szCs w:val="32"/>
          <w:rtl/>
        </w:rPr>
        <w:t xml:space="preserve">، فالمادة التي لا حياة فيها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إ</w:t>
      </w:r>
      <w:r w:rsidRPr="003F7925">
        <w:rPr>
          <w:rFonts w:cs="MbSadr (1)" w:hint="cs"/>
          <w:sz w:val="32"/>
          <w:szCs w:val="32"/>
          <w:rtl/>
        </w:rPr>
        <w:t>حساس ولا فكر أبدعت من خلال تطوّرها الحياة والإحساس والفكر</w:t>
      </w:r>
      <w:r w:rsidRPr="003F7925">
        <w:rPr>
          <w:rFonts w:hint="cs"/>
          <w:sz w:val="32"/>
          <w:szCs w:val="32"/>
          <w:rtl/>
        </w:rPr>
        <w:t> </w:t>
      </w:r>
      <w:r w:rsidRPr="003F7925">
        <w:rPr>
          <w:rFonts w:cs="MbSadr (1)" w:hint="cs"/>
          <w:sz w:val="32"/>
          <w:szCs w:val="32"/>
          <w:rtl/>
        </w:rPr>
        <w:t xml:space="preserve">، أي </w:t>
      </w:r>
      <w:r w:rsidRPr="003F7925">
        <w:rPr>
          <w:rFonts w:cs="MbSadr (1)"/>
          <w:sz w:val="32"/>
          <w:szCs w:val="32"/>
          <w:rtl/>
        </w:rPr>
        <w:t>إ</w:t>
      </w:r>
      <w:r w:rsidRPr="003F7925">
        <w:rPr>
          <w:rFonts w:cs="MbSadr (1)" w:hint="cs"/>
          <w:sz w:val="32"/>
          <w:szCs w:val="32"/>
          <w:rtl/>
        </w:rPr>
        <w:t xml:space="preserve">نّ الشكل الأدنى من وجود المادة كان هو السبب في وجود الشكل الأعلى </w:t>
      </w:r>
      <w:r w:rsidRPr="003F7925">
        <w:rPr>
          <w:rFonts w:cs="MbSadr (1)"/>
          <w:sz w:val="32"/>
          <w:szCs w:val="32"/>
          <w:rtl/>
        </w:rPr>
        <w:t>د</w:t>
      </w:r>
      <w:r w:rsidRPr="003F7925">
        <w:rPr>
          <w:rFonts w:cs="MbSadr (1)" w:hint="cs"/>
          <w:sz w:val="32"/>
          <w:szCs w:val="32"/>
          <w:rtl/>
        </w:rPr>
        <w:t>رجةً</w:t>
      </w:r>
      <w:r w:rsidRPr="003F7925">
        <w:rPr>
          <w:rFonts w:hint="cs"/>
          <w:sz w:val="32"/>
          <w:szCs w:val="32"/>
          <w:rtl/>
        </w:rPr>
        <w:t> </w:t>
      </w:r>
      <w:r w:rsidRPr="003F7925">
        <w:rPr>
          <w:rFonts w:cs="MbSadr (1)" w:hint="cs"/>
          <w:sz w:val="32"/>
          <w:szCs w:val="32"/>
          <w:rtl/>
        </w:rPr>
        <w:t>، الأغنى محتوى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هذه الإجابة تتعارض مع القضية الثانية المتقدمة</w:t>
      </w:r>
      <w:r w:rsidRPr="003F7925">
        <w:rPr>
          <w:rFonts w:hint="cs"/>
          <w:sz w:val="32"/>
          <w:szCs w:val="32"/>
          <w:rtl/>
        </w:rPr>
        <w:t> </w:t>
      </w:r>
      <w:r w:rsidRPr="003F7925">
        <w:rPr>
          <w:rFonts w:cs="MbSadr (1)" w:hint="cs"/>
          <w:sz w:val="32"/>
          <w:szCs w:val="32"/>
          <w:rtl/>
        </w:rPr>
        <w:t xml:space="preserve">، التي تقرّر أنّ الشكل </w:t>
      </w:r>
      <w:r w:rsidRPr="003F7925">
        <w:rPr>
          <w:rFonts w:cs="MbSadr (1)"/>
          <w:sz w:val="32"/>
          <w:szCs w:val="32"/>
          <w:rtl/>
        </w:rPr>
        <w:t>ا</w:t>
      </w:r>
      <w:r w:rsidRPr="003F7925">
        <w:rPr>
          <w:rFonts w:cs="MbSadr (1)" w:hint="cs"/>
          <w:sz w:val="32"/>
          <w:szCs w:val="32"/>
          <w:rtl/>
        </w:rPr>
        <w:t xml:space="preserve">لأدنى درجةً لا يمكن أن يكون سبباً لِمَا هو أكبر منه درجةً وأغنى منه محتوىً من </w:t>
      </w:r>
      <w:r w:rsidRPr="003F7925">
        <w:rPr>
          <w:rFonts w:cs="MbSadr (1)"/>
          <w:sz w:val="32"/>
          <w:szCs w:val="32"/>
          <w:rtl/>
        </w:rPr>
        <w:t>أ</w:t>
      </w:r>
      <w:r w:rsidRPr="003F7925">
        <w:rPr>
          <w:rFonts w:cs="MbSadr (1)" w:hint="cs"/>
          <w:sz w:val="32"/>
          <w:szCs w:val="32"/>
          <w:rtl/>
        </w:rPr>
        <w:t>شكال الوجود</w:t>
      </w:r>
      <w:r w:rsidRPr="003F7925">
        <w:rPr>
          <w:rFonts w:hint="cs"/>
          <w:sz w:val="32"/>
          <w:szCs w:val="32"/>
          <w:rtl/>
        </w:rPr>
        <w:t> </w:t>
      </w:r>
      <w:r w:rsidRPr="003F7925">
        <w:rPr>
          <w:rFonts w:cs="MbSadr (1)" w:hint="cs"/>
          <w:sz w:val="32"/>
          <w:szCs w:val="32"/>
          <w:rtl/>
        </w:rPr>
        <w:t xml:space="preserve">، فافتراض أنّ المادة </w:t>
      </w:r>
      <w:r w:rsidRPr="003F7925">
        <w:rPr>
          <w:rFonts w:cs="MbSadr (1)" w:hint="cs"/>
          <w:sz w:val="32"/>
          <w:szCs w:val="32"/>
          <w:rtl/>
        </w:rPr>
        <w:lastRenderedPageBreak/>
        <w:t xml:space="preserve">الميّتة التي لا تنبض بالحياة تمنح لنفسها أو </w:t>
      </w:r>
      <w:r w:rsidRPr="003F7925">
        <w:rPr>
          <w:rFonts w:cs="MbSadr (1)"/>
          <w:sz w:val="32"/>
          <w:szCs w:val="32"/>
          <w:rtl/>
        </w:rPr>
        <w:t>ل</w:t>
      </w:r>
      <w:r w:rsidRPr="003F7925">
        <w:rPr>
          <w:rFonts w:cs="MbSadr (1)" w:hint="cs"/>
          <w:sz w:val="32"/>
          <w:szCs w:val="32"/>
          <w:rtl/>
        </w:rPr>
        <w:t xml:space="preserve">مادة اُخرى الحياة والإحساس والتفكير يشابه افتراض أنّ الإنسان الذي يجهل </w:t>
      </w:r>
      <w:r w:rsidRPr="003F7925">
        <w:rPr>
          <w:rFonts w:cs="MbSadr (1)"/>
          <w:sz w:val="32"/>
          <w:szCs w:val="32"/>
          <w:rtl/>
        </w:rPr>
        <w:t>ا</w:t>
      </w:r>
      <w:r w:rsidRPr="003F7925">
        <w:rPr>
          <w:rFonts w:cs="MbSadr (1)" w:hint="cs"/>
          <w:sz w:val="32"/>
          <w:szCs w:val="32"/>
          <w:rtl/>
        </w:rPr>
        <w:t>للغة الإنجليزية يمارس تدريسها</w:t>
      </w:r>
      <w:r w:rsidRPr="003F7925">
        <w:rPr>
          <w:rFonts w:hint="cs"/>
          <w:sz w:val="32"/>
          <w:szCs w:val="32"/>
          <w:rtl/>
        </w:rPr>
        <w:t> </w:t>
      </w:r>
      <w:r w:rsidRPr="003F7925">
        <w:rPr>
          <w:rFonts w:cs="MbSadr (1)" w:hint="cs"/>
          <w:sz w:val="32"/>
          <w:szCs w:val="32"/>
          <w:rtl/>
        </w:rPr>
        <w:t xml:space="preserve">، وأنّ درجة الضوء الباهت بإمكانها أن تعطينا </w:t>
      </w:r>
      <w:r w:rsidRPr="003F7925">
        <w:rPr>
          <w:rFonts w:cs="MbSadr (1)"/>
          <w:sz w:val="32"/>
          <w:szCs w:val="32"/>
          <w:rtl/>
        </w:rPr>
        <w:t>ض</w:t>
      </w:r>
      <w:r w:rsidRPr="003F7925">
        <w:rPr>
          <w:rFonts w:cs="MbSadr (1)" w:hint="cs"/>
          <w:sz w:val="32"/>
          <w:szCs w:val="32"/>
          <w:rtl/>
        </w:rPr>
        <w:t>وءاً أكبر درجةً كضوء الشمس</w:t>
      </w:r>
      <w:r w:rsidRPr="003F7925">
        <w:rPr>
          <w:rFonts w:hint="cs"/>
          <w:sz w:val="32"/>
          <w:szCs w:val="32"/>
          <w:rtl/>
        </w:rPr>
        <w:t> </w:t>
      </w:r>
      <w:r w:rsidRPr="003F7925">
        <w:rPr>
          <w:rFonts w:cs="MbSadr (1)" w:hint="cs"/>
          <w:sz w:val="32"/>
          <w:szCs w:val="32"/>
          <w:rtl/>
        </w:rPr>
        <w:t xml:space="preserve">، وأنّ الفقير الذي لا يملك رصيداً يموّن المشاريع </w:t>
      </w:r>
      <w:r w:rsidRPr="003F7925">
        <w:rPr>
          <w:rFonts w:cs="MbSadr (1)"/>
          <w:sz w:val="32"/>
          <w:szCs w:val="32"/>
          <w:rtl/>
        </w:rPr>
        <w:t>ا</w:t>
      </w:r>
      <w:r w:rsidRPr="003F7925">
        <w:rPr>
          <w:rFonts w:cs="MbSadr (1)" w:hint="cs"/>
          <w:sz w:val="32"/>
          <w:szCs w:val="32"/>
          <w:rtl/>
        </w:rPr>
        <w:t>لرأسمالية</w:t>
      </w:r>
      <w:r w:rsidRPr="003F7925">
        <w:rPr>
          <w:rFonts w:hint="cs"/>
          <w:sz w:val="32"/>
          <w:szCs w:val="32"/>
          <w:rtl/>
        </w:rPr>
        <w:t> </w:t>
      </w:r>
      <w:r w:rsidRPr="003F7925">
        <w:rPr>
          <w:rFonts w:cs="MbSadr (1)" w:hint="cs"/>
          <w:sz w:val="32"/>
          <w:szCs w:val="32"/>
          <w:rtl/>
        </w:rPr>
        <w:t>.</w:t>
      </w:r>
    </w:p>
    <w:p w:rsidR="008D00B8" w:rsidRPr="000B07F9" w:rsidRDefault="008D00B8" w:rsidP="008D00B8">
      <w:pPr>
        <w:pStyle w:val="a"/>
        <w:adjustRightInd w:val="0"/>
        <w:spacing w:line="452" w:lineRule="atLeast"/>
        <w:rPr>
          <w:rFonts w:ascii="MbSadr (1)" w:hAnsi="MbSadr (1)" w:cs="MbSadr (1)"/>
          <w:color w:val="FF0000"/>
          <w:sz w:val="32"/>
          <w:szCs w:val="32"/>
          <w:rtl/>
        </w:rPr>
      </w:pPr>
      <w:r w:rsidRPr="003F7925">
        <w:rPr>
          <w:rFonts w:cs="MbSadr (1)"/>
          <w:sz w:val="32"/>
          <w:szCs w:val="32"/>
          <w:rtl/>
        </w:rPr>
        <w:t>و</w:t>
      </w:r>
      <w:r w:rsidRPr="003F7925">
        <w:rPr>
          <w:rFonts w:cs="MbSadr (1)" w:hint="cs"/>
          <w:sz w:val="32"/>
          <w:szCs w:val="32"/>
          <w:rtl/>
        </w:rPr>
        <w:t xml:space="preserve">الإجابة الثانية على السؤال : أنّ هذه الزيادة الجديدة التي تعبّر عنها المادة </w:t>
      </w:r>
      <w:r w:rsidRPr="003F7925">
        <w:rPr>
          <w:rFonts w:cs="MbSadr (1)"/>
          <w:sz w:val="32"/>
          <w:szCs w:val="32"/>
          <w:rtl/>
        </w:rPr>
        <w:t>م</w:t>
      </w:r>
      <w:r w:rsidRPr="003F7925">
        <w:rPr>
          <w:rFonts w:cs="MbSadr (1)" w:hint="cs"/>
          <w:sz w:val="32"/>
          <w:szCs w:val="32"/>
          <w:rtl/>
        </w:rPr>
        <w:t xml:space="preserve">ن خلال تطوّرها جاءت من مصدر يتمتّع بكلّ ما تحتويه تلك الزيادة الجديدة </w:t>
      </w:r>
      <w:r w:rsidRPr="003F7925">
        <w:rPr>
          <w:rFonts w:cs="MbSadr (1)"/>
          <w:sz w:val="32"/>
          <w:szCs w:val="32"/>
          <w:rtl/>
        </w:rPr>
        <w:t>م</w:t>
      </w:r>
      <w:r w:rsidRPr="003F7925">
        <w:rPr>
          <w:rFonts w:cs="MbSadr (1)" w:hint="cs"/>
          <w:sz w:val="32"/>
          <w:szCs w:val="32"/>
          <w:rtl/>
        </w:rPr>
        <w:t>ن حياة وإحساس وفكر</w:t>
      </w:r>
      <w:r w:rsidRPr="003F7925">
        <w:rPr>
          <w:rFonts w:hint="cs"/>
          <w:sz w:val="32"/>
          <w:szCs w:val="32"/>
          <w:rtl/>
        </w:rPr>
        <w:t> </w:t>
      </w:r>
      <w:r w:rsidRPr="003F7925">
        <w:rPr>
          <w:rFonts w:cs="MbSadr (1)" w:hint="cs"/>
          <w:sz w:val="32"/>
          <w:szCs w:val="32"/>
          <w:rtl/>
        </w:rPr>
        <w:t>، وهو الله ربّ العالمين سبحانه وتعالى</w:t>
      </w:r>
      <w:r w:rsidRPr="003F7925">
        <w:rPr>
          <w:rFonts w:hint="cs"/>
          <w:sz w:val="32"/>
          <w:szCs w:val="32"/>
          <w:rtl/>
        </w:rPr>
        <w:t> </w:t>
      </w:r>
      <w:r w:rsidRPr="003F7925">
        <w:rPr>
          <w:rFonts w:cs="MbSadr (1)" w:hint="cs"/>
          <w:sz w:val="32"/>
          <w:szCs w:val="32"/>
          <w:rtl/>
        </w:rPr>
        <w:t xml:space="preserve">، وليس نموّ </w:t>
      </w:r>
      <w:r w:rsidRPr="003F7925">
        <w:rPr>
          <w:rFonts w:cs="MbSadr (1)"/>
          <w:sz w:val="32"/>
          <w:szCs w:val="32"/>
          <w:rtl/>
        </w:rPr>
        <w:t>ا</w:t>
      </w:r>
      <w:r w:rsidRPr="003F7925">
        <w:rPr>
          <w:rFonts w:cs="MbSadr (1)" w:hint="cs"/>
          <w:sz w:val="32"/>
          <w:szCs w:val="32"/>
          <w:rtl/>
        </w:rPr>
        <w:t xml:space="preserve">لمادة إلاّ تنميةً وتربيةً يمارسها ربّ العالمين بحكمته وتدبيره وربوبيته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وَلَقَدْ خَلَقْنَا الإنْسَانَ مِنْ سُلالَة مِنْ طِين * ثُمَّ جَعَلْنَاهُ نُطْفَةً في قَرَار مَكِين * ثُمَّ خَلَقْنَا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w:t>
      </w:r>
    </w:p>
    <w:p w:rsidR="008D00B8" w:rsidRPr="004E0C19" w:rsidRDefault="008D00B8" w:rsidP="008D00B8">
      <w:pPr>
        <w:widowControl w:val="0"/>
        <w:adjustRightInd w:val="0"/>
        <w:jc w:val="center"/>
        <w:rPr>
          <w:sz w:val="32"/>
          <w:szCs w:val="32"/>
          <w:rtl/>
        </w:rPr>
      </w:pP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bCs/>
          <w:color w:val="FF0000"/>
          <w:sz w:val="32"/>
          <w:szCs w:val="32"/>
          <w:rtl/>
        </w:rPr>
        <w:t>النُّطْفَةَ عَلَقَةً فَخَلَقْنَا العَلَقَةَ مُضْغَةً فَخَلَقْنَا المُضْغَةَ عِظَاماً فَكَسَوْنَا العِظَامَ لَحْماً ثُمَّ</w:t>
      </w:r>
      <w:r>
        <w:rPr>
          <w:rFonts w:ascii="MbSadr (1)" w:hAnsi="MbSadr (1)" w:cs="MbSadr (1)" w:hint="cs"/>
          <w:bCs/>
          <w:color w:val="FF0000"/>
          <w:sz w:val="32"/>
          <w:szCs w:val="32"/>
          <w:rtl/>
        </w:rPr>
        <w:t xml:space="preserve"> </w:t>
      </w:r>
      <w:r w:rsidRPr="000B07F9">
        <w:rPr>
          <w:rFonts w:ascii="MbSadr (1)" w:hAnsi="MbSadr (1)" w:cs="MbSadr (1)"/>
          <w:bCs/>
          <w:color w:val="FF0000"/>
          <w:sz w:val="32"/>
          <w:szCs w:val="32"/>
          <w:rtl/>
        </w:rPr>
        <w:t>أنْشَأنَاه خَلْقاً آخَرَ فَتَبَارَكَ اللهُ أحْسَنُ الخالِقينَ )(1)</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هي الإجابة الوحيدة التي تنسجم مع القضايا الثلاث المتقدّمة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تستطيع أن تعطي تفسيراً معقولا لعملية النموّ والتكامل في أشكال الوجود على </w:t>
      </w:r>
      <w:r w:rsidRPr="003F7925">
        <w:rPr>
          <w:rFonts w:cs="MbSadr (1)"/>
          <w:sz w:val="32"/>
          <w:szCs w:val="32"/>
          <w:rtl/>
        </w:rPr>
        <w:t>س</w:t>
      </w:r>
      <w:r w:rsidRPr="003F7925">
        <w:rPr>
          <w:rFonts w:cs="MbSadr (1)" w:hint="cs"/>
          <w:sz w:val="32"/>
          <w:szCs w:val="32"/>
          <w:rtl/>
        </w:rPr>
        <w:t>احة هذا الكون الرحيب</w:t>
      </w:r>
      <w:r w:rsidRPr="003F7925">
        <w:rPr>
          <w:rFonts w:hint="cs"/>
          <w:sz w:val="32"/>
          <w:szCs w:val="32"/>
          <w:rtl/>
        </w:rPr>
        <w:t> </w:t>
      </w:r>
      <w:r w:rsidRPr="003F7925">
        <w:rPr>
          <w:rFonts w:cs="MbSadr (1)" w:hint="cs"/>
          <w:sz w:val="32"/>
          <w:szCs w:val="32"/>
          <w:rtl/>
        </w:rPr>
        <w:t xml:space="preserve">. وإلى هذا الدليل يشير القرآن الكريم في عدد من آياته </w:t>
      </w:r>
      <w:r w:rsidRPr="003F7925">
        <w:rPr>
          <w:rFonts w:cs="MbSadr (1)"/>
          <w:sz w:val="32"/>
          <w:szCs w:val="32"/>
          <w:rtl/>
        </w:rPr>
        <w:t>ا</w:t>
      </w:r>
      <w:r w:rsidRPr="003F7925">
        <w:rPr>
          <w:rFonts w:cs="MbSadr (1)" w:hint="cs"/>
          <w:sz w:val="32"/>
          <w:szCs w:val="32"/>
          <w:rtl/>
        </w:rPr>
        <w:t>لتي يخاطب بها فطرة الإنسان السليمة وعقله السوي :</w:t>
      </w: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أفَرَأيْتُمْ مَا تُمْنُونَ * أأنْتُمْ تَخْلُقُونَهُ أمْ نَحْنُ الخَالِقُونَ )(2)</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أفَرَأيْتُمْ مَا تَحْرُثُونَ * أأنْتُمْ تَزْرَعُونَهُ أمْ نَحْنُ الزّارِعُونَ )(3)</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أفَرَأيْتُمُ النَّارَ الَّتي تُورُونَ * أأنْتُمْ أنْشَأتُمْ شَجَرَتَهَا أمْ نَحْنُ المُنْشِئُونَ )(4)</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وَمِنْ آيَاتِهِ أَنْ خَلَقَكُمْ مِنْ تُرَاب ثُمَّ إذَا أنْتُمْ بَشَرٌ تَنْتَشِرُونَ )(5)</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ص</w:t>
      </w:r>
      <w:r w:rsidRPr="003F7925">
        <w:rPr>
          <w:rFonts w:cs="MbSadr (1)" w:hint="cs"/>
          <w:sz w:val="32"/>
          <w:szCs w:val="32"/>
          <w:rtl/>
        </w:rPr>
        <w:t>دق الله العلي العظيم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وقف المادية من هذا الدليل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نشير الآن إلى موقف الماديّة من هذا الدليل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نّ المادية الميكانيكية غير محرجة في مواجهة هذا الدليل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كما عرفنا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المؤمنون : 12 ـ 14</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الواقعة : 58 ـ 59</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الواقعة : 63 ـ 64</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4</w:t>
      </w:r>
      <w:r w:rsidRPr="00456440">
        <w:rPr>
          <w:rStyle w:val="1"/>
          <w:rtl/>
        </w:rPr>
        <w:t xml:space="preserve">) </w:t>
      </w:r>
      <w:r w:rsidRPr="00456440">
        <w:rPr>
          <w:rStyle w:val="1"/>
          <w:rFonts w:hint="cs"/>
          <w:rtl/>
        </w:rPr>
        <w:t>الواقعة : 71 ـ 72</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5</w:t>
      </w:r>
      <w:r w:rsidRPr="00456440">
        <w:rPr>
          <w:rStyle w:val="1"/>
          <w:rtl/>
        </w:rPr>
        <w:t xml:space="preserve">) </w:t>
      </w:r>
      <w:r w:rsidRPr="00456440">
        <w:rPr>
          <w:rStyle w:val="1"/>
          <w:rFonts w:hint="cs"/>
          <w:rtl/>
        </w:rPr>
        <w:t>الروم : 20</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فسّر الحياة والإحساس والفكر ب</w:t>
      </w:r>
      <w:r>
        <w:rPr>
          <w:rFonts w:cs="MbSadr (1)" w:hint="cs"/>
          <w:sz w:val="32"/>
          <w:szCs w:val="32"/>
          <w:rtl/>
        </w:rPr>
        <w:t>أنّ</w:t>
      </w:r>
      <w:r w:rsidRPr="003F7925">
        <w:rPr>
          <w:rFonts w:cs="MbSadr (1)" w:hint="cs"/>
          <w:sz w:val="32"/>
          <w:szCs w:val="32"/>
          <w:rtl/>
        </w:rPr>
        <w:t xml:space="preserve">ها أشكال من التجميع والتوزيع للأجسام </w:t>
      </w:r>
      <w:r w:rsidRPr="003F7925">
        <w:rPr>
          <w:rFonts w:cs="MbSadr (1)"/>
          <w:sz w:val="32"/>
          <w:szCs w:val="32"/>
          <w:rtl/>
        </w:rPr>
        <w:t>و</w:t>
      </w:r>
      <w:r w:rsidRPr="003F7925">
        <w:rPr>
          <w:rFonts w:cs="MbSadr (1)" w:hint="cs"/>
          <w:sz w:val="32"/>
          <w:szCs w:val="32"/>
          <w:rtl/>
        </w:rPr>
        <w:t>الجسيمات لا أكثر</w:t>
      </w:r>
      <w:r w:rsidRPr="003F7925">
        <w:rPr>
          <w:rFonts w:hint="cs"/>
          <w:sz w:val="32"/>
          <w:szCs w:val="32"/>
          <w:rtl/>
        </w:rPr>
        <w:t> </w:t>
      </w:r>
      <w:r w:rsidRPr="003F7925">
        <w:rPr>
          <w:rFonts w:cs="MbSadr (1)" w:hint="cs"/>
          <w:sz w:val="32"/>
          <w:szCs w:val="32"/>
          <w:rtl/>
        </w:rPr>
        <w:t xml:space="preserve">، فلا يحدث من خلالها شيء جديد سوى حركة الأجزاء وفقاً </w:t>
      </w:r>
      <w:r w:rsidRPr="003F7925">
        <w:rPr>
          <w:rFonts w:cs="MbSadr (1)"/>
          <w:sz w:val="32"/>
          <w:szCs w:val="32"/>
          <w:rtl/>
        </w:rPr>
        <w:t>ل</w:t>
      </w:r>
      <w:r w:rsidRPr="003F7925">
        <w:rPr>
          <w:rFonts w:cs="MbSadr (1)" w:hint="cs"/>
          <w:sz w:val="32"/>
          <w:szCs w:val="32"/>
          <w:rtl/>
        </w:rPr>
        <w:t>قوى ميكانيكية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المادية الحديثة فهي لإيمانها بالتطوّر النوعي والكيفي للمادة من </w:t>
      </w:r>
      <w:r w:rsidRPr="003F7925">
        <w:rPr>
          <w:rFonts w:cs="MbSadr (1)"/>
          <w:sz w:val="32"/>
          <w:szCs w:val="32"/>
          <w:rtl/>
        </w:rPr>
        <w:t>خ</w:t>
      </w:r>
      <w:r w:rsidRPr="003F7925">
        <w:rPr>
          <w:rFonts w:cs="MbSadr (1)" w:hint="cs"/>
          <w:sz w:val="32"/>
          <w:szCs w:val="32"/>
          <w:rtl/>
        </w:rPr>
        <w:t>لال هذه الأشكال تواجه إحراجاً في هذا الدليل</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ها اختارت اُسلوباً في </w:t>
      </w:r>
      <w:r w:rsidRPr="003F7925">
        <w:rPr>
          <w:rFonts w:cs="MbSadr (1)"/>
          <w:sz w:val="32"/>
          <w:szCs w:val="32"/>
          <w:rtl/>
        </w:rPr>
        <w:t>ت</w:t>
      </w:r>
      <w:r w:rsidRPr="003F7925">
        <w:rPr>
          <w:rFonts w:cs="MbSadr (1)" w:hint="cs"/>
          <w:sz w:val="32"/>
          <w:szCs w:val="32"/>
          <w:rtl/>
        </w:rPr>
        <w:t xml:space="preserve">فسير هذا التطوّر الكيفي توفّق فيه بين القضية الثانية المتقدّمة ورغبتها في الاكتفاء </w:t>
      </w:r>
      <w:r w:rsidRPr="003F7925">
        <w:rPr>
          <w:rFonts w:cs="MbSadr (1)"/>
          <w:sz w:val="32"/>
          <w:szCs w:val="32"/>
          <w:rtl/>
        </w:rPr>
        <w:t>ب</w:t>
      </w:r>
      <w:r w:rsidRPr="003F7925">
        <w:rPr>
          <w:rFonts w:cs="MbSadr (1)" w:hint="cs"/>
          <w:sz w:val="32"/>
          <w:szCs w:val="32"/>
          <w:rtl/>
        </w:rPr>
        <w:t>المادة وحدها كتفسير لكلّ تطوّراتها</w:t>
      </w:r>
      <w:r w:rsidRPr="003F7925">
        <w:rPr>
          <w:rFonts w:hint="cs"/>
          <w:sz w:val="32"/>
          <w:szCs w:val="32"/>
          <w:rtl/>
        </w:rPr>
        <w:t> </w:t>
      </w:r>
      <w:r w:rsidRPr="003F7925">
        <w:rPr>
          <w:rFonts w:cs="MbSadr (1)" w:hint="cs"/>
          <w:sz w:val="32"/>
          <w:szCs w:val="32"/>
          <w:rtl/>
        </w:rPr>
        <w:t xml:space="preserve">، وهذا الاُسلوب هو : أنّ المادة هي مصدر </w:t>
      </w:r>
      <w:r w:rsidRPr="003F7925">
        <w:rPr>
          <w:rFonts w:cs="MbSadr (1)"/>
          <w:sz w:val="32"/>
          <w:szCs w:val="32"/>
          <w:rtl/>
        </w:rPr>
        <w:t>ا</w:t>
      </w:r>
      <w:r w:rsidRPr="003F7925">
        <w:rPr>
          <w:rFonts w:cs="MbSadr (1)" w:hint="cs"/>
          <w:sz w:val="32"/>
          <w:szCs w:val="32"/>
          <w:rtl/>
        </w:rPr>
        <w:t>لعطاء</w:t>
      </w:r>
      <w:r w:rsidRPr="003F7925">
        <w:rPr>
          <w:rFonts w:hint="cs"/>
          <w:sz w:val="32"/>
          <w:szCs w:val="32"/>
          <w:rtl/>
        </w:rPr>
        <w:t> </w:t>
      </w:r>
      <w:r w:rsidRPr="003F7925">
        <w:rPr>
          <w:rFonts w:cs="MbSadr (1)" w:hint="cs"/>
          <w:sz w:val="32"/>
          <w:szCs w:val="32"/>
          <w:rtl/>
        </w:rPr>
        <w:t>، وهي التي تموّن عملية التطوّر الكيفي</w:t>
      </w:r>
      <w:r w:rsidRPr="003F7925">
        <w:rPr>
          <w:rFonts w:hint="cs"/>
          <w:sz w:val="32"/>
          <w:szCs w:val="32"/>
          <w:rtl/>
        </w:rPr>
        <w:t> </w:t>
      </w:r>
      <w:r w:rsidRPr="003F7925">
        <w:rPr>
          <w:rFonts w:cs="MbSadr (1)" w:hint="cs"/>
          <w:sz w:val="32"/>
          <w:szCs w:val="32"/>
          <w:rtl/>
        </w:rPr>
        <w:t xml:space="preserve">، ولكن لا كما يموّن الفقير المشاريع </w:t>
      </w:r>
      <w:r w:rsidRPr="003F7925">
        <w:rPr>
          <w:rFonts w:cs="MbSadr (1)"/>
          <w:sz w:val="32"/>
          <w:szCs w:val="32"/>
          <w:rtl/>
        </w:rPr>
        <w:t>ا</w:t>
      </w:r>
      <w:r w:rsidRPr="003F7925">
        <w:rPr>
          <w:rFonts w:cs="MbSadr (1)" w:hint="cs"/>
          <w:sz w:val="32"/>
          <w:szCs w:val="32"/>
          <w:rtl/>
        </w:rPr>
        <w:t>لرأسمالية لكي يتعارض مع القضية الثانية المتقدّمة</w:t>
      </w:r>
      <w:r w:rsidRPr="003F7925">
        <w:rPr>
          <w:rFonts w:hint="cs"/>
          <w:sz w:val="32"/>
          <w:szCs w:val="32"/>
          <w:rtl/>
        </w:rPr>
        <w:t> </w:t>
      </w:r>
      <w:r w:rsidRPr="003F7925">
        <w:rPr>
          <w:rFonts w:cs="MbSadr (1)" w:hint="cs"/>
          <w:sz w:val="32"/>
          <w:szCs w:val="32"/>
          <w:rtl/>
        </w:rPr>
        <w:t xml:space="preserve">، بل إنّ ذلك يتمّ على أساس أنّ </w:t>
      </w:r>
      <w:r w:rsidRPr="003F7925">
        <w:rPr>
          <w:rFonts w:cs="MbSadr (1)"/>
          <w:sz w:val="32"/>
          <w:szCs w:val="32"/>
          <w:rtl/>
        </w:rPr>
        <w:t>ك</w:t>
      </w:r>
      <w:r w:rsidRPr="003F7925">
        <w:rPr>
          <w:rFonts w:cs="MbSadr (1)" w:hint="cs"/>
          <w:sz w:val="32"/>
          <w:szCs w:val="32"/>
          <w:rtl/>
        </w:rPr>
        <w:t>لّ أشكال التطور ومحتوياته موجودة في المادة منذ البدء</w:t>
      </w:r>
      <w:r w:rsidRPr="003F7925">
        <w:rPr>
          <w:rFonts w:hint="cs"/>
          <w:sz w:val="32"/>
          <w:szCs w:val="32"/>
          <w:rtl/>
        </w:rPr>
        <w:t> </w:t>
      </w:r>
      <w:r w:rsidRPr="003F7925">
        <w:rPr>
          <w:rFonts w:cs="MbSadr (1)" w:hint="cs"/>
          <w:sz w:val="32"/>
          <w:szCs w:val="32"/>
          <w:rtl/>
        </w:rPr>
        <w:t xml:space="preserve">، فالدجاجة موجودة </w:t>
      </w:r>
      <w:r w:rsidRPr="003F7925">
        <w:rPr>
          <w:rFonts w:cs="MbSadr (1)"/>
          <w:sz w:val="32"/>
          <w:szCs w:val="32"/>
          <w:rtl/>
        </w:rPr>
        <w:t>ف</w:t>
      </w:r>
      <w:r w:rsidRPr="003F7925">
        <w:rPr>
          <w:rFonts w:cs="MbSadr (1)" w:hint="cs"/>
          <w:sz w:val="32"/>
          <w:szCs w:val="32"/>
          <w:rtl/>
        </w:rPr>
        <w:t>ي البيضة</w:t>
      </w:r>
      <w:r w:rsidRPr="003F7925">
        <w:rPr>
          <w:rFonts w:hint="cs"/>
          <w:sz w:val="32"/>
          <w:szCs w:val="32"/>
          <w:rtl/>
        </w:rPr>
        <w:t> </w:t>
      </w:r>
      <w:r w:rsidRPr="003F7925">
        <w:rPr>
          <w:rFonts w:cs="MbSadr (1)" w:hint="cs"/>
          <w:sz w:val="32"/>
          <w:szCs w:val="32"/>
          <w:rtl/>
        </w:rPr>
        <w:t>، والغاز موجود في الماء</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مّا كيف تكون المادة في وقت واحد بيضةً ودجاجةً</w:t>
      </w:r>
      <w:r w:rsidRPr="003F7925">
        <w:rPr>
          <w:rFonts w:hint="cs"/>
          <w:sz w:val="32"/>
          <w:szCs w:val="32"/>
          <w:rtl/>
        </w:rPr>
        <w:t> </w:t>
      </w:r>
      <w:r w:rsidRPr="003F7925">
        <w:rPr>
          <w:rFonts w:cs="MbSadr (1)" w:hint="cs"/>
          <w:sz w:val="32"/>
          <w:szCs w:val="32"/>
          <w:rtl/>
        </w:rPr>
        <w:t xml:space="preserve">، أو ماءً وغازاً ؟ </w:t>
      </w:r>
      <w:r w:rsidRPr="003F7925">
        <w:rPr>
          <w:rFonts w:cs="MbSadr (1)"/>
          <w:sz w:val="32"/>
          <w:szCs w:val="32"/>
          <w:rtl/>
        </w:rPr>
        <w:t>ف</w:t>
      </w:r>
      <w:r w:rsidRPr="003F7925">
        <w:rPr>
          <w:rFonts w:cs="MbSadr (1)" w:hint="cs"/>
          <w:sz w:val="32"/>
          <w:szCs w:val="32"/>
          <w:rtl/>
        </w:rPr>
        <w:t>تجيب المادية الجدلية على ذلك بأنّ هذا تناقض</w:t>
      </w:r>
      <w:r w:rsidRPr="003F7925">
        <w:rPr>
          <w:rFonts w:hint="cs"/>
          <w:sz w:val="32"/>
          <w:szCs w:val="32"/>
          <w:rtl/>
        </w:rPr>
        <w:t> </w:t>
      </w:r>
      <w:r w:rsidRPr="003F7925">
        <w:rPr>
          <w:rFonts w:cs="MbSadr (1)" w:hint="cs"/>
          <w:sz w:val="32"/>
          <w:szCs w:val="32"/>
          <w:rtl/>
        </w:rPr>
        <w:t xml:space="preserve">، والتناقض هو قانون الطبيعة </w:t>
      </w:r>
      <w:r w:rsidRPr="003F7925">
        <w:rPr>
          <w:rFonts w:cs="MbSadr (1)"/>
          <w:sz w:val="32"/>
          <w:szCs w:val="32"/>
          <w:rtl/>
        </w:rPr>
        <w:t>ا</w:t>
      </w:r>
      <w:r w:rsidRPr="003F7925">
        <w:rPr>
          <w:rFonts w:cs="MbSadr (1)" w:hint="cs"/>
          <w:sz w:val="32"/>
          <w:szCs w:val="32"/>
          <w:rtl/>
        </w:rPr>
        <w:t>لعامّ</w:t>
      </w:r>
      <w:r w:rsidRPr="003F7925">
        <w:rPr>
          <w:rFonts w:hint="cs"/>
          <w:sz w:val="32"/>
          <w:szCs w:val="32"/>
          <w:rtl/>
        </w:rPr>
        <w:t> </w:t>
      </w:r>
      <w:r w:rsidRPr="003F7925">
        <w:rPr>
          <w:rFonts w:cs="MbSadr (1)" w:hint="cs"/>
          <w:sz w:val="32"/>
          <w:szCs w:val="32"/>
          <w:rtl/>
        </w:rPr>
        <w:t>، فكلّ شيء يحتوي على نقيضه ـ ضدّه ـ في أحشائه</w:t>
      </w:r>
      <w:r w:rsidRPr="003F7925">
        <w:rPr>
          <w:rFonts w:hint="cs"/>
          <w:sz w:val="32"/>
          <w:szCs w:val="32"/>
          <w:rtl/>
        </w:rPr>
        <w:t> </w:t>
      </w:r>
      <w:r w:rsidRPr="003F7925">
        <w:rPr>
          <w:rFonts w:cs="MbSadr (1)" w:hint="cs"/>
          <w:sz w:val="32"/>
          <w:szCs w:val="32"/>
          <w:rtl/>
        </w:rPr>
        <w:t xml:space="preserve">، وهو في صراع مستمرّ </w:t>
      </w:r>
      <w:r w:rsidRPr="003F7925">
        <w:rPr>
          <w:rFonts w:cs="MbSadr (1)"/>
          <w:sz w:val="32"/>
          <w:szCs w:val="32"/>
          <w:rtl/>
        </w:rPr>
        <w:t>م</w:t>
      </w:r>
      <w:r w:rsidRPr="003F7925">
        <w:rPr>
          <w:rFonts w:cs="MbSadr (1)" w:hint="cs"/>
          <w:sz w:val="32"/>
          <w:szCs w:val="32"/>
          <w:rtl/>
        </w:rPr>
        <w:t>ع هذا النقيض</w:t>
      </w:r>
      <w:r w:rsidRPr="003F7925">
        <w:rPr>
          <w:rFonts w:hint="cs"/>
          <w:sz w:val="32"/>
          <w:szCs w:val="32"/>
          <w:rtl/>
        </w:rPr>
        <w:t> </w:t>
      </w:r>
      <w:r w:rsidRPr="003F7925">
        <w:rPr>
          <w:rFonts w:cs="MbSadr (1)" w:hint="cs"/>
          <w:sz w:val="32"/>
          <w:szCs w:val="32"/>
          <w:rtl/>
        </w:rPr>
        <w:t xml:space="preserve">، وبهذا الصراع بين النقيضين ينمو النقيض الداخلي حتى يبرز </w:t>
      </w:r>
      <w:r w:rsidRPr="003F7925">
        <w:rPr>
          <w:rFonts w:cs="MbSadr (1)"/>
          <w:sz w:val="32"/>
          <w:szCs w:val="32"/>
          <w:rtl/>
        </w:rPr>
        <w:t>و</w:t>
      </w:r>
      <w:r w:rsidRPr="003F7925">
        <w:rPr>
          <w:rFonts w:cs="MbSadr (1)" w:hint="cs"/>
          <w:sz w:val="32"/>
          <w:szCs w:val="32"/>
          <w:rtl/>
        </w:rPr>
        <w:t>يحقّق تحوّلا في المادة</w:t>
      </w:r>
      <w:r w:rsidRPr="003F7925">
        <w:rPr>
          <w:rFonts w:hint="cs"/>
          <w:sz w:val="32"/>
          <w:szCs w:val="32"/>
          <w:rtl/>
        </w:rPr>
        <w:t> </w:t>
      </w:r>
      <w:r w:rsidRPr="003F7925">
        <w:rPr>
          <w:rFonts w:cs="MbSadr (1)" w:hint="cs"/>
          <w:sz w:val="32"/>
          <w:szCs w:val="32"/>
          <w:rtl/>
        </w:rPr>
        <w:t xml:space="preserve">، كالبيضة تنفجر في لحظة معينة ويبرز فرخ الدجاجة من </w:t>
      </w:r>
      <w:r w:rsidRPr="003F7925">
        <w:rPr>
          <w:rFonts w:cs="MbSadr (1)"/>
          <w:sz w:val="32"/>
          <w:szCs w:val="32"/>
          <w:rtl/>
        </w:rPr>
        <w:t>د</w:t>
      </w:r>
      <w:r w:rsidRPr="003F7925">
        <w:rPr>
          <w:rFonts w:cs="MbSadr (1)" w:hint="cs"/>
          <w:sz w:val="32"/>
          <w:szCs w:val="32"/>
          <w:rtl/>
        </w:rPr>
        <w:t>اخلها</w:t>
      </w:r>
      <w:r w:rsidRPr="003F7925">
        <w:rPr>
          <w:rFonts w:hint="cs"/>
          <w:sz w:val="32"/>
          <w:szCs w:val="32"/>
          <w:rtl/>
        </w:rPr>
        <w:t> </w:t>
      </w:r>
      <w:r w:rsidRPr="003F7925">
        <w:rPr>
          <w:rFonts w:cs="MbSadr (1)" w:hint="cs"/>
          <w:sz w:val="32"/>
          <w:szCs w:val="32"/>
          <w:rtl/>
        </w:rPr>
        <w:t>، وعن هذا الطريق تتكامل المادة باستمرار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النقيض الذي يبرز من </w:t>
      </w:r>
      <w:r w:rsidRPr="003F7925">
        <w:rPr>
          <w:rFonts w:cs="MbSadr (1)"/>
          <w:sz w:val="32"/>
          <w:szCs w:val="32"/>
          <w:rtl/>
        </w:rPr>
        <w:t>خ</w:t>
      </w:r>
      <w:r w:rsidRPr="003F7925">
        <w:rPr>
          <w:rFonts w:cs="MbSadr (1)" w:hint="cs"/>
          <w:sz w:val="32"/>
          <w:szCs w:val="32"/>
          <w:rtl/>
        </w:rPr>
        <w:t>لال الصراع يمثّل المستقبل</w:t>
      </w:r>
      <w:r w:rsidRPr="003F7925">
        <w:rPr>
          <w:rFonts w:hint="cs"/>
          <w:sz w:val="32"/>
          <w:szCs w:val="32"/>
          <w:rtl/>
        </w:rPr>
        <w:t> </w:t>
      </w:r>
      <w:r w:rsidRPr="003F7925">
        <w:rPr>
          <w:rFonts w:cs="MbSadr (1)" w:hint="cs"/>
          <w:sz w:val="32"/>
          <w:szCs w:val="32"/>
          <w:rtl/>
        </w:rPr>
        <w:t>، أي خطوة إلى الأمام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نلاحظ على ذلك ما يلي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نّ المادية الحديثة ماذا تقصد بالضبط من أنّ الشيء يحتوي على نقيضه أو </w:t>
      </w:r>
      <w:r w:rsidRPr="003F7925">
        <w:rPr>
          <w:rFonts w:cs="MbSadr (1)"/>
          <w:sz w:val="32"/>
          <w:szCs w:val="32"/>
          <w:rtl/>
        </w:rPr>
        <w:t>ض</w:t>
      </w:r>
      <w:r w:rsidRPr="003F7925">
        <w:rPr>
          <w:rFonts w:cs="MbSadr (1)" w:hint="cs"/>
          <w:sz w:val="32"/>
          <w:szCs w:val="32"/>
          <w:rtl/>
        </w:rPr>
        <w:t>دّه ؟ وعلى التحديد : أيّ المعاني التالية هو المقصود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فهل يراد بذلك أنّ البيضة وفرخ الدجاجة نقيضان أو ضدّان</w:t>
      </w:r>
      <w:r w:rsidRPr="003F7925">
        <w:rPr>
          <w:rFonts w:hint="cs"/>
          <w:sz w:val="32"/>
          <w:szCs w:val="32"/>
          <w:rtl/>
        </w:rPr>
        <w:t> </w:t>
      </w:r>
      <w:r w:rsidRPr="003F7925">
        <w:rPr>
          <w:rFonts w:cs="MbSadr (1)" w:hint="cs"/>
          <w:sz w:val="32"/>
          <w:szCs w:val="32"/>
          <w:rtl/>
        </w:rPr>
        <w:t xml:space="preserve">، وأنّ البيضة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صنع الفرخ وتسبغ عليه صفات الحياة</w:t>
      </w:r>
      <w:r w:rsidRPr="003F7925">
        <w:rPr>
          <w:rFonts w:hint="cs"/>
          <w:sz w:val="32"/>
          <w:szCs w:val="32"/>
          <w:rtl/>
        </w:rPr>
        <w:t> </w:t>
      </w:r>
      <w:r w:rsidRPr="003F7925">
        <w:rPr>
          <w:rFonts w:cs="MbSadr (1)" w:hint="cs"/>
          <w:sz w:val="32"/>
          <w:szCs w:val="32"/>
          <w:rtl/>
        </w:rPr>
        <w:t>، أي أنّ الميّت يلد الحي ويصنع الحياة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هذا تماماً كالفقير الذي يموّن المشاريع الرأسمالية يتعارض مع البديهية </w:t>
      </w:r>
      <w:r w:rsidRPr="003F7925">
        <w:rPr>
          <w:rFonts w:cs="MbSadr (1)"/>
          <w:sz w:val="32"/>
          <w:szCs w:val="32"/>
          <w:rtl/>
        </w:rPr>
        <w:t>ا</w:t>
      </w:r>
      <w:r w:rsidRPr="003F7925">
        <w:rPr>
          <w:rFonts w:cs="MbSadr (1)" w:hint="cs"/>
          <w:sz w:val="32"/>
          <w:szCs w:val="32"/>
          <w:rtl/>
        </w:rPr>
        <w:t>لمتقدّمة ؟</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أو يراد بذلك أنّ البيضة لا تصنع الفرخ</w:t>
      </w:r>
      <w:r w:rsidRPr="003F7925">
        <w:rPr>
          <w:rFonts w:hint="cs"/>
          <w:sz w:val="32"/>
          <w:szCs w:val="32"/>
          <w:rtl/>
        </w:rPr>
        <w:t> </w:t>
      </w:r>
      <w:r w:rsidRPr="003F7925">
        <w:rPr>
          <w:rFonts w:cs="MbSadr (1)" w:hint="cs"/>
          <w:sz w:val="32"/>
          <w:szCs w:val="32"/>
          <w:rtl/>
        </w:rPr>
        <w:t>، بل تبرزه بعد أن كان كامناً فيها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أنّ كلّ شيء يكمن فيه نقيضه</w:t>
      </w:r>
      <w:r w:rsidRPr="003F7925">
        <w:rPr>
          <w:rFonts w:hint="cs"/>
          <w:sz w:val="32"/>
          <w:szCs w:val="32"/>
          <w:rtl/>
        </w:rPr>
        <w:t> </w:t>
      </w:r>
      <w:r w:rsidRPr="003F7925">
        <w:rPr>
          <w:rFonts w:cs="MbSadr (1)" w:hint="cs"/>
          <w:sz w:val="32"/>
          <w:szCs w:val="32"/>
          <w:rtl/>
        </w:rPr>
        <w:t xml:space="preserve">، فالبيضة حينما كانت بيضةً هي في نفس الوقت </w:t>
      </w:r>
      <w:r w:rsidRPr="003F7925">
        <w:rPr>
          <w:rFonts w:cs="MbSadr (1)"/>
          <w:sz w:val="32"/>
          <w:szCs w:val="32"/>
          <w:rtl/>
        </w:rPr>
        <w:t>ف</w:t>
      </w:r>
      <w:r w:rsidRPr="003F7925">
        <w:rPr>
          <w:rFonts w:cs="MbSadr (1)" w:hint="cs"/>
          <w:sz w:val="32"/>
          <w:szCs w:val="32"/>
          <w:rtl/>
        </w:rPr>
        <w:t>رخ دجاجة</w:t>
      </w:r>
      <w:r w:rsidRPr="003F7925">
        <w:rPr>
          <w:rFonts w:hint="cs"/>
          <w:sz w:val="32"/>
          <w:szCs w:val="32"/>
          <w:rtl/>
        </w:rPr>
        <w:t> </w:t>
      </w:r>
      <w:r w:rsidRPr="003F7925">
        <w:rPr>
          <w:rFonts w:cs="MbSadr (1)" w:hint="cs"/>
          <w:sz w:val="32"/>
          <w:szCs w:val="32"/>
          <w:rtl/>
        </w:rPr>
        <w:t xml:space="preserve">، كالصورة التي تبدو من جانب بشكل ومن جانب آخر بشكل </w:t>
      </w:r>
      <w:r w:rsidRPr="003F7925">
        <w:rPr>
          <w:rFonts w:cs="MbSadr (1)"/>
          <w:sz w:val="32"/>
          <w:szCs w:val="32"/>
          <w:rtl/>
        </w:rPr>
        <w:t>م</w:t>
      </w:r>
      <w:r w:rsidRPr="003F7925">
        <w:rPr>
          <w:rFonts w:cs="MbSadr (1)" w:hint="cs"/>
          <w:sz w:val="32"/>
          <w:szCs w:val="32"/>
          <w:rtl/>
        </w:rPr>
        <w:t>ختلف ؟</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من الواضح أنّ البيضة إذا كانت في نفس الوقت فرخ دجاجة فلا توجد </w:t>
      </w:r>
      <w:r w:rsidRPr="003F7925">
        <w:rPr>
          <w:rFonts w:cs="MbSadr (1)"/>
          <w:sz w:val="32"/>
          <w:szCs w:val="32"/>
          <w:rtl/>
        </w:rPr>
        <w:t>ه</w:t>
      </w:r>
      <w:r w:rsidRPr="003F7925">
        <w:rPr>
          <w:rFonts w:cs="MbSadr (1)" w:hint="cs"/>
          <w:sz w:val="32"/>
          <w:szCs w:val="32"/>
          <w:rtl/>
        </w:rPr>
        <w:t>ناك أيّ عملية نموّ أو تكامل عندما تصبح البيضة دجاجة</w:t>
      </w:r>
      <w:r w:rsidRPr="003F7925">
        <w:rPr>
          <w:rFonts w:hint="cs"/>
          <w:sz w:val="32"/>
          <w:szCs w:val="32"/>
          <w:rtl/>
        </w:rPr>
        <w:t> ;</w:t>
      </w:r>
      <w:r w:rsidRPr="003F7925">
        <w:rPr>
          <w:rFonts w:ascii="MbSadr (1)" w:hAnsi="MbSadr (1)" w:cs="MbSadr (1)" w:hint="cs"/>
          <w:sz w:val="32"/>
          <w:szCs w:val="32"/>
          <w:rtl/>
        </w:rPr>
        <w:t xml:space="preserve"> لأنّ كلّ ما وجد الآن </w:t>
      </w:r>
      <w:r w:rsidRPr="003F7925">
        <w:rPr>
          <w:rFonts w:cs="MbSadr (1)"/>
          <w:sz w:val="32"/>
          <w:szCs w:val="32"/>
          <w:rtl/>
        </w:rPr>
        <w:t>ك</w:t>
      </w:r>
      <w:r w:rsidRPr="003F7925">
        <w:rPr>
          <w:rFonts w:cs="MbSadr (1)" w:hint="cs"/>
          <w:sz w:val="32"/>
          <w:szCs w:val="32"/>
          <w:rtl/>
        </w:rPr>
        <w:t>ان موجوداً منذ البدء تماماً</w:t>
      </w:r>
      <w:r w:rsidRPr="003F7925">
        <w:rPr>
          <w:rFonts w:hint="cs"/>
          <w:sz w:val="32"/>
          <w:szCs w:val="32"/>
          <w:rtl/>
        </w:rPr>
        <w:t> </w:t>
      </w:r>
      <w:r w:rsidRPr="003F7925">
        <w:rPr>
          <w:rFonts w:ascii="MbSadr (1)" w:hAnsi="MbSadr (1)" w:cs="MbSadr (1)" w:hint="cs"/>
          <w:sz w:val="32"/>
          <w:szCs w:val="32"/>
          <w:rtl/>
        </w:rPr>
        <w:t>، كالشخ</w:t>
      </w:r>
      <w:r w:rsidRPr="003F7925">
        <w:rPr>
          <w:rFonts w:cs="MbSadr (1)" w:hint="cs"/>
          <w:sz w:val="32"/>
          <w:szCs w:val="32"/>
          <w:rtl/>
        </w:rPr>
        <w:t xml:space="preserve">ص يخرج نقوده من جيبه فلا يزداد بذلك </w:t>
      </w:r>
      <w:r w:rsidRPr="003F7925">
        <w:rPr>
          <w:rFonts w:cs="MbSadr (1)"/>
          <w:sz w:val="32"/>
          <w:szCs w:val="32"/>
          <w:rtl/>
        </w:rPr>
        <w:t>ث</w:t>
      </w:r>
      <w:r w:rsidRPr="003F7925">
        <w:rPr>
          <w:rFonts w:cs="MbSadr (1)" w:hint="cs"/>
          <w:sz w:val="32"/>
          <w:szCs w:val="32"/>
          <w:rtl/>
        </w:rPr>
        <w:t>راءً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كلّ ما بيده الآن من نقود كان في جيبه</w:t>
      </w:r>
      <w:r w:rsidRPr="003F7925">
        <w:rPr>
          <w:rFonts w:hint="cs"/>
          <w:sz w:val="32"/>
          <w:szCs w:val="32"/>
          <w:rtl/>
        </w:rPr>
        <w:t> </w:t>
      </w:r>
      <w:r w:rsidRPr="003F7925">
        <w:rPr>
          <w:rFonts w:cs="MbSadr (1)" w:hint="cs"/>
          <w:sz w:val="32"/>
          <w:szCs w:val="32"/>
          <w:rtl/>
        </w:rPr>
        <w:t xml:space="preserve">، فلكي تكون هناك عملية نموّ </w:t>
      </w:r>
      <w:r w:rsidRPr="003F7925">
        <w:rPr>
          <w:rFonts w:cs="MbSadr (1)"/>
          <w:sz w:val="32"/>
          <w:szCs w:val="32"/>
          <w:rtl/>
        </w:rPr>
        <w:t>و</w:t>
      </w:r>
      <w:r w:rsidRPr="003F7925">
        <w:rPr>
          <w:rFonts w:cs="MbSadr (1)" w:hint="cs"/>
          <w:sz w:val="32"/>
          <w:szCs w:val="32"/>
          <w:rtl/>
        </w:rPr>
        <w:t xml:space="preserve">تكامل ويحدث شيء جديد حقّاً من خلال تحوّل البيضة إلى دجاجة لابدّ أن </w:t>
      </w:r>
      <w:r w:rsidRPr="003F7925">
        <w:rPr>
          <w:rFonts w:cs="MbSadr (1)"/>
          <w:sz w:val="32"/>
          <w:szCs w:val="32"/>
          <w:rtl/>
        </w:rPr>
        <w:t>ن</w:t>
      </w:r>
      <w:r w:rsidRPr="003F7925">
        <w:rPr>
          <w:rFonts w:cs="MbSadr (1)" w:hint="cs"/>
          <w:sz w:val="32"/>
          <w:szCs w:val="32"/>
          <w:rtl/>
        </w:rPr>
        <w:t>قول بأنّ البيضة لم تكن دجاجةً أو فرخ دجاجة</w:t>
      </w:r>
      <w:r w:rsidRPr="003F7925">
        <w:rPr>
          <w:rFonts w:hint="cs"/>
          <w:sz w:val="32"/>
          <w:szCs w:val="32"/>
          <w:rtl/>
        </w:rPr>
        <w:t> </w:t>
      </w:r>
      <w:r w:rsidRPr="003F7925">
        <w:rPr>
          <w:rFonts w:cs="MbSadr (1)" w:hint="cs"/>
          <w:sz w:val="32"/>
          <w:szCs w:val="32"/>
          <w:rtl/>
        </w:rPr>
        <w:t>، بل كانت مشروع دجاجة</w:t>
      </w:r>
      <w:r w:rsidRPr="003F7925">
        <w:rPr>
          <w:rFonts w:hint="cs"/>
          <w:sz w:val="32"/>
          <w:szCs w:val="32"/>
          <w:rtl/>
        </w:rPr>
        <w:t> </w:t>
      </w:r>
      <w:r w:rsidRPr="003F7925">
        <w:rPr>
          <w:rFonts w:cs="MbSadr (1)" w:hint="cs"/>
          <w:sz w:val="32"/>
          <w:szCs w:val="32"/>
          <w:rtl/>
        </w:rPr>
        <w:t xml:space="preserve">، أي </w:t>
      </w:r>
      <w:r w:rsidRPr="003F7925">
        <w:rPr>
          <w:rFonts w:cs="MbSadr (1)"/>
          <w:sz w:val="32"/>
          <w:szCs w:val="32"/>
          <w:rtl/>
        </w:rPr>
        <w:t>ش</w:t>
      </w:r>
      <w:r w:rsidRPr="003F7925">
        <w:rPr>
          <w:rFonts w:cs="MbSadr (1)" w:hint="cs"/>
          <w:sz w:val="32"/>
          <w:szCs w:val="32"/>
          <w:rtl/>
        </w:rPr>
        <w:t>يئاً صالحاً لأنْ يصبح دجاجة</w:t>
      </w:r>
      <w:r w:rsidRPr="003F7925">
        <w:rPr>
          <w:rFonts w:hint="cs"/>
          <w:sz w:val="32"/>
          <w:szCs w:val="32"/>
          <w:rtl/>
        </w:rPr>
        <w:t> </w:t>
      </w:r>
      <w:r w:rsidRPr="003F7925">
        <w:rPr>
          <w:rFonts w:cs="MbSadr (1)" w:hint="cs"/>
          <w:sz w:val="32"/>
          <w:szCs w:val="32"/>
          <w:rtl/>
        </w:rPr>
        <w:t>، وبهذا تتميّز عن الحجر</w:t>
      </w:r>
      <w:r w:rsidRPr="003F7925">
        <w:rPr>
          <w:rFonts w:hint="cs"/>
          <w:sz w:val="32"/>
          <w:szCs w:val="32"/>
          <w:rtl/>
        </w:rPr>
        <w:t> </w:t>
      </w:r>
      <w:r w:rsidRPr="003F7925">
        <w:rPr>
          <w:rFonts w:cs="MbSadr (1)" w:hint="cs"/>
          <w:sz w:val="32"/>
          <w:szCs w:val="32"/>
          <w:rtl/>
        </w:rPr>
        <w:t xml:space="preserve">، فقطعة الحجر لا يمكن أن </w:t>
      </w:r>
      <w:r w:rsidRPr="003F7925">
        <w:rPr>
          <w:rFonts w:cs="MbSadr (1)"/>
          <w:sz w:val="32"/>
          <w:szCs w:val="32"/>
          <w:rtl/>
        </w:rPr>
        <w:t>ت</w:t>
      </w:r>
      <w:r w:rsidRPr="003F7925">
        <w:rPr>
          <w:rFonts w:cs="MbSadr (1)" w:hint="cs"/>
          <w:sz w:val="32"/>
          <w:szCs w:val="32"/>
          <w:rtl/>
        </w:rPr>
        <w:t>كون دجاجة</w:t>
      </w:r>
      <w:r w:rsidRPr="003F7925">
        <w:rPr>
          <w:rFonts w:hint="cs"/>
          <w:sz w:val="32"/>
          <w:szCs w:val="32"/>
          <w:rtl/>
        </w:rPr>
        <w:t> </w:t>
      </w:r>
      <w:r w:rsidRPr="003F7925">
        <w:rPr>
          <w:rFonts w:cs="MbSadr (1)" w:hint="cs"/>
          <w:sz w:val="32"/>
          <w:szCs w:val="32"/>
          <w:rtl/>
        </w:rPr>
        <w:t xml:space="preserve">، وأمّا البيضة فبالإمكان أن تكون دجاجةً ضمن شروط وظروف </w:t>
      </w:r>
      <w:r w:rsidRPr="003F7925">
        <w:rPr>
          <w:rFonts w:cs="MbSadr (1)"/>
          <w:sz w:val="32"/>
          <w:szCs w:val="32"/>
          <w:rtl/>
        </w:rPr>
        <w:t>م</w:t>
      </w:r>
      <w:r w:rsidRPr="003F7925">
        <w:rPr>
          <w:rFonts w:cs="MbSadr (1)" w:hint="cs"/>
          <w:sz w:val="32"/>
          <w:szCs w:val="32"/>
          <w:rtl/>
        </w:rPr>
        <w:t>عينة</w:t>
      </w:r>
      <w:r w:rsidRPr="003F7925">
        <w:rPr>
          <w:rFonts w:hint="cs"/>
          <w:sz w:val="32"/>
          <w:szCs w:val="32"/>
          <w:rtl/>
        </w:rPr>
        <w:t> </w:t>
      </w:r>
      <w:r w:rsidRPr="003F7925">
        <w:rPr>
          <w:rFonts w:cs="MbSadr (1)" w:hint="cs"/>
          <w:sz w:val="32"/>
          <w:szCs w:val="32"/>
          <w:rtl/>
        </w:rPr>
        <w:t>، ومجرّد أنّ الشيء ممكن لا يعني وقوعه</w:t>
      </w:r>
      <w:r w:rsidRPr="003F7925">
        <w:rPr>
          <w:rFonts w:hint="cs"/>
          <w:sz w:val="32"/>
          <w:szCs w:val="32"/>
          <w:rtl/>
        </w:rPr>
        <w:t> </w:t>
      </w:r>
      <w:r w:rsidRPr="003F7925">
        <w:rPr>
          <w:rFonts w:cs="MbSadr (1)" w:hint="cs"/>
          <w:sz w:val="32"/>
          <w:szCs w:val="32"/>
          <w:rtl/>
        </w:rPr>
        <w:t xml:space="preserve">، فإذا أصبحت البيضة دجاجةً حقّاً </w:t>
      </w:r>
      <w:r w:rsidRPr="003F7925">
        <w:rPr>
          <w:rFonts w:cs="MbSadr (1)"/>
          <w:sz w:val="32"/>
          <w:szCs w:val="32"/>
          <w:rtl/>
        </w:rPr>
        <w:t>ف</w:t>
      </w:r>
      <w:r w:rsidRPr="003F7925">
        <w:rPr>
          <w:rFonts w:cs="MbSadr (1)" w:hint="cs"/>
          <w:sz w:val="32"/>
          <w:szCs w:val="32"/>
          <w:rtl/>
        </w:rPr>
        <w:t>لا يكفي مجرّد الإمكان تفسيراً لذلك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ناحية اُخرى : إذا كانت أشكال المادة ناتجةً عن تناقضاتها الداخلية </w:t>
      </w:r>
      <w:r w:rsidRPr="003F7925">
        <w:rPr>
          <w:rFonts w:cs="MbSadr (1)"/>
          <w:sz w:val="32"/>
          <w:szCs w:val="32"/>
          <w:rtl/>
        </w:rPr>
        <w:t>ف</w:t>
      </w:r>
      <w:r w:rsidRPr="003F7925">
        <w:rPr>
          <w:rFonts w:cs="MbSadr (1)" w:hint="cs"/>
          <w:sz w:val="32"/>
          <w:szCs w:val="32"/>
          <w:rtl/>
        </w:rPr>
        <w:t>يجب أن تفسّر تنوّع هذه الأشكال على أساس تنوّع تلك التناقضات الداخلية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البيضة لها تناقضاتها الخاصّة التي تختلف عن تناقضات الماء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ولهذا تتمخّض </w:t>
      </w:r>
      <w:r w:rsidRPr="003F7925">
        <w:rPr>
          <w:rFonts w:cs="MbSadr (1)"/>
          <w:sz w:val="32"/>
          <w:szCs w:val="32"/>
          <w:rtl/>
        </w:rPr>
        <w:t>ت</w:t>
      </w:r>
      <w:r w:rsidRPr="003F7925">
        <w:rPr>
          <w:rFonts w:cs="MbSadr (1)" w:hint="cs"/>
          <w:sz w:val="32"/>
          <w:szCs w:val="32"/>
          <w:rtl/>
        </w:rPr>
        <w:t>لك التناقضات عن دجاجة</w:t>
      </w:r>
      <w:r w:rsidRPr="003F7925">
        <w:rPr>
          <w:rFonts w:hint="cs"/>
          <w:sz w:val="32"/>
          <w:szCs w:val="32"/>
          <w:rtl/>
        </w:rPr>
        <w:t> </w:t>
      </w:r>
      <w:r w:rsidRPr="003F7925">
        <w:rPr>
          <w:rFonts w:cs="MbSadr (1)" w:hint="cs"/>
          <w:sz w:val="32"/>
          <w:szCs w:val="32"/>
          <w:rtl/>
        </w:rPr>
        <w:t>، وهذه عن غاز</w:t>
      </w:r>
      <w:r w:rsidRPr="003F7925">
        <w:rPr>
          <w:rFonts w:hint="cs"/>
          <w:sz w:val="32"/>
          <w:szCs w:val="32"/>
          <w:rtl/>
        </w:rPr>
        <w:t> </w:t>
      </w:r>
      <w:r w:rsidRPr="003F7925">
        <w:rPr>
          <w:rFonts w:cs="MbSadr (1)" w:hint="cs"/>
          <w:sz w:val="32"/>
          <w:szCs w:val="32"/>
          <w:rtl/>
        </w:rPr>
        <w:t xml:space="preserve">، وهذا افتراض يبدو ميسوراً عندما </w:t>
      </w:r>
      <w:r w:rsidRPr="003F7925">
        <w:rPr>
          <w:rFonts w:cs="MbSadr (1)"/>
          <w:sz w:val="32"/>
          <w:szCs w:val="32"/>
          <w:rtl/>
        </w:rPr>
        <w:t>ن</w:t>
      </w:r>
      <w:r w:rsidRPr="003F7925">
        <w:rPr>
          <w:rFonts w:cs="MbSadr (1)" w:hint="cs"/>
          <w:sz w:val="32"/>
          <w:szCs w:val="32"/>
          <w:rtl/>
        </w:rPr>
        <w:t>تحدّث عن مرحلة متأخّرة من مراحل تنوّع أشكال المادة</w:t>
      </w:r>
      <w:r w:rsidRPr="003F7925">
        <w:rPr>
          <w:rFonts w:hint="cs"/>
          <w:sz w:val="32"/>
          <w:szCs w:val="32"/>
          <w:rtl/>
        </w:rPr>
        <w:t> </w:t>
      </w:r>
      <w:r w:rsidRPr="003F7925">
        <w:rPr>
          <w:rFonts w:cs="MbSadr (1)" w:hint="cs"/>
          <w:sz w:val="32"/>
          <w:szCs w:val="32"/>
          <w:rtl/>
        </w:rPr>
        <w:t xml:space="preserve">، ففي المرحلة التي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واجه فيها بيضةً وماءً يمكننا بسهولة أن نفترض الاختلاف بينهما في تناقضاتهما </w:t>
      </w:r>
      <w:r w:rsidRPr="003F7925">
        <w:rPr>
          <w:rFonts w:cs="MbSadr (1)"/>
          <w:sz w:val="32"/>
          <w:szCs w:val="32"/>
          <w:rtl/>
        </w:rPr>
        <w:t>ا</w:t>
      </w:r>
      <w:r w:rsidRPr="003F7925">
        <w:rPr>
          <w:rFonts w:cs="MbSadr (1)" w:hint="cs"/>
          <w:sz w:val="32"/>
          <w:szCs w:val="32"/>
          <w:rtl/>
        </w:rPr>
        <w:t>لداخلية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ماذا نقول عن تنوّع أشكال المادة على مستوى الجسيمات التي </w:t>
      </w:r>
      <w:r w:rsidRPr="003F7925">
        <w:rPr>
          <w:rFonts w:cs="MbSadr (1)"/>
          <w:sz w:val="32"/>
          <w:szCs w:val="32"/>
          <w:rtl/>
        </w:rPr>
        <w:t>ت</w:t>
      </w:r>
      <w:r w:rsidRPr="003F7925">
        <w:rPr>
          <w:rFonts w:cs="MbSadr (1)" w:hint="cs"/>
          <w:sz w:val="32"/>
          <w:szCs w:val="32"/>
          <w:rtl/>
        </w:rPr>
        <w:t xml:space="preserve">شكّل الوحدات الأساسية في الكون من بروتونات ونترونات وألكترونات </w:t>
      </w:r>
      <w:r w:rsidRPr="003F7925">
        <w:rPr>
          <w:rFonts w:cs="MbSadr (1)"/>
          <w:sz w:val="32"/>
          <w:szCs w:val="32"/>
          <w:rtl/>
        </w:rPr>
        <w:t>و</w:t>
      </w:r>
      <w:r w:rsidRPr="003F7925">
        <w:rPr>
          <w:rFonts w:cs="MbSadr (1)" w:hint="cs"/>
          <w:sz w:val="32"/>
          <w:szCs w:val="32"/>
          <w:rtl/>
        </w:rPr>
        <w:t>بروتونات مضادة وألكترونات مضادة وفوتونات ؟</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هل اتّخذ كلّ جسيم شكلا خاصّاً من هذه الأشكال على أساس تناقضاته </w:t>
      </w:r>
      <w:r w:rsidRPr="003F7925">
        <w:rPr>
          <w:rFonts w:cs="MbSadr (1)"/>
          <w:sz w:val="32"/>
          <w:szCs w:val="32"/>
          <w:rtl/>
        </w:rPr>
        <w:t>ا</w:t>
      </w:r>
      <w:r w:rsidRPr="003F7925">
        <w:rPr>
          <w:rFonts w:cs="MbSadr (1)" w:hint="cs"/>
          <w:sz w:val="32"/>
          <w:szCs w:val="32"/>
          <w:rtl/>
        </w:rPr>
        <w:t>لداخلية</w:t>
      </w:r>
      <w:r w:rsidRPr="003F7925">
        <w:rPr>
          <w:rFonts w:hint="cs"/>
          <w:sz w:val="32"/>
          <w:szCs w:val="32"/>
          <w:rtl/>
        </w:rPr>
        <w:t> </w:t>
      </w:r>
      <w:r w:rsidRPr="003F7925">
        <w:rPr>
          <w:rFonts w:cs="MbSadr (1)" w:hint="cs"/>
          <w:sz w:val="32"/>
          <w:szCs w:val="32"/>
          <w:rtl/>
        </w:rPr>
        <w:t xml:space="preserve">، فكان البروتون موجوداً في أحشاء مادته ثمّ برز من خلال الحركة </w:t>
      </w:r>
      <w:r w:rsidRPr="003F7925">
        <w:rPr>
          <w:rFonts w:cs="MbSadr (1)"/>
          <w:sz w:val="32"/>
          <w:szCs w:val="32"/>
          <w:rtl/>
        </w:rPr>
        <w:t>و</w:t>
      </w:r>
      <w:r w:rsidRPr="003F7925">
        <w:rPr>
          <w:rFonts w:cs="MbSadr (1)" w:hint="cs"/>
          <w:sz w:val="32"/>
          <w:szCs w:val="32"/>
          <w:rtl/>
        </w:rPr>
        <w:t>الصراع كالدجاجة مع البيضة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كنّا نفترض ذلك فكيف نبرّر تنوّع الأشكال التي اتّخذتها تلك </w:t>
      </w:r>
      <w:r w:rsidRPr="003F7925">
        <w:rPr>
          <w:rFonts w:cs="MbSadr (1)"/>
          <w:sz w:val="32"/>
          <w:szCs w:val="32"/>
          <w:rtl/>
        </w:rPr>
        <w:t>ا</w:t>
      </w:r>
      <w:r w:rsidRPr="003F7925">
        <w:rPr>
          <w:rFonts w:cs="MbSadr (1)" w:hint="cs"/>
          <w:sz w:val="32"/>
          <w:szCs w:val="32"/>
          <w:rtl/>
        </w:rPr>
        <w:t xml:space="preserve">لجسيمات ؟ مع أنّ هذا يفترض ـ بمنطق التناقض الداخلي ـ أن تكون تلك </w:t>
      </w:r>
      <w:r w:rsidRPr="003F7925">
        <w:rPr>
          <w:rFonts w:cs="MbSadr (1)"/>
          <w:sz w:val="32"/>
          <w:szCs w:val="32"/>
          <w:rtl/>
        </w:rPr>
        <w:t>ا</w:t>
      </w:r>
      <w:r w:rsidRPr="003F7925">
        <w:rPr>
          <w:rFonts w:cs="MbSadr (1)" w:hint="cs"/>
          <w:sz w:val="32"/>
          <w:szCs w:val="32"/>
          <w:rtl/>
        </w:rPr>
        <w:t>لجسيمات متنوّعةً مختلفةً في تناقضاتها الداخلية</w:t>
      </w:r>
      <w:r w:rsidRPr="003F7925">
        <w:rPr>
          <w:rFonts w:hint="cs"/>
          <w:sz w:val="32"/>
          <w:szCs w:val="32"/>
          <w:rtl/>
        </w:rPr>
        <w:t> </w:t>
      </w:r>
      <w:r w:rsidRPr="003F7925">
        <w:rPr>
          <w:rFonts w:cs="MbSadr (1)" w:hint="cs"/>
          <w:sz w:val="32"/>
          <w:szCs w:val="32"/>
          <w:rtl/>
        </w:rPr>
        <w:t xml:space="preserve">، أي </w:t>
      </w:r>
      <w:r>
        <w:rPr>
          <w:rFonts w:cs="MbSadr (1)" w:hint="cs"/>
          <w:sz w:val="32"/>
          <w:szCs w:val="32"/>
          <w:rtl/>
        </w:rPr>
        <w:t>أنّ</w:t>
      </w:r>
      <w:r w:rsidRPr="003F7925">
        <w:rPr>
          <w:rFonts w:cs="MbSadr (1)" w:hint="cs"/>
          <w:sz w:val="32"/>
          <w:szCs w:val="32"/>
          <w:rtl/>
        </w:rPr>
        <w:t xml:space="preserve">ها مختلفة في كيانها </w:t>
      </w:r>
      <w:r w:rsidRPr="003F7925">
        <w:rPr>
          <w:rFonts w:cs="MbSadr (1)"/>
          <w:sz w:val="32"/>
          <w:szCs w:val="32"/>
          <w:rtl/>
        </w:rPr>
        <w:t>ا</w:t>
      </w:r>
      <w:r w:rsidRPr="003F7925">
        <w:rPr>
          <w:rFonts w:cs="MbSadr (1)" w:hint="cs"/>
          <w:sz w:val="32"/>
          <w:szCs w:val="32"/>
          <w:rtl/>
        </w:rPr>
        <w:t>لداخلي</w:t>
      </w:r>
      <w:r w:rsidRPr="003F7925">
        <w:rPr>
          <w:rFonts w:hint="cs"/>
          <w:sz w:val="32"/>
          <w:szCs w:val="32"/>
          <w:rtl/>
        </w:rPr>
        <w:t> </w:t>
      </w:r>
      <w:r w:rsidRPr="003F7925">
        <w:rPr>
          <w:rFonts w:cs="MbSadr (1)" w:hint="cs"/>
          <w:sz w:val="32"/>
          <w:szCs w:val="32"/>
          <w:rtl/>
        </w:rPr>
        <w:t>، ونحن نعلم أنّ العلم الحديث يتّجه إلى الاعتقاد بوحدة كيان المادة</w:t>
      </w:r>
      <w:r w:rsidRPr="003F7925">
        <w:rPr>
          <w:rFonts w:hint="cs"/>
          <w:sz w:val="32"/>
          <w:szCs w:val="32"/>
          <w:rtl/>
        </w:rPr>
        <w:t> </w:t>
      </w:r>
      <w:r w:rsidRPr="003F7925">
        <w:rPr>
          <w:rFonts w:cs="MbSadr (1)" w:hint="cs"/>
          <w:sz w:val="32"/>
          <w:szCs w:val="32"/>
          <w:rtl/>
        </w:rPr>
        <w:t xml:space="preserve">، وأنّ </w:t>
      </w:r>
      <w:r w:rsidRPr="003F7925">
        <w:rPr>
          <w:rFonts w:cs="MbSadr (1)"/>
          <w:sz w:val="32"/>
          <w:szCs w:val="32"/>
          <w:rtl/>
        </w:rPr>
        <w:t>ا</w:t>
      </w:r>
      <w:r w:rsidRPr="003F7925">
        <w:rPr>
          <w:rFonts w:cs="MbSadr (1)" w:hint="cs"/>
          <w:sz w:val="32"/>
          <w:szCs w:val="32"/>
          <w:rtl/>
        </w:rPr>
        <w:t>لمحتوى الداخلي للمادة واحد</w:t>
      </w:r>
      <w:r w:rsidRPr="003F7925">
        <w:rPr>
          <w:rFonts w:hint="cs"/>
          <w:sz w:val="32"/>
          <w:szCs w:val="32"/>
          <w:rtl/>
        </w:rPr>
        <w:t> </w:t>
      </w:r>
      <w:r w:rsidRPr="003F7925">
        <w:rPr>
          <w:rFonts w:cs="MbSadr (1)" w:hint="cs"/>
          <w:sz w:val="32"/>
          <w:szCs w:val="32"/>
          <w:rtl/>
        </w:rPr>
        <w:t xml:space="preserve">، وليست الأشكال التي تتّخذها إلاّ حالات </w:t>
      </w:r>
      <w:r w:rsidRPr="003F7925">
        <w:rPr>
          <w:rFonts w:cs="MbSadr (1)"/>
          <w:sz w:val="32"/>
          <w:szCs w:val="32"/>
          <w:rtl/>
        </w:rPr>
        <w:t>م</w:t>
      </w:r>
      <w:r w:rsidRPr="003F7925">
        <w:rPr>
          <w:rFonts w:cs="MbSadr (1)" w:hint="cs"/>
          <w:sz w:val="32"/>
          <w:szCs w:val="32"/>
          <w:rtl/>
        </w:rPr>
        <w:t>تبادلةً على محتوى واحد ثابت</w:t>
      </w:r>
      <w:r w:rsidRPr="003F7925">
        <w:rPr>
          <w:rFonts w:hint="cs"/>
          <w:sz w:val="32"/>
          <w:szCs w:val="32"/>
          <w:rtl/>
        </w:rPr>
        <w:t> </w:t>
      </w:r>
      <w:r w:rsidRPr="003F7925">
        <w:rPr>
          <w:rFonts w:cs="MbSadr (1)" w:hint="cs"/>
          <w:sz w:val="32"/>
          <w:szCs w:val="32"/>
          <w:rtl/>
        </w:rPr>
        <w:t xml:space="preserve">، ولهذا كان بالإمكان أن يتحوّل البروتون إلى </w:t>
      </w:r>
      <w:r w:rsidRPr="003F7925">
        <w:rPr>
          <w:rFonts w:cs="MbSadr (1)"/>
          <w:sz w:val="32"/>
          <w:szCs w:val="32"/>
          <w:rtl/>
        </w:rPr>
        <w:t>ن</w:t>
      </w:r>
      <w:r w:rsidRPr="003F7925">
        <w:rPr>
          <w:rFonts w:cs="MbSadr (1)" w:hint="cs"/>
          <w:sz w:val="32"/>
          <w:szCs w:val="32"/>
          <w:rtl/>
        </w:rPr>
        <w:t>ترون وبالعكس</w:t>
      </w:r>
      <w:r w:rsidRPr="003F7925">
        <w:rPr>
          <w:rFonts w:hint="cs"/>
          <w:sz w:val="32"/>
          <w:szCs w:val="32"/>
          <w:rtl/>
        </w:rPr>
        <w:t> </w:t>
      </w:r>
      <w:r w:rsidRPr="003F7925">
        <w:rPr>
          <w:rFonts w:cs="MbSadr (1)" w:hint="cs"/>
          <w:sz w:val="32"/>
          <w:szCs w:val="32"/>
          <w:rtl/>
        </w:rPr>
        <w:t xml:space="preserve">، أي أن يتغيّر شكل الجُسَيم ـ فضلا عن الذرّة أو الجُزَيء ـ مع </w:t>
      </w:r>
      <w:r w:rsidRPr="003F7925">
        <w:rPr>
          <w:rFonts w:cs="MbSadr (1)"/>
          <w:sz w:val="32"/>
          <w:szCs w:val="32"/>
          <w:rtl/>
        </w:rPr>
        <w:t>و</w:t>
      </w:r>
      <w:r w:rsidRPr="003F7925">
        <w:rPr>
          <w:rFonts w:cs="MbSadr (1)" w:hint="cs"/>
          <w:sz w:val="32"/>
          <w:szCs w:val="32"/>
          <w:rtl/>
        </w:rPr>
        <w:t>حدة المحتوى وثباته</w:t>
      </w:r>
      <w:r w:rsidRPr="003F7925">
        <w:rPr>
          <w:rFonts w:hint="cs"/>
          <w:sz w:val="32"/>
          <w:szCs w:val="32"/>
          <w:rtl/>
        </w:rPr>
        <w:t> </w:t>
      </w:r>
      <w:r w:rsidRPr="003F7925">
        <w:rPr>
          <w:rFonts w:cs="MbSadr (1)" w:hint="cs"/>
          <w:sz w:val="32"/>
          <w:szCs w:val="32"/>
          <w:rtl/>
        </w:rPr>
        <w:t xml:space="preserve">، وهذا يعني أنّ المحتوى واحد في الجميع وإن اختلفت </w:t>
      </w:r>
      <w:r w:rsidRPr="003F7925">
        <w:rPr>
          <w:rFonts w:cs="MbSadr (1)"/>
          <w:sz w:val="32"/>
          <w:szCs w:val="32"/>
          <w:rtl/>
        </w:rPr>
        <w:t>ا</w:t>
      </w:r>
      <w:r w:rsidRPr="003F7925">
        <w:rPr>
          <w:rFonts w:cs="MbSadr (1)" w:hint="cs"/>
          <w:sz w:val="32"/>
          <w:szCs w:val="32"/>
          <w:rtl/>
        </w:rPr>
        <w:t>لأشكال</w:t>
      </w:r>
      <w:r w:rsidRPr="003F7925">
        <w:rPr>
          <w:rFonts w:hint="cs"/>
          <w:sz w:val="32"/>
          <w:szCs w:val="32"/>
          <w:rtl/>
        </w:rPr>
        <w:t> </w:t>
      </w:r>
      <w:r w:rsidRPr="003F7925">
        <w:rPr>
          <w:rFonts w:cs="MbSadr (1)" w:hint="cs"/>
          <w:sz w:val="32"/>
          <w:szCs w:val="32"/>
          <w:rtl/>
        </w:rPr>
        <w:t xml:space="preserve">، فكيف يمكن أن نفترض أنّ هذه الأشكال نتجت عن تناقضات داخلية </w:t>
      </w:r>
      <w:r w:rsidRPr="003F7925">
        <w:rPr>
          <w:rFonts w:cs="MbSadr (1)"/>
          <w:sz w:val="32"/>
          <w:szCs w:val="32"/>
          <w:rtl/>
        </w:rPr>
        <w:t>م</w:t>
      </w:r>
      <w:r w:rsidRPr="003F7925">
        <w:rPr>
          <w:rFonts w:cs="MbSadr (1)" w:hint="cs"/>
          <w:sz w:val="32"/>
          <w:szCs w:val="32"/>
          <w:rtl/>
        </w:rPr>
        <w:t>ختلفة ؟ !</w:t>
      </w:r>
    </w:p>
    <w:p w:rsidR="008D00B8" w:rsidRPr="004E0C19" w:rsidRDefault="008D00B8" w:rsidP="008D00B8">
      <w:pPr>
        <w:pStyle w:val="a"/>
        <w:adjustRightInd w:val="0"/>
        <w:rPr>
          <w:sz w:val="32"/>
          <w:szCs w:val="32"/>
          <w:rtl/>
        </w:rPr>
      </w:pPr>
      <w:r w:rsidRPr="003F7925">
        <w:rPr>
          <w:rFonts w:cs="MbSadr (1)"/>
          <w:sz w:val="32"/>
          <w:szCs w:val="32"/>
          <w:rtl/>
        </w:rPr>
        <w:lastRenderedPageBreak/>
        <w:t>إ</w:t>
      </w:r>
      <w:r w:rsidRPr="003F7925">
        <w:rPr>
          <w:rFonts w:cs="MbSadr (1)" w:hint="cs"/>
          <w:sz w:val="32"/>
          <w:szCs w:val="32"/>
          <w:rtl/>
        </w:rPr>
        <w:t>نّ مثال البيضة والدجاجة نفسه نافع لتوضيح هذا الموقف</w:t>
      </w:r>
      <w:r w:rsidRPr="003F7925">
        <w:rPr>
          <w:rFonts w:hint="cs"/>
          <w:sz w:val="32"/>
          <w:szCs w:val="32"/>
          <w:rtl/>
        </w:rPr>
        <w:t> </w:t>
      </w:r>
      <w:r w:rsidRPr="003F7925">
        <w:rPr>
          <w:rFonts w:cs="MbSadr (1)" w:hint="cs"/>
          <w:sz w:val="32"/>
          <w:szCs w:val="32"/>
          <w:rtl/>
        </w:rPr>
        <w:t xml:space="preserve">، فإنّه لكي تتنوّع </w:t>
      </w:r>
      <w:r w:rsidRPr="003F7925">
        <w:rPr>
          <w:rFonts w:cs="MbSadr (1)"/>
          <w:sz w:val="32"/>
          <w:szCs w:val="32"/>
          <w:rtl/>
        </w:rPr>
        <w:t>ا</w:t>
      </w:r>
      <w:r w:rsidRPr="003F7925">
        <w:rPr>
          <w:rFonts w:cs="MbSadr (1)" w:hint="cs"/>
          <w:sz w:val="32"/>
          <w:szCs w:val="32"/>
          <w:rtl/>
        </w:rPr>
        <w:t xml:space="preserve">لأشكال التي تتّخذها بيضات عديدة من خلال تناقضاتها الداخلية المفترضة لابدّ </w:t>
      </w:r>
      <w:r w:rsidRPr="003F7925">
        <w:rPr>
          <w:rFonts w:cs="MbSadr (1)"/>
          <w:sz w:val="32"/>
          <w:szCs w:val="32"/>
          <w:rtl/>
        </w:rPr>
        <w:t>أ</w:t>
      </w:r>
      <w:r w:rsidRPr="003F7925">
        <w:rPr>
          <w:rFonts w:cs="MbSadr (1)" w:hint="cs"/>
          <w:sz w:val="32"/>
          <w:szCs w:val="32"/>
          <w:rtl/>
        </w:rPr>
        <w:t>ن تكون متغايرةً في تركيبها الداخلي</w:t>
      </w:r>
      <w:r w:rsidRPr="003F7925">
        <w:rPr>
          <w:rFonts w:hint="cs"/>
          <w:sz w:val="32"/>
          <w:szCs w:val="32"/>
          <w:rtl/>
        </w:rPr>
        <w:t> </w:t>
      </w:r>
      <w:r w:rsidRPr="003F7925">
        <w:rPr>
          <w:rFonts w:cs="MbSadr (1)" w:hint="cs"/>
          <w:sz w:val="32"/>
          <w:szCs w:val="32"/>
          <w:rtl/>
        </w:rPr>
        <w:t xml:space="preserve">، فبيضة الدجاجة وبيضة الطير تنتجان </w:t>
      </w:r>
      <w:r w:rsidRPr="003F7925">
        <w:rPr>
          <w:rFonts w:cs="MbSadr (1)"/>
          <w:sz w:val="32"/>
          <w:szCs w:val="32"/>
          <w:rtl/>
        </w:rPr>
        <w:t>ش</w:t>
      </w:r>
      <w:r w:rsidRPr="003F7925">
        <w:rPr>
          <w:rFonts w:cs="MbSadr (1)" w:hint="cs"/>
          <w:sz w:val="32"/>
          <w:szCs w:val="32"/>
          <w:rtl/>
        </w:rPr>
        <w:t>كلين متغايرين</w:t>
      </w:r>
      <w:r w:rsidRPr="003F7925">
        <w:rPr>
          <w:rFonts w:hint="cs"/>
          <w:sz w:val="32"/>
          <w:szCs w:val="32"/>
          <w:rtl/>
        </w:rPr>
        <w:t> </w:t>
      </w:r>
      <w:r w:rsidRPr="003F7925">
        <w:rPr>
          <w:rFonts w:cs="MbSadr (1)" w:hint="cs"/>
          <w:sz w:val="32"/>
          <w:szCs w:val="32"/>
          <w:rtl/>
        </w:rPr>
        <w:t>، وهما الدجاجة والطير</w:t>
      </w:r>
      <w:r w:rsidRPr="003F7925">
        <w:rPr>
          <w:rFonts w:hint="cs"/>
          <w:sz w:val="32"/>
          <w:szCs w:val="32"/>
          <w:rtl/>
        </w:rPr>
        <w:t> </w:t>
      </w:r>
      <w:r w:rsidRPr="003F7925">
        <w:rPr>
          <w:rFonts w:cs="MbSadr (1)" w:hint="cs"/>
          <w:sz w:val="32"/>
          <w:szCs w:val="32"/>
          <w:rtl/>
        </w:rPr>
        <w:t xml:space="preserve">، وأمّا إذا كانت البيضتان من نوع واحد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 xml:space="preserve">بيضتي دجاجة فلا يمكن أن نفترض أن تناقضاتهما الداخلية تؤدّي إلى شكلين </w:t>
      </w:r>
      <w:r w:rsidRPr="003F7925">
        <w:rPr>
          <w:rFonts w:cs="MbSadr (1)"/>
          <w:sz w:val="32"/>
          <w:szCs w:val="32"/>
          <w:rtl/>
        </w:rPr>
        <w:t>م</w:t>
      </w:r>
      <w:r w:rsidRPr="003F7925">
        <w:rPr>
          <w:rFonts w:cs="MbSadr (1)" w:hint="cs"/>
          <w:sz w:val="32"/>
          <w:szCs w:val="32"/>
          <w:rtl/>
        </w:rPr>
        <w:t>ختلفين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هكذا نلاحظ أنّ تفسير المادية الحديثة لأشكال المادة على أساس </w:t>
      </w:r>
      <w:r w:rsidRPr="003F7925">
        <w:rPr>
          <w:rFonts w:cs="MbSadr (1)"/>
          <w:sz w:val="32"/>
          <w:szCs w:val="32"/>
          <w:rtl/>
        </w:rPr>
        <w:t>ت</w:t>
      </w:r>
      <w:r w:rsidRPr="003F7925">
        <w:rPr>
          <w:rFonts w:cs="MbSadr (1)" w:hint="cs"/>
          <w:sz w:val="32"/>
          <w:szCs w:val="32"/>
          <w:rtl/>
        </w:rPr>
        <w:t xml:space="preserve">ناقضاتها الداخلية واتّجاه العلم الحديث إلى التأكيد على وحدة المحتوى </w:t>
      </w:r>
      <w:r w:rsidRPr="003F7925">
        <w:rPr>
          <w:rFonts w:cs="MbSadr (1)"/>
          <w:sz w:val="32"/>
          <w:szCs w:val="32"/>
          <w:rtl/>
        </w:rPr>
        <w:t>ا</w:t>
      </w:r>
      <w:r w:rsidRPr="003F7925">
        <w:rPr>
          <w:rFonts w:cs="MbSadr (1)" w:hint="cs"/>
          <w:sz w:val="32"/>
          <w:szCs w:val="32"/>
          <w:rtl/>
        </w:rPr>
        <w:t>لداخلي للمادة يسيران في خطّين متغايرين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 xml:space="preserve">ـ أو يراد بذلك أنّ البيضة نفسها تعبّر عن ضدّين أو نقيضين مستقلّين لكلّ </w:t>
      </w:r>
      <w:r w:rsidRPr="003F7925">
        <w:rPr>
          <w:rFonts w:cs="MbSadr (1)"/>
          <w:sz w:val="32"/>
          <w:szCs w:val="32"/>
          <w:rtl/>
        </w:rPr>
        <w:t>م</w:t>
      </w:r>
      <w:r w:rsidRPr="003F7925">
        <w:rPr>
          <w:rFonts w:cs="MbSadr (1)" w:hint="cs"/>
          <w:sz w:val="32"/>
          <w:szCs w:val="32"/>
          <w:rtl/>
        </w:rPr>
        <w:t>نهما وجوده الخاصّ</w:t>
      </w:r>
      <w:r w:rsidRPr="003F7925">
        <w:rPr>
          <w:rFonts w:hint="cs"/>
          <w:sz w:val="32"/>
          <w:szCs w:val="32"/>
          <w:rtl/>
        </w:rPr>
        <w:t> </w:t>
      </w:r>
      <w:r w:rsidRPr="003F7925">
        <w:rPr>
          <w:rFonts w:cs="MbSadr (1)" w:hint="cs"/>
          <w:sz w:val="32"/>
          <w:szCs w:val="32"/>
          <w:rtl/>
        </w:rPr>
        <w:t xml:space="preserve">، أحدهما يتمثّل في النطفة التي سببها في داخل البيضة </w:t>
      </w:r>
      <w:r w:rsidRPr="003F7925">
        <w:rPr>
          <w:rFonts w:cs="MbSadr (1)"/>
          <w:sz w:val="32"/>
          <w:szCs w:val="32"/>
          <w:rtl/>
        </w:rPr>
        <w:t>ا</w:t>
      </w:r>
      <w:r w:rsidRPr="003F7925">
        <w:rPr>
          <w:rFonts w:cs="MbSadr (1)" w:hint="cs"/>
          <w:sz w:val="32"/>
          <w:szCs w:val="32"/>
          <w:rtl/>
        </w:rPr>
        <w:t>للقاح</w:t>
      </w:r>
      <w:r w:rsidRPr="003F7925">
        <w:rPr>
          <w:rFonts w:hint="cs"/>
          <w:sz w:val="32"/>
          <w:szCs w:val="32"/>
          <w:rtl/>
        </w:rPr>
        <w:t> </w:t>
      </w:r>
      <w:r w:rsidRPr="003F7925">
        <w:rPr>
          <w:rFonts w:cs="MbSadr (1)" w:hint="cs"/>
          <w:sz w:val="32"/>
          <w:szCs w:val="32"/>
          <w:rtl/>
        </w:rPr>
        <w:t>، والآخر سائر ما تحتويه البيضة من موادّ</w:t>
      </w:r>
      <w:r w:rsidRPr="003F7925">
        <w:rPr>
          <w:rFonts w:hint="cs"/>
          <w:sz w:val="32"/>
          <w:szCs w:val="32"/>
          <w:rtl/>
        </w:rPr>
        <w:t> </w:t>
      </w:r>
      <w:r w:rsidRPr="003F7925">
        <w:rPr>
          <w:rFonts w:cs="MbSadr (1)" w:hint="cs"/>
          <w:sz w:val="32"/>
          <w:szCs w:val="32"/>
          <w:rtl/>
        </w:rPr>
        <w:t xml:space="preserve">، وهذان الضدّان وحّدتهما معركة </w:t>
      </w:r>
      <w:r w:rsidRPr="003F7925">
        <w:rPr>
          <w:rFonts w:cs="MbSadr (1)"/>
          <w:sz w:val="32"/>
          <w:szCs w:val="32"/>
          <w:rtl/>
        </w:rPr>
        <w:t>ف</w:t>
      </w:r>
      <w:r w:rsidRPr="003F7925">
        <w:rPr>
          <w:rFonts w:cs="MbSadr (1)" w:hint="cs"/>
          <w:sz w:val="32"/>
          <w:szCs w:val="32"/>
          <w:rtl/>
        </w:rPr>
        <w:t>ي داخل قشر البيضة</w:t>
      </w:r>
      <w:r w:rsidRPr="003F7925">
        <w:rPr>
          <w:rFonts w:hint="cs"/>
          <w:sz w:val="32"/>
          <w:szCs w:val="32"/>
          <w:rtl/>
        </w:rPr>
        <w:t> </w:t>
      </w:r>
      <w:r w:rsidRPr="003F7925">
        <w:rPr>
          <w:rFonts w:cs="MbSadr (1)" w:hint="cs"/>
          <w:sz w:val="32"/>
          <w:szCs w:val="32"/>
          <w:rtl/>
        </w:rPr>
        <w:t>، ومن خلال هذا الصراع برز أحد الضدّين</w:t>
      </w:r>
      <w:r w:rsidRPr="003F7925">
        <w:rPr>
          <w:rFonts w:hint="cs"/>
          <w:sz w:val="32"/>
          <w:szCs w:val="32"/>
          <w:rtl/>
        </w:rPr>
        <w:t> </w:t>
      </w:r>
      <w:r w:rsidRPr="003F7925">
        <w:rPr>
          <w:rFonts w:cs="MbSadr (1)" w:hint="cs"/>
          <w:sz w:val="32"/>
          <w:szCs w:val="32"/>
          <w:rtl/>
        </w:rPr>
        <w:t xml:space="preserve">، وانتصرت </w:t>
      </w:r>
      <w:r w:rsidRPr="003F7925">
        <w:rPr>
          <w:rFonts w:cs="MbSadr (1)"/>
          <w:sz w:val="32"/>
          <w:szCs w:val="32"/>
          <w:rtl/>
        </w:rPr>
        <w:t>ا</w:t>
      </w:r>
      <w:r w:rsidRPr="003F7925">
        <w:rPr>
          <w:rFonts w:cs="MbSadr (1)" w:hint="cs"/>
          <w:sz w:val="32"/>
          <w:szCs w:val="32"/>
          <w:rtl/>
        </w:rPr>
        <w:t>لنطفة</w:t>
      </w:r>
      <w:r w:rsidRPr="003F7925">
        <w:rPr>
          <w:rFonts w:hint="cs"/>
          <w:sz w:val="32"/>
          <w:szCs w:val="32"/>
          <w:rtl/>
        </w:rPr>
        <w:t> </w:t>
      </w:r>
      <w:r w:rsidRPr="003F7925">
        <w:rPr>
          <w:rFonts w:cs="MbSadr (1)" w:hint="cs"/>
          <w:sz w:val="32"/>
          <w:szCs w:val="32"/>
          <w:rtl/>
        </w:rPr>
        <w:t>، فتحوّلت البيضة إلى دجاجة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هذا النوع من الصراع بين الأضداد شيء مألوف في حياة الناس</w:t>
      </w:r>
      <w:r w:rsidRPr="003F7925">
        <w:rPr>
          <w:rFonts w:hint="cs"/>
          <w:sz w:val="32"/>
          <w:szCs w:val="32"/>
          <w:rtl/>
        </w:rPr>
        <w:t> </w:t>
      </w:r>
      <w:r w:rsidRPr="003F7925">
        <w:rPr>
          <w:rFonts w:cs="MbSadr (1)" w:hint="cs"/>
          <w:sz w:val="32"/>
          <w:szCs w:val="32"/>
          <w:rtl/>
        </w:rPr>
        <w:t xml:space="preserve">، وقديم </w:t>
      </w:r>
      <w:r w:rsidRPr="003F7925">
        <w:rPr>
          <w:rFonts w:cs="MbSadr (1)"/>
          <w:sz w:val="32"/>
          <w:szCs w:val="32"/>
          <w:rtl/>
        </w:rPr>
        <w:t>ف</w:t>
      </w:r>
      <w:r w:rsidRPr="003F7925">
        <w:rPr>
          <w:rFonts w:cs="MbSadr (1)" w:hint="cs"/>
          <w:sz w:val="32"/>
          <w:szCs w:val="32"/>
          <w:rtl/>
        </w:rPr>
        <w:t>ي تصوراتهم الاعتيادية فضلا عن تصوراتهم الفلسفية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لماذا نسمّي هذا التفاعل بين النطفة والمواد الطبيعية المكونة للبيضة </w:t>
      </w:r>
      <w:r w:rsidRPr="003F7925">
        <w:rPr>
          <w:rFonts w:cs="MbSadr (1)"/>
          <w:sz w:val="32"/>
          <w:szCs w:val="32"/>
          <w:rtl/>
        </w:rPr>
        <w:t>ت</w:t>
      </w:r>
      <w:r w:rsidRPr="003F7925">
        <w:rPr>
          <w:rFonts w:cs="MbSadr (1)" w:hint="cs"/>
          <w:sz w:val="32"/>
          <w:szCs w:val="32"/>
          <w:rtl/>
        </w:rPr>
        <w:t xml:space="preserve">ناقضاً ؟ لماذا نسمّي هذا التفاعل بين البذرة والتربة والهواء تناقضاً ؟ لماذا نسمّي </w:t>
      </w:r>
      <w:r w:rsidRPr="003F7925">
        <w:rPr>
          <w:rFonts w:cs="MbSadr (1)"/>
          <w:sz w:val="32"/>
          <w:szCs w:val="32"/>
          <w:rtl/>
        </w:rPr>
        <w:t>ا</w:t>
      </w:r>
      <w:r w:rsidRPr="003F7925">
        <w:rPr>
          <w:rFonts w:cs="MbSadr (1)" w:hint="cs"/>
          <w:sz w:val="32"/>
          <w:szCs w:val="32"/>
          <w:rtl/>
        </w:rPr>
        <w:t>لتفاعل بين الجنين في رحم اُمّه وما يستمدّه من غذاء تناقضاً ؟</w:t>
      </w:r>
    </w:p>
    <w:p w:rsidR="008D00B8" w:rsidRPr="004E0C19" w:rsidRDefault="008D00B8" w:rsidP="008D00B8">
      <w:pPr>
        <w:pStyle w:val="a"/>
        <w:adjustRightInd w:val="0"/>
        <w:rPr>
          <w:sz w:val="32"/>
          <w:szCs w:val="32"/>
          <w:rtl/>
        </w:rPr>
      </w:pPr>
      <w:r>
        <w:rPr>
          <w:rFonts w:cs="MbSadr (1)"/>
          <w:sz w:val="32"/>
          <w:szCs w:val="32"/>
          <w:rtl/>
        </w:rPr>
        <w:t>أنّ</w:t>
      </w:r>
      <w:r w:rsidRPr="003F7925">
        <w:rPr>
          <w:rFonts w:cs="MbSadr (1)" w:hint="cs"/>
          <w:sz w:val="32"/>
          <w:szCs w:val="32"/>
          <w:rtl/>
        </w:rPr>
        <w:t>ها مجرّد تسمية</w:t>
      </w:r>
      <w:r w:rsidRPr="003F7925">
        <w:rPr>
          <w:rFonts w:hint="cs"/>
          <w:sz w:val="32"/>
          <w:szCs w:val="32"/>
          <w:rtl/>
        </w:rPr>
        <w:t> </w:t>
      </w:r>
      <w:r w:rsidRPr="003F7925">
        <w:rPr>
          <w:rFonts w:cs="MbSadr (1)" w:hint="cs"/>
          <w:sz w:val="32"/>
          <w:szCs w:val="32"/>
          <w:rtl/>
        </w:rPr>
        <w:t xml:space="preserve">، وليست بأفضل من أن يقال : إنّ أحدهما يندمج في </w:t>
      </w:r>
      <w:r w:rsidRPr="003F7925">
        <w:rPr>
          <w:rFonts w:cs="MbSadr (1)"/>
          <w:sz w:val="32"/>
          <w:szCs w:val="32"/>
          <w:rtl/>
        </w:rPr>
        <w:t>ا</w:t>
      </w:r>
      <w:r w:rsidRPr="003F7925">
        <w:rPr>
          <w:rFonts w:cs="MbSadr (1)" w:hint="cs"/>
          <w:sz w:val="32"/>
          <w:szCs w:val="32"/>
          <w:rtl/>
        </w:rPr>
        <w:t>لآخر</w:t>
      </w:r>
      <w:r w:rsidRPr="003F7925">
        <w:rPr>
          <w:rFonts w:hint="cs"/>
          <w:sz w:val="32"/>
          <w:szCs w:val="32"/>
          <w:rtl/>
        </w:rPr>
        <w:t> </w:t>
      </w:r>
      <w:r w:rsidRPr="003F7925">
        <w:rPr>
          <w:rFonts w:cs="MbSadr (1)" w:hint="cs"/>
          <w:sz w:val="32"/>
          <w:szCs w:val="32"/>
          <w:rtl/>
        </w:rPr>
        <w:t>، أو يتوحّد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هَبْ </w:t>
      </w:r>
      <w:r>
        <w:rPr>
          <w:rFonts w:cs="MbSadr (1)" w:hint="cs"/>
          <w:sz w:val="32"/>
          <w:szCs w:val="32"/>
          <w:rtl/>
        </w:rPr>
        <w:t>أنّ</w:t>
      </w:r>
      <w:r w:rsidRPr="003F7925">
        <w:rPr>
          <w:rFonts w:cs="MbSadr (1)" w:hint="cs"/>
          <w:sz w:val="32"/>
          <w:szCs w:val="32"/>
          <w:rtl/>
        </w:rPr>
        <w:t xml:space="preserve">ا سمّينا ذلك تناقضاً فلن تحلّ المشكلة بذلك ما دمنا نسلّم بأنّ هذا </w:t>
      </w:r>
      <w:r w:rsidRPr="003F7925">
        <w:rPr>
          <w:rFonts w:cs="MbSadr (1)"/>
          <w:sz w:val="32"/>
          <w:szCs w:val="32"/>
          <w:rtl/>
        </w:rPr>
        <w:t>ا</w:t>
      </w:r>
      <w:r w:rsidRPr="003F7925">
        <w:rPr>
          <w:rFonts w:cs="MbSadr (1)" w:hint="cs"/>
          <w:sz w:val="32"/>
          <w:szCs w:val="32"/>
          <w:rtl/>
        </w:rPr>
        <w:t xml:space="preserve">لتفاعل الخاصّ بين الضدّين يؤدّي إلى نتيجة أكبر إلى عملية نموّ إلى شيء جديد </w:t>
      </w:r>
      <w:r w:rsidRPr="003F7925">
        <w:rPr>
          <w:rFonts w:cs="MbSadr (1)"/>
          <w:sz w:val="32"/>
          <w:szCs w:val="32"/>
          <w:rtl/>
        </w:rPr>
        <w:t>ي</w:t>
      </w:r>
      <w:r w:rsidRPr="003F7925">
        <w:rPr>
          <w:rFonts w:cs="MbSadr (1)" w:hint="cs"/>
          <w:sz w:val="32"/>
          <w:szCs w:val="32"/>
          <w:rtl/>
        </w:rPr>
        <w:t>زيد على المجموع العدديّ لهما</w:t>
      </w:r>
      <w:r w:rsidRPr="003F7925">
        <w:rPr>
          <w:rFonts w:hint="cs"/>
          <w:sz w:val="32"/>
          <w:szCs w:val="32"/>
          <w:rtl/>
        </w:rPr>
        <w:t> </w:t>
      </w:r>
      <w:r w:rsidRPr="003F7925">
        <w:rPr>
          <w:rFonts w:cs="MbSadr (1)" w:hint="cs"/>
          <w:sz w:val="32"/>
          <w:szCs w:val="32"/>
          <w:rtl/>
        </w:rPr>
        <w:t xml:space="preserve">، فمن أين جاءت هذه الزيادة ؟ وهل جاءت من </w:t>
      </w:r>
      <w:r w:rsidRPr="003F7925">
        <w:rPr>
          <w:rFonts w:cs="MbSadr (1)"/>
          <w:sz w:val="32"/>
          <w:szCs w:val="32"/>
          <w:rtl/>
        </w:rPr>
        <w:t>ا</w:t>
      </w:r>
      <w:r w:rsidRPr="003F7925">
        <w:rPr>
          <w:rFonts w:cs="MbSadr (1)" w:hint="cs"/>
          <w:sz w:val="32"/>
          <w:szCs w:val="32"/>
          <w:rtl/>
        </w:rPr>
        <w:t>لضدّين المتصارعين الفاقدين معاً لها</w:t>
      </w:r>
      <w:r w:rsidRPr="003F7925">
        <w:rPr>
          <w:rFonts w:hint="cs"/>
          <w:sz w:val="32"/>
          <w:szCs w:val="32"/>
          <w:rtl/>
        </w:rPr>
        <w:t> </w:t>
      </w:r>
      <w:r w:rsidRPr="003F7925">
        <w:rPr>
          <w:rFonts w:cs="MbSadr (1)" w:hint="cs"/>
          <w:sz w:val="32"/>
          <w:szCs w:val="32"/>
          <w:rtl/>
        </w:rPr>
        <w:t xml:space="preserve">، مع أنّ فاقد الشيء لا يعطيه بحكم القضية </w:t>
      </w:r>
      <w:r w:rsidRPr="003F7925">
        <w:rPr>
          <w:rFonts w:cs="MbSadr (1)"/>
          <w:sz w:val="32"/>
          <w:szCs w:val="32"/>
          <w:rtl/>
        </w:rPr>
        <w:t>ا</w:t>
      </w:r>
      <w:r w:rsidRPr="003F7925">
        <w:rPr>
          <w:rFonts w:cs="MbSadr (1)" w:hint="cs"/>
          <w:sz w:val="32"/>
          <w:szCs w:val="32"/>
          <w:rtl/>
        </w:rPr>
        <w:t>لثانية من القضايا الثلاث المتقدّمة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هل نعرف من الطبيعة مثالا يكون فيه التضاد والصراع بين الأضداد عامل </w:t>
      </w:r>
      <w:r w:rsidRPr="003F7925">
        <w:rPr>
          <w:rFonts w:cs="MbSadr (1)"/>
          <w:sz w:val="32"/>
          <w:szCs w:val="32"/>
          <w:rtl/>
        </w:rPr>
        <w:t>ت</w:t>
      </w:r>
      <w:r w:rsidRPr="003F7925">
        <w:rPr>
          <w:rFonts w:cs="MbSadr (1)" w:hint="cs"/>
          <w:sz w:val="32"/>
          <w:szCs w:val="32"/>
          <w:rtl/>
        </w:rPr>
        <w:t>نمية حقّاً ؟ وكيف يساهم الضدّ في تنمية ضدّه عن طريق الصراع معه</w:t>
      </w:r>
      <w:r w:rsidRPr="003F7925">
        <w:rPr>
          <w:rFonts w:hint="cs"/>
          <w:sz w:val="32"/>
          <w:szCs w:val="32"/>
          <w:rtl/>
        </w:rPr>
        <w:t> </w:t>
      </w:r>
      <w:r w:rsidRPr="003F7925">
        <w:rPr>
          <w:rFonts w:cs="MbSadr (1)" w:hint="cs"/>
          <w:sz w:val="32"/>
          <w:szCs w:val="32"/>
          <w:rtl/>
        </w:rPr>
        <w:t xml:space="preserve">، مع أنّ هذا </w:t>
      </w:r>
      <w:r w:rsidRPr="003F7925">
        <w:rPr>
          <w:rFonts w:cs="MbSadr (1)"/>
          <w:sz w:val="32"/>
          <w:szCs w:val="32"/>
          <w:rtl/>
        </w:rPr>
        <w:t>ا</w:t>
      </w:r>
      <w:r w:rsidRPr="003F7925">
        <w:rPr>
          <w:rFonts w:cs="MbSadr (1)" w:hint="cs"/>
          <w:sz w:val="32"/>
          <w:szCs w:val="32"/>
          <w:rtl/>
        </w:rPr>
        <w:t>لصراع يعني درجةً من المقاومة والرفض</w:t>
      </w:r>
      <w:r w:rsidRPr="003F7925">
        <w:rPr>
          <w:rFonts w:hint="cs"/>
          <w:sz w:val="32"/>
          <w:szCs w:val="32"/>
          <w:rtl/>
        </w:rPr>
        <w:t> </w:t>
      </w:r>
      <w:r w:rsidRPr="003F7925">
        <w:rPr>
          <w:rFonts w:cs="MbSadr (1)" w:hint="cs"/>
          <w:sz w:val="32"/>
          <w:szCs w:val="32"/>
          <w:rtl/>
        </w:rPr>
        <w:t xml:space="preserve">، وكل مقاومة تنقص من طاقة الطرف </w:t>
      </w:r>
      <w:r w:rsidRPr="003F7925">
        <w:rPr>
          <w:rFonts w:cs="MbSadr (1)"/>
          <w:sz w:val="32"/>
          <w:szCs w:val="32"/>
          <w:rtl/>
        </w:rPr>
        <w:t>ا</w:t>
      </w:r>
      <w:r w:rsidRPr="003F7925">
        <w:rPr>
          <w:rFonts w:cs="MbSadr (1)" w:hint="cs"/>
          <w:sz w:val="32"/>
          <w:szCs w:val="32"/>
          <w:rtl/>
        </w:rPr>
        <w:t xml:space="preserve">لآخر على التحرّك والنموّ بدلا من أن تساعده على ذلك ؟ وكلّنا نعرف أنّ السَبّاح </w:t>
      </w:r>
      <w:r w:rsidRPr="003F7925">
        <w:rPr>
          <w:rFonts w:cs="MbSadr (1)"/>
          <w:sz w:val="32"/>
          <w:szCs w:val="32"/>
          <w:rtl/>
        </w:rPr>
        <w:t>إ</w:t>
      </w:r>
      <w:r w:rsidRPr="003F7925">
        <w:rPr>
          <w:rFonts w:cs="MbSadr (1)" w:hint="cs"/>
          <w:sz w:val="32"/>
          <w:szCs w:val="32"/>
          <w:rtl/>
        </w:rPr>
        <w:t xml:space="preserve">ذا تعرّض في سباحته لأمواج مضادّة من الماء فإنّ هذا سوف يعيقه عن التحرّك </w:t>
      </w:r>
      <w:r w:rsidRPr="003F7925">
        <w:rPr>
          <w:rFonts w:cs="MbSadr (1)"/>
          <w:sz w:val="32"/>
          <w:szCs w:val="32"/>
          <w:rtl/>
        </w:rPr>
        <w:t>إ</w:t>
      </w:r>
      <w:r w:rsidRPr="003F7925">
        <w:rPr>
          <w:rFonts w:cs="MbSadr (1)" w:hint="cs"/>
          <w:sz w:val="32"/>
          <w:szCs w:val="32"/>
          <w:rtl/>
        </w:rPr>
        <w:t>لى درجة كبيرة بدلا عن أن يكون سبباً في التحرك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الصراع بين الأضداد ـ بأي معنىً كان ـ هو الأساس في تنمية </w:t>
      </w:r>
      <w:r w:rsidRPr="003F7925">
        <w:rPr>
          <w:rFonts w:cs="MbSadr (1)"/>
          <w:sz w:val="32"/>
          <w:szCs w:val="32"/>
          <w:rtl/>
        </w:rPr>
        <w:t>ا</w:t>
      </w:r>
      <w:r w:rsidRPr="003F7925">
        <w:rPr>
          <w:rFonts w:cs="MbSadr (1)" w:hint="cs"/>
          <w:sz w:val="32"/>
          <w:szCs w:val="32"/>
          <w:rtl/>
        </w:rPr>
        <w:t xml:space="preserve">لبيضة وتطويرها إلى دجاجة فأين التنمية التي يؤدّيها الصراع بين الأضداد في </w:t>
      </w:r>
      <w:r w:rsidRPr="003F7925">
        <w:rPr>
          <w:rFonts w:cs="MbSadr (1)"/>
          <w:sz w:val="32"/>
          <w:szCs w:val="32"/>
          <w:rtl/>
        </w:rPr>
        <w:t>ت</w:t>
      </w:r>
      <w:r w:rsidRPr="003F7925">
        <w:rPr>
          <w:rFonts w:cs="MbSadr (1)" w:hint="cs"/>
          <w:sz w:val="32"/>
          <w:szCs w:val="32"/>
          <w:rtl/>
        </w:rPr>
        <w:t>حوّل الماء إلى غاز ثمّ رجوعه ماءً مرّةً اُخرى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الطبيعة تكشف لنا باستمرار أضداداً يؤدّي التحامها أو اللقاء بينها إلى </w:t>
      </w:r>
      <w:r w:rsidRPr="003F7925">
        <w:rPr>
          <w:rFonts w:cs="MbSadr (1)"/>
          <w:sz w:val="32"/>
          <w:szCs w:val="32"/>
          <w:rtl/>
        </w:rPr>
        <w:t>د</w:t>
      </w:r>
      <w:r w:rsidRPr="003F7925">
        <w:rPr>
          <w:rFonts w:cs="MbSadr (1)" w:hint="cs"/>
          <w:sz w:val="32"/>
          <w:szCs w:val="32"/>
          <w:rtl/>
        </w:rPr>
        <w:t>مارها معاً بدلا عن التطور والتكامل</w:t>
      </w:r>
      <w:r w:rsidRPr="003F7925">
        <w:rPr>
          <w:rFonts w:hint="cs"/>
          <w:sz w:val="32"/>
          <w:szCs w:val="32"/>
          <w:rtl/>
        </w:rPr>
        <w:t> </w:t>
      </w:r>
      <w:r w:rsidRPr="003F7925">
        <w:rPr>
          <w:rFonts w:cs="MbSadr (1)" w:hint="cs"/>
          <w:sz w:val="32"/>
          <w:szCs w:val="32"/>
          <w:rtl/>
        </w:rPr>
        <w:t xml:space="preserve">، فالبروتون الموجب الذي يشكّل الحجر </w:t>
      </w:r>
      <w:r w:rsidRPr="003F7925">
        <w:rPr>
          <w:rFonts w:cs="MbSadr (1)"/>
          <w:sz w:val="32"/>
          <w:szCs w:val="32"/>
          <w:rtl/>
        </w:rPr>
        <w:t>ا</w:t>
      </w:r>
      <w:r w:rsidRPr="003F7925">
        <w:rPr>
          <w:rFonts w:cs="MbSadr (1)" w:hint="cs"/>
          <w:sz w:val="32"/>
          <w:szCs w:val="32"/>
          <w:rtl/>
        </w:rPr>
        <w:t>لأساس في نواة الذّرة ويحمل شحنةً موجبةً له بروتون مضادّ سالب</w:t>
      </w:r>
      <w:r w:rsidRPr="003F7925">
        <w:rPr>
          <w:rFonts w:hint="cs"/>
          <w:sz w:val="32"/>
          <w:szCs w:val="32"/>
          <w:rtl/>
        </w:rPr>
        <w:t> </w:t>
      </w:r>
      <w:r w:rsidRPr="003F7925">
        <w:rPr>
          <w:rFonts w:cs="MbSadr (1)" w:hint="cs"/>
          <w:sz w:val="32"/>
          <w:szCs w:val="32"/>
          <w:rtl/>
        </w:rPr>
        <w:t xml:space="preserve">، والألكترون </w:t>
      </w:r>
      <w:r w:rsidRPr="003F7925">
        <w:rPr>
          <w:rFonts w:cs="MbSadr (1)"/>
          <w:sz w:val="32"/>
          <w:szCs w:val="32"/>
          <w:rtl/>
        </w:rPr>
        <w:t>ا</w:t>
      </w:r>
      <w:r w:rsidRPr="003F7925">
        <w:rPr>
          <w:rFonts w:cs="MbSadr (1)" w:hint="cs"/>
          <w:sz w:val="32"/>
          <w:szCs w:val="32"/>
          <w:rtl/>
        </w:rPr>
        <w:t>لسالب الذي يتحرك في مدار الذرة له ألكترون مضاد موجب</w:t>
      </w:r>
      <w:r w:rsidRPr="003F7925">
        <w:rPr>
          <w:rFonts w:hint="cs"/>
          <w:sz w:val="32"/>
          <w:szCs w:val="32"/>
          <w:rtl/>
        </w:rPr>
        <w:t> </w:t>
      </w:r>
      <w:r w:rsidRPr="003F7925">
        <w:rPr>
          <w:rFonts w:cs="MbSadr (1)" w:hint="cs"/>
          <w:sz w:val="32"/>
          <w:szCs w:val="32"/>
          <w:rtl/>
        </w:rPr>
        <w:t xml:space="preserve">، وإذا حدث أن </w:t>
      </w:r>
      <w:r w:rsidRPr="003F7925">
        <w:rPr>
          <w:rFonts w:cs="MbSadr (1)"/>
          <w:sz w:val="32"/>
          <w:szCs w:val="32"/>
          <w:rtl/>
        </w:rPr>
        <w:t>ا</w:t>
      </w:r>
      <w:r w:rsidRPr="003F7925">
        <w:rPr>
          <w:rFonts w:cs="MbSadr (1)" w:hint="cs"/>
          <w:sz w:val="32"/>
          <w:szCs w:val="32"/>
          <w:rtl/>
        </w:rPr>
        <w:t xml:space="preserve">لتَقى أحد هذين الضدّين بضدّه تحدث عمليات إفناء ذرّية تختفي معها معالم </w:t>
      </w:r>
      <w:r w:rsidRPr="003F7925">
        <w:rPr>
          <w:rFonts w:cs="MbSadr (1)"/>
          <w:sz w:val="32"/>
          <w:szCs w:val="32"/>
          <w:rtl/>
        </w:rPr>
        <w:t>ا</w:t>
      </w:r>
      <w:r w:rsidRPr="003F7925">
        <w:rPr>
          <w:rFonts w:cs="MbSadr (1)" w:hint="cs"/>
          <w:sz w:val="32"/>
          <w:szCs w:val="32"/>
          <w:rtl/>
        </w:rPr>
        <w:t>لمادة من الوجود</w:t>
      </w:r>
      <w:r w:rsidRPr="003F7925">
        <w:rPr>
          <w:rFonts w:hint="cs"/>
          <w:sz w:val="32"/>
          <w:szCs w:val="32"/>
          <w:rtl/>
        </w:rPr>
        <w:t> </w:t>
      </w:r>
      <w:r w:rsidRPr="003F7925">
        <w:rPr>
          <w:rFonts w:cs="MbSadr (1)" w:hint="cs"/>
          <w:sz w:val="32"/>
          <w:szCs w:val="32"/>
          <w:rtl/>
        </w:rPr>
        <w:t>، بينما تنطلق طاقات وتنتشر في الفضاء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خلص من كلّ ذلك إلى أنّ حركة المادة بدون تموين وإمداد من خارج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مكن أن تحدث تنميةً حقيقيةً وتطوّراً إلى شكل أعلى ودرجة أكثر تركيزاً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لابدّ لكي تنمو المادة وترتفع إلى مستويات عُليا ـ كالحياة والإحساس </w:t>
      </w:r>
      <w:r w:rsidRPr="003F7925">
        <w:rPr>
          <w:rFonts w:cs="MbSadr (1)"/>
          <w:sz w:val="32"/>
          <w:szCs w:val="32"/>
          <w:rtl/>
        </w:rPr>
        <w:t>و</w:t>
      </w:r>
      <w:r w:rsidRPr="003F7925">
        <w:rPr>
          <w:rFonts w:cs="MbSadr (1)" w:hint="cs"/>
          <w:sz w:val="32"/>
          <w:szCs w:val="32"/>
          <w:rtl/>
        </w:rPr>
        <w:t>التفكير ـ من ربّ يتمتّع بتلك الخصائص ليستطيع أن يمنحها للمادة</w:t>
      </w:r>
      <w:r w:rsidRPr="003F7925">
        <w:rPr>
          <w:rFonts w:hint="cs"/>
          <w:sz w:val="32"/>
          <w:szCs w:val="32"/>
          <w:rtl/>
        </w:rPr>
        <w:t> </w:t>
      </w:r>
      <w:r w:rsidRPr="003F7925">
        <w:rPr>
          <w:rFonts w:cs="MbSadr (1)" w:hint="cs"/>
          <w:sz w:val="32"/>
          <w:szCs w:val="32"/>
          <w:rtl/>
        </w:rPr>
        <w:t xml:space="preserve">، وليس دور </w:t>
      </w:r>
      <w:r w:rsidRPr="003F7925">
        <w:rPr>
          <w:rFonts w:cs="MbSadr (1)"/>
          <w:sz w:val="32"/>
          <w:szCs w:val="32"/>
          <w:rtl/>
        </w:rPr>
        <w:t>ا</w:t>
      </w:r>
      <w:r w:rsidRPr="003F7925">
        <w:rPr>
          <w:rFonts w:cs="MbSadr (1)" w:hint="cs"/>
          <w:sz w:val="32"/>
          <w:szCs w:val="32"/>
          <w:rtl/>
        </w:rPr>
        <w:t>لمادة في عمليات النموّ هذه إلاّ دور الصلاحية والتهيّؤ والإمكان</w:t>
      </w:r>
      <w:r w:rsidRPr="003F7925">
        <w:rPr>
          <w:rFonts w:hint="cs"/>
          <w:sz w:val="32"/>
          <w:szCs w:val="32"/>
          <w:rtl/>
        </w:rPr>
        <w:t> </w:t>
      </w:r>
      <w:r w:rsidRPr="003F7925">
        <w:rPr>
          <w:rFonts w:cs="MbSadr (1)" w:hint="cs"/>
          <w:sz w:val="32"/>
          <w:szCs w:val="32"/>
          <w:rtl/>
        </w:rPr>
        <w:t xml:space="preserve">، دور الطفل </w:t>
      </w:r>
      <w:r w:rsidRPr="003F7925">
        <w:rPr>
          <w:rFonts w:cs="MbSadr (1)"/>
          <w:sz w:val="32"/>
          <w:szCs w:val="32"/>
          <w:rtl/>
        </w:rPr>
        <w:t>ا</w:t>
      </w:r>
      <w:r w:rsidRPr="003F7925">
        <w:rPr>
          <w:rFonts w:cs="MbSadr (1)" w:hint="cs"/>
          <w:sz w:val="32"/>
          <w:szCs w:val="32"/>
          <w:rtl/>
        </w:rPr>
        <w:t>لصالح والمتهيِّئ لتقبّل الدرس من مربّيه</w:t>
      </w:r>
      <w:r w:rsidRPr="003F7925">
        <w:rPr>
          <w:rFonts w:hint="cs"/>
          <w:sz w:val="32"/>
          <w:szCs w:val="32"/>
          <w:rtl/>
        </w:rPr>
        <w:t> </w:t>
      </w:r>
      <w:r w:rsidRPr="003F7925">
        <w:rPr>
          <w:rFonts w:cs="MbSadr (1)" w:hint="cs"/>
          <w:sz w:val="32"/>
          <w:szCs w:val="32"/>
          <w:rtl/>
        </w:rPr>
        <w:t>، فتبارك الله ربّ العالمين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ص</w:t>
      </w:r>
      <w:r w:rsidRPr="00926097">
        <w:rPr>
          <w:rFonts w:cs="MbSadr (2)" w:hint="cs"/>
          <w:bCs/>
          <w:sz w:val="32"/>
          <w:szCs w:val="32"/>
          <w:rtl/>
        </w:rPr>
        <w:t>ِفاتُ الله تعالى</w:t>
      </w: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 xml:space="preserve">ينما نؤمن بالله سبحانه وتعالى خالقاً للكون ومربّياً له ومنظّماً لمسيرته </w:t>
      </w:r>
      <w:r w:rsidRPr="003F7925">
        <w:rPr>
          <w:rFonts w:cs="MbSadr (1)"/>
          <w:sz w:val="32"/>
          <w:szCs w:val="32"/>
          <w:rtl/>
        </w:rPr>
        <w:t>و</w:t>
      </w:r>
      <w:r w:rsidRPr="003F7925">
        <w:rPr>
          <w:rFonts w:cs="MbSadr (1)" w:hint="cs"/>
          <w:sz w:val="32"/>
          <w:szCs w:val="32"/>
          <w:rtl/>
        </w:rPr>
        <w:t xml:space="preserve">فق الحكمة والتدبير ينتج عن ذلك طبيعياً أن نتعرّف على صفاته من خلال صنعه </w:t>
      </w:r>
      <w:r w:rsidRPr="003F7925">
        <w:rPr>
          <w:rFonts w:cs="MbSadr (1)"/>
          <w:sz w:val="32"/>
          <w:szCs w:val="32"/>
          <w:rtl/>
        </w:rPr>
        <w:t>و</w:t>
      </w:r>
      <w:r w:rsidRPr="003F7925">
        <w:rPr>
          <w:rFonts w:cs="MbSadr (1)" w:hint="cs"/>
          <w:sz w:val="32"/>
          <w:szCs w:val="32"/>
          <w:rtl/>
        </w:rPr>
        <w:t>إبداعه</w:t>
      </w:r>
      <w:r w:rsidRPr="003F7925">
        <w:rPr>
          <w:rFonts w:hint="cs"/>
          <w:sz w:val="32"/>
          <w:szCs w:val="32"/>
          <w:rtl/>
        </w:rPr>
        <w:t> </w:t>
      </w:r>
      <w:r w:rsidRPr="003F7925">
        <w:rPr>
          <w:rFonts w:cs="MbSadr (1)" w:hint="cs"/>
          <w:sz w:val="32"/>
          <w:szCs w:val="32"/>
          <w:rtl/>
        </w:rPr>
        <w:t>، ونقيّم خصائصه بما تشعّ به مصنوعاته من دلالات</w:t>
      </w:r>
      <w:r w:rsidRPr="003F7925">
        <w:rPr>
          <w:rFonts w:hint="cs"/>
          <w:sz w:val="32"/>
          <w:szCs w:val="32"/>
          <w:rtl/>
        </w:rPr>
        <w:t> </w:t>
      </w:r>
      <w:r w:rsidRPr="003F7925">
        <w:rPr>
          <w:rFonts w:cs="MbSadr (1)" w:hint="cs"/>
          <w:sz w:val="32"/>
          <w:szCs w:val="32"/>
          <w:rtl/>
        </w:rPr>
        <w:t xml:space="preserve">، تماماً كما نقيّم أيّ </w:t>
      </w:r>
      <w:r w:rsidRPr="003F7925">
        <w:rPr>
          <w:rFonts w:cs="MbSadr (1)"/>
          <w:sz w:val="32"/>
          <w:szCs w:val="32"/>
          <w:rtl/>
        </w:rPr>
        <w:t>م</w:t>
      </w:r>
      <w:r w:rsidRPr="003F7925">
        <w:rPr>
          <w:rFonts w:cs="MbSadr (1)" w:hint="cs"/>
          <w:sz w:val="32"/>
          <w:szCs w:val="32"/>
          <w:rtl/>
        </w:rPr>
        <w:t xml:space="preserve">هندس على أساس الصفات التي تميّز إنتاجه </w:t>
      </w:r>
      <w:r w:rsidRPr="003F7925">
        <w:rPr>
          <w:rFonts w:cs="MbSadr (1)" w:hint="cs"/>
          <w:sz w:val="32"/>
          <w:szCs w:val="32"/>
          <w:rtl/>
        </w:rPr>
        <w:lastRenderedPageBreak/>
        <w:t>الهندسي</w:t>
      </w:r>
      <w:r w:rsidRPr="003F7925">
        <w:rPr>
          <w:rFonts w:hint="cs"/>
          <w:sz w:val="32"/>
          <w:szCs w:val="32"/>
          <w:rtl/>
        </w:rPr>
        <w:t> </w:t>
      </w:r>
      <w:r w:rsidRPr="003F7925">
        <w:rPr>
          <w:rFonts w:cs="MbSadr (1)" w:hint="cs"/>
          <w:sz w:val="32"/>
          <w:szCs w:val="32"/>
          <w:rtl/>
        </w:rPr>
        <w:t xml:space="preserve">، ونقيّم المؤلّف على ضوء </w:t>
      </w:r>
      <w:r w:rsidRPr="003F7925">
        <w:rPr>
          <w:rFonts w:cs="MbSadr (1)"/>
          <w:sz w:val="32"/>
          <w:szCs w:val="32"/>
          <w:rtl/>
        </w:rPr>
        <w:t>م</w:t>
      </w:r>
      <w:r w:rsidRPr="003F7925">
        <w:rPr>
          <w:rFonts w:cs="MbSadr (1)" w:hint="cs"/>
          <w:sz w:val="32"/>
          <w:szCs w:val="32"/>
          <w:rtl/>
        </w:rPr>
        <w:t>ا يحويه كتابه من علم ومعرفة</w:t>
      </w:r>
      <w:r w:rsidRPr="003F7925">
        <w:rPr>
          <w:rFonts w:hint="cs"/>
          <w:sz w:val="32"/>
          <w:szCs w:val="32"/>
          <w:rtl/>
        </w:rPr>
        <w:t> </w:t>
      </w:r>
      <w:r w:rsidRPr="003F7925">
        <w:rPr>
          <w:rFonts w:cs="MbSadr (1)" w:hint="cs"/>
          <w:sz w:val="32"/>
          <w:szCs w:val="32"/>
          <w:rtl/>
        </w:rPr>
        <w:t xml:space="preserve">، ونحدّد شخصية المربي عن طريق ما أودع في من </w:t>
      </w:r>
      <w:r w:rsidRPr="003F7925">
        <w:rPr>
          <w:rFonts w:cs="MbSadr (1)"/>
          <w:sz w:val="32"/>
          <w:szCs w:val="32"/>
          <w:rtl/>
        </w:rPr>
        <w:t>ر</w:t>
      </w:r>
      <w:r w:rsidRPr="003F7925">
        <w:rPr>
          <w:rFonts w:cs="MbSadr (1)" w:hint="cs"/>
          <w:sz w:val="32"/>
          <w:szCs w:val="32"/>
          <w:rtl/>
        </w:rPr>
        <w:t>بّاهم من شمائل وخصال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بهذا نستطيع أن نأخذ لمحةً عمّا يتّصف به الصانع العظيم من علم وحكمة </w:t>
      </w:r>
      <w:r w:rsidRPr="003F7925">
        <w:rPr>
          <w:rFonts w:cs="MbSadr (1)"/>
          <w:sz w:val="32"/>
          <w:szCs w:val="32"/>
          <w:rtl/>
        </w:rPr>
        <w:t>و</w:t>
      </w:r>
      <w:r w:rsidRPr="003F7925">
        <w:rPr>
          <w:rFonts w:cs="MbSadr (1)" w:hint="cs"/>
          <w:sz w:val="32"/>
          <w:szCs w:val="32"/>
          <w:rtl/>
        </w:rPr>
        <w:t>حياة وقدرة وبصر وسمع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ما في نظام الكون من دقّة وإبداع يكشف عن </w:t>
      </w:r>
      <w:r w:rsidRPr="003F7925">
        <w:rPr>
          <w:rFonts w:cs="MbSadr (1)"/>
          <w:sz w:val="32"/>
          <w:szCs w:val="32"/>
          <w:rtl/>
        </w:rPr>
        <w:t>ا</w:t>
      </w:r>
      <w:r w:rsidRPr="003F7925">
        <w:rPr>
          <w:rFonts w:cs="MbSadr (1)" w:hint="cs"/>
          <w:sz w:val="32"/>
          <w:szCs w:val="32"/>
          <w:rtl/>
        </w:rPr>
        <w:t>لعلم والحكمة</w:t>
      </w:r>
      <w:r w:rsidRPr="003F7925">
        <w:rPr>
          <w:rFonts w:hint="cs"/>
          <w:sz w:val="32"/>
          <w:szCs w:val="32"/>
          <w:rtl/>
        </w:rPr>
        <w:t> </w:t>
      </w:r>
      <w:r w:rsidRPr="003F7925">
        <w:rPr>
          <w:rFonts w:cs="MbSadr (1)" w:hint="cs"/>
          <w:sz w:val="32"/>
          <w:szCs w:val="32"/>
          <w:rtl/>
        </w:rPr>
        <w:t>، وما في أعماقه من طاقات يدلّل على القدرة والسيطرة</w:t>
      </w:r>
      <w:r w:rsidRPr="003F7925">
        <w:rPr>
          <w:rFonts w:hint="cs"/>
          <w:sz w:val="32"/>
          <w:szCs w:val="32"/>
          <w:rtl/>
        </w:rPr>
        <w:t> </w:t>
      </w:r>
      <w:r w:rsidRPr="003F7925">
        <w:rPr>
          <w:rFonts w:cs="MbSadr (1)" w:hint="cs"/>
          <w:sz w:val="32"/>
          <w:szCs w:val="32"/>
          <w:rtl/>
        </w:rPr>
        <w:t xml:space="preserve">، وما في </w:t>
      </w:r>
      <w:r w:rsidRPr="003F7925">
        <w:rPr>
          <w:rFonts w:cs="MbSadr (1)"/>
          <w:sz w:val="32"/>
          <w:szCs w:val="32"/>
          <w:rtl/>
        </w:rPr>
        <w:t>أ</w:t>
      </w:r>
      <w:r w:rsidRPr="003F7925">
        <w:rPr>
          <w:rFonts w:cs="MbSadr (1)" w:hint="cs"/>
          <w:sz w:val="32"/>
          <w:szCs w:val="32"/>
          <w:rtl/>
        </w:rPr>
        <w:t xml:space="preserve">شكاله من ألوان الحياة ودرجات الإدراك العقلي والحسّي يدلّ على ما يتمتّع به </w:t>
      </w:r>
      <w:r w:rsidRPr="003F7925">
        <w:rPr>
          <w:rFonts w:cs="MbSadr (1)"/>
          <w:sz w:val="32"/>
          <w:szCs w:val="32"/>
          <w:rtl/>
        </w:rPr>
        <w:t>ا</w:t>
      </w:r>
      <w:r w:rsidRPr="003F7925">
        <w:rPr>
          <w:rFonts w:cs="MbSadr (1)" w:hint="cs"/>
          <w:sz w:val="32"/>
          <w:szCs w:val="32"/>
          <w:rtl/>
        </w:rPr>
        <w:t>لصانع من حياة وإدراك</w:t>
      </w:r>
      <w:r w:rsidRPr="003F7925">
        <w:rPr>
          <w:rFonts w:hint="cs"/>
          <w:sz w:val="32"/>
          <w:szCs w:val="32"/>
          <w:rtl/>
        </w:rPr>
        <w:t> </w:t>
      </w:r>
      <w:r w:rsidRPr="003F7925">
        <w:rPr>
          <w:rFonts w:cs="MbSadr (1)" w:hint="cs"/>
          <w:sz w:val="32"/>
          <w:szCs w:val="32"/>
          <w:rtl/>
        </w:rPr>
        <w:t xml:space="preserve">، ووحدة الخطّة والبناء في تصميم هذا الكون والترابط </w:t>
      </w:r>
      <w:r w:rsidRPr="003F7925">
        <w:rPr>
          <w:rFonts w:cs="MbSadr (1)"/>
          <w:sz w:val="32"/>
          <w:szCs w:val="32"/>
          <w:rtl/>
        </w:rPr>
        <w:t>ا</w:t>
      </w:r>
      <w:r w:rsidRPr="003F7925">
        <w:rPr>
          <w:rFonts w:cs="MbSadr (1)" w:hint="cs"/>
          <w:sz w:val="32"/>
          <w:szCs w:val="32"/>
          <w:rtl/>
        </w:rPr>
        <w:t xml:space="preserve">لوثيق بين مختلف جوانبه تشير إلى وحدة الخالق ووحدة الخبرة التي انبثق عنها </w:t>
      </w:r>
      <w:r w:rsidRPr="003F7925">
        <w:rPr>
          <w:rFonts w:cs="MbSadr (1)"/>
          <w:sz w:val="32"/>
          <w:szCs w:val="32"/>
          <w:rtl/>
        </w:rPr>
        <w:t>ه</w:t>
      </w:r>
      <w:r w:rsidRPr="003F7925">
        <w:rPr>
          <w:rFonts w:cs="MbSadr (1)" w:hint="cs"/>
          <w:sz w:val="32"/>
          <w:szCs w:val="32"/>
          <w:rtl/>
        </w:rPr>
        <w:t>ذا الكون الكبير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342" w:lineRule="atLeast"/>
        <w:rPr>
          <w:sz w:val="32"/>
          <w:szCs w:val="32"/>
          <w:rtl/>
        </w:rPr>
      </w:pPr>
    </w:p>
    <w:p w:rsidR="008D00B8" w:rsidRPr="004E0C19" w:rsidRDefault="008D00B8" w:rsidP="008D00B8">
      <w:pPr>
        <w:pStyle w:val="a"/>
        <w:adjustRightInd w:val="0"/>
        <w:rPr>
          <w:sz w:val="32"/>
          <w:szCs w:val="32"/>
          <w:rtl/>
        </w:rPr>
      </w:pPr>
      <w:r w:rsidRPr="00926097">
        <w:rPr>
          <w:rFonts w:cs="MbSadr (2)"/>
          <w:bCs/>
          <w:sz w:val="32"/>
          <w:szCs w:val="32"/>
          <w:rtl/>
        </w:rPr>
        <w:t>ع</w:t>
      </w:r>
      <w:r w:rsidRPr="00926097">
        <w:rPr>
          <w:rFonts w:cs="MbSadr (2)" w:hint="cs"/>
          <w:bCs/>
          <w:sz w:val="32"/>
          <w:szCs w:val="32"/>
          <w:rtl/>
        </w:rPr>
        <w:t>دله واستقامته :</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لّنا نؤمن بعقلنا الفطري البديهي بقيم عامّة للسلوك</w:t>
      </w:r>
      <w:r w:rsidRPr="003F7925">
        <w:rPr>
          <w:rFonts w:hint="cs"/>
          <w:sz w:val="32"/>
          <w:szCs w:val="32"/>
          <w:rtl/>
        </w:rPr>
        <w:t> </w:t>
      </w:r>
      <w:r w:rsidRPr="003F7925">
        <w:rPr>
          <w:rFonts w:cs="MbSadr (1)" w:hint="cs"/>
          <w:sz w:val="32"/>
          <w:szCs w:val="32"/>
          <w:rtl/>
        </w:rPr>
        <w:t xml:space="preserve">، وهي القيم التي تؤكّد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نّ العدل حقّ وخير</w:t>
      </w:r>
      <w:r w:rsidRPr="003F7925">
        <w:rPr>
          <w:rFonts w:hint="cs"/>
          <w:sz w:val="32"/>
          <w:szCs w:val="32"/>
          <w:rtl/>
        </w:rPr>
        <w:t> </w:t>
      </w:r>
      <w:r w:rsidRPr="003F7925">
        <w:rPr>
          <w:rFonts w:cs="MbSadr (1)" w:hint="cs"/>
          <w:sz w:val="32"/>
          <w:szCs w:val="32"/>
          <w:rtl/>
        </w:rPr>
        <w:t>، والظلم باطل وشرّ</w:t>
      </w:r>
      <w:r w:rsidRPr="003F7925">
        <w:rPr>
          <w:rFonts w:hint="cs"/>
          <w:sz w:val="32"/>
          <w:szCs w:val="32"/>
          <w:rtl/>
        </w:rPr>
        <w:t> </w:t>
      </w:r>
      <w:r w:rsidRPr="003F7925">
        <w:rPr>
          <w:rFonts w:cs="MbSadr (1)" w:hint="cs"/>
          <w:sz w:val="32"/>
          <w:szCs w:val="32"/>
          <w:rtl/>
        </w:rPr>
        <w:t xml:space="preserve">، وأنّ من يعدل في سلوكه جدير بالاحترام </w:t>
      </w:r>
      <w:r w:rsidRPr="003F7925">
        <w:rPr>
          <w:rFonts w:cs="MbSadr (1)"/>
          <w:sz w:val="32"/>
          <w:szCs w:val="32"/>
          <w:rtl/>
        </w:rPr>
        <w:t>و</w:t>
      </w:r>
      <w:r w:rsidRPr="003F7925">
        <w:rPr>
          <w:rFonts w:cs="MbSadr (1)" w:hint="cs"/>
          <w:sz w:val="32"/>
          <w:szCs w:val="32"/>
          <w:rtl/>
        </w:rPr>
        <w:t>المثوبة</w:t>
      </w:r>
      <w:r w:rsidRPr="003F7925">
        <w:rPr>
          <w:rFonts w:hint="cs"/>
          <w:sz w:val="32"/>
          <w:szCs w:val="32"/>
          <w:rtl/>
        </w:rPr>
        <w:t> </w:t>
      </w:r>
      <w:r w:rsidRPr="003F7925">
        <w:rPr>
          <w:rFonts w:cs="MbSadr (1)" w:hint="cs"/>
          <w:sz w:val="32"/>
          <w:szCs w:val="32"/>
          <w:rtl/>
        </w:rPr>
        <w:t>، ومن يظلم ويعتدي جدير بعكس ذلك</w:t>
      </w:r>
      <w:r w:rsidRPr="003F7925">
        <w:rPr>
          <w:rFonts w:hint="cs"/>
          <w:sz w:val="32"/>
          <w:szCs w:val="32"/>
          <w:rtl/>
        </w:rPr>
        <w:t> </w:t>
      </w:r>
      <w:r w:rsidRPr="003F7925">
        <w:rPr>
          <w:rFonts w:cs="MbSadr (1)" w:hint="cs"/>
          <w:sz w:val="32"/>
          <w:szCs w:val="32"/>
          <w:rtl/>
        </w:rPr>
        <w:t xml:space="preserve">، وهذه القيم بحكم الاستقراء </w:t>
      </w:r>
      <w:r w:rsidRPr="003F7925">
        <w:rPr>
          <w:rFonts w:cs="MbSadr (1)"/>
          <w:sz w:val="32"/>
          <w:szCs w:val="32"/>
          <w:rtl/>
        </w:rPr>
        <w:t>و</w:t>
      </w:r>
      <w:r w:rsidRPr="003F7925">
        <w:rPr>
          <w:rFonts w:cs="MbSadr (1)" w:hint="cs"/>
          <w:sz w:val="32"/>
          <w:szCs w:val="32"/>
          <w:rtl/>
        </w:rPr>
        <w:t xml:space="preserve">الفطرة هي الأساس الذي يوجّه سلوك الإنسان ما لم يكن هناك مايحول دون </w:t>
      </w:r>
      <w:r w:rsidRPr="003F7925">
        <w:rPr>
          <w:rFonts w:cs="MbSadr (1)"/>
          <w:sz w:val="32"/>
          <w:szCs w:val="32"/>
          <w:rtl/>
        </w:rPr>
        <w:t>ذ</w:t>
      </w:r>
      <w:r w:rsidRPr="003F7925">
        <w:rPr>
          <w:rFonts w:cs="MbSadr (1)" w:hint="cs"/>
          <w:sz w:val="32"/>
          <w:szCs w:val="32"/>
          <w:rtl/>
        </w:rPr>
        <w:t>لك من جهل أو ترقّب نفع</w:t>
      </w:r>
      <w:r w:rsidRPr="003F7925">
        <w:rPr>
          <w:rFonts w:hint="cs"/>
          <w:sz w:val="32"/>
          <w:szCs w:val="32"/>
          <w:rtl/>
        </w:rPr>
        <w:t> </w:t>
      </w:r>
      <w:r w:rsidRPr="003F7925">
        <w:rPr>
          <w:rFonts w:cs="MbSadr (1)" w:hint="cs"/>
          <w:sz w:val="32"/>
          <w:szCs w:val="32"/>
          <w:rtl/>
        </w:rPr>
        <w:t xml:space="preserve">، فكلّ إنسان إذا واجه خياراً بين الصدق والكذب في </w:t>
      </w:r>
      <w:r w:rsidRPr="003F7925">
        <w:rPr>
          <w:rFonts w:cs="MbSadr (1)"/>
          <w:sz w:val="32"/>
          <w:szCs w:val="32"/>
          <w:rtl/>
        </w:rPr>
        <w:t>ح</w:t>
      </w:r>
      <w:r w:rsidRPr="003F7925">
        <w:rPr>
          <w:rFonts w:cs="MbSadr (1)" w:hint="cs"/>
          <w:sz w:val="32"/>
          <w:szCs w:val="32"/>
          <w:rtl/>
        </w:rPr>
        <w:t>ديثه مثلا أو بين الأمانة والخيانة</w:t>
      </w:r>
      <w:r w:rsidRPr="003F7925">
        <w:rPr>
          <w:rFonts w:hint="cs"/>
          <w:sz w:val="32"/>
          <w:szCs w:val="32"/>
          <w:rtl/>
        </w:rPr>
        <w:t> </w:t>
      </w:r>
      <w:r w:rsidRPr="003F7925">
        <w:rPr>
          <w:rFonts w:cs="MbSadr (1)" w:hint="cs"/>
          <w:sz w:val="32"/>
          <w:szCs w:val="32"/>
          <w:rtl/>
        </w:rPr>
        <w:t>، فإنّه يختار الصدق على الكذب</w:t>
      </w:r>
      <w:r w:rsidRPr="003F7925">
        <w:rPr>
          <w:rFonts w:hint="cs"/>
          <w:sz w:val="32"/>
          <w:szCs w:val="32"/>
          <w:rtl/>
        </w:rPr>
        <w:t> </w:t>
      </w:r>
      <w:r w:rsidRPr="003F7925">
        <w:rPr>
          <w:rFonts w:cs="MbSadr (1)" w:hint="cs"/>
          <w:sz w:val="32"/>
          <w:szCs w:val="32"/>
          <w:rtl/>
        </w:rPr>
        <w:t xml:space="preserve">، والأمانة </w:t>
      </w:r>
      <w:r w:rsidRPr="003F7925">
        <w:rPr>
          <w:rFonts w:cs="MbSadr (1)"/>
          <w:sz w:val="32"/>
          <w:szCs w:val="32"/>
          <w:rtl/>
        </w:rPr>
        <w:t>ع</w:t>
      </w:r>
      <w:r w:rsidRPr="003F7925">
        <w:rPr>
          <w:rFonts w:cs="MbSadr (1)" w:hint="cs"/>
          <w:sz w:val="32"/>
          <w:szCs w:val="32"/>
          <w:rtl/>
        </w:rPr>
        <w:t>لى الخيانة</w:t>
      </w:r>
      <w:r w:rsidRPr="003F7925">
        <w:rPr>
          <w:rFonts w:hint="cs"/>
          <w:sz w:val="32"/>
          <w:szCs w:val="32"/>
          <w:rtl/>
        </w:rPr>
        <w:t> </w:t>
      </w:r>
      <w:r w:rsidRPr="003F7925">
        <w:rPr>
          <w:rFonts w:cs="MbSadr (1)" w:hint="cs"/>
          <w:sz w:val="32"/>
          <w:szCs w:val="32"/>
          <w:rtl/>
        </w:rPr>
        <w:t xml:space="preserve">، ما لم يكن هناك دافع شخصي ومصلحة خاصّة قد تغريه بالانحراف </w:t>
      </w:r>
      <w:r w:rsidRPr="003F7925">
        <w:rPr>
          <w:rFonts w:cs="MbSadr (1)"/>
          <w:sz w:val="32"/>
          <w:szCs w:val="32"/>
          <w:rtl/>
        </w:rPr>
        <w:t>ف</w:t>
      </w:r>
      <w:r w:rsidRPr="003F7925">
        <w:rPr>
          <w:rFonts w:cs="MbSadr (1)" w:hint="cs"/>
          <w:sz w:val="32"/>
          <w:szCs w:val="32"/>
          <w:rtl/>
        </w:rPr>
        <w:t>ي سلوكه عن تلك القيم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يعني ذلك أنّ من لاتوجد لديه حاجةٌ إلى شخص أو مصلحةٌ في خداعه أو </w:t>
      </w:r>
      <w:r w:rsidRPr="003F7925">
        <w:rPr>
          <w:rFonts w:cs="MbSadr (1)"/>
          <w:sz w:val="32"/>
          <w:szCs w:val="32"/>
          <w:rtl/>
        </w:rPr>
        <w:t>خ</w:t>
      </w:r>
      <w:r w:rsidRPr="003F7925">
        <w:rPr>
          <w:rFonts w:cs="MbSadr (1)" w:hint="cs"/>
          <w:sz w:val="32"/>
          <w:szCs w:val="32"/>
          <w:rtl/>
        </w:rPr>
        <w:t>يانته أو ظلمه يسلك معه سلوك الصادق الأمين العادل</w:t>
      </w:r>
      <w:r w:rsidRPr="003F7925">
        <w:rPr>
          <w:rFonts w:hint="cs"/>
          <w:sz w:val="32"/>
          <w:szCs w:val="32"/>
          <w:rtl/>
        </w:rPr>
        <w:t> </w:t>
      </w:r>
      <w:r w:rsidRPr="003F7925">
        <w:rPr>
          <w:rFonts w:cs="MbSadr (1)" w:hint="cs"/>
          <w:sz w:val="32"/>
          <w:szCs w:val="32"/>
          <w:rtl/>
        </w:rPr>
        <w:t>، أي سلوكاً مستقيماً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هذا بالضبط ماينطبق على الصانع الحكيم سبحانه وتعالى</w:t>
      </w:r>
      <w:r w:rsidRPr="003F7925">
        <w:rPr>
          <w:rFonts w:hint="cs"/>
          <w:sz w:val="32"/>
          <w:szCs w:val="32"/>
          <w:rtl/>
        </w:rPr>
        <w:t> </w:t>
      </w:r>
      <w:r w:rsidRPr="003F7925">
        <w:rPr>
          <w:rFonts w:cs="MbSadr (1)" w:hint="cs"/>
          <w:sz w:val="32"/>
          <w:szCs w:val="32"/>
          <w:rtl/>
        </w:rPr>
        <w:t xml:space="preserve">، فإنّه محيط بتلك القيم </w:t>
      </w:r>
      <w:r w:rsidRPr="003F7925">
        <w:rPr>
          <w:rFonts w:cs="MbSadr (1)"/>
          <w:sz w:val="32"/>
          <w:szCs w:val="32"/>
          <w:rtl/>
        </w:rPr>
        <w:t>ا</w:t>
      </w:r>
      <w:r w:rsidRPr="003F7925">
        <w:rPr>
          <w:rFonts w:cs="MbSadr (1)" w:hint="cs"/>
          <w:sz w:val="32"/>
          <w:szCs w:val="32"/>
          <w:rtl/>
        </w:rPr>
        <w:t>لتي ندركها بعقلنا الفطري</w:t>
      </w:r>
      <w:r w:rsidRPr="003F7925">
        <w:rPr>
          <w:rFonts w:hint="cs"/>
          <w:sz w:val="32"/>
          <w:szCs w:val="32"/>
          <w:rtl/>
        </w:rPr>
        <w:t> </w:t>
      </w:r>
      <w:r w:rsidRPr="003F7925">
        <w:rPr>
          <w:rFonts w:cs="MbSadr (1)" w:hint="cs"/>
          <w:sz w:val="32"/>
          <w:szCs w:val="32"/>
          <w:rtl/>
        </w:rPr>
        <w:t>. لأنّه هو الذي وهبنا هذا العقل</w:t>
      </w:r>
      <w:r w:rsidRPr="003F7925">
        <w:rPr>
          <w:rFonts w:hint="cs"/>
          <w:sz w:val="32"/>
          <w:szCs w:val="32"/>
          <w:rtl/>
        </w:rPr>
        <w:t> </w:t>
      </w:r>
      <w:r w:rsidRPr="003F7925">
        <w:rPr>
          <w:rFonts w:cs="MbSadr (1)" w:hint="cs"/>
          <w:sz w:val="32"/>
          <w:szCs w:val="32"/>
          <w:rtl/>
        </w:rPr>
        <w:t xml:space="preserve">، وهو في نفس الوقت </w:t>
      </w:r>
      <w:r w:rsidRPr="003F7925">
        <w:rPr>
          <w:rFonts w:cs="MbSadr (1)"/>
          <w:sz w:val="32"/>
          <w:szCs w:val="32"/>
          <w:rtl/>
        </w:rPr>
        <w:t>ب</w:t>
      </w:r>
      <w:r w:rsidRPr="003F7925">
        <w:rPr>
          <w:rFonts w:cs="MbSadr (1)" w:hint="cs"/>
          <w:sz w:val="32"/>
          <w:szCs w:val="32"/>
          <w:rtl/>
        </w:rPr>
        <w:t xml:space="preserve">حكم قدرته الهائلة وسيطرته الشاملة على الكون ليس بحاجة إلى أيّ مساومة أو </w:t>
      </w:r>
      <w:r w:rsidRPr="003F7925">
        <w:rPr>
          <w:rFonts w:cs="MbSadr (1)"/>
          <w:sz w:val="32"/>
          <w:szCs w:val="32"/>
          <w:rtl/>
        </w:rPr>
        <w:t>ل</w:t>
      </w:r>
      <w:r w:rsidRPr="003F7925">
        <w:rPr>
          <w:rFonts w:cs="MbSadr (1)" w:hint="cs"/>
          <w:sz w:val="32"/>
          <w:szCs w:val="32"/>
          <w:rtl/>
        </w:rPr>
        <w:t>فّ ودوران</w:t>
      </w:r>
      <w:r w:rsidRPr="003F7925">
        <w:rPr>
          <w:rFonts w:hint="cs"/>
          <w:sz w:val="32"/>
          <w:szCs w:val="32"/>
          <w:rtl/>
        </w:rPr>
        <w:t> </w:t>
      </w:r>
      <w:r w:rsidRPr="003F7925">
        <w:rPr>
          <w:rFonts w:cs="MbSadr (1)" w:hint="cs"/>
          <w:sz w:val="32"/>
          <w:szCs w:val="32"/>
          <w:rtl/>
        </w:rPr>
        <w:t>، ومن هنا نؤمن بأنّ الله سبحانه وتعالى عادل لا يظلم أحداً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ع</w:t>
      </w:r>
      <w:r w:rsidRPr="00926097">
        <w:rPr>
          <w:rFonts w:cs="MbSadr (2)" w:hint="cs"/>
          <w:bCs/>
          <w:sz w:val="32"/>
          <w:szCs w:val="32"/>
          <w:rtl/>
        </w:rPr>
        <w:t>دل الله تعالى يثبت الجزاء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نّ القيم التي آمنّا بها تدعو ـ كما عرفنا ـ إلى العدل والاستقامة والأمانة </w:t>
      </w:r>
      <w:r w:rsidRPr="003F7925">
        <w:rPr>
          <w:rFonts w:cs="MbSadr (1)"/>
          <w:sz w:val="32"/>
          <w:szCs w:val="32"/>
          <w:rtl/>
        </w:rPr>
        <w:t>و</w:t>
      </w:r>
      <w:r w:rsidRPr="003F7925">
        <w:rPr>
          <w:rFonts w:cs="MbSadr (1)" w:hint="cs"/>
          <w:sz w:val="32"/>
          <w:szCs w:val="32"/>
          <w:rtl/>
        </w:rPr>
        <w:t>الصدق والوفاء ونحوها من صفات</w:t>
      </w:r>
      <w:r w:rsidRPr="003F7925">
        <w:rPr>
          <w:rFonts w:hint="cs"/>
          <w:sz w:val="32"/>
          <w:szCs w:val="32"/>
          <w:rtl/>
        </w:rPr>
        <w:t> </w:t>
      </w:r>
      <w:r w:rsidRPr="003F7925">
        <w:rPr>
          <w:rFonts w:cs="MbSadr (1)" w:hint="cs"/>
          <w:sz w:val="32"/>
          <w:szCs w:val="32"/>
          <w:rtl/>
        </w:rPr>
        <w:t>، وتشجب الصفات المضادة لها</w:t>
      </w:r>
      <w:r w:rsidRPr="003F7925">
        <w:rPr>
          <w:rFonts w:hint="cs"/>
          <w:sz w:val="32"/>
          <w:szCs w:val="32"/>
          <w:rtl/>
        </w:rPr>
        <w:t> </w:t>
      </w:r>
      <w:r w:rsidRPr="003F7925">
        <w:rPr>
          <w:rFonts w:cs="MbSadr (1)" w:hint="cs"/>
          <w:sz w:val="32"/>
          <w:szCs w:val="32"/>
          <w:rtl/>
        </w:rPr>
        <w:t xml:space="preserve">. وهذه القيم </w:t>
      </w:r>
      <w:r w:rsidRPr="003F7925">
        <w:rPr>
          <w:rFonts w:cs="MbSadr (1)"/>
          <w:sz w:val="32"/>
          <w:szCs w:val="32"/>
          <w:rtl/>
        </w:rPr>
        <w:t>ل</w:t>
      </w:r>
      <w:r w:rsidRPr="003F7925">
        <w:rPr>
          <w:rFonts w:cs="MbSadr (1)" w:hint="cs"/>
          <w:sz w:val="32"/>
          <w:szCs w:val="32"/>
          <w:rtl/>
        </w:rPr>
        <w:t xml:space="preserve">ا تدعو إلى تلك الصفات وتشجب هذه </w:t>
      </w:r>
      <w:r w:rsidRPr="003F7925">
        <w:rPr>
          <w:rFonts w:cs="MbSadr (1)" w:hint="cs"/>
          <w:sz w:val="32"/>
          <w:szCs w:val="32"/>
          <w:rtl/>
        </w:rPr>
        <w:lastRenderedPageBreak/>
        <w:t>الصفات فقط</w:t>
      </w:r>
      <w:r w:rsidRPr="003F7925">
        <w:rPr>
          <w:rFonts w:hint="cs"/>
          <w:sz w:val="32"/>
          <w:szCs w:val="32"/>
          <w:rtl/>
        </w:rPr>
        <w:t> </w:t>
      </w:r>
      <w:r w:rsidRPr="003F7925">
        <w:rPr>
          <w:rFonts w:cs="MbSadr (1)" w:hint="cs"/>
          <w:sz w:val="32"/>
          <w:szCs w:val="32"/>
          <w:rtl/>
        </w:rPr>
        <w:t xml:space="preserve">، بل تطالب بالجزاء المناسب </w:t>
      </w:r>
      <w:r w:rsidRPr="003F7925">
        <w:rPr>
          <w:rFonts w:cs="MbSadr (1)"/>
          <w:sz w:val="32"/>
          <w:szCs w:val="32"/>
          <w:rtl/>
        </w:rPr>
        <w:t>ل</w:t>
      </w:r>
      <w:r w:rsidRPr="003F7925">
        <w:rPr>
          <w:rFonts w:cs="MbSadr (1)" w:hint="cs"/>
          <w:sz w:val="32"/>
          <w:szCs w:val="32"/>
          <w:rtl/>
        </w:rPr>
        <w:t>كلّ منهما</w:t>
      </w:r>
      <w:r w:rsidRPr="003F7925">
        <w:rPr>
          <w:rFonts w:hint="cs"/>
          <w:sz w:val="32"/>
          <w:szCs w:val="32"/>
          <w:rtl/>
        </w:rPr>
        <w:t> </w:t>
      </w:r>
      <w:r w:rsidRPr="003F7925">
        <w:rPr>
          <w:rFonts w:cs="MbSadr (1)" w:hint="cs"/>
          <w:sz w:val="32"/>
          <w:szCs w:val="32"/>
          <w:rtl/>
        </w:rPr>
        <w:t>، فإنّ العقل الفطريّ السليم يدرك أنّ الظالم والخائن جدير بالمؤاخذة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أنّ العادل الأمين الذي يضحّي في سبيل العدل والأمانة جدير بالمثوبة</w:t>
      </w:r>
      <w:r w:rsidRPr="003F7925">
        <w:rPr>
          <w:rFonts w:hint="cs"/>
          <w:sz w:val="32"/>
          <w:szCs w:val="32"/>
          <w:rtl/>
        </w:rPr>
        <w:t> </w:t>
      </w:r>
      <w:r w:rsidRPr="003F7925">
        <w:rPr>
          <w:rFonts w:cs="MbSadr (1)" w:hint="cs"/>
          <w:sz w:val="32"/>
          <w:szCs w:val="32"/>
          <w:rtl/>
        </w:rPr>
        <w:t xml:space="preserve">، وكل </w:t>
      </w:r>
      <w:r w:rsidRPr="003F7925">
        <w:rPr>
          <w:rFonts w:cs="MbSadr (1)"/>
          <w:sz w:val="32"/>
          <w:szCs w:val="32"/>
          <w:rtl/>
        </w:rPr>
        <w:t>و</w:t>
      </w:r>
      <w:r w:rsidRPr="003F7925">
        <w:rPr>
          <w:rFonts w:cs="MbSadr (1)" w:hint="cs"/>
          <w:sz w:val="32"/>
          <w:szCs w:val="32"/>
          <w:rtl/>
        </w:rPr>
        <w:t>احد منّا يجد في نفسه دافعاً من تلك القيم إلى مؤاخذة الظالم المنحرف</w:t>
      </w:r>
      <w:r w:rsidRPr="003F7925">
        <w:rPr>
          <w:rFonts w:hint="cs"/>
          <w:sz w:val="32"/>
          <w:szCs w:val="32"/>
          <w:rtl/>
        </w:rPr>
        <w:t> </w:t>
      </w:r>
      <w:r w:rsidRPr="003F7925">
        <w:rPr>
          <w:rFonts w:cs="MbSadr (1)" w:hint="cs"/>
          <w:sz w:val="32"/>
          <w:szCs w:val="32"/>
          <w:rtl/>
        </w:rPr>
        <w:t xml:space="preserve">، وتقدير </w:t>
      </w:r>
      <w:r w:rsidRPr="003F7925">
        <w:rPr>
          <w:rFonts w:cs="MbSadr (1)"/>
          <w:sz w:val="32"/>
          <w:szCs w:val="32"/>
          <w:rtl/>
        </w:rPr>
        <w:t>ا</w:t>
      </w:r>
      <w:r w:rsidRPr="003F7925">
        <w:rPr>
          <w:rFonts w:cs="MbSadr (1)" w:hint="cs"/>
          <w:sz w:val="32"/>
          <w:szCs w:val="32"/>
          <w:rtl/>
        </w:rPr>
        <w:t>لعادل المستقيم</w:t>
      </w:r>
      <w:r w:rsidRPr="003F7925">
        <w:rPr>
          <w:rFonts w:hint="cs"/>
          <w:sz w:val="32"/>
          <w:szCs w:val="32"/>
          <w:rtl/>
        </w:rPr>
        <w:t> </w:t>
      </w:r>
      <w:r w:rsidRPr="003F7925">
        <w:rPr>
          <w:rFonts w:cs="MbSadr (1)" w:hint="cs"/>
          <w:sz w:val="32"/>
          <w:szCs w:val="32"/>
          <w:rtl/>
        </w:rPr>
        <w:t xml:space="preserve">، ولا يحول دون تنفيذ هذا الدافع عند أحد إلاّ عجزه عن اتخاذ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لموقف المناسب</w:t>
      </w:r>
      <w:r w:rsidRPr="003F7925">
        <w:rPr>
          <w:rFonts w:hint="cs"/>
          <w:sz w:val="32"/>
          <w:szCs w:val="32"/>
          <w:rtl/>
        </w:rPr>
        <w:t> </w:t>
      </w:r>
      <w:r w:rsidRPr="003F7925">
        <w:rPr>
          <w:rFonts w:cs="MbSadr (1)" w:hint="cs"/>
          <w:sz w:val="32"/>
          <w:szCs w:val="32"/>
          <w:rtl/>
        </w:rPr>
        <w:t>، أو تحيّزه الشخصي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ما دمنا نؤمن بأنّ الله سبحانه وتعالى عادل مستقيم في سلوكه وقادر على </w:t>
      </w:r>
      <w:r w:rsidRPr="003F7925">
        <w:rPr>
          <w:rFonts w:cs="MbSadr (1)"/>
          <w:sz w:val="32"/>
          <w:szCs w:val="32"/>
          <w:rtl/>
        </w:rPr>
        <w:t>ا</w:t>
      </w:r>
      <w:r w:rsidRPr="003F7925">
        <w:rPr>
          <w:rFonts w:cs="MbSadr (1)" w:hint="cs"/>
          <w:sz w:val="32"/>
          <w:szCs w:val="32"/>
          <w:rtl/>
        </w:rPr>
        <w:t xml:space="preserve">لجزاء المناسب ثواباً وعقاباً فلا يوجد مايحول دون تنفيذه عزّ وجلّ لتلك القيم </w:t>
      </w:r>
      <w:r w:rsidRPr="003F7925">
        <w:rPr>
          <w:rFonts w:cs="MbSadr (1)"/>
          <w:sz w:val="32"/>
          <w:szCs w:val="32"/>
          <w:rtl/>
        </w:rPr>
        <w:t>ا</w:t>
      </w:r>
      <w:r w:rsidRPr="003F7925">
        <w:rPr>
          <w:rFonts w:cs="MbSadr (1)" w:hint="cs"/>
          <w:sz w:val="32"/>
          <w:szCs w:val="32"/>
          <w:rtl/>
        </w:rPr>
        <w:t xml:space="preserve">لتي تفرض الجزاء العادل وتحدّد المردود المناسب للسلوك الشريف والسلوك </w:t>
      </w:r>
      <w:r w:rsidRPr="003F7925">
        <w:rPr>
          <w:rFonts w:cs="MbSadr (1)"/>
          <w:sz w:val="32"/>
          <w:szCs w:val="32"/>
          <w:rtl/>
        </w:rPr>
        <w:t>ا</w:t>
      </w:r>
      <w:r w:rsidRPr="003F7925">
        <w:rPr>
          <w:rFonts w:cs="MbSadr (1)" w:hint="cs"/>
          <w:sz w:val="32"/>
          <w:szCs w:val="32"/>
          <w:rtl/>
        </w:rPr>
        <w:t>لشائن</w:t>
      </w:r>
      <w:r w:rsidRPr="003F7925">
        <w:rPr>
          <w:rFonts w:hint="cs"/>
          <w:sz w:val="32"/>
          <w:szCs w:val="32"/>
          <w:rtl/>
        </w:rPr>
        <w:t> </w:t>
      </w:r>
      <w:r w:rsidRPr="003F7925">
        <w:rPr>
          <w:rFonts w:cs="MbSadr (1)" w:hint="cs"/>
          <w:sz w:val="32"/>
          <w:szCs w:val="32"/>
          <w:rtl/>
        </w:rPr>
        <w:t xml:space="preserve">، فمن الطبيعي أن نستنتج من ذلك أنّ الله سبحانه يجازي المحسن على </w:t>
      </w:r>
      <w:r w:rsidRPr="003F7925">
        <w:rPr>
          <w:rFonts w:cs="MbSadr (1)"/>
          <w:sz w:val="32"/>
          <w:szCs w:val="32"/>
          <w:rtl/>
        </w:rPr>
        <w:t>إ</w:t>
      </w:r>
      <w:r w:rsidRPr="003F7925">
        <w:rPr>
          <w:rFonts w:cs="MbSadr (1)" w:hint="cs"/>
          <w:sz w:val="32"/>
          <w:szCs w:val="32"/>
          <w:rtl/>
        </w:rPr>
        <w:t>حسانه</w:t>
      </w:r>
      <w:r w:rsidRPr="003F7925">
        <w:rPr>
          <w:rFonts w:hint="cs"/>
          <w:sz w:val="32"/>
          <w:szCs w:val="32"/>
          <w:rtl/>
        </w:rPr>
        <w:t> </w:t>
      </w:r>
      <w:r w:rsidRPr="003F7925">
        <w:rPr>
          <w:rFonts w:cs="MbSadr (1)" w:hint="cs"/>
          <w:sz w:val="32"/>
          <w:szCs w:val="32"/>
          <w:rtl/>
        </w:rPr>
        <w:t>، وينتصف للمظلوم من ظالمه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لكنّا نلاحظ في نفس الوقت أنّ هذا الجزاء كثيراً ما لا يتحقّق في هذه </w:t>
      </w:r>
      <w:r w:rsidRPr="003F7925">
        <w:rPr>
          <w:rFonts w:cs="MbSadr (1)"/>
          <w:sz w:val="32"/>
          <w:szCs w:val="32"/>
          <w:rtl/>
        </w:rPr>
        <w:t>ا</w:t>
      </w:r>
      <w:r w:rsidRPr="003F7925">
        <w:rPr>
          <w:rFonts w:cs="MbSadr (1)" w:hint="cs"/>
          <w:sz w:val="32"/>
          <w:szCs w:val="32"/>
          <w:rtl/>
        </w:rPr>
        <w:t xml:space="preserve">لحياة التي نحياها على هذه الأرض على الرغم من </w:t>
      </w:r>
      <w:r>
        <w:rPr>
          <w:rFonts w:cs="MbSadr (1)" w:hint="cs"/>
          <w:sz w:val="32"/>
          <w:szCs w:val="32"/>
          <w:rtl/>
        </w:rPr>
        <w:t>أنّ</w:t>
      </w:r>
      <w:r w:rsidRPr="003F7925">
        <w:rPr>
          <w:rFonts w:ascii="MbSadr (1)" w:hAnsi="MbSadr (1)" w:cs="MbSadr (1)" w:hint="cs"/>
          <w:sz w:val="32"/>
          <w:szCs w:val="32"/>
          <w:rtl/>
        </w:rPr>
        <w:t>ه مقدور لله سبحانه وتعالى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هذا يبرهن ـ بعد ملاحظة المعلومات السابقة ـ على وجود يوم مقبل للجزاء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ي</w:t>
      </w:r>
      <w:r w:rsidRPr="003F7925">
        <w:rPr>
          <w:rFonts w:cs="MbSadr (1)" w:hint="cs"/>
          <w:sz w:val="32"/>
          <w:szCs w:val="32"/>
          <w:rtl/>
        </w:rPr>
        <w:t xml:space="preserve">جد فيه العامل المجهول الذي ضحّى من أجل هدف كبير ولم يقطف ثمار </w:t>
      </w:r>
      <w:r w:rsidRPr="003F7925">
        <w:rPr>
          <w:rFonts w:cs="MbSadr (1)"/>
          <w:sz w:val="32"/>
          <w:szCs w:val="32"/>
          <w:rtl/>
        </w:rPr>
        <w:t>ت</w:t>
      </w:r>
      <w:r w:rsidRPr="003F7925">
        <w:rPr>
          <w:rFonts w:cs="MbSadr (1)" w:hint="cs"/>
          <w:sz w:val="32"/>
          <w:szCs w:val="32"/>
          <w:rtl/>
        </w:rPr>
        <w:t>ضحيته</w:t>
      </w:r>
      <w:r w:rsidRPr="003F7925">
        <w:rPr>
          <w:rFonts w:hint="cs"/>
          <w:sz w:val="32"/>
          <w:szCs w:val="32"/>
          <w:rtl/>
        </w:rPr>
        <w:t> </w:t>
      </w:r>
      <w:r w:rsidRPr="003F7925">
        <w:rPr>
          <w:rFonts w:ascii="MbSadr (1)" w:hAnsi="MbSadr (1)" w:cs="MbSadr (1)" w:hint="cs"/>
          <w:sz w:val="32"/>
          <w:szCs w:val="32"/>
          <w:rtl/>
        </w:rPr>
        <w:t xml:space="preserve">، والظالم الذي أفلت من العقاب العاجل وعاش على دماء المظلومين </w:t>
      </w:r>
      <w:r w:rsidRPr="003F7925">
        <w:rPr>
          <w:rFonts w:cs="MbSadr (1)"/>
          <w:sz w:val="32"/>
          <w:szCs w:val="32"/>
          <w:rtl/>
        </w:rPr>
        <w:t>و</w:t>
      </w:r>
      <w:r w:rsidRPr="003F7925">
        <w:rPr>
          <w:rFonts w:cs="MbSadr (1)" w:hint="cs"/>
          <w:sz w:val="32"/>
          <w:szCs w:val="32"/>
          <w:rtl/>
        </w:rPr>
        <w:t>حطامهم</w:t>
      </w:r>
      <w:r w:rsidRPr="003F7925">
        <w:rPr>
          <w:rFonts w:hint="cs"/>
          <w:sz w:val="32"/>
          <w:szCs w:val="32"/>
          <w:rtl/>
        </w:rPr>
        <w:t> </w:t>
      </w:r>
      <w:r w:rsidRPr="003F7925">
        <w:rPr>
          <w:rFonts w:ascii="MbSadr (1)" w:hAnsi="MbSadr (1)" w:cs="MbSadr (1)" w:hint="cs"/>
          <w:sz w:val="32"/>
          <w:szCs w:val="32"/>
          <w:rtl/>
        </w:rPr>
        <w:t>، يجد هذا وذاك فيه جزاءهما العادل</w:t>
      </w:r>
      <w:r w:rsidRPr="003F7925">
        <w:rPr>
          <w:rFonts w:hint="cs"/>
          <w:sz w:val="32"/>
          <w:szCs w:val="32"/>
          <w:rtl/>
        </w:rPr>
        <w:t> </w:t>
      </w:r>
      <w:r w:rsidRPr="003F7925">
        <w:rPr>
          <w:rFonts w:ascii="MbSadr (1)" w:hAnsi="MbSadr (1)" w:cs="MbSadr (1)" w:hint="cs"/>
          <w:sz w:val="32"/>
          <w:szCs w:val="32"/>
          <w:rtl/>
        </w:rPr>
        <w:t>، وهذ</w:t>
      </w:r>
      <w:r w:rsidRPr="003F7925">
        <w:rPr>
          <w:rFonts w:cs="MbSadr (1)" w:hint="cs"/>
          <w:sz w:val="32"/>
          <w:szCs w:val="32"/>
          <w:rtl/>
        </w:rPr>
        <w:t>ا هو يوم القيامة</w:t>
      </w:r>
      <w:r w:rsidRPr="003F7925">
        <w:rPr>
          <w:rFonts w:hint="cs"/>
          <w:sz w:val="32"/>
          <w:szCs w:val="32"/>
          <w:rtl/>
        </w:rPr>
        <w:t> </w:t>
      </w:r>
      <w:r w:rsidRPr="003F7925">
        <w:rPr>
          <w:rFonts w:cs="MbSadr (1)" w:hint="cs"/>
          <w:sz w:val="32"/>
          <w:szCs w:val="32"/>
          <w:rtl/>
        </w:rPr>
        <w:t xml:space="preserve">، الذي يجسّد </w:t>
      </w:r>
      <w:r w:rsidRPr="003F7925">
        <w:rPr>
          <w:rFonts w:cs="MbSadr (1)"/>
          <w:sz w:val="32"/>
          <w:szCs w:val="32"/>
          <w:rtl/>
        </w:rPr>
        <w:t>ك</w:t>
      </w:r>
      <w:r w:rsidRPr="003F7925">
        <w:rPr>
          <w:rFonts w:cs="MbSadr (1)" w:hint="cs"/>
          <w:sz w:val="32"/>
          <w:szCs w:val="32"/>
          <w:rtl/>
        </w:rPr>
        <w:t>لّ تلك القيم المطلقة للسلوك</w:t>
      </w:r>
      <w:r w:rsidRPr="003F7925">
        <w:rPr>
          <w:rFonts w:hint="cs"/>
          <w:sz w:val="32"/>
          <w:szCs w:val="32"/>
          <w:rtl/>
        </w:rPr>
        <w:t> </w:t>
      </w:r>
      <w:r w:rsidRPr="003F7925">
        <w:rPr>
          <w:rFonts w:cs="MbSadr (1)" w:hint="cs"/>
          <w:sz w:val="32"/>
          <w:szCs w:val="32"/>
          <w:rtl/>
        </w:rPr>
        <w:t>، وبدونه لا يكون لتلك القيم معنى</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م</w:t>
      </w:r>
      <w:r w:rsidRPr="00926097">
        <w:rPr>
          <w:rFonts w:cs="MbSadr (2)" w:hint="cs"/>
          <w:bCs/>
          <w:sz w:val="32"/>
          <w:szCs w:val="32"/>
          <w:rtl/>
        </w:rPr>
        <w:t>وجز في اُصول الدين</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E53502" w:rsidRDefault="008D00B8" w:rsidP="008D00B8">
      <w:pPr>
        <w:pStyle w:val="a"/>
        <w:adjustRightInd w:val="0"/>
        <w:spacing w:line="1701" w:lineRule="atLeast"/>
        <w:jc w:val="center"/>
        <w:rPr>
          <w:rFonts w:cs="MbSadr (4)"/>
          <w:sz w:val="40"/>
          <w:szCs w:val="40"/>
          <w:rtl/>
        </w:rPr>
      </w:pPr>
      <w:r w:rsidRPr="00E53502">
        <w:rPr>
          <w:rFonts w:cs="MbSadr (4)"/>
          <w:bCs/>
          <w:sz w:val="40"/>
          <w:szCs w:val="40"/>
          <w:rtl/>
        </w:rPr>
        <w:t>ا</w:t>
      </w:r>
      <w:r w:rsidRPr="00E53502">
        <w:rPr>
          <w:rFonts w:cs="MbSadr (4)" w:hint="cs"/>
          <w:bCs/>
          <w:sz w:val="40"/>
          <w:szCs w:val="40"/>
          <w:rtl/>
        </w:rPr>
        <w:t>لرسول</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عن الظاهرة العامّة للنبوّة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 xml:space="preserve">إثبات نبوّة الرسول الأعظم </w:t>
      </w:r>
      <w:r w:rsidRPr="003F7925">
        <w:rPr>
          <w:rFonts w:cs="MbSadr (2)"/>
          <w:bCs/>
          <w:sz w:val="32"/>
          <w:szCs w:val="32"/>
          <w:rtl/>
        </w:rPr>
        <w:t>(</w:t>
      </w:r>
      <w:r w:rsidRPr="003F7925">
        <w:rPr>
          <w:rFonts w:cs="MbSadr (2)" w:hint="cs"/>
          <w:bCs/>
          <w:sz w:val="32"/>
          <w:szCs w:val="32"/>
          <w:rtl/>
        </w:rPr>
        <w:t>صلى الله عليه وآله)</w:t>
      </w:r>
      <w:r w:rsidRPr="003F7925">
        <w:rPr>
          <w:rFonts w:cs="MbSadr (2)"/>
          <w:bCs/>
          <w:sz w:val="32"/>
          <w:szCs w:val="32"/>
          <w:rtl/>
        </w:rPr>
        <w:t>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مهيد عن الظاهرة العامّة للنبوّة</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لّ شيء في هذا الكون الواسع يحمل معه قانونه الربّاني الصارم</w:t>
      </w:r>
      <w:r w:rsidRPr="003F7925">
        <w:rPr>
          <w:rFonts w:hint="cs"/>
          <w:sz w:val="32"/>
          <w:szCs w:val="32"/>
          <w:rtl/>
        </w:rPr>
        <w:t> </w:t>
      </w:r>
      <w:r w:rsidRPr="003F7925">
        <w:rPr>
          <w:rFonts w:cs="MbSadr (1)" w:hint="cs"/>
          <w:sz w:val="32"/>
          <w:szCs w:val="32"/>
          <w:rtl/>
        </w:rPr>
        <w:t xml:space="preserve">، الذي </w:t>
      </w:r>
      <w:r w:rsidRPr="003F7925">
        <w:rPr>
          <w:rFonts w:cs="MbSadr (1)"/>
          <w:sz w:val="32"/>
          <w:szCs w:val="32"/>
          <w:rtl/>
        </w:rPr>
        <w:t>ي</w:t>
      </w:r>
      <w:r w:rsidRPr="003F7925">
        <w:rPr>
          <w:rFonts w:cs="MbSadr (1)" w:hint="cs"/>
          <w:sz w:val="32"/>
          <w:szCs w:val="32"/>
          <w:rtl/>
        </w:rPr>
        <w:t>وجّهه ويرتفع به مدى ما يتاح له من ارتفاع وتطوّر</w:t>
      </w:r>
      <w:r w:rsidRPr="003F7925">
        <w:rPr>
          <w:rFonts w:hint="cs"/>
          <w:sz w:val="32"/>
          <w:szCs w:val="32"/>
          <w:rtl/>
        </w:rPr>
        <w:t> </w:t>
      </w:r>
      <w:r w:rsidRPr="003F7925">
        <w:rPr>
          <w:rFonts w:cs="MbSadr (1)" w:hint="cs"/>
          <w:sz w:val="32"/>
          <w:szCs w:val="32"/>
          <w:rtl/>
        </w:rPr>
        <w:t xml:space="preserve">، فالبذرة يتحكّم فيها قانونها </w:t>
      </w:r>
      <w:r w:rsidRPr="003F7925">
        <w:rPr>
          <w:rFonts w:cs="MbSadr (1)"/>
          <w:sz w:val="32"/>
          <w:szCs w:val="32"/>
          <w:rtl/>
        </w:rPr>
        <w:t>ا</w:t>
      </w:r>
      <w:r w:rsidRPr="003F7925">
        <w:rPr>
          <w:rFonts w:cs="MbSadr (1)" w:hint="cs"/>
          <w:sz w:val="32"/>
          <w:szCs w:val="32"/>
          <w:rtl/>
        </w:rPr>
        <w:t>لذي يحوّلها ضمن شروط معينة إلى شجرة</w:t>
      </w:r>
      <w:r w:rsidRPr="003F7925">
        <w:rPr>
          <w:rFonts w:hint="cs"/>
          <w:sz w:val="32"/>
          <w:szCs w:val="32"/>
          <w:rtl/>
        </w:rPr>
        <w:t> </w:t>
      </w:r>
      <w:r w:rsidRPr="003F7925">
        <w:rPr>
          <w:rFonts w:cs="MbSadr (1)" w:hint="cs"/>
          <w:sz w:val="32"/>
          <w:szCs w:val="32"/>
          <w:rtl/>
        </w:rPr>
        <w:t xml:space="preserve">، والنطفة يتحكّم فيها قانونها الذي </w:t>
      </w:r>
      <w:r w:rsidRPr="003F7925">
        <w:rPr>
          <w:rFonts w:cs="MbSadr (1)"/>
          <w:sz w:val="32"/>
          <w:szCs w:val="32"/>
          <w:rtl/>
        </w:rPr>
        <w:t>ي</w:t>
      </w:r>
      <w:r w:rsidRPr="003F7925">
        <w:rPr>
          <w:rFonts w:cs="MbSadr (1)" w:hint="cs"/>
          <w:sz w:val="32"/>
          <w:szCs w:val="32"/>
          <w:rtl/>
        </w:rPr>
        <w:t>طوّرها إلى إنسان</w:t>
      </w:r>
      <w:r w:rsidRPr="003F7925">
        <w:rPr>
          <w:rFonts w:hint="cs"/>
          <w:sz w:val="32"/>
          <w:szCs w:val="32"/>
          <w:rtl/>
        </w:rPr>
        <w:t> </w:t>
      </w:r>
      <w:r w:rsidRPr="003F7925">
        <w:rPr>
          <w:rFonts w:cs="MbSadr (1)" w:hint="cs"/>
          <w:sz w:val="32"/>
          <w:szCs w:val="32"/>
          <w:rtl/>
        </w:rPr>
        <w:t>، وكلّ شيء من الشمس إلى البروتون</w:t>
      </w:r>
      <w:r w:rsidRPr="003F7925">
        <w:rPr>
          <w:rFonts w:hint="cs"/>
          <w:sz w:val="32"/>
          <w:szCs w:val="32"/>
          <w:rtl/>
        </w:rPr>
        <w:t> </w:t>
      </w:r>
      <w:r w:rsidRPr="003F7925">
        <w:rPr>
          <w:rFonts w:cs="MbSadr (1)" w:hint="cs"/>
          <w:sz w:val="32"/>
          <w:szCs w:val="32"/>
          <w:rtl/>
        </w:rPr>
        <w:t xml:space="preserve">، ومن الكواكب السيّارة </w:t>
      </w:r>
      <w:r w:rsidRPr="003F7925">
        <w:rPr>
          <w:rFonts w:cs="MbSadr (1)"/>
          <w:sz w:val="32"/>
          <w:szCs w:val="32"/>
          <w:rtl/>
        </w:rPr>
        <w:t>ف</w:t>
      </w:r>
      <w:r w:rsidRPr="003F7925">
        <w:rPr>
          <w:rFonts w:cs="MbSadr (1)" w:hint="cs"/>
          <w:sz w:val="32"/>
          <w:szCs w:val="32"/>
          <w:rtl/>
        </w:rPr>
        <w:t>ي مدار الشمس إلى الألكترونات السيّارة في مدار البروتون يسير وفق خطّة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يتطور وفق إمكاناته الخاصّة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هذا التنظيم الربّاني الشامل امتدّ ـ بحكم الاستقراء العلمي ـ إلى كلّ </w:t>
      </w:r>
      <w:r w:rsidRPr="003F7925">
        <w:rPr>
          <w:rFonts w:cs="MbSadr (1)"/>
          <w:sz w:val="32"/>
          <w:szCs w:val="32"/>
          <w:rtl/>
        </w:rPr>
        <w:t>ج</w:t>
      </w:r>
      <w:r w:rsidRPr="003F7925">
        <w:rPr>
          <w:rFonts w:cs="MbSadr (1)" w:hint="cs"/>
          <w:sz w:val="32"/>
          <w:szCs w:val="32"/>
          <w:rtl/>
        </w:rPr>
        <w:t>وانب الكون وظواهره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تكون أهمّ ظاهرة في الكون هي ظاهرة الاختيار لدى الإنسان</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ا</w:t>
      </w:r>
      <w:r w:rsidRPr="003F7925">
        <w:rPr>
          <w:rFonts w:cs="MbSadr (1)" w:hint="cs"/>
          <w:sz w:val="32"/>
          <w:szCs w:val="32"/>
          <w:rtl/>
        </w:rPr>
        <w:t>لإنسان كائن مختار</w:t>
      </w:r>
      <w:r w:rsidRPr="003F7925">
        <w:rPr>
          <w:rFonts w:hint="cs"/>
          <w:sz w:val="32"/>
          <w:szCs w:val="32"/>
          <w:rtl/>
        </w:rPr>
        <w:t> </w:t>
      </w:r>
      <w:r w:rsidRPr="003F7925">
        <w:rPr>
          <w:rFonts w:cs="MbSadr (1)" w:hint="cs"/>
          <w:sz w:val="32"/>
          <w:szCs w:val="32"/>
          <w:rtl/>
        </w:rPr>
        <w:t xml:space="preserve">، ويعني ذلك </w:t>
      </w:r>
      <w:r>
        <w:rPr>
          <w:rFonts w:cs="MbSadr (1)" w:hint="cs"/>
          <w:sz w:val="32"/>
          <w:szCs w:val="32"/>
          <w:rtl/>
        </w:rPr>
        <w:t>أنّ</w:t>
      </w:r>
      <w:r w:rsidRPr="003F7925">
        <w:rPr>
          <w:rFonts w:cs="MbSadr (1)" w:hint="cs"/>
          <w:sz w:val="32"/>
          <w:szCs w:val="32"/>
          <w:rtl/>
        </w:rPr>
        <w:t>ه كائن هادف</w:t>
      </w:r>
      <w:r w:rsidRPr="003F7925">
        <w:rPr>
          <w:rFonts w:hint="cs"/>
          <w:sz w:val="32"/>
          <w:szCs w:val="32"/>
          <w:rtl/>
        </w:rPr>
        <w:t> </w:t>
      </w:r>
      <w:r w:rsidRPr="003F7925">
        <w:rPr>
          <w:rFonts w:cs="MbSadr (1)" w:hint="cs"/>
          <w:sz w:val="32"/>
          <w:szCs w:val="32"/>
          <w:rtl/>
        </w:rPr>
        <w:t xml:space="preserve">، أي يعمل من أجل هدف </w:t>
      </w:r>
      <w:r w:rsidRPr="003F7925">
        <w:rPr>
          <w:rFonts w:cs="MbSadr (1)"/>
          <w:sz w:val="32"/>
          <w:szCs w:val="32"/>
          <w:rtl/>
        </w:rPr>
        <w:t>ي</w:t>
      </w:r>
      <w:r w:rsidRPr="003F7925">
        <w:rPr>
          <w:rFonts w:cs="MbSadr (1)" w:hint="cs"/>
          <w:sz w:val="32"/>
          <w:szCs w:val="32"/>
          <w:rtl/>
        </w:rPr>
        <w:t>توخّى تحقيقه بذلك العمل</w:t>
      </w:r>
      <w:r w:rsidRPr="003F7925">
        <w:rPr>
          <w:rFonts w:hint="cs"/>
          <w:sz w:val="32"/>
          <w:szCs w:val="32"/>
          <w:rtl/>
        </w:rPr>
        <w:t> </w:t>
      </w:r>
      <w:r w:rsidRPr="003F7925">
        <w:rPr>
          <w:rFonts w:cs="MbSadr (1)" w:hint="cs"/>
          <w:sz w:val="32"/>
          <w:szCs w:val="32"/>
          <w:rtl/>
        </w:rPr>
        <w:t>، فهو يحفر الأرض من أجل أن يستخرج ماءً</w:t>
      </w:r>
      <w:r w:rsidRPr="003F7925">
        <w:rPr>
          <w:rFonts w:hint="cs"/>
          <w:sz w:val="32"/>
          <w:szCs w:val="32"/>
          <w:rtl/>
        </w:rPr>
        <w:t> </w:t>
      </w:r>
      <w:r w:rsidRPr="003F7925">
        <w:rPr>
          <w:rFonts w:cs="MbSadr (1)" w:hint="cs"/>
          <w:sz w:val="32"/>
          <w:szCs w:val="32"/>
          <w:rtl/>
        </w:rPr>
        <w:t xml:space="preserve">، ويَطهى </w:t>
      </w:r>
      <w:r w:rsidRPr="003F7925">
        <w:rPr>
          <w:rFonts w:cs="MbSadr (1)"/>
          <w:sz w:val="32"/>
          <w:szCs w:val="32"/>
          <w:rtl/>
        </w:rPr>
        <w:t>ا</w:t>
      </w:r>
      <w:r w:rsidRPr="003F7925">
        <w:rPr>
          <w:rFonts w:cs="MbSadr (1)" w:hint="cs"/>
          <w:sz w:val="32"/>
          <w:szCs w:val="32"/>
          <w:rtl/>
        </w:rPr>
        <w:t>لطعام من أجل أن يأكل طعاماً لذيذاً</w:t>
      </w:r>
      <w:r w:rsidRPr="003F7925">
        <w:rPr>
          <w:rFonts w:hint="cs"/>
          <w:sz w:val="32"/>
          <w:szCs w:val="32"/>
          <w:rtl/>
        </w:rPr>
        <w:t> </w:t>
      </w:r>
      <w:r w:rsidRPr="003F7925">
        <w:rPr>
          <w:rFonts w:cs="MbSadr (1)" w:hint="cs"/>
          <w:sz w:val="32"/>
          <w:szCs w:val="32"/>
          <w:rtl/>
        </w:rPr>
        <w:t xml:space="preserve">، ويجرّب ظاهرةً طبيعيةً من أجل أن يتعرّف </w:t>
      </w:r>
      <w:r w:rsidRPr="003F7925">
        <w:rPr>
          <w:rFonts w:cs="MbSadr (1)"/>
          <w:sz w:val="32"/>
          <w:szCs w:val="32"/>
          <w:rtl/>
        </w:rPr>
        <w:t>ع</w:t>
      </w:r>
      <w:r w:rsidRPr="003F7925">
        <w:rPr>
          <w:rFonts w:cs="MbSadr (1)" w:hint="cs"/>
          <w:sz w:val="32"/>
          <w:szCs w:val="32"/>
          <w:rtl/>
        </w:rPr>
        <w:t>لى قانونها</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xml:space="preserve">، بينما الكائنات الطبيعية البحتة تعمل من أجل أهداف </w:t>
      </w:r>
      <w:r w:rsidRPr="003F7925">
        <w:rPr>
          <w:rFonts w:cs="MbSadr (1)"/>
          <w:sz w:val="32"/>
          <w:szCs w:val="32"/>
          <w:rtl/>
        </w:rPr>
        <w:t>م</w:t>
      </w:r>
      <w:r w:rsidRPr="003F7925">
        <w:rPr>
          <w:rFonts w:cs="MbSadr (1)" w:hint="cs"/>
          <w:sz w:val="32"/>
          <w:szCs w:val="32"/>
          <w:rtl/>
        </w:rPr>
        <w:t>رسومة من قبل واضع الخطّة</w:t>
      </w:r>
      <w:r w:rsidRPr="003F7925">
        <w:rPr>
          <w:rFonts w:hint="cs"/>
          <w:sz w:val="32"/>
          <w:szCs w:val="32"/>
          <w:rtl/>
        </w:rPr>
        <w:t> </w:t>
      </w:r>
      <w:r w:rsidRPr="003F7925">
        <w:rPr>
          <w:rFonts w:cs="MbSadr (1)" w:hint="cs"/>
          <w:sz w:val="32"/>
          <w:szCs w:val="32"/>
          <w:rtl/>
        </w:rPr>
        <w:t>، لا من أجل أهداف تعيشها هي وتتوخّى تحقيقها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الرئة والمعدة والأعصاب في ممارسة وظائفها الفيسيولوجية تعمل عملا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ادفاً</w:t>
      </w:r>
      <w:r w:rsidRPr="003F7925">
        <w:rPr>
          <w:rFonts w:hint="cs"/>
          <w:sz w:val="32"/>
          <w:szCs w:val="32"/>
          <w:rtl/>
        </w:rPr>
        <w:t> </w:t>
      </w:r>
      <w:r w:rsidRPr="003F7925">
        <w:rPr>
          <w:rFonts w:cs="MbSadr (1)" w:hint="cs"/>
          <w:sz w:val="32"/>
          <w:szCs w:val="32"/>
          <w:rtl/>
        </w:rPr>
        <w:t xml:space="preserve">، ولكنّ الهدف هنا لا تعيشه هي من خلال نشاطها الطبيعي والفيسيولوجي </w:t>
      </w:r>
      <w:r w:rsidRPr="003F7925">
        <w:rPr>
          <w:rFonts w:cs="MbSadr (1)"/>
          <w:sz w:val="32"/>
          <w:szCs w:val="32"/>
          <w:rtl/>
        </w:rPr>
        <w:t>ا</w:t>
      </w:r>
      <w:r w:rsidRPr="003F7925">
        <w:rPr>
          <w:rFonts w:cs="MbSadr (1)" w:hint="cs"/>
          <w:sz w:val="32"/>
          <w:szCs w:val="32"/>
          <w:rtl/>
        </w:rPr>
        <w:t>لخاصّ</w:t>
      </w:r>
      <w:r w:rsidRPr="003F7925">
        <w:rPr>
          <w:rFonts w:hint="cs"/>
          <w:sz w:val="32"/>
          <w:szCs w:val="32"/>
          <w:rtl/>
        </w:rPr>
        <w:t> </w:t>
      </w:r>
      <w:r w:rsidRPr="003F7925">
        <w:rPr>
          <w:rFonts w:cs="MbSadr (1)" w:hint="cs"/>
          <w:sz w:val="32"/>
          <w:szCs w:val="32"/>
          <w:rtl/>
        </w:rPr>
        <w:t>، وإنّما هو هدف الصانع الخبير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ولمّا كان الإنسان كائناً هادفاً ترتبط </w:t>
      </w:r>
      <w:r w:rsidRPr="003F7925">
        <w:rPr>
          <w:rFonts w:cs="MbSadr (1)"/>
          <w:sz w:val="32"/>
          <w:szCs w:val="32"/>
          <w:rtl/>
        </w:rPr>
        <w:t>م</w:t>
      </w:r>
      <w:r w:rsidRPr="003F7925">
        <w:rPr>
          <w:rFonts w:cs="MbSadr (1)" w:hint="cs"/>
          <w:sz w:val="32"/>
          <w:szCs w:val="32"/>
          <w:rtl/>
        </w:rPr>
        <w:t>واقفه العملية بأهداف يعيها ويتصرّف بموجبها</w:t>
      </w:r>
      <w:r w:rsidRPr="003F7925">
        <w:rPr>
          <w:rFonts w:hint="cs"/>
          <w:sz w:val="32"/>
          <w:szCs w:val="32"/>
          <w:rtl/>
        </w:rPr>
        <w:t> </w:t>
      </w:r>
      <w:r w:rsidRPr="003F7925">
        <w:rPr>
          <w:rFonts w:cs="MbSadr (1)" w:hint="cs"/>
          <w:sz w:val="32"/>
          <w:szCs w:val="32"/>
          <w:rtl/>
        </w:rPr>
        <w:t xml:space="preserve">، فهذا يفترض ضمناً أنّ الإنسان </w:t>
      </w:r>
      <w:r w:rsidRPr="003F7925">
        <w:rPr>
          <w:rFonts w:cs="MbSadr (1)"/>
          <w:sz w:val="32"/>
          <w:szCs w:val="32"/>
          <w:rtl/>
        </w:rPr>
        <w:t>ف</w:t>
      </w:r>
      <w:r w:rsidRPr="003F7925">
        <w:rPr>
          <w:rFonts w:cs="MbSadr (1)" w:hint="cs"/>
          <w:sz w:val="32"/>
          <w:szCs w:val="32"/>
          <w:rtl/>
        </w:rPr>
        <w:t>ي مواقفه العملية هذه ليس مسيّراً وفق قانون طبيعيّ صارم</w:t>
      </w:r>
      <w:r w:rsidRPr="003F7925">
        <w:rPr>
          <w:rFonts w:hint="cs"/>
          <w:sz w:val="32"/>
          <w:szCs w:val="32"/>
          <w:rtl/>
        </w:rPr>
        <w:t> </w:t>
      </w:r>
      <w:r w:rsidRPr="003F7925">
        <w:rPr>
          <w:rFonts w:cs="MbSadr (1)" w:hint="cs"/>
          <w:sz w:val="32"/>
          <w:szCs w:val="32"/>
          <w:rtl/>
        </w:rPr>
        <w:t xml:space="preserve">، كما تسقط قطرة </w:t>
      </w:r>
      <w:r w:rsidRPr="003F7925">
        <w:rPr>
          <w:rFonts w:cs="MbSadr (1)"/>
          <w:sz w:val="32"/>
          <w:szCs w:val="32"/>
          <w:rtl/>
        </w:rPr>
        <w:t>ا</w:t>
      </w:r>
      <w:r w:rsidRPr="003F7925">
        <w:rPr>
          <w:rFonts w:cs="MbSadr (1)" w:hint="cs"/>
          <w:sz w:val="32"/>
          <w:szCs w:val="32"/>
          <w:rtl/>
        </w:rPr>
        <w:t>لمطر في مسار محدّد وفقاً لقانون الجاذبية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في حالة من هذا القبيل لا يمكن </w:t>
      </w:r>
      <w:r w:rsidRPr="003F7925">
        <w:rPr>
          <w:rFonts w:cs="MbSadr (1)"/>
          <w:sz w:val="32"/>
          <w:szCs w:val="32"/>
          <w:rtl/>
        </w:rPr>
        <w:t>أ</w:t>
      </w:r>
      <w:r w:rsidRPr="003F7925">
        <w:rPr>
          <w:rFonts w:cs="MbSadr (1)" w:hint="cs"/>
          <w:sz w:val="32"/>
          <w:szCs w:val="32"/>
          <w:rtl/>
        </w:rPr>
        <w:t>ن يكون هادفاً</w:t>
      </w:r>
      <w:r w:rsidRPr="003F7925">
        <w:rPr>
          <w:rFonts w:hint="cs"/>
          <w:sz w:val="32"/>
          <w:szCs w:val="32"/>
          <w:rtl/>
        </w:rPr>
        <w:t> </w:t>
      </w:r>
      <w:r w:rsidRPr="003F7925">
        <w:rPr>
          <w:rFonts w:cs="MbSadr (1)" w:hint="cs"/>
          <w:sz w:val="32"/>
          <w:szCs w:val="32"/>
          <w:rtl/>
        </w:rPr>
        <w:t>، أي يعمل من أجل هدف يعيش في داخل نفسه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لكي يكون الإنسان هادفاً لابدّ أن يكون حرّاً في التصرّف</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ليتاح له أن </w:t>
      </w:r>
      <w:r w:rsidRPr="003F7925">
        <w:rPr>
          <w:rFonts w:cs="MbSadr (1)"/>
          <w:sz w:val="32"/>
          <w:szCs w:val="32"/>
          <w:rtl/>
        </w:rPr>
        <w:t>ي</w:t>
      </w:r>
      <w:r w:rsidRPr="003F7925">
        <w:rPr>
          <w:rFonts w:cs="MbSadr (1)" w:hint="cs"/>
          <w:sz w:val="32"/>
          <w:szCs w:val="32"/>
          <w:rtl/>
        </w:rPr>
        <w:t>تصرّف وفقاً لما تنشأ في نفسه من أهداف</w:t>
      </w:r>
      <w:r w:rsidRPr="003F7925">
        <w:rPr>
          <w:rFonts w:hint="cs"/>
          <w:sz w:val="32"/>
          <w:szCs w:val="32"/>
          <w:rtl/>
        </w:rPr>
        <w:t> </w:t>
      </w:r>
      <w:r w:rsidRPr="003F7925">
        <w:rPr>
          <w:rFonts w:cs="MbSadr (1)" w:hint="cs"/>
          <w:sz w:val="32"/>
          <w:szCs w:val="32"/>
          <w:rtl/>
        </w:rPr>
        <w:t xml:space="preserve">، فالترابط بين المواقف العملية </w:t>
      </w:r>
      <w:r w:rsidRPr="003F7925">
        <w:rPr>
          <w:rFonts w:cs="MbSadr (1)"/>
          <w:sz w:val="32"/>
          <w:szCs w:val="32"/>
          <w:rtl/>
        </w:rPr>
        <w:t>و</w:t>
      </w:r>
      <w:r w:rsidRPr="003F7925">
        <w:rPr>
          <w:rFonts w:cs="MbSadr (1)" w:hint="cs"/>
          <w:sz w:val="32"/>
          <w:szCs w:val="32"/>
          <w:rtl/>
        </w:rPr>
        <w:t>الأهداف هو القانون الذي ينظّم ظاهرة الاختيار لدى الإنسان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ما أنّ الهدف بدوره لا يتواجد بصورة عشوائية</w:t>
      </w:r>
      <w:r w:rsidRPr="003F7925">
        <w:rPr>
          <w:rFonts w:hint="cs"/>
          <w:sz w:val="32"/>
          <w:szCs w:val="32"/>
          <w:rtl/>
        </w:rPr>
        <w:t> </w:t>
      </w:r>
      <w:r w:rsidRPr="003F7925">
        <w:rPr>
          <w:rFonts w:ascii="MbSadr (1)" w:hAnsi="MbSadr (1)" w:cs="MbSadr (1)" w:hint="cs"/>
          <w:sz w:val="32"/>
          <w:szCs w:val="32"/>
          <w:rtl/>
        </w:rPr>
        <w:t>، فإنّ كلّ</w:t>
      </w:r>
      <w:r w:rsidRPr="003F7925">
        <w:rPr>
          <w:rFonts w:cs="MbSadr (1)" w:hint="cs"/>
          <w:sz w:val="32"/>
          <w:szCs w:val="32"/>
          <w:rtl/>
        </w:rPr>
        <w:t xml:space="preserve"> إنسان يحدّد </w:t>
      </w:r>
      <w:r w:rsidRPr="003F7925">
        <w:rPr>
          <w:rFonts w:cs="MbSadr (1)"/>
          <w:sz w:val="32"/>
          <w:szCs w:val="32"/>
          <w:rtl/>
        </w:rPr>
        <w:t>أ</w:t>
      </w:r>
      <w:r w:rsidRPr="003F7925">
        <w:rPr>
          <w:rFonts w:cs="MbSadr (1)" w:hint="cs"/>
          <w:sz w:val="32"/>
          <w:szCs w:val="32"/>
          <w:rtl/>
        </w:rPr>
        <w:t>هدافه وفقاً لما تتطلّبه مصلحته وذاته من حاجات</w:t>
      </w:r>
      <w:r w:rsidRPr="003F7925">
        <w:rPr>
          <w:rFonts w:hint="cs"/>
          <w:sz w:val="32"/>
          <w:szCs w:val="32"/>
          <w:rtl/>
        </w:rPr>
        <w:t> </w:t>
      </w:r>
      <w:r w:rsidRPr="003F7925">
        <w:rPr>
          <w:rFonts w:cs="MbSadr (1)" w:hint="cs"/>
          <w:sz w:val="32"/>
          <w:szCs w:val="32"/>
          <w:rtl/>
        </w:rPr>
        <w:t xml:space="preserve">، وهذه الحاجات تحدّدها </w:t>
      </w:r>
      <w:r w:rsidRPr="003F7925">
        <w:rPr>
          <w:rFonts w:cs="MbSadr (1)"/>
          <w:sz w:val="32"/>
          <w:szCs w:val="32"/>
          <w:rtl/>
        </w:rPr>
        <w:t>ا</w:t>
      </w:r>
      <w:r w:rsidRPr="003F7925">
        <w:rPr>
          <w:rFonts w:cs="MbSadr (1)" w:hint="cs"/>
          <w:sz w:val="32"/>
          <w:szCs w:val="32"/>
          <w:rtl/>
        </w:rPr>
        <w:t>لبيئة والظروف الموضوعية التي تحيط بالإنسان</w:t>
      </w:r>
      <w:r w:rsidRPr="003F7925">
        <w:rPr>
          <w:rFonts w:hint="cs"/>
          <w:sz w:val="32"/>
          <w:szCs w:val="32"/>
          <w:rtl/>
        </w:rPr>
        <w:t> </w:t>
      </w:r>
      <w:r w:rsidRPr="003F7925">
        <w:rPr>
          <w:rFonts w:cs="MbSadr (1)" w:hint="cs"/>
          <w:sz w:val="32"/>
          <w:szCs w:val="32"/>
          <w:rtl/>
        </w:rPr>
        <w:t xml:space="preserve">، غير أنّ هذه الظروف </w:t>
      </w:r>
      <w:r w:rsidRPr="003F7925">
        <w:rPr>
          <w:rFonts w:cs="MbSadr (1)"/>
          <w:sz w:val="32"/>
          <w:szCs w:val="32"/>
          <w:rtl/>
        </w:rPr>
        <w:t>ا</w:t>
      </w:r>
      <w:r w:rsidRPr="003F7925">
        <w:rPr>
          <w:rFonts w:cs="MbSadr (1)" w:hint="cs"/>
          <w:sz w:val="32"/>
          <w:szCs w:val="32"/>
          <w:rtl/>
        </w:rPr>
        <w:t>لموضوعية لا تحرّك الإنسان مباشرةً كما تحرك العاصفة أوراق الشجر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w:t>
      </w:r>
      <w:r w:rsidRPr="003F7925">
        <w:rPr>
          <w:rFonts w:cs="MbSadr (1)"/>
          <w:sz w:val="32"/>
          <w:szCs w:val="32"/>
          <w:rtl/>
        </w:rPr>
        <w:t>ي</w:t>
      </w:r>
      <w:r w:rsidRPr="003F7925">
        <w:rPr>
          <w:rFonts w:cs="MbSadr (1)" w:hint="cs"/>
          <w:sz w:val="32"/>
          <w:szCs w:val="32"/>
          <w:rtl/>
        </w:rPr>
        <w:t>عطّل دوره ككائن هادف</w:t>
      </w:r>
      <w:r w:rsidRPr="003F7925">
        <w:rPr>
          <w:rFonts w:hint="cs"/>
          <w:sz w:val="32"/>
          <w:szCs w:val="32"/>
          <w:rtl/>
        </w:rPr>
        <w:t> </w:t>
      </w:r>
      <w:r w:rsidRPr="003F7925">
        <w:rPr>
          <w:rFonts w:cs="MbSadr (1)" w:hint="cs"/>
          <w:sz w:val="32"/>
          <w:szCs w:val="32"/>
          <w:rtl/>
        </w:rPr>
        <w:t xml:space="preserve">، فلابدّ للظروف الموضوعية إذن من تحريك الإنسان </w:t>
      </w:r>
      <w:r w:rsidRPr="003F7925">
        <w:rPr>
          <w:rFonts w:cs="MbSadr (1)"/>
          <w:sz w:val="32"/>
          <w:szCs w:val="32"/>
          <w:rtl/>
        </w:rPr>
        <w:t>ع</w:t>
      </w:r>
      <w:r w:rsidRPr="003F7925">
        <w:rPr>
          <w:rFonts w:cs="MbSadr (1)" w:hint="cs"/>
          <w:sz w:val="32"/>
          <w:szCs w:val="32"/>
          <w:rtl/>
        </w:rPr>
        <w:t>ن طريق الإثارة والإيحاء بتبنّي أهداف معيّنة</w:t>
      </w:r>
      <w:r w:rsidRPr="003F7925">
        <w:rPr>
          <w:rFonts w:hint="cs"/>
          <w:sz w:val="32"/>
          <w:szCs w:val="32"/>
          <w:rtl/>
        </w:rPr>
        <w:t> </w:t>
      </w:r>
      <w:r w:rsidRPr="003F7925">
        <w:rPr>
          <w:rFonts w:cs="MbSadr (1)" w:hint="cs"/>
          <w:sz w:val="32"/>
          <w:szCs w:val="32"/>
          <w:rtl/>
        </w:rPr>
        <w:t xml:space="preserve">، وهذه الإثارة ترتبط بإدراك </w:t>
      </w:r>
      <w:r w:rsidRPr="003F7925">
        <w:rPr>
          <w:rFonts w:cs="MbSadr (1)"/>
          <w:sz w:val="32"/>
          <w:szCs w:val="32"/>
          <w:rtl/>
        </w:rPr>
        <w:t>ا</w:t>
      </w:r>
      <w:r w:rsidRPr="003F7925">
        <w:rPr>
          <w:rFonts w:cs="MbSadr (1)" w:hint="cs"/>
          <w:sz w:val="32"/>
          <w:szCs w:val="32"/>
          <w:rtl/>
        </w:rPr>
        <w:t>لإنسان للمصلحة في موقف عمليّ معيّن</w:t>
      </w:r>
      <w:r w:rsidRPr="003F7925">
        <w:rPr>
          <w:rFonts w:hint="cs"/>
          <w:sz w:val="32"/>
          <w:szCs w:val="32"/>
          <w:rtl/>
        </w:rPr>
        <w:t> </w:t>
      </w:r>
      <w:r w:rsidRPr="003F7925">
        <w:rPr>
          <w:rFonts w:cs="MbSadr (1)" w:hint="cs"/>
          <w:sz w:val="32"/>
          <w:szCs w:val="32"/>
          <w:rtl/>
        </w:rPr>
        <w:t xml:space="preserve">، ولكن ليست كلّ مصلحة تحقّق إثارةً </w:t>
      </w:r>
      <w:r w:rsidRPr="003F7925">
        <w:rPr>
          <w:rFonts w:cs="MbSadr (1)"/>
          <w:sz w:val="32"/>
          <w:szCs w:val="32"/>
          <w:rtl/>
        </w:rPr>
        <w:t>ل</w:t>
      </w:r>
      <w:r w:rsidRPr="003F7925">
        <w:rPr>
          <w:rFonts w:cs="MbSadr (1)" w:hint="cs"/>
          <w:sz w:val="32"/>
          <w:szCs w:val="32"/>
          <w:rtl/>
        </w:rPr>
        <w:t>لفرد</w:t>
      </w:r>
      <w:r w:rsidRPr="003F7925">
        <w:rPr>
          <w:rFonts w:hint="cs"/>
          <w:sz w:val="32"/>
          <w:szCs w:val="32"/>
          <w:rtl/>
        </w:rPr>
        <w:t> </w:t>
      </w:r>
      <w:r w:rsidRPr="003F7925">
        <w:rPr>
          <w:rFonts w:cs="MbSadr (1)" w:hint="cs"/>
          <w:sz w:val="32"/>
          <w:szCs w:val="32"/>
          <w:rtl/>
        </w:rPr>
        <w:t xml:space="preserve">، وإنّما تحقّقها تلك المصالح التي يدرك الفرد </w:t>
      </w:r>
      <w:r>
        <w:rPr>
          <w:rFonts w:cs="MbSadr (1)" w:hint="cs"/>
          <w:sz w:val="32"/>
          <w:szCs w:val="32"/>
          <w:rtl/>
        </w:rPr>
        <w:t>أنّ</w:t>
      </w:r>
      <w:r w:rsidRPr="003F7925">
        <w:rPr>
          <w:rFonts w:cs="MbSadr (1)" w:hint="cs"/>
          <w:sz w:val="32"/>
          <w:szCs w:val="32"/>
          <w:rtl/>
        </w:rPr>
        <w:t>ها مصالح له بالذات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ذلك أنّ المصالح على قسمين : فهناك مصالح على خطٍّ قصير تعود بالنفع </w:t>
      </w:r>
      <w:r w:rsidRPr="003F7925">
        <w:rPr>
          <w:rFonts w:cs="MbSadr (1)"/>
          <w:sz w:val="32"/>
          <w:szCs w:val="32"/>
          <w:rtl/>
        </w:rPr>
        <w:t>غ</w:t>
      </w:r>
      <w:r w:rsidRPr="003F7925">
        <w:rPr>
          <w:rFonts w:cs="MbSadr (1)" w:hint="cs"/>
          <w:sz w:val="32"/>
          <w:szCs w:val="32"/>
          <w:rtl/>
        </w:rPr>
        <w:t>الباً على الفرد الهادف العامل نفسه</w:t>
      </w:r>
      <w:r w:rsidRPr="003F7925">
        <w:rPr>
          <w:rFonts w:hint="cs"/>
          <w:sz w:val="32"/>
          <w:szCs w:val="32"/>
          <w:rtl/>
        </w:rPr>
        <w:t> </w:t>
      </w:r>
      <w:r w:rsidRPr="003F7925">
        <w:rPr>
          <w:rFonts w:cs="MbSadr (1)" w:hint="cs"/>
          <w:sz w:val="32"/>
          <w:szCs w:val="32"/>
          <w:rtl/>
        </w:rPr>
        <w:t xml:space="preserve">، ومصالح على خطّ طويل تعود بالنفع </w:t>
      </w:r>
      <w:r w:rsidRPr="003F7925">
        <w:rPr>
          <w:rFonts w:cs="MbSadr (1)"/>
          <w:sz w:val="32"/>
          <w:szCs w:val="32"/>
          <w:rtl/>
        </w:rPr>
        <w:t>ع</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لجماعة</w:t>
      </w:r>
      <w:r w:rsidRPr="003F7925">
        <w:rPr>
          <w:rFonts w:hint="cs"/>
          <w:sz w:val="32"/>
          <w:szCs w:val="32"/>
          <w:rtl/>
        </w:rPr>
        <w:t> </w:t>
      </w:r>
      <w:r w:rsidRPr="003F7925">
        <w:rPr>
          <w:rFonts w:cs="MbSadr (1)" w:hint="cs"/>
          <w:sz w:val="32"/>
          <w:szCs w:val="32"/>
          <w:rtl/>
        </w:rPr>
        <w:t>، وكثيراً ما تتعارض مصالح الفرد ومصالح الجماعة</w:t>
      </w:r>
      <w:r w:rsidRPr="003F7925">
        <w:rPr>
          <w:rFonts w:hint="cs"/>
          <w:sz w:val="32"/>
          <w:szCs w:val="32"/>
          <w:rtl/>
        </w:rPr>
        <w:t> </w:t>
      </w:r>
      <w:r w:rsidRPr="003F7925">
        <w:rPr>
          <w:rFonts w:cs="MbSadr (1)" w:hint="cs"/>
          <w:sz w:val="32"/>
          <w:szCs w:val="32"/>
          <w:rtl/>
        </w:rPr>
        <w:t xml:space="preserve">، وهكذا نلاحظ </w:t>
      </w:r>
      <w:r w:rsidRPr="003F7925">
        <w:rPr>
          <w:rFonts w:cs="MbSadr (1)"/>
          <w:sz w:val="32"/>
          <w:szCs w:val="32"/>
          <w:rtl/>
        </w:rPr>
        <w:t>م</w:t>
      </w:r>
      <w:r w:rsidRPr="003F7925">
        <w:rPr>
          <w:rFonts w:cs="MbSadr (1)" w:hint="cs"/>
          <w:sz w:val="32"/>
          <w:szCs w:val="32"/>
          <w:rtl/>
        </w:rPr>
        <w:t xml:space="preserve">ن ناحية أنّ الإنسان غالباً لا يتحرك من أجل </w:t>
      </w:r>
      <w:r w:rsidRPr="003F7925">
        <w:rPr>
          <w:rFonts w:cs="MbSadr (1)" w:hint="cs"/>
          <w:sz w:val="32"/>
          <w:szCs w:val="32"/>
          <w:rtl/>
        </w:rPr>
        <w:lastRenderedPageBreak/>
        <w:t>المصلحة لقيمها الإيجابية</w:t>
      </w:r>
      <w:r w:rsidRPr="003F7925">
        <w:rPr>
          <w:rFonts w:hint="cs"/>
          <w:sz w:val="32"/>
          <w:szCs w:val="32"/>
          <w:rtl/>
        </w:rPr>
        <w:t> </w:t>
      </w:r>
      <w:r w:rsidRPr="003F7925">
        <w:rPr>
          <w:rFonts w:cs="MbSadr (1)" w:hint="cs"/>
          <w:sz w:val="32"/>
          <w:szCs w:val="32"/>
          <w:rtl/>
        </w:rPr>
        <w:t xml:space="preserve">، بل بقدر </w:t>
      </w:r>
      <w:r w:rsidRPr="003F7925">
        <w:rPr>
          <w:rFonts w:cs="MbSadr (1)"/>
          <w:sz w:val="32"/>
          <w:szCs w:val="32"/>
          <w:rtl/>
        </w:rPr>
        <w:t>م</w:t>
      </w:r>
      <w:r w:rsidRPr="003F7925">
        <w:rPr>
          <w:rFonts w:cs="MbSadr (1)" w:hint="cs"/>
          <w:sz w:val="32"/>
          <w:szCs w:val="32"/>
          <w:rtl/>
        </w:rPr>
        <w:t>ا تحقّق له من نفع خاصّ</w:t>
      </w:r>
      <w:r w:rsidRPr="003F7925">
        <w:rPr>
          <w:rFonts w:hint="cs"/>
          <w:sz w:val="32"/>
          <w:szCs w:val="32"/>
          <w:rtl/>
        </w:rPr>
        <w:t> </w:t>
      </w:r>
      <w:r w:rsidRPr="003F7925">
        <w:rPr>
          <w:rFonts w:cs="MbSadr (1)" w:hint="cs"/>
          <w:sz w:val="32"/>
          <w:szCs w:val="32"/>
          <w:rtl/>
        </w:rPr>
        <w:t xml:space="preserve">، ونلاحظ من ناحية اُخرى أنّ خلق الظروف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62" w:lineRule="atLeast"/>
        <w:rPr>
          <w:sz w:val="32"/>
          <w:szCs w:val="32"/>
          <w:rtl/>
        </w:rPr>
      </w:pPr>
      <w:r w:rsidRPr="003F7925">
        <w:rPr>
          <w:rFonts w:cs="MbSadr (1)"/>
          <w:sz w:val="32"/>
          <w:szCs w:val="32"/>
          <w:rtl/>
        </w:rPr>
        <w:t>ا</w:t>
      </w:r>
      <w:r w:rsidRPr="003F7925">
        <w:rPr>
          <w:rFonts w:cs="MbSadr (1)" w:hint="cs"/>
          <w:sz w:val="32"/>
          <w:szCs w:val="32"/>
          <w:rtl/>
        </w:rPr>
        <w:t>لموضوعية لضمان تحرك الإنسان وفق مصالح الجماعة شرط ضروري لاستقراء</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لحياة ونجاحها على الخطّ الطويل</w:t>
      </w:r>
      <w:r w:rsidRPr="003F7925">
        <w:rPr>
          <w:rFonts w:hint="cs"/>
          <w:sz w:val="32"/>
          <w:szCs w:val="32"/>
          <w:rtl/>
        </w:rPr>
        <w:t> </w:t>
      </w:r>
      <w:r w:rsidRPr="003F7925">
        <w:rPr>
          <w:rFonts w:cs="MbSadr (1)" w:hint="cs"/>
          <w:sz w:val="32"/>
          <w:szCs w:val="32"/>
          <w:rtl/>
        </w:rPr>
        <w:t xml:space="preserve">، وعلى هذا الأساس واجه الانسان تناقضاً بين </w:t>
      </w:r>
      <w:r w:rsidRPr="003F7925">
        <w:rPr>
          <w:rFonts w:cs="MbSadr (1)"/>
          <w:sz w:val="32"/>
          <w:szCs w:val="32"/>
          <w:rtl/>
        </w:rPr>
        <w:t>م</w:t>
      </w:r>
      <w:r w:rsidRPr="003F7925">
        <w:rPr>
          <w:rFonts w:cs="MbSadr (1)" w:hint="cs"/>
          <w:sz w:val="32"/>
          <w:szCs w:val="32"/>
          <w:rtl/>
        </w:rPr>
        <w:t>ا تفرضه سنّة الحياة واستقرارها من سلوك موضوعيّ واهتمام بمصالح الجماعة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ما تدعو إليه نوازع الفرد واهتمامه بشخصه من سلوك ذاتيّ واهتمام بالمنافع </w:t>
      </w:r>
      <w:r w:rsidRPr="003F7925">
        <w:rPr>
          <w:rFonts w:cs="MbSadr (1)"/>
          <w:sz w:val="32"/>
          <w:szCs w:val="32"/>
          <w:rtl/>
        </w:rPr>
        <w:t>ا</w:t>
      </w:r>
      <w:r w:rsidRPr="003F7925">
        <w:rPr>
          <w:rFonts w:cs="MbSadr (1)" w:hint="cs"/>
          <w:sz w:val="32"/>
          <w:szCs w:val="32"/>
          <w:rtl/>
        </w:rPr>
        <w:t>لآنيّة الشخصية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كان لابدّ من صيغة تحلّ هذا التناقض وتخلق تلك الظروف الموضوعية </w:t>
      </w:r>
      <w:r w:rsidRPr="003F7925">
        <w:rPr>
          <w:rFonts w:cs="MbSadr (1)"/>
          <w:sz w:val="32"/>
          <w:szCs w:val="32"/>
          <w:rtl/>
        </w:rPr>
        <w:t>ا</w:t>
      </w:r>
      <w:r w:rsidRPr="003F7925">
        <w:rPr>
          <w:rFonts w:cs="MbSadr (1)" w:hint="cs"/>
          <w:sz w:val="32"/>
          <w:szCs w:val="32"/>
          <w:rtl/>
        </w:rPr>
        <w:t>لتي تدعو إلى تحرّك الإنسان وفق مصالح الجماعة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النبوّة بوصفها ظاهرةً ربّانيةً في حياة الإنسان هي القانون الذي وضع </w:t>
      </w:r>
      <w:r w:rsidRPr="003F7925">
        <w:rPr>
          <w:rFonts w:cs="MbSadr (1)"/>
          <w:sz w:val="32"/>
          <w:szCs w:val="32"/>
          <w:rtl/>
        </w:rPr>
        <w:t>ص</w:t>
      </w:r>
      <w:r w:rsidRPr="003F7925">
        <w:rPr>
          <w:rFonts w:cs="MbSadr (1)" w:hint="cs"/>
          <w:sz w:val="32"/>
          <w:szCs w:val="32"/>
          <w:rtl/>
        </w:rPr>
        <w:t>يغة الحلّ هذه</w:t>
      </w:r>
      <w:r w:rsidRPr="003F7925">
        <w:rPr>
          <w:rFonts w:hint="cs"/>
          <w:sz w:val="32"/>
          <w:szCs w:val="32"/>
          <w:rtl/>
        </w:rPr>
        <w:t> </w:t>
      </w:r>
      <w:r w:rsidRPr="003F7925">
        <w:rPr>
          <w:rFonts w:cs="MbSadr (1)" w:hint="cs"/>
          <w:sz w:val="32"/>
          <w:szCs w:val="32"/>
          <w:rtl/>
        </w:rPr>
        <w:t xml:space="preserve">، بتحويل مصالح الجماعة وكلّ المصالح الكبرى التي تتجاوز </w:t>
      </w:r>
      <w:r w:rsidRPr="003F7925">
        <w:rPr>
          <w:rFonts w:cs="MbSadr (1)"/>
          <w:sz w:val="32"/>
          <w:szCs w:val="32"/>
          <w:rtl/>
        </w:rPr>
        <w:t>ا</w:t>
      </w:r>
      <w:r w:rsidRPr="003F7925">
        <w:rPr>
          <w:rFonts w:cs="MbSadr (1)" w:hint="cs"/>
          <w:sz w:val="32"/>
          <w:szCs w:val="32"/>
          <w:rtl/>
        </w:rPr>
        <w:t>لخطّ القصير لحياة الإنسان إلى مصالح للفرد على خطّه الطويل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عن طريق </w:t>
      </w:r>
      <w:r w:rsidRPr="003F7925">
        <w:rPr>
          <w:rFonts w:cs="MbSadr (1)"/>
          <w:sz w:val="32"/>
          <w:szCs w:val="32"/>
          <w:rtl/>
        </w:rPr>
        <w:t>إ</w:t>
      </w:r>
      <w:r w:rsidRPr="003F7925">
        <w:rPr>
          <w:rFonts w:cs="MbSadr (1)" w:hint="cs"/>
          <w:sz w:val="32"/>
          <w:szCs w:val="32"/>
          <w:rtl/>
        </w:rPr>
        <w:t>شعاره بالامتداد بعد الموت</w:t>
      </w:r>
      <w:r w:rsidRPr="003F7925">
        <w:rPr>
          <w:rFonts w:hint="cs"/>
          <w:sz w:val="32"/>
          <w:szCs w:val="32"/>
          <w:rtl/>
        </w:rPr>
        <w:t> </w:t>
      </w:r>
      <w:r w:rsidRPr="003F7925">
        <w:rPr>
          <w:rFonts w:cs="MbSadr (1)" w:hint="cs"/>
          <w:sz w:val="32"/>
          <w:szCs w:val="32"/>
          <w:rtl/>
        </w:rPr>
        <w:t xml:space="preserve">، والانتقال إلى ساحة العدل والجزاء التي يحشر </w:t>
      </w:r>
      <w:r w:rsidRPr="003F7925">
        <w:rPr>
          <w:rFonts w:cs="MbSadr (1)"/>
          <w:sz w:val="32"/>
          <w:szCs w:val="32"/>
          <w:rtl/>
        </w:rPr>
        <w:t>ا</w:t>
      </w:r>
      <w:r w:rsidRPr="003F7925">
        <w:rPr>
          <w:rFonts w:cs="MbSadr (1)" w:hint="cs"/>
          <w:sz w:val="32"/>
          <w:szCs w:val="32"/>
          <w:rtl/>
        </w:rPr>
        <w:t xml:space="preserve">لناس فيها لِيُرَوا أعمالهم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فَمَنْ يَعْمَلْ مِثْقَالَ ذَرَّة خَيْراً يَرَهُ * وَمَنْ يَعْمَلْ مِثْقَالَ ذَرَّة شرّاً يَرَهُ )</w:t>
      </w:r>
      <w:r w:rsidRPr="000B07F9">
        <w:rPr>
          <w:rFonts w:ascii="MbSadr (1)" w:hAnsi="MbSadr (1)" w:cs="MbSadr (1)"/>
          <w:bCs/>
          <w:sz w:val="32"/>
          <w:szCs w:val="32"/>
          <w:rtl/>
        </w:rPr>
        <w:t>(1)</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وبذلك تعود مصالح الجماعة مصالحَ للفرد نفسه على هذا الخطّ </w:t>
      </w:r>
      <w:r w:rsidRPr="003F7925">
        <w:rPr>
          <w:rFonts w:cs="MbSadr (1)"/>
          <w:sz w:val="32"/>
          <w:szCs w:val="32"/>
          <w:rtl/>
        </w:rPr>
        <w:t>ا</w:t>
      </w:r>
      <w:r w:rsidRPr="003F7925">
        <w:rPr>
          <w:rFonts w:cs="MbSadr (1)" w:hint="cs"/>
          <w:sz w:val="32"/>
          <w:szCs w:val="32"/>
          <w:rtl/>
        </w:rPr>
        <w:t>لطويل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صيغة الحلّ هذه تتألّف من نظرية وممارسة تربوية معيّنة للإنسان على </w:t>
      </w:r>
      <w:r w:rsidRPr="003F7925">
        <w:rPr>
          <w:rFonts w:cs="MbSadr (1)"/>
          <w:sz w:val="32"/>
          <w:szCs w:val="32"/>
          <w:rtl/>
        </w:rPr>
        <w:t>أ</w:t>
      </w:r>
      <w:r w:rsidRPr="003F7925">
        <w:rPr>
          <w:rFonts w:cs="MbSadr (1)" w:hint="cs"/>
          <w:sz w:val="32"/>
          <w:szCs w:val="32"/>
          <w:rtl/>
        </w:rPr>
        <w:t>ساسها</w:t>
      </w:r>
      <w:r w:rsidRPr="003F7925">
        <w:rPr>
          <w:rFonts w:hint="cs"/>
          <w:sz w:val="32"/>
          <w:szCs w:val="32"/>
          <w:rtl/>
        </w:rPr>
        <w:t> </w:t>
      </w:r>
      <w:r w:rsidRPr="003F7925">
        <w:rPr>
          <w:rFonts w:cs="MbSadr (1)" w:hint="cs"/>
          <w:sz w:val="32"/>
          <w:szCs w:val="32"/>
          <w:rtl/>
        </w:rPr>
        <w:t>، والنظرية هي المعاد يوم القيامة</w:t>
      </w:r>
      <w:r w:rsidRPr="003F7925">
        <w:rPr>
          <w:rFonts w:hint="cs"/>
          <w:sz w:val="32"/>
          <w:szCs w:val="32"/>
          <w:rtl/>
        </w:rPr>
        <w:t> </w:t>
      </w:r>
      <w:r w:rsidRPr="003F7925">
        <w:rPr>
          <w:rFonts w:cs="MbSadr (1)" w:hint="cs"/>
          <w:sz w:val="32"/>
          <w:szCs w:val="32"/>
          <w:rtl/>
        </w:rPr>
        <w:t xml:space="preserve">، والممارسة التربوية على هذه النظرية </w:t>
      </w:r>
      <w:r w:rsidRPr="003F7925">
        <w:rPr>
          <w:rFonts w:cs="MbSadr (1)"/>
          <w:sz w:val="32"/>
          <w:szCs w:val="32"/>
          <w:rtl/>
        </w:rPr>
        <w:t>ع</w:t>
      </w:r>
      <w:r w:rsidRPr="003F7925">
        <w:rPr>
          <w:rFonts w:cs="MbSadr (1)" w:hint="cs"/>
          <w:sz w:val="32"/>
          <w:szCs w:val="32"/>
          <w:rtl/>
        </w:rPr>
        <w:t>ملية قيادية ربّانية</w:t>
      </w:r>
      <w:r w:rsidRPr="003F7925">
        <w:rPr>
          <w:rFonts w:hint="cs"/>
          <w:sz w:val="32"/>
          <w:szCs w:val="32"/>
          <w:rtl/>
        </w:rPr>
        <w:t> </w:t>
      </w:r>
      <w:r w:rsidRPr="003F7925">
        <w:rPr>
          <w:rFonts w:cs="MbSadr (1)" w:hint="cs"/>
          <w:sz w:val="32"/>
          <w:szCs w:val="32"/>
          <w:rtl/>
        </w:rPr>
        <w:t>، ولا يمكن إلاّ أن تكون ربانيةً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عملية تعتمد على اليوم </w:t>
      </w:r>
      <w:r w:rsidRPr="003F7925">
        <w:rPr>
          <w:rFonts w:cs="MbSadr (1)"/>
          <w:sz w:val="32"/>
          <w:szCs w:val="32"/>
          <w:rtl/>
        </w:rPr>
        <w:t>ا</w:t>
      </w:r>
      <w:r w:rsidRPr="003F7925">
        <w:rPr>
          <w:rFonts w:cs="MbSadr (1)" w:hint="cs"/>
          <w:sz w:val="32"/>
          <w:szCs w:val="32"/>
          <w:rtl/>
        </w:rPr>
        <w:t>لآخر</w:t>
      </w:r>
      <w:r w:rsidRPr="003F7925">
        <w:rPr>
          <w:rFonts w:hint="cs"/>
          <w:sz w:val="32"/>
          <w:szCs w:val="32"/>
          <w:rtl/>
        </w:rPr>
        <w:t> </w:t>
      </w:r>
      <w:r w:rsidRPr="003F7925">
        <w:rPr>
          <w:rFonts w:cs="MbSadr (1)" w:hint="cs"/>
          <w:sz w:val="32"/>
          <w:szCs w:val="32"/>
          <w:rtl/>
        </w:rPr>
        <w:t>، أي على الغيب</w:t>
      </w:r>
      <w:r w:rsidRPr="003F7925">
        <w:rPr>
          <w:rFonts w:hint="cs"/>
          <w:sz w:val="32"/>
          <w:szCs w:val="32"/>
          <w:rtl/>
        </w:rPr>
        <w:t> </w:t>
      </w:r>
      <w:r w:rsidRPr="003F7925">
        <w:rPr>
          <w:rFonts w:cs="MbSadr (1)" w:hint="cs"/>
          <w:sz w:val="32"/>
          <w:szCs w:val="32"/>
          <w:rtl/>
        </w:rPr>
        <w:t>، فلا توجد إلاّ بوحي السماء</w:t>
      </w:r>
      <w:r w:rsidRPr="003F7925">
        <w:rPr>
          <w:rFonts w:hint="cs"/>
          <w:sz w:val="32"/>
          <w:szCs w:val="32"/>
          <w:rtl/>
        </w:rPr>
        <w:t> </w:t>
      </w:r>
      <w:r w:rsidRPr="003F7925">
        <w:rPr>
          <w:rFonts w:cs="MbSadr (1)" w:hint="cs"/>
          <w:sz w:val="32"/>
          <w:szCs w:val="32"/>
          <w:rtl/>
        </w:rPr>
        <w:t>، وهي النبوّة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من هنا كانت النبوّة والمعاد واجهتين لصيغة واحدة</w:t>
      </w:r>
      <w:r w:rsidRPr="003F7925">
        <w:rPr>
          <w:rFonts w:hint="cs"/>
          <w:sz w:val="32"/>
          <w:szCs w:val="32"/>
          <w:rtl/>
        </w:rPr>
        <w:t> </w:t>
      </w:r>
      <w:r w:rsidRPr="003F7925">
        <w:rPr>
          <w:rFonts w:cs="MbSadr (1)" w:hint="cs"/>
          <w:sz w:val="32"/>
          <w:szCs w:val="32"/>
          <w:rtl/>
        </w:rPr>
        <w:t xml:space="preserve">، هي الحلّ الوحيد </w:t>
      </w:r>
      <w:r w:rsidRPr="003F7925">
        <w:rPr>
          <w:rFonts w:cs="MbSadr (1)"/>
          <w:sz w:val="32"/>
          <w:szCs w:val="32"/>
          <w:rtl/>
        </w:rPr>
        <w:t>ل</w:t>
      </w:r>
      <w:r w:rsidRPr="003F7925">
        <w:rPr>
          <w:rFonts w:cs="MbSadr (1)" w:hint="cs"/>
          <w:sz w:val="32"/>
          <w:szCs w:val="32"/>
          <w:rtl/>
        </w:rPr>
        <w:t>ذلك التناقض الشامل في حياة الإنسان</w:t>
      </w:r>
      <w:r w:rsidRPr="003F7925">
        <w:rPr>
          <w:rFonts w:hint="cs"/>
          <w:sz w:val="32"/>
          <w:szCs w:val="32"/>
          <w:rtl/>
        </w:rPr>
        <w:t> </w:t>
      </w:r>
      <w:r w:rsidRPr="003F7925">
        <w:rPr>
          <w:rFonts w:cs="MbSadr (1)" w:hint="cs"/>
          <w:sz w:val="32"/>
          <w:szCs w:val="32"/>
          <w:rtl/>
        </w:rPr>
        <w:t xml:space="preserve">، وتشكّل الشرط الأساسي لتنمية ظاهرة </w:t>
      </w:r>
      <w:r w:rsidRPr="003F7925">
        <w:rPr>
          <w:rFonts w:cs="MbSadr (1)"/>
          <w:sz w:val="32"/>
          <w:szCs w:val="32"/>
          <w:rtl/>
        </w:rPr>
        <w:t>ا</w:t>
      </w:r>
      <w:r w:rsidRPr="003F7925">
        <w:rPr>
          <w:rFonts w:cs="MbSadr (1)" w:hint="cs"/>
          <w:sz w:val="32"/>
          <w:szCs w:val="32"/>
          <w:rtl/>
        </w:rPr>
        <w:t>لاختيار وتطويرها في خدمة المصالح الحقيقية للإنسان</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الزلزلة : 7 ـ 8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62" w:lineRule="atLeast"/>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lastRenderedPageBreak/>
        <w:t>إ</w:t>
      </w:r>
      <w:r w:rsidRPr="00926097">
        <w:rPr>
          <w:rFonts w:cs="MbSadr (2)" w:hint="cs"/>
          <w:bCs/>
          <w:sz w:val="32"/>
          <w:szCs w:val="32"/>
          <w:rtl/>
        </w:rPr>
        <w:t xml:space="preserve">ثبات نبوّة الرسول الأعظم محمّد </w:t>
      </w:r>
      <w:r w:rsidRPr="00926097">
        <w:rPr>
          <w:rFonts w:cs="MbSadr (2)"/>
          <w:bCs/>
          <w:sz w:val="32"/>
          <w:szCs w:val="32"/>
          <w:rtl/>
        </w:rPr>
        <w:t>(</w:t>
      </w:r>
      <w:r w:rsidRPr="00926097">
        <w:rPr>
          <w:rFonts w:cs="MbSadr (2)" w:hint="cs"/>
          <w:bCs/>
          <w:sz w:val="32"/>
          <w:szCs w:val="32"/>
          <w:rtl/>
        </w:rPr>
        <w:t>صلى الله عليه وآله وسلم)</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 xml:space="preserve">ما ثبت الصانع الحكيم بالدليل الاستقرائي ومناهج الاستدلال العلمي </w:t>
      </w:r>
      <w:r w:rsidRPr="003F7925">
        <w:rPr>
          <w:rFonts w:cs="MbSadr (1)"/>
          <w:sz w:val="32"/>
          <w:szCs w:val="32"/>
          <w:rtl/>
        </w:rPr>
        <w:t>ك</w:t>
      </w:r>
      <w:r w:rsidRPr="003F7925">
        <w:rPr>
          <w:rFonts w:cs="MbSadr (1)" w:hint="cs"/>
          <w:sz w:val="32"/>
          <w:szCs w:val="32"/>
          <w:rtl/>
        </w:rPr>
        <w:t xml:space="preserve">ذلك تثبت نبوّة محمد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بالدليل العلمي الاستقرائي</w:t>
      </w:r>
      <w:r w:rsidRPr="003F7925">
        <w:rPr>
          <w:rFonts w:hint="cs"/>
          <w:sz w:val="32"/>
          <w:szCs w:val="32"/>
          <w:rtl/>
        </w:rPr>
        <w:t> </w:t>
      </w:r>
      <w:r w:rsidRPr="003F7925">
        <w:rPr>
          <w:rFonts w:cs="MbSadr (1)" w:hint="cs"/>
          <w:sz w:val="32"/>
          <w:szCs w:val="32"/>
          <w:rtl/>
        </w:rPr>
        <w:t xml:space="preserve">، وبنفس المناهج التي </w:t>
      </w:r>
      <w:r w:rsidRPr="003F7925">
        <w:rPr>
          <w:rFonts w:cs="MbSadr (1)"/>
          <w:sz w:val="32"/>
          <w:szCs w:val="32"/>
          <w:rtl/>
        </w:rPr>
        <w:t>ن</w:t>
      </w:r>
      <w:r w:rsidRPr="003F7925">
        <w:rPr>
          <w:rFonts w:cs="MbSadr (1)" w:hint="cs"/>
          <w:sz w:val="32"/>
          <w:szCs w:val="32"/>
          <w:rtl/>
        </w:rPr>
        <w:t xml:space="preserve">ستخدمها في الاستدلال على الحقائق المختلفة في حياتنا الاعتيادية وحياتنا </w:t>
      </w:r>
      <w:r w:rsidRPr="003F7925">
        <w:rPr>
          <w:rFonts w:cs="MbSadr (1)"/>
          <w:sz w:val="32"/>
          <w:szCs w:val="32"/>
          <w:rtl/>
        </w:rPr>
        <w:t>ا</w:t>
      </w:r>
      <w:r w:rsidRPr="003F7925">
        <w:rPr>
          <w:rFonts w:cs="MbSadr (1)" w:hint="cs"/>
          <w:sz w:val="32"/>
          <w:szCs w:val="32"/>
          <w:rtl/>
        </w:rPr>
        <w:t>لعلمية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لنمهّد لذلك بأمثلة أيضاً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تسلّم الإنسان رسالةً من أحد أقاربه</w:t>
      </w:r>
      <w:r w:rsidRPr="003F7925">
        <w:rPr>
          <w:rFonts w:hint="cs"/>
          <w:sz w:val="32"/>
          <w:szCs w:val="32"/>
          <w:rtl/>
        </w:rPr>
        <w:t> </w:t>
      </w:r>
      <w:r w:rsidRPr="003F7925">
        <w:rPr>
          <w:rFonts w:cs="MbSadr (1)" w:hint="cs"/>
          <w:sz w:val="32"/>
          <w:szCs w:val="32"/>
          <w:rtl/>
        </w:rPr>
        <w:t xml:space="preserve">، وكان هذا القريب صبيّاً يدرس في </w:t>
      </w:r>
      <w:r w:rsidRPr="003F7925">
        <w:rPr>
          <w:rFonts w:cs="MbSadr (1)"/>
          <w:sz w:val="32"/>
          <w:szCs w:val="32"/>
          <w:rtl/>
        </w:rPr>
        <w:t>م</w:t>
      </w:r>
      <w:r w:rsidRPr="003F7925">
        <w:rPr>
          <w:rFonts w:cs="MbSadr (1)" w:hint="cs"/>
          <w:sz w:val="32"/>
          <w:szCs w:val="32"/>
          <w:rtl/>
        </w:rPr>
        <w:t>درسة ابتدائية بأحد الأرياف</w:t>
      </w:r>
      <w:r w:rsidRPr="003F7925">
        <w:rPr>
          <w:rFonts w:hint="cs"/>
          <w:sz w:val="32"/>
          <w:szCs w:val="32"/>
          <w:rtl/>
        </w:rPr>
        <w:t> </w:t>
      </w:r>
      <w:r w:rsidRPr="003F7925">
        <w:rPr>
          <w:rFonts w:cs="MbSadr (1)" w:hint="cs"/>
          <w:sz w:val="32"/>
          <w:szCs w:val="32"/>
          <w:rtl/>
        </w:rPr>
        <w:t xml:space="preserve">، فلاحظ الإنسان الذي تسلّم الرسالة </w:t>
      </w:r>
      <w:r>
        <w:rPr>
          <w:rFonts w:cs="MbSadr (1)" w:hint="cs"/>
          <w:sz w:val="32"/>
          <w:szCs w:val="32"/>
          <w:rtl/>
        </w:rPr>
        <w:t>أنّ</w:t>
      </w:r>
      <w:r w:rsidRPr="003F7925">
        <w:rPr>
          <w:rFonts w:cs="MbSadr (1)" w:hint="cs"/>
          <w:sz w:val="32"/>
          <w:szCs w:val="32"/>
          <w:rtl/>
        </w:rPr>
        <w:t xml:space="preserve">ها قد كتبت </w:t>
      </w:r>
      <w:r w:rsidRPr="003F7925">
        <w:rPr>
          <w:rFonts w:cs="MbSadr (1)"/>
          <w:sz w:val="32"/>
          <w:szCs w:val="32"/>
          <w:rtl/>
        </w:rPr>
        <w:t>ب</w:t>
      </w:r>
      <w:r w:rsidRPr="003F7925">
        <w:rPr>
          <w:rFonts w:cs="MbSadr (1)" w:hint="cs"/>
          <w:sz w:val="32"/>
          <w:szCs w:val="32"/>
          <w:rtl/>
        </w:rPr>
        <w:t xml:space="preserve">لغة حديثة وبعبارات مركّزة وبليغة وبقدرة فنيّة فائقة على تنسيق الأفكار </w:t>
      </w:r>
      <w:r w:rsidRPr="003F7925">
        <w:rPr>
          <w:rFonts w:cs="MbSadr (1)"/>
          <w:sz w:val="32"/>
          <w:szCs w:val="32"/>
          <w:rtl/>
        </w:rPr>
        <w:t>و</w:t>
      </w:r>
      <w:r w:rsidRPr="003F7925">
        <w:rPr>
          <w:rFonts w:cs="MbSadr (1)" w:hint="cs"/>
          <w:sz w:val="32"/>
          <w:szCs w:val="32"/>
          <w:rtl/>
        </w:rPr>
        <w:t>عرضها بصورة مثيرة</w:t>
      </w:r>
      <w:r w:rsidRPr="003F7925">
        <w:rPr>
          <w:rFonts w:hint="cs"/>
          <w:sz w:val="32"/>
          <w:szCs w:val="32"/>
          <w:rtl/>
        </w:rPr>
        <w:t> </w:t>
      </w:r>
      <w:r w:rsidRPr="003F7925">
        <w:rPr>
          <w:rFonts w:cs="MbSadr (1)" w:hint="cs"/>
          <w:sz w:val="32"/>
          <w:szCs w:val="32"/>
          <w:rtl/>
        </w:rPr>
        <w:t xml:space="preserve">، إذا تسلّم الإنسان رسالةً من هذا القبيل فسوف يستنتج أنّ </w:t>
      </w:r>
      <w:r w:rsidRPr="003F7925">
        <w:rPr>
          <w:rFonts w:cs="MbSadr (1)"/>
          <w:sz w:val="32"/>
          <w:szCs w:val="32"/>
          <w:rtl/>
        </w:rPr>
        <w:t>ش</w:t>
      </w:r>
      <w:r w:rsidRPr="003F7925">
        <w:rPr>
          <w:rFonts w:cs="MbSadr (1)" w:hint="cs"/>
          <w:sz w:val="32"/>
          <w:szCs w:val="32"/>
          <w:rtl/>
        </w:rPr>
        <w:t>خصاً مثقّفاً واسع الاطّلاع قوي العبارة قد أملى الرسالة على هذا الصبي</w:t>
      </w:r>
      <w:r w:rsidRPr="003F7925">
        <w:rPr>
          <w:rFonts w:hint="cs"/>
          <w:sz w:val="32"/>
          <w:szCs w:val="32"/>
          <w:rtl/>
        </w:rPr>
        <w:t> </w:t>
      </w:r>
      <w:r w:rsidRPr="003F7925">
        <w:rPr>
          <w:rFonts w:cs="MbSadr (1)" w:hint="cs"/>
          <w:sz w:val="32"/>
          <w:szCs w:val="32"/>
          <w:rtl/>
        </w:rPr>
        <w:t xml:space="preserve">، أو شيئاً </w:t>
      </w:r>
      <w:r w:rsidRPr="003F7925">
        <w:rPr>
          <w:rFonts w:cs="MbSadr (1)"/>
          <w:sz w:val="32"/>
          <w:szCs w:val="32"/>
          <w:rtl/>
        </w:rPr>
        <w:t>م</w:t>
      </w:r>
      <w:r w:rsidRPr="003F7925">
        <w:rPr>
          <w:rFonts w:cs="MbSadr (1)" w:hint="cs"/>
          <w:sz w:val="32"/>
          <w:szCs w:val="32"/>
          <w:rtl/>
        </w:rPr>
        <w:t>ن هذا القبيل</w:t>
      </w:r>
      <w:r w:rsidRPr="003F7925">
        <w:rPr>
          <w:rFonts w:hint="cs"/>
          <w:sz w:val="32"/>
          <w:szCs w:val="32"/>
          <w:rtl/>
        </w:rPr>
        <w:t> </w:t>
      </w:r>
      <w:r w:rsidRPr="003F7925">
        <w:rPr>
          <w:rFonts w:cs="MbSadr (1)" w:hint="cs"/>
          <w:sz w:val="32"/>
          <w:szCs w:val="32"/>
          <w:rtl/>
        </w:rPr>
        <w:t xml:space="preserve">. وإذا أردنا أن نحلّل هذا الاستنتاج والاستدلال نجد أنّ بالإمكان </w:t>
      </w:r>
      <w:r w:rsidRPr="003F7925">
        <w:rPr>
          <w:rFonts w:cs="MbSadr (1)"/>
          <w:sz w:val="32"/>
          <w:szCs w:val="32"/>
          <w:rtl/>
        </w:rPr>
        <w:t>ت</w:t>
      </w:r>
      <w:r w:rsidRPr="003F7925">
        <w:rPr>
          <w:rFonts w:cs="MbSadr (1)" w:hint="cs"/>
          <w:sz w:val="32"/>
          <w:szCs w:val="32"/>
          <w:rtl/>
        </w:rPr>
        <w:t>جزئته إلى الخطوات التالية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كاتب الرسالة صبي ريفي ويدرس في مدرسة ابتدائية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الرسالة تتميّز باُسلوب بليغ ودرجة كبيرة من الإجادة الفنّية </w:t>
      </w:r>
      <w:r w:rsidRPr="003F7925">
        <w:rPr>
          <w:rFonts w:cs="MbSadr (1)"/>
          <w:sz w:val="32"/>
          <w:szCs w:val="32"/>
          <w:rtl/>
        </w:rPr>
        <w:t>و</w:t>
      </w:r>
      <w:r w:rsidRPr="003F7925">
        <w:rPr>
          <w:rFonts w:cs="MbSadr (1)" w:hint="cs"/>
          <w:sz w:val="32"/>
          <w:szCs w:val="32"/>
          <w:rtl/>
        </w:rPr>
        <w:t>قدرة فائقة على تنسيق الأفكار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لثالثة : أنّ الاستقراء يثبت في الحالات المماثلة أنّ صبيّاً بتلك المواصفات </w:t>
      </w:r>
      <w:r w:rsidRPr="003F7925">
        <w:rPr>
          <w:rFonts w:cs="MbSadr (1)"/>
          <w:sz w:val="32"/>
          <w:szCs w:val="32"/>
          <w:rtl/>
        </w:rPr>
        <w:t>ا</w:t>
      </w:r>
      <w:r w:rsidRPr="003F7925">
        <w:rPr>
          <w:rFonts w:cs="MbSadr (1)" w:hint="cs"/>
          <w:sz w:val="32"/>
          <w:szCs w:val="32"/>
          <w:rtl/>
        </w:rPr>
        <w:t xml:space="preserve">لتي تقدّمت في الخطوة الاُولى لا يمكنه أن يصوغ رسالةً بالمواصفات التي </w:t>
      </w:r>
      <w:r w:rsidRPr="003F7925">
        <w:rPr>
          <w:rFonts w:cs="MbSadr (1)"/>
          <w:sz w:val="32"/>
          <w:szCs w:val="32"/>
          <w:rtl/>
        </w:rPr>
        <w:t>ل</w:t>
      </w:r>
      <w:r w:rsidRPr="003F7925">
        <w:rPr>
          <w:rFonts w:cs="MbSadr (1)" w:hint="cs"/>
          <w:sz w:val="32"/>
          <w:szCs w:val="32"/>
          <w:rtl/>
        </w:rPr>
        <w:t>وحظت في الخطوة الثانية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لرابعة : يُستنتج من ذلك إذن أنّ الرسالة من نتاج شخص آخر استطاع ذلك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لصبيّ بشكل وآخر أن يستفيد منه ويسجّله في رسالته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آخر للفكرة نفسها من الأدلّة العلمية : وهو الدليل الذي أثبت به </w:t>
      </w:r>
      <w:r w:rsidRPr="003F7925">
        <w:rPr>
          <w:rFonts w:cs="MbSadr (1)"/>
          <w:sz w:val="32"/>
          <w:szCs w:val="32"/>
          <w:rtl/>
        </w:rPr>
        <w:t>ا</w:t>
      </w:r>
      <w:r w:rsidRPr="003F7925">
        <w:rPr>
          <w:rFonts w:cs="MbSadr (1)" w:hint="cs"/>
          <w:sz w:val="32"/>
          <w:szCs w:val="32"/>
          <w:rtl/>
        </w:rPr>
        <w:t>لعلماء الالكترون</w:t>
      </w:r>
      <w:r w:rsidRPr="003F7925">
        <w:rPr>
          <w:rFonts w:hint="cs"/>
          <w:sz w:val="32"/>
          <w:szCs w:val="32"/>
          <w:rtl/>
        </w:rPr>
        <w:t> </w:t>
      </w:r>
      <w:r w:rsidRPr="003F7925">
        <w:rPr>
          <w:rFonts w:cs="MbSadr (1)" w:hint="cs"/>
          <w:sz w:val="32"/>
          <w:szCs w:val="32"/>
          <w:rtl/>
        </w:rPr>
        <w:t xml:space="preserve">، فقد درس بعض العلماء نوعاً معيّناً من الأشعة ولّدها في اُنبوبة </w:t>
      </w:r>
      <w:r w:rsidRPr="003F7925">
        <w:rPr>
          <w:rFonts w:cs="MbSadr (1)"/>
          <w:sz w:val="32"/>
          <w:szCs w:val="32"/>
          <w:rtl/>
        </w:rPr>
        <w:t>م</w:t>
      </w:r>
      <w:r w:rsidRPr="003F7925">
        <w:rPr>
          <w:rFonts w:cs="MbSadr (1)" w:hint="cs"/>
          <w:sz w:val="32"/>
          <w:szCs w:val="32"/>
          <w:rtl/>
        </w:rPr>
        <w:t>غلقة</w:t>
      </w:r>
      <w:r w:rsidRPr="003F7925">
        <w:rPr>
          <w:rFonts w:hint="cs"/>
          <w:sz w:val="32"/>
          <w:szCs w:val="32"/>
          <w:rtl/>
        </w:rPr>
        <w:t> </w:t>
      </w:r>
      <w:r w:rsidRPr="003F7925">
        <w:rPr>
          <w:rFonts w:cs="MbSadr (1)" w:hint="cs"/>
          <w:sz w:val="32"/>
          <w:szCs w:val="32"/>
          <w:rtl/>
        </w:rPr>
        <w:t>، ثمّ سلّط على وسط الاُنبوبة قطعة مغناطيس على شكل نعل الفرس</w:t>
      </w:r>
      <w:r w:rsidRPr="003F7925">
        <w:rPr>
          <w:rFonts w:hint="cs"/>
          <w:sz w:val="32"/>
          <w:szCs w:val="32"/>
          <w:rtl/>
        </w:rPr>
        <w:t> </w:t>
      </w:r>
      <w:r w:rsidRPr="003F7925">
        <w:rPr>
          <w:rFonts w:cs="MbSadr (1)" w:hint="cs"/>
          <w:sz w:val="32"/>
          <w:szCs w:val="32"/>
          <w:rtl/>
        </w:rPr>
        <w:t xml:space="preserve">، فلاحظ </w:t>
      </w:r>
      <w:r w:rsidRPr="003F7925">
        <w:rPr>
          <w:rFonts w:cs="MbSadr (1)"/>
          <w:sz w:val="32"/>
          <w:szCs w:val="32"/>
          <w:rtl/>
        </w:rPr>
        <w:t>أ</w:t>
      </w:r>
      <w:r w:rsidRPr="003F7925">
        <w:rPr>
          <w:rFonts w:cs="MbSadr (1)" w:hint="cs"/>
          <w:sz w:val="32"/>
          <w:szCs w:val="32"/>
          <w:rtl/>
        </w:rPr>
        <w:t xml:space="preserve">نّ الأشعّة تميل إلى القطب الموجب من المغناطيس وتبتعد عن القطب السالب </w:t>
      </w:r>
      <w:r w:rsidRPr="003F7925">
        <w:rPr>
          <w:rFonts w:cs="MbSadr (1)"/>
          <w:sz w:val="32"/>
          <w:szCs w:val="32"/>
          <w:rtl/>
        </w:rPr>
        <w:t>م</w:t>
      </w:r>
      <w:r w:rsidRPr="003F7925">
        <w:rPr>
          <w:rFonts w:cs="MbSadr (1)" w:hint="cs"/>
          <w:sz w:val="32"/>
          <w:szCs w:val="32"/>
          <w:rtl/>
        </w:rPr>
        <w:t>نه</w:t>
      </w:r>
      <w:r w:rsidRPr="003F7925">
        <w:rPr>
          <w:rFonts w:hint="cs"/>
          <w:sz w:val="32"/>
          <w:szCs w:val="32"/>
          <w:rtl/>
        </w:rPr>
        <w:t> </w:t>
      </w:r>
      <w:r w:rsidRPr="003F7925">
        <w:rPr>
          <w:rFonts w:cs="MbSadr (1)" w:hint="cs"/>
          <w:sz w:val="32"/>
          <w:szCs w:val="32"/>
          <w:rtl/>
        </w:rPr>
        <w:t xml:space="preserve">، وكرّر التجربة في ظروف مختلفة حتى تأكّد من أنّ تلك الأشعّة تنجذب </w:t>
      </w:r>
      <w:r w:rsidRPr="003F7925">
        <w:rPr>
          <w:rFonts w:cs="MbSadr (1)"/>
          <w:sz w:val="32"/>
          <w:szCs w:val="32"/>
          <w:rtl/>
        </w:rPr>
        <w:t>ب</w:t>
      </w:r>
      <w:r w:rsidRPr="003F7925">
        <w:rPr>
          <w:rFonts w:cs="MbSadr (1)" w:hint="cs"/>
          <w:sz w:val="32"/>
          <w:szCs w:val="32"/>
          <w:rtl/>
        </w:rPr>
        <w:t>المغناطيس</w:t>
      </w:r>
      <w:r w:rsidRPr="003F7925">
        <w:rPr>
          <w:rFonts w:hint="cs"/>
          <w:sz w:val="32"/>
          <w:szCs w:val="32"/>
          <w:rtl/>
        </w:rPr>
        <w:t> </w:t>
      </w:r>
      <w:r w:rsidRPr="003F7925">
        <w:rPr>
          <w:rFonts w:cs="MbSadr (1)" w:hint="cs"/>
          <w:sz w:val="32"/>
          <w:szCs w:val="32"/>
          <w:rtl/>
        </w:rPr>
        <w:t>، وأنّ القطب الموجب في المغناطيس هو الذي يجذبها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لمّا كان هذا العالم يعرف باستقرائه ودراسته للإشعاعات الاُخرى </w:t>
      </w:r>
      <w:r w:rsidRPr="003F7925">
        <w:rPr>
          <w:rFonts w:cs="MbSadr (1)"/>
          <w:sz w:val="32"/>
          <w:szCs w:val="32"/>
          <w:rtl/>
        </w:rPr>
        <w:t>ـ</w:t>
      </w:r>
      <w:r w:rsidRPr="003F7925">
        <w:rPr>
          <w:rFonts w:cs="MbSadr (1)" w:hint="cs"/>
          <w:sz w:val="32"/>
          <w:szCs w:val="32"/>
          <w:rtl/>
        </w:rPr>
        <w:t xml:space="preserve"> كالضوء الاعتيادي ـ </w:t>
      </w:r>
      <w:r>
        <w:rPr>
          <w:rFonts w:cs="MbSadr (1)" w:hint="cs"/>
          <w:sz w:val="32"/>
          <w:szCs w:val="32"/>
          <w:rtl/>
        </w:rPr>
        <w:t>أنّ</w:t>
      </w:r>
      <w:r w:rsidRPr="003F7925">
        <w:rPr>
          <w:rFonts w:cs="MbSadr (1)" w:hint="cs"/>
          <w:sz w:val="32"/>
          <w:szCs w:val="32"/>
          <w:rtl/>
        </w:rPr>
        <w:t xml:space="preserve">ها لا تتأثّر بالمغناطيس ولا تنجذب إليه وأنّ المغناطيس </w:t>
      </w:r>
      <w:r w:rsidRPr="003F7925">
        <w:rPr>
          <w:rFonts w:cs="MbSadr (1)"/>
          <w:sz w:val="32"/>
          <w:szCs w:val="32"/>
          <w:rtl/>
        </w:rPr>
        <w:t>ي</w:t>
      </w:r>
      <w:r w:rsidRPr="003F7925">
        <w:rPr>
          <w:rFonts w:cs="MbSadr (1)" w:hint="cs"/>
          <w:sz w:val="32"/>
          <w:szCs w:val="32"/>
          <w:rtl/>
        </w:rPr>
        <w:t>جذب الأجسام لا الأشعة</w:t>
      </w:r>
      <w:r w:rsidRPr="003F7925">
        <w:rPr>
          <w:rFonts w:hint="cs"/>
          <w:sz w:val="32"/>
          <w:szCs w:val="32"/>
          <w:rtl/>
        </w:rPr>
        <w:t> </w:t>
      </w:r>
      <w:r w:rsidRPr="003F7925">
        <w:rPr>
          <w:rFonts w:cs="MbSadr (1)" w:hint="cs"/>
          <w:sz w:val="32"/>
          <w:szCs w:val="32"/>
          <w:rtl/>
        </w:rPr>
        <w:t xml:space="preserve">، أمكنه أن يدرك أنّ </w:t>
      </w:r>
      <w:r w:rsidRPr="003F7925">
        <w:rPr>
          <w:rFonts w:cs="MbSadr (1)" w:hint="cs"/>
          <w:sz w:val="32"/>
          <w:szCs w:val="32"/>
          <w:rtl/>
        </w:rPr>
        <w:lastRenderedPageBreak/>
        <w:t xml:space="preserve">انجذاب الأشعة المعيّنة التي كان </w:t>
      </w:r>
      <w:r w:rsidRPr="003F7925">
        <w:rPr>
          <w:rFonts w:cs="MbSadr (1)"/>
          <w:sz w:val="32"/>
          <w:szCs w:val="32"/>
          <w:rtl/>
        </w:rPr>
        <w:t>ي</w:t>
      </w:r>
      <w:r w:rsidRPr="003F7925">
        <w:rPr>
          <w:rFonts w:cs="MbSadr (1)" w:hint="cs"/>
          <w:sz w:val="32"/>
          <w:szCs w:val="32"/>
          <w:rtl/>
        </w:rPr>
        <w:t xml:space="preserve">جري عليها تجاربه وميلها إلى القطب الموجب من المغناطيس لا يُمكن أن يفسّر </w:t>
      </w:r>
      <w:r w:rsidRPr="003F7925">
        <w:rPr>
          <w:rFonts w:cs="MbSadr (1)"/>
          <w:sz w:val="32"/>
          <w:szCs w:val="32"/>
          <w:rtl/>
        </w:rPr>
        <w:t>ع</w:t>
      </w:r>
      <w:r w:rsidRPr="003F7925">
        <w:rPr>
          <w:rFonts w:cs="MbSadr (1)" w:hint="cs"/>
          <w:sz w:val="32"/>
          <w:szCs w:val="32"/>
          <w:rtl/>
        </w:rPr>
        <w:t>لى أساس المعلومات المفترضة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هنا اكتشف عاملا إضافياً وحقيقةً جديدة</w:t>
      </w:r>
      <w:r w:rsidRPr="003F7925">
        <w:rPr>
          <w:rFonts w:hint="cs"/>
          <w:sz w:val="32"/>
          <w:szCs w:val="32"/>
          <w:rtl/>
        </w:rPr>
        <w:t> </w:t>
      </w:r>
      <w:r w:rsidRPr="003F7925">
        <w:rPr>
          <w:rFonts w:cs="MbSadr (1)" w:hint="cs"/>
          <w:sz w:val="32"/>
          <w:szCs w:val="32"/>
          <w:rtl/>
        </w:rPr>
        <w:t xml:space="preserve">، وهي أنّ هذه الأشعة تتألّف </w:t>
      </w:r>
      <w:r w:rsidRPr="003F7925">
        <w:rPr>
          <w:rFonts w:cs="MbSadr (1)"/>
          <w:sz w:val="32"/>
          <w:szCs w:val="32"/>
          <w:rtl/>
        </w:rPr>
        <w:t>م</w:t>
      </w:r>
      <w:r w:rsidRPr="003F7925">
        <w:rPr>
          <w:rFonts w:cs="MbSadr (1)" w:hint="cs"/>
          <w:sz w:val="32"/>
          <w:szCs w:val="32"/>
          <w:rtl/>
        </w:rPr>
        <w:t>ن أجسام دقيقة سالبة موجودة في جميع المواد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لأنّها تنبعث من مختلف المواد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سمّيت هذه الجسيمات بالألكترونات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تتلخّص عملية الاستدلال في كلا هذين المثالين ـ مثال الرسالة ومثال </w:t>
      </w:r>
      <w:r w:rsidRPr="003F7925">
        <w:rPr>
          <w:rFonts w:cs="MbSadr (1)"/>
          <w:sz w:val="32"/>
          <w:szCs w:val="32"/>
          <w:rtl/>
        </w:rPr>
        <w:t>ا</w:t>
      </w:r>
      <w:r w:rsidRPr="003F7925">
        <w:rPr>
          <w:rFonts w:cs="MbSadr (1)" w:hint="cs"/>
          <w:sz w:val="32"/>
          <w:szCs w:val="32"/>
          <w:rtl/>
        </w:rPr>
        <w:t xml:space="preserve">لألكترون ـ في </w:t>
      </w:r>
      <w:r>
        <w:rPr>
          <w:rFonts w:cs="MbSadr (1)" w:hint="cs"/>
          <w:sz w:val="32"/>
          <w:szCs w:val="32"/>
          <w:rtl/>
        </w:rPr>
        <w:t>أنّ</w:t>
      </w:r>
      <w:r w:rsidRPr="003F7925">
        <w:rPr>
          <w:rFonts w:cs="MbSadr (1)" w:hint="cs"/>
          <w:sz w:val="32"/>
          <w:szCs w:val="32"/>
          <w:rtl/>
        </w:rPr>
        <w:t>ه كلّما لوحظت ظاهرة معيّنة ضمن عوامل وظروف محسوسة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لوحظ استقرائياً أنّ هذه العوامل والظروف المحسوسة في الحالات المماثلة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ؤدّي إلى نفس الظاهرة</w:t>
      </w:r>
      <w:r w:rsidRPr="003F7925">
        <w:rPr>
          <w:rFonts w:hint="cs"/>
          <w:sz w:val="32"/>
          <w:szCs w:val="32"/>
          <w:rtl/>
        </w:rPr>
        <w:t> </w:t>
      </w:r>
      <w:r w:rsidRPr="003F7925">
        <w:rPr>
          <w:rFonts w:cs="MbSadr (1)" w:hint="cs"/>
          <w:sz w:val="32"/>
          <w:szCs w:val="32"/>
          <w:rtl/>
        </w:rPr>
        <w:t xml:space="preserve">، فيدلّ ذلك على وجود عامل آخر غير منظور لابدّ من </w:t>
      </w:r>
      <w:r w:rsidRPr="003F7925">
        <w:rPr>
          <w:rFonts w:cs="MbSadr (1)"/>
          <w:sz w:val="32"/>
          <w:szCs w:val="32"/>
          <w:rtl/>
        </w:rPr>
        <w:t>ا</w:t>
      </w:r>
      <w:r w:rsidRPr="003F7925">
        <w:rPr>
          <w:rFonts w:cs="MbSadr (1)" w:hint="cs"/>
          <w:sz w:val="32"/>
          <w:szCs w:val="32"/>
          <w:rtl/>
        </w:rPr>
        <w:t>فتراضه لتفسير تلك الظاهرة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بكلمة اُخرى : أنّ النتيجة إذا جاءت أكبر من الظروف والعوامل </w:t>
      </w:r>
      <w:r w:rsidRPr="003F7925">
        <w:rPr>
          <w:rFonts w:cs="MbSadr (1)"/>
          <w:sz w:val="32"/>
          <w:szCs w:val="32"/>
          <w:rtl/>
        </w:rPr>
        <w:t>ا</w:t>
      </w:r>
      <w:r w:rsidRPr="003F7925">
        <w:rPr>
          <w:rFonts w:cs="MbSadr (1)" w:hint="cs"/>
          <w:sz w:val="32"/>
          <w:szCs w:val="32"/>
          <w:rtl/>
        </w:rPr>
        <w:t xml:space="preserve">لمحسوسة ـ بحكم الاستقراء للحالات المماثلة ـ كشفت عن وجود شيء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نظور وراء تلك الظروف والعوامل المحسوسة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ما يصدق تماماً على نبوّة الرسول الأعظم محمد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والرسالة التي </w:t>
      </w:r>
      <w:r w:rsidRPr="003F7925">
        <w:rPr>
          <w:rFonts w:cs="MbSadr (1)"/>
          <w:sz w:val="32"/>
          <w:szCs w:val="32"/>
          <w:rtl/>
        </w:rPr>
        <w:t>أ</w:t>
      </w:r>
      <w:r w:rsidRPr="003F7925">
        <w:rPr>
          <w:rFonts w:cs="MbSadr (1)" w:hint="cs"/>
          <w:sz w:val="32"/>
          <w:szCs w:val="32"/>
          <w:rtl/>
        </w:rPr>
        <w:t>علنها على العالم باسم السماء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وذلك ضمن الخطوات التالية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أنّ هذا الشخص الذي أعلن رسالته على العالم باسم السماء </w:t>
      </w:r>
      <w:r w:rsidRPr="003F7925">
        <w:rPr>
          <w:rFonts w:cs="MbSadr (1)"/>
          <w:sz w:val="32"/>
          <w:szCs w:val="32"/>
          <w:rtl/>
        </w:rPr>
        <w:t>ي</w:t>
      </w:r>
      <w:r w:rsidRPr="003F7925">
        <w:rPr>
          <w:rFonts w:cs="MbSadr (1)" w:hint="cs"/>
          <w:sz w:val="32"/>
          <w:szCs w:val="32"/>
          <w:rtl/>
        </w:rPr>
        <w:t>نتسب إلى شبه الجزيرة العربية</w:t>
      </w:r>
      <w:r w:rsidRPr="003F7925">
        <w:rPr>
          <w:rFonts w:hint="cs"/>
          <w:sz w:val="32"/>
          <w:szCs w:val="32"/>
          <w:rtl/>
        </w:rPr>
        <w:t> </w:t>
      </w:r>
      <w:r w:rsidRPr="003F7925">
        <w:rPr>
          <w:rFonts w:cs="MbSadr (1)" w:hint="cs"/>
          <w:sz w:val="32"/>
          <w:szCs w:val="32"/>
          <w:rtl/>
        </w:rPr>
        <w:t xml:space="preserve">، التي كانت من أشدّ أجزاء الأرض تخلّفاً في ذلك </w:t>
      </w:r>
      <w:r w:rsidRPr="003F7925">
        <w:rPr>
          <w:rFonts w:cs="MbSadr (1)"/>
          <w:sz w:val="32"/>
          <w:szCs w:val="32"/>
          <w:rtl/>
        </w:rPr>
        <w:t>ا</w:t>
      </w:r>
      <w:r w:rsidRPr="003F7925">
        <w:rPr>
          <w:rFonts w:cs="MbSadr (1)" w:hint="cs"/>
          <w:sz w:val="32"/>
          <w:szCs w:val="32"/>
          <w:rtl/>
        </w:rPr>
        <w:t>لحين من الناحية الحضارية والفكرية والاجتماعية والسياسية والاقتصادية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ينتمي إلى الحجاز بالذات من أقطار تلك الجزيرة</w:t>
      </w:r>
      <w:r w:rsidRPr="003F7925">
        <w:rPr>
          <w:rFonts w:hint="cs"/>
          <w:sz w:val="32"/>
          <w:szCs w:val="32"/>
          <w:rtl/>
        </w:rPr>
        <w:t> </w:t>
      </w:r>
      <w:r w:rsidRPr="003F7925">
        <w:rPr>
          <w:rFonts w:cs="MbSadr (1)" w:hint="cs"/>
          <w:sz w:val="32"/>
          <w:szCs w:val="32"/>
          <w:rtl/>
        </w:rPr>
        <w:t xml:space="preserve">، وهو قطر لم يمرّ حتى </w:t>
      </w:r>
      <w:r w:rsidRPr="003F7925">
        <w:rPr>
          <w:rFonts w:cs="MbSadr (1)"/>
          <w:sz w:val="32"/>
          <w:szCs w:val="32"/>
          <w:rtl/>
        </w:rPr>
        <w:t>ت</w:t>
      </w:r>
      <w:r w:rsidRPr="003F7925">
        <w:rPr>
          <w:rFonts w:cs="MbSadr (1)" w:hint="cs"/>
          <w:sz w:val="32"/>
          <w:szCs w:val="32"/>
          <w:rtl/>
        </w:rPr>
        <w:t xml:space="preserve">أريخياً بمثل الحضارات التي نشأت قبل ذلك بمئات السنين في مواضع اُخرى </w:t>
      </w:r>
      <w:r w:rsidRPr="003F7925">
        <w:rPr>
          <w:rFonts w:cs="MbSadr (1)"/>
          <w:sz w:val="32"/>
          <w:szCs w:val="32"/>
          <w:rtl/>
        </w:rPr>
        <w:t>م</w:t>
      </w:r>
      <w:r w:rsidRPr="003F7925">
        <w:rPr>
          <w:rFonts w:cs="MbSadr (1)" w:hint="cs"/>
          <w:sz w:val="32"/>
          <w:szCs w:val="32"/>
          <w:rtl/>
        </w:rPr>
        <w:t>حدّدة من تلك الجزيرة</w:t>
      </w:r>
      <w:r w:rsidRPr="003F7925">
        <w:rPr>
          <w:rFonts w:hint="cs"/>
          <w:sz w:val="32"/>
          <w:szCs w:val="32"/>
          <w:rtl/>
        </w:rPr>
        <w:t> </w:t>
      </w:r>
      <w:r w:rsidRPr="003F7925">
        <w:rPr>
          <w:rFonts w:cs="MbSadr (1)" w:hint="cs"/>
          <w:sz w:val="32"/>
          <w:szCs w:val="32"/>
          <w:rtl/>
        </w:rPr>
        <w:t>، ولم يعرف أيّ تجربة إجتماعية متكاملة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لم ينلْ هذا القطر من ثقافة عصره ـ على الرغم من انخفاضها عموماً ـ شيئاً </w:t>
      </w:r>
      <w:r w:rsidRPr="003F7925">
        <w:rPr>
          <w:rFonts w:cs="MbSadr (1)"/>
          <w:sz w:val="32"/>
          <w:szCs w:val="32"/>
          <w:rtl/>
        </w:rPr>
        <w:t>ي</w:t>
      </w:r>
      <w:r w:rsidRPr="003F7925">
        <w:rPr>
          <w:rFonts w:cs="MbSadr (1)" w:hint="cs"/>
          <w:sz w:val="32"/>
          <w:szCs w:val="32"/>
          <w:rtl/>
        </w:rPr>
        <w:t>ذكر</w:t>
      </w:r>
      <w:r w:rsidRPr="003F7925">
        <w:rPr>
          <w:rFonts w:hint="cs"/>
          <w:sz w:val="32"/>
          <w:szCs w:val="32"/>
          <w:rtl/>
        </w:rPr>
        <w:t> </w:t>
      </w:r>
      <w:r w:rsidRPr="003F7925">
        <w:rPr>
          <w:rFonts w:cs="MbSadr (1)" w:hint="cs"/>
          <w:sz w:val="32"/>
          <w:szCs w:val="32"/>
          <w:rtl/>
        </w:rPr>
        <w:t xml:space="preserve">، ولم ينعكس على أدبه وشعره شيء ملحوظ من أفكار العالم وتيّاراته </w:t>
      </w:r>
      <w:r w:rsidRPr="003F7925">
        <w:rPr>
          <w:rFonts w:cs="MbSadr (1)"/>
          <w:sz w:val="32"/>
          <w:szCs w:val="32"/>
          <w:rtl/>
        </w:rPr>
        <w:t>ا</w:t>
      </w:r>
      <w:r w:rsidRPr="003F7925">
        <w:rPr>
          <w:rFonts w:cs="MbSadr (1)" w:hint="cs"/>
          <w:sz w:val="32"/>
          <w:szCs w:val="32"/>
          <w:rtl/>
        </w:rPr>
        <w:t>لثقافية وقتئذ</w:t>
      </w:r>
      <w:r w:rsidRPr="003F7925">
        <w:rPr>
          <w:rFonts w:hint="cs"/>
          <w:sz w:val="32"/>
          <w:szCs w:val="32"/>
          <w:rtl/>
        </w:rPr>
        <w:t> </w:t>
      </w:r>
      <w:r w:rsidRPr="003F7925">
        <w:rPr>
          <w:rFonts w:cs="MbSadr (1)" w:hint="cs"/>
          <w:sz w:val="32"/>
          <w:szCs w:val="32"/>
          <w:rtl/>
        </w:rPr>
        <w:t>، وكان منغمساً من الناحية العقائدية في فوضى الشرك والوثنية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مفكّكاً اجتماعياً تسيطر عليه عقلية العشيرة</w:t>
      </w:r>
      <w:r w:rsidRPr="003F7925">
        <w:rPr>
          <w:rFonts w:hint="cs"/>
          <w:sz w:val="32"/>
          <w:szCs w:val="32"/>
          <w:rtl/>
        </w:rPr>
        <w:t> </w:t>
      </w:r>
      <w:r w:rsidRPr="003F7925">
        <w:rPr>
          <w:rFonts w:cs="MbSadr (1)" w:hint="cs"/>
          <w:sz w:val="32"/>
          <w:szCs w:val="32"/>
          <w:rtl/>
        </w:rPr>
        <w:t xml:space="preserve">، وتلعب فيه الانتماءات إلى هذه </w:t>
      </w:r>
      <w:r w:rsidRPr="003F7925">
        <w:rPr>
          <w:rFonts w:cs="MbSadr (1)"/>
          <w:sz w:val="32"/>
          <w:szCs w:val="32"/>
          <w:rtl/>
        </w:rPr>
        <w:t>ا</w:t>
      </w:r>
      <w:r w:rsidRPr="003F7925">
        <w:rPr>
          <w:rFonts w:cs="MbSadr (1)" w:hint="cs"/>
          <w:sz w:val="32"/>
          <w:szCs w:val="32"/>
          <w:rtl/>
        </w:rPr>
        <w:t xml:space="preserve">لعشيرة أو تلك الدور الأساسي في أكثر أوجه النشاط بكلّ ما يؤدّي إليه ذلك من </w:t>
      </w:r>
      <w:r w:rsidRPr="003F7925">
        <w:rPr>
          <w:rFonts w:cs="MbSadr (1)"/>
          <w:sz w:val="32"/>
          <w:szCs w:val="32"/>
          <w:rtl/>
        </w:rPr>
        <w:t>ا</w:t>
      </w:r>
      <w:r w:rsidRPr="003F7925">
        <w:rPr>
          <w:rFonts w:cs="MbSadr (1)" w:hint="cs"/>
          <w:sz w:val="32"/>
          <w:szCs w:val="32"/>
          <w:rtl/>
        </w:rPr>
        <w:t>لتناقضات وألوان الغزو والصراع الرخيص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لم يكن البلد الذي نشأ فيه هذا الرسول قد عرف أيّ شكل من أشكال </w:t>
      </w:r>
      <w:r w:rsidRPr="003F7925">
        <w:rPr>
          <w:rFonts w:cs="MbSadr (1)"/>
          <w:sz w:val="32"/>
          <w:szCs w:val="32"/>
          <w:rtl/>
        </w:rPr>
        <w:t>ا</w:t>
      </w:r>
      <w:r w:rsidRPr="003F7925">
        <w:rPr>
          <w:rFonts w:cs="MbSadr (1)" w:hint="cs"/>
          <w:sz w:val="32"/>
          <w:szCs w:val="32"/>
          <w:rtl/>
        </w:rPr>
        <w:t>لحكم سوى ما يفرضه الولاء للقبيلة من مواضعات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لم يكن وضع القوى المنتجة والظروف الاقتصادية في ذلك الجزء من </w:t>
      </w:r>
      <w:r w:rsidRPr="003F7925">
        <w:rPr>
          <w:rFonts w:cs="MbSadr (1)"/>
          <w:sz w:val="32"/>
          <w:szCs w:val="32"/>
          <w:rtl/>
        </w:rPr>
        <w:t>ا</w:t>
      </w:r>
      <w:r w:rsidRPr="003F7925">
        <w:rPr>
          <w:rFonts w:cs="MbSadr (1)" w:hint="cs"/>
          <w:sz w:val="32"/>
          <w:szCs w:val="32"/>
          <w:rtl/>
        </w:rPr>
        <w:t>لعالم يتميّز عن أكثر بقاع العالم المتخلّف حينذاك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حتى القراءة والكتابة ـ بوصفها أبسط أشكال الثقافة ـ كانت حالةً نادرةً </w:t>
      </w:r>
      <w:r w:rsidRPr="003F7925">
        <w:rPr>
          <w:rFonts w:cs="MbSadr (1)"/>
          <w:sz w:val="32"/>
          <w:szCs w:val="32"/>
          <w:rtl/>
        </w:rPr>
        <w:t>ن</w:t>
      </w:r>
      <w:r w:rsidRPr="003F7925">
        <w:rPr>
          <w:rFonts w:cs="MbSadr (1)" w:hint="cs"/>
          <w:sz w:val="32"/>
          <w:szCs w:val="32"/>
          <w:rtl/>
        </w:rPr>
        <w:t>سبياً في تلك البيئة</w:t>
      </w:r>
      <w:r w:rsidRPr="003F7925">
        <w:rPr>
          <w:rFonts w:hint="cs"/>
          <w:sz w:val="32"/>
          <w:szCs w:val="32"/>
          <w:rtl/>
        </w:rPr>
        <w:t> </w:t>
      </w:r>
      <w:r w:rsidRPr="003F7925">
        <w:rPr>
          <w:rFonts w:cs="MbSadr (1)" w:hint="cs"/>
          <w:sz w:val="32"/>
          <w:szCs w:val="32"/>
          <w:rtl/>
        </w:rPr>
        <w:t xml:space="preserve">، إذ كان المجتمع اُميّاً على العموم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هُوَ الَّذي بَعَثَ في الاُمِّيِّينَ رَسُولا مِنْهُمْ يَتْلُو عَلَيْهِمْ آيَاتِهِ وَيُزَكِّيهِمْ وَيُعَلِّمُهُمُ الكِتَابَ وَالْحِكْمَةَ وَإنْ</w:t>
      </w:r>
      <w:r w:rsidRPr="003F7925">
        <w:rPr>
          <w:rFonts w:cs="MbSadr (2)" w:hint="cs"/>
          <w:b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w:t>
      </w:r>
    </w:p>
    <w:p w:rsidR="008D00B8" w:rsidRPr="004E0C19" w:rsidRDefault="008D00B8" w:rsidP="008D00B8">
      <w:pPr>
        <w:widowControl w:val="0"/>
        <w:adjustRightInd w:val="0"/>
        <w:jc w:val="center"/>
        <w:rPr>
          <w:sz w:val="32"/>
          <w:szCs w:val="32"/>
          <w:rtl/>
        </w:rPr>
      </w:pP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bCs/>
          <w:color w:val="FF0000"/>
          <w:sz w:val="32"/>
          <w:szCs w:val="32"/>
          <w:rtl/>
        </w:rPr>
        <w:t>كَانُوا مِنْ قَبْلُ لَفِي ضَلال مُبِين )(1)</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3F7925">
        <w:rPr>
          <w:rFonts w:cs="MbSadr (1)"/>
          <w:sz w:val="32"/>
          <w:szCs w:val="32"/>
          <w:rtl/>
        </w:rPr>
        <w:t>و</w:t>
      </w:r>
      <w:r w:rsidRPr="003F7925">
        <w:rPr>
          <w:rFonts w:cs="MbSadr (1)" w:hint="cs"/>
          <w:sz w:val="32"/>
          <w:szCs w:val="32"/>
          <w:rtl/>
        </w:rPr>
        <w:t xml:space="preserve">كان شخص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يمثّل الحالة الاعتيادية من هذه الناحية</w:t>
      </w:r>
      <w:r w:rsidRPr="003F7925">
        <w:rPr>
          <w:rFonts w:hint="cs"/>
          <w:sz w:val="32"/>
          <w:szCs w:val="32"/>
          <w:rtl/>
        </w:rPr>
        <w:t> </w:t>
      </w:r>
      <w:r w:rsidRPr="003F7925">
        <w:rPr>
          <w:rFonts w:cs="MbSadr (1)" w:hint="cs"/>
          <w:sz w:val="32"/>
          <w:szCs w:val="32"/>
          <w:rtl/>
        </w:rPr>
        <w:t xml:space="preserve">، فلم يكن </w:t>
      </w:r>
      <w:r w:rsidRPr="003F7925">
        <w:rPr>
          <w:rFonts w:cs="MbSadr (1)"/>
          <w:sz w:val="32"/>
          <w:szCs w:val="32"/>
          <w:rtl/>
        </w:rPr>
        <w:t>ق</w:t>
      </w:r>
      <w:r w:rsidRPr="003F7925">
        <w:rPr>
          <w:rFonts w:cs="MbSadr (1)" w:hint="cs"/>
          <w:sz w:val="32"/>
          <w:szCs w:val="32"/>
          <w:rtl/>
        </w:rPr>
        <w:t>بل البعثة يقرأ ويكتب</w:t>
      </w:r>
      <w:r w:rsidRPr="003F7925">
        <w:rPr>
          <w:rFonts w:hint="cs"/>
          <w:sz w:val="32"/>
          <w:szCs w:val="32"/>
          <w:rtl/>
        </w:rPr>
        <w:t> </w:t>
      </w:r>
      <w:r w:rsidRPr="003F7925">
        <w:rPr>
          <w:rFonts w:cs="MbSadr (1)" w:hint="cs"/>
          <w:sz w:val="32"/>
          <w:szCs w:val="32"/>
          <w:rtl/>
        </w:rPr>
        <w:t xml:space="preserve">، ولم يتلقّ أيّ تعليم منظّم أو غير منظّم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وَمَا كُنْتَ تَتْلُو مِنْ قَبْلِهِ مِنْ كِتَاب وَلا تَخُطُّهُ بِيَمِينِكَ إذاً لاَرْتَابَ الْمُبْطِلُونَ )(2)</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هذا النصّ القرآني دليل واضح على مستوى ثقافة الرسول قبل البعثة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هو دليل حاسم حتى في حقّ من لا يؤمن بربّانية القرآن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ـ على أيّ حال ـ </w:t>
      </w:r>
      <w:r w:rsidRPr="003F7925">
        <w:rPr>
          <w:rFonts w:cs="MbSadr (1)"/>
          <w:sz w:val="32"/>
          <w:szCs w:val="32"/>
          <w:rtl/>
        </w:rPr>
        <w:t>ن</w:t>
      </w:r>
      <w:r w:rsidRPr="003F7925">
        <w:rPr>
          <w:rFonts w:cs="MbSadr (1)" w:hint="cs"/>
          <w:sz w:val="32"/>
          <w:szCs w:val="32"/>
          <w:rtl/>
        </w:rPr>
        <w:t xml:space="preserve">صّ أعلنه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على بني قومه</w:t>
      </w:r>
      <w:r w:rsidRPr="003F7925">
        <w:rPr>
          <w:rFonts w:hint="cs"/>
          <w:sz w:val="32"/>
          <w:szCs w:val="32"/>
          <w:rtl/>
        </w:rPr>
        <w:t> </w:t>
      </w:r>
      <w:r w:rsidRPr="003F7925">
        <w:rPr>
          <w:rFonts w:cs="MbSadr (1)" w:hint="cs"/>
          <w:sz w:val="32"/>
          <w:szCs w:val="32"/>
          <w:rtl/>
        </w:rPr>
        <w:t xml:space="preserve">، وتحدّث به إلى أعرف الناس بحياته </w:t>
      </w:r>
      <w:r w:rsidRPr="003F7925">
        <w:rPr>
          <w:rFonts w:cs="MbSadr (1)"/>
          <w:sz w:val="32"/>
          <w:szCs w:val="32"/>
          <w:rtl/>
        </w:rPr>
        <w:t>و</w:t>
      </w:r>
      <w:r w:rsidRPr="003F7925">
        <w:rPr>
          <w:rFonts w:cs="MbSadr (1)" w:hint="cs"/>
          <w:sz w:val="32"/>
          <w:szCs w:val="32"/>
          <w:rtl/>
        </w:rPr>
        <w:t>تأريخه</w:t>
      </w:r>
      <w:r w:rsidRPr="003F7925">
        <w:rPr>
          <w:rFonts w:hint="cs"/>
          <w:sz w:val="32"/>
          <w:szCs w:val="32"/>
          <w:rtl/>
        </w:rPr>
        <w:t> </w:t>
      </w:r>
      <w:r w:rsidRPr="003F7925">
        <w:rPr>
          <w:rFonts w:cs="MbSadr (1)" w:hint="cs"/>
          <w:sz w:val="32"/>
          <w:szCs w:val="32"/>
          <w:rtl/>
        </w:rPr>
        <w:t>، فلم يعترض أحد على ما قال</w:t>
      </w:r>
      <w:r w:rsidRPr="003F7925">
        <w:rPr>
          <w:rFonts w:hint="cs"/>
          <w:sz w:val="32"/>
          <w:szCs w:val="32"/>
          <w:rtl/>
        </w:rPr>
        <w:t> </w:t>
      </w:r>
      <w:r w:rsidRPr="003F7925">
        <w:rPr>
          <w:rFonts w:cs="MbSadr (1)" w:hint="cs"/>
          <w:sz w:val="32"/>
          <w:szCs w:val="32"/>
          <w:rtl/>
        </w:rPr>
        <w:t>، ولم يُنِكر أحد ما ادّعى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 xml:space="preserve">ل نلاحظ أنّ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لم يساهم قبل البعثة حتى في ألوان النشاط الثقافي </w:t>
      </w:r>
      <w:r w:rsidRPr="003F7925">
        <w:rPr>
          <w:rFonts w:cs="MbSadr (1)"/>
          <w:sz w:val="32"/>
          <w:szCs w:val="32"/>
          <w:rtl/>
        </w:rPr>
        <w:t>ا</w:t>
      </w:r>
      <w:r w:rsidRPr="003F7925">
        <w:rPr>
          <w:rFonts w:cs="MbSadr (1)" w:hint="cs"/>
          <w:sz w:val="32"/>
          <w:szCs w:val="32"/>
          <w:rtl/>
        </w:rPr>
        <w:t>لذي كان شائعاً في قومه من شعر وخطابة</w:t>
      </w:r>
      <w:r w:rsidRPr="003F7925">
        <w:rPr>
          <w:rFonts w:hint="cs"/>
          <w:sz w:val="32"/>
          <w:szCs w:val="32"/>
          <w:rtl/>
        </w:rPr>
        <w:t> </w:t>
      </w:r>
      <w:r w:rsidRPr="003F7925">
        <w:rPr>
          <w:rFonts w:cs="MbSadr (1)" w:hint="cs"/>
          <w:sz w:val="32"/>
          <w:szCs w:val="32"/>
          <w:rtl/>
        </w:rPr>
        <w:t>، ولم يؤثَر عنه أيّ تميّز عن أبناء قومه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لاّ في التزاماته الخُلُقية وأمانته ونزاهته وصدقه وعفّته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عاش أربعين سنةً قبل البعثة في قومه دون ان يحسّ الناس من حوله </w:t>
      </w:r>
      <w:r w:rsidRPr="003F7925">
        <w:rPr>
          <w:rFonts w:cs="MbSadr (1)"/>
          <w:sz w:val="32"/>
          <w:szCs w:val="32"/>
          <w:rtl/>
        </w:rPr>
        <w:t>ب</w:t>
      </w:r>
      <w:r w:rsidRPr="003F7925">
        <w:rPr>
          <w:rFonts w:cs="MbSadr (1)" w:hint="cs"/>
          <w:sz w:val="32"/>
          <w:szCs w:val="32"/>
          <w:rtl/>
        </w:rPr>
        <w:t>أيّ شيء يميّزه عنهم سوى ذلك السلوك النظيف</w:t>
      </w:r>
      <w:r w:rsidRPr="003F7925">
        <w:rPr>
          <w:rFonts w:hint="cs"/>
          <w:sz w:val="32"/>
          <w:szCs w:val="32"/>
          <w:rtl/>
        </w:rPr>
        <w:t> </w:t>
      </w:r>
      <w:r w:rsidRPr="003F7925">
        <w:rPr>
          <w:rFonts w:cs="MbSadr (1)" w:hint="cs"/>
          <w:sz w:val="32"/>
          <w:szCs w:val="32"/>
          <w:rtl/>
        </w:rPr>
        <w:t xml:space="preserve">، ودون أن تبرز في حياته أيّ </w:t>
      </w:r>
      <w:r w:rsidRPr="003F7925">
        <w:rPr>
          <w:rFonts w:cs="MbSadr (1)"/>
          <w:sz w:val="32"/>
          <w:szCs w:val="32"/>
          <w:rtl/>
        </w:rPr>
        <w:t>ب</w:t>
      </w:r>
      <w:r w:rsidRPr="003F7925">
        <w:rPr>
          <w:rFonts w:cs="MbSadr (1)" w:hint="cs"/>
          <w:sz w:val="32"/>
          <w:szCs w:val="32"/>
          <w:rtl/>
        </w:rPr>
        <w:t xml:space="preserve">ذور عملية أو اتّجاهات جادّة نحو عملية التغيير الكبرى التي طلع بها على العالم </w:t>
      </w:r>
      <w:r w:rsidRPr="003F7925">
        <w:rPr>
          <w:rFonts w:cs="MbSadr (1)"/>
          <w:sz w:val="32"/>
          <w:szCs w:val="32"/>
          <w:rtl/>
        </w:rPr>
        <w:t>ف</w:t>
      </w:r>
      <w:r w:rsidRPr="003F7925">
        <w:rPr>
          <w:rFonts w:cs="MbSadr (1)" w:hint="cs"/>
          <w:sz w:val="32"/>
          <w:szCs w:val="32"/>
          <w:rtl/>
        </w:rPr>
        <w:t xml:space="preserve">جأةً بعد أربعين عاماً من عمره الشريف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قُلْ لَوْ شَاءَ اللهُ مَا تَلَوْتُهُ عَلَيْكُمْ وَلا أَدْرَاكُمْ بِهِ فَقَدْ لَبِثْتُ فِيكُمْ عُمُراً مِنْ قَبْلِهِ أَفَلا تَعْقِلُونَ )</w:t>
      </w:r>
      <w:r w:rsidRPr="000B07F9">
        <w:rPr>
          <w:rFonts w:ascii="MbSadr (1)" w:hAnsi="MbSadr (1)" w:cs="MbSadr (1)"/>
          <w:bCs/>
          <w:sz w:val="32"/>
          <w:szCs w:val="32"/>
          <w:rtl/>
        </w:rPr>
        <w:t>(3)</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كان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قد ولد في مكّة</w:t>
      </w:r>
      <w:r w:rsidRPr="003F7925">
        <w:rPr>
          <w:rFonts w:hint="cs"/>
          <w:sz w:val="32"/>
          <w:szCs w:val="32"/>
          <w:rtl/>
        </w:rPr>
        <w:t> </w:t>
      </w:r>
      <w:r w:rsidRPr="003F7925">
        <w:rPr>
          <w:rFonts w:cs="MbSadr (1)" w:hint="cs"/>
          <w:sz w:val="32"/>
          <w:szCs w:val="32"/>
          <w:rtl/>
        </w:rPr>
        <w:t>، وظلّ فيها طيلة الفترة التي سبقت البعثة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لم يغادرها إلى خارج الجزيرة</w:t>
      </w:r>
      <w:r w:rsidRPr="003F7925">
        <w:rPr>
          <w:rFonts w:hint="cs"/>
          <w:sz w:val="32"/>
          <w:szCs w:val="32"/>
          <w:rtl/>
        </w:rPr>
        <w:t> </w:t>
      </w:r>
      <w:r w:rsidRPr="003F7925">
        <w:rPr>
          <w:rFonts w:cs="MbSadr (1)" w:hint="cs"/>
          <w:sz w:val="32"/>
          <w:szCs w:val="32"/>
          <w:rtl/>
        </w:rPr>
        <w:t xml:space="preserve">العربية إلاّ في سفرتين قصيرتين : إحداهما مع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الجمعة : 2</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العنكبوت : 48</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يونس : 16</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مّه أبي طالب وهو صبي في أوائل العقد الثاني</w:t>
      </w:r>
      <w:r w:rsidRPr="003F7925">
        <w:rPr>
          <w:rFonts w:hint="cs"/>
          <w:sz w:val="32"/>
          <w:szCs w:val="32"/>
          <w:rtl/>
        </w:rPr>
        <w:t> </w:t>
      </w:r>
      <w:r w:rsidRPr="003F7925">
        <w:rPr>
          <w:rFonts w:cs="MbSadr (1)" w:hint="cs"/>
          <w:sz w:val="32"/>
          <w:szCs w:val="32"/>
          <w:rtl/>
        </w:rPr>
        <w:t xml:space="preserve">، والاُخرى بأموال خديجة وهو </w:t>
      </w:r>
      <w:r w:rsidRPr="003F7925">
        <w:rPr>
          <w:rFonts w:cs="MbSadr (1)"/>
          <w:sz w:val="32"/>
          <w:szCs w:val="32"/>
          <w:rtl/>
        </w:rPr>
        <w:t>ف</w:t>
      </w:r>
      <w:r w:rsidRPr="003F7925">
        <w:rPr>
          <w:rFonts w:cs="MbSadr (1)" w:hint="cs"/>
          <w:sz w:val="32"/>
          <w:szCs w:val="32"/>
          <w:rtl/>
        </w:rPr>
        <w:t>ي أواسط العقد الثالث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لم يتيسّر له ـ بحكم عدم تعلّمه للقراءة والكتابة ـ أن يقرأ شيئاً من </w:t>
      </w:r>
      <w:r w:rsidRPr="003F7925">
        <w:rPr>
          <w:rFonts w:cs="MbSadr (1)"/>
          <w:sz w:val="32"/>
          <w:szCs w:val="32"/>
          <w:rtl/>
        </w:rPr>
        <w:t>ا</w:t>
      </w:r>
      <w:r w:rsidRPr="003F7925">
        <w:rPr>
          <w:rFonts w:cs="MbSadr (1)" w:hint="cs"/>
          <w:sz w:val="32"/>
          <w:szCs w:val="32"/>
          <w:rtl/>
        </w:rPr>
        <w:t>لنصوص الدينية لليهودية أو المسيحية</w:t>
      </w:r>
      <w:r w:rsidRPr="003F7925">
        <w:rPr>
          <w:rFonts w:hint="cs"/>
          <w:sz w:val="32"/>
          <w:szCs w:val="32"/>
          <w:rtl/>
        </w:rPr>
        <w:t> </w:t>
      </w:r>
      <w:r w:rsidRPr="003F7925">
        <w:rPr>
          <w:rFonts w:cs="MbSadr (1)" w:hint="cs"/>
          <w:sz w:val="32"/>
          <w:szCs w:val="32"/>
          <w:rtl/>
        </w:rPr>
        <w:t xml:space="preserve">، كما لم يتسرّب إليه أيّ شيء ملحوظ من </w:t>
      </w:r>
      <w:r w:rsidRPr="003F7925">
        <w:rPr>
          <w:rFonts w:cs="MbSadr (1)"/>
          <w:sz w:val="32"/>
          <w:szCs w:val="32"/>
          <w:rtl/>
        </w:rPr>
        <w:t>ت</w:t>
      </w:r>
      <w:r w:rsidRPr="003F7925">
        <w:rPr>
          <w:rFonts w:cs="MbSadr (1)" w:hint="cs"/>
          <w:sz w:val="32"/>
          <w:szCs w:val="32"/>
          <w:rtl/>
        </w:rPr>
        <w:t>لك النصوص عن طريق البيئة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مكّة كانت وثنيةً في أفكارها وعاداتها</w:t>
      </w:r>
      <w:r w:rsidRPr="003F7925">
        <w:rPr>
          <w:rFonts w:hint="cs"/>
          <w:sz w:val="32"/>
          <w:szCs w:val="32"/>
          <w:rtl/>
        </w:rPr>
        <w:t> </w:t>
      </w:r>
      <w:r w:rsidRPr="003F7925">
        <w:rPr>
          <w:rFonts w:cs="MbSadr (1)" w:hint="cs"/>
          <w:sz w:val="32"/>
          <w:szCs w:val="32"/>
          <w:rtl/>
        </w:rPr>
        <w:t xml:space="preserve">، ولم </w:t>
      </w:r>
      <w:r w:rsidRPr="003F7925">
        <w:rPr>
          <w:rFonts w:cs="MbSadr (1)"/>
          <w:sz w:val="32"/>
          <w:szCs w:val="32"/>
          <w:rtl/>
        </w:rPr>
        <w:t>ي</w:t>
      </w:r>
      <w:r w:rsidRPr="003F7925">
        <w:rPr>
          <w:rFonts w:cs="MbSadr (1)" w:hint="cs"/>
          <w:sz w:val="32"/>
          <w:szCs w:val="32"/>
          <w:rtl/>
        </w:rPr>
        <w:t>تسرّب إليها الفكر المسيحي أو اليهودي</w:t>
      </w:r>
      <w:r w:rsidRPr="003F7925">
        <w:rPr>
          <w:rFonts w:hint="cs"/>
          <w:sz w:val="32"/>
          <w:szCs w:val="32"/>
          <w:rtl/>
        </w:rPr>
        <w:t> </w:t>
      </w:r>
      <w:r w:rsidRPr="003F7925">
        <w:rPr>
          <w:rFonts w:cs="MbSadr (1)" w:hint="cs"/>
          <w:sz w:val="32"/>
          <w:szCs w:val="32"/>
          <w:rtl/>
        </w:rPr>
        <w:t xml:space="preserve">، ولم يدخل الدير إلى حياتها بشكل من </w:t>
      </w:r>
      <w:r w:rsidRPr="003F7925">
        <w:rPr>
          <w:rFonts w:cs="MbSadr (1)"/>
          <w:sz w:val="32"/>
          <w:szCs w:val="32"/>
          <w:rtl/>
        </w:rPr>
        <w:t>ا</w:t>
      </w:r>
      <w:r w:rsidRPr="003F7925">
        <w:rPr>
          <w:rFonts w:cs="MbSadr (1)" w:hint="cs"/>
          <w:sz w:val="32"/>
          <w:szCs w:val="32"/>
          <w:rtl/>
        </w:rPr>
        <w:t>لأشكال</w:t>
      </w:r>
      <w:r w:rsidRPr="003F7925">
        <w:rPr>
          <w:rFonts w:hint="cs"/>
          <w:sz w:val="32"/>
          <w:szCs w:val="32"/>
          <w:rtl/>
        </w:rPr>
        <w:t> </w:t>
      </w:r>
      <w:r w:rsidRPr="003F7925">
        <w:rPr>
          <w:rFonts w:cs="MbSadr (1)" w:hint="cs"/>
          <w:sz w:val="32"/>
          <w:szCs w:val="32"/>
          <w:rtl/>
        </w:rPr>
        <w:t xml:space="preserve">، وحتى اُولئك الحنفاء الذين رفضوا عبادة الأصنام من عرب مكّة لم </w:t>
      </w:r>
      <w:r w:rsidRPr="003F7925">
        <w:rPr>
          <w:rFonts w:cs="MbSadr (1)"/>
          <w:sz w:val="32"/>
          <w:szCs w:val="32"/>
          <w:rtl/>
        </w:rPr>
        <w:t>ي</w:t>
      </w:r>
      <w:r w:rsidRPr="003F7925">
        <w:rPr>
          <w:rFonts w:cs="MbSadr (1)" w:hint="cs"/>
          <w:sz w:val="32"/>
          <w:szCs w:val="32"/>
          <w:rtl/>
        </w:rPr>
        <w:t>كونوا قد تأثّروا باليهودية أو المسيحية</w:t>
      </w:r>
      <w:r w:rsidRPr="003F7925">
        <w:rPr>
          <w:rFonts w:hint="cs"/>
          <w:sz w:val="32"/>
          <w:szCs w:val="32"/>
          <w:rtl/>
        </w:rPr>
        <w:t> </w:t>
      </w:r>
      <w:r w:rsidRPr="003F7925">
        <w:rPr>
          <w:rFonts w:cs="MbSadr (1)" w:hint="cs"/>
          <w:sz w:val="32"/>
          <w:szCs w:val="32"/>
          <w:rtl/>
        </w:rPr>
        <w:t xml:space="preserve">، ولم ينعكس شيء من الأفكار اليهودية </w:t>
      </w:r>
      <w:r w:rsidRPr="003F7925">
        <w:rPr>
          <w:rFonts w:cs="MbSadr (1)"/>
          <w:sz w:val="32"/>
          <w:szCs w:val="32"/>
          <w:rtl/>
        </w:rPr>
        <w:t>و</w:t>
      </w:r>
      <w:r w:rsidRPr="003F7925">
        <w:rPr>
          <w:rFonts w:cs="MbSadr (1)" w:hint="cs"/>
          <w:sz w:val="32"/>
          <w:szCs w:val="32"/>
          <w:rtl/>
        </w:rPr>
        <w:t>المسيحية على ما خلّفه قسّ بن ساعدة أو غيره من تراث أدبيّ وشعري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لو كان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قد بذل أيّ جهد للاطّلاع على مصادر الفكر اليهودي </w:t>
      </w:r>
      <w:r w:rsidRPr="003F7925">
        <w:rPr>
          <w:rFonts w:cs="MbSadr (1)"/>
          <w:sz w:val="32"/>
          <w:szCs w:val="32"/>
          <w:rtl/>
        </w:rPr>
        <w:t>و</w:t>
      </w:r>
      <w:r w:rsidRPr="003F7925">
        <w:rPr>
          <w:rFonts w:cs="MbSadr (1)" w:hint="cs"/>
          <w:sz w:val="32"/>
          <w:szCs w:val="32"/>
          <w:rtl/>
        </w:rPr>
        <w:t>المسيحي للوحظ 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إذ في بيئة ساذجة ومنقطعة الصلة بمصادر الفكر اليهودي </w:t>
      </w:r>
      <w:r w:rsidRPr="003F7925">
        <w:rPr>
          <w:rFonts w:cs="MbSadr (1)"/>
          <w:sz w:val="32"/>
          <w:szCs w:val="32"/>
          <w:rtl/>
        </w:rPr>
        <w:t>و</w:t>
      </w:r>
      <w:r w:rsidRPr="003F7925">
        <w:rPr>
          <w:rFonts w:cs="MbSadr (1)" w:hint="cs"/>
          <w:sz w:val="32"/>
          <w:szCs w:val="32"/>
          <w:rtl/>
        </w:rPr>
        <w:t xml:space="preserve">المسيحي ومعقدة ضدّها لا يمكن أن تمرّ محاولة من هذا القبيل دون أن تلفت </w:t>
      </w:r>
      <w:r w:rsidRPr="003F7925">
        <w:rPr>
          <w:rFonts w:cs="MbSadr (1)"/>
          <w:sz w:val="32"/>
          <w:szCs w:val="32"/>
          <w:rtl/>
        </w:rPr>
        <w:t>ا</w:t>
      </w:r>
      <w:r w:rsidRPr="003F7925">
        <w:rPr>
          <w:rFonts w:cs="MbSadr (1)" w:hint="cs"/>
          <w:sz w:val="32"/>
          <w:szCs w:val="32"/>
          <w:rtl/>
        </w:rPr>
        <w:t>لأنظار</w:t>
      </w:r>
      <w:r w:rsidRPr="003F7925">
        <w:rPr>
          <w:rFonts w:hint="cs"/>
          <w:sz w:val="32"/>
          <w:szCs w:val="32"/>
          <w:rtl/>
        </w:rPr>
        <w:t> </w:t>
      </w:r>
      <w:r w:rsidRPr="003F7925">
        <w:rPr>
          <w:rFonts w:cs="MbSadr (1)" w:hint="cs"/>
          <w:sz w:val="32"/>
          <w:szCs w:val="32"/>
          <w:rtl/>
        </w:rPr>
        <w:t>، ودون أن تترك بصماتها على كثير من التحرّكات والعلاقات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الرسالة التي طلع بها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على العالم متمثّلةً في القرآن </w:t>
      </w:r>
      <w:r w:rsidRPr="003F7925">
        <w:rPr>
          <w:rFonts w:cs="MbSadr (1)"/>
          <w:sz w:val="32"/>
          <w:szCs w:val="32"/>
          <w:rtl/>
        </w:rPr>
        <w:t>ا</w:t>
      </w:r>
      <w:r w:rsidRPr="003F7925">
        <w:rPr>
          <w:rFonts w:cs="MbSadr (1)" w:hint="cs"/>
          <w:sz w:val="32"/>
          <w:szCs w:val="32"/>
          <w:rtl/>
        </w:rPr>
        <w:t>لكريم والشريعة الإسلامية تميّزت بخصائص كثيرة :</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 xml:space="preserve">نها : </w:t>
      </w:r>
      <w:r>
        <w:rPr>
          <w:rFonts w:cs="MbSadr (1)" w:hint="cs"/>
          <w:sz w:val="32"/>
          <w:szCs w:val="32"/>
          <w:rtl/>
        </w:rPr>
        <w:t>أنّ</w:t>
      </w:r>
      <w:r w:rsidRPr="003F7925">
        <w:rPr>
          <w:rFonts w:cs="MbSadr (1)" w:hint="cs"/>
          <w:sz w:val="32"/>
          <w:szCs w:val="32"/>
          <w:rtl/>
        </w:rPr>
        <w:t xml:space="preserve">ها جاءت بنمط فريد من الثقافة الإلهية عن الله سبحانه وتعالى </w:t>
      </w:r>
      <w:r w:rsidRPr="003F7925">
        <w:rPr>
          <w:rFonts w:cs="MbSadr (1)"/>
          <w:sz w:val="32"/>
          <w:szCs w:val="32"/>
          <w:rtl/>
        </w:rPr>
        <w:t>و</w:t>
      </w:r>
      <w:r w:rsidRPr="003F7925">
        <w:rPr>
          <w:rFonts w:cs="MbSadr (1)" w:hint="cs"/>
          <w:sz w:val="32"/>
          <w:szCs w:val="32"/>
          <w:rtl/>
        </w:rPr>
        <w:t>صفاته وعلمه وقدرته</w:t>
      </w:r>
      <w:r w:rsidRPr="003F7925">
        <w:rPr>
          <w:rFonts w:hint="cs"/>
          <w:sz w:val="32"/>
          <w:szCs w:val="32"/>
          <w:rtl/>
        </w:rPr>
        <w:t> </w:t>
      </w:r>
      <w:r w:rsidRPr="003F7925">
        <w:rPr>
          <w:rFonts w:cs="MbSadr (1)" w:hint="cs"/>
          <w:sz w:val="32"/>
          <w:szCs w:val="32"/>
          <w:rtl/>
        </w:rPr>
        <w:t>، ونوع العلاقات بينه وبين الإنسان</w:t>
      </w:r>
      <w:r w:rsidRPr="003F7925">
        <w:rPr>
          <w:rFonts w:hint="cs"/>
          <w:sz w:val="32"/>
          <w:szCs w:val="32"/>
          <w:rtl/>
        </w:rPr>
        <w:t> </w:t>
      </w:r>
      <w:r w:rsidRPr="003F7925">
        <w:rPr>
          <w:rFonts w:cs="MbSadr (1)" w:hint="cs"/>
          <w:sz w:val="32"/>
          <w:szCs w:val="32"/>
          <w:rtl/>
        </w:rPr>
        <w:t xml:space="preserve">، ودور الأنبياء في </w:t>
      </w:r>
      <w:r w:rsidRPr="003F7925">
        <w:rPr>
          <w:rFonts w:cs="MbSadr (1)"/>
          <w:sz w:val="32"/>
          <w:szCs w:val="32"/>
          <w:rtl/>
        </w:rPr>
        <w:t>ه</w:t>
      </w:r>
      <w:r w:rsidRPr="003F7925">
        <w:rPr>
          <w:rFonts w:cs="MbSadr (1)" w:hint="cs"/>
          <w:sz w:val="32"/>
          <w:szCs w:val="32"/>
          <w:rtl/>
        </w:rPr>
        <w:t>داية البشرية ووحدة رسالتهم</w:t>
      </w:r>
      <w:r w:rsidRPr="003F7925">
        <w:rPr>
          <w:rFonts w:hint="cs"/>
          <w:sz w:val="32"/>
          <w:szCs w:val="32"/>
          <w:rtl/>
        </w:rPr>
        <w:t> </w:t>
      </w:r>
      <w:r w:rsidRPr="003F7925">
        <w:rPr>
          <w:rFonts w:cs="MbSadr (1)" w:hint="cs"/>
          <w:sz w:val="32"/>
          <w:szCs w:val="32"/>
          <w:rtl/>
        </w:rPr>
        <w:t>، وما تميّزوا به من قيم ومثل</w:t>
      </w:r>
      <w:r w:rsidRPr="003F7925">
        <w:rPr>
          <w:rFonts w:hint="cs"/>
          <w:sz w:val="32"/>
          <w:szCs w:val="32"/>
          <w:rtl/>
        </w:rPr>
        <w:t> </w:t>
      </w:r>
      <w:r w:rsidRPr="003F7925">
        <w:rPr>
          <w:rFonts w:cs="MbSadr (1)" w:hint="cs"/>
          <w:sz w:val="32"/>
          <w:szCs w:val="32"/>
          <w:rtl/>
        </w:rPr>
        <w:t xml:space="preserve">، وسنن الله تعالى مع </w:t>
      </w:r>
      <w:r w:rsidRPr="003F7925">
        <w:rPr>
          <w:rFonts w:cs="MbSadr (1)"/>
          <w:sz w:val="32"/>
          <w:szCs w:val="32"/>
          <w:rtl/>
        </w:rPr>
        <w:t>أ</w:t>
      </w:r>
      <w:r w:rsidRPr="003F7925">
        <w:rPr>
          <w:rFonts w:cs="MbSadr (1)" w:hint="cs"/>
          <w:sz w:val="32"/>
          <w:szCs w:val="32"/>
          <w:rtl/>
        </w:rPr>
        <w:t>نبيائه</w:t>
      </w:r>
      <w:r w:rsidRPr="003F7925">
        <w:rPr>
          <w:rFonts w:hint="cs"/>
          <w:sz w:val="32"/>
          <w:szCs w:val="32"/>
          <w:rtl/>
        </w:rPr>
        <w:t> </w:t>
      </w:r>
      <w:r w:rsidRPr="003F7925">
        <w:rPr>
          <w:rFonts w:cs="MbSadr (1)" w:hint="cs"/>
          <w:sz w:val="32"/>
          <w:szCs w:val="32"/>
          <w:rtl/>
        </w:rPr>
        <w:t>، والصراع المستمرّ بين الحقّ والباطل</w:t>
      </w:r>
      <w:r w:rsidRPr="003F7925">
        <w:rPr>
          <w:rFonts w:hint="cs"/>
          <w:sz w:val="32"/>
          <w:szCs w:val="32"/>
          <w:rtl/>
        </w:rPr>
        <w:t> </w:t>
      </w:r>
      <w:r w:rsidRPr="003F7925">
        <w:rPr>
          <w:rFonts w:cs="MbSadr (1)" w:hint="cs"/>
          <w:sz w:val="32"/>
          <w:szCs w:val="32"/>
          <w:rtl/>
        </w:rPr>
        <w:t>، والعدل والظلم</w:t>
      </w:r>
      <w:r w:rsidRPr="003F7925">
        <w:rPr>
          <w:rFonts w:hint="cs"/>
          <w:sz w:val="32"/>
          <w:szCs w:val="32"/>
          <w:rtl/>
        </w:rPr>
        <w:t> </w:t>
      </w:r>
      <w:r w:rsidRPr="003F7925">
        <w:rPr>
          <w:rFonts w:cs="MbSadr (1)" w:hint="cs"/>
          <w:sz w:val="32"/>
          <w:szCs w:val="32"/>
          <w:rtl/>
        </w:rPr>
        <w:t xml:space="preserve">، والارتباط الوثيق </w:t>
      </w:r>
      <w:r w:rsidRPr="003F7925">
        <w:rPr>
          <w:rFonts w:cs="MbSadr (1)"/>
          <w:sz w:val="32"/>
          <w:szCs w:val="32"/>
          <w:rtl/>
        </w:rPr>
        <w:t>ا</w:t>
      </w:r>
      <w:r w:rsidRPr="003F7925">
        <w:rPr>
          <w:rFonts w:cs="MbSadr (1)" w:hint="cs"/>
          <w:sz w:val="32"/>
          <w:szCs w:val="32"/>
          <w:rtl/>
        </w:rPr>
        <w:t>لمستمرّ لرسالات السماء بالمظلومين والمضطهدين</w:t>
      </w:r>
      <w:r w:rsidRPr="003F7925">
        <w:rPr>
          <w:rFonts w:hint="cs"/>
          <w:sz w:val="32"/>
          <w:szCs w:val="32"/>
          <w:rtl/>
        </w:rPr>
        <w:t> </w:t>
      </w:r>
      <w:r w:rsidRPr="003F7925">
        <w:rPr>
          <w:rFonts w:cs="MbSadr (1)" w:hint="cs"/>
          <w:sz w:val="32"/>
          <w:szCs w:val="32"/>
          <w:rtl/>
        </w:rPr>
        <w:t xml:space="preserve">، وتناقضها المستمرّ مع </w:t>
      </w:r>
      <w:r w:rsidRPr="003F7925">
        <w:rPr>
          <w:rFonts w:cs="MbSadr (1)"/>
          <w:sz w:val="32"/>
          <w:szCs w:val="32"/>
          <w:rtl/>
        </w:rPr>
        <w:t>أ</w:t>
      </w:r>
      <w:r w:rsidRPr="003F7925">
        <w:rPr>
          <w:rFonts w:cs="MbSadr (1)" w:hint="cs"/>
          <w:sz w:val="32"/>
          <w:szCs w:val="32"/>
          <w:rtl/>
        </w:rPr>
        <w:t>صحاب المصالح والامتيازات غير المشروعة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هذه الثقافة الإلهية لم تكن أكبر من الوضع الفكري والديني لمجتمع وثني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نغمس في عبادة الأصنام فحسب</w:t>
      </w:r>
      <w:r w:rsidRPr="003F7925">
        <w:rPr>
          <w:rFonts w:hint="cs"/>
          <w:sz w:val="32"/>
          <w:szCs w:val="32"/>
          <w:rtl/>
        </w:rPr>
        <w:t> </w:t>
      </w:r>
      <w:r w:rsidRPr="003F7925">
        <w:rPr>
          <w:rFonts w:cs="MbSadr (1)" w:hint="cs"/>
          <w:sz w:val="32"/>
          <w:szCs w:val="32"/>
          <w:rtl/>
        </w:rPr>
        <w:t xml:space="preserve">، بل كانت أكبر من كلّ الثقافات الدينية التي </w:t>
      </w:r>
      <w:r w:rsidRPr="003F7925">
        <w:rPr>
          <w:rFonts w:cs="MbSadr (1)"/>
          <w:sz w:val="32"/>
          <w:szCs w:val="32"/>
          <w:rtl/>
        </w:rPr>
        <w:t>ع</w:t>
      </w:r>
      <w:r w:rsidRPr="003F7925">
        <w:rPr>
          <w:rFonts w:cs="MbSadr (1)" w:hint="cs"/>
          <w:sz w:val="32"/>
          <w:szCs w:val="32"/>
          <w:rtl/>
        </w:rPr>
        <w:t>رفها العالم يومئذ</w:t>
      </w:r>
      <w:r w:rsidRPr="003F7925">
        <w:rPr>
          <w:rFonts w:hint="cs"/>
          <w:sz w:val="32"/>
          <w:szCs w:val="32"/>
          <w:rtl/>
        </w:rPr>
        <w:t> </w:t>
      </w:r>
      <w:r w:rsidRPr="003F7925">
        <w:rPr>
          <w:rFonts w:cs="MbSadr (1)" w:hint="cs"/>
          <w:sz w:val="32"/>
          <w:szCs w:val="32"/>
          <w:rtl/>
        </w:rPr>
        <w:t xml:space="preserve">، حتى إنّ أيّ مقارنة تبرز بوضوح </w:t>
      </w:r>
      <w:r>
        <w:rPr>
          <w:rFonts w:cs="MbSadr (1)" w:hint="cs"/>
          <w:sz w:val="32"/>
          <w:szCs w:val="32"/>
          <w:rtl/>
        </w:rPr>
        <w:t>أنّ</w:t>
      </w:r>
      <w:r w:rsidRPr="003F7925">
        <w:rPr>
          <w:rFonts w:cs="MbSadr (1)" w:hint="cs"/>
          <w:sz w:val="32"/>
          <w:szCs w:val="32"/>
          <w:rtl/>
        </w:rPr>
        <w:t xml:space="preserve">ها جاءت لتصحّح ما في </w:t>
      </w:r>
      <w:r w:rsidRPr="003F7925">
        <w:rPr>
          <w:rFonts w:cs="MbSadr (1)"/>
          <w:sz w:val="32"/>
          <w:szCs w:val="32"/>
          <w:rtl/>
        </w:rPr>
        <w:t>ت</w:t>
      </w:r>
      <w:r w:rsidRPr="003F7925">
        <w:rPr>
          <w:rFonts w:cs="MbSadr (1)" w:hint="cs"/>
          <w:sz w:val="32"/>
          <w:szCs w:val="32"/>
          <w:rtl/>
        </w:rPr>
        <w:t>لك الثقافات من أخطاء</w:t>
      </w:r>
      <w:r w:rsidRPr="003F7925">
        <w:rPr>
          <w:rFonts w:hint="cs"/>
          <w:sz w:val="32"/>
          <w:szCs w:val="32"/>
          <w:rtl/>
        </w:rPr>
        <w:t> </w:t>
      </w:r>
      <w:r w:rsidRPr="003F7925">
        <w:rPr>
          <w:rFonts w:cs="MbSadr (1)" w:hint="cs"/>
          <w:sz w:val="32"/>
          <w:szCs w:val="32"/>
          <w:rtl/>
        </w:rPr>
        <w:t xml:space="preserve">، وتعدّل ما أصابها من انحراف وتعيدها إلى حكم الفطرة </w:t>
      </w:r>
      <w:r w:rsidRPr="003F7925">
        <w:rPr>
          <w:rFonts w:cs="MbSadr (1)"/>
          <w:sz w:val="32"/>
          <w:szCs w:val="32"/>
          <w:rtl/>
        </w:rPr>
        <w:t>و</w:t>
      </w:r>
      <w:r w:rsidRPr="003F7925">
        <w:rPr>
          <w:rFonts w:cs="MbSadr (1)" w:hint="cs"/>
          <w:sz w:val="32"/>
          <w:szCs w:val="32"/>
          <w:rtl/>
        </w:rPr>
        <w:t>العقل السليم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جاء كلّ ذلك على يد إنسان اُمّي في مجتمع وثنيّ شبه معزول</w:t>
      </w:r>
      <w:r w:rsidRPr="003F7925">
        <w:rPr>
          <w:rFonts w:hint="cs"/>
          <w:sz w:val="32"/>
          <w:szCs w:val="32"/>
          <w:rtl/>
        </w:rPr>
        <w:t> </w:t>
      </w:r>
      <w:r w:rsidRPr="003F7925">
        <w:rPr>
          <w:rFonts w:cs="MbSadr (1)" w:hint="cs"/>
          <w:sz w:val="32"/>
          <w:szCs w:val="32"/>
          <w:rtl/>
        </w:rPr>
        <w:t xml:space="preserve">، لا يعرف </w:t>
      </w:r>
      <w:r w:rsidRPr="003F7925">
        <w:rPr>
          <w:rFonts w:cs="MbSadr (1)"/>
          <w:sz w:val="32"/>
          <w:szCs w:val="32"/>
          <w:rtl/>
        </w:rPr>
        <w:t>م</w:t>
      </w:r>
      <w:r w:rsidRPr="003F7925">
        <w:rPr>
          <w:rFonts w:cs="MbSadr (1)" w:hint="cs"/>
          <w:sz w:val="32"/>
          <w:szCs w:val="32"/>
          <w:rtl/>
        </w:rPr>
        <w:t>ن ثقافة عصره وكتبه الدينية شيئاً يذكر</w:t>
      </w:r>
      <w:r w:rsidRPr="003F7925">
        <w:rPr>
          <w:rFonts w:hint="cs"/>
          <w:sz w:val="32"/>
          <w:szCs w:val="32"/>
          <w:rtl/>
        </w:rPr>
        <w:t> </w:t>
      </w:r>
      <w:r w:rsidRPr="003F7925">
        <w:rPr>
          <w:rFonts w:cs="MbSadr (1)" w:hint="cs"/>
          <w:sz w:val="32"/>
          <w:szCs w:val="32"/>
          <w:rtl/>
        </w:rPr>
        <w:t xml:space="preserve">، فضلا عن أن يكون بمستوى القيمومة </w:t>
      </w:r>
      <w:r w:rsidRPr="003F7925">
        <w:rPr>
          <w:rFonts w:cs="MbSadr (1)"/>
          <w:sz w:val="32"/>
          <w:szCs w:val="32"/>
          <w:rtl/>
        </w:rPr>
        <w:t>و</w:t>
      </w:r>
      <w:r w:rsidRPr="003F7925">
        <w:rPr>
          <w:rFonts w:cs="MbSadr (1)" w:hint="cs"/>
          <w:sz w:val="32"/>
          <w:szCs w:val="32"/>
          <w:rtl/>
        </w:rPr>
        <w:t>التصحيح والتطوير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منها : </w:t>
      </w:r>
      <w:r>
        <w:rPr>
          <w:rFonts w:cs="MbSadr (1)" w:hint="cs"/>
          <w:sz w:val="32"/>
          <w:szCs w:val="32"/>
          <w:rtl/>
        </w:rPr>
        <w:t>أنّ</w:t>
      </w:r>
      <w:r w:rsidRPr="003F7925">
        <w:rPr>
          <w:rFonts w:cs="MbSadr (1)" w:hint="cs"/>
          <w:sz w:val="32"/>
          <w:szCs w:val="32"/>
          <w:rtl/>
        </w:rPr>
        <w:t>ها جاءت بقيم ومفاهيم عن الحياة والإنسان</w:t>
      </w:r>
      <w:r w:rsidRPr="003F7925">
        <w:rPr>
          <w:rFonts w:hint="cs"/>
          <w:sz w:val="32"/>
          <w:szCs w:val="32"/>
          <w:rtl/>
        </w:rPr>
        <w:t> </w:t>
      </w:r>
      <w:r w:rsidRPr="003F7925">
        <w:rPr>
          <w:rFonts w:cs="MbSadr (1)" w:hint="cs"/>
          <w:sz w:val="32"/>
          <w:szCs w:val="32"/>
          <w:rtl/>
        </w:rPr>
        <w:t xml:space="preserve">، والعمل والعلاقات </w:t>
      </w:r>
      <w:r w:rsidRPr="003F7925">
        <w:rPr>
          <w:rFonts w:cs="MbSadr (1)"/>
          <w:sz w:val="32"/>
          <w:szCs w:val="32"/>
          <w:rtl/>
        </w:rPr>
        <w:t>ا</w:t>
      </w:r>
      <w:r w:rsidRPr="003F7925">
        <w:rPr>
          <w:rFonts w:cs="MbSadr (1)" w:hint="cs"/>
          <w:sz w:val="32"/>
          <w:szCs w:val="32"/>
          <w:rtl/>
        </w:rPr>
        <w:t>لاجتماعية</w:t>
      </w:r>
      <w:r w:rsidRPr="003F7925">
        <w:rPr>
          <w:rFonts w:hint="cs"/>
          <w:sz w:val="32"/>
          <w:szCs w:val="32"/>
          <w:rtl/>
        </w:rPr>
        <w:t> </w:t>
      </w:r>
      <w:r w:rsidRPr="003F7925">
        <w:rPr>
          <w:rFonts w:cs="MbSadr (1)" w:hint="cs"/>
          <w:sz w:val="32"/>
          <w:szCs w:val="32"/>
          <w:rtl/>
        </w:rPr>
        <w:t>، وجسّدت تلك القيم والمفاهيم في تشريعات وأحكام</w:t>
      </w:r>
      <w:r w:rsidRPr="003F7925">
        <w:rPr>
          <w:rFonts w:hint="cs"/>
          <w:sz w:val="32"/>
          <w:szCs w:val="32"/>
          <w:rtl/>
        </w:rPr>
        <w:t> </w:t>
      </w:r>
      <w:r w:rsidRPr="003F7925">
        <w:rPr>
          <w:rFonts w:cs="MbSadr (1)" w:hint="cs"/>
          <w:sz w:val="32"/>
          <w:szCs w:val="32"/>
          <w:rtl/>
        </w:rPr>
        <w:t xml:space="preserve">. وكانت تلك </w:t>
      </w:r>
      <w:r w:rsidRPr="003F7925">
        <w:rPr>
          <w:rFonts w:cs="MbSadr (1)"/>
          <w:sz w:val="32"/>
          <w:szCs w:val="32"/>
          <w:rtl/>
        </w:rPr>
        <w:t>ا</w:t>
      </w:r>
      <w:r w:rsidRPr="003F7925">
        <w:rPr>
          <w:rFonts w:cs="MbSadr (1)" w:hint="cs"/>
          <w:sz w:val="32"/>
          <w:szCs w:val="32"/>
          <w:rtl/>
        </w:rPr>
        <w:t xml:space="preserve">لقيم والمفاهيم وهذه التشريعات والأحكام ـ حتى من وجهة نظر من لا يؤمن </w:t>
      </w:r>
      <w:r w:rsidRPr="003F7925">
        <w:rPr>
          <w:rFonts w:cs="MbSadr (1)"/>
          <w:sz w:val="32"/>
          <w:szCs w:val="32"/>
          <w:rtl/>
        </w:rPr>
        <w:t>ب</w:t>
      </w:r>
      <w:r w:rsidRPr="003F7925">
        <w:rPr>
          <w:rFonts w:cs="MbSadr (1)" w:hint="cs"/>
          <w:sz w:val="32"/>
          <w:szCs w:val="32"/>
          <w:rtl/>
        </w:rPr>
        <w:t xml:space="preserve">ربانيتها ـ من أنفس ومن أروع ما عرفه تأريخ الإنسان من قيم حضارية </w:t>
      </w:r>
      <w:r w:rsidRPr="003F7925">
        <w:rPr>
          <w:rFonts w:cs="MbSadr (1)"/>
          <w:sz w:val="32"/>
          <w:szCs w:val="32"/>
          <w:rtl/>
        </w:rPr>
        <w:t>و</w:t>
      </w:r>
      <w:r w:rsidRPr="003F7925">
        <w:rPr>
          <w:rFonts w:cs="MbSadr (1)" w:hint="cs"/>
          <w:sz w:val="32"/>
          <w:szCs w:val="32"/>
          <w:rtl/>
        </w:rPr>
        <w:t>تشريعات اجتماعية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ابنُ مجتمع القبيلة ظهر على مسرح العالم والتاريخ فجأةً لينادي بوحدة </w:t>
      </w:r>
      <w:r w:rsidRPr="003F7925">
        <w:rPr>
          <w:rFonts w:cs="MbSadr (1)"/>
          <w:sz w:val="32"/>
          <w:szCs w:val="32"/>
          <w:rtl/>
        </w:rPr>
        <w:t>ا</w:t>
      </w:r>
      <w:r w:rsidRPr="003F7925">
        <w:rPr>
          <w:rFonts w:cs="MbSadr (1)" w:hint="cs"/>
          <w:sz w:val="32"/>
          <w:szCs w:val="32"/>
          <w:rtl/>
        </w:rPr>
        <w:t>لبشرية ككلّ</w:t>
      </w:r>
      <w:r w:rsidRPr="003F7925">
        <w:rPr>
          <w:rFonts w:hint="cs"/>
          <w:sz w:val="32"/>
          <w:szCs w:val="32"/>
          <w:rtl/>
        </w:rPr>
        <w:t> </w:t>
      </w:r>
      <w:r w:rsidRPr="003F7925">
        <w:rPr>
          <w:rFonts w:cs="MbSadr (1)" w:hint="cs"/>
          <w:sz w:val="32"/>
          <w:szCs w:val="32"/>
          <w:rtl/>
        </w:rPr>
        <w:t xml:space="preserve">، وابن البيئة التي كرّست ألواناً من التمييز والتفضيل على أساس </w:t>
      </w:r>
      <w:r w:rsidRPr="003F7925">
        <w:rPr>
          <w:rFonts w:cs="MbSadr (1)"/>
          <w:sz w:val="32"/>
          <w:szCs w:val="32"/>
          <w:rtl/>
        </w:rPr>
        <w:t>ا</w:t>
      </w:r>
      <w:r w:rsidRPr="003F7925">
        <w:rPr>
          <w:rFonts w:cs="MbSadr (1)" w:hint="cs"/>
          <w:sz w:val="32"/>
          <w:szCs w:val="32"/>
          <w:rtl/>
        </w:rPr>
        <w:t>لعرق والنسب والوضع الاجتماعي ظهر ليحطّم كلّ تلك الألوان</w:t>
      </w:r>
      <w:r w:rsidRPr="003F7925">
        <w:rPr>
          <w:rFonts w:hint="cs"/>
          <w:sz w:val="32"/>
          <w:szCs w:val="32"/>
          <w:rtl/>
        </w:rPr>
        <w:t> </w:t>
      </w:r>
      <w:r w:rsidRPr="003F7925">
        <w:rPr>
          <w:rFonts w:cs="MbSadr (1)" w:hint="cs"/>
          <w:sz w:val="32"/>
          <w:szCs w:val="32"/>
          <w:rtl/>
        </w:rPr>
        <w:t xml:space="preserve">، ويعلن أنّ الناس </w:t>
      </w:r>
      <w:r w:rsidRPr="003F7925">
        <w:rPr>
          <w:rFonts w:cs="MbSadr (1)"/>
          <w:sz w:val="32"/>
          <w:szCs w:val="32"/>
          <w:rtl/>
        </w:rPr>
        <w:t>س</w:t>
      </w:r>
      <w:r w:rsidRPr="003F7925">
        <w:rPr>
          <w:rFonts w:cs="MbSadr (1)" w:hint="cs"/>
          <w:sz w:val="32"/>
          <w:szCs w:val="32"/>
          <w:rtl/>
        </w:rPr>
        <w:t>واسية كأسنان المشط</w:t>
      </w:r>
      <w:r w:rsidRPr="003F7925">
        <w:rPr>
          <w:rFonts w:hint="cs"/>
          <w:sz w:val="32"/>
          <w:szCs w:val="32"/>
          <w:rtl/>
        </w:rPr>
        <w:t> </w:t>
      </w:r>
      <w:r w:rsidRPr="003F7925">
        <w:rPr>
          <w:rFonts w:cs="MbSadr (1)" w:hint="cs"/>
          <w:sz w:val="32"/>
          <w:szCs w:val="32"/>
          <w:rtl/>
        </w:rPr>
        <w:t xml:space="preserve">، و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إنَّ أَكْرَمَكُمْ عِنْدَ اللهِ أَتْقَاكُمْ )</w:t>
      </w:r>
      <w:r w:rsidRPr="000B07F9">
        <w:rPr>
          <w:rFonts w:ascii="MbSadr (1)" w:hAnsi="MbSadr (1)" w:cs="MbSadr (1)"/>
          <w:bCs/>
          <w:sz w:val="32"/>
          <w:szCs w:val="32"/>
          <w:rtl/>
        </w:rPr>
        <w:t>(1)</w:t>
      </w:r>
      <w:r w:rsidRPr="000B07F9">
        <w:rPr>
          <w:rFonts w:ascii="MbSadr (1)" w:hAnsi="MbSadr (1)"/>
          <w:sz w:val="32"/>
          <w:szCs w:val="32"/>
          <w:rtl/>
        </w:rPr>
        <w:t> </w:t>
      </w:r>
      <w:r w:rsidRPr="003F7925">
        <w:rPr>
          <w:rFonts w:cs="MbSadr (1)" w:hint="cs"/>
          <w:sz w:val="32"/>
          <w:szCs w:val="32"/>
          <w:rtl/>
        </w:rPr>
        <w:t xml:space="preserve">، وليحوّل هذا </w:t>
      </w:r>
      <w:r w:rsidRPr="003F7925">
        <w:rPr>
          <w:rFonts w:cs="MbSadr (1)"/>
          <w:sz w:val="32"/>
          <w:szCs w:val="32"/>
          <w:rtl/>
        </w:rPr>
        <w:t>ا</w:t>
      </w:r>
      <w:r w:rsidRPr="003F7925">
        <w:rPr>
          <w:rFonts w:cs="MbSadr (1)" w:hint="cs"/>
          <w:sz w:val="32"/>
          <w:szCs w:val="32"/>
          <w:rtl/>
        </w:rPr>
        <w:t>لإعلان إلى حقيقة يعيشها الناس أنفسهم</w:t>
      </w:r>
      <w:r w:rsidRPr="003F7925">
        <w:rPr>
          <w:rFonts w:hint="cs"/>
          <w:sz w:val="32"/>
          <w:szCs w:val="32"/>
          <w:rtl/>
        </w:rPr>
        <w:t> </w:t>
      </w:r>
      <w:r w:rsidRPr="003F7925">
        <w:rPr>
          <w:rFonts w:cs="MbSadr (1)" w:hint="cs"/>
          <w:sz w:val="32"/>
          <w:szCs w:val="32"/>
          <w:rtl/>
        </w:rPr>
        <w:t xml:space="preserve">، ويرفع المرأة الموءودة إلى مركزها </w:t>
      </w:r>
      <w:r w:rsidRPr="003F7925">
        <w:rPr>
          <w:rFonts w:cs="MbSadr (1)"/>
          <w:sz w:val="32"/>
          <w:szCs w:val="32"/>
          <w:rtl/>
        </w:rPr>
        <w:t>ا</w:t>
      </w:r>
      <w:r w:rsidRPr="003F7925">
        <w:rPr>
          <w:rFonts w:cs="MbSadr (1)" w:hint="cs"/>
          <w:sz w:val="32"/>
          <w:szCs w:val="32"/>
          <w:rtl/>
        </w:rPr>
        <w:t>لكريم كإنسان تكافئ الرجل في الإنسانية والكرامة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ابنُ الصحراء التي لم تكن تفكّر إلاّ في همومها الصغيرة وسدّ جوعتها </w:t>
      </w:r>
      <w:r w:rsidRPr="003F7925">
        <w:rPr>
          <w:rFonts w:cs="MbSadr (1)"/>
          <w:sz w:val="32"/>
          <w:szCs w:val="32"/>
          <w:rtl/>
        </w:rPr>
        <w:t>و</w:t>
      </w:r>
      <w:r w:rsidRPr="003F7925">
        <w:rPr>
          <w:rFonts w:cs="MbSadr (1)" w:hint="cs"/>
          <w:sz w:val="32"/>
          <w:szCs w:val="32"/>
          <w:rtl/>
        </w:rPr>
        <w:t>التفاخر بين أبنائها ضمن تقسيمها العشائري</w:t>
      </w:r>
      <w:r w:rsidRPr="003F7925">
        <w:rPr>
          <w:rFonts w:hint="cs"/>
          <w:sz w:val="32"/>
          <w:szCs w:val="32"/>
          <w:rtl/>
        </w:rPr>
        <w:t> </w:t>
      </w:r>
      <w:r w:rsidRPr="003F7925">
        <w:rPr>
          <w:rFonts w:cs="MbSadr (1)" w:hint="cs"/>
          <w:sz w:val="32"/>
          <w:szCs w:val="32"/>
          <w:rtl/>
        </w:rPr>
        <w:t>، ظهر ليقودها إلى حمل أكبر الهموم</w:t>
      </w:r>
      <w:r w:rsidRPr="003F7925">
        <w:rPr>
          <w:rFonts w:hint="cs"/>
          <w:sz w:val="32"/>
          <w:szCs w:val="32"/>
          <w:rtl/>
        </w:rPr>
        <w:t> </w:t>
      </w:r>
      <w:r w:rsidRPr="003F7925">
        <w:rPr>
          <w:rFonts w:cs="MbSadr (1)" w:hint="cs"/>
          <w:sz w:val="32"/>
          <w:szCs w:val="32"/>
          <w:rtl/>
        </w:rPr>
        <w:t xml:space="preserve">،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الحجرات : 13</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يوحّدها في معركة تحرير العالم وإنقاذ المظلومين في شرق الدنيا وغربها من </w:t>
      </w:r>
      <w:r w:rsidRPr="003F7925">
        <w:rPr>
          <w:rFonts w:cs="MbSadr (1)"/>
          <w:sz w:val="32"/>
          <w:szCs w:val="32"/>
          <w:rtl/>
        </w:rPr>
        <w:t>ا</w:t>
      </w:r>
      <w:r w:rsidRPr="003F7925">
        <w:rPr>
          <w:rFonts w:cs="MbSadr (1)" w:hint="cs"/>
          <w:sz w:val="32"/>
          <w:szCs w:val="32"/>
          <w:rtl/>
        </w:rPr>
        <w:t>ستبداد كسرى وقيصر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ابن ذلك الفراغ الشامل سياسياً واقتصادياً بكلّ ما يضجّ به من تناقضات </w:t>
      </w:r>
      <w:r w:rsidRPr="003F7925">
        <w:rPr>
          <w:rFonts w:cs="MbSadr (1)"/>
          <w:sz w:val="32"/>
          <w:szCs w:val="32"/>
          <w:rtl/>
        </w:rPr>
        <w:t>ا</w:t>
      </w:r>
      <w:r w:rsidRPr="003F7925">
        <w:rPr>
          <w:rFonts w:cs="MbSadr (1)" w:hint="cs"/>
          <w:sz w:val="32"/>
          <w:szCs w:val="32"/>
          <w:rtl/>
        </w:rPr>
        <w:t>لربا والاحتكار والاستغلال</w:t>
      </w:r>
      <w:r w:rsidRPr="003F7925">
        <w:rPr>
          <w:rFonts w:hint="cs"/>
          <w:sz w:val="32"/>
          <w:szCs w:val="32"/>
          <w:rtl/>
        </w:rPr>
        <w:t> </w:t>
      </w:r>
      <w:r w:rsidRPr="003F7925">
        <w:rPr>
          <w:rFonts w:cs="MbSadr (1)" w:hint="cs"/>
          <w:sz w:val="32"/>
          <w:szCs w:val="32"/>
          <w:rtl/>
        </w:rPr>
        <w:t xml:space="preserve">، ظهر فجأةً ليملأ ذلك الفراغ ويجعل من ذلك المجتمع </w:t>
      </w:r>
      <w:r w:rsidRPr="003F7925">
        <w:rPr>
          <w:rFonts w:cs="MbSadr (1)"/>
          <w:sz w:val="32"/>
          <w:szCs w:val="32"/>
          <w:rtl/>
        </w:rPr>
        <w:t>ا</w:t>
      </w:r>
      <w:r w:rsidRPr="003F7925">
        <w:rPr>
          <w:rFonts w:cs="MbSadr (1)" w:hint="cs"/>
          <w:sz w:val="32"/>
          <w:szCs w:val="32"/>
          <w:rtl/>
        </w:rPr>
        <w:t>لفارغ مجتمعاً ممتلئاً</w:t>
      </w:r>
      <w:r w:rsidRPr="003F7925">
        <w:rPr>
          <w:rFonts w:hint="cs"/>
          <w:sz w:val="32"/>
          <w:szCs w:val="32"/>
          <w:rtl/>
        </w:rPr>
        <w:t> </w:t>
      </w:r>
      <w:r w:rsidRPr="003F7925">
        <w:rPr>
          <w:rFonts w:cs="MbSadr (1)" w:hint="cs"/>
          <w:sz w:val="32"/>
          <w:szCs w:val="32"/>
          <w:rtl/>
        </w:rPr>
        <w:t>، له نظامه في الحكم</w:t>
      </w:r>
      <w:r w:rsidRPr="003F7925">
        <w:rPr>
          <w:rFonts w:hint="cs"/>
          <w:sz w:val="32"/>
          <w:szCs w:val="32"/>
          <w:rtl/>
        </w:rPr>
        <w:t> </w:t>
      </w:r>
      <w:r w:rsidRPr="003F7925">
        <w:rPr>
          <w:rFonts w:cs="MbSadr (1)" w:hint="cs"/>
          <w:sz w:val="32"/>
          <w:szCs w:val="32"/>
          <w:rtl/>
        </w:rPr>
        <w:t xml:space="preserve">، وشريعته في العلاقات الاجتماعية </w:t>
      </w:r>
      <w:r w:rsidRPr="003F7925">
        <w:rPr>
          <w:rFonts w:cs="MbSadr (1)"/>
          <w:sz w:val="32"/>
          <w:szCs w:val="32"/>
          <w:rtl/>
        </w:rPr>
        <w:t>و</w:t>
      </w:r>
      <w:r w:rsidRPr="003F7925">
        <w:rPr>
          <w:rFonts w:cs="MbSadr (1)" w:hint="cs"/>
          <w:sz w:val="32"/>
          <w:szCs w:val="32"/>
          <w:rtl/>
        </w:rPr>
        <w:t>الاقتصادية</w:t>
      </w:r>
      <w:r w:rsidRPr="003F7925">
        <w:rPr>
          <w:rFonts w:hint="cs"/>
          <w:sz w:val="32"/>
          <w:szCs w:val="32"/>
          <w:rtl/>
        </w:rPr>
        <w:t> </w:t>
      </w:r>
      <w:r w:rsidRPr="003F7925">
        <w:rPr>
          <w:rFonts w:cs="MbSadr (1)" w:hint="cs"/>
          <w:sz w:val="32"/>
          <w:szCs w:val="32"/>
          <w:rtl/>
        </w:rPr>
        <w:t>، ويقضي على الربا والاحتكار والاستغلال</w:t>
      </w:r>
      <w:r w:rsidRPr="003F7925">
        <w:rPr>
          <w:rFonts w:hint="cs"/>
          <w:sz w:val="32"/>
          <w:szCs w:val="32"/>
          <w:rtl/>
        </w:rPr>
        <w:t> </w:t>
      </w:r>
      <w:r w:rsidRPr="003F7925">
        <w:rPr>
          <w:rFonts w:cs="MbSadr (1)" w:hint="cs"/>
          <w:sz w:val="32"/>
          <w:szCs w:val="32"/>
          <w:rtl/>
        </w:rPr>
        <w:t xml:space="preserve">، ويعيد توزيع الثروة </w:t>
      </w:r>
      <w:r w:rsidRPr="003F7925">
        <w:rPr>
          <w:rFonts w:cs="MbSadr (1)"/>
          <w:sz w:val="32"/>
          <w:szCs w:val="32"/>
          <w:rtl/>
        </w:rPr>
        <w:t>ع</w:t>
      </w:r>
      <w:r w:rsidRPr="003F7925">
        <w:rPr>
          <w:rFonts w:cs="MbSadr (1)" w:hint="cs"/>
          <w:sz w:val="32"/>
          <w:szCs w:val="32"/>
          <w:rtl/>
        </w:rPr>
        <w:t>لى أساس أن لا تكون دولة بين الأغنياء</w:t>
      </w:r>
      <w:r w:rsidRPr="003F7925">
        <w:rPr>
          <w:rFonts w:hint="cs"/>
          <w:sz w:val="32"/>
          <w:szCs w:val="32"/>
          <w:rtl/>
        </w:rPr>
        <w:t> </w:t>
      </w:r>
      <w:r w:rsidRPr="003F7925">
        <w:rPr>
          <w:rFonts w:cs="MbSadr (1)" w:hint="cs"/>
          <w:sz w:val="32"/>
          <w:szCs w:val="32"/>
          <w:rtl/>
        </w:rPr>
        <w:t xml:space="preserve">، ويعلن مبادئ التكافل الاجتماعي </w:t>
      </w:r>
      <w:r w:rsidRPr="003F7925">
        <w:rPr>
          <w:rFonts w:cs="MbSadr (1)"/>
          <w:sz w:val="32"/>
          <w:szCs w:val="32"/>
          <w:rtl/>
        </w:rPr>
        <w:t>و</w:t>
      </w:r>
      <w:r w:rsidRPr="003F7925">
        <w:rPr>
          <w:rFonts w:cs="MbSadr (1)" w:hint="cs"/>
          <w:sz w:val="32"/>
          <w:szCs w:val="32"/>
          <w:rtl/>
        </w:rPr>
        <w:t xml:space="preserve">الضمان الاجتماعي التي لم تنادِ بها التجربة الاجتماعية البشرية إلاّ بعد ذلك </w:t>
      </w:r>
      <w:r w:rsidRPr="003F7925">
        <w:rPr>
          <w:rFonts w:cs="MbSadr (1)"/>
          <w:sz w:val="32"/>
          <w:szCs w:val="32"/>
          <w:rtl/>
        </w:rPr>
        <w:t>ب</w:t>
      </w:r>
      <w:r w:rsidRPr="003F7925">
        <w:rPr>
          <w:rFonts w:cs="MbSadr (1)" w:hint="cs"/>
          <w:sz w:val="32"/>
          <w:szCs w:val="32"/>
          <w:rtl/>
        </w:rPr>
        <w:t>مئات السنين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 هذه التحوّلات الكبيرة تمّت في مدّة قصيرة جدّاً نسبياً في حساب </w:t>
      </w:r>
      <w:r w:rsidRPr="003F7925">
        <w:rPr>
          <w:rFonts w:cs="MbSadr (1)"/>
          <w:sz w:val="32"/>
          <w:szCs w:val="32"/>
          <w:rtl/>
        </w:rPr>
        <w:t>ا</w:t>
      </w:r>
      <w:r w:rsidRPr="003F7925">
        <w:rPr>
          <w:rFonts w:cs="MbSadr (1)" w:hint="cs"/>
          <w:sz w:val="32"/>
          <w:szCs w:val="32"/>
          <w:rtl/>
        </w:rPr>
        <w:t>لتحوّلات الاجتماعية</w:t>
      </w:r>
      <w:r w:rsidRPr="003F7925">
        <w:rPr>
          <w:rFonts w:hint="cs"/>
          <w:sz w:val="32"/>
          <w:szCs w:val="32"/>
          <w:rtl/>
        </w:rPr>
        <w:t> </w:t>
      </w:r>
      <w:r w:rsidRPr="003F7925">
        <w:rPr>
          <w:rFonts w:cs="MbSadr (1)" w:hint="cs"/>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3F7925">
        <w:rPr>
          <w:rFonts w:cs="MbSadr (1)"/>
          <w:sz w:val="32"/>
          <w:szCs w:val="32"/>
          <w:rtl/>
        </w:rPr>
        <w:t>و</w:t>
      </w:r>
      <w:r w:rsidRPr="003F7925">
        <w:rPr>
          <w:rFonts w:cs="MbSadr (1)" w:hint="cs"/>
          <w:sz w:val="32"/>
          <w:szCs w:val="32"/>
          <w:rtl/>
        </w:rPr>
        <w:t xml:space="preserve">منها : أنّ الرسالة في نصوص قرآنية كثيرة تحدّثت عن تاريخ الأنبياء </w:t>
      </w:r>
      <w:r w:rsidRPr="003F7925">
        <w:rPr>
          <w:rFonts w:cs="MbSadr (1)"/>
          <w:sz w:val="32"/>
          <w:szCs w:val="32"/>
          <w:rtl/>
        </w:rPr>
        <w:t>و</w:t>
      </w:r>
      <w:r w:rsidRPr="003F7925">
        <w:rPr>
          <w:rFonts w:cs="MbSadr (1)" w:hint="cs"/>
          <w:sz w:val="32"/>
          <w:szCs w:val="32"/>
          <w:rtl/>
        </w:rPr>
        <w:t>اُممهم</w:t>
      </w:r>
      <w:r w:rsidRPr="003F7925">
        <w:rPr>
          <w:rFonts w:hint="cs"/>
          <w:sz w:val="32"/>
          <w:szCs w:val="32"/>
          <w:rtl/>
        </w:rPr>
        <w:t> </w:t>
      </w:r>
      <w:r w:rsidRPr="003F7925">
        <w:rPr>
          <w:rFonts w:ascii="MbSadr (1)" w:hAnsi="MbSadr (1)" w:cs="MbSadr (1)" w:hint="cs"/>
          <w:sz w:val="32"/>
          <w:szCs w:val="32"/>
          <w:rtl/>
        </w:rPr>
        <w:t xml:space="preserve">، وما مرّت بهم من وقائع وأحداث بتفاصيل لم تكن بيئة النبي العربي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ـ</w:t>
      </w:r>
      <w:r w:rsidRPr="003F7925">
        <w:rPr>
          <w:rFonts w:cs="MbSadr (1)" w:hint="cs"/>
          <w:sz w:val="32"/>
          <w:szCs w:val="32"/>
          <w:rtl/>
        </w:rPr>
        <w:t xml:space="preserve"> الوثنية والاُمّية ـ تعرف شيئاً عنها</w:t>
      </w:r>
      <w:r w:rsidRPr="003F7925">
        <w:rPr>
          <w:rFonts w:hint="cs"/>
          <w:sz w:val="32"/>
          <w:szCs w:val="32"/>
          <w:rtl/>
        </w:rPr>
        <w:t> </w:t>
      </w:r>
      <w:r w:rsidRPr="003F7925">
        <w:rPr>
          <w:rFonts w:ascii="MbSadr (1)" w:hAnsi="MbSadr (1)" w:cs="MbSadr (1)" w:hint="cs"/>
          <w:sz w:val="32"/>
          <w:szCs w:val="32"/>
          <w:rtl/>
        </w:rPr>
        <w:t>، وقد تحدّى علما</w:t>
      </w:r>
      <w:r w:rsidRPr="003F7925">
        <w:rPr>
          <w:rFonts w:cs="MbSadr (1)" w:hint="cs"/>
          <w:sz w:val="32"/>
          <w:szCs w:val="32"/>
          <w:rtl/>
        </w:rPr>
        <w:t xml:space="preserve">ء الكتاب ـ علماء اليهود </w:t>
      </w:r>
      <w:r w:rsidRPr="003F7925">
        <w:rPr>
          <w:rFonts w:cs="MbSadr (1)"/>
          <w:sz w:val="32"/>
          <w:szCs w:val="32"/>
          <w:rtl/>
        </w:rPr>
        <w:t>و</w:t>
      </w:r>
      <w:r w:rsidRPr="003F7925">
        <w:rPr>
          <w:rFonts w:cs="MbSadr (1)" w:hint="cs"/>
          <w:sz w:val="32"/>
          <w:szCs w:val="32"/>
          <w:rtl/>
        </w:rPr>
        <w:t xml:space="preserve">النصارى ـ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أكثر من مرّة</w:t>
      </w:r>
      <w:r w:rsidRPr="003F7925">
        <w:rPr>
          <w:rFonts w:hint="cs"/>
          <w:sz w:val="32"/>
          <w:szCs w:val="32"/>
          <w:rtl/>
        </w:rPr>
        <w:t> </w:t>
      </w:r>
      <w:r w:rsidRPr="003F7925">
        <w:rPr>
          <w:rFonts w:ascii="MbSadr (1)" w:hAnsi="MbSadr (1)" w:cs="MbSadr (1)" w:hint="cs"/>
          <w:sz w:val="32"/>
          <w:szCs w:val="32"/>
          <w:rtl/>
        </w:rPr>
        <w:t>، وطالبوه بالحديث عن تاريخ تراثهم الديني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واجه التحدّي بكلّ شجاعة</w:t>
      </w:r>
      <w:r w:rsidRPr="003F7925">
        <w:rPr>
          <w:rFonts w:hint="cs"/>
          <w:sz w:val="32"/>
          <w:szCs w:val="32"/>
          <w:rtl/>
        </w:rPr>
        <w:t> </w:t>
      </w:r>
      <w:r w:rsidRPr="003F7925">
        <w:rPr>
          <w:rFonts w:ascii="MbSadr (1)" w:hAnsi="MbSadr (1)" w:cs="MbSadr (1)" w:hint="cs"/>
          <w:sz w:val="32"/>
          <w:szCs w:val="32"/>
          <w:rtl/>
        </w:rPr>
        <w:t xml:space="preserve">، وجاء القرآن بما طلبوا دون أن تكون هناك أيّ </w:t>
      </w:r>
      <w:r w:rsidRPr="003F7925">
        <w:rPr>
          <w:rFonts w:cs="MbSadr (1)"/>
          <w:sz w:val="32"/>
          <w:szCs w:val="32"/>
          <w:rtl/>
        </w:rPr>
        <w:t>و</w:t>
      </w:r>
      <w:r w:rsidRPr="003F7925">
        <w:rPr>
          <w:rFonts w:cs="MbSadr (1)" w:hint="cs"/>
          <w:sz w:val="32"/>
          <w:szCs w:val="32"/>
          <w:rtl/>
        </w:rPr>
        <w:t xml:space="preserve">سيلة اعتيادية لتفسير اطّلاع النبي شخصياً على </w:t>
      </w:r>
      <w:r w:rsidRPr="003F7925">
        <w:rPr>
          <w:rFonts w:cs="MbSadr (1)" w:hint="cs"/>
          <w:sz w:val="32"/>
          <w:szCs w:val="32"/>
          <w:rtl/>
        </w:rPr>
        <w:lastRenderedPageBreak/>
        <w:t xml:space="preserve">تلك التفاصيل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وَمَا كُنْتَ بِجَانِبِ الغَرْبيِّ إذْ قَضَيْنَا إلى مُوسَى الأمْرَ وَمَا كُنْتَ مِنَ الشّاهِدِينَ * وَلَكِنَّا أنْشَأْنَا قُرُوناً فَتَطَاوَلَ عَلَيْهِمُ الْعُمُرُ وَمَا كُنْتَ ثَاوِياً في أهْلِ مَدْيَنَ تَتْلُو عَلَيْهِمْ آيَاتِنَا وَلَكِنَّا كُـنّا مُرْسِلِينَ * وَمَا كُنْتَ بِجَانِبِ الطُّورِ إذْ نَادَيْنَا وَلَكِنْ رَحْمَةً مِنْ رَبِّكَ لِتُنْذِرَ قَوْماً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w:t>
      </w:r>
    </w:p>
    <w:p w:rsidR="008D00B8" w:rsidRPr="004E0C19" w:rsidRDefault="008D00B8" w:rsidP="008D00B8">
      <w:pPr>
        <w:widowControl w:val="0"/>
        <w:adjustRightInd w:val="0"/>
        <w:jc w:val="center"/>
        <w:rPr>
          <w:sz w:val="32"/>
          <w:szCs w:val="32"/>
          <w:rtl/>
        </w:rPr>
      </w:pPr>
    </w:p>
    <w:p w:rsidR="008D00B8" w:rsidRPr="000B07F9" w:rsidRDefault="008D00B8" w:rsidP="008D00B8">
      <w:pPr>
        <w:pStyle w:val="a"/>
        <w:adjustRightInd w:val="0"/>
        <w:rPr>
          <w:rFonts w:ascii="MbSadr (1)" w:hAnsi="MbSadr (1)" w:cs="MbSadr (1)"/>
          <w:color w:val="FF0000"/>
          <w:sz w:val="32"/>
          <w:szCs w:val="32"/>
          <w:rtl/>
        </w:rPr>
      </w:pPr>
      <w:r w:rsidRPr="000B07F9">
        <w:rPr>
          <w:rFonts w:ascii="MbSadr (1)" w:hAnsi="MbSadr (1)" w:cs="MbSadr (1)"/>
          <w:bCs/>
          <w:color w:val="FF0000"/>
          <w:sz w:val="32"/>
          <w:szCs w:val="32"/>
          <w:rtl/>
        </w:rPr>
        <w:t>مَا أتَاهُمْ مِنْ نَذِير مِنْ قَبْلِكَ لَعَلَّهُمْ يَتَذَكَّرُونَ )(1)</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ممّا يبهر الملاحظ أنّ القصص الحقّ في القرآن لا يمكن أن تكون مجرّد </w:t>
      </w:r>
      <w:r w:rsidRPr="003F7925">
        <w:rPr>
          <w:rFonts w:cs="MbSadr (1)"/>
          <w:sz w:val="32"/>
          <w:szCs w:val="32"/>
          <w:rtl/>
        </w:rPr>
        <w:t>ا</w:t>
      </w:r>
      <w:r w:rsidRPr="003F7925">
        <w:rPr>
          <w:rFonts w:cs="MbSadr (1)" w:hint="cs"/>
          <w:sz w:val="32"/>
          <w:szCs w:val="32"/>
          <w:rtl/>
        </w:rPr>
        <w:t>ستنساخ لما جاء في كتب العهدين</w:t>
      </w:r>
      <w:r w:rsidRPr="003F7925">
        <w:rPr>
          <w:rFonts w:hint="cs"/>
          <w:sz w:val="32"/>
          <w:szCs w:val="32"/>
          <w:rtl/>
        </w:rPr>
        <w:t> </w:t>
      </w:r>
      <w:r w:rsidRPr="003F7925">
        <w:rPr>
          <w:rFonts w:cs="MbSadr (1)" w:hint="cs"/>
          <w:sz w:val="32"/>
          <w:szCs w:val="32"/>
          <w:rtl/>
        </w:rPr>
        <w:t xml:space="preserve">، حتى لو افترضنا أن أفكار هذه الكتب كانت </w:t>
      </w:r>
      <w:r w:rsidRPr="003F7925">
        <w:rPr>
          <w:rFonts w:cs="MbSadr (1)"/>
          <w:sz w:val="32"/>
          <w:szCs w:val="32"/>
          <w:rtl/>
        </w:rPr>
        <w:t>ش</w:t>
      </w:r>
      <w:r w:rsidRPr="003F7925">
        <w:rPr>
          <w:rFonts w:cs="MbSadr (1)" w:hint="cs"/>
          <w:sz w:val="32"/>
          <w:szCs w:val="32"/>
          <w:rtl/>
        </w:rPr>
        <w:t>ائعةً ومنتشرةً في الوسط الذي ظهر فيه النبي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الاستنساخ يمثّل دوراً سلبياً </w:t>
      </w:r>
      <w:r w:rsidRPr="003F7925">
        <w:rPr>
          <w:rFonts w:cs="MbSadr (1)"/>
          <w:sz w:val="32"/>
          <w:szCs w:val="32"/>
          <w:rtl/>
        </w:rPr>
        <w:t>ف</w:t>
      </w:r>
      <w:r w:rsidRPr="003F7925">
        <w:rPr>
          <w:rFonts w:cs="MbSadr (1)" w:hint="cs"/>
          <w:sz w:val="32"/>
          <w:szCs w:val="32"/>
          <w:rtl/>
        </w:rPr>
        <w:t>قط</w:t>
      </w:r>
      <w:r w:rsidRPr="003F7925">
        <w:rPr>
          <w:rFonts w:hint="cs"/>
          <w:sz w:val="32"/>
          <w:szCs w:val="32"/>
          <w:rtl/>
        </w:rPr>
        <w:t> </w:t>
      </w:r>
      <w:r w:rsidRPr="003F7925">
        <w:rPr>
          <w:rFonts w:cs="MbSadr (1)" w:hint="cs"/>
          <w:sz w:val="32"/>
          <w:szCs w:val="32"/>
          <w:rtl/>
        </w:rPr>
        <w:t>، دور الأخذ والعطاء</w:t>
      </w:r>
      <w:r w:rsidRPr="003F7925">
        <w:rPr>
          <w:rFonts w:hint="cs"/>
          <w:sz w:val="32"/>
          <w:szCs w:val="32"/>
          <w:rtl/>
        </w:rPr>
        <w:t> </w:t>
      </w:r>
      <w:r w:rsidRPr="003F7925">
        <w:rPr>
          <w:rFonts w:cs="MbSadr (1)" w:hint="cs"/>
          <w:sz w:val="32"/>
          <w:szCs w:val="32"/>
          <w:rtl/>
        </w:rPr>
        <w:t>، بينما دور القرآن في عرض القصّة إيجابي</w:t>
      </w:r>
      <w:r w:rsidRPr="003F7925">
        <w:rPr>
          <w:rFonts w:hint="cs"/>
          <w:sz w:val="32"/>
          <w:szCs w:val="32"/>
          <w:rtl/>
        </w:rPr>
        <w:t> </w:t>
      </w:r>
      <w:r w:rsidRPr="003F7925">
        <w:rPr>
          <w:rFonts w:cs="MbSadr (1)" w:hint="cs"/>
          <w:sz w:val="32"/>
          <w:szCs w:val="32"/>
          <w:rtl/>
        </w:rPr>
        <w:t xml:space="preserve">، فإنّه يصحّح </w:t>
      </w:r>
      <w:r w:rsidRPr="003F7925">
        <w:rPr>
          <w:rFonts w:cs="MbSadr (1)"/>
          <w:sz w:val="32"/>
          <w:szCs w:val="32"/>
          <w:rtl/>
        </w:rPr>
        <w:t>و</w:t>
      </w:r>
      <w:r w:rsidRPr="003F7925">
        <w:rPr>
          <w:rFonts w:cs="MbSadr (1)" w:hint="cs"/>
          <w:sz w:val="32"/>
          <w:szCs w:val="32"/>
          <w:rtl/>
        </w:rPr>
        <w:t xml:space="preserve">يعدّل ويفصّل القصة عمّا اُلصقت بها من ملابسات لا تتّفق مع فطرة التوحيد </w:t>
      </w:r>
      <w:r w:rsidRPr="003F7925">
        <w:rPr>
          <w:rFonts w:cs="MbSadr (1)"/>
          <w:sz w:val="32"/>
          <w:szCs w:val="32"/>
          <w:rtl/>
        </w:rPr>
        <w:t>و</w:t>
      </w:r>
      <w:r w:rsidRPr="003F7925">
        <w:rPr>
          <w:rFonts w:cs="MbSadr (1)" w:hint="cs"/>
          <w:sz w:val="32"/>
          <w:szCs w:val="32"/>
          <w:rtl/>
        </w:rPr>
        <w:t>العقل المستنير والرؤية الدينية السليمة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القرآن بلغ في روعة بيانه وبلاغته وتجديده في أساليب البيان </w:t>
      </w:r>
      <w:r w:rsidRPr="003F7925">
        <w:rPr>
          <w:rFonts w:cs="MbSadr (1)"/>
          <w:sz w:val="32"/>
          <w:szCs w:val="32"/>
          <w:rtl/>
        </w:rPr>
        <w:t>إ</w:t>
      </w:r>
      <w:r w:rsidRPr="003F7925">
        <w:rPr>
          <w:rFonts w:cs="MbSadr (1)" w:hint="cs"/>
          <w:sz w:val="32"/>
          <w:szCs w:val="32"/>
          <w:rtl/>
        </w:rPr>
        <w:t xml:space="preserve">لى درجة جعلت منه ـ حتى من وجهة نظر غير المؤمنين بربّانيته ـ حدّاً فاصلا بين </w:t>
      </w:r>
      <w:r w:rsidRPr="003F7925">
        <w:rPr>
          <w:rFonts w:cs="MbSadr (1)"/>
          <w:sz w:val="32"/>
          <w:szCs w:val="32"/>
          <w:rtl/>
        </w:rPr>
        <w:t>م</w:t>
      </w:r>
      <w:r w:rsidRPr="003F7925">
        <w:rPr>
          <w:rFonts w:cs="MbSadr (1)" w:hint="cs"/>
          <w:sz w:val="32"/>
          <w:szCs w:val="32"/>
          <w:rtl/>
        </w:rPr>
        <w:t>رحلتين من تاريخ اللغة العربية</w:t>
      </w:r>
      <w:r w:rsidRPr="003F7925">
        <w:rPr>
          <w:rFonts w:hint="cs"/>
          <w:sz w:val="32"/>
          <w:szCs w:val="32"/>
          <w:rtl/>
        </w:rPr>
        <w:t> </w:t>
      </w:r>
      <w:r w:rsidRPr="003F7925">
        <w:rPr>
          <w:rFonts w:cs="MbSadr (1)" w:hint="cs"/>
          <w:sz w:val="32"/>
          <w:szCs w:val="32"/>
          <w:rtl/>
        </w:rPr>
        <w:t>، وأساساً لتحوّل هائل في هذه اللغة وأساليبها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أحسّ العرب الذين حدّثهم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بالقرآن ب</w:t>
      </w:r>
      <w:r>
        <w:rPr>
          <w:rFonts w:cs="MbSadr (1)" w:hint="cs"/>
          <w:sz w:val="32"/>
          <w:szCs w:val="32"/>
          <w:rtl/>
        </w:rPr>
        <w:t>أنّ</w:t>
      </w:r>
      <w:r w:rsidRPr="003F7925">
        <w:rPr>
          <w:rFonts w:cs="MbSadr (1)" w:hint="cs"/>
          <w:sz w:val="32"/>
          <w:szCs w:val="32"/>
          <w:rtl/>
        </w:rPr>
        <w:t xml:space="preserve">ه لا يشبه إطلاقاً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لِفوه من أساليب البيان</w:t>
      </w:r>
      <w:r w:rsidRPr="003F7925">
        <w:rPr>
          <w:rFonts w:hint="cs"/>
          <w:sz w:val="32"/>
          <w:szCs w:val="32"/>
          <w:rtl/>
        </w:rPr>
        <w:t> </w:t>
      </w:r>
      <w:r w:rsidRPr="003F7925">
        <w:rPr>
          <w:rFonts w:cs="MbSadr (1)" w:hint="cs"/>
          <w:sz w:val="32"/>
          <w:szCs w:val="32"/>
          <w:rtl/>
        </w:rPr>
        <w:t>، وما نشأوا عليه وأتقنوه من طرائق التعبير</w:t>
      </w:r>
      <w:r w:rsidRPr="003F7925">
        <w:rPr>
          <w:rFonts w:hint="cs"/>
          <w:sz w:val="32"/>
          <w:szCs w:val="32"/>
          <w:rtl/>
        </w:rPr>
        <w:t> </w:t>
      </w:r>
      <w:r w:rsidRPr="003F7925">
        <w:rPr>
          <w:rFonts w:cs="MbSadr (1)" w:hint="cs"/>
          <w:sz w:val="32"/>
          <w:szCs w:val="32"/>
          <w:rtl/>
        </w:rPr>
        <w:t xml:space="preserve">، حتى قال </w:t>
      </w:r>
      <w:r w:rsidRPr="003F7925">
        <w:rPr>
          <w:rFonts w:cs="MbSadr (1)"/>
          <w:sz w:val="32"/>
          <w:szCs w:val="32"/>
          <w:rtl/>
        </w:rPr>
        <w:t>ق</w:t>
      </w:r>
      <w:r w:rsidRPr="003F7925">
        <w:rPr>
          <w:rFonts w:cs="MbSadr (1)" w:hint="cs"/>
          <w:sz w:val="32"/>
          <w:szCs w:val="32"/>
          <w:rtl/>
        </w:rPr>
        <w:t xml:space="preserve">ائلهم حين استمع إلى القرآن : </w:t>
      </w:r>
      <w:r w:rsidRPr="000B07F9">
        <w:rPr>
          <w:rFonts w:cs="MbSadr (1)" w:hint="cs"/>
          <w:color w:val="0000FF"/>
          <w:sz w:val="32"/>
          <w:szCs w:val="32"/>
          <w:rtl/>
        </w:rPr>
        <w:t>«</w:t>
      </w:r>
      <w:r w:rsidRPr="000B07F9">
        <w:rPr>
          <w:rFonts w:hint="cs"/>
          <w:color w:val="0000FF"/>
          <w:sz w:val="32"/>
          <w:szCs w:val="32"/>
          <w:rtl/>
        </w:rPr>
        <w:t> </w:t>
      </w:r>
      <w:r w:rsidRPr="000B07F9">
        <w:rPr>
          <w:rFonts w:cs="MbSadr (1)" w:hint="cs"/>
          <w:color w:val="0000FF"/>
          <w:sz w:val="32"/>
          <w:szCs w:val="32"/>
          <w:rtl/>
        </w:rPr>
        <w:t>والله لقد سمعت كلاماً ما هو من كلام الإنس</w:t>
      </w:r>
      <w:r w:rsidRPr="000B07F9">
        <w:rPr>
          <w:rFonts w:hint="cs"/>
          <w:color w:val="0000FF"/>
          <w:sz w:val="32"/>
          <w:szCs w:val="32"/>
          <w:rtl/>
        </w:rPr>
        <w:t> </w:t>
      </w:r>
      <w:r w:rsidRPr="000B07F9">
        <w:rPr>
          <w:rFonts w:cs="MbSadr (1)" w:hint="cs"/>
          <w:color w:val="0000FF"/>
          <w:sz w:val="32"/>
          <w:szCs w:val="32"/>
          <w:rtl/>
        </w:rPr>
        <w:t xml:space="preserve">، </w:t>
      </w:r>
      <w:r w:rsidRPr="000B07F9">
        <w:rPr>
          <w:rFonts w:cs="MbSadr (1)"/>
          <w:color w:val="0000FF"/>
          <w:sz w:val="32"/>
          <w:szCs w:val="32"/>
          <w:rtl/>
        </w:rPr>
        <w:t>و</w:t>
      </w:r>
      <w:r w:rsidRPr="000B07F9">
        <w:rPr>
          <w:rFonts w:cs="MbSadr (1)" w:hint="cs"/>
          <w:color w:val="0000FF"/>
          <w:sz w:val="32"/>
          <w:szCs w:val="32"/>
          <w:rtl/>
        </w:rPr>
        <w:t>لا</w:t>
      </w:r>
      <w:r w:rsidRPr="000B07F9">
        <w:rPr>
          <w:rFonts w:cs="MbSadr (2)"/>
          <w:bCs/>
          <w:color w:val="0000FF"/>
          <w:sz w:val="32"/>
          <w:szCs w:val="32"/>
          <w:rtl/>
        </w:rPr>
        <w:t> </w:t>
      </w:r>
      <w:r w:rsidRPr="000B07F9">
        <w:rPr>
          <w:rFonts w:cs="MbSadr (1)"/>
          <w:color w:val="0000FF"/>
          <w:sz w:val="32"/>
          <w:szCs w:val="32"/>
          <w:rtl/>
        </w:rPr>
        <w:t>م</w:t>
      </w:r>
      <w:r w:rsidRPr="000B07F9">
        <w:rPr>
          <w:rFonts w:cs="MbSadr (1)" w:hint="cs"/>
          <w:color w:val="0000FF"/>
          <w:sz w:val="32"/>
          <w:szCs w:val="32"/>
          <w:rtl/>
        </w:rPr>
        <w:t>ن كلام الجنّ</w:t>
      </w:r>
      <w:r w:rsidRPr="000B07F9">
        <w:rPr>
          <w:rFonts w:hint="cs"/>
          <w:color w:val="0000FF"/>
          <w:sz w:val="32"/>
          <w:szCs w:val="32"/>
          <w:rtl/>
        </w:rPr>
        <w:t> </w:t>
      </w:r>
      <w:r w:rsidRPr="000B07F9">
        <w:rPr>
          <w:rFonts w:cs="MbSadr (1)" w:hint="cs"/>
          <w:color w:val="0000FF"/>
          <w:sz w:val="32"/>
          <w:szCs w:val="32"/>
          <w:rtl/>
        </w:rPr>
        <w:t>، وإنّ له لحلاوة</w:t>
      </w:r>
      <w:r w:rsidRPr="000B07F9">
        <w:rPr>
          <w:rFonts w:hint="cs"/>
          <w:color w:val="0000FF"/>
          <w:sz w:val="32"/>
          <w:szCs w:val="32"/>
          <w:rtl/>
        </w:rPr>
        <w:t> </w:t>
      </w:r>
      <w:r w:rsidRPr="000B07F9">
        <w:rPr>
          <w:rFonts w:cs="MbSadr (1)" w:hint="cs"/>
          <w:color w:val="0000FF"/>
          <w:sz w:val="32"/>
          <w:szCs w:val="32"/>
          <w:rtl/>
        </w:rPr>
        <w:t>، وإنّ عليه لطلاوة</w:t>
      </w:r>
      <w:r w:rsidRPr="000B07F9">
        <w:rPr>
          <w:rFonts w:hint="cs"/>
          <w:color w:val="0000FF"/>
          <w:sz w:val="32"/>
          <w:szCs w:val="32"/>
          <w:rtl/>
        </w:rPr>
        <w:t> </w:t>
      </w:r>
      <w:r w:rsidRPr="000B07F9">
        <w:rPr>
          <w:rFonts w:cs="MbSadr (1)" w:hint="cs"/>
          <w:color w:val="0000FF"/>
          <w:sz w:val="32"/>
          <w:szCs w:val="32"/>
          <w:rtl/>
        </w:rPr>
        <w:t>، وإنّ أعلاه لمثمر</w:t>
      </w:r>
      <w:r w:rsidRPr="000B07F9">
        <w:rPr>
          <w:rFonts w:hint="cs"/>
          <w:color w:val="0000FF"/>
          <w:sz w:val="32"/>
          <w:szCs w:val="32"/>
          <w:rtl/>
        </w:rPr>
        <w:t> </w:t>
      </w:r>
      <w:r w:rsidRPr="000B07F9">
        <w:rPr>
          <w:rFonts w:cs="MbSadr (1)" w:hint="cs"/>
          <w:color w:val="0000FF"/>
          <w:sz w:val="32"/>
          <w:szCs w:val="32"/>
          <w:rtl/>
        </w:rPr>
        <w:t xml:space="preserve">، وإنّ أسفله </w:t>
      </w:r>
      <w:r w:rsidRPr="000B07F9">
        <w:rPr>
          <w:rFonts w:cs="MbSadr (1)"/>
          <w:color w:val="0000FF"/>
          <w:sz w:val="32"/>
          <w:szCs w:val="32"/>
          <w:rtl/>
        </w:rPr>
        <w:t>ل</w:t>
      </w:r>
      <w:r w:rsidRPr="000B07F9">
        <w:rPr>
          <w:rFonts w:cs="MbSadr (1)" w:hint="cs"/>
          <w:color w:val="0000FF"/>
          <w:sz w:val="32"/>
          <w:szCs w:val="32"/>
          <w:rtl/>
        </w:rPr>
        <w:t>مغدق</w:t>
      </w:r>
      <w:r w:rsidRPr="000B07F9">
        <w:rPr>
          <w:rFonts w:hint="cs"/>
          <w:color w:val="0000FF"/>
          <w:sz w:val="32"/>
          <w:szCs w:val="32"/>
          <w:rtl/>
        </w:rPr>
        <w:t> </w:t>
      </w:r>
      <w:r w:rsidRPr="000B07F9">
        <w:rPr>
          <w:rFonts w:cs="MbSadr (1)" w:hint="cs"/>
          <w:color w:val="0000FF"/>
          <w:sz w:val="32"/>
          <w:szCs w:val="32"/>
          <w:rtl/>
        </w:rPr>
        <w:t>، وإنّه ليعلو وما يُعلى</w:t>
      </w:r>
      <w:r w:rsidRPr="000B07F9">
        <w:rPr>
          <w:rFonts w:hint="cs"/>
          <w:color w:val="0000FF"/>
          <w:sz w:val="32"/>
          <w:szCs w:val="32"/>
          <w:rtl/>
        </w:rPr>
        <w:t> </w:t>
      </w:r>
      <w:r w:rsidRPr="000B07F9">
        <w:rPr>
          <w:rFonts w:cs="MbSadr (1)" w:hint="cs"/>
          <w:color w:val="0000FF"/>
          <w:sz w:val="32"/>
          <w:szCs w:val="32"/>
          <w:rtl/>
        </w:rPr>
        <w:t>، وإنّه ليحطم ما تحته</w:t>
      </w:r>
      <w:r w:rsidRPr="000B07F9">
        <w:rPr>
          <w:rFonts w:hint="cs"/>
          <w:color w:val="0000FF"/>
          <w:sz w:val="32"/>
          <w:szCs w:val="32"/>
          <w:rtl/>
        </w:rPr>
        <w:t> </w:t>
      </w:r>
      <w:r w:rsidRPr="000B07F9">
        <w:rPr>
          <w:rFonts w:cs="MbSadr (1)" w:hint="cs"/>
          <w:color w:val="0000FF"/>
          <w:sz w:val="32"/>
          <w:szCs w:val="32"/>
          <w:rtl/>
        </w:rPr>
        <w:t>»</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كانوا لا يسمحون لأنفسهم بالاستماع إلى القرآن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إحساساً منهم بأثره </w:t>
      </w:r>
      <w:r w:rsidRPr="003F7925">
        <w:rPr>
          <w:rFonts w:cs="MbSadr (1)"/>
          <w:sz w:val="32"/>
          <w:szCs w:val="32"/>
          <w:rtl/>
        </w:rPr>
        <w:t>ا</w:t>
      </w:r>
      <w:r w:rsidRPr="003F7925">
        <w:rPr>
          <w:rFonts w:cs="MbSadr (1)" w:hint="cs"/>
          <w:sz w:val="32"/>
          <w:szCs w:val="32"/>
          <w:rtl/>
        </w:rPr>
        <w:t>لهائل</w:t>
      </w:r>
      <w:r w:rsidRPr="003F7925">
        <w:rPr>
          <w:rFonts w:hint="cs"/>
          <w:sz w:val="32"/>
          <w:szCs w:val="32"/>
          <w:rtl/>
        </w:rPr>
        <w:t> </w:t>
      </w:r>
      <w:r w:rsidRPr="003F7925">
        <w:rPr>
          <w:rFonts w:cs="MbSadr (1)" w:hint="cs"/>
          <w:sz w:val="32"/>
          <w:szCs w:val="32"/>
          <w:rtl/>
        </w:rPr>
        <w:t>، وخوفاً من قدرته الفائقة على تغيير نفوسهم</w:t>
      </w:r>
      <w:r w:rsidRPr="003F7925">
        <w:rPr>
          <w:rFonts w:hint="cs"/>
          <w:sz w:val="32"/>
          <w:szCs w:val="32"/>
          <w:rtl/>
        </w:rPr>
        <w:t> </w:t>
      </w:r>
      <w:r w:rsidRPr="003F7925">
        <w:rPr>
          <w:rFonts w:cs="MbSadr (1)" w:hint="cs"/>
          <w:sz w:val="32"/>
          <w:szCs w:val="32"/>
          <w:rtl/>
        </w:rPr>
        <w:t xml:space="preserve">، وهذا دليل على التميّز الهائل </w:t>
      </w:r>
      <w:r w:rsidRPr="003F7925">
        <w:rPr>
          <w:rFonts w:cs="MbSadr (1)"/>
          <w:sz w:val="32"/>
          <w:szCs w:val="32"/>
          <w:rtl/>
        </w:rPr>
        <w:t>ل</w:t>
      </w:r>
      <w:r w:rsidRPr="003F7925">
        <w:rPr>
          <w:rFonts w:cs="MbSadr (1)" w:hint="cs"/>
          <w:sz w:val="32"/>
          <w:szCs w:val="32"/>
          <w:rtl/>
        </w:rPr>
        <w:t>لبيان القرآني</w:t>
      </w:r>
      <w:r w:rsidRPr="003F7925">
        <w:rPr>
          <w:rFonts w:hint="cs"/>
          <w:sz w:val="32"/>
          <w:szCs w:val="32"/>
          <w:rtl/>
        </w:rPr>
        <w:t> </w:t>
      </w:r>
      <w:r w:rsidRPr="003F7925">
        <w:rPr>
          <w:rFonts w:cs="MbSadr (1)" w:hint="cs"/>
          <w:sz w:val="32"/>
          <w:szCs w:val="32"/>
          <w:rtl/>
        </w:rPr>
        <w:t>، وعدم كونه استمراراً متطوّراً لِمَا ألِفوه</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القصص : 44 ـ 46</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القائل هو الوليد بن المغيرة</w:t>
      </w:r>
      <w:r w:rsidRPr="00456440">
        <w:rPr>
          <w:rStyle w:val="1"/>
          <w:rFonts w:cs="Times New Roman" w:hint="cs"/>
          <w:rtl/>
        </w:rPr>
        <w:t> </w:t>
      </w:r>
      <w:r w:rsidRPr="00456440">
        <w:rPr>
          <w:rStyle w:val="1"/>
          <w:rFonts w:ascii="MbSadr (1)" w:hAnsi="MbSadr (1)" w:hint="cs"/>
          <w:rtl/>
        </w:rPr>
        <w:t>. اُنظر أسباب النزول</w:t>
      </w:r>
      <w:r w:rsidRPr="00456440">
        <w:rPr>
          <w:rStyle w:val="1"/>
          <w:rFonts w:hint="cs"/>
          <w:rtl/>
        </w:rPr>
        <w:t xml:space="preserve"> : 295 في سورة المدّثّر</w:t>
      </w:r>
      <w:r w:rsidRPr="00456440">
        <w:rPr>
          <w:rStyle w:val="1"/>
          <w:rFonts w:cs="Times New Roman" w:hint="cs"/>
          <w:rtl/>
        </w:rPr>
        <w:t> </w:t>
      </w:r>
      <w:r w:rsidRPr="00456440">
        <w:rPr>
          <w:rStyle w:val="1"/>
          <w:rFonts w:ascii="MbSadr (1)" w:hAnsi="MbSadr (1)" w:hint="cs"/>
          <w:rtl/>
        </w:rPr>
        <w:t xml:space="preserve">، وإعلام الورى </w:t>
      </w:r>
      <w:r w:rsidRPr="00456440">
        <w:rPr>
          <w:rStyle w:val="1"/>
          <w:rtl/>
        </w:rPr>
        <w:t>1</w:t>
      </w:r>
      <w:r w:rsidRPr="00456440">
        <w:rPr>
          <w:rStyle w:val="1"/>
          <w:rFonts w:hint="cs"/>
          <w:rtl/>
        </w:rPr>
        <w:t xml:space="preserve"> : 110 ـ 112</w:t>
      </w:r>
      <w:r w:rsidRPr="00456440">
        <w:rPr>
          <w:rStyle w:val="1"/>
          <w:rFonts w:cs="Times New Roman" w:hint="cs"/>
          <w:rtl/>
        </w:rPr>
        <w:t> </w:t>
      </w:r>
      <w:r w:rsidRPr="00456440">
        <w:rPr>
          <w:rStyle w:val="1"/>
          <w:rFonts w:ascii="MbSadr (1)" w:hAnsi="MbSadr (1)" w:hint="cs"/>
          <w:rtl/>
        </w:rPr>
        <w:t>. (</w:t>
      </w:r>
      <w:r w:rsidRPr="00456440">
        <w:rPr>
          <w:rStyle w:val="1"/>
          <w:rFonts w:cs="Times New Roman" w:hint="cs"/>
          <w:rtl/>
        </w:rPr>
        <w:t> </w:t>
      </w:r>
      <w:r w:rsidRPr="00456440">
        <w:rPr>
          <w:rStyle w:val="1"/>
          <w:rFonts w:ascii="MbSadr (1)" w:hAnsi="MbSadr (1)" w:hint="cs"/>
          <w:rtl/>
        </w:rPr>
        <w:t>لجنة التحقيق</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قد استسلموا أمام التحدّي المستمرّ والمتصاعد الذي واجههم النبي به</w:t>
      </w:r>
      <w:r w:rsidRPr="003F7925">
        <w:rPr>
          <w:rFonts w:hint="cs"/>
          <w:sz w:val="32"/>
          <w:szCs w:val="32"/>
          <w:rtl/>
        </w:rPr>
        <w:t> </w:t>
      </w:r>
      <w:r w:rsidRPr="003F7925">
        <w:rPr>
          <w:rFonts w:cs="MbSadr (1)" w:hint="cs"/>
          <w:sz w:val="32"/>
          <w:szCs w:val="32"/>
          <w:rtl/>
        </w:rPr>
        <w:t xml:space="preserve">، إذ </w:t>
      </w:r>
      <w:r w:rsidRPr="003F7925">
        <w:rPr>
          <w:rFonts w:cs="MbSadr (1)"/>
          <w:sz w:val="32"/>
          <w:szCs w:val="32"/>
          <w:rtl/>
        </w:rPr>
        <w:t>أ</w:t>
      </w:r>
      <w:r w:rsidRPr="003F7925">
        <w:rPr>
          <w:rFonts w:cs="MbSadr (1)" w:hint="cs"/>
          <w:sz w:val="32"/>
          <w:szCs w:val="32"/>
          <w:rtl/>
        </w:rPr>
        <w:t>علن : تارةً عجزهم مجتمعين عن الإتيان بمثله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أكّد اُخرى عجزهم مجتمعين عن الإتيان بعشر سور مفَتَريَات من مثله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شدّد ثالثةً على عجزهم عن الإتيان بما يناظر سورةً واحدةً من القرآن </w:t>
      </w:r>
      <w:r w:rsidRPr="003F7925">
        <w:rPr>
          <w:rFonts w:cs="MbSadr (1)"/>
          <w:sz w:val="32"/>
          <w:szCs w:val="32"/>
          <w:rtl/>
        </w:rPr>
        <w:t>ا</w:t>
      </w:r>
      <w:r w:rsidRPr="003F7925">
        <w:rPr>
          <w:rFonts w:cs="MbSadr (1)" w:hint="cs"/>
          <w:sz w:val="32"/>
          <w:szCs w:val="32"/>
          <w:rtl/>
        </w:rPr>
        <w:t>لكريم</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علن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ذلك وكرّره على مجتمع لم يعرف صناعةً كما عرف صناعة </w:t>
      </w:r>
      <w:r w:rsidRPr="003F7925">
        <w:rPr>
          <w:rFonts w:cs="MbSadr (1)"/>
          <w:sz w:val="32"/>
          <w:szCs w:val="32"/>
          <w:rtl/>
        </w:rPr>
        <w:t>ا</w:t>
      </w:r>
      <w:r w:rsidRPr="003F7925">
        <w:rPr>
          <w:rFonts w:cs="MbSadr (1)" w:hint="cs"/>
          <w:sz w:val="32"/>
          <w:szCs w:val="32"/>
          <w:rtl/>
        </w:rPr>
        <w:t>لكلام</w:t>
      </w:r>
      <w:r w:rsidRPr="003F7925">
        <w:rPr>
          <w:rFonts w:hint="cs"/>
          <w:sz w:val="32"/>
          <w:szCs w:val="32"/>
          <w:rtl/>
        </w:rPr>
        <w:t> </w:t>
      </w:r>
      <w:r w:rsidRPr="003F7925">
        <w:rPr>
          <w:rFonts w:cs="MbSadr (1)" w:hint="cs"/>
          <w:sz w:val="32"/>
          <w:szCs w:val="32"/>
          <w:rtl/>
        </w:rPr>
        <w:t>، ولم يتقن فنّاً كما أتقن فنّ الحديث</w:t>
      </w:r>
      <w:r w:rsidRPr="003F7925">
        <w:rPr>
          <w:rFonts w:hint="cs"/>
          <w:sz w:val="32"/>
          <w:szCs w:val="32"/>
          <w:rtl/>
        </w:rPr>
        <w:t> </w:t>
      </w:r>
      <w:r w:rsidRPr="003F7925">
        <w:rPr>
          <w:rFonts w:cs="MbSadr (1)" w:hint="cs"/>
          <w:sz w:val="32"/>
          <w:szCs w:val="32"/>
          <w:rtl/>
        </w:rPr>
        <w:t xml:space="preserve">، ولم يتعوّد على شيء كما تعوّد على </w:t>
      </w:r>
      <w:r w:rsidRPr="003F7925">
        <w:rPr>
          <w:rFonts w:cs="MbSadr (1)"/>
          <w:sz w:val="32"/>
          <w:szCs w:val="32"/>
          <w:rtl/>
        </w:rPr>
        <w:t>م</w:t>
      </w:r>
      <w:r w:rsidRPr="003F7925">
        <w:rPr>
          <w:rFonts w:cs="MbSadr (1)" w:hint="cs"/>
          <w:sz w:val="32"/>
          <w:szCs w:val="32"/>
          <w:rtl/>
        </w:rPr>
        <w:t>جابهة التحدّي والتغنّي بالأمجاد</w:t>
      </w:r>
      <w:r w:rsidRPr="003F7925">
        <w:rPr>
          <w:rFonts w:hint="cs"/>
          <w:sz w:val="32"/>
          <w:szCs w:val="32"/>
          <w:rtl/>
        </w:rPr>
        <w:t> </w:t>
      </w:r>
      <w:r w:rsidRPr="003F7925">
        <w:rPr>
          <w:rFonts w:cs="MbSadr (1)" w:hint="cs"/>
          <w:sz w:val="32"/>
          <w:szCs w:val="32"/>
          <w:rtl/>
        </w:rPr>
        <w:t xml:space="preserve">، ولم يحرص على أمر كما حرص على إطفاء </w:t>
      </w:r>
      <w:r w:rsidRPr="003F7925">
        <w:rPr>
          <w:rFonts w:cs="MbSadr (1)"/>
          <w:sz w:val="32"/>
          <w:szCs w:val="32"/>
          <w:rtl/>
        </w:rPr>
        <w:t>ن</w:t>
      </w:r>
      <w:r w:rsidRPr="003F7925">
        <w:rPr>
          <w:rFonts w:cs="MbSadr (1)" w:hint="cs"/>
          <w:sz w:val="32"/>
          <w:szCs w:val="32"/>
          <w:rtl/>
        </w:rPr>
        <w:t>ور الرسالة الجديدة وتطويقها</w:t>
      </w:r>
      <w:r w:rsidRPr="003F7925">
        <w:rPr>
          <w:rFonts w:hint="cs"/>
          <w:sz w:val="32"/>
          <w:szCs w:val="32"/>
          <w:rtl/>
        </w:rPr>
        <w:t> </w:t>
      </w:r>
      <w:r w:rsidRPr="003F7925">
        <w:rPr>
          <w:rFonts w:cs="MbSadr (1)" w:hint="cs"/>
          <w:sz w:val="32"/>
          <w:szCs w:val="32"/>
          <w:rtl/>
        </w:rPr>
        <w:t xml:space="preserve">، ومع ذلك كلّه لم يشأ هذا المجتمع الذي واجه تلك </w:t>
      </w:r>
      <w:r w:rsidRPr="003F7925">
        <w:rPr>
          <w:rFonts w:cs="MbSadr (1)"/>
          <w:sz w:val="32"/>
          <w:szCs w:val="32"/>
          <w:rtl/>
        </w:rPr>
        <w:t>ا</w:t>
      </w:r>
      <w:r w:rsidRPr="003F7925">
        <w:rPr>
          <w:rFonts w:cs="MbSadr (1)" w:hint="cs"/>
          <w:sz w:val="32"/>
          <w:szCs w:val="32"/>
          <w:rtl/>
        </w:rPr>
        <w:t>لتحدّيات الكبيرة أن يجرّب نفسه</w:t>
      </w:r>
      <w:r w:rsidRPr="003F7925">
        <w:rPr>
          <w:rFonts w:hint="cs"/>
          <w:sz w:val="32"/>
          <w:szCs w:val="32"/>
          <w:rtl/>
        </w:rPr>
        <w:t> </w:t>
      </w:r>
      <w:r w:rsidRPr="003F7925">
        <w:rPr>
          <w:rFonts w:cs="MbSadr (1)" w:hint="cs"/>
          <w:sz w:val="32"/>
          <w:szCs w:val="32"/>
          <w:rtl/>
        </w:rPr>
        <w:t xml:space="preserve">، ولم يحاول أن يعارض القرآن بشيء إيماناً </w:t>
      </w:r>
      <w:r w:rsidRPr="003F7925">
        <w:rPr>
          <w:rFonts w:cs="MbSadr (1)"/>
          <w:sz w:val="32"/>
          <w:szCs w:val="32"/>
          <w:rtl/>
        </w:rPr>
        <w:t>م</w:t>
      </w:r>
      <w:r w:rsidRPr="003F7925">
        <w:rPr>
          <w:rFonts w:cs="MbSadr (1)" w:hint="cs"/>
          <w:sz w:val="32"/>
          <w:szCs w:val="32"/>
          <w:rtl/>
        </w:rPr>
        <w:t>نه بأنّ الأدب القرآني فوق قدرته اللغوية والفنيّة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الطريف أنّ الذي كان يحمل إليهم هذا الزاد الأدبي الجديد على حياتهم </w:t>
      </w:r>
      <w:r w:rsidRPr="003F7925">
        <w:rPr>
          <w:rFonts w:cs="MbSadr (1)"/>
          <w:sz w:val="32"/>
          <w:szCs w:val="32"/>
          <w:rtl/>
        </w:rPr>
        <w:t>إ</w:t>
      </w:r>
      <w:r w:rsidRPr="003F7925">
        <w:rPr>
          <w:rFonts w:cs="MbSadr (1)" w:hint="cs"/>
          <w:sz w:val="32"/>
          <w:szCs w:val="32"/>
          <w:rtl/>
        </w:rPr>
        <w:t>نسان مكث فيهم أربعين سنةً</w:t>
      </w:r>
      <w:r w:rsidRPr="003F7925">
        <w:rPr>
          <w:rFonts w:hint="cs"/>
          <w:sz w:val="32"/>
          <w:szCs w:val="32"/>
          <w:rtl/>
        </w:rPr>
        <w:t> </w:t>
      </w:r>
      <w:r w:rsidRPr="003F7925">
        <w:rPr>
          <w:rFonts w:cs="MbSadr (1)" w:hint="cs"/>
          <w:sz w:val="32"/>
          <w:szCs w:val="32"/>
          <w:rtl/>
        </w:rPr>
        <w:t>، فلم يعهدوا له مشاركةً في حلبة أدبية</w:t>
      </w:r>
      <w:r w:rsidRPr="003F7925">
        <w:rPr>
          <w:rFonts w:hint="cs"/>
          <w:sz w:val="32"/>
          <w:szCs w:val="32"/>
          <w:rtl/>
        </w:rPr>
        <w:t> </w:t>
      </w:r>
      <w:r w:rsidRPr="003F7925">
        <w:rPr>
          <w:rFonts w:cs="MbSadr (1)" w:hint="cs"/>
          <w:sz w:val="32"/>
          <w:szCs w:val="32"/>
          <w:rtl/>
        </w:rPr>
        <w:t xml:space="preserve">، ولا تميّزاً في </w:t>
      </w:r>
      <w:r w:rsidRPr="003F7925">
        <w:rPr>
          <w:rFonts w:cs="MbSadr (1)"/>
          <w:sz w:val="32"/>
          <w:szCs w:val="32"/>
          <w:rtl/>
        </w:rPr>
        <w:t>أ</w:t>
      </w:r>
      <w:r w:rsidRPr="003F7925">
        <w:rPr>
          <w:rFonts w:cs="MbSadr (1)" w:hint="cs"/>
          <w:sz w:val="32"/>
          <w:szCs w:val="32"/>
          <w:rtl/>
        </w:rPr>
        <w:t>يّ فنّ من فنون القول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 xml:space="preserve">ذا عدد من خصائص الرسالة التي أعلنها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على العالم</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 </w:t>
      </w:r>
      <w:r w:rsidRPr="00456440">
        <w:rPr>
          <w:rStyle w:val="1"/>
          <w:rFonts w:hint="cs"/>
          <w:rtl/>
        </w:rPr>
        <w:t xml:space="preserve">قُل لَئِن اجتَمَعت الإنسُ والجِنُّ على أن يأتوا بمثلِ هذا القرآنِ لا يأتُونَ بِمثلِهِ ولو كَانَ </w:t>
      </w:r>
      <w:r w:rsidRPr="00456440">
        <w:rPr>
          <w:rStyle w:val="1"/>
          <w:rtl/>
        </w:rPr>
        <w:t>ب</w:t>
      </w:r>
      <w:r w:rsidRPr="00456440">
        <w:rPr>
          <w:rStyle w:val="1"/>
          <w:rFonts w:hint="cs"/>
          <w:rtl/>
        </w:rPr>
        <w:t xml:space="preserve">َعضُهُم لِبَعض ظَهِيراً </w:t>
      </w:r>
      <w:r w:rsidRPr="00456440">
        <w:rPr>
          <w:rStyle w:val="1"/>
          <w:rtl/>
        </w:rPr>
        <w:t>)</w:t>
      </w:r>
      <w:r w:rsidRPr="00456440">
        <w:rPr>
          <w:rStyle w:val="1"/>
          <w:rFonts w:cs="Times New Roman" w:hint="cs"/>
          <w:rtl/>
        </w:rPr>
        <w:t> </w:t>
      </w:r>
      <w:r w:rsidRPr="00456440">
        <w:rPr>
          <w:rStyle w:val="1"/>
          <w:rFonts w:ascii="MbSadr (1)" w:hAnsi="MbSadr (1)" w:hint="cs"/>
          <w:rtl/>
        </w:rPr>
        <w:t xml:space="preserve">. </w:t>
      </w:r>
      <w:r w:rsidRPr="00456440">
        <w:rPr>
          <w:rStyle w:val="1"/>
          <w:rFonts w:hint="cs"/>
          <w:rtl/>
        </w:rPr>
        <w:t>الإسراء : 88 .</w:t>
      </w:r>
    </w:p>
    <w:p w:rsidR="008D00B8" w:rsidRPr="00456440" w:rsidRDefault="008D00B8" w:rsidP="008D00B8">
      <w:pPr>
        <w:widowControl w:val="0"/>
        <w:jc w:val="both"/>
        <w:rPr>
          <w:rStyle w:val="1"/>
          <w:rtl/>
        </w:rPr>
      </w:pPr>
      <w:r w:rsidRPr="00456440">
        <w:rPr>
          <w:rStyle w:val="1"/>
          <w:rtl/>
        </w:rPr>
        <w:t xml:space="preserve">( </w:t>
      </w:r>
      <w:r w:rsidRPr="00456440">
        <w:rPr>
          <w:rStyle w:val="1"/>
          <w:rFonts w:hint="cs"/>
          <w:rtl/>
        </w:rPr>
        <w:t xml:space="preserve">أم يَقُولُونَ افتَراهُ قُلْ فأتُوا بِعشرِ سُوَر مِثلِهِ مُفترَيات وادعُوا مَن استَطَعتُم من دُونِ اللهِ </w:t>
      </w:r>
      <w:r w:rsidRPr="00456440">
        <w:rPr>
          <w:rStyle w:val="1"/>
          <w:rtl/>
        </w:rPr>
        <w:t>إ</w:t>
      </w:r>
      <w:r w:rsidRPr="00456440">
        <w:rPr>
          <w:rStyle w:val="1"/>
          <w:rFonts w:hint="cs"/>
          <w:rtl/>
        </w:rPr>
        <w:t xml:space="preserve">ن كُنتُم صادقين </w:t>
      </w:r>
      <w:r w:rsidRPr="00456440">
        <w:rPr>
          <w:rStyle w:val="1"/>
          <w:rtl/>
        </w:rPr>
        <w:t xml:space="preserve">) </w:t>
      </w:r>
      <w:r w:rsidRPr="00456440">
        <w:rPr>
          <w:rStyle w:val="1"/>
          <w:rFonts w:hint="cs"/>
          <w:rtl/>
        </w:rPr>
        <w:t>هود : 13</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 xml:space="preserve">( </w:t>
      </w:r>
      <w:r w:rsidRPr="00456440">
        <w:rPr>
          <w:rStyle w:val="1"/>
          <w:rFonts w:hint="cs"/>
          <w:rtl/>
        </w:rPr>
        <w:t xml:space="preserve">وإن كُنتُم في رَيب ممّا نَزَّلنا على عَبدِنا فأتُوا بِسُورة مِن مِثلِهِ وادعُوا شُهَدَاءَكم مِن </w:t>
      </w:r>
      <w:r w:rsidRPr="00456440">
        <w:rPr>
          <w:rStyle w:val="1"/>
          <w:rtl/>
        </w:rPr>
        <w:t>د</w:t>
      </w:r>
      <w:r w:rsidRPr="00456440">
        <w:rPr>
          <w:rStyle w:val="1"/>
          <w:rFonts w:hint="cs"/>
          <w:rtl/>
        </w:rPr>
        <w:t xml:space="preserve">ُونِ اللهِ إن كُنتُم صَادِقِين </w:t>
      </w:r>
      <w:r w:rsidRPr="00456440">
        <w:rPr>
          <w:rStyle w:val="1"/>
          <w:rtl/>
        </w:rPr>
        <w:t xml:space="preserve">) </w:t>
      </w:r>
      <w:r w:rsidRPr="00456440">
        <w:rPr>
          <w:rStyle w:val="1"/>
          <w:rFonts w:hint="cs"/>
          <w:rtl/>
        </w:rPr>
        <w:t>البقرة : 23</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هنا يأتي دور الخطوة الثالثة لتؤكّد على أساس الاستقراء العلمي في </w:t>
      </w:r>
      <w:r w:rsidRPr="003F7925">
        <w:rPr>
          <w:rFonts w:cs="MbSadr (1)"/>
          <w:sz w:val="32"/>
          <w:szCs w:val="32"/>
          <w:rtl/>
        </w:rPr>
        <w:t>ت</w:t>
      </w:r>
      <w:r w:rsidRPr="003F7925">
        <w:rPr>
          <w:rFonts w:cs="MbSadr (1)" w:hint="cs"/>
          <w:sz w:val="32"/>
          <w:szCs w:val="32"/>
          <w:rtl/>
        </w:rPr>
        <w:t xml:space="preserve">اريخ المجتمعات أنّ هذه الرسالة بتلك الخصائص التي درسناها في الخطوة </w:t>
      </w:r>
      <w:r w:rsidRPr="003F7925">
        <w:rPr>
          <w:rFonts w:cs="MbSadr (1)"/>
          <w:sz w:val="32"/>
          <w:szCs w:val="32"/>
          <w:rtl/>
        </w:rPr>
        <w:t>ا</w:t>
      </w:r>
      <w:r w:rsidRPr="003F7925">
        <w:rPr>
          <w:rFonts w:cs="MbSadr (1)" w:hint="cs"/>
          <w:sz w:val="32"/>
          <w:szCs w:val="32"/>
          <w:rtl/>
        </w:rPr>
        <w:t xml:space="preserve">لثانية هي أكبر بدرجة هائلة من الظروف والعوامل التي مرّ استعراضها في الخطوة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 xml:space="preserve">، فإنّ تاريخ المجتمعات وإن كان قد شهد في حالات كثيرة إنساناً يبرز </w:t>
      </w:r>
      <w:r w:rsidRPr="003F7925">
        <w:rPr>
          <w:rFonts w:cs="MbSadr (1)"/>
          <w:sz w:val="32"/>
          <w:szCs w:val="32"/>
          <w:rtl/>
        </w:rPr>
        <w:t>ع</w:t>
      </w:r>
      <w:r w:rsidRPr="003F7925">
        <w:rPr>
          <w:rFonts w:cs="MbSadr (1)" w:hint="cs"/>
          <w:sz w:val="32"/>
          <w:szCs w:val="32"/>
          <w:rtl/>
        </w:rPr>
        <w:t xml:space="preserve">لى صعيد مجتمعه فيقوده ويسير به خطوةً إلى الامام غير </w:t>
      </w:r>
      <w:r>
        <w:rPr>
          <w:rFonts w:cs="MbSadr (1)" w:hint="cs"/>
          <w:sz w:val="32"/>
          <w:szCs w:val="32"/>
          <w:rtl/>
        </w:rPr>
        <w:t>أنّ</w:t>
      </w:r>
      <w:r w:rsidRPr="003F7925">
        <w:rPr>
          <w:rFonts w:cs="MbSadr (1)" w:hint="cs"/>
          <w:sz w:val="32"/>
          <w:szCs w:val="32"/>
          <w:rtl/>
        </w:rPr>
        <w:t xml:space="preserve">نا هنا لا نواجه حالةً </w:t>
      </w:r>
      <w:r w:rsidRPr="003F7925">
        <w:rPr>
          <w:rFonts w:cs="MbSadr (1)"/>
          <w:sz w:val="32"/>
          <w:szCs w:val="32"/>
          <w:rtl/>
        </w:rPr>
        <w:t>م</w:t>
      </w:r>
      <w:r w:rsidRPr="003F7925">
        <w:rPr>
          <w:rFonts w:cs="MbSadr (1)" w:hint="cs"/>
          <w:sz w:val="32"/>
          <w:szCs w:val="32"/>
          <w:rtl/>
        </w:rPr>
        <w:t>ن تلك الحالات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لوجود فوارق كبيرة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من ناحية نحن نواجه هنا طفرةً هائلةً وتطوّراً شاملا في كلّ جوانب </w:t>
      </w:r>
      <w:r w:rsidRPr="003F7925">
        <w:rPr>
          <w:rFonts w:cs="MbSadr (1)"/>
          <w:sz w:val="32"/>
          <w:szCs w:val="32"/>
          <w:rtl/>
        </w:rPr>
        <w:t>ا</w:t>
      </w:r>
      <w:r w:rsidRPr="003F7925">
        <w:rPr>
          <w:rFonts w:cs="MbSadr (1)" w:hint="cs"/>
          <w:sz w:val="32"/>
          <w:szCs w:val="32"/>
          <w:rtl/>
        </w:rPr>
        <w:t>لحياة</w:t>
      </w:r>
      <w:r w:rsidRPr="003F7925">
        <w:rPr>
          <w:rFonts w:hint="cs"/>
          <w:sz w:val="32"/>
          <w:szCs w:val="32"/>
          <w:rtl/>
        </w:rPr>
        <w:t> </w:t>
      </w:r>
      <w:r w:rsidRPr="003F7925">
        <w:rPr>
          <w:rFonts w:cs="MbSadr (1)" w:hint="cs"/>
          <w:sz w:val="32"/>
          <w:szCs w:val="32"/>
          <w:rtl/>
        </w:rPr>
        <w:t xml:space="preserve">، وانقلاباً في القيم والمفاهيم التي تتّصل بمختلف مجالات الحياة إلى </w:t>
      </w:r>
      <w:r w:rsidRPr="003F7925">
        <w:rPr>
          <w:rFonts w:cs="MbSadr (1)"/>
          <w:sz w:val="32"/>
          <w:szCs w:val="32"/>
          <w:rtl/>
        </w:rPr>
        <w:t>ا</w:t>
      </w:r>
      <w:r w:rsidRPr="003F7925">
        <w:rPr>
          <w:rFonts w:cs="MbSadr (1)" w:hint="cs"/>
          <w:sz w:val="32"/>
          <w:szCs w:val="32"/>
          <w:rtl/>
        </w:rPr>
        <w:t>لأفضل</w:t>
      </w:r>
      <w:r w:rsidRPr="003F7925">
        <w:rPr>
          <w:rFonts w:hint="cs"/>
          <w:sz w:val="32"/>
          <w:szCs w:val="32"/>
          <w:rtl/>
        </w:rPr>
        <w:t> </w:t>
      </w:r>
      <w:r w:rsidRPr="003F7925">
        <w:rPr>
          <w:rFonts w:cs="MbSadr (1)" w:hint="cs"/>
          <w:sz w:val="32"/>
          <w:szCs w:val="32"/>
          <w:rtl/>
        </w:rPr>
        <w:t>، بدلا عن مجرّد خطوة إلى الأمام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نّ مجتمع القبيلة طفر رأساً على يد النبي إلى الإيمان بفكرة المجتمع </w:t>
      </w:r>
      <w:r w:rsidRPr="003F7925">
        <w:rPr>
          <w:rFonts w:cs="MbSadr (1)"/>
          <w:sz w:val="32"/>
          <w:szCs w:val="32"/>
          <w:rtl/>
        </w:rPr>
        <w:t>ا</w:t>
      </w:r>
      <w:r w:rsidRPr="003F7925">
        <w:rPr>
          <w:rFonts w:cs="MbSadr (1)" w:hint="cs"/>
          <w:sz w:val="32"/>
          <w:szCs w:val="32"/>
          <w:rtl/>
        </w:rPr>
        <w:t>لعالمي الواحد</w:t>
      </w:r>
      <w:r w:rsidRPr="003F7925">
        <w:rPr>
          <w:rFonts w:hint="cs"/>
          <w:sz w:val="32"/>
          <w:szCs w:val="32"/>
          <w:rtl/>
        </w:rPr>
        <w:t> </w:t>
      </w:r>
      <w:r w:rsidRPr="003F7925">
        <w:rPr>
          <w:rFonts w:cs="MbSadr (1)" w:hint="cs"/>
          <w:sz w:val="32"/>
          <w:szCs w:val="32"/>
          <w:rtl/>
        </w:rPr>
        <w:t>. وإنّ المجتمع الوثني طفر رأساً إلى دين التوحيد الخالص</w:t>
      </w:r>
      <w:r w:rsidRPr="003F7925">
        <w:rPr>
          <w:rFonts w:hint="cs"/>
          <w:sz w:val="32"/>
          <w:szCs w:val="32"/>
          <w:rtl/>
        </w:rPr>
        <w:t> </w:t>
      </w:r>
      <w:r w:rsidRPr="003F7925">
        <w:rPr>
          <w:rFonts w:cs="MbSadr (1)" w:hint="cs"/>
          <w:sz w:val="32"/>
          <w:szCs w:val="32"/>
          <w:rtl/>
        </w:rPr>
        <w:t xml:space="preserve">، الذي </w:t>
      </w:r>
      <w:r w:rsidRPr="003F7925">
        <w:rPr>
          <w:rFonts w:cs="MbSadr (1)"/>
          <w:sz w:val="32"/>
          <w:szCs w:val="32"/>
          <w:rtl/>
        </w:rPr>
        <w:t>ص</w:t>
      </w:r>
      <w:r w:rsidRPr="003F7925">
        <w:rPr>
          <w:rFonts w:cs="MbSadr (1)" w:hint="cs"/>
          <w:sz w:val="32"/>
          <w:szCs w:val="32"/>
          <w:rtl/>
        </w:rPr>
        <w:t>حّح كلّ أديان التوحيد الاُخرى</w:t>
      </w:r>
      <w:r w:rsidRPr="003F7925">
        <w:rPr>
          <w:rFonts w:hint="cs"/>
          <w:sz w:val="32"/>
          <w:szCs w:val="32"/>
          <w:rtl/>
        </w:rPr>
        <w:t> </w:t>
      </w:r>
      <w:r w:rsidRPr="003F7925">
        <w:rPr>
          <w:rFonts w:cs="MbSadr (1)" w:hint="cs"/>
          <w:sz w:val="32"/>
          <w:szCs w:val="32"/>
          <w:rtl/>
        </w:rPr>
        <w:t xml:space="preserve">، وأزال عنها </w:t>
      </w:r>
      <w:r w:rsidRPr="003F7925">
        <w:rPr>
          <w:rFonts w:cs="MbSadr (1)" w:hint="cs"/>
          <w:sz w:val="32"/>
          <w:szCs w:val="32"/>
          <w:rtl/>
        </w:rPr>
        <w:lastRenderedPageBreak/>
        <w:t>ماعلق بها من زيف وأساطير</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ا</w:t>
      </w:r>
      <w:r w:rsidRPr="003F7925">
        <w:rPr>
          <w:rFonts w:cs="MbSadr (1)" w:hint="cs"/>
          <w:sz w:val="32"/>
          <w:szCs w:val="32"/>
          <w:rtl/>
        </w:rPr>
        <w:t>لمجتمع الفارغ تماماً تحوّل إلى مجتمع ممتلئ تماماً</w:t>
      </w:r>
      <w:r w:rsidRPr="003F7925">
        <w:rPr>
          <w:rFonts w:hint="cs"/>
          <w:sz w:val="32"/>
          <w:szCs w:val="32"/>
          <w:rtl/>
        </w:rPr>
        <w:t> </w:t>
      </w:r>
      <w:r w:rsidRPr="003F7925">
        <w:rPr>
          <w:rFonts w:cs="MbSadr (1)" w:hint="cs"/>
          <w:sz w:val="32"/>
          <w:szCs w:val="32"/>
          <w:rtl/>
        </w:rPr>
        <w:t xml:space="preserve">، بل إلى مجتمع قائد يشكّل </w:t>
      </w:r>
      <w:r w:rsidRPr="003F7925">
        <w:rPr>
          <w:rFonts w:cs="MbSadr (1)"/>
          <w:sz w:val="32"/>
          <w:szCs w:val="32"/>
          <w:rtl/>
        </w:rPr>
        <w:t>ا</w:t>
      </w:r>
      <w:r w:rsidRPr="003F7925">
        <w:rPr>
          <w:rFonts w:cs="MbSadr (1)" w:hint="cs"/>
          <w:sz w:val="32"/>
          <w:szCs w:val="32"/>
          <w:rtl/>
        </w:rPr>
        <w:t>لطليعة لحضارة أنارت الدنيا كلّها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ناحية اُخرى أنّ أيّ تطوّر شامل في مجتمع إذا كان وليد الظروف </w:t>
      </w:r>
      <w:r w:rsidRPr="003F7925">
        <w:rPr>
          <w:rFonts w:cs="MbSadr (1)"/>
          <w:sz w:val="32"/>
          <w:szCs w:val="32"/>
          <w:rtl/>
        </w:rPr>
        <w:t>و</w:t>
      </w:r>
      <w:r w:rsidRPr="003F7925">
        <w:rPr>
          <w:rFonts w:cs="MbSadr (1)" w:hint="cs"/>
          <w:sz w:val="32"/>
          <w:szCs w:val="32"/>
          <w:rtl/>
        </w:rPr>
        <w:t xml:space="preserve">المؤثّرات المحسوسة فلا يمكن أن يكون مرتجلا ومفاجئاً ومنقطع الصلة عن </w:t>
      </w:r>
      <w:r w:rsidRPr="003F7925">
        <w:rPr>
          <w:rFonts w:cs="MbSadr (1)"/>
          <w:sz w:val="32"/>
          <w:szCs w:val="32"/>
          <w:rtl/>
        </w:rPr>
        <w:t>م</w:t>
      </w:r>
      <w:r w:rsidRPr="003F7925">
        <w:rPr>
          <w:rFonts w:cs="MbSadr (1)" w:hint="cs"/>
          <w:sz w:val="32"/>
          <w:szCs w:val="32"/>
          <w:rtl/>
        </w:rPr>
        <w:t>راحل تمهّد له</w:t>
      </w:r>
      <w:r w:rsidRPr="003F7925">
        <w:rPr>
          <w:rFonts w:hint="cs"/>
          <w:sz w:val="32"/>
          <w:szCs w:val="32"/>
          <w:rtl/>
        </w:rPr>
        <w:t> </w:t>
      </w:r>
      <w:r w:rsidRPr="003F7925">
        <w:rPr>
          <w:rFonts w:cs="MbSadr (1)" w:hint="cs"/>
          <w:sz w:val="32"/>
          <w:szCs w:val="32"/>
          <w:rtl/>
        </w:rPr>
        <w:t xml:space="preserve">، وعن تيار يسبقه ويظلّ ينمو ويمتدّ فكرياً وروحياً حتى تنضج </w:t>
      </w:r>
      <w:r w:rsidRPr="003F7925">
        <w:rPr>
          <w:rFonts w:cs="MbSadr (1)"/>
          <w:sz w:val="32"/>
          <w:szCs w:val="32"/>
          <w:rtl/>
        </w:rPr>
        <w:t>ف</w:t>
      </w:r>
      <w:r w:rsidRPr="003F7925">
        <w:rPr>
          <w:rFonts w:cs="MbSadr (1)" w:hint="cs"/>
          <w:sz w:val="32"/>
          <w:szCs w:val="32"/>
          <w:rtl/>
        </w:rPr>
        <w:t>ي داخله القيادة الكفوءة لتزعّمه</w:t>
      </w:r>
      <w:r w:rsidRPr="003F7925">
        <w:rPr>
          <w:rFonts w:hint="cs"/>
          <w:sz w:val="32"/>
          <w:szCs w:val="32"/>
          <w:rtl/>
        </w:rPr>
        <w:t> </w:t>
      </w:r>
      <w:r w:rsidRPr="003F7925">
        <w:rPr>
          <w:rFonts w:cs="MbSadr (1)" w:hint="cs"/>
          <w:sz w:val="32"/>
          <w:szCs w:val="32"/>
          <w:rtl/>
        </w:rPr>
        <w:t>، وللعمل من أجل تطوير المجتمع على أساسه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نّ دراسةً مقارنةً لتاريخ عمليات التطوّر في مختلف المجتمعات يوضّح أنّ </w:t>
      </w:r>
      <w:r w:rsidRPr="003F7925">
        <w:rPr>
          <w:rFonts w:cs="MbSadr (1)"/>
          <w:sz w:val="32"/>
          <w:szCs w:val="32"/>
          <w:rtl/>
        </w:rPr>
        <w:t>ك</w:t>
      </w:r>
      <w:r w:rsidRPr="003F7925">
        <w:rPr>
          <w:rFonts w:cs="MbSadr (1)" w:hint="cs"/>
          <w:sz w:val="32"/>
          <w:szCs w:val="32"/>
          <w:rtl/>
        </w:rPr>
        <w:t xml:space="preserve">لّ مجتمع يبدأ فيه هذا التطوّر فكرياً على شكل بذور متفرّقة في أرضية ذلك </w:t>
      </w:r>
      <w:r w:rsidRPr="003F7925">
        <w:rPr>
          <w:rFonts w:cs="MbSadr (1)"/>
          <w:sz w:val="32"/>
          <w:szCs w:val="32"/>
          <w:rtl/>
        </w:rPr>
        <w:t>ا</w:t>
      </w:r>
      <w:r w:rsidRPr="003F7925">
        <w:rPr>
          <w:rFonts w:cs="MbSadr (1)" w:hint="cs"/>
          <w:sz w:val="32"/>
          <w:szCs w:val="32"/>
          <w:rtl/>
        </w:rPr>
        <w:t>لمجتمع</w:t>
      </w:r>
      <w:r w:rsidRPr="003F7925">
        <w:rPr>
          <w:rFonts w:hint="cs"/>
          <w:sz w:val="32"/>
          <w:szCs w:val="32"/>
          <w:rtl/>
        </w:rPr>
        <w:t> </w:t>
      </w:r>
      <w:r w:rsidRPr="003F7925">
        <w:rPr>
          <w:rFonts w:cs="MbSadr (1)" w:hint="cs"/>
          <w:sz w:val="32"/>
          <w:szCs w:val="32"/>
          <w:rtl/>
        </w:rPr>
        <w:t>، وتتلاقى هذه البذور فتكوّن تياراً فكرياً</w:t>
      </w:r>
      <w:r w:rsidRPr="003F7925">
        <w:rPr>
          <w:rFonts w:hint="cs"/>
          <w:sz w:val="32"/>
          <w:szCs w:val="32"/>
          <w:rtl/>
        </w:rPr>
        <w:t> </w:t>
      </w:r>
      <w:r w:rsidRPr="003F7925">
        <w:rPr>
          <w:rFonts w:cs="MbSadr (1)" w:hint="cs"/>
          <w:sz w:val="32"/>
          <w:szCs w:val="32"/>
          <w:rtl/>
        </w:rPr>
        <w:t xml:space="preserve">، وتتحدّد بالتدريج معالم هذا </w:t>
      </w:r>
      <w:r w:rsidRPr="003F7925">
        <w:rPr>
          <w:rFonts w:cs="MbSadr (1)"/>
          <w:sz w:val="32"/>
          <w:szCs w:val="32"/>
          <w:rtl/>
        </w:rPr>
        <w:t>ا</w:t>
      </w:r>
      <w:r w:rsidRPr="003F7925">
        <w:rPr>
          <w:rFonts w:cs="MbSadr (1)" w:hint="cs"/>
          <w:sz w:val="32"/>
          <w:szCs w:val="32"/>
          <w:rtl/>
        </w:rPr>
        <w:t>لتيار</w:t>
      </w:r>
      <w:r w:rsidRPr="003F7925">
        <w:rPr>
          <w:rFonts w:hint="cs"/>
          <w:sz w:val="32"/>
          <w:szCs w:val="32"/>
          <w:rtl/>
        </w:rPr>
        <w:t> </w:t>
      </w:r>
      <w:r w:rsidRPr="003F7925">
        <w:rPr>
          <w:rFonts w:cs="MbSadr (1)" w:hint="cs"/>
          <w:sz w:val="32"/>
          <w:szCs w:val="32"/>
          <w:rtl/>
        </w:rPr>
        <w:t>، وتنضج في داخله القيادة التي تتزعّمه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يبرز على المسرح كواجهة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جزء يعيش في المجتمع تناقض الواجهة الرسمية التي يحملها المجتمع</w:t>
      </w:r>
      <w:r w:rsidRPr="003F7925">
        <w:rPr>
          <w:rFonts w:hint="cs"/>
          <w:sz w:val="32"/>
          <w:szCs w:val="32"/>
          <w:rtl/>
        </w:rPr>
        <w:t> </w:t>
      </w:r>
      <w:r w:rsidRPr="003F7925">
        <w:rPr>
          <w:rFonts w:cs="MbSadr (1)" w:hint="cs"/>
          <w:sz w:val="32"/>
          <w:szCs w:val="32"/>
          <w:rtl/>
        </w:rPr>
        <w:t xml:space="preserve">، ومن </w:t>
      </w:r>
      <w:r w:rsidRPr="003F7925">
        <w:rPr>
          <w:rFonts w:cs="MbSadr (1)"/>
          <w:sz w:val="32"/>
          <w:szCs w:val="32"/>
          <w:rtl/>
        </w:rPr>
        <w:t>خ</w:t>
      </w:r>
      <w:r w:rsidRPr="003F7925">
        <w:rPr>
          <w:rFonts w:cs="MbSadr (1)" w:hint="cs"/>
          <w:sz w:val="32"/>
          <w:szCs w:val="32"/>
          <w:rtl/>
        </w:rPr>
        <w:t>لال الصراع يتّسع هذا التيار حتى يسيطر على الموقف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خلافاً لذلك نجد أنّ محمداً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في تاريخ الرسالة الجديدة لم يكن حلقةً </w:t>
      </w:r>
      <w:r w:rsidRPr="003F7925">
        <w:rPr>
          <w:rFonts w:cs="MbSadr (1)"/>
          <w:sz w:val="32"/>
          <w:szCs w:val="32"/>
          <w:rtl/>
        </w:rPr>
        <w:t>م</w:t>
      </w:r>
      <w:r w:rsidRPr="003F7925">
        <w:rPr>
          <w:rFonts w:cs="MbSadr (1)" w:hint="cs"/>
          <w:sz w:val="32"/>
          <w:szCs w:val="32"/>
          <w:rtl/>
        </w:rPr>
        <w:t>ن سلسلة</w:t>
      </w:r>
      <w:r w:rsidRPr="003F7925">
        <w:rPr>
          <w:rFonts w:hint="cs"/>
          <w:sz w:val="32"/>
          <w:szCs w:val="32"/>
          <w:rtl/>
        </w:rPr>
        <w:t> </w:t>
      </w:r>
      <w:r w:rsidRPr="003F7925">
        <w:rPr>
          <w:rFonts w:cs="MbSadr (1)" w:hint="cs"/>
          <w:sz w:val="32"/>
          <w:szCs w:val="32"/>
          <w:rtl/>
        </w:rPr>
        <w:t>، ولم يكن يمثّل جزءً من تيار</w:t>
      </w:r>
      <w:r w:rsidRPr="003F7925">
        <w:rPr>
          <w:rFonts w:hint="cs"/>
          <w:sz w:val="32"/>
          <w:szCs w:val="32"/>
          <w:rtl/>
        </w:rPr>
        <w:t> </w:t>
      </w:r>
      <w:r w:rsidRPr="003F7925">
        <w:rPr>
          <w:rFonts w:cs="MbSadr (1)" w:hint="cs"/>
          <w:sz w:val="32"/>
          <w:szCs w:val="32"/>
          <w:rtl/>
        </w:rPr>
        <w:t xml:space="preserve">، ولم تكن للأفكار والقيم والمفاهيم التي </w:t>
      </w:r>
      <w:r w:rsidRPr="003F7925">
        <w:rPr>
          <w:rFonts w:cs="MbSadr (1)"/>
          <w:sz w:val="32"/>
          <w:szCs w:val="32"/>
          <w:rtl/>
        </w:rPr>
        <w:t>ج</w:t>
      </w:r>
      <w:r w:rsidRPr="003F7925">
        <w:rPr>
          <w:rFonts w:cs="MbSadr (1)" w:hint="cs"/>
          <w:sz w:val="32"/>
          <w:szCs w:val="32"/>
          <w:rtl/>
        </w:rPr>
        <w:t>اء بها بذور أو رصيد في أرضية المجتمع الذي نشأ فيه</w:t>
      </w:r>
      <w:r w:rsidRPr="003F7925">
        <w:rPr>
          <w:rFonts w:hint="cs"/>
          <w:sz w:val="32"/>
          <w:szCs w:val="32"/>
          <w:rtl/>
        </w:rPr>
        <w:t> </w:t>
      </w:r>
      <w:r w:rsidRPr="003F7925">
        <w:rPr>
          <w:rFonts w:cs="MbSadr (1)" w:hint="cs"/>
          <w:sz w:val="32"/>
          <w:szCs w:val="32"/>
          <w:rtl/>
        </w:rPr>
        <w:t xml:space="preserve">. وأمّا التيار الذي تكوّن </w:t>
      </w:r>
      <w:r w:rsidRPr="003F7925">
        <w:rPr>
          <w:rFonts w:cs="MbSadr (1)"/>
          <w:sz w:val="32"/>
          <w:szCs w:val="32"/>
          <w:rtl/>
        </w:rPr>
        <w:t>م</w:t>
      </w:r>
      <w:r w:rsidRPr="003F7925">
        <w:rPr>
          <w:rFonts w:cs="MbSadr (1)" w:hint="cs"/>
          <w:sz w:val="32"/>
          <w:szCs w:val="32"/>
          <w:rtl/>
        </w:rPr>
        <w:t>ن صفوة المسلمين الأوائل على يد النبي فقد كان من صنع الرسالة والقائد</w:t>
      </w:r>
      <w:r w:rsidRPr="003F7925">
        <w:rPr>
          <w:rFonts w:hint="cs"/>
          <w:sz w:val="32"/>
          <w:szCs w:val="32"/>
          <w:rtl/>
        </w:rPr>
        <w:t> </w:t>
      </w:r>
      <w:r w:rsidRPr="003F7925">
        <w:rPr>
          <w:rFonts w:cs="MbSadr (1)" w:hint="cs"/>
          <w:sz w:val="32"/>
          <w:szCs w:val="32"/>
          <w:rtl/>
        </w:rPr>
        <w:t xml:space="preserve">، ولم </w:t>
      </w:r>
      <w:r w:rsidRPr="003F7925">
        <w:rPr>
          <w:rFonts w:cs="MbSadr (1)"/>
          <w:sz w:val="32"/>
          <w:szCs w:val="32"/>
          <w:rtl/>
        </w:rPr>
        <w:t>ي</w:t>
      </w:r>
      <w:r w:rsidRPr="003F7925">
        <w:rPr>
          <w:rFonts w:cs="MbSadr (1)" w:hint="cs"/>
          <w:sz w:val="32"/>
          <w:szCs w:val="32"/>
          <w:rtl/>
        </w:rPr>
        <w:t>كن هو المناخ المسبق الذي ولدت فيه الرسالة وتكوّن القائد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أجل ذلك نجد أنّ الفارق بين عطاء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وعطاء أيّ واحد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 xml:space="preserve">ؤلاء لم يكن فارق درجة كالفوارق التي تبدو بين بذرة واُخرى من البذور </w:t>
      </w:r>
      <w:r w:rsidRPr="003F7925">
        <w:rPr>
          <w:rFonts w:cs="MbSadr (1)"/>
          <w:sz w:val="32"/>
          <w:szCs w:val="32"/>
          <w:rtl/>
        </w:rPr>
        <w:t>ا</w:t>
      </w:r>
      <w:r w:rsidRPr="003F7925">
        <w:rPr>
          <w:rFonts w:cs="MbSadr (1)" w:hint="cs"/>
          <w:sz w:val="32"/>
          <w:szCs w:val="32"/>
          <w:rtl/>
        </w:rPr>
        <w:t>لتي تكوّن التيار الجديد</w:t>
      </w:r>
      <w:r w:rsidRPr="003F7925">
        <w:rPr>
          <w:rFonts w:hint="cs"/>
          <w:sz w:val="32"/>
          <w:szCs w:val="32"/>
          <w:rtl/>
        </w:rPr>
        <w:t> </w:t>
      </w:r>
      <w:r w:rsidRPr="003F7925">
        <w:rPr>
          <w:rFonts w:cs="MbSadr (1)" w:hint="cs"/>
          <w:sz w:val="32"/>
          <w:szCs w:val="32"/>
          <w:rtl/>
        </w:rPr>
        <w:t>، بل كان فارقاً أساسياً لا حدّ له</w:t>
      </w:r>
      <w:r w:rsidRPr="003F7925">
        <w:rPr>
          <w:rFonts w:hint="cs"/>
          <w:sz w:val="32"/>
          <w:szCs w:val="32"/>
          <w:rtl/>
        </w:rPr>
        <w:t> </w:t>
      </w:r>
      <w:r w:rsidRPr="003F7925">
        <w:rPr>
          <w:rFonts w:cs="MbSadr (1)" w:hint="cs"/>
          <w:sz w:val="32"/>
          <w:szCs w:val="32"/>
          <w:rtl/>
        </w:rPr>
        <w:t xml:space="preserve">، وهذا يبرهن على أنّ </w:t>
      </w:r>
      <w:r w:rsidRPr="003F7925">
        <w:rPr>
          <w:rFonts w:cs="MbSadr (1)"/>
          <w:sz w:val="32"/>
          <w:szCs w:val="32"/>
          <w:rtl/>
        </w:rPr>
        <w:t>م</w:t>
      </w:r>
      <w:r w:rsidRPr="003F7925">
        <w:rPr>
          <w:rFonts w:cs="MbSadr (1)" w:hint="cs"/>
          <w:sz w:val="32"/>
          <w:szCs w:val="32"/>
          <w:rtl/>
        </w:rPr>
        <w:t xml:space="preserve">حمداً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لم يكن جزءً من تيار</w:t>
      </w:r>
      <w:r w:rsidRPr="003F7925">
        <w:rPr>
          <w:rFonts w:hint="cs"/>
          <w:sz w:val="32"/>
          <w:szCs w:val="32"/>
          <w:rtl/>
        </w:rPr>
        <w:t> </w:t>
      </w:r>
      <w:r w:rsidRPr="003F7925">
        <w:rPr>
          <w:rFonts w:cs="MbSadr (1)" w:hint="cs"/>
          <w:sz w:val="32"/>
          <w:szCs w:val="32"/>
          <w:rtl/>
        </w:rPr>
        <w:t>، بل كان التيّار الجديد جزءً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ناحية ثالثة يبرهن التاريخ على أنّ القيادة الفكرية والعقائدية </w:t>
      </w:r>
      <w:r w:rsidRPr="003F7925">
        <w:rPr>
          <w:rFonts w:cs="MbSadr (1)"/>
          <w:sz w:val="32"/>
          <w:szCs w:val="32"/>
          <w:rtl/>
        </w:rPr>
        <w:t>و</w:t>
      </w:r>
      <w:r w:rsidRPr="003F7925">
        <w:rPr>
          <w:rFonts w:cs="MbSadr (1)" w:hint="cs"/>
          <w:sz w:val="32"/>
          <w:szCs w:val="32"/>
          <w:rtl/>
        </w:rPr>
        <w:t xml:space="preserve">الاجتماعية لتيار جديد إذا تركّزت كلّها في محور واحد من خلال حركة تطوّر </w:t>
      </w:r>
      <w:r w:rsidRPr="003F7925">
        <w:rPr>
          <w:rFonts w:cs="MbSadr (1)"/>
          <w:sz w:val="32"/>
          <w:szCs w:val="32"/>
          <w:rtl/>
        </w:rPr>
        <w:t>ف</w:t>
      </w:r>
      <w:r w:rsidRPr="003F7925">
        <w:rPr>
          <w:rFonts w:cs="MbSadr (1)" w:hint="cs"/>
          <w:sz w:val="32"/>
          <w:szCs w:val="32"/>
          <w:rtl/>
        </w:rPr>
        <w:t xml:space="preserve">كري واجتماعي معيّن فلابدّ أن يكون في هذا المحور من القدرة والثقافة </w:t>
      </w:r>
      <w:r w:rsidRPr="003F7925">
        <w:rPr>
          <w:rFonts w:cs="MbSadr (1)"/>
          <w:sz w:val="32"/>
          <w:szCs w:val="32"/>
          <w:rtl/>
        </w:rPr>
        <w:t>و</w:t>
      </w:r>
      <w:r w:rsidRPr="003F7925">
        <w:rPr>
          <w:rFonts w:cs="MbSadr (1)" w:hint="cs"/>
          <w:sz w:val="32"/>
          <w:szCs w:val="32"/>
          <w:rtl/>
        </w:rPr>
        <w:t>المعرفة مايتناسب مع ذلك</w:t>
      </w:r>
      <w:r w:rsidRPr="003F7925">
        <w:rPr>
          <w:rFonts w:hint="cs"/>
          <w:sz w:val="32"/>
          <w:szCs w:val="32"/>
          <w:rtl/>
        </w:rPr>
        <w:t> </w:t>
      </w:r>
      <w:r w:rsidRPr="003F7925">
        <w:rPr>
          <w:rFonts w:cs="MbSadr (1)" w:hint="cs"/>
          <w:sz w:val="32"/>
          <w:szCs w:val="32"/>
          <w:rtl/>
        </w:rPr>
        <w:t xml:space="preserve">، ولابدّ من أن يكون تواجدها فيه طبقاً لما يعرف </w:t>
      </w:r>
      <w:r w:rsidRPr="003F7925">
        <w:rPr>
          <w:rFonts w:cs="MbSadr (1)"/>
          <w:sz w:val="32"/>
          <w:szCs w:val="32"/>
          <w:rtl/>
        </w:rPr>
        <w:t>ع</w:t>
      </w:r>
      <w:r w:rsidRPr="003F7925">
        <w:rPr>
          <w:rFonts w:cs="MbSadr (1)" w:hint="cs"/>
          <w:sz w:val="32"/>
          <w:szCs w:val="32"/>
          <w:rtl/>
        </w:rPr>
        <w:t>ادةً من أساليب في حياة الناس</w:t>
      </w:r>
      <w:r w:rsidRPr="003F7925">
        <w:rPr>
          <w:rFonts w:hint="cs"/>
          <w:sz w:val="32"/>
          <w:szCs w:val="32"/>
          <w:rtl/>
        </w:rPr>
        <w:t> </w:t>
      </w:r>
      <w:r w:rsidRPr="003F7925">
        <w:rPr>
          <w:rFonts w:cs="MbSadr (1)" w:hint="cs"/>
          <w:sz w:val="32"/>
          <w:szCs w:val="32"/>
          <w:rtl/>
        </w:rPr>
        <w:t xml:space="preserve">، ولابدّ من ممارسة متدرّجة أنضجته ووضعته </w:t>
      </w:r>
      <w:r w:rsidRPr="003F7925">
        <w:rPr>
          <w:rFonts w:cs="MbSadr (1)"/>
          <w:sz w:val="32"/>
          <w:szCs w:val="32"/>
          <w:rtl/>
        </w:rPr>
        <w:t>ع</w:t>
      </w:r>
      <w:r w:rsidRPr="003F7925">
        <w:rPr>
          <w:rFonts w:cs="MbSadr (1)" w:hint="cs"/>
          <w:sz w:val="32"/>
          <w:szCs w:val="32"/>
          <w:rtl/>
        </w:rPr>
        <w:t>لى خطّ القيادة لذلك التيار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خلافاً لذلك نجد أنّ محمداً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قد مارس بنفسه القيادة الفكرية </w:t>
      </w:r>
      <w:r w:rsidRPr="003F7925">
        <w:rPr>
          <w:rFonts w:cs="MbSadr (1)"/>
          <w:sz w:val="32"/>
          <w:szCs w:val="32"/>
          <w:rtl/>
        </w:rPr>
        <w:t>و</w:t>
      </w:r>
      <w:r w:rsidRPr="003F7925">
        <w:rPr>
          <w:rFonts w:cs="MbSadr (1)" w:hint="cs"/>
          <w:sz w:val="32"/>
          <w:szCs w:val="32"/>
          <w:rtl/>
        </w:rPr>
        <w:t>العقائدية والاجتماعية</w:t>
      </w:r>
      <w:r w:rsidRPr="003F7925">
        <w:rPr>
          <w:rFonts w:hint="cs"/>
          <w:sz w:val="32"/>
          <w:szCs w:val="32"/>
          <w:rtl/>
        </w:rPr>
        <w:t> </w:t>
      </w:r>
      <w:r w:rsidRPr="003F7925">
        <w:rPr>
          <w:rFonts w:cs="MbSadr (1)" w:hint="cs"/>
          <w:sz w:val="32"/>
          <w:szCs w:val="32"/>
          <w:rtl/>
        </w:rPr>
        <w:t xml:space="preserve">، دون أن يكون تاريخه ـ كإنسان اُمّي لم يقرأ ولم يكتب </w:t>
      </w:r>
      <w:r w:rsidRPr="003F7925">
        <w:rPr>
          <w:rFonts w:cs="MbSadr (1)"/>
          <w:sz w:val="32"/>
          <w:szCs w:val="32"/>
          <w:rtl/>
        </w:rPr>
        <w:t>و</w:t>
      </w:r>
      <w:r w:rsidRPr="003F7925">
        <w:rPr>
          <w:rFonts w:cs="MbSadr (1)" w:hint="cs"/>
          <w:sz w:val="32"/>
          <w:szCs w:val="32"/>
          <w:rtl/>
        </w:rPr>
        <w:t xml:space="preserve">لم يعرف شيئاً من ثقافة عصره وأديانه المتقدّمة ـ يرشّحه لذلك من الناحية </w:t>
      </w:r>
      <w:r w:rsidRPr="003F7925">
        <w:rPr>
          <w:rFonts w:cs="MbSadr (1)"/>
          <w:sz w:val="32"/>
          <w:szCs w:val="32"/>
          <w:rtl/>
        </w:rPr>
        <w:t>ا</w:t>
      </w:r>
      <w:r w:rsidRPr="003F7925">
        <w:rPr>
          <w:rFonts w:cs="MbSadr (1)" w:hint="cs"/>
          <w:sz w:val="32"/>
          <w:szCs w:val="32"/>
          <w:rtl/>
        </w:rPr>
        <w:t>لثقافية</w:t>
      </w:r>
      <w:r w:rsidRPr="003F7925">
        <w:rPr>
          <w:rFonts w:hint="cs"/>
          <w:sz w:val="32"/>
          <w:szCs w:val="32"/>
          <w:rtl/>
        </w:rPr>
        <w:t> </w:t>
      </w:r>
      <w:r w:rsidRPr="003F7925">
        <w:rPr>
          <w:rFonts w:cs="MbSadr (1)" w:hint="cs"/>
          <w:sz w:val="32"/>
          <w:szCs w:val="32"/>
          <w:rtl/>
        </w:rPr>
        <w:t>، ودون أن تكون له أيّ ممارسات تمهيدية لهذا العمل القياديّ المفاجئ</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ضوء ذلك كلّه ننتهي إلى الخطوة الرابعة التي نواجه فيها التفسير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(83)</w:t>
      </w:r>
    </w:p>
    <w:p w:rsidR="008D00B8" w:rsidRPr="004E0C19" w:rsidRDefault="008D00B8" w:rsidP="008D00B8">
      <w:pPr>
        <w:widowControl w:val="0"/>
        <w:adjustRightInd w:val="0"/>
        <w:jc w:val="center"/>
        <w:rPr>
          <w:sz w:val="32"/>
          <w:szCs w:val="32"/>
          <w:rtl/>
        </w:rPr>
      </w:pPr>
    </w:p>
    <w:p w:rsidR="008D00B8" w:rsidRPr="000B07F9" w:rsidRDefault="008D00B8" w:rsidP="008D00B8">
      <w:pPr>
        <w:pStyle w:val="a"/>
        <w:adjustRightInd w:val="0"/>
        <w:rPr>
          <w:rFonts w:ascii="MbSadr (1)" w:hAnsi="MbSadr (1)" w:cs="MbSadr (1)"/>
          <w:color w:val="FF0000"/>
          <w:sz w:val="32"/>
          <w:szCs w:val="32"/>
          <w:rtl/>
        </w:rPr>
      </w:pPr>
      <w:r w:rsidRPr="003F7925">
        <w:rPr>
          <w:rFonts w:cs="MbSadr (1)"/>
          <w:sz w:val="32"/>
          <w:szCs w:val="32"/>
          <w:rtl/>
        </w:rPr>
        <w:t>ا</w:t>
      </w:r>
      <w:r w:rsidRPr="003F7925">
        <w:rPr>
          <w:rFonts w:cs="MbSadr (1)" w:hint="cs"/>
          <w:sz w:val="32"/>
          <w:szCs w:val="32"/>
          <w:rtl/>
        </w:rPr>
        <w:t>لوحيد المعقول والمقبول للموقف</w:t>
      </w:r>
      <w:r w:rsidRPr="003F7925">
        <w:rPr>
          <w:rFonts w:hint="cs"/>
          <w:sz w:val="32"/>
          <w:szCs w:val="32"/>
          <w:rtl/>
        </w:rPr>
        <w:t> </w:t>
      </w:r>
      <w:r w:rsidRPr="003F7925">
        <w:rPr>
          <w:rFonts w:cs="MbSadr (1)" w:hint="cs"/>
          <w:sz w:val="32"/>
          <w:szCs w:val="32"/>
          <w:rtl/>
        </w:rPr>
        <w:t xml:space="preserve">، وهو افتراض عامل إضافي وراء الظروف </w:t>
      </w:r>
      <w:r w:rsidRPr="003F7925">
        <w:rPr>
          <w:rFonts w:cs="MbSadr (1)"/>
          <w:sz w:val="32"/>
          <w:szCs w:val="32"/>
          <w:rtl/>
        </w:rPr>
        <w:t>و</w:t>
      </w:r>
      <w:r w:rsidRPr="003F7925">
        <w:rPr>
          <w:rFonts w:cs="MbSadr (1)" w:hint="cs"/>
          <w:sz w:val="32"/>
          <w:szCs w:val="32"/>
          <w:rtl/>
        </w:rPr>
        <w:t>العوامل المحسوسة</w:t>
      </w:r>
      <w:r w:rsidRPr="003F7925">
        <w:rPr>
          <w:rFonts w:hint="cs"/>
          <w:sz w:val="32"/>
          <w:szCs w:val="32"/>
          <w:rtl/>
        </w:rPr>
        <w:t> </w:t>
      </w:r>
      <w:r w:rsidRPr="003F7925">
        <w:rPr>
          <w:rFonts w:cs="MbSadr (1)" w:hint="cs"/>
          <w:sz w:val="32"/>
          <w:szCs w:val="32"/>
          <w:rtl/>
        </w:rPr>
        <w:t>، وهو عامل الوحي</w:t>
      </w:r>
      <w:r w:rsidRPr="003F7925">
        <w:rPr>
          <w:rFonts w:hint="cs"/>
          <w:sz w:val="32"/>
          <w:szCs w:val="32"/>
          <w:rtl/>
        </w:rPr>
        <w:t> </w:t>
      </w:r>
      <w:r w:rsidRPr="003F7925">
        <w:rPr>
          <w:rFonts w:cs="MbSadr (1)" w:hint="cs"/>
          <w:sz w:val="32"/>
          <w:szCs w:val="32"/>
          <w:rtl/>
        </w:rPr>
        <w:t xml:space="preserve">، عامل النبوّة الذي يمثّل تدخّل السماء </w:t>
      </w:r>
      <w:r w:rsidRPr="003F7925">
        <w:rPr>
          <w:rFonts w:cs="MbSadr (1)"/>
          <w:sz w:val="32"/>
          <w:szCs w:val="32"/>
          <w:rtl/>
        </w:rPr>
        <w:t>ف</w:t>
      </w:r>
      <w:r w:rsidRPr="003F7925">
        <w:rPr>
          <w:rFonts w:cs="MbSadr (1)" w:hint="cs"/>
          <w:sz w:val="32"/>
          <w:szCs w:val="32"/>
          <w:rtl/>
        </w:rPr>
        <w:t xml:space="preserve">ي توجيه الأرض </w:t>
      </w:r>
      <w:r w:rsidRPr="000B07F9">
        <w:rPr>
          <w:rFonts w:ascii="MbSadr (1)" w:hAnsi="MbSadr (1)" w:cs="MbSadr (1)"/>
          <w:color w:val="FF0000"/>
          <w:sz w:val="32"/>
          <w:szCs w:val="32"/>
          <w:rtl/>
        </w:rPr>
        <w:t>: (</w:t>
      </w:r>
      <w:r w:rsidRPr="000B07F9">
        <w:rPr>
          <w:rFonts w:ascii="MbSadr (1)" w:hAnsi="MbSadr (1)" w:cs="MbSadr (1)"/>
          <w:bCs/>
          <w:color w:val="FF0000"/>
          <w:sz w:val="32"/>
          <w:szCs w:val="32"/>
          <w:rtl/>
        </w:rPr>
        <w:t xml:space="preserve"> وَكَذَلِكَ أوْحَيْنَا إلَيْكَ رُوحاً مِنْ أمْرِنَا مَا كُنْتَ تَدْرِي مَا الْكِتَابُ وَلا الإيمَانُ وَلَكِنْ جَعَلْنَاهُ نُوراً نَهْدِي بِهِ مَنْ نَشَاءُ مِنْ عِبَادِنَا وَإنَّكَ لَتَهْدِي إلى صِرَاط مُسْتَقِيم )(1)</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د</w:t>
      </w:r>
      <w:r w:rsidRPr="00926097">
        <w:rPr>
          <w:rFonts w:cs="MbSadr (2)" w:hint="cs"/>
          <w:bCs/>
          <w:sz w:val="32"/>
          <w:szCs w:val="32"/>
          <w:rtl/>
        </w:rPr>
        <w:t>ور العوامل والمؤثّرات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يعني تفسير الرسالة على أساس الوحي والإمداد من السماء بدلا عن </w:t>
      </w:r>
      <w:r w:rsidRPr="003F7925">
        <w:rPr>
          <w:rFonts w:cs="MbSadr (1)"/>
          <w:sz w:val="32"/>
          <w:szCs w:val="32"/>
          <w:rtl/>
        </w:rPr>
        <w:t>ا</w:t>
      </w:r>
      <w:r w:rsidRPr="003F7925">
        <w:rPr>
          <w:rFonts w:cs="MbSadr (1)" w:hint="cs"/>
          <w:sz w:val="32"/>
          <w:szCs w:val="32"/>
          <w:rtl/>
        </w:rPr>
        <w:t>لعوامل والظروف المحسوسة إلغاء هذه العوامل والظروف عن التأثير نهائياً</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إ</w:t>
      </w:r>
      <w:r w:rsidRPr="003F7925">
        <w:rPr>
          <w:rFonts w:cs="MbSadr (1)" w:hint="cs"/>
          <w:sz w:val="32"/>
          <w:szCs w:val="32"/>
          <w:rtl/>
        </w:rPr>
        <w:t>نّها مؤثّرة وفقاً للسنن الكونية والاجتماعية العامّة</w:t>
      </w:r>
      <w:r w:rsidRPr="003F7925">
        <w:rPr>
          <w:rFonts w:hint="cs"/>
          <w:sz w:val="32"/>
          <w:szCs w:val="32"/>
          <w:rtl/>
        </w:rPr>
        <w:t> </w:t>
      </w:r>
      <w:r w:rsidRPr="003F7925">
        <w:rPr>
          <w:rFonts w:cs="MbSadr (1)" w:hint="cs"/>
          <w:sz w:val="32"/>
          <w:szCs w:val="32"/>
          <w:rtl/>
        </w:rPr>
        <w:t xml:space="preserve">، ولكنّ تأثيرها إنّما هو في سير </w:t>
      </w:r>
      <w:r w:rsidRPr="003F7925">
        <w:rPr>
          <w:rFonts w:cs="MbSadr (1)"/>
          <w:sz w:val="32"/>
          <w:szCs w:val="32"/>
          <w:rtl/>
        </w:rPr>
        <w:t>ا</w:t>
      </w:r>
      <w:r w:rsidRPr="003F7925">
        <w:rPr>
          <w:rFonts w:cs="MbSadr (1)" w:hint="cs"/>
          <w:sz w:val="32"/>
          <w:szCs w:val="32"/>
          <w:rtl/>
        </w:rPr>
        <w:t>لأحداث</w:t>
      </w:r>
      <w:r w:rsidRPr="003F7925">
        <w:rPr>
          <w:rFonts w:hint="cs"/>
          <w:sz w:val="32"/>
          <w:szCs w:val="32"/>
          <w:rtl/>
        </w:rPr>
        <w:t> </w:t>
      </w:r>
      <w:r w:rsidRPr="003F7925">
        <w:rPr>
          <w:rFonts w:cs="MbSadr (1)" w:hint="cs"/>
          <w:sz w:val="32"/>
          <w:szCs w:val="32"/>
          <w:rtl/>
        </w:rPr>
        <w:t xml:space="preserve">، ومدى ماينجم عنها من مؤثّرات لصالح نجاح الرسالة أو لإعاقتها عن </w:t>
      </w:r>
      <w:r w:rsidRPr="003F7925">
        <w:rPr>
          <w:rFonts w:cs="MbSadr (1)"/>
          <w:sz w:val="32"/>
          <w:szCs w:val="32"/>
          <w:rtl/>
        </w:rPr>
        <w:t>ا</w:t>
      </w:r>
      <w:r w:rsidRPr="003F7925">
        <w:rPr>
          <w:rFonts w:cs="MbSadr (1)" w:hint="cs"/>
          <w:sz w:val="32"/>
          <w:szCs w:val="32"/>
          <w:rtl/>
        </w:rPr>
        <w:t>لنجاح</w:t>
      </w:r>
      <w:r w:rsidRPr="003F7925">
        <w:rPr>
          <w:rFonts w:hint="cs"/>
          <w:sz w:val="32"/>
          <w:szCs w:val="32"/>
          <w:rtl/>
        </w:rPr>
        <w:t> </w:t>
      </w:r>
      <w:r w:rsidRPr="003F7925">
        <w:rPr>
          <w:rFonts w:cs="MbSadr (1)" w:hint="cs"/>
          <w:sz w:val="32"/>
          <w:szCs w:val="32"/>
          <w:rtl/>
        </w:rPr>
        <w:t>. فالرسالة كمحتوى حقيقة ربّانية فوق الشروط والظروف المادية</w:t>
      </w:r>
      <w:r w:rsidRPr="003F7925">
        <w:rPr>
          <w:rFonts w:hint="cs"/>
          <w:sz w:val="32"/>
          <w:szCs w:val="32"/>
          <w:rtl/>
        </w:rPr>
        <w:t> </w:t>
      </w:r>
      <w:r w:rsidRPr="003F7925">
        <w:rPr>
          <w:rFonts w:cs="MbSadr (1)" w:hint="cs"/>
          <w:sz w:val="32"/>
          <w:szCs w:val="32"/>
          <w:rtl/>
        </w:rPr>
        <w:t xml:space="preserve">، ولكنّها </w:t>
      </w:r>
      <w:r w:rsidRPr="003F7925">
        <w:rPr>
          <w:rFonts w:cs="MbSadr (1)"/>
          <w:sz w:val="32"/>
          <w:szCs w:val="32"/>
          <w:rtl/>
        </w:rPr>
        <w:t>ب</w:t>
      </w:r>
      <w:r w:rsidRPr="003F7925">
        <w:rPr>
          <w:rFonts w:cs="MbSadr (1)" w:hint="cs"/>
          <w:sz w:val="32"/>
          <w:szCs w:val="32"/>
          <w:rtl/>
        </w:rPr>
        <w:t>عد أن تحوّلت إلى حركة إلى عمل متواصل في سبيل التغيير</w:t>
      </w:r>
      <w:r w:rsidRPr="003F7925">
        <w:rPr>
          <w:rFonts w:hint="cs"/>
          <w:sz w:val="32"/>
          <w:szCs w:val="32"/>
          <w:rtl/>
        </w:rPr>
        <w:t> </w:t>
      </w:r>
      <w:r w:rsidRPr="003F7925">
        <w:rPr>
          <w:rFonts w:cs="MbSadr (1)" w:hint="cs"/>
          <w:sz w:val="32"/>
          <w:szCs w:val="32"/>
          <w:rtl/>
        </w:rPr>
        <w:t xml:space="preserve">، يصبح بالإمكان </w:t>
      </w:r>
      <w:r w:rsidRPr="003F7925">
        <w:rPr>
          <w:rFonts w:cs="MbSadr (1)"/>
          <w:sz w:val="32"/>
          <w:szCs w:val="32"/>
          <w:rtl/>
        </w:rPr>
        <w:t>ر</w:t>
      </w:r>
      <w:r w:rsidRPr="003F7925">
        <w:rPr>
          <w:rFonts w:cs="MbSadr (1)" w:hint="cs"/>
          <w:sz w:val="32"/>
          <w:szCs w:val="32"/>
          <w:rtl/>
        </w:rPr>
        <w:t>بطها بظروفها وما تكتنفها من ملابسات وأحاسيس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إذا قيل مثلا : إنّ شعور الإنسان العربي بالتمزّق والضياع وهو يجد نفسه </w:t>
      </w:r>
      <w:r w:rsidRPr="003F7925">
        <w:rPr>
          <w:rFonts w:cs="MbSadr (1)"/>
          <w:sz w:val="32"/>
          <w:szCs w:val="32"/>
          <w:rtl/>
        </w:rPr>
        <w:t>ي</w:t>
      </w:r>
      <w:r w:rsidRPr="003F7925">
        <w:rPr>
          <w:rFonts w:cs="MbSadr (1)" w:hint="cs"/>
          <w:sz w:val="32"/>
          <w:szCs w:val="32"/>
          <w:rtl/>
        </w:rPr>
        <w:t>جسّد آلهته ومثله الأعلى في حجر يحطمه في لحظة غضب</w:t>
      </w:r>
      <w:r w:rsidRPr="003F7925">
        <w:rPr>
          <w:rFonts w:hint="cs"/>
          <w:sz w:val="32"/>
          <w:szCs w:val="32"/>
          <w:rtl/>
        </w:rPr>
        <w:t> </w:t>
      </w:r>
      <w:r w:rsidRPr="003F7925">
        <w:rPr>
          <w:rFonts w:cs="MbSadr (1)" w:hint="cs"/>
          <w:sz w:val="32"/>
          <w:szCs w:val="32"/>
          <w:rtl/>
        </w:rPr>
        <w:t xml:space="preserve">، أو حلوى يلتهمها في </w:t>
      </w:r>
      <w:r w:rsidRPr="003F7925">
        <w:rPr>
          <w:rFonts w:cs="MbSadr (1)"/>
          <w:sz w:val="32"/>
          <w:szCs w:val="32"/>
          <w:rtl/>
        </w:rPr>
        <w:t>ل</w:t>
      </w:r>
      <w:r w:rsidRPr="003F7925">
        <w:rPr>
          <w:rFonts w:cs="MbSadr (1)" w:hint="cs"/>
          <w:sz w:val="32"/>
          <w:szCs w:val="32"/>
          <w:rtl/>
        </w:rPr>
        <w:t>حظة جوع جعله يتطلّع إلى الرسالة الجديدة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و قيل مثلا : إنّ شعور البائس والكادح في المجتمع العربي بالظلم والتعسّف </w:t>
      </w:r>
      <w:r w:rsidRPr="003F7925">
        <w:rPr>
          <w:rFonts w:cs="MbSadr (1)"/>
          <w:sz w:val="32"/>
          <w:szCs w:val="32"/>
          <w:rtl/>
        </w:rPr>
        <w:t>م</w:t>
      </w:r>
      <w:r w:rsidRPr="003F7925">
        <w:rPr>
          <w:rFonts w:cs="MbSadr (1)" w:hint="cs"/>
          <w:sz w:val="32"/>
          <w:szCs w:val="32"/>
          <w:rtl/>
        </w:rPr>
        <w:t>ن قبل المرابين والمستغلّين دفعه إلى تأييد حركة جديدة ترفع راية العدالة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تقضي على رأس المال الربوي</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الشورى : 52</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 قيل : إنّ الشعور القبلي لعب دوراً مهمّاً في حياة الرسالة</w:t>
      </w:r>
      <w:r w:rsidRPr="003F7925">
        <w:rPr>
          <w:rFonts w:hint="cs"/>
          <w:sz w:val="32"/>
          <w:szCs w:val="32"/>
          <w:rtl/>
        </w:rPr>
        <w:t> </w:t>
      </w:r>
      <w:r w:rsidRPr="003F7925">
        <w:rPr>
          <w:rFonts w:cs="MbSadr (1)" w:hint="cs"/>
          <w:sz w:val="32"/>
          <w:szCs w:val="32"/>
          <w:rtl/>
        </w:rPr>
        <w:t xml:space="preserve">، سواء ما كان </w:t>
      </w:r>
      <w:r w:rsidRPr="003F7925">
        <w:rPr>
          <w:rFonts w:cs="MbSadr (1)"/>
          <w:sz w:val="32"/>
          <w:szCs w:val="32"/>
          <w:rtl/>
        </w:rPr>
        <w:t>م</w:t>
      </w:r>
      <w:r w:rsidRPr="003F7925">
        <w:rPr>
          <w:rFonts w:cs="MbSadr (1)" w:hint="cs"/>
          <w:sz w:val="32"/>
          <w:szCs w:val="32"/>
          <w:rtl/>
        </w:rPr>
        <w:t xml:space="preserve">نها على مستوىً محلي كمشاعر الصراع والتنافس بين قبائل قريش وما أسبغه </w:t>
      </w:r>
      <w:r w:rsidRPr="003F7925">
        <w:rPr>
          <w:rFonts w:cs="MbSadr (1)"/>
          <w:sz w:val="32"/>
          <w:szCs w:val="32"/>
          <w:rtl/>
        </w:rPr>
        <w:t>ا</w:t>
      </w:r>
      <w:r w:rsidRPr="003F7925">
        <w:rPr>
          <w:rFonts w:cs="MbSadr (1)" w:hint="cs"/>
          <w:sz w:val="32"/>
          <w:szCs w:val="32"/>
          <w:rtl/>
        </w:rPr>
        <w:t>نتماء النبي إلى عشيرته من حصانة وهيبة حمته من الأعداء</w:t>
      </w:r>
      <w:r w:rsidRPr="003F7925">
        <w:rPr>
          <w:rFonts w:hint="cs"/>
          <w:sz w:val="32"/>
          <w:szCs w:val="32"/>
          <w:rtl/>
        </w:rPr>
        <w:t> </w:t>
      </w:r>
      <w:r w:rsidRPr="003F7925">
        <w:rPr>
          <w:rFonts w:cs="MbSadr (1)" w:hint="cs"/>
          <w:sz w:val="32"/>
          <w:szCs w:val="32"/>
          <w:rtl/>
        </w:rPr>
        <w:t xml:space="preserve">، أو ما كان منها على </w:t>
      </w:r>
      <w:r w:rsidRPr="003F7925">
        <w:rPr>
          <w:rFonts w:cs="MbSadr (1)"/>
          <w:sz w:val="32"/>
          <w:szCs w:val="32"/>
          <w:rtl/>
        </w:rPr>
        <w:t>م</w:t>
      </w:r>
      <w:r w:rsidRPr="003F7925">
        <w:rPr>
          <w:rFonts w:cs="MbSadr (1)" w:hint="cs"/>
          <w:sz w:val="32"/>
          <w:szCs w:val="32"/>
          <w:rtl/>
        </w:rPr>
        <w:t>ستوىً قومي كمشاعر عرب جنوب الجزيرة تجاه شمالها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و قيل : إنّ ظروف العالم المتداعي والأحوال المحرجة التي مرّت بها </w:t>
      </w:r>
      <w:r w:rsidRPr="003F7925">
        <w:rPr>
          <w:rFonts w:cs="MbSadr (1)"/>
          <w:sz w:val="32"/>
          <w:szCs w:val="32"/>
          <w:rtl/>
        </w:rPr>
        <w:t>ا</w:t>
      </w:r>
      <w:r w:rsidRPr="003F7925">
        <w:rPr>
          <w:rFonts w:cs="MbSadr (1)" w:hint="cs"/>
          <w:sz w:val="32"/>
          <w:szCs w:val="32"/>
          <w:rtl/>
        </w:rPr>
        <w:t xml:space="preserve">لدولتان العظيمتان الرومانية والفارسية على المسرح الدولي وقتئذ أشغلت هاتين </w:t>
      </w:r>
      <w:r w:rsidRPr="003F7925">
        <w:rPr>
          <w:rFonts w:cs="MbSadr (1)"/>
          <w:sz w:val="32"/>
          <w:szCs w:val="32"/>
          <w:rtl/>
        </w:rPr>
        <w:t>ا</w:t>
      </w:r>
      <w:r w:rsidRPr="003F7925">
        <w:rPr>
          <w:rFonts w:cs="MbSadr (1)" w:hint="cs"/>
          <w:sz w:val="32"/>
          <w:szCs w:val="32"/>
          <w:rtl/>
        </w:rPr>
        <w:t>لقوّتين الكبيرتين بنفسيهما</w:t>
      </w:r>
      <w:r w:rsidRPr="003F7925">
        <w:rPr>
          <w:rFonts w:hint="cs"/>
          <w:sz w:val="32"/>
          <w:szCs w:val="32"/>
          <w:rtl/>
        </w:rPr>
        <w:t> </w:t>
      </w:r>
      <w:r w:rsidRPr="003F7925">
        <w:rPr>
          <w:rFonts w:cs="MbSadr (1)" w:hint="cs"/>
          <w:sz w:val="32"/>
          <w:szCs w:val="32"/>
          <w:rtl/>
        </w:rPr>
        <w:t xml:space="preserve">، وحالت دون تدخّلهما السريع في إجهاض الحركة </w:t>
      </w:r>
      <w:r w:rsidRPr="003F7925">
        <w:rPr>
          <w:rFonts w:cs="MbSadr (1)"/>
          <w:sz w:val="32"/>
          <w:szCs w:val="32"/>
          <w:rtl/>
        </w:rPr>
        <w:t>ا</w:t>
      </w:r>
      <w:r w:rsidRPr="003F7925">
        <w:rPr>
          <w:rFonts w:cs="MbSadr (1)" w:hint="cs"/>
          <w:sz w:val="32"/>
          <w:szCs w:val="32"/>
          <w:rtl/>
        </w:rPr>
        <w:t>لجديدة في الجزيرة العربية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قيل شيء من هذا القبيل فهو أمر معقول وقد يكون مقبولا</w:t>
      </w:r>
      <w:r w:rsidRPr="003F7925">
        <w:rPr>
          <w:rFonts w:hint="cs"/>
          <w:sz w:val="32"/>
          <w:szCs w:val="32"/>
          <w:rtl/>
        </w:rPr>
        <w:t> </w:t>
      </w:r>
      <w:r w:rsidRPr="003F7925">
        <w:rPr>
          <w:rFonts w:cs="MbSadr (1)" w:hint="cs"/>
          <w:sz w:val="32"/>
          <w:szCs w:val="32"/>
          <w:rtl/>
        </w:rPr>
        <w:t xml:space="preserve">، غير أنّ هذا </w:t>
      </w:r>
      <w:r w:rsidRPr="003F7925">
        <w:rPr>
          <w:rFonts w:cs="MbSadr (1)"/>
          <w:sz w:val="32"/>
          <w:szCs w:val="32"/>
          <w:rtl/>
        </w:rPr>
        <w:t>إ</w:t>
      </w:r>
      <w:r w:rsidRPr="003F7925">
        <w:rPr>
          <w:rFonts w:cs="MbSadr (1)" w:hint="cs"/>
          <w:sz w:val="32"/>
          <w:szCs w:val="32"/>
          <w:rtl/>
        </w:rPr>
        <w:t>نّما يفسّر سير الأحداث</w:t>
      </w:r>
      <w:r w:rsidRPr="003F7925">
        <w:rPr>
          <w:rFonts w:hint="cs"/>
          <w:sz w:val="32"/>
          <w:szCs w:val="32"/>
          <w:rtl/>
        </w:rPr>
        <w:t> </w:t>
      </w:r>
      <w:r w:rsidRPr="003F7925">
        <w:rPr>
          <w:rFonts w:cs="MbSadr (1)" w:hint="cs"/>
          <w:sz w:val="32"/>
          <w:szCs w:val="32"/>
          <w:rtl/>
        </w:rPr>
        <w:t>، ولا يفسّر الرسالة نفسها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م</w:t>
      </w:r>
      <w:r w:rsidRPr="00926097">
        <w:rPr>
          <w:rFonts w:cs="MbSadr (2)" w:hint="cs"/>
          <w:bCs/>
          <w:sz w:val="32"/>
          <w:szCs w:val="32"/>
          <w:rtl/>
        </w:rPr>
        <w:t>وجز في اُصول الدين</w:t>
      </w:r>
    </w:p>
    <w:p w:rsidR="008D00B8" w:rsidRPr="004E0C19" w:rsidRDefault="008D00B8" w:rsidP="008D00B8">
      <w:pPr>
        <w:pStyle w:val="a"/>
        <w:adjustRightInd w:val="0"/>
        <w:jc w:val="center"/>
        <w:rPr>
          <w:sz w:val="32"/>
          <w:szCs w:val="32"/>
          <w:rtl/>
        </w:rPr>
      </w:pPr>
      <w:r w:rsidRPr="00926097">
        <w:rPr>
          <w:rFonts w:cs="MbSadr (2)"/>
          <w:bCs/>
          <w:sz w:val="32"/>
          <w:szCs w:val="32"/>
          <w:rtl/>
        </w:rPr>
        <w:t>3</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E53502" w:rsidRDefault="008D00B8" w:rsidP="008D00B8">
      <w:pPr>
        <w:pStyle w:val="a"/>
        <w:adjustRightInd w:val="0"/>
        <w:spacing w:line="1701" w:lineRule="atLeast"/>
        <w:jc w:val="center"/>
        <w:rPr>
          <w:rFonts w:cs="MbSadr (4)"/>
          <w:sz w:val="40"/>
          <w:szCs w:val="40"/>
          <w:rtl/>
        </w:rPr>
      </w:pPr>
      <w:r w:rsidRPr="00E53502">
        <w:rPr>
          <w:rFonts w:cs="MbSadr (4)"/>
          <w:bCs/>
          <w:sz w:val="40"/>
          <w:szCs w:val="40"/>
          <w:rtl/>
        </w:rPr>
        <w:t>ا</w:t>
      </w:r>
      <w:r w:rsidRPr="00E53502">
        <w:rPr>
          <w:rFonts w:cs="MbSadr (4)" w:hint="cs"/>
          <w:bCs/>
          <w:sz w:val="40"/>
          <w:szCs w:val="40"/>
          <w:rtl/>
        </w:rPr>
        <w:t>لرسالة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خصائص الرسالة الإسلامية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كتاب الفتاوى الواضحة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الرسالة : فهي الإسلام</w:t>
      </w:r>
      <w:r w:rsidRPr="003F7925">
        <w:rPr>
          <w:rFonts w:hint="cs"/>
          <w:sz w:val="32"/>
          <w:szCs w:val="32"/>
          <w:rtl/>
        </w:rPr>
        <w:t> </w:t>
      </w:r>
      <w:r w:rsidRPr="003F7925">
        <w:rPr>
          <w:rFonts w:cs="MbSadr (1)" w:hint="cs"/>
          <w:sz w:val="32"/>
          <w:szCs w:val="32"/>
          <w:rtl/>
        </w:rPr>
        <w:t xml:space="preserve">، دين الله الذي بعث به محمّداً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رحمةً </w:t>
      </w:r>
      <w:r w:rsidRPr="003F7925">
        <w:rPr>
          <w:rFonts w:cs="MbSadr (1)"/>
          <w:sz w:val="32"/>
          <w:szCs w:val="32"/>
          <w:rtl/>
        </w:rPr>
        <w:t>ل</w:t>
      </w:r>
      <w:r w:rsidRPr="003F7925">
        <w:rPr>
          <w:rFonts w:cs="MbSadr (1)" w:hint="cs"/>
          <w:sz w:val="32"/>
          <w:szCs w:val="32"/>
          <w:rtl/>
        </w:rPr>
        <w:t>لعالمين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استهدف الإسلام قبل كلّ شيء ربط الإنسان بربّه وبمعاده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من الناحية الاُولى : ربط الإنسان بالإله الواحد الحقّ الذي تشير إليه </w:t>
      </w:r>
      <w:r w:rsidRPr="003F7925">
        <w:rPr>
          <w:rFonts w:cs="MbSadr (1)"/>
          <w:sz w:val="32"/>
          <w:szCs w:val="32"/>
          <w:rtl/>
        </w:rPr>
        <w:t>ا</w:t>
      </w:r>
      <w:r w:rsidRPr="003F7925">
        <w:rPr>
          <w:rFonts w:cs="MbSadr (1)" w:hint="cs"/>
          <w:sz w:val="32"/>
          <w:szCs w:val="32"/>
          <w:rtl/>
        </w:rPr>
        <w:t>لفطرة</w:t>
      </w:r>
      <w:r w:rsidRPr="003F7925">
        <w:rPr>
          <w:rFonts w:hint="cs"/>
          <w:sz w:val="32"/>
          <w:szCs w:val="32"/>
          <w:rtl/>
        </w:rPr>
        <w:t> </w:t>
      </w:r>
      <w:r w:rsidRPr="003F7925">
        <w:rPr>
          <w:rFonts w:cs="MbSadr (1)" w:hint="cs"/>
          <w:sz w:val="32"/>
          <w:szCs w:val="32"/>
          <w:rtl/>
        </w:rPr>
        <w:t>، وأكّد وحدة الإله الحقّ</w:t>
      </w:r>
      <w:r w:rsidRPr="003F7925">
        <w:rPr>
          <w:rFonts w:hint="cs"/>
          <w:sz w:val="32"/>
          <w:szCs w:val="32"/>
          <w:rtl/>
        </w:rPr>
        <w:t> </w:t>
      </w:r>
      <w:r w:rsidRPr="003F7925">
        <w:rPr>
          <w:rFonts w:cs="MbSadr (1)" w:hint="cs"/>
          <w:sz w:val="32"/>
          <w:szCs w:val="32"/>
          <w:rtl/>
        </w:rPr>
        <w:t>، وشدّد على 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يقضي على كلّ ألوان التأ</w:t>
      </w:r>
      <w:r w:rsidRPr="003F7925">
        <w:rPr>
          <w:rFonts w:hint="cs"/>
          <w:sz w:val="32"/>
          <w:szCs w:val="32"/>
          <w:rtl/>
        </w:rPr>
        <w:t> </w:t>
      </w:r>
      <w:r w:rsidRPr="003F7925">
        <w:rPr>
          <w:rFonts w:cs="MbSadr (1)" w:hint="cs"/>
          <w:sz w:val="32"/>
          <w:szCs w:val="32"/>
          <w:rtl/>
        </w:rPr>
        <w:t xml:space="preserve">لّه </w:t>
      </w:r>
      <w:r w:rsidRPr="003F7925">
        <w:rPr>
          <w:rFonts w:cs="MbSadr (1)"/>
          <w:sz w:val="32"/>
          <w:szCs w:val="32"/>
          <w:rtl/>
        </w:rPr>
        <w:t>ا</w:t>
      </w:r>
      <w:r w:rsidRPr="003F7925">
        <w:rPr>
          <w:rFonts w:cs="MbSadr (1)" w:hint="cs"/>
          <w:sz w:val="32"/>
          <w:szCs w:val="32"/>
          <w:rtl/>
        </w:rPr>
        <w:t>لمصطنع</w:t>
      </w:r>
      <w:r w:rsidRPr="003F7925">
        <w:rPr>
          <w:rFonts w:hint="cs"/>
          <w:sz w:val="32"/>
          <w:szCs w:val="32"/>
          <w:rtl/>
        </w:rPr>
        <w:t> </w:t>
      </w:r>
      <w:r w:rsidRPr="003F7925">
        <w:rPr>
          <w:rFonts w:cs="MbSadr (1)" w:hint="cs"/>
          <w:sz w:val="32"/>
          <w:szCs w:val="32"/>
          <w:rtl/>
        </w:rPr>
        <w:t>، حتى جعل من كلمة التوحيد «</w:t>
      </w:r>
      <w:r w:rsidRPr="003F7925">
        <w:rPr>
          <w:rFonts w:hint="cs"/>
          <w:sz w:val="32"/>
          <w:szCs w:val="32"/>
          <w:rtl/>
        </w:rPr>
        <w:t> </w:t>
      </w:r>
      <w:r w:rsidRPr="003F7925">
        <w:rPr>
          <w:rFonts w:cs="MbSadr (1)" w:hint="cs"/>
          <w:sz w:val="32"/>
          <w:szCs w:val="32"/>
          <w:rtl/>
        </w:rPr>
        <w:t>لا إله إلاّ الله</w:t>
      </w:r>
      <w:r w:rsidRPr="003F7925">
        <w:rPr>
          <w:rFonts w:hint="cs"/>
          <w:sz w:val="32"/>
          <w:szCs w:val="32"/>
          <w:rtl/>
        </w:rPr>
        <w:t> </w:t>
      </w:r>
      <w:r w:rsidRPr="003F7925">
        <w:rPr>
          <w:rFonts w:cs="MbSadr (1)" w:hint="cs"/>
          <w:sz w:val="32"/>
          <w:szCs w:val="32"/>
          <w:rtl/>
        </w:rPr>
        <w:t>» شعاره الرئيسي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لمّا كانت النبوّة هي الوسيط الوحيد المباشر بين الخلق والخالق</w:t>
      </w:r>
      <w:r w:rsidRPr="003F7925">
        <w:rPr>
          <w:rFonts w:hint="cs"/>
          <w:sz w:val="32"/>
          <w:szCs w:val="32"/>
          <w:rtl/>
        </w:rPr>
        <w:t> </w:t>
      </w:r>
      <w:r w:rsidRPr="003F7925">
        <w:rPr>
          <w:rFonts w:cs="MbSadr (1)" w:hint="cs"/>
          <w:sz w:val="32"/>
          <w:szCs w:val="32"/>
          <w:rtl/>
        </w:rPr>
        <w:t xml:space="preserve">، فشهادة </w:t>
      </w:r>
      <w:r w:rsidRPr="003F7925">
        <w:rPr>
          <w:rFonts w:cs="MbSadr (1)"/>
          <w:sz w:val="32"/>
          <w:szCs w:val="32"/>
          <w:rtl/>
        </w:rPr>
        <w:t>ه</w:t>
      </w:r>
      <w:r w:rsidRPr="003F7925">
        <w:rPr>
          <w:rFonts w:cs="MbSadr (1)" w:hint="cs"/>
          <w:sz w:val="32"/>
          <w:szCs w:val="32"/>
          <w:rtl/>
        </w:rPr>
        <w:t xml:space="preserve">ذه النبوّة بوحدة الإله والخالق وارتباطها بالإله الواحد الحقّ تعتبر أساساً كافياً </w:t>
      </w:r>
      <w:r w:rsidRPr="003F7925">
        <w:rPr>
          <w:rFonts w:cs="MbSadr (1)"/>
          <w:sz w:val="32"/>
          <w:szCs w:val="32"/>
          <w:rtl/>
        </w:rPr>
        <w:t>ل</w:t>
      </w:r>
      <w:r w:rsidRPr="003F7925">
        <w:rPr>
          <w:rFonts w:cs="MbSadr (1)" w:hint="cs"/>
          <w:sz w:val="32"/>
          <w:szCs w:val="32"/>
          <w:rtl/>
        </w:rPr>
        <w:t>إثبات التوحيد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الناحية الثانية : ربط الإنسان بالمعاد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تكتمل بذلك الصيغة </w:t>
      </w:r>
      <w:r w:rsidRPr="003F7925">
        <w:rPr>
          <w:rFonts w:cs="MbSadr (1)"/>
          <w:sz w:val="32"/>
          <w:szCs w:val="32"/>
          <w:rtl/>
        </w:rPr>
        <w:t>ا</w:t>
      </w:r>
      <w:r w:rsidRPr="003F7925">
        <w:rPr>
          <w:rFonts w:cs="MbSadr (1)" w:hint="cs"/>
          <w:sz w:val="32"/>
          <w:szCs w:val="32"/>
          <w:rtl/>
        </w:rPr>
        <w:t>لوحيدة القادرة على علاج التناقض</w:t>
      </w:r>
      <w:r w:rsidRPr="003F7925">
        <w:rPr>
          <w:rFonts w:hint="cs"/>
          <w:sz w:val="32"/>
          <w:szCs w:val="32"/>
          <w:rtl/>
        </w:rPr>
        <w:t> </w:t>
      </w:r>
      <w:r w:rsidRPr="003F7925">
        <w:rPr>
          <w:rFonts w:cs="MbSadr (1)" w:hint="cs"/>
          <w:sz w:val="32"/>
          <w:szCs w:val="32"/>
          <w:rtl/>
        </w:rPr>
        <w:t>، والتي تحقّق العدل الإلهي في نفس الوقت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Pr>
          <w:rFonts w:cs="MbSadr (1)" w:hint="cs"/>
          <w:sz w:val="32"/>
          <w:szCs w:val="32"/>
          <w:rtl/>
        </w:rPr>
        <w:t xml:space="preserve"> </w:t>
      </w:r>
      <w:r w:rsidRPr="003F7925">
        <w:rPr>
          <w:rFonts w:cs="MbSadr (1)" w:hint="cs"/>
          <w:sz w:val="32"/>
          <w:szCs w:val="32"/>
          <w:rtl/>
        </w:rPr>
        <w:t>مرّ بنا سابقاً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342" w:lineRule="atLeast"/>
        <w:rPr>
          <w:sz w:val="32"/>
          <w:szCs w:val="32"/>
          <w:rtl/>
        </w:rPr>
      </w:pPr>
    </w:p>
    <w:p w:rsidR="008D00B8" w:rsidRPr="004E0C19" w:rsidRDefault="008D00B8" w:rsidP="008D00B8">
      <w:pPr>
        <w:pStyle w:val="a"/>
        <w:adjustRightInd w:val="0"/>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خصائص الرسالة الإسلاميّة : </w:t>
      </w:r>
      <w:r w:rsidRPr="004E0C19">
        <w:rPr>
          <w:sz w:val="32"/>
          <w:szCs w:val="32"/>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للرسالة الإسلامية خصائصها التي تميّزها عن سائر رسالات السماء</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سِماتها التي جعلت منها حدثاً فريداً في التاريخ</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ما يلي نذكر عدداً من الخصائص والسِمات بإيجاز :</w:t>
      </w:r>
    </w:p>
    <w:p w:rsidR="008D00B8" w:rsidRPr="000B07F9" w:rsidRDefault="008D00B8" w:rsidP="008D00B8">
      <w:pPr>
        <w:pStyle w:val="a"/>
        <w:adjustRightInd w:val="0"/>
        <w:rPr>
          <w:rFonts w:ascii="MbSadr (1)" w:hAnsi="MbSadr (1)" w:cs="MbSadr (1)"/>
          <w:color w:val="FF0000"/>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 xml:space="preserve">أنّ هذه الرسالة ظلّت سليمةً ضمن النصّ القرآني دون أن تتعرّض </w:t>
      </w:r>
      <w:r w:rsidRPr="003F7925">
        <w:rPr>
          <w:rFonts w:cs="MbSadr (1)"/>
          <w:sz w:val="32"/>
          <w:szCs w:val="32"/>
          <w:rtl/>
        </w:rPr>
        <w:t>ل</w:t>
      </w:r>
      <w:r w:rsidRPr="003F7925">
        <w:rPr>
          <w:rFonts w:cs="MbSadr (1)" w:hint="cs"/>
          <w:sz w:val="32"/>
          <w:szCs w:val="32"/>
          <w:rtl/>
        </w:rPr>
        <w:t>أيّ تحريف</w:t>
      </w:r>
      <w:r w:rsidRPr="003F7925">
        <w:rPr>
          <w:rFonts w:hint="cs"/>
          <w:sz w:val="32"/>
          <w:szCs w:val="32"/>
          <w:rtl/>
        </w:rPr>
        <w:t> </w:t>
      </w:r>
      <w:r w:rsidRPr="003F7925">
        <w:rPr>
          <w:rFonts w:cs="MbSadr (1)" w:hint="cs"/>
          <w:sz w:val="32"/>
          <w:szCs w:val="32"/>
          <w:rtl/>
        </w:rPr>
        <w:t>، بينما مُنِيت الكتب السماوية السابقة بالتحريف</w:t>
      </w:r>
      <w:r w:rsidRPr="003F7925">
        <w:rPr>
          <w:rFonts w:hint="cs"/>
          <w:sz w:val="32"/>
          <w:szCs w:val="32"/>
          <w:rtl/>
        </w:rPr>
        <w:t> </w:t>
      </w:r>
      <w:r w:rsidRPr="003F7925">
        <w:rPr>
          <w:rFonts w:cs="MbSadr (1)" w:hint="cs"/>
          <w:sz w:val="32"/>
          <w:szCs w:val="32"/>
          <w:rtl/>
        </w:rPr>
        <w:t xml:space="preserve">، واُفرغت من كثير </w:t>
      </w:r>
      <w:r w:rsidRPr="003F7925">
        <w:rPr>
          <w:rFonts w:cs="MbSadr (1)"/>
          <w:sz w:val="32"/>
          <w:szCs w:val="32"/>
          <w:rtl/>
        </w:rPr>
        <w:t>م</w:t>
      </w:r>
      <w:r w:rsidRPr="003F7925">
        <w:rPr>
          <w:rFonts w:cs="MbSadr (1)" w:hint="cs"/>
          <w:sz w:val="32"/>
          <w:szCs w:val="32"/>
          <w:rtl/>
        </w:rPr>
        <w:t>ن محتواها</w:t>
      </w:r>
      <w:r w:rsidRPr="003F7925">
        <w:rPr>
          <w:rFonts w:hint="cs"/>
          <w:sz w:val="32"/>
          <w:szCs w:val="32"/>
          <w:rtl/>
        </w:rPr>
        <w:t> </w:t>
      </w:r>
      <w:r w:rsidRPr="003F7925">
        <w:rPr>
          <w:rFonts w:cs="MbSadr (1)" w:hint="cs"/>
          <w:sz w:val="32"/>
          <w:szCs w:val="32"/>
          <w:rtl/>
        </w:rPr>
        <w:t xml:space="preserve">، قال الله سبحانه وتعالى </w:t>
      </w:r>
      <w:r w:rsidRPr="000B07F9">
        <w:rPr>
          <w:rFonts w:ascii="MbSadr (1)" w:hAnsi="MbSadr (1)" w:cs="MbSadr (1)"/>
          <w:color w:val="FF0000"/>
          <w:sz w:val="32"/>
          <w:szCs w:val="32"/>
          <w:rtl/>
        </w:rPr>
        <w:t>: (</w:t>
      </w:r>
      <w:r w:rsidRPr="000B07F9">
        <w:rPr>
          <w:rFonts w:ascii="MbSadr (1)" w:hAnsi="MbSadr (1)" w:cs="MbSadr (1)"/>
          <w:bCs/>
          <w:color w:val="FF0000"/>
          <w:sz w:val="32"/>
          <w:szCs w:val="32"/>
          <w:rtl/>
        </w:rPr>
        <w:t xml:space="preserve"> إنّا نَحْنُ نَزَّلْنَا الذِّكْرَ وَإنَّا لَهُ لَحَافِظُونَ )(1)</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احتفاظ الرسالة بمحتواها العقائدي والتشريعي هو الذي يمكّنها من </w:t>
      </w:r>
      <w:r w:rsidRPr="003F7925">
        <w:rPr>
          <w:rFonts w:cs="MbSadr (1)"/>
          <w:sz w:val="32"/>
          <w:szCs w:val="32"/>
          <w:rtl/>
        </w:rPr>
        <w:t>م</w:t>
      </w:r>
      <w:r w:rsidRPr="003F7925">
        <w:rPr>
          <w:rFonts w:cs="MbSadr (1)" w:hint="cs"/>
          <w:sz w:val="32"/>
          <w:szCs w:val="32"/>
          <w:rtl/>
        </w:rPr>
        <w:t>واصلة دورها التربوي</w:t>
      </w:r>
      <w:r w:rsidRPr="003F7925">
        <w:rPr>
          <w:rFonts w:hint="cs"/>
          <w:sz w:val="32"/>
          <w:szCs w:val="32"/>
          <w:rtl/>
        </w:rPr>
        <w:t> </w:t>
      </w:r>
      <w:r w:rsidRPr="003F7925">
        <w:rPr>
          <w:rFonts w:cs="MbSadr (1)" w:hint="cs"/>
          <w:sz w:val="32"/>
          <w:szCs w:val="32"/>
          <w:rtl/>
        </w:rPr>
        <w:t xml:space="preserve">، وكلّ رسالة تفرغ من محتواها بالتحريف والضياع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صلح أداة ربط بين الإنسان وربّه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الربط لا يتحقّق بمجرّد الانتماء </w:t>
      </w:r>
      <w:r w:rsidRPr="003F7925">
        <w:rPr>
          <w:rFonts w:cs="MbSadr (1)"/>
          <w:sz w:val="32"/>
          <w:szCs w:val="32"/>
          <w:rtl/>
        </w:rPr>
        <w:t>ا</w:t>
      </w:r>
      <w:r w:rsidRPr="003F7925">
        <w:rPr>
          <w:rFonts w:cs="MbSadr (1)" w:hint="cs"/>
          <w:sz w:val="32"/>
          <w:szCs w:val="32"/>
          <w:rtl/>
        </w:rPr>
        <w:t>لاسمي</w:t>
      </w:r>
      <w:r w:rsidRPr="003F7925">
        <w:rPr>
          <w:rFonts w:hint="cs"/>
          <w:sz w:val="32"/>
          <w:szCs w:val="32"/>
          <w:rtl/>
        </w:rPr>
        <w:t> </w:t>
      </w:r>
      <w:r w:rsidRPr="003F7925">
        <w:rPr>
          <w:rFonts w:cs="MbSadr (1)" w:hint="cs"/>
          <w:sz w:val="32"/>
          <w:szCs w:val="32"/>
          <w:rtl/>
        </w:rPr>
        <w:t>، بل بالتفاعل مع محتوى الرسالة وتجسيدها فكراً وسلوكاً</w:t>
      </w:r>
      <w:r w:rsidRPr="003F7925">
        <w:rPr>
          <w:rFonts w:hint="cs"/>
          <w:sz w:val="32"/>
          <w:szCs w:val="32"/>
          <w:rtl/>
        </w:rPr>
        <w:t> </w:t>
      </w:r>
      <w:r w:rsidRPr="003F7925">
        <w:rPr>
          <w:rFonts w:cs="MbSadr (1)" w:hint="cs"/>
          <w:sz w:val="32"/>
          <w:szCs w:val="32"/>
          <w:rtl/>
        </w:rPr>
        <w:t xml:space="preserve">، ومن أجل </w:t>
      </w:r>
      <w:r w:rsidRPr="003F7925">
        <w:rPr>
          <w:rFonts w:cs="MbSadr (1)"/>
          <w:sz w:val="32"/>
          <w:szCs w:val="32"/>
          <w:rtl/>
        </w:rPr>
        <w:t>ذ</w:t>
      </w:r>
      <w:r w:rsidRPr="003F7925">
        <w:rPr>
          <w:rFonts w:cs="MbSadr (1)" w:hint="cs"/>
          <w:sz w:val="32"/>
          <w:szCs w:val="32"/>
          <w:rtl/>
        </w:rPr>
        <w:t xml:space="preserve">لك كانت سلامة الرسالة الإسلامية بسلامة النصّ القرآني الشرط الضروري لقدرة </w:t>
      </w:r>
      <w:r w:rsidRPr="003F7925">
        <w:rPr>
          <w:rFonts w:cs="MbSadr (1)"/>
          <w:sz w:val="32"/>
          <w:szCs w:val="32"/>
          <w:rtl/>
        </w:rPr>
        <w:t>ه</w:t>
      </w:r>
      <w:r w:rsidRPr="003F7925">
        <w:rPr>
          <w:rFonts w:cs="MbSadr (1)" w:hint="cs"/>
          <w:sz w:val="32"/>
          <w:szCs w:val="32"/>
          <w:rtl/>
        </w:rPr>
        <w:t>ذه الرسالة على مواصلة أهدافها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 xml:space="preserve">أنّ بقاء القرآن نصّاً وروحاً يعني أنّ نبوّة محمد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لم تفقد أهمّ </w:t>
      </w:r>
      <w:r w:rsidRPr="003F7925">
        <w:rPr>
          <w:rFonts w:cs="MbSadr (1)"/>
          <w:sz w:val="32"/>
          <w:szCs w:val="32"/>
          <w:rtl/>
        </w:rPr>
        <w:t>و</w:t>
      </w:r>
      <w:r w:rsidRPr="003F7925">
        <w:rPr>
          <w:rFonts w:cs="MbSadr (1)" w:hint="cs"/>
          <w:sz w:val="32"/>
          <w:szCs w:val="32"/>
          <w:rtl/>
        </w:rPr>
        <w:t>سيلة من وسائل إثباتها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القرآن وما يعبّر عنه من مبادئ الرسالة والشريعة </w:t>
      </w:r>
      <w:r w:rsidRPr="003F7925">
        <w:rPr>
          <w:rFonts w:cs="MbSadr (1)"/>
          <w:sz w:val="32"/>
          <w:szCs w:val="32"/>
          <w:rtl/>
        </w:rPr>
        <w:t>ك</w:t>
      </w:r>
      <w:r w:rsidRPr="003F7925">
        <w:rPr>
          <w:rFonts w:cs="MbSadr (1)" w:hint="cs"/>
          <w:sz w:val="32"/>
          <w:szCs w:val="32"/>
          <w:rtl/>
        </w:rPr>
        <w:t>ان هو الدليل الاستقرائي</w:t>
      </w:r>
      <w:r w:rsidRPr="003F7925">
        <w:rPr>
          <w:rFonts w:hint="cs"/>
          <w:sz w:val="32"/>
          <w:szCs w:val="32"/>
          <w:rtl/>
        </w:rPr>
        <w:t> </w:t>
      </w:r>
      <w:r w:rsidRPr="003F7925">
        <w:rPr>
          <w:rFonts w:cs="MbSadr (1)" w:hint="cs"/>
          <w:sz w:val="32"/>
          <w:szCs w:val="32"/>
          <w:rtl/>
        </w:rPr>
        <w:t>، وفقاً لما تقدّم على نبوّة محمد وكونه رسولا</w:t>
      </w:r>
      <w:r w:rsidRPr="003F7925">
        <w:rPr>
          <w:rFonts w:hint="cs"/>
          <w:sz w:val="32"/>
          <w:szCs w:val="32"/>
          <w:rtl/>
        </w:rPr>
        <w:t> </w:t>
      </w:r>
      <w:r w:rsidRPr="003F7925">
        <w:rPr>
          <w:rFonts w:cs="MbSadr (1)" w:hint="cs"/>
          <w:sz w:val="32"/>
          <w:szCs w:val="32"/>
          <w:rtl/>
        </w:rPr>
        <w:t xml:space="preserve">، وهذا </w:t>
      </w:r>
      <w:r w:rsidRPr="003F7925">
        <w:rPr>
          <w:rFonts w:cs="MbSadr (1)"/>
          <w:sz w:val="32"/>
          <w:szCs w:val="32"/>
          <w:rtl/>
        </w:rPr>
        <w:t>ا</w:t>
      </w:r>
      <w:r w:rsidRPr="003F7925">
        <w:rPr>
          <w:rFonts w:cs="MbSadr (1)" w:hint="cs"/>
          <w:sz w:val="32"/>
          <w:szCs w:val="32"/>
          <w:rtl/>
        </w:rPr>
        <w:t>لدليل يستمرّ ما دام القرآن باقياً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خلافاً لذلك النبوّات التي يرتبط إثباتها بوقائع معيّنة تحدث في لحظة </w:t>
      </w:r>
      <w:r w:rsidRPr="003F7925">
        <w:rPr>
          <w:rFonts w:cs="MbSadr (1)"/>
          <w:sz w:val="32"/>
          <w:szCs w:val="32"/>
          <w:rtl/>
        </w:rPr>
        <w:t>و</w:t>
      </w:r>
      <w:r w:rsidRPr="003F7925">
        <w:rPr>
          <w:rFonts w:cs="MbSadr (1)" w:hint="cs"/>
          <w:sz w:val="32"/>
          <w:szCs w:val="32"/>
          <w:rtl/>
        </w:rPr>
        <w:t>تنتهي</w:t>
      </w:r>
      <w:r w:rsidRPr="003F7925">
        <w:rPr>
          <w:rFonts w:hint="cs"/>
          <w:sz w:val="32"/>
          <w:szCs w:val="32"/>
          <w:rtl/>
        </w:rPr>
        <w:t> </w:t>
      </w:r>
      <w:r w:rsidRPr="003F7925">
        <w:rPr>
          <w:rFonts w:cs="MbSadr (1)" w:hint="cs"/>
          <w:sz w:val="32"/>
          <w:szCs w:val="32"/>
          <w:rtl/>
        </w:rPr>
        <w:t>، كإبراء الأكمه والأبرص</w:t>
      </w:r>
      <w:r w:rsidRPr="003F7925">
        <w:rPr>
          <w:rFonts w:hint="cs"/>
          <w:sz w:val="32"/>
          <w:szCs w:val="32"/>
          <w:rtl/>
        </w:rPr>
        <w:t> </w:t>
      </w:r>
      <w:r w:rsidRPr="003F7925">
        <w:rPr>
          <w:rFonts w:cs="MbSadr (1)" w:hint="cs"/>
          <w:sz w:val="32"/>
          <w:szCs w:val="32"/>
          <w:rtl/>
        </w:rPr>
        <w:t xml:space="preserve">، فإنّ هذه الوقائع لا يشهدها عادةً إلاّ المعاصرون </w:t>
      </w:r>
      <w:r w:rsidRPr="003F7925">
        <w:rPr>
          <w:rFonts w:cs="MbSadr (1)"/>
          <w:sz w:val="32"/>
          <w:szCs w:val="32"/>
          <w:rtl/>
        </w:rPr>
        <w:t>ل</w:t>
      </w:r>
      <w:r w:rsidRPr="003F7925">
        <w:rPr>
          <w:rFonts w:cs="MbSadr (1)" w:hint="cs"/>
          <w:sz w:val="32"/>
          <w:szCs w:val="32"/>
          <w:rtl/>
        </w:rPr>
        <w:t>ها</w:t>
      </w:r>
      <w:r w:rsidRPr="003F7925">
        <w:rPr>
          <w:rFonts w:hint="cs"/>
          <w:sz w:val="32"/>
          <w:szCs w:val="32"/>
          <w:rtl/>
        </w:rPr>
        <w:t> </w:t>
      </w:r>
      <w:r w:rsidRPr="003F7925">
        <w:rPr>
          <w:rFonts w:cs="MbSadr (1)" w:hint="cs"/>
          <w:sz w:val="32"/>
          <w:szCs w:val="32"/>
          <w:rtl/>
        </w:rPr>
        <w:t>، وبمرور الزمن وتراكم القرون تفقد الواقعة شهودها الأوائل</w:t>
      </w:r>
      <w:r w:rsidRPr="003F7925">
        <w:rPr>
          <w:rFonts w:hint="cs"/>
          <w:sz w:val="32"/>
          <w:szCs w:val="32"/>
          <w:rtl/>
        </w:rPr>
        <w:t> </w:t>
      </w:r>
      <w:r w:rsidRPr="003F7925">
        <w:rPr>
          <w:rFonts w:cs="MbSadr (1)" w:hint="cs"/>
          <w:sz w:val="32"/>
          <w:szCs w:val="32"/>
          <w:rtl/>
        </w:rPr>
        <w:t xml:space="preserve">، ويعجز الإنسان </w:t>
      </w:r>
      <w:r w:rsidRPr="003F7925">
        <w:rPr>
          <w:rFonts w:cs="MbSadr (1)"/>
          <w:sz w:val="32"/>
          <w:szCs w:val="32"/>
          <w:rtl/>
        </w:rPr>
        <w:t>غ</w:t>
      </w:r>
      <w:r w:rsidRPr="003F7925">
        <w:rPr>
          <w:rFonts w:cs="MbSadr (1)" w:hint="cs"/>
          <w:sz w:val="32"/>
          <w:szCs w:val="32"/>
          <w:rtl/>
        </w:rPr>
        <w:t>الباً عن الحصول على أيّ تأكيد حاسم لها عن طريق البحث والتنقيب</w:t>
      </w:r>
      <w:r w:rsidRPr="003F7925">
        <w:rPr>
          <w:rFonts w:hint="cs"/>
          <w:sz w:val="32"/>
          <w:szCs w:val="32"/>
          <w:rtl/>
        </w:rPr>
        <w:t> </w:t>
      </w:r>
      <w:r w:rsidRPr="003F7925">
        <w:rPr>
          <w:rFonts w:cs="MbSadr (1)" w:hint="cs"/>
          <w:sz w:val="32"/>
          <w:szCs w:val="32"/>
          <w:rtl/>
        </w:rPr>
        <w:t xml:space="preserve">، وكلّ نبوّة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الحجر : 9</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 xml:space="preserve">ا يمكن التأكّد من دليلها لا يمكن أيضاً أن يكلّف الله سبحانه وتعالى بالاعتقاد </w:t>
      </w:r>
      <w:r w:rsidRPr="003F7925">
        <w:rPr>
          <w:rFonts w:cs="MbSadr (1)"/>
          <w:sz w:val="32"/>
          <w:szCs w:val="32"/>
          <w:rtl/>
        </w:rPr>
        <w:t>ب</w:t>
      </w:r>
      <w:r w:rsidRPr="003F7925">
        <w:rPr>
          <w:rFonts w:cs="MbSadr (1)" w:hint="cs"/>
          <w:sz w:val="32"/>
          <w:szCs w:val="32"/>
          <w:rtl/>
        </w:rPr>
        <w:t>ها</w:t>
      </w:r>
      <w:r w:rsidRPr="003F7925">
        <w:rPr>
          <w:rFonts w:hint="cs"/>
          <w:sz w:val="32"/>
          <w:szCs w:val="32"/>
          <w:rtl/>
        </w:rPr>
        <w:t> </w:t>
      </w:r>
      <w:r w:rsidRPr="003F7925">
        <w:rPr>
          <w:rFonts w:cs="MbSadr (1)" w:hint="cs"/>
          <w:sz w:val="32"/>
          <w:szCs w:val="32"/>
          <w:rtl/>
        </w:rPr>
        <w:t>، أو البحث عن وسيلة لإثباتها</w:t>
      </w:r>
      <w:r w:rsidRPr="003F7925">
        <w:rPr>
          <w:rFonts w:hint="cs"/>
          <w:sz w:val="32"/>
          <w:szCs w:val="32"/>
          <w:rtl/>
        </w:rPr>
        <w:t> </w:t>
      </w:r>
      <w:r w:rsidRPr="003F7925">
        <w:rPr>
          <w:rFonts w:cs="MbSadr (1)" w:hint="cs"/>
          <w:sz w:val="32"/>
          <w:szCs w:val="32"/>
          <w:rtl/>
        </w:rPr>
        <w:t xml:space="preserve">، إذ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لاَ يُكَلِّفُ اللهُ نَفْسَاً إلاّ ما آتَاها )</w:t>
      </w:r>
      <w:r w:rsidRPr="003F7925">
        <w:rPr>
          <w:rFonts w:cs="MbSadr (2)"/>
          <w:bCs/>
          <w:sz w:val="32"/>
          <w:szCs w:val="32"/>
          <w:rtl/>
        </w:rPr>
        <w:t>(1)</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ونحن </w:t>
      </w:r>
      <w:r w:rsidRPr="003F7925">
        <w:rPr>
          <w:rFonts w:cs="MbSadr (1)"/>
          <w:sz w:val="32"/>
          <w:szCs w:val="32"/>
          <w:rtl/>
        </w:rPr>
        <w:t>ا</w:t>
      </w:r>
      <w:r w:rsidRPr="003F7925">
        <w:rPr>
          <w:rFonts w:cs="MbSadr (1)" w:hint="cs"/>
          <w:sz w:val="32"/>
          <w:szCs w:val="32"/>
          <w:rtl/>
        </w:rPr>
        <w:t xml:space="preserve">ليوم نعتمد في إيماننا بالأنبياء السابقين ـ صلوات الله عليهم ـ وبمعاجزهم على </w:t>
      </w:r>
      <w:r w:rsidRPr="003F7925">
        <w:rPr>
          <w:rFonts w:cs="MbSadr (1)"/>
          <w:sz w:val="32"/>
          <w:szCs w:val="32"/>
          <w:rtl/>
        </w:rPr>
        <w:t>إ</w:t>
      </w:r>
      <w:r w:rsidRPr="003F7925">
        <w:rPr>
          <w:rFonts w:cs="MbSadr (1)" w:hint="cs"/>
          <w:sz w:val="32"/>
          <w:szCs w:val="32"/>
          <w:rtl/>
        </w:rPr>
        <w:t>خبار القرآن الكريم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 xml:space="preserve">أنّ مرور الزمن ـ كما عرفنا ـ لا ينقص من قيمة الدليل الأساس على </w:t>
      </w:r>
      <w:r w:rsidRPr="003F7925">
        <w:rPr>
          <w:rFonts w:cs="MbSadr (1)"/>
          <w:sz w:val="32"/>
          <w:szCs w:val="32"/>
          <w:rtl/>
        </w:rPr>
        <w:t>ا</w:t>
      </w:r>
      <w:r w:rsidRPr="003F7925">
        <w:rPr>
          <w:rFonts w:cs="MbSadr (1)" w:hint="cs"/>
          <w:sz w:val="32"/>
          <w:szCs w:val="32"/>
          <w:rtl/>
        </w:rPr>
        <w:t>لرسالة الإسلامية</w:t>
      </w:r>
      <w:r w:rsidRPr="003F7925">
        <w:rPr>
          <w:rFonts w:hint="cs"/>
          <w:sz w:val="32"/>
          <w:szCs w:val="32"/>
          <w:rtl/>
        </w:rPr>
        <w:t> </w:t>
      </w:r>
      <w:r w:rsidRPr="003F7925">
        <w:rPr>
          <w:rFonts w:ascii="MbSadr (1)" w:hAnsi="MbSadr (1)" w:cs="MbSadr (1)" w:hint="cs"/>
          <w:sz w:val="32"/>
          <w:szCs w:val="32"/>
          <w:rtl/>
        </w:rPr>
        <w:t>، ولكن ليس هذا فقط</w:t>
      </w:r>
      <w:r w:rsidRPr="003F7925">
        <w:rPr>
          <w:rFonts w:hint="cs"/>
          <w:sz w:val="32"/>
          <w:szCs w:val="32"/>
          <w:rtl/>
        </w:rPr>
        <w:t> </w:t>
      </w:r>
      <w:r w:rsidRPr="003F7925">
        <w:rPr>
          <w:rFonts w:ascii="MbSadr (1)" w:hAnsi="MbSadr (1)" w:cs="MbSadr (1)" w:hint="cs"/>
          <w:sz w:val="32"/>
          <w:szCs w:val="32"/>
          <w:rtl/>
        </w:rPr>
        <w:t xml:space="preserve">، بل إنّه أيضاً يمنح هذا الدليل أبعاداً </w:t>
      </w:r>
      <w:r w:rsidRPr="003F7925">
        <w:rPr>
          <w:rFonts w:cs="MbSadr (1)"/>
          <w:sz w:val="32"/>
          <w:szCs w:val="32"/>
          <w:rtl/>
        </w:rPr>
        <w:t>ج</w:t>
      </w:r>
      <w:r w:rsidRPr="003F7925">
        <w:rPr>
          <w:rFonts w:cs="MbSadr (1)" w:hint="cs"/>
          <w:sz w:val="32"/>
          <w:szCs w:val="32"/>
          <w:rtl/>
        </w:rPr>
        <w:t>ديدةً من خلال تطوّر المعرفة البشرية</w:t>
      </w:r>
      <w:r w:rsidRPr="003F7925">
        <w:rPr>
          <w:rFonts w:hint="cs"/>
          <w:sz w:val="32"/>
          <w:szCs w:val="32"/>
          <w:rtl/>
        </w:rPr>
        <w:t> </w:t>
      </w:r>
      <w:r w:rsidRPr="003F7925">
        <w:rPr>
          <w:rFonts w:ascii="MbSadr (1)" w:hAnsi="MbSadr (1)" w:cs="MbSadr (1)" w:hint="cs"/>
          <w:sz w:val="32"/>
          <w:szCs w:val="32"/>
          <w:rtl/>
        </w:rPr>
        <w:t xml:space="preserve">، واتّجاه الإنسان إلى دراسة الكون </w:t>
      </w:r>
      <w:r w:rsidRPr="003F7925">
        <w:rPr>
          <w:rFonts w:cs="MbSadr (1)"/>
          <w:sz w:val="32"/>
          <w:szCs w:val="32"/>
          <w:rtl/>
        </w:rPr>
        <w:t>ب</w:t>
      </w:r>
      <w:r w:rsidRPr="003F7925">
        <w:rPr>
          <w:rFonts w:cs="MbSadr (1)" w:hint="cs"/>
          <w:sz w:val="32"/>
          <w:szCs w:val="32"/>
          <w:rtl/>
        </w:rPr>
        <w:t>أساليب العلم والتجربة</w:t>
      </w:r>
      <w:r w:rsidRPr="003F7925">
        <w:rPr>
          <w:rFonts w:hint="cs"/>
          <w:sz w:val="32"/>
          <w:szCs w:val="32"/>
          <w:rtl/>
        </w:rPr>
        <w:t> ;</w:t>
      </w:r>
      <w:r w:rsidRPr="003F7925">
        <w:rPr>
          <w:rFonts w:ascii="MbSadr (1)" w:hAnsi="MbSadr (1)" w:cs="MbSadr (1)" w:hint="cs"/>
          <w:sz w:val="32"/>
          <w:szCs w:val="32"/>
          <w:rtl/>
        </w:rPr>
        <w:t xml:space="preserve"> وليس ذلك فقط لأنّ القرآن الكريم سبق إلى </w:t>
      </w:r>
      <w:r w:rsidRPr="003F7925">
        <w:rPr>
          <w:rFonts w:cs="MbSadr (1)" w:hint="cs"/>
          <w:sz w:val="32"/>
          <w:szCs w:val="32"/>
          <w:rtl/>
        </w:rPr>
        <w:t xml:space="preserve">الاتّجاه </w:t>
      </w:r>
      <w:r w:rsidRPr="003F7925">
        <w:rPr>
          <w:rFonts w:cs="MbSadr (1)"/>
          <w:sz w:val="32"/>
          <w:szCs w:val="32"/>
          <w:rtl/>
        </w:rPr>
        <w:t>ن</w:t>
      </w:r>
      <w:r w:rsidRPr="003F7925">
        <w:rPr>
          <w:rFonts w:cs="MbSadr (1)" w:hint="cs"/>
          <w:sz w:val="32"/>
          <w:szCs w:val="32"/>
          <w:rtl/>
        </w:rPr>
        <w:t>فسه وربط الأدلّة على الصانع الحكيم بدراسة الكون والتعمّق في ظواهره</w:t>
      </w:r>
      <w:r w:rsidRPr="003F7925">
        <w:rPr>
          <w:rFonts w:hint="cs"/>
          <w:sz w:val="32"/>
          <w:szCs w:val="32"/>
          <w:rtl/>
        </w:rPr>
        <w:t> </w:t>
      </w:r>
      <w:r w:rsidRPr="003F7925">
        <w:rPr>
          <w:rFonts w:cs="MbSadr (1)" w:hint="cs"/>
          <w:sz w:val="32"/>
          <w:szCs w:val="32"/>
          <w:rtl/>
        </w:rPr>
        <w:t xml:space="preserve">، ونبّه </w:t>
      </w:r>
      <w:r w:rsidRPr="003F7925">
        <w:rPr>
          <w:rFonts w:cs="MbSadr (1)"/>
          <w:sz w:val="32"/>
          <w:szCs w:val="32"/>
          <w:rtl/>
        </w:rPr>
        <w:t>ا</w:t>
      </w:r>
      <w:r w:rsidRPr="003F7925">
        <w:rPr>
          <w:rFonts w:cs="MbSadr (1)" w:hint="cs"/>
          <w:sz w:val="32"/>
          <w:szCs w:val="32"/>
          <w:rtl/>
        </w:rPr>
        <w:t>لإنسان إلى ما في هذه الدراسة من أسرار ومكاسب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بل لأنّ الإنسان الحديث </w:t>
      </w:r>
      <w:r w:rsidRPr="003F7925">
        <w:rPr>
          <w:rFonts w:cs="MbSadr (1)"/>
          <w:sz w:val="32"/>
          <w:szCs w:val="32"/>
          <w:rtl/>
        </w:rPr>
        <w:t>ي</w:t>
      </w:r>
      <w:r w:rsidRPr="003F7925">
        <w:rPr>
          <w:rFonts w:cs="MbSadr (1)" w:hint="cs"/>
          <w:sz w:val="32"/>
          <w:szCs w:val="32"/>
          <w:rtl/>
        </w:rPr>
        <w:t xml:space="preserve">جد </w:t>
      </w:r>
      <w:r w:rsidRPr="003F7925">
        <w:rPr>
          <w:rFonts w:cs="MbSadr (1)" w:hint="cs"/>
          <w:sz w:val="32"/>
          <w:szCs w:val="32"/>
          <w:rtl/>
        </w:rPr>
        <w:lastRenderedPageBreak/>
        <w:t xml:space="preserve">اليوم في ذلك الكتاب ـ الذي بشّر به رجل اُمّي في بيئة جاهلة قبل مئات </w:t>
      </w:r>
      <w:r w:rsidRPr="003F7925">
        <w:rPr>
          <w:rFonts w:cs="MbSadr (1)"/>
          <w:sz w:val="32"/>
          <w:szCs w:val="32"/>
          <w:rtl/>
        </w:rPr>
        <w:t>ا</w:t>
      </w:r>
      <w:r w:rsidRPr="003F7925">
        <w:rPr>
          <w:rFonts w:cs="MbSadr (1)" w:hint="cs"/>
          <w:sz w:val="32"/>
          <w:szCs w:val="32"/>
          <w:rtl/>
        </w:rPr>
        <w:t>لسنين ـ إشارات واضحةً إلى ما كشف عنه العلم الحديث</w:t>
      </w:r>
      <w:r w:rsidRPr="003F7925">
        <w:rPr>
          <w:rFonts w:hint="cs"/>
          <w:sz w:val="32"/>
          <w:szCs w:val="32"/>
          <w:rtl/>
        </w:rPr>
        <w:t> </w:t>
      </w:r>
      <w:r w:rsidRPr="003F7925">
        <w:rPr>
          <w:rFonts w:cs="MbSadr (1)" w:hint="cs"/>
          <w:sz w:val="32"/>
          <w:szCs w:val="32"/>
          <w:rtl/>
        </w:rPr>
        <w:t xml:space="preserve">، حتى لقد قال </w:t>
      </w:r>
      <w:r w:rsidRPr="003F7925">
        <w:rPr>
          <w:rFonts w:cs="MbSadr (1)"/>
          <w:sz w:val="32"/>
          <w:szCs w:val="32"/>
          <w:rtl/>
        </w:rPr>
        <w:t>ا</w:t>
      </w:r>
      <w:r w:rsidRPr="003F7925">
        <w:rPr>
          <w:rFonts w:cs="MbSadr (1)" w:hint="cs"/>
          <w:sz w:val="32"/>
          <w:szCs w:val="32"/>
          <w:rtl/>
        </w:rPr>
        <w:t>لمستشرق الانجليزي (</w:t>
      </w:r>
      <w:r w:rsidRPr="003F7925">
        <w:rPr>
          <w:rFonts w:hint="cs"/>
          <w:sz w:val="32"/>
          <w:szCs w:val="32"/>
          <w:rtl/>
        </w:rPr>
        <w:t> </w:t>
      </w:r>
      <w:r w:rsidRPr="003F7925">
        <w:rPr>
          <w:rFonts w:cs="MbSadr (1)" w:hint="cs"/>
          <w:sz w:val="32"/>
          <w:szCs w:val="32"/>
          <w:rtl/>
        </w:rPr>
        <w:t>أجنيري</w:t>
      </w:r>
      <w:r w:rsidRPr="003F7925">
        <w:rPr>
          <w:rFonts w:hint="cs"/>
          <w:sz w:val="32"/>
          <w:szCs w:val="32"/>
          <w:rtl/>
        </w:rPr>
        <w:t> </w:t>
      </w:r>
      <w:r w:rsidRPr="003F7925">
        <w:rPr>
          <w:rFonts w:cs="MbSadr (1)" w:hint="cs"/>
          <w:sz w:val="32"/>
          <w:szCs w:val="32"/>
          <w:rtl/>
        </w:rPr>
        <w:t xml:space="preserve">) ـ اُستاذ اللغة العربية في جامعة اُكسفورد ـ </w:t>
      </w:r>
      <w:r w:rsidRPr="003F7925">
        <w:rPr>
          <w:rFonts w:cs="MbSadr (1)"/>
          <w:sz w:val="32"/>
          <w:szCs w:val="32"/>
          <w:rtl/>
        </w:rPr>
        <w:t>ع</w:t>
      </w:r>
      <w:r w:rsidRPr="003F7925">
        <w:rPr>
          <w:rFonts w:cs="MbSadr (1)" w:hint="cs"/>
          <w:sz w:val="32"/>
          <w:szCs w:val="32"/>
          <w:rtl/>
        </w:rPr>
        <w:t>ندما اكتشف العلم دور الرياح في التلقيح : «</w:t>
      </w:r>
      <w:r w:rsidRPr="003F7925">
        <w:rPr>
          <w:rFonts w:hint="cs"/>
          <w:sz w:val="32"/>
          <w:szCs w:val="32"/>
          <w:rtl/>
        </w:rPr>
        <w:t> </w:t>
      </w:r>
      <w:r w:rsidRPr="003F7925">
        <w:rPr>
          <w:rFonts w:cs="MbSadr (1)" w:hint="cs"/>
          <w:sz w:val="32"/>
          <w:szCs w:val="32"/>
          <w:rtl/>
        </w:rPr>
        <w:t xml:space="preserve">إنّ أصحاب الإبل قد عرفوا أنّ </w:t>
      </w:r>
      <w:r w:rsidRPr="003F7925">
        <w:rPr>
          <w:rFonts w:cs="MbSadr (1)"/>
          <w:sz w:val="32"/>
          <w:szCs w:val="32"/>
          <w:rtl/>
        </w:rPr>
        <w:t>ا</w:t>
      </w:r>
      <w:r w:rsidRPr="003F7925">
        <w:rPr>
          <w:rFonts w:cs="MbSadr (1)" w:hint="cs"/>
          <w:sz w:val="32"/>
          <w:szCs w:val="32"/>
          <w:rtl/>
        </w:rPr>
        <w:t xml:space="preserve">لريح تلقّح الأشجار والثمار قبل أنّ يتوصّل العلم في اُوروبا إلى ذلك بعدّة </w:t>
      </w:r>
      <w:r w:rsidRPr="003F7925">
        <w:rPr>
          <w:rFonts w:cs="MbSadr (1)"/>
          <w:sz w:val="32"/>
          <w:szCs w:val="32"/>
          <w:rtl/>
        </w:rPr>
        <w:t>ق</w:t>
      </w:r>
      <w:r w:rsidRPr="003F7925">
        <w:rPr>
          <w:rFonts w:cs="MbSadr (1)" w:hint="cs"/>
          <w:sz w:val="32"/>
          <w:szCs w:val="32"/>
          <w:rtl/>
        </w:rPr>
        <w:t>رون</w:t>
      </w:r>
      <w:r w:rsidRPr="003F7925">
        <w:rPr>
          <w:rFonts w:hint="cs"/>
          <w:sz w:val="32"/>
          <w:szCs w:val="32"/>
          <w:rtl/>
        </w:rPr>
        <w:t> </w:t>
      </w:r>
      <w:r w:rsidRPr="003F7925">
        <w:rPr>
          <w:rFonts w:cs="MbSadr (1)" w:hint="cs"/>
          <w:sz w:val="32"/>
          <w:szCs w:val="32"/>
          <w:rtl/>
        </w:rPr>
        <w:t>»</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ر</w:t>
      </w:r>
      <w:r w:rsidRPr="003F7925">
        <w:rPr>
          <w:rFonts w:cs="MbSadr (2)" w:hint="cs"/>
          <w:bCs/>
          <w:sz w:val="32"/>
          <w:szCs w:val="32"/>
          <w:rtl/>
        </w:rPr>
        <w:t>ابعاً :</w:t>
      </w:r>
      <w:r w:rsidRPr="003F7925">
        <w:rPr>
          <w:rFonts w:cs="MbSadr (1)"/>
          <w:sz w:val="32"/>
          <w:szCs w:val="32"/>
          <w:rtl/>
        </w:rPr>
        <w:t xml:space="preserve"> </w:t>
      </w:r>
      <w:r w:rsidRPr="003F7925">
        <w:rPr>
          <w:rFonts w:cs="MbSadr (1)" w:hint="cs"/>
          <w:sz w:val="32"/>
          <w:szCs w:val="32"/>
          <w:rtl/>
        </w:rPr>
        <w:t>أنّ هذه الرسالة جاءت شاملةً لكلّ جوانب الحياة</w:t>
      </w:r>
      <w:r w:rsidRPr="003F7925">
        <w:rPr>
          <w:rFonts w:hint="cs"/>
          <w:sz w:val="32"/>
          <w:szCs w:val="32"/>
          <w:rtl/>
        </w:rPr>
        <w:t> </w:t>
      </w:r>
      <w:r w:rsidRPr="003F7925">
        <w:rPr>
          <w:rFonts w:cs="MbSadr (1)" w:hint="cs"/>
          <w:sz w:val="32"/>
          <w:szCs w:val="32"/>
          <w:rtl/>
        </w:rPr>
        <w:t xml:space="preserve">، وعلى هذا </w:t>
      </w:r>
      <w:r w:rsidRPr="003F7925">
        <w:rPr>
          <w:rFonts w:cs="MbSadr (1)"/>
          <w:sz w:val="32"/>
          <w:szCs w:val="32"/>
          <w:rtl/>
        </w:rPr>
        <w:t>ا</w:t>
      </w:r>
      <w:r w:rsidRPr="003F7925">
        <w:rPr>
          <w:rFonts w:cs="MbSadr (1)" w:hint="cs"/>
          <w:sz w:val="32"/>
          <w:szCs w:val="32"/>
          <w:rtl/>
        </w:rPr>
        <w:t>لأساس استطاعت أن توازن بين تلك الجوانب المختلفة وتوحّد اُسسها</w:t>
      </w:r>
      <w:r w:rsidRPr="003F7925">
        <w:rPr>
          <w:rFonts w:hint="cs"/>
          <w:sz w:val="32"/>
          <w:szCs w:val="32"/>
          <w:rtl/>
        </w:rPr>
        <w:t> </w:t>
      </w:r>
      <w:r w:rsidRPr="003F7925">
        <w:rPr>
          <w:rFonts w:cs="MbSadr (1)" w:hint="cs"/>
          <w:sz w:val="32"/>
          <w:szCs w:val="32"/>
          <w:rtl/>
        </w:rPr>
        <w:t xml:space="preserve">، وتجمع </w:t>
      </w:r>
      <w:r w:rsidRPr="003F7925">
        <w:rPr>
          <w:rFonts w:cs="MbSadr (1)"/>
          <w:sz w:val="32"/>
          <w:szCs w:val="32"/>
          <w:rtl/>
        </w:rPr>
        <w:t>ف</w:t>
      </w:r>
      <w:r w:rsidRPr="003F7925">
        <w:rPr>
          <w:rFonts w:cs="MbSadr (1)" w:hint="cs"/>
          <w:sz w:val="32"/>
          <w:szCs w:val="32"/>
          <w:rtl/>
        </w:rPr>
        <w:t>ي إطار صيغة كاملة بين الجامع والجامعة</w:t>
      </w:r>
      <w:r w:rsidRPr="003F7925">
        <w:rPr>
          <w:rFonts w:hint="cs"/>
          <w:sz w:val="32"/>
          <w:szCs w:val="32"/>
          <w:rtl/>
        </w:rPr>
        <w:t> </w:t>
      </w:r>
      <w:r w:rsidRPr="003F7925">
        <w:rPr>
          <w:rFonts w:cs="MbSadr (1)" w:hint="cs"/>
          <w:sz w:val="32"/>
          <w:szCs w:val="32"/>
          <w:rtl/>
        </w:rPr>
        <w:t>، والمعمل والحقل</w:t>
      </w:r>
      <w:r w:rsidRPr="003F7925">
        <w:rPr>
          <w:rFonts w:hint="cs"/>
          <w:sz w:val="32"/>
          <w:szCs w:val="32"/>
          <w:rtl/>
        </w:rPr>
        <w:t> </w:t>
      </w:r>
      <w:r w:rsidRPr="003F7925">
        <w:rPr>
          <w:rFonts w:cs="MbSadr (1)" w:hint="cs"/>
          <w:sz w:val="32"/>
          <w:szCs w:val="32"/>
          <w:rtl/>
        </w:rPr>
        <w:t xml:space="preserve">، ولم يعد الإنسان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الطلاق : 7</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 xml:space="preserve">يشير بذلك إلى قوله سبحانه وتعالى : </w:t>
      </w:r>
      <w:r w:rsidRPr="00456440">
        <w:rPr>
          <w:rStyle w:val="1"/>
          <w:rtl/>
        </w:rPr>
        <w:t xml:space="preserve">( </w:t>
      </w:r>
      <w:r w:rsidRPr="00456440">
        <w:rPr>
          <w:rStyle w:val="1"/>
          <w:rFonts w:hint="cs"/>
          <w:rtl/>
        </w:rPr>
        <w:t xml:space="preserve">وَأرْسَلْنا الرِّياحَ لَواقِحَ </w:t>
      </w:r>
      <w:r w:rsidRPr="00456440">
        <w:rPr>
          <w:rStyle w:val="1"/>
          <w:rtl/>
        </w:rPr>
        <w:t>)</w:t>
      </w:r>
      <w:r w:rsidRPr="00456440">
        <w:rPr>
          <w:rStyle w:val="1"/>
          <w:rFonts w:cs="Times New Roman" w:hint="cs"/>
          <w:rtl/>
        </w:rPr>
        <w:t> </w:t>
      </w:r>
      <w:r w:rsidRPr="00456440">
        <w:rPr>
          <w:rStyle w:val="1"/>
          <w:rFonts w:ascii="MbSadr (1)" w:hAnsi="MbSadr (1)" w:hint="cs"/>
          <w:rtl/>
        </w:rPr>
        <w:t xml:space="preserve">. </w:t>
      </w:r>
      <w:r w:rsidRPr="00456440">
        <w:rPr>
          <w:rStyle w:val="1"/>
          <w:rFonts w:hint="cs"/>
          <w:rtl/>
        </w:rPr>
        <w:t>الحجر : 22</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عيش حالة الانشطار بين حياته الروحية وحياته الدنيوية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خ</w:t>
      </w:r>
      <w:r w:rsidRPr="003F7925">
        <w:rPr>
          <w:rFonts w:cs="MbSadr (2)" w:hint="cs"/>
          <w:bCs/>
          <w:sz w:val="32"/>
          <w:szCs w:val="32"/>
          <w:rtl/>
        </w:rPr>
        <w:t>امساً :</w:t>
      </w:r>
      <w:r w:rsidRPr="003F7925">
        <w:rPr>
          <w:rFonts w:cs="MbSadr (1)"/>
          <w:sz w:val="32"/>
          <w:szCs w:val="32"/>
          <w:rtl/>
        </w:rPr>
        <w:t xml:space="preserve"> </w:t>
      </w:r>
      <w:r w:rsidRPr="003F7925">
        <w:rPr>
          <w:rFonts w:cs="MbSadr (1)" w:hint="cs"/>
          <w:sz w:val="32"/>
          <w:szCs w:val="32"/>
          <w:rtl/>
        </w:rPr>
        <w:t xml:space="preserve">أنّ هذه الرسالة هي الرسالة السماوية الوحيدة التي طبّقت على يد </w:t>
      </w:r>
      <w:r w:rsidRPr="003F7925">
        <w:rPr>
          <w:rFonts w:cs="MbSadr (1)"/>
          <w:sz w:val="32"/>
          <w:szCs w:val="32"/>
          <w:rtl/>
        </w:rPr>
        <w:t>ا</w:t>
      </w:r>
      <w:r w:rsidRPr="003F7925">
        <w:rPr>
          <w:rFonts w:cs="MbSadr (1)" w:hint="cs"/>
          <w:sz w:val="32"/>
          <w:szCs w:val="32"/>
          <w:rtl/>
        </w:rPr>
        <w:t>لرسول الذي جاء بها</w:t>
      </w:r>
      <w:r w:rsidRPr="003F7925">
        <w:rPr>
          <w:rFonts w:hint="cs"/>
          <w:sz w:val="32"/>
          <w:szCs w:val="32"/>
          <w:rtl/>
        </w:rPr>
        <w:t> </w:t>
      </w:r>
      <w:r w:rsidRPr="003F7925">
        <w:rPr>
          <w:rFonts w:cs="MbSadr (1)" w:hint="cs"/>
          <w:sz w:val="32"/>
          <w:szCs w:val="32"/>
          <w:rtl/>
        </w:rPr>
        <w:t>، وسجّلت في مجال التطبيق نجاحاً باهراً</w:t>
      </w:r>
      <w:r w:rsidRPr="003F7925">
        <w:rPr>
          <w:rFonts w:hint="cs"/>
          <w:sz w:val="32"/>
          <w:szCs w:val="32"/>
          <w:rtl/>
        </w:rPr>
        <w:t> </w:t>
      </w:r>
      <w:r w:rsidRPr="003F7925">
        <w:rPr>
          <w:rFonts w:cs="MbSadr (1)" w:hint="cs"/>
          <w:sz w:val="32"/>
          <w:szCs w:val="32"/>
          <w:rtl/>
        </w:rPr>
        <w:t xml:space="preserve">، واستطاعت أن </w:t>
      </w:r>
      <w:r w:rsidRPr="003F7925">
        <w:rPr>
          <w:rFonts w:cs="MbSadr (1)"/>
          <w:sz w:val="32"/>
          <w:szCs w:val="32"/>
          <w:rtl/>
        </w:rPr>
        <w:t>ت</w:t>
      </w:r>
      <w:r w:rsidRPr="003F7925">
        <w:rPr>
          <w:rFonts w:cs="MbSadr (1)" w:hint="cs"/>
          <w:sz w:val="32"/>
          <w:szCs w:val="32"/>
          <w:rtl/>
        </w:rPr>
        <w:t>حوّل الشعارات التي أعلنتها إلى حقائق في الحياة اليومية للناس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س</w:t>
      </w:r>
      <w:r w:rsidRPr="003F7925">
        <w:rPr>
          <w:rFonts w:cs="MbSadr (2)" w:hint="cs"/>
          <w:bCs/>
          <w:sz w:val="32"/>
          <w:szCs w:val="32"/>
          <w:rtl/>
        </w:rPr>
        <w:t>ادساً :</w:t>
      </w:r>
      <w:r w:rsidRPr="003F7925">
        <w:rPr>
          <w:rFonts w:cs="MbSadr (1)"/>
          <w:sz w:val="32"/>
          <w:szCs w:val="32"/>
          <w:rtl/>
        </w:rPr>
        <w:t xml:space="preserve"> </w:t>
      </w:r>
      <w:r w:rsidRPr="003F7925">
        <w:rPr>
          <w:rFonts w:cs="MbSadr (1)" w:hint="cs"/>
          <w:sz w:val="32"/>
          <w:szCs w:val="32"/>
          <w:rtl/>
        </w:rPr>
        <w:t xml:space="preserve">أنّ هذه الرسالة بنزولها إلى مرحلة التطبيق دخلت التاريخ </w:t>
      </w:r>
      <w:r w:rsidRPr="003F7925">
        <w:rPr>
          <w:rFonts w:cs="MbSadr (1)"/>
          <w:sz w:val="32"/>
          <w:szCs w:val="32"/>
          <w:rtl/>
        </w:rPr>
        <w:t>و</w:t>
      </w:r>
      <w:r w:rsidRPr="003F7925">
        <w:rPr>
          <w:rFonts w:cs="MbSadr (1)" w:hint="cs"/>
          <w:sz w:val="32"/>
          <w:szCs w:val="32"/>
          <w:rtl/>
        </w:rPr>
        <w:t>ساهمت في صنعه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إذ كانت هي حجر الزاوية في عملية بناء اُمّة حملت تلك </w:t>
      </w:r>
      <w:r w:rsidRPr="003F7925">
        <w:rPr>
          <w:rFonts w:cs="MbSadr (1)"/>
          <w:sz w:val="32"/>
          <w:szCs w:val="32"/>
          <w:rtl/>
        </w:rPr>
        <w:t>ا</w:t>
      </w:r>
      <w:r w:rsidRPr="003F7925">
        <w:rPr>
          <w:rFonts w:cs="MbSadr (1)" w:hint="cs"/>
          <w:sz w:val="32"/>
          <w:szCs w:val="32"/>
          <w:rtl/>
        </w:rPr>
        <w:t>لرسالة واستنارت بهداها</w:t>
      </w:r>
      <w:r w:rsidRPr="003F7925">
        <w:rPr>
          <w:rFonts w:hint="cs"/>
          <w:sz w:val="32"/>
          <w:szCs w:val="32"/>
          <w:rtl/>
        </w:rPr>
        <w:t> </w:t>
      </w:r>
      <w:r w:rsidRPr="003F7925">
        <w:rPr>
          <w:rFonts w:cs="MbSadr (1)" w:hint="cs"/>
          <w:sz w:val="32"/>
          <w:szCs w:val="32"/>
          <w:rtl/>
        </w:rPr>
        <w:t xml:space="preserve">. ولمّا كانت هذه الرسالة ربّانيةً وتمثّل عطاءً سماوياً </w:t>
      </w:r>
      <w:r w:rsidRPr="003F7925">
        <w:rPr>
          <w:rFonts w:cs="MbSadr (1)"/>
          <w:sz w:val="32"/>
          <w:szCs w:val="32"/>
          <w:rtl/>
        </w:rPr>
        <w:t>ل</w:t>
      </w:r>
      <w:r w:rsidRPr="003F7925">
        <w:rPr>
          <w:rFonts w:cs="MbSadr (1)" w:hint="cs"/>
          <w:sz w:val="32"/>
          <w:szCs w:val="32"/>
          <w:rtl/>
        </w:rPr>
        <w:t xml:space="preserve">لأرض فوق منطق العوامل والمؤثّرات المحسوسة نتج عن ذلك ارتباط تاريخ </w:t>
      </w:r>
      <w:r w:rsidRPr="003F7925">
        <w:rPr>
          <w:rFonts w:cs="MbSadr (1)"/>
          <w:sz w:val="32"/>
          <w:szCs w:val="32"/>
          <w:rtl/>
        </w:rPr>
        <w:t>ه</w:t>
      </w:r>
      <w:r w:rsidRPr="003F7925">
        <w:rPr>
          <w:rFonts w:cs="MbSadr (1)" w:hint="cs"/>
          <w:sz w:val="32"/>
          <w:szCs w:val="32"/>
          <w:rtl/>
        </w:rPr>
        <w:t>ذه الاُمّة بعامل غيبي</w:t>
      </w:r>
      <w:r w:rsidRPr="003F7925">
        <w:rPr>
          <w:rFonts w:hint="cs"/>
          <w:sz w:val="32"/>
          <w:szCs w:val="32"/>
          <w:rtl/>
        </w:rPr>
        <w:t> </w:t>
      </w:r>
      <w:r w:rsidRPr="003F7925">
        <w:rPr>
          <w:rFonts w:cs="MbSadr (1)" w:hint="cs"/>
          <w:sz w:val="32"/>
          <w:szCs w:val="32"/>
          <w:rtl/>
        </w:rPr>
        <w:t>، وأساس غير منظور لا يخضع للحسابات المادية للتاريخ</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هنا كان من الخطأ أن نفهم تاريخنا ضمن إطار العوامل والمؤثّرات </w:t>
      </w:r>
      <w:r w:rsidRPr="003F7925">
        <w:rPr>
          <w:rFonts w:cs="MbSadr (1)"/>
          <w:sz w:val="32"/>
          <w:szCs w:val="32"/>
          <w:rtl/>
        </w:rPr>
        <w:t>ا</w:t>
      </w:r>
      <w:r w:rsidRPr="003F7925">
        <w:rPr>
          <w:rFonts w:cs="MbSadr (1)" w:hint="cs"/>
          <w:sz w:val="32"/>
          <w:szCs w:val="32"/>
          <w:rtl/>
        </w:rPr>
        <w:t>لحسّية فقط</w:t>
      </w:r>
      <w:r w:rsidRPr="003F7925">
        <w:rPr>
          <w:rFonts w:hint="cs"/>
          <w:sz w:val="32"/>
          <w:szCs w:val="32"/>
          <w:rtl/>
        </w:rPr>
        <w:t> </w:t>
      </w:r>
      <w:r w:rsidRPr="003F7925">
        <w:rPr>
          <w:rFonts w:cs="MbSadr (1)" w:hint="cs"/>
          <w:sz w:val="32"/>
          <w:szCs w:val="32"/>
          <w:rtl/>
        </w:rPr>
        <w:t>، أو أن نعتبره حصيلة ظروف مادية</w:t>
      </w:r>
      <w:r w:rsidRPr="003F7925">
        <w:rPr>
          <w:rFonts w:hint="cs"/>
          <w:sz w:val="32"/>
          <w:szCs w:val="32"/>
          <w:rtl/>
        </w:rPr>
        <w:t> </w:t>
      </w:r>
      <w:r w:rsidRPr="003F7925">
        <w:rPr>
          <w:rFonts w:cs="MbSadr (1)" w:hint="cs"/>
          <w:sz w:val="32"/>
          <w:szCs w:val="32"/>
          <w:rtl/>
        </w:rPr>
        <w:t>، أو تطور في قوى الإنتاج</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w:t>
      </w:r>
      <w:r w:rsidRPr="003F7925">
        <w:rPr>
          <w:rFonts w:cs="MbSadr (1)"/>
          <w:sz w:val="32"/>
          <w:szCs w:val="32"/>
          <w:rtl/>
        </w:rPr>
        <w:t>ه</w:t>
      </w:r>
      <w:r w:rsidRPr="003F7925">
        <w:rPr>
          <w:rFonts w:cs="MbSadr (1)" w:hint="cs"/>
          <w:sz w:val="32"/>
          <w:szCs w:val="32"/>
          <w:rtl/>
        </w:rPr>
        <w:t xml:space="preserve">ذا الفهم الماديّ للتاريخ لا ينطبق على اُمّة بُني وجودها على أساس رسالة </w:t>
      </w:r>
      <w:r w:rsidRPr="003F7925">
        <w:rPr>
          <w:rFonts w:cs="MbSadr (1)"/>
          <w:sz w:val="32"/>
          <w:szCs w:val="32"/>
          <w:rtl/>
        </w:rPr>
        <w:t>ا</w:t>
      </w:r>
      <w:r w:rsidRPr="003F7925">
        <w:rPr>
          <w:rFonts w:cs="MbSadr (1)" w:hint="cs"/>
          <w:sz w:val="32"/>
          <w:szCs w:val="32"/>
          <w:rtl/>
        </w:rPr>
        <w:t>لسماء</w:t>
      </w:r>
      <w:r w:rsidRPr="003F7925">
        <w:rPr>
          <w:rFonts w:hint="cs"/>
          <w:sz w:val="32"/>
          <w:szCs w:val="32"/>
          <w:rtl/>
        </w:rPr>
        <w:t> </w:t>
      </w:r>
      <w:r w:rsidRPr="003F7925">
        <w:rPr>
          <w:rFonts w:cs="MbSadr (1)" w:hint="cs"/>
          <w:sz w:val="32"/>
          <w:szCs w:val="32"/>
          <w:rtl/>
        </w:rPr>
        <w:t xml:space="preserve">، وما لم ندخل هذه الرسالة في الحساب كحقيقة ربّانية لا يمكن أن نفهم </w:t>
      </w:r>
      <w:r w:rsidRPr="003F7925">
        <w:rPr>
          <w:rFonts w:cs="MbSadr (1)"/>
          <w:sz w:val="32"/>
          <w:szCs w:val="32"/>
          <w:rtl/>
        </w:rPr>
        <w:t>ت</w:t>
      </w:r>
      <w:r w:rsidRPr="003F7925">
        <w:rPr>
          <w:rFonts w:cs="MbSadr (1)" w:hint="cs"/>
          <w:sz w:val="32"/>
          <w:szCs w:val="32"/>
          <w:rtl/>
        </w:rPr>
        <w:t>اريخها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س</w:t>
      </w:r>
      <w:r w:rsidRPr="003F7925">
        <w:rPr>
          <w:rFonts w:cs="MbSadr (2)" w:hint="cs"/>
          <w:bCs/>
          <w:sz w:val="32"/>
          <w:szCs w:val="32"/>
          <w:rtl/>
        </w:rPr>
        <w:t>ابعاً :</w:t>
      </w:r>
      <w:r w:rsidRPr="003F7925">
        <w:rPr>
          <w:rFonts w:cs="MbSadr (1)"/>
          <w:sz w:val="32"/>
          <w:szCs w:val="32"/>
          <w:rtl/>
        </w:rPr>
        <w:t xml:space="preserve"> </w:t>
      </w:r>
      <w:r w:rsidRPr="003F7925">
        <w:rPr>
          <w:rFonts w:cs="MbSadr (1)" w:hint="cs"/>
          <w:sz w:val="32"/>
          <w:szCs w:val="32"/>
          <w:rtl/>
        </w:rPr>
        <w:t>أنّ هذه الرسالة لم يقتصر أثرها على بناء هذه الاُمّة</w:t>
      </w:r>
      <w:r w:rsidRPr="003F7925">
        <w:rPr>
          <w:rFonts w:hint="cs"/>
          <w:sz w:val="32"/>
          <w:szCs w:val="32"/>
          <w:rtl/>
        </w:rPr>
        <w:t> </w:t>
      </w:r>
      <w:r w:rsidRPr="003F7925">
        <w:rPr>
          <w:rFonts w:cs="MbSadr (1)" w:hint="cs"/>
          <w:sz w:val="32"/>
          <w:szCs w:val="32"/>
          <w:rtl/>
        </w:rPr>
        <w:t xml:space="preserve">، بل امتدّ من </w:t>
      </w:r>
      <w:r w:rsidRPr="003F7925">
        <w:rPr>
          <w:rFonts w:cs="MbSadr (1)"/>
          <w:sz w:val="32"/>
          <w:szCs w:val="32"/>
          <w:rtl/>
        </w:rPr>
        <w:t>خ</w:t>
      </w:r>
      <w:r w:rsidRPr="003F7925">
        <w:rPr>
          <w:rFonts w:cs="MbSadr (1)" w:hint="cs"/>
          <w:sz w:val="32"/>
          <w:szCs w:val="32"/>
          <w:rtl/>
        </w:rPr>
        <w:t>لالها ليكون قوةً مؤثّرةً وفاعلةً في العالم كلّه على مسار التاريخ</w:t>
      </w:r>
      <w:r w:rsidRPr="003F7925">
        <w:rPr>
          <w:rFonts w:hint="cs"/>
          <w:sz w:val="32"/>
          <w:szCs w:val="32"/>
          <w:rtl/>
        </w:rPr>
        <w:t> </w:t>
      </w:r>
      <w:r w:rsidRPr="003F7925">
        <w:rPr>
          <w:rFonts w:cs="MbSadr (1)" w:hint="cs"/>
          <w:sz w:val="32"/>
          <w:szCs w:val="32"/>
          <w:rtl/>
        </w:rPr>
        <w:t xml:space="preserve">. ولا يزال </w:t>
      </w:r>
      <w:r w:rsidRPr="003F7925">
        <w:rPr>
          <w:rFonts w:cs="MbSadr (1)"/>
          <w:sz w:val="32"/>
          <w:szCs w:val="32"/>
          <w:rtl/>
        </w:rPr>
        <w:t>ا</w:t>
      </w:r>
      <w:r w:rsidRPr="003F7925">
        <w:rPr>
          <w:rFonts w:cs="MbSadr (1)" w:hint="cs"/>
          <w:sz w:val="32"/>
          <w:szCs w:val="32"/>
          <w:rtl/>
        </w:rPr>
        <w:t xml:space="preserve">لمنصِفون من الباحثين الاُوروبيّين يعترفون بأنّ الدفعة الحضارية للإسلام هي </w:t>
      </w:r>
      <w:r w:rsidRPr="003F7925">
        <w:rPr>
          <w:rFonts w:cs="MbSadr (1)"/>
          <w:sz w:val="32"/>
          <w:szCs w:val="32"/>
          <w:rtl/>
        </w:rPr>
        <w:t>ا</w:t>
      </w:r>
      <w:r w:rsidRPr="003F7925">
        <w:rPr>
          <w:rFonts w:cs="MbSadr (1)" w:hint="cs"/>
          <w:sz w:val="32"/>
          <w:szCs w:val="32"/>
          <w:rtl/>
        </w:rPr>
        <w:t>لتي حرّكت شعوب اوروبا النائمة من نومها ونبهّتها إلى الطريق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ث</w:t>
      </w:r>
      <w:r w:rsidRPr="003F7925">
        <w:rPr>
          <w:rFonts w:cs="MbSadr (2)" w:hint="cs"/>
          <w:bCs/>
          <w:sz w:val="32"/>
          <w:szCs w:val="32"/>
          <w:rtl/>
        </w:rPr>
        <w:t>امناً :</w:t>
      </w:r>
      <w:r w:rsidRPr="003F7925">
        <w:rPr>
          <w:rFonts w:cs="MbSadr (1)"/>
          <w:sz w:val="32"/>
          <w:szCs w:val="32"/>
          <w:rtl/>
        </w:rPr>
        <w:t xml:space="preserve"> </w:t>
      </w:r>
      <w:r w:rsidRPr="003F7925">
        <w:rPr>
          <w:rFonts w:cs="MbSadr (1)" w:hint="cs"/>
          <w:sz w:val="32"/>
          <w:szCs w:val="32"/>
          <w:rtl/>
        </w:rPr>
        <w:t xml:space="preserve">أنّ النبي محمداً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الذي جاء بهذه الرسالة تميَّز عن جميع الأنبياء </w:t>
      </w:r>
      <w:r w:rsidRPr="003F7925">
        <w:rPr>
          <w:rFonts w:cs="MbSadr (1)"/>
          <w:sz w:val="32"/>
          <w:szCs w:val="32"/>
          <w:rtl/>
        </w:rPr>
        <w:t>ا</w:t>
      </w:r>
      <w:r w:rsidRPr="003F7925">
        <w:rPr>
          <w:rFonts w:cs="MbSadr (1)" w:hint="cs"/>
          <w:sz w:val="32"/>
          <w:szCs w:val="32"/>
          <w:rtl/>
        </w:rPr>
        <w:t>لذين سبقوه بتقديم رسالته بوصفها آخر اُطروحة ربانية</w:t>
      </w:r>
      <w:r w:rsidRPr="003F7925">
        <w:rPr>
          <w:rFonts w:hint="cs"/>
          <w:sz w:val="32"/>
          <w:szCs w:val="32"/>
          <w:rtl/>
        </w:rPr>
        <w:t> </w:t>
      </w:r>
      <w:r w:rsidRPr="003F7925">
        <w:rPr>
          <w:rFonts w:cs="MbSadr (1)" w:hint="cs"/>
          <w:sz w:val="32"/>
          <w:szCs w:val="32"/>
          <w:rtl/>
        </w:rPr>
        <w:t xml:space="preserve">، وبهذا أعلن أنّ نبوّته هي </w:t>
      </w:r>
      <w:r w:rsidRPr="003F7925">
        <w:rPr>
          <w:rFonts w:cs="MbSadr (1)"/>
          <w:sz w:val="32"/>
          <w:szCs w:val="32"/>
          <w:rtl/>
        </w:rPr>
        <w:t>ا</w:t>
      </w:r>
      <w:r w:rsidRPr="003F7925">
        <w:rPr>
          <w:rFonts w:cs="MbSadr (1)" w:hint="cs"/>
          <w:sz w:val="32"/>
          <w:szCs w:val="32"/>
          <w:rtl/>
        </w:rPr>
        <w:t>لنبوّة الخاتمة</w:t>
      </w:r>
      <w:r w:rsidRPr="003F7925">
        <w:rPr>
          <w:rFonts w:hint="cs"/>
          <w:sz w:val="32"/>
          <w:szCs w:val="32"/>
          <w:rtl/>
        </w:rPr>
        <w:t> </w:t>
      </w:r>
      <w:r w:rsidRPr="003F7925">
        <w:rPr>
          <w:rFonts w:cs="MbSadr (1)" w:hint="cs"/>
          <w:sz w:val="32"/>
          <w:szCs w:val="32"/>
          <w:rtl/>
        </w:rPr>
        <w:t>، وفكرة النبوة الخاتمة لها مدلولان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 سلبي</w:t>
      </w:r>
      <w:r w:rsidRPr="003F7925">
        <w:rPr>
          <w:rFonts w:hint="cs"/>
          <w:sz w:val="32"/>
          <w:szCs w:val="32"/>
          <w:rtl/>
        </w:rPr>
        <w:t> </w:t>
      </w:r>
      <w:r w:rsidRPr="003F7925">
        <w:rPr>
          <w:rFonts w:cs="MbSadr (1)" w:hint="cs"/>
          <w:sz w:val="32"/>
          <w:szCs w:val="32"/>
          <w:rtl/>
        </w:rPr>
        <w:t>، وهو المدلول الذي ينفي ظهور نبوّة اُخرى على المسرح</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 إيجابي</w:t>
      </w:r>
      <w:r w:rsidRPr="003F7925">
        <w:rPr>
          <w:rFonts w:hint="cs"/>
          <w:sz w:val="32"/>
          <w:szCs w:val="32"/>
          <w:rtl/>
        </w:rPr>
        <w:t> </w:t>
      </w:r>
      <w:r w:rsidRPr="003F7925">
        <w:rPr>
          <w:rFonts w:cs="MbSadr (1)" w:hint="cs"/>
          <w:sz w:val="32"/>
          <w:szCs w:val="32"/>
          <w:rtl/>
        </w:rPr>
        <w:t xml:space="preserve">، وهو المدلول الذي يؤكّد استمرار النبوّة الخاتمة </w:t>
      </w:r>
      <w:r w:rsidRPr="003F7925">
        <w:rPr>
          <w:rFonts w:cs="MbSadr (1)"/>
          <w:sz w:val="32"/>
          <w:szCs w:val="32"/>
          <w:rtl/>
        </w:rPr>
        <w:t>و</w:t>
      </w:r>
      <w:r w:rsidRPr="003F7925">
        <w:rPr>
          <w:rFonts w:cs="MbSadr (1)" w:hint="cs"/>
          <w:sz w:val="32"/>
          <w:szCs w:val="32"/>
          <w:rtl/>
        </w:rPr>
        <w:t>امتدادها مع العصور</w:t>
      </w:r>
      <w:r w:rsidRPr="003F7925">
        <w:rPr>
          <w:rFonts w:hint="cs"/>
          <w:sz w:val="32"/>
          <w:szCs w:val="32"/>
          <w:rtl/>
        </w:rPr>
        <w:t> </w:t>
      </w:r>
      <w:r w:rsidRPr="003F7925">
        <w:rPr>
          <w:rFonts w:cs="MbSadr (1)" w:hint="cs"/>
          <w:sz w:val="32"/>
          <w:szCs w:val="32"/>
          <w:rtl/>
        </w:rPr>
        <w:t>.</w:t>
      </w:r>
    </w:p>
    <w:p w:rsidR="008D00B8" w:rsidRPr="000B07F9" w:rsidRDefault="008D00B8" w:rsidP="008D00B8">
      <w:pPr>
        <w:pStyle w:val="a"/>
        <w:adjustRightInd w:val="0"/>
        <w:rPr>
          <w:rFonts w:ascii="MbSadr (1)" w:hAnsi="MbSadr (1)" w:cs="MbSadr (1)"/>
          <w:color w:val="FF0000"/>
          <w:sz w:val="32"/>
          <w:szCs w:val="32"/>
          <w:rtl/>
        </w:rPr>
      </w:pPr>
      <w:r w:rsidRPr="003F7925">
        <w:rPr>
          <w:rFonts w:cs="MbSadr (1)"/>
          <w:sz w:val="32"/>
          <w:szCs w:val="32"/>
          <w:rtl/>
        </w:rPr>
        <w:t>و</w:t>
      </w:r>
      <w:r w:rsidRPr="003F7925">
        <w:rPr>
          <w:rFonts w:cs="MbSadr (1)" w:hint="cs"/>
          <w:sz w:val="32"/>
          <w:szCs w:val="32"/>
          <w:rtl/>
        </w:rPr>
        <w:t xml:space="preserve">حينما نلاحظ المدلول السلبي للنبوّة الخاتمة نجد أنّ هذا المدلول قد </w:t>
      </w:r>
      <w:r w:rsidRPr="003F7925">
        <w:rPr>
          <w:rFonts w:cs="MbSadr (1)"/>
          <w:sz w:val="32"/>
          <w:szCs w:val="32"/>
          <w:rtl/>
        </w:rPr>
        <w:t>ا</w:t>
      </w:r>
      <w:r w:rsidRPr="003F7925">
        <w:rPr>
          <w:rFonts w:cs="MbSadr (1)" w:hint="cs"/>
          <w:sz w:val="32"/>
          <w:szCs w:val="32"/>
          <w:rtl/>
        </w:rPr>
        <w:t>نطبق على الواقع تماماً خلال الأربعة عشر قرناً التي تلت ظهور الإسلام</w:t>
      </w:r>
      <w:r w:rsidRPr="003F7925">
        <w:rPr>
          <w:rFonts w:hint="cs"/>
          <w:sz w:val="32"/>
          <w:szCs w:val="32"/>
          <w:rtl/>
        </w:rPr>
        <w:t> </w:t>
      </w:r>
      <w:r w:rsidRPr="003F7925">
        <w:rPr>
          <w:rFonts w:cs="MbSadr (1)" w:hint="cs"/>
          <w:sz w:val="32"/>
          <w:szCs w:val="32"/>
          <w:rtl/>
        </w:rPr>
        <w:t xml:space="preserve">، وسيظلّ </w:t>
      </w:r>
      <w:r w:rsidRPr="003F7925">
        <w:rPr>
          <w:rFonts w:cs="MbSadr (1)"/>
          <w:sz w:val="32"/>
          <w:szCs w:val="32"/>
          <w:rtl/>
        </w:rPr>
        <w:t>م</w:t>
      </w:r>
      <w:r w:rsidRPr="003F7925">
        <w:rPr>
          <w:rFonts w:cs="MbSadr (1)" w:hint="cs"/>
          <w:sz w:val="32"/>
          <w:szCs w:val="32"/>
          <w:rtl/>
        </w:rPr>
        <w:t>نطبقاً على الواقع مهما امتدّ الزمن</w:t>
      </w:r>
      <w:r w:rsidRPr="003F7925">
        <w:rPr>
          <w:rFonts w:hint="cs"/>
          <w:sz w:val="32"/>
          <w:szCs w:val="32"/>
          <w:rtl/>
        </w:rPr>
        <w:t> </w:t>
      </w:r>
      <w:r w:rsidRPr="003F7925">
        <w:rPr>
          <w:rFonts w:cs="MbSadr (1)" w:hint="cs"/>
          <w:sz w:val="32"/>
          <w:szCs w:val="32"/>
          <w:rtl/>
        </w:rPr>
        <w:t xml:space="preserve">، غير أنّ عدم ظهور نبوّة اُخرى على مسرح </w:t>
      </w:r>
      <w:r w:rsidRPr="003F7925">
        <w:rPr>
          <w:rFonts w:cs="MbSadr (1)"/>
          <w:sz w:val="32"/>
          <w:szCs w:val="32"/>
          <w:rtl/>
        </w:rPr>
        <w:t>ا</w:t>
      </w:r>
      <w:r w:rsidRPr="003F7925">
        <w:rPr>
          <w:rFonts w:cs="MbSadr (1)" w:hint="cs"/>
          <w:sz w:val="32"/>
          <w:szCs w:val="32"/>
          <w:rtl/>
        </w:rPr>
        <w:t>لتاريخ ليس لأنّ النبوّة تخلّت عن دورها كأساس من اُسس الحضارة الإنسانية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ب</w:t>
      </w:r>
      <w:r w:rsidRPr="003F7925">
        <w:rPr>
          <w:rFonts w:cs="MbSadr (1)" w:hint="cs"/>
          <w:sz w:val="32"/>
          <w:szCs w:val="32"/>
          <w:rtl/>
        </w:rPr>
        <w:t xml:space="preserve">ل لأنّ النبوّة الخاتمة جاءت بالرسالة الوريثة لكلّ ما يعبّر عنه تاريخ النبوّات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w:t>
      </w:r>
      <w:r w:rsidRPr="003F7925">
        <w:rPr>
          <w:rFonts w:cs="MbSadr (1)"/>
          <w:sz w:val="32"/>
          <w:szCs w:val="32"/>
          <w:rtl/>
        </w:rPr>
        <w:t>ر</w:t>
      </w:r>
      <w:r w:rsidRPr="003F7925">
        <w:rPr>
          <w:rFonts w:cs="MbSadr (1)" w:hint="cs"/>
          <w:sz w:val="32"/>
          <w:szCs w:val="32"/>
          <w:rtl/>
        </w:rPr>
        <w:t>سالات</w:t>
      </w:r>
      <w:r w:rsidRPr="003F7925">
        <w:rPr>
          <w:rFonts w:hint="cs"/>
          <w:sz w:val="32"/>
          <w:szCs w:val="32"/>
          <w:rtl/>
        </w:rPr>
        <w:t> </w:t>
      </w:r>
      <w:r w:rsidRPr="003F7925">
        <w:rPr>
          <w:rFonts w:cs="MbSadr (1)" w:hint="cs"/>
          <w:sz w:val="32"/>
          <w:szCs w:val="32"/>
          <w:rtl/>
        </w:rPr>
        <w:t xml:space="preserve">، والمشتملة على كلّ ما في تلك النبوّات والرسالات من قيم ثابتة </w:t>
      </w:r>
      <w:r w:rsidRPr="003F7925">
        <w:rPr>
          <w:rFonts w:cs="MbSadr (1)"/>
          <w:sz w:val="32"/>
          <w:szCs w:val="32"/>
          <w:rtl/>
        </w:rPr>
        <w:t>د</w:t>
      </w:r>
      <w:r w:rsidRPr="003F7925">
        <w:rPr>
          <w:rFonts w:cs="MbSadr (1)" w:hint="cs"/>
          <w:sz w:val="32"/>
          <w:szCs w:val="32"/>
          <w:rtl/>
        </w:rPr>
        <w:t>ون ما لابسها من قيم مرحلية</w:t>
      </w:r>
      <w:r w:rsidRPr="003F7925">
        <w:rPr>
          <w:rFonts w:hint="cs"/>
          <w:sz w:val="32"/>
          <w:szCs w:val="32"/>
          <w:rtl/>
        </w:rPr>
        <w:t> </w:t>
      </w:r>
      <w:r w:rsidRPr="003F7925">
        <w:rPr>
          <w:rFonts w:cs="MbSadr (1)" w:hint="cs"/>
          <w:sz w:val="32"/>
          <w:szCs w:val="32"/>
          <w:rtl/>
        </w:rPr>
        <w:t xml:space="preserve">، وبهذا كانت هي الرسالة المهيمنة القادرة على </w:t>
      </w:r>
      <w:r w:rsidRPr="003F7925">
        <w:rPr>
          <w:rFonts w:cs="MbSadr (1)"/>
          <w:sz w:val="32"/>
          <w:szCs w:val="32"/>
          <w:rtl/>
        </w:rPr>
        <w:t>ا</w:t>
      </w:r>
      <w:r w:rsidRPr="003F7925">
        <w:rPr>
          <w:rFonts w:cs="MbSadr (1)" w:hint="cs"/>
          <w:sz w:val="32"/>
          <w:szCs w:val="32"/>
          <w:rtl/>
        </w:rPr>
        <w:t xml:space="preserve">لاستمرار مع الزمن وكلّ ما يحمل من عوامل التطوّر والتجديد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وَأنْزَلْنَا إلَيْكَ الْكِتَابَ بِالحَقِّ مُصَدِّقاً لِمَا بَيْنَ يَدَيْهِ مِنَ الكِتَابِ وَمُهَيْمِناً عَلَيْهِ )(1)</w:t>
      </w:r>
      <w:r w:rsidRPr="000B07F9">
        <w:rPr>
          <w:rFonts w:ascii="MbSadr (1)" w:hAnsi="MbSadr (1)"/>
          <w:color w:val="FF0000"/>
          <w:sz w:val="32"/>
          <w:szCs w:val="32"/>
          <w:rtl/>
        </w:rPr>
        <w:t> </w:t>
      </w:r>
      <w:r w:rsidRPr="000B07F9">
        <w:rPr>
          <w:rFonts w:ascii="MbSadr (1)" w:hAnsi="MbSadr (1)" w:cs="MbSadr (1)"/>
          <w:color w:val="FF0000"/>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ت</w:t>
      </w:r>
      <w:r w:rsidRPr="003F7925">
        <w:rPr>
          <w:rFonts w:cs="MbSadr (2)" w:hint="cs"/>
          <w:bCs/>
          <w:sz w:val="32"/>
          <w:szCs w:val="32"/>
          <w:rtl/>
        </w:rPr>
        <w:t>اسعاً :</w:t>
      </w:r>
      <w:r w:rsidRPr="003F7925">
        <w:rPr>
          <w:rFonts w:cs="MbSadr (1)"/>
          <w:sz w:val="32"/>
          <w:szCs w:val="32"/>
          <w:rtl/>
        </w:rPr>
        <w:t xml:space="preserve"> </w:t>
      </w:r>
      <w:r w:rsidRPr="003F7925">
        <w:rPr>
          <w:rFonts w:cs="MbSadr (1)" w:hint="cs"/>
          <w:sz w:val="32"/>
          <w:szCs w:val="32"/>
          <w:rtl/>
        </w:rPr>
        <w:t xml:space="preserve">وقد اقتضت الحكمة الربّانية التي ختمت النبوّة بمحمد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أن تعدّ له </w:t>
      </w:r>
      <w:r w:rsidRPr="003F7925">
        <w:rPr>
          <w:rFonts w:cs="MbSadr (1)"/>
          <w:sz w:val="32"/>
          <w:szCs w:val="32"/>
          <w:rtl/>
        </w:rPr>
        <w:t>أ</w:t>
      </w:r>
      <w:r w:rsidRPr="003F7925">
        <w:rPr>
          <w:rFonts w:cs="MbSadr (1)" w:hint="cs"/>
          <w:sz w:val="32"/>
          <w:szCs w:val="32"/>
          <w:rtl/>
        </w:rPr>
        <w:t>وصياء يقومون بأعباء الإمامة والخلافة بعد اختتام النبوّة</w:t>
      </w:r>
      <w:r w:rsidRPr="003F7925">
        <w:rPr>
          <w:rFonts w:hint="cs"/>
          <w:sz w:val="32"/>
          <w:szCs w:val="32"/>
          <w:rtl/>
        </w:rPr>
        <w:t> </w:t>
      </w:r>
      <w:r w:rsidRPr="003F7925">
        <w:rPr>
          <w:rFonts w:cs="MbSadr (1)" w:hint="cs"/>
          <w:sz w:val="32"/>
          <w:szCs w:val="32"/>
          <w:rtl/>
        </w:rPr>
        <w:t>، وهم اثنا عشر إماماً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ق</w:t>
      </w:r>
      <w:r w:rsidRPr="003F7925">
        <w:rPr>
          <w:rFonts w:cs="MbSadr (1)" w:hint="cs"/>
          <w:sz w:val="32"/>
          <w:szCs w:val="32"/>
          <w:rtl/>
        </w:rPr>
        <w:t xml:space="preserve">د جاء النصّ على عددهم من قبل رسول الله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 xml:space="preserve">في أحاديث صحيحة اتّفق </w:t>
      </w:r>
      <w:r w:rsidRPr="003F7925">
        <w:rPr>
          <w:rFonts w:cs="MbSadr (1)"/>
          <w:sz w:val="32"/>
          <w:szCs w:val="32"/>
          <w:rtl/>
        </w:rPr>
        <w:t>ا</w:t>
      </w:r>
      <w:r w:rsidRPr="003F7925">
        <w:rPr>
          <w:rFonts w:cs="MbSadr (1)" w:hint="cs"/>
          <w:sz w:val="32"/>
          <w:szCs w:val="32"/>
          <w:rtl/>
        </w:rPr>
        <w:t>لمسلمون على روايتها</w:t>
      </w:r>
      <w:r w:rsidRPr="003F7925">
        <w:rPr>
          <w:rFonts w:hint="cs"/>
          <w:sz w:val="32"/>
          <w:szCs w:val="32"/>
          <w:rtl/>
        </w:rPr>
        <w:t> </w:t>
      </w:r>
      <w:r w:rsidRPr="003F7925">
        <w:rPr>
          <w:rFonts w:cs="MbSadr (1)" w:hint="cs"/>
          <w:sz w:val="32"/>
          <w:szCs w:val="32"/>
          <w:rtl/>
        </w:rPr>
        <w:t>، أوّلهم أمير المؤمنين علي بن أبي طالب</w:t>
      </w:r>
      <w:r w:rsidRPr="003F7925">
        <w:rPr>
          <w:rFonts w:hint="cs"/>
          <w:sz w:val="32"/>
          <w:szCs w:val="32"/>
          <w:rtl/>
        </w:rPr>
        <w:t> </w:t>
      </w:r>
      <w:r w:rsidRPr="003F7925">
        <w:rPr>
          <w:rFonts w:cs="MbSadr (1)" w:hint="cs"/>
          <w:sz w:val="32"/>
          <w:szCs w:val="32"/>
          <w:rtl/>
        </w:rPr>
        <w:t>، وبعده الحسن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الحسين وتسعة من آله على الترتيب التالي : علي بن الحسين السجاد</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م</w:t>
      </w:r>
      <w:r w:rsidRPr="003F7925">
        <w:rPr>
          <w:rFonts w:cs="MbSadr (1)" w:hint="cs"/>
          <w:sz w:val="32"/>
          <w:szCs w:val="32"/>
          <w:rtl/>
        </w:rPr>
        <w:t>حمد بن علي الباقر</w:t>
      </w:r>
      <w:r w:rsidRPr="003F7925">
        <w:rPr>
          <w:rFonts w:hint="cs"/>
          <w:sz w:val="32"/>
          <w:szCs w:val="32"/>
          <w:rtl/>
        </w:rPr>
        <w:t> </w:t>
      </w:r>
      <w:r w:rsidRPr="003F7925">
        <w:rPr>
          <w:rFonts w:cs="MbSadr (1)" w:hint="cs"/>
          <w:sz w:val="32"/>
          <w:szCs w:val="32"/>
          <w:rtl/>
        </w:rPr>
        <w:t>، ثمّ جعفر بن محمد الصادق</w:t>
      </w:r>
      <w:r w:rsidRPr="003F7925">
        <w:rPr>
          <w:rFonts w:hint="cs"/>
          <w:sz w:val="32"/>
          <w:szCs w:val="32"/>
          <w:rtl/>
        </w:rPr>
        <w:t> </w:t>
      </w:r>
      <w:r w:rsidRPr="003F7925">
        <w:rPr>
          <w:rFonts w:cs="MbSadr (1)" w:hint="cs"/>
          <w:sz w:val="32"/>
          <w:szCs w:val="32"/>
          <w:rtl/>
        </w:rPr>
        <w:t>، ثمّ موسى بن جعفر الكاظم</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ع</w:t>
      </w:r>
      <w:r w:rsidRPr="003F7925">
        <w:rPr>
          <w:rFonts w:cs="MbSadr (1)" w:hint="cs"/>
          <w:sz w:val="32"/>
          <w:szCs w:val="32"/>
          <w:rtl/>
        </w:rPr>
        <w:t>لي بن موسى الرضا</w:t>
      </w:r>
      <w:r w:rsidRPr="003F7925">
        <w:rPr>
          <w:rFonts w:hint="cs"/>
          <w:sz w:val="32"/>
          <w:szCs w:val="32"/>
          <w:rtl/>
        </w:rPr>
        <w:t> </w:t>
      </w:r>
      <w:r w:rsidRPr="003F7925">
        <w:rPr>
          <w:rFonts w:cs="MbSadr (1)" w:hint="cs"/>
          <w:sz w:val="32"/>
          <w:szCs w:val="32"/>
          <w:rtl/>
        </w:rPr>
        <w:t>، ثمّ محمد بن علي الجواد</w:t>
      </w:r>
      <w:r w:rsidRPr="003F7925">
        <w:rPr>
          <w:rFonts w:hint="cs"/>
          <w:sz w:val="32"/>
          <w:szCs w:val="32"/>
          <w:rtl/>
        </w:rPr>
        <w:t> </w:t>
      </w:r>
      <w:r w:rsidRPr="003F7925">
        <w:rPr>
          <w:rFonts w:cs="MbSadr (1)" w:hint="cs"/>
          <w:sz w:val="32"/>
          <w:szCs w:val="32"/>
          <w:rtl/>
        </w:rPr>
        <w:t>، ثم علي بن محمد الهادي</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ا</w:t>
      </w:r>
      <w:r w:rsidRPr="003F7925">
        <w:rPr>
          <w:rFonts w:cs="MbSadr (1)" w:hint="cs"/>
          <w:sz w:val="32"/>
          <w:szCs w:val="32"/>
          <w:rtl/>
        </w:rPr>
        <w:t>لحسن بن علي العسكري</w:t>
      </w:r>
      <w:r w:rsidRPr="003F7925">
        <w:rPr>
          <w:rFonts w:hint="cs"/>
          <w:sz w:val="32"/>
          <w:szCs w:val="32"/>
          <w:rtl/>
        </w:rPr>
        <w:t> </w:t>
      </w:r>
      <w:r w:rsidRPr="003F7925">
        <w:rPr>
          <w:rFonts w:cs="MbSadr (1)" w:hint="cs"/>
          <w:sz w:val="32"/>
          <w:szCs w:val="32"/>
          <w:rtl/>
        </w:rPr>
        <w:t xml:space="preserve">، ثم محمد بن الحسن المهدي </w:t>
      </w:r>
      <w:r w:rsidRPr="003F7925">
        <w:rPr>
          <w:rFonts w:cs="MbSadr (1)"/>
          <w:sz w:val="32"/>
          <w:szCs w:val="32"/>
          <w:rtl/>
        </w:rPr>
        <w:t>(</w:t>
      </w:r>
      <w:r w:rsidRPr="003F7925">
        <w:rPr>
          <w:rFonts w:cs="MbSadr (1)" w:hint="cs"/>
          <w:sz w:val="32"/>
          <w:szCs w:val="32"/>
          <w:rtl/>
        </w:rPr>
        <w:t>عليهم السلام)</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ع</w:t>
      </w:r>
      <w:r w:rsidRPr="003F7925">
        <w:rPr>
          <w:rFonts w:cs="MbSadr (2)" w:hint="cs"/>
          <w:bCs/>
          <w:sz w:val="32"/>
          <w:szCs w:val="32"/>
          <w:rtl/>
        </w:rPr>
        <w:t>اشراً :</w:t>
      </w:r>
      <w:r w:rsidRPr="003F7925">
        <w:rPr>
          <w:rFonts w:cs="MbSadr (1)"/>
          <w:sz w:val="32"/>
          <w:szCs w:val="32"/>
          <w:rtl/>
        </w:rPr>
        <w:t xml:space="preserve"> </w:t>
      </w:r>
      <w:r w:rsidRPr="003F7925">
        <w:rPr>
          <w:rFonts w:cs="MbSadr (1)" w:hint="cs"/>
          <w:sz w:val="32"/>
          <w:szCs w:val="32"/>
          <w:rtl/>
        </w:rPr>
        <w:t xml:space="preserve">وفي حالة غيبة الإمام الثاني عشر ـ عليه الصلاة والسلام ـ أرجع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المائدة : 48</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لإسلام الناس إلى الفقهاء</w:t>
      </w:r>
      <w:r w:rsidRPr="003F7925">
        <w:rPr>
          <w:rFonts w:hint="cs"/>
          <w:sz w:val="32"/>
          <w:szCs w:val="32"/>
          <w:rtl/>
        </w:rPr>
        <w:t> </w:t>
      </w:r>
      <w:r w:rsidRPr="003F7925">
        <w:rPr>
          <w:rFonts w:cs="MbSadr (1)" w:hint="cs"/>
          <w:sz w:val="32"/>
          <w:szCs w:val="32"/>
          <w:rtl/>
        </w:rPr>
        <w:t xml:space="preserve">، وفتح باب الاجتهاد بمعنى بذل الجهد في استنباط </w:t>
      </w:r>
      <w:r w:rsidRPr="003F7925">
        <w:rPr>
          <w:rFonts w:cs="MbSadr (1)"/>
          <w:sz w:val="32"/>
          <w:szCs w:val="32"/>
          <w:rtl/>
        </w:rPr>
        <w:t>ا</w:t>
      </w:r>
      <w:r w:rsidRPr="003F7925">
        <w:rPr>
          <w:rFonts w:cs="MbSadr (1)" w:hint="cs"/>
          <w:sz w:val="32"/>
          <w:szCs w:val="32"/>
          <w:rtl/>
        </w:rPr>
        <w:t>لأحكام الشرعية من الكتاب والسنّة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كتاب الفتاوى الواضحة : </w:t>
      </w:r>
      <w:r w:rsidRPr="004E0C19">
        <w:rPr>
          <w:sz w:val="32"/>
          <w:szCs w:val="32"/>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الفتاوى الواضحة هي تعبير اجتهادي عن أحكام الشريعة الإسلامية </w:t>
      </w:r>
      <w:r w:rsidRPr="003F7925">
        <w:rPr>
          <w:rFonts w:cs="MbSadr (1)"/>
          <w:sz w:val="32"/>
          <w:szCs w:val="32"/>
          <w:rtl/>
        </w:rPr>
        <w:t>ا</w:t>
      </w:r>
      <w:r w:rsidRPr="003F7925">
        <w:rPr>
          <w:rFonts w:cs="MbSadr (1)" w:hint="cs"/>
          <w:sz w:val="32"/>
          <w:szCs w:val="32"/>
          <w:rtl/>
        </w:rPr>
        <w:t>لتي</w:t>
      </w:r>
      <w:r w:rsidRPr="003F7925">
        <w:rPr>
          <w:rFonts w:cs="MbSadr (2)"/>
          <w:bCs/>
          <w:sz w:val="32"/>
          <w:szCs w:val="32"/>
          <w:rtl/>
        </w:rPr>
        <w:t xml:space="preserve"> </w:t>
      </w:r>
      <w:r w:rsidRPr="003F7925">
        <w:rPr>
          <w:rFonts w:cs="MbSadr (1)"/>
          <w:sz w:val="32"/>
          <w:szCs w:val="32"/>
          <w:rtl/>
        </w:rPr>
        <w:t>ج</w:t>
      </w:r>
      <w:r w:rsidRPr="003F7925">
        <w:rPr>
          <w:rFonts w:cs="MbSadr (1)" w:hint="cs"/>
          <w:sz w:val="32"/>
          <w:szCs w:val="32"/>
          <w:rtl/>
        </w:rPr>
        <w:t xml:space="preserve">اء بها خاتِم النبيّين صلوات الله عليه وعلى الهداة الميامين من آله </w:t>
      </w:r>
      <w:r w:rsidRPr="003F7925">
        <w:rPr>
          <w:rFonts w:cs="MbSadr (1)"/>
          <w:sz w:val="32"/>
          <w:szCs w:val="32"/>
          <w:rtl/>
        </w:rPr>
        <w:t>ا</w:t>
      </w:r>
      <w:r w:rsidRPr="003F7925">
        <w:rPr>
          <w:rFonts w:cs="MbSadr (1)" w:hint="cs"/>
          <w:sz w:val="32"/>
          <w:szCs w:val="32"/>
          <w:rtl/>
        </w:rPr>
        <w:t>لطاهرين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بدأنا بكتابة هذا الموجز عن اُصول الدين في اليوم السابع </w:t>
      </w:r>
      <w:r w:rsidRPr="003F7925">
        <w:rPr>
          <w:rFonts w:cs="MbSadr (1)"/>
          <w:sz w:val="32"/>
          <w:szCs w:val="32"/>
          <w:rtl/>
        </w:rPr>
        <w:t>و</w:t>
      </w:r>
      <w:r w:rsidRPr="003F7925">
        <w:rPr>
          <w:rFonts w:cs="MbSadr (1)" w:hint="cs"/>
          <w:sz w:val="32"/>
          <w:szCs w:val="32"/>
          <w:rtl/>
        </w:rPr>
        <w:t>العشرين</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 xml:space="preserve">ن ذي الحجّة 1396 هـ ، وانتهينا منه عصر اليوم العاشر من محرّم </w:t>
      </w:r>
      <w:r w:rsidRPr="003F7925">
        <w:rPr>
          <w:rFonts w:cs="MbSadr (1)"/>
          <w:sz w:val="32"/>
          <w:szCs w:val="32"/>
          <w:rtl/>
        </w:rPr>
        <w:t>ا</w:t>
      </w:r>
      <w:r w:rsidRPr="003F7925">
        <w:rPr>
          <w:rFonts w:cs="MbSadr (1)" w:hint="cs"/>
          <w:sz w:val="32"/>
          <w:szCs w:val="32"/>
          <w:rtl/>
        </w:rPr>
        <w:t>لحرام 1397 هـ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فرغنا من كتابة السطور الأخيرة والألم يعصر القلب ويمزّق النفس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إ</w:t>
      </w:r>
      <w:r w:rsidRPr="003F7925">
        <w:rPr>
          <w:rFonts w:cs="MbSadr (1)" w:hint="cs"/>
          <w:sz w:val="32"/>
          <w:szCs w:val="32"/>
          <w:rtl/>
        </w:rPr>
        <w:t>ذ</w:t>
      </w:r>
      <w:r w:rsidRPr="003F7925">
        <w:rPr>
          <w:rFonts w:cs="MbSadr (2)"/>
          <w:bCs/>
          <w:sz w:val="32"/>
          <w:szCs w:val="32"/>
          <w:rtl/>
        </w:rPr>
        <w:t xml:space="preserve"> </w:t>
      </w:r>
      <w:r w:rsidRPr="003F7925">
        <w:rPr>
          <w:rFonts w:cs="MbSadr (1)"/>
          <w:sz w:val="32"/>
          <w:szCs w:val="32"/>
          <w:rtl/>
        </w:rPr>
        <w:t>ن</w:t>
      </w:r>
      <w:r w:rsidRPr="003F7925">
        <w:rPr>
          <w:rFonts w:cs="MbSadr (1)" w:hint="cs"/>
          <w:sz w:val="32"/>
          <w:szCs w:val="32"/>
          <w:rtl/>
        </w:rPr>
        <w:t xml:space="preserve">عيش في يوم عاشوراء ذكرى استشهاد بطل الإسلام الخالد الإمام الحسين </w:t>
      </w:r>
      <w:r w:rsidRPr="003F7925">
        <w:rPr>
          <w:rFonts w:cs="MbSadr (1)"/>
          <w:sz w:val="32"/>
          <w:szCs w:val="32"/>
          <w:rtl/>
        </w:rPr>
        <w:t>ا</w:t>
      </w:r>
      <w:r w:rsidRPr="003F7925">
        <w:rPr>
          <w:rFonts w:cs="MbSadr (1)" w:hint="cs"/>
          <w:sz w:val="32"/>
          <w:szCs w:val="32"/>
          <w:rtl/>
        </w:rPr>
        <w:t>بن</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 xml:space="preserve">لي </w:t>
      </w:r>
      <w:r w:rsidRPr="003F7925">
        <w:rPr>
          <w:rFonts w:cs="MbSadr (1)"/>
          <w:sz w:val="32"/>
          <w:szCs w:val="32"/>
          <w:rtl/>
        </w:rPr>
        <w:t>(</w:t>
      </w:r>
      <w:r w:rsidRPr="003F7925">
        <w:rPr>
          <w:rFonts w:cs="MbSadr (1)" w:hint="cs"/>
          <w:sz w:val="32"/>
          <w:szCs w:val="32"/>
          <w:rtl/>
        </w:rPr>
        <w:t>عليهما السلام)</w:t>
      </w:r>
      <w:r w:rsidRPr="003F7925">
        <w:rPr>
          <w:rFonts w:hint="cs"/>
          <w:sz w:val="32"/>
          <w:szCs w:val="32"/>
          <w:rtl/>
        </w:rPr>
        <w:t> </w:t>
      </w:r>
      <w:r w:rsidRPr="003F7925">
        <w:rPr>
          <w:rFonts w:cs="MbSadr (1)" w:hint="cs"/>
          <w:sz w:val="32"/>
          <w:szCs w:val="32"/>
          <w:rtl/>
        </w:rPr>
        <w:t xml:space="preserve">، الذي بذل دمه الغالي في مثل هذا اليوم من أجل الصمود على </w:t>
      </w:r>
      <w:r w:rsidRPr="003F7925">
        <w:rPr>
          <w:rFonts w:cs="MbSadr (1)"/>
          <w:sz w:val="32"/>
          <w:szCs w:val="32"/>
          <w:rtl/>
        </w:rPr>
        <w:t>خ</w:t>
      </w:r>
      <w:r w:rsidRPr="003F7925">
        <w:rPr>
          <w:rFonts w:cs="MbSadr (1)" w:hint="cs"/>
          <w:sz w:val="32"/>
          <w:szCs w:val="32"/>
          <w:rtl/>
        </w:rPr>
        <w:t>طّ</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لمرسِل والرسول والرسالة</w:t>
      </w:r>
      <w:r w:rsidRPr="003F7925">
        <w:rPr>
          <w:rFonts w:hint="cs"/>
          <w:sz w:val="32"/>
          <w:szCs w:val="32"/>
          <w:rtl/>
        </w:rPr>
        <w:t> </w:t>
      </w:r>
      <w:r w:rsidRPr="003F7925">
        <w:rPr>
          <w:rFonts w:cs="MbSadr (1)" w:hint="cs"/>
          <w:sz w:val="32"/>
          <w:szCs w:val="32"/>
          <w:rtl/>
        </w:rPr>
        <w:t xml:space="preserve">، وواجه الموت بنفسه وكلّ أحبّته بشجاعة </w:t>
      </w:r>
      <w:r w:rsidRPr="003F7925">
        <w:rPr>
          <w:rFonts w:cs="MbSadr (1)"/>
          <w:sz w:val="32"/>
          <w:szCs w:val="32"/>
          <w:rtl/>
        </w:rPr>
        <w:t>م</w:t>
      </w:r>
      <w:r w:rsidRPr="003F7925">
        <w:rPr>
          <w:rFonts w:cs="MbSadr (1)" w:hint="cs"/>
          <w:sz w:val="32"/>
          <w:szCs w:val="32"/>
          <w:rtl/>
        </w:rPr>
        <w:t>نقطعة</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لنظير من أجل حماية هذه الرسالة وإقامة مقاييسها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للذبّ عن </w:t>
      </w:r>
      <w:r w:rsidRPr="003F7925">
        <w:rPr>
          <w:rFonts w:cs="MbSadr (1)"/>
          <w:sz w:val="32"/>
          <w:szCs w:val="32"/>
          <w:rtl/>
        </w:rPr>
        <w:t>ا</w:t>
      </w:r>
      <w:r w:rsidRPr="003F7925">
        <w:rPr>
          <w:rFonts w:cs="MbSadr (1)" w:hint="cs"/>
          <w:sz w:val="32"/>
          <w:szCs w:val="32"/>
          <w:rtl/>
        </w:rPr>
        <w:t>لمظلومين</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التخفيف عن المعذّبين على الأرض</w:t>
      </w:r>
      <w:r w:rsidRPr="003F7925">
        <w:rPr>
          <w:rFonts w:hint="cs"/>
          <w:sz w:val="32"/>
          <w:szCs w:val="32"/>
          <w:rtl/>
        </w:rPr>
        <w:t> </w:t>
      </w:r>
      <w:r w:rsidRPr="003F7925">
        <w:rPr>
          <w:rFonts w:cs="MbSadr (1)" w:hint="cs"/>
          <w:sz w:val="32"/>
          <w:szCs w:val="32"/>
          <w:rtl/>
        </w:rPr>
        <w:t xml:space="preserve">، وخرّ صريعاً مع الصفوة من ولده </w:t>
      </w:r>
      <w:r w:rsidRPr="003F7925">
        <w:rPr>
          <w:rFonts w:cs="MbSadr (1)"/>
          <w:sz w:val="32"/>
          <w:szCs w:val="32"/>
          <w:rtl/>
        </w:rPr>
        <w:t>و</w:t>
      </w:r>
      <w:r w:rsidRPr="003F7925">
        <w:rPr>
          <w:rFonts w:cs="MbSadr (1)" w:hint="cs"/>
          <w:sz w:val="32"/>
          <w:szCs w:val="32"/>
          <w:rtl/>
        </w:rPr>
        <w:t>صحبه بأيدي الطغاة دفاعاً عن الإسلام والمسلمين في كلّ مكان وزمان</w:t>
      </w:r>
      <w:r w:rsidRPr="003F7925">
        <w:rPr>
          <w:rFonts w:hint="cs"/>
          <w:sz w:val="32"/>
          <w:szCs w:val="32"/>
          <w:rtl/>
        </w:rPr>
        <w:t> </w:t>
      </w:r>
      <w:r w:rsidRPr="003F7925">
        <w:rPr>
          <w:rFonts w:cs="MbSadr (1)" w:hint="cs"/>
          <w:sz w:val="32"/>
          <w:szCs w:val="32"/>
          <w:rtl/>
        </w:rPr>
        <w:t xml:space="preserve">، وعن </w:t>
      </w:r>
      <w:r w:rsidRPr="003F7925">
        <w:rPr>
          <w:rFonts w:cs="MbSadr (1)"/>
          <w:sz w:val="32"/>
          <w:szCs w:val="32"/>
          <w:rtl/>
        </w:rPr>
        <w:t>ا</w:t>
      </w:r>
      <w:r w:rsidRPr="003F7925">
        <w:rPr>
          <w:rFonts w:cs="MbSadr (1)" w:hint="cs"/>
          <w:sz w:val="32"/>
          <w:szCs w:val="32"/>
          <w:rtl/>
        </w:rPr>
        <w:t xml:space="preserve">ُمّة أراد الطغاة أن يسلبوها إرادتها ويجمّدوا ضميرها الثوري وإحساسها </w:t>
      </w:r>
      <w:r w:rsidRPr="003F7925">
        <w:rPr>
          <w:rFonts w:cs="MbSadr (1)"/>
          <w:sz w:val="32"/>
          <w:szCs w:val="32"/>
          <w:rtl/>
        </w:rPr>
        <w:t>ب</w:t>
      </w:r>
      <w:r w:rsidRPr="003F7925">
        <w:rPr>
          <w:rFonts w:cs="MbSadr (1)" w:hint="cs"/>
          <w:sz w:val="32"/>
          <w:szCs w:val="32"/>
          <w:rtl/>
        </w:rPr>
        <w:t>وجودها</w:t>
      </w:r>
      <w:r w:rsidRPr="003F7925">
        <w:rPr>
          <w:rFonts w:hint="cs"/>
          <w:sz w:val="32"/>
          <w:szCs w:val="32"/>
          <w:rtl/>
        </w:rPr>
        <w:t> </w:t>
      </w:r>
      <w:r w:rsidRPr="003F7925">
        <w:rPr>
          <w:rFonts w:cs="MbSadr (1)" w:hint="cs"/>
          <w:sz w:val="32"/>
          <w:szCs w:val="32"/>
          <w:rtl/>
        </w:rPr>
        <w:t>، فحرّك أبو الشهداء بدمه ضميرها</w:t>
      </w:r>
      <w:r w:rsidRPr="003F7925">
        <w:rPr>
          <w:rFonts w:hint="cs"/>
          <w:sz w:val="32"/>
          <w:szCs w:val="32"/>
          <w:rtl/>
        </w:rPr>
        <w:t> </w:t>
      </w:r>
      <w:r w:rsidRPr="003F7925">
        <w:rPr>
          <w:rFonts w:cs="MbSadr (1)" w:hint="cs"/>
          <w:sz w:val="32"/>
          <w:szCs w:val="32"/>
          <w:rtl/>
        </w:rPr>
        <w:t>، وبصموده إرادتها</w:t>
      </w:r>
      <w:r w:rsidRPr="003F7925">
        <w:rPr>
          <w:rFonts w:hint="cs"/>
          <w:sz w:val="32"/>
          <w:szCs w:val="32"/>
          <w:rtl/>
        </w:rPr>
        <w:t> </w:t>
      </w:r>
      <w:r w:rsidRPr="003F7925">
        <w:rPr>
          <w:rFonts w:cs="MbSadr (1)" w:hint="cs"/>
          <w:sz w:val="32"/>
          <w:szCs w:val="32"/>
          <w:rtl/>
        </w:rPr>
        <w:t xml:space="preserve">، وبفاجعته </w:t>
      </w:r>
      <w:r w:rsidRPr="003F7925">
        <w:rPr>
          <w:rFonts w:cs="MbSadr (1)"/>
          <w:sz w:val="32"/>
          <w:szCs w:val="32"/>
          <w:rtl/>
        </w:rPr>
        <w:t>إ</w:t>
      </w:r>
      <w:r w:rsidRPr="003F7925">
        <w:rPr>
          <w:rFonts w:cs="MbSadr (1)" w:hint="cs"/>
          <w:sz w:val="32"/>
          <w:szCs w:val="32"/>
          <w:rtl/>
        </w:rPr>
        <w:t>حساسها الكبير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إليك سيّدي يا أبا عبد الله اُهدي ثواب هذه المقدّمة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بزخم دمك الطاهر حفظت كلّ هذه الصروح الفكرية الشامخة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بقدرة صوتك الثائر وصلت إلينا الرسالة سليمةً معطّرةً بدم الشهداء</w:t>
      </w:r>
      <w:r w:rsidRPr="003F7925">
        <w:rPr>
          <w:rFonts w:hint="cs"/>
          <w:sz w:val="32"/>
          <w:szCs w:val="32"/>
          <w:rtl/>
        </w:rPr>
        <w:t> </w:t>
      </w:r>
      <w:r w:rsidRPr="003F7925">
        <w:rPr>
          <w:rFonts w:cs="MbSadr (1)" w:hint="cs"/>
          <w:sz w:val="32"/>
          <w:szCs w:val="32"/>
          <w:rtl/>
        </w:rPr>
        <w:t xml:space="preserve">، بدمك </w:t>
      </w:r>
      <w:r w:rsidRPr="003F7925">
        <w:rPr>
          <w:rFonts w:cs="MbSadr (1)"/>
          <w:sz w:val="32"/>
          <w:szCs w:val="32"/>
          <w:rtl/>
        </w:rPr>
        <w:t>و</w:t>
      </w:r>
      <w:r w:rsidRPr="003F7925">
        <w:rPr>
          <w:rFonts w:cs="MbSadr (1)" w:hint="cs"/>
          <w:sz w:val="32"/>
          <w:szCs w:val="32"/>
          <w:rtl/>
        </w:rPr>
        <w:t>دماء بنيك الطاهرين على مرّ التاريخ</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ع</w:t>
      </w:r>
      <w:r w:rsidRPr="003F7925">
        <w:rPr>
          <w:rFonts w:cs="MbSadr (2)" w:hint="cs"/>
          <w:bCs/>
          <w:sz w:val="32"/>
          <w:szCs w:val="32"/>
          <w:rtl/>
        </w:rPr>
        <w:t>ِبَاراتٌ متكرّرَة في الكتاب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لواجب ، اللازم :</w:t>
      </w:r>
      <w:r w:rsidRPr="003F7925">
        <w:rPr>
          <w:rFonts w:cs="MbSadr (1)"/>
          <w:sz w:val="32"/>
          <w:szCs w:val="32"/>
          <w:rtl/>
        </w:rPr>
        <w:t xml:space="preserve"> </w:t>
      </w:r>
      <w:r w:rsidRPr="003F7925">
        <w:rPr>
          <w:rFonts w:cs="MbSadr (1)" w:hint="cs"/>
          <w:sz w:val="32"/>
          <w:szCs w:val="32"/>
          <w:rtl/>
        </w:rPr>
        <w:t>كلّ فعل يعاقب المكلّف على تركه كالصلاة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لحرام :</w:t>
      </w:r>
      <w:r w:rsidRPr="003F7925">
        <w:rPr>
          <w:rFonts w:cs="MbSadr (1)"/>
          <w:sz w:val="32"/>
          <w:szCs w:val="32"/>
          <w:rtl/>
        </w:rPr>
        <w:t xml:space="preserve"> </w:t>
      </w:r>
      <w:r w:rsidRPr="003F7925">
        <w:rPr>
          <w:rFonts w:cs="MbSadr (1)" w:hint="cs"/>
          <w:sz w:val="32"/>
          <w:szCs w:val="32"/>
          <w:rtl/>
        </w:rPr>
        <w:t>كلّ فعل يعاقب المكلّف على ممارسته</w:t>
      </w:r>
      <w:r w:rsidRPr="003F7925">
        <w:rPr>
          <w:rFonts w:hint="cs"/>
          <w:sz w:val="32"/>
          <w:szCs w:val="32"/>
          <w:rtl/>
        </w:rPr>
        <w:t> </w:t>
      </w:r>
      <w:r w:rsidRPr="003F7925">
        <w:rPr>
          <w:rFonts w:cs="MbSadr (1)" w:hint="cs"/>
          <w:sz w:val="32"/>
          <w:szCs w:val="32"/>
          <w:rtl/>
        </w:rPr>
        <w:t>، كشرب الخمر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لمستحبّ :</w:t>
      </w:r>
      <w:r w:rsidRPr="003F7925">
        <w:rPr>
          <w:rFonts w:cs="MbSadr (1)"/>
          <w:sz w:val="32"/>
          <w:szCs w:val="32"/>
          <w:rtl/>
        </w:rPr>
        <w:t xml:space="preserve"> </w:t>
      </w:r>
      <w:r w:rsidRPr="003F7925">
        <w:rPr>
          <w:rFonts w:cs="MbSadr (1)" w:hint="cs"/>
          <w:sz w:val="32"/>
          <w:szCs w:val="32"/>
          <w:rtl/>
        </w:rPr>
        <w:t>كلّ فعل يُثاب المكلّف إذا أتى به من أجل الله تعالى</w:t>
      </w:r>
      <w:r w:rsidRPr="003F7925">
        <w:rPr>
          <w:rFonts w:hint="cs"/>
          <w:sz w:val="32"/>
          <w:szCs w:val="32"/>
          <w:rtl/>
        </w:rPr>
        <w:t> </w:t>
      </w:r>
      <w:r w:rsidRPr="003F7925">
        <w:rPr>
          <w:rFonts w:cs="MbSadr (1)" w:hint="cs"/>
          <w:sz w:val="32"/>
          <w:szCs w:val="32"/>
          <w:rtl/>
        </w:rPr>
        <w:t xml:space="preserve">، ولا يعاقب </w:t>
      </w:r>
      <w:r w:rsidRPr="003F7925">
        <w:rPr>
          <w:rFonts w:cs="MbSadr (1)"/>
          <w:sz w:val="32"/>
          <w:szCs w:val="32"/>
          <w:rtl/>
        </w:rPr>
        <w:t>ع</w:t>
      </w:r>
      <w:r w:rsidRPr="003F7925">
        <w:rPr>
          <w:rFonts w:cs="MbSadr (1)" w:hint="cs"/>
          <w:sz w:val="32"/>
          <w:szCs w:val="32"/>
          <w:rtl/>
        </w:rPr>
        <w:t>لى تركه</w:t>
      </w:r>
      <w:r w:rsidRPr="003F7925">
        <w:rPr>
          <w:rFonts w:hint="cs"/>
          <w:sz w:val="32"/>
          <w:szCs w:val="32"/>
          <w:rtl/>
        </w:rPr>
        <w:t> </w:t>
      </w:r>
      <w:r w:rsidRPr="003F7925">
        <w:rPr>
          <w:rFonts w:cs="MbSadr (1)" w:hint="cs"/>
          <w:sz w:val="32"/>
          <w:szCs w:val="32"/>
          <w:rtl/>
        </w:rPr>
        <w:t>، كالسلام على الآخرين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ا</w:t>
      </w:r>
      <w:r w:rsidRPr="003F7925">
        <w:rPr>
          <w:rFonts w:cs="MbSadr (2)" w:hint="cs"/>
          <w:bCs/>
          <w:sz w:val="32"/>
          <w:szCs w:val="32"/>
          <w:rtl/>
        </w:rPr>
        <w:t>لمندوب :</w:t>
      </w:r>
      <w:r w:rsidRPr="003F7925">
        <w:rPr>
          <w:rFonts w:cs="MbSadr (1)"/>
          <w:sz w:val="32"/>
          <w:szCs w:val="32"/>
          <w:rtl/>
        </w:rPr>
        <w:t xml:space="preserve"> </w:t>
      </w:r>
      <w:r w:rsidRPr="003F7925">
        <w:rPr>
          <w:rFonts w:cs="MbSadr (1)" w:hint="cs"/>
          <w:sz w:val="32"/>
          <w:szCs w:val="32"/>
          <w:rtl/>
        </w:rPr>
        <w:t>هو المستحبّ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س</w:t>
      </w:r>
      <w:r w:rsidRPr="003F7925">
        <w:rPr>
          <w:rFonts w:cs="MbSadr (2)" w:hint="cs"/>
          <w:bCs/>
          <w:sz w:val="32"/>
          <w:szCs w:val="32"/>
          <w:rtl/>
        </w:rPr>
        <w:t>نن ، آداب :</w:t>
      </w:r>
      <w:r w:rsidRPr="003F7925">
        <w:rPr>
          <w:rFonts w:cs="MbSadr (1)"/>
          <w:sz w:val="32"/>
          <w:szCs w:val="32"/>
          <w:rtl/>
        </w:rPr>
        <w:t xml:space="preserve"> </w:t>
      </w:r>
      <w:r w:rsidRPr="003F7925">
        <w:rPr>
          <w:rFonts w:cs="MbSadr (1)" w:hint="cs"/>
          <w:sz w:val="32"/>
          <w:szCs w:val="32"/>
          <w:rtl/>
        </w:rPr>
        <w:t>مستحبّات ومندوبات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م</w:t>
      </w:r>
      <w:r w:rsidRPr="003F7925">
        <w:rPr>
          <w:rFonts w:cs="MbSadr (2)" w:hint="cs"/>
          <w:bCs/>
          <w:sz w:val="32"/>
          <w:szCs w:val="32"/>
          <w:rtl/>
        </w:rPr>
        <w:t>قدّمة الواجب :</w:t>
      </w:r>
      <w:r w:rsidRPr="003F7925">
        <w:rPr>
          <w:rFonts w:cs="MbSadr (1)"/>
          <w:sz w:val="32"/>
          <w:szCs w:val="32"/>
          <w:rtl/>
        </w:rPr>
        <w:t xml:space="preserve"> </w:t>
      </w:r>
      <w:r w:rsidRPr="003F7925">
        <w:rPr>
          <w:rFonts w:cs="MbSadr (1)" w:hint="cs"/>
          <w:sz w:val="32"/>
          <w:szCs w:val="32"/>
          <w:rtl/>
        </w:rPr>
        <w:t>ما كان الواجب لا يوجد إلاّ إذا وجدت</w:t>
      </w:r>
      <w:r w:rsidRPr="003F7925">
        <w:rPr>
          <w:rFonts w:hint="cs"/>
          <w:sz w:val="32"/>
          <w:szCs w:val="32"/>
          <w:rtl/>
        </w:rPr>
        <w:t> </w:t>
      </w:r>
      <w:r w:rsidRPr="003F7925">
        <w:rPr>
          <w:rFonts w:cs="MbSadr (1)" w:hint="cs"/>
          <w:sz w:val="32"/>
          <w:szCs w:val="32"/>
          <w:rtl/>
        </w:rPr>
        <w:t xml:space="preserve">، كواسطة السفر </w:t>
      </w:r>
      <w:r w:rsidRPr="003F7925">
        <w:rPr>
          <w:rFonts w:cs="MbSadr (1)"/>
          <w:sz w:val="32"/>
          <w:szCs w:val="32"/>
          <w:rtl/>
        </w:rPr>
        <w:t>ب</w:t>
      </w:r>
      <w:r w:rsidRPr="003F7925">
        <w:rPr>
          <w:rFonts w:cs="MbSadr (1)" w:hint="cs"/>
          <w:sz w:val="32"/>
          <w:szCs w:val="32"/>
          <w:rtl/>
        </w:rPr>
        <w:t>النسبة إلى الحجّ 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ي</w:t>
      </w:r>
      <w:r w:rsidRPr="003F7925">
        <w:rPr>
          <w:rFonts w:cs="MbSadr (2)" w:hint="cs"/>
          <w:bCs/>
          <w:sz w:val="32"/>
          <w:szCs w:val="32"/>
          <w:rtl/>
        </w:rPr>
        <w:t>جزي :</w:t>
      </w:r>
      <w:r w:rsidRPr="003F7925">
        <w:rPr>
          <w:rFonts w:cs="MbSadr (1)"/>
          <w:sz w:val="32"/>
          <w:szCs w:val="32"/>
          <w:rtl/>
        </w:rPr>
        <w:t xml:space="preserve"> </w:t>
      </w:r>
      <w:r w:rsidRPr="003F7925">
        <w:rPr>
          <w:rFonts w:cs="MbSadr (1)" w:hint="cs"/>
          <w:sz w:val="32"/>
          <w:szCs w:val="32"/>
          <w:rtl/>
        </w:rPr>
        <w:t>يكفي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س</w:t>
      </w:r>
      <w:r w:rsidRPr="003F7925">
        <w:rPr>
          <w:rFonts w:cs="MbSadr (2)" w:hint="cs"/>
          <w:bCs/>
          <w:sz w:val="32"/>
          <w:szCs w:val="32"/>
          <w:rtl/>
        </w:rPr>
        <w:t>ائغ ، يسوغ ، لا يسوغ :</w:t>
      </w:r>
      <w:r w:rsidRPr="003F7925">
        <w:rPr>
          <w:rFonts w:cs="MbSadr (1)"/>
          <w:sz w:val="32"/>
          <w:szCs w:val="32"/>
          <w:rtl/>
        </w:rPr>
        <w:t xml:space="preserve"> </w:t>
      </w:r>
      <w:r w:rsidRPr="003F7925">
        <w:rPr>
          <w:rFonts w:cs="MbSadr (1)" w:hint="cs"/>
          <w:sz w:val="32"/>
          <w:szCs w:val="32"/>
          <w:rtl/>
        </w:rPr>
        <w:t>جائز</w:t>
      </w:r>
      <w:r w:rsidRPr="003F7925">
        <w:rPr>
          <w:rFonts w:hint="cs"/>
          <w:sz w:val="32"/>
          <w:szCs w:val="32"/>
          <w:rtl/>
        </w:rPr>
        <w:t> </w:t>
      </w:r>
      <w:r w:rsidRPr="003F7925">
        <w:rPr>
          <w:rFonts w:cs="MbSadr (1)" w:hint="cs"/>
          <w:sz w:val="32"/>
          <w:szCs w:val="32"/>
          <w:rtl/>
        </w:rPr>
        <w:t>، يجوز</w:t>
      </w:r>
      <w:r w:rsidRPr="003F7925">
        <w:rPr>
          <w:rFonts w:hint="cs"/>
          <w:sz w:val="32"/>
          <w:szCs w:val="32"/>
          <w:rtl/>
        </w:rPr>
        <w:t> </w:t>
      </w:r>
      <w:r w:rsidRPr="003F7925">
        <w:rPr>
          <w:rFonts w:cs="MbSadr (1)" w:hint="cs"/>
          <w:sz w:val="32"/>
          <w:szCs w:val="32"/>
          <w:rtl/>
        </w:rPr>
        <w:t>، لا يجوز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ي</w:t>
      </w:r>
      <w:r w:rsidRPr="003F7925">
        <w:rPr>
          <w:rFonts w:cs="MbSadr (2)" w:hint="cs"/>
          <w:bCs/>
          <w:sz w:val="32"/>
          <w:szCs w:val="32"/>
          <w:rtl/>
        </w:rPr>
        <w:t>رجّح ، الأحسن ، الأولى :</w:t>
      </w:r>
      <w:r w:rsidRPr="003F7925">
        <w:rPr>
          <w:rFonts w:cs="MbSadr (1)"/>
          <w:sz w:val="32"/>
          <w:szCs w:val="32"/>
          <w:rtl/>
        </w:rPr>
        <w:t xml:space="preserve"> </w:t>
      </w:r>
      <w:r w:rsidRPr="003F7925">
        <w:rPr>
          <w:rFonts w:cs="MbSadr (1)" w:hint="cs"/>
          <w:sz w:val="32"/>
          <w:szCs w:val="32"/>
          <w:rtl/>
        </w:rPr>
        <w:t>عبارات تدلّ على الاستحباب</w:t>
      </w:r>
      <w:r w:rsidRPr="003F7925">
        <w:rPr>
          <w:rFonts w:hint="cs"/>
          <w:sz w:val="32"/>
          <w:szCs w:val="32"/>
          <w:rtl/>
        </w:rPr>
        <w:t> </w:t>
      </w:r>
      <w:r w:rsidRPr="003F7925">
        <w:rPr>
          <w:rFonts w:cs="MbSadr (1)" w:hint="cs"/>
          <w:sz w:val="32"/>
          <w:szCs w:val="32"/>
          <w:rtl/>
        </w:rPr>
        <w:t xml:space="preserve">، أو الاحتياط </w:t>
      </w:r>
      <w:r w:rsidRPr="003F7925">
        <w:rPr>
          <w:rFonts w:cs="MbSadr (1)"/>
          <w:sz w:val="32"/>
          <w:szCs w:val="32"/>
          <w:rtl/>
        </w:rPr>
        <w:t>ا</w:t>
      </w:r>
      <w:r w:rsidRPr="003F7925">
        <w:rPr>
          <w:rFonts w:cs="MbSadr (1)" w:hint="cs"/>
          <w:sz w:val="32"/>
          <w:szCs w:val="32"/>
          <w:rtl/>
        </w:rPr>
        <w:t>لمستحبّ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لضرر :</w:t>
      </w:r>
      <w:r w:rsidRPr="003F7925">
        <w:rPr>
          <w:rFonts w:cs="MbSadr (1)"/>
          <w:sz w:val="32"/>
          <w:szCs w:val="32"/>
          <w:rtl/>
        </w:rPr>
        <w:t xml:space="preserve"> </w:t>
      </w:r>
      <w:r w:rsidRPr="003F7925">
        <w:rPr>
          <w:rFonts w:cs="MbSadr (1)" w:hint="cs"/>
          <w:sz w:val="32"/>
          <w:szCs w:val="32"/>
          <w:rtl/>
        </w:rPr>
        <w:t>أن يفقد الإنسان حياته</w:t>
      </w:r>
      <w:r w:rsidRPr="003F7925">
        <w:rPr>
          <w:rFonts w:hint="cs"/>
          <w:sz w:val="32"/>
          <w:szCs w:val="32"/>
          <w:rtl/>
        </w:rPr>
        <w:t> </w:t>
      </w:r>
      <w:r w:rsidRPr="003F7925">
        <w:rPr>
          <w:rFonts w:cs="MbSadr (1)" w:hint="cs"/>
          <w:sz w:val="32"/>
          <w:szCs w:val="32"/>
          <w:rtl/>
        </w:rPr>
        <w:t xml:space="preserve">، أو يصاب في شيء مهمٍّ بالنسبة إليه من </w:t>
      </w:r>
      <w:r w:rsidRPr="003F7925">
        <w:rPr>
          <w:rFonts w:cs="MbSadr (1)"/>
          <w:sz w:val="32"/>
          <w:szCs w:val="32"/>
          <w:rtl/>
        </w:rPr>
        <w:t>ا</w:t>
      </w:r>
      <w:r w:rsidRPr="003F7925">
        <w:rPr>
          <w:rFonts w:cs="MbSadr (1)" w:hint="cs"/>
          <w:sz w:val="32"/>
          <w:szCs w:val="32"/>
          <w:rtl/>
        </w:rPr>
        <w:t>لمال</w:t>
      </w:r>
      <w:r w:rsidRPr="003F7925">
        <w:rPr>
          <w:rFonts w:hint="cs"/>
          <w:sz w:val="32"/>
          <w:szCs w:val="32"/>
          <w:rtl/>
        </w:rPr>
        <w:t> </w:t>
      </w:r>
      <w:r w:rsidRPr="003F7925">
        <w:rPr>
          <w:rFonts w:cs="MbSadr (1)" w:hint="cs"/>
          <w:sz w:val="32"/>
          <w:szCs w:val="32"/>
          <w:rtl/>
        </w:rPr>
        <w:t>، أو تتعرّض صحّته أو أمنه أو كرامته لعارض لا يستهين به العقلاء 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لحَرَج :</w:t>
      </w:r>
      <w:r w:rsidRPr="003F7925">
        <w:rPr>
          <w:rFonts w:cs="MbSadr (1)"/>
          <w:sz w:val="32"/>
          <w:szCs w:val="32"/>
          <w:rtl/>
        </w:rPr>
        <w:t xml:space="preserve"> </w:t>
      </w:r>
      <w:r w:rsidRPr="003F7925">
        <w:rPr>
          <w:rFonts w:cs="MbSadr (1)" w:hint="cs"/>
          <w:sz w:val="32"/>
          <w:szCs w:val="32"/>
          <w:rtl/>
        </w:rPr>
        <w:t>المشقة النفسية الشديدة التي لا يتحمّلها الناس 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لجاهل للحكم الشرعي :</w:t>
      </w:r>
      <w:r w:rsidRPr="003F7925">
        <w:rPr>
          <w:rFonts w:cs="MbSadr (1)"/>
          <w:sz w:val="32"/>
          <w:szCs w:val="32"/>
          <w:rtl/>
        </w:rPr>
        <w:t xml:space="preserve"> </w:t>
      </w:r>
      <w:r w:rsidRPr="003F7925">
        <w:rPr>
          <w:rFonts w:cs="MbSadr (1)" w:hint="cs"/>
          <w:sz w:val="32"/>
          <w:szCs w:val="32"/>
          <w:rtl/>
        </w:rPr>
        <w:t>من لا يعلم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لناسي للحكم :</w:t>
      </w:r>
      <w:r w:rsidRPr="003F7925">
        <w:rPr>
          <w:rFonts w:cs="MbSadr (1)"/>
          <w:sz w:val="32"/>
          <w:szCs w:val="32"/>
          <w:rtl/>
        </w:rPr>
        <w:t xml:space="preserve"> </w:t>
      </w:r>
      <w:r w:rsidRPr="003F7925">
        <w:rPr>
          <w:rFonts w:cs="MbSadr (1)" w:hint="cs"/>
          <w:sz w:val="32"/>
          <w:szCs w:val="32"/>
          <w:rtl/>
        </w:rPr>
        <w:t>من كان يعلم به ثمّ ذهب عن باله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1)"/>
          <w:sz w:val="32"/>
          <w:szCs w:val="32"/>
          <w:rtl/>
        </w:rPr>
        <w:t>ص</w:t>
      </w:r>
      <w:r w:rsidRPr="003F7925">
        <w:rPr>
          <w:rFonts w:cs="MbSadr (1)" w:hint="cs"/>
          <w:sz w:val="32"/>
          <w:szCs w:val="32"/>
          <w:rtl/>
        </w:rPr>
        <w:t xml:space="preserve">ورة فتوغرافية عن خطّ السيّد الشهيد </w:t>
      </w:r>
      <w:r w:rsidRPr="003F7925">
        <w:rPr>
          <w:rFonts w:cs="MbSadr (1)"/>
          <w:sz w:val="32"/>
          <w:szCs w:val="32"/>
          <w:rtl/>
        </w:rPr>
        <w:t>(</w:t>
      </w:r>
      <w:r w:rsidRPr="003F7925">
        <w:rPr>
          <w:rFonts w:cs="MbSadr (1)" w:hint="cs"/>
          <w:sz w:val="32"/>
          <w:szCs w:val="32"/>
          <w:rtl/>
        </w:rPr>
        <w:t>رحمه الله)</w:t>
      </w:r>
      <w:r w:rsidRPr="003F7925">
        <w:rPr>
          <w:rFonts w:cs="MbSadr (1)"/>
          <w:sz w:val="32"/>
          <w:szCs w:val="32"/>
          <w:rtl/>
        </w:rPr>
        <w:t xml:space="preserve"> </w:t>
      </w:r>
      <w:r w:rsidRPr="003F7925">
        <w:rPr>
          <w:rFonts w:cs="MbSadr (1)" w:hint="cs"/>
          <w:sz w:val="32"/>
          <w:szCs w:val="32"/>
          <w:rtl/>
        </w:rPr>
        <w:t>حول الكتاب</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(97)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بحاث تمهيدية</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E53502" w:rsidRDefault="008D00B8" w:rsidP="008D00B8">
      <w:pPr>
        <w:pStyle w:val="a"/>
        <w:adjustRightInd w:val="0"/>
        <w:spacing w:line="1701" w:lineRule="atLeast"/>
        <w:jc w:val="center"/>
        <w:rPr>
          <w:rFonts w:cs="MbSadr (4)"/>
          <w:sz w:val="40"/>
          <w:szCs w:val="40"/>
          <w:rtl/>
        </w:rPr>
      </w:pPr>
      <w:r w:rsidRPr="00E53502">
        <w:rPr>
          <w:rFonts w:cs="MbSadr (4)"/>
          <w:bCs/>
          <w:sz w:val="40"/>
          <w:szCs w:val="40"/>
          <w:rtl/>
        </w:rPr>
        <w:t>م</w:t>
      </w:r>
      <w:r w:rsidRPr="00E53502">
        <w:rPr>
          <w:rFonts w:cs="MbSadr (4)" w:hint="cs"/>
          <w:bCs/>
          <w:sz w:val="40"/>
          <w:szCs w:val="40"/>
          <w:rtl/>
        </w:rPr>
        <w:t>ُقدّمة الطبعَة الاُولى</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 نشأت الحاجة إلى الاجتهاد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 نشأت الحاجة إلى التقليد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حرمة التقليد في اُصول الدين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الاجتهاد والتقليد مبدآن مستمرّان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التركيز على العلماء في الشريعة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الرسالة العمليّة أهمّيتها وتطويرها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مصادر الفتوى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التقسيم في هذه الرسالة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(98)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3F7925" w:rsidRDefault="008D00B8" w:rsidP="008D00B8">
      <w:pPr>
        <w:pStyle w:val="a"/>
        <w:adjustRightInd w:val="0"/>
        <w:spacing w:line="505" w:lineRule="atLeast"/>
        <w:jc w:val="center"/>
        <w:rPr>
          <w:rFonts w:cs="MbSadr (1)"/>
          <w:sz w:val="32"/>
          <w:szCs w:val="32"/>
          <w:rtl/>
        </w:rPr>
      </w:pPr>
      <w:r w:rsidRPr="003F7925">
        <w:rPr>
          <w:rFonts w:cs="MbSadr (1)" w:hint="cs"/>
          <w:sz w:val="32"/>
          <w:szCs w:val="32"/>
          <w:rtl/>
        </w:rPr>
        <w:t>بسم الله الرحمان الرحيم</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الحمد لله ربّ العالمين</w:t>
      </w:r>
      <w:r w:rsidRPr="003F7925">
        <w:rPr>
          <w:rFonts w:hint="cs"/>
          <w:sz w:val="32"/>
          <w:szCs w:val="32"/>
          <w:rtl/>
        </w:rPr>
        <w:t> </w:t>
      </w:r>
      <w:r w:rsidRPr="003F7925">
        <w:rPr>
          <w:rFonts w:cs="MbSadr (1)" w:hint="cs"/>
          <w:sz w:val="32"/>
          <w:szCs w:val="32"/>
          <w:rtl/>
        </w:rPr>
        <w:t xml:space="preserve">، والصلاة والسلام على خاتِم الأنبياء محمّد وعلى </w:t>
      </w:r>
      <w:r w:rsidRPr="003F7925">
        <w:rPr>
          <w:rFonts w:cs="MbSadr (1)"/>
          <w:sz w:val="32"/>
          <w:szCs w:val="32"/>
          <w:rtl/>
        </w:rPr>
        <w:t>آ</w:t>
      </w:r>
      <w:r w:rsidRPr="003F7925">
        <w:rPr>
          <w:rFonts w:cs="MbSadr (1)" w:hint="cs"/>
          <w:sz w:val="32"/>
          <w:szCs w:val="32"/>
          <w:rtl/>
        </w:rPr>
        <w:t>له الطاهرين وصحبه الميامين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بعد</w:t>
      </w:r>
      <w:r w:rsidRPr="003F7925">
        <w:rPr>
          <w:rFonts w:hint="cs"/>
          <w:sz w:val="32"/>
          <w:szCs w:val="32"/>
          <w:rtl/>
        </w:rPr>
        <w:t> </w:t>
      </w:r>
      <w:r w:rsidRPr="003F7925">
        <w:rPr>
          <w:rFonts w:cs="MbSadr (1)" w:hint="cs"/>
          <w:sz w:val="32"/>
          <w:szCs w:val="32"/>
          <w:rtl/>
        </w:rPr>
        <w:t xml:space="preserve">، فإنّ الله سبحانه وتعالى حينما أنزل على خاتِم الأنبياء أشرف </w:t>
      </w:r>
      <w:r w:rsidRPr="003F7925">
        <w:rPr>
          <w:rFonts w:cs="MbSadr (1)"/>
          <w:sz w:val="32"/>
          <w:szCs w:val="32"/>
          <w:rtl/>
        </w:rPr>
        <w:t>ر</w:t>
      </w:r>
      <w:r w:rsidRPr="003F7925">
        <w:rPr>
          <w:rFonts w:cs="MbSadr (1)" w:hint="cs"/>
          <w:sz w:val="32"/>
          <w:szCs w:val="32"/>
          <w:rtl/>
        </w:rPr>
        <w:t>سالات السماء ضَمِنَ انسجامها مع فطرة الإنسان</w:t>
      </w:r>
      <w:r w:rsidRPr="003F7925">
        <w:rPr>
          <w:rFonts w:hint="cs"/>
          <w:sz w:val="32"/>
          <w:szCs w:val="32"/>
          <w:rtl/>
        </w:rPr>
        <w:t> </w:t>
      </w:r>
      <w:r w:rsidRPr="003F7925">
        <w:rPr>
          <w:rFonts w:cs="MbSadr (1)" w:hint="cs"/>
          <w:sz w:val="32"/>
          <w:szCs w:val="32"/>
          <w:rtl/>
        </w:rPr>
        <w:t xml:space="preserve">، وانفتاحها على كلّ أبعاد </w:t>
      </w:r>
      <w:r w:rsidRPr="003F7925">
        <w:rPr>
          <w:rFonts w:cs="MbSadr (1)"/>
          <w:sz w:val="32"/>
          <w:szCs w:val="32"/>
          <w:rtl/>
        </w:rPr>
        <w:t>و</w:t>
      </w:r>
      <w:r w:rsidRPr="003F7925">
        <w:rPr>
          <w:rFonts w:cs="MbSadr (1)" w:hint="cs"/>
          <w:sz w:val="32"/>
          <w:szCs w:val="32"/>
          <w:rtl/>
        </w:rPr>
        <w:t>جوده</w:t>
      </w:r>
      <w:r w:rsidRPr="003F7925">
        <w:rPr>
          <w:rFonts w:hint="cs"/>
          <w:sz w:val="32"/>
          <w:szCs w:val="32"/>
          <w:rtl/>
        </w:rPr>
        <w:t> </w:t>
      </w:r>
      <w:r w:rsidRPr="003F7925">
        <w:rPr>
          <w:rFonts w:cs="MbSadr (1)" w:hint="cs"/>
          <w:sz w:val="32"/>
          <w:szCs w:val="32"/>
          <w:rtl/>
        </w:rPr>
        <w:t>، ورعايتها له من المهد إلى اللحد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انعكس ذلك بكلّ وضوح على الشريعة الإسلامية</w:t>
      </w:r>
      <w:r w:rsidRPr="003F7925">
        <w:rPr>
          <w:rFonts w:hint="cs"/>
          <w:sz w:val="32"/>
          <w:szCs w:val="32"/>
          <w:rtl/>
        </w:rPr>
        <w:t> </w:t>
      </w:r>
      <w:r w:rsidRPr="003F7925">
        <w:rPr>
          <w:rFonts w:cs="MbSadr (1)" w:hint="cs"/>
          <w:sz w:val="32"/>
          <w:szCs w:val="32"/>
          <w:rtl/>
        </w:rPr>
        <w:t xml:space="preserve">، فكانت شريعة </w:t>
      </w:r>
      <w:r w:rsidRPr="003F7925">
        <w:rPr>
          <w:rFonts w:cs="MbSadr (1)"/>
          <w:sz w:val="32"/>
          <w:szCs w:val="32"/>
          <w:rtl/>
        </w:rPr>
        <w:t>ا</w:t>
      </w:r>
      <w:r w:rsidRPr="003F7925">
        <w:rPr>
          <w:rFonts w:cs="MbSadr (1)" w:hint="cs"/>
          <w:sz w:val="32"/>
          <w:szCs w:val="32"/>
          <w:rtl/>
        </w:rPr>
        <w:t>لحياة في كلّ مناحيها</w:t>
      </w:r>
      <w:r w:rsidRPr="003F7925">
        <w:rPr>
          <w:rFonts w:hint="cs"/>
          <w:sz w:val="32"/>
          <w:szCs w:val="32"/>
          <w:rtl/>
        </w:rPr>
        <w:t> </w:t>
      </w:r>
      <w:r w:rsidRPr="003F7925">
        <w:rPr>
          <w:rFonts w:cs="MbSadr (1)" w:hint="cs"/>
          <w:sz w:val="32"/>
          <w:szCs w:val="32"/>
          <w:rtl/>
        </w:rPr>
        <w:t>، والقيّمة على توجيهها</w:t>
      </w:r>
      <w:r w:rsidRPr="003F7925">
        <w:rPr>
          <w:rFonts w:hint="cs"/>
          <w:sz w:val="32"/>
          <w:szCs w:val="32"/>
          <w:rtl/>
        </w:rPr>
        <w:t> </w:t>
      </w:r>
      <w:r w:rsidRPr="003F7925">
        <w:rPr>
          <w:rFonts w:cs="MbSadr (1)" w:hint="cs"/>
          <w:sz w:val="32"/>
          <w:szCs w:val="32"/>
          <w:rtl/>
        </w:rPr>
        <w:t xml:space="preserve">، مع أخذ كلّ خصائص الإنسان </w:t>
      </w:r>
      <w:r w:rsidRPr="003F7925">
        <w:rPr>
          <w:rFonts w:cs="MbSadr (1)"/>
          <w:sz w:val="32"/>
          <w:szCs w:val="32"/>
          <w:rtl/>
        </w:rPr>
        <w:t>و</w:t>
      </w:r>
      <w:r w:rsidRPr="003F7925">
        <w:rPr>
          <w:rFonts w:cs="MbSadr (1)" w:hint="cs"/>
          <w:sz w:val="32"/>
          <w:szCs w:val="32"/>
          <w:rtl/>
        </w:rPr>
        <w:t>ظروفه الواقعية بعين الاعتبار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ك</w:t>
      </w:r>
      <w:r w:rsidRPr="00926097">
        <w:rPr>
          <w:rFonts w:cs="MbSadr (2)" w:hint="cs"/>
          <w:bCs/>
          <w:sz w:val="32"/>
          <w:szCs w:val="32"/>
          <w:rtl/>
        </w:rPr>
        <w:t>يف نشأت الحاجة إلى الاجتهاد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المصدر الأساس للشريعة هو الكتاب الكريم والسنّة الشريفة</w:t>
      </w:r>
      <w:r w:rsidRPr="003F7925">
        <w:rPr>
          <w:rFonts w:hint="cs"/>
          <w:sz w:val="32"/>
          <w:szCs w:val="32"/>
          <w:rtl/>
        </w:rPr>
        <w:t> </w:t>
      </w:r>
      <w:r w:rsidRPr="003F7925">
        <w:rPr>
          <w:rFonts w:cs="MbSadr (1)" w:hint="cs"/>
          <w:sz w:val="32"/>
          <w:szCs w:val="32"/>
          <w:rtl/>
        </w:rPr>
        <w:t xml:space="preserve">، ولو كانت </w:t>
      </w:r>
      <w:r w:rsidRPr="003F7925">
        <w:rPr>
          <w:rFonts w:cs="MbSadr (1)"/>
          <w:sz w:val="32"/>
          <w:szCs w:val="32"/>
          <w:rtl/>
        </w:rPr>
        <w:t>أ</w:t>
      </w:r>
      <w:r w:rsidRPr="003F7925">
        <w:rPr>
          <w:rFonts w:cs="MbSadr (1)" w:hint="cs"/>
          <w:sz w:val="32"/>
          <w:szCs w:val="32"/>
          <w:rtl/>
        </w:rPr>
        <w:t xml:space="preserve">حكام الشريعة قد اُعطيت كلّها من خلال الكتاب والسنّة ضمن صيغ وعبائر </w:t>
      </w:r>
      <w:r w:rsidRPr="003F7925">
        <w:rPr>
          <w:rFonts w:cs="MbSadr (1)"/>
          <w:sz w:val="32"/>
          <w:szCs w:val="32"/>
          <w:rtl/>
        </w:rPr>
        <w:t>و</w:t>
      </w:r>
      <w:r w:rsidRPr="003F7925">
        <w:rPr>
          <w:rFonts w:cs="MbSadr (1)" w:hint="cs"/>
          <w:sz w:val="32"/>
          <w:szCs w:val="32"/>
          <w:rtl/>
        </w:rPr>
        <w:t xml:space="preserve">اضحة صريحة لا يشوبها أيّ شكٍّ أو غموض لكانت عملية استخراج الحكم </w:t>
      </w:r>
      <w:r w:rsidRPr="003F7925">
        <w:rPr>
          <w:rFonts w:cs="MbSadr (1)"/>
          <w:sz w:val="32"/>
          <w:szCs w:val="32"/>
          <w:rtl/>
        </w:rPr>
        <w:t>ا</w:t>
      </w:r>
      <w:r w:rsidRPr="003F7925">
        <w:rPr>
          <w:rFonts w:cs="MbSadr (1)" w:hint="cs"/>
          <w:sz w:val="32"/>
          <w:szCs w:val="32"/>
          <w:rtl/>
        </w:rPr>
        <w:t>لشرعي من الكتاب والسنّة ميسورةً لكثير من الناس</w:t>
      </w:r>
      <w:r w:rsidRPr="003F7925">
        <w:rPr>
          <w:rFonts w:hint="cs"/>
          <w:sz w:val="32"/>
          <w:szCs w:val="32"/>
          <w:rtl/>
        </w:rPr>
        <w:t> </w:t>
      </w:r>
      <w:r w:rsidRPr="003F7925">
        <w:rPr>
          <w:rFonts w:cs="MbSadr (1)" w:hint="cs"/>
          <w:sz w:val="32"/>
          <w:szCs w:val="32"/>
          <w:rtl/>
        </w:rPr>
        <w:t xml:space="preserve">. ولكنّها ـ في الحقيقة ـ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ُعطَ بهذه الصورة المحدّدة المتميزة الصريحة</w:t>
      </w:r>
      <w:r w:rsidRPr="003F7925">
        <w:rPr>
          <w:rFonts w:hint="cs"/>
          <w:sz w:val="32"/>
          <w:szCs w:val="32"/>
          <w:rtl/>
        </w:rPr>
        <w:t> </w:t>
      </w:r>
      <w:r w:rsidRPr="003F7925">
        <w:rPr>
          <w:rFonts w:ascii="MbSadr (1)" w:hAnsi="MbSadr (1)" w:cs="MbSadr (1)" w:hint="cs"/>
          <w:sz w:val="32"/>
          <w:szCs w:val="32"/>
          <w:rtl/>
        </w:rPr>
        <w:t>، وإنما ا</w:t>
      </w:r>
      <w:r w:rsidRPr="003F7925">
        <w:rPr>
          <w:rFonts w:cs="MbSadr (1)" w:hint="cs"/>
          <w:sz w:val="32"/>
          <w:szCs w:val="32"/>
          <w:rtl/>
        </w:rPr>
        <w:t xml:space="preserve">ُعطيت منثورةً في </w:t>
      </w:r>
      <w:r w:rsidRPr="003F7925">
        <w:rPr>
          <w:rFonts w:cs="MbSadr (1)"/>
          <w:sz w:val="32"/>
          <w:szCs w:val="32"/>
          <w:rtl/>
        </w:rPr>
        <w:t>ا</w:t>
      </w:r>
      <w:r w:rsidRPr="003F7925">
        <w:rPr>
          <w:rFonts w:cs="MbSadr (1)" w:hint="cs"/>
          <w:sz w:val="32"/>
          <w:szCs w:val="32"/>
          <w:rtl/>
        </w:rPr>
        <w:t>لمجموع الكلّي للكتاب والسنّة</w:t>
      </w:r>
      <w:r w:rsidRPr="003F7925">
        <w:rPr>
          <w:rFonts w:hint="cs"/>
          <w:sz w:val="32"/>
          <w:szCs w:val="32"/>
          <w:rtl/>
        </w:rPr>
        <w:t> </w:t>
      </w:r>
      <w:r w:rsidRPr="003F7925">
        <w:rPr>
          <w:rFonts w:ascii="MbSadr (1)" w:hAnsi="MbSadr (1)" w:cs="MbSadr (1)" w:hint="cs"/>
          <w:sz w:val="32"/>
          <w:szCs w:val="32"/>
          <w:rtl/>
        </w:rPr>
        <w:t xml:space="preserve">، وبصورة تفرض الحاجة </w:t>
      </w:r>
      <w:r w:rsidRPr="003F7925">
        <w:rPr>
          <w:rFonts w:cs="MbSadr (1)" w:hint="cs"/>
          <w:sz w:val="32"/>
          <w:szCs w:val="32"/>
          <w:rtl/>
        </w:rPr>
        <w:t xml:space="preserve">إلى جهد علميّ في </w:t>
      </w:r>
      <w:r w:rsidRPr="003F7925">
        <w:rPr>
          <w:rFonts w:cs="MbSadr (1)"/>
          <w:sz w:val="32"/>
          <w:szCs w:val="32"/>
          <w:rtl/>
        </w:rPr>
        <w:t>د</w:t>
      </w:r>
      <w:r w:rsidRPr="003F7925">
        <w:rPr>
          <w:rFonts w:cs="MbSadr (1)" w:hint="cs"/>
          <w:sz w:val="32"/>
          <w:szCs w:val="32"/>
          <w:rtl/>
        </w:rPr>
        <w:t>راستها</w:t>
      </w:r>
      <w:r w:rsidRPr="003F7925">
        <w:rPr>
          <w:rFonts w:hint="cs"/>
          <w:sz w:val="32"/>
          <w:szCs w:val="32"/>
          <w:rtl/>
        </w:rPr>
        <w:t> </w:t>
      </w:r>
      <w:r w:rsidRPr="003F7925">
        <w:rPr>
          <w:rFonts w:cs="MbSadr (1)" w:hint="cs"/>
          <w:sz w:val="32"/>
          <w:szCs w:val="32"/>
          <w:rtl/>
        </w:rPr>
        <w:t>، والمقارنة بينها واستخراج النتائج النهائية منها</w:t>
      </w:r>
      <w:r w:rsidRPr="003F7925">
        <w:rPr>
          <w:rFonts w:hint="cs"/>
          <w:sz w:val="32"/>
          <w:szCs w:val="32"/>
          <w:rtl/>
        </w:rPr>
        <w:t> </w:t>
      </w:r>
      <w:r w:rsidRPr="003F7925">
        <w:rPr>
          <w:rFonts w:cs="MbSadr (1)" w:hint="cs"/>
          <w:sz w:val="32"/>
          <w:szCs w:val="32"/>
          <w:rtl/>
        </w:rPr>
        <w:t xml:space="preserve">، ويزداد هذا الجهد العلمي </w:t>
      </w:r>
      <w:r w:rsidRPr="003F7925">
        <w:rPr>
          <w:rFonts w:cs="MbSadr (1)"/>
          <w:sz w:val="32"/>
          <w:szCs w:val="32"/>
          <w:rtl/>
        </w:rPr>
        <w:t>ض</w:t>
      </w:r>
      <w:r w:rsidRPr="003F7925">
        <w:rPr>
          <w:rFonts w:cs="MbSadr (1)" w:hint="cs"/>
          <w:sz w:val="32"/>
          <w:szCs w:val="32"/>
          <w:rtl/>
        </w:rPr>
        <w:t>رورةً</w:t>
      </w:r>
      <w:r w:rsidRPr="003F7925">
        <w:rPr>
          <w:rFonts w:hint="cs"/>
          <w:sz w:val="32"/>
          <w:szCs w:val="32"/>
          <w:rtl/>
        </w:rPr>
        <w:t> </w:t>
      </w:r>
      <w:r w:rsidRPr="003F7925">
        <w:rPr>
          <w:rFonts w:cs="MbSadr (1)" w:hint="cs"/>
          <w:sz w:val="32"/>
          <w:szCs w:val="32"/>
          <w:rtl/>
        </w:rPr>
        <w:t xml:space="preserve">، وتتنوّع وتتعمّق أكثر فأكثر متطلّباته وحاجاته كلّما ابتعد الشخص عن </w:t>
      </w:r>
      <w:r w:rsidRPr="003F7925">
        <w:rPr>
          <w:rFonts w:cs="MbSadr (1)"/>
          <w:sz w:val="32"/>
          <w:szCs w:val="32"/>
          <w:rtl/>
        </w:rPr>
        <w:t>ز</w:t>
      </w:r>
      <w:r w:rsidRPr="003F7925">
        <w:rPr>
          <w:rFonts w:cs="MbSadr (1)" w:hint="cs"/>
          <w:sz w:val="32"/>
          <w:szCs w:val="32"/>
          <w:rtl/>
        </w:rPr>
        <w:t xml:space="preserve">من صدور النصّ وامتدّ الفاصل الزمني بينه وبين عصر الكتاب والسنّة بكلّ </w:t>
      </w:r>
      <w:r w:rsidRPr="003F7925">
        <w:rPr>
          <w:rFonts w:cs="MbSadr (1)"/>
          <w:sz w:val="32"/>
          <w:szCs w:val="32"/>
          <w:rtl/>
        </w:rPr>
        <w:t>م</w:t>
      </w:r>
      <w:r w:rsidRPr="003F7925">
        <w:rPr>
          <w:rFonts w:cs="MbSadr (1)" w:hint="cs"/>
          <w:sz w:val="32"/>
          <w:szCs w:val="32"/>
          <w:rtl/>
        </w:rPr>
        <w:t>ايحمله هذا الامتداد من مضاعفات</w:t>
      </w:r>
      <w:r w:rsidRPr="003F7925">
        <w:rPr>
          <w:rFonts w:hint="cs"/>
          <w:sz w:val="32"/>
          <w:szCs w:val="32"/>
          <w:rtl/>
        </w:rPr>
        <w:t> </w:t>
      </w:r>
      <w:r w:rsidRPr="003F7925">
        <w:rPr>
          <w:rFonts w:cs="MbSadr (1)" w:hint="cs"/>
          <w:sz w:val="32"/>
          <w:szCs w:val="32"/>
          <w:rtl/>
        </w:rPr>
        <w:t>، كضياع جملة من الأحاديث</w:t>
      </w:r>
      <w:r w:rsidRPr="003F7925">
        <w:rPr>
          <w:rFonts w:hint="cs"/>
          <w:sz w:val="32"/>
          <w:szCs w:val="32"/>
          <w:rtl/>
        </w:rPr>
        <w:t> </w:t>
      </w:r>
      <w:r w:rsidRPr="003F7925">
        <w:rPr>
          <w:rFonts w:cs="MbSadr (1)" w:hint="cs"/>
          <w:sz w:val="32"/>
          <w:szCs w:val="32"/>
          <w:rtl/>
        </w:rPr>
        <w:t xml:space="preserve">، ولزوم </w:t>
      </w:r>
      <w:r w:rsidRPr="003F7925">
        <w:rPr>
          <w:rFonts w:cs="MbSadr (1)"/>
          <w:sz w:val="32"/>
          <w:szCs w:val="32"/>
          <w:rtl/>
        </w:rPr>
        <w:t>ت</w:t>
      </w:r>
      <w:r w:rsidRPr="003F7925">
        <w:rPr>
          <w:rFonts w:cs="MbSadr (1)" w:hint="cs"/>
          <w:sz w:val="32"/>
          <w:szCs w:val="32"/>
          <w:rtl/>
        </w:rPr>
        <w:t>محيص الأسانيد</w:t>
      </w:r>
      <w:r w:rsidRPr="003F7925">
        <w:rPr>
          <w:rFonts w:hint="cs"/>
          <w:sz w:val="32"/>
          <w:szCs w:val="32"/>
          <w:rtl/>
        </w:rPr>
        <w:t> </w:t>
      </w:r>
      <w:r w:rsidRPr="003F7925">
        <w:rPr>
          <w:rFonts w:cs="MbSadr (1)" w:hint="cs"/>
          <w:sz w:val="32"/>
          <w:szCs w:val="32"/>
          <w:rtl/>
        </w:rPr>
        <w:t xml:space="preserve">، وتغيّر كثير من أساليب التعبير وقرائن التفهيم والملابسات التي </w:t>
      </w:r>
      <w:r w:rsidRPr="003F7925">
        <w:rPr>
          <w:rFonts w:cs="MbSadr (1)"/>
          <w:sz w:val="32"/>
          <w:szCs w:val="32"/>
          <w:rtl/>
        </w:rPr>
        <w:t>ت</w:t>
      </w:r>
      <w:r w:rsidRPr="003F7925">
        <w:rPr>
          <w:rFonts w:cs="MbSadr (1)" w:hint="cs"/>
          <w:sz w:val="32"/>
          <w:szCs w:val="32"/>
          <w:rtl/>
        </w:rPr>
        <w:t>كتنف الكلام</w:t>
      </w:r>
      <w:r w:rsidRPr="003F7925">
        <w:rPr>
          <w:rFonts w:hint="cs"/>
          <w:sz w:val="32"/>
          <w:szCs w:val="32"/>
          <w:rtl/>
        </w:rPr>
        <w:t> </w:t>
      </w:r>
      <w:r w:rsidRPr="003F7925">
        <w:rPr>
          <w:rFonts w:cs="MbSadr (1)" w:hint="cs"/>
          <w:sz w:val="32"/>
          <w:szCs w:val="32"/>
          <w:rtl/>
        </w:rPr>
        <w:t xml:space="preserve">، ودخول </w:t>
      </w:r>
      <w:r w:rsidRPr="003F7925">
        <w:rPr>
          <w:rFonts w:cs="MbSadr (1)" w:hint="cs"/>
          <w:sz w:val="32"/>
          <w:szCs w:val="32"/>
          <w:rtl/>
        </w:rPr>
        <w:lastRenderedPageBreak/>
        <w:t>شيء كثير من الدسّ والافتراء في مجاميع الروايات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ا</w:t>
      </w:r>
      <w:r w:rsidRPr="003F7925">
        <w:rPr>
          <w:rFonts w:cs="MbSadr (1)" w:hint="cs"/>
          <w:sz w:val="32"/>
          <w:szCs w:val="32"/>
          <w:rtl/>
        </w:rPr>
        <w:t>لأمر الذي يتطلّب عنايةً بالغةً في التمحيص والتدقيق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ه</w:t>
      </w:r>
      <w:r w:rsidRPr="003F7925">
        <w:rPr>
          <w:rFonts w:cs="MbSadr (1)" w:hint="cs"/>
          <w:sz w:val="32"/>
          <w:szCs w:val="32"/>
          <w:rtl/>
        </w:rPr>
        <w:t xml:space="preserve">ذا إضافةً إلى أنّ تطور الحياة يفرض عدداً كبيراً من الوقائع والحوادث </w:t>
      </w:r>
      <w:r w:rsidRPr="003F7925">
        <w:rPr>
          <w:rFonts w:cs="MbSadr (1)"/>
          <w:sz w:val="32"/>
          <w:szCs w:val="32"/>
          <w:rtl/>
        </w:rPr>
        <w:t>ا</w:t>
      </w:r>
      <w:r w:rsidRPr="003F7925">
        <w:rPr>
          <w:rFonts w:cs="MbSadr (1)" w:hint="cs"/>
          <w:sz w:val="32"/>
          <w:szCs w:val="32"/>
          <w:rtl/>
        </w:rPr>
        <w:t>لجديدة لم يرد فيها نصّ خاصّ</w:t>
      </w:r>
      <w:r w:rsidRPr="003F7925">
        <w:rPr>
          <w:rFonts w:hint="cs"/>
          <w:sz w:val="32"/>
          <w:szCs w:val="32"/>
          <w:rtl/>
        </w:rPr>
        <w:t> </w:t>
      </w:r>
      <w:r w:rsidRPr="003F7925">
        <w:rPr>
          <w:rFonts w:cs="MbSadr (1)" w:hint="cs"/>
          <w:sz w:val="32"/>
          <w:szCs w:val="32"/>
          <w:rtl/>
        </w:rPr>
        <w:t xml:space="preserve">، فلابدّ من استنباط حكمها على ضوء القواعد </w:t>
      </w:r>
      <w:r w:rsidRPr="003F7925">
        <w:rPr>
          <w:rFonts w:cs="MbSadr (1)"/>
          <w:sz w:val="32"/>
          <w:szCs w:val="32"/>
          <w:rtl/>
        </w:rPr>
        <w:t>ا</w:t>
      </w:r>
      <w:r w:rsidRPr="003F7925">
        <w:rPr>
          <w:rFonts w:cs="MbSadr (1)" w:hint="cs"/>
          <w:sz w:val="32"/>
          <w:szCs w:val="32"/>
          <w:rtl/>
        </w:rPr>
        <w:t>لعامّة ومجموعة ما اُعطي من اُصول وتشريعات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ك</w:t>
      </w:r>
      <w:r w:rsidRPr="003F7925">
        <w:rPr>
          <w:rFonts w:cs="MbSadr (1)" w:hint="cs"/>
          <w:sz w:val="32"/>
          <w:szCs w:val="32"/>
          <w:rtl/>
        </w:rPr>
        <w:t xml:space="preserve">لّ ذلك وغير ذلك ممّا لا يمكن استيعابه في هذا الحديث الموجز جعل </w:t>
      </w:r>
      <w:r w:rsidRPr="003F7925">
        <w:rPr>
          <w:rFonts w:cs="MbSadr (1)"/>
          <w:sz w:val="32"/>
          <w:szCs w:val="32"/>
          <w:rtl/>
        </w:rPr>
        <w:t>ا</w:t>
      </w:r>
      <w:r w:rsidRPr="003F7925">
        <w:rPr>
          <w:rFonts w:cs="MbSadr (1)" w:hint="cs"/>
          <w:sz w:val="32"/>
          <w:szCs w:val="32"/>
          <w:rtl/>
        </w:rPr>
        <w:t>لتعرّف على الحكم الشرعي في كثير من الحالات عملا علمياً معقّداً</w:t>
      </w:r>
      <w:r w:rsidRPr="003F7925">
        <w:rPr>
          <w:rFonts w:hint="cs"/>
          <w:sz w:val="32"/>
          <w:szCs w:val="32"/>
          <w:rtl/>
        </w:rPr>
        <w:t> </w:t>
      </w:r>
      <w:r w:rsidRPr="003F7925">
        <w:rPr>
          <w:rFonts w:cs="MbSadr (1)" w:hint="cs"/>
          <w:sz w:val="32"/>
          <w:szCs w:val="32"/>
          <w:rtl/>
        </w:rPr>
        <w:t xml:space="preserve">، وبحاجة إلى </w:t>
      </w:r>
      <w:r w:rsidRPr="003F7925">
        <w:rPr>
          <w:rFonts w:cs="MbSadr (1)"/>
          <w:sz w:val="32"/>
          <w:szCs w:val="32"/>
          <w:rtl/>
        </w:rPr>
        <w:t>ج</w:t>
      </w:r>
      <w:r w:rsidRPr="003F7925">
        <w:rPr>
          <w:rFonts w:cs="MbSadr (1)" w:hint="cs"/>
          <w:sz w:val="32"/>
          <w:szCs w:val="32"/>
          <w:rtl/>
        </w:rPr>
        <w:t>هد وبحث وعناء</w:t>
      </w:r>
      <w:r w:rsidRPr="003F7925">
        <w:rPr>
          <w:rFonts w:hint="cs"/>
          <w:sz w:val="32"/>
          <w:szCs w:val="32"/>
          <w:rtl/>
        </w:rPr>
        <w:t> </w:t>
      </w:r>
      <w:r w:rsidRPr="003F7925">
        <w:rPr>
          <w:rFonts w:cs="MbSadr (1)" w:hint="cs"/>
          <w:sz w:val="32"/>
          <w:szCs w:val="32"/>
          <w:rtl/>
        </w:rPr>
        <w:t xml:space="preserve">، وإن لم يكن كذلك في جملة من الحالات الاُخرى التي يكون </w:t>
      </w:r>
      <w:r w:rsidRPr="003F7925">
        <w:rPr>
          <w:rFonts w:cs="MbSadr (1)"/>
          <w:sz w:val="32"/>
          <w:szCs w:val="32"/>
          <w:rtl/>
        </w:rPr>
        <w:t>ا</w:t>
      </w:r>
      <w:r w:rsidRPr="003F7925">
        <w:rPr>
          <w:rFonts w:cs="MbSadr (1)" w:hint="cs"/>
          <w:sz w:val="32"/>
          <w:szCs w:val="32"/>
          <w:rtl/>
        </w:rPr>
        <w:t>لحكم الشرعي فيها واضحاً كلّ الوضوح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ك</w:t>
      </w:r>
      <w:r w:rsidRPr="00926097">
        <w:rPr>
          <w:rFonts w:cs="MbSadr (2)" w:hint="cs"/>
          <w:bCs/>
          <w:sz w:val="32"/>
          <w:szCs w:val="32"/>
          <w:rtl/>
        </w:rPr>
        <w:t>يف نشأت الحاجة إلى التقليد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كانت لا تزال سنّة الحياة في كلّ ناحية من مناحيها تفرض موقفاً مشابهاً </w:t>
      </w:r>
      <w:r w:rsidRPr="003F7925">
        <w:rPr>
          <w:rFonts w:cs="MbSadr (1)"/>
          <w:sz w:val="32"/>
          <w:szCs w:val="32"/>
          <w:rtl/>
        </w:rPr>
        <w:t>ل</w:t>
      </w:r>
      <w:r w:rsidRPr="003F7925">
        <w:rPr>
          <w:rFonts w:cs="MbSadr (1)" w:hint="cs"/>
          <w:sz w:val="32"/>
          <w:szCs w:val="32"/>
          <w:rtl/>
        </w:rPr>
        <w:t>ما تقدم</w:t>
      </w:r>
      <w:r w:rsidRPr="003F7925">
        <w:rPr>
          <w:rFonts w:hint="cs"/>
          <w:sz w:val="32"/>
          <w:szCs w:val="32"/>
          <w:rtl/>
        </w:rPr>
        <w:t> </w:t>
      </w:r>
      <w:r w:rsidRPr="003F7925">
        <w:rPr>
          <w:rFonts w:cs="MbSadr (1)" w:hint="cs"/>
          <w:sz w:val="32"/>
          <w:szCs w:val="32"/>
          <w:rtl/>
        </w:rPr>
        <w:t xml:space="preserve">، فأنت أيّ مجال من الحياة لاحظته تجد أنّ ممارسته تتطلّب معرفةً </w:t>
      </w:r>
      <w:r w:rsidRPr="003F7925">
        <w:rPr>
          <w:rFonts w:cs="MbSadr (1)"/>
          <w:sz w:val="32"/>
          <w:szCs w:val="32"/>
          <w:rtl/>
        </w:rPr>
        <w:t>م</w:t>
      </w:r>
      <w:r w:rsidRPr="003F7925">
        <w:rPr>
          <w:rFonts w:cs="MbSadr (1)" w:hint="cs"/>
          <w:sz w:val="32"/>
          <w:szCs w:val="32"/>
          <w:rtl/>
        </w:rPr>
        <w:t>عيّنةً</w:t>
      </w:r>
      <w:r w:rsidRPr="003F7925">
        <w:rPr>
          <w:rFonts w:hint="cs"/>
          <w:sz w:val="32"/>
          <w:szCs w:val="32"/>
          <w:rtl/>
        </w:rPr>
        <w:t> </w:t>
      </w:r>
      <w:r w:rsidRPr="003F7925">
        <w:rPr>
          <w:rFonts w:cs="MbSadr (1)" w:hint="cs"/>
          <w:sz w:val="32"/>
          <w:szCs w:val="32"/>
          <w:rtl/>
        </w:rPr>
        <w:t>، وأنّ جزءاً من هذه المعرفة قد يكون واضحاً ومتيسّراً على العموم</w:t>
      </w:r>
      <w:r w:rsidRPr="003F7925">
        <w:rPr>
          <w:rFonts w:hint="cs"/>
          <w:sz w:val="32"/>
          <w:szCs w:val="32"/>
          <w:rtl/>
        </w:rPr>
        <w:t> </w:t>
      </w:r>
      <w:r w:rsidRPr="003F7925">
        <w:rPr>
          <w:rFonts w:cs="MbSadr (1)" w:hint="cs"/>
          <w:sz w:val="32"/>
          <w:szCs w:val="32"/>
          <w:rtl/>
        </w:rPr>
        <w:t xml:space="preserve">، ولكنّ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لجزء الأكبر منها غير واضح ويتطلّب جهداً علمياً ومعاناةً في الدرس والبحث</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في المجال الصحي ـ مثلا ـ يعلم كلّ إنسان ـ بحكم التجربة الساذجة في حياته ـ </w:t>
      </w:r>
      <w:r>
        <w:rPr>
          <w:rFonts w:cs="MbSadr (1)"/>
          <w:sz w:val="32"/>
          <w:szCs w:val="32"/>
          <w:rtl/>
        </w:rPr>
        <w:t>أنّ</w:t>
      </w:r>
      <w:r w:rsidRPr="003F7925">
        <w:rPr>
          <w:rFonts w:cs="MbSadr (1)" w:hint="cs"/>
          <w:sz w:val="32"/>
          <w:szCs w:val="32"/>
          <w:rtl/>
        </w:rPr>
        <w:t>ه إذا تعرّض إلى مناخ بارد فجأةً فقد يصاب بأعراض حمّى</w:t>
      </w:r>
      <w:r w:rsidRPr="003F7925">
        <w:rPr>
          <w:rFonts w:hint="cs"/>
          <w:sz w:val="32"/>
          <w:szCs w:val="32"/>
          <w:rtl/>
        </w:rPr>
        <w:t> </w:t>
      </w:r>
      <w:r w:rsidRPr="003F7925">
        <w:rPr>
          <w:rFonts w:cs="MbSadr (1)" w:hint="cs"/>
          <w:sz w:val="32"/>
          <w:szCs w:val="32"/>
          <w:rtl/>
        </w:rPr>
        <w:t xml:space="preserve">، ولكنّ كثيراً من </w:t>
      </w:r>
      <w:r w:rsidRPr="003F7925">
        <w:rPr>
          <w:rFonts w:cs="MbSadr (1)"/>
          <w:sz w:val="32"/>
          <w:szCs w:val="32"/>
          <w:rtl/>
        </w:rPr>
        <w:t>أ</w:t>
      </w:r>
      <w:r w:rsidRPr="003F7925">
        <w:rPr>
          <w:rFonts w:cs="MbSadr (1)" w:hint="cs"/>
          <w:sz w:val="32"/>
          <w:szCs w:val="32"/>
          <w:rtl/>
        </w:rPr>
        <w:t>ساليب الوقاية والعلاج لا يعرفها إلاّ عن طريق الطبيب</w:t>
      </w:r>
      <w:r w:rsidRPr="003F7925">
        <w:rPr>
          <w:rFonts w:hint="cs"/>
          <w:sz w:val="32"/>
          <w:szCs w:val="32"/>
          <w:rtl/>
        </w:rPr>
        <w:t> </w:t>
      </w:r>
      <w:r w:rsidRPr="003F7925">
        <w:rPr>
          <w:rFonts w:cs="MbSadr (1)" w:hint="cs"/>
          <w:sz w:val="32"/>
          <w:szCs w:val="32"/>
          <w:rtl/>
        </w:rPr>
        <w:t xml:space="preserve">، ولا يعرفها الطبيب إلاّ </w:t>
      </w:r>
      <w:r w:rsidRPr="003F7925">
        <w:rPr>
          <w:rFonts w:cs="MbSadr (1)"/>
          <w:sz w:val="32"/>
          <w:szCs w:val="32"/>
          <w:rtl/>
        </w:rPr>
        <w:t>ب</w:t>
      </w:r>
      <w:r w:rsidRPr="003F7925">
        <w:rPr>
          <w:rFonts w:cs="MbSadr (1)" w:hint="cs"/>
          <w:sz w:val="32"/>
          <w:szCs w:val="32"/>
          <w:rtl/>
        </w:rPr>
        <w:t>البحث والجهد</w:t>
      </w:r>
      <w:r w:rsidRPr="003F7925">
        <w:rPr>
          <w:rFonts w:hint="cs"/>
          <w:sz w:val="32"/>
          <w:szCs w:val="32"/>
          <w:rtl/>
        </w:rPr>
        <w:t> </w:t>
      </w:r>
      <w:r w:rsidRPr="003F7925">
        <w:rPr>
          <w:rFonts w:cs="MbSadr (1)" w:hint="cs"/>
          <w:sz w:val="32"/>
          <w:szCs w:val="32"/>
          <w:rtl/>
        </w:rPr>
        <w:t>، وهكذا الحال في مجال التعمير والبناء</w:t>
      </w:r>
      <w:r w:rsidRPr="003F7925">
        <w:rPr>
          <w:rFonts w:hint="cs"/>
          <w:sz w:val="32"/>
          <w:szCs w:val="32"/>
          <w:rtl/>
        </w:rPr>
        <w:t> </w:t>
      </w:r>
      <w:r w:rsidRPr="003F7925">
        <w:rPr>
          <w:rFonts w:cs="MbSadr (1)" w:hint="cs"/>
          <w:sz w:val="32"/>
          <w:szCs w:val="32"/>
          <w:rtl/>
        </w:rPr>
        <w:t xml:space="preserve">، ومجالات الزراعة </w:t>
      </w:r>
      <w:r w:rsidRPr="003F7925">
        <w:rPr>
          <w:rFonts w:cs="MbSadr (1)"/>
          <w:sz w:val="32"/>
          <w:szCs w:val="32"/>
          <w:rtl/>
        </w:rPr>
        <w:t>و</w:t>
      </w:r>
      <w:r w:rsidRPr="003F7925">
        <w:rPr>
          <w:rFonts w:cs="MbSadr (1)" w:hint="cs"/>
          <w:sz w:val="32"/>
          <w:szCs w:val="32"/>
          <w:rtl/>
        </w:rPr>
        <w:t>الصناعة على اختلاف فروعها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من هنا وجد كلّ إنسان </w:t>
      </w:r>
      <w:r>
        <w:rPr>
          <w:rFonts w:cs="MbSadr (1)" w:hint="cs"/>
          <w:sz w:val="32"/>
          <w:szCs w:val="32"/>
          <w:rtl/>
        </w:rPr>
        <w:t>أنّ</w:t>
      </w:r>
      <w:r w:rsidRPr="003F7925">
        <w:rPr>
          <w:rFonts w:cs="MbSadr (1)" w:hint="cs"/>
          <w:sz w:val="32"/>
          <w:szCs w:val="32"/>
          <w:rtl/>
        </w:rPr>
        <w:t xml:space="preserve">ه لا يمكن عملياً أن يتحمّل بمفرده مسؤولية </w:t>
      </w:r>
      <w:r w:rsidRPr="003F7925">
        <w:rPr>
          <w:rFonts w:cs="MbSadr (1)"/>
          <w:sz w:val="32"/>
          <w:szCs w:val="32"/>
          <w:rtl/>
        </w:rPr>
        <w:t>ا</w:t>
      </w:r>
      <w:r w:rsidRPr="003F7925">
        <w:rPr>
          <w:rFonts w:cs="MbSadr (1)" w:hint="cs"/>
          <w:sz w:val="32"/>
          <w:szCs w:val="32"/>
          <w:rtl/>
        </w:rPr>
        <w:t>لبحث والجهد العلمي الكامل في كلّ ناحية من نواحي الحياة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عادةً </w:t>
      </w:r>
      <w:r w:rsidRPr="003F7925">
        <w:rPr>
          <w:rFonts w:cs="MbSadr (1)"/>
          <w:sz w:val="32"/>
          <w:szCs w:val="32"/>
          <w:rtl/>
        </w:rPr>
        <w:t>أ</w:t>
      </w:r>
      <w:r w:rsidRPr="003F7925">
        <w:rPr>
          <w:rFonts w:cs="MbSadr (1)" w:hint="cs"/>
          <w:sz w:val="32"/>
          <w:szCs w:val="32"/>
          <w:rtl/>
        </w:rPr>
        <w:t>كبر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ن قدرة الفرد وعمره من ناحية</w:t>
      </w:r>
      <w:r w:rsidRPr="003F7925">
        <w:rPr>
          <w:rFonts w:hint="cs"/>
          <w:sz w:val="32"/>
          <w:szCs w:val="32"/>
          <w:rtl/>
        </w:rPr>
        <w:t> </w:t>
      </w:r>
      <w:r w:rsidRPr="003F7925">
        <w:rPr>
          <w:rFonts w:cs="MbSadr (1)" w:hint="cs"/>
          <w:sz w:val="32"/>
          <w:szCs w:val="32"/>
          <w:rtl/>
        </w:rPr>
        <w:t xml:space="preserve">، ولا يتيح له التعمّق في كلّ تلك النواحي </w:t>
      </w:r>
      <w:r w:rsidRPr="003F7925">
        <w:rPr>
          <w:rFonts w:cs="MbSadr (1)"/>
          <w:sz w:val="32"/>
          <w:szCs w:val="32"/>
          <w:rtl/>
        </w:rPr>
        <w:t>ب</w:t>
      </w:r>
      <w:r w:rsidRPr="003F7925">
        <w:rPr>
          <w:rFonts w:cs="MbSadr (1)" w:hint="cs"/>
          <w:sz w:val="32"/>
          <w:szCs w:val="32"/>
          <w:rtl/>
        </w:rPr>
        <w:t>الدرجة الكبيرة من ناحية اُخرى</w:t>
      </w:r>
      <w:r w:rsidRPr="003F7925">
        <w:rPr>
          <w:rFonts w:hint="cs"/>
          <w:sz w:val="32"/>
          <w:szCs w:val="32"/>
          <w:rtl/>
        </w:rPr>
        <w:t> </w:t>
      </w:r>
      <w:r w:rsidRPr="003F7925">
        <w:rPr>
          <w:rFonts w:cs="MbSadr (1)" w:hint="cs"/>
          <w:sz w:val="32"/>
          <w:szCs w:val="32"/>
          <w:rtl/>
        </w:rPr>
        <w:t xml:space="preserve">، فاستقرّت المجتمعات البشرية على أن </w:t>
      </w:r>
      <w:r w:rsidRPr="003F7925">
        <w:rPr>
          <w:rFonts w:cs="MbSadr (1)"/>
          <w:sz w:val="32"/>
          <w:szCs w:val="32"/>
          <w:rtl/>
        </w:rPr>
        <w:t>ي</w:t>
      </w:r>
      <w:r w:rsidRPr="003F7925">
        <w:rPr>
          <w:rFonts w:cs="MbSadr (1)" w:hint="cs"/>
          <w:sz w:val="32"/>
          <w:szCs w:val="32"/>
          <w:rtl/>
        </w:rPr>
        <w:t>تخصّص لكّل مجال من مجالات المعرفة والبحث عدد من الناس</w:t>
      </w:r>
      <w:r w:rsidRPr="003F7925">
        <w:rPr>
          <w:rFonts w:hint="cs"/>
          <w:sz w:val="32"/>
          <w:szCs w:val="32"/>
          <w:rtl/>
        </w:rPr>
        <w:t> </w:t>
      </w:r>
      <w:r w:rsidRPr="003F7925">
        <w:rPr>
          <w:rFonts w:cs="MbSadr (1)" w:hint="cs"/>
          <w:sz w:val="32"/>
          <w:szCs w:val="32"/>
          <w:rtl/>
        </w:rPr>
        <w:t xml:space="preserve">، فيكتفي كلّ </w:t>
      </w:r>
      <w:r w:rsidRPr="003F7925">
        <w:rPr>
          <w:rFonts w:cs="MbSadr (1)"/>
          <w:sz w:val="32"/>
          <w:szCs w:val="32"/>
          <w:rtl/>
        </w:rPr>
        <w:t>ف</w:t>
      </w:r>
      <w:r w:rsidRPr="003F7925">
        <w:rPr>
          <w:rFonts w:cs="MbSadr (1)" w:hint="cs"/>
          <w:sz w:val="32"/>
          <w:szCs w:val="32"/>
          <w:rtl/>
        </w:rPr>
        <w:t>رد في غير مجال اختصاصه بما يعلمه على البديهة</w:t>
      </w:r>
      <w:r w:rsidRPr="003F7925">
        <w:rPr>
          <w:rFonts w:hint="cs"/>
          <w:sz w:val="32"/>
          <w:szCs w:val="32"/>
          <w:rtl/>
        </w:rPr>
        <w:t> </w:t>
      </w:r>
      <w:r w:rsidRPr="003F7925">
        <w:rPr>
          <w:rFonts w:cs="MbSadr (1)" w:hint="cs"/>
          <w:sz w:val="32"/>
          <w:szCs w:val="32"/>
          <w:rtl/>
        </w:rPr>
        <w:t xml:space="preserve">، ويعتمد في ما زاد عن ذلك </w:t>
      </w:r>
      <w:r w:rsidRPr="003F7925">
        <w:rPr>
          <w:rFonts w:cs="MbSadr (1)"/>
          <w:sz w:val="32"/>
          <w:szCs w:val="32"/>
          <w:rtl/>
        </w:rPr>
        <w:t>ع</w:t>
      </w:r>
      <w:r w:rsidRPr="003F7925">
        <w:rPr>
          <w:rFonts w:cs="MbSadr (1)" w:hint="cs"/>
          <w:sz w:val="32"/>
          <w:szCs w:val="32"/>
          <w:rtl/>
        </w:rPr>
        <w:t>لى ذوي الاختصاص</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محمّلا لهم المسؤولية في تقدير الموقف</w:t>
      </w:r>
      <w:r w:rsidRPr="003F7925">
        <w:rPr>
          <w:rFonts w:hint="cs"/>
          <w:sz w:val="32"/>
          <w:szCs w:val="32"/>
          <w:rtl/>
        </w:rPr>
        <w:t> </w:t>
      </w:r>
      <w:r w:rsidRPr="003F7925">
        <w:rPr>
          <w:rFonts w:cs="MbSadr (1)" w:hint="cs"/>
          <w:sz w:val="32"/>
          <w:szCs w:val="32"/>
          <w:rtl/>
        </w:rPr>
        <w:t xml:space="preserve">، وكان ذلك لوناً </w:t>
      </w:r>
      <w:r w:rsidRPr="003F7925">
        <w:rPr>
          <w:rFonts w:cs="MbSadr (1)"/>
          <w:sz w:val="32"/>
          <w:szCs w:val="32"/>
          <w:rtl/>
        </w:rPr>
        <w:t>م</w:t>
      </w:r>
      <w:r w:rsidRPr="003F7925">
        <w:rPr>
          <w:rFonts w:cs="MbSadr (1)" w:hint="cs"/>
          <w:sz w:val="32"/>
          <w:szCs w:val="32"/>
          <w:rtl/>
        </w:rPr>
        <w:t>ن تقسيم العمل بين الناس سار عليه الإنسان بفطرته منذ أبعد العصور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لم يشذّ الإسلام عن ذلك</w:t>
      </w:r>
      <w:r w:rsidRPr="003F7925">
        <w:rPr>
          <w:rFonts w:hint="cs"/>
          <w:sz w:val="32"/>
          <w:szCs w:val="32"/>
          <w:rtl/>
        </w:rPr>
        <w:t> </w:t>
      </w:r>
      <w:r w:rsidRPr="003F7925">
        <w:rPr>
          <w:rFonts w:cs="MbSadr (1)" w:hint="cs"/>
          <w:sz w:val="32"/>
          <w:szCs w:val="32"/>
          <w:rtl/>
        </w:rPr>
        <w:t xml:space="preserve">، بل جرى على نفس الأساس الذي أخذ به </w:t>
      </w:r>
      <w:r w:rsidRPr="003F7925">
        <w:rPr>
          <w:rFonts w:cs="MbSadr (1)"/>
          <w:sz w:val="32"/>
          <w:szCs w:val="32"/>
          <w:rtl/>
        </w:rPr>
        <w:t>ا</w:t>
      </w:r>
      <w:r w:rsidRPr="003F7925">
        <w:rPr>
          <w:rFonts w:cs="MbSadr (1)" w:hint="cs"/>
          <w:sz w:val="32"/>
          <w:szCs w:val="32"/>
          <w:rtl/>
        </w:rPr>
        <w:t>لإنسان في كلّ مناحي حياته</w:t>
      </w:r>
      <w:r w:rsidRPr="003F7925">
        <w:rPr>
          <w:rFonts w:hint="cs"/>
          <w:sz w:val="32"/>
          <w:szCs w:val="32"/>
          <w:rtl/>
        </w:rPr>
        <w:t> </w:t>
      </w:r>
      <w:r w:rsidRPr="003F7925">
        <w:rPr>
          <w:rFonts w:cs="MbSadr (1)" w:hint="cs"/>
          <w:sz w:val="32"/>
          <w:szCs w:val="32"/>
          <w:rtl/>
        </w:rPr>
        <w:t>، فوضع مبدأي الاجتهاد والتقليد</w:t>
      </w:r>
      <w:r w:rsidRPr="003F7925">
        <w:rPr>
          <w:rFonts w:hint="cs"/>
          <w:sz w:val="32"/>
          <w:szCs w:val="32"/>
          <w:rtl/>
        </w:rPr>
        <w:t> </w:t>
      </w:r>
      <w:r w:rsidRPr="003F7925">
        <w:rPr>
          <w:rFonts w:cs="MbSadr (1)" w:hint="cs"/>
          <w:sz w:val="32"/>
          <w:szCs w:val="32"/>
          <w:rtl/>
        </w:rPr>
        <w:t xml:space="preserve">. فالاجتهاد : هو </w:t>
      </w:r>
      <w:r w:rsidRPr="003F7925">
        <w:rPr>
          <w:rFonts w:cs="MbSadr (1)"/>
          <w:sz w:val="32"/>
          <w:szCs w:val="32"/>
          <w:rtl/>
        </w:rPr>
        <w:t>ا</w:t>
      </w:r>
      <w:r w:rsidRPr="003F7925">
        <w:rPr>
          <w:rFonts w:cs="MbSadr (1)" w:hint="cs"/>
          <w:sz w:val="32"/>
          <w:szCs w:val="32"/>
          <w:rtl/>
        </w:rPr>
        <w:t>لتخصص في علوم الشريعة</w:t>
      </w:r>
      <w:r w:rsidRPr="003F7925">
        <w:rPr>
          <w:rFonts w:hint="cs"/>
          <w:sz w:val="32"/>
          <w:szCs w:val="32"/>
          <w:rtl/>
        </w:rPr>
        <w:t> </w:t>
      </w:r>
      <w:r w:rsidRPr="003F7925">
        <w:rPr>
          <w:rFonts w:cs="MbSadr (1)" w:hint="cs"/>
          <w:sz w:val="32"/>
          <w:szCs w:val="32"/>
          <w:rtl/>
        </w:rPr>
        <w:t>، والتقليد : هو الاعتماد على المتخصّصين</w:t>
      </w:r>
      <w:r w:rsidRPr="003F7925">
        <w:rPr>
          <w:rFonts w:hint="cs"/>
          <w:sz w:val="32"/>
          <w:szCs w:val="32"/>
          <w:rtl/>
        </w:rPr>
        <w:t> </w:t>
      </w:r>
      <w:r w:rsidRPr="003F7925">
        <w:rPr>
          <w:rFonts w:cs="MbSadr (1)" w:hint="cs"/>
          <w:sz w:val="32"/>
          <w:szCs w:val="32"/>
          <w:rtl/>
        </w:rPr>
        <w:t xml:space="preserve">، فكلّ </w:t>
      </w:r>
      <w:r w:rsidRPr="003F7925">
        <w:rPr>
          <w:rFonts w:cs="MbSadr (1)"/>
          <w:sz w:val="32"/>
          <w:szCs w:val="32"/>
          <w:rtl/>
        </w:rPr>
        <w:t>م</w:t>
      </w:r>
      <w:r w:rsidRPr="003F7925">
        <w:rPr>
          <w:rFonts w:cs="MbSadr (1)" w:hint="cs"/>
          <w:sz w:val="32"/>
          <w:szCs w:val="32"/>
          <w:rtl/>
        </w:rPr>
        <w:t>كلف يريد التعرّف على الأحكام الشرعية يعتمد أوّلا على بداهته الدينية العامة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ما لا يعرف بالبداهة من أحكام الدين يعتمد في معرفته على المجتهد </w:t>
      </w:r>
      <w:r w:rsidRPr="003F7925">
        <w:rPr>
          <w:rFonts w:cs="MbSadr (1)"/>
          <w:sz w:val="32"/>
          <w:szCs w:val="32"/>
          <w:rtl/>
        </w:rPr>
        <w:t>ا</w:t>
      </w:r>
      <w:r w:rsidRPr="003F7925">
        <w:rPr>
          <w:rFonts w:cs="MbSadr (1)" w:hint="cs"/>
          <w:sz w:val="32"/>
          <w:szCs w:val="32"/>
          <w:rtl/>
        </w:rPr>
        <w:t>لمتخصّص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لم يكلّف الله تعالى كلّ إنسان بالاجتهاد ومعاناة البحث والجهد العلمي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 xml:space="preserve">جل التعرّف على الحكم الشرعي توفيراً للوقت وتوزيعاً للجهد الإنساني على كلّ </w:t>
      </w:r>
      <w:r w:rsidRPr="003F7925">
        <w:rPr>
          <w:rFonts w:cs="MbSadr (1)"/>
          <w:sz w:val="32"/>
          <w:szCs w:val="32"/>
          <w:rtl/>
        </w:rPr>
        <w:t>ح</w:t>
      </w:r>
      <w:r w:rsidRPr="003F7925">
        <w:rPr>
          <w:rFonts w:cs="MbSadr (1)" w:hint="cs"/>
          <w:sz w:val="32"/>
          <w:szCs w:val="32"/>
          <w:rtl/>
        </w:rPr>
        <w:t>قول الحياة</w:t>
      </w:r>
      <w:r w:rsidRPr="003F7925">
        <w:rPr>
          <w:rFonts w:hint="cs"/>
          <w:sz w:val="32"/>
          <w:szCs w:val="32"/>
          <w:rtl/>
        </w:rPr>
        <w:t> </w:t>
      </w:r>
      <w:r w:rsidRPr="003F7925">
        <w:rPr>
          <w:rFonts w:cs="MbSadr (1)" w:hint="cs"/>
          <w:sz w:val="32"/>
          <w:szCs w:val="32"/>
          <w:rtl/>
        </w:rPr>
        <w:t xml:space="preserve">. كما لم يأذن الله سبحانه وتعالى لغير المتخصّص المجتهد بأن يحاول </w:t>
      </w:r>
      <w:r w:rsidRPr="003F7925">
        <w:rPr>
          <w:rFonts w:cs="MbSadr (1)"/>
          <w:sz w:val="32"/>
          <w:szCs w:val="32"/>
          <w:rtl/>
        </w:rPr>
        <w:t>ا</w:t>
      </w:r>
      <w:r w:rsidRPr="003F7925">
        <w:rPr>
          <w:rFonts w:cs="MbSadr (1)" w:hint="cs"/>
          <w:sz w:val="32"/>
          <w:szCs w:val="32"/>
          <w:rtl/>
        </w:rPr>
        <w:t>لتعرّف المباشر على الحكم الشرعي من الكتاب والسنّة ويعتمد على محاولته</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أ</w:t>
      </w:r>
      <w:r w:rsidRPr="003F7925">
        <w:rPr>
          <w:rFonts w:cs="MbSadr (1)" w:hint="cs"/>
          <w:sz w:val="32"/>
          <w:szCs w:val="32"/>
          <w:rtl/>
        </w:rPr>
        <w:t xml:space="preserve">وجب عليه أن يكون التعرّف على الحكم عن طريق التقليد والاعتماد على </w:t>
      </w:r>
      <w:r w:rsidRPr="003F7925">
        <w:rPr>
          <w:rFonts w:cs="MbSadr (1)"/>
          <w:sz w:val="32"/>
          <w:szCs w:val="32"/>
          <w:rtl/>
        </w:rPr>
        <w:t>ا</w:t>
      </w:r>
      <w:r w:rsidRPr="003F7925">
        <w:rPr>
          <w:rFonts w:cs="MbSadr (1)" w:hint="cs"/>
          <w:sz w:val="32"/>
          <w:szCs w:val="32"/>
          <w:rtl/>
        </w:rPr>
        <w:t>لعلماء المجتهدين</w:t>
      </w:r>
      <w:r w:rsidRPr="003F7925">
        <w:rPr>
          <w:rFonts w:hint="cs"/>
          <w:sz w:val="32"/>
          <w:szCs w:val="32"/>
          <w:rtl/>
        </w:rPr>
        <w:t> </w:t>
      </w:r>
      <w:r w:rsidRPr="003F7925">
        <w:rPr>
          <w:rFonts w:cs="MbSadr (1)" w:hint="cs"/>
          <w:sz w:val="32"/>
          <w:szCs w:val="32"/>
          <w:rtl/>
        </w:rPr>
        <w:t>، وبهذا كان التقليد أمراً واجباً مفروضاً في الدين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التقليد على هذا الأساس يعني تحميل المسؤولية</w:t>
      </w:r>
      <w:r w:rsidRPr="003F7925">
        <w:rPr>
          <w:rFonts w:hint="cs"/>
          <w:sz w:val="32"/>
          <w:szCs w:val="32"/>
          <w:rtl/>
        </w:rPr>
        <w:t> </w:t>
      </w:r>
      <w:r w:rsidRPr="003F7925">
        <w:rPr>
          <w:rFonts w:cs="MbSadr (1)" w:hint="cs"/>
          <w:sz w:val="32"/>
          <w:szCs w:val="32"/>
          <w:rtl/>
        </w:rPr>
        <w:t xml:space="preserve">، وإنّما سمّي تقليداً لأنّ </w:t>
      </w:r>
      <w:r w:rsidRPr="003F7925">
        <w:rPr>
          <w:rFonts w:cs="MbSadr (1)"/>
          <w:sz w:val="32"/>
          <w:szCs w:val="32"/>
          <w:rtl/>
        </w:rPr>
        <w:t>ا</w:t>
      </w:r>
      <w:r w:rsidRPr="003F7925">
        <w:rPr>
          <w:rFonts w:cs="MbSadr (1)" w:hint="cs"/>
          <w:sz w:val="32"/>
          <w:szCs w:val="32"/>
          <w:rtl/>
        </w:rPr>
        <w:t>لمكلّف يضع عمله كالقلادة في رقبة المجتهد الذي يقلّده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تعبيراً رمزياً عن </w:t>
      </w:r>
      <w:r w:rsidRPr="003F7925">
        <w:rPr>
          <w:rFonts w:cs="MbSadr (1)"/>
          <w:sz w:val="32"/>
          <w:szCs w:val="32"/>
          <w:rtl/>
        </w:rPr>
        <w:t>ت</w:t>
      </w:r>
      <w:r w:rsidRPr="003F7925">
        <w:rPr>
          <w:rFonts w:cs="MbSadr (1)" w:hint="cs"/>
          <w:sz w:val="32"/>
          <w:szCs w:val="32"/>
          <w:rtl/>
        </w:rPr>
        <w:t>حميله مسؤولية هذا العمل أمام الله سبحانه وتعالى</w:t>
      </w:r>
      <w:r w:rsidRPr="003F7925">
        <w:rPr>
          <w:rFonts w:hint="cs"/>
          <w:sz w:val="32"/>
          <w:szCs w:val="32"/>
          <w:rtl/>
        </w:rPr>
        <w:t> </w:t>
      </w:r>
      <w:r w:rsidRPr="003F7925">
        <w:rPr>
          <w:rFonts w:cs="MbSadr (1)" w:hint="cs"/>
          <w:sz w:val="32"/>
          <w:szCs w:val="32"/>
          <w:rtl/>
        </w:rPr>
        <w:t xml:space="preserve">، وليس التقليد هو التعصّب </w:t>
      </w:r>
      <w:r w:rsidRPr="003F7925">
        <w:rPr>
          <w:rFonts w:cs="MbSadr (1)"/>
          <w:sz w:val="32"/>
          <w:szCs w:val="32"/>
          <w:rtl/>
        </w:rPr>
        <w:t>و</w:t>
      </w:r>
      <w:r w:rsidRPr="003F7925">
        <w:rPr>
          <w:rFonts w:cs="MbSadr (1)" w:hint="cs"/>
          <w:sz w:val="32"/>
          <w:szCs w:val="32"/>
          <w:rtl/>
        </w:rPr>
        <w:t>الاعتقاد بما يعتقده الآخرون جهلا وبدون دليل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فرقٌ بين أن يبدي شخص رأياً فتُسارِعُ إلى اليقين بذلك الرأي بدون أن </w:t>
      </w:r>
      <w:r w:rsidRPr="003F7925">
        <w:rPr>
          <w:rFonts w:cs="MbSadr (1)"/>
          <w:sz w:val="32"/>
          <w:szCs w:val="32"/>
          <w:rtl/>
        </w:rPr>
        <w:t>ت</w:t>
      </w:r>
      <w:r w:rsidRPr="003F7925">
        <w:rPr>
          <w:rFonts w:cs="MbSadr (1)" w:hint="cs"/>
          <w:sz w:val="32"/>
          <w:szCs w:val="32"/>
          <w:rtl/>
        </w:rPr>
        <w:t>عرف دليلا عليه وتؤكّد صحته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وبين أن يبدي شخص رأياً فتتّبعه محمّلا له </w:t>
      </w:r>
      <w:r w:rsidRPr="003F7925">
        <w:rPr>
          <w:rFonts w:cs="MbSadr (1)"/>
          <w:sz w:val="32"/>
          <w:szCs w:val="32"/>
          <w:rtl/>
        </w:rPr>
        <w:t>م</w:t>
      </w:r>
      <w:r w:rsidRPr="003F7925">
        <w:rPr>
          <w:rFonts w:cs="MbSadr (1)" w:hint="cs"/>
          <w:sz w:val="32"/>
          <w:szCs w:val="32"/>
          <w:rtl/>
        </w:rPr>
        <w:t>سؤولية هذا الرأي بحكم كونه من ذوي الاختصاص والمعرفة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فالأول هو التقليد </w:t>
      </w:r>
      <w:r w:rsidRPr="003F7925">
        <w:rPr>
          <w:rFonts w:cs="MbSadr (1)"/>
          <w:sz w:val="32"/>
          <w:szCs w:val="32"/>
          <w:rtl/>
        </w:rPr>
        <w:t>ا</w:t>
      </w:r>
      <w:r w:rsidRPr="003F7925">
        <w:rPr>
          <w:rFonts w:cs="MbSadr (1)" w:hint="cs"/>
          <w:sz w:val="32"/>
          <w:szCs w:val="32"/>
          <w:rtl/>
        </w:rPr>
        <w:t>لمذموم شرعاً وعقلا</w:t>
      </w:r>
      <w:r w:rsidRPr="003F7925">
        <w:rPr>
          <w:rFonts w:hint="cs"/>
          <w:sz w:val="32"/>
          <w:szCs w:val="32"/>
          <w:rtl/>
        </w:rPr>
        <w:t> </w:t>
      </w:r>
      <w:r w:rsidRPr="003F7925">
        <w:rPr>
          <w:rFonts w:cs="MbSadr (1)" w:hint="cs"/>
          <w:sz w:val="32"/>
          <w:szCs w:val="32"/>
          <w:rtl/>
        </w:rPr>
        <w:t xml:space="preserve">، والثاني هو التقليد الصحيح الذي جرت عليه سنّة الحياة </w:t>
      </w:r>
      <w:r w:rsidRPr="003F7925">
        <w:rPr>
          <w:rFonts w:cs="MbSadr (1)"/>
          <w:sz w:val="32"/>
          <w:szCs w:val="32"/>
          <w:rtl/>
        </w:rPr>
        <w:t>ش</w:t>
      </w:r>
      <w:r w:rsidRPr="003F7925">
        <w:rPr>
          <w:rFonts w:cs="MbSadr (1)" w:hint="cs"/>
          <w:sz w:val="32"/>
          <w:szCs w:val="32"/>
          <w:rtl/>
        </w:rPr>
        <w:t>رعاً وعقلا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احتاطت الشريعة للتقليد احتياطاً كبيراً</w:t>
      </w:r>
      <w:r w:rsidRPr="003F7925">
        <w:rPr>
          <w:rFonts w:hint="cs"/>
          <w:sz w:val="32"/>
          <w:szCs w:val="32"/>
          <w:rtl/>
        </w:rPr>
        <w:t> </w:t>
      </w:r>
      <w:r w:rsidRPr="003F7925">
        <w:rPr>
          <w:rFonts w:cs="MbSadr (1)" w:hint="cs"/>
          <w:sz w:val="32"/>
          <w:szCs w:val="32"/>
          <w:rtl/>
        </w:rPr>
        <w:t xml:space="preserve">، ففرضت على المكلّف أن يقلّد </w:t>
      </w:r>
      <w:r w:rsidRPr="003F7925">
        <w:rPr>
          <w:rFonts w:cs="MbSadr (1)"/>
          <w:sz w:val="32"/>
          <w:szCs w:val="32"/>
          <w:rtl/>
        </w:rPr>
        <w:t>أ</w:t>
      </w:r>
      <w:r w:rsidRPr="003F7925">
        <w:rPr>
          <w:rFonts w:cs="MbSadr (1)" w:hint="cs"/>
          <w:sz w:val="32"/>
          <w:szCs w:val="32"/>
          <w:rtl/>
        </w:rPr>
        <w:t>علم المتخصّصين في حالة اختلاف آرائهم</w:t>
      </w:r>
      <w:r w:rsidRPr="003F7925">
        <w:rPr>
          <w:rFonts w:hint="cs"/>
          <w:sz w:val="32"/>
          <w:szCs w:val="32"/>
          <w:rtl/>
        </w:rPr>
        <w:t> </w:t>
      </w:r>
      <w:r w:rsidRPr="003F7925">
        <w:rPr>
          <w:rFonts w:cs="MbSadr (1)" w:hint="cs"/>
          <w:sz w:val="32"/>
          <w:szCs w:val="32"/>
          <w:rtl/>
        </w:rPr>
        <w:t xml:space="preserve">، وأن لا يقلّد إلاّ من كان عادلا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ميل عن الشرع إلى هواه خطوةً في كبيرة أو صغيرة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يضمن المقلّد بذلك </w:t>
      </w:r>
      <w:r w:rsidRPr="003F7925">
        <w:rPr>
          <w:rFonts w:cs="MbSadr (1)"/>
          <w:sz w:val="32"/>
          <w:szCs w:val="32"/>
          <w:rtl/>
        </w:rPr>
        <w:t>أ</w:t>
      </w:r>
      <w:r w:rsidRPr="003F7925">
        <w:rPr>
          <w:rFonts w:cs="MbSadr (1)" w:hint="cs"/>
          <w:sz w:val="32"/>
          <w:szCs w:val="32"/>
          <w:rtl/>
        </w:rPr>
        <w:t>كبر درجة ممكنة من الصواب في رأي مرجعه الديني</w:t>
      </w:r>
      <w:r w:rsidRPr="003F7925">
        <w:rPr>
          <w:rFonts w:hint="cs"/>
          <w:sz w:val="32"/>
          <w:szCs w:val="32"/>
          <w:rtl/>
        </w:rPr>
        <w:t> </w:t>
      </w:r>
      <w:r w:rsidRPr="003F7925">
        <w:rPr>
          <w:rFonts w:cs="MbSadr (1)" w:hint="cs"/>
          <w:sz w:val="32"/>
          <w:szCs w:val="32"/>
          <w:rtl/>
        </w:rPr>
        <w:t xml:space="preserve">، وأمرته في اللحظة التي </w:t>
      </w:r>
      <w:r w:rsidRPr="003F7925">
        <w:rPr>
          <w:rFonts w:cs="MbSadr (1)"/>
          <w:sz w:val="32"/>
          <w:szCs w:val="32"/>
          <w:rtl/>
        </w:rPr>
        <w:t>ي</w:t>
      </w:r>
      <w:r w:rsidRPr="003F7925">
        <w:rPr>
          <w:rFonts w:cs="MbSadr (1)" w:hint="cs"/>
          <w:sz w:val="32"/>
          <w:szCs w:val="32"/>
          <w:rtl/>
        </w:rPr>
        <w:t>جد فيها الأكفأ والأعلم من مقلّده السابق أن يعدل إليه</w:t>
      </w:r>
      <w:r w:rsidRPr="003F7925">
        <w:rPr>
          <w:rFonts w:hint="cs"/>
          <w:sz w:val="32"/>
          <w:szCs w:val="32"/>
          <w:rtl/>
        </w:rPr>
        <w:t> </w:t>
      </w:r>
      <w:r w:rsidRPr="003F7925">
        <w:rPr>
          <w:rFonts w:cs="MbSadr (1)" w:hint="cs"/>
          <w:sz w:val="32"/>
          <w:szCs w:val="32"/>
          <w:rtl/>
        </w:rPr>
        <w:t xml:space="preserve">. كلّ ذلك للابتعاد بالتقليد </w:t>
      </w:r>
      <w:r w:rsidRPr="003F7925">
        <w:rPr>
          <w:rFonts w:cs="MbSadr (1)"/>
          <w:sz w:val="32"/>
          <w:szCs w:val="32"/>
          <w:rtl/>
        </w:rPr>
        <w:t>م</w:t>
      </w:r>
      <w:r w:rsidRPr="003F7925">
        <w:rPr>
          <w:rFonts w:cs="MbSadr (1)" w:hint="cs"/>
          <w:sz w:val="32"/>
          <w:szCs w:val="32"/>
          <w:rtl/>
        </w:rPr>
        <w:t>ن معنى المتابعة العمياء والتعصّب المذموم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على ذلك جرت سنّة المؤمنين والمسلمين منذ عصر الأئمّة </w:t>
      </w:r>
      <w:r w:rsidRPr="003F7925">
        <w:rPr>
          <w:rFonts w:cs="MbSadr (1)"/>
          <w:sz w:val="32"/>
          <w:szCs w:val="32"/>
          <w:rtl/>
        </w:rPr>
        <w:t>(</w:t>
      </w:r>
      <w:r w:rsidRPr="003F7925">
        <w:rPr>
          <w:rFonts w:cs="MbSadr (1)" w:hint="cs"/>
          <w:sz w:val="32"/>
          <w:szCs w:val="32"/>
          <w:rtl/>
        </w:rPr>
        <w:t>عليهم السلام)</w:t>
      </w:r>
      <w:r w:rsidRPr="003F7925">
        <w:rPr>
          <w:rFonts w:cs="MbSadr (1)"/>
          <w:sz w:val="32"/>
          <w:szCs w:val="32"/>
          <w:rtl/>
        </w:rPr>
        <w:t xml:space="preserve"> </w:t>
      </w:r>
      <w:r w:rsidRPr="003F7925">
        <w:rPr>
          <w:rFonts w:cs="MbSadr (1)" w:hint="cs"/>
          <w:sz w:val="32"/>
          <w:szCs w:val="32"/>
          <w:rtl/>
        </w:rPr>
        <w:t xml:space="preserve">إلى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(103)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ي</w:t>
      </w:r>
      <w:r w:rsidRPr="003F7925">
        <w:rPr>
          <w:rFonts w:cs="MbSadr (1)" w:hint="cs"/>
          <w:sz w:val="32"/>
          <w:szCs w:val="32"/>
          <w:rtl/>
        </w:rPr>
        <w:t>ومنا هذا</w:t>
      </w:r>
      <w:r w:rsidRPr="003F7925">
        <w:rPr>
          <w:rFonts w:hint="cs"/>
          <w:sz w:val="32"/>
          <w:szCs w:val="32"/>
          <w:rtl/>
        </w:rPr>
        <w:t> </w:t>
      </w:r>
      <w:r w:rsidRPr="003F7925">
        <w:rPr>
          <w:rFonts w:cs="MbSadr (1)" w:hint="cs"/>
          <w:sz w:val="32"/>
          <w:szCs w:val="32"/>
          <w:rtl/>
        </w:rPr>
        <w:t xml:space="preserve">، فقد كان الأئمّة </w:t>
      </w:r>
      <w:r w:rsidRPr="003F7925">
        <w:rPr>
          <w:rFonts w:cs="MbSadr (1)"/>
          <w:sz w:val="32"/>
          <w:szCs w:val="32"/>
          <w:rtl/>
        </w:rPr>
        <w:t>(</w:t>
      </w:r>
      <w:r w:rsidRPr="003F7925">
        <w:rPr>
          <w:rFonts w:cs="MbSadr (1)" w:hint="cs"/>
          <w:sz w:val="32"/>
          <w:szCs w:val="32"/>
          <w:rtl/>
        </w:rPr>
        <w:t>عليهم السلام)</w:t>
      </w:r>
      <w:r w:rsidRPr="003F7925">
        <w:rPr>
          <w:rFonts w:cs="MbSadr (1)"/>
          <w:sz w:val="32"/>
          <w:szCs w:val="32"/>
          <w:rtl/>
        </w:rPr>
        <w:t xml:space="preserve"> </w:t>
      </w:r>
      <w:r w:rsidRPr="003F7925">
        <w:rPr>
          <w:rFonts w:cs="MbSadr (1)" w:hint="cs"/>
          <w:sz w:val="32"/>
          <w:szCs w:val="32"/>
          <w:rtl/>
        </w:rPr>
        <w:t xml:space="preserve">يوجّهون السائلين من أبناء الأمصار الاُخرى إلى </w:t>
      </w:r>
      <w:r w:rsidRPr="003F7925">
        <w:rPr>
          <w:rFonts w:cs="MbSadr (1)"/>
          <w:sz w:val="32"/>
          <w:szCs w:val="32"/>
          <w:rtl/>
        </w:rPr>
        <w:t>ت</w:t>
      </w:r>
      <w:r w:rsidRPr="003F7925">
        <w:rPr>
          <w:rFonts w:cs="MbSadr (1)" w:hint="cs"/>
          <w:sz w:val="32"/>
          <w:szCs w:val="32"/>
          <w:rtl/>
        </w:rPr>
        <w:t>قليد الفقهاء من أبناء مدرستهم والرجوع إليهم</w:t>
      </w:r>
      <w:r w:rsidRPr="003F7925">
        <w:rPr>
          <w:rFonts w:hint="cs"/>
          <w:sz w:val="32"/>
          <w:szCs w:val="32"/>
          <w:rtl/>
        </w:rPr>
        <w:t> </w:t>
      </w:r>
      <w:r w:rsidRPr="003F7925">
        <w:rPr>
          <w:rFonts w:cs="MbSadr (1)" w:hint="cs"/>
          <w:sz w:val="32"/>
          <w:szCs w:val="32"/>
          <w:rtl/>
        </w:rPr>
        <w:t xml:space="preserve">، ولا يرون لهم عذراً في التسامح </w:t>
      </w:r>
      <w:r w:rsidRPr="003F7925">
        <w:rPr>
          <w:rFonts w:cs="MbSadr (1)"/>
          <w:sz w:val="32"/>
          <w:szCs w:val="32"/>
          <w:rtl/>
        </w:rPr>
        <w:t>ف</w:t>
      </w:r>
      <w:r w:rsidRPr="003F7925">
        <w:rPr>
          <w:rFonts w:cs="MbSadr (1)" w:hint="cs"/>
          <w:sz w:val="32"/>
          <w:szCs w:val="32"/>
          <w:rtl/>
        </w:rPr>
        <w:t>ي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ح</w:t>
      </w:r>
      <w:r w:rsidRPr="00926097">
        <w:rPr>
          <w:rFonts w:cs="MbSadr (2)" w:hint="cs"/>
          <w:bCs/>
          <w:sz w:val="32"/>
          <w:szCs w:val="32"/>
          <w:rtl/>
        </w:rPr>
        <w:t>رمة التقليد في اُصول الدين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في الوقت الذي أوجبت فيه الشريعة التقليد بالمعنى الذي ذكرناه في </w:t>
      </w:r>
      <w:r w:rsidRPr="003F7925">
        <w:rPr>
          <w:rFonts w:cs="MbSadr (1)"/>
          <w:sz w:val="32"/>
          <w:szCs w:val="32"/>
          <w:rtl/>
        </w:rPr>
        <w:t>ف</w:t>
      </w:r>
      <w:r w:rsidRPr="003F7925">
        <w:rPr>
          <w:rFonts w:cs="MbSadr (1)" w:hint="cs"/>
          <w:sz w:val="32"/>
          <w:szCs w:val="32"/>
          <w:rtl/>
        </w:rPr>
        <w:t>روع الدين من الحلال والحرام حرّمته في اُصول الدين</w:t>
      </w:r>
      <w:r w:rsidRPr="003F7925">
        <w:rPr>
          <w:rFonts w:hint="cs"/>
          <w:sz w:val="32"/>
          <w:szCs w:val="32"/>
          <w:rtl/>
        </w:rPr>
        <w:t> </w:t>
      </w:r>
      <w:r w:rsidRPr="003F7925">
        <w:rPr>
          <w:rFonts w:cs="MbSadr (1)" w:hint="cs"/>
          <w:sz w:val="32"/>
          <w:szCs w:val="32"/>
          <w:rtl/>
        </w:rPr>
        <w:t xml:space="preserve">، فلم تسمح للمكلف بأن </w:t>
      </w:r>
      <w:r w:rsidRPr="003F7925">
        <w:rPr>
          <w:rFonts w:cs="MbSadr (1)"/>
          <w:sz w:val="32"/>
          <w:szCs w:val="32"/>
          <w:rtl/>
        </w:rPr>
        <w:t>ي</w:t>
      </w:r>
      <w:r w:rsidRPr="003F7925">
        <w:rPr>
          <w:rFonts w:cs="MbSadr (1)" w:hint="cs"/>
          <w:sz w:val="32"/>
          <w:szCs w:val="32"/>
          <w:rtl/>
        </w:rPr>
        <w:t>قلّد في العقائد الدينية الأساسية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لأنّ المطلوب شرعاً في اُصول الدين أن </w:t>
      </w:r>
      <w:r w:rsidRPr="003F7925">
        <w:rPr>
          <w:rFonts w:cs="MbSadr (1)"/>
          <w:sz w:val="32"/>
          <w:szCs w:val="32"/>
          <w:rtl/>
        </w:rPr>
        <w:t>ي</w:t>
      </w:r>
      <w:r w:rsidRPr="003F7925">
        <w:rPr>
          <w:rFonts w:cs="MbSadr (1)" w:hint="cs"/>
          <w:sz w:val="32"/>
          <w:szCs w:val="32"/>
          <w:rtl/>
        </w:rPr>
        <w:t>حصل العلم واليقين للمكلف بربّه ونبيّه ومعاده ودينه وإمامه</w:t>
      </w:r>
      <w:r w:rsidRPr="003F7925">
        <w:rPr>
          <w:rFonts w:hint="cs"/>
          <w:sz w:val="32"/>
          <w:szCs w:val="32"/>
          <w:rtl/>
        </w:rPr>
        <w:t> </w:t>
      </w:r>
      <w:r w:rsidRPr="003F7925">
        <w:rPr>
          <w:rFonts w:cs="MbSadr (1)" w:hint="cs"/>
          <w:sz w:val="32"/>
          <w:szCs w:val="32"/>
          <w:rtl/>
        </w:rPr>
        <w:t xml:space="preserve">، ودعت الشريعة كلّ </w:t>
      </w:r>
      <w:r w:rsidRPr="003F7925">
        <w:rPr>
          <w:rFonts w:cs="MbSadr (1)"/>
          <w:sz w:val="32"/>
          <w:szCs w:val="32"/>
          <w:rtl/>
        </w:rPr>
        <w:t>إ</w:t>
      </w:r>
      <w:r w:rsidRPr="003F7925">
        <w:rPr>
          <w:rFonts w:cs="MbSadr (1)" w:hint="cs"/>
          <w:sz w:val="32"/>
          <w:szCs w:val="32"/>
          <w:rtl/>
        </w:rPr>
        <w:t>نسان إلى أن يتحمّل بنفسه مسؤولية عقائده الدينية الأساسية</w:t>
      </w:r>
      <w:r w:rsidRPr="003F7925">
        <w:rPr>
          <w:rFonts w:hint="cs"/>
          <w:sz w:val="32"/>
          <w:szCs w:val="32"/>
          <w:rtl/>
        </w:rPr>
        <w:t> </w:t>
      </w:r>
      <w:r w:rsidRPr="003F7925">
        <w:rPr>
          <w:rFonts w:cs="MbSadr (1)" w:hint="cs"/>
          <w:sz w:val="32"/>
          <w:szCs w:val="32"/>
          <w:rtl/>
        </w:rPr>
        <w:t xml:space="preserve">، بدلا عن أن يقلّد </w:t>
      </w:r>
      <w:r w:rsidRPr="003F7925">
        <w:rPr>
          <w:rFonts w:cs="MbSadr (1)"/>
          <w:sz w:val="32"/>
          <w:szCs w:val="32"/>
          <w:rtl/>
        </w:rPr>
        <w:t>ف</w:t>
      </w:r>
      <w:r w:rsidRPr="003F7925">
        <w:rPr>
          <w:rFonts w:cs="MbSadr (1)" w:hint="cs"/>
          <w:sz w:val="32"/>
          <w:szCs w:val="32"/>
          <w:rtl/>
        </w:rPr>
        <w:t>يها ويحمّل غيره مسؤوليتها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قد عنّف القرآن الكريم بأشكال مختلفة اُولئك الذين يبنون عقائدهم </w:t>
      </w:r>
      <w:r w:rsidRPr="003F7925">
        <w:rPr>
          <w:rFonts w:cs="MbSadr (1)"/>
          <w:sz w:val="32"/>
          <w:szCs w:val="32"/>
          <w:rtl/>
        </w:rPr>
        <w:t>ا</w:t>
      </w:r>
      <w:r w:rsidRPr="003F7925">
        <w:rPr>
          <w:rFonts w:cs="MbSadr (1)" w:hint="cs"/>
          <w:sz w:val="32"/>
          <w:szCs w:val="32"/>
          <w:rtl/>
        </w:rPr>
        <w:t xml:space="preserve">لدينية ومواقفهم الأساسية من الدين ـ قبولا ورفضاً ـ على التقليد للآخرين بدافع </w:t>
      </w:r>
      <w:r w:rsidRPr="003F7925">
        <w:rPr>
          <w:rFonts w:cs="MbSadr (1)"/>
          <w:sz w:val="32"/>
          <w:szCs w:val="32"/>
          <w:rtl/>
        </w:rPr>
        <w:t>ا</w:t>
      </w:r>
      <w:r w:rsidRPr="003F7925">
        <w:rPr>
          <w:rFonts w:cs="MbSadr (1)" w:hint="cs"/>
          <w:sz w:val="32"/>
          <w:szCs w:val="32"/>
          <w:rtl/>
        </w:rPr>
        <w:t>لحرص على طريقة الآباء ـ مثلا ـ والتعصّب لهم</w:t>
      </w:r>
      <w:r w:rsidRPr="003F7925">
        <w:rPr>
          <w:rFonts w:hint="cs"/>
          <w:sz w:val="32"/>
          <w:szCs w:val="32"/>
          <w:rtl/>
        </w:rPr>
        <w:t> </w:t>
      </w:r>
      <w:r w:rsidRPr="003F7925">
        <w:rPr>
          <w:rFonts w:cs="MbSadr (1)" w:hint="cs"/>
          <w:sz w:val="32"/>
          <w:szCs w:val="32"/>
          <w:rtl/>
        </w:rPr>
        <w:t xml:space="preserve">، أو بدافع الكسل عن البحث </w:t>
      </w:r>
      <w:r w:rsidRPr="003F7925">
        <w:rPr>
          <w:rFonts w:cs="MbSadr (1)"/>
          <w:sz w:val="32"/>
          <w:szCs w:val="32"/>
          <w:rtl/>
        </w:rPr>
        <w:t>و</w:t>
      </w:r>
      <w:r w:rsidRPr="003F7925">
        <w:rPr>
          <w:rFonts w:cs="MbSadr (1)" w:hint="cs"/>
          <w:sz w:val="32"/>
          <w:szCs w:val="32"/>
          <w:rtl/>
        </w:rPr>
        <w:t>الهروب من تحمّل المسؤولية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من الواضح أنّ العقائد الأساسية في الدين ـ اُصول الدين ـ لمّا كانت </w:t>
      </w:r>
      <w:r w:rsidRPr="003F7925">
        <w:rPr>
          <w:rFonts w:cs="MbSadr (1)"/>
          <w:sz w:val="32"/>
          <w:szCs w:val="32"/>
          <w:rtl/>
        </w:rPr>
        <w:t>م</w:t>
      </w:r>
      <w:r w:rsidRPr="003F7925">
        <w:rPr>
          <w:rFonts w:cs="MbSadr (1)" w:hint="cs"/>
          <w:sz w:val="32"/>
          <w:szCs w:val="32"/>
          <w:rtl/>
        </w:rPr>
        <w:t>حدودةً عدداً من ناحية</w:t>
      </w:r>
      <w:r w:rsidRPr="003F7925">
        <w:rPr>
          <w:rFonts w:hint="cs"/>
          <w:sz w:val="32"/>
          <w:szCs w:val="32"/>
          <w:rtl/>
        </w:rPr>
        <w:t> </w:t>
      </w:r>
      <w:r w:rsidRPr="003F7925">
        <w:rPr>
          <w:rFonts w:ascii="MbSadr (1)" w:hAnsi="MbSadr (1)" w:cs="MbSadr (1)" w:hint="cs"/>
          <w:sz w:val="32"/>
          <w:szCs w:val="32"/>
          <w:rtl/>
        </w:rPr>
        <w:t xml:space="preserve">، ومنسجمةً مع فطرة الناس عموماً من ناحية اُخرى على </w:t>
      </w:r>
      <w:r w:rsidRPr="003F7925">
        <w:rPr>
          <w:rFonts w:cs="MbSadr (1)"/>
          <w:sz w:val="32"/>
          <w:szCs w:val="32"/>
          <w:rtl/>
        </w:rPr>
        <w:t>ن</w:t>
      </w:r>
      <w:r w:rsidRPr="003F7925">
        <w:rPr>
          <w:rFonts w:cs="MbSadr (1)" w:hint="cs"/>
          <w:sz w:val="32"/>
          <w:szCs w:val="32"/>
          <w:rtl/>
        </w:rPr>
        <w:t>حو تكون الرؤية المباشرة الواضحة ميسورةً فيها غالباً</w:t>
      </w:r>
      <w:r w:rsidRPr="003F7925">
        <w:rPr>
          <w:rFonts w:hint="cs"/>
          <w:sz w:val="32"/>
          <w:szCs w:val="32"/>
          <w:rtl/>
        </w:rPr>
        <w:t> </w:t>
      </w:r>
      <w:r w:rsidRPr="003F7925">
        <w:rPr>
          <w:rFonts w:ascii="MbSadr (1)" w:hAnsi="MbSadr (1)" w:cs="MbSadr (1)" w:hint="cs"/>
          <w:sz w:val="32"/>
          <w:szCs w:val="32"/>
          <w:rtl/>
        </w:rPr>
        <w:t xml:space="preserve">، وذات أهمّية قصوى في </w:t>
      </w:r>
      <w:r w:rsidRPr="003F7925">
        <w:rPr>
          <w:rFonts w:cs="MbSadr (1)"/>
          <w:sz w:val="32"/>
          <w:szCs w:val="32"/>
          <w:rtl/>
        </w:rPr>
        <w:t>ح</w:t>
      </w:r>
      <w:r w:rsidRPr="003F7925">
        <w:rPr>
          <w:rFonts w:cs="MbSadr (1)" w:hint="cs"/>
          <w:sz w:val="32"/>
          <w:szCs w:val="32"/>
          <w:rtl/>
        </w:rPr>
        <w:t xml:space="preserve">ياة الإنسان من ناحية ثالثة كان تكليف الشريعة لكلّ إنسان بأن يبذل جهداً </w:t>
      </w:r>
      <w:r w:rsidRPr="003F7925">
        <w:rPr>
          <w:rFonts w:cs="MbSadr (1)"/>
          <w:sz w:val="32"/>
          <w:szCs w:val="32"/>
          <w:rtl/>
        </w:rPr>
        <w:t>م</w:t>
      </w:r>
      <w:r w:rsidRPr="003F7925">
        <w:rPr>
          <w:rFonts w:cs="MbSadr (1)" w:hint="cs"/>
          <w:sz w:val="32"/>
          <w:szCs w:val="32"/>
          <w:rtl/>
        </w:rPr>
        <w:t>باشراً في البحث عنها واكتشاف حقائقها أمراً طبيعياً</w:t>
      </w:r>
      <w:r w:rsidRPr="003F7925">
        <w:rPr>
          <w:rFonts w:hint="cs"/>
          <w:sz w:val="32"/>
          <w:szCs w:val="32"/>
          <w:rtl/>
        </w:rPr>
        <w:t> </w:t>
      </w:r>
      <w:r w:rsidRPr="003F7925">
        <w:rPr>
          <w:rFonts w:ascii="MbSadr (1)" w:hAnsi="MbSadr (1)" w:cs="MbSadr (1)" w:hint="cs"/>
          <w:sz w:val="32"/>
          <w:szCs w:val="32"/>
          <w:rtl/>
        </w:rPr>
        <w:t xml:space="preserve">، ولا يواجه غالباً صعوبةً </w:t>
      </w:r>
      <w:r w:rsidRPr="003F7925">
        <w:rPr>
          <w:rFonts w:cs="MbSadr (1)"/>
          <w:sz w:val="32"/>
          <w:szCs w:val="32"/>
          <w:rtl/>
        </w:rPr>
        <w:t>ك</w:t>
      </w:r>
      <w:r w:rsidRPr="003F7925">
        <w:rPr>
          <w:rFonts w:cs="MbSadr (1)" w:hint="cs"/>
          <w:sz w:val="32"/>
          <w:szCs w:val="32"/>
          <w:rtl/>
        </w:rPr>
        <w:t>بيرة</w:t>
      </w:r>
      <w:r w:rsidRPr="003F7925">
        <w:rPr>
          <w:rFonts w:hint="cs"/>
          <w:sz w:val="32"/>
          <w:szCs w:val="32"/>
          <w:rtl/>
        </w:rPr>
        <w:t> </w:t>
      </w:r>
      <w:r w:rsidRPr="003F7925">
        <w:rPr>
          <w:rFonts w:ascii="MbSadr (1)" w:hAnsi="MbSadr (1)" w:cs="MbSadr (1)" w:hint="cs"/>
          <w:sz w:val="32"/>
          <w:szCs w:val="32"/>
          <w:rtl/>
        </w:rPr>
        <w:t>، ولا يؤثّر على المجرى العملي لحياة الإنسان</w:t>
      </w:r>
      <w:r w:rsidRPr="003F7925">
        <w:rPr>
          <w:rFonts w:hint="cs"/>
          <w:sz w:val="32"/>
          <w:szCs w:val="32"/>
          <w:rtl/>
        </w:rPr>
        <w:t> ;</w:t>
      </w:r>
      <w:r w:rsidRPr="003F7925">
        <w:rPr>
          <w:rFonts w:ascii="MbSadr (1)" w:hAnsi="MbSadr (1)" w:cs="MbSadr (1)" w:hint="cs"/>
          <w:sz w:val="32"/>
          <w:szCs w:val="32"/>
          <w:rtl/>
        </w:rPr>
        <w:t xml:space="preserve"> ولَئِن واجه أحياناً ص</w:t>
      </w:r>
      <w:r w:rsidRPr="003F7925">
        <w:rPr>
          <w:rFonts w:cs="MbSadr (1)" w:hint="cs"/>
          <w:sz w:val="32"/>
          <w:szCs w:val="32"/>
          <w:rtl/>
        </w:rPr>
        <w:t xml:space="preserve">عوبات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ذلك فالإنسان جدير ببذل الجهد لتذليل تلك الصعوبات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عقيدة الإنسان هي</w:t>
      </w:r>
      <w:r w:rsidRPr="003F7925">
        <w:rPr>
          <w:rFonts w:cs="MbSadr (1)"/>
          <w:sz w:val="32"/>
          <w:szCs w:val="32"/>
          <w:rtl/>
        </w:rPr>
        <w:t>أ</w:t>
      </w:r>
      <w:r w:rsidRPr="003F7925">
        <w:rPr>
          <w:rFonts w:cs="MbSadr (1)" w:hint="cs"/>
          <w:sz w:val="32"/>
          <w:szCs w:val="32"/>
          <w:rtl/>
        </w:rPr>
        <w:t>همّ مافيه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مع ذلك فقد لاحظت الشريعة أيضاً اختلاف مستويات الناس الفكرية </w:t>
      </w:r>
      <w:r w:rsidRPr="003F7925">
        <w:rPr>
          <w:rFonts w:cs="MbSadr (1)"/>
          <w:sz w:val="32"/>
          <w:szCs w:val="32"/>
          <w:rtl/>
        </w:rPr>
        <w:t>و</w:t>
      </w:r>
      <w:r w:rsidRPr="003F7925">
        <w:rPr>
          <w:rFonts w:cs="MbSadr (1)" w:hint="cs"/>
          <w:sz w:val="32"/>
          <w:szCs w:val="32"/>
          <w:rtl/>
        </w:rPr>
        <w:t>الثقافية</w:t>
      </w:r>
      <w:r w:rsidRPr="003F7925">
        <w:rPr>
          <w:rFonts w:hint="cs"/>
          <w:sz w:val="32"/>
          <w:szCs w:val="32"/>
          <w:rtl/>
        </w:rPr>
        <w:t> </w:t>
      </w:r>
      <w:r w:rsidRPr="003F7925">
        <w:rPr>
          <w:rFonts w:cs="MbSadr (1)" w:hint="cs"/>
          <w:sz w:val="32"/>
          <w:szCs w:val="32"/>
          <w:rtl/>
        </w:rPr>
        <w:t xml:space="preserve">، فلم تكلِّف كلّ إنسان بالنظر والبحث في اُصول الدين إلاّ بالقدر الذي </w:t>
      </w:r>
      <w:r w:rsidRPr="003F7925">
        <w:rPr>
          <w:rFonts w:cs="MbSadr (1)"/>
          <w:sz w:val="32"/>
          <w:szCs w:val="32"/>
          <w:rtl/>
        </w:rPr>
        <w:t>ي</w:t>
      </w:r>
      <w:r w:rsidRPr="003F7925">
        <w:rPr>
          <w:rFonts w:cs="MbSadr (1)" w:hint="cs"/>
          <w:sz w:val="32"/>
          <w:szCs w:val="32"/>
          <w:rtl/>
        </w:rPr>
        <w:t>تناسب مع مستواه</w:t>
      </w:r>
      <w:r w:rsidRPr="003F7925">
        <w:rPr>
          <w:rFonts w:hint="cs"/>
          <w:sz w:val="32"/>
          <w:szCs w:val="32"/>
          <w:rtl/>
        </w:rPr>
        <w:t> </w:t>
      </w:r>
      <w:r w:rsidRPr="003F7925">
        <w:rPr>
          <w:rFonts w:cs="MbSadr (1)" w:hint="cs"/>
          <w:sz w:val="32"/>
          <w:szCs w:val="32"/>
          <w:rtl/>
        </w:rPr>
        <w:t>، ويصل به إلى قناعة كاملة بالحقيقة</w:t>
      </w:r>
      <w:r w:rsidRPr="003F7925">
        <w:rPr>
          <w:rFonts w:hint="cs"/>
          <w:sz w:val="32"/>
          <w:szCs w:val="32"/>
          <w:rtl/>
        </w:rPr>
        <w:t> </w:t>
      </w:r>
      <w:r w:rsidRPr="003F7925">
        <w:rPr>
          <w:rFonts w:cs="MbSadr (1)" w:hint="cs"/>
          <w:sz w:val="32"/>
          <w:szCs w:val="32"/>
          <w:rtl/>
        </w:rPr>
        <w:t>، تطمئِنّ بها نفسه</w:t>
      </w:r>
      <w:r w:rsidRPr="003F7925">
        <w:rPr>
          <w:rFonts w:hint="cs"/>
          <w:sz w:val="32"/>
          <w:szCs w:val="32"/>
          <w:rtl/>
        </w:rPr>
        <w:t> </w:t>
      </w:r>
      <w:r w:rsidRPr="003F7925">
        <w:rPr>
          <w:rFonts w:cs="MbSadr (1)" w:hint="cs"/>
          <w:sz w:val="32"/>
          <w:szCs w:val="32"/>
          <w:rtl/>
        </w:rPr>
        <w:t xml:space="preserve">، ويعمر </w:t>
      </w:r>
      <w:r w:rsidRPr="003F7925">
        <w:rPr>
          <w:rFonts w:cs="MbSadr (1)"/>
          <w:sz w:val="32"/>
          <w:szCs w:val="32"/>
          <w:rtl/>
        </w:rPr>
        <w:t>ب</w:t>
      </w:r>
      <w:r w:rsidRPr="003F7925">
        <w:rPr>
          <w:rFonts w:cs="MbSadr (1)" w:hint="cs"/>
          <w:sz w:val="32"/>
          <w:szCs w:val="32"/>
          <w:rtl/>
        </w:rPr>
        <w:t>ها قلبه</w:t>
      </w:r>
      <w:r w:rsidRPr="003F7925">
        <w:rPr>
          <w:rFonts w:hint="cs"/>
          <w:sz w:val="32"/>
          <w:szCs w:val="32"/>
          <w:rtl/>
        </w:rPr>
        <w:t> </w:t>
      </w:r>
      <w:r w:rsidRPr="003F7925">
        <w:rPr>
          <w:rFonts w:cs="MbSadr (1)" w:hint="cs"/>
          <w:sz w:val="32"/>
          <w:szCs w:val="32"/>
          <w:rtl/>
        </w:rPr>
        <w:t>، ويتحمّل مسؤوليتها المباشرة أمام ربّه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لاجتهاد والتقليد مبدآن مستمرّان :</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لمّا كانت مصادر الشريعة محفوظةً إلى يومنا هذا في الكتاب الكريم كاملا </w:t>
      </w:r>
      <w:r w:rsidRPr="003F7925">
        <w:rPr>
          <w:rFonts w:cs="MbSadr (1)"/>
          <w:sz w:val="32"/>
          <w:szCs w:val="32"/>
          <w:rtl/>
        </w:rPr>
        <w:t>ب</w:t>
      </w:r>
      <w:r w:rsidRPr="003F7925">
        <w:rPr>
          <w:rFonts w:cs="MbSadr (1)" w:hint="cs"/>
          <w:sz w:val="32"/>
          <w:szCs w:val="32"/>
          <w:rtl/>
        </w:rPr>
        <w:t xml:space="preserve">دون نقصان وفي عدد كبير من أحاديث السنّة الشريفة فمن الطبيعي أن يستمرّ </w:t>
      </w:r>
      <w:r w:rsidRPr="003F7925">
        <w:rPr>
          <w:rFonts w:cs="MbSadr (1)"/>
          <w:sz w:val="32"/>
          <w:szCs w:val="32"/>
          <w:rtl/>
        </w:rPr>
        <w:t>ا</w:t>
      </w:r>
      <w:r w:rsidRPr="003F7925">
        <w:rPr>
          <w:rFonts w:cs="MbSadr (1)" w:hint="cs"/>
          <w:sz w:val="32"/>
          <w:szCs w:val="32"/>
          <w:rtl/>
        </w:rPr>
        <w:t xml:space="preserve">لاجتهاد ـ كتخصّص علميّ ـ في فهم تلك المصادر واستخراج الأحكام الشرعية </w:t>
      </w:r>
      <w:r w:rsidRPr="003F7925">
        <w:rPr>
          <w:rFonts w:cs="MbSadr (1)"/>
          <w:sz w:val="32"/>
          <w:szCs w:val="32"/>
          <w:rtl/>
        </w:rPr>
        <w:t>م</w:t>
      </w:r>
      <w:r w:rsidRPr="003F7925">
        <w:rPr>
          <w:rFonts w:cs="MbSadr (1)" w:hint="cs"/>
          <w:sz w:val="32"/>
          <w:szCs w:val="32"/>
          <w:rtl/>
        </w:rPr>
        <w:t>نها</w:t>
      </w:r>
      <w:r w:rsidRPr="003F7925">
        <w:rPr>
          <w:rFonts w:hint="cs"/>
          <w:sz w:val="32"/>
          <w:szCs w:val="32"/>
          <w:rtl/>
        </w:rPr>
        <w:t> </w:t>
      </w:r>
      <w:r w:rsidRPr="003F7925">
        <w:rPr>
          <w:rFonts w:cs="MbSadr (1)" w:hint="cs"/>
          <w:sz w:val="32"/>
          <w:szCs w:val="32"/>
          <w:rtl/>
        </w:rPr>
        <w:t xml:space="preserve">. ومن الطبيعي أيضاً أن تنمو خبرات المجتهدين وتتراكم لفتاتهم وانتباهاتهم </w:t>
      </w:r>
      <w:r w:rsidRPr="003F7925">
        <w:rPr>
          <w:rFonts w:cs="MbSadr (1)"/>
          <w:sz w:val="32"/>
          <w:szCs w:val="32"/>
          <w:rtl/>
        </w:rPr>
        <w:t>ع</w:t>
      </w:r>
      <w:r w:rsidRPr="003F7925">
        <w:rPr>
          <w:rFonts w:cs="MbSadr (1)" w:hint="cs"/>
          <w:sz w:val="32"/>
          <w:szCs w:val="32"/>
          <w:rtl/>
        </w:rPr>
        <w:t>لى مرّ الزمن</w:t>
      </w:r>
      <w:r w:rsidRPr="003F7925">
        <w:rPr>
          <w:rFonts w:hint="cs"/>
          <w:sz w:val="32"/>
          <w:szCs w:val="32"/>
          <w:rtl/>
        </w:rPr>
        <w:t> </w:t>
      </w:r>
      <w:r w:rsidRPr="003F7925">
        <w:rPr>
          <w:rFonts w:cs="MbSadr (1)" w:hint="cs"/>
          <w:sz w:val="32"/>
          <w:szCs w:val="32"/>
          <w:rtl/>
        </w:rPr>
        <w:t xml:space="preserve">، وتكوّن للمجتهد المتأخّر دائماً رصيداً أكبر وعمقاً أوسع </w:t>
      </w:r>
      <w:r w:rsidRPr="003F7925">
        <w:rPr>
          <w:rFonts w:cs="MbSadr (1)"/>
          <w:sz w:val="32"/>
          <w:szCs w:val="32"/>
          <w:rtl/>
        </w:rPr>
        <w:t>ب</w:t>
      </w:r>
      <w:r w:rsidRPr="003F7925">
        <w:rPr>
          <w:rFonts w:cs="MbSadr (1)" w:hint="cs"/>
          <w:sz w:val="32"/>
          <w:szCs w:val="32"/>
          <w:rtl/>
        </w:rPr>
        <w:t>الاستنباط</w:t>
      </w:r>
      <w:r w:rsidRPr="003F7925">
        <w:rPr>
          <w:rFonts w:hint="cs"/>
          <w:sz w:val="32"/>
          <w:szCs w:val="32"/>
          <w:rtl/>
        </w:rPr>
        <w:t> </w:t>
      </w:r>
      <w:r w:rsidRPr="003F7925">
        <w:rPr>
          <w:rFonts w:cs="MbSadr (1)" w:hint="cs"/>
          <w:sz w:val="32"/>
          <w:szCs w:val="32"/>
          <w:rtl/>
        </w:rPr>
        <w:t xml:space="preserve">، وهذا من الأسباب التي تدعو إلى عدم جواز جمود المقلّدين على </w:t>
      </w:r>
      <w:r w:rsidRPr="003F7925">
        <w:rPr>
          <w:rFonts w:cs="MbSadr (1)"/>
          <w:sz w:val="32"/>
          <w:szCs w:val="32"/>
          <w:rtl/>
        </w:rPr>
        <w:t>ر</w:t>
      </w:r>
      <w:r w:rsidRPr="003F7925">
        <w:rPr>
          <w:rFonts w:cs="MbSadr (1)" w:hint="cs"/>
          <w:sz w:val="32"/>
          <w:szCs w:val="32"/>
          <w:rtl/>
        </w:rPr>
        <w:t>أي فقيه من فقهاء عصر الغيبة طيلة قرن أو قرون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ذلك كالجمود على رأي </w:t>
      </w:r>
      <w:r w:rsidRPr="003F7925">
        <w:rPr>
          <w:rFonts w:cs="MbSadr (1)"/>
          <w:sz w:val="32"/>
          <w:szCs w:val="32"/>
          <w:rtl/>
        </w:rPr>
        <w:t>ط</w:t>
      </w:r>
      <w:r w:rsidRPr="003F7925">
        <w:rPr>
          <w:rFonts w:cs="MbSadr (1)" w:hint="cs"/>
          <w:sz w:val="32"/>
          <w:szCs w:val="32"/>
          <w:rtl/>
        </w:rPr>
        <w:t>بيب كذلك مع نموّ الطبّ بعده وتراكم الخبرات خلال تلك المدّة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هنا كانت رابطة المقلّد بالمرجع الديني رابطةً حيّةً متجدّدة باستمرار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يزيدها قدسية مايتمثّل في المرجع من نيابة عامّة عن الإمام عليه الصلاة </w:t>
      </w:r>
      <w:r w:rsidRPr="003F7925">
        <w:rPr>
          <w:rFonts w:cs="MbSadr (1)"/>
          <w:sz w:val="32"/>
          <w:szCs w:val="32"/>
          <w:rtl/>
        </w:rPr>
        <w:t>و</w:t>
      </w:r>
      <w:r w:rsidRPr="003F7925">
        <w:rPr>
          <w:rFonts w:cs="MbSadr (1)" w:hint="cs"/>
          <w:sz w:val="32"/>
          <w:szCs w:val="32"/>
          <w:rtl/>
        </w:rPr>
        <w:t>السلام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342" w:lineRule="atLeast"/>
        <w:rPr>
          <w:sz w:val="32"/>
          <w:szCs w:val="32"/>
          <w:rtl/>
        </w:rPr>
      </w:pPr>
    </w:p>
    <w:p w:rsidR="008D00B8" w:rsidRPr="004E0C19" w:rsidRDefault="008D00B8" w:rsidP="008D00B8">
      <w:pPr>
        <w:pStyle w:val="a"/>
        <w:adjustRightInd w:val="0"/>
        <w:rPr>
          <w:sz w:val="32"/>
          <w:szCs w:val="32"/>
          <w:rtl/>
        </w:rPr>
      </w:pPr>
      <w:r w:rsidRPr="00926097">
        <w:rPr>
          <w:rFonts w:cs="MbSadr (2)"/>
          <w:bCs/>
          <w:sz w:val="32"/>
          <w:szCs w:val="32"/>
          <w:rtl/>
        </w:rPr>
        <w:t>ا</w:t>
      </w:r>
      <w:r w:rsidRPr="00926097">
        <w:rPr>
          <w:rFonts w:cs="MbSadr (2)" w:hint="cs"/>
          <w:bCs/>
          <w:sz w:val="32"/>
          <w:szCs w:val="32"/>
          <w:rtl/>
        </w:rPr>
        <w:t>لتركيز على العلماء في الشريعة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حينما وضعت الشريعة الاجتهاد والتقليد كمبدأين مستمرّين ما دام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76" w:lineRule="atLeast"/>
        <w:rPr>
          <w:sz w:val="32"/>
          <w:szCs w:val="32"/>
          <w:rtl/>
        </w:rPr>
      </w:pPr>
      <w:r w:rsidRPr="003F7925">
        <w:rPr>
          <w:rFonts w:cs="MbSadr (1)"/>
          <w:sz w:val="32"/>
          <w:szCs w:val="32"/>
          <w:rtl/>
        </w:rPr>
        <w:t>ا</w:t>
      </w:r>
      <w:r w:rsidRPr="003F7925">
        <w:rPr>
          <w:rFonts w:cs="MbSadr (1)" w:hint="cs"/>
          <w:sz w:val="32"/>
          <w:szCs w:val="32"/>
          <w:rtl/>
        </w:rPr>
        <w:t>لكتاب والسنّة</w:t>
      </w:r>
      <w:r w:rsidRPr="003F7925">
        <w:rPr>
          <w:rFonts w:hint="cs"/>
          <w:sz w:val="32"/>
          <w:szCs w:val="32"/>
          <w:rtl/>
        </w:rPr>
        <w:t> </w:t>
      </w:r>
      <w:r w:rsidRPr="003F7925">
        <w:rPr>
          <w:rFonts w:cs="MbSadr (1)" w:hint="cs"/>
          <w:sz w:val="32"/>
          <w:szCs w:val="32"/>
          <w:rtl/>
        </w:rPr>
        <w:t>، وفرضت المجتهد محوراً ومرجعاً للآخرين في شؤون دينهم</w:t>
      </w:r>
      <w:r w:rsidRPr="003F7925">
        <w:rPr>
          <w:rFonts w:hint="cs"/>
          <w:sz w:val="32"/>
          <w:szCs w:val="32"/>
          <w:rtl/>
        </w:rPr>
        <w:t> </w:t>
      </w:r>
      <w:r w:rsidRPr="003F7925">
        <w:rPr>
          <w:rFonts w:cs="MbSadr (1)" w:hint="cs"/>
          <w:sz w:val="32"/>
          <w:szCs w:val="32"/>
          <w:rtl/>
        </w:rPr>
        <w:t>،</w:t>
      </w:r>
      <w:r w:rsidRPr="003F7925">
        <w:rPr>
          <w:rFonts w:cs="MbSadr (1)"/>
          <w:sz w:val="32"/>
          <w:szCs w:val="32"/>
          <w:rtl/>
        </w:rPr>
        <w:t>ا</w:t>
      </w:r>
      <w:r w:rsidRPr="003F7925">
        <w:rPr>
          <w:rFonts w:cs="MbSadr (1)" w:hint="cs"/>
          <w:sz w:val="32"/>
          <w:szCs w:val="32"/>
          <w:rtl/>
        </w:rPr>
        <w:t xml:space="preserve">ستعملت كلّ الأساليب الكفيلة بإنجاح هذين المبدأين وأدائهما لرسالتهما الدينية </w:t>
      </w:r>
      <w:r w:rsidRPr="003F7925">
        <w:rPr>
          <w:rFonts w:cs="MbSadr (1)"/>
          <w:sz w:val="32"/>
          <w:szCs w:val="32"/>
          <w:rtl/>
        </w:rPr>
        <w:t>ب</w:t>
      </w:r>
      <w:r w:rsidRPr="003F7925">
        <w:rPr>
          <w:rFonts w:cs="MbSadr (1)" w:hint="cs"/>
          <w:sz w:val="32"/>
          <w:szCs w:val="32"/>
          <w:rtl/>
        </w:rPr>
        <w:t>استمرار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ف</w:t>
      </w:r>
      <w:r w:rsidRPr="003F7925">
        <w:rPr>
          <w:rFonts w:cs="MbSadr (1)" w:hint="cs"/>
          <w:sz w:val="32"/>
          <w:szCs w:val="32"/>
          <w:rtl/>
        </w:rPr>
        <w:t>من ناحية أوجبت الاجتهاد وجوباً كفائياً على ما يأتي في الفقرة (</w:t>
      </w:r>
      <w:r w:rsidRPr="003F7925">
        <w:rPr>
          <w:rFonts w:hint="cs"/>
          <w:sz w:val="32"/>
          <w:szCs w:val="32"/>
          <w:rtl/>
        </w:rPr>
        <w:t> </w:t>
      </w:r>
      <w:r w:rsidRPr="003F7925">
        <w:rPr>
          <w:rFonts w:cs="MbSadr (1)" w:hint="cs"/>
          <w:sz w:val="32"/>
          <w:szCs w:val="32"/>
          <w:rtl/>
        </w:rPr>
        <w:t>21</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م</w:t>
      </w:r>
      <w:r w:rsidRPr="003F7925">
        <w:rPr>
          <w:rFonts w:cs="MbSadr (1)" w:hint="cs"/>
          <w:sz w:val="32"/>
          <w:szCs w:val="32"/>
          <w:rtl/>
        </w:rPr>
        <w:t>ن باب التقليد والاجتهاد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حثّت على طلب العلم ودراسة علوم الشريعة</w:t>
      </w:r>
      <w:r w:rsidRPr="003F7925">
        <w:rPr>
          <w:rFonts w:hint="cs"/>
          <w:sz w:val="32"/>
          <w:szCs w:val="32"/>
          <w:rtl/>
        </w:rPr>
        <w:t> </w:t>
      </w:r>
      <w:r w:rsidRPr="003F7925">
        <w:rPr>
          <w:rFonts w:cs="MbSadr (1)" w:hint="cs"/>
          <w:sz w:val="32"/>
          <w:szCs w:val="32"/>
          <w:rtl/>
        </w:rPr>
        <w:t xml:space="preserve">، قال الله سبحانه وتعالى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فَلَوْلاَ نَفَرَ مِنْ كُلّ فِرْقَة مِنْهُمْ طَائِفَةٌ لِيَتَفَقّهُوا فِي الدِّينِ وَلِيُنْذِرُوا قَوْمَهُمْ إذا رَجَعُوا إلَيْهِمْ لَعَلّهُمْ يَحْذَرُونَ )</w:t>
      </w:r>
      <w:r w:rsidRPr="003F7925">
        <w:rPr>
          <w:rFonts w:cs="MbSadr (2)"/>
          <w:bCs/>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من ناحية اُخرى حثّت على التمسّك بالعلماء والسؤال منهم</w:t>
      </w:r>
      <w:r w:rsidRPr="003F7925">
        <w:rPr>
          <w:rFonts w:hint="cs"/>
          <w:sz w:val="32"/>
          <w:szCs w:val="32"/>
          <w:rtl/>
        </w:rPr>
        <w:t> </w:t>
      </w:r>
      <w:r w:rsidRPr="003F7925">
        <w:rPr>
          <w:rFonts w:cs="MbSadr (1)" w:hint="cs"/>
          <w:sz w:val="32"/>
          <w:szCs w:val="32"/>
          <w:rtl/>
        </w:rPr>
        <w:t xml:space="preserve">، قال تعالى : </w:t>
      </w:r>
      <w:r w:rsidRPr="000B07F9">
        <w:rPr>
          <w:rFonts w:ascii="MbSadr (1)" w:hAnsi="MbSadr (1)" w:cs="MbSadr (1)"/>
          <w:color w:val="FF0000"/>
          <w:sz w:val="32"/>
          <w:szCs w:val="32"/>
          <w:rtl/>
        </w:rPr>
        <w:t>(</w:t>
      </w:r>
      <w:r w:rsidRPr="000B07F9">
        <w:rPr>
          <w:rFonts w:ascii="MbSadr (1)" w:hAnsi="MbSadr (1)" w:cs="MbSadr (1)"/>
          <w:bCs/>
          <w:color w:val="FF0000"/>
          <w:sz w:val="32"/>
          <w:szCs w:val="32"/>
          <w:rtl/>
        </w:rPr>
        <w:t xml:space="preserve"> فَاسْألُوا أهْلَ الذّكْرِ إنْ كُنْتُمْ لا تَعْلَمُونَ )</w:t>
      </w:r>
      <w:r w:rsidRPr="003F7925">
        <w:rPr>
          <w:rFonts w:cs="MbSadr (2)"/>
          <w:bCs/>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قدّمتهم إلى الناس بوصفهم ورثةً للأنبياء</w:t>
      </w:r>
      <w:r w:rsidRPr="003F7925">
        <w:rPr>
          <w:rFonts w:hint="cs"/>
          <w:sz w:val="32"/>
          <w:szCs w:val="32"/>
          <w:rtl/>
        </w:rPr>
        <w:t> </w:t>
      </w:r>
      <w:r w:rsidRPr="003F7925">
        <w:rPr>
          <w:rFonts w:cs="MbSadr (1)" w:hint="cs"/>
          <w:sz w:val="32"/>
          <w:szCs w:val="32"/>
          <w:rtl/>
        </w:rPr>
        <w:t xml:space="preserve">، فقد جاء في الحديث عن </w:t>
      </w:r>
      <w:r w:rsidRPr="003F7925">
        <w:rPr>
          <w:rFonts w:cs="MbSadr (1)"/>
          <w:sz w:val="32"/>
          <w:szCs w:val="32"/>
          <w:rtl/>
        </w:rPr>
        <w:t>ر</w:t>
      </w:r>
      <w:r w:rsidRPr="003F7925">
        <w:rPr>
          <w:rFonts w:cs="MbSadr (1)" w:hint="cs"/>
          <w:sz w:val="32"/>
          <w:szCs w:val="32"/>
          <w:rtl/>
        </w:rPr>
        <w:t>سول</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لله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 إنّ</w:t>
      </w:r>
      <w:r w:rsidRPr="00F607FD">
        <w:rPr>
          <w:rFonts w:cs="MbSadr (1)" w:hint="cs"/>
          <w:color w:val="0000FF"/>
          <w:sz w:val="32"/>
          <w:szCs w:val="32"/>
          <w:rtl/>
        </w:rPr>
        <w:t xml:space="preserve"> «</w:t>
      </w:r>
      <w:r w:rsidRPr="00F607FD">
        <w:rPr>
          <w:rFonts w:hint="cs"/>
          <w:color w:val="0000FF"/>
          <w:sz w:val="32"/>
          <w:szCs w:val="32"/>
          <w:rtl/>
        </w:rPr>
        <w:t> </w:t>
      </w:r>
      <w:r w:rsidRPr="00F607FD">
        <w:rPr>
          <w:rFonts w:cs="MbSadr (1)" w:hint="cs"/>
          <w:color w:val="0000FF"/>
          <w:sz w:val="32"/>
          <w:szCs w:val="32"/>
          <w:rtl/>
        </w:rPr>
        <w:t>العلماء ورثة الأنبياء</w:t>
      </w:r>
      <w:r w:rsidRPr="00F607FD">
        <w:rPr>
          <w:rFonts w:hint="cs"/>
          <w:color w:val="0000FF"/>
          <w:sz w:val="32"/>
          <w:szCs w:val="32"/>
          <w:rtl/>
        </w:rPr>
        <w:t> </w:t>
      </w:r>
      <w:r w:rsidRPr="00F607FD">
        <w:rPr>
          <w:rFonts w:cs="MbSadr (1)" w:hint="cs"/>
          <w:color w:val="0000FF"/>
          <w:sz w:val="32"/>
          <w:szCs w:val="32"/>
          <w:rtl/>
        </w:rPr>
        <w:t>»</w:t>
      </w:r>
      <w:r w:rsidRPr="003F7925">
        <w:rPr>
          <w:rFonts w:cs="MbSadr (1)"/>
          <w:sz w:val="32"/>
          <w:szCs w:val="32"/>
          <w:rtl/>
        </w:rPr>
        <w:t>(3)</w:t>
      </w:r>
      <w:r w:rsidRPr="003F7925">
        <w:rPr>
          <w:rFonts w:hint="cs"/>
          <w:sz w:val="32"/>
          <w:szCs w:val="32"/>
          <w:rtl/>
        </w:rPr>
        <w:t> </w:t>
      </w:r>
      <w:r w:rsidRPr="003F7925">
        <w:rPr>
          <w:rFonts w:cs="MbSadr (1)" w:hint="cs"/>
          <w:sz w:val="32"/>
          <w:szCs w:val="32"/>
          <w:rtl/>
        </w:rPr>
        <w:t xml:space="preserve">، وجاء عنه </w:t>
      </w:r>
      <w:r>
        <w:rPr>
          <w:rFonts w:cs="MbSadr (1)" w:hint="cs"/>
          <w:sz w:val="32"/>
          <w:szCs w:val="32"/>
          <w:rtl/>
        </w:rPr>
        <w:t>أنّ</w:t>
      </w:r>
      <w:r w:rsidRPr="003F7925">
        <w:rPr>
          <w:rFonts w:cs="MbSadr (1)" w:hint="cs"/>
          <w:sz w:val="32"/>
          <w:szCs w:val="32"/>
          <w:rtl/>
        </w:rPr>
        <w:t>ه قال :</w:t>
      </w:r>
      <w:r w:rsidRPr="000B07F9">
        <w:rPr>
          <w:rFonts w:cs="MbSadr (1)" w:hint="cs"/>
          <w:color w:val="0000FF"/>
          <w:sz w:val="32"/>
          <w:szCs w:val="32"/>
          <w:rtl/>
        </w:rPr>
        <w:t xml:space="preserve"> «</w:t>
      </w:r>
      <w:r w:rsidRPr="000B07F9">
        <w:rPr>
          <w:rFonts w:hint="cs"/>
          <w:color w:val="0000FF"/>
          <w:sz w:val="32"/>
          <w:szCs w:val="32"/>
          <w:rtl/>
        </w:rPr>
        <w:t> </w:t>
      </w:r>
      <w:r w:rsidRPr="000B07F9">
        <w:rPr>
          <w:rFonts w:cs="MbSadr (1)" w:hint="cs"/>
          <w:color w:val="0000FF"/>
          <w:sz w:val="32"/>
          <w:szCs w:val="32"/>
          <w:rtl/>
        </w:rPr>
        <w:t xml:space="preserve">اللهمّ ارحم </w:t>
      </w:r>
      <w:r w:rsidRPr="000B07F9">
        <w:rPr>
          <w:rFonts w:cs="MbSadr (1)"/>
          <w:color w:val="0000FF"/>
          <w:sz w:val="32"/>
          <w:szCs w:val="32"/>
          <w:rtl/>
        </w:rPr>
        <w:t>خ</w:t>
      </w:r>
      <w:r w:rsidRPr="000B07F9">
        <w:rPr>
          <w:rFonts w:cs="MbSadr (1)" w:hint="cs"/>
          <w:color w:val="0000FF"/>
          <w:sz w:val="32"/>
          <w:szCs w:val="32"/>
          <w:rtl/>
        </w:rPr>
        <w:t>لفائي</w:t>
      </w:r>
      <w:r w:rsidRPr="000B07F9">
        <w:rPr>
          <w:rFonts w:hint="cs"/>
          <w:color w:val="0000FF"/>
          <w:sz w:val="32"/>
          <w:szCs w:val="32"/>
          <w:rtl/>
        </w:rPr>
        <w:t> </w:t>
      </w:r>
      <w:r w:rsidRPr="000B07F9">
        <w:rPr>
          <w:rFonts w:cs="MbSadr (1)" w:hint="cs"/>
          <w:color w:val="0000FF"/>
          <w:sz w:val="32"/>
          <w:szCs w:val="32"/>
          <w:rtl/>
        </w:rPr>
        <w:t>» فقيل له : يا رسول الله</w:t>
      </w:r>
      <w:r w:rsidRPr="000B07F9">
        <w:rPr>
          <w:rFonts w:hint="cs"/>
          <w:color w:val="0000FF"/>
          <w:sz w:val="32"/>
          <w:szCs w:val="32"/>
          <w:rtl/>
        </w:rPr>
        <w:t> </w:t>
      </w:r>
      <w:r w:rsidRPr="000B07F9">
        <w:rPr>
          <w:rFonts w:cs="MbSadr (1)" w:hint="cs"/>
          <w:color w:val="0000FF"/>
          <w:sz w:val="32"/>
          <w:szCs w:val="32"/>
          <w:rtl/>
        </w:rPr>
        <w:t>، ومن خلفاؤك ؟ قال : «</w:t>
      </w:r>
      <w:r w:rsidRPr="000B07F9">
        <w:rPr>
          <w:rFonts w:hint="cs"/>
          <w:color w:val="0000FF"/>
          <w:sz w:val="32"/>
          <w:szCs w:val="32"/>
          <w:rtl/>
        </w:rPr>
        <w:t> </w:t>
      </w:r>
      <w:r w:rsidRPr="000B07F9">
        <w:rPr>
          <w:rFonts w:cs="MbSadr (1)" w:hint="cs"/>
          <w:color w:val="0000FF"/>
          <w:sz w:val="32"/>
          <w:szCs w:val="32"/>
          <w:rtl/>
        </w:rPr>
        <w:t>الذين يأتون من بعدي</w:t>
      </w:r>
      <w:r w:rsidRPr="000B07F9">
        <w:rPr>
          <w:rFonts w:hint="cs"/>
          <w:color w:val="0000FF"/>
          <w:sz w:val="32"/>
          <w:szCs w:val="32"/>
          <w:rtl/>
        </w:rPr>
        <w:t> </w:t>
      </w:r>
      <w:r w:rsidRPr="000B07F9">
        <w:rPr>
          <w:rFonts w:cs="MbSadr (1)" w:hint="cs"/>
          <w:color w:val="0000FF"/>
          <w:sz w:val="32"/>
          <w:szCs w:val="32"/>
          <w:rtl/>
        </w:rPr>
        <w:t xml:space="preserve">، </w:t>
      </w:r>
      <w:r w:rsidRPr="000B07F9">
        <w:rPr>
          <w:rFonts w:cs="MbSadr (1)"/>
          <w:color w:val="0000FF"/>
          <w:sz w:val="32"/>
          <w:szCs w:val="32"/>
          <w:rtl/>
        </w:rPr>
        <w:t>ي</w:t>
      </w:r>
      <w:r w:rsidRPr="000B07F9">
        <w:rPr>
          <w:rFonts w:cs="MbSadr (1)" w:hint="cs"/>
          <w:color w:val="0000FF"/>
          <w:sz w:val="32"/>
          <w:szCs w:val="32"/>
          <w:rtl/>
        </w:rPr>
        <w:t>روون عنّي حديثي وسنتي</w:t>
      </w:r>
      <w:r w:rsidRPr="000B07F9">
        <w:rPr>
          <w:rFonts w:hint="cs"/>
          <w:color w:val="0000FF"/>
          <w:sz w:val="32"/>
          <w:szCs w:val="32"/>
          <w:rtl/>
        </w:rPr>
        <w:t> </w:t>
      </w:r>
      <w:r w:rsidRPr="000B07F9">
        <w:rPr>
          <w:rFonts w:cs="MbSadr (1)" w:hint="cs"/>
          <w:color w:val="0000FF"/>
          <w:sz w:val="32"/>
          <w:szCs w:val="32"/>
          <w:rtl/>
        </w:rPr>
        <w:t>، فيعلّمونها الناس من بعدي</w:t>
      </w:r>
      <w:r w:rsidRPr="000B07F9">
        <w:rPr>
          <w:rFonts w:hint="cs"/>
          <w:color w:val="0000FF"/>
          <w:sz w:val="32"/>
          <w:szCs w:val="32"/>
          <w:rtl/>
        </w:rPr>
        <w:t> </w:t>
      </w:r>
      <w:r w:rsidRPr="000B07F9">
        <w:rPr>
          <w:rFonts w:cs="MbSadr (1)" w:hint="cs"/>
          <w:color w:val="0000FF"/>
          <w:sz w:val="32"/>
          <w:szCs w:val="32"/>
          <w:rtl/>
        </w:rPr>
        <w:t>»</w:t>
      </w:r>
      <w:r w:rsidRPr="003F7925">
        <w:rPr>
          <w:rFonts w:cs="MbSadr (1)"/>
          <w:sz w:val="32"/>
          <w:szCs w:val="32"/>
          <w:rtl/>
        </w:rPr>
        <w:t>(4)</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 xml:space="preserve">في رواية عن الإمام أمير المؤمنين عليّ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قال : </w:t>
      </w:r>
      <w:r w:rsidRPr="000B07F9">
        <w:rPr>
          <w:rFonts w:cs="MbSadr (1)" w:hint="cs"/>
          <w:color w:val="0000FF"/>
          <w:sz w:val="32"/>
          <w:szCs w:val="32"/>
          <w:rtl/>
        </w:rPr>
        <w:t>«</w:t>
      </w:r>
      <w:r w:rsidRPr="000B07F9">
        <w:rPr>
          <w:rFonts w:hint="cs"/>
          <w:color w:val="0000FF"/>
          <w:sz w:val="32"/>
          <w:szCs w:val="32"/>
          <w:rtl/>
        </w:rPr>
        <w:t> </w:t>
      </w:r>
      <w:r w:rsidRPr="000B07F9">
        <w:rPr>
          <w:rFonts w:cs="MbSadr (1)" w:hint="cs"/>
          <w:color w:val="0000FF"/>
          <w:sz w:val="32"/>
          <w:szCs w:val="32"/>
          <w:rtl/>
        </w:rPr>
        <w:t xml:space="preserve">مجاري الاُمور </w:t>
      </w:r>
      <w:r w:rsidRPr="000B07F9">
        <w:rPr>
          <w:rFonts w:cs="MbSadr (1)"/>
          <w:color w:val="0000FF"/>
          <w:sz w:val="32"/>
          <w:szCs w:val="32"/>
          <w:rtl/>
        </w:rPr>
        <w:t>ع</w:t>
      </w:r>
      <w:r w:rsidRPr="000B07F9">
        <w:rPr>
          <w:rFonts w:cs="MbSadr (1)" w:hint="cs"/>
          <w:color w:val="0000FF"/>
          <w:sz w:val="32"/>
          <w:szCs w:val="32"/>
          <w:rtl/>
        </w:rPr>
        <w:t>لى أيدي العلماء بالله</w:t>
      </w:r>
      <w:r w:rsidRPr="000B07F9">
        <w:rPr>
          <w:rFonts w:hint="cs"/>
          <w:color w:val="0000FF"/>
          <w:sz w:val="32"/>
          <w:szCs w:val="32"/>
          <w:rtl/>
        </w:rPr>
        <w:t> </w:t>
      </w:r>
      <w:r w:rsidRPr="000B07F9">
        <w:rPr>
          <w:rFonts w:cs="MbSadr (1)" w:hint="cs"/>
          <w:color w:val="0000FF"/>
          <w:sz w:val="32"/>
          <w:szCs w:val="32"/>
          <w:rtl/>
        </w:rPr>
        <w:t>، الاُمناء على حلاله وحرامه</w:t>
      </w:r>
      <w:r w:rsidRPr="000B07F9">
        <w:rPr>
          <w:rFonts w:hint="cs"/>
          <w:color w:val="0000FF"/>
          <w:sz w:val="32"/>
          <w:szCs w:val="32"/>
          <w:rtl/>
        </w:rPr>
        <w:t> </w:t>
      </w:r>
      <w:r w:rsidRPr="000B07F9">
        <w:rPr>
          <w:rFonts w:cs="MbSadr (1)" w:hint="cs"/>
          <w:color w:val="0000FF"/>
          <w:sz w:val="32"/>
          <w:szCs w:val="32"/>
          <w:rtl/>
        </w:rPr>
        <w:t>»</w:t>
      </w:r>
      <w:r w:rsidRPr="003F7925">
        <w:rPr>
          <w:rFonts w:cs="MbSadr (1)"/>
          <w:sz w:val="32"/>
          <w:szCs w:val="32"/>
          <w:rtl/>
        </w:rPr>
        <w:t>(5)</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إلى غير ذلك من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التوبة : 122</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النحل : 43</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lastRenderedPageBreak/>
        <w:t>(</w:t>
      </w:r>
      <w:r w:rsidRPr="00456440">
        <w:rPr>
          <w:rStyle w:val="1"/>
          <w:rFonts w:hint="cs"/>
          <w:rtl/>
        </w:rPr>
        <w:t>3</w:t>
      </w:r>
      <w:r w:rsidRPr="00456440">
        <w:rPr>
          <w:rStyle w:val="1"/>
          <w:rtl/>
        </w:rPr>
        <w:t xml:space="preserve">) </w:t>
      </w:r>
      <w:r w:rsidRPr="00456440">
        <w:rPr>
          <w:rStyle w:val="1"/>
          <w:rFonts w:hint="cs"/>
          <w:rtl/>
        </w:rPr>
        <w:t>الكافي 1 : 34</w:t>
      </w:r>
      <w:r w:rsidRPr="00456440">
        <w:rPr>
          <w:rStyle w:val="1"/>
          <w:rFonts w:cs="Times New Roman" w:hint="cs"/>
          <w:rtl/>
        </w:rPr>
        <w:t> </w:t>
      </w:r>
      <w:r w:rsidRPr="00456440">
        <w:rPr>
          <w:rStyle w:val="1"/>
          <w:rFonts w:ascii="MbSadr (1)" w:hAnsi="MbSadr (1)" w:hint="cs"/>
          <w:rtl/>
        </w:rPr>
        <w:t>، الحديث 1</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4</w:t>
      </w:r>
      <w:r w:rsidRPr="00456440">
        <w:rPr>
          <w:rStyle w:val="1"/>
          <w:rtl/>
        </w:rPr>
        <w:t xml:space="preserve">) </w:t>
      </w:r>
      <w:r w:rsidRPr="00456440">
        <w:rPr>
          <w:rStyle w:val="1"/>
          <w:rFonts w:hint="cs"/>
          <w:rtl/>
        </w:rPr>
        <w:t>وسائل الشيعة 18 : 66</w:t>
      </w:r>
      <w:r w:rsidRPr="00456440">
        <w:rPr>
          <w:rStyle w:val="1"/>
          <w:rFonts w:cs="Times New Roman" w:hint="cs"/>
          <w:rtl/>
        </w:rPr>
        <w:t> </w:t>
      </w:r>
      <w:r w:rsidRPr="00456440">
        <w:rPr>
          <w:rStyle w:val="1"/>
          <w:rFonts w:ascii="MbSadr (1)" w:hAnsi="MbSadr (1)" w:hint="cs"/>
          <w:rtl/>
        </w:rPr>
        <w:t>، الباب 8 من أبواب صفات القاضي</w:t>
      </w:r>
      <w:r w:rsidRPr="00456440">
        <w:rPr>
          <w:rStyle w:val="1"/>
          <w:rFonts w:cs="Times New Roman" w:hint="cs"/>
          <w:rtl/>
        </w:rPr>
        <w:t> </w:t>
      </w:r>
      <w:r w:rsidRPr="00456440">
        <w:rPr>
          <w:rStyle w:val="1"/>
          <w:rFonts w:ascii="MbSadr (1)" w:hAnsi="MbSadr (1)" w:hint="cs"/>
          <w:rtl/>
        </w:rPr>
        <w:t xml:space="preserve">، الحديث 53 مع اختلاف </w:t>
      </w:r>
      <w:r w:rsidRPr="00456440">
        <w:rPr>
          <w:rStyle w:val="1"/>
          <w:rtl/>
        </w:rPr>
        <w:t>ي</w:t>
      </w:r>
      <w:r w:rsidRPr="00456440">
        <w:rPr>
          <w:rStyle w:val="1"/>
          <w:rFonts w:hint="cs"/>
          <w:rtl/>
        </w:rPr>
        <w:t>سير</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5</w:t>
      </w:r>
      <w:r w:rsidRPr="00456440">
        <w:rPr>
          <w:rStyle w:val="1"/>
          <w:rtl/>
        </w:rPr>
        <w:t xml:space="preserve">) </w:t>
      </w:r>
      <w:r w:rsidRPr="00456440">
        <w:rPr>
          <w:rStyle w:val="1"/>
          <w:rFonts w:hint="cs"/>
          <w:rtl/>
        </w:rPr>
        <w:t>تحف العقول : 238</w:t>
      </w:r>
      <w:r w:rsidRPr="00456440">
        <w:rPr>
          <w:rStyle w:val="1"/>
          <w:rFonts w:cs="Times New Roman" w:hint="cs"/>
          <w:rtl/>
        </w:rPr>
        <w:t> </w:t>
      </w:r>
      <w:r w:rsidRPr="00456440">
        <w:rPr>
          <w:rStyle w:val="1"/>
          <w:rFonts w:ascii="MbSadr (1)" w:hAnsi="MbSadr (1)" w:hint="cs"/>
          <w:rtl/>
        </w:rPr>
        <w:t>، وفيه</w:t>
      </w:r>
      <w:r w:rsidRPr="00456440">
        <w:rPr>
          <w:rStyle w:val="1"/>
          <w:rFonts w:hint="cs"/>
          <w:rtl/>
        </w:rPr>
        <w:t xml:space="preserve"> : «</w:t>
      </w:r>
      <w:r w:rsidRPr="00456440">
        <w:rPr>
          <w:rStyle w:val="1"/>
          <w:rFonts w:cs="Times New Roman" w:hint="cs"/>
          <w:rtl/>
        </w:rPr>
        <w:t> </w:t>
      </w:r>
      <w:r w:rsidRPr="00456440">
        <w:rPr>
          <w:rStyle w:val="1"/>
          <w:rFonts w:ascii="MbSadr (1)" w:hAnsi="MbSadr (1)" w:hint="cs"/>
          <w:rtl/>
        </w:rPr>
        <w:t>مجاري الاُمور والأحكام</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76" w:lineRule="atLeast"/>
        <w:rPr>
          <w:sz w:val="32"/>
          <w:szCs w:val="32"/>
          <w:rtl/>
        </w:rPr>
      </w:pPr>
      <w:r w:rsidRPr="003F7925">
        <w:rPr>
          <w:rFonts w:cs="MbSadr (1)"/>
          <w:sz w:val="32"/>
          <w:szCs w:val="32"/>
          <w:rtl/>
        </w:rPr>
        <w:t>ا</w:t>
      </w:r>
      <w:r w:rsidRPr="003F7925">
        <w:rPr>
          <w:rFonts w:cs="MbSadr (1)" w:hint="cs"/>
          <w:sz w:val="32"/>
          <w:szCs w:val="32"/>
          <w:rtl/>
        </w:rPr>
        <w:t>لأحاديث والروايات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رغّبت الشريعة بشتّى الأساليب في التقرّب من العلماء والاستفادة </w:t>
      </w:r>
      <w:r w:rsidRPr="003F7925">
        <w:rPr>
          <w:rFonts w:cs="MbSadr (1)"/>
          <w:sz w:val="32"/>
          <w:szCs w:val="32"/>
          <w:rtl/>
        </w:rPr>
        <w:t>م</w:t>
      </w:r>
      <w:r w:rsidRPr="003F7925">
        <w:rPr>
          <w:rFonts w:cs="MbSadr (1)" w:hint="cs"/>
          <w:sz w:val="32"/>
          <w:szCs w:val="32"/>
          <w:rtl/>
        </w:rPr>
        <w:t>نهم</w:t>
      </w:r>
      <w:r w:rsidRPr="003F7925">
        <w:rPr>
          <w:rFonts w:hint="cs"/>
          <w:sz w:val="32"/>
          <w:szCs w:val="32"/>
          <w:rtl/>
        </w:rPr>
        <w:t> </w:t>
      </w:r>
      <w:r w:rsidRPr="003F7925">
        <w:rPr>
          <w:rFonts w:cs="MbSadr (1)" w:hint="cs"/>
          <w:sz w:val="32"/>
          <w:szCs w:val="32"/>
          <w:rtl/>
        </w:rPr>
        <w:t>،</w:t>
      </w:r>
      <w:r w:rsidRPr="003F7925">
        <w:rPr>
          <w:rFonts w:cs="MbSadr (2)"/>
          <w:bCs/>
          <w:sz w:val="32"/>
          <w:szCs w:val="32"/>
          <w:rtl/>
        </w:rPr>
        <w:t xml:space="preserve"> </w:t>
      </w:r>
      <w:r w:rsidRPr="003F7925">
        <w:rPr>
          <w:rFonts w:cs="MbSadr (1)"/>
          <w:sz w:val="32"/>
          <w:szCs w:val="32"/>
          <w:rtl/>
        </w:rPr>
        <w:t>ح</w:t>
      </w:r>
      <w:r w:rsidRPr="003F7925">
        <w:rPr>
          <w:rFonts w:cs="MbSadr (1)" w:hint="cs"/>
          <w:sz w:val="32"/>
          <w:szCs w:val="32"/>
          <w:rtl/>
        </w:rPr>
        <w:t>تّى جعلت النظر إلى وجه العالم عبادةً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للترغيب في الرجوع إليهم </w:t>
      </w:r>
      <w:r w:rsidRPr="003F7925">
        <w:rPr>
          <w:rFonts w:cs="MbSadr (1)"/>
          <w:sz w:val="32"/>
          <w:szCs w:val="32"/>
          <w:rtl/>
        </w:rPr>
        <w:t>و</w:t>
      </w:r>
      <w:r w:rsidRPr="003F7925">
        <w:rPr>
          <w:rFonts w:cs="MbSadr (1)" w:hint="cs"/>
          <w:sz w:val="32"/>
          <w:szCs w:val="32"/>
          <w:rtl/>
        </w:rPr>
        <w:t>الأخذ منهم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بقدر عظمة المسؤولية التي أناطتها الشريعة بالعلماء شدّدت عليهم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توقّعت منهم سلوكاً عامراً بالتقوى والإيمان والنزاهة</w:t>
      </w:r>
      <w:r w:rsidRPr="003F7925">
        <w:rPr>
          <w:rFonts w:hint="cs"/>
          <w:sz w:val="32"/>
          <w:szCs w:val="32"/>
          <w:rtl/>
        </w:rPr>
        <w:t> </w:t>
      </w:r>
      <w:r w:rsidRPr="003F7925">
        <w:rPr>
          <w:rFonts w:cs="MbSadr (1)" w:hint="cs"/>
          <w:sz w:val="32"/>
          <w:szCs w:val="32"/>
          <w:rtl/>
        </w:rPr>
        <w:t xml:space="preserve">، نقيّاً من كلّ ألوان </w:t>
      </w:r>
      <w:r w:rsidRPr="003F7925">
        <w:rPr>
          <w:rFonts w:cs="MbSadr (1)"/>
          <w:sz w:val="32"/>
          <w:szCs w:val="32"/>
          <w:rtl/>
        </w:rPr>
        <w:t>ا</w:t>
      </w:r>
      <w:r w:rsidRPr="003F7925">
        <w:rPr>
          <w:rFonts w:cs="MbSadr (1)" w:hint="cs"/>
          <w:sz w:val="32"/>
          <w:szCs w:val="32"/>
          <w:rtl/>
        </w:rPr>
        <w:t>لاستغلال للعلم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يكونوا ورثة الأنبياء حقّاً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قد جاء عن الإمام العسكريّ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 xml:space="preserve">في هذا السياق قوله : </w:t>
      </w:r>
      <w:r w:rsidRPr="000B07F9">
        <w:rPr>
          <w:rFonts w:cs="MbSadr (1)" w:hint="cs"/>
          <w:color w:val="0000FF"/>
          <w:sz w:val="32"/>
          <w:szCs w:val="32"/>
          <w:rtl/>
        </w:rPr>
        <w:t>«</w:t>
      </w:r>
      <w:r w:rsidRPr="000B07F9">
        <w:rPr>
          <w:rFonts w:hint="cs"/>
          <w:color w:val="0000FF"/>
          <w:sz w:val="32"/>
          <w:szCs w:val="32"/>
          <w:rtl/>
        </w:rPr>
        <w:t> </w:t>
      </w:r>
      <w:r w:rsidRPr="000B07F9">
        <w:rPr>
          <w:rFonts w:cs="MbSadr (1)" w:hint="cs"/>
          <w:color w:val="0000FF"/>
          <w:sz w:val="32"/>
          <w:szCs w:val="32"/>
          <w:rtl/>
        </w:rPr>
        <w:t xml:space="preserve">فأمّا من كان من </w:t>
      </w:r>
      <w:r w:rsidRPr="000B07F9">
        <w:rPr>
          <w:rFonts w:cs="MbSadr (1)"/>
          <w:color w:val="0000FF"/>
          <w:sz w:val="32"/>
          <w:szCs w:val="32"/>
          <w:rtl/>
        </w:rPr>
        <w:t>ا</w:t>
      </w:r>
      <w:r w:rsidRPr="000B07F9">
        <w:rPr>
          <w:rFonts w:cs="MbSadr (1)" w:hint="cs"/>
          <w:color w:val="0000FF"/>
          <w:sz w:val="32"/>
          <w:szCs w:val="32"/>
          <w:rtl/>
        </w:rPr>
        <w:t>لفقهاء صائناً لنفسه</w:t>
      </w:r>
      <w:r w:rsidRPr="000B07F9">
        <w:rPr>
          <w:rFonts w:hint="cs"/>
          <w:color w:val="0000FF"/>
          <w:sz w:val="32"/>
          <w:szCs w:val="32"/>
          <w:rtl/>
        </w:rPr>
        <w:t> </w:t>
      </w:r>
      <w:r w:rsidRPr="000B07F9">
        <w:rPr>
          <w:rFonts w:cs="MbSadr (1)" w:hint="cs"/>
          <w:color w:val="0000FF"/>
          <w:sz w:val="32"/>
          <w:szCs w:val="32"/>
          <w:rtl/>
        </w:rPr>
        <w:t>، حافظاً لدينه</w:t>
      </w:r>
      <w:r w:rsidRPr="000B07F9">
        <w:rPr>
          <w:rFonts w:hint="cs"/>
          <w:color w:val="0000FF"/>
          <w:sz w:val="32"/>
          <w:szCs w:val="32"/>
          <w:rtl/>
        </w:rPr>
        <w:t> </w:t>
      </w:r>
      <w:r w:rsidRPr="000B07F9">
        <w:rPr>
          <w:rFonts w:cs="MbSadr (1)" w:hint="cs"/>
          <w:color w:val="0000FF"/>
          <w:sz w:val="32"/>
          <w:szCs w:val="32"/>
          <w:rtl/>
        </w:rPr>
        <w:t>، مخالفاً لهواه</w:t>
      </w:r>
      <w:r w:rsidRPr="000B07F9">
        <w:rPr>
          <w:rFonts w:hint="cs"/>
          <w:color w:val="0000FF"/>
          <w:sz w:val="32"/>
          <w:szCs w:val="32"/>
          <w:rtl/>
        </w:rPr>
        <w:t> </w:t>
      </w:r>
      <w:r w:rsidRPr="000B07F9">
        <w:rPr>
          <w:rFonts w:cs="MbSadr (1)" w:hint="cs"/>
          <w:color w:val="0000FF"/>
          <w:sz w:val="32"/>
          <w:szCs w:val="32"/>
          <w:rtl/>
        </w:rPr>
        <w:t xml:space="preserve">، مطيعاً لأمر مولاه فللعوامّ أن </w:t>
      </w:r>
      <w:r w:rsidRPr="000B07F9">
        <w:rPr>
          <w:rFonts w:cs="MbSadr (1)"/>
          <w:color w:val="0000FF"/>
          <w:sz w:val="32"/>
          <w:szCs w:val="32"/>
          <w:rtl/>
        </w:rPr>
        <w:t>ي</w:t>
      </w:r>
      <w:r w:rsidRPr="000B07F9">
        <w:rPr>
          <w:rFonts w:cs="MbSadr (1)" w:hint="cs"/>
          <w:color w:val="0000FF"/>
          <w:sz w:val="32"/>
          <w:szCs w:val="32"/>
          <w:rtl/>
        </w:rPr>
        <w:t>قلّدوه</w:t>
      </w:r>
      <w:r w:rsidRPr="000B07F9">
        <w:rPr>
          <w:rFonts w:hint="cs"/>
          <w:color w:val="0000FF"/>
          <w:sz w:val="32"/>
          <w:szCs w:val="32"/>
          <w:rtl/>
        </w:rPr>
        <w:t> </w:t>
      </w:r>
      <w:r w:rsidRPr="000B07F9">
        <w:rPr>
          <w:rFonts w:cs="MbSadr (1)" w:hint="cs"/>
          <w:color w:val="0000FF"/>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في رواية عن الإمام الصادق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قال : </w:t>
      </w:r>
      <w:r w:rsidRPr="000B07F9">
        <w:rPr>
          <w:rFonts w:cs="MbSadr (1)" w:hint="cs"/>
          <w:color w:val="0000FF"/>
          <w:sz w:val="32"/>
          <w:szCs w:val="32"/>
          <w:rtl/>
        </w:rPr>
        <w:t>«</w:t>
      </w:r>
      <w:r w:rsidRPr="000B07F9">
        <w:rPr>
          <w:rFonts w:hint="cs"/>
          <w:color w:val="0000FF"/>
          <w:sz w:val="32"/>
          <w:szCs w:val="32"/>
          <w:rtl/>
        </w:rPr>
        <w:t> </w:t>
      </w:r>
      <w:r w:rsidRPr="000B07F9">
        <w:rPr>
          <w:rFonts w:cs="MbSadr (1)" w:hint="cs"/>
          <w:color w:val="0000FF"/>
          <w:sz w:val="32"/>
          <w:szCs w:val="32"/>
          <w:rtl/>
        </w:rPr>
        <w:t>من استأكل بعلمه افتقر</w:t>
      </w:r>
      <w:r w:rsidRPr="000B07F9">
        <w:rPr>
          <w:rFonts w:hint="cs"/>
          <w:color w:val="0000FF"/>
          <w:sz w:val="32"/>
          <w:szCs w:val="32"/>
          <w:rtl/>
        </w:rPr>
        <w:t> </w:t>
      </w:r>
      <w:r w:rsidRPr="000B07F9">
        <w:rPr>
          <w:rFonts w:cs="MbSadr (1)" w:hint="cs"/>
          <w:color w:val="0000FF"/>
          <w:sz w:val="32"/>
          <w:szCs w:val="32"/>
          <w:rtl/>
        </w:rPr>
        <w:t>»</w:t>
      </w:r>
      <w:r w:rsidRPr="003F7925">
        <w:rPr>
          <w:rFonts w:hint="cs"/>
          <w:sz w:val="32"/>
          <w:szCs w:val="32"/>
          <w:rtl/>
        </w:rPr>
        <w:t> </w:t>
      </w:r>
      <w:r w:rsidRPr="003F7925">
        <w:rPr>
          <w:rFonts w:cs="MbSadr (1)" w:hint="cs"/>
          <w:sz w:val="32"/>
          <w:szCs w:val="32"/>
          <w:rtl/>
        </w:rPr>
        <w:t xml:space="preserve">، </w:t>
      </w:r>
      <w:r w:rsidRPr="000B07F9">
        <w:rPr>
          <w:rFonts w:cs="MbSadr (1)"/>
          <w:color w:val="0000FF"/>
          <w:sz w:val="32"/>
          <w:szCs w:val="32"/>
          <w:rtl/>
        </w:rPr>
        <w:t>ف</w:t>
      </w:r>
      <w:r w:rsidRPr="000B07F9">
        <w:rPr>
          <w:rFonts w:cs="MbSadr (1)" w:hint="cs"/>
          <w:color w:val="0000FF"/>
          <w:sz w:val="32"/>
          <w:szCs w:val="32"/>
          <w:rtl/>
        </w:rPr>
        <w:t>قيل له : إنّ في شيعتك قوماً يتحمّلون علومكم</w:t>
      </w:r>
      <w:r w:rsidRPr="000B07F9">
        <w:rPr>
          <w:rFonts w:hint="cs"/>
          <w:color w:val="0000FF"/>
          <w:sz w:val="32"/>
          <w:szCs w:val="32"/>
          <w:rtl/>
        </w:rPr>
        <w:t> </w:t>
      </w:r>
      <w:r w:rsidRPr="000B07F9">
        <w:rPr>
          <w:rFonts w:cs="MbSadr (1)" w:hint="cs"/>
          <w:color w:val="0000FF"/>
          <w:sz w:val="32"/>
          <w:szCs w:val="32"/>
          <w:rtl/>
        </w:rPr>
        <w:t>، ويبثّونها في شيعتكم</w:t>
      </w:r>
      <w:r w:rsidRPr="000B07F9">
        <w:rPr>
          <w:rFonts w:hint="cs"/>
          <w:color w:val="0000FF"/>
          <w:sz w:val="32"/>
          <w:szCs w:val="32"/>
          <w:rtl/>
        </w:rPr>
        <w:t> </w:t>
      </w:r>
      <w:r w:rsidRPr="000B07F9">
        <w:rPr>
          <w:rFonts w:cs="MbSadr (1)" w:hint="cs"/>
          <w:color w:val="0000FF"/>
          <w:sz w:val="32"/>
          <w:szCs w:val="32"/>
          <w:rtl/>
        </w:rPr>
        <w:t xml:space="preserve">، ويتلقّون </w:t>
      </w:r>
      <w:r w:rsidRPr="000B07F9">
        <w:rPr>
          <w:rFonts w:cs="MbSadr (1)"/>
          <w:color w:val="0000FF"/>
          <w:sz w:val="32"/>
          <w:szCs w:val="32"/>
          <w:rtl/>
        </w:rPr>
        <w:t>م</w:t>
      </w:r>
      <w:r w:rsidRPr="000B07F9">
        <w:rPr>
          <w:rFonts w:cs="MbSadr (1)" w:hint="cs"/>
          <w:color w:val="0000FF"/>
          <w:sz w:val="32"/>
          <w:szCs w:val="32"/>
          <w:rtl/>
        </w:rPr>
        <w:t>نهم الصلة</w:t>
      </w:r>
      <w:r w:rsidRPr="000B07F9">
        <w:rPr>
          <w:rFonts w:hint="cs"/>
          <w:color w:val="0000FF"/>
          <w:sz w:val="32"/>
          <w:szCs w:val="32"/>
          <w:rtl/>
        </w:rPr>
        <w:t> </w:t>
      </w:r>
      <w:r w:rsidRPr="000B07F9">
        <w:rPr>
          <w:rFonts w:cs="MbSadr (1)" w:hint="cs"/>
          <w:color w:val="0000FF"/>
          <w:sz w:val="32"/>
          <w:szCs w:val="32"/>
          <w:rtl/>
        </w:rPr>
        <w:t>، فقال : «</w:t>
      </w:r>
      <w:r w:rsidRPr="000B07F9">
        <w:rPr>
          <w:rFonts w:hint="cs"/>
          <w:color w:val="0000FF"/>
          <w:sz w:val="32"/>
          <w:szCs w:val="32"/>
          <w:rtl/>
        </w:rPr>
        <w:t> </w:t>
      </w:r>
      <w:r w:rsidRPr="000B07F9">
        <w:rPr>
          <w:rFonts w:cs="MbSadr (1)" w:hint="cs"/>
          <w:color w:val="0000FF"/>
          <w:sz w:val="32"/>
          <w:szCs w:val="32"/>
          <w:rtl/>
        </w:rPr>
        <w:t>ليس اُولئك بمستأكلين</w:t>
      </w:r>
      <w:r w:rsidRPr="000B07F9">
        <w:rPr>
          <w:rFonts w:hint="cs"/>
          <w:color w:val="0000FF"/>
          <w:sz w:val="32"/>
          <w:szCs w:val="32"/>
          <w:rtl/>
        </w:rPr>
        <w:t> </w:t>
      </w:r>
      <w:r w:rsidRPr="000B07F9">
        <w:rPr>
          <w:rFonts w:cs="MbSadr (1)" w:hint="cs"/>
          <w:color w:val="0000FF"/>
          <w:sz w:val="32"/>
          <w:szCs w:val="32"/>
          <w:rtl/>
        </w:rPr>
        <w:t xml:space="preserve">، إنّما ذاك الذي يُفتي بغير علم </w:t>
      </w:r>
      <w:r w:rsidRPr="000B07F9">
        <w:rPr>
          <w:rFonts w:cs="MbSadr (1)"/>
          <w:color w:val="0000FF"/>
          <w:sz w:val="32"/>
          <w:szCs w:val="32"/>
          <w:rtl/>
        </w:rPr>
        <w:t>و</w:t>
      </w:r>
      <w:r w:rsidRPr="000B07F9">
        <w:rPr>
          <w:rFonts w:cs="MbSadr (1)" w:hint="cs"/>
          <w:color w:val="0000FF"/>
          <w:sz w:val="32"/>
          <w:szCs w:val="32"/>
          <w:rtl/>
        </w:rPr>
        <w:t>لا</w:t>
      </w:r>
      <w:r w:rsidRPr="000B07F9">
        <w:rPr>
          <w:rFonts w:cs="MbSadr (2)"/>
          <w:bCs/>
          <w:color w:val="0000FF"/>
          <w:sz w:val="32"/>
          <w:szCs w:val="32"/>
          <w:rtl/>
        </w:rPr>
        <w:t> </w:t>
      </w:r>
      <w:r w:rsidRPr="000B07F9">
        <w:rPr>
          <w:rFonts w:cs="MbSadr (1)"/>
          <w:color w:val="0000FF"/>
          <w:sz w:val="32"/>
          <w:szCs w:val="32"/>
          <w:rtl/>
        </w:rPr>
        <w:t>ه</w:t>
      </w:r>
      <w:r w:rsidRPr="000B07F9">
        <w:rPr>
          <w:rFonts w:cs="MbSadr (1)" w:hint="cs"/>
          <w:color w:val="0000FF"/>
          <w:sz w:val="32"/>
          <w:szCs w:val="32"/>
          <w:rtl/>
        </w:rPr>
        <w:t>دىً من الله ليُبطِل الحقوقَ طمعاً في حطام الدنيا</w:t>
      </w:r>
      <w:r w:rsidRPr="000B07F9">
        <w:rPr>
          <w:rFonts w:hint="cs"/>
          <w:color w:val="0000FF"/>
          <w:sz w:val="32"/>
          <w:szCs w:val="32"/>
          <w:rtl/>
        </w:rPr>
        <w:t> </w:t>
      </w:r>
      <w:r w:rsidRPr="000B07F9">
        <w:rPr>
          <w:rFonts w:cs="MbSadr (1)" w:hint="cs"/>
          <w:color w:val="0000FF"/>
          <w:sz w:val="32"/>
          <w:szCs w:val="32"/>
          <w:rtl/>
        </w:rPr>
        <w:t>»</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في حديث عن الرسول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قال :</w:t>
      </w:r>
      <w:r w:rsidRPr="00EE575F">
        <w:rPr>
          <w:rFonts w:cs="MbSadr (1)" w:hint="cs"/>
          <w:color w:val="0000FF"/>
          <w:sz w:val="32"/>
          <w:szCs w:val="32"/>
          <w:rtl/>
        </w:rPr>
        <w:t xml:space="preserve"> «</w:t>
      </w:r>
      <w:r w:rsidRPr="00EE575F">
        <w:rPr>
          <w:rFonts w:hint="cs"/>
          <w:color w:val="0000FF"/>
          <w:sz w:val="32"/>
          <w:szCs w:val="32"/>
          <w:rtl/>
        </w:rPr>
        <w:t> </w:t>
      </w:r>
      <w:r w:rsidRPr="00EE575F">
        <w:rPr>
          <w:rFonts w:cs="MbSadr (1)" w:hint="cs"/>
          <w:color w:val="0000FF"/>
          <w:sz w:val="32"/>
          <w:szCs w:val="32"/>
          <w:rtl/>
        </w:rPr>
        <w:t xml:space="preserve">الفقهاء اُمناء الرسل ما لم يدخلوا </w:t>
      </w:r>
      <w:r w:rsidRPr="00EE575F">
        <w:rPr>
          <w:rFonts w:cs="MbSadr (1)"/>
          <w:color w:val="0000FF"/>
          <w:sz w:val="32"/>
          <w:szCs w:val="32"/>
          <w:rtl/>
        </w:rPr>
        <w:t>ف</w:t>
      </w:r>
      <w:r w:rsidRPr="00EE575F">
        <w:rPr>
          <w:rFonts w:cs="MbSadr (1)" w:hint="cs"/>
          <w:color w:val="0000FF"/>
          <w:sz w:val="32"/>
          <w:szCs w:val="32"/>
          <w:rtl/>
        </w:rPr>
        <w:t>ي الدنيا</w:t>
      </w:r>
      <w:r w:rsidRPr="00EE575F">
        <w:rPr>
          <w:rFonts w:hint="cs"/>
          <w:color w:val="0000FF"/>
          <w:sz w:val="32"/>
          <w:szCs w:val="32"/>
          <w:rtl/>
        </w:rPr>
        <w:t> </w:t>
      </w:r>
      <w:r w:rsidRPr="00EE575F">
        <w:rPr>
          <w:rFonts w:cs="MbSadr (1)" w:hint="cs"/>
          <w:color w:val="0000FF"/>
          <w:sz w:val="32"/>
          <w:szCs w:val="32"/>
          <w:rtl/>
        </w:rPr>
        <w:t>»</w:t>
      </w:r>
      <w:r w:rsidRPr="003F7925">
        <w:rPr>
          <w:rFonts w:cs="MbSadr (1)"/>
          <w:sz w:val="32"/>
          <w:szCs w:val="32"/>
          <w:rtl/>
        </w:rPr>
        <w:t>(3)</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قد جاء في الأحاديث التأكيد على المعنى العملي لاستمرار مبدأ الاجتهاد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تفسير الإمام العسكري </w:t>
      </w:r>
      <w:r w:rsidRPr="00456440">
        <w:rPr>
          <w:rStyle w:val="1"/>
          <w:rtl/>
        </w:rPr>
        <w:t>(</w:t>
      </w:r>
      <w:r w:rsidRPr="00456440">
        <w:rPr>
          <w:rStyle w:val="1"/>
          <w:rFonts w:hint="cs"/>
          <w:rtl/>
        </w:rPr>
        <w:t>عليه السلام)</w:t>
      </w:r>
      <w:r w:rsidRPr="00456440">
        <w:rPr>
          <w:rStyle w:val="1"/>
          <w:rtl/>
        </w:rPr>
        <w:t xml:space="preserve"> </w:t>
      </w:r>
      <w:r w:rsidRPr="00456440">
        <w:rPr>
          <w:rStyle w:val="1"/>
          <w:rFonts w:hint="cs"/>
          <w:rtl/>
        </w:rPr>
        <w:t>: 300</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وسائل الشيعة 18 : 102</w:t>
      </w:r>
      <w:r w:rsidRPr="00456440">
        <w:rPr>
          <w:rStyle w:val="1"/>
          <w:rFonts w:cs="Times New Roman" w:hint="cs"/>
          <w:rtl/>
        </w:rPr>
        <w:t> </w:t>
      </w:r>
      <w:r w:rsidRPr="00456440">
        <w:rPr>
          <w:rStyle w:val="1"/>
          <w:rFonts w:ascii="MbSadr (1)" w:hAnsi="MbSadr (1)" w:hint="cs"/>
          <w:rtl/>
        </w:rPr>
        <w:t>، الباب 11 من أبواب صفات القاضي</w:t>
      </w:r>
      <w:r w:rsidRPr="00456440">
        <w:rPr>
          <w:rStyle w:val="1"/>
          <w:rFonts w:cs="Times New Roman" w:hint="cs"/>
          <w:rtl/>
        </w:rPr>
        <w:t> </w:t>
      </w:r>
      <w:r w:rsidRPr="00456440">
        <w:rPr>
          <w:rStyle w:val="1"/>
          <w:rFonts w:ascii="MbSadr (1)" w:hAnsi="MbSadr (1)" w:hint="cs"/>
          <w:rtl/>
        </w:rPr>
        <w:t>، الح</w:t>
      </w:r>
      <w:r w:rsidRPr="00456440">
        <w:rPr>
          <w:rStyle w:val="1"/>
          <w:rFonts w:hint="cs"/>
          <w:rtl/>
        </w:rPr>
        <w:t>ديث 12</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الكافي 1 : 46</w:t>
      </w:r>
      <w:r w:rsidRPr="00456440">
        <w:rPr>
          <w:rStyle w:val="1"/>
          <w:rFonts w:cs="Times New Roman" w:hint="cs"/>
          <w:rtl/>
        </w:rPr>
        <w:t> </w:t>
      </w:r>
      <w:r w:rsidRPr="00456440">
        <w:rPr>
          <w:rStyle w:val="1"/>
          <w:rFonts w:ascii="MbSadr (1)" w:hAnsi="MbSadr (1)" w:hint="cs"/>
          <w:rtl/>
        </w:rPr>
        <w:t>، الحديث 5</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ضافةً إلى استمراره الشرعي</w:t>
      </w:r>
      <w:r w:rsidRPr="003F7925">
        <w:rPr>
          <w:rFonts w:hint="cs"/>
          <w:sz w:val="32"/>
          <w:szCs w:val="32"/>
          <w:rtl/>
        </w:rPr>
        <w:t> </w:t>
      </w:r>
      <w:r w:rsidRPr="003F7925">
        <w:rPr>
          <w:rFonts w:cs="MbSadr (1)" w:hint="cs"/>
          <w:sz w:val="32"/>
          <w:szCs w:val="32"/>
          <w:rtl/>
        </w:rPr>
        <w:t xml:space="preserve">، وعلى أنّ الدين لن يعدم أبداً العلماء القادرين على </w:t>
      </w:r>
      <w:r w:rsidRPr="003F7925">
        <w:rPr>
          <w:rFonts w:cs="MbSadr (1)"/>
          <w:sz w:val="32"/>
          <w:szCs w:val="32"/>
          <w:rtl/>
        </w:rPr>
        <w:t>ا</w:t>
      </w:r>
      <w:r w:rsidRPr="003F7925">
        <w:rPr>
          <w:rFonts w:cs="MbSadr (1)" w:hint="cs"/>
          <w:sz w:val="32"/>
          <w:szCs w:val="32"/>
          <w:rtl/>
        </w:rPr>
        <w:t>ستيعابه والتفقّه فيه</w:t>
      </w:r>
      <w:r w:rsidRPr="003F7925">
        <w:rPr>
          <w:rFonts w:hint="cs"/>
          <w:sz w:val="32"/>
          <w:szCs w:val="32"/>
          <w:rtl/>
        </w:rPr>
        <w:t> </w:t>
      </w:r>
      <w:r w:rsidRPr="003F7925">
        <w:rPr>
          <w:rFonts w:cs="MbSadr (1)" w:hint="cs"/>
          <w:sz w:val="32"/>
          <w:szCs w:val="32"/>
          <w:rtl/>
        </w:rPr>
        <w:t>، وتفهيمه للآخرين</w:t>
      </w:r>
      <w:r w:rsidRPr="003F7925">
        <w:rPr>
          <w:rFonts w:hint="cs"/>
          <w:sz w:val="32"/>
          <w:szCs w:val="32"/>
          <w:rtl/>
        </w:rPr>
        <w:t> </w:t>
      </w:r>
      <w:r w:rsidRPr="003F7925">
        <w:rPr>
          <w:rFonts w:cs="MbSadr (1)" w:hint="cs"/>
          <w:sz w:val="32"/>
          <w:szCs w:val="32"/>
          <w:rtl/>
        </w:rPr>
        <w:t>، ورفع الشبهات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ف</w:t>
      </w:r>
      <w:r w:rsidRPr="003F7925">
        <w:rPr>
          <w:rFonts w:cs="MbSadr (1)" w:hint="cs"/>
          <w:sz w:val="32"/>
          <w:szCs w:val="32"/>
          <w:rtl/>
        </w:rPr>
        <w:t xml:space="preserve">قد جاء في الحديث الشريف عن رسول الله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قال : </w:t>
      </w:r>
      <w:r w:rsidRPr="0017241E">
        <w:rPr>
          <w:rFonts w:cs="MbSadr (1)" w:hint="cs"/>
          <w:color w:val="0000FF"/>
          <w:sz w:val="32"/>
          <w:szCs w:val="32"/>
          <w:rtl/>
        </w:rPr>
        <w:t>«</w:t>
      </w:r>
      <w:r w:rsidRPr="0017241E">
        <w:rPr>
          <w:rFonts w:hint="cs"/>
          <w:color w:val="0000FF"/>
          <w:sz w:val="32"/>
          <w:szCs w:val="32"/>
          <w:rtl/>
        </w:rPr>
        <w:t> </w:t>
      </w:r>
      <w:r w:rsidRPr="0017241E">
        <w:rPr>
          <w:rFonts w:cs="MbSadr (1)" w:hint="cs"/>
          <w:color w:val="0000FF"/>
          <w:sz w:val="32"/>
          <w:szCs w:val="32"/>
          <w:rtl/>
        </w:rPr>
        <w:t xml:space="preserve">يحمل هذا </w:t>
      </w:r>
      <w:r w:rsidRPr="0017241E">
        <w:rPr>
          <w:rFonts w:cs="MbSadr (1)"/>
          <w:color w:val="0000FF"/>
          <w:sz w:val="32"/>
          <w:szCs w:val="32"/>
          <w:rtl/>
        </w:rPr>
        <w:t>ا</w:t>
      </w:r>
      <w:r w:rsidRPr="0017241E">
        <w:rPr>
          <w:rFonts w:cs="MbSadr (1)" w:hint="cs"/>
          <w:color w:val="0000FF"/>
          <w:sz w:val="32"/>
          <w:szCs w:val="32"/>
          <w:rtl/>
        </w:rPr>
        <w:t>لدين في كلّ قرن عدول</w:t>
      </w:r>
      <w:r w:rsidRPr="0017241E">
        <w:rPr>
          <w:rFonts w:hint="cs"/>
          <w:color w:val="0000FF"/>
          <w:sz w:val="32"/>
          <w:szCs w:val="32"/>
          <w:rtl/>
        </w:rPr>
        <w:t> </w:t>
      </w:r>
      <w:r w:rsidRPr="0017241E">
        <w:rPr>
          <w:rFonts w:cs="MbSadr (1)" w:hint="cs"/>
          <w:color w:val="0000FF"/>
          <w:sz w:val="32"/>
          <w:szCs w:val="32"/>
          <w:rtl/>
        </w:rPr>
        <w:t xml:space="preserve">، ينفون عنه تأويل المبطلين وتحريف الغالين وانتحال </w:t>
      </w:r>
      <w:r w:rsidRPr="0017241E">
        <w:rPr>
          <w:rFonts w:cs="MbSadr (1)"/>
          <w:color w:val="0000FF"/>
          <w:sz w:val="32"/>
          <w:szCs w:val="32"/>
          <w:rtl/>
        </w:rPr>
        <w:t>ا</w:t>
      </w:r>
      <w:r w:rsidRPr="0017241E">
        <w:rPr>
          <w:rFonts w:cs="MbSadr (1)" w:hint="cs"/>
          <w:color w:val="0000FF"/>
          <w:sz w:val="32"/>
          <w:szCs w:val="32"/>
          <w:rtl/>
        </w:rPr>
        <w:t>لجاهلين كما ينفي الكِير</w:t>
      </w:r>
      <w:r w:rsidRPr="0017241E">
        <w:rPr>
          <w:rFonts w:cs="MbSadr (1)"/>
          <w:sz w:val="32"/>
          <w:szCs w:val="32"/>
          <w:rtl/>
        </w:rPr>
        <w:t>(1)</w:t>
      </w:r>
      <w:r w:rsidRPr="0017241E">
        <w:rPr>
          <w:rFonts w:cs="MbSadr (1)"/>
          <w:color w:val="0000FF"/>
          <w:sz w:val="32"/>
          <w:szCs w:val="32"/>
          <w:rtl/>
        </w:rPr>
        <w:t xml:space="preserve"> </w:t>
      </w:r>
      <w:r w:rsidRPr="0017241E">
        <w:rPr>
          <w:rFonts w:cs="MbSadr (1)" w:hint="cs"/>
          <w:color w:val="0000FF"/>
          <w:sz w:val="32"/>
          <w:szCs w:val="32"/>
          <w:rtl/>
        </w:rPr>
        <w:t>خبث الحديد</w:t>
      </w:r>
      <w:r w:rsidRPr="0017241E">
        <w:rPr>
          <w:rFonts w:hint="cs"/>
          <w:color w:val="0000FF"/>
          <w:sz w:val="32"/>
          <w:szCs w:val="32"/>
          <w:rtl/>
        </w:rPr>
        <w:t> </w:t>
      </w:r>
      <w:r w:rsidRPr="0017241E">
        <w:rPr>
          <w:rFonts w:cs="MbSadr (1)" w:hint="cs"/>
          <w:color w:val="0000FF"/>
          <w:sz w:val="32"/>
          <w:szCs w:val="32"/>
          <w:rtl/>
        </w:rPr>
        <w:t>»</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لرسالة العملية أهمّيتها وتطويرها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قد كانت الرسائل العملية التي يكتبها المجتهدون لمقلِّديهم هي الأساس </w:t>
      </w:r>
      <w:r w:rsidRPr="003F7925">
        <w:rPr>
          <w:rFonts w:cs="MbSadr (1)"/>
          <w:sz w:val="32"/>
          <w:szCs w:val="32"/>
          <w:rtl/>
        </w:rPr>
        <w:t>ل</w:t>
      </w:r>
      <w:r w:rsidRPr="003F7925">
        <w:rPr>
          <w:rFonts w:cs="MbSadr (1)" w:hint="cs"/>
          <w:sz w:val="32"/>
          <w:szCs w:val="32"/>
          <w:rtl/>
        </w:rPr>
        <w:t>تعرّف المقلَّدين على فتاوى من يقلِّدون</w:t>
      </w:r>
      <w:r w:rsidRPr="003F7925">
        <w:rPr>
          <w:rFonts w:hint="cs"/>
          <w:sz w:val="32"/>
          <w:szCs w:val="32"/>
          <w:rtl/>
        </w:rPr>
        <w:t> </w:t>
      </w:r>
      <w:r w:rsidRPr="003F7925">
        <w:rPr>
          <w:rFonts w:cs="MbSadr (1)" w:hint="cs"/>
          <w:sz w:val="32"/>
          <w:szCs w:val="32"/>
          <w:rtl/>
        </w:rPr>
        <w:t xml:space="preserve">، وبالتالي على ما يحتاجون إليه من </w:t>
      </w:r>
      <w:r w:rsidRPr="003F7925">
        <w:rPr>
          <w:rFonts w:cs="MbSadr (1)"/>
          <w:sz w:val="32"/>
          <w:szCs w:val="32"/>
          <w:rtl/>
        </w:rPr>
        <w:t>ا</w:t>
      </w:r>
      <w:r w:rsidRPr="003F7925">
        <w:rPr>
          <w:rFonts w:cs="MbSadr (1)" w:hint="cs"/>
          <w:sz w:val="32"/>
          <w:szCs w:val="32"/>
          <w:rtl/>
        </w:rPr>
        <w:t>لأحكام الشرعية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قامت الرسائل العملية بدور مهمٍّ وجليل في هذا المجال</w:t>
      </w:r>
      <w:r w:rsidRPr="003F7925">
        <w:rPr>
          <w:rFonts w:hint="cs"/>
          <w:sz w:val="32"/>
          <w:szCs w:val="32"/>
          <w:rtl/>
        </w:rPr>
        <w:t> </w:t>
      </w:r>
      <w:r w:rsidRPr="003F7925">
        <w:rPr>
          <w:rFonts w:cs="MbSadr (1)" w:hint="cs"/>
          <w:sz w:val="32"/>
          <w:szCs w:val="32"/>
          <w:rtl/>
        </w:rPr>
        <w:t xml:space="preserve">، ولكن على </w:t>
      </w:r>
      <w:r w:rsidRPr="003F7925">
        <w:rPr>
          <w:rFonts w:cs="MbSadr (1)"/>
          <w:sz w:val="32"/>
          <w:szCs w:val="32"/>
          <w:rtl/>
        </w:rPr>
        <w:t>ا</w:t>
      </w:r>
      <w:r w:rsidRPr="003F7925">
        <w:rPr>
          <w:rFonts w:cs="MbSadr (1)" w:hint="cs"/>
          <w:sz w:val="32"/>
          <w:szCs w:val="32"/>
          <w:rtl/>
        </w:rPr>
        <w:t xml:space="preserve">لرغم ممّا تمتاز به عادةً من الدقّة في التعبير والإيجاز في العبارة توجد فيها </w:t>
      </w:r>
      <w:r w:rsidRPr="003F7925">
        <w:rPr>
          <w:rFonts w:cs="MbSadr (1)"/>
          <w:sz w:val="32"/>
          <w:szCs w:val="32"/>
          <w:rtl/>
        </w:rPr>
        <w:t>ـ</w:t>
      </w:r>
      <w:r w:rsidRPr="003F7925">
        <w:rPr>
          <w:rFonts w:cs="MbSadr (1)" w:hint="cs"/>
          <w:sz w:val="32"/>
          <w:szCs w:val="32"/>
          <w:rtl/>
        </w:rPr>
        <w:t xml:space="preserve"> على الأغلب ـ ملاحظتان تستدعيان التغيير والتطوير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ا</w:t>
      </w:r>
      <w:r w:rsidRPr="003F7925">
        <w:rPr>
          <w:rFonts w:cs="MbSadr (2)" w:hint="cs"/>
          <w:bCs/>
          <w:sz w:val="32"/>
          <w:szCs w:val="32"/>
          <w:rtl/>
        </w:rPr>
        <w:t>لملاحظة الاُولى :</w:t>
      </w:r>
      <w:r w:rsidRPr="003F7925">
        <w:rPr>
          <w:rFonts w:cs="MbSadr (1)"/>
          <w:sz w:val="32"/>
          <w:szCs w:val="32"/>
          <w:rtl/>
        </w:rPr>
        <w:t xml:space="preserve"> </w:t>
      </w:r>
      <w:r w:rsidRPr="003F7925">
        <w:rPr>
          <w:rFonts w:cs="MbSadr (1)" w:hint="cs"/>
          <w:sz w:val="32"/>
          <w:szCs w:val="32"/>
          <w:rtl/>
        </w:rPr>
        <w:t xml:space="preserve">أنّ هذه الرسائل تخلو غالباً من المنهجية الفنّية في تقسيم </w:t>
      </w:r>
      <w:r w:rsidRPr="003F7925">
        <w:rPr>
          <w:rFonts w:cs="MbSadr (1)"/>
          <w:sz w:val="32"/>
          <w:szCs w:val="32"/>
          <w:rtl/>
        </w:rPr>
        <w:t>ا</w:t>
      </w:r>
      <w:r w:rsidRPr="003F7925">
        <w:rPr>
          <w:rFonts w:cs="MbSadr (1)" w:hint="cs"/>
          <w:sz w:val="32"/>
          <w:szCs w:val="32"/>
          <w:rtl/>
        </w:rPr>
        <w:t>لأحكام وعرضها</w:t>
      </w:r>
      <w:r w:rsidRPr="003F7925">
        <w:rPr>
          <w:rFonts w:hint="cs"/>
          <w:sz w:val="32"/>
          <w:szCs w:val="32"/>
          <w:rtl/>
        </w:rPr>
        <w:t> </w:t>
      </w:r>
      <w:r w:rsidRPr="003F7925">
        <w:rPr>
          <w:rFonts w:cs="MbSadr (1)" w:hint="cs"/>
          <w:sz w:val="32"/>
          <w:szCs w:val="32"/>
          <w:rtl/>
        </w:rPr>
        <w:t>، وتصنيف المسائل الفقهية على الأبواب المختلفة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نتائج ذلك حصل ما يلي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 xml:space="preserve">أنّ كثيراً من الأحكام اُعطيت ضمن صور جزئية محدودة </w:t>
      </w:r>
      <w:r w:rsidRPr="003F7925">
        <w:rPr>
          <w:rFonts w:cs="MbSadr (1)"/>
          <w:sz w:val="32"/>
          <w:szCs w:val="32"/>
          <w:rtl/>
        </w:rPr>
        <w:t>ت</w:t>
      </w:r>
      <w:r w:rsidRPr="003F7925">
        <w:rPr>
          <w:rFonts w:cs="MbSadr (1)" w:hint="cs"/>
          <w:sz w:val="32"/>
          <w:szCs w:val="32"/>
          <w:rtl/>
        </w:rPr>
        <w:t>بعاً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لأبواب</w:t>
      </w:r>
      <w:r w:rsidRPr="003F7925">
        <w:rPr>
          <w:rFonts w:hint="cs"/>
          <w:sz w:val="32"/>
          <w:szCs w:val="32"/>
          <w:rtl/>
        </w:rPr>
        <w:t> </w:t>
      </w:r>
      <w:r w:rsidRPr="003F7925">
        <w:rPr>
          <w:rFonts w:cs="MbSadr (1)" w:hint="cs"/>
          <w:sz w:val="32"/>
          <w:szCs w:val="32"/>
          <w:rtl/>
        </w:rPr>
        <w:t xml:space="preserve">، ولم تُعطَ لها صيغة عامة يمكن للمقلّد أن يستفيد منها في نطاق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وهو زقّ أو جلد غليظ ذو حافّات يُنفَخ فيه</w:t>
      </w:r>
      <w:r w:rsidRPr="00456440">
        <w:rPr>
          <w:rStyle w:val="1"/>
          <w:rFonts w:cs="Times New Roman" w:hint="cs"/>
          <w:rtl/>
        </w:rPr>
        <w:t> </w:t>
      </w:r>
      <w:r w:rsidRPr="00456440">
        <w:rPr>
          <w:rStyle w:val="1"/>
          <w:rFonts w:ascii="MbSadr (1)" w:hAnsi="MbSadr (1)" w:hint="cs"/>
          <w:rtl/>
        </w:rPr>
        <w:t>. مجمع البحرين</w:t>
      </w:r>
      <w:r w:rsidRPr="00456440">
        <w:rPr>
          <w:rStyle w:val="1"/>
          <w:rFonts w:cs="Times New Roman" w:hint="cs"/>
          <w:rtl/>
        </w:rPr>
        <w:t> </w:t>
      </w:r>
      <w:r w:rsidRPr="00456440">
        <w:rPr>
          <w:rStyle w:val="1"/>
          <w:rFonts w:ascii="MbSadr (1)" w:hAnsi="MbSadr (1)" w:hint="cs"/>
          <w:rtl/>
        </w:rPr>
        <w:t>: (</w:t>
      </w:r>
      <w:r w:rsidRPr="00456440">
        <w:rPr>
          <w:rStyle w:val="1"/>
          <w:rFonts w:cs="Times New Roman" w:hint="cs"/>
          <w:rtl/>
        </w:rPr>
        <w:t> </w:t>
      </w:r>
      <w:r w:rsidRPr="00456440">
        <w:rPr>
          <w:rStyle w:val="1"/>
          <w:rFonts w:ascii="MbSadr (1)" w:hAnsi="MbSadr (1)" w:hint="cs"/>
          <w:rtl/>
        </w:rPr>
        <w:t>مادة كَيَر</w:t>
      </w:r>
      <w:r w:rsidRPr="00456440">
        <w:rPr>
          <w:rStyle w:val="1"/>
          <w:rFonts w:cs="Times New Roman" w:hint="cs"/>
          <w:rtl/>
        </w:rPr>
        <w:t> </w:t>
      </w:r>
      <w:r w:rsidRPr="00456440">
        <w:rPr>
          <w:rStyle w:val="1"/>
          <w:rFonts w:ascii="MbSadr (1)" w:hAnsi="MbSadr (1)" w:hint="cs"/>
          <w:rtl/>
        </w:rPr>
        <w:t>). (لجنة التحقيق).</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وسائل الشيعة 18 : 109</w:t>
      </w:r>
      <w:r w:rsidRPr="00456440">
        <w:rPr>
          <w:rStyle w:val="1"/>
          <w:rFonts w:cs="Times New Roman" w:hint="cs"/>
          <w:rtl/>
        </w:rPr>
        <w:t> </w:t>
      </w:r>
      <w:r w:rsidRPr="00456440">
        <w:rPr>
          <w:rStyle w:val="1"/>
          <w:rFonts w:ascii="MbSadr (1)" w:hAnsi="MbSadr (1)" w:hint="cs"/>
          <w:rtl/>
        </w:rPr>
        <w:t>، الباب 11 من أبواب صفات القاضي</w:t>
      </w:r>
      <w:r w:rsidRPr="00456440">
        <w:rPr>
          <w:rStyle w:val="1"/>
          <w:rFonts w:cs="Times New Roman" w:hint="cs"/>
          <w:rtl/>
        </w:rPr>
        <w:t> </w:t>
      </w:r>
      <w:r w:rsidRPr="00456440">
        <w:rPr>
          <w:rStyle w:val="1"/>
          <w:rFonts w:ascii="MbSadr (1)" w:hAnsi="MbSadr (1)" w:hint="cs"/>
          <w:rtl/>
        </w:rPr>
        <w:t>، الحديث 43</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اسع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أنّ عدداً من الأحكام دُسّ دسّاً في أبواب أجنبية عنه لأدنى مناسبة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ح</w:t>
      </w:r>
      <w:r w:rsidRPr="003F7925">
        <w:rPr>
          <w:rFonts w:cs="MbSadr (1)" w:hint="cs"/>
          <w:sz w:val="32"/>
          <w:szCs w:val="32"/>
          <w:rtl/>
        </w:rPr>
        <w:t>رصاً على نفس التقسيم التقليدي للأبواب الفقهية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أنّ جملةً من الأحكام لم تذكر نهائياً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لم تجد لها مجالا ضمن </w:t>
      </w:r>
      <w:r w:rsidRPr="003F7925">
        <w:rPr>
          <w:rFonts w:cs="MbSadr (1)"/>
          <w:sz w:val="32"/>
          <w:szCs w:val="32"/>
          <w:rtl/>
        </w:rPr>
        <w:t>ا</w:t>
      </w:r>
      <w:r w:rsidRPr="003F7925">
        <w:rPr>
          <w:rFonts w:cs="MbSadr (1)" w:hint="cs"/>
          <w:sz w:val="32"/>
          <w:szCs w:val="32"/>
          <w:rtl/>
        </w:rPr>
        <w:t>لتقسيم التقليدي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ر</w:t>
      </w:r>
      <w:r w:rsidRPr="003F7925">
        <w:rPr>
          <w:rFonts w:cs="MbSadr (2)" w:hint="cs"/>
          <w:bCs/>
          <w:sz w:val="32"/>
          <w:szCs w:val="32"/>
          <w:rtl/>
        </w:rPr>
        <w:t>ابعاً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لم يبدأ في كلّ مجال بالأحكام العامة ثم التفاصيل</w:t>
      </w:r>
      <w:r w:rsidRPr="003F7925">
        <w:rPr>
          <w:rFonts w:hint="cs"/>
          <w:sz w:val="32"/>
          <w:szCs w:val="32"/>
          <w:rtl/>
        </w:rPr>
        <w:t> </w:t>
      </w:r>
      <w:r w:rsidRPr="003F7925">
        <w:rPr>
          <w:rFonts w:cs="MbSadr (1)" w:hint="cs"/>
          <w:sz w:val="32"/>
          <w:szCs w:val="32"/>
          <w:rtl/>
        </w:rPr>
        <w:t xml:space="preserve">، ولم تربط كلّ </w:t>
      </w:r>
      <w:r w:rsidRPr="003F7925">
        <w:rPr>
          <w:rFonts w:cs="MbSadr (1)"/>
          <w:sz w:val="32"/>
          <w:szCs w:val="32"/>
          <w:rtl/>
        </w:rPr>
        <w:t>م</w:t>
      </w:r>
      <w:r w:rsidRPr="003F7925">
        <w:rPr>
          <w:rFonts w:cs="MbSadr (1)" w:hint="cs"/>
          <w:sz w:val="32"/>
          <w:szCs w:val="32"/>
          <w:rtl/>
        </w:rPr>
        <w:t>جموعة من التساؤلات بالمحور المتين لها</w:t>
      </w:r>
      <w:r w:rsidRPr="003F7925">
        <w:rPr>
          <w:rFonts w:hint="cs"/>
          <w:sz w:val="32"/>
          <w:szCs w:val="32"/>
          <w:rtl/>
        </w:rPr>
        <w:t> </w:t>
      </w:r>
      <w:r w:rsidRPr="003F7925">
        <w:rPr>
          <w:rFonts w:cs="MbSadr (1)" w:hint="cs"/>
          <w:sz w:val="32"/>
          <w:szCs w:val="32"/>
          <w:rtl/>
        </w:rPr>
        <w:t xml:space="preserve">، ولم تُعطَ المسائل التفريعية </w:t>
      </w:r>
      <w:r w:rsidRPr="003F7925">
        <w:rPr>
          <w:rFonts w:cs="MbSadr (1)"/>
          <w:sz w:val="32"/>
          <w:szCs w:val="32"/>
          <w:rtl/>
        </w:rPr>
        <w:t>و</w:t>
      </w:r>
      <w:r w:rsidRPr="003F7925">
        <w:rPr>
          <w:rFonts w:cs="MbSadr (1)" w:hint="cs"/>
          <w:sz w:val="32"/>
          <w:szCs w:val="32"/>
          <w:rtl/>
        </w:rPr>
        <w:t xml:space="preserve">التطبيقية بوصفها أمثلةً صريحةً لقضايا أعمّ منها لكي يستطيع المقلّد أن يعرف </w:t>
      </w:r>
      <w:r w:rsidRPr="003F7925">
        <w:rPr>
          <w:rFonts w:cs="MbSadr (1)"/>
          <w:sz w:val="32"/>
          <w:szCs w:val="32"/>
          <w:rtl/>
        </w:rPr>
        <w:t>ا</w:t>
      </w:r>
      <w:r w:rsidRPr="003F7925">
        <w:rPr>
          <w:rFonts w:cs="MbSadr (1)" w:hint="cs"/>
          <w:sz w:val="32"/>
          <w:szCs w:val="32"/>
          <w:rtl/>
        </w:rPr>
        <w:t>لأشباه والنظائر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خ</w:t>
      </w:r>
      <w:r w:rsidRPr="003F7925">
        <w:rPr>
          <w:rFonts w:cs="MbSadr (2)" w:hint="cs"/>
          <w:bCs/>
          <w:sz w:val="32"/>
          <w:szCs w:val="32"/>
          <w:rtl/>
        </w:rPr>
        <w:t>امساً :</w:t>
      </w:r>
      <w:r w:rsidRPr="003F7925">
        <w:rPr>
          <w:rFonts w:cs="MbSadr (1)"/>
          <w:sz w:val="32"/>
          <w:szCs w:val="32"/>
          <w:rtl/>
        </w:rPr>
        <w:t xml:space="preserve"> </w:t>
      </w:r>
      <w:r w:rsidRPr="003F7925">
        <w:rPr>
          <w:rFonts w:cs="MbSadr (1)" w:hint="cs"/>
          <w:sz w:val="32"/>
          <w:szCs w:val="32"/>
          <w:rtl/>
        </w:rPr>
        <w:t xml:space="preserve">افترض في كثير من الأحيان وجود صورة مسبقة عن العبادة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لحكم الشرعي</w:t>
      </w:r>
      <w:r w:rsidRPr="003F7925">
        <w:rPr>
          <w:rFonts w:hint="cs"/>
          <w:sz w:val="32"/>
          <w:szCs w:val="32"/>
          <w:rtl/>
        </w:rPr>
        <w:t> </w:t>
      </w:r>
      <w:r w:rsidRPr="003F7925">
        <w:rPr>
          <w:rFonts w:cs="MbSadr (1)" w:hint="cs"/>
          <w:sz w:val="32"/>
          <w:szCs w:val="32"/>
          <w:rtl/>
        </w:rPr>
        <w:t>، ولم يبدأ العرض من الصفر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اعتماداً على تلك الصورة </w:t>
      </w:r>
      <w:r w:rsidRPr="003F7925">
        <w:rPr>
          <w:rFonts w:cs="MbSadr (1)"/>
          <w:sz w:val="32"/>
          <w:szCs w:val="32"/>
          <w:rtl/>
        </w:rPr>
        <w:t>ا</w:t>
      </w:r>
      <w:r w:rsidRPr="003F7925">
        <w:rPr>
          <w:rFonts w:cs="MbSadr (1)" w:hint="cs"/>
          <w:sz w:val="32"/>
          <w:szCs w:val="32"/>
          <w:rtl/>
        </w:rPr>
        <w:t>لمسبقة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س</w:t>
      </w:r>
      <w:r w:rsidRPr="003F7925">
        <w:rPr>
          <w:rFonts w:cs="MbSadr (2)" w:hint="cs"/>
          <w:bCs/>
          <w:sz w:val="32"/>
          <w:szCs w:val="32"/>
          <w:rtl/>
        </w:rPr>
        <w:t>ادساً :</w:t>
      </w:r>
      <w:r w:rsidRPr="003F7925">
        <w:rPr>
          <w:rFonts w:cs="MbSadr (1)"/>
          <w:sz w:val="32"/>
          <w:szCs w:val="32"/>
          <w:rtl/>
        </w:rPr>
        <w:t xml:space="preserve"> </w:t>
      </w:r>
      <w:r w:rsidRPr="003F7925">
        <w:rPr>
          <w:rFonts w:cs="MbSadr (1)" w:hint="cs"/>
          <w:sz w:val="32"/>
          <w:szCs w:val="32"/>
          <w:rtl/>
        </w:rPr>
        <w:t xml:space="preserve">انطمست المعالم العامّة للأحكام عن طريق نثرها بصورة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نتظمة</w:t>
      </w:r>
      <w:r w:rsidRPr="003F7925">
        <w:rPr>
          <w:rFonts w:hint="cs"/>
          <w:sz w:val="32"/>
          <w:szCs w:val="32"/>
          <w:rtl/>
        </w:rPr>
        <w:t> </w:t>
      </w:r>
      <w:r w:rsidRPr="003F7925">
        <w:rPr>
          <w:rFonts w:cs="MbSadr (1)" w:hint="cs"/>
          <w:sz w:val="32"/>
          <w:szCs w:val="32"/>
          <w:rtl/>
        </w:rPr>
        <w:t>، وضاعت على المكلّف فرصة استخلاص المبادئ العامة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ا</w:t>
      </w:r>
      <w:r w:rsidRPr="003F7925">
        <w:rPr>
          <w:rFonts w:cs="MbSadr (2)" w:hint="cs"/>
          <w:bCs/>
          <w:sz w:val="32"/>
          <w:szCs w:val="32"/>
          <w:rtl/>
        </w:rPr>
        <w:t>لملاحظة الثانية :</w:t>
      </w:r>
      <w:r w:rsidRPr="003F7925">
        <w:rPr>
          <w:rFonts w:cs="MbSadr (1)"/>
          <w:sz w:val="32"/>
          <w:szCs w:val="32"/>
          <w:rtl/>
        </w:rPr>
        <w:t xml:space="preserve"> </w:t>
      </w:r>
      <w:r w:rsidRPr="003F7925">
        <w:rPr>
          <w:rFonts w:cs="MbSadr (1)" w:hint="cs"/>
          <w:sz w:val="32"/>
          <w:szCs w:val="32"/>
          <w:rtl/>
        </w:rPr>
        <w:t xml:space="preserve">أنّ الرسائل العملية لم تَعُدْ تدريجاً بوضعها التأريخي </w:t>
      </w:r>
      <w:r w:rsidRPr="003F7925">
        <w:rPr>
          <w:rFonts w:cs="MbSadr (1)"/>
          <w:sz w:val="32"/>
          <w:szCs w:val="32"/>
          <w:rtl/>
        </w:rPr>
        <w:t>ا</w:t>
      </w:r>
      <w:r w:rsidRPr="003F7925">
        <w:rPr>
          <w:rFonts w:cs="MbSadr (1)" w:hint="cs"/>
          <w:sz w:val="32"/>
          <w:szCs w:val="32"/>
          <w:rtl/>
        </w:rPr>
        <w:t>لمألوف كافيةً لأداء مهمّتها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بسبب تطور اللغة والحياة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ذلك أنّ الرسالة العملية </w:t>
      </w:r>
      <w:r w:rsidRPr="003F7925">
        <w:rPr>
          <w:rFonts w:cs="MbSadr (1)"/>
          <w:sz w:val="32"/>
          <w:szCs w:val="32"/>
          <w:rtl/>
        </w:rPr>
        <w:t>ت</w:t>
      </w:r>
      <w:r w:rsidRPr="003F7925">
        <w:rPr>
          <w:rFonts w:cs="MbSadr (1)" w:hint="cs"/>
          <w:sz w:val="32"/>
          <w:szCs w:val="32"/>
          <w:rtl/>
        </w:rPr>
        <w:t>عبّر عن أحكام شرعية لوقائع من الحياة</w:t>
      </w:r>
      <w:r w:rsidRPr="003F7925">
        <w:rPr>
          <w:rFonts w:hint="cs"/>
          <w:sz w:val="32"/>
          <w:szCs w:val="32"/>
          <w:rtl/>
        </w:rPr>
        <w:t> </w:t>
      </w:r>
      <w:r w:rsidRPr="003F7925">
        <w:rPr>
          <w:rFonts w:cs="MbSadr (1)" w:hint="cs"/>
          <w:sz w:val="32"/>
          <w:szCs w:val="32"/>
          <w:rtl/>
        </w:rPr>
        <w:t xml:space="preserve">، والأحكام الشرعية بصيغها العامة وإن </w:t>
      </w:r>
      <w:r w:rsidRPr="003F7925">
        <w:rPr>
          <w:rFonts w:cs="MbSadr (1)"/>
          <w:sz w:val="32"/>
          <w:szCs w:val="32"/>
          <w:rtl/>
        </w:rPr>
        <w:t>ك</w:t>
      </w:r>
      <w:r w:rsidRPr="003F7925">
        <w:rPr>
          <w:rFonts w:cs="MbSadr (1)" w:hint="cs"/>
          <w:sz w:val="32"/>
          <w:szCs w:val="32"/>
          <w:rtl/>
        </w:rPr>
        <w:t>انت ثابتةً ولكنّ أساليب التعبير تختلف وتتطور من عصر إلى عصر آخر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ووقائع </w:t>
      </w:r>
      <w:r w:rsidRPr="003F7925">
        <w:rPr>
          <w:rFonts w:cs="MbSadr (1)"/>
          <w:sz w:val="32"/>
          <w:szCs w:val="32"/>
          <w:rtl/>
        </w:rPr>
        <w:t>ا</w:t>
      </w:r>
      <w:r w:rsidRPr="003F7925">
        <w:rPr>
          <w:rFonts w:cs="MbSadr (1)" w:hint="cs"/>
          <w:sz w:val="32"/>
          <w:szCs w:val="32"/>
          <w:rtl/>
        </w:rPr>
        <w:t>لحياة تتجدّد وتتغيّر</w:t>
      </w:r>
      <w:r w:rsidRPr="003F7925">
        <w:rPr>
          <w:rFonts w:hint="cs"/>
          <w:sz w:val="32"/>
          <w:szCs w:val="32"/>
          <w:rtl/>
        </w:rPr>
        <w:t> </w:t>
      </w:r>
      <w:r w:rsidRPr="003F7925">
        <w:rPr>
          <w:rFonts w:cs="MbSadr (1)" w:hint="cs"/>
          <w:sz w:val="32"/>
          <w:szCs w:val="32"/>
          <w:rtl/>
        </w:rPr>
        <w:t xml:space="preserve">، وهذا التطور الشامل في مناهج التعبير ووقائع الحياة يفرض </w:t>
      </w:r>
      <w:r w:rsidRPr="003F7925">
        <w:rPr>
          <w:rFonts w:cs="MbSadr (1)"/>
          <w:sz w:val="32"/>
          <w:szCs w:val="32"/>
          <w:rtl/>
        </w:rPr>
        <w:t>و</w:t>
      </w:r>
      <w:r w:rsidRPr="003F7925">
        <w:rPr>
          <w:rFonts w:cs="MbSadr (1)" w:hint="cs"/>
          <w:sz w:val="32"/>
          <w:szCs w:val="32"/>
          <w:rtl/>
        </w:rPr>
        <w:t>جوده على الرسائل العملية بشكل وآخر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اللغة المستعملة تأريخياً في الرسائل العملية كانت تتّفق مع ظروف الاُمّة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(109)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لسابقة</w:t>
      </w:r>
      <w:r w:rsidRPr="003F7925">
        <w:rPr>
          <w:rFonts w:hint="cs"/>
          <w:sz w:val="32"/>
          <w:szCs w:val="32"/>
          <w:rtl/>
        </w:rPr>
        <w:t> </w:t>
      </w:r>
      <w:r w:rsidRPr="003F7925">
        <w:rPr>
          <w:rFonts w:cs="MbSadr (1)" w:hint="cs"/>
          <w:sz w:val="32"/>
          <w:szCs w:val="32"/>
          <w:rtl/>
        </w:rPr>
        <w:t xml:space="preserve">، إذ كان قرّاء الرسالة العملية مقصورين غالباً على علماء البلدان وطلبة </w:t>
      </w:r>
      <w:r w:rsidRPr="003F7925">
        <w:rPr>
          <w:rFonts w:cs="MbSadr (1)"/>
          <w:sz w:val="32"/>
          <w:szCs w:val="32"/>
          <w:rtl/>
        </w:rPr>
        <w:t>ا</w:t>
      </w:r>
      <w:r w:rsidRPr="003F7925">
        <w:rPr>
          <w:rFonts w:cs="MbSadr (1)" w:hint="cs"/>
          <w:sz w:val="32"/>
          <w:szCs w:val="32"/>
          <w:rtl/>
        </w:rPr>
        <w:t>لعلوم المتفقّهين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الكثرة الكاثرة من أبناء الاُمّة لم تكن متعلّمة</w:t>
      </w:r>
      <w:r w:rsidRPr="003F7925">
        <w:rPr>
          <w:rFonts w:hint="cs"/>
          <w:sz w:val="32"/>
          <w:szCs w:val="32"/>
          <w:rtl/>
        </w:rPr>
        <w:t> </w:t>
      </w:r>
      <w:r w:rsidRPr="003F7925">
        <w:rPr>
          <w:rFonts w:cs="MbSadr (1)" w:hint="cs"/>
          <w:sz w:val="32"/>
          <w:szCs w:val="32"/>
          <w:rtl/>
        </w:rPr>
        <w:t xml:space="preserve">، وأمّا اليوم فقد </w:t>
      </w:r>
      <w:r w:rsidRPr="003F7925">
        <w:rPr>
          <w:rFonts w:cs="MbSadr (1)"/>
          <w:sz w:val="32"/>
          <w:szCs w:val="32"/>
          <w:rtl/>
        </w:rPr>
        <w:t>أ</w:t>
      </w:r>
      <w:r w:rsidRPr="003F7925">
        <w:rPr>
          <w:rFonts w:cs="MbSadr (1)" w:hint="cs"/>
          <w:sz w:val="32"/>
          <w:szCs w:val="32"/>
          <w:rtl/>
        </w:rPr>
        <w:t>صبح عدد كبير من أبناء الاُمّة قادراً على أن يقرأ ويفهم ما يقرأ</w:t>
      </w:r>
      <w:r w:rsidRPr="003F7925">
        <w:rPr>
          <w:rFonts w:hint="cs"/>
          <w:sz w:val="32"/>
          <w:szCs w:val="32"/>
          <w:rtl/>
        </w:rPr>
        <w:t> </w:t>
      </w:r>
      <w:r w:rsidRPr="003F7925">
        <w:rPr>
          <w:rFonts w:cs="MbSadr (1)" w:hint="cs"/>
          <w:sz w:val="32"/>
          <w:szCs w:val="32"/>
          <w:rtl/>
        </w:rPr>
        <w:t xml:space="preserve">، إذا كتب بلغة </w:t>
      </w:r>
      <w:r w:rsidRPr="003F7925">
        <w:rPr>
          <w:rFonts w:cs="MbSadr (1)"/>
          <w:sz w:val="32"/>
          <w:szCs w:val="32"/>
          <w:rtl/>
        </w:rPr>
        <w:t>ع</w:t>
      </w:r>
      <w:r w:rsidRPr="003F7925">
        <w:rPr>
          <w:rFonts w:cs="MbSadr (1)" w:hint="cs"/>
          <w:sz w:val="32"/>
          <w:szCs w:val="32"/>
          <w:rtl/>
        </w:rPr>
        <w:t>صره وفقاً لأساليب التعبير الحديث</w:t>
      </w:r>
      <w:r w:rsidRPr="003F7925">
        <w:rPr>
          <w:rFonts w:hint="cs"/>
          <w:sz w:val="32"/>
          <w:szCs w:val="32"/>
          <w:rtl/>
        </w:rPr>
        <w:t> </w:t>
      </w:r>
      <w:r w:rsidRPr="003F7925">
        <w:rPr>
          <w:rFonts w:cs="MbSadr (1)" w:hint="cs"/>
          <w:sz w:val="32"/>
          <w:szCs w:val="32"/>
          <w:rtl/>
        </w:rPr>
        <w:t xml:space="preserve">، فكان لابدّ للمجتهد المرجع أن يضع رسالته </w:t>
      </w:r>
      <w:r w:rsidRPr="003F7925">
        <w:rPr>
          <w:rFonts w:cs="MbSadr (1)"/>
          <w:sz w:val="32"/>
          <w:szCs w:val="32"/>
          <w:rtl/>
        </w:rPr>
        <w:t>ا</w:t>
      </w:r>
      <w:r w:rsidRPr="003F7925">
        <w:rPr>
          <w:rFonts w:cs="MbSadr (1)" w:hint="cs"/>
          <w:sz w:val="32"/>
          <w:szCs w:val="32"/>
          <w:rtl/>
        </w:rPr>
        <w:t>لعملية للمقلّدين وفقاً لذلك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المصطلحات الفقهية التي تعتمد عليها الرسائل العملية ـ غالباً ـ للتعبير عن </w:t>
      </w:r>
      <w:r w:rsidRPr="003F7925">
        <w:rPr>
          <w:rFonts w:cs="MbSadr (1)"/>
          <w:sz w:val="32"/>
          <w:szCs w:val="32"/>
          <w:rtl/>
        </w:rPr>
        <w:t>ا</w:t>
      </w:r>
      <w:r w:rsidRPr="003F7925">
        <w:rPr>
          <w:rFonts w:cs="MbSadr (1)" w:hint="cs"/>
          <w:sz w:val="32"/>
          <w:szCs w:val="32"/>
          <w:rtl/>
        </w:rPr>
        <w:t xml:space="preserve">لمقصود قد كان من مبرّراتها تأريخياً اقتراب الناس سابقاً من تلك المصطلحات </w:t>
      </w:r>
      <w:r w:rsidRPr="003F7925">
        <w:rPr>
          <w:rFonts w:cs="MbSadr (1)"/>
          <w:sz w:val="32"/>
          <w:szCs w:val="32"/>
          <w:rtl/>
        </w:rPr>
        <w:t>ف</w:t>
      </w:r>
      <w:r w:rsidRPr="003F7925">
        <w:rPr>
          <w:rFonts w:cs="MbSadr (1)" w:hint="cs"/>
          <w:sz w:val="32"/>
          <w:szCs w:val="32"/>
          <w:rtl/>
        </w:rPr>
        <w:t>ي ثقافتهم</w:t>
      </w:r>
      <w:r w:rsidRPr="003F7925">
        <w:rPr>
          <w:rFonts w:hint="cs"/>
          <w:sz w:val="32"/>
          <w:szCs w:val="32"/>
          <w:rtl/>
        </w:rPr>
        <w:t> </w:t>
      </w:r>
      <w:r w:rsidRPr="003F7925">
        <w:rPr>
          <w:rFonts w:cs="MbSadr (1)" w:hint="cs"/>
          <w:sz w:val="32"/>
          <w:szCs w:val="32"/>
          <w:rtl/>
        </w:rPr>
        <w:t>، بينما ابتعد الناس عنها اليوم</w:t>
      </w:r>
      <w:r w:rsidRPr="003F7925">
        <w:rPr>
          <w:rFonts w:hint="cs"/>
          <w:sz w:val="32"/>
          <w:szCs w:val="32"/>
          <w:rtl/>
        </w:rPr>
        <w:t> </w:t>
      </w:r>
      <w:r w:rsidRPr="003F7925">
        <w:rPr>
          <w:rFonts w:cs="MbSadr (1)" w:hint="cs"/>
          <w:sz w:val="32"/>
          <w:szCs w:val="32"/>
          <w:rtl/>
        </w:rPr>
        <w:t>، وتضاءلت معلوماتهم الفقهية</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أ</w:t>
      </w:r>
      <w:r w:rsidRPr="003F7925">
        <w:rPr>
          <w:rFonts w:cs="MbSadr (1)" w:hint="cs"/>
          <w:sz w:val="32"/>
          <w:szCs w:val="32"/>
          <w:rtl/>
        </w:rPr>
        <w:t>صبحت تلك المصطلحات على الأغلب غريبةً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عرض الأحكام من خلال صور عاشها فقهاؤنا في الماضي كان أمراً </w:t>
      </w:r>
      <w:r w:rsidRPr="003F7925">
        <w:rPr>
          <w:rFonts w:cs="MbSadr (1)"/>
          <w:sz w:val="32"/>
          <w:szCs w:val="32"/>
          <w:rtl/>
        </w:rPr>
        <w:t>م</w:t>
      </w:r>
      <w:r w:rsidRPr="003F7925">
        <w:rPr>
          <w:rFonts w:cs="MbSadr (1)" w:hint="cs"/>
          <w:sz w:val="32"/>
          <w:szCs w:val="32"/>
          <w:rtl/>
        </w:rPr>
        <w:t>عقولا</w:t>
      </w:r>
      <w:r w:rsidRPr="003F7925">
        <w:rPr>
          <w:rFonts w:hint="cs"/>
          <w:sz w:val="32"/>
          <w:szCs w:val="32"/>
          <w:rtl/>
        </w:rPr>
        <w:t> </w:t>
      </w:r>
      <w:r w:rsidRPr="003F7925">
        <w:rPr>
          <w:rFonts w:cs="MbSadr (1)" w:hint="cs"/>
          <w:sz w:val="32"/>
          <w:szCs w:val="32"/>
          <w:rtl/>
        </w:rPr>
        <w:t xml:space="preserve">، فمن الطبيعي أن تعرض أحكام الإجارة ـ مثلا ـ من خلال افتراض </w:t>
      </w:r>
      <w:r w:rsidRPr="003F7925">
        <w:rPr>
          <w:rFonts w:cs="MbSadr (1)"/>
          <w:sz w:val="32"/>
          <w:szCs w:val="32"/>
          <w:rtl/>
        </w:rPr>
        <w:t>ا</w:t>
      </w:r>
      <w:r w:rsidRPr="003F7925">
        <w:rPr>
          <w:rFonts w:cs="MbSadr (1)" w:hint="cs"/>
          <w:sz w:val="32"/>
          <w:szCs w:val="32"/>
          <w:rtl/>
        </w:rPr>
        <w:t>ستئجار دابّة للسفر</w:t>
      </w:r>
      <w:r w:rsidRPr="003F7925">
        <w:rPr>
          <w:rFonts w:hint="cs"/>
          <w:sz w:val="32"/>
          <w:szCs w:val="32"/>
          <w:rtl/>
        </w:rPr>
        <w:t> </w:t>
      </w:r>
      <w:r w:rsidRPr="003F7925">
        <w:rPr>
          <w:rFonts w:cs="MbSadr (1)" w:hint="cs"/>
          <w:sz w:val="32"/>
          <w:szCs w:val="32"/>
          <w:rtl/>
        </w:rPr>
        <w:t xml:space="preserve">، ولكن إذا تغيّرت تلك الصور فينبغي أن يكون العرض لنفس </w:t>
      </w:r>
      <w:r w:rsidRPr="003F7925">
        <w:rPr>
          <w:rFonts w:cs="MbSadr (1)"/>
          <w:sz w:val="32"/>
          <w:szCs w:val="32"/>
          <w:rtl/>
        </w:rPr>
        <w:t>ت</w:t>
      </w:r>
      <w:r w:rsidRPr="003F7925">
        <w:rPr>
          <w:rFonts w:cs="MbSadr (1)" w:hint="cs"/>
          <w:sz w:val="32"/>
          <w:szCs w:val="32"/>
          <w:rtl/>
        </w:rPr>
        <w:t>لك الأحكام من خلال الصور الجديدة</w:t>
      </w:r>
      <w:r w:rsidRPr="003F7925">
        <w:rPr>
          <w:rFonts w:hint="cs"/>
          <w:sz w:val="32"/>
          <w:szCs w:val="32"/>
          <w:rtl/>
        </w:rPr>
        <w:t> </w:t>
      </w:r>
      <w:r w:rsidRPr="003F7925">
        <w:rPr>
          <w:rFonts w:cs="MbSadr (1)" w:hint="cs"/>
          <w:sz w:val="32"/>
          <w:szCs w:val="32"/>
          <w:rtl/>
        </w:rPr>
        <w:t xml:space="preserve">، ويكون ذلك أكثر صلاحيةً لتوضيح </w:t>
      </w:r>
      <w:r w:rsidRPr="003F7925">
        <w:rPr>
          <w:rFonts w:cs="MbSadr (1)"/>
          <w:sz w:val="32"/>
          <w:szCs w:val="32"/>
          <w:rtl/>
        </w:rPr>
        <w:t>ا</w:t>
      </w:r>
      <w:r w:rsidRPr="003F7925">
        <w:rPr>
          <w:rFonts w:cs="MbSadr (1)" w:hint="cs"/>
          <w:sz w:val="32"/>
          <w:szCs w:val="32"/>
          <w:rtl/>
        </w:rPr>
        <w:t>لمقصود للمقلِّد المعاصر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الوقائع المتزايدة والمتجدّدة باستمرار بحاجة إلى تعيين الحكم الشرعي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لَئِن كانت الرسائل العملية تأريخياً تفي بأحكام ما عاصرته من وقائع فهي اليوم </w:t>
      </w:r>
      <w:r w:rsidRPr="003F7925">
        <w:rPr>
          <w:rFonts w:cs="MbSadr (1)"/>
          <w:sz w:val="32"/>
          <w:szCs w:val="32"/>
          <w:rtl/>
        </w:rPr>
        <w:t>ب</w:t>
      </w:r>
      <w:r w:rsidRPr="003F7925">
        <w:rPr>
          <w:rFonts w:cs="MbSadr (1)" w:hint="cs"/>
          <w:sz w:val="32"/>
          <w:szCs w:val="32"/>
          <w:rtl/>
        </w:rPr>
        <w:t>حاجة إلى أن تبدأ تدريجاً باستيعاب غيرها ممّا تجدّد في حياة الإنسان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الأحكام الشرعية على الرغم من كونها ثابتةً قد يختلف تطبيقها تبعاً </w:t>
      </w:r>
      <w:r w:rsidRPr="003F7925">
        <w:rPr>
          <w:rFonts w:cs="MbSadr (1)"/>
          <w:sz w:val="32"/>
          <w:szCs w:val="32"/>
          <w:rtl/>
        </w:rPr>
        <w:t>ل</w:t>
      </w:r>
      <w:r w:rsidRPr="003F7925">
        <w:rPr>
          <w:rFonts w:cs="MbSadr (1)" w:hint="cs"/>
          <w:sz w:val="32"/>
          <w:szCs w:val="32"/>
          <w:rtl/>
        </w:rPr>
        <w:t>لظروف من عصر إلى عصر</w:t>
      </w:r>
      <w:r w:rsidRPr="003F7925">
        <w:rPr>
          <w:rFonts w:hint="cs"/>
          <w:sz w:val="32"/>
          <w:szCs w:val="32"/>
          <w:rtl/>
        </w:rPr>
        <w:t> </w:t>
      </w:r>
      <w:r w:rsidRPr="003F7925">
        <w:rPr>
          <w:rFonts w:cs="MbSadr (1)" w:hint="cs"/>
          <w:sz w:val="32"/>
          <w:szCs w:val="32"/>
          <w:rtl/>
        </w:rPr>
        <w:t xml:space="preserve">، فلابدّ لرسالة عملية تعاصر تغيّراً كبيراً في كثير من </w:t>
      </w:r>
      <w:r w:rsidRPr="003F7925">
        <w:rPr>
          <w:rFonts w:cs="MbSadr (1)"/>
          <w:sz w:val="32"/>
          <w:szCs w:val="32"/>
          <w:rtl/>
        </w:rPr>
        <w:t>ا</w:t>
      </w:r>
      <w:r w:rsidRPr="003F7925">
        <w:rPr>
          <w:rFonts w:cs="MbSadr (1)" w:hint="cs"/>
          <w:sz w:val="32"/>
          <w:szCs w:val="32"/>
          <w:rtl/>
        </w:rPr>
        <w:t>لظروف أن تأخذ هذا التغيير بعين الاعتبار في تشخيص الحكم الشرعي</w:t>
      </w:r>
      <w:r w:rsidRPr="003F7925">
        <w:rPr>
          <w:rFonts w:hint="cs"/>
          <w:sz w:val="32"/>
          <w:szCs w:val="32"/>
          <w:rtl/>
        </w:rPr>
        <w:t> </w:t>
      </w:r>
      <w:r w:rsidRPr="003F7925">
        <w:rPr>
          <w:rFonts w:cs="MbSadr (1)" w:hint="cs"/>
          <w:sz w:val="32"/>
          <w:szCs w:val="32"/>
          <w:rtl/>
        </w:rPr>
        <w:t xml:space="preserve">. فمثلا : </w:t>
      </w:r>
      <w:r w:rsidRPr="003F7925">
        <w:rPr>
          <w:rFonts w:cs="MbSadr (1)"/>
          <w:sz w:val="32"/>
          <w:szCs w:val="32"/>
          <w:rtl/>
        </w:rPr>
        <w:t>ا</w:t>
      </w:r>
      <w:r w:rsidRPr="003F7925">
        <w:rPr>
          <w:rFonts w:cs="MbSadr (1)" w:hint="cs"/>
          <w:sz w:val="32"/>
          <w:szCs w:val="32"/>
          <w:rtl/>
        </w:rPr>
        <w:t>لشرط الضمني ـ على حدّ تعبير الفقهاء ـ واجب ونافذ</w:t>
      </w:r>
      <w:r w:rsidRPr="003F7925">
        <w:rPr>
          <w:rFonts w:hint="cs"/>
          <w:sz w:val="32"/>
          <w:szCs w:val="32"/>
          <w:rtl/>
        </w:rPr>
        <w:t> </w:t>
      </w:r>
      <w:r w:rsidRPr="003F7925">
        <w:rPr>
          <w:rFonts w:cs="MbSadr (1)" w:hint="cs"/>
          <w:sz w:val="32"/>
          <w:szCs w:val="32"/>
          <w:rtl/>
        </w:rPr>
        <w:t xml:space="preserve">، وهو : كلّ شرط دلّ عليه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 xml:space="preserve">لعرف العامّ وإن لم يصرَّح به في العقد ولكنّ نوع هذه الشروط ـ لمّا كان العرف هو </w:t>
      </w:r>
      <w:r w:rsidRPr="003F7925">
        <w:rPr>
          <w:rFonts w:cs="MbSadr (1)"/>
          <w:sz w:val="32"/>
          <w:szCs w:val="32"/>
          <w:rtl/>
        </w:rPr>
        <w:t>ا</w:t>
      </w:r>
      <w:r w:rsidRPr="003F7925">
        <w:rPr>
          <w:rFonts w:cs="MbSadr (1)" w:hint="cs"/>
          <w:sz w:val="32"/>
          <w:szCs w:val="32"/>
          <w:rtl/>
        </w:rPr>
        <w:t>لذي يحدّدها ـ تختلف</w:t>
      </w:r>
      <w:r w:rsidRPr="003F7925">
        <w:rPr>
          <w:rFonts w:hint="cs"/>
          <w:sz w:val="32"/>
          <w:szCs w:val="32"/>
          <w:rtl/>
        </w:rPr>
        <w:t> </w:t>
      </w:r>
      <w:r w:rsidRPr="003F7925">
        <w:rPr>
          <w:rFonts w:cs="MbSadr (1)" w:hint="cs"/>
          <w:sz w:val="32"/>
          <w:szCs w:val="32"/>
          <w:rtl/>
        </w:rPr>
        <w:t xml:space="preserve">، فقد يكون شيء ما شرطاً ضمنياً مع العقد في عصر دون </w:t>
      </w:r>
      <w:r w:rsidRPr="003F7925">
        <w:rPr>
          <w:rFonts w:cs="MbSadr (1)"/>
          <w:sz w:val="32"/>
          <w:szCs w:val="32"/>
          <w:rtl/>
        </w:rPr>
        <w:t>ع</w:t>
      </w:r>
      <w:r w:rsidRPr="003F7925">
        <w:rPr>
          <w:rFonts w:cs="MbSadr (1)" w:hint="cs"/>
          <w:sz w:val="32"/>
          <w:szCs w:val="32"/>
          <w:rtl/>
        </w:rPr>
        <w:t>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هكذا ينبغي للرسالة العملية أن تأخذ العرف المتطور بعين الاعتبار في </w:t>
      </w:r>
      <w:r w:rsidRPr="003F7925">
        <w:rPr>
          <w:rFonts w:cs="MbSadr (1)"/>
          <w:sz w:val="32"/>
          <w:szCs w:val="32"/>
          <w:rtl/>
        </w:rPr>
        <w:t>ت</w:t>
      </w:r>
      <w:r w:rsidRPr="003F7925">
        <w:rPr>
          <w:rFonts w:cs="MbSadr (1)" w:hint="cs"/>
          <w:sz w:val="32"/>
          <w:szCs w:val="32"/>
          <w:rtl/>
        </w:rPr>
        <w:t>حديد ذلك القسم من الأحكام الذي يرتبط بالعرف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وجدت محاولات منذ زمن للتطوير والتجديد في الرسائل العملية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كان لكلّ محاولة أهمّيتها وقيمتها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حينما صدرت تعليقتنا العملية على منهاج الصالحين أحسست إحساساً </w:t>
      </w:r>
      <w:r w:rsidRPr="003F7925">
        <w:rPr>
          <w:rFonts w:cs="MbSadr (1)"/>
          <w:sz w:val="32"/>
          <w:szCs w:val="32"/>
          <w:rtl/>
        </w:rPr>
        <w:t>و</w:t>
      </w:r>
      <w:r w:rsidRPr="003F7925">
        <w:rPr>
          <w:rFonts w:cs="MbSadr (1)" w:hint="cs"/>
          <w:sz w:val="32"/>
          <w:szCs w:val="32"/>
          <w:rtl/>
        </w:rPr>
        <w:t>اضحاً من خلال مراجعات القارئين وأسئلة السائلين</w:t>
      </w:r>
      <w:r w:rsidRPr="003F7925">
        <w:rPr>
          <w:rFonts w:hint="cs"/>
          <w:sz w:val="32"/>
          <w:szCs w:val="32"/>
          <w:rtl/>
        </w:rPr>
        <w:t> </w:t>
      </w:r>
      <w:r w:rsidRPr="003F7925">
        <w:rPr>
          <w:rFonts w:cs="MbSadr (1)" w:hint="cs"/>
          <w:sz w:val="32"/>
          <w:szCs w:val="32"/>
          <w:rtl/>
        </w:rPr>
        <w:t xml:space="preserve">، بما كنت على إيمان به من </w:t>
      </w:r>
      <w:r w:rsidRPr="003F7925">
        <w:rPr>
          <w:rFonts w:cs="MbSadr (1)"/>
          <w:sz w:val="32"/>
          <w:szCs w:val="32"/>
          <w:rtl/>
        </w:rPr>
        <w:t>ض</w:t>
      </w:r>
      <w:r w:rsidRPr="003F7925">
        <w:rPr>
          <w:rFonts w:cs="MbSadr (1)" w:hint="cs"/>
          <w:sz w:val="32"/>
          <w:szCs w:val="32"/>
          <w:rtl/>
        </w:rPr>
        <w:t xml:space="preserve">رورة الأخذ بالملاحظتين السابقتين في وضع رسالة عملية تتقيّد بمنهج سليم </w:t>
      </w:r>
      <w:r w:rsidRPr="003F7925">
        <w:rPr>
          <w:rFonts w:cs="MbSadr (1)"/>
          <w:sz w:val="32"/>
          <w:szCs w:val="32"/>
          <w:rtl/>
        </w:rPr>
        <w:t>ف</w:t>
      </w:r>
      <w:r w:rsidRPr="003F7925">
        <w:rPr>
          <w:rFonts w:cs="MbSadr (1)" w:hint="cs"/>
          <w:sz w:val="32"/>
          <w:szCs w:val="32"/>
          <w:rtl/>
        </w:rPr>
        <w:t>ي العرض من الناحية الفنية</w:t>
      </w:r>
      <w:r w:rsidRPr="003F7925">
        <w:rPr>
          <w:rFonts w:hint="cs"/>
          <w:sz w:val="32"/>
          <w:szCs w:val="32"/>
          <w:rtl/>
        </w:rPr>
        <w:t> </w:t>
      </w:r>
      <w:r w:rsidRPr="003F7925">
        <w:rPr>
          <w:rFonts w:cs="MbSadr (1)" w:hint="cs"/>
          <w:sz w:val="32"/>
          <w:szCs w:val="32"/>
          <w:rtl/>
        </w:rPr>
        <w:t>، وتلتزم بلغة مبسّطة حديثة</w:t>
      </w:r>
      <w:r w:rsidRPr="003F7925">
        <w:rPr>
          <w:rFonts w:hint="cs"/>
          <w:sz w:val="32"/>
          <w:szCs w:val="32"/>
          <w:rtl/>
        </w:rPr>
        <w:t> </w:t>
      </w:r>
      <w:r w:rsidRPr="003F7925">
        <w:rPr>
          <w:rFonts w:cs="MbSadr (1)" w:hint="cs"/>
          <w:sz w:val="32"/>
          <w:szCs w:val="32"/>
          <w:rtl/>
        </w:rPr>
        <w:t xml:space="preserve">، وتبدأ في العرض من </w:t>
      </w:r>
      <w:r w:rsidRPr="003F7925">
        <w:rPr>
          <w:rFonts w:cs="MbSadr (1)"/>
          <w:sz w:val="32"/>
          <w:szCs w:val="32"/>
          <w:rtl/>
        </w:rPr>
        <w:t>ا</w:t>
      </w:r>
      <w:r w:rsidRPr="003F7925">
        <w:rPr>
          <w:rFonts w:cs="MbSadr (1)" w:hint="cs"/>
          <w:sz w:val="32"/>
          <w:szCs w:val="32"/>
          <w:rtl/>
        </w:rPr>
        <w:t>لصفر</w:t>
      </w:r>
      <w:r w:rsidRPr="003F7925">
        <w:rPr>
          <w:rFonts w:hint="cs"/>
          <w:sz w:val="32"/>
          <w:szCs w:val="32"/>
          <w:rtl/>
        </w:rPr>
        <w:t> </w:t>
      </w:r>
      <w:r w:rsidRPr="003F7925">
        <w:rPr>
          <w:rFonts w:cs="MbSadr (1)" w:hint="cs"/>
          <w:sz w:val="32"/>
          <w:szCs w:val="32"/>
          <w:rtl/>
        </w:rPr>
        <w:t xml:space="preserve">، وتحاول أن تعرض الأحكام من خلال صور حيّة وتطبيقات منتزعة من </w:t>
      </w:r>
      <w:r w:rsidRPr="003F7925">
        <w:rPr>
          <w:rFonts w:cs="MbSadr (1)"/>
          <w:sz w:val="32"/>
          <w:szCs w:val="32"/>
          <w:rtl/>
        </w:rPr>
        <w:t>و</w:t>
      </w:r>
      <w:r w:rsidRPr="003F7925">
        <w:rPr>
          <w:rFonts w:cs="MbSadr (1)" w:hint="cs"/>
          <w:sz w:val="32"/>
          <w:szCs w:val="32"/>
          <w:rtl/>
        </w:rPr>
        <w:t>اقع الحياة</w:t>
      </w:r>
      <w:r w:rsidRPr="003F7925">
        <w:rPr>
          <w:rFonts w:hint="cs"/>
          <w:sz w:val="32"/>
          <w:szCs w:val="32"/>
          <w:rtl/>
        </w:rPr>
        <w:t> </w:t>
      </w:r>
      <w:r w:rsidRPr="003F7925">
        <w:rPr>
          <w:rFonts w:cs="MbSadr (1)" w:hint="cs"/>
          <w:sz w:val="32"/>
          <w:szCs w:val="32"/>
          <w:rtl/>
        </w:rPr>
        <w:t>، وتتجه إلى بيان الحكم الشرعي لما يستجدّ من وقائع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هذه </w:t>
      </w:r>
      <w:r w:rsidRPr="0017241E">
        <w:rPr>
          <w:rFonts w:ascii="MbSadr (1)" w:hAnsi="MbSadr (1)" w:cs="MbSadr (1)"/>
          <w:b/>
          <w:sz w:val="32"/>
          <w:szCs w:val="32"/>
          <w:rtl/>
        </w:rPr>
        <w:t>«</w:t>
      </w:r>
      <w:r w:rsidRPr="0017241E">
        <w:rPr>
          <w:rFonts w:ascii="MbSadr (1)" w:hAnsi="MbSadr (1)" w:cs="MbSadr (2)"/>
          <w:b/>
          <w:sz w:val="32"/>
          <w:szCs w:val="32"/>
          <w:rtl/>
        </w:rPr>
        <w:t> </w:t>
      </w:r>
      <w:r w:rsidRPr="0017241E">
        <w:rPr>
          <w:rFonts w:ascii="MbSadr (1)" w:hAnsi="MbSadr (1)" w:cs="MbSadr (1)"/>
          <w:b/>
          <w:sz w:val="32"/>
          <w:szCs w:val="32"/>
          <w:rtl/>
        </w:rPr>
        <w:t>الفتاوى الواضحة</w:t>
      </w:r>
      <w:r w:rsidRPr="0017241E">
        <w:rPr>
          <w:rFonts w:ascii="MbSadr (1)" w:hAnsi="MbSadr (1)" w:cs="MbSadr (2)"/>
          <w:b/>
          <w:sz w:val="32"/>
          <w:szCs w:val="32"/>
          <w:rtl/>
        </w:rPr>
        <w:t> </w:t>
      </w:r>
      <w:r w:rsidRPr="0017241E">
        <w:rPr>
          <w:rFonts w:ascii="MbSadr (1)" w:hAnsi="MbSadr (1)" w:cs="MbSadr (1)"/>
          <w:b/>
          <w:sz w:val="32"/>
          <w:szCs w:val="32"/>
          <w:rtl/>
        </w:rPr>
        <w:t>»</w:t>
      </w:r>
      <w:r w:rsidRPr="003F7925">
        <w:rPr>
          <w:rFonts w:cs="MbSadr (1)"/>
          <w:sz w:val="32"/>
          <w:szCs w:val="32"/>
          <w:rtl/>
        </w:rPr>
        <w:t xml:space="preserve"> </w:t>
      </w:r>
      <w:r w:rsidRPr="003F7925">
        <w:rPr>
          <w:rFonts w:cs="MbSadr (1)" w:hint="cs"/>
          <w:sz w:val="32"/>
          <w:szCs w:val="32"/>
          <w:rtl/>
        </w:rPr>
        <w:t xml:space="preserve">تحقيق لذلك بالقدر الذي اتّسع له المجال </w:t>
      </w:r>
      <w:r w:rsidRPr="003F7925">
        <w:rPr>
          <w:rFonts w:cs="MbSadr (1)"/>
          <w:sz w:val="32"/>
          <w:szCs w:val="32"/>
          <w:rtl/>
        </w:rPr>
        <w:t>و</w:t>
      </w:r>
      <w:r w:rsidRPr="003F7925">
        <w:rPr>
          <w:rFonts w:cs="MbSadr (1)" w:hint="cs"/>
          <w:sz w:val="32"/>
          <w:szCs w:val="32"/>
          <w:rtl/>
        </w:rPr>
        <w:t>أتاحته الفرصة</w:t>
      </w:r>
      <w:r w:rsidRPr="003F7925">
        <w:rPr>
          <w:rFonts w:hint="cs"/>
          <w:sz w:val="32"/>
          <w:szCs w:val="32"/>
          <w:rtl/>
        </w:rPr>
        <w:t> </w:t>
      </w:r>
      <w:r w:rsidRPr="003F7925">
        <w:rPr>
          <w:rFonts w:cs="MbSadr (1)" w:hint="cs"/>
          <w:sz w:val="32"/>
          <w:szCs w:val="32"/>
          <w:rtl/>
        </w:rPr>
        <w:t>، ونسأل المولى القدير سبحانه وتعالى أن يتقبّلها بلطفه</w:t>
      </w:r>
      <w:r w:rsidRPr="003F7925">
        <w:rPr>
          <w:rFonts w:hint="cs"/>
          <w:sz w:val="32"/>
          <w:szCs w:val="32"/>
          <w:rtl/>
        </w:rPr>
        <w:t> </w:t>
      </w:r>
      <w:r w:rsidRPr="003F7925">
        <w:rPr>
          <w:rFonts w:cs="MbSadr (1)" w:hint="cs"/>
          <w:sz w:val="32"/>
          <w:szCs w:val="32"/>
          <w:rtl/>
        </w:rPr>
        <w:t xml:space="preserve">، وينفعَ بها </w:t>
      </w:r>
      <w:r w:rsidRPr="003F7925">
        <w:rPr>
          <w:rFonts w:cs="MbSadr (1)"/>
          <w:sz w:val="32"/>
          <w:szCs w:val="32"/>
          <w:rtl/>
        </w:rPr>
        <w:t>إ</w:t>
      </w:r>
      <w:r w:rsidRPr="003F7925">
        <w:rPr>
          <w:rFonts w:cs="MbSadr (1)" w:hint="cs"/>
          <w:sz w:val="32"/>
          <w:szCs w:val="32"/>
          <w:rtl/>
        </w:rPr>
        <w:t>خواننا المؤمنين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م</w:t>
      </w:r>
      <w:r w:rsidRPr="00926097">
        <w:rPr>
          <w:rFonts w:cs="MbSadr (2)" w:hint="cs"/>
          <w:bCs/>
          <w:sz w:val="32"/>
          <w:szCs w:val="32"/>
          <w:rtl/>
        </w:rPr>
        <w:t>صادر الفتوى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نرى من الضروريّ أن نشير أخيراً بصورة موجزة إلى المصادر التي </w:t>
      </w:r>
      <w:r w:rsidRPr="003F7925">
        <w:rPr>
          <w:rFonts w:cs="MbSadr (1)"/>
          <w:sz w:val="32"/>
          <w:szCs w:val="32"/>
          <w:rtl/>
        </w:rPr>
        <w:t>ا</w:t>
      </w:r>
      <w:r w:rsidRPr="003F7925">
        <w:rPr>
          <w:rFonts w:cs="MbSadr (1)" w:hint="cs"/>
          <w:sz w:val="32"/>
          <w:szCs w:val="32"/>
          <w:rtl/>
        </w:rPr>
        <w:t>عتمدناها بصورة رئيسية في استنباط هذه الفتاوى الواضحة</w:t>
      </w:r>
      <w:r w:rsidRPr="003F7925">
        <w:rPr>
          <w:rFonts w:hint="cs"/>
          <w:sz w:val="32"/>
          <w:szCs w:val="32"/>
          <w:rtl/>
        </w:rPr>
        <w:t> </w:t>
      </w:r>
      <w:r w:rsidRPr="003F7925">
        <w:rPr>
          <w:rFonts w:cs="MbSadr (1)" w:hint="cs"/>
          <w:sz w:val="32"/>
          <w:szCs w:val="32"/>
          <w:rtl/>
        </w:rPr>
        <w:t xml:space="preserve">، وهي ـ كما ذكرنا </w:t>
      </w:r>
      <w:r w:rsidRPr="003F7925">
        <w:rPr>
          <w:rFonts w:cs="MbSadr (1)"/>
          <w:sz w:val="32"/>
          <w:szCs w:val="32"/>
          <w:rtl/>
        </w:rPr>
        <w:t>ف</w:t>
      </w:r>
      <w:r w:rsidRPr="003F7925">
        <w:rPr>
          <w:rFonts w:cs="MbSadr (1)" w:hint="cs"/>
          <w:sz w:val="32"/>
          <w:szCs w:val="32"/>
          <w:rtl/>
        </w:rPr>
        <w:t>ي مستهلّ الحديث ـ عبارة عن الكتاب الكريم</w:t>
      </w:r>
      <w:r w:rsidRPr="003F7925">
        <w:rPr>
          <w:rFonts w:hint="cs"/>
          <w:sz w:val="32"/>
          <w:szCs w:val="32"/>
          <w:rtl/>
        </w:rPr>
        <w:t> </w:t>
      </w:r>
      <w:r w:rsidRPr="003F7925">
        <w:rPr>
          <w:rFonts w:cs="MbSadr (1)" w:hint="cs"/>
          <w:sz w:val="32"/>
          <w:szCs w:val="32"/>
          <w:rtl/>
        </w:rPr>
        <w:t xml:space="preserve">، والسنّة الشريفة المنقولة عن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ط</w:t>
      </w:r>
      <w:r w:rsidRPr="003F7925">
        <w:rPr>
          <w:rFonts w:cs="MbSadr (1)" w:hint="cs"/>
          <w:sz w:val="32"/>
          <w:szCs w:val="32"/>
          <w:rtl/>
        </w:rPr>
        <w:t>ريق الثقات المتورّعين في النقل مهما كان مذهبهم</w:t>
      </w:r>
      <w:r w:rsidRPr="003F7925">
        <w:rPr>
          <w:rFonts w:hint="cs"/>
          <w:sz w:val="32"/>
          <w:szCs w:val="32"/>
          <w:rtl/>
        </w:rPr>
        <w:t> </w:t>
      </w:r>
      <w:r w:rsidRPr="003F7925">
        <w:rPr>
          <w:rFonts w:cs="MbSadr (1)" w:hint="cs"/>
          <w:sz w:val="32"/>
          <w:szCs w:val="32"/>
          <w:rtl/>
        </w:rPr>
        <w:t xml:space="preserve">، أمّا القياس والاستحسان </w:t>
      </w:r>
      <w:r w:rsidRPr="003F7925">
        <w:rPr>
          <w:rFonts w:cs="MbSadr (1)"/>
          <w:sz w:val="32"/>
          <w:szCs w:val="32"/>
          <w:rtl/>
        </w:rPr>
        <w:t>و</w:t>
      </w:r>
      <w:r w:rsidRPr="003F7925">
        <w:rPr>
          <w:rFonts w:cs="MbSadr (1)" w:hint="cs"/>
          <w:sz w:val="32"/>
          <w:szCs w:val="32"/>
          <w:rtl/>
        </w:rPr>
        <w:t>نحوهما فلا نرى مسوّغاً شرعياً للاعتماد عليها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أمّا ما يسمّى بالدليل العقلي الذي اختلف المجتهدون والمحدّثون في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ه</w:t>
      </w:r>
      <w:r w:rsidRPr="003F7925">
        <w:rPr>
          <w:rFonts w:cs="MbSadr (1)" w:hint="cs"/>
          <w:sz w:val="32"/>
          <w:szCs w:val="32"/>
          <w:rtl/>
        </w:rPr>
        <w:t>ل يسوغ العمل به أو لا ؟ فنحن وإن كنّا نؤمن ب</w:t>
      </w:r>
      <w:r>
        <w:rPr>
          <w:rFonts w:cs="MbSadr (1)" w:hint="cs"/>
          <w:sz w:val="32"/>
          <w:szCs w:val="32"/>
          <w:rtl/>
        </w:rPr>
        <w:t>أنّ</w:t>
      </w:r>
      <w:r w:rsidRPr="003F7925">
        <w:rPr>
          <w:rFonts w:cs="MbSadr (1)" w:hint="cs"/>
          <w:sz w:val="32"/>
          <w:szCs w:val="32"/>
          <w:rtl/>
        </w:rPr>
        <w:t xml:space="preserve">ه يسوغ العمل به ولكنّا لم نجد </w:t>
      </w:r>
      <w:r w:rsidRPr="003F7925">
        <w:rPr>
          <w:rFonts w:cs="MbSadr (1)"/>
          <w:sz w:val="32"/>
          <w:szCs w:val="32"/>
          <w:rtl/>
        </w:rPr>
        <w:t>ح</w:t>
      </w:r>
      <w:r w:rsidRPr="003F7925">
        <w:rPr>
          <w:rFonts w:cs="MbSadr (1)" w:hint="cs"/>
          <w:sz w:val="32"/>
          <w:szCs w:val="32"/>
          <w:rtl/>
        </w:rPr>
        <w:t>كماً واحداً يتوقّف إثباته على الدليل العقلي بهذا المعنى</w:t>
      </w:r>
      <w:r w:rsidRPr="003F7925">
        <w:rPr>
          <w:rFonts w:hint="cs"/>
          <w:sz w:val="32"/>
          <w:szCs w:val="32"/>
          <w:rtl/>
        </w:rPr>
        <w:t> </w:t>
      </w:r>
      <w:r w:rsidRPr="003F7925">
        <w:rPr>
          <w:rFonts w:cs="MbSadr (1)" w:hint="cs"/>
          <w:sz w:val="32"/>
          <w:szCs w:val="32"/>
          <w:rtl/>
        </w:rPr>
        <w:t xml:space="preserve">، بل كلّ مايثبت بالدليل </w:t>
      </w:r>
      <w:r w:rsidRPr="003F7925">
        <w:rPr>
          <w:rFonts w:cs="MbSadr (1)"/>
          <w:sz w:val="32"/>
          <w:szCs w:val="32"/>
          <w:rtl/>
        </w:rPr>
        <w:t>ا</w:t>
      </w:r>
      <w:r w:rsidRPr="003F7925">
        <w:rPr>
          <w:rFonts w:cs="MbSadr (1)" w:hint="cs"/>
          <w:sz w:val="32"/>
          <w:szCs w:val="32"/>
          <w:rtl/>
        </w:rPr>
        <w:t>لعقلي فهو ثابت في نفس الوقت بكتاب أو سنّة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أمّا ما يسمّى بالإجماع فهو ليس مصدراً إلى جانب الكتاب والسنّة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ُعتمَد عليه إلاّ من أجل كونه وسيلة إثبات في بعض الحالات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هكذا كان المصدران الوحيدان هما : الكتاب والسنّة</w:t>
      </w:r>
      <w:r w:rsidRPr="003F7925">
        <w:rPr>
          <w:rFonts w:hint="cs"/>
          <w:sz w:val="32"/>
          <w:szCs w:val="32"/>
          <w:rtl/>
        </w:rPr>
        <w:t> </w:t>
      </w:r>
      <w:r w:rsidRPr="003F7925">
        <w:rPr>
          <w:rFonts w:cs="MbSadr (1)" w:hint="cs"/>
          <w:sz w:val="32"/>
          <w:szCs w:val="32"/>
          <w:rtl/>
        </w:rPr>
        <w:t xml:space="preserve">، ونبتهل إلى الله </w:t>
      </w:r>
      <w:r w:rsidRPr="003F7925">
        <w:rPr>
          <w:rFonts w:cs="MbSadr (1)"/>
          <w:sz w:val="32"/>
          <w:szCs w:val="32"/>
          <w:rtl/>
        </w:rPr>
        <w:t>ت</w:t>
      </w:r>
      <w:r w:rsidRPr="003F7925">
        <w:rPr>
          <w:rFonts w:cs="MbSadr (1)" w:hint="cs"/>
          <w:sz w:val="32"/>
          <w:szCs w:val="32"/>
          <w:rtl/>
        </w:rPr>
        <w:t>عالى أن يجعلنا من المتمسّكين بهما</w:t>
      </w:r>
      <w:r w:rsidRPr="003F7925">
        <w:rPr>
          <w:rFonts w:hint="cs"/>
          <w:sz w:val="32"/>
          <w:szCs w:val="32"/>
          <w:rtl/>
        </w:rPr>
        <w:t> </w:t>
      </w:r>
      <w:r w:rsidRPr="003F7925">
        <w:rPr>
          <w:rFonts w:cs="MbSadr (1)" w:hint="cs"/>
          <w:sz w:val="32"/>
          <w:szCs w:val="32"/>
          <w:rtl/>
        </w:rPr>
        <w:t xml:space="preserve">، ومن استمسك بهما </w:t>
      </w:r>
      <w:r w:rsidRPr="0017241E">
        <w:rPr>
          <w:rFonts w:ascii="MbSadr (1)" w:hAnsi="MbSadr (1)" w:cs="MbSadr (1)"/>
          <w:color w:val="FF0000"/>
          <w:sz w:val="32"/>
          <w:szCs w:val="32"/>
          <w:rtl/>
        </w:rPr>
        <w:t>(</w:t>
      </w:r>
      <w:r w:rsidRPr="0017241E">
        <w:rPr>
          <w:rFonts w:ascii="MbSadr (1)" w:hAnsi="MbSadr (1)" w:cs="MbSadr (1)"/>
          <w:bCs/>
          <w:color w:val="FF0000"/>
          <w:sz w:val="32"/>
          <w:szCs w:val="32"/>
          <w:rtl/>
        </w:rPr>
        <w:t xml:space="preserve"> فَقَد اسْتَمْسَكَ بِالعُرْوَةِ الوُثْقَى لاَ انْفِصَامَ لَهَا وَاللهُ سَميِعٌ عَلِيمٌ )</w:t>
      </w:r>
      <w:r w:rsidRPr="0017241E">
        <w:rPr>
          <w:rFonts w:ascii="MbSadr (1)" w:hAnsi="MbSadr (1)" w:cs="MbSadr (1)"/>
          <w:bCs/>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لتقسيم في هذه الرسالة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بدأنا في هذه الرسالة العملية بالتقليد</w:t>
      </w:r>
      <w:r w:rsidRPr="003F7925">
        <w:rPr>
          <w:rFonts w:hint="cs"/>
          <w:sz w:val="32"/>
          <w:szCs w:val="32"/>
          <w:rtl/>
        </w:rPr>
        <w:t> </w:t>
      </w:r>
      <w:r w:rsidRPr="003F7925">
        <w:rPr>
          <w:rFonts w:cs="MbSadr (1)" w:hint="cs"/>
          <w:sz w:val="32"/>
          <w:szCs w:val="32"/>
          <w:rtl/>
        </w:rPr>
        <w:t>، فذكرنا أحكام التقليد</w:t>
      </w:r>
      <w:r w:rsidRPr="003F7925">
        <w:rPr>
          <w:rFonts w:hint="cs"/>
          <w:sz w:val="32"/>
          <w:szCs w:val="32"/>
          <w:rtl/>
        </w:rPr>
        <w:t> </w:t>
      </w:r>
      <w:r w:rsidRPr="003F7925">
        <w:rPr>
          <w:rFonts w:cs="MbSadr (1)" w:hint="cs"/>
          <w:sz w:val="32"/>
          <w:szCs w:val="32"/>
          <w:rtl/>
        </w:rPr>
        <w:t xml:space="preserve">، وأحكام </w:t>
      </w:r>
      <w:r w:rsidRPr="003F7925">
        <w:rPr>
          <w:rFonts w:cs="MbSadr (1)"/>
          <w:sz w:val="32"/>
          <w:szCs w:val="32"/>
          <w:rtl/>
        </w:rPr>
        <w:t>ا</w:t>
      </w:r>
      <w:r w:rsidRPr="003F7925">
        <w:rPr>
          <w:rFonts w:cs="MbSadr (1)" w:hint="cs"/>
          <w:sz w:val="32"/>
          <w:szCs w:val="32"/>
          <w:rtl/>
        </w:rPr>
        <w:t>لاجتهاد والاحتياط</w:t>
      </w:r>
      <w:r w:rsidRPr="003F7925">
        <w:rPr>
          <w:rFonts w:hint="cs"/>
          <w:sz w:val="32"/>
          <w:szCs w:val="32"/>
          <w:rtl/>
        </w:rPr>
        <w:t> </w:t>
      </w:r>
      <w:r w:rsidRPr="003F7925">
        <w:rPr>
          <w:rFonts w:cs="MbSadr (1)" w:hint="cs"/>
          <w:sz w:val="32"/>
          <w:szCs w:val="32"/>
          <w:rtl/>
        </w:rPr>
        <w:t>، وتكلّمنا بعد ذلك عن التكليف وشروطه</w:t>
      </w:r>
      <w:r w:rsidRPr="003F7925">
        <w:rPr>
          <w:rFonts w:hint="cs"/>
          <w:sz w:val="32"/>
          <w:szCs w:val="32"/>
          <w:rtl/>
        </w:rPr>
        <w:t> </w:t>
      </w:r>
      <w:r w:rsidRPr="003F7925">
        <w:rPr>
          <w:rFonts w:cs="MbSadr (1)" w:hint="cs"/>
          <w:sz w:val="32"/>
          <w:szCs w:val="32"/>
          <w:rtl/>
        </w:rPr>
        <w:t xml:space="preserve">، ثمّ صنّفنا الأحكام </w:t>
      </w:r>
      <w:r w:rsidRPr="003F7925">
        <w:rPr>
          <w:rFonts w:cs="MbSadr (1)"/>
          <w:sz w:val="32"/>
          <w:szCs w:val="32"/>
          <w:rtl/>
        </w:rPr>
        <w:t>إ</w:t>
      </w:r>
      <w:r w:rsidRPr="003F7925">
        <w:rPr>
          <w:rFonts w:cs="MbSadr (1)" w:hint="cs"/>
          <w:sz w:val="32"/>
          <w:szCs w:val="32"/>
          <w:rtl/>
        </w:rPr>
        <w:t>لى أربعة أقسام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لقسم الأول : العبادات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لقسم الثاني : الأموال</w:t>
      </w:r>
      <w:r w:rsidRPr="003F7925">
        <w:rPr>
          <w:rFonts w:hint="cs"/>
          <w:sz w:val="32"/>
          <w:szCs w:val="32"/>
          <w:rtl/>
        </w:rPr>
        <w:t> </w:t>
      </w:r>
      <w:r w:rsidRPr="003F7925">
        <w:rPr>
          <w:rFonts w:cs="MbSadr (1)" w:hint="cs"/>
          <w:sz w:val="32"/>
          <w:szCs w:val="32"/>
          <w:rtl/>
        </w:rPr>
        <w:t>، ويشتمل على الأموال العامّة والأموال الخاصّة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لقسم الثالث : السلوك الخاصّ</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البقرة : 256</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لقسم الرابع : السلوك العامّ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سيأتي توضيح ما هو المقصود بكلّ واحد من هذه الأقسام في نهاية </w:t>
      </w:r>
      <w:r w:rsidRPr="003F7925">
        <w:rPr>
          <w:rFonts w:cs="MbSadr (1)"/>
          <w:sz w:val="32"/>
          <w:szCs w:val="32"/>
          <w:rtl/>
        </w:rPr>
        <w:t>ا</w:t>
      </w:r>
      <w:r w:rsidRPr="003F7925">
        <w:rPr>
          <w:rFonts w:cs="MbSadr (1)" w:hint="cs"/>
          <w:sz w:val="32"/>
          <w:szCs w:val="32"/>
          <w:rtl/>
        </w:rPr>
        <w:t>لحديث عن التكليف وشروطه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نسأل المولى القدير تعالى السداد والاعتصام</w:t>
      </w:r>
      <w:r w:rsidRPr="003F7925">
        <w:rPr>
          <w:rFonts w:hint="cs"/>
          <w:sz w:val="32"/>
          <w:szCs w:val="32"/>
          <w:rtl/>
        </w:rPr>
        <w:t> </w:t>
      </w:r>
      <w:r w:rsidRPr="003F7925">
        <w:rPr>
          <w:rFonts w:cs="MbSadr (1)" w:hint="cs"/>
          <w:sz w:val="32"/>
          <w:szCs w:val="32"/>
          <w:rtl/>
        </w:rPr>
        <w:t xml:space="preserve">، وما توفيقي إلاّ بالله عليه </w:t>
      </w:r>
      <w:r w:rsidRPr="003F7925">
        <w:rPr>
          <w:rFonts w:cs="MbSadr (1)"/>
          <w:sz w:val="32"/>
          <w:szCs w:val="32"/>
          <w:rtl/>
        </w:rPr>
        <w:t>ت</w:t>
      </w:r>
      <w:r w:rsidRPr="003F7925">
        <w:rPr>
          <w:rFonts w:cs="MbSadr (1)" w:hint="cs"/>
          <w:sz w:val="32"/>
          <w:szCs w:val="32"/>
          <w:rtl/>
        </w:rPr>
        <w:t>وكّلت وإليه اُنيب</w:t>
      </w:r>
      <w:r w:rsidRPr="003F7925">
        <w:rPr>
          <w:rFonts w:hint="cs"/>
          <w:sz w:val="32"/>
          <w:szCs w:val="32"/>
          <w:rtl/>
        </w:rPr>
        <w:t> </w:t>
      </w:r>
      <w:r w:rsidRPr="003F7925">
        <w:rPr>
          <w:rFonts w:cs="MbSadr (1)" w:hint="cs"/>
          <w:sz w:val="32"/>
          <w:szCs w:val="32"/>
          <w:rtl/>
        </w:rPr>
        <w:t>، وآخر دعوانا أنِ الحمد لله ربّ العالمين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ind w:left="3407"/>
        <w:jc w:val="center"/>
        <w:rPr>
          <w:sz w:val="32"/>
          <w:szCs w:val="32"/>
          <w:rtl/>
        </w:rPr>
      </w:pPr>
      <w:r w:rsidRPr="00926097">
        <w:rPr>
          <w:rFonts w:cs="MbSadr (2)"/>
          <w:bCs/>
          <w:sz w:val="32"/>
          <w:szCs w:val="32"/>
          <w:rtl/>
        </w:rPr>
        <w:lastRenderedPageBreak/>
        <w:t>م</w:t>
      </w:r>
      <w:r w:rsidRPr="00926097">
        <w:rPr>
          <w:rFonts w:cs="MbSadr (2)" w:hint="cs"/>
          <w:bCs/>
          <w:sz w:val="32"/>
          <w:szCs w:val="32"/>
          <w:rtl/>
        </w:rPr>
        <w:t>حمد باقر الصدر</w:t>
      </w:r>
    </w:p>
    <w:p w:rsidR="008D00B8" w:rsidRPr="004E0C19" w:rsidRDefault="008D00B8" w:rsidP="008D00B8">
      <w:pPr>
        <w:pStyle w:val="a"/>
        <w:adjustRightInd w:val="0"/>
        <w:spacing w:line="505" w:lineRule="atLeast"/>
        <w:ind w:left="3407"/>
        <w:jc w:val="center"/>
        <w:rPr>
          <w:sz w:val="32"/>
          <w:szCs w:val="32"/>
          <w:rtl/>
        </w:rPr>
      </w:pPr>
      <w:r w:rsidRPr="00926097">
        <w:rPr>
          <w:rFonts w:cs="MbSadr (2)"/>
          <w:bCs/>
          <w:sz w:val="32"/>
          <w:szCs w:val="32"/>
          <w:rtl/>
        </w:rPr>
        <w:t>ا</w:t>
      </w:r>
      <w:r w:rsidRPr="00926097">
        <w:rPr>
          <w:rFonts w:cs="MbSadr (2)" w:hint="cs"/>
          <w:bCs/>
          <w:sz w:val="32"/>
          <w:szCs w:val="32"/>
          <w:rtl/>
        </w:rPr>
        <w:t>لنجف الأشرف</w:t>
      </w:r>
    </w:p>
    <w:p w:rsidR="008D00B8" w:rsidRPr="004E0C19" w:rsidRDefault="008D00B8" w:rsidP="008D00B8">
      <w:pPr>
        <w:pStyle w:val="a"/>
        <w:adjustRightInd w:val="0"/>
        <w:spacing w:line="505" w:lineRule="atLeast"/>
        <w:ind w:left="3407"/>
        <w:jc w:val="center"/>
        <w:rPr>
          <w:sz w:val="32"/>
          <w:szCs w:val="32"/>
          <w:rtl/>
        </w:rPr>
      </w:pPr>
      <w:r w:rsidRPr="00926097">
        <w:rPr>
          <w:rFonts w:cs="MbSadr (2)"/>
          <w:bCs/>
          <w:sz w:val="32"/>
          <w:szCs w:val="32"/>
          <w:rtl/>
        </w:rPr>
        <w:t xml:space="preserve">26 </w:t>
      </w:r>
      <w:r w:rsidRPr="00926097">
        <w:rPr>
          <w:rFonts w:cs="MbSadr (2)" w:hint="cs"/>
          <w:bCs/>
          <w:sz w:val="32"/>
          <w:szCs w:val="32"/>
          <w:rtl/>
        </w:rPr>
        <w:t>محرّم الحرام ( 1396 هـ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بحاث تمهيدية</w:t>
      </w:r>
    </w:p>
    <w:p w:rsidR="008D00B8" w:rsidRPr="004E0C19" w:rsidRDefault="008D00B8" w:rsidP="008D00B8">
      <w:pPr>
        <w:pStyle w:val="a"/>
        <w:adjustRightInd w:val="0"/>
        <w:jc w:val="center"/>
        <w:rPr>
          <w:sz w:val="32"/>
          <w:szCs w:val="32"/>
          <w:rtl/>
        </w:rPr>
      </w:pPr>
      <w:r w:rsidRPr="00926097">
        <w:rPr>
          <w:rFonts w:cs="MbSadr (2)"/>
          <w:bCs/>
          <w:sz w:val="32"/>
          <w:szCs w:val="32"/>
          <w:rtl/>
        </w:rPr>
        <w:t>3</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E53502" w:rsidRDefault="008D00B8" w:rsidP="008D00B8">
      <w:pPr>
        <w:pStyle w:val="a"/>
        <w:adjustRightInd w:val="0"/>
        <w:spacing w:line="1701" w:lineRule="atLeast"/>
        <w:jc w:val="center"/>
        <w:rPr>
          <w:rFonts w:cs="MbSadr (4)"/>
          <w:sz w:val="40"/>
          <w:szCs w:val="40"/>
          <w:rtl/>
        </w:rPr>
      </w:pPr>
      <w:r w:rsidRPr="00E53502">
        <w:rPr>
          <w:rFonts w:cs="MbSadr (4)"/>
          <w:bCs/>
          <w:sz w:val="40"/>
          <w:szCs w:val="40"/>
          <w:rtl/>
        </w:rPr>
        <w:t>ا</w:t>
      </w:r>
      <w:r w:rsidRPr="00E53502">
        <w:rPr>
          <w:rFonts w:cs="MbSadr (4)" w:hint="cs"/>
          <w:bCs/>
          <w:sz w:val="40"/>
          <w:szCs w:val="40"/>
          <w:rtl/>
        </w:rPr>
        <w:t>لتقليد والاجتهاد</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التقليد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الاجتهاد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الاحتياط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3F7925" w:rsidRDefault="008D00B8" w:rsidP="008D00B8">
      <w:pPr>
        <w:pStyle w:val="a"/>
        <w:adjustRightInd w:val="0"/>
        <w:jc w:val="center"/>
        <w:rPr>
          <w:rFonts w:cs="MbSadr (1)"/>
          <w:sz w:val="32"/>
          <w:szCs w:val="32"/>
          <w:rtl/>
        </w:rPr>
      </w:pPr>
      <w:r w:rsidRPr="003F7925">
        <w:rPr>
          <w:rFonts w:cs="MbSadr (1)" w:hint="cs"/>
          <w:sz w:val="32"/>
          <w:szCs w:val="32"/>
          <w:rtl/>
        </w:rPr>
        <w:t>بسم الله الرحمان الرحيم</w:t>
      </w:r>
    </w:p>
    <w:p w:rsidR="008D00B8" w:rsidRPr="004E0C19" w:rsidRDefault="008D00B8" w:rsidP="008D00B8">
      <w:pPr>
        <w:pStyle w:val="a"/>
        <w:adjustRightInd w:val="0"/>
        <w:jc w:val="center"/>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تمهيد </w:t>
      </w:r>
      <w:r w:rsidRPr="004E0C19">
        <w:rPr>
          <w:sz w:val="32"/>
          <w:szCs w:val="32"/>
        </w:rPr>
        <w:t>[</w:t>
      </w:r>
    </w:p>
    <w:p w:rsidR="008D00B8" w:rsidRPr="004E0C19" w:rsidRDefault="008D00B8" w:rsidP="008D00B8">
      <w:pPr>
        <w:pStyle w:val="a"/>
        <w:adjustRightInd w:val="0"/>
        <w:rPr>
          <w:sz w:val="32"/>
          <w:szCs w:val="32"/>
          <w:rtl/>
        </w:rPr>
      </w:pPr>
      <w:r w:rsidRPr="00926097">
        <w:rPr>
          <w:rFonts w:cs="MbSadr (2)"/>
          <w:bCs/>
          <w:sz w:val="32"/>
          <w:szCs w:val="32"/>
          <w:rtl/>
        </w:rPr>
        <w:t>ا</w:t>
      </w:r>
      <w:r w:rsidRPr="00926097">
        <w:rPr>
          <w:rFonts w:cs="MbSadr (2)" w:hint="cs"/>
          <w:bCs/>
          <w:sz w:val="32"/>
          <w:szCs w:val="32"/>
          <w:rtl/>
        </w:rPr>
        <w:t>لطرق الثلاث لطاعة الله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في دين الله سبحانه أوامر ونواه</w:t>
      </w:r>
      <w:r w:rsidRPr="003F7925">
        <w:rPr>
          <w:rFonts w:hint="cs"/>
          <w:sz w:val="32"/>
          <w:szCs w:val="32"/>
          <w:rtl/>
        </w:rPr>
        <w:t> </w:t>
      </w:r>
      <w:r w:rsidRPr="003F7925">
        <w:rPr>
          <w:rFonts w:cs="MbSadr (1)" w:hint="cs"/>
          <w:sz w:val="32"/>
          <w:szCs w:val="32"/>
          <w:rtl/>
        </w:rPr>
        <w:t>، جلّت عظمته يسأل عباده عنها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و</w:t>
      </w:r>
      <w:r w:rsidRPr="003F7925">
        <w:rPr>
          <w:rFonts w:cs="MbSadr (1)" w:hint="cs"/>
          <w:sz w:val="32"/>
          <w:szCs w:val="32"/>
          <w:rtl/>
        </w:rPr>
        <w:t>سيلة لمعرفة المكلّف ب</w:t>
      </w:r>
      <w:r>
        <w:rPr>
          <w:rFonts w:cs="MbSadr (1)" w:hint="cs"/>
          <w:sz w:val="32"/>
          <w:szCs w:val="32"/>
          <w:rtl/>
        </w:rPr>
        <w:t>أنّ</w:t>
      </w:r>
      <w:r w:rsidRPr="003F7925">
        <w:rPr>
          <w:rFonts w:cs="MbSadr (1)" w:hint="cs"/>
          <w:sz w:val="32"/>
          <w:szCs w:val="32"/>
          <w:rtl/>
        </w:rPr>
        <w:t>ه قد أدّى إلى الله طاعته في أمره واتّقاه في نهيه</w:t>
      </w:r>
      <w:r w:rsidRPr="003F7925">
        <w:rPr>
          <w:rFonts w:hint="cs"/>
          <w:sz w:val="32"/>
          <w:szCs w:val="32"/>
          <w:rtl/>
        </w:rPr>
        <w:t> </w:t>
      </w:r>
      <w:r w:rsidRPr="003F7925">
        <w:rPr>
          <w:rFonts w:cs="MbSadr (1)" w:hint="cs"/>
          <w:sz w:val="32"/>
          <w:szCs w:val="32"/>
          <w:rtl/>
        </w:rPr>
        <w:t xml:space="preserve">، إلاّ </w:t>
      </w:r>
      <w:r w:rsidRPr="003F7925">
        <w:rPr>
          <w:rFonts w:cs="MbSadr (1)"/>
          <w:sz w:val="32"/>
          <w:szCs w:val="32"/>
          <w:rtl/>
        </w:rPr>
        <w:t>إ</w:t>
      </w:r>
      <w:r w:rsidRPr="003F7925">
        <w:rPr>
          <w:rFonts w:cs="MbSadr (1)" w:hint="cs"/>
          <w:sz w:val="32"/>
          <w:szCs w:val="32"/>
          <w:rtl/>
        </w:rPr>
        <w:t>ذا كان في جميع أفعاله وتروكه مجتهداً في أحكام الشريعة</w:t>
      </w:r>
      <w:r w:rsidRPr="003F7925">
        <w:rPr>
          <w:rFonts w:hint="cs"/>
          <w:sz w:val="32"/>
          <w:szCs w:val="32"/>
          <w:rtl/>
        </w:rPr>
        <w:t> </w:t>
      </w:r>
      <w:r w:rsidRPr="003F7925">
        <w:rPr>
          <w:rFonts w:cs="MbSadr (1)" w:hint="cs"/>
          <w:sz w:val="32"/>
          <w:szCs w:val="32"/>
          <w:rtl/>
        </w:rPr>
        <w:t xml:space="preserve">، أو مقلِّداً لمن هو أهل </w:t>
      </w:r>
      <w:r w:rsidRPr="003F7925">
        <w:rPr>
          <w:rFonts w:cs="MbSadr (1)"/>
          <w:sz w:val="32"/>
          <w:szCs w:val="32"/>
          <w:rtl/>
        </w:rPr>
        <w:t>ل</w:t>
      </w:r>
      <w:r w:rsidRPr="003F7925">
        <w:rPr>
          <w:rFonts w:cs="MbSadr (1)" w:hint="cs"/>
          <w:sz w:val="32"/>
          <w:szCs w:val="32"/>
          <w:rtl/>
        </w:rPr>
        <w:t>لتقليد والاقتداء به</w:t>
      </w:r>
      <w:r w:rsidRPr="003F7925">
        <w:rPr>
          <w:rFonts w:hint="cs"/>
          <w:sz w:val="32"/>
          <w:szCs w:val="32"/>
          <w:rtl/>
        </w:rPr>
        <w:t> </w:t>
      </w:r>
      <w:r w:rsidRPr="003F7925">
        <w:rPr>
          <w:rFonts w:cs="MbSadr (1)" w:hint="cs"/>
          <w:sz w:val="32"/>
          <w:szCs w:val="32"/>
          <w:rtl/>
        </w:rPr>
        <w:t>، أو محتاطاً</w:t>
      </w:r>
      <w:r w:rsidRPr="003F7925">
        <w:rPr>
          <w:rFonts w:hint="cs"/>
          <w:sz w:val="32"/>
          <w:szCs w:val="32"/>
          <w:rtl/>
        </w:rPr>
        <w:t> </w:t>
      </w:r>
      <w:r w:rsidRPr="003F7925">
        <w:rPr>
          <w:rFonts w:cs="MbSadr (1)" w:hint="cs"/>
          <w:sz w:val="32"/>
          <w:szCs w:val="32"/>
          <w:rtl/>
        </w:rPr>
        <w:t xml:space="preserve">، على أن يستند في احتياطه إلى علمه هو </w:t>
      </w:r>
      <w:r w:rsidRPr="003F7925">
        <w:rPr>
          <w:rFonts w:cs="MbSadr (1)"/>
          <w:sz w:val="32"/>
          <w:szCs w:val="32"/>
          <w:rtl/>
        </w:rPr>
        <w:t>و</w:t>
      </w:r>
      <w:r w:rsidRPr="003F7925">
        <w:rPr>
          <w:rFonts w:cs="MbSadr (1)" w:hint="cs"/>
          <w:sz w:val="32"/>
          <w:szCs w:val="32"/>
          <w:rtl/>
        </w:rPr>
        <w:t>اجتهاده أو إلى تقليد مجتهد معيّن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ذا في غير البديهيات الدينية والمسلّمات الواضحة</w:t>
      </w:r>
      <w:r w:rsidRPr="003F7925">
        <w:rPr>
          <w:rFonts w:hint="cs"/>
          <w:sz w:val="32"/>
          <w:szCs w:val="32"/>
          <w:rtl/>
        </w:rPr>
        <w:t> </w:t>
      </w:r>
      <w:r w:rsidRPr="003F7925">
        <w:rPr>
          <w:rFonts w:cs="MbSadr (1)" w:hint="cs"/>
          <w:sz w:val="32"/>
          <w:szCs w:val="32"/>
          <w:rtl/>
        </w:rPr>
        <w:t xml:space="preserve">، كوجوب الصوم </w:t>
      </w:r>
      <w:r w:rsidRPr="003F7925">
        <w:rPr>
          <w:rFonts w:cs="MbSadr (1)"/>
          <w:sz w:val="32"/>
          <w:szCs w:val="32"/>
          <w:rtl/>
        </w:rPr>
        <w:t>و</w:t>
      </w:r>
      <w:r w:rsidRPr="003F7925">
        <w:rPr>
          <w:rFonts w:cs="MbSadr (1)" w:hint="cs"/>
          <w:sz w:val="32"/>
          <w:szCs w:val="32"/>
          <w:rtl/>
        </w:rPr>
        <w:t>الصلاة</w:t>
      </w:r>
      <w:r w:rsidRPr="003F7925">
        <w:rPr>
          <w:rFonts w:hint="cs"/>
          <w:sz w:val="32"/>
          <w:szCs w:val="32"/>
          <w:rtl/>
        </w:rPr>
        <w:t> </w:t>
      </w:r>
      <w:r w:rsidRPr="003F7925">
        <w:rPr>
          <w:rFonts w:cs="MbSadr (1)" w:hint="cs"/>
          <w:sz w:val="32"/>
          <w:szCs w:val="32"/>
          <w:rtl/>
        </w:rPr>
        <w:t>، وحرمة الزنا والربا</w:t>
      </w:r>
      <w:r w:rsidRPr="003F7925">
        <w:rPr>
          <w:rFonts w:hint="cs"/>
          <w:sz w:val="32"/>
          <w:szCs w:val="32"/>
          <w:rtl/>
        </w:rPr>
        <w:t> </w:t>
      </w:r>
      <w:r w:rsidRPr="003F7925">
        <w:rPr>
          <w:rFonts w:cs="MbSadr (1)" w:hint="cs"/>
          <w:sz w:val="32"/>
          <w:szCs w:val="32"/>
          <w:rtl/>
        </w:rPr>
        <w:t xml:space="preserve">، وكالمسائل القطعية التي يمكن العلم بها بلا جهد </w:t>
      </w:r>
      <w:r w:rsidRPr="003F7925">
        <w:rPr>
          <w:rFonts w:cs="MbSadr (1)"/>
          <w:sz w:val="32"/>
          <w:szCs w:val="32"/>
          <w:rtl/>
        </w:rPr>
        <w:t>و</w:t>
      </w:r>
      <w:r w:rsidRPr="003F7925">
        <w:rPr>
          <w:rFonts w:cs="MbSadr (1)" w:hint="cs"/>
          <w:sz w:val="32"/>
          <w:szCs w:val="32"/>
          <w:rtl/>
        </w:rPr>
        <w:t>درس</w:t>
      </w:r>
      <w:r w:rsidRPr="003F7925">
        <w:rPr>
          <w:rFonts w:hint="cs"/>
          <w:sz w:val="32"/>
          <w:szCs w:val="32"/>
          <w:rtl/>
        </w:rPr>
        <w:t> </w:t>
      </w:r>
      <w:r w:rsidRPr="003F7925">
        <w:rPr>
          <w:rFonts w:cs="MbSadr (1)" w:hint="cs"/>
          <w:sz w:val="32"/>
          <w:szCs w:val="32"/>
          <w:rtl/>
        </w:rPr>
        <w:t>، كبعض الواجبات</w:t>
      </w:r>
      <w:r w:rsidRPr="003F7925">
        <w:rPr>
          <w:rFonts w:hint="cs"/>
          <w:sz w:val="32"/>
          <w:szCs w:val="32"/>
          <w:rtl/>
        </w:rPr>
        <w:t> </w:t>
      </w:r>
      <w:r w:rsidRPr="003F7925">
        <w:rPr>
          <w:rFonts w:cs="MbSadr (1)" w:hint="cs"/>
          <w:sz w:val="32"/>
          <w:szCs w:val="32"/>
          <w:rtl/>
        </w:rPr>
        <w:t>، وكثير من المستحبّات</w:t>
      </w:r>
      <w:r w:rsidRPr="003F7925">
        <w:rPr>
          <w:rFonts w:hint="cs"/>
          <w:sz w:val="32"/>
          <w:szCs w:val="32"/>
          <w:rtl/>
        </w:rPr>
        <w:t> </w:t>
      </w:r>
      <w:r w:rsidRPr="003F7925">
        <w:rPr>
          <w:rFonts w:cs="MbSadr (1)" w:hint="cs"/>
          <w:sz w:val="32"/>
          <w:szCs w:val="32"/>
          <w:rtl/>
        </w:rPr>
        <w:t xml:space="preserve">، وأكثر المباحات التي يعرف </w:t>
      </w:r>
      <w:r w:rsidRPr="003F7925">
        <w:rPr>
          <w:rFonts w:cs="MbSadr (1)"/>
          <w:sz w:val="32"/>
          <w:szCs w:val="32"/>
          <w:rtl/>
        </w:rPr>
        <w:t>ح</w:t>
      </w:r>
      <w:r w:rsidRPr="003F7925">
        <w:rPr>
          <w:rFonts w:cs="MbSadr (1)" w:hint="cs"/>
          <w:sz w:val="32"/>
          <w:szCs w:val="32"/>
          <w:rtl/>
        </w:rPr>
        <w:t>كمها الكثير من الناس الذين يعيشون في البيئات الدينية</w:t>
      </w:r>
      <w:r w:rsidRPr="003F7925">
        <w:rPr>
          <w:rFonts w:hint="cs"/>
          <w:sz w:val="32"/>
          <w:szCs w:val="32"/>
          <w:rtl/>
        </w:rPr>
        <w:t> </w:t>
      </w:r>
      <w:r w:rsidRPr="003F7925">
        <w:rPr>
          <w:rFonts w:cs="MbSadr (1)" w:hint="cs"/>
          <w:sz w:val="32"/>
          <w:szCs w:val="32"/>
          <w:rtl/>
        </w:rPr>
        <w:t xml:space="preserve">، ومنها ـ على سبيل </w:t>
      </w:r>
      <w:r w:rsidRPr="003F7925">
        <w:rPr>
          <w:rFonts w:cs="MbSadr (1)"/>
          <w:sz w:val="32"/>
          <w:szCs w:val="32"/>
          <w:rtl/>
        </w:rPr>
        <w:t>ا</w:t>
      </w:r>
      <w:r w:rsidRPr="003F7925">
        <w:rPr>
          <w:rFonts w:cs="MbSadr (1)" w:hint="cs"/>
          <w:sz w:val="32"/>
          <w:szCs w:val="32"/>
          <w:rtl/>
        </w:rPr>
        <w:t>لمثال ـ وجوب العدّة على زوجة الميّت وعلى المطلّقة الشابّة بعد المقاربة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استحباب الأذكار والدعوات</w:t>
      </w:r>
      <w:r w:rsidRPr="003F7925">
        <w:rPr>
          <w:rFonts w:hint="cs"/>
          <w:sz w:val="32"/>
          <w:szCs w:val="32"/>
          <w:rtl/>
        </w:rPr>
        <w:t> </w:t>
      </w:r>
      <w:r w:rsidRPr="003F7925">
        <w:rPr>
          <w:rFonts w:cs="MbSadr (1)" w:hint="cs"/>
          <w:sz w:val="32"/>
          <w:szCs w:val="32"/>
          <w:rtl/>
        </w:rPr>
        <w:t>، وإباحة أكل الرمّان</w:t>
      </w:r>
      <w:r w:rsidRPr="003F7925">
        <w:rPr>
          <w:rFonts w:hint="cs"/>
          <w:sz w:val="32"/>
          <w:szCs w:val="32"/>
          <w:rtl/>
        </w:rPr>
        <w:t> </w:t>
      </w:r>
      <w:r w:rsidRPr="003F7925">
        <w:rPr>
          <w:rFonts w:cs="MbSadr (1)" w:hint="cs"/>
          <w:sz w:val="32"/>
          <w:szCs w:val="32"/>
          <w:rtl/>
        </w:rPr>
        <w:t xml:space="preserve">، فإنّ هذا النوع من الأحكام </w:t>
      </w:r>
      <w:r w:rsidRPr="003F7925">
        <w:rPr>
          <w:rFonts w:cs="MbSadr (1)"/>
          <w:sz w:val="32"/>
          <w:szCs w:val="32"/>
          <w:rtl/>
        </w:rPr>
        <w:t>ل</w:t>
      </w:r>
      <w:r w:rsidRPr="003F7925">
        <w:rPr>
          <w:rFonts w:cs="MbSadr (1)" w:hint="cs"/>
          <w:sz w:val="32"/>
          <w:szCs w:val="32"/>
          <w:rtl/>
        </w:rPr>
        <w:t>ااجتهاد فيه ولا تقليد ولا احتياط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أيضاً لا تقليد في تطبيق المعاني الكلّية على أفرادها الخارجية والتمييز </w:t>
      </w:r>
      <w:r w:rsidRPr="003F7925">
        <w:rPr>
          <w:rFonts w:cs="MbSadr (1)"/>
          <w:sz w:val="32"/>
          <w:szCs w:val="32"/>
          <w:rtl/>
        </w:rPr>
        <w:t>ب</w:t>
      </w:r>
      <w:r w:rsidRPr="003F7925">
        <w:rPr>
          <w:rFonts w:cs="MbSadr (1)" w:hint="cs"/>
          <w:sz w:val="32"/>
          <w:szCs w:val="32"/>
          <w:rtl/>
        </w:rPr>
        <w:t>ينها</w:t>
      </w:r>
      <w:r w:rsidRPr="003F7925">
        <w:rPr>
          <w:rFonts w:hint="cs"/>
          <w:sz w:val="32"/>
          <w:szCs w:val="32"/>
          <w:rtl/>
        </w:rPr>
        <w:t> </w:t>
      </w:r>
      <w:r w:rsidRPr="003F7925">
        <w:rPr>
          <w:rFonts w:cs="MbSadr (1)" w:hint="cs"/>
          <w:sz w:val="32"/>
          <w:szCs w:val="32"/>
          <w:rtl/>
        </w:rPr>
        <w:t xml:space="preserve">، من قبيل : أنّ هذا المائع السائل أمامك هل هو خمر أو خلّ ؟ فقد يجهل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لمرجع </w:t>
      </w:r>
      <w:r>
        <w:rPr>
          <w:rFonts w:cs="MbSadr (1)" w:hint="cs"/>
          <w:sz w:val="32"/>
          <w:szCs w:val="32"/>
          <w:rtl/>
        </w:rPr>
        <w:t>أنّ</w:t>
      </w:r>
      <w:r w:rsidRPr="003F7925">
        <w:rPr>
          <w:rFonts w:cs="MbSadr (1)" w:hint="cs"/>
          <w:sz w:val="32"/>
          <w:szCs w:val="32"/>
          <w:rtl/>
        </w:rPr>
        <w:t>ه خمر</w:t>
      </w:r>
      <w:r w:rsidRPr="003F7925">
        <w:rPr>
          <w:rFonts w:hint="cs"/>
          <w:sz w:val="32"/>
          <w:szCs w:val="32"/>
          <w:rtl/>
        </w:rPr>
        <w:t> </w:t>
      </w:r>
      <w:r w:rsidRPr="003F7925">
        <w:rPr>
          <w:rFonts w:cs="MbSadr (1)" w:hint="cs"/>
          <w:sz w:val="32"/>
          <w:szCs w:val="32"/>
          <w:rtl/>
        </w:rPr>
        <w:t xml:space="preserve">، ولكنّك تعلم </w:t>
      </w:r>
      <w:r>
        <w:rPr>
          <w:rFonts w:cs="MbSadr (1)" w:hint="cs"/>
          <w:sz w:val="32"/>
          <w:szCs w:val="32"/>
          <w:rtl/>
        </w:rPr>
        <w:t>أنّ</w:t>
      </w:r>
      <w:r w:rsidRPr="003F7925">
        <w:rPr>
          <w:rFonts w:cs="MbSadr (1)" w:hint="cs"/>
          <w:sz w:val="32"/>
          <w:szCs w:val="32"/>
          <w:rtl/>
        </w:rPr>
        <w:t>ه خمر</w:t>
      </w:r>
      <w:r w:rsidRPr="003F7925">
        <w:rPr>
          <w:rFonts w:hint="cs"/>
          <w:sz w:val="32"/>
          <w:szCs w:val="32"/>
          <w:rtl/>
        </w:rPr>
        <w:t> </w:t>
      </w:r>
      <w:r w:rsidRPr="003F7925">
        <w:rPr>
          <w:rFonts w:cs="MbSadr (1)" w:hint="cs"/>
          <w:sz w:val="32"/>
          <w:szCs w:val="32"/>
          <w:rtl/>
        </w:rPr>
        <w:t>، فعليك أن تتصرّف وفقاً لعلمك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ت</w:t>
      </w:r>
      <w:r w:rsidRPr="00926097">
        <w:rPr>
          <w:rFonts w:cs="MbSadr (2)" w:hint="cs"/>
          <w:bCs/>
          <w:sz w:val="32"/>
          <w:szCs w:val="32"/>
          <w:rtl/>
        </w:rPr>
        <w:t>عريف الطرق الثلاث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 xml:space="preserve">الاجتهاد : هو القدرة العلمية على استخراج الحكم الشرعي من دليله </w:t>
      </w:r>
      <w:r w:rsidRPr="003F7925">
        <w:rPr>
          <w:rFonts w:cs="MbSadr (1)"/>
          <w:sz w:val="32"/>
          <w:szCs w:val="32"/>
          <w:rtl/>
        </w:rPr>
        <w:t>ا</w:t>
      </w:r>
      <w:r w:rsidRPr="003F7925">
        <w:rPr>
          <w:rFonts w:cs="MbSadr (1)" w:hint="cs"/>
          <w:sz w:val="32"/>
          <w:szCs w:val="32"/>
          <w:rtl/>
        </w:rPr>
        <w:t>لمقرَّر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الاحتياط : أن يأتي المكلّف بكلّ شيء يحتمل فيه الأمر والوجوب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حتمل تحريمه على الإطلاق</w:t>
      </w:r>
      <w:r w:rsidRPr="003F7925">
        <w:rPr>
          <w:rFonts w:hint="cs"/>
          <w:sz w:val="32"/>
          <w:szCs w:val="32"/>
          <w:rtl/>
        </w:rPr>
        <w:t> </w:t>
      </w:r>
      <w:r w:rsidRPr="003F7925">
        <w:rPr>
          <w:rFonts w:cs="MbSadr (1)" w:hint="cs"/>
          <w:sz w:val="32"/>
          <w:szCs w:val="32"/>
          <w:rtl/>
        </w:rPr>
        <w:t xml:space="preserve">، وأن يترك كلّ شيء يحتمل فيه النهي </w:t>
      </w:r>
      <w:r w:rsidRPr="003F7925">
        <w:rPr>
          <w:rFonts w:cs="MbSadr (1)"/>
          <w:sz w:val="32"/>
          <w:szCs w:val="32"/>
          <w:rtl/>
        </w:rPr>
        <w:t>و</w:t>
      </w:r>
      <w:r w:rsidRPr="003F7925">
        <w:rPr>
          <w:rFonts w:cs="MbSadr (1)" w:hint="cs"/>
          <w:sz w:val="32"/>
          <w:szCs w:val="32"/>
          <w:rtl/>
        </w:rPr>
        <w:t>التحريم</w:t>
      </w:r>
      <w:r w:rsidRPr="003F7925">
        <w:rPr>
          <w:rFonts w:hint="cs"/>
          <w:sz w:val="32"/>
          <w:szCs w:val="32"/>
          <w:rtl/>
        </w:rPr>
        <w:t> </w:t>
      </w:r>
      <w:r w:rsidRPr="003F7925">
        <w:rPr>
          <w:rFonts w:cs="MbSadr (1)" w:hint="cs"/>
          <w:sz w:val="32"/>
          <w:szCs w:val="32"/>
          <w:rtl/>
        </w:rPr>
        <w:t>، ولا يحتمل فيه الوجوب بحال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التقليد : قدوة واُسوة</w:t>
      </w:r>
      <w:r w:rsidRPr="003F7925">
        <w:rPr>
          <w:rFonts w:hint="cs"/>
          <w:sz w:val="32"/>
          <w:szCs w:val="32"/>
          <w:rtl/>
        </w:rPr>
        <w:t> </w:t>
      </w:r>
      <w:r w:rsidRPr="003F7925">
        <w:rPr>
          <w:rFonts w:cs="MbSadr (1)" w:hint="cs"/>
          <w:sz w:val="32"/>
          <w:szCs w:val="32"/>
          <w:rtl/>
        </w:rPr>
        <w:t>، ويتحقّق بمجرّد العمل</w:t>
      </w:r>
      <w:r w:rsidRPr="003F7925">
        <w:rPr>
          <w:rFonts w:hint="cs"/>
          <w:sz w:val="32"/>
          <w:szCs w:val="32"/>
          <w:rtl/>
        </w:rPr>
        <w:t> </w:t>
      </w:r>
      <w:r w:rsidRPr="003F7925">
        <w:rPr>
          <w:rFonts w:cs="MbSadr (1)" w:hint="cs"/>
          <w:sz w:val="32"/>
          <w:szCs w:val="32"/>
          <w:rtl/>
        </w:rPr>
        <w:t xml:space="preserve">، أو بمجرّد الجزم والعزم على </w:t>
      </w:r>
      <w:r w:rsidRPr="003F7925">
        <w:rPr>
          <w:rFonts w:cs="MbSadr (1)"/>
          <w:sz w:val="32"/>
          <w:szCs w:val="32"/>
          <w:rtl/>
        </w:rPr>
        <w:t>ا</w:t>
      </w:r>
      <w:r w:rsidRPr="003F7925">
        <w:rPr>
          <w:rFonts w:cs="MbSadr (1)" w:hint="cs"/>
          <w:sz w:val="32"/>
          <w:szCs w:val="32"/>
          <w:rtl/>
        </w:rPr>
        <w:t>لعمل ـ عند الحاجة ـ بقول مجتهد معيّن</w:t>
      </w:r>
      <w:r w:rsidRPr="003F7925">
        <w:rPr>
          <w:rFonts w:hint="cs"/>
          <w:sz w:val="32"/>
          <w:szCs w:val="32"/>
          <w:rtl/>
        </w:rPr>
        <w:t> </w:t>
      </w:r>
      <w:r w:rsidRPr="003F7925">
        <w:rPr>
          <w:rFonts w:cs="MbSadr (1)" w:hint="cs"/>
          <w:sz w:val="32"/>
          <w:szCs w:val="32"/>
          <w:rtl/>
        </w:rPr>
        <w:t>، فأحد هذين كاف في صحة التقليد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واف في جواز البقاء عليه بعد موت المقلّد على ما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ح</w:t>
      </w:r>
      <w:r w:rsidRPr="00926097">
        <w:rPr>
          <w:rFonts w:cs="MbSadr (2)" w:hint="cs"/>
          <w:bCs/>
          <w:sz w:val="32"/>
          <w:szCs w:val="32"/>
          <w:rtl/>
        </w:rPr>
        <w:t>كم من ترك الطرق الثلاث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لا وزن لعمل عامل غير مجتهد في أحكام الله تعالى</w:t>
      </w:r>
      <w:r w:rsidRPr="003F7925">
        <w:rPr>
          <w:rFonts w:hint="cs"/>
          <w:sz w:val="32"/>
          <w:szCs w:val="32"/>
          <w:rtl/>
        </w:rPr>
        <w:t> </w:t>
      </w:r>
      <w:r w:rsidRPr="003F7925">
        <w:rPr>
          <w:rFonts w:cs="MbSadr (1)" w:hint="cs"/>
          <w:sz w:val="32"/>
          <w:szCs w:val="32"/>
          <w:rtl/>
        </w:rPr>
        <w:t>، ولا محتاط فيها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مقتد بمجتهد عادل</w:t>
      </w:r>
      <w:r w:rsidRPr="003F7925">
        <w:rPr>
          <w:rFonts w:hint="cs"/>
          <w:sz w:val="32"/>
          <w:szCs w:val="32"/>
          <w:rtl/>
        </w:rPr>
        <w:t> </w:t>
      </w:r>
      <w:r w:rsidRPr="003F7925">
        <w:rPr>
          <w:rFonts w:cs="MbSadr (1)" w:hint="cs"/>
          <w:sz w:val="32"/>
          <w:szCs w:val="32"/>
          <w:rtl/>
        </w:rPr>
        <w:t>، حتّى ولو كان العامل جاهلا بوجوب التقليد أو الاحتياط</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أنّ الجهل هنا ليس بعذر</w:t>
      </w:r>
      <w:r w:rsidRPr="003F7925">
        <w:rPr>
          <w:rFonts w:hint="cs"/>
          <w:sz w:val="32"/>
          <w:szCs w:val="32"/>
          <w:rtl/>
        </w:rPr>
        <w:t> </w:t>
      </w:r>
      <w:r w:rsidRPr="003F7925">
        <w:rPr>
          <w:rFonts w:cs="MbSadr (1)" w:hint="cs"/>
          <w:sz w:val="32"/>
          <w:szCs w:val="32"/>
          <w:rtl/>
        </w:rPr>
        <w:t xml:space="preserve">، ولكن لو تكشّف له أنّ عمله كان على النهج المطلوب </w:t>
      </w:r>
      <w:r w:rsidRPr="003F7925">
        <w:rPr>
          <w:rFonts w:cs="MbSadr (1)"/>
          <w:sz w:val="32"/>
          <w:szCs w:val="32"/>
          <w:rtl/>
        </w:rPr>
        <w:t>م</w:t>
      </w:r>
      <w:r w:rsidRPr="003F7925">
        <w:rPr>
          <w:rFonts w:cs="MbSadr (1)" w:hint="cs"/>
          <w:sz w:val="32"/>
          <w:szCs w:val="32"/>
          <w:rtl/>
        </w:rPr>
        <w:t>نه واقعاً بالتمام والكمال</w:t>
      </w:r>
      <w:r w:rsidRPr="003F7925">
        <w:rPr>
          <w:rFonts w:hint="cs"/>
          <w:sz w:val="32"/>
          <w:szCs w:val="32"/>
          <w:rtl/>
        </w:rPr>
        <w:t> </w:t>
      </w:r>
      <w:r w:rsidRPr="003F7925">
        <w:rPr>
          <w:rFonts w:cs="MbSadr (1)" w:hint="cs"/>
          <w:sz w:val="32"/>
          <w:szCs w:val="32"/>
          <w:rtl/>
        </w:rPr>
        <w:t xml:space="preserve">، أو كان موافقاً لفتوى من يجب عليه تقليده ساعة </w:t>
      </w:r>
      <w:r w:rsidRPr="003F7925">
        <w:rPr>
          <w:rFonts w:cs="MbSadr (1)"/>
          <w:sz w:val="32"/>
          <w:szCs w:val="32"/>
          <w:rtl/>
        </w:rPr>
        <w:t>ا</w:t>
      </w:r>
      <w:r w:rsidRPr="003F7925">
        <w:rPr>
          <w:rFonts w:cs="MbSadr (1)" w:hint="cs"/>
          <w:sz w:val="32"/>
          <w:szCs w:val="32"/>
          <w:rtl/>
        </w:rPr>
        <w:t>لكشف والعلم بوجوب التقليد أو الاحتياط</w:t>
      </w:r>
      <w:r w:rsidRPr="003F7925">
        <w:rPr>
          <w:rFonts w:hint="cs"/>
          <w:sz w:val="32"/>
          <w:szCs w:val="32"/>
          <w:rtl/>
        </w:rPr>
        <w:t> </w:t>
      </w:r>
      <w:r w:rsidRPr="003F7925">
        <w:rPr>
          <w:rFonts w:cs="MbSadr (1)" w:hint="cs"/>
          <w:sz w:val="32"/>
          <w:szCs w:val="32"/>
          <w:rtl/>
        </w:rPr>
        <w:t>، لو كان هذا كفاه عمله السابق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ش</w:t>
      </w:r>
      <w:r w:rsidRPr="003F7925">
        <w:rPr>
          <w:rFonts w:cs="MbSadr (1)" w:hint="cs"/>
          <w:sz w:val="32"/>
          <w:szCs w:val="32"/>
          <w:rtl/>
        </w:rPr>
        <w:t>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تنبَّه وعلم بوجوب التقليد أو الاحتياط ولكنّه شكّ في أنّ عمله السابق </w:t>
      </w:r>
      <w:r w:rsidRPr="003F7925">
        <w:rPr>
          <w:rFonts w:cs="MbSadr (1)"/>
          <w:sz w:val="32"/>
          <w:szCs w:val="32"/>
          <w:rtl/>
        </w:rPr>
        <w:t>ب</w:t>
      </w:r>
      <w:r w:rsidRPr="003F7925">
        <w:rPr>
          <w:rFonts w:cs="MbSadr (1)" w:hint="cs"/>
          <w:sz w:val="32"/>
          <w:szCs w:val="32"/>
          <w:rtl/>
        </w:rPr>
        <w:t xml:space="preserve">لا تقليد واحتياط هل كان على المنهج المطلوب حتّى لا يجب القضاء ـ على حدّ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ت</w:t>
      </w:r>
      <w:r w:rsidRPr="003F7925">
        <w:rPr>
          <w:rFonts w:cs="MbSadr (1)" w:hint="cs"/>
          <w:sz w:val="32"/>
          <w:szCs w:val="32"/>
          <w:rtl/>
        </w:rPr>
        <w:t>عبير الفقهاء</w:t>
      </w:r>
      <w:r w:rsidRPr="003F7925">
        <w:rPr>
          <w:rFonts w:hint="cs"/>
          <w:sz w:val="32"/>
          <w:szCs w:val="32"/>
          <w:rtl/>
        </w:rPr>
        <w:t> </w:t>
      </w:r>
      <w:r w:rsidRPr="003F7925">
        <w:rPr>
          <w:rFonts w:cs="MbSadr (1)" w:hint="cs"/>
          <w:sz w:val="32"/>
          <w:szCs w:val="32"/>
          <w:rtl/>
        </w:rPr>
        <w:t>، وهم يطلقون كلمة «</w:t>
      </w:r>
      <w:r w:rsidRPr="003F7925">
        <w:rPr>
          <w:rFonts w:hint="cs"/>
          <w:sz w:val="32"/>
          <w:szCs w:val="32"/>
          <w:rtl/>
        </w:rPr>
        <w:t> </w:t>
      </w:r>
      <w:r w:rsidRPr="003F7925">
        <w:rPr>
          <w:rFonts w:cs="MbSadr (1)" w:hint="cs"/>
          <w:sz w:val="32"/>
          <w:szCs w:val="32"/>
          <w:rtl/>
        </w:rPr>
        <w:t>القضاء</w:t>
      </w:r>
      <w:r w:rsidRPr="003F7925">
        <w:rPr>
          <w:rFonts w:hint="cs"/>
          <w:sz w:val="32"/>
          <w:szCs w:val="32"/>
          <w:rtl/>
        </w:rPr>
        <w:t> </w:t>
      </w:r>
      <w:r w:rsidRPr="003F7925">
        <w:rPr>
          <w:rFonts w:cs="MbSadr (1)" w:hint="cs"/>
          <w:sz w:val="32"/>
          <w:szCs w:val="32"/>
          <w:rtl/>
        </w:rPr>
        <w:t xml:space="preserve">» على الإتيان بالفعل المأمور به بعد </w:t>
      </w:r>
      <w:r w:rsidRPr="003F7925">
        <w:rPr>
          <w:rFonts w:cs="MbSadr (1)"/>
          <w:sz w:val="32"/>
          <w:szCs w:val="32"/>
          <w:rtl/>
        </w:rPr>
        <w:t>ف</w:t>
      </w:r>
      <w:r w:rsidRPr="003F7925">
        <w:rPr>
          <w:rFonts w:cs="MbSadr (1)" w:hint="cs"/>
          <w:sz w:val="32"/>
          <w:szCs w:val="32"/>
          <w:rtl/>
        </w:rPr>
        <w:t>وات أمده المضروب له ـ أو لم يكن على النحو المطلوب</w:t>
      </w:r>
      <w:r w:rsidRPr="003F7925">
        <w:rPr>
          <w:rFonts w:hint="cs"/>
          <w:sz w:val="32"/>
          <w:szCs w:val="32"/>
          <w:rtl/>
        </w:rPr>
        <w:t> </w:t>
      </w:r>
      <w:r w:rsidRPr="003F7925">
        <w:rPr>
          <w:rFonts w:cs="MbSadr (1)" w:hint="cs"/>
          <w:sz w:val="32"/>
          <w:szCs w:val="32"/>
          <w:rtl/>
        </w:rPr>
        <w:t xml:space="preserve">، بل كان باطلا حتى </w:t>
      </w:r>
      <w:r w:rsidRPr="003F7925">
        <w:rPr>
          <w:rFonts w:cs="MbSadr (1)"/>
          <w:sz w:val="32"/>
          <w:szCs w:val="32"/>
          <w:rtl/>
        </w:rPr>
        <w:t>ي</w:t>
      </w:r>
      <w:r w:rsidRPr="003F7925">
        <w:rPr>
          <w:rFonts w:cs="MbSadr (1)" w:hint="cs"/>
          <w:sz w:val="32"/>
          <w:szCs w:val="32"/>
          <w:rtl/>
        </w:rPr>
        <w:t>قضي المكلّف ما فات ؟ فماذا يصنع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أمّا في ما يعود إلى القضاء فقط فلا يجب عليه في مثل هذا </w:t>
      </w:r>
      <w:r w:rsidRPr="003F7925">
        <w:rPr>
          <w:rFonts w:cs="MbSadr (1)"/>
          <w:sz w:val="32"/>
          <w:szCs w:val="32"/>
          <w:rtl/>
        </w:rPr>
        <w:t>ا</w:t>
      </w:r>
      <w:r w:rsidRPr="003F7925">
        <w:rPr>
          <w:rFonts w:cs="MbSadr (1)" w:hint="cs"/>
          <w:sz w:val="32"/>
          <w:szCs w:val="32"/>
          <w:rtl/>
        </w:rPr>
        <w:t>لفرض</w:t>
      </w:r>
      <w:r w:rsidRPr="003F7925">
        <w:rPr>
          <w:rFonts w:hint="cs"/>
          <w:sz w:val="32"/>
          <w:szCs w:val="32"/>
          <w:rtl/>
        </w:rPr>
        <w:t> </w:t>
      </w:r>
      <w:r w:rsidRPr="003F7925">
        <w:rPr>
          <w:rFonts w:cs="MbSadr (1)" w:hint="cs"/>
          <w:sz w:val="32"/>
          <w:szCs w:val="32"/>
          <w:rtl/>
        </w:rPr>
        <w:t>، وتجب الإعادة ما بقي وقت الفريضة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لتقليد</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التقليد هو الطريق الأكثر عمليةً لجُلّ الناس</w:t>
      </w:r>
      <w:r w:rsidRPr="003F7925">
        <w:rPr>
          <w:rFonts w:hint="cs"/>
          <w:sz w:val="32"/>
          <w:szCs w:val="32"/>
          <w:rtl/>
        </w:rPr>
        <w:t> </w:t>
      </w:r>
      <w:r w:rsidRPr="003F7925">
        <w:rPr>
          <w:rFonts w:cs="MbSadr (1)" w:hint="cs"/>
          <w:sz w:val="32"/>
          <w:szCs w:val="32"/>
          <w:rtl/>
        </w:rPr>
        <w:t xml:space="preserve">، فقد اعتاد الناس في كلّ </w:t>
      </w:r>
      <w:r w:rsidRPr="003F7925">
        <w:rPr>
          <w:rFonts w:cs="MbSadr (1)"/>
          <w:sz w:val="32"/>
          <w:szCs w:val="32"/>
          <w:rtl/>
        </w:rPr>
        <w:t>م</w:t>
      </w:r>
      <w:r w:rsidRPr="003F7925">
        <w:rPr>
          <w:rFonts w:cs="MbSadr (1)" w:hint="cs"/>
          <w:sz w:val="32"/>
          <w:szCs w:val="32"/>
          <w:rtl/>
        </w:rPr>
        <w:t>جال على الرجوع إلى ذوي الاختصاص والخبرة بذلك المجال</w:t>
      </w:r>
      <w:r w:rsidRPr="003F7925">
        <w:rPr>
          <w:rFonts w:hint="cs"/>
          <w:sz w:val="32"/>
          <w:szCs w:val="32"/>
          <w:rtl/>
        </w:rPr>
        <w:t> </w:t>
      </w:r>
      <w:r w:rsidRPr="003F7925">
        <w:rPr>
          <w:rFonts w:cs="MbSadr (1)" w:hint="cs"/>
          <w:sz w:val="32"/>
          <w:szCs w:val="32"/>
          <w:rtl/>
        </w:rPr>
        <w:t xml:space="preserve">، وهو واجب </w:t>
      </w:r>
      <w:r w:rsidRPr="003F7925">
        <w:rPr>
          <w:rFonts w:cs="MbSadr (1)"/>
          <w:sz w:val="32"/>
          <w:szCs w:val="32"/>
          <w:rtl/>
        </w:rPr>
        <w:t>ع</w:t>
      </w:r>
      <w:r w:rsidRPr="003F7925">
        <w:rPr>
          <w:rFonts w:cs="MbSadr (1)" w:hint="cs"/>
          <w:sz w:val="32"/>
          <w:szCs w:val="32"/>
          <w:rtl/>
        </w:rPr>
        <w:t>لى كلّ مكلّف لا يتمكّن من الاجتهاد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يشترط في مَنْ يُرجَع إليه في التقليد : البلوغ</w:t>
      </w:r>
      <w:r w:rsidRPr="003F7925">
        <w:rPr>
          <w:rFonts w:hint="cs"/>
          <w:sz w:val="32"/>
          <w:szCs w:val="32"/>
          <w:rtl/>
        </w:rPr>
        <w:t> </w:t>
      </w:r>
      <w:r w:rsidRPr="003F7925">
        <w:rPr>
          <w:rFonts w:cs="MbSadr (1)" w:hint="cs"/>
          <w:sz w:val="32"/>
          <w:szCs w:val="32"/>
          <w:rtl/>
        </w:rPr>
        <w:t>، والعقل</w:t>
      </w:r>
      <w:r w:rsidRPr="003F7925">
        <w:rPr>
          <w:rFonts w:hint="cs"/>
          <w:sz w:val="32"/>
          <w:szCs w:val="32"/>
          <w:rtl/>
        </w:rPr>
        <w:t> </w:t>
      </w:r>
      <w:r w:rsidRPr="003F7925">
        <w:rPr>
          <w:rFonts w:cs="MbSadr (1)" w:hint="cs"/>
          <w:sz w:val="32"/>
          <w:szCs w:val="32"/>
          <w:rtl/>
        </w:rPr>
        <w:t>، والذكورة</w:t>
      </w:r>
      <w:r w:rsidRPr="003F7925">
        <w:rPr>
          <w:rFonts w:hint="cs"/>
          <w:sz w:val="32"/>
          <w:szCs w:val="32"/>
          <w:rtl/>
        </w:rPr>
        <w:t> </w:t>
      </w:r>
      <w:r w:rsidRPr="003F7925">
        <w:rPr>
          <w:rFonts w:cs="MbSadr (1)" w:hint="cs"/>
          <w:sz w:val="32"/>
          <w:szCs w:val="32"/>
          <w:rtl/>
        </w:rPr>
        <w:t xml:space="preserve">، وطيب </w:t>
      </w:r>
      <w:r w:rsidRPr="003F7925">
        <w:rPr>
          <w:rFonts w:cs="MbSadr (1)"/>
          <w:sz w:val="32"/>
          <w:szCs w:val="32"/>
          <w:rtl/>
        </w:rPr>
        <w:t>ا</w:t>
      </w:r>
      <w:r w:rsidRPr="003F7925">
        <w:rPr>
          <w:rFonts w:cs="MbSadr (1)" w:hint="cs"/>
          <w:sz w:val="32"/>
          <w:szCs w:val="32"/>
          <w:rtl/>
        </w:rPr>
        <w:t>لولادة</w:t>
      </w:r>
      <w:r w:rsidRPr="003F7925">
        <w:rPr>
          <w:rFonts w:cs="MbSadr (1)"/>
          <w:sz w:val="32"/>
          <w:szCs w:val="32"/>
          <w:rtl/>
        </w:rPr>
        <w:t>(1)</w:t>
      </w:r>
      <w:r w:rsidRPr="003F7925">
        <w:rPr>
          <w:rFonts w:hint="cs"/>
          <w:sz w:val="32"/>
          <w:szCs w:val="32"/>
          <w:rtl/>
        </w:rPr>
        <w:t> </w:t>
      </w:r>
      <w:r w:rsidRPr="003F7925">
        <w:rPr>
          <w:rFonts w:cs="MbSadr (1)" w:hint="cs"/>
          <w:sz w:val="32"/>
          <w:szCs w:val="32"/>
          <w:rtl/>
        </w:rPr>
        <w:t>، والإيمان</w:t>
      </w:r>
      <w:r w:rsidRPr="003F7925">
        <w:rPr>
          <w:rFonts w:hint="cs"/>
          <w:sz w:val="32"/>
          <w:szCs w:val="32"/>
          <w:rtl/>
        </w:rPr>
        <w:t> </w:t>
      </w:r>
      <w:r w:rsidRPr="003F7925">
        <w:rPr>
          <w:rFonts w:cs="MbSadr (1)" w:hint="cs"/>
          <w:sz w:val="32"/>
          <w:szCs w:val="32"/>
          <w:rtl/>
        </w:rPr>
        <w:t>، والاجتهاد</w:t>
      </w:r>
      <w:r w:rsidRPr="003F7925">
        <w:rPr>
          <w:rFonts w:hint="cs"/>
          <w:sz w:val="32"/>
          <w:szCs w:val="32"/>
          <w:rtl/>
        </w:rPr>
        <w:t> </w:t>
      </w:r>
      <w:r w:rsidRPr="003F7925">
        <w:rPr>
          <w:rFonts w:cs="MbSadr (1)" w:hint="cs"/>
          <w:sz w:val="32"/>
          <w:szCs w:val="32"/>
          <w:rtl/>
        </w:rPr>
        <w:t>، والعدالة</w:t>
      </w:r>
      <w:r w:rsidRPr="003F7925">
        <w:rPr>
          <w:rFonts w:cs="MbSadr (1)"/>
          <w:sz w:val="32"/>
          <w:szCs w:val="32"/>
          <w:rtl/>
        </w:rPr>
        <w:t>(2)</w:t>
      </w:r>
      <w:r w:rsidRPr="003F7925">
        <w:rPr>
          <w:rFonts w:hint="cs"/>
          <w:sz w:val="32"/>
          <w:szCs w:val="32"/>
          <w:rtl/>
        </w:rPr>
        <w:t> </w:t>
      </w:r>
      <w:r w:rsidRPr="003F7925">
        <w:rPr>
          <w:rFonts w:cs="MbSadr (1)" w:hint="cs"/>
          <w:sz w:val="32"/>
          <w:szCs w:val="32"/>
          <w:rtl/>
        </w:rPr>
        <w:t>، والحياة</w:t>
      </w:r>
      <w:r w:rsidRPr="003F7925">
        <w:rPr>
          <w:rFonts w:hint="cs"/>
          <w:sz w:val="32"/>
          <w:szCs w:val="32"/>
          <w:rtl/>
        </w:rPr>
        <w:t> </w:t>
      </w:r>
      <w:r w:rsidRPr="003F7925">
        <w:rPr>
          <w:rFonts w:cs="MbSadr (1)" w:hint="cs"/>
          <w:sz w:val="32"/>
          <w:szCs w:val="32"/>
          <w:rtl/>
        </w:rPr>
        <w:t xml:space="preserve">، أي يجب في سائر </w:t>
      </w:r>
      <w:r w:rsidRPr="003F7925">
        <w:rPr>
          <w:rFonts w:cs="MbSadr (1)"/>
          <w:sz w:val="32"/>
          <w:szCs w:val="32"/>
          <w:rtl/>
        </w:rPr>
        <w:t>ا</w:t>
      </w:r>
      <w:r w:rsidRPr="003F7925">
        <w:rPr>
          <w:rFonts w:cs="MbSadr (1)" w:hint="cs"/>
          <w:sz w:val="32"/>
          <w:szCs w:val="32"/>
          <w:rtl/>
        </w:rPr>
        <w:t>لأحوال أن يبدأ التقليد بالعمل</w:t>
      </w:r>
      <w:r w:rsidRPr="003F7925">
        <w:rPr>
          <w:rFonts w:hint="cs"/>
          <w:sz w:val="32"/>
          <w:szCs w:val="32"/>
          <w:rtl/>
        </w:rPr>
        <w:t> </w:t>
      </w:r>
      <w:r w:rsidRPr="003F7925">
        <w:rPr>
          <w:rFonts w:cs="MbSadr (1)" w:hint="cs"/>
          <w:sz w:val="32"/>
          <w:szCs w:val="32"/>
          <w:rtl/>
        </w:rPr>
        <w:t>، أو الالتزام بقول الحيّ دون الميّت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إذا تعدّد المجتهدون الذين تتوفّر فيهم الشروط السابقة وكانوا متّفقين </w:t>
      </w:r>
      <w:r w:rsidRPr="003F7925">
        <w:rPr>
          <w:rFonts w:cs="MbSadr (1)"/>
          <w:sz w:val="32"/>
          <w:szCs w:val="32"/>
          <w:rtl/>
        </w:rPr>
        <w:t>ف</w:t>
      </w:r>
      <w:r w:rsidRPr="003F7925">
        <w:rPr>
          <w:rFonts w:cs="MbSadr (1)" w:hint="cs"/>
          <w:sz w:val="32"/>
          <w:szCs w:val="32"/>
          <w:rtl/>
        </w:rPr>
        <w:t>ي آرائهم وفتاواهم فبإمكان المقلِّد أن يرجع إلى أيّ واحد منهم</w:t>
      </w:r>
      <w:r w:rsidRPr="003F7925">
        <w:rPr>
          <w:rFonts w:hint="cs"/>
          <w:sz w:val="32"/>
          <w:szCs w:val="32"/>
          <w:rtl/>
        </w:rPr>
        <w:t> </w:t>
      </w:r>
      <w:r w:rsidRPr="003F7925">
        <w:rPr>
          <w:rFonts w:cs="MbSadr (1)" w:hint="cs"/>
          <w:sz w:val="32"/>
          <w:szCs w:val="32"/>
          <w:rtl/>
        </w:rPr>
        <w:t xml:space="preserve">، ولكنّ هذا </w:t>
      </w:r>
      <w:r w:rsidRPr="003F7925">
        <w:rPr>
          <w:rFonts w:cs="MbSadr (1)"/>
          <w:sz w:val="32"/>
          <w:szCs w:val="32"/>
          <w:rtl/>
        </w:rPr>
        <w:t>م</w:t>
      </w:r>
      <w:r w:rsidRPr="003F7925">
        <w:rPr>
          <w:rFonts w:cs="MbSadr (1)" w:hint="cs"/>
          <w:sz w:val="32"/>
          <w:szCs w:val="32"/>
          <w:rtl/>
        </w:rPr>
        <w:t>جرّد افتراض نظريٍّ</w:t>
      </w:r>
      <w:r w:rsidRPr="003F7925">
        <w:rPr>
          <w:rFonts w:hint="cs"/>
          <w:sz w:val="32"/>
          <w:szCs w:val="32"/>
          <w:rtl/>
        </w:rPr>
        <w:t> </w:t>
      </w:r>
      <w:r w:rsidRPr="003F7925">
        <w:rPr>
          <w:rFonts w:cs="MbSadr (1)" w:hint="cs"/>
          <w:sz w:val="32"/>
          <w:szCs w:val="32"/>
          <w:rtl/>
        </w:rPr>
        <w:t>، وليس واقعاً في الحياة العملية عادةً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الاجتهاد مثار </w:t>
      </w:r>
      <w:r w:rsidRPr="003F7925">
        <w:rPr>
          <w:rFonts w:cs="MbSadr (1)"/>
          <w:sz w:val="32"/>
          <w:szCs w:val="32"/>
          <w:rtl/>
        </w:rPr>
        <w:t>ل</w:t>
      </w:r>
      <w:r w:rsidRPr="003F7925">
        <w:rPr>
          <w:rFonts w:cs="MbSadr (1)" w:hint="cs"/>
          <w:sz w:val="32"/>
          <w:szCs w:val="32"/>
          <w:rtl/>
        </w:rPr>
        <w:t>لاختلاف بين المجتهدين غالباً</w:t>
      </w:r>
      <w:r w:rsidRPr="003F7925">
        <w:rPr>
          <w:rFonts w:hint="cs"/>
          <w:sz w:val="32"/>
          <w:szCs w:val="32"/>
          <w:rtl/>
        </w:rPr>
        <w:t> </w:t>
      </w:r>
      <w:r w:rsidRPr="003F7925">
        <w:rPr>
          <w:rFonts w:cs="MbSadr (1)" w:hint="cs"/>
          <w:sz w:val="32"/>
          <w:szCs w:val="32"/>
          <w:rtl/>
        </w:rPr>
        <w:t>، فإذا اختلفوا وعلم المقلِّد ب</w:t>
      </w:r>
      <w:r>
        <w:rPr>
          <w:rFonts w:cs="MbSadr (1)" w:hint="cs"/>
          <w:sz w:val="32"/>
          <w:szCs w:val="32"/>
          <w:rtl/>
        </w:rPr>
        <w:t>أنّ</w:t>
      </w:r>
      <w:r w:rsidRPr="003F7925">
        <w:rPr>
          <w:rFonts w:cs="MbSadr (1)" w:hint="cs"/>
          <w:sz w:val="32"/>
          <w:szCs w:val="32"/>
          <w:rtl/>
        </w:rPr>
        <w:t xml:space="preserve">هم مختلفون في </w:t>
      </w:r>
      <w:r w:rsidRPr="003F7925">
        <w:rPr>
          <w:rFonts w:cs="MbSadr (1)"/>
          <w:sz w:val="32"/>
          <w:szCs w:val="32"/>
          <w:rtl/>
        </w:rPr>
        <w:t>آ</w:t>
      </w:r>
      <w:r w:rsidRPr="003F7925">
        <w:rPr>
          <w:rFonts w:cs="MbSadr (1)" w:hint="cs"/>
          <w:sz w:val="32"/>
          <w:szCs w:val="32"/>
          <w:rtl/>
        </w:rPr>
        <w:t>رائهم فلمن يرجع ؟ ومن يقلِّد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يرجع إلى الأعلم في الشريعة</w:t>
      </w:r>
      <w:r w:rsidRPr="003F7925">
        <w:rPr>
          <w:rFonts w:hint="cs"/>
          <w:sz w:val="32"/>
          <w:szCs w:val="32"/>
          <w:rtl/>
        </w:rPr>
        <w:t> </w:t>
      </w:r>
      <w:r w:rsidRPr="003F7925">
        <w:rPr>
          <w:rFonts w:cs="MbSadr (1)" w:hint="cs"/>
          <w:sz w:val="32"/>
          <w:szCs w:val="32"/>
          <w:rtl/>
        </w:rPr>
        <w:t xml:space="preserve">، والأعرف والأقدر على </w:t>
      </w:r>
      <w:r w:rsidRPr="003F7925">
        <w:rPr>
          <w:rFonts w:cs="MbSadr (1)"/>
          <w:sz w:val="32"/>
          <w:szCs w:val="32"/>
          <w:rtl/>
        </w:rPr>
        <w:t>ت</w:t>
      </w:r>
      <w:r w:rsidRPr="003F7925">
        <w:rPr>
          <w:rFonts w:cs="MbSadr (1)" w:hint="cs"/>
          <w:sz w:val="32"/>
          <w:szCs w:val="32"/>
          <w:rtl/>
        </w:rPr>
        <w:t>طبيق أحكامها في مواردها</w:t>
      </w:r>
      <w:r w:rsidRPr="003F7925">
        <w:rPr>
          <w:rFonts w:hint="cs"/>
          <w:sz w:val="32"/>
          <w:szCs w:val="32"/>
          <w:rtl/>
        </w:rPr>
        <w:t> </w:t>
      </w:r>
      <w:r w:rsidRPr="003F7925">
        <w:rPr>
          <w:rFonts w:cs="MbSadr (1)" w:hint="cs"/>
          <w:sz w:val="32"/>
          <w:szCs w:val="32"/>
          <w:rtl/>
        </w:rPr>
        <w:t xml:space="preserve">، مع فهم للحياة وشؤونها بالقدر الذي تتطلّبه معرفة </w:t>
      </w:r>
      <w:r w:rsidRPr="003F7925">
        <w:rPr>
          <w:rFonts w:cs="MbSadr (1)"/>
          <w:sz w:val="32"/>
          <w:szCs w:val="32"/>
          <w:rtl/>
        </w:rPr>
        <w:t>أ</w:t>
      </w:r>
      <w:r w:rsidRPr="003F7925">
        <w:rPr>
          <w:rFonts w:cs="MbSadr (1)" w:hint="cs"/>
          <w:sz w:val="32"/>
          <w:szCs w:val="32"/>
          <w:rtl/>
        </w:rPr>
        <w:t>حكامها من تلك الأدلّة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بعبارة موجزة : يجب على المقلِّد أن يقلّد الأعلم من المجتهدين في هذه </w:t>
      </w:r>
      <w:r w:rsidRPr="003F7925">
        <w:rPr>
          <w:rFonts w:cs="MbSadr (1)"/>
          <w:sz w:val="32"/>
          <w:szCs w:val="32"/>
          <w:rtl/>
        </w:rPr>
        <w:t>ا</w:t>
      </w:r>
      <w:r w:rsidRPr="003F7925">
        <w:rPr>
          <w:rFonts w:cs="MbSadr (1)" w:hint="cs"/>
          <w:sz w:val="32"/>
          <w:szCs w:val="32"/>
          <w:rtl/>
        </w:rPr>
        <w:t>لحالة</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ومعنى طيب الولادة : أن يكون قد ولد بصورة مشروعة</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سيأتي معنى العدالة اللازمة في المرجع في الفقرة (</w:t>
      </w:r>
      <w:r w:rsidRPr="00456440">
        <w:rPr>
          <w:rStyle w:val="1"/>
          <w:rFonts w:cs="Times New Roman" w:hint="cs"/>
          <w:rtl/>
        </w:rPr>
        <w:t> </w:t>
      </w:r>
      <w:r w:rsidRPr="00456440">
        <w:rPr>
          <w:rStyle w:val="1"/>
          <w:rFonts w:ascii="MbSadr (1)" w:hAnsi="MbSadr (1)" w:hint="cs"/>
          <w:rtl/>
        </w:rPr>
        <w:t>32</w:t>
      </w:r>
      <w:r w:rsidRPr="00456440">
        <w:rPr>
          <w:rStyle w:val="1"/>
          <w:rFonts w:cs="Times New Roman" w:hint="cs"/>
          <w:rtl/>
        </w:rPr>
        <w:t> </w:t>
      </w:r>
      <w:r w:rsidRPr="00456440">
        <w:rPr>
          <w:rStyle w:val="1"/>
          <w:rFonts w:ascii="MbSadr (1)" w:hAnsi="MbSadr (1)" w:hint="cs"/>
          <w:rtl/>
        </w:rPr>
        <w:t>) من هذا الباب</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وكيف يعرف الأعلم بالمعنى الذي فصّلناه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يعرف بطرق</w:t>
      </w:r>
      <w:r w:rsidRPr="003F7925">
        <w:rPr>
          <w:rFonts w:hint="cs"/>
          <w:sz w:val="32"/>
          <w:szCs w:val="32"/>
          <w:rtl/>
        </w:rPr>
        <w:t> </w:t>
      </w:r>
      <w:r w:rsidRPr="003F7925">
        <w:rPr>
          <w:rFonts w:cs="MbSadr (1)" w:hint="cs"/>
          <w:sz w:val="32"/>
          <w:szCs w:val="32"/>
          <w:rtl/>
        </w:rPr>
        <w:t>، منها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شهادة عدلين من المجتهدين الأكفاء</w:t>
      </w:r>
      <w:r w:rsidRPr="003F7925">
        <w:rPr>
          <w:rFonts w:hint="cs"/>
          <w:sz w:val="32"/>
          <w:szCs w:val="32"/>
          <w:rtl/>
        </w:rPr>
        <w:t> </w:t>
      </w:r>
      <w:r w:rsidRPr="003F7925">
        <w:rPr>
          <w:rFonts w:cs="MbSadr (1)" w:hint="cs"/>
          <w:sz w:val="32"/>
          <w:szCs w:val="32"/>
          <w:rtl/>
        </w:rPr>
        <w:t xml:space="preserve">، أو الأفاضل القادرين على </w:t>
      </w:r>
      <w:r w:rsidRPr="003F7925">
        <w:rPr>
          <w:rFonts w:cs="MbSadr (1)"/>
          <w:sz w:val="32"/>
          <w:szCs w:val="32"/>
          <w:rtl/>
        </w:rPr>
        <w:t>ا</w:t>
      </w:r>
      <w:r w:rsidRPr="003F7925">
        <w:rPr>
          <w:rFonts w:cs="MbSadr (1)" w:hint="cs"/>
          <w:sz w:val="32"/>
          <w:szCs w:val="32"/>
          <w:rtl/>
        </w:rPr>
        <w:t>لتقويم العلمي</w:t>
      </w:r>
      <w:r w:rsidRPr="003F7925">
        <w:rPr>
          <w:rFonts w:hint="cs"/>
          <w:sz w:val="32"/>
          <w:szCs w:val="32"/>
          <w:rtl/>
        </w:rPr>
        <w:t> </w:t>
      </w:r>
      <w:r w:rsidRPr="003F7925">
        <w:rPr>
          <w:rFonts w:cs="MbSadr (1)" w:hint="cs"/>
          <w:sz w:val="32"/>
          <w:szCs w:val="32"/>
          <w:rtl/>
        </w:rPr>
        <w:t>، وسيأتي معنى العادل في الفقرة (</w:t>
      </w:r>
      <w:r w:rsidRPr="003F7925">
        <w:rPr>
          <w:rFonts w:hint="cs"/>
          <w:sz w:val="32"/>
          <w:szCs w:val="32"/>
          <w:rtl/>
        </w:rPr>
        <w:t> </w:t>
      </w:r>
      <w:r w:rsidRPr="003F7925">
        <w:rPr>
          <w:rFonts w:cs="MbSadr (1)" w:hint="cs"/>
          <w:sz w:val="32"/>
          <w:szCs w:val="32"/>
          <w:rtl/>
        </w:rPr>
        <w:t>32</w:t>
      </w:r>
      <w:r w:rsidRPr="003F7925">
        <w:rPr>
          <w:rFonts w:hint="cs"/>
          <w:sz w:val="32"/>
          <w:szCs w:val="32"/>
          <w:rtl/>
        </w:rPr>
        <w:t> </w:t>
      </w:r>
      <w:r w:rsidRPr="003F7925">
        <w:rPr>
          <w:rFonts w:cs="MbSadr (1)" w:hint="cs"/>
          <w:sz w:val="32"/>
          <w:szCs w:val="32"/>
          <w:rtl/>
        </w:rPr>
        <w:t>) من هذا الباب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الخبرة</w:t>
      </w:r>
      <w:r w:rsidRPr="003F7925">
        <w:rPr>
          <w:rFonts w:hint="cs"/>
          <w:sz w:val="32"/>
          <w:szCs w:val="32"/>
          <w:rtl/>
        </w:rPr>
        <w:t> </w:t>
      </w:r>
      <w:r w:rsidRPr="003F7925">
        <w:rPr>
          <w:rFonts w:cs="MbSadr (1)" w:hint="cs"/>
          <w:sz w:val="32"/>
          <w:szCs w:val="32"/>
          <w:rtl/>
        </w:rPr>
        <w:t xml:space="preserve">، والممارسة الشخصية من المقلِّد إذا كان له من الفضل والعلم </w:t>
      </w:r>
      <w:r w:rsidRPr="003F7925">
        <w:rPr>
          <w:rFonts w:cs="MbSadr (1)"/>
          <w:sz w:val="32"/>
          <w:szCs w:val="32"/>
          <w:rtl/>
        </w:rPr>
        <w:t>م</w:t>
      </w:r>
      <w:r w:rsidRPr="003F7925">
        <w:rPr>
          <w:rFonts w:cs="MbSadr (1)" w:hint="cs"/>
          <w:sz w:val="32"/>
          <w:szCs w:val="32"/>
          <w:rtl/>
        </w:rPr>
        <w:t>ا يتيح له ذلك وإن لم يكن مجتهداً</w:t>
      </w:r>
      <w:r w:rsidRPr="003F7925">
        <w:rPr>
          <w:rFonts w:hint="cs"/>
          <w:sz w:val="32"/>
          <w:szCs w:val="32"/>
          <w:rtl/>
        </w:rPr>
        <w:t> </w:t>
      </w:r>
      <w:r w:rsidRPr="003F7925">
        <w:rPr>
          <w:rFonts w:cs="MbSadr (1)" w:hint="cs"/>
          <w:sz w:val="32"/>
          <w:szCs w:val="32"/>
          <w:rtl/>
        </w:rPr>
        <w:t xml:space="preserve">، وأخيراً بكلّ سبب يؤدّي إلى يقين المقلِّد </w:t>
      </w:r>
      <w:r w:rsidRPr="003F7925">
        <w:rPr>
          <w:rFonts w:cs="MbSadr (1)"/>
          <w:sz w:val="32"/>
          <w:szCs w:val="32"/>
          <w:rtl/>
        </w:rPr>
        <w:t>و</w:t>
      </w:r>
      <w:r w:rsidRPr="003F7925">
        <w:rPr>
          <w:rFonts w:cs="MbSadr (1)" w:hint="cs"/>
          <w:sz w:val="32"/>
          <w:szCs w:val="32"/>
          <w:rtl/>
        </w:rPr>
        <w:t xml:space="preserve">إيمانه بأنّ فلاناً أعلم ـ مهما كان السبب ـ فإن ذلك يحتّم عليه أن يقلّده دون </w:t>
      </w:r>
      <w:r w:rsidRPr="003F7925">
        <w:rPr>
          <w:rFonts w:cs="MbSadr (1)"/>
          <w:sz w:val="32"/>
          <w:szCs w:val="32"/>
          <w:rtl/>
        </w:rPr>
        <w:t>س</w:t>
      </w:r>
      <w:r w:rsidRPr="003F7925">
        <w:rPr>
          <w:rFonts w:cs="MbSadr (1)" w:hint="cs"/>
          <w:sz w:val="32"/>
          <w:szCs w:val="32"/>
          <w:rtl/>
        </w:rPr>
        <w:t>واه</w:t>
      </w:r>
      <w:r w:rsidRPr="003F7925">
        <w:rPr>
          <w:rFonts w:hint="cs"/>
          <w:sz w:val="32"/>
          <w:szCs w:val="32"/>
          <w:rtl/>
        </w:rPr>
        <w:t> </w:t>
      </w:r>
      <w:r w:rsidRPr="003F7925">
        <w:rPr>
          <w:rFonts w:cs="MbSadr (1)" w:hint="cs"/>
          <w:sz w:val="32"/>
          <w:szCs w:val="32"/>
          <w:rtl/>
        </w:rPr>
        <w:t>، ومن ذلك : الشياع بين أهل العلم والفضل</w:t>
      </w:r>
      <w:r w:rsidRPr="003F7925">
        <w:rPr>
          <w:rFonts w:hint="cs"/>
          <w:sz w:val="32"/>
          <w:szCs w:val="32"/>
          <w:rtl/>
        </w:rPr>
        <w:t> </w:t>
      </w:r>
      <w:r w:rsidRPr="003F7925">
        <w:rPr>
          <w:rFonts w:cs="MbSadr (1)" w:hint="cs"/>
          <w:sz w:val="32"/>
          <w:szCs w:val="32"/>
          <w:rtl/>
        </w:rPr>
        <w:t xml:space="preserve">، أو الشياع في صفوف الاُمّة إذا </w:t>
      </w:r>
      <w:r w:rsidRPr="003F7925">
        <w:rPr>
          <w:rFonts w:cs="MbSadr (1)"/>
          <w:sz w:val="32"/>
          <w:szCs w:val="32"/>
          <w:rtl/>
        </w:rPr>
        <w:t>أ</w:t>
      </w:r>
      <w:r w:rsidRPr="003F7925">
        <w:rPr>
          <w:rFonts w:cs="MbSadr (1)" w:hint="cs"/>
          <w:sz w:val="32"/>
          <w:szCs w:val="32"/>
          <w:rtl/>
        </w:rPr>
        <w:t xml:space="preserve">دّى إلى يقين المقلِّد بأنّ من شاع </w:t>
      </w:r>
      <w:r>
        <w:rPr>
          <w:rFonts w:cs="MbSadr (1)" w:hint="cs"/>
          <w:sz w:val="32"/>
          <w:szCs w:val="32"/>
          <w:rtl/>
        </w:rPr>
        <w:t>أنّ</w:t>
      </w:r>
      <w:r w:rsidRPr="003F7925">
        <w:rPr>
          <w:rFonts w:cs="MbSadr (1)" w:hint="cs"/>
          <w:sz w:val="32"/>
          <w:szCs w:val="32"/>
          <w:rtl/>
        </w:rPr>
        <w:t>ه أعلم هو الأعلم حقّاً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على المقلِّد الفحص والبحث عن الأعلم في كلّ مظنّة وسبيل ممكن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أيضاً يجب على المكلّف أن يحتاط في أعماله مدّة البحث والفحص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قد يتّفق ويصادف أن يكون الأعلم أكثر من واحد من بين المجتهدين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ي اثنين ـ مثلا ـ هما على مستوىً واحد مقدِرةً وفضلا</w:t>
      </w:r>
      <w:r w:rsidRPr="003F7925">
        <w:rPr>
          <w:rFonts w:hint="cs"/>
          <w:sz w:val="32"/>
          <w:szCs w:val="32"/>
          <w:rtl/>
        </w:rPr>
        <w:t> </w:t>
      </w:r>
      <w:r w:rsidRPr="003F7925">
        <w:rPr>
          <w:rFonts w:cs="MbSadr (1)" w:hint="cs"/>
          <w:sz w:val="32"/>
          <w:szCs w:val="32"/>
          <w:rtl/>
        </w:rPr>
        <w:t>، وقد اختلفا في الفتوى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هل هناك مرجِّحات غير العلم والاجتهاد توجب تقديم أحدهما على الآخر في </w:t>
      </w:r>
      <w:r w:rsidRPr="003F7925">
        <w:rPr>
          <w:rFonts w:cs="MbSadr (1)"/>
          <w:sz w:val="32"/>
          <w:szCs w:val="32"/>
          <w:rtl/>
        </w:rPr>
        <w:t>ا</w:t>
      </w:r>
      <w:r w:rsidRPr="003F7925">
        <w:rPr>
          <w:rFonts w:cs="MbSadr (1)" w:hint="cs"/>
          <w:sz w:val="32"/>
          <w:szCs w:val="32"/>
          <w:rtl/>
        </w:rPr>
        <w:t>لتقليد ؟</w:t>
      </w:r>
    </w:p>
    <w:p w:rsidR="008D00B8" w:rsidRPr="004E0C19" w:rsidRDefault="008D00B8" w:rsidP="008D00B8">
      <w:pPr>
        <w:pStyle w:val="a"/>
        <w:adjustRightInd w:val="0"/>
        <w:rPr>
          <w:sz w:val="32"/>
          <w:szCs w:val="32"/>
          <w:rtl/>
        </w:rPr>
      </w:pPr>
      <w:r w:rsidRPr="003F7925">
        <w:rPr>
          <w:rFonts w:cs="MbSadr (2)"/>
          <w:bCs/>
          <w:sz w:val="32"/>
          <w:szCs w:val="32"/>
          <w:rtl/>
        </w:rPr>
        <w:lastRenderedPageBreak/>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الواجب حينئذ في كلّ واقعة الأخذ بمن كان قوله أقرب إلى </w:t>
      </w:r>
      <w:r w:rsidRPr="003F7925">
        <w:rPr>
          <w:rFonts w:cs="MbSadr (1)"/>
          <w:sz w:val="32"/>
          <w:szCs w:val="32"/>
          <w:rtl/>
        </w:rPr>
        <w:t>ا</w:t>
      </w:r>
      <w:r w:rsidRPr="003F7925">
        <w:rPr>
          <w:rFonts w:cs="MbSadr (1)" w:hint="cs"/>
          <w:sz w:val="32"/>
          <w:szCs w:val="32"/>
          <w:rtl/>
        </w:rPr>
        <w:t>لاحتياط</w:t>
      </w:r>
      <w:r w:rsidRPr="003F7925">
        <w:rPr>
          <w:rFonts w:hint="cs"/>
          <w:sz w:val="32"/>
          <w:szCs w:val="32"/>
          <w:rtl/>
        </w:rPr>
        <w:t> </w:t>
      </w:r>
      <w:r w:rsidRPr="003F7925">
        <w:rPr>
          <w:rFonts w:cs="MbSadr (1)" w:hint="cs"/>
          <w:sz w:val="32"/>
          <w:szCs w:val="32"/>
          <w:rtl/>
        </w:rPr>
        <w:t xml:space="preserve">. وبكلمة اُخرى : لا يتصرّف المكلّف تصرّفاً إلاّ إذا اتّفقا على الترخيص </w:t>
      </w:r>
      <w:r w:rsidRPr="003F7925">
        <w:rPr>
          <w:rFonts w:cs="MbSadr (1)"/>
          <w:sz w:val="32"/>
          <w:szCs w:val="32"/>
          <w:rtl/>
        </w:rPr>
        <w:t>ف</w:t>
      </w:r>
      <w:r w:rsidRPr="003F7925">
        <w:rPr>
          <w:rFonts w:cs="MbSadr (1)" w:hint="cs"/>
          <w:sz w:val="32"/>
          <w:szCs w:val="32"/>
          <w:rtl/>
        </w:rPr>
        <w:t>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إذا شكّ المكلّف وتردّد هل زيد أعلم من بكر ـ مثلا ـ أو بكر أعلم منه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هما في درجة واحدة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حدث هذا ينظر : فإن كان المكلّف على يقين بأنّ أحدهما ـ ولنفرض </w:t>
      </w:r>
      <w:r w:rsidRPr="003F7925">
        <w:rPr>
          <w:rFonts w:cs="MbSadr (1)"/>
          <w:sz w:val="32"/>
          <w:szCs w:val="32"/>
          <w:rtl/>
        </w:rPr>
        <w:t>م</w:t>
      </w:r>
      <w:r w:rsidRPr="003F7925">
        <w:rPr>
          <w:rFonts w:cs="MbSadr (1)" w:hint="cs"/>
          <w:sz w:val="32"/>
          <w:szCs w:val="32"/>
          <w:rtl/>
        </w:rPr>
        <w:t xml:space="preserve">ثلا </w:t>
      </w:r>
      <w:r>
        <w:rPr>
          <w:rFonts w:cs="MbSadr (1)" w:hint="cs"/>
          <w:sz w:val="32"/>
          <w:szCs w:val="32"/>
          <w:rtl/>
        </w:rPr>
        <w:t>أنّ</w:t>
      </w:r>
      <w:r w:rsidRPr="003F7925">
        <w:rPr>
          <w:rFonts w:cs="MbSadr (1)" w:hint="cs"/>
          <w:sz w:val="32"/>
          <w:szCs w:val="32"/>
          <w:rtl/>
        </w:rPr>
        <w:t xml:space="preserve">ه زيد ـ كان من قبل أعلم بلا ريب ولكنّ بكراً جدّ ونشط في البحث أمداً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ير قصير بعد العلم بأعلمية زيد حتى احتمل المكلّف أو ظنّ ب</w:t>
      </w:r>
      <w:r>
        <w:rPr>
          <w:rFonts w:cs="MbSadr (1)" w:hint="cs"/>
          <w:sz w:val="32"/>
          <w:szCs w:val="32"/>
          <w:rtl/>
        </w:rPr>
        <w:t>أنّ</w:t>
      </w:r>
      <w:r w:rsidRPr="003F7925">
        <w:rPr>
          <w:rFonts w:cs="MbSadr (1)" w:hint="cs"/>
          <w:sz w:val="32"/>
          <w:szCs w:val="32"/>
          <w:rtl/>
        </w:rPr>
        <w:t xml:space="preserve">ه قد وصل إلى </w:t>
      </w:r>
      <w:r w:rsidRPr="003F7925">
        <w:rPr>
          <w:rFonts w:cs="MbSadr (1)"/>
          <w:sz w:val="32"/>
          <w:szCs w:val="32"/>
          <w:rtl/>
        </w:rPr>
        <w:t>د</w:t>
      </w:r>
      <w:r w:rsidRPr="003F7925">
        <w:rPr>
          <w:rFonts w:cs="MbSadr (1)" w:hint="cs"/>
          <w:sz w:val="32"/>
          <w:szCs w:val="32"/>
          <w:rtl/>
        </w:rPr>
        <w:t>رجة زيد في العلم أو تفوّق عليه</w:t>
      </w:r>
      <w:r w:rsidRPr="003F7925">
        <w:rPr>
          <w:rFonts w:hint="cs"/>
          <w:sz w:val="32"/>
          <w:szCs w:val="32"/>
          <w:rtl/>
        </w:rPr>
        <w:t> </w:t>
      </w:r>
      <w:r w:rsidRPr="003F7925">
        <w:rPr>
          <w:rFonts w:cs="MbSadr (1)" w:hint="cs"/>
          <w:sz w:val="32"/>
          <w:szCs w:val="32"/>
          <w:rtl/>
        </w:rPr>
        <w:t>، إن كان هذا فعلى المكلّف أن يقلّد زيداً لا بكراً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إن لم يسبق العلم بأعلمية زيد وشكّ هل بكر في علمه بمنزلة زيد</w:t>
      </w:r>
      <w:r w:rsidRPr="003F7925">
        <w:rPr>
          <w:rFonts w:hint="cs"/>
          <w:sz w:val="32"/>
          <w:szCs w:val="32"/>
          <w:rtl/>
        </w:rPr>
        <w:t> </w:t>
      </w:r>
      <w:r w:rsidRPr="003F7925">
        <w:rPr>
          <w:rFonts w:cs="MbSadr (1)" w:hint="cs"/>
          <w:sz w:val="32"/>
          <w:szCs w:val="32"/>
          <w:rtl/>
        </w:rPr>
        <w:t xml:space="preserve">، أو أعلم منه </w:t>
      </w:r>
      <w:r w:rsidRPr="003F7925">
        <w:rPr>
          <w:rFonts w:cs="MbSadr (1)"/>
          <w:sz w:val="32"/>
          <w:szCs w:val="32"/>
          <w:rtl/>
        </w:rPr>
        <w:t>م</w:t>
      </w:r>
      <w:r w:rsidRPr="003F7925">
        <w:rPr>
          <w:rFonts w:cs="MbSadr (1)" w:hint="cs"/>
          <w:sz w:val="32"/>
          <w:szCs w:val="32"/>
          <w:rtl/>
        </w:rPr>
        <w:t>نذ البداية</w:t>
      </w:r>
      <w:r w:rsidRPr="003F7925">
        <w:rPr>
          <w:rFonts w:hint="cs"/>
          <w:sz w:val="32"/>
          <w:szCs w:val="32"/>
          <w:rtl/>
        </w:rPr>
        <w:t> </w:t>
      </w:r>
      <w:r w:rsidRPr="003F7925">
        <w:rPr>
          <w:rFonts w:cs="MbSadr (1)" w:hint="cs"/>
          <w:sz w:val="32"/>
          <w:szCs w:val="32"/>
          <w:rtl/>
        </w:rPr>
        <w:t xml:space="preserve">، أو هو دونه ؟ فالواجب في كلّ واقعة الأخذ بمن كان قوله أقرب إلى </w:t>
      </w:r>
      <w:r w:rsidRPr="003F7925">
        <w:rPr>
          <w:rFonts w:cs="MbSadr (1)"/>
          <w:sz w:val="32"/>
          <w:szCs w:val="32"/>
          <w:rtl/>
        </w:rPr>
        <w:t>ا</w:t>
      </w:r>
      <w:r w:rsidRPr="003F7925">
        <w:rPr>
          <w:rFonts w:cs="MbSadr (1)" w:hint="cs"/>
          <w:sz w:val="32"/>
          <w:szCs w:val="32"/>
          <w:rtl/>
        </w:rPr>
        <w:t>لاحتياط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 xml:space="preserve">إذا قلّد الأعلم ثمّ وجد من هو أعلم منه يقيناً تحوّل من السابق إلى </w:t>
      </w:r>
      <w:r w:rsidRPr="003F7925">
        <w:rPr>
          <w:rFonts w:cs="MbSadr (1)"/>
          <w:sz w:val="32"/>
          <w:szCs w:val="32"/>
          <w:rtl/>
        </w:rPr>
        <w:t>ا</w:t>
      </w:r>
      <w:r w:rsidRPr="003F7925">
        <w:rPr>
          <w:rFonts w:cs="MbSadr (1)" w:hint="cs"/>
          <w:sz w:val="32"/>
          <w:szCs w:val="32"/>
          <w:rtl/>
        </w:rPr>
        <w:t>للاحق</w:t>
      </w:r>
      <w:r w:rsidRPr="003F7925">
        <w:rPr>
          <w:rFonts w:hint="cs"/>
          <w:sz w:val="32"/>
          <w:szCs w:val="32"/>
          <w:rtl/>
        </w:rPr>
        <w:t> </w:t>
      </w:r>
      <w:r w:rsidRPr="003F7925">
        <w:rPr>
          <w:rFonts w:cs="MbSadr (1)" w:hint="cs"/>
          <w:sz w:val="32"/>
          <w:szCs w:val="32"/>
          <w:rtl/>
        </w:rPr>
        <w:t>، ومعنى هذا : أنّ التقليد يدور مع الأعلم كيفما دار وجوداً وعدماً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قلّد الأعلم ثمّ حصل من يساويه جاز له أن يستمرّ على تقليده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 xml:space="preserve">من تخيّل ـ لسبب أو لآخر ـ أنّ فلاناً هو المجتهد الأعلم وبعد حين </w:t>
      </w:r>
      <w:r w:rsidRPr="003F7925">
        <w:rPr>
          <w:rFonts w:cs="MbSadr (1)"/>
          <w:sz w:val="32"/>
          <w:szCs w:val="32"/>
          <w:rtl/>
        </w:rPr>
        <w:t>ظ</w:t>
      </w:r>
      <w:r w:rsidRPr="003F7925">
        <w:rPr>
          <w:rFonts w:cs="MbSadr (1)" w:hint="cs"/>
          <w:sz w:val="32"/>
          <w:szCs w:val="32"/>
          <w:rtl/>
        </w:rPr>
        <w:t>هر له العكس فعليه أن يستدرك ويعدل إلى المجتهد الأعلم</w:t>
      </w:r>
      <w:r w:rsidRPr="003F7925">
        <w:rPr>
          <w:rFonts w:hint="cs"/>
          <w:sz w:val="32"/>
          <w:szCs w:val="32"/>
          <w:rtl/>
        </w:rPr>
        <w:t> </w:t>
      </w:r>
      <w:r w:rsidRPr="003F7925">
        <w:rPr>
          <w:rFonts w:cs="MbSadr (1)" w:hint="cs"/>
          <w:sz w:val="32"/>
          <w:szCs w:val="32"/>
          <w:rtl/>
        </w:rPr>
        <w:t xml:space="preserve">، ويسمّى هذا المقلِّد </w:t>
      </w:r>
      <w:r w:rsidRPr="003F7925">
        <w:rPr>
          <w:rFonts w:cs="MbSadr (1)"/>
          <w:sz w:val="32"/>
          <w:szCs w:val="32"/>
          <w:rtl/>
        </w:rPr>
        <w:t>ب</w:t>
      </w:r>
      <w:r w:rsidRPr="003F7925">
        <w:rPr>
          <w:rFonts w:cs="MbSadr (1)" w:hint="cs"/>
          <w:sz w:val="32"/>
          <w:szCs w:val="32"/>
          <w:rtl/>
        </w:rPr>
        <w:t>المشتبه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مّا الفرائض والواجبات التي أدّاها حين الاشتباه من صلاة وصيام </w:t>
      </w:r>
      <w:r w:rsidRPr="003F7925">
        <w:rPr>
          <w:rFonts w:cs="MbSadr (1)"/>
          <w:sz w:val="32"/>
          <w:szCs w:val="32"/>
          <w:rtl/>
        </w:rPr>
        <w:t>و</w:t>
      </w:r>
      <w:r w:rsidRPr="003F7925">
        <w:rPr>
          <w:rFonts w:cs="MbSadr (1)" w:hint="cs"/>
          <w:sz w:val="32"/>
          <w:szCs w:val="32"/>
          <w:rtl/>
        </w:rPr>
        <w:t>نحوهما فليس عليه أن يقضيها ما دام المقلَّد السابق مجتهداً</w:t>
      </w:r>
      <w:r w:rsidRPr="003F7925">
        <w:rPr>
          <w:rFonts w:hint="cs"/>
          <w:sz w:val="32"/>
          <w:szCs w:val="32"/>
          <w:rtl/>
        </w:rPr>
        <w:t> </w:t>
      </w:r>
      <w:r w:rsidRPr="003F7925">
        <w:rPr>
          <w:rFonts w:cs="MbSadr (1)" w:hint="cs"/>
          <w:sz w:val="32"/>
          <w:szCs w:val="32"/>
          <w:rtl/>
        </w:rPr>
        <w:t xml:space="preserve">، وإن كان أقلّ علماً </w:t>
      </w:r>
      <w:r w:rsidRPr="003F7925">
        <w:rPr>
          <w:rFonts w:cs="MbSadr (1)"/>
          <w:sz w:val="32"/>
          <w:szCs w:val="32"/>
          <w:rtl/>
        </w:rPr>
        <w:t>م</w:t>
      </w:r>
      <w:r w:rsidRPr="003F7925">
        <w:rPr>
          <w:rFonts w:cs="MbSadr (1)" w:hint="cs"/>
          <w:sz w:val="32"/>
          <w:szCs w:val="32"/>
          <w:rtl/>
        </w:rPr>
        <w:t>ن غيره</w:t>
      </w:r>
      <w:r w:rsidRPr="003F7925">
        <w:rPr>
          <w:rFonts w:hint="cs"/>
          <w:sz w:val="32"/>
          <w:szCs w:val="32"/>
          <w:rtl/>
        </w:rPr>
        <w:t> </w:t>
      </w:r>
      <w:r w:rsidRPr="003F7925">
        <w:rPr>
          <w:rFonts w:cs="MbSadr (1)" w:hint="cs"/>
          <w:sz w:val="32"/>
          <w:szCs w:val="32"/>
          <w:rtl/>
        </w:rPr>
        <w:t xml:space="preserve">. وأمّا إذا ظهر له أنّ المقلَّد السابق لم يكن مجتهداً فعليه أن يقضي كلّ </w:t>
      </w:r>
      <w:r w:rsidRPr="003F7925">
        <w:rPr>
          <w:rFonts w:cs="MbSadr (1)"/>
          <w:sz w:val="32"/>
          <w:szCs w:val="32"/>
          <w:rtl/>
        </w:rPr>
        <w:t>م</w:t>
      </w:r>
      <w:r w:rsidRPr="003F7925">
        <w:rPr>
          <w:rFonts w:cs="MbSadr (1)" w:hint="cs"/>
          <w:sz w:val="32"/>
          <w:szCs w:val="32"/>
          <w:rtl/>
        </w:rPr>
        <w:t xml:space="preserve">اثبت لديه </w:t>
      </w:r>
      <w:r>
        <w:rPr>
          <w:rFonts w:cs="MbSadr (1)" w:hint="cs"/>
          <w:sz w:val="32"/>
          <w:szCs w:val="32"/>
          <w:rtl/>
        </w:rPr>
        <w:t>أنّ</w:t>
      </w:r>
      <w:r w:rsidRPr="003F7925">
        <w:rPr>
          <w:rFonts w:cs="MbSadr (1)" w:hint="cs"/>
          <w:sz w:val="32"/>
          <w:szCs w:val="32"/>
          <w:rtl/>
        </w:rPr>
        <w:t>ه قد أدّاه باطلا في رأي مقلَّده الجديد</w:t>
      </w:r>
      <w:r w:rsidRPr="003F7925">
        <w:rPr>
          <w:rFonts w:hint="cs"/>
          <w:sz w:val="32"/>
          <w:szCs w:val="32"/>
          <w:rtl/>
        </w:rPr>
        <w:t> </w:t>
      </w:r>
      <w:r w:rsidRPr="003F7925">
        <w:rPr>
          <w:rFonts w:cs="MbSadr (1)" w:hint="cs"/>
          <w:sz w:val="32"/>
          <w:szCs w:val="32"/>
          <w:rtl/>
        </w:rPr>
        <w:t xml:space="preserve">، وسيأتي تأكيد ذلك وتفصيله </w:t>
      </w:r>
      <w:r w:rsidRPr="003F7925">
        <w:rPr>
          <w:rFonts w:cs="MbSadr (1)"/>
          <w:sz w:val="32"/>
          <w:szCs w:val="32"/>
          <w:rtl/>
        </w:rPr>
        <w:t>ف</w:t>
      </w:r>
      <w:r w:rsidRPr="003F7925">
        <w:rPr>
          <w:rFonts w:cs="MbSadr (1)" w:hint="cs"/>
          <w:sz w:val="32"/>
          <w:szCs w:val="32"/>
          <w:rtl/>
        </w:rPr>
        <w:t>ي الفقرتين (</w:t>
      </w:r>
      <w:r w:rsidRPr="003F7925">
        <w:rPr>
          <w:rFonts w:hint="cs"/>
          <w:sz w:val="32"/>
          <w:szCs w:val="32"/>
          <w:rtl/>
        </w:rPr>
        <w:t> </w:t>
      </w:r>
      <w:r w:rsidRPr="003F7925">
        <w:rPr>
          <w:rFonts w:cs="MbSadr (1)" w:hint="cs"/>
          <w:sz w:val="32"/>
          <w:szCs w:val="32"/>
          <w:rtl/>
        </w:rPr>
        <w:t>18</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19</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 xml:space="preserve">لا يجوز التحوّل والتنقّل في التقليد من مرجع إلى مرجع مهما كانت </w:t>
      </w:r>
      <w:r w:rsidRPr="003F7925">
        <w:rPr>
          <w:rFonts w:cs="MbSadr (1)"/>
          <w:sz w:val="32"/>
          <w:szCs w:val="32"/>
          <w:rtl/>
        </w:rPr>
        <w:t>ا</w:t>
      </w:r>
      <w:r w:rsidRPr="003F7925">
        <w:rPr>
          <w:rFonts w:cs="MbSadr (1)" w:hint="cs"/>
          <w:sz w:val="32"/>
          <w:szCs w:val="32"/>
          <w:rtl/>
        </w:rPr>
        <w:t>لظروف والأسباب إلاّ بعد القطع واليقين بوجود المبرّر الشرعي</w:t>
      </w:r>
      <w:r w:rsidRPr="003F7925">
        <w:rPr>
          <w:rFonts w:hint="cs"/>
          <w:sz w:val="32"/>
          <w:szCs w:val="32"/>
          <w:rtl/>
        </w:rPr>
        <w:t> </w:t>
      </w:r>
      <w:r w:rsidRPr="003F7925">
        <w:rPr>
          <w:rFonts w:cs="MbSadr (1)" w:hint="cs"/>
          <w:sz w:val="32"/>
          <w:szCs w:val="32"/>
          <w:rtl/>
        </w:rPr>
        <w:t xml:space="preserve">، وهو : أن يفقد </w:t>
      </w:r>
      <w:r w:rsidRPr="003F7925">
        <w:rPr>
          <w:rFonts w:cs="MbSadr (1)"/>
          <w:sz w:val="32"/>
          <w:szCs w:val="32"/>
          <w:rtl/>
        </w:rPr>
        <w:t>ا</w:t>
      </w:r>
      <w:r w:rsidRPr="003F7925">
        <w:rPr>
          <w:rFonts w:cs="MbSadr (1)" w:hint="cs"/>
          <w:sz w:val="32"/>
          <w:szCs w:val="32"/>
          <w:rtl/>
        </w:rPr>
        <w:t>لمرجع بعض الشروط الرئيسية</w:t>
      </w:r>
      <w:r w:rsidRPr="003F7925">
        <w:rPr>
          <w:rFonts w:hint="cs"/>
          <w:sz w:val="32"/>
          <w:szCs w:val="32"/>
          <w:rtl/>
        </w:rPr>
        <w:t> </w:t>
      </w:r>
      <w:r w:rsidRPr="003F7925">
        <w:rPr>
          <w:rFonts w:cs="MbSadr (1)" w:hint="cs"/>
          <w:sz w:val="32"/>
          <w:szCs w:val="32"/>
          <w:rtl/>
        </w:rPr>
        <w:t>، أو يوجد من هو أعلم منه</w:t>
      </w:r>
      <w:r w:rsidRPr="003F7925">
        <w:rPr>
          <w:rFonts w:hint="cs"/>
          <w:sz w:val="32"/>
          <w:szCs w:val="32"/>
          <w:rtl/>
        </w:rPr>
        <w:t> </w:t>
      </w:r>
      <w:r w:rsidRPr="003F7925">
        <w:rPr>
          <w:rFonts w:cs="MbSadr (1)" w:hint="cs"/>
          <w:sz w:val="32"/>
          <w:szCs w:val="32"/>
          <w:rtl/>
        </w:rPr>
        <w:t xml:space="preserve">، كما قلنا في الفقرة </w:t>
      </w:r>
      <w:r w:rsidRPr="003F7925">
        <w:rPr>
          <w:rFonts w:cs="MbSadr (1)"/>
          <w:sz w:val="32"/>
          <w:szCs w:val="32"/>
          <w:rtl/>
        </w:rPr>
        <w:t>ا</w:t>
      </w:r>
      <w:r w:rsidRPr="003F7925">
        <w:rPr>
          <w:rFonts w:cs="MbSadr (1)" w:hint="cs"/>
          <w:sz w:val="32"/>
          <w:szCs w:val="32"/>
          <w:rtl/>
        </w:rPr>
        <w:t>لعاشرة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يستطيع المقلِّد أن يتعرّف على فتوى مقلَّده بإحدى الوسائل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أن يستمع منه مباشرةً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(121)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أن ينقل الفتوى إليه شاهدان عادلان</w:t>
      </w:r>
      <w:r w:rsidRPr="003F7925">
        <w:rPr>
          <w:rFonts w:hint="cs"/>
          <w:sz w:val="32"/>
          <w:szCs w:val="32"/>
          <w:rtl/>
        </w:rPr>
        <w:t> </w:t>
      </w:r>
      <w:r w:rsidRPr="003F7925">
        <w:rPr>
          <w:rFonts w:cs="MbSadr (1)" w:hint="cs"/>
          <w:sz w:val="32"/>
          <w:szCs w:val="32"/>
          <w:rtl/>
        </w:rPr>
        <w:t>، وتسمّى شهادة العادلين بالبيّنة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أن يخبره بها شخص واحد عادل</w:t>
      </w:r>
      <w:r w:rsidRPr="003F7925">
        <w:rPr>
          <w:rFonts w:hint="cs"/>
          <w:sz w:val="32"/>
          <w:szCs w:val="32"/>
          <w:rtl/>
        </w:rPr>
        <w:t> </w:t>
      </w:r>
      <w:r w:rsidRPr="003F7925">
        <w:rPr>
          <w:rFonts w:cs="MbSadr (1)" w:hint="cs"/>
          <w:sz w:val="32"/>
          <w:szCs w:val="32"/>
          <w:rtl/>
        </w:rPr>
        <w:t xml:space="preserve">، أو شخص واحد يعرفه بصدق </w:t>
      </w:r>
      <w:r w:rsidRPr="003F7925">
        <w:rPr>
          <w:rFonts w:cs="MbSadr (1)"/>
          <w:sz w:val="32"/>
          <w:szCs w:val="32"/>
          <w:rtl/>
        </w:rPr>
        <w:t>ا</w:t>
      </w:r>
      <w:r w:rsidRPr="003F7925">
        <w:rPr>
          <w:rFonts w:cs="MbSadr (1)" w:hint="cs"/>
          <w:sz w:val="32"/>
          <w:szCs w:val="32"/>
          <w:rtl/>
        </w:rPr>
        <w:t>للهجة والتحرّج عن الكذب حتّى لو لم يكن عادلا وملتزماً دينياً في كلّ سلوكه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يسمّى بالثقة</w:t>
      </w:r>
      <w:r w:rsidRPr="003F7925">
        <w:rPr>
          <w:rFonts w:hint="cs"/>
          <w:sz w:val="32"/>
          <w:szCs w:val="32"/>
          <w:rtl/>
        </w:rPr>
        <w:t> </w:t>
      </w:r>
      <w:r w:rsidRPr="003F7925">
        <w:rPr>
          <w:rFonts w:cs="MbSadr (1)" w:hint="cs"/>
          <w:sz w:val="32"/>
          <w:szCs w:val="32"/>
          <w:rtl/>
        </w:rPr>
        <w:t>، وعلى هذا الأساس فنحن كلّما ذكرنا الثقة فهو يشمل العادل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ابعاً : أن يجد الفتوى في كتاب أ</w:t>
      </w:r>
      <w:r w:rsidRPr="003F7925">
        <w:rPr>
          <w:rFonts w:hint="cs"/>
          <w:sz w:val="32"/>
          <w:szCs w:val="32"/>
          <w:rtl/>
        </w:rPr>
        <w:t> </w:t>
      </w:r>
      <w:r w:rsidRPr="003F7925">
        <w:rPr>
          <w:rFonts w:cs="MbSadr (1)" w:hint="cs"/>
          <w:sz w:val="32"/>
          <w:szCs w:val="32"/>
          <w:rtl/>
        </w:rPr>
        <w:t>لّفه المرجع أو أقرّه</w:t>
      </w:r>
      <w:r w:rsidRPr="003F7925">
        <w:rPr>
          <w:rFonts w:hint="cs"/>
          <w:sz w:val="32"/>
          <w:szCs w:val="32"/>
          <w:rtl/>
        </w:rPr>
        <w:t> </w:t>
      </w:r>
      <w:r w:rsidRPr="003F7925">
        <w:rPr>
          <w:rFonts w:cs="MbSadr (1)" w:hint="cs"/>
          <w:sz w:val="32"/>
          <w:szCs w:val="32"/>
          <w:rtl/>
        </w:rPr>
        <w:t xml:space="preserve">، كالرسالة العملية </w:t>
      </w:r>
      <w:r w:rsidRPr="003F7925">
        <w:rPr>
          <w:rFonts w:cs="MbSadr (1)"/>
          <w:sz w:val="32"/>
          <w:szCs w:val="32"/>
          <w:rtl/>
        </w:rPr>
        <w:t>ا</w:t>
      </w:r>
      <w:r w:rsidRPr="003F7925">
        <w:rPr>
          <w:rFonts w:cs="MbSadr (1)" w:hint="cs"/>
          <w:sz w:val="32"/>
          <w:szCs w:val="32"/>
          <w:rtl/>
        </w:rPr>
        <w:t>لصادرة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إذا جاءه ثقة بفتوى عن مقلَّده</w:t>
      </w:r>
      <w:r w:rsidRPr="003F7925">
        <w:rPr>
          <w:rFonts w:hint="cs"/>
          <w:sz w:val="32"/>
          <w:szCs w:val="32"/>
          <w:rtl/>
        </w:rPr>
        <w:t> </w:t>
      </w:r>
      <w:r w:rsidRPr="003F7925">
        <w:rPr>
          <w:rFonts w:cs="MbSadr (1)" w:hint="cs"/>
          <w:sz w:val="32"/>
          <w:szCs w:val="32"/>
          <w:rtl/>
        </w:rPr>
        <w:t xml:space="preserve">، وجاءه ثقة آخر بفتوى تتعارض مع </w:t>
      </w:r>
      <w:r w:rsidRPr="003F7925">
        <w:rPr>
          <w:rFonts w:cs="MbSadr (1)"/>
          <w:sz w:val="32"/>
          <w:szCs w:val="32"/>
          <w:rtl/>
        </w:rPr>
        <w:t>ا</w:t>
      </w:r>
      <w:r w:rsidRPr="003F7925">
        <w:rPr>
          <w:rFonts w:cs="MbSadr (1)" w:hint="cs"/>
          <w:sz w:val="32"/>
          <w:szCs w:val="32"/>
          <w:rtl/>
        </w:rPr>
        <w:t>لفتوى الاُولى فكيف يصنع المقلِّد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الثقتين إذا كان يتحدّثان عن زمنين مختلفين وجب العمل </w:t>
      </w:r>
      <w:r w:rsidRPr="003F7925">
        <w:rPr>
          <w:rFonts w:cs="MbSadr (1)"/>
          <w:sz w:val="32"/>
          <w:szCs w:val="32"/>
          <w:rtl/>
        </w:rPr>
        <w:t>ب</w:t>
      </w:r>
      <w:r w:rsidRPr="003F7925">
        <w:rPr>
          <w:rFonts w:cs="MbSadr (1)" w:hint="cs"/>
          <w:sz w:val="32"/>
          <w:szCs w:val="32"/>
          <w:rtl/>
        </w:rPr>
        <w:t>الفتوى المنقولة عن الزمن المتأخّر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ثال ذلك : أن يخبر أحدهما عن فتوى سمعها قبل سنة</w:t>
      </w:r>
      <w:r w:rsidRPr="003F7925">
        <w:rPr>
          <w:rFonts w:hint="cs"/>
          <w:sz w:val="32"/>
          <w:szCs w:val="32"/>
          <w:rtl/>
        </w:rPr>
        <w:t> </w:t>
      </w:r>
      <w:r w:rsidRPr="003F7925">
        <w:rPr>
          <w:rFonts w:cs="MbSadr (1)" w:hint="cs"/>
          <w:sz w:val="32"/>
          <w:szCs w:val="32"/>
          <w:rtl/>
        </w:rPr>
        <w:t xml:space="preserve">، ويخبر الآخر عن </w:t>
      </w:r>
      <w:r w:rsidRPr="003F7925">
        <w:rPr>
          <w:rFonts w:cs="MbSadr (1)"/>
          <w:sz w:val="32"/>
          <w:szCs w:val="32"/>
          <w:rtl/>
        </w:rPr>
        <w:t>ف</w:t>
      </w:r>
      <w:r w:rsidRPr="003F7925">
        <w:rPr>
          <w:rFonts w:cs="MbSadr (1)" w:hint="cs"/>
          <w:sz w:val="32"/>
          <w:szCs w:val="32"/>
          <w:rtl/>
        </w:rPr>
        <w:t>توى سمعها قبل شهر</w:t>
      </w:r>
      <w:r w:rsidRPr="003F7925">
        <w:rPr>
          <w:rFonts w:hint="cs"/>
          <w:sz w:val="32"/>
          <w:szCs w:val="32"/>
          <w:rtl/>
        </w:rPr>
        <w:t> </w:t>
      </w:r>
      <w:r w:rsidRPr="003F7925">
        <w:rPr>
          <w:rFonts w:cs="MbSadr (1)" w:hint="cs"/>
          <w:sz w:val="32"/>
          <w:szCs w:val="32"/>
          <w:rtl/>
        </w:rPr>
        <w:t>، فيعمل على أساس الخبر الثاني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كانا يتحدّثان عن زمن واحد فلا يمكن للمقلِّد أن يعتمد على أيّ </w:t>
      </w:r>
      <w:r w:rsidRPr="003F7925">
        <w:rPr>
          <w:rFonts w:cs="MbSadr (1)"/>
          <w:sz w:val="32"/>
          <w:szCs w:val="32"/>
          <w:rtl/>
        </w:rPr>
        <w:t>و</w:t>
      </w:r>
      <w:r w:rsidRPr="003F7925">
        <w:rPr>
          <w:rFonts w:cs="MbSadr (1)" w:hint="cs"/>
          <w:sz w:val="32"/>
          <w:szCs w:val="32"/>
          <w:rtl/>
        </w:rPr>
        <w:t>احد منهما</w:t>
      </w:r>
      <w:r w:rsidRPr="003F7925">
        <w:rPr>
          <w:rFonts w:hint="cs"/>
          <w:sz w:val="32"/>
          <w:szCs w:val="32"/>
          <w:rtl/>
        </w:rPr>
        <w:t> </w:t>
      </w:r>
      <w:r w:rsidRPr="003F7925">
        <w:rPr>
          <w:rFonts w:cs="MbSadr (1)" w:hint="cs"/>
          <w:sz w:val="32"/>
          <w:szCs w:val="32"/>
          <w:rtl/>
        </w:rPr>
        <w:t>، بل يحتاط إلى أن يتّضح له واقع الحال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 xml:space="preserve">إذا شكّ المقلِّد في أنّ فتوى المقلَّد تغيّرت واحتمل </w:t>
      </w:r>
      <w:r>
        <w:rPr>
          <w:rFonts w:cs="MbSadr (1)" w:hint="cs"/>
          <w:sz w:val="32"/>
          <w:szCs w:val="32"/>
          <w:rtl/>
        </w:rPr>
        <w:t>أنّ</w:t>
      </w:r>
      <w:r w:rsidRPr="003F7925">
        <w:rPr>
          <w:rFonts w:cs="MbSadr (1)" w:hint="cs"/>
          <w:sz w:val="32"/>
          <w:szCs w:val="32"/>
          <w:rtl/>
        </w:rPr>
        <w:t xml:space="preserve">ه عدل عنها إلى </w:t>
      </w:r>
      <w:r w:rsidRPr="003F7925">
        <w:rPr>
          <w:rFonts w:cs="MbSadr (1)"/>
          <w:sz w:val="32"/>
          <w:szCs w:val="32"/>
          <w:rtl/>
        </w:rPr>
        <w:t>ف</w:t>
      </w:r>
      <w:r w:rsidRPr="003F7925">
        <w:rPr>
          <w:rFonts w:cs="MbSadr (1)" w:hint="cs"/>
          <w:sz w:val="32"/>
          <w:szCs w:val="32"/>
          <w:rtl/>
        </w:rPr>
        <w:t>توىً جديدة فيعمل على أساس أنّ الفتوى السابقة لا تزال باقية</w:t>
      </w:r>
      <w:r w:rsidRPr="003F7925">
        <w:rPr>
          <w:rFonts w:hint="cs"/>
          <w:sz w:val="32"/>
          <w:szCs w:val="32"/>
          <w:rtl/>
        </w:rPr>
        <w:t> </w:t>
      </w:r>
      <w:r w:rsidRPr="003F7925">
        <w:rPr>
          <w:rFonts w:cs="MbSadr (1)" w:hint="cs"/>
          <w:sz w:val="32"/>
          <w:szCs w:val="32"/>
          <w:rtl/>
        </w:rPr>
        <w:t xml:space="preserve">، ما لم يقم دليل </w:t>
      </w:r>
      <w:r w:rsidRPr="003F7925">
        <w:rPr>
          <w:rFonts w:cs="MbSadr (1)"/>
          <w:sz w:val="32"/>
          <w:szCs w:val="32"/>
          <w:rtl/>
        </w:rPr>
        <w:t>ش</w:t>
      </w:r>
      <w:r w:rsidRPr="003F7925">
        <w:rPr>
          <w:rFonts w:cs="MbSadr (1)" w:hint="cs"/>
          <w:sz w:val="32"/>
          <w:szCs w:val="32"/>
          <w:rtl/>
        </w:rPr>
        <w:t>رعي على العكس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الشيء نفسه نقوله كلّما شكّ في بقاء واحد من الشروط التي يجب توفّرها </w:t>
      </w:r>
      <w:r w:rsidRPr="003F7925">
        <w:rPr>
          <w:rFonts w:cs="MbSadr (1)"/>
          <w:sz w:val="32"/>
          <w:szCs w:val="32"/>
          <w:rtl/>
        </w:rPr>
        <w:t>ف</w:t>
      </w:r>
      <w:r w:rsidRPr="003F7925">
        <w:rPr>
          <w:rFonts w:cs="MbSadr (1)" w:hint="cs"/>
          <w:sz w:val="32"/>
          <w:szCs w:val="32"/>
          <w:rtl/>
        </w:rPr>
        <w:t>ي المرجع</w:t>
      </w:r>
      <w:r w:rsidRPr="003F7925">
        <w:rPr>
          <w:rFonts w:hint="cs"/>
          <w:sz w:val="32"/>
          <w:szCs w:val="32"/>
          <w:rtl/>
        </w:rPr>
        <w:t> </w:t>
      </w:r>
      <w:r w:rsidRPr="003F7925">
        <w:rPr>
          <w:rFonts w:cs="MbSadr (1)" w:hint="cs"/>
          <w:sz w:val="32"/>
          <w:szCs w:val="32"/>
          <w:rtl/>
        </w:rPr>
        <w:t xml:space="preserve">، فإنّه يعمل على أساس </w:t>
      </w:r>
      <w:r>
        <w:rPr>
          <w:rFonts w:cs="MbSadr (1)" w:hint="cs"/>
          <w:sz w:val="32"/>
          <w:szCs w:val="32"/>
          <w:rtl/>
        </w:rPr>
        <w:t>أنّ</w:t>
      </w:r>
      <w:r w:rsidRPr="003F7925">
        <w:rPr>
          <w:rFonts w:cs="MbSadr (1)" w:hint="cs"/>
          <w:sz w:val="32"/>
          <w:szCs w:val="32"/>
          <w:rtl/>
        </w:rPr>
        <w:t>ها باقية</w:t>
      </w:r>
      <w:r w:rsidRPr="003F7925">
        <w:rPr>
          <w:rFonts w:hint="cs"/>
          <w:sz w:val="32"/>
          <w:szCs w:val="32"/>
          <w:rtl/>
        </w:rPr>
        <w:t> </w:t>
      </w:r>
      <w:r w:rsidRPr="003F7925">
        <w:rPr>
          <w:rFonts w:cs="MbSadr (1)" w:hint="cs"/>
          <w:sz w:val="32"/>
          <w:szCs w:val="32"/>
          <w:rtl/>
        </w:rPr>
        <w:t xml:space="preserve">، ويظلّ على علاقته به ما لم يثبت </w:t>
      </w:r>
      <w:r w:rsidRPr="003F7925">
        <w:rPr>
          <w:rFonts w:cs="MbSadr (1)"/>
          <w:sz w:val="32"/>
          <w:szCs w:val="32"/>
          <w:rtl/>
        </w:rPr>
        <w:t>ا</w:t>
      </w:r>
      <w:r w:rsidRPr="003F7925">
        <w:rPr>
          <w:rFonts w:cs="MbSadr (1)" w:hint="cs"/>
          <w:sz w:val="32"/>
          <w:szCs w:val="32"/>
          <w:rtl/>
        </w:rPr>
        <w:t>لعكس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 xml:space="preserve">قد تعرض لصلاة المكلّف المقلِّد عارضة وهو يؤدّيها ولا يعرف لها </w:t>
      </w:r>
      <w:r w:rsidRPr="003F7925">
        <w:rPr>
          <w:rFonts w:cs="MbSadr (1)"/>
          <w:sz w:val="32"/>
          <w:szCs w:val="32"/>
          <w:rtl/>
        </w:rPr>
        <w:t>ح</w:t>
      </w:r>
      <w:r w:rsidRPr="003F7925">
        <w:rPr>
          <w:rFonts w:cs="MbSadr (1)" w:hint="cs"/>
          <w:sz w:val="32"/>
          <w:szCs w:val="32"/>
          <w:rtl/>
        </w:rPr>
        <w:t>كماً ودواءً فماذا يصنع</w:t>
      </w:r>
      <w:r w:rsidRPr="003F7925">
        <w:rPr>
          <w:rFonts w:hint="cs"/>
          <w:sz w:val="32"/>
          <w:szCs w:val="32"/>
          <w:rtl/>
        </w:rPr>
        <w:t> </w:t>
      </w:r>
      <w:r w:rsidRPr="003F7925">
        <w:rPr>
          <w:rFonts w:cs="MbSadr (1)" w:hint="cs"/>
          <w:sz w:val="32"/>
          <w:szCs w:val="32"/>
          <w:rtl/>
        </w:rPr>
        <w:t>، وهو لا يستطيع أن يسأل عن الحكم في أثناء الصلاة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يسوغ له في هذا الفرض أن يثق بظنّه ويعمل به</w:t>
      </w:r>
      <w:r w:rsidRPr="003F7925">
        <w:rPr>
          <w:rFonts w:hint="cs"/>
          <w:sz w:val="32"/>
          <w:szCs w:val="32"/>
          <w:rtl/>
        </w:rPr>
        <w:t> </w:t>
      </w:r>
      <w:r w:rsidRPr="003F7925">
        <w:rPr>
          <w:rFonts w:cs="MbSadr (1)" w:hint="cs"/>
          <w:sz w:val="32"/>
          <w:szCs w:val="32"/>
          <w:rtl/>
        </w:rPr>
        <w:t xml:space="preserve">، حيث لا وسيلة </w:t>
      </w:r>
      <w:r w:rsidRPr="003F7925">
        <w:rPr>
          <w:rFonts w:cs="MbSadr (1)"/>
          <w:sz w:val="32"/>
          <w:szCs w:val="32"/>
          <w:rtl/>
        </w:rPr>
        <w:t>س</w:t>
      </w:r>
      <w:r w:rsidRPr="003F7925">
        <w:rPr>
          <w:rFonts w:cs="MbSadr (1)" w:hint="cs"/>
          <w:sz w:val="32"/>
          <w:szCs w:val="32"/>
          <w:rtl/>
        </w:rPr>
        <w:t>واه</w:t>
      </w:r>
      <w:r w:rsidRPr="003F7925">
        <w:rPr>
          <w:rFonts w:hint="cs"/>
          <w:sz w:val="32"/>
          <w:szCs w:val="32"/>
          <w:rtl/>
        </w:rPr>
        <w:t> </w:t>
      </w:r>
      <w:r w:rsidRPr="003F7925">
        <w:rPr>
          <w:rFonts w:cs="MbSadr (1)" w:hint="cs"/>
          <w:sz w:val="32"/>
          <w:szCs w:val="32"/>
          <w:rtl/>
        </w:rPr>
        <w:t xml:space="preserve">، شريطة أن يرجع إلى مقلَّده ويسأله عن حكم ماعرض له ويعمل بموجب </w:t>
      </w:r>
      <w:r w:rsidRPr="003F7925">
        <w:rPr>
          <w:rFonts w:cs="MbSadr (1)"/>
          <w:sz w:val="32"/>
          <w:szCs w:val="32"/>
          <w:rtl/>
        </w:rPr>
        <w:t>ق</w:t>
      </w:r>
      <w:r w:rsidRPr="003F7925">
        <w:rPr>
          <w:rFonts w:cs="MbSadr (1)" w:hint="cs"/>
          <w:sz w:val="32"/>
          <w:szCs w:val="32"/>
          <w:rtl/>
        </w:rPr>
        <w:t>وله وفتواه</w:t>
      </w:r>
      <w:r w:rsidRPr="003F7925">
        <w:rPr>
          <w:rFonts w:hint="cs"/>
          <w:sz w:val="32"/>
          <w:szCs w:val="32"/>
          <w:rtl/>
        </w:rPr>
        <w:t> </w:t>
      </w:r>
      <w:r w:rsidRPr="003F7925">
        <w:rPr>
          <w:rFonts w:cs="MbSadr (1)" w:hint="cs"/>
          <w:sz w:val="32"/>
          <w:szCs w:val="32"/>
          <w:rtl/>
        </w:rPr>
        <w:t>، ولا يجوز له أن يهمل السؤال ويكتفي بظنّه هو واحتماله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ف</w:t>
      </w:r>
      <w:r w:rsidRPr="00926097">
        <w:rPr>
          <w:rFonts w:cs="MbSadr (2)" w:hint="cs"/>
          <w:bCs/>
          <w:sz w:val="32"/>
          <w:szCs w:val="32"/>
          <w:rtl/>
        </w:rPr>
        <w:t>ي حالات موت المرجع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 xml:space="preserve">إذا مات المرجع في التقليد فما هو تكليف من كان مقتدياً به ومقلِّداً </w:t>
      </w:r>
      <w:r w:rsidRPr="003F7925">
        <w:rPr>
          <w:rFonts w:cs="MbSadr (1)"/>
          <w:sz w:val="32"/>
          <w:szCs w:val="32"/>
          <w:rtl/>
        </w:rPr>
        <w:t>ل</w:t>
      </w:r>
      <w:r w:rsidRPr="003F7925">
        <w:rPr>
          <w:rFonts w:cs="MbSadr (1)" w:hint="cs"/>
          <w:sz w:val="32"/>
          <w:szCs w:val="32"/>
          <w:rtl/>
        </w:rPr>
        <w:t>ه ؟</w:t>
      </w: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عن هذا السؤال يستدعي التفصيل الآتي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قد يكون الميّت المقلَّد أعلم من كلّ الأحياء الموجودين بالفعل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ذا الفرض يستمرّ المكلّف على تقليد الميّت تماماً</w:t>
      </w:r>
      <w:r w:rsidRPr="003F7925">
        <w:rPr>
          <w:rFonts w:hint="cs"/>
          <w:sz w:val="32"/>
          <w:szCs w:val="32"/>
          <w:rtl/>
        </w:rPr>
        <w:t> </w:t>
      </w:r>
      <w:r w:rsidRPr="003F7925">
        <w:rPr>
          <w:rFonts w:cs="MbSadr (1)" w:hint="cs"/>
          <w:sz w:val="32"/>
          <w:szCs w:val="32"/>
          <w:rtl/>
        </w:rPr>
        <w:t xml:space="preserve">، كما لو كان المرجع حيّاً </w:t>
      </w:r>
      <w:r w:rsidRPr="003F7925">
        <w:rPr>
          <w:rFonts w:cs="MbSadr (1)"/>
          <w:sz w:val="32"/>
          <w:szCs w:val="32"/>
          <w:rtl/>
        </w:rPr>
        <w:t>ب</w:t>
      </w:r>
      <w:r w:rsidRPr="003F7925">
        <w:rPr>
          <w:rFonts w:cs="MbSadr (1)" w:hint="cs"/>
          <w:sz w:val="32"/>
          <w:szCs w:val="32"/>
          <w:rtl/>
        </w:rPr>
        <w:t>لا أدنى فرق فيما عمل به من أقوال المرجع وفيما لم يعمل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وقد يكون الحي أعلم من الميّت</w:t>
      </w:r>
      <w:r w:rsidRPr="003F7925">
        <w:rPr>
          <w:rFonts w:hint="cs"/>
          <w:sz w:val="32"/>
          <w:szCs w:val="32"/>
          <w:rtl/>
        </w:rPr>
        <w:t> </w:t>
      </w:r>
      <w:r w:rsidRPr="003F7925">
        <w:rPr>
          <w:rFonts w:cs="MbSadr (1)" w:hint="cs"/>
          <w:sz w:val="32"/>
          <w:szCs w:val="32"/>
          <w:rtl/>
        </w:rPr>
        <w:t xml:space="preserve">، وعلى هذا يجب العدول إلى تقليد </w:t>
      </w:r>
      <w:r w:rsidRPr="003F7925">
        <w:rPr>
          <w:rFonts w:cs="MbSadr (1)"/>
          <w:sz w:val="32"/>
          <w:szCs w:val="32"/>
          <w:rtl/>
        </w:rPr>
        <w:t>ا</w:t>
      </w:r>
      <w:r w:rsidRPr="003F7925">
        <w:rPr>
          <w:rFonts w:cs="MbSadr (1)" w:hint="cs"/>
          <w:sz w:val="32"/>
          <w:szCs w:val="32"/>
          <w:rtl/>
        </w:rPr>
        <w:t>لحي في كلّ المسائل دون استثناء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وقد يوجد في الأحياء من هو مساو للميّت علماً واجتهاداً</w:t>
      </w:r>
      <w:r w:rsidRPr="003F7925">
        <w:rPr>
          <w:rFonts w:hint="cs"/>
          <w:sz w:val="32"/>
          <w:szCs w:val="32"/>
          <w:rtl/>
        </w:rPr>
        <w:t> </w:t>
      </w:r>
      <w:r w:rsidRPr="003F7925">
        <w:rPr>
          <w:rFonts w:cs="MbSadr (1)" w:hint="cs"/>
          <w:sz w:val="32"/>
          <w:szCs w:val="32"/>
          <w:rtl/>
        </w:rPr>
        <w:t xml:space="preserve">، وحينئذ </w:t>
      </w:r>
      <w:r w:rsidRPr="003F7925">
        <w:rPr>
          <w:rFonts w:cs="MbSadr (1)"/>
          <w:sz w:val="32"/>
          <w:szCs w:val="32"/>
          <w:rtl/>
        </w:rPr>
        <w:t>ي</w:t>
      </w:r>
      <w:r w:rsidRPr="003F7925">
        <w:rPr>
          <w:rFonts w:cs="MbSadr (1)" w:hint="cs"/>
          <w:sz w:val="32"/>
          <w:szCs w:val="32"/>
          <w:rtl/>
        </w:rPr>
        <w:t>نظر : فإن كان الميّت أسبق في الأعلمية استمرّ المكلّف على تقليد الميت</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ت</w:t>
      </w:r>
      <w:r w:rsidRPr="003F7925">
        <w:rPr>
          <w:rFonts w:cs="MbSadr (1)" w:hint="cs"/>
          <w:sz w:val="32"/>
          <w:szCs w:val="32"/>
          <w:rtl/>
        </w:rPr>
        <w:t xml:space="preserve">بيّن </w:t>
      </w:r>
      <w:r>
        <w:rPr>
          <w:rFonts w:cs="MbSadr (1)" w:hint="cs"/>
          <w:sz w:val="32"/>
          <w:szCs w:val="32"/>
          <w:rtl/>
        </w:rPr>
        <w:t>أنّ</w:t>
      </w:r>
      <w:r w:rsidRPr="003F7925">
        <w:rPr>
          <w:rFonts w:cs="MbSadr (1)" w:hint="cs"/>
          <w:sz w:val="32"/>
          <w:szCs w:val="32"/>
          <w:rtl/>
        </w:rPr>
        <w:t xml:space="preserve">هما كانا على مستوىً واحد منذ البداية فالواجب في كلّ واقعة الأخذ بمن </w:t>
      </w:r>
      <w:r w:rsidRPr="003F7925">
        <w:rPr>
          <w:rFonts w:cs="MbSadr (1)"/>
          <w:sz w:val="32"/>
          <w:szCs w:val="32"/>
          <w:rtl/>
        </w:rPr>
        <w:t>ك</w:t>
      </w:r>
      <w:r w:rsidRPr="003F7925">
        <w:rPr>
          <w:rFonts w:cs="MbSadr (1)" w:hint="cs"/>
          <w:sz w:val="32"/>
          <w:szCs w:val="32"/>
          <w:rtl/>
        </w:rPr>
        <w:t>ان قوله أقرب إلى الاحتياط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الضروريّ الإشارة إلى </w:t>
      </w:r>
      <w:r>
        <w:rPr>
          <w:rFonts w:cs="MbSadr (1)" w:hint="cs"/>
          <w:sz w:val="32"/>
          <w:szCs w:val="32"/>
          <w:rtl/>
        </w:rPr>
        <w:t>أنّ</w:t>
      </w:r>
      <w:r w:rsidRPr="003F7925">
        <w:rPr>
          <w:rFonts w:cs="MbSadr (1)" w:hint="cs"/>
          <w:sz w:val="32"/>
          <w:szCs w:val="32"/>
          <w:rtl/>
        </w:rPr>
        <w:t xml:space="preserve">ه في الحالات التي يسوغ للمقلِّد أن يستمرّ </w:t>
      </w:r>
      <w:r w:rsidRPr="003F7925">
        <w:rPr>
          <w:rFonts w:cs="MbSadr (1)"/>
          <w:sz w:val="32"/>
          <w:szCs w:val="32"/>
          <w:rtl/>
        </w:rPr>
        <w:t>ع</w:t>
      </w:r>
      <w:r w:rsidRPr="003F7925">
        <w:rPr>
          <w:rFonts w:cs="MbSadr (1)" w:hint="cs"/>
          <w:sz w:val="32"/>
          <w:szCs w:val="32"/>
          <w:rtl/>
        </w:rPr>
        <w:t>لى تقليد المرجع الميّت لا يحقّ له أن يستمرّ هكذا بصورة اعتباطية</w:t>
      </w:r>
      <w:r w:rsidRPr="003F7925">
        <w:rPr>
          <w:rFonts w:hint="cs"/>
          <w:sz w:val="32"/>
          <w:szCs w:val="32"/>
          <w:rtl/>
        </w:rPr>
        <w:t> </w:t>
      </w:r>
      <w:r w:rsidRPr="003F7925">
        <w:rPr>
          <w:rFonts w:cs="MbSadr (1)" w:hint="cs"/>
          <w:sz w:val="32"/>
          <w:szCs w:val="32"/>
          <w:rtl/>
        </w:rPr>
        <w:t xml:space="preserve">، وإنّما يسوغ </w:t>
      </w:r>
      <w:r w:rsidRPr="003F7925">
        <w:rPr>
          <w:rFonts w:cs="MbSadr (1)"/>
          <w:sz w:val="32"/>
          <w:szCs w:val="32"/>
          <w:rtl/>
        </w:rPr>
        <w:t>ل</w:t>
      </w:r>
      <w:r w:rsidRPr="003F7925">
        <w:rPr>
          <w:rFonts w:cs="MbSadr (1)" w:hint="cs"/>
          <w:sz w:val="32"/>
          <w:szCs w:val="32"/>
          <w:rtl/>
        </w:rPr>
        <w:t xml:space="preserve">ه الاستمرار كذلك بعد أن يتعرّف على الأعلم من المجتهدين الأحياء ويرجع إليه </w:t>
      </w:r>
      <w:r w:rsidRPr="003F7925">
        <w:rPr>
          <w:rFonts w:cs="MbSadr (1)"/>
          <w:sz w:val="32"/>
          <w:szCs w:val="32"/>
          <w:rtl/>
        </w:rPr>
        <w:t>ف</w:t>
      </w:r>
      <w:r w:rsidRPr="003F7925">
        <w:rPr>
          <w:rFonts w:cs="MbSadr (1)" w:hint="cs"/>
          <w:sz w:val="32"/>
          <w:szCs w:val="32"/>
          <w:rtl/>
        </w:rPr>
        <w:t>ي التقليد</w:t>
      </w:r>
      <w:r w:rsidRPr="003F7925">
        <w:rPr>
          <w:rFonts w:hint="cs"/>
          <w:sz w:val="32"/>
          <w:szCs w:val="32"/>
          <w:rtl/>
        </w:rPr>
        <w:t> </w:t>
      </w:r>
      <w:r w:rsidRPr="003F7925">
        <w:rPr>
          <w:rFonts w:cs="MbSadr (1)" w:hint="cs"/>
          <w:sz w:val="32"/>
          <w:szCs w:val="32"/>
          <w:rtl/>
        </w:rPr>
        <w:t>، فيسمح له بالاستمرار على العمل بفتاوى المرجع الميّت</w:t>
      </w:r>
      <w:r w:rsidRPr="003F7925">
        <w:rPr>
          <w:rFonts w:hint="cs"/>
          <w:sz w:val="32"/>
          <w:szCs w:val="32"/>
          <w:rtl/>
        </w:rPr>
        <w:t> </w:t>
      </w:r>
      <w:r w:rsidRPr="003F7925">
        <w:rPr>
          <w:rFonts w:cs="MbSadr (1)" w:hint="cs"/>
          <w:sz w:val="32"/>
          <w:szCs w:val="32"/>
          <w:rtl/>
        </w:rPr>
        <w:t xml:space="preserve">، وإذا لم يصنع </w:t>
      </w:r>
      <w:r w:rsidRPr="003F7925">
        <w:rPr>
          <w:rFonts w:cs="MbSadr (1)"/>
          <w:sz w:val="32"/>
          <w:szCs w:val="32"/>
          <w:rtl/>
        </w:rPr>
        <w:t>ذ</w:t>
      </w:r>
      <w:r w:rsidRPr="003F7925">
        <w:rPr>
          <w:rFonts w:cs="MbSadr (1)" w:hint="cs"/>
          <w:sz w:val="32"/>
          <w:szCs w:val="32"/>
          <w:rtl/>
        </w:rPr>
        <w:t>لك واستمرّ على تقليد الميت بصورة اعتباطية كان كمن يعمل بدون تقليد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إذا استمّر المكلّف على تقليد الميّت بفتوى الأعلم الحي</w:t>
      </w:r>
      <w:r w:rsidRPr="003F7925">
        <w:rPr>
          <w:rFonts w:hint="cs"/>
          <w:sz w:val="32"/>
          <w:szCs w:val="32"/>
          <w:rtl/>
        </w:rPr>
        <w:t> </w:t>
      </w:r>
      <w:r w:rsidRPr="003F7925">
        <w:rPr>
          <w:rFonts w:cs="MbSadr (1)" w:hint="cs"/>
          <w:sz w:val="32"/>
          <w:szCs w:val="32"/>
          <w:rtl/>
        </w:rPr>
        <w:t xml:space="preserve">، ثمّ مات هذا </w:t>
      </w:r>
      <w:r w:rsidRPr="003F7925">
        <w:rPr>
          <w:rFonts w:cs="MbSadr (1)"/>
          <w:sz w:val="32"/>
          <w:szCs w:val="32"/>
          <w:rtl/>
        </w:rPr>
        <w:t>ا</w:t>
      </w:r>
      <w:r w:rsidRPr="003F7925">
        <w:rPr>
          <w:rFonts w:cs="MbSadr (1)" w:hint="cs"/>
          <w:sz w:val="32"/>
          <w:szCs w:val="32"/>
          <w:rtl/>
        </w:rPr>
        <w:t xml:space="preserve">لمفتي فعلى المكلّف أن يرجع ثانيةً إلى أعلم آخر من الأحياء في بقائه على تقليد </w:t>
      </w:r>
      <w:r w:rsidRPr="003F7925">
        <w:rPr>
          <w:rFonts w:cs="MbSadr (1)"/>
          <w:sz w:val="32"/>
          <w:szCs w:val="32"/>
          <w:rtl/>
        </w:rPr>
        <w:t>ا</w:t>
      </w:r>
      <w:r w:rsidRPr="003F7925">
        <w:rPr>
          <w:rFonts w:cs="MbSadr (1)" w:hint="cs"/>
          <w:sz w:val="32"/>
          <w:szCs w:val="32"/>
          <w:rtl/>
        </w:rPr>
        <w:t>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ف</w:t>
      </w:r>
      <w:r w:rsidRPr="00926097">
        <w:rPr>
          <w:rFonts w:cs="MbSadr (2)" w:hint="cs"/>
          <w:bCs/>
          <w:sz w:val="32"/>
          <w:szCs w:val="32"/>
          <w:rtl/>
        </w:rPr>
        <w:t>ي حالات العدول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إذا عدل المقلِّد ـ بمبرّر شرعيّ ـ من مرجع إلى آخر فكيف يصنع </w:t>
      </w:r>
      <w:r w:rsidRPr="003F7925">
        <w:rPr>
          <w:rFonts w:cs="MbSadr (1)"/>
          <w:sz w:val="32"/>
          <w:szCs w:val="32"/>
          <w:rtl/>
        </w:rPr>
        <w:t>ب</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دّاه من صلاة وصيام ونحوهما في الفترة السابقة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مَن يموت مرجعه فيعدل إلى تقليد المجتهد الحيّ الأعلم</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م</w:t>
      </w:r>
      <w:r w:rsidRPr="003F7925">
        <w:rPr>
          <w:rFonts w:cs="MbSadr (1)" w:hint="cs"/>
          <w:sz w:val="32"/>
          <w:szCs w:val="32"/>
          <w:rtl/>
        </w:rPr>
        <w:t>ن يقلّد الأعلم ثم يصبح غيره أعلم منه في حياته فيعدل إليه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وكلّ من التقليدين </w:t>
      </w:r>
      <w:r w:rsidRPr="003F7925">
        <w:rPr>
          <w:rFonts w:cs="MbSadr (1)"/>
          <w:sz w:val="32"/>
          <w:szCs w:val="32"/>
          <w:rtl/>
        </w:rPr>
        <w:t>ف</w:t>
      </w:r>
      <w:r w:rsidRPr="003F7925">
        <w:rPr>
          <w:rFonts w:cs="MbSadr (1)" w:hint="cs"/>
          <w:sz w:val="32"/>
          <w:szCs w:val="32"/>
          <w:rtl/>
        </w:rPr>
        <w:t>ي حينه صحيح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لا يجب عليه أن يقضي تلك الواجبات التي أدّاها وانتهى </w:t>
      </w:r>
      <w:r w:rsidRPr="003F7925">
        <w:rPr>
          <w:rFonts w:cs="MbSadr (1)"/>
          <w:sz w:val="32"/>
          <w:szCs w:val="32"/>
          <w:rtl/>
        </w:rPr>
        <w:t>و</w:t>
      </w:r>
      <w:r w:rsidRPr="003F7925">
        <w:rPr>
          <w:rFonts w:cs="MbSadr (1)" w:hint="cs"/>
          <w:sz w:val="32"/>
          <w:szCs w:val="32"/>
          <w:rtl/>
        </w:rPr>
        <w:t>قتها</w:t>
      </w:r>
      <w:r w:rsidRPr="003F7925">
        <w:rPr>
          <w:rFonts w:hint="cs"/>
          <w:sz w:val="32"/>
          <w:szCs w:val="32"/>
          <w:rtl/>
        </w:rPr>
        <w:t> </w:t>
      </w:r>
      <w:r w:rsidRPr="003F7925">
        <w:rPr>
          <w:rFonts w:cs="MbSadr (1)" w:hint="cs"/>
          <w:sz w:val="32"/>
          <w:szCs w:val="32"/>
          <w:rtl/>
        </w:rPr>
        <w:t>، حتّى ولو كانت باطلةً في رأي مقلَّده الجديد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صلّى صلاة الظهر ـ مثلا ـ على رأي مقلَّده الأول</w:t>
      </w:r>
      <w:r w:rsidRPr="003F7925">
        <w:rPr>
          <w:rFonts w:hint="cs"/>
          <w:sz w:val="32"/>
          <w:szCs w:val="32"/>
          <w:rtl/>
        </w:rPr>
        <w:t> </w:t>
      </w:r>
      <w:r w:rsidRPr="003F7925">
        <w:rPr>
          <w:rFonts w:cs="MbSadr (1)" w:hint="cs"/>
          <w:sz w:val="32"/>
          <w:szCs w:val="32"/>
          <w:rtl/>
        </w:rPr>
        <w:t xml:space="preserve">، ثمّ عدل إلى </w:t>
      </w:r>
      <w:r w:rsidRPr="003F7925">
        <w:rPr>
          <w:rFonts w:cs="MbSadr (1)"/>
          <w:sz w:val="32"/>
          <w:szCs w:val="32"/>
          <w:rtl/>
        </w:rPr>
        <w:t>ا</w:t>
      </w:r>
      <w:r w:rsidRPr="003F7925">
        <w:rPr>
          <w:rFonts w:cs="MbSadr (1)" w:hint="cs"/>
          <w:sz w:val="32"/>
          <w:szCs w:val="32"/>
          <w:rtl/>
        </w:rPr>
        <w:t xml:space="preserve">لمقلَّد الجديد بمبرّر شرعي قبل أن تغرب الشمس وجب عليه أن يقوّم صلاته </w:t>
      </w:r>
      <w:r w:rsidRPr="003F7925">
        <w:rPr>
          <w:rFonts w:cs="MbSadr (1)"/>
          <w:sz w:val="32"/>
          <w:szCs w:val="32"/>
          <w:rtl/>
        </w:rPr>
        <w:t>ع</w:t>
      </w:r>
      <w:r w:rsidRPr="003F7925">
        <w:rPr>
          <w:rFonts w:cs="MbSadr (1)" w:hint="cs"/>
          <w:sz w:val="32"/>
          <w:szCs w:val="32"/>
          <w:rtl/>
        </w:rPr>
        <w:t>لى أساس فتاوى المرجع الجديد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ف</w:t>
      </w:r>
      <w:r w:rsidRPr="003F7925">
        <w:rPr>
          <w:rFonts w:cs="MbSadr (1)" w:hint="cs"/>
          <w:sz w:val="32"/>
          <w:szCs w:val="32"/>
          <w:rtl/>
        </w:rPr>
        <w:t>إن كانت صلاته متّفقةً مع فتاواه فهي صحيحة ولا تجب إعادتها</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ك</w:t>
      </w:r>
      <w:r w:rsidRPr="003F7925">
        <w:rPr>
          <w:rFonts w:cs="MbSadr (1)" w:hint="cs"/>
          <w:sz w:val="32"/>
          <w:szCs w:val="32"/>
          <w:rtl/>
        </w:rPr>
        <w:t>انت صلاته مختلفةً مع فتاواه فالاختلاف على قسمين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 الاختلاف في نقطة يُعذر فيها الجاهل فلا تجب إعادة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لأنّه</w:t>
      </w:r>
      <w:r w:rsidRPr="003F7925">
        <w:rPr>
          <w:rFonts w:cs="MbSadr (1)" w:hint="cs"/>
          <w:sz w:val="32"/>
          <w:szCs w:val="32"/>
          <w:rtl/>
        </w:rPr>
        <w:t xml:space="preserve"> كان جاهلا</w:t>
      </w:r>
      <w:r w:rsidRPr="003F7925">
        <w:rPr>
          <w:rFonts w:hint="cs"/>
          <w:sz w:val="32"/>
          <w:szCs w:val="32"/>
          <w:rtl/>
        </w:rPr>
        <w:t> </w:t>
      </w:r>
      <w:r w:rsidRPr="003F7925">
        <w:rPr>
          <w:rFonts w:cs="MbSadr (1)" w:hint="cs"/>
          <w:sz w:val="32"/>
          <w:szCs w:val="32"/>
          <w:rtl/>
        </w:rPr>
        <w:t xml:space="preserve">. ومثالها : أن يكون قد قرأ التسبيحات في الركعة الثالثة مرّةً </w:t>
      </w:r>
      <w:r w:rsidRPr="003F7925">
        <w:rPr>
          <w:rFonts w:cs="MbSadr (1)"/>
          <w:sz w:val="32"/>
          <w:szCs w:val="32"/>
          <w:rtl/>
        </w:rPr>
        <w:t>و</w:t>
      </w:r>
      <w:r w:rsidRPr="003F7925">
        <w:rPr>
          <w:rFonts w:cs="MbSadr (1)" w:hint="cs"/>
          <w:sz w:val="32"/>
          <w:szCs w:val="32"/>
          <w:rtl/>
        </w:rPr>
        <w:t>احدةً والمرجع الجديد يرى وجوبها ثلاث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 الاختلاف في نقطة لا يُعذر فيها الجاهل فتجب الإعادة</w:t>
      </w:r>
      <w:r w:rsidRPr="003F7925">
        <w:rPr>
          <w:rFonts w:hint="cs"/>
          <w:sz w:val="32"/>
          <w:szCs w:val="32"/>
          <w:rtl/>
        </w:rPr>
        <w:t> </w:t>
      </w:r>
      <w:r w:rsidRPr="003F7925">
        <w:rPr>
          <w:rFonts w:cs="MbSadr (1)" w:hint="cs"/>
          <w:sz w:val="32"/>
          <w:szCs w:val="32"/>
          <w:rtl/>
        </w:rPr>
        <w:t xml:space="preserve">. ومثالها : </w:t>
      </w:r>
      <w:r w:rsidRPr="003F7925">
        <w:rPr>
          <w:rFonts w:cs="MbSadr (1)"/>
          <w:sz w:val="32"/>
          <w:szCs w:val="32"/>
          <w:rtl/>
        </w:rPr>
        <w:t>أ</w:t>
      </w:r>
      <w:r w:rsidRPr="003F7925">
        <w:rPr>
          <w:rFonts w:cs="MbSadr (1)" w:hint="cs"/>
          <w:sz w:val="32"/>
          <w:szCs w:val="32"/>
          <w:rtl/>
        </w:rPr>
        <w:t>ن يكون قد توضّأ للصلاة بماء الورد وفقاً لرأي مقلَّده السابق</w:t>
      </w:r>
      <w:r w:rsidRPr="003F7925">
        <w:rPr>
          <w:rFonts w:hint="cs"/>
          <w:sz w:val="32"/>
          <w:szCs w:val="32"/>
          <w:rtl/>
        </w:rPr>
        <w:t> </w:t>
      </w:r>
      <w:r w:rsidRPr="003F7925">
        <w:rPr>
          <w:rFonts w:cs="MbSadr (1)" w:hint="cs"/>
          <w:sz w:val="32"/>
          <w:szCs w:val="32"/>
          <w:rtl/>
        </w:rPr>
        <w:t xml:space="preserve">، والمرجع الجديد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رى بطلان هذا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إذا قلّد المكلّف شخصاً وعمل على رأيه فترةً من الزمن</w:t>
      </w:r>
      <w:r w:rsidRPr="003F7925">
        <w:rPr>
          <w:rFonts w:hint="cs"/>
          <w:sz w:val="32"/>
          <w:szCs w:val="32"/>
          <w:rtl/>
        </w:rPr>
        <w:t> </w:t>
      </w:r>
      <w:r w:rsidRPr="003F7925">
        <w:rPr>
          <w:rFonts w:cs="MbSadr (1)" w:hint="cs"/>
          <w:sz w:val="32"/>
          <w:szCs w:val="32"/>
          <w:rtl/>
        </w:rPr>
        <w:t xml:space="preserve">، ثم اتّضح أنّ </w:t>
      </w:r>
      <w:r w:rsidRPr="003F7925">
        <w:rPr>
          <w:rFonts w:cs="MbSadr (1)"/>
          <w:sz w:val="32"/>
          <w:szCs w:val="32"/>
          <w:rtl/>
        </w:rPr>
        <w:t>ت</w:t>
      </w:r>
      <w:r w:rsidRPr="003F7925">
        <w:rPr>
          <w:rFonts w:cs="MbSadr (1)" w:hint="cs"/>
          <w:sz w:val="32"/>
          <w:szCs w:val="32"/>
          <w:rtl/>
        </w:rPr>
        <w:t>قليده لم يكن صحيحاً</w:t>
      </w:r>
      <w:r w:rsidRPr="003F7925">
        <w:rPr>
          <w:rFonts w:hint="cs"/>
          <w:sz w:val="32"/>
          <w:szCs w:val="32"/>
          <w:rtl/>
        </w:rPr>
        <w:t> </w:t>
      </w:r>
      <w:r w:rsidRPr="003F7925">
        <w:rPr>
          <w:rFonts w:cs="MbSadr (1)" w:hint="cs"/>
          <w:sz w:val="32"/>
          <w:szCs w:val="32"/>
          <w:rtl/>
        </w:rPr>
        <w:t>، كما إذا ظهر له أنّ ذلك الشخص لم يكن مجتهداً</w:t>
      </w:r>
      <w:r w:rsidRPr="003F7925">
        <w:rPr>
          <w:rFonts w:hint="cs"/>
          <w:sz w:val="32"/>
          <w:szCs w:val="32"/>
          <w:rtl/>
        </w:rPr>
        <w:t> </w:t>
      </w:r>
      <w:r w:rsidRPr="003F7925">
        <w:rPr>
          <w:rFonts w:cs="MbSadr (1)" w:hint="cs"/>
          <w:sz w:val="32"/>
          <w:szCs w:val="32"/>
          <w:rtl/>
        </w:rPr>
        <w:t xml:space="preserve">، فعدل </w:t>
      </w:r>
      <w:r w:rsidRPr="003F7925">
        <w:rPr>
          <w:rFonts w:cs="MbSadr (1)"/>
          <w:sz w:val="32"/>
          <w:szCs w:val="32"/>
          <w:rtl/>
        </w:rPr>
        <w:t>ع</w:t>
      </w:r>
      <w:r w:rsidRPr="003F7925">
        <w:rPr>
          <w:rFonts w:cs="MbSadr (1)" w:hint="cs"/>
          <w:sz w:val="32"/>
          <w:szCs w:val="32"/>
          <w:rtl/>
        </w:rPr>
        <w:t>نه إلى المجتهد فماذا يصنع بما أدّاه من فرائض على رأي مقلَّده السابق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الفريضة التي لا يزال وقتها باقياً يجب عليه إعادتها</w:t>
      </w:r>
      <w:r w:rsidRPr="003F7925">
        <w:rPr>
          <w:rFonts w:hint="cs"/>
          <w:sz w:val="32"/>
          <w:szCs w:val="32"/>
          <w:rtl/>
        </w:rPr>
        <w:t> </w:t>
      </w:r>
      <w:r w:rsidRPr="003F7925">
        <w:rPr>
          <w:rFonts w:cs="MbSadr (1)" w:hint="cs"/>
          <w:sz w:val="32"/>
          <w:szCs w:val="32"/>
          <w:rtl/>
        </w:rPr>
        <w:t xml:space="preserve">، إلاّ في </w:t>
      </w:r>
      <w:r w:rsidRPr="003F7925">
        <w:rPr>
          <w:rFonts w:cs="MbSadr (1)"/>
          <w:sz w:val="32"/>
          <w:szCs w:val="32"/>
          <w:rtl/>
        </w:rPr>
        <w:t>ح</w:t>
      </w:r>
      <w:r w:rsidRPr="003F7925">
        <w:rPr>
          <w:rFonts w:cs="MbSadr (1)" w:hint="cs"/>
          <w:sz w:val="32"/>
          <w:szCs w:val="32"/>
          <w:rtl/>
        </w:rPr>
        <w:t>التين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يعلم ب</w:t>
      </w:r>
      <w:r>
        <w:rPr>
          <w:rFonts w:cs="MbSadr (1)" w:hint="cs"/>
          <w:sz w:val="32"/>
          <w:szCs w:val="32"/>
          <w:rtl/>
        </w:rPr>
        <w:t>أنّ</w:t>
      </w:r>
      <w:r w:rsidRPr="003F7925">
        <w:rPr>
          <w:rFonts w:cs="MbSadr (1)" w:hint="cs"/>
          <w:sz w:val="32"/>
          <w:szCs w:val="32"/>
          <w:rtl/>
        </w:rPr>
        <w:t>ها متّفقة مع رأي مقلَّده الجديد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تكون مختلفةً في نقطة يُعذر فيها الجاهل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الفريضة التي مضى وقتها فيجب قضاؤها</w:t>
      </w:r>
      <w:r w:rsidRPr="003F7925">
        <w:rPr>
          <w:rFonts w:hint="cs"/>
          <w:sz w:val="32"/>
          <w:szCs w:val="32"/>
          <w:rtl/>
        </w:rPr>
        <w:t> </w:t>
      </w:r>
      <w:r w:rsidRPr="003F7925">
        <w:rPr>
          <w:rFonts w:cs="MbSadr (1)" w:hint="cs"/>
          <w:sz w:val="32"/>
          <w:szCs w:val="32"/>
          <w:rtl/>
        </w:rPr>
        <w:t>، إلاّ في ثلاث حالات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يعلم ب</w:t>
      </w:r>
      <w:r>
        <w:rPr>
          <w:rFonts w:cs="MbSadr (1)" w:hint="cs"/>
          <w:sz w:val="32"/>
          <w:szCs w:val="32"/>
          <w:rtl/>
        </w:rPr>
        <w:t>أنّ</w:t>
      </w:r>
      <w:r w:rsidRPr="003F7925">
        <w:rPr>
          <w:rFonts w:cs="MbSadr (1)" w:hint="cs"/>
          <w:sz w:val="32"/>
          <w:szCs w:val="32"/>
          <w:rtl/>
        </w:rPr>
        <w:t>ها متّفقة مع رأي مقلَّده الجديد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يشكّ هل هي متّفقة مع رأي المقلَّد الجديد</w:t>
      </w:r>
      <w:r w:rsidRPr="003F7925">
        <w:rPr>
          <w:rFonts w:hint="cs"/>
          <w:sz w:val="32"/>
          <w:szCs w:val="32"/>
          <w:rtl/>
        </w:rPr>
        <w:t> </w:t>
      </w:r>
      <w:r w:rsidRPr="003F7925">
        <w:rPr>
          <w:rFonts w:cs="MbSadr (1)" w:hint="cs"/>
          <w:sz w:val="32"/>
          <w:szCs w:val="32"/>
          <w:rtl/>
        </w:rPr>
        <w:t>، أو 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نظراً لأنّه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تذكّر طريقة أدائه لها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لثالثة : أن يعلم ب</w:t>
      </w:r>
      <w:r>
        <w:rPr>
          <w:rFonts w:cs="MbSadr (1)" w:hint="cs"/>
          <w:sz w:val="32"/>
          <w:szCs w:val="32"/>
          <w:rtl/>
        </w:rPr>
        <w:t>أنّ</w:t>
      </w:r>
      <w:r w:rsidRPr="003F7925">
        <w:rPr>
          <w:rFonts w:cs="MbSadr (1)" w:hint="cs"/>
          <w:sz w:val="32"/>
          <w:szCs w:val="32"/>
          <w:rtl/>
        </w:rPr>
        <w:t>ها مختلفة مع رأي المقلَّد الجديد</w:t>
      </w:r>
      <w:r w:rsidRPr="003F7925">
        <w:rPr>
          <w:rFonts w:hint="cs"/>
          <w:sz w:val="32"/>
          <w:szCs w:val="32"/>
          <w:rtl/>
        </w:rPr>
        <w:t> </w:t>
      </w:r>
      <w:r w:rsidRPr="003F7925">
        <w:rPr>
          <w:rFonts w:cs="MbSadr (1)" w:hint="cs"/>
          <w:sz w:val="32"/>
          <w:szCs w:val="32"/>
          <w:rtl/>
        </w:rPr>
        <w:t xml:space="preserve">، ولكن في نقطة يُعذر </w:t>
      </w:r>
      <w:r w:rsidRPr="003F7925">
        <w:rPr>
          <w:rFonts w:cs="MbSadr (1)"/>
          <w:sz w:val="32"/>
          <w:szCs w:val="32"/>
          <w:rtl/>
        </w:rPr>
        <w:t>ف</w:t>
      </w:r>
      <w:r w:rsidRPr="003F7925">
        <w:rPr>
          <w:rFonts w:cs="MbSadr (1)" w:hint="cs"/>
          <w:sz w:val="32"/>
          <w:szCs w:val="32"/>
          <w:rtl/>
        </w:rPr>
        <w:t>يها الجاهل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الوكيل والوصي ينفّذان أمر الأصيل وفقاً لتقليده هو</w:t>
      </w:r>
      <w:r w:rsidRPr="003F7925">
        <w:rPr>
          <w:rFonts w:hint="cs"/>
          <w:sz w:val="32"/>
          <w:szCs w:val="32"/>
          <w:rtl/>
        </w:rPr>
        <w:t> </w:t>
      </w:r>
      <w:r w:rsidRPr="003F7925">
        <w:rPr>
          <w:rFonts w:cs="MbSadr (1)" w:hint="cs"/>
          <w:sz w:val="32"/>
          <w:szCs w:val="32"/>
          <w:rtl/>
        </w:rPr>
        <w:t xml:space="preserve">، وليس </w:t>
      </w:r>
      <w:r w:rsidRPr="003F7925">
        <w:rPr>
          <w:rFonts w:cs="MbSadr (1)"/>
          <w:sz w:val="32"/>
          <w:szCs w:val="32"/>
          <w:rtl/>
        </w:rPr>
        <w:t>ل</w:t>
      </w:r>
      <w:r w:rsidRPr="003F7925">
        <w:rPr>
          <w:rFonts w:cs="MbSadr (1)" w:hint="cs"/>
          <w:sz w:val="32"/>
          <w:szCs w:val="32"/>
          <w:rtl/>
        </w:rPr>
        <w:t>تقليدهما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لقرينة المناسبة والاعتبار</w:t>
      </w:r>
      <w:r w:rsidRPr="003F7925">
        <w:rPr>
          <w:rFonts w:hint="cs"/>
          <w:sz w:val="32"/>
          <w:szCs w:val="32"/>
          <w:rtl/>
        </w:rPr>
        <w:t> </w:t>
      </w:r>
      <w:r w:rsidRPr="003F7925">
        <w:rPr>
          <w:rFonts w:cs="MbSadr (1)" w:hint="cs"/>
          <w:sz w:val="32"/>
          <w:szCs w:val="32"/>
          <w:rtl/>
        </w:rPr>
        <w:t xml:space="preserve">، ولدلالة ظاهر الحال على أنّ الأصيل </w:t>
      </w:r>
      <w:r w:rsidRPr="003F7925">
        <w:rPr>
          <w:rFonts w:cs="MbSadr (1)"/>
          <w:sz w:val="32"/>
          <w:szCs w:val="32"/>
          <w:rtl/>
        </w:rPr>
        <w:t>ل</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اشر العمل بنفسه لأتى به على موجب تقليده</w:t>
      </w:r>
      <w:r w:rsidRPr="003F7925">
        <w:rPr>
          <w:rFonts w:hint="cs"/>
          <w:sz w:val="32"/>
          <w:szCs w:val="32"/>
          <w:rtl/>
        </w:rPr>
        <w:t> </w:t>
      </w:r>
      <w:r w:rsidRPr="003F7925">
        <w:rPr>
          <w:rFonts w:cs="MbSadr (1)" w:hint="cs"/>
          <w:sz w:val="32"/>
          <w:szCs w:val="32"/>
          <w:rtl/>
        </w:rPr>
        <w:t xml:space="preserve">، وليس على مقتضى تقليد </w:t>
      </w:r>
      <w:r w:rsidRPr="003F7925">
        <w:rPr>
          <w:rFonts w:cs="MbSadr (1)"/>
          <w:sz w:val="32"/>
          <w:szCs w:val="32"/>
          <w:rtl/>
        </w:rPr>
        <w:t>ا</w:t>
      </w:r>
      <w:r w:rsidRPr="003F7925">
        <w:rPr>
          <w:rFonts w:cs="MbSadr (1)" w:hint="cs"/>
          <w:sz w:val="32"/>
          <w:szCs w:val="32"/>
          <w:rtl/>
        </w:rPr>
        <w:t>لآخرين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الأصيل نفسه فهو إنّما يتصرّف وفقاً لتقليده</w:t>
      </w:r>
      <w:r w:rsidRPr="003F7925">
        <w:rPr>
          <w:rFonts w:hint="cs"/>
          <w:sz w:val="32"/>
          <w:szCs w:val="32"/>
          <w:rtl/>
        </w:rPr>
        <w:t> </w:t>
      </w:r>
      <w:r w:rsidRPr="003F7925">
        <w:rPr>
          <w:rFonts w:cs="MbSadr (1)" w:hint="cs"/>
          <w:sz w:val="32"/>
          <w:szCs w:val="32"/>
          <w:rtl/>
        </w:rPr>
        <w:t xml:space="preserve">، ويعتبر رأي مقلَّده هو </w:t>
      </w:r>
      <w:r w:rsidRPr="003F7925">
        <w:rPr>
          <w:rFonts w:cs="MbSadr (1)"/>
          <w:sz w:val="32"/>
          <w:szCs w:val="32"/>
          <w:rtl/>
        </w:rPr>
        <w:t>ا</w:t>
      </w:r>
      <w:r w:rsidRPr="003F7925">
        <w:rPr>
          <w:rFonts w:cs="MbSadr (1)" w:hint="cs"/>
          <w:sz w:val="32"/>
          <w:szCs w:val="32"/>
          <w:rtl/>
        </w:rPr>
        <w:t>لمقياس</w:t>
      </w:r>
      <w:r w:rsidRPr="003F7925">
        <w:rPr>
          <w:rFonts w:hint="cs"/>
          <w:sz w:val="32"/>
          <w:szCs w:val="32"/>
          <w:rtl/>
        </w:rPr>
        <w:t> </w:t>
      </w:r>
      <w:r w:rsidRPr="003F7925">
        <w:rPr>
          <w:rFonts w:cs="MbSadr (1)" w:hint="cs"/>
          <w:sz w:val="32"/>
          <w:szCs w:val="32"/>
          <w:rtl/>
        </w:rPr>
        <w:t>، لا في عمله فحسب</w:t>
      </w:r>
      <w:r w:rsidRPr="003F7925">
        <w:rPr>
          <w:rFonts w:hint="cs"/>
          <w:sz w:val="32"/>
          <w:szCs w:val="32"/>
          <w:rtl/>
        </w:rPr>
        <w:t> </w:t>
      </w:r>
      <w:r w:rsidRPr="003F7925">
        <w:rPr>
          <w:rFonts w:cs="MbSadr (1)" w:hint="cs"/>
          <w:sz w:val="32"/>
          <w:szCs w:val="32"/>
          <w:rtl/>
        </w:rPr>
        <w:t>، بل في عمل الآخرين أيضاً بقدر ما يتّصل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أن يقوم خالد بمعاملة خاصّة فيبيع ديناراً نقداً بدينار ونصف </w:t>
      </w:r>
      <w:r w:rsidRPr="003F7925">
        <w:rPr>
          <w:rFonts w:cs="MbSadr (1)"/>
          <w:sz w:val="32"/>
          <w:szCs w:val="32"/>
          <w:rtl/>
        </w:rPr>
        <w:t>م</w:t>
      </w:r>
      <w:r w:rsidRPr="003F7925">
        <w:rPr>
          <w:rFonts w:cs="MbSadr (1)" w:hint="cs"/>
          <w:sz w:val="32"/>
          <w:szCs w:val="32"/>
          <w:rtl/>
        </w:rPr>
        <w:t>ؤجلا اعتماداً على رأي مقلَّده الذي يقول بجواز ذلك</w:t>
      </w:r>
      <w:r w:rsidRPr="003F7925">
        <w:rPr>
          <w:rFonts w:hint="cs"/>
          <w:sz w:val="32"/>
          <w:szCs w:val="32"/>
          <w:rtl/>
        </w:rPr>
        <w:t> </w:t>
      </w:r>
      <w:r w:rsidRPr="003F7925">
        <w:rPr>
          <w:rFonts w:cs="MbSadr (1)" w:hint="cs"/>
          <w:sz w:val="32"/>
          <w:szCs w:val="32"/>
          <w:rtl/>
        </w:rPr>
        <w:t xml:space="preserve">، وزيد مقلِّد لمن يرى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طلان هذه المعاملة</w:t>
      </w:r>
      <w:r w:rsidRPr="003F7925">
        <w:rPr>
          <w:rFonts w:hint="cs"/>
          <w:sz w:val="32"/>
          <w:szCs w:val="32"/>
          <w:rtl/>
        </w:rPr>
        <w:t> </w:t>
      </w:r>
      <w:r w:rsidRPr="003F7925">
        <w:rPr>
          <w:rFonts w:cs="MbSadr (1)" w:hint="cs"/>
          <w:sz w:val="32"/>
          <w:szCs w:val="32"/>
          <w:rtl/>
        </w:rPr>
        <w:t>، ففي هذه الحالة يجب على زيد أن يتّبع رأي مقلَّده</w:t>
      </w:r>
      <w:r w:rsidRPr="003F7925">
        <w:rPr>
          <w:rFonts w:hint="cs"/>
          <w:sz w:val="32"/>
          <w:szCs w:val="32"/>
          <w:rtl/>
        </w:rPr>
        <w:t> </w:t>
      </w:r>
      <w:r w:rsidRPr="003F7925">
        <w:rPr>
          <w:rFonts w:cs="MbSadr (1)" w:hint="cs"/>
          <w:sz w:val="32"/>
          <w:szCs w:val="32"/>
          <w:rtl/>
        </w:rPr>
        <w:t xml:space="preserve">، فيعتبر </w:t>
      </w:r>
      <w:r w:rsidRPr="003F7925">
        <w:rPr>
          <w:rFonts w:cs="MbSadr (1)"/>
          <w:sz w:val="32"/>
          <w:szCs w:val="32"/>
          <w:rtl/>
        </w:rPr>
        <w:t>ا</w:t>
      </w:r>
      <w:r w:rsidRPr="003F7925">
        <w:rPr>
          <w:rFonts w:cs="MbSadr (1)" w:hint="cs"/>
          <w:sz w:val="32"/>
          <w:szCs w:val="32"/>
          <w:rtl/>
        </w:rPr>
        <w:t>لمعاملة التي قام بها خالد باطلةً</w:t>
      </w:r>
      <w:r w:rsidRPr="003F7925">
        <w:rPr>
          <w:rFonts w:hint="cs"/>
          <w:sz w:val="32"/>
          <w:szCs w:val="32"/>
          <w:rtl/>
        </w:rPr>
        <w:t> </w:t>
      </w:r>
      <w:r w:rsidRPr="003F7925">
        <w:rPr>
          <w:rFonts w:cs="MbSadr (1)" w:hint="cs"/>
          <w:sz w:val="32"/>
          <w:szCs w:val="32"/>
          <w:rtl/>
        </w:rPr>
        <w:t>، والمال الذي انتقل إلى خالد بسببها غير جائز</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يسمح لنفسه بأن يشتري منه ذلك المال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يرتبط زيد وخالد في معاملة واحدة كعقد بيع مثلا</w:t>
      </w:r>
      <w:r w:rsidRPr="003F7925">
        <w:rPr>
          <w:rFonts w:hint="cs"/>
          <w:sz w:val="32"/>
          <w:szCs w:val="32"/>
          <w:rtl/>
        </w:rPr>
        <w:t> </w:t>
      </w:r>
      <w:r w:rsidRPr="003F7925">
        <w:rPr>
          <w:rFonts w:cs="MbSadr (1)" w:hint="cs"/>
          <w:sz w:val="32"/>
          <w:szCs w:val="32"/>
          <w:rtl/>
        </w:rPr>
        <w:t xml:space="preserve">، وعقد البيع يشتمل </w:t>
      </w:r>
      <w:r w:rsidRPr="003F7925">
        <w:rPr>
          <w:rFonts w:cs="MbSadr (1)"/>
          <w:sz w:val="32"/>
          <w:szCs w:val="32"/>
          <w:rtl/>
        </w:rPr>
        <w:t>ع</w:t>
      </w:r>
      <w:r w:rsidRPr="003F7925">
        <w:rPr>
          <w:rFonts w:cs="MbSadr (1)" w:hint="cs"/>
          <w:sz w:val="32"/>
          <w:szCs w:val="32"/>
          <w:rtl/>
        </w:rPr>
        <w:t>لى بيع ـ أي إيجاب ـ من قبل البائع وشراء ـ أي قبول ـ من قبل المشتري</w:t>
      </w:r>
      <w:r w:rsidRPr="003F7925">
        <w:rPr>
          <w:rFonts w:hint="cs"/>
          <w:sz w:val="32"/>
          <w:szCs w:val="32"/>
          <w:rtl/>
        </w:rPr>
        <w:t> </w:t>
      </w:r>
      <w:r w:rsidRPr="003F7925">
        <w:rPr>
          <w:rFonts w:cs="MbSadr (1)" w:hint="cs"/>
          <w:sz w:val="32"/>
          <w:szCs w:val="32"/>
          <w:rtl/>
        </w:rPr>
        <w:t xml:space="preserve">، ففي </w:t>
      </w:r>
      <w:r w:rsidRPr="003F7925">
        <w:rPr>
          <w:rFonts w:cs="MbSadr (1)"/>
          <w:sz w:val="32"/>
          <w:szCs w:val="32"/>
          <w:rtl/>
        </w:rPr>
        <w:t>ه</w:t>
      </w:r>
      <w:r w:rsidRPr="003F7925">
        <w:rPr>
          <w:rFonts w:cs="MbSadr (1)" w:hint="cs"/>
          <w:sz w:val="32"/>
          <w:szCs w:val="32"/>
          <w:rtl/>
        </w:rPr>
        <w:t xml:space="preserve">ذه الحالة لا يجوز لكلٍّ منهما أن يعتبر المعاملة صحيحةً إلاّ إذا كانت متّفقةً مع </w:t>
      </w:r>
      <w:r w:rsidRPr="003F7925">
        <w:rPr>
          <w:rFonts w:cs="MbSadr (1)"/>
          <w:sz w:val="32"/>
          <w:szCs w:val="32"/>
          <w:rtl/>
        </w:rPr>
        <w:t>ر</w:t>
      </w:r>
      <w:r w:rsidRPr="003F7925">
        <w:rPr>
          <w:rFonts w:cs="MbSadr (1)" w:hint="cs"/>
          <w:sz w:val="32"/>
          <w:szCs w:val="32"/>
          <w:rtl/>
        </w:rPr>
        <w:t>أي مقلَّده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من ذلك الحالات التي يُعذر فيها الجاهل</w:t>
      </w:r>
      <w:r w:rsidRPr="003F7925">
        <w:rPr>
          <w:rFonts w:hint="cs"/>
          <w:sz w:val="32"/>
          <w:szCs w:val="32"/>
          <w:rtl/>
        </w:rPr>
        <w:t> </w:t>
      </w:r>
      <w:r w:rsidRPr="003F7925">
        <w:rPr>
          <w:rFonts w:cs="MbSadr (1)" w:hint="cs"/>
          <w:sz w:val="32"/>
          <w:szCs w:val="32"/>
          <w:rtl/>
        </w:rPr>
        <w:t xml:space="preserve">، ويقع العمل منه </w:t>
      </w:r>
      <w:r w:rsidRPr="003F7925">
        <w:rPr>
          <w:rFonts w:cs="MbSadr (1)"/>
          <w:sz w:val="32"/>
          <w:szCs w:val="32"/>
          <w:rtl/>
        </w:rPr>
        <w:t>ص</w:t>
      </w:r>
      <w:r w:rsidRPr="003F7925">
        <w:rPr>
          <w:rFonts w:cs="MbSadr (1)" w:hint="cs"/>
          <w:sz w:val="32"/>
          <w:szCs w:val="32"/>
          <w:rtl/>
        </w:rPr>
        <w:t>حيحاً</w:t>
      </w:r>
      <w:r w:rsidRPr="003F7925">
        <w:rPr>
          <w:rFonts w:hint="cs"/>
          <w:sz w:val="32"/>
          <w:szCs w:val="32"/>
          <w:rtl/>
        </w:rPr>
        <w:t> </w:t>
      </w:r>
      <w:r w:rsidRPr="003F7925">
        <w:rPr>
          <w:rFonts w:cs="MbSadr (1)" w:hint="cs"/>
          <w:sz w:val="32"/>
          <w:szCs w:val="32"/>
          <w:rtl/>
        </w:rPr>
        <w:t xml:space="preserve">، كما إذا كان خالد مقلِّداً لمن يرى أنّ التسبيحات إنّما تجب في الركعة </w:t>
      </w:r>
      <w:r w:rsidRPr="003F7925">
        <w:rPr>
          <w:rFonts w:cs="MbSadr (1)"/>
          <w:sz w:val="32"/>
          <w:szCs w:val="32"/>
          <w:rtl/>
        </w:rPr>
        <w:t>ا</w:t>
      </w:r>
      <w:r w:rsidRPr="003F7925">
        <w:rPr>
          <w:rFonts w:cs="MbSadr (1)" w:hint="cs"/>
          <w:sz w:val="32"/>
          <w:szCs w:val="32"/>
          <w:rtl/>
        </w:rPr>
        <w:t>لثالثة والرابعة مرّةً واحدةً</w:t>
      </w:r>
      <w:r w:rsidRPr="003F7925">
        <w:rPr>
          <w:rFonts w:hint="cs"/>
          <w:sz w:val="32"/>
          <w:szCs w:val="32"/>
          <w:rtl/>
        </w:rPr>
        <w:t> </w:t>
      </w:r>
      <w:r w:rsidRPr="003F7925">
        <w:rPr>
          <w:rFonts w:cs="MbSadr (1)" w:hint="cs"/>
          <w:sz w:val="32"/>
          <w:szCs w:val="32"/>
          <w:rtl/>
        </w:rPr>
        <w:t xml:space="preserve">، وزيد مقلِّد لمن يرى </w:t>
      </w:r>
      <w:r>
        <w:rPr>
          <w:rFonts w:cs="MbSadr (1)" w:hint="cs"/>
          <w:sz w:val="32"/>
          <w:szCs w:val="32"/>
          <w:rtl/>
        </w:rPr>
        <w:t>أنّ</w:t>
      </w:r>
      <w:r w:rsidRPr="003F7925">
        <w:rPr>
          <w:rFonts w:cs="MbSadr (1)" w:hint="cs"/>
          <w:sz w:val="32"/>
          <w:szCs w:val="32"/>
          <w:rtl/>
        </w:rPr>
        <w:t>ها تجب ثلاث مرّات</w:t>
      </w:r>
      <w:r w:rsidRPr="003F7925">
        <w:rPr>
          <w:rFonts w:hint="cs"/>
          <w:sz w:val="32"/>
          <w:szCs w:val="32"/>
          <w:rtl/>
        </w:rPr>
        <w:t> </w:t>
      </w:r>
      <w:r w:rsidRPr="003F7925">
        <w:rPr>
          <w:rFonts w:cs="MbSadr (1)" w:hint="cs"/>
          <w:sz w:val="32"/>
          <w:szCs w:val="32"/>
          <w:rtl/>
        </w:rPr>
        <w:t xml:space="preserve">، فيقتدي </w:t>
      </w:r>
      <w:r w:rsidRPr="003F7925">
        <w:rPr>
          <w:rFonts w:cs="MbSadr (1)"/>
          <w:sz w:val="32"/>
          <w:szCs w:val="32"/>
          <w:rtl/>
        </w:rPr>
        <w:t>ز</w:t>
      </w:r>
      <w:r w:rsidRPr="003F7925">
        <w:rPr>
          <w:rFonts w:cs="MbSadr (1)" w:hint="cs"/>
          <w:sz w:val="32"/>
          <w:szCs w:val="32"/>
          <w:rtl/>
        </w:rPr>
        <w:t>يد بخالد الذي يأتي بها مرّةً واحدة</w:t>
      </w:r>
      <w:r w:rsidRPr="003F7925">
        <w:rPr>
          <w:rFonts w:hint="cs"/>
          <w:sz w:val="32"/>
          <w:szCs w:val="32"/>
          <w:rtl/>
        </w:rPr>
        <w:t> </w:t>
      </w:r>
      <w:r w:rsidRPr="003F7925">
        <w:rPr>
          <w:rFonts w:cs="MbSadr (1)" w:hint="cs"/>
          <w:sz w:val="32"/>
          <w:szCs w:val="32"/>
          <w:rtl/>
        </w:rPr>
        <w:t>، ويصحّ هذا الاقتداء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التسبيحات يُعذَر </w:t>
      </w:r>
      <w:r w:rsidRPr="003F7925">
        <w:rPr>
          <w:rFonts w:cs="MbSadr (1)"/>
          <w:sz w:val="32"/>
          <w:szCs w:val="32"/>
          <w:rtl/>
        </w:rPr>
        <w:t>ا</w:t>
      </w:r>
      <w:r w:rsidRPr="003F7925">
        <w:rPr>
          <w:rFonts w:cs="MbSadr (1)" w:hint="cs"/>
          <w:sz w:val="32"/>
          <w:szCs w:val="32"/>
          <w:rtl/>
        </w:rPr>
        <w:t>لجاهل في تركها أو ترك شيء منها</w:t>
      </w:r>
      <w:r w:rsidRPr="003F7925">
        <w:rPr>
          <w:rFonts w:hint="cs"/>
          <w:sz w:val="32"/>
          <w:szCs w:val="32"/>
          <w:rtl/>
        </w:rPr>
        <w:t> </w:t>
      </w:r>
      <w:r w:rsidRPr="003F7925">
        <w:rPr>
          <w:rFonts w:cs="MbSadr (1)" w:hint="cs"/>
          <w:sz w:val="32"/>
          <w:szCs w:val="32"/>
          <w:rtl/>
        </w:rPr>
        <w:t xml:space="preserve">، فتكون صلاة خالد على هذا الأساس </w:t>
      </w:r>
      <w:r w:rsidRPr="003F7925">
        <w:rPr>
          <w:rFonts w:cs="MbSadr (1)"/>
          <w:sz w:val="32"/>
          <w:szCs w:val="32"/>
          <w:rtl/>
        </w:rPr>
        <w:t>ص</w:t>
      </w:r>
      <w:r w:rsidRPr="003F7925">
        <w:rPr>
          <w:rFonts w:cs="MbSadr (1)" w:hint="cs"/>
          <w:sz w:val="32"/>
          <w:szCs w:val="32"/>
          <w:rtl/>
        </w:rPr>
        <w:t>حيحةً لدى زيد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452" w:lineRule="atLeast"/>
        <w:jc w:val="center"/>
        <w:rPr>
          <w:sz w:val="32"/>
          <w:szCs w:val="32"/>
          <w:rtl/>
        </w:rPr>
      </w:pPr>
      <w:r w:rsidRPr="00926097">
        <w:rPr>
          <w:rFonts w:cs="MbSadr (2)"/>
          <w:bCs/>
          <w:sz w:val="32"/>
          <w:szCs w:val="32"/>
          <w:rtl/>
        </w:rPr>
        <w:t>ا</w:t>
      </w:r>
      <w:r w:rsidRPr="00926097">
        <w:rPr>
          <w:rFonts w:cs="MbSadr (2)" w:hint="cs"/>
          <w:bCs/>
          <w:sz w:val="32"/>
          <w:szCs w:val="32"/>
          <w:rtl/>
        </w:rPr>
        <w:t>لاجتهاد</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الاجتهاد واجب كفائي على المسلمين</w:t>
      </w:r>
      <w:r w:rsidRPr="003F7925">
        <w:rPr>
          <w:rFonts w:hint="cs"/>
          <w:sz w:val="32"/>
          <w:szCs w:val="32"/>
          <w:rtl/>
        </w:rPr>
        <w:t> </w:t>
      </w:r>
      <w:r w:rsidRPr="003F7925">
        <w:rPr>
          <w:rFonts w:cs="MbSadr (1)" w:hint="cs"/>
          <w:sz w:val="32"/>
          <w:szCs w:val="32"/>
          <w:rtl/>
        </w:rPr>
        <w:t xml:space="preserve">، ومعنى ذلك : </w:t>
      </w:r>
      <w:r>
        <w:rPr>
          <w:rFonts w:cs="MbSadr (1)" w:hint="cs"/>
          <w:sz w:val="32"/>
          <w:szCs w:val="32"/>
          <w:rtl/>
        </w:rPr>
        <w:t>أنّ</w:t>
      </w:r>
      <w:r w:rsidRPr="003F7925">
        <w:rPr>
          <w:rFonts w:cs="MbSadr (1)" w:hint="cs"/>
          <w:sz w:val="32"/>
          <w:szCs w:val="32"/>
          <w:rtl/>
        </w:rPr>
        <w:t xml:space="preserve">ه إذا قام به </w:t>
      </w:r>
      <w:r w:rsidRPr="003F7925">
        <w:rPr>
          <w:rFonts w:cs="MbSadr (1)"/>
          <w:sz w:val="32"/>
          <w:szCs w:val="32"/>
          <w:rtl/>
        </w:rPr>
        <w:t>ا</w:t>
      </w:r>
      <w:r w:rsidRPr="003F7925">
        <w:rPr>
          <w:rFonts w:cs="MbSadr (1)" w:hint="cs"/>
          <w:sz w:val="32"/>
          <w:szCs w:val="32"/>
          <w:rtl/>
        </w:rPr>
        <w:t>لبعض وبلغوا درجة الاجتهاد سقط الوجوب عن الآخرين</w:t>
      </w:r>
      <w:r w:rsidRPr="003F7925">
        <w:rPr>
          <w:rFonts w:hint="cs"/>
          <w:sz w:val="32"/>
          <w:szCs w:val="32"/>
          <w:rtl/>
        </w:rPr>
        <w:t> </w:t>
      </w:r>
      <w:r w:rsidRPr="003F7925">
        <w:rPr>
          <w:rFonts w:cs="MbSadr (1)" w:hint="cs"/>
          <w:sz w:val="32"/>
          <w:szCs w:val="32"/>
          <w:rtl/>
        </w:rPr>
        <w:t xml:space="preserve">، وإذا أهمل المسلمون </w:t>
      </w:r>
      <w:r w:rsidRPr="003F7925">
        <w:rPr>
          <w:rFonts w:cs="MbSadr (1)"/>
          <w:sz w:val="32"/>
          <w:szCs w:val="32"/>
          <w:rtl/>
        </w:rPr>
        <w:t>ج</w:t>
      </w:r>
      <w:r w:rsidRPr="003F7925">
        <w:rPr>
          <w:rFonts w:cs="MbSadr (1)" w:hint="cs"/>
          <w:sz w:val="32"/>
          <w:szCs w:val="32"/>
          <w:rtl/>
        </w:rPr>
        <w:t>ميعاً هذا الواجب فلم يتوفّر مجتهد كان الجميع آثمين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العدد الواجب توفّره من المجتهدين ليس محدّداً شرعاً</w:t>
      </w:r>
      <w:r w:rsidRPr="003F7925">
        <w:rPr>
          <w:rFonts w:hint="cs"/>
          <w:sz w:val="32"/>
          <w:szCs w:val="32"/>
          <w:rtl/>
        </w:rPr>
        <w:t> </w:t>
      </w:r>
      <w:r w:rsidRPr="003F7925">
        <w:rPr>
          <w:rFonts w:cs="MbSadr (1)" w:hint="cs"/>
          <w:sz w:val="32"/>
          <w:szCs w:val="32"/>
          <w:rtl/>
        </w:rPr>
        <w:t xml:space="preserve">، بل يتحدّد وفقاً </w:t>
      </w:r>
      <w:r w:rsidRPr="003F7925">
        <w:rPr>
          <w:rFonts w:cs="MbSadr (1)"/>
          <w:sz w:val="32"/>
          <w:szCs w:val="32"/>
          <w:rtl/>
        </w:rPr>
        <w:t>ل</w:t>
      </w:r>
      <w:r w:rsidRPr="003F7925">
        <w:rPr>
          <w:rFonts w:cs="MbSadr (1)" w:hint="cs"/>
          <w:sz w:val="32"/>
          <w:szCs w:val="32"/>
          <w:rtl/>
        </w:rPr>
        <w:t>لحاجة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والاجتهاد على قسمين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أ</w:t>
      </w:r>
      <w:r w:rsidRPr="003F7925">
        <w:rPr>
          <w:rFonts w:cs="MbSadr (1)" w:hint="cs"/>
          <w:sz w:val="32"/>
          <w:szCs w:val="32"/>
          <w:rtl/>
        </w:rPr>
        <w:t>حدهما كامل</w:t>
      </w:r>
      <w:r w:rsidRPr="003F7925">
        <w:rPr>
          <w:rFonts w:hint="cs"/>
          <w:sz w:val="32"/>
          <w:szCs w:val="32"/>
          <w:rtl/>
        </w:rPr>
        <w:t> </w:t>
      </w:r>
      <w:r w:rsidRPr="003F7925">
        <w:rPr>
          <w:rFonts w:cs="MbSadr (1)" w:hint="cs"/>
          <w:sz w:val="32"/>
          <w:szCs w:val="32"/>
          <w:rtl/>
        </w:rPr>
        <w:t>، ويسمّى ذو الاجتهاد الكامل بالمجتهد المطلق</w:t>
      </w:r>
      <w:r w:rsidRPr="003F7925">
        <w:rPr>
          <w:rFonts w:hint="cs"/>
          <w:sz w:val="32"/>
          <w:szCs w:val="32"/>
          <w:rtl/>
        </w:rPr>
        <w:t> </w:t>
      </w:r>
      <w:r w:rsidRPr="003F7925">
        <w:rPr>
          <w:rFonts w:cs="MbSadr (1)" w:hint="cs"/>
          <w:sz w:val="32"/>
          <w:szCs w:val="32"/>
          <w:rtl/>
        </w:rPr>
        <w:t xml:space="preserve">، وهو القدير </w:t>
      </w:r>
      <w:r w:rsidRPr="003F7925">
        <w:rPr>
          <w:rFonts w:cs="MbSadr (1)"/>
          <w:sz w:val="32"/>
          <w:szCs w:val="32"/>
          <w:rtl/>
        </w:rPr>
        <w:t>ع</w:t>
      </w:r>
      <w:r w:rsidRPr="003F7925">
        <w:rPr>
          <w:rFonts w:cs="MbSadr (1)" w:hint="cs"/>
          <w:sz w:val="32"/>
          <w:szCs w:val="32"/>
          <w:rtl/>
        </w:rPr>
        <w:t>لى استخراج الحكم الشرعي من دليله المقرّر في مختلف أبواب الفقه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الآخر ناقص</w:t>
      </w:r>
      <w:r w:rsidRPr="003F7925">
        <w:rPr>
          <w:rFonts w:hint="cs"/>
          <w:sz w:val="32"/>
          <w:szCs w:val="32"/>
          <w:rtl/>
        </w:rPr>
        <w:t> </w:t>
      </w:r>
      <w:r w:rsidRPr="003F7925">
        <w:rPr>
          <w:rFonts w:cs="MbSadr (1)" w:hint="cs"/>
          <w:sz w:val="32"/>
          <w:szCs w:val="32"/>
          <w:rtl/>
        </w:rPr>
        <w:t>، ويسمّى ذو الاجتهاد الناقص بالمتجزّئ</w:t>
      </w:r>
      <w:r w:rsidRPr="003F7925">
        <w:rPr>
          <w:rFonts w:hint="cs"/>
          <w:sz w:val="32"/>
          <w:szCs w:val="32"/>
          <w:rtl/>
        </w:rPr>
        <w:t> </w:t>
      </w:r>
      <w:r w:rsidRPr="003F7925">
        <w:rPr>
          <w:rFonts w:cs="MbSadr (1)" w:hint="cs"/>
          <w:sz w:val="32"/>
          <w:szCs w:val="32"/>
          <w:rtl/>
        </w:rPr>
        <w:t xml:space="preserve">، وهو الذي اجتهد </w:t>
      </w:r>
      <w:r w:rsidRPr="003F7925">
        <w:rPr>
          <w:rFonts w:cs="MbSadr (1)"/>
          <w:sz w:val="32"/>
          <w:szCs w:val="32"/>
          <w:rtl/>
        </w:rPr>
        <w:t>ف</w:t>
      </w:r>
      <w:r w:rsidRPr="003F7925">
        <w:rPr>
          <w:rFonts w:cs="MbSadr (1)" w:hint="cs"/>
          <w:sz w:val="32"/>
          <w:szCs w:val="32"/>
          <w:rtl/>
        </w:rPr>
        <w:t>ي بعض المسائل الشرعية دون بعض</w:t>
      </w:r>
      <w:r w:rsidRPr="003F7925">
        <w:rPr>
          <w:rFonts w:hint="cs"/>
          <w:sz w:val="32"/>
          <w:szCs w:val="32"/>
          <w:rtl/>
        </w:rPr>
        <w:t> </w:t>
      </w:r>
      <w:r w:rsidRPr="003F7925">
        <w:rPr>
          <w:rFonts w:cs="MbSadr (1)" w:hint="cs"/>
          <w:sz w:val="32"/>
          <w:szCs w:val="32"/>
          <w:rtl/>
        </w:rPr>
        <w:t xml:space="preserve">، فكان قديراً على استخراج الحكم </w:t>
      </w:r>
      <w:r w:rsidRPr="003F7925">
        <w:rPr>
          <w:rFonts w:cs="MbSadr (1)"/>
          <w:sz w:val="32"/>
          <w:szCs w:val="32"/>
          <w:rtl/>
        </w:rPr>
        <w:t>ا</w:t>
      </w:r>
      <w:r w:rsidRPr="003F7925">
        <w:rPr>
          <w:rFonts w:cs="MbSadr (1)" w:hint="cs"/>
          <w:sz w:val="32"/>
          <w:szCs w:val="32"/>
          <w:rtl/>
        </w:rPr>
        <w:t>لشرعي في نطاق محدود من المسائل فقط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كلّ من المجتهد المطلق والمجتهد المتجزّئ يجوز له أن يعمل على وفق </w:t>
      </w:r>
      <w:r w:rsidRPr="003F7925">
        <w:rPr>
          <w:rFonts w:cs="MbSadr (1)"/>
          <w:sz w:val="32"/>
          <w:szCs w:val="32"/>
          <w:rtl/>
        </w:rPr>
        <w:t>ا</w:t>
      </w:r>
      <w:r w:rsidRPr="003F7925">
        <w:rPr>
          <w:rFonts w:cs="MbSadr (1)" w:hint="cs"/>
          <w:sz w:val="32"/>
          <w:szCs w:val="32"/>
          <w:rtl/>
        </w:rPr>
        <w:t>جتهاده في حدود قدرته على استخراج الحكم من دليله</w:t>
      </w:r>
      <w:r w:rsidRPr="003F7925">
        <w:rPr>
          <w:rFonts w:hint="cs"/>
          <w:sz w:val="32"/>
          <w:szCs w:val="32"/>
          <w:rtl/>
        </w:rPr>
        <w:t> </w:t>
      </w:r>
      <w:r w:rsidRPr="003F7925">
        <w:rPr>
          <w:rFonts w:cs="MbSadr (1)" w:hint="cs"/>
          <w:sz w:val="32"/>
          <w:szCs w:val="32"/>
          <w:rtl/>
        </w:rPr>
        <w:t xml:space="preserve">، ويجوز لكلٍّ منهما أن </w:t>
      </w:r>
      <w:r w:rsidRPr="003F7925">
        <w:rPr>
          <w:rFonts w:cs="MbSadr (1)"/>
          <w:sz w:val="32"/>
          <w:szCs w:val="32"/>
          <w:rtl/>
        </w:rPr>
        <w:t>ي</w:t>
      </w:r>
      <w:r w:rsidRPr="003F7925">
        <w:rPr>
          <w:rFonts w:cs="MbSadr (1)" w:hint="cs"/>
          <w:sz w:val="32"/>
          <w:szCs w:val="32"/>
          <w:rtl/>
        </w:rPr>
        <w:t>عبّر عن رأيه وفتواه</w:t>
      </w:r>
      <w:r w:rsidRPr="003F7925">
        <w:rPr>
          <w:rFonts w:hint="cs"/>
          <w:sz w:val="32"/>
          <w:szCs w:val="32"/>
          <w:rtl/>
        </w:rPr>
        <w:t> </w:t>
      </w:r>
      <w:r w:rsidRPr="003F7925">
        <w:rPr>
          <w:rFonts w:cs="MbSadr (1)" w:hint="cs"/>
          <w:sz w:val="32"/>
          <w:szCs w:val="32"/>
          <w:rtl/>
        </w:rPr>
        <w:t>، ولكنّهما يختلفان في آثار اُخرى</w:t>
      </w:r>
      <w:r w:rsidRPr="003F7925">
        <w:rPr>
          <w:rFonts w:hint="cs"/>
          <w:sz w:val="32"/>
          <w:szCs w:val="32"/>
          <w:rtl/>
        </w:rPr>
        <w:t> </w:t>
      </w:r>
      <w:r w:rsidRPr="003F7925">
        <w:rPr>
          <w:rFonts w:cs="MbSadr (1)" w:hint="cs"/>
          <w:sz w:val="32"/>
          <w:szCs w:val="32"/>
          <w:rtl/>
        </w:rPr>
        <w:t xml:space="preserve">، كما يأتي في الفقرة </w:t>
      </w:r>
      <w:r w:rsidRPr="003F7925">
        <w:rPr>
          <w:rFonts w:cs="MbSadr (1)"/>
          <w:sz w:val="32"/>
          <w:szCs w:val="32"/>
          <w:rtl/>
        </w:rPr>
        <w:t>ا</w:t>
      </w:r>
      <w:r w:rsidRPr="003F7925">
        <w:rPr>
          <w:rFonts w:cs="MbSadr (1)" w:hint="cs"/>
          <w:sz w:val="32"/>
          <w:szCs w:val="32"/>
          <w:rtl/>
        </w:rPr>
        <w:t>لتالية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 xml:space="preserve">المجتهد المطلق إذا توافرت فيه سائر الشروط الشرعية في مرجع </w:t>
      </w:r>
      <w:r w:rsidRPr="003F7925">
        <w:rPr>
          <w:rFonts w:cs="MbSadr (1)"/>
          <w:sz w:val="32"/>
          <w:szCs w:val="32"/>
          <w:rtl/>
        </w:rPr>
        <w:t>ا</w:t>
      </w:r>
      <w:r w:rsidRPr="003F7925">
        <w:rPr>
          <w:rFonts w:cs="MbSadr (1)" w:hint="cs"/>
          <w:sz w:val="32"/>
          <w:szCs w:val="32"/>
          <w:rtl/>
        </w:rPr>
        <w:t>لتقليد المتقدّمة في الفقرة (</w:t>
      </w:r>
      <w:r w:rsidRPr="003F7925">
        <w:rPr>
          <w:rFonts w:hint="cs"/>
          <w:sz w:val="32"/>
          <w:szCs w:val="32"/>
          <w:rtl/>
        </w:rPr>
        <w:t> </w:t>
      </w:r>
      <w:r w:rsidRPr="003F7925">
        <w:rPr>
          <w:rFonts w:cs="MbSadr (1)" w:hint="cs"/>
          <w:sz w:val="32"/>
          <w:szCs w:val="32"/>
          <w:rtl/>
        </w:rPr>
        <w:t>4</w:t>
      </w:r>
      <w:r w:rsidRPr="003F7925">
        <w:rPr>
          <w:rFonts w:hint="cs"/>
          <w:sz w:val="32"/>
          <w:szCs w:val="32"/>
          <w:rtl/>
        </w:rPr>
        <w:t> </w:t>
      </w:r>
      <w:r w:rsidRPr="003F7925">
        <w:rPr>
          <w:rFonts w:cs="MbSadr (1)" w:hint="cs"/>
          <w:sz w:val="32"/>
          <w:szCs w:val="32"/>
          <w:rtl/>
        </w:rPr>
        <w:t>) جاز للمكلف أن يقلّده كما تقدم</w:t>
      </w:r>
      <w:r w:rsidRPr="003F7925">
        <w:rPr>
          <w:rFonts w:hint="cs"/>
          <w:sz w:val="32"/>
          <w:szCs w:val="32"/>
          <w:rtl/>
        </w:rPr>
        <w:t> </w:t>
      </w:r>
      <w:r w:rsidRPr="003F7925">
        <w:rPr>
          <w:rFonts w:cs="MbSadr (1)" w:hint="cs"/>
          <w:sz w:val="32"/>
          <w:szCs w:val="32"/>
          <w:rtl/>
        </w:rPr>
        <w:t xml:space="preserve">، وكانت له الولاية </w:t>
      </w:r>
      <w:r w:rsidRPr="003F7925">
        <w:rPr>
          <w:rFonts w:cs="MbSadr (1)"/>
          <w:sz w:val="32"/>
          <w:szCs w:val="32"/>
          <w:rtl/>
        </w:rPr>
        <w:t>ا</w:t>
      </w:r>
      <w:r w:rsidRPr="003F7925">
        <w:rPr>
          <w:rFonts w:cs="MbSadr (1)" w:hint="cs"/>
          <w:sz w:val="32"/>
          <w:szCs w:val="32"/>
          <w:rtl/>
        </w:rPr>
        <w:t>لشرعية العامة في شؤون المسلمين</w:t>
      </w:r>
      <w:r w:rsidRPr="003F7925">
        <w:rPr>
          <w:rFonts w:hint="cs"/>
          <w:sz w:val="32"/>
          <w:szCs w:val="32"/>
          <w:rtl/>
        </w:rPr>
        <w:t> </w:t>
      </w:r>
      <w:r w:rsidRPr="003F7925">
        <w:rPr>
          <w:rFonts w:cs="MbSadr (1)" w:hint="cs"/>
          <w:sz w:val="32"/>
          <w:szCs w:val="32"/>
          <w:rtl/>
        </w:rPr>
        <w:t xml:space="preserve">، شريطة أن يكون كُفؤاً لذلك من الناحية </w:t>
      </w:r>
      <w:r w:rsidRPr="003F7925">
        <w:rPr>
          <w:rFonts w:cs="MbSadr (1)"/>
          <w:sz w:val="32"/>
          <w:szCs w:val="32"/>
          <w:rtl/>
        </w:rPr>
        <w:t>ا</w:t>
      </w:r>
      <w:r w:rsidRPr="003F7925">
        <w:rPr>
          <w:rFonts w:cs="MbSadr (1)" w:hint="cs"/>
          <w:sz w:val="32"/>
          <w:szCs w:val="32"/>
          <w:rtl/>
        </w:rPr>
        <w:t>لدينية والواقعية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للمجتهد المطلق أيضاً ولاية القضاء</w:t>
      </w:r>
      <w:r w:rsidRPr="003F7925">
        <w:rPr>
          <w:rFonts w:hint="cs"/>
          <w:sz w:val="32"/>
          <w:szCs w:val="32"/>
          <w:rtl/>
        </w:rPr>
        <w:t> </w:t>
      </w:r>
      <w:r w:rsidRPr="003F7925">
        <w:rPr>
          <w:rFonts w:cs="MbSadr (1)" w:hint="cs"/>
          <w:sz w:val="32"/>
          <w:szCs w:val="32"/>
          <w:rtl/>
        </w:rPr>
        <w:t xml:space="preserve">، ويسمّى على هذا الأساس بالحاكم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لشرعي</w:t>
      </w:r>
      <w:r w:rsidRPr="003F7925">
        <w:rPr>
          <w:rFonts w:hint="cs"/>
          <w:sz w:val="32"/>
          <w:szCs w:val="32"/>
          <w:rtl/>
        </w:rPr>
        <w:t> </w:t>
      </w:r>
      <w:r w:rsidRPr="003F7925">
        <w:rPr>
          <w:rFonts w:cs="MbSadr (1)" w:hint="cs"/>
          <w:sz w:val="32"/>
          <w:szCs w:val="32"/>
          <w:rtl/>
        </w:rPr>
        <w:t xml:space="preserve">. وسيأتي الحديث عن الولاية العامة والقضاء وأحكامه في القسم الرابع </w:t>
      </w:r>
      <w:r w:rsidRPr="003F7925">
        <w:rPr>
          <w:rFonts w:cs="MbSadr (1)"/>
          <w:sz w:val="32"/>
          <w:szCs w:val="32"/>
          <w:rtl/>
        </w:rPr>
        <w:t>م</w:t>
      </w:r>
      <w:r w:rsidRPr="003F7925">
        <w:rPr>
          <w:rFonts w:cs="MbSadr (1)" w:hint="cs"/>
          <w:sz w:val="32"/>
          <w:szCs w:val="32"/>
          <w:rtl/>
        </w:rPr>
        <w:t>ن «</w:t>
      </w:r>
      <w:r w:rsidRPr="003F7925">
        <w:rPr>
          <w:rFonts w:hint="cs"/>
          <w:sz w:val="32"/>
          <w:szCs w:val="32"/>
          <w:rtl/>
        </w:rPr>
        <w:t> </w:t>
      </w:r>
      <w:r w:rsidRPr="003F7925">
        <w:rPr>
          <w:rFonts w:cs="MbSadr (1)" w:hint="cs"/>
          <w:sz w:val="32"/>
          <w:szCs w:val="32"/>
          <w:rtl/>
        </w:rPr>
        <w:t>الفتاوى الواضحة</w:t>
      </w:r>
      <w:r w:rsidRPr="003F7925">
        <w:rPr>
          <w:rFonts w:hint="cs"/>
          <w:sz w:val="32"/>
          <w:szCs w:val="32"/>
          <w:rtl/>
        </w:rPr>
        <w:t> </w:t>
      </w:r>
      <w:r w:rsidRPr="003F7925">
        <w:rPr>
          <w:rFonts w:cs="MbSadr (1)" w:hint="cs"/>
          <w:sz w:val="32"/>
          <w:szCs w:val="32"/>
          <w:rtl/>
        </w:rPr>
        <w:t>» إن شاء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أمّا المجتهد المتجزّئ فليست له الولاية الشرعية العامة</w:t>
      </w:r>
      <w:r w:rsidRPr="003F7925">
        <w:rPr>
          <w:rFonts w:hint="cs"/>
          <w:sz w:val="32"/>
          <w:szCs w:val="32"/>
          <w:rtl/>
        </w:rPr>
        <w:t> </w:t>
      </w:r>
      <w:r w:rsidRPr="003F7925">
        <w:rPr>
          <w:rFonts w:cs="MbSadr (1)" w:hint="cs"/>
          <w:sz w:val="32"/>
          <w:szCs w:val="32"/>
          <w:rtl/>
        </w:rPr>
        <w:t xml:space="preserve">، ولا ولاية </w:t>
      </w:r>
      <w:r w:rsidRPr="003F7925">
        <w:rPr>
          <w:rFonts w:cs="MbSadr (1)"/>
          <w:sz w:val="32"/>
          <w:szCs w:val="32"/>
          <w:rtl/>
        </w:rPr>
        <w:t>ا</w:t>
      </w:r>
      <w:r w:rsidRPr="003F7925">
        <w:rPr>
          <w:rFonts w:cs="MbSadr (1)" w:hint="cs"/>
          <w:sz w:val="32"/>
          <w:szCs w:val="32"/>
          <w:rtl/>
        </w:rPr>
        <w:t>لقضاء</w:t>
      </w:r>
      <w:r w:rsidRPr="003F7925">
        <w:rPr>
          <w:rFonts w:hint="cs"/>
          <w:sz w:val="32"/>
          <w:szCs w:val="32"/>
          <w:rtl/>
        </w:rPr>
        <w:t> </w:t>
      </w:r>
      <w:r w:rsidRPr="003F7925">
        <w:rPr>
          <w:rFonts w:cs="MbSadr (1)" w:hint="cs"/>
          <w:sz w:val="32"/>
          <w:szCs w:val="32"/>
          <w:rtl/>
        </w:rPr>
        <w:t>، ولا يجوز للمكلف أن يقلّده حتى في ما اجتهد فيه من مسائل</w:t>
      </w:r>
      <w:r w:rsidRPr="003F7925">
        <w:rPr>
          <w:rFonts w:hint="cs"/>
          <w:sz w:val="32"/>
          <w:szCs w:val="32"/>
          <w:rtl/>
        </w:rPr>
        <w:t> </w:t>
      </w:r>
      <w:r w:rsidRPr="003F7925">
        <w:rPr>
          <w:rFonts w:cs="MbSadr (1)" w:hint="cs"/>
          <w:sz w:val="32"/>
          <w:szCs w:val="32"/>
          <w:rtl/>
        </w:rPr>
        <w:t xml:space="preserve">، إلاّ إذا </w:t>
      </w:r>
      <w:r w:rsidRPr="003F7925">
        <w:rPr>
          <w:rFonts w:cs="MbSadr (1)"/>
          <w:sz w:val="32"/>
          <w:szCs w:val="32"/>
          <w:rtl/>
        </w:rPr>
        <w:t>أ</w:t>
      </w:r>
      <w:r w:rsidRPr="003F7925">
        <w:rPr>
          <w:rFonts w:cs="MbSadr (1)" w:hint="cs"/>
          <w:sz w:val="32"/>
          <w:szCs w:val="32"/>
          <w:rtl/>
        </w:rPr>
        <w:t>صبح فيها أعلم من المجتهد المطلق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يدخل ضمن ولاية المجتهد رعاية شؤون القاصرين من أيتام ومجانين إذا </w:t>
      </w:r>
      <w:r w:rsidRPr="003F7925">
        <w:rPr>
          <w:rFonts w:cs="MbSadr (1)"/>
          <w:sz w:val="32"/>
          <w:szCs w:val="32"/>
          <w:rtl/>
        </w:rPr>
        <w:t>ل</w:t>
      </w:r>
      <w:r w:rsidRPr="003F7925">
        <w:rPr>
          <w:rFonts w:cs="MbSadr (1)" w:hint="cs"/>
          <w:sz w:val="32"/>
          <w:szCs w:val="32"/>
          <w:rtl/>
        </w:rPr>
        <w:t>م يكن لهم ولي خاصّ</w:t>
      </w:r>
      <w:r w:rsidRPr="003F7925">
        <w:rPr>
          <w:rFonts w:hint="cs"/>
          <w:sz w:val="32"/>
          <w:szCs w:val="32"/>
          <w:rtl/>
        </w:rPr>
        <w:t> </w:t>
      </w:r>
      <w:r w:rsidRPr="003F7925">
        <w:rPr>
          <w:rFonts w:cs="MbSadr (1)" w:hint="cs"/>
          <w:sz w:val="32"/>
          <w:szCs w:val="32"/>
          <w:rtl/>
        </w:rPr>
        <w:t xml:space="preserve">، وكذلك رعاية شؤون الأوقاف العامة التي ليس لها متولٍّ </w:t>
      </w:r>
      <w:r w:rsidRPr="003F7925">
        <w:rPr>
          <w:rFonts w:cs="MbSadr (1)"/>
          <w:sz w:val="32"/>
          <w:szCs w:val="32"/>
          <w:rtl/>
        </w:rPr>
        <w:t>خ</w:t>
      </w:r>
      <w:r w:rsidRPr="003F7925">
        <w:rPr>
          <w:rFonts w:cs="MbSadr (1)" w:hint="cs"/>
          <w:sz w:val="32"/>
          <w:szCs w:val="32"/>
          <w:rtl/>
        </w:rPr>
        <w:t>اصّ بنصّ الواقف</w:t>
      </w:r>
      <w:r w:rsidRPr="003F7925">
        <w:rPr>
          <w:rFonts w:hint="cs"/>
          <w:sz w:val="32"/>
          <w:szCs w:val="32"/>
          <w:rtl/>
        </w:rPr>
        <w:t> </w:t>
      </w:r>
      <w:r w:rsidRPr="003F7925">
        <w:rPr>
          <w:rFonts w:cs="MbSadr (1)" w:hint="cs"/>
          <w:sz w:val="32"/>
          <w:szCs w:val="32"/>
          <w:rtl/>
        </w:rPr>
        <w:t>. ورعاية المجتهد لهذه الشؤون قد يكون بالمباشرة</w:t>
      </w:r>
      <w:r w:rsidRPr="003F7925">
        <w:rPr>
          <w:rFonts w:hint="cs"/>
          <w:sz w:val="32"/>
          <w:szCs w:val="32"/>
          <w:rtl/>
        </w:rPr>
        <w:t> </w:t>
      </w:r>
      <w:r w:rsidRPr="003F7925">
        <w:rPr>
          <w:rFonts w:cs="MbSadr (1)" w:hint="cs"/>
          <w:sz w:val="32"/>
          <w:szCs w:val="32"/>
          <w:rtl/>
        </w:rPr>
        <w:t xml:space="preserve">، وقد </w:t>
      </w:r>
      <w:r w:rsidRPr="003F7925">
        <w:rPr>
          <w:rFonts w:cs="MbSadr (1)"/>
          <w:sz w:val="32"/>
          <w:szCs w:val="32"/>
          <w:rtl/>
        </w:rPr>
        <w:t>ي</w:t>
      </w:r>
      <w:r w:rsidRPr="003F7925">
        <w:rPr>
          <w:rFonts w:cs="MbSadr (1)" w:hint="cs"/>
          <w:sz w:val="32"/>
          <w:szCs w:val="32"/>
          <w:rtl/>
        </w:rPr>
        <w:t>كون بتعيين آخرين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عيّن المجتهد شخصاً لرعاية شيء من ذلك ومات هذا المجتهد فهل </w:t>
      </w:r>
      <w:r w:rsidRPr="003F7925">
        <w:rPr>
          <w:rFonts w:cs="MbSadr (1)"/>
          <w:sz w:val="32"/>
          <w:szCs w:val="32"/>
          <w:rtl/>
        </w:rPr>
        <w:t>ي</w:t>
      </w:r>
      <w:r w:rsidRPr="003F7925">
        <w:rPr>
          <w:rFonts w:cs="MbSadr (1)" w:hint="cs"/>
          <w:sz w:val="32"/>
          <w:szCs w:val="32"/>
          <w:rtl/>
        </w:rPr>
        <w:t>سوغ لذلك الشخص أن يواصل رعايته اعتماداً على ذلك التعيين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المجتهد الذي مات : إن كان قد عيّن ذلك الشخص كوكيل </w:t>
      </w:r>
      <w:r w:rsidRPr="003F7925">
        <w:rPr>
          <w:rFonts w:cs="MbSadr (1)"/>
          <w:sz w:val="32"/>
          <w:szCs w:val="32"/>
          <w:rtl/>
        </w:rPr>
        <w:t>ع</w:t>
      </w:r>
      <w:r w:rsidRPr="003F7925">
        <w:rPr>
          <w:rFonts w:cs="MbSadr (1)" w:hint="cs"/>
          <w:sz w:val="32"/>
          <w:szCs w:val="32"/>
          <w:rtl/>
        </w:rPr>
        <w:t>نه في الرعاية فبموت ذلك المجتهد ينتهي دور الشخص الوكيل</w:t>
      </w:r>
      <w:r w:rsidRPr="003F7925">
        <w:rPr>
          <w:rFonts w:hint="cs"/>
          <w:sz w:val="32"/>
          <w:szCs w:val="32"/>
          <w:rtl/>
        </w:rPr>
        <w:t> </w:t>
      </w:r>
      <w:r w:rsidRPr="003F7925">
        <w:rPr>
          <w:rFonts w:cs="MbSadr (1)" w:hint="cs"/>
          <w:sz w:val="32"/>
          <w:szCs w:val="32"/>
          <w:rtl/>
        </w:rPr>
        <w:t xml:space="preserve">، ويجب عليه أن </w:t>
      </w:r>
      <w:r w:rsidRPr="003F7925">
        <w:rPr>
          <w:rFonts w:cs="MbSadr (1)"/>
          <w:sz w:val="32"/>
          <w:szCs w:val="32"/>
          <w:rtl/>
        </w:rPr>
        <w:t>ي</w:t>
      </w:r>
      <w:r w:rsidRPr="003F7925">
        <w:rPr>
          <w:rFonts w:cs="MbSadr (1)" w:hint="cs"/>
          <w:sz w:val="32"/>
          <w:szCs w:val="32"/>
          <w:rtl/>
        </w:rPr>
        <w:t>رجع إلى مجتهد حيّ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إن كان المجتهد الذي مات قد منحه ولايةً بأن قال له مثلا : جعلتك وليّاً </w:t>
      </w:r>
      <w:r w:rsidRPr="003F7925">
        <w:rPr>
          <w:rFonts w:cs="MbSadr (1)"/>
          <w:sz w:val="32"/>
          <w:szCs w:val="32"/>
          <w:rtl/>
        </w:rPr>
        <w:t>ع</w:t>
      </w:r>
      <w:r w:rsidRPr="003F7925">
        <w:rPr>
          <w:rFonts w:cs="MbSadr (1)" w:hint="cs"/>
          <w:sz w:val="32"/>
          <w:szCs w:val="32"/>
          <w:rtl/>
        </w:rPr>
        <w:t>لى مال هذا اليتيم فتبقى هذه الولاية نافذة المفعول حتّى بعد موت ذلك المجتهد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أمر الحاكم الشرعي بشيء تقديراً منه للمصلحة العامّة وجب اتّباعه </w:t>
      </w:r>
      <w:r w:rsidRPr="003F7925">
        <w:rPr>
          <w:rFonts w:cs="MbSadr (1)"/>
          <w:sz w:val="32"/>
          <w:szCs w:val="32"/>
          <w:rtl/>
        </w:rPr>
        <w:t>ع</w:t>
      </w:r>
      <w:r w:rsidRPr="003F7925">
        <w:rPr>
          <w:rFonts w:cs="MbSadr (1)" w:hint="cs"/>
          <w:sz w:val="32"/>
          <w:szCs w:val="32"/>
          <w:rtl/>
        </w:rPr>
        <w:t>لى جميع المسلمين</w:t>
      </w:r>
      <w:r w:rsidRPr="003F7925">
        <w:rPr>
          <w:rFonts w:hint="cs"/>
          <w:sz w:val="32"/>
          <w:szCs w:val="32"/>
          <w:rtl/>
        </w:rPr>
        <w:t> </w:t>
      </w:r>
      <w:r w:rsidRPr="003F7925">
        <w:rPr>
          <w:rFonts w:cs="MbSadr (1)" w:hint="cs"/>
          <w:sz w:val="32"/>
          <w:szCs w:val="32"/>
          <w:rtl/>
        </w:rPr>
        <w:t>، ولا يعذر في مخالفته</w:t>
      </w:r>
      <w:r w:rsidRPr="003F7925">
        <w:rPr>
          <w:rFonts w:hint="cs"/>
          <w:sz w:val="32"/>
          <w:szCs w:val="32"/>
          <w:rtl/>
        </w:rPr>
        <w:t> </w:t>
      </w:r>
      <w:r w:rsidRPr="003F7925">
        <w:rPr>
          <w:rFonts w:cs="MbSadr (1)" w:hint="cs"/>
          <w:sz w:val="32"/>
          <w:szCs w:val="32"/>
          <w:rtl/>
        </w:rPr>
        <w:t xml:space="preserve">، حتّى من يرى أنّ تلك المصلحة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أ</w:t>
      </w:r>
      <w:r w:rsidRPr="003F7925">
        <w:rPr>
          <w:rFonts w:cs="MbSadr (1)" w:hint="cs"/>
          <w:sz w:val="32"/>
          <w:szCs w:val="32"/>
          <w:rtl/>
        </w:rPr>
        <w:t>هميّة 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مثال ذلك : أنّ الشريعة حرّمت الاحتكار في بعض السلع الضرورية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تركت للحاكم الشرعي أن يمنع عنه في سائر السلع</w:t>
      </w:r>
      <w:r w:rsidRPr="003F7925">
        <w:rPr>
          <w:rFonts w:hint="cs"/>
          <w:sz w:val="32"/>
          <w:szCs w:val="32"/>
          <w:rtl/>
        </w:rPr>
        <w:t> </w:t>
      </w:r>
      <w:r w:rsidRPr="003F7925">
        <w:rPr>
          <w:rFonts w:cs="MbSadr (1)" w:hint="cs"/>
          <w:sz w:val="32"/>
          <w:szCs w:val="32"/>
          <w:rtl/>
        </w:rPr>
        <w:t xml:space="preserve">، ويأمر بأثمان محدّدة تبعاً </w:t>
      </w:r>
      <w:r w:rsidRPr="003F7925">
        <w:rPr>
          <w:rFonts w:cs="MbSadr (1)"/>
          <w:sz w:val="32"/>
          <w:szCs w:val="32"/>
          <w:rtl/>
        </w:rPr>
        <w:t>ل</w:t>
      </w:r>
      <w:r w:rsidRPr="003F7925">
        <w:rPr>
          <w:rFonts w:cs="MbSadr (1)" w:hint="cs"/>
          <w:sz w:val="32"/>
          <w:szCs w:val="32"/>
          <w:rtl/>
        </w:rPr>
        <w:t>ما يقدّره من المصلحة العامّة</w:t>
      </w:r>
      <w:r w:rsidRPr="003F7925">
        <w:rPr>
          <w:rFonts w:hint="cs"/>
          <w:sz w:val="32"/>
          <w:szCs w:val="32"/>
          <w:rtl/>
        </w:rPr>
        <w:t> </w:t>
      </w:r>
      <w:r w:rsidRPr="003F7925">
        <w:rPr>
          <w:rFonts w:cs="MbSadr (1)" w:hint="cs"/>
          <w:sz w:val="32"/>
          <w:szCs w:val="32"/>
          <w:rtl/>
        </w:rPr>
        <w:t xml:space="preserve">، فإذا استعمل الحاكم الشرعي صلاحيته هذه وجبت </w:t>
      </w:r>
      <w:r w:rsidRPr="003F7925">
        <w:rPr>
          <w:rFonts w:cs="MbSadr (1)"/>
          <w:sz w:val="32"/>
          <w:szCs w:val="32"/>
          <w:rtl/>
        </w:rPr>
        <w:t>إ</w:t>
      </w:r>
      <w:r w:rsidRPr="003F7925">
        <w:rPr>
          <w:rFonts w:cs="MbSadr (1)" w:hint="cs"/>
          <w:sz w:val="32"/>
          <w:szCs w:val="32"/>
          <w:rtl/>
        </w:rPr>
        <w:t>طاعته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من ليس مجتهداً يحرم عليه الإفتاء</w:t>
      </w:r>
      <w:r w:rsidRPr="003F7925">
        <w:rPr>
          <w:rFonts w:hint="cs"/>
          <w:sz w:val="32"/>
          <w:szCs w:val="32"/>
          <w:rtl/>
        </w:rPr>
        <w:t> </w:t>
      </w:r>
      <w:r w:rsidRPr="003F7925">
        <w:rPr>
          <w:rFonts w:cs="MbSadr (1)" w:hint="cs"/>
          <w:sz w:val="32"/>
          <w:szCs w:val="32"/>
          <w:rtl/>
        </w:rPr>
        <w:t>، ومن كان مجتهداً ولكنّه لم تتوفّر</w:t>
      </w:r>
      <w:r>
        <w:rPr>
          <w:rFonts w:cs="MbSadr (1)" w:hint="cs"/>
          <w:sz w:val="32"/>
          <w:szCs w:val="32"/>
          <w:rtl/>
        </w:rPr>
        <w:t xml:space="preserve"> </w:t>
      </w:r>
      <w:r w:rsidRPr="003F7925">
        <w:rPr>
          <w:rFonts w:cs="MbSadr (1)"/>
          <w:sz w:val="32"/>
          <w:szCs w:val="32"/>
          <w:rtl/>
        </w:rPr>
        <w:t>ف</w:t>
      </w:r>
      <w:r w:rsidRPr="003F7925">
        <w:rPr>
          <w:rFonts w:cs="MbSadr (1)" w:hint="cs"/>
          <w:sz w:val="32"/>
          <w:szCs w:val="32"/>
          <w:rtl/>
        </w:rPr>
        <w:t>يه سائر الشروط الشرعية للمرجع لا يحرم عليه الإفتاء</w:t>
      </w:r>
      <w:r w:rsidRPr="003F7925">
        <w:rPr>
          <w:rFonts w:hint="cs"/>
          <w:sz w:val="32"/>
          <w:szCs w:val="32"/>
          <w:rtl/>
        </w:rPr>
        <w:t> </w:t>
      </w:r>
      <w:r w:rsidRPr="003F7925">
        <w:rPr>
          <w:rFonts w:cs="MbSadr (1)" w:hint="cs"/>
          <w:sz w:val="32"/>
          <w:szCs w:val="32"/>
          <w:rtl/>
        </w:rPr>
        <w:t xml:space="preserve">، بمعنى الإخبار عن رأيه </w:t>
      </w:r>
      <w:r w:rsidRPr="003F7925">
        <w:rPr>
          <w:rFonts w:cs="MbSadr (1)"/>
          <w:sz w:val="32"/>
          <w:szCs w:val="32"/>
          <w:rtl/>
        </w:rPr>
        <w:t>و</w:t>
      </w:r>
      <w:r w:rsidRPr="003F7925">
        <w:rPr>
          <w:rFonts w:cs="MbSadr (1)" w:hint="cs"/>
          <w:sz w:val="32"/>
          <w:szCs w:val="32"/>
          <w:rtl/>
        </w:rPr>
        <w:t>ما أدّى إليه اجتهاده</w:t>
      </w:r>
      <w:r w:rsidRPr="003F7925">
        <w:rPr>
          <w:rFonts w:hint="cs"/>
          <w:sz w:val="32"/>
          <w:szCs w:val="32"/>
          <w:rtl/>
        </w:rPr>
        <w:t> </w:t>
      </w:r>
      <w:r w:rsidRPr="003F7925">
        <w:rPr>
          <w:rFonts w:cs="MbSadr (1)" w:hint="cs"/>
          <w:sz w:val="32"/>
          <w:szCs w:val="32"/>
          <w:rtl/>
        </w:rPr>
        <w:t xml:space="preserve">، ولكن يحرم عليه أن ينصب نفسه علماً ومرجعاً للإفتاء </w:t>
      </w:r>
      <w:r w:rsidRPr="003F7925">
        <w:rPr>
          <w:rFonts w:cs="MbSadr (1)"/>
          <w:sz w:val="32"/>
          <w:szCs w:val="32"/>
          <w:rtl/>
        </w:rPr>
        <w:t>ل</w:t>
      </w:r>
      <w:r w:rsidRPr="003F7925">
        <w:rPr>
          <w:rFonts w:cs="MbSadr (1)" w:hint="cs"/>
          <w:sz w:val="32"/>
          <w:szCs w:val="32"/>
          <w:rtl/>
        </w:rPr>
        <w:t>لآخرين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من ليس أهلا للقضاء يحرم عليه أن يقضي بين الناس</w:t>
      </w:r>
      <w:r w:rsidRPr="003F7925">
        <w:rPr>
          <w:rFonts w:hint="cs"/>
          <w:sz w:val="32"/>
          <w:szCs w:val="32"/>
          <w:rtl/>
        </w:rPr>
        <w:t> </w:t>
      </w:r>
      <w:r w:rsidRPr="003F7925">
        <w:rPr>
          <w:rFonts w:cs="MbSadr (1)" w:hint="cs"/>
          <w:sz w:val="32"/>
          <w:szCs w:val="32"/>
          <w:rtl/>
        </w:rPr>
        <w:t xml:space="preserve">، وتحرم </w:t>
      </w:r>
      <w:r w:rsidRPr="003F7925">
        <w:rPr>
          <w:rFonts w:cs="MbSadr (1)"/>
          <w:sz w:val="32"/>
          <w:szCs w:val="32"/>
          <w:rtl/>
        </w:rPr>
        <w:t>ا</w:t>
      </w:r>
      <w:r w:rsidRPr="003F7925">
        <w:rPr>
          <w:rFonts w:cs="MbSadr (1)" w:hint="cs"/>
          <w:sz w:val="32"/>
          <w:szCs w:val="32"/>
          <w:rtl/>
        </w:rPr>
        <w:t>لمحاكمة والمرافعة لديه والشهادة عنده</w:t>
      </w:r>
      <w:r w:rsidRPr="003F7925">
        <w:rPr>
          <w:rFonts w:hint="cs"/>
          <w:sz w:val="32"/>
          <w:szCs w:val="32"/>
          <w:rtl/>
        </w:rPr>
        <w:t> </w:t>
      </w:r>
      <w:r w:rsidRPr="003F7925">
        <w:rPr>
          <w:rFonts w:cs="MbSadr (1)" w:hint="cs"/>
          <w:sz w:val="32"/>
          <w:szCs w:val="32"/>
          <w:rtl/>
        </w:rPr>
        <w:t xml:space="preserve">، وكلّ مال يحكم به فهو حرام محرّم حتى </w:t>
      </w:r>
      <w:r w:rsidRPr="003F7925">
        <w:rPr>
          <w:rFonts w:cs="MbSadr (1)"/>
          <w:sz w:val="32"/>
          <w:szCs w:val="32"/>
          <w:rtl/>
        </w:rPr>
        <w:t>ع</w:t>
      </w:r>
      <w:r w:rsidRPr="003F7925">
        <w:rPr>
          <w:rFonts w:cs="MbSadr (1)" w:hint="cs"/>
          <w:sz w:val="32"/>
          <w:szCs w:val="32"/>
          <w:rtl/>
        </w:rPr>
        <w:t>لى صاحب الحقّ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xml:space="preserve">، إذا انحصر استيفاء الحقّ واستنقاذه بالترافع عند من ليس أهلا جاز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فإن حكم بالحقّ وكان المحكوم به عيناً أخذها صاحبها</w:t>
      </w:r>
      <w:r w:rsidRPr="003F7925">
        <w:rPr>
          <w:rFonts w:hint="cs"/>
          <w:sz w:val="32"/>
          <w:szCs w:val="32"/>
          <w:rtl/>
        </w:rPr>
        <w:t> </w:t>
      </w:r>
      <w:r w:rsidRPr="003F7925">
        <w:rPr>
          <w:rFonts w:cs="MbSadr (1)" w:hint="cs"/>
          <w:sz w:val="32"/>
          <w:szCs w:val="32"/>
          <w:rtl/>
        </w:rPr>
        <w:t xml:space="preserve">، وإن كان مالا في </w:t>
      </w:r>
      <w:r w:rsidRPr="003F7925">
        <w:rPr>
          <w:rFonts w:cs="MbSadr (1)"/>
          <w:sz w:val="32"/>
          <w:szCs w:val="32"/>
          <w:rtl/>
        </w:rPr>
        <w:t>ا</w:t>
      </w:r>
      <w:r w:rsidRPr="003F7925">
        <w:rPr>
          <w:rFonts w:cs="MbSadr (1)" w:hint="cs"/>
          <w:sz w:val="32"/>
          <w:szCs w:val="32"/>
          <w:rtl/>
        </w:rPr>
        <w:t>لذمّة استأذن الحاكم الشرعي في أخذه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 xml:space="preserve">المجتهد الذي توافرت فيه الشروط الشرعية بكاملها إذا قضى في </w:t>
      </w:r>
      <w:r w:rsidRPr="003F7925">
        <w:rPr>
          <w:rFonts w:cs="MbSadr (1)"/>
          <w:sz w:val="32"/>
          <w:szCs w:val="32"/>
          <w:rtl/>
        </w:rPr>
        <w:t>خ</w:t>
      </w:r>
      <w:r w:rsidRPr="003F7925">
        <w:rPr>
          <w:rFonts w:cs="MbSadr (1)" w:hint="cs"/>
          <w:sz w:val="32"/>
          <w:szCs w:val="32"/>
          <w:rtl/>
        </w:rPr>
        <w:t xml:space="preserve">صومة بين شخصين لأحدهما على الآخر ولم يألُ جهداً في تطبيق موازين </w:t>
      </w:r>
      <w:r w:rsidRPr="003F7925">
        <w:rPr>
          <w:rFonts w:cs="MbSadr (1)"/>
          <w:sz w:val="32"/>
          <w:szCs w:val="32"/>
          <w:rtl/>
        </w:rPr>
        <w:t>ا</w:t>
      </w:r>
      <w:r w:rsidRPr="003F7925">
        <w:rPr>
          <w:rFonts w:cs="MbSadr (1)" w:hint="cs"/>
          <w:sz w:val="32"/>
          <w:szCs w:val="32"/>
          <w:rtl/>
        </w:rPr>
        <w:t>لقضاء لم يجز لأيّ مجتهد آخر أن ينقض ذلك الحكم بإصدار حكم على خلافه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 xml:space="preserve">تّى ولو كان على يقين بأنّ من قضى المجتهد الأول لصالحه ليس هو صاحب </w:t>
      </w:r>
      <w:r w:rsidRPr="003F7925">
        <w:rPr>
          <w:rFonts w:cs="MbSadr (1)"/>
          <w:sz w:val="32"/>
          <w:szCs w:val="32"/>
          <w:rtl/>
        </w:rPr>
        <w:t>ا</w:t>
      </w:r>
      <w:r w:rsidRPr="003F7925">
        <w:rPr>
          <w:rFonts w:cs="MbSadr (1)" w:hint="cs"/>
          <w:sz w:val="32"/>
          <w:szCs w:val="32"/>
          <w:rtl/>
        </w:rPr>
        <w:t>لحقّ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وإذا قضى هذا المجتهد بأنّ الدار التي يدّعيها زيد له ـ مثلا ـ دون </w:t>
      </w:r>
      <w:r w:rsidRPr="003F7925">
        <w:rPr>
          <w:rFonts w:cs="MbSadr (1)"/>
          <w:sz w:val="32"/>
          <w:szCs w:val="32"/>
          <w:rtl/>
        </w:rPr>
        <w:t>ب</w:t>
      </w:r>
      <w:r w:rsidRPr="003F7925">
        <w:rPr>
          <w:rFonts w:cs="MbSadr (1)" w:hint="cs"/>
          <w:sz w:val="32"/>
          <w:szCs w:val="32"/>
          <w:rtl/>
        </w:rPr>
        <w:t>كر</w:t>
      </w:r>
      <w:r w:rsidRPr="003F7925">
        <w:rPr>
          <w:rFonts w:hint="cs"/>
          <w:sz w:val="32"/>
          <w:szCs w:val="32"/>
          <w:rtl/>
        </w:rPr>
        <w:t> </w:t>
      </w:r>
      <w:r w:rsidRPr="003F7925">
        <w:rPr>
          <w:rFonts w:cs="MbSadr (1)" w:hint="cs"/>
          <w:sz w:val="32"/>
          <w:szCs w:val="32"/>
          <w:rtl/>
        </w:rPr>
        <w:t xml:space="preserve">، وهناك من يعلم بأنّ الدار لبكر لا لزيد فهل يعمل هذا العالم في سلوكه </w:t>
      </w:r>
      <w:r w:rsidRPr="003F7925">
        <w:rPr>
          <w:rFonts w:cs="MbSadr (1)"/>
          <w:sz w:val="32"/>
          <w:szCs w:val="32"/>
          <w:rtl/>
        </w:rPr>
        <w:t>و</w:t>
      </w:r>
      <w:r w:rsidRPr="003F7925">
        <w:rPr>
          <w:rFonts w:cs="MbSadr (1)" w:hint="cs"/>
          <w:sz w:val="32"/>
          <w:szCs w:val="32"/>
          <w:rtl/>
        </w:rPr>
        <w:t xml:space="preserve">تعامله الشخصي على أساس ما صدر من قضاء ؟ أو على أساس علمه ـ مثلا ـ </w:t>
      </w:r>
      <w:r w:rsidRPr="003F7925">
        <w:rPr>
          <w:rFonts w:cs="MbSadr (1)"/>
          <w:sz w:val="32"/>
          <w:szCs w:val="32"/>
          <w:rtl/>
        </w:rPr>
        <w:t>إ</w:t>
      </w:r>
      <w:r w:rsidRPr="003F7925">
        <w:rPr>
          <w:rFonts w:cs="MbSadr (1)" w:hint="cs"/>
          <w:sz w:val="32"/>
          <w:szCs w:val="32"/>
          <w:rtl/>
        </w:rPr>
        <w:t>ذا أراد أن يستأجر تلك الدار</w:t>
      </w:r>
      <w:r w:rsidRPr="003F7925">
        <w:rPr>
          <w:rFonts w:hint="cs"/>
          <w:sz w:val="32"/>
          <w:szCs w:val="32"/>
          <w:rtl/>
        </w:rPr>
        <w:t> </w:t>
      </w:r>
      <w:r w:rsidRPr="003F7925">
        <w:rPr>
          <w:rFonts w:cs="MbSadr (1)" w:hint="cs"/>
          <w:sz w:val="32"/>
          <w:szCs w:val="32"/>
          <w:rtl/>
        </w:rPr>
        <w:t>، فهل يتّصل بزيد أو ببكر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يعمل على أساس علمه</w:t>
      </w:r>
      <w:r w:rsidRPr="003F7925">
        <w:rPr>
          <w:rFonts w:hint="cs"/>
          <w:sz w:val="32"/>
          <w:szCs w:val="32"/>
          <w:rtl/>
        </w:rPr>
        <w:t> </w:t>
      </w:r>
      <w:r w:rsidRPr="003F7925">
        <w:rPr>
          <w:rFonts w:cs="MbSadr (1)" w:hint="cs"/>
          <w:sz w:val="32"/>
          <w:szCs w:val="32"/>
          <w:rtl/>
        </w:rPr>
        <w:t xml:space="preserve">، وأمّا غير من يعلم يقيناً بأنّ الدار </w:t>
      </w:r>
      <w:r w:rsidRPr="003F7925">
        <w:rPr>
          <w:rFonts w:cs="MbSadr (1)"/>
          <w:sz w:val="32"/>
          <w:szCs w:val="32"/>
          <w:rtl/>
        </w:rPr>
        <w:t>ل</w:t>
      </w:r>
      <w:r w:rsidRPr="003F7925">
        <w:rPr>
          <w:rFonts w:cs="MbSadr (1)" w:hint="cs"/>
          <w:sz w:val="32"/>
          <w:szCs w:val="32"/>
          <w:rtl/>
        </w:rPr>
        <w:t>يست لزيد فيجب عليه أن يسلك عملياً وفقاً لحكم المجتهد</w:t>
      </w:r>
      <w:r w:rsidRPr="003F7925">
        <w:rPr>
          <w:rFonts w:hint="cs"/>
          <w:sz w:val="32"/>
          <w:szCs w:val="32"/>
          <w:rtl/>
        </w:rPr>
        <w:t> </w:t>
      </w:r>
      <w:r w:rsidRPr="003F7925">
        <w:rPr>
          <w:rFonts w:cs="MbSadr (1)" w:hint="cs"/>
          <w:sz w:val="32"/>
          <w:szCs w:val="32"/>
          <w:rtl/>
        </w:rPr>
        <w:t xml:space="preserve">، ولا يجوز له أن </w:t>
      </w:r>
      <w:r w:rsidRPr="003F7925">
        <w:rPr>
          <w:rFonts w:cs="MbSadr (1)"/>
          <w:sz w:val="32"/>
          <w:szCs w:val="32"/>
          <w:rtl/>
        </w:rPr>
        <w:t>ي</w:t>
      </w:r>
      <w:r w:rsidRPr="003F7925">
        <w:rPr>
          <w:rFonts w:cs="MbSadr (1)" w:hint="cs"/>
          <w:sz w:val="32"/>
          <w:szCs w:val="32"/>
          <w:rtl/>
        </w:rPr>
        <w:t>خالفه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لاحتياط</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الاحتياط هو الطريق الثالث لطاعة الله تعالى</w:t>
      </w:r>
      <w:r w:rsidRPr="003F7925">
        <w:rPr>
          <w:rFonts w:hint="cs"/>
          <w:sz w:val="32"/>
          <w:szCs w:val="32"/>
          <w:rtl/>
        </w:rPr>
        <w:t> </w:t>
      </w:r>
      <w:r w:rsidRPr="003F7925">
        <w:rPr>
          <w:rFonts w:cs="MbSadr (1)" w:hint="cs"/>
          <w:sz w:val="32"/>
          <w:szCs w:val="32"/>
          <w:rtl/>
        </w:rPr>
        <w:t>، وقد تقدم تعريفه</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ع</w:t>
      </w:r>
      <w:r w:rsidRPr="003F7925">
        <w:rPr>
          <w:rFonts w:cs="MbSadr (1)" w:hint="cs"/>
          <w:sz w:val="32"/>
          <w:szCs w:val="32"/>
          <w:rtl/>
        </w:rPr>
        <w:t>لى قسمين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 تارةً يستدعي التكرار</w:t>
      </w:r>
      <w:r w:rsidRPr="003F7925">
        <w:rPr>
          <w:rFonts w:hint="cs"/>
          <w:sz w:val="32"/>
          <w:szCs w:val="32"/>
          <w:rtl/>
        </w:rPr>
        <w:t> </w:t>
      </w:r>
      <w:r w:rsidRPr="003F7925">
        <w:rPr>
          <w:rFonts w:cs="MbSadr (1)" w:hint="cs"/>
          <w:sz w:val="32"/>
          <w:szCs w:val="32"/>
          <w:rtl/>
        </w:rPr>
        <w:t>، واُخرى لا يستدعيه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الأول : أن يجهل المكلّف في بعض الحالات أنّ الواجب عليه صلاة </w:t>
      </w:r>
      <w:r w:rsidRPr="003F7925">
        <w:rPr>
          <w:rFonts w:cs="MbSadr (1)"/>
          <w:sz w:val="32"/>
          <w:szCs w:val="32"/>
          <w:rtl/>
        </w:rPr>
        <w:t>ا</w:t>
      </w:r>
      <w:r w:rsidRPr="003F7925">
        <w:rPr>
          <w:rFonts w:cs="MbSadr (1)" w:hint="cs"/>
          <w:sz w:val="32"/>
          <w:szCs w:val="32"/>
          <w:rtl/>
        </w:rPr>
        <w:t>لقصر ـ وهي صلاة الظهر مثلا تؤدّى ركعتين ـ أو صلاة التمام</w:t>
      </w:r>
      <w:r w:rsidRPr="003F7925">
        <w:rPr>
          <w:rFonts w:hint="cs"/>
          <w:sz w:val="32"/>
          <w:szCs w:val="32"/>
          <w:rtl/>
        </w:rPr>
        <w:t> </w:t>
      </w:r>
      <w:r w:rsidRPr="003F7925">
        <w:rPr>
          <w:rFonts w:cs="MbSadr (1)" w:hint="cs"/>
          <w:sz w:val="32"/>
          <w:szCs w:val="32"/>
          <w:rtl/>
        </w:rPr>
        <w:t xml:space="preserve">، وهي صلاة الظهر </w:t>
      </w:r>
      <w:r w:rsidRPr="003F7925">
        <w:rPr>
          <w:rFonts w:cs="MbSadr (1)"/>
          <w:sz w:val="32"/>
          <w:szCs w:val="32"/>
          <w:rtl/>
        </w:rPr>
        <w:t>ـ</w:t>
      </w:r>
      <w:r w:rsidRPr="003F7925">
        <w:rPr>
          <w:rFonts w:cs="MbSadr (1)" w:hint="cs"/>
          <w:sz w:val="32"/>
          <w:szCs w:val="32"/>
          <w:rtl/>
        </w:rPr>
        <w:t xml:space="preserve"> مثلا ـ تؤدّى أربع ركعات</w:t>
      </w:r>
      <w:r w:rsidRPr="003F7925">
        <w:rPr>
          <w:rFonts w:hint="cs"/>
          <w:sz w:val="32"/>
          <w:szCs w:val="32"/>
          <w:rtl/>
        </w:rPr>
        <w:t> </w:t>
      </w:r>
      <w:r w:rsidRPr="003F7925">
        <w:rPr>
          <w:rFonts w:cs="MbSadr (1)" w:hint="cs"/>
          <w:sz w:val="32"/>
          <w:szCs w:val="32"/>
          <w:rtl/>
        </w:rPr>
        <w:t xml:space="preserve">، فإذا أراد أن يحتاط تحتّم عليه أن يعيد الصلاة </w:t>
      </w:r>
      <w:r w:rsidRPr="003F7925">
        <w:rPr>
          <w:rFonts w:cs="MbSadr (1)"/>
          <w:sz w:val="32"/>
          <w:szCs w:val="32"/>
          <w:rtl/>
        </w:rPr>
        <w:t>م</w:t>
      </w:r>
      <w:r w:rsidRPr="003F7925">
        <w:rPr>
          <w:rFonts w:cs="MbSadr (1)" w:hint="cs"/>
          <w:sz w:val="32"/>
          <w:szCs w:val="32"/>
          <w:rtl/>
        </w:rPr>
        <w:t>رّتين : قصراً تارةً</w:t>
      </w:r>
      <w:r w:rsidRPr="003F7925">
        <w:rPr>
          <w:rFonts w:hint="cs"/>
          <w:sz w:val="32"/>
          <w:szCs w:val="32"/>
          <w:rtl/>
        </w:rPr>
        <w:t> </w:t>
      </w:r>
      <w:r w:rsidRPr="003F7925">
        <w:rPr>
          <w:rFonts w:cs="MbSadr (1)" w:hint="cs"/>
          <w:sz w:val="32"/>
          <w:szCs w:val="32"/>
          <w:rtl/>
        </w:rPr>
        <w:t>، وتماماً 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الثاني : أن يجهل المكلّف حكم الإقامة للصلاة</w:t>
      </w:r>
      <w:r w:rsidRPr="003F7925">
        <w:rPr>
          <w:rFonts w:hint="cs"/>
          <w:sz w:val="32"/>
          <w:szCs w:val="32"/>
          <w:rtl/>
        </w:rPr>
        <w:t> </w:t>
      </w:r>
      <w:r w:rsidRPr="003F7925">
        <w:rPr>
          <w:rFonts w:cs="MbSadr (1)" w:hint="cs"/>
          <w:sz w:val="32"/>
          <w:szCs w:val="32"/>
          <w:rtl/>
        </w:rPr>
        <w:t xml:space="preserve">، فلا يدري هل هي </w:t>
      </w:r>
      <w:r w:rsidRPr="003F7925">
        <w:rPr>
          <w:rFonts w:cs="MbSadr (1)"/>
          <w:sz w:val="32"/>
          <w:szCs w:val="32"/>
          <w:rtl/>
        </w:rPr>
        <w:t>و</w:t>
      </w:r>
      <w:r w:rsidRPr="003F7925">
        <w:rPr>
          <w:rFonts w:cs="MbSadr (1)" w:hint="cs"/>
          <w:sz w:val="32"/>
          <w:szCs w:val="32"/>
          <w:rtl/>
        </w:rPr>
        <w:t>اجبة أو مستحّبة ؟ فإذا أراد أن يحتاط أقام وصلّى</w:t>
      </w:r>
      <w:r w:rsidRPr="003F7925">
        <w:rPr>
          <w:rFonts w:hint="cs"/>
          <w:sz w:val="32"/>
          <w:szCs w:val="32"/>
          <w:rtl/>
        </w:rPr>
        <w:t> </w:t>
      </w:r>
      <w:r w:rsidRPr="003F7925">
        <w:rPr>
          <w:rFonts w:cs="MbSadr (1)" w:hint="cs"/>
          <w:sz w:val="32"/>
          <w:szCs w:val="32"/>
          <w:rtl/>
        </w:rPr>
        <w:t>، وليس في ذلك تكرار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كلا القسمين جائز</w:t>
      </w:r>
      <w:r w:rsidRPr="003F7925">
        <w:rPr>
          <w:rFonts w:hint="cs"/>
          <w:sz w:val="32"/>
          <w:szCs w:val="32"/>
          <w:rtl/>
        </w:rPr>
        <w:t> </w:t>
      </w:r>
      <w:r w:rsidRPr="003F7925">
        <w:rPr>
          <w:rFonts w:cs="MbSadr (1)" w:hint="cs"/>
          <w:sz w:val="32"/>
          <w:szCs w:val="32"/>
          <w:rtl/>
        </w:rPr>
        <w:t xml:space="preserve">، سواء كان المكلّف متمكّناً من التعرّف على الحكم </w:t>
      </w:r>
      <w:r w:rsidRPr="003F7925">
        <w:rPr>
          <w:rFonts w:cs="MbSadr (1)"/>
          <w:sz w:val="32"/>
          <w:szCs w:val="32"/>
          <w:rtl/>
        </w:rPr>
        <w:t>ا</w:t>
      </w:r>
      <w:r w:rsidRPr="003F7925">
        <w:rPr>
          <w:rFonts w:cs="MbSadr (1)" w:hint="cs"/>
          <w:sz w:val="32"/>
          <w:szCs w:val="32"/>
          <w:rtl/>
        </w:rPr>
        <w:t>لشرعي وتحديده بالضبط عن طريق الاجتهاد أو التقليد</w:t>
      </w:r>
      <w:r w:rsidRPr="003F7925">
        <w:rPr>
          <w:rFonts w:hint="cs"/>
          <w:sz w:val="32"/>
          <w:szCs w:val="32"/>
          <w:rtl/>
        </w:rPr>
        <w:t> </w:t>
      </w:r>
      <w:r w:rsidRPr="003F7925">
        <w:rPr>
          <w:rFonts w:cs="MbSadr (1)" w:hint="cs"/>
          <w:sz w:val="32"/>
          <w:szCs w:val="32"/>
          <w:rtl/>
        </w:rPr>
        <w:t>،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 xml:space="preserve">ولكنّ هذا لا يعني أنّ المكلّف الاعتياديّ يمكنه أن يستغني </w:t>
      </w:r>
      <w:r w:rsidRPr="003F7925">
        <w:rPr>
          <w:rFonts w:cs="MbSadr (1)"/>
          <w:sz w:val="32"/>
          <w:szCs w:val="32"/>
          <w:rtl/>
        </w:rPr>
        <w:t>ب</w:t>
      </w:r>
      <w:r w:rsidRPr="003F7925">
        <w:rPr>
          <w:rFonts w:cs="MbSadr (1)" w:hint="cs"/>
          <w:sz w:val="32"/>
          <w:szCs w:val="32"/>
          <w:rtl/>
        </w:rPr>
        <w:t>الاحتياط عن التقليد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لأنّ معرفة الاُسلوب الذي يحصل به الاحتياط </w:t>
      </w:r>
      <w:r w:rsidRPr="003F7925">
        <w:rPr>
          <w:rFonts w:cs="MbSadr (1)"/>
          <w:sz w:val="32"/>
          <w:szCs w:val="32"/>
          <w:rtl/>
        </w:rPr>
        <w:t>ت</w:t>
      </w:r>
      <w:r w:rsidRPr="003F7925">
        <w:rPr>
          <w:rFonts w:cs="MbSadr (1)" w:hint="cs"/>
          <w:sz w:val="32"/>
          <w:szCs w:val="32"/>
          <w:rtl/>
        </w:rPr>
        <w:t>حتاج إلى اطّلاع وانتباه فقهيّين واسعين</w:t>
      </w:r>
      <w:r w:rsidRPr="003F7925">
        <w:rPr>
          <w:rFonts w:hint="cs"/>
          <w:sz w:val="32"/>
          <w:szCs w:val="32"/>
          <w:rtl/>
        </w:rPr>
        <w:t> </w:t>
      </w:r>
      <w:r w:rsidRPr="003F7925">
        <w:rPr>
          <w:rFonts w:cs="MbSadr (1)" w:hint="cs"/>
          <w:sz w:val="32"/>
          <w:szCs w:val="32"/>
          <w:rtl/>
        </w:rPr>
        <w:t xml:space="preserve">، فلابدّ للمحتاط أن يحيط علماً بكلّ </w:t>
      </w:r>
      <w:r w:rsidRPr="003F7925">
        <w:rPr>
          <w:rFonts w:cs="MbSadr (1)"/>
          <w:sz w:val="32"/>
          <w:szCs w:val="32"/>
          <w:rtl/>
        </w:rPr>
        <w:t>ا</w:t>
      </w:r>
      <w:r w:rsidRPr="003F7925">
        <w:rPr>
          <w:rFonts w:cs="MbSadr (1)" w:hint="cs"/>
          <w:sz w:val="32"/>
          <w:szCs w:val="32"/>
          <w:rtl/>
        </w:rPr>
        <w:t>لأشياء التي من المحتمل وجوبها لكي يأتي بها</w:t>
      </w:r>
      <w:r w:rsidRPr="003F7925">
        <w:rPr>
          <w:rFonts w:hint="cs"/>
          <w:sz w:val="32"/>
          <w:szCs w:val="32"/>
          <w:rtl/>
        </w:rPr>
        <w:t> </w:t>
      </w:r>
      <w:r w:rsidRPr="003F7925">
        <w:rPr>
          <w:rFonts w:cs="MbSadr (1)" w:hint="cs"/>
          <w:sz w:val="32"/>
          <w:szCs w:val="32"/>
          <w:rtl/>
        </w:rPr>
        <w:t xml:space="preserve">، وبكلّ الأشياء التي من المحتمل </w:t>
      </w:r>
      <w:r w:rsidRPr="003F7925">
        <w:rPr>
          <w:rFonts w:cs="MbSadr (1)"/>
          <w:sz w:val="32"/>
          <w:szCs w:val="32"/>
          <w:rtl/>
        </w:rPr>
        <w:t>ح</w:t>
      </w:r>
      <w:r w:rsidRPr="003F7925">
        <w:rPr>
          <w:rFonts w:cs="MbSadr (1)" w:hint="cs"/>
          <w:sz w:val="32"/>
          <w:szCs w:val="32"/>
          <w:rtl/>
        </w:rPr>
        <w:t>رمتها لكي يتركها</w:t>
      </w:r>
      <w:r w:rsidRPr="003F7925">
        <w:rPr>
          <w:rFonts w:hint="cs"/>
          <w:sz w:val="32"/>
          <w:szCs w:val="32"/>
          <w:rtl/>
        </w:rPr>
        <w:t> </w:t>
      </w:r>
      <w:r w:rsidRPr="003F7925">
        <w:rPr>
          <w:rFonts w:cs="MbSadr (1)" w:hint="cs"/>
          <w:sz w:val="32"/>
          <w:szCs w:val="32"/>
          <w:rtl/>
        </w:rPr>
        <w:t xml:space="preserve">، وقد يكون شيء واحد يحقّق الاحتياط في حالة دون </w:t>
      </w:r>
      <w:r w:rsidRPr="003F7925">
        <w:rPr>
          <w:rFonts w:cs="MbSadr (1)"/>
          <w:sz w:val="32"/>
          <w:szCs w:val="32"/>
          <w:rtl/>
        </w:rPr>
        <w:t>ا</w:t>
      </w:r>
      <w:r w:rsidRPr="003F7925">
        <w:rPr>
          <w:rFonts w:cs="MbSadr (1)" w:hint="cs"/>
          <w:sz w:val="32"/>
          <w:szCs w:val="32"/>
          <w:rtl/>
        </w:rPr>
        <w:t>ُخرى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أنّ إنشاء حياة زوجية بعقد نكاح يتمّ بلغة غير عربية مخالف </w:t>
      </w:r>
      <w:r w:rsidRPr="003F7925">
        <w:rPr>
          <w:rFonts w:cs="MbSadr (1)"/>
          <w:sz w:val="32"/>
          <w:szCs w:val="32"/>
          <w:rtl/>
        </w:rPr>
        <w:t>ل</w:t>
      </w:r>
      <w:r w:rsidRPr="003F7925">
        <w:rPr>
          <w:rFonts w:cs="MbSadr (1)" w:hint="cs"/>
          <w:sz w:val="32"/>
          <w:szCs w:val="32"/>
          <w:rtl/>
        </w:rPr>
        <w:t>لاحتياط</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هناك من يقول بأنّ اللغة العربية شرط في عقد النكاح</w:t>
      </w:r>
      <w:r w:rsidRPr="003F7925">
        <w:rPr>
          <w:rFonts w:hint="cs"/>
          <w:sz w:val="32"/>
          <w:szCs w:val="32"/>
          <w:rtl/>
        </w:rPr>
        <w:t> </w:t>
      </w:r>
      <w:r w:rsidRPr="003F7925">
        <w:rPr>
          <w:rFonts w:cs="MbSadr (1)" w:hint="cs"/>
          <w:sz w:val="32"/>
          <w:szCs w:val="32"/>
          <w:rtl/>
        </w:rPr>
        <w:t xml:space="preserve">، ولكن إذا </w:t>
      </w:r>
      <w:r w:rsidRPr="003F7925">
        <w:rPr>
          <w:rFonts w:cs="MbSadr (1)"/>
          <w:sz w:val="32"/>
          <w:szCs w:val="32"/>
          <w:rtl/>
        </w:rPr>
        <w:t>و</w:t>
      </w:r>
      <w:r w:rsidRPr="003F7925">
        <w:rPr>
          <w:rFonts w:cs="MbSadr (1)" w:hint="cs"/>
          <w:sz w:val="32"/>
          <w:szCs w:val="32"/>
          <w:rtl/>
        </w:rPr>
        <w:t xml:space="preserve">قع العقد على هذا النحو فنفي الزوجية وما تستدعيه من تكاليف مخالف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لاحتياط أيضاً</w:t>
      </w:r>
      <w:r w:rsidRPr="003F7925">
        <w:rPr>
          <w:rFonts w:hint="cs"/>
          <w:sz w:val="32"/>
          <w:szCs w:val="32"/>
          <w:rtl/>
        </w:rPr>
        <w:t> </w:t>
      </w:r>
      <w:r w:rsidRPr="003F7925">
        <w:rPr>
          <w:rFonts w:cs="MbSadr (1)" w:hint="cs"/>
          <w:sz w:val="32"/>
          <w:szCs w:val="32"/>
          <w:rtl/>
        </w:rPr>
        <w:t>، لأنّ هناك من يقول بصحة هذا العقد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وإضافةً إلى ذلك قد يتعذّر الاحتياط أحياناً بصورة نهائية</w:t>
      </w:r>
      <w:r w:rsidRPr="003F7925">
        <w:rPr>
          <w:rFonts w:hint="cs"/>
          <w:sz w:val="32"/>
          <w:szCs w:val="32"/>
          <w:rtl/>
        </w:rPr>
        <w:t> </w:t>
      </w:r>
      <w:r w:rsidRPr="003F7925">
        <w:rPr>
          <w:rFonts w:cs="MbSadr (1)" w:hint="cs"/>
          <w:sz w:val="32"/>
          <w:szCs w:val="32"/>
          <w:rtl/>
        </w:rPr>
        <w:t xml:space="preserve">، وذلك </w:t>
      </w:r>
      <w:r w:rsidRPr="003F7925">
        <w:rPr>
          <w:rFonts w:cs="MbSadr (1)"/>
          <w:sz w:val="32"/>
          <w:szCs w:val="32"/>
          <w:rtl/>
        </w:rPr>
        <w:t>ف</w:t>
      </w:r>
      <w:r w:rsidRPr="003F7925">
        <w:rPr>
          <w:rFonts w:cs="MbSadr (1)" w:hint="cs"/>
          <w:sz w:val="32"/>
          <w:szCs w:val="32"/>
          <w:rtl/>
        </w:rPr>
        <w:t>يما إذا كان الإنسان يخشى من تورّطه في مخالفة حكم الله تعالى على أيّ حال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يمكنه التأكّد من طاعته إلاّ إذا تعرّف على الحكم بصورة محدّدة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أن ينذر شخص نذراً وينهاه والده عنه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فهو يحتمل أنّ الوفاء </w:t>
      </w:r>
      <w:r w:rsidRPr="003F7925">
        <w:rPr>
          <w:rFonts w:cs="MbSadr (1)"/>
          <w:sz w:val="32"/>
          <w:szCs w:val="32"/>
          <w:rtl/>
        </w:rPr>
        <w:t>ب</w:t>
      </w:r>
      <w:r w:rsidRPr="003F7925">
        <w:rPr>
          <w:rFonts w:cs="MbSadr (1)" w:hint="cs"/>
          <w:sz w:val="32"/>
          <w:szCs w:val="32"/>
          <w:rtl/>
        </w:rPr>
        <w:t>النذر واجب لأنّه نذر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ويحتمل </w:t>
      </w:r>
      <w:r>
        <w:rPr>
          <w:rFonts w:cs="MbSadr (1)" w:hint="cs"/>
          <w:sz w:val="32"/>
          <w:szCs w:val="32"/>
          <w:rtl/>
        </w:rPr>
        <w:t>أنّ</w:t>
      </w:r>
      <w:r w:rsidRPr="003F7925">
        <w:rPr>
          <w:rFonts w:cs="MbSadr (1)" w:hint="cs"/>
          <w:sz w:val="32"/>
          <w:szCs w:val="32"/>
          <w:rtl/>
        </w:rPr>
        <w:t>ه حرام رعايةً لنهي الوالد</w:t>
      </w:r>
      <w:r w:rsidRPr="003F7925">
        <w:rPr>
          <w:rFonts w:hint="cs"/>
          <w:sz w:val="32"/>
          <w:szCs w:val="32"/>
          <w:rtl/>
        </w:rPr>
        <w:t> </w:t>
      </w:r>
      <w:r w:rsidRPr="003F7925">
        <w:rPr>
          <w:rFonts w:cs="MbSadr (1)" w:hint="cs"/>
          <w:sz w:val="32"/>
          <w:szCs w:val="32"/>
          <w:rtl/>
        </w:rPr>
        <w:t xml:space="preserve">، ولا يمكنه أن </w:t>
      </w:r>
      <w:r w:rsidRPr="003F7925">
        <w:rPr>
          <w:rFonts w:cs="MbSadr (1)"/>
          <w:sz w:val="32"/>
          <w:szCs w:val="32"/>
          <w:rtl/>
        </w:rPr>
        <w:t>ي</w:t>
      </w:r>
      <w:r w:rsidRPr="003F7925">
        <w:rPr>
          <w:rFonts w:cs="MbSadr (1)" w:hint="cs"/>
          <w:sz w:val="32"/>
          <w:szCs w:val="32"/>
          <w:rtl/>
        </w:rPr>
        <w:t>حتاط والحالة هذه</w:t>
      </w:r>
      <w:r w:rsidRPr="003F7925">
        <w:rPr>
          <w:rFonts w:hint="cs"/>
          <w:sz w:val="32"/>
          <w:szCs w:val="32"/>
          <w:rtl/>
        </w:rPr>
        <w:t> </w:t>
      </w:r>
      <w:r w:rsidRPr="003F7925">
        <w:rPr>
          <w:rFonts w:cs="MbSadr (1)" w:hint="cs"/>
          <w:sz w:val="32"/>
          <w:szCs w:val="32"/>
          <w:rtl/>
        </w:rPr>
        <w:t>، فيتعيّن عليه الاجتهاد</w:t>
      </w:r>
      <w:r w:rsidRPr="003F7925">
        <w:rPr>
          <w:rFonts w:hint="cs"/>
          <w:sz w:val="32"/>
          <w:szCs w:val="32"/>
          <w:rtl/>
        </w:rPr>
        <w:t> </w:t>
      </w:r>
      <w:r w:rsidRPr="003F7925">
        <w:rPr>
          <w:rFonts w:cs="MbSadr (1)" w:hint="cs"/>
          <w:sz w:val="32"/>
          <w:szCs w:val="32"/>
          <w:rtl/>
        </w:rPr>
        <w:t xml:space="preserve">، أو التقليد للتعرّف على الحكم </w:t>
      </w:r>
      <w:r w:rsidRPr="003F7925">
        <w:rPr>
          <w:rFonts w:cs="MbSadr (1)"/>
          <w:sz w:val="32"/>
          <w:szCs w:val="32"/>
          <w:rtl/>
        </w:rPr>
        <w:t>ا</w:t>
      </w:r>
      <w:r w:rsidRPr="003F7925">
        <w:rPr>
          <w:rFonts w:cs="MbSadr (1)" w:hint="cs"/>
          <w:sz w:val="32"/>
          <w:szCs w:val="32"/>
          <w:rtl/>
        </w:rPr>
        <w:t>لشرعي بصورة محدّدة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w:t>
      </w:r>
      <w:r w:rsidRPr="003F7925">
        <w:rPr>
          <w:rFonts w:cs="MbSadr (1)"/>
          <w:sz w:val="32"/>
          <w:szCs w:val="32"/>
          <w:rtl/>
        </w:rPr>
        <w:t xml:space="preserve"> </w:t>
      </w:r>
      <w:r w:rsidRPr="003F7925">
        <w:rPr>
          <w:rFonts w:cs="MbSadr (1)" w:hint="cs"/>
          <w:sz w:val="32"/>
          <w:szCs w:val="32"/>
          <w:rtl/>
        </w:rPr>
        <w:t xml:space="preserve">وكثيراً ما تواجه الإنسان حالات لا يمكنه فيها أن يطمئنّ إلى أنّ </w:t>
      </w:r>
      <w:r w:rsidRPr="003F7925">
        <w:rPr>
          <w:rFonts w:cs="MbSadr (1)"/>
          <w:sz w:val="32"/>
          <w:szCs w:val="32"/>
          <w:rtl/>
        </w:rPr>
        <w:t>ت</w:t>
      </w:r>
      <w:r w:rsidRPr="003F7925">
        <w:rPr>
          <w:rFonts w:cs="MbSadr (1)" w:hint="cs"/>
          <w:sz w:val="32"/>
          <w:szCs w:val="32"/>
          <w:rtl/>
        </w:rPr>
        <w:t>صرّفه تجاهها مرضي شرعاً ما لم يتعلّم مسبقاً أحكامها</w:t>
      </w:r>
      <w:r w:rsidRPr="003F7925">
        <w:rPr>
          <w:rFonts w:hint="cs"/>
          <w:sz w:val="32"/>
          <w:szCs w:val="32"/>
          <w:rtl/>
        </w:rPr>
        <w:t> </w:t>
      </w:r>
      <w:r w:rsidRPr="003F7925">
        <w:rPr>
          <w:rFonts w:cs="MbSadr (1)" w:hint="cs"/>
          <w:sz w:val="32"/>
          <w:szCs w:val="32"/>
          <w:rtl/>
        </w:rPr>
        <w:t xml:space="preserve">، إذ لا يتاح له الاحتياط </w:t>
      </w:r>
      <w:r w:rsidRPr="003F7925">
        <w:rPr>
          <w:rFonts w:cs="MbSadr (1)"/>
          <w:sz w:val="32"/>
          <w:szCs w:val="32"/>
          <w:rtl/>
        </w:rPr>
        <w:t>ف</w:t>
      </w:r>
      <w:r w:rsidRPr="003F7925">
        <w:rPr>
          <w:rFonts w:cs="MbSadr (1)" w:hint="cs"/>
          <w:sz w:val="32"/>
          <w:szCs w:val="32"/>
          <w:rtl/>
        </w:rPr>
        <w:t>ي تلك اللحظة بدون تعلّم مسبق</w:t>
      </w:r>
      <w:r w:rsidRPr="003F7925">
        <w:rPr>
          <w:rFonts w:hint="cs"/>
          <w:sz w:val="32"/>
          <w:szCs w:val="32"/>
          <w:rtl/>
        </w:rPr>
        <w:t> </w:t>
      </w:r>
      <w:r w:rsidRPr="003F7925">
        <w:rPr>
          <w:rFonts w:cs="MbSadr (1)" w:hint="cs"/>
          <w:sz w:val="32"/>
          <w:szCs w:val="32"/>
          <w:rtl/>
        </w:rPr>
        <w:t>، ومن ذلك : حالات الشكّ في عدد الركعات</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عض أجزاء الصلاة</w:t>
      </w:r>
      <w:r w:rsidRPr="003F7925">
        <w:rPr>
          <w:rFonts w:hint="cs"/>
          <w:sz w:val="32"/>
          <w:szCs w:val="32"/>
          <w:rtl/>
        </w:rPr>
        <w:t> </w:t>
      </w:r>
      <w:r w:rsidRPr="003F7925">
        <w:rPr>
          <w:rFonts w:cs="MbSadr (1)" w:hint="cs"/>
          <w:sz w:val="32"/>
          <w:szCs w:val="32"/>
          <w:rtl/>
        </w:rPr>
        <w:t xml:space="preserve">، ولهذا يجب على المكلّف أن يتعلّم ويعرف حكم ما قد </w:t>
      </w:r>
      <w:r w:rsidRPr="003F7925">
        <w:rPr>
          <w:rFonts w:cs="MbSadr (1)"/>
          <w:sz w:val="32"/>
          <w:szCs w:val="32"/>
          <w:rtl/>
        </w:rPr>
        <w:t>ي</w:t>
      </w:r>
      <w:r w:rsidRPr="003F7925">
        <w:rPr>
          <w:rFonts w:cs="MbSadr (1)" w:hint="cs"/>
          <w:sz w:val="32"/>
          <w:szCs w:val="32"/>
          <w:rtl/>
        </w:rPr>
        <w:t>عرض له من شكٍّ في ذلك</w:t>
      </w:r>
      <w:r w:rsidRPr="003F7925">
        <w:rPr>
          <w:rFonts w:hint="cs"/>
          <w:sz w:val="32"/>
          <w:szCs w:val="32"/>
          <w:rtl/>
        </w:rPr>
        <w:t> </w:t>
      </w:r>
      <w:r w:rsidRPr="003F7925">
        <w:rPr>
          <w:rFonts w:cs="MbSadr (1)" w:hint="cs"/>
          <w:sz w:val="32"/>
          <w:szCs w:val="32"/>
          <w:rtl/>
        </w:rPr>
        <w:t xml:space="preserve">، وأيضاً عليه أن يتعلّم حكم مايزيده في عباداته أو </w:t>
      </w:r>
      <w:r w:rsidRPr="003F7925">
        <w:rPr>
          <w:rFonts w:cs="MbSadr (1)"/>
          <w:sz w:val="32"/>
          <w:szCs w:val="32"/>
          <w:rtl/>
        </w:rPr>
        <w:t>ي</w:t>
      </w:r>
      <w:r w:rsidRPr="003F7925">
        <w:rPr>
          <w:rFonts w:cs="MbSadr (1)" w:hint="cs"/>
          <w:sz w:val="32"/>
          <w:szCs w:val="32"/>
          <w:rtl/>
        </w:rPr>
        <w:t>تركه منها سهواً أو نسياناً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العموم يجب على كلّ مكلّف ـ رجلا أو إمرأةً ـ أن يكون على بصيرة </w:t>
      </w:r>
      <w:r w:rsidRPr="003F7925">
        <w:rPr>
          <w:rFonts w:cs="MbSadr (1)"/>
          <w:sz w:val="32"/>
          <w:szCs w:val="32"/>
          <w:rtl/>
        </w:rPr>
        <w:t>م</w:t>
      </w:r>
      <w:r w:rsidRPr="003F7925">
        <w:rPr>
          <w:rFonts w:cs="MbSadr (1)" w:hint="cs"/>
          <w:sz w:val="32"/>
          <w:szCs w:val="32"/>
          <w:rtl/>
        </w:rPr>
        <w:t>ن دينه</w:t>
      </w:r>
      <w:r w:rsidRPr="003F7925">
        <w:rPr>
          <w:rFonts w:hint="cs"/>
          <w:sz w:val="32"/>
          <w:szCs w:val="32"/>
          <w:rtl/>
        </w:rPr>
        <w:t> </w:t>
      </w:r>
      <w:r w:rsidRPr="003F7925">
        <w:rPr>
          <w:rFonts w:cs="MbSadr (1)" w:hint="cs"/>
          <w:sz w:val="32"/>
          <w:szCs w:val="32"/>
          <w:rtl/>
        </w:rPr>
        <w:t xml:space="preserve">، ومعرفة بالأحكام التي من الممكن أن يتعرّض لها ولا يمكن أن يعطيها </w:t>
      </w:r>
      <w:r w:rsidRPr="003F7925">
        <w:rPr>
          <w:rFonts w:cs="MbSadr (1)"/>
          <w:sz w:val="32"/>
          <w:szCs w:val="32"/>
          <w:rtl/>
        </w:rPr>
        <w:t>ح</w:t>
      </w:r>
      <w:r w:rsidRPr="003F7925">
        <w:rPr>
          <w:rFonts w:cs="MbSadr (1)" w:hint="cs"/>
          <w:sz w:val="32"/>
          <w:szCs w:val="32"/>
          <w:rtl/>
        </w:rPr>
        <w:t>قّها إلاّ بتعلمها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عذر للمكلف في ترك الفرائض والواجبات جهلا بما يجب عليه منها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لا عذر له في الإتيان بها بصورة غير صحيحة جهلا منه بخصائصها وأجزائها </w:t>
      </w:r>
      <w:r w:rsidRPr="003F7925">
        <w:rPr>
          <w:rFonts w:cs="MbSadr (1)"/>
          <w:sz w:val="32"/>
          <w:szCs w:val="32"/>
          <w:rtl/>
        </w:rPr>
        <w:t>و</w:t>
      </w:r>
      <w:r w:rsidRPr="003F7925">
        <w:rPr>
          <w:rFonts w:cs="MbSadr (1)" w:hint="cs"/>
          <w:sz w:val="32"/>
          <w:szCs w:val="32"/>
          <w:rtl/>
        </w:rPr>
        <w:t>شروطها</w:t>
      </w:r>
      <w:r w:rsidRPr="003F7925">
        <w:rPr>
          <w:rFonts w:hint="cs"/>
          <w:sz w:val="32"/>
          <w:szCs w:val="32"/>
          <w:rtl/>
        </w:rPr>
        <w:t> </w:t>
      </w:r>
      <w:r w:rsidRPr="003F7925">
        <w:rPr>
          <w:rFonts w:cs="MbSadr (1)" w:hint="cs"/>
          <w:sz w:val="32"/>
          <w:szCs w:val="32"/>
          <w:rtl/>
        </w:rPr>
        <w:t xml:space="preserve">، بل يتحتّم عليه أن يتعلّم </w:t>
      </w:r>
      <w:r w:rsidRPr="003F7925">
        <w:rPr>
          <w:rFonts w:cs="MbSadr (1)" w:hint="cs"/>
          <w:sz w:val="32"/>
          <w:szCs w:val="32"/>
          <w:rtl/>
        </w:rPr>
        <w:lastRenderedPageBreak/>
        <w:t>ذلك</w:t>
      </w:r>
      <w:r w:rsidRPr="003F7925">
        <w:rPr>
          <w:rFonts w:hint="cs"/>
          <w:sz w:val="32"/>
          <w:szCs w:val="32"/>
          <w:rtl/>
        </w:rPr>
        <w:t> </w:t>
      </w:r>
      <w:r w:rsidRPr="003F7925">
        <w:rPr>
          <w:rFonts w:cs="MbSadr (1)" w:hint="cs"/>
          <w:sz w:val="32"/>
          <w:szCs w:val="32"/>
          <w:rtl/>
        </w:rPr>
        <w:t xml:space="preserve">، حتّى إذا صلّى أو صام ـ مثلا ـ علم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أ</w:t>
      </w:r>
      <w:r w:rsidRPr="003F7925">
        <w:rPr>
          <w:rFonts w:cs="MbSadr (1)" w:hint="cs"/>
          <w:sz w:val="32"/>
          <w:szCs w:val="32"/>
          <w:rtl/>
        </w:rPr>
        <w:t>دّى لله ما عليه من هذه العبادة الواجبة على النهج المطلوب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متفقِّه بقدر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علم بصحّتها والاكتفاء بها</w:t>
      </w:r>
      <w:r w:rsidRPr="003F7925">
        <w:rPr>
          <w:rFonts w:hint="cs"/>
          <w:sz w:val="32"/>
          <w:szCs w:val="32"/>
          <w:rtl/>
        </w:rPr>
        <w:t> </w:t>
      </w:r>
      <w:r w:rsidRPr="003F7925">
        <w:rPr>
          <w:rFonts w:cs="MbSadr (1)" w:hint="cs"/>
          <w:sz w:val="32"/>
          <w:szCs w:val="32"/>
          <w:rtl/>
        </w:rPr>
        <w:t>، والخروج عن عهدة أمرها ووجوبها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لعدالة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تقدّم في الفقرة (</w:t>
      </w:r>
      <w:r w:rsidRPr="003F7925">
        <w:rPr>
          <w:rFonts w:hint="cs"/>
          <w:sz w:val="32"/>
          <w:szCs w:val="32"/>
          <w:rtl/>
        </w:rPr>
        <w:t> </w:t>
      </w:r>
      <w:r w:rsidRPr="003F7925">
        <w:rPr>
          <w:rFonts w:cs="MbSadr (1)" w:hint="cs"/>
          <w:sz w:val="32"/>
          <w:szCs w:val="32"/>
          <w:rtl/>
        </w:rPr>
        <w:t>4</w:t>
      </w:r>
      <w:r w:rsidRPr="003F7925">
        <w:rPr>
          <w:rFonts w:hint="cs"/>
          <w:sz w:val="32"/>
          <w:szCs w:val="32"/>
          <w:rtl/>
        </w:rPr>
        <w:t> </w:t>
      </w:r>
      <w:r w:rsidRPr="003F7925">
        <w:rPr>
          <w:rFonts w:cs="MbSadr (1)" w:hint="cs"/>
          <w:sz w:val="32"/>
          <w:szCs w:val="32"/>
          <w:rtl/>
        </w:rPr>
        <w:t>) : أنّ العدالة شرط في مرجع التقليد</w:t>
      </w:r>
      <w:r w:rsidRPr="003F7925">
        <w:rPr>
          <w:rFonts w:hint="cs"/>
          <w:sz w:val="32"/>
          <w:szCs w:val="32"/>
          <w:rtl/>
        </w:rPr>
        <w:t> </w:t>
      </w:r>
      <w:r w:rsidRPr="003F7925">
        <w:rPr>
          <w:rFonts w:cs="MbSadr (1)" w:hint="cs"/>
          <w:sz w:val="32"/>
          <w:szCs w:val="32"/>
          <w:rtl/>
        </w:rPr>
        <w:t xml:space="preserve">، كما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ش</w:t>
      </w:r>
      <w:r w:rsidRPr="003F7925">
        <w:rPr>
          <w:rFonts w:cs="MbSadr (1)" w:hint="cs"/>
          <w:sz w:val="32"/>
          <w:szCs w:val="32"/>
          <w:rtl/>
        </w:rPr>
        <w:t>رط في مواضع عديدة شرعاً</w:t>
      </w:r>
      <w:r w:rsidRPr="003F7925">
        <w:rPr>
          <w:rFonts w:hint="cs"/>
          <w:sz w:val="32"/>
          <w:szCs w:val="32"/>
          <w:rtl/>
        </w:rPr>
        <w:t> </w:t>
      </w:r>
      <w:r w:rsidRPr="003F7925">
        <w:rPr>
          <w:rFonts w:cs="MbSadr (1)" w:hint="cs"/>
          <w:sz w:val="32"/>
          <w:szCs w:val="32"/>
          <w:rtl/>
        </w:rPr>
        <w:t>، ولهذا نشير إليها فيما يلي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لعدالة : عبارة عن الاستقامة على شرع الإسلام وطريقته</w:t>
      </w:r>
      <w:r w:rsidRPr="003F7925">
        <w:rPr>
          <w:rFonts w:hint="cs"/>
          <w:sz w:val="32"/>
          <w:szCs w:val="32"/>
          <w:rtl/>
        </w:rPr>
        <w:t> </w:t>
      </w:r>
      <w:r w:rsidRPr="003F7925">
        <w:rPr>
          <w:rFonts w:cs="MbSadr (1)" w:hint="cs"/>
          <w:sz w:val="32"/>
          <w:szCs w:val="32"/>
          <w:rtl/>
        </w:rPr>
        <w:t xml:space="preserve">، قال تعالى : </w:t>
      </w:r>
      <w:r w:rsidRPr="0017241E">
        <w:rPr>
          <w:rFonts w:ascii="MbSadr (1)" w:hAnsi="MbSadr (1)" w:cs="MbSadr (1)"/>
          <w:color w:val="FF0000"/>
          <w:sz w:val="32"/>
          <w:szCs w:val="32"/>
          <w:rtl/>
        </w:rPr>
        <w:t>(</w:t>
      </w:r>
      <w:r w:rsidRPr="0017241E">
        <w:rPr>
          <w:rFonts w:ascii="MbSadr (1)" w:hAnsi="MbSadr (1)" w:cs="MbSadr (1)"/>
          <w:bCs/>
          <w:color w:val="FF0000"/>
          <w:sz w:val="32"/>
          <w:szCs w:val="32"/>
          <w:rtl/>
        </w:rPr>
        <w:t xml:space="preserve"> فاسْتَقِمْ كَمَا اُمِرْتَ وَمَنْ تَابَ مَعَكَ</w:t>
      </w:r>
      <w:r w:rsidRPr="0017241E">
        <w:rPr>
          <w:rFonts w:ascii="MbSadr (1)" w:hAnsi="MbSadr (1)" w:cs="MbSadr (2)"/>
          <w:bCs/>
          <w:color w:val="FF0000"/>
          <w:sz w:val="32"/>
          <w:szCs w:val="32"/>
          <w:rtl/>
        </w:rPr>
        <w:t> </w:t>
      </w:r>
      <w:r w:rsidRPr="0017241E">
        <w:rPr>
          <w:rFonts w:ascii="MbSadr (1)" w:hAnsi="MbSadr (1)" w:cs="MbSadr (1)"/>
          <w:bCs/>
          <w:color w:val="FF0000"/>
          <w:sz w:val="32"/>
          <w:szCs w:val="32"/>
          <w:rtl/>
        </w:rPr>
        <w:t>... )</w:t>
      </w:r>
      <w:r w:rsidRPr="0017241E">
        <w:rPr>
          <w:rFonts w:ascii="MbSadr (1)" w:hAnsi="MbSadr (1)" w:cs="MbSadr (1)"/>
          <w:bCs/>
          <w:sz w:val="32"/>
          <w:szCs w:val="32"/>
          <w:rtl/>
        </w:rPr>
        <w:t>(1)</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وقال :</w:t>
      </w:r>
      <w:r w:rsidRPr="003F7925">
        <w:rPr>
          <w:rFonts w:cs="MbSadr (2)"/>
          <w:bCs/>
          <w:sz w:val="32"/>
          <w:szCs w:val="32"/>
          <w:rtl/>
        </w:rPr>
        <w:t xml:space="preserve"> </w:t>
      </w:r>
      <w:r w:rsidRPr="0017241E">
        <w:rPr>
          <w:rFonts w:ascii="MbSadr (1)" w:hAnsi="MbSadr (1)" w:cs="MbSadr (1)"/>
          <w:bCs/>
          <w:color w:val="FF0000"/>
          <w:sz w:val="32"/>
          <w:szCs w:val="32"/>
          <w:rtl/>
        </w:rPr>
        <w:t>( وَأنْ لَوِ اسْتَقَامُوا عَلى الطّرِيقَةِ</w:t>
      </w:r>
      <w:r w:rsidRPr="0017241E">
        <w:rPr>
          <w:rFonts w:ascii="MbSadr (1)" w:hAnsi="MbSadr (1)" w:cs="MbSadr (2)"/>
          <w:bCs/>
          <w:color w:val="FF0000"/>
          <w:sz w:val="32"/>
          <w:szCs w:val="32"/>
          <w:rtl/>
        </w:rPr>
        <w:t> </w:t>
      </w:r>
      <w:r w:rsidRPr="0017241E">
        <w:rPr>
          <w:rFonts w:ascii="MbSadr (1)" w:hAnsi="MbSadr (1)" w:cs="MbSadr (1)"/>
          <w:bCs/>
          <w:color w:val="FF0000"/>
          <w:sz w:val="32"/>
          <w:szCs w:val="32"/>
          <w:rtl/>
        </w:rPr>
        <w:t>... )</w:t>
      </w:r>
      <w:r w:rsidRPr="003F7925">
        <w:rPr>
          <w:rFonts w:cs="MbSadr (2)"/>
          <w:bCs/>
          <w:sz w:val="32"/>
          <w:szCs w:val="32"/>
          <w:rtl/>
        </w:rPr>
        <w:t>(2)</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شريطة أن تكون هذه الاستقامة طبيعةً ثابتةً للعادل تماماً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العادة</w:t>
      </w:r>
      <w:r w:rsidRPr="003F7925">
        <w:rPr>
          <w:rFonts w:hint="cs"/>
          <w:sz w:val="32"/>
          <w:szCs w:val="32"/>
          <w:rtl/>
        </w:rPr>
        <w:t> </w:t>
      </w:r>
      <w:r w:rsidRPr="003F7925">
        <w:rPr>
          <w:rFonts w:cs="MbSadr (1)" w:hint="cs"/>
          <w:sz w:val="32"/>
          <w:szCs w:val="32"/>
          <w:rtl/>
        </w:rPr>
        <w:t>. ولا فرق من هذه الجهة بين ترك الذنب الكبير والذنب الصغير</w:t>
      </w:r>
      <w:r w:rsidRPr="003F7925">
        <w:rPr>
          <w:rFonts w:hint="cs"/>
          <w:sz w:val="32"/>
          <w:szCs w:val="32"/>
          <w:rtl/>
        </w:rPr>
        <w:t> </w:t>
      </w:r>
      <w:r w:rsidRPr="003F7925">
        <w:rPr>
          <w:rFonts w:cs="MbSadr (1)" w:hint="cs"/>
          <w:sz w:val="32"/>
          <w:szCs w:val="32"/>
          <w:rtl/>
        </w:rPr>
        <w:t xml:space="preserve">، ولا بين </w:t>
      </w:r>
      <w:r w:rsidRPr="003F7925">
        <w:rPr>
          <w:rFonts w:cs="MbSadr (1)"/>
          <w:sz w:val="32"/>
          <w:szCs w:val="32"/>
          <w:rtl/>
        </w:rPr>
        <w:t>ف</w:t>
      </w:r>
      <w:r w:rsidRPr="003F7925">
        <w:rPr>
          <w:rFonts w:cs="MbSadr (1)" w:hint="cs"/>
          <w:sz w:val="32"/>
          <w:szCs w:val="32"/>
          <w:rtl/>
        </w:rPr>
        <w:t xml:space="preserve">عل الواجب المتعب وغيره ما دام الإذعان والاستسلام ركناً من أركان السمع </w:t>
      </w:r>
      <w:r w:rsidRPr="003F7925">
        <w:rPr>
          <w:rFonts w:cs="MbSadr (1)"/>
          <w:sz w:val="32"/>
          <w:szCs w:val="32"/>
          <w:rtl/>
        </w:rPr>
        <w:t>و</w:t>
      </w:r>
      <w:r w:rsidRPr="003F7925">
        <w:rPr>
          <w:rFonts w:cs="MbSadr (1)" w:hint="cs"/>
          <w:sz w:val="32"/>
          <w:szCs w:val="32"/>
          <w:rtl/>
        </w:rPr>
        <w:t>الطاعة لأمر الله ونهيه</w:t>
      </w:r>
      <w:r w:rsidRPr="003F7925">
        <w:rPr>
          <w:rFonts w:hint="cs"/>
          <w:sz w:val="32"/>
          <w:szCs w:val="32"/>
          <w:rtl/>
        </w:rPr>
        <w:t> </w:t>
      </w:r>
      <w:r w:rsidRPr="003F7925">
        <w:rPr>
          <w:rFonts w:cs="MbSadr (1)" w:hint="cs"/>
          <w:sz w:val="32"/>
          <w:szCs w:val="32"/>
          <w:rtl/>
        </w:rPr>
        <w:t>، أيّاً كان لونهما ووزنهما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مّا من استثقل شرع الله وأحكامه فهو من الذين أشارت إليهم الآية الكريمة </w:t>
      </w:r>
      <w:r w:rsidRPr="0017241E">
        <w:rPr>
          <w:rFonts w:ascii="MbSadr (1)" w:hAnsi="MbSadr (1)" w:cs="MbSadr (1)"/>
          <w:color w:val="FF0000"/>
          <w:sz w:val="32"/>
          <w:szCs w:val="32"/>
          <w:rtl/>
        </w:rPr>
        <w:t>(</w:t>
      </w:r>
      <w:r w:rsidRPr="0017241E">
        <w:rPr>
          <w:rFonts w:ascii="MbSadr (1)" w:hAnsi="MbSadr (1)" w:cs="MbSadr (1)"/>
          <w:bCs/>
          <w:color w:val="FF0000"/>
          <w:sz w:val="32"/>
          <w:szCs w:val="32"/>
          <w:rtl/>
        </w:rPr>
        <w:t xml:space="preserve"> وَإنّهَا لَكَبِيرَةٌ إلاّ على الخَاشِعِينَ )</w:t>
      </w:r>
      <w:r w:rsidRPr="003F7925">
        <w:rPr>
          <w:rFonts w:cs="MbSadr (2)"/>
          <w:bCs/>
          <w:sz w:val="32"/>
          <w:szCs w:val="32"/>
          <w:rtl/>
        </w:rPr>
        <w:t>(3)</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الجدير بالذكر الإشارة إلى أنّ العدالة شرط أساسي في مواقع شرعية </w:t>
      </w:r>
      <w:r w:rsidRPr="003F7925">
        <w:rPr>
          <w:rFonts w:cs="MbSadr (1)"/>
          <w:sz w:val="32"/>
          <w:szCs w:val="32"/>
          <w:rtl/>
        </w:rPr>
        <w:t>م</w:t>
      </w:r>
      <w:r w:rsidRPr="003F7925">
        <w:rPr>
          <w:rFonts w:cs="MbSadr (1)" w:hint="cs"/>
          <w:sz w:val="32"/>
          <w:szCs w:val="32"/>
          <w:rtl/>
        </w:rPr>
        <w:t>تعدّدة</w:t>
      </w:r>
      <w:r w:rsidRPr="003F7925">
        <w:rPr>
          <w:rFonts w:hint="cs"/>
          <w:sz w:val="32"/>
          <w:szCs w:val="32"/>
          <w:rtl/>
        </w:rPr>
        <w:t> </w:t>
      </w:r>
      <w:r w:rsidRPr="003F7925">
        <w:rPr>
          <w:rFonts w:ascii="MbSadr (1)" w:hAnsi="MbSadr (1)" w:cs="MbSadr (1)" w:hint="cs"/>
          <w:sz w:val="32"/>
          <w:szCs w:val="32"/>
          <w:rtl/>
        </w:rPr>
        <w:t>، فالمرجعية العليا للتقليد</w:t>
      </w:r>
      <w:r w:rsidRPr="003F7925">
        <w:rPr>
          <w:rFonts w:hint="cs"/>
          <w:sz w:val="32"/>
          <w:szCs w:val="32"/>
          <w:rtl/>
        </w:rPr>
        <w:t> </w:t>
      </w:r>
      <w:r w:rsidRPr="003F7925">
        <w:rPr>
          <w:rFonts w:ascii="MbSadr (1)" w:hAnsi="MbSadr (1)" w:cs="MbSadr (1)" w:hint="cs"/>
          <w:sz w:val="32"/>
          <w:szCs w:val="32"/>
          <w:rtl/>
        </w:rPr>
        <w:t>، والولاية العامة على المسلمين</w:t>
      </w:r>
      <w:r w:rsidRPr="003F7925">
        <w:rPr>
          <w:rFonts w:hint="cs"/>
          <w:sz w:val="32"/>
          <w:szCs w:val="32"/>
          <w:rtl/>
        </w:rPr>
        <w:t> </w:t>
      </w:r>
      <w:r w:rsidRPr="003F7925">
        <w:rPr>
          <w:rFonts w:ascii="MbSadr (1)" w:hAnsi="MbSadr (1)" w:cs="MbSadr (1)" w:hint="cs"/>
          <w:sz w:val="32"/>
          <w:szCs w:val="32"/>
          <w:rtl/>
        </w:rPr>
        <w:t>، والقضاء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إمامة صلاة الجماعة</w:t>
      </w:r>
      <w:r w:rsidRPr="003F7925">
        <w:rPr>
          <w:rFonts w:hint="cs"/>
          <w:sz w:val="32"/>
          <w:szCs w:val="32"/>
          <w:rtl/>
        </w:rPr>
        <w:t> </w:t>
      </w:r>
      <w:r w:rsidRPr="003F7925">
        <w:rPr>
          <w:rFonts w:cs="MbSadr (1)" w:hint="cs"/>
          <w:sz w:val="32"/>
          <w:szCs w:val="32"/>
          <w:rtl/>
        </w:rPr>
        <w:t>، وإقامة الشهادة التي يأخذ بها القاضي</w:t>
      </w:r>
      <w:r w:rsidRPr="003F7925">
        <w:rPr>
          <w:rFonts w:hint="cs"/>
          <w:sz w:val="32"/>
          <w:szCs w:val="32"/>
          <w:rtl/>
        </w:rPr>
        <w:t> </w:t>
      </w:r>
      <w:r w:rsidRPr="003F7925">
        <w:rPr>
          <w:rFonts w:cs="MbSadr (1)" w:hint="cs"/>
          <w:sz w:val="32"/>
          <w:szCs w:val="32"/>
          <w:rtl/>
        </w:rPr>
        <w:t xml:space="preserve">، والشهادة على </w:t>
      </w:r>
      <w:r w:rsidRPr="003F7925">
        <w:rPr>
          <w:rFonts w:cs="MbSadr (1)"/>
          <w:sz w:val="32"/>
          <w:szCs w:val="32"/>
          <w:rtl/>
        </w:rPr>
        <w:t>ا</w:t>
      </w:r>
      <w:r w:rsidRPr="003F7925">
        <w:rPr>
          <w:rFonts w:cs="MbSadr (1)" w:hint="cs"/>
          <w:sz w:val="32"/>
          <w:szCs w:val="32"/>
          <w:rtl/>
        </w:rPr>
        <w:t>لطلاق</w:t>
      </w:r>
      <w:r w:rsidRPr="003F7925">
        <w:rPr>
          <w:rFonts w:hint="cs"/>
          <w:sz w:val="32"/>
          <w:szCs w:val="32"/>
          <w:rtl/>
        </w:rPr>
        <w:t> </w:t>
      </w:r>
      <w:r w:rsidRPr="003F7925">
        <w:rPr>
          <w:rFonts w:cs="MbSadr (1)" w:hint="cs"/>
          <w:sz w:val="32"/>
          <w:szCs w:val="32"/>
          <w:rtl/>
        </w:rPr>
        <w:t>، كلّ هذه المسؤوليات يشترط فيها عدالة الإنسان الذي يتحمّلها</w:t>
      </w:r>
      <w:r w:rsidRPr="003F7925">
        <w:rPr>
          <w:rFonts w:hint="cs"/>
          <w:sz w:val="32"/>
          <w:szCs w:val="32"/>
          <w:rtl/>
        </w:rPr>
        <w:t> </w:t>
      </w:r>
      <w:r w:rsidRPr="003F7925">
        <w:rPr>
          <w:rFonts w:cs="MbSadr (1)" w:hint="cs"/>
          <w:sz w:val="32"/>
          <w:szCs w:val="32"/>
          <w:rtl/>
        </w:rPr>
        <w:t xml:space="preserve">، والعدالة </w:t>
      </w:r>
      <w:r w:rsidRPr="003F7925">
        <w:rPr>
          <w:rFonts w:cs="MbSadr (1)"/>
          <w:sz w:val="32"/>
          <w:szCs w:val="32"/>
          <w:rtl/>
        </w:rPr>
        <w:t>ف</w:t>
      </w:r>
      <w:r w:rsidRPr="003F7925">
        <w:rPr>
          <w:rFonts w:cs="MbSadr (1)" w:hint="cs"/>
          <w:sz w:val="32"/>
          <w:szCs w:val="32"/>
          <w:rtl/>
        </w:rPr>
        <w:t>ي الجميع بمعنى الاستقامة على الشرع كما تقدم</w:t>
      </w:r>
      <w:r w:rsidRPr="003F7925">
        <w:rPr>
          <w:rFonts w:hint="cs"/>
          <w:sz w:val="32"/>
          <w:szCs w:val="32"/>
          <w:rtl/>
        </w:rPr>
        <w:t> </w:t>
      </w:r>
      <w:r w:rsidRPr="003F7925">
        <w:rPr>
          <w:rFonts w:cs="MbSadr (1)" w:hint="cs"/>
          <w:sz w:val="32"/>
          <w:szCs w:val="32"/>
          <w:rtl/>
        </w:rPr>
        <w:t xml:space="preserve">، وهذه الاستقامة تستند إلى </w:t>
      </w:r>
      <w:r w:rsidRPr="003F7925">
        <w:rPr>
          <w:rFonts w:cs="MbSadr (1)"/>
          <w:sz w:val="32"/>
          <w:szCs w:val="32"/>
          <w:rtl/>
        </w:rPr>
        <w:t>ط</w:t>
      </w:r>
      <w:r w:rsidRPr="003F7925">
        <w:rPr>
          <w:rFonts w:cs="MbSadr (1)" w:hint="cs"/>
          <w:sz w:val="32"/>
          <w:szCs w:val="32"/>
          <w:rtl/>
        </w:rPr>
        <w:t>بيعة ثابتة في الإنسان المستقيم</w:t>
      </w:r>
      <w:r w:rsidRPr="003F7925">
        <w:rPr>
          <w:rFonts w:hint="cs"/>
          <w:sz w:val="32"/>
          <w:szCs w:val="32"/>
          <w:rtl/>
        </w:rPr>
        <w:t> </w:t>
      </w:r>
      <w:r w:rsidRPr="003F7925">
        <w:rPr>
          <w:rFonts w:cs="MbSadr (1)" w:hint="cs"/>
          <w:sz w:val="32"/>
          <w:szCs w:val="32"/>
          <w:rtl/>
        </w:rPr>
        <w:t xml:space="preserve">، وكلّما كانت المسؤولية أكبر وأوسع وأجلّ </w:t>
      </w:r>
      <w:r w:rsidRPr="003F7925">
        <w:rPr>
          <w:rFonts w:cs="MbSadr (1)"/>
          <w:sz w:val="32"/>
          <w:szCs w:val="32"/>
          <w:rtl/>
        </w:rPr>
        <w:t>خ</w:t>
      </w:r>
      <w:r w:rsidRPr="003F7925">
        <w:rPr>
          <w:rFonts w:cs="MbSadr (1)" w:hint="cs"/>
          <w:sz w:val="32"/>
          <w:szCs w:val="32"/>
          <w:rtl/>
        </w:rPr>
        <w:t xml:space="preserve">طراً كانت العدالة في من يتحمّلها بحاجة إلى رسوخ أشدّ وأكمل في طبيعة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هود : 112</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الجنّ : 16</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البقرة : 45</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لاستقامة لكي يُعصم بها من المزالق</w:t>
      </w:r>
      <w:r w:rsidRPr="003F7925">
        <w:rPr>
          <w:rFonts w:hint="cs"/>
          <w:sz w:val="32"/>
          <w:szCs w:val="32"/>
          <w:rtl/>
        </w:rPr>
        <w:t> </w:t>
      </w:r>
      <w:r w:rsidRPr="003F7925">
        <w:rPr>
          <w:rFonts w:cs="MbSadr (1)" w:hint="cs"/>
          <w:sz w:val="32"/>
          <w:szCs w:val="32"/>
          <w:rtl/>
        </w:rPr>
        <w:t xml:space="preserve">، ومن أجل ذلك صحّ القول : بأنّ المرجعية </w:t>
      </w:r>
      <w:r w:rsidRPr="003F7925">
        <w:rPr>
          <w:rFonts w:cs="MbSadr (1)"/>
          <w:sz w:val="32"/>
          <w:szCs w:val="32"/>
          <w:rtl/>
        </w:rPr>
        <w:t>ت</w:t>
      </w:r>
      <w:r w:rsidRPr="003F7925">
        <w:rPr>
          <w:rFonts w:cs="MbSadr (1)" w:hint="cs"/>
          <w:sz w:val="32"/>
          <w:szCs w:val="32"/>
          <w:rtl/>
        </w:rPr>
        <w:t>توقّف على درجة عالية من العدالة</w:t>
      </w:r>
      <w:r w:rsidRPr="003F7925">
        <w:rPr>
          <w:rFonts w:hint="cs"/>
          <w:sz w:val="32"/>
          <w:szCs w:val="32"/>
          <w:rtl/>
        </w:rPr>
        <w:t> </w:t>
      </w:r>
      <w:r w:rsidRPr="003F7925">
        <w:rPr>
          <w:rFonts w:cs="MbSadr (1)" w:hint="cs"/>
          <w:sz w:val="32"/>
          <w:szCs w:val="32"/>
          <w:rtl/>
        </w:rPr>
        <w:t xml:space="preserve">، ورسوخ أكيد في الاستقامة والإخلاص لله </w:t>
      </w:r>
      <w:r w:rsidRPr="003F7925">
        <w:rPr>
          <w:rFonts w:cs="MbSadr (1)"/>
          <w:sz w:val="32"/>
          <w:szCs w:val="32"/>
          <w:rtl/>
        </w:rPr>
        <w:t>س</w:t>
      </w:r>
      <w:r w:rsidRPr="003F7925">
        <w:rPr>
          <w:rFonts w:cs="MbSadr (1)" w:hint="cs"/>
          <w:sz w:val="32"/>
          <w:szCs w:val="32"/>
          <w:rtl/>
        </w:rPr>
        <w:t>بحانه وتعالى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طرق معرفة العدالة : تُعرَف العدالة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بالحسّ والممارسة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بشهادة عادلين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بشهادة الثقة</w:t>
      </w:r>
      <w:r w:rsidRPr="003F7925">
        <w:rPr>
          <w:rFonts w:hint="cs"/>
          <w:sz w:val="32"/>
          <w:szCs w:val="32"/>
          <w:rtl/>
        </w:rPr>
        <w:t> </w:t>
      </w:r>
      <w:r w:rsidRPr="003F7925">
        <w:rPr>
          <w:rFonts w:cs="MbSadr (1)" w:hint="cs"/>
          <w:sz w:val="32"/>
          <w:szCs w:val="32"/>
          <w:rtl/>
        </w:rPr>
        <w:t>. مرّ تفسير الثقة في الفقرة (</w:t>
      </w:r>
      <w:r w:rsidRPr="003F7925">
        <w:rPr>
          <w:rFonts w:hint="cs"/>
          <w:sz w:val="32"/>
          <w:szCs w:val="32"/>
          <w:rtl/>
        </w:rPr>
        <w:t> </w:t>
      </w:r>
      <w:r w:rsidRPr="003F7925">
        <w:rPr>
          <w:rFonts w:cs="MbSadr (1)" w:hint="cs"/>
          <w:sz w:val="32"/>
          <w:szCs w:val="32"/>
          <w:rtl/>
        </w:rPr>
        <w:t>12</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ابعاً : بحسن الظاهر والسيرة الحسنة بين الناس</w:t>
      </w:r>
      <w:r w:rsidRPr="003F7925">
        <w:rPr>
          <w:rFonts w:hint="cs"/>
          <w:sz w:val="32"/>
          <w:szCs w:val="32"/>
          <w:rtl/>
        </w:rPr>
        <w:t> </w:t>
      </w:r>
      <w:r w:rsidRPr="003F7925">
        <w:rPr>
          <w:rFonts w:cs="MbSadr (1)" w:hint="cs"/>
          <w:sz w:val="32"/>
          <w:szCs w:val="32"/>
          <w:rtl/>
        </w:rPr>
        <w:t xml:space="preserve">، بمعنى : أن يكون معروفاً </w:t>
      </w:r>
      <w:r w:rsidRPr="003F7925">
        <w:rPr>
          <w:rFonts w:cs="MbSadr (1)"/>
          <w:sz w:val="32"/>
          <w:szCs w:val="32"/>
          <w:rtl/>
        </w:rPr>
        <w:t>ع</w:t>
      </w:r>
      <w:r w:rsidRPr="003F7925">
        <w:rPr>
          <w:rFonts w:cs="MbSadr (1)" w:hint="cs"/>
          <w:sz w:val="32"/>
          <w:szCs w:val="32"/>
          <w:rtl/>
        </w:rPr>
        <w:t>ندهم بالاستقامة والصلاح والتديّن</w:t>
      </w:r>
      <w:r w:rsidRPr="003F7925">
        <w:rPr>
          <w:rFonts w:hint="cs"/>
          <w:sz w:val="32"/>
          <w:szCs w:val="32"/>
          <w:rtl/>
        </w:rPr>
        <w:t> </w:t>
      </w:r>
      <w:r w:rsidRPr="003F7925">
        <w:rPr>
          <w:rFonts w:cs="MbSadr (1)" w:hint="cs"/>
          <w:sz w:val="32"/>
          <w:szCs w:val="32"/>
          <w:rtl/>
        </w:rPr>
        <w:t xml:space="preserve">، فإنّ ذلك دليل على العدالة ولو لم يحصل </w:t>
      </w:r>
      <w:r w:rsidRPr="003F7925">
        <w:rPr>
          <w:rFonts w:cs="MbSadr (1)"/>
          <w:sz w:val="32"/>
          <w:szCs w:val="32"/>
          <w:rtl/>
        </w:rPr>
        <w:t>ا</w:t>
      </w:r>
      <w:r w:rsidRPr="003F7925">
        <w:rPr>
          <w:rFonts w:cs="MbSadr (1)" w:hint="cs"/>
          <w:sz w:val="32"/>
          <w:szCs w:val="32"/>
          <w:rtl/>
        </w:rPr>
        <w:t>لوثوق والاطمئنان بسبب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إذا مارس العادل في لحظة ضعف أو هوىً ذنباً زالت عنه العدالة</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ن</w:t>
      </w:r>
      <w:r w:rsidRPr="003F7925">
        <w:rPr>
          <w:rFonts w:cs="MbSadr (1)" w:hint="cs"/>
          <w:sz w:val="32"/>
          <w:szCs w:val="32"/>
          <w:rtl/>
        </w:rPr>
        <w:t>دم وتاب فهو عادل ما دام طبع الطاعة والانقياد ثابتاً في نفسه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بحاث تمهيدية</w:t>
      </w:r>
    </w:p>
    <w:p w:rsidR="008D00B8" w:rsidRPr="004E0C19" w:rsidRDefault="008D00B8" w:rsidP="008D00B8">
      <w:pPr>
        <w:pStyle w:val="a"/>
        <w:adjustRightInd w:val="0"/>
        <w:jc w:val="center"/>
        <w:rPr>
          <w:sz w:val="32"/>
          <w:szCs w:val="32"/>
          <w:rtl/>
        </w:rPr>
      </w:pPr>
      <w:r w:rsidRPr="00926097">
        <w:rPr>
          <w:rFonts w:cs="MbSadr (2)"/>
          <w:bCs/>
          <w:sz w:val="32"/>
          <w:szCs w:val="32"/>
          <w:rtl/>
        </w:rPr>
        <w:t>4</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C11329" w:rsidRDefault="008D00B8" w:rsidP="008D00B8">
      <w:pPr>
        <w:pStyle w:val="a"/>
        <w:adjustRightInd w:val="0"/>
        <w:spacing w:line="1701" w:lineRule="atLeast"/>
        <w:jc w:val="center"/>
        <w:rPr>
          <w:rFonts w:cs="MbSadr (4)"/>
          <w:sz w:val="40"/>
          <w:szCs w:val="40"/>
          <w:rtl/>
        </w:rPr>
      </w:pPr>
      <w:r w:rsidRPr="00C11329">
        <w:rPr>
          <w:rFonts w:cs="MbSadr (4)"/>
          <w:bCs/>
          <w:sz w:val="40"/>
          <w:szCs w:val="40"/>
          <w:rtl/>
        </w:rPr>
        <w:t>ا</w:t>
      </w:r>
      <w:r w:rsidRPr="00C11329">
        <w:rPr>
          <w:rFonts w:cs="MbSadr (4)" w:hint="cs"/>
          <w:bCs/>
          <w:sz w:val="40"/>
          <w:szCs w:val="40"/>
          <w:rtl/>
        </w:rPr>
        <w:t>لتكليف وَشُروطه</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شروط التكليف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آثار عامّة للتكليف الشرعي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تقسيم الأحكام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التكليف : تشريف من الله سبحانه وتعالى للإنسان وتكريم 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w:t>
      </w:r>
      <w:r w:rsidRPr="003F7925">
        <w:rPr>
          <w:rFonts w:cs="MbSadr (1)"/>
          <w:sz w:val="32"/>
          <w:szCs w:val="32"/>
          <w:rtl/>
        </w:rPr>
        <w:t>ي</w:t>
      </w:r>
      <w:r w:rsidRPr="003F7925">
        <w:rPr>
          <w:rFonts w:cs="MbSadr (1)" w:hint="cs"/>
          <w:sz w:val="32"/>
          <w:szCs w:val="32"/>
          <w:rtl/>
        </w:rPr>
        <w:t>رمز إلى ما</w:t>
      </w:r>
      <w:r>
        <w:rPr>
          <w:rFonts w:cs="MbSadr (1)" w:hint="cs"/>
          <w:sz w:val="32"/>
          <w:szCs w:val="32"/>
          <w:rtl/>
        </w:rPr>
        <w:t xml:space="preserve"> </w:t>
      </w:r>
      <w:r w:rsidRPr="003F7925">
        <w:rPr>
          <w:rFonts w:cs="MbSadr (1)" w:hint="cs"/>
          <w:sz w:val="32"/>
          <w:szCs w:val="32"/>
          <w:rtl/>
        </w:rPr>
        <w:t>ميّز الله به الإنسان من عقل وقدرة على بناء نفسه والتحكّم في غرائزه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قابلية لتحمّل المسؤولية</w:t>
      </w:r>
      <w:r w:rsidRPr="003F7925">
        <w:rPr>
          <w:rFonts w:hint="cs"/>
          <w:sz w:val="32"/>
          <w:szCs w:val="32"/>
          <w:rtl/>
        </w:rPr>
        <w:t> </w:t>
      </w:r>
      <w:r w:rsidRPr="003F7925">
        <w:rPr>
          <w:rFonts w:cs="MbSadr (1)" w:hint="cs"/>
          <w:sz w:val="32"/>
          <w:szCs w:val="32"/>
          <w:rtl/>
        </w:rPr>
        <w:t xml:space="preserve">، خلافاً لغيره من أصناف الحيوانات ومختلف كائنات </w:t>
      </w:r>
      <w:r w:rsidRPr="003F7925">
        <w:rPr>
          <w:rFonts w:cs="MbSadr (1)"/>
          <w:sz w:val="32"/>
          <w:szCs w:val="32"/>
          <w:rtl/>
        </w:rPr>
        <w:t>ا</w:t>
      </w:r>
      <w:r w:rsidRPr="003F7925">
        <w:rPr>
          <w:rFonts w:cs="MbSadr (1)" w:hint="cs"/>
          <w:sz w:val="32"/>
          <w:szCs w:val="32"/>
          <w:rtl/>
        </w:rPr>
        <w:t>لأرض</w:t>
      </w:r>
      <w:r w:rsidRPr="003F7925">
        <w:rPr>
          <w:rFonts w:hint="cs"/>
          <w:sz w:val="32"/>
          <w:szCs w:val="32"/>
          <w:rtl/>
        </w:rPr>
        <w:t> </w:t>
      </w:r>
      <w:r w:rsidRPr="003F7925">
        <w:rPr>
          <w:rFonts w:cs="MbSadr (1)" w:hint="cs"/>
          <w:sz w:val="32"/>
          <w:szCs w:val="32"/>
          <w:rtl/>
        </w:rPr>
        <w:t xml:space="preserve">، فإن أدّى الإنسان واجب هذا التشريف وأطاع وامتثل شرّفه الله تعالى </w:t>
      </w:r>
      <w:r w:rsidRPr="003F7925">
        <w:rPr>
          <w:rFonts w:cs="MbSadr (1)"/>
          <w:sz w:val="32"/>
          <w:szCs w:val="32"/>
          <w:rtl/>
        </w:rPr>
        <w:t>ب</w:t>
      </w:r>
      <w:r w:rsidRPr="003F7925">
        <w:rPr>
          <w:rFonts w:cs="MbSadr (1)" w:hint="cs"/>
          <w:sz w:val="32"/>
          <w:szCs w:val="32"/>
          <w:rtl/>
        </w:rPr>
        <w:t>عد ذلك بعظيم ثوابه</w:t>
      </w:r>
      <w:r w:rsidRPr="003F7925">
        <w:rPr>
          <w:rFonts w:hint="cs"/>
          <w:sz w:val="32"/>
          <w:szCs w:val="32"/>
          <w:rtl/>
        </w:rPr>
        <w:t> </w:t>
      </w:r>
      <w:r w:rsidRPr="003F7925">
        <w:rPr>
          <w:rFonts w:cs="MbSadr (1)" w:hint="cs"/>
          <w:sz w:val="32"/>
          <w:szCs w:val="32"/>
          <w:rtl/>
        </w:rPr>
        <w:t>، وبملك لا يبلى ونعيم لا يفنى</w:t>
      </w:r>
      <w:r w:rsidRPr="003F7925">
        <w:rPr>
          <w:rFonts w:hint="cs"/>
          <w:sz w:val="32"/>
          <w:szCs w:val="32"/>
          <w:rtl/>
        </w:rPr>
        <w:t> </w:t>
      </w:r>
      <w:r w:rsidRPr="003F7925">
        <w:rPr>
          <w:rFonts w:cs="MbSadr (1)" w:hint="cs"/>
          <w:sz w:val="32"/>
          <w:szCs w:val="32"/>
          <w:rtl/>
        </w:rPr>
        <w:t xml:space="preserve">. وإن قصّر في ذلك وعصى كان </w:t>
      </w:r>
      <w:r w:rsidRPr="003F7925">
        <w:rPr>
          <w:rFonts w:cs="MbSadr (1)"/>
          <w:sz w:val="32"/>
          <w:szCs w:val="32"/>
          <w:rtl/>
        </w:rPr>
        <w:t>ج</w:t>
      </w:r>
      <w:r w:rsidRPr="003F7925">
        <w:rPr>
          <w:rFonts w:cs="MbSadr (1)" w:hint="cs"/>
          <w:sz w:val="32"/>
          <w:szCs w:val="32"/>
          <w:rtl/>
        </w:rPr>
        <w:t>ديراً بعقاب الله سبحانه وسخطه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ظلم نفسه</w:t>
      </w:r>
      <w:r w:rsidRPr="003F7925">
        <w:rPr>
          <w:rFonts w:hint="cs"/>
          <w:sz w:val="32"/>
          <w:szCs w:val="32"/>
          <w:rtl/>
        </w:rPr>
        <w:t> </w:t>
      </w:r>
      <w:r w:rsidRPr="003F7925">
        <w:rPr>
          <w:rFonts w:cs="MbSadr (1)" w:hint="cs"/>
          <w:sz w:val="32"/>
          <w:szCs w:val="32"/>
          <w:rtl/>
        </w:rPr>
        <w:t>، وجهل حقّ ربّه</w:t>
      </w:r>
      <w:r w:rsidRPr="003F7925">
        <w:rPr>
          <w:rFonts w:hint="cs"/>
          <w:sz w:val="32"/>
          <w:szCs w:val="32"/>
          <w:rtl/>
        </w:rPr>
        <w:t> </w:t>
      </w:r>
      <w:r w:rsidRPr="003F7925">
        <w:rPr>
          <w:rFonts w:cs="MbSadr (1)" w:hint="cs"/>
          <w:sz w:val="32"/>
          <w:szCs w:val="32"/>
          <w:rtl/>
        </w:rPr>
        <w:t xml:space="preserve">، ولم يقم </w:t>
      </w:r>
      <w:r w:rsidRPr="003F7925">
        <w:rPr>
          <w:rFonts w:cs="MbSadr (1)"/>
          <w:sz w:val="32"/>
          <w:szCs w:val="32"/>
          <w:rtl/>
        </w:rPr>
        <w:t>ب</w:t>
      </w:r>
      <w:r w:rsidRPr="003F7925">
        <w:rPr>
          <w:rFonts w:cs="MbSadr (1)" w:hint="cs"/>
          <w:sz w:val="32"/>
          <w:szCs w:val="32"/>
          <w:rtl/>
        </w:rPr>
        <w:t xml:space="preserve">واجب الأمانة التي شرّفه الله بها وميّزه عن سائر مخلوقات الأرض </w:t>
      </w:r>
      <w:r w:rsidRPr="0017241E">
        <w:rPr>
          <w:rFonts w:ascii="MbSadr (1)" w:hAnsi="MbSadr (1)" w:cs="MbSadr (1)"/>
          <w:color w:val="FF0000"/>
          <w:sz w:val="32"/>
          <w:szCs w:val="32"/>
          <w:rtl/>
        </w:rPr>
        <w:t>(</w:t>
      </w:r>
      <w:r w:rsidRPr="0017241E">
        <w:rPr>
          <w:rFonts w:ascii="MbSadr (1)" w:hAnsi="MbSadr (1)" w:cs="MbSadr (1)"/>
          <w:bCs/>
          <w:color w:val="FF0000"/>
          <w:sz w:val="32"/>
          <w:szCs w:val="32"/>
          <w:rtl/>
        </w:rPr>
        <w:t xml:space="preserve"> إنّا عَرَضْنَا الأمَانَةَ عَلى السَّمَاواتِ والأرْضِ وَالْجِبَالِ فَأبَيْنَ أنْ يَحْمِلْنَها وَأشْفَقْنَ مِنْهَا وَحَمَلَهَا الإنسانُ</w:t>
      </w:r>
      <w:r w:rsidRPr="0017241E">
        <w:rPr>
          <w:rFonts w:ascii="MbSadr (1)" w:hAnsi="MbSadr (1)" w:cs="MbSadr (2)"/>
          <w:bCs/>
          <w:color w:val="FF0000"/>
          <w:sz w:val="32"/>
          <w:szCs w:val="32"/>
          <w:rtl/>
        </w:rPr>
        <w:t> </w:t>
      </w:r>
      <w:r w:rsidRPr="0017241E">
        <w:rPr>
          <w:rFonts w:ascii="MbSadr (1)" w:hAnsi="MbSadr (1)" w:cs="MbSadr (1)"/>
          <w:bCs/>
          <w:color w:val="FF0000"/>
          <w:sz w:val="32"/>
          <w:szCs w:val="32"/>
          <w:rtl/>
        </w:rPr>
        <w:t>... الآية )</w:t>
      </w:r>
      <w:r w:rsidRPr="003F7925">
        <w:rPr>
          <w:rFonts w:cs="MbSadr (2)"/>
          <w:bCs/>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يجب شرعاً وعقلا على العاصي أن يتوب عن معصيته</w:t>
      </w:r>
      <w:r w:rsidRPr="003F7925">
        <w:rPr>
          <w:rFonts w:hint="cs"/>
          <w:sz w:val="32"/>
          <w:szCs w:val="32"/>
          <w:rtl/>
        </w:rPr>
        <w:t> </w:t>
      </w:r>
      <w:r w:rsidRPr="003F7925">
        <w:rPr>
          <w:rFonts w:cs="MbSadr (1)" w:hint="cs"/>
          <w:sz w:val="32"/>
          <w:szCs w:val="32"/>
          <w:rtl/>
        </w:rPr>
        <w:t>، ويؤوب إلى ربّه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لم يتب كان ذلك معصيةً اُخرى منه</w:t>
      </w:r>
      <w:r w:rsidRPr="003F7925">
        <w:rPr>
          <w:rFonts w:hint="cs"/>
          <w:sz w:val="32"/>
          <w:szCs w:val="32"/>
          <w:rtl/>
        </w:rPr>
        <w:t> </w:t>
      </w:r>
      <w:r w:rsidRPr="003F7925">
        <w:rPr>
          <w:rFonts w:cs="MbSadr (1)" w:hint="cs"/>
          <w:sz w:val="32"/>
          <w:szCs w:val="32"/>
          <w:rtl/>
        </w:rPr>
        <w:t xml:space="preserve">. والتوبة تتلخّص في أن يندم على ما وقع </w:t>
      </w:r>
      <w:r w:rsidRPr="003F7925">
        <w:rPr>
          <w:rFonts w:cs="MbSadr (1)"/>
          <w:sz w:val="32"/>
          <w:szCs w:val="32"/>
          <w:rtl/>
        </w:rPr>
        <w:t>م</w:t>
      </w:r>
      <w:r w:rsidRPr="003F7925">
        <w:rPr>
          <w:rFonts w:cs="MbSadr (1)" w:hint="cs"/>
          <w:sz w:val="32"/>
          <w:szCs w:val="32"/>
          <w:rtl/>
        </w:rPr>
        <w:t>نه من ذنب</w:t>
      </w:r>
      <w:r w:rsidRPr="003F7925">
        <w:rPr>
          <w:rFonts w:hint="cs"/>
          <w:sz w:val="32"/>
          <w:szCs w:val="32"/>
          <w:rtl/>
        </w:rPr>
        <w:t> </w:t>
      </w:r>
      <w:r w:rsidRPr="003F7925">
        <w:rPr>
          <w:rFonts w:cs="MbSadr (1)" w:hint="cs"/>
          <w:sz w:val="32"/>
          <w:szCs w:val="32"/>
          <w:rtl/>
        </w:rPr>
        <w:t>، ويتّخذ قراراً بالتحفّظ وعدم تكرار ذلك في المستقبل</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الأحزاب : 72</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ش</w:t>
      </w:r>
      <w:r w:rsidRPr="00926097">
        <w:rPr>
          <w:rFonts w:cs="MbSadr (2)" w:hint="cs"/>
          <w:bCs/>
          <w:sz w:val="32"/>
          <w:szCs w:val="32"/>
          <w:rtl/>
        </w:rPr>
        <w:t>روط التكليف</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للتكليف شروط عامّة</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أوّلا : البلوغ</w:t>
      </w:r>
      <w:r w:rsidRPr="003F7925">
        <w:rPr>
          <w:rFonts w:hint="cs"/>
          <w:sz w:val="32"/>
          <w:szCs w:val="32"/>
          <w:rtl/>
        </w:rPr>
        <w:t> </w:t>
      </w:r>
      <w:r w:rsidRPr="003F7925">
        <w:rPr>
          <w:rFonts w:cs="MbSadr (1)" w:hint="cs"/>
          <w:sz w:val="32"/>
          <w:szCs w:val="32"/>
          <w:rtl/>
        </w:rPr>
        <w:t xml:space="preserve">، فلا يتّجه التكليف إلى الإنسان ـ رجلا كان أم امرأةً ـ إلاّ </w:t>
      </w:r>
      <w:r w:rsidRPr="003F7925">
        <w:rPr>
          <w:rFonts w:cs="MbSadr (1)"/>
          <w:sz w:val="32"/>
          <w:szCs w:val="32"/>
          <w:rtl/>
        </w:rPr>
        <w:t>إ</w:t>
      </w:r>
      <w:r w:rsidRPr="003F7925">
        <w:rPr>
          <w:rFonts w:cs="MbSadr (1)" w:hint="cs"/>
          <w:sz w:val="32"/>
          <w:szCs w:val="32"/>
          <w:rtl/>
        </w:rPr>
        <w:t>ذا بلغ</w:t>
      </w:r>
      <w:r w:rsidRPr="003F7925">
        <w:rPr>
          <w:rFonts w:hint="cs"/>
          <w:sz w:val="32"/>
          <w:szCs w:val="32"/>
          <w:rtl/>
        </w:rPr>
        <w:t> </w:t>
      </w:r>
      <w:r w:rsidRPr="003F7925">
        <w:rPr>
          <w:rFonts w:cs="MbSadr (1)" w:hint="cs"/>
          <w:sz w:val="32"/>
          <w:szCs w:val="32"/>
          <w:rtl/>
        </w:rPr>
        <w:t>. وللبلوغ تقدير شرعي محدّد يأتي شرحه</w:t>
      </w:r>
      <w:r w:rsidRPr="003F7925">
        <w:rPr>
          <w:rFonts w:hint="cs"/>
          <w:sz w:val="32"/>
          <w:szCs w:val="32"/>
          <w:rtl/>
        </w:rPr>
        <w:t> </w:t>
      </w:r>
      <w:r w:rsidRPr="003F7925">
        <w:rPr>
          <w:rFonts w:cs="MbSadr (1)" w:hint="cs"/>
          <w:sz w:val="32"/>
          <w:szCs w:val="32"/>
          <w:rtl/>
        </w:rPr>
        <w:t>. فغير البالغ ليس بمكلّف</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ونعني </w:t>
      </w:r>
      <w:r w:rsidRPr="003F7925">
        <w:rPr>
          <w:rFonts w:cs="MbSadr (1)"/>
          <w:sz w:val="32"/>
          <w:szCs w:val="32"/>
          <w:rtl/>
        </w:rPr>
        <w:t>ب</w:t>
      </w:r>
      <w:r w:rsidRPr="003F7925">
        <w:rPr>
          <w:rFonts w:cs="MbSadr (1)" w:hint="cs"/>
          <w:sz w:val="32"/>
          <w:szCs w:val="32"/>
          <w:rtl/>
        </w:rPr>
        <w:t xml:space="preserve">ذلك أنّ جانب الإلزام والمسؤولية الاُخروية ـ العقاب في الآخرة ـ من أحكام </w:t>
      </w:r>
      <w:r w:rsidRPr="003F7925">
        <w:rPr>
          <w:rFonts w:cs="MbSadr (1)"/>
          <w:sz w:val="32"/>
          <w:szCs w:val="32"/>
          <w:rtl/>
        </w:rPr>
        <w:t>ا</w:t>
      </w:r>
      <w:r w:rsidRPr="003F7925">
        <w:rPr>
          <w:rFonts w:cs="MbSadr (1)" w:hint="cs"/>
          <w:sz w:val="32"/>
          <w:szCs w:val="32"/>
          <w:rtl/>
        </w:rPr>
        <w:t>لله تعالى لا يثبت بشأن الإنسان غير البالغ</w:t>
      </w:r>
      <w:r w:rsidRPr="003F7925">
        <w:rPr>
          <w:rFonts w:hint="cs"/>
          <w:sz w:val="32"/>
          <w:szCs w:val="32"/>
          <w:rtl/>
        </w:rPr>
        <w:t> </w:t>
      </w:r>
      <w:r w:rsidRPr="003F7925">
        <w:rPr>
          <w:rFonts w:cs="MbSadr (1)" w:hint="cs"/>
          <w:sz w:val="32"/>
          <w:szCs w:val="32"/>
          <w:rtl/>
        </w:rPr>
        <w:t xml:space="preserve">، فلو كذب أو ترك الصلاة لا يعاقب يوم </w:t>
      </w:r>
      <w:r w:rsidRPr="003F7925">
        <w:rPr>
          <w:rFonts w:cs="MbSadr (1)"/>
          <w:sz w:val="32"/>
          <w:szCs w:val="32"/>
          <w:rtl/>
        </w:rPr>
        <w:t>ا</w:t>
      </w:r>
      <w:r w:rsidRPr="003F7925">
        <w:rPr>
          <w:rFonts w:cs="MbSadr (1)" w:hint="cs"/>
          <w:sz w:val="32"/>
          <w:szCs w:val="32"/>
          <w:rtl/>
        </w:rPr>
        <w:t>لقيامة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نظراً إلى وقوع ذلك منه قبل بلوغه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لكن ينبغي الالتفات إلى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 xml:space="preserve">أ ـ إنّ ذلك لا يعني عدم كون الولي مسؤولا عن تصرّف هذا الإنسان </w:t>
      </w:r>
      <w:r w:rsidRPr="003F7925">
        <w:rPr>
          <w:rFonts w:cs="MbSadr (1)"/>
          <w:sz w:val="32"/>
          <w:szCs w:val="32"/>
          <w:rtl/>
        </w:rPr>
        <w:t>غ</w:t>
      </w:r>
      <w:r w:rsidRPr="003F7925">
        <w:rPr>
          <w:rFonts w:cs="MbSadr (1)" w:hint="cs"/>
          <w:sz w:val="32"/>
          <w:szCs w:val="32"/>
          <w:rtl/>
        </w:rPr>
        <w:t>ير البالغ وتوجيهه وإنزال العقاب به في حالات التأديب</w:t>
      </w:r>
      <w:r w:rsidRPr="003F7925">
        <w:rPr>
          <w:rFonts w:hint="cs"/>
          <w:sz w:val="32"/>
          <w:szCs w:val="32"/>
          <w:rtl/>
        </w:rPr>
        <w:t> </w:t>
      </w:r>
      <w:r w:rsidRPr="003F7925">
        <w:rPr>
          <w:rFonts w:cs="MbSadr (1)" w:hint="cs"/>
          <w:sz w:val="32"/>
          <w:szCs w:val="32"/>
          <w:rtl/>
        </w:rPr>
        <w:t xml:space="preserve">، فالولي من أهله يجب </w:t>
      </w:r>
      <w:r w:rsidRPr="003F7925">
        <w:rPr>
          <w:rFonts w:cs="MbSadr (1)"/>
          <w:sz w:val="32"/>
          <w:szCs w:val="32"/>
          <w:rtl/>
        </w:rPr>
        <w:t>ع</w:t>
      </w:r>
      <w:r w:rsidRPr="003F7925">
        <w:rPr>
          <w:rFonts w:cs="MbSadr (1)" w:hint="cs"/>
          <w:sz w:val="32"/>
          <w:szCs w:val="32"/>
          <w:rtl/>
        </w:rPr>
        <w:t>ليه أن يقيه النار والتعرّض لسخط الله تعالى عند بلوغه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بأن يهيّئه قبل </w:t>
      </w:r>
      <w:r w:rsidRPr="003F7925">
        <w:rPr>
          <w:rFonts w:cs="MbSadr (1)"/>
          <w:sz w:val="32"/>
          <w:szCs w:val="32"/>
          <w:rtl/>
        </w:rPr>
        <w:t>ا</w:t>
      </w:r>
      <w:r w:rsidRPr="003F7925">
        <w:rPr>
          <w:rFonts w:cs="MbSadr (1)" w:hint="cs"/>
          <w:sz w:val="32"/>
          <w:szCs w:val="32"/>
          <w:rtl/>
        </w:rPr>
        <w:t>لبلوغ للطاعة</w:t>
      </w:r>
      <w:r w:rsidRPr="003F7925">
        <w:rPr>
          <w:rFonts w:hint="cs"/>
          <w:sz w:val="32"/>
          <w:szCs w:val="32"/>
          <w:rtl/>
        </w:rPr>
        <w:t> </w:t>
      </w:r>
      <w:r w:rsidRPr="003F7925">
        <w:rPr>
          <w:rFonts w:cs="MbSadr (1)" w:hint="cs"/>
          <w:sz w:val="32"/>
          <w:szCs w:val="32"/>
          <w:rtl/>
        </w:rPr>
        <w:t xml:space="preserve">، ويقرّبه نحو الله تعالى بالوسائل المختلفة للتأديب : من الترهيب </w:t>
      </w:r>
      <w:r w:rsidRPr="003F7925">
        <w:rPr>
          <w:rFonts w:cs="MbSadr (1)"/>
          <w:sz w:val="32"/>
          <w:szCs w:val="32"/>
          <w:rtl/>
        </w:rPr>
        <w:t>و</w:t>
      </w:r>
      <w:r w:rsidRPr="003F7925">
        <w:rPr>
          <w:rFonts w:cs="MbSadr (1)" w:hint="cs"/>
          <w:sz w:val="32"/>
          <w:szCs w:val="32"/>
          <w:rtl/>
        </w:rPr>
        <w:t>الترغيب والتعويد والتثقيف</w:t>
      </w:r>
      <w:r w:rsidRPr="003F7925">
        <w:rPr>
          <w:rFonts w:hint="cs"/>
          <w:sz w:val="32"/>
          <w:szCs w:val="32"/>
          <w:rtl/>
        </w:rPr>
        <w:t> </w:t>
      </w:r>
      <w:r w:rsidRPr="003F7925">
        <w:rPr>
          <w:rFonts w:cs="MbSadr (1)" w:hint="cs"/>
          <w:sz w:val="32"/>
          <w:szCs w:val="32"/>
          <w:rtl/>
        </w:rPr>
        <w:t>، عملا بقوله تعالي :</w:t>
      </w:r>
      <w:r w:rsidRPr="0017241E">
        <w:rPr>
          <w:rFonts w:ascii="MbSadr (1)" w:hAnsi="MbSadr (1)" w:cs="MbSadr (1)"/>
          <w:color w:val="FF0000"/>
          <w:sz w:val="32"/>
          <w:szCs w:val="32"/>
          <w:rtl/>
        </w:rPr>
        <w:t xml:space="preserve"> (</w:t>
      </w:r>
      <w:r w:rsidRPr="0017241E">
        <w:rPr>
          <w:rFonts w:ascii="MbSadr (1)" w:hAnsi="MbSadr (1)" w:cs="MbSadr (1)"/>
          <w:bCs/>
          <w:color w:val="FF0000"/>
          <w:sz w:val="32"/>
          <w:szCs w:val="32"/>
          <w:rtl/>
        </w:rPr>
        <w:t xml:space="preserve"> قُوا أنْفُسَكُمْ وَأهْلِيْكُمْ ناراً وَقُودُها النّاسُ وَالحِجارَةُ عَلَيْها مَلائِكَةٌ غِلاظٌ شِدادٌ لا يَعْصُونَ اللهَ مَا أمَرَهُمْ ويَفَعَلُونَ مَا يُؤْمَرُون )</w:t>
      </w:r>
      <w:r w:rsidRPr="0017241E">
        <w:rPr>
          <w:rFonts w:ascii="MbSadr (1)" w:hAnsi="MbSadr (1)" w:cs="MbSadr (1)"/>
          <w:bCs/>
          <w:sz w:val="32"/>
          <w:szCs w:val="32"/>
          <w:rtl/>
        </w:rPr>
        <w:t>(1)</w:t>
      </w:r>
      <w:r w:rsidRPr="0017241E">
        <w:rPr>
          <w:rFonts w:ascii="MbSadr (1)" w:hAnsi="MbSadr (1)"/>
          <w:sz w:val="32"/>
          <w:szCs w:val="32"/>
          <w:rtl/>
        </w:rPr>
        <w:t> </w:t>
      </w:r>
      <w:r w:rsidRPr="0017241E">
        <w:rPr>
          <w:rFonts w:ascii="MbSadr (1)" w:hAnsi="MbSadr (1)"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أدّى الولي كلّ ما عليه ولم يفلح في حمل ولده على الهدى والصلاح </w:t>
      </w:r>
      <w:r w:rsidRPr="003F7925">
        <w:rPr>
          <w:rFonts w:cs="MbSadr (1)"/>
          <w:sz w:val="32"/>
          <w:szCs w:val="32"/>
          <w:rtl/>
        </w:rPr>
        <w:t>ف</w:t>
      </w:r>
      <w:r w:rsidRPr="003F7925">
        <w:rPr>
          <w:rFonts w:cs="MbSadr (1)" w:hint="cs"/>
          <w:sz w:val="32"/>
          <w:szCs w:val="32"/>
          <w:rtl/>
        </w:rPr>
        <w:t>لا وزر عليه من هذه الناحية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 xml:space="preserve">ب ـ إنّ إعفاء غير البالغ من المسؤولية الاُخروية وما تمثّله من الإلزام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التحريم : 6</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ل</w:t>
      </w:r>
      <w:r w:rsidRPr="003F7925">
        <w:rPr>
          <w:rFonts w:cs="MbSadr (1)" w:hint="cs"/>
          <w:sz w:val="32"/>
          <w:szCs w:val="32"/>
          <w:rtl/>
        </w:rPr>
        <w:t>ا يعني عدم استحسان الطاعة منه وعدم وقوع العبادة صحيحة إذا أدّاها بالصورة</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لكاملة</w:t>
      </w:r>
      <w:r w:rsidRPr="003F7925">
        <w:rPr>
          <w:rFonts w:hint="cs"/>
          <w:sz w:val="32"/>
          <w:szCs w:val="32"/>
          <w:rtl/>
        </w:rPr>
        <w:t> </w:t>
      </w:r>
      <w:r w:rsidRPr="003F7925">
        <w:rPr>
          <w:rFonts w:cs="MbSadr (1)" w:hint="cs"/>
          <w:sz w:val="32"/>
          <w:szCs w:val="32"/>
          <w:rtl/>
        </w:rPr>
        <w:t>، فيستحبّ منه ما يجب على البالغ وما يندب إليه البالغ من عبادات</w:t>
      </w:r>
      <w:r w:rsidRPr="003F7925">
        <w:rPr>
          <w:rFonts w:hint="cs"/>
          <w:sz w:val="32"/>
          <w:szCs w:val="32"/>
          <w:rtl/>
        </w:rPr>
        <w:t> </w:t>
      </w:r>
      <w:r w:rsidRPr="003F7925">
        <w:rPr>
          <w:rFonts w:cs="MbSadr (1)" w:hint="cs"/>
          <w:sz w:val="32"/>
          <w:szCs w:val="32"/>
          <w:rtl/>
        </w:rPr>
        <w:t xml:space="preserve">، على </w:t>
      </w:r>
      <w:r w:rsidRPr="003F7925">
        <w:rPr>
          <w:rFonts w:cs="MbSadr (1)"/>
          <w:sz w:val="32"/>
          <w:szCs w:val="32"/>
          <w:rtl/>
        </w:rPr>
        <w:t>أ</w:t>
      </w:r>
      <w:r w:rsidRPr="003F7925">
        <w:rPr>
          <w:rFonts w:cs="MbSadr (1)" w:hint="cs"/>
          <w:sz w:val="32"/>
          <w:szCs w:val="32"/>
          <w:rtl/>
        </w:rPr>
        <w:t>ن لا تكون مضرّةً بحاله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ينبغي للصبي أن يبدأ بالتعوّد على الصلاة إذا أكمل سبع سنين</w:t>
      </w:r>
      <w:r w:rsidRPr="003F7925">
        <w:rPr>
          <w:rFonts w:hint="cs"/>
          <w:sz w:val="32"/>
          <w:szCs w:val="32"/>
          <w:rtl/>
        </w:rPr>
        <w:t> </w:t>
      </w:r>
      <w:r w:rsidRPr="003F7925">
        <w:rPr>
          <w:rFonts w:cs="MbSadr (1)" w:hint="cs"/>
          <w:sz w:val="32"/>
          <w:szCs w:val="32"/>
          <w:rtl/>
        </w:rPr>
        <w:t xml:space="preserve">، وعلى </w:t>
      </w:r>
      <w:r w:rsidRPr="003F7925">
        <w:rPr>
          <w:rFonts w:cs="MbSadr (1)"/>
          <w:sz w:val="32"/>
          <w:szCs w:val="32"/>
          <w:rtl/>
        </w:rPr>
        <w:t>ا</w:t>
      </w:r>
      <w:r w:rsidRPr="003F7925">
        <w:rPr>
          <w:rFonts w:cs="MbSadr (1)" w:hint="cs"/>
          <w:sz w:val="32"/>
          <w:szCs w:val="32"/>
          <w:rtl/>
        </w:rPr>
        <w:t>لصيام إذا أكمل تسع سنين</w:t>
      </w:r>
      <w:r w:rsidRPr="003F7925">
        <w:rPr>
          <w:rFonts w:hint="cs"/>
          <w:sz w:val="32"/>
          <w:szCs w:val="32"/>
          <w:rtl/>
        </w:rPr>
        <w:t> </w:t>
      </w:r>
      <w:r w:rsidRPr="003F7925">
        <w:rPr>
          <w:rFonts w:cs="MbSadr (1)" w:hint="cs"/>
          <w:sz w:val="32"/>
          <w:szCs w:val="32"/>
          <w:rtl/>
        </w:rPr>
        <w:t xml:space="preserve">، ولو بأن يصوم قسطاً من النهار ثمّ يفطر إذا أجهده </w:t>
      </w:r>
      <w:r w:rsidRPr="003F7925">
        <w:rPr>
          <w:rFonts w:cs="MbSadr (1)"/>
          <w:sz w:val="32"/>
          <w:szCs w:val="32"/>
          <w:rtl/>
        </w:rPr>
        <w:t>ا</w:t>
      </w:r>
      <w:r w:rsidRPr="003F7925">
        <w:rPr>
          <w:rFonts w:cs="MbSadr (1)" w:hint="cs"/>
          <w:sz w:val="32"/>
          <w:szCs w:val="32"/>
          <w:rtl/>
        </w:rPr>
        <w:t>لصوم وغلب عليه العطش أو الجوع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ج ـ إنّ عدم كونه ملزماً ومكلّفاً شرعاً لا يعفيه نهائياً من التبعات التي </w:t>
      </w:r>
      <w:r w:rsidRPr="003F7925">
        <w:rPr>
          <w:rFonts w:cs="MbSadr (1)"/>
          <w:sz w:val="32"/>
          <w:szCs w:val="32"/>
          <w:rtl/>
        </w:rPr>
        <w:t>ق</w:t>
      </w:r>
      <w:r w:rsidRPr="003F7925">
        <w:rPr>
          <w:rFonts w:cs="MbSadr (1)" w:hint="cs"/>
          <w:sz w:val="32"/>
          <w:szCs w:val="32"/>
          <w:rtl/>
        </w:rPr>
        <w:t>د تنجم عن بعض تصرّفاته</w:t>
      </w:r>
      <w:r w:rsidRPr="003F7925">
        <w:rPr>
          <w:rFonts w:hint="cs"/>
          <w:sz w:val="32"/>
          <w:szCs w:val="32"/>
          <w:rtl/>
        </w:rPr>
        <w:t> </w:t>
      </w:r>
      <w:r w:rsidRPr="003F7925">
        <w:rPr>
          <w:rFonts w:cs="MbSadr (1)" w:hint="cs"/>
          <w:sz w:val="32"/>
          <w:szCs w:val="32"/>
          <w:rtl/>
        </w:rPr>
        <w:t xml:space="preserve">، كتعويض الآخرين إذا تسبّب إلى إتلاف أموالهم </w:t>
      </w:r>
      <w:r w:rsidRPr="003F7925">
        <w:rPr>
          <w:rFonts w:cs="MbSadr (1)"/>
          <w:sz w:val="32"/>
          <w:szCs w:val="32"/>
          <w:rtl/>
        </w:rPr>
        <w:t>م</w:t>
      </w:r>
      <w:r w:rsidRPr="003F7925">
        <w:rPr>
          <w:rFonts w:cs="MbSadr (1)" w:hint="cs"/>
          <w:sz w:val="32"/>
          <w:szCs w:val="32"/>
          <w:rtl/>
        </w:rPr>
        <w:t>ثلا</w:t>
      </w:r>
      <w:r w:rsidRPr="003F7925">
        <w:rPr>
          <w:rFonts w:hint="cs"/>
          <w:sz w:val="32"/>
          <w:szCs w:val="32"/>
          <w:rtl/>
        </w:rPr>
        <w:t> </w:t>
      </w:r>
      <w:r w:rsidRPr="003F7925">
        <w:rPr>
          <w:rFonts w:cs="MbSadr (1)" w:hint="cs"/>
          <w:sz w:val="32"/>
          <w:szCs w:val="32"/>
          <w:rtl/>
        </w:rPr>
        <w:t>، وإنّما يوجب تأجيل إلزامه بهذا التعويض إلى حين البلوغ</w:t>
      </w:r>
      <w:r w:rsidRPr="003F7925">
        <w:rPr>
          <w:rFonts w:hint="cs"/>
          <w:sz w:val="32"/>
          <w:szCs w:val="32"/>
          <w:rtl/>
        </w:rPr>
        <w:t> </w:t>
      </w:r>
      <w:r w:rsidRPr="003F7925">
        <w:rPr>
          <w:rFonts w:cs="MbSadr (1)" w:hint="cs"/>
          <w:sz w:val="32"/>
          <w:szCs w:val="32"/>
          <w:rtl/>
        </w:rPr>
        <w:t xml:space="preserve">، على ما يأتي </w:t>
      </w:r>
      <w:r w:rsidRPr="003F7925">
        <w:rPr>
          <w:rFonts w:cs="MbSadr (1)"/>
          <w:sz w:val="32"/>
          <w:szCs w:val="32"/>
          <w:rtl/>
        </w:rPr>
        <w:t>ـ</w:t>
      </w:r>
      <w:r w:rsidRPr="003F7925">
        <w:rPr>
          <w:rFonts w:cs="MbSadr (1)" w:hint="cs"/>
          <w:sz w:val="32"/>
          <w:szCs w:val="32"/>
          <w:rtl/>
        </w:rPr>
        <w:t xml:space="preserve"> إن</w:t>
      </w:r>
      <w:r w:rsidRPr="003F7925">
        <w:rPr>
          <w:rFonts w:cs="MbSadr (2)"/>
          <w:bCs/>
          <w:sz w:val="32"/>
          <w:szCs w:val="32"/>
          <w:rtl/>
        </w:rPr>
        <w:t xml:space="preserve"> </w:t>
      </w:r>
      <w:r w:rsidRPr="003F7925">
        <w:rPr>
          <w:rFonts w:cs="MbSadr (1)"/>
          <w:sz w:val="32"/>
          <w:szCs w:val="32"/>
          <w:rtl/>
        </w:rPr>
        <w:t>ش</w:t>
      </w:r>
      <w:r w:rsidRPr="003F7925">
        <w:rPr>
          <w:rFonts w:cs="MbSadr (1)" w:hint="cs"/>
          <w:sz w:val="32"/>
          <w:szCs w:val="32"/>
          <w:rtl/>
        </w:rPr>
        <w:t>اء الله تعالى ـ في المواضع المناسبة من هذا الكتاب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ثانياً : العقل</w:t>
      </w:r>
      <w:r w:rsidRPr="003F7925">
        <w:rPr>
          <w:rFonts w:hint="cs"/>
          <w:sz w:val="32"/>
          <w:szCs w:val="32"/>
          <w:rtl/>
        </w:rPr>
        <w:t> </w:t>
      </w:r>
      <w:r w:rsidRPr="003F7925">
        <w:rPr>
          <w:rFonts w:cs="MbSadr (1)" w:hint="cs"/>
          <w:sz w:val="32"/>
          <w:szCs w:val="32"/>
          <w:rtl/>
        </w:rPr>
        <w:t xml:space="preserve">، ونقصد به : أن يكون لديه من الرشد ما يمكن أن يعيَ به </w:t>
      </w:r>
      <w:r w:rsidRPr="003F7925">
        <w:rPr>
          <w:rFonts w:cs="MbSadr (1)"/>
          <w:sz w:val="32"/>
          <w:szCs w:val="32"/>
          <w:rtl/>
        </w:rPr>
        <w:t>ك</w:t>
      </w:r>
      <w:r w:rsidRPr="003F7925">
        <w:rPr>
          <w:rFonts w:cs="MbSadr (1)" w:hint="cs"/>
          <w:sz w:val="32"/>
          <w:szCs w:val="32"/>
          <w:rtl/>
        </w:rPr>
        <w:t>ونه مكلّفاً</w:t>
      </w:r>
      <w:r w:rsidRPr="003F7925">
        <w:rPr>
          <w:rFonts w:hint="cs"/>
          <w:sz w:val="32"/>
          <w:szCs w:val="32"/>
          <w:rtl/>
        </w:rPr>
        <w:t> </w:t>
      </w:r>
      <w:r w:rsidRPr="003F7925">
        <w:rPr>
          <w:rFonts w:cs="MbSadr (1)" w:hint="cs"/>
          <w:sz w:val="32"/>
          <w:szCs w:val="32"/>
          <w:rtl/>
        </w:rPr>
        <w:t>، ويحسّ بمسؤولية تجاه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ف</w:t>
      </w:r>
      <w:r w:rsidRPr="003F7925">
        <w:rPr>
          <w:rFonts w:cs="MbSadr (1)" w:hint="cs"/>
          <w:sz w:val="32"/>
          <w:szCs w:val="32"/>
          <w:rtl/>
        </w:rPr>
        <w:t>لا تكليف للمجنون</w:t>
      </w:r>
      <w:r w:rsidRPr="003F7925">
        <w:rPr>
          <w:rFonts w:hint="cs"/>
          <w:sz w:val="32"/>
          <w:szCs w:val="32"/>
          <w:rtl/>
        </w:rPr>
        <w:t> </w:t>
      </w:r>
      <w:r w:rsidRPr="003F7925">
        <w:rPr>
          <w:rFonts w:cs="MbSadr (1)" w:hint="cs"/>
          <w:sz w:val="32"/>
          <w:szCs w:val="32"/>
          <w:rtl/>
        </w:rPr>
        <w:t>، أو الأبلَه الذي لايدرك الواضحات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لبلاهته وقصور </w:t>
      </w:r>
      <w:r w:rsidRPr="003F7925">
        <w:rPr>
          <w:rFonts w:cs="MbSadr (1)"/>
          <w:sz w:val="32"/>
          <w:szCs w:val="32"/>
          <w:rtl/>
        </w:rPr>
        <w:t>ع</w:t>
      </w:r>
      <w:r w:rsidRPr="003F7925">
        <w:rPr>
          <w:rFonts w:cs="MbSadr (1)" w:hint="cs"/>
          <w:sz w:val="32"/>
          <w:szCs w:val="32"/>
          <w:rtl/>
        </w:rPr>
        <w:t>قله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وإذا كان الإنسان مجنوناً في حالة وسوياً في حالة اُخرى سقط عنه </w:t>
      </w:r>
      <w:r w:rsidRPr="003F7925">
        <w:rPr>
          <w:rFonts w:cs="MbSadr (1)"/>
          <w:sz w:val="32"/>
          <w:szCs w:val="32"/>
          <w:rtl/>
        </w:rPr>
        <w:t>ا</w:t>
      </w:r>
      <w:r w:rsidRPr="003F7925">
        <w:rPr>
          <w:rFonts w:cs="MbSadr (1)" w:hint="cs"/>
          <w:sz w:val="32"/>
          <w:szCs w:val="32"/>
          <w:rtl/>
        </w:rPr>
        <w:t>لتكليف في الحالة الاُولى</w:t>
      </w:r>
      <w:r w:rsidRPr="003F7925">
        <w:rPr>
          <w:rFonts w:hint="cs"/>
          <w:sz w:val="32"/>
          <w:szCs w:val="32"/>
          <w:rtl/>
        </w:rPr>
        <w:t> </w:t>
      </w:r>
      <w:r w:rsidRPr="003F7925">
        <w:rPr>
          <w:rFonts w:cs="MbSadr (1)" w:hint="cs"/>
          <w:sz w:val="32"/>
          <w:szCs w:val="32"/>
          <w:rtl/>
        </w:rPr>
        <w:t>، ويثبت عليه في الحالة الثانية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قد يكون الإنسان مجنوناً أو قاصر الإدراك بدرجة مّا لا يمكن أن يعيَ </w:t>
      </w:r>
      <w:r w:rsidRPr="003F7925">
        <w:rPr>
          <w:rFonts w:cs="MbSadr (1)"/>
          <w:sz w:val="32"/>
          <w:szCs w:val="32"/>
          <w:rtl/>
        </w:rPr>
        <w:t>م</w:t>
      </w:r>
      <w:r w:rsidRPr="003F7925">
        <w:rPr>
          <w:rFonts w:cs="MbSadr (1)" w:hint="cs"/>
          <w:sz w:val="32"/>
          <w:szCs w:val="32"/>
          <w:rtl/>
        </w:rPr>
        <w:t>عها بعض التكاليف</w:t>
      </w:r>
      <w:r w:rsidRPr="003F7925">
        <w:rPr>
          <w:rFonts w:hint="cs"/>
          <w:sz w:val="32"/>
          <w:szCs w:val="32"/>
          <w:rtl/>
        </w:rPr>
        <w:t> </w:t>
      </w:r>
      <w:r w:rsidRPr="003F7925">
        <w:rPr>
          <w:rFonts w:cs="MbSadr (1)" w:hint="cs"/>
          <w:sz w:val="32"/>
          <w:szCs w:val="32"/>
          <w:rtl/>
        </w:rPr>
        <w:t>، ولكن يعي بعضها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مثال ذلك : إنسان ضعيف الإدراك لا يمكنه أن يعي أعمال الحجّ ولا أن </w:t>
      </w:r>
      <w:r w:rsidRPr="003F7925">
        <w:rPr>
          <w:rFonts w:cs="MbSadr (1)"/>
          <w:sz w:val="32"/>
          <w:szCs w:val="32"/>
          <w:rtl/>
        </w:rPr>
        <w:t>ي</w:t>
      </w:r>
      <w:r w:rsidRPr="003F7925">
        <w:rPr>
          <w:rFonts w:cs="MbSadr (1)" w:hint="cs"/>
          <w:sz w:val="32"/>
          <w:szCs w:val="32"/>
          <w:rtl/>
        </w:rPr>
        <w:t>ؤديّها</w:t>
      </w:r>
      <w:r w:rsidRPr="003F7925">
        <w:rPr>
          <w:rFonts w:hint="cs"/>
          <w:sz w:val="32"/>
          <w:szCs w:val="32"/>
          <w:rtl/>
        </w:rPr>
        <w:t> </w:t>
      </w:r>
      <w:r w:rsidRPr="003F7925">
        <w:rPr>
          <w:rFonts w:cs="MbSadr (1)" w:hint="cs"/>
          <w:sz w:val="32"/>
          <w:szCs w:val="32"/>
          <w:rtl/>
        </w:rPr>
        <w:t xml:space="preserve">، ولكنّه يمكنه أن يدرك </w:t>
      </w:r>
      <w:r>
        <w:rPr>
          <w:rFonts w:cs="MbSadr (1)" w:hint="cs"/>
          <w:sz w:val="32"/>
          <w:szCs w:val="32"/>
          <w:rtl/>
        </w:rPr>
        <w:t>أنّ</w:t>
      </w:r>
      <w:r w:rsidRPr="003F7925">
        <w:rPr>
          <w:rFonts w:cs="MbSadr (1)" w:hint="cs"/>
          <w:sz w:val="32"/>
          <w:szCs w:val="32"/>
          <w:rtl/>
        </w:rPr>
        <w:t>ه لا ينبغي للإنسان أن يقتل إنساناً</w:t>
      </w:r>
      <w:r w:rsidRPr="003F7925">
        <w:rPr>
          <w:rFonts w:hint="cs"/>
          <w:sz w:val="32"/>
          <w:szCs w:val="32"/>
          <w:rtl/>
        </w:rPr>
        <w:t> </w:t>
      </w:r>
      <w:r w:rsidRPr="003F7925">
        <w:rPr>
          <w:rFonts w:cs="MbSadr (1)" w:hint="cs"/>
          <w:sz w:val="32"/>
          <w:szCs w:val="32"/>
          <w:rtl/>
        </w:rPr>
        <w:t xml:space="preserve">، ومثل هذا </w:t>
      </w:r>
      <w:r w:rsidRPr="003F7925">
        <w:rPr>
          <w:rFonts w:cs="MbSadr (1)"/>
          <w:sz w:val="32"/>
          <w:szCs w:val="32"/>
          <w:rtl/>
        </w:rPr>
        <w:t>ا</w:t>
      </w:r>
      <w:r w:rsidRPr="003F7925">
        <w:rPr>
          <w:rFonts w:cs="MbSadr (1)" w:hint="cs"/>
          <w:sz w:val="32"/>
          <w:szCs w:val="32"/>
          <w:rtl/>
        </w:rPr>
        <w:t xml:space="preserve">لمجنون تثبت عليه التكاليف التي يمكن أن يدركها ويعيها وتسقط عنه من </w:t>
      </w:r>
      <w:r w:rsidRPr="003F7925">
        <w:rPr>
          <w:rFonts w:cs="MbSadr (1)"/>
          <w:sz w:val="32"/>
          <w:szCs w:val="32"/>
          <w:rtl/>
        </w:rPr>
        <w:t>ا</w:t>
      </w:r>
      <w:r w:rsidRPr="003F7925">
        <w:rPr>
          <w:rFonts w:cs="MbSadr (1)" w:hint="cs"/>
          <w:sz w:val="32"/>
          <w:szCs w:val="32"/>
          <w:rtl/>
        </w:rPr>
        <w:t>لتكاليف ما لا يمكنه إدراكها ووعيها بحكم جنونه وقصور إدراكه</w:t>
      </w:r>
      <w:r w:rsidRPr="003F7925">
        <w:rPr>
          <w:rFonts w:hint="cs"/>
          <w:sz w:val="32"/>
          <w:szCs w:val="32"/>
          <w:rtl/>
        </w:rPr>
        <w:t> </w:t>
      </w:r>
      <w:r w:rsidRPr="003F7925">
        <w:rPr>
          <w:rFonts w:cs="MbSadr (1)" w:hint="cs"/>
          <w:sz w:val="32"/>
          <w:szCs w:val="32"/>
          <w:rtl/>
        </w:rPr>
        <w:t>.</w:t>
      </w:r>
    </w:p>
    <w:p w:rsidR="008D00B8" w:rsidRPr="0017241E" w:rsidRDefault="008D00B8" w:rsidP="008D00B8">
      <w:pPr>
        <w:pStyle w:val="a"/>
        <w:adjustRightInd w:val="0"/>
        <w:spacing w:line="452" w:lineRule="atLeast"/>
        <w:rPr>
          <w:rFonts w:ascii="MbSadr (1)" w:hAnsi="MbSadr (1)" w:cs="MbSadr (1)"/>
          <w:color w:val="FF0000"/>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ثالثاً : القدرة</w:t>
      </w:r>
      <w:r w:rsidRPr="003F7925">
        <w:rPr>
          <w:rFonts w:hint="cs"/>
          <w:sz w:val="32"/>
          <w:szCs w:val="32"/>
          <w:rtl/>
        </w:rPr>
        <w:t> </w:t>
      </w:r>
      <w:r w:rsidRPr="003F7925">
        <w:rPr>
          <w:rFonts w:cs="MbSadr (1)" w:hint="cs"/>
          <w:sz w:val="32"/>
          <w:szCs w:val="32"/>
          <w:rtl/>
        </w:rPr>
        <w:t xml:space="preserve">، قال الله سبحانه وتعالى : </w:t>
      </w:r>
      <w:r w:rsidRPr="0017241E">
        <w:rPr>
          <w:rFonts w:ascii="MbSadr (1)" w:hAnsi="MbSadr (1)" w:cs="MbSadr (1)"/>
          <w:color w:val="FF0000"/>
          <w:sz w:val="32"/>
          <w:szCs w:val="32"/>
          <w:rtl/>
        </w:rPr>
        <w:t>(</w:t>
      </w:r>
      <w:r w:rsidRPr="0017241E">
        <w:rPr>
          <w:rFonts w:ascii="MbSadr (1)" w:hAnsi="MbSadr (1)" w:cs="MbSadr (1)"/>
          <w:bCs/>
          <w:color w:val="FF0000"/>
          <w:sz w:val="32"/>
          <w:szCs w:val="32"/>
          <w:rtl/>
        </w:rPr>
        <w:t xml:space="preserve"> لا يُكَلِّفُ اللهُ نَفْساً إلاّ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17241E">
        <w:rPr>
          <w:rFonts w:ascii="MbSadr (1)" w:hAnsi="MbSadr (1)" w:cs="MbSadr (1)"/>
          <w:bCs/>
          <w:color w:val="FF0000"/>
          <w:sz w:val="32"/>
          <w:szCs w:val="32"/>
          <w:rtl/>
        </w:rPr>
        <w:t>وُسْعَها )</w:t>
      </w:r>
      <w:r w:rsidRPr="0017241E">
        <w:rPr>
          <w:rFonts w:ascii="MbSadr (1)" w:hAnsi="MbSadr (1)" w:cs="MbSadr (1)"/>
          <w:bCs/>
          <w:sz w:val="32"/>
          <w:szCs w:val="32"/>
          <w:rtl/>
        </w:rPr>
        <w:t>(1)</w:t>
      </w:r>
      <w:r w:rsidRPr="0017241E">
        <w:rPr>
          <w:rFonts w:ascii="MbSadr (1)" w:hAnsi="MbSadr (1)"/>
          <w:sz w:val="32"/>
          <w:szCs w:val="32"/>
          <w:rtl/>
        </w:rPr>
        <w:t> </w:t>
      </w:r>
      <w:r w:rsidRPr="003F7925">
        <w:rPr>
          <w:rFonts w:cs="MbSadr (1)"/>
          <w:sz w:val="32"/>
          <w:szCs w:val="32"/>
          <w:rtl/>
        </w:rPr>
        <w:t xml:space="preserve">. </w:t>
      </w:r>
      <w:r w:rsidRPr="003F7925">
        <w:rPr>
          <w:rFonts w:cs="MbSadr (1)" w:hint="cs"/>
          <w:sz w:val="32"/>
          <w:szCs w:val="32"/>
          <w:rtl/>
        </w:rPr>
        <w:t>فمن عجز عن الطاعة كان معذوراً وسقط عنه التكليف</w:t>
      </w:r>
      <w:r w:rsidRPr="003F7925">
        <w:rPr>
          <w:rFonts w:hint="cs"/>
          <w:sz w:val="32"/>
          <w:szCs w:val="32"/>
          <w:rtl/>
        </w:rPr>
        <w:t> </w:t>
      </w:r>
      <w:r w:rsidRPr="003F7925">
        <w:rPr>
          <w:rFonts w:cs="MbSadr (1)" w:hint="cs"/>
          <w:sz w:val="32"/>
          <w:szCs w:val="32"/>
          <w:rtl/>
        </w:rPr>
        <w:t>، سواء كان</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 xml:space="preserve">لتكليف أمراً وإلزاماً بشيء وقد عجز عنه ـ كالمريض يعجز عن القيام في الصلاة ـ </w:t>
      </w:r>
      <w:r w:rsidRPr="003F7925">
        <w:rPr>
          <w:rFonts w:cs="MbSadr (1)"/>
          <w:sz w:val="32"/>
          <w:szCs w:val="32"/>
          <w:rtl/>
        </w:rPr>
        <w:t>أ</w:t>
      </w:r>
      <w:r w:rsidRPr="003F7925">
        <w:rPr>
          <w:rFonts w:cs="MbSadr (1)" w:hint="cs"/>
          <w:sz w:val="32"/>
          <w:szCs w:val="32"/>
          <w:rtl/>
        </w:rPr>
        <w:t>و نهياً وتحريماً لشيء وقد عجز عن اجتنابه وتركه</w:t>
      </w:r>
      <w:r w:rsidRPr="003F7925">
        <w:rPr>
          <w:rFonts w:hint="cs"/>
          <w:sz w:val="32"/>
          <w:szCs w:val="32"/>
          <w:rtl/>
        </w:rPr>
        <w:t> </w:t>
      </w:r>
      <w:r w:rsidRPr="003F7925">
        <w:rPr>
          <w:rFonts w:cs="MbSadr (1)" w:hint="cs"/>
          <w:sz w:val="32"/>
          <w:szCs w:val="32"/>
          <w:rtl/>
        </w:rPr>
        <w:t xml:space="preserve">، كالغريق يعجز عن اجتناب </w:t>
      </w:r>
      <w:r w:rsidRPr="003F7925">
        <w:rPr>
          <w:rFonts w:cs="MbSadr (1)"/>
          <w:sz w:val="32"/>
          <w:szCs w:val="32"/>
          <w:rtl/>
        </w:rPr>
        <w:t>ا</w:t>
      </w:r>
      <w:r w:rsidRPr="003F7925">
        <w:rPr>
          <w:rFonts w:cs="MbSadr (1)" w:hint="cs"/>
          <w:sz w:val="32"/>
          <w:szCs w:val="32"/>
          <w:rtl/>
        </w:rPr>
        <w:t>لخطر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وقد لا يعجز بالمعنى الكامل</w:t>
      </w:r>
      <w:r w:rsidRPr="003F7925">
        <w:rPr>
          <w:rFonts w:hint="cs"/>
          <w:sz w:val="32"/>
          <w:szCs w:val="32"/>
          <w:rtl/>
        </w:rPr>
        <w:t> </w:t>
      </w:r>
      <w:r w:rsidRPr="003F7925">
        <w:rPr>
          <w:rFonts w:cs="MbSadr (1)" w:hint="cs"/>
          <w:sz w:val="32"/>
          <w:szCs w:val="32"/>
          <w:rtl/>
        </w:rPr>
        <w:t>، ولكنّ الطاعة تكلّفه التضحية بحياته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 هذا الفرض يسقط التكليف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حفاظاً على حياته</w:t>
      </w:r>
      <w:r w:rsidRPr="003F7925">
        <w:rPr>
          <w:rFonts w:hint="cs"/>
          <w:sz w:val="32"/>
          <w:szCs w:val="32"/>
          <w:rtl/>
        </w:rPr>
        <w:t> </w:t>
      </w:r>
      <w:r w:rsidRPr="003F7925">
        <w:rPr>
          <w:rFonts w:cs="MbSadr (1)" w:hint="cs"/>
          <w:sz w:val="32"/>
          <w:szCs w:val="32"/>
          <w:rtl/>
        </w:rPr>
        <w:t>، إلاّ في حالتين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تكون تلك الطاعة ممّا يفرضها الجهاد الواجب</w:t>
      </w:r>
      <w:r w:rsidRPr="003F7925">
        <w:rPr>
          <w:rFonts w:hint="cs"/>
          <w:sz w:val="32"/>
          <w:szCs w:val="32"/>
          <w:rtl/>
        </w:rPr>
        <w:t> </w:t>
      </w:r>
      <w:r w:rsidRPr="003F7925">
        <w:rPr>
          <w:rFonts w:cs="MbSadr (1)" w:hint="cs"/>
          <w:sz w:val="32"/>
          <w:szCs w:val="32"/>
          <w:rtl/>
        </w:rPr>
        <w:t xml:space="preserve">، فإنّ الجهاد إذا </w:t>
      </w:r>
      <w:r w:rsidRPr="003F7925">
        <w:rPr>
          <w:rFonts w:cs="MbSadr (1)"/>
          <w:sz w:val="32"/>
          <w:szCs w:val="32"/>
          <w:rtl/>
        </w:rPr>
        <w:t>ت</w:t>
      </w:r>
      <w:r w:rsidRPr="003F7925">
        <w:rPr>
          <w:rFonts w:cs="MbSadr (1)" w:hint="cs"/>
          <w:sz w:val="32"/>
          <w:szCs w:val="32"/>
          <w:rtl/>
        </w:rPr>
        <w:t>وفّرت شروطه وجب على أيّ 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يأمره شخص قادر على قتله بأن يقتل مسلماً بدون حقٍّ ويهدّده </w:t>
      </w:r>
      <w:r w:rsidRPr="003F7925">
        <w:rPr>
          <w:rFonts w:cs="MbSadr (1)"/>
          <w:sz w:val="32"/>
          <w:szCs w:val="32"/>
          <w:rtl/>
        </w:rPr>
        <w:t>ب</w:t>
      </w:r>
      <w:r w:rsidRPr="003F7925">
        <w:rPr>
          <w:rFonts w:cs="MbSadr (1)" w:hint="cs"/>
          <w:sz w:val="32"/>
          <w:szCs w:val="32"/>
          <w:rtl/>
        </w:rPr>
        <w:t>القتل إذا امتنع عن ذلك</w:t>
      </w:r>
      <w:r w:rsidRPr="003F7925">
        <w:rPr>
          <w:rFonts w:hint="cs"/>
          <w:sz w:val="32"/>
          <w:szCs w:val="32"/>
          <w:rtl/>
        </w:rPr>
        <w:t> </w:t>
      </w:r>
      <w:r w:rsidRPr="003F7925">
        <w:rPr>
          <w:rFonts w:cs="MbSadr (1)" w:hint="cs"/>
          <w:sz w:val="32"/>
          <w:szCs w:val="32"/>
          <w:rtl/>
        </w:rPr>
        <w:t xml:space="preserve">، فإنّ عليه في هذه الحالة أن يطيع الله تعالى بالامتناع عن </w:t>
      </w:r>
      <w:r w:rsidRPr="003F7925">
        <w:rPr>
          <w:rFonts w:cs="MbSadr (1)"/>
          <w:sz w:val="32"/>
          <w:szCs w:val="32"/>
          <w:rtl/>
        </w:rPr>
        <w:t>ق</w:t>
      </w:r>
      <w:r w:rsidRPr="003F7925">
        <w:rPr>
          <w:rFonts w:cs="MbSadr (1)" w:hint="cs"/>
          <w:sz w:val="32"/>
          <w:szCs w:val="32"/>
          <w:rtl/>
        </w:rPr>
        <w:t>تل ذلك الإنسان</w:t>
      </w:r>
      <w:r w:rsidRPr="003F7925">
        <w:rPr>
          <w:rFonts w:hint="cs"/>
          <w:sz w:val="32"/>
          <w:szCs w:val="32"/>
          <w:rtl/>
        </w:rPr>
        <w:t> </w:t>
      </w:r>
      <w:r w:rsidRPr="003F7925">
        <w:rPr>
          <w:rFonts w:cs="MbSadr (1)" w:hint="cs"/>
          <w:sz w:val="32"/>
          <w:szCs w:val="32"/>
          <w:rtl/>
        </w:rPr>
        <w:t>، ولو تعرّض للموت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 xml:space="preserve">وقد يواجه المكلّف تكليفين لا يعجز عن طاعة كلّ واحد منهما </w:t>
      </w:r>
      <w:r w:rsidRPr="003F7925">
        <w:rPr>
          <w:rFonts w:cs="MbSadr (1)"/>
          <w:sz w:val="32"/>
          <w:szCs w:val="32"/>
          <w:rtl/>
        </w:rPr>
        <w:t>ب</w:t>
      </w:r>
      <w:r w:rsidRPr="003F7925">
        <w:rPr>
          <w:rFonts w:cs="MbSadr (1)" w:hint="cs"/>
          <w:sz w:val="32"/>
          <w:szCs w:val="32"/>
          <w:rtl/>
        </w:rPr>
        <w:t>صورة منفردة عن الآخر</w:t>
      </w:r>
      <w:r w:rsidRPr="003F7925">
        <w:rPr>
          <w:rFonts w:hint="cs"/>
          <w:sz w:val="32"/>
          <w:szCs w:val="32"/>
          <w:rtl/>
        </w:rPr>
        <w:t> </w:t>
      </w:r>
      <w:r w:rsidRPr="003F7925">
        <w:rPr>
          <w:rFonts w:cs="MbSadr (1)" w:hint="cs"/>
          <w:sz w:val="32"/>
          <w:szCs w:val="32"/>
          <w:rtl/>
        </w:rPr>
        <w:t>، ولكنّه يعجز عن طاعتهما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أن تكون عليه صلاة واجبة ضاق وقتها ويشبّ أمامه حريق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هو قادر على أن يصلّي ويهمل الحريق</w:t>
      </w:r>
      <w:r w:rsidRPr="003F7925">
        <w:rPr>
          <w:rFonts w:hint="cs"/>
          <w:sz w:val="32"/>
          <w:szCs w:val="32"/>
          <w:rtl/>
        </w:rPr>
        <w:t> </w:t>
      </w:r>
      <w:r w:rsidRPr="003F7925">
        <w:rPr>
          <w:rFonts w:cs="MbSadr (1)" w:hint="cs"/>
          <w:sz w:val="32"/>
          <w:szCs w:val="32"/>
          <w:rtl/>
        </w:rPr>
        <w:t xml:space="preserve">، وقادر على أن يطفئ الحريق وتفوته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xml:space="preserve">، وفي فروض من هذا القبيل يسقط من التكليفين التكليف الأقلّ أهميّةً في </w:t>
      </w:r>
      <w:r w:rsidRPr="003F7925">
        <w:rPr>
          <w:rFonts w:cs="MbSadr (1)"/>
          <w:sz w:val="32"/>
          <w:szCs w:val="32"/>
          <w:rtl/>
        </w:rPr>
        <w:t>ت</w:t>
      </w:r>
      <w:r w:rsidRPr="003F7925">
        <w:rPr>
          <w:rFonts w:cs="MbSadr (1)" w:hint="cs"/>
          <w:sz w:val="32"/>
          <w:szCs w:val="32"/>
          <w:rtl/>
        </w:rPr>
        <w:t>لك الحالة</w:t>
      </w:r>
      <w:r w:rsidRPr="003F7925">
        <w:rPr>
          <w:rFonts w:hint="cs"/>
          <w:sz w:val="32"/>
          <w:szCs w:val="32"/>
          <w:rtl/>
        </w:rPr>
        <w:t> </w:t>
      </w:r>
      <w:r w:rsidRPr="003F7925">
        <w:rPr>
          <w:rFonts w:cs="MbSadr (1)" w:hint="cs"/>
          <w:sz w:val="32"/>
          <w:szCs w:val="32"/>
          <w:rtl/>
        </w:rPr>
        <w:t xml:space="preserve">، وهذا أمر لا يمكن في كثير من الأحيان لغير المجتهد البتّ فيه إلاّ </w:t>
      </w:r>
      <w:r w:rsidRPr="003F7925">
        <w:rPr>
          <w:rFonts w:cs="MbSadr (1)"/>
          <w:sz w:val="32"/>
          <w:szCs w:val="32"/>
          <w:rtl/>
        </w:rPr>
        <w:t>ب</w:t>
      </w:r>
      <w:r w:rsidRPr="003F7925">
        <w:rPr>
          <w:rFonts w:cs="MbSadr (1)" w:hint="cs"/>
          <w:sz w:val="32"/>
          <w:szCs w:val="32"/>
          <w:rtl/>
        </w:rPr>
        <w:t>الرجوع إلى مقلَّده ليعيّن له موقفه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 xml:space="preserve">وإذا توجّه التكليف إلى الإنسان فعلا فلا فرق في عصيانه بين أن </w:t>
      </w:r>
      <w:r w:rsidRPr="003F7925">
        <w:rPr>
          <w:rFonts w:cs="MbSadr (1)"/>
          <w:sz w:val="32"/>
          <w:szCs w:val="32"/>
          <w:rtl/>
        </w:rPr>
        <w:t>ي</w:t>
      </w:r>
      <w:r w:rsidRPr="003F7925">
        <w:rPr>
          <w:rFonts w:cs="MbSadr (1)" w:hint="cs"/>
          <w:sz w:val="32"/>
          <w:szCs w:val="32"/>
          <w:rtl/>
        </w:rPr>
        <w:t>كون بترك ما أمر به الله اختياراً</w:t>
      </w:r>
      <w:r w:rsidRPr="003F7925">
        <w:rPr>
          <w:rFonts w:hint="cs"/>
          <w:sz w:val="32"/>
          <w:szCs w:val="32"/>
          <w:rtl/>
        </w:rPr>
        <w:t> </w:t>
      </w:r>
      <w:r w:rsidRPr="003F7925">
        <w:rPr>
          <w:rFonts w:cs="MbSadr (1)" w:hint="cs"/>
          <w:sz w:val="32"/>
          <w:szCs w:val="32"/>
          <w:rtl/>
        </w:rPr>
        <w:t xml:space="preserve">، أو بالإقدام على عمل معيّن يعلم المكلّف بأنّه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البقرة : 286</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س</w:t>
      </w:r>
      <w:r w:rsidRPr="003F7925">
        <w:rPr>
          <w:rFonts w:cs="MbSadr (1)" w:hint="cs"/>
          <w:sz w:val="32"/>
          <w:szCs w:val="32"/>
          <w:rtl/>
        </w:rPr>
        <w:t>وف يعجز بسببه عن الطاعة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أن يحلّ عليه وقت الصلاة ويتوجّه إليه التكليف بها</w:t>
      </w:r>
      <w:r w:rsidRPr="003F7925">
        <w:rPr>
          <w:rFonts w:hint="cs"/>
          <w:sz w:val="32"/>
          <w:szCs w:val="32"/>
          <w:rtl/>
        </w:rPr>
        <w:t> </w:t>
      </w:r>
      <w:r w:rsidRPr="003F7925">
        <w:rPr>
          <w:rFonts w:cs="MbSadr (1)" w:hint="cs"/>
          <w:sz w:val="32"/>
          <w:szCs w:val="32"/>
          <w:rtl/>
        </w:rPr>
        <w:t xml:space="preserve">، فيركب القطار </w:t>
      </w:r>
      <w:r w:rsidRPr="003F7925">
        <w:rPr>
          <w:rFonts w:cs="MbSadr (1)"/>
          <w:sz w:val="32"/>
          <w:szCs w:val="32"/>
          <w:rtl/>
        </w:rPr>
        <w:t>و</w:t>
      </w:r>
      <w:r w:rsidRPr="003F7925">
        <w:rPr>
          <w:rFonts w:cs="MbSadr (1)" w:hint="cs"/>
          <w:sz w:val="32"/>
          <w:szCs w:val="32"/>
          <w:rtl/>
        </w:rPr>
        <w:t>هو يعلم ب</w:t>
      </w:r>
      <w:r>
        <w:rPr>
          <w:rFonts w:cs="MbSadr (1)" w:hint="cs"/>
          <w:sz w:val="32"/>
          <w:szCs w:val="32"/>
          <w:rtl/>
        </w:rPr>
        <w:t>أنّ</w:t>
      </w:r>
      <w:r w:rsidRPr="003F7925">
        <w:rPr>
          <w:rFonts w:cs="MbSadr (1)" w:hint="cs"/>
          <w:sz w:val="32"/>
          <w:szCs w:val="32"/>
          <w:rtl/>
        </w:rPr>
        <w:t>ه سوف يعجز ـ عند ركوبه ـ عن أداء فريضة الصلاة</w:t>
      </w:r>
      <w:r w:rsidRPr="003F7925">
        <w:rPr>
          <w:rFonts w:hint="cs"/>
          <w:sz w:val="32"/>
          <w:szCs w:val="32"/>
          <w:rtl/>
        </w:rPr>
        <w:t> </w:t>
      </w:r>
      <w:r w:rsidRPr="003F7925">
        <w:rPr>
          <w:rFonts w:cs="MbSadr (1)" w:hint="cs"/>
          <w:sz w:val="32"/>
          <w:szCs w:val="32"/>
          <w:rtl/>
        </w:rPr>
        <w:t xml:space="preserve">، فإنّ هذا يعتبر </w:t>
      </w:r>
      <w:r w:rsidRPr="003F7925">
        <w:rPr>
          <w:rFonts w:cs="MbSadr (1)"/>
          <w:sz w:val="32"/>
          <w:szCs w:val="32"/>
          <w:rtl/>
        </w:rPr>
        <w:t>ع</w:t>
      </w:r>
      <w:r w:rsidRPr="003F7925">
        <w:rPr>
          <w:rFonts w:cs="MbSadr (1)" w:hint="cs"/>
          <w:sz w:val="32"/>
          <w:szCs w:val="32"/>
          <w:rtl/>
        </w:rPr>
        <w:t>صياناً أيضاً</w:t>
      </w:r>
      <w:r w:rsidRPr="003F7925">
        <w:rPr>
          <w:rFonts w:hint="cs"/>
          <w:sz w:val="32"/>
          <w:szCs w:val="32"/>
          <w:rtl/>
        </w:rPr>
        <w:t> </w:t>
      </w:r>
      <w:r w:rsidRPr="003F7925">
        <w:rPr>
          <w:rFonts w:cs="MbSadr (1)" w:hint="cs"/>
          <w:sz w:val="32"/>
          <w:szCs w:val="32"/>
          <w:rtl/>
        </w:rPr>
        <w:t>، بل لا يجوز له أن يقدم حينئذ على عمل يحتمل ب</w:t>
      </w:r>
      <w:r>
        <w:rPr>
          <w:rFonts w:cs="MbSadr (1)" w:hint="cs"/>
          <w:sz w:val="32"/>
          <w:szCs w:val="32"/>
          <w:rtl/>
        </w:rPr>
        <w:t>أنّ</w:t>
      </w:r>
      <w:r w:rsidRPr="003F7925">
        <w:rPr>
          <w:rFonts w:cs="MbSadr (1)" w:hint="cs"/>
          <w:sz w:val="32"/>
          <w:szCs w:val="32"/>
          <w:rtl/>
        </w:rPr>
        <w:t xml:space="preserve">ه يعجز بسببه عن </w:t>
      </w:r>
      <w:r w:rsidRPr="003F7925">
        <w:rPr>
          <w:rFonts w:cs="MbSadr (1)"/>
          <w:sz w:val="32"/>
          <w:szCs w:val="32"/>
          <w:rtl/>
        </w:rPr>
        <w:t>ا</w:t>
      </w:r>
      <w:r w:rsidRPr="003F7925">
        <w:rPr>
          <w:rFonts w:cs="MbSadr (1)" w:hint="cs"/>
          <w:sz w:val="32"/>
          <w:szCs w:val="32"/>
          <w:rtl/>
        </w:rPr>
        <w:t>لقيام بما وجب عليه فعلا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الإسلام ليس من الشروط العامة للتكليف</w:t>
      </w:r>
      <w:r w:rsidRPr="003F7925">
        <w:rPr>
          <w:rFonts w:hint="cs"/>
          <w:sz w:val="32"/>
          <w:szCs w:val="32"/>
          <w:rtl/>
        </w:rPr>
        <w:t> </w:t>
      </w:r>
      <w:r w:rsidRPr="003F7925">
        <w:rPr>
          <w:rFonts w:cs="MbSadr (1)" w:hint="cs"/>
          <w:sz w:val="32"/>
          <w:szCs w:val="32"/>
          <w:rtl/>
        </w:rPr>
        <w:t xml:space="preserve">، فالتكاليف الشرعية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تّجه إلى المسلم تتّجه إلى الكافر أيضاً</w:t>
      </w:r>
      <w:r w:rsidRPr="003F7925">
        <w:rPr>
          <w:rFonts w:hint="cs"/>
          <w:sz w:val="32"/>
          <w:szCs w:val="32"/>
          <w:rtl/>
        </w:rPr>
        <w:t> </w:t>
      </w:r>
      <w:r w:rsidRPr="003F7925">
        <w:rPr>
          <w:rFonts w:cs="MbSadr (1)" w:hint="cs"/>
          <w:sz w:val="32"/>
          <w:szCs w:val="32"/>
          <w:rtl/>
        </w:rPr>
        <w:t xml:space="preserve">، ويستثنى من ذلك وجوب قضاء </w:t>
      </w:r>
      <w:r w:rsidRPr="003F7925">
        <w:rPr>
          <w:rFonts w:cs="MbSadr (1)"/>
          <w:sz w:val="32"/>
          <w:szCs w:val="32"/>
          <w:rtl/>
        </w:rPr>
        <w:t>ا</w:t>
      </w:r>
      <w:r w:rsidRPr="003F7925">
        <w:rPr>
          <w:rFonts w:cs="MbSadr (1)" w:hint="cs"/>
          <w:sz w:val="32"/>
          <w:szCs w:val="32"/>
          <w:rtl/>
        </w:rPr>
        <w:t>لصلاة والصيام</w:t>
      </w:r>
      <w:r w:rsidRPr="003F7925">
        <w:rPr>
          <w:rFonts w:hint="cs"/>
          <w:sz w:val="32"/>
          <w:szCs w:val="32"/>
          <w:rtl/>
        </w:rPr>
        <w:t> </w:t>
      </w:r>
      <w:r w:rsidRPr="003F7925">
        <w:rPr>
          <w:rFonts w:cs="MbSadr (1)" w:hint="cs"/>
          <w:sz w:val="32"/>
          <w:szCs w:val="32"/>
          <w:rtl/>
        </w:rPr>
        <w:t>، فإنّ الكافر يُخاطَب شرعاً بالصلاة والصيام في أوقاتهما</w:t>
      </w:r>
      <w:r w:rsidRPr="003F7925">
        <w:rPr>
          <w:rFonts w:hint="cs"/>
          <w:sz w:val="32"/>
          <w:szCs w:val="32"/>
          <w:rtl/>
        </w:rPr>
        <w:t> </w:t>
      </w:r>
      <w:r w:rsidRPr="003F7925">
        <w:rPr>
          <w:rFonts w:cs="MbSadr (1)" w:hint="cs"/>
          <w:sz w:val="32"/>
          <w:szCs w:val="32"/>
          <w:rtl/>
        </w:rPr>
        <w:t xml:space="preserve">، ولكن </w:t>
      </w:r>
      <w:r w:rsidRPr="003F7925">
        <w:rPr>
          <w:rFonts w:cs="MbSadr (1)"/>
          <w:sz w:val="32"/>
          <w:szCs w:val="32"/>
          <w:rtl/>
        </w:rPr>
        <w:t>ل</w:t>
      </w:r>
      <w:r w:rsidRPr="003F7925">
        <w:rPr>
          <w:rFonts w:cs="MbSadr (1)" w:hint="cs"/>
          <w:sz w:val="32"/>
          <w:szCs w:val="32"/>
          <w:rtl/>
        </w:rPr>
        <w:t>ا يخاطب بوجوب قضائهما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لبلوغ وعلاماته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عرفنا أنّ أحد الشروط العامة للتكليف : البلوغ</w:t>
      </w:r>
      <w:r w:rsidRPr="003F7925">
        <w:rPr>
          <w:rFonts w:hint="cs"/>
          <w:sz w:val="32"/>
          <w:szCs w:val="32"/>
          <w:rtl/>
        </w:rPr>
        <w:t> </w:t>
      </w:r>
      <w:r w:rsidRPr="003F7925">
        <w:rPr>
          <w:rFonts w:cs="MbSadr (1)" w:hint="cs"/>
          <w:sz w:val="32"/>
          <w:szCs w:val="32"/>
          <w:rtl/>
        </w:rPr>
        <w:t xml:space="preserve">، ويتحقّق البلوغ إذا </w:t>
      </w:r>
      <w:r w:rsidRPr="003F7925">
        <w:rPr>
          <w:rFonts w:cs="MbSadr (1)"/>
          <w:sz w:val="32"/>
          <w:szCs w:val="32"/>
          <w:rtl/>
        </w:rPr>
        <w:t>ت</w:t>
      </w:r>
      <w:r w:rsidRPr="003F7925">
        <w:rPr>
          <w:rFonts w:cs="MbSadr (1)" w:hint="cs"/>
          <w:sz w:val="32"/>
          <w:szCs w:val="32"/>
          <w:rtl/>
        </w:rPr>
        <w:t>وفّرت في الذكر أو الاُنثى أحد الاُمور التالية :</w:t>
      </w:r>
    </w:p>
    <w:p w:rsidR="008D00B8" w:rsidRPr="004E0C19" w:rsidRDefault="008D00B8" w:rsidP="008D00B8">
      <w:pPr>
        <w:pStyle w:val="a"/>
        <w:adjustRightInd w:val="0"/>
        <w:rPr>
          <w:sz w:val="32"/>
          <w:szCs w:val="32"/>
          <w:rtl/>
        </w:rPr>
      </w:pPr>
      <w:r w:rsidRPr="003F7925">
        <w:rPr>
          <w:rFonts w:cs="MbSadr (1)"/>
          <w:sz w:val="32"/>
          <w:szCs w:val="32"/>
          <w:rtl/>
        </w:rPr>
        <w:t xml:space="preserve">أ </w:t>
      </w:r>
      <w:r w:rsidRPr="003F7925">
        <w:rPr>
          <w:rFonts w:cs="MbSadr (1)" w:hint="cs"/>
          <w:sz w:val="32"/>
          <w:szCs w:val="32"/>
          <w:rtl/>
        </w:rPr>
        <w:t>ـ خروج المني</w:t>
      </w:r>
      <w:r w:rsidRPr="003F7925">
        <w:rPr>
          <w:rFonts w:hint="cs"/>
          <w:sz w:val="32"/>
          <w:szCs w:val="32"/>
          <w:rtl/>
        </w:rPr>
        <w:t> </w:t>
      </w:r>
      <w:r w:rsidRPr="003F7925">
        <w:rPr>
          <w:rFonts w:cs="MbSadr (1)" w:hint="cs"/>
          <w:sz w:val="32"/>
          <w:szCs w:val="32"/>
          <w:rtl/>
        </w:rPr>
        <w:t>، سواء كان ذلك في حالة النوم أو في اليقظة</w:t>
      </w:r>
      <w:r w:rsidRPr="003F7925">
        <w:rPr>
          <w:rFonts w:hint="cs"/>
          <w:sz w:val="32"/>
          <w:szCs w:val="32"/>
          <w:rtl/>
        </w:rPr>
        <w:t> </w:t>
      </w:r>
      <w:r w:rsidRPr="003F7925">
        <w:rPr>
          <w:rFonts w:cs="MbSadr (1)" w:hint="cs"/>
          <w:sz w:val="32"/>
          <w:szCs w:val="32"/>
          <w:rtl/>
        </w:rPr>
        <w:t xml:space="preserve">، في حالة </w:t>
      </w:r>
      <w:r w:rsidRPr="003F7925">
        <w:rPr>
          <w:rFonts w:cs="MbSadr (1)"/>
          <w:sz w:val="32"/>
          <w:szCs w:val="32"/>
          <w:rtl/>
        </w:rPr>
        <w:t>ج</w:t>
      </w:r>
      <w:r w:rsidRPr="003F7925">
        <w:rPr>
          <w:rFonts w:cs="MbSadr (1)" w:hint="cs"/>
          <w:sz w:val="32"/>
          <w:szCs w:val="32"/>
          <w:rtl/>
        </w:rPr>
        <w:t>ماع واتّصال جنسيّ أو بدونه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ب </w:t>
      </w:r>
      <w:r w:rsidRPr="003F7925">
        <w:rPr>
          <w:rFonts w:cs="MbSadr (1)" w:hint="cs"/>
          <w:sz w:val="32"/>
          <w:szCs w:val="32"/>
          <w:rtl/>
        </w:rPr>
        <w:t>ـ نبات الشعر على العانة إذا كان خشناً</w:t>
      </w:r>
      <w:r w:rsidRPr="003F7925">
        <w:rPr>
          <w:rFonts w:hint="cs"/>
          <w:sz w:val="32"/>
          <w:szCs w:val="32"/>
          <w:rtl/>
        </w:rPr>
        <w:t> </w:t>
      </w:r>
      <w:r w:rsidRPr="003F7925">
        <w:rPr>
          <w:rFonts w:cs="MbSadr (1)" w:hint="cs"/>
          <w:sz w:val="32"/>
          <w:szCs w:val="32"/>
          <w:rtl/>
        </w:rPr>
        <w:t>، ولا اعتبار بالزغب (</w:t>
      </w:r>
      <w:r w:rsidRPr="003F7925">
        <w:rPr>
          <w:rFonts w:hint="cs"/>
          <w:sz w:val="32"/>
          <w:szCs w:val="32"/>
          <w:rtl/>
        </w:rPr>
        <w:t> </w:t>
      </w:r>
      <w:r w:rsidRPr="003F7925">
        <w:rPr>
          <w:rFonts w:cs="MbSadr (1)" w:hint="cs"/>
          <w:sz w:val="32"/>
          <w:szCs w:val="32"/>
          <w:rtl/>
        </w:rPr>
        <w:t xml:space="preserve">الشعر </w:t>
      </w:r>
      <w:r w:rsidRPr="003F7925">
        <w:rPr>
          <w:rFonts w:cs="MbSadr (1)"/>
          <w:sz w:val="32"/>
          <w:szCs w:val="32"/>
          <w:rtl/>
        </w:rPr>
        <w:t>ا</w:t>
      </w:r>
      <w:r w:rsidRPr="003F7925">
        <w:rPr>
          <w:rFonts w:cs="MbSadr (1)" w:hint="cs"/>
          <w:sz w:val="32"/>
          <w:szCs w:val="32"/>
          <w:rtl/>
        </w:rPr>
        <w:t>لناعم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والعانة تقع بين العورة ونهاية البطن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ج </w:t>
      </w:r>
      <w:r w:rsidRPr="003F7925">
        <w:rPr>
          <w:rFonts w:cs="MbSadr (1)" w:hint="cs"/>
          <w:sz w:val="32"/>
          <w:szCs w:val="32"/>
          <w:rtl/>
        </w:rPr>
        <w:t>ـ إكمال مرحلة معيّنة من العمر</w:t>
      </w:r>
      <w:r w:rsidRPr="003F7925">
        <w:rPr>
          <w:rFonts w:hint="cs"/>
          <w:sz w:val="32"/>
          <w:szCs w:val="32"/>
          <w:rtl/>
        </w:rPr>
        <w:t> </w:t>
      </w:r>
      <w:r w:rsidRPr="003F7925">
        <w:rPr>
          <w:rFonts w:cs="MbSadr (1)" w:hint="cs"/>
          <w:sz w:val="32"/>
          <w:szCs w:val="32"/>
          <w:rtl/>
        </w:rPr>
        <w:t xml:space="preserve">، وذلك في الذكر بأن يكمل خمس عشرة </w:t>
      </w:r>
      <w:r w:rsidRPr="003F7925">
        <w:rPr>
          <w:rFonts w:cs="MbSadr (1)"/>
          <w:sz w:val="32"/>
          <w:szCs w:val="32"/>
          <w:rtl/>
        </w:rPr>
        <w:t>س</w:t>
      </w:r>
      <w:r w:rsidRPr="003F7925">
        <w:rPr>
          <w:rFonts w:cs="MbSadr (1)" w:hint="cs"/>
          <w:sz w:val="32"/>
          <w:szCs w:val="32"/>
          <w:rtl/>
        </w:rPr>
        <w:t>نةً من السنين القمرية</w:t>
      </w:r>
      <w:r w:rsidRPr="003F7925">
        <w:rPr>
          <w:rFonts w:hint="cs"/>
          <w:sz w:val="32"/>
          <w:szCs w:val="32"/>
          <w:rtl/>
        </w:rPr>
        <w:t> </w:t>
      </w:r>
      <w:r w:rsidRPr="003F7925">
        <w:rPr>
          <w:rFonts w:cs="MbSadr (1)" w:hint="cs"/>
          <w:sz w:val="32"/>
          <w:szCs w:val="32"/>
          <w:rtl/>
        </w:rPr>
        <w:t>، وفي الاُنثى بأن تكمل تسع سنين قمرية</w:t>
      </w:r>
      <w:r w:rsidRPr="003F7925">
        <w:rPr>
          <w:rFonts w:hint="cs"/>
          <w:sz w:val="32"/>
          <w:szCs w:val="32"/>
          <w:rtl/>
        </w:rPr>
        <w:t> </w:t>
      </w:r>
      <w:r w:rsidRPr="003F7925">
        <w:rPr>
          <w:rFonts w:cs="MbSadr (1)" w:hint="cs"/>
          <w:sz w:val="32"/>
          <w:szCs w:val="32"/>
          <w:rtl/>
        </w:rPr>
        <w:t xml:space="preserve">. والأفضل </w:t>
      </w:r>
      <w:r w:rsidRPr="003F7925">
        <w:rPr>
          <w:rFonts w:cs="MbSadr (1)"/>
          <w:sz w:val="32"/>
          <w:szCs w:val="32"/>
          <w:rtl/>
        </w:rPr>
        <w:t>و</w:t>
      </w:r>
      <w:r w:rsidRPr="003F7925">
        <w:rPr>
          <w:rFonts w:cs="MbSadr (1)" w:hint="cs"/>
          <w:sz w:val="32"/>
          <w:szCs w:val="32"/>
          <w:rtl/>
        </w:rPr>
        <w:t xml:space="preserve">الأحوط للدين استحباباً أن يعتبر الصبي نفسه مكلفاً منذ إكماله ثلاث عشرة سنةً </w:t>
      </w:r>
      <w:r w:rsidRPr="003F7925">
        <w:rPr>
          <w:rFonts w:cs="MbSadr (1)"/>
          <w:sz w:val="32"/>
          <w:szCs w:val="32"/>
          <w:rtl/>
        </w:rPr>
        <w:t>و</w:t>
      </w:r>
      <w:r w:rsidRPr="003F7925">
        <w:rPr>
          <w:rFonts w:cs="MbSadr (1)" w:hint="cs"/>
          <w:sz w:val="32"/>
          <w:szCs w:val="32"/>
          <w:rtl/>
        </w:rPr>
        <w:t>دخوله في السنة الرابعة عشرة</w:t>
      </w:r>
      <w:r w:rsidRPr="003F7925">
        <w:rPr>
          <w:rFonts w:hint="cs"/>
          <w:sz w:val="32"/>
          <w:szCs w:val="32"/>
          <w:rtl/>
        </w:rPr>
        <w:t> </w:t>
      </w:r>
      <w:r w:rsidRPr="003F7925">
        <w:rPr>
          <w:rFonts w:cs="MbSadr (1)" w:hint="cs"/>
          <w:sz w:val="32"/>
          <w:szCs w:val="32"/>
          <w:rtl/>
        </w:rPr>
        <w:t xml:space="preserve">، فلا يتهاون بشيء من الواجبات التي يلزم بها </w:t>
      </w:r>
      <w:r w:rsidRPr="003F7925">
        <w:rPr>
          <w:rFonts w:cs="MbSadr (1)"/>
          <w:sz w:val="32"/>
          <w:szCs w:val="32"/>
          <w:rtl/>
        </w:rPr>
        <w:t>ا</w:t>
      </w:r>
      <w:r w:rsidRPr="003F7925">
        <w:rPr>
          <w:rFonts w:cs="MbSadr (1)" w:hint="cs"/>
          <w:sz w:val="32"/>
          <w:szCs w:val="32"/>
          <w:rtl/>
        </w:rPr>
        <w:t>لبالغون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وإذا شكّ الصبي وكذلك الصبية في بلوغه بنى على عدم البلوغ</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ي</w:t>
      </w:r>
      <w:r w:rsidRPr="003F7925">
        <w:rPr>
          <w:rFonts w:cs="MbSadr (1)" w:hint="cs"/>
          <w:sz w:val="32"/>
          <w:szCs w:val="32"/>
          <w:rtl/>
        </w:rPr>
        <w:t>حصل له اليقين ببلوغه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 xml:space="preserve">وإذا شكّ البالغ المكلّف في قدرته على الطاعة والامتثال لم يسمح له </w:t>
      </w:r>
      <w:r w:rsidRPr="003F7925">
        <w:rPr>
          <w:rFonts w:cs="MbSadr (1)"/>
          <w:sz w:val="32"/>
          <w:szCs w:val="32"/>
          <w:rtl/>
        </w:rPr>
        <w:t>ب</w:t>
      </w:r>
      <w:r w:rsidRPr="003F7925">
        <w:rPr>
          <w:rFonts w:cs="MbSadr (1)" w:hint="cs"/>
          <w:sz w:val="32"/>
          <w:szCs w:val="32"/>
          <w:rtl/>
        </w:rPr>
        <w:t>أن يفترض في نفسه العجز لمجرّد الشكّ</w:t>
      </w:r>
      <w:r w:rsidRPr="003F7925">
        <w:rPr>
          <w:rFonts w:hint="cs"/>
          <w:sz w:val="32"/>
          <w:szCs w:val="32"/>
          <w:rtl/>
        </w:rPr>
        <w:t> </w:t>
      </w:r>
      <w:r w:rsidRPr="003F7925">
        <w:rPr>
          <w:rFonts w:cs="MbSadr (1)" w:hint="cs"/>
          <w:sz w:val="32"/>
          <w:szCs w:val="32"/>
          <w:rtl/>
        </w:rPr>
        <w:t xml:space="preserve">، بل يجب عليه أن يحاول إلى أن يثبت </w:t>
      </w:r>
      <w:r w:rsidRPr="003F7925">
        <w:rPr>
          <w:rFonts w:cs="MbSadr (1)"/>
          <w:sz w:val="32"/>
          <w:szCs w:val="32"/>
          <w:rtl/>
        </w:rPr>
        <w:t>ل</w:t>
      </w:r>
      <w:r w:rsidRPr="003F7925">
        <w:rPr>
          <w:rFonts w:cs="MbSadr (1)" w:hint="cs"/>
          <w:sz w:val="32"/>
          <w:szCs w:val="32"/>
          <w:rtl/>
        </w:rPr>
        <w:t xml:space="preserve">ديه </w:t>
      </w:r>
      <w:r>
        <w:rPr>
          <w:rFonts w:cs="MbSadr (1)" w:hint="cs"/>
          <w:sz w:val="32"/>
          <w:szCs w:val="32"/>
          <w:rtl/>
        </w:rPr>
        <w:t>أنّ</w:t>
      </w:r>
      <w:r w:rsidRPr="003F7925">
        <w:rPr>
          <w:rFonts w:cs="MbSadr (1)" w:hint="cs"/>
          <w:sz w:val="32"/>
          <w:szCs w:val="32"/>
          <w:rtl/>
        </w:rPr>
        <w:t>ه عاجز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آ</w:t>
      </w:r>
      <w:r w:rsidRPr="00926097">
        <w:rPr>
          <w:rFonts w:cs="MbSadr (2)" w:hint="cs"/>
          <w:bCs/>
          <w:sz w:val="32"/>
          <w:szCs w:val="32"/>
          <w:rtl/>
        </w:rPr>
        <w:t>ثار عامة للتكليف الشرعي</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 xml:space="preserve">إذا ثبت تكليف شرعي وكان أمراً كالأمر بالصلاة والأمر بالصدقة </w:t>
      </w:r>
      <w:r w:rsidRPr="003F7925">
        <w:rPr>
          <w:rFonts w:cs="MbSadr (1)"/>
          <w:sz w:val="32"/>
          <w:szCs w:val="32"/>
          <w:rtl/>
        </w:rPr>
        <w:t>ت</w:t>
      </w:r>
      <w:r w:rsidRPr="003F7925">
        <w:rPr>
          <w:rFonts w:cs="MbSadr (1)" w:hint="cs"/>
          <w:sz w:val="32"/>
          <w:szCs w:val="32"/>
          <w:rtl/>
        </w:rPr>
        <w:t xml:space="preserve">رتّب على ذلك أنّ كلّ مقدمة يتوقّف عليها ذلك الواجب الذي أمرت به الشريعة </w:t>
      </w:r>
      <w:r w:rsidRPr="003F7925">
        <w:rPr>
          <w:rFonts w:cs="MbSadr (1)"/>
          <w:sz w:val="32"/>
          <w:szCs w:val="32"/>
          <w:rtl/>
        </w:rPr>
        <w:t>ت</w:t>
      </w:r>
      <w:r w:rsidRPr="003F7925">
        <w:rPr>
          <w:rFonts w:cs="MbSadr (1)" w:hint="cs"/>
          <w:sz w:val="32"/>
          <w:szCs w:val="32"/>
          <w:rtl/>
        </w:rPr>
        <w:t>صبح واجبةً ولابدّ للمكلف من القيام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 xml:space="preserve">وإذا ثبت التكليف وكان نهياً وتحريماً كالنهي عن شرب الخمر أو قتل </w:t>
      </w:r>
      <w:r w:rsidRPr="003F7925">
        <w:rPr>
          <w:rFonts w:cs="MbSadr (1)"/>
          <w:sz w:val="32"/>
          <w:szCs w:val="32"/>
          <w:rtl/>
        </w:rPr>
        <w:t>ا</w:t>
      </w:r>
      <w:r w:rsidRPr="003F7925">
        <w:rPr>
          <w:rFonts w:cs="MbSadr (1)" w:hint="cs"/>
          <w:sz w:val="32"/>
          <w:szCs w:val="32"/>
          <w:rtl/>
        </w:rPr>
        <w:t xml:space="preserve">لنفس ترتّب على ذلك أنّ المكلّف لابدّ له حذراً من الوقوع في الحرام أن يجتنب </w:t>
      </w:r>
      <w:r w:rsidRPr="003F7925">
        <w:rPr>
          <w:rFonts w:cs="MbSadr (1)"/>
          <w:sz w:val="32"/>
          <w:szCs w:val="32"/>
          <w:rtl/>
        </w:rPr>
        <w:t>ك</w:t>
      </w:r>
      <w:r w:rsidRPr="003F7925">
        <w:rPr>
          <w:rFonts w:cs="MbSadr (1)" w:hint="cs"/>
          <w:sz w:val="32"/>
          <w:szCs w:val="32"/>
          <w:rtl/>
        </w:rPr>
        <w:t>لّ موقف أو عمل يؤدّي بطبيعته إلى وقوع الحرام وصدوره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وإذا وجب على إنسان القيام بفعل حَرُم على أيّ إنسان آخر أن </w:t>
      </w:r>
      <w:r w:rsidRPr="003F7925">
        <w:rPr>
          <w:rFonts w:cs="MbSadr (1)"/>
          <w:sz w:val="32"/>
          <w:szCs w:val="32"/>
          <w:rtl/>
        </w:rPr>
        <w:t>ي</w:t>
      </w:r>
      <w:r w:rsidRPr="003F7925">
        <w:rPr>
          <w:rFonts w:cs="MbSadr (1)" w:hint="cs"/>
          <w:sz w:val="32"/>
          <w:szCs w:val="32"/>
          <w:rtl/>
        </w:rPr>
        <w:t>حاول صرفه عن القيام به</w:t>
      </w:r>
      <w:r w:rsidRPr="003F7925">
        <w:rPr>
          <w:rFonts w:hint="cs"/>
          <w:sz w:val="32"/>
          <w:szCs w:val="32"/>
          <w:rtl/>
        </w:rPr>
        <w:t> </w:t>
      </w:r>
      <w:r w:rsidRPr="003F7925">
        <w:rPr>
          <w:rFonts w:cs="MbSadr (1)" w:hint="cs"/>
          <w:sz w:val="32"/>
          <w:szCs w:val="32"/>
          <w:rtl/>
        </w:rPr>
        <w:t xml:space="preserve">، وإذا حرم على إنسان القيام بفعل حرم على أيّ إنسان </w:t>
      </w:r>
      <w:r w:rsidRPr="003F7925">
        <w:rPr>
          <w:rFonts w:cs="MbSadr (1)"/>
          <w:sz w:val="32"/>
          <w:szCs w:val="32"/>
          <w:rtl/>
        </w:rPr>
        <w:t>آ</w:t>
      </w:r>
      <w:r w:rsidRPr="003F7925">
        <w:rPr>
          <w:rFonts w:cs="MbSadr (1)" w:hint="cs"/>
          <w:sz w:val="32"/>
          <w:szCs w:val="32"/>
          <w:rtl/>
        </w:rPr>
        <w:t>خر أن يسعى من أجل أن يقوم بذلك الفعل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إذا حرم على الجنب أن يدخل المسجد حرم عليك أن تُدخله</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ح</w:t>
      </w:r>
      <w:r w:rsidRPr="003F7925">
        <w:rPr>
          <w:rFonts w:cs="MbSadr (1)" w:hint="cs"/>
          <w:sz w:val="32"/>
          <w:szCs w:val="32"/>
          <w:rtl/>
        </w:rPr>
        <w:t xml:space="preserve">رم على إنسان أن يأكل النجس حرم عليك أن تقدّمَ له طعاماً نجساً وتستدرجه </w:t>
      </w:r>
      <w:r w:rsidRPr="003F7925">
        <w:rPr>
          <w:rFonts w:cs="MbSadr (1)"/>
          <w:sz w:val="32"/>
          <w:szCs w:val="32"/>
          <w:rtl/>
        </w:rPr>
        <w:t>إ</w:t>
      </w:r>
      <w:r w:rsidRPr="003F7925">
        <w:rPr>
          <w:rFonts w:cs="MbSadr (1)" w:hint="cs"/>
          <w:sz w:val="32"/>
          <w:szCs w:val="32"/>
          <w:rtl/>
        </w:rPr>
        <w:t>لى أكله</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وإذا وجب على الإنسان شيء يقيناً وشكّ في </w:t>
      </w:r>
      <w:r>
        <w:rPr>
          <w:rFonts w:cs="MbSadr (1)" w:hint="cs"/>
          <w:sz w:val="32"/>
          <w:szCs w:val="32"/>
          <w:rtl/>
        </w:rPr>
        <w:t>أنّ</w:t>
      </w:r>
      <w:r w:rsidRPr="003F7925">
        <w:rPr>
          <w:rFonts w:cs="MbSadr (1)" w:hint="cs"/>
          <w:sz w:val="32"/>
          <w:szCs w:val="32"/>
          <w:rtl/>
        </w:rPr>
        <w:t xml:space="preserve">ه هل أتى به أو لا ؟ </w:t>
      </w:r>
      <w:r w:rsidRPr="003F7925">
        <w:rPr>
          <w:rFonts w:cs="MbSadr (1)"/>
          <w:sz w:val="32"/>
          <w:szCs w:val="32"/>
          <w:rtl/>
        </w:rPr>
        <w:t>و</w:t>
      </w:r>
      <w:r w:rsidRPr="003F7925">
        <w:rPr>
          <w:rFonts w:cs="MbSadr (1)" w:hint="cs"/>
          <w:sz w:val="32"/>
          <w:szCs w:val="32"/>
          <w:rtl/>
        </w:rPr>
        <w:t>جب عليه أن يأتي به ما دام في الوقت متّسع</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أن يشكّ في </w:t>
      </w:r>
      <w:r>
        <w:rPr>
          <w:rFonts w:cs="MbSadr (1)" w:hint="cs"/>
          <w:sz w:val="32"/>
          <w:szCs w:val="32"/>
          <w:rtl/>
        </w:rPr>
        <w:t>أنّ</w:t>
      </w:r>
      <w:r w:rsidRPr="003F7925">
        <w:rPr>
          <w:rFonts w:cs="MbSadr (1)" w:hint="cs"/>
          <w:sz w:val="32"/>
          <w:szCs w:val="32"/>
          <w:rtl/>
        </w:rPr>
        <w:t>ه هل صلّى أو لا ؟ ولا يزال وقت الصلاة باقياً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آخر : أن يشكّ المدين في </w:t>
      </w:r>
      <w:r>
        <w:rPr>
          <w:rFonts w:cs="MbSadr (1)" w:hint="cs"/>
          <w:sz w:val="32"/>
          <w:szCs w:val="32"/>
          <w:rtl/>
        </w:rPr>
        <w:t>أنّ</w:t>
      </w:r>
      <w:r w:rsidRPr="003F7925">
        <w:rPr>
          <w:rFonts w:cs="MbSadr (1)" w:hint="cs"/>
          <w:sz w:val="32"/>
          <w:szCs w:val="32"/>
          <w:rtl/>
        </w:rPr>
        <w:t>ه هل وفّى زيداً وسدّد له دينه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ثالث : أن يشكّ من وجبت عليه الزكاة في </w:t>
      </w:r>
      <w:r>
        <w:rPr>
          <w:rFonts w:cs="MbSadr (1)" w:hint="cs"/>
          <w:sz w:val="32"/>
          <w:szCs w:val="32"/>
          <w:rtl/>
        </w:rPr>
        <w:t>أنّ</w:t>
      </w:r>
      <w:r w:rsidRPr="003F7925">
        <w:rPr>
          <w:rFonts w:cs="MbSadr (1)" w:hint="cs"/>
          <w:sz w:val="32"/>
          <w:szCs w:val="32"/>
          <w:rtl/>
        </w:rPr>
        <w:t xml:space="preserve">ه هل أدّى الزكاة ؟ ففي </w:t>
      </w:r>
      <w:r w:rsidRPr="003F7925">
        <w:rPr>
          <w:rFonts w:cs="MbSadr (1)"/>
          <w:sz w:val="32"/>
          <w:szCs w:val="32"/>
          <w:rtl/>
        </w:rPr>
        <w:t>ك</w:t>
      </w:r>
      <w:r w:rsidRPr="003F7925">
        <w:rPr>
          <w:rFonts w:cs="MbSadr (1)" w:hint="cs"/>
          <w:sz w:val="32"/>
          <w:szCs w:val="32"/>
          <w:rtl/>
        </w:rPr>
        <w:t>لّ هذه الحالات يجب عليه أن يأتي بالواجب ليكون على يقين بالطاعة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إذا وجب شيء على المكلّف فأدّاه</w:t>
      </w:r>
      <w:r w:rsidRPr="003F7925">
        <w:rPr>
          <w:rFonts w:hint="cs"/>
          <w:sz w:val="32"/>
          <w:szCs w:val="32"/>
          <w:rtl/>
        </w:rPr>
        <w:t> </w:t>
      </w:r>
      <w:r w:rsidRPr="003F7925">
        <w:rPr>
          <w:rFonts w:cs="MbSadr (1)" w:hint="cs"/>
          <w:sz w:val="32"/>
          <w:szCs w:val="32"/>
          <w:rtl/>
        </w:rPr>
        <w:t xml:space="preserve">، ثمّ شكّ بعد الفراغ منه </w:t>
      </w:r>
      <w:r>
        <w:rPr>
          <w:rFonts w:cs="MbSadr (1)" w:hint="cs"/>
          <w:sz w:val="32"/>
          <w:szCs w:val="32"/>
          <w:rtl/>
        </w:rPr>
        <w:t>أنّ</w:t>
      </w:r>
      <w:r w:rsidRPr="003F7925">
        <w:rPr>
          <w:rFonts w:cs="MbSadr (1)" w:hint="cs"/>
          <w:sz w:val="32"/>
          <w:szCs w:val="32"/>
          <w:rtl/>
        </w:rPr>
        <w:t xml:space="preserve">ه هل أدّاه </w:t>
      </w:r>
      <w:r w:rsidRPr="003F7925">
        <w:rPr>
          <w:rFonts w:cs="MbSadr (1)"/>
          <w:sz w:val="32"/>
          <w:szCs w:val="32"/>
          <w:rtl/>
        </w:rPr>
        <w:t>ع</w:t>
      </w:r>
      <w:r w:rsidRPr="003F7925">
        <w:rPr>
          <w:rFonts w:cs="MbSadr (1)" w:hint="cs"/>
          <w:sz w:val="32"/>
          <w:szCs w:val="32"/>
          <w:rtl/>
        </w:rPr>
        <w:t>لى الوجه الصحيح الكامل شرعاً أو لا ؟ بنى على الصحة</w:t>
      </w:r>
      <w:r w:rsidRPr="003F7925">
        <w:rPr>
          <w:rFonts w:hint="cs"/>
          <w:sz w:val="32"/>
          <w:szCs w:val="32"/>
          <w:rtl/>
        </w:rPr>
        <w:t> </w:t>
      </w:r>
      <w:r w:rsidRPr="003F7925">
        <w:rPr>
          <w:rFonts w:cs="MbSadr (1)" w:hint="cs"/>
          <w:sz w:val="32"/>
          <w:szCs w:val="32"/>
          <w:rtl/>
        </w:rPr>
        <w:t xml:space="preserve">، واكتفى بما أدّاه في </w:t>
      </w:r>
      <w:r w:rsidRPr="003F7925">
        <w:rPr>
          <w:rFonts w:cs="MbSadr (1)"/>
          <w:sz w:val="32"/>
          <w:szCs w:val="32"/>
          <w:rtl/>
        </w:rPr>
        <w:t>ح</w:t>
      </w:r>
      <w:r w:rsidRPr="003F7925">
        <w:rPr>
          <w:rFonts w:cs="MbSadr (1)" w:hint="cs"/>
          <w:sz w:val="32"/>
          <w:szCs w:val="32"/>
          <w:rtl/>
        </w:rPr>
        <w:t>التين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لاُولى : أن يكون العمل الذي أدّاه غير قابل للتكميل فعلا لو لم يكن كاملا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لأنّه</w:t>
      </w:r>
      <w:r w:rsidRPr="003F7925">
        <w:rPr>
          <w:rFonts w:cs="MbSadr (1)" w:hint="cs"/>
          <w:sz w:val="32"/>
          <w:szCs w:val="32"/>
          <w:rtl/>
        </w:rPr>
        <w:t xml:space="preserve"> اُدّي بصورة ناقصة</w:t>
      </w:r>
      <w:r w:rsidRPr="003F7925">
        <w:rPr>
          <w:rFonts w:hint="cs"/>
          <w:sz w:val="32"/>
          <w:szCs w:val="32"/>
          <w:rtl/>
        </w:rPr>
        <w:t> </w:t>
      </w:r>
      <w:r w:rsidRPr="003F7925">
        <w:rPr>
          <w:rFonts w:cs="MbSadr (1)" w:hint="cs"/>
          <w:sz w:val="32"/>
          <w:szCs w:val="32"/>
          <w:rtl/>
        </w:rPr>
        <w:t xml:space="preserve">. ومثاله : أن يصلّي ثمّ يشكّ في </w:t>
      </w:r>
      <w:r>
        <w:rPr>
          <w:rFonts w:cs="MbSadr (1)" w:hint="cs"/>
          <w:sz w:val="32"/>
          <w:szCs w:val="32"/>
          <w:rtl/>
        </w:rPr>
        <w:t>أنّ</w:t>
      </w:r>
      <w:r w:rsidRPr="003F7925">
        <w:rPr>
          <w:rFonts w:cs="MbSadr (1)" w:hint="cs"/>
          <w:sz w:val="32"/>
          <w:szCs w:val="32"/>
          <w:rtl/>
        </w:rPr>
        <w:t xml:space="preserve">ه هل كان على وضوء </w:t>
      </w:r>
      <w:r w:rsidRPr="003F7925">
        <w:rPr>
          <w:rFonts w:cs="MbSadr (1)"/>
          <w:sz w:val="32"/>
          <w:szCs w:val="32"/>
          <w:rtl/>
        </w:rPr>
        <w:t>ح</w:t>
      </w:r>
      <w:r w:rsidRPr="003F7925">
        <w:rPr>
          <w:rFonts w:cs="MbSadr (1)" w:hint="cs"/>
          <w:sz w:val="32"/>
          <w:szCs w:val="32"/>
          <w:rtl/>
        </w:rPr>
        <w:t xml:space="preserve">ين الصلاة ؟ أو هل استقبل القبلة في الصلاة ؟ أو هل ركع في كلّ ركعة ؟ فإنّ </w:t>
      </w:r>
      <w:r w:rsidRPr="003F7925">
        <w:rPr>
          <w:rFonts w:cs="MbSadr (1)"/>
          <w:sz w:val="32"/>
          <w:szCs w:val="32"/>
          <w:rtl/>
        </w:rPr>
        <w:t>ا</w:t>
      </w:r>
      <w:r w:rsidRPr="003F7925">
        <w:rPr>
          <w:rFonts w:cs="MbSadr (1)" w:hint="cs"/>
          <w:sz w:val="32"/>
          <w:szCs w:val="32"/>
          <w:rtl/>
        </w:rPr>
        <w:t>لتكميل هنا غير ممكن لو لم تكن الصلاة كاملة</w:t>
      </w:r>
      <w:r w:rsidRPr="003F7925">
        <w:rPr>
          <w:rFonts w:hint="cs"/>
          <w:sz w:val="32"/>
          <w:szCs w:val="32"/>
          <w:rtl/>
        </w:rPr>
        <w:t> </w:t>
      </w:r>
      <w:r w:rsidRPr="003F7925">
        <w:rPr>
          <w:rFonts w:cs="MbSadr (1)" w:hint="cs"/>
          <w:sz w:val="32"/>
          <w:szCs w:val="32"/>
          <w:rtl/>
        </w:rPr>
        <w:t xml:space="preserve">، وإنّما الممكن إعادتها من </w:t>
      </w:r>
      <w:r w:rsidRPr="003F7925">
        <w:rPr>
          <w:rFonts w:cs="MbSadr (1)"/>
          <w:sz w:val="32"/>
          <w:szCs w:val="32"/>
          <w:rtl/>
        </w:rPr>
        <w:t>ا</w:t>
      </w:r>
      <w:r w:rsidRPr="003F7925">
        <w:rPr>
          <w:rFonts w:cs="MbSadr (1)" w:hint="cs"/>
          <w:sz w:val="32"/>
          <w:szCs w:val="32"/>
          <w:rtl/>
        </w:rPr>
        <w:t>لأساس</w:t>
      </w:r>
      <w:r w:rsidRPr="003F7925">
        <w:rPr>
          <w:rFonts w:hint="cs"/>
          <w:sz w:val="32"/>
          <w:szCs w:val="32"/>
          <w:rtl/>
        </w:rPr>
        <w:t> </w:t>
      </w:r>
      <w:r w:rsidRPr="003F7925">
        <w:rPr>
          <w:rFonts w:cs="MbSadr (1)" w:hint="cs"/>
          <w:sz w:val="32"/>
          <w:szCs w:val="32"/>
          <w:rtl/>
        </w:rPr>
        <w:t>، ففي مثل ذلك لاتجب الإعادة ويكتفي بما أدّاه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إذا ركع ثمّ قام وشكّ في </w:t>
      </w:r>
      <w:r>
        <w:rPr>
          <w:rFonts w:cs="MbSadr (1)" w:hint="cs"/>
          <w:sz w:val="32"/>
          <w:szCs w:val="32"/>
          <w:rtl/>
        </w:rPr>
        <w:t>أنّ</w:t>
      </w:r>
      <w:r w:rsidRPr="003F7925">
        <w:rPr>
          <w:rFonts w:cs="MbSadr (1)" w:hint="cs"/>
          <w:sz w:val="32"/>
          <w:szCs w:val="32"/>
          <w:rtl/>
        </w:rPr>
        <w:t xml:space="preserve">ه هل كان مستقرّاً في ركوعه أوْ لا ؟ فإنّ </w:t>
      </w:r>
      <w:r w:rsidRPr="003F7925">
        <w:rPr>
          <w:rFonts w:cs="MbSadr (1)"/>
          <w:sz w:val="32"/>
          <w:szCs w:val="32"/>
          <w:rtl/>
        </w:rPr>
        <w:t>ا</w:t>
      </w:r>
      <w:r w:rsidRPr="003F7925">
        <w:rPr>
          <w:rFonts w:cs="MbSadr (1)" w:hint="cs"/>
          <w:sz w:val="32"/>
          <w:szCs w:val="32"/>
          <w:rtl/>
        </w:rPr>
        <w:t>لركوع الذي وقع لا يمكن إصلاحه</w:t>
      </w:r>
      <w:r w:rsidRPr="003F7925">
        <w:rPr>
          <w:rFonts w:hint="cs"/>
          <w:sz w:val="32"/>
          <w:szCs w:val="32"/>
          <w:rtl/>
        </w:rPr>
        <w:t> </w:t>
      </w:r>
      <w:r w:rsidRPr="003F7925">
        <w:rPr>
          <w:rFonts w:cs="MbSadr (1)" w:hint="cs"/>
          <w:sz w:val="32"/>
          <w:szCs w:val="32"/>
          <w:rtl/>
        </w:rPr>
        <w:t xml:space="preserve">، وإنّما الممكن إعادة الركوع ولو بإعادة </w:t>
      </w:r>
      <w:r w:rsidRPr="003F7925">
        <w:rPr>
          <w:rFonts w:cs="MbSadr (1)"/>
          <w:sz w:val="32"/>
          <w:szCs w:val="32"/>
          <w:rtl/>
        </w:rPr>
        <w:t>ا</w:t>
      </w:r>
      <w:r w:rsidRPr="003F7925">
        <w:rPr>
          <w:rFonts w:cs="MbSadr (1)" w:hint="cs"/>
          <w:sz w:val="32"/>
          <w:szCs w:val="32"/>
          <w:rtl/>
        </w:rPr>
        <w:t>لصلاة من الأساس</w:t>
      </w:r>
      <w:r w:rsidRPr="003F7925">
        <w:rPr>
          <w:rFonts w:hint="cs"/>
          <w:sz w:val="32"/>
          <w:szCs w:val="32"/>
          <w:rtl/>
        </w:rPr>
        <w:t> </w:t>
      </w:r>
      <w:r w:rsidRPr="003F7925">
        <w:rPr>
          <w:rFonts w:cs="MbSadr (1)" w:hint="cs"/>
          <w:sz w:val="32"/>
          <w:szCs w:val="32"/>
          <w:rtl/>
        </w:rPr>
        <w:t>، فلا قيمة للشكّ حينئذ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يكون ذلك العمل الذي أدّاه محدّداً شرعاً بأن يؤدّى قبل عمل </w:t>
      </w:r>
      <w:r w:rsidRPr="003F7925">
        <w:rPr>
          <w:rFonts w:cs="MbSadr (1)"/>
          <w:sz w:val="32"/>
          <w:szCs w:val="32"/>
          <w:rtl/>
        </w:rPr>
        <w:t>آ</w:t>
      </w:r>
      <w:r w:rsidRPr="003F7925">
        <w:rPr>
          <w:rFonts w:cs="MbSadr (1)" w:hint="cs"/>
          <w:sz w:val="32"/>
          <w:szCs w:val="32"/>
          <w:rtl/>
        </w:rPr>
        <w:t>خر</w:t>
      </w:r>
      <w:r w:rsidRPr="003F7925">
        <w:rPr>
          <w:rFonts w:hint="cs"/>
          <w:sz w:val="32"/>
          <w:szCs w:val="32"/>
          <w:rtl/>
        </w:rPr>
        <w:t> </w:t>
      </w:r>
      <w:r w:rsidRPr="003F7925">
        <w:rPr>
          <w:rFonts w:cs="MbSadr (1)" w:hint="cs"/>
          <w:sz w:val="32"/>
          <w:szCs w:val="32"/>
          <w:rtl/>
        </w:rPr>
        <w:t>، وقد بدأ المكلّف في العمل الآخر ثمّ شكك في صحة عمله الأول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الأذان المحدّد بأن يؤدّى قبل الإقامة</w:t>
      </w:r>
      <w:r w:rsidRPr="003F7925">
        <w:rPr>
          <w:rFonts w:hint="cs"/>
          <w:sz w:val="32"/>
          <w:szCs w:val="32"/>
          <w:rtl/>
        </w:rPr>
        <w:t> </w:t>
      </w:r>
      <w:r w:rsidRPr="003F7925">
        <w:rPr>
          <w:rFonts w:cs="MbSadr (1)" w:hint="cs"/>
          <w:sz w:val="32"/>
          <w:szCs w:val="32"/>
          <w:rtl/>
        </w:rPr>
        <w:t xml:space="preserve">، ويشكّ المكلّف بعد أن بدأ </w:t>
      </w:r>
      <w:r w:rsidRPr="003F7925">
        <w:rPr>
          <w:rFonts w:cs="MbSadr (1)"/>
          <w:sz w:val="32"/>
          <w:szCs w:val="32"/>
          <w:rtl/>
        </w:rPr>
        <w:t>ب</w:t>
      </w:r>
      <w:r w:rsidRPr="003F7925">
        <w:rPr>
          <w:rFonts w:cs="MbSadr (1)" w:hint="cs"/>
          <w:sz w:val="32"/>
          <w:szCs w:val="32"/>
          <w:rtl/>
        </w:rPr>
        <w:t xml:space="preserve">الإقامة </w:t>
      </w:r>
      <w:r>
        <w:rPr>
          <w:rFonts w:cs="MbSadr (1)" w:hint="cs"/>
          <w:sz w:val="32"/>
          <w:szCs w:val="32"/>
          <w:rtl/>
        </w:rPr>
        <w:t>أنّ</w:t>
      </w:r>
      <w:r w:rsidRPr="003F7925">
        <w:rPr>
          <w:rFonts w:cs="MbSadr (1)" w:hint="cs"/>
          <w:sz w:val="32"/>
          <w:szCs w:val="32"/>
          <w:rtl/>
        </w:rPr>
        <w:t>ه هل أتى بكلّ أجزاء الأذان أو لا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آخر : الإقامة المحدّدة بأن تؤدّى قبل الصلاة</w:t>
      </w:r>
      <w:r w:rsidRPr="003F7925">
        <w:rPr>
          <w:rFonts w:hint="cs"/>
          <w:sz w:val="32"/>
          <w:szCs w:val="32"/>
          <w:rtl/>
        </w:rPr>
        <w:t> </w:t>
      </w:r>
      <w:r w:rsidRPr="003F7925">
        <w:rPr>
          <w:rFonts w:cs="MbSadr (1)" w:hint="cs"/>
          <w:sz w:val="32"/>
          <w:szCs w:val="32"/>
          <w:rtl/>
        </w:rPr>
        <w:t xml:space="preserve">، ويشكّ المكلّف بعد </w:t>
      </w:r>
      <w:r w:rsidRPr="003F7925">
        <w:rPr>
          <w:rFonts w:cs="MbSadr (1)"/>
          <w:sz w:val="32"/>
          <w:szCs w:val="32"/>
          <w:rtl/>
        </w:rPr>
        <w:t>أ</w:t>
      </w:r>
      <w:r w:rsidRPr="003F7925">
        <w:rPr>
          <w:rFonts w:cs="MbSadr (1)" w:hint="cs"/>
          <w:sz w:val="32"/>
          <w:szCs w:val="32"/>
          <w:rtl/>
        </w:rPr>
        <w:t xml:space="preserve">ن بدأ بالصلاة </w:t>
      </w:r>
      <w:r>
        <w:rPr>
          <w:rFonts w:cs="MbSadr (1)" w:hint="cs"/>
          <w:sz w:val="32"/>
          <w:szCs w:val="32"/>
          <w:rtl/>
        </w:rPr>
        <w:t>أنّ</w:t>
      </w:r>
      <w:r w:rsidRPr="003F7925">
        <w:rPr>
          <w:rFonts w:cs="MbSadr (1)" w:hint="cs"/>
          <w:sz w:val="32"/>
          <w:szCs w:val="32"/>
          <w:rtl/>
        </w:rPr>
        <w:t>ه هل أقام أو لا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ثالث : الركوع محدّد بأن يكون قبل السجود</w:t>
      </w:r>
      <w:r w:rsidRPr="003F7925">
        <w:rPr>
          <w:rFonts w:hint="cs"/>
          <w:sz w:val="32"/>
          <w:szCs w:val="32"/>
          <w:rtl/>
        </w:rPr>
        <w:t> </w:t>
      </w:r>
      <w:r w:rsidRPr="003F7925">
        <w:rPr>
          <w:rFonts w:cs="MbSadr (1)" w:hint="cs"/>
          <w:sz w:val="32"/>
          <w:szCs w:val="32"/>
          <w:rtl/>
        </w:rPr>
        <w:t xml:space="preserve">، فيسجد المكلّف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يشكّ في </w:t>
      </w:r>
      <w:r>
        <w:rPr>
          <w:rFonts w:cs="MbSadr (1)" w:hint="cs"/>
          <w:sz w:val="32"/>
          <w:szCs w:val="32"/>
          <w:rtl/>
        </w:rPr>
        <w:t>أنّ</w:t>
      </w:r>
      <w:r w:rsidRPr="003F7925">
        <w:rPr>
          <w:rFonts w:cs="MbSadr (1)" w:hint="cs"/>
          <w:sz w:val="32"/>
          <w:szCs w:val="32"/>
          <w:rtl/>
        </w:rPr>
        <w:t>ه ركع أو لا ؟ ففي هذه الفروض يمضي ولا يلتفت إلى 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ممّا ذكرناه في هذه الفقرة الوضوء</w:t>
      </w:r>
      <w:r w:rsidRPr="003F7925">
        <w:rPr>
          <w:rFonts w:hint="cs"/>
          <w:sz w:val="32"/>
          <w:szCs w:val="32"/>
          <w:rtl/>
        </w:rPr>
        <w:t> </w:t>
      </w:r>
      <w:r w:rsidRPr="003F7925">
        <w:rPr>
          <w:rFonts w:cs="MbSadr (1)" w:hint="cs"/>
          <w:sz w:val="32"/>
          <w:szCs w:val="32"/>
          <w:rtl/>
        </w:rPr>
        <w:t xml:space="preserve">، فإنّ له أحكاماً خاصّةً يراجع </w:t>
      </w:r>
      <w:r w:rsidRPr="003F7925">
        <w:rPr>
          <w:rFonts w:cs="MbSadr (1)"/>
          <w:sz w:val="32"/>
          <w:szCs w:val="32"/>
          <w:rtl/>
        </w:rPr>
        <w:t>ف</w:t>
      </w:r>
      <w:r w:rsidRPr="003F7925">
        <w:rPr>
          <w:rFonts w:cs="MbSadr (1)" w:hint="cs"/>
          <w:sz w:val="32"/>
          <w:szCs w:val="32"/>
          <w:rtl/>
        </w:rPr>
        <w:t>يها باب الوضوء الفقرة (</w:t>
      </w:r>
      <w:r w:rsidRPr="003F7925">
        <w:rPr>
          <w:rFonts w:hint="cs"/>
          <w:sz w:val="32"/>
          <w:szCs w:val="32"/>
          <w:rtl/>
        </w:rPr>
        <w:t> </w:t>
      </w:r>
      <w:r w:rsidRPr="003F7925">
        <w:rPr>
          <w:rFonts w:cs="MbSadr (1)" w:hint="cs"/>
          <w:sz w:val="32"/>
          <w:szCs w:val="32"/>
          <w:rtl/>
        </w:rPr>
        <w:t>101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وقد يخطئ المقلِّد في تطبيق الحالتين </w:t>
      </w:r>
      <w:r w:rsidRPr="003F7925">
        <w:rPr>
          <w:rFonts w:cs="MbSadr (1)"/>
          <w:sz w:val="32"/>
          <w:szCs w:val="32"/>
          <w:rtl/>
        </w:rPr>
        <w:t>ا</w:t>
      </w:r>
      <w:r w:rsidRPr="003F7925">
        <w:rPr>
          <w:rFonts w:cs="MbSadr (1)" w:hint="cs"/>
          <w:sz w:val="32"/>
          <w:szCs w:val="32"/>
          <w:rtl/>
        </w:rPr>
        <w:t>لمذكورتين أحياناً</w:t>
      </w:r>
      <w:r w:rsidRPr="003F7925">
        <w:rPr>
          <w:rFonts w:hint="cs"/>
          <w:sz w:val="32"/>
          <w:szCs w:val="32"/>
          <w:rtl/>
        </w:rPr>
        <w:t> </w:t>
      </w:r>
      <w:r w:rsidRPr="003F7925">
        <w:rPr>
          <w:rFonts w:cs="MbSadr (1)" w:hint="cs"/>
          <w:sz w:val="32"/>
          <w:szCs w:val="32"/>
          <w:rtl/>
        </w:rPr>
        <w:t xml:space="preserve">، ولهذا يحسن به أحياناً أن يستعين بمقلَّده في التعرّف على أنّ </w:t>
      </w:r>
      <w:r w:rsidRPr="003F7925">
        <w:rPr>
          <w:rFonts w:cs="MbSadr (1)"/>
          <w:sz w:val="32"/>
          <w:szCs w:val="32"/>
          <w:rtl/>
        </w:rPr>
        <w:t>ه</w:t>
      </w:r>
      <w:r w:rsidRPr="003F7925">
        <w:rPr>
          <w:rFonts w:cs="MbSadr (1)" w:hint="cs"/>
          <w:sz w:val="32"/>
          <w:szCs w:val="32"/>
          <w:rtl/>
        </w:rPr>
        <w:t>ذا الفرض أو ذاك هل يدخل ضمن الحالة الاُولى أو الثانية</w:t>
      </w:r>
      <w:r w:rsidRPr="003F7925">
        <w:rPr>
          <w:rFonts w:hint="cs"/>
          <w:sz w:val="32"/>
          <w:szCs w:val="32"/>
          <w:rtl/>
        </w:rPr>
        <w:t> </w:t>
      </w:r>
      <w:r w:rsidRPr="003F7925">
        <w:rPr>
          <w:rFonts w:cs="MbSadr (1)" w:hint="cs"/>
          <w:sz w:val="32"/>
          <w:szCs w:val="32"/>
          <w:rtl/>
        </w:rPr>
        <w:t xml:space="preserve">، أو لا ؟ وسوف نذكر </w:t>
      </w:r>
      <w:r w:rsidRPr="003F7925">
        <w:rPr>
          <w:rFonts w:cs="MbSadr (1)"/>
          <w:sz w:val="32"/>
          <w:szCs w:val="32"/>
          <w:rtl/>
        </w:rPr>
        <w:t>ف</w:t>
      </w:r>
      <w:r w:rsidRPr="003F7925">
        <w:rPr>
          <w:rFonts w:cs="MbSadr (1)" w:hint="cs"/>
          <w:sz w:val="32"/>
          <w:szCs w:val="32"/>
          <w:rtl/>
        </w:rPr>
        <w:t>ي الأبواب المقبلة عدداً من التطبيقات لهاتين الحالتين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كلمة «</w:t>
      </w:r>
      <w:r w:rsidRPr="003F7925">
        <w:rPr>
          <w:rFonts w:hint="cs"/>
          <w:sz w:val="32"/>
          <w:szCs w:val="32"/>
          <w:rtl/>
        </w:rPr>
        <w:t> </w:t>
      </w:r>
      <w:r w:rsidRPr="003F7925">
        <w:rPr>
          <w:rFonts w:cs="MbSadr (1)" w:hint="cs"/>
          <w:sz w:val="32"/>
          <w:szCs w:val="32"/>
          <w:rtl/>
        </w:rPr>
        <w:t>اليقين والعلم</w:t>
      </w:r>
      <w:r w:rsidRPr="003F7925">
        <w:rPr>
          <w:rFonts w:hint="cs"/>
          <w:sz w:val="32"/>
          <w:szCs w:val="32"/>
          <w:rtl/>
        </w:rPr>
        <w:t> </w:t>
      </w:r>
      <w:r w:rsidRPr="003F7925">
        <w:rPr>
          <w:rFonts w:cs="MbSadr (1)" w:hint="cs"/>
          <w:sz w:val="32"/>
          <w:szCs w:val="32"/>
          <w:rtl/>
        </w:rPr>
        <w:t xml:space="preserve">» تعني : الجزم الذي لا يبقى معه مجال لأيّ تردّد </w:t>
      </w:r>
      <w:r w:rsidRPr="003F7925">
        <w:rPr>
          <w:rFonts w:cs="MbSadr (1)"/>
          <w:sz w:val="32"/>
          <w:szCs w:val="32"/>
          <w:rtl/>
        </w:rPr>
        <w:t>و</w:t>
      </w:r>
      <w:r w:rsidRPr="003F7925">
        <w:rPr>
          <w:rFonts w:cs="MbSadr (1)" w:hint="cs"/>
          <w:sz w:val="32"/>
          <w:szCs w:val="32"/>
          <w:rtl/>
        </w:rPr>
        <w:t>احتمال للعكس</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الظن</w:t>
      </w:r>
      <w:r w:rsidRPr="003F7925">
        <w:rPr>
          <w:rFonts w:hint="cs"/>
          <w:sz w:val="32"/>
          <w:szCs w:val="32"/>
          <w:rtl/>
        </w:rPr>
        <w:t> </w:t>
      </w:r>
      <w:r w:rsidRPr="003F7925">
        <w:rPr>
          <w:rFonts w:cs="MbSadr (1)" w:hint="cs"/>
          <w:sz w:val="32"/>
          <w:szCs w:val="32"/>
          <w:rtl/>
        </w:rPr>
        <w:t xml:space="preserve">» يعني : أنّ احتمال هذا الشيء أكبر من احتمال </w:t>
      </w:r>
      <w:r w:rsidRPr="003F7925">
        <w:rPr>
          <w:rFonts w:cs="MbSadr (1)"/>
          <w:sz w:val="32"/>
          <w:szCs w:val="32"/>
          <w:rtl/>
        </w:rPr>
        <w:t>ا</w:t>
      </w:r>
      <w:r w:rsidRPr="003F7925">
        <w:rPr>
          <w:rFonts w:cs="MbSadr (1)" w:hint="cs"/>
          <w:sz w:val="32"/>
          <w:szCs w:val="32"/>
          <w:rtl/>
        </w:rPr>
        <w:t>لعكس</w:t>
      </w:r>
      <w:r w:rsidRPr="003F7925">
        <w:rPr>
          <w:rFonts w:hint="cs"/>
          <w:sz w:val="32"/>
          <w:szCs w:val="32"/>
          <w:rtl/>
        </w:rPr>
        <w:t> </w:t>
      </w:r>
      <w:r w:rsidRPr="003F7925">
        <w:rPr>
          <w:rFonts w:cs="MbSadr (1)" w:hint="cs"/>
          <w:sz w:val="32"/>
          <w:szCs w:val="32"/>
          <w:rtl/>
        </w:rPr>
        <w:t>، فحينما نقول : «</w:t>
      </w:r>
      <w:r w:rsidRPr="003F7925">
        <w:rPr>
          <w:rFonts w:hint="cs"/>
          <w:sz w:val="32"/>
          <w:szCs w:val="32"/>
          <w:rtl/>
        </w:rPr>
        <w:t> </w:t>
      </w:r>
      <w:r w:rsidRPr="003F7925">
        <w:rPr>
          <w:rFonts w:cs="MbSadr (1)" w:hint="cs"/>
          <w:sz w:val="32"/>
          <w:szCs w:val="32"/>
          <w:rtl/>
        </w:rPr>
        <w:t>نظنّ أنّ المطر سينزل</w:t>
      </w:r>
      <w:r w:rsidRPr="003F7925">
        <w:rPr>
          <w:rFonts w:hint="cs"/>
          <w:sz w:val="32"/>
          <w:szCs w:val="32"/>
          <w:rtl/>
        </w:rPr>
        <w:t> </w:t>
      </w:r>
      <w:r w:rsidRPr="003F7925">
        <w:rPr>
          <w:rFonts w:cs="MbSadr (1)" w:hint="cs"/>
          <w:sz w:val="32"/>
          <w:szCs w:val="32"/>
          <w:rtl/>
        </w:rPr>
        <w:t xml:space="preserve">» نعني أنّ احتمال المطر أكثر من </w:t>
      </w:r>
      <w:r w:rsidRPr="003F7925">
        <w:rPr>
          <w:rFonts w:cs="MbSadr (1)"/>
          <w:sz w:val="32"/>
          <w:szCs w:val="32"/>
          <w:rtl/>
        </w:rPr>
        <w:t>خ</w:t>
      </w:r>
      <w:r w:rsidRPr="003F7925">
        <w:rPr>
          <w:rFonts w:cs="MbSadr (1)" w:hint="cs"/>
          <w:sz w:val="32"/>
          <w:szCs w:val="32"/>
          <w:rtl/>
        </w:rPr>
        <w:t>مسين في المائة</w:t>
      </w:r>
      <w:r w:rsidRPr="003F7925">
        <w:rPr>
          <w:rFonts w:hint="cs"/>
          <w:sz w:val="32"/>
          <w:szCs w:val="32"/>
          <w:rtl/>
        </w:rPr>
        <w:t> </w:t>
      </w:r>
      <w:r w:rsidRPr="003F7925">
        <w:rPr>
          <w:rFonts w:cs="MbSadr (1)" w:hint="cs"/>
          <w:sz w:val="32"/>
          <w:szCs w:val="32"/>
          <w:rtl/>
        </w:rPr>
        <w:t>. والاطمئنان يعني درجةً عاليةً من الظنّ يقارب العلم واليقين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ع</w:t>
      </w:r>
      <w:r w:rsidRPr="003F7925">
        <w:rPr>
          <w:rFonts w:cs="MbSadr (1)" w:hint="cs"/>
          <w:sz w:val="32"/>
          <w:szCs w:val="32"/>
          <w:rtl/>
        </w:rPr>
        <w:t>لى نحو يبدو احتمال العكس ضئيلا إلى درجة يلغى عملياً عند العقلاء</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ك</w:t>
      </w:r>
      <w:r w:rsidRPr="003F7925">
        <w:rPr>
          <w:rFonts w:cs="MbSadr (1)" w:hint="cs"/>
          <w:sz w:val="32"/>
          <w:szCs w:val="32"/>
          <w:rtl/>
        </w:rPr>
        <w:t>ان احتمال العكس واحداً في المائة مثلا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كلّما جاءت كلمة «</w:t>
      </w:r>
      <w:r w:rsidRPr="003F7925">
        <w:rPr>
          <w:rFonts w:hint="cs"/>
          <w:sz w:val="32"/>
          <w:szCs w:val="32"/>
          <w:rtl/>
        </w:rPr>
        <w:t> </w:t>
      </w:r>
      <w:r w:rsidRPr="003F7925">
        <w:rPr>
          <w:rFonts w:cs="MbSadr (1)" w:hint="cs"/>
          <w:sz w:val="32"/>
          <w:szCs w:val="32"/>
          <w:rtl/>
        </w:rPr>
        <w:t>اليقين والعلم</w:t>
      </w:r>
      <w:r w:rsidRPr="003F7925">
        <w:rPr>
          <w:rFonts w:hint="cs"/>
          <w:sz w:val="32"/>
          <w:szCs w:val="32"/>
          <w:rtl/>
        </w:rPr>
        <w:t> </w:t>
      </w:r>
      <w:r w:rsidRPr="003F7925">
        <w:rPr>
          <w:rFonts w:cs="MbSadr (1)" w:hint="cs"/>
          <w:sz w:val="32"/>
          <w:szCs w:val="32"/>
          <w:rtl/>
        </w:rPr>
        <w:t xml:space="preserve">» بصدد حكم شرعيّ في الأحكام </w:t>
      </w:r>
      <w:r w:rsidRPr="003F7925">
        <w:rPr>
          <w:rFonts w:cs="MbSadr (1)"/>
          <w:sz w:val="32"/>
          <w:szCs w:val="32"/>
          <w:rtl/>
        </w:rPr>
        <w:t>ا</w:t>
      </w:r>
      <w:r w:rsidRPr="003F7925">
        <w:rPr>
          <w:rFonts w:cs="MbSadr (1)" w:hint="cs"/>
          <w:sz w:val="32"/>
          <w:szCs w:val="32"/>
          <w:rtl/>
        </w:rPr>
        <w:t>لشرعية الآتية فنريد بها الجزم والاطمئنان معاً</w:t>
      </w:r>
      <w:r w:rsidRPr="003F7925">
        <w:rPr>
          <w:rFonts w:hint="cs"/>
          <w:sz w:val="32"/>
          <w:szCs w:val="32"/>
          <w:rtl/>
        </w:rPr>
        <w:t> </w:t>
      </w:r>
      <w:r w:rsidRPr="003F7925">
        <w:rPr>
          <w:rFonts w:cs="MbSadr (1)" w:hint="cs"/>
          <w:sz w:val="32"/>
          <w:szCs w:val="32"/>
          <w:rtl/>
        </w:rPr>
        <w:t xml:space="preserve">، فما يثبت للجزم والعلم من آثار </w:t>
      </w:r>
      <w:r w:rsidRPr="003F7925">
        <w:rPr>
          <w:rFonts w:cs="MbSadr (1)"/>
          <w:sz w:val="32"/>
          <w:szCs w:val="32"/>
          <w:rtl/>
        </w:rPr>
        <w:t>ش</w:t>
      </w:r>
      <w:r w:rsidRPr="003F7925">
        <w:rPr>
          <w:rFonts w:cs="MbSadr (1)" w:hint="cs"/>
          <w:sz w:val="32"/>
          <w:szCs w:val="32"/>
          <w:rtl/>
        </w:rPr>
        <w:t>رعاً يثبت للاطمئنان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قسيم الأحكام</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أحكام الشريعة على الرغم من ترابطها واتّصال بعضها ببعض يمكن </w:t>
      </w:r>
      <w:r w:rsidRPr="003F7925">
        <w:rPr>
          <w:rFonts w:cs="MbSadr (1)"/>
          <w:sz w:val="32"/>
          <w:szCs w:val="32"/>
          <w:rtl/>
        </w:rPr>
        <w:t>ت</w:t>
      </w:r>
      <w:r w:rsidRPr="003F7925">
        <w:rPr>
          <w:rFonts w:cs="MbSadr (1)" w:hint="cs"/>
          <w:sz w:val="32"/>
          <w:szCs w:val="32"/>
          <w:rtl/>
        </w:rPr>
        <w:t>قسيمها إلى أربعة أقسام كما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العبادات</w:t>
      </w:r>
      <w:r w:rsidRPr="003F7925">
        <w:rPr>
          <w:rFonts w:hint="cs"/>
          <w:sz w:val="32"/>
          <w:szCs w:val="32"/>
          <w:rtl/>
        </w:rPr>
        <w:t> </w:t>
      </w:r>
      <w:r w:rsidRPr="003F7925">
        <w:rPr>
          <w:rFonts w:cs="MbSadr (1)" w:hint="cs"/>
          <w:sz w:val="32"/>
          <w:szCs w:val="32"/>
          <w:rtl/>
        </w:rPr>
        <w:t xml:space="preserve">، وهي : الطهارة والصلاة والصوم والاعتكاف والحجّ والعمرة </w:t>
      </w:r>
      <w:r w:rsidRPr="003F7925">
        <w:rPr>
          <w:rFonts w:cs="MbSadr (1)"/>
          <w:sz w:val="32"/>
          <w:szCs w:val="32"/>
          <w:rtl/>
        </w:rPr>
        <w:t>و</w:t>
      </w:r>
      <w:r w:rsidRPr="003F7925">
        <w:rPr>
          <w:rFonts w:cs="MbSadr (1)" w:hint="cs"/>
          <w:sz w:val="32"/>
          <w:szCs w:val="32"/>
          <w:rtl/>
        </w:rPr>
        <w:t>الكفّارات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الأموال</w:t>
      </w:r>
      <w:r w:rsidRPr="003F7925">
        <w:rPr>
          <w:rFonts w:hint="cs"/>
          <w:sz w:val="32"/>
          <w:szCs w:val="32"/>
          <w:rtl/>
        </w:rPr>
        <w:t> </w:t>
      </w:r>
      <w:r w:rsidRPr="003F7925">
        <w:rPr>
          <w:rFonts w:cs="MbSadr (1)" w:hint="cs"/>
          <w:sz w:val="32"/>
          <w:szCs w:val="32"/>
          <w:rtl/>
        </w:rPr>
        <w:t>، وهي على نوعين :</w:t>
      </w:r>
    </w:p>
    <w:p w:rsidR="008D00B8" w:rsidRPr="004E0C19" w:rsidRDefault="008D00B8" w:rsidP="008D00B8">
      <w:pPr>
        <w:pStyle w:val="a"/>
        <w:adjustRightInd w:val="0"/>
        <w:rPr>
          <w:sz w:val="32"/>
          <w:szCs w:val="32"/>
          <w:rtl/>
        </w:rPr>
      </w:pPr>
      <w:r w:rsidRPr="003F7925">
        <w:rPr>
          <w:rFonts w:cs="MbSadr (1)"/>
          <w:sz w:val="32"/>
          <w:szCs w:val="32"/>
          <w:rtl/>
        </w:rPr>
        <w:t xml:space="preserve">أ </w:t>
      </w:r>
      <w:r w:rsidRPr="003F7925">
        <w:rPr>
          <w:rFonts w:cs="MbSadr (1)" w:hint="cs"/>
          <w:sz w:val="32"/>
          <w:szCs w:val="32"/>
          <w:rtl/>
        </w:rPr>
        <w:t>ـ الأموال العامة</w:t>
      </w:r>
      <w:r w:rsidRPr="003F7925">
        <w:rPr>
          <w:rFonts w:hint="cs"/>
          <w:sz w:val="32"/>
          <w:szCs w:val="32"/>
          <w:rtl/>
        </w:rPr>
        <w:t> </w:t>
      </w:r>
      <w:r w:rsidRPr="003F7925">
        <w:rPr>
          <w:rFonts w:cs="MbSadr (1)" w:hint="cs"/>
          <w:sz w:val="32"/>
          <w:szCs w:val="32"/>
          <w:rtl/>
        </w:rPr>
        <w:t>، ونريد بها : كلّ مال مخصّص لمصلحة عامة</w:t>
      </w:r>
      <w:r w:rsidRPr="003F7925">
        <w:rPr>
          <w:rFonts w:hint="cs"/>
          <w:sz w:val="32"/>
          <w:szCs w:val="32"/>
          <w:rtl/>
        </w:rPr>
        <w:t> </w:t>
      </w:r>
      <w:r w:rsidRPr="003F7925">
        <w:rPr>
          <w:rFonts w:cs="MbSadr (1)" w:hint="cs"/>
          <w:sz w:val="32"/>
          <w:szCs w:val="32"/>
          <w:rtl/>
        </w:rPr>
        <w:t xml:space="preserve">، ويدخل </w:t>
      </w:r>
      <w:r w:rsidRPr="003F7925">
        <w:rPr>
          <w:rFonts w:cs="MbSadr (1)"/>
          <w:sz w:val="32"/>
          <w:szCs w:val="32"/>
          <w:rtl/>
        </w:rPr>
        <w:t>ض</w:t>
      </w:r>
      <w:r w:rsidRPr="003F7925">
        <w:rPr>
          <w:rFonts w:cs="MbSadr (1)" w:hint="cs"/>
          <w:sz w:val="32"/>
          <w:szCs w:val="32"/>
          <w:rtl/>
        </w:rPr>
        <w:t>منها الزكاة والخمس</w:t>
      </w:r>
      <w:r w:rsidRPr="003F7925">
        <w:rPr>
          <w:rFonts w:hint="cs"/>
          <w:sz w:val="32"/>
          <w:szCs w:val="32"/>
          <w:rtl/>
        </w:rPr>
        <w:t> </w:t>
      </w:r>
      <w:r w:rsidRPr="003F7925">
        <w:rPr>
          <w:rFonts w:cs="MbSadr (1)" w:hint="cs"/>
          <w:sz w:val="32"/>
          <w:szCs w:val="32"/>
          <w:rtl/>
        </w:rPr>
        <w:t xml:space="preserve">، فإنّهما على الرغم من كونهما عبادتين يعتبر الجانب </w:t>
      </w:r>
      <w:r w:rsidRPr="003F7925">
        <w:rPr>
          <w:rFonts w:cs="MbSadr (1)"/>
          <w:sz w:val="32"/>
          <w:szCs w:val="32"/>
          <w:rtl/>
        </w:rPr>
        <w:t>ا</w:t>
      </w:r>
      <w:r w:rsidRPr="003F7925">
        <w:rPr>
          <w:rFonts w:cs="MbSadr (1)" w:hint="cs"/>
          <w:sz w:val="32"/>
          <w:szCs w:val="32"/>
          <w:rtl/>
        </w:rPr>
        <w:t>لمالي فيهما أبرز</w:t>
      </w:r>
      <w:r w:rsidRPr="003F7925">
        <w:rPr>
          <w:rFonts w:hint="cs"/>
          <w:sz w:val="32"/>
          <w:szCs w:val="32"/>
          <w:rtl/>
        </w:rPr>
        <w:t> </w:t>
      </w:r>
      <w:r w:rsidRPr="003F7925">
        <w:rPr>
          <w:rFonts w:cs="MbSadr (1)" w:hint="cs"/>
          <w:sz w:val="32"/>
          <w:szCs w:val="32"/>
          <w:rtl/>
        </w:rPr>
        <w:t>، وكذلك يدخل ضمنها الخراج والأنفال وغير ذلك</w:t>
      </w:r>
      <w:r w:rsidRPr="003F7925">
        <w:rPr>
          <w:rFonts w:hint="cs"/>
          <w:sz w:val="32"/>
          <w:szCs w:val="32"/>
          <w:rtl/>
        </w:rPr>
        <w:t> </w:t>
      </w:r>
      <w:r w:rsidRPr="003F7925">
        <w:rPr>
          <w:rFonts w:cs="MbSadr (1)" w:hint="cs"/>
          <w:sz w:val="32"/>
          <w:szCs w:val="32"/>
          <w:rtl/>
        </w:rPr>
        <w:t xml:space="preserve">. والحديث </w:t>
      </w:r>
      <w:r w:rsidRPr="003F7925">
        <w:rPr>
          <w:rFonts w:cs="MbSadr (1)"/>
          <w:sz w:val="32"/>
          <w:szCs w:val="32"/>
          <w:rtl/>
        </w:rPr>
        <w:t>ف</w:t>
      </w:r>
      <w:r w:rsidRPr="003F7925">
        <w:rPr>
          <w:rFonts w:cs="MbSadr (1)" w:hint="cs"/>
          <w:sz w:val="32"/>
          <w:szCs w:val="32"/>
          <w:rtl/>
        </w:rPr>
        <w:t>ي هذا القسم يدور حول أنواع الأموال العامة</w:t>
      </w:r>
      <w:r w:rsidRPr="003F7925">
        <w:rPr>
          <w:rFonts w:hint="cs"/>
          <w:sz w:val="32"/>
          <w:szCs w:val="32"/>
          <w:rtl/>
        </w:rPr>
        <w:t> </w:t>
      </w:r>
      <w:r w:rsidRPr="003F7925">
        <w:rPr>
          <w:rFonts w:cs="MbSadr (1)" w:hint="cs"/>
          <w:sz w:val="32"/>
          <w:szCs w:val="32"/>
          <w:rtl/>
        </w:rPr>
        <w:t>، وأحكام كلّ نوع وطريقة إنفاقه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ب </w:t>
      </w:r>
      <w:r w:rsidRPr="003F7925">
        <w:rPr>
          <w:rFonts w:cs="MbSadr (1)" w:hint="cs"/>
          <w:sz w:val="32"/>
          <w:szCs w:val="32"/>
          <w:rtl/>
        </w:rPr>
        <w:t>ـ الأموال الخاصة</w:t>
      </w:r>
      <w:r w:rsidRPr="003F7925">
        <w:rPr>
          <w:rFonts w:hint="cs"/>
          <w:sz w:val="32"/>
          <w:szCs w:val="32"/>
          <w:rtl/>
        </w:rPr>
        <w:t> </w:t>
      </w:r>
      <w:r w:rsidRPr="003F7925">
        <w:rPr>
          <w:rFonts w:cs="MbSadr (1)" w:hint="cs"/>
          <w:sz w:val="32"/>
          <w:szCs w:val="32"/>
          <w:rtl/>
        </w:rPr>
        <w:t>، ونريد بها : ما كان مالا للأفراد</w:t>
      </w:r>
      <w:r w:rsidRPr="003F7925">
        <w:rPr>
          <w:rFonts w:hint="cs"/>
          <w:sz w:val="32"/>
          <w:szCs w:val="32"/>
          <w:rtl/>
        </w:rPr>
        <w:t> </w:t>
      </w:r>
      <w:r w:rsidRPr="003F7925">
        <w:rPr>
          <w:rFonts w:cs="MbSadr (1)" w:hint="cs"/>
          <w:sz w:val="32"/>
          <w:szCs w:val="32"/>
          <w:rtl/>
        </w:rPr>
        <w:t xml:space="preserve">، واستعراض أحكامها </w:t>
      </w:r>
      <w:r w:rsidRPr="003F7925">
        <w:rPr>
          <w:rFonts w:cs="MbSadr (1)"/>
          <w:sz w:val="32"/>
          <w:szCs w:val="32"/>
          <w:rtl/>
        </w:rPr>
        <w:t>ف</w:t>
      </w:r>
      <w:r w:rsidRPr="003F7925">
        <w:rPr>
          <w:rFonts w:cs="MbSadr (1)" w:hint="cs"/>
          <w:sz w:val="32"/>
          <w:szCs w:val="32"/>
          <w:rtl/>
        </w:rPr>
        <w:t>ي بابين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لباب الأول : في الأسباب الشرعية للتملّك</w:t>
      </w:r>
      <w:r w:rsidRPr="003F7925">
        <w:rPr>
          <w:rFonts w:hint="cs"/>
          <w:sz w:val="32"/>
          <w:szCs w:val="32"/>
          <w:rtl/>
        </w:rPr>
        <w:t> </w:t>
      </w:r>
      <w:r w:rsidRPr="003F7925">
        <w:rPr>
          <w:rFonts w:cs="MbSadr (1)" w:hint="cs"/>
          <w:sz w:val="32"/>
          <w:szCs w:val="32"/>
          <w:rtl/>
        </w:rPr>
        <w:t>، أو كسب الحقّ الخاصّ</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ك</w:t>
      </w:r>
      <w:r w:rsidRPr="003F7925">
        <w:rPr>
          <w:rFonts w:cs="MbSadr (1)" w:hint="cs"/>
          <w:sz w:val="32"/>
          <w:szCs w:val="32"/>
          <w:rtl/>
        </w:rPr>
        <w:t>ان المال عينياً ـ أي مالا خارجياً ـ أو مالا في الذمّة</w:t>
      </w:r>
      <w:r w:rsidRPr="003F7925">
        <w:rPr>
          <w:rFonts w:hint="cs"/>
          <w:sz w:val="32"/>
          <w:szCs w:val="32"/>
          <w:rtl/>
        </w:rPr>
        <w:t> </w:t>
      </w:r>
      <w:r w:rsidRPr="003F7925">
        <w:rPr>
          <w:rFonts w:cs="MbSadr (1)" w:hint="cs"/>
          <w:sz w:val="32"/>
          <w:szCs w:val="32"/>
          <w:rtl/>
        </w:rPr>
        <w:t xml:space="preserve">، وهي الأموال التي تشتغل </w:t>
      </w:r>
      <w:r w:rsidRPr="003F7925">
        <w:rPr>
          <w:rFonts w:cs="MbSadr (1)"/>
          <w:sz w:val="32"/>
          <w:szCs w:val="32"/>
          <w:rtl/>
        </w:rPr>
        <w:t>ب</w:t>
      </w:r>
      <w:r w:rsidRPr="003F7925">
        <w:rPr>
          <w:rFonts w:cs="MbSadr (1)" w:hint="cs"/>
          <w:sz w:val="32"/>
          <w:szCs w:val="32"/>
          <w:rtl/>
        </w:rPr>
        <w:t>ها ذمّة شخص لآخر</w:t>
      </w:r>
      <w:r w:rsidRPr="003F7925">
        <w:rPr>
          <w:rFonts w:hint="cs"/>
          <w:sz w:val="32"/>
          <w:szCs w:val="32"/>
          <w:rtl/>
        </w:rPr>
        <w:t> </w:t>
      </w:r>
      <w:r w:rsidRPr="003F7925">
        <w:rPr>
          <w:rFonts w:cs="MbSadr (1)" w:hint="cs"/>
          <w:sz w:val="32"/>
          <w:szCs w:val="32"/>
          <w:rtl/>
        </w:rPr>
        <w:t>، كما في حالات الضمان والغرامة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يدخل في نطاق هذا الباب : أحكام الإحياء والحيازة والصيد والتبعية </w:t>
      </w:r>
      <w:r w:rsidRPr="003F7925">
        <w:rPr>
          <w:rFonts w:cs="MbSadr (1)"/>
          <w:sz w:val="32"/>
          <w:szCs w:val="32"/>
          <w:rtl/>
        </w:rPr>
        <w:t>و</w:t>
      </w:r>
      <w:r w:rsidRPr="003F7925">
        <w:rPr>
          <w:rFonts w:cs="MbSadr (1)" w:hint="cs"/>
          <w:sz w:val="32"/>
          <w:szCs w:val="32"/>
          <w:rtl/>
        </w:rPr>
        <w:t>الميراث والضمانات والغرامات</w:t>
      </w:r>
      <w:r w:rsidRPr="003F7925">
        <w:rPr>
          <w:rFonts w:hint="cs"/>
          <w:sz w:val="32"/>
          <w:szCs w:val="32"/>
          <w:rtl/>
        </w:rPr>
        <w:t> </w:t>
      </w:r>
      <w:r w:rsidRPr="003F7925">
        <w:rPr>
          <w:rFonts w:cs="MbSadr (1)" w:hint="cs"/>
          <w:sz w:val="32"/>
          <w:szCs w:val="32"/>
          <w:rtl/>
        </w:rPr>
        <w:t xml:space="preserve">، بما في ذلك عقود الضمان والحوالة والقرض </w:t>
      </w:r>
      <w:r w:rsidRPr="003F7925">
        <w:rPr>
          <w:rFonts w:cs="MbSadr (1)"/>
          <w:sz w:val="32"/>
          <w:szCs w:val="32"/>
          <w:rtl/>
        </w:rPr>
        <w:t>و</w:t>
      </w:r>
      <w:r w:rsidRPr="003F7925">
        <w:rPr>
          <w:rFonts w:cs="MbSadr (1)" w:hint="cs"/>
          <w:sz w:val="32"/>
          <w:szCs w:val="32"/>
          <w:rtl/>
        </w:rPr>
        <w:t>التأمين</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لباب الثاني : في أحكام التصرّف في المال</w:t>
      </w:r>
      <w:r w:rsidRPr="003F7925">
        <w:rPr>
          <w:rFonts w:hint="cs"/>
          <w:sz w:val="32"/>
          <w:szCs w:val="32"/>
          <w:rtl/>
        </w:rPr>
        <w:t> </w:t>
      </w:r>
      <w:r w:rsidRPr="003F7925">
        <w:rPr>
          <w:rFonts w:cs="MbSadr (1)" w:hint="cs"/>
          <w:sz w:val="32"/>
          <w:szCs w:val="32"/>
          <w:rtl/>
        </w:rPr>
        <w:t xml:space="preserve">، ويدخل في نطاق ذلك : البيع </w:t>
      </w:r>
      <w:r w:rsidRPr="003F7925">
        <w:rPr>
          <w:rFonts w:cs="MbSadr (1)"/>
          <w:sz w:val="32"/>
          <w:szCs w:val="32"/>
          <w:rtl/>
        </w:rPr>
        <w:t>و</w:t>
      </w:r>
      <w:r w:rsidRPr="003F7925">
        <w:rPr>
          <w:rFonts w:cs="MbSadr (1)" w:hint="cs"/>
          <w:sz w:val="32"/>
          <w:szCs w:val="32"/>
          <w:rtl/>
        </w:rPr>
        <w:t>الصلح والشركة والوقف والوصيّة</w:t>
      </w:r>
      <w:r w:rsidRPr="003F7925">
        <w:rPr>
          <w:rFonts w:hint="cs"/>
          <w:sz w:val="32"/>
          <w:szCs w:val="32"/>
          <w:rtl/>
        </w:rPr>
        <w:t> </w:t>
      </w:r>
      <w:r w:rsidRPr="003F7925">
        <w:rPr>
          <w:rFonts w:cs="MbSadr (1)" w:hint="cs"/>
          <w:sz w:val="32"/>
          <w:szCs w:val="32"/>
          <w:rtl/>
        </w:rPr>
        <w:t>، وغير ذلك من المعاملات والتصرّفات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السلوك الخاصّ</w:t>
      </w:r>
      <w:r w:rsidRPr="003F7925">
        <w:rPr>
          <w:rFonts w:hint="cs"/>
          <w:sz w:val="32"/>
          <w:szCs w:val="32"/>
          <w:rtl/>
        </w:rPr>
        <w:t> </w:t>
      </w:r>
      <w:r w:rsidRPr="003F7925">
        <w:rPr>
          <w:rFonts w:cs="MbSadr (1)" w:hint="cs"/>
          <w:sz w:val="32"/>
          <w:szCs w:val="32"/>
          <w:rtl/>
        </w:rPr>
        <w:t xml:space="preserve">، ونريد به : كلّ سلوك شخصيّ للفرد لا يتعلّق مباشرةً </w:t>
      </w:r>
      <w:r w:rsidRPr="003F7925">
        <w:rPr>
          <w:rFonts w:cs="MbSadr (1)"/>
          <w:sz w:val="32"/>
          <w:szCs w:val="32"/>
          <w:rtl/>
        </w:rPr>
        <w:t>ب</w:t>
      </w:r>
      <w:r w:rsidRPr="003F7925">
        <w:rPr>
          <w:rFonts w:cs="MbSadr (1)" w:hint="cs"/>
          <w:sz w:val="32"/>
          <w:szCs w:val="32"/>
          <w:rtl/>
        </w:rPr>
        <w:t>المال</w:t>
      </w:r>
      <w:r w:rsidRPr="003F7925">
        <w:rPr>
          <w:rFonts w:hint="cs"/>
          <w:sz w:val="32"/>
          <w:szCs w:val="32"/>
          <w:rtl/>
        </w:rPr>
        <w:t> </w:t>
      </w:r>
      <w:r w:rsidRPr="003F7925">
        <w:rPr>
          <w:rFonts w:cs="MbSadr (1)" w:hint="cs"/>
          <w:sz w:val="32"/>
          <w:szCs w:val="32"/>
          <w:rtl/>
        </w:rPr>
        <w:t>، ولا يدخل في عبادة الإنسان لربه</w:t>
      </w:r>
      <w:r w:rsidRPr="003F7925">
        <w:rPr>
          <w:rFonts w:hint="cs"/>
          <w:sz w:val="32"/>
          <w:szCs w:val="32"/>
          <w:rtl/>
        </w:rPr>
        <w:t> </w:t>
      </w:r>
      <w:r w:rsidRPr="003F7925">
        <w:rPr>
          <w:rFonts w:cs="MbSadr (1)" w:hint="cs"/>
          <w:sz w:val="32"/>
          <w:szCs w:val="32"/>
          <w:rtl/>
        </w:rPr>
        <w:t>. وأحكام السلوك الخاصّ نوعان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لأول : مايرتبط بتنظيم علاقات الرجل مع المرأة</w:t>
      </w:r>
      <w:r w:rsidRPr="003F7925">
        <w:rPr>
          <w:rFonts w:hint="cs"/>
          <w:sz w:val="32"/>
          <w:szCs w:val="32"/>
          <w:rtl/>
        </w:rPr>
        <w:t> </w:t>
      </w:r>
      <w:r w:rsidRPr="003F7925">
        <w:rPr>
          <w:rFonts w:cs="MbSadr (1)" w:hint="cs"/>
          <w:sz w:val="32"/>
          <w:szCs w:val="32"/>
          <w:rtl/>
        </w:rPr>
        <w:t xml:space="preserve">، ويدخل فيه النكاح </w:t>
      </w:r>
      <w:r w:rsidRPr="003F7925">
        <w:rPr>
          <w:rFonts w:cs="MbSadr (1)"/>
          <w:sz w:val="32"/>
          <w:szCs w:val="32"/>
          <w:rtl/>
        </w:rPr>
        <w:t>و</w:t>
      </w:r>
      <w:r w:rsidRPr="003F7925">
        <w:rPr>
          <w:rFonts w:cs="MbSadr (1)" w:hint="cs"/>
          <w:sz w:val="32"/>
          <w:szCs w:val="32"/>
          <w:rtl/>
        </w:rPr>
        <w:t>الطلاق والخلع والمبارات والظهار والإيلاء</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 : ما يرتبط بتنظيم السلوك الخاصّ في غير ذلك المجال</w:t>
      </w:r>
      <w:r w:rsidRPr="003F7925">
        <w:rPr>
          <w:rFonts w:hint="cs"/>
          <w:sz w:val="32"/>
          <w:szCs w:val="32"/>
          <w:rtl/>
        </w:rPr>
        <w:t> </w:t>
      </w:r>
      <w:r w:rsidRPr="003F7925">
        <w:rPr>
          <w:rFonts w:cs="MbSadr (1)" w:hint="cs"/>
          <w:sz w:val="32"/>
          <w:szCs w:val="32"/>
          <w:rtl/>
        </w:rPr>
        <w:t xml:space="preserve">، ويدخل </w:t>
      </w:r>
      <w:r w:rsidRPr="003F7925">
        <w:rPr>
          <w:rFonts w:cs="MbSadr (1)"/>
          <w:sz w:val="32"/>
          <w:szCs w:val="32"/>
          <w:rtl/>
        </w:rPr>
        <w:t>ف</w:t>
      </w:r>
      <w:r w:rsidRPr="003F7925">
        <w:rPr>
          <w:rFonts w:cs="MbSadr (1)" w:hint="cs"/>
          <w:sz w:val="32"/>
          <w:szCs w:val="32"/>
          <w:rtl/>
        </w:rPr>
        <w:t>يه : أحكام الأطعمة والأشربة</w:t>
      </w:r>
      <w:r w:rsidRPr="003F7925">
        <w:rPr>
          <w:rFonts w:hint="cs"/>
          <w:sz w:val="32"/>
          <w:szCs w:val="32"/>
          <w:rtl/>
        </w:rPr>
        <w:t> </w:t>
      </w:r>
      <w:r w:rsidRPr="003F7925">
        <w:rPr>
          <w:rFonts w:cs="MbSadr (1)" w:hint="cs"/>
          <w:sz w:val="32"/>
          <w:szCs w:val="32"/>
          <w:rtl/>
        </w:rPr>
        <w:t>، والملابس والمساكن</w:t>
      </w:r>
      <w:r w:rsidRPr="003F7925">
        <w:rPr>
          <w:rFonts w:hint="cs"/>
          <w:sz w:val="32"/>
          <w:szCs w:val="32"/>
          <w:rtl/>
        </w:rPr>
        <w:t> </w:t>
      </w:r>
      <w:r w:rsidRPr="003F7925">
        <w:rPr>
          <w:rFonts w:cs="MbSadr (1)" w:hint="cs"/>
          <w:sz w:val="32"/>
          <w:szCs w:val="32"/>
          <w:rtl/>
        </w:rPr>
        <w:t>، وآداب المعاشرة</w:t>
      </w:r>
      <w:r w:rsidRPr="003F7925">
        <w:rPr>
          <w:rFonts w:hint="cs"/>
          <w:sz w:val="32"/>
          <w:szCs w:val="32"/>
          <w:rtl/>
        </w:rPr>
        <w:t> </w:t>
      </w:r>
      <w:r w:rsidRPr="003F7925">
        <w:rPr>
          <w:rFonts w:cs="MbSadr (1)" w:hint="cs"/>
          <w:sz w:val="32"/>
          <w:szCs w:val="32"/>
          <w:rtl/>
        </w:rPr>
        <w:t xml:space="preserve">، وأحكام </w:t>
      </w:r>
      <w:r w:rsidRPr="003F7925">
        <w:rPr>
          <w:rFonts w:cs="MbSadr (1)"/>
          <w:sz w:val="32"/>
          <w:szCs w:val="32"/>
          <w:rtl/>
        </w:rPr>
        <w:t>ا</w:t>
      </w:r>
      <w:r w:rsidRPr="003F7925">
        <w:rPr>
          <w:rFonts w:cs="MbSadr (1)" w:hint="cs"/>
          <w:sz w:val="32"/>
          <w:szCs w:val="32"/>
          <w:rtl/>
        </w:rPr>
        <w:t>لنذر واليمين والعهد</w:t>
      </w:r>
      <w:r w:rsidRPr="003F7925">
        <w:rPr>
          <w:rFonts w:hint="cs"/>
          <w:sz w:val="32"/>
          <w:szCs w:val="32"/>
          <w:rtl/>
        </w:rPr>
        <w:t> </w:t>
      </w:r>
      <w:r w:rsidRPr="003F7925">
        <w:rPr>
          <w:rFonts w:cs="MbSadr (1)" w:hint="cs"/>
          <w:sz w:val="32"/>
          <w:szCs w:val="32"/>
          <w:rtl/>
        </w:rPr>
        <w:t>، والصيد والذباحة</w:t>
      </w:r>
      <w:r w:rsidRPr="003F7925">
        <w:rPr>
          <w:rFonts w:hint="cs"/>
          <w:sz w:val="32"/>
          <w:szCs w:val="32"/>
          <w:rtl/>
        </w:rPr>
        <w:t> </w:t>
      </w:r>
      <w:r w:rsidRPr="003F7925">
        <w:rPr>
          <w:rFonts w:cs="MbSadr (1)" w:hint="cs"/>
          <w:sz w:val="32"/>
          <w:szCs w:val="32"/>
          <w:rtl/>
        </w:rPr>
        <w:t>، والأمر بالمعروف والنهي عن المنكر</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(144)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غير ذلك من الأحكام والمحرّمات والواجبات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السلوك العام</w:t>
      </w:r>
      <w:r w:rsidRPr="003F7925">
        <w:rPr>
          <w:rFonts w:hint="cs"/>
          <w:sz w:val="32"/>
          <w:szCs w:val="32"/>
          <w:rtl/>
        </w:rPr>
        <w:t> </w:t>
      </w:r>
      <w:r w:rsidRPr="003F7925">
        <w:rPr>
          <w:rFonts w:ascii="MbSadr (1)" w:hAnsi="MbSadr (1)" w:cs="MbSadr (1)" w:hint="cs"/>
          <w:sz w:val="32"/>
          <w:szCs w:val="32"/>
          <w:rtl/>
        </w:rPr>
        <w:t>، ونريد به</w:t>
      </w:r>
      <w:r w:rsidRPr="003F7925">
        <w:rPr>
          <w:rFonts w:cs="MbSadr (1)" w:hint="cs"/>
          <w:sz w:val="32"/>
          <w:szCs w:val="32"/>
          <w:rtl/>
        </w:rPr>
        <w:t xml:space="preserve"> : سلوك ولي الأمر في مجالات الحكم والقضاء </w:t>
      </w:r>
      <w:r w:rsidRPr="003F7925">
        <w:rPr>
          <w:rFonts w:cs="MbSadr (1)"/>
          <w:sz w:val="32"/>
          <w:szCs w:val="32"/>
          <w:rtl/>
        </w:rPr>
        <w:t>و</w:t>
      </w:r>
      <w:r w:rsidRPr="003F7925">
        <w:rPr>
          <w:rFonts w:cs="MbSadr (1)" w:hint="cs"/>
          <w:sz w:val="32"/>
          <w:szCs w:val="32"/>
          <w:rtl/>
        </w:rPr>
        <w:t>الحرب</w:t>
      </w:r>
      <w:r w:rsidRPr="003F7925">
        <w:rPr>
          <w:rFonts w:hint="cs"/>
          <w:sz w:val="32"/>
          <w:szCs w:val="32"/>
          <w:rtl/>
        </w:rPr>
        <w:t> </w:t>
      </w:r>
      <w:r w:rsidRPr="003F7925">
        <w:rPr>
          <w:rFonts w:ascii="MbSadr (1)" w:hAnsi="MbSadr (1)" w:cs="MbSadr (1)" w:hint="cs"/>
          <w:sz w:val="32"/>
          <w:szCs w:val="32"/>
          <w:rtl/>
        </w:rPr>
        <w:t>، ومختلف العلاقات الدولية</w:t>
      </w:r>
      <w:r w:rsidRPr="003F7925">
        <w:rPr>
          <w:rFonts w:hint="cs"/>
          <w:sz w:val="32"/>
          <w:szCs w:val="32"/>
          <w:rtl/>
        </w:rPr>
        <w:t> </w:t>
      </w:r>
      <w:r w:rsidRPr="003F7925">
        <w:rPr>
          <w:rFonts w:ascii="MbSadr (1)" w:hAnsi="MbSadr (1)" w:cs="MbSadr (1)" w:hint="cs"/>
          <w:sz w:val="32"/>
          <w:szCs w:val="32"/>
          <w:rtl/>
        </w:rPr>
        <w:t>، ويدخل في ذلك</w:t>
      </w:r>
      <w:r w:rsidRPr="003F7925">
        <w:rPr>
          <w:rFonts w:cs="MbSadr (1)" w:hint="cs"/>
          <w:sz w:val="32"/>
          <w:szCs w:val="32"/>
          <w:rtl/>
        </w:rPr>
        <w:t xml:space="preserve"> : أحكام الولاية العامة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القضاء والشهادات</w:t>
      </w:r>
      <w:r w:rsidRPr="003F7925">
        <w:rPr>
          <w:rFonts w:hint="cs"/>
          <w:sz w:val="32"/>
          <w:szCs w:val="32"/>
          <w:rtl/>
        </w:rPr>
        <w:t> </w:t>
      </w:r>
      <w:r w:rsidRPr="003F7925">
        <w:rPr>
          <w:rFonts w:ascii="MbSadr (1)" w:hAnsi="MbSadr (1)" w:cs="MbSadr (1)" w:hint="cs"/>
          <w:sz w:val="32"/>
          <w:szCs w:val="32"/>
          <w:rtl/>
        </w:rPr>
        <w:t>، والحدود</w:t>
      </w:r>
      <w:r w:rsidRPr="003F7925">
        <w:rPr>
          <w:rFonts w:hint="cs"/>
          <w:sz w:val="32"/>
          <w:szCs w:val="32"/>
          <w:rtl/>
        </w:rPr>
        <w:t> </w:t>
      </w:r>
      <w:r w:rsidRPr="003F7925">
        <w:rPr>
          <w:rFonts w:ascii="MbSadr (1)" w:hAnsi="MbSadr (1)" w:cs="MbSadr (1)" w:hint="cs"/>
          <w:sz w:val="32"/>
          <w:szCs w:val="32"/>
          <w:rtl/>
        </w:rPr>
        <w:t>، والجهاد</w:t>
      </w:r>
      <w:r w:rsidRPr="003F7925">
        <w:rPr>
          <w:rFonts w:hint="cs"/>
          <w:sz w:val="32"/>
          <w:szCs w:val="32"/>
          <w:rtl/>
        </w:rPr>
        <w:t> </w:t>
      </w:r>
      <w:r w:rsidRPr="003F7925">
        <w:rPr>
          <w:rFonts w:ascii="MbSadr (1)" w:hAnsi="MbSadr (1)" w:cs="MbSadr (1)" w:hint="cs"/>
          <w:sz w:val="32"/>
          <w:szCs w:val="32"/>
          <w:rtl/>
        </w:rPr>
        <w:t>، وغير</w:t>
      </w:r>
      <w:r w:rsidRPr="003F7925">
        <w:rPr>
          <w:rFonts w:cs="MbSadr (1)" w:hint="cs"/>
          <w:sz w:val="32"/>
          <w:szCs w:val="32"/>
          <w:rtl/>
        </w:rPr>
        <w:t xml:space="preserve"> ذلك</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لفتاوى الواضحة</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1701" w:lineRule="atLeast"/>
        <w:jc w:val="center"/>
        <w:rPr>
          <w:sz w:val="32"/>
          <w:szCs w:val="32"/>
          <w:rtl/>
        </w:rPr>
      </w:pPr>
      <w:r w:rsidRPr="003F7925">
        <w:rPr>
          <w:rFonts w:cs="MbSadr (2)"/>
          <w:bCs/>
          <w:sz w:val="32"/>
          <w:szCs w:val="32"/>
          <w:rtl/>
        </w:rPr>
        <w:t>ا</w:t>
      </w:r>
      <w:r w:rsidRPr="003F7925">
        <w:rPr>
          <w:rFonts w:cs="MbSadr (2)" w:hint="cs"/>
          <w:bCs/>
          <w:sz w:val="32"/>
          <w:szCs w:val="32"/>
          <w:rtl/>
        </w:rPr>
        <w:t>لقسم الأوّل</w:t>
      </w:r>
    </w:p>
    <w:p w:rsidR="008D00B8" w:rsidRPr="00C11329" w:rsidRDefault="008D00B8" w:rsidP="008D00B8">
      <w:pPr>
        <w:pStyle w:val="a"/>
        <w:adjustRightInd w:val="0"/>
        <w:spacing w:line="1134" w:lineRule="atLeast"/>
        <w:jc w:val="center"/>
        <w:rPr>
          <w:rFonts w:cs="MbSadr (4)"/>
          <w:sz w:val="40"/>
          <w:szCs w:val="40"/>
          <w:rtl/>
        </w:rPr>
      </w:pPr>
      <w:r w:rsidRPr="00C11329">
        <w:rPr>
          <w:rFonts w:cs="MbSadr (4)"/>
          <w:bCs/>
          <w:sz w:val="40"/>
          <w:szCs w:val="40"/>
          <w:rtl/>
        </w:rPr>
        <w:t>ا</w:t>
      </w:r>
      <w:r w:rsidRPr="00C11329">
        <w:rPr>
          <w:rFonts w:cs="MbSadr (4)" w:hint="cs"/>
          <w:bCs/>
          <w:sz w:val="40"/>
          <w:szCs w:val="40"/>
          <w:rtl/>
        </w:rPr>
        <w:t>لعبادات</w:t>
      </w:r>
    </w:p>
    <w:p w:rsidR="008D00B8" w:rsidRPr="004E0C19" w:rsidRDefault="008D00B8" w:rsidP="008D00B8">
      <w:pPr>
        <w:pStyle w:val="a"/>
        <w:adjustRightInd w:val="0"/>
        <w:spacing w:line="1418"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عامّة للعبادات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الطهارة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الصيام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الاعتكاف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الحجّ والعمرة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الكفّارات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نظرة عامّة في العبادات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C11329" w:rsidRDefault="008D00B8" w:rsidP="008D00B8">
      <w:pPr>
        <w:pStyle w:val="a"/>
        <w:adjustRightInd w:val="0"/>
        <w:spacing w:line="1701" w:lineRule="atLeast"/>
        <w:jc w:val="center"/>
        <w:rPr>
          <w:rFonts w:cs="MbSadr (4)"/>
          <w:sz w:val="40"/>
          <w:szCs w:val="40"/>
          <w:rtl/>
        </w:rPr>
      </w:pPr>
      <w:r w:rsidRPr="00C11329">
        <w:rPr>
          <w:rFonts w:cs="MbSadr (4)"/>
          <w:bCs/>
          <w:sz w:val="40"/>
          <w:szCs w:val="40"/>
          <w:rtl/>
        </w:rPr>
        <w:t>أ</w:t>
      </w:r>
      <w:r w:rsidRPr="00C11329">
        <w:rPr>
          <w:rFonts w:cs="MbSadr (4)" w:hint="cs"/>
          <w:bCs/>
          <w:sz w:val="40"/>
          <w:szCs w:val="40"/>
          <w:rtl/>
        </w:rPr>
        <w:t>حكام عامة للعبادات</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تمييز العبادات عن التوصّليات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تفصيل أحكام النيّة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النيابة والاستئجار في العبادات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تقسيم العبادات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(149)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before="360" w:after="120"/>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تمييز العبادات عن التوصّليات : </w:t>
      </w:r>
      <w:r w:rsidRPr="004E0C19">
        <w:rPr>
          <w:sz w:val="32"/>
          <w:szCs w:val="32"/>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توجد في الشريعة أشياء أمر الله سبحانه وتعالى بها</w:t>
      </w:r>
      <w:r w:rsidRPr="003F7925">
        <w:rPr>
          <w:rFonts w:hint="cs"/>
          <w:sz w:val="32"/>
          <w:szCs w:val="32"/>
          <w:rtl/>
        </w:rPr>
        <w:t> </w:t>
      </w:r>
      <w:r w:rsidRPr="003F7925">
        <w:rPr>
          <w:rFonts w:cs="MbSadr (1)" w:hint="cs"/>
          <w:sz w:val="32"/>
          <w:szCs w:val="32"/>
          <w:rtl/>
        </w:rPr>
        <w:t xml:space="preserve">، وشرط فيها على </w:t>
      </w:r>
      <w:r w:rsidRPr="003F7925">
        <w:rPr>
          <w:rFonts w:cs="MbSadr (1)"/>
          <w:sz w:val="32"/>
          <w:szCs w:val="32"/>
          <w:rtl/>
        </w:rPr>
        <w:t>ا</w:t>
      </w:r>
      <w:r w:rsidRPr="003F7925">
        <w:rPr>
          <w:rFonts w:cs="MbSadr (1)" w:hint="cs"/>
          <w:sz w:val="32"/>
          <w:szCs w:val="32"/>
          <w:rtl/>
        </w:rPr>
        <w:t>لمكلّف أن يأتي بها من أجله سبحانه وتعالى</w:t>
      </w:r>
      <w:r w:rsidRPr="003F7925">
        <w:rPr>
          <w:rFonts w:hint="cs"/>
          <w:sz w:val="32"/>
          <w:szCs w:val="32"/>
          <w:rtl/>
        </w:rPr>
        <w:t> </w:t>
      </w:r>
      <w:r w:rsidRPr="003F7925">
        <w:rPr>
          <w:rFonts w:cs="MbSadr (1)" w:hint="cs"/>
          <w:sz w:val="32"/>
          <w:szCs w:val="32"/>
          <w:rtl/>
        </w:rPr>
        <w:t>، أي بنيّة القربة</w:t>
      </w:r>
      <w:r w:rsidRPr="003F7925">
        <w:rPr>
          <w:rFonts w:hint="cs"/>
          <w:sz w:val="32"/>
          <w:szCs w:val="32"/>
          <w:rtl/>
        </w:rPr>
        <w:t> </w:t>
      </w:r>
      <w:r w:rsidRPr="003F7925">
        <w:rPr>
          <w:rFonts w:cs="MbSadr (1)" w:hint="cs"/>
          <w:sz w:val="32"/>
          <w:szCs w:val="32"/>
          <w:rtl/>
        </w:rPr>
        <w:t xml:space="preserve">، فلا تقع صحيحة إلاّ </w:t>
      </w:r>
      <w:r w:rsidRPr="003F7925">
        <w:rPr>
          <w:rFonts w:cs="MbSadr (1)"/>
          <w:sz w:val="32"/>
          <w:szCs w:val="32"/>
          <w:rtl/>
        </w:rPr>
        <w:t>إ</w:t>
      </w:r>
      <w:r w:rsidRPr="003F7925">
        <w:rPr>
          <w:rFonts w:cs="MbSadr (1)" w:hint="cs"/>
          <w:sz w:val="32"/>
          <w:szCs w:val="32"/>
          <w:rtl/>
        </w:rPr>
        <w:t>ذا كانت مع نية القربة</w:t>
      </w:r>
      <w:r w:rsidRPr="003F7925">
        <w:rPr>
          <w:rFonts w:hint="cs"/>
          <w:sz w:val="32"/>
          <w:szCs w:val="32"/>
          <w:rtl/>
        </w:rPr>
        <w:t> </w:t>
      </w:r>
      <w:r w:rsidRPr="003F7925">
        <w:rPr>
          <w:rFonts w:cs="MbSadr (1)" w:hint="cs"/>
          <w:sz w:val="32"/>
          <w:szCs w:val="32"/>
          <w:rtl/>
        </w:rPr>
        <w:t>، وتسمّى هذه الأشياء بالعبادات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خلافاً لها أشياء اُخرى أمر الله سبحانه وتعالى بها ولم يشترط على </w:t>
      </w:r>
      <w:r w:rsidRPr="003F7925">
        <w:rPr>
          <w:rFonts w:cs="MbSadr (1)"/>
          <w:sz w:val="32"/>
          <w:szCs w:val="32"/>
          <w:rtl/>
        </w:rPr>
        <w:t>ا</w:t>
      </w:r>
      <w:r w:rsidRPr="003F7925">
        <w:rPr>
          <w:rFonts w:cs="MbSadr (1)" w:hint="cs"/>
          <w:sz w:val="32"/>
          <w:szCs w:val="32"/>
          <w:rtl/>
        </w:rPr>
        <w:t>لمكلّف أن يأتي بها بنية القربة فيكون المكلّف بالخيار</w:t>
      </w:r>
      <w:r w:rsidRPr="003F7925">
        <w:rPr>
          <w:rFonts w:hint="cs"/>
          <w:sz w:val="32"/>
          <w:szCs w:val="32"/>
          <w:rtl/>
        </w:rPr>
        <w:t> </w:t>
      </w:r>
      <w:r w:rsidRPr="003F7925">
        <w:rPr>
          <w:rFonts w:cs="MbSadr (1)" w:hint="cs"/>
          <w:sz w:val="32"/>
          <w:szCs w:val="32"/>
          <w:rtl/>
        </w:rPr>
        <w:t xml:space="preserve">، إن شاء أتى بها من أجله </w:t>
      </w:r>
      <w:r w:rsidRPr="003F7925">
        <w:rPr>
          <w:rFonts w:cs="MbSadr (1)"/>
          <w:sz w:val="32"/>
          <w:szCs w:val="32"/>
          <w:rtl/>
        </w:rPr>
        <w:t>س</w:t>
      </w:r>
      <w:r w:rsidRPr="003F7925">
        <w:rPr>
          <w:rFonts w:cs="MbSadr (1)" w:hint="cs"/>
          <w:sz w:val="32"/>
          <w:szCs w:val="32"/>
          <w:rtl/>
        </w:rPr>
        <w:t>بحانه وتعالى</w:t>
      </w:r>
      <w:r w:rsidRPr="003F7925">
        <w:rPr>
          <w:rFonts w:hint="cs"/>
          <w:sz w:val="32"/>
          <w:szCs w:val="32"/>
          <w:rtl/>
        </w:rPr>
        <w:t> </w:t>
      </w:r>
      <w:r w:rsidRPr="003F7925">
        <w:rPr>
          <w:rFonts w:cs="MbSadr (1)" w:hint="cs"/>
          <w:sz w:val="32"/>
          <w:szCs w:val="32"/>
          <w:rtl/>
        </w:rPr>
        <w:t>، وإن شاء أتى بها بدافع من دوافعه الخاصّة</w:t>
      </w:r>
      <w:r w:rsidRPr="003F7925">
        <w:rPr>
          <w:rFonts w:hint="cs"/>
          <w:sz w:val="32"/>
          <w:szCs w:val="32"/>
          <w:rtl/>
        </w:rPr>
        <w:t> </w:t>
      </w:r>
      <w:r w:rsidRPr="003F7925">
        <w:rPr>
          <w:rFonts w:cs="MbSadr (1)" w:hint="cs"/>
          <w:sz w:val="32"/>
          <w:szCs w:val="32"/>
          <w:rtl/>
        </w:rPr>
        <w:t xml:space="preserve">، وهي في الحالتين تقع </w:t>
      </w:r>
      <w:r w:rsidRPr="003F7925">
        <w:rPr>
          <w:rFonts w:cs="MbSadr (1)"/>
          <w:sz w:val="32"/>
          <w:szCs w:val="32"/>
          <w:rtl/>
        </w:rPr>
        <w:t>ص</w:t>
      </w:r>
      <w:r w:rsidRPr="003F7925">
        <w:rPr>
          <w:rFonts w:cs="MbSadr (1)" w:hint="cs"/>
          <w:sz w:val="32"/>
          <w:szCs w:val="32"/>
          <w:rtl/>
        </w:rPr>
        <w:t>حيحةً وكافية</w:t>
      </w:r>
      <w:r w:rsidRPr="003F7925">
        <w:rPr>
          <w:rFonts w:hint="cs"/>
          <w:sz w:val="32"/>
          <w:szCs w:val="32"/>
          <w:rtl/>
        </w:rPr>
        <w:t> </w:t>
      </w:r>
      <w:r w:rsidRPr="003F7925">
        <w:rPr>
          <w:rFonts w:cs="MbSadr (1)" w:hint="cs"/>
          <w:sz w:val="32"/>
          <w:szCs w:val="32"/>
          <w:rtl/>
        </w:rPr>
        <w:t>، وتسمّى هذه الأشياء بالتوصليات</w:t>
      </w:r>
      <w:r w:rsidRPr="003F7925">
        <w:rPr>
          <w:rFonts w:hint="cs"/>
          <w:sz w:val="32"/>
          <w:szCs w:val="32"/>
          <w:rtl/>
        </w:rPr>
        <w:t> </w:t>
      </w:r>
      <w:r w:rsidRPr="003F7925">
        <w:rPr>
          <w:rFonts w:cs="MbSadr (1)" w:hint="cs"/>
          <w:sz w:val="32"/>
          <w:szCs w:val="32"/>
          <w:rtl/>
        </w:rPr>
        <w:t xml:space="preserve">، أي أنّ المقصود بها شرعاً </w:t>
      </w:r>
      <w:r w:rsidRPr="003F7925">
        <w:rPr>
          <w:rFonts w:cs="MbSadr (1)"/>
          <w:sz w:val="32"/>
          <w:szCs w:val="32"/>
          <w:rtl/>
        </w:rPr>
        <w:t>م</w:t>
      </w:r>
      <w:r w:rsidRPr="003F7925">
        <w:rPr>
          <w:rFonts w:cs="MbSadr (1)" w:hint="cs"/>
          <w:sz w:val="32"/>
          <w:szCs w:val="32"/>
          <w:rtl/>
        </w:rPr>
        <w:t>جرّد التوصّل إلى فوائدها بدون اشتراط نيّة مخصوصة في أدائها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للعبادات دور مهمّ في الشريعة الإسلامية</w:t>
      </w:r>
      <w:r w:rsidRPr="003F7925">
        <w:rPr>
          <w:rFonts w:hint="cs"/>
          <w:sz w:val="32"/>
          <w:szCs w:val="32"/>
          <w:rtl/>
        </w:rPr>
        <w:t> </w:t>
      </w:r>
      <w:r w:rsidRPr="003F7925">
        <w:rPr>
          <w:rFonts w:cs="MbSadr (1)" w:hint="cs"/>
          <w:sz w:val="32"/>
          <w:szCs w:val="32"/>
          <w:rtl/>
        </w:rPr>
        <w:t xml:space="preserve">، وسنعطي في نهاية القسم الأول </w:t>
      </w:r>
      <w:r w:rsidRPr="003F7925">
        <w:rPr>
          <w:rFonts w:cs="MbSadr (1)"/>
          <w:sz w:val="32"/>
          <w:szCs w:val="32"/>
          <w:rtl/>
        </w:rPr>
        <w:t>ـ</w:t>
      </w:r>
      <w:r w:rsidRPr="003F7925">
        <w:rPr>
          <w:rFonts w:cs="MbSadr (1)" w:hint="cs"/>
          <w:sz w:val="32"/>
          <w:szCs w:val="32"/>
          <w:rtl/>
        </w:rPr>
        <w:t xml:space="preserve"> إن شاء الله تعالى ـ نظرةً موجزةً عامّةً عن العبادات ومدلولها التربويّ ومغزاها </w:t>
      </w:r>
      <w:r w:rsidRPr="003F7925">
        <w:rPr>
          <w:rFonts w:cs="MbSadr (1)"/>
          <w:sz w:val="32"/>
          <w:szCs w:val="32"/>
          <w:rtl/>
        </w:rPr>
        <w:t>ا</w:t>
      </w:r>
      <w:r w:rsidRPr="003F7925">
        <w:rPr>
          <w:rFonts w:cs="MbSadr (1)" w:hint="cs"/>
          <w:sz w:val="32"/>
          <w:szCs w:val="32"/>
          <w:rtl/>
        </w:rPr>
        <w:t>لعقائدي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العبادات في الشريعة : هي : الطهارة (</w:t>
      </w:r>
      <w:r w:rsidRPr="003F7925">
        <w:rPr>
          <w:rFonts w:hint="cs"/>
          <w:sz w:val="32"/>
          <w:szCs w:val="32"/>
          <w:rtl/>
        </w:rPr>
        <w:t> </w:t>
      </w:r>
      <w:r w:rsidRPr="003F7925">
        <w:rPr>
          <w:rFonts w:cs="MbSadr (1)" w:hint="cs"/>
          <w:sz w:val="32"/>
          <w:szCs w:val="32"/>
          <w:rtl/>
        </w:rPr>
        <w:t>الوضوء والغسل والتيمّم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الصلاة (</w:t>
      </w:r>
      <w:r w:rsidRPr="003F7925">
        <w:rPr>
          <w:rFonts w:hint="cs"/>
          <w:sz w:val="32"/>
          <w:szCs w:val="32"/>
          <w:rtl/>
        </w:rPr>
        <w:t> </w:t>
      </w:r>
      <w:r w:rsidRPr="003F7925">
        <w:rPr>
          <w:rFonts w:cs="MbSadr (1)" w:hint="cs"/>
          <w:sz w:val="32"/>
          <w:szCs w:val="32"/>
          <w:rtl/>
        </w:rPr>
        <w:t>الأذان والإقامة ونفس الصلاة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والصيام</w:t>
      </w:r>
      <w:r w:rsidRPr="003F7925">
        <w:rPr>
          <w:rFonts w:hint="cs"/>
          <w:sz w:val="32"/>
          <w:szCs w:val="32"/>
          <w:rtl/>
        </w:rPr>
        <w:t> </w:t>
      </w:r>
      <w:r w:rsidRPr="003F7925">
        <w:rPr>
          <w:rFonts w:cs="MbSadr (1)" w:hint="cs"/>
          <w:sz w:val="32"/>
          <w:szCs w:val="32"/>
          <w:rtl/>
        </w:rPr>
        <w:t>، والاعتكاف</w:t>
      </w:r>
      <w:r w:rsidRPr="003F7925">
        <w:rPr>
          <w:rFonts w:hint="cs"/>
          <w:sz w:val="32"/>
          <w:szCs w:val="32"/>
          <w:rtl/>
        </w:rPr>
        <w:t> </w:t>
      </w:r>
      <w:r w:rsidRPr="003F7925">
        <w:rPr>
          <w:rFonts w:cs="MbSadr (1)" w:hint="cs"/>
          <w:sz w:val="32"/>
          <w:szCs w:val="32"/>
          <w:rtl/>
        </w:rPr>
        <w:t xml:space="preserve">، والحجّ والعمرة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الطواف</w:t>
      </w:r>
      <w:r w:rsidRPr="003F7925">
        <w:rPr>
          <w:rFonts w:hint="cs"/>
          <w:sz w:val="32"/>
          <w:szCs w:val="32"/>
          <w:rtl/>
        </w:rPr>
        <w:t> </w:t>
      </w:r>
      <w:r w:rsidRPr="003F7925">
        <w:rPr>
          <w:rFonts w:ascii="MbSadr (1)" w:hAnsi="MbSadr (1)" w:cs="MbSadr (1)" w:hint="cs"/>
          <w:sz w:val="32"/>
          <w:szCs w:val="32"/>
          <w:rtl/>
        </w:rPr>
        <w:t>، والزكاة</w:t>
      </w:r>
      <w:r w:rsidRPr="003F7925">
        <w:rPr>
          <w:rFonts w:hint="cs"/>
          <w:sz w:val="32"/>
          <w:szCs w:val="32"/>
          <w:rtl/>
        </w:rPr>
        <w:t> </w:t>
      </w:r>
      <w:r w:rsidRPr="003F7925">
        <w:rPr>
          <w:rFonts w:ascii="MbSadr (1)" w:hAnsi="MbSadr (1)" w:cs="MbSadr (1)" w:hint="cs"/>
          <w:sz w:val="32"/>
          <w:szCs w:val="32"/>
          <w:rtl/>
        </w:rPr>
        <w:t>، والخمس</w:t>
      </w:r>
      <w:r w:rsidRPr="003F7925">
        <w:rPr>
          <w:rFonts w:hint="cs"/>
          <w:sz w:val="32"/>
          <w:szCs w:val="32"/>
          <w:rtl/>
        </w:rPr>
        <w:t> </w:t>
      </w:r>
      <w:r w:rsidRPr="003F7925">
        <w:rPr>
          <w:rFonts w:ascii="MbSadr (1)" w:hAnsi="MbSadr (1)" w:cs="MbSadr (1)" w:hint="cs"/>
          <w:sz w:val="32"/>
          <w:szCs w:val="32"/>
          <w:rtl/>
        </w:rPr>
        <w:t>، والجهاد</w:t>
      </w:r>
      <w:r w:rsidRPr="003F7925">
        <w:rPr>
          <w:rFonts w:hint="cs"/>
          <w:sz w:val="32"/>
          <w:szCs w:val="32"/>
          <w:rtl/>
        </w:rPr>
        <w:t> </w:t>
      </w:r>
      <w:r w:rsidRPr="003F7925">
        <w:rPr>
          <w:rFonts w:ascii="MbSadr (1)" w:hAnsi="MbSadr (1)" w:cs="MbSadr (1)" w:hint="cs"/>
          <w:sz w:val="32"/>
          <w:szCs w:val="32"/>
          <w:rtl/>
        </w:rPr>
        <w:t>، والكفّارات</w:t>
      </w:r>
      <w:r w:rsidRPr="003F7925">
        <w:rPr>
          <w:rFonts w:hint="cs"/>
          <w:sz w:val="32"/>
          <w:szCs w:val="32"/>
          <w:rtl/>
        </w:rPr>
        <w:t> </w:t>
      </w:r>
      <w:r w:rsidRPr="003F7925">
        <w:rPr>
          <w:rFonts w:ascii="MbSadr (1)" w:hAnsi="MbSadr (1)" w:cs="MbSadr (1)" w:hint="cs"/>
          <w:sz w:val="32"/>
          <w:szCs w:val="32"/>
          <w:rtl/>
        </w:rPr>
        <w:t>، والعتق</w:t>
      </w:r>
      <w:r w:rsidRPr="003F7925">
        <w:rPr>
          <w:rFonts w:hint="cs"/>
          <w:sz w:val="32"/>
          <w:szCs w:val="32"/>
          <w:rtl/>
        </w:rPr>
        <w:t> </w:t>
      </w:r>
      <w:r w:rsidRPr="003F7925">
        <w:rPr>
          <w:rFonts w:ascii="MbSadr (1)" w:hAnsi="MbSadr (1)" w:cs="MbSadr (1)" w:hint="cs"/>
          <w:sz w:val="32"/>
          <w:szCs w:val="32"/>
          <w:rtl/>
        </w:rPr>
        <w:t>. وغير هذ</w:t>
      </w:r>
      <w:r w:rsidRPr="003F7925">
        <w:rPr>
          <w:rFonts w:cs="MbSadr (1)" w:hint="cs"/>
          <w:sz w:val="32"/>
          <w:szCs w:val="32"/>
          <w:rtl/>
        </w:rPr>
        <w:t xml:space="preserve">ه </w:t>
      </w:r>
      <w:r w:rsidRPr="003F7925">
        <w:rPr>
          <w:rFonts w:cs="MbSadr (1)"/>
          <w:sz w:val="32"/>
          <w:szCs w:val="32"/>
          <w:rtl/>
        </w:rPr>
        <w:t>ا</w:t>
      </w:r>
      <w:r w:rsidRPr="003F7925">
        <w:rPr>
          <w:rFonts w:cs="MbSadr (1)" w:hint="cs"/>
          <w:sz w:val="32"/>
          <w:szCs w:val="32"/>
          <w:rtl/>
        </w:rPr>
        <w:t xml:space="preserve">لمذكورات من الواجبات والمستحبّات فهي توصّليات : كتطهير البدن والملابس </w:t>
      </w:r>
      <w:r w:rsidRPr="003F7925">
        <w:rPr>
          <w:rFonts w:cs="MbSadr (1)"/>
          <w:sz w:val="32"/>
          <w:szCs w:val="32"/>
          <w:rtl/>
        </w:rPr>
        <w:t>م</w:t>
      </w:r>
      <w:r w:rsidRPr="003F7925">
        <w:rPr>
          <w:rFonts w:cs="MbSadr (1)" w:hint="cs"/>
          <w:sz w:val="32"/>
          <w:szCs w:val="32"/>
          <w:rtl/>
        </w:rPr>
        <w:t>ن النجاسة</w:t>
      </w:r>
      <w:r w:rsidRPr="003F7925">
        <w:rPr>
          <w:rFonts w:hint="cs"/>
          <w:sz w:val="32"/>
          <w:szCs w:val="32"/>
          <w:rtl/>
        </w:rPr>
        <w:t> </w:t>
      </w:r>
      <w:r w:rsidRPr="003F7925">
        <w:rPr>
          <w:rFonts w:cs="MbSadr (1)" w:hint="cs"/>
          <w:sz w:val="32"/>
          <w:szCs w:val="32"/>
          <w:rtl/>
        </w:rPr>
        <w:t>، والإنفاق على الزوجة والأقارب</w:t>
      </w:r>
      <w:r w:rsidRPr="003F7925">
        <w:rPr>
          <w:rFonts w:hint="cs"/>
          <w:sz w:val="32"/>
          <w:szCs w:val="32"/>
          <w:rtl/>
        </w:rPr>
        <w:t> </w:t>
      </w:r>
      <w:r w:rsidRPr="003F7925">
        <w:rPr>
          <w:rFonts w:cs="MbSadr (1)" w:hint="cs"/>
          <w:sz w:val="32"/>
          <w:szCs w:val="32"/>
          <w:rtl/>
        </w:rPr>
        <w:t>، وصلة الرحم</w:t>
      </w:r>
      <w:r w:rsidRPr="003F7925">
        <w:rPr>
          <w:rFonts w:hint="cs"/>
          <w:sz w:val="32"/>
          <w:szCs w:val="32"/>
          <w:rtl/>
        </w:rPr>
        <w:t> </w:t>
      </w:r>
      <w:r w:rsidRPr="003F7925">
        <w:rPr>
          <w:rFonts w:cs="MbSadr (1)" w:hint="cs"/>
          <w:sz w:val="32"/>
          <w:szCs w:val="32"/>
          <w:rtl/>
        </w:rPr>
        <w:t>، وتعليم الأحكام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تكفين الأموات ودفنهم</w:t>
      </w:r>
      <w:r w:rsidRPr="003F7925">
        <w:rPr>
          <w:rFonts w:hint="cs"/>
          <w:sz w:val="32"/>
          <w:szCs w:val="32"/>
          <w:rtl/>
        </w:rPr>
        <w:t> </w:t>
      </w:r>
      <w:r w:rsidRPr="003F7925">
        <w:rPr>
          <w:rFonts w:cs="MbSadr (1)" w:hint="cs"/>
          <w:sz w:val="32"/>
          <w:szCs w:val="32"/>
          <w:rtl/>
        </w:rPr>
        <w:t>، ووفاء الدين</w:t>
      </w:r>
      <w:r w:rsidRPr="003F7925">
        <w:rPr>
          <w:rFonts w:hint="cs"/>
          <w:sz w:val="32"/>
          <w:szCs w:val="32"/>
          <w:rtl/>
        </w:rPr>
        <w:t> </w:t>
      </w:r>
      <w:r w:rsidRPr="003F7925">
        <w:rPr>
          <w:rFonts w:cs="MbSadr (1)" w:hint="cs"/>
          <w:sz w:val="32"/>
          <w:szCs w:val="32"/>
          <w:rtl/>
        </w:rPr>
        <w:t>، وأداء الأمانة</w:t>
      </w:r>
      <w:r w:rsidRPr="003F7925">
        <w:rPr>
          <w:rFonts w:hint="cs"/>
          <w:sz w:val="32"/>
          <w:szCs w:val="32"/>
          <w:rtl/>
        </w:rPr>
        <w:t> </w:t>
      </w:r>
      <w:r w:rsidRPr="003F7925">
        <w:rPr>
          <w:rFonts w:cs="MbSadr (1)" w:hint="cs"/>
          <w:sz w:val="32"/>
          <w:szCs w:val="32"/>
          <w:rtl/>
        </w:rPr>
        <w:t>، ونصح المستشير</w:t>
      </w:r>
      <w:r w:rsidRPr="003F7925">
        <w:rPr>
          <w:rFonts w:hint="cs"/>
          <w:sz w:val="32"/>
          <w:szCs w:val="32"/>
          <w:rtl/>
        </w:rPr>
        <w:t> </w:t>
      </w:r>
      <w:r w:rsidRPr="003F7925">
        <w:rPr>
          <w:rFonts w:cs="MbSadr (1)" w:hint="cs"/>
          <w:sz w:val="32"/>
          <w:szCs w:val="32"/>
          <w:rtl/>
        </w:rPr>
        <w:t xml:space="preserve">، والبرّ </w:t>
      </w:r>
      <w:r w:rsidRPr="003F7925">
        <w:rPr>
          <w:rFonts w:cs="MbSadr (1)"/>
          <w:sz w:val="32"/>
          <w:szCs w:val="32"/>
          <w:rtl/>
        </w:rPr>
        <w:t>ب</w:t>
      </w:r>
      <w:r w:rsidRPr="003F7925">
        <w:rPr>
          <w:rFonts w:cs="MbSadr (1)" w:hint="cs"/>
          <w:sz w:val="32"/>
          <w:szCs w:val="32"/>
          <w:rtl/>
        </w:rPr>
        <w:t>الوالدين</w:t>
      </w:r>
      <w:r w:rsidRPr="003F7925">
        <w:rPr>
          <w:rFonts w:hint="cs"/>
          <w:sz w:val="32"/>
          <w:szCs w:val="32"/>
          <w:rtl/>
        </w:rPr>
        <w:t> </w:t>
      </w:r>
      <w:r w:rsidRPr="003F7925">
        <w:rPr>
          <w:rFonts w:cs="MbSadr (1)" w:hint="cs"/>
          <w:sz w:val="32"/>
          <w:szCs w:val="32"/>
          <w:rtl/>
        </w:rPr>
        <w:t>، وردّ التحية (</w:t>
      </w:r>
      <w:r w:rsidRPr="003F7925">
        <w:rPr>
          <w:rFonts w:hint="cs"/>
          <w:sz w:val="32"/>
          <w:szCs w:val="32"/>
          <w:rtl/>
        </w:rPr>
        <w:t> </w:t>
      </w:r>
      <w:r w:rsidRPr="003F7925">
        <w:rPr>
          <w:rFonts w:cs="MbSadr (1)" w:hint="cs"/>
          <w:sz w:val="32"/>
          <w:szCs w:val="32"/>
          <w:rtl/>
        </w:rPr>
        <w:t>جواب السلام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ودفع الظلم عن المظلوم</w:t>
      </w:r>
      <w:r w:rsidRPr="003F7925">
        <w:rPr>
          <w:rFonts w:hint="cs"/>
          <w:sz w:val="32"/>
          <w:szCs w:val="32"/>
          <w:rtl/>
        </w:rPr>
        <w:t> </w:t>
      </w:r>
      <w:r w:rsidRPr="003F7925">
        <w:rPr>
          <w:rFonts w:cs="MbSadr (1)" w:hint="cs"/>
          <w:sz w:val="32"/>
          <w:szCs w:val="32"/>
          <w:rtl/>
        </w:rPr>
        <w:t xml:space="preserve">، والأمر </w:t>
      </w:r>
      <w:r w:rsidRPr="003F7925">
        <w:rPr>
          <w:rFonts w:cs="MbSadr (1)"/>
          <w:sz w:val="32"/>
          <w:szCs w:val="32"/>
          <w:rtl/>
        </w:rPr>
        <w:t>ب</w:t>
      </w:r>
      <w:r w:rsidRPr="003F7925">
        <w:rPr>
          <w:rFonts w:cs="MbSadr (1)" w:hint="cs"/>
          <w:sz w:val="32"/>
          <w:szCs w:val="32"/>
          <w:rtl/>
        </w:rPr>
        <w:t>المعروف</w:t>
      </w:r>
      <w:r w:rsidRPr="003F7925">
        <w:rPr>
          <w:rFonts w:hint="cs"/>
          <w:sz w:val="32"/>
          <w:szCs w:val="32"/>
          <w:rtl/>
        </w:rPr>
        <w:t> </w:t>
      </w:r>
      <w:r w:rsidRPr="003F7925">
        <w:rPr>
          <w:rFonts w:cs="MbSadr (1)" w:hint="cs"/>
          <w:sz w:val="32"/>
          <w:szCs w:val="32"/>
          <w:rtl/>
        </w:rPr>
        <w:t>، والنهي عن المنكر</w:t>
      </w:r>
      <w:r w:rsidRPr="003F7925">
        <w:rPr>
          <w:rFonts w:hint="cs"/>
          <w:sz w:val="32"/>
          <w:szCs w:val="32"/>
          <w:rtl/>
        </w:rPr>
        <w:t> </w:t>
      </w:r>
      <w:r w:rsidRPr="003F7925">
        <w:rPr>
          <w:rFonts w:cs="MbSadr (1)" w:hint="cs"/>
          <w:sz w:val="32"/>
          <w:szCs w:val="32"/>
          <w:rtl/>
        </w:rPr>
        <w:t xml:space="preserve">، وإنقاذ الإنسان من مهلكة حريق أو غرق </w:t>
      </w:r>
      <w:r w:rsidRPr="003F7925">
        <w:rPr>
          <w:rFonts w:cs="MbSadr (1)"/>
          <w:sz w:val="32"/>
          <w:szCs w:val="32"/>
          <w:rtl/>
        </w:rPr>
        <w:t>و</w:t>
      </w:r>
      <w:r w:rsidRPr="003F7925">
        <w:rPr>
          <w:rFonts w:cs="MbSadr (1)" w:hint="cs"/>
          <w:sz w:val="32"/>
          <w:szCs w:val="32"/>
          <w:rtl/>
        </w:rPr>
        <w:t>نحوهما</w:t>
      </w:r>
      <w:r w:rsidRPr="003F7925">
        <w:rPr>
          <w:rFonts w:hint="cs"/>
          <w:sz w:val="32"/>
          <w:szCs w:val="32"/>
          <w:rtl/>
        </w:rPr>
        <w:t> </w:t>
      </w:r>
      <w:r w:rsidRPr="003F7925">
        <w:rPr>
          <w:rFonts w:cs="MbSadr (1)" w:hint="cs"/>
          <w:sz w:val="32"/>
          <w:szCs w:val="32"/>
          <w:rtl/>
        </w:rPr>
        <w:t xml:space="preserve">، وزيارة مشاهد النبي والأئمّة </w:t>
      </w:r>
      <w:r w:rsidRPr="003F7925">
        <w:rPr>
          <w:rFonts w:cs="MbSadr (1)"/>
          <w:sz w:val="32"/>
          <w:szCs w:val="32"/>
          <w:rtl/>
        </w:rPr>
        <w:t>(</w:t>
      </w:r>
      <w:r w:rsidRPr="003F7925">
        <w:rPr>
          <w:rFonts w:cs="MbSadr (1)" w:hint="cs"/>
          <w:sz w:val="32"/>
          <w:szCs w:val="32"/>
          <w:rtl/>
        </w:rPr>
        <w:t>عليهم السلام)</w:t>
      </w:r>
      <w:r w:rsidRPr="003F7925">
        <w:rPr>
          <w:rFonts w:hint="cs"/>
          <w:sz w:val="32"/>
          <w:szCs w:val="32"/>
          <w:rtl/>
        </w:rPr>
        <w:t> </w:t>
      </w:r>
      <w:r w:rsidRPr="003F7925">
        <w:rPr>
          <w:rFonts w:cs="MbSadr (1)" w:hint="cs"/>
          <w:sz w:val="32"/>
          <w:szCs w:val="32"/>
          <w:rtl/>
        </w:rPr>
        <w:t>، وقراءة القرآن</w:t>
      </w:r>
      <w:r w:rsidRPr="003F7925">
        <w:rPr>
          <w:rFonts w:hint="cs"/>
          <w:sz w:val="32"/>
          <w:szCs w:val="32"/>
          <w:rtl/>
        </w:rPr>
        <w:t> </w:t>
      </w:r>
      <w:r w:rsidRPr="003F7925">
        <w:rPr>
          <w:rFonts w:cs="MbSadr (1)" w:hint="cs"/>
          <w:sz w:val="32"/>
          <w:szCs w:val="32"/>
          <w:rtl/>
        </w:rPr>
        <w:t xml:space="preserve">، إلى غير ذلك من </w:t>
      </w:r>
      <w:r w:rsidRPr="003F7925">
        <w:rPr>
          <w:rFonts w:cs="MbSadr (1)"/>
          <w:sz w:val="32"/>
          <w:szCs w:val="32"/>
          <w:rtl/>
        </w:rPr>
        <w:t>ا</w:t>
      </w:r>
      <w:r w:rsidRPr="003F7925">
        <w:rPr>
          <w:rFonts w:cs="MbSadr (1)" w:hint="cs"/>
          <w:sz w:val="32"/>
          <w:szCs w:val="32"/>
          <w:rtl/>
        </w:rPr>
        <w:t>لواجبات والمستحبّات التوصّلية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تفصيل أحكام النيّة : </w:t>
      </w:r>
      <w:r w:rsidRPr="004E0C19">
        <w:rPr>
          <w:sz w:val="32"/>
          <w:szCs w:val="32"/>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نية القربة معناها : الإتيان بالفعل من أجل الله سبحانه وتعالى</w:t>
      </w:r>
      <w:r w:rsidRPr="003F7925">
        <w:rPr>
          <w:rFonts w:hint="cs"/>
          <w:sz w:val="32"/>
          <w:szCs w:val="32"/>
          <w:rtl/>
        </w:rPr>
        <w:t> </w:t>
      </w:r>
      <w:r w:rsidRPr="003F7925">
        <w:rPr>
          <w:rFonts w:cs="MbSadr (1)" w:hint="cs"/>
          <w:sz w:val="32"/>
          <w:szCs w:val="32"/>
          <w:rtl/>
        </w:rPr>
        <w:t xml:space="preserve">، فهي </w:t>
      </w:r>
      <w:r w:rsidRPr="003F7925">
        <w:rPr>
          <w:rFonts w:cs="MbSadr (1)"/>
          <w:sz w:val="32"/>
          <w:szCs w:val="32"/>
          <w:rtl/>
        </w:rPr>
        <w:t>ا</w:t>
      </w:r>
      <w:r w:rsidRPr="003F7925">
        <w:rPr>
          <w:rFonts w:cs="MbSadr (1)" w:hint="cs"/>
          <w:sz w:val="32"/>
          <w:szCs w:val="32"/>
          <w:rtl/>
        </w:rPr>
        <w:t>لباعث نحو الفعل</w:t>
      </w:r>
      <w:r w:rsidRPr="003F7925">
        <w:rPr>
          <w:rFonts w:hint="cs"/>
          <w:sz w:val="32"/>
          <w:szCs w:val="32"/>
          <w:rtl/>
        </w:rPr>
        <w:t> </w:t>
      </w:r>
      <w:r w:rsidRPr="003F7925">
        <w:rPr>
          <w:rFonts w:cs="MbSadr (1)" w:hint="cs"/>
          <w:sz w:val="32"/>
          <w:szCs w:val="32"/>
          <w:rtl/>
        </w:rPr>
        <w:t>، سواء كانت هذه النية بسبب الخوف من عقاب الله تعالى</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ر</w:t>
      </w:r>
      <w:r w:rsidRPr="003F7925">
        <w:rPr>
          <w:rFonts w:cs="MbSadr (1)" w:hint="cs"/>
          <w:sz w:val="32"/>
          <w:szCs w:val="32"/>
          <w:rtl/>
        </w:rPr>
        <w:t>غبةً في ثوابه</w:t>
      </w:r>
      <w:r w:rsidRPr="003F7925">
        <w:rPr>
          <w:rFonts w:hint="cs"/>
          <w:sz w:val="32"/>
          <w:szCs w:val="32"/>
          <w:rtl/>
        </w:rPr>
        <w:t> </w:t>
      </w:r>
      <w:r w:rsidRPr="003F7925">
        <w:rPr>
          <w:rFonts w:cs="MbSadr (1)" w:hint="cs"/>
          <w:sz w:val="32"/>
          <w:szCs w:val="32"/>
          <w:rtl/>
        </w:rPr>
        <w:t>، أو حبّاً له وإيماناً ب</w:t>
      </w:r>
      <w:r>
        <w:rPr>
          <w:rFonts w:cs="MbSadr (1)" w:hint="cs"/>
          <w:sz w:val="32"/>
          <w:szCs w:val="32"/>
          <w:rtl/>
        </w:rPr>
        <w:t>أنّ</w:t>
      </w:r>
      <w:r w:rsidRPr="003F7925">
        <w:rPr>
          <w:rFonts w:cs="MbSadr (1)" w:hint="cs"/>
          <w:sz w:val="32"/>
          <w:szCs w:val="32"/>
          <w:rtl/>
        </w:rPr>
        <w:t>ه أهل لأن يطاع</w:t>
      </w:r>
      <w:r w:rsidRPr="003F7925">
        <w:rPr>
          <w:rFonts w:hint="cs"/>
          <w:sz w:val="32"/>
          <w:szCs w:val="32"/>
          <w:rtl/>
        </w:rPr>
        <w:t> </w:t>
      </w:r>
      <w:r w:rsidRPr="003F7925">
        <w:rPr>
          <w:rFonts w:cs="MbSadr (1)" w:hint="cs"/>
          <w:sz w:val="32"/>
          <w:szCs w:val="32"/>
          <w:rtl/>
        </w:rPr>
        <w:t xml:space="preserve">، فالعبادة تقع صحيحةً إذا </w:t>
      </w:r>
      <w:r w:rsidRPr="003F7925">
        <w:rPr>
          <w:rFonts w:cs="MbSadr (1)"/>
          <w:sz w:val="32"/>
          <w:szCs w:val="32"/>
          <w:rtl/>
        </w:rPr>
        <w:t>ا</w:t>
      </w:r>
      <w:r w:rsidRPr="003F7925">
        <w:rPr>
          <w:rFonts w:cs="MbSadr (1)" w:hint="cs"/>
          <w:sz w:val="32"/>
          <w:szCs w:val="32"/>
          <w:rtl/>
        </w:rPr>
        <w:t>قترنت بنية القربة على أحد هذه الأوجه</w:t>
      </w:r>
      <w:r w:rsidRPr="003F7925">
        <w:rPr>
          <w:rFonts w:hint="cs"/>
          <w:sz w:val="32"/>
          <w:szCs w:val="32"/>
          <w:rtl/>
        </w:rPr>
        <w:t> </w:t>
      </w:r>
      <w:r w:rsidRPr="003F7925">
        <w:rPr>
          <w:rFonts w:cs="MbSadr (1)" w:hint="cs"/>
          <w:sz w:val="32"/>
          <w:szCs w:val="32"/>
          <w:rtl/>
        </w:rPr>
        <w:t xml:space="preserve">، ولا يعتبر فيها أن ينوي كون الفعل واجباً </w:t>
      </w:r>
      <w:r w:rsidRPr="003F7925">
        <w:rPr>
          <w:rFonts w:cs="MbSadr (1)"/>
          <w:sz w:val="32"/>
          <w:szCs w:val="32"/>
          <w:rtl/>
        </w:rPr>
        <w:t>أ</w:t>
      </w:r>
      <w:r w:rsidRPr="003F7925">
        <w:rPr>
          <w:rFonts w:cs="MbSadr (1)" w:hint="cs"/>
          <w:sz w:val="32"/>
          <w:szCs w:val="32"/>
          <w:rtl/>
        </w:rPr>
        <w:t>و مندوباً ومستحبّاً</w:t>
      </w:r>
      <w:r w:rsidRPr="003F7925">
        <w:rPr>
          <w:rFonts w:hint="cs"/>
          <w:sz w:val="32"/>
          <w:szCs w:val="32"/>
          <w:rtl/>
        </w:rPr>
        <w:t> </w:t>
      </w:r>
      <w:r w:rsidRPr="003F7925">
        <w:rPr>
          <w:rFonts w:cs="MbSadr (1)" w:hint="cs"/>
          <w:sz w:val="32"/>
          <w:szCs w:val="32"/>
          <w:rtl/>
        </w:rPr>
        <w:t>، بل يكفي أن يأتي به طاعةً لله تعالى</w:t>
      </w:r>
      <w:r w:rsidRPr="003F7925">
        <w:rPr>
          <w:rFonts w:hint="cs"/>
          <w:sz w:val="32"/>
          <w:szCs w:val="32"/>
          <w:rtl/>
        </w:rPr>
        <w:t> </w:t>
      </w:r>
      <w:r w:rsidRPr="003F7925">
        <w:rPr>
          <w:rFonts w:cs="MbSadr (1)" w:hint="cs"/>
          <w:sz w:val="32"/>
          <w:szCs w:val="32"/>
          <w:rtl/>
        </w:rPr>
        <w:t xml:space="preserve">، ولو لم يقصد الوجوب </w:t>
      </w:r>
      <w:r w:rsidRPr="003F7925">
        <w:rPr>
          <w:rFonts w:cs="MbSadr (1)"/>
          <w:sz w:val="32"/>
          <w:szCs w:val="32"/>
          <w:rtl/>
        </w:rPr>
        <w:t>ف</w:t>
      </w:r>
      <w:r w:rsidRPr="003F7925">
        <w:rPr>
          <w:rFonts w:cs="MbSadr (1)" w:hint="cs"/>
          <w:sz w:val="32"/>
          <w:szCs w:val="32"/>
          <w:rtl/>
        </w:rPr>
        <w:t>ي الواجب أو الاستحباب والندب في المستحبّ والمندوب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 xml:space="preserve">إذا أتى المكلّف بالواجب التوصّليّ ـ كالإنفاق على الزوجة ـ بنية </w:t>
      </w:r>
      <w:r w:rsidRPr="003F7925">
        <w:rPr>
          <w:rFonts w:cs="MbSadr (1)"/>
          <w:sz w:val="32"/>
          <w:szCs w:val="32"/>
          <w:rtl/>
        </w:rPr>
        <w:t>ا</w:t>
      </w:r>
      <w:r w:rsidRPr="003F7925">
        <w:rPr>
          <w:rFonts w:cs="MbSadr (1)" w:hint="cs"/>
          <w:sz w:val="32"/>
          <w:szCs w:val="32"/>
          <w:rtl/>
        </w:rPr>
        <w:t>لقربة دفع عن نفسه العقاب</w:t>
      </w:r>
      <w:r w:rsidRPr="003F7925">
        <w:rPr>
          <w:rFonts w:hint="cs"/>
          <w:sz w:val="32"/>
          <w:szCs w:val="32"/>
          <w:rtl/>
        </w:rPr>
        <w:t> </w:t>
      </w:r>
      <w:r w:rsidRPr="003F7925">
        <w:rPr>
          <w:rFonts w:cs="MbSadr (1)" w:hint="cs"/>
          <w:sz w:val="32"/>
          <w:szCs w:val="32"/>
          <w:rtl/>
        </w:rPr>
        <w:t>، واستحقّ بلطف الله تعالى الأجر والثواب</w:t>
      </w:r>
      <w:r w:rsidRPr="003F7925">
        <w:rPr>
          <w:rFonts w:hint="cs"/>
          <w:sz w:val="32"/>
          <w:szCs w:val="32"/>
          <w:rtl/>
        </w:rPr>
        <w:t> </w:t>
      </w:r>
      <w:r w:rsidRPr="003F7925">
        <w:rPr>
          <w:rFonts w:cs="MbSadr (1)" w:hint="cs"/>
          <w:sz w:val="32"/>
          <w:szCs w:val="32"/>
          <w:rtl/>
        </w:rPr>
        <w:t xml:space="preserve">. وإذا أتى به </w:t>
      </w:r>
      <w:r w:rsidRPr="003F7925">
        <w:rPr>
          <w:rFonts w:cs="MbSadr (1)"/>
          <w:sz w:val="32"/>
          <w:szCs w:val="32"/>
          <w:rtl/>
        </w:rPr>
        <w:t>ب</w:t>
      </w:r>
      <w:r w:rsidRPr="003F7925">
        <w:rPr>
          <w:rFonts w:cs="MbSadr (1)" w:hint="cs"/>
          <w:sz w:val="32"/>
          <w:szCs w:val="32"/>
          <w:rtl/>
        </w:rPr>
        <w:t xml:space="preserve">دافع من الدوافع الخاصّة ـ كحبّه لزوجته ـ على نحو لم يكن ليقوم بذلك لولا تلك </w:t>
      </w:r>
      <w:r w:rsidRPr="003F7925">
        <w:rPr>
          <w:rFonts w:cs="MbSadr (1)"/>
          <w:sz w:val="32"/>
          <w:szCs w:val="32"/>
          <w:rtl/>
        </w:rPr>
        <w:t>ا</w:t>
      </w:r>
      <w:r w:rsidRPr="003F7925">
        <w:rPr>
          <w:rFonts w:cs="MbSadr (1)" w:hint="cs"/>
          <w:sz w:val="32"/>
          <w:szCs w:val="32"/>
          <w:rtl/>
        </w:rPr>
        <w:t>لدوافع الخاصّة دفع عن نفسه العقاب</w:t>
      </w:r>
      <w:r w:rsidRPr="003F7925">
        <w:rPr>
          <w:rFonts w:hint="cs"/>
          <w:sz w:val="32"/>
          <w:szCs w:val="32"/>
          <w:rtl/>
        </w:rPr>
        <w:t> </w:t>
      </w:r>
      <w:r w:rsidRPr="003F7925">
        <w:rPr>
          <w:rFonts w:cs="MbSadr (1)" w:hint="cs"/>
          <w:sz w:val="32"/>
          <w:szCs w:val="32"/>
          <w:rtl/>
        </w:rPr>
        <w:t>، ولكنّه لا يستحقّ بذلك الأجر والثواب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كذلك إذا أحسن الغنيّ بالمال في سبيل من سبل الخير فإنّه إن نوى بذلك القربة </w:t>
      </w:r>
      <w:r w:rsidRPr="003F7925">
        <w:rPr>
          <w:rFonts w:cs="MbSadr (1)"/>
          <w:sz w:val="32"/>
          <w:szCs w:val="32"/>
          <w:rtl/>
        </w:rPr>
        <w:t>إ</w:t>
      </w:r>
      <w:r w:rsidRPr="003F7925">
        <w:rPr>
          <w:rFonts w:cs="MbSadr (1)" w:hint="cs"/>
          <w:sz w:val="32"/>
          <w:szCs w:val="32"/>
          <w:rtl/>
        </w:rPr>
        <w:t>لى الله تعالى استحقّ بلطف الله الثواب</w:t>
      </w:r>
      <w:r w:rsidRPr="003F7925">
        <w:rPr>
          <w:rFonts w:hint="cs"/>
          <w:sz w:val="32"/>
          <w:szCs w:val="32"/>
          <w:rtl/>
        </w:rPr>
        <w:t> </w:t>
      </w:r>
      <w:r w:rsidRPr="003F7925">
        <w:rPr>
          <w:rFonts w:cs="MbSadr (1)" w:hint="cs"/>
          <w:sz w:val="32"/>
          <w:szCs w:val="32"/>
          <w:rtl/>
        </w:rPr>
        <w:t>، وسمّي إحسانه بالصدقة</w:t>
      </w:r>
      <w:r w:rsidRPr="003F7925">
        <w:rPr>
          <w:rFonts w:hint="cs"/>
          <w:sz w:val="32"/>
          <w:szCs w:val="32"/>
          <w:rtl/>
        </w:rPr>
        <w:t> </w:t>
      </w:r>
      <w:r w:rsidRPr="003F7925">
        <w:rPr>
          <w:rFonts w:cs="MbSadr (1)" w:hint="cs"/>
          <w:sz w:val="32"/>
          <w:szCs w:val="32"/>
          <w:rtl/>
        </w:rPr>
        <w:t xml:space="preserve">، وإن لم ينوِ القربة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م يستحقّ ذلك</w:t>
      </w:r>
      <w:r w:rsidRPr="003F7925">
        <w:rPr>
          <w:rFonts w:hint="cs"/>
          <w:sz w:val="32"/>
          <w:szCs w:val="32"/>
          <w:rtl/>
        </w:rPr>
        <w:t> </w:t>
      </w:r>
      <w:r w:rsidRPr="003F7925">
        <w:rPr>
          <w:rFonts w:cs="MbSadr (1)" w:hint="cs"/>
          <w:sz w:val="32"/>
          <w:szCs w:val="32"/>
          <w:rtl/>
        </w:rPr>
        <w:t xml:space="preserve">، وكثيراً مايتفضّل الله سبحانه وتعالى عليه بذلك لأنّه أكرم </w:t>
      </w:r>
      <w:r w:rsidRPr="003F7925">
        <w:rPr>
          <w:rFonts w:cs="MbSadr (1)"/>
          <w:sz w:val="32"/>
          <w:szCs w:val="32"/>
          <w:rtl/>
        </w:rPr>
        <w:t>ا</w:t>
      </w:r>
      <w:r w:rsidRPr="003F7925">
        <w:rPr>
          <w:rFonts w:cs="MbSadr (1)" w:hint="cs"/>
          <w:sz w:val="32"/>
          <w:szCs w:val="32"/>
          <w:rtl/>
        </w:rPr>
        <w:t>لأكرمين وأوسع المعطين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وإذا أتى المكلّف به بنية القربة وبالدافع الخاصّ معاً على نحو </w:t>
      </w:r>
      <w:r w:rsidRPr="003F7925">
        <w:rPr>
          <w:rFonts w:cs="MbSadr (1)"/>
          <w:sz w:val="32"/>
          <w:szCs w:val="32"/>
          <w:rtl/>
        </w:rPr>
        <w:t>ل</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كن هناك دافع خاصّ لقام بذلك أيضاً من أجل الله تعالى فقد برئ من </w:t>
      </w:r>
      <w:r w:rsidRPr="003F7925">
        <w:rPr>
          <w:rFonts w:cs="MbSadr (1)"/>
          <w:sz w:val="32"/>
          <w:szCs w:val="32"/>
          <w:rtl/>
        </w:rPr>
        <w:t>ا</w:t>
      </w:r>
      <w:r w:rsidRPr="003F7925">
        <w:rPr>
          <w:rFonts w:cs="MbSadr (1)" w:hint="cs"/>
          <w:sz w:val="32"/>
          <w:szCs w:val="32"/>
          <w:rtl/>
        </w:rPr>
        <w:t>لعقاب واستحقّ الثواب</w:t>
      </w:r>
      <w:r w:rsidRPr="003F7925">
        <w:rPr>
          <w:rFonts w:hint="cs"/>
          <w:sz w:val="32"/>
          <w:szCs w:val="32"/>
          <w:rtl/>
        </w:rPr>
        <w:t> </w:t>
      </w:r>
      <w:r w:rsidRPr="003F7925">
        <w:rPr>
          <w:rFonts w:cs="MbSadr (1)" w:hint="cs"/>
          <w:sz w:val="32"/>
          <w:szCs w:val="32"/>
          <w:rtl/>
        </w:rPr>
        <w:t xml:space="preserve">. وأمّا العبادات الواجبة فلا ينجو المكلّف من العقاب </w:t>
      </w:r>
      <w:r w:rsidRPr="003F7925">
        <w:rPr>
          <w:rFonts w:cs="MbSadr (1)"/>
          <w:sz w:val="32"/>
          <w:szCs w:val="32"/>
          <w:rtl/>
        </w:rPr>
        <w:t>ب</w:t>
      </w:r>
      <w:r w:rsidRPr="003F7925">
        <w:rPr>
          <w:rFonts w:cs="MbSadr (1)" w:hint="cs"/>
          <w:sz w:val="32"/>
          <w:szCs w:val="32"/>
          <w:rtl/>
        </w:rPr>
        <w:t>سببها إلاّ إذا أتى بها بنية القربة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 xml:space="preserve">نية القربة كما تتحقّق في حالةِ تمييز العبادة كذلك تتحقّق في حالة </w:t>
      </w:r>
      <w:r w:rsidRPr="003F7925">
        <w:rPr>
          <w:rFonts w:cs="MbSadr (1)"/>
          <w:sz w:val="32"/>
          <w:szCs w:val="32"/>
          <w:rtl/>
        </w:rPr>
        <w:t>ع</w:t>
      </w:r>
      <w:r w:rsidRPr="003F7925">
        <w:rPr>
          <w:rFonts w:cs="MbSadr (1)" w:hint="cs"/>
          <w:sz w:val="32"/>
          <w:szCs w:val="32"/>
          <w:rtl/>
        </w:rPr>
        <w:t>دم</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لتمييز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مثال ذلك : أنّ الصلاة إلى القبلة واجبة</w:t>
      </w:r>
      <w:r w:rsidRPr="003F7925">
        <w:rPr>
          <w:rFonts w:hint="cs"/>
          <w:sz w:val="32"/>
          <w:szCs w:val="32"/>
          <w:rtl/>
        </w:rPr>
        <w:t> </w:t>
      </w:r>
      <w:r w:rsidRPr="003F7925">
        <w:rPr>
          <w:rFonts w:cs="MbSadr (1)" w:hint="cs"/>
          <w:sz w:val="32"/>
          <w:szCs w:val="32"/>
          <w:rtl/>
        </w:rPr>
        <w:t xml:space="preserve">، فقد يميّز القبلة ويعرف أنّ </w:t>
      </w:r>
      <w:r w:rsidRPr="003F7925">
        <w:rPr>
          <w:rFonts w:cs="MbSadr (1)"/>
          <w:sz w:val="32"/>
          <w:szCs w:val="32"/>
          <w:rtl/>
        </w:rPr>
        <w:t>ا</w:t>
      </w:r>
      <w:r w:rsidRPr="003F7925">
        <w:rPr>
          <w:rFonts w:cs="MbSadr (1)" w:hint="cs"/>
          <w:sz w:val="32"/>
          <w:szCs w:val="32"/>
          <w:rtl/>
        </w:rPr>
        <w:t>لصلاة</w:t>
      </w:r>
      <w:r w:rsidRPr="003F7925">
        <w:rPr>
          <w:rFonts w:cs="MbSadr (2)"/>
          <w:bCs/>
          <w:sz w:val="32"/>
          <w:szCs w:val="32"/>
          <w:rtl/>
        </w:rPr>
        <w:t xml:space="preserve"> </w:t>
      </w:r>
      <w:r w:rsidRPr="003F7925">
        <w:rPr>
          <w:rFonts w:cs="MbSadr (1)"/>
          <w:sz w:val="32"/>
          <w:szCs w:val="32"/>
          <w:rtl/>
        </w:rPr>
        <w:t>إ</w:t>
      </w:r>
      <w:r w:rsidRPr="003F7925">
        <w:rPr>
          <w:rFonts w:cs="MbSadr (1)" w:hint="cs"/>
          <w:sz w:val="32"/>
          <w:szCs w:val="32"/>
          <w:rtl/>
        </w:rPr>
        <w:t>لى هذه الجهة هي الصلاة إلى القبلة فينوي بها القربة</w:t>
      </w:r>
      <w:r w:rsidRPr="003F7925">
        <w:rPr>
          <w:rFonts w:hint="cs"/>
          <w:sz w:val="32"/>
          <w:szCs w:val="32"/>
          <w:rtl/>
        </w:rPr>
        <w:t> </w:t>
      </w:r>
      <w:r w:rsidRPr="003F7925">
        <w:rPr>
          <w:rFonts w:cs="MbSadr (1)" w:hint="cs"/>
          <w:sz w:val="32"/>
          <w:szCs w:val="32"/>
          <w:rtl/>
        </w:rPr>
        <w:t xml:space="preserve">، وقد تحتاج معرفته </w:t>
      </w:r>
      <w:r w:rsidRPr="003F7925">
        <w:rPr>
          <w:rFonts w:cs="MbSadr (1)"/>
          <w:sz w:val="32"/>
          <w:szCs w:val="32"/>
          <w:rtl/>
        </w:rPr>
        <w:t>ل</w:t>
      </w:r>
      <w:r w:rsidRPr="003F7925">
        <w:rPr>
          <w:rFonts w:cs="MbSadr (1)" w:hint="cs"/>
          <w:sz w:val="32"/>
          <w:szCs w:val="32"/>
          <w:rtl/>
        </w:rPr>
        <w:t>لقبلة إلى السؤال</w:t>
      </w:r>
      <w:r w:rsidRPr="003F7925">
        <w:rPr>
          <w:rFonts w:hint="cs"/>
          <w:sz w:val="32"/>
          <w:szCs w:val="32"/>
          <w:rtl/>
        </w:rPr>
        <w:t> </w:t>
      </w:r>
      <w:r w:rsidRPr="003F7925">
        <w:rPr>
          <w:rFonts w:cs="MbSadr (1)" w:hint="cs"/>
          <w:sz w:val="32"/>
          <w:szCs w:val="32"/>
          <w:rtl/>
        </w:rPr>
        <w:t xml:space="preserve">، فلا يعلم هل المطلوب الصلاة إلى هذه الجهة أو تلك ؟ فبدلا </w:t>
      </w:r>
      <w:r w:rsidRPr="003F7925">
        <w:rPr>
          <w:rFonts w:cs="MbSadr (1)"/>
          <w:sz w:val="32"/>
          <w:szCs w:val="32"/>
          <w:rtl/>
        </w:rPr>
        <w:t>ع</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لسؤال يصلّي إلى الجهتين معاً بنية القربة دون أن يميّز العبادة المطلوبة </w:t>
      </w:r>
      <w:r w:rsidRPr="003F7925">
        <w:rPr>
          <w:rFonts w:cs="MbSadr (1)"/>
          <w:sz w:val="32"/>
          <w:szCs w:val="32"/>
          <w:rtl/>
        </w:rPr>
        <w:t>ب</w:t>
      </w:r>
      <w:r w:rsidRPr="003F7925">
        <w:rPr>
          <w:rFonts w:cs="MbSadr (1)" w:hint="cs"/>
          <w:sz w:val="32"/>
          <w:szCs w:val="32"/>
          <w:rtl/>
        </w:rPr>
        <w:t>الضبط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إذا علم المكلّف بأنّ هذا الفعل ليس مطلوباً لله سبحانه وتعالى حرم </w:t>
      </w:r>
      <w:r w:rsidRPr="003F7925">
        <w:rPr>
          <w:rFonts w:cs="MbSadr (1)"/>
          <w:sz w:val="32"/>
          <w:szCs w:val="32"/>
          <w:rtl/>
        </w:rPr>
        <w:t>ع</w:t>
      </w:r>
      <w:r w:rsidRPr="003F7925">
        <w:rPr>
          <w:rFonts w:cs="MbSadr (1)" w:hint="cs"/>
          <w:sz w:val="32"/>
          <w:szCs w:val="32"/>
          <w:rtl/>
        </w:rPr>
        <w:t>ليه أن يأتي به بنية القربة</w:t>
      </w:r>
      <w:r w:rsidRPr="003F7925">
        <w:rPr>
          <w:rFonts w:hint="cs"/>
          <w:sz w:val="32"/>
          <w:szCs w:val="32"/>
          <w:rtl/>
        </w:rPr>
        <w:t> </w:t>
      </w:r>
      <w:r w:rsidRPr="003F7925">
        <w:rPr>
          <w:rFonts w:cs="MbSadr (1)" w:hint="cs"/>
          <w:sz w:val="32"/>
          <w:szCs w:val="32"/>
          <w:rtl/>
        </w:rPr>
        <w:t>، ويسمّى ذلك «</w:t>
      </w:r>
      <w:r w:rsidRPr="003F7925">
        <w:rPr>
          <w:rFonts w:hint="cs"/>
          <w:sz w:val="32"/>
          <w:szCs w:val="32"/>
          <w:rtl/>
        </w:rPr>
        <w:t> </w:t>
      </w:r>
      <w:r w:rsidRPr="003F7925">
        <w:rPr>
          <w:rFonts w:cs="MbSadr (1)" w:hint="cs"/>
          <w:sz w:val="32"/>
          <w:szCs w:val="32"/>
          <w:rtl/>
        </w:rPr>
        <w:t>تشريعاً</w:t>
      </w:r>
      <w:r w:rsidRPr="003F7925">
        <w:rPr>
          <w:rFonts w:hint="cs"/>
          <w:sz w:val="32"/>
          <w:szCs w:val="32"/>
          <w:rtl/>
        </w:rPr>
        <w:t> </w:t>
      </w:r>
      <w:r w:rsidRPr="003F7925">
        <w:rPr>
          <w:rFonts w:cs="MbSadr (1)" w:hint="cs"/>
          <w:sz w:val="32"/>
          <w:szCs w:val="32"/>
          <w:rtl/>
        </w:rPr>
        <w:t>» أي «</w:t>
      </w:r>
      <w:r w:rsidRPr="003F7925">
        <w:rPr>
          <w:rFonts w:hint="cs"/>
          <w:sz w:val="32"/>
          <w:szCs w:val="32"/>
          <w:rtl/>
        </w:rPr>
        <w:t> </w:t>
      </w:r>
      <w:r w:rsidRPr="003F7925">
        <w:rPr>
          <w:rFonts w:cs="MbSadr (1)" w:hint="cs"/>
          <w:sz w:val="32"/>
          <w:szCs w:val="32"/>
          <w:rtl/>
        </w:rPr>
        <w:t>بدعة</w:t>
      </w:r>
      <w:r w:rsidRPr="003F7925">
        <w:rPr>
          <w:rFonts w:hint="cs"/>
          <w:sz w:val="32"/>
          <w:szCs w:val="32"/>
          <w:rtl/>
        </w:rPr>
        <w:t> </w:t>
      </w:r>
      <w:r w:rsidRPr="003F7925">
        <w:rPr>
          <w:rFonts w:cs="MbSadr (1)" w:hint="cs"/>
          <w:sz w:val="32"/>
          <w:szCs w:val="32"/>
          <w:rtl/>
        </w:rPr>
        <w:t>» والتشريع حرام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أمّا إذا شكّ في أنّ هذا الفعل هل هو مطلوب لله أو لا ؟ وأحبّ أن يأتي به بأمل أن </w:t>
      </w:r>
      <w:r w:rsidRPr="003F7925">
        <w:rPr>
          <w:rFonts w:cs="MbSadr (1)"/>
          <w:sz w:val="32"/>
          <w:szCs w:val="32"/>
          <w:rtl/>
        </w:rPr>
        <w:t>ي</w:t>
      </w:r>
      <w:r w:rsidRPr="003F7925">
        <w:rPr>
          <w:rFonts w:cs="MbSadr (1)" w:hint="cs"/>
          <w:sz w:val="32"/>
          <w:szCs w:val="32"/>
          <w:rtl/>
        </w:rPr>
        <w:t>كون مطلوباً له لم يكن آثماً</w:t>
      </w:r>
      <w:r w:rsidRPr="003F7925">
        <w:rPr>
          <w:rFonts w:hint="cs"/>
          <w:sz w:val="32"/>
          <w:szCs w:val="32"/>
          <w:rtl/>
        </w:rPr>
        <w:t> </w:t>
      </w:r>
      <w:r w:rsidRPr="003F7925">
        <w:rPr>
          <w:rFonts w:cs="MbSadr (1)" w:hint="cs"/>
          <w:sz w:val="32"/>
          <w:szCs w:val="32"/>
          <w:rtl/>
        </w:rPr>
        <w:t>، ويسمّى هذا «</w:t>
      </w:r>
      <w:r w:rsidRPr="003F7925">
        <w:rPr>
          <w:rFonts w:hint="cs"/>
          <w:sz w:val="32"/>
          <w:szCs w:val="32"/>
          <w:rtl/>
        </w:rPr>
        <w:t> </w:t>
      </w:r>
      <w:r w:rsidRPr="003F7925">
        <w:rPr>
          <w:rFonts w:cs="MbSadr (1)" w:hint="cs"/>
          <w:sz w:val="32"/>
          <w:szCs w:val="32"/>
          <w:rtl/>
        </w:rPr>
        <w:t>احتياطاً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وقد مرّ الحديث عن </w:t>
      </w:r>
      <w:r w:rsidRPr="003F7925">
        <w:rPr>
          <w:rFonts w:cs="MbSadr (1)"/>
          <w:sz w:val="32"/>
          <w:szCs w:val="32"/>
          <w:rtl/>
        </w:rPr>
        <w:t>ا</w:t>
      </w:r>
      <w:r w:rsidRPr="003F7925">
        <w:rPr>
          <w:rFonts w:cs="MbSadr (1)" w:hint="cs"/>
          <w:sz w:val="32"/>
          <w:szCs w:val="32"/>
          <w:rtl/>
        </w:rPr>
        <w:t>لاحتياط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الرياء : هو الإتيان بالفعل من أجل كسب ثناء الناس وإعجابهم</w:t>
      </w:r>
      <w:r w:rsidRPr="003F7925">
        <w:rPr>
          <w:rFonts w:hint="cs"/>
          <w:sz w:val="32"/>
          <w:szCs w:val="32"/>
          <w:rtl/>
        </w:rPr>
        <w:t> </w:t>
      </w:r>
      <w:r w:rsidRPr="003F7925">
        <w:rPr>
          <w:rFonts w:cs="MbSadr (1)" w:hint="cs"/>
          <w:sz w:val="32"/>
          <w:szCs w:val="32"/>
          <w:rtl/>
        </w:rPr>
        <w:t xml:space="preserve">، وهذا </w:t>
      </w:r>
      <w:r w:rsidRPr="003F7925">
        <w:rPr>
          <w:rFonts w:cs="MbSadr (1)"/>
          <w:sz w:val="32"/>
          <w:szCs w:val="32"/>
          <w:rtl/>
        </w:rPr>
        <w:t>ح</w:t>
      </w:r>
      <w:r w:rsidRPr="003F7925">
        <w:rPr>
          <w:rFonts w:cs="MbSadr (1)" w:hint="cs"/>
          <w:sz w:val="32"/>
          <w:szCs w:val="32"/>
          <w:rtl/>
        </w:rPr>
        <w:t>رام في العبادات</w:t>
      </w:r>
      <w:r w:rsidRPr="003F7925">
        <w:rPr>
          <w:rFonts w:hint="cs"/>
          <w:sz w:val="32"/>
          <w:szCs w:val="32"/>
          <w:rtl/>
        </w:rPr>
        <w:t> </w:t>
      </w:r>
      <w:r w:rsidRPr="003F7925">
        <w:rPr>
          <w:rFonts w:cs="MbSadr (1)" w:hint="cs"/>
          <w:sz w:val="32"/>
          <w:szCs w:val="32"/>
          <w:rtl/>
        </w:rPr>
        <w:t>، فأيّ عبادة يأتي بها الإنسان بهذا الدافع تقع باطلةً</w:t>
      </w:r>
      <w:r w:rsidRPr="003F7925">
        <w:rPr>
          <w:rFonts w:hint="cs"/>
          <w:sz w:val="32"/>
          <w:szCs w:val="32"/>
          <w:rtl/>
        </w:rPr>
        <w:t> </w:t>
      </w:r>
      <w:r w:rsidRPr="003F7925">
        <w:rPr>
          <w:rFonts w:cs="MbSadr (1)" w:hint="cs"/>
          <w:sz w:val="32"/>
          <w:szCs w:val="32"/>
          <w:rtl/>
        </w:rPr>
        <w:t xml:space="preserve">، ويعتبر </w:t>
      </w:r>
      <w:r w:rsidRPr="003F7925">
        <w:rPr>
          <w:rFonts w:cs="MbSadr (1)"/>
          <w:sz w:val="32"/>
          <w:szCs w:val="32"/>
          <w:rtl/>
        </w:rPr>
        <w:t>ا</w:t>
      </w:r>
      <w:r w:rsidRPr="003F7925">
        <w:rPr>
          <w:rFonts w:cs="MbSadr (1)" w:hint="cs"/>
          <w:sz w:val="32"/>
          <w:szCs w:val="32"/>
          <w:rtl/>
        </w:rPr>
        <w:t>لفاعل آثماً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سواء أتى بالفعل من أجل الناس وحدهم</w:t>
      </w:r>
      <w:r w:rsidRPr="003F7925">
        <w:rPr>
          <w:rFonts w:hint="cs"/>
          <w:sz w:val="32"/>
          <w:szCs w:val="32"/>
          <w:rtl/>
        </w:rPr>
        <w:t> </w:t>
      </w:r>
      <w:r w:rsidRPr="003F7925">
        <w:rPr>
          <w:rFonts w:cs="MbSadr (1)" w:hint="cs"/>
          <w:sz w:val="32"/>
          <w:szCs w:val="32"/>
          <w:rtl/>
        </w:rPr>
        <w:t xml:space="preserve">، أو من أجلهم ومن أجل </w:t>
      </w:r>
      <w:r w:rsidRPr="003F7925">
        <w:rPr>
          <w:rFonts w:cs="MbSadr (1)"/>
          <w:sz w:val="32"/>
          <w:szCs w:val="32"/>
          <w:rtl/>
        </w:rPr>
        <w:t>ا</w:t>
      </w:r>
      <w:r w:rsidRPr="003F7925">
        <w:rPr>
          <w:rFonts w:cs="MbSadr (1)" w:hint="cs"/>
          <w:sz w:val="32"/>
          <w:szCs w:val="32"/>
          <w:rtl/>
        </w:rPr>
        <w:t>لله معاً</w:t>
      </w:r>
      <w:r w:rsidRPr="003F7925">
        <w:rPr>
          <w:rFonts w:hint="cs"/>
          <w:sz w:val="32"/>
          <w:szCs w:val="32"/>
          <w:rtl/>
        </w:rPr>
        <w:t> </w:t>
      </w:r>
      <w:r w:rsidRPr="003F7925">
        <w:rPr>
          <w:rFonts w:cs="MbSadr (1)" w:hint="cs"/>
          <w:sz w:val="32"/>
          <w:szCs w:val="32"/>
          <w:rtl/>
        </w:rPr>
        <w:t>، وقد سمّي ذلك في بعض الأحاديث بالشرك</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في التوصّليات فلا يحرم الرياء</w:t>
      </w:r>
      <w:r w:rsidRPr="003F7925">
        <w:rPr>
          <w:rFonts w:hint="cs"/>
          <w:sz w:val="32"/>
          <w:szCs w:val="32"/>
          <w:rtl/>
        </w:rPr>
        <w:t> </w:t>
      </w:r>
      <w:r w:rsidRPr="003F7925">
        <w:rPr>
          <w:rFonts w:cs="MbSadr (1)" w:hint="cs"/>
          <w:sz w:val="32"/>
          <w:szCs w:val="32"/>
          <w:rtl/>
        </w:rPr>
        <w:t>، ولا يبطل العمل</w:t>
      </w:r>
      <w:r w:rsidRPr="003F7925">
        <w:rPr>
          <w:rFonts w:hint="cs"/>
          <w:sz w:val="32"/>
          <w:szCs w:val="32"/>
          <w:rtl/>
        </w:rPr>
        <w:t> </w:t>
      </w:r>
      <w:r w:rsidRPr="003F7925">
        <w:rPr>
          <w:rFonts w:cs="MbSadr (1)" w:hint="cs"/>
          <w:sz w:val="32"/>
          <w:szCs w:val="32"/>
          <w:rtl/>
        </w:rPr>
        <w:t xml:space="preserve">، فمن أنفق على </w:t>
      </w:r>
      <w:r w:rsidRPr="003F7925">
        <w:rPr>
          <w:rFonts w:cs="MbSadr (1)"/>
          <w:sz w:val="32"/>
          <w:szCs w:val="32"/>
          <w:rtl/>
        </w:rPr>
        <w:t>ا</w:t>
      </w:r>
      <w:r w:rsidRPr="003F7925">
        <w:rPr>
          <w:rFonts w:cs="MbSadr (1)" w:hint="cs"/>
          <w:sz w:val="32"/>
          <w:szCs w:val="32"/>
          <w:rtl/>
        </w:rPr>
        <w:t xml:space="preserve">لفقراء ووصل أرحامه وبرّ والديه لا لشيء إلاّ من أجل الحصول على ثنائهم </w:t>
      </w:r>
      <w:r w:rsidRPr="003F7925">
        <w:rPr>
          <w:rFonts w:cs="MbSadr (1)"/>
          <w:sz w:val="32"/>
          <w:szCs w:val="32"/>
          <w:rtl/>
        </w:rPr>
        <w:t>و</w:t>
      </w:r>
      <w:r w:rsidRPr="003F7925">
        <w:rPr>
          <w:rFonts w:cs="MbSadr (1)" w:hint="cs"/>
          <w:sz w:val="32"/>
          <w:szCs w:val="32"/>
          <w:rtl/>
        </w:rPr>
        <w:t>حبّهم</w:t>
      </w:r>
      <w:r w:rsidRPr="003F7925">
        <w:rPr>
          <w:rFonts w:hint="cs"/>
          <w:sz w:val="32"/>
          <w:szCs w:val="32"/>
          <w:rtl/>
        </w:rPr>
        <w:t> </w:t>
      </w:r>
      <w:r w:rsidRPr="003F7925">
        <w:rPr>
          <w:rFonts w:cs="MbSadr (1)" w:hint="cs"/>
          <w:sz w:val="32"/>
          <w:szCs w:val="32"/>
          <w:rtl/>
        </w:rPr>
        <w:t xml:space="preserve">، أو من أجل أن يصبح مشهوراً بين الناس بحسن السلوك يقع العمل </w:t>
      </w:r>
      <w:r w:rsidRPr="003F7925">
        <w:rPr>
          <w:rFonts w:cs="MbSadr (1)"/>
          <w:sz w:val="32"/>
          <w:szCs w:val="32"/>
          <w:rtl/>
        </w:rPr>
        <w:t>ص</w:t>
      </w:r>
      <w:r w:rsidRPr="003F7925">
        <w:rPr>
          <w:rFonts w:cs="MbSadr (1)" w:hint="cs"/>
          <w:sz w:val="32"/>
          <w:szCs w:val="32"/>
          <w:rtl/>
        </w:rPr>
        <w:t>حيحاً</w:t>
      </w:r>
      <w:r w:rsidRPr="003F7925">
        <w:rPr>
          <w:rFonts w:hint="cs"/>
          <w:sz w:val="32"/>
          <w:szCs w:val="32"/>
          <w:rtl/>
        </w:rPr>
        <w:t> </w:t>
      </w:r>
      <w:r w:rsidRPr="003F7925">
        <w:rPr>
          <w:rFonts w:cs="MbSadr (1)" w:hint="cs"/>
          <w:sz w:val="32"/>
          <w:szCs w:val="32"/>
          <w:rtl/>
        </w:rPr>
        <w:t>، ولا يعتبر آثماً</w:t>
      </w:r>
      <w:r w:rsidRPr="003F7925">
        <w:rPr>
          <w:rFonts w:hint="cs"/>
          <w:sz w:val="32"/>
          <w:szCs w:val="32"/>
          <w:rtl/>
        </w:rPr>
        <w:t> </w:t>
      </w:r>
      <w:r w:rsidRPr="003F7925">
        <w:rPr>
          <w:rFonts w:cs="MbSadr (1)" w:hint="cs"/>
          <w:sz w:val="32"/>
          <w:szCs w:val="32"/>
          <w:rtl/>
        </w:rPr>
        <w:t>، ولكن يفوته رضوان من الله أكبر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الرياء إذا حصل للإنسان بعد الفراغ من عبادته</w:t>
      </w:r>
      <w:r w:rsidRPr="003F7925">
        <w:rPr>
          <w:rFonts w:hint="cs"/>
          <w:sz w:val="32"/>
          <w:szCs w:val="32"/>
          <w:rtl/>
        </w:rPr>
        <w:t> </w:t>
      </w:r>
      <w:r w:rsidRPr="003F7925">
        <w:rPr>
          <w:rFonts w:cs="MbSadr (1)" w:hint="cs"/>
          <w:sz w:val="32"/>
          <w:szCs w:val="32"/>
          <w:rtl/>
        </w:rPr>
        <w:t xml:space="preserve">، بأن صلّى ـ مثلا ـ </w:t>
      </w:r>
      <w:r w:rsidRPr="003F7925">
        <w:rPr>
          <w:rFonts w:cs="MbSadr (1)"/>
          <w:sz w:val="32"/>
          <w:szCs w:val="32"/>
          <w:rtl/>
        </w:rPr>
        <w:t>ث</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ح</w:t>
      </w:r>
      <w:r w:rsidRPr="003F7925">
        <w:rPr>
          <w:rFonts w:cs="MbSadr (1)" w:hint="cs"/>
          <w:sz w:val="32"/>
          <w:szCs w:val="32"/>
          <w:rtl/>
        </w:rPr>
        <w:t xml:space="preserve">اول أن يتحدّث وينوِّه بذلك لكسب رضا الناس وثنائهم لا يبطل بذلك </w:t>
      </w:r>
      <w:r w:rsidRPr="003F7925">
        <w:rPr>
          <w:rFonts w:cs="MbSadr (1)"/>
          <w:sz w:val="32"/>
          <w:szCs w:val="32"/>
          <w:rtl/>
        </w:rPr>
        <w:t>ا</w:t>
      </w:r>
      <w:r w:rsidRPr="003F7925">
        <w:rPr>
          <w:rFonts w:cs="MbSadr (1)" w:hint="cs"/>
          <w:sz w:val="32"/>
          <w:szCs w:val="32"/>
          <w:rtl/>
        </w:rPr>
        <w:t>لعمل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 xml:space="preserve">وإذا كان المكلّف مُقدِماً على العبادة من أجل الله سبحانه وتعالى </w:t>
      </w:r>
      <w:r w:rsidRPr="003F7925">
        <w:rPr>
          <w:rFonts w:cs="MbSadr (1)"/>
          <w:sz w:val="32"/>
          <w:szCs w:val="32"/>
          <w:rtl/>
        </w:rPr>
        <w:t>م</w:t>
      </w:r>
      <w:r w:rsidRPr="003F7925">
        <w:rPr>
          <w:rFonts w:cs="MbSadr (1)" w:hint="cs"/>
          <w:sz w:val="32"/>
          <w:szCs w:val="32"/>
          <w:rtl/>
        </w:rPr>
        <w:t>خلصاً له في نيته</w:t>
      </w:r>
      <w:r w:rsidRPr="003F7925">
        <w:rPr>
          <w:rFonts w:hint="cs"/>
          <w:sz w:val="32"/>
          <w:szCs w:val="32"/>
          <w:rtl/>
        </w:rPr>
        <w:t> </w:t>
      </w:r>
      <w:r w:rsidRPr="003F7925">
        <w:rPr>
          <w:rFonts w:ascii="MbSadr (1)" w:hAnsi="MbSadr (1)" w:cs="MbSadr (1)" w:hint="cs"/>
          <w:sz w:val="32"/>
          <w:szCs w:val="32"/>
          <w:rtl/>
        </w:rPr>
        <w:t xml:space="preserve">، ولكنّه كان مذموماً لدى الناس ومتّهماً بعدم التديّن فحاول </w:t>
      </w:r>
      <w:r w:rsidRPr="003F7925">
        <w:rPr>
          <w:rFonts w:cs="MbSadr (1)"/>
          <w:sz w:val="32"/>
          <w:szCs w:val="32"/>
          <w:rtl/>
        </w:rPr>
        <w:t>ا</w:t>
      </w:r>
      <w:r w:rsidRPr="003F7925">
        <w:rPr>
          <w:rFonts w:cs="MbSadr (1)" w:hint="cs"/>
          <w:sz w:val="32"/>
          <w:szCs w:val="32"/>
          <w:rtl/>
        </w:rPr>
        <w:t>لتظاهر بعبادته تلك أمام الآخرين ليدفع عنه التهمة جاز ذلك وصحّت عبادته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 xml:space="preserve">ويكره للإنسان ـ ولا يحرم ـ أن يتحدّث إلى الآخرين بما يقوم به من </w:t>
      </w:r>
      <w:r w:rsidRPr="003F7925">
        <w:rPr>
          <w:rFonts w:cs="MbSadr (1)"/>
          <w:sz w:val="32"/>
          <w:szCs w:val="32"/>
          <w:rtl/>
        </w:rPr>
        <w:t>ط</w:t>
      </w:r>
      <w:r w:rsidRPr="003F7925">
        <w:rPr>
          <w:rFonts w:cs="MbSadr (1)" w:hint="cs"/>
          <w:sz w:val="32"/>
          <w:szCs w:val="32"/>
          <w:rtl/>
        </w:rPr>
        <w:t xml:space="preserve">اعات وعبادات </w:t>
      </w:r>
      <w:r w:rsidRPr="002D57C3">
        <w:rPr>
          <w:rFonts w:ascii="MbSadr (1)" w:hAnsi="MbSadr (1)" w:cs="MbSadr (1)"/>
          <w:color w:val="FF0000"/>
          <w:sz w:val="32"/>
          <w:szCs w:val="32"/>
          <w:rtl/>
        </w:rPr>
        <w:t>(</w:t>
      </w:r>
      <w:r w:rsidRPr="002D57C3">
        <w:rPr>
          <w:rFonts w:ascii="MbSadr (1)" w:hAnsi="MbSadr (1)" w:cs="MbSadr (1)"/>
          <w:bCs/>
          <w:color w:val="FF0000"/>
          <w:sz w:val="32"/>
          <w:szCs w:val="32"/>
          <w:rtl/>
        </w:rPr>
        <w:t xml:space="preserve"> فَلا تُزَكُّوا أنْفُسَكُمْ هُوَ أعْلَمُ بِمَنِ اتَّقَى )</w:t>
      </w:r>
      <w:r w:rsidRPr="002D57C3">
        <w:rPr>
          <w:rFonts w:ascii="MbSadr (1)" w:hAnsi="MbSadr (1)" w:cs="MbSadr (1)"/>
          <w:bCs/>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من ذلك ما إذا كان يحتمل نفع الآخرين دينياً بهذا الحديث</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يه من ترغيب لهم في الطاعة وكان هذا الاحتمال هو الدافع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ولا ضير على الإنسان إذا عبد ربّه فاطّلع على ذلك غيره صدفةً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شعر العابد بالسرور لاطّلاع الغير على عبادته وطاعته فإنّ شعوره هذا لا كراهة </w:t>
      </w:r>
      <w:r w:rsidRPr="003F7925">
        <w:rPr>
          <w:rFonts w:cs="MbSadr (1)"/>
          <w:sz w:val="32"/>
          <w:szCs w:val="32"/>
          <w:rtl/>
        </w:rPr>
        <w:t>ف</w:t>
      </w:r>
      <w:r w:rsidRPr="003F7925">
        <w:rPr>
          <w:rFonts w:cs="MbSadr (1)" w:hint="cs"/>
          <w:sz w:val="32"/>
          <w:szCs w:val="32"/>
          <w:rtl/>
        </w:rPr>
        <w:t>يه</w:t>
      </w:r>
      <w:r w:rsidRPr="003F7925">
        <w:rPr>
          <w:rFonts w:hint="cs"/>
          <w:sz w:val="32"/>
          <w:szCs w:val="32"/>
          <w:rtl/>
        </w:rPr>
        <w:t> </w:t>
      </w:r>
      <w:r w:rsidRPr="003F7925">
        <w:rPr>
          <w:rFonts w:cs="MbSadr (1)" w:hint="cs"/>
          <w:sz w:val="32"/>
          <w:szCs w:val="32"/>
          <w:rtl/>
        </w:rPr>
        <w:t>، ولا ينقص من قدره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 xml:space="preserve">وليس من الرياء أن يتعبّد الإنسان أو يحسن عبادته بدافع ترغيب </w:t>
      </w:r>
      <w:r w:rsidRPr="003F7925">
        <w:rPr>
          <w:rFonts w:cs="MbSadr (1)"/>
          <w:sz w:val="32"/>
          <w:szCs w:val="32"/>
          <w:rtl/>
        </w:rPr>
        <w:t>ا</w:t>
      </w:r>
      <w:r w:rsidRPr="003F7925">
        <w:rPr>
          <w:rFonts w:cs="MbSadr (1)" w:hint="cs"/>
          <w:sz w:val="32"/>
          <w:szCs w:val="32"/>
          <w:rtl/>
        </w:rPr>
        <w:t>لآخرين في الطاعة</w:t>
      </w:r>
      <w:r w:rsidRPr="003F7925">
        <w:rPr>
          <w:rFonts w:hint="cs"/>
          <w:sz w:val="32"/>
          <w:szCs w:val="32"/>
          <w:rtl/>
        </w:rPr>
        <w:t> </w:t>
      </w:r>
      <w:r w:rsidRPr="003F7925">
        <w:rPr>
          <w:rFonts w:cs="MbSadr (1)" w:hint="cs"/>
          <w:sz w:val="32"/>
          <w:szCs w:val="32"/>
          <w:rtl/>
        </w:rPr>
        <w:t>، ومجاراته أو تقريب دينه ومذهبه إلى قلوبهم</w:t>
      </w:r>
      <w:r w:rsidRPr="003F7925">
        <w:rPr>
          <w:rFonts w:hint="cs"/>
          <w:sz w:val="32"/>
          <w:szCs w:val="32"/>
          <w:rtl/>
        </w:rPr>
        <w:t> </w:t>
      </w:r>
      <w:r w:rsidRPr="003F7925">
        <w:rPr>
          <w:rFonts w:cs="MbSadr (1)" w:hint="cs"/>
          <w:sz w:val="32"/>
          <w:szCs w:val="32"/>
          <w:rtl/>
        </w:rPr>
        <w:t xml:space="preserve">، ولكن على أن </w:t>
      </w:r>
      <w:r w:rsidRPr="003F7925">
        <w:rPr>
          <w:rFonts w:cs="MbSadr (1)"/>
          <w:sz w:val="32"/>
          <w:szCs w:val="32"/>
          <w:rtl/>
        </w:rPr>
        <w:t>ي</w:t>
      </w:r>
      <w:r w:rsidRPr="003F7925">
        <w:rPr>
          <w:rFonts w:cs="MbSadr (1)" w:hint="cs"/>
          <w:sz w:val="32"/>
          <w:szCs w:val="32"/>
          <w:rtl/>
        </w:rPr>
        <w:t>كون الدافع هو ذلك فقط</w:t>
      </w:r>
      <w:r w:rsidRPr="003F7925">
        <w:rPr>
          <w:rFonts w:hint="cs"/>
          <w:sz w:val="32"/>
          <w:szCs w:val="32"/>
          <w:rtl/>
        </w:rPr>
        <w:t> </w:t>
      </w:r>
      <w:r w:rsidRPr="003F7925">
        <w:rPr>
          <w:rFonts w:cs="MbSadr (1)" w:hint="cs"/>
          <w:sz w:val="32"/>
          <w:szCs w:val="32"/>
          <w:rtl/>
        </w:rPr>
        <w:t xml:space="preserve">، لا إعلاء شأنه وتقريب شخصه بوصفه الخاصّ إلى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النجم : 32</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لقلوب</w:t>
      </w:r>
      <w:r w:rsidRPr="003F7925">
        <w:rPr>
          <w:rFonts w:hint="cs"/>
          <w:sz w:val="32"/>
          <w:szCs w:val="32"/>
          <w:rtl/>
        </w:rPr>
        <w:t> </w:t>
      </w:r>
      <w:r w:rsidRPr="003F7925">
        <w:rPr>
          <w:rFonts w:cs="MbSadr (1)" w:hint="cs"/>
          <w:sz w:val="32"/>
          <w:szCs w:val="32"/>
          <w:rtl/>
        </w:rPr>
        <w:t>، وإلاّ كان رياءً محرّماً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 xml:space="preserve">العُجب : هو أن يشعر الإنسان بالزهو وبالمنّة على الله سبحانه </w:t>
      </w:r>
      <w:r w:rsidRPr="003F7925">
        <w:rPr>
          <w:rFonts w:cs="MbSadr (1)"/>
          <w:sz w:val="32"/>
          <w:szCs w:val="32"/>
          <w:rtl/>
        </w:rPr>
        <w:t>ب</w:t>
      </w:r>
      <w:r w:rsidRPr="003F7925">
        <w:rPr>
          <w:rFonts w:cs="MbSadr (1)" w:hint="cs"/>
          <w:sz w:val="32"/>
          <w:szCs w:val="32"/>
          <w:rtl/>
        </w:rPr>
        <w:t>عبادته</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ه أدّى لربّه كامل حقّه</w:t>
      </w:r>
      <w:r w:rsidRPr="003F7925">
        <w:rPr>
          <w:rFonts w:hint="cs"/>
          <w:sz w:val="32"/>
          <w:szCs w:val="32"/>
          <w:rtl/>
        </w:rPr>
        <w:t> </w:t>
      </w:r>
      <w:r w:rsidRPr="003F7925">
        <w:rPr>
          <w:rFonts w:cs="MbSadr (1)" w:hint="cs"/>
          <w:sz w:val="32"/>
          <w:szCs w:val="32"/>
          <w:rtl/>
        </w:rPr>
        <w:t>، وهذا محرّم شرعاً</w:t>
      </w:r>
      <w:r w:rsidRPr="003F7925">
        <w:rPr>
          <w:rFonts w:hint="cs"/>
          <w:sz w:val="32"/>
          <w:szCs w:val="32"/>
          <w:rtl/>
        </w:rPr>
        <w:t> </w:t>
      </w:r>
      <w:r w:rsidRPr="003F7925">
        <w:rPr>
          <w:rFonts w:cs="MbSadr (1)" w:hint="cs"/>
          <w:sz w:val="32"/>
          <w:szCs w:val="32"/>
          <w:rtl/>
        </w:rPr>
        <w:t>، إلاّ أنّ العبادة لا تبطل به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يذهب به ثوابها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مجرّد سرور الإنسان بعبادته وطاعته فلا ضير فيه ولا إثم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 xml:space="preserve">إذا كان في العبادة بعض الفوائد الصحية أو الجسدية أو النفسية فأتى </w:t>
      </w:r>
      <w:r w:rsidRPr="003F7925">
        <w:rPr>
          <w:rFonts w:cs="MbSadr (1)"/>
          <w:sz w:val="32"/>
          <w:szCs w:val="32"/>
          <w:rtl/>
        </w:rPr>
        <w:t>ا</w:t>
      </w:r>
      <w:r w:rsidRPr="003F7925">
        <w:rPr>
          <w:rFonts w:cs="MbSadr (1)" w:hint="cs"/>
          <w:sz w:val="32"/>
          <w:szCs w:val="32"/>
          <w:rtl/>
        </w:rPr>
        <w:t xml:space="preserve">لمكلّف بها من أجل الله سبحانه وتعالى ومن أجل بعض تلك الفوائد فهل تقع </w:t>
      </w:r>
      <w:r w:rsidRPr="003F7925">
        <w:rPr>
          <w:rFonts w:cs="MbSadr (1)"/>
          <w:sz w:val="32"/>
          <w:szCs w:val="32"/>
          <w:rtl/>
        </w:rPr>
        <w:t>ا</w:t>
      </w:r>
      <w:r w:rsidRPr="003F7925">
        <w:rPr>
          <w:rFonts w:cs="MbSadr (1)" w:hint="cs"/>
          <w:sz w:val="32"/>
          <w:szCs w:val="32"/>
          <w:rtl/>
        </w:rPr>
        <w:t>لعبادة منه صحيحة ؟ ومثال ذلك : من يتوضّأ بنية القربة ومن أجل التنظيف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نية القربة إذا كانت كافيةً لدفع المكلّف إلى القيام بتلك العبادة </w:t>
      </w:r>
      <w:r w:rsidRPr="003F7925">
        <w:rPr>
          <w:rFonts w:cs="MbSadr (1)"/>
          <w:sz w:val="32"/>
          <w:szCs w:val="32"/>
          <w:rtl/>
        </w:rPr>
        <w:t>ح</w:t>
      </w:r>
      <w:r w:rsidRPr="003F7925">
        <w:rPr>
          <w:rFonts w:cs="MbSadr (1)" w:hint="cs"/>
          <w:sz w:val="32"/>
          <w:szCs w:val="32"/>
          <w:rtl/>
        </w:rPr>
        <w:t>تّى ولو لم يلتفت إلى تلك الفوائد صحّ عمله</w:t>
      </w:r>
      <w:r w:rsidRPr="003F7925">
        <w:rPr>
          <w:rFonts w:hint="cs"/>
          <w:sz w:val="32"/>
          <w:szCs w:val="32"/>
          <w:rtl/>
        </w:rPr>
        <w:t> </w:t>
      </w:r>
      <w:r w:rsidRPr="003F7925">
        <w:rPr>
          <w:rFonts w:cs="MbSadr (1)" w:hint="cs"/>
          <w:sz w:val="32"/>
          <w:szCs w:val="32"/>
          <w:rtl/>
        </w:rPr>
        <w:t xml:space="preserve">، وإذا لم يكن المكلّف ليتحرّك من </w:t>
      </w:r>
      <w:r w:rsidRPr="003F7925">
        <w:rPr>
          <w:rFonts w:cs="MbSadr (1)"/>
          <w:sz w:val="32"/>
          <w:szCs w:val="32"/>
          <w:rtl/>
        </w:rPr>
        <w:t>أ</w:t>
      </w:r>
      <w:r w:rsidRPr="003F7925">
        <w:rPr>
          <w:rFonts w:cs="MbSadr (1)" w:hint="cs"/>
          <w:sz w:val="32"/>
          <w:szCs w:val="32"/>
          <w:rtl/>
        </w:rPr>
        <w:t>جل الله وحده لولا تلك الفوائد الإضافية فالصلاة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الإيمان شرط أساسي في صحة العبادة</w:t>
      </w:r>
      <w:r w:rsidRPr="003F7925">
        <w:rPr>
          <w:rFonts w:hint="cs"/>
          <w:sz w:val="32"/>
          <w:szCs w:val="32"/>
          <w:rtl/>
        </w:rPr>
        <w:t> </w:t>
      </w:r>
      <w:r w:rsidRPr="003F7925">
        <w:rPr>
          <w:rFonts w:cs="MbSadr (1)" w:hint="cs"/>
          <w:sz w:val="32"/>
          <w:szCs w:val="32"/>
          <w:rtl/>
        </w:rPr>
        <w:t>، أيّ عبادة</w:t>
      </w:r>
      <w:r w:rsidRPr="003F7925">
        <w:rPr>
          <w:rFonts w:hint="cs"/>
          <w:sz w:val="32"/>
          <w:szCs w:val="32"/>
          <w:rtl/>
        </w:rPr>
        <w:t> </w:t>
      </w:r>
      <w:r w:rsidRPr="003F7925">
        <w:rPr>
          <w:rFonts w:cs="MbSadr (1)" w:hint="cs"/>
          <w:sz w:val="32"/>
          <w:szCs w:val="32"/>
          <w:rtl/>
        </w:rPr>
        <w:t xml:space="preserve">، فلا تقع العبادة </w:t>
      </w:r>
      <w:r w:rsidRPr="003F7925">
        <w:rPr>
          <w:rFonts w:cs="MbSadr (1)"/>
          <w:sz w:val="32"/>
          <w:szCs w:val="32"/>
          <w:rtl/>
        </w:rPr>
        <w:t>م</w:t>
      </w:r>
      <w:r w:rsidRPr="003F7925">
        <w:rPr>
          <w:rFonts w:cs="MbSadr (1)" w:hint="cs"/>
          <w:sz w:val="32"/>
          <w:szCs w:val="32"/>
          <w:rtl/>
        </w:rPr>
        <w:t>ن الإنسان صحيحةً إلاّ إذا كان قلبه عامراً بالإيمان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وليس التلفّظ شرطاً لنية القربة في شيء من العبادات</w:t>
      </w:r>
      <w:r w:rsidRPr="003F7925">
        <w:rPr>
          <w:rFonts w:hint="cs"/>
          <w:sz w:val="32"/>
          <w:szCs w:val="32"/>
          <w:rtl/>
        </w:rPr>
        <w:t> </w:t>
      </w:r>
      <w:r w:rsidRPr="003F7925">
        <w:rPr>
          <w:rFonts w:cs="MbSadr (1)" w:hint="cs"/>
          <w:sz w:val="32"/>
          <w:szCs w:val="32"/>
          <w:rtl/>
        </w:rPr>
        <w:t xml:space="preserve">، فهي شيء في </w:t>
      </w:r>
      <w:r w:rsidRPr="003F7925">
        <w:rPr>
          <w:rFonts w:cs="MbSadr (1)"/>
          <w:sz w:val="32"/>
          <w:szCs w:val="32"/>
          <w:rtl/>
        </w:rPr>
        <w:t>ا</w:t>
      </w:r>
      <w:r w:rsidRPr="003F7925">
        <w:rPr>
          <w:rFonts w:cs="MbSadr (1)" w:hint="cs"/>
          <w:sz w:val="32"/>
          <w:szCs w:val="32"/>
          <w:rtl/>
        </w:rPr>
        <w:t>لنفس ولا يجب أن يتلفّظ به باللسان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وعلى العموم يعتبر التستّر بأداء العبادات المستحبّة أفضل من </w:t>
      </w:r>
      <w:r w:rsidRPr="003F7925">
        <w:rPr>
          <w:rFonts w:cs="MbSadr (1)"/>
          <w:sz w:val="32"/>
          <w:szCs w:val="32"/>
          <w:rtl/>
        </w:rPr>
        <w:t>ا</w:t>
      </w:r>
      <w:r w:rsidRPr="003F7925">
        <w:rPr>
          <w:rFonts w:cs="MbSadr (1)" w:hint="cs"/>
          <w:sz w:val="32"/>
          <w:szCs w:val="32"/>
          <w:rtl/>
        </w:rPr>
        <w:t>لتجاهر بها أمام الناس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تكون النية أوضح إخلاصاً</w:t>
      </w:r>
      <w:r w:rsidRPr="003F7925">
        <w:rPr>
          <w:rFonts w:hint="cs"/>
          <w:sz w:val="32"/>
          <w:szCs w:val="32"/>
          <w:rtl/>
        </w:rPr>
        <w:t> </w:t>
      </w:r>
      <w:r w:rsidRPr="003F7925">
        <w:rPr>
          <w:rFonts w:cs="MbSadr (1)" w:hint="cs"/>
          <w:sz w:val="32"/>
          <w:szCs w:val="32"/>
          <w:rtl/>
        </w:rPr>
        <w:t xml:space="preserve">، ويستثنى من ذلك ما إذا </w:t>
      </w:r>
      <w:r w:rsidRPr="003F7925">
        <w:rPr>
          <w:rFonts w:cs="MbSadr (1)"/>
          <w:sz w:val="32"/>
          <w:szCs w:val="32"/>
          <w:rtl/>
        </w:rPr>
        <w:t>ك</w:t>
      </w:r>
      <w:r w:rsidRPr="003F7925">
        <w:rPr>
          <w:rFonts w:cs="MbSadr (1)" w:hint="cs"/>
          <w:sz w:val="32"/>
          <w:szCs w:val="32"/>
          <w:rtl/>
        </w:rPr>
        <w:t>ان للعامل غرض ديني في التجاهر للترغيب في الطاعة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النيابة والاستئجار في العبادات : </w:t>
      </w:r>
      <w:r w:rsidRPr="004E0C19">
        <w:rPr>
          <w:sz w:val="32"/>
          <w:szCs w:val="32"/>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ولا يجوز في العبادة النيابة عن الحي</w:t>
      </w:r>
      <w:r w:rsidRPr="003F7925">
        <w:rPr>
          <w:rFonts w:hint="cs"/>
          <w:sz w:val="32"/>
          <w:szCs w:val="32"/>
          <w:rtl/>
        </w:rPr>
        <w:t> </w:t>
      </w:r>
      <w:r w:rsidRPr="003F7925">
        <w:rPr>
          <w:rFonts w:cs="MbSadr (1)" w:hint="cs"/>
          <w:sz w:val="32"/>
          <w:szCs w:val="32"/>
          <w:rtl/>
        </w:rPr>
        <w:t xml:space="preserve">، بمعنى أنّ الإنسان لا يمكنه أن </w:t>
      </w:r>
      <w:r w:rsidRPr="003F7925">
        <w:rPr>
          <w:rFonts w:cs="MbSadr (1)"/>
          <w:sz w:val="32"/>
          <w:szCs w:val="32"/>
          <w:rtl/>
        </w:rPr>
        <w:t>ي</w:t>
      </w:r>
      <w:r w:rsidRPr="003F7925">
        <w:rPr>
          <w:rFonts w:cs="MbSadr (1)" w:hint="cs"/>
          <w:sz w:val="32"/>
          <w:szCs w:val="32"/>
          <w:rtl/>
        </w:rPr>
        <w:t>صلّي عن قريب أو صديق أو أيّ شخص آخر لا يزال حياً</w:t>
      </w:r>
      <w:r w:rsidRPr="003F7925">
        <w:rPr>
          <w:rFonts w:hint="cs"/>
          <w:sz w:val="32"/>
          <w:szCs w:val="32"/>
          <w:rtl/>
        </w:rPr>
        <w:t> </w:t>
      </w:r>
      <w:r w:rsidRPr="003F7925">
        <w:rPr>
          <w:rFonts w:cs="MbSadr (1)" w:hint="cs"/>
          <w:sz w:val="32"/>
          <w:szCs w:val="32"/>
          <w:rtl/>
        </w:rPr>
        <w:t xml:space="preserve">، لا الصلاة الواجبة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(154)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لى ذلك القريب أو غيره</w:t>
      </w:r>
      <w:r w:rsidRPr="003F7925">
        <w:rPr>
          <w:rFonts w:hint="cs"/>
          <w:sz w:val="32"/>
          <w:szCs w:val="32"/>
          <w:rtl/>
        </w:rPr>
        <w:t> </w:t>
      </w:r>
      <w:r w:rsidRPr="003F7925">
        <w:rPr>
          <w:rFonts w:cs="MbSadr (1)" w:hint="cs"/>
          <w:sz w:val="32"/>
          <w:szCs w:val="32"/>
          <w:rtl/>
        </w:rPr>
        <w:t>، ولا صلاة مستحبة يقصد بها النيابة عنه</w:t>
      </w:r>
      <w:r w:rsidRPr="003F7925">
        <w:rPr>
          <w:rFonts w:hint="cs"/>
          <w:sz w:val="32"/>
          <w:szCs w:val="32"/>
          <w:rtl/>
        </w:rPr>
        <w:t> </w:t>
      </w:r>
      <w:r w:rsidRPr="003F7925">
        <w:rPr>
          <w:rFonts w:cs="MbSadr (1)" w:hint="cs"/>
          <w:sz w:val="32"/>
          <w:szCs w:val="32"/>
          <w:rtl/>
        </w:rPr>
        <w:t>، ومثل الصلاة</w:t>
      </w:r>
      <w:r>
        <w:rPr>
          <w:rFonts w:cs="MbSadr (1)" w:hint="cs"/>
          <w:sz w:val="32"/>
          <w:szCs w:val="32"/>
          <w:rtl/>
        </w:rPr>
        <w:t xml:space="preserve"> </w:t>
      </w:r>
      <w:r w:rsidRPr="003F7925">
        <w:rPr>
          <w:rFonts w:cs="MbSadr (1)"/>
          <w:sz w:val="32"/>
          <w:szCs w:val="32"/>
          <w:rtl/>
        </w:rPr>
        <w:t>س</w:t>
      </w:r>
      <w:r w:rsidRPr="003F7925">
        <w:rPr>
          <w:rFonts w:cs="MbSadr (1)" w:hint="cs"/>
          <w:sz w:val="32"/>
          <w:szCs w:val="32"/>
          <w:rtl/>
        </w:rPr>
        <w:t>ائر العبادات فإنّ ذلك لا يصحّ</w:t>
      </w:r>
      <w:r w:rsidRPr="003F7925">
        <w:rPr>
          <w:rFonts w:hint="cs"/>
          <w:sz w:val="32"/>
          <w:szCs w:val="32"/>
          <w:rtl/>
        </w:rPr>
        <w:t> </w:t>
      </w:r>
      <w:r w:rsidRPr="003F7925">
        <w:rPr>
          <w:rFonts w:cs="MbSadr (1)" w:hint="cs"/>
          <w:sz w:val="32"/>
          <w:szCs w:val="32"/>
          <w:rtl/>
        </w:rPr>
        <w:t>. ويستثنى من هذا : الحجّ المستحبّ</w:t>
      </w:r>
      <w:r w:rsidRPr="003F7925">
        <w:rPr>
          <w:rFonts w:hint="cs"/>
          <w:sz w:val="32"/>
          <w:szCs w:val="32"/>
          <w:rtl/>
        </w:rPr>
        <w:t> </w:t>
      </w:r>
      <w:r w:rsidRPr="003F7925">
        <w:rPr>
          <w:rFonts w:cs="MbSadr (1)" w:hint="cs"/>
          <w:sz w:val="32"/>
          <w:szCs w:val="32"/>
          <w:rtl/>
        </w:rPr>
        <w:t xml:space="preserve">، والطواف </w:t>
      </w:r>
      <w:r w:rsidRPr="003F7925">
        <w:rPr>
          <w:rFonts w:cs="MbSadr (1)"/>
          <w:sz w:val="32"/>
          <w:szCs w:val="32"/>
          <w:rtl/>
        </w:rPr>
        <w:t>ا</w:t>
      </w:r>
      <w:r w:rsidRPr="003F7925">
        <w:rPr>
          <w:rFonts w:cs="MbSadr (1)" w:hint="cs"/>
          <w:sz w:val="32"/>
          <w:szCs w:val="32"/>
          <w:rtl/>
        </w:rPr>
        <w:t>لمستحبّ</w:t>
      </w:r>
      <w:r w:rsidRPr="003F7925">
        <w:rPr>
          <w:rFonts w:hint="cs"/>
          <w:sz w:val="32"/>
          <w:szCs w:val="32"/>
          <w:rtl/>
        </w:rPr>
        <w:t> </w:t>
      </w:r>
      <w:r w:rsidRPr="003F7925">
        <w:rPr>
          <w:rFonts w:cs="MbSadr (1)" w:hint="cs"/>
          <w:sz w:val="32"/>
          <w:szCs w:val="32"/>
          <w:rtl/>
        </w:rPr>
        <w:t>، والعمرة المستحبّة</w:t>
      </w:r>
      <w:r w:rsidRPr="003F7925">
        <w:rPr>
          <w:rFonts w:hint="cs"/>
          <w:sz w:val="32"/>
          <w:szCs w:val="32"/>
          <w:rtl/>
        </w:rPr>
        <w:t> </w:t>
      </w:r>
      <w:r w:rsidRPr="003F7925">
        <w:rPr>
          <w:rFonts w:cs="MbSadr (1)" w:hint="cs"/>
          <w:sz w:val="32"/>
          <w:szCs w:val="32"/>
          <w:rtl/>
        </w:rPr>
        <w:t xml:space="preserve">، فإنّها عبادات لكن يمكن للشخص أن ينوب </w:t>
      </w:r>
      <w:r w:rsidRPr="003F7925">
        <w:rPr>
          <w:rFonts w:cs="MbSadr (1)"/>
          <w:sz w:val="32"/>
          <w:szCs w:val="32"/>
          <w:rtl/>
        </w:rPr>
        <w:t>ف</w:t>
      </w:r>
      <w:r w:rsidRPr="003F7925">
        <w:rPr>
          <w:rFonts w:cs="MbSadr (1)" w:hint="cs"/>
          <w:sz w:val="32"/>
          <w:szCs w:val="32"/>
          <w:rtl/>
        </w:rPr>
        <w:t>يها</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ن الحي</w:t>
      </w:r>
      <w:r w:rsidRPr="003F7925">
        <w:rPr>
          <w:rFonts w:hint="cs"/>
          <w:sz w:val="32"/>
          <w:szCs w:val="32"/>
          <w:rtl/>
        </w:rPr>
        <w:t> </w:t>
      </w:r>
      <w:r w:rsidRPr="003F7925">
        <w:rPr>
          <w:rFonts w:cs="MbSadr (1)" w:hint="cs"/>
          <w:sz w:val="32"/>
          <w:szCs w:val="32"/>
          <w:rtl/>
        </w:rPr>
        <w:t xml:space="preserve">، وكذلك الحجّ الواجب في حالة خاصة يأتي شرحها في فصول </w:t>
      </w:r>
      <w:r w:rsidRPr="003F7925">
        <w:rPr>
          <w:rFonts w:cs="MbSadr (1)"/>
          <w:sz w:val="32"/>
          <w:szCs w:val="32"/>
          <w:rtl/>
        </w:rPr>
        <w:t>ا</w:t>
      </w:r>
      <w:r w:rsidRPr="003F7925">
        <w:rPr>
          <w:rFonts w:cs="MbSadr (1)" w:hint="cs"/>
          <w:sz w:val="32"/>
          <w:szCs w:val="32"/>
          <w:rtl/>
        </w:rPr>
        <w:t>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ينبغي أن لا يفهم من ذلك </w:t>
      </w:r>
      <w:r>
        <w:rPr>
          <w:rFonts w:cs="MbSadr (1)" w:hint="cs"/>
          <w:sz w:val="32"/>
          <w:szCs w:val="32"/>
          <w:rtl/>
        </w:rPr>
        <w:t>أنّ</w:t>
      </w:r>
      <w:r w:rsidRPr="003F7925">
        <w:rPr>
          <w:rFonts w:cs="MbSadr (1)" w:hint="cs"/>
          <w:sz w:val="32"/>
          <w:szCs w:val="32"/>
          <w:rtl/>
        </w:rPr>
        <w:t xml:space="preserve">ه لا يصحّ للإنسان أن ينوب عن الحي في كلّ </w:t>
      </w:r>
      <w:r w:rsidRPr="003F7925">
        <w:rPr>
          <w:rFonts w:cs="MbSadr (1)"/>
          <w:sz w:val="32"/>
          <w:szCs w:val="32"/>
          <w:rtl/>
        </w:rPr>
        <w:t>أ</w:t>
      </w:r>
      <w:r w:rsidRPr="003F7925">
        <w:rPr>
          <w:rFonts w:cs="MbSadr (1)" w:hint="cs"/>
          <w:sz w:val="32"/>
          <w:szCs w:val="32"/>
          <w:rtl/>
        </w:rPr>
        <w:t>وجه البرّ والخير</w:t>
      </w:r>
      <w:r w:rsidRPr="003F7925">
        <w:rPr>
          <w:rFonts w:hint="cs"/>
          <w:sz w:val="32"/>
          <w:szCs w:val="32"/>
          <w:rtl/>
        </w:rPr>
        <w:t> </w:t>
      </w:r>
      <w:r w:rsidRPr="003F7925">
        <w:rPr>
          <w:rFonts w:cs="MbSadr (1)" w:hint="cs"/>
          <w:sz w:val="32"/>
          <w:szCs w:val="32"/>
          <w:rtl/>
        </w:rPr>
        <w:t xml:space="preserve">، بل يصحّ أن ينوب عنه الإنسان في أوجه البرّ وصلة الفقراء </w:t>
      </w:r>
      <w:r w:rsidRPr="003F7925">
        <w:rPr>
          <w:rFonts w:cs="MbSadr (1)"/>
          <w:sz w:val="32"/>
          <w:szCs w:val="32"/>
          <w:rtl/>
        </w:rPr>
        <w:t>و</w:t>
      </w:r>
      <w:r w:rsidRPr="003F7925">
        <w:rPr>
          <w:rFonts w:cs="MbSadr (1)" w:hint="cs"/>
          <w:sz w:val="32"/>
          <w:szCs w:val="32"/>
          <w:rtl/>
        </w:rPr>
        <w:t>زيارة المشاهد المشرّفة</w:t>
      </w:r>
      <w:r w:rsidRPr="003F7925">
        <w:rPr>
          <w:rFonts w:hint="cs"/>
          <w:sz w:val="32"/>
          <w:szCs w:val="32"/>
          <w:rtl/>
        </w:rPr>
        <w:t> </w:t>
      </w:r>
      <w:r w:rsidRPr="003F7925">
        <w:rPr>
          <w:rFonts w:cs="MbSadr (1)" w:hint="cs"/>
          <w:sz w:val="32"/>
          <w:szCs w:val="32"/>
          <w:rtl/>
        </w:rPr>
        <w:t>، ونحو ذلك من المستحبات التوصلية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أراد الإنسان أن ينفع شخصاً لا يزال حيّاً بعبادته أمكنه أن يأتي </w:t>
      </w:r>
      <w:r w:rsidRPr="003F7925">
        <w:rPr>
          <w:rFonts w:cs="MbSadr (1)"/>
          <w:sz w:val="32"/>
          <w:szCs w:val="32"/>
          <w:rtl/>
        </w:rPr>
        <w:t>ب</w:t>
      </w:r>
      <w:r w:rsidRPr="003F7925">
        <w:rPr>
          <w:rFonts w:cs="MbSadr (1)" w:hint="cs"/>
          <w:sz w:val="32"/>
          <w:szCs w:val="32"/>
          <w:rtl/>
        </w:rPr>
        <w:t xml:space="preserve">صلاته أو عباداته الاُخرى المندوبة بصورة أصيلة ـ أي بدون أن ينوي بها النيابة ـ </w:t>
      </w:r>
      <w:r w:rsidRPr="003F7925">
        <w:rPr>
          <w:rFonts w:cs="MbSadr (1)"/>
          <w:sz w:val="32"/>
          <w:szCs w:val="32"/>
          <w:rtl/>
        </w:rPr>
        <w:t>ث</w:t>
      </w:r>
      <w:r w:rsidRPr="003F7925">
        <w:rPr>
          <w:rFonts w:cs="MbSadr (1)" w:hint="cs"/>
          <w:sz w:val="32"/>
          <w:szCs w:val="32"/>
          <w:rtl/>
        </w:rPr>
        <w:t xml:space="preserve">مّ يطلب من الله تعالى أن يسجّل ثواب العمل لذلك الشخص عسى أن يمنّ الله </w:t>
      </w:r>
      <w:r w:rsidRPr="003F7925">
        <w:rPr>
          <w:rFonts w:cs="MbSadr (1)"/>
          <w:sz w:val="32"/>
          <w:szCs w:val="32"/>
          <w:rtl/>
        </w:rPr>
        <w:t>ت</w:t>
      </w:r>
      <w:r w:rsidRPr="003F7925">
        <w:rPr>
          <w:rFonts w:cs="MbSadr (1)" w:hint="cs"/>
          <w:sz w:val="32"/>
          <w:szCs w:val="32"/>
          <w:rtl/>
        </w:rPr>
        <w:t>عالى عليه بإجابة طلبه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تجوز النيابة في العبادات عن الميّت</w:t>
      </w:r>
      <w:r w:rsidRPr="003F7925">
        <w:rPr>
          <w:rFonts w:hint="cs"/>
          <w:sz w:val="32"/>
          <w:szCs w:val="32"/>
          <w:rtl/>
        </w:rPr>
        <w:t> </w:t>
      </w:r>
      <w:r w:rsidRPr="003F7925">
        <w:rPr>
          <w:rFonts w:cs="MbSadr (1)" w:hint="cs"/>
          <w:sz w:val="32"/>
          <w:szCs w:val="32"/>
          <w:rtl/>
        </w:rPr>
        <w:t>، فيصلّى عنه ويُصام عنه</w:t>
      </w:r>
      <w:r w:rsidRPr="003F7925">
        <w:rPr>
          <w:rFonts w:hint="cs"/>
          <w:sz w:val="32"/>
          <w:szCs w:val="32"/>
          <w:rtl/>
        </w:rPr>
        <w:t> </w:t>
      </w:r>
      <w:r w:rsidRPr="003F7925">
        <w:rPr>
          <w:rFonts w:cs="MbSadr (1)" w:hint="cs"/>
          <w:sz w:val="32"/>
          <w:szCs w:val="32"/>
          <w:rtl/>
        </w:rPr>
        <w:t xml:space="preserve">، إلى </w:t>
      </w:r>
      <w:r w:rsidRPr="003F7925">
        <w:rPr>
          <w:rFonts w:cs="MbSadr (1)"/>
          <w:sz w:val="32"/>
          <w:szCs w:val="32"/>
          <w:rtl/>
        </w:rPr>
        <w:t>غ</w:t>
      </w:r>
      <w:r w:rsidRPr="003F7925">
        <w:rPr>
          <w:rFonts w:cs="MbSadr (1)" w:hint="cs"/>
          <w:sz w:val="32"/>
          <w:szCs w:val="32"/>
          <w:rtl/>
        </w:rPr>
        <w:t>ير ذلك من العبادات</w:t>
      </w:r>
      <w:r w:rsidRPr="003F7925">
        <w:rPr>
          <w:rFonts w:hint="cs"/>
          <w:sz w:val="32"/>
          <w:szCs w:val="32"/>
          <w:rtl/>
        </w:rPr>
        <w:t> </w:t>
      </w:r>
      <w:r w:rsidRPr="003F7925">
        <w:rPr>
          <w:rFonts w:cs="MbSadr (1)" w:hint="cs"/>
          <w:sz w:val="32"/>
          <w:szCs w:val="32"/>
          <w:rtl/>
        </w:rPr>
        <w:t>، واجبةً كانت أو مستحبّة</w:t>
      </w:r>
      <w:r w:rsidRPr="003F7925">
        <w:rPr>
          <w:rFonts w:hint="cs"/>
          <w:sz w:val="32"/>
          <w:szCs w:val="32"/>
          <w:rtl/>
        </w:rPr>
        <w:t> </w:t>
      </w:r>
      <w:r w:rsidRPr="003F7925">
        <w:rPr>
          <w:rFonts w:cs="MbSadr (1)" w:hint="cs"/>
          <w:sz w:val="32"/>
          <w:szCs w:val="32"/>
          <w:rtl/>
        </w:rPr>
        <w:t xml:space="preserve">، كما يمكن الإتيان بالعبادة بصورة </w:t>
      </w:r>
      <w:r w:rsidRPr="003F7925">
        <w:rPr>
          <w:rFonts w:cs="MbSadr (1)"/>
          <w:sz w:val="32"/>
          <w:szCs w:val="32"/>
          <w:rtl/>
        </w:rPr>
        <w:t>أ</w:t>
      </w:r>
      <w:r w:rsidRPr="003F7925">
        <w:rPr>
          <w:rFonts w:cs="MbSadr (1)" w:hint="cs"/>
          <w:sz w:val="32"/>
          <w:szCs w:val="32"/>
          <w:rtl/>
        </w:rPr>
        <w:t>صيلة ـ أي بدون نية النيابة ـ ثمّ إهداء ثوابها إلى الميّت</w:t>
      </w:r>
      <w:r w:rsidRPr="003F7925">
        <w:rPr>
          <w:rFonts w:hint="cs"/>
          <w:sz w:val="32"/>
          <w:szCs w:val="32"/>
          <w:rtl/>
        </w:rPr>
        <w:t> </w:t>
      </w:r>
      <w:r w:rsidRPr="003F7925">
        <w:rPr>
          <w:rFonts w:cs="MbSadr (1)" w:hint="cs"/>
          <w:sz w:val="32"/>
          <w:szCs w:val="32"/>
          <w:rtl/>
        </w:rPr>
        <w:t xml:space="preserve">، نظير ما أشرنا إليه في </w:t>
      </w:r>
      <w:r w:rsidRPr="003F7925">
        <w:rPr>
          <w:rFonts w:cs="MbSadr (1)"/>
          <w:sz w:val="32"/>
          <w:szCs w:val="32"/>
          <w:rtl/>
        </w:rPr>
        <w:t>ا</w:t>
      </w:r>
      <w:r w:rsidRPr="003F7925">
        <w:rPr>
          <w:rFonts w:cs="MbSadr (1)" w:hint="cs"/>
          <w:sz w:val="32"/>
          <w:szCs w:val="32"/>
          <w:rtl/>
        </w:rPr>
        <w:t>لفقرة السابقة بالنسبة إلى الحي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 xml:space="preserve">كلّما صحّ التبرّع بالعبادة عن شخص صحّ أيضاً استئجار شخص </w:t>
      </w:r>
      <w:r w:rsidRPr="003F7925">
        <w:rPr>
          <w:rFonts w:cs="MbSadr (1)"/>
          <w:sz w:val="32"/>
          <w:szCs w:val="32"/>
          <w:rtl/>
        </w:rPr>
        <w:t>ل</w:t>
      </w:r>
      <w:r w:rsidRPr="003F7925">
        <w:rPr>
          <w:rFonts w:cs="MbSadr (1)" w:hint="cs"/>
          <w:sz w:val="32"/>
          <w:szCs w:val="32"/>
          <w:rtl/>
        </w:rPr>
        <w:t>لقيام بتلك العبادة نيابةً عنه</w:t>
      </w:r>
      <w:r w:rsidRPr="003F7925">
        <w:rPr>
          <w:rFonts w:hint="cs"/>
          <w:sz w:val="32"/>
          <w:szCs w:val="32"/>
          <w:rtl/>
        </w:rPr>
        <w:t> </w:t>
      </w:r>
      <w:r w:rsidRPr="003F7925">
        <w:rPr>
          <w:rFonts w:cs="MbSadr (1)" w:hint="cs"/>
          <w:sz w:val="32"/>
          <w:szCs w:val="32"/>
          <w:rtl/>
        </w:rPr>
        <w:t>، وهناك شرط أساسي لهذه الصحة</w:t>
      </w:r>
      <w:r w:rsidRPr="003F7925">
        <w:rPr>
          <w:rFonts w:hint="cs"/>
          <w:sz w:val="32"/>
          <w:szCs w:val="32"/>
          <w:rtl/>
        </w:rPr>
        <w:t> </w:t>
      </w:r>
      <w:r w:rsidRPr="003F7925">
        <w:rPr>
          <w:rFonts w:cs="MbSadr (1)" w:hint="cs"/>
          <w:sz w:val="32"/>
          <w:szCs w:val="32"/>
          <w:rtl/>
        </w:rPr>
        <w:t xml:space="preserve">، وهو : أن يكون </w:t>
      </w:r>
      <w:r w:rsidRPr="003F7925">
        <w:rPr>
          <w:rFonts w:cs="MbSadr (1)"/>
          <w:sz w:val="32"/>
          <w:szCs w:val="32"/>
          <w:rtl/>
        </w:rPr>
        <w:t>ا</w:t>
      </w:r>
      <w:r w:rsidRPr="003F7925">
        <w:rPr>
          <w:rFonts w:cs="MbSadr (1)" w:hint="cs"/>
          <w:sz w:val="32"/>
          <w:szCs w:val="32"/>
          <w:rtl/>
        </w:rPr>
        <w:t xml:space="preserve">لدافع للأجير للقيام بهذا العمل هو الخوف من الله سبحانه وتعالى أن يأكل الاُجرة </w:t>
      </w:r>
      <w:r w:rsidRPr="003F7925">
        <w:rPr>
          <w:rFonts w:cs="MbSadr (1)"/>
          <w:sz w:val="32"/>
          <w:szCs w:val="32"/>
          <w:rtl/>
        </w:rPr>
        <w:t>ح</w:t>
      </w:r>
      <w:r w:rsidRPr="003F7925">
        <w:rPr>
          <w:rFonts w:cs="MbSadr (1)" w:hint="cs"/>
          <w:sz w:val="32"/>
          <w:szCs w:val="32"/>
          <w:rtl/>
        </w:rPr>
        <w:t>راماً</w:t>
      </w:r>
      <w:r w:rsidRPr="003F7925">
        <w:rPr>
          <w:rFonts w:hint="cs"/>
          <w:sz w:val="32"/>
          <w:szCs w:val="32"/>
          <w:rtl/>
        </w:rPr>
        <w:t> </w:t>
      </w:r>
      <w:r w:rsidRPr="003F7925">
        <w:rPr>
          <w:rFonts w:cs="MbSadr (1)" w:hint="cs"/>
          <w:sz w:val="32"/>
          <w:szCs w:val="32"/>
          <w:rtl/>
        </w:rPr>
        <w:t xml:space="preserve">، على نحو لا يكون مستعدّاً لأخذ الاُجرة حتّى لو تيسّر له أخذها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نجّز العمل الذي استُؤجر لأدائه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لا تكون الاُجرة حراماً عليه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كون خائناً</w:t>
      </w:r>
      <w:r w:rsidRPr="003F7925">
        <w:rPr>
          <w:rFonts w:hint="cs"/>
          <w:sz w:val="32"/>
          <w:szCs w:val="32"/>
          <w:rtl/>
        </w:rPr>
        <w:t> </w:t>
      </w:r>
      <w:r w:rsidRPr="003F7925">
        <w:rPr>
          <w:rFonts w:cs="MbSadr (1)" w:hint="cs"/>
          <w:sz w:val="32"/>
          <w:szCs w:val="32"/>
          <w:rtl/>
        </w:rPr>
        <w:t xml:space="preserve">، فإنّ هذا القدر من النية الحسنة لدى الأجير يحقّق نية القربة التي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ا تصحّ عبادة بدونها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كان الأجير مستعدّاً لأخذ الاُجرة على أيِّ وجه اتّفق</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ؤدّي العمل إلاّ لأنّه لا يتاح له أن يقبض تلك الاُجرة إلاّ بأداء العمل</w:t>
      </w:r>
      <w:r w:rsidRPr="003F7925">
        <w:rPr>
          <w:rFonts w:hint="cs"/>
          <w:sz w:val="32"/>
          <w:szCs w:val="32"/>
          <w:rtl/>
        </w:rPr>
        <w:t> </w:t>
      </w:r>
      <w:r w:rsidRPr="003F7925">
        <w:rPr>
          <w:rFonts w:cs="MbSadr (1)" w:hint="cs"/>
          <w:sz w:val="32"/>
          <w:szCs w:val="32"/>
          <w:rtl/>
        </w:rPr>
        <w:t xml:space="preserve">، إذا كان </w:t>
      </w:r>
      <w:r w:rsidRPr="003F7925">
        <w:rPr>
          <w:rFonts w:cs="MbSadr (1)"/>
          <w:sz w:val="32"/>
          <w:szCs w:val="32"/>
          <w:rtl/>
        </w:rPr>
        <w:t>ا</w:t>
      </w:r>
      <w:r w:rsidRPr="003F7925">
        <w:rPr>
          <w:rFonts w:cs="MbSadr (1)" w:hint="cs"/>
          <w:sz w:val="32"/>
          <w:szCs w:val="32"/>
          <w:rtl/>
        </w:rPr>
        <w:t>لأجير كذلك فلا تصحّ منه النيابة والعبادة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عمله يكون تجارياً بحتاً من أجل </w:t>
      </w:r>
      <w:r w:rsidRPr="003F7925">
        <w:rPr>
          <w:rFonts w:cs="MbSadr (1)"/>
          <w:sz w:val="32"/>
          <w:szCs w:val="32"/>
          <w:rtl/>
        </w:rPr>
        <w:t>ا</w:t>
      </w:r>
      <w:r w:rsidRPr="003F7925">
        <w:rPr>
          <w:rFonts w:cs="MbSadr (1)" w:hint="cs"/>
          <w:sz w:val="32"/>
          <w:szCs w:val="32"/>
          <w:rtl/>
        </w:rPr>
        <w:t>لمال</w:t>
      </w:r>
      <w:r w:rsidRPr="003F7925">
        <w:rPr>
          <w:rFonts w:hint="cs"/>
          <w:sz w:val="32"/>
          <w:szCs w:val="32"/>
          <w:rtl/>
        </w:rPr>
        <w:t> </w:t>
      </w:r>
      <w:r w:rsidRPr="003F7925">
        <w:rPr>
          <w:rFonts w:cs="MbSadr (1)" w:hint="cs"/>
          <w:sz w:val="32"/>
          <w:szCs w:val="32"/>
          <w:rtl/>
        </w:rPr>
        <w:t>، ولا أثر للخوف من الله ورعاية حقّه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 xml:space="preserve">ويحرم على الإنسان مهما تعبّد وأطاع ربّه أن يأمن عقابه ويثق ثقةً </w:t>
      </w:r>
      <w:r w:rsidRPr="003F7925">
        <w:rPr>
          <w:rFonts w:cs="MbSadr (1)"/>
          <w:sz w:val="32"/>
          <w:szCs w:val="32"/>
          <w:rtl/>
        </w:rPr>
        <w:t>م</w:t>
      </w:r>
      <w:r w:rsidRPr="003F7925">
        <w:rPr>
          <w:rFonts w:cs="MbSadr (1)" w:hint="cs"/>
          <w:sz w:val="32"/>
          <w:szCs w:val="32"/>
          <w:rtl/>
        </w:rPr>
        <w:t>طلقةً بمستقبله ومنقلبه</w:t>
      </w:r>
      <w:r w:rsidRPr="003F7925">
        <w:rPr>
          <w:rFonts w:hint="cs"/>
          <w:sz w:val="32"/>
          <w:szCs w:val="32"/>
          <w:rtl/>
        </w:rPr>
        <w:t> </w:t>
      </w:r>
      <w:r w:rsidRPr="003F7925">
        <w:rPr>
          <w:rFonts w:cs="MbSadr (1)" w:hint="cs"/>
          <w:sz w:val="32"/>
          <w:szCs w:val="32"/>
          <w:rtl/>
        </w:rPr>
        <w:t xml:space="preserve">، كما يحرم عليه مهما قصّر وأذنب أن ييأس من رحمته </w:t>
      </w:r>
      <w:r w:rsidRPr="003F7925">
        <w:rPr>
          <w:rFonts w:cs="MbSadr (1)"/>
          <w:sz w:val="32"/>
          <w:szCs w:val="32"/>
          <w:rtl/>
        </w:rPr>
        <w:t>و</w:t>
      </w:r>
      <w:r w:rsidRPr="003F7925">
        <w:rPr>
          <w:rFonts w:cs="MbSadr (1)" w:hint="cs"/>
          <w:sz w:val="32"/>
          <w:szCs w:val="32"/>
          <w:rtl/>
        </w:rPr>
        <w:t>يقنط من عفوه</w:t>
      </w:r>
      <w:r w:rsidRPr="003F7925">
        <w:rPr>
          <w:rFonts w:hint="cs"/>
          <w:sz w:val="32"/>
          <w:szCs w:val="32"/>
          <w:rtl/>
        </w:rPr>
        <w:t> </w:t>
      </w:r>
      <w:r w:rsidRPr="003F7925">
        <w:rPr>
          <w:rFonts w:cs="MbSadr (1)" w:hint="cs"/>
          <w:sz w:val="32"/>
          <w:szCs w:val="32"/>
          <w:rtl/>
        </w:rPr>
        <w:t xml:space="preserve">، ويعتبر ذلك الأمن من عقابه وهذا اليأس من رحمته من كبائر </w:t>
      </w:r>
      <w:r w:rsidRPr="003F7925">
        <w:rPr>
          <w:rFonts w:cs="MbSadr (1)"/>
          <w:sz w:val="32"/>
          <w:szCs w:val="32"/>
          <w:rtl/>
        </w:rPr>
        <w:t>ا</w:t>
      </w:r>
      <w:r w:rsidRPr="003F7925">
        <w:rPr>
          <w:rFonts w:cs="MbSadr (1)" w:hint="cs"/>
          <w:sz w:val="32"/>
          <w:szCs w:val="32"/>
          <w:rtl/>
        </w:rPr>
        <w:t>لذنوب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 xml:space="preserve">ولئن كانت العبادات مقصورةً على اُمور معيّنة كالصلاة والصيام </w:t>
      </w:r>
      <w:r w:rsidRPr="003F7925">
        <w:rPr>
          <w:rFonts w:cs="MbSadr (1)"/>
          <w:sz w:val="32"/>
          <w:szCs w:val="32"/>
          <w:rtl/>
        </w:rPr>
        <w:t>و</w:t>
      </w:r>
      <w:r w:rsidRPr="003F7925">
        <w:rPr>
          <w:rFonts w:cs="MbSadr (1)" w:hint="cs"/>
          <w:sz w:val="32"/>
          <w:szCs w:val="32"/>
          <w:rtl/>
        </w:rPr>
        <w:t xml:space="preserve">نحوهما فإنّ بإمكان الإنسان شرعاً أن يحوّل أعماله ومساعيه الصالحة في </w:t>
      </w:r>
      <w:r w:rsidRPr="003F7925">
        <w:rPr>
          <w:rFonts w:cs="MbSadr (1)"/>
          <w:sz w:val="32"/>
          <w:szCs w:val="32"/>
          <w:rtl/>
        </w:rPr>
        <w:t>م</w:t>
      </w:r>
      <w:r w:rsidRPr="003F7925">
        <w:rPr>
          <w:rFonts w:cs="MbSadr (1)" w:hint="cs"/>
          <w:sz w:val="32"/>
          <w:szCs w:val="32"/>
          <w:rtl/>
        </w:rPr>
        <w:t xml:space="preserve">ختلف جوانب حياته إلى عبادة إذا أتى بها على وجه يرضي الله سبحانه وتعالى </w:t>
      </w:r>
      <w:r w:rsidRPr="003F7925">
        <w:rPr>
          <w:rFonts w:cs="MbSadr (1)"/>
          <w:sz w:val="32"/>
          <w:szCs w:val="32"/>
          <w:rtl/>
        </w:rPr>
        <w:t>و</w:t>
      </w:r>
      <w:r w:rsidRPr="003F7925">
        <w:rPr>
          <w:rFonts w:cs="MbSadr (1)" w:hint="cs"/>
          <w:sz w:val="32"/>
          <w:szCs w:val="32"/>
          <w:rtl/>
        </w:rPr>
        <w:t>من أجله</w:t>
      </w:r>
      <w:r w:rsidRPr="003F7925">
        <w:rPr>
          <w:rFonts w:hint="cs"/>
          <w:sz w:val="32"/>
          <w:szCs w:val="32"/>
          <w:rtl/>
        </w:rPr>
        <w:t> </w:t>
      </w:r>
      <w:r w:rsidRPr="003F7925">
        <w:rPr>
          <w:rFonts w:cs="MbSadr (1)" w:hint="cs"/>
          <w:sz w:val="32"/>
          <w:szCs w:val="32"/>
          <w:rtl/>
        </w:rPr>
        <w:t xml:space="preserve">، فمن عمل في وجه من وجوه الكسب المباح من أجل القيام بما يجب </w:t>
      </w:r>
      <w:r w:rsidRPr="003F7925">
        <w:rPr>
          <w:rFonts w:cs="MbSadr (1)"/>
          <w:sz w:val="32"/>
          <w:szCs w:val="32"/>
          <w:rtl/>
        </w:rPr>
        <w:t>ع</w:t>
      </w:r>
      <w:r w:rsidRPr="003F7925">
        <w:rPr>
          <w:rFonts w:cs="MbSadr (1)" w:hint="cs"/>
          <w:sz w:val="32"/>
          <w:szCs w:val="32"/>
          <w:rtl/>
        </w:rPr>
        <w:t>ليه أو يستحبّ له من الإنفاق على عائلته كان عمله عبادةً</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تقسيم العبادات : </w:t>
      </w:r>
      <w:r w:rsidRPr="004E0C19">
        <w:rPr>
          <w:sz w:val="32"/>
          <w:szCs w:val="32"/>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ذه أحكام موجزة عامة عن العبادات</w:t>
      </w:r>
      <w:r w:rsidRPr="003F7925">
        <w:rPr>
          <w:rFonts w:hint="cs"/>
          <w:sz w:val="32"/>
          <w:szCs w:val="32"/>
          <w:rtl/>
        </w:rPr>
        <w:t> </w:t>
      </w:r>
      <w:r w:rsidRPr="003F7925">
        <w:rPr>
          <w:rFonts w:cs="MbSadr (1)" w:hint="cs"/>
          <w:sz w:val="32"/>
          <w:szCs w:val="32"/>
          <w:rtl/>
        </w:rPr>
        <w:t xml:space="preserve">، وسنستعرض نوعاً بعد نوع مع </w:t>
      </w:r>
      <w:r w:rsidRPr="003F7925">
        <w:rPr>
          <w:rFonts w:cs="MbSadr (1)"/>
          <w:sz w:val="32"/>
          <w:szCs w:val="32"/>
          <w:rtl/>
        </w:rPr>
        <w:t>أ</w:t>
      </w:r>
      <w:r w:rsidRPr="003F7925">
        <w:rPr>
          <w:rFonts w:cs="MbSadr (1)" w:hint="cs"/>
          <w:sz w:val="32"/>
          <w:szCs w:val="32"/>
          <w:rtl/>
        </w:rPr>
        <w:t>حكام كلّ نوع بالتفصيل على الترتيب التالي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نقدّم الصلاة باعتبارها أهمّ العبادات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نقدّم الطهارة على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الطهارة شرط أساسي في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سنستعرض أحكام الحجّ أيضاً</w:t>
      </w:r>
      <w:r w:rsidRPr="003F7925">
        <w:rPr>
          <w:rFonts w:hint="cs"/>
          <w:sz w:val="32"/>
          <w:szCs w:val="32"/>
          <w:rtl/>
        </w:rPr>
        <w:t> </w:t>
      </w:r>
      <w:r w:rsidRPr="003F7925">
        <w:rPr>
          <w:rFonts w:cs="MbSadr (1)" w:hint="cs"/>
          <w:sz w:val="32"/>
          <w:szCs w:val="32"/>
          <w:rtl/>
        </w:rPr>
        <w:t>، ولكن بصورة موجزة</w:t>
      </w:r>
      <w:r w:rsidRPr="003F7925">
        <w:rPr>
          <w:rFonts w:hint="cs"/>
          <w:sz w:val="32"/>
          <w:szCs w:val="32"/>
          <w:rtl/>
        </w:rPr>
        <w:t> </w:t>
      </w:r>
      <w:r w:rsidRPr="003F7925">
        <w:rPr>
          <w:rFonts w:cs="MbSadr (1)" w:hint="cs"/>
          <w:sz w:val="32"/>
          <w:szCs w:val="32"/>
          <w:rtl/>
        </w:rPr>
        <w:t xml:space="preserve">، اعتماداً في </w:t>
      </w:r>
      <w:r w:rsidRPr="003F7925">
        <w:rPr>
          <w:rFonts w:cs="MbSadr (1)"/>
          <w:sz w:val="32"/>
          <w:szCs w:val="32"/>
          <w:rtl/>
        </w:rPr>
        <w:t>ا</w:t>
      </w:r>
      <w:r w:rsidRPr="003F7925">
        <w:rPr>
          <w:rFonts w:cs="MbSadr (1)" w:hint="cs"/>
          <w:sz w:val="32"/>
          <w:szCs w:val="32"/>
          <w:rtl/>
        </w:rPr>
        <w:t>لتفاصيل على مناسك الحجّ التي أ</w:t>
      </w:r>
      <w:r w:rsidRPr="003F7925">
        <w:rPr>
          <w:rFonts w:hint="cs"/>
          <w:sz w:val="32"/>
          <w:szCs w:val="32"/>
          <w:rtl/>
        </w:rPr>
        <w:t> </w:t>
      </w:r>
      <w:r w:rsidRPr="003F7925">
        <w:rPr>
          <w:rFonts w:cs="MbSadr (1)" w:hint="cs"/>
          <w:sz w:val="32"/>
          <w:szCs w:val="32"/>
          <w:rtl/>
        </w:rPr>
        <w:t>لّفناها بهذا الصدد (</w:t>
      </w:r>
      <w:r w:rsidRPr="003F7925">
        <w:rPr>
          <w:rFonts w:hint="cs"/>
          <w:sz w:val="32"/>
          <w:szCs w:val="32"/>
          <w:rtl/>
        </w:rPr>
        <w:t> </w:t>
      </w:r>
      <w:r w:rsidRPr="003F7925">
        <w:rPr>
          <w:rFonts w:cs="MbSadr (1)" w:hint="cs"/>
          <w:sz w:val="32"/>
          <w:szCs w:val="32"/>
          <w:rtl/>
        </w:rPr>
        <w:t>موجز أحكام الحجّ</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 xml:space="preserve">ابعاً : أنّ الزكاة والخمس على الرغم من كونهما عبادتين سوف ندرجهما </w:t>
      </w:r>
      <w:r w:rsidRPr="003F7925">
        <w:rPr>
          <w:rFonts w:cs="MbSadr (1)"/>
          <w:sz w:val="32"/>
          <w:szCs w:val="32"/>
          <w:rtl/>
        </w:rPr>
        <w:t>ف</w:t>
      </w:r>
      <w:r w:rsidRPr="003F7925">
        <w:rPr>
          <w:rFonts w:cs="MbSadr (1)" w:hint="cs"/>
          <w:sz w:val="32"/>
          <w:szCs w:val="32"/>
          <w:rtl/>
        </w:rPr>
        <w:t>ي القسم الثاني</w:t>
      </w:r>
      <w:r w:rsidRPr="003F7925">
        <w:rPr>
          <w:rFonts w:hint="cs"/>
          <w:sz w:val="32"/>
          <w:szCs w:val="32"/>
          <w:rtl/>
        </w:rPr>
        <w:t> ;</w:t>
      </w:r>
      <w:r w:rsidRPr="003F7925">
        <w:rPr>
          <w:rFonts w:ascii="MbSadr (1)" w:hAnsi="MbSadr (1)" w:cs="MbSadr (1)" w:hint="cs"/>
          <w:sz w:val="32"/>
          <w:szCs w:val="32"/>
          <w:rtl/>
        </w:rPr>
        <w:t xml:space="preserve"> لأنّ الجانب المالي فيهما أبرز وأهمّ</w:t>
      </w:r>
      <w:r w:rsidRPr="003F7925">
        <w:rPr>
          <w:rFonts w:hint="cs"/>
          <w:sz w:val="32"/>
          <w:szCs w:val="32"/>
          <w:rtl/>
        </w:rPr>
        <w:t> </w:t>
      </w:r>
      <w:r w:rsidRPr="003F7925">
        <w:rPr>
          <w:rFonts w:ascii="MbSadr (1)" w:hAnsi="MbSadr (1)" w:cs="MbSadr (1)" w:hint="cs"/>
          <w:sz w:val="32"/>
          <w:szCs w:val="32"/>
          <w:rtl/>
        </w:rPr>
        <w:t xml:space="preserve">. كما أنّ الجهاد سوف ندرجه </w:t>
      </w:r>
      <w:r w:rsidRPr="003F7925">
        <w:rPr>
          <w:rFonts w:cs="MbSadr (1)"/>
          <w:sz w:val="32"/>
          <w:szCs w:val="32"/>
          <w:rtl/>
        </w:rPr>
        <w:t>ف</w:t>
      </w:r>
      <w:r w:rsidRPr="003F7925">
        <w:rPr>
          <w:rFonts w:cs="MbSadr (1)" w:hint="cs"/>
          <w:sz w:val="32"/>
          <w:szCs w:val="32"/>
          <w:rtl/>
        </w:rPr>
        <w:t>ي القسم الرابع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يدخل في نطاق السلوك العام</w:t>
      </w:r>
      <w:r w:rsidRPr="003F7925">
        <w:rPr>
          <w:rFonts w:hint="cs"/>
          <w:sz w:val="32"/>
          <w:szCs w:val="32"/>
          <w:rtl/>
        </w:rPr>
        <w:t> </w:t>
      </w:r>
      <w:r w:rsidRPr="003F7925">
        <w:rPr>
          <w:rFonts w:ascii="MbSadr (1)" w:hAnsi="MbSadr (1)" w:cs="MbSadr (1)" w:hint="cs"/>
          <w:sz w:val="32"/>
          <w:szCs w:val="32"/>
          <w:rtl/>
        </w:rPr>
        <w:t xml:space="preserve">، وعلى هذا الأساس سوف </w:t>
      </w:r>
      <w:r w:rsidRPr="003F7925">
        <w:rPr>
          <w:rFonts w:cs="MbSadr (1)"/>
          <w:sz w:val="32"/>
          <w:szCs w:val="32"/>
          <w:rtl/>
        </w:rPr>
        <w:t>ن</w:t>
      </w:r>
      <w:r w:rsidRPr="003F7925">
        <w:rPr>
          <w:rFonts w:cs="MbSadr (1)" w:hint="cs"/>
          <w:sz w:val="32"/>
          <w:szCs w:val="32"/>
          <w:rtl/>
        </w:rPr>
        <w:t>ستعرض العبادات</w:t>
      </w:r>
      <w:r w:rsidRPr="003F7925">
        <w:rPr>
          <w:rFonts w:hint="cs"/>
          <w:sz w:val="32"/>
          <w:szCs w:val="32"/>
          <w:rtl/>
        </w:rPr>
        <w:t> </w:t>
      </w:r>
      <w:r w:rsidRPr="003F7925">
        <w:rPr>
          <w:rFonts w:ascii="MbSadr (1)" w:hAnsi="MbSadr (1)" w:cs="MbSadr (1)" w:hint="cs"/>
          <w:sz w:val="32"/>
          <w:szCs w:val="32"/>
          <w:rtl/>
        </w:rPr>
        <w:t>، بادئين بالطهارة</w:t>
      </w:r>
      <w:r w:rsidRPr="003F7925">
        <w:rPr>
          <w:rFonts w:hint="cs"/>
          <w:sz w:val="32"/>
          <w:szCs w:val="32"/>
          <w:rtl/>
        </w:rPr>
        <w:t> </w:t>
      </w:r>
      <w:r w:rsidRPr="003F7925">
        <w:rPr>
          <w:rFonts w:ascii="MbSadr (1)" w:hAnsi="MbSadr (1)" w:cs="MbSadr (1)" w:hint="cs"/>
          <w:sz w:val="32"/>
          <w:szCs w:val="32"/>
          <w:rtl/>
        </w:rPr>
        <w:t>، ثمّ الصلاة</w:t>
      </w:r>
      <w:r w:rsidRPr="003F7925">
        <w:rPr>
          <w:rFonts w:hint="cs"/>
          <w:sz w:val="32"/>
          <w:szCs w:val="32"/>
          <w:rtl/>
        </w:rPr>
        <w:t> </w:t>
      </w:r>
      <w:r w:rsidRPr="003F7925">
        <w:rPr>
          <w:rFonts w:ascii="MbSadr (1)" w:hAnsi="MbSadr (1)" w:cs="MbSadr (1)" w:hint="cs"/>
          <w:sz w:val="32"/>
          <w:szCs w:val="32"/>
          <w:rtl/>
        </w:rPr>
        <w:t>، فالصيام</w:t>
      </w:r>
      <w:r w:rsidRPr="003F7925">
        <w:rPr>
          <w:rFonts w:hint="cs"/>
          <w:sz w:val="32"/>
          <w:szCs w:val="32"/>
          <w:rtl/>
        </w:rPr>
        <w:t> </w:t>
      </w:r>
      <w:r w:rsidRPr="003F7925">
        <w:rPr>
          <w:rFonts w:ascii="MbSadr (1)" w:hAnsi="MbSadr (1)" w:cs="MbSadr (1)" w:hint="cs"/>
          <w:sz w:val="32"/>
          <w:szCs w:val="32"/>
          <w:rtl/>
        </w:rPr>
        <w:t>، فالاعتكاف</w:t>
      </w:r>
      <w:r w:rsidRPr="003F7925">
        <w:rPr>
          <w:rFonts w:hint="cs"/>
          <w:sz w:val="32"/>
          <w:szCs w:val="32"/>
          <w:rtl/>
        </w:rPr>
        <w:t> </w:t>
      </w:r>
      <w:r w:rsidRPr="003F7925">
        <w:rPr>
          <w:rFonts w:ascii="MbSadr (1)" w:hAnsi="MbSadr (1)" w:cs="MbSadr (1)" w:hint="cs"/>
          <w:sz w:val="32"/>
          <w:szCs w:val="32"/>
          <w:rtl/>
        </w:rPr>
        <w:t xml:space="preserve">، ثمّ الحجّ </w:t>
      </w:r>
      <w:r w:rsidRPr="003F7925">
        <w:rPr>
          <w:rFonts w:cs="MbSadr (1)"/>
          <w:sz w:val="32"/>
          <w:szCs w:val="32"/>
          <w:rtl/>
        </w:rPr>
        <w:t>و</w:t>
      </w:r>
      <w:r w:rsidRPr="003F7925">
        <w:rPr>
          <w:rFonts w:cs="MbSadr (1)" w:hint="cs"/>
          <w:sz w:val="32"/>
          <w:szCs w:val="32"/>
          <w:rtl/>
        </w:rPr>
        <w:t>العمرة</w:t>
      </w:r>
      <w:r w:rsidRPr="003F7925">
        <w:rPr>
          <w:rFonts w:hint="cs"/>
          <w:sz w:val="32"/>
          <w:szCs w:val="32"/>
          <w:rtl/>
        </w:rPr>
        <w:t> </w:t>
      </w:r>
      <w:r w:rsidRPr="003F7925">
        <w:rPr>
          <w:rFonts w:ascii="MbSadr (1)" w:hAnsi="MbSadr (1)" w:cs="MbSadr (1)" w:hint="cs"/>
          <w:sz w:val="32"/>
          <w:szCs w:val="32"/>
          <w:rtl/>
        </w:rPr>
        <w:t>، ونختم القسم الأوّل ب</w:t>
      </w:r>
      <w:r w:rsidRPr="003F7925">
        <w:rPr>
          <w:rFonts w:cs="MbSadr (1)" w:hint="cs"/>
          <w:sz w:val="32"/>
          <w:szCs w:val="32"/>
          <w:rtl/>
        </w:rPr>
        <w:t>الكفّارات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C11329" w:rsidRDefault="008D00B8" w:rsidP="008D00B8">
      <w:pPr>
        <w:pStyle w:val="a"/>
        <w:adjustRightInd w:val="0"/>
        <w:spacing w:line="1701" w:lineRule="atLeast"/>
        <w:jc w:val="center"/>
        <w:rPr>
          <w:rFonts w:cs="MbSadr (4)"/>
          <w:sz w:val="40"/>
          <w:szCs w:val="40"/>
          <w:rtl/>
        </w:rPr>
      </w:pPr>
      <w:r w:rsidRPr="00C11329">
        <w:rPr>
          <w:rFonts w:cs="MbSadr (4)"/>
          <w:bCs/>
          <w:sz w:val="40"/>
          <w:szCs w:val="40"/>
          <w:rtl/>
        </w:rPr>
        <w:t>ا</w:t>
      </w:r>
      <w:r w:rsidRPr="00C11329">
        <w:rPr>
          <w:rFonts w:cs="MbSadr (4)" w:hint="cs"/>
          <w:bCs/>
          <w:sz w:val="40"/>
          <w:szCs w:val="40"/>
          <w:rtl/>
        </w:rPr>
        <w:t>لطهارة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أقسام الماء وأحكامه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الوضوء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الغُسل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التيمّم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أنواع النجاسات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أنواع المطهّرات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لطهارة</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C11329" w:rsidRDefault="008D00B8" w:rsidP="008D00B8">
      <w:pPr>
        <w:pStyle w:val="a"/>
        <w:adjustRightInd w:val="0"/>
        <w:spacing w:line="1701" w:lineRule="atLeast"/>
        <w:jc w:val="center"/>
        <w:rPr>
          <w:rFonts w:cs="MbSadr (4)"/>
          <w:sz w:val="40"/>
          <w:szCs w:val="40"/>
          <w:rtl/>
        </w:rPr>
      </w:pPr>
      <w:r w:rsidRPr="00C11329">
        <w:rPr>
          <w:rFonts w:cs="MbSadr (4)"/>
          <w:bCs/>
          <w:sz w:val="40"/>
          <w:szCs w:val="40"/>
          <w:rtl/>
        </w:rPr>
        <w:t>أ</w:t>
      </w:r>
      <w:r w:rsidRPr="00C11329">
        <w:rPr>
          <w:rFonts w:cs="MbSadr (4)" w:hint="cs"/>
          <w:bCs/>
          <w:sz w:val="40"/>
          <w:szCs w:val="40"/>
          <w:rtl/>
        </w:rPr>
        <w:t>قسام الماء وأحكامه</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أقسام المياه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حكم القليل والكثير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متفرّقة للماء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مهيد</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همّ العبادات الصلاة</w:t>
      </w:r>
      <w:r w:rsidRPr="003F7925">
        <w:rPr>
          <w:rFonts w:hint="cs"/>
          <w:sz w:val="32"/>
          <w:szCs w:val="32"/>
          <w:rtl/>
        </w:rPr>
        <w:t> </w:t>
      </w:r>
      <w:r w:rsidRPr="003F7925">
        <w:rPr>
          <w:rFonts w:cs="MbSadr (1)" w:hint="cs"/>
          <w:sz w:val="32"/>
          <w:szCs w:val="32"/>
          <w:rtl/>
        </w:rPr>
        <w:t>، فإنّها عمود الدين</w:t>
      </w:r>
      <w:r w:rsidRPr="003F7925">
        <w:rPr>
          <w:rFonts w:hint="cs"/>
          <w:sz w:val="32"/>
          <w:szCs w:val="32"/>
          <w:rtl/>
        </w:rPr>
        <w:t> </w:t>
      </w:r>
      <w:r w:rsidRPr="003F7925">
        <w:rPr>
          <w:rFonts w:cs="MbSadr (1)" w:hint="cs"/>
          <w:sz w:val="32"/>
          <w:szCs w:val="32"/>
          <w:rtl/>
        </w:rPr>
        <w:t xml:space="preserve">، وقد أوجب الشارع على المصلّي </w:t>
      </w:r>
      <w:r w:rsidRPr="003F7925">
        <w:rPr>
          <w:rFonts w:cs="MbSadr (1)"/>
          <w:sz w:val="32"/>
          <w:szCs w:val="32"/>
          <w:rtl/>
        </w:rPr>
        <w:t>أ</w:t>
      </w:r>
      <w:r w:rsidRPr="003F7925">
        <w:rPr>
          <w:rFonts w:cs="MbSadr (1)" w:hint="cs"/>
          <w:sz w:val="32"/>
          <w:szCs w:val="32"/>
          <w:rtl/>
        </w:rPr>
        <w:t>ن يكون متطهّراً من الخبث ومن الحدث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نقصد بالخبث هنا : النجاسة</w:t>
      </w:r>
      <w:r w:rsidRPr="003F7925">
        <w:rPr>
          <w:rFonts w:hint="cs"/>
          <w:sz w:val="32"/>
          <w:szCs w:val="32"/>
          <w:rtl/>
        </w:rPr>
        <w:t> </w:t>
      </w:r>
      <w:r w:rsidRPr="003F7925">
        <w:rPr>
          <w:rFonts w:cs="MbSadr (1)" w:hint="cs"/>
          <w:sz w:val="32"/>
          <w:szCs w:val="32"/>
          <w:rtl/>
        </w:rPr>
        <w:t xml:space="preserve">، ومردّ النجاسة إلى أشياء مادية تقع تحت </w:t>
      </w:r>
      <w:r w:rsidRPr="003F7925">
        <w:rPr>
          <w:rFonts w:cs="MbSadr (1)"/>
          <w:sz w:val="32"/>
          <w:szCs w:val="32"/>
          <w:rtl/>
        </w:rPr>
        <w:t>ا</w:t>
      </w:r>
      <w:r w:rsidRPr="003F7925">
        <w:rPr>
          <w:rFonts w:cs="MbSadr (1)" w:hint="cs"/>
          <w:sz w:val="32"/>
          <w:szCs w:val="32"/>
          <w:rtl/>
        </w:rPr>
        <w:t>لحواسّ : كالدم والبول والغائط والميتة</w:t>
      </w:r>
      <w:r w:rsidRPr="003F7925">
        <w:rPr>
          <w:rFonts w:hint="cs"/>
          <w:sz w:val="32"/>
          <w:szCs w:val="32"/>
          <w:rtl/>
        </w:rPr>
        <w:t> </w:t>
      </w:r>
      <w:r w:rsidRPr="003F7925">
        <w:rPr>
          <w:rFonts w:cs="MbSadr (1)" w:hint="cs"/>
          <w:sz w:val="32"/>
          <w:szCs w:val="32"/>
          <w:rtl/>
        </w:rPr>
        <w:t>، وغيرها من الأخباث</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 xml:space="preserve">أي النجاسات </w:t>
      </w:r>
      <w:r w:rsidRPr="003F7925">
        <w:rPr>
          <w:rFonts w:cs="MbSadr (1)"/>
          <w:sz w:val="32"/>
          <w:szCs w:val="32"/>
          <w:rtl/>
        </w:rPr>
        <w:t>ا</w:t>
      </w:r>
      <w:r w:rsidRPr="003F7925">
        <w:rPr>
          <w:rFonts w:cs="MbSadr (1)" w:hint="cs"/>
          <w:sz w:val="32"/>
          <w:szCs w:val="32"/>
          <w:rtl/>
        </w:rPr>
        <w:t>لتي يأتي الكلام عنها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الحدث في اصطلاح الفقهاء فلا يدرك بالحسّ</w:t>
      </w:r>
      <w:r w:rsidRPr="003F7925">
        <w:rPr>
          <w:rFonts w:hint="cs"/>
          <w:sz w:val="32"/>
          <w:szCs w:val="32"/>
          <w:rtl/>
        </w:rPr>
        <w:t> </w:t>
      </w:r>
      <w:r w:rsidRPr="003F7925">
        <w:rPr>
          <w:rFonts w:cs="MbSadr (1)" w:hint="cs"/>
          <w:sz w:val="32"/>
          <w:szCs w:val="32"/>
          <w:rtl/>
        </w:rPr>
        <w:t xml:space="preserve">، بل هو أمر معنويّ </w:t>
      </w:r>
      <w:r w:rsidRPr="003F7925">
        <w:rPr>
          <w:rFonts w:cs="MbSadr (1)"/>
          <w:sz w:val="32"/>
          <w:szCs w:val="32"/>
          <w:rtl/>
        </w:rPr>
        <w:t>ي</w:t>
      </w:r>
      <w:r w:rsidRPr="003F7925">
        <w:rPr>
          <w:rFonts w:cs="MbSadr (1)" w:hint="cs"/>
          <w:sz w:val="32"/>
          <w:szCs w:val="32"/>
          <w:rtl/>
        </w:rPr>
        <w:t>وجب الوضوء أو الغسل</w:t>
      </w:r>
      <w:r w:rsidRPr="003F7925">
        <w:rPr>
          <w:rFonts w:hint="cs"/>
          <w:sz w:val="32"/>
          <w:szCs w:val="32"/>
          <w:rtl/>
        </w:rPr>
        <w:t> </w:t>
      </w:r>
      <w:r w:rsidRPr="003F7925">
        <w:rPr>
          <w:rFonts w:cs="MbSadr (1)" w:hint="cs"/>
          <w:sz w:val="32"/>
          <w:szCs w:val="32"/>
          <w:rtl/>
        </w:rPr>
        <w:t>، ومثاله الجنابة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الخبث يُزال وتحصل الطهارة منه بالغسل بالماء الطاهر</w:t>
      </w:r>
      <w:r w:rsidRPr="003F7925">
        <w:rPr>
          <w:rFonts w:hint="cs"/>
          <w:sz w:val="32"/>
          <w:szCs w:val="32"/>
          <w:rtl/>
        </w:rPr>
        <w:t> </w:t>
      </w:r>
      <w:r w:rsidRPr="003F7925">
        <w:rPr>
          <w:rFonts w:cs="MbSadr (1)" w:hint="cs"/>
          <w:sz w:val="32"/>
          <w:szCs w:val="32"/>
          <w:rtl/>
        </w:rPr>
        <w:t xml:space="preserve">، وبوسائل اُخرى </w:t>
      </w:r>
      <w:r w:rsidRPr="003F7925">
        <w:rPr>
          <w:rFonts w:cs="MbSadr (1)"/>
          <w:sz w:val="32"/>
          <w:szCs w:val="32"/>
          <w:rtl/>
        </w:rPr>
        <w:t>أ</w:t>
      </w:r>
      <w:r w:rsidRPr="003F7925">
        <w:rPr>
          <w:rFonts w:cs="MbSadr (1)" w:hint="cs"/>
          <w:sz w:val="32"/>
          <w:szCs w:val="32"/>
          <w:rtl/>
        </w:rPr>
        <w:t>حياناً</w:t>
      </w:r>
      <w:r w:rsidRPr="003F7925">
        <w:rPr>
          <w:rFonts w:hint="cs"/>
          <w:sz w:val="32"/>
          <w:szCs w:val="32"/>
          <w:rtl/>
        </w:rPr>
        <w:t> </w:t>
      </w:r>
      <w:r w:rsidRPr="003F7925">
        <w:rPr>
          <w:rFonts w:cs="MbSadr (1)" w:hint="cs"/>
          <w:sz w:val="32"/>
          <w:szCs w:val="32"/>
          <w:rtl/>
        </w:rPr>
        <w:t>، كالأرض</w:t>
      </w:r>
      <w:r w:rsidRPr="003F7925">
        <w:rPr>
          <w:rFonts w:hint="cs"/>
          <w:sz w:val="32"/>
          <w:szCs w:val="32"/>
          <w:rtl/>
        </w:rPr>
        <w:t> </w:t>
      </w:r>
      <w:r w:rsidRPr="003F7925">
        <w:rPr>
          <w:rFonts w:cs="MbSadr (1)" w:hint="cs"/>
          <w:sz w:val="32"/>
          <w:szCs w:val="32"/>
          <w:rtl/>
        </w:rPr>
        <w:t>. والحدث يُزال وتحصل الطهارة منه بالوضوء بالماء الطاهر</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ا</w:t>
      </w:r>
      <w:r w:rsidRPr="003F7925">
        <w:rPr>
          <w:rFonts w:cs="MbSadr (1)" w:hint="cs"/>
          <w:sz w:val="32"/>
          <w:szCs w:val="32"/>
          <w:rtl/>
        </w:rPr>
        <w:t>لاغتسال به</w:t>
      </w:r>
      <w:r w:rsidRPr="003F7925">
        <w:rPr>
          <w:rFonts w:hint="cs"/>
          <w:sz w:val="32"/>
          <w:szCs w:val="32"/>
          <w:rtl/>
        </w:rPr>
        <w:t> </w:t>
      </w:r>
      <w:r w:rsidRPr="003F7925">
        <w:rPr>
          <w:rFonts w:cs="MbSadr (1)" w:hint="cs"/>
          <w:sz w:val="32"/>
          <w:szCs w:val="32"/>
          <w:rtl/>
        </w:rPr>
        <w:t>، وبالتيمّم بالتراب أحياناً</w:t>
      </w:r>
      <w:r w:rsidRPr="003F7925">
        <w:rPr>
          <w:rFonts w:hint="cs"/>
          <w:sz w:val="32"/>
          <w:szCs w:val="32"/>
          <w:rtl/>
        </w:rPr>
        <w:t> </w:t>
      </w:r>
      <w:r w:rsidRPr="003F7925">
        <w:rPr>
          <w:rFonts w:cs="MbSadr (1)" w:hint="cs"/>
          <w:sz w:val="32"/>
          <w:szCs w:val="32"/>
          <w:rtl/>
        </w:rPr>
        <w:t xml:space="preserve">. وسيأتي في الأبواب المقبلة تفصيل </w:t>
      </w:r>
      <w:r w:rsidRPr="003F7925">
        <w:rPr>
          <w:rFonts w:cs="MbSadr (1)"/>
          <w:sz w:val="32"/>
          <w:szCs w:val="32"/>
          <w:rtl/>
        </w:rPr>
        <w:t>ا</w:t>
      </w:r>
      <w:r w:rsidRPr="003F7925">
        <w:rPr>
          <w:rFonts w:cs="MbSadr (1)" w:hint="cs"/>
          <w:sz w:val="32"/>
          <w:szCs w:val="32"/>
          <w:rtl/>
        </w:rPr>
        <w:t>لحديث عن كلّ ذلك إن شاء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لمّا كان الماء الطاهر هو المطهّر الرئيس من الحدث والخبث تعيّن في </w:t>
      </w:r>
      <w:r w:rsidRPr="003F7925">
        <w:rPr>
          <w:rFonts w:cs="MbSadr (1)"/>
          <w:sz w:val="32"/>
          <w:szCs w:val="32"/>
          <w:rtl/>
        </w:rPr>
        <w:t>ا</w:t>
      </w:r>
      <w:r w:rsidRPr="003F7925">
        <w:rPr>
          <w:rFonts w:cs="MbSadr (1)" w:hint="cs"/>
          <w:sz w:val="32"/>
          <w:szCs w:val="32"/>
          <w:rtl/>
        </w:rPr>
        <w:t>لبداية أن نتحدّث عن الماء وأقسامه</w:t>
      </w:r>
      <w:r w:rsidRPr="003F7925">
        <w:rPr>
          <w:rFonts w:hint="cs"/>
          <w:sz w:val="32"/>
          <w:szCs w:val="32"/>
          <w:rtl/>
        </w:rPr>
        <w:t> </w:t>
      </w:r>
      <w:r w:rsidRPr="003F7925">
        <w:rPr>
          <w:rFonts w:cs="MbSadr (1)" w:hint="cs"/>
          <w:sz w:val="32"/>
          <w:szCs w:val="32"/>
          <w:rtl/>
        </w:rPr>
        <w:t xml:space="preserve">، ومتى يكون طاهراً ومطهّراً من الحدث </w:t>
      </w:r>
      <w:r w:rsidRPr="003F7925">
        <w:rPr>
          <w:rFonts w:cs="MbSadr (1)"/>
          <w:sz w:val="32"/>
          <w:szCs w:val="32"/>
          <w:rtl/>
        </w:rPr>
        <w:t>و</w:t>
      </w:r>
      <w:r w:rsidRPr="003F7925">
        <w:rPr>
          <w:rFonts w:cs="MbSadr (1)" w:hint="cs"/>
          <w:sz w:val="32"/>
          <w:szCs w:val="32"/>
          <w:rtl/>
        </w:rPr>
        <w:t>الخبث ؟ ومتى لا يكون كذلك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أقسام المياه </w:t>
      </w:r>
      <w:r w:rsidRPr="004E0C19">
        <w:rPr>
          <w:sz w:val="32"/>
          <w:szCs w:val="32"/>
        </w:rPr>
        <w:t>[</w:t>
      </w:r>
    </w:p>
    <w:p w:rsidR="008D00B8" w:rsidRPr="004E0C19" w:rsidRDefault="008D00B8" w:rsidP="008D00B8">
      <w:pPr>
        <w:pStyle w:val="a"/>
        <w:adjustRightInd w:val="0"/>
        <w:rPr>
          <w:sz w:val="32"/>
          <w:szCs w:val="32"/>
          <w:rtl/>
        </w:rPr>
      </w:pPr>
      <w:r w:rsidRPr="00926097">
        <w:rPr>
          <w:rFonts w:cs="MbSadr (2)"/>
          <w:bCs/>
          <w:sz w:val="32"/>
          <w:szCs w:val="32"/>
          <w:rtl/>
        </w:rPr>
        <w:t>ا</w:t>
      </w:r>
      <w:r w:rsidRPr="00926097">
        <w:rPr>
          <w:rFonts w:cs="MbSadr (2)" w:hint="cs"/>
          <w:bCs/>
          <w:sz w:val="32"/>
          <w:szCs w:val="32"/>
          <w:rtl/>
        </w:rPr>
        <w:t>لماء مطلقٌ أو مضاف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ينقسم الماء إلى مطلق ومضاف</w:t>
      </w:r>
      <w:r w:rsidRPr="003F7925">
        <w:rPr>
          <w:rFonts w:hint="cs"/>
          <w:sz w:val="32"/>
          <w:szCs w:val="32"/>
          <w:rtl/>
        </w:rPr>
        <w:t> </w:t>
      </w:r>
      <w:r w:rsidRPr="003F7925">
        <w:rPr>
          <w:rFonts w:cs="MbSadr (1)" w:hint="cs"/>
          <w:sz w:val="32"/>
          <w:szCs w:val="32"/>
          <w:rtl/>
        </w:rPr>
        <w:t xml:space="preserve">، وتختلف أحكام كلٍّ منهما عن أحكام </w:t>
      </w:r>
      <w:r w:rsidRPr="003F7925">
        <w:rPr>
          <w:rFonts w:cs="MbSadr (1)"/>
          <w:sz w:val="32"/>
          <w:szCs w:val="32"/>
          <w:rtl/>
        </w:rPr>
        <w:t>ا</w:t>
      </w:r>
      <w:r w:rsidRPr="003F7925">
        <w:rPr>
          <w:rFonts w:cs="MbSadr (1)" w:hint="cs"/>
          <w:sz w:val="32"/>
          <w:szCs w:val="32"/>
          <w:rtl/>
        </w:rPr>
        <w:t>لآخر</w:t>
      </w:r>
      <w:r w:rsidRPr="003F7925">
        <w:rPr>
          <w:rFonts w:hint="cs"/>
          <w:sz w:val="32"/>
          <w:szCs w:val="32"/>
          <w:rtl/>
        </w:rPr>
        <w:t> </w:t>
      </w:r>
      <w:r w:rsidRPr="003F7925">
        <w:rPr>
          <w:rFonts w:cs="MbSadr (1)" w:hint="cs"/>
          <w:sz w:val="32"/>
          <w:szCs w:val="32"/>
          <w:rtl/>
        </w:rPr>
        <w:t>، وسنعرض الفرق والاختلاف في الفقرات الآتية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المراد بالماء المطلق : هذا الماء الذي يفهمه كلّ الناس من قوله تعالى : </w:t>
      </w:r>
      <w:r w:rsidRPr="002D57C3">
        <w:rPr>
          <w:rFonts w:ascii="MbSadr (1)" w:hAnsi="MbSadr (1)" w:cs="MbSadr (1)"/>
          <w:color w:val="FF0000"/>
          <w:sz w:val="32"/>
          <w:szCs w:val="32"/>
          <w:rtl/>
        </w:rPr>
        <w:t>(</w:t>
      </w:r>
      <w:r w:rsidRPr="002D57C3">
        <w:rPr>
          <w:rFonts w:ascii="MbSadr (1)" w:hAnsi="MbSadr (1)" w:cs="MbSadr (1)"/>
          <w:bCs/>
          <w:color w:val="FF0000"/>
          <w:sz w:val="32"/>
          <w:szCs w:val="32"/>
          <w:rtl/>
        </w:rPr>
        <w:t xml:space="preserve"> وَجَعَلْنَا مِنَ الْمَاءِ كُلَّ شَيْء حَيٍّ )</w:t>
      </w:r>
      <w:r w:rsidRPr="002D57C3">
        <w:rPr>
          <w:rFonts w:ascii="MbSadr (1)" w:hAnsi="MbSadr (1)" w:cs="MbSadr (1)"/>
          <w:bCs/>
          <w:sz w:val="32"/>
          <w:szCs w:val="32"/>
          <w:rtl/>
        </w:rPr>
        <w:t>(1)</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وهو الذي يجري في الأنابيب إلى البيوت </w:t>
      </w:r>
      <w:r w:rsidRPr="003F7925">
        <w:rPr>
          <w:rFonts w:cs="MbSadr (1)"/>
          <w:sz w:val="32"/>
          <w:szCs w:val="32"/>
          <w:rtl/>
        </w:rPr>
        <w:t>و</w:t>
      </w:r>
      <w:r w:rsidRPr="003F7925">
        <w:rPr>
          <w:rFonts w:cs="MbSadr (1)" w:hint="cs"/>
          <w:sz w:val="32"/>
          <w:szCs w:val="32"/>
          <w:rtl/>
        </w:rPr>
        <w:t>الحمّامات والفنادق والمعابد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إلى آخره</w:t>
      </w:r>
      <w:r w:rsidRPr="003F7925">
        <w:rPr>
          <w:rFonts w:hint="cs"/>
          <w:sz w:val="32"/>
          <w:szCs w:val="32"/>
          <w:rtl/>
        </w:rPr>
        <w:t> </w:t>
      </w:r>
      <w:r w:rsidRPr="003F7925">
        <w:rPr>
          <w:rFonts w:cs="MbSadr (1)" w:hint="cs"/>
          <w:sz w:val="32"/>
          <w:szCs w:val="32"/>
          <w:rtl/>
        </w:rPr>
        <w:t>، ويشربه الإنسان والحيوانات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يحيا به الشجر والنبات</w:t>
      </w:r>
      <w:r w:rsidRPr="003F7925">
        <w:rPr>
          <w:rFonts w:hint="cs"/>
          <w:sz w:val="32"/>
          <w:szCs w:val="32"/>
          <w:rtl/>
        </w:rPr>
        <w:t> </w:t>
      </w:r>
      <w:r w:rsidRPr="003F7925">
        <w:rPr>
          <w:rFonts w:cs="MbSadr (1)" w:hint="cs"/>
          <w:sz w:val="32"/>
          <w:szCs w:val="32"/>
          <w:rtl/>
        </w:rPr>
        <w:t>، ونغتسل به</w:t>
      </w:r>
      <w:r w:rsidRPr="003F7925">
        <w:rPr>
          <w:rFonts w:hint="cs"/>
          <w:sz w:val="32"/>
          <w:szCs w:val="32"/>
          <w:rtl/>
        </w:rPr>
        <w:t> </w:t>
      </w:r>
      <w:r w:rsidRPr="003F7925">
        <w:rPr>
          <w:rFonts w:cs="MbSadr (1)" w:hint="cs"/>
          <w:sz w:val="32"/>
          <w:szCs w:val="32"/>
          <w:rtl/>
        </w:rPr>
        <w:t>، ونطهّر الأجسام والثياب</w:t>
      </w:r>
      <w:r w:rsidRPr="003F7925">
        <w:rPr>
          <w:rFonts w:hint="cs"/>
          <w:sz w:val="32"/>
          <w:szCs w:val="32"/>
          <w:rtl/>
        </w:rPr>
        <w:t> </w:t>
      </w:r>
      <w:r w:rsidRPr="003F7925">
        <w:rPr>
          <w:rFonts w:cs="MbSadr (1)" w:hint="cs"/>
          <w:sz w:val="32"/>
          <w:szCs w:val="32"/>
          <w:rtl/>
        </w:rPr>
        <w:t>، ومنه ماء البحر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المذاب من الثلج والبرد</w:t>
      </w:r>
      <w:r w:rsidRPr="003F7925">
        <w:rPr>
          <w:rFonts w:hint="cs"/>
          <w:sz w:val="32"/>
          <w:szCs w:val="32"/>
          <w:rtl/>
        </w:rPr>
        <w:t> </w:t>
      </w:r>
      <w:r w:rsidRPr="003F7925">
        <w:rPr>
          <w:rFonts w:cs="MbSadr (1)" w:hint="cs"/>
          <w:sz w:val="32"/>
          <w:szCs w:val="32"/>
          <w:rtl/>
        </w:rPr>
        <w:t>، والمياه المعدنية</w:t>
      </w:r>
      <w:r w:rsidRPr="003F7925">
        <w:rPr>
          <w:rFonts w:hint="cs"/>
          <w:sz w:val="32"/>
          <w:szCs w:val="32"/>
          <w:rtl/>
        </w:rPr>
        <w:t> </w:t>
      </w:r>
      <w:r w:rsidRPr="003F7925">
        <w:rPr>
          <w:rFonts w:cs="MbSadr (1)" w:hint="cs"/>
          <w:sz w:val="32"/>
          <w:szCs w:val="32"/>
          <w:rtl/>
        </w:rPr>
        <w:t xml:space="preserve">، وبالتالي فلا يحتاج الماء المطلق إلى </w:t>
      </w:r>
      <w:r w:rsidRPr="003F7925">
        <w:rPr>
          <w:rFonts w:cs="MbSadr (1)"/>
          <w:sz w:val="32"/>
          <w:szCs w:val="32"/>
          <w:rtl/>
        </w:rPr>
        <w:t>ت</w:t>
      </w:r>
      <w:r w:rsidRPr="003F7925">
        <w:rPr>
          <w:rFonts w:cs="MbSadr (1)" w:hint="cs"/>
          <w:sz w:val="32"/>
          <w:szCs w:val="32"/>
          <w:rtl/>
        </w:rPr>
        <w:t>فسير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لوضوح معناه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المضاف هو : إمّا ماء مطلق خالطه جسم آخر</w:t>
      </w:r>
      <w:r w:rsidRPr="003F7925">
        <w:rPr>
          <w:rFonts w:hint="cs"/>
          <w:sz w:val="32"/>
          <w:szCs w:val="32"/>
          <w:rtl/>
        </w:rPr>
        <w:t> </w:t>
      </w:r>
      <w:r w:rsidRPr="003F7925">
        <w:rPr>
          <w:rFonts w:cs="MbSadr (1)" w:hint="cs"/>
          <w:sz w:val="32"/>
          <w:szCs w:val="32"/>
          <w:rtl/>
        </w:rPr>
        <w:t xml:space="preserve">، فأخرجه عن وضعه </w:t>
      </w:r>
      <w:r w:rsidRPr="003F7925">
        <w:rPr>
          <w:rFonts w:cs="MbSadr (1)"/>
          <w:sz w:val="32"/>
          <w:szCs w:val="32"/>
          <w:rtl/>
        </w:rPr>
        <w:t>ا</w:t>
      </w:r>
      <w:r w:rsidRPr="003F7925">
        <w:rPr>
          <w:rFonts w:cs="MbSadr (1)" w:hint="cs"/>
          <w:sz w:val="32"/>
          <w:szCs w:val="32"/>
          <w:rtl/>
        </w:rPr>
        <w:t>لطبيعي وسلب عنه اسم الماء</w:t>
      </w:r>
      <w:r w:rsidRPr="003F7925">
        <w:rPr>
          <w:rFonts w:hint="cs"/>
          <w:sz w:val="32"/>
          <w:szCs w:val="32"/>
          <w:rtl/>
        </w:rPr>
        <w:t> </w:t>
      </w:r>
      <w:r w:rsidRPr="003F7925">
        <w:rPr>
          <w:rFonts w:cs="MbSadr (1)" w:hint="cs"/>
          <w:sz w:val="32"/>
          <w:szCs w:val="32"/>
          <w:rtl/>
        </w:rPr>
        <w:t>، فلم يعد ماءً حقيقةً كالشاي وماء الورد</w:t>
      </w:r>
      <w:r w:rsidRPr="003F7925">
        <w:rPr>
          <w:rFonts w:hint="cs"/>
          <w:sz w:val="32"/>
          <w:szCs w:val="32"/>
          <w:rtl/>
        </w:rPr>
        <w:t> </w:t>
      </w:r>
      <w:r w:rsidRPr="003F7925">
        <w:rPr>
          <w:rFonts w:cs="MbSadr (1)" w:hint="cs"/>
          <w:sz w:val="32"/>
          <w:szCs w:val="32"/>
          <w:rtl/>
        </w:rPr>
        <w:t xml:space="preserve">، وإمّا ماء </w:t>
      </w:r>
      <w:r w:rsidRPr="003F7925">
        <w:rPr>
          <w:rFonts w:cs="MbSadr (1)"/>
          <w:sz w:val="32"/>
          <w:szCs w:val="32"/>
          <w:rtl/>
        </w:rPr>
        <w:t>ا</w:t>
      </w:r>
      <w:r w:rsidRPr="003F7925">
        <w:rPr>
          <w:rFonts w:cs="MbSadr (1)" w:hint="cs"/>
          <w:sz w:val="32"/>
          <w:szCs w:val="32"/>
          <w:rtl/>
        </w:rPr>
        <w:t>عتصر من جسم</w:t>
      </w:r>
      <w:r w:rsidRPr="003F7925">
        <w:rPr>
          <w:rFonts w:hint="cs"/>
          <w:sz w:val="32"/>
          <w:szCs w:val="32"/>
          <w:rtl/>
        </w:rPr>
        <w:t> </w:t>
      </w:r>
      <w:r w:rsidRPr="003F7925">
        <w:rPr>
          <w:rFonts w:cs="MbSadr (1)" w:hint="cs"/>
          <w:sz w:val="32"/>
          <w:szCs w:val="32"/>
          <w:rtl/>
        </w:rPr>
        <w:t>، كماء البطّيخ والليمون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الماء المطلق والمضاف كلاهما طاهر</w:t>
      </w:r>
      <w:r w:rsidRPr="003F7925">
        <w:rPr>
          <w:rFonts w:hint="cs"/>
          <w:sz w:val="32"/>
          <w:szCs w:val="32"/>
          <w:rtl/>
        </w:rPr>
        <w:t> </w:t>
      </w:r>
      <w:r w:rsidRPr="003F7925">
        <w:rPr>
          <w:rFonts w:cs="MbSadr (1)" w:hint="cs"/>
          <w:sz w:val="32"/>
          <w:szCs w:val="32"/>
          <w:rtl/>
        </w:rPr>
        <w:t xml:space="preserve">، لك أن تشرب منهما </w:t>
      </w:r>
      <w:r w:rsidRPr="003F7925">
        <w:rPr>
          <w:rFonts w:cs="MbSadr (1)"/>
          <w:sz w:val="32"/>
          <w:szCs w:val="32"/>
          <w:rtl/>
        </w:rPr>
        <w:t>و</w:t>
      </w:r>
      <w:r w:rsidRPr="003F7925">
        <w:rPr>
          <w:rFonts w:cs="MbSadr (1)" w:hint="cs"/>
          <w:sz w:val="32"/>
          <w:szCs w:val="32"/>
          <w:rtl/>
        </w:rPr>
        <w:t>تستعملهما بما شئت</w:t>
      </w:r>
      <w:r w:rsidRPr="003F7925">
        <w:rPr>
          <w:rFonts w:hint="cs"/>
          <w:sz w:val="32"/>
          <w:szCs w:val="32"/>
          <w:rtl/>
        </w:rPr>
        <w:t> </w:t>
      </w:r>
      <w:r w:rsidRPr="003F7925">
        <w:rPr>
          <w:rFonts w:cs="MbSadr (1)" w:hint="cs"/>
          <w:sz w:val="32"/>
          <w:szCs w:val="32"/>
          <w:rtl/>
        </w:rPr>
        <w:t xml:space="preserve">. والفرق الأساس بين حكم المطلق وحكم المضاف يتمثّل </w:t>
      </w:r>
      <w:r w:rsidRPr="003F7925">
        <w:rPr>
          <w:rFonts w:cs="MbSadr (1)"/>
          <w:sz w:val="32"/>
          <w:szCs w:val="32"/>
          <w:rtl/>
        </w:rPr>
        <w:t>ف</w:t>
      </w:r>
      <w:r w:rsidRPr="003F7925">
        <w:rPr>
          <w:rFonts w:cs="MbSadr (1)" w:hint="cs"/>
          <w:sz w:val="32"/>
          <w:szCs w:val="32"/>
          <w:rtl/>
        </w:rPr>
        <w:t>يما يلي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وّلا : أنّ الماء المطلق لك أن تطهّر به الشيء المتنجّس ـ كالإناء والثوب </w:t>
      </w:r>
      <w:r w:rsidRPr="003F7925">
        <w:rPr>
          <w:rFonts w:cs="MbSadr (1)"/>
          <w:sz w:val="32"/>
          <w:szCs w:val="32"/>
          <w:rtl/>
        </w:rPr>
        <w:t>و</w:t>
      </w:r>
      <w:r w:rsidRPr="003F7925">
        <w:rPr>
          <w:rFonts w:cs="MbSadr (1)" w:hint="cs"/>
          <w:sz w:val="32"/>
          <w:szCs w:val="32"/>
          <w:rtl/>
        </w:rPr>
        <w:t>البدن ـ إذا أصابته النجاسة</w:t>
      </w:r>
      <w:r w:rsidRPr="003F7925">
        <w:rPr>
          <w:rFonts w:hint="cs"/>
          <w:sz w:val="32"/>
          <w:szCs w:val="32"/>
          <w:rtl/>
        </w:rPr>
        <w:t> </w:t>
      </w:r>
      <w:r w:rsidRPr="003F7925">
        <w:rPr>
          <w:rFonts w:cs="MbSadr (1)" w:hint="cs"/>
          <w:sz w:val="32"/>
          <w:szCs w:val="32"/>
          <w:rtl/>
        </w:rPr>
        <w:t>، وليس لك أن تطهّره بالمضاف</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lastRenderedPageBreak/>
        <w:t>(</w:t>
      </w:r>
      <w:r w:rsidRPr="00456440">
        <w:rPr>
          <w:rStyle w:val="1"/>
          <w:rtl/>
        </w:rPr>
        <w:footnoteRef/>
      </w:r>
      <w:r w:rsidRPr="00456440">
        <w:rPr>
          <w:rStyle w:val="1"/>
          <w:rtl/>
        </w:rPr>
        <w:t xml:space="preserve">) </w:t>
      </w:r>
      <w:r w:rsidRPr="00456440">
        <w:rPr>
          <w:rStyle w:val="1"/>
          <w:rFonts w:hint="cs"/>
          <w:rtl/>
        </w:rPr>
        <w:t>الأنبياء : 30</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ثانياً : أنّ الماء المطلق لك أن تتوضّأ به</w:t>
      </w:r>
      <w:r w:rsidRPr="003F7925">
        <w:rPr>
          <w:rFonts w:hint="cs"/>
          <w:sz w:val="32"/>
          <w:szCs w:val="32"/>
          <w:rtl/>
        </w:rPr>
        <w:t> </w:t>
      </w:r>
      <w:r w:rsidRPr="003F7925">
        <w:rPr>
          <w:rFonts w:cs="MbSadr (1)" w:hint="cs"/>
          <w:sz w:val="32"/>
          <w:szCs w:val="32"/>
          <w:rtl/>
        </w:rPr>
        <w:t>، وتغتسل من الجنابة</w:t>
      </w:r>
      <w:r w:rsidRPr="003F7925">
        <w:rPr>
          <w:rFonts w:hint="cs"/>
          <w:sz w:val="32"/>
          <w:szCs w:val="32"/>
          <w:rtl/>
        </w:rPr>
        <w:t> </w:t>
      </w:r>
      <w:r w:rsidRPr="003F7925">
        <w:rPr>
          <w:rFonts w:cs="MbSadr (1)" w:hint="cs"/>
          <w:sz w:val="32"/>
          <w:szCs w:val="32"/>
          <w:rtl/>
        </w:rPr>
        <w:t xml:space="preserve">، أو أيّ غسل </w:t>
      </w:r>
      <w:r w:rsidRPr="003F7925">
        <w:rPr>
          <w:rFonts w:cs="MbSadr (1)"/>
          <w:sz w:val="32"/>
          <w:szCs w:val="32"/>
          <w:rtl/>
        </w:rPr>
        <w:t>آ</w:t>
      </w:r>
      <w:r w:rsidRPr="003F7925">
        <w:rPr>
          <w:rFonts w:cs="MbSadr (1)" w:hint="cs"/>
          <w:sz w:val="32"/>
          <w:szCs w:val="32"/>
          <w:rtl/>
        </w:rPr>
        <w:t>خر</w:t>
      </w:r>
      <w:r w:rsidRPr="003F7925">
        <w:rPr>
          <w:rFonts w:hint="cs"/>
          <w:sz w:val="32"/>
          <w:szCs w:val="32"/>
          <w:rtl/>
        </w:rPr>
        <w:t> </w:t>
      </w:r>
      <w:r w:rsidRPr="003F7925">
        <w:rPr>
          <w:rFonts w:cs="MbSadr (1)" w:hint="cs"/>
          <w:sz w:val="32"/>
          <w:szCs w:val="32"/>
          <w:rtl/>
        </w:rPr>
        <w:t>، وليس لك أن تتوضّأ أو تغتسل بالمضاف</w:t>
      </w:r>
      <w:r w:rsidRPr="003F7925">
        <w:rPr>
          <w:rFonts w:hint="cs"/>
          <w:sz w:val="32"/>
          <w:szCs w:val="32"/>
          <w:rtl/>
        </w:rPr>
        <w:t> </w:t>
      </w:r>
      <w:r w:rsidRPr="003F7925">
        <w:rPr>
          <w:rFonts w:cs="MbSadr (1)" w:hint="cs"/>
          <w:sz w:val="32"/>
          <w:szCs w:val="32"/>
          <w:rtl/>
        </w:rPr>
        <w:t xml:space="preserve">، وهذا معنى الكلمة الفقهية القائلة : </w:t>
      </w:r>
      <w:r w:rsidRPr="003F7925">
        <w:rPr>
          <w:rFonts w:cs="MbSadr (1)"/>
          <w:sz w:val="32"/>
          <w:szCs w:val="32"/>
          <w:rtl/>
        </w:rPr>
        <w:t>«</w:t>
      </w:r>
      <w:r w:rsidRPr="003F7925">
        <w:rPr>
          <w:rFonts w:hint="cs"/>
          <w:sz w:val="32"/>
          <w:szCs w:val="32"/>
          <w:rtl/>
        </w:rPr>
        <w:t> </w:t>
      </w:r>
      <w:r w:rsidRPr="003F7925">
        <w:rPr>
          <w:rFonts w:cs="MbSadr (1)" w:hint="cs"/>
          <w:sz w:val="32"/>
          <w:szCs w:val="32"/>
          <w:rtl/>
        </w:rPr>
        <w:t>الماء المطلق طاهر في نفسه</w:t>
      </w:r>
      <w:r w:rsidRPr="003F7925">
        <w:rPr>
          <w:rFonts w:hint="cs"/>
          <w:sz w:val="32"/>
          <w:szCs w:val="32"/>
          <w:rtl/>
        </w:rPr>
        <w:t> </w:t>
      </w:r>
      <w:r w:rsidRPr="003F7925">
        <w:rPr>
          <w:rFonts w:cs="MbSadr (1)" w:hint="cs"/>
          <w:sz w:val="32"/>
          <w:szCs w:val="32"/>
          <w:rtl/>
        </w:rPr>
        <w:t>، ومطهّر لغيره من الحدث والخبث</w:t>
      </w:r>
      <w:r w:rsidRPr="003F7925">
        <w:rPr>
          <w:rFonts w:hint="cs"/>
          <w:sz w:val="32"/>
          <w:szCs w:val="32"/>
          <w:rtl/>
        </w:rPr>
        <w:t> </w:t>
      </w:r>
      <w:r w:rsidRPr="003F7925">
        <w:rPr>
          <w:rFonts w:cs="MbSadr (1)" w:hint="cs"/>
          <w:sz w:val="32"/>
          <w:szCs w:val="32"/>
          <w:rtl/>
        </w:rPr>
        <w:t xml:space="preserve">، وأنّ الماء </w:t>
      </w:r>
      <w:r w:rsidRPr="003F7925">
        <w:rPr>
          <w:rFonts w:cs="MbSadr (1)"/>
          <w:sz w:val="32"/>
          <w:szCs w:val="32"/>
          <w:rtl/>
        </w:rPr>
        <w:t>ا</w:t>
      </w:r>
      <w:r w:rsidRPr="003F7925">
        <w:rPr>
          <w:rFonts w:cs="MbSadr (1)" w:hint="cs"/>
          <w:sz w:val="32"/>
          <w:szCs w:val="32"/>
          <w:rtl/>
        </w:rPr>
        <w:t>لمضاف طاهر في نفسه</w:t>
      </w:r>
      <w:r w:rsidRPr="003F7925">
        <w:rPr>
          <w:rFonts w:hint="cs"/>
          <w:sz w:val="32"/>
          <w:szCs w:val="32"/>
          <w:rtl/>
        </w:rPr>
        <w:t> </w:t>
      </w:r>
      <w:r w:rsidRPr="003F7925">
        <w:rPr>
          <w:rFonts w:cs="MbSadr (1)" w:hint="cs"/>
          <w:sz w:val="32"/>
          <w:szCs w:val="32"/>
          <w:rtl/>
        </w:rPr>
        <w:t>، ولكنّه لا يرفع حدثاً ولا يزيل خبثاً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ثالثاً : أنّ الماء المطلق لا يتأثّر ولا يتنجّس بملاقاة النجاسة إلاّ في بعض </w:t>
      </w:r>
      <w:r w:rsidRPr="003F7925">
        <w:rPr>
          <w:rFonts w:cs="MbSadr (1)"/>
          <w:sz w:val="32"/>
          <w:szCs w:val="32"/>
          <w:rtl/>
        </w:rPr>
        <w:t>ا</w:t>
      </w:r>
      <w:r w:rsidRPr="003F7925">
        <w:rPr>
          <w:rFonts w:cs="MbSadr (1)" w:hint="cs"/>
          <w:sz w:val="32"/>
          <w:szCs w:val="32"/>
          <w:rtl/>
        </w:rPr>
        <w:t>لحالات</w:t>
      </w:r>
      <w:r w:rsidRPr="003F7925">
        <w:rPr>
          <w:rFonts w:hint="cs"/>
          <w:sz w:val="32"/>
          <w:szCs w:val="32"/>
          <w:rtl/>
        </w:rPr>
        <w:t> </w:t>
      </w:r>
      <w:r w:rsidRPr="003F7925">
        <w:rPr>
          <w:rFonts w:cs="MbSadr (1)" w:hint="cs"/>
          <w:sz w:val="32"/>
          <w:szCs w:val="32"/>
          <w:rtl/>
        </w:rPr>
        <w:t>، كما سيأتي</w:t>
      </w:r>
      <w:r w:rsidRPr="003F7925">
        <w:rPr>
          <w:rFonts w:hint="cs"/>
          <w:sz w:val="32"/>
          <w:szCs w:val="32"/>
          <w:rtl/>
        </w:rPr>
        <w:t> </w:t>
      </w:r>
      <w:r w:rsidRPr="003F7925">
        <w:rPr>
          <w:rFonts w:cs="MbSadr (1)" w:hint="cs"/>
          <w:sz w:val="32"/>
          <w:szCs w:val="32"/>
          <w:rtl/>
        </w:rPr>
        <w:t>، لاحظ الفقرة (</w:t>
      </w:r>
      <w:r w:rsidRPr="003F7925">
        <w:rPr>
          <w:rFonts w:hint="cs"/>
          <w:sz w:val="32"/>
          <w:szCs w:val="32"/>
          <w:rtl/>
        </w:rPr>
        <w:t> </w:t>
      </w:r>
      <w:r w:rsidRPr="003F7925">
        <w:rPr>
          <w:rFonts w:cs="MbSadr (1)" w:hint="cs"/>
          <w:sz w:val="32"/>
          <w:szCs w:val="32"/>
          <w:rtl/>
        </w:rPr>
        <w:t>8</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9</w:t>
      </w:r>
      <w:r w:rsidRPr="003F7925">
        <w:rPr>
          <w:rFonts w:hint="cs"/>
          <w:sz w:val="32"/>
          <w:szCs w:val="32"/>
          <w:rtl/>
        </w:rPr>
        <w:t> </w:t>
      </w:r>
      <w:r w:rsidRPr="003F7925">
        <w:rPr>
          <w:rFonts w:cs="MbSadr (1)" w:hint="cs"/>
          <w:sz w:val="32"/>
          <w:szCs w:val="32"/>
          <w:rtl/>
        </w:rPr>
        <w:t>) من هذا الباب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الماء المضاف فيتأثّر ويتنجّس بمجرّد ملاقاة النجاسة</w:t>
      </w:r>
      <w:r w:rsidRPr="003F7925">
        <w:rPr>
          <w:rFonts w:hint="cs"/>
          <w:sz w:val="32"/>
          <w:szCs w:val="32"/>
          <w:rtl/>
        </w:rPr>
        <w:t> </w:t>
      </w:r>
      <w:r w:rsidRPr="003F7925">
        <w:rPr>
          <w:rFonts w:cs="MbSadr (1)" w:hint="cs"/>
          <w:sz w:val="32"/>
          <w:szCs w:val="32"/>
          <w:rtl/>
        </w:rPr>
        <w:t xml:space="preserve">، وأيّ شيء </w:t>
      </w:r>
      <w:r w:rsidRPr="003F7925">
        <w:rPr>
          <w:rFonts w:cs="MbSadr (1)"/>
          <w:sz w:val="32"/>
          <w:szCs w:val="32"/>
          <w:rtl/>
        </w:rPr>
        <w:t>ي</w:t>
      </w:r>
      <w:r w:rsidRPr="003F7925">
        <w:rPr>
          <w:rFonts w:cs="MbSadr (1)" w:hint="cs"/>
          <w:sz w:val="32"/>
          <w:szCs w:val="32"/>
          <w:rtl/>
        </w:rPr>
        <w:t>نجّس الأجسام الصلبة فإنّه ينجّسه</w:t>
      </w:r>
      <w:r w:rsidRPr="003F7925">
        <w:rPr>
          <w:rFonts w:hint="cs"/>
          <w:sz w:val="32"/>
          <w:szCs w:val="32"/>
          <w:rtl/>
        </w:rPr>
        <w:t> </w:t>
      </w:r>
      <w:r w:rsidRPr="003F7925">
        <w:rPr>
          <w:rFonts w:cs="MbSadr (1)" w:hint="cs"/>
          <w:sz w:val="32"/>
          <w:szCs w:val="32"/>
          <w:rtl/>
        </w:rPr>
        <w:t>، سواء كان الماء المضاف قليلا أو كثيراً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رابعاً : أنّ الماء المطلق إذا تنجّس وأوصلناه بماء غزير أو أصابه ماء المطر </w:t>
      </w:r>
      <w:r w:rsidRPr="003F7925">
        <w:rPr>
          <w:rFonts w:cs="MbSadr (1)"/>
          <w:sz w:val="32"/>
          <w:szCs w:val="32"/>
          <w:rtl/>
        </w:rPr>
        <w:t>ي</w:t>
      </w:r>
      <w:r w:rsidRPr="003F7925">
        <w:rPr>
          <w:rFonts w:cs="MbSadr (1)" w:hint="cs"/>
          <w:sz w:val="32"/>
          <w:szCs w:val="32"/>
          <w:rtl/>
        </w:rPr>
        <w:t>طهر على ما يأتي</w:t>
      </w:r>
      <w:r w:rsidRPr="003F7925">
        <w:rPr>
          <w:rFonts w:hint="cs"/>
          <w:sz w:val="32"/>
          <w:szCs w:val="32"/>
          <w:rtl/>
        </w:rPr>
        <w:t> </w:t>
      </w:r>
      <w:r w:rsidRPr="003F7925">
        <w:rPr>
          <w:rFonts w:cs="MbSadr (1)" w:hint="cs"/>
          <w:sz w:val="32"/>
          <w:szCs w:val="32"/>
          <w:rtl/>
        </w:rPr>
        <w:t>. وأمّا الماء المضاف فلا يطهر بذلك إذا تنجّس</w:t>
      </w:r>
      <w:r w:rsidRPr="003F7925">
        <w:rPr>
          <w:rFonts w:hint="cs"/>
          <w:sz w:val="32"/>
          <w:szCs w:val="32"/>
          <w:rtl/>
        </w:rPr>
        <w:t> </w:t>
      </w:r>
      <w:r w:rsidRPr="003F7925">
        <w:rPr>
          <w:rFonts w:cs="MbSadr (1)" w:hint="cs"/>
          <w:sz w:val="32"/>
          <w:szCs w:val="32"/>
          <w:rtl/>
        </w:rPr>
        <w:t xml:space="preserve">، وإنّما يطهر إذا </w:t>
      </w:r>
      <w:r w:rsidRPr="003F7925">
        <w:rPr>
          <w:rFonts w:cs="MbSadr (1)"/>
          <w:sz w:val="32"/>
          <w:szCs w:val="32"/>
          <w:rtl/>
        </w:rPr>
        <w:t>ح</w:t>
      </w:r>
      <w:r w:rsidRPr="003F7925">
        <w:rPr>
          <w:rFonts w:cs="MbSadr (1)" w:hint="cs"/>
          <w:sz w:val="32"/>
          <w:szCs w:val="32"/>
          <w:rtl/>
        </w:rPr>
        <w:t>وّلناه إلى ماء مطلق</w:t>
      </w:r>
      <w:r w:rsidRPr="003F7925">
        <w:rPr>
          <w:rFonts w:hint="cs"/>
          <w:sz w:val="32"/>
          <w:szCs w:val="32"/>
          <w:rtl/>
        </w:rPr>
        <w:t> </w:t>
      </w:r>
      <w:r w:rsidRPr="003F7925">
        <w:rPr>
          <w:rFonts w:cs="MbSadr (1)" w:hint="cs"/>
          <w:sz w:val="32"/>
          <w:szCs w:val="32"/>
          <w:rtl/>
        </w:rPr>
        <w:t>، فنطهّره بما يطهّر به الماء المطلق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 xml:space="preserve">المائعات التي لا تحمل اسم الماء بحال ـ كالنفط والحليب ـ تتّفق مع </w:t>
      </w:r>
      <w:r w:rsidRPr="003F7925">
        <w:rPr>
          <w:rFonts w:cs="MbSadr (1)"/>
          <w:sz w:val="32"/>
          <w:szCs w:val="32"/>
          <w:rtl/>
        </w:rPr>
        <w:t>ا</w:t>
      </w:r>
      <w:r w:rsidRPr="003F7925">
        <w:rPr>
          <w:rFonts w:cs="MbSadr (1)" w:hint="cs"/>
          <w:sz w:val="32"/>
          <w:szCs w:val="32"/>
          <w:rtl/>
        </w:rPr>
        <w:t>لماء المضاف فيما تقدّم من أحكام</w:t>
      </w:r>
      <w:r w:rsidRPr="003F7925">
        <w:rPr>
          <w:rFonts w:hint="cs"/>
          <w:sz w:val="32"/>
          <w:szCs w:val="32"/>
          <w:rtl/>
        </w:rPr>
        <w:t> </w:t>
      </w:r>
      <w:r w:rsidRPr="003F7925">
        <w:rPr>
          <w:rFonts w:cs="MbSadr (1)" w:hint="cs"/>
          <w:sz w:val="32"/>
          <w:szCs w:val="32"/>
          <w:rtl/>
        </w:rPr>
        <w:t>، فلا يصحّ التطهير بها من الخبث أو الحدث</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تتنجّس بمجرّد الملاقاة</w:t>
      </w:r>
      <w:r w:rsidRPr="003F7925">
        <w:rPr>
          <w:rFonts w:hint="cs"/>
          <w:sz w:val="32"/>
          <w:szCs w:val="32"/>
          <w:rtl/>
        </w:rPr>
        <w:t> </w:t>
      </w:r>
      <w:r w:rsidRPr="003F7925">
        <w:rPr>
          <w:rFonts w:cs="MbSadr (1)" w:hint="cs"/>
          <w:sz w:val="32"/>
          <w:szCs w:val="32"/>
          <w:rtl/>
        </w:rPr>
        <w:t>، وإذا تنجّست لا تطهر بحال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 xml:space="preserve">إذا ملأت إبريقاً بماء الورد وأخذت تصبّه على أرض نجسة تنجّس من </w:t>
      </w:r>
      <w:r w:rsidRPr="003F7925">
        <w:rPr>
          <w:rFonts w:cs="MbSadr (1)"/>
          <w:sz w:val="32"/>
          <w:szCs w:val="32"/>
          <w:rtl/>
        </w:rPr>
        <w:t>م</w:t>
      </w:r>
      <w:r w:rsidRPr="003F7925">
        <w:rPr>
          <w:rFonts w:cs="MbSadr (1)" w:hint="cs"/>
          <w:sz w:val="32"/>
          <w:szCs w:val="32"/>
          <w:rtl/>
        </w:rPr>
        <w:t>اء الورد ما أصاب الأرض</w:t>
      </w:r>
      <w:r w:rsidRPr="003F7925">
        <w:rPr>
          <w:rFonts w:hint="cs"/>
          <w:sz w:val="32"/>
          <w:szCs w:val="32"/>
          <w:rtl/>
        </w:rPr>
        <w:t> </w:t>
      </w:r>
      <w:r w:rsidRPr="003F7925">
        <w:rPr>
          <w:rFonts w:cs="MbSadr (1)" w:hint="cs"/>
          <w:sz w:val="32"/>
          <w:szCs w:val="32"/>
          <w:rtl/>
        </w:rPr>
        <w:t>، ولا يتنجّس كل ما في الإبريق</w:t>
      </w:r>
      <w:r w:rsidRPr="003F7925">
        <w:rPr>
          <w:rFonts w:hint="cs"/>
          <w:sz w:val="32"/>
          <w:szCs w:val="32"/>
          <w:rtl/>
        </w:rPr>
        <w:t> </w:t>
      </w:r>
      <w:r w:rsidRPr="003F7925">
        <w:rPr>
          <w:rFonts w:cs="MbSadr (1)" w:hint="cs"/>
          <w:sz w:val="32"/>
          <w:szCs w:val="32"/>
          <w:rtl/>
        </w:rPr>
        <w:t xml:space="preserve">. وكذلك في كلّ حالة </w:t>
      </w:r>
      <w:r w:rsidRPr="003F7925">
        <w:rPr>
          <w:rFonts w:cs="MbSadr (1)"/>
          <w:sz w:val="32"/>
          <w:szCs w:val="32"/>
          <w:rtl/>
        </w:rPr>
        <w:t>ي</w:t>
      </w:r>
      <w:r w:rsidRPr="003F7925">
        <w:rPr>
          <w:rFonts w:cs="MbSadr (1)" w:hint="cs"/>
          <w:sz w:val="32"/>
          <w:szCs w:val="32"/>
          <w:rtl/>
        </w:rPr>
        <w:t>تحرّك فيها المائع باندفاع فيلاقي نجساً</w:t>
      </w:r>
      <w:r w:rsidRPr="003F7925">
        <w:rPr>
          <w:rFonts w:hint="cs"/>
          <w:sz w:val="32"/>
          <w:szCs w:val="32"/>
          <w:rtl/>
        </w:rPr>
        <w:t> </w:t>
      </w:r>
      <w:r w:rsidRPr="003F7925">
        <w:rPr>
          <w:rFonts w:cs="MbSadr (1)" w:hint="cs"/>
          <w:sz w:val="32"/>
          <w:szCs w:val="32"/>
          <w:rtl/>
        </w:rPr>
        <w:t>، فإنّ الذي يتنجّس هو الملاقي المباشر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القدر الذي بعدُ لم يندفع ولمّا يصل إلى النجاسة فلا ينجس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الحكم ثابت أيضاً في الماء المطلق إذا كان يتنجّس بالملاقاة فإنّه في </w:t>
      </w:r>
      <w:r w:rsidRPr="003F7925">
        <w:rPr>
          <w:rFonts w:cs="MbSadr (1)"/>
          <w:sz w:val="32"/>
          <w:szCs w:val="32"/>
          <w:rtl/>
        </w:rPr>
        <w:t>ح</w:t>
      </w:r>
      <w:r w:rsidRPr="003F7925">
        <w:rPr>
          <w:rFonts w:cs="MbSadr (1)" w:hint="cs"/>
          <w:sz w:val="32"/>
          <w:szCs w:val="32"/>
          <w:rtl/>
        </w:rPr>
        <w:t xml:space="preserve">الة تحركه واندفاعه والتقائه وهو مندفع مع النجس يتنجّس منه الملاقي </w:t>
      </w:r>
      <w:r w:rsidRPr="003F7925">
        <w:rPr>
          <w:rFonts w:cs="MbSadr (1)"/>
          <w:sz w:val="32"/>
          <w:szCs w:val="32"/>
          <w:rtl/>
        </w:rPr>
        <w:t>ا</w:t>
      </w:r>
      <w:r w:rsidRPr="003F7925">
        <w:rPr>
          <w:rFonts w:cs="MbSadr (1)" w:hint="cs"/>
          <w:sz w:val="32"/>
          <w:szCs w:val="32"/>
          <w:rtl/>
        </w:rPr>
        <w:t>لمباشر</w:t>
      </w:r>
      <w:r w:rsidRPr="003F7925">
        <w:rPr>
          <w:rFonts w:hint="cs"/>
          <w:sz w:val="32"/>
          <w:szCs w:val="32"/>
          <w:rtl/>
        </w:rPr>
        <w:t> </w:t>
      </w:r>
      <w:r w:rsidRPr="003F7925">
        <w:rPr>
          <w:rFonts w:cs="MbSadr (1)" w:hint="cs"/>
          <w:sz w:val="32"/>
          <w:szCs w:val="32"/>
          <w:rtl/>
        </w:rPr>
        <w:t>، لا مبدأه الذي بعد لمّا يصل إلى النجاسة</w:t>
      </w:r>
      <w:r w:rsidRPr="003F7925">
        <w:rPr>
          <w:rFonts w:hint="cs"/>
          <w:sz w:val="32"/>
          <w:szCs w:val="32"/>
          <w:rtl/>
        </w:rPr>
        <w:t> </w:t>
      </w:r>
      <w:r w:rsidRPr="003F7925">
        <w:rPr>
          <w:rFonts w:cs="MbSadr (1)" w:hint="cs"/>
          <w:sz w:val="32"/>
          <w:szCs w:val="32"/>
          <w:rtl/>
        </w:rPr>
        <w:t>. لاحظ الفقرة (</w:t>
      </w:r>
      <w:r w:rsidRPr="003F7925">
        <w:rPr>
          <w:rFonts w:hint="cs"/>
          <w:sz w:val="32"/>
          <w:szCs w:val="32"/>
          <w:rtl/>
        </w:rPr>
        <w:t> </w:t>
      </w:r>
      <w:r w:rsidRPr="003F7925">
        <w:rPr>
          <w:rFonts w:cs="MbSadr (1)" w:hint="cs"/>
          <w:sz w:val="32"/>
          <w:szCs w:val="32"/>
          <w:rtl/>
        </w:rPr>
        <w:t>9</w:t>
      </w:r>
      <w:r w:rsidRPr="003F7925">
        <w:rPr>
          <w:rFonts w:hint="cs"/>
          <w:sz w:val="32"/>
          <w:szCs w:val="32"/>
          <w:rtl/>
        </w:rPr>
        <w:t> </w:t>
      </w:r>
      <w:r w:rsidRPr="003F7925">
        <w:rPr>
          <w:rFonts w:cs="MbSadr (1)" w:hint="cs"/>
          <w:sz w:val="32"/>
          <w:szCs w:val="32"/>
          <w:rtl/>
        </w:rPr>
        <w:t xml:space="preserve">) من هذا </w:t>
      </w:r>
      <w:r w:rsidRPr="003F7925">
        <w:rPr>
          <w:rFonts w:cs="MbSadr (1)"/>
          <w:sz w:val="32"/>
          <w:szCs w:val="32"/>
          <w:rtl/>
        </w:rPr>
        <w:t>ا</w:t>
      </w:r>
      <w:r w:rsidRPr="003F7925">
        <w:rPr>
          <w:rFonts w:cs="MbSadr (1)" w:hint="cs"/>
          <w:sz w:val="32"/>
          <w:szCs w:val="32"/>
          <w:rtl/>
        </w:rPr>
        <w:t>لباب</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الماء المطلق له خصائصه وطعمه ولونه الخاصّ</w:t>
      </w:r>
      <w:r w:rsidRPr="003F7925">
        <w:rPr>
          <w:rFonts w:hint="cs"/>
          <w:sz w:val="32"/>
          <w:szCs w:val="32"/>
          <w:rtl/>
        </w:rPr>
        <w:t> </w:t>
      </w:r>
      <w:r w:rsidRPr="003F7925">
        <w:rPr>
          <w:rFonts w:cs="MbSadr (1)" w:hint="cs"/>
          <w:sz w:val="32"/>
          <w:szCs w:val="32"/>
          <w:rtl/>
        </w:rPr>
        <w:t xml:space="preserve">، فقد يتغيّر طعمه أو </w:t>
      </w:r>
      <w:r w:rsidRPr="003F7925">
        <w:rPr>
          <w:rFonts w:cs="MbSadr (1)"/>
          <w:sz w:val="32"/>
          <w:szCs w:val="32"/>
          <w:rtl/>
        </w:rPr>
        <w:t>ل</w:t>
      </w:r>
      <w:r w:rsidRPr="003F7925">
        <w:rPr>
          <w:rFonts w:cs="MbSadr (1)" w:hint="cs"/>
          <w:sz w:val="32"/>
          <w:szCs w:val="32"/>
          <w:rtl/>
        </w:rPr>
        <w:t>ونه</w:t>
      </w:r>
      <w:r w:rsidRPr="003F7925">
        <w:rPr>
          <w:rFonts w:hint="cs"/>
          <w:sz w:val="32"/>
          <w:szCs w:val="32"/>
          <w:rtl/>
        </w:rPr>
        <w:t> </w:t>
      </w:r>
      <w:r w:rsidRPr="003F7925">
        <w:rPr>
          <w:rFonts w:cs="MbSadr (1)" w:hint="cs"/>
          <w:sz w:val="32"/>
          <w:szCs w:val="32"/>
          <w:rtl/>
        </w:rPr>
        <w:t>، كالماء الذي تُلقي فيه شيئاً قليلا من الملح أو من الصبغ الأحمر</w:t>
      </w:r>
      <w:r w:rsidRPr="003F7925">
        <w:rPr>
          <w:rFonts w:hint="cs"/>
          <w:sz w:val="32"/>
          <w:szCs w:val="32"/>
          <w:rtl/>
        </w:rPr>
        <w:t> </w:t>
      </w:r>
      <w:r w:rsidRPr="003F7925">
        <w:rPr>
          <w:rFonts w:cs="MbSadr (1)" w:hint="cs"/>
          <w:sz w:val="32"/>
          <w:szCs w:val="32"/>
          <w:rtl/>
        </w:rPr>
        <w:t xml:space="preserve">، ويسمّى </w:t>
      </w:r>
      <w:r w:rsidRPr="003F7925">
        <w:rPr>
          <w:rFonts w:cs="MbSadr (1)"/>
          <w:sz w:val="32"/>
          <w:szCs w:val="32"/>
          <w:rtl/>
        </w:rPr>
        <w:t>ح</w:t>
      </w:r>
      <w:r w:rsidRPr="003F7925">
        <w:rPr>
          <w:rFonts w:cs="MbSadr (1)" w:hint="cs"/>
          <w:sz w:val="32"/>
          <w:szCs w:val="32"/>
          <w:rtl/>
        </w:rPr>
        <w:t>ينئذ بالماء المتغيّر</w:t>
      </w:r>
      <w:r w:rsidRPr="003F7925">
        <w:rPr>
          <w:rFonts w:hint="cs"/>
          <w:sz w:val="32"/>
          <w:szCs w:val="32"/>
          <w:rtl/>
        </w:rPr>
        <w:t> </w:t>
      </w:r>
      <w:r w:rsidRPr="003F7925">
        <w:rPr>
          <w:rFonts w:cs="MbSadr (1)" w:hint="cs"/>
          <w:sz w:val="32"/>
          <w:szCs w:val="32"/>
          <w:rtl/>
        </w:rPr>
        <w:t>، ولكنّه لا يخرج عن كونه ماءً مطلقاً</w:t>
      </w:r>
      <w:r w:rsidRPr="003F7925">
        <w:rPr>
          <w:rFonts w:hint="cs"/>
          <w:sz w:val="32"/>
          <w:szCs w:val="32"/>
          <w:rtl/>
        </w:rPr>
        <w:t> </w:t>
      </w:r>
      <w:r w:rsidRPr="003F7925">
        <w:rPr>
          <w:rFonts w:cs="MbSadr (1)" w:hint="cs"/>
          <w:sz w:val="32"/>
          <w:szCs w:val="32"/>
          <w:rtl/>
        </w:rPr>
        <w:t xml:space="preserve">، وله أحكام الماء </w:t>
      </w:r>
      <w:r w:rsidRPr="003F7925">
        <w:rPr>
          <w:rFonts w:cs="MbSadr (1)"/>
          <w:sz w:val="32"/>
          <w:szCs w:val="32"/>
          <w:rtl/>
        </w:rPr>
        <w:t>ا</w:t>
      </w:r>
      <w:r w:rsidRPr="003F7925">
        <w:rPr>
          <w:rFonts w:cs="MbSadr (1)" w:hint="cs"/>
          <w:sz w:val="32"/>
          <w:szCs w:val="32"/>
          <w:rtl/>
        </w:rPr>
        <w:t>لمطلق</w:t>
      </w:r>
      <w:r w:rsidRPr="003F7925">
        <w:rPr>
          <w:rFonts w:hint="cs"/>
          <w:sz w:val="32"/>
          <w:szCs w:val="32"/>
          <w:rtl/>
        </w:rPr>
        <w:t> </w:t>
      </w:r>
      <w:r w:rsidRPr="003F7925">
        <w:rPr>
          <w:rFonts w:cs="MbSadr (1)" w:hint="cs"/>
          <w:sz w:val="32"/>
          <w:szCs w:val="32"/>
          <w:rtl/>
        </w:rPr>
        <w:t xml:space="preserve">، ولكن إذا تفاقم هذا التغيّر وازداد وتراكمت على الماء صفات اُخرى </w:t>
      </w:r>
      <w:r w:rsidRPr="003F7925">
        <w:rPr>
          <w:rFonts w:cs="MbSadr (1)"/>
          <w:sz w:val="32"/>
          <w:szCs w:val="32"/>
          <w:rtl/>
        </w:rPr>
        <w:t>غ</w:t>
      </w:r>
      <w:r w:rsidRPr="003F7925">
        <w:rPr>
          <w:rFonts w:cs="MbSadr (1)" w:hint="cs"/>
          <w:sz w:val="32"/>
          <w:szCs w:val="32"/>
          <w:rtl/>
        </w:rPr>
        <w:t>ريبة عنه فقد يتحوّل إلى ماء مضاف</w:t>
      </w:r>
      <w:r w:rsidRPr="003F7925">
        <w:rPr>
          <w:rFonts w:hint="cs"/>
          <w:sz w:val="32"/>
          <w:szCs w:val="32"/>
          <w:rtl/>
        </w:rPr>
        <w:t> </w:t>
      </w:r>
      <w:r w:rsidRPr="003F7925">
        <w:rPr>
          <w:rFonts w:cs="MbSadr (1)" w:hint="cs"/>
          <w:sz w:val="32"/>
          <w:szCs w:val="32"/>
          <w:rtl/>
        </w:rPr>
        <w:t>، وبذلك يفقد أحكام الماء المطلق</w:t>
      </w:r>
      <w:r w:rsidRPr="003F7925">
        <w:rPr>
          <w:rFonts w:hint="cs"/>
          <w:sz w:val="32"/>
          <w:szCs w:val="32"/>
          <w:rtl/>
        </w:rPr>
        <w:t> </w:t>
      </w:r>
      <w:r w:rsidRPr="003F7925">
        <w:rPr>
          <w:rFonts w:cs="MbSadr (1)" w:hint="cs"/>
          <w:sz w:val="32"/>
          <w:szCs w:val="32"/>
          <w:rtl/>
        </w:rPr>
        <w:t xml:space="preserve">، وتثبت له </w:t>
      </w:r>
      <w:r w:rsidRPr="003F7925">
        <w:rPr>
          <w:rFonts w:cs="MbSadr (1)"/>
          <w:sz w:val="32"/>
          <w:szCs w:val="32"/>
          <w:rtl/>
        </w:rPr>
        <w:t>أ</w:t>
      </w:r>
      <w:r w:rsidRPr="003F7925">
        <w:rPr>
          <w:rFonts w:cs="MbSadr (1)" w:hint="cs"/>
          <w:sz w:val="32"/>
          <w:szCs w:val="32"/>
          <w:rtl/>
        </w:rPr>
        <w:t>حكام الماء المضاف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وقد يتغيّر الماء المطلق على هذا الأساس</w:t>
      </w:r>
      <w:r w:rsidRPr="003F7925">
        <w:rPr>
          <w:rFonts w:hint="cs"/>
          <w:sz w:val="32"/>
          <w:szCs w:val="32"/>
          <w:rtl/>
        </w:rPr>
        <w:t> </w:t>
      </w:r>
      <w:r w:rsidRPr="003F7925">
        <w:rPr>
          <w:rFonts w:cs="MbSadr (1)" w:hint="cs"/>
          <w:sz w:val="32"/>
          <w:szCs w:val="32"/>
          <w:rtl/>
        </w:rPr>
        <w:t xml:space="preserve">، ولكن لا تدري ما هو حجم </w:t>
      </w:r>
      <w:r w:rsidRPr="003F7925">
        <w:rPr>
          <w:rFonts w:cs="MbSadr (1)"/>
          <w:sz w:val="32"/>
          <w:szCs w:val="32"/>
          <w:rtl/>
        </w:rPr>
        <w:t>ه</w:t>
      </w:r>
      <w:r w:rsidRPr="003F7925">
        <w:rPr>
          <w:rFonts w:cs="MbSadr (1)" w:hint="cs"/>
          <w:sz w:val="32"/>
          <w:szCs w:val="32"/>
          <w:rtl/>
        </w:rPr>
        <w:t xml:space="preserve">ذا التغيير ومقداره ؟ وهل </w:t>
      </w:r>
      <w:r>
        <w:rPr>
          <w:rFonts w:cs="MbSadr (1)" w:hint="cs"/>
          <w:sz w:val="32"/>
          <w:szCs w:val="32"/>
          <w:rtl/>
        </w:rPr>
        <w:t>أنّ</w:t>
      </w:r>
      <w:r w:rsidRPr="003F7925">
        <w:rPr>
          <w:rFonts w:cs="MbSadr (1)" w:hint="cs"/>
          <w:sz w:val="32"/>
          <w:szCs w:val="32"/>
          <w:rtl/>
        </w:rPr>
        <w:t xml:space="preserve">ه كان بدرجة كبيرة يؤدّي إلى تحوّل الماء المطلق إلى </w:t>
      </w:r>
      <w:r w:rsidRPr="003F7925">
        <w:rPr>
          <w:rFonts w:cs="MbSadr (1)"/>
          <w:sz w:val="32"/>
          <w:szCs w:val="32"/>
          <w:rtl/>
        </w:rPr>
        <w:t>م</w:t>
      </w:r>
      <w:r w:rsidRPr="003F7925">
        <w:rPr>
          <w:rFonts w:cs="MbSadr (1)" w:hint="cs"/>
          <w:sz w:val="32"/>
          <w:szCs w:val="32"/>
          <w:rtl/>
        </w:rPr>
        <w:t>ضاف</w:t>
      </w:r>
      <w:r w:rsidRPr="003F7925">
        <w:rPr>
          <w:rFonts w:hint="cs"/>
          <w:sz w:val="32"/>
          <w:szCs w:val="32"/>
          <w:rtl/>
        </w:rPr>
        <w:t> </w:t>
      </w:r>
      <w:r w:rsidRPr="003F7925">
        <w:rPr>
          <w:rFonts w:cs="MbSadr (1)" w:hint="cs"/>
          <w:sz w:val="32"/>
          <w:szCs w:val="32"/>
          <w:rtl/>
        </w:rPr>
        <w:t xml:space="preserve">، أو لا ؟ والحكم في مثل ذلك أن يبنى على </w:t>
      </w:r>
      <w:r>
        <w:rPr>
          <w:rFonts w:cs="MbSadr (1)" w:hint="cs"/>
          <w:sz w:val="32"/>
          <w:szCs w:val="32"/>
          <w:rtl/>
        </w:rPr>
        <w:t>أنّ</w:t>
      </w:r>
      <w:r w:rsidRPr="003F7925">
        <w:rPr>
          <w:rFonts w:cs="MbSadr (1)" w:hint="cs"/>
          <w:sz w:val="32"/>
          <w:szCs w:val="32"/>
          <w:rtl/>
        </w:rPr>
        <w:t xml:space="preserve">ه لا يزال ماءً مطلقاً حتّى </w:t>
      </w:r>
      <w:r w:rsidRPr="003F7925">
        <w:rPr>
          <w:rFonts w:cs="MbSadr (1)"/>
          <w:sz w:val="32"/>
          <w:szCs w:val="32"/>
          <w:rtl/>
        </w:rPr>
        <w:t>ي</w:t>
      </w:r>
      <w:r w:rsidRPr="003F7925">
        <w:rPr>
          <w:rFonts w:cs="MbSadr (1)" w:hint="cs"/>
          <w:sz w:val="32"/>
          <w:szCs w:val="32"/>
          <w:rtl/>
        </w:rPr>
        <w:t>حصل اليقين بالعكس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يتغيّر الماء المطلق بدرجة شديدة يتحوّل بموجبها إلى مضاف</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ي</w:t>
      </w:r>
      <w:r w:rsidRPr="003F7925">
        <w:rPr>
          <w:rFonts w:cs="MbSadr (1)" w:hint="cs"/>
          <w:sz w:val="32"/>
          <w:szCs w:val="32"/>
          <w:rtl/>
        </w:rPr>
        <w:t>تناقص هذا التغيير</w:t>
      </w:r>
      <w:r w:rsidRPr="003F7925">
        <w:rPr>
          <w:rFonts w:hint="cs"/>
          <w:sz w:val="32"/>
          <w:szCs w:val="32"/>
          <w:rtl/>
        </w:rPr>
        <w:t> </w:t>
      </w:r>
      <w:r w:rsidRPr="003F7925">
        <w:rPr>
          <w:rFonts w:cs="MbSadr (1)" w:hint="cs"/>
          <w:sz w:val="32"/>
          <w:szCs w:val="32"/>
          <w:rtl/>
        </w:rPr>
        <w:t>، كما إذا سحبنا قسماً من المادة الصبغية التي كانت في الماء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ألقينا عليه ماءً مطلقاً فتناقص التغيّر واقترب من لونه وطعمه الطبيعي</w:t>
      </w:r>
      <w:r w:rsidRPr="003F7925">
        <w:rPr>
          <w:rFonts w:hint="cs"/>
          <w:sz w:val="32"/>
          <w:szCs w:val="32"/>
          <w:rtl/>
        </w:rPr>
        <w:t> </w:t>
      </w:r>
      <w:r w:rsidRPr="003F7925">
        <w:rPr>
          <w:rFonts w:cs="MbSadr (1)" w:hint="cs"/>
          <w:sz w:val="32"/>
          <w:szCs w:val="32"/>
          <w:rtl/>
        </w:rPr>
        <w:t xml:space="preserve">، وفي هذه </w:t>
      </w:r>
      <w:r w:rsidRPr="003F7925">
        <w:rPr>
          <w:rFonts w:cs="MbSadr (1)"/>
          <w:sz w:val="32"/>
          <w:szCs w:val="32"/>
          <w:rtl/>
        </w:rPr>
        <w:t>ا</w:t>
      </w:r>
      <w:r w:rsidRPr="003F7925">
        <w:rPr>
          <w:rFonts w:cs="MbSadr (1)" w:hint="cs"/>
          <w:sz w:val="32"/>
          <w:szCs w:val="32"/>
          <w:rtl/>
        </w:rPr>
        <w:t xml:space="preserve">لحالة قد نشكّ في أنّ الباقي من التغيّر في هذا الماء هل هو كثير على وجه لا يزال </w:t>
      </w:r>
      <w:r w:rsidRPr="003F7925">
        <w:rPr>
          <w:rFonts w:cs="MbSadr (1)"/>
          <w:sz w:val="32"/>
          <w:szCs w:val="32"/>
          <w:rtl/>
        </w:rPr>
        <w:t>ا</w:t>
      </w:r>
      <w:r w:rsidRPr="003F7925">
        <w:rPr>
          <w:rFonts w:cs="MbSadr (1)" w:hint="cs"/>
          <w:sz w:val="32"/>
          <w:szCs w:val="32"/>
          <w:rtl/>
        </w:rPr>
        <w:t>لماء معه مضافاً</w:t>
      </w:r>
      <w:r w:rsidRPr="003F7925">
        <w:rPr>
          <w:rFonts w:hint="cs"/>
          <w:sz w:val="32"/>
          <w:szCs w:val="32"/>
          <w:rtl/>
        </w:rPr>
        <w:t> </w:t>
      </w:r>
      <w:r w:rsidRPr="003F7925">
        <w:rPr>
          <w:rFonts w:cs="MbSadr (1)" w:hint="cs"/>
          <w:sz w:val="32"/>
          <w:szCs w:val="32"/>
          <w:rtl/>
        </w:rPr>
        <w:t xml:space="preserve">، أو ضئيل على وجه عاد الماء ماءً مطلقاً ؟ والحكم في ذلك أن </w:t>
      </w:r>
      <w:r w:rsidRPr="003F7925">
        <w:rPr>
          <w:rFonts w:cs="MbSadr (1)"/>
          <w:sz w:val="32"/>
          <w:szCs w:val="32"/>
          <w:rtl/>
        </w:rPr>
        <w:t>ن</w:t>
      </w:r>
      <w:r w:rsidRPr="003F7925">
        <w:rPr>
          <w:rFonts w:cs="MbSadr (1)" w:hint="cs"/>
          <w:sz w:val="32"/>
          <w:szCs w:val="32"/>
          <w:rtl/>
        </w:rPr>
        <w:t xml:space="preserve">بني على </w:t>
      </w:r>
      <w:r>
        <w:rPr>
          <w:rFonts w:cs="MbSadr (1)" w:hint="cs"/>
          <w:sz w:val="32"/>
          <w:szCs w:val="32"/>
          <w:rtl/>
        </w:rPr>
        <w:t>أنّ</w:t>
      </w:r>
      <w:r w:rsidRPr="003F7925">
        <w:rPr>
          <w:rFonts w:cs="MbSadr (1)" w:hint="cs"/>
          <w:sz w:val="32"/>
          <w:szCs w:val="32"/>
          <w:rtl/>
        </w:rPr>
        <w:t>ه لا يزال مضافاً حتّى يحصل اليقين بالعكس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لماء المطلق كثير وقليل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ينقسم الماء المطلق إلى قسمين :</w:t>
      </w:r>
    </w:p>
    <w:p w:rsidR="008D00B8" w:rsidRPr="004E0C19" w:rsidRDefault="008D00B8" w:rsidP="008D00B8">
      <w:pPr>
        <w:pStyle w:val="a"/>
        <w:adjustRightInd w:val="0"/>
        <w:rPr>
          <w:sz w:val="32"/>
          <w:szCs w:val="32"/>
          <w:rtl/>
        </w:rPr>
      </w:pPr>
      <w:r w:rsidRPr="003F7925">
        <w:rPr>
          <w:rFonts w:cs="MbSadr (1)"/>
          <w:sz w:val="32"/>
          <w:szCs w:val="32"/>
          <w:rtl/>
        </w:rPr>
        <w:t xml:space="preserve">أ </w:t>
      </w:r>
      <w:r w:rsidRPr="003F7925">
        <w:rPr>
          <w:rFonts w:cs="MbSadr (1)" w:hint="cs"/>
          <w:sz w:val="32"/>
          <w:szCs w:val="32"/>
          <w:rtl/>
        </w:rPr>
        <w:t>ـ يسمّى بالماء الكثير</w:t>
      </w:r>
      <w:r w:rsidRPr="003F7925">
        <w:rPr>
          <w:rFonts w:hint="cs"/>
          <w:sz w:val="32"/>
          <w:szCs w:val="32"/>
          <w:rtl/>
        </w:rPr>
        <w:t> </w:t>
      </w:r>
      <w:r w:rsidRPr="003F7925">
        <w:rPr>
          <w:rFonts w:cs="MbSadr (1)" w:hint="cs"/>
          <w:sz w:val="32"/>
          <w:szCs w:val="32"/>
          <w:rtl/>
        </w:rPr>
        <w:t>، ونطلق هذا الاسم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على كلّ ماء له رصيد يمدّه بالماء</w:t>
      </w:r>
      <w:r w:rsidRPr="003F7925">
        <w:rPr>
          <w:rFonts w:hint="cs"/>
          <w:sz w:val="32"/>
          <w:szCs w:val="32"/>
          <w:rtl/>
        </w:rPr>
        <w:t> </w:t>
      </w:r>
      <w:r w:rsidRPr="003F7925">
        <w:rPr>
          <w:rFonts w:cs="MbSadr (1)" w:hint="cs"/>
          <w:sz w:val="32"/>
          <w:szCs w:val="32"/>
          <w:rtl/>
        </w:rPr>
        <w:t>، ويسمّى هذا الرصيد بالمادة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يه من إمداد بالماء</w:t>
      </w:r>
      <w:r w:rsidRPr="003F7925">
        <w:rPr>
          <w:rFonts w:hint="cs"/>
          <w:sz w:val="32"/>
          <w:szCs w:val="32"/>
          <w:rtl/>
        </w:rPr>
        <w:t> </w:t>
      </w:r>
      <w:r w:rsidRPr="003F7925">
        <w:rPr>
          <w:rFonts w:cs="MbSadr (1)" w:hint="cs"/>
          <w:sz w:val="32"/>
          <w:szCs w:val="32"/>
          <w:rtl/>
        </w:rPr>
        <w:t>، كماء البئر النابع</w:t>
      </w:r>
      <w:r w:rsidRPr="003F7925">
        <w:rPr>
          <w:rFonts w:hint="cs"/>
          <w:sz w:val="32"/>
          <w:szCs w:val="32"/>
          <w:rtl/>
        </w:rPr>
        <w:t> </w:t>
      </w:r>
      <w:r w:rsidRPr="003F7925">
        <w:rPr>
          <w:rFonts w:cs="MbSadr (1)" w:hint="cs"/>
          <w:sz w:val="32"/>
          <w:szCs w:val="32"/>
          <w:rtl/>
        </w:rPr>
        <w:t>، وماء العيون النابعة</w:t>
      </w:r>
      <w:r w:rsidRPr="003F7925">
        <w:rPr>
          <w:rFonts w:hint="cs"/>
          <w:sz w:val="32"/>
          <w:szCs w:val="32"/>
          <w:rtl/>
        </w:rPr>
        <w:t> </w:t>
      </w:r>
      <w:r w:rsidRPr="003F7925">
        <w:rPr>
          <w:rFonts w:cs="MbSadr (1)" w:hint="cs"/>
          <w:sz w:val="32"/>
          <w:szCs w:val="32"/>
          <w:rtl/>
        </w:rPr>
        <w:t xml:space="preserve">، سواء كان الماء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لنابع منها جارياً أو واقفاً</w:t>
      </w:r>
      <w:r w:rsidRPr="003F7925">
        <w:rPr>
          <w:rFonts w:hint="cs"/>
          <w:sz w:val="32"/>
          <w:szCs w:val="32"/>
          <w:rtl/>
        </w:rPr>
        <w:t> </w:t>
      </w:r>
      <w:r w:rsidRPr="003F7925">
        <w:rPr>
          <w:rFonts w:cs="MbSadr (1)" w:hint="cs"/>
          <w:sz w:val="32"/>
          <w:szCs w:val="32"/>
          <w:rtl/>
        </w:rPr>
        <w:t>. وكذلك الماء الجاري في الجداول والأنهار</w:t>
      </w:r>
      <w:r w:rsidRPr="003F7925">
        <w:rPr>
          <w:rFonts w:hint="cs"/>
          <w:sz w:val="32"/>
          <w:szCs w:val="32"/>
          <w:rtl/>
        </w:rPr>
        <w:t> </w:t>
      </w:r>
      <w:r w:rsidRPr="003F7925">
        <w:rPr>
          <w:rFonts w:cs="MbSadr (1)" w:hint="cs"/>
          <w:sz w:val="32"/>
          <w:szCs w:val="32"/>
          <w:rtl/>
        </w:rPr>
        <w:t xml:space="preserve">، سواء كان </w:t>
      </w:r>
      <w:r w:rsidRPr="003F7925">
        <w:rPr>
          <w:rFonts w:cs="MbSadr (1)"/>
          <w:sz w:val="32"/>
          <w:szCs w:val="32"/>
          <w:rtl/>
        </w:rPr>
        <w:t>م</w:t>
      </w:r>
      <w:r w:rsidRPr="003F7925">
        <w:rPr>
          <w:rFonts w:cs="MbSadr (1)" w:hint="cs"/>
          <w:sz w:val="32"/>
          <w:szCs w:val="32"/>
          <w:rtl/>
        </w:rPr>
        <w:t>ستمدّاً من عيون في جوف الأرض أو في باطن الجبال</w:t>
      </w:r>
      <w:r w:rsidRPr="003F7925">
        <w:rPr>
          <w:rFonts w:hint="cs"/>
          <w:sz w:val="32"/>
          <w:szCs w:val="32"/>
          <w:rtl/>
        </w:rPr>
        <w:t> </w:t>
      </w:r>
      <w:r w:rsidRPr="003F7925">
        <w:rPr>
          <w:rFonts w:cs="MbSadr (1)" w:hint="cs"/>
          <w:sz w:val="32"/>
          <w:szCs w:val="32"/>
          <w:rtl/>
        </w:rPr>
        <w:t xml:space="preserve">، أو من ذوبان الثلج </w:t>
      </w:r>
      <w:r w:rsidRPr="003F7925">
        <w:rPr>
          <w:rFonts w:cs="MbSadr (1)"/>
          <w:sz w:val="32"/>
          <w:szCs w:val="32"/>
          <w:rtl/>
        </w:rPr>
        <w:t>ا</w:t>
      </w:r>
      <w:r w:rsidRPr="003F7925">
        <w:rPr>
          <w:rFonts w:cs="MbSadr (1)" w:hint="cs"/>
          <w:sz w:val="32"/>
          <w:szCs w:val="32"/>
          <w:rtl/>
        </w:rPr>
        <w:t>لمتراكم على رؤوس الجبال</w:t>
      </w:r>
      <w:r w:rsidRPr="003F7925">
        <w:rPr>
          <w:rFonts w:hint="cs"/>
          <w:sz w:val="32"/>
          <w:szCs w:val="32"/>
          <w:rtl/>
        </w:rPr>
        <w:t> </w:t>
      </w:r>
      <w:r w:rsidRPr="003F7925">
        <w:rPr>
          <w:rFonts w:cs="MbSadr (1)" w:hint="cs"/>
          <w:sz w:val="32"/>
          <w:szCs w:val="32"/>
          <w:rtl/>
        </w:rPr>
        <w:t>، فإنّ كلّ ماء من هذا القبيل يعتبر ماءً كثيراً</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ك</w:t>
      </w:r>
      <w:r w:rsidRPr="003F7925">
        <w:rPr>
          <w:rFonts w:cs="MbSadr (1)" w:hint="cs"/>
          <w:sz w:val="32"/>
          <w:szCs w:val="32"/>
          <w:rtl/>
        </w:rPr>
        <w:t>ان الظاهر منه للعيان كثيراً حقّاً كما في الأنهار</w:t>
      </w:r>
      <w:r w:rsidRPr="003F7925">
        <w:rPr>
          <w:rFonts w:hint="cs"/>
          <w:sz w:val="32"/>
          <w:szCs w:val="32"/>
          <w:rtl/>
        </w:rPr>
        <w:t> </w:t>
      </w:r>
      <w:r w:rsidRPr="003F7925">
        <w:rPr>
          <w:rFonts w:cs="MbSadr (1)" w:hint="cs"/>
          <w:sz w:val="32"/>
          <w:szCs w:val="32"/>
          <w:rtl/>
        </w:rPr>
        <w:t xml:space="preserve">، أو قليلا كما في بعض العيون </w:t>
      </w:r>
      <w:r w:rsidRPr="003F7925">
        <w:rPr>
          <w:rFonts w:cs="MbSadr (1)"/>
          <w:sz w:val="32"/>
          <w:szCs w:val="32"/>
          <w:rtl/>
        </w:rPr>
        <w:t>ا</w:t>
      </w:r>
      <w:r w:rsidRPr="003F7925">
        <w:rPr>
          <w:rFonts w:cs="MbSadr (1)" w:hint="cs"/>
          <w:sz w:val="32"/>
          <w:szCs w:val="32"/>
          <w:rtl/>
        </w:rPr>
        <w:t>لنابعة الواقفة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الكثرة هنا على أساس المادة</w:t>
      </w:r>
      <w:r w:rsidRPr="003F7925">
        <w:rPr>
          <w:rFonts w:hint="cs"/>
          <w:sz w:val="32"/>
          <w:szCs w:val="32"/>
          <w:rtl/>
        </w:rPr>
        <w:t> </w:t>
      </w:r>
      <w:r w:rsidRPr="003F7925">
        <w:rPr>
          <w:rFonts w:cs="MbSadr (1)" w:hint="cs"/>
          <w:sz w:val="32"/>
          <w:szCs w:val="32"/>
          <w:rtl/>
        </w:rPr>
        <w:t xml:space="preserve">، أي الرصيد الذي يستمدّ منه </w:t>
      </w:r>
      <w:r w:rsidRPr="003F7925">
        <w:rPr>
          <w:rFonts w:cs="MbSadr (1)"/>
          <w:sz w:val="32"/>
          <w:szCs w:val="32"/>
          <w:rtl/>
        </w:rPr>
        <w:t>ا</w:t>
      </w:r>
      <w:r w:rsidRPr="003F7925">
        <w:rPr>
          <w:rFonts w:cs="MbSadr (1)" w:hint="cs"/>
          <w:sz w:val="32"/>
          <w:szCs w:val="32"/>
          <w:rtl/>
        </w:rPr>
        <w:t>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ث</w:t>
      </w:r>
      <w:r w:rsidRPr="003F7925">
        <w:rPr>
          <w:rFonts w:cs="MbSadr (1)" w:hint="cs"/>
          <w:sz w:val="32"/>
          <w:szCs w:val="32"/>
          <w:rtl/>
        </w:rPr>
        <w:t>انياً : على ماء المطر حين نزوله من السماء</w:t>
      </w:r>
      <w:r w:rsidRPr="003F7925">
        <w:rPr>
          <w:rFonts w:hint="cs"/>
          <w:sz w:val="32"/>
          <w:szCs w:val="32"/>
          <w:rtl/>
        </w:rPr>
        <w:t> </w:t>
      </w:r>
      <w:r w:rsidRPr="003F7925">
        <w:rPr>
          <w:rFonts w:cs="MbSadr (1)" w:hint="cs"/>
          <w:sz w:val="32"/>
          <w:szCs w:val="32"/>
          <w:rtl/>
        </w:rPr>
        <w:t xml:space="preserve">، على أن يبلغ من الكثرة حدّاً </w:t>
      </w:r>
      <w:r w:rsidRPr="003F7925">
        <w:rPr>
          <w:rFonts w:cs="MbSadr (1)"/>
          <w:sz w:val="32"/>
          <w:szCs w:val="32"/>
          <w:rtl/>
        </w:rPr>
        <w:t>ي</w:t>
      </w:r>
      <w:r w:rsidRPr="003F7925">
        <w:rPr>
          <w:rFonts w:cs="MbSadr (1)" w:hint="cs"/>
          <w:sz w:val="32"/>
          <w:szCs w:val="32"/>
          <w:rtl/>
        </w:rPr>
        <w:t>مكن أن يجري على الأرض الصلبة ولو قليلا</w:t>
      </w:r>
      <w:r w:rsidRPr="003F7925">
        <w:rPr>
          <w:rFonts w:hint="cs"/>
          <w:sz w:val="32"/>
          <w:szCs w:val="32"/>
          <w:rtl/>
        </w:rPr>
        <w:t> </w:t>
      </w:r>
      <w:r w:rsidRPr="003F7925">
        <w:rPr>
          <w:rFonts w:cs="MbSadr (1)" w:hint="cs"/>
          <w:sz w:val="32"/>
          <w:szCs w:val="32"/>
          <w:rtl/>
        </w:rPr>
        <w:t>، فإنّه يعتبر كثيراً حينئذ</w:t>
      </w:r>
      <w:r w:rsidRPr="003F7925">
        <w:rPr>
          <w:rFonts w:hint="cs"/>
          <w:sz w:val="32"/>
          <w:szCs w:val="32"/>
          <w:rtl/>
        </w:rPr>
        <w:t> </w:t>
      </w:r>
      <w:r w:rsidRPr="003F7925">
        <w:rPr>
          <w:rFonts w:cs="MbSadr (1)" w:hint="cs"/>
          <w:sz w:val="32"/>
          <w:szCs w:val="32"/>
          <w:rtl/>
        </w:rPr>
        <w:t xml:space="preserve">، ويبقى </w:t>
      </w:r>
      <w:r w:rsidRPr="003F7925">
        <w:rPr>
          <w:rFonts w:cs="MbSadr (1)"/>
          <w:sz w:val="32"/>
          <w:szCs w:val="32"/>
          <w:rtl/>
        </w:rPr>
        <w:t>ك</w:t>
      </w:r>
      <w:r w:rsidRPr="003F7925">
        <w:rPr>
          <w:rFonts w:cs="MbSadr (1)" w:hint="cs"/>
          <w:sz w:val="32"/>
          <w:szCs w:val="32"/>
          <w:rtl/>
        </w:rPr>
        <w:t>ثيراً أيضاً بعد تجمّعه على سطح الأرض</w:t>
      </w:r>
      <w:r w:rsidRPr="003F7925">
        <w:rPr>
          <w:rFonts w:hint="cs"/>
          <w:sz w:val="32"/>
          <w:szCs w:val="32"/>
          <w:rtl/>
        </w:rPr>
        <w:t> </w:t>
      </w:r>
      <w:r w:rsidRPr="003F7925">
        <w:rPr>
          <w:rFonts w:cs="MbSadr (1)" w:hint="cs"/>
          <w:sz w:val="32"/>
          <w:szCs w:val="32"/>
          <w:rtl/>
        </w:rPr>
        <w:t xml:space="preserve">، حتّى ولو كان المتجمّع كميّةً ضئيلةً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ام المطر يتقاطر عليه باستمرار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الثاً : على الماء الراكد الذي ليس له مادة في الأرض ولا في السماء إذا بلغ </w:t>
      </w:r>
      <w:r w:rsidRPr="003F7925">
        <w:rPr>
          <w:rFonts w:cs="MbSadr (1)"/>
          <w:sz w:val="32"/>
          <w:szCs w:val="32"/>
          <w:rtl/>
        </w:rPr>
        <w:t>ك</w:t>
      </w:r>
      <w:r w:rsidRPr="003F7925">
        <w:rPr>
          <w:rFonts w:cs="MbSadr (1)" w:hint="cs"/>
          <w:sz w:val="32"/>
          <w:szCs w:val="32"/>
          <w:rtl/>
        </w:rPr>
        <w:t>رّاً أو أكثر</w:t>
      </w:r>
      <w:r w:rsidRPr="003F7925">
        <w:rPr>
          <w:rFonts w:hint="cs"/>
          <w:sz w:val="32"/>
          <w:szCs w:val="32"/>
          <w:rtl/>
        </w:rPr>
        <w:t> </w:t>
      </w:r>
      <w:r w:rsidRPr="003F7925">
        <w:rPr>
          <w:rFonts w:cs="MbSadr (1)" w:hint="cs"/>
          <w:sz w:val="32"/>
          <w:szCs w:val="32"/>
          <w:rtl/>
        </w:rPr>
        <w:t>، وسيأتي تحديد الكر في الفقرة (</w:t>
      </w:r>
      <w:r w:rsidRPr="003F7925">
        <w:rPr>
          <w:rFonts w:hint="cs"/>
          <w:sz w:val="32"/>
          <w:szCs w:val="32"/>
          <w:rtl/>
        </w:rPr>
        <w:t> </w:t>
      </w:r>
      <w:r w:rsidRPr="003F7925">
        <w:rPr>
          <w:rFonts w:cs="MbSadr (1)" w:hint="cs"/>
          <w:sz w:val="32"/>
          <w:szCs w:val="32"/>
          <w:rtl/>
        </w:rPr>
        <w:t>10</w:t>
      </w:r>
      <w:r w:rsidRPr="003F7925">
        <w:rPr>
          <w:rFonts w:hint="cs"/>
          <w:sz w:val="32"/>
          <w:szCs w:val="32"/>
          <w:rtl/>
        </w:rPr>
        <w:t> </w:t>
      </w:r>
      <w:r w:rsidRPr="003F7925">
        <w:rPr>
          <w:rFonts w:cs="MbSadr (1)" w:hint="cs"/>
          <w:sz w:val="32"/>
          <w:szCs w:val="32"/>
          <w:rtl/>
        </w:rPr>
        <w:t>) من هذا الباب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ب </w:t>
      </w:r>
      <w:r w:rsidRPr="003F7925">
        <w:rPr>
          <w:rFonts w:cs="MbSadr (1)" w:hint="cs"/>
          <w:sz w:val="32"/>
          <w:szCs w:val="32"/>
          <w:rtl/>
        </w:rPr>
        <w:t>ـ يسمّى بالماء القليل وهو غير الماء الكثير</w:t>
      </w:r>
      <w:r w:rsidRPr="003F7925">
        <w:rPr>
          <w:rFonts w:hint="cs"/>
          <w:sz w:val="32"/>
          <w:szCs w:val="32"/>
          <w:rtl/>
        </w:rPr>
        <w:t> </w:t>
      </w:r>
      <w:r w:rsidRPr="003F7925">
        <w:rPr>
          <w:rFonts w:cs="MbSadr (1)" w:hint="cs"/>
          <w:sz w:val="32"/>
          <w:szCs w:val="32"/>
          <w:rtl/>
        </w:rPr>
        <w:t xml:space="preserve">، ويعني الماء الذي لا مادة </w:t>
      </w:r>
      <w:r w:rsidRPr="003F7925">
        <w:rPr>
          <w:rFonts w:cs="MbSadr (1)"/>
          <w:sz w:val="32"/>
          <w:szCs w:val="32"/>
          <w:rtl/>
        </w:rPr>
        <w:t>ل</w:t>
      </w:r>
      <w:r w:rsidRPr="003F7925">
        <w:rPr>
          <w:rFonts w:cs="MbSadr (1)" w:hint="cs"/>
          <w:sz w:val="32"/>
          <w:szCs w:val="32"/>
          <w:rtl/>
        </w:rPr>
        <w:t>ه</w:t>
      </w:r>
      <w:r w:rsidRPr="003F7925">
        <w:rPr>
          <w:rFonts w:hint="cs"/>
          <w:sz w:val="32"/>
          <w:szCs w:val="32"/>
          <w:rtl/>
        </w:rPr>
        <w:t> </w:t>
      </w:r>
      <w:r w:rsidRPr="003F7925">
        <w:rPr>
          <w:rFonts w:cs="MbSadr (1)" w:hint="cs"/>
          <w:sz w:val="32"/>
          <w:szCs w:val="32"/>
          <w:rtl/>
        </w:rPr>
        <w:t>، ولا يبلغ مقدار الكرّ</w:t>
      </w:r>
      <w:r w:rsidRPr="003F7925">
        <w:rPr>
          <w:rFonts w:hint="cs"/>
          <w:sz w:val="32"/>
          <w:szCs w:val="32"/>
          <w:rtl/>
        </w:rPr>
        <w:t> </w:t>
      </w:r>
      <w:r w:rsidRPr="003F7925">
        <w:rPr>
          <w:rFonts w:cs="MbSadr (1)" w:hint="cs"/>
          <w:sz w:val="32"/>
          <w:szCs w:val="32"/>
          <w:rtl/>
        </w:rPr>
        <w:t>، وليس مطراً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ح</w:t>
      </w:r>
      <w:r w:rsidRPr="00926097">
        <w:rPr>
          <w:rFonts w:cs="MbSadr (2)" w:hint="cs"/>
          <w:bCs/>
          <w:sz w:val="32"/>
          <w:szCs w:val="32"/>
          <w:rtl/>
        </w:rPr>
        <w:t>كم القليل والكثير</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والقليل والكثير طاهران مطهّران من الحدَث والخبَث</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هما </w:t>
      </w:r>
      <w:r w:rsidRPr="003F7925">
        <w:rPr>
          <w:rFonts w:cs="MbSadr (1)"/>
          <w:sz w:val="32"/>
          <w:szCs w:val="32"/>
          <w:rtl/>
        </w:rPr>
        <w:t>ي</w:t>
      </w:r>
      <w:r w:rsidRPr="003F7925">
        <w:rPr>
          <w:rFonts w:cs="MbSadr (1)" w:hint="cs"/>
          <w:sz w:val="32"/>
          <w:szCs w:val="32"/>
          <w:rtl/>
        </w:rPr>
        <w:t>ختلفان في تأثّرهما بالنجاسة</w:t>
      </w:r>
      <w:r w:rsidRPr="003F7925">
        <w:rPr>
          <w:rFonts w:hint="cs"/>
          <w:sz w:val="32"/>
          <w:szCs w:val="32"/>
          <w:rtl/>
        </w:rPr>
        <w:t> </w:t>
      </w:r>
      <w:r w:rsidRPr="003F7925">
        <w:rPr>
          <w:rFonts w:cs="MbSadr (1)" w:hint="cs"/>
          <w:sz w:val="32"/>
          <w:szCs w:val="32"/>
          <w:rtl/>
        </w:rPr>
        <w:t xml:space="preserve">، فالماء الكثير ـ لكثرته وحصانته ـ لا يتأثر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تنجّس بمجرّد ملاقاته للنجاسة</w:t>
      </w:r>
      <w:r w:rsidRPr="003F7925">
        <w:rPr>
          <w:rFonts w:hint="cs"/>
          <w:sz w:val="32"/>
          <w:szCs w:val="32"/>
          <w:rtl/>
        </w:rPr>
        <w:t> </w:t>
      </w:r>
      <w:r w:rsidRPr="003F7925">
        <w:rPr>
          <w:rFonts w:cs="MbSadr (1)" w:hint="cs"/>
          <w:sz w:val="32"/>
          <w:szCs w:val="32"/>
          <w:rtl/>
        </w:rPr>
        <w:t>، فلو أصابه بول أو دم يبقى طاهراً</w:t>
      </w:r>
      <w:r w:rsidRPr="003F7925">
        <w:rPr>
          <w:rFonts w:hint="cs"/>
          <w:sz w:val="32"/>
          <w:szCs w:val="32"/>
          <w:rtl/>
        </w:rPr>
        <w:t> </w:t>
      </w:r>
      <w:r w:rsidRPr="003F7925">
        <w:rPr>
          <w:rFonts w:cs="MbSadr (1)" w:hint="cs"/>
          <w:sz w:val="32"/>
          <w:szCs w:val="32"/>
          <w:rtl/>
        </w:rPr>
        <w:t xml:space="preserve">، ومن أجل </w:t>
      </w:r>
      <w:r w:rsidRPr="003F7925">
        <w:rPr>
          <w:rFonts w:cs="MbSadr (1)"/>
          <w:sz w:val="32"/>
          <w:szCs w:val="32"/>
          <w:rtl/>
        </w:rPr>
        <w:t>ذ</w:t>
      </w:r>
      <w:r w:rsidRPr="003F7925">
        <w:rPr>
          <w:rFonts w:cs="MbSadr (1)" w:hint="cs"/>
          <w:sz w:val="32"/>
          <w:szCs w:val="32"/>
          <w:rtl/>
        </w:rPr>
        <w:t>لك يسمّى الماء الكثير بالماء المعتصم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كثرته تحفظه من النجاسة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الماء القليل فيتأثّر وينجس بمجرّد أن يلاقي العين النجسة</w:t>
      </w:r>
      <w:r w:rsidRPr="003F7925">
        <w:rPr>
          <w:rFonts w:hint="cs"/>
          <w:sz w:val="32"/>
          <w:szCs w:val="32"/>
          <w:rtl/>
        </w:rPr>
        <w:t> </w:t>
      </w:r>
      <w:r w:rsidRPr="003F7925">
        <w:rPr>
          <w:rFonts w:ascii="MbSadr (1)" w:hAnsi="MbSadr (1)" w:cs="MbSadr (1)" w:hint="cs"/>
          <w:sz w:val="32"/>
          <w:szCs w:val="32"/>
          <w:rtl/>
        </w:rPr>
        <w:t>، كالبول</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الدم والكلب</w:t>
      </w:r>
      <w:r w:rsidRPr="003F7925">
        <w:rPr>
          <w:rFonts w:hint="cs"/>
          <w:sz w:val="32"/>
          <w:szCs w:val="32"/>
          <w:rtl/>
        </w:rPr>
        <w:t> </w:t>
      </w:r>
      <w:r w:rsidRPr="003F7925">
        <w:rPr>
          <w:rFonts w:cs="MbSadr (1)" w:hint="cs"/>
          <w:sz w:val="32"/>
          <w:szCs w:val="32"/>
          <w:rtl/>
        </w:rPr>
        <w:t>. أمّا إذا لاقاه الشيء المتنجِّس دون العين النجسة (</w:t>
      </w:r>
      <w:r w:rsidRPr="003F7925">
        <w:rPr>
          <w:rFonts w:hint="cs"/>
          <w:sz w:val="32"/>
          <w:szCs w:val="32"/>
          <w:rtl/>
        </w:rPr>
        <w:t> </w:t>
      </w:r>
      <w:r w:rsidRPr="003F7925">
        <w:rPr>
          <w:rFonts w:cs="MbSadr (1)" w:hint="cs"/>
          <w:sz w:val="32"/>
          <w:szCs w:val="32"/>
          <w:rtl/>
        </w:rPr>
        <w:t xml:space="preserve">وهو الشيء </w:t>
      </w:r>
      <w:r w:rsidRPr="003F7925">
        <w:rPr>
          <w:rFonts w:cs="MbSadr (1)"/>
          <w:sz w:val="32"/>
          <w:szCs w:val="32"/>
          <w:rtl/>
        </w:rPr>
        <w:t>ا</w:t>
      </w:r>
      <w:r w:rsidRPr="003F7925">
        <w:rPr>
          <w:rFonts w:cs="MbSadr (1)" w:hint="cs"/>
          <w:sz w:val="32"/>
          <w:szCs w:val="32"/>
          <w:rtl/>
        </w:rPr>
        <w:t>لذي تنجّس بملاقاة العين النجسة كالملعقة التي يلطعها الكلب</w:t>
      </w:r>
      <w:r w:rsidRPr="003F7925">
        <w:rPr>
          <w:rFonts w:hint="cs"/>
          <w:sz w:val="32"/>
          <w:szCs w:val="32"/>
          <w:rtl/>
        </w:rPr>
        <w:t> </w:t>
      </w:r>
      <w:r w:rsidRPr="003F7925">
        <w:rPr>
          <w:rFonts w:cs="MbSadr (1)" w:hint="cs"/>
          <w:sz w:val="32"/>
          <w:szCs w:val="32"/>
          <w:rtl/>
        </w:rPr>
        <w:t xml:space="preserve">) فينظر هل هو </w:t>
      </w:r>
      <w:r w:rsidRPr="003F7925">
        <w:rPr>
          <w:rFonts w:cs="MbSadr (1)"/>
          <w:sz w:val="32"/>
          <w:szCs w:val="32"/>
          <w:rtl/>
        </w:rPr>
        <w:t>س</w:t>
      </w:r>
      <w:r w:rsidRPr="003F7925">
        <w:rPr>
          <w:rFonts w:cs="MbSadr (1)" w:hint="cs"/>
          <w:sz w:val="32"/>
          <w:szCs w:val="32"/>
          <w:rtl/>
        </w:rPr>
        <w:t>ائل مائع كالماء والحليب</w:t>
      </w:r>
      <w:r w:rsidRPr="003F7925">
        <w:rPr>
          <w:rFonts w:hint="cs"/>
          <w:sz w:val="32"/>
          <w:szCs w:val="32"/>
          <w:rtl/>
        </w:rPr>
        <w:t> </w:t>
      </w:r>
      <w:r w:rsidRPr="003F7925">
        <w:rPr>
          <w:rFonts w:cs="MbSadr (1)" w:hint="cs"/>
          <w:sz w:val="32"/>
          <w:szCs w:val="32"/>
          <w:rtl/>
        </w:rPr>
        <w:t xml:space="preserve">، أو جامد كالملعقة والصابون ؟ فإن كان مائعاً يتنجّس </w:t>
      </w:r>
      <w:r w:rsidRPr="003F7925">
        <w:rPr>
          <w:rFonts w:cs="MbSadr (1)"/>
          <w:sz w:val="32"/>
          <w:szCs w:val="32"/>
          <w:rtl/>
        </w:rPr>
        <w:t>ا</w:t>
      </w:r>
      <w:r w:rsidRPr="003F7925">
        <w:rPr>
          <w:rFonts w:cs="MbSadr (1)" w:hint="cs"/>
          <w:sz w:val="32"/>
          <w:szCs w:val="32"/>
          <w:rtl/>
        </w:rPr>
        <w:t>لماء القليل بمجرّد الملاقاة</w:t>
      </w:r>
      <w:r w:rsidRPr="003F7925">
        <w:rPr>
          <w:rFonts w:hint="cs"/>
          <w:sz w:val="32"/>
          <w:szCs w:val="32"/>
          <w:rtl/>
        </w:rPr>
        <w:t> </w:t>
      </w:r>
      <w:r w:rsidRPr="003F7925">
        <w:rPr>
          <w:rFonts w:cs="MbSadr (1)" w:hint="cs"/>
          <w:sz w:val="32"/>
          <w:szCs w:val="32"/>
          <w:rtl/>
        </w:rPr>
        <w:t xml:space="preserve">، وإن كان جامداً فلا يتنجّس إذا لم يكن في الشيء </w:t>
      </w:r>
      <w:r w:rsidRPr="003F7925">
        <w:rPr>
          <w:rFonts w:cs="MbSadr (1)"/>
          <w:sz w:val="32"/>
          <w:szCs w:val="32"/>
          <w:rtl/>
        </w:rPr>
        <w:t>ا</w:t>
      </w:r>
      <w:r w:rsidRPr="003F7925">
        <w:rPr>
          <w:rFonts w:cs="MbSadr (1)" w:hint="cs"/>
          <w:sz w:val="32"/>
          <w:szCs w:val="32"/>
          <w:rtl/>
        </w:rPr>
        <w:t>لمتنجّس الذي لاقى الماء أجزاء من العين النجسة</w:t>
      </w:r>
      <w:r w:rsidRPr="003F7925">
        <w:rPr>
          <w:rFonts w:hint="cs"/>
          <w:sz w:val="32"/>
          <w:szCs w:val="32"/>
          <w:rtl/>
        </w:rPr>
        <w:t> </w:t>
      </w:r>
      <w:r w:rsidRPr="003F7925">
        <w:rPr>
          <w:rFonts w:cs="MbSadr (1)" w:hint="cs"/>
          <w:sz w:val="32"/>
          <w:szCs w:val="32"/>
          <w:rtl/>
        </w:rPr>
        <w:t xml:space="preserve">، وإلاّ تنجّس الماء القليل </w:t>
      </w:r>
      <w:r w:rsidRPr="003F7925">
        <w:rPr>
          <w:rFonts w:cs="MbSadr (1)"/>
          <w:sz w:val="32"/>
          <w:szCs w:val="32"/>
          <w:rtl/>
        </w:rPr>
        <w:t>ب</w:t>
      </w:r>
      <w:r w:rsidRPr="003F7925">
        <w:rPr>
          <w:rFonts w:cs="MbSadr (1)" w:hint="cs"/>
          <w:sz w:val="32"/>
          <w:szCs w:val="32"/>
          <w:rtl/>
        </w:rPr>
        <w:t>الملاقاة لعين النجاسة</w:t>
      </w:r>
      <w:r w:rsidRPr="003F7925">
        <w:rPr>
          <w:rFonts w:hint="cs"/>
          <w:sz w:val="32"/>
          <w:szCs w:val="32"/>
          <w:rtl/>
        </w:rPr>
        <w:t> </w:t>
      </w:r>
      <w:r w:rsidRPr="003F7925">
        <w:rPr>
          <w:rFonts w:cs="MbSadr (1)" w:hint="cs"/>
          <w:sz w:val="32"/>
          <w:szCs w:val="32"/>
          <w:rtl/>
        </w:rPr>
        <w:t xml:space="preserve">، فالملعقة إذا أصابها الدم ومسحت عنها الدم وغمستها في </w:t>
      </w:r>
      <w:r w:rsidRPr="003F7925">
        <w:rPr>
          <w:rFonts w:cs="MbSadr (1)"/>
          <w:sz w:val="32"/>
          <w:szCs w:val="32"/>
          <w:rtl/>
        </w:rPr>
        <w:t>م</w:t>
      </w:r>
      <w:r w:rsidRPr="003F7925">
        <w:rPr>
          <w:rFonts w:cs="MbSadr (1)" w:hint="cs"/>
          <w:sz w:val="32"/>
          <w:szCs w:val="32"/>
          <w:rtl/>
        </w:rPr>
        <w:t>اء قليل فلا تنجّسه</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والسائل والمائع بمعنى واحد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إذا أصابت عين النجاسة جانباً من الماء القليل تنجَّس الماء كلّه</w:t>
      </w:r>
      <w:r w:rsidRPr="003F7925">
        <w:rPr>
          <w:rFonts w:hint="cs"/>
          <w:sz w:val="32"/>
          <w:szCs w:val="32"/>
          <w:rtl/>
        </w:rPr>
        <w:t> </w:t>
      </w:r>
      <w:r w:rsidRPr="003F7925">
        <w:rPr>
          <w:rFonts w:cs="MbSadr (1)" w:hint="cs"/>
          <w:sz w:val="32"/>
          <w:szCs w:val="32"/>
          <w:rtl/>
        </w:rPr>
        <w:t xml:space="preserve">، ولم </w:t>
      </w:r>
      <w:r w:rsidRPr="003F7925">
        <w:rPr>
          <w:rFonts w:cs="MbSadr (1)"/>
          <w:sz w:val="32"/>
          <w:szCs w:val="32"/>
          <w:rtl/>
        </w:rPr>
        <w:t>ت</w:t>
      </w:r>
      <w:r w:rsidRPr="003F7925">
        <w:rPr>
          <w:rFonts w:cs="MbSadr (1)" w:hint="cs"/>
          <w:sz w:val="32"/>
          <w:szCs w:val="32"/>
          <w:rtl/>
        </w:rPr>
        <w:t>قتصر النجاسة على ذلك الجانب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إذا كان النجس في مكان أسفل وورد عليه ماء قليل من أعلى </w:t>
      </w:r>
      <w:r w:rsidRPr="003F7925">
        <w:rPr>
          <w:rFonts w:cs="MbSadr (1)"/>
          <w:sz w:val="32"/>
          <w:szCs w:val="32"/>
          <w:rtl/>
        </w:rPr>
        <w:t>ـ</w:t>
      </w:r>
      <w:r w:rsidRPr="003F7925">
        <w:rPr>
          <w:rFonts w:cs="MbSadr (1)" w:hint="cs"/>
          <w:sz w:val="32"/>
          <w:szCs w:val="32"/>
          <w:rtl/>
        </w:rPr>
        <w:t xml:space="preserve"> كما</w:t>
      </w:r>
      <w:r w:rsidRPr="003F7925">
        <w:rPr>
          <w:rFonts w:cs="MbSadr (2)"/>
          <w:bCs/>
          <w:sz w:val="32"/>
          <w:szCs w:val="32"/>
          <w:rtl/>
        </w:rPr>
        <w:t xml:space="preserve"> </w:t>
      </w:r>
      <w:r w:rsidRPr="003F7925">
        <w:rPr>
          <w:rFonts w:cs="MbSadr (1)"/>
          <w:sz w:val="32"/>
          <w:szCs w:val="32"/>
          <w:rtl/>
        </w:rPr>
        <w:t>إ</w:t>
      </w:r>
      <w:r w:rsidRPr="003F7925">
        <w:rPr>
          <w:rFonts w:cs="MbSadr (1)" w:hint="cs"/>
          <w:sz w:val="32"/>
          <w:szCs w:val="32"/>
          <w:rtl/>
        </w:rPr>
        <w:t>ذا صبّ من إبريق ـ فتسري النجاسة إلى محلّ الملاقاة من الماء فقط</w:t>
      </w:r>
      <w:r w:rsidRPr="003F7925">
        <w:rPr>
          <w:rFonts w:hint="cs"/>
          <w:sz w:val="32"/>
          <w:szCs w:val="32"/>
          <w:rtl/>
        </w:rPr>
        <w:t> </w:t>
      </w:r>
      <w:r w:rsidRPr="003F7925">
        <w:rPr>
          <w:rFonts w:cs="MbSadr (1)" w:hint="cs"/>
          <w:sz w:val="32"/>
          <w:szCs w:val="32"/>
          <w:rtl/>
        </w:rPr>
        <w:t xml:space="preserve">. أمّا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مع فوارق أحياناً في كيفية التطهير بين القليل والكثير</w:t>
      </w:r>
      <w:r w:rsidRPr="00456440">
        <w:rPr>
          <w:rStyle w:val="1"/>
          <w:rFonts w:cs="Times New Roman" w:hint="cs"/>
          <w:rtl/>
        </w:rPr>
        <w:t> </w:t>
      </w:r>
      <w:r w:rsidRPr="00456440">
        <w:rPr>
          <w:rStyle w:val="1"/>
          <w:rFonts w:ascii="MbSadr (1)" w:hAnsi="MbSadr (1)" w:hint="cs"/>
          <w:rtl/>
        </w:rPr>
        <w:t xml:space="preserve">، كما سيأتي في باب أنواع </w:t>
      </w:r>
      <w:r w:rsidRPr="00456440">
        <w:rPr>
          <w:rStyle w:val="1"/>
          <w:rtl/>
        </w:rPr>
        <w:t>ا</w:t>
      </w:r>
      <w:r w:rsidRPr="00456440">
        <w:rPr>
          <w:rStyle w:val="1"/>
          <w:rFonts w:hint="cs"/>
          <w:rtl/>
        </w:rPr>
        <w:t>لمطهّرات إن شاء الله تعالى</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لماء الأعلى فيبقى على طهارته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لو انعكس الأمر وكانت النجاسة في أعلى والماء القليل في أسفل</w:t>
      </w:r>
      <w:r w:rsidRPr="003F7925">
        <w:rPr>
          <w:rFonts w:hint="cs"/>
          <w:sz w:val="32"/>
          <w:szCs w:val="32"/>
          <w:rtl/>
        </w:rPr>
        <w:t> </w:t>
      </w:r>
      <w:r w:rsidRPr="003F7925">
        <w:rPr>
          <w:rFonts w:cs="MbSadr (1)" w:hint="cs"/>
          <w:sz w:val="32"/>
          <w:szCs w:val="32"/>
          <w:rtl/>
        </w:rPr>
        <w:t xml:space="preserve">، وذلك </w:t>
      </w:r>
      <w:r w:rsidRPr="003F7925">
        <w:rPr>
          <w:rFonts w:cs="MbSadr (1)"/>
          <w:sz w:val="32"/>
          <w:szCs w:val="32"/>
          <w:rtl/>
        </w:rPr>
        <w:t>ب</w:t>
      </w:r>
      <w:r w:rsidRPr="003F7925">
        <w:rPr>
          <w:rFonts w:cs="MbSadr (1)" w:hint="cs"/>
          <w:sz w:val="32"/>
          <w:szCs w:val="32"/>
          <w:rtl/>
        </w:rPr>
        <w:t>أن كان الماء القليل يفور صاعداً كالعمود بسبب أو بآخر</w:t>
      </w:r>
      <w:r w:rsidRPr="003F7925">
        <w:rPr>
          <w:rFonts w:hint="cs"/>
          <w:sz w:val="32"/>
          <w:szCs w:val="32"/>
          <w:rtl/>
        </w:rPr>
        <w:t> </w:t>
      </w:r>
      <w:r w:rsidRPr="003F7925">
        <w:rPr>
          <w:rFonts w:cs="MbSadr (1)" w:hint="cs"/>
          <w:sz w:val="32"/>
          <w:szCs w:val="32"/>
          <w:rtl/>
        </w:rPr>
        <w:t xml:space="preserve">، ويلاقي النجاسة في </w:t>
      </w:r>
      <w:r w:rsidRPr="003F7925">
        <w:rPr>
          <w:rFonts w:cs="MbSadr (1)"/>
          <w:sz w:val="32"/>
          <w:szCs w:val="32"/>
          <w:rtl/>
        </w:rPr>
        <w:t>ا</w:t>
      </w:r>
      <w:r w:rsidRPr="003F7925">
        <w:rPr>
          <w:rFonts w:cs="MbSadr (1)" w:hint="cs"/>
          <w:sz w:val="32"/>
          <w:szCs w:val="32"/>
          <w:rtl/>
        </w:rPr>
        <w:t>لعلوّ</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لو كان ذلك سرت النجاسة للطرف الأعلى من الماء القليل الملاقي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سري إلى العمود وما دونه</w:t>
      </w:r>
      <w:r w:rsidRPr="003F7925">
        <w:rPr>
          <w:rFonts w:hint="cs"/>
          <w:sz w:val="32"/>
          <w:szCs w:val="32"/>
          <w:rtl/>
        </w:rPr>
        <w:t> </w:t>
      </w:r>
      <w:r w:rsidRPr="003F7925">
        <w:rPr>
          <w:rFonts w:cs="MbSadr (1)" w:hint="cs"/>
          <w:sz w:val="32"/>
          <w:szCs w:val="32"/>
          <w:rtl/>
        </w:rPr>
        <w:t xml:space="preserve">، ومثله لو كانت النجاسة في محاذاة الماء القليل </w:t>
      </w:r>
      <w:r w:rsidRPr="003F7925">
        <w:rPr>
          <w:rFonts w:cs="MbSadr (1)"/>
          <w:sz w:val="32"/>
          <w:szCs w:val="32"/>
          <w:rtl/>
        </w:rPr>
        <w:t>و</w:t>
      </w:r>
      <w:r w:rsidRPr="003F7925">
        <w:rPr>
          <w:rFonts w:cs="MbSadr (1)" w:hint="cs"/>
          <w:sz w:val="32"/>
          <w:szCs w:val="32"/>
          <w:rtl/>
        </w:rPr>
        <w:t>في خطٍّ مقابل ومواجه له</w:t>
      </w:r>
      <w:r w:rsidRPr="003F7925">
        <w:rPr>
          <w:rFonts w:hint="cs"/>
          <w:sz w:val="32"/>
          <w:szCs w:val="32"/>
          <w:rtl/>
        </w:rPr>
        <w:t> </w:t>
      </w:r>
      <w:r w:rsidRPr="003F7925">
        <w:rPr>
          <w:rFonts w:cs="MbSadr (1)" w:hint="cs"/>
          <w:sz w:val="32"/>
          <w:szCs w:val="32"/>
          <w:rtl/>
        </w:rPr>
        <w:t>، ثمّ دفع الماء إلى النجاسةِ فينجس منه ما لاقاه فقط</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يبقى ما عداه على طهارته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بكلمة موجزة : أنّ الماء إذا كان في حالة تحرّك سريع في أيّ اتّجاه من </w:t>
      </w:r>
      <w:r w:rsidRPr="003F7925">
        <w:rPr>
          <w:rFonts w:cs="MbSadr (1)"/>
          <w:sz w:val="32"/>
          <w:szCs w:val="32"/>
          <w:rtl/>
        </w:rPr>
        <w:t>ا</w:t>
      </w:r>
      <w:r w:rsidRPr="003F7925">
        <w:rPr>
          <w:rFonts w:cs="MbSadr (1)" w:hint="cs"/>
          <w:sz w:val="32"/>
          <w:szCs w:val="32"/>
          <w:rtl/>
        </w:rPr>
        <w:t>لاتّجاهات ولاقى النجس في اتّجاهه تنجّس موضع الملاقاة من الماء</w:t>
      </w:r>
      <w:r w:rsidRPr="003F7925">
        <w:rPr>
          <w:rFonts w:hint="cs"/>
          <w:sz w:val="32"/>
          <w:szCs w:val="32"/>
          <w:rtl/>
        </w:rPr>
        <w:t> </w:t>
      </w:r>
      <w:r w:rsidRPr="003F7925">
        <w:rPr>
          <w:rFonts w:cs="MbSadr (1)" w:hint="cs"/>
          <w:sz w:val="32"/>
          <w:szCs w:val="32"/>
          <w:rtl/>
        </w:rPr>
        <w:t xml:space="preserve">، ولم </w:t>
      </w:r>
      <w:r w:rsidRPr="003F7925">
        <w:rPr>
          <w:rFonts w:cs="MbSadr (1)"/>
          <w:sz w:val="32"/>
          <w:szCs w:val="32"/>
          <w:rtl/>
        </w:rPr>
        <w:t>ي</w:t>
      </w:r>
      <w:r w:rsidRPr="003F7925">
        <w:rPr>
          <w:rFonts w:cs="MbSadr (1)" w:hint="cs"/>
          <w:sz w:val="32"/>
          <w:szCs w:val="32"/>
          <w:rtl/>
        </w:rPr>
        <w:t>تنجّس ما خلفه من 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أشرنا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إلى أنّ أحد أقسام الماء الكثير : الكرّ من الماء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هو : كلّ ماء بلغ وزنه ثلاثمائة وستّةً وسبعين كيلو غراماً تقريباً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الماء من الماء الصافي الذي يستعمل في أنابيب الإسالة</w:t>
      </w:r>
      <w:r w:rsidRPr="003F7925">
        <w:rPr>
          <w:rFonts w:cs="MbSadr (1)"/>
          <w:sz w:val="32"/>
          <w:szCs w:val="32"/>
          <w:rtl/>
        </w:rPr>
        <w:t xml:space="preserve">(1) </w:t>
      </w:r>
      <w:r w:rsidRPr="003F7925">
        <w:rPr>
          <w:rFonts w:cs="MbSadr (1)" w:hint="cs"/>
          <w:sz w:val="32"/>
          <w:szCs w:val="32"/>
          <w:rtl/>
        </w:rPr>
        <w:t xml:space="preserve">فحجم </w:t>
      </w:r>
      <w:r w:rsidRPr="003F7925">
        <w:rPr>
          <w:rFonts w:cs="MbSadr (1)"/>
          <w:sz w:val="32"/>
          <w:szCs w:val="32"/>
          <w:rtl/>
        </w:rPr>
        <w:t>ا</w:t>
      </w:r>
      <w:r w:rsidRPr="003F7925">
        <w:rPr>
          <w:rFonts w:cs="MbSadr (1)" w:hint="cs"/>
          <w:sz w:val="32"/>
          <w:szCs w:val="32"/>
          <w:rtl/>
        </w:rPr>
        <w:t>لكرّ منه يساوي ثلاثمائة وسبعةً وخمسين ألفاً ومائتي سنتمتر مكعّب</w:t>
      </w:r>
      <w:r w:rsidRPr="003F7925">
        <w:rPr>
          <w:rFonts w:hint="cs"/>
          <w:sz w:val="32"/>
          <w:szCs w:val="32"/>
          <w:rtl/>
        </w:rPr>
        <w:t> </w:t>
      </w:r>
      <w:r w:rsidRPr="003F7925">
        <w:rPr>
          <w:rFonts w:ascii="MbSadr (1)" w:hAnsi="MbSadr (1)" w:cs="MbSadr (1)" w:hint="cs"/>
          <w:sz w:val="32"/>
          <w:szCs w:val="32"/>
          <w:rtl/>
        </w:rPr>
        <w:t xml:space="preserve">، ولمّا كان </w:t>
      </w:r>
      <w:r w:rsidRPr="003F7925">
        <w:rPr>
          <w:rFonts w:cs="MbSadr (1)"/>
          <w:sz w:val="32"/>
          <w:szCs w:val="32"/>
          <w:rtl/>
        </w:rPr>
        <w:t>ط</w:t>
      </w:r>
      <w:r w:rsidRPr="003F7925">
        <w:rPr>
          <w:rFonts w:cs="MbSadr (1)" w:hint="cs"/>
          <w:sz w:val="32"/>
          <w:szCs w:val="32"/>
          <w:rtl/>
        </w:rPr>
        <w:t xml:space="preserve">ول الشبر لا يقلّ عادةً عن واحد وعشرين سنتمتراً أمكن القول بأنّ الماء الصافي </w:t>
      </w:r>
      <w:r w:rsidRPr="003F7925">
        <w:rPr>
          <w:rFonts w:cs="MbSadr (1)"/>
          <w:sz w:val="32"/>
          <w:szCs w:val="32"/>
          <w:rtl/>
        </w:rPr>
        <w:t>إ</w:t>
      </w:r>
      <w:r w:rsidRPr="003F7925">
        <w:rPr>
          <w:rFonts w:cs="MbSadr (1)" w:hint="cs"/>
          <w:sz w:val="32"/>
          <w:szCs w:val="32"/>
          <w:rtl/>
        </w:rPr>
        <w:t xml:space="preserve">ذا كان يساوي تسعةً وثلاثين شبراً مكعّباً فهو يحتوي على كرٍّ مع زيادة شيء </w:t>
      </w:r>
      <w:r w:rsidRPr="003F7925">
        <w:rPr>
          <w:rFonts w:cs="MbSadr (1)"/>
          <w:sz w:val="32"/>
          <w:szCs w:val="32"/>
          <w:rtl/>
        </w:rPr>
        <w:t>ق</w:t>
      </w:r>
      <w:r w:rsidRPr="003F7925">
        <w:rPr>
          <w:rFonts w:cs="MbSadr (1)" w:hint="cs"/>
          <w:sz w:val="32"/>
          <w:szCs w:val="32"/>
          <w:rtl/>
        </w:rPr>
        <w:t>ليل</w:t>
      </w:r>
      <w:r w:rsidRPr="003F7925">
        <w:rPr>
          <w:rFonts w:hint="cs"/>
          <w:sz w:val="32"/>
          <w:szCs w:val="32"/>
          <w:rtl/>
        </w:rPr>
        <w:t> </w:t>
      </w:r>
      <w:r w:rsidRPr="003F7925">
        <w:rPr>
          <w:rFonts w:cs="MbSadr (1)" w:hint="cs"/>
          <w:sz w:val="32"/>
          <w:szCs w:val="32"/>
          <w:rtl/>
        </w:rPr>
        <w:t>، ومن الناحية العملية نصل إلى هذه النتيجة</w:t>
      </w:r>
      <w:r w:rsidRPr="003F7925">
        <w:rPr>
          <w:rFonts w:hint="cs"/>
          <w:sz w:val="32"/>
          <w:szCs w:val="32"/>
          <w:rtl/>
        </w:rPr>
        <w:t> </w:t>
      </w:r>
      <w:r w:rsidRPr="003F7925">
        <w:rPr>
          <w:rFonts w:cs="MbSadr (1)" w:hint="cs"/>
          <w:sz w:val="32"/>
          <w:szCs w:val="32"/>
          <w:rtl/>
        </w:rPr>
        <w:t xml:space="preserve">، وهي : أنّ الحوض المربّع </w:t>
      </w:r>
      <w:r w:rsidRPr="003F7925">
        <w:rPr>
          <w:rFonts w:cs="MbSadr (1)"/>
          <w:sz w:val="32"/>
          <w:szCs w:val="32"/>
          <w:rtl/>
        </w:rPr>
        <w:t>ا</w:t>
      </w:r>
      <w:r w:rsidRPr="003F7925">
        <w:rPr>
          <w:rFonts w:cs="MbSadr (1)" w:hint="cs"/>
          <w:sz w:val="32"/>
          <w:szCs w:val="32"/>
          <w:rtl/>
        </w:rPr>
        <w:t xml:space="preserve">لممتلئ ماءً إذا قاسه أيّ إنسان اعتياديٍّ بأشباره فكان كلّ من طوله وعرضه </w:t>
      </w:r>
      <w:r w:rsidRPr="003F7925">
        <w:rPr>
          <w:rFonts w:cs="MbSadr (1)"/>
          <w:sz w:val="32"/>
          <w:szCs w:val="32"/>
          <w:rtl/>
        </w:rPr>
        <w:t>و</w:t>
      </w:r>
      <w:r w:rsidRPr="003F7925">
        <w:rPr>
          <w:rFonts w:cs="MbSadr (1)" w:hint="cs"/>
          <w:sz w:val="32"/>
          <w:szCs w:val="32"/>
          <w:rtl/>
        </w:rPr>
        <w:t>عمقه يساوي ثلاثة أشبار ونصف شبر</w:t>
      </w:r>
      <w:r w:rsidRPr="003F7925">
        <w:rPr>
          <w:rFonts w:hint="cs"/>
          <w:sz w:val="32"/>
          <w:szCs w:val="32"/>
          <w:rtl/>
        </w:rPr>
        <w:t> </w:t>
      </w:r>
      <w:r w:rsidRPr="003F7925">
        <w:rPr>
          <w:rFonts w:cs="MbSadr (1)" w:hint="cs"/>
          <w:sz w:val="32"/>
          <w:szCs w:val="32"/>
          <w:rtl/>
        </w:rPr>
        <w:t xml:space="preserve">، أو كان بُعدان من هذه الأبعاد الثلاثة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الماء المقطَّر كثافته وثقله (</w:t>
      </w:r>
      <w:r w:rsidRPr="00456440">
        <w:rPr>
          <w:rStyle w:val="1"/>
          <w:rFonts w:cs="Times New Roman" w:hint="cs"/>
          <w:rtl/>
        </w:rPr>
        <w:t> </w:t>
      </w:r>
      <w:r w:rsidRPr="00456440">
        <w:rPr>
          <w:rStyle w:val="1"/>
          <w:rFonts w:ascii="MbSadr (1)" w:hAnsi="MbSadr (1)" w:hint="cs"/>
          <w:rtl/>
        </w:rPr>
        <w:t>1</w:t>
      </w:r>
      <w:r w:rsidRPr="00456440">
        <w:rPr>
          <w:rStyle w:val="1"/>
          <w:rFonts w:cs="Times New Roman" w:hint="cs"/>
          <w:rtl/>
        </w:rPr>
        <w:t> </w:t>
      </w:r>
      <w:r w:rsidRPr="00456440">
        <w:rPr>
          <w:rStyle w:val="1"/>
          <w:rFonts w:ascii="MbSadr (1)" w:hAnsi="MbSadr (1)" w:hint="cs"/>
          <w:rtl/>
        </w:rPr>
        <w:t>) غرام لكلّ سنتمتر مكعّب</w:t>
      </w:r>
      <w:r w:rsidRPr="00456440">
        <w:rPr>
          <w:rStyle w:val="1"/>
          <w:rFonts w:cs="Times New Roman" w:hint="cs"/>
          <w:rtl/>
        </w:rPr>
        <w:t> </w:t>
      </w:r>
      <w:r w:rsidRPr="00456440">
        <w:rPr>
          <w:rStyle w:val="1"/>
          <w:rFonts w:ascii="MbSadr (1)" w:hAnsi="MbSadr (1)" w:hint="cs"/>
          <w:rtl/>
        </w:rPr>
        <w:t xml:space="preserve">، بينما الماء الصافي كثافته </w:t>
      </w:r>
      <w:r w:rsidRPr="00456440">
        <w:rPr>
          <w:rStyle w:val="1"/>
          <w:rtl/>
        </w:rPr>
        <w:t>(</w:t>
      </w:r>
      <w:r w:rsidRPr="00456440">
        <w:rPr>
          <w:rStyle w:val="1"/>
          <w:rFonts w:cs="Times New Roman" w:hint="cs"/>
          <w:rtl/>
        </w:rPr>
        <w:t> </w:t>
      </w:r>
      <w:r w:rsidRPr="00456440">
        <w:rPr>
          <w:rStyle w:val="1"/>
          <w:rFonts w:ascii="MbSadr (1)" w:hAnsi="MbSadr (1)" w:hint="cs"/>
          <w:rtl/>
        </w:rPr>
        <w:t>05/1</w:t>
      </w:r>
      <w:r w:rsidRPr="00456440">
        <w:rPr>
          <w:rStyle w:val="1"/>
          <w:rFonts w:cs="Times New Roman" w:hint="cs"/>
          <w:rtl/>
        </w:rPr>
        <w:t> </w:t>
      </w:r>
      <w:r w:rsidRPr="00456440">
        <w:rPr>
          <w:rStyle w:val="1"/>
          <w:rFonts w:ascii="MbSadr (1)" w:hAnsi="MbSadr (1)" w:hint="cs"/>
          <w:rtl/>
        </w:rPr>
        <w:t>) غرامات لكلّ سنتمتر مكعّب</w:t>
      </w:r>
      <w:r w:rsidRPr="00456440">
        <w:rPr>
          <w:rStyle w:val="1"/>
          <w:rFonts w:cs="Times New Roman" w:hint="cs"/>
          <w:rtl/>
        </w:rPr>
        <w:t> ;</w:t>
      </w:r>
      <w:r w:rsidRPr="00456440">
        <w:rPr>
          <w:rStyle w:val="1"/>
          <w:rFonts w:ascii="MbSadr (1)" w:hAnsi="MbSadr (1)" w:hint="cs"/>
          <w:rtl/>
        </w:rPr>
        <w:t xml:space="preserve"> لاحتوائه على الأملاح</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ساوي ثلاثة ونصفاً والبعد الثالث ثلاثة أشبار وثلث الشبر</w:t>
      </w:r>
      <w:r w:rsidRPr="003F7925">
        <w:rPr>
          <w:rFonts w:hint="cs"/>
          <w:sz w:val="32"/>
          <w:szCs w:val="32"/>
          <w:rtl/>
        </w:rPr>
        <w:t> </w:t>
      </w:r>
      <w:r w:rsidRPr="003F7925">
        <w:rPr>
          <w:rFonts w:cs="MbSadr (1)" w:hint="cs"/>
          <w:sz w:val="32"/>
          <w:szCs w:val="32"/>
          <w:rtl/>
        </w:rPr>
        <w:t>، فهو كرّ مع زيادة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يكون معتصماً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 xml:space="preserve">الماء الكرّ إذا كان راكداً ساكناً فلا فرق فيه بين أن يكون بكامله في </w:t>
      </w:r>
      <w:r w:rsidRPr="003F7925">
        <w:rPr>
          <w:rFonts w:cs="MbSadr (1)"/>
          <w:sz w:val="32"/>
          <w:szCs w:val="32"/>
          <w:rtl/>
        </w:rPr>
        <w:t>م</w:t>
      </w:r>
      <w:r w:rsidRPr="003F7925">
        <w:rPr>
          <w:rFonts w:cs="MbSadr (1)" w:hint="cs"/>
          <w:sz w:val="32"/>
          <w:szCs w:val="32"/>
          <w:rtl/>
        </w:rPr>
        <w:t>كان واحد أو أكثر</w:t>
      </w:r>
      <w:r w:rsidRPr="003F7925">
        <w:rPr>
          <w:rFonts w:hint="cs"/>
          <w:sz w:val="32"/>
          <w:szCs w:val="32"/>
          <w:rtl/>
        </w:rPr>
        <w:t> </w:t>
      </w:r>
      <w:r w:rsidRPr="003F7925">
        <w:rPr>
          <w:rFonts w:cs="MbSadr (1)" w:hint="cs"/>
          <w:sz w:val="32"/>
          <w:szCs w:val="32"/>
          <w:rtl/>
        </w:rPr>
        <w:t>، ولا بين أن يكون جزء منه في أعلى وآخر في أسفل</w:t>
      </w:r>
      <w:r w:rsidRPr="003F7925">
        <w:rPr>
          <w:rFonts w:hint="cs"/>
          <w:sz w:val="32"/>
          <w:szCs w:val="32"/>
          <w:rtl/>
        </w:rPr>
        <w:t> </w:t>
      </w:r>
      <w:r w:rsidRPr="003F7925">
        <w:rPr>
          <w:rFonts w:cs="MbSadr (1)" w:hint="cs"/>
          <w:sz w:val="32"/>
          <w:szCs w:val="32"/>
          <w:rtl/>
        </w:rPr>
        <w:t xml:space="preserve">، أو أن </w:t>
      </w:r>
      <w:r w:rsidRPr="003F7925">
        <w:rPr>
          <w:rFonts w:cs="MbSadr (1)"/>
          <w:sz w:val="32"/>
          <w:szCs w:val="32"/>
          <w:rtl/>
        </w:rPr>
        <w:t>ي</w:t>
      </w:r>
      <w:r w:rsidRPr="003F7925">
        <w:rPr>
          <w:rFonts w:cs="MbSadr (1)" w:hint="cs"/>
          <w:sz w:val="32"/>
          <w:szCs w:val="32"/>
          <w:rtl/>
        </w:rPr>
        <w:t>كونا متساويين ماداما متّصلين بسبب من الأسباب</w:t>
      </w:r>
      <w:r w:rsidRPr="003F7925">
        <w:rPr>
          <w:rFonts w:hint="cs"/>
          <w:sz w:val="32"/>
          <w:szCs w:val="32"/>
          <w:rtl/>
        </w:rPr>
        <w:t> </w:t>
      </w:r>
      <w:r w:rsidRPr="003F7925">
        <w:rPr>
          <w:rFonts w:cs="MbSadr (1)" w:hint="cs"/>
          <w:sz w:val="32"/>
          <w:szCs w:val="32"/>
          <w:rtl/>
        </w:rPr>
        <w:t xml:space="preserve">، ففي كلّ هذه الحالات يعتبر </w:t>
      </w:r>
      <w:r w:rsidRPr="003F7925">
        <w:rPr>
          <w:rFonts w:cs="MbSadr (1)"/>
          <w:sz w:val="32"/>
          <w:szCs w:val="32"/>
          <w:rtl/>
        </w:rPr>
        <w:t>ك</w:t>
      </w:r>
      <w:r w:rsidRPr="003F7925">
        <w:rPr>
          <w:rFonts w:cs="MbSadr (1)" w:hint="cs"/>
          <w:sz w:val="32"/>
          <w:szCs w:val="32"/>
          <w:rtl/>
        </w:rPr>
        <w:t>ثيراً ومعتصماً</w:t>
      </w:r>
      <w:r w:rsidRPr="003F7925">
        <w:rPr>
          <w:rFonts w:hint="cs"/>
          <w:sz w:val="32"/>
          <w:szCs w:val="32"/>
          <w:rtl/>
        </w:rPr>
        <w:t> </w:t>
      </w:r>
      <w:r w:rsidRPr="003F7925">
        <w:rPr>
          <w:rFonts w:cs="MbSadr (1)" w:hint="cs"/>
          <w:sz w:val="32"/>
          <w:szCs w:val="32"/>
          <w:rtl/>
        </w:rPr>
        <w:t>، ولا يتنجّس بمجرّد الملاقاة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الماء قد يكون جارياً ومتحرّكاً</w:t>
      </w:r>
      <w:r w:rsidRPr="003F7925">
        <w:rPr>
          <w:rFonts w:hint="cs"/>
          <w:sz w:val="32"/>
          <w:szCs w:val="32"/>
          <w:rtl/>
        </w:rPr>
        <w:t> </w:t>
      </w:r>
      <w:r w:rsidRPr="003F7925">
        <w:rPr>
          <w:rFonts w:cs="MbSadr (1)" w:hint="cs"/>
          <w:sz w:val="32"/>
          <w:szCs w:val="32"/>
          <w:rtl/>
        </w:rPr>
        <w:t xml:space="preserve">، ومثاله : الماء الذي يجري من </w:t>
      </w:r>
      <w:r w:rsidRPr="003F7925">
        <w:rPr>
          <w:rFonts w:cs="MbSadr (1)"/>
          <w:sz w:val="32"/>
          <w:szCs w:val="32"/>
          <w:rtl/>
        </w:rPr>
        <w:t>خ</w:t>
      </w:r>
      <w:r w:rsidRPr="003F7925">
        <w:rPr>
          <w:rFonts w:cs="MbSadr (1)" w:hint="cs"/>
          <w:sz w:val="32"/>
          <w:szCs w:val="32"/>
          <w:rtl/>
        </w:rPr>
        <w:t>زّانات الحمّامات بواسطة الأنابيب إلى حياض صغيرة تحت الأنابيب</w:t>
      </w:r>
      <w:r w:rsidRPr="003F7925">
        <w:rPr>
          <w:rFonts w:hint="cs"/>
          <w:sz w:val="32"/>
          <w:szCs w:val="32"/>
          <w:rtl/>
        </w:rPr>
        <w:t> </w:t>
      </w:r>
      <w:r w:rsidRPr="003F7925">
        <w:rPr>
          <w:rFonts w:cs="MbSadr (1)" w:hint="cs"/>
          <w:sz w:val="32"/>
          <w:szCs w:val="32"/>
          <w:rtl/>
        </w:rPr>
        <w:t xml:space="preserve">، وهذا له </w:t>
      </w:r>
      <w:r w:rsidRPr="003F7925">
        <w:rPr>
          <w:rFonts w:cs="MbSadr (1)"/>
          <w:sz w:val="32"/>
          <w:szCs w:val="32"/>
          <w:rtl/>
        </w:rPr>
        <w:t>ح</w:t>
      </w:r>
      <w:r w:rsidRPr="003F7925">
        <w:rPr>
          <w:rFonts w:cs="MbSadr (1)" w:hint="cs"/>
          <w:sz w:val="32"/>
          <w:szCs w:val="32"/>
          <w:rtl/>
        </w:rPr>
        <w:t>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يكون الماء الموجود في الخزّان بقدر الكرّ أو أزيد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يكون الماء الموجود في الخزّان دون الكرّ</w:t>
      </w:r>
      <w:r w:rsidRPr="003F7925">
        <w:rPr>
          <w:rFonts w:hint="cs"/>
          <w:sz w:val="32"/>
          <w:szCs w:val="32"/>
          <w:rtl/>
        </w:rPr>
        <w:t> </w:t>
      </w:r>
      <w:r w:rsidRPr="003F7925">
        <w:rPr>
          <w:rFonts w:cs="MbSadr (1)" w:hint="cs"/>
          <w:sz w:val="32"/>
          <w:szCs w:val="32"/>
          <w:rtl/>
        </w:rPr>
        <w:t xml:space="preserve">، ولكن إذا ضُمّ إليه </w:t>
      </w:r>
      <w:r w:rsidRPr="003F7925">
        <w:rPr>
          <w:rFonts w:cs="MbSadr (1)"/>
          <w:sz w:val="32"/>
          <w:szCs w:val="32"/>
          <w:rtl/>
        </w:rPr>
        <w:t>ا</w:t>
      </w:r>
      <w:r w:rsidRPr="003F7925">
        <w:rPr>
          <w:rFonts w:cs="MbSadr (1)" w:hint="cs"/>
          <w:sz w:val="32"/>
          <w:szCs w:val="32"/>
          <w:rtl/>
        </w:rPr>
        <w:t xml:space="preserve">لمقدار الذي جرى منه في الأنابيب وما انحدر منها إلى الحوض الصغير الموضوع </w:t>
      </w:r>
      <w:r w:rsidRPr="003F7925">
        <w:rPr>
          <w:rFonts w:cs="MbSadr (1)"/>
          <w:sz w:val="32"/>
          <w:szCs w:val="32"/>
          <w:rtl/>
        </w:rPr>
        <w:t>ت</w:t>
      </w:r>
      <w:r w:rsidRPr="003F7925">
        <w:rPr>
          <w:rFonts w:cs="MbSadr (1)" w:hint="cs"/>
          <w:sz w:val="32"/>
          <w:szCs w:val="32"/>
          <w:rtl/>
        </w:rPr>
        <w:t>حت الاُنبوب كان الكلّ بقدر الكرّ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في الحالة الاُولى يعتبر ما في الخزّان معتصماً</w:t>
      </w:r>
      <w:r w:rsidRPr="003F7925">
        <w:rPr>
          <w:rFonts w:hint="cs"/>
          <w:sz w:val="32"/>
          <w:szCs w:val="32"/>
          <w:rtl/>
        </w:rPr>
        <w:t> </w:t>
      </w:r>
      <w:r w:rsidRPr="003F7925">
        <w:rPr>
          <w:rFonts w:cs="MbSadr (1)" w:hint="cs"/>
          <w:sz w:val="32"/>
          <w:szCs w:val="32"/>
          <w:rtl/>
        </w:rPr>
        <w:t xml:space="preserve">، وكذلك ما في الحوض </w:t>
      </w:r>
      <w:r w:rsidRPr="003F7925">
        <w:rPr>
          <w:rFonts w:cs="MbSadr (1)"/>
          <w:sz w:val="32"/>
          <w:szCs w:val="32"/>
          <w:rtl/>
        </w:rPr>
        <w:t>ا</w:t>
      </w:r>
      <w:r w:rsidRPr="003F7925">
        <w:rPr>
          <w:rFonts w:cs="MbSadr (1)" w:hint="cs"/>
          <w:sz w:val="32"/>
          <w:szCs w:val="32"/>
          <w:rtl/>
        </w:rPr>
        <w:t>لصغير ما دام الاُنبوب مفتوحاً عليه ويصبّ فيه</w:t>
      </w:r>
      <w:r w:rsidRPr="003F7925">
        <w:rPr>
          <w:rFonts w:hint="cs"/>
          <w:sz w:val="32"/>
          <w:szCs w:val="32"/>
          <w:rtl/>
        </w:rPr>
        <w:t> </w:t>
      </w:r>
      <w:r w:rsidRPr="003F7925">
        <w:rPr>
          <w:rFonts w:cs="MbSadr (1)" w:hint="cs"/>
          <w:sz w:val="32"/>
          <w:szCs w:val="32"/>
          <w:rtl/>
        </w:rPr>
        <w:t xml:space="preserve">، فلو وقع دم في ماء الخزّان أو ماء </w:t>
      </w:r>
      <w:r w:rsidRPr="003F7925">
        <w:rPr>
          <w:rFonts w:cs="MbSadr (1)"/>
          <w:sz w:val="32"/>
          <w:szCs w:val="32"/>
          <w:rtl/>
        </w:rPr>
        <w:t>ا</w:t>
      </w:r>
      <w:r w:rsidRPr="003F7925">
        <w:rPr>
          <w:rFonts w:cs="MbSadr (1)" w:hint="cs"/>
          <w:sz w:val="32"/>
          <w:szCs w:val="32"/>
          <w:rtl/>
        </w:rPr>
        <w:t>لحوض لا ينجس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الحالة الثانية يعتبر ما في الحوض الصغير معتصماً لا ينجس بمجرّد </w:t>
      </w:r>
      <w:r w:rsidRPr="003F7925">
        <w:rPr>
          <w:rFonts w:cs="MbSadr (1)"/>
          <w:sz w:val="32"/>
          <w:szCs w:val="32"/>
          <w:rtl/>
        </w:rPr>
        <w:t>م</w:t>
      </w:r>
      <w:r w:rsidRPr="003F7925">
        <w:rPr>
          <w:rFonts w:cs="MbSadr (1)" w:hint="cs"/>
          <w:sz w:val="32"/>
          <w:szCs w:val="32"/>
          <w:rtl/>
        </w:rPr>
        <w:t>لاقاة النجس</w:t>
      </w:r>
      <w:r w:rsidRPr="003F7925">
        <w:rPr>
          <w:rFonts w:hint="cs"/>
          <w:sz w:val="32"/>
          <w:szCs w:val="32"/>
          <w:rtl/>
        </w:rPr>
        <w:t> </w:t>
      </w:r>
      <w:r w:rsidRPr="003F7925">
        <w:rPr>
          <w:rFonts w:cs="MbSadr (1)" w:hint="cs"/>
          <w:sz w:val="32"/>
          <w:szCs w:val="32"/>
          <w:rtl/>
        </w:rPr>
        <w:t>، ما دام متّصلا بمخزنه عن طريق تدفّق الماء من الاُنبوب إليه</w:t>
      </w:r>
      <w:r w:rsidRPr="003F7925">
        <w:rPr>
          <w:rFonts w:hint="cs"/>
          <w:sz w:val="32"/>
          <w:szCs w:val="32"/>
          <w:rtl/>
        </w:rPr>
        <w:t> </w:t>
      </w:r>
      <w:r w:rsidRPr="003F7925">
        <w:rPr>
          <w:rFonts w:cs="MbSadr (1)" w:hint="cs"/>
          <w:sz w:val="32"/>
          <w:szCs w:val="32"/>
          <w:rtl/>
        </w:rPr>
        <w:t xml:space="preserve">. وأمّا </w:t>
      </w:r>
      <w:r w:rsidRPr="003F7925">
        <w:rPr>
          <w:rFonts w:cs="MbSadr (1)"/>
          <w:sz w:val="32"/>
          <w:szCs w:val="32"/>
          <w:rtl/>
        </w:rPr>
        <w:t>م</w:t>
      </w:r>
      <w:r w:rsidRPr="003F7925">
        <w:rPr>
          <w:rFonts w:cs="MbSadr (1)" w:hint="cs"/>
          <w:sz w:val="32"/>
          <w:szCs w:val="32"/>
          <w:rtl/>
        </w:rPr>
        <w:t>ا في الخزّان فليس معتصماً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فإذا لاقته عين النجاسة يتنجّس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كلّ ماء قليل اتّصل بماء كثير فهو معتصم</w:t>
      </w:r>
      <w:r w:rsidRPr="003F7925">
        <w:rPr>
          <w:rFonts w:hint="cs"/>
          <w:sz w:val="32"/>
          <w:szCs w:val="32"/>
          <w:rtl/>
        </w:rPr>
        <w:t> </w:t>
      </w:r>
      <w:r w:rsidRPr="003F7925">
        <w:rPr>
          <w:rFonts w:cs="MbSadr (1)" w:hint="cs"/>
          <w:sz w:val="32"/>
          <w:szCs w:val="32"/>
          <w:rtl/>
        </w:rPr>
        <w:t xml:space="preserve">، وتجري عليه نفس </w:t>
      </w:r>
      <w:r w:rsidRPr="003F7925">
        <w:rPr>
          <w:rFonts w:cs="MbSadr (1)"/>
          <w:sz w:val="32"/>
          <w:szCs w:val="32"/>
          <w:rtl/>
        </w:rPr>
        <w:t>ا</w:t>
      </w:r>
      <w:r w:rsidRPr="003F7925">
        <w:rPr>
          <w:rFonts w:cs="MbSadr (1)" w:hint="cs"/>
          <w:sz w:val="32"/>
          <w:szCs w:val="32"/>
          <w:rtl/>
        </w:rPr>
        <w:t>لأحكام التي تجري على الماء الكثير</w:t>
      </w:r>
      <w:r w:rsidRPr="003F7925">
        <w:rPr>
          <w:rFonts w:hint="cs"/>
          <w:sz w:val="32"/>
          <w:szCs w:val="32"/>
          <w:rtl/>
        </w:rPr>
        <w:t> </w:t>
      </w:r>
      <w:r w:rsidRPr="003F7925">
        <w:rPr>
          <w:rFonts w:cs="MbSadr (1)" w:hint="cs"/>
          <w:sz w:val="32"/>
          <w:szCs w:val="32"/>
          <w:rtl/>
        </w:rPr>
        <w:t xml:space="preserve">. فلو كانت هناك ساقية فيها ماء قليل </w:t>
      </w:r>
      <w:r w:rsidRPr="003F7925">
        <w:rPr>
          <w:rFonts w:cs="MbSadr (1)"/>
          <w:sz w:val="32"/>
          <w:szCs w:val="32"/>
          <w:rtl/>
        </w:rPr>
        <w:t>و</w:t>
      </w:r>
      <w:r w:rsidRPr="003F7925">
        <w:rPr>
          <w:rFonts w:cs="MbSadr (1)" w:hint="cs"/>
          <w:sz w:val="32"/>
          <w:szCs w:val="32"/>
          <w:rtl/>
        </w:rPr>
        <w:t>تقاطر عليها ماء المطر</w:t>
      </w:r>
      <w:r w:rsidRPr="003F7925">
        <w:rPr>
          <w:rFonts w:hint="cs"/>
          <w:sz w:val="32"/>
          <w:szCs w:val="32"/>
          <w:rtl/>
        </w:rPr>
        <w:t> </w:t>
      </w:r>
      <w:r w:rsidRPr="003F7925">
        <w:rPr>
          <w:rFonts w:cs="MbSadr (1)" w:hint="cs"/>
          <w:sz w:val="32"/>
          <w:szCs w:val="32"/>
          <w:rtl/>
        </w:rPr>
        <w:t xml:space="preserve">، أو اتّصلت بجدول من الماء له مادة أو فتحت عليها اُنبوباً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صبّ عليها من خزّان كبير أصبح ماء الساقية معتصماً ما دام الاتّصال ثابتاً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الجدير الإشارة هنا إلى أنّ ما يوضع في فوهة اتّصال خزّان الماء </w:t>
      </w:r>
      <w:r w:rsidRPr="003F7925">
        <w:rPr>
          <w:rFonts w:cs="MbSadr (1)"/>
          <w:sz w:val="32"/>
          <w:szCs w:val="32"/>
          <w:rtl/>
        </w:rPr>
        <w:t>ب</w:t>
      </w:r>
      <w:r w:rsidRPr="003F7925">
        <w:rPr>
          <w:rFonts w:cs="MbSadr (1)" w:hint="cs"/>
          <w:sz w:val="32"/>
          <w:szCs w:val="32"/>
          <w:rtl/>
        </w:rPr>
        <w:t xml:space="preserve">المادة التي يستمدّ منها الخزّان ـ ويسمّى بالطوّافة ـ يقطع اتّصال ماء الخزّان </w:t>
      </w:r>
      <w:r w:rsidRPr="003F7925">
        <w:rPr>
          <w:rFonts w:cs="MbSadr (1)"/>
          <w:sz w:val="32"/>
          <w:szCs w:val="32"/>
          <w:rtl/>
        </w:rPr>
        <w:t>ب</w:t>
      </w:r>
      <w:r w:rsidRPr="003F7925">
        <w:rPr>
          <w:rFonts w:cs="MbSadr (1)" w:hint="cs"/>
          <w:sz w:val="32"/>
          <w:szCs w:val="32"/>
          <w:rtl/>
        </w:rPr>
        <w:t>المادة في حالة امتلائه</w:t>
      </w:r>
      <w:r w:rsidRPr="003F7925">
        <w:rPr>
          <w:rFonts w:hint="cs"/>
          <w:sz w:val="32"/>
          <w:szCs w:val="32"/>
          <w:rtl/>
        </w:rPr>
        <w:t> </w:t>
      </w:r>
      <w:r w:rsidRPr="003F7925">
        <w:rPr>
          <w:rFonts w:cs="MbSadr (1)" w:hint="cs"/>
          <w:sz w:val="32"/>
          <w:szCs w:val="32"/>
          <w:rtl/>
        </w:rPr>
        <w:t>، فإذا لم يكن الخزّان بقدر الكرّ اعتبر الماء قليلا</w:t>
      </w:r>
      <w:r w:rsidRPr="003F7925">
        <w:rPr>
          <w:rFonts w:hint="cs"/>
          <w:sz w:val="32"/>
          <w:szCs w:val="32"/>
          <w:rtl/>
        </w:rPr>
        <w:t> </w:t>
      </w:r>
      <w:r w:rsidRPr="003F7925">
        <w:rPr>
          <w:rFonts w:cs="MbSadr (1)" w:hint="cs"/>
          <w:sz w:val="32"/>
          <w:szCs w:val="32"/>
          <w:rtl/>
        </w:rPr>
        <w:t xml:space="preserve">، ولكن </w:t>
      </w:r>
      <w:r w:rsidRPr="003F7925">
        <w:rPr>
          <w:rFonts w:cs="MbSadr (1)"/>
          <w:sz w:val="32"/>
          <w:szCs w:val="32"/>
          <w:rtl/>
        </w:rPr>
        <w:t>ب</w:t>
      </w:r>
      <w:r w:rsidRPr="003F7925">
        <w:rPr>
          <w:rFonts w:cs="MbSadr (1)" w:hint="cs"/>
          <w:sz w:val="32"/>
          <w:szCs w:val="32"/>
          <w:rtl/>
        </w:rPr>
        <w:t>مجرّد أن يبدأ الخزّان بدفع الماء وتنخفض الطوّافة يعود الاتّصال</w:t>
      </w:r>
      <w:r w:rsidRPr="003F7925">
        <w:rPr>
          <w:rFonts w:hint="cs"/>
          <w:sz w:val="32"/>
          <w:szCs w:val="32"/>
          <w:rtl/>
        </w:rPr>
        <w:t> </w:t>
      </w:r>
      <w:r w:rsidRPr="003F7925">
        <w:rPr>
          <w:rFonts w:cs="MbSadr (1)" w:hint="cs"/>
          <w:sz w:val="32"/>
          <w:szCs w:val="32"/>
          <w:rtl/>
        </w:rPr>
        <w:t xml:space="preserve">، ويصبح ماءً </w:t>
      </w:r>
      <w:r w:rsidRPr="003F7925">
        <w:rPr>
          <w:rFonts w:cs="MbSadr (1)"/>
          <w:sz w:val="32"/>
          <w:szCs w:val="32"/>
          <w:rtl/>
        </w:rPr>
        <w:t>ك</w:t>
      </w:r>
      <w:r w:rsidRPr="003F7925">
        <w:rPr>
          <w:rFonts w:cs="MbSadr (1)" w:hint="cs"/>
          <w:sz w:val="32"/>
          <w:szCs w:val="32"/>
          <w:rtl/>
        </w:rPr>
        <w:t>ثيراً معتصماً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يوضع في فوهة الاُنبوب حاجز فيه ثقوب صغيرة متقاربة ينفذ الماء </w:t>
      </w:r>
      <w:r w:rsidRPr="003F7925">
        <w:rPr>
          <w:rFonts w:cs="MbSadr (1)"/>
          <w:sz w:val="32"/>
          <w:szCs w:val="32"/>
          <w:rtl/>
        </w:rPr>
        <w:t>م</w:t>
      </w:r>
      <w:r w:rsidRPr="003F7925">
        <w:rPr>
          <w:rFonts w:cs="MbSadr (1)" w:hint="cs"/>
          <w:sz w:val="32"/>
          <w:szCs w:val="32"/>
          <w:rtl/>
        </w:rPr>
        <w:t>ن خلالها بقوة ويسمّى بالدوش</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وهذا الماء المنحدر من هذه الثقوب إذا كان </w:t>
      </w:r>
      <w:r w:rsidRPr="003F7925">
        <w:rPr>
          <w:rFonts w:cs="MbSadr (1)"/>
          <w:sz w:val="32"/>
          <w:szCs w:val="32"/>
          <w:rtl/>
        </w:rPr>
        <w:t>ي</w:t>
      </w:r>
      <w:r w:rsidRPr="003F7925">
        <w:rPr>
          <w:rFonts w:cs="MbSadr (1)" w:hint="cs"/>
          <w:sz w:val="32"/>
          <w:szCs w:val="32"/>
          <w:rtl/>
        </w:rPr>
        <w:t>نزل على شكل قطرات متلاحقة مع فواصل بينها ولو صغيرة فهو ماء قليل</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ك</w:t>
      </w:r>
      <w:r w:rsidRPr="003F7925">
        <w:rPr>
          <w:rFonts w:cs="MbSadr (1)" w:hint="cs"/>
          <w:sz w:val="32"/>
          <w:szCs w:val="32"/>
          <w:rtl/>
        </w:rPr>
        <w:t xml:space="preserve">ان تتابع القطرات سريعاً على نحو يشكّل خطّاً متّصلا في نظر العرف فهو ماء </w:t>
      </w:r>
      <w:r w:rsidRPr="003F7925">
        <w:rPr>
          <w:rFonts w:cs="MbSadr (1)"/>
          <w:sz w:val="32"/>
          <w:szCs w:val="32"/>
          <w:rtl/>
        </w:rPr>
        <w:t>ك</w:t>
      </w:r>
      <w:r w:rsidRPr="003F7925">
        <w:rPr>
          <w:rFonts w:cs="MbSadr (1)" w:hint="cs"/>
          <w:sz w:val="32"/>
          <w:szCs w:val="32"/>
          <w:rtl/>
        </w:rPr>
        <w:t>ثير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متّصل بمادته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 xml:space="preserve">لو رأينا ماءً في حوض صغير ـ مثلا ـ وشككنا هل هو بوزن الكرّ </w:t>
      </w:r>
      <w:r w:rsidRPr="003F7925">
        <w:rPr>
          <w:rFonts w:cs="MbSadr (1)"/>
          <w:sz w:val="32"/>
          <w:szCs w:val="32"/>
          <w:rtl/>
        </w:rPr>
        <w:t>ح</w:t>
      </w:r>
      <w:r w:rsidRPr="003F7925">
        <w:rPr>
          <w:rFonts w:cs="MbSadr (1)" w:hint="cs"/>
          <w:sz w:val="32"/>
          <w:szCs w:val="32"/>
          <w:rtl/>
        </w:rPr>
        <w:t>تّى لا ينجس بالملاقاة</w:t>
      </w:r>
      <w:r w:rsidRPr="003F7925">
        <w:rPr>
          <w:rFonts w:hint="cs"/>
          <w:sz w:val="32"/>
          <w:szCs w:val="32"/>
          <w:rtl/>
        </w:rPr>
        <w:t> </w:t>
      </w:r>
      <w:r w:rsidRPr="003F7925">
        <w:rPr>
          <w:rFonts w:cs="MbSadr (1)" w:hint="cs"/>
          <w:sz w:val="32"/>
          <w:szCs w:val="32"/>
          <w:rtl/>
        </w:rPr>
        <w:t xml:space="preserve">، أو دون ذلك ؟ فحكمه حكم الماء القليل يتنجّس بمجرّد </w:t>
      </w:r>
      <w:r w:rsidRPr="003F7925">
        <w:rPr>
          <w:rFonts w:cs="MbSadr (1)"/>
          <w:sz w:val="32"/>
          <w:szCs w:val="32"/>
          <w:rtl/>
        </w:rPr>
        <w:t>ا</w:t>
      </w:r>
      <w:r w:rsidRPr="003F7925">
        <w:rPr>
          <w:rFonts w:cs="MbSadr (1)" w:hint="cs"/>
          <w:sz w:val="32"/>
          <w:szCs w:val="32"/>
          <w:rtl/>
        </w:rPr>
        <w:t>لملاقاة لعين النجاسة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لو رأينا ماءً قليلا دون الكرّ وهو يجري على الأرض</w:t>
      </w:r>
      <w:r w:rsidRPr="003F7925">
        <w:rPr>
          <w:rFonts w:hint="cs"/>
          <w:sz w:val="32"/>
          <w:szCs w:val="32"/>
          <w:rtl/>
        </w:rPr>
        <w:t> </w:t>
      </w:r>
      <w:r w:rsidRPr="003F7925">
        <w:rPr>
          <w:rFonts w:cs="MbSadr (1)" w:hint="cs"/>
          <w:sz w:val="32"/>
          <w:szCs w:val="32"/>
          <w:rtl/>
        </w:rPr>
        <w:t xml:space="preserve">، وشككنا </w:t>
      </w:r>
      <w:r w:rsidRPr="003F7925">
        <w:rPr>
          <w:rFonts w:cs="MbSadr (1)"/>
          <w:sz w:val="32"/>
          <w:szCs w:val="32"/>
          <w:rtl/>
        </w:rPr>
        <w:t>ه</w:t>
      </w:r>
      <w:r w:rsidRPr="003F7925">
        <w:rPr>
          <w:rFonts w:cs="MbSadr (1)" w:hint="cs"/>
          <w:sz w:val="32"/>
          <w:szCs w:val="32"/>
          <w:rtl/>
        </w:rPr>
        <w:t>ل</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و متّصل بماء كثير أو بمادة نابعة حتّى لا ينجس بالملاقاة باعتباره كثيراً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غ</w:t>
      </w:r>
      <w:r w:rsidRPr="003F7925">
        <w:rPr>
          <w:rFonts w:cs="MbSadr (1)" w:hint="cs"/>
          <w:sz w:val="32"/>
          <w:szCs w:val="32"/>
          <w:rtl/>
        </w:rPr>
        <w:t xml:space="preserve">ير متّصل كي يتنجّس بها ؟ </w:t>
      </w:r>
      <w:r w:rsidRPr="003F7925">
        <w:rPr>
          <w:rFonts w:cs="MbSadr (1)" w:hint="cs"/>
          <w:sz w:val="32"/>
          <w:szCs w:val="32"/>
          <w:rtl/>
        </w:rPr>
        <w:lastRenderedPageBreak/>
        <w:t>فحكمه حكم القليل</w:t>
      </w:r>
      <w:r w:rsidRPr="003F7925">
        <w:rPr>
          <w:rFonts w:hint="cs"/>
          <w:sz w:val="32"/>
          <w:szCs w:val="32"/>
          <w:rtl/>
        </w:rPr>
        <w:t> </w:t>
      </w:r>
      <w:r w:rsidRPr="003F7925">
        <w:rPr>
          <w:rFonts w:cs="MbSadr (1)" w:hint="cs"/>
          <w:sz w:val="32"/>
          <w:szCs w:val="32"/>
          <w:rtl/>
        </w:rPr>
        <w:t xml:space="preserve">، إلاّ إذا كان الشاكّ على علم </w:t>
      </w:r>
      <w:r w:rsidRPr="003F7925">
        <w:rPr>
          <w:rFonts w:cs="MbSadr (1)"/>
          <w:sz w:val="32"/>
          <w:szCs w:val="32"/>
          <w:rtl/>
        </w:rPr>
        <w:t>س</w:t>
      </w:r>
      <w:r w:rsidRPr="003F7925">
        <w:rPr>
          <w:rFonts w:cs="MbSadr (1)" w:hint="cs"/>
          <w:sz w:val="32"/>
          <w:szCs w:val="32"/>
          <w:rtl/>
        </w:rPr>
        <w:t xml:space="preserve">ابق بأنّ هذا القليل الجاري كان متّصلا من قبل بالكثير أو بالمادة فيحكم عندئذ </w:t>
      </w:r>
      <w:r w:rsidRPr="003F7925">
        <w:rPr>
          <w:rFonts w:cs="MbSadr (1)"/>
          <w:sz w:val="32"/>
          <w:szCs w:val="32"/>
          <w:rtl/>
        </w:rPr>
        <w:t>ب</w:t>
      </w:r>
      <w:r w:rsidRPr="003F7925">
        <w:rPr>
          <w:rFonts w:cs="MbSadr (1)" w:hint="cs"/>
          <w:sz w:val="32"/>
          <w:szCs w:val="32"/>
          <w:rtl/>
        </w:rPr>
        <w:t>طهارته إن لاقته النجاسة ولم يتغيّر</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كلمة فارسية اُخذت من الفرنسية</w:t>
      </w:r>
      <w:r w:rsidRPr="00456440">
        <w:rPr>
          <w:rStyle w:val="1"/>
          <w:rFonts w:cs="Times New Roman" w:hint="cs"/>
          <w:rtl/>
        </w:rPr>
        <w:t> </w:t>
      </w:r>
      <w:r w:rsidRPr="00456440">
        <w:rPr>
          <w:rStyle w:val="1"/>
          <w:rFonts w:ascii="MbSadr (1)" w:hAnsi="MbSadr (1)" w:hint="cs"/>
          <w:rtl/>
        </w:rPr>
        <w:t>، وقد غلب على استعمالها هكذا في الحمّام</w:t>
      </w:r>
      <w:r w:rsidRPr="00456440">
        <w:rPr>
          <w:rStyle w:val="1"/>
          <w:rFonts w:cs="Times New Roman" w:hint="cs"/>
          <w:rtl/>
        </w:rPr>
        <w:t> </w:t>
      </w:r>
      <w:r w:rsidRPr="00456440">
        <w:rPr>
          <w:rStyle w:val="1"/>
          <w:rFonts w:ascii="MbSadr (1)" w:hAnsi="MbSadr (1)" w:hint="cs"/>
          <w:rtl/>
        </w:rPr>
        <w:t xml:space="preserve">. انظر معاجم </w:t>
      </w:r>
      <w:r w:rsidRPr="00456440">
        <w:rPr>
          <w:rStyle w:val="1"/>
          <w:rtl/>
        </w:rPr>
        <w:t>ا</w:t>
      </w:r>
      <w:r w:rsidRPr="00456440">
        <w:rPr>
          <w:rStyle w:val="1"/>
          <w:rFonts w:hint="cs"/>
          <w:rtl/>
        </w:rPr>
        <w:t>للغة الفارسية</w:t>
      </w:r>
      <w:r w:rsidRPr="00456440">
        <w:rPr>
          <w:rStyle w:val="1"/>
          <w:rFonts w:cs="Times New Roman" w:hint="cs"/>
          <w:rtl/>
        </w:rPr>
        <w:t> </w:t>
      </w:r>
      <w:r w:rsidRPr="00456440">
        <w:rPr>
          <w:rStyle w:val="1"/>
          <w:rFonts w:ascii="MbSadr (1)" w:hAnsi="MbSadr (1)" w:hint="cs"/>
          <w:rtl/>
        </w:rPr>
        <w:t>. (</w:t>
      </w:r>
      <w:r w:rsidRPr="00456440">
        <w:rPr>
          <w:rStyle w:val="1"/>
          <w:rFonts w:cs="Times New Roman" w:hint="cs"/>
          <w:rtl/>
        </w:rPr>
        <w:t> </w:t>
      </w:r>
      <w:r w:rsidRPr="00456440">
        <w:rPr>
          <w:rStyle w:val="1"/>
          <w:rFonts w:ascii="MbSadr (1)" w:hAnsi="MbSadr (1)" w:hint="cs"/>
          <w:rtl/>
        </w:rPr>
        <w:t>لجنة التحقيق</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حوض ماء فيه مايزيد على كرٍّ</w:t>
      </w:r>
      <w:r w:rsidRPr="003F7925">
        <w:rPr>
          <w:rFonts w:hint="cs"/>
          <w:sz w:val="32"/>
          <w:szCs w:val="32"/>
          <w:rtl/>
        </w:rPr>
        <w:t> </w:t>
      </w:r>
      <w:r w:rsidRPr="003F7925">
        <w:rPr>
          <w:rFonts w:cs="MbSadr (1)" w:hint="cs"/>
          <w:sz w:val="32"/>
          <w:szCs w:val="32"/>
          <w:rtl/>
        </w:rPr>
        <w:t>، واُخذ منه مقدار يسير للاستعمال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شككنا هل بقي في الحوض كرّ من الماء</w:t>
      </w:r>
      <w:r w:rsidRPr="003F7925">
        <w:rPr>
          <w:rFonts w:hint="cs"/>
          <w:sz w:val="32"/>
          <w:szCs w:val="32"/>
          <w:rtl/>
        </w:rPr>
        <w:t> </w:t>
      </w:r>
      <w:r w:rsidRPr="003F7925">
        <w:rPr>
          <w:rFonts w:cs="MbSadr (1)" w:hint="cs"/>
          <w:sz w:val="32"/>
          <w:szCs w:val="32"/>
          <w:rtl/>
        </w:rPr>
        <w:t xml:space="preserve">، أو بعض من ذلك ؟ فحكمه حكم </w:t>
      </w:r>
      <w:r w:rsidRPr="003F7925">
        <w:rPr>
          <w:rFonts w:cs="MbSadr (1)"/>
          <w:sz w:val="32"/>
          <w:szCs w:val="32"/>
          <w:rtl/>
        </w:rPr>
        <w:t>ا</w:t>
      </w:r>
      <w:r w:rsidRPr="003F7925">
        <w:rPr>
          <w:rFonts w:cs="MbSadr (1)" w:hint="cs"/>
          <w:sz w:val="32"/>
          <w:szCs w:val="32"/>
          <w:rtl/>
        </w:rPr>
        <w:t>لكثير</w:t>
      </w:r>
      <w:r w:rsidRPr="003F7925">
        <w:rPr>
          <w:rFonts w:hint="cs"/>
          <w:sz w:val="32"/>
          <w:szCs w:val="32"/>
          <w:rtl/>
        </w:rPr>
        <w:t> </w:t>
      </w:r>
      <w:r w:rsidRPr="003F7925">
        <w:rPr>
          <w:rFonts w:cs="MbSadr (1)" w:hint="cs"/>
          <w:sz w:val="32"/>
          <w:szCs w:val="32"/>
          <w:rtl/>
        </w:rPr>
        <w:t>، فلا يتنجّس بمجرّد الملاقاة لعين النجاسة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تقدّم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xml:space="preserve">) : أنّ أحد أقسام الماء الكثير : ماء المطر البالغ </w:t>
      </w:r>
      <w:r w:rsidRPr="003F7925">
        <w:rPr>
          <w:rFonts w:cs="MbSadr (1)"/>
          <w:sz w:val="32"/>
          <w:szCs w:val="32"/>
          <w:rtl/>
        </w:rPr>
        <w:t>ح</w:t>
      </w:r>
      <w:r w:rsidRPr="003F7925">
        <w:rPr>
          <w:rFonts w:cs="MbSadr (1)" w:hint="cs"/>
          <w:sz w:val="32"/>
          <w:szCs w:val="32"/>
          <w:rtl/>
        </w:rPr>
        <w:t>دّاً من الكثرة يمكنه أن يجري على الأرض الصلبة</w:t>
      </w:r>
      <w:r w:rsidRPr="003F7925">
        <w:rPr>
          <w:rFonts w:hint="cs"/>
          <w:sz w:val="32"/>
          <w:szCs w:val="32"/>
          <w:rtl/>
        </w:rPr>
        <w:t> </w:t>
      </w:r>
      <w:r w:rsidRPr="003F7925">
        <w:rPr>
          <w:rFonts w:cs="MbSadr (1)" w:hint="cs"/>
          <w:sz w:val="32"/>
          <w:szCs w:val="32"/>
          <w:rtl/>
        </w:rPr>
        <w:t xml:space="preserve">، وهذا يعني </w:t>
      </w:r>
      <w:r>
        <w:rPr>
          <w:rFonts w:cs="MbSadr (1)" w:hint="cs"/>
          <w:sz w:val="32"/>
          <w:szCs w:val="32"/>
          <w:rtl/>
        </w:rPr>
        <w:t>أنّ</w:t>
      </w:r>
      <w:r w:rsidRPr="003F7925">
        <w:rPr>
          <w:rFonts w:cs="MbSadr (1)" w:hint="cs"/>
          <w:sz w:val="32"/>
          <w:szCs w:val="32"/>
          <w:rtl/>
        </w:rPr>
        <w:t xml:space="preserve">ه لا يتنجّس </w:t>
      </w:r>
      <w:r w:rsidRPr="003F7925">
        <w:rPr>
          <w:rFonts w:cs="MbSadr (1)"/>
          <w:sz w:val="32"/>
          <w:szCs w:val="32"/>
          <w:rtl/>
        </w:rPr>
        <w:t>ب</w:t>
      </w:r>
      <w:r w:rsidRPr="003F7925">
        <w:rPr>
          <w:rFonts w:cs="MbSadr (1)" w:hint="cs"/>
          <w:sz w:val="32"/>
          <w:szCs w:val="32"/>
          <w:rtl/>
        </w:rPr>
        <w:t>ملاقاة النجاسة</w:t>
      </w:r>
      <w:r w:rsidRPr="003F7925">
        <w:rPr>
          <w:rFonts w:hint="cs"/>
          <w:sz w:val="32"/>
          <w:szCs w:val="32"/>
          <w:rtl/>
        </w:rPr>
        <w:t> </w:t>
      </w:r>
      <w:r w:rsidRPr="003F7925">
        <w:rPr>
          <w:rFonts w:cs="MbSadr (1)" w:hint="cs"/>
          <w:sz w:val="32"/>
          <w:szCs w:val="32"/>
          <w:rtl/>
        </w:rPr>
        <w:t xml:space="preserve">، فلو أنّ قطرةً من ماء المطر وقعت مباشرةً على عين نجسة كالميتة </w:t>
      </w:r>
      <w:r w:rsidRPr="003F7925">
        <w:rPr>
          <w:rFonts w:cs="MbSadr (1)"/>
          <w:sz w:val="32"/>
          <w:szCs w:val="32"/>
          <w:rtl/>
        </w:rPr>
        <w:t>ـ</w:t>
      </w:r>
      <w:r w:rsidRPr="003F7925">
        <w:rPr>
          <w:rFonts w:cs="MbSadr (1)" w:hint="cs"/>
          <w:sz w:val="32"/>
          <w:szCs w:val="32"/>
          <w:rtl/>
        </w:rPr>
        <w:t xml:space="preserve"> مثلا ـ لم تتنجّس</w:t>
      </w:r>
      <w:r w:rsidRPr="003F7925">
        <w:rPr>
          <w:rFonts w:hint="cs"/>
          <w:sz w:val="32"/>
          <w:szCs w:val="32"/>
          <w:rtl/>
        </w:rPr>
        <w:t> </w:t>
      </w:r>
      <w:r w:rsidRPr="003F7925">
        <w:rPr>
          <w:rFonts w:cs="MbSadr (1)" w:hint="cs"/>
          <w:sz w:val="32"/>
          <w:szCs w:val="32"/>
          <w:rtl/>
        </w:rPr>
        <w:t>، سواء استقرّت عليها أو انفصلت عنها ما دام المطر يتقاطر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لو تجمّعت قطرات المطر في موضع من الأرض فوقع فيها نجس لم </w:t>
      </w:r>
      <w:r w:rsidRPr="003F7925">
        <w:rPr>
          <w:rFonts w:cs="MbSadr (1)"/>
          <w:sz w:val="32"/>
          <w:szCs w:val="32"/>
          <w:rtl/>
        </w:rPr>
        <w:t>ت</w:t>
      </w:r>
      <w:r w:rsidRPr="003F7925">
        <w:rPr>
          <w:rFonts w:cs="MbSadr (1)" w:hint="cs"/>
          <w:sz w:val="32"/>
          <w:szCs w:val="32"/>
          <w:rtl/>
        </w:rPr>
        <w:t>تنجّس ما دام المطر يتقاطر</w:t>
      </w:r>
      <w:r w:rsidRPr="003F7925">
        <w:rPr>
          <w:rFonts w:hint="cs"/>
          <w:sz w:val="32"/>
          <w:szCs w:val="32"/>
          <w:rtl/>
        </w:rPr>
        <w:t> </w:t>
      </w:r>
      <w:r w:rsidRPr="003F7925">
        <w:rPr>
          <w:rFonts w:cs="MbSadr (1)" w:hint="cs"/>
          <w:sz w:val="32"/>
          <w:szCs w:val="32"/>
          <w:rtl/>
        </w:rPr>
        <w:t xml:space="preserve">. وكذلك الحكم إذا جرى ماء المطر على السطح </w:t>
      </w:r>
      <w:r w:rsidRPr="003F7925">
        <w:rPr>
          <w:rFonts w:cs="MbSadr (1)"/>
          <w:sz w:val="32"/>
          <w:szCs w:val="32"/>
          <w:rtl/>
        </w:rPr>
        <w:t>ـ</w:t>
      </w:r>
      <w:r w:rsidRPr="003F7925">
        <w:rPr>
          <w:rFonts w:cs="MbSadr (1)" w:hint="cs"/>
          <w:sz w:val="32"/>
          <w:szCs w:val="32"/>
          <w:rtl/>
        </w:rPr>
        <w:t xml:space="preserve"> مثلا ـ وانحدر منه إلى الأرض في ميزاب ونحوه</w:t>
      </w:r>
      <w:r w:rsidRPr="003F7925">
        <w:rPr>
          <w:rFonts w:hint="cs"/>
          <w:sz w:val="32"/>
          <w:szCs w:val="32"/>
          <w:rtl/>
        </w:rPr>
        <w:t> </w:t>
      </w:r>
      <w:r w:rsidRPr="003F7925">
        <w:rPr>
          <w:rFonts w:cs="MbSadr (1)" w:hint="cs"/>
          <w:sz w:val="32"/>
          <w:szCs w:val="32"/>
          <w:rtl/>
        </w:rPr>
        <w:t xml:space="preserve">، فإنّ الماء المنحدر من الميزاب </w:t>
      </w:r>
      <w:r w:rsidRPr="003F7925">
        <w:rPr>
          <w:rFonts w:cs="MbSadr (1)"/>
          <w:sz w:val="32"/>
          <w:szCs w:val="32"/>
          <w:rtl/>
        </w:rPr>
        <w:t>م</w:t>
      </w:r>
      <w:r w:rsidRPr="003F7925">
        <w:rPr>
          <w:rFonts w:cs="MbSadr (1)" w:hint="cs"/>
          <w:sz w:val="32"/>
          <w:szCs w:val="32"/>
          <w:rtl/>
        </w:rPr>
        <w:t>عتصم</w:t>
      </w:r>
      <w:r w:rsidRPr="003F7925">
        <w:rPr>
          <w:rFonts w:hint="cs"/>
          <w:sz w:val="32"/>
          <w:szCs w:val="32"/>
          <w:rtl/>
        </w:rPr>
        <w:t> </w:t>
      </w:r>
      <w:r w:rsidRPr="003F7925">
        <w:rPr>
          <w:rFonts w:cs="MbSadr (1)" w:hint="cs"/>
          <w:sz w:val="32"/>
          <w:szCs w:val="32"/>
          <w:rtl/>
        </w:rPr>
        <w:t xml:space="preserve">، ولا يتنجّس لو لاقى في الأرض عيناً نجسةً ما دام تقاطر المطر وإمداده </w:t>
      </w:r>
      <w:r w:rsidRPr="003F7925">
        <w:rPr>
          <w:rFonts w:cs="MbSadr (1)"/>
          <w:sz w:val="32"/>
          <w:szCs w:val="32"/>
          <w:rtl/>
        </w:rPr>
        <w:t>م</w:t>
      </w:r>
      <w:r w:rsidRPr="003F7925">
        <w:rPr>
          <w:rFonts w:cs="MbSadr (1)" w:hint="cs"/>
          <w:sz w:val="32"/>
          <w:szCs w:val="32"/>
          <w:rtl/>
        </w:rPr>
        <w:t>ستمرّاً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مثل الماء المنحدر من السطح إلى الأرض تماماً ماء المطر المتساقط على </w:t>
      </w:r>
      <w:r w:rsidRPr="003F7925">
        <w:rPr>
          <w:rFonts w:cs="MbSadr (1)"/>
          <w:sz w:val="32"/>
          <w:szCs w:val="32"/>
          <w:rtl/>
        </w:rPr>
        <w:t>أ</w:t>
      </w:r>
      <w:r w:rsidRPr="003F7925">
        <w:rPr>
          <w:rFonts w:cs="MbSadr (1)" w:hint="cs"/>
          <w:sz w:val="32"/>
          <w:szCs w:val="32"/>
          <w:rtl/>
        </w:rPr>
        <w:t>وراق الشجر والمنحدر منها إلى الأرض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أصاب ماء المطر سقف الغرفة وتسرّبت رطوباته في السقف</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ت</w:t>
      </w:r>
      <w:r w:rsidRPr="003F7925">
        <w:rPr>
          <w:rFonts w:cs="MbSadr (1)" w:hint="cs"/>
          <w:sz w:val="32"/>
          <w:szCs w:val="32"/>
          <w:rtl/>
        </w:rPr>
        <w:t xml:space="preserve">رشّح منه إلى أرض الغرفة فلا يعتبر الماء المتساقط على أرض الغرفة كثيراً </w:t>
      </w:r>
      <w:r w:rsidRPr="003F7925">
        <w:rPr>
          <w:rFonts w:cs="MbSadr (1)"/>
          <w:sz w:val="32"/>
          <w:szCs w:val="32"/>
          <w:rtl/>
        </w:rPr>
        <w:t>و</w:t>
      </w:r>
      <w:r w:rsidRPr="003F7925">
        <w:rPr>
          <w:rFonts w:cs="MbSadr (1)" w:hint="cs"/>
          <w:sz w:val="32"/>
          <w:szCs w:val="32"/>
          <w:rtl/>
        </w:rPr>
        <w:t>معتصماً حتى ولو كان المطر لا يزال يتقاطر على سقف الغرفة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الصلة انقطعت </w:t>
      </w:r>
      <w:r w:rsidRPr="003F7925">
        <w:rPr>
          <w:rFonts w:cs="MbSadr (1)"/>
          <w:sz w:val="32"/>
          <w:szCs w:val="32"/>
          <w:rtl/>
        </w:rPr>
        <w:t>ب</w:t>
      </w:r>
      <w:r w:rsidRPr="003F7925">
        <w:rPr>
          <w:rFonts w:cs="MbSadr (1)" w:hint="cs"/>
          <w:sz w:val="32"/>
          <w:szCs w:val="32"/>
          <w:rtl/>
        </w:rPr>
        <w:t>ين ماء المطر والماء المتساقط من سقف الغرفة على أرضها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تقدّم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xml:space="preserve">) : أنّ أحد أقسام الماء الكثير : الماء النابع من </w:t>
      </w:r>
      <w:r w:rsidRPr="003F7925">
        <w:rPr>
          <w:rFonts w:cs="MbSadr (1)"/>
          <w:sz w:val="32"/>
          <w:szCs w:val="32"/>
          <w:rtl/>
        </w:rPr>
        <w:t>م</w:t>
      </w:r>
      <w:r w:rsidRPr="003F7925">
        <w:rPr>
          <w:rFonts w:cs="MbSadr (1)" w:hint="cs"/>
          <w:sz w:val="32"/>
          <w:szCs w:val="32"/>
          <w:rtl/>
        </w:rPr>
        <w:t>ادة</w:t>
      </w:r>
      <w:r w:rsidRPr="003F7925">
        <w:rPr>
          <w:rFonts w:hint="cs"/>
          <w:sz w:val="32"/>
          <w:szCs w:val="32"/>
          <w:rtl/>
        </w:rPr>
        <w:t> </w:t>
      </w:r>
      <w:r w:rsidRPr="003F7925">
        <w:rPr>
          <w:rFonts w:cs="MbSadr (1)" w:hint="cs"/>
          <w:sz w:val="32"/>
          <w:szCs w:val="32"/>
          <w:rtl/>
        </w:rPr>
        <w:t xml:space="preserve">، ولا فرق في ذلك بين عيون الماء المستمرّة في النبع طيلة السنة والعيون </w:t>
      </w:r>
      <w:r w:rsidRPr="003F7925">
        <w:rPr>
          <w:rFonts w:cs="MbSadr (1)"/>
          <w:sz w:val="32"/>
          <w:szCs w:val="32"/>
          <w:rtl/>
        </w:rPr>
        <w:t>ا</w:t>
      </w:r>
      <w:r w:rsidRPr="003F7925">
        <w:rPr>
          <w:rFonts w:cs="MbSadr (1)" w:hint="cs"/>
          <w:sz w:val="32"/>
          <w:szCs w:val="32"/>
          <w:rtl/>
        </w:rPr>
        <w:t>لموسمية التي ينبع منها الماء في موسم معيّن من السنة</w:t>
      </w:r>
      <w:r w:rsidRPr="003F7925">
        <w:rPr>
          <w:rFonts w:hint="cs"/>
          <w:sz w:val="32"/>
          <w:szCs w:val="32"/>
          <w:rtl/>
        </w:rPr>
        <w:t> </w:t>
      </w:r>
      <w:r w:rsidRPr="003F7925">
        <w:rPr>
          <w:rFonts w:cs="MbSadr (1)" w:hint="cs"/>
          <w:sz w:val="32"/>
          <w:szCs w:val="32"/>
          <w:rtl/>
        </w:rPr>
        <w:t xml:space="preserve">، فإنّ ماءها يعتبر كثيراً </w:t>
      </w:r>
      <w:r w:rsidRPr="003F7925">
        <w:rPr>
          <w:rFonts w:cs="MbSadr (1)"/>
          <w:sz w:val="32"/>
          <w:szCs w:val="32"/>
          <w:rtl/>
        </w:rPr>
        <w:t>و</w:t>
      </w:r>
      <w:r w:rsidRPr="003F7925">
        <w:rPr>
          <w:rFonts w:cs="MbSadr (1)" w:hint="cs"/>
          <w:sz w:val="32"/>
          <w:szCs w:val="32"/>
          <w:rtl/>
        </w:rPr>
        <w:t>معتصماً في ذلك الموسم الذي تنبع فيه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(171)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 يتنجّس الماء الكثير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مرّ بنا : أنّ الماء الكثير بكلّ أقسامه المتقدّمة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تنجّس بمجرّد ملاقاة عين النجس</w:t>
      </w:r>
      <w:r w:rsidRPr="003F7925">
        <w:rPr>
          <w:rFonts w:hint="cs"/>
          <w:sz w:val="32"/>
          <w:szCs w:val="32"/>
          <w:rtl/>
        </w:rPr>
        <w:t> </w:t>
      </w:r>
      <w:r w:rsidRPr="003F7925">
        <w:rPr>
          <w:rFonts w:cs="MbSadr (1)" w:hint="cs"/>
          <w:sz w:val="32"/>
          <w:szCs w:val="32"/>
          <w:rtl/>
        </w:rPr>
        <w:t xml:space="preserve">، ولكنّه يتنجّس إذا لاقته عين النجس </w:t>
      </w:r>
      <w:r w:rsidRPr="003F7925">
        <w:rPr>
          <w:rFonts w:cs="MbSadr (1)"/>
          <w:sz w:val="32"/>
          <w:szCs w:val="32"/>
          <w:rtl/>
        </w:rPr>
        <w:t>ف</w:t>
      </w:r>
      <w:r w:rsidRPr="003F7925">
        <w:rPr>
          <w:rFonts w:cs="MbSadr (1)" w:hint="cs"/>
          <w:sz w:val="32"/>
          <w:szCs w:val="32"/>
          <w:rtl/>
        </w:rPr>
        <w:t>غيّرت لونه أو ريحه أو طعمه بالنجاسة</w:t>
      </w:r>
      <w:r w:rsidRPr="003F7925">
        <w:rPr>
          <w:rFonts w:hint="cs"/>
          <w:sz w:val="32"/>
          <w:szCs w:val="32"/>
          <w:rtl/>
        </w:rPr>
        <w:t> </w:t>
      </w:r>
      <w:r w:rsidRPr="003F7925">
        <w:rPr>
          <w:rFonts w:cs="MbSadr (1)" w:hint="cs"/>
          <w:sz w:val="32"/>
          <w:szCs w:val="32"/>
          <w:rtl/>
        </w:rPr>
        <w:t xml:space="preserve">، وإذا تغيّر بوصف رابع ـ كثقل الوزن أو </w:t>
      </w:r>
      <w:r w:rsidRPr="003F7925">
        <w:rPr>
          <w:rFonts w:cs="MbSadr (1)"/>
          <w:sz w:val="32"/>
          <w:szCs w:val="32"/>
          <w:rtl/>
        </w:rPr>
        <w:t>خ</w:t>
      </w:r>
      <w:r w:rsidRPr="003F7925">
        <w:rPr>
          <w:rFonts w:cs="MbSadr (1)" w:hint="cs"/>
          <w:sz w:val="32"/>
          <w:szCs w:val="32"/>
          <w:rtl/>
        </w:rPr>
        <w:t>فّته مثلا ـ مع احتفاظه باللون والريح والطعم الطبيعي للماء فلا ينجس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ولا أثر لتغيّر الماء الكثير بملاقاته للشيء المتنجّس بعين النجس</w:t>
      </w:r>
      <w:r w:rsidRPr="003F7925">
        <w:rPr>
          <w:rFonts w:cs="MbSadr (1)"/>
          <w:sz w:val="32"/>
          <w:szCs w:val="32"/>
          <w:rtl/>
        </w:rPr>
        <w:t>(1)</w:t>
      </w:r>
      <w:r w:rsidRPr="003F7925">
        <w:rPr>
          <w:rFonts w:hint="cs"/>
          <w:sz w:val="32"/>
          <w:szCs w:val="32"/>
          <w:rtl/>
        </w:rPr>
        <w:t> </w:t>
      </w:r>
      <w:r w:rsidRPr="003F7925">
        <w:rPr>
          <w:rFonts w:cs="MbSadr (1)"/>
          <w:sz w:val="32"/>
          <w:szCs w:val="32"/>
          <w:rtl/>
        </w:rPr>
        <w:t>. 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xml:space="preserve">، إذا تغيّر الماء بعين النجاسة الموجودة فعلا في المتنجّس يتنجّس الماء </w:t>
      </w:r>
      <w:r w:rsidRPr="003F7925">
        <w:rPr>
          <w:rFonts w:cs="MbSadr (1)"/>
          <w:sz w:val="32"/>
          <w:szCs w:val="32"/>
          <w:rtl/>
        </w:rPr>
        <w:t>ع</w:t>
      </w:r>
      <w:r w:rsidRPr="003F7925">
        <w:rPr>
          <w:rFonts w:cs="MbSadr (1)" w:hint="cs"/>
          <w:sz w:val="32"/>
          <w:szCs w:val="32"/>
          <w:rtl/>
        </w:rPr>
        <w:t>ندئذ بلا ريب</w:t>
      </w:r>
      <w:r w:rsidRPr="003F7925">
        <w:rPr>
          <w:rFonts w:hint="cs"/>
          <w:sz w:val="32"/>
          <w:szCs w:val="32"/>
          <w:rtl/>
        </w:rPr>
        <w:t> </w:t>
      </w:r>
      <w:r w:rsidRPr="003F7925">
        <w:rPr>
          <w:rFonts w:cs="MbSadr (1)" w:hint="cs"/>
          <w:sz w:val="32"/>
          <w:szCs w:val="32"/>
          <w:rtl/>
        </w:rPr>
        <w:t>. مثلا : ماء متنجّس بالدم وصار لونه أحمر لوجود الدم فيه</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أ</w:t>
      </w:r>
      <w:r w:rsidRPr="003F7925">
        <w:rPr>
          <w:rFonts w:cs="MbSadr (1)" w:hint="cs"/>
          <w:sz w:val="32"/>
          <w:szCs w:val="32"/>
          <w:rtl/>
        </w:rPr>
        <w:t xml:space="preserve">لقينا هذا الماء المتنجّس الأحمر في حوض طاهر ـ كرّاً أو أكثر ـ فتغيّر لونه وصار </w:t>
      </w:r>
      <w:r w:rsidRPr="003F7925">
        <w:rPr>
          <w:rFonts w:cs="MbSadr (1)"/>
          <w:sz w:val="32"/>
          <w:szCs w:val="32"/>
          <w:rtl/>
        </w:rPr>
        <w:t>أ</w:t>
      </w:r>
      <w:r w:rsidRPr="003F7925">
        <w:rPr>
          <w:rFonts w:cs="MbSadr (1)" w:hint="cs"/>
          <w:sz w:val="32"/>
          <w:szCs w:val="32"/>
          <w:rtl/>
        </w:rPr>
        <w:t>صفر</w:t>
      </w:r>
      <w:r w:rsidRPr="003F7925">
        <w:rPr>
          <w:rFonts w:hint="cs"/>
          <w:sz w:val="32"/>
          <w:szCs w:val="32"/>
          <w:rtl/>
        </w:rPr>
        <w:t> </w:t>
      </w:r>
      <w:r w:rsidRPr="003F7925">
        <w:rPr>
          <w:rFonts w:cs="MbSadr (1)" w:hint="cs"/>
          <w:sz w:val="32"/>
          <w:szCs w:val="32"/>
          <w:rtl/>
        </w:rPr>
        <w:t>، فماء الحوض يتنجّس في هذه الحالة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كما لا أثر أيضاً لتغيّر الماء الكثير بعين النجس بدون ملاقاة</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ا</w:t>
      </w:r>
      <w:r w:rsidRPr="003F7925">
        <w:rPr>
          <w:rFonts w:cs="MbSadr (1)" w:hint="cs"/>
          <w:sz w:val="32"/>
          <w:szCs w:val="32"/>
          <w:rtl/>
        </w:rPr>
        <w:t xml:space="preserve">نتقلت الرائحة من عين النجس المطروحة قريباً من الماء الكثير إليه بسبب قربها </w:t>
      </w:r>
      <w:r w:rsidRPr="003F7925">
        <w:rPr>
          <w:rFonts w:cs="MbSadr (1)"/>
          <w:sz w:val="32"/>
          <w:szCs w:val="32"/>
          <w:rtl/>
        </w:rPr>
        <w:t>م</w:t>
      </w:r>
      <w:r w:rsidRPr="003F7925">
        <w:rPr>
          <w:rFonts w:cs="MbSadr (1)" w:hint="cs"/>
          <w:sz w:val="32"/>
          <w:szCs w:val="32"/>
          <w:rtl/>
        </w:rPr>
        <w:t>نه فإنّه لا ينجس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 xml:space="preserve">لا نقصد بالتغيّر الذي ينجّس الماء الكثير أن يكتسب نفس لون </w:t>
      </w:r>
      <w:r w:rsidRPr="003F7925">
        <w:rPr>
          <w:rFonts w:cs="MbSadr (1)"/>
          <w:sz w:val="32"/>
          <w:szCs w:val="32"/>
          <w:rtl/>
        </w:rPr>
        <w:t>ا</w:t>
      </w:r>
      <w:r w:rsidRPr="003F7925">
        <w:rPr>
          <w:rFonts w:cs="MbSadr (1)" w:hint="cs"/>
          <w:sz w:val="32"/>
          <w:szCs w:val="32"/>
          <w:rtl/>
        </w:rPr>
        <w:t>لنجس أو طعمه أو ريحه بالضبط</w:t>
      </w:r>
      <w:r w:rsidRPr="003F7925">
        <w:rPr>
          <w:rFonts w:hint="cs"/>
          <w:sz w:val="32"/>
          <w:szCs w:val="32"/>
          <w:rtl/>
        </w:rPr>
        <w:t> </w:t>
      </w:r>
      <w:r w:rsidRPr="003F7925">
        <w:rPr>
          <w:rFonts w:cs="MbSadr (1)" w:hint="cs"/>
          <w:sz w:val="32"/>
          <w:szCs w:val="32"/>
          <w:rtl/>
        </w:rPr>
        <w:t xml:space="preserve">، بل يكفي أن يحصل تغيّر في لون الماء وطعمه </w:t>
      </w:r>
      <w:r w:rsidRPr="003F7925">
        <w:rPr>
          <w:rFonts w:cs="MbSadr (1)"/>
          <w:sz w:val="32"/>
          <w:szCs w:val="32"/>
          <w:rtl/>
        </w:rPr>
        <w:t>و</w:t>
      </w:r>
      <w:r w:rsidRPr="003F7925">
        <w:rPr>
          <w:rFonts w:cs="MbSadr (1)" w:hint="cs"/>
          <w:sz w:val="32"/>
          <w:szCs w:val="32"/>
          <w:rtl/>
        </w:rPr>
        <w:t>ريحه ولو لم يتطابق مع النجس</w:t>
      </w:r>
      <w:r w:rsidRPr="003F7925">
        <w:rPr>
          <w:rFonts w:hint="cs"/>
          <w:sz w:val="32"/>
          <w:szCs w:val="32"/>
          <w:rtl/>
        </w:rPr>
        <w:t> </w:t>
      </w:r>
      <w:r w:rsidRPr="003F7925">
        <w:rPr>
          <w:rFonts w:cs="MbSadr (1)" w:hint="cs"/>
          <w:sz w:val="32"/>
          <w:szCs w:val="32"/>
          <w:rtl/>
        </w:rPr>
        <w:t xml:space="preserve">، ومثاله : أن يصبح الماء الكثير أصفر بسقوط </w:t>
      </w:r>
      <w:r w:rsidRPr="003F7925">
        <w:rPr>
          <w:rFonts w:cs="MbSadr (1)"/>
          <w:sz w:val="32"/>
          <w:szCs w:val="32"/>
          <w:rtl/>
        </w:rPr>
        <w:t>د</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حمر فيه فيكون نجساً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 xml:space="preserve">لنفرض أنّ عين النجاسة لاقت الماء ولم يتغيّر لونه ولا طعمه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ر</w:t>
      </w:r>
      <w:r w:rsidRPr="003F7925">
        <w:rPr>
          <w:rFonts w:cs="MbSadr (1)" w:hint="cs"/>
          <w:sz w:val="32"/>
          <w:szCs w:val="32"/>
          <w:rtl/>
        </w:rPr>
        <w:t>ائحته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إمّا لسبب يعود إلى عين النجاسة أو الماء</w:t>
      </w:r>
      <w:r w:rsidRPr="003F7925">
        <w:rPr>
          <w:rFonts w:hint="cs"/>
          <w:sz w:val="32"/>
          <w:szCs w:val="32"/>
          <w:rtl/>
        </w:rPr>
        <w:t> </w:t>
      </w:r>
      <w:r w:rsidRPr="003F7925">
        <w:rPr>
          <w:rFonts w:cs="MbSadr (1)" w:hint="cs"/>
          <w:sz w:val="32"/>
          <w:szCs w:val="32"/>
          <w:rtl/>
        </w:rPr>
        <w:t xml:space="preserve">، وإمّا لأمر خارج عنها وعن </w:t>
      </w:r>
      <w:r w:rsidRPr="003F7925">
        <w:rPr>
          <w:rFonts w:cs="MbSadr (1)"/>
          <w:sz w:val="32"/>
          <w:szCs w:val="32"/>
          <w:rtl/>
        </w:rPr>
        <w:t>ا</w:t>
      </w:r>
      <w:r w:rsidRPr="003F7925">
        <w:rPr>
          <w:rFonts w:cs="MbSadr (1)" w:hint="cs"/>
          <w:sz w:val="32"/>
          <w:szCs w:val="32"/>
          <w:rtl/>
        </w:rPr>
        <w:t xml:space="preserve">لماء أيضاً بحيث لولا هذا الأمر الخارج أو ذاك الوصف لتغيّر اللون أو الطعم أو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وهو ما كان طاهراً في الأصل وأصبح متنجّساً بسبب ملاقاة عين النجاسة مثلا</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لرائحة</w:t>
      </w:r>
      <w:r w:rsidRPr="003F7925">
        <w:rPr>
          <w:rFonts w:hint="cs"/>
          <w:sz w:val="32"/>
          <w:szCs w:val="32"/>
          <w:rtl/>
        </w:rPr>
        <w:t> </w:t>
      </w:r>
      <w:r w:rsidRPr="003F7925">
        <w:rPr>
          <w:rFonts w:cs="MbSadr (1)" w:hint="cs"/>
          <w:sz w:val="32"/>
          <w:szCs w:val="32"/>
          <w:rtl/>
        </w:rPr>
        <w:t>، فهل يحكم بتنجّس الماء في هذا الفرض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w:t>
      </w:r>
      <w:r w:rsidRPr="003F7925">
        <w:rPr>
          <w:rFonts w:cs="MbSadr (1)"/>
          <w:sz w:val="32"/>
          <w:szCs w:val="32"/>
          <w:rtl/>
        </w:rPr>
        <w:t xml:space="preserve"> </w:t>
      </w:r>
      <w:r w:rsidRPr="003F7925">
        <w:rPr>
          <w:rFonts w:cs="MbSadr (1)" w:hint="cs"/>
          <w:sz w:val="32"/>
          <w:szCs w:val="32"/>
          <w:rtl/>
        </w:rPr>
        <w:t>على ذلك يستدعي التفصيل التالي :</w:t>
      </w:r>
    </w:p>
    <w:p w:rsidR="008D00B8" w:rsidRPr="004E0C19" w:rsidRDefault="008D00B8" w:rsidP="008D00B8">
      <w:pPr>
        <w:pStyle w:val="a"/>
        <w:adjustRightInd w:val="0"/>
        <w:rPr>
          <w:sz w:val="32"/>
          <w:szCs w:val="32"/>
          <w:rtl/>
        </w:rPr>
      </w:pPr>
      <w:r w:rsidRPr="003F7925">
        <w:rPr>
          <w:rFonts w:cs="MbSadr (1)"/>
          <w:sz w:val="32"/>
          <w:szCs w:val="32"/>
          <w:rtl/>
        </w:rPr>
        <w:t xml:space="preserve">أ </w:t>
      </w:r>
      <w:r w:rsidRPr="003F7925">
        <w:rPr>
          <w:rFonts w:cs="MbSadr (1)" w:hint="cs"/>
          <w:sz w:val="32"/>
          <w:szCs w:val="32"/>
          <w:rtl/>
        </w:rPr>
        <w:t xml:space="preserve">ـ قد يستند بقاء الماء على حاله وعدم تغيّره إلى أنّ عين النجاسة ليس لها </w:t>
      </w:r>
      <w:r w:rsidRPr="003F7925">
        <w:rPr>
          <w:rFonts w:cs="MbSadr (1)"/>
          <w:sz w:val="32"/>
          <w:szCs w:val="32"/>
          <w:rtl/>
        </w:rPr>
        <w:t>ل</w:t>
      </w:r>
      <w:r w:rsidRPr="003F7925">
        <w:rPr>
          <w:rFonts w:cs="MbSadr (1)" w:hint="cs"/>
          <w:sz w:val="32"/>
          <w:szCs w:val="32"/>
          <w:rtl/>
        </w:rPr>
        <w:t>ون أو رائحة ـ مثلا ـ لتعطي للماء شيئاً من لونها أو رائحتها حتّى يتغيّر</w:t>
      </w:r>
      <w:r w:rsidRPr="003F7925">
        <w:rPr>
          <w:rFonts w:hint="cs"/>
          <w:sz w:val="32"/>
          <w:szCs w:val="32"/>
          <w:rtl/>
        </w:rPr>
        <w:t> </w:t>
      </w:r>
      <w:r w:rsidRPr="003F7925">
        <w:rPr>
          <w:rFonts w:cs="MbSadr (1)" w:hint="cs"/>
          <w:sz w:val="32"/>
          <w:szCs w:val="32"/>
          <w:rtl/>
        </w:rPr>
        <w:t xml:space="preserve">، فإن كان </w:t>
      </w:r>
      <w:r w:rsidRPr="003F7925">
        <w:rPr>
          <w:rFonts w:cs="MbSadr (1)"/>
          <w:sz w:val="32"/>
          <w:szCs w:val="32"/>
          <w:rtl/>
        </w:rPr>
        <w:t>ا</w:t>
      </w:r>
      <w:r w:rsidRPr="003F7925">
        <w:rPr>
          <w:rFonts w:cs="MbSadr (1)" w:hint="cs"/>
          <w:sz w:val="32"/>
          <w:szCs w:val="32"/>
          <w:rtl/>
        </w:rPr>
        <w:t>لأمر كذلك فالماء طاهر ولا يتنجّس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 xml:space="preserve">ب </w:t>
      </w:r>
      <w:r w:rsidRPr="003F7925">
        <w:rPr>
          <w:rFonts w:cs="MbSadr (1)" w:hint="cs"/>
          <w:sz w:val="32"/>
          <w:szCs w:val="32"/>
          <w:rtl/>
        </w:rPr>
        <w:t xml:space="preserve">ـ وقد يستند عدم تغيّر الماء إلى أنّ عين النجاسة يتطابق لونها ـ مثلا ـ </w:t>
      </w:r>
      <w:r w:rsidRPr="003F7925">
        <w:rPr>
          <w:rFonts w:cs="MbSadr (1)"/>
          <w:sz w:val="32"/>
          <w:szCs w:val="32"/>
          <w:rtl/>
        </w:rPr>
        <w:t>م</w:t>
      </w:r>
      <w:r w:rsidRPr="003F7925">
        <w:rPr>
          <w:rFonts w:cs="MbSadr (1)" w:hint="cs"/>
          <w:sz w:val="32"/>
          <w:szCs w:val="32"/>
          <w:rtl/>
        </w:rPr>
        <w:t>ع لون الماء الذي كان متصفاً به قبل وقوع النجاسة فيه</w:t>
      </w:r>
      <w:r w:rsidRPr="003F7925">
        <w:rPr>
          <w:rFonts w:hint="cs"/>
          <w:sz w:val="32"/>
          <w:szCs w:val="32"/>
          <w:rtl/>
        </w:rPr>
        <w:t> </w:t>
      </w:r>
      <w:r w:rsidRPr="003F7925">
        <w:rPr>
          <w:rFonts w:cs="MbSadr (1)" w:hint="cs"/>
          <w:sz w:val="32"/>
          <w:szCs w:val="32"/>
          <w:rtl/>
        </w:rPr>
        <w:t xml:space="preserve">، ومثاله : أن يكون الماء </w:t>
      </w:r>
      <w:r w:rsidRPr="003F7925">
        <w:rPr>
          <w:rFonts w:cs="MbSadr (1)"/>
          <w:sz w:val="32"/>
          <w:szCs w:val="32"/>
          <w:rtl/>
        </w:rPr>
        <w:t>أ</w:t>
      </w:r>
      <w:r w:rsidRPr="003F7925">
        <w:rPr>
          <w:rFonts w:cs="MbSadr (1)" w:hint="cs"/>
          <w:sz w:val="32"/>
          <w:szCs w:val="32"/>
          <w:rtl/>
        </w:rPr>
        <w:t>حمر اللون بسبب صبغ من الأصباغ</w:t>
      </w:r>
      <w:r w:rsidRPr="003F7925">
        <w:rPr>
          <w:rFonts w:hint="cs"/>
          <w:sz w:val="32"/>
          <w:szCs w:val="32"/>
          <w:rtl/>
        </w:rPr>
        <w:t> </w:t>
      </w:r>
      <w:r w:rsidRPr="003F7925">
        <w:rPr>
          <w:rFonts w:cs="MbSadr (1)" w:hint="cs"/>
          <w:sz w:val="32"/>
          <w:szCs w:val="32"/>
          <w:rtl/>
        </w:rPr>
        <w:t xml:space="preserve">، ثمّ تسقط فيه كميّة من الدم فلا يبدو لحمرة </w:t>
      </w:r>
      <w:r w:rsidRPr="003F7925">
        <w:rPr>
          <w:rFonts w:cs="MbSadr (1)"/>
          <w:sz w:val="32"/>
          <w:szCs w:val="32"/>
          <w:rtl/>
        </w:rPr>
        <w:t>ا</w:t>
      </w:r>
      <w:r w:rsidRPr="003F7925">
        <w:rPr>
          <w:rFonts w:cs="MbSadr (1)" w:hint="cs"/>
          <w:sz w:val="32"/>
          <w:szCs w:val="32"/>
          <w:rtl/>
        </w:rPr>
        <w:t>لدم أثر لأنّ الماء أحمر</w:t>
      </w:r>
      <w:r w:rsidRPr="003F7925">
        <w:rPr>
          <w:rFonts w:hint="cs"/>
          <w:sz w:val="32"/>
          <w:szCs w:val="32"/>
          <w:rtl/>
        </w:rPr>
        <w:t> </w:t>
      </w:r>
      <w:r w:rsidRPr="003F7925">
        <w:rPr>
          <w:rFonts w:cs="MbSadr (1)" w:hint="cs"/>
          <w:sz w:val="32"/>
          <w:szCs w:val="32"/>
          <w:rtl/>
        </w:rPr>
        <w:t>، وفي هذا الفرض يتنجّس 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ج </w:t>
      </w:r>
      <w:r w:rsidRPr="003F7925">
        <w:rPr>
          <w:rFonts w:cs="MbSadr (1)" w:hint="cs"/>
          <w:sz w:val="32"/>
          <w:szCs w:val="32"/>
          <w:rtl/>
        </w:rPr>
        <w:t>ـ وقد يكون لعين النجاسة وصفها الخاصّ بها</w:t>
      </w:r>
      <w:r w:rsidRPr="003F7925">
        <w:rPr>
          <w:rFonts w:hint="cs"/>
          <w:sz w:val="32"/>
          <w:szCs w:val="32"/>
          <w:rtl/>
        </w:rPr>
        <w:t> </w:t>
      </w:r>
      <w:r w:rsidRPr="003F7925">
        <w:rPr>
          <w:rFonts w:cs="MbSadr (1)" w:hint="cs"/>
          <w:sz w:val="32"/>
          <w:szCs w:val="32"/>
          <w:rtl/>
        </w:rPr>
        <w:t xml:space="preserve">، وهو وصف يختلف عن </w:t>
      </w:r>
      <w:r w:rsidRPr="003F7925">
        <w:rPr>
          <w:rFonts w:cs="MbSadr (1)"/>
          <w:sz w:val="32"/>
          <w:szCs w:val="32"/>
          <w:rtl/>
        </w:rPr>
        <w:t>ص</w:t>
      </w:r>
      <w:r w:rsidRPr="003F7925">
        <w:rPr>
          <w:rFonts w:cs="MbSadr (1)" w:hint="cs"/>
          <w:sz w:val="32"/>
          <w:szCs w:val="32"/>
          <w:rtl/>
        </w:rPr>
        <w:t>فات الماء</w:t>
      </w:r>
      <w:r w:rsidRPr="003F7925">
        <w:rPr>
          <w:rFonts w:hint="cs"/>
          <w:sz w:val="32"/>
          <w:szCs w:val="32"/>
          <w:rtl/>
        </w:rPr>
        <w:t> </w:t>
      </w:r>
      <w:r w:rsidRPr="003F7925">
        <w:rPr>
          <w:rFonts w:cs="MbSadr (1)" w:hint="cs"/>
          <w:sz w:val="32"/>
          <w:szCs w:val="32"/>
          <w:rtl/>
        </w:rPr>
        <w:t xml:space="preserve">، ولكن يستند عدم تغيّر الماء بها إلى أمر خارج عن النجاسة والماء </w:t>
      </w:r>
      <w:r w:rsidRPr="003F7925">
        <w:rPr>
          <w:rFonts w:cs="MbSadr (1)"/>
          <w:sz w:val="32"/>
          <w:szCs w:val="32"/>
          <w:rtl/>
        </w:rPr>
        <w:t>م</w:t>
      </w:r>
      <w:r w:rsidRPr="003F7925">
        <w:rPr>
          <w:rFonts w:cs="MbSadr (1)" w:hint="cs"/>
          <w:sz w:val="32"/>
          <w:szCs w:val="32"/>
          <w:rtl/>
        </w:rPr>
        <w:t>عاً</w:t>
      </w:r>
      <w:r w:rsidRPr="003F7925">
        <w:rPr>
          <w:rFonts w:hint="cs"/>
          <w:sz w:val="32"/>
          <w:szCs w:val="32"/>
          <w:rtl/>
        </w:rPr>
        <w:t> </w:t>
      </w:r>
      <w:r w:rsidRPr="003F7925">
        <w:rPr>
          <w:rFonts w:cs="MbSadr (1)" w:hint="cs"/>
          <w:sz w:val="32"/>
          <w:szCs w:val="32"/>
          <w:rtl/>
        </w:rPr>
        <w:t xml:space="preserve">، كبرودة الجَوّ التي تحول دون تأثّر الماء برائحة الجيفة النجسة بحيث لو كان </w:t>
      </w:r>
      <w:r w:rsidRPr="003F7925">
        <w:rPr>
          <w:rFonts w:cs="MbSadr (1)"/>
          <w:sz w:val="32"/>
          <w:szCs w:val="32"/>
          <w:rtl/>
        </w:rPr>
        <w:t>ا</w:t>
      </w:r>
      <w:r w:rsidRPr="003F7925">
        <w:rPr>
          <w:rFonts w:cs="MbSadr (1)" w:hint="cs"/>
          <w:sz w:val="32"/>
          <w:szCs w:val="32"/>
          <w:rtl/>
        </w:rPr>
        <w:t>لجوّ معتدلا أو حارّاً لحدث التغيّر</w:t>
      </w:r>
      <w:r w:rsidRPr="003F7925">
        <w:rPr>
          <w:rFonts w:hint="cs"/>
          <w:sz w:val="32"/>
          <w:szCs w:val="32"/>
          <w:rtl/>
        </w:rPr>
        <w:t> </w:t>
      </w:r>
      <w:r w:rsidRPr="003F7925">
        <w:rPr>
          <w:rFonts w:cs="MbSadr (1)" w:hint="cs"/>
          <w:sz w:val="32"/>
          <w:szCs w:val="32"/>
          <w:rtl/>
        </w:rPr>
        <w:t>، وفي هذا الفرض يبقى الماء على طهارته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 xml:space="preserve">إذا كان الماء من أحد أقسام الماء الكثير وتغيّر بعضه بالنجاسة </w:t>
      </w:r>
      <w:r w:rsidRPr="003F7925">
        <w:rPr>
          <w:rFonts w:cs="MbSadr (1)"/>
          <w:sz w:val="32"/>
          <w:szCs w:val="32"/>
          <w:rtl/>
        </w:rPr>
        <w:t>ف</w:t>
      </w:r>
      <w:r w:rsidRPr="003F7925">
        <w:rPr>
          <w:rFonts w:cs="MbSadr (1)" w:hint="cs"/>
          <w:sz w:val="32"/>
          <w:szCs w:val="32"/>
          <w:rtl/>
        </w:rPr>
        <w:t>تنجّس فهل يتنجّس الجزء المتغيّر منه فقط</w:t>
      </w:r>
      <w:r w:rsidRPr="003F7925">
        <w:rPr>
          <w:rFonts w:hint="cs"/>
          <w:sz w:val="32"/>
          <w:szCs w:val="32"/>
          <w:rtl/>
        </w:rPr>
        <w:t> </w:t>
      </w:r>
      <w:r w:rsidRPr="003F7925">
        <w:rPr>
          <w:rFonts w:cs="MbSadr (1)" w:hint="cs"/>
          <w:sz w:val="32"/>
          <w:szCs w:val="32"/>
          <w:rtl/>
        </w:rPr>
        <w:t>، أو يتنجّس كلّه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غير ذلك الجزء إن كان لا يزال ماءً كثيراً فهو معتصم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يمكن توضيح ذلك ـ على سبيل المثال ـ في حالتين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لنفرض حوضاً كبيراً وقع دم في جانب منه فاصفرّ الماء في هذا </w:t>
      </w:r>
      <w:r w:rsidRPr="003F7925">
        <w:rPr>
          <w:rFonts w:cs="MbSadr (1)"/>
          <w:sz w:val="32"/>
          <w:szCs w:val="32"/>
          <w:rtl/>
        </w:rPr>
        <w:t>ا</w:t>
      </w:r>
      <w:r w:rsidRPr="003F7925">
        <w:rPr>
          <w:rFonts w:cs="MbSadr (1)" w:hint="cs"/>
          <w:sz w:val="32"/>
          <w:szCs w:val="32"/>
          <w:rtl/>
        </w:rPr>
        <w:t>لجانب</w:t>
      </w:r>
      <w:r w:rsidRPr="003F7925">
        <w:rPr>
          <w:rFonts w:hint="cs"/>
          <w:sz w:val="32"/>
          <w:szCs w:val="32"/>
          <w:rtl/>
        </w:rPr>
        <w:t> </w:t>
      </w:r>
      <w:r w:rsidRPr="003F7925">
        <w:rPr>
          <w:rFonts w:cs="MbSadr (1)" w:hint="cs"/>
          <w:sz w:val="32"/>
          <w:szCs w:val="32"/>
          <w:rtl/>
        </w:rPr>
        <w:t>، فهل يتنجّس الماء في الجانب الآخر قبل أن يتسرّب إليه لون الدم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الجواب بالنفي ما دام الجانب الآخر بقدر الكرّ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لنفرض ماءً جارياً دون الكرّ في ساقية وله مادة</w:t>
      </w:r>
      <w:r w:rsidRPr="003F7925">
        <w:rPr>
          <w:rFonts w:hint="cs"/>
          <w:sz w:val="32"/>
          <w:szCs w:val="32"/>
          <w:rtl/>
        </w:rPr>
        <w:t> </w:t>
      </w:r>
      <w:r w:rsidRPr="003F7925">
        <w:rPr>
          <w:rFonts w:cs="MbSadr (1)" w:hint="cs"/>
          <w:sz w:val="32"/>
          <w:szCs w:val="32"/>
          <w:rtl/>
        </w:rPr>
        <w:t xml:space="preserve">، وقد أصاب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لنجس وسط الساقية فتغيّر الماء في ذلك الموضع فهل يتنجّس الماء كلّه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الجواب : أنّ الماء الواقع بين ذلك الموضع والمادة التي ينبع منها الماء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تنجّس بحال</w:t>
      </w:r>
      <w:r w:rsidRPr="003F7925">
        <w:rPr>
          <w:rFonts w:hint="cs"/>
          <w:sz w:val="32"/>
          <w:szCs w:val="32"/>
          <w:rtl/>
        </w:rPr>
        <w:t> </w:t>
      </w:r>
      <w:r w:rsidRPr="003F7925">
        <w:rPr>
          <w:rFonts w:cs="MbSadr (1)" w:hint="cs"/>
          <w:sz w:val="32"/>
          <w:szCs w:val="32"/>
          <w:rtl/>
        </w:rPr>
        <w:t>، وأمّا الماء الواقع بعد موضع التغيّر فحكمه يحتاج إلى تفصيل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هو : أنّ وسط الساقية إذا كان فيه خيط من الماء لا يزال غير متغيّر ويربط الماء </w:t>
      </w:r>
      <w:r w:rsidRPr="003F7925">
        <w:rPr>
          <w:rFonts w:cs="MbSadr (1)"/>
          <w:sz w:val="32"/>
          <w:szCs w:val="32"/>
          <w:rtl/>
        </w:rPr>
        <w:t>ا</w:t>
      </w:r>
      <w:r w:rsidRPr="003F7925">
        <w:rPr>
          <w:rFonts w:cs="MbSadr (1)" w:hint="cs"/>
          <w:sz w:val="32"/>
          <w:szCs w:val="32"/>
          <w:rtl/>
        </w:rPr>
        <w:t>لذي بعده بما قبله من ماء الساقية فلا يتنجّس من ماء الساقية سوى ما تغيّر فعلا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كان قد تغيّر كلّه فيتنجّس ما بعده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إ</w:t>
      </w:r>
      <w:r w:rsidRPr="00926097">
        <w:rPr>
          <w:rFonts w:cs="MbSadr (2)" w:hint="cs"/>
          <w:bCs/>
          <w:sz w:val="32"/>
          <w:szCs w:val="32"/>
          <w:rtl/>
        </w:rPr>
        <w:t>ذا تنجّس الماء فكيف يطهر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 xml:space="preserve">إذا تنجّس الماء القليل بملاقاة النجاسة فيطهر إذا أوصلناه بماء كثير </w:t>
      </w:r>
      <w:r w:rsidRPr="003F7925">
        <w:rPr>
          <w:rFonts w:cs="MbSadr (1)"/>
          <w:sz w:val="32"/>
          <w:szCs w:val="32"/>
          <w:rtl/>
        </w:rPr>
        <w:t>م</w:t>
      </w:r>
      <w:r w:rsidRPr="003F7925">
        <w:rPr>
          <w:rFonts w:cs="MbSadr (1)" w:hint="cs"/>
          <w:sz w:val="32"/>
          <w:szCs w:val="32"/>
          <w:rtl/>
        </w:rPr>
        <w:t>عتصم</w:t>
      </w:r>
      <w:r w:rsidRPr="003F7925">
        <w:rPr>
          <w:rFonts w:hint="cs"/>
          <w:sz w:val="32"/>
          <w:szCs w:val="32"/>
          <w:rtl/>
        </w:rPr>
        <w:t> </w:t>
      </w:r>
      <w:r w:rsidRPr="003F7925">
        <w:rPr>
          <w:rFonts w:cs="MbSadr (1)" w:hint="cs"/>
          <w:sz w:val="32"/>
          <w:szCs w:val="32"/>
          <w:rtl/>
        </w:rPr>
        <w:t>. ومثال ذلك : ماء في وعاء يتنجّس</w:t>
      </w:r>
      <w:r w:rsidRPr="003F7925">
        <w:rPr>
          <w:rFonts w:hint="cs"/>
          <w:sz w:val="32"/>
          <w:szCs w:val="32"/>
          <w:rtl/>
        </w:rPr>
        <w:t> </w:t>
      </w:r>
      <w:r w:rsidRPr="003F7925">
        <w:rPr>
          <w:rFonts w:cs="MbSadr (1)" w:hint="cs"/>
          <w:sz w:val="32"/>
          <w:szCs w:val="32"/>
          <w:rtl/>
        </w:rPr>
        <w:t xml:space="preserve">، فنفتح عليه اُنبوباً من أنابيب الماء </w:t>
      </w:r>
      <w:r w:rsidRPr="003F7925">
        <w:rPr>
          <w:rFonts w:cs="MbSadr (1)"/>
          <w:sz w:val="32"/>
          <w:szCs w:val="32"/>
          <w:rtl/>
        </w:rPr>
        <w:t>ا</w:t>
      </w:r>
      <w:r w:rsidRPr="003F7925">
        <w:rPr>
          <w:rFonts w:cs="MbSadr (1)" w:hint="cs"/>
          <w:sz w:val="32"/>
          <w:szCs w:val="32"/>
          <w:rtl/>
        </w:rPr>
        <w:t xml:space="preserve">لممتدّة إلى البيوت في هذا </w:t>
      </w:r>
      <w:r w:rsidRPr="003F7925">
        <w:rPr>
          <w:rFonts w:cs="MbSadr (1)" w:hint="cs"/>
          <w:sz w:val="32"/>
          <w:szCs w:val="32"/>
          <w:rtl/>
        </w:rPr>
        <w:lastRenderedPageBreak/>
        <w:t>العصر</w:t>
      </w:r>
      <w:r w:rsidRPr="003F7925">
        <w:rPr>
          <w:rFonts w:hint="cs"/>
          <w:sz w:val="32"/>
          <w:szCs w:val="32"/>
          <w:rtl/>
        </w:rPr>
        <w:t> </w:t>
      </w:r>
      <w:r w:rsidRPr="003F7925">
        <w:rPr>
          <w:rFonts w:cs="MbSadr (1)" w:hint="cs"/>
          <w:sz w:val="32"/>
          <w:szCs w:val="32"/>
          <w:rtl/>
        </w:rPr>
        <w:t xml:space="preserve">، فيطهر ماء الإناء بوصول الماء من الاُنبوب إليه </w:t>
      </w:r>
      <w:r w:rsidRPr="003F7925">
        <w:rPr>
          <w:rFonts w:cs="MbSadr (1)"/>
          <w:sz w:val="32"/>
          <w:szCs w:val="32"/>
          <w:rtl/>
        </w:rPr>
        <w:t>و</w:t>
      </w:r>
      <w:r w:rsidRPr="003F7925">
        <w:rPr>
          <w:rFonts w:cs="MbSadr (1)" w:hint="cs"/>
          <w:sz w:val="32"/>
          <w:szCs w:val="32"/>
          <w:rtl/>
        </w:rPr>
        <w:t xml:space="preserve">في نفس اللحظة بدون حاجة للانتظار إلى أن ينتشر ماء الاُنبوب في كلّ جوانب </w:t>
      </w:r>
      <w:r w:rsidRPr="003F7925">
        <w:rPr>
          <w:rFonts w:cs="MbSadr (1)"/>
          <w:sz w:val="32"/>
          <w:szCs w:val="32"/>
          <w:rtl/>
        </w:rPr>
        <w:t>ا</w:t>
      </w:r>
      <w:r w:rsidRPr="003F7925">
        <w:rPr>
          <w:rFonts w:cs="MbSadr (1)" w:hint="cs"/>
          <w:sz w:val="32"/>
          <w:szCs w:val="32"/>
          <w:rtl/>
        </w:rPr>
        <w:t>لإناء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آخر : ماء في وعاء يتنجّس</w:t>
      </w:r>
      <w:r w:rsidRPr="003F7925">
        <w:rPr>
          <w:rFonts w:hint="cs"/>
          <w:sz w:val="32"/>
          <w:szCs w:val="32"/>
          <w:rtl/>
        </w:rPr>
        <w:t> </w:t>
      </w:r>
      <w:r w:rsidRPr="003F7925">
        <w:rPr>
          <w:rFonts w:cs="MbSadr (1)" w:hint="cs"/>
          <w:sz w:val="32"/>
          <w:szCs w:val="32"/>
          <w:rtl/>
        </w:rPr>
        <w:t xml:space="preserve">، فتضعه تحت السماء فيتقاطر عليه ماء </w:t>
      </w:r>
      <w:r w:rsidRPr="003F7925">
        <w:rPr>
          <w:rFonts w:cs="MbSadr (1)"/>
          <w:sz w:val="32"/>
          <w:szCs w:val="32"/>
          <w:rtl/>
        </w:rPr>
        <w:t>ا</w:t>
      </w:r>
      <w:r w:rsidRPr="003F7925">
        <w:rPr>
          <w:rFonts w:cs="MbSadr (1)" w:hint="cs"/>
          <w:sz w:val="32"/>
          <w:szCs w:val="32"/>
          <w:rtl/>
        </w:rPr>
        <w:t>لمطر بدرجة ملحوظة ـ لا قطرة وقطرتين فقط ـ فيطهر بذلك</w:t>
      </w:r>
      <w:r w:rsidRPr="003F7925">
        <w:rPr>
          <w:rFonts w:hint="cs"/>
          <w:sz w:val="32"/>
          <w:szCs w:val="32"/>
          <w:rtl/>
        </w:rPr>
        <w:t> </w:t>
      </w:r>
      <w:r w:rsidRPr="003F7925">
        <w:rPr>
          <w:rFonts w:cs="MbSadr (1)" w:hint="cs"/>
          <w:sz w:val="32"/>
          <w:szCs w:val="32"/>
          <w:rtl/>
        </w:rPr>
        <w:t xml:space="preserve">، بل إنّ الماء يتحوّل </w:t>
      </w:r>
      <w:r w:rsidRPr="003F7925">
        <w:rPr>
          <w:rFonts w:cs="MbSadr (1)"/>
          <w:sz w:val="32"/>
          <w:szCs w:val="32"/>
          <w:rtl/>
        </w:rPr>
        <w:t>ف</w:t>
      </w:r>
      <w:r w:rsidRPr="003F7925">
        <w:rPr>
          <w:rFonts w:cs="MbSadr (1)" w:hint="cs"/>
          <w:sz w:val="32"/>
          <w:szCs w:val="32"/>
          <w:rtl/>
        </w:rPr>
        <w:t>ي كلا المثالين إلى ماء معتصم ما دام متّصلا بماء الاُنبوب أو المطر</w:t>
      </w:r>
      <w:r w:rsidRPr="003F7925">
        <w:rPr>
          <w:rFonts w:hint="cs"/>
          <w:sz w:val="32"/>
          <w:szCs w:val="32"/>
          <w:rtl/>
        </w:rPr>
        <w:t> </w:t>
      </w:r>
      <w:r w:rsidRPr="003F7925">
        <w:rPr>
          <w:rFonts w:cs="MbSadr (1)" w:hint="cs"/>
          <w:sz w:val="32"/>
          <w:szCs w:val="32"/>
          <w:rtl/>
        </w:rPr>
        <w:t xml:space="preserve">، ويطهر حينئذ </w:t>
      </w:r>
      <w:r w:rsidRPr="003F7925">
        <w:rPr>
          <w:rFonts w:cs="MbSadr (1)"/>
          <w:sz w:val="32"/>
          <w:szCs w:val="32"/>
          <w:rtl/>
        </w:rPr>
        <w:t>ا</w:t>
      </w:r>
      <w:r w:rsidRPr="003F7925">
        <w:rPr>
          <w:rFonts w:cs="MbSadr (1)" w:hint="cs"/>
          <w:sz w:val="32"/>
          <w:szCs w:val="32"/>
          <w:rtl/>
        </w:rPr>
        <w:t>لوعاء الذي هو فيه بملاقاة ذلك الماء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تنجّس الماء الكثير بسبب التغيّر بعين النجس فيطهر إذا توافر أمران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 أن يزول التغيّر ويعود الماء إلى حالته الطبيعية</w:t>
      </w:r>
      <w:r w:rsidRPr="003F7925">
        <w:rPr>
          <w:rFonts w:hint="cs"/>
          <w:sz w:val="32"/>
          <w:szCs w:val="32"/>
          <w:rtl/>
        </w:rPr>
        <w:t> </w:t>
      </w:r>
      <w:r w:rsidRPr="003F7925">
        <w:rPr>
          <w:rFonts w:cs="MbSadr (1)" w:hint="cs"/>
          <w:sz w:val="32"/>
          <w:szCs w:val="32"/>
          <w:rtl/>
        </w:rPr>
        <w:t xml:space="preserve">، سواء حصل ذلك </w:t>
      </w:r>
      <w:r w:rsidRPr="003F7925">
        <w:rPr>
          <w:rFonts w:cs="MbSadr (1)"/>
          <w:sz w:val="32"/>
          <w:szCs w:val="32"/>
          <w:rtl/>
        </w:rPr>
        <w:t>ب</w:t>
      </w:r>
      <w:r w:rsidRPr="003F7925">
        <w:rPr>
          <w:rFonts w:cs="MbSadr (1)" w:hint="cs"/>
          <w:sz w:val="32"/>
          <w:szCs w:val="32"/>
          <w:rtl/>
        </w:rPr>
        <w:t>مرور الزمن أو بمزجه بماء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الأمر الثاني : أن يوصل ـ وهو سليم من التغيّر ـ بماء كثير معتصم</w:t>
      </w:r>
      <w:r w:rsidRPr="003F7925">
        <w:rPr>
          <w:rFonts w:hint="cs"/>
          <w:sz w:val="32"/>
          <w:szCs w:val="32"/>
          <w:rtl/>
        </w:rPr>
        <w:t> </w:t>
      </w:r>
      <w:r w:rsidRPr="003F7925">
        <w:rPr>
          <w:rFonts w:cs="MbSadr (1)" w:hint="cs"/>
          <w:sz w:val="32"/>
          <w:szCs w:val="32"/>
          <w:rtl/>
        </w:rPr>
        <w:t xml:space="preserve">، ككرٍّ من </w:t>
      </w:r>
      <w:r w:rsidRPr="003F7925">
        <w:rPr>
          <w:rFonts w:cs="MbSadr (1)"/>
          <w:sz w:val="32"/>
          <w:szCs w:val="32"/>
          <w:rtl/>
        </w:rPr>
        <w:t>ا</w:t>
      </w:r>
      <w:r w:rsidRPr="003F7925">
        <w:rPr>
          <w:rFonts w:cs="MbSadr (1)" w:hint="cs"/>
          <w:sz w:val="32"/>
          <w:szCs w:val="32"/>
          <w:rtl/>
        </w:rPr>
        <w:t>لماء أو ماء المطر وغيرهما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يمكن إنجاز الأمرين معاً بعملية واحدة</w:t>
      </w:r>
      <w:r w:rsidRPr="003F7925">
        <w:rPr>
          <w:rFonts w:hint="cs"/>
          <w:sz w:val="32"/>
          <w:szCs w:val="32"/>
          <w:rtl/>
        </w:rPr>
        <w:t> </w:t>
      </w:r>
      <w:r w:rsidRPr="003F7925">
        <w:rPr>
          <w:rFonts w:cs="MbSadr (1)" w:hint="cs"/>
          <w:sz w:val="32"/>
          <w:szCs w:val="32"/>
          <w:rtl/>
        </w:rPr>
        <w:t xml:space="preserve">، بأن نفتح ـ مثلا ـ اُنبوب الماء </w:t>
      </w:r>
      <w:r w:rsidRPr="003F7925">
        <w:rPr>
          <w:rFonts w:cs="MbSadr (1)"/>
          <w:sz w:val="32"/>
          <w:szCs w:val="32"/>
          <w:rtl/>
        </w:rPr>
        <w:t>ع</w:t>
      </w:r>
      <w:r w:rsidRPr="003F7925">
        <w:rPr>
          <w:rFonts w:cs="MbSadr (1)" w:hint="cs"/>
          <w:sz w:val="32"/>
          <w:szCs w:val="32"/>
          <w:rtl/>
        </w:rPr>
        <w:t>لى الماء المتغيّر</w:t>
      </w:r>
      <w:r w:rsidRPr="003F7925">
        <w:rPr>
          <w:rFonts w:hint="cs"/>
          <w:sz w:val="32"/>
          <w:szCs w:val="32"/>
          <w:rtl/>
        </w:rPr>
        <w:t> </w:t>
      </w:r>
      <w:r w:rsidRPr="003F7925">
        <w:rPr>
          <w:rFonts w:cs="MbSadr (1)" w:hint="cs"/>
          <w:sz w:val="32"/>
          <w:szCs w:val="32"/>
          <w:rtl/>
        </w:rPr>
        <w:t xml:space="preserve">، فينتشر ماء الاُنبوب في الماء المتغيّر حتى يزيل تغيّره ويطهّره </w:t>
      </w:r>
      <w:r w:rsidRPr="003F7925">
        <w:rPr>
          <w:rFonts w:cs="MbSadr (1)"/>
          <w:sz w:val="32"/>
          <w:szCs w:val="32"/>
          <w:rtl/>
        </w:rPr>
        <w:t>ب</w:t>
      </w:r>
      <w:r w:rsidRPr="003F7925">
        <w:rPr>
          <w:rFonts w:cs="MbSadr (1)" w:hint="cs"/>
          <w:sz w:val="32"/>
          <w:szCs w:val="32"/>
          <w:rtl/>
        </w:rPr>
        <w:t>استمرار اتّصاله به بعد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نذكر مثالين لتطهير الماء المتغيّر للتوضيح كما يأتي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لأول : أن يتغيّر حوض من الماء برائحة الجيفة</w:t>
      </w:r>
      <w:r w:rsidRPr="003F7925">
        <w:rPr>
          <w:rFonts w:hint="cs"/>
          <w:sz w:val="32"/>
          <w:szCs w:val="32"/>
          <w:rtl/>
        </w:rPr>
        <w:t> </w:t>
      </w:r>
      <w:r w:rsidRPr="003F7925">
        <w:rPr>
          <w:rFonts w:cs="MbSadr (1)" w:hint="cs"/>
          <w:sz w:val="32"/>
          <w:szCs w:val="32"/>
          <w:rtl/>
        </w:rPr>
        <w:t xml:space="preserve">، فيترك مدّةً إلى أن تزول </w:t>
      </w:r>
      <w:r w:rsidRPr="003F7925">
        <w:rPr>
          <w:rFonts w:cs="MbSadr (1)"/>
          <w:sz w:val="32"/>
          <w:szCs w:val="32"/>
          <w:rtl/>
        </w:rPr>
        <w:t>ت</w:t>
      </w:r>
      <w:r w:rsidRPr="003F7925">
        <w:rPr>
          <w:rFonts w:cs="MbSadr (1)" w:hint="cs"/>
          <w:sz w:val="32"/>
          <w:szCs w:val="32"/>
          <w:rtl/>
        </w:rPr>
        <w:t>لك الرائحة الكريهة</w:t>
      </w:r>
      <w:r w:rsidRPr="003F7925">
        <w:rPr>
          <w:rFonts w:hint="cs"/>
          <w:sz w:val="32"/>
          <w:szCs w:val="32"/>
          <w:rtl/>
        </w:rPr>
        <w:t> </w:t>
      </w:r>
      <w:r w:rsidRPr="003F7925">
        <w:rPr>
          <w:rFonts w:cs="MbSadr (1)" w:hint="cs"/>
          <w:sz w:val="32"/>
          <w:szCs w:val="32"/>
          <w:rtl/>
        </w:rPr>
        <w:t>، ثمّ يفتح عليه اُنبوب الماء فيطهر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 : أن يتغيّر ماء الحوض بلون الدم ويصفرّ</w:t>
      </w:r>
      <w:r w:rsidRPr="003F7925">
        <w:rPr>
          <w:rFonts w:hint="cs"/>
          <w:sz w:val="32"/>
          <w:szCs w:val="32"/>
          <w:rtl/>
        </w:rPr>
        <w:t> </w:t>
      </w:r>
      <w:r w:rsidRPr="003F7925">
        <w:rPr>
          <w:rFonts w:cs="MbSadr (1)" w:hint="cs"/>
          <w:sz w:val="32"/>
          <w:szCs w:val="32"/>
          <w:rtl/>
        </w:rPr>
        <w:t xml:space="preserve">، فيصبّ فيه ماء آخر سليم </w:t>
      </w:r>
      <w:r w:rsidRPr="003F7925">
        <w:rPr>
          <w:rFonts w:cs="MbSadr (1)"/>
          <w:sz w:val="32"/>
          <w:szCs w:val="32"/>
          <w:rtl/>
        </w:rPr>
        <w:t>ب</w:t>
      </w:r>
      <w:r w:rsidRPr="003F7925">
        <w:rPr>
          <w:rFonts w:cs="MbSadr (1)" w:hint="cs"/>
          <w:sz w:val="32"/>
          <w:szCs w:val="32"/>
          <w:rtl/>
        </w:rPr>
        <w:t>وعاء مرّات عديدةً حتّى تضعف الصفرة وتزول</w:t>
      </w:r>
      <w:r w:rsidRPr="003F7925">
        <w:rPr>
          <w:rFonts w:hint="cs"/>
          <w:sz w:val="32"/>
          <w:szCs w:val="32"/>
          <w:rtl/>
        </w:rPr>
        <w:t> </w:t>
      </w:r>
      <w:r w:rsidRPr="003F7925">
        <w:rPr>
          <w:rFonts w:cs="MbSadr (1)" w:hint="cs"/>
          <w:sz w:val="32"/>
          <w:szCs w:val="32"/>
          <w:rtl/>
        </w:rPr>
        <w:t>، ثمّ يفتح اُنبوب الماء عليه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تساقط عليه ماء المطر فيطهر</w:t>
      </w:r>
      <w:r w:rsidRPr="003F7925">
        <w:rPr>
          <w:rFonts w:hint="cs"/>
          <w:sz w:val="32"/>
          <w:szCs w:val="32"/>
          <w:rtl/>
        </w:rPr>
        <w:t> </w:t>
      </w:r>
      <w:r w:rsidRPr="003F7925">
        <w:rPr>
          <w:rFonts w:cs="MbSadr (1)" w:hint="cs"/>
          <w:sz w:val="32"/>
          <w:szCs w:val="32"/>
          <w:rtl/>
        </w:rPr>
        <w:t xml:space="preserve">، ويمكن أيضاً أن يفتح عليه ماء الاُنبوب منذ البداية </w:t>
      </w:r>
      <w:r w:rsidRPr="003F7925">
        <w:rPr>
          <w:rFonts w:cs="MbSadr (1)"/>
          <w:sz w:val="32"/>
          <w:szCs w:val="32"/>
          <w:rtl/>
        </w:rPr>
        <w:t>ـ</w:t>
      </w:r>
      <w:r w:rsidRPr="003F7925">
        <w:rPr>
          <w:rFonts w:cs="MbSadr (1)" w:hint="cs"/>
          <w:sz w:val="32"/>
          <w:szCs w:val="32"/>
          <w:rtl/>
        </w:rPr>
        <w:t xml:space="preserve"> كما عرفت ـ فيزيل الصفرة ثمّ يطهّره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أحكام متفرّقة للماء </w:t>
      </w:r>
      <w:r w:rsidRPr="004E0C19">
        <w:rPr>
          <w:sz w:val="32"/>
          <w:szCs w:val="32"/>
        </w:rPr>
        <w:t>[</w:t>
      </w:r>
    </w:p>
    <w:p w:rsidR="008D00B8" w:rsidRPr="004E0C19" w:rsidRDefault="008D00B8" w:rsidP="008D00B8">
      <w:pPr>
        <w:pStyle w:val="a"/>
        <w:adjustRightInd w:val="0"/>
        <w:rPr>
          <w:sz w:val="32"/>
          <w:szCs w:val="32"/>
          <w:rtl/>
        </w:rPr>
      </w:pPr>
      <w:r w:rsidRPr="00926097">
        <w:rPr>
          <w:rFonts w:cs="MbSadr (2)"/>
          <w:bCs/>
          <w:sz w:val="32"/>
          <w:szCs w:val="32"/>
          <w:rtl/>
        </w:rPr>
        <w:t>ت</w:t>
      </w:r>
      <w:r w:rsidRPr="00926097">
        <w:rPr>
          <w:rFonts w:cs="MbSadr (2)" w:hint="cs"/>
          <w:bCs/>
          <w:sz w:val="32"/>
          <w:szCs w:val="32"/>
          <w:rtl/>
        </w:rPr>
        <w:t>بخير الماء النجس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إذا تنجّس الماء ثمّ تبخّر</w:t>
      </w:r>
      <w:r w:rsidRPr="003F7925">
        <w:rPr>
          <w:rFonts w:hint="cs"/>
          <w:sz w:val="32"/>
          <w:szCs w:val="32"/>
          <w:rtl/>
        </w:rPr>
        <w:t> </w:t>
      </w:r>
      <w:r w:rsidRPr="003F7925">
        <w:rPr>
          <w:rFonts w:cs="MbSadr (1)" w:hint="cs"/>
          <w:sz w:val="32"/>
          <w:szCs w:val="32"/>
          <w:rtl/>
        </w:rPr>
        <w:t xml:space="preserve">، وتحوّل البخار من جديد إلى ماء فهذا الماء </w:t>
      </w:r>
      <w:r w:rsidRPr="003F7925">
        <w:rPr>
          <w:rFonts w:cs="MbSadr (1)"/>
          <w:sz w:val="32"/>
          <w:szCs w:val="32"/>
          <w:rtl/>
        </w:rPr>
        <w:t>ط</w:t>
      </w:r>
      <w:r w:rsidRPr="003F7925">
        <w:rPr>
          <w:rFonts w:cs="MbSadr (1)" w:hint="cs"/>
          <w:sz w:val="32"/>
          <w:szCs w:val="32"/>
          <w:rtl/>
        </w:rPr>
        <w:t>اهر</w:t>
      </w:r>
      <w:r w:rsidRPr="003F7925">
        <w:rPr>
          <w:rFonts w:hint="cs"/>
          <w:sz w:val="32"/>
          <w:szCs w:val="32"/>
          <w:rtl/>
        </w:rPr>
        <w:t> </w:t>
      </w:r>
      <w:r w:rsidRPr="003F7925">
        <w:rPr>
          <w:rFonts w:cs="MbSadr (1)" w:hint="cs"/>
          <w:sz w:val="32"/>
          <w:szCs w:val="32"/>
          <w:rtl/>
        </w:rPr>
        <w:t xml:space="preserve">. ونفس الشيء يصدق على كلّ مائع آخر ـ إذا تنجّس ـ ولو لم يكن ماءً </w:t>
      </w:r>
      <w:r w:rsidRPr="003F7925">
        <w:rPr>
          <w:rFonts w:cs="MbSadr (1)"/>
          <w:sz w:val="32"/>
          <w:szCs w:val="32"/>
          <w:rtl/>
        </w:rPr>
        <w:t>م</w:t>
      </w:r>
      <w:r w:rsidRPr="003F7925">
        <w:rPr>
          <w:rFonts w:cs="MbSadr (1)" w:hint="cs"/>
          <w:sz w:val="32"/>
          <w:szCs w:val="32"/>
          <w:rtl/>
        </w:rPr>
        <w:t>طلقاً بل ماءً مضافاً كماء الورد</w:t>
      </w:r>
      <w:r w:rsidRPr="003F7925">
        <w:rPr>
          <w:rFonts w:hint="cs"/>
          <w:sz w:val="32"/>
          <w:szCs w:val="32"/>
          <w:rtl/>
        </w:rPr>
        <w:t> </w:t>
      </w:r>
      <w:r w:rsidRPr="003F7925">
        <w:rPr>
          <w:rFonts w:cs="MbSadr (1)" w:hint="cs"/>
          <w:sz w:val="32"/>
          <w:szCs w:val="32"/>
          <w:rtl/>
        </w:rPr>
        <w:t>، أو لم يكن ماءً على الإطلاق كالحليب</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ي</w:t>
      </w:r>
      <w:r w:rsidRPr="003F7925">
        <w:rPr>
          <w:rFonts w:cs="MbSadr (1)" w:hint="cs"/>
          <w:sz w:val="32"/>
          <w:szCs w:val="32"/>
          <w:rtl/>
        </w:rPr>
        <w:t>صدق على البول أيضاً وغيره من الفضلات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فإنّه إذا تبخّر وصار البخار مائعاً </w:t>
      </w:r>
      <w:r w:rsidRPr="003F7925">
        <w:rPr>
          <w:rFonts w:cs="MbSadr (1)"/>
          <w:sz w:val="32"/>
          <w:szCs w:val="32"/>
          <w:rtl/>
        </w:rPr>
        <w:t>ف</w:t>
      </w:r>
      <w:r w:rsidRPr="003F7925">
        <w:rPr>
          <w:rFonts w:cs="MbSadr (1)" w:hint="cs"/>
          <w:sz w:val="32"/>
          <w:szCs w:val="32"/>
          <w:rtl/>
        </w:rPr>
        <w:t>هذا المائع طاهر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كم الماء إذا تطهّر به الإنسان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عرفنا أنّ الماء يتطهّر به الإنسان من النجاسة</w:t>
      </w:r>
      <w:r w:rsidRPr="003F7925">
        <w:rPr>
          <w:rFonts w:hint="cs"/>
          <w:sz w:val="32"/>
          <w:szCs w:val="32"/>
          <w:rtl/>
        </w:rPr>
        <w:t> </w:t>
      </w:r>
      <w:r w:rsidRPr="003F7925">
        <w:rPr>
          <w:rFonts w:cs="MbSadr (1)" w:hint="cs"/>
          <w:sz w:val="32"/>
          <w:szCs w:val="32"/>
          <w:rtl/>
        </w:rPr>
        <w:t>، ويتوضّأ</w:t>
      </w:r>
      <w:r w:rsidRPr="003F7925">
        <w:rPr>
          <w:rFonts w:hint="cs"/>
          <w:sz w:val="32"/>
          <w:szCs w:val="32"/>
          <w:rtl/>
        </w:rPr>
        <w:t> </w:t>
      </w:r>
      <w:r w:rsidRPr="003F7925">
        <w:rPr>
          <w:rFonts w:cs="MbSadr (1)" w:hint="cs"/>
          <w:sz w:val="32"/>
          <w:szCs w:val="32"/>
          <w:rtl/>
        </w:rPr>
        <w:t>، ويغتسل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السؤال : أنّ هذا الماء إذا استعمل في التطهير والوضوء والغسل فهل يبقى طاهراً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يتنجّس ؟ وهل يمكن استعمال نفس الماء مرّةً ثانيةً في التطهير أيضاً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لا يتنجّس إلاّ إذا لاقى عين النجاسة وكان الماء قليلا</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ت</w:t>
      </w:r>
      <w:r w:rsidRPr="003F7925">
        <w:rPr>
          <w:rFonts w:cs="MbSadr (1)" w:hint="cs"/>
          <w:sz w:val="32"/>
          <w:szCs w:val="32"/>
          <w:rtl/>
        </w:rPr>
        <w:t>غيّر بأوصافها على ما تقدم</w:t>
      </w:r>
      <w:r w:rsidRPr="003F7925">
        <w:rPr>
          <w:rFonts w:hint="cs"/>
          <w:sz w:val="32"/>
          <w:szCs w:val="32"/>
          <w:rtl/>
        </w:rPr>
        <w:t> </w:t>
      </w:r>
      <w:r w:rsidRPr="003F7925">
        <w:rPr>
          <w:rFonts w:cs="MbSadr (1)" w:hint="cs"/>
          <w:sz w:val="32"/>
          <w:szCs w:val="32"/>
          <w:rtl/>
        </w:rPr>
        <w:t>. وإذا تنجّس فلا يسمح بالتطهير به ثانيةً</w:t>
      </w:r>
      <w:r w:rsidRPr="003F7925">
        <w:rPr>
          <w:rFonts w:hint="cs"/>
          <w:sz w:val="32"/>
          <w:szCs w:val="32"/>
          <w:rtl/>
        </w:rPr>
        <w:t> </w:t>
      </w:r>
      <w:r w:rsidRPr="003F7925">
        <w:rPr>
          <w:rFonts w:cs="MbSadr (1)" w:hint="cs"/>
          <w:sz w:val="32"/>
          <w:szCs w:val="32"/>
          <w:rtl/>
        </w:rPr>
        <w:t xml:space="preserve">، وإذا لم </w:t>
      </w:r>
      <w:r w:rsidRPr="003F7925">
        <w:rPr>
          <w:rFonts w:cs="MbSadr (1)"/>
          <w:sz w:val="32"/>
          <w:szCs w:val="32"/>
          <w:rtl/>
        </w:rPr>
        <w:t>ي</w:t>
      </w:r>
      <w:r w:rsidRPr="003F7925">
        <w:rPr>
          <w:rFonts w:cs="MbSadr (1)" w:hint="cs"/>
          <w:sz w:val="32"/>
          <w:szCs w:val="32"/>
          <w:rtl/>
        </w:rPr>
        <w:t>تنجّس خلال الاستعمال الأول ظلّ كما كان</w:t>
      </w:r>
      <w:r w:rsidRPr="003F7925">
        <w:rPr>
          <w:rFonts w:hint="cs"/>
          <w:sz w:val="32"/>
          <w:szCs w:val="32"/>
          <w:rtl/>
        </w:rPr>
        <w:t> </w:t>
      </w:r>
      <w:r w:rsidRPr="003F7925">
        <w:rPr>
          <w:rFonts w:cs="MbSadr (1)" w:hint="cs"/>
          <w:sz w:val="32"/>
          <w:szCs w:val="32"/>
          <w:rtl/>
        </w:rPr>
        <w:t>، فيجوز التطهير به من النجاسة</w:t>
      </w:r>
      <w:r w:rsidRPr="003F7925">
        <w:rPr>
          <w:rFonts w:hint="cs"/>
          <w:sz w:val="32"/>
          <w:szCs w:val="32"/>
          <w:rtl/>
        </w:rPr>
        <w:t> </w:t>
      </w:r>
      <w:r w:rsidRPr="003F7925">
        <w:rPr>
          <w:rFonts w:cs="MbSadr (1)" w:hint="cs"/>
          <w:sz w:val="32"/>
          <w:szCs w:val="32"/>
          <w:rtl/>
        </w:rPr>
        <w:t xml:space="preserve">، كما </w:t>
      </w:r>
      <w:r w:rsidRPr="003F7925">
        <w:rPr>
          <w:rFonts w:cs="MbSadr (1)"/>
          <w:sz w:val="32"/>
          <w:szCs w:val="32"/>
          <w:rtl/>
        </w:rPr>
        <w:t>ي</w:t>
      </w:r>
      <w:r w:rsidRPr="003F7925">
        <w:rPr>
          <w:rFonts w:cs="MbSadr (1)" w:hint="cs"/>
          <w:sz w:val="32"/>
          <w:szCs w:val="32"/>
          <w:rtl/>
        </w:rPr>
        <w:t>جوز الوضوء والغسل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كم الشكّ والاشتباه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إذا شكّ المكلّف في أنّ هذا الماء نجس أو طاهر اعتبره طاهراً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يستثنى من ذلك ما</w:t>
      </w:r>
      <w:r>
        <w:rPr>
          <w:rFonts w:cs="MbSadr (1)" w:hint="cs"/>
          <w:sz w:val="32"/>
          <w:szCs w:val="32"/>
          <w:rtl/>
        </w:rPr>
        <w:t xml:space="preserve"> </w:t>
      </w:r>
      <w:r w:rsidRPr="003F7925">
        <w:rPr>
          <w:rFonts w:cs="MbSadr (1)" w:hint="cs"/>
          <w:sz w:val="32"/>
          <w:szCs w:val="32"/>
          <w:rtl/>
        </w:rPr>
        <w:t>إذا كان على علم ب</w:t>
      </w:r>
      <w:r>
        <w:rPr>
          <w:rFonts w:cs="MbSadr (1)" w:hint="cs"/>
          <w:sz w:val="32"/>
          <w:szCs w:val="32"/>
          <w:rtl/>
        </w:rPr>
        <w:t>أنّ</w:t>
      </w:r>
      <w:r w:rsidRPr="003F7925">
        <w:rPr>
          <w:rFonts w:cs="MbSadr (1)" w:hint="cs"/>
          <w:sz w:val="32"/>
          <w:szCs w:val="32"/>
          <w:rtl/>
        </w:rPr>
        <w:t xml:space="preserve">ه كان متنجّساً في السابق ولا يدري هل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ط</w:t>
      </w:r>
      <w:r w:rsidRPr="003F7925">
        <w:rPr>
          <w:rFonts w:cs="MbSadr (1)" w:hint="cs"/>
          <w:sz w:val="32"/>
          <w:szCs w:val="32"/>
          <w:rtl/>
        </w:rPr>
        <w:t>هر أم لا ؟ ففي هذا الفرض يحكم على الماء ب</w:t>
      </w:r>
      <w:r>
        <w:rPr>
          <w:rFonts w:cs="MbSadr (1)" w:hint="cs"/>
          <w:sz w:val="32"/>
          <w:szCs w:val="32"/>
          <w:rtl/>
        </w:rPr>
        <w:t>أنّ</w:t>
      </w:r>
      <w:r w:rsidRPr="003F7925">
        <w:rPr>
          <w:rFonts w:cs="MbSadr (1)" w:hint="cs"/>
          <w:sz w:val="32"/>
          <w:szCs w:val="32"/>
          <w:rtl/>
        </w:rPr>
        <w:t xml:space="preserve">ه لا يزال متنجّساً حتى يثبت </w:t>
      </w:r>
      <w:r w:rsidRPr="003F7925">
        <w:rPr>
          <w:rFonts w:cs="MbSadr (1)"/>
          <w:sz w:val="32"/>
          <w:szCs w:val="32"/>
          <w:rtl/>
        </w:rPr>
        <w:t>ا</w:t>
      </w:r>
      <w:r w:rsidRPr="003F7925">
        <w:rPr>
          <w:rFonts w:cs="MbSadr (1)" w:hint="cs"/>
          <w:sz w:val="32"/>
          <w:szCs w:val="32"/>
          <w:rtl/>
        </w:rPr>
        <w:t>لعكس</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لطهارة</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C11329" w:rsidRDefault="008D00B8" w:rsidP="008D00B8">
      <w:pPr>
        <w:pStyle w:val="a"/>
        <w:adjustRightInd w:val="0"/>
        <w:spacing w:line="1701" w:lineRule="atLeast"/>
        <w:jc w:val="center"/>
        <w:rPr>
          <w:rFonts w:cs="MbSadr (4)"/>
          <w:sz w:val="40"/>
          <w:szCs w:val="40"/>
          <w:rtl/>
        </w:rPr>
      </w:pPr>
      <w:r w:rsidRPr="00C11329">
        <w:rPr>
          <w:rFonts w:cs="MbSadr (4)"/>
          <w:bCs/>
          <w:sz w:val="40"/>
          <w:szCs w:val="40"/>
          <w:rtl/>
        </w:rPr>
        <w:t>ا</w:t>
      </w:r>
      <w:r w:rsidRPr="00C11329">
        <w:rPr>
          <w:rFonts w:cs="MbSadr (4)" w:hint="cs"/>
          <w:bCs/>
          <w:sz w:val="40"/>
          <w:szCs w:val="40"/>
          <w:rtl/>
        </w:rPr>
        <w:t>لوضوء</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الشروط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الأجزاء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وضوء الجبيرة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في ما يجب الوضوء له ويستحبّ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نواقض الوضوء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الخلل والشكّ في الوضوء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سنن الوضوء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قضاء الحاجة وأحكامها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(179)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مهيد</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الوضوء : عبارة عن غسل الوجه واليدين</w:t>
      </w:r>
      <w:r w:rsidRPr="003F7925">
        <w:rPr>
          <w:rFonts w:hint="cs"/>
          <w:sz w:val="32"/>
          <w:szCs w:val="32"/>
          <w:rtl/>
        </w:rPr>
        <w:t> </w:t>
      </w:r>
      <w:r w:rsidRPr="003F7925">
        <w:rPr>
          <w:rFonts w:cs="MbSadr (1)" w:hint="cs"/>
          <w:sz w:val="32"/>
          <w:szCs w:val="32"/>
          <w:rtl/>
        </w:rPr>
        <w:t xml:space="preserve">، والمسح على مقدَّم الرأس </w:t>
      </w:r>
      <w:r w:rsidRPr="003F7925">
        <w:rPr>
          <w:rFonts w:cs="MbSadr (1)"/>
          <w:sz w:val="32"/>
          <w:szCs w:val="32"/>
          <w:rtl/>
        </w:rPr>
        <w:t>و</w:t>
      </w:r>
      <w:r w:rsidRPr="003F7925">
        <w:rPr>
          <w:rFonts w:cs="MbSadr (1)" w:hint="cs"/>
          <w:sz w:val="32"/>
          <w:szCs w:val="32"/>
          <w:rtl/>
        </w:rPr>
        <w:t>على القدمين</w:t>
      </w:r>
      <w:r w:rsidRPr="003F7925">
        <w:rPr>
          <w:rFonts w:hint="cs"/>
          <w:sz w:val="32"/>
          <w:szCs w:val="32"/>
          <w:rtl/>
        </w:rPr>
        <w:t> </w:t>
      </w:r>
      <w:r w:rsidRPr="003F7925">
        <w:rPr>
          <w:rFonts w:cs="MbSadr (1)" w:hint="cs"/>
          <w:sz w:val="32"/>
          <w:szCs w:val="32"/>
          <w:rtl/>
        </w:rPr>
        <w:t xml:space="preserve">، فهذه الغسلات الثلاث والمسحات الثلاث تسمّى في الشرع </w:t>
      </w:r>
      <w:r w:rsidRPr="003F7925">
        <w:rPr>
          <w:rFonts w:cs="MbSadr (1)"/>
          <w:sz w:val="32"/>
          <w:szCs w:val="32"/>
          <w:rtl/>
        </w:rPr>
        <w:t>و</w:t>
      </w:r>
      <w:r w:rsidRPr="003F7925">
        <w:rPr>
          <w:rFonts w:cs="MbSadr (1)" w:hint="cs"/>
          <w:sz w:val="32"/>
          <w:szCs w:val="32"/>
          <w:rtl/>
        </w:rPr>
        <w:t>ضوءاً</w:t>
      </w:r>
      <w:r w:rsidRPr="003F7925">
        <w:rPr>
          <w:rFonts w:hint="cs"/>
          <w:sz w:val="32"/>
          <w:szCs w:val="32"/>
          <w:rtl/>
        </w:rPr>
        <w:t> </w:t>
      </w:r>
      <w:r w:rsidRPr="003F7925">
        <w:rPr>
          <w:rFonts w:cs="MbSadr (1)" w:hint="cs"/>
          <w:sz w:val="32"/>
          <w:szCs w:val="32"/>
          <w:rtl/>
        </w:rPr>
        <w:t>، ويطلق على الوجه واليدين ومقدَّم الرأس والقدمين أعضاء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صورة الوضوء بإيجاز هي : أن تغسل وجهك بماء مطلق طاهر</w:t>
      </w:r>
      <w:r w:rsidRPr="003F7925">
        <w:rPr>
          <w:rFonts w:hint="cs"/>
          <w:sz w:val="32"/>
          <w:szCs w:val="32"/>
          <w:rtl/>
        </w:rPr>
        <w:t> </w:t>
      </w:r>
      <w:r w:rsidRPr="003F7925">
        <w:rPr>
          <w:rFonts w:ascii="MbSadr (1)" w:hAnsi="MbSadr (1)" w:cs="MbSadr (1)" w:hint="cs"/>
          <w:sz w:val="32"/>
          <w:szCs w:val="32"/>
          <w:rtl/>
        </w:rPr>
        <w:t xml:space="preserve">، ابتداءً من </w:t>
      </w:r>
      <w:r w:rsidRPr="003F7925">
        <w:rPr>
          <w:rFonts w:cs="MbSadr (1)"/>
          <w:sz w:val="32"/>
          <w:szCs w:val="32"/>
          <w:rtl/>
        </w:rPr>
        <w:t>م</w:t>
      </w:r>
      <w:r w:rsidRPr="003F7925">
        <w:rPr>
          <w:rFonts w:cs="MbSadr (1)" w:hint="cs"/>
          <w:sz w:val="32"/>
          <w:szCs w:val="32"/>
          <w:rtl/>
        </w:rPr>
        <w:t>نابت الشعر إلى نهاية الذقن</w:t>
      </w:r>
      <w:r w:rsidRPr="003F7925">
        <w:rPr>
          <w:rFonts w:hint="cs"/>
          <w:sz w:val="32"/>
          <w:szCs w:val="32"/>
          <w:rtl/>
        </w:rPr>
        <w:t> </w:t>
      </w:r>
      <w:r w:rsidRPr="003F7925">
        <w:rPr>
          <w:rFonts w:ascii="MbSadr (1)" w:hAnsi="MbSadr (1)" w:cs="MbSadr (1)" w:hint="cs"/>
          <w:sz w:val="32"/>
          <w:szCs w:val="32"/>
          <w:rtl/>
        </w:rPr>
        <w:t>، ثم</w:t>
      </w:r>
      <w:r w:rsidRPr="003F7925">
        <w:rPr>
          <w:rFonts w:cs="MbSadr (1)" w:hint="cs"/>
          <w:sz w:val="32"/>
          <w:szCs w:val="32"/>
          <w:rtl/>
        </w:rPr>
        <w:t xml:space="preserve">ّ تغسل يدك اليمنى ابتداءً من المرفق إلى أطراف </w:t>
      </w:r>
      <w:r w:rsidRPr="003F7925">
        <w:rPr>
          <w:rFonts w:cs="MbSadr (1)"/>
          <w:sz w:val="32"/>
          <w:szCs w:val="32"/>
          <w:rtl/>
        </w:rPr>
        <w:t>ا</w:t>
      </w:r>
      <w:r w:rsidRPr="003F7925">
        <w:rPr>
          <w:rFonts w:cs="MbSadr (1)" w:hint="cs"/>
          <w:sz w:val="32"/>
          <w:szCs w:val="32"/>
          <w:rtl/>
        </w:rPr>
        <w:t>لأصابع</w:t>
      </w:r>
      <w:r w:rsidRPr="003F7925">
        <w:rPr>
          <w:rFonts w:hint="cs"/>
          <w:sz w:val="32"/>
          <w:szCs w:val="32"/>
          <w:rtl/>
        </w:rPr>
        <w:t> </w:t>
      </w:r>
      <w:r w:rsidRPr="003F7925">
        <w:rPr>
          <w:rFonts w:cs="MbSadr (1)" w:hint="cs"/>
          <w:sz w:val="32"/>
          <w:szCs w:val="32"/>
          <w:rtl/>
        </w:rPr>
        <w:t>، ثمّ تغسل يدك اليسرى كذلك</w:t>
      </w:r>
      <w:r w:rsidRPr="003F7925">
        <w:rPr>
          <w:rFonts w:hint="cs"/>
          <w:sz w:val="32"/>
          <w:szCs w:val="32"/>
          <w:rtl/>
        </w:rPr>
        <w:t> </w:t>
      </w:r>
      <w:r w:rsidRPr="003F7925">
        <w:rPr>
          <w:rFonts w:cs="MbSadr (1)" w:hint="cs"/>
          <w:sz w:val="32"/>
          <w:szCs w:val="32"/>
          <w:rtl/>
        </w:rPr>
        <w:t xml:space="preserve">، وتمسح بنفس الرطوبة التي خلّفها في </w:t>
      </w:r>
      <w:r w:rsidRPr="003F7925">
        <w:rPr>
          <w:rFonts w:cs="MbSadr (1)"/>
          <w:sz w:val="32"/>
          <w:szCs w:val="32"/>
          <w:rtl/>
        </w:rPr>
        <w:t>ب</w:t>
      </w:r>
      <w:r w:rsidRPr="003F7925">
        <w:rPr>
          <w:rFonts w:cs="MbSadr (1)" w:hint="cs"/>
          <w:sz w:val="32"/>
          <w:szCs w:val="32"/>
          <w:rtl/>
        </w:rPr>
        <w:t>اطن كفّك اليمنى مقدَّم رأسك ولو بإصبع واحدة</w:t>
      </w:r>
      <w:r w:rsidRPr="003F7925">
        <w:rPr>
          <w:rFonts w:hint="cs"/>
          <w:sz w:val="32"/>
          <w:szCs w:val="32"/>
          <w:rtl/>
        </w:rPr>
        <w:t> </w:t>
      </w:r>
      <w:r w:rsidRPr="003F7925">
        <w:rPr>
          <w:rFonts w:cs="MbSadr (1)" w:hint="cs"/>
          <w:sz w:val="32"/>
          <w:szCs w:val="32"/>
          <w:rtl/>
        </w:rPr>
        <w:t xml:space="preserve">، ثمّ تمسح ـ ولو بإصبع واحدة </w:t>
      </w:r>
      <w:r w:rsidRPr="003F7925">
        <w:rPr>
          <w:rFonts w:cs="MbSadr (1)"/>
          <w:sz w:val="32"/>
          <w:szCs w:val="32"/>
          <w:rtl/>
        </w:rPr>
        <w:t>م</w:t>
      </w:r>
      <w:r w:rsidRPr="003F7925">
        <w:rPr>
          <w:rFonts w:cs="MbSadr (1)" w:hint="cs"/>
          <w:sz w:val="32"/>
          <w:szCs w:val="32"/>
          <w:rtl/>
        </w:rPr>
        <w:t>نها ـ أيضاً ظاهر قدمك اليمنى</w:t>
      </w:r>
      <w:r w:rsidRPr="003F7925">
        <w:rPr>
          <w:rFonts w:hint="cs"/>
          <w:sz w:val="32"/>
          <w:szCs w:val="32"/>
          <w:rtl/>
        </w:rPr>
        <w:t> </w:t>
      </w:r>
      <w:r w:rsidRPr="003F7925">
        <w:rPr>
          <w:rFonts w:cs="MbSadr (1)" w:hint="cs"/>
          <w:sz w:val="32"/>
          <w:szCs w:val="32"/>
          <w:rtl/>
        </w:rPr>
        <w:t xml:space="preserve">، ويكفي أن تضع باطن أحد أصابع كفّك اليمنى أو </w:t>
      </w:r>
      <w:r w:rsidRPr="003F7925">
        <w:rPr>
          <w:rFonts w:cs="MbSadr (1)"/>
          <w:sz w:val="32"/>
          <w:szCs w:val="32"/>
          <w:rtl/>
        </w:rPr>
        <w:t>ر</w:t>
      </w:r>
      <w:r w:rsidRPr="003F7925">
        <w:rPr>
          <w:rFonts w:cs="MbSadr (1)" w:hint="cs"/>
          <w:sz w:val="32"/>
          <w:szCs w:val="32"/>
          <w:rtl/>
        </w:rPr>
        <w:t>احتها على أطراف أصابع قدمك اليمنى وتجرّها إلى نهاية قدمك</w:t>
      </w:r>
      <w:r w:rsidRPr="003F7925">
        <w:rPr>
          <w:rFonts w:hint="cs"/>
          <w:sz w:val="32"/>
          <w:szCs w:val="32"/>
          <w:rtl/>
        </w:rPr>
        <w:t> </w:t>
      </w:r>
      <w:r w:rsidRPr="003F7925">
        <w:rPr>
          <w:rFonts w:cs="MbSadr (1)" w:hint="cs"/>
          <w:sz w:val="32"/>
          <w:szCs w:val="32"/>
          <w:rtl/>
        </w:rPr>
        <w:t xml:space="preserve">، ثمّ تمسح </w:t>
      </w:r>
      <w:r w:rsidRPr="003F7925">
        <w:rPr>
          <w:rFonts w:cs="MbSadr (1)"/>
          <w:sz w:val="32"/>
          <w:szCs w:val="32"/>
          <w:rtl/>
        </w:rPr>
        <w:t>ب</w:t>
      </w:r>
      <w:r w:rsidRPr="003F7925">
        <w:rPr>
          <w:rFonts w:cs="MbSadr (1)" w:hint="cs"/>
          <w:sz w:val="32"/>
          <w:szCs w:val="32"/>
          <w:rtl/>
        </w:rPr>
        <w:t>رطوبة باطن كفّك اليسرى التي نشأت من الوضوء ظاهر قدمك اليسرى كذلك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تحرص في كل ذلك على أن لا تتماهل إلى الدرجة التي تجفّ بسببها الرطوبة في </w:t>
      </w:r>
      <w:r w:rsidRPr="003F7925">
        <w:rPr>
          <w:rFonts w:cs="MbSadr (1)"/>
          <w:sz w:val="32"/>
          <w:szCs w:val="32"/>
          <w:rtl/>
        </w:rPr>
        <w:t>أ</w:t>
      </w:r>
      <w:r w:rsidRPr="003F7925">
        <w:rPr>
          <w:rFonts w:cs="MbSadr (1)" w:hint="cs"/>
          <w:sz w:val="32"/>
          <w:szCs w:val="32"/>
          <w:rtl/>
        </w:rPr>
        <w:t>عضاء الوضوء قبل أن تُكمِلَ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يعتبر الوضوء طهارةً شرعاً</w:t>
      </w:r>
      <w:r w:rsidRPr="003F7925">
        <w:rPr>
          <w:rFonts w:hint="cs"/>
          <w:sz w:val="32"/>
          <w:szCs w:val="32"/>
          <w:rtl/>
        </w:rPr>
        <w:t> </w:t>
      </w:r>
      <w:r w:rsidRPr="003F7925">
        <w:rPr>
          <w:rFonts w:cs="MbSadr (1)" w:hint="cs"/>
          <w:sz w:val="32"/>
          <w:szCs w:val="32"/>
          <w:rtl/>
        </w:rPr>
        <w:t>، والمتوضّئ متطهِّراً</w:t>
      </w:r>
      <w:r w:rsidRPr="003F7925">
        <w:rPr>
          <w:rFonts w:hint="cs"/>
          <w:sz w:val="32"/>
          <w:szCs w:val="32"/>
          <w:rtl/>
        </w:rPr>
        <w:t> </w:t>
      </w:r>
      <w:r w:rsidRPr="003F7925">
        <w:rPr>
          <w:rFonts w:cs="MbSadr (1)" w:hint="cs"/>
          <w:sz w:val="32"/>
          <w:szCs w:val="32"/>
          <w:rtl/>
        </w:rPr>
        <w:t xml:space="preserve">، والطهارة التي تحصل </w:t>
      </w:r>
      <w:r w:rsidRPr="003F7925">
        <w:rPr>
          <w:rFonts w:cs="MbSadr (1)"/>
          <w:sz w:val="32"/>
          <w:szCs w:val="32"/>
          <w:rtl/>
        </w:rPr>
        <w:t>ب</w:t>
      </w:r>
      <w:r w:rsidRPr="003F7925">
        <w:rPr>
          <w:rFonts w:cs="MbSadr (1)" w:hint="cs"/>
          <w:sz w:val="32"/>
          <w:szCs w:val="32"/>
          <w:rtl/>
        </w:rPr>
        <w:t xml:space="preserve">الوضوء شرعاً تبقى مستمرّةً إلى أن يصدر من المتوضّئ شيء من البول أو </w:t>
      </w:r>
      <w:r w:rsidRPr="003F7925">
        <w:rPr>
          <w:rFonts w:cs="MbSadr (1)"/>
          <w:sz w:val="32"/>
          <w:szCs w:val="32"/>
          <w:rtl/>
        </w:rPr>
        <w:t>ا</w:t>
      </w:r>
      <w:r w:rsidRPr="003F7925">
        <w:rPr>
          <w:rFonts w:cs="MbSadr (1)" w:hint="cs"/>
          <w:sz w:val="32"/>
          <w:szCs w:val="32"/>
          <w:rtl/>
        </w:rPr>
        <w:t>لغائط</w:t>
      </w:r>
      <w:r w:rsidRPr="003F7925">
        <w:rPr>
          <w:rFonts w:hint="cs"/>
          <w:sz w:val="32"/>
          <w:szCs w:val="32"/>
          <w:rtl/>
        </w:rPr>
        <w:t> </w:t>
      </w:r>
      <w:r w:rsidRPr="003F7925">
        <w:rPr>
          <w:rFonts w:cs="MbSadr (1)" w:hint="cs"/>
          <w:sz w:val="32"/>
          <w:szCs w:val="32"/>
          <w:rtl/>
        </w:rPr>
        <w:t>، أو غير ذلك ممّا يسمّى شرعاً بالحدث</w:t>
      </w:r>
      <w:r w:rsidRPr="003F7925">
        <w:rPr>
          <w:rFonts w:hint="cs"/>
          <w:sz w:val="32"/>
          <w:szCs w:val="32"/>
          <w:rtl/>
        </w:rPr>
        <w:t> </w:t>
      </w:r>
      <w:r w:rsidRPr="003F7925">
        <w:rPr>
          <w:rFonts w:cs="MbSadr (1)" w:hint="cs"/>
          <w:sz w:val="32"/>
          <w:szCs w:val="32"/>
          <w:rtl/>
        </w:rPr>
        <w:t xml:space="preserve">، وسيأتي في فقرة لاحقة بيان تلك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لأشياء التي تنقض أثر الوضوء</w:t>
      </w:r>
      <w:r w:rsidRPr="003F7925">
        <w:rPr>
          <w:rFonts w:hint="cs"/>
          <w:sz w:val="32"/>
          <w:szCs w:val="32"/>
          <w:rtl/>
        </w:rPr>
        <w:t> </w:t>
      </w:r>
      <w:r w:rsidRPr="003F7925">
        <w:rPr>
          <w:rFonts w:cs="MbSadr (1)" w:hint="cs"/>
          <w:sz w:val="32"/>
          <w:szCs w:val="32"/>
          <w:rtl/>
        </w:rPr>
        <w:t>، وهي ما يعبّر عنها بنواقض الوضوء</w:t>
      </w:r>
      <w:r w:rsidRPr="003F7925">
        <w:rPr>
          <w:rFonts w:hint="cs"/>
          <w:sz w:val="32"/>
          <w:szCs w:val="32"/>
          <w:rtl/>
        </w:rPr>
        <w:t> </w:t>
      </w:r>
      <w:r w:rsidRPr="003F7925">
        <w:rPr>
          <w:rFonts w:cs="MbSadr (1)" w:hint="cs"/>
          <w:sz w:val="32"/>
          <w:szCs w:val="32"/>
          <w:rtl/>
        </w:rPr>
        <w:t xml:space="preserve">، وبموجباته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الوضوء عبادة</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 xml:space="preserve">ه لا يصحّ ولا يحقّق طهارةً شرعاً إلاّ مع نيّة </w:t>
      </w:r>
      <w:r w:rsidRPr="003F7925">
        <w:rPr>
          <w:rFonts w:cs="MbSadr (1)"/>
          <w:sz w:val="32"/>
          <w:szCs w:val="32"/>
          <w:rtl/>
        </w:rPr>
        <w:t>ا</w:t>
      </w:r>
      <w:r w:rsidRPr="003F7925">
        <w:rPr>
          <w:rFonts w:cs="MbSadr (1)" w:hint="cs"/>
          <w:sz w:val="32"/>
          <w:szCs w:val="32"/>
          <w:rtl/>
        </w:rPr>
        <w:t>لقربة</w:t>
      </w:r>
      <w:r w:rsidRPr="003F7925">
        <w:rPr>
          <w:rFonts w:hint="cs"/>
          <w:sz w:val="32"/>
          <w:szCs w:val="32"/>
          <w:rtl/>
        </w:rPr>
        <w:t> </w:t>
      </w:r>
      <w:r w:rsidRPr="003F7925">
        <w:rPr>
          <w:rFonts w:cs="MbSadr (1)" w:hint="cs"/>
          <w:sz w:val="32"/>
          <w:szCs w:val="32"/>
          <w:rtl/>
        </w:rPr>
        <w:t>. ونيّة القربة هي : أن تأتي بالفعل من أجل الله سبحانه وتعالى</w:t>
      </w:r>
      <w:r w:rsidRPr="003F7925">
        <w:rPr>
          <w:rFonts w:hint="cs"/>
          <w:sz w:val="32"/>
          <w:szCs w:val="32"/>
          <w:rtl/>
        </w:rPr>
        <w:t> </w:t>
      </w:r>
      <w:r w:rsidRPr="003F7925">
        <w:rPr>
          <w:rFonts w:cs="MbSadr (1)" w:hint="cs"/>
          <w:sz w:val="32"/>
          <w:szCs w:val="32"/>
          <w:rtl/>
        </w:rPr>
        <w:t xml:space="preserve">، ومثالها من </w:t>
      </w:r>
      <w:r w:rsidRPr="003F7925">
        <w:rPr>
          <w:rFonts w:cs="MbSadr (1)"/>
          <w:sz w:val="32"/>
          <w:szCs w:val="32"/>
          <w:rtl/>
        </w:rPr>
        <w:t>ي</w:t>
      </w:r>
      <w:r w:rsidRPr="003F7925">
        <w:rPr>
          <w:rFonts w:cs="MbSadr (1)" w:hint="cs"/>
          <w:sz w:val="32"/>
          <w:szCs w:val="32"/>
          <w:rtl/>
        </w:rPr>
        <w:t>أتي بالفعل بداعي الطاعة لله : إمّا لأنّه تعالى أهل لأن يطاع ويعبد</w:t>
      </w:r>
      <w:r w:rsidRPr="003F7925">
        <w:rPr>
          <w:rFonts w:hint="cs"/>
          <w:sz w:val="32"/>
          <w:szCs w:val="32"/>
          <w:rtl/>
        </w:rPr>
        <w:t> </w:t>
      </w:r>
      <w:r w:rsidRPr="003F7925">
        <w:rPr>
          <w:rFonts w:cs="MbSadr (1)" w:hint="cs"/>
          <w:sz w:val="32"/>
          <w:szCs w:val="32"/>
          <w:rtl/>
        </w:rPr>
        <w:t xml:space="preserve">، أو التماساً </w:t>
      </w:r>
      <w:r w:rsidRPr="003F7925">
        <w:rPr>
          <w:rFonts w:cs="MbSadr (1)"/>
          <w:sz w:val="32"/>
          <w:szCs w:val="32"/>
          <w:rtl/>
        </w:rPr>
        <w:t>ل</w:t>
      </w:r>
      <w:r w:rsidRPr="003F7925">
        <w:rPr>
          <w:rFonts w:cs="MbSadr (1)" w:hint="cs"/>
          <w:sz w:val="32"/>
          <w:szCs w:val="32"/>
          <w:rtl/>
        </w:rPr>
        <w:t>ثوابه</w:t>
      </w:r>
      <w:r w:rsidRPr="003F7925">
        <w:rPr>
          <w:rFonts w:hint="cs"/>
          <w:sz w:val="32"/>
          <w:szCs w:val="32"/>
          <w:rtl/>
        </w:rPr>
        <w:t> </w:t>
      </w:r>
      <w:r w:rsidRPr="003F7925">
        <w:rPr>
          <w:rFonts w:cs="MbSadr (1)" w:hint="cs"/>
          <w:sz w:val="32"/>
          <w:szCs w:val="32"/>
          <w:rtl/>
        </w:rPr>
        <w:t>، أو خوفاً من عذابه</w:t>
      </w:r>
      <w:r w:rsidRPr="003F7925">
        <w:rPr>
          <w:rFonts w:hint="cs"/>
          <w:sz w:val="32"/>
          <w:szCs w:val="32"/>
          <w:rtl/>
        </w:rPr>
        <w:t> </w:t>
      </w:r>
      <w:r w:rsidRPr="003F7925">
        <w:rPr>
          <w:rFonts w:cs="MbSadr (1)" w:hint="cs"/>
          <w:sz w:val="32"/>
          <w:szCs w:val="32"/>
          <w:rtl/>
        </w:rPr>
        <w:t xml:space="preserve">، فالمتوضّئ لابدّ له أن يقصد بوضوئه </w:t>
      </w:r>
      <w:r>
        <w:rPr>
          <w:rFonts w:cs="MbSadr (1)" w:hint="cs"/>
          <w:sz w:val="32"/>
          <w:szCs w:val="32"/>
          <w:rtl/>
        </w:rPr>
        <w:t>أنّ</w:t>
      </w:r>
      <w:r w:rsidRPr="003F7925">
        <w:rPr>
          <w:rFonts w:cs="MbSadr (1)" w:hint="cs"/>
          <w:sz w:val="32"/>
          <w:szCs w:val="32"/>
          <w:rtl/>
        </w:rPr>
        <w:t xml:space="preserve">ه يأتي به لأجل </w:t>
      </w:r>
      <w:r w:rsidRPr="003F7925">
        <w:rPr>
          <w:rFonts w:cs="MbSadr (1)"/>
          <w:sz w:val="32"/>
          <w:szCs w:val="32"/>
          <w:rtl/>
        </w:rPr>
        <w:t>ا</w:t>
      </w:r>
      <w:r w:rsidRPr="003F7925">
        <w:rPr>
          <w:rFonts w:cs="MbSadr (1)" w:hint="cs"/>
          <w:sz w:val="32"/>
          <w:szCs w:val="32"/>
          <w:rtl/>
        </w:rPr>
        <w:t>لله وامتثالا لأمره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الوضوء في نفسه طاعة ومندوب في كلّ الأحوال والمواقع</w:t>
      </w:r>
      <w:r w:rsidRPr="003F7925">
        <w:rPr>
          <w:rFonts w:hint="cs"/>
          <w:sz w:val="32"/>
          <w:szCs w:val="32"/>
          <w:rtl/>
        </w:rPr>
        <w:t> </w:t>
      </w:r>
      <w:r w:rsidRPr="003F7925">
        <w:rPr>
          <w:rFonts w:cs="MbSadr (1)" w:hint="cs"/>
          <w:sz w:val="32"/>
          <w:szCs w:val="32"/>
          <w:rtl/>
        </w:rPr>
        <w:t xml:space="preserve">، وفي نفس </w:t>
      </w:r>
      <w:r w:rsidRPr="003F7925">
        <w:rPr>
          <w:rFonts w:cs="MbSadr (1)"/>
          <w:sz w:val="32"/>
          <w:szCs w:val="32"/>
          <w:rtl/>
        </w:rPr>
        <w:t>ا</w:t>
      </w:r>
      <w:r w:rsidRPr="003F7925">
        <w:rPr>
          <w:rFonts w:cs="MbSadr (1)" w:hint="cs"/>
          <w:sz w:val="32"/>
          <w:szCs w:val="32"/>
          <w:rtl/>
        </w:rPr>
        <w:t>لوقت هو واجب لغيره</w:t>
      </w:r>
      <w:r w:rsidRPr="003F7925">
        <w:rPr>
          <w:rFonts w:hint="cs"/>
          <w:sz w:val="32"/>
          <w:szCs w:val="32"/>
          <w:rtl/>
        </w:rPr>
        <w:t> </w:t>
      </w:r>
      <w:r w:rsidRPr="003F7925">
        <w:rPr>
          <w:rFonts w:cs="MbSadr (1)" w:hint="cs"/>
          <w:sz w:val="32"/>
          <w:szCs w:val="32"/>
          <w:rtl/>
        </w:rPr>
        <w:t>، حيث يجب للصلاة وأشياء اُخرى</w:t>
      </w:r>
      <w:r w:rsidRPr="003F7925">
        <w:rPr>
          <w:rFonts w:hint="cs"/>
          <w:sz w:val="32"/>
          <w:szCs w:val="32"/>
          <w:rtl/>
        </w:rPr>
        <w:t> </w:t>
      </w:r>
      <w:r w:rsidRPr="003F7925">
        <w:rPr>
          <w:rFonts w:cs="MbSadr (1)" w:hint="cs"/>
          <w:sz w:val="32"/>
          <w:szCs w:val="32"/>
          <w:rtl/>
        </w:rPr>
        <w:t xml:space="preserve">، على ما يأتي في بعض </w:t>
      </w:r>
      <w:r w:rsidRPr="003F7925">
        <w:rPr>
          <w:rFonts w:cs="MbSadr (1)"/>
          <w:sz w:val="32"/>
          <w:szCs w:val="32"/>
          <w:rtl/>
        </w:rPr>
        <w:t>ا</w:t>
      </w:r>
      <w:r w:rsidRPr="003F7925">
        <w:rPr>
          <w:rFonts w:cs="MbSadr (1)" w:hint="cs"/>
          <w:sz w:val="32"/>
          <w:szCs w:val="32"/>
          <w:rtl/>
        </w:rPr>
        <w:t>لفقرات المقبلة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الوضوء لا يتمّ بدون ماء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الماء هو الذي يتوضّأ به</w:t>
      </w:r>
      <w:r w:rsidRPr="003F7925">
        <w:rPr>
          <w:rFonts w:hint="cs"/>
          <w:sz w:val="32"/>
          <w:szCs w:val="32"/>
          <w:rtl/>
        </w:rPr>
        <w:t> </w:t>
      </w:r>
      <w:r w:rsidRPr="003F7925">
        <w:rPr>
          <w:rFonts w:cs="MbSadr (1)" w:hint="cs"/>
          <w:sz w:val="32"/>
          <w:szCs w:val="32"/>
          <w:rtl/>
        </w:rPr>
        <w:t xml:space="preserve">، فيُغسَل به الوجه </w:t>
      </w:r>
      <w:r w:rsidRPr="003F7925">
        <w:rPr>
          <w:rFonts w:cs="MbSadr (1)"/>
          <w:sz w:val="32"/>
          <w:szCs w:val="32"/>
          <w:rtl/>
        </w:rPr>
        <w:t>و</w:t>
      </w:r>
      <w:r w:rsidRPr="003F7925">
        <w:rPr>
          <w:rFonts w:cs="MbSadr (1)" w:hint="cs"/>
          <w:sz w:val="32"/>
          <w:szCs w:val="32"/>
          <w:rtl/>
        </w:rPr>
        <w:t>اليدان</w:t>
      </w:r>
      <w:r w:rsidRPr="003F7925">
        <w:rPr>
          <w:rFonts w:hint="cs"/>
          <w:sz w:val="32"/>
          <w:szCs w:val="32"/>
          <w:rtl/>
        </w:rPr>
        <w:t> </w:t>
      </w:r>
      <w:r w:rsidRPr="003F7925">
        <w:rPr>
          <w:rFonts w:cs="MbSadr (1)" w:hint="cs"/>
          <w:sz w:val="32"/>
          <w:szCs w:val="32"/>
          <w:rtl/>
        </w:rPr>
        <w:t>، ويُمسَح به الرأس والقدمان</w:t>
      </w:r>
      <w:r w:rsidRPr="003F7925">
        <w:rPr>
          <w:rFonts w:hint="cs"/>
          <w:sz w:val="32"/>
          <w:szCs w:val="32"/>
          <w:rtl/>
        </w:rPr>
        <w:t> </w:t>
      </w:r>
      <w:r w:rsidRPr="003F7925">
        <w:rPr>
          <w:rFonts w:cs="MbSadr (1)" w:hint="cs"/>
          <w:sz w:val="32"/>
          <w:szCs w:val="32"/>
          <w:rtl/>
        </w:rPr>
        <w:t>، ولهذا يسمّى الوضوء بالطهارة المائية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للوضوء شروط وأجزاء ونواقض تفسده</w:t>
      </w:r>
      <w:r w:rsidRPr="003F7925">
        <w:rPr>
          <w:rFonts w:hint="cs"/>
          <w:sz w:val="32"/>
          <w:szCs w:val="32"/>
          <w:rtl/>
        </w:rPr>
        <w:t> </w:t>
      </w:r>
      <w:r w:rsidRPr="003F7925">
        <w:rPr>
          <w:rFonts w:cs="MbSadr (1)" w:hint="cs"/>
          <w:sz w:val="32"/>
          <w:szCs w:val="32"/>
          <w:rtl/>
        </w:rPr>
        <w:t>، وأيضاً له كماليات ومستحبّات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غير ذلك على التفصيل الآتي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( 1 ) </w:t>
      </w:r>
      <w:r w:rsidRPr="00926097">
        <w:rPr>
          <w:rFonts w:cs="MbSadr (2)" w:hint="cs"/>
          <w:bCs/>
          <w:sz w:val="32"/>
          <w:szCs w:val="32"/>
          <w:rtl/>
        </w:rPr>
        <w:t>الشروط</w:t>
      </w:r>
    </w:p>
    <w:p w:rsidR="008D00B8" w:rsidRPr="004E0C19" w:rsidRDefault="008D00B8" w:rsidP="008D00B8">
      <w:pPr>
        <w:pStyle w:val="a"/>
        <w:adjustRightInd w:val="0"/>
        <w:rPr>
          <w:sz w:val="32"/>
          <w:szCs w:val="32"/>
          <w:rtl/>
        </w:rPr>
      </w:pPr>
      <w:r w:rsidRPr="00926097">
        <w:rPr>
          <w:rFonts w:cs="MbSadr (2)"/>
          <w:bCs/>
          <w:sz w:val="32"/>
          <w:szCs w:val="32"/>
          <w:rtl/>
        </w:rPr>
        <w:t>ش</w:t>
      </w:r>
      <w:r w:rsidRPr="00926097">
        <w:rPr>
          <w:rFonts w:cs="MbSadr (2)" w:hint="cs"/>
          <w:bCs/>
          <w:sz w:val="32"/>
          <w:szCs w:val="32"/>
          <w:rtl/>
        </w:rPr>
        <w:t>روط ماء الوضوء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هناك شروط للماء الذي يُتوضَّأ به</w:t>
      </w:r>
      <w:r w:rsidRPr="003F7925">
        <w:rPr>
          <w:rFonts w:hint="cs"/>
          <w:sz w:val="32"/>
          <w:szCs w:val="32"/>
          <w:rtl/>
        </w:rPr>
        <w:t> </w:t>
      </w:r>
      <w:r w:rsidRPr="003F7925">
        <w:rPr>
          <w:rFonts w:cs="MbSadr (1)" w:hint="cs"/>
          <w:sz w:val="32"/>
          <w:szCs w:val="32"/>
          <w:rtl/>
        </w:rPr>
        <w:t>، وهي :</w:t>
      </w:r>
    </w:p>
    <w:p w:rsidR="008D00B8" w:rsidRPr="004E0C19" w:rsidRDefault="008D00B8" w:rsidP="008D00B8">
      <w:pPr>
        <w:pStyle w:val="a"/>
        <w:adjustRightInd w:val="0"/>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أن يكون الماء مطلقاً</w:t>
      </w:r>
      <w:r w:rsidRPr="003F7925">
        <w:rPr>
          <w:rFonts w:hint="cs"/>
          <w:sz w:val="32"/>
          <w:szCs w:val="32"/>
          <w:rtl/>
        </w:rPr>
        <w:t> </w:t>
      </w:r>
      <w:r w:rsidRPr="003F7925">
        <w:rPr>
          <w:rFonts w:cs="MbSadr (1)" w:hint="cs"/>
          <w:sz w:val="32"/>
          <w:szCs w:val="32"/>
          <w:rtl/>
        </w:rPr>
        <w:t>، فلا يصحّ الوضوء بالماء المضاف كماء الورد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كان عنده إناءان : في أحدهما ماء مطلق وفي الآخر ماء الورد ـ مثلا ـ </w:t>
      </w:r>
      <w:r w:rsidRPr="003F7925">
        <w:rPr>
          <w:rFonts w:cs="MbSadr (1)"/>
          <w:sz w:val="32"/>
          <w:szCs w:val="32"/>
          <w:rtl/>
        </w:rPr>
        <w:t>و</w:t>
      </w:r>
      <w:r w:rsidRPr="003F7925">
        <w:rPr>
          <w:rFonts w:cs="MbSadr (1)" w:hint="cs"/>
          <w:sz w:val="32"/>
          <w:szCs w:val="32"/>
          <w:rtl/>
        </w:rPr>
        <w:t>كلاهما طاهر</w:t>
      </w:r>
      <w:r w:rsidRPr="003F7925">
        <w:rPr>
          <w:rFonts w:hint="cs"/>
          <w:sz w:val="32"/>
          <w:szCs w:val="32"/>
          <w:rtl/>
        </w:rPr>
        <w:t> </w:t>
      </w:r>
      <w:r w:rsidRPr="003F7925">
        <w:rPr>
          <w:rFonts w:cs="MbSadr (1)" w:hint="cs"/>
          <w:sz w:val="32"/>
          <w:szCs w:val="32"/>
          <w:rtl/>
        </w:rPr>
        <w:t>، ولكنّهما تشابها ولم يميِّز بينهما فله أن يتوضّأ أوّلا بأحدهما</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ي</w:t>
      </w:r>
      <w:r w:rsidRPr="003F7925">
        <w:rPr>
          <w:rFonts w:cs="MbSadr (1)" w:hint="cs"/>
          <w:sz w:val="32"/>
          <w:szCs w:val="32"/>
          <w:rtl/>
        </w:rPr>
        <w:t>كرّر الوضوء بالثاني</w:t>
      </w:r>
      <w:r w:rsidRPr="003F7925">
        <w:rPr>
          <w:rFonts w:hint="cs"/>
          <w:sz w:val="32"/>
          <w:szCs w:val="32"/>
          <w:rtl/>
        </w:rPr>
        <w:t> </w:t>
      </w:r>
      <w:r w:rsidRPr="003F7925">
        <w:rPr>
          <w:rFonts w:cs="MbSadr (1)" w:hint="cs"/>
          <w:sz w:val="32"/>
          <w:szCs w:val="32"/>
          <w:rtl/>
        </w:rPr>
        <w:t>، وبذلك يعلم بصحة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ثانياً :</w:t>
      </w:r>
      <w:r w:rsidRPr="003F7925">
        <w:rPr>
          <w:rFonts w:cs="MbSadr (1)"/>
          <w:sz w:val="32"/>
          <w:szCs w:val="32"/>
          <w:rtl/>
        </w:rPr>
        <w:t xml:space="preserve"> </w:t>
      </w:r>
      <w:r w:rsidRPr="003F7925">
        <w:rPr>
          <w:rFonts w:cs="MbSadr (1)" w:hint="cs"/>
          <w:sz w:val="32"/>
          <w:szCs w:val="32"/>
          <w:rtl/>
        </w:rPr>
        <w:t>أن يكون طاهراً</w:t>
      </w:r>
      <w:r w:rsidRPr="003F7925">
        <w:rPr>
          <w:rFonts w:hint="cs"/>
          <w:sz w:val="32"/>
          <w:szCs w:val="32"/>
          <w:rtl/>
        </w:rPr>
        <w:t> </w:t>
      </w:r>
      <w:r w:rsidRPr="003F7925">
        <w:rPr>
          <w:rFonts w:cs="MbSadr (1)" w:hint="cs"/>
          <w:sz w:val="32"/>
          <w:szCs w:val="32"/>
          <w:rtl/>
        </w:rPr>
        <w:t>، فلا يصحّ الوضوء بالماء النجس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ثالثاً :</w:t>
      </w:r>
      <w:r w:rsidRPr="003F7925">
        <w:rPr>
          <w:rFonts w:cs="MbSadr (1)"/>
          <w:sz w:val="32"/>
          <w:szCs w:val="32"/>
          <w:rtl/>
        </w:rPr>
        <w:t xml:space="preserve"> </w:t>
      </w:r>
      <w:r w:rsidRPr="003F7925">
        <w:rPr>
          <w:rFonts w:cs="MbSadr (1)" w:hint="cs"/>
          <w:sz w:val="32"/>
          <w:szCs w:val="32"/>
          <w:rtl/>
        </w:rPr>
        <w:t>أن يكون مباحاً</w:t>
      </w:r>
      <w:r w:rsidRPr="003F7925">
        <w:rPr>
          <w:rFonts w:hint="cs"/>
          <w:sz w:val="32"/>
          <w:szCs w:val="32"/>
          <w:rtl/>
        </w:rPr>
        <w:t> </w:t>
      </w:r>
      <w:r w:rsidRPr="003F7925">
        <w:rPr>
          <w:rFonts w:cs="MbSadr (1)" w:hint="cs"/>
          <w:sz w:val="32"/>
          <w:szCs w:val="32"/>
          <w:rtl/>
        </w:rPr>
        <w:t>، فلا يصحّ أن تتوضّأ بماء لغيرك بدون موافقته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وجد ماء في إناءين وعلم المكلّف الذي وجب عليه الوضوء أنّ </w:t>
      </w:r>
      <w:r w:rsidRPr="003F7925">
        <w:rPr>
          <w:rFonts w:cs="MbSadr (1)"/>
          <w:sz w:val="32"/>
          <w:szCs w:val="32"/>
          <w:rtl/>
        </w:rPr>
        <w:t>أ</w:t>
      </w:r>
      <w:r w:rsidRPr="003F7925">
        <w:rPr>
          <w:rFonts w:cs="MbSadr (1)" w:hint="cs"/>
          <w:sz w:val="32"/>
          <w:szCs w:val="32"/>
          <w:rtl/>
        </w:rPr>
        <w:t>حدهما نجس والآخر طاهر من غير تعيين</w:t>
      </w:r>
      <w:r w:rsidRPr="003F7925">
        <w:rPr>
          <w:rFonts w:hint="cs"/>
          <w:sz w:val="32"/>
          <w:szCs w:val="32"/>
          <w:rtl/>
        </w:rPr>
        <w:t> </w:t>
      </w:r>
      <w:r w:rsidRPr="003F7925">
        <w:rPr>
          <w:rFonts w:cs="MbSadr (1)" w:hint="cs"/>
          <w:sz w:val="32"/>
          <w:szCs w:val="32"/>
          <w:rtl/>
        </w:rPr>
        <w:t xml:space="preserve">، أو أنّ أحدهما له والآخر لشخص </w:t>
      </w:r>
      <w:r w:rsidRPr="003F7925">
        <w:rPr>
          <w:rFonts w:cs="MbSadr (1)"/>
          <w:sz w:val="32"/>
          <w:szCs w:val="32"/>
          <w:rtl/>
        </w:rPr>
        <w:t>ل</w:t>
      </w:r>
      <w:r w:rsidRPr="003F7925">
        <w:rPr>
          <w:rFonts w:cs="MbSadr (1)" w:hint="cs"/>
          <w:sz w:val="32"/>
          <w:szCs w:val="32"/>
          <w:rtl/>
        </w:rPr>
        <w:t>ا يأذن باستعماله من غير تعيين أيضاً فابتعد عنهما معاً</w:t>
      </w:r>
      <w:r w:rsidRPr="003F7925">
        <w:rPr>
          <w:rFonts w:hint="cs"/>
          <w:sz w:val="32"/>
          <w:szCs w:val="32"/>
          <w:rtl/>
        </w:rPr>
        <w:t> </w:t>
      </w:r>
      <w:r w:rsidRPr="003F7925">
        <w:rPr>
          <w:rFonts w:cs="MbSadr (1)" w:hint="cs"/>
          <w:sz w:val="32"/>
          <w:szCs w:val="32"/>
          <w:rtl/>
        </w:rPr>
        <w:t xml:space="preserve">، ولو توضّأ من أحدهما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صحّ</w:t>
      </w:r>
      <w:r w:rsidRPr="003F7925">
        <w:rPr>
          <w:rFonts w:hint="cs"/>
          <w:sz w:val="32"/>
          <w:szCs w:val="32"/>
          <w:rtl/>
        </w:rPr>
        <w:t> </w:t>
      </w:r>
      <w:r w:rsidRPr="003F7925">
        <w:rPr>
          <w:rFonts w:cs="MbSadr (1)" w:hint="cs"/>
          <w:sz w:val="32"/>
          <w:szCs w:val="32"/>
          <w:rtl/>
        </w:rPr>
        <w:t xml:space="preserve">، إلاّ إذا كان المكلّف على علم سابق بنجاسة أحدهما المعيّن المعلوم لديه </w:t>
      </w:r>
      <w:r w:rsidRPr="003F7925">
        <w:rPr>
          <w:rFonts w:cs="MbSadr (1)"/>
          <w:sz w:val="32"/>
          <w:szCs w:val="32"/>
          <w:rtl/>
        </w:rPr>
        <w:t>ب</w:t>
      </w:r>
      <w:r w:rsidRPr="003F7925">
        <w:rPr>
          <w:rFonts w:cs="MbSadr (1)" w:hint="cs"/>
          <w:sz w:val="32"/>
          <w:szCs w:val="32"/>
          <w:rtl/>
        </w:rPr>
        <w:t>الخصوص</w:t>
      </w:r>
      <w:r w:rsidRPr="003F7925">
        <w:rPr>
          <w:rFonts w:hint="cs"/>
          <w:sz w:val="32"/>
          <w:szCs w:val="32"/>
          <w:rtl/>
        </w:rPr>
        <w:t> </w:t>
      </w:r>
      <w:r w:rsidRPr="003F7925">
        <w:rPr>
          <w:rFonts w:cs="MbSadr (1)" w:hint="cs"/>
          <w:sz w:val="32"/>
          <w:szCs w:val="32"/>
          <w:rtl/>
        </w:rPr>
        <w:t>، أو ب</w:t>
      </w:r>
      <w:r>
        <w:rPr>
          <w:rFonts w:cs="MbSadr (1)" w:hint="cs"/>
          <w:sz w:val="32"/>
          <w:szCs w:val="32"/>
          <w:rtl/>
        </w:rPr>
        <w:t>أنّ</w:t>
      </w:r>
      <w:r w:rsidRPr="003F7925">
        <w:rPr>
          <w:rFonts w:cs="MbSadr (1)" w:hint="cs"/>
          <w:sz w:val="32"/>
          <w:szCs w:val="32"/>
          <w:rtl/>
        </w:rPr>
        <w:t>ه لإنسان آخر</w:t>
      </w:r>
      <w:r w:rsidRPr="003F7925">
        <w:rPr>
          <w:rFonts w:hint="cs"/>
          <w:sz w:val="32"/>
          <w:szCs w:val="32"/>
          <w:rtl/>
        </w:rPr>
        <w:t> </w:t>
      </w:r>
      <w:r w:rsidRPr="003F7925">
        <w:rPr>
          <w:rFonts w:cs="MbSadr (1)" w:hint="cs"/>
          <w:sz w:val="32"/>
          <w:szCs w:val="32"/>
          <w:rtl/>
        </w:rPr>
        <w:t>، وعندئذ يبتعد عنه وحده</w:t>
      </w:r>
      <w:r w:rsidRPr="003F7925">
        <w:rPr>
          <w:rFonts w:hint="cs"/>
          <w:sz w:val="32"/>
          <w:szCs w:val="32"/>
          <w:rtl/>
        </w:rPr>
        <w:t> </w:t>
      </w:r>
      <w:r w:rsidRPr="003F7925">
        <w:rPr>
          <w:rFonts w:cs="MbSadr (1)" w:hint="cs"/>
          <w:sz w:val="32"/>
          <w:szCs w:val="32"/>
          <w:rtl/>
        </w:rPr>
        <w:t xml:space="preserve">، وله أن يستعمل </w:t>
      </w:r>
      <w:r w:rsidRPr="003F7925">
        <w:rPr>
          <w:rFonts w:cs="MbSadr (1)"/>
          <w:sz w:val="32"/>
          <w:szCs w:val="32"/>
          <w:rtl/>
        </w:rPr>
        <w:t>ا</w:t>
      </w:r>
      <w:r w:rsidRPr="003F7925">
        <w:rPr>
          <w:rFonts w:cs="MbSadr (1)" w:hint="cs"/>
          <w:sz w:val="32"/>
          <w:szCs w:val="32"/>
          <w:rtl/>
        </w:rPr>
        <w:t>لآخر فيما 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يشترط في ماء الوضوء ـ إذا كان طاهراً ـ أن يكون غير مستعمل في </w:t>
      </w:r>
      <w:r w:rsidRPr="003F7925">
        <w:rPr>
          <w:rFonts w:cs="MbSadr (1)"/>
          <w:sz w:val="32"/>
          <w:szCs w:val="32"/>
          <w:rtl/>
        </w:rPr>
        <w:t>إ</w:t>
      </w:r>
      <w:r w:rsidRPr="003F7925">
        <w:rPr>
          <w:rFonts w:cs="MbSadr (1)" w:hint="cs"/>
          <w:sz w:val="32"/>
          <w:szCs w:val="32"/>
          <w:rtl/>
        </w:rPr>
        <w:t>زالة الخبث</w:t>
      </w:r>
      <w:r w:rsidRPr="003F7925">
        <w:rPr>
          <w:rFonts w:hint="cs"/>
          <w:sz w:val="32"/>
          <w:szCs w:val="32"/>
          <w:rtl/>
        </w:rPr>
        <w:t> </w:t>
      </w:r>
      <w:r w:rsidRPr="003F7925">
        <w:rPr>
          <w:rFonts w:cs="MbSadr (1)" w:hint="cs"/>
          <w:sz w:val="32"/>
          <w:szCs w:val="32"/>
          <w:rtl/>
        </w:rPr>
        <w:t>، ولا في الوضوء والغسل</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27</w:t>
      </w:r>
      <w:r w:rsidRPr="003F7925">
        <w:rPr>
          <w:rFonts w:hint="cs"/>
          <w:sz w:val="32"/>
          <w:szCs w:val="32"/>
          <w:rtl/>
        </w:rPr>
        <w:t> </w:t>
      </w:r>
      <w:r w:rsidRPr="003F7925">
        <w:rPr>
          <w:rFonts w:cs="MbSadr (1)" w:hint="cs"/>
          <w:sz w:val="32"/>
          <w:szCs w:val="32"/>
          <w:rtl/>
        </w:rPr>
        <w:t xml:space="preserve">) من فصل أحكام </w:t>
      </w:r>
      <w:r w:rsidRPr="003F7925">
        <w:rPr>
          <w:rFonts w:cs="MbSadr (1)"/>
          <w:sz w:val="32"/>
          <w:szCs w:val="32"/>
          <w:rtl/>
        </w:rPr>
        <w:t>ا</w:t>
      </w:r>
      <w:r w:rsidRPr="003F7925">
        <w:rPr>
          <w:rFonts w:cs="MbSadr (1)" w:hint="cs"/>
          <w:sz w:val="32"/>
          <w:szCs w:val="32"/>
          <w:rtl/>
        </w:rPr>
        <w:t>لماء</w:t>
      </w:r>
      <w:r w:rsidRPr="003F7925">
        <w:rPr>
          <w:rFonts w:hint="cs"/>
          <w:sz w:val="32"/>
          <w:szCs w:val="32"/>
          <w:rtl/>
        </w:rPr>
        <w:t> </w:t>
      </w:r>
      <w:r w:rsidRPr="003F7925">
        <w:rPr>
          <w:rFonts w:cs="MbSadr (1)" w:hint="cs"/>
          <w:sz w:val="32"/>
          <w:szCs w:val="32"/>
          <w:rtl/>
        </w:rPr>
        <w:t>، فكلّ ماء مطلق مباح يصحّ به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 xml:space="preserve">إذا كان الماء مباحاً والوعاء الذي يحويه مغصوباً فهل يصحّ الوضوء </w:t>
      </w:r>
      <w:r w:rsidRPr="003F7925">
        <w:rPr>
          <w:rFonts w:cs="MbSadr (1)"/>
          <w:sz w:val="32"/>
          <w:szCs w:val="32"/>
          <w:rtl/>
        </w:rPr>
        <w:t>ب</w:t>
      </w:r>
      <w:r w:rsidRPr="003F7925">
        <w:rPr>
          <w:rFonts w:cs="MbSadr (1)" w:hint="cs"/>
          <w:sz w:val="32"/>
          <w:szCs w:val="32"/>
          <w:rtl/>
        </w:rPr>
        <w:t>هذا الماء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إذا كان المتوضّئ يغترف من هذا الإناء ويتوضّأ به صحّ الوضوء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أثم المتوضّئ</w:t>
      </w:r>
      <w:r w:rsidRPr="003F7925">
        <w:rPr>
          <w:rFonts w:hint="cs"/>
          <w:sz w:val="32"/>
          <w:szCs w:val="32"/>
          <w:rtl/>
        </w:rPr>
        <w:t> </w:t>
      </w:r>
      <w:r w:rsidRPr="003F7925">
        <w:rPr>
          <w:rFonts w:cs="MbSadr (1)" w:hint="cs"/>
          <w:sz w:val="32"/>
          <w:szCs w:val="32"/>
          <w:rtl/>
        </w:rPr>
        <w:t xml:space="preserve">، وأمّا إذا غمس وجهه في الإناء بقصد الوضوء ورأى العرف أنّ هذا </w:t>
      </w:r>
      <w:r w:rsidRPr="003F7925">
        <w:rPr>
          <w:rFonts w:cs="MbSadr (1)"/>
          <w:sz w:val="32"/>
          <w:szCs w:val="32"/>
          <w:rtl/>
        </w:rPr>
        <w:t>ا</w:t>
      </w:r>
      <w:r w:rsidRPr="003F7925">
        <w:rPr>
          <w:rFonts w:cs="MbSadr (1)" w:hint="cs"/>
          <w:sz w:val="32"/>
          <w:szCs w:val="32"/>
          <w:rtl/>
        </w:rPr>
        <w:t>لغمس بالذات هو تصرّف في نفس الإناء المغصوب فعندئذ يكون الوضوء باطلا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يجب في صحة الوضوء أن يقع الماء المنفصل عن أعضاء المتوضّئ في </w:t>
      </w:r>
      <w:r w:rsidRPr="003F7925">
        <w:rPr>
          <w:rFonts w:cs="MbSadr (1)"/>
          <w:sz w:val="32"/>
          <w:szCs w:val="32"/>
          <w:rtl/>
        </w:rPr>
        <w:t>م</w:t>
      </w:r>
      <w:r w:rsidRPr="003F7925">
        <w:rPr>
          <w:rFonts w:cs="MbSadr (1)" w:hint="cs"/>
          <w:sz w:val="32"/>
          <w:szCs w:val="32"/>
          <w:rtl/>
        </w:rPr>
        <w:t>كان مباح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يصحّ الوضوء من الماء الموضوع في إناء الذهب والفضّة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لا يسوغ الوضوء بماء الآخرين إلاّ مع الإذن منهم صراحةً أو بشاهد </w:t>
      </w:r>
      <w:r w:rsidRPr="003F7925">
        <w:rPr>
          <w:rFonts w:cs="MbSadr (1)"/>
          <w:sz w:val="32"/>
          <w:szCs w:val="32"/>
          <w:rtl/>
        </w:rPr>
        <w:t>ا</w:t>
      </w:r>
      <w:r w:rsidRPr="003F7925">
        <w:rPr>
          <w:rFonts w:cs="MbSadr (1)" w:hint="cs"/>
          <w:sz w:val="32"/>
          <w:szCs w:val="32"/>
          <w:rtl/>
        </w:rPr>
        <w:t>لحال</w:t>
      </w:r>
      <w:r w:rsidRPr="003F7925">
        <w:rPr>
          <w:rFonts w:hint="cs"/>
          <w:sz w:val="32"/>
          <w:szCs w:val="32"/>
          <w:rtl/>
        </w:rPr>
        <w:t> </w:t>
      </w:r>
      <w:r w:rsidRPr="003F7925">
        <w:rPr>
          <w:rFonts w:cs="MbSadr (1)" w:hint="cs"/>
          <w:sz w:val="32"/>
          <w:szCs w:val="32"/>
          <w:rtl/>
        </w:rPr>
        <w:t>، بأن كانت حالتهم تدلّ على الإذن</w:t>
      </w:r>
      <w:r w:rsidRPr="003F7925">
        <w:rPr>
          <w:rFonts w:hint="cs"/>
          <w:sz w:val="32"/>
          <w:szCs w:val="32"/>
          <w:rtl/>
        </w:rPr>
        <w:t> </w:t>
      </w:r>
      <w:r w:rsidRPr="003F7925">
        <w:rPr>
          <w:rFonts w:cs="MbSadr (1)" w:hint="cs"/>
          <w:sz w:val="32"/>
          <w:szCs w:val="32"/>
          <w:rtl/>
        </w:rPr>
        <w:t xml:space="preserve">، ومجرّد الشكّ في الرضا وعدمه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اف</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xml:space="preserve">، يسوغ الشرب والوضوء من الأنهار والجداول والعيون الغزيرة </w:t>
      </w:r>
      <w:r w:rsidRPr="003F7925">
        <w:rPr>
          <w:rFonts w:cs="MbSadr (1)"/>
          <w:sz w:val="32"/>
          <w:szCs w:val="32"/>
          <w:rtl/>
        </w:rPr>
        <w:t>ا</w:t>
      </w:r>
      <w:r w:rsidRPr="003F7925">
        <w:rPr>
          <w:rFonts w:cs="MbSadr (1)" w:hint="cs"/>
          <w:sz w:val="32"/>
          <w:szCs w:val="32"/>
          <w:rtl/>
        </w:rPr>
        <w:t>لنابعة</w:t>
      </w:r>
      <w:r w:rsidRPr="003F7925">
        <w:rPr>
          <w:rFonts w:hint="cs"/>
          <w:sz w:val="32"/>
          <w:szCs w:val="32"/>
          <w:rtl/>
        </w:rPr>
        <w:t> </w:t>
      </w:r>
      <w:r w:rsidRPr="003F7925">
        <w:rPr>
          <w:rFonts w:cs="MbSadr (1)" w:hint="cs"/>
          <w:sz w:val="32"/>
          <w:szCs w:val="32"/>
          <w:rtl/>
        </w:rPr>
        <w:t xml:space="preserve">، وما إليها ممّا جرت عليه عادة الناس مع عدم المنع والإنكار من أصحاب </w:t>
      </w:r>
      <w:r w:rsidRPr="003F7925">
        <w:rPr>
          <w:rFonts w:cs="MbSadr (1)"/>
          <w:sz w:val="32"/>
          <w:szCs w:val="32"/>
          <w:rtl/>
        </w:rPr>
        <w:t>ا</w:t>
      </w:r>
      <w:r w:rsidRPr="003F7925">
        <w:rPr>
          <w:rFonts w:cs="MbSadr (1)" w:hint="cs"/>
          <w:sz w:val="32"/>
          <w:szCs w:val="32"/>
          <w:rtl/>
        </w:rPr>
        <w:t>لماء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بل ليس لأصحاب هذا الماء منع الآخرين من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أيضاً يسوغ الوضوء بالماء الموقوف في المساجد والمدارس والأماكن </w:t>
      </w:r>
      <w:r w:rsidRPr="003F7925">
        <w:rPr>
          <w:rFonts w:cs="MbSadr (1)"/>
          <w:sz w:val="32"/>
          <w:szCs w:val="32"/>
          <w:rtl/>
        </w:rPr>
        <w:t>ا</w:t>
      </w:r>
      <w:r w:rsidRPr="003F7925">
        <w:rPr>
          <w:rFonts w:cs="MbSadr (1)" w:hint="cs"/>
          <w:sz w:val="32"/>
          <w:szCs w:val="32"/>
          <w:rtl/>
        </w:rPr>
        <w:t>لعامة للوضوء وغيره من الانتفاعات</w:t>
      </w:r>
      <w:r w:rsidRPr="003F7925">
        <w:rPr>
          <w:rFonts w:hint="cs"/>
          <w:sz w:val="32"/>
          <w:szCs w:val="32"/>
          <w:rtl/>
        </w:rPr>
        <w:t> </w:t>
      </w:r>
      <w:r w:rsidRPr="003F7925">
        <w:rPr>
          <w:rFonts w:cs="MbSadr (1)" w:hint="cs"/>
          <w:sz w:val="32"/>
          <w:szCs w:val="32"/>
          <w:rtl/>
        </w:rPr>
        <w:t xml:space="preserve">، إلاّ مع العلم بأنّ ماءها وقف خاصّ </w:t>
      </w:r>
      <w:r w:rsidRPr="003F7925">
        <w:rPr>
          <w:rFonts w:cs="MbSadr (1)"/>
          <w:sz w:val="32"/>
          <w:szCs w:val="32"/>
          <w:rtl/>
        </w:rPr>
        <w:t>ع</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لمصلّين في المسجد</w:t>
      </w:r>
      <w:r w:rsidRPr="003F7925">
        <w:rPr>
          <w:rFonts w:hint="cs"/>
          <w:sz w:val="32"/>
          <w:szCs w:val="32"/>
          <w:rtl/>
        </w:rPr>
        <w:t> </w:t>
      </w:r>
      <w:r w:rsidRPr="003F7925">
        <w:rPr>
          <w:rFonts w:cs="MbSadr (1)" w:hint="cs"/>
          <w:sz w:val="32"/>
          <w:szCs w:val="32"/>
          <w:rtl/>
        </w:rPr>
        <w:t>، أو على طلاب المدرسة دون غيرهم</w:t>
      </w:r>
      <w:r w:rsidRPr="003F7925">
        <w:rPr>
          <w:rFonts w:hint="cs"/>
          <w:sz w:val="32"/>
          <w:szCs w:val="32"/>
          <w:rtl/>
        </w:rPr>
        <w:t> </w:t>
      </w:r>
      <w:r w:rsidRPr="003F7925">
        <w:rPr>
          <w:rFonts w:cs="MbSadr (1)" w:hint="cs"/>
          <w:sz w:val="32"/>
          <w:szCs w:val="32"/>
          <w:rtl/>
        </w:rPr>
        <w:t xml:space="preserve">، فإذا علم بذلك </w:t>
      </w:r>
      <w:r w:rsidRPr="003F7925">
        <w:rPr>
          <w:rFonts w:cs="MbSadr (1)"/>
          <w:sz w:val="32"/>
          <w:szCs w:val="32"/>
          <w:rtl/>
        </w:rPr>
        <w:t>ل</w:t>
      </w:r>
      <w:r w:rsidRPr="003F7925">
        <w:rPr>
          <w:rFonts w:cs="MbSadr (1)" w:hint="cs"/>
          <w:sz w:val="32"/>
          <w:szCs w:val="32"/>
          <w:rtl/>
        </w:rPr>
        <w:t>م يصحّ الوضوء بماء المسجد من غير المصلّين فيه</w:t>
      </w:r>
      <w:r w:rsidRPr="003F7925">
        <w:rPr>
          <w:rFonts w:hint="cs"/>
          <w:sz w:val="32"/>
          <w:szCs w:val="32"/>
          <w:rtl/>
        </w:rPr>
        <w:t> </w:t>
      </w:r>
      <w:r w:rsidRPr="003F7925">
        <w:rPr>
          <w:rFonts w:cs="MbSadr (1)" w:hint="cs"/>
          <w:sz w:val="32"/>
          <w:szCs w:val="32"/>
          <w:rtl/>
        </w:rPr>
        <w:t xml:space="preserve">، ولا بماء المدرسة من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ط</w:t>
      </w:r>
      <w:r w:rsidRPr="003F7925">
        <w:rPr>
          <w:rFonts w:cs="MbSadr (1)" w:hint="cs"/>
          <w:sz w:val="32"/>
          <w:szCs w:val="32"/>
          <w:rtl/>
        </w:rPr>
        <w:t>لبتها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نفترض أنّ إنساناً علم بأنّ هذا الماء لا يسوغ الوضوء به إلاّ لمن صلّى في </w:t>
      </w:r>
      <w:r w:rsidRPr="003F7925">
        <w:rPr>
          <w:rFonts w:cs="MbSadr (1)"/>
          <w:sz w:val="32"/>
          <w:szCs w:val="32"/>
          <w:rtl/>
        </w:rPr>
        <w:t>ه</w:t>
      </w:r>
      <w:r w:rsidRPr="003F7925">
        <w:rPr>
          <w:rFonts w:cs="MbSadr (1)" w:hint="cs"/>
          <w:sz w:val="32"/>
          <w:szCs w:val="32"/>
          <w:rtl/>
        </w:rPr>
        <w:t>ذا المكان بالذات</w:t>
      </w:r>
      <w:r w:rsidRPr="003F7925">
        <w:rPr>
          <w:rFonts w:hint="cs"/>
          <w:sz w:val="32"/>
          <w:szCs w:val="32"/>
          <w:rtl/>
        </w:rPr>
        <w:t> </w:t>
      </w:r>
      <w:r w:rsidRPr="003F7925">
        <w:rPr>
          <w:rFonts w:cs="MbSadr (1)" w:hint="cs"/>
          <w:sz w:val="32"/>
          <w:szCs w:val="32"/>
          <w:rtl/>
        </w:rPr>
        <w:t>، وتوضّأ هو بهذا القصد والنية</w:t>
      </w:r>
      <w:r w:rsidRPr="003F7925">
        <w:rPr>
          <w:rFonts w:hint="cs"/>
          <w:sz w:val="32"/>
          <w:szCs w:val="32"/>
          <w:rtl/>
        </w:rPr>
        <w:t> </w:t>
      </w:r>
      <w:r w:rsidRPr="003F7925">
        <w:rPr>
          <w:rFonts w:cs="MbSadr (1)" w:hint="cs"/>
          <w:sz w:val="32"/>
          <w:szCs w:val="32"/>
          <w:rtl/>
        </w:rPr>
        <w:t xml:space="preserve">، ولكنّه لم يصلّ في ذلك المكان </w:t>
      </w:r>
      <w:r w:rsidRPr="003F7925">
        <w:rPr>
          <w:rFonts w:cs="MbSadr (1)"/>
          <w:sz w:val="32"/>
          <w:szCs w:val="32"/>
          <w:rtl/>
        </w:rPr>
        <w:t>ل</w:t>
      </w:r>
      <w:r w:rsidRPr="003F7925">
        <w:rPr>
          <w:rFonts w:cs="MbSadr (1)" w:hint="cs"/>
          <w:sz w:val="32"/>
          <w:szCs w:val="32"/>
          <w:rtl/>
        </w:rPr>
        <w:t>سبب من الأسباب فهل يكون وضوؤه صحيحاً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كـلاّ</w:t>
      </w:r>
      <w:r w:rsidRPr="003F7925">
        <w:rPr>
          <w:rFonts w:hint="cs"/>
          <w:sz w:val="32"/>
          <w:szCs w:val="32"/>
          <w:rtl/>
        </w:rPr>
        <w:t> </w:t>
      </w:r>
      <w:r w:rsidRPr="003F7925">
        <w:rPr>
          <w:rFonts w:cs="MbSadr (1)" w:hint="cs"/>
          <w:sz w:val="32"/>
          <w:szCs w:val="32"/>
          <w:rtl/>
        </w:rPr>
        <w:t>، بل عليه أن يستأنف الوضوء في هذا الفرض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 xml:space="preserve">من توضّأ جاهلا أو ناسياً بماء متنجّس أو مضاف أو مغصوب بطل </w:t>
      </w:r>
      <w:r w:rsidRPr="003F7925">
        <w:rPr>
          <w:rFonts w:cs="MbSadr (1)"/>
          <w:sz w:val="32"/>
          <w:szCs w:val="32"/>
          <w:rtl/>
        </w:rPr>
        <w:t>و</w:t>
      </w:r>
      <w:r w:rsidRPr="003F7925">
        <w:rPr>
          <w:rFonts w:cs="MbSadr (1)" w:hint="cs"/>
          <w:sz w:val="32"/>
          <w:szCs w:val="32"/>
          <w:rtl/>
        </w:rPr>
        <w:t>ضوؤه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المتوضّئ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وهناك شروط في المتوضّئ لا يصحّ الوضوء بدونها</w:t>
      </w:r>
      <w:r w:rsidRPr="003F7925">
        <w:rPr>
          <w:rFonts w:hint="cs"/>
          <w:sz w:val="32"/>
          <w:szCs w:val="32"/>
          <w:rtl/>
        </w:rPr>
        <w:t> </w:t>
      </w:r>
      <w:r w:rsidRPr="003F7925">
        <w:rPr>
          <w:rFonts w:cs="MbSadr (1)" w:hint="cs"/>
          <w:sz w:val="32"/>
          <w:szCs w:val="32"/>
          <w:rtl/>
        </w:rPr>
        <w:t>، وهي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طهارة المواضع التي تغسل وتمسح في الوضوء</w:t>
      </w:r>
      <w:r w:rsidRPr="003F7925">
        <w:rPr>
          <w:rFonts w:hint="cs"/>
          <w:sz w:val="32"/>
          <w:szCs w:val="32"/>
          <w:rtl/>
        </w:rPr>
        <w:t> </w:t>
      </w:r>
      <w:r w:rsidRPr="003F7925">
        <w:rPr>
          <w:rFonts w:cs="MbSadr (1)" w:hint="cs"/>
          <w:sz w:val="32"/>
          <w:szCs w:val="32"/>
          <w:rtl/>
        </w:rPr>
        <w:t xml:space="preserve">، من الوجه و اليدين </w:t>
      </w:r>
      <w:r w:rsidRPr="003F7925">
        <w:rPr>
          <w:rFonts w:cs="MbSadr (1)"/>
          <w:sz w:val="32"/>
          <w:szCs w:val="32"/>
          <w:rtl/>
        </w:rPr>
        <w:t>و</w:t>
      </w:r>
      <w:r w:rsidRPr="003F7925">
        <w:rPr>
          <w:rFonts w:cs="MbSadr (1)" w:hint="cs"/>
          <w:sz w:val="32"/>
          <w:szCs w:val="32"/>
          <w:rtl/>
        </w:rPr>
        <w:t>الرأس والقدمين</w:t>
      </w:r>
      <w:r w:rsidRPr="003F7925">
        <w:rPr>
          <w:rFonts w:hint="cs"/>
          <w:sz w:val="32"/>
          <w:szCs w:val="32"/>
          <w:rtl/>
        </w:rPr>
        <w:t> </w:t>
      </w:r>
      <w:r w:rsidRPr="003F7925">
        <w:rPr>
          <w:rFonts w:cs="MbSadr (1)" w:hint="cs"/>
          <w:sz w:val="32"/>
          <w:szCs w:val="32"/>
          <w:rtl/>
        </w:rPr>
        <w:t>، فلو توضّأ وشيء منها نجس لم يصحّ الوضوء</w:t>
      </w:r>
      <w:r w:rsidRPr="003F7925">
        <w:rPr>
          <w:rFonts w:hint="cs"/>
          <w:sz w:val="32"/>
          <w:szCs w:val="32"/>
          <w:rtl/>
        </w:rPr>
        <w:t> </w:t>
      </w:r>
      <w:r w:rsidRPr="003F7925">
        <w:rPr>
          <w:rFonts w:cs="MbSadr (1)" w:hint="cs"/>
          <w:sz w:val="32"/>
          <w:szCs w:val="32"/>
          <w:rtl/>
        </w:rPr>
        <w:t xml:space="preserve">، ولكنّ هذا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 xml:space="preserve">عني </w:t>
      </w:r>
      <w:r>
        <w:rPr>
          <w:rFonts w:cs="MbSadr (1)" w:hint="cs"/>
          <w:sz w:val="32"/>
          <w:szCs w:val="32"/>
          <w:rtl/>
        </w:rPr>
        <w:t>أنّ</w:t>
      </w:r>
      <w:r w:rsidRPr="003F7925">
        <w:rPr>
          <w:rFonts w:cs="MbSadr (1)" w:hint="cs"/>
          <w:sz w:val="32"/>
          <w:szCs w:val="32"/>
          <w:rtl/>
        </w:rPr>
        <w:t>ه يجب عليه أن يطهّر وجهه ويديه ورأسه وقدميه منذ البداية</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ل</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 xml:space="preserve">انت يده اليسرى متنجّسةً ـ مثلا ـ فبدأ بالوضوء قبل تطهيرها فغسل وجهه ثمّ </w:t>
      </w:r>
      <w:r w:rsidRPr="003F7925">
        <w:rPr>
          <w:rFonts w:cs="MbSadr (1)"/>
          <w:sz w:val="32"/>
          <w:szCs w:val="32"/>
          <w:rtl/>
        </w:rPr>
        <w:t>ط</w:t>
      </w:r>
      <w:r w:rsidRPr="003F7925">
        <w:rPr>
          <w:rFonts w:cs="MbSadr (1)" w:hint="cs"/>
          <w:sz w:val="32"/>
          <w:szCs w:val="32"/>
          <w:rtl/>
        </w:rPr>
        <w:t>هّرها وواصل وضوءه صحّ عمله</w:t>
      </w:r>
      <w:r w:rsidRPr="003F7925">
        <w:rPr>
          <w:rFonts w:hint="cs"/>
          <w:sz w:val="32"/>
          <w:szCs w:val="32"/>
          <w:rtl/>
        </w:rPr>
        <w:t> </w:t>
      </w:r>
      <w:r w:rsidRPr="003F7925">
        <w:rPr>
          <w:rFonts w:cs="MbSadr (1)" w:hint="cs"/>
          <w:sz w:val="32"/>
          <w:szCs w:val="32"/>
          <w:rtl/>
        </w:rPr>
        <w:t xml:space="preserve">، فالمقياس أن يكون كلّ واحد من مواضع </w:t>
      </w:r>
      <w:r w:rsidRPr="003F7925">
        <w:rPr>
          <w:rFonts w:cs="MbSadr (1)"/>
          <w:sz w:val="32"/>
          <w:szCs w:val="32"/>
          <w:rtl/>
        </w:rPr>
        <w:t>ا</w:t>
      </w:r>
      <w:r w:rsidRPr="003F7925">
        <w:rPr>
          <w:rFonts w:cs="MbSadr (1)" w:hint="cs"/>
          <w:sz w:val="32"/>
          <w:szCs w:val="32"/>
          <w:rtl/>
        </w:rPr>
        <w:t>لغسل والمسح طاهراً عندما يغسل أو يمسح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كذلك لا يعني ما ذكرناه أن يكون كلّ رأسه طاهراً</w:t>
      </w:r>
      <w:r w:rsidRPr="003F7925">
        <w:rPr>
          <w:rFonts w:hint="cs"/>
          <w:sz w:val="32"/>
          <w:szCs w:val="32"/>
          <w:rtl/>
        </w:rPr>
        <w:t> </w:t>
      </w:r>
      <w:r w:rsidRPr="003F7925">
        <w:rPr>
          <w:rFonts w:cs="MbSadr (1)" w:hint="cs"/>
          <w:sz w:val="32"/>
          <w:szCs w:val="32"/>
          <w:rtl/>
        </w:rPr>
        <w:t xml:space="preserve">، أو أن تكون قدمه كلّها </w:t>
      </w:r>
      <w:r w:rsidRPr="003F7925">
        <w:rPr>
          <w:rFonts w:cs="MbSadr (1)"/>
          <w:sz w:val="32"/>
          <w:szCs w:val="32"/>
          <w:rtl/>
        </w:rPr>
        <w:t>ط</w:t>
      </w:r>
      <w:r w:rsidRPr="003F7925">
        <w:rPr>
          <w:rFonts w:cs="MbSadr (1)" w:hint="cs"/>
          <w:sz w:val="32"/>
          <w:szCs w:val="32"/>
          <w:rtl/>
        </w:rPr>
        <w:t>اهرةً حين الوضوء</w:t>
      </w:r>
      <w:r w:rsidRPr="003F7925">
        <w:rPr>
          <w:rFonts w:hint="cs"/>
          <w:sz w:val="32"/>
          <w:szCs w:val="32"/>
          <w:rtl/>
        </w:rPr>
        <w:t> </w:t>
      </w:r>
      <w:r w:rsidRPr="003F7925">
        <w:rPr>
          <w:rFonts w:cs="MbSadr (1)" w:hint="cs"/>
          <w:sz w:val="32"/>
          <w:szCs w:val="32"/>
          <w:rtl/>
        </w:rPr>
        <w:t xml:space="preserve">، بل يكفي أن يكون موضع من الرأس والقدمين طاهراً بالقدر </w:t>
      </w:r>
      <w:r w:rsidRPr="003F7925">
        <w:rPr>
          <w:rFonts w:cs="MbSadr (1)"/>
          <w:sz w:val="32"/>
          <w:szCs w:val="32"/>
          <w:rtl/>
        </w:rPr>
        <w:t>ا</w:t>
      </w:r>
      <w:r w:rsidRPr="003F7925">
        <w:rPr>
          <w:rFonts w:cs="MbSadr (1)" w:hint="cs"/>
          <w:sz w:val="32"/>
          <w:szCs w:val="32"/>
          <w:rtl/>
        </w:rPr>
        <w:t>لذي يُتاح له أن يمسح عليه</w:t>
      </w:r>
      <w:r w:rsidRPr="003F7925">
        <w:rPr>
          <w:rFonts w:hint="cs"/>
          <w:sz w:val="32"/>
          <w:szCs w:val="32"/>
          <w:rtl/>
        </w:rPr>
        <w:t> </w:t>
      </w:r>
      <w:r w:rsidRPr="003F7925">
        <w:rPr>
          <w:rFonts w:cs="MbSadr (1)" w:hint="cs"/>
          <w:sz w:val="32"/>
          <w:szCs w:val="32"/>
          <w:rtl/>
        </w:rPr>
        <w:t>، وسيأتي بيان المقدار الذي يجب مسحه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 xml:space="preserve">أن يكون جسم المتوضّئ ـ وبتعبير أخصّ : المواضع التي يمسحها </w:t>
      </w:r>
      <w:r w:rsidRPr="003F7925">
        <w:rPr>
          <w:rFonts w:cs="MbSadr (1)"/>
          <w:sz w:val="32"/>
          <w:szCs w:val="32"/>
          <w:rtl/>
        </w:rPr>
        <w:t>م</w:t>
      </w:r>
      <w:r w:rsidRPr="003F7925">
        <w:rPr>
          <w:rFonts w:cs="MbSadr (1)" w:hint="cs"/>
          <w:sz w:val="32"/>
          <w:szCs w:val="32"/>
          <w:rtl/>
        </w:rPr>
        <w:t>ن جسمه ـ في مكان مباح غير مغصوب عند مسح الرأس والقدمين</w:t>
      </w:r>
      <w:r w:rsidRPr="003F7925">
        <w:rPr>
          <w:rFonts w:hint="cs"/>
          <w:sz w:val="32"/>
          <w:szCs w:val="32"/>
          <w:rtl/>
        </w:rPr>
        <w:t> </w:t>
      </w:r>
      <w:r w:rsidRPr="003F7925">
        <w:rPr>
          <w:rFonts w:cs="MbSadr (1)" w:hint="cs"/>
          <w:sz w:val="32"/>
          <w:szCs w:val="32"/>
          <w:rtl/>
        </w:rPr>
        <w:t xml:space="preserve">، ولا يشترط </w:t>
      </w:r>
      <w:r w:rsidRPr="003F7925">
        <w:rPr>
          <w:rFonts w:cs="MbSadr (1)"/>
          <w:sz w:val="32"/>
          <w:szCs w:val="32"/>
          <w:rtl/>
        </w:rPr>
        <w:t>أ</w:t>
      </w:r>
      <w:r w:rsidRPr="003F7925">
        <w:rPr>
          <w:rFonts w:cs="MbSadr (1)" w:hint="cs"/>
          <w:sz w:val="32"/>
          <w:szCs w:val="32"/>
          <w:rtl/>
        </w:rPr>
        <w:t>ن يكون كذلك عند غسل الوجه واليدين</w:t>
      </w:r>
      <w:r w:rsidRPr="003F7925">
        <w:rPr>
          <w:rFonts w:hint="cs"/>
          <w:sz w:val="32"/>
          <w:szCs w:val="32"/>
          <w:rtl/>
        </w:rPr>
        <w:t> </w:t>
      </w:r>
      <w:r w:rsidRPr="003F7925">
        <w:rPr>
          <w:rFonts w:cs="MbSadr (1)" w:hint="cs"/>
          <w:sz w:val="32"/>
          <w:szCs w:val="32"/>
          <w:rtl/>
        </w:rPr>
        <w:t xml:space="preserve">، فلو صادف غسل الوجه واليدين في </w:t>
      </w:r>
      <w:r w:rsidRPr="003F7925">
        <w:rPr>
          <w:rFonts w:cs="MbSadr (1)"/>
          <w:sz w:val="32"/>
          <w:szCs w:val="32"/>
          <w:rtl/>
        </w:rPr>
        <w:t>م</w:t>
      </w:r>
      <w:r w:rsidRPr="003F7925">
        <w:rPr>
          <w:rFonts w:cs="MbSadr (1)" w:hint="cs"/>
          <w:sz w:val="32"/>
          <w:szCs w:val="32"/>
          <w:rtl/>
        </w:rPr>
        <w:t>كان مغصوب ومسح الرأس والقدمين في مكان مجاور مباح صحّ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لو انعكس الأمر بأن غسل الوجه واليدين في مكان مباح ومسح الرأس </w:t>
      </w:r>
      <w:r w:rsidRPr="003F7925">
        <w:rPr>
          <w:rFonts w:cs="MbSadr (1)"/>
          <w:sz w:val="32"/>
          <w:szCs w:val="32"/>
          <w:rtl/>
        </w:rPr>
        <w:t>و</w:t>
      </w:r>
      <w:r w:rsidRPr="003F7925">
        <w:rPr>
          <w:rFonts w:cs="MbSadr (1)" w:hint="cs"/>
          <w:sz w:val="32"/>
          <w:szCs w:val="32"/>
          <w:rtl/>
        </w:rPr>
        <w:t>القدمين في مكان مجاور مغصوب بطل الوضوء وفسد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 xml:space="preserve">أن يكون المتوضّئ في حالة صحّية على نحو لا يضرّ به الوضوء </w:t>
      </w:r>
      <w:r w:rsidRPr="003F7925">
        <w:rPr>
          <w:rFonts w:cs="MbSadr (1)"/>
          <w:sz w:val="32"/>
          <w:szCs w:val="32"/>
          <w:rtl/>
        </w:rPr>
        <w:t>ض</w:t>
      </w:r>
      <w:r w:rsidRPr="003F7925">
        <w:rPr>
          <w:rFonts w:cs="MbSadr (1)" w:hint="cs"/>
          <w:sz w:val="32"/>
          <w:szCs w:val="32"/>
          <w:rtl/>
        </w:rPr>
        <w:t>رراً خطيراً</w:t>
      </w:r>
      <w:r w:rsidRPr="003F7925">
        <w:rPr>
          <w:rFonts w:hint="cs"/>
          <w:sz w:val="32"/>
          <w:szCs w:val="32"/>
          <w:rtl/>
        </w:rPr>
        <w:t> </w:t>
      </w:r>
      <w:r w:rsidRPr="003F7925">
        <w:rPr>
          <w:rFonts w:cs="MbSadr (1)" w:hint="cs"/>
          <w:sz w:val="32"/>
          <w:szCs w:val="32"/>
          <w:rtl/>
        </w:rPr>
        <w:t>، فإذا كان الوضوء يضرّ به ضرراً خطيراً (</w:t>
      </w:r>
      <w:r w:rsidRPr="003F7925">
        <w:rPr>
          <w:rFonts w:hint="cs"/>
          <w:sz w:val="32"/>
          <w:szCs w:val="32"/>
          <w:rtl/>
        </w:rPr>
        <w:t> </w:t>
      </w:r>
      <w:r w:rsidRPr="003F7925">
        <w:rPr>
          <w:rFonts w:cs="MbSadr (1)" w:hint="cs"/>
          <w:sz w:val="32"/>
          <w:szCs w:val="32"/>
          <w:rtl/>
        </w:rPr>
        <w:t xml:space="preserve">وهو الضرر الذي يحرم </w:t>
      </w:r>
      <w:r w:rsidRPr="003F7925">
        <w:rPr>
          <w:rFonts w:cs="MbSadr (1)"/>
          <w:sz w:val="32"/>
          <w:szCs w:val="32"/>
          <w:rtl/>
        </w:rPr>
        <w:t>ع</w:t>
      </w:r>
      <w:r w:rsidRPr="003F7925">
        <w:rPr>
          <w:rFonts w:cs="MbSadr (1)" w:hint="cs"/>
          <w:sz w:val="32"/>
          <w:szCs w:val="32"/>
          <w:rtl/>
        </w:rPr>
        <w:t>لى المكلّف أن يوقع نفسه فيه</w:t>
      </w:r>
      <w:r w:rsidRPr="003F7925">
        <w:rPr>
          <w:rFonts w:hint="cs"/>
          <w:sz w:val="32"/>
          <w:szCs w:val="32"/>
          <w:rtl/>
        </w:rPr>
        <w:t> </w:t>
      </w:r>
      <w:r w:rsidRPr="003F7925">
        <w:rPr>
          <w:rFonts w:cs="MbSadr (1)" w:hint="cs"/>
          <w:sz w:val="32"/>
          <w:szCs w:val="32"/>
          <w:rtl/>
        </w:rPr>
        <w:t>) وجب عليه التيمّم</w:t>
      </w:r>
      <w:r w:rsidRPr="003F7925">
        <w:rPr>
          <w:rFonts w:hint="cs"/>
          <w:sz w:val="32"/>
          <w:szCs w:val="32"/>
          <w:rtl/>
        </w:rPr>
        <w:t> </w:t>
      </w:r>
      <w:r w:rsidRPr="003F7925">
        <w:rPr>
          <w:rFonts w:cs="MbSadr (1)" w:hint="cs"/>
          <w:sz w:val="32"/>
          <w:szCs w:val="32"/>
          <w:rtl/>
        </w:rPr>
        <w:t xml:space="preserve">، ولو عصى وتوضّأ بطل </w:t>
      </w:r>
      <w:r w:rsidRPr="003F7925">
        <w:rPr>
          <w:rFonts w:cs="MbSadr (1)"/>
          <w:sz w:val="32"/>
          <w:szCs w:val="32"/>
          <w:rtl/>
        </w:rPr>
        <w:t>و</w:t>
      </w:r>
      <w:r w:rsidRPr="003F7925">
        <w:rPr>
          <w:rFonts w:cs="MbSadr (1)" w:hint="cs"/>
          <w:sz w:val="32"/>
          <w:szCs w:val="32"/>
          <w:rtl/>
        </w:rPr>
        <w:t>ضوؤه</w:t>
      </w:r>
      <w:r w:rsidRPr="003F7925">
        <w:rPr>
          <w:rFonts w:hint="cs"/>
          <w:sz w:val="32"/>
          <w:szCs w:val="32"/>
          <w:rtl/>
        </w:rPr>
        <w:t> </w:t>
      </w:r>
      <w:r w:rsidRPr="003F7925">
        <w:rPr>
          <w:rFonts w:cs="MbSadr (1)" w:hint="cs"/>
          <w:sz w:val="32"/>
          <w:szCs w:val="32"/>
          <w:rtl/>
        </w:rPr>
        <w:t xml:space="preserve">، وإذا كان الوضوء يضرّ به ضرراً غير خطير بأن يُصاب بحمّىً يسيرة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ـ</w:t>
      </w:r>
      <w:r w:rsidRPr="003F7925">
        <w:rPr>
          <w:rFonts w:cs="MbSadr (1)" w:hint="cs"/>
          <w:sz w:val="32"/>
          <w:szCs w:val="32"/>
          <w:rtl/>
        </w:rPr>
        <w:t xml:space="preserve"> مثلا ـ كان بإمكانه التيمّم</w:t>
      </w:r>
      <w:r w:rsidRPr="003F7925">
        <w:rPr>
          <w:rFonts w:hint="cs"/>
          <w:sz w:val="32"/>
          <w:szCs w:val="32"/>
          <w:rtl/>
        </w:rPr>
        <w:t> </w:t>
      </w:r>
      <w:r w:rsidRPr="003F7925">
        <w:rPr>
          <w:rFonts w:cs="MbSadr (1)" w:hint="cs"/>
          <w:sz w:val="32"/>
          <w:szCs w:val="32"/>
          <w:rtl/>
        </w:rPr>
        <w:t>، ولكن لو ترك التيمّم وتوضّأ صح وضوؤه ولا إثم</w:t>
      </w:r>
      <w:r>
        <w:rPr>
          <w:rFonts w:cs="MbSadr (1)" w:hint="cs"/>
          <w:sz w:val="32"/>
          <w:szCs w:val="32"/>
          <w:rtl/>
        </w:rPr>
        <w:t xml:space="preserve">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ر</w:t>
      </w:r>
      <w:r w:rsidRPr="003F7925">
        <w:rPr>
          <w:rFonts w:cs="MbSadr (2)" w:hint="cs"/>
          <w:bCs/>
          <w:sz w:val="32"/>
          <w:szCs w:val="32"/>
          <w:rtl/>
        </w:rPr>
        <w:t>ابعاً :</w:t>
      </w:r>
      <w:r w:rsidRPr="003F7925">
        <w:rPr>
          <w:rFonts w:cs="MbSadr (1)"/>
          <w:sz w:val="32"/>
          <w:szCs w:val="32"/>
          <w:rtl/>
        </w:rPr>
        <w:t xml:space="preserve"> </w:t>
      </w:r>
      <w:r w:rsidRPr="003F7925">
        <w:rPr>
          <w:rFonts w:cs="MbSadr (1)" w:hint="cs"/>
          <w:sz w:val="32"/>
          <w:szCs w:val="32"/>
          <w:rtl/>
        </w:rPr>
        <w:t xml:space="preserve">نيّة القربة وحقيقتها الداعي والباعث نحو الفعل ابتغاء مرضاة الله ومن </w:t>
      </w:r>
      <w:r w:rsidRPr="003F7925">
        <w:rPr>
          <w:rFonts w:cs="MbSadr (1)"/>
          <w:sz w:val="32"/>
          <w:szCs w:val="32"/>
          <w:rtl/>
        </w:rPr>
        <w:t>أ</w:t>
      </w:r>
      <w:r w:rsidRPr="003F7925">
        <w:rPr>
          <w:rFonts w:cs="MbSadr (1)" w:hint="cs"/>
          <w:sz w:val="32"/>
          <w:szCs w:val="32"/>
          <w:rtl/>
        </w:rPr>
        <w:t>جله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الوضوء عبادة</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وكلّ عبادة لا تصحّ بدون نية </w:t>
      </w:r>
      <w:r w:rsidRPr="003F7925">
        <w:rPr>
          <w:rFonts w:cs="MbSadr (1)"/>
          <w:sz w:val="32"/>
          <w:szCs w:val="32"/>
          <w:rtl/>
        </w:rPr>
        <w:t>ا</w:t>
      </w:r>
      <w:r w:rsidRPr="003F7925">
        <w:rPr>
          <w:rFonts w:cs="MbSadr (1)" w:hint="cs"/>
          <w:sz w:val="32"/>
          <w:szCs w:val="32"/>
          <w:rtl/>
        </w:rPr>
        <w:t>لقربة</w:t>
      </w:r>
      <w:r w:rsidRPr="003F7925">
        <w:rPr>
          <w:rFonts w:hint="cs"/>
          <w:sz w:val="32"/>
          <w:szCs w:val="32"/>
          <w:rtl/>
        </w:rPr>
        <w:t> </w:t>
      </w:r>
      <w:r w:rsidRPr="003F7925">
        <w:rPr>
          <w:rFonts w:cs="MbSadr (1)" w:hint="cs"/>
          <w:sz w:val="32"/>
          <w:szCs w:val="32"/>
          <w:rtl/>
        </w:rPr>
        <w:t>، كما مرّ بنا في الفقرة (</w:t>
      </w:r>
      <w:r w:rsidRPr="003F7925">
        <w:rPr>
          <w:rFonts w:hint="cs"/>
          <w:sz w:val="32"/>
          <w:szCs w:val="32"/>
          <w:rtl/>
        </w:rPr>
        <w:t> </w:t>
      </w:r>
      <w:r w:rsidRPr="003F7925">
        <w:rPr>
          <w:rFonts w:cs="MbSadr (1)" w:hint="cs"/>
          <w:sz w:val="32"/>
          <w:szCs w:val="32"/>
          <w:rtl/>
        </w:rPr>
        <w:t>1</w:t>
      </w:r>
      <w:r w:rsidRPr="003F7925">
        <w:rPr>
          <w:rFonts w:hint="cs"/>
          <w:sz w:val="32"/>
          <w:szCs w:val="32"/>
          <w:rtl/>
        </w:rPr>
        <w:t> </w:t>
      </w:r>
      <w:r w:rsidRPr="003F7925">
        <w:rPr>
          <w:rFonts w:cs="MbSadr (1)" w:hint="cs"/>
          <w:sz w:val="32"/>
          <w:szCs w:val="32"/>
          <w:rtl/>
        </w:rPr>
        <w:t>) من فصل أحكام عامة للعبادات</w:t>
      </w:r>
      <w:r w:rsidRPr="003F7925">
        <w:rPr>
          <w:rFonts w:hint="cs"/>
          <w:sz w:val="32"/>
          <w:szCs w:val="32"/>
          <w:rtl/>
        </w:rPr>
        <w:t> </w:t>
      </w:r>
      <w:r w:rsidRPr="003F7925">
        <w:rPr>
          <w:rFonts w:cs="MbSadr (1)" w:hint="cs"/>
          <w:sz w:val="32"/>
          <w:szCs w:val="32"/>
          <w:rtl/>
        </w:rPr>
        <w:t xml:space="preserve">، كما مرّ في ذلك </w:t>
      </w:r>
      <w:r w:rsidRPr="003F7925">
        <w:rPr>
          <w:rFonts w:cs="MbSadr (1)"/>
          <w:sz w:val="32"/>
          <w:szCs w:val="32"/>
          <w:rtl/>
        </w:rPr>
        <w:t>ا</w:t>
      </w:r>
      <w:r w:rsidRPr="003F7925">
        <w:rPr>
          <w:rFonts w:cs="MbSadr (1)" w:hint="cs"/>
          <w:sz w:val="32"/>
          <w:szCs w:val="32"/>
          <w:rtl/>
        </w:rPr>
        <w:t>لفصل توضيح هذه النيّة والأحكام المتعلّقة بها</w:t>
      </w:r>
      <w:r w:rsidRPr="003F7925">
        <w:rPr>
          <w:rFonts w:hint="cs"/>
          <w:sz w:val="32"/>
          <w:szCs w:val="32"/>
          <w:rtl/>
        </w:rPr>
        <w:t> </w:t>
      </w:r>
      <w:r w:rsidRPr="003F7925">
        <w:rPr>
          <w:rFonts w:cs="MbSadr (1)" w:hint="cs"/>
          <w:sz w:val="32"/>
          <w:szCs w:val="32"/>
          <w:rtl/>
        </w:rPr>
        <w:t>، فلاحظ الفقرات (</w:t>
      </w:r>
      <w:r w:rsidRPr="003F7925">
        <w:rPr>
          <w:rFonts w:hint="cs"/>
          <w:sz w:val="32"/>
          <w:szCs w:val="32"/>
          <w:rtl/>
        </w:rPr>
        <w:t> </w:t>
      </w:r>
      <w:r w:rsidRPr="003F7925">
        <w:rPr>
          <w:rFonts w:cs="MbSadr (1)" w:hint="cs"/>
          <w:sz w:val="32"/>
          <w:szCs w:val="32"/>
          <w:rtl/>
        </w:rPr>
        <w:t>3</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6</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 (</w:t>
      </w:r>
      <w:r w:rsidRPr="003F7925">
        <w:rPr>
          <w:rFonts w:hint="cs"/>
          <w:sz w:val="32"/>
          <w:szCs w:val="32"/>
          <w:rtl/>
        </w:rPr>
        <w:t> </w:t>
      </w:r>
      <w:r w:rsidRPr="003F7925">
        <w:rPr>
          <w:rFonts w:cs="MbSadr (1)" w:hint="cs"/>
          <w:sz w:val="32"/>
          <w:szCs w:val="32"/>
          <w:rtl/>
        </w:rPr>
        <w:t>8</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9</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10</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11</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17</w:t>
      </w:r>
      <w:r w:rsidRPr="003F7925">
        <w:rPr>
          <w:rFonts w:hint="cs"/>
          <w:sz w:val="32"/>
          <w:szCs w:val="32"/>
          <w:rtl/>
        </w:rPr>
        <w:t> </w:t>
      </w:r>
      <w:r w:rsidRPr="003F7925">
        <w:rPr>
          <w:rFonts w:cs="MbSadr (1)" w:hint="cs"/>
          <w:sz w:val="32"/>
          <w:szCs w:val="32"/>
          <w:rtl/>
        </w:rPr>
        <w:t>) من ذلك الفصل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إيجاد الوضوء من أجل الله تعالى قد يكون على أساس أنّ الوضوء في </w:t>
      </w:r>
      <w:r w:rsidRPr="003F7925">
        <w:rPr>
          <w:rFonts w:cs="MbSadr (1)"/>
          <w:sz w:val="32"/>
          <w:szCs w:val="32"/>
          <w:rtl/>
        </w:rPr>
        <w:t>ن</w:t>
      </w:r>
      <w:r w:rsidRPr="003F7925">
        <w:rPr>
          <w:rFonts w:cs="MbSadr (1)" w:hint="cs"/>
          <w:sz w:val="32"/>
          <w:szCs w:val="32"/>
          <w:rtl/>
        </w:rPr>
        <w:t>فسه طاعة ومستحبّ</w:t>
      </w:r>
      <w:r w:rsidRPr="003F7925">
        <w:rPr>
          <w:rFonts w:hint="cs"/>
          <w:sz w:val="32"/>
          <w:szCs w:val="32"/>
          <w:rtl/>
        </w:rPr>
        <w:t> </w:t>
      </w:r>
      <w:r w:rsidRPr="003F7925">
        <w:rPr>
          <w:rFonts w:cs="MbSadr (1)" w:hint="cs"/>
          <w:sz w:val="32"/>
          <w:szCs w:val="32"/>
          <w:rtl/>
        </w:rPr>
        <w:t xml:space="preserve">، وقد يكون على أساس </w:t>
      </w:r>
      <w:r>
        <w:rPr>
          <w:rFonts w:cs="MbSadr (1)" w:hint="cs"/>
          <w:sz w:val="32"/>
          <w:szCs w:val="32"/>
          <w:rtl/>
        </w:rPr>
        <w:t>أنّ</w:t>
      </w:r>
      <w:r w:rsidRPr="003F7925">
        <w:rPr>
          <w:rFonts w:cs="MbSadr (1)" w:hint="cs"/>
          <w:sz w:val="32"/>
          <w:szCs w:val="32"/>
          <w:rtl/>
        </w:rPr>
        <w:t xml:space="preserve">ه واجب لغيره ممّا يريده الله </w:t>
      </w:r>
      <w:r w:rsidRPr="003F7925">
        <w:rPr>
          <w:rFonts w:cs="MbSadr (1)"/>
          <w:sz w:val="32"/>
          <w:szCs w:val="32"/>
          <w:rtl/>
        </w:rPr>
        <w:t>ت</w:t>
      </w:r>
      <w:r w:rsidRPr="003F7925">
        <w:rPr>
          <w:rFonts w:cs="MbSadr (1)" w:hint="cs"/>
          <w:sz w:val="32"/>
          <w:szCs w:val="32"/>
          <w:rtl/>
        </w:rPr>
        <w:t>عالى</w:t>
      </w:r>
      <w:r w:rsidRPr="003F7925">
        <w:rPr>
          <w:rFonts w:hint="cs"/>
          <w:sz w:val="32"/>
          <w:szCs w:val="32"/>
          <w:rtl/>
        </w:rPr>
        <w:t> </w:t>
      </w:r>
      <w:r w:rsidRPr="003F7925">
        <w:rPr>
          <w:rFonts w:cs="MbSadr (1)" w:hint="cs"/>
          <w:sz w:val="32"/>
          <w:szCs w:val="32"/>
          <w:rtl/>
        </w:rPr>
        <w:t>، كالصلاة</w:t>
      </w:r>
      <w:r w:rsidRPr="003F7925">
        <w:rPr>
          <w:rFonts w:hint="cs"/>
          <w:sz w:val="32"/>
          <w:szCs w:val="32"/>
          <w:rtl/>
        </w:rPr>
        <w:t> </w:t>
      </w:r>
      <w:r w:rsidRPr="003F7925">
        <w:rPr>
          <w:rFonts w:cs="MbSadr (1)" w:hint="cs"/>
          <w:sz w:val="32"/>
          <w:szCs w:val="32"/>
          <w:rtl/>
        </w:rPr>
        <w:t xml:space="preserve">، فمن نوى بوضوئه الإتيان به من أجل الله على أحد هذين </w:t>
      </w:r>
      <w:r w:rsidRPr="003F7925">
        <w:rPr>
          <w:rFonts w:cs="MbSadr (1)"/>
          <w:sz w:val="32"/>
          <w:szCs w:val="32"/>
          <w:rtl/>
        </w:rPr>
        <w:t>ا</w:t>
      </w:r>
      <w:r w:rsidRPr="003F7925">
        <w:rPr>
          <w:rFonts w:cs="MbSadr (1)" w:hint="cs"/>
          <w:sz w:val="32"/>
          <w:szCs w:val="32"/>
          <w:rtl/>
        </w:rPr>
        <w:t>لأساسين صحّ وضوؤه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فمن نوى الوضوء لصلاة الظهر ـ مثلا ـ قربةً إلى الله تعالى صحّ </w:t>
      </w:r>
      <w:r w:rsidRPr="003F7925">
        <w:rPr>
          <w:rFonts w:cs="MbSadr (1)"/>
          <w:sz w:val="32"/>
          <w:szCs w:val="32"/>
          <w:rtl/>
        </w:rPr>
        <w:t>و</w:t>
      </w:r>
      <w:r w:rsidRPr="003F7925">
        <w:rPr>
          <w:rFonts w:cs="MbSadr (1)" w:hint="cs"/>
          <w:sz w:val="32"/>
          <w:szCs w:val="32"/>
          <w:rtl/>
        </w:rPr>
        <w:t>ضوؤه</w:t>
      </w:r>
      <w:r w:rsidRPr="003F7925">
        <w:rPr>
          <w:rFonts w:hint="cs"/>
          <w:sz w:val="32"/>
          <w:szCs w:val="32"/>
          <w:rtl/>
        </w:rPr>
        <w:t> </w:t>
      </w:r>
      <w:r w:rsidRPr="003F7925">
        <w:rPr>
          <w:rFonts w:cs="MbSadr (1)" w:hint="cs"/>
          <w:sz w:val="32"/>
          <w:szCs w:val="32"/>
          <w:rtl/>
        </w:rPr>
        <w:t xml:space="preserve">، ولا فرق في ذلك بين أن يكون وضوؤه بعد دخول وقت الصلاة أو قبل </w:t>
      </w:r>
      <w:r w:rsidRPr="003F7925">
        <w:rPr>
          <w:rFonts w:cs="MbSadr (1)"/>
          <w:sz w:val="32"/>
          <w:szCs w:val="32"/>
          <w:rtl/>
        </w:rPr>
        <w:t>د</w:t>
      </w:r>
      <w:r w:rsidRPr="003F7925">
        <w:rPr>
          <w:rFonts w:cs="MbSadr (1)" w:hint="cs"/>
          <w:sz w:val="32"/>
          <w:szCs w:val="32"/>
          <w:rtl/>
        </w:rPr>
        <w:t>خوله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نوى الوضوء لكونه طاعةً لله ومستحبّاً في نفسه صحّ منه</w:t>
      </w:r>
      <w:r w:rsidRPr="003F7925">
        <w:rPr>
          <w:rFonts w:hint="cs"/>
          <w:sz w:val="32"/>
          <w:szCs w:val="32"/>
          <w:rtl/>
        </w:rPr>
        <w:t> </w:t>
      </w:r>
      <w:r w:rsidRPr="003F7925">
        <w:rPr>
          <w:rFonts w:cs="MbSadr (1)" w:hint="cs"/>
          <w:sz w:val="32"/>
          <w:szCs w:val="32"/>
          <w:rtl/>
        </w:rPr>
        <w:t xml:space="preserve">، ولا فرق في </w:t>
      </w:r>
      <w:r w:rsidRPr="003F7925">
        <w:rPr>
          <w:rFonts w:cs="MbSadr (1)"/>
          <w:sz w:val="32"/>
          <w:szCs w:val="32"/>
          <w:rtl/>
        </w:rPr>
        <w:t>ذ</w:t>
      </w:r>
      <w:r w:rsidRPr="003F7925">
        <w:rPr>
          <w:rFonts w:cs="MbSadr (1)" w:hint="cs"/>
          <w:sz w:val="32"/>
          <w:szCs w:val="32"/>
          <w:rtl/>
        </w:rPr>
        <w:t>لك أيضاً بين أن يكون وضوؤه قبل دخول وقت الصلاة أو بعد دخوله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لا يجب في نيّة القربة قصد الوجوب أو الاستحباب</w:t>
      </w:r>
      <w:r w:rsidRPr="003F7925">
        <w:rPr>
          <w:rFonts w:hint="cs"/>
          <w:sz w:val="32"/>
          <w:szCs w:val="32"/>
          <w:rtl/>
        </w:rPr>
        <w:t> </w:t>
      </w:r>
      <w:r w:rsidRPr="003F7925">
        <w:rPr>
          <w:rFonts w:cs="MbSadr (1)" w:hint="cs"/>
          <w:sz w:val="32"/>
          <w:szCs w:val="32"/>
          <w:rtl/>
        </w:rPr>
        <w:t xml:space="preserve">، فلو توضّأ من </w:t>
      </w:r>
      <w:r w:rsidRPr="003F7925">
        <w:rPr>
          <w:rFonts w:cs="MbSadr (1)"/>
          <w:sz w:val="32"/>
          <w:szCs w:val="32"/>
          <w:rtl/>
        </w:rPr>
        <w:t>أ</w:t>
      </w:r>
      <w:r w:rsidRPr="003F7925">
        <w:rPr>
          <w:rFonts w:cs="MbSadr (1)" w:hint="cs"/>
          <w:sz w:val="32"/>
          <w:szCs w:val="32"/>
          <w:rtl/>
        </w:rPr>
        <w:t>جل الله تعالى وتقرّباً إليه لعلمه بأنّ هذا ممّا يرضيه صحّ وضوؤه</w:t>
      </w:r>
      <w:r w:rsidRPr="003F7925">
        <w:rPr>
          <w:rFonts w:hint="cs"/>
          <w:sz w:val="32"/>
          <w:szCs w:val="32"/>
          <w:rtl/>
        </w:rPr>
        <w:t> </w:t>
      </w:r>
      <w:r w:rsidRPr="003F7925">
        <w:rPr>
          <w:rFonts w:cs="MbSadr (1)" w:hint="cs"/>
          <w:sz w:val="32"/>
          <w:szCs w:val="32"/>
          <w:rtl/>
        </w:rPr>
        <w:t xml:space="preserve">، ولا حاجة به إلى </w:t>
      </w:r>
      <w:r w:rsidRPr="003F7925">
        <w:rPr>
          <w:rFonts w:cs="MbSadr (1)"/>
          <w:sz w:val="32"/>
          <w:szCs w:val="32"/>
          <w:rtl/>
        </w:rPr>
        <w:t>أ</w:t>
      </w:r>
      <w:r w:rsidRPr="003F7925">
        <w:rPr>
          <w:rFonts w:cs="MbSadr (1)" w:hint="cs"/>
          <w:sz w:val="32"/>
          <w:szCs w:val="32"/>
          <w:rtl/>
        </w:rPr>
        <w:t>ن يعيّن الوجوب أو الاستحباب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 xml:space="preserve">يجب استمرار هذه النية والبقاء عليها حتّى الانتهاء والفراغ من </w:t>
      </w:r>
      <w:r w:rsidRPr="003F7925">
        <w:rPr>
          <w:rFonts w:cs="MbSadr (1)"/>
          <w:sz w:val="32"/>
          <w:szCs w:val="32"/>
          <w:rtl/>
        </w:rPr>
        <w:t>ا</w:t>
      </w:r>
      <w:r w:rsidRPr="003F7925">
        <w:rPr>
          <w:rFonts w:cs="MbSadr (1)" w:hint="cs"/>
          <w:sz w:val="32"/>
          <w:szCs w:val="32"/>
          <w:rtl/>
        </w:rPr>
        <w:t>لوضوء بالكامل</w:t>
      </w:r>
      <w:r w:rsidRPr="003F7925">
        <w:rPr>
          <w:rFonts w:hint="cs"/>
          <w:sz w:val="32"/>
          <w:szCs w:val="32"/>
          <w:rtl/>
        </w:rPr>
        <w:t> </w:t>
      </w:r>
      <w:r w:rsidRPr="003F7925">
        <w:rPr>
          <w:rFonts w:cs="MbSadr (1)" w:hint="cs"/>
          <w:sz w:val="32"/>
          <w:szCs w:val="32"/>
          <w:rtl/>
        </w:rPr>
        <w:t xml:space="preserve">، ولا يمنع عن الاستمرار فيها أن يسرح ذهن المتوضّئ في اُمور </w:t>
      </w:r>
      <w:r w:rsidRPr="003F7925">
        <w:rPr>
          <w:rFonts w:cs="MbSadr (1)"/>
          <w:sz w:val="32"/>
          <w:szCs w:val="32"/>
          <w:rtl/>
        </w:rPr>
        <w:t>ا</w:t>
      </w:r>
      <w:r w:rsidRPr="003F7925">
        <w:rPr>
          <w:rFonts w:cs="MbSadr (1)" w:hint="cs"/>
          <w:sz w:val="32"/>
          <w:szCs w:val="32"/>
          <w:rtl/>
        </w:rPr>
        <w:t xml:space="preserve">ُخرى ما دامت النية في أعماق نفسه ثابتةً على نحو لو سأله شخص ماذا تصنع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أجاب أنّي أتوضّأ من أجل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 xml:space="preserve">من وجب عليه التيمّم ـ لأنّ الوقت لا يتّسع للوضوء والصلاة معاً لكن </w:t>
      </w:r>
      <w:r w:rsidRPr="003F7925">
        <w:rPr>
          <w:rFonts w:cs="MbSadr (1)"/>
          <w:sz w:val="32"/>
          <w:szCs w:val="32"/>
          <w:rtl/>
        </w:rPr>
        <w:t>ي</w:t>
      </w:r>
      <w:r w:rsidRPr="003F7925">
        <w:rPr>
          <w:rFonts w:cs="MbSadr (1)" w:hint="cs"/>
          <w:sz w:val="32"/>
          <w:szCs w:val="32"/>
          <w:rtl/>
        </w:rPr>
        <w:t>تّسع لها مع التيمّم ـ ومع ذلك عصى وتوضّأ فهل يصحّ منه هذا الوضوء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الوضوء صحيح</w:t>
      </w:r>
      <w:r w:rsidRPr="003F7925">
        <w:rPr>
          <w:rFonts w:hint="cs"/>
          <w:sz w:val="32"/>
          <w:szCs w:val="32"/>
          <w:rtl/>
        </w:rPr>
        <w:t> </w:t>
      </w:r>
      <w:r w:rsidRPr="003F7925">
        <w:rPr>
          <w:rFonts w:cs="MbSadr (1)" w:hint="cs"/>
          <w:sz w:val="32"/>
          <w:szCs w:val="32"/>
          <w:rtl/>
        </w:rPr>
        <w:t>، إلاّ في حالة واحدة</w:t>
      </w:r>
      <w:r w:rsidRPr="003F7925">
        <w:rPr>
          <w:rFonts w:hint="cs"/>
          <w:sz w:val="32"/>
          <w:szCs w:val="32"/>
          <w:rtl/>
        </w:rPr>
        <w:t> </w:t>
      </w:r>
      <w:r w:rsidRPr="003F7925">
        <w:rPr>
          <w:rFonts w:cs="MbSadr (1)" w:hint="cs"/>
          <w:sz w:val="32"/>
          <w:szCs w:val="32"/>
          <w:rtl/>
        </w:rPr>
        <w:t xml:space="preserve">، وهي : أن يتوضّأ </w:t>
      </w:r>
      <w:r w:rsidRPr="003F7925">
        <w:rPr>
          <w:rFonts w:cs="MbSadr (1)"/>
          <w:sz w:val="32"/>
          <w:szCs w:val="32"/>
          <w:rtl/>
        </w:rPr>
        <w:t>ع</w:t>
      </w:r>
      <w:r w:rsidRPr="003F7925">
        <w:rPr>
          <w:rFonts w:cs="MbSadr (1)" w:hint="cs"/>
          <w:sz w:val="32"/>
          <w:szCs w:val="32"/>
          <w:rtl/>
        </w:rPr>
        <w:t xml:space="preserve">لى أساس </w:t>
      </w:r>
      <w:r>
        <w:rPr>
          <w:rFonts w:cs="MbSadr (1)" w:hint="cs"/>
          <w:sz w:val="32"/>
          <w:szCs w:val="32"/>
          <w:rtl/>
        </w:rPr>
        <w:t>أنّ</w:t>
      </w:r>
      <w:r w:rsidRPr="003F7925">
        <w:rPr>
          <w:rFonts w:cs="MbSadr (1)" w:hint="cs"/>
          <w:sz w:val="32"/>
          <w:szCs w:val="32"/>
          <w:rtl/>
        </w:rPr>
        <w:t>ه يدّعي أنّ الصلاة التي ضاق وقتها تفرض عليه الوضوء</w:t>
      </w:r>
      <w:r w:rsidRPr="003F7925">
        <w:rPr>
          <w:rFonts w:hint="cs"/>
          <w:sz w:val="32"/>
          <w:szCs w:val="32"/>
          <w:rtl/>
        </w:rPr>
        <w:t> </w:t>
      </w:r>
      <w:r w:rsidRPr="003F7925">
        <w:rPr>
          <w:rFonts w:cs="MbSadr (1)" w:hint="cs"/>
          <w:sz w:val="32"/>
          <w:szCs w:val="32"/>
          <w:rtl/>
        </w:rPr>
        <w:t xml:space="preserve">، ولا تسمح </w:t>
      </w:r>
      <w:r w:rsidRPr="003F7925">
        <w:rPr>
          <w:rFonts w:cs="MbSadr (1)"/>
          <w:sz w:val="32"/>
          <w:szCs w:val="32"/>
          <w:rtl/>
        </w:rPr>
        <w:t>ل</w:t>
      </w:r>
      <w:r w:rsidRPr="003F7925">
        <w:rPr>
          <w:rFonts w:cs="MbSadr (1)" w:hint="cs"/>
          <w:sz w:val="32"/>
          <w:szCs w:val="32"/>
          <w:rtl/>
        </w:rPr>
        <w:t>ه بالتيمّم</w:t>
      </w:r>
      <w:r w:rsidRPr="003F7925">
        <w:rPr>
          <w:rFonts w:hint="cs"/>
          <w:sz w:val="32"/>
          <w:szCs w:val="32"/>
          <w:rtl/>
        </w:rPr>
        <w:t> </w:t>
      </w:r>
      <w:r w:rsidRPr="003F7925">
        <w:rPr>
          <w:rFonts w:cs="MbSadr (1)" w:hint="cs"/>
          <w:sz w:val="32"/>
          <w:szCs w:val="32"/>
          <w:rtl/>
        </w:rPr>
        <w:t xml:space="preserve">، مع </w:t>
      </w:r>
      <w:r>
        <w:rPr>
          <w:rFonts w:cs="MbSadr (1)" w:hint="cs"/>
          <w:sz w:val="32"/>
          <w:szCs w:val="32"/>
          <w:rtl/>
        </w:rPr>
        <w:t>أنّ</w:t>
      </w:r>
      <w:r w:rsidRPr="003F7925">
        <w:rPr>
          <w:rFonts w:cs="MbSadr (1)" w:hint="cs"/>
          <w:sz w:val="32"/>
          <w:szCs w:val="32"/>
          <w:rtl/>
        </w:rPr>
        <w:t>ه يعلم ب</w:t>
      </w:r>
      <w:r>
        <w:rPr>
          <w:rFonts w:cs="MbSadr (1)" w:hint="cs"/>
          <w:sz w:val="32"/>
          <w:szCs w:val="32"/>
          <w:rtl/>
        </w:rPr>
        <w:t>أنّ</w:t>
      </w:r>
      <w:r w:rsidRPr="003F7925">
        <w:rPr>
          <w:rFonts w:cs="MbSadr (1)" w:hint="cs"/>
          <w:sz w:val="32"/>
          <w:szCs w:val="32"/>
          <w:rtl/>
        </w:rPr>
        <w:t>ها تستوجب شرعاً التيمّم لا الوضوء</w:t>
      </w:r>
      <w:r w:rsidRPr="003F7925">
        <w:rPr>
          <w:rFonts w:hint="cs"/>
          <w:sz w:val="32"/>
          <w:szCs w:val="32"/>
          <w:rtl/>
        </w:rPr>
        <w:t> </w:t>
      </w:r>
      <w:r w:rsidRPr="003F7925">
        <w:rPr>
          <w:rFonts w:cs="MbSadr (1)" w:hint="cs"/>
          <w:sz w:val="32"/>
          <w:szCs w:val="32"/>
          <w:rtl/>
        </w:rPr>
        <w:t xml:space="preserve">، ففي هذه الحالة </w:t>
      </w:r>
      <w:r w:rsidRPr="003F7925">
        <w:rPr>
          <w:rFonts w:cs="MbSadr (1)"/>
          <w:sz w:val="32"/>
          <w:szCs w:val="32"/>
          <w:rtl/>
        </w:rPr>
        <w:t>ي</w:t>
      </w:r>
      <w:r w:rsidRPr="003F7925">
        <w:rPr>
          <w:rFonts w:cs="MbSadr (1)" w:hint="cs"/>
          <w:sz w:val="32"/>
          <w:szCs w:val="32"/>
          <w:rtl/>
        </w:rPr>
        <w:t>قع الوضوء باطلا</w:t>
      </w:r>
      <w:r w:rsidRPr="003F7925">
        <w:rPr>
          <w:rFonts w:hint="cs"/>
          <w:sz w:val="32"/>
          <w:szCs w:val="32"/>
          <w:rtl/>
        </w:rPr>
        <w:t> </w:t>
      </w:r>
      <w:r w:rsidRPr="003F7925">
        <w:rPr>
          <w:rFonts w:cs="MbSadr (1)" w:hint="cs"/>
          <w:sz w:val="32"/>
          <w:szCs w:val="32"/>
          <w:rtl/>
        </w:rPr>
        <w:t xml:space="preserve">. وأمّا إذا توضّأ من أجل تلك الصلاة التي ضاق وقتها وهو </w:t>
      </w:r>
      <w:r w:rsidRPr="003F7925">
        <w:rPr>
          <w:rFonts w:cs="MbSadr (1)"/>
          <w:sz w:val="32"/>
          <w:szCs w:val="32"/>
          <w:rtl/>
        </w:rPr>
        <w:t>ي</w:t>
      </w:r>
      <w:r w:rsidRPr="003F7925">
        <w:rPr>
          <w:rFonts w:cs="MbSadr (1)" w:hint="cs"/>
          <w:sz w:val="32"/>
          <w:szCs w:val="32"/>
          <w:rtl/>
        </w:rPr>
        <w:t xml:space="preserve">جهل </w:t>
      </w:r>
      <w:r>
        <w:rPr>
          <w:rFonts w:cs="MbSadr (1)" w:hint="cs"/>
          <w:sz w:val="32"/>
          <w:szCs w:val="32"/>
          <w:rtl/>
        </w:rPr>
        <w:t>أنّ</w:t>
      </w:r>
      <w:r w:rsidRPr="003F7925">
        <w:rPr>
          <w:rFonts w:cs="MbSadr (1)" w:hint="cs"/>
          <w:sz w:val="32"/>
          <w:szCs w:val="32"/>
          <w:rtl/>
        </w:rPr>
        <w:t>ها تستوجب التيمّم</w:t>
      </w:r>
      <w:r w:rsidRPr="003F7925">
        <w:rPr>
          <w:rFonts w:hint="cs"/>
          <w:sz w:val="32"/>
          <w:szCs w:val="32"/>
          <w:rtl/>
        </w:rPr>
        <w:t> </w:t>
      </w:r>
      <w:r w:rsidRPr="003F7925">
        <w:rPr>
          <w:rFonts w:cs="MbSadr (1)" w:hint="cs"/>
          <w:sz w:val="32"/>
          <w:szCs w:val="32"/>
          <w:rtl/>
        </w:rPr>
        <w:t>، أو توضّأ من أجل كونه مستحبّاً في نفسه</w:t>
      </w:r>
      <w:r w:rsidRPr="003F7925">
        <w:rPr>
          <w:rFonts w:hint="cs"/>
          <w:sz w:val="32"/>
          <w:szCs w:val="32"/>
          <w:rtl/>
        </w:rPr>
        <w:t> </w:t>
      </w:r>
      <w:r w:rsidRPr="003F7925">
        <w:rPr>
          <w:rFonts w:cs="MbSadr (1)" w:hint="cs"/>
          <w:sz w:val="32"/>
          <w:szCs w:val="32"/>
          <w:rtl/>
        </w:rPr>
        <w:t xml:space="preserve">، أو من أجل </w:t>
      </w:r>
      <w:r w:rsidRPr="003F7925">
        <w:rPr>
          <w:rFonts w:cs="MbSadr (1)"/>
          <w:sz w:val="32"/>
          <w:szCs w:val="32"/>
          <w:rtl/>
        </w:rPr>
        <w:t>غ</w:t>
      </w:r>
      <w:r w:rsidRPr="003F7925">
        <w:rPr>
          <w:rFonts w:cs="MbSadr (1)" w:hint="cs"/>
          <w:sz w:val="32"/>
          <w:szCs w:val="32"/>
          <w:rtl/>
        </w:rPr>
        <w:t>اية اُخرى ـ كقراءة القرآن مثلا ـ فالوضوء صحيح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 xml:space="preserve">لو كان عند المكلّف قليلٌ من الماء لا يكفي إلاّ لوضوئه فقط ولكن </w:t>
      </w:r>
      <w:r w:rsidRPr="003F7925">
        <w:rPr>
          <w:rFonts w:cs="MbSadr (1)"/>
          <w:sz w:val="32"/>
          <w:szCs w:val="32"/>
          <w:rtl/>
        </w:rPr>
        <w:t>أ</w:t>
      </w:r>
      <w:r w:rsidRPr="003F7925">
        <w:rPr>
          <w:rFonts w:cs="MbSadr (1)" w:hint="cs"/>
          <w:sz w:val="32"/>
          <w:szCs w:val="32"/>
          <w:rtl/>
        </w:rPr>
        <w:t>جحف به العطش شربه وتيمّم</w:t>
      </w:r>
      <w:r w:rsidRPr="003F7925">
        <w:rPr>
          <w:rFonts w:hint="cs"/>
          <w:sz w:val="32"/>
          <w:szCs w:val="32"/>
          <w:rtl/>
        </w:rPr>
        <w:t> </w:t>
      </w:r>
      <w:r w:rsidRPr="003F7925">
        <w:rPr>
          <w:rFonts w:cs="MbSadr (1)" w:hint="cs"/>
          <w:sz w:val="32"/>
          <w:szCs w:val="32"/>
          <w:rtl/>
        </w:rPr>
        <w:t xml:space="preserve">، ولو صبر على شدّة العطش وتوضّأ صح منه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الرياء مضرّ بنية القربة</w:t>
      </w:r>
      <w:r w:rsidRPr="003F7925">
        <w:rPr>
          <w:rFonts w:hint="cs"/>
          <w:sz w:val="32"/>
          <w:szCs w:val="32"/>
          <w:rtl/>
        </w:rPr>
        <w:t> </w:t>
      </w:r>
      <w:r w:rsidRPr="003F7925">
        <w:rPr>
          <w:rFonts w:cs="MbSadr (1)" w:hint="cs"/>
          <w:sz w:val="32"/>
          <w:szCs w:val="32"/>
          <w:rtl/>
        </w:rPr>
        <w:t>، وهو : أن يتوضّأ لا من أجل الله فقط</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ل</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جله تعالى ومن أجل كسب مرضاة الناس وإعجابهم</w:t>
      </w:r>
      <w:r w:rsidRPr="003F7925">
        <w:rPr>
          <w:rFonts w:hint="cs"/>
          <w:sz w:val="32"/>
          <w:szCs w:val="32"/>
          <w:rtl/>
        </w:rPr>
        <w:t> </w:t>
      </w:r>
      <w:r w:rsidRPr="003F7925">
        <w:rPr>
          <w:rFonts w:cs="MbSadr (1)" w:hint="cs"/>
          <w:sz w:val="32"/>
          <w:szCs w:val="32"/>
          <w:rtl/>
        </w:rPr>
        <w:t xml:space="preserve">، فيكون الوضوء </w:t>
      </w:r>
      <w:r w:rsidRPr="003F7925">
        <w:rPr>
          <w:rFonts w:cs="MbSadr (1)"/>
          <w:sz w:val="32"/>
          <w:szCs w:val="32"/>
          <w:rtl/>
        </w:rPr>
        <w:t>ب</w:t>
      </w:r>
      <w:r w:rsidRPr="003F7925">
        <w:rPr>
          <w:rFonts w:cs="MbSadr (1)" w:hint="cs"/>
          <w:sz w:val="32"/>
          <w:szCs w:val="32"/>
          <w:rtl/>
        </w:rPr>
        <w:t>اطلا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يضرّ بنية القربة العُجْب ـ وهو أن يشعر المكلّف بعد أن يتوضّأ لله بالزهو </w:t>
      </w:r>
      <w:r w:rsidRPr="003F7925">
        <w:rPr>
          <w:rFonts w:cs="MbSadr (1)"/>
          <w:sz w:val="32"/>
          <w:szCs w:val="32"/>
          <w:rtl/>
        </w:rPr>
        <w:t>ل</w:t>
      </w:r>
      <w:r w:rsidRPr="003F7925">
        <w:rPr>
          <w:rFonts w:cs="MbSadr (1)" w:hint="cs"/>
          <w:sz w:val="32"/>
          <w:szCs w:val="32"/>
          <w:rtl/>
        </w:rPr>
        <w:t>ذلك ـ فإنّه لا يبطل الوضوء وإن أحبط ثوابه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قصد النظافة والتبريد ورفع الكسل وما إلى ذلك ممّا هو من فوائد </w:t>
      </w:r>
      <w:r w:rsidRPr="003F7925">
        <w:rPr>
          <w:rFonts w:cs="MbSadr (1)"/>
          <w:sz w:val="32"/>
          <w:szCs w:val="32"/>
          <w:rtl/>
        </w:rPr>
        <w:t>ا</w:t>
      </w:r>
      <w:r w:rsidRPr="003F7925">
        <w:rPr>
          <w:rFonts w:cs="MbSadr (1)" w:hint="cs"/>
          <w:sz w:val="32"/>
          <w:szCs w:val="32"/>
          <w:rtl/>
        </w:rPr>
        <w:t>لوضوء وثماره التابعة له فلا يضرّ إطلاقاً ما دام تابعاً للباعث على طاعة الله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ام السبب الرئيسي الداعي إلى الوضوء هو الإخلاص له سبحانه وتعالى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من دخل مكاناً مغصوباً بلا إرادة منه واختيار</w:t>
      </w:r>
      <w:r w:rsidRPr="003F7925">
        <w:rPr>
          <w:rFonts w:hint="cs"/>
          <w:sz w:val="32"/>
          <w:szCs w:val="32"/>
          <w:rtl/>
        </w:rPr>
        <w:t> </w:t>
      </w:r>
      <w:r w:rsidRPr="003F7925">
        <w:rPr>
          <w:rFonts w:cs="MbSadr (1)" w:hint="cs"/>
          <w:sz w:val="32"/>
          <w:szCs w:val="32"/>
          <w:rtl/>
        </w:rPr>
        <w:t xml:space="preserve">، ثمّ عجز عن الخروج </w:t>
      </w:r>
      <w:r w:rsidRPr="003F7925">
        <w:rPr>
          <w:rFonts w:cs="MbSadr (1)"/>
          <w:sz w:val="32"/>
          <w:szCs w:val="32"/>
          <w:rtl/>
        </w:rPr>
        <w:t>م</w:t>
      </w:r>
      <w:r w:rsidRPr="003F7925">
        <w:rPr>
          <w:rFonts w:cs="MbSadr (1)" w:hint="cs"/>
          <w:sz w:val="32"/>
          <w:szCs w:val="32"/>
          <w:rtl/>
        </w:rPr>
        <w:t>نه صحّ وضوؤه في ذلك المكان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 xml:space="preserve">ومن دخل مكاناً مغصوباً بلا إرادة منه ثمّ تمكّن من الخروج وجب </w:t>
      </w:r>
      <w:r w:rsidRPr="003F7925">
        <w:rPr>
          <w:rFonts w:cs="MbSadr (1)"/>
          <w:sz w:val="32"/>
          <w:szCs w:val="32"/>
          <w:rtl/>
        </w:rPr>
        <w:t>ع</w:t>
      </w:r>
      <w:r w:rsidRPr="003F7925">
        <w:rPr>
          <w:rFonts w:cs="MbSadr (1)" w:hint="cs"/>
          <w:sz w:val="32"/>
          <w:szCs w:val="32"/>
          <w:rtl/>
        </w:rPr>
        <w:t>ليه أن يعجّل بالخروج بلا إبطاء</w:t>
      </w:r>
      <w:r w:rsidRPr="003F7925">
        <w:rPr>
          <w:rFonts w:hint="cs"/>
          <w:sz w:val="32"/>
          <w:szCs w:val="32"/>
          <w:rtl/>
        </w:rPr>
        <w:t> </w:t>
      </w:r>
      <w:r w:rsidRPr="003F7925">
        <w:rPr>
          <w:rFonts w:cs="MbSadr (1)" w:hint="cs"/>
          <w:sz w:val="32"/>
          <w:szCs w:val="32"/>
          <w:rtl/>
        </w:rPr>
        <w:t xml:space="preserve">، وإذا تسنّى له الوضوء حال الخروج فتوضّأ وهو </w:t>
      </w:r>
      <w:r w:rsidRPr="003F7925">
        <w:rPr>
          <w:rFonts w:cs="MbSadr (1)"/>
          <w:sz w:val="32"/>
          <w:szCs w:val="32"/>
          <w:rtl/>
        </w:rPr>
        <w:t>ي</w:t>
      </w:r>
      <w:r w:rsidRPr="003F7925">
        <w:rPr>
          <w:rFonts w:cs="MbSadr (1)" w:hint="cs"/>
          <w:sz w:val="32"/>
          <w:szCs w:val="32"/>
          <w:rtl/>
        </w:rPr>
        <w:t>مشي في طريقه للخروج صح وضوؤه</w:t>
      </w:r>
      <w:r w:rsidRPr="003F7925">
        <w:rPr>
          <w:rFonts w:hint="cs"/>
          <w:sz w:val="32"/>
          <w:szCs w:val="32"/>
          <w:rtl/>
        </w:rPr>
        <w:t> </w:t>
      </w:r>
      <w:r w:rsidRPr="003F7925">
        <w:rPr>
          <w:rFonts w:cs="MbSadr (1)" w:hint="cs"/>
          <w:sz w:val="32"/>
          <w:szCs w:val="32"/>
          <w:rtl/>
        </w:rPr>
        <w:t xml:space="preserve">، شريطة أن لا يستدعي ذلك منه المكث </w:t>
      </w:r>
      <w:r w:rsidRPr="003F7925">
        <w:rPr>
          <w:rFonts w:cs="MbSadr (1)"/>
          <w:sz w:val="32"/>
          <w:szCs w:val="32"/>
          <w:rtl/>
        </w:rPr>
        <w:t>ا</w:t>
      </w:r>
      <w:r w:rsidRPr="003F7925">
        <w:rPr>
          <w:rFonts w:cs="MbSadr (1)" w:hint="cs"/>
          <w:sz w:val="32"/>
          <w:szCs w:val="32"/>
          <w:rtl/>
        </w:rPr>
        <w:t>لمعتدّ به بحيث يتنافى مع التعجيل الواجب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مثله في الحكم : إن دخل المكان المغصوب بإرادته واختياره ثمّ ندم </w:t>
      </w:r>
      <w:r w:rsidRPr="003F7925">
        <w:rPr>
          <w:rFonts w:cs="MbSadr (1)"/>
          <w:sz w:val="32"/>
          <w:szCs w:val="32"/>
          <w:rtl/>
        </w:rPr>
        <w:t>و</w:t>
      </w:r>
      <w:r w:rsidRPr="003F7925">
        <w:rPr>
          <w:rFonts w:cs="MbSadr (1)" w:hint="cs"/>
          <w:sz w:val="32"/>
          <w:szCs w:val="32"/>
          <w:rtl/>
        </w:rPr>
        <w:t>استغفر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الوضوء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تكاملت شروط الماء وشروط المتوضّئ جاء دور شروط الوضوء </w:t>
      </w:r>
      <w:r w:rsidRPr="003F7925">
        <w:rPr>
          <w:rFonts w:cs="MbSadr (1)"/>
          <w:sz w:val="32"/>
          <w:szCs w:val="32"/>
          <w:rtl/>
        </w:rPr>
        <w:t>ن</w:t>
      </w:r>
      <w:r w:rsidRPr="003F7925">
        <w:rPr>
          <w:rFonts w:cs="MbSadr (1)" w:hint="cs"/>
          <w:sz w:val="32"/>
          <w:szCs w:val="32"/>
          <w:rtl/>
        </w:rPr>
        <w:t>فسه</w:t>
      </w:r>
      <w:r w:rsidRPr="003F7925">
        <w:rPr>
          <w:rFonts w:hint="cs"/>
          <w:sz w:val="32"/>
          <w:szCs w:val="32"/>
          <w:rtl/>
        </w:rPr>
        <w:t> </w:t>
      </w:r>
      <w:r w:rsidRPr="003F7925">
        <w:rPr>
          <w:rFonts w:cs="MbSadr (1)" w:hint="cs"/>
          <w:sz w:val="32"/>
          <w:szCs w:val="32"/>
          <w:rtl/>
        </w:rPr>
        <w:t>، وهي ثلاثة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 أوّلا :</w:t>
      </w:r>
      <w:r w:rsidRPr="003F7925">
        <w:rPr>
          <w:rFonts w:cs="MbSadr (1)"/>
          <w:sz w:val="32"/>
          <w:szCs w:val="32"/>
          <w:rtl/>
        </w:rPr>
        <w:t xml:space="preserve"> </w:t>
      </w:r>
      <w:r w:rsidRPr="003F7925">
        <w:rPr>
          <w:rFonts w:cs="MbSadr (1)" w:hint="cs"/>
          <w:sz w:val="32"/>
          <w:szCs w:val="32"/>
          <w:rtl/>
        </w:rPr>
        <w:t>المباشرة</w:t>
      </w:r>
      <w:r w:rsidRPr="003F7925">
        <w:rPr>
          <w:rFonts w:hint="cs"/>
          <w:sz w:val="32"/>
          <w:szCs w:val="32"/>
          <w:rtl/>
        </w:rPr>
        <w:t> </w:t>
      </w:r>
      <w:r w:rsidRPr="003F7925">
        <w:rPr>
          <w:rFonts w:cs="MbSadr (1)" w:hint="cs"/>
          <w:sz w:val="32"/>
          <w:szCs w:val="32"/>
          <w:rtl/>
        </w:rPr>
        <w:t xml:space="preserve">، والمراد بها هنا : أن يزاول ويمارس المتوضّئ بنفسه </w:t>
      </w:r>
      <w:r w:rsidRPr="003F7925">
        <w:rPr>
          <w:rFonts w:cs="MbSadr (1)"/>
          <w:sz w:val="32"/>
          <w:szCs w:val="32"/>
          <w:rtl/>
        </w:rPr>
        <w:t>أ</w:t>
      </w:r>
      <w:r w:rsidRPr="003F7925">
        <w:rPr>
          <w:rFonts w:cs="MbSadr (1)" w:hint="cs"/>
          <w:sz w:val="32"/>
          <w:szCs w:val="32"/>
          <w:rtl/>
        </w:rPr>
        <w:t>فعال الوضوء بالكامل</w:t>
      </w:r>
      <w:r w:rsidRPr="003F7925">
        <w:rPr>
          <w:rFonts w:hint="cs"/>
          <w:sz w:val="32"/>
          <w:szCs w:val="32"/>
          <w:rtl/>
        </w:rPr>
        <w:t> </w:t>
      </w:r>
      <w:r w:rsidRPr="003F7925">
        <w:rPr>
          <w:rFonts w:cs="MbSadr (1)" w:hint="cs"/>
          <w:sz w:val="32"/>
          <w:szCs w:val="32"/>
          <w:rtl/>
        </w:rPr>
        <w:t xml:space="preserve">، ولا يسوغ له أن يستنيب غيره في شيء من ذلك إلاّ مع </w:t>
      </w:r>
      <w:r w:rsidRPr="003F7925">
        <w:rPr>
          <w:rFonts w:cs="MbSadr (1)"/>
          <w:sz w:val="32"/>
          <w:szCs w:val="32"/>
          <w:rtl/>
        </w:rPr>
        <w:t>ا</w:t>
      </w:r>
      <w:r w:rsidRPr="003F7925">
        <w:rPr>
          <w:rFonts w:cs="MbSadr (1)" w:hint="cs"/>
          <w:sz w:val="32"/>
          <w:szCs w:val="32"/>
          <w:rtl/>
        </w:rPr>
        <w:t>لعجز والاضطرار</w:t>
      </w:r>
      <w:r w:rsidRPr="003F7925">
        <w:rPr>
          <w:rFonts w:hint="cs"/>
          <w:sz w:val="32"/>
          <w:szCs w:val="32"/>
          <w:rtl/>
        </w:rPr>
        <w:t> </w:t>
      </w:r>
      <w:r w:rsidRPr="003F7925">
        <w:rPr>
          <w:rFonts w:cs="MbSadr (1)" w:hint="cs"/>
          <w:sz w:val="32"/>
          <w:szCs w:val="32"/>
          <w:rtl/>
        </w:rPr>
        <w:t xml:space="preserve">، وليس من الاستنابة غير السائغة أن يمسك غيره إبريق الماء </w:t>
      </w:r>
      <w:r w:rsidRPr="003F7925">
        <w:rPr>
          <w:rFonts w:cs="MbSadr (1)"/>
          <w:sz w:val="32"/>
          <w:szCs w:val="32"/>
          <w:rtl/>
        </w:rPr>
        <w:t>ب</w:t>
      </w:r>
      <w:r w:rsidRPr="003F7925">
        <w:rPr>
          <w:rFonts w:cs="MbSadr (1)" w:hint="cs"/>
          <w:sz w:val="32"/>
          <w:szCs w:val="32"/>
          <w:rtl/>
        </w:rPr>
        <w:t>يده ويصبّ الماء منه في كفّ المتوضّئ فيغسل المتوضّئ به وجهه ويتوضّأ</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قرّب المتوضّئ وجهه أو ذراعه من فوهة الإبريق حتى يغمره الماء بالكامل</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ه</w:t>
      </w:r>
      <w:r w:rsidRPr="003F7925">
        <w:rPr>
          <w:rFonts w:cs="MbSadr (1)" w:hint="cs"/>
          <w:sz w:val="32"/>
          <w:szCs w:val="32"/>
          <w:rtl/>
        </w:rPr>
        <w:t>ذا جائز</w:t>
      </w:r>
      <w:r w:rsidRPr="003F7925">
        <w:rPr>
          <w:rFonts w:hint="cs"/>
          <w:sz w:val="32"/>
          <w:szCs w:val="32"/>
          <w:rtl/>
        </w:rPr>
        <w:t> </w:t>
      </w:r>
      <w:r w:rsidRPr="003F7925">
        <w:rPr>
          <w:rFonts w:cs="MbSadr (1)" w:hint="cs"/>
          <w:sz w:val="32"/>
          <w:szCs w:val="32"/>
          <w:rtl/>
        </w:rPr>
        <w:t>، ويعتبر الغير هنا بمثابة اُنبوب 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اضطرّ المتوضّئ إلى أن يُوضّئَه غيره لمرض ونحوه فيجب أن ينوي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يغسل الغير وجهه ويديه</w:t>
      </w:r>
      <w:r w:rsidRPr="003F7925">
        <w:rPr>
          <w:rFonts w:hint="cs"/>
          <w:sz w:val="32"/>
          <w:szCs w:val="32"/>
          <w:rtl/>
        </w:rPr>
        <w:t> </w:t>
      </w:r>
      <w:r w:rsidRPr="003F7925">
        <w:rPr>
          <w:rFonts w:cs="MbSadr (1)" w:hint="cs"/>
          <w:sz w:val="32"/>
          <w:szCs w:val="32"/>
          <w:rtl/>
        </w:rPr>
        <w:t>، ثمّ يمسح رأسه وقدميه بكفّ المريض نفسه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 ثانياً :</w:t>
      </w:r>
      <w:r w:rsidRPr="003F7925">
        <w:rPr>
          <w:rFonts w:cs="MbSadr (1)"/>
          <w:sz w:val="32"/>
          <w:szCs w:val="32"/>
          <w:rtl/>
        </w:rPr>
        <w:t xml:space="preserve"> </w:t>
      </w:r>
      <w:r w:rsidRPr="003F7925">
        <w:rPr>
          <w:rFonts w:cs="MbSadr (1)" w:hint="cs"/>
          <w:sz w:val="32"/>
          <w:szCs w:val="32"/>
          <w:rtl/>
        </w:rPr>
        <w:t>الموالاة</w:t>
      </w:r>
      <w:r w:rsidRPr="003F7925">
        <w:rPr>
          <w:rFonts w:hint="cs"/>
          <w:sz w:val="32"/>
          <w:szCs w:val="32"/>
          <w:rtl/>
        </w:rPr>
        <w:t> </w:t>
      </w:r>
      <w:r w:rsidRPr="003F7925">
        <w:rPr>
          <w:rFonts w:cs="MbSadr (1)" w:hint="cs"/>
          <w:sz w:val="32"/>
          <w:szCs w:val="32"/>
          <w:rtl/>
        </w:rPr>
        <w:t>، بمعنى التتابع في أفعال الوضوء وعدم الفاصل بينها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حيث لا يجفّ تمام الأعضاء السابقة في الجوّ المعتدل</w:t>
      </w:r>
      <w:r w:rsidRPr="003F7925">
        <w:rPr>
          <w:rFonts w:hint="cs"/>
          <w:sz w:val="32"/>
          <w:szCs w:val="32"/>
          <w:rtl/>
        </w:rPr>
        <w:t> </w:t>
      </w:r>
      <w:r w:rsidRPr="003F7925">
        <w:rPr>
          <w:rFonts w:cs="MbSadr (1)" w:hint="cs"/>
          <w:sz w:val="32"/>
          <w:szCs w:val="32"/>
          <w:rtl/>
        </w:rPr>
        <w:t xml:space="preserve">. ولا يضرّ جفاف العضو </w:t>
      </w:r>
      <w:r w:rsidRPr="003F7925">
        <w:rPr>
          <w:rFonts w:cs="MbSadr (1)"/>
          <w:sz w:val="32"/>
          <w:szCs w:val="32"/>
          <w:rtl/>
        </w:rPr>
        <w:t>ل</w:t>
      </w:r>
      <w:r w:rsidRPr="003F7925">
        <w:rPr>
          <w:rFonts w:cs="MbSadr (1)" w:hint="cs"/>
          <w:sz w:val="32"/>
          <w:szCs w:val="32"/>
          <w:rtl/>
        </w:rPr>
        <w:t xml:space="preserve">حرارة الجوّ ولداء ترتفع فيه حرارة الجسم إلى الدرجة القصوى ـ مثلا ـ أو بسبب </w:t>
      </w:r>
      <w:r w:rsidRPr="003F7925">
        <w:rPr>
          <w:rFonts w:cs="MbSadr (1)"/>
          <w:sz w:val="32"/>
          <w:szCs w:val="32"/>
          <w:rtl/>
        </w:rPr>
        <w:t>ا</w:t>
      </w:r>
      <w:r w:rsidRPr="003F7925">
        <w:rPr>
          <w:rFonts w:cs="MbSadr (1)" w:hint="cs"/>
          <w:sz w:val="32"/>
          <w:szCs w:val="32"/>
          <w:rtl/>
        </w:rPr>
        <w:t>لتجفيف</w:t>
      </w:r>
      <w:r w:rsidRPr="003F7925">
        <w:rPr>
          <w:rFonts w:hint="cs"/>
          <w:sz w:val="32"/>
          <w:szCs w:val="32"/>
          <w:rtl/>
        </w:rPr>
        <w:t> </w:t>
      </w:r>
      <w:r w:rsidRPr="003F7925">
        <w:rPr>
          <w:rFonts w:cs="MbSadr (1)" w:hint="cs"/>
          <w:sz w:val="32"/>
          <w:szCs w:val="32"/>
          <w:rtl/>
        </w:rPr>
        <w:t>، ولا ينفع وجود الرطوبة في أطراف لحية متعدّية على حدّ الوجه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 ثالثاً :</w:t>
      </w:r>
      <w:r w:rsidRPr="003F7925">
        <w:rPr>
          <w:rFonts w:cs="MbSadr (1)"/>
          <w:sz w:val="32"/>
          <w:szCs w:val="32"/>
          <w:rtl/>
        </w:rPr>
        <w:t xml:space="preserve"> </w:t>
      </w:r>
      <w:r w:rsidRPr="003F7925">
        <w:rPr>
          <w:rFonts w:cs="MbSadr (1)" w:hint="cs"/>
          <w:sz w:val="32"/>
          <w:szCs w:val="32"/>
          <w:rtl/>
        </w:rPr>
        <w:t>الترتيب بين أفعال الوضوء</w:t>
      </w:r>
      <w:r w:rsidRPr="003F7925">
        <w:rPr>
          <w:rFonts w:hint="cs"/>
          <w:sz w:val="32"/>
          <w:szCs w:val="32"/>
          <w:rtl/>
        </w:rPr>
        <w:t> </w:t>
      </w:r>
      <w:r w:rsidRPr="003F7925">
        <w:rPr>
          <w:rFonts w:cs="MbSadr (1)" w:hint="cs"/>
          <w:sz w:val="32"/>
          <w:szCs w:val="32"/>
          <w:rtl/>
        </w:rPr>
        <w:t xml:space="preserve">، والقصد منه : تقديم غسل الوجه </w:t>
      </w:r>
      <w:r w:rsidRPr="003F7925">
        <w:rPr>
          <w:rFonts w:cs="MbSadr (1)"/>
          <w:sz w:val="32"/>
          <w:szCs w:val="32"/>
          <w:rtl/>
        </w:rPr>
        <w:t>ع</w:t>
      </w:r>
      <w:r w:rsidRPr="003F7925">
        <w:rPr>
          <w:rFonts w:cs="MbSadr (1)" w:hint="cs"/>
          <w:sz w:val="32"/>
          <w:szCs w:val="32"/>
          <w:rtl/>
        </w:rPr>
        <w:t>لى غسل اليد اليمنى</w:t>
      </w:r>
      <w:r w:rsidRPr="003F7925">
        <w:rPr>
          <w:rFonts w:hint="cs"/>
          <w:sz w:val="32"/>
          <w:szCs w:val="32"/>
          <w:rtl/>
        </w:rPr>
        <w:t> </w:t>
      </w:r>
      <w:r w:rsidRPr="003F7925">
        <w:rPr>
          <w:rFonts w:cs="MbSadr (1)" w:hint="cs"/>
          <w:sz w:val="32"/>
          <w:szCs w:val="32"/>
          <w:rtl/>
        </w:rPr>
        <w:t>، وتقديم هذه على اليسرى</w:t>
      </w:r>
      <w:r w:rsidRPr="003F7925">
        <w:rPr>
          <w:rFonts w:hint="cs"/>
          <w:sz w:val="32"/>
          <w:szCs w:val="32"/>
          <w:rtl/>
        </w:rPr>
        <w:t> </w:t>
      </w:r>
      <w:r w:rsidRPr="003F7925">
        <w:rPr>
          <w:rFonts w:cs="MbSadr (1)" w:hint="cs"/>
          <w:sz w:val="32"/>
          <w:szCs w:val="32"/>
          <w:rtl/>
        </w:rPr>
        <w:t xml:space="preserve">، وتقديم اليسرى على مسح </w:t>
      </w:r>
      <w:r w:rsidRPr="003F7925">
        <w:rPr>
          <w:rFonts w:cs="MbSadr (1)"/>
          <w:sz w:val="32"/>
          <w:szCs w:val="32"/>
          <w:rtl/>
        </w:rPr>
        <w:t>ا</w:t>
      </w:r>
      <w:r w:rsidRPr="003F7925">
        <w:rPr>
          <w:rFonts w:cs="MbSadr (1)" w:hint="cs"/>
          <w:sz w:val="32"/>
          <w:szCs w:val="32"/>
          <w:rtl/>
        </w:rPr>
        <w:t>لرأس</w:t>
      </w:r>
      <w:r w:rsidRPr="003F7925">
        <w:rPr>
          <w:rFonts w:hint="cs"/>
          <w:sz w:val="32"/>
          <w:szCs w:val="32"/>
          <w:rtl/>
        </w:rPr>
        <w:t> </w:t>
      </w:r>
      <w:r w:rsidRPr="003F7925">
        <w:rPr>
          <w:rFonts w:cs="MbSadr (1)" w:hint="cs"/>
          <w:sz w:val="32"/>
          <w:szCs w:val="32"/>
          <w:rtl/>
        </w:rPr>
        <w:t>، وتقديمه على مسح القدم اليمنى</w:t>
      </w:r>
      <w:r w:rsidRPr="003F7925">
        <w:rPr>
          <w:rFonts w:hint="cs"/>
          <w:sz w:val="32"/>
          <w:szCs w:val="32"/>
          <w:rtl/>
        </w:rPr>
        <w:t> </w:t>
      </w:r>
      <w:r w:rsidRPr="003F7925">
        <w:rPr>
          <w:rFonts w:cs="MbSadr (1)" w:hint="cs"/>
          <w:sz w:val="32"/>
          <w:szCs w:val="32"/>
          <w:rtl/>
        </w:rPr>
        <w:t>، وتقديم هذه على القدم اليسرى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ولو عاكس وخالف الترتيب سهواً أو عمداً أعاد على الترتيب مع </w:t>
      </w:r>
      <w:r w:rsidRPr="003F7925">
        <w:rPr>
          <w:rFonts w:cs="MbSadr (1)"/>
          <w:sz w:val="32"/>
          <w:szCs w:val="32"/>
          <w:rtl/>
        </w:rPr>
        <w:t>ا</w:t>
      </w:r>
      <w:r w:rsidRPr="003F7925">
        <w:rPr>
          <w:rFonts w:cs="MbSadr (1)" w:hint="cs"/>
          <w:sz w:val="32"/>
          <w:szCs w:val="32"/>
          <w:rtl/>
        </w:rPr>
        <w:t>لحرص على بقاء الموالاة</w:t>
      </w:r>
      <w:r w:rsidRPr="003F7925">
        <w:rPr>
          <w:rFonts w:hint="cs"/>
          <w:sz w:val="32"/>
          <w:szCs w:val="32"/>
          <w:rtl/>
        </w:rPr>
        <w:t> </w:t>
      </w:r>
      <w:r w:rsidRPr="003F7925">
        <w:rPr>
          <w:rFonts w:cs="MbSadr (1)" w:hint="cs"/>
          <w:sz w:val="32"/>
          <w:szCs w:val="32"/>
          <w:rtl/>
        </w:rPr>
        <w:t xml:space="preserve">، وإن استدعت إعادة الترتيب عدم الموالاة ونفيها </w:t>
      </w:r>
      <w:r w:rsidRPr="003F7925">
        <w:rPr>
          <w:rFonts w:cs="MbSadr (1)"/>
          <w:sz w:val="32"/>
          <w:szCs w:val="32"/>
          <w:rtl/>
        </w:rPr>
        <w:t>ا</w:t>
      </w:r>
      <w:r w:rsidRPr="003F7925">
        <w:rPr>
          <w:rFonts w:cs="MbSadr (1)" w:hint="cs"/>
          <w:sz w:val="32"/>
          <w:szCs w:val="32"/>
          <w:rtl/>
        </w:rPr>
        <w:t>ستأنف الوضوء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( 2 ) </w:t>
      </w:r>
      <w:r w:rsidRPr="00926097">
        <w:rPr>
          <w:rFonts w:cs="MbSadr (2)" w:hint="cs"/>
          <w:bCs/>
          <w:sz w:val="32"/>
          <w:szCs w:val="32"/>
          <w:rtl/>
        </w:rPr>
        <w:t>الأجزاء</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جزاء الوضوء أربعة : غسل الوجه</w:t>
      </w:r>
      <w:r w:rsidRPr="003F7925">
        <w:rPr>
          <w:rFonts w:hint="cs"/>
          <w:sz w:val="32"/>
          <w:szCs w:val="32"/>
          <w:rtl/>
        </w:rPr>
        <w:t> </w:t>
      </w:r>
      <w:r w:rsidRPr="003F7925">
        <w:rPr>
          <w:rFonts w:cs="MbSadr (1)" w:hint="cs"/>
          <w:sz w:val="32"/>
          <w:szCs w:val="32"/>
          <w:rtl/>
        </w:rPr>
        <w:t>، وغسل اليدين</w:t>
      </w:r>
      <w:r w:rsidRPr="003F7925">
        <w:rPr>
          <w:rFonts w:hint="cs"/>
          <w:sz w:val="32"/>
          <w:szCs w:val="32"/>
          <w:rtl/>
        </w:rPr>
        <w:t> </w:t>
      </w:r>
      <w:r w:rsidRPr="003F7925">
        <w:rPr>
          <w:rFonts w:cs="MbSadr (1)" w:hint="cs"/>
          <w:sz w:val="32"/>
          <w:szCs w:val="32"/>
          <w:rtl/>
        </w:rPr>
        <w:t>، ومسح الرأس</w:t>
      </w:r>
      <w:r w:rsidRPr="003F7925">
        <w:rPr>
          <w:rFonts w:hint="cs"/>
          <w:sz w:val="32"/>
          <w:szCs w:val="32"/>
          <w:rtl/>
        </w:rPr>
        <w:t> </w:t>
      </w:r>
      <w:r w:rsidRPr="003F7925">
        <w:rPr>
          <w:rFonts w:cs="MbSadr (1)" w:hint="cs"/>
          <w:sz w:val="32"/>
          <w:szCs w:val="32"/>
          <w:rtl/>
        </w:rPr>
        <w:t xml:space="preserve">، ومسح </w:t>
      </w:r>
      <w:r w:rsidRPr="003F7925">
        <w:rPr>
          <w:rFonts w:cs="MbSadr (1)"/>
          <w:sz w:val="32"/>
          <w:szCs w:val="32"/>
          <w:rtl/>
        </w:rPr>
        <w:t>ا</w:t>
      </w:r>
      <w:r w:rsidRPr="003F7925">
        <w:rPr>
          <w:rFonts w:cs="MbSadr (1)" w:hint="cs"/>
          <w:sz w:val="32"/>
          <w:szCs w:val="32"/>
          <w:rtl/>
        </w:rPr>
        <w:t>لقدمين</w:t>
      </w:r>
      <w:r w:rsidRPr="003F7925">
        <w:rPr>
          <w:rFonts w:hint="cs"/>
          <w:sz w:val="32"/>
          <w:szCs w:val="32"/>
          <w:rtl/>
        </w:rPr>
        <w:t> </w:t>
      </w:r>
      <w:r w:rsidRPr="003F7925">
        <w:rPr>
          <w:rFonts w:cs="MbSadr (1)" w:hint="cs"/>
          <w:sz w:val="32"/>
          <w:szCs w:val="32"/>
          <w:rtl/>
        </w:rPr>
        <w:t>. والتفصيل كما يلي :</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غ</w:t>
      </w:r>
      <w:r w:rsidRPr="00926097">
        <w:rPr>
          <w:rFonts w:cs="MbSadr (2)" w:hint="cs"/>
          <w:bCs/>
          <w:sz w:val="32"/>
          <w:szCs w:val="32"/>
          <w:rtl/>
        </w:rPr>
        <w:t>سل الوجه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لواجب الأول من أجزاء الوضوء غسل الوجه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مقدار ما يغسل : بعد تحقّق نية القربة يجب غسل الوجه بإسالة الماء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 وحَدُّه طولا منابت شعر الرأس من مقدّمه إلى نهاية الذقن</w:t>
      </w:r>
      <w:r w:rsidRPr="003F7925">
        <w:rPr>
          <w:rFonts w:hint="cs"/>
          <w:sz w:val="32"/>
          <w:szCs w:val="32"/>
          <w:rtl/>
        </w:rPr>
        <w:t> </w:t>
      </w:r>
      <w:r w:rsidRPr="003F7925">
        <w:rPr>
          <w:rFonts w:cs="MbSadr (1)" w:hint="cs"/>
          <w:sz w:val="32"/>
          <w:szCs w:val="32"/>
          <w:rtl/>
        </w:rPr>
        <w:t xml:space="preserve">، وعرضاً ما دارت </w:t>
      </w:r>
      <w:r w:rsidRPr="003F7925">
        <w:rPr>
          <w:rFonts w:cs="MbSadr (1)"/>
          <w:sz w:val="32"/>
          <w:szCs w:val="32"/>
          <w:rtl/>
        </w:rPr>
        <w:t>ع</w:t>
      </w:r>
      <w:r w:rsidRPr="003F7925">
        <w:rPr>
          <w:rFonts w:cs="MbSadr (1)" w:hint="cs"/>
          <w:sz w:val="32"/>
          <w:szCs w:val="32"/>
          <w:rtl/>
        </w:rPr>
        <w:t xml:space="preserve">ليه الإصبع الوسطى والإبهام ـ أي ما اشتملت عليه الإصبع الوسطى والإبهام من </w:t>
      </w:r>
      <w:r w:rsidRPr="003F7925">
        <w:rPr>
          <w:rFonts w:cs="MbSadr (1)"/>
          <w:sz w:val="32"/>
          <w:szCs w:val="32"/>
          <w:rtl/>
        </w:rPr>
        <w:t>ا</w:t>
      </w:r>
      <w:r w:rsidRPr="003F7925">
        <w:rPr>
          <w:rFonts w:cs="MbSadr (1)" w:hint="cs"/>
          <w:sz w:val="32"/>
          <w:szCs w:val="32"/>
          <w:rtl/>
        </w:rPr>
        <w:t xml:space="preserve">لوجه عندما تضعهما عل الجبهة مفتوحتين وتمسح بهما وجهك ـ وما زاد فليس </w:t>
      </w:r>
      <w:r w:rsidRPr="003F7925">
        <w:rPr>
          <w:rFonts w:cs="MbSadr (1)"/>
          <w:sz w:val="32"/>
          <w:szCs w:val="32"/>
          <w:rtl/>
        </w:rPr>
        <w:t>ب</w:t>
      </w:r>
      <w:r w:rsidRPr="003F7925">
        <w:rPr>
          <w:rFonts w:cs="MbSadr (1)" w:hint="cs"/>
          <w:sz w:val="32"/>
          <w:szCs w:val="32"/>
          <w:rtl/>
        </w:rPr>
        <w:t>واجب</w:t>
      </w:r>
      <w:r w:rsidRPr="003F7925">
        <w:rPr>
          <w:rFonts w:hint="cs"/>
          <w:sz w:val="32"/>
          <w:szCs w:val="32"/>
          <w:rtl/>
        </w:rPr>
        <w:t> </w:t>
      </w:r>
      <w:r w:rsidRPr="003F7925">
        <w:rPr>
          <w:rFonts w:cs="MbSadr (1)" w:hint="cs"/>
          <w:sz w:val="32"/>
          <w:szCs w:val="32"/>
          <w:rtl/>
        </w:rPr>
        <w:t>، إلاّ من باب الاطمئنان والتأكّد من وجود الواجب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 xml:space="preserve">ومن نبت الشعر على جبهته أو كان أصلع قدّر وقاس بالمثيل والنظير </w:t>
      </w:r>
      <w:r w:rsidRPr="003F7925">
        <w:rPr>
          <w:rFonts w:cs="MbSadr (1)"/>
          <w:sz w:val="32"/>
          <w:szCs w:val="32"/>
          <w:rtl/>
        </w:rPr>
        <w:t>ف</w:t>
      </w:r>
      <w:r w:rsidRPr="003F7925">
        <w:rPr>
          <w:rFonts w:cs="MbSadr (1)" w:hint="cs"/>
          <w:sz w:val="32"/>
          <w:szCs w:val="32"/>
          <w:rtl/>
        </w:rPr>
        <w:t>ي حدّ وجهه طولا وعرضاً بلا صلع في الرأس ولا شعر على الجبهة</w:t>
      </w:r>
      <w:r w:rsidRPr="003F7925">
        <w:rPr>
          <w:rFonts w:hint="cs"/>
          <w:sz w:val="32"/>
          <w:szCs w:val="32"/>
          <w:rtl/>
        </w:rPr>
        <w:t> </w:t>
      </w:r>
      <w:r w:rsidRPr="003F7925">
        <w:rPr>
          <w:rFonts w:ascii="MbSadr (1)" w:hAnsi="MbSadr (1)" w:cs="MbSadr (1)" w:hint="cs"/>
          <w:sz w:val="32"/>
          <w:szCs w:val="32"/>
          <w:rtl/>
        </w:rPr>
        <w:t xml:space="preserve">، ومن صغر </w:t>
      </w:r>
      <w:r w:rsidRPr="003F7925">
        <w:rPr>
          <w:rFonts w:cs="MbSadr (1)"/>
          <w:sz w:val="32"/>
          <w:szCs w:val="32"/>
          <w:rtl/>
        </w:rPr>
        <w:t>و</w:t>
      </w:r>
      <w:r w:rsidRPr="003F7925">
        <w:rPr>
          <w:rFonts w:cs="MbSadr (1)" w:hint="cs"/>
          <w:sz w:val="32"/>
          <w:szCs w:val="32"/>
          <w:rtl/>
        </w:rPr>
        <w:t>جهه أو كبر أكثر من المعروف</w:t>
      </w:r>
      <w:r w:rsidRPr="003F7925">
        <w:rPr>
          <w:rFonts w:hint="cs"/>
          <w:sz w:val="32"/>
          <w:szCs w:val="32"/>
          <w:rtl/>
        </w:rPr>
        <w:t> </w:t>
      </w:r>
      <w:r w:rsidRPr="003F7925">
        <w:rPr>
          <w:rFonts w:ascii="MbSadr (1)" w:hAnsi="MbSadr (1)" w:cs="MbSadr (1)" w:hint="cs"/>
          <w:sz w:val="32"/>
          <w:szCs w:val="32"/>
          <w:rtl/>
        </w:rPr>
        <w:t>، أو طالت أصابعه</w:t>
      </w:r>
      <w:r w:rsidRPr="003F7925">
        <w:rPr>
          <w:rFonts w:cs="MbSadr (1)" w:hint="cs"/>
          <w:sz w:val="32"/>
          <w:szCs w:val="32"/>
          <w:rtl/>
        </w:rPr>
        <w:t xml:space="preserve"> أو قصرت عمّا هو مألوف يراعي </w:t>
      </w:r>
      <w:r w:rsidRPr="003F7925">
        <w:rPr>
          <w:rFonts w:cs="MbSadr (1)"/>
          <w:sz w:val="32"/>
          <w:szCs w:val="32"/>
          <w:rtl/>
        </w:rPr>
        <w:t>ا</w:t>
      </w:r>
      <w:r w:rsidRPr="003F7925">
        <w:rPr>
          <w:rFonts w:cs="MbSadr (1)" w:hint="cs"/>
          <w:sz w:val="32"/>
          <w:szCs w:val="32"/>
          <w:rtl/>
        </w:rPr>
        <w:t>لوسطى والإبهام المتلائمتين المتناسبتين مع وجهه</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وتفسيره أنّ من المعلوم أنّ كبر الوجه يتناسب طرداً مع طول الأصابع وسعة الكف</w:t>
      </w:r>
      <w:r w:rsidRPr="00456440">
        <w:rPr>
          <w:rStyle w:val="1"/>
          <w:rFonts w:cs="Times New Roman" w:hint="cs"/>
          <w:rtl/>
        </w:rPr>
        <w:t> </w:t>
      </w:r>
      <w:r w:rsidRPr="00456440">
        <w:rPr>
          <w:rStyle w:val="1"/>
          <w:rFonts w:ascii="MbSadr (1)" w:hAnsi="MbSadr (1)" w:hint="cs"/>
          <w:rtl/>
        </w:rPr>
        <w:t xml:space="preserve">، فإذا </w:t>
      </w:r>
      <w:r w:rsidRPr="00456440">
        <w:rPr>
          <w:rStyle w:val="1"/>
          <w:rtl/>
        </w:rPr>
        <w:t>ا</w:t>
      </w:r>
      <w:r w:rsidRPr="00456440">
        <w:rPr>
          <w:rStyle w:val="1"/>
          <w:rFonts w:hint="cs"/>
          <w:rtl/>
        </w:rPr>
        <w:t xml:space="preserve">تّفق في حالة اختلال هذا التناسب فكان الوجه كبيراً والكفّ صغيرة والأصابع قصيرة </w:t>
      </w:r>
      <w:r w:rsidRPr="00456440">
        <w:rPr>
          <w:rStyle w:val="1"/>
          <w:rtl/>
        </w:rPr>
        <w:t>ف</w:t>
      </w:r>
      <w:r w:rsidRPr="00456440">
        <w:rPr>
          <w:rStyle w:val="1"/>
          <w:rFonts w:hint="cs"/>
          <w:rtl/>
        </w:rPr>
        <w:t>لا يكفيه أن يغسل ما اشتملت عليه اصبعه الوسطى وإبهامه فقط</w:t>
      </w:r>
      <w:r w:rsidRPr="00456440">
        <w:rPr>
          <w:rStyle w:val="1"/>
          <w:rFonts w:cs="Times New Roman" w:hint="cs"/>
          <w:rtl/>
        </w:rPr>
        <w:t> </w:t>
      </w:r>
      <w:r w:rsidRPr="00456440">
        <w:rPr>
          <w:rStyle w:val="1"/>
          <w:rFonts w:ascii="MbSadr (1)" w:hAnsi="MbSadr (1)" w:hint="cs"/>
          <w:rtl/>
        </w:rPr>
        <w:t xml:space="preserve">، بل يجب عليه أن يغسل </w:t>
      </w:r>
      <w:r w:rsidRPr="00456440">
        <w:rPr>
          <w:rStyle w:val="1"/>
          <w:rtl/>
        </w:rPr>
        <w:t>م</w:t>
      </w:r>
      <w:r w:rsidRPr="00456440">
        <w:rPr>
          <w:rStyle w:val="1"/>
          <w:rFonts w:hint="cs"/>
          <w:rtl/>
        </w:rPr>
        <w:t>ا كانت اصبعاه تشتملان عليه لو كانت أصابعه وكفّه اعتيادية ومتناسبة مع كبر وجهه</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(189)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ولا يجب غسل ماتحت الشعر النابت في الوجه</w:t>
      </w:r>
      <w:r w:rsidRPr="003F7925">
        <w:rPr>
          <w:rFonts w:hint="cs"/>
          <w:sz w:val="32"/>
          <w:szCs w:val="32"/>
          <w:rtl/>
        </w:rPr>
        <w:t> </w:t>
      </w:r>
      <w:r w:rsidRPr="003F7925">
        <w:rPr>
          <w:rFonts w:cs="MbSadr (1)" w:hint="cs"/>
          <w:sz w:val="32"/>
          <w:szCs w:val="32"/>
          <w:rtl/>
        </w:rPr>
        <w:t xml:space="preserve">، بل يجب غسل </w:t>
      </w:r>
      <w:r w:rsidRPr="003F7925">
        <w:rPr>
          <w:rFonts w:cs="MbSadr (1)"/>
          <w:sz w:val="32"/>
          <w:szCs w:val="32"/>
          <w:rtl/>
        </w:rPr>
        <w:t>ا</w:t>
      </w:r>
      <w:r w:rsidRPr="003F7925">
        <w:rPr>
          <w:rFonts w:cs="MbSadr (1)" w:hint="cs"/>
          <w:sz w:val="32"/>
          <w:szCs w:val="32"/>
          <w:rtl/>
        </w:rPr>
        <w:t>لظاهر من الشعر فقط</w:t>
      </w:r>
      <w:r w:rsidRPr="003F7925">
        <w:rPr>
          <w:rFonts w:hint="cs"/>
          <w:sz w:val="32"/>
          <w:szCs w:val="32"/>
          <w:rtl/>
        </w:rPr>
        <w:t> </w:t>
      </w:r>
      <w:r w:rsidRPr="003F7925">
        <w:rPr>
          <w:rFonts w:cs="MbSadr (1)" w:hint="cs"/>
          <w:sz w:val="32"/>
          <w:szCs w:val="32"/>
          <w:rtl/>
        </w:rPr>
        <w:t>، من غير فرق بين الرجل والمرأة</w:t>
      </w:r>
      <w:r w:rsidRPr="003F7925">
        <w:rPr>
          <w:rFonts w:hint="cs"/>
          <w:sz w:val="32"/>
          <w:szCs w:val="32"/>
          <w:rtl/>
        </w:rPr>
        <w:t> </w:t>
      </w:r>
      <w:r w:rsidRPr="003F7925">
        <w:rPr>
          <w:rFonts w:cs="MbSadr (1)" w:hint="cs"/>
          <w:sz w:val="32"/>
          <w:szCs w:val="32"/>
          <w:rtl/>
        </w:rPr>
        <w:t xml:space="preserve">، وبين شعر اللحية </w:t>
      </w:r>
      <w:r w:rsidRPr="003F7925">
        <w:rPr>
          <w:rFonts w:cs="MbSadr (1)"/>
          <w:sz w:val="32"/>
          <w:szCs w:val="32"/>
          <w:rtl/>
        </w:rPr>
        <w:t>و</w:t>
      </w:r>
      <w:r w:rsidRPr="003F7925">
        <w:rPr>
          <w:rFonts w:cs="MbSadr (1)" w:hint="cs"/>
          <w:sz w:val="32"/>
          <w:szCs w:val="32"/>
          <w:rtl/>
        </w:rPr>
        <w:t>غيرها</w:t>
      </w:r>
      <w:r w:rsidRPr="003F7925">
        <w:rPr>
          <w:rFonts w:hint="cs"/>
          <w:sz w:val="32"/>
          <w:szCs w:val="32"/>
          <w:rtl/>
        </w:rPr>
        <w:t> </w:t>
      </w:r>
      <w:r w:rsidRPr="003F7925">
        <w:rPr>
          <w:rFonts w:cs="MbSadr (1)" w:hint="cs"/>
          <w:sz w:val="32"/>
          <w:szCs w:val="32"/>
          <w:rtl/>
        </w:rPr>
        <w:t xml:space="preserve">، شريطة أن يكون الشعر كثيفاً على نحو يغطّي المحلّ كالشارب </w:t>
      </w:r>
      <w:r w:rsidRPr="003F7925">
        <w:rPr>
          <w:rFonts w:cs="MbSadr (1)"/>
          <w:sz w:val="32"/>
          <w:szCs w:val="32"/>
          <w:rtl/>
        </w:rPr>
        <w:t>و</w:t>
      </w:r>
      <w:r w:rsidRPr="003F7925">
        <w:rPr>
          <w:rFonts w:cs="MbSadr (1)" w:hint="cs"/>
          <w:sz w:val="32"/>
          <w:szCs w:val="32"/>
          <w:rtl/>
        </w:rPr>
        <w:t>الحاجب</w:t>
      </w:r>
      <w:r w:rsidRPr="003F7925">
        <w:rPr>
          <w:rFonts w:hint="cs"/>
          <w:sz w:val="32"/>
          <w:szCs w:val="32"/>
          <w:rtl/>
        </w:rPr>
        <w:t> </w:t>
      </w:r>
      <w:r w:rsidRPr="003F7925">
        <w:rPr>
          <w:rFonts w:cs="MbSadr (1)" w:hint="cs"/>
          <w:sz w:val="32"/>
          <w:szCs w:val="32"/>
          <w:rtl/>
        </w:rPr>
        <w:t>، ولو تفرّق الشعر وظهرت البشرة للعيان من خلاله وجب غسلها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جب حينئذ غسل هذا الشعر المتفرّق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ولا يجب فتح العينين وغسلهما عند غسل الوجه</w:t>
      </w:r>
      <w:r w:rsidRPr="003F7925">
        <w:rPr>
          <w:rFonts w:hint="cs"/>
          <w:sz w:val="32"/>
          <w:szCs w:val="32"/>
          <w:rtl/>
        </w:rPr>
        <w:t> </w:t>
      </w:r>
      <w:r w:rsidRPr="003F7925">
        <w:rPr>
          <w:rFonts w:cs="MbSadr (1)" w:hint="cs"/>
          <w:sz w:val="32"/>
          <w:szCs w:val="32"/>
          <w:rtl/>
        </w:rPr>
        <w:t xml:space="preserve">، كما لا يجب غسل </w:t>
      </w:r>
      <w:r w:rsidRPr="003F7925">
        <w:rPr>
          <w:rFonts w:cs="MbSadr (1)"/>
          <w:sz w:val="32"/>
          <w:szCs w:val="32"/>
          <w:rtl/>
        </w:rPr>
        <w:t>ب</w:t>
      </w:r>
      <w:r w:rsidRPr="003F7925">
        <w:rPr>
          <w:rFonts w:cs="MbSadr (1)" w:hint="cs"/>
          <w:sz w:val="32"/>
          <w:szCs w:val="32"/>
          <w:rtl/>
        </w:rPr>
        <w:t>اطن الفم أو الأنف</w:t>
      </w:r>
      <w:r w:rsidRPr="003F7925">
        <w:rPr>
          <w:rFonts w:hint="cs"/>
          <w:sz w:val="32"/>
          <w:szCs w:val="32"/>
          <w:rtl/>
        </w:rPr>
        <w:t> </w:t>
      </w:r>
      <w:r w:rsidRPr="003F7925">
        <w:rPr>
          <w:rFonts w:cs="MbSadr (1)" w:hint="cs"/>
          <w:sz w:val="32"/>
          <w:szCs w:val="32"/>
          <w:rtl/>
        </w:rPr>
        <w:t>، ولا ماطال واسترسل من اللحية</w:t>
      </w:r>
      <w:r w:rsidRPr="003F7925">
        <w:rPr>
          <w:rFonts w:hint="cs"/>
          <w:sz w:val="32"/>
          <w:szCs w:val="32"/>
          <w:rtl/>
        </w:rPr>
        <w:t> </w:t>
      </w:r>
      <w:r w:rsidRPr="003F7925">
        <w:rPr>
          <w:rFonts w:cs="MbSadr (1)" w:hint="cs"/>
          <w:sz w:val="32"/>
          <w:szCs w:val="32"/>
          <w:rtl/>
        </w:rPr>
        <w:t xml:space="preserve">، ولا الشعر المتدلّي من </w:t>
      </w:r>
      <w:r w:rsidRPr="003F7925">
        <w:rPr>
          <w:rFonts w:cs="MbSadr (1)"/>
          <w:sz w:val="32"/>
          <w:szCs w:val="32"/>
          <w:rtl/>
        </w:rPr>
        <w:t>ا</w:t>
      </w:r>
      <w:r w:rsidRPr="003F7925">
        <w:rPr>
          <w:rFonts w:cs="MbSadr (1)" w:hint="cs"/>
          <w:sz w:val="32"/>
          <w:szCs w:val="32"/>
          <w:rtl/>
        </w:rPr>
        <w:t>لرأس على الوجه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ك</w:t>
      </w:r>
      <w:r w:rsidRPr="003F7925">
        <w:rPr>
          <w:rFonts w:cs="MbSadr (2)" w:hint="cs"/>
          <w:bCs/>
          <w:sz w:val="32"/>
          <w:szCs w:val="32"/>
          <w:rtl/>
        </w:rPr>
        <w:t>يفية الغسل :</w:t>
      </w:r>
      <w:r w:rsidRPr="003F7925">
        <w:rPr>
          <w:rFonts w:cs="MbSadr (1)"/>
          <w:sz w:val="32"/>
          <w:szCs w:val="32"/>
          <w:rtl/>
        </w:rPr>
        <w:t xml:space="preserve"> </w:t>
      </w:r>
      <w:r w:rsidRPr="003F7925">
        <w:rPr>
          <w:rFonts w:cs="MbSadr (1)" w:hint="cs"/>
          <w:sz w:val="32"/>
          <w:szCs w:val="32"/>
          <w:rtl/>
        </w:rPr>
        <w:t>يؤدّى الغسل بالكيفية التالية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23 ) أوّلا :</w:t>
      </w:r>
      <w:r w:rsidRPr="003F7925">
        <w:rPr>
          <w:rFonts w:cs="MbSadr (1)"/>
          <w:sz w:val="32"/>
          <w:szCs w:val="32"/>
          <w:rtl/>
        </w:rPr>
        <w:t xml:space="preserve"> </w:t>
      </w:r>
      <w:r w:rsidRPr="003F7925">
        <w:rPr>
          <w:rFonts w:cs="MbSadr (1)" w:hint="cs"/>
          <w:sz w:val="32"/>
          <w:szCs w:val="32"/>
          <w:rtl/>
        </w:rPr>
        <w:t>يجب الابتداء في غسل الوجه من أعلاه إلى أسفله</w:t>
      </w:r>
      <w:r w:rsidRPr="003F7925">
        <w:rPr>
          <w:rFonts w:hint="cs"/>
          <w:sz w:val="32"/>
          <w:szCs w:val="32"/>
          <w:rtl/>
        </w:rPr>
        <w:t> </w:t>
      </w:r>
      <w:r w:rsidRPr="003F7925">
        <w:rPr>
          <w:rFonts w:cs="MbSadr (1)" w:hint="cs"/>
          <w:sz w:val="32"/>
          <w:szCs w:val="32"/>
          <w:rtl/>
        </w:rPr>
        <w:t xml:space="preserve">، فلو ابتدأ </w:t>
      </w:r>
      <w:r w:rsidRPr="003F7925">
        <w:rPr>
          <w:rFonts w:cs="MbSadr (1)"/>
          <w:sz w:val="32"/>
          <w:szCs w:val="32"/>
          <w:rtl/>
        </w:rPr>
        <w:t>م</w:t>
      </w:r>
      <w:r w:rsidRPr="003F7925">
        <w:rPr>
          <w:rFonts w:cs="MbSadr (1)" w:hint="cs"/>
          <w:sz w:val="32"/>
          <w:szCs w:val="32"/>
          <w:rtl/>
        </w:rPr>
        <w:t>ن الأسفل أو الوسط لم يصحّ الوضوء</w:t>
      </w:r>
      <w:r w:rsidRPr="003F7925">
        <w:rPr>
          <w:rFonts w:hint="cs"/>
          <w:sz w:val="32"/>
          <w:szCs w:val="32"/>
          <w:rtl/>
        </w:rPr>
        <w:t> </w:t>
      </w:r>
      <w:r w:rsidRPr="003F7925">
        <w:rPr>
          <w:rFonts w:cs="MbSadr (1)" w:hint="cs"/>
          <w:sz w:val="32"/>
          <w:szCs w:val="32"/>
          <w:rtl/>
        </w:rPr>
        <w:t xml:space="preserve">، ولا يعني ذلك التدقيق على نحو يغسل </w:t>
      </w:r>
      <w:r w:rsidRPr="003F7925">
        <w:rPr>
          <w:rFonts w:cs="MbSadr (1)"/>
          <w:sz w:val="32"/>
          <w:szCs w:val="32"/>
          <w:rtl/>
        </w:rPr>
        <w:t>ك</w:t>
      </w:r>
      <w:r w:rsidRPr="003F7925">
        <w:rPr>
          <w:rFonts w:cs="MbSadr (1)" w:hint="cs"/>
          <w:sz w:val="32"/>
          <w:szCs w:val="32"/>
          <w:rtl/>
        </w:rPr>
        <w:t xml:space="preserve">امل جبهته ثمّ ينتقل منها إلى منطقة العينين من وجهه وهكذا فإنّ هذا تدقيق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ازم</w:t>
      </w:r>
      <w:r w:rsidRPr="003F7925">
        <w:rPr>
          <w:rFonts w:hint="cs"/>
          <w:sz w:val="32"/>
          <w:szCs w:val="32"/>
          <w:rtl/>
        </w:rPr>
        <w:t> </w:t>
      </w:r>
      <w:r w:rsidRPr="003F7925">
        <w:rPr>
          <w:rFonts w:cs="MbSadr (1)" w:hint="cs"/>
          <w:sz w:val="32"/>
          <w:szCs w:val="32"/>
          <w:rtl/>
        </w:rPr>
        <w:t xml:space="preserve">، فلو أسال ماءً على جبهته فأصاب الجزء الأيمن من جبهته وعينه </w:t>
      </w:r>
      <w:r w:rsidRPr="003F7925">
        <w:rPr>
          <w:rFonts w:cs="MbSadr (1)"/>
          <w:sz w:val="32"/>
          <w:szCs w:val="32"/>
          <w:rtl/>
        </w:rPr>
        <w:t>ا</w:t>
      </w:r>
      <w:r w:rsidRPr="003F7925">
        <w:rPr>
          <w:rFonts w:cs="MbSadr (1)" w:hint="cs"/>
          <w:sz w:val="32"/>
          <w:szCs w:val="32"/>
          <w:rtl/>
        </w:rPr>
        <w:t>ليمنى</w:t>
      </w:r>
      <w:r w:rsidRPr="003F7925">
        <w:rPr>
          <w:rFonts w:hint="cs"/>
          <w:sz w:val="32"/>
          <w:szCs w:val="32"/>
          <w:rtl/>
        </w:rPr>
        <w:t> </w:t>
      </w:r>
      <w:r w:rsidRPr="003F7925">
        <w:rPr>
          <w:rFonts w:cs="MbSadr (1)" w:hint="cs"/>
          <w:sz w:val="32"/>
          <w:szCs w:val="32"/>
          <w:rtl/>
        </w:rPr>
        <w:t xml:space="preserve">، ثمّ أسال كفّاً آخر من الماء على الجزء الأيسر من جبهته وما تحته صحّ </w:t>
      </w:r>
      <w:r w:rsidRPr="003F7925">
        <w:rPr>
          <w:rFonts w:cs="MbSadr (1)"/>
          <w:sz w:val="32"/>
          <w:szCs w:val="32"/>
          <w:rtl/>
        </w:rPr>
        <w:t>و</w:t>
      </w:r>
      <w:r w:rsidRPr="003F7925">
        <w:rPr>
          <w:rFonts w:cs="MbSadr (1)" w:hint="cs"/>
          <w:sz w:val="32"/>
          <w:szCs w:val="32"/>
          <w:rtl/>
        </w:rPr>
        <w:t>ضوؤه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 ثانياً :</w:t>
      </w:r>
      <w:r w:rsidRPr="003F7925">
        <w:rPr>
          <w:rFonts w:cs="MbSadr (1)"/>
          <w:sz w:val="32"/>
          <w:szCs w:val="32"/>
          <w:rtl/>
        </w:rPr>
        <w:t xml:space="preserve"> </w:t>
      </w:r>
      <w:r w:rsidRPr="003F7925">
        <w:rPr>
          <w:rFonts w:cs="MbSadr (1)" w:hint="cs"/>
          <w:sz w:val="32"/>
          <w:szCs w:val="32"/>
          <w:rtl/>
        </w:rPr>
        <w:t xml:space="preserve">يجب إيصال الماء إلى الوجه بقصد الوضوء : إمّا بإسالة الماء </w:t>
      </w:r>
      <w:r w:rsidRPr="003F7925">
        <w:rPr>
          <w:rFonts w:cs="MbSadr (1)"/>
          <w:sz w:val="32"/>
          <w:szCs w:val="32"/>
          <w:rtl/>
        </w:rPr>
        <w:t>ع</w:t>
      </w:r>
      <w:r w:rsidRPr="003F7925">
        <w:rPr>
          <w:rFonts w:cs="MbSadr (1)" w:hint="cs"/>
          <w:sz w:val="32"/>
          <w:szCs w:val="32"/>
          <w:rtl/>
        </w:rPr>
        <w:t>ليه بالكفّ وإمرار المتوضّئ يده على وجهه لإيصال الماء إلى كامل الوجه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إمّا</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وضع الوجه تحت اُنبوب من الماء مبتدئاً من الأعلى إلى الأسفل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إمّا</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غمسه في ماء حوض وغيره مع مراعاة الابتداء من الأعلى إلى الأسفل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في</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 xml:space="preserve">لّ هذه الحالات إذا كان حين إيصال الماء إلى وجهه قاصداً الوضوء بذلك </w:t>
      </w:r>
      <w:r w:rsidRPr="003F7925">
        <w:rPr>
          <w:rFonts w:cs="MbSadr (1)"/>
          <w:sz w:val="32"/>
          <w:szCs w:val="32"/>
          <w:rtl/>
        </w:rPr>
        <w:t>ص</w:t>
      </w:r>
      <w:r w:rsidRPr="003F7925">
        <w:rPr>
          <w:rFonts w:cs="MbSadr (1)" w:hint="cs"/>
          <w:sz w:val="32"/>
          <w:szCs w:val="32"/>
          <w:rtl/>
        </w:rPr>
        <w:t>حّ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 الماء قد وصل إلى وجهه بدون قصد الوضوء وأراد بعد ذلك أن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قصد الوضوء بما على وجهه من ماء فلا يصحّ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مثال ذلك : أن يسقط ماء المطر أو الشلاّل أو الميزاب على وجه إنسان </w:t>
      </w:r>
      <w:r w:rsidRPr="003F7925">
        <w:rPr>
          <w:rFonts w:cs="MbSadr (1)"/>
          <w:sz w:val="32"/>
          <w:szCs w:val="32"/>
          <w:rtl/>
        </w:rPr>
        <w:t>و</w:t>
      </w:r>
      <w:r w:rsidRPr="003F7925">
        <w:rPr>
          <w:rFonts w:cs="MbSadr (1)" w:hint="cs"/>
          <w:sz w:val="32"/>
          <w:szCs w:val="32"/>
          <w:rtl/>
        </w:rPr>
        <w:t>يجري عليه</w:t>
      </w:r>
      <w:r w:rsidRPr="003F7925">
        <w:rPr>
          <w:rFonts w:hint="cs"/>
          <w:sz w:val="32"/>
          <w:szCs w:val="32"/>
          <w:rtl/>
        </w:rPr>
        <w:t> </w:t>
      </w:r>
      <w:r w:rsidRPr="003F7925">
        <w:rPr>
          <w:rFonts w:cs="MbSadr (1)" w:hint="cs"/>
          <w:sz w:val="32"/>
          <w:szCs w:val="32"/>
          <w:rtl/>
        </w:rPr>
        <w:t>، فحين يرى الماء على وجهه يقصد به الوضوء فهذا باطل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w:t>
      </w:r>
      <w:r w:rsidRPr="003F7925">
        <w:rPr>
          <w:rFonts w:cs="MbSadr (1)"/>
          <w:sz w:val="32"/>
          <w:szCs w:val="32"/>
          <w:rtl/>
        </w:rPr>
        <w:t>و</w:t>
      </w:r>
      <w:r w:rsidRPr="003F7925">
        <w:rPr>
          <w:rFonts w:cs="MbSadr (1)" w:hint="cs"/>
          <w:sz w:val="32"/>
          <w:szCs w:val="32"/>
          <w:rtl/>
        </w:rPr>
        <w:t>صول الماء إلى وجهه لم يكن بقصد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أمّا إذا كان قد قصد الوضوء من البداية بوقوفه تحت المطر صحّ وضوؤه </w:t>
      </w:r>
      <w:r w:rsidRPr="003F7925">
        <w:rPr>
          <w:rFonts w:cs="MbSadr (1)"/>
          <w:sz w:val="32"/>
          <w:szCs w:val="32"/>
          <w:rtl/>
        </w:rPr>
        <w:t>إ</w:t>
      </w:r>
      <w:r w:rsidRPr="003F7925">
        <w:rPr>
          <w:rFonts w:cs="MbSadr (1)" w:hint="cs"/>
          <w:sz w:val="32"/>
          <w:szCs w:val="32"/>
          <w:rtl/>
        </w:rPr>
        <w:t>ذا جرى الماء على كامل وجهه</w:t>
      </w:r>
      <w:r w:rsidRPr="003F7925">
        <w:rPr>
          <w:rFonts w:hint="cs"/>
          <w:sz w:val="32"/>
          <w:szCs w:val="32"/>
          <w:rtl/>
        </w:rPr>
        <w:t> </w:t>
      </w:r>
      <w:r w:rsidRPr="003F7925">
        <w:rPr>
          <w:rFonts w:cs="MbSadr (1)" w:hint="cs"/>
          <w:sz w:val="32"/>
          <w:szCs w:val="32"/>
          <w:rtl/>
        </w:rPr>
        <w:t>، ولو لم يستعمل كفّه في غسل وجهه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مثال آخر : أن يغمس الإنسان وجهه أو رأسه في الماء بدون قصد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ثمّ يقصد الوضوء بالماء الذي يغمر وجهه وهو في الماء</w:t>
      </w:r>
      <w:r w:rsidRPr="003F7925">
        <w:rPr>
          <w:rFonts w:hint="cs"/>
          <w:sz w:val="32"/>
          <w:szCs w:val="32"/>
          <w:rtl/>
        </w:rPr>
        <w:t> </w:t>
      </w:r>
      <w:r w:rsidRPr="003F7925">
        <w:rPr>
          <w:rFonts w:cs="MbSadr (1)" w:hint="cs"/>
          <w:sz w:val="32"/>
          <w:szCs w:val="32"/>
          <w:rtl/>
        </w:rPr>
        <w:t xml:space="preserve">، أو يقصد </w:t>
      </w:r>
      <w:r w:rsidRPr="003F7925">
        <w:rPr>
          <w:rFonts w:cs="MbSadr (1)"/>
          <w:sz w:val="32"/>
          <w:szCs w:val="32"/>
          <w:rtl/>
        </w:rPr>
        <w:t>ا</w:t>
      </w:r>
      <w:r w:rsidRPr="003F7925">
        <w:rPr>
          <w:rFonts w:cs="MbSadr (1)" w:hint="cs"/>
          <w:sz w:val="32"/>
          <w:szCs w:val="32"/>
          <w:rtl/>
        </w:rPr>
        <w:t>لوضوء حالة إخراج وجهه من الماء فهذا باطل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لم يقصد الوضوء بإدخال </w:t>
      </w:r>
      <w:r w:rsidRPr="003F7925">
        <w:rPr>
          <w:rFonts w:cs="MbSadr (1)"/>
          <w:sz w:val="32"/>
          <w:szCs w:val="32"/>
          <w:rtl/>
        </w:rPr>
        <w:t>و</w:t>
      </w:r>
      <w:r w:rsidRPr="003F7925">
        <w:rPr>
          <w:rFonts w:cs="MbSadr (1)" w:hint="cs"/>
          <w:sz w:val="32"/>
          <w:szCs w:val="32"/>
          <w:rtl/>
        </w:rPr>
        <w:t>جهه إلى الماء</w:t>
      </w:r>
      <w:r w:rsidRPr="003F7925">
        <w:rPr>
          <w:rFonts w:hint="cs"/>
          <w:sz w:val="32"/>
          <w:szCs w:val="32"/>
          <w:rtl/>
        </w:rPr>
        <w:t> </w:t>
      </w:r>
      <w:r w:rsidRPr="003F7925">
        <w:rPr>
          <w:rFonts w:cs="MbSadr (1)" w:hint="cs"/>
          <w:sz w:val="32"/>
          <w:szCs w:val="32"/>
          <w:rtl/>
        </w:rPr>
        <w:t xml:space="preserve">، وأمّا إذا أدخل وجهه في الماء بقصد الوضوء ولاحظ الابتداء من </w:t>
      </w:r>
      <w:r w:rsidRPr="003F7925">
        <w:rPr>
          <w:rFonts w:cs="MbSadr (1)"/>
          <w:sz w:val="32"/>
          <w:szCs w:val="32"/>
          <w:rtl/>
        </w:rPr>
        <w:t>ا</w:t>
      </w:r>
      <w:r w:rsidRPr="003F7925">
        <w:rPr>
          <w:rFonts w:cs="MbSadr (1)" w:hint="cs"/>
          <w:sz w:val="32"/>
          <w:szCs w:val="32"/>
          <w:rtl/>
        </w:rPr>
        <w:t>لأعلى إلى الأسفل صحّ وضوؤه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25 ) ثالثاً :</w:t>
      </w:r>
      <w:r w:rsidRPr="003F7925">
        <w:rPr>
          <w:rFonts w:cs="MbSadr (1)"/>
          <w:sz w:val="32"/>
          <w:szCs w:val="32"/>
          <w:rtl/>
        </w:rPr>
        <w:t xml:space="preserve"> </w:t>
      </w:r>
      <w:r w:rsidRPr="003F7925">
        <w:rPr>
          <w:rFonts w:cs="MbSadr (1)" w:hint="cs"/>
          <w:sz w:val="32"/>
          <w:szCs w:val="32"/>
          <w:rtl/>
        </w:rPr>
        <w:t xml:space="preserve">يجب أن يمسّ الماء وجه المتوضّئ بدون حاجز ومانع عن </w:t>
      </w:r>
      <w:r w:rsidRPr="003F7925">
        <w:rPr>
          <w:rFonts w:cs="MbSadr (1)"/>
          <w:sz w:val="32"/>
          <w:szCs w:val="32"/>
          <w:rtl/>
        </w:rPr>
        <w:t>و</w:t>
      </w:r>
      <w:r w:rsidRPr="003F7925">
        <w:rPr>
          <w:rFonts w:cs="MbSadr (1)" w:hint="cs"/>
          <w:sz w:val="32"/>
          <w:szCs w:val="32"/>
          <w:rtl/>
        </w:rPr>
        <w:t>صول الماء إلى محلّه</w:t>
      </w:r>
      <w:r w:rsidRPr="003F7925">
        <w:rPr>
          <w:rFonts w:hint="cs"/>
          <w:sz w:val="32"/>
          <w:szCs w:val="32"/>
          <w:rtl/>
        </w:rPr>
        <w:t> </w:t>
      </w:r>
      <w:r w:rsidRPr="003F7925">
        <w:rPr>
          <w:rFonts w:cs="MbSadr (1)" w:hint="cs"/>
          <w:sz w:val="32"/>
          <w:szCs w:val="32"/>
          <w:rtl/>
        </w:rPr>
        <w:t xml:space="preserve">، وعليه فإن كان على علم بعدم الحاجز والمانع فذاك هو </w:t>
      </w:r>
      <w:r w:rsidRPr="003F7925">
        <w:rPr>
          <w:rFonts w:cs="MbSadr (1)"/>
          <w:sz w:val="32"/>
          <w:szCs w:val="32"/>
          <w:rtl/>
        </w:rPr>
        <w:t>ا</w:t>
      </w:r>
      <w:r w:rsidRPr="003F7925">
        <w:rPr>
          <w:rFonts w:cs="MbSadr (1)" w:hint="cs"/>
          <w:sz w:val="32"/>
          <w:szCs w:val="32"/>
          <w:rtl/>
        </w:rPr>
        <w:t>لمطلوب</w:t>
      </w:r>
      <w:r w:rsidRPr="003F7925">
        <w:rPr>
          <w:rFonts w:hint="cs"/>
          <w:sz w:val="32"/>
          <w:szCs w:val="32"/>
          <w:rtl/>
        </w:rPr>
        <w:t> </w:t>
      </w:r>
      <w:r w:rsidRPr="003F7925">
        <w:rPr>
          <w:rFonts w:cs="MbSadr (1)" w:hint="cs"/>
          <w:sz w:val="32"/>
          <w:szCs w:val="32"/>
          <w:rtl/>
        </w:rPr>
        <w:t>، وإلاّ وجب أن يلاحظ المحلّ الذي يظنّ بوجود الحاجب فيه</w:t>
      </w:r>
      <w:r w:rsidRPr="003F7925">
        <w:rPr>
          <w:rFonts w:hint="cs"/>
          <w:sz w:val="32"/>
          <w:szCs w:val="32"/>
          <w:rtl/>
        </w:rPr>
        <w:t> </w:t>
      </w:r>
      <w:r w:rsidRPr="003F7925">
        <w:rPr>
          <w:rFonts w:cs="MbSadr (1)" w:hint="cs"/>
          <w:sz w:val="32"/>
          <w:szCs w:val="32"/>
          <w:rtl/>
        </w:rPr>
        <w:t xml:space="preserve">، أو يشكّ </w:t>
      </w:r>
      <w:r w:rsidRPr="003F7925">
        <w:rPr>
          <w:rFonts w:cs="MbSadr (1)"/>
          <w:sz w:val="32"/>
          <w:szCs w:val="32"/>
          <w:rtl/>
        </w:rPr>
        <w:t>ف</w:t>
      </w:r>
      <w:r w:rsidRPr="003F7925">
        <w:rPr>
          <w:rFonts w:cs="MbSadr (1)" w:hint="cs"/>
          <w:sz w:val="32"/>
          <w:szCs w:val="32"/>
          <w:rtl/>
        </w:rPr>
        <w:t>ي ذلك</w:t>
      </w:r>
      <w:r w:rsidRPr="003F7925">
        <w:rPr>
          <w:rFonts w:hint="cs"/>
          <w:sz w:val="32"/>
          <w:szCs w:val="32"/>
          <w:rtl/>
        </w:rPr>
        <w:t> </w:t>
      </w:r>
      <w:r w:rsidRPr="003F7925">
        <w:rPr>
          <w:rFonts w:cs="MbSadr (1)" w:hint="cs"/>
          <w:sz w:val="32"/>
          <w:szCs w:val="32"/>
          <w:rtl/>
        </w:rPr>
        <w:t>، كأطراف العينين والحاجبين وغير ذلك</w:t>
      </w:r>
      <w:r w:rsidRPr="003F7925">
        <w:rPr>
          <w:rFonts w:hint="cs"/>
          <w:sz w:val="32"/>
          <w:szCs w:val="32"/>
          <w:rtl/>
        </w:rPr>
        <w:t> </w:t>
      </w:r>
      <w:r w:rsidRPr="003F7925">
        <w:rPr>
          <w:rFonts w:cs="MbSadr (1)" w:hint="cs"/>
          <w:sz w:val="32"/>
          <w:szCs w:val="32"/>
          <w:rtl/>
        </w:rPr>
        <w:t xml:space="preserve">، ولا يكفي مجرّد الظن بعدم </w:t>
      </w:r>
      <w:r w:rsidRPr="003F7925">
        <w:rPr>
          <w:rFonts w:cs="MbSadr (1)"/>
          <w:sz w:val="32"/>
          <w:szCs w:val="32"/>
          <w:rtl/>
        </w:rPr>
        <w:t>ا</w:t>
      </w:r>
      <w:r w:rsidRPr="003F7925">
        <w:rPr>
          <w:rFonts w:cs="MbSadr (1)" w:hint="cs"/>
          <w:sz w:val="32"/>
          <w:szCs w:val="32"/>
          <w:rtl/>
        </w:rPr>
        <w:t>لحاجز</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بل عليه كلّما شكّ في وجوده أن يبحث ويفحص عنه </w:t>
      </w:r>
      <w:r w:rsidRPr="003F7925">
        <w:rPr>
          <w:rFonts w:cs="MbSadr (1)" w:hint="cs"/>
          <w:sz w:val="32"/>
          <w:szCs w:val="32"/>
          <w:rtl/>
        </w:rPr>
        <w:lastRenderedPageBreak/>
        <w:t xml:space="preserve">حتّى يحصل له </w:t>
      </w:r>
      <w:r w:rsidRPr="003F7925">
        <w:rPr>
          <w:rFonts w:cs="MbSadr (1)"/>
          <w:sz w:val="32"/>
          <w:szCs w:val="32"/>
          <w:rtl/>
        </w:rPr>
        <w:t>ا</w:t>
      </w:r>
      <w:r w:rsidRPr="003F7925">
        <w:rPr>
          <w:rFonts w:cs="MbSadr (1)" w:hint="cs"/>
          <w:sz w:val="32"/>
          <w:szCs w:val="32"/>
          <w:rtl/>
        </w:rPr>
        <w:t>لعلم أو الاطمئنان بنفيه وعدمه</w:t>
      </w:r>
      <w:r w:rsidRPr="003F7925">
        <w:rPr>
          <w:rFonts w:hint="cs"/>
          <w:sz w:val="32"/>
          <w:szCs w:val="32"/>
          <w:rtl/>
        </w:rPr>
        <w:t> </w:t>
      </w:r>
      <w:r w:rsidRPr="003F7925">
        <w:rPr>
          <w:rFonts w:cs="MbSadr (1)" w:hint="cs"/>
          <w:sz w:val="32"/>
          <w:szCs w:val="32"/>
          <w:rtl/>
        </w:rPr>
        <w:t xml:space="preserve">، ويتأكّد هذا الحكم إذا أيقن بوجود شيء وشكّ في </w:t>
      </w:r>
      <w:r>
        <w:rPr>
          <w:rFonts w:cs="MbSadr (1)"/>
          <w:sz w:val="32"/>
          <w:szCs w:val="32"/>
          <w:rtl/>
        </w:rPr>
        <w:t>أنّ</w:t>
      </w:r>
      <w:r w:rsidRPr="003F7925">
        <w:rPr>
          <w:rFonts w:cs="MbSadr (1)" w:hint="cs"/>
          <w:sz w:val="32"/>
          <w:szCs w:val="32"/>
          <w:rtl/>
        </w:rPr>
        <w:t>ه هل يحجب ويمنع</w:t>
      </w:r>
      <w:r w:rsidRPr="003F7925">
        <w:rPr>
          <w:rFonts w:hint="cs"/>
          <w:sz w:val="32"/>
          <w:szCs w:val="32"/>
          <w:rtl/>
        </w:rPr>
        <w:t> </w:t>
      </w:r>
      <w:r w:rsidRPr="003F7925">
        <w:rPr>
          <w:rFonts w:cs="MbSadr (1)" w:hint="cs"/>
          <w:sz w:val="32"/>
          <w:szCs w:val="32"/>
          <w:rtl/>
        </w:rPr>
        <w:t>، أوْ لا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26 ) رابعاً :</w:t>
      </w:r>
      <w:r w:rsidRPr="003F7925">
        <w:rPr>
          <w:rFonts w:cs="MbSadr (1)"/>
          <w:sz w:val="32"/>
          <w:szCs w:val="32"/>
          <w:rtl/>
        </w:rPr>
        <w:t xml:space="preserve"> </w:t>
      </w:r>
      <w:r w:rsidRPr="003F7925">
        <w:rPr>
          <w:rFonts w:cs="MbSadr (1)" w:hint="cs"/>
          <w:sz w:val="32"/>
          <w:szCs w:val="32"/>
          <w:rtl/>
        </w:rPr>
        <w:t xml:space="preserve">أن يكون الماء بدرجة تجعله يستولي على الوجه ويجري </w:t>
      </w:r>
      <w:r w:rsidRPr="003F7925">
        <w:rPr>
          <w:rFonts w:cs="MbSadr (1)"/>
          <w:sz w:val="32"/>
          <w:szCs w:val="32"/>
          <w:rtl/>
        </w:rPr>
        <w:t>ع</w:t>
      </w:r>
      <w:r w:rsidRPr="003F7925">
        <w:rPr>
          <w:rFonts w:cs="MbSadr (1)" w:hint="cs"/>
          <w:sz w:val="32"/>
          <w:szCs w:val="32"/>
          <w:rtl/>
        </w:rPr>
        <w:t>ليه ويتحرك</w:t>
      </w:r>
      <w:r w:rsidRPr="003F7925">
        <w:rPr>
          <w:rFonts w:hint="cs"/>
          <w:sz w:val="32"/>
          <w:szCs w:val="32"/>
          <w:rtl/>
        </w:rPr>
        <w:t> </w:t>
      </w:r>
      <w:r w:rsidRPr="003F7925">
        <w:rPr>
          <w:rFonts w:cs="MbSadr (1)" w:hint="cs"/>
          <w:sz w:val="32"/>
          <w:szCs w:val="32"/>
          <w:rtl/>
        </w:rPr>
        <w:t xml:space="preserve">، فإذا كان قليلا جدّاً واستعمله المتوضّئ كما يستعمل الدهن لمجرّد </w:t>
      </w:r>
      <w:r w:rsidRPr="003F7925">
        <w:rPr>
          <w:rFonts w:cs="MbSadr (1)"/>
          <w:sz w:val="32"/>
          <w:szCs w:val="32"/>
          <w:rtl/>
        </w:rPr>
        <w:t>ا</w:t>
      </w:r>
      <w:r w:rsidRPr="003F7925">
        <w:rPr>
          <w:rFonts w:cs="MbSadr (1)" w:hint="cs"/>
          <w:sz w:val="32"/>
          <w:szCs w:val="32"/>
          <w:rtl/>
        </w:rPr>
        <w:t>لتدهين فلا يصحّ</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غ</w:t>
      </w:r>
      <w:r w:rsidRPr="00926097">
        <w:rPr>
          <w:rFonts w:cs="MbSadr (2)" w:hint="cs"/>
          <w:bCs/>
          <w:sz w:val="32"/>
          <w:szCs w:val="32"/>
          <w:rtl/>
        </w:rPr>
        <w:t>سل اليدين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لواجب الثاني من أجزاء الوضوء : غسل اليدين</w:t>
      </w:r>
      <w:r w:rsidRPr="003F7925">
        <w:rPr>
          <w:rFonts w:hint="cs"/>
          <w:sz w:val="32"/>
          <w:szCs w:val="32"/>
          <w:rtl/>
        </w:rPr>
        <w:t> </w:t>
      </w:r>
      <w:r w:rsidRPr="003F7925">
        <w:rPr>
          <w:rFonts w:cs="MbSadr (1)" w:hint="cs"/>
          <w:sz w:val="32"/>
          <w:szCs w:val="32"/>
          <w:rtl/>
        </w:rPr>
        <w:t>، اليمنى أوّلا</w:t>
      </w:r>
      <w:r w:rsidRPr="003F7925">
        <w:rPr>
          <w:rFonts w:hint="cs"/>
          <w:sz w:val="32"/>
          <w:szCs w:val="32"/>
          <w:rtl/>
        </w:rPr>
        <w:t> </w:t>
      </w:r>
      <w:r w:rsidRPr="003F7925">
        <w:rPr>
          <w:rFonts w:cs="MbSadr (1)" w:hint="cs"/>
          <w:sz w:val="32"/>
          <w:szCs w:val="32"/>
          <w:rtl/>
        </w:rPr>
        <w:t>، ثمّ اليسرى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مقدار مايغسل : وحدّ الغسل الواجب من اليد يبدأ بالمرفق وينتهي </w:t>
      </w:r>
      <w:r w:rsidRPr="003F7925">
        <w:rPr>
          <w:rFonts w:cs="MbSadr (1)"/>
          <w:sz w:val="32"/>
          <w:szCs w:val="32"/>
          <w:rtl/>
        </w:rPr>
        <w:t>ب</w:t>
      </w:r>
      <w:r w:rsidRPr="003F7925">
        <w:rPr>
          <w:rFonts w:cs="MbSadr (1)" w:hint="cs"/>
          <w:sz w:val="32"/>
          <w:szCs w:val="32"/>
          <w:rtl/>
        </w:rPr>
        <w:t>أطراف الأصابع</w:t>
      </w:r>
      <w:r w:rsidRPr="003F7925">
        <w:rPr>
          <w:rFonts w:hint="cs"/>
          <w:sz w:val="32"/>
          <w:szCs w:val="32"/>
          <w:rtl/>
        </w:rPr>
        <w:t> </w:t>
      </w:r>
      <w:r w:rsidRPr="003F7925">
        <w:rPr>
          <w:rFonts w:cs="MbSadr (1)" w:hint="cs"/>
          <w:sz w:val="32"/>
          <w:szCs w:val="32"/>
          <w:rtl/>
        </w:rPr>
        <w:t>، والمرفق هو المفصل بين العضد والساعد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لو قطعت اليد ممّا دون المفصل وجب غسل ما بقي منها مهما كان مقداره </w:t>
      </w:r>
      <w:r w:rsidRPr="003F7925">
        <w:rPr>
          <w:rFonts w:cs="MbSadr (1)"/>
          <w:sz w:val="32"/>
          <w:szCs w:val="32"/>
          <w:rtl/>
        </w:rPr>
        <w:t>و</w:t>
      </w:r>
      <w:r w:rsidRPr="003F7925">
        <w:rPr>
          <w:rFonts w:cs="MbSadr (1)" w:hint="cs"/>
          <w:sz w:val="32"/>
          <w:szCs w:val="32"/>
          <w:rtl/>
        </w:rPr>
        <w:t>حجمه</w:t>
      </w:r>
      <w:r w:rsidRPr="003F7925">
        <w:rPr>
          <w:rFonts w:hint="cs"/>
          <w:sz w:val="32"/>
          <w:szCs w:val="32"/>
          <w:rtl/>
        </w:rPr>
        <w:t> </w:t>
      </w:r>
      <w:r w:rsidRPr="003F7925">
        <w:rPr>
          <w:rFonts w:cs="MbSadr (1)" w:hint="cs"/>
          <w:sz w:val="32"/>
          <w:szCs w:val="32"/>
          <w:rtl/>
        </w:rPr>
        <w:t>، ولو قطعت من المفصل بأن فصل الذراع (</w:t>
      </w:r>
      <w:r w:rsidRPr="003F7925">
        <w:rPr>
          <w:rFonts w:hint="cs"/>
          <w:sz w:val="32"/>
          <w:szCs w:val="32"/>
          <w:rtl/>
        </w:rPr>
        <w:t> </w:t>
      </w:r>
      <w:r w:rsidRPr="003F7925">
        <w:rPr>
          <w:rFonts w:cs="MbSadr (1)" w:hint="cs"/>
          <w:sz w:val="32"/>
          <w:szCs w:val="32"/>
          <w:rtl/>
        </w:rPr>
        <w:t>أي الساعد</w:t>
      </w:r>
      <w:r w:rsidRPr="003F7925">
        <w:rPr>
          <w:rFonts w:hint="cs"/>
          <w:sz w:val="32"/>
          <w:szCs w:val="32"/>
          <w:rtl/>
        </w:rPr>
        <w:t> </w:t>
      </w:r>
      <w:r w:rsidRPr="003F7925">
        <w:rPr>
          <w:rFonts w:cs="MbSadr (1)" w:hint="cs"/>
          <w:sz w:val="32"/>
          <w:szCs w:val="32"/>
          <w:rtl/>
        </w:rPr>
        <w:t xml:space="preserve">) نهائياً أو من فوق </w:t>
      </w:r>
      <w:r w:rsidRPr="003F7925">
        <w:rPr>
          <w:rFonts w:cs="MbSadr (1)"/>
          <w:sz w:val="32"/>
          <w:szCs w:val="32"/>
          <w:rtl/>
        </w:rPr>
        <w:t>ا</w:t>
      </w:r>
      <w:r w:rsidRPr="003F7925">
        <w:rPr>
          <w:rFonts w:cs="MbSadr (1)" w:hint="cs"/>
          <w:sz w:val="32"/>
          <w:szCs w:val="32"/>
          <w:rtl/>
        </w:rPr>
        <w:t>لمفصل سقط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وكلّ مانبت على اليد من الشعر يجب غسله مع البشرة</w:t>
      </w:r>
      <w:r w:rsidRPr="003F7925">
        <w:rPr>
          <w:rFonts w:hint="cs"/>
          <w:sz w:val="32"/>
          <w:szCs w:val="32"/>
          <w:rtl/>
        </w:rPr>
        <w:t> </w:t>
      </w:r>
      <w:r w:rsidRPr="003F7925">
        <w:rPr>
          <w:rFonts w:cs="MbSadr (1)" w:hint="cs"/>
          <w:sz w:val="32"/>
          <w:szCs w:val="32"/>
          <w:rtl/>
        </w:rPr>
        <w:t xml:space="preserve">، رقيقاً كان </w:t>
      </w:r>
      <w:r w:rsidRPr="003F7925">
        <w:rPr>
          <w:rFonts w:cs="MbSadr (1)"/>
          <w:sz w:val="32"/>
          <w:szCs w:val="32"/>
          <w:rtl/>
        </w:rPr>
        <w:t>أ</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غ</w:t>
      </w:r>
      <w:r w:rsidRPr="003F7925">
        <w:rPr>
          <w:rFonts w:cs="MbSadr (1)" w:hint="cs"/>
          <w:sz w:val="32"/>
          <w:szCs w:val="32"/>
          <w:rtl/>
        </w:rPr>
        <w:t>ليظاً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 xml:space="preserve">والشقوق التي تحدث في ظهر الكفّ من أثر البرد يجب غسل جوفها </w:t>
      </w:r>
      <w:r w:rsidRPr="003F7925">
        <w:rPr>
          <w:rFonts w:cs="MbSadr (1)"/>
          <w:sz w:val="32"/>
          <w:szCs w:val="32"/>
          <w:rtl/>
        </w:rPr>
        <w:t>و</w:t>
      </w:r>
      <w:r w:rsidRPr="003F7925">
        <w:rPr>
          <w:rFonts w:cs="MbSadr (1)" w:hint="cs"/>
          <w:sz w:val="32"/>
          <w:szCs w:val="32"/>
          <w:rtl/>
        </w:rPr>
        <w:t>باطنها إن اتّسعت</w:t>
      </w:r>
      <w:r w:rsidRPr="003F7925">
        <w:rPr>
          <w:rFonts w:hint="cs"/>
          <w:sz w:val="32"/>
          <w:szCs w:val="32"/>
          <w:rtl/>
        </w:rPr>
        <w:t> </w:t>
      </w:r>
      <w:r w:rsidRPr="003F7925">
        <w:rPr>
          <w:rFonts w:cs="MbSadr (1)" w:hint="cs"/>
          <w:sz w:val="32"/>
          <w:szCs w:val="32"/>
          <w:rtl/>
        </w:rPr>
        <w:t>، وإن ضاقت فلا يجب</w:t>
      </w:r>
      <w:r w:rsidRPr="003F7925">
        <w:rPr>
          <w:rFonts w:hint="cs"/>
          <w:sz w:val="32"/>
          <w:szCs w:val="32"/>
          <w:rtl/>
        </w:rPr>
        <w:t> </w:t>
      </w:r>
      <w:r w:rsidRPr="003F7925">
        <w:rPr>
          <w:rFonts w:cs="MbSadr (1)" w:hint="cs"/>
          <w:sz w:val="32"/>
          <w:szCs w:val="32"/>
          <w:rtl/>
        </w:rPr>
        <w:t xml:space="preserve">، وأيضاً مع الشكّ في الضيق والاتسّاع </w:t>
      </w:r>
      <w:r w:rsidRPr="003F7925">
        <w:rPr>
          <w:rFonts w:cs="MbSadr (1)"/>
          <w:sz w:val="32"/>
          <w:szCs w:val="32"/>
          <w:rtl/>
        </w:rPr>
        <w:t>ا</w:t>
      </w:r>
      <w:r w:rsidRPr="003F7925">
        <w:rPr>
          <w:rFonts w:cs="MbSadr (1)" w:hint="cs"/>
          <w:sz w:val="32"/>
          <w:szCs w:val="32"/>
          <w:rtl/>
        </w:rPr>
        <w:t>لموجب للشكّ في وجوب غسل الجوف لا يجب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 xml:space="preserve">وإذا انقطع شيء من لحم اليدين بأحد الأسباب وجب غسل ما بقي </w:t>
      </w:r>
      <w:r w:rsidRPr="003F7925">
        <w:rPr>
          <w:rFonts w:cs="MbSadr (1)"/>
          <w:sz w:val="32"/>
          <w:szCs w:val="32"/>
          <w:rtl/>
        </w:rPr>
        <w:t>و</w:t>
      </w:r>
      <w:r w:rsidRPr="003F7925">
        <w:rPr>
          <w:rFonts w:cs="MbSadr (1)" w:hint="cs"/>
          <w:sz w:val="32"/>
          <w:szCs w:val="32"/>
          <w:rtl/>
        </w:rPr>
        <w:t>ظهر منها</w:t>
      </w:r>
      <w:r w:rsidRPr="003F7925">
        <w:rPr>
          <w:rFonts w:hint="cs"/>
          <w:sz w:val="32"/>
          <w:szCs w:val="32"/>
          <w:rtl/>
        </w:rPr>
        <w:t> </w:t>
      </w:r>
      <w:r w:rsidRPr="003F7925">
        <w:rPr>
          <w:rFonts w:cs="MbSadr (1)" w:hint="cs"/>
          <w:sz w:val="32"/>
          <w:szCs w:val="32"/>
          <w:rtl/>
        </w:rPr>
        <w:t>، أمّا اللحم المقطوع فيجب غسله ما دام متّصلا باليد ولو بجلدة</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خ</w:t>
      </w:r>
      <w:r w:rsidRPr="003F7925">
        <w:rPr>
          <w:rFonts w:cs="MbSadr (1)" w:hint="cs"/>
          <w:sz w:val="32"/>
          <w:szCs w:val="32"/>
          <w:rtl/>
        </w:rPr>
        <w:t>رج عن حكم أعضاء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ك</w:t>
      </w:r>
      <w:r w:rsidRPr="003F7925">
        <w:rPr>
          <w:rFonts w:cs="MbSadr (2)" w:hint="cs"/>
          <w:bCs/>
          <w:sz w:val="32"/>
          <w:szCs w:val="32"/>
          <w:rtl/>
        </w:rPr>
        <w:t>يفية الغسل :</w:t>
      </w:r>
      <w:r w:rsidRPr="003F7925">
        <w:rPr>
          <w:rFonts w:cs="MbSadr (1)"/>
          <w:sz w:val="32"/>
          <w:szCs w:val="32"/>
          <w:rtl/>
        </w:rPr>
        <w:t xml:space="preserve"> </w:t>
      </w:r>
      <w:r w:rsidRPr="003F7925">
        <w:rPr>
          <w:rFonts w:cs="MbSadr (1)" w:hint="cs"/>
          <w:sz w:val="32"/>
          <w:szCs w:val="32"/>
          <w:rtl/>
        </w:rPr>
        <w:t>وكيفية غسل اليدين هي كيفية غسل الوجه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31 ) فأوّلا :</w:t>
      </w:r>
      <w:r w:rsidRPr="003F7925">
        <w:rPr>
          <w:rFonts w:cs="MbSadr (1)"/>
          <w:sz w:val="32"/>
          <w:szCs w:val="32"/>
          <w:rtl/>
        </w:rPr>
        <w:t xml:space="preserve"> </w:t>
      </w:r>
      <w:r w:rsidRPr="003F7925">
        <w:rPr>
          <w:rFonts w:cs="MbSadr (1)" w:hint="cs"/>
          <w:sz w:val="32"/>
          <w:szCs w:val="32"/>
          <w:rtl/>
        </w:rPr>
        <w:t xml:space="preserve">يجب الابتداء في الغسل من المرفق والانتهاء بأطراف </w:t>
      </w:r>
      <w:r w:rsidRPr="003F7925">
        <w:rPr>
          <w:rFonts w:cs="MbSadr (1)"/>
          <w:sz w:val="32"/>
          <w:szCs w:val="32"/>
          <w:rtl/>
        </w:rPr>
        <w:t>ا</w:t>
      </w:r>
      <w:r w:rsidRPr="003F7925">
        <w:rPr>
          <w:rFonts w:cs="MbSadr (1)" w:hint="cs"/>
          <w:sz w:val="32"/>
          <w:szCs w:val="32"/>
          <w:rtl/>
        </w:rPr>
        <w:t>لأصابع</w:t>
      </w:r>
      <w:r w:rsidRPr="003F7925">
        <w:rPr>
          <w:rFonts w:hint="cs"/>
          <w:sz w:val="32"/>
          <w:szCs w:val="32"/>
          <w:rtl/>
        </w:rPr>
        <w:t> </w:t>
      </w:r>
      <w:r w:rsidRPr="003F7925">
        <w:rPr>
          <w:rFonts w:cs="MbSadr (1)" w:hint="cs"/>
          <w:sz w:val="32"/>
          <w:szCs w:val="32"/>
          <w:rtl/>
        </w:rPr>
        <w:t>، ولا يسوغ الابتداء من الأصابع أو الوسط ثمّ الصعود إلى المفصل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w:t>
      </w:r>
      <w:r w:rsidRPr="003F7925">
        <w:rPr>
          <w:rFonts w:cs="MbSadr (1)"/>
          <w:sz w:val="32"/>
          <w:szCs w:val="32"/>
          <w:rtl/>
        </w:rPr>
        <w:t>م</w:t>
      </w:r>
      <w:r w:rsidRPr="003F7925">
        <w:rPr>
          <w:rFonts w:cs="MbSadr (1)" w:hint="cs"/>
          <w:sz w:val="32"/>
          <w:szCs w:val="32"/>
          <w:rtl/>
        </w:rPr>
        <w:t>خلّ بصدق الغسل من أعلى إلى أسفل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32 ) وثانياً :</w:t>
      </w:r>
      <w:r w:rsidRPr="003F7925">
        <w:rPr>
          <w:rFonts w:cs="MbSadr (1)"/>
          <w:sz w:val="32"/>
          <w:szCs w:val="32"/>
          <w:rtl/>
        </w:rPr>
        <w:t xml:space="preserve"> </w:t>
      </w:r>
      <w:r w:rsidRPr="003F7925">
        <w:rPr>
          <w:rFonts w:cs="MbSadr (1)" w:hint="cs"/>
          <w:sz w:val="32"/>
          <w:szCs w:val="32"/>
          <w:rtl/>
        </w:rPr>
        <w:t>يجب أن يقصد الوضوء عند وصول الماء إلى العضو</w:t>
      </w:r>
      <w:r w:rsidRPr="003F7925">
        <w:rPr>
          <w:rFonts w:hint="cs"/>
          <w:sz w:val="32"/>
          <w:szCs w:val="32"/>
          <w:rtl/>
        </w:rPr>
        <w:t> </w:t>
      </w:r>
      <w:r w:rsidRPr="003F7925">
        <w:rPr>
          <w:rFonts w:cs="MbSadr (1)" w:hint="cs"/>
          <w:sz w:val="32"/>
          <w:szCs w:val="32"/>
          <w:rtl/>
        </w:rPr>
        <w:t xml:space="preserve">، لا بعد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xml:space="preserve">، فإذا أدخل يده في الماء وغمسها حتى المفصل بدون قصد الوضوء ثمّ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(192)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0" w:lineRule="atLeast"/>
        <w:rPr>
          <w:sz w:val="32"/>
          <w:szCs w:val="32"/>
          <w:rtl/>
        </w:rPr>
      </w:pPr>
      <w:r w:rsidRPr="003F7925">
        <w:rPr>
          <w:rFonts w:cs="MbSadr (1)"/>
          <w:sz w:val="32"/>
          <w:szCs w:val="32"/>
          <w:rtl/>
        </w:rPr>
        <w:t>ح</w:t>
      </w:r>
      <w:r w:rsidRPr="003F7925">
        <w:rPr>
          <w:rFonts w:cs="MbSadr (1)" w:hint="cs"/>
          <w:sz w:val="32"/>
          <w:szCs w:val="32"/>
          <w:rtl/>
        </w:rPr>
        <w:t>رّكها وأخرجها بقصد الوضوء لم يصحّ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 وثالثاً :</w:t>
      </w:r>
      <w:r w:rsidRPr="003F7925">
        <w:rPr>
          <w:rFonts w:cs="MbSadr (1)"/>
          <w:sz w:val="32"/>
          <w:szCs w:val="32"/>
          <w:rtl/>
        </w:rPr>
        <w:t xml:space="preserve"> </w:t>
      </w:r>
      <w:r w:rsidRPr="003F7925">
        <w:rPr>
          <w:rFonts w:cs="MbSadr (1)" w:hint="cs"/>
          <w:sz w:val="32"/>
          <w:szCs w:val="32"/>
          <w:rtl/>
        </w:rPr>
        <w:t xml:space="preserve">يجب التأكّد من عدم وجود المانع والحاجز عن وصول الماء </w:t>
      </w:r>
      <w:r w:rsidRPr="003F7925">
        <w:rPr>
          <w:rFonts w:cs="MbSadr (1)"/>
          <w:sz w:val="32"/>
          <w:szCs w:val="32"/>
          <w:rtl/>
        </w:rPr>
        <w:t>إ</w:t>
      </w:r>
      <w:r w:rsidRPr="003F7925">
        <w:rPr>
          <w:rFonts w:cs="MbSadr (1)" w:hint="cs"/>
          <w:sz w:val="32"/>
          <w:szCs w:val="32"/>
          <w:rtl/>
        </w:rPr>
        <w:t>لى البشرة</w:t>
      </w:r>
      <w:r w:rsidRPr="003F7925">
        <w:rPr>
          <w:rFonts w:hint="cs"/>
          <w:sz w:val="32"/>
          <w:szCs w:val="32"/>
          <w:rtl/>
        </w:rPr>
        <w:t> </w:t>
      </w:r>
      <w:r w:rsidRPr="003F7925">
        <w:rPr>
          <w:rFonts w:cs="MbSadr (1)" w:hint="cs"/>
          <w:sz w:val="32"/>
          <w:szCs w:val="32"/>
          <w:rtl/>
        </w:rPr>
        <w:t xml:space="preserve">، وإذا ارتفع الوسخ على أعضاء الوضوء ولو يسيراً بحيث يحسّ به </w:t>
      </w:r>
      <w:r w:rsidRPr="003F7925">
        <w:rPr>
          <w:rFonts w:cs="MbSadr (1)"/>
          <w:sz w:val="32"/>
          <w:szCs w:val="32"/>
          <w:rtl/>
        </w:rPr>
        <w:t>و</w:t>
      </w:r>
      <w:r w:rsidRPr="003F7925">
        <w:rPr>
          <w:rFonts w:cs="MbSadr (1)" w:hint="cs"/>
          <w:sz w:val="32"/>
          <w:szCs w:val="32"/>
          <w:rtl/>
        </w:rPr>
        <w:t>جب رفعه وإزالته</w:t>
      </w:r>
      <w:r w:rsidRPr="003F7925">
        <w:rPr>
          <w:rFonts w:hint="cs"/>
          <w:sz w:val="32"/>
          <w:szCs w:val="32"/>
          <w:rtl/>
        </w:rPr>
        <w:t> </w:t>
      </w:r>
      <w:r w:rsidRPr="003F7925">
        <w:rPr>
          <w:rFonts w:cs="MbSadr (1)" w:hint="cs"/>
          <w:sz w:val="32"/>
          <w:szCs w:val="32"/>
          <w:rtl/>
        </w:rPr>
        <w:t>، وإلاّ فلا أثر له في صحة الوضوء</w:t>
      </w:r>
      <w:r w:rsidRPr="003F7925">
        <w:rPr>
          <w:rFonts w:hint="cs"/>
          <w:sz w:val="32"/>
          <w:szCs w:val="32"/>
          <w:rtl/>
        </w:rPr>
        <w:t> </w:t>
      </w:r>
      <w:r w:rsidRPr="003F7925">
        <w:rPr>
          <w:rFonts w:cs="MbSadr (1)" w:hint="cs"/>
          <w:sz w:val="32"/>
          <w:szCs w:val="32"/>
          <w:rtl/>
        </w:rPr>
        <w:t xml:space="preserve">، كالعرق المتجمّد وذرّات من </w:t>
      </w:r>
      <w:r w:rsidRPr="003F7925">
        <w:rPr>
          <w:rFonts w:cs="MbSadr (1)"/>
          <w:sz w:val="32"/>
          <w:szCs w:val="32"/>
          <w:rtl/>
        </w:rPr>
        <w:t>غ</w:t>
      </w:r>
      <w:r w:rsidRPr="003F7925">
        <w:rPr>
          <w:rFonts w:cs="MbSadr (1)" w:hint="cs"/>
          <w:sz w:val="32"/>
          <w:szCs w:val="32"/>
          <w:rtl/>
        </w:rPr>
        <w:t>بار لا تقع تحت الحواسّ</w:t>
      </w:r>
      <w:r w:rsidRPr="003F7925">
        <w:rPr>
          <w:rFonts w:hint="cs"/>
          <w:sz w:val="32"/>
          <w:szCs w:val="32"/>
          <w:rtl/>
        </w:rPr>
        <w:t> </w:t>
      </w:r>
      <w:r w:rsidRPr="003F7925">
        <w:rPr>
          <w:rFonts w:cs="MbSadr (1)" w:hint="cs"/>
          <w:sz w:val="32"/>
          <w:szCs w:val="32"/>
          <w:rtl/>
        </w:rPr>
        <w:t xml:space="preserve">. وأمّا الوسخ يكون تحت الظفر فلا تجب إزالته إلاّ أن </w:t>
      </w:r>
      <w:r w:rsidRPr="003F7925">
        <w:rPr>
          <w:rFonts w:cs="MbSadr (1)"/>
          <w:sz w:val="32"/>
          <w:szCs w:val="32"/>
          <w:rtl/>
        </w:rPr>
        <w:t>ي</w:t>
      </w:r>
      <w:r w:rsidRPr="003F7925">
        <w:rPr>
          <w:rFonts w:cs="MbSadr (1)" w:hint="cs"/>
          <w:sz w:val="32"/>
          <w:szCs w:val="32"/>
          <w:rtl/>
        </w:rPr>
        <w:t>علو الوسخ البشرة التي يجب غسلها</w:t>
      </w:r>
      <w:r w:rsidRPr="003F7925">
        <w:rPr>
          <w:rFonts w:hint="cs"/>
          <w:sz w:val="32"/>
          <w:szCs w:val="32"/>
          <w:rtl/>
        </w:rPr>
        <w:t> </w:t>
      </w:r>
      <w:r w:rsidRPr="003F7925">
        <w:rPr>
          <w:rFonts w:cs="MbSadr (1)" w:hint="cs"/>
          <w:sz w:val="32"/>
          <w:szCs w:val="32"/>
          <w:rtl/>
        </w:rPr>
        <w:t xml:space="preserve">، مثل أن يقصّ المرء أظافره فيصير ما تحتها </w:t>
      </w:r>
      <w:r w:rsidRPr="003F7925">
        <w:rPr>
          <w:rFonts w:cs="MbSadr (1)"/>
          <w:sz w:val="32"/>
          <w:szCs w:val="32"/>
          <w:rtl/>
        </w:rPr>
        <w:t>ظ</w:t>
      </w:r>
      <w:r w:rsidRPr="003F7925">
        <w:rPr>
          <w:rFonts w:cs="MbSadr (1)" w:hint="cs"/>
          <w:sz w:val="32"/>
          <w:szCs w:val="32"/>
          <w:rtl/>
        </w:rPr>
        <w:t>اهراً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القاعدة العامّة : أنّ كلّ ما هو ظاهر من البشرة يجب غسله دون ما هو </w:t>
      </w:r>
      <w:r w:rsidRPr="003F7925">
        <w:rPr>
          <w:rFonts w:cs="MbSadr (1)"/>
          <w:sz w:val="32"/>
          <w:szCs w:val="32"/>
          <w:rtl/>
        </w:rPr>
        <w:t>م</w:t>
      </w:r>
      <w:r w:rsidRPr="003F7925">
        <w:rPr>
          <w:rFonts w:cs="MbSadr (1)" w:hint="cs"/>
          <w:sz w:val="32"/>
          <w:szCs w:val="32"/>
          <w:rtl/>
        </w:rPr>
        <w:t>ستتر منها بالباطن</w:t>
      </w:r>
      <w:r w:rsidRPr="003F7925">
        <w:rPr>
          <w:rFonts w:hint="cs"/>
          <w:sz w:val="32"/>
          <w:szCs w:val="32"/>
          <w:rtl/>
        </w:rPr>
        <w:t> </w:t>
      </w:r>
      <w:r w:rsidRPr="003F7925">
        <w:rPr>
          <w:rFonts w:cs="MbSadr (1)" w:hint="cs"/>
          <w:sz w:val="32"/>
          <w:szCs w:val="32"/>
          <w:rtl/>
        </w:rPr>
        <w:t xml:space="preserve">. ومع الشكّ في أنّ هذا الشيء بالذات هل هو من الظاهر أو </w:t>
      </w:r>
      <w:r w:rsidRPr="003F7925">
        <w:rPr>
          <w:rFonts w:cs="MbSadr (1)"/>
          <w:sz w:val="32"/>
          <w:szCs w:val="32"/>
          <w:rtl/>
        </w:rPr>
        <w:t>ا</w:t>
      </w:r>
      <w:r w:rsidRPr="003F7925">
        <w:rPr>
          <w:rFonts w:cs="MbSadr (1)" w:hint="cs"/>
          <w:sz w:val="32"/>
          <w:szCs w:val="32"/>
          <w:rtl/>
        </w:rPr>
        <w:t>لباطن ؟ لا يجب غسله في هذا الفرض</w:t>
      </w:r>
      <w:r w:rsidRPr="003F7925">
        <w:rPr>
          <w:rFonts w:hint="cs"/>
          <w:sz w:val="32"/>
          <w:szCs w:val="32"/>
          <w:rtl/>
        </w:rPr>
        <w:t> </w:t>
      </w:r>
      <w:r w:rsidRPr="003F7925">
        <w:rPr>
          <w:rFonts w:cs="MbSadr (1)" w:hint="cs"/>
          <w:sz w:val="32"/>
          <w:szCs w:val="32"/>
          <w:rtl/>
        </w:rPr>
        <w:t>، إلاّ مع اليقين السابق ب</w:t>
      </w:r>
      <w:r>
        <w:rPr>
          <w:rFonts w:cs="MbSadr (1)" w:hint="cs"/>
          <w:sz w:val="32"/>
          <w:szCs w:val="32"/>
          <w:rtl/>
        </w:rPr>
        <w:t>أنّ</w:t>
      </w:r>
      <w:r w:rsidRPr="003F7925">
        <w:rPr>
          <w:rFonts w:cs="MbSadr (1)" w:hint="cs"/>
          <w:sz w:val="32"/>
          <w:szCs w:val="32"/>
          <w:rtl/>
        </w:rPr>
        <w:t xml:space="preserve">ه كان من الظاهر </w:t>
      </w:r>
      <w:r w:rsidRPr="003F7925">
        <w:rPr>
          <w:rFonts w:cs="MbSadr (1)"/>
          <w:sz w:val="32"/>
          <w:szCs w:val="32"/>
          <w:rtl/>
        </w:rPr>
        <w:t>ا</w:t>
      </w:r>
      <w:r w:rsidRPr="003F7925">
        <w:rPr>
          <w:rFonts w:cs="MbSadr (1)" w:hint="cs"/>
          <w:sz w:val="32"/>
          <w:szCs w:val="32"/>
          <w:rtl/>
        </w:rPr>
        <w:t>لذي يجب غسله ثمّ حدث الشكّ في تحوّله إلى الباطن فعندئذ يجب غسله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يجب إخراج الشوكة من أجل الوضوء إلاّ إذا كانت ظاهرةً ومانعةً عن </w:t>
      </w:r>
      <w:r w:rsidRPr="003F7925">
        <w:rPr>
          <w:rFonts w:cs="MbSadr (1)"/>
          <w:sz w:val="32"/>
          <w:szCs w:val="32"/>
          <w:rtl/>
        </w:rPr>
        <w:t>و</w:t>
      </w:r>
      <w:r w:rsidRPr="003F7925">
        <w:rPr>
          <w:rFonts w:cs="MbSadr (1)" w:hint="cs"/>
          <w:sz w:val="32"/>
          <w:szCs w:val="32"/>
          <w:rtl/>
        </w:rPr>
        <w:t>صول الماء إلى محلّه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تجب إزالة ما قد يتجمّد على الجرح ويصبح تماماً كالجلد بعد أن يبرأ </w:t>
      </w:r>
      <w:r w:rsidRPr="003F7925">
        <w:rPr>
          <w:rFonts w:cs="MbSadr (1)"/>
          <w:sz w:val="32"/>
          <w:szCs w:val="32"/>
          <w:rtl/>
        </w:rPr>
        <w:t>ا</w:t>
      </w:r>
      <w:r w:rsidRPr="003F7925">
        <w:rPr>
          <w:rFonts w:cs="MbSadr (1)" w:hint="cs"/>
          <w:sz w:val="32"/>
          <w:szCs w:val="32"/>
          <w:rtl/>
        </w:rPr>
        <w:t>لجرح ويندمل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 ورابعاً :</w:t>
      </w:r>
      <w:r w:rsidRPr="003F7925">
        <w:rPr>
          <w:rFonts w:cs="MbSadr (1)"/>
          <w:sz w:val="32"/>
          <w:szCs w:val="32"/>
          <w:rtl/>
        </w:rPr>
        <w:t xml:space="preserve"> </w:t>
      </w:r>
      <w:r w:rsidRPr="003F7925">
        <w:rPr>
          <w:rFonts w:cs="MbSadr (1)" w:hint="cs"/>
          <w:sz w:val="32"/>
          <w:szCs w:val="32"/>
          <w:rtl/>
        </w:rPr>
        <w:t xml:space="preserve">يجب أن يكون الماء بدرجة يستولي معها على البشرة </w:t>
      </w:r>
      <w:r w:rsidRPr="003F7925">
        <w:rPr>
          <w:rFonts w:cs="MbSadr (1)"/>
          <w:sz w:val="32"/>
          <w:szCs w:val="32"/>
          <w:rtl/>
        </w:rPr>
        <w:t>و</w:t>
      </w:r>
      <w:r w:rsidRPr="003F7925">
        <w:rPr>
          <w:rFonts w:cs="MbSadr (1)" w:hint="cs"/>
          <w:sz w:val="32"/>
          <w:szCs w:val="32"/>
          <w:rtl/>
        </w:rPr>
        <w:t>يجري</w:t>
      </w:r>
      <w:r w:rsidRPr="003F7925">
        <w:rPr>
          <w:rFonts w:hint="cs"/>
          <w:sz w:val="32"/>
          <w:szCs w:val="32"/>
          <w:rtl/>
        </w:rPr>
        <w:t> </w:t>
      </w:r>
      <w:r w:rsidRPr="003F7925">
        <w:rPr>
          <w:rFonts w:cs="MbSadr (1)" w:hint="cs"/>
          <w:sz w:val="32"/>
          <w:szCs w:val="32"/>
          <w:rtl/>
        </w:rPr>
        <w:t>، ولا يكفي ما هو دون ذلك ممّا يشبه المسح والتدهين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سح الرأس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لواجب الثالث من أجزاء الوضوء : المسح على مقدَّم الرأس ببلّة وضوء </w:t>
      </w:r>
      <w:r w:rsidRPr="003F7925">
        <w:rPr>
          <w:rFonts w:cs="MbSadr (1)"/>
          <w:sz w:val="32"/>
          <w:szCs w:val="32"/>
          <w:rtl/>
        </w:rPr>
        <w:t>ا</w:t>
      </w:r>
      <w:r w:rsidRPr="003F7925">
        <w:rPr>
          <w:rFonts w:cs="MbSadr (1)" w:hint="cs"/>
          <w:sz w:val="32"/>
          <w:szCs w:val="32"/>
          <w:rtl/>
        </w:rPr>
        <w:t>لكفّ اليمنى</w:t>
      </w:r>
      <w:r w:rsidRPr="003F7925">
        <w:rPr>
          <w:rFonts w:hint="cs"/>
          <w:sz w:val="32"/>
          <w:szCs w:val="32"/>
          <w:rtl/>
        </w:rPr>
        <w:t> </w:t>
      </w:r>
      <w:r w:rsidRPr="003F7925">
        <w:rPr>
          <w:rFonts w:cs="MbSadr (1)" w:hint="cs"/>
          <w:sz w:val="32"/>
          <w:szCs w:val="32"/>
          <w:rtl/>
        </w:rPr>
        <w:t>، والتفصيل كما يأتي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موضع المسح : يجب أن يكون المسح على مقدّم الرأس</w:t>
      </w:r>
      <w:r w:rsidRPr="003F7925">
        <w:rPr>
          <w:rFonts w:hint="cs"/>
          <w:sz w:val="32"/>
          <w:szCs w:val="32"/>
          <w:rtl/>
        </w:rPr>
        <w:t> </w:t>
      </w:r>
      <w:r w:rsidRPr="003F7925">
        <w:rPr>
          <w:rFonts w:cs="MbSadr (1)" w:hint="cs"/>
          <w:sz w:val="32"/>
          <w:szCs w:val="32"/>
          <w:rtl/>
        </w:rPr>
        <w:t xml:space="preserve">، أي على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ذ</w:t>
      </w:r>
      <w:r w:rsidRPr="003F7925">
        <w:rPr>
          <w:rFonts w:cs="MbSadr (1)" w:hint="cs"/>
          <w:sz w:val="32"/>
          <w:szCs w:val="32"/>
          <w:rtl/>
        </w:rPr>
        <w:t>لك الجزء من الرأس الذي يكون فوق الجبهة</w:t>
      </w:r>
      <w:r w:rsidRPr="003F7925">
        <w:rPr>
          <w:rFonts w:hint="cs"/>
          <w:sz w:val="32"/>
          <w:szCs w:val="32"/>
          <w:rtl/>
        </w:rPr>
        <w:t> </w:t>
      </w:r>
      <w:r w:rsidRPr="003F7925">
        <w:rPr>
          <w:rFonts w:cs="MbSadr (1)" w:hint="cs"/>
          <w:sz w:val="32"/>
          <w:szCs w:val="32"/>
          <w:rtl/>
        </w:rPr>
        <w:t>، ويمتدّ إلى اليافوخ</w:t>
      </w:r>
      <w:r w:rsidRPr="003F7925">
        <w:rPr>
          <w:rFonts w:hint="cs"/>
          <w:sz w:val="32"/>
          <w:szCs w:val="32"/>
          <w:rtl/>
        </w:rPr>
        <w:t> </w:t>
      </w:r>
      <w:r w:rsidRPr="003F7925">
        <w:rPr>
          <w:rFonts w:cs="MbSadr (1)" w:hint="cs"/>
          <w:sz w:val="32"/>
          <w:szCs w:val="32"/>
          <w:rtl/>
        </w:rPr>
        <w:t xml:space="preserve">، أي إلى منتهى </w:t>
      </w:r>
      <w:r w:rsidRPr="003F7925">
        <w:rPr>
          <w:rFonts w:cs="MbSadr (1)"/>
          <w:sz w:val="32"/>
          <w:szCs w:val="32"/>
          <w:rtl/>
        </w:rPr>
        <w:t>ا</w:t>
      </w:r>
      <w:r w:rsidRPr="003F7925">
        <w:rPr>
          <w:rFonts w:cs="MbSadr (1)" w:hint="cs"/>
          <w:sz w:val="32"/>
          <w:szCs w:val="32"/>
          <w:rtl/>
        </w:rPr>
        <w:t>لارتفاع في الرأس</w:t>
      </w:r>
      <w:r w:rsidRPr="003F7925">
        <w:rPr>
          <w:rFonts w:hint="cs"/>
          <w:sz w:val="32"/>
          <w:szCs w:val="32"/>
          <w:rtl/>
        </w:rPr>
        <w:t> </w:t>
      </w:r>
      <w:r w:rsidRPr="003F7925">
        <w:rPr>
          <w:rFonts w:cs="MbSadr (1)" w:hint="cs"/>
          <w:sz w:val="32"/>
          <w:szCs w:val="32"/>
          <w:rtl/>
        </w:rPr>
        <w:t>، ولا يجب أن يكون المسح على بشرة الرأس</w:t>
      </w:r>
      <w:r w:rsidRPr="003F7925">
        <w:rPr>
          <w:rFonts w:hint="cs"/>
          <w:sz w:val="32"/>
          <w:szCs w:val="32"/>
          <w:rtl/>
        </w:rPr>
        <w:t> </w:t>
      </w:r>
      <w:r w:rsidRPr="003F7925">
        <w:rPr>
          <w:rFonts w:cs="MbSadr (1)" w:hint="cs"/>
          <w:sz w:val="32"/>
          <w:szCs w:val="32"/>
          <w:rtl/>
        </w:rPr>
        <w:t xml:space="preserve">، فيجوز المسح </w:t>
      </w:r>
      <w:r w:rsidRPr="003F7925">
        <w:rPr>
          <w:rFonts w:cs="MbSadr (1)"/>
          <w:sz w:val="32"/>
          <w:szCs w:val="32"/>
          <w:rtl/>
        </w:rPr>
        <w:t>أ</w:t>
      </w:r>
      <w:r w:rsidRPr="003F7925">
        <w:rPr>
          <w:rFonts w:cs="MbSadr (1)" w:hint="cs"/>
          <w:sz w:val="32"/>
          <w:szCs w:val="32"/>
          <w:rtl/>
        </w:rPr>
        <w:t xml:space="preserve">يضاً على الشعر النابت في ذلك الموضع شريطة أن لا يتجاوز طوله ومداه المكان </w:t>
      </w:r>
      <w:r w:rsidRPr="003F7925">
        <w:rPr>
          <w:rFonts w:cs="MbSadr (1)"/>
          <w:sz w:val="32"/>
          <w:szCs w:val="32"/>
          <w:rtl/>
        </w:rPr>
        <w:t>ا</w:t>
      </w:r>
      <w:r w:rsidRPr="003F7925">
        <w:rPr>
          <w:rFonts w:cs="MbSadr (1)" w:hint="cs"/>
          <w:sz w:val="32"/>
          <w:szCs w:val="32"/>
          <w:rtl/>
        </w:rPr>
        <w:t>لذي ينبت فيه شعر الرأس عادةً</w:t>
      </w:r>
      <w:r w:rsidRPr="003F7925">
        <w:rPr>
          <w:rFonts w:hint="cs"/>
          <w:sz w:val="32"/>
          <w:szCs w:val="32"/>
          <w:rtl/>
        </w:rPr>
        <w:t> </w:t>
      </w:r>
      <w:r w:rsidRPr="003F7925">
        <w:rPr>
          <w:rFonts w:cs="MbSadr (1)" w:hint="cs"/>
          <w:sz w:val="32"/>
          <w:szCs w:val="32"/>
          <w:rtl/>
        </w:rPr>
        <w:t xml:space="preserve">، وعليه فإذا طال شعر الرأس النابت في مقدّم </w:t>
      </w:r>
      <w:r w:rsidRPr="003F7925">
        <w:rPr>
          <w:rFonts w:cs="MbSadr (1)"/>
          <w:sz w:val="32"/>
          <w:szCs w:val="32"/>
          <w:rtl/>
        </w:rPr>
        <w:t>ا</w:t>
      </w:r>
      <w:r w:rsidRPr="003F7925">
        <w:rPr>
          <w:rFonts w:cs="MbSadr (1)" w:hint="cs"/>
          <w:sz w:val="32"/>
          <w:szCs w:val="32"/>
          <w:rtl/>
        </w:rPr>
        <w:t>لرأس وتجاوز الحدّ المذكور</w:t>
      </w:r>
      <w:r w:rsidRPr="003F7925">
        <w:rPr>
          <w:rFonts w:hint="cs"/>
          <w:sz w:val="32"/>
          <w:szCs w:val="32"/>
          <w:rtl/>
        </w:rPr>
        <w:t> </w:t>
      </w:r>
      <w:r w:rsidRPr="003F7925">
        <w:rPr>
          <w:rFonts w:cs="MbSadr (1)" w:hint="cs"/>
          <w:sz w:val="32"/>
          <w:szCs w:val="32"/>
          <w:rtl/>
        </w:rPr>
        <w:t xml:space="preserve">، ثمّ جمعه المتوضّئ على مقدّم </w:t>
      </w:r>
      <w:r w:rsidRPr="003F7925">
        <w:rPr>
          <w:rFonts w:cs="MbSadr (1)" w:hint="cs"/>
          <w:sz w:val="32"/>
          <w:szCs w:val="32"/>
          <w:rtl/>
        </w:rPr>
        <w:lastRenderedPageBreak/>
        <w:t xml:space="preserve">الرأس وَمَسَحَه بقصد </w:t>
      </w:r>
      <w:r w:rsidRPr="003F7925">
        <w:rPr>
          <w:rFonts w:cs="MbSadr (1)"/>
          <w:sz w:val="32"/>
          <w:szCs w:val="32"/>
          <w:rtl/>
        </w:rPr>
        <w:t>ا</w:t>
      </w:r>
      <w:r w:rsidRPr="003F7925">
        <w:rPr>
          <w:rFonts w:cs="MbSadr (1)" w:hint="cs"/>
          <w:sz w:val="32"/>
          <w:szCs w:val="32"/>
          <w:rtl/>
        </w:rPr>
        <w:t>لوضوء فمَسْحُه هذا ليس بشيء</w:t>
      </w:r>
      <w:r w:rsidRPr="003F7925">
        <w:rPr>
          <w:rFonts w:hint="cs"/>
          <w:sz w:val="32"/>
          <w:szCs w:val="32"/>
          <w:rtl/>
        </w:rPr>
        <w:t> </w:t>
      </w:r>
      <w:r w:rsidRPr="003F7925">
        <w:rPr>
          <w:rFonts w:cs="MbSadr (1)" w:hint="cs"/>
          <w:sz w:val="32"/>
          <w:szCs w:val="32"/>
          <w:rtl/>
        </w:rPr>
        <w:t xml:space="preserve">، وكذلك لو طال شعره النابت في غير مقدّم الرأس </w:t>
      </w:r>
      <w:r w:rsidRPr="003F7925">
        <w:rPr>
          <w:rFonts w:cs="MbSadr (1)"/>
          <w:sz w:val="32"/>
          <w:szCs w:val="32"/>
          <w:rtl/>
        </w:rPr>
        <w:t>ف</w:t>
      </w:r>
      <w:r w:rsidRPr="003F7925">
        <w:rPr>
          <w:rFonts w:cs="MbSadr (1)" w:hint="cs"/>
          <w:sz w:val="32"/>
          <w:szCs w:val="32"/>
          <w:rtl/>
        </w:rPr>
        <w:t>مدّه وغطّى به مقدّم رأسه ومسح عليه فإنّ مسحه هذا ليس بشيء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الماسح : ويجب أن يكون المسح بالكفّ اليمنى بباطنها</w:t>
      </w:r>
      <w:r w:rsidRPr="003F7925">
        <w:rPr>
          <w:rFonts w:hint="cs"/>
          <w:sz w:val="32"/>
          <w:szCs w:val="32"/>
          <w:rtl/>
        </w:rPr>
        <w:t> </w:t>
      </w:r>
      <w:r w:rsidRPr="003F7925">
        <w:rPr>
          <w:rFonts w:cs="MbSadr (1)" w:hint="cs"/>
          <w:sz w:val="32"/>
          <w:szCs w:val="32"/>
          <w:rtl/>
        </w:rPr>
        <w:t>، لا بظاهرها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الأصابع أو براحة الكف</w:t>
      </w:r>
      <w:r w:rsidRPr="003F7925">
        <w:rPr>
          <w:rFonts w:hint="cs"/>
          <w:sz w:val="32"/>
          <w:szCs w:val="32"/>
          <w:rtl/>
        </w:rPr>
        <w:t> </w:t>
      </w:r>
      <w:r w:rsidRPr="003F7925">
        <w:rPr>
          <w:rFonts w:cs="MbSadr (1)" w:hint="cs"/>
          <w:sz w:val="32"/>
          <w:szCs w:val="32"/>
          <w:rtl/>
        </w:rPr>
        <w:t>، ويكفي المسح بإصبع منها</w:t>
      </w:r>
      <w:r w:rsidRPr="003F7925">
        <w:rPr>
          <w:rFonts w:hint="cs"/>
          <w:sz w:val="32"/>
          <w:szCs w:val="32"/>
          <w:rtl/>
        </w:rPr>
        <w:t> </w:t>
      </w:r>
      <w:r w:rsidRPr="003F7925">
        <w:rPr>
          <w:rFonts w:cs="MbSadr (1)" w:hint="cs"/>
          <w:sz w:val="32"/>
          <w:szCs w:val="32"/>
          <w:rtl/>
        </w:rPr>
        <w:t xml:space="preserve">، ويستحبّ أن يكون بثلاث </w:t>
      </w:r>
      <w:r w:rsidRPr="003F7925">
        <w:rPr>
          <w:rFonts w:cs="MbSadr (1)"/>
          <w:sz w:val="32"/>
          <w:szCs w:val="32"/>
          <w:rtl/>
        </w:rPr>
        <w:t>أ</w:t>
      </w:r>
      <w:r w:rsidRPr="003F7925">
        <w:rPr>
          <w:rFonts w:cs="MbSadr (1)" w:hint="cs"/>
          <w:sz w:val="32"/>
          <w:szCs w:val="32"/>
          <w:rtl/>
        </w:rPr>
        <w:t>صابع</w:t>
      </w:r>
      <w:r w:rsidRPr="003F7925">
        <w:rPr>
          <w:rFonts w:hint="cs"/>
          <w:sz w:val="32"/>
          <w:szCs w:val="32"/>
          <w:rtl/>
        </w:rPr>
        <w:t> </w:t>
      </w:r>
      <w:r w:rsidRPr="003F7925">
        <w:rPr>
          <w:rFonts w:cs="MbSadr (1)" w:hint="cs"/>
          <w:sz w:val="32"/>
          <w:szCs w:val="32"/>
          <w:rtl/>
        </w:rPr>
        <w:t>، وإذا تعذّر المسح بالأصابع تعيّن المسح بما بقي من الكف</w:t>
      </w:r>
      <w:r w:rsidRPr="003F7925">
        <w:rPr>
          <w:rFonts w:hint="cs"/>
          <w:sz w:val="32"/>
          <w:szCs w:val="32"/>
          <w:rtl/>
        </w:rPr>
        <w:t> </w:t>
      </w:r>
      <w:r w:rsidRPr="003F7925">
        <w:rPr>
          <w:rFonts w:cs="MbSadr (1)" w:hint="cs"/>
          <w:sz w:val="32"/>
          <w:szCs w:val="32"/>
          <w:rtl/>
        </w:rPr>
        <w:t xml:space="preserve">، أي براحة </w:t>
      </w:r>
      <w:r w:rsidRPr="003F7925">
        <w:rPr>
          <w:rFonts w:cs="MbSadr (1)"/>
          <w:sz w:val="32"/>
          <w:szCs w:val="32"/>
          <w:rtl/>
        </w:rPr>
        <w:t>ا</w:t>
      </w:r>
      <w:r w:rsidRPr="003F7925">
        <w:rPr>
          <w:rFonts w:cs="MbSadr (1)" w:hint="cs"/>
          <w:sz w:val="32"/>
          <w:szCs w:val="32"/>
          <w:rtl/>
        </w:rPr>
        <w:t>لكف</w:t>
      </w:r>
      <w:r w:rsidRPr="003F7925">
        <w:rPr>
          <w:rFonts w:hint="cs"/>
          <w:sz w:val="32"/>
          <w:szCs w:val="32"/>
          <w:rtl/>
        </w:rPr>
        <w:t> </w:t>
      </w:r>
      <w:r w:rsidRPr="003F7925">
        <w:rPr>
          <w:rFonts w:cs="MbSadr (1)" w:hint="cs"/>
          <w:sz w:val="32"/>
          <w:szCs w:val="32"/>
          <w:rtl/>
        </w:rPr>
        <w:t>، فإن تعذّر مَسَحَ بالذراع كيف اتّفق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كيفية المسح : ويكفي أن يمسح كيف شاء طولا وعرضاً</w:t>
      </w:r>
      <w:r w:rsidRPr="003F7925">
        <w:rPr>
          <w:rFonts w:hint="cs"/>
          <w:sz w:val="32"/>
          <w:szCs w:val="32"/>
          <w:rtl/>
        </w:rPr>
        <w:t> </w:t>
      </w:r>
      <w:r w:rsidRPr="003F7925">
        <w:rPr>
          <w:rFonts w:cs="MbSadr (1)" w:hint="cs"/>
          <w:sz w:val="32"/>
          <w:szCs w:val="32"/>
          <w:rtl/>
        </w:rPr>
        <w:t xml:space="preserve">، ومن أعلى </w:t>
      </w:r>
      <w:r w:rsidRPr="003F7925">
        <w:rPr>
          <w:rFonts w:cs="MbSadr (1)"/>
          <w:sz w:val="32"/>
          <w:szCs w:val="32"/>
          <w:rtl/>
        </w:rPr>
        <w:t>إ</w:t>
      </w:r>
      <w:r w:rsidRPr="003F7925">
        <w:rPr>
          <w:rFonts w:cs="MbSadr (1)" w:hint="cs"/>
          <w:sz w:val="32"/>
          <w:szCs w:val="32"/>
          <w:rtl/>
        </w:rPr>
        <w:t>لى أسفل</w:t>
      </w:r>
      <w:r w:rsidRPr="003F7925">
        <w:rPr>
          <w:rFonts w:hint="cs"/>
          <w:sz w:val="32"/>
          <w:szCs w:val="32"/>
          <w:rtl/>
        </w:rPr>
        <w:t> </w:t>
      </w:r>
      <w:r w:rsidRPr="003F7925">
        <w:rPr>
          <w:rFonts w:cs="MbSadr (1)" w:hint="cs"/>
          <w:sz w:val="32"/>
          <w:szCs w:val="32"/>
          <w:rtl/>
        </w:rPr>
        <w:t>، وبالعكس</w:t>
      </w:r>
      <w:r w:rsidRPr="003F7925">
        <w:rPr>
          <w:rFonts w:hint="cs"/>
          <w:sz w:val="32"/>
          <w:szCs w:val="32"/>
          <w:rtl/>
        </w:rPr>
        <w:t> </w:t>
      </w:r>
      <w:r w:rsidRPr="003F7925">
        <w:rPr>
          <w:rFonts w:cs="MbSadr (1)" w:hint="cs"/>
          <w:sz w:val="32"/>
          <w:szCs w:val="32"/>
          <w:rtl/>
        </w:rPr>
        <w:t xml:space="preserve">. والشرط الأساسي في المسح أن يكون ببلّة اليد اليمنى </w:t>
      </w:r>
      <w:r w:rsidRPr="003F7925">
        <w:rPr>
          <w:rFonts w:cs="MbSadr (1)"/>
          <w:sz w:val="32"/>
          <w:szCs w:val="32"/>
          <w:rtl/>
        </w:rPr>
        <w:t>ا</w:t>
      </w:r>
      <w:r w:rsidRPr="003F7925">
        <w:rPr>
          <w:rFonts w:cs="MbSadr (1)" w:hint="cs"/>
          <w:sz w:val="32"/>
          <w:szCs w:val="32"/>
          <w:rtl/>
        </w:rPr>
        <w:t>لحاصلة عند فراغه من غسل وجهه ويديه في الوضوء</w:t>
      </w:r>
      <w:r w:rsidRPr="003F7925">
        <w:rPr>
          <w:rFonts w:hint="cs"/>
          <w:sz w:val="32"/>
          <w:szCs w:val="32"/>
          <w:rtl/>
        </w:rPr>
        <w:t> </w:t>
      </w:r>
      <w:r w:rsidRPr="003F7925">
        <w:rPr>
          <w:rFonts w:cs="MbSadr (1)" w:hint="cs"/>
          <w:sz w:val="32"/>
          <w:szCs w:val="32"/>
          <w:rtl/>
        </w:rPr>
        <w:t xml:space="preserve">، فلو فرغ من غسل وجهه </w:t>
      </w:r>
      <w:r w:rsidRPr="003F7925">
        <w:rPr>
          <w:rFonts w:cs="MbSadr (1)"/>
          <w:sz w:val="32"/>
          <w:szCs w:val="32"/>
          <w:rtl/>
        </w:rPr>
        <w:t>و</w:t>
      </w:r>
      <w:r w:rsidRPr="003F7925">
        <w:rPr>
          <w:rFonts w:cs="MbSadr (1)" w:hint="cs"/>
          <w:sz w:val="32"/>
          <w:szCs w:val="32"/>
          <w:rtl/>
        </w:rPr>
        <w:t>يديه فغمس يمناه من جديد في الماء</w:t>
      </w:r>
      <w:r w:rsidRPr="003F7925">
        <w:rPr>
          <w:rFonts w:hint="cs"/>
          <w:sz w:val="32"/>
          <w:szCs w:val="32"/>
          <w:rtl/>
        </w:rPr>
        <w:t> </w:t>
      </w:r>
      <w:r w:rsidRPr="003F7925">
        <w:rPr>
          <w:rFonts w:cs="MbSadr (1)" w:hint="cs"/>
          <w:sz w:val="32"/>
          <w:szCs w:val="32"/>
          <w:rtl/>
        </w:rPr>
        <w:t xml:space="preserve">، أو جفّفها ثمّ مسح بها رأسه وهي جافّة </w:t>
      </w:r>
      <w:r w:rsidRPr="003F7925">
        <w:rPr>
          <w:rFonts w:cs="MbSadr (1)"/>
          <w:sz w:val="32"/>
          <w:szCs w:val="32"/>
          <w:rtl/>
        </w:rPr>
        <w:t>ب</w:t>
      </w:r>
      <w:r w:rsidRPr="003F7925">
        <w:rPr>
          <w:rFonts w:cs="MbSadr (1)" w:hint="cs"/>
          <w:sz w:val="32"/>
          <w:szCs w:val="32"/>
          <w:rtl/>
        </w:rPr>
        <w:t>طل وضوؤه</w:t>
      </w:r>
      <w:r w:rsidRPr="003F7925">
        <w:rPr>
          <w:rFonts w:hint="cs"/>
          <w:sz w:val="32"/>
          <w:szCs w:val="32"/>
          <w:rtl/>
        </w:rPr>
        <w:t> </w:t>
      </w:r>
      <w:r w:rsidRPr="003F7925">
        <w:rPr>
          <w:rFonts w:cs="MbSadr (1)" w:hint="cs"/>
          <w:sz w:val="32"/>
          <w:szCs w:val="32"/>
          <w:rtl/>
        </w:rPr>
        <w:t xml:space="preserve">، ولا فرق في ذلك بين أن تكون النداوة والرطوبة في الكفّ قليلةً أو </w:t>
      </w:r>
      <w:r w:rsidRPr="003F7925">
        <w:rPr>
          <w:rFonts w:cs="MbSadr (1)"/>
          <w:sz w:val="32"/>
          <w:szCs w:val="32"/>
          <w:rtl/>
        </w:rPr>
        <w:t>ك</w:t>
      </w:r>
      <w:r w:rsidRPr="003F7925">
        <w:rPr>
          <w:rFonts w:cs="MbSadr (1)" w:hint="cs"/>
          <w:sz w:val="32"/>
          <w:szCs w:val="32"/>
          <w:rtl/>
        </w:rPr>
        <w:t>ثيرةً بحيث إذا مسح بها يكون المسح أشبه بالغسل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وقد تسأل : إذا اختلطت بلّة اليمنى ببلّة ثانية من أعضاء الوضوء </w:t>
      </w:r>
      <w:r w:rsidRPr="003F7925">
        <w:rPr>
          <w:rFonts w:cs="MbSadr (1)"/>
          <w:sz w:val="32"/>
          <w:szCs w:val="32"/>
          <w:rtl/>
        </w:rPr>
        <w:t>ب</w:t>
      </w:r>
      <w:r w:rsidRPr="003F7925">
        <w:rPr>
          <w:rFonts w:cs="MbSadr (1)" w:hint="cs"/>
          <w:sz w:val="32"/>
          <w:szCs w:val="32"/>
          <w:rtl/>
        </w:rPr>
        <w:t>طريق أو بآخر فهل يمنع ذلك من المسح ببلّة اليمنى على الرأس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إن كان البلل الدخيل قليلا لا يعتدّ به ولا يمنع من إسناد المسح </w:t>
      </w:r>
      <w:r w:rsidRPr="003F7925">
        <w:rPr>
          <w:rFonts w:cs="MbSadr (1)"/>
          <w:sz w:val="32"/>
          <w:szCs w:val="32"/>
          <w:rtl/>
        </w:rPr>
        <w:t>ع</w:t>
      </w:r>
      <w:r w:rsidRPr="003F7925">
        <w:rPr>
          <w:rFonts w:cs="MbSadr (1)" w:hint="cs"/>
          <w:sz w:val="32"/>
          <w:szCs w:val="32"/>
          <w:rtl/>
        </w:rPr>
        <w:t>رفاً إلى الأصيل فلا بأس</w:t>
      </w:r>
      <w:r w:rsidRPr="003F7925">
        <w:rPr>
          <w:rFonts w:hint="cs"/>
          <w:sz w:val="32"/>
          <w:szCs w:val="32"/>
          <w:rtl/>
        </w:rPr>
        <w:t> </w:t>
      </w:r>
      <w:r w:rsidRPr="003F7925">
        <w:rPr>
          <w:rFonts w:cs="MbSadr (1)" w:hint="cs"/>
          <w:sz w:val="32"/>
          <w:szCs w:val="32"/>
          <w:rtl/>
        </w:rPr>
        <w:t>، وإلاّ امتنع المسح ببلّة اليمنى</w:t>
      </w:r>
      <w:r w:rsidRPr="003F7925">
        <w:rPr>
          <w:rFonts w:hint="cs"/>
          <w:sz w:val="32"/>
          <w:szCs w:val="32"/>
          <w:rtl/>
        </w:rPr>
        <w:t> </w:t>
      </w:r>
      <w:r w:rsidRPr="003F7925">
        <w:rPr>
          <w:rFonts w:cs="MbSadr (1)" w:hint="cs"/>
          <w:sz w:val="32"/>
          <w:szCs w:val="32"/>
          <w:rtl/>
        </w:rPr>
        <w:t xml:space="preserve">، ولا فرق في ذلك بين أن </w:t>
      </w:r>
      <w:r w:rsidRPr="003F7925">
        <w:rPr>
          <w:rFonts w:cs="MbSadr (1)"/>
          <w:sz w:val="32"/>
          <w:szCs w:val="32"/>
          <w:rtl/>
        </w:rPr>
        <w:t>ي</w:t>
      </w:r>
      <w:r w:rsidRPr="003F7925">
        <w:rPr>
          <w:rFonts w:cs="MbSadr (1)" w:hint="cs"/>
          <w:sz w:val="32"/>
          <w:szCs w:val="32"/>
          <w:rtl/>
        </w:rPr>
        <w:t>كون البلل الدخيل من اليد اليسرى أو من الوجه أو من غيرهما</w:t>
      </w:r>
      <w:r w:rsidRPr="003F7925">
        <w:rPr>
          <w:rFonts w:hint="cs"/>
          <w:sz w:val="32"/>
          <w:szCs w:val="32"/>
          <w:rtl/>
        </w:rPr>
        <w:t> </w:t>
      </w:r>
      <w:r w:rsidRPr="003F7925">
        <w:rPr>
          <w:rFonts w:cs="MbSadr (1)" w:hint="cs"/>
          <w:sz w:val="32"/>
          <w:szCs w:val="32"/>
          <w:rtl/>
        </w:rPr>
        <w:t xml:space="preserve">، وقد يكون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لدخيل أحياناً من نفس الرأس فيما إذا مسحه وهو نديّ</w:t>
      </w:r>
      <w:r w:rsidRPr="003F7925">
        <w:rPr>
          <w:rFonts w:hint="cs"/>
          <w:sz w:val="32"/>
          <w:szCs w:val="32"/>
          <w:rtl/>
        </w:rPr>
        <w:t> </w:t>
      </w:r>
      <w:r w:rsidRPr="003F7925">
        <w:rPr>
          <w:rFonts w:cs="MbSadr (1)" w:hint="cs"/>
          <w:sz w:val="32"/>
          <w:szCs w:val="32"/>
          <w:rtl/>
        </w:rPr>
        <w:t>، والحكم هو ما عرفت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 xml:space="preserve">وقد تسأل : إذا جفّ ما على اليد اليمنى من رطوبة فهل يتعذّر عليه </w:t>
      </w:r>
      <w:r w:rsidRPr="003F7925">
        <w:rPr>
          <w:rFonts w:cs="MbSadr (1)"/>
          <w:sz w:val="32"/>
          <w:szCs w:val="32"/>
          <w:rtl/>
        </w:rPr>
        <w:t>م</w:t>
      </w:r>
      <w:r w:rsidRPr="003F7925">
        <w:rPr>
          <w:rFonts w:cs="MbSadr (1)" w:hint="cs"/>
          <w:sz w:val="32"/>
          <w:szCs w:val="32"/>
          <w:rtl/>
        </w:rPr>
        <w:t>واصلة الوضوء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يسمح للمتوضّئ في هذه الحالة بأن يأخذ من رطوبة اللحية </w:t>
      </w:r>
      <w:r w:rsidRPr="003F7925">
        <w:rPr>
          <w:rFonts w:cs="MbSadr (1)"/>
          <w:sz w:val="32"/>
          <w:szCs w:val="32"/>
          <w:rtl/>
        </w:rPr>
        <w:t>أ</w:t>
      </w:r>
      <w:r w:rsidRPr="003F7925">
        <w:rPr>
          <w:rFonts w:cs="MbSadr (1)" w:hint="cs"/>
          <w:sz w:val="32"/>
          <w:szCs w:val="32"/>
          <w:rtl/>
        </w:rPr>
        <w:t>و العنفقة ـ وهي شعيرات بين الشفة السفلى والذقن ـ أو من الشارب والحاجبين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سائر أعضاء الوضوء</w:t>
      </w:r>
      <w:r w:rsidRPr="003F7925">
        <w:rPr>
          <w:rFonts w:hint="cs"/>
          <w:sz w:val="32"/>
          <w:szCs w:val="32"/>
          <w:rtl/>
        </w:rPr>
        <w:t> </w:t>
      </w:r>
      <w:r w:rsidRPr="003F7925">
        <w:rPr>
          <w:rFonts w:cs="MbSadr (1)" w:hint="cs"/>
          <w:sz w:val="32"/>
          <w:szCs w:val="32"/>
          <w:rtl/>
        </w:rPr>
        <w:t>، وإذا جفّت أعضاؤه بكاملها أعاد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عم</w:t>
      </w:r>
      <w:r w:rsidRPr="003F7925">
        <w:rPr>
          <w:rFonts w:hint="cs"/>
          <w:sz w:val="32"/>
          <w:szCs w:val="32"/>
          <w:rtl/>
        </w:rPr>
        <w:t> </w:t>
      </w:r>
      <w:r w:rsidRPr="003F7925">
        <w:rPr>
          <w:rFonts w:cs="MbSadr (1)" w:hint="cs"/>
          <w:sz w:val="32"/>
          <w:szCs w:val="32"/>
          <w:rtl/>
        </w:rPr>
        <w:t xml:space="preserve">، لو كان كلّما كرّر الوضوء جفّت الأعضاء لحرٍّ أو مرض أو أيّ شيء </w:t>
      </w:r>
      <w:r w:rsidRPr="003F7925">
        <w:rPr>
          <w:rFonts w:cs="MbSadr (1)"/>
          <w:sz w:val="32"/>
          <w:szCs w:val="32"/>
          <w:rtl/>
        </w:rPr>
        <w:t>آ</w:t>
      </w:r>
      <w:r w:rsidRPr="003F7925">
        <w:rPr>
          <w:rFonts w:cs="MbSadr (1)" w:hint="cs"/>
          <w:sz w:val="32"/>
          <w:szCs w:val="32"/>
          <w:rtl/>
        </w:rPr>
        <w:t>خر انتقل حكمه إلى التيمّم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 xml:space="preserve">ولا يصحّ المسح مع وجود حائل بين العضو الماسح والعضو </w:t>
      </w:r>
      <w:r w:rsidRPr="003F7925">
        <w:rPr>
          <w:rFonts w:cs="MbSadr (1)"/>
          <w:sz w:val="32"/>
          <w:szCs w:val="32"/>
          <w:rtl/>
        </w:rPr>
        <w:t>ا</w:t>
      </w:r>
      <w:r w:rsidRPr="003F7925">
        <w:rPr>
          <w:rFonts w:cs="MbSadr (1)" w:hint="cs"/>
          <w:sz w:val="32"/>
          <w:szCs w:val="32"/>
          <w:rtl/>
        </w:rPr>
        <w:t>لممسوح</w:t>
      </w:r>
      <w:r w:rsidRPr="003F7925">
        <w:rPr>
          <w:rFonts w:hint="cs"/>
          <w:sz w:val="32"/>
          <w:szCs w:val="32"/>
          <w:rtl/>
        </w:rPr>
        <w:t> </w:t>
      </w:r>
      <w:r w:rsidRPr="003F7925">
        <w:rPr>
          <w:rFonts w:cs="MbSadr (1)" w:hint="cs"/>
          <w:sz w:val="32"/>
          <w:szCs w:val="32"/>
          <w:rtl/>
        </w:rPr>
        <w:t>، حتّى ولو كان الحائل رقيقاً لا يمنع من وصول الرطوبة إلى البشرة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سح القدمين :</w:t>
      </w: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لواجب الرابع من أجزاء الوضوء : مسح ظاهر القدمين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 xml:space="preserve">موضع المسح : يجب مسح ظاهر القدمين من رؤوس الأصابع إلى </w:t>
      </w:r>
      <w:r w:rsidRPr="003F7925">
        <w:rPr>
          <w:rFonts w:cs="MbSadr (1)"/>
          <w:sz w:val="32"/>
          <w:szCs w:val="32"/>
          <w:rtl/>
        </w:rPr>
        <w:t>ا</w:t>
      </w:r>
      <w:r w:rsidRPr="003F7925">
        <w:rPr>
          <w:rFonts w:cs="MbSadr (1)" w:hint="cs"/>
          <w:sz w:val="32"/>
          <w:szCs w:val="32"/>
          <w:rtl/>
        </w:rPr>
        <w:t>لمفصل</w:t>
      </w:r>
      <w:r w:rsidRPr="003F7925">
        <w:rPr>
          <w:rFonts w:cs="MbSadr (1)"/>
          <w:sz w:val="32"/>
          <w:szCs w:val="32"/>
          <w:rtl/>
        </w:rPr>
        <w:t xml:space="preserve">(1) </w:t>
      </w:r>
      <w:r w:rsidRPr="003F7925">
        <w:rPr>
          <w:rFonts w:cs="MbSadr (1)" w:hint="cs"/>
          <w:sz w:val="32"/>
          <w:szCs w:val="32"/>
          <w:rtl/>
        </w:rPr>
        <w:t>طولا</w:t>
      </w:r>
      <w:r w:rsidRPr="003F7925">
        <w:rPr>
          <w:rFonts w:hint="cs"/>
          <w:sz w:val="32"/>
          <w:szCs w:val="32"/>
          <w:rtl/>
        </w:rPr>
        <w:t> </w:t>
      </w:r>
      <w:r w:rsidRPr="003F7925">
        <w:rPr>
          <w:rFonts w:ascii="MbSadr (1)" w:hAnsi="MbSadr (1)" w:cs="MbSadr (1)" w:hint="cs"/>
          <w:sz w:val="32"/>
          <w:szCs w:val="32"/>
          <w:rtl/>
        </w:rPr>
        <w:t>، وفي وسط القدم نتوء واضح يسمّى في لغة الفقهاء بقبة القدم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w:t>
      </w:r>
      <w:r w:rsidRPr="003F7925">
        <w:rPr>
          <w:rFonts w:cs="MbSadr (1)"/>
          <w:sz w:val="32"/>
          <w:szCs w:val="32"/>
          <w:rtl/>
        </w:rPr>
        <w:t>م</w:t>
      </w:r>
      <w:r w:rsidRPr="003F7925">
        <w:rPr>
          <w:rFonts w:cs="MbSadr (1)" w:hint="cs"/>
          <w:sz w:val="32"/>
          <w:szCs w:val="32"/>
          <w:rtl/>
        </w:rPr>
        <w:t>رتفع</w:t>
      </w:r>
      <w:r w:rsidRPr="003F7925">
        <w:rPr>
          <w:rFonts w:hint="cs"/>
          <w:sz w:val="32"/>
          <w:szCs w:val="32"/>
          <w:rtl/>
        </w:rPr>
        <w:t> </w:t>
      </w:r>
      <w:r w:rsidRPr="003F7925">
        <w:rPr>
          <w:rFonts w:cs="MbSadr (1)" w:hint="cs"/>
          <w:sz w:val="32"/>
          <w:szCs w:val="32"/>
          <w:rtl/>
        </w:rPr>
        <w:t>، ويجب أن يمرّ المسح عليه</w:t>
      </w:r>
      <w:r w:rsidRPr="003F7925">
        <w:rPr>
          <w:rFonts w:hint="cs"/>
          <w:sz w:val="32"/>
          <w:szCs w:val="32"/>
          <w:rtl/>
        </w:rPr>
        <w:t> </w:t>
      </w:r>
      <w:r w:rsidRPr="003F7925">
        <w:rPr>
          <w:rFonts w:cs="MbSadr (1)" w:hint="cs"/>
          <w:sz w:val="32"/>
          <w:szCs w:val="32"/>
          <w:rtl/>
        </w:rPr>
        <w:t>، فلا يكفي أن يبدأ المسح من رؤوس الأصابع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يتطرّف فيمسح جانب اليمين أو اليسار من ظاهر القدم حتى ينتهي إلى المفصل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في العرض فيكفي المسح بأيّ مقدار أراد المتوضّئ</w:t>
      </w:r>
      <w:r w:rsidRPr="003F7925">
        <w:rPr>
          <w:rFonts w:hint="cs"/>
          <w:sz w:val="32"/>
          <w:szCs w:val="32"/>
          <w:rtl/>
        </w:rPr>
        <w:t> </w:t>
      </w:r>
      <w:r w:rsidRPr="003F7925">
        <w:rPr>
          <w:rFonts w:cs="MbSadr (1)" w:hint="cs"/>
          <w:sz w:val="32"/>
          <w:szCs w:val="32"/>
          <w:rtl/>
        </w:rPr>
        <w:t xml:space="preserve">. أمّا شعر القدم فإن كان </w:t>
      </w:r>
      <w:r w:rsidRPr="003F7925">
        <w:rPr>
          <w:rFonts w:cs="MbSadr (1)"/>
          <w:sz w:val="32"/>
          <w:szCs w:val="32"/>
          <w:rtl/>
        </w:rPr>
        <w:t>ض</w:t>
      </w:r>
      <w:r w:rsidRPr="003F7925">
        <w:rPr>
          <w:rFonts w:cs="MbSadr (1)" w:hint="cs"/>
          <w:sz w:val="32"/>
          <w:szCs w:val="32"/>
          <w:rtl/>
        </w:rPr>
        <w:t>من المألوف والمتعارف كفى المسح على القدم بما عليها من الشعر</w:t>
      </w:r>
      <w:r w:rsidRPr="003F7925">
        <w:rPr>
          <w:rFonts w:hint="cs"/>
          <w:sz w:val="32"/>
          <w:szCs w:val="32"/>
          <w:rtl/>
        </w:rPr>
        <w:t> </w:t>
      </w:r>
      <w:r w:rsidRPr="003F7925">
        <w:rPr>
          <w:rFonts w:cs="MbSadr (1)" w:hint="cs"/>
          <w:sz w:val="32"/>
          <w:szCs w:val="32"/>
          <w:rtl/>
        </w:rPr>
        <w:t xml:space="preserve">، وإذا كان </w:t>
      </w:r>
      <w:r w:rsidRPr="003F7925">
        <w:rPr>
          <w:rFonts w:cs="MbSadr (1)"/>
          <w:sz w:val="32"/>
          <w:szCs w:val="32"/>
          <w:rtl/>
        </w:rPr>
        <w:t>خ</w:t>
      </w:r>
      <w:r w:rsidRPr="003F7925">
        <w:rPr>
          <w:rFonts w:cs="MbSadr (1)" w:hint="cs"/>
          <w:sz w:val="32"/>
          <w:szCs w:val="32"/>
          <w:rtl/>
        </w:rPr>
        <w:t>ارجاً عن المتعارف فيجب المسح على البشرة</w:t>
      </w:r>
      <w:r w:rsidRPr="003F7925">
        <w:rPr>
          <w:rFonts w:hint="cs"/>
          <w:sz w:val="32"/>
          <w:szCs w:val="32"/>
          <w:rtl/>
        </w:rPr>
        <w:t> </w:t>
      </w:r>
      <w:r w:rsidRPr="003F7925">
        <w:rPr>
          <w:rFonts w:cs="MbSadr (1)" w:hint="cs"/>
          <w:sz w:val="32"/>
          <w:szCs w:val="32"/>
          <w:rtl/>
        </w:rPr>
        <w:t>، ولا يكفي المسح على الشعر</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المفصل : ما بين الساق ومنتهى القدم</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لو قطع بعض القدم مسح على الباقي</w:t>
      </w:r>
      <w:r w:rsidRPr="003F7925">
        <w:rPr>
          <w:rFonts w:hint="cs"/>
          <w:sz w:val="32"/>
          <w:szCs w:val="32"/>
          <w:rtl/>
        </w:rPr>
        <w:t> </w:t>
      </w:r>
      <w:r w:rsidRPr="003F7925">
        <w:rPr>
          <w:rFonts w:cs="MbSadr (1)" w:hint="cs"/>
          <w:sz w:val="32"/>
          <w:szCs w:val="32"/>
          <w:rtl/>
        </w:rPr>
        <w:t xml:space="preserve">، وإن قطعت القدم بالكامل سقط </w:t>
      </w:r>
      <w:r w:rsidRPr="003F7925">
        <w:rPr>
          <w:rFonts w:cs="MbSadr (1)"/>
          <w:sz w:val="32"/>
          <w:szCs w:val="32"/>
          <w:rtl/>
        </w:rPr>
        <w:t>ا</w:t>
      </w:r>
      <w:r w:rsidRPr="003F7925">
        <w:rPr>
          <w:rFonts w:cs="MbSadr (1)" w:hint="cs"/>
          <w:sz w:val="32"/>
          <w:szCs w:val="32"/>
          <w:rtl/>
        </w:rPr>
        <w:t>لمسح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42 )</w:t>
      </w:r>
      <w:r w:rsidRPr="003F7925">
        <w:rPr>
          <w:rFonts w:cs="MbSadr (1)"/>
          <w:sz w:val="32"/>
          <w:szCs w:val="32"/>
          <w:rtl/>
        </w:rPr>
        <w:t xml:space="preserve"> </w:t>
      </w:r>
      <w:r w:rsidRPr="003F7925">
        <w:rPr>
          <w:rFonts w:cs="MbSadr (1)" w:hint="cs"/>
          <w:sz w:val="32"/>
          <w:szCs w:val="32"/>
          <w:rtl/>
        </w:rPr>
        <w:t>الماسح : يجب مسح الرجل اليمنى بالكفّ اليمنى بباطنها</w:t>
      </w:r>
      <w:r w:rsidRPr="003F7925">
        <w:rPr>
          <w:rFonts w:hint="cs"/>
          <w:sz w:val="32"/>
          <w:szCs w:val="32"/>
          <w:rtl/>
        </w:rPr>
        <w:t> </w:t>
      </w:r>
      <w:r w:rsidRPr="003F7925">
        <w:rPr>
          <w:rFonts w:cs="MbSadr (1)" w:hint="cs"/>
          <w:sz w:val="32"/>
          <w:szCs w:val="32"/>
          <w:rtl/>
        </w:rPr>
        <w:t xml:space="preserve">، ومسح </w:t>
      </w:r>
      <w:r w:rsidRPr="003F7925">
        <w:rPr>
          <w:rFonts w:cs="MbSadr (1)"/>
          <w:sz w:val="32"/>
          <w:szCs w:val="32"/>
          <w:rtl/>
        </w:rPr>
        <w:t>ا</w:t>
      </w:r>
      <w:r w:rsidRPr="003F7925">
        <w:rPr>
          <w:rFonts w:cs="MbSadr (1)" w:hint="cs"/>
          <w:sz w:val="32"/>
          <w:szCs w:val="32"/>
          <w:rtl/>
        </w:rPr>
        <w:t>لرجل اليسرى بالكفّ اليسرى بباطنها أيضاً</w:t>
      </w:r>
      <w:r w:rsidRPr="003F7925">
        <w:rPr>
          <w:rFonts w:hint="cs"/>
          <w:sz w:val="32"/>
          <w:szCs w:val="32"/>
          <w:rtl/>
        </w:rPr>
        <w:t> </w:t>
      </w:r>
      <w:r w:rsidRPr="003F7925">
        <w:rPr>
          <w:rFonts w:cs="MbSadr (1)" w:hint="cs"/>
          <w:sz w:val="32"/>
          <w:szCs w:val="32"/>
          <w:rtl/>
        </w:rPr>
        <w:t xml:space="preserve">، ولا فرق بين المسح بالأصابع أو </w:t>
      </w:r>
      <w:r w:rsidRPr="003F7925">
        <w:rPr>
          <w:rFonts w:cs="MbSadr (1)"/>
          <w:sz w:val="32"/>
          <w:szCs w:val="32"/>
          <w:rtl/>
        </w:rPr>
        <w:t>ب</w:t>
      </w:r>
      <w:r w:rsidRPr="003F7925">
        <w:rPr>
          <w:rFonts w:cs="MbSadr (1)" w:hint="cs"/>
          <w:sz w:val="32"/>
          <w:szCs w:val="32"/>
          <w:rtl/>
        </w:rPr>
        <w:t>راحة الكفّ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cs="MbSadr (1)" w:hint="cs"/>
          <w:sz w:val="32"/>
          <w:szCs w:val="32"/>
          <w:rtl/>
        </w:rPr>
        <w:t xml:space="preserve">كيفية المسح : ويشترك مسح القدمين مع مسح الرأس في الشرط </w:t>
      </w:r>
      <w:r w:rsidRPr="003F7925">
        <w:rPr>
          <w:rFonts w:cs="MbSadr (1)"/>
          <w:sz w:val="32"/>
          <w:szCs w:val="32"/>
          <w:rtl/>
        </w:rPr>
        <w:t>ا</w:t>
      </w:r>
      <w:r w:rsidRPr="003F7925">
        <w:rPr>
          <w:rFonts w:cs="MbSadr (1)" w:hint="cs"/>
          <w:sz w:val="32"/>
          <w:szCs w:val="32"/>
          <w:rtl/>
        </w:rPr>
        <w:t>لأساس</w:t>
      </w:r>
      <w:r w:rsidRPr="003F7925">
        <w:rPr>
          <w:rFonts w:hint="cs"/>
          <w:sz w:val="32"/>
          <w:szCs w:val="32"/>
          <w:rtl/>
        </w:rPr>
        <w:t> </w:t>
      </w:r>
      <w:r w:rsidRPr="003F7925">
        <w:rPr>
          <w:rFonts w:cs="MbSadr (1)" w:hint="cs"/>
          <w:sz w:val="32"/>
          <w:szCs w:val="32"/>
          <w:rtl/>
        </w:rPr>
        <w:t>، وهو أن يكون المسح ببلّة الوضوء الموجودة في الكفّ</w:t>
      </w:r>
      <w:r w:rsidRPr="003F7925">
        <w:rPr>
          <w:rFonts w:hint="cs"/>
          <w:sz w:val="32"/>
          <w:szCs w:val="32"/>
          <w:rtl/>
        </w:rPr>
        <w:t> </w:t>
      </w:r>
      <w:r w:rsidRPr="003F7925">
        <w:rPr>
          <w:rFonts w:cs="MbSadr (1)" w:hint="cs"/>
          <w:sz w:val="32"/>
          <w:szCs w:val="32"/>
          <w:rtl/>
        </w:rPr>
        <w:t xml:space="preserve">. وحكم مسح </w:t>
      </w:r>
      <w:r w:rsidRPr="003F7925">
        <w:rPr>
          <w:rFonts w:cs="MbSadr (1)"/>
          <w:sz w:val="32"/>
          <w:szCs w:val="32"/>
          <w:rtl/>
        </w:rPr>
        <w:t>ا</w:t>
      </w:r>
      <w:r w:rsidRPr="003F7925">
        <w:rPr>
          <w:rFonts w:cs="MbSadr (1)" w:hint="cs"/>
          <w:sz w:val="32"/>
          <w:szCs w:val="32"/>
          <w:rtl/>
        </w:rPr>
        <w:t xml:space="preserve">لقدمين من حيث الرطوبة أو الاختلاط برطوبة اُخرى أو الحائل هو عين الحكم </w:t>
      </w:r>
      <w:r w:rsidRPr="003F7925">
        <w:rPr>
          <w:rFonts w:cs="MbSadr (1)"/>
          <w:sz w:val="32"/>
          <w:szCs w:val="32"/>
          <w:rtl/>
        </w:rPr>
        <w:t>ف</w:t>
      </w:r>
      <w:r w:rsidRPr="003F7925">
        <w:rPr>
          <w:rFonts w:cs="MbSadr (1)" w:hint="cs"/>
          <w:sz w:val="32"/>
          <w:szCs w:val="32"/>
          <w:rtl/>
        </w:rPr>
        <w:t>ي مسح الرأس باليد اليمنى</w:t>
      </w:r>
      <w:r w:rsidRPr="003F7925">
        <w:rPr>
          <w:rFonts w:hint="cs"/>
          <w:sz w:val="32"/>
          <w:szCs w:val="32"/>
          <w:rtl/>
        </w:rPr>
        <w:t> </w:t>
      </w:r>
      <w:r w:rsidRPr="003F7925">
        <w:rPr>
          <w:rFonts w:cs="MbSadr (1)" w:hint="cs"/>
          <w:sz w:val="32"/>
          <w:szCs w:val="32"/>
          <w:rtl/>
        </w:rPr>
        <w:t>، انظر الفقرة (</w:t>
      </w:r>
      <w:r w:rsidRPr="003F7925">
        <w:rPr>
          <w:rFonts w:hint="cs"/>
          <w:sz w:val="32"/>
          <w:szCs w:val="32"/>
          <w:rtl/>
        </w:rPr>
        <w:t> </w:t>
      </w:r>
      <w:r w:rsidRPr="003F7925">
        <w:rPr>
          <w:rFonts w:cs="MbSadr (1)" w:hint="cs"/>
          <w:sz w:val="32"/>
          <w:szCs w:val="32"/>
          <w:rtl/>
        </w:rPr>
        <w:t>38</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39</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40</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cs="MbSadr (1)" w:hint="cs"/>
          <w:sz w:val="32"/>
          <w:szCs w:val="32"/>
          <w:rtl/>
        </w:rPr>
        <w:t xml:space="preserve">والطريقة الصحيحة ـ بلا شكٍّ ـ في مسح القدمين هي وضع راحة </w:t>
      </w:r>
      <w:r w:rsidRPr="003F7925">
        <w:rPr>
          <w:rFonts w:cs="MbSadr (1)"/>
          <w:sz w:val="32"/>
          <w:szCs w:val="32"/>
          <w:rtl/>
        </w:rPr>
        <w:t>ا</w:t>
      </w:r>
      <w:r w:rsidRPr="003F7925">
        <w:rPr>
          <w:rFonts w:cs="MbSadr (1)" w:hint="cs"/>
          <w:sz w:val="32"/>
          <w:szCs w:val="32"/>
          <w:rtl/>
        </w:rPr>
        <w:t>لكفّ أو أصابعها على رؤوس أصابع القدم وجرّها شيئاً فشيئاً حتى المفصل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ضع كفّه على تمام ظهر القدم وجرّها فلا يقين بكفايته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( 3 ) </w:t>
      </w:r>
      <w:r w:rsidRPr="00926097">
        <w:rPr>
          <w:rFonts w:cs="MbSadr (2)" w:hint="cs"/>
          <w:bCs/>
          <w:sz w:val="32"/>
          <w:szCs w:val="32"/>
          <w:rtl/>
        </w:rPr>
        <w:t>وضوء الجبيرة</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45 )</w:t>
      </w:r>
      <w:r w:rsidRPr="003F7925">
        <w:rPr>
          <w:rFonts w:cs="MbSadr (1)"/>
          <w:sz w:val="32"/>
          <w:szCs w:val="32"/>
          <w:rtl/>
        </w:rPr>
        <w:t xml:space="preserve"> </w:t>
      </w:r>
      <w:r w:rsidRPr="003F7925">
        <w:rPr>
          <w:rFonts w:cs="MbSadr (1)" w:hint="cs"/>
          <w:sz w:val="32"/>
          <w:szCs w:val="32"/>
          <w:rtl/>
        </w:rPr>
        <w:t>الجبيرة : ما يوضع على العضو الكسير ويجبر به</w:t>
      </w:r>
      <w:r w:rsidRPr="003F7925">
        <w:rPr>
          <w:rFonts w:hint="cs"/>
          <w:sz w:val="32"/>
          <w:szCs w:val="32"/>
          <w:rtl/>
        </w:rPr>
        <w:t> </w:t>
      </w:r>
      <w:r w:rsidRPr="003F7925">
        <w:rPr>
          <w:rFonts w:cs="MbSadr (1)" w:hint="cs"/>
          <w:sz w:val="32"/>
          <w:szCs w:val="32"/>
          <w:rtl/>
        </w:rPr>
        <w:t xml:space="preserve">، ويطلق الفقهاء هذا </w:t>
      </w:r>
      <w:r w:rsidRPr="003F7925">
        <w:rPr>
          <w:rFonts w:cs="MbSadr (1)"/>
          <w:sz w:val="32"/>
          <w:szCs w:val="32"/>
          <w:rtl/>
        </w:rPr>
        <w:t>ا</w:t>
      </w:r>
      <w:r w:rsidRPr="003F7925">
        <w:rPr>
          <w:rFonts w:cs="MbSadr (1)" w:hint="cs"/>
          <w:sz w:val="32"/>
          <w:szCs w:val="32"/>
          <w:rtl/>
        </w:rPr>
        <w:t>لاسم أيضاً على العصابة التي تعصّب بها الجروح والقروح</w:t>
      </w:r>
      <w:r w:rsidRPr="003F7925">
        <w:rPr>
          <w:rFonts w:hint="cs"/>
          <w:sz w:val="32"/>
          <w:szCs w:val="32"/>
          <w:rtl/>
        </w:rPr>
        <w:t> </w:t>
      </w:r>
      <w:r w:rsidRPr="003F7925">
        <w:rPr>
          <w:rFonts w:cs="MbSadr (1)" w:hint="cs"/>
          <w:sz w:val="32"/>
          <w:szCs w:val="32"/>
          <w:rtl/>
        </w:rPr>
        <w:t xml:space="preserve">، أي اللفّاف الذي تلفّ </w:t>
      </w:r>
      <w:r w:rsidRPr="003F7925">
        <w:rPr>
          <w:rFonts w:cs="MbSadr (1)"/>
          <w:sz w:val="32"/>
          <w:szCs w:val="32"/>
          <w:rtl/>
        </w:rPr>
        <w:t>ب</w:t>
      </w:r>
      <w:r w:rsidRPr="003F7925">
        <w:rPr>
          <w:rFonts w:cs="MbSadr (1)" w:hint="cs"/>
          <w:sz w:val="32"/>
          <w:szCs w:val="32"/>
          <w:rtl/>
        </w:rPr>
        <w:t>ها مواضع الجروح والقروح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وضوء الجبيرة هو الوضوء الذي تحلّ فيه الجبيرة على بشرة المتوضّئ </w:t>
      </w:r>
      <w:r w:rsidRPr="003F7925">
        <w:rPr>
          <w:rFonts w:cs="MbSadr (1)"/>
          <w:sz w:val="32"/>
          <w:szCs w:val="32"/>
          <w:rtl/>
        </w:rPr>
        <w:t>م</w:t>
      </w:r>
      <w:r w:rsidRPr="003F7925">
        <w:rPr>
          <w:rFonts w:cs="MbSadr (1)" w:hint="cs"/>
          <w:sz w:val="32"/>
          <w:szCs w:val="32"/>
          <w:rtl/>
        </w:rPr>
        <w:t>حلّ البشرة</w:t>
      </w:r>
      <w:r w:rsidRPr="003F7925">
        <w:rPr>
          <w:rFonts w:hint="cs"/>
          <w:sz w:val="32"/>
          <w:szCs w:val="32"/>
          <w:rtl/>
        </w:rPr>
        <w:t> </w:t>
      </w:r>
      <w:r w:rsidRPr="003F7925">
        <w:rPr>
          <w:rFonts w:cs="MbSadr (1)" w:hint="cs"/>
          <w:sz w:val="32"/>
          <w:szCs w:val="32"/>
          <w:rtl/>
        </w:rPr>
        <w:t>، فيمسح عليها ـ مثلا ـ بدلا عن المسح على ما تخفيه من البشرة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هذا الوضوء يصحّ ضمن شروط معينة</w:t>
      </w:r>
      <w:r w:rsidRPr="003F7925">
        <w:rPr>
          <w:rFonts w:hint="cs"/>
          <w:sz w:val="32"/>
          <w:szCs w:val="32"/>
          <w:rtl/>
        </w:rPr>
        <w:t> </w:t>
      </w:r>
      <w:r w:rsidRPr="003F7925">
        <w:rPr>
          <w:rFonts w:cs="MbSadr (1)" w:hint="cs"/>
          <w:sz w:val="32"/>
          <w:szCs w:val="32"/>
          <w:rtl/>
        </w:rPr>
        <w:t>، والتفصيل كالتالي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لجريح والكسير والمقروح لهم أحكام بالنسبة إلى الوضوء تتّضح </w:t>
      </w:r>
      <w:r w:rsidRPr="003F7925">
        <w:rPr>
          <w:rFonts w:cs="MbSadr (1)"/>
          <w:sz w:val="32"/>
          <w:szCs w:val="32"/>
          <w:rtl/>
        </w:rPr>
        <w:t>ب</w:t>
      </w:r>
      <w:r w:rsidRPr="003F7925">
        <w:rPr>
          <w:rFonts w:cs="MbSadr (1)" w:hint="cs"/>
          <w:sz w:val="32"/>
          <w:szCs w:val="32"/>
          <w:rtl/>
        </w:rPr>
        <w:t>استعراض الحالات التالية التي قد يواجهونها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46 ) أوّلا :</w:t>
      </w:r>
      <w:r w:rsidRPr="003F7925">
        <w:rPr>
          <w:rFonts w:cs="MbSadr (1)"/>
          <w:sz w:val="32"/>
          <w:szCs w:val="32"/>
          <w:rtl/>
        </w:rPr>
        <w:t xml:space="preserve"> </w:t>
      </w:r>
      <w:r w:rsidRPr="003F7925">
        <w:rPr>
          <w:rFonts w:cs="MbSadr (1)" w:hint="cs"/>
          <w:sz w:val="32"/>
          <w:szCs w:val="32"/>
          <w:rtl/>
        </w:rPr>
        <w:t xml:space="preserve">إذا كان العضو المريض الذي يتضرّر بالماء من غير أعضاء </w:t>
      </w:r>
      <w:r w:rsidRPr="003F7925">
        <w:rPr>
          <w:rFonts w:cs="MbSadr (1)"/>
          <w:sz w:val="32"/>
          <w:szCs w:val="32"/>
          <w:rtl/>
        </w:rPr>
        <w:t>ا</w:t>
      </w:r>
      <w:r w:rsidRPr="003F7925">
        <w:rPr>
          <w:rFonts w:cs="MbSadr (1)" w:hint="cs"/>
          <w:sz w:val="32"/>
          <w:szCs w:val="32"/>
          <w:rtl/>
        </w:rPr>
        <w:t xml:space="preserve">لوضوء ولم يكن هناك ضرر من غسل أعضاء الوضوء وجب على المريض </w:t>
      </w:r>
      <w:r w:rsidRPr="003F7925">
        <w:rPr>
          <w:rFonts w:cs="MbSadr (1)"/>
          <w:sz w:val="32"/>
          <w:szCs w:val="32"/>
          <w:rtl/>
        </w:rPr>
        <w:t>ا</w:t>
      </w:r>
      <w:r w:rsidRPr="003F7925">
        <w:rPr>
          <w:rFonts w:cs="MbSadr (1)" w:hint="cs"/>
          <w:sz w:val="32"/>
          <w:szCs w:val="32"/>
          <w:rtl/>
        </w:rPr>
        <w:t>لوضوء بالطريقة الاعتيادية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47 ) ثانياً :</w:t>
      </w:r>
      <w:r w:rsidRPr="003F7925">
        <w:rPr>
          <w:rFonts w:cs="MbSadr (1)"/>
          <w:sz w:val="32"/>
          <w:szCs w:val="32"/>
          <w:rtl/>
        </w:rPr>
        <w:t xml:space="preserve"> </w:t>
      </w:r>
      <w:r w:rsidRPr="003F7925">
        <w:rPr>
          <w:rFonts w:cs="MbSadr (1)" w:hint="cs"/>
          <w:sz w:val="32"/>
          <w:szCs w:val="32"/>
          <w:rtl/>
        </w:rPr>
        <w:t xml:space="preserve">إذا كان العضو المريض من غير أعضاء الوضوء وكان يتضرّر </w:t>
      </w:r>
      <w:r w:rsidRPr="003F7925">
        <w:rPr>
          <w:rFonts w:cs="MbSadr (1)"/>
          <w:sz w:val="32"/>
          <w:szCs w:val="32"/>
          <w:rtl/>
        </w:rPr>
        <w:t>ب</w:t>
      </w:r>
      <w:r w:rsidRPr="003F7925">
        <w:rPr>
          <w:rFonts w:cs="MbSadr (1)" w:hint="cs"/>
          <w:sz w:val="32"/>
          <w:szCs w:val="32"/>
          <w:rtl/>
        </w:rPr>
        <w:t xml:space="preserve">غسل أعضاء الوضوء لكونه قريباً منها وجب على المريض التيمّم بدلا عن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48 ) ثالثاً :</w:t>
      </w:r>
      <w:r w:rsidRPr="003F7925">
        <w:rPr>
          <w:rFonts w:cs="MbSadr (1)"/>
          <w:sz w:val="32"/>
          <w:szCs w:val="32"/>
          <w:rtl/>
        </w:rPr>
        <w:t xml:space="preserve"> </w:t>
      </w:r>
      <w:r w:rsidRPr="003F7925">
        <w:rPr>
          <w:rFonts w:cs="MbSadr (1)" w:hint="cs"/>
          <w:sz w:val="32"/>
          <w:szCs w:val="32"/>
          <w:rtl/>
        </w:rPr>
        <w:t xml:space="preserve">إذا كانت الإصابة ـ الجرح أو الكسر أو القرح ـ في أحد أعضاء </w:t>
      </w:r>
      <w:r w:rsidRPr="003F7925">
        <w:rPr>
          <w:rFonts w:cs="MbSadr (1)"/>
          <w:sz w:val="32"/>
          <w:szCs w:val="32"/>
          <w:rtl/>
        </w:rPr>
        <w:t>ا</w:t>
      </w:r>
      <w:r w:rsidRPr="003F7925">
        <w:rPr>
          <w:rFonts w:cs="MbSadr (1)" w:hint="cs"/>
          <w:sz w:val="32"/>
          <w:szCs w:val="32"/>
          <w:rtl/>
        </w:rPr>
        <w:t xml:space="preserve">لوضوء وكان الموضع طاهراً ومكشوفاً وبالإمكان غسله بدون ضرر وجب على </w:t>
      </w:r>
      <w:r w:rsidRPr="003F7925">
        <w:rPr>
          <w:rFonts w:cs="MbSadr (1)"/>
          <w:sz w:val="32"/>
          <w:szCs w:val="32"/>
          <w:rtl/>
        </w:rPr>
        <w:t>ا</w:t>
      </w:r>
      <w:r w:rsidRPr="003F7925">
        <w:rPr>
          <w:rFonts w:cs="MbSadr (1)" w:hint="cs"/>
          <w:sz w:val="32"/>
          <w:szCs w:val="32"/>
          <w:rtl/>
        </w:rPr>
        <w:t>لمريض الوضوء بالطريقة الاعتيادية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49 ) رابعاً :</w:t>
      </w:r>
      <w:r w:rsidRPr="003F7925">
        <w:rPr>
          <w:rFonts w:cs="MbSadr (1)"/>
          <w:sz w:val="32"/>
          <w:szCs w:val="32"/>
          <w:rtl/>
        </w:rPr>
        <w:t xml:space="preserve"> </w:t>
      </w:r>
      <w:r w:rsidRPr="003F7925">
        <w:rPr>
          <w:rFonts w:cs="MbSadr (1)" w:hint="cs"/>
          <w:sz w:val="32"/>
          <w:szCs w:val="32"/>
          <w:rtl/>
        </w:rPr>
        <w:t xml:space="preserve">إذا كانت الإصابة في أحد أعضاء الوضوء وكان الموضع </w:t>
      </w:r>
      <w:r w:rsidRPr="003F7925">
        <w:rPr>
          <w:rFonts w:cs="MbSadr (1)"/>
          <w:sz w:val="32"/>
          <w:szCs w:val="32"/>
          <w:rtl/>
        </w:rPr>
        <w:t>ط</w:t>
      </w:r>
      <w:r w:rsidRPr="003F7925">
        <w:rPr>
          <w:rFonts w:cs="MbSadr (1)" w:hint="cs"/>
          <w:sz w:val="32"/>
          <w:szCs w:val="32"/>
          <w:rtl/>
        </w:rPr>
        <w:t xml:space="preserve">اهراً ومعصّباً ـ أي عليه جبيرة ـ وبالإمكان غسله بدون ضرر إذا حلّت العصابة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نه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ولكنّ العصابة لا يتيسّر حلّها للمكلف</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لعدم وجود الطبيب المختصّ</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w:t>
      </w:r>
      <w:r w:rsidRPr="003F7925">
        <w:rPr>
          <w:rFonts w:cs="MbSadr (1)"/>
          <w:sz w:val="32"/>
          <w:szCs w:val="32"/>
          <w:rtl/>
        </w:rPr>
        <w:t>م</w:t>
      </w:r>
      <w:r w:rsidRPr="003F7925">
        <w:rPr>
          <w:rFonts w:cs="MbSadr (1)" w:hint="cs"/>
          <w:sz w:val="32"/>
          <w:szCs w:val="32"/>
          <w:rtl/>
        </w:rPr>
        <w:t>حكمة الشدّ ولا يتيسر حلّها إلاّ للطبيب مثلا</w:t>
      </w:r>
      <w:r w:rsidRPr="003F7925">
        <w:rPr>
          <w:rFonts w:hint="cs"/>
          <w:sz w:val="32"/>
          <w:szCs w:val="32"/>
          <w:rtl/>
        </w:rPr>
        <w:t> </w:t>
      </w:r>
      <w:r w:rsidRPr="003F7925">
        <w:rPr>
          <w:rFonts w:cs="MbSadr (1)" w:hint="cs"/>
          <w:sz w:val="32"/>
          <w:szCs w:val="32"/>
          <w:rtl/>
        </w:rPr>
        <w:t xml:space="preserve">، ولا يتسرّب الماء إلى العضو بدون </w:t>
      </w:r>
      <w:r w:rsidRPr="003F7925">
        <w:rPr>
          <w:rFonts w:cs="MbSadr (1)"/>
          <w:sz w:val="32"/>
          <w:szCs w:val="32"/>
          <w:rtl/>
        </w:rPr>
        <w:t>ح</w:t>
      </w:r>
      <w:r w:rsidRPr="003F7925">
        <w:rPr>
          <w:rFonts w:cs="MbSadr (1)" w:hint="cs"/>
          <w:sz w:val="32"/>
          <w:szCs w:val="32"/>
          <w:rtl/>
        </w:rPr>
        <w:t>لّها</w:t>
      </w:r>
      <w:r w:rsidRPr="003F7925">
        <w:rPr>
          <w:rFonts w:hint="cs"/>
          <w:sz w:val="32"/>
          <w:szCs w:val="32"/>
          <w:rtl/>
        </w:rPr>
        <w:t> </w:t>
      </w:r>
      <w:r w:rsidRPr="003F7925">
        <w:rPr>
          <w:rFonts w:cs="MbSadr (1)" w:hint="cs"/>
          <w:sz w:val="32"/>
          <w:szCs w:val="32"/>
          <w:rtl/>
        </w:rPr>
        <w:t xml:space="preserve">، وفي هذه الحالة يجب على المريض التيمّم إذا لم تكن الإصابة المعصّبة في </w:t>
      </w:r>
      <w:r w:rsidRPr="003F7925">
        <w:rPr>
          <w:rFonts w:cs="MbSadr (1)"/>
          <w:sz w:val="32"/>
          <w:szCs w:val="32"/>
          <w:rtl/>
        </w:rPr>
        <w:t>ا</w:t>
      </w:r>
      <w:r w:rsidRPr="003F7925">
        <w:rPr>
          <w:rFonts w:cs="MbSadr (1)" w:hint="cs"/>
          <w:sz w:val="32"/>
          <w:szCs w:val="32"/>
          <w:rtl/>
        </w:rPr>
        <w:t>لأعضاء المشتركة بين الوضوء والتيمّم</w:t>
      </w:r>
      <w:r w:rsidRPr="003F7925">
        <w:rPr>
          <w:rFonts w:cs="MbSadr (1)"/>
          <w:sz w:val="32"/>
          <w:szCs w:val="32"/>
          <w:rtl/>
        </w:rPr>
        <w:t>(1)</w:t>
      </w:r>
      <w:r w:rsidRPr="003F7925">
        <w:rPr>
          <w:rFonts w:hint="cs"/>
          <w:sz w:val="32"/>
          <w:szCs w:val="32"/>
          <w:rtl/>
        </w:rPr>
        <w:t> </w:t>
      </w:r>
      <w:r w:rsidRPr="003F7925">
        <w:rPr>
          <w:rFonts w:cs="MbSadr (1)" w:hint="cs"/>
          <w:sz w:val="32"/>
          <w:szCs w:val="32"/>
          <w:rtl/>
        </w:rPr>
        <w:t>، وإلاّ تيمّم وتوضّأ معاً</w:t>
      </w:r>
      <w:r w:rsidRPr="003F7925">
        <w:rPr>
          <w:rFonts w:hint="cs"/>
          <w:sz w:val="32"/>
          <w:szCs w:val="32"/>
          <w:rtl/>
        </w:rPr>
        <w:t> </w:t>
      </w:r>
      <w:r w:rsidRPr="003F7925">
        <w:rPr>
          <w:rFonts w:cs="MbSadr (1)" w:hint="cs"/>
          <w:sz w:val="32"/>
          <w:szCs w:val="32"/>
          <w:rtl/>
        </w:rPr>
        <w:t xml:space="preserve">، واكتفى بالمسح </w:t>
      </w:r>
      <w:r w:rsidRPr="003F7925">
        <w:rPr>
          <w:rFonts w:cs="MbSadr (1)"/>
          <w:sz w:val="32"/>
          <w:szCs w:val="32"/>
          <w:rtl/>
        </w:rPr>
        <w:t>ع</w:t>
      </w:r>
      <w:r w:rsidRPr="003F7925">
        <w:rPr>
          <w:rFonts w:cs="MbSadr (1)" w:hint="cs"/>
          <w:sz w:val="32"/>
          <w:szCs w:val="32"/>
          <w:rtl/>
        </w:rPr>
        <w:t>لى العصابة التي عصّب بها الجرح أو القرح</w:t>
      </w:r>
      <w:r w:rsidRPr="003F7925">
        <w:rPr>
          <w:rFonts w:hint="cs"/>
          <w:sz w:val="32"/>
          <w:szCs w:val="32"/>
          <w:rtl/>
        </w:rPr>
        <w:t> </w:t>
      </w:r>
      <w:r w:rsidRPr="003F7925">
        <w:rPr>
          <w:rFonts w:cs="MbSadr (1)" w:hint="cs"/>
          <w:sz w:val="32"/>
          <w:szCs w:val="32"/>
          <w:rtl/>
        </w:rPr>
        <w:t>، أو الجبيرة التي جبر بها الكسر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50 ) خامساً :</w:t>
      </w:r>
      <w:r w:rsidRPr="003F7925">
        <w:rPr>
          <w:rFonts w:cs="MbSadr (1)"/>
          <w:sz w:val="32"/>
          <w:szCs w:val="32"/>
          <w:rtl/>
        </w:rPr>
        <w:t xml:space="preserve"> </w:t>
      </w:r>
      <w:r w:rsidRPr="003F7925">
        <w:rPr>
          <w:rFonts w:cs="MbSadr (1)" w:hint="cs"/>
          <w:sz w:val="32"/>
          <w:szCs w:val="32"/>
          <w:rtl/>
        </w:rPr>
        <w:t>نفترض الحالة السابقة نفسها</w:t>
      </w:r>
      <w:r w:rsidRPr="003F7925">
        <w:rPr>
          <w:rFonts w:hint="cs"/>
          <w:sz w:val="32"/>
          <w:szCs w:val="32"/>
          <w:rtl/>
        </w:rPr>
        <w:t> </w:t>
      </w:r>
      <w:r w:rsidRPr="003F7925">
        <w:rPr>
          <w:rFonts w:cs="MbSadr (1)" w:hint="cs"/>
          <w:sz w:val="32"/>
          <w:szCs w:val="32"/>
          <w:rtl/>
        </w:rPr>
        <w:t xml:space="preserve">، ولكن مع إمكان إيصال الماء </w:t>
      </w:r>
      <w:r w:rsidRPr="003F7925">
        <w:rPr>
          <w:rFonts w:cs="MbSadr (1)"/>
          <w:sz w:val="32"/>
          <w:szCs w:val="32"/>
          <w:rtl/>
        </w:rPr>
        <w:t>إ</w:t>
      </w:r>
      <w:r w:rsidRPr="003F7925">
        <w:rPr>
          <w:rFonts w:cs="MbSadr (1)" w:hint="cs"/>
          <w:sz w:val="32"/>
          <w:szCs w:val="32"/>
          <w:rtl/>
        </w:rPr>
        <w:t>لى العضو على الرغم من بقاء العصابة أو الجبيرة</w:t>
      </w:r>
      <w:r w:rsidRPr="003F7925">
        <w:rPr>
          <w:rFonts w:hint="cs"/>
          <w:sz w:val="32"/>
          <w:szCs w:val="32"/>
          <w:rtl/>
        </w:rPr>
        <w:t> </w:t>
      </w:r>
      <w:r w:rsidRPr="003F7925">
        <w:rPr>
          <w:rFonts w:cs="MbSadr (1)" w:hint="cs"/>
          <w:sz w:val="32"/>
          <w:szCs w:val="32"/>
          <w:rtl/>
        </w:rPr>
        <w:t xml:space="preserve">، وفي هذه الحالة يجب الوضوء </w:t>
      </w:r>
      <w:r w:rsidRPr="003F7925">
        <w:rPr>
          <w:rFonts w:cs="MbSadr (1)"/>
          <w:sz w:val="32"/>
          <w:szCs w:val="32"/>
          <w:rtl/>
        </w:rPr>
        <w:t>و</w:t>
      </w:r>
      <w:r w:rsidRPr="003F7925">
        <w:rPr>
          <w:rFonts w:cs="MbSadr (1)" w:hint="cs"/>
          <w:sz w:val="32"/>
          <w:szCs w:val="32"/>
          <w:rtl/>
        </w:rPr>
        <w:t>إيصال الماء إلى موضع الإصابة ولو بغمسه في الماء</w:t>
      </w:r>
      <w:r w:rsidRPr="003F7925">
        <w:rPr>
          <w:rFonts w:hint="cs"/>
          <w:sz w:val="32"/>
          <w:szCs w:val="32"/>
          <w:rtl/>
        </w:rPr>
        <w:t> </w:t>
      </w:r>
      <w:r w:rsidRPr="003F7925">
        <w:rPr>
          <w:rFonts w:cs="MbSadr (1)" w:hint="cs"/>
          <w:sz w:val="32"/>
          <w:szCs w:val="32"/>
          <w:rtl/>
        </w:rPr>
        <w:t xml:space="preserve">، مع مراعاة الترتيب </w:t>
      </w:r>
      <w:r w:rsidRPr="003F7925">
        <w:rPr>
          <w:rFonts w:cs="MbSadr (1)"/>
          <w:sz w:val="32"/>
          <w:szCs w:val="32"/>
          <w:rtl/>
        </w:rPr>
        <w:t>و</w:t>
      </w:r>
      <w:r w:rsidRPr="003F7925">
        <w:rPr>
          <w:rFonts w:cs="MbSadr (1)" w:hint="cs"/>
          <w:sz w:val="32"/>
          <w:szCs w:val="32"/>
          <w:rtl/>
        </w:rPr>
        <w:t>الحفاظ على ابتداء غسل العضو من أعلى إلى أسفل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51 ) سادساً :</w:t>
      </w:r>
      <w:r w:rsidRPr="003F7925">
        <w:rPr>
          <w:rFonts w:cs="MbSadr (1)"/>
          <w:sz w:val="32"/>
          <w:szCs w:val="32"/>
          <w:rtl/>
        </w:rPr>
        <w:t xml:space="preserve"> </w:t>
      </w:r>
      <w:r w:rsidRPr="003F7925">
        <w:rPr>
          <w:rFonts w:cs="MbSadr (1)" w:hint="cs"/>
          <w:sz w:val="32"/>
          <w:szCs w:val="32"/>
          <w:rtl/>
        </w:rPr>
        <w:t xml:space="preserve">إذا كانت الإصابة في أحد أعضاء الوضوء وكان بالإمكان </w:t>
      </w:r>
      <w:r w:rsidRPr="003F7925">
        <w:rPr>
          <w:rFonts w:cs="MbSadr (1)"/>
          <w:sz w:val="32"/>
          <w:szCs w:val="32"/>
          <w:rtl/>
        </w:rPr>
        <w:t>ح</w:t>
      </w:r>
      <w:r w:rsidRPr="003F7925">
        <w:rPr>
          <w:rFonts w:cs="MbSadr (1)" w:hint="cs"/>
          <w:sz w:val="32"/>
          <w:szCs w:val="32"/>
          <w:rtl/>
        </w:rPr>
        <w:t>لّ العصابة وفكّها عن ذلك العضو وإسباغ الوضوء</w:t>
      </w:r>
      <w:r w:rsidRPr="003F7925">
        <w:rPr>
          <w:rFonts w:cs="MbSadr (1)"/>
          <w:sz w:val="32"/>
          <w:szCs w:val="32"/>
          <w:rtl/>
        </w:rPr>
        <w:t xml:space="preserve">(2) </w:t>
      </w:r>
      <w:r w:rsidRPr="003F7925">
        <w:rPr>
          <w:rFonts w:cs="MbSadr (1)" w:hint="cs"/>
          <w:sz w:val="32"/>
          <w:szCs w:val="32"/>
          <w:rtl/>
        </w:rPr>
        <w:t>بدون ضرر</w:t>
      </w:r>
      <w:r w:rsidRPr="003F7925">
        <w:rPr>
          <w:rFonts w:hint="cs"/>
          <w:sz w:val="32"/>
          <w:szCs w:val="32"/>
          <w:rtl/>
        </w:rPr>
        <w:t> </w:t>
      </w:r>
      <w:r w:rsidRPr="003F7925">
        <w:rPr>
          <w:rFonts w:cs="MbSadr (1)" w:hint="cs"/>
          <w:sz w:val="32"/>
          <w:szCs w:val="32"/>
          <w:rtl/>
        </w:rPr>
        <w:t xml:space="preserve">، ولكنّ المشكلة </w:t>
      </w:r>
      <w:r w:rsidRPr="003F7925">
        <w:rPr>
          <w:rFonts w:cs="MbSadr (1)"/>
          <w:sz w:val="32"/>
          <w:szCs w:val="32"/>
          <w:rtl/>
        </w:rPr>
        <w:t>ه</w:t>
      </w:r>
      <w:r w:rsidRPr="003F7925">
        <w:rPr>
          <w:rFonts w:cs="MbSadr (1)" w:hint="cs"/>
          <w:sz w:val="32"/>
          <w:szCs w:val="32"/>
          <w:rtl/>
        </w:rPr>
        <w:t xml:space="preserve">ي </w:t>
      </w:r>
      <w:r>
        <w:rPr>
          <w:rFonts w:cs="MbSadr (1)" w:hint="cs"/>
          <w:sz w:val="32"/>
          <w:szCs w:val="32"/>
          <w:rtl/>
        </w:rPr>
        <w:t>أنّ</w:t>
      </w:r>
      <w:r w:rsidRPr="003F7925">
        <w:rPr>
          <w:rFonts w:cs="MbSadr (1)" w:hint="cs"/>
          <w:sz w:val="32"/>
          <w:szCs w:val="32"/>
          <w:rtl/>
        </w:rPr>
        <w:t>ه نجس بسبب الدم والقيح ـ مثلا ـ ولا يمكن تطهيره</w:t>
      </w:r>
      <w:r w:rsidRPr="003F7925">
        <w:rPr>
          <w:rFonts w:hint="cs"/>
          <w:sz w:val="32"/>
          <w:szCs w:val="32"/>
          <w:rtl/>
        </w:rPr>
        <w:t> </w:t>
      </w:r>
      <w:r w:rsidRPr="003F7925">
        <w:rPr>
          <w:rFonts w:cs="MbSadr (1)" w:hint="cs"/>
          <w:sz w:val="32"/>
          <w:szCs w:val="32"/>
          <w:rtl/>
        </w:rPr>
        <w:t xml:space="preserve">، والحكم هنا هو </w:t>
      </w:r>
      <w:r w:rsidRPr="003F7925">
        <w:rPr>
          <w:rFonts w:cs="MbSadr (1)"/>
          <w:sz w:val="32"/>
          <w:szCs w:val="32"/>
          <w:rtl/>
        </w:rPr>
        <w:t>ا</w:t>
      </w:r>
      <w:r w:rsidRPr="003F7925">
        <w:rPr>
          <w:rFonts w:cs="MbSadr (1)" w:hint="cs"/>
          <w:sz w:val="32"/>
          <w:szCs w:val="32"/>
          <w:rtl/>
        </w:rPr>
        <w:t>لتيمّم</w:t>
      </w:r>
      <w:r w:rsidRPr="003F7925">
        <w:rPr>
          <w:rFonts w:hint="cs"/>
          <w:sz w:val="32"/>
          <w:szCs w:val="32"/>
          <w:rtl/>
        </w:rPr>
        <w:t> </w:t>
      </w:r>
      <w:r w:rsidRPr="003F7925">
        <w:rPr>
          <w:rFonts w:cs="MbSadr (1)" w:hint="cs"/>
          <w:sz w:val="32"/>
          <w:szCs w:val="32"/>
          <w:rtl/>
        </w:rPr>
        <w:t xml:space="preserve">، سواء كان الموضع المتنجّس من المواضع المشتركة بين الوضوء والتيمّم </w:t>
      </w:r>
      <w:r w:rsidRPr="003F7925">
        <w:rPr>
          <w:rFonts w:cs="MbSadr (1)"/>
          <w:sz w:val="32"/>
          <w:szCs w:val="32"/>
          <w:rtl/>
        </w:rPr>
        <w:t>ك</w:t>
      </w:r>
      <w:r w:rsidRPr="003F7925">
        <w:rPr>
          <w:rFonts w:cs="MbSadr (1)" w:hint="cs"/>
          <w:sz w:val="32"/>
          <w:szCs w:val="32"/>
          <w:rtl/>
        </w:rPr>
        <w:t>الجبهة ـ مثلا ـ أو من المواضع التي يختصّ بها الوضوء كالأنف والخدّ والقدم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52 ) سابعاً :</w:t>
      </w:r>
      <w:r w:rsidRPr="003F7925">
        <w:rPr>
          <w:rFonts w:cs="MbSadr (1)"/>
          <w:sz w:val="32"/>
          <w:szCs w:val="32"/>
          <w:rtl/>
        </w:rPr>
        <w:t xml:space="preserve"> </w:t>
      </w:r>
      <w:r w:rsidRPr="003F7925">
        <w:rPr>
          <w:rFonts w:cs="MbSadr (1)" w:hint="cs"/>
          <w:sz w:val="32"/>
          <w:szCs w:val="32"/>
          <w:rtl/>
        </w:rPr>
        <w:t xml:space="preserve">إذا كانت الإصابة في أحد أعضاء الوضوء وكان قيام المكلّف </w:t>
      </w:r>
      <w:r w:rsidRPr="003F7925">
        <w:rPr>
          <w:rFonts w:cs="MbSadr (1)"/>
          <w:sz w:val="32"/>
          <w:szCs w:val="32"/>
          <w:rtl/>
        </w:rPr>
        <w:t>ب</w:t>
      </w:r>
      <w:r w:rsidRPr="003F7925">
        <w:rPr>
          <w:rFonts w:cs="MbSadr (1)" w:hint="cs"/>
          <w:sz w:val="32"/>
          <w:szCs w:val="32"/>
          <w:rtl/>
        </w:rPr>
        <w:t xml:space="preserve">ما يتطلّبه الوضوء من فكّ العصابة وفصلها عن العضو المريض وتطهيره بالماء إذا </w:t>
      </w:r>
      <w:r w:rsidRPr="003F7925">
        <w:rPr>
          <w:rFonts w:cs="MbSadr (1)"/>
          <w:sz w:val="32"/>
          <w:szCs w:val="32"/>
          <w:rtl/>
        </w:rPr>
        <w:t>ك</w:t>
      </w:r>
      <w:r w:rsidRPr="003F7925">
        <w:rPr>
          <w:rFonts w:cs="MbSadr (1)" w:hint="cs"/>
          <w:sz w:val="32"/>
          <w:szCs w:val="32"/>
          <w:rtl/>
        </w:rPr>
        <w:t>ان نجساً</w:t>
      </w:r>
      <w:r w:rsidRPr="003F7925">
        <w:rPr>
          <w:rFonts w:hint="cs"/>
          <w:sz w:val="32"/>
          <w:szCs w:val="32"/>
          <w:rtl/>
        </w:rPr>
        <w:t> </w:t>
      </w:r>
      <w:r w:rsidRPr="003F7925">
        <w:rPr>
          <w:rFonts w:cs="MbSadr (1)" w:hint="cs"/>
          <w:sz w:val="32"/>
          <w:szCs w:val="32"/>
          <w:rtl/>
        </w:rPr>
        <w:t>، وإسباغ ماء الوضوء عليه مضرّاً به</w:t>
      </w:r>
      <w:r w:rsidRPr="003F7925">
        <w:rPr>
          <w:rFonts w:hint="cs"/>
          <w:sz w:val="32"/>
          <w:szCs w:val="32"/>
          <w:rtl/>
        </w:rPr>
        <w:t> </w:t>
      </w:r>
      <w:r w:rsidRPr="003F7925">
        <w:rPr>
          <w:rFonts w:cs="MbSadr (1)" w:hint="cs"/>
          <w:sz w:val="32"/>
          <w:szCs w:val="32"/>
          <w:rtl/>
        </w:rPr>
        <w:t xml:space="preserve">، أو كان شيء من ذلك مضرّاً به </w:t>
      </w:r>
      <w:r w:rsidRPr="003F7925">
        <w:rPr>
          <w:rFonts w:cs="MbSadr (1)"/>
          <w:sz w:val="32"/>
          <w:szCs w:val="32"/>
          <w:rtl/>
        </w:rPr>
        <w:t>و</w:t>
      </w:r>
      <w:r w:rsidRPr="003F7925">
        <w:rPr>
          <w:rFonts w:cs="MbSadr (1)" w:hint="cs"/>
          <w:sz w:val="32"/>
          <w:szCs w:val="32"/>
          <w:rtl/>
        </w:rPr>
        <w:t>مؤدّياً إلى تفاقم الجرح أو البطء في البرء</w:t>
      </w:r>
      <w:r w:rsidRPr="003F7925">
        <w:rPr>
          <w:rFonts w:hint="cs"/>
          <w:sz w:val="32"/>
          <w:szCs w:val="32"/>
          <w:rtl/>
        </w:rPr>
        <w:t> </w:t>
      </w:r>
      <w:r w:rsidRPr="003F7925">
        <w:rPr>
          <w:rFonts w:cs="MbSadr (1)" w:hint="cs"/>
          <w:sz w:val="32"/>
          <w:szCs w:val="32"/>
          <w:rtl/>
        </w:rPr>
        <w:t xml:space="preserve">، إذا كان الأمر كذلك وجب عليه أن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الأعضاء المشتركة هي</w:t>
      </w:r>
      <w:r w:rsidRPr="00456440">
        <w:rPr>
          <w:rStyle w:val="1"/>
          <w:rFonts w:cs="Times New Roman" w:hint="cs"/>
          <w:rtl/>
        </w:rPr>
        <w:t> </w:t>
      </w:r>
      <w:r w:rsidRPr="00456440">
        <w:rPr>
          <w:rStyle w:val="1"/>
          <w:rFonts w:ascii="MbSadr (1)" w:hAnsi="MbSadr (1)" w:hint="cs"/>
          <w:rtl/>
        </w:rPr>
        <w:t>أعضاء التيمّم</w:t>
      </w:r>
      <w:r w:rsidRPr="00456440">
        <w:rPr>
          <w:rStyle w:val="1"/>
          <w:rFonts w:cs="Times New Roman" w:hint="cs"/>
          <w:rtl/>
        </w:rPr>
        <w:t> </w:t>
      </w:r>
      <w:r w:rsidRPr="00456440">
        <w:rPr>
          <w:rStyle w:val="1"/>
          <w:rFonts w:ascii="MbSadr (1)" w:hAnsi="MbSadr (1)" w:hint="cs"/>
          <w:rtl/>
        </w:rPr>
        <w:t xml:space="preserve">، وهي الجبهة والكفّان على ما يأتي في فصل التيمّم </w:t>
      </w:r>
      <w:r w:rsidRPr="00456440">
        <w:rPr>
          <w:rStyle w:val="1"/>
          <w:rtl/>
        </w:rPr>
        <w:t>إ</w:t>
      </w:r>
      <w:r w:rsidRPr="00456440">
        <w:rPr>
          <w:rStyle w:val="1"/>
          <w:rFonts w:hint="cs"/>
          <w:rtl/>
        </w:rPr>
        <w:t>ن شاء الله تعالى</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إسباغ الوضوء معناه : الإتيان به بصورة متقنة</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توضّأ ويتفادى ما يضرّه</w:t>
      </w:r>
      <w:r w:rsidRPr="003F7925">
        <w:rPr>
          <w:rFonts w:hint="cs"/>
          <w:sz w:val="32"/>
          <w:szCs w:val="32"/>
          <w:rtl/>
        </w:rPr>
        <w:t> </w:t>
      </w:r>
      <w:r w:rsidRPr="003F7925">
        <w:rPr>
          <w:rFonts w:cs="MbSadr (1)" w:hint="cs"/>
          <w:sz w:val="32"/>
          <w:szCs w:val="32"/>
          <w:rtl/>
        </w:rPr>
        <w:t>، ونسمّي مثل هذا الوضوء بوضوء الجبيرة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إن كان الموضع معصّباً بعصابة أو محاطاً بجبيرة توضّأ ومسح على العصابة </w:t>
      </w:r>
      <w:r w:rsidRPr="003F7925">
        <w:rPr>
          <w:rFonts w:cs="MbSadr (1)"/>
          <w:sz w:val="32"/>
          <w:szCs w:val="32"/>
          <w:rtl/>
        </w:rPr>
        <w:t>أ</w:t>
      </w:r>
      <w:r w:rsidRPr="003F7925">
        <w:rPr>
          <w:rFonts w:cs="MbSadr (1)" w:hint="cs"/>
          <w:sz w:val="32"/>
          <w:szCs w:val="32"/>
          <w:rtl/>
        </w:rPr>
        <w:t>و الجبيرة تفادياً للضرر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كانت الإصابة مكشوفة اكتفى بغسل ماحولها</w:t>
      </w:r>
      <w:r w:rsidRPr="003F7925">
        <w:rPr>
          <w:rFonts w:hint="cs"/>
          <w:sz w:val="32"/>
          <w:szCs w:val="32"/>
          <w:rtl/>
        </w:rPr>
        <w:t> </w:t>
      </w:r>
      <w:r w:rsidRPr="003F7925">
        <w:rPr>
          <w:rFonts w:cs="MbSadr (1)" w:hint="cs"/>
          <w:sz w:val="32"/>
          <w:szCs w:val="32"/>
          <w:rtl/>
        </w:rPr>
        <w:t>، ويصحّ الوضوء حينئذ</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يكتفي به على أساس الاكتفاء بغسل ماحول الإصابة إذا كانت مكشوفةً</w:t>
      </w:r>
      <w:r w:rsidRPr="003F7925">
        <w:rPr>
          <w:rFonts w:hint="cs"/>
          <w:sz w:val="32"/>
          <w:szCs w:val="32"/>
          <w:rtl/>
        </w:rPr>
        <w:t> </w:t>
      </w:r>
      <w:r w:rsidRPr="003F7925">
        <w:rPr>
          <w:rFonts w:cs="MbSadr (1)" w:hint="cs"/>
          <w:sz w:val="32"/>
          <w:szCs w:val="32"/>
          <w:rtl/>
        </w:rPr>
        <w:t xml:space="preserve">، وعلى </w:t>
      </w:r>
      <w:r w:rsidRPr="003F7925">
        <w:rPr>
          <w:rFonts w:cs="MbSadr (1)"/>
          <w:sz w:val="32"/>
          <w:szCs w:val="32"/>
          <w:rtl/>
        </w:rPr>
        <w:t>أ</w:t>
      </w:r>
      <w:r w:rsidRPr="003F7925">
        <w:rPr>
          <w:rFonts w:cs="MbSadr (1)" w:hint="cs"/>
          <w:sz w:val="32"/>
          <w:szCs w:val="32"/>
          <w:rtl/>
        </w:rPr>
        <w:t xml:space="preserve">ساس أنّ مسح العصابة في الجرح المعصّب والكسر المجبور يعتبر بديلا شرعاً </w:t>
      </w:r>
      <w:r w:rsidRPr="003F7925">
        <w:rPr>
          <w:rFonts w:cs="MbSadr (1)"/>
          <w:sz w:val="32"/>
          <w:szCs w:val="32"/>
          <w:rtl/>
        </w:rPr>
        <w:t>ع</w:t>
      </w:r>
      <w:r w:rsidRPr="003F7925">
        <w:rPr>
          <w:rFonts w:cs="MbSadr (1)" w:hint="cs"/>
          <w:sz w:val="32"/>
          <w:szCs w:val="32"/>
          <w:rtl/>
        </w:rPr>
        <w:t>ن غسل نفس البشرة إذا كانت في موضع الغسل (</w:t>
      </w:r>
      <w:r w:rsidRPr="003F7925">
        <w:rPr>
          <w:rFonts w:hint="cs"/>
          <w:sz w:val="32"/>
          <w:szCs w:val="32"/>
          <w:rtl/>
        </w:rPr>
        <w:t> </w:t>
      </w:r>
      <w:r w:rsidRPr="003F7925">
        <w:rPr>
          <w:rFonts w:cs="MbSadr (1)" w:hint="cs"/>
          <w:sz w:val="32"/>
          <w:szCs w:val="32"/>
          <w:rtl/>
        </w:rPr>
        <w:t>الوجه واليدين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وبديلا عن </w:t>
      </w:r>
      <w:r w:rsidRPr="003F7925">
        <w:rPr>
          <w:rFonts w:cs="MbSadr (1)"/>
          <w:sz w:val="32"/>
          <w:szCs w:val="32"/>
          <w:rtl/>
        </w:rPr>
        <w:t>م</w:t>
      </w:r>
      <w:r w:rsidRPr="003F7925">
        <w:rPr>
          <w:rFonts w:cs="MbSadr (1)" w:hint="cs"/>
          <w:sz w:val="32"/>
          <w:szCs w:val="32"/>
          <w:rtl/>
        </w:rPr>
        <w:t>سح نفس البشرة إذا كانت في موضع المسح (</w:t>
      </w:r>
      <w:r w:rsidRPr="003F7925">
        <w:rPr>
          <w:rFonts w:hint="cs"/>
          <w:sz w:val="32"/>
          <w:szCs w:val="32"/>
          <w:rtl/>
        </w:rPr>
        <w:t> </w:t>
      </w:r>
      <w:r w:rsidRPr="003F7925">
        <w:rPr>
          <w:rFonts w:cs="MbSadr (1)" w:hint="cs"/>
          <w:sz w:val="32"/>
          <w:szCs w:val="32"/>
          <w:rtl/>
        </w:rPr>
        <w:t>مقدّم الرأس والقدمين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ولا فرق </w:t>
      </w:r>
      <w:r w:rsidRPr="003F7925">
        <w:rPr>
          <w:rFonts w:cs="MbSadr (1)"/>
          <w:sz w:val="32"/>
          <w:szCs w:val="32"/>
          <w:rtl/>
        </w:rPr>
        <w:t>ف</w:t>
      </w:r>
      <w:r w:rsidRPr="003F7925">
        <w:rPr>
          <w:rFonts w:cs="MbSadr (1)" w:hint="cs"/>
          <w:sz w:val="32"/>
          <w:szCs w:val="32"/>
          <w:rtl/>
        </w:rPr>
        <w:t xml:space="preserve">ي ذلك بين أن يكون الجرح وغيره ـ ممّا سبّب تلك الجبيرة ـ قد أحدثه المتوضّئ </w:t>
      </w:r>
      <w:r w:rsidRPr="003F7925">
        <w:rPr>
          <w:rFonts w:cs="MbSadr (1)"/>
          <w:sz w:val="32"/>
          <w:szCs w:val="32"/>
          <w:rtl/>
        </w:rPr>
        <w:t>ب</w:t>
      </w:r>
      <w:r w:rsidRPr="003F7925">
        <w:rPr>
          <w:rFonts w:cs="MbSadr (1)" w:hint="cs"/>
          <w:sz w:val="32"/>
          <w:szCs w:val="32"/>
          <w:rtl/>
        </w:rPr>
        <w:t>نفسه عامداً آثماً</w:t>
      </w:r>
      <w:r w:rsidRPr="003F7925">
        <w:rPr>
          <w:rFonts w:hint="cs"/>
          <w:sz w:val="32"/>
          <w:szCs w:val="32"/>
          <w:rtl/>
        </w:rPr>
        <w:t> </w:t>
      </w:r>
      <w:r w:rsidRPr="003F7925">
        <w:rPr>
          <w:rFonts w:cs="MbSadr (1)" w:hint="cs"/>
          <w:sz w:val="32"/>
          <w:szCs w:val="32"/>
          <w:rtl/>
        </w:rPr>
        <w:t>، أو اُصيب به بدون إرادة واختيار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 xml:space="preserve">والعصابة أو الجبيرة قد تكون على عضو من الأعضاء التي تغسل في </w:t>
      </w:r>
      <w:r w:rsidRPr="003F7925">
        <w:rPr>
          <w:rFonts w:cs="MbSadr (1)"/>
          <w:sz w:val="32"/>
          <w:szCs w:val="32"/>
          <w:rtl/>
        </w:rPr>
        <w:t>ا</w:t>
      </w:r>
      <w:r w:rsidRPr="003F7925">
        <w:rPr>
          <w:rFonts w:cs="MbSadr (1)" w:hint="cs"/>
          <w:sz w:val="32"/>
          <w:szCs w:val="32"/>
          <w:rtl/>
        </w:rPr>
        <w:t>لوضوء (</w:t>
      </w:r>
      <w:r w:rsidRPr="003F7925">
        <w:rPr>
          <w:rFonts w:hint="cs"/>
          <w:sz w:val="32"/>
          <w:szCs w:val="32"/>
          <w:rtl/>
        </w:rPr>
        <w:t> </w:t>
      </w:r>
      <w:r w:rsidRPr="003F7925">
        <w:rPr>
          <w:rFonts w:cs="MbSadr (1)" w:hint="cs"/>
          <w:sz w:val="32"/>
          <w:szCs w:val="32"/>
          <w:rtl/>
        </w:rPr>
        <w:t>وهي الوجه واليدان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وقد تكون على عضو من الأعضاء التي تمسح </w:t>
      </w:r>
      <w:r w:rsidRPr="003F7925">
        <w:rPr>
          <w:rFonts w:cs="MbSadr (1)"/>
          <w:sz w:val="32"/>
          <w:szCs w:val="32"/>
          <w:rtl/>
        </w:rPr>
        <w:t>(</w:t>
      </w:r>
      <w:r w:rsidRPr="003F7925">
        <w:rPr>
          <w:rFonts w:hint="cs"/>
          <w:sz w:val="32"/>
          <w:szCs w:val="32"/>
          <w:rtl/>
        </w:rPr>
        <w:t> </w:t>
      </w:r>
      <w:r w:rsidRPr="003F7925">
        <w:rPr>
          <w:rFonts w:cs="MbSadr (1)" w:hint="cs"/>
          <w:sz w:val="32"/>
          <w:szCs w:val="32"/>
          <w:rtl/>
        </w:rPr>
        <w:t>وهي مقدّم الرأس والقدمان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وقد تكون في الكفّ التي يجب أن يمسح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في الحالة الاُولى يكون المسح على الجبيرة بديلا شرعاً عن غسل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ستره من العضو المغسول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في الحالة الثانية يكون المسح على الجبيرة بديلا شرعاً عن المسح على </w:t>
      </w:r>
      <w:r w:rsidRPr="003F7925">
        <w:rPr>
          <w:rFonts w:cs="MbSadr (1)"/>
          <w:sz w:val="32"/>
          <w:szCs w:val="32"/>
          <w:rtl/>
        </w:rPr>
        <w:t>م</w:t>
      </w:r>
      <w:r w:rsidRPr="003F7925">
        <w:rPr>
          <w:rFonts w:cs="MbSadr (1)" w:hint="cs"/>
          <w:sz w:val="32"/>
          <w:szCs w:val="32"/>
          <w:rtl/>
        </w:rPr>
        <w:t>ا تستره من العضو الممسوح إذا لم يبقَ منه مكشوفاً القدر الكافي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الحالة الثالثة يمسح على الجبيرة عند غسل العضو ويمسح بها بعد ذلك </w:t>
      </w:r>
      <w:r w:rsidRPr="003F7925">
        <w:rPr>
          <w:rFonts w:cs="MbSadr (1)"/>
          <w:sz w:val="32"/>
          <w:szCs w:val="32"/>
          <w:rtl/>
        </w:rPr>
        <w:t>ب</w:t>
      </w:r>
      <w:r w:rsidRPr="003F7925">
        <w:rPr>
          <w:rFonts w:cs="MbSadr (1)" w:hint="cs"/>
          <w:sz w:val="32"/>
          <w:szCs w:val="32"/>
          <w:rtl/>
        </w:rPr>
        <w:t>دلا عن المسح إذا لم يبقَ مقدار مكشوف يكفي المسح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لكي تكون العصابة أو الجبيرة بديلا شرعاً عن البشرة يجب أن يتوافر </w:t>
      </w:r>
      <w:r w:rsidRPr="003F7925">
        <w:rPr>
          <w:rFonts w:cs="MbSadr (1)"/>
          <w:sz w:val="32"/>
          <w:szCs w:val="32"/>
          <w:rtl/>
        </w:rPr>
        <w:t>ف</w:t>
      </w:r>
      <w:r w:rsidRPr="003F7925">
        <w:rPr>
          <w:rFonts w:cs="MbSadr (1)" w:hint="cs"/>
          <w:sz w:val="32"/>
          <w:szCs w:val="32"/>
          <w:rtl/>
        </w:rPr>
        <w:t>يها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54 ) أوّلا :</w:t>
      </w:r>
      <w:r w:rsidRPr="003F7925">
        <w:rPr>
          <w:rFonts w:cs="MbSadr (1)"/>
          <w:sz w:val="32"/>
          <w:szCs w:val="32"/>
          <w:rtl/>
        </w:rPr>
        <w:t xml:space="preserve"> </w:t>
      </w:r>
      <w:r w:rsidRPr="003F7925">
        <w:rPr>
          <w:rFonts w:cs="MbSadr (1)" w:hint="cs"/>
          <w:sz w:val="32"/>
          <w:szCs w:val="32"/>
          <w:rtl/>
        </w:rPr>
        <w:t>الطهارة</w:t>
      </w:r>
      <w:r w:rsidRPr="003F7925">
        <w:rPr>
          <w:rFonts w:hint="cs"/>
          <w:sz w:val="32"/>
          <w:szCs w:val="32"/>
          <w:rtl/>
        </w:rPr>
        <w:t> </w:t>
      </w:r>
      <w:r w:rsidRPr="003F7925">
        <w:rPr>
          <w:rFonts w:cs="MbSadr (1)" w:hint="cs"/>
          <w:sz w:val="32"/>
          <w:szCs w:val="32"/>
          <w:rtl/>
        </w:rPr>
        <w:t>، والمهمّ في ذلك أن يكون ظاهرها طاهراً</w:t>
      </w:r>
      <w:r w:rsidRPr="003F7925">
        <w:rPr>
          <w:rFonts w:hint="cs"/>
          <w:sz w:val="32"/>
          <w:szCs w:val="32"/>
          <w:rtl/>
        </w:rPr>
        <w:t> </w:t>
      </w:r>
      <w:r w:rsidRPr="003F7925">
        <w:rPr>
          <w:rFonts w:cs="MbSadr (1)" w:hint="cs"/>
          <w:sz w:val="32"/>
          <w:szCs w:val="32"/>
          <w:rtl/>
        </w:rPr>
        <w:t xml:space="preserve">، ولا تضرّ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(199)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جاسة ما هو داخل الجبيرة</w:t>
      </w:r>
      <w:r w:rsidRPr="003F7925">
        <w:rPr>
          <w:rFonts w:hint="cs"/>
          <w:sz w:val="32"/>
          <w:szCs w:val="32"/>
          <w:rtl/>
        </w:rPr>
        <w:t> </w:t>
      </w:r>
      <w:r w:rsidRPr="003F7925">
        <w:rPr>
          <w:rFonts w:cs="MbSadr (1)" w:hint="cs"/>
          <w:sz w:val="32"/>
          <w:szCs w:val="32"/>
          <w:rtl/>
        </w:rPr>
        <w:t xml:space="preserve">، وعلى هذا الأساس إذا كانت الجبيرة نجسةً أمكن </w:t>
      </w:r>
      <w:r w:rsidRPr="003F7925">
        <w:rPr>
          <w:rFonts w:cs="MbSadr (1)"/>
          <w:sz w:val="32"/>
          <w:szCs w:val="32"/>
          <w:rtl/>
        </w:rPr>
        <w:t>ا</w:t>
      </w:r>
      <w:r w:rsidRPr="003F7925">
        <w:rPr>
          <w:rFonts w:cs="MbSadr (1)" w:hint="cs"/>
          <w:sz w:val="32"/>
          <w:szCs w:val="32"/>
          <w:rtl/>
        </w:rPr>
        <w:t>لحصول على المطلوب بدون تبديلها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بأن يضع المتوضّئ خرقةً طاهرةً </w:t>
      </w:r>
      <w:r w:rsidRPr="003F7925">
        <w:rPr>
          <w:rFonts w:cs="MbSadr (1)"/>
          <w:sz w:val="32"/>
          <w:szCs w:val="32"/>
          <w:rtl/>
        </w:rPr>
        <w:t>ع</w:t>
      </w:r>
      <w:r w:rsidRPr="003F7925">
        <w:rPr>
          <w:rFonts w:cs="MbSadr (1)" w:hint="cs"/>
          <w:sz w:val="32"/>
          <w:szCs w:val="32"/>
          <w:rtl/>
        </w:rPr>
        <w:t>ليها وضعاً محكماً بحيث تعدّ جزءاً من الجبيرة ويمسح عليها برطوبة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55 ) ثانياً :</w:t>
      </w:r>
      <w:r w:rsidRPr="003F7925">
        <w:rPr>
          <w:rFonts w:cs="MbSadr (1)"/>
          <w:sz w:val="32"/>
          <w:szCs w:val="32"/>
          <w:rtl/>
        </w:rPr>
        <w:t xml:space="preserve"> </w:t>
      </w:r>
      <w:r w:rsidRPr="003F7925">
        <w:rPr>
          <w:rFonts w:cs="MbSadr (1)" w:hint="cs"/>
          <w:sz w:val="32"/>
          <w:szCs w:val="32"/>
          <w:rtl/>
        </w:rPr>
        <w:t xml:space="preserve">أن لا تزيد العصابة أو الجبيرة على المألوف المعروف كمّاً </w:t>
      </w:r>
      <w:r w:rsidRPr="003F7925">
        <w:rPr>
          <w:rFonts w:cs="MbSadr (1)"/>
          <w:sz w:val="32"/>
          <w:szCs w:val="32"/>
          <w:rtl/>
        </w:rPr>
        <w:t>و</w:t>
      </w:r>
      <w:r w:rsidRPr="003F7925">
        <w:rPr>
          <w:rFonts w:cs="MbSadr (1)" w:hint="cs"/>
          <w:sz w:val="32"/>
          <w:szCs w:val="32"/>
          <w:rtl/>
        </w:rPr>
        <w:t>حجماً</w:t>
      </w:r>
      <w:r w:rsidRPr="003F7925">
        <w:rPr>
          <w:rFonts w:hint="cs"/>
          <w:sz w:val="32"/>
          <w:szCs w:val="32"/>
          <w:rtl/>
        </w:rPr>
        <w:t> </w:t>
      </w:r>
      <w:r w:rsidRPr="003F7925">
        <w:rPr>
          <w:rFonts w:cs="MbSadr (1)" w:hint="cs"/>
          <w:sz w:val="32"/>
          <w:szCs w:val="32"/>
          <w:rtl/>
        </w:rPr>
        <w:t xml:space="preserve">، والعادة الجارية بأن تكون العصابة أو الجبيرة أوسع من موضع الإصابة </w:t>
      </w:r>
      <w:r w:rsidRPr="003F7925">
        <w:rPr>
          <w:rFonts w:cs="MbSadr (1)"/>
          <w:sz w:val="32"/>
          <w:szCs w:val="32"/>
          <w:rtl/>
        </w:rPr>
        <w:t>ب</w:t>
      </w:r>
      <w:r w:rsidRPr="003F7925">
        <w:rPr>
          <w:rFonts w:cs="MbSadr (1)" w:hint="cs"/>
          <w:sz w:val="32"/>
          <w:szCs w:val="32"/>
          <w:rtl/>
        </w:rPr>
        <w:t>قدر ما</w:t>
      </w:r>
      <w:r w:rsidRPr="003F7925">
        <w:rPr>
          <w:rFonts w:hint="cs"/>
          <w:sz w:val="32"/>
          <w:szCs w:val="32"/>
          <w:rtl/>
        </w:rPr>
        <w:t> </w:t>
      </w:r>
      <w:r w:rsidRPr="003F7925">
        <w:rPr>
          <w:rFonts w:cs="MbSadr (1)" w:hint="cs"/>
          <w:sz w:val="32"/>
          <w:szCs w:val="32"/>
          <w:rtl/>
        </w:rPr>
        <w:t xml:space="preserve">، فإذا تجاوزت ذلك وأشغلت حيّزاً أكبر ممّا هو مألوف لم يكفِ المسح </w:t>
      </w:r>
      <w:r w:rsidRPr="003F7925">
        <w:rPr>
          <w:rFonts w:cs="MbSadr (1)"/>
          <w:sz w:val="32"/>
          <w:szCs w:val="32"/>
          <w:rtl/>
        </w:rPr>
        <w:t>ع</w:t>
      </w:r>
      <w:r w:rsidRPr="003F7925">
        <w:rPr>
          <w:rFonts w:cs="MbSadr (1)" w:hint="cs"/>
          <w:sz w:val="32"/>
          <w:szCs w:val="32"/>
          <w:rtl/>
        </w:rPr>
        <w:t>ليها</w:t>
      </w:r>
      <w:r w:rsidRPr="003F7925">
        <w:rPr>
          <w:rFonts w:hint="cs"/>
          <w:sz w:val="32"/>
          <w:szCs w:val="32"/>
          <w:rtl/>
        </w:rPr>
        <w:t> </w:t>
      </w:r>
      <w:r w:rsidRPr="003F7925">
        <w:rPr>
          <w:rFonts w:cs="MbSadr (1)" w:hint="cs"/>
          <w:sz w:val="32"/>
          <w:szCs w:val="32"/>
          <w:rtl/>
        </w:rPr>
        <w:t>، بل يجب تصغيرها إن أمكن</w:t>
      </w:r>
      <w:r w:rsidRPr="003F7925">
        <w:rPr>
          <w:rFonts w:hint="cs"/>
          <w:sz w:val="32"/>
          <w:szCs w:val="32"/>
          <w:rtl/>
        </w:rPr>
        <w:t> </w:t>
      </w:r>
      <w:r w:rsidRPr="003F7925">
        <w:rPr>
          <w:rFonts w:cs="MbSadr (1)" w:hint="cs"/>
          <w:sz w:val="32"/>
          <w:szCs w:val="32"/>
          <w:rtl/>
        </w:rPr>
        <w:t>، وإلاّ جرى حكم الحالة الرابعة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ما دامت في الحدود المألوفة فلا يجب تصغيرها وتقليمها</w:t>
      </w:r>
      <w:r w:rsidRPr="003F7925">
        <w:rPr>
          <w:rFonts w:hint="cs"/>
          <w:sz w:val="32"/>
          <w:szCs w:val="32"/>
          <w:rtl/>
        </w:rPr>
        <w:t> </w:t>
      </w:r>
      <w:r w:rsidRPr="003F7925">
        <w:rPr>
          <w:rFonts w:cs="MbSadr (1)" w:hint="cs"/>
          <w:sz w:val="32"/>
          <w:szCs w:val="32"/>
          <w:rtl/>
        </w:rPr>
        <w:t xml:space="preserve">، بل يجوز وضع </w:t>
      </w:r>
      <w:r w:rsidRPr="003F7925">
        <w:rPr>
          <w:rFonts w:cs="MbSadr (1)"/>
          <w:sz w:val="32"/>
          <w:szCs w:val="32"/>
          <w:rtl/>
        </w:rPr>
        <w:t>ش</w:t>
      </w:r>
      <w:r w:rsidRPr="003F7925">
        <w:rPr>
          <w:rFonts w:cs="MbSadr (1)" w:hint="cs"/>
          <w:sz w:val="32"/>
          <w:szCs w:val="32"/>
          <w:rtl/>
        </w:rPr>
        <w:t>يء آخر عليها وإن لم تدعُ إليه الحاجة</w:t>
      </w:r>
      <w:r w:rsidRPr="003F7925">
        <w:rPr>
          <w:rFonts w:hint="cs"/>
          <w:sz w:val="32"/>
          <w:szCs w:val="32"/>
          <w:rtl/>
        </w:rPr>
        <w:t> </w:t>
      </w:r>
      <w:r w:rsidRPr="003F7925">
        <w:rPr>
          <w:rFonts w:cs="MbSadr (1)" w:hint="cs"/>
          <w:sz w:val="32"/>
          <w:szCs w:val="32"/>
          <w:rtl/>
        </w:rPr>
        <w:t xml:space="preserve">، شريطة أن يصبح كالجزء منها في نظر </w:t>
      </w:r>
      <w:r w:rsidRPr="003F7925">
        <w:rPr>
          <w:rFonts w:cs="MbSadr (1)"/>
          <w:sz w:val="32"/>
          <w:szCs w:val="32"/>
          <w:rtl/>
        </w:rPr>
        <w:t>ا</w:t>
      </w:r>
      <w:r w:rsidRPr="003F7925">
        <w:rPr>
          <w:rFonts w:cs="MbSadr (1)" w:hint="cs"/>
          <w:sz w:val="32"/>
          <w:szCs w:val="32"/>
          <w:rtl/>
        </w:rPr>
        <w:t>لعرف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56 ) ثالثاً :</w:t>
      </w:r>
      <w:r w:rsidRPr="003F7925">
        <w:rPr>
          <w:rFonts w:cs="MbSadr (1)"/>
          <w:sz w:val="32"/>
          <w:szCs w:val="32"/>
          <w:rtl/>
        </w:rPr>
        <w:t xml:space="preserve"> </w:t>
      </w:r>
      <w:r w:rsidRPr="003F7925">
        <w:rPr>
          <w:rFonts w:cs="MbSadr (1)" w:hint="cs"/>
          <w:sz w:val="32"/>
          <w:szCs w:val="32"/>
          <w:rtl/>
        </w:rPr>
        <w:t>أن لا تستوعب الجبيرة كلّ أعضاء الوضوء</w:t>
      </w:r>
      <w:r w:rsidRPr="003F7925">
        <w:rPr>
          <w:rFonts w:hint="cs"/>
          <w:sz w:val="32"/>
          <w:szCs w:val="32"/>
          <w:rtl/>
        </w:rPr>
        <w:t> </w:t>
      </w:r>
      <w:r w:rsidRPr="003F7925">
        <w:rPr>
          <w:rFonts w:cs="MbSadr (1)" w:hint="cs"/>
          <w:sz w:val="32"/>
          <w:szCs w:val="32"/>
          <w:rtl/>
        </w:rPr>
        <w:t xml:space="preserve">، وإلاّ وجب الجمع </w:t>
      </w:r>
      <w:r w:rsidRPr="003F7925">
        <w:rPr>
          <w:rFonts w:cs="MbSadr (1)"/>
          <w:sz w:val="32"/>
          <w:szCs w:val="32"/>
          <w:rtl/>
        </w:rPr>
        <w:t>ب</w:t>
      </w:r>
      <w:r w:rsidRPr="003F7925">
        <w:rPr>
          <w:rFonts w:cs="MbSadr (1)" w:hint="cs"/>
          <w:sz w:val="32"/>
          <w:szCs w:val="32"/>
          <w:rtl/>
        </w:rPr>
        <w:t>ين وضوء الجبيرة والتيمّم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57 ) رابعاً :</w:t>
      </w:r>
      <w:r w:rsidRPr="003F7925">
        <w:rPr>
          <w:rFonts w:cs="MbSadr (1)"/>
          <w:sz w:val="32"/>
          <w:szCs w:val="32"/>
          <w:rtl/>
        </w:rPr>
        <w:t xml:space="preserve"> </w:t>
      </w:r>
      <w:r w:rsidRPr="003F7925">
        <w:rPr>
          <w:rFonts w:cs="MbSadr (1)" w:hint="cs"/>
          <w:sz w:val="32"/>
          <w:szCs w:val="32"/>
          <w:rtl/>
        </w:rPr>
        <w:t>أن تكون مباحةً</w:t>
      </w:r>
      <w:r w:rsidRPr="003F7925">
        <w:rPr>
          <w:rFonts w:hint="cs"/>
          <w:sz w:val="32"/>
          <w:szCs w:val="32"/>
          <w:rtl/>
        </w:rPr>
        <w:t> </w:t>
      </w:r>
      <w:r w:rsidRPr="003F7925">
        <w:rPr>
          <w:rFonts w:cs="MbSadr (1)" w:hint="cs"/>
          <w:sz w:val="32"/>
          <w:szCs w:val="32"/>
          <w:rtl/>
        </w:rPr>
        <w:t xml:space="preserve">، فلا يصحّ المسح على العصابة أو الجبيرة </w:t>
      </w:r>
      <w:r w:rsidRPr="003F7925">
        <w:rPr>
          <w:rFonts w:cs="MbSadr (1)"/>
          <w:sz w:val="32"/>
          <w:szCs w:val="32"/>
          <w:rtl/>
        </w:rPr>
        <w:t>ا</w:t>
      </w:r>
      <w:r w:rsidRPr="003F7925">
        <w:rPr>
          <w:rFonts w:cs="MbSadr (1)" w:hint="cs"/>
          <w:sz w:val="32"/>
          <w:szCs w:val="32"/>
          <w:rtl/>
        </w:rPr>
        <w:t>لمغصوبة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w:t>
      </w:r>
      <w:r w:rsidRPr="003F7925">
        <w:rPr>
          <w:rFonts w:cs="MbSadr (1)"/>
          <w:sz w:val="32"/>
          <w:szCs w:val="32"/>
          <w:rtl/>
        </w:rPr>
        <w:t xml:space="preserve"> </w:t>
      </w:r>
      <w:r w:rsidRPr="003F7925">
        <w:rPr>
          <w:rFonts w:cs="MbSadr (1)" w:hint="cs"/>
          <w:sz w:val="32"/>
          <w:szCs w:val="32"/>
          <w:rtl/>
        </w:rPr>
        <w:t xml:space="preserve">يأتي في فصول الصلاة : أنّ لباس المصلّي يجب أن لا يكون من </w:t>
      </w:r>
      <w:r w:rsidRPr="003F7925">
        <w:rPr>
          <w:rFonts w:cs="MbSadr (1)"/>
          <w:sz w:val="32"/>
          <w:szCs w:val="32"/>
          <w:rtl/>
        </w:rPr>
        <w:t>ا</w:t>
      </w:r>
      <w:r w:rsidRPr="003F7925">
        <w:rPr>
          <w:rFonts w:cs="MbSadr (1)" w:hint="cs"/>
          <w:sz w:val="32"/>
          <w:szCs w:val="32"/>
          <w:rtl/>
        </w:rPr>
        <w:t>لذهب والحرير المحض بالنسبة إلى الرجال</w:t>
      </w:r>
      <w:r w:rsidRPr="003F7925">
        <w:rPr>
          <w:rFonts w:hint="cs"/>
          <w:sz w:val="32"/>
          <w:szCs w:val="32"/>
          <w:rtl/>
        </w:rPr>
        <w:t> </w:t>
      </w:r>
      <w:r w:rsidRPr="003F7925">
        <w:rPr>
          <w:rFonts w:cs="MbSadr (1)" w:hint="cs"/>
          <w:sz w:val="32"/>
          <w:szCs w:val="32"/>
          <w:rtl/>
        </w:rPr>
        <w:t xml:space="preserve">، ولا من جلد حيوان إلاّ إذا كان </w:t>
      </w:r>
      <w:r w:rsidRPr="003F7925">
        <w:rPr>
          <w:rFonts w:cs="MbSadr (1)"/>
          <w:sz w:val="32"/>
          <w:szCs w:val="32"/>
          <w:rtl/>
        </w:rPr>
        <w:t>م</w:t>
      </w:r>
      <w:r w:rsidRPr="003F7925">
        <w:rPr>
          <w:rFonts w:cs="MbSadr (1)" w:hint="cs"/>
          <w:sz w:val="32"/>
          <w:szCs w:val="32"/>
          <w:rtl/>
        </w:rPr>
        <w:t>أكول اللحم</w:t>
      </w:r>
      <w:r w:rsidRPr="003F7925">
        <w:rPr>
          <w:rFonts w:hint="cs"/>
          <w:sz w:val="32"/>
          <w:szCs w:val="32"/>
          <w:rtl/>
        </w:rPr>
        <w:t> </w:t>
      </w:r>
      <w:r w:rsidRPr="003F7925">
        <w:rPr>
          <w:rFonts w:cs="MbSadr (1)" w:hint="cs"/>
          <w:sz w:val="32"/>
          <w:szCs w:val="32"/>
          <w:rtl/>
        </w:rPr>
        <w:t>، ويأتي الشرح والتفصيل</w:t>
      </w:r>
      <w:r w:rsidRPr="003F7925">
        <w:rPr>
          <w:rFonts w:hint="cs"/>
          <w:sz w:val="32"/>
          <w:szCs w:val="32"/>
          <w:rtl/>
        </w:rPr>
        <w:t> </w:t>
      </w:r>
      <w:r w:rsidRPr="003F7925">
        <w:rPr>
          <w:rFonts w:cs="MbSadr (1)" w:hint="cs"/>
          <w:sz w:val="32"/>
          <w:szCs w:val="32"/>
          <w:rtl/>
        </w:rPr>
        <w:t xml:space="preserve">. ولا يشترط في الجبيرة من أجل الوضوء </w:t>
      </w:r>
      <w:r w:rsidRPr="003F7925">
        <w:rPr>
          <w:rFonts w:cs="MbSadr (1)"/>
          <w:sz w:val="32"/>
          <w:szCs w:val="32"/>
          <w:rtl/>
        </w:rPr>
        <w:t>ش</w:t>
      </w:r>
      <w:r w:rsidRPr="003F7925">
        <w:rPr>
          <w:rFonts w:cs="MbSadr (1)" w:hint="cs"/>
          <w:sz w:val="32"/>
          <w:szCs w:val="32"/>
          <w:rtl/>
        </w:rPr>
        <w:t>يء من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59 )</w:t>
      </w:r>
      <w:r w:rsidRPr="003F7925">
        <w:rPr>
          <w:rFonts w:cs="MbSadr (1)"/>
          <w:sz w:val="32"/>
          <w:szCs w:val="32"/>
          <w:rtl/>
        </w:rPr>
        <w:t xml:space="preserve"> </w:t>
      </w:r>
      <w:r w:rsidRPr="003F7925">
        <w:rPr>
          <w:rFonts w:cs="MbSadr (1)" w:hint="cs"/>
          <w:sz w:val="32"/>
          <w:szCs w:val="32"/>
          <w:rtl/>
        </w:rPr>
        <w:t xml:space="preserve">وإذا كان في عضو واحد من أعضاء الوضوء جبيرتان أو أكثر وخلا </w:t>
      </w:r>
      <w:r w:rsidRPr="003F7925">
        <w:rPr>
          <w:rFonts w:cs="MbSadr (1)"/>
          <w:sz w:val="32"/>
          <w:szCs w:val="32"/>
          <w:rtl/>
        </w:rPr>
        <w:t>ب</w:t>
      </w:r>
      <w:r w:rsidRPr="003F7925">
        <w:rPr>
          <w:rFonts w:cs="MbSadr (1)" w:hint="cs"/>
          <w:sz w:val="32"/>
          <w:szCs w:val="32"/>
          <w:rtl/>
        </w:rPr>
        <w:t>عض أجزاء هذا العضو من الجبيرة وجب غسل الخالي إذا كان ممّا يجب غسله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الوجه</w:t>
      </w:r>
      <w:r w:rsidRPr="003F7925">
        <w:rPr>
          <w:rFonts w:hint="cs"/>
          <w:sz w:val="32"/>
          <w:szCs w:val="32"/>
          <w:rtl/>
        </w:rPr>
        <w:t> </w:t>
      </w:r>
      <w:r w:rsidRPr="003F7925">
        <w:rPr>
          <w:rFonts w:cs="MbSadr (1)" w:hint="cs"/>
          <w:sz w:val="32"/>
          <w:szCs w:val="32"/>
          <w:rtl/>
        </w:rPr>
        <w:t>، أو مسحه إذا كان ممّا يجب مسحه</w:t>
      </w:r>
      <w:r w:rsidRPr="003F7925">
        <w:rPr>
          <w:rFonts w:hint="cs"/>
          <w:sz w:val="32"/>
          <w:szCs w:val="32"/>
          <w:rtl/>
        </w:rPr>
        <w:t> </w:t>
      </w:r>
      <w:r w:rsidRPr="003F7925">
        <w:rPr>
          <w:rFonts w:cs="MbSadr (1)" w:hint="cs"/>
          <w:sz w:val="32"/>
          <w:szCs w:val="32"/>
          <w:rtl/>
        </w:rPr>
        <w:t>، كظاهر القدم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60 )</w:t>
      </w:r>
      <w:r w:rsidRPr="003F7925">
        <w:rPr>
          <w:rFonts w:cs="MbSadr (1)"/>
          <w:sz w:val="32"/>
          <w:szCs w:val="32"/>
          <w:rtl/>
        </w:rPr>
        <w:t xml:space="preserve"> </w:t>
      </w:r>
      <w:r w:rsidRPr="003F7925">
        <w:rPr>
          <w:rFonts w:cs="MbSadr (1)" w:hint="cs"/>
          <w:sz w:val="32"/>
          <w:szCs w:val="32"/>
          <w:rtl/>
        </w:rPr>
        <w:t xml:space="preserve">وإذا دعت الحاجة إلى وضع خرقة على الجرح المكشوف وتعصيبه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جب أوّلا غسل وتطهير أطراف الجرح</w:t>
      </w:r>
      <w:r w:rsidRPr="003F7925">
        <w:rPr>
          <w:rFonts w:hint="cs"/>
          <w:sz w:val="32"/>
          <w:szCs w:val="32"/>
          <w:rtl/>
        </w:rPr>
        <w:t> </w:t>
      </w:r>
      <w:r w:rsidRPr="003F7925">
        <w:rPr>
          <w:rFonts w:cs="MbSadr (1)" w:hint="cs"/>
          <w:sz w:val="32"/>
          <w:szCs w:val="32"/>
          <w:rtl/>
        </w:rPr>
        <w:t>، ثمّ وضع خرقة طاهرة عليه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لئلاّ يتعذّر </w:t>
      </w:r>
      <w:r w:rsidRPr="003F7925">
        <w:rPr>
          <w:rFonts w:cs="MbSadr (1)"/>
          <w:sz w:val="32"/>
          <w:szCs w:val="32"/>
          <w:rtl/>
        </w:rPr>
        <w:t>ع</w:t>
      </w:r>
      <w:r w:rsidRPr="003F7925">
        <w:rPr>
          <w:rFonts w:cs="MbSadr (1)" w:hint="cs"/>
          <w:sz w:val="32"/>
          <w:szCs w:val="32"/>
          <w:rtl/>
        </w:rPr>
        <w:t>ليه بعد ذلك غسل تلك الأطراف وتطهيرها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كم الحواجز الاُخرى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61 )</w:t>
      </w:r>
      <w:r w:rsidRPr="003F7925">
        <w:rPr>
          <w:rFonts w:cs="MbSadr (1)"/>
          <w:sz w:val="32"/>
          <w:szCs w:val="32"/>
          <w:rtl/>
        </w:rPr>
        <w:t xml:space="preserve"> </w:t>
      </w:r>
      <w:r w:rsidRPr="003F7925">
        <w:rPr>
          <w:rFonts w:cs="MbSadr (1)" w:hint="cs"/>
          <w:sz w:val="32"/>
          <w:szCs w:val="32"/>
          <w:rtl/>
        </w:rPr>
        <w:t xml:space="preserve">وكلّ حاجز أو مانع يحيط بالبشرة أو يلصق بها لا يجوز الاكتفاء </w:t>
      </w:r>
      <w:r w:rsidRPr="003F7925">
        <w:rPr>
          <w:rFonts w:cs="MbSadr (1)"/>
          <w:sz w:val="32"/>
          <w:szCs w:val="32"/>
          <w:rtl/>
        </w:rPr>
        <w:t>ب</w:t>
      </w:r>
      <w:r w:rsidRPr="003F7925">
        <w:rPr>
          <w:rFonts w:cs="MbSadr (1)" w:hint="cs"/>
          <w:sz w:val="32"/>
          <w:szCs w:val="32"/>
          <w:rtl/>
        </w:rPr>
        <w:t>المسح عليه</w:t>
      </w:r>
      <w:r w:rsidRPr="003F7925">
        <w:rPr>
          <w:rFonts w:hint="cs"/>
          <w:sz w:val="32"/>
          <w:szCs w:val="32"/>
          <w:rtl/>
        </w:rPr>
        <w:t> </w:t>
      </w:r>
      <w:r w:rsidRPr="003F7925">
        <w:rPr>
          <w:rFonts w:cs="MbSadr (1)" w:hint="cs"/>
          <w:sz w:val="32"/>
          <w:szCs w:val="32"/>
          <w:rtl/>
        </w:rPr>
        <w:t xml:space="preserve">، سوى ما تقدّم من العصابة التي تعصّب بها الجروح والقروح </w:t>
      </w:r>
      <w:r w:rsidRPr="003F7925">
        <w:rPr>
          <w:rFonts w:cs="MbSadr (1)"/>
          <w:sz w:val="32"/>
          <w:szCs w:val="32"/>
          <w:rtl/>
        </w:rPr>
        <w:t>و</w:t>
      </w:r>
      <w:r w:rsidRPr="003F7925">
        <w:rPr>
          <w:rFonts w:cs="MbSadr (1)" w:hint="cs"/>
          <w:sz w:val="32"/>
          <w:szCs w:val="32"/>
          <w:rtl/>
        </w:rPr>
        <w:t>الجبيرة التي يجبر بها الكسر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نضيف الآن إلى عصابة الجريح والقريح وجبيرة الكسير حالةً واحدةً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هي : إذا كان هذا الحاجز دواء لُطِخَ به موضع من أعضاء الوضوء للتداوي </w:t>
      </w:r>
      <w:r w:rsidRPr="003F7925">
        <w:rPr>
          <w:rFonts w:cs="MbSadr (1)"/>
          <w:sz w:val="32"/>
          <w:szCs w:val="32"/>
          <w:rtl/>
        </w:rPr>
        <w:t>ف</w:t>
      </w:r>
      <w:r w:rsidRPr="003F7925">
        <w:rPr>
          <w:rFonts w:cs="MbSadr (1)" w:hint="cs"/>
          <w:sz w:val="32"/>
          <w:szCs w:val="32"/>
          <w:rtl/>
        </w:rPr>
        <w:t>إنّ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لعضو المريض إذا كان بحاجة إلى ذلك أمكن للشخص أن يتوضّأ ويمسح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62 )</w:t>
      </w:r>
      <w:r w:rsidRPr="003F7925">
        <w:rPr>
          <w:rFonts w:cs="MbSadr (1)"/>
          <w:sz w:val="32"/>
          <w:szCs w:val="32"/>
          <w:rtl/>
        </w:rPr>
        <w:t xml:space="preserve"> </w:t>
      </w:r>
      <w:r w:rsidRPr="003F7925">
        <w:rPr>
          <w:rFonts w:cs="MbSadr (1)" w:hint="cs"/>
          <w:sz w:val="32"/>
          <w:szCs w:val="32"/>
          <w:rtl/>
        </w:rPr>
        <w:t xml:space="preserve">وعلى هذا الأساس إذا التصق بموضع من أعضاء الوضوء شيء من </w:t>
      </w:r>
      <w:r w:rsidRPr="003F7925">
        <w:rPr>
          <w:rFonts w:cs="MbSadr (1)"/>
          <w:sz w:val="32"/>
          <w:szCs w:val="32"/>
          <w:rtl/>
        </w:rPr>
        <w:t>ا</w:t>
      </w:r>
      <w:r w:rsidRPr="003F7925">
        <w:rPr>
          <w:rFonts w:cs="MbSadr (1)" w:hint="cs"/>
          <w:sz w:val="32"/>
          <w:szCs w:val="32"/>
          <w:rtl/>
        </w:rPr>
        <w:t>لأصباغ أو القير وتعذّرت إزالته وجب عليه أن يتيمّم</w:t>
      </w:r>
      <w:r w:rsidRPr="003F7925">
        <w:rPr>
          <w:rFonts w:hint="cs"/>
          <w:sz w:val="32"/>
          <w:szCs w:val="32"/>
          <w:rtl/>
        </w:rPr>
        <w:t> </w:t>
      </w:r>
      <w:r w:rsidRPr="003F7925">
        <w:rPr>
          <w:rFonts w:cs="MbSadr (1)" w:hint="cs"/>
          <w:sz w:val="32"/>
          <w:szCs w:val="32"/>
          <w:rtl/>
        </w:rPr>
        <w:t xml:space="preserve">، وإذا كان هذا في الأعضاء </w:t>
      </w:r>
      <w:r w:rsidRPr="003F7925">
        <w:rPr>
          <w:rFonts w:cs="MbSadr (1)"/>
          <w:sz w:val="32"/>
          <w:szCs w:val="32"/>
          <w:rtl/>
        </w:rPr>
        <w:t>ا</w:t>
      </w:r>
      <w:r w:rsidRPr="003F7925">
        <w:rPr>
          <w:rFonts w:cs="MbSadr (1)" w:hint="cs"/>
          <w:sz w:val="32"/>
          <w:szCs w:val="32"/>
          <w:rtl/>
        </w:rPr>
        <w:t>لمشتركة بين الوضوء والتيمّم يتيمّم ويتوضّأ</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w:t>
      </w:r>
      <w:r w:rsidRPr="003F7925">
        <w:rPr>
          <w:rFonts w:cs="MbSadr (1)"/>
          <w:sz w:val="32"/>
          <w:szCs w:val="32"/>
          <w:rtl/>
        </w:rPr>
        <w:t xml:space="preserve"> </w:t>
      </w:r>
      <w:r w:rsidRPr="003F7925">
        <w:rPr>
          <w:rFonts w:cs="MbSadr (1)" w:hint="cs"/>
          <w:sz w:val="32"/>
          <w:szCs w:val="32"/>
          <w:rtl/>
        </w:rPr>
        <w:t xml:space="preserve">وقد تلتصق عين النجاسة ببدن المتوضّئ فتشكّل حاجزاً عن وصول </w:t>
      </w:r>
      <w:r w:rsidRPr="003F7925">
        <w:rPr>
          <w:rFonts w:cs="MbSadr (1)"/>
          <w:sz w:val="32"/>
          <w:szCs w:val="32"/>
          <w:rtl/>
        </w:rPr>
        <w:t>ا</w:t>
      </w:r>
      <w:r w:rsidRPr="003F7925">
        <w:rPr>
          <w:rFonts w:cs="MbSadr (1)" w:hint="cs"/>
          <w:sz w:val="32"/>
          <w:szCs w:val="32"/>
          <w:rtl/>
        </w:rPr>
        <w:t>لماء إلى البشرة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ما إذا اختلط الدواء على الجرح بما يرشّح من دمه ويصيران </w:t>
      </w:r>
      <w:r w:rsidRPr="003F7925">
        <w:rPr>
          <w:rFonts w:cs="MbSadr (1)"/>
          <w:sz w:val="32"/>
          <w:szCs w:val="32"/>
          <w:rtl/>
        </w:rPr>
        <w:t>ش</w:t>
      </w:r>
      <w:r w:rsidRPr="003F7925">
        <w:rPr>
          <w:rFonts w:cs="MbSadr (1)" w:hint="cs"/>
          <w:sz w:val="32"/>
          <w:szCs w:val="32"/>
          <w:rtl/>
        </w:rPr>
        <w:t>يئاً واحداً يتجمّد مع الزمن في مكان الجرح وتتعذّر إزالته بعد الشفاء</w:t>
      </w:r>
      <w:r w:rsidRPr="003F7925">
        <w:rPr>
          <w:rFonts w:hint="cs"/>
          <w:sz w:val="32"/>
          <w:szCs w:val="32"/>
          <w:rtl/>
        </w:rPr>
        <w:t> </w:t>
      </w:r>
      <w:r w:rsidRPr="003F7925">
        <w:rPr>
          <w:rFonts w:ascii="MbSadr (1)" w:hAnsi="MbSadr (1)" w:cs="MbSadr (1)" w:hint="cs"/>
          <w:sz w:val="32"/>
          <w:szCs w:val="32"/>
          <w:rtl/>
        </w:rPr>
        <w:t xml:space="preserve">، حيث </w:t>
      </w:r>
      <w:r w:rsidRPr="003F7925">
        <w:rPr>
          <w:rFonts w:cs="MbSadr (1)"/>
          <w:sz w:val="32"/>
          <w:szCs w:val="32"/>
          <w:rtl/>
        </w:rPr>
        <w:t>ت</w:t>
      </w:r>
      <w:r w:rsidRPr="003F7925">
        <w:rPr>
          <w:rFonts w:cs="MbSadr (1)" w:hint="cs"/>
          <w:sz w:val="32"/>
          <w:szCs w:val="32"/>
          <w:rtl/>
        </w:rPr>
        <w:t>ستدعي خروج الدم وحدوث جرح جديد</w:t>
      </w:r>
      <w:r w:rsidRPr="003F7925">
        <w:rPr>
          <w:rFonts w:hint="cs"/>
          <w:sz w:val="32"/>
          <w:szCs w:val="32"/>
          <w:rtl/>
        </w:rPr>
        <w:t> </w:t>
      </w:r>
      <w:r w:rsidRPr="003F7925">
        <w:rPr>
          <w:rFonts w:ascii="MbSadr (1)" w:hAnsi="MbSadr (1)" w:cs="MbSadr (1)" w:hint="cs"/>
          <w:sz w:val="32"/>
          <w:szCs w:val="32"/>
          <w:rtl/>
        </w:rPr>
        <w:t>، وحكم ذلك</w:t>
      </w:r>
      <w:r w:rsidRPr="003F7925">
        <w:rPr>
          <w:rFonts w:cs="MbSadr (1)" w:hint="cs"/>
          <w:sz w:val="32"/>
          <w:szCs w:val="32"/>
          <w:rtl/>
        </w:rPr>
        <w:t xml:space="preserve"> : أنّ هذا الحاجز إذا لم </w:t>
      </w:r>
      <w:r w:rsidRPr="003F7925">
        <w:rPr>
          <w:rFonts w:cs="MbSadr (1)"/>
          <w:sz w:val="32"/>
          <w:szCs w:val="32"/>
          <w:rtl/>
        </w:rPr>
        <w:t>ي</w:t>
      </w:r>
      <w:r w:rsidRPr="003F7925">
        <w:rPr>
          <w:rFonts w:cs="MbSadr (1)" w:hint="cs"/>
          <w:sz w:val="32"/>
          <w:szCs w:val="32"/>
          <w:rtl/>
        </w:rPr>
        <w:t>كن في الأعضاء المشتركة بين الوضوء والتيمّم وجب عليه التيمم</w:t>
      </w:r>
      <w:r w:rsidRPr="003F7925">
        <w:rPr>
          <w:rFonts w:hint="cs"/>
          <w:sz w:val="32"/>
          <w:szCs w:val="32"/>
          <w:rtl/>
        </w:rPr>
        <w:t> </w:t>
      </w:r>
      <w:r w:rsidRPr="003F7925">
        <w:rPr>
          <w:rFonts w:ascii="MbSadr (1)" w:hAnsi="MbSadr (1)" w:cs="MbSadr (1)" w:hint="cs"/>
          <w:sz w:val="32"/>
          <w:szCs w:val="32"/>
          <w:rtl/>
        </w:rPr>
        <w:t xml:space="preserve">، وإذا كان في </w:t>
      </w:r>
      <w:r w:rsidRPr="003F7925">
        <w:rPr>
          <w:rFonts w:cs="MbSadr (1)"/>
          <w:sz w:val="32"/>
          <w:szCs w:val="32"/>
          <w:rtl/>
        </w:rPr>
        <w:t>ت</w:t>
      </w:r>
      <w:r w:rsidRPr="003F7925">
        <w:rPr>
          <w:rFonts w:cs="MbSadr (1)" w:hint="cs"/>
          <w:sz w:val="32"/>
          <w:szCs w:val="32"/>
          <w:rtl/>
        </w:rPr>
        <w:t>لك الأعضاء وجب عليه أن يتيمّم ويتوضّأ تماماً</w:t>
      </w:r>
      <w:r w:rsidRPr="003F7925">
        <w:rPr>
          <w:rFonts w:hint="cs"/>
          <w:sz w:val="32"/>
          <w:szCs w:val="32"/>
          <w:rtl/>
        </w:rPr>
        <w:t> </w:t>
      </w:r>
      <w:r w:rsidRPr="003F7925">
        <w:rPr>
          <w:rFonts w:ascii="MbSadr (1)" w:hAnsi="MbSadr (1)" w:cs="MbSadr (1)" w:hint="cs"/>
          <w:sz w:val="32"/>
          <w:szCs w:val="32"/>
          <w:rtl/>
        </w:rPr>
        <w:t xml:space="preserve">، كما يفعل عندما يلتصق ببدنه </w:t>
      </w:r>
      <w:r w:rsidRPr="003F7925">
        <w:rPr>
          <w:rFonts w:cs="MbSadr (1)"/>
          <w:sz w:val="32"/>
          <w:szCs w:val="32"/>
          <w:rtl/>
        </w:rPr>
        <w:t>ا</w:t>
      </w:r>
      <w:r w:rsidRPr="003F7925">
        <w:rPr>
          <w:rFonts w:cs="MbSadr (1)" w:hint="cs"/>
          <w:sz w:val="32"/>
          <w:szCs w:val="32"/>
          <w:rtl/>
        </w:rPr>
        <w:t>لقير ونحوه</w:t>
      </w:r>
      <w:r w:rsidRPr="003F7925">
        <w:rPr>
          <w:rFonts w:hint="cs"/>
          <w:sz w:val="32"/>
          <w:szCs w:val="32"/>
          <w:rtl/>
        </w:rPr>
        <w:t> </w:t>
      </w:r>
      <w:r w:rsidRPr="003F7925">
        <w:rPr>
          <w:rFonts w:ascii="MbSadr (1)" w:hAnsi="MbSadr (1)" w:cs="MbSadr (1)" w:hint="cs"/>
          <w:sz w:val="32"/>
          <w:szCs w:val="32"/>
          <w:rtl/>
        </w:rPr>
        <w:t>، ولكن هنا لا يغسل الحاجز مباشرةً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نجس</w:t>
      </w:r>
      <w:r w:rsidRPr="003F7925">
        <w:rPr>
          <w:rFonts w:hint="cs"/>
          <w:sz w:val="32"/>
          <w:szCs w:val="32"/>
          <w:rtl/>
        </w:rPr>
        <w:t> </w:t>
      </w:r>
      <w:r w:rsidRPr="003F7925">
        <w:rPr>
          <w:rFonts w:ascii="MbSadr (1)" w:hAnsi="MbSadr (1)" w:cs="MbSadr (1)" w:hint="cs"/>
          <w:sz w:val="32"/>
          <w:szCs w:val="32"/>
          <w:rtl/>
        </w:rPr>
        <w:t>، وإنّما يضع</w:t>
      </w:r>
      <w:r w:rsidRPr="003F7925">
        <w:rPr>
          <w:rFonts w:cs="MbSadr (1)" w:hint="cs"/>
          <w:sz w:val="32"/>
          <w:szCs w:val="32"/>
          <w:rtl/>
        </w:rPr>
        <w:t xml:space="preserve"> عليه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ش</w:t>
      </w:r>
      <w:r w:rsidRPr="003F7925">
        <w:rPr>
          <w:rFonts w:cs="MbSadr (1)" w:hint="cs"/>
          <w:sz w:val="32"/>
          <w:szCs w:val="32"/>
          <w:rtl/>
        </w:rPr>
        <w:t>يئاً طاهراً بقدره ويمسح عليه في وضوئه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xml:space="preserve">، إذا كان هذا الدم المختلط بالدواء قد تحوّل من الدم إلى شيء آخر </w:t>
      </w:r>
      <w:r w:rsidRPr="003F7925">
        <w:rPr>
          <w:rFonts w:cs="MbSadr (1)"/>
          <w:sz w:val="32"/>
          <w:szCs w:val="32"/>
          <w:rtl/>
        </w:rPr>
        <w:t>و</w:t>
      </w:r>
      <w:r w:rsidRPr="003F7925">
        <w:rPr>
          <w:rFonts w:cs="MbSadr (1)" w:hint="cs"/>
          <w:sz w:val="32"/>
          <w:szCs w:val="32"/>
          <w:rtl/>
        </w:rPr>
        <w:t>أصبح جزءاً من جلد الإنسان عرفاً جرى عليه حكم البشرة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أي ظاهر الجلد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كم المريض بدون جرح وكسر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64 )</w:t>
      </w:r>
      <w:r w:rsidRPr="003F7925">
        <w:rPr>
          <w:rFonts w:cs="MbSadr (1)"/>
          <w:sz w:val="32"/>
          <w:szCs w:val="32"/>
          <w:rtl/>
        </w:rPr>
        <w:t xml:space="preserve"> </w:t>
      </w:r>
      <w:r w:rsidRPr="003F7925">
        <w:rPr>
          <w:rFonts w:cs="MbSadr (1)" w:hint="cs"/>
          <w:sz w:val="32"/>
          <w:szCs w:val="32"/>
          <w:rtl/>
        </w:rPr>
        <w:t xml:space="preserve">وكلّ مريض بدون جرح وكسر وقرح إذا كان يتضرّر من إسباغ </w:t>
      </w:r>
      <w:r w:rsidRPr="003F7925">
        <w:rPr>
          <w:rFonts w:cs="MbSadr (1)"/>
          <w:sz w:val="32"/>
          <w:szCs w:val="32"/>
          <w:rtl/>
        </w:rPr>
        <w:t>ا</w:t>
      </w:r>
      <w:r w:rsidRPr="003F7925">
        <w:rPr>
          <w:rFonts w:cs="MbSadr (1)" w:hint="cs"/>
          <w:sz w:val="32"/>
          <w:szCs w:val="32"/>
          <w:rtl/>
        </w:rPr>
        <w:t>لوضوء على بدنه فلا يسوغ له استعمال الجبيرة واصطناع الحواجز</w:t>
      </w:r>
      <w:r w:rsidRPr="003F7925">
        <w:rPr>
          <w:rFonts w:hint="cs"/>
          <w:sz w:val="32"/>
          <w:szCs w:val="32"/>
          <w:rtl/>
        </w:rPr>
        <w:t> </w:t>
      </w:r>
      <w:r w:rsidRPr="003F7925">
        <w:rPr>
          <w:rFonts w:cs="MbSadr (1)" w:hint="cs"/>
          <w:sz w:val="32"/>
          <w:szCs w:val="32"/>
          <w:rtl/>
        </w:rPr>
        <w:t xml:space="preserve">، بل يتعيّن </w:t>
      </w:r>
      <w:r w:rsidRPr="003F7925">
        <w:rPr>
          <w:rFonts w:cs="MbSadr (1)"/>
          <w:sz w:val="32"/>
          <w:szCs w:val="32"/>
          <w:rtl/>
        </w:rPr>
        <w:t>ع</w:t>
      </w:r>
      <w:r w:rsidRPr="003F7925">
        <w:rPr>
          <w:rFonts w:cs="MbSadr (1)" w:hint="cs"/>
          <w:sz w:val="32"/>
          <w:szCs w:val="32"/>
          <w:rtl/>
        </w:rPr>
        <w:t>ليه التيمّم</w:t>
      </w:r>
      <w:r w:rsidRPr="003F7925">
        <w:rPr>
          <w:rFonts w:hint="cs"/>
          <w:sz w:val="32"/>
          <w:szCs w:val="32"/>
          <w:rtl/>
        </w:rPr>
        <w:t> </w:t>
      </w:r>
      <w:r w:rsidRPr="003F7925">
        <w:rPr>
          <w:rFonts w:cs="MbSadr (1)" w:hint="cs"/>
          <w:sz w:val="32"/>
          <w:szCs w:val="32"/>
          <w:rtl/>
        </w:rPr>
        <w:t xml:space="preserve">، فالأرمد ـ مثلا ـ الذي يخشى من إيصال الماء إلى ظاهر أجفانه </w:t>
      </w:r>
      <w:r w:rsidRPr="003F7925">
        <w:rPr>
          <w:rFonts w:cs="MbSadr (1)"/>
          <w:sz w:val="32"/>
          <w:szCs w:val="32"/>
          <w:rtl/>
        </w:rPr>
        <w:t>ي</w:t>
      </w:r>
      <w:r w:rsidRPr="003F7925">
        <w:rPr>
          <w:rFonts w:cs="MbSadr (1)" w:hint="cs"/>
          <w:sz w:val="32"/>
          <w:szCs w:val="32"/>
          <w:rtl/>
        </w:rPr>
        <w:t>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كم من كان بدنه متنجّساً بدون جرح</w:t>
      </w:r>
      <w:r w:rsidRPr="003F7925">
        <w:rPr>
          <w:rFonts w:cs="MbSadr (1)"/>
          <w:sz w:val="32"/>
          <w:szCs w:val="32"/>
          <w:rtl/>
        </w:rPr>
        <w:t xml:space="preserve"> </w:t>
      </w:r>
      <w:r w:rsidRPr="00926097">
        <w:rPr>
          <w:rFonts w:cs="MbSadr (2)"/>
          <w:b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w:t>
      </w:r>
      <w:r w:rsidRPr="003F7925">
        <w:rPr>
          <w:rFonts w:cs="MbSadr (1)"/>
          <w:sz w:val="32"/>
          <w:szCs w:val="32"/>
          <w:rtl/>
        </w:rPr>
        <w:t xml:space="preserve"> </w:t>
      </w:r>
      <w:r w:rsidRPr="003F7925">
        <w:rPr>
          <w:rFonts w:cs="MbSadr (1)" w:hint="cs"/>
          <w:sz w:val="32"/>
          <w:szCs w:val="32"/>
          <w:rtl/>
        </w:rPr>
        <w:t>إذا لم يكن في بدن الإنسان جرح أو قرح أو كسر</w:t>
      </w:r>
      <w:r w:rsidRPr="003F7925">
        <w:rPr>
          <w:rFonts w:hint="cs"/>
          <w:sz w:val="32"/>
          <w:szCs w:val="32"/>
          <w:rtl/>
        </w:rPr>
        <w:t> </w:t>
      </w:r>
      <w:r w:rsidRPr="003F7925">
        <w:rPr>
          <w:rFonts w:cs="MbSadr (1)" w:hint="cs"/>
          <w:sz w:val="32"/>
          <w:szCs w:val="32"/>
          <w:rtl/>
        </w:rPr>
        <w:t xml:space="preserve">، ولكن تنجّس </w:t>
      </w:r>
      <w:r w:rsidRPr="003F7925">
        <w:rPr>
          <w:rFonts w:cs="MbSadr (1)"/>
          <w:sz w:val="32"/>
          <w:szCs w:val="32"/>
          <w:rtl/>
        </w:rPr>
        <w:t>ب</w:t>
      </w:r>
      <w:r w:rsidRPr="003F7925">
        <w:rPr>
          <w:rFonts w:cs="MbSadr (1)" w:hint="cs"/>
          <w:sz w:val="32"/>
          <w:szCs w:val="32"/>
          <w:rtl/>
        </w:rPr>
        <w:t>عض أعضاء وضوئه وتعذّر عليه تطهير ذلك العضو</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لعدم وجود ماء يكفي </w:t>
      </w:r>
      <w:r w:rsidRPr="003F7925">
        <w:rPr>
          <w:rFonts w:cs="MbSadr (1)"/>
          <w:sz w:val="32"/>
          <w:szCs w:val="32"/>
          <w:rtl/>
        </w:rPr>
        <w:t>ل</w:t>
      </w:r>
      <w:r w:rsidRPr="003F7925">
        <w:rPr>
          <w:rFonts w:cs="MbSadr (1)" w:hint="cs"/>
          <w:sz w:val="32"/>
          <w:szCs w:val="32"/>
          <w:rtl/>
        </w:rPr>
        <w:t>تطهيره</w:t>
      </w:r>
      <w:r w:rsidRPr="003F7925">
        <w:rPr>
          <w:rFonts w:hint="cs"/>
          <w:sz w:val="32"/>
          <w:szCs w:val="32"/>
          <w:rtl/>
        </w:rPr>
        <w:t> </w:t>
      </w:r>
      <w:r w:rsidRPr="003F7925">
        <w:rPr>
          <w:rFonts w:cs="MbSadr (1)" w:hint="cs"/>
          <w:sz w:val="32"/>
          <w:szCs w:val="32"/>
          <w:rtl/>
        </w:rPr>
        <w:t>، أو لأنّه يتضرّر بذلك</w:t>
      </w:r>
      <w:r w:rsidRPr="003F7925">
        <w:rPr>
          <w:rFonts w:hint="cs"/>
          <w:sz w:val="32"/>
          <w:szCs w:val="32"/>
          <w:rtl/>
        </w:rPr>
        <w:t> </w:t>
      </w:r>
      <w:r w:rsidRPr="003F7925">
        <w:rPr>
          <w:rFonts w:cs="MbSadr (1)" w:hint="cs"/>
          <w:sz w:val="32"/>
          <w:szCs w:val="32"/>
          <w:rtl/>
        </w:rPr>
        <w:t>، أو لأيّ سبب آخر فالواجب عليه التيمّم</w:t>
      </w:r>
      <w:r w:rsidRPr="003F7925">
        <w:rPr>
          <w:rFonts w:hint="cs"/>
          <w:sz w:val="32"/>
          <w:szCs w:val="32"/>
          <w:rtl/>
        </w:rPr>
        <w:t> </w:t>
      </w:r>
      <w:r w:rsidRPr="003F7925">
        <w:rPr>
          <w:rFonts w:cs="MbSadr (1)" w:hint="cs"/>
          <w:sz w:val="32"/>
          <w:szCs w:val="32"/>
          <w:rtl/>
        </w:rPr>
        <w:t xml:space="preserve">، ولايصح </w:t>
      </w:r>
      <w:r w:rsidRPr="003F7925">
        <w:rPr>
          <w:rFonts w:cs="MbSadr (1)"/>
          <w:sz w:val="32"/>
          <w:szCs w:val="32"/>
          <w:rtl/>
        </w:rPr>
        <w:t>م</w:t>
      </w:r>
      <w:r w:rsidRPr="003F7925">
        <w:rPr>
          <w:rFonts w:cs="MbSadr (1)" w:hint="cs"/>
          <w:sz w:val="32"/>
          <w:szCs w:val="32"/>
          <w:rtl/>
        </w:rPr>
        <w:t xml:space="preserve">نه وضع عصابة أو خرقة على العضو المتنجّس والمسح عليه كما في وضوء </w:t>
      </w:r>
      <w:r w:rsidRPr="003F7925">
        <w:rPr>
          <w:rFonts w:cs="MbSadr (1)"/>
          <w:sz w:val="32"/>
          <w:szCs w:val="32"/>
          <w:rtl/>
        </w:rPr>
        <w:t>ا</w:t>
      </w:r>
      <w:r w:rsidRPr="003F7925">
        <w:rPr>
          <w:rFonts w:cs="MbSadr (1)" w:hint="cs"/>
          <w:sz w:val="32"/>
          <w:szCs w:val="32"/>
          <w:rtl/>
        </w:rPr>
        <w:t>لجبيرة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فرق في وجوب التيمّم في الحالة الآنفة الذكر بين أن يكون العضو </w:t>
      </w:r>
      <w:r w:rsidRPr="003F7925">
        <w:rPr>
          <w:rFonts w:cs="MbSadr (1)"/>
          <w:sz w:val="32"/>
          <w:szCs w:val="32"/>
          <w:rtl/>
        </w:rPr>
        <w:t>ا</w:t>
      </w:r>
      <w:r w:rsidRPr="003F7925">
        <w:rPr>
          <w:rFonts w:cs="MbSadr (1)" w:hint="cs"/>
          <w:sz w:val="32"/>
          <w:szCs w:val="32"/>
          <w:rtl/>
        </w:rPr>
        <w:t>لمتنجّس من أعضاء الوضوء والتيمّم معاً</w:t>
      </w:r>
      <w:r w:rsidRPr="003F7925">
        <w:rPr>
          <w:rFonts w:hint="cs"/>
          <w:sz w:val="32"/>
          <w:szCs w:val="32"/>
          <w:rtl/>
        </w:rPr>
        <w:t> </w:t>
      </w:r>
      <w:r w:rsidRPr="003F7925">
        <w:rPr>
          <w:rFonts w:cs="MbSadr (1)" w:hint="cs"/>
          <w:sz w:val="32"/>
          <w:szCs w:val="32"/>
          <w:rtl/>
        </w:rPr>
        <w:t xml:space="preserve">، أو من الأعضاء التي يختصّ بها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w:t>
      </w:r>
      <w:r w:rsidRPr="003F7925">
        <w:rPr>
          <w:rFonts w:cs="MbSadr (1)"/>
          <w:sz w:val="32"/>
          <w:szCs w:val="32"/>
          <w:rtl/>
        </w:rPr>
        <w:t xml:space="preserve"> </w:t>
      </w:r>
      <w:r w:rsidRPr="003F7925">
        <w:rPr>
          <w:rFonts w:cs="MbSadr (1)" w:hint="cs"/>
          <w:sz w:val="32"/>
          <w:szCs w:val="32"/>
          <w:rtl/>
        </w:rPr>
        <w:t xml:space="preserve">يجب نزع الجبيرة ورفعها عن الجرح والقرح والكسر عند أمن الضرر </w:t>
      </w:r>
      <w:r w:rsidRPr="003F7925">
        <w:rPr>
          <w:rFonts w:cs="MbSadr (1)"/>
          <w:sz w:val="32"/>
          <w:szCs w:val="32"/>
          <w:rtl/>
        </w:rPr>
        <w:t>و</w:t>
      </w:r>
      <w:r w:rsidRPr="003F7925">
        <w:rPr>
          <w:rFonts w:cs="MbSadr (1)" w:hint="cs"/>
          <w:sz w:val="32"/>
          <w:szCs w:val="32"/>
          <w:rtl/>
        </w:rPr>
        <w:t>عدم الخوف منه</w:t>
      </w:r>
      <w:r w:rsidRPr="003F7925">
        <w:rPr>
          <w:rFonts w:hint="cs"/>
          <w:sz w:val="32"/>
          <w:szCs w:val="32"/>
          <w:rtl/>
        </w:rPr>
        <w:t> </w:t>
      </w:r>
      <w:r w:rsidRPr="003F7925">
        <w:rPr>
          <w:rFonts w:cs="MbSadr (1)" w:hint="cs"/>
          <w:sz w:val="32"/>
          <w:szCs w:val="32"/>
          <w:rtl/>
        </w:rPr>
        <w:t>، وإلاّ بقيت في مكانها ما دام الخوف قائماً</w:t>
      </w:r>
      <w:r w:rsidRPr="003F7925">
        <w:rPr>
          <w:rFonts w:hint="cs"/>
          <w:sz w:val="32"/>
          <w:szCs w:val="32"/>
          <w:rtl/>
        </w:rPr>
        <w:t> </w:t>
      </w:r>
      <w:r w:rsidRPr="003F7925">
        <w:rPr>
          <w:rFonts w:cs="MbSadr (1)" w:hint="cs"/>
          <w:sz w:val="32"/>
          <w:szCs w:val="32"/>
          <w:rtl/>
        </w:rPr>
        <w:t xml:space="preserve">، ويجري عليها جميع </w:t>
      </w:r>
      <w:r w:rsidRPr="003F7925">
        <w:rPr>
          <w:rFonts w:cs="MbSadr (1)"/>
          <w:sz w:val="32"/>
          <w:szCs w:val="32"/>
          <w:rtl/>
        </w:rPr>
        <w:t>م</w:t>
      </w:r>
      <w:r w:rsidRPr="003F7925">
        <w:rPr>
          <w:rFonts w:cs="MbSadr (1)" w:hint="cs"/>
          <w:sz w:val="32"/>
          <w:szCs w:val="32"/>
          <w:rtl/>
        </w:rPr>
        <w:t>ايخصّها من أحكام</w:t>
      </w:r>
      <w:r w:rsidRPr="003F7925">
        <w:rPr>
          <w:rFonts w:hint="cs"/>
          <w:sz w:val="32"/>
          <w:szCs w:val="32"/>
          <w:rtl/>
        </w:rPr>
        <w:t> </w:t>
      </w:r>
      <w:r w:rsidRPr="003F7925">
        <w:rPr>
          <w:rFonts w:cs="MbSadr (1)" w:hint="cs"/>
          <w:sz w:val="32"/>
          <w:szCs w:val="32"/>
          <w:rtl/>
        </w:rPr>
        <w:t>، حتّى مع احتمال الشفاء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آ</w:t>
      </w:r>
      <w:r w:rsidRPr="00926097">
        <w:rPr>
          <w:rFonts w:cs="MbSadr (2)" w:hint="cs"/>
          <w:bCs/>
          <w:sz w:val="32"/>
          <w:szCs w:val="32"/>
          <w:rtl/>
        </w:rPr>
        <w:t>ثار وضوء الجبيرة وأحكامه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67 )</w:t>
      </w:r>
      <w:r w:rsidRPr="003F7925">
        <w:rPr>
          <w:rFonts w:cs="MbSadr (1)"/>
          <w:sz w:val="32"/>
          <w:szCs w:val="32"/>
          <w:rtl/>
        </w:rPr>
        <w:t xml:space="preserve"> </w:t>
      </w:r>
      <w:r w:rsidRPr="003F7925">
        <w:rPr>
          <w:rFonts w:cs="MbSadr (1)" w:hint="cs"/>
          <w:sz w:val="32"/>
          <w:szCs w:val="32"/>
          <w:rtl/>
        </w:rPr>
        <w:t>إذا دخل وقت الصلاة وكان صاحب الجبيرة يعتقد ب</w:t>
      </w:r>
      <w:r>
        <w:rPr>
          <w:rFonts w:cs="MbSadr (1)" w:hint="cs"/>
          <w:sz w:val="32"/>
          <w:szCs w:val="32"/>
          <w:rtl/>
        </w:rPr>
        <w:t>أنّ</w:t>
      </w:r>
      <w:r w:rsidRPr="003F7925">
        <w:rPr>
          <w:rFonts w:cs="MbSadr (1)" w:hint="cs"/>
          <w:sz w:val="32"/>
          <w:szCs w:val="32"/>
          <w:rtl/>
        </w:rPr>
        <w:t xml:space="preserve">ه سيبرأ في آخر </w:t>
      </w:r>
      <w:r w:rsidRPr="003F7925">
        <w:rPr>
          <w:rFonts w:cs="MbSadr (1)"/>
          <w:sz w:val="32"/>
          <w:szCs w:val="32"/>
          <w:rtl/>
        </w:rPr>
        <w:t>ا</w:t>
      </w:r>
      <w:r w:rsidRPr="003F7925">
        <w:rPr>
          <w:rFonts w:cs="MbSadr (1)" w:hint="cs"/>
          <w:sz w:val="32"/>
          <w:szCs w:val="32"/>
          <w:rtl/>
        </w:rPr>
        <w:t xml:space="preserve">لوقت ويصبح متمكّناً من الوضوء الكامل وجب عليه أن ينتظر إلى الفترة الأخيرة </w:t>
      </w:r>
      <w:r w:rsidRPr="003F7925">
        <w:rPr>
          <w:rFonts w:cs="MbSadr (1)"/>
          <w:sz w:val="32"/>
          <w:szCs w:val="32"/>
          <w:rtl/>
        </w:rPr>
        <w:t>م</w:t>
      </w:r>
      <w:r w:rsidRPr="003F7925">
        <w:rPr>
          <w:rFonts w:cs="MbSadr (1)" w:hint="cs"/>
          <w:sz w:val="32"/>
          <w:szCs w:val="32"/>
          <w:rtl/>
        </w:rPr>
        <w:t>ن الوقت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يبرأ ويتوضّأ بالطريقة الاعتيادية ويصلّي</w:t>
      </w:r>
      <w:r w:rsidRPr="003F7925">
        <w:rPr>
          <w:rFonts w:hint="cs"/>
          <w:sz w:val="32"/>
          <w:szCs w:val="32"/>
          <w:rtl/>
        </w:rPr>
        <w:t> </w:t>
      </w:r>
      <w:r w:rsidRPr="003F7925">
        <w:rPr>
          <w:rFonts w:cs="MbSadr (1)" w:hint="cs"/>
          <w:sz w:val="32"/>
          <w:szCs w:val="32"/>
          <w:rtl/>
        </w:rPr>
        <w:t xml:space="preserve">، ولو استعجل والحالة </w:t>
      </w:r>
      <w:r w:rsidRPr="003F7925">
        <w:rPr>
          <w:rFonts w:cs="MbSadr (1)"/>
          <w:sz w:val="32"/>
          <w:szCs w:val="32"/>
          <w:rtl/>
        </w:rPr>
        <w:t>ه</w:t>
      </w:r>
      <w:r w:rsidRPr="003F7925">
        <w:rPr>
          <w:rFonts w:cs="MbSadr (1)" w:hint="cs"/>
          <w:sz w:val="32"/>
          <w:szCs w:val="32"/>
          <w:rtl/>
        </w:rPr>
        <w:t>ذه وتوضّأ في الوقت الأول وضوء الجبيرة وصلّى لم يكفِهِ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إذا دخل وقت الصلاة وكان صاحب الجبيرة يعتقد أو يظنّ أنّ عذره باق </w:t>
      </w:r>
      <w:r w:rsidRPr="003F7925">
        <w:rPr>
          <w:rFonts w:cs="MbSadr (1)"/>
          <w:sz w:val="32"/>
          <w:szCs w:val="32"/>
          <w:rtl/>
        </w:rPr>
        <w:t>و</w:t>
      </w:r>
      <w:r w:rsidRPr="003F7925">
        <w:rPr>
          <w:rFonts w:cs="MbSadr (1)" w:hint="cs"/>
          <w:sz w:val="32"/>
          <w:szCs w:val="32"/>
          <w:rtl/>
        </w:rPr>
        <w:t>مستمرٌّ حتّى آخر وقت الصلاة</w:t>
      </w:r>
      <w:r w:rsidRPr="003F7925">
        <w:rPr>
          <w:rFonts w:hint="cs"/>
          <w:sz w:val="32"/>
          <w:szCs w:val="32"/>
          <w:rtl/>
        </w:rPr>
        <w:t> </w:t>
      </w:r>
      <w:r w:rsidRPr="003F7925">
        <w:rPr>
          <w:rFonts w:cs="MbSadr (1)" w:hint="cs"/>
          <w:sz w:val="32"/>
          <w:szCs w:val="32"/>
          <w:rtl/>
        </w:rPr>
        <w:t xml:space="preserve">، أو يخشى أن يكون كذلك جاز له في هذا الفرض </w:t>
      </w:r>
      <w:r w:rsidRPr="003F7925">
        <w:rPr>
          <w:rFonts w:cs="MbSadr (1)"/>
          <w:sz w:val="32"/>
          <w:szCs w:val="32"/>
          <w:rtl/>
        </w:rPr>
        <w:t>أ</w:t>
      </w:r>
      <w:r w:rsidRPr="003F7925">
        <w:rPr>
          <w:rFonts w:cs="MbSadr (1)" w:hint="cs"/>
          <w:sz w:val="32"/>
          <w:szCs w:val="32"/>
          <w:rtl/>
        </w:rPr>
        <w:t>ن يبادر إلى الصلاة في وقتها الأول</w:t>
      </w:r>
      <w:r w:rsidRPr="003F7925">
        <w:rPr>
          <w:rFonts w:hint="cs"/>
          <w:sz w:val="32"/>
          <w:szCs w:val="32"/>
          <w:rtl/>
        </w:rPr>
        <w:t> </w:t>
      </w:r>
      <w:r w:rsidRPr="003F7925">
        <w:rPr>
          <w:rFonts w:cs="MbSadr (1)" w:hint="cs"/>
          <w:sz w:val="32"/>
          <w:szCs w:val="32"/>
          <w:rtl/>
        </w:rPr>
        <w:t xml:space="preserve">، ولكن إذا صلّى وزال العذر في أثناء الوقت </w:t>
      </w:r>
      <w:r w:rsidRPr="003F7925">
        <w:rPr>
          <w:rFonts w:cs="MbSadr (1)"/>
          <w:sz w:val="32"/>
          <w:szCs w:val="32"/>
          <w:rtl/>
        </w:rPr>
        <w:t>ا</w:t>
      </w:r>
      <w:r w:rsidRPr="003F7925">
        <w:rPr>
          <w:rFonts w:cs="MbSadr (1)" w:hint="cs"/>
          <w:sz w:val="32"/>
          <w:szCs w:val="32"/>
          <w:rtl/>
        </w:rPr>
        <w:t>لمؤقّت للصلاة خلافاً لظنّه أو ترقبه أعاد الوضوء والصلاة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w:t>
      </w:r>
      <w:r w:rsidRPr="003F7925">
        <w:rPr>
          <w:rFonts w:cs="MbSadr (2)" w:hint="cs"/>
          <w:bCs/>
          <w:sz w:val="32"/>
          <w:szCs w:val="32"/>
          <w:rtl/>
        </w:rPr>
        <w:t> 68 )</w:t>
      </w:r>
      <w:r w:rsidRPr="003F7925">
        <w:rPr>
          <w:rFonts w:cs="MbSadr (1)"/>
          <w:sz w:val="32"/>
          <w:szCs w:val="32"/>
          <w:rtl/>
        </w:rPr>
        <w:t xml:space="preserve"> </w:t>
      </w:r>
      <w:r w:rsidRPr="003F7925">
        <w:rPr>
          <w:rFonts w:cs="MbSadr (1)" w:hint="cs"/>
          <w:sz w:val="32"/>
          <w:szCs w:val="32"/>
          <w:rtl/>
        </w:rPr>
        <w:t xml:space="preserve">وإذا توضّأ المريض وضوء الجبيرة وصلّى واستمرّ به المرض والعذر </w:t>
      </w:r>
      <w:r w:rsidRPr="003F7925">
        <w:rPr>
          <w:rFonts w:cs="MbSadr (1)"/>
          <w:sz w:val="32"/>
          <w:szCs w:val="32"/>
          <w:rtl/>
        </w:rPr>
        <w:t>إ</w:t>
      </w:r>
      <w:r w:rsidRPr="003F7925">
        <w:rPr>
          <w:rFonts w:cs="MbSadr (1)" w:hint="cs"/>
          <w:sz w:val="32"/>
          <w:szCs w:val="32"/>
          <w:rtl/>
        </w:rPr>
        <w:t>لى نهاية الوقت</w:t>
      </w:r>
      <w:r w:rsidRPr="003F7925">
        <w:rPr>
          <w:rFonts w:hint="cs"/>
          <w:sz w:val="32"/>
          <w:szCs w:val="32"/>
          <w:rtl/>
        </w:rPr>
        <w:t> </w:t>
      </w:r>
      <w:r w:rsidRPr="003F7925">
        <w:rPr>
          <w:rFonts w:cs="MbSadr (1)" w:hint="cs"/>
          <w:sz w:val="32"/>
          <w:szCs w:val="32"/>
          <w:rtl/>
        </w:rPr>
        <w:t xml:space="preserve">، ثمّ برأ بعد ذلك وهو لم يذهب إلى الغائط ولم يصدر منه شيء من </w:t>
      </w:r>
      <w:r w:rsidRPr="003F7925">
        <w:rPr>
          <w:rFonts w:cs="MbSadr (1)"/>
          <w:sz w:val="32"/>
          <w:szCs w:val="32"/>
          <w:rtl/>
        </w:rPr>
        <w:t>ن</w:t>
      </w:r>
      <w:r w:rsidRPr="003F7925">
        <w:rPr>
          <w:rFonts w:cs="MbSadr (1)" w:hint="cs"/>
          <w:sz w:val="32"/>
          <w:szCs w:val="32"/>
          <w:rtl/>
        </w:rPr>
        <w:t xml:space="preserve">واقض الوضوء فهل يمكنه أن يصلّي الصلوات الجديدة اعتماداً على ذلك </w:t>
      </w:r>
      <w:r w:rsidRPr="003F7925">
        <w:rPr>
          <w:rFonts w:cs="MbSadr (1)"/>
          <w:sz w:val="32"/>
          <w:szCs w:val="32"/>
          <w:rtl/>
        </w:rPr>
        <w:t>ا</w:t>
      </w:r>
      <w:r w:rsidRPr="003F7925">
        <w:rPr>
          <w:rFonts w:cs="MbSadr (1)" w:hint="cs"/>
          <w:sz w:val="32"/>
          <w:szCs w:val="32"/>
          <w:rtl/>
        </w:rPr>
        <w:t>لوضوء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كـلاّ</w:t>
      </w:r>
      <w:r w:rsidRPr="003F7925">
        <w:rPr>
          <w:rFonts w:hint="cs"/>
          <w:sz w:val="32"/>
          <w:szCs w:val="32"/>
          <w:rtl/>
        </w:rPr>
        <w:t> </w:t>
      </w:r>
      <w:r w:rsidRPr="003F7925">
        <w:rPr>
          <w:rFonts w:cs="MbSadr (1)" w:hint="cs"/>
          <w:sz w:val="32"/>
          <w:szCs w:val="32"/>
          <w:rtl/>
        </w:rPr>
        <w:t>، بل يتوضّأ من جديد وضوءً كاملا ثمّ يصلّي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69 )</w:t>
      </w:r>
      <w:r w:rsidRPr="003F7925">
        <w:rPr>
          <w:rFonts w:cs="MbSadr (1)"/>
          <w:sz w:val="32"/>
          <w:szCs w:val="32"/>
          <w:rtl/>
        </w:rPr>
        <w:t xml:space="preserve"> </w:t>
      </w:r>
      <w:r w:rsidRPr="003F7925">
        <w:rPr>
          <w:rFonts w:cs="MbSadr (1)" w:hint="cs"/>
          <w:sz w:val="32"/>
          <w:szCs w:val="32"/>
          <w:rtl/>
        </w:rPr>
        <w:t xml:space="preserve">وإذا انتهى وانقضى السبب الموجب والمبرّر لبقاء الجبيرة قبل انتهاء </w:t>
      </w:r>
      <w:r w:rsidRPr="003F7925">
        <w:rPr>
          <w:rFonts w:cs="MbSadr (1)"/>
          <w:sz w:val="32"/>
          <w:szCs w:val="32"/>
          <w:rtl/>
        </w:rPr>
        <w:t>و</w:t>
      </w:r>
      <w:r w:rsidRPr="003F7925">
        <w:rPr>
          <w:rFonts w:cs="MbSadr (1)" w:hint="cs"/>
          <w:sz w:val="32"/>
          <w:szCs w:val="32"/>
          <w:rtl/>
        </w:rPr>
        <w:t>قت الصلاة</w:t>
      </w:r>
      <w:r w:rsidRPr="003F7925">
        <w:rPr>
          <w:rFonts w:hint="cs"/>
          <w:sz w:val="32"/>
          <w:szCs w:val="32"/>
          <w:rtl/>
        </w:rPr>
        <w:t> </w:t>
      </w:r>
      <w:r w:rsidRPr="003F7925">
        <w:rPr>
          <w:rFonts w:cs="MbSadr (1)" w:hint="cs"/>
          <w:sz w:val="32"/>
          <w:szCs w:val="32"/>
          <w:rtl/>
        </w:rPr>
        <w:t xml:space="preserve">، ولكن صادف أنّ عملية رفعها وإزالتها تستغرق أمداً غير قصير </w:t>
      </w:r>
      <w:r w:rsidRPr="003F7925">
        <w:rPr>
          <w:rFonts w:cs="MbSadr (1)"/>
          <w:sz w:val="32"/>
          <w:szCs w:val="32"/>
          <w:rtl/>
        </w:rPr>
        <w:t>ب</w:t>
      </w:r>
      <w:r w:rsidRPr="003F7925">
        <w:rPr>
          <w:rFonts w:cs="MbSadr (1)" w:hint="cs"/>
          <w:sz w:val="32"/>
          <w:szCs w:val="32"/>
          <w:rtl/>
        </w:rPr>
        <w:t>حيث يفوت معه وقت الصلاة المفروضة</w:t>
      </w:r>
      <w:r w:rsidRPr="003F7925">
        <w:rPr>
          <w:rFonts w:hint="cs"/>
          <w:sz w:val="32"/>
          <w:szCs w:val="32"/>
          <w:rtl/>
        </w:rPr>
        <w:t> </w:t>
      </w:r>
      <w:r w:rsidRPr="003F7925">
        <w:rPr>
          <w:rFonts w:cs="MbSadr (1)" w:hint="cs"/>
          <w:sz w:val="32"/>
          <w:szCs w:val="32"/>
          <w:rtl/>
        </w:rPr>
        <w:t>، ولكن يمكنه التيمّم</w:t>
      </w:r>
      <w:r w:rsidRPr="003F7925">
        <w:rPr>
          <w:rFonts w:hint="cs"/>
          <w:sz w:val="32"/>
          <w:szCs w:val="32"/>
          <w:rtl/>
        </w:rPr>
        <w:t> </w:t>
      </w:r>
      <w:r w:rsidRPr="003F7925">
        <w:rPr>
          <w:rFonts w:cs="MbSadr (1)" w:hint="cs"/>
          <w:sz w:val="32"/>
          <w:szCs w:val="32"/>
          <w:rtl/>
        </w:rPr>
        <w:t xml:space="preserve">، إن صادف ذلك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جوز الوضوء ويجب التيمّم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70 )</w:t>
      </w:r>
      <w:r w:rsidRPr="003F7925">
        <w:rPr>
          <w:rFonts w:cs="MbSadr (1)"/>
          <w:sz w:val="32"/>
          <w:szCs w:val="32"/>
          <w:rtl/>
        </w:rPr>
        <w:t xml:space="preserve"> </w:t>
      </w:r>
      <w:r w:rsidRPr="003F7925">
        <w:rPr>
          <w:rFonts w:cs="MbSadr (1)" w:hint="cs"/>
          <w:sz w:val="32"/>
          <w:szCs w:val="32"/>
          <w:rtl/>
        </w:rPr>
        <w:t xml:space="preserve">وإذا اعتقد الضرر في غسل العضو فوضع الجبيرة عليه وعمل </w:t>
      </w:r>
      <w:r w:rsidRPr="003F7925">
        <w:rPr>
          <w:rFonts w:cs="MbSadr (1)"/>
          <w:sz w:val="32"/>
          <w:szCs w:val="32"/>
          <w:rtl/>
        </w:rPr>
        <w:t>ب</w:t>
      </w:r>
      <w:r w:rsidRPr="003F7925">
        <w:rPr>
          <w:rFonts w:cs="MbSadr (1)" w:hint="cs"/>
          <w:sz w:val="32"/>
          <w:szCs w:val="32"/>
          <w:rtl/>
        </w:rPr>
        <w:t>موجبها في وضوئه</w:t>
      </w:r>
      <w:r w:rsidRPr="003F7925">
        <w:rPr>
          <w:rFonts w:hint="cs"/>
          <w:sz w:val="32"/>
          <w:szCs w:val="32"/>
          <w:rtl/>
        </w:rPr>
        <w:t> </w:t>
      </w:r>
      <w:r w:rsidRPr="003F7925">
        <w:rPr>
          <w:rFonts w:cs="MbSadr (1)" w:hint="cs"/>
          <w:sz w:val="32"/>
          <w:szCs w:val="32"/>
          <w:rtl/>
        </w:rPr>
        <w:t>، ثمّ تبين وانكشف العكس</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 xml:space="preserve">ه لا ضرر في الواقع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م</w:t>
      </w:r>
      <w:r w:rsidRPr="003F7925">
        <w:rPr>
          <w:rFonts w:cs="MbSadr (1)" w:hint="cs"/>
          <w:sz w:val="32"/>
          <w:szCs w:val="32"/>
          <w:rtl/>
        </w:rPr>
        <w:t>وجب للجبيرة من الأساس بطل وضوؤه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71 )</w:t>
      </w:r>
      <w:r w:rsidRPr="003F7925">
        <w:rPr>
          <w:rFonts w:cs="MbSadr (1)"/>
          <w:sz w:val="32"/>
          <w:szCs w:val="32"/>
          <w:rtl/>
        </w:rPr>
        <w:t xml:space="preserve"> </w:t>
      </w:r>
      <w:r w:rsidRPr="003F7925">
        <w:rPr>
          <w:rFonts w:cs="MbSadr (1)" w:hint="cs"/>
          <w:sz w:val="32"/>
          <w:szCs w:val="32"/>
          <w:rtl/>
        </w:rPr>
        <w:t>وإذا انعكس الفرض السابق فاعتقد ب</w:t>
      </w:r>
      <w:r>
        <w:rPr>
          <w:rFonts w:cs="MbSadr (1)" w:hint="cs"/>
          <w:sz w:val="32"/>
          <w:szCs w:val="32"/>
          <w:rtl/>
        </w:rPr>
        <w:t>أنّ</w:t>
      </w:r>
      <w:r w:rsidRPr="003F7925">
        <w:rPr>
          <w:rFonts w:cs="MbSadr (1)" w:hint="cs"/>
          <w:sz w:val="32"/>
          <w:szCs w:val="32"/>
          <w:rtl/>
        </w:rPr>
        <w:t>ه لا ضرر ولا حاجة للجبيرة</w:t>
      </w:r>
      <w:r>
        <w:rPr>
          <w:rFonts w:cs="MbSadr (1)" w:hint="cs"/>
          <w:sz w:val="32"/>
          <w:szCs w:val="32"/>
          <w:rtl/>
        </w:rPr>
        <w:t xml:space="preserve"> </w:t>
      </w:r>
      <w:r w:rsidRPr="003F7925">
        <w:rPr>
          <w:rFonts w:cs="MbSadr (1)"/>
          <w:sz w:val="32"/>
          <w:szCs w:val="32"/>
          <w:rtl/>
        </w:rPr>
        <w:t>ف</w:t>
      </w:r>
      <w:r w:rsidRPr="003F7925">
        <w:rPr>
          <w:rFonts w:cs="MbSadr (1)" w:hint="cs"/>
          <w:sz w:val="32"/>
          <w:szCs w:val="32"/>
          <w:rtl/>
        </w:rPr>
        <w:t>تركها وتوضّأ تماماً كالسليم المعافى</w:t>
      </w:r>
      <w:r w:rsidRPr="003F7925">
        <w:rPr>
          <w:rFonts w:hint="cs"/>
          <w:sz w:val="32"/>
          <w:szCs w:val="32"/>
          <w:rtl/>
        </w:rPr>
        <w:t> </w:t>
      </w:r>
      <w:r w:rsidRPr="003F7925">
        <w:rPr>
          <w:rFonts w:cs="MbSadr (1)" w:hint="cs"/>
          <w:sz w:val="32"/>
          <w:szCs w:val="32"/>
          <w:rtl/>
        </w:rPr>
        <w:t>، ثمّ تبيّن وانكشف وجود الضرر في الواقع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أنّ أحكام الجبيرة من واجباته ووظائفه فهل يصحّ منه الوضوء والغسل في هذا </w:t>
      </w:r>
      <w:r w:rsidRPr="003F7925">
        <w:rPr>
          <w:rFonts w:cs="MbSadr (1)"/>
          <w:sz w:val="32"/>
          <w:szCs w:val="32"/>
          <w:rtl/>
        </w:rPr>
        <w:t>ا</w:t>
      </w:r>
      <w:r w:rsidRPr="003F7925">
        <w:rPr>
          <w:rFonts w:cs="MbSadr (1)" w:hint="cs"/>
          <w:sz w:val="32"/>
          <w:szCs w:val="32"/>
          <w:rtl/>
        </w:rPr>
        <w:t>لفرض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هنا يقتضي التفصيل بين أن يكون الضرر المنكشف يسيراً يمكن </w:t>
      </w:r>
      <w:r w:rsidRPr="003F7925">
        <w:rPr>
          <w:rFonts w:cs="MbSadr (1)"/>
          <w:sz w:val="32"/>
          <w:szCs w:val="32"/>
          <w:rtl/>
        </w:rPr>
        <w:t>ا</w:t>
      </w:r>
      <w:r w:rsidRPr="003F7925">
        <w:rPr>
          <w:rFonts w:cs="MbSadr (1)" w:hint="cs"/>
          <w:sz w:val="32"/>
          <w:szCs w:val="32"/>
          <w:rtl/>
        </w:rPr>
        <w:t>لصبر عليه عادةً</w:t>
      </w:r>
      <w:r w:rsidRPr="003F7925">
        <w:rPr>
          <w:rFonts w:hint="cs"/>
          <w:sz w:val="32"/>
          <w:szCs w:val="32"/>
          <w:rtl/>
        </w:rPr>
        <w:t> </w:t>
      </w:r>
      <w:r w:rsidRPr="003F7925">
        <w:rPr>
          <w:rFonts w:cs="MbSadr (1)" w:hint="cs"/>
          <w:sz w:val="32"/>
          <w:szCs w:val="32"/>
          <w:rtl/>
        </w:rPr>
        <w:t>، فعلى هذا يصحّ الغسل والوضوء</w:t>
      </w:r>
      <w:r w:rsidRPr="003F7925">
        <w:rPr>
          <w:rFonts w:hint="cs"/>
          <w:sz w:val="32"/>
          <w:szCs w:val="32"/>
          <w:rtl/>
        </w:rPr>
        <w:t> </w:t>
      </w:r>
      <w:r w:rsidRPr="003F7925">
        <w:rPr>
          <w:rFonts w:cs="MbSadr (1)" w:hint="cs"/>
          <w:sz w:val="32"/>
          <w:szCs w:val="32"/>
          <w:rtl/>
        </w:rPr>
        <w:t xml:space="preserve">، وبين أن يكون الضرر </w:t>
      </w:r>
      <w:r w:rsidRPr="003F7925">
        <w:rPr>
          <w:rFonts w:cs="MbSadr (1)"/>
          <w:sz w:val="32"/>
          <w:szCs w:val="32"/>
          <w:rtl/>
        </w:rPr>
        <w:t>ا</w:t>
      </w:r>
      <w:r w:rsidRPr="003F7925">
        <w:rPr>
          <w:rFonts w:cs="MbSadr (1)" w:hint="cs"/>
          <w:sz w:val="32"/>
          <w:szCs w:val="32"/>
          <w:rtl/>
        </w:rPr>
        <w:t>لمنكشف خطيراً يحرم شرعاً تحمّله والصبر على شدّته فيبطل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72 )</w:t>
      </w:r>
      <w:r w:rsidRPr="003F7925">
        <w:rPr>
          <w:rFonts w:cs="MbSadr (1)"/>
          <w:sz w:val="32"/>
          <w:szCs w:val="32"/>
          <w:rtl/>
        </w:rPr>
        <w:t xml:space="preserve"> </w:t>
      </w:r>
      <w:r w:rsidRPr="003F7925">
        <w:rPr>
          <w:rFonts w:cs="MbSadr (1)" w:hint="cs"/>
          <w:sz w:val="32"/>
          <w:szCs w:val="32"/>
          <w:rtl/>
        </w:rPr>
        <w:t xml:space="preserve">وكذلك يجري هذا التفصيل في حقّ من اعتقد وجود الضرر وأنّ </w:t>
      </w:r>
      <w:r w:rsidRPr="003F7925">
        <w:rPr>
          <w:rFonts w:cs="MbSadr (1)"/>
          <w:sz w:val="32"/>
          <w:szCs w:val="32"/>
          <w:rtl/>
        </w:rPr>
        <w:t>و</w:t>
      </w:r>
      <w:r w:rsidRPr="003F7925">
        <w:rPr>
          <w:rFonts w:cs="MbSadr (1)" w:hint="cs"/>
          <w:sz w:val="32"/>
          <w:szCs w:val="32"/>
          <w:rtl/>
        </w:rPr>
        <w:t>ظيفته أن يعمل بالجبيرة وحكمها</w:t>
      </w:r>
      <w:r w:rsidRPr="003F7925">
        <w:rPr>
          <w:rFonts w:hint="cs"/>
          <w:sz w:val="32"/>
          <w:szCs w:val="32"/>
          <w:rtl/>
        </w:rPr>
        <w:t> </w:t>
      </w:r>
      <w:r w:rsidRPr="003F7925">
        <w:rPr>
          <w:rFonts w:cs="MbSadr (1)" w:hint="cs"/>
          <w:sz w:val="32"/>
          <w:szCs w:val="32"/>
          <w:rtl/>
        </w:rPr>
        <w:t>، ومع ذلك تركها وتوضّأ</w:t>
      </w:r>
      <w:r w:rsidRPr="003F7925">
        <w:rPr>
          <w:rFonts w:hint="cs"/>
          <w:sz w:val="32"/>
          <w:szCs w:val="32"/>
          <w:rtl/>
        </w:rPr>
        <w:t> </w:t>
      </w:r>
      <w:r w:rsidRPr="003F7925">
        <w:rPr>
          <w:rFonts w:cs="MbSadr (1)" w:hint="cs"/>
          <w:sz w:val="32"/>
          <w:szCs w:val="32"/>
          <w:rtl/>
        </w:rPr>
        <w:t xml:space="preserve">، أو اغتسل ثمّ تبيّن </w:t>
      </w:r>
      <w:r w:rsidRPr="003F7925">
        <w:rPr>
          <w:rFonts w:cs="MbSadr (1)"/>
          <w:sz w:val="32"/>
          <w:szCs w:val="32"/>
          <w:rtl/>
        </w:rPr>
        <w:t>ا</w:t>
      </w:r>
      <w:r w:rsidRPr="003F7925">
        <w:rPr>
          <w:rFonts w:cs="MbSadr (1)" w:hint="cs"/>
          <w:sz w:val="32"/>
          <w:szCs w:val="32"/>
          <w:rtl/>
        </w:rPr>
        <w:t>لخطأ في اعتقاده</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ه لا ضرر ولا حاجة للجبيرة</w:t>
      </w:r>
      <w:r w:rsidRPr="003F7925">
        <w:rPr>
          <w:rFonts w:hint="cs"/>
          <w:sz w:val="32"/>
          <w:szCs w:val="32"/>
          <w:rtl/>
        </w:rPr>
        <w:t> </w:t>
      </w:r>
      <w:r w:rsidRPr="003F7925">
        <w:rPr>
          <w:rFonts w:cs="MbSadr (1)" w:hint="cs"/>
          <w:sz w:val="32"/>
          <w:szCs w:val="32"/>
          <w:rtl/>
        </w:rPr>
        <w:t xml:space="preserve">، وبكلام آخر : إن كان قد </w:t>
      </w:r>
      <w:r w:rsidRPr="003F7925">
        <w:rPr>
          <w:rFonts w:cs="MbSadr (1)"/>
          <w:sz w:val="32"/>
          <w:szCs w:val="32"/>
          <w:rtl/>
        </w:rPr>
        <w:t>ا</w:t>
      </w:r>
      <w:r w:rsidRPr="003F7925">
        <w:rPr>
          <w:rFonts w:cs="MbSadr (1)" w:hint="cs"/>
          <w:sz w:val="32"/>
          <w:szCs w:val="32"/>
          <w:rtl/>
        </w:rPr>
        <w:t>عتقد وجود الضرر اليسير صحّت أعماله</w:t>
      </w:r>
      <w:r w:rsidRPr="003F7925">
        <w:rPr>
          <w:rFonts w:hint="cs"/>
          <w:sz w:val="32"/>
          <w:szCs w:val="32"/>
          <w:rtl/>
        </w:rPr>
        <w:t> </w:t>
      </w:r>
      <w:r w:rsidRPr="003F7925">
        <w:rPr>
          <w:rFonts w:cs="MbSadr (1)" w:hint="cs"/>
          <w:sz w:val="32"/>
          <w:szCs w:val="32"/>
          <w:rtl/>
        </w:rPr>
        <w:t xml:space="preserve">، وإن كان قد اعتقد وجود الضرر الخطير </w:t>
      </w:r>
      <w:r w:rsidRPr="003F7925">
        <w:rPr>
          <w:rFonts w:cs="MbSadr (1)"/>
          <w:sz w:val="32"/>
          <w:szCs w:val="32"/>
          <w:rtl/>
        </w:rPr>
        <w:t>ا</w:t>
      </w:r>
      <w:r w:rsidRPr="003F7925">
        <w:rPr>
          <w:rFonts w:cs="MbSadr (1)" w:hint="cs"/>
          <w:sz w:val="32"/>
          <w:szCs w:val="32"/>
          <w:rtl/>
        </w:rPr>
        <w:t>لمحرّم بطلت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( 4 ) </w:t>
      </w:r>
      <w:r w:rsidRPr="00926097">
        <w:rPr>
          <w:rFonts w:cs="MbSadr (2)" w:hint="cs"/>
          <w:bCs/>
          <w:sz w:val="32"/>
          <w:szCs w:val="32"/>
          <w:rtl/>
        </w:rPr>
        <w:t>في ما يجب الوضوء له ويستحبّ</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73 )</w:t>
      </w:r>
      <w:r w:rsidRPr="003F7925">
        <w:rPr>
          <w:rFonts w:cs="MbSadr (1)"/>
          <w:sz w:val="32"/>
          <w:szCs w:val="32"/>
          <w:rtl/>
        </w:rPr>
        <w:t xml:space="preserve"> </w:t>
      </w:r>
      <w:r w:rsidRPr="003F7925">
        <w:rPr>
          <w:rFonts w:cs="MbSadr (1)" w:hint="cs"/>
          <w:sz w:val="32"/>
          <w:szCs w:val="32"/>
          <w:rtl/>
        </w:rPr>
        <w:t>الوضوء في نفسه طاعة ومستحبّ</w:t>
      </w:r>
      <w:r w:rsidRPr="003F7925">
        <w:rPr>
          <w:rFonts w:hint="cs"/>
          <w:sz w:val="32"/>
          <w:szCs w:val="32"/>
          <w:rtl/>
        </w:rPr>
        <w:t> </w:t>
      </w:r>
      <w:r w:rsidRPr="003F7925">
        <w:rPr>
          <w:rFonts w:cs="MbSadr (1)" w:hint="cs"/>
          <w:sz w:val="32"/>
          <w:szCs w:val="32"/>
          <w:rtl/>
        </w:rPr>
        <w:t>، وبه يُتقرّب إلى الله ومرضاته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 نفس الوقت هو واجب لغيره</w:t>
      </w:r>
      <w:r w:rsidRPr="003F7925">
        <w:rPr>
          <w:rFonts w:hint="cs"/>
          <w:sz w:val="32"/>
          <w:szCs w:val="32"/>
          <w:rtl/>
        </w:rPr>
        <w:t> </w:t>
      </w:r>
      <w:r w:rsidRPr="003F7925">
        <w:rPr>
          <w:rFonts w:cs="MbSadr (1)" w:hint="cs"/>
          <w:sz w:val="32"/>
          <w:szCs w:val="32"/>
          <w:rtl/>
        </w:rPr>
        <w:t>، حيث يجب للصلاة الواجبة والمستحبّة</w:t>
      </w:r>
      <w:r w:rsidRPr="003F7925">
        <w:rPr>
          <w:rFonts w:cs="MbSadr (1)"/>
          <w:sz w:val="32"/>
          <w:szCs w:val="32"/>
          <w:rtl/>
        </w:rPr>
        <w:t xml:space="preserve">(1) </w:t>
      </w:r>
      <w:r w:rsidRPr="003F7925">
        <w:rPr>
          <w:rFonts w:cs="MbSadr (1)" w:hint="cs"/>
          <w:sz w:val="32"/>
          <w:szCs w:val="32"/>
          <w:rtl/>
        </w:rPr>
        <w:t xml:space="preserve">أداءً </w:t>
      </w:r>
      <w:r w:rsidRPr="003F7925">
        <w:rPr>
          <w:rFonts w:cs="MbSadr (1)"/>
          <w:sz w:val="32"/>
          <w:szCs w:val="32"/>
          <w:rtl/>
        </w:rPr>
        <w:t>و</w:t>
      </w:r>
      <w:r w:rsidRPr="003F7925">
        <w:rPr>
          <w:rFonts w:cs="MbSadr (1)" w:hint="cs"/>
          <w:sz w:val="32"/>
          <w:szCs w:val="32"/>
          <w:rtl/>
        </w:rPr>
        <w:t>قضاءً</w:t>
      </w:r>
      <w:r w:rsidRPr="003F7925">
        <w:rPr>
          <w:rFonts w:hint="cs"/>
          <w:sz w:val="32"/>
          <w:szCs w:val="32"/>
          <w:rtl/>
        </w:rPr>
        <w:t> </w:t>
      </w:r>
      <w:r w:rsidRPr="003F7925">
        <w:rPr>
          <w:rFonts w:cs="MbSadr (1)" w:hint="cs"/>
          <w:sz w:val="32"/>
          <w:szCs w:val="32"/>
          <w:rtl/>
        </w:rPr>
        <w:t>، ولصلاة الاحتياط</w:t>
      </w:r>
      <w:r w:rsidRPr="003F7925">
        <w:rPr>
          <w:rFonts w:cs="MbSadr (1)"/>
          <w:sz w:val="32"/>
          <w:szCs w:val="32"/>
          <w:rtl/>
        </w:rPr>
        <w:t>(2)</w:t>
      </w:r>
      <w:r w:rsidRPr="003F7925">
        <w:rPr>
          <w:rFonts w:hint="cs"/>
          <w:sz w:val="32"/>
          <w:szCs w:val="32"/>
          <w:rtl/>
        </w:rPr>
        <w:t> </w:t>
      </w:r>
      <w:r w:rsidRPr="003F7925">
        <w:rPr>
          <w:rFonts w:cs="MbSadr (1)" w:hint="cs"/>
          <w:sz w:val="32"/>
          <w:szCs w:val="32"/>
          <w:rtl/>
        </w:rPr>
        <w:t>، وأجزاء الصلاة المنسية</w:t>
      </w:r>
      <w:r w:rsidRPr="003F7925">
        <w:rPr>
          <w:rFonts w:hint="cs"/>
          <w:sz w:val="32"/>
          <w:szCs w:val="32"/>
          <w:rtl/>
        </w:rPr>
        <w:t> </w:t>
      </w:r>
      <w:r w:rsidRPr="003F7925">
        <w:rPr>
          <w:rFonts w:cs="MbSadr (1)" w:hint="cs"/>
          <w:sz w:val="32"/>
          <w:szCs w:val="32"/>
          <w:rtl/>
        </w:rPr>
        <w:t xml:space="preserve">، وأيضاً يجب لصلاة </w:t>
      </w:r>
      <w:r w:rsidRPr="003F7925">
        <w:rPr>
          <w:rFonts w:cs="MbSadr (1)"/>
          <w:sz w:val="32"/>
          <w:szCs w:val="32"/>
          <w:rtl/>
        </w:rPr>
        <w:t>ا</w:t>
      </w:r>
      <w:r w:rsidRPr="003F7925">
        <w:rPr>
          <w:rFonts w:cs="MbSadr (1)" w:hint="cs"/>
          <w:sz w:val="32"/>
          <w:szCs w:val="32"/>
          <w:rtl/>
        </w:rPr>
        <w:t>لطواف</w:t>
      </w:r>
      <w:r w:rsidRPr="003F7925">
        <w:rPr>
          <w:rFonts w:hint="cs"/>
          <w:sz w:val="32"/>
          <w:szCs w:val="32"/>
          <w:rtl/>
        </w:rPr>
        <w:t> </w:t>
      </w:r>
      <w:r w:rsidRPr="003F7925">
        <w:rPr>
          <w:rFonts w:cs="MbSadr (1)" w:hint="cs"/>
          <w:sz w:val="32"/>
          <w:szCs w:val="32"/>
          <w:rtl/>
        </w:rPr>
        <w:t>، ولطواف المعتمر أو الحاجّ</w:t>
      </w:r>
      <w:r w:rsidRPr="003F7925">
        <w:rPr>
          <w:rFonts w:hint="cs"/>
          <w:sz w:val="32"/>
          <w:szCs w:val="32"/>
          <w:rtl/>
        </w:rPr>
        <w:t> </w:t>
      </w:r>
      <w:r w:rsidRPr="003F7925">
        <w:rPr>
          <w:rFonts w:cs="MbSadr (1)" w:hint="cs"/>
          <w:sz w:val="32"/>
          <w:szCs w:val="32"/>
          <w:rtl/>
        </w:rPr>
        <w:t xml:space="preserve">. وتسمّى هذه الأشياء بالغايات الواجبة </w:t>
      </w:r>
      <w:r w:rsidRPr="003F7925">
        <w:rPr>
          <w:rFonts w:cs="MbSadr (1)"/>
          <w:sz w:val="32"/>
          <w:szCs w:val="32"/>
          <w:rtl/>
        </w:rPr>
        <w:t>ل</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ها لا تصحّ ولا تستساغ بدونه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74 )</w:t>
      </w:r>
      <w:r w:rsidRPr="003F7925">
        <w:rPr>
          <w:rFonts w:cs="MbSadr (1)"/>
          <w:sz w:val="32"/>
          <w:szCs w:val="32"/>
          <w:rtl/>
        </w:rPr>
        <w:t xml:space="preserve"> </w:t>
      </w:r>
      <w:r w:rsidRPr="003F7925">
        <w:rPr>
          <w:rFonts w:cs="MbSadr (1)" w:hint="cs"/>
          <w:sz w:val="32"/>
          <w:szCs w:val="32"/>
          <w:rtl/>
        </w:rPr>
        <w:t>ويستحبّ للطواف المستحبّ</w:t>
      </w:r>
      <w:r w:rsidRPr="003F7925">
        <w:rPr>
          <w:rFonts w:hint="cs"/>
          <w:sz w:val="32"/>
          <w:szCs w:val="32"/>
          <w:rtl/>
        </w:rPr>
        <w:t> </w:t>
      </w:r>
      <w:r w:rsidRPr="003F7925">
        <w:rPr>
          <w:rFonts w:cs="MbSadr (1)" w:hint="cs"/>
          <w:sz w:val="32"/>
          <w:szCs w:val="32"/>
          <w:rtl/>
        </w:rPr>
        <w:t>، ولأيّ فعل من أفعال الحجّ</w:t>
      </w:r>
      <w:r w:rsidRPr="003F7925">
        <w:rPr>
          <w:rFonts w:hint="cs"/>
          <w:sz w:val="32"/>
          <w:szCs w:val="32"/>
          <w:rtl/>
        </w:rPr>
        <w:t> </w:t>
      </w:r>
      <w:r w:rsidRPr="003F7925">
        <w:rPr>
          <w:rFonts w:cs="MbSadr (1)" w:hint="cs"/>
          <w:sz w:val="32"/>
          <w:szCs w:val="32"/>
          <w:rtl/>
        </w:rPr>
        <w:t>، وللدعاء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لتلاوة القرآن الكريم</w:t>
      </w:r>
      <w:r w:rsidRPr="003F7925">
        <w:rPr>
          <w:rFonts w:hint="cs"/>
          <w:sz w:val="32"/>
          <w:szCs w:val="32"/>
          <w:rtl/>
        </w:rPr>
        <w:t> </w:t>
      </w:r>
      <w:r w:rsidRPr="003F7925">
        <w:rPr>
          <w:rFonts w:cs="MbSadr (1)" w:hint="cs"/>
          <w:sz w:val="32"/>
          <w:szCs w:val="32"/>
          <w:rtl/>
        </w:rPr>
        <w:t>، ولصلاة الجنائز</w:t>
      </w:r>
      <w:r w:rsidRPr="003F7925">
        <w:rPr>
          <w:rFonts w:hint="cs"/>
          <w:sz w:val="32"/>
          <w:szCs w:val="32"/>
          <w:rtl/>
        </w:rPr>
        <w:t> </w:t>
      </w:r>
      <w:r w:rsidRPr="003F7925">
        <w:rPr>
          <w:rFonts w:cs="MbSadr (1)" w:hint="cs"/>
          <w:sz w:val="32"/>
          <w:szCs w:val="32"/>
          <w:rtl/>
        </w:rPr>
        <w:t>، وللمكث في المساجد</w:t>
      </w:r>
      <w:r w:rsidRPr="003F7925">
        <w:rPr>
          <w:rFonts w:hint="cs"/>
          <w:sz w:val="32"/>
          <w:szCs w:val="32"/>
          <w:rtl/>
        </w:rPr>
        <w:t> </w:t>
      </w:r>
      <w:r w:rsidRPr="003F7925">
        <w:rPr>
          <w:rFonts w:cs="MbSadr (1)" w:hint="cs"/>
          <w:sz w:val="32"/>
          <w:szCs w:val="32"/>
          <w:rtl/>
        </w:rPr>
        <w:t xml:space="preserve">، وزيارة العتبات </w:t>
      </w:r>
      <w:r w:rsidRPr="003F7925">
        <w:rPr>
          <w:rFonts w:cs="MbSadr (1)"/>
          <w:sz w:val="32"/>
          <w:szCs w:val="32"/>
          <w:rtl/>
        </w:rPr>
        <w:t>ا</w:t>
      </w:r>
      <w:r w:rsidRPr="003F7925">
        <w:rPr>
          <w:rFonts w:cs="MbSadr (1)" w:hint="cs"/>
          <w:sz w:val="32"/>
          <w:szCs w:val="32"/>
          <w:rtl/>
        </w:rPr>
        <w:t>لمقدّسة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تسمّى هذه الأشياء بالغايات المستحبّة للوضوء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بدون وضوء طاعة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وإن كانت مع الوضوء أكمل وأفضل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75 )</w:t>
      </w:r>
      <w:r w:rsidRPr="003F7925">
        <w:rPr>
          <w:rFonts w:cs="MbSadr (1)"/>
          <w:sz w:val="32"/>
          <w:szCs w:val="32"/>
          <w:rtl/>
        </w:rPr>
        <w:t xml:space="preserve"> </w:t>
      </w:r>
      <w:r w:rsidRPr="003F7925">
        <w:rPr>
          <w:rFonts w:cs="MbSadr (1)" w:hint="cs"/>
          <w:sz w:val="32"/>
          <w:szCs w:val="32"/>
          <w:rtl/>
        </w:rPr>
        <w:t xml:space="preserve">وقد مرّ بنا في شروط المتوضّئ أنّ نية القربة شرط لا يصحّ الوضوء </w:t>
      </w:r>
      <w:r w:rsidRPr="003F7925">
        <w:rPr>
          <w:rFonts w:cs="MbSadr (1)"/>
          <w:sz w:val="32"/>
          <w:szCs w:val="32"/>
          <w:rtl/>
        </w:rPr>
        <w:t>ب</w:t>
      </w:r>
      <w:r w:rsidRPr="003F7925">
        <w:rPr>
          <w:rFonts w:cs="MbSadr (1)" w:hint="cs"/>
          <w:sz w:val="32"/>
          <w:szCs w:val="32"/>
          <w:rtl/>
        </w:rPr>
        <w:t>دونها</w:t>
      </w:r>
      <w:r w:rsidRPr="003F7925">
        <w:rPr>
          <w:rFonts w:hint="cs"/>
          <w:sz w:val="32"/>
          <w:szCs w:val="32"/>
          <w:rtl/>
        </w:rPr>
        <w:t> </w:t>
      </w:r>
      <w:r w:rsidRPr="003F7925">
        <w:rPr>
          <w:rFonts w:ascii="MbSadr (1)" w:hAnsi="MbSadr (1)" w:cs="MbSadr (1)" w:hint="cs"/>
          <w:sz w:val="32"/>
          <w:szCs w:val="32"/>
          <w:rtl/>
        </w:rPr>
        <w:t xml:space="preserve">، وهي تحصل بأن يأتي </w:t>
      </w:r>
      <w:r w:rsidRPr="003F7925">
        <w:rPr>
          <w:rFonts w:cs="MbSadr (1)" w:hint="cs"/>
          <w:sz w:val="32"/>
          <w:szCs w:val="32"/>
          <w:rtl/>
        </w:rPr>
        <w:t xml:space="preserve">بالوضوء قربةً إلى الله تعالى : إمّا لأنّه مطلوب في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أي أنّ الوضوء واجب حتّى للصلاة المستحبّة</w:t>
      </w:r>
      <w:r w:rsidRPr="00456440">
        <w:rPr>
          <w:rStyle w:val="1"/>
          <w:rFonts w:cs="Times New Roman" w:hint="cs"/>
          <w:rtl/>
        </w:rPr>
        <w:t> </w:t>
      </w:r>
      <w:r w:rsidRPr="00456440">
        <w:rPr>
          <w:rStyle w:val="1"/>
          <w:rFonts w:ascii="MbSadr (1)" w:hAnsi="MbSadr (1)" w:hint="cs"/>
          <w:rtl/>
        </w:rPr>
        <w:t xml:space="preserve">، ومعنى هذا أنّ الصلاة المستحبة لا تصحّ </w:t>
      </w:r>
      <w:r w:rsidRPr="00456440">
        <w:rPr>
          <w:rStyle w:val="1"/>
          <w:rtl/>
        </w:rPr>
        <w:t>ب</w:t>
      </w:r>
      <w:r w:rsidRPr="00456440">
        <w:rPr>
          <w:rStyle w:val="1"/>
          <w:rFonts w:hint="cs"/>
          <w:rtl/>
        </w:rPr>
        <w:t>دون وضوء</w:t>
      </w:r>
      <w:r w:rsidRPr="00456440">
        <w:rPr>
          <w:rStyle w:val="1"/>
          <w:rFonts w:cs="Times New Roman" w:hint="cs"/>
          <w:rtl/>
        </w:rPr>
        <w:t> </w:t>
      </w:r>
      <w:r w:rsidRPr="00456440">
        <w:rPr>
          <w:rStyle w:val="1"/>
          <w:rFonts w:ascii="MbSadr (1)" w:hAnsi="MbSadr (1)" w:hint="cs"/>
          <w:rtl/>
        </w:rPr>
        <w:t>، فلا يجوز للمكلف أن يصلّي صلاةً مستحبةً بدون وضوء</w:t>
      </w:r>
      <w:r w:rsidRPr="00456440">
        <w:rPr>
          <w:rStyle w:val="1"/>
          <w:rFonts w:cs="Times New Roman" w:hint="cs"/>
          <w:rtl/>
        </w:rPr>
        <w:t> </w:t>
      </w:r>
      <w:r w:rsidRPr="00456440">
        <w:rPr>
          <w:rStyle w:val="1"/>
          <w:rFonts w:ascii="MbSadr (1)" w:hAnsi="MbSadr (1)" w:hint="cs"/>
          <w:rtl/>
        </w:rPr>
        <w:t xml:space="preserve">، وإن كان بإمكانه أن </w:t>
      </w:r>
      <w:r w:rsidRPr="00456440">
        <w:rPr>
          <w:rStyle w:val="1"/>
          <w:rtl/>
        </w:rPr>
        <w:t>ي</w:t>
      </w:r>
      <w:r w:rsidRPr="00456440">
        <w:rPr>
          <w:rStyle w:val="1"/>
          <w:rFonts w:hint="cs"/>
          <w:rtl/>
        </w:rPr>
        <w:t>ترك الصلاة المستحبة رأساً</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صلاة الاحتياط : صلاة تتأ</w:t>
      </w:r>
      <w:r w:rsidRPr="00456440">
        <w:rPr>
          <w:rStyle w:val="1"/>
          <w:rFonts w:ascii="MbSadr (1)" w:hAnsi="MbSadr (1)" w:hint="cs"/>
          <w:rtl/>
        </w:rPr>
        <w:t>لّف من ركعة واحدة أو ركعتين</w:t>
      </w:r>
      <w:r w:rsidRPr="00456440">
        <w:rPr>
          <w:rStyle w:val="1"/>
          <w:rFonts w:cs="Times New Roman" w:hint="cs"/>
          <w:rtl/>
        </w:rPr>
        <w:t> </w:t>
      </w:r>
      <w:r w:rsidRPr="00456440">
        <w:rPr>
          <w:rStyle w:val="1"/>
          <w:rFonts w:ascii="MbSadr (1)" w:hAnsi="MbSadr (1)" w:hint="cs"/>
          <w:rtl/>
        </w:rPr>
        <w:t xml:space="preserve">، شرّعت من أجل معالجة </w:t>
      </w:r>
      <w:r w:rsidRPr="00456440">
        <w:rPr>
          <w:rStyle w:val="1"/>
          <w:rtl/>
        </w:rPr>
        <w:t>ب</w:t>
      </w:r>
      <w:r w:rsidRPr="00456440">
        <w:rPr>
          <w:rStyle w:val="1"/>
          <w:rFonts w:hint="cs"/>
          <w:rtl/>
        </w:rPr>
        <w:t>عض حالات الشكّ في الصلاة</w:t>
      </w:r>
      <w:r w:rsidRPr="00456440">
        <w:rPr>
          <w:rStyle w:val="1"/>
          <w:rFonts w:cs="Times New Roman" w:hint="cs"/>
          <w:rtl/>
        </w:rPr>
        <w:t> </w:t>
      </w:r>
      <w:r w:rsidRPr="00456440">
        <w:rPr>
          <w:rStyle w:val="1"/>
          <w:rFonts w:ascii="MbSadr (1)" w:hAnsi="MbSadr (1)" w:hint="cs"/>
          <w:rtl/>
        </w:rPr>
        <w:t>، لاحظ الفقرة (</w:t>
      </w:r>
      <w:r w:rsidRPr="00456440">
        <w:rPr>
          <w:rStyle w:val="1"/>
          <w:rFonts w:cs="Times New Roman" w:hint="cs"/>
          <w:rtl/>
        </w:rPr>
        <w:t> </w:t>
      </w:r>
      <w:r w:rsidRPr="00456440">
        <w:rPr>
          <w:rStyle w:val="1"/>
          <w:rFonts w:ascii="MbSadr (1)" w:hAnsi="MbSadr (1)" w:hint="cs"/>
          <w:rtl/>
        </w:rPr>
        <w:t>66</w:t>
      </w:r>
      <w:r w:rsidRPr="00456440">
        <w:rPr>
          <w:rStyle w:val="1"/>
          <w:rFonts w:cs="Times New Roman" w:hint="cs"/>
          <w:rtl/>
        </w:rPr>
        <w:t> </w:t>
      </w:r>
      <w:r w:rsidRPr="00456440">
        <w:rPr>
          <w:rStyle w:val="1"/>
          <w:rFonts w:ascii="MbSadr (1)" w:hAnsi="MbSadr (1)" w:hint="cs"/>
          <w:rtl/>
        </w:rPr>
        <w:t>) و</w:t>
      </w:r>
      <w:r w:rsidRPr="00456440">
        <w:rPr>
          <w:rStyle w:val="1"/>
          <w:rFonts w:hint="cs"/>
          <w:rtl/>
        </w:rPr>
        <w:t xml:space="preserve"> (</w:t>
      </w:r>
      <w:r w:rsidRPr="00456440">
        <w:rPr>
          <w:rStyle w:val="1"/>
          <w:rFonts w:cs="Times New Roman" w:hint="cs"/>
          <w:rtl/>
        </w:rPr>
        <w:t> </w:t>
      </w:r>
      <w:r w:rsidRPr="00456440">
        <w:rPr>
          <w:rStyle w:val="1"/>
          <w:rFonts w:ascii="MbSadr (1)" w:hAnsi="MbSadr (1)" w:hint="cs"/>
          <w:rtl/>
        </w:rPr>
        <w:t>82</w:t>
      </w:r>
      <w:r w:rsidRPr="00456440">
        <w:rPr>
          <w:rStyle w:val="1"/>
          <w:rFonts w:cs="Times New Roman" w:hint="cs"/>
          <w:rtl/>
        </w:rPr>
        <w:t> </w:t>
      </w:r>
      <w:r w:rsidRPr="00456440">
        <w:rPr>
          <w:rStyle w:val="1"/>
          <w:rFonts w:ascii="MbSadr (1)" w:hAnsi="MbSadr (1)" w:hint="cs"/>
          <w:rtl/>
        </w:rPr>
        <w:t xml:space="preserve">) من فصل الأحكام العامة </w:t>
      </w:r>
      <w:r w:rsidRPr="00456440">
        <w:rPr>
          <w:rStyle w:val="1"/>
          <w:rtl/>
        </w:rPr>
        <w:t>ل</w:t>
      </w:r>
      <w:r w:rsidRPr="00456440">
        <w:rPr>
          <w:rStyle w:val="1"/>
          <w:rFonts w:hint="cs"/>
          <w:rtl/>
        </w:rPr>
        <w:t>لصلاة</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فسه</w:t>
      </w:r>
      <w:r w:rsidRPr="003F7925">
        <w:rPr>
          <w:rFonts w:hint="cs"/>
          <w:sz w:val="32"/>
          <w:szCs w:val="32"/>
          <w:rtl/>
        </w:rPr>
        <w:t> </w:t>
      </w:r>
      <w:r w:rsidRPr="003F7925">
        <w:rPr>
          <w:rFonts w:cs="MbSadr (1)" w:hint="cs"/>
          <w:sz w:val="32"/>
          <w:szCs w:val="32"/>
          <w:rtl/>
        </w:rPr>
        <w:t>، أو لأنّه يريد بذلك إيجاد إحدى غاياته الواجبة أو المستحبّة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الوضوء ـ كما قلنا آنفاً ـ مستحبّ في نفسه</w:t>
      </w:r>
      <w:r w:rsidRPr="003F7925">
        <w:rPr>
          <w:rFonts w:hint="cs"/>
          <w:sz w:val="32"/>
          <w:szCs w:val="32"/>
          <w:rtl/>
        </w:rPr>
        <w:t> </w:t>
      </w:r>
      <w:r w:rsidRPr="003F7925">
        <w:rPr>
          <w:rFonts w:cs="MbSadr (1)" w:hint="cs"/>
          <w:sz w:val="32"/>
          <w:szCs w:val="32"/>
          <w:rtl/>
        </w:rPr>
        <w:t xml:space="preserve">، وكما هو مستحبّ كذلك </w:t>
      </w:r>
      <w:r w:rsidRPr="003F7925">
        <w:rPr>
          <w:rFonts w:cs="MbSadr (1)"/>
          <w:sz w:val="32"/>
          <w:szCs w:val="32"/>
          <w:rtl/>
        </w:rPr>
        <w:t>ت</w:t>
      </w:r>
      <w:r w:rsidRPr="003F7925">
        <w:rPr>
          <w:rFonts w:cs="MbSadr (1)" w:hint="cs"/>
          <w:sz w:val="32"/>
          <w:szCs w:val="32"/>
          <w:rtl/>
        </w:rPr>
        <w:t>كراره مستحبّ</w:t>
      </w:r>
      <w:r w:rsidRPr="003F7925">
        <w:rPr>
          <w:rFonts w:hint="cs"/>
          <w:sz w:val="32"/>
          <w:szCs w:val="32"/>
          <w:rtl/>
        </w:rPr>
        <w:t> </w:t>
      </w:r>
      <w:r w:rsidRPr="003F7925">
        <w:rPr>
          <w:rFonts w:cs="MbSadr (1)" w:hint="cs"/>
          <w:sz w:val="32"/>
          <w:szCs w:val="32"/>
          <w:rtl/>
        </w:rPr>
        <w:t>، حتّى ولو لم يصدر حدث من المتوضّئ</w:t>
      </w:r>
      <w:r w:rsidRPr="003F7925">
        <w:rPr>
          <w:rFonts w:hint="cs"/>
          <w:sz w:val="32"/>
          <w:szCs w:val="32"/>
          <w:rtl/>
        </w:rPr>
        <w:t> </w:t>
      </w:r>
      <w:r w:rsidRPr="003F7925">
        <w:rPr>
          <w:rFonts w:cs="MbSadr (1)" w:hint="cs"/>
          <w:sz w:val="32"/>
          <w:szCs w:val="32"/>
          <w:rtl/>
        </w:rPr>
        <w:t xml:space="preserve">، ويسمّى الوضوء الثاني </w:t>
      </w:r>
      <w:r w:rsidRPr="003F7925">
        <w:rPr>
          <w:rFonts w:cs="MbSadr (1)"/>
          <w:sz w:val="32"/>
          <w:szCs w:val="32"/>
          <w:rtl/>
        </w:rPr>
        <w:t>ب</w:t>
      </w:r>
      <w:r w:rsidRPr="003F7925">
        <w:rPr>
          <w:rFonts w:cs="MbSadr (1)" w:hint="cs"/>
          <w:sz w:val="32"/>
          <w:szCs w:val="32"/>
          <w:rtl/>
        </w:rPr>
        <w:t>الوضوء التجديدي</w:t>
      </w:r>
      <w:r w:rsidRPr="003F7925">
        <w:rPr>
          <w:rFonts w:hint="cs"/>
          <w:sz w:val="32"/>
          <w:szCs w:val="32"/>
          <w:rtl/>
        </w:rPr>
        <w:t> </w:t>
      </w:r>
      <w:r w:rsidRPr="003F7925">
        <w:rPr>
          <w:rFonts w:cs="MbSadr (1)" w:hint="cs"/>
          <w:sz w:val="32"/>
          <w:szCs w:val="32"/>
          <w:rtl/>
        </w:rPr>
        <w:t>، وقد عبّر عنه في بعض الروايات ب</w:t>
      </w:r>
      <w:r>
        <w:rPr>
          <w:rFonts w:cs="MbSadr (1)" w:hint="cs"/>
          <w:sz w:val="32"/>
          <w:szCs w:val="32"/>
          <w:rtl/>
        </w:rPr>
        <w:t>أنّ</w:t>
      </w:r>
      <w:r w:rsidRPr="003F7925">
        <w:rPr>
          <w:rFonts w:cs="MbSadr (1)" w:hint="cs"/>
          <w:sz w:val="32"/>
          <w:szCs w:val="32"/>
          <w:rtl/>
        </w:rPr>
        <w:t>ه : نور على نور</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حكام المحدِث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76 )</w:t>
      </w:r>
      <w:r w:rsidRPr="003F7925">
        <w:rPr>
          <w:rFonts w:cs="MbSadr (1)"/>
          <w:sz w:val="32"/>
          <w:szCs w:val="32"/>
          <w:rtl/>
        </w:rPr>
        <w:t xml:space="preserve"> </w:t>
      </w:r>
      <w:r w:rsidRPr="003F7925">
        <w:rPr>
          <w:rFonts w:cs="MbSadr (1)" w:hint="cs"/>
          <w:sz w:val="32"/>
          <w:szCs w:val="32"/>
          <w:rtl/>
        </w:rPr>
        <w:t xml:space="preserve">وليس للمحدث أن يمسّ كتابة المصحف الشريف حتّى الحرف </w:t>
      </w:r>
      <w:r w:rsidRPr="003F7925">
        <w:rPr>
          <w:rFonts w:cs="MbSadr (1)"/>
          <w:sz w:val="32"/>
          <w:szCs w:val="32"/>
          <w:rtl/>
        </w:rPr>
        <w:t>ا</w:t>
      </w:r>
      <w:r w:rsidRPr="003F7925">
        <w:rPr>
          <w:rFonts w:cs="MbSadr (1)" w:hint="cs"/>
          <w:sz w:val="32"/>
          <w:szCs w:val="32"/>
          <w:rtl/>
        </w:rPr>
        <w:t>لواحد منه</w:t>
      </w:r>
      <w:r w:rsidRPr="003F7925">
        <w:rPr>
          <w:rFonts w:hint="cs"/>
          <w:sz w:val="32"/>
          <w:szCs w:val="32"/>
          <w:rtl/>
        </w:rPr>
        <w:t> </w:t>
      </w:r>
      <w:r w:rsidRPr="003F7925">
        <w:rPr>
          <w:rFonts w:cs="MbSadr (1)" w:hint="cs"/>
          <w:sz w:val="32"/>
          <w:szCs w:val="32"/>
          <w:rtl/>
        </w:rPr>
        <w:t>، بل حتّى الحركة والسكون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أبداً لا يمسّ شيئاً من ذلك</w:t>
      </w:r>
      <w:r w:rsidRPr="003F7925">
        <w:rPr>
          <w:rFonts w:hint="cs"/>
          <w:sz w:val="32"/>
          <w:szCs w:val="32"/>
          <w:rtl/>
        </w:rPr>
        <w:t> </w:t>
      </w:r>
      <w:r w:rsidRPr="003F7925">
        <w:rPr>
          <w:rFonts w:cs="MbSadr (1)" w:hint="cs"/>
          <w:sz w:val="32"/>
          <w:szCs w:val="32"/>
          <w:rtl/>
        </w:rPr>
        <w:t xml:space="preserve">، لا بيده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ب</w:t>
      </w:r>
      <w:r w:rsidRPr="003F7925">
        <w:rPr>
          <w:rFonts w:cs="MbSadr (1)" w:hint="cs"/>
          <w:sz w:val="32"/>
          <w:szCs w:val="32"/>
          <w:rtl/>
        </w:rPr>
        <w:t>شيء من جسمه وشعره</w:t>
      </w:r>
      <w:r w:rsidRPr="003F7925">
        <w:rPr>
          <w:rFonts w:hint="cs"/>
          <w:sz w:val="32"/>
          <w:szCs w:val="32"/>
          <w:rtl/>
        </w:rPr>
        <w:t> </w:t>
      </w:r>
      <w:r w:rsidRPr="003F7925">
        <w:rPr>
          <w:rFonts w:cs="MbSadr (1)" w:hint="cs"/>
          <w:sz w:val="32"/>
          <w:szCs w:val="32"/>
          <w:rtl/>
        </w:rPr>
        <w:t xml:space="preserve">، من غير فرق بين أن تكون الكتابة بالحروف أو </w:t>
      </w:r>
      <w:r w:rsidRPr="003F7925">
        <w:rPr>
          <w:rFonts w:cs="MbSadr (1)"/>
          <w:sz w:val="32"/>
          <w:szCs w:val="32"/>
          <w:rtl/>
        </w:rPr>
        <w:t>غ</w:t>
      </w:r>
      <w:r w:rsidRPr="003F7925">
        <w:rPr>
          <w:rFonts w:cs="MbSadr (1)" w:hint="cs"/>
          <w:sz w:val="32"/>
          <w:szCs w:val="32"/>
          <w:rtl/>
        </w:rPr>
        <w:t>يرها</w:t>
      </w:r>
      <w:r w:rsidRPr="003F7925">
        <w:rPr>
          <w:rFonts w:hint="cs"/>
          <w:sz w:val="32"/>
          <w:szCs w:val="32"/>
          <w:rtl/>
        </w:rPr>
        <w:t> </w:t>
      </w:r>
      <w:r w:rsidRPr="003F7925">
        <w:rPr>
          <w:rFonts w:cs="MbSadr (1)" w:hint="cs"/>
          <w:sz w:val="32"/>
          <w:szCs w:val="32"/>
          <w:rtl/>
        </w:rPr>
        <w:t>، ولا بين أن تكون بالقلم</w:t>
      </w:r>
      <w:r w:rsidRPr="003F7925">
        <w:rPr>
          <w:rFonts w:hint="cs"/>
          <w:sz w:val="32"/>
          <w:szCs w:val="32"/>
          <w:rtl/>
        </w:rPr>
        <w:t> </w:t>
      </w:r>
      <w:r w:rsidRPr="003F7925">
        <w:rPr>
          <w:rFonts w:cs="MbSadr (1)" w:hint="cs"/>
          <w:sz w:val="32"/>
          <w:szCs w:val="32"/>
          <w:rtl/>
        </w:rPr>
        <w:t>، أو الطباعة</w:t>
      </w:r>
      <w:r w:rsidRPr="003F7925">
        <w:rPr>
          <w:rFonts w:hint="cs"/>
          <w:sz w:val="32"/>
          <w:szCs w:val="32"/>
          <w:rtl/>
        </w:rPr>
        <w:t> </w:t>
      </w:r>
      <w:r w:rsidRPr="003F7925">
        <w:rPr>
          <w:rFonts w:cs="MbSadr (1)" w:hint="cs"/>
          <w:sz w:val="32"/>
          <w:szCs w:val="32"/>
          <w:rtl/>
        </w:rPr>
        <w:t>، أو الحفر</w:t>
      </w:r>
      <w:r w:rsidRPr="003F7925">
        <w:rPr>
          <w:rFonts w:hint="cs"/>
          <w:sz w:val="32"/>
          <w:szCs w:val="32"/>
          <w:rtl/>
        </w:rPr>
        <w:t> </w:t>
      </w:r>
      <w:r w:rsidRPr="003F7925">
        <w:rPr>
          <w:rFonts w:cs="MbSadr (1)" w:hint="cs"/>
          <w:sz w:val="32"/>
          <w:szCs w:val="32"/>
          <w:rtl/>
        </w:rPr>
        <w:t xml:space="preserve">، أو الحرف الناتئ البارز في </w:t>
      </w:r>
      <w:r w:rsidRPr="003F7925">
        <w:rPr>
          <w:rFonts w:cs="MbSadr (1)"/>
          <w:sz w:val="32"/>
          <w:szCs w:val="32"/>
          <w:rtl/>
        </w:rPr>
        <w:t>ا</w:t>
      </w:r>
      <w:r w:rsidRPr="003F7925">
        <w:rPr>
          <w:rFonts w:cs="MbSadr (1)" w:hint="cs"/>
          <w:sz w:val="32"/>
          <w:szCs w:val="32"/>
          <w:rtl/>
        </w:rPr>
        <w:t>لحجر أو الخشب أو غيرهما</w:t>
      </w:r>
      <w:r w:rsidRPr="003F7925">
        <w:rPr>
          <w:rFonts w:hint="cs"/>
          <w:sz w:val="32"/>
          <w:szCs w:val="32"/>
          <w:rtl/>
        </w:rPr>
        <w:t> </w:t>
      </w:r>
      <w:r w:rsidRPr="003F7925">
        <w:rPr>
          <w:rFonts w:cs="MbSadr (1)" w:hint="cs"/>
          <w:sz w:val="32"/>
          <w:szCs w:val="32"/>
          <w:rtl/>
        </w:rPr>
        <w:t xml:space="preserve">. ويجوز له أن يمسّ ما عدا الكتابة من الورق </w:t>
      </w:r>
      <w:r w:rsidRPr="003F7925">
        <w:rPr>
          <w:rFonts w:cs="MbSadr (1)"/>
          <w:sz w:val="32"/>
          <w:szCs w:val="32"/>
          <w:rtl/>
        </w:rPr>
        <w:t>و</w:t>
      </w:r>
      <w:r w:rsidRPr="003F7925">
        <w:rPr>
          <w:rFonts w:cs="MbSadr (1)" w:hint="cs"/>
          <w:sz w:val="32"/>
          <w:szCs w:val="32"/>
          <w:rtl/>
        </w:rPr>
        <w:t>الجلد</w:t>
      </w:r>
      <w:r w:rsidRPr="003F7925">
        <w:rPr>
          <w:rFonts w:hint="cs"/>
          <w:sz w:val="32"/>
          <w:szCs w:val="32"/>
          <w:rtl/>
        </w:rPr>
        <w:t> </w:t>
      </w:r>
      <w:r w:rsidRPr="003F7925">
        <w:rPr>
          <w:rFonts w:cs="MbSadr (1)" w:hint="cs"/>
          <w:sz w:val="32"/>
          <w:szCs w:val="32"/>
          <w:rtl/>
        </w:rPr>
        <w:t>، وأسماء السور الموضوعة في أوّل الصفحة</w:t>
      </w:r>
      <w:r w:rsidRPr="003F7925">
        <w:rPr>
          <w:rFonts w:hint="cs"/>
          <w:sz w:val="32"/>
          <w:szCs w:val="32"/>
          <w:rtl/>
        </w:rPr>
        <w:t> </w:t>
      </w:r>
      <w:r w:rsidRPr="003F7925">
        <w:rPr>
          <w:rFonts w:cs="MbSadr (1)" w:hint="cs"/>
          <w:sz w:val="32"/>
          <w:szCs w:val="32"/>
          <w:rtl/>
        </w:rPr>
        <w:t>، وأرقامها</w:t>
      </w:r>
      <w:r w:rsidRPr="003F7925">
        <w:rPr>
          <w:rFonts w:hint="cs"/>
          <w:sz w:val="32"/>
          <w:szCs w:val="32"/>
          <w:rtl/>
        </w:rPr>
        <w:t> </w:t>
      </w:r>
      <w:r w:rsidRPr="003F7925">
        <w:rPr>
          <w:rFonts w:cs="MbSadr (1)" w:hint="cs"/>
          <w:sz w:val="32"/>
          <w:szCs w:val="32"/>
          <w:rtl/>
        </w:rPr>
        <w:t xml:space="preserve">، وأرقام الأجزاء </w:t>
      </w:r>
      <w:r w:rsidRPr="003F7925">
        <w:rPr>
          <w:rFonts w:cs="MbSadr (1)"/>
          <w:sz w:val="32"/>
          <w:szCs w:val="32"/>
          <w:rtl/>
        </w:rPr>
        <w:t>و</w:t>
      </w:r>
      <w:r w:rsidRPr="003F7925">
        <w:rPr>
          <w:rFonts w:cs="MbSadr (1)" w:hint="cs"/>
          <w:sz w:val="32"/>
          <w:szCs w:val="32"/>
          <w:rtl/>
        </w:rPr>
        <w:t>الأحزاب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77 )</w:t>
      </w:r>
      <w:r w:rsidRPr="003F7925">
        <w:rPr>
          <w:rFonts w:cs="MbSadr (1)"/>
          <w:sz w:val="32"/>
          <w:szCs w:val="32"/>
          <w:rtl/>
        </w:rPr>
        <w:t xml:space="preserve"> </w:t>
      </w:r>
      <w:r w:rsidRPr="003F7925">
        <w:rPr>
          <w:rFonts w:cs="MbSadr (1)" w:hint="cs"/>
          <w:sz w:val="32"/>
          <w:szCs w:val="32"/>
          <w:rtl/>
        </w:rPr>
        <w:t>وإذا لم تكن الكلمة القرآنية أو الآية في المصحف</w:t>
      </w:r>
      <w:r w:rsidRPr="003F7925">
        <w:rPr>
          <w:rFonts w:hint="cs"/>
          <w:sz w:val="32"/>
          <w:szCs w:val="32"/>
          <w:rtl/>
        </w:rPr>
        <w:t> </w:t>
      </w:r>
      <w:r w:rsidRPr="003F7925">
        <w:rPr>
          <w:rFonts w:cs="MbSadr (1)" w:hint="cs"/>
          <w:sz w:val="32"/>
          <w:szCs w:val="32"/>
          <w:rtl/>
        </w:rPr>
        <w:t xml:space="preserve">، بل كانت بكتاب </w:t>
      </w:r>
      <w:r w:rsidRPr="003F7925">
        <w:rPr>
          <w:rFonts w:cs="MbSadr (1)"/>
          <w:sz w:val="32"/>
          <w:szCs w:val="32"/>
          <w:rtl/>
        </w:rPr>
        <w:t>أ</w:t>
      </w:r>
      <w:r w:rsidRPr="003F7925">
        <w:rPr>
          <w:rFonts w:cs="MbSadr (1)" w:hint="cs"/>
          <w:sz w:val="32"/>
          <w:szCs w:val="32"/>
          <w:rtl/>
        </w:rPr>
        <w:t>و برسالة أو بطاقة تهنئة أو ورقة تعزية أو نقش خاتم فيجوز للمحدِث أن يمسّها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78 )</w:t>
      </w:r>
      <w:r w:rsidRPr="003F7925">
        <w:rPr>
          <w:rFonts w:cs="MbSadr (1)"/>
          <w:sz w:val="32"/>
          <w:szCs w:val="32"/>
          <w:rtl/>
        </w:rPr>
        <w:t xml:space="preserve"> </w:t>
      </w:r>
      <w:r w:rsidRPr="003F7925">
        <w:rPr>
          <w:rFonts w:cs="MbSadr (1)" w:hint="cs"/>
          <w:sz w:val="32"/>
          <w:szCs w:val="32"/>
          <w:rtl/>
        </w:rPr>
        <w:t xml:space="preserve">وكذلك يجوز للمحدِث أن يمسّ اسم الجلالة وصفاته في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لمصحف</w:t>
      </w:r>
      <w:r w:rsidRPr="003F7925">
        <w:rPr>
          <w:rFonts w:hint="cs"/>
          <w:sz w:val="32"/>
          <w:szCs w:val="32"/>
          <w:rtl/>
        </w:rPr>
        <w:t> </w:t>
      </w:r>
      <w:r w:rsidRPr="003F7925">
        <w:rPr>
          <w:rFonts w:cs="MbSadr (1)" w:hint="cs"/>
          <w:sz w:val="32"/>
          <w:szCs w:val="32"/>
          <w:rtl/>
        </w:rPr>
        <w:t>، وأسماء المعصومين عليهم الصلاة والسلام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79 )</w:t>
      </w:r>
      <w:r w:rsidRPr="003F7925">
        <w:rPr>
          <w:rFonts w:cs="MbSadr (1)"/>
          <w:sz w:val="32"/>
          <w:szCs w:val="32"/>
          <w:rtl/>
        </w:rPr>
        <w:t xml:space="preserve"> </w:t>
      </w:r>
      <w:r w:rsidRPr="003F7925">
        <w:rPr>
          <w:rFonts w:cs="MbSadr (1)" w:hint="cs"/>
          <w:sz w:val="32"/>
          <w:szCs w:val="32"/>
          <w:rtl/>
        </w:rPr>
        <w:t xml:space="preserve">ويسوغ للمحدِث إذا أراد أن يمسّ كتابة المصحف الشريف أن يتوضّأ </w:t>
      </w:r>
      <w:r w:rsidRPr="003F7925">
        <w:rPr>
          <w:rFonts w:cs="MbSadr (1)"/>
          <w:sz w:val="32"/>
          <w:szCs w:val="32"/>
          <w:rtl/>
        </w:rPr>
        <w:t>ب</w:t>
      </w:r>
      <w:r w:rsidRPr="003F7925">
        <w:rPr>
          <w:rFonts w:cs="MbSadr (1)" w:hint="cs"/>
          <w:sz w:val="32"/>
          <w:szCs w:val="32"/>
          <w:rtl/>
        </w:rPr>
        <w:t>قصد مسّها بحيث يكون هذا المسّ بالذات هو الغاية من الوضوء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لئـلاّ يمسّ </w:t>
      </w:r>
      <w:r w:rsidRPr="003F7925">
        <w:rPr>
          <w:rFonts w:cs="MbSadr (1)"/>
          <w:sz w:val="32"/>
          <w:szCs w:val="32"/>
          <w:rtl/>
        </w:rPr>
        <w:t>ب</w:t>
      </w:r>
      <w:r w:rsidRPr="003F7925">
        <w:rPr>
          <w:rFonts w:cs="MbSadr (1)" w:hint="cs"/>
          <w:sz w:val="32"/>
          <w:szCs w:val="32"/>
          <w:rtl/>
        </w:rPr>
        <w:t>دون وضوء فيقع في الحرام</w:t>
      </w:r>
      <w:r w:rsidRPr="003F7925">
        <w:rPr>
          <w:rFonts w:hint="cs"/>
          <w:sz w:val="32"/>
          <w:szCs w:val="32"/>
          <w:rtl/>
        </w:rPr>
        <w:t> </w:t>
      </w:r>
      <w:r w:rsidRPr="003F7925">
        <w:rPr>
          <w:rFonts w:cs="MbSadr (1)" w:hint="cs"/>
          <w:sz w:val="32"/>
          <w:szCs w:val="32"/>
          <w:rtl/>
        </w:rPr>
        <w:t>، وبخاصّة إذا كان المسّ بالتقبيل</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1 : 265</w:t>
      </w:r>
      <w:r w:rsidRPr="00456440">
        <w:rPr>
          <w:rStyle w:val="1"/>
          <w:rFonts w:cs="Times New Roman" w:hint="cs"/>
          <w:rtl/>
        </w:rPr>
        <w:t> </w:t>
      </w:r>
      <w:r w:rsidRPr="00456440">
        <w:rPr>
          <w:rStyle w:val="1"/>
          <w:rFonts w:ascii="MbSadr (1)" w:hAnsi="MbSadr (1)" w:hint="cs"/>
          <w:rtl/>
        </w:rPr>
        <w:t>، الباب 8 من أبواب الوضوء</w:t>
      </w:r>
      <w:r w:rsidRPr="00456440">
        <w:rPr>
          <w:rStyle w:val="1"/>
          <w:rFonts w:cs="Times New Roman" w:hint="cs"/>
          <w:rtl/>
        </w:rPr>
        <w:t> </w:t>
      </w:r>
      <w:r w:rsidRPr="00456440">
        <w:rPr>
          <w:rStyle w:val="1"/>
          <w:rFonts w:ascii="MbSadr (1)" w:hAnsi="MbSadr (1)" w:hint="cs"/>
          <w:rtl/>
        </w:rPr>
        <w:t>، الحديث 8</w:t>
      </w:r>
      <w:r w:rsidRPr="00456440">
        <w:rPr>
          <w:rStyle w:val="1"/>
          <w:rFonts w:hint="cs"/>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( 5 ) </w:t>
      </w:r>
      <w:r w:rsidRPr="00926097">
        <w:rPr>
          <w:rFonts w:cs="MbSadr (2)" w:hint="cs"/>
          <w:bCs/>
          <w:sz w:val="32"/>
          <w:szCs w:val="32"/>
          <w:rtl/>
        </w:rPr>
        <w:t>نواقض الوضوء</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لنقض لغةً : الإبطال والهدم</w:t>
      </w:r>
      <w:r w:rsidRPr="003F7925">
        <w:rPr>
          <w:rFonts w:hint="cs"/>
          <w:sz w:val="32"/>
          <w:szCs w:val="32"/>
          <w:rtl/>
        </w:rPr>
        <w:t> </w:t>
      </w:r>
      <w:r w:rsidRPr="003F7925">
        <w:rPr>
          <w:rFonts w:cs="MbSadr (1)" w:hint="cs"/>
          <w:sz w:val="32"/>
          <w:szCs w:val="32"/>
          <w:rtl/>
        </w:rPr>
        <w:t xml:space="preserve">. وناقض الوضوء عند الفقهاء : ما يبطل الوضوء </w:t>
      </w:r>
      <w:r w:rsidRPr="003F7925">
        <w:rPr>
          <w:rFonts w:cs="MbSadr (1)"/>
          <w:sz w:val="32"/>
          <w:szCs w:val="32"/>
          <w:rtl/>
        </w:rPr>
        <w:t>و</w:t>
      </w:r>
      <w:r w:rsidRPr="003F7925">
        <w:rPr>
          <w:rFonts w:cs="MbSadr (1)" w:hint="cs"/>
          <w:sz w:val="32"/>
          <w:szCs w:val="32"/>
          <w:rtl/>
        </w:rPr>
        <w:t>يزيل أثره الشرعي ـ أي الطهارة ـ ويخرجه عن الفائدة المقصودة منه</w:t>
      </w:r>
      <w:r w:rsidRPr="003F7925">
        <w:rPr>
          <w:rFonts w:hint="cs"/>
          <w:sz w:val="32"/>
          <w:szCs w:val="32"/>
          <w:rtl/>
        </w:rPr>
        <w:t> </w:t>
      </w:r>
      <w:r w:rsidRPr="003F7925">
        <w:rPr>
          <w:rFonts w:cs="MbSadr (1)" w:hint="cs"/>
          <w:sz w:val="32"/>
          <w:szCs w:val="32"/>
          <w:rtl/>
        </w:rPr>
        <w:t xml:space="preserve">، ويسمّى </w:t>
      </w:r>
      <w:r w:rsidRPr="003F7925">
        <w:rPr>
          <w:rFonts w:cs="MbSadr (1)"/>
          <w:sz w:val="32"/>
          <w:szCs w:val="32"/>
          <w:rtl/>
        </w:rPr>
        <w:t>ك</w:t>
      </w:r>
      <w:r w:rsidRPr="003F7925">
        <w:rPr>
          <w:rFonts w:cs="MbSadr (1)" w:hint="cs"/>
          <w:sz w:val="32"/>
          <w:szCs w:val="32"/>
          <w:rtl/>
        </w:rPr>
        <w:t>لّ واحد من نواقض الوضوء بالحَدَث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نواقض الوضوء كما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80 ) الأوّل :</w:t>
      </w:r>
      <w:r w:rsidRPr="003F7925">
        <w:rPr>
          <w:rFonts w:cs="MbSadr (1)"/>
          <w:sz w:val="32"/>
          <w:szCs w:val="32"/>
          <w:rtl/>
        </w:rPr>
        <w:t xml:space="preserve"> </w:t>
      </w:r>
      <w:r w:rsidRPr="003F7925">
        <w:rPr>
          <w:rFonts w:cs="MbSadr (1)" w:hint="cs"/>
          <w:sz w:val="32"/>
          <w:szCs w:val="32"/>
          <w:rtl/>
        </w:rPr>
        <w:t>خروج البول</w:t>
      </w:r>
      <w:r w:rsidRPr="003F7925">
        <w:rPr>
          <w:rFonts w:hint="cs"/>
          <w:sz w:val="32"/>
          <w:szCs w:val="32"/>
          <w:rtl/>
        </w:rPr>
        <w:t> </w:t>
      </w:r>
      <w:r w:rsidRPr="003F7925">
        <w:rPr>
          <w:rFonts w:cs="MbSadr (1)" w:hint="cs"/>
          <w:sz w:val="32"/>
          <w:szCs w:val="32"/>
          <w:rtl/>
        </w:rPr>
        <w:t xml:space="preserve">، أمّا خروج المذي أو الوذي أو الودي فإنّه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نقض الوضوء</w:t>
      </w:r>
      <w:r w:rsidRPr="003F7925">
        <w:rPr>
          <w:rFonts w:hint="cs"/>
          <w:sz w:val="32"/>
          <w:szCs w:val="32"/>
          <w:rtl/>
        </w:rPr>
        <w:t> </w:t>
      </w:r>
      <w:r w:rsidRPr="003F7925">
        <w:rPr>
          <w:rFonts w:cs="MbSadr (1)" w:hint="cs"/>
          <w:sz w:val="32"/>
          <w:szCs w:val="32"/>
          <w:rtl/>
        </w:rPr>
        <w:t xml:space="preserve">، كما </w:t>
      </w:r>
      <w:r>
        <w:rPr>
          <w:rFonts w:cs="MbSadr (1)" w:hint="cs"/>
          <w:sz w:val="32"/>
          <w:szCs w:val="32"/>
          <w:rtl/>
        </w:rPr>
        <w:t>أنّ</w:t>
      </w:r>
      <w:r w:rsidRPr="003F7925">
        <w:rPr>
          <w:rFonts w:cs="MbSadr (1)" w:hint="cs"/>
          <w:sz w:val="32"/>
          <w:szCs w:val="32"/>
          <w:rtl/>
        </w:rPr>
        <w:t>ه لا ينجس الموضع</w:t>
      </w:r>
      <w:r w:rsidRPr="003F7925">
        <w:rPr>
          <w:rFonts w:hint="cs"/>
          <w:sz w:val="32"/>
          <w:szCs w:val="32"/>
          <w:rtl/>
        </w:rPr>
        <w:t> </w:t>
      </w:r>
      <w:r w:rsidRPr="003F7925">
        <w:rPr>
          <w:rFonts w:cs="MbSadr (1)" w:hint="cs"/>
          <w:sz w:val="32"/>
          <w:szCs w:val="32"/>
          <w:rtl/>
        </w:rPr>
        <w:t xml:space="preserve">، على ما يأتي في فصل أنواع </w:t>
      </w:r>
      <w:r w:rsidRPr="003F7925">
        <w:rPr>
          <w:rFonts w:cs="MbSadr (1)"/>
          <w:sz w:val="32"/>
          <w:szCs w:val="32"/>
          <w:rtl/>
        </w:rPr>
        <w:t>ا</w:t>
      </w:r>
      <w:r w:rsidRPr="003F7925">
        <w:rPr>
          <w:rFonts w:cs="MbSadr (1)" w:hint="cs"/>
          <w:sz w:val="32"/>
          <w:szCs w:val="32"/>
          <w:rtl/>
        </w:rPr>
        <w:t>لنجاسات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المذي : ماء أبيض لزج يخرج من الذكر بملاعبة النساء أو التفكير </w:t>
      </w:r>
      <w:r w:rsidRPr="003F7925">
        <w:rPr>
          <w:rFonts w:cs="MbSadr (1)"/>
          <w:sz w:val="32"/>
          <w:szCs w:val="32"/>
          <w:rtl/>
        </w:rPr>
        <w:t>ب</w:t>
      </w:r>
      <w:r w:rsidRPr="003F7925">
        <w:rPr>
          <w:rFonts w:cs="MbSadr (1)" w:hint="cs"/>
          <w:sz w:val="32"/>
          <w:szCs w:val="32"/>
          <w:rtl/>
        </w:rPr>
        <w:t>الجماع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الوذي : ماء يخرج أحياناً بعد خروج المني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الودي : ماء يخرج أحياناً بعد خروج البول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81 ) الثاني :</w:t>
      </w:r>
      <w:r w:rsidRPr="003F7925">
        <w:rPr>
          <w:rFonts w:cs="MbSadr (1)"/>
          <w:sz w:val="32"/>
          <w:szCs w:val="32"/>
          <w:rtl/>
        </w:rPr>
        <w:t xml:space="preserve"> </w:t>
      </w:r>
      <w:r w:rsidRPr="003F7925">
        <w:rPr>
          <w:rFonts w:cs="MbSadr (1)" w:hint="cs"/>
          <w:sz w:val="32"/>
          <w:szCs w:val="32"/>
          <w:rtl/>
        </w:rPr>
        <w:t>خروج الغائط</w:t>
      </w:r>
      <w:r w:rsidRPr="003F7925">
        <w:rPr>
          <w:rFonts w:hint="cs"/>
          <w:sz w:val="32"/>
          <w:szCs w:val="32"/>
          <w:rtl/>
        </w:rPr>
        <w:t> </w:t>
      </w:r>
      <w:r w:rsidRPr="003F7925">
        <w:rPr>
          <w:rFonts w:cs="MbSadr (1)" w:hint="cs"/>
          <w:sz w:val="32"/>
          <w:szCs w:val="32"/>
          <w:rtl/>
        </w:rPr>
        <w:t xml:space="preserve">، وإذا خرج البول أو الغائط من المكان </w:t>
      </w:r>
      <w:r w:rsidRPr="003F7925">
        <w:rPr>
          <w:rFonts w:cs="MbSadr (1)"/>
          <w:sz w:val="32"/>
          <w:szCs w:val="32"/>
          <w:rtl/>
        </w:rPr>
        <w:t>ا</w:t>
      </w:r>
      <w:r w:rsidRPr="003F7925">
        <w:rPr>
          <w:rFonts w:cs="MbSadr (1)" w:hint="cs"/>
          <w:sz w:val="32"/>
          <w:szCs w:val="32"/>
          <w:rtl/>
        </w:rPr>
        <w:t>لطبيعي فهو ناقض على أيّ حال</w:t>
      </w:r>
      <w:r w:rsidRPr="003F7925">
        <w:rPr>
          <w:rFonts w:hint="cs"/>
          <w:sz w:val="32"/>
          <w:szCs w:val="32"/>
          <w:rtl/>
        </w:rPr>
        <w:t> </w:t>
      </w:r>
      <w:r w:rsidRPr="003F7925">
        <w:rPr>
          <w:rFonts w:cs="MbSadr (1)" w:hint="cs"/>
          <w:sz w:val="32"/>
          <w:szCs w:val="32"/>
          <w:rtl/>
        </w:rPr>
        <w:t>، سواء خرج بصورة اعتيادية</w:t>
      </w:r>
      <w:r w:rsidRPr="003F7925">
        <w:rPr>
          <w:rFonts w:hint="cs"/>
          <w:sz w:val="32"/>
          <w:szCs w:val="32"/>
          <w:rtl/>
        </w:rPr>
        <w:t> </w:t>
      </w:r>
      <w:r w:rsidRPr="003F7925">
        <w:rPr>
          <w:rFonts w:cs="MbSadr (1)" w:hint="cs"/>
          <w:sz w:val="32"/>
          <w:szCs w:val="32"/>
          <w:rtl/>
        </w:rPr>
        <w:t xml:space="preserve">، أو سُحِبَ بآلة </w:t>
      </w:r>
      <w:r w:rsidRPr="003F7925">
        <w:rPr>
          <w:rFonts w:cs="MbSadr (1)"/>
          <w:sz w:val="32"/>
          <w:szCs w:val="32"/>
          <w:rtl/>
        </w:rPr>
        <w:t>و</w:t>
      </w:r>
      <w:r w:rsidRPr="003F7925">
        <w:rPr>
          <w:rFonts w:cs="MbSadr (1)" w:hint="cs"/>
          <w:sz w:val="32"/>
          <w:szCs w:val="32"/>
          <w:rtl/>
        </w:rPr>
        <w:t>نحوها</w:t>
      </w:r>
      <w:r w:rsidRPr="003F7925">
        <w:rPr>
          <w:rFonts w:hint="cs"/>
          <w:sz w:val="32"/>
          <w:szCs w:val="32"/>
          <w:rtl/>
        </w:rPr>
        <w:t> </w:t>
      </w:r>
      <w:r w:rsidRPr="003F7925">
        <w:rPr>
          <w:rFonts w:cs="MbSadr (1)" w:hint="cs"/>
          <w:sz w:val="32"/>
          <w:szCs w:val="32"/>
          <w:rtl/>
        </w:rPr>
        <w:t xml:space="preserve">، وكذلك إذا خرج من منفذ آخر اعتاده الإنسان في حالة طارئة لمرض </w:t>
      </w:r>
      <w:r w:rsidRPr="003F7925">
        <w:rPr>
          <w:rFonts w:cs="MbSadr (1)"/>
          <w:sz w:val="32"/>
          <w:szCs w:val="32"/>
          <w:rtl/>
        </w:rPr>
        <w:t>و</w:t>
      </w:r>
      <w:r w:rsidRPr="003F7925">
        <w:rPr>
          <w:rFonts w:cs="MbSadr (1)" w:hint="cs"/>
          <w:sz w:val="32"/>
          <w:szCs w:val="32"/>
          <w:rtl/>
        </w:rPr>
        <w:t>نحوه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82 )</w:t>
      </w:r>
      <w:r w:rsidRPr="003F7925">
        <w:rPr>
          <w:rFonts w:cs="MbSadr (1)"/>
          <w:sz w:val="32"/>
          <w:szCs w:val="32"/>
          <w:rtl/>
        </w:rPr>
        <w:t xml:space="preserve"> </w:t>
      </w:r>
      <w:r w:rsidRPr="003F7925">
        <w:rPr>
          <w:rFonts w:cs="MbSadr (1)" w:hint="cs"/>
          <w:sz w:val="32"/>
          <w:szCs w:val="32"/>
          <w:rtl/>
        </w:rPr>
        <w:t xml:space="preserve">وإذا خرج من غير المكان الطبيعي كجرح ونحوه وبدون اعتياد لذلك </w:t>
      </w:r>
      <w:r w:rsidRPr="003F7925">
        <w:rPr>
          <w:rFonts w:cs="MbSadr (1)"/>
          <w:sz w:val="32"/>
          <w:szCs w:val="32"/>
          <w:rtl/>
        </w:rPr>
        <w:t>ف</w:t>
      </w:r>
      <w:r w:rsidRPr="003F7925">
        <w:rPr>
          <w:rFonts w:cs="MbSadr (1)" w:hint="cs"/>
          <w:sz w:val="32"/>
          <w:szCs w:val="32"/>
          <w:rtl/>
        </w:rPr>
        <w:t>هو ناقض إذا كان خروجه بدفع طبيعيٍّ من جسم الإنسان</w:t>
      </w:r>
      <w:r w:rsidRPr="003F7925">
        <w:rPr>
          <w:rFonts w:hint="cs"/>
          <w:sz w:val="32"/>
          <w:szCs w:val="32"/>
          <w:rtl/>
        </w:rPr>
        <w:t> </w:t>
      </w:r>
      <w:r w:rsidRPr="003F7925">
        <w:rPr>
          <w:rFonts w:cs="MbSadr (1)" w:hint="cs"/>
          <w:sz w:val="32"/>
          <w:szCs w:val="32"/>
          <w:rtl/>
        </w:rPr>
        <w:t xml:space="preserve">، وأمّا إذا كان قد سُحِبَ </w:t>
      </w:r>
      <w:r w:rsidRPr="003F7925">
        <w:rPr>
          <w:rFonts w:cs="MbSadr (1)"/>
          <w:sz w:val="32"/>
          <w:szCs w:val="32"/>
          <w:rtl/>
        </w:rPr>
        <w:t>ب</w:t>
      </w:r>
      <w:r w:rsidRPr="003F7925">
        <w:rPr>
          <w:rFonts w:cs="MbSadr (1)" w:hint="cs"/>
          <w:sz w:val="32"/>
          <w:szCs w:val="32"/>
          <w:rtl/>
        </w:rPr>
        <w:t>آلة من ذلك الجرح فلا ينقض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83 )</w:t>
      </w:r>
      <w:r w:rsidRPr="003F7925">
        <w:rPr>
          <w:rFonts w:cs="MbSadr (1)"/>
          <w:sz w:val="32"/>
          <w:szCs w:val="32"/>
          <w:rtl/>
        </w:rPr>
        <w:t xml:space="preserve"> </w:t>
      </w:r>
      <w:r w:rsidRPr="003F7925">
        <w:rPr>
          <w:rFonts w:cs="MbSadr (1)" w:hint="cs"/>
          <w:sz w:val="32"/>
          <w:szCs w:val="32"/>
          <w:rtl/>
        </w:rPr>
        <w:t xml:space="preserve">إذا استعمل المتوضّئ الحقنة فخرج ماؤها ولا شيء فيه من الغائط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قي على وضوئه</w:t>
      </w:r>
      <w:r w:rsidRPr="003F7925">
        <w:rPr>
          <w:rFonts w:hint="cs"/>
          <w:sz w:val="32"/>
          <w:szCs w:val="32"/>
          <w:rtl/>
        </w:rPr>
        <w:t> </w:t>
      </w:r>
      <w:r w:rsidRPr="003F7925">
        <w:rPr>
          <w:rFonts w:cs="MbSadr (1)" w:hint="cs"/>
          <w:sz w:val="32"/>
          <w:szCs w:val="32"/>
          <w:rtl/>
        </w:rPr>
        <w:t xml:space="preserve">، ولو خرج شيء من الغائط مع الماء أو بعده ولو يسيراً انتقض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ومع الشكّ في خروج شيء أو عدم خروجه فلا يبطل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84 ) الثالث :</w:t>
      </w:r>
      <w:r w:rsidRPr="003F7925">
        <w:rPr>
          <w:rFonts w:cs="MbSadr (1)"/>
          <w:sz w:val="32"/>
          <w:szCs w:val="32"/>
          <w:rtl/>
        </w:rPr>
        <w:t xml:space="preserve"> </w:t>
      </w:r>
      <w:r w:rsidRPr="003F7925">
        <w:rPr>
          <w:rFonts w:cs="MbSadr (1)" w:hint="cs"/>
          <w:sz w:val="32"/>
          <w:szCs w:val="32"/>
          <w:rtl/>
        </w:rPr>
        <w:t>خروج الريح من الدبر</w:t>
      </w:r>
      <w:r w:rsidRPr="003F7925">
        <w:rPr>
          <w:rFonts w:hint="cs"/>
          <w:sz w:val="32"/>
          <w:szCs w:val="32"/>
          <w:rtl/>
        </w:rPr>
        <w:t> </w:t>
      </w:r>
      <w:r w:rsidRPr="003F7925">
        <w:rPr>
          <w:rFonts w:cs="MbSadr (1)" w:hint="cs"/>
          <w:sz w:val="32"/>
          <w:szCs w:val="32"/>
          <w:rtl/>
        </w:rPr>
        <w:t xml:space="preserve">، ولا أثر شرعاً لخروج الريح من </w:t>
      </w:r>
      <w:r w:rsidRPr="003F7925">
        <w:rPr>
          <w:rFonts w:cs="MbSadr (1)"/>
          <w:sz w:val="32"/>
          <w:szCs w:val="32"/>
          <w:rtl/>
        </w:rPr>
        <w:t>م</w:t>
      </w:r>
      <w:r w:rsidRPr="003F7925">
        <w:rPr>
          <w:rFonts w:cs="MbSadr (1)" w:hint="cs"/>
          <w:sz w:val="32"/>
          <w:szCs w:val="32"/>
          <w:rtl/>
        </w:rPr>
        <w:t>كان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85 ) الرابع :</w:t>
      </w:r>
      <w:r w:rsidRPr="003F7925">
        <w:rPr>
          <w:rFonts w:cs="MbSadr (1)"/>
          <w:sz w:val="32"/>
          <w:szCs w:val="32"/>
          <w:rtl/>
        </w:rPr>
        <w:t xml:space="preserve"> </w:t>
      </w:r>
      <w:r w:rsidRPr="003F7925">
        <w:rPr>
          <w:rFonts w:cs="MbSadr (1)" w:hint="cs"/>
          <w:sz w:val="32"/>
          <w:szCs w:val="32"/>
          <w:rtl/>
        </w:rPr>
        <w:t>النوم المستغرق الذي لا يبقى معه سمع ولا بصر ولا إدراك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مثله الجنون والسكر والإغماء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86 ) الخامس :</w:t>
      </w:r>
      <w:r w:rsidRPr="003F7925">
        <w:rPr>
          <w:rFonts w:cs="MbSadr (1)"/>
          <w:sz w:val="32"/>
          <w:szCs w:val="32"/>
          <w:rtl/>
        </w:rPr>
        <w:t xml:space="preserve"> </w:t>
      </w:r>
      <w:r w:rsidRPr="003F7925">
        <w:rPr>
          <w:rFonts w:cs="MbSadr (1)" w:hint="cs"/>
          <w:sz w:val="32"/>
          <w:szCs w:val="32"/>
          <w:rtl/>
        </w:rPr>
        <w:t>استحاضة المرأة</w:t>
      </w:r>
      <w:r w:rsidRPr="003F7925">
        <w:rPr>
          <w:rFonts w:hint="cs"/>
          <w:sz w:val="32"/>
          <w:szCs w:val="32"/>
          <w:rtl/>
        </w:rPr>
        <w:t> </w:t>
      </w:r>
      <w:r w:rsidRPr="003F7925">
        <w:rPr>
          <w:rFonts w:cs="MbSadr (1)" w:hint="cs"/>
          <w:sz w:val="32"/>
          <w:szCs w:val="32"/>
          <w:rtl/>
        </w:rPr>
        <w:t xml:space="preserve">، ويأتي الكلام عنها مفصّلا إن شاء الله </w:t>
      </w:r>
      <w:r w:rsidRPr="003F7925">
        <w:rPr>
          <w:rFonts w:cs="MbSadr (1)"/>
          <w:sz w:val="32"/>
          <w:szCs w:val="32"/>
          <w:rtl/>
        </w:rPr>
        <w:t>ت</w:t>
      </w:r>
      <w:r w:rsidRPr="003F7925">
        <w:rPr>
          <w:rFonts w:cs="MbSadr (1)" w:hint="cs"/>
          <w:sz w:val="32"/>
          <w:szCs w:val="32"/>
          <w:rtl/>
        </w:rPr>
        <w:t>عالى في الأغسال</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ذه هي نواقض الوضوء</w:t>
      </w:r>
      <w:r w:rsidRPr="003F7925">
        <w:rPr>
          <w:rFonts w:hint="cs"/>
          <w:sz w:val="32"/>
          <w:szCs w:val="32"/>
          <w:rtl/>
        </w:rPr>
        <w:t> </w:t>
      </w:r>
      <w:r w:rsidRPr="003F7925">
        <w:rPr>
          <w:rFonts w:cs="MbSadr (1)" w:hint="cs"/>
          <w:sz w:val="32"/>
          <w:szCs w:val="32"/>
          <w:rtl/>
        </w:rPr>
        <w:t>، أو الأحداث الموجبة للوضوء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87 )</w:t>
      </w:r>
      <w:r w:rsidRPr="003F7925">
        <w:rPr>
          <w:rFonts w:cs="MbSadr (1)"/>
          <w:sz w:val="32"/>
          <w:szCs w:val="32"/>
          <w:rtl/>
        </w:rPr>
        <w:t xml:space="preserve"> </w:t>
      </w:r>
      <w:r w:rsidRPr="003F7925">
        <w:rPr>
          <w:rFonts w:cs="MbSadr (1)" w:hint="cs"/>
          <w:sz w:val="32"/>
          <w:szCs w:val="32"/>
          <w:rtl/>
        </w:rPr>
        <w:t>ويكفي وضوء واحد للمحدث حتّى لو تكرّر منه الحدث</w:t>
      </w:r>
      <w:r w:rsidRPr="003F7925">
        <w:rPr>
          <w:rFonts w:hint="cs"/>
          <w:sz w:val="32"/>
          <w:szCs w:val="32"/>
          <w:rtl/>
        </w:rPr>
        <w:t> </w:t>
      </w:r>
      <w:r w:rsidRPr="003F7925">
        <w:rPr>
          <w:rFonts w:cs="MbSadr (1)" w:hint="cs"/>
          <w:sz w:val="32"/>
          <w:szCs w:val="32"/>
          <w:rtl/>
        </w:rPr>
        <w:t xml:space="preserve">، فترتفع به </w:t>
      </w:r>
      <w:r w:rsidRPr="003F7925">
        <w:rPr>
          <w:rFonts w:cs="MbSadr (1)"/>
          <w:sz w:val="32"/>
          <w:szCs w:val="32"/>
          <w:rtl/>
        </w:rPr>
        <w:t>آ</w:t>
      </w:r>
      <w:r w:rsidRPr="003F7925">
        <w:rPr>
          <w:rFonts w:cs="MbSadr (1)" w:hint="cs"/>
          <w:sz w:val="32"/>
          <w:szCs w:val="32"/>
          <w:rtl/>
        </w:rPr>
        <w:t>ثار كلّ ما صدر منه من أحداث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88 )</w:t>
      </w:r>
      <w:r w:rsidRPr="003F7925">
        <w:rPr>
          <w:rFonts w:cs="MbSadr (1)"/>
          <w:sz w:val="32"/>
          <w:szCs w:val="32"/>
          <w:rtl/>
        </w:rPr>
        <w:t xml:space="preserve"> </w:t>
      </w:r>
      <w:r w:rsidRPr="003F7925">
        <w:rPr>
          <w:rFonts w:cs="MbSadr (1)" w:hint="cs"/>
          <w:sz w:val="32"/>
          <w:szCs w:val="32"/>
          <w:rtl/>
        </w:rPr>
        <w:t>ولا يجب على المتوضّئ أن يقصد بالوضوء رفع حدث معيّن</w:t>
      </w:r>
      <w:r w:rsidRPr="003F7925">
        <w:rPr>
          <w:rFonts w:hint="cs"/>
          <w:sz w:val="32"/>
          <w:szCs w:val="32"/>
          <w:rtl/>
        </w:rPr>
        <w:t> </w:t>
      </w:r>
      <w:r w:rsidRPr="003F7925">
        <w:rPr>
          <w:rFonts w:cs="MbSadr (1)" w:hint="cs"/>
          <w:sz w:val="32"/>
          <w:szCs w:val="32"/>
          <w:rtl/>
        </w:rPr>
        <w:t xml:space="preserve">، ولا أن </w:t>
      </w:r>
      <w:r w:rsidRPr="003F7925">
        <w:rPr>
          <w:rFonts w:cs="MbSadr (1)"/>
          <w:sz w:val="32"/>
          <w:szCs w:val="32"/>
          <w:rtl/>
        </w:rPr>
        <w:t>ي</w:t>
      </w:r>
      <w:r w:rsidRPr="003F7925">
        <w:rPr>
          <w:rFonts w:cs="MbSadr (1)" w:hint="cs"/>
          <w:sz w:val="32"/>
          <w:szCs w:val="32"/>
          <w:rtl/>
        </w:rPr>
        <w:t xml:space="preserve">ستحضر في ذهنه </w:t>
      </w:r>
      <w:r>
        <w:rPr>
          <w:rFonts w:cs="MbSadr (1)" w:hint="cs"/>
          <w:sz w:val="32"/>
          <w:szCs w:val="32"/>
          <w:rtl/>
        </w:rPr>
        <w:t>أنّ</w:t>
      </w:r>
      <w:r w:rsidRPr="003F7925">
        <w:rPr>
          <w:rFonts w:cs="MbSadr (1)" w:hint="cs"/>
          <w:sz w:val="32"/>
          <w:szCs w:val="32"/>
          <w:rtl/>
        </w:rPr>
        <w:t>ه محدث ويريد رفع الحدث</w:t>
      </w:r>
      <w:r w:rsidRPr="003F7925">
        <w:rPr>
          <w:rFonts w:hint="cs"/>
          <w:sz w:val="32"/>
          <w:szCs w:val="32"/>
          <w:rtl/>
        </w:rPr>
        <w:t> </w:t>
      </w:r>
      <w:r w:rsidRPr="003F7925">
        <w:rPr>
          <w:rFonts w:cs="MbSadr (1)" w:hint="cs"/>
          <w:sz w:val="32"/>
          <w:szCs w:val="32"/>
          <w:rtl/>
        </w:rPr>
        <w:t xml:space="preserve">، بل يكفيه أن يتوضّأ بقصد </w:t>
      </w:r>
      <w:r w:rsidRPr="003F7925">
        <w:rPr>
          <w:rFonts w:cs="MbSadr (1)"/>
          <w:sz w:val="32"/>
          <w:szCs w:val="32"/>
          <w:rtl/>
        </w:rPr>
        <w:t>ا</w:t>
      </w:r>
      <w:r w:rsidRPr="003F7925">
        <w:rPr>
          <w:rFonts w:cs="MbSadr (1)" w:hint="cs"/>
          <w:sz w:val="32"/>
          <w:szCs w:val="32"/>
          <w:rtl/>
        </w:rPr>
        <w:t>لقربة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89 )</w:t>
      </w:r>
      <w:r w:rsidRPr="003F7925">
        <w:rPr>
          <w:rFonts w:cs="MbSadr (1)"/>
          <w:sz w:val="32"/>
          <w:szCs w:val="32"/>
          <w:rtl/>
        </w:rPr>
        <w:t xml:space="preserve"> </w:t>
      </w:r>
      <w:r w:rsidRPr="003F7925">
        <w:rPr>
          <w:rFonts w:cs="MbSadr (1)" w:hint="cs"/>
          <w:sz w:val="32"/>
          <w:szCs w:val="32"/>
          <w:rtl/>
        </w:rPr>
        <w:t>ويسوغ للمتوضّئ أن ينقض وضوءه ما دام قادراً على استئنافه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توفر الماء والقدرة على استعماله</w:t>
      </w:r>
      <w:r w:rsidRPr="003F7925">
        <w:rPr>
          <w:rFonts w:hint="cs"/>
          <w:sz w:val="32"/>
          <w:szCs w:val="32"/>
          <w:rtl/>
        </w:rPr>
        <w:t> </w:t>
      </w:r>
      <w:r w:rsidRPr="003F7925">
        <w:rPr>
          <w:rFonts w:cs="MbSadr (1)" w:hint="cs"/>
          <w:sz w:val="32"/>
          <w:szCs w:val="32"/>
          <w:rtl/>
        </w:rPr>
        <w:t>، وأمّا إذا علم ب</w:t>
      </w:r>
      <w:r>
        <w:rPr>
          <w:rFonts w:cs="MbSadr (1)" w:hint="cs"/>
          <w:sz w:val="32"/>
          <w:szCs w:val="32"/>
          <w:rtl/>
        </w:rPr>
        <w:t>أنّ</w:t>
      </w:r>
      <w:r w:rsidRPr="003F7925">
        <w:rPr>
          <w:rFonts w:cs="MbSadr (1)" w:hint="cs"/>
          <w:sz w:val="32"/>
          <w:szCs w:val="32"/>
          <w:rtl/>
        </w:rPr>
        <w:t xml:space="preserve">ه لا يقدر على إعادة الوضوء </w:t>
      </w:r>
      <w:r w:rsidRPr="003F7925">
        <w:rPr>
          <w:rFonts w:cs="MbSadr (1)"/>
          <w:sz w:val="32"/>
          <w:szCs w:val="32"/>
          <w:rtl/>
        </w:rPr>
        <w:t>إ</w:t>
      </w:r>
      <w:r w:rsidRPr="003F7925">
        <w:rPr>
          <w:rFonts w:cs="MbSadr (1)" w:hint="cs"/>
          <w:sz w:val="32"/>
          <w:szCs w:val="32"/>
          <w:rtl/>
        </w:rPr>
        <w:t>ذا نقضه فيسوغ له أيضاً نقضه قبل دخول وقت الصلاة</w:t>
      </w:r>
      <w:r w:rsidRPr="003F7925">
        <w:rPr>
          <w:rFonts w:hint="cs"/>
          <w:sz w:val="32"/>
          <w:szCs w:val="32"/>
          <w:rtl/>
        </w:rPr>
        <w:t> </w:t>
      </w:r>
      <w:r w:rsidRPr="003F7925">
        <w:rPr>
          <w:rFonts w:cs="MbSadr (1)" w:hint="cs"/>
          <w:sz w:val="32"/>
          <w:szCs w:val="32"/>
          <w:rtl/>
        </w:rPr>
        <w:t xml:space="preserve">، حتّى ولو علم بالعجز عن </w:t>
      </w:r>
      <w:r w:rsidRPr="003F7925">
        <w:rPr>
          <w:rFonts w:cs="MbSadr (1)"/>
          <w:sz w:val="32"/>
          <w:szCs w:val="32"/>
          <w:rtl/>
        </w:rPr>
        <w:t>ا</w:t>
      </w:r>
      <w:r w:rsidRPr="003F7925">
        <w:rPr>
          <w:rFonts w:cs="MbSadr (1)" w:hint="cs"/>
          <w:sz w:val="32"/>
          <w:szCs w:val="32"/>
          <w:rtl/>
        </w:rPr>
        <w:t xml:space="preserve">لوضوء بعد دخول الوقت فإنّ له أن يبطله اعتماداً على </w:t>
      </w:r>
      <w:r>
        <w:rPr>
          <w:rFonts w:cs="MbSadr (1)" w:hint="cs"/>
          <w:sz w:val="32"/>
          <w:szCs w:val="32"/>
          <w:rtl/>
        </w:rPr>
        <w:t>أنّ</w:t>
      </w:r>
      <w:r w:rsidRPr="003F7925">
        <w:rPr>
          <w:rFonts w:cs="MbSadr (1)" w:hint="cs"/>
          <w:sz w:val="32"/>
          <w:szCs w:val="32"/>
          <w:rtl/>
        </w:rPr>
        <w:t>ه يتيمّم ويصلّي</w:t>
      </w:r>
      <w:r w:rsidRPr="003F7925">
        <w:rPr>
          <w:rFonts w:hint="cs"/>
          <w:sz w:val="32"/>
          <w:szCs w:val="32"/>
          <w:rtl/>
        </w:rPr>
        <w:t> </w:t>
      </w:r>
      <w:r w:rsidRPr="003F7925">
        <w:rPr>
          <w:rFonts w:cs="MbSadr (1)" w:hint="cs"/>
          <w:sz w:val="32"/>
          <w:szCs w:val="32"/>
          <w:rtl/>
        </w:rPr>
        <w:t xml:space="preserve">. وأمّا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تنبغي الإشارة هنا إلى أنّ خروج المني ينقض الوضوء أيضاً</w:t>
      </w:r>
      <w:r w:rsidRPr="00456440">
        <w:rPr>
          <w:rStyle w:val="1"/>
          <w:rFonts w:cs="Times New Roman" w:hint="cs"/>
          <w:rtl/>
        </w:rPr>
        <w:t> </w:t>
      </w:r>
      <w:r w:rsidRPr="00456440">
        <w:rPr>
          <w:rStyle w:val="1"/>
          <w:rFonts w:ascii="MbSadr (1)" w:hAnsi="MbSadr (1)" w:hint="cs"/>
          <w:rtl/>
        </w:rPr>
        <w:t xml:space="preserve">، ولكنّه لا يوجب </w:t>
      </w:r>
      <w:r w:rsidRPr="00456440">
        <w:rPr>
          <w:rStyle w:val="1"/>
          <w:rtl/>
        </w:rPr>
        <w:t>ا</w:t>
      </w:r>
      <w:r w:rsidRPr="00456440">
        <w:rPr>
          <w:rStyle w:val="1"/>
          <w:rFonts w:hint="cs"/>
          <w:rtl/>
        </w:rPr>
        <w:t>لوضوء</w:t>
      </w:r>
      <w:r w:rsidRPr="00456440">
        <w:rPr>
          <w:rStyle w:val="1"/>
          <w:rFonts w:cs="Times New Roman" w:hint="cs"/>
          <w:rtl/>
        </w:rPr>
        <w:t> </w:t>
      </w:r>
      <w:r w:rsidRPr="00456440">
        <w:rPr>
          <w:rStyle w:val="1"/>
          <w:rFonts w:ascii="MbSadr (1)" w:hAnsi="MbSadr (1)" w:hint="cs"/>
          <w:rtl/>
        </w:rPr>
        <w:t>،</w:t>
      </w:r>
      <w:r w:rsidRPr="00456440">
        <w:rPr>
          <w:rStyle w:val="1"/>
          <w:rFonts w:hint="cs"/>
          <w:rtl/>
        </w:rPr>
        <w:t xml:space="preserve"> وإنّما يوجب الغسل</w:t>
      </w:r>
      <w:r w:rsidRPr="00456440">
        <w:rPr>
          <w:rStyle w:val="1"/>
          <w:rFonts w:cs="Times New Roman" w:hint="cs"/>
          <w:rtl/>
        </w:rPr>
        <w:t> </w:t>
      </w:r>
      <w:r w:rsidRPr="00456440">
        <w:rPr>
          <w:rStyle w:val="1"/>
          <w:rFonts w:ascii="MbSadr (1)" w:hAnsi="MbSadr (1)" w:hint="cs"/>
          <w:rtl/>
        </w:rPr>
        <w:t>، ولا يتطهّر المكلّف منه بالوضوء</w:t>
      </w:r>
      <w:r w:rsidRPr="00456440">
        <w:rPr>
          <w:rStyle w:val="1"/>
          <w:rFonts w:cs="Times New Roman" w:hint="cs"/>
          <w:rtl/>
        </w:rPr>
        <w:t> </w:t>
      </w:r>
      <w:r w:rsidRPr="00456440">
        <w:rPr>
          <w:rStyle w:val="1"/>
          <w:rFonts w:ascii="MbSadr (1)" w:hAnsi="MbSadr (1)" w:hint="cs"/>
          <w:rtl/>
        </w:rPr>
        <w:t>، بل بالغسل</w:t>
      </w:r>
      <w:r w:rsidRPr="00456440">
        <w:rPr>
          <w:rStyle w:val="1"/>
          <w:rFonts w:cs="Times New Roman" w:hint="cs"/>
          <w:rtl/>
        </w:rPr>
        <w:t> </w:t>
      </w:r>
      <w:r w:rsidRPr="00456440">
        <w:rPr>
          <w:rStyle w:val="1"/>
          <w:rFonts w:ascii="MbSadr (1)" w:hAnsi="MbSadr (1)" w:hint="cs"/>
          <w:rtl/>
        </w:rPr>
        <w:t xml:space="preserve">، ولهذا لم نذكره </w:t>
      </w:r>
      <w:r w:rsidRPr="00456440">
        <w:rPr>
          <w:rStyle w:val="1"/>
          <w:rtl/>
        </w:rPr>
        <w:t>ه</w:t>
      </w:r>
      <w:r w:rsidRPr="00456440">
        <w:rPr>
          <w:rStyle w:val="1"/>
          <w:rFonts w:hint="cs"/>
          <w:rtl/>
        </w:rPr>
        <w:t>نا</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 xml:space="preserve">عد دخول الوقت فلا يجوز له أن ينقض وضوءه ما دام غير قادر على التوضّؤ من </w:t>
      </w:r>
      <w:r w:rsidRPr="003F7925">
        <w:rPr>
          <w:rFonts w:cs="MbSadr (1)"/>
          <w:sz w:val="32"/>
          <w:szCs w:val="32"/>
          <w:rtl/>
        </w:rPr>
        <w:t>ج</w:t>
      </w:r>
      <w:r w:rsidRPr="003F7925">
        <w:rPr>
          <w:rFonts w:cs="MbSadr (1)" w:hint="cs"/>
          <w:sz w:val="32"/>
          <w:szCs w:val="32"/>
          <w:rtl/>
        </w:rPr>
        <w:t>ديد للصلاة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لمبطون والمسلوس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لمبطون : مَن به داء البطن</w:t>
      </w:r>
      <w:r w:rsidRPr="003F7925">
        <w:rPr>
          <w:rFonts w:hint="cs"/>
          <w:sz w:val="32"/>
          <w:szCs w:val="32"/>
          <w:rtl/>
        </w:rPr>
        <w:t> </w:t>
      </w:r>
      <w:r w:rsidRPr="003F7925">
        <w:rPr>
          <w:rFonts w:cs="MbSadr (1)" w:hint="cs"/>
          <w:sz w:val="32"/>
          <w:szCs w:val="32"/>
          <w:rtl/>
        </w:rPr>
        <w:t>، وهو الذي لا يستمسك معه الغائط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المسلوس : مَن به داء السلس</w:t>
      </w:r>
      <w:r w:rsidRPr="003F7925">
        <w:rPr>
          <w:rFonts w:hint="cs"/>
          <w:sz w:val="32"/>
          <w:szCs w:val="32"/>
          <w:rtl/>
        </w:rPr>
        <w:t> </w:t>
      </w:r>
      <w:r w:rsidRPr="003F7925">
        <w:rPr>
          <w:rFonts w:cs="MbSadr (1)" w:hint="cs"/>
          <w:sz w:val="32"/>
          <w:szCs w:val="32"/>
          <w:rtl/>
        </w:rPr>
        <w:t>، وهو الذي لا يستمسك معه البول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يسمّى المبتلى بأحد الدائين بدائم الحَدَث عند الفقهاء</w:t>
      </w:r>
      <w:r w:rsidRPr="003F7925">
        <w:rPr>
          <w:rFonts w:hint="cs"/>
          <w:sz w:val="32"/>
          <w:szCs w:val="32"/>
          <w:rtl/>
        </w:rPr>
        <w:t> </w:t>
      </w:r>
      <w:r w:rsidRPr="003F7925">
        <w:rPr>
          <w:rFonts w:cs="MbSadr (1)" w:hint="cs"/>
          <w:sz w:val="32"/>
          <w:szCs w:val="32"/>
          <w:rtl/>
        </w:rPr>
        <w:t xml:space="preserve">، ويختلف حكم </w:t>
      </w:r>
      <w:r w:rsidRPr="003F7925">
        <w:rPr>
          <w:rFonts w:cs="MbSadr (1)"/>
          <w:sz w:val="32"/>
          <w:szCs w:val="32"/>
          <w:rtl/>
        </w:rPr>
        <w:t>ا</w:t>
      </w:r>
      <w:r w:rsidRPr="003F7925">
        <w:rPr>
          <w:rFonts w:cs="MbSadr (1)" w:hint="cs"/>
          <w:sz w:val="32"/>
          <w:szCs w:val="32"/>
          <w:rtl/>
        </w:rPr>
        <w:t>لمسلوس والمبطون تبعاً للحالات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90 ) الحالة الاُولى :</w:t>
      </w:r>
      <w:r w:rsidRPr="003F7925">
        <w:rPr>
          <w:rFonts w:cs="MbSadr (1)"/>
          <w:sz w:val="32"/>
          <w:szCs w:val="32"/>
          <w:rtl/>
        </w:rPr>
        <w:t xml:space="preserve"> </w:t>
      </w:r>
      <w:r w:rsidRPr="003F7925">
        <w:rPr>
          <w:rFonts w:cs="MbSadr (1)" w:hint="cs"/>
          <w:sz w:val="32"/>
          <w:szCs w:val="32"/>
          <w:rtl/>
        </w:rPr>
        <w:t>أن تكون للمسلوس أو المبطون عادة مستمرّة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w:t>
      </w:r>
      <w:r w:rsidRPr="003F7925">
        <w:rPr>
          <w:rFonts w:cs="MbSadr (1)"/>
          <w:sz w:val="32"/>
          <w:szCs w:val="32"/>
          <w:rtl/>
        </w:rPr>
        <w:t>ب</w:t>
      </w:r>
      <w:r w:rsidRPr="003F7925">
        <w:rPr>
          <w:rFonts w:cs="MbSadr (1)" w:hint="cs"/>
          <w:sz w:val="32"/>
          <w:szCs w:val="32"/>
          <w:rtl/>
        </w:rPr>
        <w:t xml:space="preserve">أن تمرّ به فترة معيّنة من الزمن تتّسع للطهارة والصلاة معاً في الوقت المؤقّت </w:t>
      </w:r>
      <w:r w:rsidRPr="003F7925">
        <w:rPr>
          <w:rFonts w:cs="MbSadr (1)"/>
          <w:sz w:val="32"/>
          <w:szCs w:val="32"/>
          <w:rtl/>
        </w:rPr>
        <w:t>ل</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ولو بالاقتصار على الواجبات وترك جميع المستحبات</w:t>
      </w:r>
      <w:r w:rsidRPr="003F7925">
        <w:rPr>
          <w:rFonts w:hint="cs"/>
          <w:sz w:val="32"/>
          <w:szCs w:val="32"/>
          <w:rtl/>
        </w:rPr>
        <w:t> </w:t>
      </w:r>
      <w:r w:rsidRPr="003F7925">
        <w:rPr>
          <w:rFonts w:cs="MbSadr (1)" w:hint="cs"/>
          <w:sz w:val="32"/>
          <w:szCs w:val="32"/>
          <w:rtl/>
        </w:rPr>
        <w:t xml:space="preserve">، وعندئذ يجب </w:t>
      </w:r>
      <w:r w:rsidRPr="003F7925">
        <w:rPr>
          <w:rFonts w:cs="MbSadr (1)"/>
          <w:sz w:val="32"/>
          <w:szCs w:val="32"/>
          <w:rtl/>
        </w:rPr>
        <w:t>ع</w:t>
      </w:r>
      <w:r w:rsidRPr="003F7925">
        <w:rPr>
          <w:rFonts w:cs="MbSadr (1)" w:hint="cs"/>
          <w:sz w:val="32"/>
          <w:szCs w:val="32"/>
          <w:rtl/>
        </w:rPr>
        <w:t>لى المبتلى بهذا الداء أن ينتظر هذه الفترة</w:t>
      </w:r>
      <w:r w:rsidRPr="003F7925">
        <w:rPr>
          <w:rFonts w:hint="cs"/>
          <w:sz w:val="32"/>
          <w:szCs w:val="32"/>
          <w:rtl/>
        </w:rPr>
        <w:t> </w:t>
      </w:r>
      <w:r w:rsidRPr="003F7925">
        <w:rPr>
          <w:rFonts w:cs="MbSadr (1)" w:hint="cs"/>
          <w:sz w:val="32"/>
          <w:szCs w:val="32"/>
          <w:rtl/>
        </w:rPr>
        <w:t>، سواء كانت في أوّل الوقت</w:t>
      </w:r>
      <w:r w:rsidRPr="003F7925">
        <w:rPr>
          <w:rFonts w:hint="cs"/>
          <w:sz w:val="32"/>
          <w:szCs w:val="32"/>
          <w:rtl/>
        </w:rPr>
        <w:t> </w:t>
      </w:r>
      <w:r w:rsidRPr="003F7925">
        <w:rPr>
          <w:rFonts w:cs="MbSadr (1)" w:hint="cs"/>
          <w:sz w:val="32"/>
          <w:szCs w:val="32"/>
          <w:rtl/>
        </w:rPr>
        <w:t>، أو وسطه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آخره</w:t>
      </w:r>
      <w:r w:rsidRPr="003F7925">
        <w:rPr>
          <w:rFonts w:hint="cs"/>
          <w:sz w:val="32"/>
          <w:szCs w:val="32"/>
          <w:rtl/>
        </w:rPr>
        <w:t> </w:t>
      </w:r>
      <w:r w:rsidRPr="003F7925">
        <w:rPr>
          <w:rFonts w:cs="MbSadr (1)" w:hint="cs"/>
          <w:sz w:val="32"/>
          <w:szCs w:val="32"/>
          <w:rtl/>
        </w:rPr>
        <w:t>، ومتى جاءت الفترة المعيّنة تجب المبادرة فوراً إلى الوضوء والصلاة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 غير تلك الفترة تجري عليه الأحكام الاعتيادية للمحدِث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91 ) الحالة الثانية :</w:t>
      </w:r>
      <w:r w:rsidRPr="003F7925">
        <w:rPr>
          <w:rFonts w:cs="MbSadr (1)"/>
          <w:sz w:val="32"/>
          <w:szCs w:val="32"/>
          <w:rtl/>
        </w:rPr>
        <w:t xml:space="preserve"> </w:t>
      </w:r>
      <w:r w:rsidRPr="003F7925">
        <w:rPr>
          <w:rFonts w:cs="MbSadr (1)" w:hint="cs"/>
          <w:sz w:val="32"/>
          <w:szCs w:val="32"/>
          <w:rtl/>
        </w:rPr>
        <w:t>أن يكون الحدث متّصلا بلا فترة إطلاقاً</w:t>
      </w:r>
      <w:r w:rsidRPr="003F7925">
        <w:rPr>
          <w:rFonts w:hint="cs"/>
          <w:sz w:val="32"/>
          <w:szCs w:val="32"/>
          <w:rtl/>
        </w:rPr>
        <w:t> </w:t>
      </w:r>
      <w:r w:rsidRPr="003F7925">
        <w:rPr>
          <w:rFonts w:cs="MbSadr (1)" w:hint="cs"/>
          <w:sz w:val="32"/>
          <w:szCs w:val="32"/>
          <w:rtl/>
        </w:rPr>
        <w:t xml:space="preserve">، أو توجد </w:t>
      </w:r>
      <w:r w:rsidRPr="003F7925">
        <w:rPr>
          <w:rFonts w:cs="MbSadr (1)"/>
          <w:sz w:val="32"/>
          <w:szCs w:val="32"/>
          <w:rtl/>
        </w:rPr>
        <w:t>ف</w:t>
      </w:r>
      <w:r w:rsidRPr="003F7925">
        <w:rPr>
          <w:rFonts w:cs="MbSadr (1)" w:hint="cs"/>
          <w:sz w:val="32"/>
          <w:szCs w:val="32"/>
          <w:rtl/>
        </w:rPr>
        <w:t>ترة قصيرة لا تتّسع للطهارة وبعض الصلاة</w:t>
      </w:r>
      <w:r w:rsidRPr="003F7925">
        <w:rPr>
          <w:rFonts w:hint="cs"/>
          <w:sz w:val="32"/>
          <w:szCs w:val="32"/>
          <w:rtl/>
        </w:rPr>
        <w:t> </w:t>
      </w:r>
      <w:r w:rsidRPr="003F7925">
        <w:rPr>
          <w:rFonts w:cs="MbSadr (1)" w:hint="cs"/>
          <w:sz w:val="32"/>
          <w:szCs w:val="32"/>
          <w:rtl/>
        </w:rPr>
        <w:t>، فيجب عندئذ أن يتوضّأ ويصلّي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يجوز له أن يجمع بوضوء واحد صلاتين أو أكثر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بحكم المتطهّر يمارس كلّ </w:t>
      </w:r>
      <w:r w:rsidRPr="003F7925">
        <w:rPr>
          <w:rFonts w:cs="MbSadr (1)"/>
          <w:sz w:val="32"/>
          <w:szCs w:val="32"/>
          <w:rtl/>
        </w:rPr>
        <w:t>م</w:t>
      </w:r>
      <w:r w:rsidRPr="003F7925">
        <w:rPr>
          <w:rFonts w:cs="MbSadr (1)" w:hint="cs"/>
          <w:sz w:val="32"/>
          <w:szCs w:val="32"/>
          <w:rtl/>
        </w:rPr>
        <w:t>ايمارسه المتطهّر</w:t>
      </w:r>
      <w:r w:rsidRPr="003F7925">
        <w:rPr>
          <w:rFonts w:hint="cs"/>
          <w:sz w:val="32"/>
          <w:szCs w:val="32"/>
          <w:rtl/>
        </w:rPr>
        <w:t> </w:t>
      </w:r>
      <w:r w:rsidRPr="003F7925">
        <w:rPr>
          <w:rFonts w:cs="MbSadr (1)" w:hint="cs"/>
          <w:sz w:val="32"/>
          <w:szCs w:val="32"/>
          <w:rtl/>
        </w:rPr>
        <w:t>، إلاّ أن يُحدِث بحدث آخر من نوم ونحوه</w:t>
      </w:r>
      <w:r w:rsidRPr="003F7925">
        <w:rPr>
          <w:rFonts w:hint="cs"/>
          <w:sz w:val="32"/>
          <w:szCs w:val="32"/>
          <w:rtl/>
        </w:rPr>
        <w:t> </w:t>
      </w:r>
      <w:r w:rsidRPr="003F7925">
        <w:rPr>
          <w:rFonts w:cs="MbSadr (1)" w:hint="cs"/>
          <w:sz w:val="32"/>
          <w:szCs w:val="32"/>
          <w:rtl/>
        </w:rPr>
        <w:t xml:space="preserve">، أو يشفى ولو يوماً </w:t>
      </w:r>
      <w:r w:rsidRPr="003F7925">
        <w:rPr>
          <w:rFonts w:cs="MbSadr (1)"/>
          <w:sz w:val="32"/>
          <w:szCs w:val="32"/>
          <w:rtl/>
        </w:rPr>
        <w:t>و</w:t>
      </w:r>
      <w:r w:rsidRPr="003F7925">
        <w:rPr>
          <w:rFonts w:cs="MbSadr (1)" w:hint="cs"/>
          <w:sz w:val="32"/>
          <w:szCs w:val="32"/>
          <w:rtl/>
        </w:rPr>
        <w:t>احداً بحيث يخرج منه البول والغائط حسب المعتاد والمعروف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92 ) الحالة الثالثة :</w:t>
      </w:r>
      <w:r w:rsidRPr="003F7925">
        <w:rPr>
          <w:rFonts w:cs="MbSadr (1)"/>
          <w:sz w:val="32"/>
          <w:szCs w:val="32"/>
          <w:rtl/>
        </w:rPr>
        <w:t xml:space="preserve"> </w:t>
      </w:r>
      <w:r w:rsidRPr="003F7925">
        <w:rPr>
          <w:rFonts w:cs="MbSadr (1)" w:hint="cs"/>
          <w:sz w:val="32"/>
          <w:szCs w:val="32"/>
          <w:rtl/>
        </w:rPr>
        <w:t xml:space="preserve">أن تكون له فترة معيّنة من الزمن ولكنّها لا تتّسع </w:t>
      </w:r>
      <w:r w:rsidRPr="003F7925">
        <w:rPr>
          <w:rFonts w:cs="MbSadr (1)"/>
          <w:sz w:val="32"/>
          <w:szCs w:val="32"/>
          <w:rtl/>
        </w:rPr>
        <w:t>ل</w:t>
      </w:r>
      <w:r w:rsidRPr="003F7925">
        <w:rPr>
          <w:rFonts w:cs="MbSadr (1)" w:hint="cs"/>
          <w:sz w:val="32"/>
          <w:szCs w:val="32"/>
          <w:rtl/>
        </w:rPr>
        <w:t>لصلاة والطهارة بالكامل</w:t>
      </w:r>
      <w:r w:rsidRPr="003F7925">
        <w:rPr>
          <w:rFonts w:hint="cs"/>
          <w:sz w:val="32"/>
          <w:szCs w:val="32"/>
          <w:rtl/>
        </w:rPr>
        <w:t> </w:t>
      </w:r>
      <w:r w:rsidRPr="003F7925">
        <w:rPr>
          <w:rFonts w:cs="MbSadr (1)" w:hint="cs"/>
          <w:sz w:val="32"/>
          <w:szCs w:val="32"/>
          <w:rtl/>
        </w:rPr>
        <w:t>، بل تتّسع للطهارة وبعض الصلاة</w:t>
      </w:r>
      <w:r w:rsidRPr="003F7925">
        <w:rPr>
          <w:rFonts w:hint="cs"/>
          <w:sz w:val="32"/>
          <w:szCs w:val="32"/>
          <w:rtl/>
        </w:rPr>
        <w:t> </w:t>
      </w:r>
      <w:r w:rsidRPr="003F7925">
        <w:rPr>
          <w:rFonts w:cs="MbSadr (1)" w:hint="cs"/>
          <w:sz w:val="32"/>
          <w:szCs w:val="32"/>
          <w:rtl/>
        </w:rPr>
        <w:t xml:space="preserve">، وعندئذ يجب عليه أن </w:t>
      </w:r>
      <w:r w:rsidRPr="003F7925">
        <w:rPr>
          <w:rFonts w:cs="MbSadr (1)"/>
          <w:sz w:val="32"/>
          <w:szCs w:val="32"/>
          <w:rtl/>
        </w:rPr>
        <w:t>ي</w:t>
      </w:r>
      <w:r w:rsidRPr="003F7925">
        <w:rPr>
          <w:rFonts w:cs="MbSadr (1)" w:hint="cs"/>
          <w:sz w:val="32"/>
          <w:szCs w:val="32"/>
          <w:rtl/>
        </w:rPr>
        <w:t>نتظر هذه الفترة بالذات تماماً كالحالة الاُولى</w:t>
      </w:r>
      <w:r w:rsidRPr="003F7925">
        <w:rPr>
          <w:rFonts w:hint="cs"/>
          <w:sz w:val="32"/>
          <w:szCs w:val="32"/>
          <w:rtl/>
        </w:rPr>
        <w:t> </w:t>
      </w:r>
      <w:r w:rsidRPr="003F7925">
        <w:rPr>
          <w:rFonts w:cs="MbSadr (1)" w:hint="cs"/>
          <w:sz w:val="32"/>
          <w:szCs w:val="32"/>
          <w:rtl/>
        </w:rPr>
        <w:t>، ويتوضّأ فيها ويصلّي</w:t>
      </w:r>
      <w:r w:rsidRPr="003F7925">
        <w:rPr>
          <w:rFonts w:hint="cs"/>
          <w:sz w:val="32"/>
          <w:szCs w:val="32"/>
          <w:rtl/>
        </w:rPr>
        <w:t> </w:t>
      </w:r>
      <w:r w:rsidRPr="003F7925">
        <w:rPr>
          <w:rFonts w:cs="MbSadr (1)" w:hint="cs"/>
          <w:sz w:val="32"/>
          <w:szCs w:val="32"/>
          <w:rtl/>
        </w:rPr>
        <w:t xml:space="preserve">، ولا يجب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(209)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ليه أن يجدّد الوضوء في أثناء صلاته إذا فاجأه الحدث</w:t>
      </w:r>
      <w:r w:rsidRPr="003F7925">
        <w:rPr>
          <w:rFonts w:hint="cs"/>
          <w:sz w:val="32"/>
          <w:szCs w:val="32"/>
          <w:rtl/>
        </w:rPr>
        <w:t> </w:t>
      </w:r>
      <w:r w:rsidRPr="003F7925">
        <w:rPr>
          <w:rFonts w:cs="MbSadr (1)" w:hint="cs"/>
          <w:sz w:val="32"/>
          <w:szCs w:val="32"/>
          <w:rtl/>
        </w:rPr>
        <w:t xml:space="preserve">، بل يمضي إلى نهايتها </w:t>
      </w:r>
      <w:r w:rsidRPr="003F7925">
        <w:rPr>
          <w:rFonts w:cs="MbSadr (1)"/>
          <w:sz w:val="32"/>
          <w:szCs w:val="32"/>
          <w:rtl/>
        </w:rPr>
        <w:t>ح</w:t>
      </w:r>
      <w:r w:rsidRPr="003F7925">
        <w:rPr>
          <w:rFonts w:cs="MbSadr (1)" w:hint="cs"/>
          <w:sz w:val="32"/>
          <w:szCs w:val="32"/>
          <w:rtl/>
        </w:rPr>
        <w:t>تّى ولو لم يكن عليه حرج ومشقّة في تجديد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لكن لا يجوز له ـ احتياطاً ـ الجمع بين صلاتين في وضوء واحد</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ي</w:t>
      </w:r>
      <w:r w:rsidRPr="003F7925">
        <w:rPr>
          <w:rFonts w:cs="MbSadr (1)" w:hint="cs"/>
          <w:sz w:val="32"/>
          <w:szCs w:val="32"/>
          <w:rtl/>
        </w:rPr>
        <w:t>جب لكلّ صلاة وضوء</w:t>
      </w:r>
      <w:r w:rsidRPr="003F7925">
        <w:rPr>
          <w:rFonts w:hint="cs"/>
          <w:sz w:val="32"/>
          <w:szCs w:val="32"/>
          <w:rtl/>
        </w:rPr>
        <w:t> </w:t>
      </w:r>
      <w:r w:rsidRPr="003F7925">
        <w:rPr>
          <w:rFonts w:cs="MbSadr (1)" w:hint="cs"/>
          <w:sz w:val="32"/>
          <w:szCs w:val="32"/>
          <w:rtl/>
        </w:rPr>
        <w:t>. وإذا أراد أن يصلّي صلاةً مستحبّةً توضّأ لها أيضاً</w:t>
      </w:r>
      <w:r w:rsidRPr="003F7925">
        <w:rPr>
          <w:rFonts w:hint="cs"/>
          <w:sz w:val="32"/>
          <w:szCs w:val="32"/>
          <w:rtl/>
        </w:rPr>
        <w:t> </w:t>
      </w:r>
      <w:r w:rsidRPr="003F7925">
        <w:rPr>
          <w:rFonts w:cs="MbSadr (1)" w:hint="cs"/>
          <w:sz w:val="32"/>
          <w:szCs w:val="32"/>
          <w:rtl/>
        </w:rPr>
        <w:t xml:space="preserve">، وكذلك </w:t>
      </w:r>
      <w:r w:rsidRPr="003F7925">
        <w:rPr>
          <w:rFonts w:cs="MbSadr (1)"/>
          <w:sz w:val="32"/>
          <w:szCs w:val="32"/>
          <w:rtl/>
        </w:rPr>
        <w:t>ي</w:t>
      </w:r>
      <w:r w:rsidRPr="003F7925">
        <w:rPr>
          <w:rFonts w:cs="MbSadr (1)" w:hint="cs"/>
          <w:sz w:val="32"/>
          <w:szCs w:val="32"/>
          <w:rtl/>
        </w:rPr>
        <w:t>توضّأ أيضاً لصلاة الاحتياط</w:t>
      </w:r>
      <w:r w:rsidRPr="003F7925">
        <w:rPr>
          <w:rFonts w:hint="cs"/>
          <w:sz w:val="32"/>
          <w:szCs w:val="32"/>
          <w:rtl/>
        </w:rPr>
        <w:t> </w:t>
      </w:r>
      <w:r w:rsidRPr="003F7925">
        <w:rPr>
          <w:rFonts w:cs="MbSadr (1)" w:hint="cs"/>
          <w:sz w:val="32"/>
          <w:szCs w:val="32"/>
          <w:rtl/>
        </w:rPr>
        <w:t xml:space="preserve">. ولا حاجة به إلى وضوء مستقلٍّ للسجدة أو التشهّد </w:t>
      </w:r>
      <w:r w:rsidRPr="003F7925">
        <w:rPr>
          <w:rFonts w:cs="MbSadr (1)"/>
          <w:sz w:val="32"/>
          <w:szCs w:val="32"/>
          <w:rtl/>
        </w:rPr>
        <w:t>ا</w:t>
      </w:r>
      <w:r w:rsidRPr="003F7925">
        <w:rPr>
          <w:rFonts w:cs="MbSadr (1)" w:hint="cs"/>
          <w:sz w:val="32"/>
          <w:szCs w:val="32"/>
          <w:rtl/>
        </w:rPr>
        <w:t>للذين إذا نسيهما في الصلاة قضاهما بعد الفراغ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93 )</w:t>
      </w:r>
      <w:r w:rsidRPr="003F7925">
        <w:rPr>
          <w:rFonts w:cs="MbSadr (1)"/>
          <w:sz w:val="32"/>
          <w:szCs w:val="32"/>
          <w:rtl/>
        </w:rPr>
        <w:t xml:space="preserve"> </w:t>
      </w:r>
      <w:r w:rsidRPr="003F7925">
        <w:rPr>
          <w:rFonts w:cs="MbSadr (1)" w:hint="cs"/>
          <w:sz w:val="32"/>
          <w:szCs w:val="32"/>
          <w:rtl/>
        </w:rPr>
        <w:t xml:space="preserve">وإذا توضّأ لصلاة ثمّ صلّى صلاةً ثانيةً بدون وضوء آخر واتّفق صدفةً </w:t>
      </w:r>
      <w:r>
        <w:rPr>
          <w:rFonts w:cs="MbSadr (1)"/>
          <w:sz w:val="32"/>
          <w:szCs w:val="32"/>
          <w:rtl/>
        </w:rPr>
        <w:t>أنّ</w:t>
      </w:r>
      <w:r w:rsidRPr="003F7925">
        <w:rPr>
          <w:rFonts w:cs="MbSadr (1)" w:hint="cs"/>
          <w:sz w:val="32"/>
          <w:szCs w:val="32"/>
          <w:rtl/>
        </w:rPr>
        <w:t xml:space="preserve">ه لم يصدر منه حدث منذ بدأ يتوضّأ للصلاة الاُولى إلى أن فرغ من كلتا الصلاتين </w:t>
      </w:r>
      <w:r w:rsidRPr="003F7925">
        <w:rPr>
          <w:rFonts w:cs="MbSadr (1)"/>
          <w:sz w:val="32"/>
          <w:szCs w:val="32"/>
          <w:rtl/>
        </w:rPr>
        <w:t>ص</w:t>
      </w:r>
      <w:r w:rsidRPr="003F7925">
        <w:rPr>
          <w:rFonts w:cs="MbSadr (1)" w:hint="cs"/>
          <w:sz w:val="32"/>
          <w:szCs w:val="32"/>
          <w:rtl/>
        </w:rPr>
        <w:t>حّتا معاً في جميع الحالات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94 )</w:t>
      </w:r>
      <w:r w:rsidRPr="003F7925">
        <w:rPr>
          <w:rFonts w:cs="MbSadr (1)"/>
          <w:sz w:val="32"/>
          <w:szCs w:val="32"/>
          <w:rtl/>
        </w:rPr>
        <w:t xml:space="preserve"> </w:t>
      </w:r>
      <w:r w:rsidRPr="003F7925">
        <w:rPr>
          <w:rFonts w:cs="MbSadr (1)" w:hint="cs"/>
          <w:sz w:val="32"/>
          <w:szCs w:val="32"/>
          <w:rtl/>
        </w:rPr>
        <w:t xml:space="preserve">وكلّما جاز للمسلوس والمبطون أن يصلّي بوضوئه جاز له أيضاً أن </w:t>
      </w:r>
      <w:r w:rsidRPr="003F7925">
        <w:rPr>
          <w:rFonts w:cs="MbSadr (1)"/>
          <w:sz w:val="32"/>
          <w:szCs w:val="32"/>
          <w:rtl/>
        </w:rPr>
        <w:t>ي</w:t>
      </w:r>
      <w:r w:rsidRPr="003F7925">
        <w:rPr>
          <w:rFonts w:cs="MbSadr (1)" w:hint="cs"/>
          <w:sz w:val="32"/>
          <w:szCs w:val="32"/>
          <w:rtl/>
        </w:rPr>
        <w:t>مسّ كتابة المصحف الشريف</w:t>
      </w:r>
      <w:r w:rsidRPr="003F7925">
        <w:rPr>
          <w:rFonts w:hint="cs"/>
          <w:sz w:val="32"/>
          <w:szCs w:val="32"/>
          <w:rtl/>
        </w:rPr>
        <w:t> </w:t>
      </w:r>
      <w:r w:rsidRPr="003F7925">
        <w:rPr>
          <w:rFonts w:cs="MbSadr (1)" w:hint="cs"/>
          <w:sz w:val="32"/>
          <w:szCs w:val="32"/>
          <w:rtl/>
        </w:rPr>
        <w:t xml:space="preserve">، ولا تجري عليه أحكام الحدث إلى أن ينتهي </w:t>
      </w:r>
      <w:r w:rsidRPr="003F7925">
        <w:rPr>
          <w:rFonts w:cs="MbSadr (1)"/>
          <w:sz w:val="32"/>
          <w:szCs w:val="32"/>
          <w:rtl/>
        </w:rPr>
        <w:t>م</w:t>
      </w:r>
      <w:r w:rsidRPr="003F7925">
        <w:rPr>
          <w:rFonts w:cs="MbSadr (1)" w:hint="cs"/>
          <w:sz w:val="32"/>
          <w:szCs w:val="32"/>
          <w:rtl/>
        </w:rPr>
        <w:t>فعول الوضوء وأثره في استساغة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95 )</w:t>
      </w:r>
      <w:r w:rsidRPr="003F7925">
        <w:rPr>
          <w:rFonts w:cs="MbSadr (1)"/>
          <w:sz w:val="32"/>
          <w:szCs w:val="32"/>
          <w:rtl/>
        </w:rPr>
        <w:t xml:space="preserve"> </w:t>
      </w:r>
      <w:r w:rsidRPr="003F7925">
        <w:rPr>
          <w:rFonts w:cs="MbSadr (1)" w:hint="cs"/>
          <w:sz w:val="32"/>
          <w:szCs w:val="32"/>
          <w:rtl/>
        </w:rPr>
        <w:t xml:space="preserve">هل يجب على كلٍّ من المسلوس والمبطون أن يحرص ويتحفّظ </w:t>
      </w:r>
      <w:r w:rsidRPr="003F7925">
        <w:rPr>
          <w:rFonts w:cs="MbSadr (1)"/>
          <w:sz w:val="32"/>
          <w:szCs w:val="32"/>
          <w:rtl/>
        </w:rPr>
        <w:t>ـ</w:t>
      </w:r>
      <w:r w:rsidRPr="003F7925">
        <w:rPr>
          <w:rFonts w:cs="MbSadr (1)" w:hint="cs"/>
          <w:sz w:val="32"/>
          <w:szCs w:val="32"/>
          <w:rtl/>
        </w:rPr>
        <w:t xml:space="preserve"> جهد المستطاع ـ من تعدّي البول والغائط وسرايتهما إلى البدن والثياب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أجل</w:t>
      </w:r>
      <w:r w:rsidRPr="003F7925">
        <w:rPr>
          <w:rFonts w:hint="cs"/>
          <w:sz w:val="32"/>
          <w:szCs w:val="32"/>
          <w:rtl/>
        </w:rPr>
        <w:t> </w:t>
      </w:r>
      <w:r w:rsidRPr="003F7925">
        <w:rPr>
          <w:rFonts w:cs="MbSadr (1)" w:hint="cs"/>
          <w:sz w:val="32"/>
          <w:szCs w:val="32"/>
          <w:rtl/>
        </w:rPr>
        <w:t>، يجب ذلك عليه من أجل الصلاة</w:t>
      </w:r>
      <w:r w:rsidRPr="003F7925">
        <w:rPr>
          <w:rFonts w:hint="cs"/>
          <w:sz w:val="32"/>
          <w:szCs w:val="32"/>
          <w:rtl/>
        </w:rPr>
        <w:t> </w:t>
      </w:r>
      <w:r w:rsidRPr="003F7925">
        <w:rPr>
          <w:rFonts w:cs="MbSadr (1)" w:hint="cs"/>
          <w:sz w:val="32"/>
          <w:szCs w:val="32"/>
          <w:rtl/>
        </w:rPr>
        <w:t xml:space="preserve">، وبخاصّة إذا تيسّر له </w:t>
      </w:r>
      <w:r w:rsidRPr="003F7925">
        <w:rPr>
          <w:rFonts w:cs="MbSadr (1)"/>
          <w:sz w:val="32"/>
          <w:szCs w:val="32"/>
          <w:rtl/>
        </w:rPr>
        <w:t>ب</w:t>
      </w:r>
      <w:r w:rsidRPr="003F7925">
        <w:rPr>
          <w:rFonts w:cs="MbSadr (1)" w:hint="cs"/>
          <w:sz w:val="32"/>
          <w:szCs w:val="32"/>
          <w:rtl/>
        </w:rPr>
        <w:t>عض المصنوعات الحديثة لهذه الغاية</w:t>
      </w:r>
      <w:r w:rsidRPr="003F7925">
        <w:rPr>
          <w:rFonts w:hint="cs"/>
          <w:sz w:val="32"/>
          <w:szCs w:val="32"/>
          <w:rtl/>
        </w:rPr>
        <w:t> </w:t>
      </w:r>
      <w:r w:rsidRPr="003F7925">
        <w:rPr>
          <w:rFonts w:cs="MbSadr (1)" w:hint="cs"/>
          <w:sz w:val="32"/>
          <w:szCs w:val="32"/>
          <w:rtl/>
        </w:rPr>
        <w:t xml:space="preserve">، وأيضاً يجب عليه عند كلّ صلاة أن </w:t>
      </w:r>
      <w:r w:rsidRPr="003F7925">
        <w:rPr>
          <w:rFonts w:cs="MbSadr (1)"/>
          <w:sz w:val="32"/>
          <w:szCs w:val="32"/>
          <w:rtl/>
        </w:rPr>
        <w:t>ي</w:t>
      </w:r>
      <w:r w:rsidRPr="003F7925">
        <w:rPr>
          <w:rFonts w:cs="MbSadr (1)" w:hint="cs"/>
          <w:sz w:val="32"/>
          <w:szCs w:val="32"/>
          <w:rtl/>
        </w:rPr>
        <w:t>طهّر</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لحشفة والمقعد</w:t>
      </w:r>
      <w:r w:rsidRPr="003F7925">
        <w:rPr>
          <w:rFonts w:hint="cs"/>
          <w:sz w:val="32"/>
          <w:szCs w:val="32"/>
          <w:rtl/>
        </w:rPr>
        <w:t> </w:t>
      </w:r>
      <w:r w:rsidRPr="003F7925">
        <w:rPr>
          <w:rFonts w:cs="MbSadr (1)" w:hint="cs"/>
          <w:sz w:val="32"/>
          <w:szCs w:val="32"/>
          <w:rtl/>
        </w:rPr>
        <w:t xml:space="preserve">، وكلّ ماسرت إليه النجاسة ممّا يتّصل ببدنه وثيابه </w:t>
      </w:r>
      <w:r w:rsidRPr="003F7925">
        <w:rPr>
          <w:rFonts w:cs="MbSadr (1)"/>
          <w:sz w:val="32"/>
          <w:szCs w:val="32"/>
          <w:rtl/>
        </w:rPr>
        <w:t>ب</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ا</w:t>
      </w:r>
      <w:r w:rsidRPr="003F7925">
        <w:rPr>
          <w:rFonts w:cs="MbSadr (1)" w:hint="cs"/>
          <w:sz w:val="32"/>
          <w:szCs w:val="32"/>
          <w:rtl/>
        </w:rPr>
        <w:t>ستثناء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( 6 ) </w:t>
      </w:r>
      <w:r w:rsidRPr="00926097">
        <w:rPr>
          <w:rFonts w:cs="MbSadr (2)" w:hint="cs"/>
          <w:bCs/>
          <w:sz w:val="32"/>
          <w:szCs w:val="32"/>
          <w:rtl/>
        </w:rPr>
        <w:t>الخلل والشكّ في الوضوء</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لخلل لغةً : الوهن والفساد</w:t>
      </w:r>
      <w:r w:rsidRPr="003F7925">
        <w:rPr>
          <w:rFonts w:hint="cs"/>
          <w:sz w:val="32"/>
          <w:szCs w:val="32"/>
          <w:rtl/>
        </w:rPr>
        <w:t> </w:t>
      </w:r>
      <w:r w:rsidRPr="003F7925">
        <w:rPr>
          <w:rFonts w:cs="MbSadr (1)" w:hint="cs"/>
          <w:sz w:val="32"/>
          <w:szCs w:val="32"/>
          <w:rtl/>
        </w:rPr>
        <w:t>، أمّا الفقهاء فيريدون به : نقص العمل</w:t>
      </w:r>
      <w:r w:rsidRPr="003F7925">
        <w:rPr>
          <w:rFonts w:hint="cs"/>
          <w:sz w:val="32"/>
          <w:szCs w:val="32"/>
          <w:rtl/>
        </w:rPr>
        <w:t> </w:t>
      </w:r>
      <w:r w:rsidRPr="003F7925">
        <w:rPr>
          <w:rFonts w:cs="MbSadr (1)" w:hint="cs"/>
          <w:sz w:val="32"/>
          <w:szCs w:val="32"/>
          <w:rtl/>
        </w:rPr>
        <w:t xml:space="preserve">، والشكّ </w:t>
      </w:r>
      <w:r w:rsidRPr="003F7925">
        <w:rPr>
          <w:rFonts w:cs="MbSadr (1)"/>
          <w:sz w:val="32"/>
          <w:szCs w:val="32"/>
          <w:rtl/>
        </w:rPr>
        <w:t>ه</w:t>
      </w:r>
      <w:r w:rsidRPr="003F7925">
        <w:rPr>
          <w:rFonts w:cs="MbSadr (1)" w:hint="cs"/>
          <w:sz w:val="32"/>
          <w:szCs w:val="32"/>
          <w:rtl/>
        </w:rPr>
        <w:t>و التردّد في إنجاز العمل بصورة كاملة</w:t>
      </w:r>
      <w:r w:rsidRPr="003F7925">
        <w:rPr>
          <w:rFonts w:hint="cs"/>
          <w:sz w:val="32"/>
          <w:szCs w:val="32"/>
          <w:rtl/>
        </w:rPr>
        <w:t> </w:t>
      </w:r>
      <w:r w:rsidRPr="003F7925">
        <w:rPr>
          <w:rFonts w:cs="MbSadr (1)" w:hint="cs"/>
          <w:sz w:val="32"/>
          <w:szCs w:val="32"/>
          <w:rtl/>
        </w:rPr>
        <w:t xml:space="preserve">، وفيما يلي أمثلة للخلل أو الشكّ في </w:t>
      </w:r>
      <w:r w:rsidRPr="003F7925">
        <w:rPr>
          <w:rFonts w:cs="MbSadr (1)"/>
          <w:sz w:val="32"/>
          <w:szCs w:val="32"/>
          <w:rtl/>
        </w:rPr>
        <w:t>ا</w:t>
      </w:r>
      <w:r w:rsidRPr="003F7925">
        <w:rPr>
          <w:rFonts w:cs="MbSadr (1)" w:hint="cs"/>
          <w:sz w:val="32"/>
          <w:szCs w:val="32"/>
          <w:rtl/>
        </w:rPr>
        <w:t>لوضوء مع أحكامها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96 )</w:t>
      </w:r>
      <w:r w:rsidRPr="003F7925">
        <w:rPr>
          <w:rFonts w:cs="MbSadr (1)"/>
          <w:sz w:val="32"/>
          <w:szCs w:val="32"/>
          <w:rtl/>
        </w:rPr>
        <w:t xml:space="preserve"> </w:t>
      </w:r>
      <w:r w:rsidRPr="003F7925">
        <w:rPr>
          <w:rFonts w:cs="MbSadr (1)" w:hint="cs"/>
          <w:sz w:val="32"/>
          <w:szCs w:val="32"/>
          <w:rtl/>
        </w:rPr>
        <w:t>من كان على يقين من وضوئه وطهارته</w:t>
      </w:r>
      <w:r w:rsidRPr="003F7925">
        <w:rPr>
          <w:rFonts w:hint="cs"/>
          <w:sz w:val="32"/>
          <w:szCs w:val="32"/>
          <w:rtl/>
        </w:rPr>
        <w:t> </w:t>
      </w:r>
      <w:r w:rsidRPr="003F7925">
        <w:rPr>
          <w:rFonts w:cs="MbSadr (1)" w:hint="cs"/>
          <w:sz w:val="32"/>
          <w:szCs w:val="32"/>
          <w:rtl/>
        </w:rPr>
        <w:t xml:space="preserve">، وبعد أمد تردّد وشكّ في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ه</w:t>
      </w:r>
      <w:r w:rsidRPr="003F7925">
        <w:rPr>
          <w:rFonts w:cs="MbSadr (1)" w:hint="cs"/>
          <w:sz w:val="32"/>
          <w:szCs w:val="32"/>
          <w:rtl/>
        </w:rPr>
        <w:t>ل أحدث وانتقض وضوؤه وطهارته ؟ بنى على بقاء الوضوء والطهارة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كان على يقين من الحدث وشكّ في </w:t>
      </w:r>
      <w:r>
        <w:rPr>
          <w:rFonts w:cs="MbSadr (1)" w:hint="cs"/>
          <w:sz w:val="32"/>
          <w:szCs w:val="32"/>
          <w:rtl/>
        </w:rPr>
        <w:t>أنّ</w:t>
      </w:r>
      <w:r w:rsidRPr="003F7925">
        <w:rPr>
          <w:rFonts w:cs="MbSadr (1)" w:hint="cs"/>
          <w:sz w:val="32"/>
          <w:szCs w:val="32"/>
          <w:rtl/>
        </w:rPr>
        <w:t>ه هل توضّأ وزال الحدث</w:t>
      </w:r>
      <w:r w:rsidRPr="003F7925">
        <w:rPr>
          <w:rFonts w:hint="cs"/>
          <w:sz w:val="32"/>
          <w:szCs w:val="32"/>
          <w:rtl/>
        </w:rPr>
        <w:t> </w:t>
      </w:r>
      <w:r w:rsidRPr="003F7925">
        <w:rPr>
          <w:rFonts w:cs="MbSadr (1)" w:hint="cs"/>
          <w:sz w:val="32"/>
          <w:szCs w:val="32"/>
          <w:rtl/>
        </w:rPr>
        <w:t xml:space="preserve">، أو لم </w:t>
      </w:r>
      <w:r w:rsidRPr="003F7925">
        <w:rPr>
          <w:rFonts w:cs="MbSadr (1)"/>
          <w:sz w:val="32"/>
          <w:szCs w:val="32"/>
          <w:rtl/>
        </w:rPr>
        <w:t>ي</w:t>
      </w:r>
      <w:r w:rsidRPr="003F7925">
        <w:rPr>
          <w:rFonts w:cs="MbSadr (1)" w:hint="cs"/>
          <w:sz w:val="32"/>
          <w:szCs w:val="32"/>
          <w:rtl/>
        </w:rPr>
        <w:t>توضّأ ؟ بنى على بقاء الحدث وعدم الوضوء</w:t>
      </w:r>
      <w:r w:rsidRPr="003F7925">
        <w:rPr>
          <w:rFonts w:hint="cs"/>
          <w:sz w:val="32"/>
          <w:szCs w:val="32"/>
          <w:rtl/>
        </w:rPr>
        <w:t> </w:t>
      </w:r>
      <w:r w:rsidRPr="003F7925">
        <w:rPr>
          <w:rFonts w:cs="MbSadr (1)" w:hint="cs"/>
          <w:sz w:val="32"/>
          <w:szCs w:val="32"/>
          <w:rtl/>
        </w:rPr>
        <w:t xml:space="preserve">. وإذا ذهل بعد ذلك وصلّى بلا وضوء </w:t>
      </w:r>
      <w:r w:rsidRPr="003F7925">
        <w:rPr>
          <w:rFonts w:cs="MbSadr (1)"/>
          <w:sz w:val="32"/>
          <w:szCs w:val="32"/>
          <w:rtl/>
        </w:rPr>
        <w:t>ف</w:t>
      </w:r>
      <w:r w:rsidRPr="003F7925">
        <w:rPr>
          <w:rFonts w:cs="MbSadr (1)" w:hint="cs"/>
          <w:sz w:val="32"/>
          <w:szCs w:val="32"/>
          <w:rtl/>
        </w:rPr>
        <w:t>ي هذا الفرض بطلت صلاته</w:t>
      </w:r>
      <w:r w:rsidRPr="003F7925">
        <w:rPr>
          <w:rFonts w:hint="cs"/>
          <w:sz w:val="32"/>
          <w:szCs w:val="32"/>
          <w:rtl/>
        </w:rPr>
        <w:t> </w:t>
      </w:r>
      <w:r w:rsidRPr="003F7925">
        <w:rPr>
          <w:rFonts w:cs="MbSadr (1)" w:hint="cs"/>
          <w:sz w:val="32"/>
          <w:szCs w:val="32"/>
          <w:rtl/>
        </w:rPr>
        <w:t>، وعليه أن يعيد الصلاة في داخل وقتها</w:t>
      </w:r>
      <w:r w:rsidRPr="003F7925">
        <w:rPr>
          <w:rFonts w:hint="cs"/>
          <w:sz w:val="32"/>
          <w:szCs w:val="32"/>
          <w:rtl/>
        </w:rPr>
        <w:t> </w:t>
      </w:r>
      <w:r w:rsidRPr="003F7925">
        <w:rPr>
          <w:rFonts w:cs="MbSadr (1)" w:hint="cs"/>
          <w:sz w:val="32"/>
          <w:szCs w:val="32"/>
          <w:rtl/>
        </w:rPr>
        <w:t xml:space="preserve">، ويقضي في </w:t>
      </w:r>
      <w:r w:rsidRPr="003F7925">
        <w:rPr>
          <w:rFonts w:cs="MbSadr (1)"/>
          <w:sz w:val="32"/>
          <w:szCs w:val="32"/>
          <w:rtl/>
        </w:rPr>
        <w:t>خ</w:t>
      </w:r>
      <w:r w:rsidRPr="003F7925">
        <w:rPr>
          <w:rFonts w:cs="MbSadr (1)" w:hint="cs"/>
          <w:sz w:val="32"/>
          <w:szCs w:val="32"/>
          <w:rtl/>
        </w:rPr>
        <w:t>ارجه إن تذكّر أو ذكر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97 )</w:t>
      </w:r>
      <w:r w:rsidRPr="003F7925">
        <w:rPr>
          <w:rFonts w:cs="MbSadr (1)"/>
          <w:sz w:val="32"/>
          <w:szCs w:val="32"/>
          <w:rtl/>
        </w:rPr>
        <w:t xml:space="preserve"> </w:t>
      </w:r>
      <w:r w:rsidRPr="003F7925">
        <w:rPr>
          <w:rFonts w:cs="MbSadr (1)" w:hint="cs"/>
          <w:sz w:val="32"/>
          <w:szCs w:val="32"/>
          <w:rtl/>
        </w:rPr>
        <w:t xml:space="preserve">من علم </w:t>
      </w:r>
      <w:r>
        <w:rPr>
          <w:rFonts w:cs="MbSadr (1)" w:hint="cs"/>
          <w:sz w:val="32"/>
          <w:szCs w:val="32"/>
          <w:rtl/>
        </w:rPr>
        <w:t>أنّ</w:t>
      </w:r>
      <w:r w:rsidRPr="003F7925">
        <w:rPr>
          <w:rFonts w:cs="MbSadr (1)" w:hint="cs"/>
          <w:sz w:val="32"/>
          <w:szCs w:val="32"/>
          <w:rtl/>
        </w:rPr>
        <w:t>ه قد توضّأ</w:t>
      </w:r>
      <w:r w:rsidRPr="003F7925">
        <w:rPr>
          <w:rFonts w:hint="cs"/>
          <w:sz w:val="32"/>
          <w:szCs w:val="32"/>
          <w:rtl/>
        </w:rPr>
        <w:t> </w:t>
      </w:r>
      <w:r w:rsidRPr="003F7925">
        <w:rPr>
          <w:rFonts w:cs="MbSadr (1)" w:hint="cs"/>
          <w:sz w:val="32"/>
          <w:szCs w:val="32"/>
          <w:rtl/>
        </w:rPr>
        <w:t xml:space="preserve">، وأيضاً علم </w:t>
      </w:r>
      <w:r>
        <w:rPr>
          <w:rFonts w:cs="MbSadr (1)" w:hint="cs"/>
          <w:sz w:val="32"/>
          <w:szCs w:val="32"/>
          <w:rtl/>
        </w:rPr>
        <w:t>أنّ</w:t>
      </w:r>
      <w:r w:rsidRPr="003F7925">
        <w:rPr>
          <w:rFonts w:cs="MbSadr (1)" w:hint="cs"/>
          <w:sz w:val="32"/>
          <w:szCs w:val="32"/>
          <w:rtl/>
        </w:rPr>
        <w:t xml:space="preserve">ه قد أحدث ولكنّه لا يدري </w:t>
      </w:r>
      <w:r w:rsidRPr="003F7925">
        <w:rPr>
          <w:rFonts w:cs="MbSadr (1)"/>
          <w:sz w:val="32"/>
          <w:szCs w:val="32"/>
          <w:rtl/>
        </w:rPr>
        <w:t>ه</w:t>
      </w:r>
      <w:r w:rsidRPr="003F7925">
        <w:rPr>
          <w:rFonts w:cs="MbSadr (1)" w:hint="cs"/>
          <w:sz w:val="32"/>
          <w:szCs w:val="32"/>
          <w:rtl/>
        </w:rPr>
        <w:t>ل</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الوضوء متأخّراً كي يكون على طهر</w:t>
      </w:r>
      <w:r w:rsidRPr="003F7925">
        <w:rPr>
          <w:rFonts w:hint="cs"/>
          <w:sz w:val="32"/>
          <w:szCs w:val="32"/>
          <w:rtl/>
        </w:rPr>
        <w:t> </w:t>
      </w:r>
      <w:r w:rsidRPr="003F7925">
        <w:rPr>
          <w:rFonts w:cs="MbSadr (1)" w:hint="cs"/>
          <w:sz w:val="32"/>
          <w:szCs w:val="32"/>
          <w:rtl/>
        </w:rPr>
        <w:t xml:space="preserve">، أو كان الحدث متأخّراً عن الوضوء </w:t>
      </w:r>
      <w:r w:rsidRPr="003F7925">
        <w:rPr>
          <w:rFonts w:cs="MbSadr (1)"/>
          <w:sz w:val="32"/>
          <w:szCs w:val="32"/>
          <w:rtl/>
        </w:rPr>
        <w:t>ك</w:t>
      </w:r>
      <w:r w:rsidRPr="003F7925">
        <w:rPr>
          <w:rFonts w:cs="MbSadr (1)" w:hint="cs"/>
          <w:sz w:val="32"/>
          <w:szCs w:val="32"/>
          <w:rtl/>
        </w:rPr>
        <w:t>ي يكون الآن محدثاً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هو في حكم المحدث</w:t>
      </w:r>
      <w:r w:rsidRPr="003F7925">
        <w:rPr>
          <w:rFonts w:hint="cs"/>
          <w:sz w:val="32"/>
          <w:szCs w:val="32"/>
          <w:rtl/>
        </w:rPr>
        <w:t> </w:t>
      </w:r>
      <w:r w:rsidRPr="003F7925">
        <w:rPr>
          <w:rFonts w:cs="MbSadr (1)" w:hint="cs"/>
          <w:sz w:val="32"/>
          <w:szCs w:val="32"/>
          <w:rtl/>
        </w:rPr>
        <w:t xml:space="preserve">، وعليه أن يتوضّأ لكلّ ما يشترط فيه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xml:space="preserve">، سواء أكان عالماً بالساعة التي توضّأ فيها وجاهلا بتأريخ حدوث </w:t>
      </w:r>
      <w:r w:rsidRPr="003F7925">
        <w:rPr>
          <w:rFonts w:cs="MbSadr (1)"/>
          <w:sz w:val="32"/>
          <w:szCs w:val="32"/>
          <w:rtl/>
        </w:rPr>
        <w:t>ا</w:t>
      </w:r>
      <w:r w:rsidRPr="003F7925">
        <w:rPr>
          <w:rFonts w:cs="MbSadr (1)" w:hint="cs"/>
          <w:sz w:val="32"/>
          <w:szCs w:val="32"/>
          <w:rtl/>
        </w:rPr>
        <w:t>لحدث</w:t>
      </w:r>
      <w:r w:rsidRPr="003F7925">
        <w:rPr>
          <w:rFonts w:hint="cs"/>
          <w:sz w:val="32"/>
          <w:szCs w:val="32"/>
          <w:rtl/>
        </w:rPr>
        <w:t> </w:t>
      </w:r>
      <w:r w:rsidRPr="003F7925">
        <w:rPr>
          <w:rFonts w:cs="MbSadr (1)" w:hint="cs"/>
          <w:sz w:val="32"/>
          <w:szCs w:val="32"/>
          <w:rtl/>
        </w:rPr>
        <w:t>، أم كان عالماً بالساعة التي أحدث فيها وجاهلا بتأريخ الوضوء</w:t>
      </w:r>
      <w:r w:rsidRPr="003F7925">
        <w:rPr>
          <w:rFonts w:hint="cs"/>
          <w:sz w:val="32"/>
          <w:szCs w:val="32"/>
          <w:rtl/>
        </w:rPr>
        <w:t> </w:t>
      </w:r>
      <w:r w:rsidRPr="003F7925">
        <w:rPr>
          <w:rFonts w:cs="MbSadr (1)" w:hint="cs"/>
          <w:sz w:val="32"/>
          <w:szCs w:val="32"/>
          <w:rtl/>
        </w:rPr>
        <w:t xml:space="preserve">، أم جهل </w:t>
      </w:r>
      <w:r w:rsidRPr="003F7925">
        <w:rPr>
          <w:rFonts w:cs="MbSadr (1)"/>
          <w:sz w:val="32"/>
          <w:szCs w:val="32"/>
          <w:rtl/>
        </w:rPr>
        <w:t>ا</w:t>
      </w:r>
      <w:r w:rsidRPr="003F7925">
        <w:rPr>
          <w:rFonts w:cs="MbSadr (1)" w:hint="cs"/>
          <w:sz w:val="32"/>
          <w:szCs w:val="32"/>
          <w:rtl/>
        </w:rPr>
        <w:t>لتأريخين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98 )</w:t>
      </w:r>
      <w:r w:rsidRPr="003F7925">
        <w:rPr>
          <w:rFonts w:cs="MbSadr (1)"/>
          <w:sz w:val="32"/>
          <w:szCs w:val="32"/>
          <w:rtl/>
        </w:rPr>
        <w:t xml:space="preserve"> </w:t>
      </w:r>
      <w:r w:rsidRPr="003F7925">
        <w:rPr>
          <w:rFonts w:cs="MbSadr (1)" w:hint="cs"/>
          <w:sz w:val="32"/>
          <w:szCs w:val="32"/>
          <w:rtl/>
        </w:rPr>
        <w:t xml:space="preserve">من شكّ ـ وهو في أثناء الصلاة وقبل تمامها ـ في </w:t>
      </w:r>
      <w:r>
        <w:rPr>
          <w:rFonts w:cs="MbSadr (1)" w:hint="cs"/>
          <w:sz w:val="32"/>
          <w:szCs w:val="32"/>
          <w:rtl/>
        </w:rPr>
        <w:t>أنّ</w:t>
      </w:r>
      <w:r w:rsidRPr="003F7925">
        <w:rPr>
          <w:rFonts w:cs="MbSadr (1)" w:hint="cs"/>
          <w:sz w:val="32"/>
          <w:szCs w:val="32"/>
          <w:rtl/>
        </w:rPr>
        <w:t xml:space="preserve">ه هل توضّأ </w:t>
      </w:r>
      <w:r w:rsidRPr="003F7925">
        <w:rPr>
          <w:rFonts w:cs="MbSadr (1)"/>
          <w:sz w:val="32"/>
          <w:szCs w:val="32"/>
          <w:rtl/>
        </w:rPr>
        <w:t>و</w:t>
      </w:r>
      <w:r w:rsidRPr="003F7925">
        <w:rPr>
          <w:rFonts w:cs="MbSadr (1)" w:hint="cs"/>
          <w:sz w:val="32"/>
          <w:szCs w:val="32"/>
          <w:rtl/>
        </w:rPr>
        <w:t>صلّى</w:t>
      </w:r>
      <w:r w:rsidRPr="003F7925">
        <w:rPr>
          <w:rFonts w:hint="cs"/>
          <w:sz w:val="32"/>
          <w:szCs w:val="32"/>
          <w:rtl/>
        </w:rPr>
        <w:t> </w:t>
      </w:r>
      <w:r w:rsidRPr="003F7925">
        <w:rPr>
          <w:rFonts w:cs="MbSadr (1)" w:hint="cs"/>
          <w:sz w:val="32"/>
          <w:szCs w:val="32"/>
          <w:rtl/>
        </w:rPr>
        <w:t>، أم دخل في الصلاة بلا وضوء ؟ فعليه أن يتوضّأ ويعيد الصلاة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99 )</w:t>
      </w:r>
      <w:r w:rsidRPr="003F7925">
        <w:rPr>
          <w:rFonts w:cs="MbSadr (1)"/>
          <w:sz w:val="32"/>
          <w:szCs w:val="32"/>
          <w:rtl/>
        </w:rPr>
        <w:t xml:space="preserve"> </w:t>
      </w:r>
      <w:r w:rsidRPr="003F7925">
        <w:rPr>
          <w:rFonts w:cs="MbSadr (1)" w:hint="cs"/>
          <w:sz w:val="32"/>
          <w:szCs w:val="32"/>
          <w:rtl/>
        </w:rPr>
        <w:t xml:space="preserve">إذا فرغ المرء من صلاته وشكّ في </w:t>
      </w:r>
      <w:r>
        <w:rPr>
          <w:rFonts w:cs="MbSadr (1)" w:hint="cs"/>
          <w:sz w:val="32"/>
          <w:szCs w:val="32"/>
          <w:rtl/>
        </w:rPr>
        <w:t>أنّ</w:t>
      </w:r>
      <w:r w:rsidRPr="003F7925">
        <w:rPr>
          <w:rFonts w:cs="MbSadr (1)" w:hint="cs"/>
          <w:sz w:val="32"/>
          <w:szCs w:val="32"/>
          <w:rtl/>
        </w:rPr>
        <w:t xml:space="preserve">ها هل كانت بلا وضوء ؟ فصلاته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 ولكن عليه أن يتوضّأ للصلاة الآتية</w:t>
      </w:r>
      <w:r w:rsidRPr="003F7925">
        <w:rPr>
          <w:rFonts w:hint="cs"/>
          <w:sz w:val="32"/>
          <w:szCs w:val="32"/>
          <w:rtl/>
        </w:rPr>
        <w:t> </w:t>
      </w:r>
      <w:r w:rsidRPr="003F7925">
        <w:rPr>
          <w:rFonts w:cs="MbSadr (1)" w:hint="cs"/>
          <w:sz w:val="32"/>
          <w:szCs w:val="32"/>
          <w:rtl/>
        </w:rPr>
        <w:t xml:space="preserve">، ولا يجب أن يعيد مامضى وانقضى </w:t>
      </w:r>
      <w:r w:rsidRPr="003F7925">
        <w:rPr>
          <w:rFonts w:cs="MbSadr (1)"/>
          <w:sz w:val="32"/>
          <w:szCs w:val="32"/>
          <w:rtl/>
        </w:rPr>
        <w:t>م</w:t>
      </w:r>
      <w:r w:rsidRPr="003F7925">
        <w:rPr>
          <w:rFonts w:cs="MbSadr (1)" w:hint="cs"/>
          <w:sz w:val="32"/>
          <w:szCs w:val="32"/>
          <w:rtl/>
        </w:rPr>
        <w:t>ن صلاته</w:t>
      </w:r>
      <w:r w:rsidRPr="003F7925">
        <w:rPr>
          <w:rFonts w:hint="cs"/>
          <w:sz w:val="32"/>
          <w:szCs w:val="32"/>
          <w:rtl/>
        </w:rPr>
        <w:t> </w:t>
      </w:r>
      <w:r w:rsidRPr="003F7925">
        <w:rPr>
          <w:rFonts w:cs="MbSadr (1)" w:hint="cs"/>
          <w:sz w:val="32"/>
          <w:szCs w:val="32"/>
          <w:rtl/>
        </w:rPr>
        <w:t xml:space="preserve">، إلاّ إذا علم وتيقّن بأنّ الشكّ في الوضوء كان لسبب سابق على </w:t>
      </w:r>
      <w:r w:rsidRPr="003F7925">
        <w:rPr>
          <w:rFonts w:cs="MbSadr (1)"/>
          <w:sz w:val="32"/>
          <w:szCs w:val="32"/>
          <w:rtl/>
        </w:rPr>
        <w:t>ه</w:t>
      </w:r>
      <w:r w:rsidRPr="003F7925">
        <w:rPr>
          <w:rFonts w:cs="MbSadr (1)" w:hint="cs"/>
          <w:sz w:val="32"/>
          <w:szCs w:val="32"/>
          <w:rtl/>
        </w:rPr>
        <w:t>ذه</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لصلاة ولم يكن قد تنبّه له حين دخوله بالصلاة</w:t>
      </w:r>
      <w:r w:rsidRPr="003F7925">
        <w:rPr>
          <w:rFonts w:hint="cs"/>
          <w:sz w:val="32"/>
          <w:szCs w:val="32"/>
          <w:rtl/>
        </w:rPr>
        <w:t> </w:t>
      </w:r>
      <w:r w:rsidRPr="003F7925">
        <w:rPr>
          <w:rFonts w:cs="MbSadr (1)" w:hint="cs"/>
          <w:sz w:val="32"/>
          <w:szCs w:val="32"/>
          <w:rtl/>
        </w:rPr>
        <w:t xml:space="preserve">، ولو </w:t>
      </w:r>
      <w:r>
        <w:rPr>
          <w:rFonts w:cs="MbSadr (1)" w:hint="cs"/>
          <w:sz w:val="32"/>
          <w:szCs w:val="32"/>
          <w:rtl/>
        </w:rPr>
        <w:t>أنّ</w:t>
      </w:r>
      <w:r w:rsidRPr="003F7925">
        <w:rPr>
          <w:rFonts w:cs="MbSadr (1)" w:hint="cs"/>
          <w:sz w:val="32"/>
          <w:szCs w:val="32"/>
          <w:rtl/>
        </w:rPr>
        <w:t xml:space="preserve">ه التفت إليه وتنبّه </w:t>
      </w:r>
      <w:r w:rsidRPr="003F7925">
        <w:rPr>
          <w:rFonts w:cs="MbSadr (1)"/>
          <w:sz w:val="32"/>
          <w:szCs w:val="32"/>
          <w:rtl/>
        </w:rPr>
        <w:t>ق</w:t>
      </w:r>
      <w:r w:rsidRPr="003F7925">
        <w:rPr>
          <w:rFonts w:cs="MbSadr (1)" w:hint="cs"/>
          <w:sz w:val="32"/>
          <w:szCs w:val="32"/>
          <w:rtl/>
        </w:rPr>
        <w:t>بل</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 xml:space="preserve">ن يصلّي لشكّ وأحجم عن الصلاة حتّى يعالج شكّه بما تقتضيه القواعد </w:t>
      </w:r>
      <w:r w:rsidRPr="003F7925">
        <w:rPr>
          <w:rFonts w:cs="MbSadr (1)"/>
          <w:sz w:val="32"/>
          <w:szCs w:val="32"/>
          <w:rtl/>
        </w:rPr>
        <w:t>ا</w:t>
      </w:r>
      <w:r w:rsidRPr="003F7925">
        <w:rPr>
          <w:rFonts w:cs="MbSadr (1)" w:hint="cs"/>
          <w:sz w:val="32"/>
          <w:szCs w:val="32"/>
          <w:rtl/>
        </w:rPr>
        <w:t>لشرعية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أن يعلم بعد الصلاة </w:t>
      </w:r>
      <w:r>
        <w:rPr>
          <w:rFonts w:cs="MbSadr (1)" w:hint="cs"/>
          <w:sz w:val="32"/>
          <w:szCs w:val="32"/>
          <w:rtl/>
        </w:rPr>
        <w:t>أنّ</w:t>
      </w:r>
      <w:r w:rsidRPr="003F7925">
        <w:rPr>
          <w:rFonts w:cs="MbSadr (1)" w:hint="cs"/>
          <w:sz w:val="32"/>
          <w:szCs w:val="32"/>
          <w:rtl/>
        </w:rPr>
        <w:t xml:space="preserve">ه كان قد غسل وجهه ويديه قبلها يقيناً </w:t>
      </w:r>
      <w:r w:rsidRPr="003F7925">
        <w:rPr>
          <w:rFonts w:cs="MbSadr (1)"/>
          <w:sz w:val="32"/>
          <w:szCs w:val="32"/>
          <w:rtl/>
        </w:rPr>
        <w:t>و</w:t>
      </w:r>
      <w:r w:rsidRPr="003F7925">
        <w:rPr>
          <w:rFonts w:cs="MbSadr (1)" w:hint="cs"/>
          <w:sz w:val="32"/>
          <w:szCs w:val="32"/>
          <w:rtl/>
        </w:rPr>
        <w:t xml:space="preserve">لا يدري هل كان يقصد بذلك الوضوء أو مجرّد التنظيف ؟ ولكنّه يعلم </w:t>
      </w:r>
      <w:r>
        <w:rPr>
          <w:rFonts w:cs="MbSadr (1)" w:hint="cs"/>
          <w:sz w:val="32"/>
          <w:szCs w:val="32"/>
          <w:rtl/>
        </w:rPr>
        <w:t>أنّ</w:t>
      </w:r>
      <w:r w:rsidRPr="003F7925">
        <w:rPr>
          <w:rFonts w:cs="MbSadr (1)" w:hint="cs"/>
          <w:sz w:val="32"/>
          <w:szCs w:val="32"/>
          <w:rtl/>
        </w:rPr>
        <w:t xml:space="preserve">ه بادر </w:t>
      </w:r>
      <w:r w:rsidRPr="003F7925">
        <w:rPr>
          <w:rFonts w:cs="MbSadr (1)"/>
          <w:sz w:val="32"/>
          <w:szCs w:val="32"/>
          <w:rtl/>
        </w:rPr>
        <w:t>إ</w:t>
      </w:r>
      <w:r w:rsidRPr="003F7925">
        <w:rPr>
          <w:rFonts w:cs="MbSadr (1)" w:hint="cs"/>
          <w:sz w:val="32"/>
          <w:szCs w:val="32"/>
          <w:rtl/>
        </w:rPr>
        <w:t>لى الصلاة غافلا عن ذلك</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 xml:space="preserve">ه لو التفت إلى حاله وهو يصلّي لشكّ أيضاً تماماً </w:t>
      </w:r>
      <w:r w:rsidRPr="003F7925">
        <w:rPr>
          <w:rFonts w:cs="MbSadr (1)"/>
          <w:sz w:val="32"/>
          <w:szCs w:val="32"/>
          <w:rtl/>
        </w:rPr>
        <w:t>ك</w:t>
      </w:r>
      <w:r w:rsidRPr="003F7925">
        <w:rPr>
          <w:rFonts w:cs="MbSadr (1)" w:hint="cs"/>
          <w:sz w:val="32"/>
          <w:szCs w:val="32"/>
          <w:rtl/>
        </w:rPr>
        <w:t>ما يشكّ الآن ففي هذا الفرض وأمثاله يجب الوضوء وإعادة الصلاة</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الشكّ بعد الفراغ</w:t>
      </w:r>
      <w:r w:rsidRPr="003F7925">
        <w:rPr>
          <w:rFonts w:hint="cs"/>
          <w:sz w:val="32"/>
          <w:szCs w:val="32"/>
          <w:rtl/>
        </w:rPr>
        <w:t> </w:t>
      </w:r>
      <w:r w:rsidRPr="003F7925">
        <w:rPr>
          <w:rFonts w:cs="MbSadr (1)" w:hint="cs"/>
          <w:sz w:val="32"/>
          <w:szCs w:val="32"/>
          <w:rtl/>
        </w:rPr>
        <w:t>، وفيما عدا ذلك لا تجب إعادة الصلاة</w:t>
      </w:r>
      <w:r w:rsidRPr="003F7925">
        <w:rPr>
          <w:rFonts w:hint="cs"/>
          <w:sz w:val="32"/>
          <w:szCs w:val="32"/>
          <w:rtl/>
        </w:rPr>
        <w:t> </w:t>
      </w:r>
      <w:r w:rsidRPr="003F7925">
        <w:rPr>
          <w:rFonts w:cs="MbSadr (1)" w:hint="cs"/>
          <w:sz w:val="32"/>
          <w:szCs w:val="32"/>
          <w:rtl/>
        </w:rPr>
        <w:t xml:space="preserve">، وإنّما يجب </w:t>
      </w:r>
      <w:r w:rsidRPr="003F7925">
        <w:rPr>
          <w:rFonts w:cs="MbSadr (1)"/>
          <w:sz w:val="32"/>
          <w:szCs w:val="32"/>
          <w:rtl/>
        </w:rPr>
        <w:t>ا</w:t>
      </w:r>
      <w:r w:rsidRPr="003F7925">
        <w:rPr>
          <w:rFonts w:cs="MbSadr (1)" w:hint="cs"/>
          <w:sz w:val="32"/>
          <w:szCs w:val="32"/>
          <w:rtl/>
        </w:rPr>
        <w:t>لوضوء لما يأتي من صلوات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حصل الشكّ الآنف الذكر بعد انتهاء وقت الصلاة فلا يجب قضاؤها </w:t>
      </w:r>
      <w:r w:rsidRPr="003F7925">
        <w:rPr>
          <w:rFonts w:cs="MbSadr (1)"/>
          <w:sz w:val="32"/>
          <w:szCs w:val="32"/>
          <w:rtl/>
        </w:rPr>
        <w:t>ع</w:t>
      </w:r>
      <w:r w:rsidRPr="003F7925">
        <w:rPr>
          <w:rFonts w:cs="MbSadr (1)" w:hint="cs"/>
          <w:sz w:val="32"/>
          <w:szCs w:val="32"/>
          <w:rtl/>
        </w:rPr>
        <w:t>لى أيّ 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100 )</w:t>
      </w:r>
      <w:r w:rsidRPr="003F7925">
        <w:rPr>
          <w:rFonts w:cs="MbSadr (1)"/>
          <w:sz w:val="32"/>
          <w:szCs w:val="32"/>
          <w:rtl/>
        </w:rPr>
        <w:t xml:space="preserve"> </w:t>
      </w:r>
      <w:r w:rsidRPr="003F7925">
        <w:rPr>
          <w:rFonts w:cs="MbSadr (1)" w:hint="cs"/>
          <w:sz w:val="32"/>
          <w:szCs w:val="32"/>
          <w:rtl/>
        </w:rPr>
        <w:t xml:space="preserve">إذا كان في أثناء الوضوء وعلم </w:t>
      </w:r>
      <w:r>
        <w:rPr>
          <w:rFonts w:cs="MbSadr (1)" w:hint="cs"/>
          <w:sz w:val="32"/>
          <w:szCs w:val="32"/>
          <w:rtl/>
        </w:rPr>
        <w:t>أنّ</w:t>
      </w:r>
      <w:r w:rsidRPr="003F7925">
        <w:rPr>
          <w:rFonts w:cs="MbSadr (1)" w:hint="cs"/>
          <w:sz w:val="32"/>
          <w:szCs w:val="32"/>
          <w:rtl/>
        </w:rPr>
        <w:t xml:space="preserve">ه قد ترك منه ما لا غنى عنه في </w:t>
      </w:r>
      <w:r w:rsidRPr="003F7925">
        <w:rPr>
          <w:rFonts w:cs="MbSadr (1)"/>
          <w:sz w:val="32"/>
          <w:szCs w:val="32"/>
          <w:rtl/>
        </w:rPr>
        <w:t>ا</w:t>
      </w:r>
      <w:r w:rsidRPr="003F7925">
        <w:rPr>
          <w:rFonts w:cs="MbSadr (1)" w:hint="cs"/>
          <w:sz w:val="32"/>
          <w:szCs w:val="32"/>
          <w:rtl/>
        </w:rPr>
        <w:t>لوضوء وصحّته وجب عليه أن يستدرك النقص والخلل</w:t>
      </w:r>
      <w:r w:rsidRPr="003F7925">
        <w:rPr>
          <w:rFonts w:hint="cs"/>
          <w:sz w:val="32"/>
          <w:szCs w:val="32"/>
          <w:rtl/>
        </w:rPr>
        <w:t> </w:t>
      </w:r>
      <w:r w:rsidRPr="003F7925">
        <w:rPr>
          <w:rFonts w:cs="MbSadr (1)" w:hint="cs"/>
          <w:sz w:val="32"/>
          <w:szCs w:val="32"/>
          <w:rtl/>
        </w:rPr>
        <w:t>، ويأتي بما فات وأهمل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بما بعده من واجبات الوضوء</w:t>
      </w:r>
      <w:r w:rsidRPr="003F7925">
        <w:rPr>
          <w:rFonts w:hint="cs"/>
          <w:sz w:val="32"/>
          <w:szCs w:val="32"/>
          <w:rtl/>
        </w:rPr>
        <w:t> </w:t>
      </w:r>
      <w:r w:rsidRPr="003F7925">
        <w:rPr>
          <w:rFonts w:cs="MbSadr (1)" w:hint="cs"/>
          <w:sz w:val="32"/>
          <w:szCs w:val="32"/>
          <w:rtl/>
        </w:rPr>
        <w:t xml:space="preserve">، مراعياً كلّ مايعتبر في الوضوء من الشروط التي </w:t>
      </w:r>
      <w:r w:rsidRPr="003F7925">
        <w:rPr>
          <w:rFonts w:cs="MbSadr (1)"/>
          <w:sz w:val="32"/>
          <w:szCs w:val="32"/>
          <w:rtl/>
        </w:rPr>
        <w:t>ت</w:t>
      </w:r>
      <w:r w:rsidRPr="003F7925">
        <w:rPr>
          <w:rFonts w:cs="MbSadr (1)" w:hint="cs"/>
          <w:sz w:val="32"/>
          <w:szCs w:val="32"/>
          <w:rtl/>
        </w:rPr>
        <w:t>قدم الكلام عنها مفصّلا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ذا إذا علم بالنقص والخلل في أثناء الوضوء</w:t>
      </w:r>
      <w:r w:rsidRPr="003F7925">
        <w:rPr>
          <w:rFonts w:hint="cs"/>
          <w:sz w:val="32"/>
          <w:szCs w:val="32"/>
          <w:rtl/>
        </w:rPr>
        <w:t> </w:t>
      </w:r>
      <w:r w:rsidRPr="003F7925">
        <w:rPr>
          <w:rFonts w:cs="MbSadr (1)" w:hint="cs"/>
          <w:sz w:val="32"/>
          <w:szCs w:val="32"/>
          <w:rtl/>
        </w:rPr>
        <w:t xml:space="preserve">، وكذلك الأمر إذا علم بالخلل </w:t>
      </w:r>
      <w:r w:rsidRPr="003F7925">
        <w:rPr>
          <w:rFonts w:cs="MbSadr (1)"/>
          <w:sz w:val="32"/>
          <w:szCs w:val="32"/>
          <w:rtl/>
        </w:rPr>
        <w:t>ب</w:t>
      </w:r>
      <w:r w:rsidRPr="003F7925">
        <w:rPr>
          <w:rFonts w:cs="MbSadr (1)" w:hint="cs"/>
          <w:sz w:val="32"/>
          <w:szCs w:val="32"/>
          <w:rtl/>
        </w:rPr>
        <w:t>عد الفراغ من الوضوء وكان بالإمكان تكميله مع الحفاظ على كلّ شروطه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علم به بعد الفراغ بمدّة ولم يتيسّر التكميل مع الاحتفاظ بتلك </w:t>
      </w:r>
      <w:r w:rsidRPr="003F7925">
        <w:rPr>
          <w:rFonts w:cs="MbSadr (1)"/>
          <w:sz w:val="32"/>
          <w:szCs w:val="32"/>
          <w:rtl/>
        </w:rPr>
        <w:t>ا</w:t>
      </w:r>
      <w:r w:rsidRPr="003F7925">
        <w:rPr>
          <w:rFonts w:cs="MbSadr (1)" w:hint="cs"/>
          <w:sz w:val="32"/>
          <w:szCs w:val="32"/>
          <w:rtl/>
        </w:rPr>
        <w:t>لشروط لطول المدّة أو لأيّ سبب آخر فإنّه يستأنف الوضوء بلا ريب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101 )</w:t>
      </w:r>
      <w:r w:rsidRPr="003F7925">
        <w:rPr>
          <w:rFonts w:cs="MbSadr (1)"/>
          <w:sz w:val="32"/>
          <w:szCs w:val="32"/>
          <w:rtl/>
        </w:rPr>
        <w:t xml:space="preserve"> </w:t>
      </w:r>
      <w:r w:rsidRPr="003F7925">
        <w:rPr>
          <w:rFonts w:cs="MbSadr (1)" w:hint="cs"/>
          <w:sz w:val="32"/>
          <w:szCs w:val="32"/>
          <w:rtl/>
        </w:rPr>
        <w:t xml:space="preserve">أمّا إذا شكّ في فعل من أفعال الوضوء قبل الفراغ من الوضوء رجع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أتى به مع مراعاة الشروط المعتبرة في الوضوء تماماً</w:t>
      </w:r>
      <w:r w:rsidRPr="003F7925">
        <w:rPr>
          <w:rFonts w:hint="cs"/>
          <w:sz w:val="32"/>
          <w:szCs w:val="32"/>
          <w:rtl/>
        </w:rPr>
        <w:t> </w:t>
      </w:r>
      <w:r w:rsidRPr="003F7925">
        <w:rPr>
          <w:rFonts w:cs="MbSadr (1)" w:hint="cs"/>
          <w:sz w:val="32"/>
          <w:szCs w:val="32"/>
          <w:rtl/>
        </w:rPr>
        <w:t xml:space="preserve">، كما هو الشأن لو علم </w:t>
      </w:r>
      <w:r w:rsidRPr="003F7925">
        <w:rPr>
          <w:rFonts w:cs="MbSadr (1)"/>
          <w:sz w:val="32"/>
          <w:szCs w:val="32"/>
          <w:rtl/>
        </w:rPr>
        <w:t>ب</w:t>
      </w:r>
      <w:r w:rsidRPr="003F7925">
        <w:rPr>
          <w:rFonts w:cs="MbSadr (1)" w:hint="cs"/>
          <w:sz w:val="32"/>
          <w:szCs w:val="32"/>
          <w:rtl/>
        </w:rPr>
        <w:t>النقص والخلل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أن يشكّ في غسل ذراعه اليمنى وهو مشغول فعلا بغسل </w:t>
      </w:r>
      <w:r w:rsidRPr="003F7925">
        <w:rPr>
          <w:rFonts w:cs="MbSadr (1)"/>
          <w:sz w:val="32"/>
          <w:szCs w:val="32"/>
          <w:rtl/>
        </w:rPr>
        <w:t>ذ</w:t>
      </w:r>
      <w:r w:rsidRPr="003F7925">
        <w:rPr>
          <w:rFonts w:cs="MbSadr (1)" w:hint="cs"/>
          <w:sz w:val="32"/>
          <w:szCs w:val="32"/>
          <w:rtl/>
        </w:rPr>
        <w:t>راعه اليسرى</w:t>
      </w:r>
      <w:r w:rsidRPr="003F7925">
        <w:rPr>
          <w:rFonts w:hint="cs"/>
          <w:sz w:val="32"/>
          <w:szCs w:val="32"/>
          <w:rtl/>
        </w:rPr>
        <w:t> </w:t>
      </w:r>
      <w:r w:rsidRPr="003F7925">
        <w:rPr>
          <w:rFonts w:cs="MbSadr (1)" w:hint="cs"/>
          <w:sz w:val="32"/>
          <w:szCs w:val="32"/>
          <w:rtl/>
        </w:rPr>
        <w:t>، أو بالمسح على رأسه</w:t>
      </w:r>
      <w:r w:rsidRPr="003F7925">
        <w:rPr>
          <w:rFonts w:hint="cs"/>
          <w:sz w:val="32"/>
          <w:szCs w:val="32"/>
          <w:rtl/>
        </w:rPr>
        <w:t> </w:t>
      </w:r>
      <w:r w:rsidRPr="003F7925">
        <w:rPr>
          <w:rFonts w:cs="MbSadr (1)" w:hint="cs"/>
          <w:sz w:val="32"/>
          <w:szCs w:val="32"/>
          <w:rtl/>
        </w:rPr>
        <w:t xml:space="preserve">، أو يشكّ في غسل ذراعه اليسرى وهو </w:t>
      </w:r>
      <w:r w:rsidRPr="003F7925">
        <w:rPr>
          <w:rFonts w:cs="MbSadr (1)"/>
          <w:sz w:val="32"/>
          <w:szCs w:val="32"/>
          <w:rtl/>
        </w:rPr>
        <w:t>ي</w:t>
      </w:r>
      <w:r w:rsidRPr="003F7925">
        <w:rPr>
          <w:rFonts w:cs="MbSadr (1)" w:hint="cs"/>
          <w:sz w:val="32"/>
          <w:szCs w:val="32"/>
          <w:rtl/>
        </w:rPr>
        <w:t>مسح على رأسه</w:t>
      </w:r>
      <w:r w:rsidRPr="003F7925">
        <w:rPr>
          <w:rFonts w:hint="cs"/>
          <w:sz w:val="32"/>
          <w:szCs w:val="32"/>
          <w:rtl/>
        </w:rPr>
        <w:t> </w:t>
      </w:r>
      <w:r w:rsidRPr="003F7925">
        <w:rPr>
          <w:rFonts w:cs="MbSadr (1)" w:hint="cs"/>
          <w:sz w:val="32"/>
          <w:szCs w:val="32"/>
          <w:rtl/>
        </w:rPr>
        <w:t xml:space="preserve">، أو يشكّ في </w:t>
      </w:r>
      <w:r>
        <w:rPr>
          <w:rFonts w:cs="MbSadr (1)" w:hint="cs"/>
          <w:sz w:val="32"/>
          <w:szCs w:val="32"/>
          <w:rtl/>
        </w:rPr>
        <w:t>أنّ</w:t>
      </w:r>
      <w:r w:rsidRPr="003F7925">
        <w:rPr>
          <w:rFonts w:cs="MbSadr (1)" w:hint="cs"/>
          <w:sz w:val="32"/>
          <w:szCs w:val="32"/>
          <w:rtl/>
        </w:rPr>
        <w:t xml:space="preserve">ه مسح على رأسه وهو يمسح فعلا على قدمه </w:t>
      </w:r>
      <w:r w:rsidRPr="003F7925">
        <w:rPr>
          <w:rFonts w:cs="MbSadr (1)"/>
          <w:sz w:val="32"/>
          <w:szCs w:val="32"/>
          <w:rtl/>
        </w:rPr>
        <w:t>ف</w:t>
      </w:r>
      <w:r w:rsidRPr="003F7925">
        <w:rPr>
          <w:rFonts w:cs="MbSadr (1)" w:hint="cs"/>
          <w:sz w:val="32"/>
          <w:szCs w:val="32"/>
          <w:rtl/>
        </w:rPr>
        <w:t>في كلّ هذه الحالات يجب عليه أن يعود ويأتي بما شكّ فيه وبما بعده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كذلك الأمر إذا كان يعلم ب</w:t>
      </w:r>
      <w:r>
        <w:rPr>
          <w:rFonts w:cs="MbSadr (1)" w:hint="cs"/>
          <w:sz w:val="32"/>
          <w:szCs w:val="32"/>
          <w:rtl/>
        </w:rPr>
        <w:t>أنّ</w:t>
      </w:r>
      <w:r w:rsidRPr="003F7925">
        <w:rPr>
          <w:rFonts w:cs="MbSadr (1)" w:hint="cs"/>
          <w:sz w:val="32"/>
          <w:szCs w:val="32"/>
          <w:rtl/>
        </w:rPr>
        <w:t>ه غسل يده اليمنى (</w:t>
      </w:r>
      <w:r w:rsidRPr="003F7925">
        <w:rPr>
          <w:rFonts w:hint="cs"/>
          <w:sz w:val="32"/>
          <w:szCs w:val="32"/>
          <w:rtl/>
        </w:rPr>
        <w:t> </w:t>
      </w:r>
      <w:r w:rsidRPr="003F7925">
        <w:rPr>
          <w:rFonts w:cs="MbSadr (1)" w:hint="cs"/>
          <w:sz w:val="32"/>
          <w:szCs w:val="32"/>
          <w:rtl/>
        </w:rPr>
        <w:t>مثلا</w:t>
      </w:r>
      <w:r w:rsidRPr="003F7925">
        <w:rPr>
          <w:rFonts w:hint="cs"/>
          <w:sz w:val="32"/>
          <w:szCs w:val="32"/>
          <w:rtl/>
        </w:rPr>
        <w:t> </w:t>
      </w:r>
      <w:r w:rsidRPr="003F7925">
        <w:rPr>
          <w:rFonts w:cs="MbSadr (1)" w:hint="cs"/>
          <w:sz w:val="32"/>
          <w:szCs w:val="32"/>
          <w:rtl/>
        </w:rPr>
        <w:t xml:space="preserve">) ولكنّه شكّ ـ وهو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 xml:space="preserve">زال مشغولا بأفعال الوضوء ـ في </w:t>
      </w:r>
      <w:r>
        <w:rPr>
          <w:rFonts w:cs="MbSadr (1)" w:hint="cs"/>
          <w:sz w:val="32"/>
          <w:szCs w:val="32"/>
          <w:rtl/>
        </w:rPr>
        <w:t>أنّ</w:t>
      </w:r>
      <w:r w:rsidRPr="003F7925">
        <w:rPr>
          <w:rFonts w:cs="MbSadr (1)" w:hint="cs"/>
          <w:sz w:val="32"/>
          <w:szCs w:val="32"/>
          <w:rtl/>
        </w:rPr>
        <w:t xml:space="preserve">ه هل غسل يده بالصورة الصحيحة من </w:t>
      </w:r>
      <w:r w:rsidRPr="003F7925">
        <w:rPr>
          <w:rFonts w:cs="MbSadr (1)"/>
          <w:sz w:val="32"/>
          <w:szCs w:val="32"/>
          <w:rtl/>
        </w:rPr>
        <w:t>ا</w:t>
      </w:r>
      <w:r w:rsidRPr="003F7925">
        <w:rPr>
          <w:rFonts w:cs="MbSadr (1)" w:hint="cs"/>
          <w:sz w:val="32"/>
          <w:szCs w:val="32"/>
          <w:rtl/>
        </w:rPr>
        <w:t>لذراع إلى أطراف الأصابع</w:t>
      </w:r>
      <w:r w:rsidRPr="003F7925">
        <w:rPr>
          <w:rFonts w:hint="cs"/>
          <w:sz w:val="32"/>
          <w:szCs w:val="32"/>
          <w:rtl/>
        </w:rPr>
        <w:t> </w:t>
      </w:r>
      <w:r w:rsidRPr="003F7925">
        <w:rPr>
          <w:rFonts w:cs="MbSadr (1)" w:hint="cs"/>
          <w:sz w:val="32"/>
          <w:szCs w:val="32"/>
          <w:rtl/>
        </w:rPr>
        <w:t xml:space="preserve">، أو بصورة معكوسة ؟ فإنّ الأجدر بالمكلف وجوباً </w:t>
      </w:r>
      <w:r w:rsidRPr="003F7925">
        <w:rPr>
          <w:rFonts w:cs="MbSadr (1)"/>
          <w:sz w:val="32"/>
          <w:szCs w:val="32"/>
          <w:rtl/>
        </w:rPr>
        <w:t>و</w:t>
      </w:r>
      <w:r w:rsidRPr="003F7925">
        <w:rPr>
          <w:rFonts w:cs="MbSadr (1)" w:hint="cs"/>
          <w:sz w:val="32"/>
          <w:szCs w:val="32"/>
          <w:rtl/>
        </w:rPr>
        <w:t>احتياطاً أن يعود إلى ما شكّ فيه</w:t>
      </w:r>
      <w:r w:rsidRPr="003F7925">
        <w:rPr>
          <w:rFonts w:hint="cs"/>
          <w:sz w:val="32"/>
          <w:szCs w:val="32"/>
          <w:rtl/>
        </w:rPr>
        <w:t> </w:t>
      </w:r>
      <w:r w:rsidRPr="003F7925">
        <w:rPr>
          <w:rFonts w:cs="MbSadr (1)" w:hint="cs"/>
          <w:sz w:val="32"/>
          <w:szCs w:val="32"/>
          <w:rtl/>
        </w:rPr>
        <w:t xml:space="preserve">، فيأتي به بالصورة الصحيحة وبما بعده ما دام </w:t>
      </w:r>
      <w:r w:rsidRPr="003F7925">
        <w:rPr>
          <w:rFonts w:cs="MbSadr (1)"/>
          <w:sz w:val="32"/>
          <w:szCs w:val="32"/>
          <w:rtl/>
        </w:rPr>
        <w:t>ا</w:t>
      </w:r>
      <w:r w:rsidRPr="003F7925">
        <w:rPr>
          <w:rFonts w:cs="MbSadr (1)" w:hint="cs"/>
          <w:sz w:val="32"/>
          <w:szCs w:val="32"/>
          <w:rtl/>
        </w:rPr>
        <w:t>لشكّ قد حدث له وهو في أثناء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حدث الشكّ في غسل ذراعه أو في </w:t>
      </w:r>
      <w:r>
        <w:rPr>
          <w:rFonts w:cs="MbSadr (1)" w:hint="cs"/>
          <w:sz w:val="32"/>
          <w:szCs w:val="32"/>
          <w:rtl/>
        </w:rPr>
        <w:t>أنّ</w:t>
      </w:r>
      <w:r w:rsidRPr="003F7925">
        <w:rPr>
          <w:rFonts w:cs="MbSadr (1)" w:hint="cs"/>
          <w:sz w:val="32"/>
          <w:szCs w:val="32"/>
          <w:rtl/>
        </w:rPr>
        <w:t xml:space="preserve">ه هل غسلها بالصورة </w:t>
      </w:r>
      <w:r w:rsidRPr="003F7925">
        <w:rPr>
          <w:rFonts w:cs="MbSadr (1)"/>
          <w:sz w:val="32"/>
          <w:szCs w:val="32"/>
          <w:rtl/>
        </w:rPr>
        <w:t>ا</w:t>
      </w:r>
      <w:r w:rsidRPr="003F7925">
        <w:rPr>
          <w:rFonts w:cs="MbSadr (1)" w:hint="cs"/>
          <w:sz w:val="32"/>
          <w:szCs w:val="32"/>
          <w:rtl/>
        </w:rPr>
        <w:t xml:space="preserve">لصحيحة أو لا ـ أو أيّ شكٍّ من هذا القبيل ـ إذا حدث هذا الشكّ بعد الفراغ من </w:t>
      </w:r>
      <w:r w:rsidRPr="003F7925">
        <w:rPr>
          <w:rFonts w:cs="MbSadr (1)"/>
          <w:sz w:val="32"/>
          <w:szCs w:val="32"/>
          <w:rtl/>
        </w:rPr>
        <w:t>ا</w:t>
      </w:r>
      <w:r w:rsidRPr="003F7925">
        <w:rPr>
          <w:rFonts w:cs="MbSadr (1)" w:hint="cs"/>
          <w:sz w:val="32"/>
          <w:szCs w:val="32"/>
          <w:rtl/>
        </w:rPr>
        <w:t>لوضوء فهنا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أن يحدث بعد أن يكون المتوضّئ قد دخل في عمل آخر من قبيل </w:t>
      </w:r>
      <w:r w:rsidRPr="003F7925">
        <w:rPr>
          <w:rFonts w:cs="MbSadr (1)"/>
          <w:sz w:val="32"/>
          <w:szCs w:val="32"/>
          <w:rtl/>
        </w:rPr>
        <w:t>ت</w:t>
      </w:r>
      <w:r w:rsidRPr="003F7925">
        <w:rPr>
          <w:rFonts w:cs="MbSadr (1)" w:hint="cs"/>
          <w:sz w:val="32"/>
          <w:szCs w:val="32"/>
          <w:rtl/>
        </w:rPr>
        <w:t>جفيف بدنه أو غلق اُنبوب الماء</w:t>
      </w:r>
      <w:r w:rsidRPr="003F7925">
        <w:rPr>
          <w:rFonts w:hint="cs"/>
          <w:sz w:val="32"/>
          <w:szCs w:val="32"/>
          <w:rtl/>
        </w:rPr>
        <w:t> </w:t>
      </w:r>
      <w:r w:rsidRPr="003F7925">
        <w:rPr>
          <w:rFonts w:cs="MbSadr (1)" w:hint="cs"/>
          <w:sz w:val="32"/>
          <w:szCs w:val="32"/>
          <w:rtl/>
        </w:rPr>
        <w:t>، أو تحرّك عن المكان الذي كان يتوضّأ فيه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ح</w:t>
      </w:r>
      <w:r w:rsidRPr="003F7925">
        <w:rPr>
          <w:rFonts w:cs="MbSadr (1)" w:hint="cs"/>
          <w:sz w:val="32"/>
          <w:szCs w:val="32"/>
          <w:rtl/>
        </w:rPr>
        <w:t xml:space="preserve">صل فاصل يعتدّ به بحيث لا يمكن الجمع بين التتابع والموالاة وبين تدارك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ات</w:t>
      </w:r>
      <w:r w:rsidRPr="003F7925">
        <w:rPr>
          <w:rFonts w:hint="cs"/>
          <w:sz w:val="32"/>
          <w:szCs w:val="32"/>
          <w:rtl/>
        </w:rPr>
        <w:t> </w:t>
      </w:r>
      <w:r w:rsidRPr="003F7925">
        <w:rPr>
          <w:rFonts w:cs="MbSadr (1)" w:hint="cs"/>
          <w:sz w:val="32"/>
          <w:szCs w:val="32"/>
          <w:rtl/>
        </w:rPr>
        <w:t xml:space="preserve">، بأن جفّت أعضاء وضوئه ففي أمثال ذلك لا يعتني بشكّه ويعتبر وضوءه </w:t>
      </w:r>
      <w:r w:rsidRPr="003F7925">
        <w:rPr>
          <w:rFonts w:cs="MbSadr (1)"/>
          <w:sz w:val="32"/>
          <w:szCs w:val="32"/>
          <w:rtl/>
        </w:rPr>
        <w:t>ص</w:t>
      </w:r>
      <w:r w:rsidRPr="003F7925">
        <w:rPr>
          <w:rFonts w:cs="MbSadr (1)" w:hint="cs"/>
          <w:sz w:val="32"/>
          <w:szCs w:val="32"/>
          <w:rtl/>
        </w:rPr>
        <w:t>حيحاً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يحدث الشكّ المذكور قبل هذه الأشياء التي ذكرناها في الحالة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 وحكمه حكم من شكّ في الأثناء</w:t>
      </w:r>
      <w:r w:rsidRPr="003F7925">
        <w:rPr>
          <w:rFonts w:hint="cs"/>
          <w:sz w:val="32"/>
          <w:szCs w:val="32"/>
          <w:rtl/>
        </w:rPr>
        <w:t> </w:t>
      </w:r>
      <w:r w:rsidRPr="003F7925">
        <w:rPr>
          <w:rFonts w:cs="MbSadr (1)" w:hint="cs"/>
          <w:sz w:val="32"/>
          <w:szCs w:val="32"/>
          <w:rtl/>
        </w:rPr>
        <w:t>، كما تقدّم</w:t>
      </w:r>
      <w:r w:rsidRPr="003F7925">
        <w:rPr>
          <w:rFonts w:hint="cs"/>
          <w:sz w:val="32"/>
          <w:szCs w:val="32"/>
          <w:rtl/>
        </w:rPr>
        <w:t> </w:t>
      </w:r>
      <w:r w:rsidRPr="003F7925">
        <w:rPr>
          <w:rFonts w:cs="MbSadr (1)" w:hint="cs"/>
          <w:sz w:val="32"/>
          <w:szCs w:val="32"/>
          <w:rtl/>
        </w:rPr>
        <w:t xml:space="preserve">، ولكن كلّما كان الشكّ شاذّاً </w:t>
      </w:r>
      <w:r w:rsidRPr="003F7925">
        <w:rPr>
          <w:rFonts w:cs="MbSadr (1)"/>
          <w:sz w:val="32"/>
          <w:szCs w:val="32"/>
          <w:rtl/>
        </w:rPr>
        <w:t>و</w:t>
      </w:r>
      <w:r w:rsidRPr="003F7925">
        <w:rPr>
          <w:rFonts w:cs="MbSadr (1)" w:hint="cs"/>
          <w:sz w:val="32"/>
          <w:szCs w:val="32"/>
          <w:rtl/>
        </w:rPr>
        <w:t>ممّا لا يحدث لدى الإنسان الاعتياديّ عادةً فلا يعتني المتوضّئ به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102 )</w:t>
      </w:r>
      <w:r w:rsidRPr="003F7925">
        <w:rPr>
          <w:rFonts w:cs="MbSadr (1)"/>
          <w:sz w:val="32"/>
          <w:szCs w:val="32"/>
          <w:rtl/>
        </w:rPr>
        <w:t xml:space="preserve"> </w:t>
      </w:r>
      <w:r w:rsidRPr="003F7925">
        <w:rPr>
          <w:rFonts w:cs="MbSadr (1)" w:hint="cs"/>
          <w:sz w:val="32"/>
          <w:szCs w:val="32"/>
          <w:rtl/>
        </w:rPr>
        <w:t xml:space="preserve">إذا علم بأنّ الخاتم كان في إصبعه حينما توضّأ وهو يدري أيضاً </w:t>
      </w:r>
      <w:r w:rsidRPr="003F7925">
        <w:rPr>
          <w:rFonts w:cs="MbSadr (1)"/>
          <w:sz w:val="32"/>
          <w:szCs w:val="32"/>
          <w:rtl/>
        </w:rPr>
        <w:t>ب</w:t>
      </w:r>
      <w:r>
        <w:rPr>
          <w:rFonts w:cs="MbSadr (1)" w:hint="cs"/>
          <w:sz w:val="32"/>
          <w:szCs w:val="32"/>
          <w:rtl/>
        </w:rPr>
        <w:t>أنّ</w:t>
      </w:r>
      <w:r w:rsidRPr="003F7925">
        <w:rPr>
          <w:rFonts w:cs="MbSadr (1)" w:hint="cs"/>
          <w:sz w:val="32"/>
          <w:szCs w:val="32"/>
          <w:rtl/>
        </w:rPr>
        <w:t>ه لم ينزعه ولم يحرّكه حين كان يتوضّأ</w:t>
      </w:r>
      <w:r w:rsidRPr="003F7925">
        <w:rPr>
          <w:rFonts w:hint="cs"/>
          <w:sz w:val="32"/>
          <w:szCs w:val="32"/>
          <w:rtl/>
        </w:rPr>
        <w:t> </w:t>
      </w:r>
      <w:r w:rsidRPr="003F7925">
        <w:rPr>
          <w:rFonts w:cs="MbSadr (1)" w:hint="cs"/>
          <w:sz w:val="32"/>
          <w:szCs w:val="32"/>
          <w:rtl/>
        </w:rPr>
        <w:t>، غفلةً منه</w:t>
      </w:r>
      <w:r w:rsidRPr="003F7925">
        <w:rPr>
          <w:rFonts w:hint="cs"/>
          <w:sz w:val="32"/>
          <w:szCs w:val="32"/>
          <w:rtl/>
        </w:rPr>
        <w:t> </w:t>
      </w:r>
      <w:r w:rsidRPr="003F7925">
        <w:rPr>
          <w:rFonts w:cs="MbSadr (1)" w:hint="cs"/>
          <w:sz w:val="32"/>
          <w:szCs w:val="32"/>
          <w:rtl/>
        </w:rPr>
        <w:t>، أو اعتقاداً ب</w:t>
      </w:r>
      <w:r>
        <w:rPr>
          <w:rFonts w:cs="MbSadr (1)" w:hint="cs"/>
          <w:sz w:val="32"/>
          <w:szCs w:val="32"/>
          <w:rtl/>
        </w:rPr>
        <w:t>أنّ</w:t>
      </w:r>
      <w:r w:rsidRPr="003F7925">
        <w:rPr>
          <w:rFonts w:cs="MbSadr (1)" w:hint="cs"/>
          <w:sz w:val="32"/>
          <w:szCs w:val="32"/>
          <w:rtl/>
        </w:rPr>
        <w:t xml:space="preserve">ه لا يمنع الماء </w:t>
      </w:r>
      <w:r w:rsidRPr="003F7925">
        <w:rPr>
          <w:rFonts w:cs="MbSadr (1)"/>
          <w:sz w:val="32"/>
          <w:szCs w:val="32"/>
          <w:rtl/>
        </w:rPr>
        <w:t>م</w:t>
      </w:r>
      <w:r w:rsidRPr="003F7925">
        <w:rPr>
          <w:rFonts w:cs="MbSadr (1)" w:hint="cs"/>
          <w:sz w:val="32"/>
          <w:szCs w:val="32"/>
          <w:rtl/>
        </w:rPr>
        <w:t>ن الوصول إلى البشرة</w:t>
      </w:r>
      <w:r w:rsidRPr="003F7925">
        <w:rPr>
          <w:rFonts w:hint="cs"/>
          <w:sz w:val="32"/>
          <w:szCs w:val="32"/>
          <w:rtl/>
        </w:rPr>
        <w:t> </w:t>
      </w:r>
      <w:r w:rsidRPr="003F7925">
        <w:rPr>
          <w:rFonts w:cs="MbSadr (1)" w:hint="cs"/>
          <w:sz w:val="32"/>
          <w:szCs w:val="32"/>
          <w:rtl/>
        </w:rPr>
        <w:t xml:space="preserve">، ولكنّه يشكّ الآن بعد الفراغ من الوضوء في أنّ الماء هل </w:t>
      </w:r>
      <w:r w:rsidRPr="003F7925">
        <w:rPr>
          <w:rFonts w:cs="MbSadr (1)"/>
          <w:sz w:val="32"/>
          <w:szCs w:val="32"/>
          <w:rtl/>
        </w:rPr>
        <w:t>و</w:t>
      </w:r>
      <w:r w:rsidRPr="003F7925">
        <w:rPr>
          <w:rFonts w:cs="MbSadr (1)" w:hint="cs"/>
          <w:sz w:val="32"/>
          <w:szCs w:val="32"/>
          <w:rtl/>
        </w:rPr>
        <w:t>صل إلى البشرة</w:t>
      </w:r>
      <w:r w:rsidRPr="003F7925">
        <w:rPr>
          <w:rFonts w:hint="cs"/>
          <w:sz w:val="32"/>
          <w:szCs w:val="32"/>
          <w:rtl/>
        </w:rPr>
        <w:t> </w:t>
      </w:r>
      <w:r w:rsidRPr="003F7925">
        <w:rPr>
          <w:rFonts w:cs="MbSadr (1)" w:hint="cs"/>
          <w:sz w:val="32"/>
          <w:szCs w:val="32"/>
          <w:rtl/>
        </w:rPr>
        <w:t xml:space="preserve">، أو حجبه الخاتم عن ذلك ؟ ففي هذا الفرض يجب عليه أن </w:t>
      </w:r>
      <w:r w:rsidRPr="003F7925">
        <w:rPr>
          <w:rFonts w:cs="MbSadr (1)"/>
          <w:sz w:val="32"/>
          <w:szCs w:val="32"/>
          <w:rtl/>
        </w:rPr>
        <w:t>ي</w:t>
      </w:r>
      <w:r w:rsidRPr="003F7925">
        <w:rPr>
          <w:rFonts w:cs="MbSadr (1)" w:hint="cs"/>
          <w:sz w:val="32"/>
          <w:szCs w:val="32"/>
          <w:rtl/>
        </w:rPr>
        <w:t>ستأنف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103 )</w:t>
      </w:r>
      <w:r w:rsidRPr="003F7925">
        <w:rPr>
          <w:rFonts w:cs="MbSadr (1)"/>
          <w:sz w:val="32"/>
          <w:szCs w:val="32"/>
          <w:rtl/>
        </w:rPr>
        <w:t xml:space="preserve"> </w:t>
      </w:r>
      <w:r w:rsidRPr="003F7925">
        <w:rPr>
          <w:rFonts w:cs="MbSadr (1)" w:hint="cs"/>
          <w:sz w:val="32"/>
          <w:szCs w:val="32"/>
          <w:rtl/>
        </w:rPr>
        <w:t>وإذا علم بوجود الحاجب المانع من صحة الوضوء</w:t>
      </w:r>
      <w:r w:rsidRPr="003F7925">
        <w:rPr>
          <w:rFonts w:hint="cs"/>
          <w:sz w:val="32"/>
          <w:szCs w:val="32"/>
          <w:rtl/>
        </w:rPr>
        <w:t> </w:t>
      </w:r>
      <w:r w:rsidRPr="003F7925">
        <w:rPr>
          <w:rFonts w:cs="MbSadr (1)" w:hint="cs"/>
          <w:sz w:val="32"/>
          <w:szCs w:val="32"/>
          <w:rtl/>
        </w:rPr>
        <w:t xml:space="preserve">، ولكنّه لا يدري </w:t>
      </w:r>
      <w:r w:rsidRPr="003F7925">
        <w:rPr>
          <w:rFonts w:cs="MbSadr (1)"/>
          <w:sz w:val="32"/>
          <w:szCs w:val="32"/>
          <w:rtl/>
        </w:rPr>
        <w:t>ه</w:t>
      </w:r>
      <w:r w:rsidRPr="003F7925">
        <w:rPr>
          <w:rFonts w:cs="MbSadr (1)" w:hint="cs"/>
          <w:sz w:val="32"/>
          <w:szCs w:val="32"/>
          <w:rtl/>
        </w:rPr>
        <w:t>ل كان موجوداً قبل الوضوء لكي يكون الوضوء باطلا</w:t>
      </w:r>
      <w:r w:rsidRPr="003F7925">
        <w:rPr>
          <w:rFonts w:hint="cs"/>
          <w:sz w:val="32"/>
          <w:szCs w:val="32"/>
          <w:rtl/>
        </w:rPr>
        <w:t> </w:t>
      </w:r>
      <w:r w:rsidRPr="003F7925">
        <w:rPr>
          <w:rFonts w:cs="MbSadr (1)" w:hint="cs"/>
          <w:sz w:val="32"/>
          <w:szCs w:val="32"/>
          <w:rtl/>
        </w:rPr>
        <w:t xml:space="preserve">، أو أنّ الحاجب وجد بعد </w:t>
      </w:r>
      <w:r w:rsidRPr="003F7925">
        <w:rPr>
          <w:rFonts w:cs="MbSadr (1)"/>
          <w:sz w:val="32"/>
          <w:szCs w:val="32"/>
          <w:rtl/>
        </w:rPr>
        <w:t>ا</w:t>
      </w:r>
      <w:r w:rsidRPr="003F7925">
        <w:rPr>
          <w:rFonts w:cs="MbSadr (1)" w:hint="cs"/>
          <w:sz w:val="32"/>
          <w:szCs w:val="32"/>
          <w:rtl/>
        </w:rPr>
        <w:t>لوضوء كي</w:t>
      </w:r>
      <w:r w:rsidRPr="003F7925">
        <w:rPr>
          <w:rFonts w:hint="cs"/>
          <w:sz w:val="32"/>
          <w:szCs w:val="32"/>
          <w:rtl/>
        </w:rPr>
        <w:t> </w:t>
      </w:r>
      <w:r w:rsidRPr="003F7925">
        <w:rPr>
          <w:rFonts w:cs="MbSadr (1)" w:hint="cs"/>
          <w:sz w:val="32"/>
          <w:szCs w:val="32"/>
          <w:rtl/>
        </w:rPr>
        <w:t xml:space="preserve">يكون الوضوء صحيحاً ؟ يصحّ الوضوء إذا احتمل </w:t>
      </w:r>
      <w:r>
        <w:rPr>
          <w:rFonts w:cs="MbSadr (1)" w:hint="cs"/>
          <w:sz w:val="32"/>
          <w:szCs w:val="32"/>
          <w:rtl/>
        </w:rPr>
        <w:t>أنّ</w:t>
      </w:r>
      <w:r w:rsidRPr="003F7925">
        <w:rPr>
          <w:rFonts w:cs="MbSadr (1)" w:hint="cs"/>
          <w:sz w:val="32"/>
          <w:szCs w:val="32"/>
          <w:rtl/>
        </w:rPr>
        <w:t xml:space="preserve">ه كان ملتفتاً عند </w:t>
      </w:r>
      <w:r w:rsidRPr="003F7925">
        <w:rPr>
          <w:rFonts w:cs="MbSadr (1)"/>
          <w:sz w:val="32"/>
          <w:szCs w:val="32"/>
          <w:rtl/>
        </w:rPr>
        <w:t>ا</w:t>
      </w:r>
      <w:r w:rsidRPr="003F7925">
        <w:rPr>
          <w:rFonts w:cs="MbSadr (1)" w:hint="cs"/>
          <w:sz w:val="32"/>
          <w:szCs w:val="32"/>
          <w:rtl/>
        </w:rPr>
        <w:t>لوضوء إلى حقيقة الحاجب وما يترتّب عليه</w:t>
      </w:r>
      <w:r w:rsidRPr="003F7925">
        <w:rPr>
          <w:rFonts w:hint="cs"/>
          <w:sz w:val="32"/>
          <w:szCs w:val="32"/>
          <w:rtl/>
        </w:rPr>
        <w:t> </w:t>
      </w:r>
      <w:r w:rsidRPr="003F7925">
        <w:rPr>
          <w:rFonts w:cs="MbSadr (1)" w:hint="cs"/>
          <w:sz w:val="32"/>
          <w:szCs w:val="32"/>
          <w:rtl/>
        </w:rPr>
        <w:t xml:space="preserve">. أمّا إذا علم بعدم الالتفات إلى ذلك </w:t>
      </w:r>
      <w:r w:rsidRPr="003F7925">
        <w:rPr>
          <w:rFonts w:cs="MbSadr (1)"/>
          <w:sz w:val="32"/>
          <w:szCs w:val="32"/>
          <w:rtl/>
        </w:rPr>
        <w:t>ف</w:t>
      </w:r>
      <w:r w:rsidRPr="003F7925">
        <w:rPr>
          <w:rFonts w:cs="MbSadr (1)" w:hint="cs"/>
          <w:sz w:val="32"/>
          <w:szCs w:val="32"/>
          <w:rtl/>
        </w:rPr>
        <w:t>تجب عليه إعادة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104 )</w:t>
      </w:r>
      <w:r w:rsidRPr="003F7925">
        <w:rPr>
          <w:rFonts w:cs="MbSadr (1)"/>
          <w:sz w:val="32"/>
          <w:szCs w:val="32"/>
          <w:rtl/>
        </w:rPr>
        <w:t xml:space="preserve"> </w:t>
      </w:r>
      <w:r w:rsidRPr="003F7925">
        <w:rPr>
          <w:rFonts w:cs="MbSadr (1)" w:hint="cs"/>
          <w:sz w:val="32"/>
          <w:szCs w:val="32"/>
          <w:rtl/>
        </w:rPr>
        <w:t>من توضّأ ثم توضّأ مرّةً اُخرى وضوءً تجديدياً</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وصلّى وبعد </w:t>
      </w:r>
      <w:r w:rsidRPr="003F7925">
        <w:rPr>
          <w:rFonts w:cs="MbSadr (1)"/>
          <w:sz w:val="32"/>
          <w:szCs w:val="32"/>
          <w:rtl/>
        </w:rPr>
        <w:t>ا</w:t>
      </w:r>
      <w:r w:rsidRPr="003F7925">
        <w:rPr>
          <w:rFonts w:cs="MbSadr (1)" w:hint="cs"/>
          <w:sz w:val="32"/>
          <w:szCs w:val="32"/>
          <w:rtl/>
        </w:rPr>
        <w:t>لصلاة علم بأنّ الوضوء الأول باطل لسبب من الأسباب اكتفى بالوضوء الثاني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كانت صلاته صحيحةً</w:t>
      </w:r>
      <w:r w:rsidRPr="003F7925">
        <w:rPr>
          <w:rFonts w:hint="cs"/>
          <w:sz w:val="32"/>
          <w:szCs w:val="32"/>
          <w:rtl/>
        </w:rPr>
        <w:t> </w:t>
      </w:r>
      <w:r w:rsidRPr="003F7925">
        <w:rPr>
          <w:rFonts w:cs="MbSadr (1)" w:hint="cs"/>
          <w:sz w:val="32"/>
          <w:szCs w:val="32"/>
          <w:rtl/>
        </w:rPr>
        <w:t>، ولا يجب أن يعيد الوضوء للصلاة الآتية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105 )</w:t>
      </w:r>
      <w:r w:rsidRPr="003F7925">
        <w:rPr>
          <w:rFonts w:cs="MbSadr (1)"/>
          <w:sz w:val="32"/>
          <w:szCs w:val="32"/>
          <w:rtl/>
        </w:rPr>
        <w:t xml:space="preserve"> </w:t>
      </w:r>
      <w:r w:rsidRPr="003F7925">
        <w:rPr>
          <w:rFonts w:cs="MbSadr (1)" w:hint="cs"/>
          <w:sz w:val="32"/>
          <w:szCs w:val="32"/>
          <w:rtl/>
        </w:rPr>
        <w:t>ومن توضّأ وصلّى ثمّ توضّأ مرّةً اُخرى وضوءً تجديدياً</w:t>
      </w:r>
      <w:r w:rsidRPr="003F7925">
        <w:rPr>
          <w:rFonts w:hint="cs"/>
          <w:sz w:val="32"/>
          <w:szCs w:val="32"/>
          <w:rtl/>
        </w:rPr>
        <w:t> </w:t>
      </w:r>
      <w:r w:rsidRPr="003F7925">
        <w:rPr>
          <w:rFonts w:cs="MbSadr (1)" w:hint="cs"/>
          <w:sz w:val="32"/>
          <w:szCs w:val="32"/>
          <w:rtl/>
        </w:rPr>
        <w:t xml:space="preserve">، وعلم بعد </w:t>
      </w:r>
      <w:r w:rsidRPr="003F7925">
        <w:rPr>
          <w:rFonts w:cs="MbSadr (1)"/>
          <w:sz w:val="32"/>
          <w:szCs w:val="32"/>
          <w:rtl/>
        </w:rPr>
        <w:t>ذ</w:t>
      </w:r>
      <w:r w:rsidRPr="003F7925">
        <w:rPr>
          <w:rFonts w:cs="MbSadr (1)" w:hint="cs"/>
          <w:sz w:val="32"/>
          <w:szCs w:val="32"/>
          <w:rtl/>
        </w:rPr>
        <w:t>لك بأنّ أحد الوضوءين باطل</w:t>
      </w:r>
      <w:r w:rsidRPr="003F7925">
        <w:rPr>
          <w:rFonts w:hint="cs"/>
          <w:sz w:val="32"/>
          <w:szCs w:val="32"/>
          <w:rtl/>
        </w:rPr>
        <w:t> </w:t>
      </w:r>
      <w:r w:rsidRPr="003F7925">
        <w:rPr>
          <w:rFonts w:cs="MbSadr (1)" w:hint="cs"/>
          <w:sz w:val="32"/>
          <w:szCs w:val="32"/>
          <w:rtl/>
        </w:rPr>
        <w:t>، كما إذا أيقن ب</w:t>
      </w:r>
      <w:r>
        <w:rPr>
          <w:rFonts w:cs="MbSadr (1)" w:hint="cs"/>
          <w:sz w:val="32"/>
          <w:szCs w:val="32"/>
          <w:rtl/>
        </w:rPr>
        <w:t>أنّ</w:t>
      </w:r>
      <w:r w:rsidRPr="003F7925">
        <w:rPr>
          <w:rFonts w:cs="MbSadr (1)" w:hint="cs"/>
          <w:sz w:val="32"/>
          <w:szCs w:val="32"/>
          <w:rtl/>
        </w:rPr>
        <w:t xml:space="preserve">ه لم يمسح على رأسه في أحدهما </w:t>
      </w:r>
      <w:r w:rsidRPr="003F7925">
        <w:rPr>
          <w:rFonts w:cs="MbSadr (1)"/>
          <w:sz w:val="32"/>
          <w:szCs w:val="32"/>
          <w:rtl/>
        </w:rPr>
        <w:t>ل</w:t>
      </w:r>
      <w:r w:rsidRPr="003F7925">
        <w:rPr>
          <w:rFonts w:cs="MbSadr (1)" w:hint="cs"/>
          <w:sz w:val="32"/>
          <w:szCs w:val="32"/>
          <w:rtl/>
        </w:rPr>
        <w:t>م يعد صلاته</w:t>
      </w:r>
      <w:r w:rsidRPr="003F7925">
        <w:rPr>
          <w:rFonts w:hint="cs"/>
          <w:sz w:val="32"/>
          <w:szCs w:val="32"/>
          <w:rtl/>
        </w:rPr>
        <w:t> </w:t>
      </w:r>
      <w:r w:rsidRPr="003F7925">
        <w:rPr>
          <w:rFonts w:cs="MbSadr (1)" w:hint="cs"/>
          <w:sz w:val="32"/>
          <w:szCs w:val="32"/>
          <w:rtl/>
        </w:rPr>
        <w:t>، ولم يحتج إلى وضوء للصلوات الآتية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106 )</w:t>
      </w:r>
      <w:r w:rsidRPr="003F7925">
        <w:rPr>
          <w:rFonts w:cs="MbSadr (1)"/>
          <w:sz w:val="32"/>
          <w:szCs w:val="32"/>
          <w:rtl/>
        </w:rPr>
        <w:t xml:space="preserve"> </w:t>
      </w:r>
      <w:r w:rsidRPr="003F7925">
        <w:rPr>
          <w:rFonts w:cs="MbSadr (1)" w:hint="cs"/>
          <w:sz w:val="32"/>
          <w:szCs w:val="32"/>
          <w:rtl/>
        </w:rPr>
        <w:t>ومن توضّأ وصلّى ثمّ أحدث</w:t>
      </w:r>
      <w:r w:rsidRPr="003F7925">
        <w:rPr>
          <w:rFonts w:hint="cs"/>
          <w:sz w:val="32"/>
          <w:szCs w:val="32"/>
          <w:rtl/>
        </w:rPr>
        <w:t> </w:t>
      </w:r>
      <w:r w:rsidRPr="003F7925">
        <w:rPr>
          <w:rFonts w:cs="MbSadr (1)" w:hint="cs"/>
          <w:sz w:val="32"/>
          <w:szCs w:val="32"/>
          <w:rtl/>
        </w:rPr>
        <w:t xml:space="preserve">، بأن بال أو نام ـ مثلا ـ وبعد ذلك </w:t>
      </w:r>
      <w:r w:rsidRPr="003F7925">
        <w:rPr>
          <w:rFonts w:cs="MbSadr (1)"/>
          <w:sz w:val="32"/>
          <w:szCs w:val="32"/>
          <w:rtl/>
        </w:rPr>
        <w:t>ت</w:t>
      </w:r>
      <w:r w:rsidRPr="003F7925">
        <w:rPr>
          <w:rFonts w:cs="MbSadr (1)" w:hint="cs"/>
          <w:sz w:val="32"/>
          <w:szCs w:val="32"/>
          <w:rtl/>
        </w:rPr>
        <w:t>وضّأ من جديد وصلّى صلاةً اُخرى</w:t>
      </w:r>
      <w:r w:rsidRPr="003F7925">
        <w:rPr>
          <w:rFonts w:hint="cs"/>
          <w:sz w:val="32"/>
          <w:szCs w:val="32"/>
          <w:rtl/>
        </w:rPr>
        <w:t> </w:t>
      </w:r>
      <w:r w:rsidRPr="003F7925">
        <w:rPr>
          <w:rFonts w:cs="MbSadr (1)" w:hint="cs"/>
          <w:sz w:val="32"/>
          <w:szCs w:val="32"/>
          <w:rtl/>
        </w:rPr>
        <w:t xml:space="preserve">، وفي أعقاب ذلك علم بأنّ أحد الوضوءين </w:t>
      </w:r>
      <w:r w:rsidRPr="003F7925">
        <w:rPr>
          <w:rFonts w:cs="MbSadr (1)"/>
          <w:sz w:val="32"/>
          <w:szCs w:val="32"/>
          <w:rtl/>
        </w:rPr>
        <w:t>ب</w:t>
      </w:r>
      <w:r w:rsidRPr="003F7925">
        <w:rPr>
          <w:rFonts w:cs="MbSadr (1)" w:hint="cs"/>
          <w:sz w:val="32"/>
          <w:szCs w:val="32"/>
          <w:rtl/>
        </w:rPr>
        <w:t>اطل وجب عليه أن يتوضّأ ويعيد ما</w:t>
      </w:r>
      <w:r>
        <w:rPr>
          <w:rFonts w:cs="MbSadr (1)" w:hint="cs"/>
          <w:sz w:val="32"/>
          <w:szCs w:val="32"/>
          <w:rtl/>
        </w:rPr>
        <w:t xml:space="preserve"> </w:t>
      </w:r>
      <w:r w:rsidRPr="003F7925">
        <w:rPr>
          <w:rFonts w:cs="MbSadr (1)" w:hint="cs"/>
          <w:sz w:val="32"/>
          <w:szCs w:val="32"/>
          <w:rtl/>
        </w:rPr>
        <w:t>أتى به من صلوات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107 )</w:t>
      </w:r>
      <w:r w:rsidRPr="003F7925">
        <w:rPr>
          <w:rFonts w:cs="MbSadr (1)"/>
          <w:sz w:val="32"/>
          <w:szCs w:val="32"/>
          <w:rtl/>
        </w:rPr>
        <w:t xml:space="preserve"> </w:t>
      </w:r>
      <w:r w:rsidRPr="003F7925">
        <w:rPr>
          <w:rFonts w:cs="MbSadr (1)" w:hint="cs"/>
          <w:sz w:val="32"/>
          <w:szCs w:val="32"/>
          <w:rtl/>
        </w:rPr>
        <w:t>إذا توضّأ مرّتين وصلّى بعد إكمال الوضوءين معاً</w:t>
      </w:r>
      <w:r w:rsidRPr="003F7925">
        <w:rPr>
          <w:rFonts w:hint="cs"/>
          <w:sz w:val="32"/>
          <w:szCs w:val="32"/>
          <w:rtl/>
        </w:rPr>
        <w:t> </w:t>
      </w:r>
      <w:r w:rsidRPr="003F7925">
        <w:rPr>
          <w:rFonts w:cs="MbSadr (1)" w:hint="cs"/>
          <w:sz w:val="32"/>
          <w:szCs w:val="32"/>
          <w:rtl/>
        </w:rPr>
        <w:t xml:space="preserve">، ثمّ علم </w:t>
      </w:r>
      <w:r>
        <w:rPr>
          <w:rFonts w:cs="MbSadr (1)" w:hint="cs"/>
          <w:sz w:val="32"/>
          <w:szCs w:val="32"/>
          <w:rtl/>
        </w:rPr>
        <w:t>أنّ</w:t>
      </w:r>
      <w:r w:rsidRPr="003F7925">
        <w:rPr>
          <w:rFonts w:cs="MbSadr (1)" w:hint="cs"/>
          <w:sz w:val="32"/>
          <w:szCs w:val="32"/>
          <w:rtl/>
        </w:rPr>
        <w:t xml:space="preserve">ه قد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تقدم معنى الوضوء التجديدي في الفقرة (</w:t>
      </w:r>
      <w:r w:rsidRPr="00456440">
        <w:rPr>
          <w:rStyle w:val="1"/>
          <w:rFonts w:cs="Times New Roman" w:hint="cs"/>
          <w:rtl/>
        </w:rPr>
        <w:t> </w:t>
      </w:r>
      <w:r w:rsidRPr="00456440">
        <w:rPr>
          <w:rStyle w:val="1"/>
          <w:rFonts w:ascii="MbSadr (1)" w:hAnsi="MbSadr (1)" w:hint="cs"/>
          <w:rtl/>
        </w:rPr>
        <w:t>75</w:t>
      </w:r>
      <w:r w:rsidRPr="00456440">
        <w:rPr>
          <w:rStyle w:val="1"/>
          <w:rFonts w:cs="Times New Roman" w:hint="cs"/>
          <w:rtl/>
        </w:rPr>
        <w:t> </w:t>
      </w:r>
      <w:r w:rsidRPr="00456440">
        <w:rPr>
          <w:rStyle w:val="1"/>
          <w:rFonts w:ascii="MbSadr (1)" w:hAnsi="MbSadr (1)" w:hint="cs"/>
          <w:rtl/>
        </w:rPr>
        <w:t>) من هذا الفصل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حدث عقيب أحد الوضوءين</w:t>
      </w:r>
      <w:r w:rsidRPr="003F7925">
        <w:rPr>
          <w:rFonts w:hint="cs"/>
          <w:sz w:val="32"/>
          <w:szCs w:val="32"/>
          <w:rtl/>
        </w:rPr>
        <w:t> </w:t>
      </w:r>
      <w:r w:rsidRPr="003F7925">
        <w:rPr>
          <w:rFonts w:cs="MbSadr (1)" w:hint="cs"/>
          <w:sz w:val="32"/>
          <w:szCs w:val="32"/>
          <w:rtl/>
        </w:rPr>
        <w:t xml:space="preserve">، ولا يدري هل كان الحدث بعد الوضوء الأول </w:t>
      </w:r>
      <w:r w:rsidRPr="003F7925">
        <w:rPr>
          <w:rFonts w:cs="MbSadr (1)"/>
          <w:sz w:val="32"/>
          <w:szCs w:val="32"/>
          <w:rtl/>
        </w:rPr>
        <w:t>ف</w:t>
      </w:r>
      <w:r w:rsidRPr="003F7925">
        <w:rPr>
          <w:rFonts w:cs="MbSadr (1)" w:hint="cs"/>
          <w:sz w:val="32"/>
          <w:szCs w:val="32"/>
          <w:rtl/>
        </w:rPr>
        <w:t>يبطل هو وحده ويكون الثاني صحيحاً وبه تصحّ صلاته</w:t>
      </w:r>
      <w:r w:rsidRPr="003F7925">
        <w:rPr>
          <w:rFonts w:hint="cs"/>
          <w:sz w:val="32"/>
          <w:szCs w:val="32"/>
          <w:rtl/>
        </w:rPr>
        <w:t> </w:t>
      </w:r>
      <w:r w:rsidRPr="003F7925">
        <w:rPr>
          <w:rFonts w:cs="MbSadr (1)" w:hint="cs"/>
          <w:sz w:val="32"/>
          <w:szCs w:val="32"/>
          <w:rtl/>
        </w:rPr>
        <w:t xml:space="preserve">، أو أنّ الحدث كان بعد </w:t>
      </w:r>
      <w:r w:rsidRPr="003F7925">
        <w:rPr>
          <w:rFonts w:cs="MbSadr (1)"/>
          <w:sz w:val="32"/>
          <w:szCs w:val="32"/>
          <w:rtl/>
        </w:rPr>
        <w:t>ا</w:t>
      </w:r>
      <w:r w:rsidRPr="003F7925">
        <w:rPr>
          <w:rFonts w:cs="MbSadr (1)" w:hint="cs"/>
          <w:sz w:val="32"/>
          <w:szCs w:val="32"/>
          <w:rtl/>
        </w:rPr>
        <w:t xml:space="preserve">لوضوء الثاني فيبطل الوضوءان معاً وتكون الصلاة باطلة ؟ إذا كان ذلك صحّ </w:t>
      </w:r>
      <w:r w:rsidRPr="003F7925">
        <w:rPr>
          <w:rFonts w:cs="MbSadr (1)"/>
          <w:sz w:val="32"/>
          <w:szCs w:val="32"/>
          <w:rtl/>
        </w:rPr>
        <w:t>م</w:t>
      </w:r>
      <w:r w:rsidRPr="003F7925">
        <w:rPr>
          <w:rFonts w:cs="MbSadr (1)" w:hint="cs"/>
          <w:sz w:val="32"/>
          <w:szCs w:val="32"/>
          <w:rtl/>
        </w:rPr>
        <w:t xml:space="preserve">امضى من صلاته إذا احتمل </w:t>
      </w:r>
      <w:r>
        <w:rPr>
          <w:rFonts w:cs="MbSadr (1)" w:hint="cs"/>
          <w:sz w:val="32"/>
          <w:szCs w:val="32"/>
          <w:rtl/>
        </w:rPr>
        <w:t>أنّ</w:t>
      </w:r>
      <w:r w:rsidRPr="003F7925">
        <w:rPr>
          <w:rFonts w:cs="MbSadr (1)" w:hint="cs"/>
          <w:sz w:val="32"/>
          <w:szCs w:val="32"/>
          <w:rtl/>
        </w:rPr>
        <w:t>ه كان ملتفتاً إلى الحدث وآثاره حين العمل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وجب الوضوء للصلاة الآتية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108 )</w:t>
      </w:r>
      <w:r w:rsidRPr="003F7925">
        <w:rPr>
          <w:rFonts w:cs="MbSadr (1)"/>
          <w:sz w:val="32"/>
          <w:szCs w:val="32"/>
          <w:rtl/>
        </w:rPr>
        <w:t xml:space="preserve"> </w:t>
      </w:r>
      <w:r w:rsidRPr="003F7925">
        <w:rPr>
          <w:rFonts w:cs="MbSadr (1)" w:hint="cs"/>
          <w:sz w:val="32"/>
          <w:szCs w:val="32"/>
          <w:rtl/>
        </w:rPr>
        <w:t xml:space="preserve">إذا علم بعد فراغه من وضوئه </w:t>
      </w:r>
      <w:r>
        <w:rPr>
          <w:rFonts w:cs="MbSadr (1)" w:hint="cs"/>
          <w:sz w:val="32"/>
          <w:szCs w:val="32"/>
          <w:rtl/>
        </w:rPr>
        <w:t>أنّ</w:t>
      </w:r>
      <w:r w:rsidRPr="003F7925">
        <w:rPr>
          <w:rFonts w:cs="MbSadr (1)" w:hint="cs"/>
          <w:sz w:val="32"/>
          <w:szCs w:val="32"/>
          <w:rtl/>
        </w:rPr>
        <w:t>ه قد ترك جزءاً منه</w:t>
      </w:r>
      <w:r w:rsidRPr="003F7925">
        <w:rPr>
          <w:rFonts w:hint="cs"/>
          <w:sz w:val="32"/>
          <w:szCs w:val="32"/>
          <w:rtl/>
        </w:rPr>
        <w:t> </w:t>
      </w:r>
      <w:r w:rsidRPr="003F7925">
        <w:rPr>
          <w:rFonts w:cs="MbSadr (1)" w:hint="cs"/>
          <w:sz w:val="32"/>
          <w:szCs w:val="32"/>
          <w:rtl/>
        </w:rPr>
        <w:t xml:space="preserve">، ولكنّه لا يدري </w:t>
      </w:r>
      <w:r w:rsidRPr="003F7925">
        <w:rPr>
          <w:rFonts w:cs="MbSadr (1)"/>
          <w:sz w:val="32"/>
          <w:szCs w:val="32"/>
          <w:rtl/>
        </w:rPr>
        <w:t>أ</w:t>
      </w:r>
      <w:r w:rsidRPr="003F7925">
        <w:rPr>
          <w:rFonts w:cs="MbSadr (1)" w:hint="cs"/>
          <w:sz w:val="32"/>
          <w:szCs w:val="32"/>
          <w:rtl/>
        </w:rPr>
        <w:t>نّ المتروك هو الجزء الواجب كمسح الرأس</w:t>
      </w:r>
      <w:r w:rsidRPr="003F7925">
        <w:rPr>
          <w:rFonts w:hint="cs"/>
          <w:sz w:val="32"/>
          <w:szCs w:val="32"/>
          <w:rtl/>
        </w:rPr>
        <w:t> </w:t>
      </w:r>
      <w:r w:rsidRPr="003F7925">
        <w:rPr>
          <w:rFonts w:cs="MbSadr (1)" w:hint="cs"/>
          <w:sz w:val="32"/>
          <w:szCs w:val="32"/>
          <w:rtl/>
        </w:rPr>
        <w:t xml:space="preserve">، أو المستحبّ كالمضمضة ؟ يحكم </w:t>
      </w:r>
      <w:r w:rsidRPr="003F7925">
        <w:rPr>
          <w:rFonts w:cs="MbSadr (1)"/>
          <w:sz w:val="32"/>
          <w:szCs w:val="32"/>
          <w:rtl/>
        </w:rPr>
        <w:t>ب</w:t>
      </w:r>
      <w:r w:rsidRPr="003F7925">
        <w:rPr>
          <w:rFonts w:cs="MbSadr (1)" w:hint="cs"/>
          <w:sz w:val="32"/>
          <w:szCs w:val="32"/>
          <w:rtl/>
        </w:rPr>
        <w:t>صحّة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109 )</w:t>
      </w:r>
      <w:r w:rsidRPr="003F7925">
        <w:rPr>
          <w:rFonts w:cs="MbSadr (1)"/>
          <w:sz w:val="32"/>
          <w:szCs w:val="32"/>
          <w:rtl/>
        </w:rPr>
        <w:t xml:space="preserve"> </w:t>
      </w:r>
      <w:r w:rsidRPr="003F7925">
        <w:rPr>
          <w:rFonts w:cs="MbSadr (1)" w:hint="cs"/>
          <w:sz w:val="32"/>
          <w:szCs w:val="32"/>
          <w:rtl/>
        </w:rPr>
        <w:t xml:space="preserve">إذا علم </w:t>
      </w:r>
      <w:r>
        <w:rPr>
          <w:rFonts w:cs="MbSadr (1)" w:hint="cs"/>
          <w:sz w:val="32"/>
          <w:szCs w:val="32"/>
          <w:rtl/>
        </w:rPr>
        <w:t>أنّ</w:t>
      </w:r>
      <w:r w:rsidRPr="003F7925">
        <w:rPr>
          <w:rFonts w:cs="MbSadr (1)" w:hint="cs"/>
          <w:sz w:val="32"/>
          <w:szCs w:val="32"/>
          <w:rtl/>
        </w:rPr>
        <w:t xml:space="preserve">ه قد باشر الوضوء وأتى ببعض أفعاله كغسل الوجه </w:t>
      </w:r>
      <w:r w:rsidRPr="003F7925">
        <w:rPr>
          <w:rFonts w:cs="MbSadr (1)"/>
          <w:sz w:val="32"/>
          <w:szCs w:val="32"/>
          <w:rtl/>
        </w:rPr>
        <w:t>و</w:t>
      </w:r>
      <w:r w:rsidRPr="003F7925">
        <w:rPr>
          <w:rFonts w:cs="MbSadr (1)" w:hint="cs"/>
          <w:sz w:val="32"/>
          <w:szCs w:val="32"/>
          <w:rtl/>
        </w:rPr>
        <w:t>اليدين</w:t>
      </w:r>
      <w:r w:rsidRPr="003F7925">
        <w:rPr>
          <w:rFonts w:hint="cs"/>
          <w:sz w:val="32"/>
          <w:szCs w:val="32"/>
          <w:rtl/>
        </w:rPr>
        <w:t> </w:t>
      </w:r>
      <w:r w:rsidRPr="003F7925">
        <w:rPr>
          <w:rFonts w:cs="MbSadr (1)" w:hint="cs"/>
          <w:sz w:val="32"/>
          <w:szCs w:val="32"/>
          <w:rtl/>
        </w:rPr>
        <w:t xml:space="preserve">، ولكنّه شكّ في </w:t>
      </w:r>
      <w:r>
        <w:rPr>
          <w:rFonts w:cs="MbSadr (1)" w:hint="cs"/>
          <w:sz w:val="32"/>
          <w:szCs w:val="32"/>
          <w:rtl/>
        </w:rPr>
        <w:t>أنّ</w:t>
      </w:r>
      <w:r w:rsidRPr="003F7925">
        <w:rPr>
          <w:rFonts w:cs="MbSadr (1)" w:hint="cs"/>
          <w:sz w:val="32"/>
          <w:szCs w:val="32"/>
          <w:rtl/>
        </w:rPr>
        <w:t>ه هل أكمله بمسح الرأس والقدمين</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 xml:space="preserve">ه عرضت له </w:t>
      </w:r>
      <w:r w:rsidRPr="003F7925">
        <w:rPr>
          <w:rFonts w:cs="MbSadr (1)"/>
          <w:sz w:val="32"/>
          <w:szCs w:val="32"/>
          <w:rtl/>
        </w:rPr>
        <w:t>ح</w:t>
      </w:r>
      <w:r w:rsidRPr="003F7925">
        <w:rPr>
          <w:rFonts w:cs="MbSadr (1)" w:hint="cs"/>
          <w:sz w:val="32"/>
          <w:szCs w:val="32"/>
          <w:rtl/>
        </w:rPr>
        <w:t>اجة فترك وضوءه ولم يكمله ؟ فوضوءه باطل وعليه أن يعيده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110 )</w:t>
      </w:r>
      <w:r w:rsidRPr="003F7925">
        <w:rPr>
          <w:rFonts w:cs="MbSadr (1)"/>
          <w:sz w:val="32"/>
          <w:szCs w:val="32"/>
          <w:rtl/>
        </w:rPr>
        <w:t xml:space="preserve"> </w:t>
      </w:r>
      <w:r w:rsidRPr="003F7925">
        <w:rPr>
          <w:rFonts w:cs="MbSadr (1)" w:hint="cs"/>
          <w:sz w:val="32"/>
          <w:szCs w:val="32"/>
          <w:rtl/>
        </w:rPr>
        <w:t>إذا فرغ من وضوئه</w:t>
      </w:r>
      <w:r w:rsidRPr="003F7925">
        <w:rPr>
          <w:rFonts w:hint="cs"/>
          <w:sz w:val="32"/>
          <w:szCs w:val="32"/>
          <w:rtl/>
        </w:rPr>
        <w:t> </w:t>
      </w:r>
      <w:r w:rsidRPr="003F7925">
        <w:rPr>
          <w:rFonts w:cs="MbSadr (1)" w:hint="cs"/>
          <w:sz w:val="32"/>
          <w:szCs w:val="32"/>
          <w:rtl/>
        </w:rPr>
        <w:t>، ثمّ علم يقيناً ب</w:t>
      </w:r>
      <w:r>
        <w:rPr>
          <w:rFonts w:cs="MbSadr (1)" w:hint="cs"/>
          <w:sz w:val="32"/>
          <w:szCs w:val="32"/>
          <w:rtl/>
        </w:rPr>
        <w:t>أنّ</w:t>
      </w:r>
      <w:r w:rsidRPr="003F7925">
        <w:rPr>
          <w:rFonts w:cs="MbSadr (1)" w:hint="cs"/>
          <w:sz w:val="32"/>
          <w:szCs w:val="32"/>
          <w:rtl/>
        </w:rPr>
        <w:t xml:space="preserve">ه قد عاكس وخالف في أفعال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xml:space="preserve">، فمسح ـ مثلا ـ على العصابة التي تلفّ قدمه بدلا عن المسح على القدم </w:t>
      </w:r>
      <w:r w:rsidRPr="003F7925">
        <w:rPr>
          <w:rFonts w:cs="MbSadr (1)"/>
          <w:sz w:val="32"/>
          <w:szCs w:val="32"/>
          <w:rtl/>
        </w:rPr>
        <w:t>م</w:t>
      </w:r>
      <w:r w:rsidRPr="003F7925">
        <w:rPr>
          <w:rFonts w:cs="MbSadr (1)" w:hint="cs"/>
          <w:sz w:val="32"/>
          <w:szCs w:val="32"/>
          <w:rtl/>
        </w:rPr>
        <w:t>باشرةً</w:t>
      </w:r>
      <w:r w:rsidRPr="003F7925">
        <w:rPr>
          <w:rFonts w:hint="cs"/>
          <w:sz w:val="32"/>
          <w:szCs w:val="32"/>
          <w:rtl/>
        </w:rPr>
        <w:t> </w:t>
      </w:r>
      <w:r w:rsidRPr="003F7925">
        <w:rPr>
          <w:rFonts w:cs="MbSadr (1)" w:hint="cs"/>
          <w:sz w:val="32"/>
          <w:szCs w:val="32"/>
          <w:rtl/>
        </w:rPr>
        <w:t xml:space="preserve">، ولكن لا يدري هل فعل لوجود مبرّر كحالات وضوء الجبيرة كي يكون </w:t>
      </w:r>
      <w:r w:rsidRPr="003F7925">
        <w:rPr>
          <w:rFonts w:cs="MbSadr (1)"/>
          <w:sz w:val="32"/>
          <w:szCs w:val="32"/>
          <w:rtl/>
        </w:rPr>
        <w:t>ا</w:t>
      </w:r>
      <w:r w:rsidRPr="003F7925">
        <w:rPr>
          <w:rFonts w:cs="MbSadr (1)" w:hint="cs"/>
          <w:sz w:val="32"/>
          <w:szCs w:val="32"/>
          <w:rtl/>
        </w:rPr>
        <w:t>لوضوء صحيحاً</w:t>
      </w:r>
      <w:r w:rsidRPr="003F7925">
        <w:rPr>
          <w:rFonts w:hint="cs"/>
          <w:sz w:val="32"/>
          <w:szCs w:val="32"/>
          <w:rtl/>
        </w:rPr>
        <w:t> </w:t>
      </w:r>
      <w:r w:rsidRPr="003F7925">
        <w:rPr>
          <w:rFonts w:cs="MbSadr (1)" w:hint="cs"/>
          <w:sz w:val="32"/>
          <w:szCs w:val="32"/>
          <w:rtl/>
        </w:rPr>
        <w:t xml:space="preserve">، أو فعله بدون مبرّر بل سهواً أو غفلةً ؟ إذا كان هذا لا يجب عليه </w:t>
      </w:r>
      <w:r w:rsidRPr="003F7925">
        <w:rPr>
          <w:rFonts w:cs="MbSadr (1)"/>
          <w:sz w:val="32"/>
          <w:szCs w:val="32"/>
          <w:rtl/>
        </w:rPr>
        <w:t>أ</w:t>
      </w:r>
      <w:r w:rsidRPr="003F7925">
        <w:rPr>
          <w:rFonts w:cs="MbSadr (1)" w:hint="cs"/>
          <w:sz w:val="32"/>
          <w:szCs w:val="32"/>
          <w:rtl/>
        </w:rPr>
        <w:t>ن يعيد الوضوء</w:t>
      </w:r>
      <w:r w:rsidRPr="003F7925">
        <w:rPr>
          <w:rFonts w:hint="cs"/>
          <w:sz w:val="32"/>
          <w:szCs w:val="32"/>
          <w:rtl/>
        </w:rPr>
        <w:t> </w:t>
      </w:r>
      <w:r w:rsidRPr="003F7925">
        <w:rPr>
          <w:rFonts w:cs="MbSadr (1)" w:hint="cs"/>
          <w:sz w:val="32"/>
          <w:szCs w:val="32"/>
          <w:rtl/>
        </w:rPr>
        <w:t>، بل يعتبر صحيحاً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lastRenderedPageBreak/>
        <w:t xml:space="preserve">( 7 ) </w:t>
      </w:r>
      <w:r w:rsidRPr="00926097">
        <w:rPr>
          <w:rFonts w:cs="MbSadr (2)" w:hint="cs"/>
          <w:bCs/>
          <w:sz w:val="32"/>
          <w:szCs w:val="32"/>
          <w:rtl/>
        </w:rPr>
        <w:t>سنن الوضوء</w:t>
      </w:r>
    </w:p>
    <w:p w:rsidR="008D00B8" w:rsidRPr="004E0C19" w:rsidRDefault="008D00B8" w:rsidP="008D00B8">
      <w:pPr>
        <w:pStyle w:val="a"/>
        <w:adjustRightInd w:val="0"/>
        <w:rPr>
          <w:sz w:val="32"/>
          <w:szCs w:val="32"/>
          <w:rtl/>
        </w:rPr>
      </w:pPr>
      <w:r w:rsidRPr="003F7925">
        <w:rPr>
          <w:rFonts w:cs="MbSadr (1)"/>
          <w:sz w:val="32"/>
          <w:szCs w:val="32"/>
          <w:rtl/>
        </w:rPr>
        <w:t>س</w:t>
      </w:r>
      <w:r w:rsidRPr="003F7925">
        <w:rPr>
          <w:rFonts w:cs="MbSadr (1)" w:hint="cs"/>
          <w:sz w:val="32"/>
          <w:szCs w:val="32"/>
          <w:rtl/>
        </w:rPr>
        <w:t>نن الوضوء تعني مستحبّاته وآدابه التي يثاب المتوضّئ إذا أدّاها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عاقب إذا تركها</w:t>
      </w:r>
      <w:r w:rsidRPr="003F7925">
        <w:rPr>
          <w:rFonts w:hint="cs"/>
          <w:sz w:val="32"/>
          <w:szCs w:val="32"/>
          <w:rtl/>
        </w:rPr>
        <w:t> </w:t>
      </w:r>
      <w:r w:rsidRPr="003F7925">
        <w:rPr>
          <w:rFonts w:cs="MbSadr (1)" w:hint="cs"/>
          <w:sz w:val="32"/>
          <w:szCs w:val="32"/>
          <w:rtl/>
        </w:rPr>
        <w:t>، ومن ذلك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111 )</w:t>
      </w:r>
      <w:r w:rsidRPr="003F7925">
        <w:rPr>
          <w:rFonts w:cs="MbSadr (1)"/>
          <w:sz w:val="32"/>
          <w:szCs w:val="32"/>
          <w:rtl/>
        </w:rPr>
        <w:t xml:space="preserve"> </w:t>
      </w:r>
      <w:r w:rsidRPr="003F7925">
        <w:rPr>
          <w:rFonts w:cs="MbSadr (1)" w:hint="cs"/>
          <w:sz w:val="32"/>
          <w:szCs w:val="32"/>
          <w:rtl/>
        </w:rPr>
        <w:t xml:space="preserve">أن يغسل يديه ثمّ يتمضمض ـ بأن يدير الماء في فمه ـ ويستنشق </w:t>
      </w:r>
      <w:r w:rsidRPr="003F7925">
        <w:rPr>
          <w:rFonts w:cs="MbSadr (1)"/>
          <w:sz w:val="32"/>
          <w:szCs w:val="32"/>
          <w:rtl/>
        </w:rPr>
        <w:t>ـ</w:t>
      </w:r>
      <w:r w:rsidRPr="003F7925">
        <w:rPr>
          <w:rFonts w:cs="MbSadr (1)" w:hint="cs"/>
          <w:sz w:val="32"/>
          <w:szCs w:val="32"/>
          <w:rtl/>
        </w:rPr>
        <w:t xml:space="preserve"> بأن يصبّ الماء في أنفه ويجذبه ـ قبل الابتداء بغسل أعضاء وضوئه</w:t>
      </w:r>
      <w:r w:rsidRPr="003F7925">
        <w:rPr>
          <w:rFonts w:hint="cs"/>
          <w:sz w:val="32"/>
          <w:szCs w:val="32"/>
          <w:rtl/>
        </w:rPr>
        <w:t> </w:t>
      </w:r>
      <w:r w:rsidRPr="003F7925">
        <w:rPr>
          <w:rFonts w:cs="MbSadr (1)" w:hint="cs"/>
          <w:sz w:val="32"/>
          <w:szCs w:val="32"/>
          <w:rtl/>
        </w:rPr>
        <w:t xml:space="preserve">، وإذا بدأ </w:t>
      </w:r>
      <w:r w:rsidRPr="003F7925">
        <w:rPr>
          <w:rFonts w:cs="MbSadr (1)"/>
          <w:sz w:val="32"/>
          <w:szCs w:val="32"/>
          <w:rtl/>
        </w:rPr>
        <w:t>ب</w:t>
      </w:r>
      <w:r w:rsidRPr="003F7925">
        <w:rPr>
          <w:rFonts w:cs="MbSadr (1)" w:hint="cs"/>
          <w:sz w:val="32"/>
          <w:szCs w:val="32"/>
          <w:rtl/>
        </w:rPr>
        <w:t>الوضوء فله أن يغسل وجهه مرّتين</w:t>
      </w:r>
      <w:r w:rsidRPr="003F7925">
        <w:rPr>
          <w:rFonts w:hint="cs"/>
          <w:sz w:val="32"/>
          <w:szCs w:val="32"/>
          <w:rtl/>
        </w:rPr>
        <w:t> </w:t>
      </w:r>
      <w:r w:rsidRPr="003F7925">
        <w:rPr>
          <w:rFonts w:cs="MbSadr (1)" w:hint="cs"/>
          <w:sz w:val="32"/>
          <w:szCs w:val="32"/>
          <w:rtl/>
        </w:rPr>
        <w:t>، وكـلاًّ من يديه مرّتين</w:t>
      </w:r>
      <w:r w:rsidRPr="003F7925">
        <w:rPr>
          <w:rFonts w:hint="cs"/>
          <w:sz w:val="32"/>
          <w:szCs w:val="32"/>
          <w:rtl/>
        </w:rPr>
        <w:t> </w:t>
      </w:r>
      <w:r w:rsidRPr="003F7925">
        <w:rPr>
          <w:rFonts w:cs="MbSadr (1)" w:hint="cs"/>
          <w:sz w:val="32"/>
          <w:szCs w:val="32"/>
          <w:rtl/>
        </w:rPr>
        <w:t xml:space="preserve">، وتعتبر الغسلة الثانية </w:t>
      </w:r>
      <w:r w:rsidRPr="003F7925">
        <w:rPr>
          <w:rFonts w:cs="MbSadr (1)"/>
          <w:sz w:val="32"/>
          <w:szCs w:val="32"/>
          <w:rtl/>
        </w:rPr>
        <w:t>ح</w:t>
      </w:r>
      <w:r w:rsidRPr="003F7925">
        <w:rPr>
          <w:rFonts w:cs="MbSadr (1)" w:hint="cs"/>
          <w:sz w:val="32"/>
          <w:szCs w:val="32"/>
          <w:rtl/>
        </w:rPr>
        <w:t>ينئذ مستحبّةً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يستحبّ للمتوضّئ عند الابتداء بصبّ الماء أن يقول : «</w:t>
      </w:r>
      <w:r w:rsidRPr="003F7925">
        <w:rPr>
          <w:rFonts w:hint="cs"/>
          <w:sz w:val="32"/>
          <w:szCs w:val="32"/>
          <w:rtl/>
        </w:rPr>
        <w:t> </w:t>
      </w:r>
      <w:r w:rsidRPr="003F7925">
        <w:rPr>
          <w:rFonts w:cs="MbSadr (1)" w:hint="cs"/>
          <w:sz w:val="32"/>
          <w:szCs w:val="32"/>
          <w:rtl/>
        </w:rPr>
        <w:t>بسم الله وبالله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ا</w:t>
      </w:r>
      <w:r w:rsidRPr="003F7925">
        <w:rPr>
          <w:rFonts w:cs="MbSadr (1)" w:hint="cs"/>
          <w:sz w:val="32"/>
          <w:szCs w:val="32"/>
          <w:rtl/>
        </w:rPr>
        <w:t>للهمّ اجعلني من التوّابين</w:t>
      </w:r>
      <w:r w:rsidRPr="003F7925">
        <w:rPr>
          <w:rFonts w:hint="cs"/>
          <w:sz w:val="32"/>
          <w:szCs w:val="32"/>
          <w:rtl/>
        </w:rPr>
        <w:t> </w:t>
      </w:r>
      <w:r w:rsidRPr="003F7925">
        <w:rPr>
          <w:rFonts w:cs="MbSadr (1)" w:hint="cs"/>
          <w:sz w:val="32"/>
          <w:szCs w:val="32"/>
          <w:rtl/>
        </w:rPr>
        <w:t>، واجعلني من المتطهّرين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وعند الانتهاء من الوضوء </w:t>
      </w:r>
      <w:r w:rsidRPr="003F7925">
        <w:rPr>
          <w:rFonts w:cs="MbSadr (1)"/>
          <w:sz w:val="32"/>
          <w:szCs w:val="32"/>
          <w:rtl/>
        </w:rPr>
        <w:t>أ</w:t>
      </w:r>
      <w:r w:rsidRPr="003F7925">
        <w:rPr>
          <w:rFonts w:cs="MbSadr (1)" w:hint="cs"/>
          <w:sz w:val="32"/>
          <w:szCs w:val="32"/>
          <w:rtl/>
        </w:rPr>
        <w:t>ن يقول : «</w:t>
      </w:r>
      <w:r w:rsidRPr="003F7925">
        <w:rPr>
          <w:rFonts w:hint="cs"/>
          <w:sz w:val="32"/>
          <w:szCs w:val="32"/>
          <w:rtl/>
        </w:rPr>
        <w:t> </w:t>
      </w:r>
      <w:r w:rsidRPr="003F7925">
        <w:rPr>
          <w:rFonts w:cs="MbSadr (1)" w:hint="cs"/>
          <w:sz w:val="32"/>
          <w:szCs w:val="32"/>
          <w:rtl/>
        </w:rPr>
        <w:t>الحمد لله ربّ العالمين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( 8 ) </w:t>
      </w:r>
      <w:r w:rsidRPr="00926097">
        <w:rPr>
          <w:rFonts w:cs="MbSadr (2)" w:hint="cs"/>
          <w:bCs/>
          <w:sz w:val="32"/>
          <w:szCs w:val="32"/>
          <w:rtl/>
        </w:rPr>
        <w:t>قضاء الحاجة وأحكامها</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رّ بنا استعراض نواقض الوضوء</w:t>
      </w:r>
      <w:r w:rsidRPr="003F7925">
        <w:rPr>
          <w:rFonts w:hint="cs"/>
          <w:sz w:val="32"/>
          <w:szCs w:val="32"/>
          <w:rtl/>
        </w:rPr>
        <w:t> </w:t>
      </w:r>
      <w:r w:rsidRPr="003F7925">
        <w:rPr>
          <w:rFonts w:cs="MbSadr (1)" w:hint="cs"/>
          <w:sz w:val="32"/>
          <w:szCs w:val="32"/>
          <w:rtl/>
        </w:rPr>
        <w:t xml:space="preserve">، ولمّا كان منها البول والغائط صحّ أن نذكر </w:t>
      </w:r>
      <w:r w:rsidRPr="003F7925">
        <w:rPr>
          <w:rFonts w:cs="MbSadr (1)"/>
          <w:sz w:val="32"/>
          <w:szCs w:val="32"/>
          <w:rtl/>
        </w:rPr>
        <w:t>ع</w:t>
      </w:r>
      <w:r w:rsidRPr="003F7925">
        <w:rPr>
          <w:rFonts w:cs="MbSadr (1)" w:hint="cs"/>
          <w:sz w:val="32"/>
          <w:szCs w:val="32"/>
          <w:rtl/>
        </w:rPr>
        <w:t xml:space="preserve">قيب مسائل الوضوء وأحكامه بعض الأحكام التي ترتبط بقضاء الحاجة </w:t>
      </w:r>
      <w:r w:rsidRPr="003F7925">
        <w:rPr>
          <w:rFonts w:cs="MbSadr (1)"/>
          <w:sz w:val="32"/>
          <w:szCs w:val="32"/>
          <w:rtl/>
        </w:rPr>
        <w:t>و</w:t>
      </w:r>
      <w:r w:rsidRPr="003F7925">
        <w:rPr>
          <w:rFonts w:cs="MbSadr (1)" w:hint="cs"/>
          <w:sz w:val="32"/>
          <w:szCs w:val="32"/>
          <w:rtl/>
        </w:rPr>
        <w:t>أحكامها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المراد من قضاء الحاجة هنا المضي إلى الخلاء للتغوّط</w:t>
      </w:r>
      <w:r w:rsidRPr="003F7925">
        <w:rPr>
          <w:rFonts w:hint="cs"/>
          <w:sz w:val="32"/>
          <w:szCs w:val="32"/>
          <w:rtl/>
        </w:rPr>
        <w:t> </w:t>
      </w:r>
      <w:r w:rsidRPr="003F7925">
        <w:rPr>
          <w:rFonts w:cs="MbSadr (1)" w:hint="cs"/>
          <w:sz w:val="32"/>
          <w:szCs w:val="32"/>
          <w:rtl/>
        </w:rPr>
        <w:t xml:space="preserve">، وقد جاء في </w:t>
      </w:r>
      <w:r w:rsidRPr="003F7925">
        <w:rPr>
          <w:rFonts w:cs="MbSadr (1)"/>
          <w:sz w:val="32"/>
          <w:szCs w:val="32"/>
          <w:rtl/>
        </w:rPr>
        <w:t>ا</w:t>
      </w:r>
      <w:r w:rsidRPr="003F7925">
        <w:rPr>
          <w:rFonts w:cs="MbSadr (1)" w:hint="cs"/>
          <w:sz w:val="32"/>
          <w:szCs w:val="32"/>
          <w:rtl/>
        </w:rPr>
        <w:t xml:space="preserve">لحديث </w:t>
      </w:r>
      <w:r w:rsidRPr="00F607FD">
        <w:rPr>
          <w:rFonts w:cs="MbSadr (1)" w:hint="cs"/>
          <w:color w:val="0000FF"/>
          <w:sz w:val="32"/>
          <w:szCs w:val="32"/>
          <w:rtl/>
        </w:rPr>
        <w:t>«</w:t>
      </w:r>
      <w:r w:rsidRPr="00F607FD">
        <w:rPr>
          <w:rFonts w:hint="cs"/>
          <w:color w:val="0000FF"/>
          <w:sz w:val="32"/>
          <w:szCs w:val="32"/>
          <w:rtl/>
        </w:rPr>
        <w:t> </w:t>
      </w:r>
      <w:r w:rsidRPr="00F607FD">
        <w:rPr>
          <w:rFonts w:cs="MbSadr (1)" w:hint="cs"/>
          <w:color w:val="0000FF"/>
          <w:sz w:val="32"/>
          <w:szCs w:val="32"/>
          <w:rtl/>
        </w:rPr>
        <w:t>إذا جلس أحدكم لحاجته</w:t>
      </w:r>
      <w:r w:rsidRPr="003F7925">
        <w:rPr>
          <w:rFonts w:cs="MbSadr (1)"/>
          <w:sz w:val="32"/>
          <w:szCs w:val="32"/>
          <w:rtl/>
        </w:rPr>
        <w:t xml:space="preserve">(1) </w:t>
      </w:r>
      <w:r w:rsidRPr="00F607FD">
        <w:rPr>
          <w:rFonts w:cs="MbSadr (1)" w:hint="cs"/>
          <w:color w:val="0000FF"/>
          <w:sz w:val="32"/>
          <w:szCs w:val="32"/>
          <w:rtl/>
        </w:rPr>
        <w:t>فلا يستقبل القبلة ولا يستدبرها</w:t>
      </w:r>
      <w:r w:rsidRPr="00F607FD">
        <w:rPr>
          <w:rFonts w:hint="cs"/>
          <w:color w:val="0000FF"/>
          <w:sz w:val="32"/>
          <w:szCs w:val="32"/>
          <w:rtl/>
        </w:rPr>
        <w:t> </w:t>
      </w:r>
      <w:r w:rsidRPr="00F607FD">
        <w:rPr>
          <w:rFonts w:cs="MbSadr (1)" w:hint="cs"/>
          <w:color w:val="0000FF"/>
          <w:sz w:val="32"/>
          <w:szCs w:val="32"/>
          <w:rtl/>
        </w:rPr>
        <w:t>»</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عند قضاء الحاجة اُمور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112 ) الأول :</w:t>
      </w:r>
      <w:r w:rsidRPr="003F7925">
        <w:rPr>
          <w:rFonts w:cs="MbSadr (1)"/>
          <w:sz w:val="32"/>
          <w:szCs w:val="32"/>
          <w:rtl/>
        </w:rPr>
        <w:t xml:space="preserve"> </w:t>
      </w:r>
      <w:r w:rsidRPr="003F7925">
        <w:rPr>
          <w:rFonts w:cs="MbSadr (1)" w:hint="cs"/>
          <w:sz w:val="32"/>
          <w:szCs w:val="32"/>
          <w:rtl/>
        </w:rPr>
        <w:t>ستر العورة عن كلّ ناظر بالغ أو بالغة</w:t>
      </w:r>
      <w:r w:rsidRPr="003F7925">
        <w:rPr>
          <w:rFonts w:hint="cs"/>
          <w:sz w:val="32"/>
          <w:szCs w:val="32"/>
          <w:rtl/>
        </w:rPr>
        <w:t> </w:t>
      </w:r>
      <w:r w:rsidRPr="003F7925">
        <w:rPr>
          <w:rFonts w:cs="MbSadr (1)" w:hint="cs"/>
          <w:sz w:val="32"/>
          <w:szCs w:val="32"/>
          <w:rtl/>
        </w:rPr>
        <w:t xml:space="preserve">، وكذلك عمّن لم يصل </w:t>
      </w:r>
      <w:r w:rsidRPr="003F7925">
        <w:rPr>
          <w:rFonts w:cs="MbSadr (1)"/>
          <w:sz w:val="32"/>
          <w:szCs w:val="32"/>
          <w:rtl/>
        </w:rPr>
        <w:t>إ</w:t>
      </w:r>
      <w:r w:rsidRPr="003F7925">
        <w:rPr>
          <w:rFonts w:cs="MbSadr (1)" w:hint="cs"/>
          <w:sz w:val="32"/>
          <w:szCs w:val="32"/>
          <w:rtl/>
        </w:rPr>
        <w:t xml:space="preserve">لى سنّ البلوغ إذا كان ينظر إلى العورة نظراً متميّزاً عن نظره إلى سائر أجزاء </w:t>
      </w:r>
      <w:r w:rsidRPr="003F7925">
        <w:rPr>
          <w:rFonts w:cs="MbSadr (1)"/>
          <w:sz w:val="32"/>
          <w:szCs w:val="32"/>
          <w:rtl/>
        </w:rPr>
        <w:t>ا</w:t>
      </w:r>
      <w:r w:rsidRPr="003F7925">
        <w:rPr>
          <w:rFonts w:cs="MbSadr (1)" w:hint="cs"/>
          <w:sz w:val="32"/>
          <w:szCs w:val="32"/>
          <w:rtl/>
        </w:rPr>
        <w:t>لإنسان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يجب على المرأة سترها عن الزوج</w:t>
      </w:r>
      <w:r w:rsidRPr="003F7925">
        <w:rPr>
          <w:rFonts w:hint="cs"/>
          <w:sz w:val="32"/>
          <w:szCs w:val="32"/>
          <w:rtl/>
        </w:rPr>
        <w:t> </w:t>
      </w:r>
      <w:r w:rsidRPr="003F7925">
        <w:rPr>
          <w:rFonts w:cs="MbSadr (1)" w:hint="cs"/>
          <w:sz w:val="32"/>
          <w:szCs w:val="32"/>
          <w:rtl/>
        </w:rPr>
        <w:t xml:space="preserve">، ولا على الرجل سترها عن </w:t>
      </w:r>
      <w:r w:rsidRPr="003F7925">
        <w:rPr>
          <w:rFonts w:cs="MbSadr (1)"/>
          <w:sz w:val="32"/>
          <w:szCs w:val="32"/>
          <w:rtl/>
        </w:rPr>
        <w:t>ا</w:t>
      </w:r>
      <w:r w:rsidRPr="003F7925">
        <w:rPr>
          <w:rFonts w:cs="MbSadr (1)" w:hint="cs"/>
          <w:sz w:val="32"/>
          <w:szCs w:val="32"/>
          <w:rtl/>
        </w:rPr>
        <w:t>لزوجة</w:t>
      </w:r>
      <w:r w:rsidRPr="003F7925">
        <w:rPr>
          <w:rFonts w:hint="cs"/>
          <w:sz w:val="32"/>
          <w:szCs w:val="32"/>
          <w:rtl/>
        </w:rPr>
        <w:t> </w:t>
      </w:r>
      <w:r w:rsidRPr="003F7925">
        <w:rPr>
          <w:rFonts w:cs="MbSadr (1)" w:hint="cs"/>
          <w:sz w:val="32"/>
          <w:szCs w:val="32"/>
          <w:rtl/>
        </w:rPr>
        <w:t>. والمراد بالعورة في الرجل : السبيلان ـ الذكر والدبر ـ والبيضتان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سترها عن الناظر المذكور واجب في كلّ حال إلاّ للاضطرار</w:t>
      </w:r>
      <w:r w:rsidRPr="003F7925">
        <w:rPr>
          <w:rFonts w:hint="cs"/>
          <w:sz w:val="32"/>
          <w:szCs w:val="32"/>
          <w:rtl/>
        </w:rPr>
        <w:t> </w:t>
      </w:r>
      <w:r w:rsidRPr="003F7925">
        <w:rPr>
          <w:rFonts w:cs="MbSadr (1)" w:hint="cs"/>
          <w:sz w:val="32"/>
          <w:szCs w:val="32"/>
          <w:rtl/>
        </w:rPr>
        <w:t xml:space="preserve">، ولا خصوصية من </w:t>
      </w:r>
      <w:r w:rsidRPr="003F7925">
        <w:rPr>
          <w:rFonts w:cs="MbSadr (1)"/>
          <w:sz w:val="32"/>
          <w:szCs w:val="32"/>
          <w:rtl/>
        </w:rPr>
        <w:t>ه</w:t>
      </w:r>
      <w:r w:rsidRPr="003F7925">
        <w:rPr>
          <w:rFonts w:cs="MbSadr (1)" w:hint="cs"/>
          <w:sz w:val="32"/>
          <w:szCs w:val="32"/>
          <w:rtl/>
        </w:rPr>
        <w:t>ذه الجهة للحاجة وقضائها</w:t>
      </w:r>
      <w:r w:rsidRPr="003F7925">
        <w:rPr>
          <w:rFonts w:hint="cs"/>
          <w:sz w:val="32"/>
          <w:szCs w:val="32"/>
          <w:rtl/>
        </w:rPr>
        <w:t> </w:t>
      </w:r>
      <w:r w:rsidRPr="003F7925">
        <w:rPr>
          <w:rFonts w:cs="MbSadr (1)" w:hint="cs"/>
          <w:sz w:val="32"/>
          <w:szCs w:val="32"/>
          <w:rtl/>
        </w:rPr>
        <w:t xml:space="preserve">، والقصد من ذكرها بالخصوص بيان الحكم عندها </w:t>
      </w:r>
      <w:r w:rsidRPr="003F7925">
        <w:rPr>
          <w:rFonts w:cs="MbSadr (1)"/>
          <w:sz w:val="32"/>
          <w:szCs w:val="32"/>
          <w:rtl/>
        </w:rPr>
        <w:t>د</w:t>
      </w:r>
      <w:r w:rsidRPr="003F7925">
        <w:rPr>
          <w:rFonts w:cs="MbSadr (1)" w:hint="cs"/>
          <w:sz w:val="32"/>
          <w:szCs w:val="32"/>
          <w:rtl/>
        </w:rPr>
        <w:t>ون الحصر</w:t>
      </w:r>
      <w:r w:rsidRPr="003F7925">
        <w:rPr>
          <w:rFonts w:hint="cs"/>
          <w:sz w:val="32"/>
          <w:szCs w:val="32"/>
          <w:rtl/>
        </w:rPr>
        <w:t> </w:t>
      </w:r>
      <w:r w:rsidRPr="003F7925">
        <w:rPr>
          <w:rFonts w:cs="MbSadr (1)" w:hint="cs"/>
          <w:sz w:val="32"/>
          <w:szCs w:val="32"/>
          <w:rtl/>
        </w:rPr>
        <w:t xml:space="preserve">، ويأتي الحكم بوجوب الستر بصيغته العامة وتفاصيله في القسم </w:t>
      </w:r>
      <w:r w:rsidRPr="003F7925">
        <w:rPr>
          <w:rFonts w:cs="MbSadr (1)"/>
          <w:sz w:val="32"/>
          <w:szCs w:val="32"/>
          <w:rtl/>
        </w:rPr>
        <w:t>ا</w:t>
      </w:r>
      <w:r w:rsidRPr="003F7925">
        <w:rPr>
          <w:rFonts w:cs="MbSadr (1)" w:hint="cs"/>
          <w:sz w:val="32"/>
          <w:szCs w:val="32"/>
          <w:rtl/>
        </w:rPr>
        <w:t>لثالث من هذا الكتاب إن شاء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113 ) الثاني :</w:t>
      </w:r>
      <w:r w:rsidRPr="003F7925">
        <w:rPr>
          <w:rFonts w:cs="MbSadr (1)"/>
          <w:sz w:val="32"/>
          <w:szCs w:val="32"/>
          <w:rtl/>
        </w:rPr>
        <w:t xml:space="preserve"> </w:t>
      </w:r>
      <w:r w:rsidRPr="003F7925">
        <w:rPr>
          <w:rFonts w:cs="MbSadr (1)" w:hint="cs"/>
          <w:sz w:val="32"/>
          <w:szCs w:val="32"/>
          <w:rtl/>
        </w:rPr>
        <w:t>أن لا يستقبل القبلة ولا يستدبرها في حالة التبوّل والتغوّط</w:t>
      </w:r>
      <w:r w:rsidRPr="003F7925">
        <w:rPr>
          <w:rFonts w:hint="cs"/>
          <w:sz w:val="32"/>
          <w:szCs w:val="32"/>
          <w:rtl/>
        </w:rPr>
        <w:t> </w:t>
      </w:r>
      <w:r w:rsidRPr="003F7925">
        <w:rPr>
          <w:rFonts w:cs="MbSadr (1)" w:hint="cs"/>
          <w:sz w:val="32"/>
          <w:szCs w:val="32"/>
          <w:rtl/>
        </w:rPr>
        <w:t>،</w:t>
      </w:r>
      <w:r w:rsidRPr="003F7925">
        <w:rPr>
          <w:rFonts w:cs="MbSadr (1)"/>
          <w:sz w:val="32"/>
          <w:szCs w:val="32"/>
          <w:rtl/>
        </w:rPr>
        <w:t xml:space="preserve"> س</w:t>
      </w:r>
      <w:r w:rsidRPr="003F7925">
        <w:rPr>
          <w:rFonts w:cs="MbSadr (1)" w:hint="cs"/>
          <w:sz w:val="32"/>
          <w:szCs w:val="32"/>
          <w:rtl/>
        </w:rPr>
        <w:t>واء كان المتخلّي في فضاء مكشوف أو في المرافق المعدّة لقضاء الحاجة</w:t>
      </w:r>
      <w:r w:rsidRPr="003F7925">
        <w:rPr>
          <w:rFonts w:hint="cs"/>
          <w:sz w:val="32"/>
          <w:szCs w:val="32"/>
          <w:rtl/>
        </w:rPr>
        <w:t> </w:t>
      </w:r>
      <w:r w:rsidRPr="003F7925">
        <w:rPr>
          <w:rFonts w:cs="MbSadr (1)" w:hint="cs"/>
          <w:sz w:val="32"/>
          <w:szCs w:val="32"/>
          <w:rtl/>
        </w:rPr>
        <w:t xml:space="preserve">، وإن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lastRenderedPageBreak/>
        <w:t>(</w:t>
      </w:r>
      <w:r w:rsidRPr="00456440">
        <w:rPr>
          <w:rStyle w:val="1"/>
          <w:rtl/>
        </w:rPr>
        <w:footnoteRef/>
      </w:r>
      <w:r w:rsidRPr="00456440">
        <w:rPr>
          <w:rStyle w:val="1"/>
          <w:rtl/>
        </w:rPr>
        <w:t xml:space="preserve">) </w:t>
      </w:r>
      <w:r w:rsidRPr="00456440">
        <w:rPr>
          <w:rStyle w:val="1"/>
          <w:rFonts w:hint="cs"/>
          <w:rtl/>
        </w:rPr>
        <w:t>في المصدر : «</w:t>
      </w:r>
      <w:r w:rsidRPr="00456440">
        <w:rPr>
          <w:rStyle w:val="1"/>
          <w:rFonts w:cs="Times New Roman" w:hint="cs"/>
          <w:rtl/>
        </w:rPr>
        <w:t> </w:t>
      </w:r>
      <w:r w:rsidRPr="00456440">
        <w:rPr>
          <w:rStyle w:val="1"/>
          <w:rFonts w:ascii="MbSadr (1)" w:hAnsi="MbSadr (1)" w:hint="cs"/>
          <w:rtl/>
        </w:rPr>
        <w:t>على حاجة</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مستدرك الوسائل 1 : 247</w:t>
      </w:r>
      <w:r w:rsidRPr="00456440">
        <w:rPr>
          <w:rStyle w:val="1"/>
          <w:rFonts w:cs="Times New Roman" w:hint="cs"/>
          <w:rtl/>
        </w:rPr>
        <w:t> </w:t>
      </w:r>
      <w:r w:rsidRPr="00456440">
        <w:rPr>
          <w:rStyle w:val="1"/>
          <w:rFonts w:ascii="MbSadr (1)" w:hAnsi="MbSadr (1)" w:hint="cs"/>
          <w:rtl/>
        </w:rPr>
        <w:t>، الباب 2 من أبواب أحكام الخلوة</w:t>
      </w:r>
      <w:r w:rsidRPr="00456440">
        <w:rPr>
          <w:rStyle w:val="1"/>
          <w:rFonts w:cs="Times New Roman" w:hint="cs"/>
          <w:rtl/>
        </w:rPr>
        <w:t> </w:t>
      </w:r>
      <w:r w:rsidRPr="00456440">
        <w:rPr>
          <w:rStyle w:val="1"/>
          <w:rFonts w:hint="cs"/>
          <w:rtl/>
        </w:rPr>
        <w:t>، الحديث 3</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ضطرّ المتخلّي إلى أن يستقبل القبلة أو يستدبرها عند الحاجة ـ حيث لا ثالث ـ </w:t>
      </w:r>
      <w:r w:rsidRPr="003F7925">
        <w:rPr>
          <w:rFonts w:cs="MbSadr (1)"/>
          <w:sz w:val="32"/>
          <w:szCs w:val="32"/>
          <w:rtl/>
        </w:rPr>
        <w:t>ف</w:t>
      </w:r>
      <w:r w:rsidRPr="003F7925">
        <w:rPr>
          <w:rFonts w:cs="MbSadr (1)" w:hint="cs"/>
          <w:sz w:val="32"/>
          <w:szCs w:val="32"/>
          <w:rtl/>
        </w:rPr>
        <w:t>هو مخيَّر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114 )</w:t>
      </w:r>
      <w:r w:rsidRPr="003F7925">
        <w:rPr>
          <w:rFonts w:cs="MbSadr (1)"/>
          <w:sz w:val="32"/>
          <w:szCs w:val="32"/>
          <w:rtl/>
        </w:rPr>
        <w:t xml:space="preserve"> </w:t>
      </w:r>
      <w:r w:rsidRPr="003F7925">
        <w:rPr>
          <w:rFonts w:cs="MbSadr (1)" w:hint="cs"/>
          <w:sz w:val="32"/>
          <w:szCs w:val="32"/>
          <w:rtl/>
        </w:rPr>
        <w:t xml:space="preserve">وإذا جهل مكان القبلة فعليه أن يبحث ويسأل لكي يتفادى استقبالها </w:t>
      </w:r>
      <w:r w:rsidRPr="003F7925">
        <w:rPr>
          <w:rFonts w:cs="MbSadr (1)"/>
          <w:sz w:val="32"/>
          <w:szCs w:val="32"/>
          <w:rtl/>
        </w:rPr>
        <w:t>و</w:t>
      </w:r>
      <w:r w:rsidRPr="003F7925">
        <w:rPr>
          <w:rFonts w:cs="MbSadr (1)" w:hint="cs"/>
          <w:sz w:val="32"/>
          <w:szCs w:val="32"/>
          <w:rtl/>
        </w:rPr>
        <w:t>استدبارها</w:t>
      </w:r>
      <w:r w:rsidRPr="003F7925">
        <w:rPr>
          <w:rFonts w:hint="cs"/>
          <w:sz w:val="32"/>
          <w:szCs w:val="32"/>
          <w:rtl/>
        </w:rPr>
        <w:t> </w:t>
      </w:r>
      <w:r w:rsidRPr="003F7925">
        <w:rPr>
          <w:rFonts w:cs="MbSadr (1)" w:hint="cs"/>
          <w:sz w:val="32"/>
          <w:szCs w:val="32"/>
          <w:rtl/>
        </w:rPr>
        <w:t xml:space="preserve">، وإن يئس عن معرفتها وصعب عليه أن يصبر وينتظر للضرر أو </w:t>
      </w:r>
      <w:r w:rsidRPr="003F7925">
        <w:rPr>
          <w:rFonts w:cs="MbSadr (1)"/>
          <w:sz w:val="32"/>
          <w:szCs w:val="32"/>
          <w:rtl/>
        </w:rPr>
        <w:t>ل</w:t>
      </w:r>
      <w:r w:rsidRPr="003F7925">
        <w:rPr>
          <w:rFonts w:cs="MbSadr (1)" w:hint="cs"/>
          <w:sz w:val="32"/>
          <w:szCs w:val="32"/>
          <w:rtl/>
        </w:rPr>
        <w:t xml:space="preserve">لحرج فلا إثم عليه </w:t>
      </w:r>
      <w:r>
        <w:rPr>
          <w:rFonts w:cs="MbSadr (1)" w:hint="cs"/>
          <w:sz w:val="32"/>
          <w:szCs w:val="32"/>
          <w:rtl/>
        </w:rPr>
        <w:t>أنّ</w:t>
      </w:r>
      <w:r w:rsidRPr="003F7925">
        <w:rPr>
          <w:rFonts w:cs="MbSadr (1)" w:hint="cs"/>
          <w:sz w:val="32"/>
          <w:szCs w:val="32"/>
          <w:rtl/>
        </w:rPr>
        <w:t>ى يتّجه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115 ) الثالث :</w:t>
      </w:r>
      <w:r w:rsidRPr="003F7925">
        <w:rPr>
          <w:rFonts w:cs="MbSadr (1)"/>
          <w:sz w:val="32"/>
          <w:szCs w:val="32"/>
          <w:rtl/>
        </w:rPr>
        <w:t xml:space="preserve"> </w:t>
      </w:r>
      <w:r w:rsidRPr="003F7925">
        <w:rPr>
          <w:rFonts w:cs="MbSadr (1)" w:hint="cs"/>
          <w:sz w:val="32"/>
          <w:szCs w:val="32"/>
          <w:rtl/>
        </w:rPr>
        <w:t>إزالة النجاسة عن الموضع وتطهيره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116 )</w:t>
      </w:r>
      <w:r w:rsidRPr="003F7925">
        <w:rPr>
          <w:rFonts w:cs="MbSadr (1)"/>
          <w:sz w:val="32"/>
          <w:szCs w:val="32"/>
          <w:rtl/>
        </w:rPr>
        <w:t xml:space="preserve"> </w:t>
      </w:r>
      <w:r w:rsidRPr="003F7925">
        <w:rPr>
          <w:rFonts w:cs="MbSadr (1)" w:hint="cs"/>
          <w:sz w:val="32"/>
          <w:szCs w:val="32"/>
          <w:rtl/>
        </w:rPr>
        <w:t>ويطهر محلّ البول بمجرّد اتّصاله وملاقاته للماء الكثير</w:t>
      </w:r>
      <w:r w:rsidRPr="003F7925">
        <w:rPr>
          <w:rFonts w:hint="cs"/>
          <w:sz w:val="32"/>
          <w:szCs w:val="32"/>
          <w:rtl/>
        </w:rPr>
        <w:t> </w:t>
      </w:r>
      <w:r w:rsidRPr="003F7925">
        <w:rPr>
          <w:rFonts w:cs="MbSadr (1)" w:hint="cs"/>
          <w:sz w:val="32"/>
          <w:szCs w:val="32"/>
          <w:rtl/>
        </w:rPr>
        <w:t xml:space="preserve">، أمّا إذا كان </w:t>
      </w:r>
      <w:r w:rsidRPr="003F7925">
        <w:rPr>
          <w:rFonts w:cs="MbSadr (1)"/>
          <w:sz w:val="32"/>
          <w:szCs w:val="32"/>
          <w:rtl/>
        </w:rPr>
        <w:t>ا</w:t>
      </w:r>
      <w:r w:rsidRPr="003F7925">
        <w:rPr>
          <w:rFonts w:cs="MbSadr (1)" w:hint="cs"/>
          <w:sz w:val="32"/>
          <w:szCs w:val="32"/>
          <w:rtl/>
        </w:rPr>
        <w:t>لماء قليلا فيجب غسل المحلّ مرّتين</w:t>
      </w:r>
      <w:r w:rsidRPr="003F7925">
        <w:rPr>
          <w:rFonts w:hint="cs"/>
          <w:sz w:val="32"/>
          <w:szCs w:val="32"/>
          <w:rtl/>
        </w:rPr>
        <w:t> </w:t>
      </w:r>
      <w:r w:rsidRPr="003F7925">
        <w:rPr>
          <w:rFonts w:cs="MbSadr (1)" w:hint="cs"/>
          <w:sz w:val="32"/>
          <w:szCs w:val="32"/>
          <w:rtl/>
        </w:rPr>
        <w:t>، ولا يكفي غير 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117 )</w:t>
      </w:r>
      <w:r w:rsidRPr="003F7925">
        <w:rPr>
          <w:rFonts w:cs="MbSadr (1)"/>
          <w:sz w:val="32"/>
          <w:szCs w:val="32"/>
          <w:rtl/>
        </w:rPr>
        <w:t xml:space="preserve"> </w:t>
      </w:r>
      <w:r w:rsidRPr="003F7925">
        <w:rPr>
          <w:rFonts w:cs="MbSadr (1)" w:hint="cs"/>
          <w:sz w:val="32"/>
          <w:szCs w:val="32"/>
          <w:rtl/>
        </w:rPr>
        <w:t xml:space="preserve">أمّا محلّ الغائط : فإن تعدّت النجاسة من المخرج إلى ما حوله تعيّن </w:t>
      </w:r>
      <w:r w:rsidRPr="003F7925">
        <w:rPr>
          <w:rFonts w:cs="MbSadr (1)"/>
          <w:sz w:val="32"/>
          <w:szCs w:val="32"/>
          <w:rtl/>
        </w:rPr>
        <w:t>ا</w:t>
      </w:r>
      <w:r w:rsidRPr="003F7925">
        <w:rPr>
          <w:rFonts w:cs="MbSadr (1)" w:hint="cs"/>
          <w:sz w:val="32"/>
          <w:szCs w:val="32"/>
          <w:rtl/>
        </w:rPr>
        <w:t>لغسل بالماء حتى ينقى المحلّ تماماً كغيره من المتنجّسات</w:t>
      </w:r>
      <w:r w:rsidRPr="003F7925">
        <w:rPr>
          <w:rFonts w:hint="cs"/>
          <w:sz w:val="32"/>
          <w:szCs w:val="32"/>
          <w:rtl/>
        </w:rPr>
        <w:t> </w:t>
      </w:r>
      <w:r w:rsidRPr="003F7925">
        <w:rPr>
          <w:rFonts w:cs="MbSadr (1)" w:hint="cs"/>
          <w:sz w:val="32"/>
          <w:szCs w:val="32"/>
          <w:rtl/>
        </w:rPr>
        <w:t xml:space="preserve">، وإن لم يتعدّ الغائط </w:t>
      </w:r>
      <w:r w:rsidRPr="003F7925">
        <w:rPr>
          <w:rFonts w:cs="MbSadr (1)"/>
          <w:sz w:val="32"/>
          <w:szCs w:val="32"/>
          <w:rtl/>
        </w:rPr>
        <w:t>ا</w:t>
      </w:r>
      <w:r w:rsidRPr="003F7925">
        <w:rPr>
          <w:rFonts w:cs="MbSadr (1)" w:hint="cs"/>
          <w:sz w:val="32"/>
          <w:szCs w:val="32"/>
          <w:rtl/>
        </w:rPr>
        <w:t xml:space="preserve">لمخرج تخيّر المكلّف في إزالة النجاسة بين الماء أو الأحجار والخرق ونحوها </w:t>
      </w:r>
      <w:r w:rsidRPr="003F7925">
        <w:rPr>
          <w:rFonts w:cs="MbSadr (1)"/>
          <w:sz w:val="32"/>
          <w:szCs w:val="32"/>
          <w:rtl/>
        </w:rPr>
        <w:t>م</w:t>
      </w:r>
      <w:r w:rsidRPr="003F7925">
        <w:rPr>
          <w:rFonts w:cs="MbSadr (1)" w:hint="cs"/>
          <w:sz w:val="32"/>
          <w:szCs w:val="32"/>
          <w:rtl/>
        </w:rPr>
        <w:t>ن أشياء</w:t>
      </w:r>
      <w:r w:rsidRPr="003F7925">
        <w:rPr>
          <w:rFonts w:hint="cs"/>
          <w:sz w:val="32"/>
          <w:szCs w:val="32"/>
          <w:rtl/>
        </w:rPr>
        <w:t> </w:t>
      </w:r>
      <w:r w:rsidRPr="003F7925">
        <w:rPr>
          <w:rFonts w:cs="MbSadr (1)" w:hint="cs"/>
          <w:sz w:val="32"/>
          <w:szCs w:val="32"/>
          <w:rtl/>
        </w:rPr>
        <w:t>. والماء أفضل</w:t>
      </w:r>
      <w:r w:rsidRPr="003F7925">
        <w:rPr>
          <w:rFonts w:hint="cs"/>
          <w:sz w:val="32"/>
          <w:szCs w:val="32"/>
          <w:rtl/>
        </w:rPr>
        <w:t> </w:t>
      </w:r>
      <w:r w:rsidRPr="003F7925">
        <w:rPr>
          <w:rFonts w:cs="MbSadr (1)" w:hint="cs"/>
          <w:sz w:val="32"/>
          <w:szCs w:val="32"/>
          <w:rtl/>
        </w:rPr>
        <w:t xml:space="preserve">، والجمع بينه وبين الأحجار أكمل على حدّ تعبير الفقهاء </w:t>
      </w:r>
      <w:r w:rsidRPr="003F7925">
        <w:rPr>
          <w:rFonts w:cs="MbSadr (1)"/>
          <w:sz w:val="32"/>
          <w:szCs w:val="32"/>
          <w:rtl/>
        </w:rPr>
        <w:t>ع</w:t>
      </w:r>
      <w:r w:rsidRPr="003F7925">
        <w:rPr>
          <w:rFonts w:cs="MbSadr (1)" w:hint="cs"/>
          <w:sz w:val="32"/>
          <w:szCs w:val="32"/>
          <w:rtl/>
        </w:rPr>
        <w:t>ليهم الرحمة والرضوان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لابدّ من الإشارة إلى </w:t>
      </w:r>
      <w:r>
        <w:rPr>
          <w:rFonts w:cs="MbSadr (1)" w:hint="cs"/>
          <w:sz w:val="32"/>
          <w:szCs w:val="32"/>
          <w:rtl/>
        </w:rPr>
        <w:t>أنّ</w:t>
      </w:r>
      <w:r w:rsidRPr="003F7925">
        <w:rPr>
          <w:rFonts w:cs="MbSadr (1)" w:hint="cs"/>
          <w:sz w:val="32"/>
          <w:szCs w:val="32"/>
          <w:rtl/>
        </w:rPr>
        <w:t xml:space="preserve">ه لو خرج مع الغائط شيء آخر من النجاسة </w:t>
      </w:r>
      <w:r w:rsidRPr="003F7925">
        <w:rPr>
          <w:rFonts w:cs="MbSadr (1)"/>
          <w:sz w:val="32"/>
          <w:szCs w:val="32"/>
          <w:rtl/>
        </w:rPr>
        <w:t>ـ</w:t>
      </w:r>
      <w:r w:rsidRPr="003F7925">
        <w:rPr>
          <w:rFonts w:cs="MbSadr (1)" w:hint="cs"/>
          <w:sz w:val="32"/>
          <w:szCs w:val="32"/>
          <w:rtl/>
        </w:rPr>
        <w:t xml:space="preserve"> كالدم ـ وتنجّس به المخرج أو ماحوله تعيّن التطهير بالماء وحده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118 )</w:t>
      </w:r>
      <w:r w:rsidRPr="003F7925">
        <w:rPr>
          <w:rFonts w:cs="MbSadr (1)"/>
          <w:sz w:val="32"/>
          <w:szCs w:val="32"/>
          <w:rtl/>
        </w:rPr>
        <w:t xml:space="preserve"> </w:t>
      </w:r>
      <w:r w:rsidRPr="003F7925">
        <w:rPr>
          <w:rFonts w:cs="MbSadr (1)" w:hint="cs"/>
          <w:sz w:val="32"/>
          <w:szCs w:val="32"/>
          <w:rtl/>
        </w:rPr>
        <w:t xml:space="preserve">إذا أراد أن يطهِّر موضع الغائط بالأحجار ونحوها فيجب أن تكون </w:t>
      </w:r>
      <w:r w:rsidRPr="003F7925">
        <w:rPr>
          <w:rFonts w:cs="MbSadr (1)"/>
          <w:sz w:val="32"/>
          <w:szCs w:val="32"/>
          <w:rtl/>
        </w:rPr>
        <w:t>ا</w:t>
      </w:r>
      <w:r w:rsidRPr="003F7925">
        <w:rPr>
          <w:rFonts w:cs="MbSadr (1)" w:hint="cs"/>
          <w:sz w:val="32"/>
          <w:szCs w:val="32"/>
          <w:rtl/>
        </w:rPr>
        <w:t>لأحجار وما إليها طاهرة</w:t>
      </w:r>
      <w:r w:rsidRPr="003F7925">
        <w:rPr>
          <w:rFonts w:hint="cs"/>
          <w:sz w:val="32"/>
          <w:szCs w:val="32"/>
          <w:rtl/>
        </w:rPr>
        <w:t> </w:t>
      </w:r>
      <w:r w:rsidRPr="003F7925">
        <w:rPr>
          <w:rFonts w:cs="MbSadr (1)" w:hint="cs"/>
          <w:sz w:val="32"/>
          <w:szCs w:val="32"/>
          <w:rtl/>
        </w:rPr>
        <w:t>، وأن يكون المسح بثلاثة منها</w:t>
      </w:r>
      <w:r w:rsidRPr="003F7925">
        <w:rPr>
          <w:rFonts w:hint="cs"/>
          <w:sz w:val="32"/>
          <w:szCs w:val="32"/>
          <w:rtl/>
        </w:rPr>
        <w:t> </w:t>
      </w:r>
      <w:r w:rsidRPr="003F7925">
        <w:rPr>
          <w:rFonts w:cs="MbSadr (1)" w:hint="cs"/>
          <w:sz w:val="32"/>
          <w:szCs w:val="32"/>
          <w:rtl/>
        </w:rPr>
        <w:t xml:space="preserve">، حتى ولو زالت النجاسة </w:t>
      </w:r>
      <w:r w:rsidRPr="003F7925">
        <w:rPr>
          <w:rFonts w:cs="MbSadr (1)"/>
          <w:sz w:val="32"/>
          <w:szCs w:val="32"/>
          <w:rtl/>
        </w:rPr>
        <w:t>و</w:t>
      </w:r>
      <w:r w:rsidRPr="003F7925">
        <w:rPr>
          <w:rFonts w:cs="MbSadr (1)" w:hint="cs"/>
          <w:sz w:val="32"/>
          <w:szCs w:val="32"/>
          <w:rtl/>
        </w:rPr>
        <w:t>تحقّق النقاء بالواحد أو بالاثنين</w:t>
      </w:r>
      <w:r w:rsidRPr="003F7925">
        <w:rPr>
          <w:rFonts w:hint="cs"/>
          <w:sz w:val="32"/>
          <w:szCs w:val="32"/>
          <w:rtl/>
        </w:rPr>
        <w:t> </w:t>
      </w:r>
      <w:r w:rsidRPr="003F7925">
        <w:rPr>
          <w:rFonts w:cs="MbSadr (1)" w:hint="cs"/>
          <w:sz w:val="32"/>
          <w:szCs w:val="32"/>
          <w:rtl/>
        </w:rPr>
        <w:t xml:space="preserve">، وإذا احتاجت الإزالة إلى أكثر من ثلاثة وجب </w:t>
      </w:r>
      <w:r w:rsidRPr="003F7925">
        <w:rPr>
          <w:rFonts w:cs="MbSadr (1)"/>
          <w:sz w:val="32"/>
          <w:szCs w:val="32"/>
          <w:rtl/>
        </w:rPr>
        <w:t>ا</w:t>
      </w:r>
      <w:r w:rsidRPr="003F7925">
        <w:rPr>
          <w:rFonts w:cs="MbSadr (1)" w:hint="cs"/>
          <w:sz w:val="32"/>
          <w:szCs w:val="32"/>
          <w:rtl/>
        </w:rPr>
        <w:t>لزائد حتّى تزول النجاسة بالغاً ما بلغ العدد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rFonts w:hint="cs"/>
          <w:sz w:val="32"/>
          <w:szCs w:val="32"/>
          <w:rtl/>
        </w:rPr>
      </w:pPr>
      <w:r w:rsidRPr="003F7925">
        <w:rPr>
          <w:rFonts w:cs="MbSadr (1)"/>
          <w:sz w:val="32"/>
          <w:szCs w:val="32"/>
          <w:rtl/>
        </w:rPr>
        <w:t>و</w:t>
      </w:r>
      <w:r w:rsidRPr="003F7925">
        <w:rPr>
          <w:rFonts w:cs="MbSadr (1)" w:hint="cs"/>
          <w:sz w:val="32"/>
          <w:szCs w:val="32"/>
          <w:rtl/>
        </w:rPr>
        <w:t xml:space="preserve">إذا زالت عين النجاسة بالماء أو بالأحجار ولكن بقيت رائحتها أو لونها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ب</w:t>
      </w:r>
      <w:r w:rsidRPr="003F7925">
        <w:rPr>
          <w:rFonts w:cs="MbSadr (1)" w:hint="cs"/>
          <w:sz w:val="32"/>
          <w:szCs w:val="32"/>
          <w:rtl/>
        </w:rPr>
        <w:t>أس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119 )</w:t>
      </w:r>
      <w:r w:rsidRPr="003F7925">
        <w:rPr>
          <w:rFonts w:cs="MbSadr (1)"/>
          <w:sz w:val="32"/>
          <w:szCs w:val="32"/>
          <w:rtl/>
        </w:rPr>
        <w:t xml:space="preserve"> </w:t>
      </w:r>
      <w:r w:rsidRPr="003F7925">
        <w:rPr>
          <w:rFonts w:cs="MbSadr (1)" w:hint="cs"/>
          <w:sz w:val="32"/>
          <w:szCs w:val="32"/>
          <w:rtl/>
        </w:rPr>
        <w:t>ولا يجوز قضاء الحاجة في ملك الآخرين إلاّ بإذن خاصٍّ أو عامٍّ</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لو بظاهر الحال</w:t>
      </w:r>
      <w:r w:rsidRPr="003F7925">
        <w:rPr>
          <w:rFonts w:hint="cs"/>
          <w:sz w:val="32"/>
          <w:szCs w:val="32"/>
          <w:rtl/>
        </w:rPr>
        <w:t> </w:t>
      </w:r>
      <w:r w:rsidRPr="003F7925">
        <w:rPr>
          <w:rFonts w:cs="MbSadr (1)" w:hint="cs"/>
          <w:sz w:val="32"/>
          <w:szCs w:val="32"/>
          <w:rtl/>
        </w:rPr>
        <w:t xml:space="preserve">، بأن تكون حالة المالك دالّةً على الإذن وإن لم يصرّح بذلك في </w:t>
      </w:r>
      <w:r w:rsidRPr="003F7925">
        <w:rPr>
          <w:rFonts w:cs="MbSadr (1)"/>
          <w:sz w:val="32"/>
          <w:szCs w:val="32"/>
          <w:rtl/>
        </w:rPr>
        <w:t>ك</w:t>
      </w:r>
      <w:r w:rsidRPr="003F7925">
        <w:rPr>
          <w:rFonts w:cs="MbSadr (1)" w:hint="cs"/>
          <w:sz w:val="32"/>
          <w:szCs w:val="32"/>
          <w:rtl/>
        </w:rPr>
        <w:t>لامه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يجوز التخلّي في مرافق المدارس لغير طلبتها إذا ثبت </w:t>
      </w:r>
      <w:r>
        <w:rPr>
          <w:rFonts w:cs="MbSadr (1)" w:hint="cs"/>
          <w:sz w:val="32"/>
          <w:szCs w:val="32"/>
          <w:rtl/>
        </w:rPr>
        <w:t>أنّ</w:t>
      </w:r>
      <w:r w:rsidRPr="003F7925">
        <w:rPr>
          <w:rFonts w:cs="MbSadr (1)" w:hint="cs"/>
          <w:sz w:val="32"/>
          <w:szCs w:val="32"/>
          <w:rtl/>
        </w:rPr>
        <w:t xml:space="preserve">ها مختصّة بهم </w:t>
      </w:r>
      <w:r w:rsidRPr="003F7925">
        <w:rPr>
          <w:rFonts w:cs="MbSadr (1)"/>
          <w:sz w:val="32"/>
          <w:szCs w:val="32"/>
          <w:rtl/>
        </w:rPr>
        <w:t>و</w:t>
      </w:r>
      <w:r w:rsidRPr="003F7925">
        <w:rPr>
          <w:rFonts w:cs="MbSadr (1)" w:hint="cs"/>
          <w:sz w:val="32"/>
          <w:szCs w:val="32"/>
          <w:rtl/>
        </w:rPr>
        <w:t>لو بإخبار متولّي المدرسة أو سكنتها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120 )</w:t>
      </w:r>
      <w:r w:rsidRPr="003F7925">
        <w:rPr>
          <w:rFonts w:cs="MbSadr (1)"/>
          <w:sz w:val="32"/>
          <w:szCs w:val="32"/>
          <w:rtl/>
        </w:rPr>
        <w:t xml:space="preserve"> </w:t>
      </w:r>
      <w:r w:rsidRPr="003F7925">
        <w:rPr>
          <w:rFonts w:cs="MbSadr (1)" w:hint="cs"/>
          <w:sz w:val="32"/>
          <w:szCs w:val="32"/>
          <w:rtl/>
        </w:rPr>
        <w:t xml:space="preserve">لا يجب الاجتناب عن ماء الاستنجاء ـ وهو الذي استعمل في إزالة </w:t>
      </w:r>
      <w:r w:rsidRPr="003F7925">
        <w:rPr>
          <w:rFonts w:cs="MbSadr (1)"/>
          <w:sz w:val="32"/>
          <w:szCs w:val="32"/>
          <w:rtl/>
        </w:rPr>
        <w:t>ا</w:t>
      </w:r>
      <w:r w:rsidRPr="003F7925">
        <w:rPr>
          <w:rFonts w:cs="MbSadr (1)" w:hint="cs"/>
          <w:sz w:val="32"/>
          <w:szCs w:val="32"/>
          <w:rtl/>
        </w:rPr>
        <w:t>لبول أو الغائط ـ ولا عمّا يلاقيه</w:t>
      </w:r>
      <w:r w:rsidRPr="003F7925">
        <w:rPr>
          <w:rFonts w:hint="cs"/>
          <w:sz w:val="32"/>
          <w:szCs w:val="32"/>
          <w:rtl/>
        </w:rPr>
        <w:t> </w:t>
      </w:r>
      <w:r w:rsidRPr="003F7925">
        <w:rPr>
          <w:rFonts w:cs="MbSadr (1)" w:hint="cs"/>
          <w:sz w:val="32"/>
          <w:szCs w:val="32"/>
          <w:rtl/>
        </w:rPr>
        <w:t xml:space="preserve">، شريطة أن لا يتغيّر بالنجاسة لونه أو طعمه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ائحته</w:t>
      </w:r>
      <w:r w:rsidRPr="003F7925">
        <w:rPr>
          <w:rFonts w:hint="cs"/>
          <w:sz w:val="32"/>
          <w:szCs w:val="32"/>
          <w:rtl/>
        </w:rPr>
        <w:t> </w:t>
      </w:r>
      <w:r w:rsidRPr="003F7925">
        <w:rPr>
          <w:rFonts w:cs="MbSadr (1)" w:hint="cs"/>
          <w:sz w:val="32"/>
          <w:szCs w:val="32"/>
          <w:rtl/>
        </w:rPr>
        <w:t>، وأن لا تكون النجاسة قد تعدّت السبيلين تعدّياً مخالفاً للعادة</w:t>
      </w:r>
      <w:r w:rsidRPr="003F7925">
        <w:rPr>
          <w:rFonts w:hint="cs"/>
          <w:sz w:val="32"/>
          <w:szCs w:val="32"/>
          <w:rtl/>
        </w:rPr>
        <w:t> </w:t>
      </w:r>
      <w:r w:rsidRPr="003F7925">
        <w:rPr>
          <w:rFonts w:cs="MbSadr (1)" w:hint="cs"/>
          <w:sz w:val="32"/>
          <w:szCs w:val="32"/>
          <w:rtl/>
        </w:rPr>
        <w:t xml:space="preserve">، وأن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حمل ماء الاستنجاء شيئاً من النجاسة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سائر الأحوال فإنّ هذا الماء لايزيل خبثاً ولا يرفع حدثاً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121 )</w:t>
      </w:r>
      <w:r w:rsidRPr="003F7925">
        <w:rPr>
          <w:rFonts w:cs="MbSadr (1)"/>
          <w:sz w:val="32"/>
          <w:szCs w:val="32"/>
          <w:rtl/>
        </w:rPr>
        <w:t xml:space="preserve"> </w:t>
      </w:r>
      <w:r w:rsidRPr="003F7925">
        <w:rPr>
          <w:rFonts w:cs="MbSadr (1)" w:hint="cs"/>
          <w:sz w:val="32"/>
          <w:szCs w:val="32"/>
          <w:rtl/>
        </w:rPr>
        <w:t>الاستبراء : يستحبّ للرجل أن يستبرئ من البول</w:t>
      </w:r>
      <w:r w:rsidRPr="003F7925">
        <w:rPr>
          <w:rFonts w:hint="cs"/>
          <w:sz w:val="32"/>
          <w:szCs w:val="32"/>
          <w:rtl/>
        </w:rPr>
        <w:t> </w:t>
      </w:r>
      <w:r w:rsidRPr="003F7925">
        <w:rPr>
          <w:rFonts w:cs="MbSadr (1)" w:hint="cs"/>
          <w:sz w:val="32"/>
          <w:szCs w:val="32"/>
          <w:rtl/>
        </w:rPr>
        <w:t xml:space="preserve">، وهو : أن يتحرّى </w:t>
      </w:r>
      <w:r w:rsidRPr="003F7925">
        <w:rPr>
          <w:rFonts w:cs="MbSadr (1)"/>
          <w:sz w:val="32"/>
          <w:szCs w:val="32"/>
          <w:rtl/>
        </w:rPr>
        <w:t>خ</w:t>
      </w:r>
      <w:r w:rsidRPr="003F7925">
        <w:rPr>
          <w:rFonts w:cs="MbSadr (1)" w:hint="cs"/>
          <w:sz w:val="32"/>
          <w:szCs w:val="32"/>
          <w:rtl/>
        </w:rPr>
        <w:t>روج مايحتمل بقاءه من البول في قصبة الذكر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كيفية الاستبراء : أن يمسح الرجل بيده من المقعد إلى أصل القضيب ثلاث </w:t>
      </w:r>
      <w:r w:rsidRPr="003F7925">
        <w:rPr>
          <w:rFonts w:cs="MbSadr (1)"/>
          <w:sz w:val="32"/>
          <w:szCs w:val="32"/>
          <w:rtl/>
        </w:rPr>
        <w:t>م</w:t>
      </w:r>
      <w:r w:rsidRPr="003F7925">
        <w:rPr>
          <w:rFonts w:cs="MbSadr (1)" w:hint="cs"/>
          <w:sz w:val="32"/>
          <w:szCs w:val="32"/>
          <w:rtl/>
        </w:rPr>
        <w:t>رّات</w:t>
      </w:r>
      <w:r w:rsidRPr="003F7925">
        <w:rPr>
          <w:rFonts w:hint="cs"/>
          <w:sz w:val="32"/>
          <w:szCs w:val="32"/>
          <w:rtl/>
        </w:rPr>
        <w:t> </w:t>
      </w:r>
      <w:r w:rsidRPr="003F7925">
        <w:rPr>
          <w:rFonts w:cs="MbSadr (1)" w:hint="cs"/>
          <w:sz w:val="32"/>
          <w:szCs w:val="32"/>
          <w:rtl/>
        </w:rPr>
        <w:t xml:space="preserve">، ثمّ يضع إصبعه تحت الذكر وإبهامه فوقه ويمسحه إلى رأس الحشفة ثلاث </w:t>
      </w:r>
      <w:r w:rsidRPr="003F7925">
        <w:rPr>
          <w:rFonts w:cs="MbSadr (1)"/>
          <w:sz w:val="32"/>
          <w:szCs w:val="32"/>
          <w:rtl/>
        </w:rPr>
        <w:t>م</w:t>
      </w:r>
      <w:r w:rsidRPr="003F7925">
        <w:rPr>
          <w:rFonts w:cs="MbSadr (1)" w:hint="cs"/>
          <w:sz w:val="32"/>
          <w:szCs w:val="32"/>
          <w:rtl/>
        </w:rPr>
        <w:t>رّات</w:t>
      </w:r>
      <w:r w:rsidRPr="003F7925">
        <w:rPr>
          <w:rFonts w:hint="cs"/>
          <w:sz w:val="32"/>
          <w:szCs w:val="32"/>
          <w:rtl/>
        </w:rPr>
        <w:t> </w:t>
      </w:r>
      <w:r w:rsidRPr="003F7925">
        <w:rPr>
          <w:rFonts w:cs="MbSadr (1)" w:hint="cs"/>
          <w:sz w:val="32"/>
          <w:szCs w:val="32"/>
          <w:rtl/>
        </w:rPr>
        <w:t>، ثمّ ينترها ثلاث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122 )</w:t>
      </w:r>
      <w:r w:rsidRPr="003F7925">
        <w:rPr>
          <w:rFonts w:cs="MbSadr (1)"/>
          <w:sz w:val="32"/>
          <w:szCs w:val="32"/>
          <w:rtl/>
        </w:rPr>
        <w:t xml:space="preserve"> </w:t>
      </w:r>
      <w:r w:rsidRPr="003F7925">
        <w:rPr>
          <w:rFonts w:cs="MbSadr (1)" w:hint="cs"/>
          <w:sz w:val="32"/>
          <w:szCs w:val="32"/>
          <w:rtl/>
        </w:rPr>
        <w:t xml:space="preserve">أمّا فائدة ذلك فهي : أنّ المستبرئ إذا خرج من ذكره رطوبة يجهل </w:t>
      </w:r>
      <w:r w:rsidRPr="003F7925">
        <w:rPr>
          <w:rFonts w:cs="MbSadr (1)"/>
          <w:sz w:val="32"/>
          <w:szCs w:val="32"/>
          <w:rtl/>
        </w:rPr>
        <w:t>ح</w:t>
      </w:r>
      <w:r w:rsidRPr="003F7925">
        <w:rPr>
          <w:rFonts w:cs="MbSadr (1)" w:hint="cs"/>
          <w:sz w:val="32"/>
          <w:szCs w:val="32"/>
          <w:rtl/>
        </w:rPr>
        <w:t xml:space="preserve">قيقتها وتردّد أمرها بين البول أو المذي أو الوذي أو الودي ـ وهي رطوبات </w:t>
      </w:r>
      <w:r w:rsidRPr="003F7925">
        <w:rPr>
          <w:rFonts w:cs="MbSadr (1)"/>
          <w:sz w:val="32"/>
          <w:szCs w:val="32"/>
          <w:rtl/>
        </w:rPr>
        <w:t>ت</w:t>
      </w:r>
      <w:r w:rsidRPr="003F7925">
        <w:rPr>
          <w:rFonts w:cs="MbSadr (1)" w:hint="cs"/>
          <w:sz w:val="32"/>
          <w:szCs w:val="32"/>
          <w:rtl/>
        </w:rPr>
        <w:t>قدم شرحها في بداية نواقض الوضوء ـ يحكم بطهارتها</w:t>
      </w:r>
      <w:r w:rsidRPr="003F7925">
        <w:rPr>
          <w:rFonts w:hint="cs"/>
          <w:sz w:val="32"/>
          <w:szCs w:val="32"/>
          <w:rtl/>
        </w:rPr>
        <w:t> </w:t>
      </w:r>
      <w:r w:rsidRPr="003F7925">
        <w:rPr>
          <w:rFonts w:cs="MbSadr (1)" w:hint="cs"/>
          <w:sz w:val="32"/>
          <w:szCs w:val="32"/>
          <w:rtl/>
        </w:rPr>
        <w:t>، وأنّها 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 xml:space="preserve">وجب وضوءً </w:t>
      </w:r>
      <w:r w:rsidRPr="003F7925">
        <w:rPr>
          <w:rFonts w:cs="MbSadr (1)"/>
          <w:sz w:val="32"/>
          <w:szCs w:val="32"/>
          <w:rtl/>
        </w:rPr>
        <w:t>و</w:t>
      </w:r>
      <w:r w:rsidRPr="003F7925">
        <w:rPr>
          <w:rFonts w:cs="MbSadr (1)" w:hint="cs"/>
          <w:sz w:val="32"/>
          <w:szCs w:val="32"/>
          <w:rtl/>
        </w:rPr>
        <w:t>لا تنقضه</w:t>
      </w:r>
      <w:r w:rsidRPr="003F7925">
        <w:rPr>
          <w:rFonts w:hint="cs"/>
          <w:sz w:val="32"/>
          <w:szCs w:val="32"/>
          <w:rtl/>
        </w:rPr>
        <w:t> </w:t>
      </w:r>
      <w:r w:rsidRPr="003F7925">
        <w:rPr>
          <w:rFonts w:cs="MbSadr (1)" w:hint="cs"/>
          <w:sz w:val="32"/>
          <w:szCs w:val="32"/>
          <w:rtl/>
        </w:rPr>
        <w:t xml:space="preserve">، خلافاً لمن بال ولم يستبرئ وتوضّأ ثمّ خرجت منه هذه الرطوبة </w:t>
      </w:r>
      <w:r w:rsidRPr="003F7925">
        <w:rPr>
          <w:rFonts w:cs="MbSadr (1)"/>
          <w:sz w:val="32"/>
          <w:szCs w:val="32"/>
          <w:rtl/>
        </w:rPr>
        <w:t>ا</w:t>
      </w:r>
      <w:r w:rsidRPr="003F7925">
        <w:rPr>
          <w:rFonts w:cs="MbSadr (1)" w:hint="cs"/>
          <w:sz w:val="32"/>
          <w:szCs w:val="32"/>
          <w:rtl/>
        </w:rPr>
        <w:t>لمشكوك في أمرها فإنّها تعتبر حينئذ بولا منجّساً للموضع وناقضاً للوضوء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اتّفق للمرأة أن خرج منها بلل تشكّ في أنّه بول أو رطوبة اُخرى ليست </w:t>
      </w:r>
      <w:r w:rsidRPr="003F7925">
        <w:rPr>
          <w:rFonts w:cs="MbSadr (1)"/>
          <w:sz w:val="32"/>
          <w:szCs w:val="32"/>
          <w:rtl/>
        </w:rPr>
        <w:t>ب</w:t>
      </w:r>
      <w:r w:rsidRPr="003F7925">
        <w:rPr>
          <w:rFonts w:cs="MbSadr (1)" w:hint="cs"/>
          <w:sz w:val="32"/>
          <w:szCs w:val="32"/>
          <w:rtl/>
        </w:rPr>
        <w:t>نجسة فهو طاهر ما لم يحصل لها اليقين بأنّه بول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لطهارة</w:t>
      </w:r>
    </w:p>
    <w:p w:rsidR="008D00B8" w:rsidRPr="004E0C19" w:rsidRDefault="008D00B8" w:rsidP="008D00B8">
      <w:pPr>
        <w:pStyle w:val="a"/>
        <w:adjustRightInd w:val="0"/>
        <w:jc w:val="center"/>
        <w:rPr>
          <w:sz w:val="32"/>
          <w:szCs w:val="32"/>
          <w:rtl/>
        </w:rPr>
      </w:pPr>
      <w:r w:rsidRPr="00926097">
        <w:rPr>
          <w:rFonts w:cs="MbSadr (2)"/>
          <w:bCs/>
          <w:sz w:val="32"/>
          <w:szCs w:val="32"/>
          <w:rtl/>
        </w:rPr>
        <w:t>3</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ا</w:t>
      </w:r>
      <w:r w:rsidRPr="006E4B81">
        <w:rPr>
          <w:rFonts w:cs="MbSadr (4)" w:hint="cs"/>
          <w:bCs/>
          <w:sz w:val="40"/>
          <w:szCs w:val="40"/>
          <w:rtl/>
        </w:rPr>
        <w:t>لغُسل</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أحكام عامّة للغُسل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غسل الجنابة وأحكامها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غسل الحيض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المستحاضة وأحكامها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النفاس وأحكامه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الأموات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الغسل من مسّ الميّت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الأغسال المستحبّة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حكام عامّة للغسل</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ت</w:t>
      </w:r>
      <w:r w:rsidRPr="00926097">
        <w:rPr>
          <w:rFonts w:cs="MbSadr (2)" w:hint="cs"/>
          <w:bCs/>
          <w:sz w:val="32"/>
          <w:szCs w:val="32"/>
          <w:rtl/>
        </w:rPr>
        <w:t>مهيد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 xml:space="preserve">الغسل : هو غسل كلّ البدن ـ الرأس والرقبة والجسد ـ وبكيفية تأتي </w:t>
      </w:r>
      <w:r w:rsidRPr="003F7925">
        <w:rPr>
          <w:rFonts w:cs="MbSadr (1)"/>
          <w:sz w:val="32"/>
          <w:szCs w:val="32"/>
          <w:rtl/>
        </w:rPr>
        <w:t>ت</w:t>
      </w:r>
      <w:r w:rsidRPr="003F7925">
        <w:rPr>
          <w:rFonts w:cs="MbSadr (1)" w:hint="cs"/>
          <w:sz w:val="32"/>
          <w:szCs w:val="32"/>
          <w:rtl/>
        </w:rPr>
        <w:t>فاصيلها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 مستحبّ ومنه واجب</w:t>
      </w:r>
      <w:r w:rsidRPr="003F7925">
        <w:rPr>
          <w:rFonts w:hint="cs"/>
          <w:sz w:val="32"/>
          <w:szCs w:val="32"/>
          <w:rtl/>
        </w:rPr>
        <w:t> </w:t>
      </w:r>
      <w:r w:rsidRPr="003F7925">
        <w:rPr>
          <w:rFonts w:cs="MbSadr (1)" w:hint="cs"/>
          <w:sz w:val="32"/>
          <w:szCs w:val="32"/>
          <w:rtl/>
        </w:rPr>
        <w:t>، والواجب على قسمين :</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اجب لنفسه</w:t>
      </w:r>
      <w:r w:rsidRPr="003F7925">
        <w:rPr>
          <w:rFonts w:hint="cs"/>
          <w:sz w:val="32"/>
          <w:szCs w:val="32"/>
          <w:rtl/>
        </w:rPr>
        <w:t> </w:t>
      </w:r>
      <w:r w:rsidRPr="003F7925">
        <w:rPr>
          <w:rFonts w:cs="MbSadr (1)" w:hint="cs"/>
          <w:sz w:val="32"/>
          <w:szCs w:val="32"/>
          <w:rtl/>
        </w:rPr>
        <w:t>، وهو غسل الأموات</w:t>
      </w:r>
      <w:r w:rsidRPr="003F7925">
        <w:rPr>
          <w:rFonts w:hint="cs"/>
          <w:sz w:val="32"/>
          <w:szCs w:val="32"/>
          <w:rtl/>
        </w:rPr>
        <w:t> </w:t>
      </w:r>
      <w:r w:rsidRPr="003F7925">
        <w:rPr>
          <w:rFonts w:cs="MbSadr (1)" w:hint="cs"/>
          <w:sz w:val="32"/>
          <w:szCs w:val="32"/>
          <w:rtl/>
        </w:rPr>
        <w:t>، فإنّ وجوبه ليس من أجل شيء آخر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ل من أجل نفسه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واجب لغيره</w:t>
      </w:r>
      <w:r w:rsidRPr="003F7925">
        <w:rPr>
          <w:rFonts w:hint="cs"/>
          <w:sz w:val="32"/>
          <w:szCs w:val="32"/>
          <w:rtl/>
        </w:rPr>
        <w:t> </w:t>
      </w:r>
      <w:r w:rsidRPr="003F7925">
        <w:rPr>
          <w:rFonts w:cs="MbSadr (1)" w:hint="cs"/>
          <w:sz w:val="32"/>
          <w:szCs w:val="32"/>
          <w:rtl/>
        </w:rPr>
        <w:t xml:space="preserve">، وهو ماوجب من أجل القيام بواجب آخر بوصفه من </w:t>
      </w:r>
      <w:r w:rsidRPr="003F7925">
        <w:rPr>
          <w:rFonts w:cs="MbSadr (1)"/>
          <w:sz w:val="32"/>
          <w:szCs w:val="32"/>
          <w:rtl/>
        </w:rPr>
        <w:t>ا</w:t>
      </w:r>
      <w:r w:rsidRPr="003F7925">
        <w:rPr>
          <w:rFonts w:cs="MbSadr (1)" w:hint="cs"/>
          <w:sz w:val="32"/>
          <w:szCs w:val="32"/>
          <w:rtl/>
        </w:rPr>
        <w:t>لإجراءات التي تمهّد له</w:t>
      </w:r>
      <w:r w:rsidRPr="003F7925">
        <w:rPr>
          <w:rFonts w:hint="cs"/>
          <w:sz w:val="32"/>
          <w:szCs w:val="32"/>
          <w:rtl/>
        </w:rPr>
        <w:t> </w:t>
      </w:r>
      <w:r w:rsidRPr="003F7925">
        <w:rPr>
          <w:rFonts w:cs="MbSadr (1)" w:hint="cs"/>
          <w:sz w:val="32"/>
          <w:szCs w:val="32"/>
          <w:rtl/>
        </w:rPr>
        <w:t>، كغسل الجنابة الذي يجب من أجل الصلاة مثلا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الغسل الواجب لغيره أنواع : غسل الجنابة</w:t>
      </w:r>
      <w:r w:rsidRPr="003F7925">
        <w:rPr>
          <w:rFonts w:hint="cs"/>
          <w:sz w:val="32"/>
          <w:szCs w:val="32"/>
          <w:rtl/>
        </w:rPr>
        <w:t> </w:t>
      </w:r>
      <w:r w:rsidRPr="003F7925">
        <w:rPr>
          <w:rFonts w:cs="MbSadr (1)" w:hint="cs"/>
          <w:sz w:val="32"/>
          <w:szCs w:val="32"/>
          <w:rtl/>
        </w:rPr>
        <w:t>، وغسل الحيض</w:t>
      </w:r>
      <w:r w:rsidRPr="003F7925">
        <w:rPr>
          <w:rFonts w:hint="cs"/>
          <w:sz w:val="32"/>
          <w:szCs w:val="32"/>
          <w:rtl/>
        </w:rPr>
        <w:t> </w:t>
      </w:r>
      <w:r w:rsidRPr="003F7925">
        <w:rPr>
          <w:rFonts w:cs="MbSadr (1)" w:hint="cs"/>
          <w:sz w:val="32"/>
          <w:szCs w:val="32"/>
          <w:rtl/>
        </w:rPr>
        <w:t xml:space="preserve">، وغسل </w:t>
      </w:r>
      <w:r w:rsidRPr="003F7925">
        <w:rPr>
          <w:rFonts w:cs="MbSadr (1)"/>
          <w:sz w:val="32"/>
          <w:szCs w:val="32"/>
          <w:rtl/>
        </w:rPr>
        <w:t>ا</w:t>
      </w:r>
      <w:r w:rsidRPr="003F7925">
        <w:rPr>
          <w:rFonts w:cs="MbSadr (1)" w:hint="cs"/>
          <w:sz w:val="32"/>
          <w:szCs w:val="32"/>
          <w:rtl/>
        </w:rPr>
        <w:t>لاستحاضة</w:t>
      </w:r>
      <w:r w:rsidRPr="003F7925">
        <w:rPr>
          <w:rFonts w:hint="cs"/>
          <w:sz w:val="32"/>
          <w:szCs w:val="32"/>
          <w:rtl/>
        </w:rPr>
        <w:t> </w:t>
      </w:r>
      <w:r w:rsidRPr="003F7925">
        <w:rPr>
          <w:rFonts w:cs="MbSadr (1)" w:hint="cs"/>
          <w:sz w:val="32"/>
          <w:szCs w:val="32"/>
          <w:rtl/>
        </w:rPr>
        <w:t>، وغسل النفاس</w:t>
      </w:r>
      <w:r w:rsidRPr="003F7925">
        <w:rPr>
          <w:rFonts w:hint="cs"/>
          <w:sz w:val="32"/>
          <w:szCs w:val="32"/>
          <w:rtl/>
        </w:rPr>
        <w:t> </w:t>
      </w:r>
      <w:r w:rsidRPr="003F7925">
        <w:rPr>
          <w:rFonts w:cs="MbSadr (1)" w:hint="cs"/>
          <w:sz w:val="32"/>
          <w:szCs w:val="32"/>
          <w:rtl/>
        </w:rPr>
        <w:t>، وغسل مسّ الميّت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عطفنا غسل الأموات على هذه الخمسة يكون مجموع الأغسال </w:t>
      </w:r>
      <w:r w:rsidRPr="003F7925">
        <w:rPr>
          <w:rFonts w:cs="MbSadr (1)"/>
          <w:sz w:val="32"/>
          <w:szCs w:val="32"/>
          <w:rtl/>
        </w:rPr>
        <w:t>ا</w:t>
      </w:r>
      <w:r w:rsidRPr="003F7925">
        <w:rPr>
          <w:rFonts w:cs="MbSadr (1)" w:hint="cs"/>
          <w:sz w:val="32"/>
          <w:szCs w:val="32"/>
          <w:rtl/>
        </w:rPr>
        <w:t>لواجبة ستّة أنواع</w:t>
      </w:r>
      <w:r w:rsidRPr="003F7925">
        <w:rPr>
          <w:rFonts w:hint="cs"/>
          <w:sz w:val="32"/>
          <w:szCs w:val="32"/>
          <w:rtl/>
        </w:rPr>
        <w:t> </w:t>
      </w:r>
      <w:r w:rsidRPr="003F7925">
        <w:rPr>
          <w:rFonts w:cs="MbSadr (1)" w:hint="cs"/>
          <w:sz w:val="32"/>
          <w:szCs w:val="32"/>
          <w:rtl/>
        </w:rPr>
        <w:t>. ونتكلّم عن كلّ واحد من الستّة في بحث مستقلٍّ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الأغسال المتسحبّة كثيرة</w:t>
      </w:r>
      <w:r w:rsidRPr="003F7925">
        <w:rPr>
          <w:rFonts w:hint="cs"/>
          <w:sz w:val="32"/>
          <w:szCs w:val="32"/>
          <w:rtl/>
        </w:rPr>
        <w:t> </w:t>
      </w:r>
      <w:r w:rsidRPr="003F7925">
        <w:rPr>
          <w:rFonts w:cs="MbSadr (1)" w:hint="cs"/>
          <w:sz w:val="32"/>
          <w:szCs w:val="32"/>
          <w:rtl/>
        </w:rPr>
        <w:t>، ولها أوقاتها</w:t>
      </w:r>
      <w:r w:rsidRPr="003F7925">
        <w:rPr>
          <w:rFonts w:hint="cs"/>
          <w:sz w:val="32"/>
          <w:szCs w:val="32"/>
          <w:rtl/>
        </w:rPr>
        <w:t> </w:t>
      </w:r>
      <w:r w:rsidRPr="003F7925">
        <w:rPr>
          <w:rFonts w:cs="MbSadr (1)" w:hint="cs"/>
          <w:sz w:val="32"/>
          <w:szCs w:val="32"/>
          <w:rtl/>
        </w:rPr>
        <w:t xml:space="preserve">، أو مواقعها الخاصّة المحدودة </w:t>
      </w:r>
      <w:r w:rsidRPr="003F7925">
        <w:rPr>
          <w:rFonts w:cs="MbSadr (1)"/>
          <w:sz w:val="32"/>
          <w:szCs w:val="32"/>
          <w:rtl/>
        </w:rPr>
        <w:t>ش</w:t>
      </w:r>
      <w:r w:rsidRPr="003F7925">
        <w:rPr>
          <w:rFonts w:cs="MbSadr (1)" w:hint="cs"/>
          <w:sz w:val="32"/>
          <w:szCs w:val="32"/>
          <w:rtl/>
        </w:rPr>
        <w:t>رعاً</w:t>
      </w:r>
      <w:r w:rsidRPr="003F7925">
        <w:rPr>
          <w:rFonts w:hint="cs"/>
          <w:sz w:val="32"/>
          <w:szCs w:val="32"/>
          <w:rtl/>
        </w:rPr>
        <w:t> </w:t>
      </w:r>
      <w:r w:rsidRPr="003F7925">
        <w:rPr>
          <w:rFonts w:cs="MbSadr (1)" w:hint="cs"/>
          <w:sz w:val="32"/>
          <w:szCs w:val="32"/>
          <w:rtl/>
        </w:rPr>
        <w:t>، وتأتي الإشارة إلى بعضها : كالغسل في يوم الجمعة</w:t>
      </w:r>
      <w:r w:rsidRPr="003F7925">
        <w:rPr>
          <w:rFonts w:hint="cs"/>
          <w:sz w:val="32"/>
          <w:szCs w:val="32"/>
          <w:rtl/>
        </w:rPr>
        <w:t> </w:t>
      </w:r>
      <w:r w:rsidRPr="003F7925">
        <w:rPr>
          <w:rFonts w:cs="MbSadr (1)" w:hint="cs"/>
          <w:sz w:val="32"/>
          <w:szCs w:val="32"/>
          <w:rtl/>
        </w:rPr>
        <w:t xml:space="preserve">، والغسل لمن أراد </w:t>
      </w:r>
      <w:r w:rsidRPr="003F7925">
        <w:rPr>
          <w:rFonts w:cs="MbSadr (1)"/>
          <w:sz w:val="32"/>
          <w:szCs w:val="32"/>
          <w:rtl/>
        </w:rPr>
        <w:t>ا</w:t>
      </w:r>
      <w:r w:rsidRPr="003F7925">
        <w:rPr>
          <w:rFonts w:cs="MbSadr (1)" w:hint="cs"/>
          <w:sz w:val="32"/>
          <w:szCs w:val="32"/>
          <w:rtl/>
        </w:rPr>
        <w:t>لإحرام لعمرة أو لحجّ</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الأغسال الواجبة والمستحبّة كلّها عبادات</w:t>
      </w:r>
      <w:r w:rsidRPr="003F7925">
        <w:rPr>
          <w:rFonts w:hint="cs"/>
          <w:sz w:val="32"/>
          <w:szCs w:val="32"/>
          <w:rtl/>
        </w:rPr>
        <w:t> </w:t>
      </w:r>
      <w:r w:rsidRPr="003F7925">
        <w:rPr>
          <w:rFonts w:cs="MbSadr (1)" w:hint="cs"/>
          <w:sz w:val="32"/>
          <w:szCs w:val="32"/>
          <w:rtl/>
        </w:rPr>
        <w:t>، كالوضوء</w:t>
      </w:r>
      <w:r w:rsidRPr="003F7925">
        <w:rPr>
          <w:rFonts w:hint="cs"/>
          <w:sz w:val="32"/>
          <w:szCs w:val="32"/>
          <w:rtl/>
        </w:rPr>
        <w:t> </w:t>
      </w:r>
      <w:r w:rsidRPr="003F7925">
        <w:rPr>
          <w:rFonts w:cs="MbSadr (1)" w:hint="cs"/>
          <w:sz w:val="32"/>
          <w:szCs w:val="32"/>
          <w:rtl/>
        </w:rPr>
        <w:t xml:space="preserve">، فلا يصحّ شيء منها </w:t>
      </w:r>
      <w:r w:rsidRPr="003F7925">
        <w:rPr>
          <w:rFonts w:cs="MbSadr (1)"/>
          <w:sz w:val="32"/>
          <w:szCs w:val="32"/>
          <w:rtl/>
        </w:rPr>
        <w:t>إ</w:t>
      </w:r>
      <w:r w:rsidRPr="003F7925">
        <w:rPr>
          <w:rFonts w:cs="MbSadr (1)" w:hint="cs"/>
          <w:sz w:val="32"/>
          <w:szCs w:val="32"/>
          <w:rtl/>
        </w:rPr>
        <w:t>لاّ مع نية القربة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تعتبر هذه الأغسال طهارةً ونظافةً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 xml:space="preserve">وكلّ غسل لم يأمر به الشارع إلزاماً ووجوباً أو ندباً واستحباباً ليس </w:t>
      </w:r>
      <w:r w:rsidRPr="003F7925">
        <w:rPr>
          <w:rFonts w:cs="MbSadr (1)"/>
          <w:sz w:val="32"/>
          <w:szCs w:val="32"/>
          <w:rtl/>
        </w:rPr>
        <w:t>ع</w:t>
      </w:r>
      <w:r w:rsidRPr="003F7925">
        <w:rPr>
          <w:rFonts w:cs="MbSadr (1)" w:hint="cs"/>
          <w:sz w:val="32"/>
          <w:szCs w:val="32"/>
          <w:rtl/>
        </w:rPr>
        <w:t>بادةً ولا طهارة</w:t>
      </w:r>
      <w:r w:rsidRPr="003F7925">
        <w:rPr>
          <w:rFonts w:hint="cs"/>
          <w:sz w:val="32"/>
          <w:szCs w:val="32"/>
          <w:rtl/>
        </w:rPr>
        <w:t> </w:t>
      </w:r>
      <w:r w:rsidRPr="003F7925">
        <w:rPr>
          <w:rFonts w:cs="MbSadr (1)" w:hint="cs"/>
          <w:sz w:val="32"/>
          <w:szCs w:val="32"/>
          <w:rtl/>
        </w:rPr>
        <w:t>، ولا أثر له شرعاً</w:t>
      </w:r>
      <w:r w:rsidRPr="003F7925">
        <w:rPr>
          <w:rFonts w:hint="cs"/>
          <w:sz w:val="32"/>
          <w:szCs w:val="32"/>
          <w:rtl/>
        </w:rPr>
        <w:t> </w:t>
      </w:r>
      <w:r w:rsidRPr="003F7925">
        <w:rPr>
          <w:rFonts w:cs="MbSadr (1)" w:hint="cs"/>
          <w:sz w:val="32"/>
          <w:szCs w:val="32"/>
          <w:rtl/>
        </w:rPr>
        <w:t xml:space="preserve">، فإذا اغتسل الإنسان في غير المواقع التي أمر </w:t>
      </w:r>
      <w:r w:rsidRPr="003F7925">
        <w:rPr>
          <w:rFonts w:cs="MbSadr (1)"/>
          <w:sz w:val="32"/>
          <w:szCs w:val="32"/>
          <w:rtl/>
        </w:rPr>
        <w:t>ا</w:t>
      </w:r>
      <w:r w:rsidRPr="003F7925">
        <w:rPr>
          <w:rFonts w:cs="MbSadr (1)" w:hint="cs"/>
          <w:sz w:val="32"/>
          <w:szCs w:val="32"/>
          <w:rtl/>
        </w:rPr>
        <w:t>لشارع فيها بالغسل ـ إلزاماً ووجوباً أو استحباباً وندباً ـ لم يصحّ</w:t>
      </w:r>
      <w:r w:rsidRPr="003F7925">
        <w:rPr>
          <w:rFonts w:hint="cs"/>
          <w:sz w:val="32"/>
          <w:szCs w:val="32"/>
          <w:rtl/>
        </w:rPr>
        <w:t> </w:t>
      </w:r>
      <w:r w:rsidRPr="003F7925">
        <w:rPr>
          <w:rFonts w:cs="MbSadr (1)" w:hint="cs"/>
          <w:sz w:val="32"/>
          <w:szCs w:val="32"/>
          <w:rtl/>
        </w:rPr>
        <w:t xml:space="preserve">، ولم تقع به </w:t>
      </w:r>
      <w:r w:rsidRPr="003F7925">
        <w:rPr>
          <w:rFonts w:cs="MbSadr (1)"/>
          <w:sz w:val="32"/>
          <w:szCs w:val="32"/>
          <w:rtl/>
        </w:rPr>
        <w:t>ا</w:t>
      </w:r>
      <w:r w:rsidRPr="003F7925">
        <w:rPr>
          <w:rFonts w:cs="MbSadr (1)" w:hint="cs"/>
          <w:sz w:val="32"/>
          <w:szCs w:val="32"/>
          <w:rtl/>
        </w:rPr>
        <w:t>لطهارة شرعاً</w:t>
      </w:r>
      <w:r w:rsidRPr="003F7925">
        <w:rPr>
          <w:rFonts w:hint="cs"/>
          <w:sz w:val="32"/>
          <w:szCs w:val="32"/>
          <w:rtl/>
        </w:rPr>
        <w:t> </w:t>
      </w:r>
      <w:r w:rsidRPr="003F7925">
        <w:rPr>
          <w:rFonts w:cs="MbSadr (1)" w:hint="cs"/>
          <w:sz w:val="32"/>
          <w:szCs w:val="32"/>
          <w:rtl/>
        </w:rPr>
        <w:t>، وبذلك يختلف الغسل عن الوضوء</w:t>
      </w:r>
      <w:r w:rsidRPr="003F7925">
        <w:rPr>
          <w:rFonts w:hint="cs"/>
          <w:sz w:val="32"/>
          <w:szCs w:val="32"/>
          <w:rtl/>
        </w:rPr>
        <w:t> </w:t>
      </w:r>
      <w:r w:rsidRPr="003F7925">
        <w:rPr>
          <w:rFonts w:cs="MbSadr (1)" w:hint="cs"/>
          <w:sz w:val="32"/>
          <w:szCs w:val="32"/>
          <w:rtl/>
        </w:rPr>
        <w:t xml:space="preserve">، فقد عرفنا سابقاً أنّ الوضوء </w:t>
      </w:r>
      <w:r w:rsidRPr="003F7925">
        <w:rPr>
          <w:rFonts w:cs="MbSadr (1)"/>
          <w:sz w:val="32"/>
          <w:szCs w:val="32"/>
          <w:rtl/>
        </w:rPr>
        <w:t>ط</w:t>
      </w:r>
      <w:r w:rsidRPr="003F7925">
        <w:rPr>
          <w:rFonts w:cs="MbSadr (1)" w:hint="cs"/>
          <w:sz w:val="32"/>
          <w:szCs w:val="32"/>
          <w:rtl/>
        </w:rPr>
        <w:t>اعة ومندوب في نفسه في كلّ الأحوال والمواقع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مستحبّ في كلّ </w:t>
      </w:r>
      <w:r w:rsidRPr="003F7925">
        <w:rPr>
          <w:rFonts w:cs="MbSadr (1)"/>
          <w:sz w:val="32"/>
          <w:szCs w:val="32"/>
          <w:rtl/>
        </w:rPr>
        <w:t>ا</w:t>
      </w:r>
      <w:r w:rsidRPr="003F7925">
        <w:rPr>
          <w:rFonts w:cs="MbSadr (1)" w:hint="cs"/>
          <w:sz w:val="32"/>
          <w:szCs w:val="32"/>
          <w:rtl/>
        </w:rPr>
        <w:t>لظروف</w:t>
      </w:r>
      <w:r w:rsidRPr="003F7925">
        <w:rPr>
          <w:rFonts w:hint="cs"/>
          <w:sz w:val="32"/>
          <w:szCs w:val="32"/>
          <w:rtl/>
        </w:rPr>
        <w:t> </w:t>
      </w:r>
      <w:r w:rsidRPr="003F7925">
        <w:rPr>
          <w:rFonts w:cs="MbSadr (1)" w:hint="cs"/>
          <w:sz w:val="32"/>
          <w:szCs w:val="32"/>
          <w:rtl/>
        </w:rPr>
        <w:t>، فمتى توضّأ بنية القربة صحّ وضوؤه واعتبر متطهّراً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 واحد من الأنواع الخمسة للغسل الواجب لغيره له سببه الذي يوجبه : </w:t>
      </w:r>
      <w:r w:rsidRPr="003F7925">
        <w:rPr>
          <w:rFonts w:cs="MbSadr (1)"/>
          <w:sz w:val="32"/>
          <w:szCs w:val="32"/>
          <w:rtl/>
        </w:rPr>
        <w:t>ك</w:t>
      </w:r>
      <w:r w:rsidRPr="003F7925">
        <w:rPr>
          <w:rFonts w:cs="MbSadr (1)" w:hint="cs"/>
          <w:sz w:val="32"/>
          <w:szCs w:val="32"/>
          <w:rtl/>
        </w:rPr>
        <w:t>الجنابة والحيض والنفاس والاستحاضة ومسّ الميّت</w:t>
      </w:r>
      <w:r w:rsidRPr="003F7925">
        <w:rPr>
          <w:rFonts w:hint="cs"/>
          <w:sz w:val="32"/>
          <w:szCs w:val="32"/>
          <w:rtl/>
        </w:rPr>
        <w:t> </w:t>
      </w:r>
      <w:r w:rsidRPr="003F7925">
        <w:rPr>
          <w:rFonts w:cs="MbSadr (1)" w:hint="cs"/>
          <w:sz w:val="32"/>
          <w:szCs w:val="32"/>
          <w:rtl/>
        </w:rPr>
        <w:t xml:space="preserve">، وهذه الأسباب الموجبة </w:t>
      </w:r>
      <w:r w:rsidRPr="003F7925">
        <w:rPr>
          <w:rFonts w:cs="MbSadr (1)"/>
          <w:sz w:val="32"/>
          <w:szCs w:val="32"/>
          <w:rtl/>
        </w:rPr>
        <w:t>ل</w:t>
      </w:r>
      <w:r w:rsidRPr="003F7925">
        <w:rPr>
          <w:rFonts w:cs="MbSadr (1)" w:hint="cs"/>
          <w:sz w:val="32"/>
          <w:szCs w:val="32"/>
          <w:rtl/>
        </w:rPr>
        <w:t>لغسل يسمّى واحدها في عرف الفقهاء بالحدث الأكبر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تمييزاً لها عن نواقض </w:t>
      </w:r>
      <w:r w:rsidRPr="003F7925">
        <w:rPr>
          <w:rFonts w:cs="MbSadr (1)"/>
          <w:sz w:val="32"/>
          <w:szCs w:val="32"/>
          <w:rtl/>
        </w:rPr>
        <w:t>ا</w:t>
      </w:r>
      <w:r w:rsidRPr="003F7925">
        <w:rPr>
          <w:rFonts w:cs="MbSadr (1)" w:hint="cs"/>
          <w:sz w:val="32"/>
          <w:szCs w:val="32"/>
          <w:rtl/>
        </w:rPr>
        <w:t>لوضوء التي يطلق على كلٍّ منها اسم الحدث الأصغر</w:t>
      </w:r>
      <w:r w:rsidRPr="003F7925">
        <w:rPr>
          <w:rFonts w:hint="cs"/>
          <w:sz w:val="32"/>
          <w:szCs w:val="32"/>
          <w:rtl/>
        </w:rPr>
        <w:t> </w:t>
      </w:r>
      <w:r w:rsidRPr="003F7925">
        <w:rPr>
          <w:rFonts w:cs="MbSadr (1)" w:hint="cs"/>
          <w:sz w:val="32"/>
          <w:szCs w:val="32"/>
          <w:rtl/>
        </w:rPr>
        <w:t xml:space="preserve">، والوضوء طهارة من الحدث </w:t>
      </w:r>
      <w:r w:rsidRPr="003F7925">
        <w:rPr>
          <w:rFonts w:cs="MbSadr (1)"/>
          <w:sz w:val="32"/>
          <w:szCs w:val="32"/>
          <w:rtl/>
        </w:rPr>
        <w:t>ا</w:t>
      </w:r>
      <w:r w:rsidRPr="003F7925">
        <w:rPr>
          <w:rFonts w:cs="MbSadr (1)" w:hint="cs"/>
          <w:sz w:val="32"/>
          <w:szCs w:val="32"/>
          <w:rtl/>
        </w:rPr>
        <w:t>لأصغر</w:t>
      </w:r>
      <w:r w:rsidRPr="003F7925">
        <w:rPr>
          <w:rFonts w:hint="cs"/>
          <w:sz w:val="32"/>
          <w:szCs w:val="32"/>
          <w:rtl/>
        </w:rPr>
        <w:t> </w:t>
      </w:r>
      <w:r w:rsidRPr="003F7925">
        <w:rPr>
          <w:rFonts w:cs="MbSadr (1)" w:hint="cs"/>
          <w:sz w:val="32"/>
          <w:szCs w:val="32"/>
          <w:rtl/>
        </w:rPr>
        <w:t>، والغسل طهارة من الحدث الأكبر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 xml:space="preserve">وكلّ عمل مشروط بالطهارة من الحدث الأصغر ـ أي الوضوء ـ فهو </w:t>
      </w:r>
      <w:r w:rsidRPr="003F7925">
        <w:rPr>
          <w:rFonts w:cs="MbSadr (1)"/>
          <w:sz w:val="32"/>
          <w:szCs w:val="32"/>
          <w:rtl/>
        </w:rPr>
        <w:t>م</w:t>
      </w:r>
      <w:r w:rsidRPr="003F7925">
        <w:rPr>
          <w:rFonts w:cs="MbSadr (1)" w:hint="cs"/>
          <w:sz w:val="32"/>
          <w:szCs w:val="32"/>
          <w:rtl/>
        </w:rPr>
        <w:t>شروط بالطهارة من الحدث الأكبر</w:t>
      </w:r>
      <w:r w:rsidRPr="003F7925">
        <w:rPr>
          <w:rFonts w:hint="cs"/>
          <w:sz w:val="32"/>
          <w:szCs w:val="32"/>
          <w:rtl/>
        </w:rPr>
        <w:t> </w:t>
      </w:r>
      <w:r w:rsidRPr="003F7925">
        <w:rPr>
          <w:rFonts w:cs="MbSadr (1)" w:hint="cs"/>
          <w:sz w:val="32"/>
          <w:szCs w:val="32"/>
          <w:rtl/>
        </w:rPr>
        <w:t>، كالصلاة وغيرها</w:t>
      </w:r>
      <w:r w:rsidRPr="003F7925">
        <w:rPr>
          <w:rFonts w:hint="cs"/>
          <w:sz w:val="32"/>
          <w:szCs w:val="32"/>
          <w:rtl/>
        </w:rPr>
        <w:t> </w:t>
      </w:r>
      <w:r w:rsidRPr="003F7925">
        <w:rPr>
          <w:rFonts w:cs="MbSadr (1)" w:hint="cs"/>
          <w:sz w:val="32"/>
          <w:szCs w:val="32"/>
          <w:rtl/>
        </w:rPr>
        <w:t xml:space="preserve">، على ما تقدم في الوضوء </w:t>
      </w:r>
      <w:r w:rsidRPr="003F7925">
        <w:rPr>
          <w:rFonts w:cs="MbSadr (1)"/>
          <w:sz w:val="32"/>
          <w:szCs w:val="32"/>
          <w:rtl/>
        </w:rPr>
        <w:t>ف</w:t>
      </w:r>
      <w:r w:rsidRPr="003F7925">
        <w:rPr>
          <w:rFonts w:cs="MbSadr (1)" w:hint="cs"/>
          <w:sz w:val="32"/>
          <w:szCs w:val="32"/>
          <w:rtl/>
        </w:rPr>
        <w:t>ي الفقرة (</w:t>
      </w:r>
      <w:r w:rsidRPr="003F7925">
        <w:rPr>
          <w:rFonts w:hint="cs"/>
          <w:sz w:val="32"/>
          <w:szCs w:val="32"/>
          <w:rtl/>
        </w:rPr>
        <w:t> </w:t>
      </w:r>
      <w:r w:rsidRPr="003F7925">
        <w:rPr>
          <w:rFonts w:cs="MbSadr (1)" w:hint="cs"/>
          <w:sz w:val="32"/>
          <w:szCs w:val="32"/>
          <w:rtl/>
        </w:rPr>
        <w:t>73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 xml:space="preserve">وكلّ ما يحرم على المحدِث بالحدث الأصغر حتّى يتوضّأ يحرم أيضاً </w:t>
      </w:r>
      <w:r w:rsidRPr="003F7925">
        <w:rPr>
          <w:rFonts w:cs="MbSadr (1)"/>
          <w:sz w:val="32"/>
          <w:szCs w:val="32"/>
          <w:rtl/>
        </w:rPr>
        <w:t>ع</w:t>
      </w:r>
      <w:r w:rsidRPr="003F7925">
        <w:rPr>
          <w:rFonts w:cs="MbSadr (1)" w:hint="cs"/>
          <w:sz w:val="32"/>
          <w:szCs w:val="32"/>
          <w:rtl/>
        </w:rPr>
        <w:t>لى المحدِث بالحدث الأكبر حتّى يغتسل</w:t>
      </w:r>
      <w:r w:rsidRPr="003F7925">
        <w:rPr>
          <w:rFonts w:hint="cs"/>
          <w:sz w:val="32"/>
          <w:szCs w:val="32"/>
          <w:rtl/>
        </w:rPr>
        <w:t> </w:t>
      </w:r>
      <w:r w:rsidRPr="003F7925">
        <w:rPr>
          <w:rFonts w:cs="MbSadr (1)" w:hint="cs"/>
          <w:sz w:val="32"/>
          <w:szCs w:val="32"/>
          <w:rtl/>
        </w:rPr>
        <w:t xml:space="preserve">، فيحرم عليه مسّ كتابة المصحف </w:t>
      </w:r>
      <w:r w:rsidRPr="003F7925">
        <w:rPr>
          <w:rFonts w:cs="MbSadr (1)"/>
          <w:sz w:val="32"/>
          <w:szCs w:val="32"/>
          <w:rtl/>
        </w:rPr>
        <w:t>ا</w:t>
      </w:r>
      <w:r w:rsidRPr="003F7925">
        <w:rPr>
          <w:rFonts w:cs="MbSadr (1)" w:hint="cs"/>
          <w:sz w:val="32"/>
          <w:szCs w:val="32"/>
          <w:rtl/>
        </w:rPr>
        <w:t>لشريف</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76</w:t>
      </w:r>
      <w:r w:rsidRPr="003F7925">
        <w:rPr>
          <w:rFonts w:hint="cs"/>
          <w:sz w:val="32"/>
          <w:szCs w:val="32"/>
          <w:rtl/>
        </w:rPr>
        <w:t> </w:t>
      </w:r>
      <w:r w:rsidRPr="003F7925">
        <w:rPr>
          <w:rFonts w:cs="MbSadr (1)" w:hint="cs"/>
          <w:sz w:val="32"/>
          <w:szCs w:val="32"/>
          <w:rtl/>
        </w:rPr>
        <w:t>) من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هناك أشياء إضافية تحرم بسبب بعض الأحداث الكبيرة ـ كالجنابة </w:t>
      </w:r>
      <w:r w:rsidRPr="003F7925">
        <w:rPr>
          <w:rFonts w:cs="MbSadr (1)"/>
          <w:sz w:val="32"/>
          <w:szCs w:val="32"/>
          <w:rtl/>
        </w:rPr>
        <w:t>و</w:t>
      </w:r>
      <w:r w:rsidRPr="003F7925">
        <w:rPr>
          <w:rFonts w:cs="MbSadr (1)" w:hint="cs"/>
          <w:sz w:val="32"/>
          <w:szCs w:val="32"/>
          <w:rtl/>
        </w:rPr>
        <w:t>الحيض ـ يأتي الحديث عنها في فصولها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وإذا صدر من المكلّف الحدث الأصغر الموجب للوضوء والحدث </w:t>
      </w:r>
      <w:r w:rsidRPr="003F7925">
        <w:rPr>
          <w:rFonts w:cs="MbSadr (1)"/>
          <w:sz w:val="32"/>
          <w:szCs w:val="32"/>
          <w:rtl/>
        </w:rPr>
        <w:t>ا</w:t>
      </w:r>
      <w:r w:rsidRPr="003F7925">
        <w:rPr>
          <w:rFonts w:cs="MbSadr (1)" w:hint="cs"/>
          <w:sz w:val="32"/>
          <w:szCs w:val="32"/>
          <w:rtl/>
        </w:rPr>
        <w:t>لأكبر الموجب للغسل كفاه أن يغتسل وأجزأه ذلك عن الوضوء</w:t>
      </w:r>
      <w:r w:rsidRPr="003F7925">
        <w:rPr>
          <w:rFonts w:hint="cs"/>
          <w:sz w:val="32"/>
          <w:szCs w:val="32"/>
          <w:rtl/>
        </w:rPr>
        <w:t> </w:t>
      </w:r>
      <w:r w:rsidRPr="003F7925">
        <w:rPr>
          <w:rFonts w:cs="MbSadr (1)" w:hint="cs"/>
          <w:sz w:val="32"/>
          <w:szCs w:val="32"/>
          <w:rtl/>
        </w:rPr>
        <w:t xml:space="preserve">، وكذلك إذا </w:t>
      </w:r>
      <w:r w:rsidRPr="003F7925">
        <w:rPr>
          <w:rFonts w:cs="MbSadr (1)"/>
          <w:sz w:val="32"/>
          <w:szCs w:val="32"/>
          <w:rtl/>
        </w:rPr>
        <w:t>ا</w:t>
      </w:r>
      <w:r w:rsidRPr="003F7925">
        <w:rPr>
          <w:rFonts w:cs="MbSadr (1)" w:hint="cs"/>
          <w:sz w:val="32"/>
          <w:szCs w:val="32"/>
          <w:rtl/>
        </w:rPr>
        <w:t xml:space="preserve">غتسل بدون حدث أكبر في المواقع التي يكون الغسل فيها مستحباً فإنّه يكفي </w:t>
      </w:r>
      <w:r w:rsidRPr="003F7925">
        <w:rPr>
          <w:rFonts w:cs="MbSadr (1)"/>
          <w:sz w:val="32"/>
          <w:szCs w:val="32"/>
          <w:rtl/>
        </w:rPr>
        <w:t>و</w:t>
      </w:r>
      <w:r w:rsidRPr="003F7925">
        <w:rPr>
          <w:rFonts w:cs="MbSadr (1)" w:hint="cs"/>
          <w:sz w:val="32"/>
          <w:szCs w:val="32"/>
          <w:rtl/>
        </w:rPr>
        <w:t>يجزي عن الوضوء أيضاً</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إجزاء الغسل عن الوضوء وكفايته عنه له استثناء واحد بالنسبة إلى غسل </w:t>
      </w:r>
      <w:r w:rsidRPr="003F7925">
        <w:rPr>
          <w:rFonts w:cs="MbSadr (1)"/>
          <w:sz w:val="32"/>
          <w:szCs w:val="32"/>
          <w:rtl/>
        </w:rPr>
        <w:t>ا</w:t>
      </w:r>
      <w:r w:rsidRPr="003F7925">
        <w:rPr>
          <w:rFonts w:cs="MbSadr (1)" w:hint="cs"/>
          <w:sz w:val="32"/>
          <w:szCs w:val="32"/>
          <w:rtl/>
        </w:rPr>
        <w:t>لمستحاضة</w:t>
      </w:r>
      <w:r w:rsidRPr="003F7925">
        <w:rPr>
          <w:rFonts w:hint="cs"/>
          <w:sz w:val="32"/>
          <w:szCs w:val="32"/>
          <w:rtl/>
        </w:rPr>
        <w:t> </w:t>
      </w:r>
      <w:r w:rsidRPr="003F7925">
        <w:rPr>
          <w:rFonts w:cs="MbSadr (1)" w:hint="cs"/>
          <w:sz w:val="32"/>
          <w:szCs w:val="32"/>
          <w:rtl/>
        </w:rPr>
        <w:t>، يأتي توضيحه عند الحديث عن أحكامها</w:t>
      </w:r>
      <w:r w:rsidRPr="003F7925">
        <w:rPr>
          <w:rFonts w:hint="cs"/>
          <w:sz w:val="32"/>
          <w:szCs w:val="32"/>
          <w:rtl/>
        </w:rPr>
        <w:t> </w:t>
      </w:r>
      <w:r w:rsidRPr="003F7925">
        <w:rPr>
          <w:rFonts w:cs="MbSadr (1)" w:hint="cs"/>
          <w:sz w:val="32"/>
          <w:szCs w:val="32"/>
          <w:rtl/>
        </w:rPr>
        <w:t xml:space="preserve">، وبيان أنّ غسلها يجب أن </w:t>
      </w:r>
      <w:r w:rsidRPr="003F7925">
        <w:rPr>
          <w:rFonts w:cs="MbSadr (1)"/>
          <w:sz w:val="32"/>
          <w:szCs w:val="32"/>
          <w:rtl/>
        </w:rPr>
        <w:t>ي</w:t>
      </w:r>
      <w:r w:rsidRPr="003F7925">
        <w:rPr>
          <w:rFonts w:cs="MbSadr (1)" w:hint="cs"/>
          <w:sz w:val="32"/>
          <w:szCs w:val="32"/>
          <w:rtl/>
        </w:rPr>
        <w:t>ُضمّ إليه الوضوء أحياناً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وإذا تراكمت أسباب الغسل ـ كمن أجنب ومسّ ميّتاً</w:t>
      </w:r>
      <w:r w:rsidRPr="003F7925">
        <w:rPr>
          <w:rFonts w:hint="cs"/>
          <w:sz w:val="32"/>
          <w:szCs w:val="32"/>
          <w:rtl/>
        </w:rPr>
        <w:t> </w:t>
      </w:r>
      <w:r w:rsidRPr="003F7925">
        <w:rPr>
          <w:rFonts w:cs="MbSadr (1)" w:hint="cs"/>
          <w:sz w:val="32"/>
          <w:szCs w:val="32"/>
          <w:rtl/>
        </w:rPr>
        <w:t xml:space="preserve">، أو كالمرأة تنقى </w:t>
      </w:r>
      <w:r w:rsidRPr="003F7925">
        <w:rPr>
          <w:rFonts w:cs="MbSadr (1)"/>
          <w:sz w:val="32"/>
          <w:szCs w:val="32"/>
          <w:rtl/>
        </w:rPr>
        <w:t>م</w:t>
      </w:r>
      <w:r w:rsidRPr="003F7925">
        <w:rPr>
          <w:rFonts w:cs="MbSadr (1)" w:hint="cs"/>
          <w:sz w:val="32"/>
          <w:szCs w:val="32"/>
          <w:rtl/>
        </w:rPr>
        <w:t xml:space="preserve">ن حيضها ويقاربها زوجها فتجنب ـ كفى غسل واحد يقصد به كلّ ما عليه من </w:t>
      </w:r>
      <w:r w:rsidRPr="003F7925">
        <w:rPr>
          <w:rFonts w:cs="MbSadr (1)"/>
          <w:sz w:val="32"/>
          <w:szCs w:val="32"/>
          <w:rtl/>
        </w:rPr>
        <w:t>أ</w:t>
      </w:r>
      <w:r w:rsidRPr="003F7925">
        <w:rPr>
          <w:rFonts w:cs="MbSadr (1)" w:hint="cs"/>
          <w:sz w:val="32"/>
          <w:szCs w:val="32"/>
          <w:rtl/>
        </w:rPr>
        <w:t>غسال</w:t>
      </w:r>
      <w:r w:rsidRPr="003F7925">
        <w:rPr>
          <w:rFonts w:hint="cs"/>
          <w:sz w:val="32"/>
          <w:szCs w:val="32"/>
          <w:rtl/>
        </w:rPr>
        <w:t> </w:t>
      </w:r>
      <w:r w:rsidRPr="003F7925">
        <w:rPr>
          <w:rFonts w:cs="MbSadr (1)" w:hint="cs"/>
          <w:sz w:val="32"/>
          <w:szCs w:val="32"/>
          <w:rtl/>
        </w:rPr>
        <w:t>، أو واحداً معيّناً عنه فيكفيه عن الباقي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 يغتسل المكلّف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الأنواع الخمسة من الغسل الواجب لغيره والأغسال المستحبّة كلّها </w:t>
      </w:r>
      <w:r w:rsidRPr="003F7925">
        <w:rPr>
          <w:rFonts w:cs="MbSadr (1)"/>
          <w:sz w:val="32"/>
          <w:szCs w:val="32"/>
          <w:rtl/>
        </w:rPr>
        <w:t>ت</w:t>
      </w:r>
      <w:r w:rsidRPr="003F7925">
        <w:rPr>
          <w:rFonts w:cs="MbSadr (1)" w:hint="cs"/>
          <w:sz w:val="32"/>
          <w:szCs w:val="32"/>
          <w:rtl/>
        </w:rPr>
        <w:t>تّفق في كيفية الغسل</w:t>
      </w:r>
      <w:r w:rsidRPr="003F7925">
        <w:rPr>
          <w:rFonts w:hint="cs"/>
          <w:sz w:val="32"/>
          <w:szCs w:val="32"/>
          <w:rtl/>
        </w:rPr>
        <w:t> </w:t>
      </w:r>
      <w:r w:rsidRPr="003F7925">
        <w:rPr>
          <w:rFonts w:cs="MbSadr (1)" w:hint="cs"/>
          <w:sz w:val="32"/>
          <w:szCs w:val="32"/>
          <w:rtl/>
        </w:rPr>
        <w:t>، فالجنب والحائض إذا نقت</w:t>
      </w:r>
      <w:r w:rsidRPr="003F7925">
        <w:rPr>
          <w:rFonts w:hint="cs"/>
          <w:sz w:val="32"/>
          <w:szCs w:val="32"/>
          <w:rtl/>
        </w:rPr>
        <w:t> </w:t>
      </w:r>
      <w:r w:rsidRPr="003F7925">
        <w:rPr>
          <w:rFonts w:cs="MbSadr (1)" w:hint="cs"/>
          <w:sz w:val="32"/>
          <w:szCs w:val="32"/>
          <w:rtl/>
        </w:rPr>
        <w:t xml:space="preserve">، والمستحاضة إذا ابتليت </w:t>
      </w:r>
      <w:r w:rsidRPr="003F7925">
        <w:rPr>
          <w:rFonts w:cs="MbSadr (1)"/>
          <w:sz w:val="32"/>
          <w:szCs w:val="32"/>
          <w:rtl/>
        </w:rPr>
        <w:t>ب</w:t>
      </w:r>
      <w:r w:rsidRPr="003F7925">
        <w:rPr>
          <w:rFonts w:cs="MbSadr (1)" w:hint="cs"/>
          <w:sz w:val="32"/>
          <w:szCs w:val="32"/>
          <w:rtl/>
        </w:rPr>
        <w:t>استمرار الدم</w:t>
      </w:r>
      <w:r w:rsidRPr="003F7925">
        <w:rPr>
          <w:rFonts w:hint="cs"/>
          <w:sz w:val="32"/>
          <w:szCs w:val="32"/>
          <w:rtl/>
        </w:rPr>
        <w:t> </w:t>
      </w:r>
      <w:r w:rsidRPr="003F7925">
        <w:rPr>
          <w:rFonts w:cs="MbSadr (1)" w:hint="cs"/>
          <w:sz w:val="32"/>
          <w:szCs w:val="32"/>
          <w:rtl/>
        </w:rPr>
        <w:t>، والنفساء إذا انتهى نفاسها</w:t>
      </w:r>
      <w:r w:rsidRPr="003F7925">
        <w:rPr>
          <w:rFonts w:hint="cs"/>
          <w:sz w:val="32"/>
          <w:szCs w:val="32"/>
          <w:rtl/>
        </w:rPr>
        <w:t> </w:t>
      </w:r>
      <w:r w:rsidRPr="003F7925">
        <w:rPr>
          <w:rFonts w:cs="MbSadr (1)" w:hint="cs"/>
          <w:sz w:val="32"/>
          <w:szCs w:val="32"/>
          <w:rtl/>
        </w:rPr>
        <w:t>، والإنسان إذا مسّ ميّتاً</w:t>
      </w:r>
      <w:r w:rsidRPr="003F7925">
        <w:rPr>
          <w:rFonts w:hint="cs"/>
          <w:sz w:val="32"/>
          <w:szCs w:val="32"/>
          <w:rtl/>
        </w:rPr>
        <w:t> </w:t>
      </w:r>
      <w:r w:rsidRPr="003F7925">
        <w:rPr>
          <w:rFonts w:cs="MbSadr (1)" w:hint="cs"/>
          <w:sz w:val="32"/>
          <w:szCs w:val="32"/>
          <w:rtl/>
        </w:rPr>
        <w:t xml:space="preserve">، والمتطوّع إذا </w:t>
      </w:r>
      <w:r w:rsidRPr="003F7925">
        <w:rPr>
          <w:rFonts w:cs="MbSadr (1)"/>
          <w:sz w:val="32"/>
          <w:szCs w:val="32"/>
          <w:rtl/>
        </w:rPr>
        <w:t>ت</w:t>
      </w:r>
      <w:r w:rsidRPr="003F7925">
        <w:rPr>
          <w:rFonts w:cs="MbSadr (1)" w:hint="cs"/>
          <w:sz w:val="32"/>
          <w:szCs w:val="32"/>
          <w:rtl/>
        </w:rPr>
        <w:t xml:space="preserve">طوّع بغسل جمعة أو غيره من الأغسال المستحبّة كلّ هؤلاء يغسلون على نحو </w:t>
      </w:r>
      <w:r w:rsidRPr="003F7925">
        <w:rPr>
          <w:rFonts w:cs="MbSadr (1)"/>
          <w:sz w:val="32"/>
          <w:szCs w:val="32"/>
          <w:rtl/>
        </w:rPr>
        <w:t>و</w:t>
      </w:r>
      <w:r w:rsidRPr="003F7925">
        <w:rPr>
          <w:rFonts w:cs="MbSadr (1)" w:hint="cs"/>
          <w:sz w:val="32"/>
          <w:szCs w:val="32"/>
          <w:rtl/>
        </w:rPr>
        <w:t>احد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يتميّز عن ذلك جميعاً غسل الأموات فإنّ له كيفيةً خاصّةً به</w:t>
      </w:r>
      <w:r w:rsidRPr="003F7925">
        <w:rPr>
          <w:rFonts w:hint="cs"/>
          <w:sz w:val="32"/>
          <w:szCs w:val="32"/>
          <w:rtl/>
        </w:rPr>
        <w:t> </w:t>
      </w:r>
      <w:r w:rsidRPr="003F7925">
        <w:rPr>
          <w:rFonts w:cs="MbSadr (1)" w:hint="cs"/>
          <w:sz w:val="32"/>
          <w:szCs w:val="32"/>
          <w:rtl/>
        </w:rPr>
        <w:t xml:space="preserve">، وسوف </w:t>
      </w:r>
      <w:r w:rsidRPr="003F7925">
        <w:rPr>
          <w:rFonts w:cs="MbSadr (1)"/>
          <w:sz w:val="32"/>
          <w:szCs w:val="32"/>
          <w:rtl/>
        </w:rPr>
        <w:t>ن</w:t>
      </w:r>
      <w:r w:rsidRPr="003F7925">
        <w:rPr>
          <w:rFonts w:cs="MbSadr (1)" w:hint="cs"/>
          <w:sz w:val="32"/>
          <w:szCs w:val="32"/>
          <w:rtl/>
        </w:rPr>
        <w:t>شرح هنا كيفية الغسل العامة</w:t>
      </w:r>
      <w:r w:rsidRPr="003F7925">
        <w:rPr>
          <w:rFonts w:hint="cs"/>
          <w:sz w:val="32"/>
          <w:szCs w:val="32"/>
          <w:rtl/>
        </w:rPr>
        <w:t> </w:t>
      </w:r>
      <w:r w:rsidRPr="003F7925">
        <w:rPr>
          <w:rFonts w:cs="MbSadr (1)" w:hint="cs"/>
          <w:sz w:val="32"/>
          <w:szCs w:val="32"/>
          <w:rtl/>
        </w:rPr>
        <w:t xml:space="preserve">، تاركين الكيفية التي يتميّز بها غسل الأموات إلى </w:t>
      </w:r>
      <w:r w:rsidRPr="003F7925">
        <w:rPr>
          <w:rFonts w:cs="MbSadr (1)"/>
          <w:sz w:val="32"/>
          <w:szCs w:val="32"/>
          <w:rtl/>
        </w:rPr>
        <w:t>ا</w:t>
      </w:r>
      <w:r w:rsidRPr="003F7925">
        <w:rPr>
          <w:rFonts w:cs="MbSadr (1)" w:hint="cs"/>
          <w:sz w:val="32"/>
          <w:szCs w:val="32"/>
          <w:rtl/>
        </w:rPr>
        <w:t>لفصل المختصّ به</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يكفي ويجزي بمعنى واحد من الكفاية والإجزاء</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75" w:after="125" w:line="500" w:lineRule="atLeast"/>
        <w:rPr>
          <w:sz w:val="32"/>
          <w:szCs w:val="32"/>
          <w:rtl/>
        </w:rPr>
      </w:pPr>
      <w:r w:rsidRPr="00926097">
        <w:rPr>
          <w:rFonts w:cs="MbSadr (2)"/>
          <w:bCs/>
          <w:sz w:val="32"/>
          <w:szCs w:val="32"/>
          <w:rtl/>
        </w:rPr>
        <w:t>ا</w:t>
      </w:r>
      <w:r w:rsidRPr="00926097">
        <w:rPr>
          <w:rFonts w:cs="MbSadr (2)" w:hint="cs"/>
          <w:bCs/>
          <w:sz w:val="32"/>
          <w:szCs w:val="32"/>
          <w:rtl/>
        </w:rPr>
        <w:t>لشروط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لغسل طهارة مائية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لا يتمّ إلاّ بالماء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والشروط في ماء الغسل هي نفس الشروط في ماء الوضوء</w:t>
      </w:r>
      <w:r w:rsidRPr="003F7925">
        <w:rPr>
          <w:rFonts w:hint="cs"/>
          <w:sz w:val="32"/>
          <w:szCs w:val="32"/>
          <w:rtl/>
        </w:rPr>
        <w:t> </w:t>
      </w:r>
      <w:r w:rsidRPr="003F7925">
        <w:rPr>
          <w:rFonts w:cs="MbSadr (1)" w:hint="cs"/>
          <w:sz w:val="32"/>
          <w:szCs w:val="32"/>
          <w:rtl/>
        </w:rPr>
        <w:t xml:space="preserve">، من </w:t>
      </w:r>
      <w:r w:rsidRPr="003F7925">
        <w:rPr>
          <w:rFonts w:cs="MbSadr (1)"/>
          <w:sz w:val="32"/>
          <w:szCs w:val="32"/>
          <w:rtl/>
        </w:rPr>
        <w:t>إ</w:t>
      </w:r>
      <w:r w:rsidRPr="003F7925">
        <w:rPr>
          <w:rFonts w:cs="MbSadr (1)" w:hint="cs"/>
          <w:sz w:val="32"/>
          <w:szCs w:val="32"/>
          <w:rtl/>
        </w:rPr>
        <w:t>طلاق الماء</w:t>
      </w:r>
      <w:r w:rsidRPr="003F7925">
        <w:rPr>
          <w:rFonts w:hint="cs"/>
          <w:sz w:val="32"/>
          <w:szCs w:val="32"/>
          <w:rtl/>
        </w:rPr>
        <w:t> </w:t>
      </w:r>
      <w:r w:rsidRPr="003F7925">
        <w:rPr>
          <w:rFonts w:cs="MbSadr (1)" w:hint="cs"/>
          <w:sz w:val="32"/>
          <w:szCs w:val="32"/>
          <w:rtl/>
        </w:rPr>
        <w:t>، وطهارته</w:t>
      </w:r>
      <w:r w:rsidRPr="003F7925">
        <w:rPr>
          <w:rFonts w:hint="cs"/>
          <w:sz w:val="32"/>
          <w:szCs w:val="32"/>
          <w:rtl/>
        </w:rPr>
        <w:t> </w:t>
      </w:r>
      <w:r w:rsidRPr="003F7925">
        <w:rPr>
          <w:rFonts w:cs="MbSadr (1)" w:hint="cs"/>
          <w:sz w:val="32"/>
          <w:szCs w:val="32"/>
          <w:rtl/>
        </w:rPr>
        <w:t>، وإباحته</w:t>
      </w:r>
      <w:r w:rsidRPr="003F7925">
        <w:rPr>
          <w:rFonts w:hint="cs"/>
          <w:sz w:val="32"/>
          <w:szCs w:val="32"/>
          <w:rtl/>
        </w:rPr>
        <w:t> </w:t>
      </w:r>
      <w:r w:rsidRPr="003F7925">
        <w:rPr>
          <w:rFonts w:cs="MbSadr (1)" w:hint="cs"/>
          <w:sz w:val="32"/>
          <w:szCs w:val="32"/>
          <w:rtl/>
        </w:rPr>
        <w:t>. وينطبق هنا كلّ ما تقدم في الفقرة (</w:t>
      </w:r>
      <w:r w:rsidRPr="003F7925">
        <w:rPr>
          <w:rFonts w:hint="cs"/>
          <w:sz w:val="32"/>
          <w:szCs w:val="32"/>
          <w:rtl/>
        </w:rPr>
        <w:t> </w:t>
      </w:r>
      <w:r w:rsidRPr="003F7925">
        <w:rPr>
          <w:rFonts w:cs="MbSadr (1)" w:hint="cs"/>
          <w:sz w:val="32"/>
          <w:szCs w:val="32"/>
          <w:rtl/>
        </w:rPr>
        <w:t>2</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3</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 (</w:t>
      </w:r>
      <w:r w:rsidRPr="003F7925">
        <w:rPr>
          <w:rFonts w:hint="cs"/>
          <w:sz w:val="32"/>
          <w:szCs w:val="32"/>
          <w:rtl/>
        </w:rPr>
        <w:t> </w:t>
      </w:r>
      <w:r w:rsidRPr="003F7925">
        <w:rPr>
          <w:rFonts w:cs="MbSadr (1)" w:hint="cs"/>
          <w:sz w:val="32"/>
          <w:szCs w:val="32"/>
          <w:rtl/>
        </w:rPr>
        <w:t>4</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5</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6</w:t>
      </w:r>
      <w:r w:rsidRPr="003F7925">
        <w:rPr>
          <w:rFonts w:hint="cs"/>
          <w:sz w:val="32"/>
          <w:szCs w:val="32"/>
          <w:rtl/>
        </w:rPr>
        <w:t> </w:t>
      </w:r>
      <w:r w:rsidRPr="003F7925">
        <w:rPr>
          <w:rFonts w:cs="MbSadr (1)" w:hint="cs"/>
          <w:sz w:val="32"/>
          <w:szCs w:val="32"/>
          <w:rtl/>
        </w:rPr>
        <w:t>) من فصل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والشروط في المغتسِل هي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أ</w:t>
      </w:r>
      <w:r w:rsidRPr="003F7925">
        <w:rPr>
          <w:rFonts w:cs="MbSadr (1)" w:hint="cs"/>
          <w:sz w:val="32"/>
          <w:szCs w:val="32"/>
          <w:rtl/>
        </w:rPr>
        <w:t>وّلا : طهارة المواضع التي تُغسَل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ثانياً : أن يكون المغتسِل في حالة صحّية على نحو لا يضرّ به الغسل ضرراً </w:t>
      </w:r>
      <w:r w:rsidRPr="003F7925">
        <w:rPr>
          <w:rFonts w:cs="MbSadr (1)"/>
          <w:sz w:val="32"/>
          <w:szCs w:val="32"/>
          <w:rtl/>
        </w:rPr>
        <w:t>خ</w:t>
      </w:r>
      <w:r w:rsidRPr="003F7925">
        <w:rPr>
          <w:rFonts w:cs="MbSadr (1)" w:hint="cs"/>
          <w:sz w:val="32"/>
          <w:szCs w:val="32"/>
          <w:rtl/>
        </w:rPr>
        <w:t>طيراً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ثالثاً : نية القربة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كل ذلك كما تقدم نظيره في الوضوء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وكان من شروط </w:t>
      </w:r>
      <w:r w:rsidRPr="003F7925">
        <w:rPr>
          <w:rFonts w:cs="MbSadr (1)"/>
          <w:sz w:val="32"/>
          <w:szCs w:val="32"/>
          <w:rtl/>
        </w:rPr>
        <w:t>ا</w:t>
      </w:r>
      <w:r w:rsidRPr="003F7925">
        <w:rPr>
          <w:rFonts w:cs="MbSadr (1)" w:hint="cs"/>
          <w:sz w:val="32"/>
          <w:szCs w:val="32"/>
          <w:rtl/>
        </w:rPr>
        <w:t>لمتوضّئ أن يكون في مكان مباح عند المسح</w:t>
      </w:r>
      <w:r w:rsidRPr="003F7925">
        <w:rPr>
          <w:rFonts w:hint="cs"/>
          <w:sz w:val="32"/>
          <w:szCs w:val="32"/>
          <w:rtl/>
        </w:rPr>
        <w:t> </w:t>
      </w:r>
      <w:r w:rsidRPr="003F7925">
        <w:rPr>
          <w:rFonts w:cs="MbSadr (1)" w:hint="cs"/>
          <w:sz w:val="32"/>
          <w:szCs w:val="32"/>
          <w:rtl/>
        </w:rPr>
        <w:t xml:space="preserve">، وحيث لا مسح في الغسل فليس </w:t>
      </w:r>
      <w:r w:rsidRPr="003F7925">
        <w:rPr>
          <w:rFonts w:cs="MbSadr (1)"/>
          <w:sz w:val="32"/>
          <w:szCs w:val="32"/>
          <w:rtl/>
        </w:rPr>
        <w:t>ه</w:t>
      </w:r>
      <w:r w:rsidRPr="003F7925">
        <w:rPr>
          <w:rFonts w:cs="MbSadr (1)" w:hint="cs"/>
          <w:sz w:val="32"/>
          <w:szCs w:val="32"/>
          <w:rtl/>
        </w:rPr>
        <w:t>ذا من شروط المغتسل</w:t>
      </w:r>
      <w:r w:rsidRPr="003F7925">
        <w:rPr>
          <w:rFonts w:hint="cs"/>
          <w:sz w:val="32"/>
          <w:szCs w:val="32"/>
          <w:rtl/>
        </w:rPr>
        <w:t> </w:t>
      </w:r>
      <w:r w:rsidRPr="003F7925">
        <w:rPr>
          <w:rFonts w:cs="MbSadr (1)" w:hint="cs"/>
          <w:sz w:val="32"/>
          <w:szCs w:val="32"/>
          <w:rtl/>
        </w:rPr>
        <w:t>. وكلّ ما تقدم في الفقرات (</w:t>
      </w:r>
      <w:r w:rsidRPr="003F7925">
        <w:rPr>
          <w:rFonts w:hint="cs"/>
          <w:sz w:val="32"/>
          <w:szCs w:val="32"/>
          <w:rtl/>
        </w:rPr>
        <w:t> </w:t>
      </w:r>
      <w:r w:rsidRPr="003F7925">
        <w:rPr>
          <w:rFonts w:cs="MbSadr (1)" w:hint="cs"/>
          <w:sz w:val="32"/>
          <w:szCs w:val="32"/>
          <w:rtl/>
        </w:rPr>
        <w:t>8</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9</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10</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11</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 (</w:t>
      </w:r>
      <w:r w:rsidRPr="003F7925">
        <w:rPr>
          <w:rFonts w:hint="cs"/>
          <w:sz w:val="32"/>
          <w:szCs w:val="32"/>
          <w:rtl/>
        </w:rPr>
        <w:t> </w:t>
      </w:r>
      <w:r w:rsidRPr="003F7925">
        <w:rPr>
          <w:rFonts w:cs="MbSadr (1)" w:hint="cs"/>
          <w:sz w:val="32"/>
          <w:szCs w:val="32"/>
          <w:rtl/>
        </w:rPr>
        <w:t>12</w:t>
      </w:r>
      <w:r w:rsidRPr="003F7925">
        <w:rPr>
          <w:rFonts w:hint="cs"/>
          <w:sz w:val="32"/>
          <w:szCs w:val="32"/>
          <w:rtl/>
        </w:rPr>
        <w:t> </w:t>
      </w:r>
      <w:r w:rsidRPr="003F7925">
        <w:rPr>
          <w:rFonts w:cs="MbSadr (1)" w:hint="cs"/>
          <w:sz w:val="32"/>
          <w:szCs w:val="32"/>
          <w:rtl/>
        </w:rPr>
        <w:t>) من شروط المتوضّئ وأحكام النية يجري هنا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قد تقدّم في الفقرة (</w:t>
      </w:r>
      <w:r w:rsidRPr="003F7925">
        <w:rPr>
          <w:rFonts w:hint="cs"/>
          <w:sz w:val="32"/>
          <w:szCs w:val="32"/>
          <w:rtl/>
        </w:rPr>
        <w:t> </w:t>
      </w:r>
      <w:r w:rsidRPr="003F7925">
        <w:rPr>
          <w:rFonts w:cs="MbSadr (1)" w:hint="cs"/>
          <w:sz w:val="32"/>
          <w:szCs w:val="32"/>
          <w:rtl/>
        </w:rPr>
        <w:t>15</w:t>
      </w:r>
      <w:r w:rsidRPr="003F7925">
        <w:rPr>
          <w:rFonts w:hint="cs"/>
          <w:sz w:val="32"/>
          <w:szCs w:val="32"/>
          <w:rtl/>
        </w:rPr>
        <w:t> </w:t>
      </w:r>
      <w:r w:rsidRPr="003F7925">
        <w:rPr>
          <w:rFonts w:cs="MbSadr (1)" w:hint="cs"/>
          <w:sz w:val="32"/>
          <w:szCs w:val="32"/>
          <w:rtl/>
        </w:rPr>
        <w:t>) من الوضوء : أنّ المباشرة شرط في الوضوء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كذلك هي شرط في الغسل بالمعنى المتقدّم في تلك الفقرة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5" w:after="125" w:line="500" w:lineRule="atLeast"/>
        <w:rPr>
          <w:sz w:val="32"/>
          <w:szCs w:val="32"/>
          <w:rtl/>
        </w:rPr>
      </w:pPr>
      <w:r w:rsidRPr="00926097">
        <w:rPr>
          <w:rFonts w:cs="MbSadr (2)"/>
          <w:bCs/>
          <w:sz w:val="32"/>
          <w:szCs w:val="32"/>
          <w:rtl/>
        </w:rPr>
        <w:t>ك</w:t>
      </w:r>
      <w:r w:rsidRPr="00926097">
        <w:rPr>
          <w:rFonts w:cs="MbSadr (2)" w:hint="cs"/>
          <w:bCs/>
          <w:sz w:val="32"/>
          <w:szCs w:val="32"/>
          <w:rtl/>
        </w:rPr>
        <w:t>يفية الغسل :</w:t>
      </w: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لغسل الشرعي صورتان : ترتيب وارتماس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والترتيب : أن تفيض الماء على الرأس والرقبة كيفما بدأتَ وانتهيت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تدع منهما شيئاً</w:t>
      </w:r>
      <w:r w:rsidRPr="003F7925">
        <w:rPr>
          <w:rFonts w:hint="cs"/>
          <w:sz w:val="32"/>
          <w:szCs w:val="32"/>
          <w:rtl/>
        </w:rPr>
        <w:t> </w:t>
      </w:r>
      <w:r w:rsidRPr="003F7925">
        <w:rPr>
          <w:rFonts w:cs="MbSadr (1)" w:hint="cs"/>
          <w:sz w:val="32"/>
          <w:szCs w:val="32"/>
          <w:rtl/>
        </w:rPr>
        <w:t>، ثمّ على سائر البدن كيف اتّفق</w:t>
      </w:r>
      <w:r w:rsidRPr="003F7925">
        <w:rPr>
          <w:rFonts w:hint="cs"/>
          <w:sz w:val="32"/>
          <w:szCs w:val="32"/>
          <w:rtl/>
        </w:rPr>
        <w:t> </w:t>
      </w:r>
      <w:r w:rsidRPr="003F7925">
        <w:rPr>
          <w:rFonts w:cs="MbSadr (1)" w:hint="cs"/>
          <w:sz w:val="32"/>
          <w:szCs w:val="32"/>
          <w:rtl/>
        </w:rPr>
        <w:t xml:space="preserve">، إن شئت قدّمت الجانب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لأيمن</w:t>
      </w:r>
      <w:r w:rsidRPr="003F7925">
        <w:rPr>
          <w:rFonts w:hint="cs"/>
          <w:sz w:val="32"/>
          <w:szCs w:val="32"/>
          <w:rtl/>
        </w:rPr>
        <w:t> </w:t>
      </w:r>
      <w:r w:rsidRPr="003F7925">
        <w:rPr>
          <w:rFonts w:cs="MbSadr (1)" w:hint="cs"/>
          <w:sz w:val="32"/>
          <w:szCs w:val="32"/>
          <w:rtl/>
        </w:rPr>
        <w:t>، وإن شئت قدّمت الأيسر</w:t>
      </w:r>
      <w:r w:rsidRPr="003F7925">
        <w:rPr>
          <w:rFonts w:hint="cs"/>
          <w:sz w:val="32"/>
          <w:szCs w:val="32"/>
          <w:rtl/>
        </w:rPr>
        <w:t> </w:t>
      </w:r>
      <w:r w:rsidRPr="003F7925">
        <w:rPr>
          <w:rFonts w:cs="MbSadr (1)" w:hint="cs"/>
          <w:sz w:val="32"/>
          <w:szCs w:val="32"/>
          <w:rtl/>
        </w:rPr>
        <w:t>، وإن شئت أفضت عليهما معاً دفعةً واحدةً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يجب الاستيعاب والاستغراق</w:t>
      </w:r>
      <w:r w:rsidRPr="003F7925">
        <w:rPr>
          <w:rFonts w:hint="cs"/>
          <w:sz w:val="32"/>
          <w:szCs w:val="32"/>
          <w:rtl/>
        </w:rPr>
        <w:t> </w:t>
      </w:r>
      <w:r w:rsidRPr="003F7925">
        <w:rPr>
          <w:rFonts w:cs="MbSadr (1)" w:hint="cs"/>
          <w:sz w:val="32"/>
          <w:szCs w:val="32"/>
          <w:rtl/>
        </w:rPr>
        <w:t>، وغسل البشرة والشعر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يكفي إذا كان العضو في داخل الماء أن تحرّكه وهو في الماء</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ت</w:t>
      </w:r>
      <w:r w:rsidRPr="003F7925">
        <w:rPr>
          <w:rFonts w:cs="MbSadr (1)" w:hint="cs"/>
          <w:sz w:val="32"/>
          <w:szCs w:val="32"/>
          <w:rtl/>
        </w:rPr>
        <w:t>حريك العضو في داخل الماء ليس غسلا له</w:t>
      </w:r>
      <w:r w:rsidRPr="003F7925">
        <w:rPr>
          <w:rFonts w:hint="cs"/>
          <w:sz w:val="32"/>
          <w:szCs w:val="32"/>
          <w:rtl/>
        </w:rPr>
        <w:t> </w:t>
      </w:r>
      <w:r w:rsidRPr="003F7925">
        <w:rPr>
          <w:rFonts w:cs="MbSadr (1)" w:hint="cs"/>
          <w:sz w:val="32"/>
          <w:szCs w:val="32"/>
          <w:rtl/>
        </w:rPr>
        <w:t xml:space="preserve">، وإنّما يحصل الغسل بإدخاله فيه </w:t>
      </w:r>
      <w:r w:rsidRPr="003F7925">
        <w:rPr>
          <w:rFonts w:cs="MbSadr (1)"/>
          <w:sz w:val="32"/>
          <w:szCs w:val="32"/>
          <w:rtl/>
        </w:rPr>
        <w:t>ب</w:t>
      </w:r>
      <w:r w:rsidRPr="003F7925">
        <w:rPr>
          <w:rFonts w:cs="MbSadr (1)" w:hint="cs"/>
          <w:sz w:val="32"/>
          <w:szCs w:val="32"/>
          <w:rtl/>
        </w:rPr>
        <w:t>قصد الغسل أو صبّ الماء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يجب التتابع في الغسل</w:t>
      </w:r>
      <w:r w:rsidRPr="003F7925">
        <w:rPr>
          <w:rFonts w:hint="cs"/>
          <w:sz w:val="32"/>
          <w:szCs w:val="32"/>
          <w:rtl/>
        </w:rPr>
        <w:t> </w:t>
      </w:r>
      <w:r w:rsidRPr="003F7925">
        <w:rPr>
          <w:rFonts w:cs="MbSadr (1)" w:hint="cs"/>
          <w:sz w:val="32"/>
          <w:szCs w:val="32"/>
          <w:rtl/>
        </w:rPr>
        <w:t xml:space="preserve">، بل يمكنك أن تغسل رأسك أو شيئاً من رأسك </w:t>
      </w:r>
      <w:r w:rsidRPr="003F7925">
        <w:rPr>
          <w:rFonts w:cs="MbSadr (1)"/>
          <w:sz w:val="32"/>
          <w:szCs w:val="32"/>
          <w:rtl/>
        </w:rPr>
        <w:t>ف</w:t>
      </w:r>
      <w:r w:rsidRPr="003F7925">
        <w:rPr>
          <w:rFonts w:cs="MbSadr (1)" w:hint="cs"/>
          <w:sz w:val="32"/>
          <w:szCs w:val="32"/>
          <w:rtl/>
        </w:rPr>
        <w:t>ي ساعة</w:t>
      </w:r>
      <w:r w:rsidRPr="003F7925">
        <w:rPr>
          <w:rFonts w:hint="cs"/>
          <w:sz w:val="32"/>
          <w:szCs w:val="32"/>
          <w:rtl/>
        </w:rPr>
        <w:t> </w:t>
      </w:r>
      <w:r w:rsidRPr="003F7925">
        <w:rPr>
          <w:rFonts w:cs="MbSadr (1)" w:hint="cs"/>
          <w:sz w:val="32"/>
          <w:szCs w:val="32"/>
          <w:rtl/>
        </w:rPr>
        <w:t>، وتكمل في ساعة اُخرى ولو طال الفاصل الزمني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أمّا غسل الارتماس فهو : أن يرمس الجنب جميع بدنه في الماء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كان الماء كرّاً أو أقلّ من ذلك بحيث يستوعب الأجزاء ويغمرها بالكامل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كان الشعر كثيفاً ومتراكماً فرّقه </w:t>
      </w:r>
      <w:r w:rsidRPr="003F7925">
        <w:rPr>
          <w:rFonts w:cs="MbSadr (1)" w:hint="cs"/>
          <w:sz w:val="32"/>
          <w:szCs w:val="32"/>
          <w:rtl/>
        </w:rPr>
        <w:lastRenderedPageBreak/>
        <w:t xml:space="preserve">بيده حتّى يعلم بوصول الماء إلى الكلّ عند </w:t>
      </w:r>
      <w:r w:rsidRPr="003F7925">
        <w:rPr>
          <w:rFonts w:cs="MbSadr (1)"/>
          <w:sz w:val="32"/>
          <w:szCs w:val="32"/>
          <w:rtl/>
        </w:rPr>
        <w:t>ا</w:t>
      </w:r>
      <w:r w:rsidRPr="003F7925">
        <w:rPr>
          <w:rFonts w:cs="MbSadr (1)" w:hint="cs"/>
          <w:sz w:val="32"/>
          <w:szCs w:val="32"/>
          <w:rtl/>
        </w:rPr>
        <w:t>رتماسه في الماء</w:t>
      </w:r>
      <w:r w:rsidRPr="003F7925">
        <w:rPr>
          <w:rFonts w:hint="cs"/>
          <w:sz w:val="32"/>
          <w:szCs w:val="32"/>
          <w:rtl/>
        </w:rPr>
        <w:t> </w:t>
      </w:r>
      <w:r w:rsidRPr="003F7925">
        <w:rPr>
          <w:rFonts w:cs="MbSadr (1)" w:hint="cs"/>
          <w:sz w:val="32"/>
          <w:szCs w:val="32"/>
          <w:rtl/>
        </w:rPr>
        <w:t xml:space="preserve">، وأيّ موضع من البدن لا يصل إليه الماء عادةً بتلك الارتماسة </w:t>
      </w:r>
      <w:r w:rsidRPr="003F7925">
        <w:rPr>
          <w:rFonts w:cs="MbSadr (1)"/>
          <w:sz w:val="32"/>
          <w:szCs w:val="32"/>
          <w:rtl/>
        </w:rPr>
        <w:t>ي</w:t>
      </w:r>
      <w:r w:rsidRPr="003F7925">
        <w:rPr>
          <w:rFonts w:cs="MbSadr (1)" w:hint="cs"/>
          <w:sz w:val="32"/>
          <w:szCs w:val="32"/>
          <w:rtl/>
        </w:rPr>
        <w:t>جب غسله على الفور وبلا فاصل ملحوظ</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تبدأ النية في الارتماس بابتداء عملية الارتماس</w:t>
      </w:r>
      <w:r w:rsidRPr="003F7925">
        <w:rPr>
          <w:rFonts w:hint="cs"/>
          <w:sz w:val="32"/>
          <w:szCs w:val="32"/>
          <w:rtl/>
        </w:rPr>
        <w:t> </w:t>
      </w:r>
      <w:r w:rsidRPr="003F7925">
        <w:rPr>
          <w:rFonts w:cs="MbSadr (1)" w:hint="cs"/>
          <w:sz w:val="32"/>
          <w:szCs w:val="32"/>
          <w:rtl/>
        </w:rPr>
        <w:t xml:space="preserve">، ولا يكفي أن تكون عند </w:t>
      </w:r>
      <w:r w:rsidRPr="003F7925">
        <w:rPr>
          <w:rFonts w:cs="MbSadr (1)"/>
          <w:sz w:val="32"/>
          <w:szCs w:val="32"/>
          <w:rtl/>
        </w:rPr>
        <w:t>ت</w:t>
      </w:r>
      <w:r w:rsidRPr="003F7925">
        <w:rPr>
          <w:rFonts w:cs="MbSadr (1)" w:hint="cs"/>
          <w:sz w:val="32"/>
          <w:szCs w:val="32"/>
          <w:rtl/>
        </w:rPr>
        <w:t>غطية تمام البدن فقط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وفي الترتيب والارتماس معاً يجب غسل الشعر</w:t>
      </w:r>
      <w:r w:rsidRPr="003F7925">
        <w:rPr>
          <w:rFonts w:hint="cs"/>
          <w:sz w:val="32"/>
          <w:szCs w:val="32"/>
          <w:rtl/>
        </w:rPr>
        <w:t> </w:t>
      </w:r>
      <w:r w:rsidRPr="003F7925">
        <w:rPr>
          <w:rFonts w:cs="MbSadr (1)" w:hint="cs"/>
          <w:sz w:val="32"/>
          <w:szCs w:val="32"/>
          <w:rtl/>
        </w:rPr>
        <w:t xml:space="preserve">، طويلا كان أم </w:t>
      </w:r>
      <w:r w:rsidRPr="003F7925">
        <w:rPr>
          <w:rFonts w:cs="MbSadr (1)"/>
          <w:sz w:val="32"/>
          <w:szCs w:val="32"/>
          <w:rtl/>
        </w:rPr>
        <w:t>ق</w:t>
      </w:r>
      <w:r w:rsidRPr="003F7925">
        <w:rPr>
          <w:rFonts w:cs="MbSadr (1)" w:hint="cs"/>
          <w:sz w:val="32"/>
          <w:szCs w:val="32"/>
          <w:rtl/>
        </w:rPr>
        <w:t>صيراً</w:t>
      </w:r>
      <w:r w:rsidRPr="003F7925">
        <w:rPr>
          <w:rFonts w:hint="cs"/>
          <w:sz w:val="32"/>
          <w:szCs w:val="32"/>
          <w:rtl/>
        </w:rPr>
        <w:t> </w:t>
      </w:r>
      <w:r w:rsidRPr="003F7925">
        <w:rPr>
          <w:rFonts w:cs="MbSadr (1)" w:hint="cs"/>
          <w:sz w:val="32"/>
          <w:szCs w:val="32"/>
          <w:rtl/>
        </w:rPr>
        <w:t>، كثيفاً أم رقيقاً</w:t>
      </w:r>
      <w:r w:rsidRPr="003F7925">
        <w:rPr>
          <w:rFonts w:hint="cs"/>
          <w:sz w:val="32"/>
          <w:szCs w:val="32"/>
          <w:rtl/>
        </w:rPr>
        <w:t> </w:t>
      </w:r>
      <w:r w:rsidRPr="003F7925">
        <w:rPr>
          <w:rFonts w:cs="MbSadr (1)" w:hint="cs"/>
          <w:sz w:val="32"/>
          <w:szCs w:val="32"/>
          <w:rtl/>
        </w:rPr>
        <w:t>، كما يجب غسل ماتحته من الجلد</w:t>
      </w:r>
      <w:r w:rsidRPr="003F7925">
        <w:rPr>
          <w:rFonts w:hint="cs"/>
          <w:sz w:val="32"/>
          <w:szCs w:val="32"/>
          <w:rtl/>
        </w:rPr>
        <w:t> </w:t>
      </w:r>
      <w:r w:rsidRPr="003F7925">
        <w:rPr>
          <w:rFonts w:cs="MbSadr (1)" w:hint="cs"/>
          <w:sz w:val="32"/>
          <w:szCs w:val="32"/>
          <w:rtl/>
        </w:rPr>
        <w:t xml:space="preserve">، ولا يجب غسل ما يعدّ </w:t>
      </w:r>
      <w:r w:rsidRPr="003F7925">
        <w:rPr>
          <w:rFonts w:cs="MbSadr (1)"/>
          <w:sz w:val="32"/>
          <w:szCs w:val="32"/>
          <w:rtl/>
        </w:rPr>
        <w:t>م</w:t>
      </w:r>
      <w:r w:rsidRPr="003F7925">
        <w:rPr>
          <w:rFonts w:cs="MbSadr (1)" w:hint="cs"/>
          <w:sz w:val="32"/>
          <w:szCs w:val="32"/>
          <w:rtl/>
        </w:rPr>
        <w:t>ن باطن الجسم لا من ظاهره</w:t>
      </w:r>
      <w:r w:rsidRPr="003F7925">
        <w:rPr>
          <w:rFonts w:hint="cs"/>
          <w:sz w:val="32"/>
          <w:szCs w:val="32"/>
          <w:rtl/>
        </w:rPr>
        <w:t> </w:t>
      </w:r>
      <w:r w:rsidRPr="003F7925">
        <w:rPr>
          <w:rFonts w:cs="MbSadr (1)" w:hint="cs"/>
          <w:sz w:val="32"/>
          <w:szCs w:val="32"/>
          <w:rtl/>
        </w:rPr>
        <w:t>، كباطن الأنف</w:t>
      </w:r>
      <w:r w:rsidRPr="003F7925">
        <w:rPr>
          <w:rFonts w:hint="cs"/>
          <w:sz w:val="32"/>
          <w:szCs w:val="32"/>
          <w:rtl/>
        </w:rPr>
        <w:t> </w:t>
      </w:r>
      <w:r w:rsidRPr="003F7925">
        <w:rPr>
          <w:rFonts w:cs="MbSadr (1)" w:hint="cs"/>
          <w:sz w:val="32"/>
          <w:szCs w:val="32"/>
          <w:rtl/>
        </w:rPr>
        <w:t>، ومطبق الشفتين</w:t>
      </w:r>
      <w:r w:rsidRPr="003F7925">
        <w:rPr>
          <w:rFonts w:hint="cs"/>
          <w:sz w:val="32"/>
          <w:szCs w:val="32"/>
          <w:rtl/>
        </w:rPr>
        <w:t> </w:t>
      </w:r>
      <w:r w:rsidRPr="003F7925">
        <w:rPr>
          <w:rFonts w:cs="MbSadr (1)" w:hint="cs"/>
          <w:sz w:val="32"/>
          <w:szCs w:val="32"/>
          <w:rtl/>
        </w:rPr>
        <w:t xml:space="preserve">، ولا ما يشكّ في </w:t>
      </w:r>
      <w:r>
        <w:rPr>
          <w:rFonts w:cs="MbSadr (1)"/>
          <w:sz w:val="32"/>
          <w:szCs w:val="32"/>
          <w:rtl/>
        </w:rPr>
        <w:t>أنّ</w:t>
      </w:r>
      <w:r w:rsidRPr="003F7925">
        <w:rPr>
          <w:rFonts w:cs="MbSadr (1)" w:hint="cs"/>
          <w:sz w:val="32"/>
          <w:szCs w:val="32"/>
          <w:rtl/>
        </w:rPr>
        <w:t>ه من الباطن أو الظاهر إلاّ مع العلم السابق ب</w:t>
      </w:r>
      <w:r>
        <w:rPr>
          <w:rFonts w:cs="MbSadr (1)" w:hint="cs"/>
          <w:sz w:val="32"/>
          <w:szCs w:val="32"/>
          <w:rtl/>
        </w:rPr>
        <w:t>أنّ</w:t>
      </w:r>
      <w:r w:rsidRPr="003F7925">
        <w:rPr>
          <w:rFonts w:cs="MbSadr (1)" w:hint="cs"/>
          <w:sz w:val="32"/>
          <w:szCs w:val="32"/>
          <w:rtl/>
        </w:rPr>
        <w:t xml:space="preserve">ه كان من الظاهر طرأ الاحتمال </w:t>
      </w:r>
      <w:r w:rsidRPr="003F7925">
        <w:rPr>
          <w:rFonts w:cs="MbSadr (1)"/>
          <w:sz w:val="32"/>
          <w:szCs w:val="32"/>
          <w:rtl/>
        </w:rPr>
        <w:t>و</w:t>
      </w:r>
      <w:r w:rsidRPr="003F7925">
        <w:rPr>
          <w:rFonts w:cs="MbSadr (1)" w:hint="cs"/>
          <w:sz w:val="32"/>
          <w:szCs w:val="32"/>
          <w:rtl/>
        </w:rPr>
        <w:t>الشكّ في تبدّله وتحوّله إلى الباطن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والغسل الترتيبي خير من الارتماسي وأحسن عملا</w:t>
      </w:r>
      <w:r w:rsidRPr="003F7925">
        <w:rPr>
          <w:rFonts w:hint="cs"/>
          <w:sz w:val="32"/>
          <w:szCs w:val="32"/>
          <w:rtl/>
        </w:rPr>
        <w:t> </w:t>
      </w:r>
      <w:r w:rsidRPr="003F7925">
        <w:rPr>
          <w:rFonts w:cs="MbSadr (1)" w:hint="cs"/>
          <w:sz w:val="32"/>
          <w:szCs w:val="32"/>
          <w:rtl/>
        </w:rPr>
        <w:t xml:space="preserve">، ومن عزم على </w:t>
      </w:r>
      <w:r w:rsidRPr="003F7925">
        <w:rPr>
          <w:rFonts w:cs="MbSadr (1)"/>
          <w:sz w:val="32"/>
          <w:szCs w:val="32"/>
          <w:rtl/>
        </w:rPr>
        <w:t>ا</w:t>
      </w:r>
      <w:r w:rsidRPr="003F7925">
        <w:rPr>
          <w:rFonts w:cs="MbSadr (1)" w:hint="cs"/>
          <w:sz w:val="32"/>
          <w:szCs w:val="32"/>
          <w:rtl/>
        </w:rPr>
        <w:t>لغسل الترتيبي وابتدأ به فله أن يعدل عنه إلى الارتماسي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أن يلاحظ في الغسل الترتيبي والارتماسي معاً الاُمور التالية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 أوّلا :</w:t>
      </w:r>
      <w:r w:rsidRPr="003F7925">
        <w:rPr>
          <w:rFonts w:cs="MbSadr (1)"/>
          <w:sz w:val="32"/>
          <w:szCs w:val="32"/>
          <w:rtl/>
        </w:rPr>
        <w:t xml:space="preserve"> </w:t>
      </w:r>
      <w:r w:rsidRPr="003F7925">
        <w:rPr>
          <w:rFonts w:cs="MbSadr (1)" w:hint="cs"/>
          <w:sz w:val="32"/>
          <w:szCs w:val="32"/>
          <w:rtl/>
        </w:rPr>
        <w:t>أن يكون قاصداً للغسل عند إيصال الماء إلى البدن</w:t>
      </w:r>
      <w:r w:rsidRPr="003F7925">
        <w:rPr>
          <w:rFonts w:hint="cs"/>
          <w:sz w:val="32"/>
          <w:szCs w:val="32"/>
          <w:rtl/>
        </w:rPr>
        <w:t> ;</w:t>
      </w:r>
      <w:r w:rsidRPr="003F7925">
        <w:rPr>
          <w:rFonts w:ascii="MbSadr (1)" w:hAnsi="MbSadr (1)" w:cs="MbSadr (1)" w:hint="cs"/>
          <w:sz w:val="32"/>
          <w:szCs w:val="32"/>
          <w:rtl/>
        </w:rPr>
        <w:t xml:space="preserve"> وذلك </w:t>
      </w:r>
      <w:r w:rsidRPr="003F7925">
        <w:rPr>
          <w:rFonts w:cs="MbSadr (1)"/>
          <w:sz w:val="32"/>
          <w:szCs w:val="32"/>
          <w:rtl/>
        </w:rPr>
        <w:t>ب</w:t>
      </w:r>
      <w:r w:rsidRPr="003F7925">
        <w:rPr>
          <w:rFonts w:cs="MbSadr (1)" w:hint="cs"/>
          <w:sz w:val="32"/>
          <w:szCs w:val="32"/>
          <w:rtl/>
        </w:rPr>
        <w:t>إسالة الماء عليه</w:t>
      </w:r>
      <w:r w:rsidRPr="003F7925">
        <w:rPr>
          <w:rFonts w:hint="cs"/>
          <w:sz w:val="32"/>
          <w:szCs w:val="32"/>
          <w:rtl/>
        </w:rPr>
        <w:t> </w:t>
      </w:r>
      <w:r w:rsidRPr="003F7925">
        <w:rPr>
          <w:rFonts w:ascii="MbSadr (1)" w:hAnsi="MbSadr (1)" w:cs="MbSadr (1)" w:hint="cs"/>
          <w:sz w:val="32"/>
          <w:szCs w:val="32"/>
          <w:rtl/>
        </w:rPr>
        <w:t>، أو بإدخال البدن في الماء بنيّة الغسل</w:t>
      </w:r>
      <w:r w:rsidRPr="003F7925">
        <w:rPr>
          <w:rFonts w:hint="cs"/>
          <w:sz w:val="32"/>
          <w:szCs w:val="32"/>
          <w:rtl/>
        </w:rPr>
        <w:t> </w:t>
      </w:r>
      <w:r w:rsidRPr="003F7925">
        <w:rPr>
          <w:rFonts w:ascii="MbSadr (1)" w:hAnsi="MbSadr (1)" w:cs="MbSadr (1)" w:hint="cs"/>
          <w:sz w:val="32"/>
          <w:szCs w:val="32"/>
          <w:rtl/>
        </w:rPr>
        <w:t xml:space="preserve">، ولا يكفي إذا كان </w:t>
      </w:r>
      <w:r w:rsidRPr="003F7925">
        <w:rPr>
          <w:rFonts w:cs="MbSadr (1)" w:hint="cs"/>
          <w:sz w:val="32"/>
          <w:szCs w:val="32"/>
          <w:rtl/>
        </w:rPr>
        <w:t xml:space="preserve">العضو </w:t>
      </w:r>
      <w:r w:rsidRPr="003F7925">
        <w:rPr>
          <w:rFonts w:cs="MbSadr (1)"/>
          <w:sz w:val="32"/>
          <w:szCs w:val="32"/>
          <w:rtl/>
        </w:rPr>
        <w:t>أ</w:t>
      </w:r>
      <w:r w:rsidRPr="003F7925">
        <w:rPr>
          <w:rFonts w:cs="MbSadr (1)" w:hint="cs"/>
          <w:sz w:val="32"/>
          <w:szCs w:val="32"/>
          <w:rtl/>
        </w:rPr>
        <w:t>و البدن في داخل الماء أن تحرّكه وهو في الماء</w:t>
      </w:r>
      <w:r w:rsidRPr="003F7925">
        <w:rPr>
          <w:rFonts w:hint="cs"/>
          <w:sz w:val="32"/>
          <w:szCs w:val="32"/>
          <w:rtl/>
        </w:rPr>
        <w:t> </w:t>
      </w:r>
      <w:r w:rsidRPr="003F7925">
        <w:rPr>
          <w:rFonts w:cs="MbSadr (1)" w:hint="cs"/>
          <w:sz w:val="32"/>
          <w:szCs w:val="32"/>
          <w:rtl/>
        </w:rPr>
        <w:t xml:space="preserve">. فمن غمس بدنه في حوض أو </w:t>
      </w:r>
      <w:r w:rsidRPr="003F7925">
        <w:rPr>
          <w:rFonts w:cs="MbSadr (1)"/>
          <w:sz w:val="32"/>
          <w:szCs w:val="32"/>
          <w:rtl/>
        </w:rPr>
        <w:t>ب</w:t>
      </w:r>
      <w:r w:rsidRPr="003F7925">
        <w:rPr>
          <w:rFonts w:cs="MbSadr (1)" w:hint="cs"/>
          <w:sz w:val="32"/>
          <w:szCs w:val="32"/>
          <w:rtl/>
        </w:rPr>
        <w:t xml:space="preserve">ركة وغمره الماء وأراد أن يغتسل بذلك الحوض أو البركة فلا يمكنه أن ينوي </w:t>
      </w:r>
      <w:r w:rsidRPr="003F7925">
        <w:rPr>
          <w:rFonts w:cs="MbSadr (1)"/>
          <w:sz w:val="32"/>
          <w:szCs w:val="32"/>
          <w:rtl/>
        </w:rPr>
        <w:t>ا</w:t>
      </w:r>
      <w:r w:rsidRPr="003F7925">
        <w:rPr>
          <w:rFonts w:cs="MbSadr (1)" w:hint="cs"/>
          <w:sz w:val="32"/>
          <w:szCs w:val="32"/>
          <w:rtl/>
        </w:rPr>
        <w:t>لغسل وهو هكذا ويكتفي بتحريك جسده</w:t>
      </w:r>
      <w:r w:rsidRPr="003F7925">
        <w:rPr>
          <w:rFonts w:hint="cs"/>
          <w:sz w:val="32"/>
          <w:szCs w:val="32"/>
          <w:rtl/>
        </w:rPr>
        <w:t> </w:t>
      </w:r>
      <w:r w:rsidRPr="003F7925">
        <w:rPr>
          <w:rFonts w:cs="MbSadr (1)" w:hint="cs"/>
          <w:sz w:val="32"/>
          <w:szCs w:val="32"/>
          <w:rtl/>
        </w:rPr>
        <w:t xml:space="preserve">، بل يتعيّن عليه إذا أراد الغسل </w:t>
      </w:r>
      <w:r w:rsidRPr="003F7925">
        <w:rPr>
          <w:rFonts w:cs="MbSadr (1)"/>
          <w:sz w:val="32"/>
          <w:szCs w:val="32"/>
          <w:rtl/>
        </w:rPr>
        <w:t>ا</w:t>
      </w:r>
      <w:r w:rsidRPr="003F7925">
        <w:rPr>
          <w:rFonts w:cs="MbSadr (1)" w:hint="cs"/>
          <w:sz w:val="32"/>
          <w:szCs w:val="32"/>
          <w:rtl/>
        </w:rPr>
        <w:t xml:space="preserve">لارتماسي أن يخرج شيئاً من بدنه كجبهته وعينيه ـ مثلا ـ ويعود إلى الماء مرّةً </w:t>
      </w:r>
      <w:r w:rsidRPr="003F7925">
        <w:rPr>
          <w:rFonts w:cs="MbSadr (1)"/>
          <w:sz w:val="32"/>
          <w:szCs w:val="32"/>
          <w:rtl/>
        </w:rPr>
        <w:t>ث</w:t>
      </w:r>
      <w:r w:rsidRPr="003F7925">
        <w:rPr>
          <w:rFonts w:cs="MbSadr (1)" w:hint="cs"/>
          <w:sz w:val="32"/>
          <w:szCs w:val="32"/>
          <w:rtl/>
        </w:rPr>
        <w:t>انيةً بقصد الغسل</w:t>
      </w:r>
      <w:r w:rsidRPr="003F7925">
        <w:rPr>
          <w:rFonts w:hint="cs"/>
          <w:sz w:val="32"/>
          <w:szCs w:val="32"/>
          <w:rtl/>
        </w:rPr>
        <w:t> </w:t>
      </w:r>
      <w:r w:rsidRPr="003F7925">
        <w:rPr>
          <w:rFonts w:cs="MbSadr (1)" w:hint="cs"/>
          <w:sz w:val="32"/>
          <w:szCs w:val="32"/>
          <w:rtl/>
        </w:rPr>
        <w:t xml:space="preserve">، وإذا أراد الغسل الترتيبي يتعيّن عليه عند غسل رأسه ورقبته أن </w:t>
      </w:r>
      <w:r w:rsidRPr="003F7925">
        <w:rPr>
          <w:rFonts w:cs="MbSadr (1)"/>
          <w:sz w:val="32"/>
          <w:szCs w:val="32"/>
          <w:rtl/>
        </w:rPr>
        <w:t>ي</w:t>
      </w:r>
      <w:r w:rsidRPr="003F7925">
        <w:rPr>
          <w:rFonts w:cs="MbSadr (1)" w:hint="cs"/>
          <w:sz w:val="32"/>
          <w:szCs w:val="32"/>
          <w:rtl/>
        </w:rPr>
        <w:t>خرج كامل رأسه ورقبته ثمّ يغمسهما في الماء بقصد الغسل</w:t>
      </w:r>
      <w:r w:rsidRPr="003F7925">
        <w:rPr>
          <w:rFonts w:hint="cs"/>
          <w:sz w:val="32"/>
          <w:szCs w:val="32"/>
          <w:rtl/>
        </w:rPr>
        <w:t> </w:t>
      </w:r>
      <w:r w:rsidRPr="003F7925">
        <w:rPr>
          <w:rFonts w:cs="MbSadr (1)" w:hint="cs"/>
          <w:sz w:val="32"/>
          <w:szCs w:val="32"/>
          <w:rtl/>
        </w:rPr>
        <w:t xml:space="preserve">، وعند غسل سائر </w:t>
      </w:r>
      <w:r w:rsidRPr="003F7925">
        <w:rPr>
          <w:rFonts w:cs="MbSadr (1)"/>
          <w:sz w:val="32"/>
          <w:szCs w:val="32"/>
          <w:rtl/>
        </w:rPr>
        <w:t>ج</w:t>
      </w:r>
      <w:r w:rsidRPr="003F7925">
        <w:rPr>
          <w:rFonts w:cs="MbSadr (1)" w:hint="cs"/>
          <w:sz w:val="32"/>
          <w:szCs w:val="32"/>
          <w:rtl/>
        </w:rPr>
        <w:t>سده أن يخرجه كاملا من الماء ثمّ يغمسه فيه بقصد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 ثانياً :</w:t>
      </w:r>
      <w:r w:rsidRPr="003F7925">
        <w:rPr>
          <w:rFonts w:cs="MbSadr (1)"/>
          <w:sz w:val="32"/>
          <w:szCs w:val="32"/>
          <w:rtl/>
        </w:rPr>
        <w:t xml:space="preserve"> </w:t>
      </w:r>
      <w:r w:rsidRPr="003F7925">
        <w:rPr>
          <w:rFonts w:cs="MbSadr (1)" w:hint="cs"/>
          <w:sz w:val="32"/>
          <w:szCs w:val="32"/>
          <w:rtl/>
        </w:rPr>
        <w:t>أن يمسّ الماء بدن المغتسل بدون حاجز ومانع</w:t>
      </w:r>
      <w:r w:rsidRPr="003F7925">
        <w:rPr>
          <w:rFonts w:hint="cs"/>
          <w:sz w:val="32"/>
          <w:szCs w:val="32"/>
          <w:rtl/>
        </w:rPr>
        <w:t> </w:t>
      </w:r>
      <w:r w:rsidRPr="003F7925">
        <w:rPr>
          <w:rFonts w:cs="MbSadr (1)" w:hint="cs"/>
          <w:sz w:val="32"/>
          <w:szCs w:val="32"/>
          <w:rtl/>
        </w:rPr>
        <w:t xml:space="preserve">، بالتفاصيل </w:t>
      </w:r>
      <w:r w:rsidRPr="003F7925">
        <w:rPr>
          <w:rFonts w:cs="MbSadr (1)"/>
          <w:sz w:val="32"/>
          <w:szCs w:val="32"/>
          <w:rtl/>
        </w:rPr>
        <w:t>ا</w:t>
      </w:r>
      <w:r w:rsidRPr="003F7925">
        <w:rPr>
          <w:rFonts w:cs="MbSadr (1)" w:hint="cs"/>
          <w:sz w:val="32"/>
          <w:szCs w:val="32"/>
          <w:rtl/>
        </w:rPr>
        <w:t>لمتقدّمة في الفقرة (</w:t>
      </w:r>
      <w:r w:rsidRPr="003F7925">
        <w:rPr>
          <w:rFonts w:hint="cs"/>
          <w:sz w:val="32"/>
          <w:szCs w:val="32"/>
          <w:rtl/>
        </w:rPr>
        <w:t> </w:t>
      </w:r>
      <w:r w:rsidRPr="003F7925">
        <w:rPr>
          <w:rFonts w:cs="MbSadr (1)" w:hint="cs"/>
          <w:sz w:val="32"/>
          <w:szCs w:val="32"/>
          <w:rtl/>
        </w:rPr>
        <w:t>25</w:t>
      </w:r>
      <w:r w:rsidRPr="003F7925">
        <w:rPr>
          <w:rFonts w:hint="cs"/>
          <w:sz w:val="32"/>
          <w:szCs w:val="32"/>
          <w:rtl/>
        </w:rPr>
        <w:t> </w:t>
      </w:r>
      <w:r w:rsidRPr="003F7925">
        <w:rPr>
          <w:rFonts w:cs="MbSadr (1)" w:hint="cs"/>
          <w:sz w:val="32"/>
          <w:szCs w:val="32"/>
          <w:rtl/>
        </w:rPr>
        <w:t>) من فصل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 ثالثاً :</w:t>
      </w:r>
      <w:r w:rsidRPr="003F7925">
        <w:rPr>
          <w:rFonts w:cs="MbSadr (1)"/>
          <w:sz w:val="32"/>
          <w:szCs w:val="32"/>
          <w:rtl/>
        </w:rPr>
        <w:t xml:space="preserve"> </w:t>
      </w:r>
      <w:r w:rsidRPr="003F7925">
        <w:rPr>
          <w:rFonts w:cs="MbSadr (1)" w:hint="cs"/>
          <w:sz w:val="32"/>
          <w:szCs w:val="32"/>
          <w:rtl/>
        </w:rPr>
        <w:t xml:space="preserve">أن يكون الماء بدرجة تجعله يستولي ويجري على بدن </w:t>
      </w:r>
      <w:r w:rsidRPr="003F7925">
        <w:rPr>
          <w:rFonts w:cs="MbSadr (1)"/>
          <w:sz w:val="32"/>
          <w:szCs w:val="32"/>
          <w:rtl/>
        </w:rPr>
        <w:t>ا</w:t>
      </w:r>
      <w:r w:rsidRPr="003F7925">
        <w:rPr>
          <w:rFonts w:cs="MbSadr (1)" w:hint="cs"/>
          <w:sz w:val="32"/>
          <w:szCs w:val="32"/>
          <w:rtl/>
        </w:rPr>
        <w:t>لمغتسل</w:t>
      </w:r>
      <w:r w:rsidRPr="003F7925">
        <w:rPr>
          <w:rFonts w:hint="cs"/>
          <w:sz w:val="32"/>
          <w:szCs w:val="32"/>
          <w:rtl/>
        </w:rPr>
        <w:t> </w:t>
      </w:r>
      <w:r w:rsidRPr="003F7925">
        <w:rPr>
          <w:rFonts w:cs="MbSadr (1)" w:hint="cs"/>
          <w:sz w:val="32"/>
          <w:szCs w:val="32"/>
          <w:rtl/>
        </w:rPr>
        <w:t>، كما تقدّم بشأن الوضوء في الفقرة (</w:t>
      </w:r>
      <w:r w:rsidRPr="003F7925">
        <w:rPr>
          <w:rFonts w:hint="cs"/>
          <w:sz w:val="32"/>
          <w:szCs w:val="32"/>
          <w:rtl/>
        </w:rPr>
        <w:t> </w:t>
      </w:r>
      <w:r w:rsidRPr="003F7925">
        <w:rPr>
          <w:rFonts w:cs="MbSadr (1)" w:hint="cs"/>
          <w:sz w:val="32"/>
          <w:szCs w:val="32"/>
          <w:rtl/>
        </w:rPr>
        <w:t>26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ص</w:t>
      </w:r>
      <w:r w:rsidRPr="00926097">
        <w:rPr>
          <w:rFonts w:cs="MbSadr (2)" w:hint="cs"/>
          <w:bCs/>
          <w:sz w:val="32"/>
          <w:szCs w:val="32"/>
          <w:rtl/>
        </w:rPr>
        <w:t>دور ما يوجب الوضوء في أثناء الغسل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 xml:space="preserve">إذا حدث منه ـ أو منها ـ ما يوجب الوضوء كالبول ونحوه وهو قائم </w:t>
      </w:r>
      <w:r w:rsidRPr="003F7925">
        <w:rPr>
          <w:rFonts w:cs="MbSadr (1)"/>
          <w:sz w:val="32"/>
          <w:szCs w:val="32"/>
          <w:rtl/>
        </w:rPr>
        <w:t>ب</w:t>
      </w:r>
      <w:r w:rsidRPr="003F7925">
        <w:rPr>
          <w:rFonts w:cs="MbSadr (1)" w:hint="cs"/>
          <w:sz w:val="32"/>
          <w:szCs w:val="32"/>
          <w:rtl/>
        </w:rPr>
        <w:t>عملية الغسل من الجنابة</w:t>
      </w:r>
      <w:r w:rsidRPr="003F7925">
        <w:rPr>
          <w:rFonts w:hint="cs"/>
          <w:sz w:val="32"/>
          <w:szCs w:val="32"/>
          <w:rtl/>
        </w:rPr>
        <w:t> </w:t>
      </w:r>
      <w:r w:rsidRPr="003F7925">
        <w:rPr>
          <w:rFonts w:cs="MbSadr (1)" w:hint="cs"/>
          <w:sz w:val="32"/>
          <w:szCs w:val="32"/>
          <w:rtl/>
        </w:rPr>
        <w:t>، أو من مسّ الميّت</w:t>
      </w:r>
      <w:r w:rsidRPr="003F7925">
        <w:rPr>
          <w:rFonts w:hint="cs"/>
          <w:sz w:val="32"/>
          <w:szCs w:val="32"/>
          <w:rtl/>
        </w:rPr>
        <w:t> </w:t>
      </w:r>
      <w:r w:rsidRPr="003F7925">
        <w:rPr>
          <w:rFonts w:cs="MbSadr (1)" w:hint="cs"/>
          <w:sz w:val="32"/>
          <w:szCs w:val="32"/>
          <w:rtl/>
        </w:rPr>
        <w:t xml:space="preserve">، أو غيرهما من الأنواع الخمسة </w:t>
      </w:r>
      <w:r w:rsidRPr="003F7925">
        <w:rPr>
          <w:rFonts w:cs="MbSadr (1)"/>
          <w:sz w:val="32"/>
          <w:szCs w:val="32"/>
          <w:rtl/>
        </w:rPr>
        <w:t>ا</w:t>
      </w:r>
      <w:r w:rsidRPr="003F7925">
        <w:rPr>
          <w:rFonts w:cs="MbSadr (1)" w:hint="cs"/>
          <w:sz w:val="32"/>
          <w:szCs w:val="32"/>
          <w:rtl/>
        </w:rPr>
        <w:t>لواجبة من الغسل فماذا يصنع ؟</w:t>
      </w:r>
    </w:p>
    <w:p w:rsidR="008D00B8" w:rsidRPr="004E0C19" w:rsidRDefault="008D00B8" w:rsidP="008D00B8">
      <w:pPr>
        <w:pStyle w:val="a"/>
        <w:adjustRightInd w:val="0"/>
        <w:rPr>
          <w:sz w:val="32"/>
          <w:szCs w:val="32"/>
          <w:rtl/>
        </w:rPr>
      </w:pPr>
      <w:r w:rsidRPr="003F7925">
        <w:rPr>
          <w:rFonts w:cs="MbSadr (2)"/>
          <w:bCs/>
          <w:sz w:val="32"/>
          <w:szCs w:val="32"/>
          <w:rtl/>
        </w:rPr>
        <w:lastRenderedPageBreak/>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يتمّ الغسل</w:t>
      </w:r>
      <w:r w:rsidRPr="003F7925">
        <w:rPr>
          <w:rFonts w:hint="cs"/>
          <w:sz w:val="32"/>
          <w:szCs w:val="32"/>
          <w:rtl/>
        </w:rPr>
        <w:t> </w:t>
      </w:r>
      <w:r w:rsidRPr="003F7925">
        <w:rPr>
          <w:rFonts w:cs="MbSadr (1)" w:hint="cs"/>
          <w:sz w:val="32"/>
          <w:szCs w:val="32"/>
          <w:rtl/>
        </w:rPr>
        <w:t>، وترتفع بذلك الجنابة أو غيرها ممّا أوجب الغسل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لكنّه لا يجزي ولا يكفي عن الوضوء فيجب عليه أن يتوضّأ</w:t>
      </w:r>
      <w:r w:rsidRPr="003F7925">
        <w:rPr>
          <w:rFonts w:hint="cs"/>
          <w:sz w:val="32"/>
          <w:szCs w:val="32"/>
          <w:rtl/>
        </w:rPr>
        <w:t> </w:t>
      </w:r>
      <w:r w:rsidRPr="003F7925">
        <w:rPr>
          <w:rFonts w:cs="MbSadr (1)" w:hint="cs"/>
          <w:sz w:val="32"/>
          <w:szCs w:val="32"/>
          <w:rtl/>
        </w:rPr>
        <w:t xml:space="preserve">. وإذا عدل المغتسِل </w:t>
      </w:r>
      <w:r w:rsidRPr="003F7925">
        <w:rPr>
          <w:rFonts w:cs="MbSadr (1)"/>
          <w:sz w:val="32"/>
          <w:szCs w:val="32"/>
          <w:rtl/>
        </w:rPr>
        <w:t>ب</w:t>
      </w:r>
      <w:r w:rsidRPr="003F7925">
        <w:rPr>
          <w:rFonts w:cs="MbSadr (1)" w:hint="cs"/>
          <w:sz w:val="32"/>
          <w:szCs w:val="32"/>
          <w:rtl/>
        </w:rPr>
        <w:t>عد صدور ما يوجب الوضوء منه من الغسل الترتيبي إلى الارتماسي جاز له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أجزأه عن الوضوء أيضاً في كلّ حالة كان الغسل فيه مجزياً عن الوضوء بمقتضى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وعه وأصله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ص</w:t>
      </w:r>
      <w:r w:rsidRPr="00926097">
        <w:rPr>
          <w:rFonts w:cs="MbSadr (2)" w:hint="cs"/>
          <w:bCs/>
          <w:sz w:val="32"/>
          <w:szCs w:val="32"/>
          <w:rtl/>
        </w:rPr>
        <w:t>دور ما يوجب الغسل في أثناء الغسل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إذا أحدث بما يوجب الغسل وهو قائم بعملية الغسل فما هو الحكم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إن كان الموجب الثاني من نوع الموجب الأول ـ كما لو كان </w:t>
      </w:r>
      <w:r w:rsidRPr="003F7925">
        <w:rPr>
          <w:rFonts w:cs="MbSadr (1)"/>
          <w:sz w:val="32"/>
          <w:szCs w:val="32"/>
          <w:rtl/>
        </w:rPr>
        <w:t>ي</w:t>
      </w:r>
      <w:r w:rsidRPr="003F7925">
        <w:rPr>
          <w:rFonts w:cs="MbSadr (1)" w:hint="cs"/>
          <w:sz w:val="32"/>
          <w:szCs w:val="32"/>
          <w:rtl/>
        </w:rPr>
        <w:t>غتسل من الجنابة وأجنب ثانيةً ـ استأنف الغسل وأعاده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كان الموجب الثاني مبايناً للموجب الأول في النوع ـ كما لو مسّ </w:t>
      </w:r>
      <w:r w:rsidRPr="003F7925">
        <w:rPr>
          <w:rFonts w:cs="MbSadr (1)"/>
          <w:sz w:val="32"/>
          <w:szCs w:val="32"/>
          <w:rtl/>
        </w:rPr>
        <w:t>ا</w:t>
      </w:r>
      <w:r w:rsidRPr="003F7925">
        <w:rPr>
          <w:rFonts w:cs="MbSadr (1)" w:hint="cs"/>
          <w:sz w:val="32"/>
          <w:szCs w:val="32"/>
          <w:rtl/>
        </w:rPr>
        <w:t>لميّت في أثناء غسل الجنابة ـ فله أن يتمّ الغسل مستمرّاً على نيته</w:t>
      </w:r>
      <w:r w:rsidRPr="003F7925">
        <w:rPr>
          <w:rFonts w:hint="cs"/>
          <w:sz w:val="32"/>
          <w:szCs w:val="32"/>
          <w:rtl/>
        </w:rPr>
        <w:t> </w:t>
      </w:r>
      <w:r w:rsidRPr="003F7925">
        <w:rPr>
          <w:rFonts w:cs="MbSadr (1)" w:hint="cs"/>
          <w:sz w:val="32"/>
          <w:szCs w:val="32"/>
          <w:rtl/>
        </w:rPr>
        <w:t xml:space="preserve">، ولكن على </w:t>
      </w:r>
      <w:r w:rsidRPr="003F7925">
        <w:rPr>
          <w:rFonts w:cs="MbSadr (1)"/>
          <w:sz w:val="32"/>
          <w:szCs w:val="32"/>
          <w:rtl/>
        </w:rPr>
        <w:t>و</w:t>
      </w:r>
      <w:r w:rsidRPr="003F7925">
        <w:rPr>
          <w:rFonts w:cs="MbSadr (1)" w:hint="cs"/>
          <w:sz w:val="32"/>
          <w:szCs w:val="32"/>
          <w:rtl/>
        </w:rPr>
        <w:t>جه الرجاء والاحتمال في أنّ وظيفته الإتمام</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ثمّ يعيد الغسل على أساس </w:t>
      </w:r>
      <w:r w:rsidRPr="003F7925">
        <w:rPr>
          <w:rFonts w:cs="MbSadr (1)"/>
          <w:sz w:val="32"/>
          <w:szCs w:val="32"/>
          <w:rtl/>
        </w:rPr>
        <w:t>ا</w:t>
      </w:r>
      <w:r w:rsidRPr="003F7925">
        <w:rPr>
          <w:rFonts w:cs="MbSadr (1)" w:hint="cs"/>
          <w:sz w:val="32"/>
          <w:szCs w:val="32"/>
          <w:rtl/>
        </w:rPr>
        <w:t>حتمال أنّ إعادته مطلوبة شرعاً</w:t>
      </w:r>
      <w:r w:rsidRPr="003F7925">
        <w:rPr>
          <w:rFonts w:hint="cs"/>
          <w:sz w:val="32"/>
          <w:szCs w:val="32"/>
          <w:rtl/>
        </w:rPr>
        <w:t> </w:t>
      </w:r>
      <w:r w:rsidRPr="003F7925">
        <w:rPr>
          <w:rFonts w:cs="MbSadr (1)" w:hint="cs"/>
          <w:sz w:val="32"/>
          <w:szCs w:val="32"/>
          <w:rtl/>
        </w:rPr>
        <w:t>. وله أيضاً أن يقطع الغسل ويأتي بغسل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إن أتى بالارتماسي ساغ له أن ينوي بالغسل المستأنف الجنابة أو مسّ </w:t>
      </w:r>
      <w:r w:rsidRPr="003F7925">
        <w:rPr>
          <w:rFonts w:cs="MbSadr (1)"/>
          <w:sz w:val="32"/>
          <w:szCs w:val="32"/>
          <w:rtl/>
        </w:rPr>
        <w:t>ا</w:t>
      </w:r>
      <w:r w:rsidRPr="003F7925">
        <w:rPr>
          <w:rFonts w:cs="MbSadr (1)" w:hint="cs"/>
          <w:sz w:val="32"/>
          <w:szCs w:val="32"/>
          <w:rtl/>
        </w:rPr>
        <w:t>لميت أو كلا الأمرين</w:t>
      </w:r>
      <w:r w:rsidRPr="003F7925">
        <w:rPr>
          <w:rFonts w:hint="cs"/>
          <w:sz w:val="32"/>
          <w:szCs w:val="32"/>
          <w:rtl/>
        </w:rPr>
        <w:t> </w:t>
      </w:r>
      <w:r w:rsidRPr="003F7925">
        <w:rPr>
          <w:rFonts w:cs="MbSadr (1)" w:hint="cs"/>
          <w:sz w:val="32"/>
          <w:szCs w:val="32"/>
          <w:rtl/>
        </w:rPr>
        <w:t>، وإن استأنفه بالترتيب نوى الخروج عن العهدة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سائل تتّصل بشرط الإباحة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من اغتسل وعلى عورته ساتر أو على جزء آخر من بدنه</w:t>
      </w:r>
      <w:r w:rsidRPr="003F7925">
        <w:rPr>
          <w:rFonts w:hint="cs"/>
          <w:sz w:val="32"/>
          <w:szCs w:val="32"/>
          <w:rtl/>
        </w:rPr>
        <w:t> </w:t>
      </w:r>
      <w:r w:rsidRPr="003F7925">
        <w:rPr>
          <w:rFonts w:cs="MbSadr (1)" w:hint="cs"/>
          <w:sz w:val="32"/>
          <w:szCs w:val="32"/>
          <w:rtl/>
        </w:rPr>
        <w:t xml:space="preserve">، وكان هذا </w:t>
      </w:r>
      <w:r w:rsidRPr="003F7925">
        <w:rPr>
          <w:rFonts w:cs="MbSadr (1)"/>
          <w:sz w:val="32"/>
          <w:szCs w:val="32"/>
          <w:rtl/>
        </w:rPr>
        <w:t>ا</w:t>
      </w:r>
      <w:r w:rsidRPr="003F7925">
        <w:rPr>
          <w:rFonts w:cs="MbSadr (1)" w:hint="cs"/>
          <w:sz w:val="32"/>
          <w:szCs w:val="32"/>
          <w:rtl/>
        </w:rPr>
        <w:t xml:space="preserve">لساتر مغصوباً صحّ منه الغسل ما دام لايحجب ولا يمنع من إسالة الماء على </w:t>
      </w:r>
      <w:r w:rsidRPr="003F7925">
        <w:rPr>
          <w:rFonts w:cs="MbSadr (1)"/>
          <w:sz w:val="32"/>
          <w:szCs w:val="32"/>
          <w:rtl/>
        </w:rPr>
        <w:t>ا</w:t>
      </w:r>
      <w:r w:rsidRPr="003F7925">
        <w:rPr>
          <w:rFonts w:cs="MbSadr (1)" w:hint="cs"/>
          <w:sz w:val="32"/>
          <w:szCs w:val="32"/>
          <w:rtl/>
        </w:rPr>
        <w:t>لبشرة (</w:t>
      </w:r>
      <w:r w:rsidRPr="003F7925">
        <w:rPr>
          <w:rFonts w:hint="cs"/>
          <w:sz w:val="32"/>
          <w:szCs w:val="32"/>
          <w:rtl/>
        </w:rPr>
        <w:t> </w:t>
      </w:r>
      <w:r w:rsidRPr="003F7925">
        <w:rPr>
          <w:rFonts w:cs="MbSadr (1)" w:hint="cs"/>
          <w:sz w:val="32"/>
          <w:szCs w:val="32"/>
          <w:rtl/>
        </w:rPr>
        <w:t>أي ظاهر الجلد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ولكنّه يأثم لمكان الغصب وفعله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 xml:space="preserve">ومن غصب وقوداً أو موقداً كهربائياً ـ مثلا ـ وأحمى به ماءً مباحاً </w:t>
      </w:r>
      <w:r w:rsidRPr="003F7925">
        <w:rPr>
          <w:rFonts w:cs="MbSadr (1)"/>
          <w:sz w:val="32"/>
          <w:szCs w:val="32"/>
          <w:rtl/>
        </w:rPr>
        <w:t>و</w:t>
      </w:r>
      <w:r w:rsidRPr="003F7925">
        <w:rPr>
          <w:rFonts w:cs="MbSadr (1)" w:hint="cs"/>
          <w:sz w:val="32"/>
          <w:szCs w:val="32"/>
          <w:rtl/>
        </w:rPr>
        <w:t>اغتسل به صحّ غسله</w:t>
      </w:r>
      <w:r w:rsidRPr="003F7925">
        <w:rPr>
          <w:rFonts w:hint="cs"/>
          <w:sz w:val="32"/>
          <w:szCs w:val="32"/>
          <w:rtl/>
        </w:rPr>
        <w:t> </w:t>
      </w:r>
      <w:r w:rsidRPr="003F7925">
        <w:rPr>
          <w:rFonts w:cs="MbSadr (1)" w:hint="cs"/>
          <w:sz w:val="32"/>
          <w:szCs w:val="32"/>
          <w:rtl/>
        </w:rPr>
        <w:t>، وإن كان آثماً لفعل الغصب</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بمعنى : </w:t>
      </w:r>
      <w:r>
        <w:rPr>
          <w:rStyle w:val="1"/>
          <w:rFonts w:hint="cs"/>
          <w:rtl/>
        </w:rPr>
        <w:t>أنّ</w:t>
      </w:r>
      <w:r w:rsidRPr="00456440">
        <w:rPr>
          <w:rStyle w:val="1"/>
          <w:rFonts w:ascii="MbSadr (1)" w:hAnsi="MbSadr (1)" w:hint="cs"/>
          <w:rtl/>
        </w:rPr>
        <w:t>ه حين يمارس إتمام الغسل لا يفترض بصورة مؤكّدة أنّ ذلك مطلوب منه</w:t>
      </w:r>
      <w:r w:rsidRPr="00456440">
        <w:rPr>
          <w:rStyle w:val="1"/>
          <w:rFonts w:cs="Times New Roman" w:hint="cs"/>
          <w:rtl/>
        </w:rPr>
        <w:t> </w:t>
      </w:r>
      <w:r w:rsidRPr="00456440">
        <w:rPr>
          <w:rStyle w:val="1"/>
          <w:rFonts w:ascii="MbSadr (1)" w:hAnsi="MbSadr (1)" w:hint="cs"/>
          <w:rtl/>
        </w:rPr>
        <w:t xml:space="preserve">، بل </w:t>
      </w:r>
      <w:r w:rsidRPr="00456440">
        <w:rPr>
          <w:rStyle w:val="1"/>
          <w:rtl/>
        </w:rPr>
        <w:t>ي</w:t>
      </w:r>
      <w:r w:rsidRPr="00456440">
        <w:rPr>
          <w:rStyle w:val="1"/>
          <w:rFonts w:hint="cs"/>
          <w:rtl/>
        </w:rPr>
        <w:t xml:space="preserve">تمّه على أساس احتمال </w:t>
      </w:r>
      <w:r>
        <w:rPr>
          <w:rStyle w:val="1"/>
          <w:rFonts w:hint="cs"/>
          <w:rtl/>
        </w:rPr>
        <w:t>أنّ</w:t>
      </w:r>
      <w:r w:rsidRPr="00456440">
        <w:rPr>
          <w:rStyle w:val="1"/>
          <w:rFonts w:ascii="MbSadr (1)" w:hAnsi="MbSadr (1)" w:hint="cs"/>
          <w:rtl/>
        </w:rPr>
        <w:t>ه مطلوب</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(228)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 xml:space="preserve">ومن اغتسل في إحدى الحمّامات التجارية وكان من قصده منذ </w:t>
      </w:r>
      <w:r w:rsidRPr="003F7925">
        <w:rPr>
          <w:rFonts w:cs="MbSadr (1)"/>
          <w:sz w:val="32"/>
          <w:szCs w:val="32"/>
          <w:rtl/>
        </w:rPr>
        <w:t>ا</w:t>
      </w:r>
      <w:r w:rsidRPr="003F7925">
        <w:rPr>
          <w:rFonts w:cs="MbSadr (1)" w:hint="cs"/>
          <w:sz w:val="32"/>
          <w:szCs w:val="32"/>
          <w:rtl/>
        </w:rPr>
        <w:t>لبداية أن لايعطي العوض لصاحب الحمّام</w:t>
      </w:r>
      <w:r w:rsidRPr="003F7925">
        <w:rPr>
          <w:rFonts w:hint="cs"/>
          <w:sz w:val="32"/>
          <w:szCs w:val="32"/>
          <w:rtl/>
        </w:rPr>
        <w:t> </w:t>
      </w:r>
      <w:r w:rsidRPr="003F7925">
        <w:rPr>
          <w:rFonts w:cs="MbSadr (1)" w:hint="cs"/>
          <w:sz w:val="32"/>
          <w:szCs w:val="32"/>
          <w:rtl/>
        </w:rPr>
        <w:t>، أو يعطيه من مال حرام</w:t>
      </w:r>
      <w:r w:rsidRPr="003F7925">
        <w:rPr>
          <w:rFonts w:hint="cs"/>
          <w:sz w:val="32"/>
          <w:szCs w:val="32"/>
          <w:rtl/>
        </w:rPr>
        <w:t> </w:t>
      </w:r>
      <w:r w:rsidRPr="003F7925">
        <w:rPr>
          <w:rFonts w:cs="MbSadr (1)" w:hint="cs"/>
          <w:sz w:val="32"/>
          <w:szCs w:val="32"/>
          <w:rtl/>
        </w:rPr>
        <w:t xml:space="preserve">، أو بعد حين </w:t>
      </w:r>
      <w:r w:rsidRPr="003F7925">
        <w:rPr>
          <w:rFonts w:cs="MbSadr (1)"/>
          <w:sz w:val="32"/>
          <w:szCs w:val="32"/>
          <w:rtl/>
        </w:rPr>
        <w:t>د</w:t>
      </w:r>
      <w:r w:rsidRPr="003F7925">
        <w:rPr>
          <w:rFonts w:cs="MbSadr (1)" w:hint="cs"/>
          <w:sz w:val="32"/>
          <w:szCs w:val="32"/>
          <w:rtl/>
        </w:rPr>
        <w:t>ون أن يخبر صاحب الحمّام بالتأجيل فهل يصحّ منه الغسل أو يبطل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للصحة وجه وجيه</w:t>
      </w:r>
      <w:r w:rsidRPr="003F7925">
        <w:rPr>
          <w:rFonts w:hint="cs"/>
          <w:sz w:val="32"/>
          <w:szCs w:val="32"/>
          <w:rtl/>
        </w:rPr>
        <w:t> </w:t>
      </w:r>
      <w:r w:rsidRPr="003F7925">
        <w:rPr>
          <w:rFonts w:cs="MbSadr (1)" w:hint="cs"/>
          <w:sz w:val="32"/>
          <w:szCs w:val="32"/>
          <w:rtl/>
        </w:rPr>
        <w:t>، ولكنّ الأولى استحباباً إعادة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غ</w:t>
      </w:r>
      <w:r w:rsidRPr="00926097">
        <w:rPr>
          <w:rFonts w:cs="MbSadr (2)" w:hint="cs"/>
          <w:bCs/>
          <w:sz w:val="32"/>
          <w:szCs w:val="32"/>
          <w:rtl/>
        </w:rPr>
        <w:t>سل الجبيرة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 xml:space="preserve">في فصل الوضوء تكلّمنا عن وضوء الجبيرة الذي يجب على الكسير </w:t>
      </w:r>
      <w:r w:rsidRPr="003F7925">
        <w:rPr>
          <w:rFonts w:cs="MbSadr (1)"/>
          <w:sz w:val="32"/>
          <w:szCs w:val="32"/>
          <w:rtl/>
        </w:rPr>
        <w:t>و</w:t>
      </w:r>
      <w:r w:rsidRPr="003F7925">
        <w:rPr>
          <w:rFonts w:cs="MbSadr (1)" w:hint="cs"/>
          <w:sz w:val="32"/>
          <w:szCs w:val="32"/>
          <w:rtl/>
        </w:rPr>
        <w:t>الجريح والمقروح</w:t>
      </w:r>
      <w:r w:rsidRPr="003F7925">
        <w:rPr>
          <w:rFonts w:hint="cs"/>
          <w:sz w:val="32"/>
          <w:szCs w:val="32"/>
          <w:rtl/>
        </w:rPr>
        <w:t> </w:t>
      </w:r>
      <w:r w:rsidRPr="003F7925">
        <w:rPr>
          <w:rFonts w:cs="MbSadr (1)" w:hint="cs"/>
          <w:sz w:val="32"/>
          <w:szCs w:val="32"/>
          <w:rtl/>
        </w:rPr>
        <w:t>، ونشير هنا إلى غسل الجبيرة ضمن النقاط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وّلا : في حالات وجود جرح وقرح يسمح للمكلّف الذي حصل له موجب </w:t>
      </w:r>
      <w:r w:rsidRPr="003F7925">
        <w:rPr>
          <w:rFonts w:cs="MbSadr (1)"/>
          <w:sz w:val="32"/>
          <w:szCs w:val="32"/>
          <w:rtl/>
        </w:rPr>
        <w:t>ا</w:t>
      </w:r>
      <w:r w:rsidRPr="003F7925">
        <w:rPr>
          <w:rFonts w:cs="MbSadr (1)" w:hint="cs"/>
          <w:sz w:val="32"/>
          <w:szCs w:val="32"/>
          <w:rtl/>
        </w:rPr>
        <w:t>لغسل أن يغتسل</w:t>
      </w:r>
      <w:r w:rsidRPr="003F7925">
        <w:rPr>
          <w:rFonts w:hint="cs"/>
          <w:sz w:val="32"/>
          <w:szCs w:val="32"/>
          <w:rtl/>
        </w:rPr>
        <w:t> </w:t>
      </w:r>
      <w:r w:rsidRPr="003F7925">
        <w:rPr>
          <w:rFonts w:cs="MbSadr (1)" w:hint="cs"/>
          <w:sz w:val="32"/>
          <w:szCs w:val="32"/>
          <w:rtl/>
        </w:rPr>
        <w:t>، ويكتفي بغسل أطراف الجرح والقرح</w:t>
      </w:r>
      <w:r w:rsidRPr="003F7925">
        <w:rPr>
          <w:rFonts w:hint="cs"/>
          <w:sz w:val="32"/>
          <w:szCs w:val="32"/>
          <w:rtl/>
        </w:rPr>
        <w:t> </w:t>
      </w:r>
      <w:r w:rsidRPr="003F7925">
        <w:rPr>
          <w:rFonts w:cs="MbSadr (1)" w:hint="cs"/>
          <w:sz w:val="32"/>
          <w:szCs w:val="32"/>
          <w:rtl/>
        </w:rPr>
        <w:t>، كما يسمح له بأن يتيمّم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انياً : الكسير الذي شدّ العضو المريض بجبيرة يغتسل ويمسح على الجبيرة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كالمتوضّئ الكسير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الكسير الذي لم يضع جبيرةً على محلّ الكسر يجب عليه التيمّم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كتفي منه بالغسل الناقص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لّ ذلك إذا كان الغسل بالصورة الاعتيادية غير ميسور للمكلّف</w:t>
      </w:r>
      <w:r w:rsidRPr="003F7925">
        <w:rPr>
          <w:rFonts w:hint="cs"/>
          <w:sz w:val="32"/>
          <w:szCs w:val="32"/>
          <w:rtl/>
        </w:rPr>
        <w:t> </w:t>
      </w:r>
      <w:r w:rsidRPr="003F7925">
        <w:rPr>
          <w:rFonts w:cs="MbSadr (1)" w:hint="cs"/>
          <w:sz w:val="32"/>
          <w:szCs w:val="32"/>
          <w:rtl/>
        </w:rPr>
        <w:t xml:space="preserve">، وأمّا إذا </w:t>
      </w:r>
      <w:r w:rsidRPr="003F7925">
        <w:rPr>
          <w:rFonts w:cs="MbSadr (1)"/>
          <w:sz w:val="32"/>
          <w:szCs w:val="32"/>
          <w:rtl/>
        </w:rPr>
        <w:t>ت</w:t>
      </w:r>
      <w:r w:rsidRPr="003F7925">
        <w:rPr>
          <w:rFonts w:cs="MbSadr (1)" w:hint="cs"/>
          <w:sz w:val="32"/>
          <w:szCs w:val="32"/>
          <w:rtl/>
        </w:rPr>
        <w:t>يسّر له ذلك بدون ضرر أو إحراج وجب عليه أن يغتسل بالطريقة الاعتيادية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ول أحكام الخلل في الغسل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 xml:space="preserve">إذا حصل ما يوجب الغسل وشكّ المكلّف في </w:t>
      </w:r>
      <w:r>
        <w:rPr>
          <w:rFonts w:cs="MbSadr (1)" w:hint="cs"/>
          <w:sz w:val="32"/>
          <w:szCs w:val="32"/>
          <w:rtl/>
        </w:rPr>
        <w:t>أنّ</w:t>
      </w:r>
      <w:r w:rsidRPr="003F7925">
        <w:rPr>
          <w:rFonts w:cs="MbSadr (1)" w:hint="cs"/>
          <w:sz w:val="32"/>
          <w:szCs w:val="32"/>
          <w:rtl/>
        </w:rPr>
        <w:t xml:space="preserve">ه هل اغتسل أو لا ؟ </w:t>
      </w:r>
      <w:r w:rsidRPr="003F7925">
        <w:rPr>
          <w:rFonts w:cs="MbSadr (1)"/>
          <w:sz w:val="32"/>
          <w:szCs w:val="32"/>
          <w:rtl/>
        </w:rPr>
        <w:t>و</w:t>
      </w:r>
      <w:r w:rsidRPr="003F7925">
        <w:rPr>
          <w:rFonts w:cs="MbSadr (1)" w:hint="cs"/>
          <w:sz w:val="32"/>
          <w:szCs w:val="32"/>
          <w:rtl/>
        </w:rPr>
        <w:t>جب عليه أن يغتسل</w:t>
      </w:r>
      <w:r w:rsidRPr="003F7925">
        <w:rPr>
          <w:rFonts w:hint="cs"/>
          <w:sz w:val="32"/>
          <w:szCs w:val="32"/>
          <w:rtl/>
        </w:rPr>
        <w:t> </w:t>
      </w:r>
      <w:r w:rsidRPr="003F7925">
        <w:rPr>
          <w:rFonts w:cs="MbSadr (1)" w:hint="cs"/>
          <w:sz w:val="32"/>
          <w:szCs w:val="32"/>
          <w:rtl/>
        </w:rPr>
        <w:t>، ومن هذا القبيل من علم ب</w:t>
      </w:r>
      <w:r>
        <w:rPr>
          <w:rFonts w:cs="MbSadr (1)" w:hint="cs"/>
          <w:sz w:val="32"/>
          <w:szCs w:val="32"/>
          <w:rtl/>
        </w:rPr>
        <w:t>أنّ</w:t>
      </w:r>
      <w:r w:rsidRPr="003F7925">
        <w:rPr>
          <w:rFonts w:cs="MbSadr (1)" w:hint="cs"/>
          <w:sz w:val="32"/>
          <w:szCs w:val="32"/>
          <w:rtl/>
        </w:rPr>
        <w:t xml:space="preserve">ه قد دخل الحمّام بقصد الغسل </w:t>
      </w:r>
      <w:r w:rsidRPr="003F7925">
        <w:rPr>
          <w:rFonts w:cs="MbSadr (1)"/>
          <w:sz w:val="32"/>
          <w:szCs w:val="32"/>
          <w:rtl/>
        </w:rPr>
        <w:t>م</w:t>
      </w:r>
      <w:r w:rsidRPr="003F7925">
        <w:rPr>
          <w:rFonts w:cs="MbSadr (1)" w:hint="cs"/>
          <w:sz w:val="32"/>
          <w:szCs w:val="32"/>
          <w:rtl/>
        </w:rPr>
        <w:t>ن الجنابة أو غيرها</w:t>
      </w:r>
      <w:r w:rsidRPr="003F7925">
        <w:rPr>
          <w:rFonts w:hint="cs"/>
          <w:sz w:val="32"/>
          <w:szCs w:val="32"/>
          <w:rtl/>
        </w:rPr>
        <w:t> </w:t>
      </w:r>
      <w:r w:rsidRPr="003F7925">
        <w:rPr>
          <w:rFonts w:cs="MbSadr (1)" w:hint="cs"/>
          <w:sz w:val="32"/>
          <w:szCs w:val="32"/>
          <w:rtl/>
        </w:rPr>
        <w:t xml:space="preserve">، ولكن بعد أن خرج منه بأمد حدث له الشكّ في </w:t>
      </w:r>
      <w:r>
        <w:rPr>
          <w:rFonts w:cs="MbSadr (1)" w:hint="cs"/>
          <w:sz w:val="32"/>
          <w:szCs w:val="32"/>
          <w:rtl/>
        </w:rPr>
        <w:t>أنّ</w:t>
      </w:r>
      <w:r w:rsidRPr="003F7925">
        <w:rPr>
          <w:rFonts w:cs="MbSadr (1)" w:hint="cs"/>
          <w:sz w:val="32"/>
          <w:szCs w:val="32"/>
          <w:rtl/>
        </w:rPr>
        <w:t xml:space="preserve">ه هل </w:t>
      </w:r>
      <w:r w:rsidRPr="003F7925">
        <w:rPr>
          <w:rFonts w:cs="MbSadr (1)"/>
          <w:sz w:val="32"/>
          <w:szCs w:val="32"/>
          <w:rtl/>
        </w:rPr>
        <w:t>ا</w:t>
      </w:r>
      <w:r w:rsidRPr="003F7925">
        <w:rPr>
          <w:rFonts w:cs="MbSadr (1)" w:hint="cs"/>
          <w:sz w:val="32"/>
          <w:szCs w:val="32"/>
          <w:rtl/>
        </w:rPr>
        <w:t>غتسل</w:t>
      </w:r>
      <w:r w:rsidRPr="003F7925">
        <w:rPr>
          <w:rFonts w:hint="cs"/>
          <w:sz w:val="32"/>
          <w:szCs w:val="32"/>
          <w:rtl/>
        </w:rPr>
        <w:t> </w:t>
      </w:r>
      <w:r w:rsidRPr="003F7925">
        <w:rPr>
          <w:rFonts w:cs="MbSadr (1)" w:hint="cs"/>
          <w:sz w:val="32"/>
          <w:szCs w:val="32"/>
          <w:rtl/>
        </w:rPr>
        <w:t>، أم سها عنه فلم يغتسل</w:t>
      </w:r>
      <w:r w:rsidRPr="003F7925">
        <w:rPr>
          <w:rFonts w:hint="cs"/>
          <w:sz w:val="32"/>
          <w:szCs w:val="32"/>
          <w:rtl/>
        </w:rPr>
        <w:t> </w:t>
      </w:r>
      <w:r w:rsidRPr="003F7925">
        <w:rPr>
          <w:rFonts w:cs="MbSadr (1)" w:hint="cs"/>
          <w:sz w:val="32"/>
          <w:szCs w:val="32"/>
          <w:rtl/>
        </w:rPr>
        <w:t xml:space="preserve">، أو انصرف عن الغسل لسبب كان قد فجأه عند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لدخول إلى الحمّام ـ مثلا ـ ؟ ففي مثل هذه الحالة يجب عليه أن يغتسل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باق </w:t>
      </w:r>
      <w:r w:rsidRPr="003F7925">
        <w:rPr>
          <w:rFonts w:cs="MbSadr (1)"/>
          <w:sz w:val="32"/>
          <w:szCs w:val="32"/>
          <w:rtl/>
        </w:rPr>
        <w:t>ع</w:t>
      </w:r>
      <w:r w:rsidRPr="003F7925">
        <w:rPr>
          <w:rFonts w:cs="MbSadr (1)" w:hint="cs"/>
          <w:sz w:val="32"/>
          <w:szCs w:val="32"/>
          <w:rtl/>
        </w:rPr>
        <w:t>لى حكم الجنب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 xml:space="preserve">وإذا اغتسل ـ أو اغتسلت ـ ثمّ علم بعد الانصراف أو في الأثناء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ل</w:t>
      </w:r>
      <w:r w:rsidRPr="003F7925">
        <w:rPr>
          <w:rFonts w:cs="MbSadr (1)" w:hint="cs"/>
          <w:sz w:val="32"/>
          <w:szCs w:val="32"/>
          <w:rtl/>
        </w:rPr>
        <w:t>م يغسل على الترتيب المطلوب شرعاً</w:t>
      </w:r>
      <w:r w:rsidRPr="003F7925">
        <w:rPr>
          <w:rFonts w:hint="cs"/>
          <w:sz w:val="32"/>
          <w:szCs w:val="32"/>
          <w:rtl/>
        </w:rPr>
        <w:t> </w:t>
      </w:r>
      <w:r w:rsidRPr="003F7925">
        <w:rPr>
          <w:rFonts w:cs="MbSadr (1)" w:hint="cs"/>
          <w:sz w:val="32"/>
          <w:szCs w:val="32"/>
          <w:rtl/>
        </w:rPr>
        <w:t>، فلم يقدّم الرأس والرقبة على الجسد</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غ</w:t>
      </w:r>
      <w:r w:rsidRPr="003F7925">
        <w:rPr>
          <w:rFonts w:cs="MbSadr (1)" w:hint="cs"/>
          <w:sz w:val="32"/>
          <w:szCs w:val="32"/>
          <w:rtl/>
        </w:rPr>
        <w:t>سلهما في ضمن الجسد</w:t>
      </w:r>
      <w:r w:rsidRPr="003F7925">
        <w:rPr>
          <w:rFonts w:hint="cs"/>
          <w:sz w:val="32"/>
          <w:szCs w:val="32"/>
          <w:rtl/>
        </w:rPr>
        <w:t> </w:t>
      </w:r>
      <w:r w:rsidRPr="003F7925">
        <w:rPr>
          <w:rFonts w:cs="MbSadr (1)" w:hint="cs"/>
          <w:sz w:val="32"/>
          <w:szCs w:val="32"/>
          <w:rtl/>
        </w:rPr>
        <w:t xml:space="preserve">، بأن صبّ الماء على بدنه كلّه بدون ملاحظة ذلك اكتفى </w:t>
      </w:r>
      <w:r w:rsidRPr="003F7925">
        <w:rPr>
          <w:rFonts w:cs="MbSadr (1)"/>
          <w:sz w:val="32"/>
          <w:szCs w:val="32"/>
          <w:rtl/>
        </w:rPr>
        <w:t>ب</w:t>
      </w:r>
      <w:r w:rsidRPr="003F7925">
        <w:rPr>
          <w:rFonts w:cs="MbSadr (1)" w:hint="cs"/>
          <w:sz w:val="32"/>
          <w:szCs w:val="32"/>
          <w:rtl/>
        </w:rPr>
        <w:t>ما وقع منه من غسل للرأس والرقبة</w:t>
      </w:r>
      <w:r w:rsidRPr="003F7925">
        <w:rPr>
          <w:rFonts w:hint="cs"/>
          <w:sz w:val="32"/>
          <w:szCs w:val="32"/>
          <w:rtl/>
        </w:rPr>
        <w:t> </w:t>
      </w:r>
      <w:r w:rsidRPr="003F7925">
        <w:rPr>
          <w:rFonts w:cs="MbSadr (1)" w:hint="cs"/>
          <w:sz w:val="32"/>
          <w:szCs w:val="32"/>
          <w:rtl/>
        </w:rPr>
        <w:t>، ووجب عليه أن يعيد غسل جسده (</w:t>
      </w:r>
      <w:r w:rsidRPr="003F7925">
        <w:rPr>
          <w:rFonts w:hint="cs"/>
          <w:sz w:val="32"/>
          <w:szCs w:val="32"/>
          <w:rtl/>
        </w:rPr>
        <w:t> </w:t>
      </w:r>
      <w:r w:rsidRPr="003F7925">
        <w:rPr>
          <w:rFonts w:cs="MbSadr (1)" w:hint="cs"/>
          <w:sz w:val="32"/>
          <w:szCs w:val="32"/>
          <w:rtl/>
        </w:rPr>
        <w:t xml:space="preserve">الجسد </w:t>
      </w:r>
      <w:r w:rsidRPr="003F7925">
        <w:rPr>
          <w:rFonts w:cs="MbSadr (1)"/>
          <w:sz w:val="32"/>
          <w:szCs w:val="32"/>
          <w:rtl/>
        </w:rPr>
        <w:t>م</w:t>
      </w:r>
      <w:r w:rsidRPr="003F7925">
        <w:rPr>
          <w:rFonts w:cs="MbSadr (1)" w:hint="cs"/>
          <w:sz w:val="32"/>
          <w:szCs w:val="32"/>
          <w:rtl/>
        </w:rPr>
        <w:t>ا عدا الرأس والرقبة من البدن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 xml:space="preserve">وإذا اغتسل على الترتيب ثمّ علم بعد الانصراف </w:t>
      </w:r>
      <w:r>
        <w:rPr>
          <w:rFonts w:cs="MbSadr (1)" w:hint="cs"/>
          <w:sz w:val="32"/>
          <w:szCs w:val="32"/>
          <w:rtl/>
        </w:rPr>
        <w:t>أنّ</w:t>
      </w:r>
      <w:r w:rsidRPr="003F7925">
        <w:rPr>
          <w:rFonts w:cs="MbSadr (1)" w:hint="cs"/>
          <w:sz w:val="32"/>
          <w:szCs w:val="32"/>
          <w:rtl/>
        </w:rPr>
        <w:t xml:space="preserve">ه ترك غسل عضو </w:t>
      </w:r>
      <w:r w:rsidRPr="003F7925">
        <w:rPr>
          <w:rFonts w:cs="MbSadr (1)"/>
          <w:sz w:val="32"/>
          <w:szCs w:val="32"/>
          <w:rtl/>
        </w:rPr>
        <w:t>م</w:t>
      </w:r>
      <w:r w:rsidRPr="003F7925">
        <w:rPr>
          <w:rFonts w:cs="MbSadr (1)" w:hint="cs"/>
          <w:sz w:val="32"/>
          <w:szCs w:val="32"/>
          <w:rtl/>
        </w:rPr>
        <w:t>ن أعضائه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إن كان هذا العضو هو الرأس أو الرقبة أو جزءً منهما وجب عليه </w:t>
      </w:r>
      <w:r w:rsidRPr="003F7925">
        <w:rPr>
          <w:rFonts w:cs="MbSadr (1)"/>
          <w:sz w:val="32"/>
          <w:szCs w:val="32"/>
          <w:rtl/>
        </w:rPr>
        <w:t>أ</w:t>
      </w:r>
      <w:r w:rsidRPr="003F7925">
        <w:rPr>
          <w:rFonts w:cs="MbSadr (1)" w:hint="cs"/>
          <w:sz w:val="32"/>
          <w:szCs w:val="32"/>
          <w:rtl/>
        </w:rPr>
        <w:t>ن يغسله</w:t>
      </w:r>
      <w:r w:rsidRPr="003F7925">
        <w:rPr>
          <w:rFonts w:hint="cs"/>
          <w:sz w:val="32"/>
          <w:szCs w:val="32"/>
          <w:rtl/>
        </w:rPr>
        <w:t> </w:t>
      </w:r>
      <w:r w:rsidRPr="003F7925">
        <w:rPr>
          <w:rFonts w:cs="MbSadr (1)" w:hint="cs"/>
          <w:sz w:val="32"/>
          <w:szCs w:val="32"/>
          <w:rtl/>
        </w:rPr>
        <w:t>، ويعيد بعد ذلك غسل جسده</w:t>
      </w:r>
      <w:r w:rsidRPr="003F7925">
        <w:rPr>
          <w:rFonts w:hint="cs"/>
          <w:sz w:val="32"/>
          <w:szCs w:val="32"/>
          <w:rtl/>
        </w:rPr>
        <w:t> </w:t>
      </w:r>
      <w:r w:rsidRPr="003F7925">
        <w:rPr>
          <w:rFonts w:cs="MbSadr (1)" w:hint="cs"/>
          <w:sz w:val="32"/>
          <w:szCs w:val="32"/>
          <w:rtl/>
        </w:rPr>
        <w:t xml:space="preserve">. وإن كان هذا العضو في الجسد كاليد </w:t>
      </w:r>
      <w:r w:rsidRPr="003F7925">
        <w:rPr>
          <w:rFonts w:cs="MbSadr (1)"/>
          <w:sz w:val="32"/>
          <w:szCs w:val="32"/>
          <w:rtl/>
        </w:rPr>
        <w:t>و</w:t>
      </w:r>
      <w:r w:rsidRPr="003F7925">
        <w:rPr>
          <w:rFonts w:cs="MbSadr (1)" w:hint="cs"/>
          <w:sz w:val="32"/>
          <w:szCs w:val="32"/>
          <w:rtl/>
        </w:rPr>
        <w:t>الرجل اقتصر على غسله ولم يُعِدْ غسل سائر الأعضاء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 xml:space="preserve">وإذا اغتسل ـ أو اغتلست ـ وشكّ في </w:t>
      </w:r>
      <w:r>
        <w:rPr>
          <w:rFonts w:cs="MbSadr (1)" w:hint="cs"/>
          <w:sz w:val="32"/>
          <w:szCs w:val="32"/>
          <w:rtl/>
        </w:rPr>
        <w:t>أنّ</w:t>
      </w:r>
      <w:r w:rsidRPr="003F7925">
        <w:rPr>
          <w:rFonts w:cs="MbSadr (1)" w:hint="cs"/>
          <w:sz w:val="32"/>
          <w:szCs w:val="32"/>
          <w:rtl/>
        </w:rPr>
        <w:t xml:space="preserve">ه هل لاحظ الترتيب في </w:t>
      </w:r>
      <w:r w:rsidRPr="003F7925">
        <w:rPr>
          <w:rFonts w:cs="MbSadr (1)"/>
          <w:sz w:val="32"/>
          <w:szCs w:val="32"/>
          <w:rtl/>
        </w:rPr>
        <w:t>غ</w:t>
      </w:r>
      <w:r w:rsidRPr="003F7925">
        <w:rPr>
          <w:rFonts w:cs="MbSadr (1)" w:hint="cs"/>
          <w:sz w:val="32"/>
          <w:szCs w:val="32"/>
          <w:rtl/>
        </w:rPr>
        <w:t>سله وقدم الرأس والرقبة على الجسد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يعتبر غسله صحيحاً ولا يعيده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وإذا اغتسل ـ أو اغتلست ـ وبعد الانصراف شكّ في </w:t>
      </w:r>
      <w:r>
        <w:rPr>
          <w:rFonts w:cs="MbSadr (1)" w:hint="cs"/>
          <w:sz w:val="32"/>
          <w:szCs w:val="32"/>
          <w:rtl/>
        </w:rPr>
        <w:t>أنّ</w:t>
      </w:r>
      <w:r w:rsidRPr="003F7925">
        <w:rPr>
          <w:rFonts w:cs="MbSadr (1)" w:hint="cs"/>
          <w:sz w:val="32"/>
          <w:szCs w:val="32"/>
          <w:rtl/>
        </w:rPr>
        <w:t xml:space="preserve">ه هل غسل </w:t>
      </w:r>
      <w:r w:rsidRPr="003F7925">
        <w:rPr>
          <w:rFonts w:cs="MbSadr (1)"/>
          <w:sz w:val="32"/>
          <w:szCs w:val="32"/>
          <w:rtl/>
        </w:rPr>
        <w:t>ر</w:t>
      </w:r>
      <w:r w:rsidRPr="003F7925">
        <w:rPr>
          <w:rFonts w:cs="MbSadr (1)" w:hint="cs"/>
          <w:sz w:val="32"/>
          <w:szCs w:val="32"/>
          <w:rtl/>
        </w:rPr>
        <w:t>أسه أو رقبته</w:t>
      </w:r>
      <w:r w:rsidRPr="003F7925">
        <w:rPr>
          <w:rFonts w:hint="cs"/>
          <w:sz w:val="32"/>
          <w:szCs w:val="32"/>
          <w:rtl/>
        </w:rPr>
        <w:t> </w:t>
      </w:r>
      <w:r w:rsidRPr="003F7925">
        <w:rPr>
          <w:rFonts w:cs="MbSadr (1)" w:hint="cs"/>
          <w:sz w:val="32"/>
          <w:szCs w:val="32"/>
          <w:rtl/>
        </w:rPr>
        <w:t xml:space="preserve">، أو شكّ في غسل جزء منهما ؟ بنى على أنّ غسله صحيح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عيده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يجري الحكم نفسه إذا كان يغسل جسده ـ أي ما سوى الرأس والرقبة من </w:t>
      </w:r>
      <w:r w:rsidRPr="003F7925">
        <w:rPr>
          <w:rFonts w:cs="MbSadr (1)"/>
          <w:sz w:val="32"/>
          <w:szCs w:val="32"/>
          <w:rtl/>
        </w:rPr>
        <w:t>ا</w:t>
      </w:r>
      <w:r w:rsidRPr="003F7925">
        <w:rPr>
          <w:rFonts w:cs="MbSadr (1)" w:hint="cs"/>
          <w:sz w:val="32"/>
          <w:szCs w:val="32"/>
          <w:rtl/>
        </w:rPr>
        <w:t>لبدن ـ وشكّ في غسل الرأس أو الرقبة فإنّه لا يعيد</w:t>
      </w:r>
      <w:r w:rsidRPr="003F7925">
        <w:rPr>
          <w:rFonts w:hint="cs"/>
          <w:sz w:val="32"/>
          <w:szCs w:val="32"/>
          <w:rtl/>
        </w:rPr>
        <w:t> </w:t>
      </w:r>
      <w:r w:rsidRPr="003F7925">
        <w:rPr>
          <w:rFonts w:cs="MbSadr (1)" w:hint="cs"/>
          <w:sz w:val="32"/>
          <w:szCs w:val="32"/>
          <w:rtl/>
        </w:rPr>
        <w:t>، بل يتمّ غسله</w:t>
      </w:r>
      <w:r w:rsidRPr="003F7925">
        <w:rPr>
          <w:rFonts w:hint="cs"/>
          <w:sz w:val="32"/>
          <w:szCs w:val="32"/>
          <w:rtl/>
        </w:rPr>
        <w:t> </w:t>
      </w:r>
      <w:r w:rsidRPr="003F7925">
        <w:rPr>
          <w:rFonts w:cs="MbSadr (1)" w:hint="cs"/>
          <w:sz w:val="32"/>
          <w:szCs w:val="32"/>
          <w:rtl/>
        </w:rPr>
        <w:t xml:space="preserve">، وأمّا إذا شكّ </w:t>
      </w:r>
      <w:r w:rsidRPr="003F7925">
        <w:rPr>
          <w:rFonts w:cs="MbSadr (1)"/>
          <w:sz w:val="32"/>
          <w:szCs w:val="32"/>
          <w:rtl/>
        </w:rPr>
        <w:t>ف</w:t>
      </w:r>
      <w:r w:rsidRPr="003F7925">
        <w:rPr>
          <w:rFonts w:cs="MbSadr (1)" w:hint="cs"/>
          <w:sz w:val="32"/>
          <w:szCs w:val="32"/>
          <w:rtl/>
        </w:rPr>
        <w:t xml:space="preserve">ي غسل الرأس أو الرقبة أو جزء منهما قبل أن يبدأ بغسل الجسد فيجب عليه أن </w:t>
      </w:r>
      <w:r w:rsidRPr="003F7925">
        <w:rPr>
          <w:rFonts w:cs="MbSadr (1)"/>
          <w:sz w:val="32"/>
          <w:szCs w:val="32"/>
          <w:rtl/>
        </w:rPr>
        <w:t>ي</w:t>
      </w:r>
      <w:r w:rsidRPr="003F7925">
        <w:rPr>
          <w:rFonts w:cs="MbSadr (1)" w:hint="cs"/>
          <w:sz w:val="32"/>
          <w:szCs w:val="32"/>
          <w:rtl/>
        </w:rPr>
        <w:t>غسل ما شكّ في غسله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وإذا اغتسل وغسل رأسه ورقبته وانحدر إلى جسده</w:t>
      </w:r>
      <w:r w:rsidRPr="003F7925">
        <w:rPr>
          <w:rFonts w:hint="cs"/>
          <w:sz w:val="32"/>
          <w:szCs w:val="32"/>
          <w:rtl/>
        </w:rPr>
        <w:t> </w:t>
      </w:r>
      <w:r w:rsidRPr="003F7925">
        <w:rPr>
          <w:rFonts w:cs="MbSadr (1)" w:hint="cs"/>
          <w:sz w:val="32"/>
          <w:szCs w:val="32"/>
          <w:rtl/>
        </w:rPr>
        <w:t xml:space="preserve">، ثمّ شكّ في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ه</w:t>
      </w:r>
      <w:r w:rsidRPr="003F7925">
        <w:rPr>
          <w:rFonts w:cs="MbSadr (1)" w:hint="cs"/>
          <w:sz w:val="32"/>
          <w:szCs w:val="32"/>
          <w:rtl/>
        </w:rPr>
        <w:t xml:space="preserve">ل غسل هذا العضو من جسده ـ كاليد أو الصدر أو أيّ عضو آخر من الجسد ـ </w:t>
      </w:r>
      <w:r w:rsidRPr="003F7925">
        <w:rPr>
          <w:rFonts w:cs="MbSadr (1)"/>
          <w:sz w:val="32"/>
          <w:szCs w:val="32"/>
          <w:rtl/>
        </w:rPr>
        <w:t>و</w:t>
      </w:r>
      <w:r w:rsidRPr="003F7925">
        <w:rPr>
          <w:rFonts w:cs="MbSadr (1)" w:hint="cs"/>
          <w:sz w:val="32"/>
          <w:szCs w:val="32"/>
          <w:rtl/>
        </w:rPr>
        <w:t>جب عليه أن يرجع إلى العضو المشكوك ويغسله</w:t>
      </w:r>
      <w:r w:rsidRPr="003F7925">
        <w:rPr>
          <w:rFonts w:hint="cs"/>
          <w:sz w:val="32"/>
          <w:szCs w:val="32"/>
          <w:rtl/>
        </w:rPr>
        <w:t> </w:t>
      </w:r>
      <w:r w:rsidRPr="003F7925">
        <w:rPr>
          <w:rFonts w:cs="MbSadr (1)" w:hint="cs"/>
          <w:sz w:val="32"/>
          <w:szCs w:val="32"/>
          <w:rtl/>
        </w:rPr>
        <w:t>، ولا يعيد غسل ما عداه</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ح</w:t>
      </w:r>
      <w:r w:rsidRPr="003F7925">
        <w:rPr>
          <w:rFonts w:cs="MbSadr (1)" w:hint="cs"/>
          <w:sz w:val="32"/>
          <w:szCs w:val="32"/>
          <w:rtl/>
        </w:rPr>
        <w:t>صل الشكّ لديه بعد الانصراف من الغسل أو في الأثناء</w:t>
      </w:r>
      <w:r w:rsidRPr="003F7925">
        <w:rPr>
          <w:rFonts w:hint="cs"/>
          <w:sz w:val="32"/>
          <w:szCs w:val="32"/>
          <w:rtl/>
        </w:rPr>
        <w:t> </w:t>
      </w:r>
      <w:r w:rsidRPr="003F7925">
        <w:rPr>
          <w:rFonts w:cs="MbSadr (1)" w:hint="cs"/>
          <w:sz w:val="32"/>
          <w:szCs w:val="32"/>
          <w:rtl/>
        </w:rPr>
        <w:t xml:space="preserve">، ولا فرق بين أن يكون </w:t>
      </w:r>
      <w:r w:rsidRPr="003F7925">
        <w:rPr>
          <w:rFonts w:cs="MbSadr (1)"/>
          <w:sz w:val="32"/>
          <w:szCs w:val="32"/>
          <w:rtl/>
        </w:rPr>
        <w:t>ا</w:t>
      </w:r>
      <w:r w:rsidRPr="003F7925">
        <w:rPr>
          <w:rFonts w:cs="MbSadr (1)" w:hint="cs"/>
          <w:sz w:val="32"/>
          <w:szCs w:val="32"/>
          <w:rtl/>
        </w:rPr>
        <w:t>لعضو المشكوك في الجانب الأيمن من البدن أو الأيسر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إذا لم يكن شاكّاً في غسل العضو من الأساس</w:t>
      </w:r>
      <w:r w:rsidRPr="003F7925">
        <w:rPr>
          <w:rFonts w:hint="cs"/>
          <w:sz w:val="32"/>
          <w:szCs w:val="32"/>
          <w:rtl/>
        </w:rPr>
        <w:t> </w:t>
      </w:r>
      <w:r w:rsidRPr="003F7925">
        <w:rPr>
          <w:rFonts w:cs="MbSadr (1)" w:hint="cs"/>
          <w:sz w:val="32"/>
          <w:szCs w:val="32"/>
          <w:rtl/>
        </w:rPr>
        <w:t xml:space="preserve">، بل علم بغسل العضو </w:t>
      </w:r>
      <w:r w:rsidRPr="003F7925">
        <w:rPr>
          <w:rFonts w:cs="MbSadr (1)"/>
          <w:sz w:val="32"/>
          <w:szCs w:val="32"/>
          <w:rtl/>
        </w:rPr>
        <w:t>ا</w:t>
      </w:r>
      <w:r w:rsidRPr="003F7925">
        <w:rPr>
          <w:rFonts w:cs="MbSadr (1)" w:hint="cs"/>
          <w:sz w:val="32"/>
          <w:szCs w:val="32"/>
          <w:rtl/>
        </w:rPr>
        <w:t>لمعيّن</w:t>
      </w:r>
      <w:r w:rsidRPr="003F7925">
        <w:rPr>
          <w:rFonts w:hint="cs"/>
          <w:sz w:val="32"/>
          <w:szCs w:val="32"/>
          <w:rtl/>
        </w:rPr>
        <w:t> </w:t>
      </w:r>
      <w:r w:rsidRPr="003F7925">
        <w:rPr>
          <w:rFonts w:cs="MbSadr (1)" w:hint="cs"/>
          <w:sz w:val="32"/>
          <w:szCs w:val="32"/>
          <w:rtl/>
        </w:rPr>
        <w:t xml:space="preserve">، ولكنّه شكّ في صحة غسله وفساده ـ مثلا احتمل </w:t>
      </w:r>
      <w:r>
        <w:rPr>
          <w:rFonts w:cs="MbSadr (1)" w:hint="cs"/>
          <w:sz w:val="32"/>
          <w:szCs w:val="32"/>
          <w:rtl/>
        </w:rPr>
        <w:t>أنّ</w:t>
      </w:r>
      <w:r w:rsidRPr="003F7925">
        <w:rPr>
          <w:rFonts w:cs="MbSadr (1)" w:hint="cs"/>
          <w:sz w:val="32"/>
          <w:szCs w:val="32"/>
          <w:rtl/>
        </w:rPr>
        <w:t xml:space="preserve">ه غسله بماء نجس أو </w:t>
      </w:r>
      <w:r w:rsidRPr="003F7925">
        <w:rPr>
          <w:rFonts w:cs="MbSadr (1)"/>
          <w:sz w:val="32"/>
          <w:szCs w:val="32"/>
          <w:rtl/>
        </w:rPr>
        <w:t>م</w:t>
      </w:r>
      <w:r w:rsidRPr="003F7925">
        <w:rPr>
          <w:rFonts w:cs="MbSadr (1)" w:hint="cs"/>
          <w:sz w:val="32"/>
          <w:szCs w:val="32"/>
          <w:rtl/>
        </w:rPr>
        <w:t>ضاف ـ فيبني على الصحة ولا تجب الإعادة</w:t>
      </w:r>
      <w:r w:rsidRPr="003F7925">
        <w:rPr>
          <w:rFonts w:hint="cs"/>
          <w:sz w:val="32"/>
          <w:szCs w:val="32"/>
          <w:rtl/>
        </w:rPr>
        <w:t> </w:t>
      </w:r>
      <w:r w:rsidRPr="003F7925">
        <w:rPr>
          <w:rFonts w:cs="MbSadr (1)" w:hint="cs"/>
          <w:sz w:val="32"/>
          <w:szCs w:val="32"/>
          <w:rtl/>
        </w:rPr>
        <w:t xml:space="preserve">، سواء حصل له هذا الشكّ بعد </w:t>
      </w:r>
      <w:r w:rsidRPr="003F7925">
        <w:rPr>
          <w:rFonts w:cs="MbSadr (1)"/>
          <w:sz w:val="32"/>
          <w:szCs w:val="32"/>
          <w:rtl/>
        </w:rPr>
        <w:t>ا</w:t>
      </w:r>
      <w:r w:rsidRPr="003F7925">
        <w:rPr>
          <w:rFonts w:cs="MbSadr (1)" w:hint="cs"/>
          <w:sz w:val="32"/>
          <w:szCs w:val="32"/>
          <w:rtl/>
        </w:rPr>
        <w:t>لانصراف من الغسل</w:t>
      </w:r>
      <w:r w:rsidRPr="003F7925">
        <w:rPr>
          <w:rFonts w:hint="cs"/>
          <w:sz w:val="32"/>
          <w:szCs w:val="32"/>
          <w:rtl/>
        </w:rPr>
        <w:t> </w:t>
      </w:r>
      <w:r w:rsidRPr="003F7925">
        <w:rPr>
          <w:rFonts w:cs="MbSadr (1)" w:hint="cs"/>
          <w:sz w:val="32"/>
          <w:szCs w:val="32"/>
          <w:rtl/>
        </w:rPr>
        <w:t xml:space="preserve">، أو في أثنائه بعد الانتقال من غسل ذلك العضو إلى غسل </w:t>
      </w:r>
      <w:r w:rsidRPr="003F7925">
        <w:rPr>
          <w:rFonts w:cs="MbSadr (1)"/>
          <w:sz w:val="32"/>
          <w:szCs w:val="32"/>
          <w:rtl/>
        </w:rPr>
        <w:t>ع</w:t>
      </w:r>
      <w:r w:rsidRPr="003F7925">
        <w:rPr>
          <w:rFonts w:cs="MbSadr (1)" w:hint="cs"/>
          <w:sz w:val="32"/>
          <w:szCs w:val="32"/>
          <w:rtl/>
        </w:rPr>
        <w:t>ضو آخر</w:t>
      </w:r>
      <w:r w:rsidRPr="003F7925">
        <w:rPr>
          <w:rFonts w:hint="cs"/>
          <w:sz w:val="32"/>
          <w:szCs w:val="32"/>
          <w:rtl/>
        </w:rPr>
        <w:t> </w:t>
      </w:r>
      <w:r w:rsidRPr="003F7925">
        <w:rPr>
          <w:rFonts w:cs="MbSadr (1)" w:hint="cs"/>
          <w:sz w:val="32"/>
          <w:szCs w:val="32"/>
          <w:rtl/>
        </w:rPr>
        <w:t xml:space="preserve">، أو بمجرّد الفراغ من غسل ذلك العضو وقبل الانتقال إلى غسل عضو </w:t>
      </w:r>
      <w:r w:rsidRPr="003F7925">
        <w:rPr>
          <w:rFonts w:cs="MbSadr (1)"/>
          <w:sz w:val="32"/>
          <w:szCs w:val="32"/>
          <w:rtl/>
        </w:rPr>
        <w:t>آ</w:t>
      </w:r>
      <w:r w:rsidRPr="003F7925">
        <w:rPr>
          <w:rFonts w:cs="MbSadr (1)" w:hint="cs"/>
          <w:sz w:val="32"/>
          <w:szCs w:val="32"/>
          <w:rtl/>
        </w:rPr>
        <w:t>خر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غ</w:t>
      </w:r>
      <w:r w:rsidRPr="00926097">
        <w:rPr>
          <w:rFonts w:cs="MbSadr (2)" w:hint="cs"/>
          <w:bCs/>
          <w:sz w:val="32"/>
          <w:szCs w:val="32"/>
          <w:rtl/>
        </w:rPr>
        <w:t>سل الجنابَة وأحكامها</w:t>
      </w:r>
    </w:p>
    <w:p w:rsidR="008D00B8" w:rsidRPr="004E0C19" w:rsidRDefault="008D00B8" w:rsidP="008D00B8">
      <w:pPr>
        <w:pStyle w:val="a"/>
        <w:adjustRightInd w:val="0"/>
        <w:rPr>
          <w:sz w:val="32"/>
          <w:szCs w:val="32"/>
          <w:rtl/>
        </w:rPr>
      </w:pPr>
      <w:r w:rsidRPr="00926097">
        <w:rPr>
          <w:rFonts w:cs="MbSadr (2)"/>
          <w:bCs/>
          <w:sz w:val="32"/>
          <w:szCs w:val="32"/>
          <w:rtl/>
        </w:rPr>
        <w:t>س</w:t>
      </w:r>
      <w:r w:rsidRPr="00926097">
        <w:rPr>
          <w:rFonts w:cs="MbSadr (2)" w:hint="cs"/>
          <w:bCs/>
          <w:sz w:val="32"/>
          <w:szCs w:val="32"/>
          <w:rtl/>
        </w:rPr>
        <w:t>بب الجنابة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لمراد بالجنابة هنا أمر معنويّ شرعي</w:t>
      </w:r>
      <w:r w:rsidRPr="003F7925">
        <w:rPr>
          <w:rFonts w:hint="cs"/>
          <w:sz w:val="32"/>
          <w:szCs w:val="32"/>
          <w:rtl/>
        </w:rPr>
        <w:t> </w:t>
      </w:r>
      <w:r w:rsidRPr="003F7925">
        <w:rPr>
          <w:rFonts w:cs="MbSadr (1)" w:hint="cs"/>
          <w:sz w:val="32"/>
          <w:szCs w:val="32"/>
          <w:rtl/>
        </w:rPr>
        <w:t>، وسببه أمران : خروج المني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الجماع</w:t>
      </w:r>
      <w:r w:rsidRPr="003F7925">
        <w:rPr>
          <w:rFonts w:hint="cs"/>
          <w:sz w:val="32"/>
          <w:szCs w:val="32"/>
          <w:rtl/>
        </w:rPr>
        <w:t> </w:t>
      </w:r>
      <w:r w:rsidRPr="003F7925">
        <w:rPr>
          <w:rFonts w:cs="MbSadr (1)" w:hint="cs"/>
          <w:sz w:val="32"/>
          <w:szCs w:val="32"/>
          <w:rtl/>
        </w:rPr>
        <w:t>. وكلمة «</w:t>
      </w:r>
      <w:r w:rsidRPr="003F7925">
        <w:rPr>
          <w:rFonts w:hint="cs"/>
          <w:sz w:val="32"/>
          <w:szCs w:val="32"/>
          <w:rtl/>
        </w:rPr>
        <w:t> </w:t>
      </w:r>
      <w:r w:rsidRPr="003F7925">
        <w:rPr>
          <w:rFonts w:cs="MbSadr (1)" w:hint="cs"/>
          <w:sz w:val="32"/>
          <w:szCs w:val="32"/>
          <w:rtl/>
        </w:rPr>
        <w:t>جُنُب</w:t>
      </w:r>
      <w:r w:rsidRPr="003F7925">
        <w:rPr>
          <w:rFonts w:hint="cs"/>
          <w:sz w:val="32"/>
          <w:szCs w:val="32"/>
          <w:rtl/>
        </w:rPr>
        <w:t> </w:t>
      </w:r>
      <w:r w:rsidRPr="003F7925">
        <w:rPr>
          <w:rFonts w:cs="MbSadr (1)" w:hint="cs"/>
          <w:sz w:val="32"/>
          <w:szCs w:val="32"/>
          <w:rtl/>
        </w:rPr>
        <w:t>» تطلق على الذكر والاُنثى</w:t>
      </w:r>
      <w:r w:rsidRPr="003F7925">
        <w:rPr>
          <w:rFonts w:hint="cs"/>
          <w:sz w:val="32"/>
          <w:szCs w:val="32"/>
          <w:rtl/>
        </w:rPr>
        <w:t> </w:t>
      </w:r>
      <w:r w:rsidRPr="003F7925">
        <w:rPr>
          <w:rFonts w:cs="MbSadr (1)" w:hint="cs"/>
          <w:sz w:val="32"/>
          <w:szCs w:val="32"/>
          <w:rtl/>
        </w:rPr>
        <w:t>، والواحد والجمع والمثنّى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الفقهاء يسمّون من جامع أو خرج منه المني جُنُباً</w:t>
      </w:r>
      <w:r w:rsidRPr="003F7925">
        <w:rPr>
          <w:rFonts w:hint="cs"/>
          <w:sz w:val="32"/>
          <w:szCs w:val="32"/>
          <w:rtl/>
        </w:rPr>
        <w:t> </w:t>
      </w:r>
      <w:r w:rsidRPr="003F7925">
        <w:rPr>
          <w:rFonts w:cs="MbSadr (1)" w:hint="cs"/>
          <w:sz w:val="32"/>
          <w:szCs w:val="32"/>
          <w:rtl/>
        </w:rPr>
        <w:t xml:space="preserve">، وقد يكون من مبرّرات ذلك </w:t>
      </w:r>
      <w:r>
        <w:rPr>
          <w:rFonts w:cs="MbSadr (1)"/>
          <w:sz w:val="32"/>
          <w:szCs w:val="32"/>
          <w:rtl/>
        </w:rPr>
        <w:t>أنّ</w:t>
      </w:r>
      <w:r w:rsidRPr="003F7925">
        <w:rPr>
          <w:rFonts w:cs="MbSadr (1)" w:hint="cs"/>
          <w:sz w:val="32"/>
          <w:szCs w:val="32"/>
          <w:rtl/>
        </w:rPr>
        <w:t>ه يجتنب الصلاة ونحوها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1 </w:t>
      </w:r>
      <w:r w:rsidRPr="00926097">
        <w:rPr>
          <w:rFonts w:cs="MbSadr (2)" w:hint="cs"/>
          <w:bCs/>
          <w:sz w:val="32"/>
          <w:szCs w:val="32"/>
          <w:rtl/>
        </w:rPr>
        <w:t>ـ خروج المني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ونتحدّث الآن عن السبب الأول</w:t>
      </w:r>
      <w:r w:rsidRPr="003F7925">
        <w:rPr>
          <w:rFonts w:hint="cs"/>
          <w:sz w:val="32"/>
          <w:szCs w:val="32"/>
          <w:rtl/>
        </w:rPr>
        <w:t> </w:t>
      </w:r>
      <w:r w:rsidRPr="003F7925">
        <w:rPr>
          <w:rFonts w:cs="MbSadr (1)" w:hint="cs"/>
          <w:sz w:val="32"/>
          <w:szCs w:val="32"/>
          <w:rtl/>
        </w:rPr>
        <w:t>، وهو خروج المني من القُبُل</w:t>
      </w:r>
      <w:r w:rsidRPr="003F7925">
        <w:rPr>
          <w:rFonts w:hint="cs"/>
          <w:sz w:val="32"/>
          <w:szCs w:val="32"/>
          <w:rtl/>
        </w:rPr>
        <w:t> </w:t>
      </w:r>
      <w:r w:rsidRPr="003F7925">
        <w:rPr>
          <w:rFonts w:cs="MbSadr (1)" w:hint="cs"/>
          <w:sz w:val="32"/>
          <w:szCs w:val="32"/>
          <w:rtl/>
        </w:rPr>
        <w:t xml:space="preserve">، فإنّه </w:t>
      </w:r>
      <w:r w:rsidRPr="003F7925">
        <w:rPr>
          <w:rFonts w:cs="MbSadr (1)"/>
          <w:sz w:val="32"/>
          <w:szCs w:val="32"/>
          <w:rtl/>
        </w:rPr>
        <w:t>م</w:t>
      </w:r>
      <w:r w:rsidRPr="003F7925">
        <w:rPr>
          <w:rFonts w:cs="MbSadr (1)" w:hint="cs"/>
          <w:sz w:val="32"/>
          <w:szCs w:val="32"/>
          <w:rtl/>
        </w:rPr>
        <w:t>وجب للغسل الشرعي من الجنابة</w:t>
      </w:r>
      <w:r w:rsidRPr="003F7925">
        <w:rPr>
          <w:rFonts w:hint="cs"/>
          <w:sz w:val="32"/>
          <w:szCs w:val="32"/>
          <w:rtl/>
        </w:rPr>
        <w:t> </w:t>
      </w:r>
      <w:r w:rsidRPr="003F7925">
        <w:rPr>
          <w:rFonts w:cs="MbSadr (1)" w:hint="cs"/>
          <w:sz w:val="32"/>
          <w:szCs w:val="32"/>
          <w:rtl/>
        </w:rPr>
        <w:t>، قليلا كان أم كثيراً</w:t>
      </w:r>
      <w:r w:rsidRPr="003F7925">
        <w:rPr>
          <w:rFonts w:hint="cs"/>
          <w:sz w:val="32"/>
          <w:szCs w:val="32"/>
          <w:rtl/>
        </w:rPr>
        <w:t> </w:t>
      </w:r>
      <w:r w:rsidRPr="003F7925">
        <w:rPr>
          <w:rFonts w:cs="MbSadr (1)" w:hint="cs"/>
          <w:sz w:val="32"/>
          <w:szCs w:val="32"/>
          <w:rtl/>
        </w:rPr>
        <w:t>، في اليقظة أم في النوم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مع الاضطرار والاختيار بالجماع وغيره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يخرج من غير القُبُل</w:t>
      </w:r>
      <w:r w:rsidRPr="003F7925">
        <w:rPr>
          <w:rFonts w:cs="MbSadr (1)"/>
          <w:sz w:val="32"/>
          <w:szCs w:val="32"/>
          <w:rtl/>
        </w:rPr>
        <w:t xml:space="preserve">(1) </w:t>
      </w:r>
      <w:r w:rsidRPr="003F7925">
        <w:rPr>
          <w:rFonts w:cs="MbSadr (1)" w:hint="cs"/>
          <w:sz w:val="32"/>
          <w:szCs w:val="32"/>
          <w:rtl/>
        </w:rPr>
        <w:t>والموضع المعتاد</w:t>
      </w:r>
      <w:r w:rsidRPr="003F7925">
        <w:rPr>
          <w:rFonts w:hint="cs"/>
          <w:sz w:val="32"/>
          <w:szCs w:val="32"/>
          <w:rtl/>
        </w:rPr>
        <w:t> </w:t>
      </w:r>
      <w:r w:rsidRPr="003F7925">
        <w:rPr>
          <w:rFonts w:cs="MbSadr (1)" w:hint="cs"/>
          <w:sz w:val="32"/>
          <w:szCs w:val="32"/>
          <w:rtl/>
        </w:rPr>
        <w:t xml:space="preserve">، أو يخرج بلون الحمرة كالدم </w:t>
      </w:r>
      <w:r w:rsidRPr="003F7925">
        <w:rPr>
          <w:rFonts w:cs="MbSadr (1)"/>
          <w:sz w:val="32"/>
          <w:szCs w:val="32"/>
          <w:rtl/>
        </w:rPr>
        <w:t>ل</w:t>
      </w:r>
      <w:r w:rsidRPr="003F7925">
        <w:rPr>
          <w:rFonts w:cs="MbSadr (1)" w:hint="cs"/>
          <w:sz w:val="32"/>
          <w:szCs w:val="32"/>
          <w:rtl/>
        </w:rPr>
        <w:t>مرض أو لأيّ سبب آخر</w:t>
      </w:r>
      <w:r w:rsidRPr="003F7925">
        <w:rPr>
          <w:rFonts w:hint="cs"/>
          <w:sz w:val="32"/>
          <w:szCs w:val="32"/>
          <w:rtl/>
        </w:rPr>
        <w:t> </w:t>
      </w:r>
      <w:r w:rsidRPr="003F7925">
        <w:rPr>
          <w:rFonts w:cs="MbSadr (1)" w:hint="cs"/>
          <w:sz w:val="32"/>
          <w:szCs w:val="32"/>
          <w:rtl/>
        </w:rPr>
        <w:t>، فيلحقه حكم المني الاعتيادي</w:t>
      </w:r>
      <w:r w:rsidRPr="003F7925">
        <w:rPr>
          <w:rFonts w:hint="cs"/>
          <w:sz w:val="32"/>
          <w:szCs w:val="32"/>
          <w:rtl/>
        </w:rPr>
        <w:t> </w:t>
      </w:r>
      <w:r w:rsidRPr="003F7925">
        <w:rPr>
          <w:rFonts w:cs="MbSadr (1)" w:hint="cs"/>
          <w:sz w:val="32"/>
          <w:szCs w:val="32"/>
          <w:rtl/>
        </w:rPr>
        <w:t xml:space="preserve">، شريطة العلم واليقين </w:t>
      </w:r>
      <w:r w:rsidRPr="003F7925">
        <w:rPr>
          <w:rFonts w:cs="MbSadr (1)"/>
          <w:sz w:val="32"/>
          <w:szCs w:val="32"/>
          <w:rtl/>
        </w:rPr>
        <w:t>ب</w:t>
      </w:r>
      <w:r>
        <w:rPr>
          <w:rFonts w:cs="MbSadr (1)" w:hint="cs"/>
          <w:sz w:val="32"/>
          <w:szCs w:val="32"/>
          <w:rtl/>
        </w:rPr>
        <w:t>أنّ</w:t>
      </w:r>
      <w:r w:rsidRPr="003F7925">
        <w:rPr>
          <w:rFonts w:cs="MbSadr (1)" w:hint="cs"/>
          <w:sz w:val="32"/>
          <w:szCs w:val="32"/>
          <w:rtl/>
        </w:rPr>
        <w:t>ه مني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إذا خرج بدون لذّة</w:t>
      </w:r>
      <w:r w:rsidRPr="003F7925">
        <w:rPr>
          <w:rFonts w:hint="cs"/>
          <w:sz w:val="32"/>
          <w:szCs w:val="32"/>
          <w:rtl/>
        </w:rPr>
        <w:t> </w:t>
      </w:r>
      <w:r w:rsidRPr="003F7925">
        <w:rPr>
          <w:rFonts w:cs="MbSadr (1)" w:hint="cs"/>
          <w:sz w:val="32"/>
          <w:szCs w:val="32"/>
          <w:rtl/>
        </w:rPr>
        <w:t xml:space="preserve">، أو بأيّ صفة اُخرى غريبة ما دام من المعلوم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م</w:t>
      </w:r>
      <w:r w:rsidRPr="003F7925">
        <w:rPr>
          <w:rFonts w:cs="MbSadr (1)" w:hint="cs"/>
          <w:sz w:val="32"/>
          <w:szCs w:val="32"/>
          <w:rtl/>
        </w:rPr>
        <w:t>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العبرة في وجوب الغسل بسبب المني أن يبرز ويخرج من الجسم</w:t>
      </w:r>
      <w:r w:rsidRPr="003F7925">
        <w:rPr>
          <w:rFonts w:hint="cs"/>
          <w:sz w:val="32"/>
          <w:szCs w:val="32"/>
          <w:rtl/>
        </w:rPr>
        <w:t> </w:t>
      </w:r>
      <w:r w:rsidRPr="003F7925">
        <w:rPr>
          <w:rFonts w:cs="MbSadr (1)" w:hint="cs"/>
          <w:sz w:val="32"/>
          <w:szCs w:val="32"/>
          <w:rtl/>
        </w:rPr>
        <w:t xml:space="preserve">، ولا أثر </w:t>
      </w:r>
      <w:r w:rsidRPr="003F7925">
        <w:rPr>
          <w:rFonts w:cs="MbSadr (1)"/>
          <w:sz w:val="32"/>
          <w:szCs w:val="32"/>
          <w:rtl/>
        </w:rPr>
        <w:t>إ</w:t>
      </w:r>
      <w:r w:rsidRPr="003F7925">
        <w:rPr>
          <w:rFonts w:cs="MbSadr (1)" w:hint="cs"/>
          <w:sz w:val="32"/>
          <w:szCs w:val="32"/>
          <w:rtl/>
        </w:rPr>
        <w:t>طلاقاً لمجرّد تحرّكه في داخل الجسم</w:t>
      </w:r>
      <w:r w:rsidRPr="003F7925">
        <w:rPr>
          <w:rFonts w:hint="cs"/>
          <w:sz w:val="32"/>
          <w:szCs w:val="32"/>
          <w:rtl/>
        </w:rPr>
        <w:t> </w:t>
      </w:r>
      <w:r w:rsidRPr="003F7925">
        <w:rPr>
          <w:rFonts w:cs="MbSadr (1)" w:hint="cs"/>
          <w:sz w:val="32"/>
          <w:szCs w:val="32"/>
          <w:rtl/>
        </w:rPr>
        <w:t>، سواء أحدث ذلك في اليقظة أم في المنام</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القُبُل : ذَكَر الرجل</w:t>
      </w:r>
      <w:r w:rsidRPr="00456440">
        <w:rPr>
          <w:rStyle w:val="1"/>
          <w:rFonts w:cs="Times New Roman" w:hint="cs"/>
          <w:rtl/>
        </w:rPr>
        <w:t> </w:t>
      </w:r>
      <w:r w:rsidRPr="00456440">
        <w:rPr>
          <w:rStyle w:val="1"/>
          <w:rFonts w:ascii="MbSadr (1)" w:hAnsi="MbSadr (1)" w:hint="cs"/>
          <w:rtl/>
        </w:rPr>
        <w:t>، وهو الموضع المعتاد لخروج المني</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w:t>
      </w:r>
      <w:r w:rsidRPr="003F7925">
        <w:rPr>
          <w:rFonts w:cs="MbSadr (1)"/>
          <w:sz w:val="32"/>
          <w:szCs w:val="32"/>
          <w:rtl/>
        </w:rPr>
        <w:t xml:space="preserve"> </w:t>
      </w:r>
      <w:r w:rsidRPr="003F7925">
        <w:rPr>
          <w:rFonts w:cs="MbSadr (1)" w:hint="cs"/>
          <w:sz w:val="32"/>
          <w:szCs w:val="32"/>
          <w:rtl/>
        </w:rPr>
        <w:t>إذا علمنا بأنّ هذا الخارج مني ألحقنا به أحكامه كما عرفت</w:t>
      </w:r>
      <w:r w:rsidRPr="003F7925">
        <w:rPr>
          <w:rFonts w:hint="cs"/>
          <w:sz w:val="32"/>
          <w:szCs w:val="32"/>
          <w:rtl/>
        </w:rPr>
        <w:t> </w:t>
      </w:r>
      <w:r w:rsidRPr="003F7925">
        <w:rPr>
          <w:rFonts w:cs="MbSadr (1)" w:hint="cs"/>
          <w:sz w:val="32"/>
          <w:szCs w:val="32"/>
          <w:rtl/>
        </w:rPr>
        <w:t xml:space="preserve">. ولكن قد </w:t>
      </w:r>
      <w:r w:rsidRPr="003F7925">
        <w:rPr>
          <w:rFonts w:cs="MbSadr (1)"/>
          <w:sz w:val="32"/>
          <w:szCs w:val="32"/>
          <w:rtl/>
        </w:rPr>
        <w:t>ي</w:t>
      </w:r>
      <w:r w:rsidRPr="003F7925">
        <w:rPr>
          <w:rFonts w:cs="MbSadr (1)" w:hint="cs"/>
          <w:sz w:val="32"/>
          <w:szCs w:val="32"/>
          <w:rtl/>
        </w:rPr>
        <w:t xml:space="preserve">خرج من الرجل ماء يشكّ في </w:t>
      </w:r>
      <w:r>
        <w:rPr>
          <w:rFonts w:cs="MbSadr (1)" w:hint="cs"/>
          <w:sz w:val="32"/>
          <w:szCs w:val="32"/>
          <w:rtl/>
        </w:rPr>
        <w:t>أنّ</w:t>
      </w:r>
      <w:r w:rsidRPr="003F7925">
        <w:rPr>
          <w:rFonts w:cs="MbSadr (1)" w:hint="cs"/>
          <w:sz w:val="32"/>
          <w:szCs w:val="32"/>
          <w:rtl/>
        </w:rPr>
        <w:t>ه هل هو مني أو غير مني ؟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لابدّ في هذا الفرض من اللجوء إلى ثلاثة أوصاف</w:t>
      </w:r>
      <w:r w:rsidRPr="003F7925">
        <w:rPr>
          <w:rFonts w:hint="cs"/>
          <w:sz w:val="32"/>
          <w:szCs w:val="32"/>
          <w:rtl/>
        </w:rPr>
        <w:t> </w:t>
      </w:r>
      <w:r w:rsidRPr="003F7925">
        <w:rPr>
          <w:rFonts w:cs="MbSadr (1)" w:hint="cs"/>
          <w:sz w:val="32"/>
          <w:szCs w:val="32"/>
          <w:rtl/>
        </w:rPr>
        <w:t xml:space="preserve">، وهي : </w:t>
      </w:r>
      <w:r w:rsidRPr="003F7925">
        <w:rPr>
          <w:rFonts w:cs="MbSadr (1)"/>
          <w:sz w:val="32"/>
          <w:szCs w:val="32"/>
          <w:rtl/>
        </w:rPr>
        <w:t>ا</w:t>
      </w:r>
      <w:r w:rsidRPr="003F7925">
        <w:rPr>
          <w:rFonts w:cs="MbSadr (1)" w:hint="cs"/>
          <w:sz w:val="32"/>
          <w:szCs w:val="32"/>
          <w:rtl/>
        </w:rPr>
        <w:t>لخروج مع اللذّة</w:t>
      </w:r>
      <w:r w:rsidRPr="003F7925">
        <w:rPr>
          <w:rFonts w:hint="cs"/>
          <w:sz w:val="32"/>
          <w:szCs w:val="32"/>
          <w:rtl/>
        </w:rPr>
        <w:t> </w:t>
      </w:r>
      <w:r w:rsidRPr="003F7925">
        <w:rPr>
          <w:rFonts w:cs="MbSadr (1)" w:hint="cs"/>
          <w:sz w:val="32"/>
          <w:szCs w:val="32"/>
          <w:rtl/>
        </w:rPr>
        <w:t>، والدفق (</w:t>
      </w:r>
      <w:r w:rsidRPr="003F7925">
        <w:rPr>
          <w:rFonts w:hint="cs"/>
          <w:sz w:val="32"/>
          <w:szCs w:val="32"/>
          <w:rtl/>
        </w:rPr>
        <w:t> </w:t>
      </w:r>
      <w:r w:rsidRPr="003F7925">
        <w:rPr>
          <w:rFonts w:cs="MbSadr (1)" w:hint="cs"/>
          <w:sz w:val="32"/>
          <w:szCs w:val="32"/>
          <w:rtl/>
        </w:rPr>
        <w:t>أي الخروج بشدّة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وفتور الجسم ـ أي حالة </w:t>
      </w:r>
      <w:r w:rsidRPr="003F7925">
        <w:rPr>
          <w:rFonts w:cs="MbSadr (1)"/>
          <w:sz w:val="32"/>
          <w:szCs w:val="32"/>
          <w:rtl/>
        </w:rPr>
        <w:t>ا</w:t>
      </w:r>
      <w:r w:rsidRPr="003F7925">
        <w:rPr>
          <w:rFonts w:cs="MbSadr (1)" w:hint="cs"/>
          <w:sz w:val="32"/>
          <w:szCs w:val="32"/>
          <w:rtl/>
        </w:rPr>
        <w:t>لاسترخاء ـ عقيب خروجه</w:t>
      </w:r>
      <w:r w:rsidRPr="003F7925">
        <w:rPr>
          <w:rFonts w:hint="cs"/>
          <w:sz w:val="32"/>
          <w:szCs w:val="32"/>
          <w:rtl/>
        </w:rPr>
        <w:t> </w:t>
      </w:r>
      <w:r w:rsidRPr="003F7925">
        <w:rPr>
          <w:rFonts w:cs="MbSadr (1)" w:hint="cs"/>
          <w:sz w:val="32"/>
          <w:szCs w:val="32"/>
          <w:rtl/>
        </w:rPr>
        <w:t xml:space="preserve">، فإن اجتمعت هذه الأوصاف الثلاثة بالكامل في </w:t>
      </w:r>
      <w:r w:rsidRPr="003F7925">
        <w:rPr>
          <w:rFonts w:cs="MbSadr (1)"/>
          <w:sz w:val="32"/>
          <w:szCs w:val="32"/>
          <w:rtl/>
        </w:rPr>
        <w:t>ا</w:t>
      </w:r>
      <w:r w:rsidRPr="003F7925">
        <w:rPr>
          <w:rFonts w:cs="MbSadr (1)" w:hint="cs"/>
          <w:sz w:val="32"/>
          <w:szCs w:val="32"/>
          <w:rtl/>
        </w:rPr>
        <w:t>لمشكوك كان حكمه حكم المني</w:t>
      </w:r>
      <w:r w:rsidRPr="003F7925">
        <w:rPr>
          <w:rFonts w:hint="cs"/>
          <w:sz w:val="32"/>
          <w:szCs w:val="32"/>
          <w:rtl/>
        </w:rPr>
        <w:t> </w:t>
      </w:r>
      <w:r w:rsidRPr="003F7925">
        <w:rPr>
          <w:rFonts w:cs="MbSadr (1)" w:hint="cs"/>
          <w:sz w:val="32"/>
          <w:szCs w:val="32"/>
          <w:rtl/>
        </w:rPr>
        <w:t xml:space="preserve">، وإذا انتفى وصف واحد منها مع سلامة الجسم </w:t>
      </w:r>
      <w:r w:rsidRPr="003F7925">
        <w:rPr>
          <w:rFonts w:cs="MbSadr (1)"/>
          <w:sz w:val="32"/>
          <w:szCs w:val="32"/>
          <w:rtl/>
        </w:rPr>
        <w:t>م</w:t>
      </w:r>
      <w:r w:rsidRPr="003F7925">
        <w:rPr>
          <w:rFonts w:cs="MbSadr (1)" w:hint="cs"/>
          <w:sz w:val="32"/>
          <w:szCs w:val="32"/>
          <w:rtl/>
        </w:rPr>
        <w:t>ن المرض فلا يرتّب عليه آثار المني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أ</w:t>
      </w:r>
      <w:r w:rsidRPr="003F7925">
        <w:rPr>
          <w:rFonts w:cs="MbSadr (1)" w:hint="cs"/>
          <w:sz w:val="32"/>
          <w:szCs w:val="32"/>
          <w:rtl/>
        </w:rPr>
        <w:t>مّا مني المريض فلا يشترط ـ ليتعرّف عليه ـ الدفق</w:t>
      </w:r>
      <w:r w:rsidRPr="003F7925">
        <w:rPr>
          <w:rFonts w:hint="cs"/>
          <w:sz w:val="32"/>
          <w:szCs w:val="32"/>
          <w:rtl/>
        </w:rPr>
        <w:t> </w:t>
      </w:r>
      <w:r w:rsidRPr="003F7925">
        <w:rPr>
          <w:rFonts w:cs="MbSadr (1)" w:hint="cs"/>
          <w:sz w:val="32"/>
          <w:szCs w:val="32"/>
          <w:rtl/>
        </w:rPr>
        <w:t xml:space="preserve">، بل يكفي للحكم على </w:t>
      </w:r>
      <w:r w:rsidRPr="003F7925">
        <w:rPr>
          <w:rFonts w:cs="MbSadr (1)"/>
          <w:sz w:val="32"/>
          <w:szCs w:val="32"/>
          <w:rtl/>
        </w:rPr>
        <w:t>م</w:t>
      </w:r>
      <w:r w:rsidRPr="003F7925">
        <w:rPr>
          <w:rFonts w:cs="MbSadr (1)" w:hint="cs"/>
          <w:sz w:val="32"/>
          <w:szCs w:val="32"/>
          <w:rtl/>
        </w:rPr>
        <w:t>ايخرج من المريض ب</w:t>
      </w:r>
      <w:r>
        <w:rPr>
          <w:rFonts w:cs="MbSadr (1)" w:hint="cs"/>
          <w:sz w:val="32"/>
          <w:szCs w:val="32"/>
          <w:rtl/>
        </w:rPr>
        <w:t>أنّ</w:t>
      </w:r>
      <w:r w:rsidRPr="003F7925">
        <w:rPr>
          <w:rFonts w:cs="MbSadr (1)" w:hint="cs"/>
          <w:sz w:val="32"/>
          <w:szCs w:val="32"/>
          <w:rtl/>
        </w:rPr>
        <w:t>ه مني أن يجتمع فيه وصفان فقط : اللذّة والفتور</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ا</w:t>
      </w:r>
      <w:r w:rsidRPr="003F7925">
        <w:rPr>
          <w:rFonts w:cs="MbSadr (1)" w:hint="cs"/>
          <w:sz w:val="32"/>
          <w:szCs w:val="32"/>
          <w:rtl/>
        </w:rPr>
        <w:t>نتفى واحد منهما فلا يرتّب عليه آثار المني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إذا خرج من الرجل مني واغتسل من الجنابة</w:t>
      </w:r>
      <w:r w:rsidRPr="003F7925">
        <w:rPr>
          <w:rFonts w:hint="cs"/>
          <w:sz w:val="32"/>
          <w:szCs w:val="32"/>
          <w:rtl/>
        </w:rPr>
        <w:t> </w:t>
      </w:r>
      <w:r w:rsidRPr="003F7925">
        <w:rPr>
          <w:rFonts w:cs="MbSadr (1)" w:hint="cs"/>
          <w:sz w:val="32"/>
          <w:szCs w:val="32"/>
          <w:rtl/>
        </w:rPr>
        <w:t xml:space="preserve">، وبعد الغسل رأى </w:t>
      </w:r>
      <w:r w:rsidRPr="003F7925">
        <w:rPr>
          <w:rFonts w:cs="MbSadr (1)"/>
          <w:sz w:val="32"/>
          <w:szCs w:val="32"/>
          <w:rtl/>
        </w:rPr>
        <w:t>ر</w:t>
      </w:r>
      <w:r w:rsidRPr="003F7925">
        <w:rPr>
          <w:rFonts w:cs="MbSadr (1)" w:hint="cs"/>
          <w:sz w:val="32"/>
          <w:szCs w:val="32"/>
          <w:rtl/>
        </w:rPr>
        <w:t xml:space="preserve">طوبةً لا يعلم هل هي من بقية المني السابق قد تختلف في المجرى أو سائل طاهر </w:t>
      </w:r>
      <w:r w:rsidRPr="003F7925">
        <w:rPr>
          <w:rFonts w:cs="MbSadr (1)"/>
          <w:sz w:val="32"/>
          <w:szCs w:val="32"/>
          <w:rtl/>
        </w:rPr>
        <w:t>ك</w:t>
      </w:r>
      <w:r w:rsidRPr="003F7925">
        <w:rPr>
          <w:rFonts w:cs="MbSadr (1)" w:hint="cs"/>
          <w:sz w:val="32"/>
          <w:szCs w:val="32"/>
          <w:rtl/>
        </w:rPr>
        <w:t>الوذي ـ مثلا ـ فهل يجب عليه أن يعيد الغسل ثانيةً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إذا كان قد بال قبل ان يغتسل فلا شيء عليه</w:t>
      </w:r>
      <w:r w:rsidRPr="003F7925">
        <w:rPr>
          <w:rFonts w:hint="cs"/>
          <w:sz w:val="32"/>
          <w:szCs w:val="32"/>
          <w:rtl/>
        </w:rPr>
        <w:t> </w:t>
      </w:r>
      <w:r w:rsidRPr="003F7925">
        <w:rPr>
          <w:rFonts w:cs="MbSadr (1)" w:hint="cs"/>
          <w:sz w:val="32"/>
          <w:szCs w:val="32"/>
          <w:rtl/>
        </w:rPr>
        <w:t xml:space="preserve">، وإلاّ كانت الرطوبة </w:t>
      </w:r>
      <w:r w:rsidRPr="003F7925">
        <w:rPr>
          <w:rFonts w:cs="MbSadr (1)"/>
          <w:sz w:val="32"/>
          <w:szCs w:val="32"/>
          <w:rtl/>
        </w:rPr>
        <w:t>ب</w:t>
      </w:r>
      <w:r w:rsidRPr="003F7925">
        <w:rPr>
          <w:rFonts w:cs="MbSadr (1)" w:hint="cs"/>
          <w:sz w:val="32"/>
          <w:szCs w:val="32"/>
          <w:rtl/>
        </w:rPr>
        <w:t>حكم المني وأعاد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خرج منه مني واغتسل قبل أن يبول</w:t>
      </w:r>
      <w:r w:rsidRPr="003F7925">
        <w:rPr>
          <w:rFonts w:hint="cs"/>
          <w:sz w:val="32"/>
          <w:szCs w:val="32"/>
          <w:rtl/>
        </w:rPr>
        <w:t> </w:t>
      </w:r>
      <w:r w:rsidRPr="003F7925">
        <w:rPr>
          <w:rFonts w:cs="MbSadr (1)" w:hint="cs"/>
          <w:sz w:val="32"/>
          <w:szCs w:val="32"/>
          <w:rtl/>
        </w:rPr>
        <w:t xml:space="preserve">، ثمّ بال بعد الغسل واحتمل </w:t>
      </w:r>
      <w:r w:rsidRPr="003F7925">
        <w:rPr>
          <w:rFonts w:cs="MbSadr (1)"/>
          <w:sz w:val="32"/>
          <w:szCs w:val="32"/>
          <w:rtl/>
        </w:rPr>
        <w:t>خ</w:t>
      </w:r>
      <w:r w:rsidRPr="003F7925">
        <w:rPr>
          <w:rFonts w:cs="MbSadr (1)" w:hint="cs"/>
          <w:sz w:val="32"/>
          <w:szCs w:val="32"/>
          <w:rtl/>
        </w:rPr>
        <w:t>روج شيء من المني مع بوله فلا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وإذا خرج منه ماء جديد وعلم ب</w:t>
      </w:r>
      <w:r>
        <w:rPr>
          <w:rFonts w:cs="MbSadr (1)" w:hint="cs"/>
          <w:sz w:val="32"/>
          <w:szCs w:val="32"/>
          <w:rtl/>
        </w:rPr>
        <w:t>أنّ</w:t>
      </w:r>
      <w:r w:rsidRPr="003F7925">
        <w:rPr>
          <w:rFonts w:cs="MbSadr (1)" w:hint="cs"/>
          <w:sz w:val="32"/>
          <w:szCs w:val="32"/>
          <w:rtl/>
        </w:rPr>
        <w:t xml:space="preserve">ه بول أو مني ولم يستطع أن يميّزه </w:t>
      </w:r>
      <w:r w:rsidRPr="003F7925">
        <w:rPr>
          <w:rFonts w:cs="MbSadr (1)"/>
          <w:sz w:val="32"/>
          <w:szCs w:val="32"/>
          <w:rtl/>
        </w:rPr>
        <w:t>ف</w:t>
      </w:r>
      <w:r w:rsidRPr="003F7925">
        <w:rPr>
          <w:rFonts w:cs="MbSadr (1)" w:hint="cs"/>
          <w:sz w:val="32"/>
          <w:szCs w:val="32"/>
          <w:rtl/>
        </w:rPr>
        <w:t>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إذا كان المكلّف قبل خروج هذا الماء منه متطهّراً ولا وضوء عليه </w:t>
      </w:r>
      <w:r w:rsidRPr="003F7925">
        <w:rPr>
          <w:rFonts w:cs="MbSadr (1)"/>
          <w:sz w:val="32"/>
          <w:szCs w:val="32"/>
          <w:rtl/>
        </w:rPr>
        <w:t>و</w:t>
      </w:r>
      <w:r w:rsidRPr="003F7925">
        <w:rPr>
          <w:rFonts w:cs="MbSadr (1)" w:hint="cs"/>
          <w:sz w:val="32"/>
          <w:szCs w:val="32"/>
          <w:rtl/>
        </w:rPr>
        <w:t>لا غسل وجب عليه في هذا الفرض الوضوء والغسل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قد حصل منه ما يوجب الوضوء توضّأ</w:t>
      </w:r>
      <w:r w:rsidRPr="003F7925">
        <w:rPr>
          <w:rFonts w:hint="cs"/>
          <w:sz w:val="32"/>
          <w:szCs w:val="32"/>
          <w:rtl/>
        </w:rPr>
        <w:t> </w:t>
      </w:r>
      <w:r w:rsidRPr="003F7925">
        <w:rPr>
          <w:rFonts w:cs="MbSadr (1)" w:hint="cs"/>
          <w:sz w:val="32"/>
          <w:szCs w:val="32"/>
          <w:rtl/>
        </w:rPr>
        <w:t>، ولا غسل عليه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قد حصل منه ما يوجب الجنابة اغتسل</w:t>
      </w:r>
      <w:r w:rsidRPr="003F7925">
        <w:rPr>
          <w:rFonts w:hint="cs"/>
          <w:sz w:val="32"/>
          <w:szCs w:val="32"/>
          <w:rtl/>
        </w:rPr>
        <w:t> </w:t>
      </w:r>
      <w:r w:rsidRPr="003F7925">
        <w:rPr>
          <w:rFonts w:cs="MbSadr (1)" w:hint="cs"/>
          <w:sz w:val="32"/>
          <w:szCs w:val="32"/>
          <w:rtl/>
        </w:rPr>
        <w:t>، ولا وضوء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وقد تسأل وتقول : هذا كلّه عن مني الرجل فماذا عن المرأة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المرأة إذا خرج الماء منها بسبب حالة شهوة وتهيّج جنسيّ </w:t>
      </w:r>
      <w:r w:rsidRPr="003F7925">
        <w:rPr>
          <w:rFonts w:cs="MbSadr (1)"/>
          <w:sz w:val="32"/>
          <w:szCs w:val="32"/>
          <w:rtl/>
        </w:rPr>
        <w:t>و</w:t>
      </w:r>
      <w:r w:rsidRPr="003F7925">
        <w:rPr>
          <w:rFonts w:cs="MbSadr (1)" w:hint="cs"/>
          <w:sz w:val="32"/>
          <w:szCs w:val="32"/>
          <w:rtl/>
        </w:rPr>
        <w:t>جب عليها أن تغتسل</w:t>
      </w:r>
      <w:r w:rsidRPr="003F7925">
        <w:rPr>
          <w:rFonts w:hint="cs"/>
          <w:sz w:val="32"/>
          <w:szCs w:val="32"/>
          <w:rtl/>
        </w:rPr>
        <w:t> </w:t>
      </w:r>
      <w:r w:rsidRPr="003F7925">
        <w:rPr>
          <w:rFonts w:cs="MbSadr (1)" w:hint="cs"/>
          <w:sz w:val="32"/>
          <w:szCs w:val="32"/>
          <w:rtl/>
        </w:rPr>
        <w:t xml:space="preserve">، وتضيف إلى غسلها الوضوء إذا كان قد حصل لها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وجب الوضوء قبل خروج ذلك الماء أو بعده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خرج الماء منها وهي ليست في حالة شهوة وتهيّج لم يجب عليها </w:t>
      </w:r>
      <w:r w:rsidRPr="003F7925">
        <w:rPr>
          <w:rFonts w:cs="MbSadr (1)"/>
          <w:sz w:val="32"/>
          <w:szCs w:val="32"/>
          <w:rtl/>
        </w:rPr>
        <w:t>ش</w:t>
      </w:r>
      <w:r w:rsidRPr="003F7925">
        <w:rPr>
          <w:rFonts w:cs="MbSadr (1)" w:hint="cs"/>
          <w:sz w:val="32"/>
          <w:szCs w:val="32"/>
          <w:rtl/>
        </w:rPr>
        <w:t>يء</w:t>
      </w:r>
      <w:r w:rsidRPr="003F7925">
        <w:rPr>
          <w:rFonts w:hint="cs"/>
          <w:sz w:val="32"/>
          <w:szCs w:val="32"/>
          <w:rtl/>
        </w:rPr>
        <w:t> </w:t>
      </w:r>
      <w:r w:rsidRPr="003F7925">
        <w:rPr>
          <w:rFonts w:cs="MbSadr (1)" w:hint="cs"/>
          <w:sz w:val="32"/>
          <w:szCs w:val="32"/>
          <w:rtl/>
        </w:rPr>
        <w:t>، حتّى ولو كان في وقت مداعبة الزوج لها إذا لم تتأثّر بالمداعبة عاطفياً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2 </w:t>
      </w:r>
      <w:r w:rsidRPr="00926097">
        <w:rPr>
          <w:rFonts w:cs="MbSadr (2)" w:hint="cs"/>
          <w:bCs/>
          <w:sz w:val="32"/>
          <w:szCs w:val="32"/>
          <w:rtl/>
        </w:rPr>
        <w:t>ـ الجماع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أشرنا فيما سبق إلى أنّ سبب الجنابة أمران : خروج المني</w:t>
      </w:r>
      <w:r w:rsidRPr="003F7925">
        <w:rPr>
          <w:rFonts w:hint="cs"/>
          <w:sz w:val="32"/>
          <w:szCs w:val="32"/>
          <w:rtl/>
        </w:rPr>
        <w:t> </w:t>
      </w:r>
      <w:r w:rsidRPr="003F7925">
        <w:rPr>
          <w:rFonts w:cs="MbSadr (1)" w:hint="cs"/>
          <w:sz w:val="32"/>
          <w:szCs w:val="32"/>
          <w:rtl/>
        </w:rPr>
        <w:t>، والجماع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أيضاً سبق الكلام عن السبب الأول</w:t>
      </w:r>
      <w:r w:rsidRPr="003F7925">
        <w:rPr>
          <w:rFonts w:hint="cs"/>
          <w:sz w:val="32"/>
          <w:szCs w:val="32"/>
          <w:rtl/>
        </w:rPr>
        <w:t> </w:t>
      </w:r>
      <w:r w:rsidRPr="003F7925">
        <w:rPr>
          <w:rFonts w:cs="MbSadr (1)" w:hint="cs"/>
          <w:sz w:val="32"/>
          <w:szCs w:val="32"/>
          <w:rtl/>
        </w:rPr>
        <w:t>، والآن نشير إلى السبب الثاني (</w:t>
      </w:r>
      <w:r w:rsidRPr="003F7925">
        <w:rPr>
          <w:rFonts w:hint="cs"/>
          <w:sz w:val="32"/>
          <w:szCs w:val="32"/>
          <w:rtl/>
        </w:rPr>
        <w:t> </w:t>
      </w:r>
      <w:r w:rsidRPr="003F7925">
        <w:rPr>
          <w:rFonts w:cs="MbSadr (1)" w:hint="cs"/>
          <w:sz w:val="32"/>
          <w:szCs w:val="32"/>
          <w:rtl/>
        </w:rPr>
        <w:t xml:space="preserve">أي </w:t>
      </w:r>
      <w:r w:rsidRPr="003F7925">
        <w:rPr>
          <w:rFonts w:cs="MbSadr (1)"/>
          <w:sz w:val="32"/>
          <w:szCs w:val="32"/>
          <w:rtl/>
        </w:rPr>
        <w:t>ا</w:t>
      </w:r>
      <w:r w:rsidRPr="003F7925">
        <w:rPr>
          <w:rFonts w:cs="MbSadr (1)" w:hint="cs"/>
          <w:sz w:val="32"/>
          <w:szCs w:val="32"/>
          <w:rtl/>
        </w:rPr>
        <w:t>لجماع</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ويتحقّق بإيلاج</w:t>
      </w:r>
      <w:r w:rsidRPr="003F7925">
        <w:rPr>
          <w:rFonts w:cs="MbSadr (1)"/>
          <w:sz w:val="32"/>
          <w:szCs w:val="32"/>
          <w:rtl/>
        </w:rPr>
        <w:t xml:space="preserve">(1) </w:t>
      </w:r>
      <w:r w:rsidRPr="003F7925">
        <w:rPr>
          <w:rFonts w:cs="MbSadr (1)" w:hint="cs"/>
          <w:sz w:val="32"/>
          <w:szCs w:val="32"/>
          <w:rtl/>
        </w:rPr>
        <w:t xml:space="preserve">الحشفة في الفرج ـ قُبُل المرأة ـ إن كانت الحشفة </w:t>
      </w:r>
      <w:r w:rsidRPr="003F7925">
        <w:rPr>
          <w:rFonts w:cs="MbSadr (1)"/>
          <w:sz w:val="32"/>
          <w:szCs w:val="32"/>
          <w:rtl/>
        </w:rPr>
        <w:t>س</w:t>
      </w:r>
      <w:r w:rsidRPr="003F7925">
        <w:rPr>
          <w:rFonts w:cs="MbSadr (1)" w:hint="cs"/>
          <w:sz w:val="32"/>
          <w:szCs w:val="32"/>
          <w:rtl/>
        </w:rPr>
        <w:t>ليمة</w:t>
      </w:r>
      <w:r w:rsidRPr="003F7925">
        <w:rPr>
          <w:rFonts w:hint="cs"/>
          <w:sz w:val="32"/>
          <w:szCs w:val="32"/>
          <w:rtl/>
        </w:rPr>
        <w:t> </w:t>
      </w:r>
      <w:r w:rsidRPr="003F7925">
        <w:rPr>
          <w:rFonts w:cs="MbSadr (1)" w:hint="cs"/>
          <w:sz w:val="32"/>
          <w:szCs w:val="32"/>
          <w:rtl/>
        </w:rPr>
        <w:t xml:space="preserve">، أو بمقدارها من الذَكَر إن كانت </w:t>
      </w:r>
      <w:r w:rsidRPr="003F7925">
        <w:rPr>
          <w:rFonts w:cs="MbSadr (1)" w:hint="cs"/>
          <w:sz w:val="32"/>
          <w:szCs w:val="32"/>
          <w:rtl/>
        </w:rPr>
        <w:lastRenderedPageBreak/>
        <w:t>مقطوعة</w:t>
      </w:r>
      <w:r w:rsidRPr="003F7925">
        <w:rPr>
          <w:rFonts w:hint="cs"/>
          <w:sz w:val="32"/>
          <w:szCs w:val="32"/>
          <w:rtl/>
        </w:rPr>
        <w:t> </w:t>
      </w:r>
      <w:r w:rsidRPr="003F7925">
        <w:rPr>
          <w:rFonts w:cs="MbSadr (1)" w:hint="cs"/>
          <w:sz w:val="32"/>
          <w:szCs w:val="32"/>
          <w:rtl/>
        </w:rPr>
        <w:t>، حتى ولو لم ينزل المني</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ت</w:t>
      </w:r>
      <w:r w:rsidRPr="003F7925">
        <w:rPr>
          <w:rFonts w:cs="MbSadr (1)" w:hint="cs"/>
          <w:sz w:val="32"/>
          <w:szCs w:val="32"/>
          <w:rtl/>
        </w:rPr>
        <w:t>حقّق الجماع بهذا المعنى وجب الغسل على الواطئ وعلى المرأة الموطوءة معاً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كانا جنبين</w:t>
      </w:r>
      <w:r w:rsidRPr="003F7925">
        <w:rPr>
          <w:rFonts w:hint="cs"/>
          <w:sz w:val="32"/>
          <w:szCs w:val="32"/>
          <w:rtl/>
        </w:rPr>
        <w:t> </w:t>
      </w:r>
      <w:r w:rsidRPr="003F7925">
        <w:rPr>
          <w:rFonts w:cs="MbSadr (1)" w:hint="cs"/>
          <w:sz w:val="32"/>
          <w:szCs w:val="32"/>
          <w:rtl/>
        </w:rPr>
        <w:t>، سواء كانا صغيرَين أم كبيرَين</w:t>
      </w:r>
      <w:r w:rsidRPr="003F7925">
        <w:rPr>
          <w:rFonts w:hint="cs"/>
          <w:sz w:val="32"/>
          <w:szCs w:val="32"/>
          <w:rtl/>
        </w:rPr>
        <w:t> </w:t>
      </w:r>
      <w:r w:rsidRPr="003F7925">
        <w:rPr>
          <w:rFonts w:cs="MbSadr (1)" w:hint="cs"/>
          <w:sz w:val="32"/>
          <w:szCs w:val="32"/>
          <w:rtl/>
        </w:rPr>
        <w:t>، عاقلَين أم مجنونين</w:t>
      </w:r>
      <w:r w:rsidRPr="003F7925">
        <w:rPr>
          <w:rFonts w:hint="cs"/>
          <w:sz w:val="32"/>
          <w:szCs w:val="32"/>
          <w:rtl/>
        </w:rPr>
        <w:t> </w:t>
      </w:r>
      <w:r w:rsidRPr="003F7925">
        <w:rPr>
          <w:rFonts w:cs="MbSadr (1)" w:hint="cs"/>
          <w:sz w:val="32"/>
          <w:szCs w:val="32"/>
          <w:rtl/>
        </w:rPr>
        <w:t xml:space="preserve">، مختارَين أو </w:t>
      </w:r>
      <w:r w:rsidRPr="003F7925">
        <w:rPr>
          <w:rFonts w:cs="MbSadr (1)"/>
          <w:sz w:val="32"/>
          <w:szCs w:val="32"/>
          <w:rtl/>
        </w:rPr>
        <w:t>م</w:t>
      </w:r>
      <w:r w:rsidRPr="003F7925">
        <w:rPr>
          <w:rFonts w:cs="MbSadr (1)" w:hint="cs"/>
          <w:sz w:val="32"/>
          <w:szCs w:val="32"/>
          <w:rtl/>
        </w:rPr>
        <w:t>ضطرّين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وهناك حالات اُخرى يجب أن نعرف حكمها</w:t>
      </w:r>
      <w:r w:rsidRPr="003F7925">
        <w:rPr>
          <w:rFonts w:hint="cs"/>
          <w:sz w:val="32"/>
          <w:szCs w:val="32"/>
          <w:rtl/>
        </w:rPr>
        <w:t> </w:t>
      </w:r>
      <w:r w:rsidRPr="003F7925">
        <w:rPr>
          <w:rFonts w:cs="MbSadr (1)" w:hint="cs"/>
          <w:sz w:val="32"/>
          <w:szCs w:val="32"/>
          <w:rtl/>
        </w:rPr>
        <w:t>، وهي كما يأتي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الإيلاج في دبر امرأة أو ذكر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الإيلاج في بهيمة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الإيلاج في ميّت</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الإيلاج هو الإدخال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الإيلاج ببعض الحشفة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هذه الحالات يجب على المباشر الفاعل الغسل</w:t>
      </w:r>
      <w:r w:rsidRPr="003F7925">
        <w:rPr>
          <w:rFonts w:hint="cs"/>
          <w:sz w:val="32"/>
          <w:szCs w:val="32"/>
          <w:rtl/>
        </w:rPr>
        <w:t> </w:t>
      </w:r>
      <w:r w:rsidRPr="003F7925">
        <w:rPr>
          <w:rFonts w:cs="MbSadr (1)" w:hint="cs"/>
          <w:sz w:val="32"/>
          <w:szCs w:val="32"/>
          <w:rtl/>
        </w:rPr>
        <w:t xml:space="preserve">، ولكن لايكتفي به إذا </w:t>
      </w:r>
      <w:r w:rsidRPr="003F7925">
        <w:rPr>
          <w:rFonts w:cs="MbSadr (1)"/>
          <w:sz w:val="32"/>
          <w:szCs w:val="32"/>
          <w:rtl/>
        </w:rPr>
        <w:t>ك</w:t>
      </w:r>
      <w:r w:rsidRPr="003F7925">
        <w:rPr>
          <w:rFonts w:cs="MbSadr (1)" w:hint="cs"/>
          <w:sz w:val="32"/>
          <w:szCs w:val="32"/>
          <w:rtl/>
        </w:rPr>
        <w:t>ان قد حدث منه ما يوجب الوضوء قبل ذلك الإيلاج أو بعده</w:t>
      </w:r>
      <w:r w:rsidRPr="003F7925">
        <w:rPr>
          <w:rFonts w:hint="cs"/>
          <w:sz w:val="32"/>
          <w:szCs w:val="32"/>
          <w:rtl/>
        </w:rPr>
        <w:t> </w:t>
      </w:r>
      <w:r w:rsidRPr="003F7925">
        <w:rPr>
          <w:rFonts w:cs="MbSadr (1)" w:hint="cs"/>
          <w:sz w:val="32"/>
          <w:szCs w:val="32"/>
          <w:rtl/>
        </w:rPr>
        <w:t xml:space="preserve">، بل يضمّ إليه </w:t>
      </w:r>
      <w:r w:rsidRPr="003F7925">
        <w:rPr>
          <w:rFonts w:cs="MbSadr (1)"/>
          <w:sz w:val="32"/>
          <w:szCs w:val="32"/>
          <w:rtl/>
        </w:rPr>
        <w:t>ا</w:t>
      </w:r>
      <w:r w:rsidRPr="003F7925">
        <w:rPr>
          <w:rFonts w:cs="MbSadr (1)" w:hint="cs"/>
          <w:sz w:val="32"/>
          <w:szCs w:val="32"/>
          <w:rtl/>
        </w:rPr>
        <w:t>لوضوء أيضاً</w:t>
      </w:r>
      <w:r w:rsidRPr="003F7925">
        <w:rPr>
          <w:rFonts w:hint="cs"/>
          <w:sz w:val="32"/>
          <w:szCs w:val="32"/>
          <w:rtl/>
        </w:rPr>
        <w:t> </w:t>
      </w:r>
      <w:r w:rsidRPr="003F7925">
        <w:rPr>
          <w:rFonts w:cs="MbSadr (1)" w:hint="cs"/>
          <w:sz w:val="32"/>
          <w:szCs w:val="32"/>
          <w:rtl/>
        </w:rPr>
        <w:t xml:space="preserve">، وحكم الإنسان المفعول به في الحالة الاُولى والرابعة حكم المباشر </w:t>
      </w:r>
      <w:r w:rsidRPr="003F7925">
        <w:rPr>
          <w:rFonts w:cs="MbSadr (1)"/>
          <w:sz w:val="32"/>
          <w:szCs w:val="32"/>
          <w:rtl/>
        </w:rPr>
        <w:t>ا</w:t>
      </w:r>
      <w:r w:rsidRPr="003F7925">
        <w:rPr>
          <w:rFonts w:cs="MbSadr (1)" w:hint="cs"/>
          <w:sz w:val="32"/>
          <w:szCs w:val="32"/>
          <w:rtl/>
        </w:rPr>
        <w:t>لفاعل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يسوغ للإنسان أن يوجد السبب الموجب للجنابة بمقاربة زوجته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تّى ولو علم ب</w:t>
      </w:r>
      <w:r>
        <w:rPr>
          <w:rFonts w:cs="MbSadr (1)" w:hint="cs"/>
          <w:sz w:val="32"/>
          <w:szCs w:val="32"/>
          <w:rtl/>
        </w:rPr>
        <w:t>أنّ</w:t>
      </w:r>
      <w:r w:rsidRPr="003F7925">
        <w:rPr>
          <w:rFonts w:cs="MbSadr (1)" w:hint="cs"/>
          <w:sz w:val="32"/>
          <w:szCs w:val="32"/>
          <w:rtl/>
        </w:rPr>
        <w:t>ه لن يتمكّن من الغسل وسيضطرّ إلى التيمّم للصلاة</w:t>
      </w:r>
      <w:r w:rsidRPr="003F7925">
        <w:rPr>
          <w:rFonts w:hint="cs"/>
          <w:sz w:val="32"/>
          <w:szCs w:val="32"/>
          <w:rtl/>
        </w:rPr>
        <w:t> </w:t>
      </w:r>
      <w:r w:rsidRPr="003F7925">
        <w:rPr>
          <w:rFonts w:cs="MbSadr (1)" w:hint="cs"/>
          <w:sz w:val="32"/>
          <w:szCs w:val="32"/>
          <w:rtl/>
        </w:rPr>
        <w:t xml:space="preserve">، ولا فرق في </w:t>
      </w:r>
      <w:r w:rsidRPr="003F7925">
        <w:rPr>
          <w:rFonts w:cs="MbSadr (1)"/>
          <w:sz w:val="32"/>
          <w:szCs w:val="32"/>
          <w:rtl/>
        </w:rPr>
        <w:t>ذ</w:t>
      </w:r>
      <w:r w:rsidRPr="003F7925">
        <w:rPr>
          <w:rFonts w:cs="MbSadr (1)" w:hint="cs"/>
          <w:sz w:val="32"/>
          <w:szCs w:val="32"/>
          <w:rtl/>
        </w:rPr>
        <w:t xml:space="preserve">لك بين أن يكون إتيانه لأهله ـ والحالة هذه ـ قبل دخول وقت صلاة الفريضة أو </w:t>
      </w:r>
      <w:r w:rsidRPr="003F7925">
        <w:rPr>
          <w:rFonts w:cs="MbSadr (1)"/>
          <w:sz w:val="32"/>
          <w:szCs w:val="32"/>
          <w:rtl/>
        </w:rPr>
        <w:t>ب</w:t>
      </w:r>
      <w:r w:rsidRPr="003F7925">
        <w:rPr>
          <w:rFonts w:cs="MbSadr (1)" w:hint="cs"/>
          <w:sz w:val="32"/>
          <w:szCs w:val="32"/>
          <w:rtl/>
        </w:rPr>
        <w:t>عد دخولها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لحاجة إلى غسل الجنابة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غسل الجنابة طاعة ومندوب في نفسه</w:t>
      </w:r>
      <w:r w:rsidRPr="003F7925">
        <w:rPr>
          <w:rFonts w:hint="cs"/>
          <w:sz w:val="32"/>
          <w:szCs w:val="32"/>
          <w:rtl/>
        </w:rPr>
        <w:t> </w:t>
      </w:r>
      <w:r w:rsidRPr="003F7925">
        <w:rPr>
          <w:rFonts w:cs="MbSadr (1)" w:hint="cs"/>
          <w:sz w:val="32"/>
          <w:szCs w:val="32"/>
          <w:rtl/>
        </w:rPr>
        <w:t xml:space="preserve">، وكذلك هو شرط في عبادات </w:t>
      </w:r>
      <w:r w:rsidRPr="003F7925">
        <w:rPr>
          <w:rFonts w:cs="MbSadr (1)"/>
          <w:sz w:val="32"/>
          <w:szCs w:val="32"/>
          <w:rtl/>
        </w:rPr>
        <w:t>ا</w:t>
      </w:r>
      <w:r w:rsidRPr="003F7925">
        <w:rPr>
          <w:rFonts w:cs="MbSadr (1)" w:hint="cs"/>
          <w:sz w:val="32"/>
          <w:szCs w:val="32"/>
          <w:rtl/>
        </w:rPr>
        <w:t>ُخرى</w:t>
      </w:r>
      <w:r w:rsidRPr="003F7925">
        <w:rPr>
          <w:rFonts w:hint="cs"/>
          <w:sz w:val="32"/>
          <w:szCs w:val="32"/>
          <w:rtl/>
        </w:rPr>
        <w:t> </w:t>
      </w:r>
      <w:r w:rsidRPr="003F7925">
        <w:rPr>
          <w:rFonts w:cs="MbSadr (1)" w:hint="cs"/>
          <w:sz w:val="32"/>
          <w:szCs w:val="32"/>
          <w:rtl/>
        </w:rPr>
        <w:t>، فلا تصحّ تلك العبادات بدون أن يغتسل الجنب</w:t>
      </w:r>
      <w:r w:rsidRPr="003F7925">
        <w:rPr>
          <w:rFonts w:hint="cs"/>
          <w:sz w:val="32"/>
          <w:szCs w:val="32"/>
          <w:rtl/>
        </w:rPr>
        <w:t> </w:t>
      </w:r>
      <w:r w:rsidRPr="003F7925">
        <w:rPr>
          <w:rFonts w:cs="MbSadr (1)" w:hint="cs"/>
          <w:sz w:val="32"/>
          <w:szCs w:val="32"/>
          <w:rtl/>
        </w:rPr>
        <w:t>. وقد تقدم في الفقرة (</w:t>
      </w:r>
      <w:r w:rsidRPr="003F7925">
        <w:rPr>
          <w:rFonts w:hint="cs"/>
          <w:sz w:val="32"/>
          <w:szCs w:val="32"/>
          <w:rtl/>
        </w:rPr>
        <w:t> </w:t>
      </w:r>
      <w:r w:rsidRPr="003F7925">
        <w:rPr>
          <w:rFonts w:cs="MbSadr (1)" w:hint="cs"/>
          <w:sz w:val="32"/>
          <w:szCs w:val="32"/>
          <w:rtl/>
        </w:rPr>
        <w:t>3</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م</w:t>
      </w:r>
      <w:r w:rsidRPr="003F7925">
        <w:rPr>
          <w:rFonts w:cs="MbSadr (1)" w:hint="cs"/>
          <w:sz w:val="32"/>
          <w:szCs w:val="32"/>
          <w:rtl/>
        </w:rPr>
        <w:t xml:space="preserve">ن هذا الفصل : أنّ كلّ ما يكون الوضوء من المحدِث بالحدث الأصغر شرطاً </w:t>
      </w:r>
      <w:r w:rsidRPr="003F7925">
        <w:rPr>
          <w:rFonts w:cs="MbSadr (1)"/>
          <w:sz w:val="32"/>
          <w:szCs w:val="32"/>
          <w:rtl/>
        </w:rPr>
        <w:t>ل</w:t>
      </w:r>
      <w:r w:rsidRPr="003F7925">
        <w:rPr>
          <w:rFonts w:cs="MbSadr (1)" w:hint="cs"/>
          <w:sz w:val="32"/>
          <w:szCs w:val="32"/>
          <w:rtl/>
        </w:rPr>
        <w:t>صحّته يكون الغسل من المحدِث بالحدث الأكبر ـ كالجنابة ـ شرطاً لصحّته أيضاً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على هذا الأساس يجب الغسل من الجنابة كشرط للصحة في الصلوات الخمس </w:t>
      </w:r>
      <w:r w:rsidRPr="003F7925">
        <w:rPr>
          <w:rFonts w:cs="MbSadr (1)"/>
          <w:sz w:val="32"/>
          <w:szCs w:val="32"/>
          <w:rtl/>
        </w:rPr>
        <w:t>أ</w:t>
      </w:r>
      <w:r w:rsidRPr="003F7925">
        <w:rPr>
          <w:rFonts w:cs="MbSadr (1)" w:hint="cs"/>
          <w:sz w:val="32"/>
          <w:szCs w:val="32"/>
          <w:rtl/>
        </w:rPr>
        <w:t>داءً وقضاءً</w:t>
      </w:r>
      <w:r w:rsidRPr="003F7925">
        <w:rPr>
          <w:rFonts w:hint="cs"/>
          <w:sz w:val="32"/>
          <w:szCs w:val="32"/>
          <w:rtl/>
        </w:rPr>
        <w:t> </w:t>
      </w:r>
      <w:r w:rsidRPr="003F7925">
        <w:rPr>
          <w:rFonts w:cs="MbSadr (1)" w:hint="cs"/>
          <w:sz w:val="32"/>
          <w:szCs w:val="32"/>
          <w:rtl/>
        </w:rPr>
        <w:t>، وفي ركعاتها الاحتياطية وأجزائها المنسية التي تؤدّى بعد الصلاة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كذلك هو شرط للصحة في الصلاة المندوبة</w:t>
      </w:r>
      <w:r w:rsidRPr="003F7925">
        <w:rPr>
          <w:rFonts w:hint="cs"/>
          <w:sz w:val="32"/>
          <w:szCs w:val="32"/>
          <w:rtl/>
        </w:rPr>
        <w:t> </w:t>
      </w:r>
      <w:r w:rsidRPr="003F7925">
        <w:rPr>
          <w:rFonts w:cs="MbSadr (1)" w:hint="cs"/>
          <w:sz w:val="32"/>
          <w:szCs w:val="32"/>
          <w:rtl/>
        </w:rPr>
        <w:t>، حيث لا صلاة بلا طهور</w:t>
      </w:r>
      <w:r w:rsidRPr="003F7925">
        <w:rPr>
          <w:rFonts w:hint="cs"/>
          <w:sz w:val="32"/>
          <w:szCs w:val="32"/>
          <w:rtl/>
        </w:rPr>
        <w:t> </w:t>
      </w:r>
      <w:r w:rsidRPr="003F7925">
        <w:rPr>
          <w:rFonts w:cs="MbSadr (1)" w:hint="cs"/>
          <w:sz w:val="32"/>
          <w:szCs w:val="32"/>
          <w:rtl/>
        </w:rPr>
        <w:t xml:space="preserve">، ولطواف </w:t>
      </w:r>
      <w:r w:rsidRPr="003F7925">
        <w:rPr>
          <w:rFonts w:cs="MbSadr (1)"/>
          <w:sz w:val="32"/>
          <w:szCs w:val="32"/>
          <w:rtl/>
        </w:rPr>
        <w:t>ا</w:t>
      </w:r>
      <w:r w:rsidRPr="003F7925">
        <w:rPr>
          <w:rFonts w:cs="MbSadr (1)" w:hint="cs"/>
          <w:sz w:val="32"/>
          <w:szCs w:val="32"/>
          <w:rtl/>
        </w:rPr>
        <w:t>لحاجّ أو المعتمر</w:t>
      </w:r>
      <w:r w:rsidRPr="003F7925">
        <w:rPr>
          <w:rFonts w:hint="cs"/>
          <w:sz w:val="32"/>
          <w:szCs w:val="32"/>
          <w:rtl/>
        </w:rPr>
        <w:t> </w:t>
      </w:r>
      <w:r w:rsidRPr="003F7925">
        <w:rPr>
          <w:rFonts w:cs="MbSadr (1)" w:hint="cs"/>
          <w:sz w:val="32"/>
          <w:szCs w:val="32"/>
          <w:rtl/>
        </w:rPr>
        <w:t>، ولصلاة الطواف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ليس الغسل شرطاً للصلاة على الأموات</w:t>
      </w:r>
      <w:r w:rsidRPr="003F7925">
        <w:rPr>
          <w:rFonts w:hint="cs"/>
          <w:sz w:val="32"/>
          <w:szCs w:val="32"/>
          <w:rtl/>
        </w:rPr>
        <w:t> </w:t>
      </w:r>
      <w:r w:rsidRPr="003F7925">
        <w:rPr>
          <w:rFonts w:cs="MbSadr (1)" w:hint="cs"/>
          <w:sz w:val="32"/>
          <w:szCs w:val="32"/>
          <w:rtl/>
        </w:rPr>
        <w:t>، كما لم يكن الوضوء شرطاً لها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يجوز للجنب أن يصلّي على الميّت</w:t>
      </w:r>
      <w:r w:rsidRPr="003F7925">
        <w:rPr>
          <w:rFonts w:hint="cs"/>
          <w:sz w:val="32"/>
          <w:szCs w:val="32"/>
          <w:rtl/>
        </w:rPr>
        <w:t> </w:t>
      </w:r>
      <w:r w:rsidRPr="003F7925">
        <w:rPr>
          <w:rFonts w:cs="MbSadr (1)" w:hint="cs"/>
          <w:sz w:val="32"/>
          <w:szCs w:val="32"/>
          <w:rtl/>
        </w:rPr>
        <w:t>، وليس شرطاً لسجدتي السهو</w:t>
      </w:r>
      <w:r w:rsidRPr="003F7925">
        <w:rPr>
          <w:rFonts w:hint="cs"/>
          <w:sz w:val="32"/>
          <w:szCs w:val="32"/>
          <w:rtl/>
        </w:rPr>
        <w:t> </w:t>
      </w:r>
      <w:r w:rsidRPr="003F7925">
        <w:rPr>
          <w:rFonts w:cs="MbSadr (1)" w:hint="cs"/>
          <w:sz w:val="32"/>
          <w:szCs w:val="32"/>
          <w:rtl/>
        </w:rPr>
        <w:t xml:space="preserve">، تماماً </w:t>
      </w:r>
      <w:r w:rsidRPr="003F7925">
        <w:rPr>
          <w:rFonts w:cs="MbSadr (1)"/>
          <w:sz w:val="32"/>
          <w:szCs w:val="32"/>
          <w:rtl/>
        </w:rPr>
        <w:t>ك</w:t>
      </w:r>
      <w:r w:rsidRPr="003F7925">
        <w:rPr>
          <w:rFonts w:cs="MbSadr (1)" w:hint="cs"/>
          <w:sz w:val="32"/>
          <w:szCs w:val="32"/>
          <w:rtl/>
        </w:rPr>
        <w:t>الوضوء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ويزيد الغسل على الوضوء :</w:t>
      </w:r>
    </w:p>
    <w:p w:rsidR="008D00B8" w:rsidRPr="004E0C19" w:rsidRDefault="008D00B8" w:rsidP="008D00B8">
      <w:pPr>
        <w:pStyle w:val="a"/>
        <w:adjustRightInd w:val="0"/>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ب</w:t>
      </w:r>
      <w:r>
        <w:rPr>
          <w:rFonts w:cs="MbSadr (1)" w:hint="cs"/>
          <w:sz w:val="32"/>
          <w:szCs w:val="32"/>
          <w:rtl/>
        </w:rPr>
        <w:t>أنّ</w:t>
      </w:r>
      <w:r w:rsidRPr="003F7925">
        <w:rPr>
          <w:rFonts w:cs="MbSadr (1)" w:hint="cs"/>
          <w:sz w:val="32"/>
          <w:szCs w:val="32"/>
          <w:rtl/>
        </w:rPr>
        <w:t>ه شرط للطواف المستحبّ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الجنب لا يمكنه دخول المسجد </w:t>
      </w:r>
      <w:r w:rsidRPr="003F7925">
        <w:rPr>
          <w:rFonts w:cs="MbSadr (1)"/>
          <w:sz w:val="32"/>
          <w:szCs w:val="32"/>
          <w:rtl/>
        </w:rPr>
        <w:t>ا</w:t>
      </w:r>
      <w:r w:rsidRPr="003F7925">
        <w:rPr>
          <w:rFonts w:cs="MbSadr (1)" w:hint="cs"/>
          <w:sz w:val="32"/>
          <w:szCs w:val="32"/>
          <w:rtl/>
        </w:rPr>
        <w:t>لحرام فضلا عن الطواف فيه حول الكعبة الشريفة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ب</w:t>
      </w:r>
      <w:r>
        <w:rPr>
          <w:rFonts w:cs="MbSadr (1)" w:hint="cs"/>
          <w:sz w:val="32"/>
          <w:szCs w:val="32"/>
          <w:rtl/>
        </w:rPr>
        <w:t>أنّ</w:t>
      </w:r>
      <w:r w:rsidRPr="003F7925">
        <w:rPr>
          <w:rFonts w:cs="MbSadr (1)" w:hint="cs"/>
          <w:sz w:val="32"/>
          <w:szCs w:val="32"/>
          <w:rtl/>
        </w:rPr>
        <w:t>ه شرط لصيام شهر رمضان وقضائه</w:t>
      </w:r>
      <w:r w:rsidRPr="003F7925">
        <w:rPr>
          <w:rFonts w:hint="cs"/>
          <w:sz w:val="32"/>
          <w:szCs w:val="32"/>
          <w:rtl/>
        </w:rPr>
        <w:t> </w:t>
      </w:r>
      <w:r w:rsidRPr="003F7925">
        <w:rPr>
          <w:rFonts w:cs="MbSadr (1)" w:hint="cs"/>
          <w:sz w:val="32"/>
          <w:szCs w:val="32"/>
          <w:rtl/>
        </w:rPr>
        <w:t xml:space="preserve">، فعلى الجنب أن يغتسل قبل </w:t>
      </w:r>
      <w:r w:rsidRPr="003F7925">
        <w:rPr>
          <w:rFonts w:cs="MbSadr (1)"/>
          <w:sz w:val="32"/>
          <w:szCs w:val="32"/>
          <w:rtl/>
        </w:rPr>
        <w:t>ا</w:t>
      </w:r>
      <w:r w:rsidRPr="003F7925">
        <w:rPr>
          <w:rFonts w:cs="MbSadr (1)" w:hint="cs"/>
          <w:sz w:val="32"/>
          <w:szCs w:val="32"/>
          <w:rtl/>
        </w:rPr>
        <w:t>لفجر ليصحّ منه الصوم</w:t>
      </w:r>
      <w:r w:rsidRPr="003F7925">
        <w:rPr>
          <w:rFonts w:hint="cs"/>
          <w:sz w:val="32"/>
          <w:szCs w:val="32"/>
          <w:rtl/>
        </w:rPr>
        <w:t> </w:t>
      </w:r>
      <w:r w:rsidRPr="003F7925">
        <w:rPr>
          <w:rFonts w:cs="MbSadr (1)" w:hint="cs"/>
          <w:sz w:val="32"/>
          <w:szCs w:val="32"/>
          <w:rtl/>
        </w:rPr>
        <w:t>، على تفصيلات نتركها لفصل الصوم</w:t>
      </w:r>
      <w:r w:rsidRPr="003F7925">
        <w:rPr>
          <w:rFonts w:hint="cs"/>
          <w:sz w:val="32"/>
          <w:szCs w:val="32"/>
          <w:rtl/>
        </w:rPr>
        <w:t> </w:t>
      </w:r>
      <w:r w:rsidRPr="003F7925">
        <w:rPr>
          <w:rFonts w:cs="MbSadr (1)" w:hint="cs"/>
          <w:sz w:val="32"/>
          <w:szCs w:val="32"/>
          <w:rtl/>
        </w:rPr>
        <w:t xml:space="preserve">. وليس شرطاً للصوم </w:t>
      </w:r>
      <w:r w:rsidRPr="003F7925">
        <w:rPr>
          <w:rFonts w:cs="MbSadr (1)"/>
          <w:sz w:val="32"/>
          <w:szCs w:val="32"/>
          <w:rtl/>
        </w:rPr>
        <w:t>ا</w:t>
      </w:r>
      <w:r w:rsidRPr="003F7925">
        <w:rPr>
          <w:rFonts w:cs="MbSadr (1)" w:hint="cs"/>
          <w:sz w:val="32"/>
          <w:szCs w:val="32"/>
          <w:rtl/>
        </w:rPr>
        <w:t>لمستحبّ</w:t>
      </w:r>
      <w:r w:rsidRPr="003F7925">
        <w:rPr>
          <w:rFonts w:hint="cs"/>
          <w:sz w:val="32"/>
          <w:szCs w:val="32"/>
          <w:rtl/>
        </w:rPr>
        <w:t> </w:t>
      </w:r>
      <w:r w:rsidRPr="003F7925">
        <w:rPr>
          <w:rFonts w:cs="MbSadr (1)" w:hint="cs"/>
          <w:sz w:val="32"/>
          <w:szCs w:val="32"/>
          <w:rtl/>
        </w:rPr>
        <w:t>، فيمكن للجنب أن يصوم ويصبح صائماً وهو جنب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ثالثاً :</w:t>
      </w:r>
      <w:r w:rsidRPr="003F7925">
        <w:rPr>
          <w:rFonts w:cs="MbSadr (1)"/>
          <w:sz w:val="32"/>
          <w:szCs w:val="32"/>
          <w:rtl/>
        </w:rPr>
        <w:t xml:space="preserve"> </w:t>
      </w:r>
      <w:r w:rsidRPr="003F7925">
        <w:rPr>
          <w:rFonts w:cs="MbSadr (1)" w:hint="cs"/>
          <w:sz w:val="32"/>
          <w:szCs w:val="32"/>
          <w:rtl/>
        </w:rPr>
        <w:t>ب</w:t>
      </w:r>
      <w:r>
        <w:rPr>
          <w:rFonts w:cs="MbSadr (1)" w:hint="cs"/>
          <w:sz w:val="32"/>
          <w:szCs w:val="32"/>
          <w:rtl/>
        </w:rPr>
        <w:t>أنّ</w:t>
      </w:r>
      <w:r w:rsidRPr="003F7925">
        <w:rPr>
          <w:rFonts w:cs="MbSadr (1)" w:hint="cs"/>
          <w:sz w:val="32"/>
          <w:szCs w:val="32"/>
          <w:rtl/>
        </w:rPr>
        <w:t>ه شرط للاعتكاف</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الجنب لا يمكنه المكث في المسجد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سيأتي في ذيل الفقرة (</w:t>
      </w:r>
      <w:r w:rsidRPr="003F7925">
        <w:rPr>
          <w:rFonts w:hint="cs"/>
          <w:sz w:val="32"/>
          <w:szCs w:val="32"/>
          <w:rtl/>
        </w:rPr>
        <w:t> </w:t>
      </w:r>
      <w:r w:rsidRPr="003F7925">
        <w:rPr>
          <w:rFonts w:cs="MbSadr (1)" w:hint="cs"/>
          <w:sz w:val="32"/>
          <w:szCs w:val="32"/>
          <w:rtl/>
        </w:rPr>
        <w:t>44</w:t>
      </w:r>
      <w:r w:rsidRPr="003F7925">
        <w:rPr>
          <w:rFonts w:hint="cs"/>
          <w:sz w:val="32"/>
          <w:szCs w:val="32"/>
          <w:rtl/>
        </w:rPr>
        <w:t> </w:t>
      </w:r>
      <w:r w:rsidRPr="003F7925">
        <w:rPr>
          <w:rFonts w:cs="MbSadr (1)" w:hint="cs"/>
          <w:sz w:val="32"/>
          <w:szCs w:val="32"/>
          <w:rtl/>
        </w:rPr>
        <w:t xml:space="preserve">) و مابعدها : أنّ هناك أشياء تحرم على الجنب </w:t>
      </w:r>
      <w:r w:rsidRPr="003F7925">
        <w:rPr>
          <w:rFonts w:cs="MbSadr (1)"/>
          <w:sz w:val="32"/>
          <w:szCs w:val="32"/>
          <w:rtl/>
        </w:rPr>
        <w:t>ف</w:t>
      </w:r>
      <w:r w:rsidRPr="003F7925">
        <w:rPr>
          <w:rFonts w:cs="MbSadr (1)" w:hint="cs"/>
          <w:sz w:val="32"/>
          <w:szCs w:val="32"/>
          <w:rtl/>
        </w:rPr>
        <w:t>لا تحلّ له إلاّ بالغسل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ول أحكام الخلل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إذا نسي الجنب جنابته وصلّى كانت صلاته باطلةً</w:t>
      </w:r>
      <w:r w:rsidRPr="003F7925">
        <w:rPr>
          <w:rFonts w:hint="cs"/>
          <w:sz w:val="32"/>
          <w:szCs w:val="32"/>
          <w:rtl/>
        </w:rPr>
        <w:t> </w:t>
      </w:r>
      <w:r w:rsidRPr="003F7925">
        <w:rPr>
          <w:rFonts w:cs="MbSadr (1)" w:hint="cs"/>
          <w:sz w:val="32"/>
          <w:szCs w:val="32"/>
          <w:rtl/>
        </w:rPr>
        <w:t xml:space="preserve">، ووجب عليه أن </w:t>
      </w:r>
      <w:r w:rsidRPr="003F7925">
        <w:rPr>
          <w:rFonts w:cs="MbSadr (1)"/>
          <w:sz w:val="32"/>
          <w:szCs w:val="32"/>
          <w:rtl/>
        </w:rPr>
        <w:t>ي</w:t>
      </w:r>
      <w:r w:rsidRPr="003F7925">
        <w:rPr>
          <w:rFonts w:cs="MbSadr (1)" w:hint="cs"/>
          <w:sz w:val="32"/>
          <w:szCs w:val="32"/>
          <w:rtl/>
        </w:rPr>
        <w:t>غتسل ويعيدها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يخرج المني من الإنسان دون اختيار منه وإرادة</w:t>
      </w:r>
      <w:r w:rsidRPr="003F7925">
        <w:rPr>
          <w:rFonts w:hint="cs"/>
          <w:sz w:val="32"/>
          <w:szCs w:val="32"/>
          <w:rtl/>
        </w:rPr>
        <w:t> </w:t>
      </w:r>
      <w:r w:rsidRPr="003F7925">
        <w:rPr>
          <w:rFonts w:cs="MbSadr (1)" w:hint="cs"/>
          <w:sz w:val="32"/>
          <w:szCs w:val="32"/>
          <w:rtl/>
        </w:rPr>
        <w:t xml:space="preserve">، بل دون أن يشعر </w:t>
      </w:r>
      <w:r w:rsidRPr="003F7925">
        <w:rPr>
          <w:rFonts w:cs="MbSadr (1)"/>
          <w:sz w:val="32"/>
          <w:szCs w:val="32"/>
          <w:rtl/>
        </w:rPr>
        <w:t>ب</w:t>
      </w:r>
      <w:r w:rsidRPr="003F7925">
        <w:rPr>
          <w:rFonts w:cs="MbSadr (1)" w:hint="cs"/>
          <w:sz w:val="32"/>
          <w:szCs w:val="32"/>
          <w:rtl/>
        </w:rPr>
        <w:t>خروجه</w:t>
      </w:r>
      <w:r w:rsidRPr="003F7925">
        <w:rPr>
          <w:rFonts w:hint="cs"/>
          <w:sz w:val="32"/>
          <w:szCs w:val="32"/>
          <w:rtl/>
        </w:rPr>
        <w:t> </w:t>
      </w:r>
      <w:r w:rsidRPr="003F7925">
        <w:rPr>
          <w:rFonts w:cs="MbSadr (1)" w:hint="cs"/>
          <w:sz w:val="32"/>
          <w:szCs w:val="32"/>
          <w:rtl/>
        </w:rPr>
        <w:t xml:space="preserve">، وعليه فإذا احتلم وخرج منه مني وهو لا يعلم فتوضّأ وصلّى ثمّ علم </w:t>
      </w:r>
      <w:r w:rsidRPr="003F7925">
        <w:rPr>
          <w:rFonts w:cs="MbSadr (1)"/>
          <w:sz w:val="32"/>
          <w:szCs w:val="32"/>
          <w:rtl/>
        </w:rPr>
        <w:t>ب</w:t>
      </w:r>
      <w:r w:rsidRPr="003F7925">
        <w:rPr>
          <w:rFonts w:cs="MbSadr (1)" w:hint="cs"/>
          <w:sz w:val="32"/>
          <w:szCs w:val="32"/>
          <w:rtl/>
        </w:rPr>
        <w:t>حاله وجب عليه أن يغتسل ويعيد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 xml:space="preserve">وإن صادف أن رأى على ثوبه أو بدنه منيّاً وأيقن أنّ هذا المني منه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م</w:t>
      </w:r>
      <w:r w:rsidRPr="003F7925">
        <w:rPr>
          <w:rFonts w:cs="MbSadr (1)" w:hint="cs"/>
          <w:sz w:val="32"/>
          <w:szCs w:val="32"/>
          <w:rtl/>
        </w:rPr>
        <w:t>ن شخص آخر</w:t>
      </w:r>
      <w:r w:rsidRPr="003F7925">
        <w:rPr>
          <w:rFonts w:hint="cs"/>
          <w:sz w:val="32"/>
          <w:szCs w:val="32"/>
          <w:rtl/>
        </w:rPr>
        <w:t> </w:t>
      </w:r>
      <w:r w:rsidRPr="003F7925">
        <w:rPr>
          <w:rFonts w:cs="MbSadr (1)" w:hint="cs"/>
          <w:sz w:val="32"/>
          <w:szCs w:val="32"/>
          <w:rtl/>
        </w:rPr>
        <w:t>، حيث لا سبيل لأيّ احتمال أن يكون من غيره</w:t>
      </w:r>
      <w:r w:rsidRPr="003F7925">
        <w:rPr>
          <w:rFonts w:hint="cs"/>
          <w:sz w:val="32"/>
          <w:szCs w:val="32"/>
          <w:rtl/>
        </w:rPr>
        <w:t> </w:t>
      </w:r>
      <w:r w:rsidRPr="003F7925">
        <w:rPr>
          <w:rFonts w:cs="MbSadr (1)" w:hint="cs"/>
          <w:sz w:val="32"/>
          <w:szCs w:val="32"/>
          <w:rtl/>
        </w:rPr>
        <w:t xml:space="preserve">، وأيضاً أيقن </w:t>
      </w:r>
      <w:r>
        <w:rPr>
          <w:rFonts w:cs="MbSadr (1)"/>
          <w:sz w:val="32"/>
          <w:szCs w:val="32"/>
          <w:rtl/>
        </w:rPr>
        <w:t>أنّ</w:t>
      </w:r>
      <w:r w:rsidRPr="003F7925">
        <w:rPr>
          <w:rFonts w:cs="MbSadr (1)" w:hint="cs"/>
          <w:sz w:val="32"/>
          <w:szCs w:val="32"/>
          <w:rtl/>
        </w:rPr>
        <w:t>ه لم يغتسل منه</w:t>
      </w:r>
      <w:r w:rsidRPr="003F7925">
        <w:rPr>
          <w:rFonts w:hint="cs"/>
          <w:sz w:val="32"/>
          <w:szCs w:val="32"/>
          <w:rtl/>
        </w:rPr>
        <w:t> </w:t>
      </w:r>
      <w:r w:rsidRPr="003F7925">
        <w:rPr>
          <w:rFonts w:cs="MbSadr (1)" w:hint="cs"/>
          <w:sz w:val="32"/>
          <w:szCs w:val="32"/>
          <w:rtl/>
        </w:rPr>
        <w:t>، إن صادف ذلك وجب أن يغتسل من الجنابة</w:t>
      </w:r>
      <w:r w:rsidRPr="003F7925">
        <w:rPr>
          <w:rFonts w:hint="cs"/>
          <w:sz w:val="32"/>
          <w:szCs w:val="32"/>
          <w:rtl/>
        </w:rPr>
        <w:t> </w:t>
      </w:r>
      <w:r w:rsidRPr="003F7925">
        <w:rPr>
          <w:rFonts w:cs="MbSadr (1)" w:hint="cs"/>
          <w:sz w:val="32"/>
          <w:szCs w:val="32"/>
          <w:rtl/>
        </w:rPr>
        <w:t xml:space="preserve">. أمّا ما مضى من </w:t>
      </w:r>
      <w:r w:rsidRPr="003F7925">
        <w:rPr>
          <w:rFonts w:cs="MbSadr (1)"/>
          <w:sz w:val="32"/>
          <w:szCs w:val="32"/>
          <w:rtl/>
        </w:rPr>
        <w:t>ص</w:t>
      </w:r>
      <w:r w:rsidRPr="003F7925">
        <w:rPr>
          <w:rFonts w:cs="MbSadr (1)" w:hint="cs"/>
          <w:sz w:val="32"/>
          <w:szCs w:val="32"/>
          <w:rtl/>
        </w:rPr>
        <w:t xml:space="preserve">لاته وانتهى وقتها فليس عليه أن يقضي أيّ فريضة فات وقتها وانتهى إذا كان </w:t>
      </w:r>
      <w:r w:rsidRPr="003F7925">
        <w:rPr>
          <w:rFonts w:cs="MbSadr (1)"/>
          <w:sz w:val="32"/>
          <w:szCs w:val="32"/>
          <w:rtl/>
        </w:rPr>
        <w:t>ي</w:t>
      </w:r>
      <w:r w:rsidRPr="003F7925">
        <w:rPr>
          <w:rFonts w:cs="MbSadr (1)" w:hint="cs"/>
          <w:sz w:val="32"/>
          <w:szCs w:val="32"/>
          <w:rtl/>
        </w:rPr>
        <w:t xml:space="preserve">ظنّ أو يحتمل </w:t>
      </w:r>
      <w:r>
        <w:rPr>
          <w:rFonts w:cs="MbSadr (1)" w:hint="cs"/>
          <w:sz w:val="32"/>
          <w:szCs w:val="32"/>
          <w:rtl/>
        </w:rPr>
        <w:t>أنّ</w:t>
      </w:r>
      <w:r w:rsidRPr="003F7925">
        <w:rPr>
          <w:rFonts w:cs="MbSadr (1)" w:hint="cs"/>
          <w:sz w:val="32"/>
          <w:szCs w:val="32"/>
          <w:rtl/>
        </w:rPr>
        <w:t>ه قد أدّاها وأتى بها قبل هذه الجنابة</w:t>
      </w:r>
      <w:r w:rsidRPr="003F7925">
        <w:rPr>
          <w:rFonts w:hint="cs"/>
          <w:sz w:val="32"/>
          <w:szCs w:val="32"/>
          <w:rtl/>
        </w:rPr>
        <w:t> </w:t>
      </w:r>
      <w:r w:rsidRPr="003F7925">
        <w:rPr>
          <w:rFonts w:cs="MbSadr (1)" w:hint="cs"/>
          <w:sz w:val="32"/>
          <w:szCs w:val="32"/>
          <w:rtl/>
        </w:rPr>
        <w:t xml:space="preserve">، وإنمّا يجب عليه أن يقضي </w:t>
      </w:r>
      <w:r w:rsidRPr="003F7925">
        <w:rPr>
          <w:rFonts w:cs="MbSadr (1)"/>
          <w:sz w:val="32"/>
          <w:szCs w:val="32"/>
          <w:rtl/>
        </w:rPr>
        <w:t>ك</w:t>
      </w:r>
      <w:r w:rsidRPr="003F7925">
        <w:rPr>
          <w:rFonts w:cs="MbSadr (1)" w:hint="cs"/>
          <w:sz w:val="32"/>
          <w:szCs w:val="32"/>
          <w:rtl/>
        </w:rPr>
        <w:t>لّ فريضة انتهى وقتها ويعلم ب</w:t>
      </w:r>
      <w:r>
        <w:rPr>
          <w:rFonts w:cs="MbSadr (1)" w:hint="cs"/>
          <w:sz w:val="32"/>
          <w:szCs w:val="32"/>
          <w:rtl/>
        </w:rPr>
        <w:t>أنّ</w:t>
      </w:r>
      <w:r w:rsidRPr="003F7925">
        <w:rPr>
          <w:rFonts w:cs="MbSadr (1)" w:hint="cs"/>
          <w:sz w:val="32"/>
          <w:szCs w:val="32"/>
          <w:rtl/>
        </w:rPr>
        <w:t>ه أدّاها وأتى بها بعد وقوع تلك الجنابة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قد صلّى صلاةً ولم ينتهِ وقتها بعد فيجب عليه إعادتها</w:t>
      </w:r>
      <w:r w:rsidRPr="003F7925">
        <w:rPr>
          <w:rFonts w:hint="cs"/>
          <w:sz w:val="32"/>
          <w:szCs w:val="32"/>
          <w:rtl/>
        </w:rPr>
        <w:t> </w:t>
      </w:r>
      <w:r w:rsidRPr="003F7925">
        <w:rPr>
          <w:rFonts w:cs="MbSadr (1)" w:hint="cs"/>
          <w:sz w:val="32"/>
          <w:szCs w:val="32"/>
          <w:rtl/>
        </w:rPr>
        <w:t xml:space="preserve">، إلاّ إذا علم </w:t>
      </w:r>
      <w:r w:rsidRPr="003F7925">
        <w:rPr>
          <w:rFonts w:cs="MbSadr (1)"/>
          <w:sz w:val="32"/>
          <w:szCs w:val="32"/>
          <w:rtl/>
        </w:rPr>
        <w:t>ب</w:t>
      </w:r>
      <w:r>
        <w:rPr>
          <w:rFonts w:cs="MbSadr (1)" w:hint="cs"/>
          <w:sz w:val="32"/>
          <w:szCs w:val="32"/>
          <w:rtl/>
        </w:rPr>
        <w:t>أنّ</w:t>
      </w:r>
      <w:r w:rsidRPr="003F7925">
        <w:rPr>
          <w:rFonts w:cs="MbSadr (1)" w:hint="cs"/>
          <w:sz w:val="32"/>
          <w:szCs w:val="32"/>
          <w:rtl/>
        </w:rPr>
        <w:t>ها كانت قبل وقوع تلك الجنابة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42 )</w:t>
      </w:r>
      <w:r w:rsidRPr="003F7925">
        <w:rPr>
          <w:rFonts w:cs="MbSadr (1)"/>
          <w:sz w:val="32"/>
          <w:szCs w:val="32"/>
          <w:rtl/>
        </w:rPr>
        <w:t xml:space="preserve"> </w:t>
      </w:r>
      <w:r w:rsidRPr="003F7925">
        <w:rPr>
          <w:rFonts w:cs="MbSadr (1)" w:hint="cs"/>
          <w:sz w:val="32"/>
          <w:szCs w:val="32"/>
          <w:rtl/>
        </w:rPr>
        <w:t>وقد يستعمل اثنان لباساً واحداً على التعاقب والتناوب</w:t>
      </w:r>
      <w:r w:rsidRPr="003F7925">
        <w:rPr>
          <w:rFonts w:hint="cs"/>
          <w:sz w:val="32"/>
          <w:szCs w:val="32"/>
          <w:rtl/>
        </w:rPr>
        <w:t> </w:t>
      </w:r>
      <w:r w:rsidRPr="003F7925">
        <w:rPr>
          <w:rFonts w:cs="MbSadr (1)" w:hint="cs"/>
          <w:sz w:val="32"/>
          <w:szCs w:val="32"/>
          <w:rtl/>
        </w:rPr>
        <w:t xml:space="preserve">، ثمّ يظهر </w:t>
      </w:r>
      <w:r w:rsidRPr="003F7925">
        <w:rPr>
          <w:rFonts w:cs="MbSadr (1)"/>
          <w:sz w:val="32"/>
          <w:szCs w:val="32"/>
          <w:rtl/>
        </w:rPr>
        <w:t>ع</w:t>
      </w:r>
      <w:r w:rsidRPr="003F7925">
        <w:rPr>
          <w:rFonts w:cs="MbSadr (1)" w:hint="cs"/>
          <w:sz w:val="32"/>
          <w:szCs w:val="32"/>
          <w:rtl/>
        </w:rPr>
        <w:t xml:space="preserve">لى اللباس مني يعلم كلّ منهما </w:t>
      </w:r>
      <w:r>
        <w:rPr>
          <w:rFonts w:cs="MbSadr (1)" w:hint="cs"/>
          <w:sz w:val="32"/>
          <w:szCs w:val="32"/>
          <w:rtl/>
        </w:rPr>
        <w:t>أنّ</w:t>
      </w:r>
      <w:r w:rsidRPr="003F7925">
        <w:rPr>
          <w:rFonts w:cs="MbSadr (1)" w:hint="cs"/>
          <w:sz w:val="32"/>
          <w:szCs w:val="32"/>
          <w:rtl/>
        </w:rPr>
        <w:t>ه من أحدهما يقيناً</w:t>
      </w:r>
      <w:r w:rsidRPr="003F7925">
        <w:rPr>
          <w:rFonts w:hint="cs"/>
          <w:sz w:val="32"/>
          <w:szCs w:val="32"/>
          <w:rtl/>
        </w:rPr>
        <w:t> </w:t>
      </w:r>
      <w:r w:rsidRPr="003F7925">
        <w:rPr>
          <w:rFonts w:cs="MbSadr (1)" w:hint="cs"/>
          <w:sz w:val="32"/>
          <w:szCs w:val="32"/>
          <w:rtl/>
        </w:rPr>
        <w:t xml:space="preserve">، ولكن لا على التعيين فهل </w:t>
      </w:r>
      <w:r w:rsidRPr="003F7925">
        <w:rPr>
          <w:rFonts w:cs="MbSadr (1)"/>
          <w:sz w:val="32"/>
          <w:szCs w:val="32"/>
          <w:rtl/>
        </w:rPr>
        <w:t>ي</w:t>
      </w:r>
      <w:r w:rsidRPr="003F7925">
        <w:rPr>
          <w:rFonts w:cs="MbSadr (1)" w:hint="cs"/>
          <w:sz w:val="32"/>
          <w:szCs w:val="32"/>
          <w:rtl/>
        </w:rPr>
        <w:t>جب الغسل عليهما ؟ وعلى من يجب الغسل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توجد هنا حالات كما يأتي :</w:t>
      </w:r>
    </w:p>
    <w:p w:rsidR="008D00B8" w:rsidRPr="004E0C19" w:rsidRDefault="008D00B8" w:rsidP="008D00B8">
      <w:pPr>
        <w:pStyle w:val="a"/>
        <w:adjustRightInd w:val="0"/>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 xml:space="preserve">إذا كان كلّ منهما ينتفع بغسل الآخر وطهارته فيجب على كلّ منهما </w:t>
      </w:r>
      <w:r w:rsidRPr="003F7925">
        <w:rPr>
          <w:rFonts w:cs="MbSadr (1)"/>
          <w:sz w:val="32"/>
          <w:szCs w:val="32"/>
          <w:rtl/>
        </w:rPr>
        <w:t>ا</w:t>
      </w:r>
      <w:r w:rsidRPr="003F7925">
        <w:rPr>
          <w:rFonts w:cs="MbSadr (1)" w:hint="cs"/>
          <w:sz w:val="32"/>
          <w:szCs w:val="32"/>
          <w:rtl/>
        </w:rPr>
        <w:t>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أن يكون كلّ منهما عادلا فينتفع الآخر بطهارته</w:t>
      </w:r>
      <w:r w:rsidRPr="003F7925">
        <w:rPr>
          <w:rFonts w:hint="cs"/>
          <w:sz w:val="32"/>
          <w:szCs w:val="32"/>
          <w:rtl/>
        </w:rPr>
        <w:t> </w:t>
      </w:r>
      <w:r w:rsidRPr="003F7925">
        <w:rPr>
          <w:rFonts w:cs="MbSadr (1)" w:hint="cs"/>
          <w:sz w:val="32"/>
          <w:szCs w:val="32"/>
          <w:rtl/>
        </w:rPr>
        <w:t xml:space="preserve">، حيث يتيح له </w:t>
      </w:r>
      <w:r w:rsidRPr="003F7925">
        <w:rPr>
          <w:rFonts w:cs="MbSadr (1)"/>
          <w:sz w:val="32"/>
          <w:szCs w:val="32"/>
          <w:rtl/>
        </w:rPr>
        <w:t>ذ</w:t>
      </w:r>
      <w:r w:rsidRPr="003F7925">
        <w:rPr>
          <w:rFonts w:cs="MbSadr (1)" w:hint="cs"/>
          <w:sz w:val="32"/>
          <w:szCs w:val="32"/>
          <w:rtl/>
        </w:rPr>
        <w:t>لك الائتمام به ففي هذه الحالة يجب على كلٍّ منهما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إذا كان أحدهما ينتفع بغسل الآخر وطهارته</w:t>
      </w:r>
      <w:r w:rsidRPr="003F7925">
        <w:rPr>
          <w:rFonts w:hint="cs"/>
          <w:sz w:val="32"/>
          <w:szCs w:val="32"/>
          <w:rtl/>
        </w:rPr>
        <w:t> </w:t>
      </w:r>
      <w:r w:rsidRPr="003F7925">
        <w:rPr>
          <w:rFonts w:cs="MbSadr (1)" w:hint="cs"/>
          <w:sz w:val="32"/>
          <w:szCs w:val="32"/>
          <w:rtl/>
        </w:rPr>
        <w:t xml:space="preserve">، وأمّا الآخر فلا ينتفع </w:t>
      </w:r>
      <w:r w:rsidRPr="003F7925">
        <w:rPr>
          <w:rFonts w:cs="MbSadr (1)"/>
          <w:sz w:val="32"/>
          <w:szCs w:val="32"/>
          <w:rtl/>
        </w:rPr>
        <w:t>ف</w:t>
      </w:r>
      <w:r w:rsidRPr="003F7925">
        <w:rPr>
          <w:rFonts w:cs="MbSadr (1)" w:hint="cs"/>
          <w:sz w:val="32"/>
          <w:szCs w:val="32"/>
          <w:rtl/>
        </w:rPr>
        <w:t>ي طهارته بشيء فيجب الغسل على المنتفع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أن يكون أحدهما جديراً بالاقتداء به في الصلاة</w:t>
      </w:r>
      <w:r w:rsidRPr="003F7925">
        <w:rPr>
          <w:rFonts w:hint="cs"/>
          <w:sz w:val="32"/>
          <w:szCs w:val="32"/>
          <w:rtl/>
        </w:rPr>
        <w:t> </w:t>
      </w:r>
      <w:r w:rsidRPr="003F7925">
        <w:rPr>
          <w:rFonts w:cs="MbSadr (1)" w:hint="cs"/>
          <w:sz w:val="32"/>
          <w:szCs w:val="32"/>
          <w:rtl/>
        </w:rPr>
        <w:t xml:space="preserve">، والثاني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ج</w:t>
      </w:r>
      <w:r w:rsidRPr="003F7925">
        <w:rPr>
          <w:rFonts w:cs="MbSadr (1)" w:hint="cs"/>
          <w:sz w:val="32"/>
          <w:szCs w:val="32"/>
          <w:rtl/>
        </w:rPr>
        <w:t>دير بذلك</w:t>
      </w:r>
      <w:r w:rsidRPr="003F7925">
        <w:rPr>
          <w:rFonts w:hint="cs"/>
          <w:sz w:val="32"/>
          <w:szCs w:val="32"/>
          <w:rtl/>
        </w:rPr>
        <w:t> </w:t>
      </w:r>
      <w:r w:rsidRPr="003F7925">
        <w:rPr>
          <w:rFonts w:cs="MbSadr (1)" w:hint="cs"/>
          <w:sz w:val="32"/>
          <w:szCs w:val="32"/>
          <w:rtl/>
        </w:rPr>
        <w:t>، فالثاني ينتفع بطهارة الأول إذا اُتيح له الائتمام به</w:t>
      </w:r>
      <w:r w:rsidRPr="003F7925">
        <w:rPr>
          <w:rFonts w:hint="cs"/>
          <w:sz w:val="32"/>
          <w:szCs w:val="32"/>
          <w:rtl/>
        </w:rPr>
        <w:t> </w:t>
      </w:r>
      <w:r w:rsidRPr="003F7925">
        <w:rPr>
          <w:rFonts w:cs="MbSadr (1)" w:hint="cs"/>
          <w:sz w:val="32"/>
          <w:szCs w:val="32"/>
          <w:rtl/>
        </w:rPr>
        <w:t xml:space="preserve">، والأول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نتفع بطهارة الثاني</w:t>
      </w:r>
      <w:r w:rsidRPr="003F7925">
        <w:rPr>
          <w:rFonts w:hint="cs"/>
          <w:sz w:val="32"/>
          <w:szCs w:val="32"/>
          <w:rtl/>
        </w:rPr>
        <w:t> </w:t>
      </w:r>
      <w:r w:rsidRPr="003F7925">
        <w:rPr>
          <w:rFonts w:cs="MbSadr (1)" w:hint="cs"/>
          <w:sz w:val="32"/>
          <w:szCs w:val="32"/>
          <w:rtl/>
        </w:rPr>
        <w:t>، وفي هذه الحالة يجب الغسل على المنتفع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كلتا الحالتين لا يجوز للمنتفع إذا اغتسل أن يأتمّ بالآخر ما دام الآخر </w:t>
      </w:r>
      <w:r w:rsidRPr="003F7925">
        <w:rPr>
          <w:rFonts w:cs="MbSadr (1)"/>
          <w:sz w:val="32"/>
          <w:szCs w:val="32"/>
          <w:rtl/>
        </w:rPr>
        <w:t>ل</w:t>
      </w:r>
      <w:r w:rsidRPr="003F7925">
        <w:rPr>
          <w:rFonts w:cs="MbSadr (1)" w:hint="cs"/>
          <w:sz w:val="32"/>
          <w:szCs w:val="32"/>
          <w:rtl/>
        </w:rPr>
        <w:t>م يغتسل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 xml:space="preserve">إذا كان كلّ منهما لا ينتفع بغسل الآخر وطهارته فلا يجب الغسل على </w:t>
      </w:r>
      <w:r w:rsidRPr="003F7925">
        <w:rPr>
          <w:rFonts w:cs="MbSadr (1)"/>
          <w:sz w:val="32"/>
          <w:szCs w:val="32"/>
          <w:rtl/>
        </w:rPr>
        <w:t>أ</w:t>
      </w:r>
      <w:r w:rsidRPr="003F7925">
        <w:rPr>
          <w:rFonts w:cs="MbSadr (1)" w:hint="cs"/>
          <w:sz w:val="32"/>
          <w:szCs w:val="32"/>
          <w:rtl/>
        </w:rPr>
        <w:t>حد منهما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أن يكون كلّ منهما غير واثق بجدارة صاحبه للاقتداء به في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فيجوز لكلّ منهما أن يصلّي صلاته بدون 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كلّ الحالات الثلاث إذا كان هناك ثالث ينتفع بطهارة كلّ منهما بأن كان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 xml:space="preserve">تمكّناً عادةً من الصلاة خلفهما وواثقاً بجدارتهما لذلك فيجب على هذا الثالث أن </w:t>
      </w:r>
      <w:r w:rsidRPr="003F7925">
        <w:rPr>
          <w:rFonts w:cs="MbSadr (1)"/>
          <w:sz w:val="32"/>
          <w:szCs w:val="32"/>
          <w:rtl/>
        </w:rPr>
        <w:t>ي</w:t>
      </w:r>
      <w:r w:rsidRPr="003F7925">
        <w:rPr>
          <w:rFonts w:cs="MbSadr (1)" w:hint="cs"/>
          <w:sz w:val="32"/>
          <w:szCs w:val="32"/>
          <w:rtl/>
        </w:rPr>
        <w:t>جتنب الصلاة خلف كلّ منهما ما لم يغتسل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cs="MbSadr (1)" w:hint="cs"/>
          <w:sz w:val="32"/>
          <w:szCs w:val="32"/>
          <w:rtl/>
        </w:rPr>
        <w:t xml:space="preserve">من شكّ في حصول الجنابة منه بنى على </w:t>
      </w:r>
      <w:r>
        <w:rPr>
          <w:rFonts w:cs="MbSadr (1)" w:hint="cs"/>
          <w:sz w:val="32"/>
          <w:szCs w:val="32"/>
          <w:rtl/>
        </w:rPr>
        <w:t>أنّ</w:t>
      </w:r>
      <w:r w:rsidRPr="003F7925">
        <w:rPr>
          <w:rFonts w:cs="MbSadr (1)" w:hint="cs"/>
          <w:sz w:val="32"/>
          <w:szCs w:val="32"/>
          <w:rtl/>
        </w:rPr>
        <w:t>ه ليس جنباً</w:t>
      </w:r>
      <w:r w:rsidRPr="003F7925">
        <w:rPr>
          <w:rFonts w:hint="cs"/>
          <w:sz w:val="32"/>
          <w:szCs w:val="32"/>
          <w:rtl/>
        </w:rPr>
        <w:t> </w:t>
      </w:r>
      <w:r w:rsidRPr="003F7925">
        <w:rPr>
          <w:rFonts w:cs="MbSadr (1)" w:hint="cs"/>
          <w:sz w:val="32"/>
          <w:szCs w:val="32"/>
          <w:rtl/>
        </w:rPr>
        <w:t xml:space="preserve">، ومن ذلك : </w:t>
      </w:r>
      <w:r w:rsidRPr="003F7925">
        <w:rPr>
          <w:rFonts w:cs="MbSadr (1)"/>
          <w:sz w:val="32"/>
          <w:szCs w:val="32"/>
          <w:rtl/>
        </w:rPr>
        <w:t>أ</w:t>
      </w:r>
      <w:r w:rsidRPr="003F7925">
        <w:rPr>
          <w:rFonts w:cs="MbSadr (1)" w:hint="cs"/>
          <w:sz w:val="32"/>
          <w:szCs w:val="32"/>
          <w:rtl/>
        </w:rPr>
        <w:t>ن يشكّ في تحقّق الإيلاج الموجب للغسل</w:t>
      </w:r>
      <w:r w:rsidRPr="003F7925">
        <w:rPr>
          <w:rFonts w:hint="cs"/>
          <w:sz w:val="32"/>
          <w:szCs w:val="32"/>
          <w:rtl/>
        </w:rPr>
        <w:t> </w:t>
      </w:r>
      <w:r w:rsidRPr="003F7925">
        <w:rPr>
          <w:rFonts w:cs="MbSadr (1)" w:hint="cs"/>
          <w:sz w:val="32"/>
          <w:szCs w:val="32"/>
          <w:rtl/>
        </w:rPr>
        <w:t>، أو يتذكّر ب</w:t>
      </w:r>
      <w:r>
        <w:rPr>
          <w:rFonts w:cs="MbSadr (1)" w:hint="cs"/>
          <w:sz w:val="32"/>
          <w:szCs w:val="32"/>
          <w:rtl/>
        </w:rPr>
        <w:t>أنّ</w:t>
      </w:r>
      <w:r w:rsidRPr="003F7925">
        <w:rPr>
          <w:rFonts w:cs="MbSadr (1)" w:hint="cs"/>
          <w:sz w:val="32"/>
          <w:szCs w:val="32"/>
          <w:rtl/>
        </w:rPr>
        <w:t xml:space="preserve">ه رأى في منامه حلماً </w:t>
      </w:r>
      <w:r w:rsidRPr="003F7925">
        <w:rPr>
          <w:rFonts w:cs="MbSadr (1)"/>
          <w:sz w:val="32"/>
          <w:szCs w:val="32"/>
          <w:rtl/>
        </w:rPr>
        <w:t>و</w:t>
      </w:r>
      <w:r w:rsidRPr="003F7925">
        <w:rPr>
          <w:rFonts w:cs="MbSadr (1)" w:hint="cs"/>
          <w:sz w:val="32"/>
          <w:szCs w:val="32"/>
          <w:rtl/>
        </w:rPr>
        <w:t>يشكّ في خروج المني منه ففي مثل ذلك لا يجب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cs="MbSadr (1)" w:hint="cs"/>
          <w:sz w:val="32"/>
          <w:szCs w:val="32"/>
          <w:rtl/>
        </w:rPr>
        <w:t>الجُنُب إذا اعتقد ب</w:t>
      </w:r>
      <w:r>
        <w:rPr>
          <w:rFonts w:cs="MbSadr (1)" w:hint="cs"/>
          <w:sz w:val="32"/>
          <w:szCs w:val="32"/>
          <w:rtl/>
        </w:rPr>
        <w:t>أنّ</w:t>
      </w:r>
      <w:r w:rsidRPr="003F7925">
        <w:rPr>
          <w:rFonts w:cs="MbSadr (1)" w:hint="cs"/>
          <w:sz w:val="32"/>
          <w:szCs w:val="32"/>
          <w:rtl/>
        </w:rPr>
        <w:t xml:space="preserve">ه اغتسل فدخل في الصلاة وشكّ في أثنائها هل </w:t>
      </w:r>
      <w:r>
        <w:rPr>
          <w:rFonts w:cs="MbSadr (1)"/>
          <w:sz w:val="32"/>
          <w:szCs w:val="32"/>
          <w:rtl/>
        </w:rPr>
        <w:t>أنّ</w:t>
      </w:r>
      <w:r w:rsidRPr="003F7925">
        <w:rPr>
          <w:rFonts w:cs="MbSadr (1)" w:hint="cs"/>
          <w:sz w:val="32"/>
          <w:szCs w:val="32"/>
          <w:rtl/>
        </w:rPr>
        <w:t>ه اغتسل حقّاً ؟ بطلت صلاته</w:t>
      </w:r>
      <w:r w:rsidRPr="003F7925">
        <w:rPr>
          <w:rFonts w:hint="cs"/>
          <w:sz w:val="32"/>
          <w:szCs w:val="32"/>
          <w:rtl/>
        </w:rPr>
        <w:t> </w:t>
      </w:r>
      <w:r w:rsidRPr="003F7925">
        <w:rPr>
          <w:rFonts w:cs="MbSadr (1)" w:hint="cs"/>
          <w:sz w:val="32"/>
          <w:szCs w:val="32"/>
          <w:rtl/>
        </w:rPr>
        <w:t>، وكان عليه أن يغتسل ويعيد الصلاة</w:t>
      </w:r>
      <w:r w:rsidRPr="003F7925">
        <w:rPr>
          <w:rFonts w:hint="cs"/>
          <w:sz w:val="32"/>
          <w:szCs w:val="32"/>
          <w:rtl/>
        </w:rPr>
        <w:t> </w:t>
      </w:r>
      <w:r w:rsidRPr="003F7925">
        <w:rPr>
          <w:rFonts w:cs="MbSadr (1)" w:hint="cs"/>
          <w:sz w:val="32"/>
          <w:szCs w:val="32"/>
          <w:rtl/>
        </w:rPr>
        <w:t xml:space="preserve">، وهذا </w:t>
      </w:r>
      <w:r w:rsidRPr="003F7925">
        <w:rPr>
          <w:rFonts w:cs="MbSadr (1)"/>
          <w:sz w:val="32"/>
          <w:szCs w:val="32"/>
          <w:rtl/>
        </w:rPr>
        <w:t>ا</w:t>
      </w:r>
      <w:r w:rsidRPr="003F7925">
        <w:rPr>
          <w:rFonts w:cs="MbSadr (1)" w:hint="cs"/>
          <w:sz w:val="32"/>
          <w:szCs w:val="32"/>
          <w:rtl/>
        </w:rPr>
        <w:t xml:space="preserve">لإنسان إذا فرغ من الصلاة ثمّ شكّ هل </w:t>
      </w:r>
      <w:r>
        <w:rPr>
          <w:rFonts w:cs="MbSadr (1)" w:hint="cs"/>
          <w:sz w:val="32"/>
          <w:szCs w:val="32"/>
          <w:rtl/>
        </w:rPr>
        <w:t>أنّ</w:t>
      </w:r>
      <w:r w:rsidRPr="003F7925">
        <w:rPr>
          <w:rFonts w:cs="MbSadr (1)" w:hint="cs"/>
          <w:sz w:val="32"/>
          <w:szCs w:val="32"/>
          <w:rtl/>
        </w:rPr>
        <w:t xml:space="preserve">ه كان قد اغتسل من جنابته ؟ وجب عليه </w:t>
      </w:r>
      <w:r w:rsidRPr="003F7925">
        <w:rPr>
          <w:rFonts w:cs="MbSadr (1)"/>
          <w:sz w:val="32"/>
          <w:szCs w:val="32"/>
          <w:rtl/>
        </w:rPr>
        <w:t>أ</w:t>
      </w:r>
      <w:r w:rsidRPr="003F7925">
        <w:rPr>
          <w:rFonts w:cs="MbSadr (1)" w:hint="cs"/>
          <w:sz w:val="32"/>
          <w:szCs w:val="32"/>
          <w:rtl/>
        </w:rPr>
        <w:t>ن يغتسل ولا يعيد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هذا الإنسان الذي شكّ إذا صدر منه ما يوجب الوضوء قبل أن يغتسل </w:t>
      </w:r>
      <w:r w:rsidRPr="003F7925">
        <w:rPr>
          <w:rFonts w:cs="MbSadr (1)"/>
          <w:sz w:val="32"/>
          <w:szCs w:val="32"/>
          <w:rtl/>
        </w:rPr>
        <w:t>ا</w:t>
      </w:r>
      <w:r w:rsidRPr="003F7925">
        <w:rPr>
          <w:rFonts w:cs="MbSadr (1)" w:hint="cs"/>
          <w:sz w:val="32"/>
          <w:szCs w:val="32"/>
          <w:rtl/>
        </w:rPr>
        <w:t>غتسلَ وأعاد الصلاة ما دام وقتها باقياً</w:t>
      </w:r>
      <w:r w:rsidRPr="003F7925">
        <w:rPr>
          <w:rFonts w:hint="cs"/>
          <w:sz w:val="32"/>
          <w:szCs w:val="32"/>
          <w:rtl/>
        </w:rPr>
        <w:t> </w:t>
      </w:r>
      <w:r w:rsidRPr="003F7925">
        <w:rPr>
          <w:rFonts w:cs="MbSadr (1)" w:hint="cs"/>
          <w:sz w:val="32"/>
          <w:szCs w:val="32"/>
          <w:rtl/>
        </w:rPr>
        <w:t>، ولم يكتف بهذا الغسل للصلوات الآتية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ل يتوضّأ لها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ا يحرم على الجُنُب حتّى يغتسل :</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قدّم في الفقرة (</w:t>
      </w:r>
      <w:r w:rsidRPr="003F7925">
        <w:rPr>
          <w:rFonts w:hint="cs"/>
          <w:sz w:val="32"/>
          <w:szCs w:val="32"/>
          <w:rtl/>
        </w:rPr>
        <w:t> </w:t>
      </w:r>
      <w:r w:rsidRPr="003F7925">
        <w:rPr>
          <w:rFonts w:cs="MbSadr (1)" w:hint="cs"/>
          <w:sz w:val="32"/>
          <w:szCs w:val="32"/>
          <w:rtl/>
        </w:rPr>
        <w:t>4</w:t>
      </w:r>
      <w:r w:rsidRPr="003F7925">
        <w:rPr>
          <w:rFonts w:hint="cs"/>
          <w:sz w:val="32"/>
          <w:szCs w:val="32"/>
          <w:rtl/>
        </w:rPr>
        <w:t> </w:t>
      </w:r>
      <w:r w:rsidRPr="003F7925">
        <w:rPr>
          <w:rFonts w:cs="MbSadr (1)" w:hint="cs"/>
          <w:sz w:val="32"/>
          <w:szCs w:val="32"/>
          <w:rtl/>
        </w:rPr>
        <w:t xml:space="preserve">) من هذا الفصل : أنّ كلّ ما يوجب الغسل إذا حصل من </w:t>
      </w:r>
      <w:r w:rsidRPr="003F7925">
        <w:rPr>
          <w:rFonts w:cs="MbSadr (1)"/>
          <w:sz w:val="32"/>
          <w:szCs w:val="32"/>
          <w:rtl/>
        </w:rPr>
        <w:t>ا</w:t>
      </w:r>
      <w:r w:rsidRPr="003F7925">
        <w:rPr>
          <w:rFonts w:cs="MbSadr (1)" w:hint="cs"/>
          <w:sz w:val="32"/>
          <w:szCs w:val="32"/>
          <w:rtl/>
        </w:rPr>
        <w:t>لإنسان حرم عليه مسّ كتابة المصحف الشريف</w:t>
      </w:r>
      <w:r w:rsidRPr="003F7925">
        <w:rPr>
          <w:rFonts w:hint="cs"/>
          <w:sz w:val="32"/>
          <w:szCs w:val="32"/>
          <w:rtl/>
        </w:rPr>
        <w:t> </w:t>
      </w:r>
      <w:r w:rsidRPr="003F7925">
        <w:rPr>
          <w:rFonts w:cs="MbSadr (1)" w:hint="cs"/>
          <w:sz w:val="32"/>
          <w:szCs w:val="32"/>
          <w:rtl/>
        </w:rPr>
        <w:t xml:space="preserve">، تماماً كما يحرم على من حصل </w:t>
      </w:r>
      <w:r w:rsidRPr="003F7925">
        <w:rPr>
          <w:rFonts w:cs="MbSadr (1)"/>
          <w:sz w:val="32"/>
          <w:szCs w:val="32"/>
          <w:rtl/>
        </w:rPr>
        <w:t>م</w:t>
      </w:r>
      <w:r w:rsidRPr="003F7925">
        <w:rPr>
          <w:rFonts w:cs="MbSadr (1)" w:hint="cs"/>
          <w:sz w:val="32"/>
          <w:szCs w:val="32"/>
          <w:rtl/>
        </w:rPr>
        <w:t>نه ما يوجب الوضوء</w:t>
      </w:r>
      <w:r w:rsidRPr="003F7925">
        <w:rPr>
          <w:rFonts w:hint="cs"/>
          <w:sz w:val="32"/>
          <w:szCs w:val="32"/>
          <w:rtl/>
        </w:rPr>
        <w:t> </w:t>
      </w:r>
      <w:r w:rsidRPr="003F7925">
        <w:rPr>
          <w:rFonts w:cs="MbSadr (1)" w:hint="cs"/>
          <w:sz w:val="32"/>
          <w:szCs w:val="32"/>
          <w:rtl/>
        </w:rPr>
        <w:t>، فيحرم على الجنب مسّ كتابة المصحف</w:t>
      </w:r>
      <w:r w:rsidRPr="003F7925">
        <w:rPr>
          <w:rFonts w:hint="cs"/>
          <w:sz w:val="32"/>
          <w:szCs w:val="32"/>
          <w:rtl/>
        </w:rPr>
        <w:t> </w:t>
      </w:r>
      <w:r w:rsidRPr="003F7925">
        <w:rPr>
          <w:rFonts w:cs="MbSadr (1)" w:hint="cs"/>
          <w:sz w:val="32"/>
          <w:szCs w:val="32"/>
          <w:rtl/>
        </w:rPr>
        <w:t xml:space="preserve">، ولا يحرم عليه </w:t>
      </w:r>
      <w:r w:rsidRPr="003F7925">
        <w:rPr>
          <w:rFonts w:cs="MbSadr (1)"/>
          <w:sz w:val="32"/>
          <w:szCs w:val="32"/>
          <w:rtl/>
        </w:rPr>
        <w:t>م</w:t>
      </w:r>
      <w:r w:rsidRPr="003F7925">
        <w:rPr>
          <w:rFonts w:cs="MbSadr (1)" w:hint="cs"/>
          <w:sz w:val="32"/>
          <w:szCs w:val="32"/>
          <w:rtl/>
        </w:rPr>
        <w:t>سّ اسم الجلالة وصفاته في غير النصّ القرآني المكتوب في المصحف</w:t>
      </w:r>
      <w:r w:rsidRPr="003F7925">
        <w:rPr>
          <w:rFonts w:hint="cs"/>
          <w:sz w:val="32"/>
          <w:szCs w:val="32"/>
          <w:rtl/>
        </w:rPr>
        <w:t> </w:t>
      </w:r>
      <w:r w:rsidRPr="003F7925">
        <w:rPr>
          <w:rFonts w:cs="MbSadr (1)" w:hint="cs"/>
          <w:sz w:val="32"/>
          <w:szCs w:val="32"/>
          <w:rtl/>
        </w:rPr>
        <w:t xml:space="preserve">، وأسماء </w:t>
      </w:r>
      <w:r w:rsidRPr="003F7925">
        <w:rPr>
          <w:rFonts w:cs="MbSadr (1)"/>
          <w:sz w:val="32"/>
          <w:szCs w:val="32"/>
          <w:rtl/>
        </w:rPr>
        <w:t>ا</w:t>
      </w:r>
      <w:r w:rsidRPr="003F7925">
        <w:rPr>
          <w:rFonts w:cs="MbSadr (1)" w:hint="cs"/>
          <w:sz w:val="32"/>
          <w:szCs w:val="32"/>
          <w:rtl/>
        </w:rPr>
        <w:t xml:space="preserve">لأنبياء والأئمّة </w:t>
      </w:r>
      <w:r w:rsidRPr="003F7925">
        <w:rPr>
          <w:rFonts w:cs="MbSadr (1)"/>
          <w:sz w:val="32"/>
          <w:szCs w:val="32"/>
          <w:rtl/>
        </w:rPr>
        <w:t>(</w:t>
      </w:r>
      <w:r w:rsidRPr="003F7925">
        <w:rPr>
          <w:rFonts w:cs="MbSadr (1)" w:hint="cs"/>
          <w:sz w:val="32"/>
          <w:szCs w:val="32"/>
          <w:rtl/>
        </w:rPr>
        <w:t>عليهم السلام)</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يحرم على الجنب إضافةً إلى مسّ كتابة المصحف اُمور هي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45 ) أوّلا :</w:t>
      </w:r>
      <w:r w:rsidRPr="003F7925">
        <w:rPr>
          <w:rFonts w:cs="MbSadr (1)"/>
          <w:sz w:val="32"/>
          <w:szCs w:val="32"/>
          <w:rtl/>
        </w:rPr>
        <w:t xml:space="preserve"> </w:t>
      </w:r>
      <w:r w:rsidRPr="003F7925">
        <w:rPr>
          <w:rFonts w:cs="MbSadr (1)" w:hint="cs"/>
          <w:sz w:val="32"/>
          <w:szCs w:val="32"/>
          <w:rtl/>
        </w:rPr>
        <w:t>قراءة آية السجدة من سور العزائم وهي : السجدة (</w:t>
      </w:r>
      <w:r w:rsidRPr="003F7925">
        <w:rPr>
          <w:rFonts w:hint="cs"/>
          <w:sz w:val="32"/>
          <w:szCs w:val="32"/>
          <w:rtl/>
        </w:rPr>
        <w:t> </w:t>
      </w:r>
      <w:r w:rsidRPr="003F7925">
        <w:rPr>
          <w:rFonts w:cs="MbSadr (1)" w:hint="cs"/>
          <w:sz w:val="32"/>
          <w:szCs w:val="32"/>
          <w:rtl/>
        </w:rPr>
        <w:t>آية 15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فصّلت (</w:t>
      </w:r>
      <w:r w:rsidRPr="003F7925">
        <w:rPr>
          <w:rFonts w:hint="cs"/>
          <w:sz w:val="32"/>
          <w:szCs w:val="32"/>
          <w:rtl/>
        </w:rPr>
        <w:t> </w:t>
      </w:r>
      <w:r w:rsidRPr="003F7925">
        <w:rPr>
          <w:rFonts w:cs="MbSadr (1)" w:hint="cs"/>
          <w:sz w:val="32"/>
          <w:szCs w:val="32"/>
          <w:rtl/>
        </w:rPr>
        <w:t>آية 37</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والنجم (</w:t>
      </w:r>
      <w:r w:rsidRPr="003F7925">
        <w:rPr>
          <w:rFonts w:hint="cs"/>
          <w:sz w:val="32"/>
          <w:szCs w:val="32"/>
          <w:rtl/>
        </w:rPr>
        <w:t> </w:t>
      </w:r>
      <w:r w:rsidRPr="003F7925">
        <w:rPr>
          <w:rFonts w:cs="MbSadr (1)" w:hint="cs"/>
          <w:sz w:val="32"/>
          <w:szCs w:val="32"/>
          <w:rtl/>
        </w:rPr>
        <w:t>آية 62</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والعلق (</w:t>
      </w:r>
      <w:r w:rsidRPr="003F7925">
        <w:rPr>
          <w:rFonts w:hint="cs"/>
          <w:sz w:val="32"/>
          <w:szCs w:val="32"/>
          <w:rtl/>
        </w:rPr>
        <w:t> </w:t>
      </w:r>
      <w:r w:rsidRPr="003F7925">
        <w:rPr>
          <w:rFonts w:cs="MbSadr (1)" w:hint="cs"/>
          <w:sz w:val="32"/>
          <w:szCs w:val="32"/>
          <w:rtl/>
        </w:rPr>
        <w:t>آية 19</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46 ) ثانياً :</w:t>
      </w:r>
      <w:r w:rsidRPr="003F7925">
        <w:rPr>
          <w:rFonts w:cs="MbSadr (1)"/>
          <w:sz w:val="32"/>
          <w:szCs w:val="32"/>
          <w:rtl/>
        </w:rPr>
        <w:t xml:space="preserve"> </w:t>
      </w:r>
      <w:r w:rsidRPr="003F7925">
        <w:rPr>
          <w:rFonts w:cs="MbSadr (1)" w:hint="cs"/>
          <w:sz w:val="32"/>
          <w:szCs w:val="32"/>
          <w:rtl/>
        </w:rPr>
        <w:t xml:space="preserve">التواجد في الحرمين الشريفين : المسجد الحرام ومسجد </w:t>
      </w:r>
      <w:r w:rsidRPr="003F7925">
        <w:rPr>
          <w:rFonts w:cs="MbSadr (1)"/>
          <w:sz w:val="32"/>
          <w:szCs w:val="32"/>
          <w:rtl/>
        </w:rPr>
        <w:t>ا</w:t>
      </w:r>
      <w:r w:rsidRPr="003F7925">
        <w:rPr>
          <w:rFonts w:cs="MbSadr (1)" w:hint="cs"/>
          <w:sz w:val="32"/>
          <w:szCs w:val="32"/>
          <w:rtl/>
        </w:rPr>
        <w:t>لنبي</w:t>
      </w:r>
      <w:r w:rsidRPr="003F7925">
        <w:rPr>
          <w:rFonts w:cs="MbSadr (2)"/>
          <w:bCs/>
          <w:sz w:val="32"/>
          <w:szCs w:val="32"/>
          <w:rtl/>
        </w:rPr>
        <w:t xml:space="preserve"> (</w:t>
      </w:r>
      <w:r w:rsidRPr="003F7925">
        <w:rPr>
          <w:rFonts w:cs="MbSadr (2)" w:hint="cs"/>
          <w:bCs/>
          <w:sz w:val="32"/>
          <w:szCs w:val="32"/>
          <w:rtl/>
        </w:rPr>
        <w:t>صلى الله عليه وآله وسلم)</w:t>
      </w:r>
      <w:r w:rsidRPr="003F7925">
        <w:rPr>
          <w:rFonts w:hint="cs"/>
          <w:sz w:val="32"/>
          <w:szCs w:val="32"/>
          <w:rtl/>
        </w:rPr>
        <w:t> </w:t>
      </w:r>
      <w:r w:rsidRPr="003F7925">
        <w:rPr>
          <w:rFonts w:cs="MbSadr (1)" w:hint="cs"/>
          <w:sz w:val="32"/>
          <w:szCs w:val="32"/>
          <w:rtl/>
        </w:rPr>
        <w:t>، فإنّهما محرّمان على الجنب</w:t>
      </w:r>
      <w:r w:rsidRPr="003F7925">
        <w:rPr>
          <w:rFonts w:hint="cs"/>
          <w:sz w:val="32"/>
          <w:szCs w:val="32"/>
          <w:rtl/>
        </w:rPr>
        <w:t> </w:t>
      </w:r>
      <w:r w:rsidRPr="003F7925">
        <w:rPr>
          <w:rFonts w:cs="MbSadr (1)" w:hint="cs"/>
          <w:sz w:val="32"/>
          <w:szCs w:val="32"/>
          <w:rtl/>
        </w:rPr>
        <w:t>، ولا يسمح له بالمكث فيهما</w:t>
      </w:r>
      <w:r w:rsidRPr="003F7925">
        <w:rPr>
          <w:rFonts w:hint="cs"/>
          <w:sz w:val="32"/>
          <w:szCs w:val="32"/>
          <w:rtl/>
        </w:rPr>
        <w:t> </w:t>
      </w:r>
      <w:r w:rsidRPr="003F7925">
        <w:rPr>
          <w:rFonts w:cs="MbSadr (1)" w:hint="cs"/>
          <w:sz w:val="32"/>
          <w:szCs w:val="32"/>
          <w:rtl/>
        </w:rPr>
        <w:t xml:space="preserve">، ولا بمجرّد </w:t>
      </w:r>
      <w:r w:rsidRPr="003F7925">
        <w:rPr>
          <w:rFonts w:cs="MbSadr (1)"/>
          <w:sz w:val="32"/>
          <w:szCs w:val="32"/>
          <w:rtl/>
        </w:rPr>
        <w:t>ا</w:t>
      </w:r>
      <w:r w:rsidRPr="003F7925">
        <w:rPr>
          <w:rFonts w:cs="MbSadr (1)" w:hint="cs"/>
          <w:sz w:val="32"/>
          <w:szCs w:val="32"/>
          <w:rtl/>
        </w:rPr>
        <w:t>لمرور والاجتياز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47 ) ثالثاً :</w:t>
      </w:r>
      <w:r w:rsidRPr="003F7925">
        <w:rPr>
          <w:rFonts w:cs="MbSadr (1)"/>
          <w:sz w:val="32"/>
          <w:szCs w:val="32"/>
          <w:rtl/>
        </w:rPr>
        <w:t xml:space="preserve"> </w:t>
      </w:r>
      <w:r w:rsidRPr="003F7925">
        <w:rPr>
          <w:rFonts w:cs="MbSadr (1)" w:hint="cs"/>
          <w:sz w:val="32"/>
          <w:szCs w:val="32"/>
          <w:rtl/>
        </w:rPr>
        <w:t xml:space="preserve">التواجد في غير الحرمين من المساجد فإنّه حرام على الجنب </w:t>
      </w:r>
      <w:r w:rsidRPr="003F7925">
        <w:rPr>
          <w:rFonts w:cs="MbSadr (1)"/>
          <w:sz w:val="32"/>
          <w:szCs w:val="32"/>
          <w:rtl/>
        </w:rPr>
        <w:t>ب</w:t>
      </w:r>
      <w:r w:rsidRPr="003F7925">
        <w:rPr>
          <w:rFonts w:cs="MbSadr (1)" w:hint="cs"/>
          <w:sz w:val="32"/>
          <w:szCs w:val="32"/>
          <w:rtl/>
        </w:rPr>
        <w:t>كلّ أشكاله</w:t>
      </w:r>
      <w:r w:rsidRPr="003F7925">
        <w:rPr>
          <w:rFonts w:hint="cs"/>
          <w:sz w:val="32"/>
          <w:szCs w:val="32"/>
          <w:rtl/>
        </w:rPr>
        <w:t> </w:t>
      </w:r>
      <w:r w:rsidRPr="003F7925">
        <w:rPr>
          <w:rFonts w:cs="MbSadr (1)" w:hint="cs"/>
          <w:sz w:val="32"/>
          <w:szCs w:val="32"/>
          <w:rtl/>
        </w:rPr>
        <w:t>، ويستثنى من ذلك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يكون للمسجد بابان</w:t>
      </w:r>
      <w:r w:rsidRPr="003F7925">
        <w:rPr>
          <w:rFonts w:hint="cs"/>
          <w:sz w:val="32"/>
          <w:szCs w:val="32"/>
          <w:rtl/>
        </w:rPr>
        <w:t> </w:t>
      </w:r>
      <w:r w:rsidRPr="003F7925">
        <w:rPr>
          <w:rFonts w:cs="MbSadr (1)" w:hint="cs"/>
          <w:sz w:val="32"/>
          <w:szCs w:val="32"/>
          <w:rtl/>
        </w:rPr>
        <w:t xml:space="preserve">، فيجتاز الجنب المسجد بأن يدخل من </w:t>
      </w:r>
      <w:r w:rsidRPr="003F7925">
        <w:rPr>
          <w:rFonts w:cs="MbSadr (1)"/>
          <w:sz w:val="32"/>
          <w:szCs w:val="32"/>
          <w:rtl/>
        </w:rPr>
        <w:t>ب</w:t>
      </w:r>
      <w:r w:rsidRPr="003F7925">
        <w:rPr>
          <w:rFonts w:cs="MbSadr (1)" w:hint="cs"/>
          <w:sz w:val="32"/>
          <w:szCs w:val="32"/>
          <w:rtl/>
        </w:rPr>
        <w:t>اب ويخرج من الباب الآخر مباشرةً بدون مكث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يدخل إلى المسجد لأخذ شيء فيه</w:t>
      </w:r>
      <w:r w:rsidRPr="003F7925">
        <w:rPr>
          <w:rFonts w:hint="cs"/>
          <w:sz w:val="32"/>
          <w:szCs w:val="32"/>
          <w:rtl/>
        </w:rPr>
        <w:t> </w:t>
      </w:r>
      <w:r w:rsidRPr="003F7925">
        <w:rPr>
          <w:rFonts w:cs="MbSadr (1)" w:hint="cs"/>
          <w:sz w:val="32"/>
          <w:szCs w:val="32"/>
          <w:rtl/>
        </w:rPr>
        <w:t xml:space="preserve">، كما لو كان له متاع أو كتاب </w:t>
      </w:r>
      <w:r w:rsidRPr="003F7925">
        <w:rPr>
          <w:rFonts w:cs="MbSadr (1)"/>
          <w:sz w:val="32"/>
          <w:szCs w:val="32"/>
          <w:rtl/>
        </w:rPr>
        <w:t>ف</w:t>
      </w:r>
      <w:r w:rsidRPr="003F7925">
        <w:rPr>
          <w:rFonts w:cs="MbSadr (1)" w:hint="cs"/>
          <w:sz w:val="32"/>
          <w:szCs w:val="32"/>
          <w:rtl/>
        </w:rPr>
        <w:t>ي المسجد فيدخل ويأخذه ويخرج بدون مكث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بالمقارنة بين المحرّمين الثاني والثالث يتّضح أنّ استثناء هاتين الحالتين </w:t>
      </w:r>
      <w:r w:rsidRPr="003F7925">
        <w:rPr>
          <w:rFonts w:cs="MbSadr (1)"/>
          <w:sz w:val="32"/>
          <w:szCs w:val="32"/>
          <w:rtl/>
        </w:rPr>
        <w:t>ل</w:t>
      </w:r>
      <w:r w:rsidRPr="003F7925">
        <w:rPr>
          <w:rFonts w:cs="MbSadr (1)" w:hint="cs"/>
          <w:sz w:val="32"/>
          <w:szCs w:val="32"/>
          <w:rtl/>
        </w:rPr>
        <w:t xml:space="preserve">ا يشمل المسجد الحرام ومسجد الرسول </w:t>
      </w:r>
      <w:r w:rsidRPr="003F7925">
        <w:rPr>
          <w:rFonts w:cs="MbSadr (1)"/>
          <w:sz w:val="32"/>
          <w:szCs w:val="32"/>
          <w:rtl/>
        </w:rPr>
        <w:t>(</w:t>
      </w:r>
      <w:r w:rsidRPr="003F7925">
        <w:rPr>
          <w:rFonts w:cs="MbSadr (1)" w:hint="cs"/>
          <w:sz w:val="32"/>
          <w:szCs w:val="32"/>
          <w:rtl/>
        </w:rPr>
        <w:t>صلى الله عليه وآله وسلم)</w:t>
      </w:r>
      <w:r w:rsidRPr="003F7925">
        <w:rPr>
          <w:rFonts w:hint="cs"/>
          <w:sz w:val="32"/>
          <w:szCs w:val="32"/>
          <w:rtl/>
        </w:rPr>
        <w:t> </w:t>
      </w:r>
      <w:r w:rsidRPr="003F7925">
        <w:rPr>
          <w:rFonts w:cs="MbSadr (1)" w:hint="cs"/>
          <w:sz w:val="32"/>
          <w:szCs w:val="32"/>
          <w:rtl/>
        </w:rPr>
        <w:t>، ويختصّ بغيرهما من المساجد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48 )</w:t>
      </w:r>
      <w:r w:rsidRPr="003F7925">
        <w:rPr>
          <w:rFonts w:cs="MbSadr (1)"/>
          <w:sz w:val="32"/>
          <w:szCs w:val="32"/>
          <w:rtl/>
        </w:rPr>
        <w:t xml:space="preserve"> </w:t>
      </w:r>
      <w:r w:rsidRPr="003F7925">
        <w:rPr>
          <w:rFonts w:cs="MbSadr (1)" w:hint="cs"/>
          <w:sz w:val="32"/>
          <w:szCs w:val="32"/>
          <w:rtl/>
        </w:rPr>
        <w:t xml:space="preserve">والعتبات المقدسة التي في وسطها القبر الشريف للمعصوم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ي</w:t>
      </w:r>
      <w:r w:rsidRPr="003F7925">
        <w:rPr>
          <w:rFonts w:cs="MbSadr (1)" w:hint="cs"/>
          <w:sz w:val="32"/>
          <w:szCs w:val="32"/>
          <w:rtl/>
        </w:rPr>
        <w:t>جري عليها حكم المساجد من هذه الناحية</w:t>
      </w:r>
      <w:r w:rsidRPr="003F7925">
        <w:rPr>
          <w:rFonts w:hint="cs"/>
          <w:sz w:val="32"/>
          <w:szCs w:val="32"/>
          <w:rtl/>
        </w:rPr>
        <w:t> </w:t>
      </w:r>
      <w:r w:rsidRPr="003F7925">
        <w:rPr>
          <w:rFonts w:cs="MbSadr (1)" w:hint="cs"/>
          <w:sz w:val="32"/>
          <w:szCs w:val="32"/>
          <w:rtl/>
        </w:rPr>
        <w:t>، دون الأروقة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49 )</w:t>
      </w:r>
      <w:r w:rsidRPr="003F7925">
        <w:rPr>
          <w:rFonts w:cs="MbSadr (1)"/>
          <w:sz w:val="32"/>
          <w:szCs w:val="32"/>
          <w:rtl/>
        </w:rPr>
        <w:t xml:space="preserve"> </w:t>
      </w:r>
      <w:r w:rsidRPr="003F7925">
        <w:rPr>
          <w:rFonts w:cs="MbSadr (1)" w:hint="cs"/>
          <w:sz w:val="32"/>
          <w:szCs w:val="32"/>
          <w:rtl/>
        </w:rPr>
        <w:t xml:space="preserve">والتحريم الذي ذكرناه على الجنب بالنسبة إلى المساجد يعمّ ويشمل </w:t>
      </w:r>
      <w:r w:rsidRPr="003F7925">
        <w:rPr>
          <w:rFonts w:cs="MbSadr (1)"/>
          <w:sz w:val="32"/>
          <w:szCs w:val="32"/>
          <w:rtl/>
        </w:rPr>
        <w:t>م</w:t>
      </w:r>
      <w:r w:rsidRPr="003F7925">
        <w:rPr>
          <w:rFonts w:cs="MbSadr (1)" w:hint="cs"/>
          <w:sz w:val="32"/>
          <w:szCs w:val="32"/>
          <w:rtl/>
        </w:rPr>
        <w:t>ساجد الله بالكامل المعمور منها والمهجور والخراب أينما كان ويكون</w:t>
      </w:r>
      <w:r w:rsidRPr="003F7925">
        <w:rPr>
          <w:rFonts w:hint="cs"/>
          <w:sz w:val="32"/>
          <w:szCs w:val="32"/>
          <w:rtl/>
        </w:rPr>
        <w:t> </w:t>
      </w:r>
      <w:r w:rsidRPr="003F7925">
        <w:rPr>
          <w:rFonts w:cs="MbSadr (1)" w:hint="cs"/>
          <w:sz w:val="32"/>
          <w:szCs w:val="32"/>
          <w:rtl/>
        </w:rPr>
        <w:t xml:space="preserve">، في شرق </w:t>
      </w:r>
      <w:r w:rsidRPr="003F7925">
        <w:rPr>
          <w:rFonts w:cs="MbSadr (1)"/>
          <w:sz w:val="32"/>
          <w:szCs w:val="32"/>
          <w:rtl/>
        </w:rPr>
        <w:t>ا</w:t>
      </w:r>
      <w:r w:rsidRPr="003F7925">
        <w:rPr>
          <w:rFonts w:cs="MbSadr (1)" w:hint="cs"/>
          <w:sz w:val="32"/>
          <w:szCs w:val="32"/>
          <w:rtl/>
        </w:rPr>
        <w:t>لأرض وغربها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50 )</w:t>
      </w:r>
      <w:r w:rsidRPr="003F7925">
        <w:rPr>
          <w:rFonts w:cs="MbSadr (1)"/>
          <w:sz w:val="32"/>
          <w:szCs w:val="32"/>
          <w:rtl/>
        </w:rPr>
        <w:t xml:space="preserve"> </w:t>
      </w:r>
      <w:r w:rsidRPr="003F7925">
        <w:rPr>
          <w:rFonts w:cs="MbSadr (1)" w:hint="cs"/>
          <w:sz w:val="32"/>
          <w:szCs w:val="32"/>
          <w:rtl/>
        </w:rPr>
        <w:t xml:space="preserve">إذا جهلنا وشككنا في أنّ هذا البناء أو هذا الموضع والمكان ـ مثلا ـ </w:t>
      </w:r>
      <w:r w:rsidRPr="003F7925">
        <w:rPr>
          <w:rFonts w:cs="MbSadr (1)"/>
          <w:sz w:val="32"/>
          <w:szCs w:val="32"/>
          <w:rtl/>
        </w:rPr>
        <w:t>ه</w:t>
      </w:r>
      <w:r w:rsidRPr="003F7925">
        <w:rPr>
          <w:rFonts w:cs="MbSadr (1)" w:hint="cs"/>
          <w:sz w:val="32"/>
          <w:szCs w:val="32"/>
          <w:rtl/>
        </w:rPr>
        <w:t>ل هو جزء من المسجد</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 xml:space="preserve">ه تابع له ووقف خاصّ به دون أن يشمله ويصدق </w:t>
      </w:r>
      <w:r w:rsidRPr="003F7925">
        <w:rPr>
          <w:rFonts w:cs="MbSadr (1)"/>
          <w:sz w:val="32"/>
          <w:szCs w:val="32"/>
          <w:rtl/>
        </w:rPr>
        <w:t>ع</w:t>
      </w:r>
      <w:r w:rsidRPr="003F7925">
        <w:rPr>
          <w:rFonts w:cs="MbSadr (1)" w:hint="cs"/>
          <w:sz w:val="32"/>
          <w:szCs w:val="32"/>
          <w:rtl/>
        </w:rPr>
        <w:t>ليه اسم المسجد فهل تجري عليه أحكام المسجد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المتّبَع هنا عمل المسلمين من أهل البلد الذي فيه المسجد </w:t>
      </w:r>
      <w:r w:rsidRPr="003F7925">
        <w:rPr>
          <w:rFonts w:cs="MbSadr (1)"/>
          <w:sz w:val="32"/>
          <w:szCs w:val="32"/>
          <w:rtl/>
        </w:rPr>
        <w:t>و</w:t>
      </w:r>
      <w:r w:rsidRPr="003F7925">
        <w:rPr>
          <w:rFonts w:cs="MbSadr (1)" w:hint="cs"/>
          <w:sz w:val="32"/>
          <w:szCs w:val="32"/>
          <w:rtl/>
        </w:rPr>
        <w:t>سيرتهم فيما يفعلون</w:t>
      </w:r>
      <w:r w:rsidRPr="003F7925">
        <w:rPr>
          <w:rFonts w:hint="cs"/>
          <w:sz w:val="32"/>
          <w:szCs w:val="32"/>
          <w:rtl/>
        </w:rPr>
        <w:t> </w:t>
      </w:r>
      <w:r w:rsidRPr="003F7925">
        <w:rPr>
          <w:rFonts w:cs="MbSadr (1)" w:hint="cs"/>
          <w:sz w:val="32"/>
          <w:szCs w:val="32"/>
          <w:rtl/>
        </w:rPr>
        <w:t>، فإن كانت على وفق أحكام المسجد فهو كذلك</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جري أحكام المسجد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51 )</w:t>
      </w:r>
      <w:r w:rsidRPr="003F7925">
        <w:rPr>
          <w:rFonts w:cs="MbSadr (1)"/>
          <w:sz w:val="32"/>
          <w:szCs w:val="32"/>
          <w:rtl/>
        </w:rPr>
        <w:t xml:space="preserve"> </w:t>
      </w:r>
      <w:r w:rsidRPr="003F7925">
        <w:rPr>
          <w:rFonts w:cs="MbSadr (1)" w:hint="cs"/>
          <w:sz w:val="32"/>
          <w:szCs w:val="32"/>
          <w:rtl/>
        </w:rPr>
        <w:t xml:space="preserve">إذا لم يكن الجنب قادراً على الطهارة من الجنابة فلا يستأجر لعمل </w:t>
      </w:r>
      <w:r w:rsidRPr="003F7925">
        <w:rPr>
          <w:rFonts w:cs="MbSadr (1)"/>
          <w:sz w:val="32"/>
          <w:szCs w:val="32"/>
          <w:rtl/>
        </w:rPr>
        <w:t>ف</w:t>
      </w:r>
      <w:r w:rsidRPr="003F7925">
        <w:rPr>
          <w:rFonts w:cs="MbSadr (1)" w:hint="cs"/>
          <w:sz w:val="32"/>
          <w:szCs w:val="32"/>
          <w:rtl/>
        </w:rPr>
        <w:t>ي المسجد يستدعي المكث فيه</w:t>
      </w:r>
      <w:r w:rsidRPr="003F7925">
        <w:rPr>
          <w:rFonts w:hint="cs"/>
          <w:sz w:val="32"/>
          <w:szCs w:val="32"/>
          <w:rtl/>
        </w:rPr>
        <w:t> </w:t>
      </w:r>
      <w:r w:rsidRPr="003F7925">
        <w:rPr>
          <w:rFonts w:cs="MbSadr (1)" w:hint="cs"/>
          <w:sz w:val="32"/>
          <w:szCs w:val="32"/>
          <w:rtl/>
        </w:rPr>
        <w:t>، كتنظيفه أو إعداده لمجلس عزاء</w:t>
      </w:r>
      <w:r w:rsidRPr="003F7925">
        <w:rPr>
          <w:rFonts w:hint="cs"/>
          <w:sz w:val="32"/>
          <w:szCs w:val="32"/>
          <w:rtl/>
        </w:rPr>
        <w:t> </w:t>
      </w:r>
      <w:r w:rsidRPr="003F7925">
        <w:rPr>
          <w:rFonts w:cs="MbSadr (1)" w:hint="cs"/>
          <w:sz w:val="32"/>
          <w:szCs w:val="32"/>
          <w:rtl/>
        </w:rPr>
        <w:t xml:space="preserve">، أو أيّ شيء </w:t>
      </w:r>
      <w:r w:rsidRPr="003F7925">
        <w:rPr>
          <w:rFonts w:cs="MbSadr (1)"/>
          <w:sz w:val="32"/>
          <w:szCs w:val="32"/>
          <w:rtl/>
        </w:rPr>
        <w:t>م</w:t>
      </w:r>
      <w:r w:rsidRPr="003F7925">
        <w:rPr>
          <w:rFonts w:cs="MbSadr (1)" w:hint="cs"/>
          <w:sz w:val="32"/>
          <w:szCs w:val="32"/>
          <w:rtl/>
        </w:rPr>
        <w:t>باح ولكن يتعذّر القيام به من غير المكث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صادف وجرى عقد الإجارة مع الجنب على شيء من ذلك ـ على </w:t>
      </w:r>
      <w:r w:rsidRPr="003F7925">
        <w:rPr>
          <w:rFonts w:cs="MbSadr (1)"/>
          <w:sz w:val="32"/>
          <w:szCs w:val="32"/>
          <w:rtl/>
        </w:rPr>
        <w:t>أ</w:t>
      </w:r>
      <w:r w:rsidRPr="003F7925">
        <w:rPr>
          <w:rFonts w:cs="MbSadr (1)" w:hint="cs"/>
          <w:sz w:val="32"/>
          <w:szCs w:val="32"/>
          <w:rtl/>
        </w:rPr>
        <w:t>ساس أنّ الجنب كان مقدماً على العصيان</w:t>
      </w:r>
      <w:r w:rsidRPr="003F7925">
        <w:rPr>
          <w:rFonts w:hint="cs"/>
          <w:sz w:val="32"/>
          <w:szCs w:val="32"/>
          <w:rtl/>
        </w:rPr>
        <w:t> </w:t>
      </w:r>
      <w:r w:rsidRPr="003F7925">
        <w:rPr>
          <w:rFonts w:cs="MbSadr (1)" w:hint="cs"/>
          <w:sz w:val="32"/>
          <w:szCs w:val="32"/>
          <w:rtl/>
        </w:rPr>
        <w:t xml:space="preserve">، ولا يبالي بأن يمكث في المسجد وهو </w:t>
      </w:r>
      <w:r w:rsidRPr="003F7925">
        <w:rPr>
          <w:rFonts w:cs="MbSadr (1)"/>
          <w:sz w:val="32"/>
          <w:szCs w:val="32"/>
          <w:rtl/>
        </w:rPr>
        <w:t>ج</w:t>
      </w:r>
      <w:r w:rsidRPr="003F7925">
        <w:rPr>
          <w:rFonts w:cs="MbSadr (1)" w:hint="cs"/>
          <w:sz w:val="32"/>
          <w:szCs w:val="32"/>
          <w:rtl/>
        </w:rPr>
        <w:t>نب ـ إذا صادف ذلك يكون العقد صحيحاً</w:t>
      </w:r>
      <w:r w:rsidRPr="003F7925">
        <w:rPr>
          <w:rFonts w:hint="cs"/>
          <w:sz w:val="32"/>
          <w:szCs w:val="32"/>
          <w:rtl/>
        </w:rPr>
        <w:t> </w:t>
      </w:r>
      <w:r w:rsidRPr="003F7925">
        <w:rPr>
          <w:rFonts w:cs="MbSadr (1)" w:hint="cs"/>
          <w:sz w:val="32"/>
          <w:szCs w:val="32"/>
          <w:rtl/>
        </w:rPr>
        <w:t xml:space="preserve">، وإذا تخلّف الأجير بعد ذلك عن </w:t>
      </w:r>
      <w:r w:rsidRPr="003F7925">
        <w:rPr>
          <w:rFonts w:cs="MbSadr (1)"/>
          <w:sz w:val="32"/>
          <w:szCs w:val="32"/>
          <w:rtl/>
        </w:rPr>
        <w:t>ا</w:t>
      </w:r>
      <w:r w:rsidRPr="003F7925">
        <w:rPr>
          <w:rFonts w:cs="MbSadr (1)" w:hint="cs"/>
          <w:sz w:val="32"/>
          <w:szCs w:val="32"/>
          <w:rtl/>
        </w:rPr>
        <w:t>لقيام بالعمل معتذراً ب</w:t>
      </w:r>
      <w:r>
        <w:rPr>
          <w:rFonts w:cs="MbSadr (1)" w:hint="cs"/>
          <w:sz w:val="32"/>
          <w:szCs w:val="32"/>
          <w:rtl/>
        </w:rPr>
        <w:t>أنّ</w:t>
      </w:r>
      <w:r w:rsidRPr="003F7925">
        <w:rPr>
          <w:rFonts w:cs="MbSadr (1)" w:hint="cs"/>
          <w:sz w:val="32"/>
          <w:szCs w:val="32"/>
          <w:rtl/>
        </w:rPr>
        <w:t>ه جنب كان من حقّه ذلك</w:t>
      </w:r>
      <w:r w:rsidRPr="003F7925">
        <w:rPr>
          <w:rFonts w:hint="cs"/>
          <w:sz w:val="32"/>
          <w:szCs w:val="32"/>
          <w:rtl/>
        </w:rPr>
        <w:t> </w:t>
      </w:r>
      <w:r w:rsidRPr="003F7925">
        <w:rPr>
          <w:rFonts w:cs="MbSadr (1)" w:hint="cs"/>
          <w:sz w:val="32"/>
          <w:szCs w:val="32"/>
          <w:rtl/>
        </w:rPr>
        <w:t xml:space="preserve">، ولكن للمستأجر خيار </w:t>
      </w:r>
      <w:r w:rsidRPr="003F7925">
        <w:rPr>
          <w:rFonts w:cs="MbSadr (1)"/>
          <w:sz w:val="32"/>
          <w:szCs w:val="32"/>
          <w:rtl/>
        </w:rPr>
        <w:t>ا</w:t>
      </w:r>
      <w:r w:rsidRPr="003F7925">
        <w:rPr>
          <w:rFonts w:cs="MbSadr (1)" w:hint="cs"/>
          <w:sz w:val="32"/>
          <w:szCs w:val="32"/>
          <w:rtl/>
        </w:rPr>
        <w:t>لفسخ</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52 )</w:t>
      </w:r>
      <w:r w:rsidRPr="003F7925">
        <w:rPr>
          <w:rFonts w:cs="MbSadr (1)"/>
          <w:sz w:val="32"/>
          <w:szCs w:val="32"/>
          <w:rtl/>
        </w:rPr>
        <w:t xml:space="preserve"> </w:t>
      </w:r>
      <w:r w:rsidRPr="003F7925">
        <w:rPr>
          <w:rFonts w:cs="MbSadr (1)" w:hint="cs"/>
          <w:sz w:val="32"/>
          <w:szCs w:val="32"/>
          <w:rtl/>
        </w:rPr>
        <w:t>المحرّمات على الجنب كلّها تختصّ بمن علم بالجنابة</w:t>
      </w:r>
      <w:r w:rsidRPr="003F7925">
        <w:rPr>
          <w:rFonts w:hint="cs"/>
          <w:sz w:val="32"/>
          <w:szCs w:val="32"/>
          <w:rtl/>
        </w:rPr>
        <w:t> </w:t>
      </w:r>
      <w:r w:rsidRPr="003F7925">
        <w:rPr>
          <w:rFonts w:cs="MbSadr (1)" w:hint="cs"/>
          <w:sz w:val="32"/>
          <w:szCs w:val="32"/>
          <w:rtl/>
        </w:rPr>
        <w:t xml:space="preserve">، أمّا من يجهلها </w:t>
      </w:r>
      <w:r w:rsidRPr="003F7925">
        <w:rPr>
          <w:rFonts w:cs="MbSadr (1)"/>
          <w:sz w:val="32"/>
          <w:szCs w:val="32"/>
          <w:rtl/>
        </w:rPr>
        <w:t>و</w:t>
      </w:r>
      <w:r w:rsidRPr="003F7925">
        <w:rPr>
          <w:rFonts w:cs="MbSadr (1)" w:hint="cs"/>
          <w:sz w:val="32"/>
          <w:szCs w:val="32"/>
          <w:rtl/>
        </w:rPr>
        <w:t>يشكّ فيها فهي سائغة له ولا تحرم عليه عملياً</w:t>
      </w:r>
      <w:r w:rsidRPr="003F7925">
        <w:rPr>
          <w:rFonts w:hint="cs"/>
          <w:sz w:val="32"/>
          <w:szCs w:val="32"/>
          <w:rtl/>
        </w:rPr>
        <w:t> </w:t>
      </w:r>
      <w:r w:rsidRPr="003F7925">
        <w:rPr>
          <w:rFonts w:cs="MbSadr (1)" w:hint="cs"/>
          <w:sz w:val="32"/>
          <w:szCs w:val="32"/>
          <w:rtl/>
        </w:rPr>
        <w:t xml:space="preserve">، إلاّ أن يكون على علم سابق </w:t>
      </w:r>
      <w:r w:rsidRPr="003F7925">
        <w:rPr>
          <w:rFonts w:cs="MbSadr (1)"/>
          <w:sz w:val="32"/>
          <w:szCs w:val="32"/>
          <w:rtl/>
        </w:rPr>
        <w:t>ب</w:t>
      </w:r>
      <w:r w:rsidRPr="003F7925">
        <w:rPr>
          <w:rFonts w:cs="MbSadr (1)" w:hint="cs"/>
          <w:sz w:val="32"/>
          <w:szCs w:val="32"/>
          <w:rtl/>
        </w:rPr>
        <w:t>الجنابة فإنّه يبني على بقائها وبقاء محرّماتها</w:t>
      </w:r>
      <w:r w:rsidRPr="003F7925">
        <w:rPr>
          <w:rFonts w:hint="cs"/>
          <w:sz w:val="32"/>
          <w:szCs w:val="32"/>
          <w:rtl/>
        </w:rPr>
        <w:t> </w:t>
      </w:r>
      <w:r w:rsidRPr="003F7925">
        <w:rPr>
          <w:rFonts w:cs="MbSadr (1)" w:hint="cs"/>
          <w:sz w:val="32"/>
          <w:szCs w:val="32"/>
          <w:rtl/>
        </w:rPr>
        <w:t>، حتّى يتيقّن ب</w:t>
      </w:r>
      <w:r>
        <w:rPr>
          <w:rFonts w:cs="MbSadr (1)" w:hint="cs"/>
          <w:sz w:val="32"/>
          <w:szCs w:val="32"/>
          <w:rtl/>
        </w:rPr>
        <w:t>أنّ</w:t>
      </w:r>
      <w:r w:rsidRPr="003F7925">
        <w:rPr>
          <w:rFonts w:cs="MbSadr (1)" w:hint="cs"/>
          <w:sz w:val="32"/>
          <w:szCs w:val="32"/>
          <w:rtl/>
        </w:rPr>
        <w:t xml:space="preserve">ه اغتسل وتطهّر من </w:t>
      </w:r>
      <w:r w:rsidRPr="003F7925">
        <w:rPr>
          <w:rFonts w:cs="MbSadr (1)"/>
          <w:sz w:val="32"/>
          <w:szCs w:val="32"/>
          <w:rtl/>
        </w:rPr>
        <w:t>ت</w:t>
      </w:r>
      <w:r w:rsidRPr="003F7925">
        <w:rPr>
          <w:rFonts w:cs="MbSadr (1)" w:hint="cs"/>
          <w:sz w:val="32"/>
          <w:szCs w:val="32"/>
          <w:rtl/>
        </w:rPr>
        <w:t>لك الجنابة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يفية غسل الجنابة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 xml:space="preserve">وكيفية غسل الجنابة هي كيفية الغسل على العموم بأحكامها </w:t>
      </w:r>
      <w:r w:rsidRPr="003F7925">
        <w:rPr>
          <w:rFonts w:cs="MbSadr (1)"/>
          <w:sz w:val="32"/>
          <w:szCs w:val="32"/>
          <w:rtl/>
        </w:rPr>
        <w:t>و</w:t>
      </w:r>
      <w:r w:rsidRPr="003F7925">
        <w:rPr>
          <w:rFonts w:cs="MbSadr (1)" w:hint="cs"/>
          <w:sz w:val="32"/>
          <w:szCs w:val="32"/>
          <w:rtl/>
        </w:rPr>
        <w:t>تفاصيلها المتقدّمة في الفقرات (</w:t>
      </w:r>
      <w:r w:rsidRPr="003F7925">
        <w:rPr>
          <w:rFonts w:hint="cs"/>
          <w:sz w:val="32"/>
          <w:szCs w:val="32"/>
          <w:rtl/>
        </w:rPr>
        <w:t> </w:t>
      </w:r>
      <w:r w:rsidRPr="003F7925">
        <w:rPr>
          <w:rFonts w:cs="MbSadr (1)" w:hint="cs"/>
          <w:sz w:val="32"/>
          <w:szCs w:val="32"/>
          <w:rtl/>
        </w:rPr>
        <w:t>10 ـ 16</w:t>
      </w:r>
      <w:r w:rsidRPr="003F7925">
        <w:rPr>
          <w:rFonts w:hint="cs"/>
          <w:sz w:val="32"/>
          <w:szCs w:val="32"/>
          <w:rtl/>
        </w:rPr>
        <w:t> </w:t>
      </w:r>
      <w:r w:rsidRPr="003F7925">
        <w:rPr>
          <w:rFonts w:cs="MbSadr (1)" w:hint="cs"/>
          <w:sz w:val="32"/>
          <w:szCs w:val="32"/>
          <w:rtl/>
        </w:rPr>
        <w:t>) من هذا الفصل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في غسل الجنابة نية القربة</w:t>
      </w:r>
      <w:r w:rsidRPr="003F7925">
        <w:rPr>
          <w:rFonts w:hint="cs"/>
          <w:sz w:val="32"/>
          <w:szCs w:val="32"/>
          <w:rtl/>
        </w:rPr>
        <w:t> </w:t>
      </w:r>
      <w:r w:rsidRPr="003F7925">
        <w:rPr>
          <w:rFonts w:cs="MbSadr (1)" w:hint="cs"/>
          <w:sz w:val="32"/>
          <w:szCs w:val="32"/>
          <w:rtl/>
        </w:rPr>
        <w:t xml:space="preserve">، ويمكن للجنب أن يقصد القربة بغسله </w:t>
      </w:r>
      <w:r w:rsidRPr="003F7925">
        <w:rPr>
          <w:rFonts w:cs="MbSadr (1)"/>
          <w:sz w:val="32"/>
          <w:szCs w:val="32"/>
          <w:rtl/>
        </w:rPr>
        <w:t>ب</w:t>
      </w:r>
      <w:r w:rsidRPr="003F7925">
        <w:rPr>
          <w:rFonts w:cs="MbSadr (1)" w:hint="cs"/>
          <w:sz w:val="32"/>
          <w:szCs w:val="32"/>
          <w:rtl/>
        </w:rPr>
        <w:t>ما هو طاعة ومندوب</w:t>
      </w:r>
      <w:r w:rsidRPr="003F7925">
        <w:rPr>
          <w:rFonts w:hint="cs"/>
          <w:sz w:val="32"/>
          <w:szCs w:val="32"/>
          <w:rtl/>
        </w:rPr>
        <w:t> </w:t>
      </w:r>
      <w:r w:rsidRPr="003F7925">
        <w:rPr>
          <w:rFonts w:cs="MbSadr (1)" w:hint="cs"/>
          <w:sz w:val="32"/>
          <w:szCs w:val="32"/>
          <w:rtl/>
        </w:rPr>
        <w:t>، أو بما هو واجب من أجل الصلاة ونحوها من العبادات</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م</w:t>
      </w:r>
      <w:r w:rsidRPr="003F7925">
        <w:rPr>
          <w:rFonts w:cs="MbSadr (1)" w:hint="cs"/>
          <w:sz w:val="32"/>
          <w:szCs w:val="32"/>
          <w:rtl/>
        </w:rPr>
        <w:t>ن أجل أن يباح له مسّ كتابة المصحف</w:t>
      </w:r>
      <w:r w:rsidRPr="003F7925">
        <w:rPr>
          <w:rFonts w:hint="cs"/>
          <w:sz w:val="32"/>
          <w:szCs w:val="32"/>
          <w:rtl/>
        </w:rPr>
        <w:t> </w:t>
      </w:r>
      <w:r w:rsidRPr="003F7925">
        <w:rPr>
          <w:rFonts w:cs="MbSadr (1)" w:hint="cs"/>
          <w:sz w:val="32"/>
          <w:szCs w:val="32"/>
          <w:rtl/>
        </w:rPr>
        <w:t>، أو غير ذلك ممّا لايباح للجنب</w:t>
      </w:r>
      <w:r w:rsidRPr="003F7925">
        <w:rPr>
          <w:rFonts w:hint="cs"/>
          <w:sz w:val="32"/>
          <w:szCs w:val="32"/>
          <w:rtl/>
        </w:rPr>
        <w:t> </w:t>
      </w:r>
      <w:r w:rsidRPr="003F7925">
        <w:rPr>
          <w:rFonts w:cs="MbSadr (1)" w:hint="cs"/>
          <w:sz w:val="32"/>
          <w:szCs w:val="32"/>
          <w:rtl/>
        </w:rPr>
        <w:t xml:space="preserve">، كما تقدّم </w:t>
      </w:r>
      <w:r w:rsidRPr="003F7925">
        <w:rPr>
          <w:rFonts w:cs="MbSadr (1)"/>
          <w:sz w:val="32"/>
          <w:szCs w:val="32"/>
          <w:rtl/>
        </w:rPr>
        <w:t>ف</w:t>
      </w:r>
      <w:r w:rsidRPr="003F7925">
        <w:rPr>
          <w:rFonts w:cs="MbSadr (1)" w:hint="cs"/>
          <w:sz w:val="32"/>
          <w:szCs w:val="32"/>
          <w:rtl/>
        </w:rPr>
        <w:t>ي الوضوء في الفقرة (</w:t>
      </w:r>
      <w:r w:rsidRPr="003F7925">
        <w:rPr>
          <w:rFonts w:hint="cs"/>
          <w:sz w:val="32"/>
          <w:szCs w:val="32"/>
          <w:rtl/>
        </w:rPr>
        <w:t> </w:t>
      </w:r>
      <w:r w:rsidRPr="003F7925">
        <w:rPr>
          <w:rFonts w:cs="MbSadr (1)" w:hint="cs"/>
          <w:sz w:val="32"/>
          <w:szCs w:val="32"/>
          <w:rtl/>
        </w:rPr>
        <w:t>79</w:t>
      </w:r>
      <w:r w:rsidRPr="003F7925">
        <w:rPr>
          <w:rFonts w:hint="cs"/>
          <w:sz w:val="32"/>
          <w:szCs w:val="32"/>
          <w:rtl/>
        </w:rPr>
        <w:t> </w:t>
      </w:r>
      <w:r w:rsidRPr="003F7925">
        <w:rPr>
          <w:rFonts w:cs="MbSadr (1)" w:hint="cs"/>
          <w:sz w:val="32"/>
          <w:szCs w:val="32"/>
          <w:rtl/>
        </w:rPr>
        <w:t>) من فصل الوضوء</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خيار الفسخ للمستأجر معناه : أنّ له أن يفسخ الاتّفاق الذي عقده مع الأجير</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(240)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54 )</w:t>
      </w:r>
      <w:r w:rsidRPr="003F7925">
        <w:rPr>
          <w:rFonts w:cs="MbSadr (1)"/>
          <w:sz w:val="32"/>
          <w:szCs w:val="32"/>
          <w:rtl/>
        </w:rPr>
        <w:t xml:space="preserve"> </w:t>
      </w:r>
      <w:r w:rsidRPr="003F7925">
        <w:rPr>
          <w:rFonts w:cs="MbSadr (1)" w:hint="cs"/>
          <w:sz w:val="32"/>
          <w:szCs w:val="32"/>
          <w:rtl/>
        </w:rPr>
        <w:t xml:space="preserve">وإذا علم الشخص بأنّ عليه غسل الجنابة ولم يكن عليه غسل آخر </w:t>
      </w:r>
      <w:r w:rsidRPr="003F7925">
        <w:rPr>
          <w:rFonts w:cs="MbSadr (1)"/>
          <w:sz w:val="32"/>
          <w:szCs w:val="32"/>
          <w:rtl/>
        </w:rPr>
        <w:t>ف</w:t>
      </w:r>
      <w:r w:rsidRPr="003F7925">
        <w:rPr>
          <w:rFonts w:cs="MbSadr (1)" w:hint="cs"/>
          <w:sz w:val="32"/>
          <w:szCs w:val="32"/>
          <w:rtl/>
        </w:rPr>
        <w:t>اغتسل وقصد بذلك غسل الجنابة صحّ غسله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علم بأنّ عليه غسلا ولا يدري هل هو غسل الجنابة أو غسل مسّ </w:t>
      </w:r>
      <w:r w:rsidRPr="003F7925">
        <w:rPr>
          <w:rFonts w:cs="MbSadr (1)"/>
          <w:sz w:val="32"/>
          <w:szCs w:val="32"/>
          <w:rtl/>
        </w:rPr>
        <w:t>ا</w:t>
      </w:r>
      <w:r w:rsidRPr="003F7925">
        <w:rPr>
          <w:rFonts w:cs="MbSadr (1)" w:hint="cs"/>
          <w:sz w:val="32"/>
          <w:szCs w:val="32"/>
          <w:rtl/>
        </w:rPr>
        <w:t>لميّت ـ مثلا ـ فاغتسل وقصد بذلك ما في ذمّته شرعاً صحّ غسله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علم بأنّ عليه كلا الغسلين فاغتسل وقصد بذلك غسل الجنابة</w:t>
      </w:r>
      <w:r w:rsidRPr="003F7925">
        <w:rPr>
          <w:rFonts w:hint="cs"/>
          <w:sz w:val="32"/>
          <w:szCs w:val="32"/>
          <w:rtl/>
        </w:rPr>
        <w:t> </w:t>
      </w:r>
      <w:r w:rsidRPr="003F7925">
        <w:rPr>
          <w:rFonts w:cs="MbSadr (1)" w:hint="cs"/>
          <w:sz w:val="32"/>
          <w:szCs w:val="32"/>
          <w:rtl/>
        </w:rPr>
        <w:t xml:space="preserve">، أو قصد </w:t>
      </w:r>
      <w:r w:rsidRPr="003F7925">
        <w:rPr>
          <w:rFonts w:cs="MbSadr (1)"/>
          <w:sz w:val="32"/>
          <w:szCs w:val="32"/>
          <w:rtl/>
        </w:rPr>
        <w:t>غ</w:t>
      </w:r>
      <w:r w:rsidRPr="003F7925">
        <w:rPr>
          <w:rFonts w:cs="MbSadr (1)" w:hint="cs"/>
          <w:sz w:val="32"/>
          <w:szCs w:val="32"/>
          <w:rtl/>
        </w:rPr>
        <w:t>سل مسّ الميّت</w:t>
      </w:r>
      <w:r w:rsidRPr="003F7925">
        <w:rPr>
          <w:rFonts w:hint="cs"/>
          <w:sz w:val="32"/>
          <w:szCs w:val="32"/>
          <w:rtl/>
        </w:rPr>
        <w:t> </w:t>
      </w:r>
      <w:r w:rsidRPr="003F7925">
        <w:rPr>
          <w:rFonts w:cs="MbSadr (1)" w:hint="cs"/>
          <w:sz w:val="32"/>
          <w:szCs w:val="32"/>
          <w:rtl/>
        </w:rPr>
        <w:t>، أو قصدهما معاً بغسل واحد صحّ غسله</w:t>
      </w:r>
      <w:r w:rsidRPr="003F7925">
        <w:rPr>
          <w:rFonts w:hint="cs"/>
          <w:sz w:val="32"/>
          <w:szCs w:val="32"/>
          <w:rtl/>
        </w:rPr>
        <w:t> </w:t>
      </w:r>
      <w:r w:rsidRPr="003F7925">
        <w:rPr>
          <w:rFonts w:cs="MbSadr (1)" w:hint="cs"/>
          <w:sz w:val="32"/>
          <w:szCs w:val="32"/>
          <w:rtl/>
        </w:rPr>
        <w:t xml:space="preserve">، وإذا اغتسل ولم يقصد </w:t>
      </w:r>
      <w:r w:rsidRPr="003F7925">
        <w:rPr>
          <w:rFonts w:cs="MbSadr (1)"/>
          <w:sz w:val="32"/>
          <w:szCs w:val="32"/>
          <w:rtl/>
        </w:rPr>
        <w:t>ش</w:t>
      </w:r>
      <w:r w:rsidRPr="003F7925">
        <w:rPr>
          <w:rFonts w:cs="MbSadr (1)" w:hint="cs"/>
          <w:sz w:val="32"/>
          <w:szCs w:val="32"/>
          <w:rtl/>
        </w:rPr>
        <w:t>يئاً منهما بطل غسله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غ</w:t>
      </w:r>
      <w:r w:rsidRPr="00926097">
        <w:rPr>
          <w:rFonts w:cs="MbSadr (2)" w:hint="cs"/>
          <w:bCs/>
          <w:sz w:val="32"/>
          <w:szCs w:val="32"/>
          <w:rtl/>
        </w:rPr>
        <w:t>سل الحيض</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قسام دم المرأة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55 )</w:t>
      </w:r>
      <w:r w:rsidRPr="003F7925">
        <w:rPr>
          <w:rFonts w:cs="MbSadr (1)"/>
          <w:sz w:val="32"/>
          <w:szCs w:val="32"/>
          <w:rtl/>
        </w:rPr>
        <w:t xml:space="preserve"> </w:t>
      </w:r>
      <w:r w:rsidRPr="003F7925">
        <w:rPr>
          <w:rFonts w:cs="MbSadr (1)" w:hint="cs"/>
          <w:sz w:val="32"/>
          <w:szCs w:val="32"/>
          <w:rtl/>
        </w:rPr>
        <w:t xml:space="preserve">المرأة قد ينزل منها الدم من الموضع المخصوص في غير حالة </w:t>
      </w:r>
      <w:r w:rsidRPr="003F7925">
        <w:rPr>
          <w:rFonts w:cs="MbSadr (1)"/>
          <w:sz w:val="32"/>
          <w:szCs w:val="32"/>
          <w:rtl/>
        </w:rPr>
        <w:t>ا</w:t>
      </w:r>
      <w:r w:rsidRPr="003F7925">
        <w:rPr>
          <w:rFonts w:cs="MbSadr (1)" w:hint="cs"/>
          <w:sz w:val="32"/>
          <w:szCs w:val="32"/>
          <w:rtl/>
        </w:rPr>
        <w:t>لولادة</w:t>
      </w:r>
      <w:r w:rsidRPr="003F7925">
        <w:rPr>
          <w:rFonts w:hint="cs"/>
          <w:sz w:val="32"/>
          <w:szCs w:val="32"/>
          <w:rtl/>
        </w:rPr>
        <w:t> </w:t>
      </w:r>
      <w:r w:rsidRPr="003F7925">
        <w:rPr>
          <w:rFonts w:cs="MbSadr (1)" w:hint="cs"/>
          <w:sz w:val="32"/>
          <w:szCs w:val="32"/>
          <w:rtl/>
        </w:rPr>
        <w:t>، وهو على أقسام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الدم الذي تعتاد المرأة البالغة أن تقذفه في دورة شهرية وباستمرار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يسمّى دم الحيض</w:t>
      </w:r>
      <w:r w:rsidRPr="003F7925">
        <w:rPr>
          <w:rFonts w:hint="cs"/>
          <w:sz w:val="32"/>
          <w:szCs w:val="32"/>
          <w:rtl/>
        </w:rPr>
        <w:t> </w:t>
      </w:r>
      <w:r w:rsidRPr="003F7925">
        <w:rPr>
          <w:rFonts w:cs="MbSadr (1)" w:hint="cs"/>
          <w:sz w:val="32"/>
          <w:szCs w:val="32"/>
          <w:rtl/>
        </w:rPr>
        <w:t>، والحيض : اجتماع الدم</w:t>
      </w:r>
      <w:r w:rsidRPr="003F7925">
        <w:rPr>
          <w:rFonts w:hint="cs"/>
          <w:sz w:val="32"/>
          <w:szCs w:val="32"/>
          <w:rtl/>
        </w:rPr>
        <w:t> </w:t>
      </w:r>
      <w:r w:rsidRPr="003F7925">
        <w:rPr>
          <w:rFonts w:cs="MbSadr (1)" w:hint="cs"/>
          <w:sz w:val="32"/>
          <w:szCs w:val="32"/>
          <w:rtl/>
        </w:rPr>
        <w:t xml:space="preserve">، وبه سمّي الحوض لاجتماع الماء </w:t>
      </w:r>
      <w:r w:rsidRPr="003F7925">
        <w:rPr>
          <w:rFonts w:cs="MbSadr (1)"/>
          <w:sz w:val="32"/>
          <w:szCs w:val="32"/>
          <w:rtl/>
        </w:rPr>
        <w:t>ف</w:t>
      </w:r>
      <w:r w:rsidRPr="003F7925">
        <w:rPr>
          <w:rFonts w:cs="MbSadr (1)" w:hint="cs"/>
          <w:sz w:val="32"/>
          <w:szCs w:val="32"/>
          <w:rtl/>
        </w:rPr>
        <w:t>يه</w:t>
      </w:r>
      <w:r w:rsidRPr="003F7925">
        <w:rPr>
          <w:rFonts w:hint="cs"/>
          <w:sz w:val="32"/>
          <w:szCs w:val="32"/>
          <w:rtl/>
        </w:rPr>
        <w:t> </w:t>
      </w:r>
      <w:r w:rsidRPr="003F7925">
        <w:rPr>
          <w:rFonts w:cs="MbSadr (1)" w:hint="cs"/>
          <w:sz w:val="32"/>
          <w:szCs w:val="32"/>
          <w:rtl/>
        </w:rPr>
        <w:t>، ويقال : حاضت المرأة وتحيّضت</w:t>
      </w:r>
      <w:r w:rsidRPr="003F7925">
        <w:rPr>
          <w:rFonts w:hint="cs"/>
          <w:sz w:val="32"/>
          <w:szCs w:val="32"/>
          <w:rtl/>
        </w:rPr>
        <w:t> </w:t>
      </w:r>
      <w:r w:rsidRPr="003F7925">
        <w:rPr>
          <w:rFonts w:cs="MbSadr (1)" w:hint="cs"/>
          <w:sz w:val="32"/>
          <w:szCs w:val="32"/>
          <w:rtl/>
        </w:rPr>
        <w:t xml:space="preserve">، وهي حائض وحائضة إذا خرج منها هذا </w:t>
      </w:r>
      <w:r w:rsidRPr="003F7925">
        <w:rPr>
          <w:rFonts w:cs="MbSadr (1)"/>
          <w:sz w:val="32"/>
          <w:szCs w:val="32"/>
          <w:rtl/>
        </w:rPr>
        <w:t>ا</w:t>
      </w:r>
      <w:r w:rsidRPr="003F7925">
        <w:rPr>
          <w:rFonts w:cs="MbSadr (1)" w:hint="cs"/>
          <w:sz w:val="32"/>
          <w:szCs w:val="32"/>
          <w:rtl/>
        </w:rPr>
        <w:t>لدم</w:t>
      </w:r>
      <w:r w:rsidRPr="003F7925">
        <w:rPr>
          <w:rFonts w:hint="cs"/>
          <w:sz w:val="32"/>
          <w:szCs w:val="32"/>
          <w:rtl/>
        </w:rPr>
        <w:t> </w:t>
      </w:r>
      <w:r w:rsidRPr="003F7925">
        <w:rPr>
          <w:rFonts w:cs="MbSadr (1)" w:hint="cs"/>
          <w:sz w:val="32"/>
          <w:szCs w:val="32"/>
          <w:rtl/>
        </w:rPr>
        <w:t>، وهو دم طبيعي في المرأة السوية</w:t>
      </w:r>
      <w:r w:rsidRPr="003F7925">
        <w:rPr>
          <w:rFonts w:hint="cs"/>
          <w:sz w:val="32"/>
          <w:szCs w:val="32"/>
          <w:rtl/>
        </w:rPr>
        <w:t> </w:t>
      </w:r>
      <w:r w:rsidRPr="003F7925">
        <w:rPr>
          <w:rFonts w:cs="MbSadr (1)" w:hint="cs"/>
          <w:sz w:val="32"/>
          <w:szCs w:val="32"/>
          <w:rtl/>
        </w:rPr>
        <w:t xml:space="preserve">، ويجب على المرأة الغسل عند انقطاعه </w:t>
      </w:r>
      <w:r w:rsidRPr="003F7925">
        <w:rPr>
          <w:rFonts w:cs="MbSadr (1)"/>
          <w:sz w:val="32"/>
          <w:szCs w:val="32"/>
          <w:rtl/>
        </w:rPr>
        <w:t>و</w:t>
      </w:r>
      <w:r w:rsidRPr="003F7925">
        <w:rPr>
          <w:rFonts w:cs="MbSadr (1)" w:hint="cs"/>
          <w:sz w:val="32"/>
          <w:szCs w:val="32"/>
          <w:rtl/>
        </w:rPr>
        <w:t>انتهائه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تصلّي</w:t>
      </w:r>
      <w:r w:rsidRPr="003F7925">
        <w:rPr>
          <w:rFonts w:hint="cs"/>
          <w:sz w:val="32"/>
          <w:szCs w:val="32"/>
          <w:rtl/>
        </w:rPr>
        <w:t> </w:t>
      </w:r>
      <w:r w:rsidRPr="003F7925">
        <w:rPr>
          <w:rFonts w:cs="MbSadr (1)" w:hint="cs"/>
          <w:sz w:val="32"/>
          <w:szCs w:val="32"/>
          <w:rtl/>
        </w:rPr>
        <w:t>، ويسمّى بغسل الحيض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الدم الذي ينزل بسبب جرح أو قرح في الرحم</w:t>
      </w:r>
      <w:r w:rsidRPr="003F7925">
        <w:rPr>
          <w:rFonts w:hint="cs"/>
          <w:sz w:val="32"/>
          <w:szCs w:val="32"/>
          <w:rtl/>
        </w:rPr>
        <w:t> </w:t>
      </w:r>
      <w:r w:rsidRPr="003F7925">
        <w:rPr>
          <w:rFonts w:cs="MbSadr (1)" w:hint="cs"/>
          <w:sz w:val="32"/>
          <w:szCs w:val="32"/>
          <w:rtl/>
        </w:rPr>
        <w:t xml:space="preserve">، أو لمضاعفات عملية </w:t>
      </w:r>
      <w:r w:rsidRPr="003F7925">
        <w:rPr>
          <w:rFonts w:cs="MbSadr (1)"/>
          <w:sz w:val="32"/>
          <w:szCs w:val="32"/>
          <w:rtl/>
        </w:rPr>
        <w:t>ج</w:t>
      </w:r>
      <w:r w:rsidRPr="003F7925">
        <w:rPr>
          <w:rFonts w:cs="MbSadr (1)" w:hint="cs"/>
          <w:sz w:val="32"/>
          <w:szCs w:val="32"/>
          <w:rtl/>
        </w:rPr>
        <w:t>راحية سابقة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دم البكارة : وهو الدم الذي ينزل بسبب افتضاض بكارة الفتاة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كلّ دم ينزل من الباطن سوى ذلك</w:t>
      </w:r>
      <w:r w:rsidRPr="003F7925">
        <w:rPr>
          <w:rFonts w:hint="cs"/>
          <w:sz w:val="32"/>
          <w:szCs w:val="32"/>
          <w:rtl/>
        </w:rPr>
        <w:t> </w:t>
      </w:r>
      <w:r w:rsidRPr="003F7925">
        <w:rPr>
          <w:rFonts w:cs="MbSadr (1)" w:hint="cs"/>
          <w:sz w:val="32"/>
          <w:szCs w:val="32"/>
          <w:rtl/>
        </w:rPr>
        <w:t>، ويسمّى بدم الاستحاضة</w:t>
      </w:r>
      <w:r w:rsidRPr="003F7925">
        <w:rPr>
          <w:rFonts w:hint="cs"/>
          <w:sz w:val="32"/>
          <w:szCs w:val="32"/>
          <w:rtl/>
        </w:rPr>
        <w:t> </w:t>
      </w:r>
      <w:r w:rsidRPr="003F7925">
        <w:rPr>
          <w:rFonts w:cs="MbSadr (1)" w:hint="cs"/>
          <w:sz w:val="32"/>
          <w:szCs w:val="32"/>
          <w:rtl/>
        </w:rPr>
        <w:t xml:space="preserve">، وتسمّى </w:t>
      </w:r>
      <w:r w:rsidRPr="003F7925">
        <w:rPr>
          <w:rFonts w:cs="MbSadr (1)"/>
          <w:sz w:val="32"/>
          <w:szCs w:val="32"/>
          <w:rtl/>
        </w:rPr>
        <w:t>ا</w:t>
      </w:r>
      <w:r w:rsidRPr="003F7925">
        <w:rPr>
          <w:rFonts w:cs="MbSadr (1)" w:hint="cs"/>
          <w:sz w:val="32"/>
          <w:szCs w:val="32"/>
          <w:rtl/>
        </w:rPr>
        <w:t>لمرأة التي اتّفق لها ذلك بالمستحاضة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مّا المرأة الحائض فلها أحكام خاصّة سيأتي شرحها</w:t>
      </w:r>
      <w:r w:rsidRPr="003F7925">
        <w:rPr>
          <w:rFonts w:hint="cs"/>
          <w:sz w:val="32"/>
          <w:szCs w:val="32"/>
          <w:rtl/>
        </w:rPr>
        <w:t> </w:t>
      </w:r>
      <w:r w:rsidRPr="003F7925">
        <w:rPr>
          <w:rFonts w:cs="MbSadr (1)" w:hint="cs"/>
          <w:sz w:val="32"/>
          <w:szCs w:val="32"/>
          <w:rtl/>
        </w:rPr>
        <w:t xml:space="preserve">، منها : </w:t>
      </w:r>
      <w:r>
        <w:rPr>
          <w:rFonts w:cs="MbSadr (1)" w:hint="cs"/>
          <w:sz w:val="32"/>
          <w:szCs w:val="32"/>
          <w:rtl/>
        </w:rPr>
        <w:t>أنّ</w:t>
      </w:r>
      <w:r w:rsidRPr="003F7925">
        <w:rPr>
          <w:rFonts w:cs="MbSadr (1)" w:hint="cs"/>
          <w:sz w:val="32"/>
          <w:szCs w:val="32"/>
          <w:rtl/>
        </w:rPr>
        <w:t xml:space="preserve">ه لا يجب </w:t>
      </w:r>
      <w:r w:rsidRPr="003F7925">
        <w:rPr>
          <w:rFonts w:cs="MbSadr (1)"/>
          <w:sz w:val="32"/>
          <w:szCs w:val="32"/>
          <w:rtl/>
        </w:rPr>
        <w:t>ع</w:t>
      </w:r>
      <w:r w:rsidRPr="003F7925">
        <w:rPr>
          <w:rFonts w:cs="MbSadr (1)" w:hint="cs"/>
          <w:sz w:val="32"/>
          <w:szCs w:val="32"/>
          <w:rtl/>
        </w:rPr>
        <w:t>ليها الصلاة</w:t>
      </w:r>
      <w:r w:rsidRPr="003F7925">
        <w:rPr>
          <w:rFonts w:hint="cs"/>
          <w:sz w:val="32"/>
          <w:szCs w:val="32"/>
          <w:rtl/>
        </w:rPr>
        <w:t> </w:t>
      </w:r>
      <w:r w:rsidRPr="003F7925">
        <w:rPr>
          <w:rFonts w:cs="MbSadr (1)" w:hint="cs"/>
          <w:sz w:val="32"/>
          <w:szCs w:val="32"/>
          <w:rtl/>
        </w:rPr>
        <w:t>، ومنها : أن تمتنع عن أشياء : كالمكث في المسجد</w:t>
      </w:r>
      <w:r w:rsidRPr="003F7925">
        <w:rPr>
          <w:rFonts w:hint="cs"/>
          <w:sz w:val="32"/>
          <w:szCs w:val="32"/>
          <w:rtl/>
        </w:rPr>
        <w:t> </w:t>
      </w:r>
      <w:r w:rsidRPr="003F7925">
        <w:rPr>
          <w:rFonts w:cs="MbSadr (1)" w:hint="cs"/>
          <w:sz w:val="32"/>
          <w:szCs w:val="32"/>
          <w:rtl/>
        </w:rPr>
        <w:t>، ومقاربة زوجها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القسم الثاني والثالث فلا أثر لهما شرعاً من ناحية الطهارة</w:t>
      </w:r>
      <w:r w:rsidRPr="003F7925">
        <w:rPr>
          <w:rFonts w:hint="cs"/>
          <w:sz w:val="32"/>
          <w:szCs w:val="32"/>
          <w:rtl/>
        </w:rPr>
        <w:t> </w:t>
      </w:r>
      <w:r w:rsidRPr="003F7925">
        <w:rPr>
          <w:rFonts w:cs="MbSadr (1)" w:hint="cs"/>
          <w:sz w:val="32"/>
          <w:szCs w:val="32"/>
          <w:rtl/>
        </w:rPr>
        <w:t xml:space="preserve">، سوى </w:t>
      </w:r>
      <w:r w:rsidRPr="003F7925">
        <w:rPr>
          <w:rFonts w:cs="MbSadr (1)"/>
          <w:sz w:val="32"/>
          <w:szCs w:val="32"/>
          <w:rtl/>
        </w:rPr>
        <w:t>ت</w:t>
      </w:r>
      <w:r w:rsidRPr="003F7925">
        <w:rPr>
          <w:rFonts w:cs="MbSadr (1)" w:hint="cs"/>
          <w:sz w:val="32"/>
          <w:szCs w:val="32"/>
          <w:rtl/>
        </w:rPr>
        <w:t xml:space="preserve">طهير الموضع من النجاسة بإزالة الدم وغسله بالماء مع التمكّن وعدم التضرّر </w:t>
      </w:r>
      <w:r w:rsidRPr="003F7925">
        <w:rPr>
          <w:rFonts w:cs="MbSadr (1)"/>
          <w:sz w:val="32"/>
          <w:szCs w:val="32"/>
          <w:rtl/>
        </w:rPr>
        <w:t>ب</w:t>
      </w:r>
      <w:r w:rsidRPr="003F7925">
        <w:rPr>
          <w:rFonts w:cs="MbSadr (1)" w:hint="cs"/>
          <w:sz w:val="32"/>
          <w:szCs w:val="32"/>
          <w:rtl/>
        </w:rPr>
        <w:t>ذلك</w:t>
      </w:r>
      <w:r w:rsidRPr="003F7925">
        <w:rPr>
          <w:rFonts w:hint="cs"/>
          <w:sz w:val="32"/>
          <w:szCs w:val="32"/>
          <w:rtl/>
        </w:rPr>
        <w:t> </w:t>
      </w:r>
      <w:r w:rsidRPr="003F7925">
        <w:rPr>
          <w:rFonts w:cs="MbSadr (1)" w:hint="cs"/>
          <w:sz w:val="32"/>
          <w:szCs w:val="32"/>
          <w:rtl/>
        </w:rPr>
        <w:t>، ولا يتطلّب هذان وضوءً أو غسلا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أمّا دم الاستحاضة فيتطلب وضوءاً أو غسلا على تفصيل يأتي وتكون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لمستحاضة مكلفة بانجاز ذلك واداء الصلاة خلافاً للحائض على ما عرفت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لشروط العامّة لدم الحيض :</w:t>
      </w: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 xml:space="preserve">كي يكون الدم حيضاً شرعاً ـ أي من القسم الأول ـ يجب أن تتوفّر فيه </w:t>
      </w:r>
      <w:r w:rsidRPr="003F7925">
        <w:rPr>
          <w:rFonts w:cs="MbSadr (1)"/>
          <w:sz w:val="32"/>
          <w:szCs w:val="32"/>
          <w:rtl/>
        </w:rPr>
        <w:t>ا</w:t>
      </w:r>
      <w:r w:rsidRPr="003F7925">
        <w:rPr>
          <w:rFonts w:cs="MbSadr (1)" w:hint="cs"/>
          <w:sz w:val="32"/>
          <w:szCs w:val="32"/>
          <w:rtl/>
        </w:rPr>
        <w:t>لاُمور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56 ) أوّلا :</w:t>
      </w:r>
      <w:r w:rsidRPr="003F7925">
        <w:rPr>
          <w:rFonts w:cs="MbSadr (1)"/>
          <w:sz w:val="32"/>
          <w:szCs w:val="32"/>
          <w:rtl/>
        </w:rPr>
        <w:t xml:space="preserve"> </w:t>
      </w:r>
      <w:r w:rsidRPr="003F7925">
        <w:rPr>
          <w:rFonts w:cs="MbSadr (1)" w:hint="cs"/>
          <w:sz w:val="32"/>
          <w:szCs w:val="32"/>
          <w:rtl/>
        </w:rPr>
        <w:t xml:space="preserve">أن تكون المرأة قد أكملت تسع سنين ولم تتجاوز خمسين </w:t>
      </w:r>
      <w:r w:rsidRPr="003F7925">
        <w:rPr>
          <w:rFonts w:cs="MbSadr (1)"/>
          <w:sz w:val="32"/>
          <w:szCs w:val="32"/>
          <w:rtl/>
        </w:rPr>
        <w:t>س</w:t>
      </w:r>
      <w:r w:rsidRPr="003F7925">
        <w:rPr>
          <w:rFonts w:cs="MbSadr (1)" w:hint="cs"/>
          <w:sz w:val="32"/>
          <w:szCs w:val="32"/>
          <w:rtl/>
        </w:rPr>
        <w:t>نة</w:t>
      </w:r>
      <w:r w:rsidRPr="003F7925">
        <w:rPr>
          <w:rFonts w:hint="cs"/>
          <w:sz w:val="32"/>
          <w:szCs w:val="32"/>
          <w:rtl/>
        </w:rPr>
        <w:t> </w:t>
      </w:r>
      <w:r w:rsidRPr="003F7925">
        <w:rPr>
          <w:rFonts w:ascii="MbSadr (1)" w:hAnsi="MbSadr (1)" w:cs="MbSadr (1)" w:hint="cs"/>
          <w:sz w:val="32"/>
          <w:szCs w:val="32"/>
          <w:rtl/>
        </w:rPr>
        <w:t>، والتسع هو سنّ البلوغ شرعاً</w:t>
      </w:r>
      <w:r w:rsidRPr="003F7925">
        <w:rPr>
          <w:rFonts w:hint="cs"/>
          <w:sz w:val="32"/>
          <w:szCs w:val="32"/>
          <w:rtl/>
        </w:rPr>
        <w:t> </w:t>
      </w:r>
      <w:r w:rsidRPr="003F7925">
        <w:rPr>
          <w:rFonts w:ascii="MbSadr (1)" w:hAnsi="MbSadr (1)" w:cs="MbSadr (1)" w:hint="cs"/>
          <w:sz w:val="32"/>
          <w:szCs w:val="32"/>
          <w:rtl/>
        </w:rPr>
        <w:t>، والخمسون سنّ ا</w:t>
      </w:r>
      <w:r w:rsidRPr="003F7925">
        <w:rPr>
          <w:rFonts w:cs="MbSadr (1)" w:hint="cs"/>
          <w:sz w:val="32"/>
          <w:szCs w:val="32"/>
          <w:rtl/>
        </w:rPr>
        <w:t>ليأس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لم تضبط المرأة عمرها ورأت الدم وهي لا تعلم </w:t>
      </w:r>
      <w:r>
        <w:rPr>
          <w:rFonts w:cs="MbSadr (1)" w:hint="cs"/>
          <w:sz w:val="32"/>
          <w:szCs w:val="32"/>
          <w:rtl/>
        </w:rPr>
        <w:t>أنّ</w:t>
      </w:r>
      <w:r w:rsidRPr="003F7925">
        <w:rPr>
          <w:rFonts w:cs="MbSadr (1)" w:hint="cs"/>
          <w:sz w:val="32"/>
          <w:szCs w:val="32"/>
          <w:rtl/>
        </w:rPr>
        <w:t xml:space="preserve">ها بلغت سنّ اليأس </w:t>
      </w:r>
      <w:r w:rsidRPr="003F7925">
        <w:rPr>
          <w:rFonts w:cs="MbSadr (1)"/>
          <w:sz w:val="32"/>
          <w:szCs w:val="32"/>
          <w:rtl/>
        </w:rPr>
        <w:t>أ</w:t>
      </w:r>
      <w:r w:rsidRPr="003F7925">
        <w:rPr>
          <w:rFonts w:cs="MbSadr (1)" w:hint="cs"/>
          <w:sz w:val="32"/>
          <w:szCs w:val="32"/>
          <w:rtl/>
        </w:rPr>
        <w:t>م لا اعتبرت نفسها غير يائس</w:t>
      </w:r>
      <w:r w:rsidRPr="003F7925">
        <w:rPr>
          <w:rFonts w:hint="cs"/>
          <w:sz w:val="32"/>
          <w:szCs w:val="32"/>
          <w:rtl/>
        </w:rPr>
        <w:t> </w:t>
      </w:r>
      <w:r w:rsidRPr="003F7925">
        <w:rPr>
          <w:rFonts w:cs="MbSadr (1)" w:hint="cs"/>
          <w:sz w:val="32"/>
          <w:szCs w:val="32"/>
          <w:rtl/>
        </w:rPr>
        <w:t>، وعملت كما كانت تعمل قبل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رأت الدم وهي تشكّ في إكمالها لتسع سنين : فإن أدّت رؤيتها هذه </w:t>
      </w:r>
      <w:r w:rsidRPr="003F7925">
        <w:rPr>
          <w:rFonts w:cs="MbSadr (1)"/>
          <w:sz w:val="32"/>
          <w:szCs w:val="32"/>
          <w:rtl/>
        </w:rPr>
        <w:t>إ</w:t>
      </w:r>
      <w:r w:rsidRPr="003F7925">
        <w:rPr>
          <w:rFonts w:cs="MbSadr (1)" w:hint="cs"/>
          <w:sz w:val="32"/>
          <w:szCs w:val="32"/>
          <w:rtl/>
        </w:rPr>
        <w:t>لى اليقين ب</w:t>
      </w:r>
      <w:r>
        <w:rPr>
          <w:rFonts w:cs="MbSadr (1)" w:hint="cs"/>
          <w:sz w:val="32"/>
          <w:szCs w:val="32"/>
          <w:rtl/>
        </w:rPr>
        <w:t>أنّ</w:t>
      </w:r>
      <w:r w:rsidRPr="003F7925">
        <w:rPr>
          <w:rFonts w:cs="MbSadr (1)" w:hint="cs"/>
          <w:sz w:val="32"/>
          <w:szCs w:val="32"/>
          <w:rtl/>
        </w:rPr>
        <w:t xml:space="preserve">ها قد أكملت تسع سنين ـ نظراً إلى أنّ البنت لا ترى دماً عادةً قبل </w:t>
      </w:r>
      <w:r w:rsidRPr="003F7925">
        <w:rPr>
          <w:rFonts w:cs="MbSadr (1)"/>
          <w:sz w:val="32"/>
          <w:szCs w:val="32"/>
          <w:rtl/>
        </w:rPr>
        <w:t>ا</w:t>
      </w:r>
      <w:r w:rsidRPr="003F7925">
        <w:rPr>
          <w:rFonts w:cs="MbSadr (1)" w:hint="cs"/>
          <w:sz w:val="32"/>
          <w:szCs w:val="32"/>
          <w:rtl/>
        </w:rPr>
        <w:t>لتاسعة ـ اعتبرت ذلك الدم حيضاً</w:t>
      </w:r>
      <w:r w:rsidRPr="003F7925">
        <w:rPr>
          <w:rFonts w:hint="cs"/>
          <w:sz w:val="32"/>
          <w:szCs w:val="32"/>
          <w:rtl/>
        </w:rPr>
        <w:t> </w:t>
      </w:r>
      <w:r w:rsidRPr="003F7925">
        <w:rPr>
          <w:rFonts w:cs="MbSadr (1)" w:hint="cs"/>
          <w:sz w:val="32"/>
          <w:szCs w:val="32"/>
          <w:rtl/>
        </w:rPr>
        <w:t xml:space="preserve">. وإذا لم يحصل لها اليقين بذلك لم تعتبره </w:t>
      </w:r>
      <w:r w:rsidRPr="003F7925">
        <w:rPr>
          <w:rFonts w:cs="MbSadr (1)"/>
          <w:sz w:val="32"/>
          <w:szCs w:val="32"/>
          <w:rtl/>
        </w:rPr>
        <w:t>ح</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57 ) ثانياً :</w:t>
      </w:r>
      <w:r w:rsidRPr="003F7925">
        <w:rPr>
          <w:rFonts w:cs="MbSadr (1)"/>
          <w:sz w:val="32"/>
          <w:szCs w:val="32"/>
          <w:rtl/>
        </w:rPr>
        <w:t xml:space="preserve"> </w:t>
      </w:r>
      <w:r w:rsidRPr="003F7925">
        <w:rPr>
          <w:rFonts w:cs="MbSadr (1)" w:hint="cs"/>
          <w:sz w:val="32"/>
          <w:szCs w:val="32"/>
          <w:rtl/>
        </w:rPr>
        <w:t>أن يكون الدم مستمرّاً خلال ثلاثة أيام</w:t>
      </w:r>
      <w:r w:rsidRPr="003F7925">
        <w:rPr>
          <w:rFonts w:hint="cs"/>
          <w:sz w:val="32"/>
          <w:szCs w:val="32"/>
          <w:rtl/>
        </w:rPr>
        <w:t> </w:t>
      </w:r>
      <w:r w:rsidRPr="003F7925">
        <w:rPr>
          <w:rFonts w:cs="MbSadr (1)" w:hint="cs"/>
          <w:sz w:val="32"/>
          <w:szCs w:val="32"/>
          <w:rtl/>
        </w:rPr>
        <w:t xml:space="preserve">، ونقصد بذلك : ثلاثة </w:t>
      </w:r>
      <w:r w:rsidRPr="003F7925">
        <w:rPr>
          <w:rFonts w:cs="MbSadr (1)"/>
          <w:sz w:val="32"/>
          <w:szCs w:val="32"/>
          <w:rtl/>
        </w:rPr>
        <w:t>ن</w:t>
      </w:r>
      <w:r w:rsidRPr="003F7925">
        <w:rPr>
          <w:rFonts w:cs="MbSadr (1)" w:hint="cs"/>
          <w:sz w:val="32"/>
          <w:szCs w:val="32"/>
          <w:rtl/>
        </w:rPr>
        <w:t>هارات مع الليلة الواقعة عقيب النهار الأول والليلة الواقعة عقيب النهار الثاني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إذا رأت الدم في أوّل نهار السبت وجب أن يستمرّ إلى غروب نهار الاثنين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كذلك إذا رأته في ليلة السبت</w:t>
      </w:r>
      <w:r w:rsidRPr="003F7925">
        <w:rPr>
          <w:rFonts w:hint="cs"/>
          <w:sz w:val="32"/>
          <w:szCs w:val="32"/>
          <w:rtl/>
        </w:rPr>
        <w:t> </w:t>
      </w:r>
      <w:r w:rsidRPr="003F7925">
        <w:rPr>
          <w:rFonts w:cs="MbSadr (1)" w:hint="cs"/>
          <w:sz w:val="32"/>
          <w:szCs w:val="32"/>
          <w:rtl/>
        </w:rPr>
        <w:t xml:space="preserve">. وإذا رأته ظهر السبت وجب أن يستمرّ إلى ظهر </w:t>
      </w:r>
      <w:r w:rsidRPr="003F7925">
        <w:rPr>
          <w:rFonts w:cs="MbSadr (1)"/>
          <w:sz w:val="32"/>
          <w:szCs w:val="32"/>
          <w:rtl/>
        </w:rPr>
        <w:t>ن</w:t>
      </w:r>
      <w:r w:rsidRPr="003F7925">
        <w:rPr>
          <w:rFonts w:cs="MbSadr (1)" w:hint="cs"/>
          <w:sz w:val="32"/>
          <w:szCs w:val="32"/>
          <w:rtl/>
        </w:rPr>
        <w:t>هار الثلاثاء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يضرّ بالاستمرار حصول فترات توقّف قصيرة إذا لم تتجاوز ما هو </w:t>
      </w:r>
      <w:r w:rsidRPr="003F7925">
        <w:rPr>
          <w:rFonts w:cs="MbSadr (1)"/>
          <w:sz w:val="32"/>
          <w:szCs w:val="32"/>
          <w:rtl/>
        </w:rPr>
        <w:t>ا</w:t>
      </w:r>
      <w:r w:rsidRPr="003F7925">
        <w:rPr>
          <w:rFonts w:cs="MbSadr (1)" w:hint="cs"/>
          <w:sz w:val="32"/>
          <w:szCs w:val="32"/>
          <w:rtl/>
        </w:rPr>
        <w:t>لمألوف لدى النساء من توقّف دم العادة أحياناً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 ثالثاً :</w:t>
      </w:r>
      <w:r w:rsidRPr="003F7925">
        <w:rPr>
          <w:rFonts w:cs="MbSadr (1)"/>
          <w:sz w:val="32"/>
          <w:szCs w:val="32"/>
          <w:rtl/>
        </w:rPr>
        <w:t xml:space="preserve"> </w:t>
      </w:r>
      <w:r w:rsidRPr="003F7925">
        <w:rPr>
          <w:rFonts w:cs="MbSadr (1)" w:hint="cs"/>
          <w:sz w:val="32"/>
          <w:szCs w:val="32"/>
          <w:rtl/>
        </w:rPr>
        <w:t>أن لايتجاوز عشرة أيام</w:t>
      </w:r>
      <w:r w:rsidRPr="003F7925">
        <w:rPr>
          <w:rFonts w:hint="cs"/>
          <w:sz w:val="32"/>
          <w:szCs w:val="32"/>
          <w:rtl/>
        </w:rPr>
        <w:t> </w:t>
      </w:r>
      <w:r w:rsidRPr="003F7925">
        <w:rPr>
          <w:rFonts w:cs="MbSadr (1)" w:hint="cs"/>
          <w:sz w:val="32"/>
          <w:szCs w:val="32"/>
          <w:rtl/>
        </w:rPr>
        <w:t xml:space="preserve">، فإذا تجاوز عشرة أيام فلا يعتبر كلّه </w:t>
      </w:r>
      <w:r w:rsidRPr="003F7925">
        <w:rPr>
          <w:rFonts w:cs="MbSadr (1)"/>
          <w:sz w:val="32"/>
          <w:szCs w:val="32"/>
          <w:rtl/>
        </w:rPr>
        <w:t>ح</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بل قد يعتبر بعضه حيضاً على ما يأتي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الحيض الشرعي لا يكون أكثر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 عشرة أيام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59 ) رابعاً :</w:t>
      </w:r>
      <w:r w:rsidRPr="003F7925">
        <w:rPr>
          <w:rFonts w:cs="MbSadr (1)"/>
          <w:sz w:val="32"/>
          <w:szCs w:val="32"/>
          <w:rtl/>
        </w:rPr>
        <w:t xml:space="preserve"> </w:t>
      </w:r>
      <w:r w:rsidRPr="003F7925">
        <w:rPr>
          <w:rFonts w:cs="MbSadr (1)" w:hint="cs"/>
          <w:sz w:val="32"/>
          <w:szCs w:val="32"/>
          <w:rtl/>
        </w:rPr>
        <w:t xml:space="preserve">أن تكون المرأة قد مرّت بها قبل ذلك فترة طهر وسلامة من دم </w:t>
      </w:r>
      <w:r w:rsidRPr="003F7925">
        <w:rPr>
          <w:rFonts w:cs="MbSadr (1)"/>
          <w:sz w:val="32"/>
          <w:szCs w:val="32"/>
          <w:rtl/>
        </w:rPr>
        <w:t>ا</w:t>
      </w:r>
      <w:r w:rsidRPr="003F7925">
        <w:rPr>
          <w:rFonts w:cs="MbSadr (1)" w:hint="cs"/>
          <w:sz w:val="32"/>
          <w:szCs w:val="32"/>
          <w:rtl/>
        </w:rPr>
        <w:t>لحيض لاتقلّ عن عشرة أيام</w:t>
      </w:r>
      <w:r w:rsidRPr="003F7925">
        <w:rPr>
          <w:rFonts w:hint="cs"/>
          <w:sz w:val="32"/>
          <w:szCs w:val="32"/>
          <w:rtl/>
        </w:rPr>
        <w:t> </w:t>
      </w:r>
      <w:r w:rsidRPr="003F7925">
        <w:rPr>
          <w:rFonts w:cs="MbSadr (1)" w:hint="cs"/>
          <w:sz w:val="32"/>
          <w:szCs w:val="32"/>
          <w:rtl/>
        </w:rPr>
        <w:t xml:space="preserve">، فإذا كانت قد حاضت ونقت من حيضها ثمّ رأت </w:t>
      </w:r>
      <w:r w:rsidRPr="003F7925">
        <w:rPr>
          <w:rFonts w:cs="MbSadr (1)"/>
          <w:sz w:val="32"/>
          <w:szCs w:val="32"/>
          <w:rtl/>
        </w:rPr>
        <w:t>د</w:t>
      </w:r>
      <w:r w:rsidRPr="003F7925">
        <w:rPr>
          <w:rFonts w:cs="MbSadr (1)" w:hint="cs"/>
          <w:sz w:val="32"/>
          <w:szCs w:val="32"/>
          <w:rtl/>
        </w:rPr>
        <w:t>ماً بعد تسعة أيام ـ مثلا ـ لم يعتبر الدم الجديد حيضاً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فترة الطهر بين </w:t>
      </w:r>
      <w:r w:rsidRPr="003F7925">
        <w:rPr>
          <w:rFonts w:cs="MbSadr (1)"/>
          <w:sz w:val="32"/>
          <w:szCs w:val="32"/>
          <w:rtl/>
        </w:rPr>
        <w:t>ح</w:t>
      </w:r>
      <w:r w:rsidRPr="003F7925">
        <w:rPr>
          <w:rFonts w:cs="MbSadr (1)" w:hint="cs"/>
          <w:sz w:val="32"/>
          <w:szCs w:val="32"/>
          <w:rtl/>
        </w:rPr>
        <w:t>يضتين لا يمكن أن تكون أقصر من عشرة أيام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نقصد بعشرة أيام : عشرة نهارات</w:t>
      </w:r>
      <w:r w:rsidRPr="003F7925">
        <w:rPr>
          <w:rFonts w:hint="cs"/>
          <w:sz w:val="32"/>
          <w:szCs w:val="32"/>
          <w:rtl/>
        </w:rPr>
        <w:t> </w:t>
      </w:r>
      <w:r w:rsidRPr="003F7925">
        <w:rPr>
          <w:rFonts w:cs="MbSadr (1)" w:hint="cs"/>
          <w:sz w:val="32"/>
          <w:szCs w:val="32"/>
          <w:rtl/>
        </w:rPr>
        <w:t xml:space="preserve">، والليالي التسع الواقعة بين النهار الأول </w:t>
      </w:r>
      <w:r w:rsidRPr="003F7925">
        <w:rPr>
          <w:rFonts w:cs="MbSadr (1)"/>
          <w:sz w:val="32"/>
          <w:szCs w:val="32"/>
          <w:rtl/>
        </w:rPr>
        <w:t>و</w:t>
      </w:r>
      <w:r w:rsidRPr="003F7925">
        <w:rPr>
          <w:rFonts w:cs="MbSadr (1)" w:hint="cs"/>
          <w:sz w:val="32"/>
          <w:szCs w:val="32"/>
          <w:rtl/>
        </w:rPr>
        <w:t>النهار الأخير منها</w:t>
      </w:r>
      <w:r w:rsidRPr="003F7925">
        <w:rPr>
          <w:rFonts w:hint="cs"/>
          <w:sz w:val="32"/>
          <w:szCs w:val="32"/>
          <w:rtl/>
        </w:rPr>
        <w:t> </w:t>
      </w:r>
      <w:r w:rsidRPr="003F7925">
        <w:rPr>
          <w:rFonts w:cs="MbSadr (1)" w:hint="cs"/>
          <w:sz w:val="32"/>
          <w:szCs w:val="32"/>
          <w:rtl/>
        </w:rPr>
        <w:t>، كما نقصد بالطهر : السلامة من دم الحيض</w:t>
      </w:r>
      <w:r w:rsidRPr="003F7925">
        <w:rPr>
          <w:rFonts w:hint="cs"/>
          <w:sz w:val="32"/>
          <w:szCs w:val="32"/>
          <w:rtl/>
        </w:rPr>
        <w:t> </w:t>
      </w:r>
      <w:r w:rsidRPr="003F7925">
        <w:rPr>
          <w:rFonts w:cs="MbSadr (1)" w:hint="cs"/>
          <w:sz w:val="32"/>
          <w:szCs w:val="32"/>
          <w:rtl/>
        </w:rPr>
        <w:t xml:space="preserve">، سواء كانت نقيةً </w:t>
      </w:r>
      <w:r w:rsidRPr="003F7925">
        <w:rPr>
          <w:rFonts w:cs="MbSadr (1)"/>
          <w:sz w:val="32"/>
          <w:szCs w:val="32"/>
          <w:rtl/>
        </w:rPr>
        <w:t>م</w:t>
      </w:r>
      <w:r w:rsidRPr="003F7925">
        <w:rPr>
          <w:rFonts w:cs="MbSadr (1)" w:hint="cs"/>
          <w:sz w:val="32"/>
          <w:szCs w:val="32"/>
          <w:rtl/>
        </w:rPr>
        <w:t>ن الدم بصورة كاملة أو مبتلاةً بدم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60 )</w:t>
      </w:r>
      <w:r w:rsidRPr="003F7925">
        <w:rPr>
          <w:rFonts w:cs="MbSadr (1)"/>
          <w:sz w:val="32"/>
          <w:szCs w:val="32"/>
          <w:rtl/>
        </w:rPr>
        <w:t xml:space="preserve"> </w:t>
      </w:r>
      <w:r w:rsidRPr="003F7925">
        <w:rPr>
          <w:rFonts w:cs="MbSadr (1)" w:hint="cs"/>
          <w:sz w:val="32"/>
          <w:szCs w:val="32"/>
          <w:rtl/>
        </w:rPr>
        <w:t xml:space="preserve">ولكي يثبت للمرأة حكم الحائض حين يعرضها الدم ضمن الشروط </w:t>
      </w:r>
      <w:r w:rsidRPr="003F7925">
        <w:rPr>
          <w:rFonts w:cs="MbSadr (1)"/>
          <w:sz w:val="32"/>
          <w:szCs w:val="32"/>
          <w:rtl/>
        </w:rPr>
        <w:t>ا</w:t>
      </w:r>
      <w:r w:rsidRPr="003F7925">
        <w:rPr>
          <w:rFonts w:cs="MbSadr (1)" w:hint="cs"/>
          <w:sz w:val="32"/>
          <w:szCs w:val="32"/>
          <w:rtl/>
        </w:rPr>
        <w:t>لسابقة لابدّ أن يخرج الدم في بدايته</w:t>
      </w:r>
      <w:r w:rsidRPr="003F7925">
        <w:rPr>
          <w:rFonts w:hint="cs"/>
          <w:sz w:val="32"/>
          <w:szCs w:val="32"/>
          <w:rtl/>
        </w:rPr>
        <w:t> </w:t>
      </w:r>
      <w:r w:rsidRPr="003F7925">
        <w:rPr>
          <w:rFonts w:cs="MbSadr (1)" w:hint="cs"/>
          <w:sz w:val="32"/>
          <w:szCs w:val="32"/>
          <w:rtl/>
        </w:rPr>
        <w:t xml:space="preserve">، فلو تحرّك الدم من الرحم إلى فضاء الفرج </w:t>
      </w:r>
      <w:r w:rsidRPr="003F7925">
        <w:rPr>
          <w:rFonts w:cs="MbSadr (1)"/>
          <w:sz w:val="32"/>
          <w:szCs w:val="32"/>
          <w:rtl/>
        </w:rPr>
        <w:t>ـ</w:t>
      </w:r>
      <w:r w:rsidRPr="003F7925">
        <w:rPr>
          <w:rFonts w:cs="MbSadr (1)" w:hint="cs"/>
          <w:sz w:val="32"/>
          <w:szCs w:val="32"/>
          <w:rtl/>
        </w:rPr>
        <w:t xml:space="preserve"> أي ما اتّسع منه ـ ولم يتجاوزه إلى الخارج فلا يجري عليه حكم من أحكام </w:t>
      </w:r>
      <w:r w:rsidRPr="003F7925">
        <w:rPr>
          <w:rFonts w:cs="MbSadr (1)"/>
          <w:sz w:val="32"/>
          <w:szCs w:val="32"/>
          <w:rtl/>
        </w:rPr>
        <w:t>ا</w:t>
      </w:r>
      <w:r w:rsidRPr="003F7925">
        <w:rPr>
          <w:rFonts w:cs="MbSadr (1)" w:hint="cs"/>
          <w:sz w:val="32"/>
          <w:szCs w:val="32"/>
          <w:rtl/>
        </w:rPr>
        <w:t>لحيض وإن طال به أمد المكث</w:t>
      </w:r>
      <w:r w:rsidRPr="003F7925">
        <w:rPr>
          <w:rFonts w:hint="cs"/>
          <w:sz w:val="32"/>
          <w:szCs w:val="32"/>
          <w:rtl/>
        </w:rPr>
        <w:t> </w:t>
      </w:r>
      <w:r w:rsidRPr="003F7925">
        <w:rPr>
          <w:rFonts w:cs="MbSadr (1)" w:hint="cs"/>
          <w:sz w:val="32"/>
          <w:szCs w:val="32"/>
          <w:rtl/>
        </w:rPr>
        <w:t xml:space="preserve">، وإذا خرج الدم في البداية كفى ذلك في تحقّق </w:t>
      </w:r>
      <w:r w:rsidRPr="003F7925">
        <w:rPr>
          <w:rFonts w:cs="MbSadr (1)"/>
          <w:sz w:val="32"/>
          <w:szCs w:val="32"/>
          <w:rtl/>
        </w:rPr>
        <w:t>ح</w:t>
      </w:r>
      <w:r w:rsidRPr="003F7925">
        <w:rPr>
          <w:rFonts w:cs="MbSadr (1)" w:hint="cs"/>
          <w:sz w:val="32"/>
          <w:szCs w:val="32"/>
          <w:rtl/>
        </w:rPr>
        <w:t>كم الحيض ولو ظلّ بعد ذلك في فضاء الفرج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ليس من الضروري ـ لكي يثبت حكم الحيض ـ أن يخرج الدم من </w:t>
      </w:r>
      <w:r w:rsidRPr="003F7925">
        <w:rPr>
          <w:rFonts w:cs="MbSadr (1)"/>
          <w:sz w:val="32"/>
          <w:szCs w:val="32"/>
          <w:rtl/>
        </w:rPr>
        <w:t>ا</w:t>
      </w:r>
      <w:r w:rsidRPr="003F7925">
        <w:rPr>
          <w:rFonts w:cs="MbSadr (1)" w:hint="cs"/>
          <w:sz w:val="32"/>
          <w:szCs w:val="32"/>
          <w:rtl/>
        </w:rPr>
        <w:t>لموضع المخصوص</w:t>
      </w:r>
      <w:r w:rsidRPr="003F7925">
        <w:rPr>
          <w:rFonts w:hint="cs"/>
          <w:sz w:val="32"/>
          <w:szCs w:val="32"/>
          <w:rtl/>
        </w:rPr>
        <w:t> </w:t>
      </w:r>
      <w:r w:rsidRPr="003F7925">
        <w:rPr>
          <w:rFonts w:cs="MbSadr (1)" w:hint="cs"/>
          <w:sz w:val="32"/>
          <w:szCs w:val="32"/>
          <w:rtl/>
        </w:rPr>
        <w:t>، فلو خرج دم الحيض من غيره اعتبرت المرأة حائضاً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 تُميّز المرأة دم الحيض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توفّرت الاُمور السابقة وشكّت المرأة مع ذلك في أنّ الدم الذي نزل منها </w:t>
      </w:r>
      <w:r w:rsidRPr="003F7925">
        <w:rPr>
          <w:rFonts w:cs="MbSadr (1)"/>
          <w:sz w:val="32"/>
          <w:szCs w:val="32"/>
          <w:rtl/>
        </w:rPr>
        <w:t>م</w:t>
      </w:r>
      <w:r w:rsidRPr="003F7925">
        <w:rPr>
          <w:rFonts w:cs="MbSadr (1)" w:hint="cs"/>
          <w:sz w:val="32"/>
          <w:szCs w:val="32"/>
          <w:rtl/>
        </w:rPr>
        <w:t>ن دم الحيض أم لا فهنا حالات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61 ) الاُولى :</w:t>
      </w:r>
      <w:r w:rsidRPr="003F7925">
        <w:rPr>
          <w:rFonts w:cs="MbSadr (1)"/>
          <w:sz w:val="32"/>
          <w:szCs w:val="32"/>
          <w:rtl/>
        </w:rPr>
        <w:t xml:space="preserve"> </w:t>
      </w:r>
      <w:r w:rsidRPr="003F7925">
        <w:rPr>
          <w:rFonts w:cs="MbSadr (1)" w:hint="cs"/>
          <w:sz w:val="32"/>
          <w:szCs w:val="32"/>
          <w:rtl/>
        </w:rPr>
        <w:t xml:space="preserve">أن يكون الشكّ في ذلك قائماً على أساس احتمال أنّ الدم </w:t>
      </w:r>
      <w:r w:rsidRPr="003F7925">
        <w:rPr>
          <w:rFonts w:cs="MbSadr (1)"/>
          <w:sz w:val="32"/>
          <w:szCs w:val="32"/>
          <w:rtl/>
        </w:rPr>
        <w:t>م</w:t>
      </w:r>
      <w:r w:rsidRPr="003F7925">
        <w:rPr>
          <w:rFonts w:cs="MbSadr (1)" w:hint="cs"/>
          <w:sz w:val="32"/>
          <w:szCs w:val="32"/>
          <w:rtl/>
        </w:rPr>
        <w:t>ن قرحة أو جرح (</w:t>
      </w:r>
      <w:r w:rsidRPr="003F7925">
        <w:rPr>
          <w:rFonts w:hint="cs"/>
          <w:sz w:val="32"/>
          <w:szCs w:val="32"/>
          <w:rtl/>
        </w:rPr>
        <w:t> </w:t>
      </w:r>
      <w:r w:rsidRPr="003F7925">
        <w:rPr>
          <w:rFonts w:cs="MbSadr (1)" w:hint="cs"/>
          <w:sz w:val="32"/>
          <w:szCs w:val="32"/>
          <w:rtl/>
        </w:rPr>
        <w:t>أي من القسم الثاني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وفي مثل ذلك تعتبره المرأة عملياً من </w:t>
      </w:r>
      <w:r w:rsidRPr="003F7925">
        <w:rPr>
          <w:rFonts w:cs="MbSadr (1)"/>
          <w:sz w:val="32"/>
          <w:szCs w:val="32"/>
          <w:rtl/>
        </w:rPr>
        <w:t>ا</w:t>
      </w:r>
      <w:r w:rsidRPr="003F7925">
        <w:rPr>
          <w:rFonts w:cs="MbSadr (1)" w:hint="cs"/>
          <w:sz w:val="32"/>
          <w:szCs w:val="32"/>
          <w:rtl/>
        </w:rPr>
        <w:t>لقسم الثاني</w:t>
      </w:r>
      <w:r w:rsidRPr="003F7925">
        <w:rPr>
          <w:rFonts w:hint="cs"/>
          <w:sz w:val="32"/>
          <w:szCs w:val="32"/>
          <w:rtl/>
        </w:rPr>
        <w:t> </w:t>
      </w:r>
      <w:r w:rsidRPr="003F7925">
        <w:rPr>
          <w:rFonts w:cs="MbSadr (1)" w:hint="cs"/>
          <w:sz w:val="32"/>
          <w:szCs w:val="32"/>
          <w:rtl/>
        </w:rPr>
        <w:t>، فلا تكلف نفسها بتكاليف الحائض ولا المستحاضة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62 ) الثانية :</w:t>
      </w:r>
      <w:r w:rsidRPr="003F7925">
        <w:rPr>
          <w:rFonts w:cs="MbSadr (1)"/>
          <w:sz w:val="32"/>
          <w:szCs w:val="32"/>
          <w:rtl/>
        </w:rPr>
        <w:t xml:space="preserve"> </w:t>
      </w:r>
      <w:r w:rsidRPr="003F7925">
        <w:rPr>
          <w:rFonts w:cs="MbSadr (1)" w:hint="cs"/>
          <w:sz w:val="32"/>
          <w:szCs w:val="32"/>
          <w:rtl/>
        </w:rPr>
        <w:t xml:space="preserve">أن يكون الشكّ في ذلك قائماً على أساس احتمال أنّ الدم </w:t>
      </w:r>
      <w:r w:rsidRPr="003F7925">
        <w:rPr>
          <w:rFonts w:cs="MbSadr (1)"/>
          <w:sz w:val="32"/>
          <w:szCs w:val="32"/>
          <w:rtl/>
        </w:rPr>
        <w:t>د</w:t>
      </w:r>
      <w:r w:rsidRPr="003F7925">
        <w:rPr>
          <w:rFonts w:cs="MbSadr (1)" w:hint="cs"/>
          <w:sz w:val="32"/>
          <w:szCs w:val="32"/>
          <w:rtl/>
        </w:rPr>
        <w:t>م البكارة (</w:t>
      </w:r>
      <w:r w:rsidRPr="003F7925">
        <w:rPr>
          <w:rFonts w:hint="cs"/>
          <w:sz w:val="32"/>
          <w:szCs w:val="32"/>
          <w:rtl/>
        </w:rPr>
        <w:t> </w:t>
      </w:r>
      <w:r w:rsidRPr="003F7925">
        <w:rPr>
          <w:rFonts w:cs="MbSadr (1)" w:hint="cs"/>
          <w:sz w:val="32"/>
          <w:szCs w:val="32"/>
          <w:rtl/>
        </w:rPr>
        <w:t>أي من القسم الثالث</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وفي مثل ذلك يجب على المرأة أن تميّز الدم </w:t>
      </w:r>
      <w:r w:rsidRPr="003F7925">
        <w:rPr>
          <w:rFonts w:cs="MbSadr (1)"/>
          <w:sz w:val="32"/>
          <w:szCs w:val="32"/>
          <w:rtl/>
        </w:rPr>
        <w:t>ب</w:t>
      </w:r>
      <w:r w:rsidRPr="003F7925">
        <w:rPr>
          <w:rFonts w:cs="MbSadr (1)" w:hint="cs"/>
          <w:sz w:val="32"/>
          <w:szCs w:val="32"/>
          <w:rtl/>
        </w:rPr>
        <w:t>إدخال قطنة في الموضع المخصوص وتركها مليّاً ثمّ إخراجها برفق</w:t>
      </w:r>
      <w:r w:rsidRPr="003F7925">
        <w:rPr>
          <w:rFonts w:hint="cs"/>
          <w:sz w:val="32"/>
          <w:szCs w:val="32"/>
          <w:rtl/>
        </w:rPr>
        <w:t> </w:t>
      </w:r>
      <w:r w:rsidRPr="003F7925">
        <w:rPr>
          <w:rFonts w:cs="MbSadr (1)" w:hint="cs"/>
          <w:sz w:val="32"/>
          <w:szCs w:val="32"/>
          <w:rtl/>
        </w:rPr>
        <w:t xml:space="preserve">، فإن وجدت </w:t>
      </w:r>
      <w:r w:rsidRPr="003F7925">
        <w:rPr>
          <w:rFonts w:cs="MbSadr (1)"/>
          <w:sz w:val="32"/>
          <w:szCs w:val="32"/>
          <w:rtl/>
        </w:rPr>
        <w:t>ا</w:t>
      </w:r>
      <w:r w:rsidRPr="003F7925">
        <w:rPr>
          <w:rFonts w:cs="MbSadr (1)" w:hint="cs"/>
          <w:sz w:val="32"/>
          <w:szCs w:val="32"/>
          <w:rtl/>
        </w:rPr>
        <w:t xml:space="preserve">لدم مستديراً على أطراف القطنة دون أن يستغرقها أو يستغرق أكثرها فهو من دم </w:t>
      </w:r>
      <w:r w:rsidRPr="003F7925">
        <w:rPr>
          <w:rFonts w:cs="MbSadr (1)"/>
          <w:sz w:val="32"/>
          <w:szCs w:val="32"/>
          <w:rtl/>
        </w:rPr>
        <w:t>ا</w:t>
      </w:r>
      <w:r w:rsidRPr="003F7925">
        <w:rPr>
          <w:rFonts w:cs="MbSadr (1)" w:hint="cs"/>
          <w:sz w:val="32"/>
          <w:szCs w:val="32"/>
          <w:rtl/>
        </w:rPr>
        <w:t>لبكارة</w:t>
      </w:r>
      <w:r w:rsidRPr="003F7925">
        <w:rPr>
          <w:rFonts w:hint="cs"/>
          <w:sz w:val="32"/>
          <w:szCs w:val="32"/>
          <w:rtl/>
        </w:rPr>
        <w:t> </w:t>
      </w:r>
      <w:r w:rsidRPr="003F7925">
        <w:rPr>
          <w:rFonts w:cs="MbSadr (1)" w:hint="cs"/>
          <w:sz w:val="32"/>
          <w:szCs w:val="32"/>
          <w:rtl/>
        </w:rPr>
        <w:t>، وإن كان قد غطّاها وغمرها بالكامل أو غمر أكثرها فهو من دم الحيض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إن تركت المرأة هذا الفحص والاختبار وأتت بشيء من العبادة ـ كالصوم </w:t>
      </w:r>
      <w:r w:rsidRPr="003F7925">
        <w:rPr>
          <w:rFonts w:cs="MbSadr (1)"/>
          <w:sz w:val="32"/>
          <w:szCs w:val="32"/>
          <w:rtl/>
        </w:rPr>
        <w:t>و</w:t>
      </w:r>
      <w:r w:rsidRPr="003F7925">
        <w:rPr>
          <w:rFonts w:cs="MbSadr (1)" w:hint="cs"/>
          <w:sz w:val="32"/>
          <w:szCs w:val="32"/>
          <w:rtl/>
        </w:rPr>
        <w:t>الصلاة ـ تبطل عبادتها</w:t>
      </w:r>
      <w:r w:rsidRPr="003F7925">
        <w:rPr>
          <w:rFonts w:hint="cs"/>
          <w:sz w:val="32"/>
          <w:szCs w:val="32"/>
          <w:rtl/>
        </w:rPr>
        <w:t> </w:t>
      </w:r>
      <w:r w:rsidRPr="003F7925">
        <w:rPr>
          <w:rFonts w:cs="MbSadr (1)" w:hint="cs"/>
          <w:sz w:val="32"/>
          <w:szCs w:val="32"/>
          <w:rtl/>
        </w:rPr>
        <w:t>، إلاّ أن تعلم ب</w:t>
      </w:r>
      <w:r>
        <w:rPr>
          <w:rFonts w:cs="MbSadr (1)" w:hint="cs"/>
          <w:sz w:val="32"/>
          <w:szCs w:val="32"/>
          <w:rtl/>
        </w:rPr>
        <w:t>أنّ</w:t>
      </w:r>
      <w:r w:rsidRPr="003F7925">
        <w:rPr>
          <w:rFonts w:cs="MbSadr (1)" w:hint="cs"/>
          <w:sz w:val="32"/>
          <w:szCs w:val="32"/>
          <w:rtl/>
        </w:rPr>
        <w:t>ها قد صادفت الطهر من الحيض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تعذّرت على هذه المرأة عملية الاختبار بالقطنة لسبب أو لآخر فماذا </w:t>
      </w:r>
      <w:r w:rsidRPr="003F7925">
        <w:rPr>
          <w:rFonts w:cs="MbSadr (1)"/>
          <w:sz w:val="32"/>
          <w:szCs w:val="32"/>
          <w:rtl/>
        </w:rPr>
        <w:t>ت</w:t>
      </w:r>
      <w:r w:rsidRPr="003F7925">
        <w:rPr>
          <w:rFonts w:cs="MbSadr (1)" w:hint="cs"/>
          <w:sz w:val="32"/>
          <w:szCs w:val="32"/>
          <w:rtl/>
        </w:rPr>
        <w:t>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عليها أن تفعل ما تفعله الطاهر</w:t>
      </w:r>
      <w:r w:rsidRPr="003F7925">
        <w:rPr>
          <w:rFonts w:hint="cs"/>
          <w:sz w:val="32"/>
          <w:szCs w:val="32"/>
          <w:rtl/>
        </w:rPr>
        <w:t> </w:t>
      </w:r>
      <w:r w:rsidRPr="003F7925">
        <w:rPr>
          <w:rFonts w:cs="MbSadr (1)" w:hint="cs"/>
          <w:sz w:val="32"/>
          <w:szCs w:val="32"/>
          <w:rtl/>
        </w:rPr>
        <w:t>، وتترك ما تتركه الحائض</w:t>
      </w:r>
      <w:r w:rsidRPr="003F7925">
        <w:rPr>
          <w:rFonts w:hint="cs"/>
          <w:sz w:val="32"/>
          <w:szCs w:val="32"/>
          <w:rtl/>
        </w:rPr>
        <w:t> </w:t>
      </w:r>
      <w:r w:rsidRPr="003F7925">
        <w:rPr>
          <w:rFonts w:cs="MbSadr (1)" w:hint="cs"/>
          <w:sz w:val="32"/>
          <w:szCs w:val="32"/>
          <w:rtl/>
        </w:rPr>
        <w:t xml:space="preserve">، فتصلّي </w:t>
      </w:r>
      <w:r w:rsidRPr="003F7925">
        <w:rPr>
          <w:rFonts w:cs="MbSadr (1)"/>
          <w:sz w:val="32"/>
          <w:szCs w:val="32"/>
          <w:rtl/>
        </w:rPr>
        <w:t>و</w:t>
      </w:r>
      <w:r w:rsidRPr="003F7925">
        <w:rPr>
          <w:rFonts w:cs="MbSadr (1)" w:hint="cs"/>
          <w:sz w:val="32"/>
          <w:szCs w:val="32"/>
          <w:rtl/>
        </w:rPr>
        <w:t>تصوم</w:t>
      </w:r>
      <w:r w:rsidRPr="003F7925">
        <w:rPr>
          <w:rFonts w:hint="cs"/>
          <w:sz w:val="32"/>
          <w:szCs w:val="32"/>
          <w:rtl/>
        </w:rPr>
        <w:t> </w:t>
      </w:r>
      <w:r w:rsidRPr="003F7925">
        <w:rPr>
          <w:rFonts w:cs="MbSadr (1)" w:hint="cs"/>
          <w:sz w:val="32"/>
          <w:szCs w:val="32"/>
          <w:rtl/>
        </w:rPr>
        <w:t>، ولا تمكث في المساجد</w:t>
      </w:r>
      <w:r w:rsidRPr="003F7925">
        <w:rPr>
          <w:rFonts w:hint="cs"/>
          <w:sz w:val="32"/>
          <w:szCs w:val="32"/>
          <w:rtl/>
        </w:rPr>
        <w:t> </w:t>
      </w:r>
      <w:r w:rsidRPr="003F7925">
        <w:rPr>
          <w:rFonts w:cs="MbSadr (1)" w:hint="cs"/>
          <w:sz w:val="32"/>
          <w:szCs w:val="32"/>
          <w:rtl/>
        </w:rPr>
        <w:t>، ولا تمسّ كتابة المصحف</w:t>
      </w:r>
      <w:r w:rsidRPr="003F7925">
        <w:rPr>
          <w:rFonts w:hint="cs"/>
          <w:sz w:val="32"/>
          <w:szCs w:val="32"/>
          <w:rtl/>
        </w:rPr>
        <w:t> </w:t>
      </w:r>
      <w:r w:rsidRPr="003F7925">
        <w:rPr>
          <w:rFonts w:cs="MbSadr (1)" w:hint="cs"/>
          <w:sz w:val="32"/>
          <w:szCs w:val="32"/>
          <w:rtl/>
        </w:rPr>
        <w:t>... إلى آخره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 الثالثة :</w:t>
      </w:r>
      <w:r w:rsidRPr="003F7925">
        <w:rPr>
          <w:rFonts w:cs="MbSadr (1)"/>
          <w:sz w:val="32"/>
          <w:szCs w:val="32"/>
          <w:rtl/>
        </w:rPr>
        <w:t xml:space="preserve"> </w:t>
      </w:r>
      <w:r w:rsidRPr="003F7925">
        <w:rPr>
          <w:rFonts w:cs="MbSadr (1)" w:hint="cs"/>
          <w:sz w:val="32"/>
          <w:szCs w:val="32"/>
          <w:rtl/>
        </w:rPr>
        <w:t>أن تعلم المرأة بأنّ الدم ليس من جرح وقرح</w:t>
      </w:r>
      <w:r w:rsidRPr="003F7925">
        <w:rPr>
          <w:rFonts w:hint="cs"/>
          <w:sz w:val="32"/>
          <w:szCs w:val="32"/>
          <w:rtl/>
        </w:rPr>
        <w:t> </w:t>
      </w:r>
      <w:r w:rsidRPr="003F7925">
        <w:rPr>
          <w:rFonts w:cs="MbSadr (1)" w:hint="cs"/>
          <w:sz w:val="32"/>
          <w:szCs w:val="32"/>
          <w:rtl/>
        </w:rPr>
        <w:t xml:space="preserve">، ولا من </w:t>
      </w:r>
      <w:r w:rsidRPr="003F7925">
        <w:rPr>
          <w:rFonts w:cs="MbSadr (1)"/>
          <w:sz w:val="32"/>
          <w:szCs w:val="32"/>
          <w:rtl/>
        </w:rPr>
        <w:t>ا</w:t>
      </w:r>
      <w:r w:rsidRPr="003F7925">
        <w:rPr>
          <w:rFonts w:cs="MbSadr (1)" w:hint="cs"/>
          <w:sz w:val="32"/>
          <w:szCs w:val="32"/>
          <w:rtl/>
        </w:rPr>
        <w:t>لبكارة</w:t>
      </w:r>
      <w:r w:rsidRPr="003F7925">
        <w:rPr>
          <w:rFonts w:hint="cs"/>
          <w:sz w:val="32"/>
          <w:szCs w:val="32"/>
          <w:rtl/>
        </w:rPr>
        <w:t> </w:t>
      </w:r>
      <w:r w:rsidRPr="003F7925">
        <w:rPr>
          <w:rFonts w:cs="MbSadr (1)" w:hint="cs"/>
          <w:sz w:val="32"/>
          <w:szCs w:val="32"/>
          <w:rtl/>
        </w:rPr>
        <w:t xml:space="preserve">، ولكن لا تدري هل هو حيض أو استحاضة ؟ ويمكن لها في هذه الحالة </w:t>
      </w:r>
      <w:r w:rsidRPr="003F7925">
        <w:rPr>
          <w:rFonts w:cs="MbSadr (1)"/>
          <w:sz w:val="32"/>
          <w:szCs w:val="32"/>
          <w:rtl/>
        </w:rPr>
        <w:t>أ</w:t>
      </w:r>
      <w:r w:rsidRPr="003F7925">
        <w:rPr>
          <w:rFonts w:cs="MbSadr (1)" w:hint="cs"/>
          <w:sz w:val="32"/>
          <w:szCs w:val="32"/>
          <w:rtl/>
        </w:rPr>
        <w:t>ن تستعمل إحدى طريقتين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حداهما : أن تحتاط إذا أمكن</w:t>
      </w:r>
      <w:r w:rsidRPr="003F7925">
        <w:rPr>
          <w:rFonts w:hint="cs"/>
          <w:sz w:val="32"/>
          <w:szCs w:val="32"/>
          <w:rtl/>
        </w:rPr>
        <w:t> </w:t>
      </w:r>
      <w:r w:rsidRPr="003F7925">
        <w:rPr>
          <w:rFonts w:cs="MbSadr (1)" w:hint="cs"/>
          <w:sz w:val="32"/>
          <w:szCs w:val="32"/>
          <w:rtl/>
        </w:rPr>
        <w:t xml:space="preserve">، وذلك بأن تمتنع عن الأشياء التي تلزم </w:t>
      </w:r>
      <w:r w:rsidRPr="003F7925">
        <w:rPr>
          <w:rFonts w:cs="MbSadr (1)"/>
          <w:sz w:val="32"/>
          <w:szCs w:val="32"/>
          <w:rtl/>
        </w:rPr>
        <w:t>ا</w:t>
      </w:r>
      <w:r w:rsidRPr="003F7925">
        <w:rPr>
          <w:rFonts w:cs="MbSadr (1)" w:hint="cs"/>
          <w:sz w:val="32"/>
          <w:szCs w:val="32"/>
          <w:rtl/>
        </w:rPr>
        <w:t>لحائض بالامتناع عنها</w:t>
      </w:r>
      <w:r w:rsidRPr="003F7925">
        <w:rPr>
          <w:rFonts w:hint="cs"/>
          <w:sz w:val="32"/>
          <w:szCs w:val="32"/>
          <w:rtl/>
        </w:rPr>
        <w:t> </w:t>
      </w:r>
      <w:r w:rsidRPr="003F7925">
        <w:rPr>
          <w:rFonts w:cs="MbSadr (1)" w:hint="cs"/>
          <w:sz w:val="32"/>
          <w:szCs w:val="32"/>
          <w:rtl/>
        </w:rPr>
        <w:t xml:space="preserve">، وتؤدّي الأشياء التي تلزم المستحاضة بأدائها من وضوء </w:t>
      </w:r>
      <w:r w:rsidRPr="003F7925">
        <w:rPr>
          <w:rFonts w:cs="MbSadr (1)"/>
          <w:sz w:val="32"/>
          <w:szCs w:val="32"/>
          <w:rtl/>
        </w:rPr>
        <w:t>و</w:t>
      </w:r>
      <w:r w:rsidRPr="003F7925">
        <w:rPr>
          <w:rFonts w:cs="MbSadr (1)" w:hint="cs"/>
          <w:sz w:val="32"/>
          <w:szCs w:val="32"/>
          <w:rtl/>
        </w:rPr>
        <w:t>غسل وصلاة</w:t>
      </w:r>
      <w:r w:rsidRPr="003F7925">
        <w:rPr>
          <w:rFonts w:hint="cs"/>
          <w:sz w:val="32"/>
          <w:szCs w:val="32"/>
          <w:rtl/>
        </w:rPr>
        <w:t> </w:t>
      </w:r>
      <w:r w:rsidRPr="003F7925">
        <w:rPr>
          <w:rFonts w:cs="MbSadr (1)" w:hint="cs"/>
          <w:sz w:val="32"/>
          <w:szCs w:val="32"/>
          <w:rtl/>
        </w:rPr>
        <w:t>، وهكذا حتّى ينقطع الدم</w:t>
      </w:r>
      <w:r w:rsidRPr="003F7925">
        <w:rPr>
          <w:rFonts w:hint="cs"/>
          <w:sz w:val="32"/>
          <w:szCs w:val="32"/>
          <w:rtl/>
        </w:rPr>
        <w:t> </w:t>
      </w:r>
      <w:r w:rsidRPr="003F7925">
        <w:rPr>
          <w:rFonts w:cs="MbSadr (1)" w:hint="cs"/>
          <w:sz w:val="32"/>
          <w:szCs w:val="32"/>
          <w:rtl/>
        </w:rPr>
        <w:t>، فتغتسل وترجع إلى حالتها الاعتيادية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كلّما ذكرنا الاحتياط بالنسبة إلى امرأة من هذا القبيل فنقصد بالاحتياط هذا </w:t>
      </w:r>
      <w:r w:rsidRPr="003F7925">
        <w:rPr>
          <w:rFonts w:cs="MbSadr (1)"/>
          <w:sz w:val="32"/>
          <w:szCs w:val="32"/>
          <w:rtl/>
        </w:rPr>
        <w:t>ا</w:t>
      </w:r>
      <w:r w:rsidRPr="003F7925">
        <w:rPr>
          <w:rFonts w:cs="MbSadr (1)" w:hint="cs"/>
          <w:sz w:val="32"/>
          <w:szCs w:val="32"/>
          <w:rtl/>
        </w:rPr>
        <w:t>لمعنى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 أن تلجأ إلى تطبيق إحدى قاعدتين شرعيّتين لإثبات الحيض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إثباته على أساس الصفات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إثباته على أساس العادة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75" w:after="125" w:line="500" w:lineRule="atLeast"/>
        <w:rPr>
          <w:sz w:val="32"/>
          <w:szCs w:val="32"/>
          <w:rtl/>
        </w:rPr>
      </w:pPr>
      <w:r w:rsidRPr="00926097">
        <w:rPr>
          <w:rFonts w:cs="MbSadr (2)"/>
          <w:bCs/>
          <w:sz w:val="32"/>
          <w:szCs w:val="32"/>
          <w:rtl/>
        </w:rPr>
        <w:t>إ</w:t>
      </w:r>
      <w:r w:rsidRPr="00926097">
        <w:rPr>
          <w:rFonts w:cs="MbSadr (2)" w:hint="cs"/>
          <w:bCs/>
          <w:sz w:val="32"/>
          <w:szCs w:val="32"/>
          <w:rtl/>
        </w:rPr>
        <w:t>ثباته على أساس الصفات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64 )</w:t>
      </w:r>
      <w:r w:rsidRPr="003F7925">
        <w:rPr>
          <w:rFonts w:cs="MbSadr (1)"/>
          <w:sz w:val="32"/>
          <w:szCs w:val="32"/>
          <w:rtl/>
        </w:rPr>
        <w:t xml:space="preserve"> </w:t>
      </w:r>
      <w:r w:rsidRPr="003F7925">
        <w:rPr>
          <w:rFonts w:cs="MbSadr (1)" w:hint="cs"/>
          <w:sz w:val="32"/>
          <w:szCs w:val="32"/>
          <w:rtl/>
        </w:rPr>
        <w:t>دم الحيض له صفات تميّزه في العادة</w:t>
      </w:r>
      <w:r w:rsidRPr="003F7925">
        <w:rPr>
          <w:rFonts w:hint="cs"/>
          <w:sz w:val="32"/>
          <w:szCs w:val="32"/>
          <w:rtl/>
        </w:rPr>
        <w:t> </w:t>
      </w:r>
      <w:r w:rsidRPr="003F7925">
        <w:rPr>
          <w:rFonts w:cs="MbSadr (1)" w:hint="cs"/>
          <w:sz w:val="32"/>
          <w:szCs w:val="32"/>
          <w:rtl/>
        </w:rPr>
        <w:t xml:space="preserve">، فهو غالباً يكون أسود أو أحمر </w:t>
      </w:r>
      <w:r w:rsidRPr="003F7925">
        <w:rPr>
          <w:rFonts w:cs="MbSadr (1)"/>
          <w:sz w:val="32"/>
          <w:szCs w:val="32"/>
          <w:rtl/>
        </w:rPr>
        <w:t>ح</w:t>
      </w:r>
      <w:r w:rsidRPr="003F7925">
        <w:rPr>
          <w:rFonts w:cs="MbSadr (1)" w:hint="cs"/>
          <w:sz w:val="32"/>
          <w:szCs w:val="32"/>
          <w:rtl/>
        </w:rPr>
        <w:t>ارّاً يخرج بدفق وحرقة</w:t>
      </w:r>
      <w:r w:rsidRPr="003F7925">
        <w:rPr>
          <w:rFonts w:hint="cs"/>
          <w:sz w:val="32"/>
          <w:szCs w:val="32"/>
          <w:rtl/>
        </w:rPr>
        <w:t> </w:t>
      </w:r>
      <w:r w:rsidRPr="003F7925">
        <w:rPr>
          <w:rFonts w:cs="MbSadr (1)" w:hint="cs"/>
          <w:sz w:val="32"/>
          <w:szCs w:val="32"/>
          <w:rtl/>
        </w:rPr>
        <w:t xml:space="preserve">، وخلافاً لذلك دم الاستحاضة فإنّه ـ على الأكثر ـ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توفّر فيه هذه الصفات</w:t>
      </w:r>
      <w:r w:rsidRPr="003F7925">
        <w:rPr>
          <w:rFonts w:hint="cs"/>
          <w:sz w:val="32"/>
          <w:szCs w:val="32"/>
          <w:rtl/>
        </w:rPr>
        <w:t> </w:t>
      </w:r>
      <w:r w:rsidRPr="003F7925">
        <w:rPr>
          <w:rFonts w:cs="MbSadr (1)" w:hint="cs"/>
          <w:sz w:val="32"/>
          <w:szCs w:val="32"/>
          <w:rtl/>
        </w:rPr>
        <w:t>، ويكون لونه أصفر</w:t>
      </w:r>
      <w:r w:rsidRPr="003F7925">
        <w:rPr>
          <w:rFonts w:hint="cs"/>
          <w:sz w:val="32"/>
          <w:szCs w:val="32"/>
          <w:rtl/>
        </w:rPr>
        <w:t> </w:t>
      </w:r>
      <w:r w:rsidRPr="003F7925">
        <w:rPr>
          <w:rFonts w:cs="MbSadr (1)" w:hint="cs"/>
          <w:sz w:val="32"/>
          <w:szCs w:val="32"/>
          <w:rtl/>
        </w:rPr>
        <w:t xml:space="preserve">، وقد جعل الشارع تلك الصفات </w:t>
      </w:r>
      <w:r w:rsidRPr="003F7925">
        <w:rPr>
          <w:rFonts w:cs="MbSadr (1)"/>
          <w:sz w:val="32"/>
          <w:szCs w:val="32"/>
          <w:rtl/>
        </w:rPr>
        <w:t>ا</w:t>
      </w:r>
      <w:r w:rsidRPr="003F7925">
        <w:rPr>
          <w:rFonts w:cs="MbSadr (1)" w:hint="cs"/>
          <w:sz w:val="32"/>
          <w:szCs w:val="32"/>
          <w:rtl/>
        </w:rPr>
        <w:t xml:space="preserve">لغالبة في دم الحيض دليلا على </w:t>
      </w:r>
      <w:r>
        <w:rPr>
          <w:rFonts w:cs="MbSadr (1)" w:hint="cs"/>
          <w:sz w:val="32"/>
          <w:szCs w:val="32"/>
          <w:rtl/>
        </w:rPr>
        <w:t>أنّ</w:t>
      </w:r>
      <w:r w:rsidRPr="003F7925">
        <w:rPr>
          <w:rFonts w:cs="MbSadr (1)" w:hint="cs"/>
          <w:sz w:val="32"/>
          <w:szCs w:val="32"/>
          <w:rtl/>
        </w:rPr>
        <w:t>ه حيض</w:t>
      </w:r>
      <w:r w:rsidRPr="003F7925">
        <w:rPr>
          <w:rFonts w:hint="cs"/>
          <w:sz w:val="32"/>
          <w:szCs w:val="32"/>
          <w:rtl/>
        </w:rPr>
        <w:t> </w:t>
      </w:r>
      <w:r w:rsidRPr="003F7925">
        <w:rPr>
          <w:rFonts w:cs="MbSadr (1)" w:hint="cs"/>
          <w:sz w:val="32"/>
          <w:szCs w:val="32"/>
          <w:rtl/>
        </w:rPr>
        <w:t xml:space="preserve">، فمتى رأت المرأة الدم وكان بلون </w:t>
      </w:r>
      <w:r w:rsidRPr="003F7925">
        <w:rPr>
          <w:rFonts w:cs="MbSadr (1)"/>
          <w:sz w:val="32"/>
          <w:szCs w:val="32"/>
          <w:rtl/>
        </w:rPr>
        <w:t>ا</w:t>
      </w:r>
      <w:r w:rsidRPr="003F7925">
        <w:rPr>
          <w:rFonts w:cs="MbSadr (1)" w:hint="cs"/>
          <w:sz w:val="32"/>
          <w:szCs w:val="32"/>
          <w:rtl/>
        </w:rPr>
        <w:t>لحيض حمرةً أو سواداً اعتبرته حيضاً</w:t>
      </w:r>
      <w:r w:rsidRPr="003F7925">
        <w:rPr>
          <w:rFonts w:hint="cs"/>
          <w:sz w:val="32"/>
          <w:szCs w:val="32"/>
          <w:rtl/>
        </w:rPr>
        <w:t> </w:t>
      </w:r>
      <w:r w:rsidRPr="003F7925">
        <w:rPr>
          <w:rFonts w:cs="MbSadr (1)" w:hint="cs"/>
          <w:sz w:val="32"/>
          <w:szCs w:val="32"/>
          <w:rtl/>
        </w:rPr>
        <w:t xml:space="preserve">، سواء كان ذلك في الأيام التي اعتادت أن </w:t>
      </w:r>
      <w:r w:rsidRPr="003F7925">
        <w:rPr>
          <w:rFonts w:cs="MbSadr (1)"/>
          <w:sz w:val="32"/>
          <w:szCs w:val="32"/>
          <w:rtl/>
        </w:rPr>
        <w:t>ت</w:t>
      </w:r>
      <w:r w:rsidRPr="003F7925">
        <w:rPr>
          <w:rFonts w:cs="MbSadr (1)" w:hint="cs"/>
          <w:sz w:val="32"/>
          <w:szCs w:val="32"/>
          <w:rtl/>
        </w:rPr>
        <w:t>رى الدم فيها من كلّ شهر أو في غيرها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لكن على المرأة أن تظلّ مراقبةً لحالها إلى ثلاثة أيام من حين رؤيتها </w:t>
      </w:r>
      <w:r w:rsidRPr="003F7925">
        <w:rPr>
          <w:rFonts w:cs="MbSadr (1)"/>
          <w:sz w:val="32"/>
          <w:szCs w:val="32"/>
          <w:rtl/>
        </w:rPr>
        <w:t>ل</w:t>
      </w:r>
      <w:r w:rsidRPr="003F7925">
        <w:rPr>
          <w:rFonts w:cs="MbSadr (1)" w:hint="cs"/>
          <w:sz w:val="32"/>
          <w:szCs w:val="32"/>
          <w:rtl/>
        </w:rPr>
        <w:t>لدم</w:t>
      </w:r>
      <w:r w:rsidRPr="003F7925">
        <w:rPr>
          <w:rFonts w:hint="cs"/>
          <w:sz w:val="32"/>
          <w:szCs w:val="32"/>
          <w:rtl/>
        </w:rPr>
        <w:t> </w:t>
      </w:r>
      <w:r w:rsidRPr="003F7925">
        <w:rPr>
          <w:rFonts w:cs="MbSadr (1)" w:hint="cs"/>
          <w:sz w:val="32"/>
          <w:szCs w:val="32"/>
          <w:rtl/>
        </w:rPr>
        <w:t xml:space="preserve">، فإن استمرّ بصفة الحيض طيلة هذه المدّة تأكّدت </w:t>
      </w:r>
      <w:r>
        <w:rPr>
          <w:rFonts w:cs="MbSadr (1)" w:hint="cs"/>
          <w:sz w:val="32"/>
          <w:szCs w:val="32"/>
          <w:rtl/>
        </w:rPr>
        <w:t>أنّ</w:t>
      </w:r>
      <w:r w:rsidRPr="003F7925">
        <w:rPr>
          <w:rFonts w:cs="MbSadr (1)" w:hint="cs"/>
          <w:sz w:val="32"/>
          <w:szCs w:val="32"/>
          <w:rtl/>
        </w:rPr>
        <w:t>ها حيض</w:t>
      </w:r>
      <w:r w:rsidRPr="003F7925">
        <w:rPr>
          <w:rFonts w:hint="cs"/>
          <w:sz w:val="32"/>
          <w:szCs w:val="32"/>
          <w:rtl/>
        </w:rPr>
        <w:t> </w:t>
      </w:r>
      <w:r w:rsidRPr="003F7925">
        <w:rPr>
          <w:rFonts w:cs="MbSadr (1)" w:hint="cs"/>
          <w:sz w:val="32"/>
          <w:szCs w:val="32"/>
          <w:rtl/>
        </w:rPr>
        <w:t xml:space="preserve">، واستمرّت على </w:t>
      </w:r>
      <w:r w:rsidRPr="003F7925">
        <w:rPr>
          <w:rFonts w:cs="MbSadr (1)"/>
          <w:sz w:val="32"/>
          <w:szCs w:val="32"/>
          <w:rtl/>
        </w:rPr>
        <w:t>ع</w:t>
      </w:r>
      <w:r w:rsidRPr="003F7925">
        <w:rPr>
          <w:rFonts w:cs="MbSadr (1)" w:hint="cs"/>
          <w:sz w:val="32"/>
          <w:szCs w:val="32"/>
          <w:rtl/>
        </w:rPr>
        <w:t>مل الحائض</w:t>
      </w:r>
      <w:r w:rsidRPr="003F7925">
        <w:rPr>
          <w:rFonts w:hint="cs"/>
          <w:sz w:val="32"/>
          <w:szCs w:val="32"/>
          <w:rtl/>
        </w:rPr>
        <w:t> </w:t>
      </w:r>
      <w:r w:rsidRPr="003F7925">
        <w:rPr>
          <w:rFonts w:cs="MbSadr (1)" w:hint="cs"/>
          <w:sz w:val="32"/>
          <w:szCs w:val="32"/>
          <w:rtl/>
        </w:rPr>
        <w:t xml:space="preserve">، سواء ظلّ الدم بعد الأيام الثلاثة محتفظاً بصفة الحيض أو خفّ لونه </w:t>
      </w:r>
      <w:r w:rsidRPr="003F7925">
        <w:rPr>
          <w:rFonts w:cs="MbSadr (1)"/>
          <w:sz w:val="32"/>
          <w:szCs w:val="32"/>
          <w:rtl/>
        </w:rPr>
        <w:t>و</w:t>
      </w:r>
      <w:r w:rsidRPr="003F7925">
        <w:rPr>
          <w:rFonts w:cs="MbSadr (1)" w:hint="cs"/>
          <w:sz w:val="32"/>
          <w:szCs w:val="32"/>
          <w:rtl/>
        </w:rPr>
        <w:t>أصبح أصفر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إذا انقطع الدم أو زالت عنه صفة الحيض ولونه قبل اكتمال ثلاثة أيام </w:t>
      </w:r>
      <w:r w:rsidRPr="003F7925">
        <w:rPr>
          <w:rFonts w:cs="MbSadr (1)"/>
          <w:sz w:val="32"/>
          <w:szCs w:val="32"/>
          <w:rtl/>
        </w:rPr>
        <w:t>ا</w:t>
      </w:r>
      <w:r w:rsidRPr="003F7925">
        <w:rPr>
          <w:rFonts w:cs="MbSadr (1)" w:hint="cs"/>
          <w:sz w:val="32"/>
          <w:szCs w:val="32"/>
          <w:rtl/>
        </w:rPr>
        <w:t xml:space="preserve">نكشف </w:t>
      </w:r>
      <w:r>
        <w:rPr>
          <w:rFonts w:cs="MbSadr (1)" w:hint="cs"/>
          <w:sz w:val="32"/>
          <w:szCs w:val="32"/>
          <w:rtl/>
        </w:rPr>
        <w:t>أنّ</w:t>
      </w:r>
      <w:r w:rsidRPr="003F7925">
        <w:rPr>
          <w:rFonts w:cs="MbSadr (1)" w:hint="cs"/>
          <w:sz w:val="32"/>
          <w:szCs w:val="32"/>
          <w:rtl/>
        </w:rPr>
        <w:t>ه ليس من دم الحيض شرعاً</w:t>
      </w:r>
      <w:r w:rsidRPr="003F7925">
        <w:rPr>
          <w:rFonts w:hint="cs"/>
          <w:sz w:val="32"/>
          <w:szCs w:val="32"/>
          <w:rtl/>
        </w:rPr>
        <w:t> </w:t>
      </w:r>
      <w:r w:rsidRPr="003F7925">
        <w:rPr>
          <w:rFonts w:cs="MbSadr (1)" w:hint="cs"/>
          <w:sz w:val="32"/>
          <w:szCs w:val="32"/>
          <w:rtl/>
        </w:rPr>
        <w:t>، بل دم استحاضة</w:t>
      </w:r>
      <w:r w:rsidRPr="003F7925">
        <w:rPr>
          <w:rFonts w:hint="cs"/>
          <w:sz w:val="32"/>
          <w:szCs w:val="32"/>
          <w:rtl/>
        </w:rPr>
        <w:t> </w:t>
      </w:r>
      <w:r w:rsidRPr="003F7925">
        <w:rPr>
          <w:rFonts w:cs="MbSadr (1)" w:hint="cs"/>
          <w:sz w:val="32"/>
          <w:szCs w:val="32"/>
          <w:rtl/>
        </w:rPr>
        <w:t xml:space="preserve">، ووجب على المرأة أن </w:t>
      </w:r>
      <w:r w:rsidRPr="003F7925">
        <w:rPr>
          <w:rFonts w:cs="MbSadr (1)"/>
          <w:sz w:val="32"/>
          <w:szCs w:val="32"/>
          <w:rtl/>
        </w:rPr>
        <w:t>ت</w:t>
      </w:r>
      <w:r w:rsidRPr="003F7925">
        <w:rPr>
          <w:rFonts w:cs="MbSadr (1)" w:hint="cs"/>
          <w:sz w:val="32"/>
          <w:szCs w:val="32"/>
          <w:rtl/>
        </w:rPr>
        <w:t>عمل عمل المستحاضة</w:t>
      </w:r>
      <w:r w:rsidRPr="003F7925">
        <w:rPr>
          <w:rFonts w:hint="cs"/>
          <w:sz w:val="32"/>
          <w:szCs w:val="32"/>
          <w:rtl/>
        </w:rPr>
        <w:t> </w:t>
      </w:r>
      <w:r w:rsidRPr="003F7925">
        <w:rPr>
          <w:rFonts w:cs="MbSadr (1)" w:hint="cs"/>
          <w:sz w:val="32"/>
          <w:szCs w:val="32"/>
          <w:rtl/>
        </w:rPr>
        <w:t>، وتقضي ما تركته من عبادة وصلاة خلال تواجد الدم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5" w:after="125" w:line="500" w:lineRule="atLeast"/>
        <w:rPr>
          <w:sz w:val="32"/>
          <w:szCs w:val="32"/>
          <w:rtl/>
        </w:rPr>
      </w:pPr>
      <w:r w:rsidRPr="00926097">
        <w:rPr>
          <w:rFonts w:cs="MbSadr (2)"/>
          <w:bCs/>
          <w:sz w:val="32"/>
          <w:szCs w:val="32"/>
          <w:rtl/>
        </w:rPr>
        <w:t>إ</w:t>
      </w:r>
      <w:r w:rsidRPr="00926097">
        <w:rPr>
          <w:rFonts w:cs="MbSadr (2)" w:hint="cs"/>
          <w:bCs/>
          <w:sz w:val="32"/>
          <w:szCs w:val="32"/>
          <w:rtl/>
        </w:rPr>
        <w:t>ثباته على أساس العادة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w:t>
      </w:r>
      <w:r w:rsidRPr="003F7925">
        <w:rPr>
          <w:rFonts w:cs="MbSadr (1)"/>
          <w:sz w:val="32"/>
          <w:szCs w:val="32"/>
          <w:rtl/>
        </w:rPr>
        <w:t xml:space="preserve"> </w:t>
      </w:r>
      <w:r w:rsidRPr="003F7925">
        <w:rPr>
          <w:rFonts w:cs="MbSadr (1)" w:hint="cs"/>
          <w:sz w:val="32"/>
          <w:szCs w:val="32"/>
          <w:rtl/>
        </w:rPr>
        <w:t xml:space="preserve">وإذا لم يكن الدم بصفة الحيض بأن كان أصفر اللون رجعت المرأة إلى </w:t>
      </w:r>
      <w:r w:rsidRPr="003F7925">
        <w:rPr>
          <w:rFonts w:cs="MbSadr (1)"/>
          <w:sz w:val="32"/>
          <w:szCs w:val="32"/>
          <w:rtl/>
        </w:rPr>
        <w:t>ا</w:t>
      </w:r>
      <w:r w:rsidRPr="003F7925">
        <w:rPr>
          <w:rFonts w:cs="MbSadr (1)" w:hint="cs"/>
          <w:sz w:val="32"/>
          <w:szCs w:val="32"/>
          <w:rtl/>
        </w:rPr>
        <w:t>لقاعدة الشرعية الثانية</w:t>
      </w:r>
      <w:r w:rsidRPr="003F7925">
        <w:rPr>
          <w:rFonts w:hint="cs"/>
          <w:sz w:val="32"/>
          <w:szCs w:val="32"/>
          <w:rtl/>
        </w:rPr>
        <w:t> </w:t>
      </w:r>
      <w:r w:rsidRPr="003F7925">
        <w:rPr>
          <w:rFonts w:cs="MbSadr (1)" w:hint="cs"/>
          <w:sz w:val="32"/>
          <w:szCs w:val="32"/>
          <w:rtl/>
        </w:rPr>
        <w:t xml:space="preserve">، ومؤدّاها : أنّ الدم الأصفر إذا رأته المرأة في أيام عادتها </w:t>
      </w:r>
      <w:r w:rsidRPr="003F7925">
        <w:rPr>
          <w:rFonts w:cs="MbSadr (1)"/>
          <w:sz w:val="32"/>
          <w:szCs w:val="32"/>
          <w:rtl/>
        </w:rPr>
        <w:t>ـ</w:t>
      </w:r>
      <w:r w:rsidRPr="003F7925">
        <w:rPr>
          <w:rFonts w:cs="MbSadr (1)" w:hint="cs"/>
          <w:sz w:val="32"/>
          <w:szCs w:val="32"/>
          <w:rtl/>
        </w:rPr>
        <w:t xml:space="preserve"> وهي الأيام التي تجيئها عادتها فيها عادةً ـ فهو دم الحيض</w:t>
      </w:r>
      <w:r w:rsidRPr="003F7925">
        <w:rPr>
          <w:rFonts w:hint="cs"/>
          <w:sz w:val="32"/>
          <w:szCs w:val="32"/>
          <w:rtl/>
        </w:rPr>
        <w:t> </w:t>
      </w:r>
      <w:r w:rsidRPr="003F7925">
        <w:rPr>
          <w:rFonts w:cs="MbSadr (1)" w:hint="cs"/>
          <w:sz w:val="32"/>
          <w:szCs w:val="32"/>
          <w:rtl/>
        </w:rPr>
        <w:t xml:space="preserve">، وكذلك إذا رأته قبل </w:t>
      </w:r>
      <w:r w:rsidRPr="003F7925">
        <w:rPr>
          <w:rFonts w:cs="MbSadr (1)"/>
          <w:sz w:val="32"/>
          <w:szCs w:val="32"/>
          <w:rtl/>
        </w:rPr>
        <w:t>م</w:t>
      </w:r>
      <w:r w:rsidRPr="003F7925">
        <w:rPr>
          <w:rFonts w:cs="MbSadr (1)" w:hint="cs"/>
          <w:sz w:val="32"/>
          <w:szCs w:val="32"/>
          <w:rtl/>
        </w:rPr>
        <w:t>وعدها المعتاد بيوم أو يومين</w:t>
      </w:r>
      <w:r w:rsidRPr="003F7925">
        <w:rPr>
          <w:rFonts w:hint="cs"/>
          <w:sz w:val="32"/>
          <w:szCs w:val="32"/>
          <w:rtl/>
        </w:rPr>
        <w:t> </w:t>
      </w:r>
      <w:r w:rsidRPr="003F7925">
        <w:rPr>
          <w:rFonts w:cs="MbSadr (1)" w:hint="cs"/>
          <w:sz w:val="32"/>
          <w:szCs w:val="32"/>
          <w:rtl/>
        </w:rPr>
        <w:t>، وإذا رأته في غير تلك الأيام فهو دم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لابدّ للمرأة من المراقبة أيضاً على النحو الذي تقدم في التمييز على أساس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لصفات بأن ترصد الدم</w:t>
      </w:r>
      <w:r w:rsidRPr="003F7925">
        <w:rPr>
          <w:rFonts w:hint="cs"/>
          <w:sz w:val="32"/>
          <w:szCs w:val="32"/>
          <w:rtl/>
        </w:rPr>
        <w:t> </w:t>
      </w:r>
      <w:r w:rsidRPr="003F7925">
        <w:rPr>
          <w:rFonts w:cs="MbSadr (1)" w:hint="cs"/>
          <w:sz w:val="32"/>
          <w:szCs w:val="32"/>
          <w:rtl/>
        </w:rPr>
        <w:t>، فإن استمرّ ثلاثة أيام استقرّت على حكم الحيض</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ا</w:t>
      </w:r>
      <w:r w:rsidRPr="003F7925">
        <w:rPr>
          <w:rFonts w:cs="MbSadr (1)" w:hint="cs"/>
          <w:sz w:val="32"/>
          <w:szCs w:val="32"/>
          <w:rtl/>
        </w:rPr>
        <w:t xml:space="preserve">نكشف لديها </w:t>
      </w:r>
      <w:r>
        <w:rPr>
          <w:rFonts w:cs="MbSadr (1)" w:hint="cs"/>
          <w:sz w:val="32"/>
          <w:szCs w:val="32"/>
          <w:rtl/>
        </w:rPr>
        <w:t>أنّ</w:t>
      </w:r>
      <w:r w:rsidRPr="003F7925">
        <w:rPr>
          <w:rFonts w:cs="MbSadr (1)" w:hint="cs"/>
          <w:sz w:val="32"/>
          <w:szCs w:val="32"/>
          <w:rtl/>
        </w:rPr>
        <w:t>ها مستحاضة</w:t>
      </w:r>
      <w:r w:rsidRPr="003F7925">
        <w:rPr>
          <w:rFonts w:hint="cs"/>
          <w:sz w:val="32"/>
          <w:szCs w:val="32"/>
          <w:rtl/>
        </w:rPr>
        <w:t> </w:t>
      </w:r>
      <w:r w:rsidRPr="003F7925">
        <w:rPr>
          <w:rFonts w:cs="MbSadr (1)" w:hint="cs"/>
          <w:sz w:val="32"/>
          <w:szCs w:val="32"/>
          <w:rtl/>
        </w:rPr>
        <w:t>، وقضت ما تركته من عبادة في فترة تواجد الدم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لكي تستفيد المرأة من عادتها السابقة في تمييز الدم لابدّ أن تكون ذاكرةً </w:t>
      </w:r>
      <w:r w:rsidRPr="003F7925">
        <w:rPr>
          <w:rFonts w:cs="MbSadr (1)"/>
          <w:sz w:val="32"/>
          <w:szCs w:val="32"/>
          <w:rtl/>
        </w:rPr>
        <w:t>ل</w:t>
      </w:r>
      <w:r w:rsidRPr="003F7925">
        <w:rPr>
          <w:rFonts w:cs="MbSadr (1)" w:hint="cs"/>
          <w:sz w:val="32"/>
          <w:szCs w:val="32"/>
          <w:rtl/>
        </w:rPr>
        <w:t>ها</w:t>
      </w:r>
      <w:r w:rsidRPr="003F7925">
        <w:rPr>
          <w:rFonts w:hint="cs"/>
          <w:sz w:val="32"/>
          <w:szCs w:val="32"/>
          <w:rtl/>
        </w:rPr>
        <w:t> </w:t>
      </w:r>
      <w:r w:rsidRPr="003F7925">
        <w:rPr>
          <w:rFonts w:cs="MbSadr (1)" w:hint="cs"/>
          <w:sz w:val="32"/>
          <w:szCs w:val="32"/>
          <w:rtl/>
        </w:rPr>
        <w:t xml:space="preserve">، وأمّا إذا كانت لها عادةً منتظمة في وقت محدّد ولكنّها نسيت موعدها ورأت </w:t>
      </w:r>
      <w:r w:rsidRPr="003F7925">
        <w:rPr>
          <w:rFonts w:cs="MbSadr (1)"/>
          <w:sz w:val="32"/>
          <w:szCs w:val="32"/>
          <w:rtl/>
        </w:rPr>
        <w:t>ا</w:t>
      </w:r>
      <w:r w:rsidRPr="003F7925">
        <w:rPr>
          <w:rFonts w:cs="MbSadr (1)" w:hint="cs"/>
          <w:sz w:val="32"/>
          <w:szCs w:val="32"/>
          <w:rtl/>
        </w:rPr>
        <w:t>لدم فماذا تصنع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الدم إذا كان بصفات الحيض اعتبرت نفسها حائضاً على </w:t>
      </w:r>
      <w:r w:rsidRPr="003F7925">
        <w:rPr>
          <w:rFonts w:cs="MbSadr (1)"/>
          <w:sz w:val="32"/>
          <w:szCs w:val="32"/>
          <w:rtl/>
        </w:rPr>
        <w:t>أ</w:t>
      </w:r>
      <w:r w:rsidRPr="003F7925">
        <w:rPr>
          <w:rFonts w:cs="MbSadr (1)" w:hint="cs"/>
          <w:sz w:val="32"/>
          <w:szCs w:val="32"/>
          <w:rtl/>
        </w:rPr>
        <w:t>ساس القاعدة الاُولى (</w:t>
      </w:r>
      <w:r w:rsidRPr="003F7925">
        <w:rPr>
          <w:rFonts w:hint="cs"/>
          <w:sz w:val="32"/>
          <w:szCs w:val="32"/>
          <w:rtl/>
        </w:rPr>
        <w:t> </w:t>
      </w:r>
      <w:r w:rsidRPr="003F7925">
        <w:rPr>
          <w:rFonts w:cs="MbSadr (1)" w:hint="cs"/>
          <w:sz w:val="32"/>
          <w:szCs w:val="32"/>
          <w:rtl/>
        </w:rPr>
        <w:t>التمييز بالصفات</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وأمّا إذا لم يكن بصفات الحيض </w:t>
      </w:r>
      <w:r w:rsidRPr="003F7925">
        <w:rPr>
          <w:rFonts w:cs="MbSadr (1)"/>
          <w:sz w:val="32"/>
          <w:szCs w:val="32"/>
          <w:rtl/>
        </w:rPr>
        <w:t>ا</w:t>
      </w:r>
      <w:r w:rsidRPr="003F7925">
        <w:rPr>
          <w:rFonts w:cs="MbSadr (1)" w:hint="cs"/>
          <w:sz w:val="32"/>
          <w:szCs w:val="32"/>
          <w:rtl/>
        </w:rPr>
        <w:t>عتبرت نفسها مستحاضةً ما دامت لا تعلم بمجيء موعد عادتها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رأت دماً بدون صفات الحيض وأيقنت بحدسها </w:t>
      </w:r>
      <w:r>
        <w:rPr>
          <w:rFonts w:cs="MbSadr (1)" w:hint="cs"/>
          <w:sz w:val="32"/>
          <w:szCs w:val="32"/>
          <w:rtl/>
        </w:rPr>
        <w:t>أنّ</w:t>
      </w:r>
      <w:r w:rsidRPr="003F7925">
        <w:rPr>
          <w:rFonts w:cs="MbSadr (1)" w:hint="cs"/>
          <w:sz w:val="32"/>
          <w:szCs w:val="32"/>
          <w:rtl/>
        </w:rPr>
        <w:t xml:space="preserve">ه يستمرّ بها أياماً </w:t>
      </w:r>
      <w:r w:rsidRPr="003F7925">
        <w:rPr>
          <w:rFonts w:cs="MbSadr (1)"/>
          <w:sz w:val="32"/>
          <w:szCs w:val="32"/>
          <w:rtl/>
        </w:rPr>
        <w:t>ك</w:t>
      </w:r>
      <w:r w:rsidRPr="003F7925">
        <w:rPr>
          <w:rFonts w:cs="MbSadr (1)" w:hint="cs"/>
          <w:sz w:val="32"/>
          <w:szCs w:val="32"/>
          <w:rtl/>
        </w:rPr>
        <w:t xml:space="preserve">اُسبوع أو أكثر وكانت تعلم بأنّ عادتها الشهرية : إمّا في النصف الأول من </w:t>
      </w:r>
      <w:r w:rsidRPr="003F7925">
        <w:rPr>
          <w:rFonts w:cs="MbSadr (1)"/>
          <w:sz w:val="32"/>
          <w:szCs w:val="32"/>
          <w:rtl/>
        </w:rPr>
        <w:t>ا</w:t>
      </w:r>
      <w:r w:rsidRPr="003F7925">
        <w:rPr>
          <w:rFonts w:cs="MbSadr (1)" w:hint="cs"/>
          <w:sz w:val="32"/>
          <w:szCs w:val="32"/>
          <w:rtl/>
        </w:rPr>
        <w:t>لاُسبوع أو في النصف الثاني منه ـ مثلا ـ وجب عليها أن تحتاط طيلة المدّة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تجتنب ما تتركه الحائض</w:t>
      </w:r>
      <w:r w:rsidRPr="003F7925">
        <w:rPr>
          <w:rFonts w:hint="cs"/>
          <w:sz w:val="32"/>
          <w:szCs w:val="32"/>
          <w:rtl/>
        </w:rPr>
        <w:t> </w:t>
      </w:r>
      <w:r w:rsidRPr="003F7925">
        <w:rPr>
          <w:rFonts w:cs="MbSadr (1)" w:hint="cs"/>
          <w:sz w:val="32"/>
          <w:szCs w:val="32"/>
          <w:rtl/>
        </w:rPr>
        <w:t>، وتؤدّي ما تؤدّيه المستحاضة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w:t>
      </w:r>
      <w:r w:rsidRPr="003F7925">
        <w:rPr>
          <w:rFonts w:cs="MbSadr (1)"/>
          <w:sz w:val="32"/>
          <w:szCs w:val="32"/>
          <w:rtl/>
        </w:rPr>
        <w:t xml:space="preserve"> </w:t>
      </w:r>
      <w:r w:rsidRPr="003F7925">
        <w:rPr>
          <w:rFonts w:cs="MbSadr (1)" w:hint="cs"/>
          <w:sz w:val="32"/>
          <w:szCs w:val="32"/>
          <w:rtl/>
        </w:rPr>
        <w:t>وقد تسأل : كيف تحصل العادة الشهرية للمرأة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ها تحصل برؤية المرأة لدم الحيض في وقت معيّن من شهر </w:t>
      </w:r>
      <w:r w:rsidRPr="003F7925">
        <w:rPr>
          <w:rFonts w:cs="MbSadr (1)"/>
          <w:sz w:val="32"/>
          <w:szCs w:val="32"/>
          <w:rtl/>
        </w:rPr>
        <w:t>و</w:t>
      </w:r>
      <w:r w:rsidRPr="003F7925">
        <w:rPr>
          <w:rFonts w:cs="MbSadr (1)" w:hint="cs"/>
          <w:sz w:val="32"/>
          <w:szCs w:val="32"/>
          <w:rtl/>
        </w:rPr>
        <w:t>رؤيتها له في نفس الوقت من الشهر اللاحق مباشرة</w:t>
      </w:r>
      <w:r w:rsidRPr="003F7925">
        <w:rPr>
          <w:rFonts w:hint="cs"/>
          <w:sz w:val="32"/>
          <w:szCs w:val="32"/>
          <w:rtl/>
        </w:rPr>
        <w:t> </w:t>
      </w:r>
      <w:r w:rsidRPr="003F7925">
        <w:rPr>
          <w:rFonts w:cs="MbSadr (1)" w:hint="cs"/>
          <w:sz w:val="32"/>
          <w:szCs w:val="32"/>
          <w:rtl/>
        </w:rPr>
        <w:t xml:space="preserve">، وكذلك تحصل بانتظام </w:t>
      </w:r>
      <w:r w:rsidRPr="003F7925">
        <w:rPr>
          <w:rFonts w:cs="MbSadr (1)"/>
          <w:sz w:val="32"/>
          <w:szCs w:val="32"/>
          <w:rtl/>
        </w:rPr>
        <w:t>ف</w:t>
      </w:r>
      <w:r w:rsidRPr="003F7925">
        <w:rPr>
          <w:rFonts w:cs="MbSadr (1)" w:hint="cs"/>
          <w:sz w:val="32"/>
          <w:szCs w:val="32"/>
          <w:rtl/>
        </w:rPr>
        <w:t xml:space="preserve">اصل زمنيّ معيّن بأن تعتاد المرأة بأن يكون الفاصل بين الحيضتين نصف شهر </w:t>
      </w:r>
      <w:r w:rsidRPr="003F7925">
        <w:rPr>
          <w:rFonts w:cs="MbSadr (1)"/>
          <w:sz w:val="32"/>
          <w:szCs w:val="32"/>
          <w:rtl/>
        </w:rPr>
        <w:t>ب</w:t>
      </w:r>
      <w:r w:rsidRPr="003F7925">
        <w:rPr>
          <w:rFonts w:cs="MbSadr (1)" w:hint="cs"/>
          <w:sz w:val="32"/>
          <w:szCs w:val="32"/>
          <w:rtl/>
        </w:rPr>
        <w:t>استمرار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قد تقول : إذا اعتادت المرأة أن ترى الدم في بداية كلّ شهر قمريٍّ إلى </w:t>
      </w:r>
      <w:r w:rsidRPr="003F7925">
        <w:rPr>
          <w:rFonts w:cs="MbSadr (1)"/>
          <w:sz w:val="32"/>
          <w:szCs w:val="32"/>
          <w:rtl/>
        </w:rPr>
        <w:t>خ</w:t>
      </w:r>
      <w:r w:rsidRPr="003F7925">
        <w:rPr>
          <w:rFonts w:cs="MbSadr (1)" w:hint="cs"/>
          <w:sz w:val="32"/>
          <w:szCs w:val="32"/>
          <w:rtl/>
        </w:rPr>
        <w:t xml:space="preserve">مسة أيام ـ مثلا ـ فهل إثبات أنّ الدم المشكوك دم الحيض على أساس العادة </w:t>
      </w:r>
      <w:r w:rsidRPr="003F7925">
        <w:rPr>
          <w:rFonts w:cs="MbSadr (1)"/>
          <w:sz w:val="32"/>
          <w:szCs w:val="32"/>
          <w:rtl/>
        </w:rPr>
        <w:t>ي</w:t>
      </w:r>
      <w:r w:rsidRPr="003F7925">
        <w:rPr>
          <w:rFonts w:cs="MbSadr (1)" w:hint="cs"/>
          <w:sz w:val="32"/>
          <w:szCs w:val="32"/>
          <w:rtl/>
        </w:rPr>
        <w:t>توقّف على أن يكون هذا الدم مبتدئاً في بداية الشهر ومستمرّاً إلى خمسة أيام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لا</w:t>
      </w:r>
      <w:r w:rsidRPr="003F7925">
        <w:rPr>
          <w:rFonts w:hint="cs"/>
          <w:sz w:val="32"/>
          <w:szCs w:val="32"/>
          <w:rtl/>
        </w:rPr>
        <w:t> </w:t>
      </w:r>
      <w:r w:rsidRPr="003F7925">
        <w:rPr>
          <w:rFonts w:cs="MbSadr (1)" w:hint="cs"/>
          <w:sz w:val="32"/>
          <w:szCs w:val="32"/>
          <w:rtl/>
        </w:rPr>
        <w:t>، بل يكفي أن يكون واقعاً ضمن تلك الفترة</w:t>
      </w:r>
      <w:r w:rsidRPr="003F7925">
        <w:rPr>
          <w:rFonts w:hint="cs"/>
          <w:sz w:val="32"/>
          <w:szCs w:val="32"/>
          <w:rtl/>
        </w:rPr>
        <w:t> </w:t>
      </w:r>
      <w:r w:rsidRPr="003F7925">
        <w:rPr>
          <w:rFonts w:cs="MbSadr (1)" w:hint="cs"/>
          <w:sz w:val="32"/>
          <w:szCs w:val="32"/>
          <w:rtl/>
        </w:rPr>
        <w:t xml:space="preserve">، فلو رأت دماً </w:t>
      </w:r>
      <w:r w:rsidRPr="003F7925">
        <w:rPr>
          <w:rFonts w:cs="MbSadr (1)"/>
          <w:sz w:val="32"/>
          <w:szCs w:val="32"/>
          <w:rtl/>
        </w:rPr>
        <w:t>أ</w:t>
      </w:r>
      <w:r w:rsidRPr="003F7925">
        <w:rPr>
          <w:rFonts w:cs="MbSadr (1)" w:hint="cs"/>
          <w:sz w:val="32"/>
          <w:szCs w:val="32"/>
          <w:rtl/>
        </w:rPr>
        <w:t>صفر من اليوم الثاني إلى الخامس كان حيضاً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تقول : إذا اعتادت المرأة أن ترى الدم في بداية كلّ شهر ولكنّه يستمرّ </w:t>
      </w:r>
      <w:r w:rsidRPr="003F7925">
        <w:rPr>
          <w:rFonts w:cs="MbSadr (1)"/>
          <w:sz w:val="32"/>
          <w:szCs w:val="32"/>
          <w:rtl/>
        </w:rPr>
        <w:t>ب</w:t>
      </w:r>
      <w:r w:rsidRPr="003F7925">
        <w:rPr>
          <w:rFonts w:cs="MbSadr (1)" w:hint="cs"/>
          <w:sz w:val="32"/>
          <w:szCs w:val="32"/>
          <w:rtl/>
        </w:rPr>
        <w:t>ها أحياناً ثلاثة أيام وأحياناً أكثر</w:t>
      </w:r>
      <w:r w:rsidRPr="003F7925">
        <w:rPr>
          <w:rFonts w:hint="cs"/>
          <w:sz w:val="32"/>
          <w:szCs w:val="32"/>
          <w:rtl/>
        </w:rPr>
        <w:t> </w:t>
      </w:r>
      <w:r w:rsidRPr="003F7925">
        <w:rPr>
          <w:rFonts w:cs="MbSadr (1)" w:hint="cs"/>
          <w:sz w:val="32"/>
          <w:szCs w:val="32"/>
          <w:rtl/>
        </w:rPr>
        <w:t xml:space="preserve">، فما هي الأيام التي حتى إذا رأت فيها دماً أصفر </w:t>
      </w:r>
      <w:r w:rsidRPr="003F7925">
        <w:rPr>
          <w:rFonts w:cs="MbSadr (1)"/>
          <w:sz w:val="32"/>
          <w:szCs w:val="32"/>
          <w:rtl/>
        </w:rPr>
        <w:t>ف</w:t>
      </w:r>
      <w:r w:rsidRPr="003F7925">
        <w:rPr>
          <w:rFonts w:cs="MbSadr (1)" w:hint="cs"/>
          <w:sz w:val="32"/>
          <w:szCs w:val="32"/>
          <w:rtl/>
        </w:rPr>
        <w:t>هو حيض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هي الثلاثة الاُولى من الشهر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إ</w:t>
      </w:r>
      <w:r w:rsidRPr="00926097">
        <w:rPr>
          <w:rFonts w:cs="MbSadr (2)" w:hint="cs"/>
          <w:bCs/>
          <w:sz w:val="32"/>
          <w:szCs w:val="32"/>
          <w:rtl/>
        </w:rPr>
        <w:t>ثبات الحيض على أساس الصفات والعادة معاً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67 )</w:t>
      </w:r>
      <w:r w:rsidRPr="003F7925">
        <w:rPr>
          <w:rFonts w:cs="MbSadr (1)"/>
          <w:sz w:val="32"/>
          <w:szCs w:val="32"/>
          <w:rtl/>
        </w:rPr>
        <w:t xml:space="preserve"> </w:t>
      </w:r>
      <w:r w:rsidRPr="003F7925">
        <w:rPr>
          <w:rFonts w:cs="MbSadr (1)" w:hint="cs"/>
          <w:sz w:val="32"/>
          <w:szCs w:val="32"/>
          <w:rtl/>
        </w:rPr>
        <w:t xml:space="preserve">وإذا رأت المرأة الدم الأصفر في أيام العادة واستمرّ بها بعد انتهاء أيام </w:t>
      </w:r>
      <w:r w:rsidRPr="003F7925">
        <w:rPr>
          <w:rFonts w:cs="MbSadr (1)"/>
          <w:sz w:val="32"/>
          <w:szCs w:val="32"/>
          <w:rtl/>
        </w:rPr>
        <w:t>ا</w:t>
      </w:r>
      <w:r w:rsidRPr="003F7925">
        <w:rPr>
          <w:rFonts w:cs="MbSadr (1)" w:hint="cs"/>
          <w:sz w:val="32"/>
          <w:szCs w:val="32"/>
          <w:rtl/>
        </w:rPr>
        <w:t>لعادة</w:t>
      </w:r>
      <w:r w:rsidRPr="003F7925">
        <w:rPr>
          <w:rFonts w:hint="cs"/>
          <w:sz w:val="32"/>
          <w:szCs w:val="32"/>
          <w:rtl/>
        </w:rPr>
        <w:t> </w:t>
      </w:r>
      <w:r w:rsidRPr="003F7925">
        <w:rPr>
          <w:rFonts w:cs="MbSadr (1)" w:hint="cs"/>
          <w:sz w:val="32"/>
          <w:szCs w:val="32"/>
          <w:rtl/>
        </w:rPr>
        <w:t>، وكان ما</w:t>
      </w:r>
      <w:r>
        <w:rPr>
          <w:rFonts w:cs="MbSadr (1)" w:hint="cs"/>
          <w:sz w:val="32"/>
          <w:szCs w:val="32"/>
          <w:rtl/>
        </w:rPr>
        <w:t xml:space="preserve"> </w:t>
      </w:r>
      <w:r w:rsidRPr="003F7925">
        <w:rPr>
          <w:rFonts w:cs="MbSadr (1)" w:hint="cs"/>
          <w:sz w:val="32"/>
          <w:szCs w:val="32"/>
          <w:rtl/>
        </w:rPr>
        <w:t xml:space="preserve">استمرّ بعد أيامها بصفات الحيض فالدم كلّه دم حيض إذا توفّرت </w:t>
      </w:r>
      <w:r w:rsidRPr="003F7925">
        <w:rPr>
          <w:rFonts w:cs="MbSadr (1)"/>
          <w:sz w:val="32"/>
          <w:szCs w:val="32"/>
          <w:rtl/>
        </w:rPr>
        <w:t>ا</w:t>
      </w:r>
      <w:r w:rsidRPr="003F7925">
        <w:rPr>
          <w:rFonts w:cs="MbSadr (1)" w:hint="cs"/>
          <w:sz w:val="32"/>
          <w:szCs w:val="32"/>
          <w:rtl/>
        </w:rPr>
        <w:t>لشروط العامة لدم الحيض المتقدّمة</w:t>
      </w:r>
      <w:r w:rsidRPr="003F7925">
        <w:rPr>
          <w:rFonts w:hint="cs"/>
          <w:sz w:val="32"/>
          <w:szCs w:val="32"/>
          <w:rtl/>
        </w:rPr>
        <w:t> </w:t>
      </w:r>
      <w:r w:rsidRPr="003F7925">
        <w:rPr>
          <w:rFonts w:cs="MbSadr (1)" w:hint="cs"/>
          <w:sz w:val="32"/>
          <w:szCs w:val="32"/>
          <w:rtl/>
        </w:rPr>
        <w:t xml:space="preserve">، بعضه على أساس العادة وبعضه على أساس </w:t>
      </w:r>
      <w:r w:rsidRPr="003F7925">
        <w:rPr>
          <w:rFonts w:cs="MbSadr (1)"/>
          <w:sz w:val="32"/>
          <w:szCs w:val="32"/>
          <w:rtl/>
        </w:rPr>
        <w:t>ا</w:t>
      </w:r>
      <w:r w:rsidRPr="003F7925">
        <w:rPr>
          <w:rFonts w:cs="MbSadr (1)" w:hint="cs"/>
          <w:sz w:val="32"/>
          <w:szCs w:val="32"/>
          <w:rtl/>
        </w:rPr>
        <w:t>لصفات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رأت المرأة دماً أحمر قبل الموعد الشهريّ بأيام واستمرّ إلى أيام العادة </w:t>
      </w:r>
      <w:r w:rsidRPr="003F7925">
        <w:rPr>
          <w:rFonts w:cs="MbSadr (1)"/>
          <w:sz w:val="32"/>
          <w:szCs w:val="32"/>
          <w:rtl/>
        </w:rPr>
        <w:t>ك</w:t>
      </w:r>
      <w:r w:rsidRPr="003F7925">
        <w:rPr>
          <w:rFonts w:cs="MbSadr (1)" w:hint="cs"/>
          <w:sz w:val="32"/>
          <w:szCs w:val="32"/>
          <w:rtl/>
        </w:rPr>
        <w:t>ان الكلّ حيضاً أيضاً ضمن الشروط العامة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يتلخّص ممّا سبق : أنّ كلّ امرأة رأت الدم ولم تعلم ب</w:t>
      </w:r>
      <w:r>
        <w:rPr>
          <w:rFonts w:cs="MbSadr (1)" w:hint="cs"/>
          <w:sz w:val="32"/>
          <w:szCs w:val="32"/>
          <w:rtl/>
        </w:rPr>
        <w:t>أنّ</w:t>
      </w:r>
      <w:r w:rsidRPr="003F7925">
        <w:rPr>
          <w:rFonts w:cs="MbSadr (1)" w:hint="cs"/>
          <w:sz w:val="32"/>
          <w:szCs w:val="32"/>
          <w:rtl/>
        </w:rPr>
        <w:t xml:space="preserve">ه حيض أو </w:t>
      </w:r>
      <w:r w:rsidRPr="003F7925">
        <w:rPr>
          <w:rFonts w:cs="MbSadr (1)"/>
          <w:sz w:val="32"/>
          <w:szCs w:val="32"/>
          <w:rtl/>
        </w:rPr>
        <w:t>ا</w:t>
      </w:r>
      <w:r w:rsidRPr="003F7925">
        <w:rPr>
          <w:rFonts w:cs="MbSadr (1)" w:hint="cs"/>
          <w:sz w:val="32"/>
          <w:szCs w:val="32"/>
          <w:rtl/>
        </w:rPr>
        <w:t>ستحاضة تعتبره حيضاً إذا انطبقت عليها إحدى القاعدتين</w:t>
      </w:r>
      <w:r w:rsidRPr="003F7925">
        <w:rPr>
          <w:rFonts w:hint="cs"/>
          <w:sz w:val="32"/>
          <w:szCs w:val="32"/>
          <w:rtl/>
        </w:rPr>
        <w:t> </w:t>
      </w:r>
      <w:r w:rsidRPr="003F7925">
        <w:rPr>
          <w:rFonts w:cs="MbSadr (1)" w:hint="cs"/>
          <w:sz w:val="32"/>
          <w:szCs w:val="32"/>
          <w:rtl/>
        </w:rPr>
        <w:t xml:space="preserve">، فكان الدم بصفة </w:t>
      </w:r>
      <w:r w:rsidRPr="003F7925">
        <w:rPr>
          <w:rFonts w:cs="MbSadr (1)"/>
          <w:sz w:val="32"/>
          <w:szCs w:val="32"/>
          <w:rtl/>
        </w:rPr>
        <w:t>ا</w:t>
      </w:r>
      <w:r w:rsidRPr="003F7925">
        <w:rPr>
          <w:rFonts w:cs="MbSadr (1)" w:hint="cs"/>
          <w:sz w:val="32"/>
          <w:szCs w:val="32"/>
          <w:rtl/>
        </w:rPr>
        <w:t>لحيض</w:t>
      </w:r>
      <w:r w:rsidRPr="003F7925">
        <w:rPr>
          <w:rFonts w:hint="cs"/>
          <w:sz w:val="32"/>
          <w:szCs w:val="32"/>
          <w:rtl/>
        </w:rPr>
        <w:t> </w:t>
      </w:r>
      <w:r w:rsidRPr="003F7925">
        <w:rPr>
          <w:rFonts w:cs="MbSadr (1)" w:hint="cs"/>
          <w:sz w:val="32"/>
          <w:szCs w:val="32"/>
          <w:rtl/>
        </w:rPr>
        <w:t>، أو كان في أيام العادة أو قبلها بيوم أو يومين</w:t>
      </w:r>
      <w:r w:rsidRPr="003F7925">
        <w:rPr>
          <w:rFonts w:hint="cs"/>
          <w:sz w:val="32"/>
          <w:szCs w:val="32"/>
          <w:rtl/>
        </w:rPr>
        <w:t> </w:t>
      </w:r>
      <w:r w:rsidRPr="003F7925">
        <w:rPr>
          <w:rFonts w:cs="MbSadr (1)" w:hint="cs"/>
          <w:sz w:val="32"/>
          <w:szCs w:val="32"/>
          <w:rtl/>
        </w:rPr>
        <w:t>، وإلاّ فهي 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ل</w:t>
      </w:r>
      <w:r w:rsidRPr="00926097">
        <w:rPr>
          <w:rFonts w:cs="MbSadr (2)" w:hint="cs"/>
          <w:bCs/>
          <w:sz w:val="32"/>
          <w:szCs w:val="32"/>
          <w:rtl/>
        </w:rPr>
        <w:t>ا تنتج العادة على أساس الصفات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68 )</w:t>
      </w:r>
      <w:r w:rsidRPr="003F7925">
        <w:rPr>
          <w:rFonts w:cs="MbSadr (1)"/>
          <w:sz w:val="32"/>
          <w:szCs w:val="32"/>
          <w:rtl/>
        </w:rPr>
        <w:t xml:space="preserve"> </w:t>
      </w:r>
      <w:r w:rsidRPr="003F7925">
        <w:rPr>
          <w:rFonts w:cs="MbSadr (1)" w:hint="cs"/>
          <w:sz w:val="32"/>
          <w:szCs w:val="32"/>
          <w:rtl/>
        </w:rPr>
        <w:t xml:space="preserve">إذا تكرّر الحيض في بداية الشهر مرّتين متعاقبتين كان ذلك عادةً </w:t>
      </w:r>
      <w:r w:rsidRPr="003F7925">
        <w:rPr>
          <w:rFonts w:cs="MbSadr (1)"/>
          <w:sz w:val="32"/>
          <w:szCs w:val="32"/>
          <w:rtl/>
        </w:rPr>
        <w:t>ع</w:t>
      </w:r>
      <w:r w:rsidRPr="003F7925">
        <w:rPr>
          <w:rFonts w:cs="MbSadr (1)" w:hint="cs"/>
          <w:sz w:val="32"/>
          <w:szCs w:val="32"/>
          <w:rtl/>
        </w:rPr>
        <w:t>لى مابيّنّا</w:t>
      </w:r>
      <w:r w:rsidRPr="003F7925">
        <w:rPr>
          <w:rFonts w:hint="cs"/>
          <w:sz w:val="32"/>
          <w:szCs w:val="32"/>
          <w:rtl/>
        </w:rPr>
        <w:t> </w:t>
      </w:r>
      <w:r w:rsidRPr="003F7925">
        <w:rPr>
          <w:rFonts w:cs="MbSadr (1)" w:hint="cs"/>
          <w:sz w:val="32"/>
          <w:szCs w:val="32"/>
          <w:rtl/>
        </w:rPr>
        <w:t xml:space="preserve">، وتحتّم على المرأة أن تجعل الدم الذي تراه بعد ذلك في نفس الموعد </w:t>
      </w:r>
      <w:r w:rsidRPr="003F7925">
        <w:rPr>
          <w:rFonts w:cs="MbSadr (1)"/>
          <w:sz w:val="32"/>
          <w:szCs w:val="32"/>
          <w:rtl/>
        </w:rPr>
        <w:t>ح</w:t>
      </w:r>
      <w:r w:rsidRPr="003F7925">
        <w:rPr>
          <w:rFonts w:cs="MbSadr (1)" w:hint="cs"/>
          <w:sz w:val="32"/>
          <w:szCs w:val="32"/>
          <w:rtl/>
        </w:rPr>
        <w:t>يضاً ولو كان أصفر</w:t>
      </w:r>
      <w:r w:rsidRPr="003F7925">
        <w:rPr>
          <w:rFonts w:hint="cs"/>
          <w:sz w:val="32"/>
          <w:szCs w:val="32"/>
          <w:rtl/>
        </w:rPr>
        <w:t> </w:t>
      </w:r>
      <w:r w:rsidRPr="003F7925">
        <w:rPr>
          <w:rFonts w:cs="MbSadr (1)" w:hint="cs"/>
          <w:sz w:val="32"/>
          <w:szCs w:val="32"/>
          <w:rtl/>
        </w:rPr>
        <w:t>، كما عرفت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إذا تكرّر الدم في بداية الشهر مرّتين متعاقبتين ولم تتأكّد المرأة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ح</w:t>
      </w:r>
      <w:r w:rsidRPr="003F7925">
        <w:rPr>
          <w:rFonts w:cs="MbSadr (1)" w:hint="cs"/>
          <w:sz w:val="32"/>
          <w:szCs w:val="32"/>
          <w:rtl/>
        </w:rPr>
        <w:t>يض</w:t>
      </w:r>
      <w:r w:rsidRPr="003F7925">
        <w:rPr>
          <w:rFonts w:hint="cs"/>
          <w:sz w:val="32"/>
          <w:szCs w:val="32"/>
          <w:rtl/>
        </w:rPr>
        <w:t> </w:t>
      </w:r>
      <w:r w:rsidRPr="003F7925">
        <w:rPr>
          <w:rFonts w:cs="MbSadr (1)" w:hint="cs"/>
          <w:sz w:val="32"/>
          <w:szCs w:val="32"/>
          <w:rtl/>
        </w:rPr>
        <w:t xml:space="preserve">، ولكنّه كان بصفة الحيض فاعتبرته حيضاً على أساس الصفة دون أن تكون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(248)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لى يقين من ذلك</w:t>
      </w:r>
      <w:r w:rsidRPr="003F7925">
        <w:rPr>
          <w:rFonts w:hint="cs"/>
          <w:sz w:val="32"/>
          <w:szCs w:val="32"/>
          <w:rtl/>
        </w:rPr>
        <w:t> </w:t>
      </w:r>
      <w:r w:rsidRPr="003F7925">
        <w:rPr>
          <w:rFonts w:cs="MbSadr (1)" w:hint="cs"/>
          <w:sz w:val="32"/>
          <w:szCs w:val="32"/>
          <w:rtl/>
        </w:rPr>
        <w:t xml:space="preserve">، ثمّ جاءها الشهر الثالث فرأت في نفس الموعد دماً أصفر ليس </w:t>
      </w:r>
      <w:r w:rsidRPr="003F7925">
        <w:rPr>
          <w:rFonts w:cs="MbSadr (1)"/>
          <w:sz w:val="32"/>
          <w:szCs w:val="32"/>
          <w:rtl/>
        </w:rPr>
        <w:t>ب</w:t>
      </w:r>
      <w:r w:rsidRPr="003F7925">
        <w:rPr>
          <w:rFonts w:cs="MbSadr (1)" w:hint="cs"/>
          <w:sz w:val="32"/>
          <w:szCs w:val="32"/>
          <w:rtl/>
        </w:rPr>
        <w:t xml:space="preserve">صفة الحيض فماذا تعمل هذه المرأة ؟ وهل تعتبر نفسها ذات عادة منتظمة فتجعل </w:t>
      </w:r>
      <w:r w:rsidRPr="003F7925">
        <w:rPr>
          <w:rFonts w:cs="MbSadr (1)"/>
          <w:sz w:val="32"/>
          <w:szCs w:val="32"/>
          <w:rtl/>
        </w:rPr>
        <w:t>ه</w:t>
      </w:r>
      <w:r w:rsidRPr="003F7925">
        <w:rPr>
          <w:rFonts w:cs="MbSadr (1)" w:hint="cs"/>
          <w:sz w:val="32"/>
          <w:szCs w:val="32"/>
          <w:rtl/>
        </w:rPr>
        <w:t>ذا الدم الجديد حيضاً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رأته في عادتها على الرغم من عدم كونه بصفة </w:t>
      </w:r>
      <w:r w:rsidRPr="003F7925">
        <w:rPr>
          <w:rFonts w:cs="MbSadr (1)"/>
          <w:sz w:val="32"/>
          <w:szCs w:val="32"/>
          <w:rtl/>
        </w:rPr>
        <w:t>ا</w:t>
      </w:r>
      <w:r w:rsidRPr="003F7925">
        <w:rPr>
          <w:rFonts w:cs="MbSadr (1)" w:hint="cs"/>
          <w:sz w:val="32"/>
          <w:szCs w:val="32"/>
          <w:rtl/>
        </w:rPr>
        <w:t>لحيض</w:t>
      </w:r>
      <w:r w:rsidRPr="003F7925">
        <w:rPr>
          <w:rFonts w:hint="cs"/>
          <w:sz w:val="32"/>
          <w:szCs w:val="32"/>
          <w:rtl/>
        </w:rPr>
        <w:t> </w:t>
      </w:r>
      <w:r w:rsidRPr="003F7925">
        <w:rPr>
          <w:rFonts w:cs="MbSadr (1)" w:hint="cs"/>
          <w:sz w:val="32"/>
          <w:szCs w:val="32"/>
          <w:rtl/>
        </w:rPr>
        <w:t xml:space="preserve">، أو تعتبر نفسها غير ذات عادة ما دامت غير متأكدة من أنّ الدمين </w:t>
      </w:r>
      <w:r w:rsidRPr="003F7925">
        <w:rPr>
          <w:rFonts w:cs="MbSadr (1)"/>
          <w:sz w:val="32"/>
          <w:szCs w:val="32"/>
          <w:rtl/>
        </w:rPr>
        <w:t>ا</w:t>
      </w:r>
      <w:r w:rsidRPr="003F7925">
        <w:rPr>
          <w:rFonts w:cs="MbSadr (1)" w:hint="cs"/>
          <w:sz w:val="32"/>
          <w:szCs w:val="32"/>
          <w:rtl/>
        </w:rPr>
        <w:t>لسابقين كانا حيضاً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هذه المرأة تعمل على أساس الصفات</w:t>
      </w:r>
      <w:r w:rsidRPr="003F7925">
        <w:rPr>
          <w:rFonts w:hint="cs"/>
          <w:sz w:val="32"/>
          <w:szCs w:val="32"/>
          <w:rtl/>
        </w:rPr>
        <w:t> </w:t>
      </w:r>
      <w:r w:rsidRPr="003F7925">
        <w:rPr>
          <w:rFonts w:cs="MbSadr (1)" w:hint="cs"/>
          <w:sz w:val="32"/>
          <w:szCs w:val="32"/>
          <w:rtl/>
        </w:rPr>
        <w:t xml:space="preserve">، فمادام الدم أصفر </w:t>
      </w:r>
      <w:r w:rsidRPr="003F7925">
        <w:rPr>
          <w:rFonts w:cs="MbSadr (1)"/>
          <w:sz w:val="32"/>
          <w:szCs w:val="32"/>
          <w:rtl/>
        </w:rPr>
        <w:t>ت</w:t>
      </w:r>
      <w:r w:rsidRPr="003F7925">
        <w:rPr>
          <w:rFonts w:cs="MbSadr (1)" w:hint="cs"/>
          <w:sz w:val="32"/>
          <w:szCs w:val="32"/>
          <w:rtl/>
        </w:rPr>
        <w:t>جعل نفسها 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لحامل والعادة الشهرية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69 )</w:t>
      </w:r>
      <w:r w:rsidRPr="003F7925">
        <w:rPr>
          <w:rFonts w:cs="MbSadr (1)"/>
          <w:sz w:val="32"/>
          <w:szCs w:val="32"/>
          <w:rtl/>
        </w:rPr>
        <w:t xml:space="preserve"> </w:t>
      </w:r>
      <w:r w:rsidRPr="003F7925">
        <w:rPr>
          <w:rFonts w:cs="MbSadr (1)" w:hint="cs"/>
          <w:sz w:val="32"/>
          <w:szCs w:val="32"/>
          <w:rtl/>
        </w:rPr>
        <w:t>ما ذكرناه ينطبق على غير الحامل</w:t>
      </w:r>
      <w:r w:rsidRPr="003F7925">
        <w:rPr>
          <w:rFonts w:hint="cs"/>
          <w:sz w:val="32"/>
          <w:szCs w:val="32"/>
          <w:rtl/>
        </w:rPr>
        <w:t> </w:t>
      </w:r>
      <w:r w:rsidRPr="003F7925">
        <w:rPr>
          <w:rFonts w:cs="MbSadr (1)" w:hint="cs"/>
          <w:sz w:val="32"/>
          <w:szCs w:val="32"/>
          <w:rtl/>
        </w:rPr>
        <w:t xml:space="preserve">، وأمّا الحامل فهي قد تحيض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فإذا رأت الدم وكانت واثقةً ب</w:t>
      </w:r>
      <w:r>
        <w:rPr>
          <w:rFonts w:cs="MbSadr (1)" w:hint="cs"/>
          <w:sz w:val="32"/>
          <w:szCs w:val="32"/>
          <w:rtl/>
        </w:rPr>
        <w:t>أنّ</w:t>
      </w:r>
      <w:r w:rsidRPr="003F7925">
        <w:rPr>
          <w:rFonts w:cs="MbSadr (1)" w:hint="cs"/>
          <w:sz w:val="32"/>
          <w:szCs w:val="32"/>
          <w:rtl/>
        </w:rPr>
        <w:t>ه من دم الحيض عملت ما تعمله الحائض</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لم تدرِ ب</w:t>
      </w:r>
      <w:r>
        <w:rPr>
          <w:rFonts w:cs="MbSadr (1)" w:hint="cs"/>
          <w:sz w:val="32"/>
          <w:szCs w:val="32"/>
          <w:rtl/>
        </w:rPr>
        <w:t>أنّ</w:t>
      </w:r>
      <w:r w:rsidRPr="003F7925">
        <w:rPr>
          <w:rFonts w:cs="MbSadr (1)" w:hint="cs"/>
          <w:sz w:val="32"/>
          <w:szCs w:val="32"/>
          <w:rtl/>
        </w:rPr>
        <w:t>ه دم حيض أو دم استحاضة فلها حالات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أن يكون الدم بصفة الحيض</w:t>
      </w:r>
      <w:r w:rsidRPr="003F7925">
        <w:rPr>
          <w:rFonts w:hint="cs"/>
          <w:sz w:val="32"/>
          <w:szCs w:val="32"/>
          <w:rtl/>
        </w:rPr>
        <w:t> </w:t>
      </w:r>
      <w:r w:rsidRPr="003F7925">
        <w:rPr>
          <w:rFonts w:cs="MbSadr (1)" w:hint="cs"/>
          <w:sz w:val="32"/>
          <w:szCs w:val="32"/>
          <w:rtl/>
        </w:rPr>
        <w:t>، وفي أيام العادة أو قبلها بيوم أو يومين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 هذه الحالة تعتبره حيضاً منذ البداية</w:t>
      </w:r>
      <w:r w:rsidRPr="003F7925">
        <w:rPr>
          <w:rFonts w:hint="cs"/>
          <w:sz w:val="32"/>
          <w:szCs w:val="32"/>
          <w:rtl/>
        </w:rPr>
        <w:t> </w:t>
      </w:r>
      <w:r w:rsidRPr="003F7925">
        <w:rPr>
          <w:rFonts w:cs="MbSadr (1)" w:hint="cs"/>
          <w:sz w:val="32"/>
          <w:szCs w:val="32"/>
          <w:rtl/>
        </w:rPr>
        <w:t>، وتتأكّد من ذلك باستمراره ثلاثة أيام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أن لا يكون الدم بصفة الحيض</w:t>
      </w:r>
      <w:r w:rsidRPr="003F7925">
        <w:rPr>
          <w:rFonts w:hint="cs"/>
          <w:sz w:val="32"/>
          <w:szCs w:val="32"/>
          <w:rtl/>
        </w:rPr>
        <w:t> </w:t>
      </w:r>
      <w:r w:rsidRPr="003F7925">
        <w:rPr>
          <w:rFonts w:cs="MbSadr (1)" w:hint="cs"/>
          <w:sz w:val="32"/>
          <w:szCs w:val="32"/>
          <w:rtl/>
        </w:rPr>
        <w:t>، ولا في أيام العادة أو قبيلها</w:t>
      </w:r>
      <w:r w:rsidRPr="003F7925">
        <w:rPr>
          <w:rFonts w:hint="cs"/>
          <w:sz w:val="32"/>
          <w:szCs w:val="32"/>
          <w:rtl/>
        </w:rPr>
        <w:t> </w:t>
      </w:r>
      <w:r w:rsidRPr="003F7925">
        <w:rPr>
          <w:rFonts w:cs="MbSadr (1)" w:hint="cs"/>
          <w:sz w:val="32"/>
          <w:szCs w:val="32"/>
          <w:rtl/>
        </w:rPr>
        <w:t xml:space="preserve">، وفي هذه </w:t>
      </w:r>
      <w:r w:rsidRPr="003F7925">
        <w:rPr>
          <w:rFonts w:cs="MbSadr (1)"/>
          <w:sz w:val="32"/>
          <w:szCs w:val="32"/>
          <w:rtl/>
        </w:rPr>
        <w:t>ا</w:t>
      </w:r>
      <w:r w:rsidRPr="003F7925">
        <w:rPr>
          <w:rFonts w:cs="MbSadr (1)" w:hint="cs"/>
          <w:sz w:val="32"/>
          <w:szCs w:val="32"/>
          <w:rtl/>
        </w:rPr>
        <w:t>لحالة تعتبره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أن يكون بصفة الحيض ولكن في غير أيام العادة أو في أيام العادة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بدون صفة الحيض</w:t>
      </w:r>
      <w:r w:rsidRPr="003F7925">
        <w:rPr>
          <w:rFonts w:hint="cs"/>
          <w:sz w:val="32"/>
          <w:szCs w:val="32"/>
          <w:rtl/>
        </w:rPr>
        <w:t> </w:t>
      </w:r>
      <w:r w:rsidRPr="003F7925">
        <w:rPr>
          <w:rFonts w:cs="MbSadr (1)" w:hint="cs"/>
          <w:sz w:val="32"/>
          <w:szCs w:val="32"/>
          <w:rtl/>
        </w:rPr>
        <w:t>، وعليها حينئذ أن تحتاط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تى تغتسل الحائض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70 )</w:t>
      </w:r>
      <w:r w:rsidRPr="003F7925">
        <w:rPr>
          <w:rFonts w:cs="MbSadr (1)"/>
          <w:sz w:val="32"/>
          <w:szCs w:val="32"/>
          <w:rtl/>
        </w:rPr>
        <w:t xml:space="preserve"> </w:t>
      </w:r>
      <w:r w:rsidRPr="003F7925">
        <w:rPr>
          <w:rFonts w:cs="MbSadr (1)" w:hint="cs"/>
          <w:sz w:val="32"/>
          <w:szCs w:val="32"/>
          <w:rtl/>
        </w:rPr>
        <w:t xml:space="preserve">إذا احتملت الحائض خلال عشرة أيام من حين ابتداء الدم أنّ الدم </w:t>
      </w:r>
      <w:r w:rsidRPr="003F7925">
        <w:rPr>
          <w:rFonts w:cs="MbSadr (1)"/>
          <w:sz w:val="32"/>
          <w:szCs w:val="32"/>
          <w:rtl/>
        </w:rPr>
        <w:t>ق</w:t>
      </w:r>
      <w:r w:rsidRPr="003F7925">
        <w:rPr>
          <w:rFonts w:cs="MbSadr (1)" w:hint="cs"/>
          <w:sz w:val="32"/>
          <w:szCs w:val="32"/>
          <w:rtl/>
        </w:rPr>
        <w:t>د انقطع فلا يجوز لها أن تهمل هذا الاحتمال وتظلّ على حيضها</w:t>
      </w:r>
      <w:r w:rsidRPr="003F7925">
        <w:rPr>
          <w:rFonts w:hint="cs"/>
          <w:sz w:val="32"/>
          <w:szCs w:val="32"/>
          <w:rtl/>
        </w:rPr>
        <w:t> </w:t>
      </w:r>
      <w:r w:rsidRPr="003F7925">
        <w:rPr>
          <w:rFonts w:cs="MbSadr (1)" w:hint="cs"/>
          <w:sz w:val="32"/>
          <w:szCs w:val="32"/>
          <w:rtl/>
        </w:rPr>
        <w:t xml:space="preserve">، بل يجب عليها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(249)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ن تفحص وتتأكّد</w:t>
      </w:r>
      <w:r w:rsidRPr="003F7925">
        <w:rPr>
          <w:rFonts w:hint="cs"/>
          <w:sz w:val="32"/>
          <w:szCs w:val="32"/>
          <w:rtl/>
        </w:rPr>
        <w:t> </w:t>
      </w:r>
      <w:r w:rsidRPr="003F7925">
        <w:rPr>
          <w:rFonts w:cs="MbSadr (1)" w:hint="cs"/>
          <w:sz w:val="32"/>
          <w:szCs w:val="32"/>
          <w:rtl/>
        </w:rPr>
        <w:t>، وذلك بأن تدخل قطنةً وتتركها في موضع الدم ثمّ تخرجها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إن كانت نقيةً فقد انقطع حيضها ووجب عليها الغسل</w:t>
      </w:r>
      <w:r w:rsidRPr="003F7925">
        <w:rPr>
          <w:rFonts w:hint="cs"/>
          <w:sz w:val="32"/>
          <w:szCs w:val="32"/>
          <w:rtl/>
        </w:rPr>
        <w:t> </w:t>
      </w:r>
      <w:r w:rsidRPr="003F7925">
        <w:rPr>
          <w:rFonts w:cs="MbSadr (1)" w:hint="cs"/>
          <w:sz w:val="32"/>
          <w:szCs w:val="32"/>
          <w:rtl/>
        </w:rPr>
        <w:t>، وإلاّ فهنا ثلاث حالات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أن تكون المرأة ذات عادة شهرية مستقرّة ولم يتجاوز الدم فعلا </w:t>
      </w:r>
      <w:r w:rsidRPr="003F7925">
        <w:rPr>
          <w:rFonts w:cs="MbSadr (1)"/>
          <w:sz w:val="32"/>
          <w:szCs w:val="32"/>
          <w:rtl/>
        </w:rPr>
        <w:t>أ</w:t>
      </w:r>
      <w:r w:rsidRPr="003F7925">
        <w:rPr>
          <w:rFonts w:cs="MbSadr (1)" w:hint="cs"/>
          <w:sz w:val="32"/>
          <w:szCs w:val="32"/>
          <w:rtl/>
        </w:rPr>
        <w:t>يام عادتها</w:t>
      </w:r>
      <w:r w:rsidRPr="003F7925">
        <w:rPr>
          <w:rFonts w:hint="cs"/>
          <w:sz w:val="32"/>
          <w:szCs w:val="32"/>
          <w:rtl/>
        </w:rPr>
        <w:t> </w:t>
      </w:r>
      <w:r w:rsidRPr="003F7925">
        <w:rPr>
          <w:rFonts w:cs="MbSadr (1)" w:hint="cs"/>
          <w:sz w:val="32"/>
          <w:szCs w:val="32"/>
          <w:rtl/>
        </w:rPr>
        <w:t>، فهي حائض ما دامت تجد القطنة غير نقية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لثانية : أن لا تكون المرأة ذات عادة شهرية مستقرّة</w:t>
      </w:r>
      <w:r w:rsidRPr="003F7925">
        <w:rPr>
          <w:rFonts w:hint="cs"/>
          <w:sz w:val="32"/>
          <w:szCs w:val="32"/>
          <w:rtl/>
        </w:rPr>
        <w:t> </w:t>
      </w:r>
      <w:r w:rsidRPr="003F7925">
        <w:rPr>
          <w:rFonts w:cs="MbSadr (1)" w:hint="cs"/>
          <w:sz w:val="32"/>
          <w:szCs w:val="32"/>
          <w:rtl/>
        </w:rPr>
        <w:t xml:space="preserve">، كالمرأة التي تحيض </w:t>
      </w:r>
      <w:r w:rsidRPr="003F7925">
        <w:rPr>
          <w:rFonts w:cs="MbSadr (1)"/>
          <w:sz w:val="32"/>
          <w:szCs w:val="32"/>
          <w:rtl/>
        </w:rPr>
        <w:t>ت</w:t>
      </w:r>
      <w:r w:rsidRPr="003F7925">
        <w:rPr>
          <w:rFonts w:cs="MbSadr (1)" w:hint="cs"/>
          <w:sz w:val="32"/>
          <w:szCs w:val="32"/>
          <w:rtl/>
        </w:rPr>
        <w:t>ارةً سبعة أيام</w:t>
      </w:r>
      <w:r w:rsidRPr="003F7925">
        <w:rPr>
          <w:rFonts w:hint="cs"/>
          <w:sz w:val="32"/>
          <w:szCs w:val="32"/>
          <w:rtl/>
        </w:rPr>
        <w:t> </w:t>
      </w:r>
      <w:r w:rsidRPr="003F7925">
        <w:rPr>
          <w:rFonts w:cs="MbSadr (1)" w:hint="cs"/>
          <w:sz w:val="32"/>
          <w:szCs w:val="32"/>
          <w:rtl/>
        </w:rPr>
        <w:t>، واُخرى ثمانيةً</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xml:space="preserve">، وهذه تعتبر نفسها حائضاً إذا خرجت </w:t>
      </w:r>
      <w:r w:rsidRPr="003F7925">
        <w:rPr>
          <w:rFonts w:cs="MbSadr (1)"/>
          <w:sz w:val="32"/>
          <w:szCs w:val="32"/>
          <w:rtl/>
        </w:rPr>
        <w:t>ا</w:t>
      </w:r>
      <w:r w:rsidRPr="003F7925">
        <w:rPr>
          <w:rFonts w:cs="MbSadr (1)" w:hint="cs"/>
          <w:sz w:val="32"/>
          <w:szCs w:val="32"/>
          <w:rtl/>
        </w:rPr>
        <w:t>لقطنة غير نقية ما دام الدم لم يتجاوز عشرة أيام من حين ابتدائه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لثالثة : أن تكون المرأة ذات عادة شهرية مستقرّة أقلّ من عشرة أيام </w:t>
      </w:r>
      <w:r w:rsidRPr="003F7925">
        <w:rPr>
          <w:rFonts w:cs="MbSadr (1)"/>
          <w:sz w:val="32"/>
          <w:szCs w:val="32"/>
          <w:rtl/>
        </w:rPr>
        <w:t>ـ</w:t>
      </w:r>
      <w:r w:rsidRPr="003F7925">
        <w:rPr>
          <w:rFonts w:cs="MbSadr (1)" w:hint="cs"/>
          <w:sz w:val="32"/>
          <w:szCs w:val="32"/>
          <w:rtl/>
        </w:rPr>
        <w:t xml:space="preserve"> كاُسبوع مثلا ـ ورأت القطنة ملوّثةً بعد انتهاء أيام العادة وقبل تجاوز عشرة أيام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هذه إن كانت مستحاضةً قبل مجيء عادتها واتّصل دم العادة بدم الاستحاضة </w:t>
      </w:r>
      <w:r w:rsidRPr="003F7925">
        <w:rPr>
          <w:rFonts w:cs="MbSadr (1)"/>
          <w:sz w:val="32"/>
          <w:szCs w:val="32"/>
          <w:rtl/>
        </w:rPr>
        <w:t>أ</w:t>
      </w:r>
      <w:r w:rsidRPr="003F7925">
        <w:rPr>
          <w:rFonts w:cs="MbSadr (1)" w:hint="cs"/>
          <w:sz w:val="32"/>
          <w:szCs w:val="32"/>
          <w:rtl/>
        </w:rPr>
        <w:t>نهت حيضها بانتهاء أيام عادتها</w:t>
      </w:r>
      <w:r w:rsidRPr="003F7925">
        <w:rPr>
          <w:rFonts w:hint="cs"/>
          <w:sz w:val="32"/>
          <w:szCs w:val="32"/>
          <w:rtl/>
        </w:rPr>
        <w:t> </w:t>
      </w:r>
      <w:r w:rsidRPr="003F7925">
        <w:rPr>
          <w:rFonts w:cs="MbSadr (1)" w:hint="cs"/>
          <w:sz w:val="32"/>
          <w:szCs w:val="32"/>
          <w:rtl/>
        </w:rPr>
        <w:t>، واعتبرت ما يبقى من الدم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إن لم تكن مستحاضةً على هذا النحو</w:t>
      </w:r>
      <w:r w:rsidRPr="003F7925">
        <w:rPr>
          <w:rFonts w:hint="cs"/>
          <w:sz w:val="32"/>
          <w:szCs w:val="32"/>
          <w:rtl/>
        </w:rPr>
        <w:t> </w:t>
      </w:r>
      <w:r w:rsidRPr="003F7925">
        <w:rPr>
          <w:rFonts w:cs="MbSadr (1)" w:hint="cs"/>
          <w:sz w:val="32"/>
          <w:szCs w:val="32"/>
          <w:rtl/>
        </w:rPr>
        <w:t xml:space="preserve">، بل كانت طاهرةً قبل مجيء العادة </w:t>
      </w:r>
      <w:r w:rsidRPr="003F7925">
        <w:rPr>
          <w:rFonts w:cs="MbSadr (1)"/>
          <w:sz w:val="32"/>
          <w:szCs w:val="32"/>
          <w:rtl/>
        </w:rPr>
        <w:t>ف</w:t>
      </w:r>
      <w:r w:rsidRPr="003F7925">
        <w:rPr>
          <w:rFonts w:cs="MbSadr (1)" w:hint="cs"/>
          <w:sz w:val="32"/>
          <w:szCs w:val="32"/>
          <w:rtl/>
        </w:rPr>
        <w:t>الحكم يتبع تقديرها الشخصي</w:t>
      </w:r>
      <w:r w:rsidRPr="003F7925">
        <w:rPr>
          <w:rFonts w:hint="cs"/>
          <w:sz w:val="32"/>
          <w:szCs w:val="32"/>
          <w:rtl/>
        </w:rPr>
        <w:t> </w:t>
      </w:r>
      <w:r w:rsidRPr="003F7925">
        <w:rPr>
          <w:rFonts w:cs="MbSadr (1)" w:hint="cs"/>
          <w:sz w:val="32"/>
          <w:szCs w:val="32"/>
          <w:rtl/>
        </w:rPr>
        <w:t xml:space="preserve">، فإذا كانت تقدّر بصورة جازمة أنّ الدم سيستمرّ </w:t>
      </w:r>
      <w:r w:rsidRPr="003F7925">
        <w:rPr>
          <w:rFonts w:cs="MbSadr (1)"/>
          <w:sz w:val="32"/>
          <w:szCs w:val="32"/>
          <w:rtl/>
        </w:rPr>
        <w:t>ف</w:t>
      </w:r>
      <w:r w:rsidRPr="003F7925">
        <w:rPr>
          <w:rFonts w:cs="MbSadr (1)" w:hint="cs"/>
          <w:sz w:val="32"/>
          <w:szCs w:val="32"/>
          <w:rtl/>
        </w:rPr>
        <w:t>ي المستقبل ويتجاوز عشرة أيام أنهت حيضها بانتهاء أيام عادتها</w:t>
      </w:r>
      <w:r w:rsidRPr="003F7925">
        <w:rPr>
          <w:rFonts w:hint="cs"/>
          <w:sz w:val="32"/>
          <w:szCs w:val="32"/>
          <w:rtl/>
        </w:rPr>
        <w:t> </w:t>
      </w:r>
      <w:r w:rsidRPr="003F7925">
        <w:rPr>
          <w:rFonts w:cs="MbSadr (1)" w:hint="cs"/>
          <w:sz w:val="32"/>
          <w:szCs w:val="32"/>
          <w:rtl/>
        </w:rPr>
        <w:t xml:space="preserve">، واعتبرت </w:t>
      </w:r>
      <w:r w:rsidRPr="003F7925">
        <w:rPr>
          <w:rFonts w:cs="MbSadr (1)"/>
          <w:sz w:val="32"/>
          <w:szCs w:val="32"/>
          <w:rtl/>
        </w:rPr>
        <w:t>ا</w:t>
      </w:r>
      <w:r w:rsidRPr="003F7925">
        <w:rPr>
          <w:rFonts w:cs="MbSadr (1)" w:hint="cs"/>
          <w:sz w:val="32"/>
          <w:szCs w:val="32"/>
          <w:rtl/>
        </w:rPr>
        <w:t>لباقي استحاضة</w:t>
      </w:r>
      <w:r w:rsidRPr="003F7925">
        <w:rPr>
          <w:rFonts w:hint="cs"/>
          <w:sz w:val="32"/>
          <w:szCs w:val="32"/>
          <w:rtl/>
        </w:rPr>
        <w:t> </w:t>
      </w:r>
      <w:r w:rsidRPr="003F7925">
        <w:rPr>
          <w:rFonts w:cs="MbSadr (1)" w:hint="cs"/>
          <w:sz w:val="32"/>
          <w:szCs w:val="32"/>
          <w:rtl/>
        </w:rPr>
        <w:t xml:space="preserve">، وإذا كانت تأمل انقطاع الدم قبل تجاوز عشرة أيام وجب عليها </w:t>
      </w:r>
      <w:r w:rsidRPr="003F7925">
        <w:rPr>
          <w:rFonts w:cs="MbSadr (1)"/>
          <w:sz w:val="32"/>
          <w:szCs w:val="32"/>
          <w:rtl/>
        </w:rPr>
        <w:t>أ</w:t>
      </w:r>
      <w:r w:rsidRPr="003F7925">
        <w:rPr>
          <w:rFonts w:cs="MbSadr (1)" w:hint="cs"/>
          <w:sz w:val="32"/>
          <w:szCs w:val="32"/>
          <w:rtl/>
        </w:rPr>
        <w:t>ن تضيف يوماً واحداً على الأقل إلى عادتها</w:t>
      </w:r>
      <w:r w:rsidRPr="003F7925">
        <w:rPr>
          <w:rFonts w:hint="cs"/>
          <w:sz w:val="32"/>
          <w:szCs w:val="32"/>
          <w:rtl/>
        </w:rPr>
        <w:t> </w:t>
      </w:r>
      <w:r w:rsidRPr="003F7925">
        <w:rPr>
          <w:rFonts w:cs="MbSadr (1)" w:hint="cs"/>
          <w:sz w:val="32"/>
          <w:szCs w:val="32"/>
          <w:rtl/>
        </w:rPr>
        <w:t>، فتعتبر نفسها حائضاً فيه</w:t>
      </w:r>
      <w:r w:rsidRPr="003F7925">
        <w:rPr>
          <w:rFonts w:hint="cs"/>
          <w:sz w:val="32"/>
          <w:szCs w:val="32"/>
          <w:rtl/>
        </w:rPr>
        <w:t> </w:t>
      </w:r>
      <w:r w:rsidRPr="003F7925">
        <w:rPr>
          <w:rFonts w:cs="MbSadr (1)" w:hint="cs"/>
          <w:sz w:val="32"/>
          <w:szCs w:val="32"/>
          <w:rtl/>
        </w:rPr>
        <w:t xml:space="preserve">، ثمّ تعمل </w:t>
      </w:r>
      <w:r w:rsidRPr="003F7925">
        <w:rPr>
          <w:rFonts w:cs="MbSadr (1)"/>
          <w:sz w:val="32"/>
          <w:szCs w:val="32"/>
          <w:rtl/>
        </w:rPr>
        <w:t>ك</w:t>
      </w:r>
      <w:r w:rsidRPr="003F7925">
        <w:rPr>
          <w:rFonts w:cs="MbSadr (1)" w:hint="cs"/>
          <w:sz w:val="32"/>
          <w:szCs w:val="32"/>
          <w:rtl/>
        </w:rPr>
        <w:t>مستحاضة</w:t>
      </w:r>
      <w:r w:rsidRPr="003F7925">
        <w:rPr>
          <w:rFonts w:hint="cs"/>
          <w:sz w:val="32"/>
          <w:szCs w:val="32"/>
          <w:rtl/>
        </w:rPr>
        <w:t> </w:t>
      </w:r>
      <w:r w:rsidRPr="003F7925">
        <w:rPr>
          <w:rFonts w:cs="MbSadr (1)" w:hint="cs"/>
          <w:sz w:val="32"/>
          <w:szCs w:val="32"/>
          <w:rtl/>
        </w:rPr>
        <w:t xml:space="preserve">، ويجوز لها أن تضيف يومين أو كلّ مايتبقّى من الأيام العشرة إلى أيام </w:t>
      </w:r>
      <w:r w:rsidRPr="003F7925">
        <w:rPr>
          <w:rFonts w:cs="MbSadr (1)"/>
          <w:sz w:val="32"/>
          <w:szCs w:val="32"/>
          <w:rtl/>
        </w:rPr>
        <w:t>ع</w:t>
      </w:r>
      <w:r w:rsidRPr="003F7925">
        <w:rPr>
          <w:rFonts w:cs="MbSadr (1)" w:hint="cs"/>
          <w:sz w:val="32"/>
          <w:szCs w:val="32"/>
          <w:rtl/>
        </w:rPr>
        <w:t>ادتها</w:t>
      </w:r>
      <w:r w:rsidRPr="003F7925">
        <w:rPr>
          <w:rFonts w:hint="cs"/>
          <w:sz w:val="32"/>
          <w:szCs w:val="32"/>
          <w:rtl/>
        </w:rPr>
        <w:t> </w:t>
      </w:r>
      <w:r w:rsidRPr="003F7925">
        <w:rPr>
          <w:rFonts w:cs="MbSadr (1)" w:hint="cs"/>
          <w:sz w:val="32"/>
          <w:szCs w:val="32"/>
          <w:rtl/>
        </w:rPr>
        <w:t>، فتواصل حكم الحائض طيلة المدة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قامت المرأة قبل مضي عشرة أيام من حين رؤيتها للدم بالفحص </w:t>
      </w:r>
      <w:r w:rsidRPr="003F7925">
        <w:rPr>
          <w:rFonts w:cs="MbSadr (1)"/>
          <w:sz w:val="32"/>
          <w:szCs w:val="32"/>
          <w:rtl/>
        </w:rPr>
        <w:t>و</w:t>
      </w:r>
      <w:r w:rsidRPr="003F7925">
        <w:rPr>
          <w:rFonts w:cs="MbSadr (1)" w:hint="cs"/>
          <w:sz w:val="32"/>
          <w:szCs w:val="32"/>
          <w:rtl/>
        </w:rPr>
        <w:t>الاختبار وظهرت القطنة نقيةً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ولكنّها غير واثقة من انقطاع الدم نهائياً</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ت</w:t>
      </w:r>
      <w:r w:rsidRPr="003F7925">
        <w:rPr>
          <w:rFonts w:cs="MbSadr (1)" w:hint="cs"/>
          <w:sz w:val="32"/>
          <w:szCs w:val="32"/>
          <w:rtl/>
        </w:rPr>
        <w:t>رى أنّ بالإمكان عودته في أثناء العشرة فماذا تعمل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كانت واثقةً من عودة الدم من جديد فلا تبالِ بهذا النقاء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لمؤقّت</w:t>
      </w:r>
      <w:r w:rsidRPr="003F7925">
        <w:rPr>
          <w:rFonts w:hint="cs"/>
          <w:sz w:val="32"/>
          <w:szCs w:val="32"/>
          <w:rtl/>
        </w:rPr>
        <w:t> </w:t>
      </w:r>
      <w:r w:rsidRPr="003F7925">
        <w:rPr>
          <w:rFonts w:cs="MbSadr (1)" w:hint="cs"/>
          <w:sz w:val="32"/>
          <w:szCs w:val="32"/>
          <w:rtl/>
        </w:rPr>
        <w:t>، وتعتبر حالها كما لو لم يكن الدم قد انقطع</w:t>
      </w:r>
      <w:r w:rsidRPr="003F7925">
        <w:rPr>
          <w:rFonts w:hint="cs"/>
          <w:sz w:val="32"/>
          <w:szCs w:val="32"/>
          <w:rtl/>
        </w:rPr>
        <w:t> </w:t>
      </w:r>
      <w:r w:rsidRPr="003F7925">
        <w:rPr>
          <w:rFonts w:cs="MbSadr (1)" w:hint="cs"/>
          <w:sz w:val="32"/>
          <w:szCs w:val="32"/>
          <w:rtl/>
        </w:rPr>
        <w:t xml:space="preserve">، وإذا لم تكن واثقةً من عودة </w:t>
      </w:r>
      <w:r w:rsidRPr="003F7925">
        <w:rPr>
          <w:rFonts w:cs="MbSadr (1)"/>
          <w:sz w:val="32"/>
          <w:szCs w:val="32"/>
          <w:rtl/>
        </w:rPr>
        <w:t>ا</w:t>
      </w:r>
      <w:r w:rsidRPr="003F7925">
        <w:rPr>
          <w:rFonts w:cs="MbSadr (1)" w:hint="cs"/>
          <w:sz w:val="32"/>
          <w:szCs w:val="32"/>
          <w:rtl/>
        </w:rPr>
        <w:t>لدم وجب عليها أن تغتسل وتصلّي</w:t>
      </w:r>
      <w:r w:rsidRPr="003F7925">
        <w:rPr>
          <w:rFonts w:hint="cs"/>
          <w:sz w:val="32"/>
          <w:szCs w:val="32"/>
          <w:rtl/>
        </w:rPr>
        <w:t> </w:t>
      </w:r>
      <w:r w:rsidRPr="003F7925">
        <w:rPr>
          <w:rFonts w:cs="MbSadr (1)" w:hint="cs"/>
          <w:sz w:val="32"/>
          <w:szCs w:val="32"/>
          <w:rtl/>
        </w:rPr>
        <w:t xml:space="preserve">، فإذا لم يعد الدم خلال الأيام العشرة صحّ </w:t>
      </w:r>
      <w:r w:rsidRPr="003F7925">
        <w:rPr>
          <w:rFonts w:cs="MbSadr (1)"/>
          <w:sz w:val="32"/>
          <w:szCs w:val="32"/>
          <w:rtl/>
        </w:rPr>
        <w:t>م</w:t>
      </w:r>
      <w:r w:rsidRPr="003F7925">
        <w:rPr>
          <w:rFonts w:cs="MbSadr (1)" w:hint="cs"/>
          <w:sz w:val="32"/>
          <w:szCs w:val="32"/>
          <w:rtl/>
        </w:rPr>
        <w:t>اعملته</w:t>
      </w:r>
      <w:r w:rsidRPr="003F7925">
        <w:rPr>
          <w:rFonts w:hint="cs"/>
          <w:sz w:val="32"/>
          <w:szCs w:val="32"/>
          <w:rtl/>
        </w:rPr>
        <w:t> </w:t>
      </w:r>
      <w:r w:rsidRPr="003F7925">
        <w:rPr>
          <w:rFonts w:cs="MbSadr (1)" w:hint="cs"/>
          <w:sz w:val="32"/>
          <w:szCs w:val="32"/>
          <w:rtl/>
        </w:rPr>
        <w:t>، وإن عاد قبل مضي عشرة أيام من حين ابتدائه عادت إلى حكم الحيض</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كانت كمن استمرّ بها الدم طيلة هذه المدة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امرأة رأت الحيض أربعة أيام</w:t>
      </w:r>
      <w:r w:rsidRPr="003F7925">
        <w:rPr>
          <w:rFonts w:hint="cs"/>
          <w:sz w:val="32"/>
          <w:szCs w:val="32"/>
          <w:rtl/>
        </w:rPr>
        <w:t> </w:t>
      </w:r>
      <w:r w:rsidRPr="003F7925">
        <w:rPr>
          <w:rFonts w:cs="MbSadr (1)" w:hint="cs"/>
          <w:sz w:val="32"/>
          <w:szCs w:val="32"/>
          <w:rtl/>
        </w:rPr>
        <w:t xml:space="preserve">، ثمّ نقت فاغتلست وصلّت </w:t>
      </w:r>
      <w:r w:rsidRPr="003F7925">
        <w:rPr>
          <w:rFonts w:cs="MbSadr (1)"/>
          <w:sz w:val="32"/>
          <w:szCs w:val="32"/>
          <w:rtl/>
        </w:rPr>
        <w:t>ي</w:t>
      </w:r>
      <w:r w:rsidRPr="003F7925">
        <w:rPr>
          <w:rFonts w:cs="MbSadr (1)" w:hint="cs"/>
          <w:sz w:val="32"/>
          <w:szCs w:val="32"/>
          <w:rtl/>
        </w:rPr>
        <w:t>ومين</w:t>
      </w:r>
      <w:r w:rsidRPr="003F7925">
        <w:rPr>
          <w:rFonts w:hint="cs"/>
          <w:sz w:val="32"/>
          <w:szCs w:val="32"/>
          <w:rtl/>
        </w:rPr>
        <w:t> </w:t>
      </w:r>
      <w:r w:rsidRPr="003F7925">
        <w:rPr>
          <w:rFonts w:cs="MbSadr (1)" w:hint="cs"/>
          <w:sz w:val="32"/>
          <w:szCs w:val="32"/>
          <w:rtl/>
        </w:rPr>
        <w:t>، ثمّ رأت الدم ثلاثة أيام فتعتبر أيامها التسعة كلّها حيضاً</w:t>
      </w:r>
      <w:r w:rsidRPr="003F7925">
        <w:rPr>
          <w:rFonts w:hint="cs"/>
          <w:sz w:val="32"/>
          <w:szCs w:val="32"/>
          <w:rtl/>
        </w:rPr>
        <w:t> </w:t>
      </w:r>
      <w:r w:rsidRPr="003F7925">
        <w:rPr>
          <w:rFonts w:cs="MbSadr (1)" w:hint="cs"/>
          <w:sz w:val="32"/>
          <w:szCs w:val="32"/>
          <w:rtl/>
        </w:rPr>
        <w:t xml:space="preserve">، وينكشف لديها </w:t>
      </w:r>
      <w:r w:rsidRPr="003F7925">
        <w:rPr>
          <w:rFonts w:cs="MbSadr (1)"/>
          <w:sz w:val="32"/>
          <w:szCs w:val="32"/>
          <w:rtl/>
        </w:rPr>
        <w:t>ف</w:t>
      </w:r>
      <w:r w:rsidRPr="003F7925">
        <w:rPr>
          <w:rFonts w:cs="MbSadr (1)" w:hint="cs"/>
          <w:sz w:val="32"/>
          <w:szCs w:val="32"/>
          <w:rtl/>
        </w:rPr>
        <w:t xml:space="preserve">ي النهاية أنّ ما أتت به من غسل وعبادة خلال اليومين ـ الخامس والسادس ـ </w:t>
      </w:r>
      <w:r w:rsidRPr="003F7925">
        <w:rPr>
          <w:rFonts w:cs="MbSadr (1)"/>
          <w:sz w:val="32"/>
          <w:szCs w:val="32"/>
          <w:rtl/>
        </w:rPr>
        <w:t>ل</w:t>
      </w:r>
      <w:r w:rsidRPr="003F7925">
        <w:rPr>
          <w:rFonts w:cs="MbSadr (1)" w:hint="cs"/>
          <w:sz w:val="32"/>
          <w:szCs w:val="32"/>
          <w:rtl/>
        </w:rPr>
        <w:t>يس صحيحاً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معنى قول الفقهاء : إنّ النقاء المتخلِّل بين دمين يعتبر مع الدمين حيضاً </w:t>
      </w:r>
      <w:r w:rsidRPr="003F7925">
        <w:rPr>
          <w:rFonts w:cs="MbSadr (1)"/>
          <w:sz w:val="32"/>
          <w:szCs w:val="32"/>
          <w:rtl/>
        </w:rPr>
        <w:t>و</w:t>
      </w:r>
      <w:r w:rsidRPr="003F7925">
        <w:rPr>
          <w:rFonts w:cs="MbSadr (1)" w:hint="cs"/>
          <w:sz w:val="32"/>
          <w:szCs w:val="32"/>
          <w:rtl/>
        </w:rPr>
        <w:t>احداً مستمرّاً إذا لم يتجاوز المجموع عشرة أيام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الفحص والاختبار بالطريقة التي ذكرناها</w:t>
      </w:r>
      <w:r w:rsidRPr="003F7925">
        <w:rPr>
          <w:rFonts w:hint="cs"/>
          <w:sz w:val="32"/>
          <w:szCs w:val="32"/>
          <w:rtl/>
        </w:rPr>
        <w:t> </w:t>
      </w:r>
      <w:r w:rsidRPr="003F7925">
        <w:rPr>
          <w:rFonts w:cs="MbSadr (1)" w:hint="cs"/>
          <w:sz w:val="32"/>
          <w:szCs w:val="32"/>
          <w:rtl/>
        </w:rPr>
        <w:t xml:space="preserve">، أو بأيّ طريقة اُخرى تؤدّي </w:t>
      </w:r>
      <w:r w:rsidRPr="003F7925">
        <w:rPr>
          <w:rFonts w:cs="MbSadr (1)"/>
          <w:sz w:val="32"/>
          <w:szCs w:val="32"/>
          <w:rtl/>
        </w:rPr>
        <w:t>ن</w:t>
      </w:r>
      <w:r w:rsidRPr="003F7925">
        <w:rPr>
          <w:rFonts w:cs="MbSadr (1)" w:hint="cs"/>
          <w:sz w:val="32"/>
          <w:szCs w:val="32"/>
          <w:rtl/>
        </w:rPr>
        <w:t>فس الغرض واجب في كلّ وقت تحتمل فيه المرأة النقاء</w:t>
      </w:r>
      <w:r w:rsidRPr="003F7925">
        <w:rPr>
          <w:rFonts w:hint="cs"/>
          <w:sz w:val="32"/>
          <w:szCs w:val="32"/>
          <w:rtl/>
        </w:rPr>
        <w:t> </w:t>
      </w:r>
      <w:r w:rsidRPr="003F7925">
        <w:rPr>
          <w:rFonts w:cs="MbSadr (1)" w:hint="cs"/>
          <w:sz w:val="32"/>
          <w:szCs w:val="32"/>
          <w:rtl/>
        </w:rPr>
        <w:t xml:space="preserve">، فإذا لم تفحص المرأة </w:t>
      </w:r>
      <w:r w:rsidRPr="003F7925">
        <w:rPr>
          <w:rFonts w:cs="MbSadr (1)"/>
          <w:sz w:val="32"/>
          <w:szCs w:val="32"/>
          <w:rtl/>
        </w:rPr>
        <w:t>و</w:t>
      </w:r>
      <w:r w:rsidRPr="003F7925">
        <w:rPr>
          <w:rFonts w:cs="MbSadr (1)" w:hint="cs"/>
          <w:sz w:val="32"/>
          <w:szCs w:val="32"/>
          <w:rtl/>
        </w:rPr>
        <w:t xml:space="preserve">اغتسلت غسل الحيض بأملِ أن تكون قد نقت من الدم وهي لا تدري شيئاً عنه </w:t>
      </w:r>
      <w:r w:rsidRPr="003F7925">
        <w:rPr>
          <w:rFonts w:cs="MbSadr (1)"/>
          <w:sz w:val="32"/>
          <w:szCs w:val="32"/>
          <w:rtl/>
        </w:rPr>
        <w:t>ف</w:t>
      </w:r>
      <w:r w:rsidRPr="003F7925">
        <w:rPr>
          <w:rFonts w:cs="MbSadr (1)" w:hint="cs"/>
          <w:sz w:val="32"/>
          <w:szCs w:val="32"/>
          <w:rtl/>
        </w:rPr>
        <w:t>لا يعتبر هذا الغسل صحيحاً ومطهّراً لها</w:t>
      </w:r>
      <w:r w:rsidRPr="003F7925">
        <w:rPr>
          <w:rFonts w:hint="cs"/>
          <w:sz w:val="32"/>
          <w:szCs w:val="32"/>
          <w:rtl/>
        </w:rPr>
        <w:t> </w:t>
      </w:r>
      <w:r w:rsidRPr="003F7925">
        <w:rPr>
          <w:rFonts w:cs="MbSadr (1)" w:hint="cs"/>
          <w:sz w:val="32"/>
          <w:szCs w:val="32"/>
          <w:rtl/>
        </w:rPr>
        <w:t xml:space="preserve">، إلاّ إذا ثبت لديها بعد ذلك </w:t>
      </w:r>
      <w:r>
        <w:rPr>
          <w:rFonts w:cs="MbSadr (1)" w:hint="cs"/>
          <w:sz w:val="32"/>
          <w:szCs w:val="32"/>
          <w:rtl/>
        </w:rPr>
        <w:t>أنّ</w:t>
      </w:r>
      <w:r w:rsidRPr="003F7925">
        <w:rPr>
          <w:rFonts w:cs="MbSadr (1)" w:hint="cs"/>
          <w:sz w:val="32"/>
          <w:szCs w:val="32"/>
          <w:rtl/>
        </w:rPr>
        <w:t xml:space="preserve">ها كانت نقيةً </w:t>
      </w:r>
      <w:r w:rsidRPr="003F7925">
        <w:rPr>
          <w:rFonts w:cs="MbSadr (1)"/>
          <w:sz w:val="32"/>
          <w:szCs w:val="32"/>
          <w:rtl/>
        </w:rPr>
        <w:t>م</w:t>
      </w:r>
      <w:r w:rsidRPr="003F7925">
        <w:rPr>
          <w:rFonts w:cs="MbSadr (1)" w:hint="cs"/>
          <w:sz w:val="32"/>
          <w:szCs w:val="32"/>
          <w:rtl/>
        </w:rPr>
        <w:t>ن الدم حين اغتسلت</w:t>
      </w:r>
      <w:r w:rsidRPr="003F7925">
        <w:rPr>
          <w:rFonts w:hint="cs"/>
          <w:sz w:val="32"/>
          <w:szCs w:val="32"/>
          <w:rtl/>
        </w:rPr>
        <w:t> </w:t>
      </w:r>
      <w:r w:rsidRPr="003F7925">
        <w:rPr>
          <w:rFonts w:cs="MbSadr (1)" w:hint="cs"/>
          <w:sz w:val="32"/>
          <w:szCs w:val="32"/>
          <w:rtl/>
        </w:rPr>
        <w:t xml:space="preserve">، وإذا أيقنت المرأة بالنقاء بدون فحص لم يجب عليها </w:t>
      </w:r>
      <w:r w:rsidRPr="003F7925">
        <w:rPr>
          <w:rFonts w:cs="MbSadr (1)"/>
          <w:sz w:val="32"/>
          <w:szCs w:val="32"/>
          <w:rtl/>
        </w:rPr>
        <w:t>ا</w:t>
      </w:r>
      <w:r w:rsidRPr="003F7925">
        <w:rPr>
          <w:rFonts w:cs="MbSadr (1)" w:hint="cs"/>
          <w:sz w:val="32"/>
          <w:szCs w:val="32"/>
          <w:rtl/>
        </w:rPr>
        <w:t>لاختبار</w:t>
      </w:r>
      <w:r w:rsidRPr="003F7925">
        <w:rPr>
          <w:rFonts w:hint="cs"/>
          <w:sz w:val="32"/>
          <w:szCs w:val="32"/>
          <w:rtl/>
        </w:rPr>
        <w:t> </w:t>
      </w:r>
      <w:r w:rsidRPr="003F7925">
        <w:rPr>
          <w:rFonts w:cs="MbSadr (1)" w:hint="cs"/>
          <w:sz w:val="32"/>
          <w:szCs w:val="32"/>
          <w:rtl/>
        </w:rPr>
        <w:t>، وكان لها أن تغتسل وتصلّي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إ</w:t>
      </w:r>
      <w:r w:rsidRPr="00926097">
        <w:rPr>
          <w:rFonts w:cs="MbSadr (2)" w:hint="cs"/>
          <w:bCs/>
          <w:sz w:val="32"/>
          <w:szCs w:val="32"/>
          <w:rtl/>
        </w:rPr>
        <w:t>ذا تجاوز الدم العشرة :</w:t>
      </w:r>
    </w:p>
    <w:p w:rsidR="008D00B8" w:rsidRPr="004E0C19" w:rsidRDefault="008D00B8" w:rsidP="008D00B8">
      <w:pPr>
        <w:pStyle w:val="a"/>
        <w:adjustRightInd w:val="0"/>
        <w:rPr>
          <w:sz w:val="32"/>
          <w:szCs w:val="32"/>
          <w:rtl/>
        </w:rPr>
      </w:pPr>
      <w:r w:rsidRPr="003F7925">
        <w:rPr>
          <w:rFonts w:cs="MbSadr (1)"/>
          <w:sz w:val="32"/>
          <w:szCs w:val="32"/>
          <w:rtl/>
        </w:rPr>
        <w:t>ق</w:t>
      </w:r>
      <w:r w:rsidRPr="003F7925">
        <w:rPr>
          <w:rFonts w:cs="MbSadr (1)" w:hint="cs"/>
          <w:sz w:val="32"/>
          <w:szCs w:val="32"/>
          <w:rtl/>
        </w:rPr>
        <w:t xml:space="preserve">لنا فيما سبق : إنّ الدم إذا انقطع قبل اكتمال ثلاثة أيام ينكشف </w:t>
      </w:r>
      <w:r>
        <w:rPr>
          <w:rFonts w:cs="MbSadr (1)" w:hint="cs"/>
          <w:sz w:val="32"/>
          <w:szCs w:val="32"/>
          <w:rtl/>
        </w:rPr>
        <w:t>أنّ</w:t>
      </w:r>
      <w:r w:rsidRPr="003F7925">
        <w:rPr>
          <w:rFonts w:cs="MbSadr (1)" w:hint="cs"/>
          <w:sz w:val="32"/>
          <w:szCs w:val="32"/>
          <w:rtl/>
        </w:rPr>
        <w:t xml:space="preserve">ه دم </w:t>
      </w:r>
      <w:r w:rsidRPr="003F7925">
        <w:rPr>
          <w:rFonts w:cs="MbSadr (1)"/>
          <w:sz w:val="32"/>
          <w:szCs w:val="32"/>
          <w:rtl/>
        </w:rPr>
        <w:t>ا</w:t>
      </w:r>
      <w:r w:rsidRPr="003F7925">
        <w:rPr>
          <w:rFonts w:cs="MbSadr (1)" w:hint="cs"/>
          <w:sz w:val="32"/>
          <w:szCs w:val="32"/>
          <w:rtl/>
        </w:rPr>
        <w:t>ستحاضة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الحدّ الأدنى لدم الحيض ثلاثة أيام</w:t>
      </w:r>
      <w:r w:rsidRPr="003F7925">
        <w:rPr>
          <w:rFonts w:hint="cs"/>
          <w:sz w:val="32"/>
          <w:szCs w:val="32"/>
          <w:rtl/>
        </w:rPr>
        <w:t> </w:t>
      </w:r>
      <w:r w:rsidRPr="003F7925">
        <w:rPr>
          <w:rFonts w:cs="MbSadr (1)" w:hint="cs"/>
          <w:sz w:val="32"/>
          <w:szCs w:val="32"/>
          <w:rtl/>
        </w:rPr>
        <w:t>، كما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نقول الآن : إنّه إذا تجاوز عشرة أيام ـ وهو الحدّ الأعلى لدم الحيض ـ </w:t>
      </w:r>
      <w:r w:rsidRPr="003F7925">
        <w:rPr>
          <w:rFonts w:cs="MbSadr (1)"/>
          <w:sz w:val="32"/>
          <w:szCs w:val="32"/>
          <w:rtl/>
        </w:rPr>
        <w:t>ي</w:t>
      </w:r>
      <w:r w:rsidRPr="003F7925">
        <w:rPr>
          <w:rFonts w:cs="MbSadr (1)" w:hint="cs"/>
          <w:sz w:val="32"/>
          <w:szCs w:val="32"/>
          <w:rtl/>
        </w:rPr>
        <w:t>نكشف أنّ بعضه ليس بدم الحيض</w:t>
      </w:r>
      <w:r w:rsidRPr="003F7925">
        <w:rPr>
          <w:rFonts w:hint="cs"/>
          <w:sz w:val="32"/>
          <w:szCs w:val="32"/>
          <w:rtl/>
        </w:rPr>
        <w:t> </w:t>
      </w:r>
      <w:r w:rsidRPr="003F7925">
        <w:rPr>
          <w:rFonts w:cs="MbSadr (1)" w:hint="cs"/>
          <w:sz w:val="32"/>
          <w:szCs w:val="32"/>
          <w:rtl/>
        </w:rPr>
        <w:t xml:space="preserve">، بمعنى أنّ هذا الدم قد يكون بدأ ـ مثلا ـ دم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يض ثمّ تحوّل إلى استحاضة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الحيض لا يتجاوز عشرة أيام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السؤال هو : أنّ المرأة كيف تعرف من أين بدأ تحوّل الدم إلى </w:t>
      </w:r>
      <w:r w:rsidRPr="003F7925">
        <w:rPr>
          <w:rFonts w:cs="MbSadr (1)"/>
          <w:sz w:val="32"/>
          <w:szCs w:val="32"/>
          <w:rtl/>
        </w:rPr>
        <w:t>ا</w:t>
      </w:r>
      <w:r w:rsidRPr="003F7925">
        <w:rPr>
          <w:rFonts w:cs="MbSadr (1)" w:hint="cs"/>
          <w:sz w:val="32"/>
          <w:szCs w:val="32"/>
          <w:rtl/>
        </w:rPr>
        <w:t>لاستحاضة ؟ فهل هو من حين تجاوز الدم للعشرة</w:t>
      </w:r>
      <w:r w:rsidRPr="003F7925">
        <w:rPr>
          <w:rFonts w:hint="cs"/>
          <w:sz w:val="32"/>
          <w:szCs w:val="32"/>
          <w:rtl/>
        </w:rPr>
        <w:t> </w:t>
      </w:r>
      <w:r w:rsidRPr="003F7925">
        <w:rPr>
          <w:rFonts w:cs="MbSadr (1)" w:hint="cs"/>
          <w:sz w:val="32"/>
          <w:szCs w:val="32"/>
          <w:rtl/>
        </w:rPr>
        <w:t>، أو من موعد زمنيّ سابق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أثر ذلك </w:t>
      </w:r>
      <w:r>
        <w:rPr>
          <w:rFonts w:cs="MbSadr (1)" w:hint="cs"/>
          <w:sz w:val="32"/>
          <w:szCs w:val="32"/>
          <w:rtl/>
        </w:rPr>
        <w:t>أنّ</w:t>
      </w:r>
      <w:r w:rsidRPr="003F7925">
        <w:rPr>
          <w:rFonts w:cs="MbSadr (1)" w:hint="cs"/>
          <w:sz w:val="32"/>
          <w:szCs w:val="32"/>
          <w:rtl/>
        </w:rPr>
        <w:t>ها كانت قد تركت الصلاة والعبادة إلى نهاية العشرة</w:t>
      </w:r>
      <w:r w:rsidRPr="003F7925">
        <w:rPr>
          <w:rFonts w:hint="cs"/>
          <w:sz w:val="32"/>
          <w:szCs w:val="32"/>
          <w:rtl/>
        </w:rPr>
        <w:t> </w:t>
      </w:r>
      <w:r w:rsidRPr="003F7925">
        <w:rPr>
          <w:rFonts w:cs="MbSadr (1)" w:hint="cs"/>
          <w:sz w:val="32"/>
          <w:szCs w:val="32"/>
          <w:rtl/>
        </w:rPr>
        <w:t xml:space="preserve">، فإذا انكشف لديها </w:t>
      </w:r>
      <w:r w:rsidRPr="003F7925">
        <w:rPr>
          <w:rFonts w:cs="MbSadr (1)"/>
          <w:sz w:val="32"/>
          <w:szCs w:val="32"/>
          <w:rtl/>
        </w:rPr>
        <w:t>ا</w:t>
      </w:r>
      <w:r w:rsidRPr="003F7925">
        <w:rPr>
          <w:rFonts w:cs="MbSadr (1)" w:hint="cs"/>
          <w:sz w:val="32"/>
          <w:szCs w:val="32"/>
          <w:rtl/>
        </w:rPr>
        <w:t xml:space="preserve">لآن أنّ الدم تحوّل إلى استحاضة وأنّ التحوّل هذا تمّ في موعد زمنيّ سابق وجب </w:t>
      </w:r>
      <w:r w:rsidRPr="003F7925">
        <w:rPr>
          <w:rFonts w:cs="MbSadr (1)"/>
          <w:sz w:val="32"/>
          <w:szCs w:val="32"/>
          <w:rtl/>
        </w:rPr>
        <w:t>ع</w:t>
      </w:r>
      <w:r w:rsidRPr="003F7925">
        <w:rPr>
          <w:rFonts w:cs="MbSadr (1)" w:hint="cs"/>
          <w:sz w:val="32"/>
          <w:szCs w:val="32"/>
          <w:rtl/>
        </w:rPr>
        <w:t>ليها أن تقضي ما تركته من صلاة وعبادة منذ ذلك الموعد</w:t>
      </w:r>
      <w:r w:rsidRPr="003F7925">
        <w:rPr>
          <w:rFonts w:hint="cs"/>
          <w:sz w:val="32"/>
          <w:szCs w:val="32"/>
          <w:rtl/>
        </w:rPr>
        <w:t> </w:t>
      </w:r>
      <w:r w:rsidRPr="003F7925">
        <w:rPr>
          <w:rFonts w:cs="MbSadr (1)" w:hint="cs"/>
          <w:sz w:val="32"/>
          <w:szCs w:val="32"/>
          <w:rtl/>
        </w:rPr>
        <w:t xml:space="preserve">، فكيف يمكن تحديد </w:t>
      </w:r>
      <w:r w:rsidRPr="003F7925">
        <w:rPr>
          <w:rFonts w:cs="MbSadr (1)"/>
          <w:sz w:val="32"/>
          <w:szCs w:val="32"/>
          <w:rtl/>
        </w:rPr>
        <w:t>ذ</w:t>
      </w:r>
      <w:r w:rsidRPr="003F7925">
        <w:rPr>
          <w:rFonts w:cs="MbSadr (1)" w:hint="cs"/>
          <w:sz w:val="32"/>
          <w:szCs w:val="32"/>
          <w:rtl/>
        </w:rPr>
        <w:t>لك الموعد شرعاً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على ذلك يختلف باختلاف نوع المرأة : فإنّ المرأة قد تكون لها </w:t>
      </w:r>
      <w:r w:rsidRPr="003F7925">
        <w:rPr>
          <w:rFonts w:cs="MbSadr (1)"/>
          <w:sz w:val="32"/>
          <w:szCs w:val="32"/>
          <w:rtl/>
        </w:rPr>
        <w:t>ع</w:t>
      </w:r>
      <w:r w:rsidRPr="003F7925">
        <w:rPr>
          <w:rFonts w:cs="MbSadr (1)" w:hint="cs"/>
          <w:sz w:val="32"/>
          <w:szCs w:val="32"/>
          <w:rtl/>
        </w:rPr>
        <w:t>ادة شهرية</w:t>
      </w:r>
      <w:r w:rsidRPr="003F7925">
        <w:rPr>
          <w:rFonts w:hint="cs"/>
          <w:sz w:val="32"/>
          <w:szCs w:val="32"/>
          <w:rtl/>
        </w:rPr>
        <w:t> </w:t>
      </w:r>
      <w:r w:rsidRPr="003F7925">
        <w:rPr>
          <w:rFonts w:cs="MbSadr (1)" w:hint="cs"/>
          <w:sz w:val="32"/>
          <w:szCs w:val="32"/>
          <w:rtl/>
        </w:rPr>
        <w:t>، وقد لا تكون</w:t>
      </w:r>
      <w:r w:rsidRPr="003F7925">
        <w:rPr>
          <w:rFonts w:hint="cs"/>
          <w:sz w:val="32"/>
          <w:szCs w:val="32"/>
          <w:rtl/>
        </w:rPr>
        <w:t> </w:t>
      </w:r>
      <w:r w:rsidRPr="003F7925">
        <w:rPr>
          <w:rFonts w:cs="MbSadr (1)" w:hint="cs"/>
          <w:sz w:val="32"/>
          <w:szCs w:val="32"/>
          <w:rtl/>
        </w:rPr>
        <w:t>، وعلى هذا الأساس تنقسم إلى خمسة أقسام كما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71 ) الأول :</w:t>
      </w:r>
      <w:r w:rsidRPr="003F7925">
        <w:rPr>
          <w:rFonts w:cs="MbSadr (1)"/>
          <w:sz w:val="32"/>
          <w:szCs w:val="32"/>
          <w:rtl/>
        </w:rPr>
        <w:t xml:space="preserve"> </w:t>
      </w:r>
      <w:r w:rsidRPr="003F7925">
        <w:rPr>
          <w:rFonts w:cs="MbSadr (1)" w:hint="cs"/>
          <w:sz w:val="32"/>
          <w:szCs w:val="32"/>
          <w:rtl/>
        </w:rPr>
        <w:t xml:space="preserve">ذات العادة الوقتية والعددية : وهي التي ترى الدم مرّتين </w:t>
      </w:r>
      <w:r w:rsidRPr="003F7925">
        <w:rPr>
          <w:rFonts w:cs="MbSadr (1)"/>
          <w:sz w:val="32"/>
          <w:szCs w:val="32"/>
          <w:rtl/>
        </w:rPr>
        <w:t>م</w:t>
      </w:r>
      <w:r w:rsidRPr="003F7925">
        <w:rPr>
          <w:rFonts w:cs="MbSadr (1)" w:hint="cs"/>
          <w:sz w:val="32"/>
          <w:szCs w:val="32"/>
          <w:rtl/>
        </w:rPr>
        <w:t>تماثلتين وقتاً وعدداً</w:t>
      </w:r>
      <w:r w:rsidRPr="003F7925">
        <w:rPr>
          <w:rFonts w:hint="cs"/>
          <w:sz w:val="32"/>
          <w:szCs w:val="32"/>
          <w:rtl/>
        </w:rPr>
        <w:t> </w:t>
      </w:r>
      <w:r w:rsidRPr="003F7925">
        <w:rPr>
          <w:rFonts w:cs="MbSadr (1)" w:hint="cs"/>
          <w:sz w:val="32"/>
          <w:szCs w:val="32"/>
          <w:rtl/>
        </w:rPr>
        <w:t xml:space="preserve">، ومتتابعتين بحيث لاتتخلّل بينهما حيضة تختلف عنهما في </w:t>
      </w:r>
      <w:r w:rsidRPr="003F7925">
        <w:rPr>
          <w:rFonts w:cs="MbSadr (1)"/>
          <w:sz w:val="32"/>
          <w:szCs w:val="32"/>
          <w:rtl/>
        </w:rPr>
        <w:t>ا</w:t>
      </w:r>
      <w:r w:rsidRPr="003F7925">
        <w:rPr>
          <w:rFonts w:cs="MbSadr (1)" w:hint="cs"/>
          <w:sz w:val="32"/>
          <w:szCs w:val="32"/>
          <w:rtl/>
        </w:rPr>
        <w:t>لعدد ولا في الوقت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مثالها : أن ترى الدم في أوّل الشهر خمسة أيام</w:t>
      </w:r>
      <w:r w:rsidRPr="003F7925">
        <w:rPr>
          <w:rFonts w:hint="cs"/>
          <w:sz w:val="32"/>
          <w:szCs w:val="32"/>
          <w:rtl/>
        </w:rPr>
        <w:t> </w:t>
      </w:r>
      <w:r w:rsidRPr="003F7925">
        <w:rPr>
          <w:rFonts w:cs="MbSadr (1)" w:hint="cs"/>
          <w:sz w:val="32"/>
          <w:szCs w:val="32"/>
          <w:rtl/>
        </w:rPr>
        <w:t xml:space="preserve">، وأيضاً تراه في أوّل الشهر </w:t>
      </w:r>
      <w:r w:rsidRPr="003F7925">
        <w:rPr>
          <w:rFonts w:cs="MbSadr (1)"/>
          <w:sz w:val="32"/>
          <w:szCs w:val="32"/>
          <w:rtl/>
        </w:rPr>
        <w:t>ا</w:t>
      </w:r>
      <w:r w:rsidRPr="003F7925">
        <w:rPr>
          <w:rFonts w:cs="MbSadr (1)" w:hint="cs"/>
          <w:sz w:val="32"/>
          <w:szCs w:val="32"/>
          <w:rtl/>
        </w:rPr>
        <w:t>لذي يليه خمسة أيام</w:t>
      </w:r>
      <w:r w:rsidRPr="003F7925">
        <w:rPr>
          <w:rFonts w:hint="cs"/>
          <w:sz w:val="32"/>
          <w:szCs w:val="32"/>
          <w:rtl/>
        </w:rPr>
        <w:t> </w:t>
      </w:r>
      <w:r w:rsidRPr="003F7925">
        <w:rPr>
          <w:rFonts w:cs="MbSadr (1)" w:hint="cs"/>
          <w:sz w:val="32"/>
          <w:szCs w:val="32"/>
          <w:rtl/>
        </w:rPr>
        <w:t xml:space="preserve">، وإذا رأت الدم في أوّل هذا الشهر ثلاثة أيام وفي أوّل </w:t>
      </w:r>
      <w:r w:rsidRPr="003F7925">
        <w:rPr>
          <w:rFonts w:cs="MbSadr (1)"/>
          <w:sz w:val="32"/>
          <w:szCs w:val="32"/>
          <w:rtl/>
        </w:rPr>
        <w:t>ا</w:t>
      </w:r>
      <w:r w:rsidRPr="003F7925">
        <w:rPr>
          <w:rFonts w:cs="MbSadr (1)" w:hint="cs"/>
          <w:sz w:val="32"/>
          <w:szCs w:val="32"/>
          <w:rtl/>
        </w:rPr>
        <w:t>لثاني أربعة</w:t>
      </w:r>
      <w:r w:rsidRPr="003F7925">
        <w:rPr>
          <w:rFonts w:hint="cs"/>
          <w:sz w:val="32"/>
          <w:szCs w:val="32"/>
          <w:rtl/>
        </w:rPr>
        <w:t> </w:t>
      </w:r>
      <w:r w:rsidRPr="003F7925">
        <w:rPr>
          <w:rFonts w:cs="MbSadr (1)" w:hint="cs"/>
          <w:sz w:val="32"/>
          <w:szCs w:val="32"/>
          <w:rtl/>
        </w:rPr>
        <w:t xml:space="preserve">، أو رأت الثلاثة في أوّل هذا الشهر ثمّ رأتها في آخر الثاني أو وسطه </w:t>
      </w:r>
      <w:r w:rsidRPr="003F7925">
        <w:rPr>
          <w:rFonts w:cs="MbSadr (1)"/>
          <w:sz w:val="32"/>
          <w:szCs w:val="32"/>
          <w:rtl/>
        </w:rPr>
        <w:t>ف</w:t>
      </w:r>
      <w:r w:rsidRPr="003F7925">
        <w:rPr>
          <w:rFonts w:cs="MbSadr (1)" w:hint="cs"/>
          <w:sz w:val="32"/>
          <w:szCs w:val="32"/>
          <w:rtl/>
        </w:rPr>
        <w:t>ما هي بذات عادة وقتية وعددية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تثبت أن الدم حيض حين تراه إذا كان بصفات الحيض</w:t>
      </w:r>
      <w:r w:rsidRPr="003F7925">
        <w:rPr>
          <w:rFonts w:hint="cs"/>
          <w:sz w:val="32"/>
          <w:szCs w:val="32"/>
          <w:rtl/>
        </w:rPr>
        <w:t> </w:t>
      </w:r>
      <w:r w:rsidRPr="003F7925">
        <w:rPr>
          <w:rFonts w:cs="MbSadr (1)" w:hint="cs"/>
          <w:sz w:val="32"/>
          <w:szCs w:val="32"/>
          <w:rtl/>
        </w:rPr>
        <w:t xml:space="preserve">، أو كان في </w:t>
      </w:r>
      <w:r w:rsidRPr="003F7925">
        <w:rPr>
          <w:rFonts w:cs="MbSadr (1)"/>
          <w:sz w:val="32"/>
          <w:szCs w:val="32"/>
          <w:rtl/>
        </w:rPr>
        <w:t>أ</w:t>
      </w:r>
      <w:r w:rsidRPr="003F7925">
        <w:rPr>
          <w:rFonts w:cs="MbSadr (1)" w:hint="cs"/>
          <w:sz w:val="32"/>
          <w:szCs w:val="32"/>
          <w:rtl/>
        </w:rPr>
        <w:t>يام عادتها على ما تقدم</w:t>
      </w:r>
      <w:r w:rsidRPr="003F7925">
        <w:rPr>
          <w:rFonts w:hint="cs"/>
          <w:sz w:val="32"/>
          <w:szCs w:val="32"/>
          <w:rtl/>
        </w:rPr>
        <w:t> </w:t>
      </w:r>
      <w:r w:rsidRPr="003F7925">
        <w:rPr>
          <w:rFonts w:cs="MbSadr (1)" w:hint="cs"/>
          <w:sz w:val="32"/>
          <w:szCs w:val="32"/>
          <w:rtl/>
        </w:rPr>
        <w:t>، فإذا تجاوز دمها العشرة تجعل أيام عادتها فقط حيضاً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 xml:space="preserve">تّى ولو كان الدم في هذه الأيام على غير </w:t>
      </w:r>
      <w:r w:rsidRPr="003F7925">
        <w:rPr>
          <w:rFonts w:cs="MbSadr (1)" w:hint="cs"/>
          <w:sz w:val="32"/>
          <w:szCs w:val="32"/>
          <w:rtl/>
        </w:rPr>
        <w:lastRenderedPageBreak/>
        <w:t>صفات الحيض</w:t>
      </w:r>
      <w:r w:rsidRPr="003F7925">
        <w:rPr>
          <w:rFonts w:hint="cs"/>
          <w:sz w:val="32"/>
          <w:szCs w:val="32"/>
          <w:rtl/>
        </w:rPr>
        <w:t> </w:t>
      </w:r>
      <w:r w:rsidRPr="003F7925">
        <w:rPr>
          <w:rFonts w:cs="MbSadr (1)" w:hint="cs"/>
          <w:sz w:val="32"/>
          <w:szCs w:val="32"/>
          <w:rtl/>
        </w:rPr>
        <w:t xml:space="preserve">، وما زاد عن المعتاد </w:t>
      </w:r>
      <w:r w:rsidRPr="003F7925">
        <w:rPr>
          <w:rFonts w:cs="MbSadr (1)"/>
          <w:sz w:val="32"/>
          <w:szCs w:val="32"/>
          <w:rtl/>
        </w:rPr>
        <w:t>ف</w:t>
      </w:r>
      <w:r w:rsidRPr="003F7925">
        <w:rPr>
          <w:rFonts w:cs="MbSadr (1)" w:hint="cs"/>
          <w:sz w:val="32"/>
          <w:szCs w:val="32"/>
          <w:rtl/>
        </w:rPr>
        <w:t>هو استحاضة بالغاً ما بلغ</w:t>
      </w:r>
      <w:r w:rsidRPr="003F7925">
        <w:rPr>
          <w:rFonts w:hint="cs"/>
          <w:sz w:val="32"/>
          <w:szCs w:val="32"/>
          <w:rtl/>
        </w:rPr>
        <w:t> </w:t>
      </w:r>
      <w:r w:rsidRPr="003F7925">
        <w:rPr>
          <w:rFonts w:cs="MbSadr (1)" w:hint="cs"/>
          <w:sz w:val="32"/>
          <w:szCs w:val="32"/>
          <w:rtl/>
        </w:rPr>
        <w:t>، حتّى ولو كان على شاكلة الحيض في كلّ وصف</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تصنع نفس الشيء إذا بدأ معها الدم قبل موعدها الشهري</w:t>
      </w:r>
      <w:r w:rsidRPr="003F7925">
        <w:rPr>
          <w:rFonts w:hint="cs"/>
          <w:sz w:val="32"/>
          <w:szCs w:val="32"/>
          <w:rtl/>
        </w:rPr>
        <w:t> </w:t>
      </w:r>
      <w:r w:rsidRPr="003F7925">
        <w:rPr>
          <w:rFonts w:cs="MbSadr (1)" w:hint="cs"/>
          <w:sz w:val="32"/>
          <w:szCs w:val="32"/>
          <w:rtl/>
        </w:rPr>
        <w:t xml:space="preserve">، أو بعد ذلك وكانت </w:t>
      </w:r>
      <w:r w:rsidRPr="003F7925">
        <w:rPr>
          <w:rFonts w:cs="MbSadr (1)"/>
          <w:sz w:val="32"/>
          <w:szCs w:val="32"/>
          <w:rtl/>
        </w:rPr>
        <w:t>م</w:t>
      </w:r>
      <w:r w:rsidRPr="003F7925">
        <w:rPr>
          <w:rFonts w:cs="MbSadr (1)" w:hint="cs"/>
          <w:sz w:val="32"/>
          <w:szCs w:val="32"/>
          <w:rtl/>
        </w:rPr>
        <w:t>دّته أزيد من عشرة أيام</w:t>
      </w:r>
      <w:r w:rsidRPr="003F7925">
        <w:rPr>
          <w:rFonts w:hint="cs"/>
          <w:sz w:val="32"/>
          <w:szCs w:val="32"/>
          <w:rtl/>
        </w:rPr>
        <w:t> </w:t>
      </w:r>
      <w:r w:rsidRPr="003F7925">
        <w:rPr>
          <w:rFonts w:cs="MbSadr (1)" w:hint="cs"/>
          <w:sz w:val="32"/>
          <w:szCs w:val="32"/>
          <w:rtl/>
        </w:rPr>
        <w:t>، فإنّها تجعل أيام العادة حيضاً وما قبلها استحاضة</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تقضي ما تركته وقتئذ من صلاة وعبادة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اتّفق لها أن جاءتها في غير الوقت المعتاد شهرياً وتجاوز العشرة </w:t>
      </w:r>
      <w:r w:rsidRPr="003F7925">
        <w:rPr>
          <w:rFonts w:cs="MbSadr (1)"/>
          <w:sz w:val="32"/>
          <w:szCs w:val="32"/>
          <w:rtl/>
        </w:rPr>
        <w:t>ج</w:t>
      </w:r>
      <w:r w:rsidRPr="003F7925">
        <w:rPr>
          <w:rFonts w:cs="MbSadr (1)" w:hint="cs"/>
          <w:sz w:val="32"/>
          <w:szCs w:val="32"/>
          <w:rtl/>
        </w:rPr>
        <w:t>علت أيام الحيض بعدد أيام عادتها والباقي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إ</w:t>
      </w:r>
      <w:r w:rsidRPr="00926097">
        <w:rPr>
          <w:rFonts w:cs="MbSadr (2)" w:hint="cs"/>
          <w:bCs/>
          <w:sz w:val="32"/>
          <w:szCs w:val="32"/>
          <w:rtl/>
        </w:rPr>
        <w:t>ذا لم تستكمل العدد في وقتها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72 )</w:t>
      </w:r>
      <w:r w:rsidRPr="003F7925">
        <w:rPr>
          <w:rFonts w:cs="MbSadr (1)"/>
          <w:sz w:val="32"/>
          <w:szCs w:val="32"/>
          <w:rtl/>
        </w:rPr>
        <w:t xml:space="preserve"> </w:t>
      </w:r>
      <w:r w:rsidRPr="003F7925">
        <w:rPr>
          <w:rFonts w:cs="MbSadr (1)" w:hint="cs"/>
          <w:sz w:val="32"/>
          <w:szCs w:val="32"/>
          <w:rtl/>
        </w:rPr>
        <w:t xml:space="preserve">عرفنا أنّ ذات العادة الوقتية والعددية إذا رأت الدم في كلّ أيام العادة </w:t>
      </w:r>
      <w:r w:rsidRPr="003F7925">
        <w:rPr>
          <w:rFonts w:cs="MbSadr (1)"/>
          <w:sz w:val="32"/>
          <w:szCs w:val="32"/>
          <w:rtl/>
        </w:rPr>
        <w:t>و</w:t>
      </w:r>
      <w:r w:rsidRPr="003F7925">
        <w:rPr>
          <w:rFonts w:cs="MbSadr (1)" w:hint="cs"/>
          <w:sz w:val="32"/>
          <w:szCs w:val="32"/>
          <w:rtl/>
        </w:rPr>
        <w:t>في أيام اُخرى قبل العادة أو بعد العادة أو قبلها وبعدها معاً</w:t>
      </w:r>
      <w:r w:rsidRPr="003F7925">
        <w:rPr>
          <w:rFonts w:hint="cs"/>
          <w:sz w:val="32"/>
          <w:szCs w:val="32"/>
          <w:rtl/>
        </w:rPr>
        <w:t> </w:t>
      </w:r>
      <w:r w:rsidRPr="003F7925">
        <w:rPr>
          <w:rFonts w:cs="MbSadr (1)" w:hint="cs"/>
          <w:sz w:val="32"/>
          <w:szCs w:val="32"/>
          <w:rtl/>
        </w:rPr>
        <w:t xml:space="preserve">، وكان مجموع أيام </w:t>
      </w:r>
      <w:r w:rsidRPr="003F7925">
        <w:rPr>
          <w:rFonts w:cs="MbSadr (1)"/>
          <w:sz w:val="32"/>
          <w:szCs w:val="32"/>
          <w:rtl/>
        </w:rPr>
        <w:t>ا</w:t>
      </w:r>
      <w:r w:rsidRPr="003F7925">
        <w:rPr>
          <w:rFonts w:cs="MbSadr (1)" w:hint="cs"/>
          <w:sz w:val="32"/>
          <w:szCs w:val="32"/>
          <w:rtl/>
        </w:rPr>
        <w:t>لدم أكثر من عشرة أيام جعلت الحيض أيام عادتها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السؤال الآن يتعلّق بالمرأة إذا رأت الدم في بعض أيام العادة وفي غير </w:t>
      </w:r>
      <w:r w:rsidRPr="003F7925">
        <w:rPr>
          <w:rFonts w:cs="MbSadr (1)"/>
          <w:sz w:val="32"/>
          <w:szCs w:val="32"/>
          <w:rtl/>
        </w:rPr>
        <w:t>أ</w:t>
      </w:r>
      <w:r w:rsidRPr="003F7925">
        <w:rPr>
          <w:rFonts w:cs="MbSadr (1)" w:hint="cs"/>
          <w:sz w:val="32"/>
          <w:szCs w:val="32"/>
          <w:rtl/>
        </w:rPr>
        <w:t>يامها وتجاوز المجموع العشرة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امرأة موعدها أوّل الشهر وعادتها سبعة أيام</w:t>
      </w:r>
      <w:r w:rsidRPr="003F7925">
        <w:rPr>
          <w:rFonts w:hint="cs"/>
          <w:sz w:val="32"/>
          <w:szCs w:val="32"/>
          <w:rtl/>
        </w:rPr>
        <w:t> </w:t>
      </w:r>
      <w:r w:rsidRPr="003F7925">
        <w:rPr>
          <w:rFonts w:cs="MbSadr (1)" w:hint="cs"/>
          <w:sz w:val="32"/>
          <w:szCs w:val="32"/>
          <w:rtl/>
        </w:rPr>
        <w:t xml:space="preserve">، فرأت الدم في </w:t>
      </w:r>
      <w:r w:rsidRPr="003F7925">
        <w:rPr>
          <w:rFonts w:cs="MbSadr (1)"/>
          <w:sz w:val="32"/>
          <w:szCs w:val="32"/>
          <w:rtl/>
        </w:rPr>
        <w:t>ا</w:t>
      </w:r>
      <w:r w:rsidRPr="003F7925">
        <w:rPr>
          <w:rFonts w:cs="MbSadr (1)" w:hint="cs"/>
          <w:sz w:val="32"/>
          <w:szCs w:val="32"/>
          <w:rtl/>
        </w:rPr>
        <w:t>ليوم الرابع واستمرّ بها اُسبوعين</w:t>
      </w:r>
      <w:r w:rsidRPr="003F7925">
        <w:rPr>
          <w:rFonts w:hint="cs"/>
          <w:sz w:val="32"/>
          <w:szCs w:val="32"/>
          <w:rtl/>
        </w:rPr>
        <w:t> </w:t>
      </w:r>
      <w:r w:rsidRPr="003F7925">
        <w:rPr>
          <w:rFonts w:cs="MbSadr (1)" w:hint="cs"/>
          <w:sz w:val="32"/>
          <w:szCs w:val="32"/>
          <w:rtl/>
        </w:rPr>
        <w:t xml:space="preserve">، فهل تجعل حيضها ماوقع من الدم في أيام </w:t>
      </w:r>
      <w:r w:rsidRPr="003F7925">
        <w:rPr>
          <w:rFonts w:cs="MbSadr (1)"/>
          <w:sz w:val="32"/>
          <w:szCs w:val="32"/>
          <w:rtl/>
        </w:rPr>
        <w:t>ع</w:t>
      </w:r>
      <w:r w:rsidRPr="003F7925">
        <w:rPr>
          <w:rFonts w:cs="MbSadr (1)" w:hint="cs"/>
          <w:sz w:val="32"/>
          <w:szCs w:val="32"/>
          <w:rtl/>
        </w:rPr>
        <w:t xml:space="preserve">ادتها فيكون أربعة أيام ـ وهي الرابع والخامس والسادس والسابع من الشهر ـ </w:t>
      </w:r>
      <w:r w:rsidRPr="003F7925">
        <w:rPr>
          <w:rFonts w:cs="MbSadr (1)"/>
          <w:sz w:val="32"/>
          <w:szCs w:val="32"/>
          <w:rtl/>
        </w:rPr>
        <w:t>أ</w:t>
      </w:r>
      <w:r w:rsidRPr="003F7925">
        <w:rPr>
          <w:rFonts w:cs="MbSadr (1)" w:hint="cs"/>
          <w:sz w:val="32"/>
          <w:szCs w:val="32"/>
          <w:rtl/>
        </w:rPr>
        <w:t xml:space="preserve">و تجعل حيضها من الرابع إلى نهاية العاشر لكي يتطابق مع العدد الذي اعتادته في </w:t>
      </w:r>
      <w:r w:rsidRPr="003F7925">
        <w:rPr>
          <w:rFonts w:cs="MbSadr (1)"/>
          <w:sz w:val="32"/>
          <w:szCs w:val="32"/>
          <w:rtl/>
        </w:rPr>
        <w:t>ح</w:t>
      </w:r>
      <w:r w:rsidRPr="003F7925">
        <w:rPr>
          <w:rFonts w:cs="MbSadr (1)" w:hint="cs"/>
          <w:sz w:val="32"/>
          <w:szCs w:val="32"/>
          <w:rtl/>
        </w:rPr>
        <w:t>يضها وهو اُسبوع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آخر : في المرأة نفسها : إذا رأت الدم قبل اُسبوع من بداية الشهر </w:t>
      </w:r>
      <w:r w:rsidRPr="003F7925">
        <w:rPr>
          <w:rFonts w:cs="MbSadr (1)"/>
          <w:sz w:val="32"/>
          <w:szCs w:val="32"/>
          <w:rtl/>
        </w:rPr>
        <w:t>و</w:t>
      </w:r>
      <w:r w:rsidRPr="003F7925">
        <w:rPr>
          <w:rFonts w:cs="MbSadr (1)" w:hint="cs"/>
          <w:sz w:val="32"/>
          <w:szCs w:val="32"/>
          <w:rtl/>
        </w:rPr>
        <w:t xml:space="preserve">استمرّ إلى اليوم الخامس من الشهر فهل تجعل حيضها ماوقع من الدم في أيام </w:t>
      </w:r>
      <w:r w:rsidRPr="003F7925">
        <w:rPr>
          <w:rFonts w:cs="MbSadr (1)"/>
          <w:sz w:val="32"/>
          <w:szCs w:val="32"/>
          <w:rtl/>
        </w:rPr>
        <w:t>ع</w:t>
      </w:r>
      <w:r w:rsidRPr="003F7925">
        <w:rPr>
          <w:rFonts w:cs="MbSadr (1)" w:hint="cs"/>
          <w:sz w:val="32"/>
          <w:szCs w:val="32"/>
          <w:rtl/>
        </w:rPr>
        <w:t>ادتها فيكون خمسة أيام ابتداءً من أوّل الشهر إلى الخامس منه</w:t>
      </w:r>
      <w:r w:rsidRPr="003F7925">
        <w:rPr>
          <w:rFonts w:hint="cs"/>
          <w:sz w:val="32"/>
          <w:szCs w:val="32"/>
          <w:rtl/>
        </w:rPr>
        <w:t> </w:t>
      </w:r>
      <w:r w:rsidRPr="003F7925">
        <w:rPr>
          <w:rFonts w:cs="MbSadr (1)" w:hint="cs"/>
          <w:sz w:val="32"/>
          <w:szCs w:val="32"/>
          <w:rtl/>
        </w:rPr>
        <w:t xml:space="preserve">، أو تضيف إلى </w:t>
      </w:r>
      <w:r w:rsidRPr="003F7925">
        <w:rPr>
          <w:rFonts w:cs="MbSadr (1)"/>
          <w:sz w:val="32"/>
          <w:szCs w:val="32"/>
          <w:rtl/>
        </w:rPr>
        <w:t>ذ</w:t>
      </w:r>
      <w:r w:rsidRPr="003F7925">
        <w:rPr>
          <w:rFonts w:cs="MbSadr (1)" w:hint="cs"/>
          <w:sz w:val="32"/>
          <w:szCs w:val="32"/>
          <w:rtl/>
        </w:rPr>
        <w:t xml:space="preserve">لك يومين من الأيام السابقة لكي يكتمل الحيض اُسبوعاً ويتطابق مع عدد </w:t>
      </w:r>
      <w:r w:rsidRPr="003F7925">
        <w:rPr>
          <w:rFonts w:cs="MbSadr (1)"/>
          <w:sz w:val="32"/>
          <w:szCs w:val="32"/>
          <w:rtl/>
        </w:rPr>
        <w:t>ع</w:t>
      </w:r>
      <w:r w:rsidRPr="003F7925">
        <w:rPr>
          <w:rFonts w:cs="MbSadr (1)" w:hint="cs"/>
          <w:sz w:val="32"/>
          <w:szCs w:val="32"/>
          <w:rtl/>
        </w:rPr>
        <w:t>ادتها العددية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أثر ذلك بالنسبة إلى المرأة بعد تجاوز الدم </w:t>
      </w:r>
      <w:r>
        <w:rPr>
          <w:rFonts w:cs="MbSadr (1)" w:hint="cs"/>
          <w:sz w:val="32"/>
          <w:szCs w:val="32"/>
          <w:rtl/>
        </w:rPr>
        <w:t>أنّ</w:t>
      </w:r>
      <w:r w:rsidRPr="003F7925">
        <w:rPr>
          <w:rFonts w:cs="MbSadr (1)" w:hint="cs"/>
          <w:sz w:val="32"/>
          <w:szCs w:val="32"/>
          <w:rtl/>
        </w:rPr>
        <w:t xml:space="preserve">ها على التقدير الأول </w:t>
      </w:r>
      <w:r w:rsidRPr="003F7925">
        <w:rPr>
          <w:rFonts w:cs="MbSadr (1)"/>
          <w:sz w:val="32"/>
          <w:szCs w:val="32"/>
          <w:rtl/>
        </w:rPr>
        <w:t>ي</w:t>
      </w:r>
      <w:r w:rsidRPr="003F7925">
        <w:rPr>
          <w:rFonts w:cs="MbSadr (1)" w:hint="cs"/>
          <w:sz w:val="32"/>
          <w:szCs w:val="32"/>
          <w:rtl/>
        </w:rPr>
        <w:t>جب</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ن تقضي كلّ ما تركته في غير أيام العادة</w:t>
      </w:r>
      <w:r w:rsidRPr="003F7925">
        <w:rPr>
          <w:rFonts w:hint="cs"/>
          <w:sz w:val="32"/>
          <w:szCs w:val="32"/>
          <w:rtl/>
        </w:rPr>
        <w:t> </w:t>
      </w:r>
      <w:r w:rsidRPr="003F7925">
        <w:rPr>
          <w:rFonts w:cs="MbSadr (1)" w:hint="cs"/>
          <w:sz w:val="32"/>
          <w:szCs w:val="32"/>
          <w:rtl/>
        </w:rPr>
        <w:t xml:space="preserve">، وأمّا على التقدير الثاني فلا يجب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ليها أن تقضي ما تركته في بعض تلك الأيام</w:t>
      </w:r>
      <w:r w:rsidRPr="003F7925">
        <w:rPr>
          <w:rFonts w:hint="cs"/>
          <w:sz w:val="32"/>
          <w:szCs w:val="32"/>
          <w:rtl/>
        </w:rPr>
        <w:t> </w:t>
      </w:r>
      <w:r w:rsidRPr="003F7925">
        <w:rPr>
          <w:rFonts w:cs="MbSadr (1)" w:hint="cs"/>
          <w:sz w:val="32"/>
          <w:szCs w:val="32"/>
          <w:rtl/>
        </w:rPr>
        <w:t xml:space="preserve">، أي فيما أضافته إلى أيام عادتها </w:t>
      </w:r>
      <w:r w:rsidRPr="003F7925">
        <w:rPr>
          <w:rFonts w:cs="MbSadr (1)"/>
          <w:sz w:val="32"/>
          <w:szCs w:val="32"/>
          <w:rtl/>
        </w:rPr>
        <w:t>و</w:t>
      </w:r>
      <w:r w:rsidRPr="003F7925">
        <w:rPr>
          <w:rFonts w:cs="MbSadr (1)" w:hint="cs"/>
          <w:sz w:val="32"/>
          <w:szCs w:val="32"/>
          <w:rtl/>
        </w:rPr>
        <w:t>كمّلت به العدد اُسبوعاً</w:t>
      </w:r>
      <w:r w:rsidRPr="003F7925">
        <w:rPr>
          <w:rFonts w:hint="cs"/>
          <w:sz w:val="32"/>
          <w:szCs w:val="32"/>
          <w:rtl/>
        </w:rPr>
        <w:t> </w:t>
      </w:r>
      <w:r w:rsidRPr="003F7925">
        <w:rPr>
          <w:rFonts w:cs="MbSadr (1)" w:hint="cs"/>
          <w:sz w:val="32"/>
          <w:szCs w:val="32"/>
          <w:rtl/>
        </w:rPr>
        <w:t xml:space="preserve">، والأحوط وجوباً والأقرب هو : أن تقضي كلّ ما تركته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غ</w:t>
      </w:r>
      <w:r w:rsidRPr="003F7925">
        <w:rPr>
          <w:rFonts w:cs="MbSadr (1)" w:hint="cs"/>
          <w:sz w:val="32"/>
          <w:szCs w:val="32"/>
          <w:rtl/>
        </w:rPr>
        <w:t>ير أيام العادة</w:t>
      </w:r>
      <w:r w:rsidRPr="003F7925">
        <w:rPr>
          <w:rFonts w:hint="cs"/>
          <w:sz w:val="32"/>
          <w:szCs w:val="32"/>
          <w:rtl/>
        </w:rPr>
        <w:t> </w:t>
      </w:r>
      <w:r w:rsidRPr="003F7925">
        <w:rPr>
          <w:rFonts w:cs="MbSadr (1)" w:hint="cs"/>
          <w:sz w:val="32"/>
          <w:szCs w:val="32"/>
          <w:rtl/>
        </w:rPr>
        <w:t>، ولا يؤذن لها بأن تستكمل العدد اُسبوعاً من غير أيام</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إ</w:t>
      </w:r>
      <w:r w:rsidRPr="00926097">
        <w:rPr>
          <w:rFonts w:cs="MbSadr (2)" w:hint="cs"/>
          <w:bCs/>
          <w:sz w:val="32"/>
          <w:szCs w:val="32"/>
          <w:rtl/>
        </w:rPr>
        <w:t>ذا نسيت ذات العادة موعدها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73 )</w:t>
      </w:r>
      <w:r w:rsidRPr="003F7925">
        <w:rPr>
          <w:rFonts w:cs="MbSadr (1)"/>
          <w:sz w:val="32"/>
          <w:szCs w:val="32"/>
          <w:rtl/>
        </w:rPr>
        <w:t xml:space="preserve"> </w:t>
      </w:r>
      <w:r w:rsidRPr="003F7925">
        <w:rPr>
          <w:rFonts w:cs="MbSadr (1)" w:hint="cs"/>
          <w:sz w:val="32"/>
          <w:szCs w:val="32"/>
          <w:rtl/>
        </w:rPr>
        <w:t xml:space="preserve">وإذا نسيت هذه المرأة موعد عادتها الشهريّ وعدد أيامها فقد قلنا </w:t>
      </w:r>
      <w:r w:rsidRPr="003F7925">
        <w:rPr>
          <w:rFonts w:cs="MbSadr (1)"/>
          <w:sz w:val="32"/>
          <w:szCs w:val="32"/>
          <w:rtl/>
        </w:rPr>
        <w:t>س</w:t>
      </w:r>
      <w:r w:rsidRPr="003F7925">
        <w:rPr>
          <w:rFonts w:cs="MbSadr (1)" w:hint="cs"/>
          <w:sz w:val="32"/>
          <w:szCs w:val="32"/>
          <w:rtl/>
        </w:rPr>
        <w:t>ابقاً : إنّها تميّز الدم حينئذ بالصفات</w:t>
      </w:r>
      <w:r w:rsidRPr="003F7925">
        <w:rPr>
          <w:rFonts w:hint="cs"/>
          <w:sz w:val="32"/>
          <w:szCs w:val="32"/>
          <w:rtl/>
        </w:rPr>
        <w:t> </w:t>
      </w:r>
      <w:r w:rsidRPr="003F7925">
        <w:rPr>
          <w:rFonts w:cs="MbSadr (1)" w:hint="cs"/>
          <w:sz w:val="32"/>
          <w:szCs w:val="32"/>
          <w:rtl/>
        </w:rPr>
        <w:t xml:space="preserve">، فإذا رأت الدم بصفة الحيض وتجاوز </w:t>
      </w:r>
      <w:r w:rsidRPr="003F7925">
        <w:rPr>
          <w:rFonts w:cs="MbSadr (1)"/>
          <w:sz w:val="32"/>
          <w:szCs w:val="32"/>
          <w:rtl/>
        </w:rPr>
        <w:t>ا</w:t>
      </w:r>
      <w:r w:rsidRPr="003F7925">
        <w:rPr>
          <w:rFonts w:cs="MbSadr (1)" w:hint="cs"/>
          <w:sz w:val="32"/>
          <w:szCs w:val="32"/>
          <w:rtl/>
        </w:rPr>
        <w:t>لعشرة فماذا تصنع ؟ وكيف تجعل أيام عادتها حيضاً وهي لا تتذكّر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لها حالتين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لا تعلم بمجيء الموعد الشهريّ لها خلال أيام الدم</w:t>
      </w:r>
      <w:r w:rsidRPr="003F7925">
        <w:rPr>
          <w:rFonts w:hint="cs"/>
          <w:sz w:val="32"/>
          <w:szCs w:val="32"/>
          <w:rtl/>
        </w:rPr>
        <w:t> </w:t>
      </w:r>
      <w:r w:rsidRPr="003F7925">
        <w:rPr>
          <w:rFonts w:cs="MbSadr (1)" w:hint="cs"/>
          <w:sz w:val="32"/>
          <w:szCs w:val="32"/>
          <w:rtl/>
        </w:rPr>
        <w:t xml:space="preserve">، وحينئذ </w:t>
      </w:r>
      <w:r w:rsidRPr="003F7925">
        <w:rPr>
          <w:rFonts w:cs="MbSadr (1)"/>
          <w:sz w:val="32"/>
          <w:szCs w:val="32"/>
          <w:rtl/>
        </w:rPr>
        <w:t>ت</w:t>
      </w:r>
      <w:r w:rsidRPr="003F7925">
        <w:rPr>
          <w:rFonts w:cs="MbSadr (1)" w:hint="cs"/>
          <w:sz w:val="32"/>
          <w:szCs w:val="32"/>
          <w:rtl/>
        </w:rPr>
        <w:t>جعل الحيض بقدر أيام عادتها مفترضة أكبر الاحتمالات في أيام العادة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أن تكون ناسيةً فلا تدري أنّ أيام عادتها خمسة أيام أو سبعة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تجعل الحيض سبعة أيام والباقي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تعلم بأنّ موعدها الشهريّ يصادف بعض أيام الدم</w:t>
      </w:r>
      <w:r w:rsidRPr="003F7925">
        <w:rPr>
          <w:rFonts w:hint="cs"/>
          <w:sz w:val="32"/>
          <w:szCs w:val="32"/>
          <w:rtl/>
        </w:rPr>
        <w:t> </w:t>
      </w:r>
      <w:r w:rsidRPr="003F7925">
        <w:rPr>
          <w:rFonts w:cs="MbSadr (1)" w:hint="cs"/>
          <w:sz w:val="32"/>
          <w:szCs w:val="32"/>
          <w:rtl/>
        </w:rPr>
        <w:t xml:space="preserve">، ولا تستطيع </w:t>
      </w:r>
      <w:r w:rsidRPr="003F7925">
        <w:rPr>
          <w:rFonts w:cs="MbSadr (1)"/>
          <w:sz w:val="32"/>
          <w:szCs w:val="32"/>
          <w:rtl/>
        </w:rPr>
        <w:t>أ</w:t>
      </w:r>
      <w:r w:rsidRPr="003F7925">
        <w:rPr>
          <w:rFonts w:cs="MbSadr (1)" w:hint="cs"/>
          <w:sz w:val="32"/>
          <w:szCs w:val="32"/>
          <w:rtl/>
        </w:rPr>
        <w:t>ن تحدّد تلك الأيام بالضبط</w:t>
      </w:r>
      <w:r w:rsidRPr="003F7925">
        <w:rPr>
          <w:rFonts w:hint="cs"/>
          <w:sz w:val="32"/>
          <w:szCs w:val="32"/>
          <w:rtl/>
        </w:rPr>
        <w:t> </w:t>
      </w:r>
      <w:r w:rsidRPr="003F7925">
        <w:rPr>
          <w:rFonts w:cs="MbSadr (1)" w:hint="cs"/>
          <w:sz w:val="32"/>
          <w:szCs w:val="32"/>
          <w:rtl/>
        </w:rPr>
        <w:t>، فيجب عليها حينئذ أن تحتاط</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بأن تقضي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ركته من عبادة</w:t>
      </w:r>
      <w:r w:rsidRPr="003F7925">
        <w:rPr>
          <w:rFonts w:hint="cs"/>
          <w:sz w:val="32"/>
          <w:szCs w:val="32"/>
          <w:rtl/>
        </w:rPr>
        <w:t> </w:t>
      </w:r>
      <w:r w:rsidRPr="003F7925">
        <w:rPr>
          <w:rFonts w:cs="MbSadr (1)" w:hint="cs"/>
          <w:sz w:val="32"/>
          <w:szCs w:val="32"/>
          <w:rtl/>
        </w:rPr>
        <w:t>، وتجتنب فعلا عمّا تتركه الحائض</w:t>
      </w:r>
      <w:r w:rsidRPr="003F7925">
        <w:rPr>
          <w:rFonts w:hint="cs"/>
          <w:sz w:val="32"/>
          <w:szCs w:val="32"/>
          <w:rtl/>
        </w:rPr>
        <w:t> </w:t>
      </w:r>
      <w:r w:rsidRPr="003F7925">
        <w:rPr>
          <w:rFonts w:cs="MbSadr (1)" w:hint="cs"/>
          <w:sz w:val="32"/>
          <w:szCs w:val="32"/>
          <w:rtl/>
        </w:rPr>
        <w:t xml:space="preserve">، وتؤدّي ما تكلّف به </w:t>
      </w:r>
      <w:r w:rsidRPr="003F7925">
        <w:rPr>
          <w:rFonts w:cs="MbSadr (1)"/>
          <w:sz w:val="32"/>
          <w:szCs w:val="32"/>
          <w:rtl/>
        </w:rPr>
        <w:t>ا</w:t>
      </w:r>
      <w:r w:rsidRPr="003F7925">
        <w:rPr>
          <w:rFonts w:cs="MbSadr (1)" w:hint="cs"/>
          <w:sz w:val="32"/>
          <w:szCs w:val="32"/>
          <w:rtl/>
        </w:rPr>
        <w:t>لمستحاضة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74 ) الثاني :</w:t>
      </w:r>
      <w:r w:rsidRPr="003F7925">
        <w:rPr>
          <w:rFonts w:cs="MbSadr (1)"/>
          <w:sz w:val="32"/>
          <w:szCs w:val="32"/>
          <w:rtl/>
        </w:rPr>
        <w:t xml:space="preserve"> </w:t>
      </w:r>
      <w:r w:rsidRPr="003F7925">
        <w:rPr>
          <w:rFonts w:cs="MbSadr (1)" w:hint="cs"/>
          <w:sz w:val="32"/>
          <w:szCs w:val="32"/>
          <w:rtl/>
        </w:rPr>
        <w:t>ذات العادة العددية فقط</w:t>
      </w:r>
      <w:r w:rsidRPr="003F7925">
        <w:rPr>
          <w:rFonts w:hint="cs"/>
          <w:sz w:val="32"/>
          <w:szCs w:val="32"/>
          <w:rtl/>
        </w:rPr>
        <w:t> </w:t>
      </w:r>
      <w:r w:rsidRPr="003F7925">
        <w:rPr>
          <w:rFonts w:cs="MbSadr (1)" w:hint="cs"/>
          <w:sz w:val="32"/>
          <w:szCs w:val="32"/>
          <w:rtl/>
        </w:rPr>
        <w:t xml:space="preserve">، وهي التي تستقيم عادتها عدداً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و</w:t>
      </w:r>
      <w:r w:rsidRPr="003F7925">
        <w:rPr>
          <w:rFonts w:cs="MbSadr (1)" w:hint="cs"/>
          <w:sz w:val="32"/>
          <w:szCs w:val="32"/>
          <w:rtl/>
        </w:rPr>
        <w:t>قتاً</w:t>
      </w:r>
      <w:r w:rsidRPr="003F7925">
        <w:rPr>
          <w:rFonts w:hint="cs"/>
          <w:sz w:val="32"/>
          <w:szCs w:val="32"/>
          <w:rtl/>
        </w:rPr>
        <w:t> </w:t>
      </w:r>
      <w:r w:rsidRPr="003F7925">
        <w:rPr>
          <w:rFonts w:cs="MbSadr (1)" w:hint="cs"/>
          <w:sz w:val="32"/>
          <w:szCs w:val="32"/>
          <w:rtl/>
        </w:rPr>
        <w:t>، أي ترى حيضتين متماثلتين في العدد دون الوقت</w:t>
      </w:r>
      <w:r w:rsidRPr="003F7925">
        <w:rPr>
          <w:rFonts w:hint="cs"/>
          <w:sz w:val="32"/>
          <w:szCs w:val="32"/>
          <w:rtl/>
        </w:rPr>
        <w:t> </w:t>
      </w:r>
      <w:r w:rsidRPr="003F7925">
        <w:rPr>
          <w:rFonts w:cs="MbSadr (1)" w:hint="cs"/>
          <w:sz w:val="32"/>
          <w:szCs w:val="32"/>
          <w:rtl/>
        </w:rPr>
        <w:t xml:space="preserve">، كالتي ترى الدم كلّ </w:t>
      </w:r>
      <w:r w:rsidRPr="003F7925">
        <w:rPr>
          <w:rFonts w:cs="MbSadr (1)"/>
          <w:sz w:val="32"/>
          <w:szCs w:val="32"/>
          <w:rtl/>
        </w:rPr>
        <w:t>م</w:t>
      </w:r>
      <w:r w:rsidRPr="003F7925">
        <w:rPr>
          <w:rFonts w:cs="MbSadr (1)" w:hint="cs"/>
          <w:sz w:val="32"/>
          <w:szCs w:val="32"/>
          <w:rtl/>
        </w:rPr>
        <w:t>رّة خمسة أيام</w:t>
      </w:r>
      <w:r w:rsidRPr="003F7925">
        <w:rPr>
          <w:rFonts w:hint="cs"/>
          <w:sz w:val="32"/>
          <w:szCs w:val="32"/>
          <w:rtl/>
        </w:rPr>
        <w:t> </w:t>
      </w:r>
      <w:r w:rsidRPr="003F7925">
        <w:rPr>
          <w:rFonts w:cs="MbSadr (1)" w:hint="cs"/>
          <w:sz w:val="32"/>
          <w:szCs w:val="32"/>
          <w:rtl/>
        </w:rPr>
        <w:t>، ولكن مرّةً تراها في أوّل الشهر</w:t>
      </w:r>
      <w:r w:rsidRPr="003F7925">
        <w:rPr>
          <w:rFonts w:hint="cs"/>
          <w:sz w:val="32"/>
          <w:szCs w:val="32"/>
          <w:rtl/>
        </w:rPr>
        <w:t> </w:t>
      </w:r>
      <w:r w:rsidRPr="003F7925">
        <w:rPr>
          <w:rFonts w:cs="MbSadr (1)" w:hint="cs"/>
          <w:sz w:val="32"/>
          <w:szCs w:val="32"/>
          <w:rtl/>
        </w:rPr>
        <w:t>، وتارةً في آخره</w:t>
      </w:r>
      <w:r w:rsidRPr="003F7925">
        <w:rPr>
          <w:rFonts w:hint="cs"/>
          <w:sz w:val="32"/>
          <w:szCs w:val="32"/>
          <w:rtl/>
        </w:rPr>
        <w:t> </w:t>
      </w:r>
      <w:r w:rsidRPr="003F7925">
        <w:rPr>
          <w:rFonts w:cs="MbSadr (1)" w:hint="cs"/>
          <w:sz w:val="32"/>
          <w:szCs w:val="32"/>
          <w:rtl/>
        </w:rPr>
        <w:t xml:space="preserve">، وآناً في </w:t>
      </w:r>
      <w:r w:rsidRPr="003F7925">
        <w:rPr>
          <w:rFonts w:cs="MbSadr (1)"/>
          <w:sz w:val="32"/>
          <w:szCs w:val="32"/>
          <w:rtl/>
        </w:rPr>
        <w:t>و</w:t>
      </w:r>
      <w:r w:rsidRPr="003F7925">
        <w:rPr>
          <w:rFonts w:cs="MbSadr (1)" w:hint="cs"/>
          <w:sz w:val="32"/>
          <w:szCs w:val="32"/>
          <w:rtl/>
        </w:rPr>
        <w:t>سطه</w:t>
      </w:r>
      <w:r w:rsidRPr="003F7925">
        <w:rPr>
          <w:rFonts w:hint="cs"/>
          <w:sz w:val="32"/>
          <w:szCs w:val="32"/>
          <w:rtl/>
        </w:rPr>
        <w:t> </w:t>
      </w:r>
      <w:r w:rsidRPr="003F7925">
        <w:rPr>
          <w:rFonts w:cs="MbSadr (1)" w:hint="cs"/>
          <w:sz w:val="32"/>
          <w:szCs w:val="32"/>
          <w:rtl/>
        </w:rPr>
        <w:t>، وتسمّى هذه مستقيمة العدد مضطربة الوقت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تثبت أنّ الدم الذي تراه حيض إذا كان بصفات الحيض</w:t>
      </w:r>
      <w:r w:rsidRPr="003F7925">
        <w:rPr>
          <w:rFonts w:hint="cs"/>
          <w:sz w:val="32"/>
          <w:szCs w:val="32"/>
          <w:rtl/>
        </w:rPr>
        <w:t> </w:t>
      </w:r>
      <w:r w:rsidRPr="003F7925">
        <w:rPr>
          <w:rFonts w:cs="MbSadr (1)" w:hint="cs"/>
          <w:sz w:val="32"/>
          <w:szCs w:val="32"/>
          <w:rtl/>
        </w:rPr>
        <w:t xml:space="preserve">، فإذا حاضت </w:t>
      </w:r>
      <w:r w:rsidRPr="003F7925">
        <w:rPr>
          <w:rFonts w:cs="MbSadr (1)"/>
          <w:sz w:val="32"/>
          <w:szCs w:val="32"/>
          <w:rtl/>
        </w:rPr>
        <w:t>و</w:t>
      </w:r>
      <w:r w:rsidRPr="003F7925">
        <w:rPr>
          <w:rFonts w:cs="MbSadr (1)" w:hint="cs"/>
          <w:sz w:val="32"/>
          <w:szCs w:val="32"/>
          <w:rtl/>
        </w:rPr>
        <w:t>تجاوز دمها عشرة أيام جعلت الحيض بعدد أيام عادتها من بداية رؤيتها للدم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الباقي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نسيت هذه المرأة عدد أيام عادتها أخذت بأكبر الاحتمالات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إذا نسيت فلا تدري أنّ عدد أيام العادة خمسة أو ستّة فتجعل </w:t>
      </w:r>
      <w:r w:rsidRPr="003F7925">
        <w:rPr>
          <w:rFonts w:cs="MbSadr (1)"/>
          <w:sz w:val="32"/>
          <w:szCs w:val="32"/>
          <w:rtl/>
        </w:rPr>
        <w:t>أ</w:t>
      </w:r>
      <w:r w:rsidRPr="003F7925">
        <w:rPr>
          <w:rFonts w:cs="MbSadr (1)" w:hint="cs"/>
          <w:sz w:val="32"/>
          <w:szCs w:val="32"/>
          <w:rtl/>
        </w:rPr>
        <w:t>يام حيضها ستّة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75 ) الثالث :</w:t>
      </w:r>
      <w:r w:rsidRPr="003F7925">
        <w:rPr>
          <w:rFonts w:cs="MbSadr (1)"/>
          <w:sz w:val="32"/>
          <w:szCs w:val="32"/>
          <w:rtl/>
        </w:rPr>
        <w:t xml:space="preserve"> </w:t>
      </w:r>
      <w:r w:rsidRPr="003F7925">
        <w:rPr>
          <w:rFonts w:cs="MbSadr (1)" w:hint="cs"/>
          <w:sz w:val="32"/>
          <w:szCs w:val="32"/>
          <w:rtl/>
        </w:rPr>
        <w:t>ذات العادة الوقتية فقط</w:t>
      </w:r>
      <w:r w:rsidRPr="003F7925">
        <w:rPr>
          <w:rFonts w:hint="cs"/>
          <w:sz w:val="32"/>
          <w:szCs w:val="32"/>
          <w:rtl/>
        </w:rPr>
        <w:t> </w:t>
      </w:r>
      <w:r w:rsidRPr="003F7925">
        <w:rPr>
          <w:rFonts w:cs="MbSadr (1)" w:hint="cs"/>
          <w:sz w:val="32"/>
          <w:szCs w:val="32"/>
          <w:rtl/>
        </w:rPr>
        <w:t xml:space="preserve">، وهي التي تستقيم عادتها وقتاً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ع</w:t>
      </w:r>
      <w:r w:rsidRPr="003F7925">
        <w:rPr>
          <w:rFonts w:cs="MbSadr (1)" w:hint="cs"/>
          <w:sz w:val="32"/>
          <w:szCs w:val="32"/>
          <w:rtl/>
        </w:rPr>
        <w:t>دداً</w:t>
      </w:r>
      <w:r w:rsidRPr="003F7925">
        <w:rPr>
          <w:rFonts w:hint="cs"/>
          <w:sz w:val="32"/>
          <w:szCs w:val="32"/>
          <w:rtl/>
        </w:rPr>
        <w:t> </w:t>
      </w:r>
      <w:r w:rsidRPr="003F7925">
        <w:rPr>
          <w:rFonts w:cs="MbSadr (1)" w:hint="cs"/>
          <w:sz w:val="32"/>
          <w:szCs w:val="32"/>
          <w:rtl/>
        </w:rPr>
        <w:t>، أي ترى حيضتين متماثلتين في الوقت دون العدد</w:t>
      </w:r>
      <w:r w:rsidRPr="003F7925">
        <w:rPr>
          <w:rFonts w:hint="cs"/>
          <w:sz w:val="32"/>
          <w:szCs w:val="32"/>
          <w:rtl/>
        </w:rPr>
        <w:t> </w:t>
      </w:r>
      <w:r w:rsidRPr="003F7925">
        <w:rPr>
          <w:rFonts w:cs="MbSadr (1)" w:hint="cs"/>
          <w:sz w:val="32"/>
          <w:szCs w:val="32"/>
          <w:rtl/>
        </w:rPr>
        <w:t xml:space="preserve">، كالتي لا يأتيها </w:t>
      </w:r>
      <w:r w:rsidRPr="003F7925">
        <w:rPr>
          <w:rFonts w:cs="MbSadr (1)"/>
          <w:sz w:val="32"/>
          <w:szCs w:val="32"/>
          <w:rtl/>
        </w:rPr>
        <w:t>ا</w:t>
      </w:r>
      <w:r w:rsidRPr="003F7925">
        <w:rPr>
          <w:rFonts w:cs="MbSadr (1)" w:hint="cs"/>
          <w:sz w:val="32"/>
          <w:szCs w:val="32"/>
          <w:rtl/>
        </w:rPr>
        <w:t>لحيض إلاّ في أوّل الشهر ـ مثلا ـ ولكن مرّةً تراه ثلاثة أيام</w:t>
      </w:r>
      <w:r w:rsidRPr="003F7925">
        <w:rPr>
          <w:rFonts w:hint="cs"/>
          <w:sz w:val="32"/>
          <w:szCs w:val="32"/>
          <w:rtl/>
        </w:rPr>
        <w:t> </w:t>
      </w:r>
      <w:r w:rsidRPr="003F7925">
        <w:rPr>
          <w:rFonts w:cs="MbSadr (1)" w:hint="cs"/>
          <w:sz w:val="32"/>
          <w:szCs w:val="32"/>
          <w:rtl/>
        </w:rPr>
        <w:t xml:space="preserve">، وفي شهر آخر تراه </w:t>
      </w:r>
      <w:r w:rsidRPr="003F7925">
        <w:rPr>
          <w:rFonts w:cs="MbSadr (1)"/>
          <w:sz w:val="32"/>
          <w:szCs w:val="32"/>
          <w:rtl/>
        </w:rPr>
        <w:t>خ</w:t>
      </w:r>
      <w:r w:rsidRPr="003F7925">
        <w:rPr>
          <w:rFonts w:cs="MbSadr (1)" w:hint="cs"/>
          <w:sz w:val="32"/>
          <w:szCs w:val="32"/>
          <w:rtl/>
        </w:rPr>
        <w:t>مسةً</w:t>
      </w:r>
      <w:r w:rsidRPr="003F7925">
        <w:rPr>
          <w:rFonts w:hint="cs"/>
          <w:sz w:val="32"/>
          <w:szCs w:val="32"/>
          <w:rtl/>
        </w:rPr>
        <w:t> </w:t>
      </w:r>
      <w:r w:rsidRPr="003F7925">
        <w:rPr>
          <w:rFonts w:cs="MbSadr (1)" w:hint="cs"/>
          <w:sz w:val="32"/>
          <w:szCs w:val="32"/>
          <w:rtl/>
        </w:rPr>
        <w:t>، وحيناً تراه ستّةً</w:t>
      </w:r>
      <w:r w:rsidRPr="003F7925">
        <w:rPr>
          <w:rFonts w:hint="cs"/>
          <w:sz w:val="32"/>
          <w:szCs w:val="32"/>
          <w:rtl/>
        </w:rPr>
        <w:t> </w:t>
      </w:r>
      <w:r w:rsidRPr="003F7925">
        <w:rPr>
          <w:rFonts w:cs="MbSadr (1)" w:hint="cs"/>
          <w:sz w:val="32"/>
          <w:szCs w:val="32"/>
          <w:rtl/>
        </w:rPr>
        <w:t>، وأيضاً تسمّى هذه مستقيمة الوقت مضطربة العدد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تثبت أنّ الدم الذي تراه حيض إذا كان بصفات الحيض</w:t>
      </w:r>
      <w:r w:rsidRPr="003F7925">
        <w:rPr>
          <w:rFonts w:hint="cs"/>
          <w:sz w:val="32"/>
          <w:szCs w:val="32"/>
          <w:rtl/>
        </w:rPr>
        <w:t> </w:t>
      </w:r>
      <w:r w:rsidRPr="003F7925">
        <w:rPr>
          <w:rFonts w:cs="MbSadr (1)" w:hint="cs"/>
          <w:sz w:val="32"/>
          <w:szCs w:val="32"/>
          <w:rtl/>
        </w:rPr>
        <w:t xml:space="preserve">، أو كان في </w:t>
      </w:r>
      <w:r w:rsidRPr="003F7925">
        <w:rPr>
          <w:rFonts w:cs="MbSadr (1)"/>
          <w:sz w:val="32"/>
          <w:szCs w:val="32"/>
          <w:rtl/>
        </w:rPr>
        <w:t>م</w:t>
      </w:r>
      <w:r w:rsidRPr="003F7925">
        <w:rPr>
          <w:rFonts w:cs="MbSadr (1)" w:hint="cs"/>
          <w:sz w:val="32"/>
          <w:szCs w:val="32"/>
          <w:rtl/>
        </w:rPr>
        <w:t>وعدها الشهري المعتاد</w:t>
      </w:r>
      <w:r w:rsidRPr="003F7925">
        <w:rPr>
          <w:rFonts w:hint="cs"/>
          <w:sz w:val="32"/>
          <w:szCs w:val="32"/>
          <w:rtl/>
        </w:rPr>
        <w:t> </w:t>
      </w:r>
      <w:r w:rsidRPr="003F7925">
        <w:rPr>
          <w:rFonts w:cs="MbSadr (1)" w:hint="cs"/>
          <w:sz w:val="32"/>
          <w:szCs w:val="32"/>
          <w:rtl/>
        </w:rPr>
        <w:t xml:space="preserve">، فإذا حاضت وتجاوز دمها عشرة أيام أمكنها أن تجعل </w:t>
      </w:r>
      <w:r w:rsidRPr="003F7925">
        <w:rPr>
          <w:rFonts w:cs="MbSadr (1)"/>
          <w:sz w:val="32"/>
          <w:szCs w:val="32"/>
          <w:rtl/>
        </w:rPr>
        <w:t>ا</w:t>
      </w:r>
      <w:r w:rsidRPr="003F7925">
        <w:rPr>
          <w:rFonts w:cs="MbSadr (1)" w:hint="cs"/>
          <w:sz w:val="32"/>
          <w:szCs w:val="32"/>
          <w:rtl/>
        </w:rPr>
        <w:t>لحيض ستّةَ أو سبعةَ أيام</w:t>
      </w:r>
      <w:r w:rsidRPr="003F7925">
        <w:rPr>
          <w:rFonts w:hint="cs"/>
          <w:sz w:val="32"/>
          <w:szCs w:val="32"/>
          <w:rtl/>
        </w:rPr>
        <w:t> </w:t>
      </w:r>
      <w:r w:rsidRPr="003F7925">
        <w:rPr>
          <w:rFonts w:cs="MbSadr (1)" w:hint="cs"/>
          <w:sz w:val="32"/>
          <w:szCs w:val="32"/>
          <w:rtl/>
        </w:rPr>
        <w:t>، والباقي استحاضة</w:t>
      </w:r>
      <w:r w:rsidRPr="003F7925">
        <w:rPr>
          <w:rFonts w:hint="cs"/>
          <w:sz w:val="32"/>
          <w:szCs w:val="32"/>
          <w:rtl/>
        </w:rPr>
        <w:t> </w:t>
      </w:r>
      <w:r w:rsidRPr="003F7925">
        <w:rPr>
          <w:rFonts w:cs="MbSadr (1)" w:hint="cs"/>
          <w:sz w:val="32"/>
          <w:szCs w:val="32"/>
          <w:rtl/>
        </w:rPr>
        <w:t xml:space="preserve">، والاختيار بين الستّة والسبعة </w:t>
      </w:r>
      <w:r w:rsidRPr="003F7925">
        <w:rPr>
          <w:rFonts w:cs="MbSadr (1)"/>
          <w:sz w:val="32"/>
          <w:szCs w:val="32"/>
          <w:rtl/>
        </w:rPr>
        <w:t>م</w:t>
      </w:r>
      <w:r w:rsidRPr="003F7925">
        <w:rPr>
          <w:rFonts w:cs="MbSadr (1)" w:hint="cs"/>
          <w:sz w:val="32"/>
          <w:szCs w:val="32"/>
          <w:rtl/>
        </w:rPr>
        <w:t>وكول إليها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نسيت هذه المرأة وقت عادتها كان حكمها هو ما تقدّم في الفقرة (</w:t>
      </w:r>
      <w:r w:rsidRPr="003F7925">
        <w:rPr>
          <w:rFonts w:hint="cs"/>
          <w:sz w:val="32"/>
          <w:szCs w:val="32"/>
          <w:rtl/>
        </w:rPr>
        <w:t> </w:t>
      </w:r>
      <w:r w:rsidRPr="003F7925">
        <w:rPr>
          <w:rFonts w:cs="MbSadr (1)" w:hint="cs"/>
          <w:sz w:val="32"/>
          <w:szCs w:val="32"/>
          <w:rtl/>
        </w:rPr>
        <w:t>73</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شأن ذات العادة الوقتية والعددية إذا نسيت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76 ) الرابع :</w:t>
      </w:r>
      <w:r w:rsidRPr="003F7925">
        <w:rPr>
          <w:rFonts w:cs="MbSadr (1)"/>
          <w:sz w:val="32"/>
          <w:szCs w:val="32"/>
          <w:rtl/>
        </w:rPr>
        <w:t xml:space="preserve"> </w:t>
      </w:r>
      <w:r w:rsidRPr="003F7925">
        <w:rPr>
          <w:rFonts w:cs="MbSadr (1)" w:hint="cs"/>
          <w:sz w:val="32"/>
          <w:szCs w:val="32"/>
          <w:rtl/>
        </w:rPr>
        <w:t>المضطربة</w:t>
      </w:r>
      <w:r w:rsidRPr="003F7925">
        <w:rPr>
          <w:rFonts w:hint="cs"/>
          <w:sz w:val="32"/>
          <w:szCs w:val="32"/>
          <w:rtl/>
        </w:rPr>
        <w:t> </w:t>
      </w:r>
      <w:r w:rsidRPr="003F7925">
        <w:rPr>
          <w:rFonts w:cs="MbSadr (1)" w:hint="cs"/>
          <w:sz w:val="32"/>
          <w:szCs w:val="32"/>
          <w:rtl/>
        </w:rPr>
        <w:t>، وهي التي لا تستقيم لها عادة</w:t>
      </w:r>
      <w:r w:rsidRPr="003F7925">
        <w:rPr>
          <w:rFonts w:hint="cs"/>
          <w:sz w:val="32"/>
          <w:szCs w:val="32"/>
          <w:rtl/>
        </w:rPr>
        <w:t> </w:t>
      </w:r>
      <w:r w:rsidRPr="003F7925">
        <w:rPr>
          <w:rFonts w:cs="MbSadr (1)" w:hint="cs"/>
          <w:sz w:val="32"/>
          <w:szCs w:val="32"/>
          <w:rtl/>
        </w:rPr>
        <w:t>، لا وقتاً ولا عدداً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التي ترى الدم مرّةً أربعة أيام في أوّل الشهر</w:t>
      </w:r>
      <w:r w:rsidRPr="003F7925">
        <w:rPr>
          <w:rFonts w:hint="cs"/>
          <w:sz w:val="32"/>
          <w:szCs w:val="32"/>
          <w:rtl/>
        </w:rPr>
        <w:t> </w:t>
      </w:r>
      <w:r w:rsidRPr="003F7925">
        <w:rPr>
          <w:rFonts w:cs="MbSadr (1)" w:hint="cs"/>
          <w:sz w:val="32"/>
          <w:szCs w:val="32"/>
          <w:rtl/>
        </w:rPr>
        <w:t>، ومرّةً خمسةً في آخره</w:t>
      </w:r>
      <w:r w:rsidRPr="003F7925">
        <w:rPr>
          <w:rFonts w:hint="cs"/>
          <w:sz w:val="32"/>
          <w:szCs w:val="32"/>
          <w:rtl/>
        </w:rPr>
        <w:t> </w:t>
      </w:r>
      <w:r w:rsidRPr="003F7925">
        <w:rPr>
          <w:rFonts w:cs="MbSadr (1)" w:hint="cs"/>
          <w:sz w:val="32"/>
          <w:szCs w:val="32"/>
          <w:rtl/>
        </w:rPr>
        <w:t xml:space="preserve">، وحيناً ثلاثةً </w:t>
      </w:r>
      <w:r w:rsidRPr="003F7925">
        <w:rPr>
          <w:rFonts w:cs="MbSadr (1)"/>
          <w:sz w:val="32"/>
          <w:szCs w:val="32"/>
          <w:rtl/>
        </w:rPr>
        <w:t>ف</w:t>
      </w:r>
      <w:r w:rsidRPr="003F7925">
        <w:rPr>
          <w:rFonts w:cs="MbSadr (1)" w:hint="cs"/>
          <w:sz w:val="32"/>
          <w:szCs w:val="32"/>
          <w:rtl/>
        </w:rPr>
        <w:t>ي وسطه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تثبت أنّ الدم الذي تراه حيض إذا كان بصفات الحيض</w:t>
      </w:r>
      <w:r w:rsidRPr="003F7925">
        <w:rPr>
          <w:rFonts w:hint="cs"/>
          <w:sz w:val="32"/>
          <w:szCs w:val="32"/>
          <w:rtl/>
        </w:rPr>
        <w:t> </w:t>
      </w:r>
      <w:r w:rsidRPr="003F7925">
        <w:rPr>
          <w:rFonts w:cs="MbSadr (1)" w:hint="cs"/>
          <w:sz w:val="32"/>
          <w:szCs w:val="32"/>
          <w:rtl/>
        </w:rPr>
        <w:t xml:space="preserve">، فإذا حاضت </w:t>
      </w:r>
      <w:r w:rsidRPr="003F7925">
        <w:rPr>
          <w:rFonts w:cs="MbSadr (1)"/>
          <w:sz w:val="32"/>
          <w:szCs w:val="32"/>
          <w:rtl/>
        </w:rPr>
        <w:t>و</w:t>
      </w:r>
      <w:r w:rsidRPr="003F7925">
        <w:rPr>
          <w:rFonts w:cs="MbSadr (1)" w:hint="cs"/>
          <w:sz w:val="32"/>
          <w:szCs w:val="32"/>
          <w:rtl/>
        </w:rPr>
        <w:t>تجاوز دمها عشرة أيام فهنا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يكون الدم طيلة المدة بصفات الحيض وبلون واحد</w:t>
      </w:r>
      <w:r w:rsidRPr="003F7925">
        <w:rPr>
          <w:rFonts w:hint="cs"/>
          <w:sz w:val="32"/>
          <w:szCs w:val="32"/>
          <w:rtl/>
        </w:rPr>
        <w:t> </w:t>
      </w:r>
      <w:r w:rsidRPr="003F7925">
        <w:rPr>
          <w:rFonts w:cs="MbSadr (1)" w:hint="cs"/>
          <w:sz w:val="32"/>
          <w:szCs w:val="32"/>
          <w:rtl/>
        </w:rPr>
        <w:t xml:space="preserve">، وفي هذه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لحالة يمكنها أن تجعل حيضها منذ بداية رؤيتها للدم إلى ستّة أو سبعةِ أيام حسب </w:t>
      </w:r>
      <w:r w:rsidRPr="003F7925">
        <w:rPr>
          <w:rFonts w:cs="MbSadr (1)"/>
          <w:sz w:val="32"/>
          <w:szCs w:val="32"/>
          <w:rtl/>
        </w:rPr>
        <w:t>ا</w:t>
      </w:r>
      <w:r w:rsidRPr="003F7925">
        <w:rPr>
          <w:rFonts w:cs="MbSadr (1)" w:hint="cs"/>
          <w:sz w:val="32"/>
          <w:szCs w:val="32"/>
          <w:rtl/>
        </w:rPr>
        <w:t>ختيارها</w:t>
      </w:r>
      <w:r w:rsidRPr="003F7925">
        <w:rPr>
          <w:rFonts w:hint="cs"/>
          <w:sz w:val="32"/>
          <w:szCs w:val="32"/>
          <w:rtl/>
        </w:rPr>
        <w:t> </w:t>
      </w:r>
      <w:r w:rsidRPr="003F7925">
        <w:rPr>
          <w:rFonts w:cs="MbSadr (1)" w:hint="cs"/>
          <w:sz w:val="32"/>
          <w:szCs w:val="32"/>
          <w:rtl/>
        </w:rPr>
        <w:t>، والباقي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يكون الدم مختلفاً في لونه</w:t>
      </w:r>
      <w:r w:rsidRPr="003F7925">
        <w:rPr>
          <w:rFonts w:hint="cs"/>
          <w:sz w:val="32"/>
          <w:szCs w:val="32"/>
          <w:rtl/>
        </w:rPr>
        <w:t> </w:t>
      </w:r>
      <w:r w:rsidRPr="003F7925">
        <w:rPr>
          <w:rFonts w:cs="MbSadr (1)" w:hint="cs"/>
          <w:sz w:val="32"/>
          <w:szCs w:val="32"/>
          <w:rtl/>
        </w:rPr>
        <w:t xml:space="preserve">، فهو في فترة من الزمن بصفة </w:t>
      </w:r>
      <w:r w:rsidRPr="003F7925">
        <w:rPr>
          <w:rFonts w:cs="MbSadr (1)"/>
          <w:sz w:val="32"/>
          <w:szCs w:val="32"/>
          <w:rtl/>
        </w:rPr>
        <w:t>ا</w:t>
      </w:r>
      <w:r w:rsidRPr="003F7925">
        <w:rPr>
          <w:rFonts w:cs="MbSadr (1)" w:hint="cs"/>
          <w:sz w:val="32"/>
          <w:szCs w:val="32"/>
          <w:rtl/>
        </w:rPr>
        <w:t>لحيض</w:t>
      </w:r>
      <w:r w:rsidRPr="003F7925">
        <w:rPr>
          <w:rFonts w:hint="cs"/>
          <w:sz w:val="32"/>
          <w:szCs w:val="32"/>
          <w:rtl/>
        </w:rPr>
        <w:t> </w:t>
      </w:r>
      <w:r w:rsidRPr="003F7925">
        <w:rPr>
          <w:rFonts w:cs="MbSadr (1)" w:hint="cs"/>
          <w:sz w:val="32"/>
          <w:szCs w:val="32"/>
          <w:rtl/>
        </w:rPr>
        <w:t>، وفي فترة اُخرى بدون هذه الصفة</w:t>
      </w:r>
      <w:r w:rsidRPr="003F7925">
        <w:rPr>
          <w:rFonts w:hint="cs"/>
          <w:sz w:val="32"/>
          <w:szCs w:val="32"/>
          <w:rtl/>
        </w:rPr>
        <w:t> </w:t>
      </w:r>
      <w:r w:rsidRPr="003F7925">
        <w:rPr>
          <w:rFonts w:cs="MbSadr (1)" w:hint="cs"/>
          <w:sz w:val="32"/>
          <w:szCs w:val="32"/>
          <w:rtl/>
        </w:rPr>
        <w:t xml:space="preserve">، أو في فترة من الزمن بصفة الحيض </w:t>
      </w:r>
      <w:r w:rsidRPr="003F7925">
        <w:rPr>
          <w:rFonts w:cs="MbSadr (1)"/>
          <w:sz w:val="32"/>
          <w:szCs w:val="32"/>
          <w:rtl/>
        </w:rPr>
        <w:t>ب</w:t>
      </w:r>
      <w:r w:rsidRPr="003F7925">
        <w:rPr>
          <w:rFonts w:cs="MbSadr (1)" w:hint="cs"/>
          <w:sz w:val="32"/>
          <w:szCs w:val="32"/>
          <w:rtl/>
        </w:rPr>
        <w:t>درجة شديدة</w:t>
      </w:r>
      <w:r w:rsidRPr="003F7925">
        <w:rPr>
          <w:rFonts w:hint="cs"/>
          <w:sz w:val="32"/>
          <w:szCs w:val="32"/>
          <w:rtl/>
        </w:rPr>
        <w:t> </w:t>
      </w:r>
      <w:r w:rsidRPr="003F7925">
        <w:rPr>
          <w:rFonts w:cs="MbSadr (1)" w:hint="cs"/>
          <w:sz w:val="32"/>
          <w:szCs w:val="32"/>
          <w:rtl/>
        </w:rPr>
        <w:t>، وفي فترة اُخرى بصفة الحيض أيضاً ولكن بدرجة أخفّ</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ك</w:t>
      </w:r>
      <w:r w:rsidRPr="003F7925">
        <w:rPr>
          <w:rFonts w:cs="MbSadr (1)" w:hint="cs"/>
          <w:sz w:val="32"/>
          <w:szCs w:val="32"/>
          <w:rtl/>
        </w:rPr>
        <w:t>ان حيناً شديد الحمرة إلى درجة تبلغ السواد</w:t>
      </w:r>
      <w:r w:rsidRPr="003F7925">
        <w:rPr>
          <w:rFonts w:hint="cs"/>
          <w:sz w:val="32"/>
          <w:szCs w:val="32"/>
          <w:rtl/>
        </w:rPr>
        <w:t> </w:t>
      </w:r>
      <w:r w:rsidRPr="003F7925">
        <w:rPr>
          <w:rFonts w:cs="MbSadr (1)" w:hint="cs"/>
          <w:sz w:val="32"/>
          <w:szCs w:val="32"/>
          <w:rtl/>
        </w:rPr>
        <w:t>، وحيناً أحمر بدرجة دون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 هذه الحالة تجعل الأقرب إلى الحيض حيضاً</w:t>
      </w:r>
      <w:r w:rsidRPr="003F7925">
        <w:rPr>
          <w:rFonts w:hint="cs"/>
          <w:sz w:val="32"/>
          <w:szCs w:val="32"/>
          <w:rtl/>
        </w:rPr>
        <w:t> </w:t>
      </w:r>
      <w:r w:rsidRPr="003F7925">
        <w:rPr>
          <w:rFonts w:cs="MbSadr (1)" w:hint="cs"/>
          <w:sz w:val="32"/>
          <w:szCs w:val="32"/>
          <w:rtl/>
        </w:rPr>
        <w:t xml:space="preserve">، أي تجعل ما هو بالصفة حيضاً </w:t>
      </w:r>
      <w:r w:rsidRPr="003F7925">
        <w:rPr>
          <w:rFonts w:cs="MbSadr (1)"/>
          <w:sz w:val="32"/>
          <w:szCs w:val="32"/>
          <w:rtl/>
        </w:rPr>
        <w:t>ف</w:t>
      </w:r>
      <w:r w:rsidRPr="003F7925">
        <w:rPr>
          <w:rFonts w:cs="MbSadr (1)" w:hint="cs"/>
          <w:sz w:val="32"/>
          <w:szCs w:val="32"/>
          <w:rtl/>
        </w:rPr>
        <w:t>ي مقابل ما ليس بصفة الحيض</w:t>
      </w:r>
      <w:r w:rsidRPr="003F7925">
        <w:rPr>
          <w:rFonts w:hint="cs"/>
          <w:sz w:val="32"/>
          <w:szCs w:val="32"/>
          <w:rtl/>
        </w:rPr>
        <w:t> </w:t>
      </w:r>
      <w:r w:rsidRPr="003F7925">
        <w:rPr>
          <w:rFonts w:cs="MbSadr (1)" w:hint="cs"/>
          <w:sz w:val="32"/>
          <w:szCs w:val="32"/>
          <w:rtl/>
        </w:rPr>
        <w:t xml:space="preserve">، أو تجعل ما هو بالصفة بدرجة شديدة حيضاً في </w:t>
      </w:r>
      <w:r w:rsidRPr="003F7925">
        <w:rPr>
          <w:rFonts w:cs="MbSadr (1)"/>
          <w:sz w:val="32"/>
          <w:szCs w:val="32"/>
          <w:rtl/>
        </w:rPr>
        <w:t>م</w:t>
      </w:r>
      <w:r w:rsidRPr="003F7925">
        <w:rPr>
          <w:rFonts w:cs="MbSadr (1)" w:hint="cs"/>
          <w:sz w:val="32"/>
          <w:szCs w:val="32"/>
          <w:rtl/>
        </w:rPr>
        <w:t>قابل ما كان بصفة الحيض ولكنّه أخفّ منه</w:t>
      </w:r>
      <w:r w:rsidRPr="003F7925">
        <w:rPr>
          <w:rFonts w:hint="cs"/>
          <w:sz w:val="32"/>
          <w:szCs w:val="32"/>
          <w:rtl/>
        </w:rPr>
        <w:t> </w:t>
      </w:r>
      <w:r w:rsidRPr="003F7925">
        <w:rPr>
          <w:rFonts w:cs="MbSadr (1)" w:hint="cs"/>
          <w:sz w:val="32"/>
          <w:szCs w:val="32"/>
          <w:rtl/>
        </w:rPr>
        <w:t>. ويستثنى من ذلك ما يلي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أن تقلّ فترة الدم الأقرب إلى صفة الحيض عن ثلاثة أيام</w:t>
      </w:r>
      <w:r w:rsidRPr="003F7925">
        <w:rPr>
          <w:rFonts w:hint="cs"/>
          <w:sz w:val="32"/>
          <w:szCs w:val="32"/>
          <w:rtl/>
        </w:rPr>
        <w:t> </w:t>
      </w:r>
      <w:r w:rsidRPr="003F7925">
        <w:rPr>
          <w:rFonts w:cs="MbSadr (1)" w:hint="cs"/>
          <w:sz w:val="32"/>
          <w:szCs w:val="32"/>
          <w:rtl/>
        </w:rPr>
        <w:t xml:space="preserve">، والحكم </w:t>
      </w:r>
      <w:r w:rsidRPr="003F7925">
        <w:rPr>
          <w:rFonts w:cs="MbSadr (1)"/>
          <w:sz w:val="32"/>
          <w:szCs w:val="32"/>
          <w:rtl/>
        </w:rPr>
        <w:t>ح</w:t>
      </w:r>
      <w:r w:rsidRPr="003F7925">
        <w:rPr>
          <w:rFonts w:cs="MbSadr (1)" w:hint="cs"/>
          <w:sz w:val="32"/>
          <w:szCs w:val="32"/>
          <w:rtl/>
        </w:rPr>
        <w:t>ينئذ هو نفس الحكم في الحالة الاُولى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أن تزيد فترة الدم الأقرب إلى صفة الحيض على عشرة أيام</w:t>
      </w:r>
      <w:r w:rsidRPr="003F7925">
        <w:rPr>
          <w:rFonts w:hint="cs"/>
          <w:sz w:val="32"/>
          <w:szCs w:val="32"/>
          <w:rtl/>
        </w:rPr>
        <w:t> </w:t>
      </w:r>
      <w:r w:rsidRPr="003F7925">
        <w:rPr>
          <w:rFonts w:cs="MbSadr (1)" w:hint="cs"/>
          <w:sz w:val="32"/>
          <w:szCs w:val="32"/>
          <w:rtl/>
        </w:rPr>
        <w:t xml:space="preserve">، والحكم </w:t>
      </w:r>
      <w:r w:rsidRPr="003F7925">
        <w:rPr>
          <w:rFonts w:cs="MbSadr (1)"/>
          <w:sz w:val="32"/>
          <w:szCs w:val="32"/>
          <w:rtl/>
        </w:rPr>
        <w:t>ح</w:t>
      </w:r>
      <w:r w:rsidRPr="003F7925">
        <w:rPr>
          <w:rFonts w:cs="MbSadr (1)" w:hint="cs"/>
          <w:sz w:val="32"/>
          <w:szCs w:val="32"/>
          <w:rtl/>
        </w:rPr>
        <w:t>ينئذ هو نفس الحكم في الحالة الاُولى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ث</w:t>
      </w:r>
      <w:r w:rsidRPr="003F7925">
        <w:rPr>
          <w:rFonts w:cs="MbSadr (1)" w:hint="cs"/>
          <w:sz w:val="32"/>
          <w:szCs w:val="32"/>
          <w:rtl/>
        </w:rPr>
        <w:t xml:space="preserve">الثاً : أن ترى المرأة الدم الأقرب إلى صفة الحيض فترتين منفصلتين </w:t>
      </w:r>
      <w:r w:rsidRPr="003F7925">
        <w:rPr>
          <w:rFonts w:cs="MbSadr (1)"/>
          <w:sz w:val="32"/>
          <w:szCs w:val="32"/>
          <w:rtl/>
        </w:rPr>
        <w:t>ي</w:t>
      </w:r>
      <w:r w:rsidRPr="003F7925">
        <w:rPr>
          <w:rFonts w:cs="MbSadr (1)" w:hint="cs"/>
          <w:sz w:val="32"/>
          <w:szCs w:val="32"/>
          <w:rtl/>
        </w:rPr>
        <w:t>فصل بينهما دم ليس كذلك</w:t>
      </w:r>
      <w:r w:rsidRPr="003F7925">
        <w:rPr>
          <w:rFonts w:hint="cs"/>
          <w:sz w:val="32"/>
          <w:szCs w:val="32"/>
          <w:rtl/>
        </w:rPr>
        <w:t> </w:t>
      </w:r>
      <w:r w:rsidRPr="003F7925">
        <w:rPr>
          <w:rFonts w:cs="MbSadr (1)" w:hint="cs"/>
          <w:sz w:val="32"/>
          <w:szCs w:val="32"/>
          <w:rtl/>
        </w:rPr>
        <w:t xml:space="preserve">، ولا تزيد مدّة الدَمَين الواجدين لصفة الحيض على </w:t>
      </w:r>
      <w:r w:rsidRPr="003F7925">
        <w:rPr>
          <w:rFonts w:cs="MbSadr (1)"/>
          <w:sz w:val="32"/>
          <w:szCs w:val="32"/>
          <w:rtl/>
        </w:rPr>
        <w:t>ع</w:t>
      </w:r>
      <w:r w:rsidRPr="003F7925">
        <w:rPr>
          <w:rFonts w:cs="MbSadr (1)" w:hint="cs"/>
          <w:sz w:val="32"/>
          <w:szCs w:val="32"/>
          <w:rtl/>
        </w:rPr>
        <w:t>شرة</w:t>
      </w:r>
      <w:r w:rsidRPr="003F7925">
        <w:rPr>
          <w:rFonts w:hint="cs"/>
          <w:sz w:val="32"/>
          <w:szCs w:val="32"/>
          <w:rtl/>
        </w:rPr>
        <w:t> </w:t>
      </w:r>
      <w:r w:rsidRPr="003F7925">
        <w:rPr>
          <w:rFonts w:cs="MbSadr (1)" w:hint="cs"/>
          <w:sz w:val="32"/>
          <w:szCs w:val="32"/>
          <w:rtl/>
        </w:rPr>
        <w:t>، ولكنّها مع إضافة فترة الدم الواقعة في الوسط تزيد على عشرة</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ر</w:t>
      </w:r>
      <w:r w:rsidRPr="003F7925">
        <w:rPr>
          <w:rFonts w:cs="MbSadr (1)" w:hint="cs"/>
          <w:sz w:val="32"/>
          <w:szCs w:val="32"/>
          <w:rtl/>
        </w:rPr>
        <w:t>أت الدم بصفة الحيض خمسة أيام</w:t>
      </w:r>
      <w:r w:rsidRPr="003F7925">
        <w:rPr>
          <w:rFonts w:hint="cs"/>
          <w:sz w:val="32"/>
          <w:szCs w:val="32"/>
          <w:rtl/>
        </w:rPr>
        <w:t> </w:t>
      </w:r>
      <w:r w:rsidRPr="003F7925">
        <w:rPr>
          <w:rFonts w:cs="MbSadr (1)" w:hint="cs"/>
          <w:sz w:val="32"/>
          <w:szCs w:val="32"/>
          <w:rtl/>
        </w:rPr>
        <w:t>، ثمّ تحوّل الدم إلى أصفر خمسة أيام</w:t>
      </w:r>
      <w:r w:rsidRPr="003F7925">
        <w:rPr>
          <w:rFonts w:hint="cs"/>
          <w:sz w:val="32"/>
          <w:szCs w:val="32"/>
          <w:rtl/>
        </w:rPr>
        <w:t> </w:t>
      </w:r>
      <w:r w:rsidRPr="003F7925">
        <w:rPr>
          <w:rFonts w:cs="MbSadr (1)" w:hint="cs"/>
          <w:sz w:val="32"/>
          <w:szCs w:val="32"/>
          <w:rtl/>
        </w:rPr>
        <w:t xml:space="preserve">، وعاد </w:t>
      </w:r>
      <w:r w:rsidRPr="003F7925">
        <w:rPr>
          <w:rFonts w:cs="MbSadr (1)"/>
          <w:sz w:val="32"/>
          <w:szCs w:val="32"/>
          <w:rtl/>
        </w:rPr>
        <w:t>ب</w:t>
      </w:r>
      <w:r w:rsidRPr="003F7925">
        <w:rPr>
          <w:rFonts w:cs="MbSadr (1)" w:hint="cs"/>
          <w:sz w:val="32"/>
          <w:szCs w:val="32"/>
          <w:rtl/>
        </w:rPr>
        <w:t xml:space="preserve">صفة الحيض خمسة أيام اُخرى فهذه المرأة حين يتجاوز دمها العشرة يجب عليها </w:t>
      </w:r>
      <w:r w:rsidRPr="003F7925">
        <w:rPr>
          <w:rFonts w:cs="MbSadr (1)"/>
          <w:sz w:val="32"/>
          <w:szCs w:val="32"/>
          <w:rtl/>
        </w:rPr>
        <w:t>أ</w:t>
      </w:r>
      <w:r w:rsidRPr="003F7925">
        <w:rPr>
          <w:rFonts w:cs="MbSadr (1)" w:hint="cs"/>
          <w:sz w:val="32"/>
          <w:szCs w:val="32"/>
          <w:rtl/>
        </w:rPr>
        <w:t>ن تحتاط وتجتنب عمّا تتركه الحائض</w:t>
      </w:r>
      <w:r w:rsidRPr="003F7925">
        <w:rPr>
          <w:rFonts w:hint="cs"/>
          <w:sz w:val="32"/>
          <w:szCs w:val="32"/>
          <w:rtl/>
        </w:rPr>
        <w:t> </w:t>
      </w:r>
      <w:r w:rsidRPr="003F7925">
        <w:rPr>
          <w:rFonts w:cs="MbSadr (1)" w:hint="cs"/>
          <w:sz w:val="32"/>
          <w:szCs w:val="32"/>
          <w:rtl/>
        </w:rPr>
        <w:t>، وتؤدّي ما يُطلب من المستحاضة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تقضي ما تركته من عبادة في كلّ تلك الأيام السابقة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77 ) الخامس :</w:t>
      </w:r>
      <w:r w:rsidRPr="003F7925">
        <w:rPr>
          <w:rFonts w:cs="MbSadr (1)"/>
          <w:sz w:val="32"/>
          <w:szCs w:val="32"/>
          <w:rtl/>
        </w:rPr>
        <w:t>ا</w:t>
      </w:r>
      <w:r w:rsidRPr="003F7925">
        <w:rPr>
          <w:rFonts w:cs="MbSadr (1)" w:hint="cs"/>
          <w:sz w:val="32"/>
          <w:szCs w:val="32"/>
          <w:rtl/>
        </w:rPr>
        <w:t>لمبتدئة</w:t>
      </w:r>
      <w:r w:rsidRPr="003F7925">
        <w:rPr>
          <w:rFonts w:hint="cs"/>
          <w:sz w:val="32"/>
          <w:szCs w:val="32"/>
          <w:rtl/>
        </w:rPr>
        <w:t> </w:t>
      </w:r>
      <w:r w:rsidRPr="003F7925">
        <w:rPr>
          <w:rFonts w:cs="MbSadr (1)" w:hint="cs"/>
          <w:sz w:val="32"/>
          <w:szCs w:val="32"/>
          <w:rtl/>
        </w:rPr>
        <w:t>، وهي التي ترى الدم لأول مرّة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تثبت أن الدم حيض إذا كان بصفات الحيض على ما تقدّم</w:t>
      </w:r>
      <w:r w:rsidRPr="003F7925">
        <w:rPr>
          <w:rFonts w:hint="cs"/>
          <w:sz w:val="32"/>
          <w:szCs w:val="32"/>
          <w:rtl/>
        </w:rPr>
        <w:t> </w:t>
      </w:r>
      <w:r w:rsidRPr="003F7925">
        <w:rPr>
          <w:rFonts w:cs="MbSadr (1)" w:hint="cs"/>
          <w:sz w:val="32"/>
          <w:szCs w:val="32"/>
          <w:rtl/>
        </w:rPr>
        <w:t xml:space="preserve">، فإذا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اضت وتجاوز دمها العشرة فلها حالتان كالمضطربة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يكون الدم طيلة المدّة بصفات الحيض</w:t>
      </w:r>
      <w:r w:rsidRPr="003F7925">
        <w:rPr>
          <w:rFonts w:hint="cs"/>
          <w:sz w:val="32"/>
          <w:szCs w:val="32"/>
          <w:rtl/>
        </w:rPr>
        <w:t> </w:t>
      </w:r>
      <w:r w:rsidRPr="003F7925">
        <w:rPr>
          <w:rFonts w:cs="MbSadr (1)" w:hint="cs"/>
          <w:sz w:val="32"/>
          <w:szCs w:val="32"/>
          <w:rtl/>
        </w:rPr>
        <w:t>، فتلجأ إلى عادة أقاربها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تجعل الحيض بعدد عادتهنّ</w:t>
      </w:r>
      <w:r w:rsidRPr="003F7925">
        <w:rPr>
          <w:rFonts w:hint="cs"/>
          <w:sz w:val="32"/>
          <w:szCs w:val="32"/>
          <w:rtl/>
        </w:rPr>
        <w:t> </w:t>
      </w:r>
      <w:r w:rsidRPr="003F7925">
        <w:rPr>
          <w:rFonts w:cs="MbSadr (1)" w:hint="cs"/>
          <w:sz w:val="32"/>
          <w:szCs w:val="32"/>
          <w:rtl/>
        </w:rPr>
        <w:t>، والباقي استحاضة</w:t>
      </w:r>
      <w:r w:rsidRPr="003F7925">
        <w:rPr>
          <w:rFonts w:hint="cs"/>
          <w:sz w:val="32"/>
          <w:szCs w:val="32"/>
          <w:rtl/>
        </w:rPr>
        <w:t> </w:t>
      </w:r>
      <w:r w:rsidRPr="003F7925">
        <w:rPr>
          <w:rFonts w:cs="MbSadr (1)" w:hint="cs"/>
          <w:sz w:val="32"/>
          <w:szCs w:val="32"/>
          <w:rtl/>
        </w:rPr>
        <w:t xml:space="preserve">، وإذا لم يتسنّ لها ذلك بأن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وجد لها أقارب أو كنّ مختلفات في عادتهنّ أمكنها أن تجعل الحيض ستّة أو </w:t>
      </w:r>
      <w:r w:rsidRPr="003F7925">
        <w:rPr>
          <w:rFonts w:cs="MbSadr (1)"/>
          <w:sz w:val="32"/>
          <w:szCs w:val="32"/>
          <w:rtl/>
        </w:rPr>
        <w:t>س</w:t>
      </w:r>
      <w:r w:rsidRPr="003F7925">
        <w:rPr>
          <w:rFonts w:cs="MbSadr (1)" w:hint="cs"/>
          <w:sz w:val="32"/>
          <w:szCs w:val="32"/>
          <w:rtl/>
        </w:rPr>
        <w:t>بعة أيام</w:t>
      </w:r>
      <w:r w:rsidRPr="003F7925">
        <w:rPr>
          <w:rFonts w:hint="cs"/>
          <w:sz w:val="32"/>
          <w:szCs w:val="32"/>
          <w:rtl/>
        </w:rPr>
        <w:t> </w:t>
      </w:r>
      <w:r w:rsidRPr="003F7925">
        <w:rPr>
          <w:rFonts w:cs="MbSadr (1)" w:hint="cs"/>
          <w:sz w:val="32"/>
          <w:szCs w:val="32"/>
          <w:rtl/>
        </w:rPr>
        <w:t>، والباقي استحاضة</w:t>
      </w:r>
      <w:r w:rsidRPr="003F7925">
        <w:rPr>
          <w:rFonts w:hint="cs"/>
          <w:sz w:val="32"/>
          <w:szCs w:val="32"/>
          <w:rtl/>
        </w:rPr>
        <w:t> </w:t>
      </w:r>
      <w:r w:rsidRPr="003F7925">
        <w:rPr>
          <w:rFonts w:cs="MbSadr (1)" w:hint="cs"/>
          <w:sz w:val="32"/>
          <w:szCs w:val="32"/>
          <w:rtl/>
        </w:rPr>
        <w:t>، واختيار الستّة أو السبعة يعود إليها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يكون الدم مختلفاً</w:t>
      </w:r>
      <w:r w:rsidRPr="003F7925">
        <w:rPr>
          <w:rFonts w:hint="cs"/>
          <w:sz w:val="32"/>
          <w:szCs w:val="32"/>
          <w:rtl/>
        </w:rPr>
        <w:t> </w:t>
      </w:r>
      <w:r w:rsidRPr="003F7925">
        <w:rPr>
          <w:rFonts w:cs="MbSadr (1)" w:hint="cs"/>
          <w:sz w:val="32"/>
          <w:szCs w:val="32"/>
          <w:rtl/>
        </w:rPr>
        <w:t>، فبعضه بصفة الحيض</w:t>
      </w:r>
      <w:r w:rsidRPr="003F7925">
        <w:rPr>
          <w:rFonts w:hint="cs"/>
          <w:sz w:val="32"/>
          <w:szCs w:val="32"/>
          <w:rtl/>
        </w:rPr>
        <w:t> </w:t>
      </w:r>
      <w:r w:rsidRPr="003F7925">
        <w:rPr>
          <w:rFonts w:cs="MbSadr (1)" w:hint="cs"/>
          <w:sz w:val="32"/>
          <w:szCs w:val="32"/>
          <w:rtl/>
        </w:rPr>
        <w:t xml:space="preserve">، وبعضه بدون هذه </w:t>
      </w:r>
      <w:r w:rsidRPr="003F7925">
        <w:rPr>
          <w:rFonts w:cs="MbSadr (1)"/>
          <w:sz w:val="32"/>
          <w:szCs w:val="32"/>
          <w:rtl/>
        </w:rPr>
        <w:t>ا</w:t>
      </w:r>
      <w:r w:rsidRPr="003F7925">
        <w:rPr>
          <w:rFonts w:cs="MbSadr (1)" w:hint="cs"/>
          <w:sz w:val="32"/>
          <w:szCs w:val="32"/>
          <w:rtl/>
        </w:rPr>
        <w:t>لصفة</w:t>
      </w:r>
      <w:r w:rsidRPr="003F7925">
        <w:rPr>
          <w:rFonts w:hint="cs"/>
          <w:sz w:val="32"/>
          <w:szCs w:val="32"/>
          <w:rtl/>
        </w:rPr>
        <w:t> </w:t>
      </w:r>
      <w:r w:rsidRPr="003F7925">
        <w:rPr>
          <w:rFonts w:cs="MbSadr (1)" w:hint="cs"/>
          <w:sz w:val="32"/>
          <w:szCs w:val="32"/>
          <w:rtl/>
        </w:rPr>
        <w:t>، فتجعل ما كان على شاكلة دم الحيض حيضاً</w:t>
      </w:r>
      <w:r w:rsidRPr="003F7925">
        <w:rPr>
          <w:rFonts w:hint="cs"/>
          <w:sz w:val="32"/>
          <w:szCs w:val="32"/>
          <w:rtl/>
        </w:rPr>
        <w:t> </w:t>
      </w:r>
      <w:r w:rsidRPr="003F7925">
        <w:rPr>
          <w:rFonts w:cs="MbSadr (1)" w:hint="cs"/>
          <w:sz w:val="32"/>
          <w:szCs w:val="32"/>
          <w:rtl/>
        </w:rPr>
        <w:t>، والباقي استحاضة</w:t>
      </w:r>
      <w:r w:rsidRPr="003F7925">
        <w:rPr>
          <w:rFonts w:hint="cs"/>
          <w:sz w:val="32"/>
          <w:szCs w:val="32"/>
          <w:rtl/>
        </w:rPr>
        <w:t> </w:t>
      </w:r>
      <w:r w:rsidRPr="003F7925">
        <w:rPr>
          <w:rFonts w:cs="MbSadr (1)" w:hint="cs"/>
          <w:sz w:val="32"/>
          <w:szCs w:val="32"/>
          <w:rtl/>
        </w:rPr>
        <w:t xml:space="preserve">، مع </w:t>
      </w:r>
      <w:r w:rsidRPr="003F7925">
        <w:rPr>
          <w:rFonts w:cs="MbSadr (1)"/>
          <w:sz w:val="32"/>
          <w:szCs w:val="32"/>
          <w:rtl/>
        </w:rPr>
        <w:t>م</w:t>
      </w:r>
      <w:r w:rsidRPr="003F7925">
        <w:rPr>
          <w:rFonts w:cs="MbSadr (1)" w:hint="cs"/>
          <w:sz w:val="32"/>
          <w:szCs w:val="32"/>
          <w:rtl/>
        </w:rPr>
        <w:t>لاحظة ما تقدّم من استثناءات في المضطربة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ينبغي الإشارة إلى أنّ الحالة الثانية هنا كالحالة الثانية في المضطربة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ت</w:t>
      </w:r>
      <w:r w:rsidRPr="003F7925">
        <w:rPr>
          <w:rFonts w:cs="MbSadr (1)" w:hint="cs"/>
          <w:sz w:val="32"/>
          <w:szCs w:val="32"/>
          <w:rtl/>
        </w:rPr>
        <w:t>تحقّق : تارةً بأن يكون الدم في فترة أحمر وفي فترة اُخرى أصفر</w:t>
      </w:r>
      <w:r w:rsidRPr="003F7925">
        <w:rPr>
          <w:rFonts w:hint="cs"/>
          <w:sz w:val="32"/>
          <w:szCs w:val="32"/>
          <w:rtl/>
        </w:rPr>
        <w:t> </w:t>
      </w:r>
      <w:r w:rsidRPr="003F7925">
        <w:rPr>
          <w:rFonts w:cs="MbSadr (1)" w:hint="cs"/>
          <w:sz w:val="32"/>
          <w:szCs w:val="32"/>
          <w:rtl/>
        </w:rPr>
        <w:t xml:space="preserve">، وتتحقّق : </w:t>
      </w:r>
      <w:r w:rsidRPr="003F7925">
        <w:rPr>
          <w:rFonts w:cs="MbSadr (1)"/>
          <w:sz w:val="32"/>
          <w:szCs w:val="32"/>
          <w:rtl/>
        </w:rPr>
        <w:t>ا</w:t>
      </w:r>
      <w:r w:rsidRPr="003F7925">
        <w:rPr>
          <w:rFonts w:cs="MbSadr (1)" w:hint="cs"/>
          <w:sz w:val="32"/>
          <w:szCs w:val="32"/>
          <w:rtl/>
        </w:rPr>
        <w:t>ُخرى بأن يكون في فترة أسود أو مائلا إلى السواد</w:t>
      </w:r>
      <w:r w:rsidRPr="003F7925">
        <w:rPr>
          <w:rFonts w:hint="cs"/>
          <w:sz w:val="32"/>
          <w:szCs w:val="32"/>
          <w:rtl/>
        </w:rPr>
        <w:t> </w:t>
      </w:r>
      <w:r w:rsidRPr="003F7925">
        <w:rPr>
          <w:rFonts w:cs="MbSadr (1)" w:hint="cs"/>
          <w:sz w:val="32"/>
          <w:szCs w:val="32"/>
          <w:rtl/>
        </w:rPr>
        <w:t xml:space="preserve">، وفي فترة اُخرى أحمر </w:t>
      </w:r>
      <w:r w:rsidRPr="003F7925">
        <w:rPr>
          <w:rFonts w:cs="MbSadr (1)"/>
          <w:sz w:val="32"/>
          <w:szCs w:val="32"/>
          <w:rtl/>
        </w:rPr>
        <w:t>ف</w:t>
      </w:r>
      <w:r w:rsidRPr="003F7925">
        <w:rPr>
          <w:rFonts w:cs="MbSadr (1)" w:hint="cs"/>
          <w:sz w:val="32"/>
          <w:szCs w:val="32"/>
          <w:rtl/>
        </w:rPr>
        <w:t>تجعل الحيض أشد الدمين لوناً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ت</w:t>
      </w:r>
      <w:r w:rsidRPr="00926097">
        <w:rPr>
          <w:rFonts w:cs="MbSadr (2)" w:hint="cs"/>
          <w:bCs/>
          <w:sz w:val="32"/>
          <w:szCs w:val="32"/>
          <w:rtl/>
        </w:rPr>
        <w:t>جاوز الدم للعشرة على قسمين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78 )</w:t>
      </w:r>
      <w:r w:rsidRPr="003F7925">
        <w:rPr>
          <w:rFonts w:cs="MbSadr (1)"/>
          <w:sz w:val="32"/>
          <w:szCs w:val="32"/>
          <w:rtl/>
        </w:rPr>
        <w:t xml:space="preserve"> </w:t>
      </w:r>
      <w:r w:rsidRPr="003F7925">
        <w:rPr>
          <w:rFonts w:cs="MbSadr (1)" w:hint="cs"/>
          <w:sz w:val="32"/>
          <w:szCs w:val="32"/>
          <w:rtl/>
        </w:rPr>
        <w:t xml:space="preserve">وتجاوز الدم للعشرة الذي تنطبق عليه الأحكام السابقة على </w:t>
      </w:r>
      <w:r w:rsidRPr="003F7925">
        <w:rPr>
          <w:rFonts w:cs="MbSadr (1)"/>
          <w:sz w:val="32"/>
          <w:szCs w:val="32"/>
          <w:rtl/>
        </w:rPr>
        <w:t>ن</w:t>
      </w:r>
      <w:r w:rsidRPr="003F7925">
        <w:rPr>
          <w:rFonts w:cs="MbSadr (1)" w:hint="cs"/>
          <w:sz w:val="32"/>
          <w:szCs w:val="32"/>
          <w:rtl/>
        </w:rPr>
        <w:t>حوين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لأول : أن يظلّ الدم مستمرّاً بدون انقطاع حتّى تمضي عشرة أيام ويدخل </w:t>
      </w:r>
      <w:r w:rsidRPr="003F7925">
        <w:rPr>
          <w:rFonts w:cs="MbSadr (1)"/>
          <w:sz w:val="32"/>
          <w:szCs w:val="32"/>
          <w:rtl/>
        </w:rPr>
        <w:t>ا</w:t>
      </w:r>
      <w:r w:rsidRPr="003F7925">
        <w:rPr>
          <w:rFonts w:cs="MbSadr (1)" w:hint="cs"/>
          <w:sz w:val="32"/>
          <w:szCs w:val="32"/>
          <w:rtl/>
        </w:rPr>
        <w:t>ليوم الحادي عشر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 : أن يتواجد الدم فترةً وينقطع</w:t>
      </w:r>
      <w:r w:rsidRPr="003F7925">
        <w:rPr>
          <w:rFonts w:hint="cs"/>
          <w:sz w:val="32"/>
          <w:szCs w:val="32"/>
          <w:rtl/>
        </w:rPr>
        <w:t> </w:t>
      </w:r>
      <w:r w:rsidRPr="003F7925">
        <w:rPr>
          <w:rFonts w:cs="MbSadr (1)" w:hint="cs"/>
          <w:sz w:val="32"/>
          <w:szCs w:val="32"/>
          <w:rtl/>
        </w:rPr>
        <w:t xml:space="preserve">، وقبل أن يستمرّ الانقطاع عشرة أيام </w:t>
      </w:r>
      <w:r w:rsidRPr="003F7925">
        <w:rPr>
          <w:rFonts w:cs="MbSadr (1)"/>
          <w:sz w:val="32"/>
          <w:szCs w:val="32"/>
          <w:rtl/>
        </w:rPr>
        <w:t>ي</w:t>
      </w:r>
      <w:r w:rsidRPr="003F7925">
        <w:rPr>
          <w:rFonts w:cs="MbSadr (1)" w:hint="cs"/>
          <w:sz w:val="32"/>
          <w:szCs w:val="32"/>
          <w:rtl/>
        </w:rPr>
        <w:t>عود الدم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كانت فترة الانقطاع عشرة أيام فكلا الدمين حيض</w:t>
      </w:r>
      <w:r w:rsidRPr="003F7925">
        <w:rPr>
          <w:rFonts w:hint="cs"/>
          <w:sz w:val="32"/>
          <w:szCs w:val="32"/>
          <w:rtl/>
        </w:rPr>
        <w:t> </w:t>
      </w:r>
      <w:r w:rsidRPr="003F7925">
        <w:rPr>
          <w:rFonts w:cs="MbSadr (1)" w:hint="cs"/>
          <w:sz w:val="32"/>
          <w:szCs w:val="32"/>
          <w:rtl/>
        </w:rPr>
        <w:t xml:space="preserve">، وفقاً للقواعد </w:t>
      </w:r>
      <w:r w:rsidRPr="003F7925">
        <w:rPr>
          <w:rFonts w:cs="MbSadr (1)"/>
          <w:sz w:val="32"/>
          <w:szCs w:val="32"/>
          <w:rtl/>
        </w:rPr>
        <w:t>ا</w:t>
      </w:r>
      <w:r w:rsidRPr="003F7925">
        <w:rPr>
          <w:rFonts w:cs="MbSadr (1)" w:hint="cs"/>
          <w:sz w:val="32"/>
          <w:szCs w:val="32"/>
          <w:rtl/>
        </w:rPr>
        <w:t>لسابقة</w:t>
      </w:r>
      <w:r w:rsidRPr="003F7925">
        <w:rPr>
          <w:rFonts w:hint="cs"/>
          <w:sz w:val="32"/>
          <w:szCs w:val="32"/>
          <w:rtl/>
        </w:rPr>
        <w:t> </w:t>
      </w:r>
      <w:r w:rsidRPr="003F7925">
        <w:rPr>
          <w:rFonts w:cs="MbSadr (1)" w:hint="cs"/>
          <w:sz w:val="32"/>
          <w:szCs w:val="32"/>
          <w:rtl/>
        </w:rPr>
        <w:t>. ولا ينطبق عليه حكم تجاوز الدم للعشرة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ت</w:t>
      </w:r>
      <w:r w:rsidRPr="00926097">
        <w:rPr>
          <w:rFonts w:cs="MbSadr (2)" w:hint="cs"/>
          <w:bCs/>
          <w:sz w:val="32"/>
          <w:szCs w:val="32"/>
          <w:rtl/>
        </w:rPr>
        <w:t>طبيقات وتكميلات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79 )</w:t>
      </w:r>
      <w:r w:rsidRPr="003F7925">
        <w:rPr>
          <w:rFonts w:cs="MbSadr (1)"/>
          <w:sz w:val="32"/>
          <w:szCs w:val="32"/>
          <w:rtl/>
        </w:rPr>
        <w:t xml:space="preserve"> </w:t>
      </w:r>
      <w:r w:rsidRPr="003F7925">
        <w:rPr>
          <w:rFonts w:cs="MbSadr (1)" w:hint="cs"/>
          <w:sz w:val="32"/>
          <w:szCs w:val="32"/>
          <w:rtl/>
        </w:rPr>
        <w:t xml:space="preserve">مساعدةً للمرأة على التعرّف على الحكم الشرعي لما تراه من الدم </w:t>
      </w:r>
      <w:r w:rsidRPr="003F7925">
        <w:rPr>
          <w:rFonts w:cs="MbSadr (1)"/>
          <w:sz w:val="32"/>
          <w:szCs w:val="32"/>
          <w:rtl/>
        </w:rPr>
        <w:t>ع</w:t>
      </w:r>
      <w:r w:rsidRPr="003F7925">
        <w:rPr>
          <w:rFonts w:cs="MbSadr (1)" w:hint="cs"/>
          <w:sz w:val="32"/>
          <w:szCs w:val="32"/>
          <w:rtl/>
        </w:rPr>
        <w:t>لى ضوء القواعد السابقة نستعرض في ما يلي عشر حالات</w:t>
      </w:r>
      <w:r w:rsidRPr="003F7925">
        <w:rPr>
          <w:rFonts w:hint="cs"/>
          <w:sz w:val="32"/>
          <w:szCs w:val="32"/>
          <w:rtl/>
        </w:rPr>
        <w:t> </w:t>
      </w:r>
      <w:r w:rsidRPr="003F7925">
        <w:rPr>
          <w:rFonts w:cs="MbSadr (1)" w:hint="cs"/>
          <w:sz w:val="32"/>
          <w:szCs w:val="32"/>
          <w:rtl/>
        </w:rPr>
        <w:t xml:space="preserve">، ونطبّق عليها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 من قواعد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لتكون لديها خبرة بكيفية تطبيق الحكم الشرعي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 xml:space="preserve">ـ إذا رأت المرأة ـ أيّ امرأة ـ الدم بصفة الحيض ثلاثة أيام فصاعداً إلى </w:t>
      </w:r>
      <w:r w:rsidRPr="003F7925">
        <w:rPr>
          <w:rFonts w:cs="MbSadr (1)"/>
          <w:sz w:val="32"/>
          <w:szCs w:val="32"/>
          <w:rtl/>
        </w:rPr>
        <w:t>ع</w:t>
      </w:r>
      <w:r w:rsidRPr="003F7925">
        <w:rPr>
          <w:rFonts w:cs="MbSadr (1)" w:hint="cs"/>
          <w:sz w:val="32"/>
          <w:szCs w:val="32"/>
          <w:rtl/>
        </w:rPr>
        <w:t>شرة</w:t>
      </w:r>
      <w:r w:rsidRPr="003F7925">
        <w:rPr>
          <w:rFonts w:hint="cs"/>
          <w:sz w:val="32"/>
          <w:szCs w:val="32"/>
          <w:rtl/>
        </w:rPr>
        <w:t> </w:t>
      </w:r>
      <w:r w:rsidRPr="003F7925">
        <w:rPr>
          <w:rFonts w:cs="MbSadr (1)" w:hint="cs"/>
          <w:sz w:val="32"/>
          <w:szCs w:val="32"/>
          <w:rtl/>
        </w:rPr>
        <w:t>، ثمّ انقطع عنها عشرة أيام</w:t>
      </w:r>
      <w:r w:rsidRPr="003F7925">
        <w:rPr>
          <w:rFonts w:hint="cs"/>
          <w:sz w:val="32"/>
          <w:szCs w:val="32"/>
          <w:rtl/>
        </w:rPr>
        <w:t> </w:t>
      </w:r>
      <w:r w:rsidRPr="003F7925">
        <w:rPr>
          <w:rFonts w:cs="MbSadr (1)" w:hint="cs"/>
          <w:sz w:val="32"/>
          <w:szCs w:val="32"/>
          <w:rtl/>
        </w:rPr>
        <w:t xml:space="preserve">، ثمّ رأته بنفس الصفة ثلاثة أيام فصاعداً إلى </w:t>
      </w:r>
      <w:r w:rsidRPr="003F7925">
        <w:rPr>
          <w:rFonts w:cs="MbSadr (1)"/>
          <w:sz w:val="32"/>
          <w:szCs w:val="32"/>
          <w:rtl/>
        </w:rPr>
        <w:t>ا</w:t>
      </w:r>
      <w:r w:rsidRPr="003F7925">
        <w:rPr>
          <w:rFonts w:cs="MbSadr (1)" w:hint="cs"/>
          <w:sz w:val="32"/>
          <w:szCs w:val="32"/>
          <w:rtl/>
        </w:rPr>
        <w:t>لعشرة كان كلّ من الدمين حيضاً</w:t>
      </w:r>
      <w:r w:rsidRPr="003F7925">
        <w:rPr>
          <w:rFonts w:hint="cs"/>
          <w:sz w:val="32"/>
          <w:szCs w:val="32"/>
          <w:rtl/>
        </w:rPr>
        <w:t> </w:t>
      </w:r>
      <w:r w:rsidRPr="003F7925">
        <w:rPr>
          <w:rFonts w:cs="MbSadr (1)" w:hint="cs"/>
          <w:sz w:val="32"/>
          <w:szCs w:val="32"/>
          <w:rtl/>
        </w:rPr>
        <w:t>، والفترة الواقعة بينهما فترة طهر ونقاء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إذا رأت المرأة ـ أيّ امرأة ـ الدم بصفة الحيض ثلاثة أيام</w:t>
      </w:r>
      <w:r w:rsidRPr="003F7925">
        <w:rPr>
          <w:rFonts w:hint="cs"/>
          <w:sz w:val="32"/>
          <w:szCs w:val="32"/>
          <w:rtl/>
        </w:rPr>
        <w:t> </w:t>
      </w:r>
      <w:r w:rsidRPr="003F7925">
        <w:rPr>
          <w:rFonts w:cs="MbSadr (1)" w:hint="cs"/>
          <w:sz w:val="32"/>
          <w:szCs w:val="32"/>
          <w:rtl/>
        </w:rPr>
        <w:t xml:space="preserve">، ثمّ انقطع </w:t>
      </w:r>
      <w:r w:rsidRPr="003F7925">
        <w:rPr>
          <w:rFonts w:cs="MbSadr (1)"/>
          <w:sz w:val="32"/>
          <w:szCs w:val="32"/>
          <w:rtl/>
        </w:rPr>
        <w:t>ب</w:t>
      </w:r>
      <w:r w:rsidRPr="003F7925">
        <w:rPr>
          <w:rFonts w:cs="MbSadr (1)" w:hint="cs"/>
          <w:sz w:val="32"/>
          <w:szCs w:val="32"/>
          <w:rtl/>
        </w:rPr>
        <w:t>ضعة أيام</w:t>
      </w:r>
      <w:r w:rsidRPr="003F7925">
        <w:rPr>
          <w:rFonts w:hint="cs"/>
          <w:sz w:val="32"/>
          <w:szCs w:val="32"/>
          <w:rtl/>
        </w:rPr>
        <w:t> </w:t>
      </w:r>
      <w:r w:rsidRPr="003F7925">
        <w:rPr>
          <w:rFonts w:cs="MbSadr (1)" w:hint="cs"/>
          <w:sz w:val="32"/>
          <w:szCs w:val="32"/>
          <w:rtl/>
        </w:rPr>
        <w:t>، وعاد مرّةً اُخرى بصفة الحيض أيضاً</w:t>
      </w:r>
      <w:r w:rsidRPr="003F7925">
        <w:rPr>
          <w:rFonts w:hint="cs"/>
          <w:sz w:val="32"/>
          <w:szCs w:val="32"/>
          <w:rtl/>
        </w:rPr>
        <w:t> </w:t>
      </w:r>
      <w:r w:rsidRPr="003F7925">
        <w:rPr>
          <w:rFonts w:cs="MbSadr (1)" w:hint="cs"/>
          <w:sz w:val="32"/>
          <w:szCs w:val="32"/>
          <w:rtl/>
        </w:rPr>
        <w:t xml:space="preserve">، وانقطع قبل أن تتجاوز عشرة </w:t>
      </w:r>
      <w:r w:rsidRPr="003F7925">
        <w:rPr>
          <w:rFonts w:cs="MbSadr (1)"/>
          <w:sz w:val="32"/>
          <w:szCs w:val="32"/>
          <w:rtl/>
        </w:rPr>
        <w:t>أ</w:t>
      </w:r>
      <w:r w:rsidRPr="003F7925">
        <w:rPr>
          <w:rFonts w:cs="MbSadr (1)" w:hint="cs"/>
          <w:sz w:val="32"/>
          <w:szCs w:val="32"/>
          <w:rtl/>
        </w:rPr>
        <w:t>يام من ابتداء الدم الأول معها اعتبرت هذه الأيام كلّها أيام حيض</w:t>
      </w:r>
      <w:r w:rsidRPr="003F7925">
        <w:rPr>
          <w:rFonts w:hint="cs"/>
          <w:sz w:val="32"/>
          <w:szCs w:val="32"/>
          <w:rtl/>
        </w:rPr>
        <w:t> </w:t>
      </w:r>
      <w:r w:rsidRPr="003F7925">
        <w:rPr>
          <w:rFonts w:cs="MbSadr (1)" w:hint="cs"/>
          <w:sz w:val="32"/>
          <w:szCs w:val="32"/>
          <w:rtl/>
        </w:rPr>
        <w:t xml:space="preserve">، بما فيها فترة </w:t>
      </w:r>
      <w:r w:rsidRPr="003F7925">
        <w:rPr>
          <w:rFonts w:cs="MbSadr (1)"/>
          <w:sz w:val="32"/>
          <w:szCs w:val="32"/>
          <w:rtl/>
        </w:rPr>
        <w:t>ا</w:t>
      </w:r>
      <w:r w:rsidRPr="003F7925">
        <w:rPr>
          <w:rFonts w:cs="MbSadr (1)" w:hint="cs"/>
          <w:sz w:val="32"/>
          <w:szCs w:val="32"/>
          <w:rtl/>
        </w:rPr>
        <w:t>لانقطاع القصيرة الواقعة بين الدمين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إذا رأت المرأة ـ أيّ امرأة ـ الدم بصفة الحيض</w:t>
      </w:r>
      <w:r w:rsidRPr="003F7925">
        <w:rPr>
          <w:rFonts w:hint="cs"/>
          <w:sz w:val="32"/>
          <w:szCs w:val="32"/>
          <w:rtl/>
        </w:rPr>
        <w:t> </w:t>
      </w:r>
      <w:r w:rsidRPr="003F7925">
        <w:rPr>
          <w:rFonts w:cs="MbSadr (1)" w:hint="cs"/>
          <w:sz w:val="32"/>
          <w:szCs w:val="32"/>
          <w:rtl/>
        </w:rPr>
        <w:t xml:space="preserve">، ثمّ انقطع قبل اكتمال </w:t>
      </w:r>
      <w:r w:rsidRPr="003F7925">
        <w:rPr>
          <w:rFonts w:cs="MbSadr (1)"/>
          <w:sz w:val="32"/>
          <w:szCs w:val="32"/>
          <w:rtl/>
        </w:rPr>
        <w:t>ث</w:t>
      </w:r>
      <w:r w:rsidRPr="003F7925">
        <w:rPr>
          <w:rFonts w:cs="MbSadr (1)" w:hint="cs"/>
          <w:sz w:val="32"/>
          <w:szCs w:val="32"/>
          <w:rtl/>
        </w:rPr>
        <w:t>لاثة أيام</w:t>
      </w:r>
      <w:r w:rsidRPr="003F7925">
        <w:rPr>
          <w:rFonts w:hint="cs"/>
          <w:sz w:val="32"/>
          <w:szCs w:val="32"/>
          <w:rtl/>
        </w:rPr>
        <w:t> </w:t>
      </w:r>
      <w:r w:rsidRPr="003F7925">
        <w:rPr>
          <w:rFonts w:cs="MbSadr (1)" w:hint="cs"/>
          <w:sz w:val="32"/>
          <w:szCs w:val="32"/>
          <w:rtl/>
        </w:rPr>
        <w:t xml:space="preserve">، وعاد بصفة الحيض بعد يوم أو يومين أو أكثر كان الدم الثاني حيضاً </w:t>
      </w:r>
      <w:r w:rsidRPr="003F7925">
        <w:rPr>
          <w:rFonts w:cs="MbSadr (1)"/>
          <w:sz w:val="32"/>
          <w:szCs w:val="32"/>
          <w:rtl/>
        </w:rPr>
        <w:t>د</w:t>
      </w:r>
      <w:r w:rsidRPr="003F7925">
        <w:rPr>
          <w:rFonts w:cs="MbSadr (1)" w:hint="cs"/>
          <w:sz w:val="32"/>
          <w:szCs w:val="32"/>
          <w:rtl/>
        </w:rPr>
        <w:t>ون الأول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لم يتوفّر فيه الشرط الثاني من الشروط العامة لدم الحيض الذي </w:t>
      </w:r>
      <w:r w:rsidRPr="003F7925">
        <w:rPr>
          <w:rFonts w:cs="MbSadr (1)"/>
          <w:sz w:val="32"/>
          <w:szCs w:val="32"/>
          <w:rtl/>
        </w:rPr>
        <w:t>ت</w:t>
      </w:r>
      <w:r w:rsidRPr="003F7925">
        <w:rPr>
          <w:rFonts w:cs="MbSadr (1)" w:hint="cs"/>
          <w:sz w:val="32"/>
          <w:szCs w:val="32"/>
          <w:rtl/>
        </w:rPr>
        <w:t>قدم في الفقرة (</w:t>
      </w:r>
      <w:r w:rsidRPr="003F7925">
        <w:rPr>
          <w:rFonts w:hint="cs"/>
          <w:sz w:val="32"/>
          <w:szCs w:val="32"/>
          <w:rtl/>
        </w:rPr>
        <w:t> </w:t>
      </w:r>
      <w:r w:rsidRPr="003F7925">
        <w:rPr>
          <w:rFonts w:cs="MbSadr (1)" w:hint="cs"/>
          <w:sz w:val="32"/>
          <w:szCs w:val="32"/>
          <w:rtl/>
        </w:rPr>
        <w:t>57</w:t>
      </w:r>
      <w:r w:rsidRPr="003F7925">
        <w:rPr>
          <w:rFonts w:hint="cs"/>
          <w:sz w:val="32"/>
          <w:szCs w:val="32"/>
          <w:rtl/>
        </w:rPr>
        <w:t> </w:t>
      </w:r>
      <w:r w:rsidRPr="003F7925">
        <w:rPr>
          <w:rFonts w:cs="MbSadr (1)" w:hint="cs"/>
          <w:sz w:val="32"/>
          <w:szCs w:val="32"/>
          <w:rtl/>
        </w:rPr>
        <w:t>) من هذا الفصل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إذا رأت المرأة ـ أيّ امرأة ـ الدم بصفة الحيض ثلاثة أيام أو أكثر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حوّل الدم إلى أصفر يوماً أو يومين أو أكثر</w:t>
      </w:r>
      <w:r w:rsidRPr="003F7925">
        <w:rPr>
          <w:rFonts w:hint="cs"/>
          <w:sz w:val="32"/>
          <w:szCs w:val="32"/>
          <w:rtl/>
        </w:rPr>
        <w:t> </w:t>
      </w:r>
      <w:r w:rsidRPr="003F7925">
        <w:rPr>
          <w:rFonts w:cs="MbSadr (1)" w:hint="cs"/>
          <w:sz w:val="32"/>
          <w:szCs w:val="32"/>
          <w:rtl/>
        </w:rPr>
        <w:t xml:space="preserve">، وعاد بعد ذلك إلى صفة الحيض </w:t>
      </w:r>
      <w:r w:rsidRPr="003F7925">
        <w:rPr>
          <w:rFonts w:cs="MbSadr (1)"/>
          <w:sz w:val="32"/>
          <w:szCs w:val="32"/>
          <w:rtl/>
        </w:rPr>
        <w:t>و</w:t>
      </w:r>
      <w:r w:rsidRPr="003F7925">
        <w:rPr>
          <w:rFonts w:cs="MbSadr (1)" w:hint="cs"/>
          <w:sz w:val="32"/>
          <w:szCs w:val="32"/>
          <w:rtl/>
        </w:rPr>
        <w:t>لم يتجاوز عشرة أيام من ابتداء رؤية الدم جعلت الكلّ حيضاً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 xml:space="preserve">ـ إذا رأت المرأة ـ أيّ امرأة باستثناء ذات العادة الوقتية ـ دماً أصفر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عتبره حيضاً</w:t>
      </w:r>
      <w:r w:rsidRPr="003F7925">
        <w:rPr>
          <w:rFonts w:hint="cs"/>
          <w:sz w:val="32"/>
          <w:szCs w:val="32"/>
          <w:rtl/>
        </w:rPr>
        <w:t> </w:t>
      </w:r>
      <w:r w:rsidRPr="003F7925">
        <w:rPr>
          <w:rFonts w:cs="MbSadr (1)" w:hint="cs"/>
          <w:sz w:val="32"/>
          <w:szCs w:val="32"/>
          <w:rtl/>
        </w:rPr>
        <w:t>، بل تكون مستحاضة</w:t>
      </w:r>
      <w:r w:rsidRPr="003F7925">
        <w:rPr>
          <w:rFonts w:hint="cs"/>
          <w:sz w:val="32"/>
          <w:szCs w:val="32"/>
          <w:rtl/>
        </w:rPr>
        <w:t> </w:t>
      </w:r>
      <w:r w:rsidRPr="003F7925">
        <w:rPr>
          <w:rFonts w:cs="MbSadr (1)" w:hint="cs"/>
          <w:sz w:val="32"/>
          <w:szCs w:val="32"/>
          <w:rtl/>
        </w:rPr>
        <w:t xml:space="preserve">، وهذا الحكم ينطبق على ذات العادة </w:t>
      </w:r>
      <w:r w:rsidRPr="003F7925">
        <w:rPr>
          <w:rFonts w:cs="MbSadr (1)"/>
          <w:sz w:val="32"/>
          <w:szCs w:val="32"/>
          <w:rtl/>
        </w:rPr>
        <w:t>ا</w:t>
      </w:r>
      <w:r w:rsidRPr="003F7925">
        <w:rPr>
          <w:rFonts w:cs="MbSadr (1)" w:hint="cs"/>
          <w:sz w:val="32"/>
          <w:szCs w:val="32"/>
          <w:rtl/>
        </w:rPr>
        <w:t>لعددية إذا رأت دماً أصفر</w:t>
      </w:r>
      <w:r w:rsidRPr="003F7925">
        <w:rPr>
          <w:rFonts w:hint="cs"/>
          <w:sz w:val="32"/>
          <w:szCs w:val="32"/>
          <w:rtl/>
        </w:rPr>
        <w:t> </w:t>
      </w:r>
      <w:r w:rsidRPr="003F7925">
        <w:rPr>
          <w:rFonts w:cs="MbSadr (1)" w:hint="cs"/>
          <w:sz w:val="32"/>
          <w:szCs w:val="32"/>
          <w:rtl/>
        </w:rPr>
        <w:t xml:space="preserve">، ولو استمرّ بعدد أيام عادتها فإنّها تعتبره استحاضةً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ح</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ذات العادة الوقتية فما تراه من دم أصفر في غير موعدها المقرّر </w:t>
      </w:r>
      <w:r w:rsidRPr="003F7925">
        <w:rPr>
          <w:rFonts w:cs="MbSadr (1)"/>
          <w:sz w:val="32"/>
          <w:szCs w:val="32"/>
          <w:rtl/>
        </w:rPr>
        <w:t>ي</w:t>
      </w:r>
      <w:r w:rsidRPr="003F7925">
        <w:rPr>
          <w:rFonts w:cs="MbSadr (1)" w:hint="cs"/>
          <w:sz w:val="32"/>
          <w:szCs w:val="32"/>
          <w:rtl/>
        </w:rPr>
        <w:t>نطبق</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ليها الحكم نفسه أيضاً</w:t>
      </w:r>
      <w:r w:rsidRPr="003F7925">
        <w:rPr>
          <w:rFonts w:hint="cs"/>
          <w:sz w:val="32"/>
          <w:szCs w:val="32"/>
          <w:rtl/>
        </w:rPr>
        <w:t> </w:t>
      </w:r>
      <w:r w:rsidRPr="003F7925">
        <w:rPr>
          <w:rFonts w:cs="MbSadr (1)" w:hint="cs"/>
          <w:sz w:val="32"/>
          <w:szCs w:val="32"/>
          <w:rtl/>
        </w:rPr>
        <w:t>، وما تراه في موعدها المقرّر يعتبر حيضاً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 xml:space="preserve">6 </w:t>
      </w:r>
      <w:r w:rsidRPr="003F7925">
        <w:rPr>
          <w:rFonts w:cs="MbSadr (1)" w:hint="cs"/>
          <w:sz w:val="32"/>
          <w:szCs w:val="32"/>
          <w:rtl/>
        </w:rPr>
        <w:t xml:space="preserve">ـ إذا رأت المرأة في غير أيام العادة دماً أصفر اللون ثم أصبح أحمر بصفة </w:t>
      </w:r>
      <w:r w:rsidRPr="003F7925">
        <w:rPr>
          <w:rFonts w:cs="MbSadr (1)"/>
          <w:sz w:val="32"/>
          <w:szCs w:val="32"/>
          <w:rtl/>
        </w:rPr>
        <w:t>ا</w:t>
      </w:r>
      <w:r w:rsidRPr="003F7925">
        <w:rPr>
          <w:rFonts w:cs="MbSadr (1)" w:hint="cs"/>
          <w:sz w:val="32"/>
          <w:szCs w:val="32"/>
          <w:rtl/>
        </w:rPr>
        <w:t>لحيض</w:t>
      </w:r>
      <w:r w:rsidRPr="003F7925">
        <w:rPr>
          <w:rFonts w:hint="cs"/>
          <w:sz w:val="32"/>
          <w:szCs w:val="32"/>
          <w:rtl/>
        </w:rPr>
        <w:t> </w:t>
      </w:r>
      <w:r w:rsidRPr="003F7925">
        <w:rPr>
          <w:rFonts w:cs="MbSadr (1)" w:hint="cs"/>
          <w:sz w:val="32"/>
          <w:szCs w:val="32"/>
          <w:rtl/>
        </w:rPr>
        <w:t xml:space="preserve">، واستمرّ بالصفة نفسها ثلاثة أيام أو أكثر جعلت نفسها مستحاضةً في </w:t>
      </w:r>
      <w:r w:rsidRPr="003F7925">
        <w:rPr>
          <w:rFonts w:cs="MbSadr (1)"/>
          <w:sz w:val="32"/>
          <w:szCs w:val="32"/>
          <w:rtl/>
        </w:rPr>
        <w:t>ا</w:t>
      </w:r>
      <w:r w:rsidRPr="003F7925">
        <w:rPr>
          <w:rFonts w:cs="MbSadr (1)" w:hint="cs"/>
          <w:sz w:val="32"/>
          <w:szCs w:val="32"/>
          <w:rtl/>
        </w:rPr>
        <w:t>لأيام التي كان الدم فيها أصفر</w:t>
      </w:r>
      <w:r w:rsidRPr="003F7925">
        <w:rPr>
          <w:rFonts w:hint="cs"/>
          <w:sz w:val="32"/>
          <w:szCs w:val="32"/>
          <w:rtl/>
        </w:rPr>
        <w:t> </w:t>
      </w:r>
      <w:r w:rsidRPr="003F7925">
        <w:rPr>
          <w:rFonts w:cs="MbSadr (1)" w:hint="cs"/>
          <w:sz w:val="32"/>
          <w:szCs w:val="32"/>
          <w:rtl/>
        </w:rPr>
        <w:t xml:space="preserve">، واعتبرت الدم حيضاً من حين تواجده بصفة </w:t>
      </w:r>
      <w:r w:rsidRPr="003F7925">
        <w:rPr>
          <w:rFonts w:cs="MbSadr (1)"/>
          <w:sz w:val="32"/>
          <w:szCs w:val="32"/>
          <w:rtl/>
        </w:rPr>
        <w:t>ا</w:t>
      </w:r>
      <w:r w:rsidRPr="003F7925">
        <w:rPr>
          <w:rFonts w:cs="MbSadr (1)" w:hint="cs"/>
          <w:sz w:val="32"/>
          <w:szCs w:val="32"/>
          <w:rtl/>
        </w:rPr>
        <w:t>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 xml:space="preserve">ـ ذات العادة الوقتية والعددية قد ترى الدم في أيام عادتها وينقطع قبل </w:t>
      </w:r>
      <w:r w:rsidRPr="003F7925">
        <w:rPr>
          <w:rFonts w:cs="MbSadr (1)"/>
          <w:sz w:val="32"/>
          <w:szCs w:val="32"/>
          <w:rtl/>
        </w:rPr>
        <w:t>أ</w:t>
      </w:r>
      <w:r w:rsidRPr="003F7925">
        <w:rPr>
          <w:rFonts w:cs="MbSadr (1)" w:hint="cs"/>
          <w:sz w:val="32"/>
          <w:szCs w:val="32"/>
          <w:rtl/>
        </w:rPr>
        <w:t>ن تستكمل العدد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ثال ذلك : امرأة كان وقت عادتها أوّل الشهر وعدد أيام عادتها اُسبوعاً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رأت الدم أوّل الشهر خمسة أيام</w:t>
      </w:r>
      <w:r w:rsidRPr="003F7925">
        <w:rPr>
          <w:rFonts w:hint="cs"/>
          <w:sz w:val="32"/>
          <w:szCs w:val="32"/>
          <w:rtl/>
        </w:rPr>
        <w:t> </w:t>
      </w:r>
      <w:r w:rsidRPr="003F7925">
        <w:rPr>
          <w:rFonts w:cs="MbSadr (1)" w:hint="cs"/>
          <w:sz w:val="32"/>
          <w:szCs w:val="32"/>
          <w:rtl/>
        </w:rPr>
        <w:t>، ثمّ انقطع خمسة أيام</w:t>
      </w:r>
      <w:r w:rsidRPr="003F7925">
        <w:rPr>
          <w:rFonts w:hint="cs"/>
          <w:sz w:val="32"/>
          <w:szCs w:val="32"/>
          <w:rtl/>
        </w:rPr>
        <w:t> </w:t>
      </w:r>
      <w:r w:rsidRPr="003F7925">
        <w:rPr>
          <w:rFonts w:cs="MbSadr (1)" w:hint="cs"/>
          <w:sz w:val="32"/>
          <w:szCs w:val="32"/>
          <w:rtl/>
        </w:rPr>
        <w:t xml:space="preserve">، وبعد ذلك رأت دماً بصفة </w:t>
      </w:r>
      <w:r w:rsidRPr="003F7925">
        <w:rPr>
          <w:rFonts w:cs="MbSadr (1)"/>
          <w:sz w:val="32"/>
          <w:szCs w:val="32"/>
          <w:rtl/>
        </w:rPr>
        <w:t>ا</w:t>
      </w:r>
      <w:r w:rsidRPr="003F7925">
        <w:rPr>
          <w:rFonts w:cs="MbSadr (1)" w:hint="cs"/>
          <w:sz w:val="32"/>
          <w:szCs w:val="32"/>
          <w:rtl/>
        </w:rPr>
        <w:t xml:space="preserve">لحيض اُسبوعاً فهل يمكن أن تعتبر الدم الثاني حيضاً بدلا عن الأول لأنّه يتطابق </w:t>
      </w:r>
      <w:r w:rsidRPr="003F7925">
        <w:rPr>
          <w:rFonts w:cs="MbSadr (1)"/>
          <w:sz w:val="32"/>
          <w:szCs w:val="32"/>
          <w:rtl/>
        </w:rPr>
        <w:t>م</w:t>
      </w:r>
      <w:r w:rsidRPr="003F7925">
        <w:rPr>
          <w:rFonts w:cs="MbSadr (1)" w:hint="cs"/>
          <w:sz w:val="32"/>
          <w:szCs w:val="32"/>
          <w:rtl/>
        </w:rPr>
        <w:t>ع العدد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لا</w:t>
      </w:r>
      <w:r w:rsidRPr="003F7925">
        <w:rPr>
          <w:rFonts w:hint="cs"/>
          <w:sz w:val="32"/>
          <w:szCs w:val="32"/>
          <w:rtl/>
        </w:rPr>
        <w:t> </w:t>
      </w:r>
      <w:r w:rsidRPr="003F7925">
        <w:rPr>
          <w:rFonts w:cs="MbSadr (1)" w:hint="cs"/>
          <w:sz w:val="32"/>
          <w:szCs w:val="32"/>
          <w:rtl/>
        </w:rPr>
        <w:t>، بل تعتبر الدم الأول حيضاً ولو كان أصفر</w:t>
      </w:r>
      <w:r w:rsidRPr="003F7925">
        <w:rPr>
          <w:rFonts w:hint="cs"/>
          <w:sz w:val="32"/>
          <w:szCs w:val="32"/>
          <w:rtl/>
        </w:rPr>
        <w:t> </w:t>
      </w:r>
      <w:r w:rsidRPr="003F7925">
        <w:rPr>
          <w:rFonts w:cs="MbSadr (1)" w:hint="cs"/>
          <w:sz w:val="32"/>
          <w:szCs w:val="32"/>
          <w:rtl/>
        </w:rPr>
        <w:t xml:space="preserve">، وتعتبر الثاني </w:t>
      </w:r>
      <w:r w:rsidRPr="003F7925">
        <w:rPr>
          <w:rFonts w:cs="MbSadr (1)"/>
          <w:sz w:val="32"/>
          <w:szCs w:val="32"/>
          <w:rtl/>
        </w:rPr>
        <w:t>ا</w:t>
      </w:r>
      <w:r w:rsidRPr="003F7925">
        <w:rPr>
          <w:rFonts w:cs="MbSadr (1)" w:hint="cs"/>
          <w:sz w:val="32"/>
          <w:szCs w:val="32"/>
          <w:rtl/>
        </w:rPr>
        <w:t>ستحاضةً ولو كان بصفة الحيض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8 </w:t>
      </w:r>
      <w:r w:rsidRPr="003F7925">
        <w:rPr>
          <w:rFonts w:cs="MbSadr (1)" w:hint="cs"/>
          <w:sz w:val="32"/>
          <w:szCs w:val="32"/>
          <w:rtl/>
        </w:rPr>
        <w:t xml:space="preserve">ـ إذا رأت ذات العادة الوقتية دماً قبل موعدها بثلاثة أيام أو أكثر واستمرّ </w:t>
      </w:r>
      <w:r w:rsidRPr="003F7925">
        <w:rPr>
          <w:rFonts w:cs="MbSadr (1)"/>
          <w:sz w:val="32"/>
          <w:szCs w:val="32"/>
          <w:rtl/>
        </w:rPr>
        <w:t>إ</w:t>
      </w:r>
      <w:r w:rsidRPr="003F7925">
        <w:rPr>
          <w:rFonts w:cs="MbSadr (1)" w:hint="cs"/>
          <w:sz w:val="32"/>
          <w:szCs w:val="32"/>
          <w:rtl/>
        </w:rPr>
        <w:t xml:space="preserve">لى أيام العادة وإلى ما بعدها وكان المجموع لا يزيد على عشرة أيام فهو منذ </w:t>
      </w:r>
      <w:r w:rsidRPr="003F7925">
        <w:rPr>
          <w:rFonts w:cs="MbSadr (1)"/>
          <w:sz w:val="32"/>
          <w:szCs w:val="32"/>
          <w:rtl/>
        </w:rPr>
        <w:t>ي</w:t>
      </w:r>
      <w:r w:rsidRPr="003F7925">
        <w:rPr>
          <w:rFonts w:cs="MbSadr (1)" w:hint="cs"/>
          <w:sz w:val="32"/>
          <w:szCs w:val="32"/>
          <w:rtl/>
        </w:rPr>
        <w:t>ومين قبل موعد العادة حيض بدون شكٍّ</w:t>
      </w:r>
      <w:r w:rsidRPr="003F7925">
        <w:rPr>
          <w:rFonts w:hint="cs"/>
          <w:sz w:val="32"/>
          <w:szCs w:val="32"/>
          <w:rtl/>
        </w:rPr>
        <w:t> </w:t>
      </w:r>
      <w:r w:rsidRPr="003F7925">
        <w:rPr>
          <w:rFonts w:cs="MbSadr (1)" w:hint="cs"/>
          <w:sz w:val="32"/>
          <w:szCs w:val="32"/>
          <w:rtl/>
        </w:rPr>
        <w:t>، سواء كان أحمر أو أصفر</w:t>
      </w:r>
      <w:r w:rsidRPr="003F7925">
        <w:rPr>
          <w:rFonts w:hint="cs"/>
          <w:sz w:val="32"/>
          <w:szCs w:val="32"/>
          <w:rtl/>
        </w:rPr>
        <w:t> </w:t>
      </w:r>
      <w:r w:rsidRPr="003F7925">
        <w:rPr>
          <w:rFonts w:cs="MbSadr (1)" w:hint="cs"/>
          <w:sz w:val="32"/>
          <w:szCs w:val="32"/>
          <w:rtl/>
        </w:rPr>
        <w:t xml:space="preserve">، وما كان منه </w:t>
      </w:r>
      <w:r w:rsidRPr="003F7925">
        <w:rPr>
          <w:rFonts w:cs="MbSadr (1)"/>
          <w:sz w:val="32"/>
          <w:szCs w:val="32"/>
          <w:rtl/>
        </w:rPr>
        <w:t>ق</w:t>
      </w:r>
      <w:r w:rsidRPr="003F7925">
        <w:rPr>
          <w:rFonts w:cs="MbSadr (1)" w:hint="cs"/>
          <w:sz w:val="32"/>
          <w:szCs w:val="32"/>
          <w:rtl/>
        </w:rPr>
        <w:t>بل ذلك يعتبر حيضاً إذا كان بصفة الحيض</w:t>
      </w:r>
      <w:r w:rsidRPr="003F7925">
        <w:rPr>
          <w:rFonts w:hint="cs"/>
          <w:sz w:val="32"/>
          <w:szCs w:val="32"/>
          <w:rtl/>
        </w:rPr>
        <w:t> </w:t>
      </w:r>
      <w:r w:rsidRPr="003F7925">
        <w:rPr>
          <w:rFonts w:cs="MbSadr (1)" w:hint="cs"/>
          <w:sz w:val="32"/>
          <w:szCs w:val="32"/>
          <w:rtl/>
        </w:rPr>
        <w:t xml:space="preserve">، ويعتبر استحاضةً إذا لم يكن بصفته </w:t>
      </w:r>
      <w:r w:rsidRPr="003F7925">
        <w:rPr>
          <w:rFonts w:cs="MbSadr (1)"/>
          <w:sz w:val="32"/>
          <w:szCs w:val="32"/>
          <w:rtl/>
        </w:rPr>
        <w:t>و</w:t>
      </w:r>
      <w:r w:rsidRPr="003F7925">
        <w:rPr>
          <w:rFonts w:cs="MbSadr (1)" w:hint="cs"/>
          <w:sz w:val="32"/>
          <w:szCs w:val="32"/>
          <w:rtl/>
        </w:rPr>
        <w:t>على شاكلته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9 </w:t>
      </w:r>
      <w:r w:rsidRPr="003F7925">
        <w:rPr>
          <w:rFonts w:cs="MbSadr (1)" w:hint="cs"/>
          <w:sz w:val="32"/>
          <w:szCs w:val="32"/>
          <w:rtl/>
        </w:rPr>
        <w:t xml:space="preserve">ـ إذا رأت ذات العادة الوقتية والعددية دماً قبل موعدها الشهريّ بأيام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استمرّ إلى ما بعد انتهاء عادتها بأيام وتجاوز عشرة أيام من حين ابتدائه جعلت </w:t>
      </w:r>
      <w:r w:rsidRPr="003F7925">
        <w:rPr>
          <w:rFonts w:cs="MbSadr (1)"/>
          <w:sz w:val="32"/>
          <w:szCs w:val="32"/>
          <w:rtl/>
        </w:rPr>
        <w:t>ا</w:t>
      </w:r>
      <w:r w:rsidRPr="003F7925">
        <w:rPr>
          <w:rFonts w:cs="MbSadr (1)" w:hint="cs"/>
          <w:sz w:val="32"/>
          <w:szCs w:val="32"/>
          <w:rtl/>
        </w:rPr>
        <w:t>لدم الذي في أيام العادة حيضاً</w:t>
      </w:r>
      <w:r w:rsidRPr="003F7925">
        <w:rPr>
          <w:rFonts w:hint="cs"/>
          <w:sz w:val="32"/>
          <w:szCs w:val="32"/>
          <w:rtl/>
        </w:rPr>
        <w:t> </w:t>
      </w:r>
      <w:r w:rsidRPr="003F7925">
        <w:rPr>
          <w:rFonts w:cs="MbSadr (1)" w:hint="cs"/>
          <w:sz w:val="32"/>
          <w:szCs w:val="32"/>
          <w:rtl/>
        </w:rPr>
        <w:t>، وغيره ممّا تقدّم أو تأخّر عنه استحاضة</w:t>
      </w:r>
      <w:r w:rsidRPr="003F7925">
        <w:rPr>
          <w:rFonts w:hint="cs"/>
          <w:sz w:val="32"/>
          <w:szCs w:val="32"/>
          <w:rtl/>
        </w:rPr>
        <w:t> </w:t>
      </w:r>
      <w:r w:rsidRPr="003F7925">
        <w:rPr>
          <w:rFonts w:cs="MbSadr (1)" w:hint="cs"/>
          <w:sz w:val="32"/>
          <w:szCs w:val="32"/>
          <w:rtl/>
        </w:rPr>
        <w:t xml:space="preserve">، بمعنى </w:t>
      </w:r>
      <w:r>
        <w:rPr>
          <w:rFonts w:cs="MbSadr (1)"/>
          <w:sz w:val="32"/>
          <w:szCs w:val="32"/>
          <w:rtl/>
        </w:rPr>
        <w:t>أنّ</w:t>
      </w:r>
      <w:r w:rsidRPr="003F7925">
        <w:rPr>
          <w:rFonts w:cs="MbSadr (1)" w:hint="cs"/>
          <w:sz w:val="32"/>
          <w:szCs w:val="32"/>
          <w:rtl/>
        </w:rPr>
        <w:t>ها تقضي ما تركته في الفترة المتقدّمة أو المتأخّرة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10 </w:t>
      </w:r>
      <w:r w:rsidRPr="003F7925">
        <w:rPr>
          <w:rFonts w:cs="MbSadr (1)" w:hint="cs"/>
          <w:sz w:val="32"/>
          <w:szCs w:val="32"/>
          <w:rtl/>
        </w:rPr>
        <w:t xml:space="preserve">ـ إذا رأت ذات العادة العددية دماً بصفة الحيض ثلاثة أيام أو أكثر </w:t>
      </w:r>
      <w:r w:rsidRPr="003F7925">
        <w:rPr>
          <w:rFonts w:cs="MbSadr (1)"/>
          <w:sz w:val="32"/>
          <w:szCs w:val="32"/>
          <w:rtl/>
        </w:rPr>
        <w:t>و</w:t>
      </w:r>
      <w:r w:rsidRPr="003F7925">
        <w:rPr>
          <w:rFonts w:cs="MbSadr (1)" w:hint="cs"/>
          <w:sz w:val="32"/>
          <w:szCs w:val="32"/>
          <w:rtl/>
        </w:rPr>
        <w:t>انقطع</w:t>
      </w:r>
      <w:r w:rsidRPr="003F7925">
        <w:rPr>
          <w:rFonts w:hint="cs"/>
          <w:sz w:val="32"/>
          <w:szCs w:val="32"/>
          <w:rtl/>
        </w:rPr>
        <w:t> </w:t>
      </w:r>
      <w:r w:rsidRPr="003F7925">
        <w:rPr>
          <w:rFonts w:cs="MbSadr (1)" w:hint="cs"/>
          <w:sz w:val="32"/>
          <w:szCs w:val="32"/>
          <w:rtl/>
        </w:rPr>
        <w:t>،</w:t>
      </w:r>
      <w:r w:rsidRPr="003F7925">
        <w:rPr>
          <w:rFonts w:cs="MbSadr (2)"/>
          <w:bCs/>
          <w:sz w:val="32"/>
          <w:szCs w:val="32"/>
          <w:rtl/>
        </w:rPr>
        <w:t xml:space="preserve"> </w:t>
      </w:r>
      <w:r w:rsidRPr="003F7925">
        <w:rPr>
          <w:rFonts w:cs="MbSadr (1)"/>
          <w:sz w:val="32"/>
          <w:szCs w:val="32"/>
          <w:rtl/>
        </w:rPr>
        <w:t>ث</w:t>
      </w:r>
      <w:r w:rsidRPr="003F7925">
        <w:rPr>
          <w:rFonts w:cs="MbSadr (1)" w:hint="cs"/>
          <w:sz w:val="32"/>
          <w:szCs w:val="32"/>
          <w:rtl/>
        </w:rPr>
        <w:t>مّ عاد فترةً وتجاوز عشرة أيام من حين ابتداء الدم الأول فهنا</w:t>
      </w:r>
      <w:r>
        <w:rPr>
          <w:rFonts w:cs="MbSadr (1)" w:hint="cs"/>
          <w:sz w:val="32"/>
          <w:szCs w:val="32"/>
          <w:rtl/>
        </w:rPr>
        <w:t xml:space="preserve"> </w:t>
      </w:r>
      <w:r w:rsidRPr="003F7925">
        <w:rPr>
          <w:rFonts w:cs="MbSadr (1)"/>
          <w:sz w:val="32"/>
          <w:szCs w:val="32"/>
          <w:rtl/>
        </w:rPr>
        <w:t>ح</w:t>
      </w:r>
      <w:r w:rsidRPr="003F7925">
        <w:rPr>
          <w:rFonts w:cs="MbSadr (1)" w:hint="cs"/>
          <w:sz w:val="32"/>
          <w:szCs w:val="32"/>
          <w:rtl/>
        </w:rPr>
        <w:t>الات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يكون عدد أيام عادتها مساوياً لفترة الدم الأول</w:t>
      </w:r>
      <w:r w:rsidRPr="003F7925">
        <w:rPr>
          <w:rFonts w:hint="cs"/>
          <w:sz w:val="32"/>
          <w:szCs w:val="32"/>
          <w:rtl/>
        </w:rPr>
        <w:t> </w:t>
      </w:r>
      <w:r w:rsidRPr="003F7925">
        <w:rPr>
          <w:rFonts w:cs="MbSadr (1)" w:hint="cs"/>
          <w:sz w:val="32"/>
          <w:szCs w:val="32"/>
          <w:rtl/>
        </w:rPr>
        <w:t xml:space="preserve">، فتجعله حيضاً </w:t>
      </w:r>
      <w:r w:rsidRPr="003F7925">
        <w:rPr>
          <w:rFonts w:cs="MbSadr (1)"/>
          <w:sz w:val="32"/>
          <w:szCs w:val="32"/>
          <w:rtl/>
        </w:rPr>
        <w:t>د</w:t>
      </w:r>
      <w:r w:rsidRPr="003F7925">
        <w:rPr>
          <w:rFonts w:cs="MbSadr (1)" w:hint="cs"/>
          <w:sz w:val="32"/>
          <w:szCs w:val="32"/>
          <w:rtl/>
        </w:rPr>
        <w:t>ون سواه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يكون أقلّ منها</w:t>
      </w:r>
      <w:r w:rsidRPr="003F7925">
        <w:rPr>
          <w:rFonts w:hint="cs"/>
          <w:sz w:val="32"/>
          <w:szCs w:val="32"/>
          <w:rtl/>
        </w:rPr>
        <w:t> </w:t>
      </w:r>
      <w:r w:rsidRPr="003F7925">
        <w:rPr>
          <w:rFonts w:cs="MbSadr (1)" w:hint="cs"/>
          <w:sz w:val="32"/>
          <w:szCs w:val="32"/>
          <w:rtl/>
        </w:rPr>
        <w:t xml:space="preserve">، فتجعل الحيض بقدر عدد أيام عادتها من فترة </w:t>
      </w:r>
      <w:r w:rsidRPr="003F7925">
        <w:rPr>
          <w:rFonts w:cs="MbSadr (1)"/>
          <w:sz w:val="32"/>
          <w:szCs w:val="32"/>
          <w:rtl/>
        </w:rPr>
        <w:t>ا</w:t>
      </w:r>
      <w:r w:rsidRPr="003F7925">
        <w:rPr>
          <w:rFonts w:cs="MbSadr (1)" w:hint="cs"/>
          <w:sz w:val="32"/>
          <w:szCs w:val="32"/>
          <w:rtl/>
        </w:rPr>
        <w:t>لدم الأول</w:t>
      </w:r>
      <w:r w:rsidRPr="003F7925">
        <w:rPr>
          <w:rFonts w:hint="cs"/>
          <w:sz w:val="32"/>
          <w:szCs w:val="32"/>
          <w:rtl/>
        </w:rPr>
        <w:t> </w:t>
      </w:r>
      <w:r w:rsidRPr="003F7925">
        <w:rPr>
          <w:rFonts w:cs="MbSadr (1)" w:hint="cs"/>
          <w:sz w:val="32"/>
          <w:szCs w:val="32"/>
          <w:rtl/>
        </w:rPr>
        <w:t>، والباقي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لثالثة : أن يكون عدد أيام عادتها مساوياً لفترة الدم الأول</w:t>
      </w:r>
      <w:r w:rsidRPr="003F7925">
        <w:rPr>
          <w:rFonts w:hint="cs"/>
          <w:sz w:val="32"/>
          <w:szCs w:val="32"/>
          <w:rtl/>
        </w:rPr>
        <w:t> </w:t>
      </w:r>
      <w:r w:rsidRPr="003F7925">
        <w:rPr>
          <w:rFonts w:cs="MbSadr (1)" w:hint="cs"/>
          <w:sz w:val="32"/>
          <w:szCs w:val="32"/>
          <w:rtl/>
        </w:rPr>
        <w:t xml:space="preserve">، وفترة الانقطاع </w:t>
      </w:r>
      <w:r w:rsidRPr="003F7925">
        <w:rPr>
          <w:rFonts w:cs="MbSadr (1)"/>
          <w:sz w:val="32"/>
          <w:szCs w:val="32"/>
          <w:rtl/>
        </w:rPr>
        <w:t>و</w:t>
      </w:r>
      <w:r w:rsidRPr="003F7925">
        <w:rPr>
          <w:rFonts w:cs="MbSadr (1)" w:hint="cs"/>
          <w:sz w:val="32"/>
          <w:szCs w:val="32"/>
          <w:rtl/>
        </w:rPr>
        <w:t>حكمها هو حكم الحالة الاُولى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 xml:space="preserve">لرابعة : أن يكون عدد أيام عادتها أزيد ممّا ذكرنا في الحالة الثالثة بيوم أو </w:t>
      </w:r>
      <w:r w:rsidRPr="003F7925">
        <w:rPr>
          <w:rFonts w:cs="MbSadr (1)"/>
          <w:sz w:val="32"/>
          <w:szCs w:val="32"/>
          <w:rtl/>
        </w:rPr>
        <w:t>ي</w:t>
      </w:r>
      <w:r w:rsidRPr="003F7925">
        <w:rPr>
          <w:rFonts w:cs="MbSadr (1)" w:hint="cs"/>
          <w:sz w:val="32"/>
          <w:szCs w:val="32"/>
          <w:rtl/>
        </w:rPr>
        <w:t>ومين ـ مثلا ـ أو أكثر من ذلك</w:t>
      </w:r>
      <w:r w:rsidRPr="003F7925">
        <w:rPr>
          <w:rFonts w:hint="cs"/>
          <w:sz w:val="32"/>
          <w:szCs w:val="32"/>
          <w:rtl/>
        </w:rPr>
        <w:t> </w:t>
      </w:r>
      <w:r w:rsidRPr="003F7925">
        <w:rPr>
          <w:rFonts w:cs="MbSadr (1)" w:hint="cs"/>
          <w:sz w:val="32"/>
          <w:szCs w:val="32"/>
          <w:rtl/>
        </w:rPr>
        <w:t>، فتجعل الدم الأول حيضاً</w:t>
      </w:r>
      <w:r w:rsidRPr="003F7925">
        <w:rPr>
          <w:rFonts w:hint="cs"/>
          <w:sz w:val="32"/>
          <w:szCs w:val="32"/>
          <w:rtl/>
        </w:rPr>
        <w:t> </w:t>
      </w:r>
      <w:r w:rsidRPr="003F7925">
        <w:rPr>
          <w:rFonts w:cs="MbSadr (1)" w:hint="cs"/>
          <w:sz w:val="32"/>
          <w:szCs w:val="32"/>
          <w:rtl/>
        </w:rPr>
        <w:t xml:space="preserve">، وتعتبر نفسها حائضاً </w:t>
      </w:r>
      <w:r w:rsidRPr="003F7925">
        <w:rPr>
          <w:rFonts w:cs="MbSadr (1)"/>
          <w:sz w:val="32"/>
          <w:szCs w:val="32"/>
          <w:rtl/>
        </w:rPr>
        <w:t>م</w:t>
      </w:r>
      <w:r w:rsidRPr="003F7925">
        <w:rPr>
          <w:rFonts w:cs="MbSadr (1)" w:hint="cs"/>
          <w:sz w:val="32"/>
          <w:szCs w:val="32"/>
          <w:rtl/>
        </w:rPr>
        <w:t>ن حين رؤيته إلى مضي يوم أو يومين من الدم الثاني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يتطابق مع أيام </w:t>
      </w:r>
      <w:r w:rsidRPr="003F7925">
        <w:rPr>
          <w:rFonts w:cs="MbSadr (1)"/>
          <w:sz w:val="32"/>
          <w:szCs w:val="32"/>
          <w:rtl/>
        </w:rPr>
        <w:t>ع</w:t>
      </w:r>
      <w:r w:rsidRPr="003F7925">
        <w:rPr>
          <w:rFonts w:cs="MbSadr (1)" w:hint="cs"/>
          <w:sz w:val="32"/>
          <w:szCs w:val="32"/>
          <w:rtl/>
        </w:rPr>
        <w:t>ادتها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الحال في ذات العادة العددية والوقتية معاً إذا رأت الدم بصفة </w:t>
      </w:r>
      <w:r w:rsidRPr="003F7925">
        <w:rPr>
          <w:rFonts w:cs="MbSadr (1)"/>
          <w:sz w:val="32"/>
          <w:szCs w:val="32"/>
          <w:rtl/>
        </w:rPr>
        <w:t>ا</w:t>
      </w:r>
      <w:r w:rsidRPr="003F7925">
        <w:rPr>
          <w:rFonts w:cs="MbSadr (1)" w:hint="cs"/>
          <w:sz w:val="32"/>
          <w:szCs w:val="32"/>
          <w:rtl/>
        </w:rPr>
        <w:t>لحيض على النحو المتقدم في غير موعدها الشهري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لحاجة إلى غسل الحيض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80 )</w:t>
      </w:r>
      <w:r w:rsidRPr="003F7925">
        <w:rPr>
          <w:rFonts w:cs="MbSadr (1)"/>
          <w:sz w:val="32"/>
          <w:szCs w:val="32"/>
          <w:rtl/>
        </w:rPr>
        <w:t xml:space="preserve"> </w:t>
      </w:r>
      <w:r w:rsidRPr="003F7925">
        <w:rPr>
          <w:rFonts w:cs="MbSadr (1)" w:hint="cs"/>
          <w:sz w:val="32"/>
          <w:szCs w:val="32"/>
          <w:rtl/>
        </w:rPr>
        <w:t>دم الحيض لا صلاة معه ولا صيام</w:t>
      </w:r>
      <w:r w:rsidRPr="003F7925">
        <w:rPr>
          <w:rFonts w:hint="cs"/>
          <w:sz w:val="32"/>
          <w:szCs w:val="32"/>
          <w:rtl/>
        </w:rPr>
        <w:t> </w:t>
      </w:r>
      <w:r w:rsidRPr="003F7925">
        <w:rPr>
          <w:rFonts w:cs="MbSadr (1)" w:hint="cs"/>
          <w:sz w:val="32"/>
          <w:szCs w:val="32"/>
          <w:rtl/>
        </w:rPr>
        <w:t xml:space="preserve">، فلا تجب الصلاة اليومية ولا صلاة </w:t>
      </w:r>
      <w:r w:rsidRPr="003F7925">
        <w:rPr>
          <w:rFonts w:cs="MbSadr (1)"/>
          <w:sz w:val="32"/>
          <w:szCs w:val="32"/>
          <w:rtl/>
        </w:rPr>
        <w:t>ا</w:t>
      </w:r>
      <w:r w:rsidRPr="003F7925">
        <w:rPr>
          <w:rFonts w:cs="MbSadr (1)" w:hint="cs"/>
          <w:sz w:val="32"/>
          <w:szCs w:val="32"/>
          <w:rtl/>
        </w:rPr>
        <w:t>لآيات</w:t>
      </w:r>
      <w:r w:rsidRPr="003F7925">
        <w:rPr>
          <w:rFonts w:hint="cs"/>
          <w:sz w:val="32"/>
          <w:szCs w:val="32"/>
          <w:rtl/>
        </w:rPr>
        <w:t> </w:t>
      </w:r>
      <w:r w:rsidRPr="003F7925">
        <w:rPr>
          <w:rFonts w:cs="MbSadr (1)" w:hint="cs"/>
          <w:sz w:val="32"/>
          <w:szCs w:val="32"/>
          <w:rtl/>
        </w:rPr>
        <w:t>، ولا صيام شهر رمضان على الحائض إلى أن تنقى من دم الحيض</w:t>
      </w:r>
      <w:r w:rsidRPr="003F7925">
        <w:rPr>
          <w:rFonts w:hint="cs"/>
          <w:sz w:val="32"/>
          <w:szCs w:val="32"/>
          <w:rtl/>
        </w:rPr>
        <w:t> </w:t>
      </w:r>
      <w:r w:rsidRPr="003F7925">
        <w:rPr>
          <w:rFonts w:cs="MbSadr (1)" w:hint="cs"/>
          <w:sz w:val="32"/>
          <w:szCs w:val="32"/>
          <w:rtl/>
        </w:rPr>
        <w:t xml:space="preserve">، فيجب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ليها حينئذ ما يجب على غيرها من صلاة وصيام</w:t>
      </w:r>
      <w:r w:rsidRPr="003F7925">
        <w:rPr>
          <w:rFonts w:hint="cs"/>
          <w:sz w:val="32"/>
          <w:szCs w:val="32"/>
          <w:rtl/>
        </w:rPr>
        <w:t> </w:t>
      </w:r>
      <w:r w:rsidRPr="003F7925">
        <w:rPr>
          <w:rFonts w:cs="MbSadr (1)" w:hint="cs"/>
          <w:sz w:val="32"/>
          <w:szCs w:val="32"/>
          <w:rtl/>
        </w:rPr>
        <w:t xml:space="preserve">، ولكن لا تصحّ منها الصلاة إلاّ </w:t>
      </w:r>
      <w:r w:rsidRPr="003F7925">
        <w:rPr>
          <w:rFonts w:cs="MbSadr (1)"/>
          <w:sz w:val="32"/>
          <w:szCs w:val="32"/>
          <w:rtl/>
        </w:rPr>
        <w:t>إ</w:t>
      </w:r>
      <w:r w:rsidRPr="003F7925">
        <w:rPr>
          <w:rFonts w:cs="MbSadr (1)" w:hint="cs"/>
          <w:sz w:val="32"/>
          <w:szCs w:val="32"/>
          <w:rtl/>
        </w:rPr>
        <w:t>ذا اغتسلت غسل الحيض</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دم الحيض يسبّب حدثاً شرعياً</w:t>
      </w:r>
      <w:r w:rsidRPr="003F7925">
        <w:rPr>
          <w:rFonts w:hint="cs"/>
          <w:sz w:val="32"/>
          <w:szCs w:val="32"/>
          <w:rtl/>
        </w:rPr>
        <w:t> </w:t>
      </w:r>
      <w:r w:rsidRPr="003F7925">
        <w:rPr>
          <w:rFonts w:cs="MbSadr (1)" w:hint="cs"/>
          <w:sz w:val="32"/>
          <w:szCs w:val="32"/>
          <w:rtl/>
        </w:rPr>
        <w:t xml:space="preserve">، ويعتبر هذا </w:t>
      </w:r>
      <w:r w:rsidRPr="003F7925">
        <w:rPr>
          <w:rFonts w:cs="MbSadr (1)"/>
          <w:sz w:val="32"/>
          <w:szCs w:val="32"/>
          <w:rtl/>
        </w:rPr>
        <w:t>ا</w:t>
      </w:r>
      <w:r w:rsidRPr="003F7925">
        <w:rPr>
          <w:rFonts w:cs="MbSadr (1)" w:hint="cs"/>
          <w:sz w:val="32"/>
          <w:szCs w:val="32"/>
          <w:rtl/>
        </w:rPr>
        <w:t>لحدث مستمرّاً حتّى بعد النقاء إلى أن تغتسل المرأة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يصحّ الغسل منها</w:t>
      </w:r>
      <w:r w:rsidRPr="003F7925">
        <w:rPr>
          <w:rFonts w:hint="cs"/>
          <w:sz w:val="32"/>
          <w:szCs w:val="32"/>
          <w:rtl/>
        </w:rPr>
        <w:t> </w:t>
      </w:r>
      <w:r w:rsidRPr="003F7925">
        <w:rPr>
          <w:rFonts w:cs="MbSadr (1)" w:hint="cs"/>
          <w:sz w:val="32"/>
          <w:szCs w:val="32"/>
          <w:rtl/>
        </w:rPr>
        <w:t xml:space="preserve">، ولا يرفع هذا الحدث إلاّ إذا وقع بعد النقاء من دم </w:t>
      </w:r>
      <w:r w:rsidRPr="003F7925">
        <w:rPr>
          <w:rFonts w:cs="MbSadr (1)"/>
          <w:sz w:val="32"/>
          <w:szCs w:val="32"/>
          <w:rtl/>
        </w:rPr>
        <w:t>ا</w:t>
      </w:r>
      <w:r w:rsidRPr="003F7925">
        <w:rPr>
          <w:rFonts w:cs="MbSadr (1)" w:hint="cs"/>
          <w:sz w:val="32"/>
          <w:szCs w:val="32"/>
          <w:rtl/>
        </w:rPr>
        <w:t>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81 )</w:t>
      </w:r>
      <w:r w:rsidRPr="003F7925">
        <w:rPr>
          <w:rFonts w:cs="MbSadr (1)"/>
          <w:sz w:val="32"/>
          <w:szCs w:val="32"/>
          <w:rtl/>
        </w:rPr>
        <w:t xml:space="preserve"> </w:t>
      </w:r>
      <w:r w:rsidRPr="003F7925">
        <w:rPr>
          <w:rFonts w:cs="MbSadr (1)" w:hint="cs"/>
          <w:sz w:val="32"/>
          <w:szCs w:val="32"/>
          <w:rtl/>
        </w:rPr>
        <w:t xml:space="preserve">وكلّ ما يعتبر غسل الجنابة شرطاً لصحّته من العبادات فغسل الحيض </w:t>
      </w:r>
      <w:r w:rsidRPr="003F7925">
        <w:rPr>
          <w:rFonts w:cs="MbSadr (1)"/>
          <w:sz w:val="32"/>
          <w:szCs w:val="32"/>
          <w:rtl/>
        </w:rPr>
        <w:t>ش</w:t>
      </w:r>
      <w:r w:rsidRPr="003F7925">
        <w:rPr>
          <w:rFonts w:cs="MbSadr (1)" w:hint="cs"/>
          <w:sz w:val="32"/>
          <w:szCs w:val="32"/>
          <w:rtl/>
        </w:rPr>
        <w:t>رط لصحّته أيضاً</w:t>
      </w:r>
      <w:r w:rsidRPr="003F7925">
        <w:rPr>
          <w:rFonts w:cs="MbSadr (1)"/>
          <w:sz w:val="32"/>
          <w:szCs w:val="32"/>
          <w:rtl/>
        </w:rPr>
        <w:t>(1)</w:t>
      </w:r>
      <w:r w:rsidRPr="003F7925">
        <w:rPr>
          <w:rFonts w:hint="cs"/>
          <w:sz w:val="32"/>
          <w:szCs w:val="32"/>
          <w:rtl/>
        </w:rPr>
        <w:t> </w:t>
      </w:r>
      <w:r w:rsidRPr="003F7925">
        <w:rPr>
          <w:rFonts w:cs="MbSadr (1)" w:hint="cs"/>
          <w:sz w:val="32"/>
          <w:szCs w:val="32"/>
          <w:rtl/>
        </w:rPr>
        <w:t>، باستثناء صيام شهر رمضان</w:t>
      </w:r>
      <w:r w:rsidRPr="003F7925">
        <w:rPr>
          <w:rFonts w:hint="cs"/>
          <w:sz w:val="32"/>
          <w:szCs w:val="32"/>
          <w:rtl/>
        </w:rPr>
        <w:t> </w:t>
      </w:r>
      <w:r w:rsidRPr="003F7925">
        <w:rPr>
          <w:rFonts w:cs="MbSadr (1)" w:hint="cs"/>
          <w:sz w:val="32"/>
          <w:szCs w:val="32"/>
          <w:rtl/>
        </w:rPr>
        <w:t xml:space="preserve">، فإنّ المرأة إذا نقت من الدم </w:t>
      </w:r>
      <w:r w:rsidRPr="003F7925">
        <w:rPr>
          <w:rFonts w:cs="MbSadr (1)"/>
          <w:sz w:val="32"/>
          <w:szCs w:val="32"/>
          <w:rtl/>
        </w:rPr>
        <w:t>ق</w:t>
      </w:r>
      <w:r w:rsidRPr="003F7925">
        <w:rPr>
          <w:rFonts w:cs="MbSadr (1)" w:hint="cs"/>
          <w:sz w:val="32"/>
          <w:szCs w:val="32"/>
          <w:rtl/>
        </w:rPr>
        <w:t xml:space="preserve">بل طلوع الفجر من شهر رمضان ولم تغتسل حتّى طلع عليها الفجر فصامت </w:t>
      </w:r>
      <w:r w:rsidRPr="003F7925">
        <w:rPr>
          <w:rFonts w:cs="MbSadr (1)"/>
          <w:sz w:val="32"/>
          <w:szCs w:val="32"/>
          <w:rtl/>
        </w:rPr>
        <w:t>و</w:t>
      </w:r>
      <w:r w:rsidRPr="003F7925">
        <w:rPr>
          <w:rFonts w:cs="MbSadr (1)" w:hint="cs"/>
          <w:sz w:val="32"/>
          <w:szCs w:val="32"/>
          <w:rtl/>
        </w:rPr>
        <w:t>اغتسلت بعد الطلوع صحّ صومها</w:t>
      </w:r>
      <w:r w:rsidRPr="003F7925">
        <w:rPr>
          <w:rFonts w:hint="cs"/>
          <w:sz w:val="32"/>
          <w:szCs w:val="32"/>
          <w:rtl/>
        </w:rPr>
        <w:t> </w:t>
      </w:r>
      <w:r w:rsidRPr="003F7925">
        <w:rPr>
          <w:rFonts w:cs="MbSadr (1)" w:hint="cs"/>
          <w:sz w:val="32"/>
          <w:szCs w:val="32"/>
          <w:rtl/>
        </w:rPr>
        <w:t>، خلافاً لما تقدم في الفقرة (</w:t>
      </w:r>
      <w:r w:rsidRPr="003F7925">
        <w:rPr>
          <w:rFonts w:hint="cs"/>
          <w:sz w:val="32"/>
          <w:szCs w:val="32"/>
          <w:rtl/>
        </w:rPr>
        <w:t> </w:t>
      </w:r>
      <w:r w:rsidRPr="003F7925">
        <w:rPr>
          <w:rFonts w:cs="MbSadr (1)" w:hint="cs"/>
          <w:sz w:val="32"/>
          <w:szCs w:val="32"/>
          <w:rtl/>
        </w:rPr>
        <w:t>39</w:t>
      </w:r>
      <w:r w:rsidRPr="003F7925">
        <w:rPr>
          <w:rFonts w:hint="cs"/>
          <w:sz w:val="32"/>
          <w:szCs w:val="32"/>
          <w:rtl/>
        </w:rPr>
        <w:t> </w:t>
      </w:r>
      <w:r w:rsidRPr="003F7925">
        <w:rPr>
          <w:rFonts w:cs="MbSadr (1)" w:hint="cs"/>
          <w:sz w:val="32"/>
          <w:szCs w:val="32"/>
          <w:rtl/>
        </w:rPr>
        <w:t xml:space="preserve">) عن الجنب في </w:t>
      </w:r>
      <w:r w:rsidRPr="003F7925">
        <w:rPr>
          <w:rFonts w:cs="MbSadr (1)"/>
          <w:sz w:val="32"/>
          <w:szCs w:val="32"/>
          <w:rtl/>
        </w:rPr>
        <w:t>ل</w:t>
      </w:r>
      <w:r w:rsidRPr="003F7925">
        <w:rPr>
          <w:rFonts w:cs="MbSadr (1)" w:hint="cs"/>
          <w:sz w:val="32"/>
          <w:szCs w:val="32"/>
          <w:rtl/>
        </w:rPr>
        <w:t xml:space="preserve">يل شهر رمضان من : </w:t>
      </w:r>
      <w:r>
        <w:rPr>
          <w:rFonts w:cs="MbSadr (1)" w:hint="cs"/>
          <w:sz w:val="32"/>
          <w:szCs w:val="32"/>
          <w:rtl/>
        </w:rPr>
        <w:t>أنّ</w:t>
      </w:r>
      <w:r w:rsidRPr="003F7925">
        <w:rPr>
          <w:rFonts w:cs="MbSadr (1)" w:hint="cs"/>
          <w:sz w:val="32"/>
          <w:szCs w:val="32"/>
          <w:rtl/>
        </w:rPr>
        <w:t>ه يجب عليه أن يغتسل قبل طلوع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ا يحرم بالحيض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82 )</w:t>
      </w:r>
      <w:r w:rsidRPr="003F7925">
        <w:rPr>
          <w:rFonts w:cs="MbSadr (1)"/>
          <w:sz w:val="32"/>
          <w:szCs w:val="32"/>
          <w:rtl/>
        </w:rPr>
        <w:t xml:space="preserve"> </w:t>
      </w:r>
      <w:r w:rsidRPr="003F7925">
        <w:rPr>
          <w:rFonts w:cs="MbSadr (1)" w:hint="cs"/>
          <w:sz w:val="32"/>
          <w:szCs w:val="32"/>
          <w:rtl/>
        </w:rPr>
        <w:t>يحرم على الحائض كلّ ما يحرم على الجنب</w:t>
      </w:r>
      <w:r w:rsidRPr="003F7925">
        <w:rPr>
          <w:rFonts w:hint="cs"/>
          <w:sz w:val="32"/>
          <w:szCs w:val="32"/>
          <w:rtl/>
        </w:rPr>
        <w:t> </w:t>
      </w:r>
      <w:r w:rsidRPr="003F7925">
        <w:rPr>
          <w:rFonts w:cs="MbSadr (1)" w:hint="cs"/>
          <w:sz w:val="32"/>
          <w:szCs w:val="32"/>
          <w:rtl/>
        </w:rPr>
        <w:t xml:space="preserve">، ممّا تقدم في الفقرات </w:t>
      </w:r>
      <w:r w:rsidRPr="003F7925">
        <w:rPr>
          <w:rFonts w:cs="MbSadr (1)"/>
          <w:sz w:val="32"/>
          <w:szCs w:val="32"/>
          <w:rtl/>
        </w:rPr>
        <w:t>(</w:t>
      </w:r>
      <w:r w:rsidRPr="003F7925">
        <w:rPr>
          <w:rFonts w:hint="cs"/>
          <w:sz w:val="32"/>
          <w:szCs w:val="32"/>
          <w:rtl/>
        </w:rPr>
        <w:t> </w:t>
      </w:r>
      <w:r w:rsidRPr="003F7925">
        <w:rPr>
          <w:rFonts w:cs="MbSadr (1)" w:hint="cs"/>
          <w:sz w:val="32"/>
          <w:szCs w:val="32"/>
          <w:rtl/>
        </w:rPr>
        <w:t>44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45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46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47</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48</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أيضاً يحرم عليها وعلى زوجها الاتّصال بالجماع</w:t>
      </w:r>
      <w:r w:rsidRPr="003F7925">
        <w:rPr>
          <w:rFonts w:hint="cs"/>
          <w:sz w:val="32"/>
          <w:szCs w:val="32"/>
          <w:rtl/>
        </w:rPr>
        <w:t> </w:t>
      </w:r>
      <w:r w:rsidRPr="003F7925">
        <w:rPr>
          <w:rFonts w:ascii="MbSadr (1)" w:hAnsi="MbSadr (1)" w:cs="MbSadr (1)" w:hint="cs"/>
          <w:sz w:val="32"/>
          <w:szCs w:val="32"/>
          <w:rtl/>
        </w:rPr>
        <w:t>، فلا يحلّ للزوج أ</w:t>
      </w:r>
      <w:r w:rsidRPr="003F7925">
        <w:rPr>
          <w:rFonts w:cs="MbSadr (1)" w:hint="cs"/>
          <w:sz w:val="32"/>
          <w:szCs w:val="32"/>
          <w:rtl/>
        </w:rPr>
        <w:t xml:space="preserve">ن </w:t>
      </w:r>
      <w:r w:rsidRPr="003F7925">
        <w:rPr>
          <w:rFonts w:cs="MbSadr (1)"/>
          <w:sz w:val="32"/>
          <w:szCs w:val="32"/>
          <w:rtl/>
        </w:rPr>
        <w:t>ي</w:t>
      </w:r>
      <w:r w:rsidRPr="003F7925">
        <w:rPr>
          <w:rFonts w:cs="MbSadr (1)" w:hint="cs"/>
          <w:sz w:val="32"/>
          <w:szCs w:val="32"/>
          <w:rtl/>
        </w:rPr>
        <w:t>جامع زوجته إلاّ بعد نظافتها ونقائها من دم الحيض</w:t>
      </w:r>
      <w:r w:rsidRPr="003F7925">
        <w:rPr>
          <w:rFonts w:hint="cs"/>
          <w:sz w:val="32"/>
          <w:szCs w:val="32"/>
          <w:rtl/>
        </w:rPr>
        <w:t> </w:t>
      </w:r>
      <w:r w:rsidRPr="003F7925">
        <w:rPr>
          <w:rFonts w:cs="MbSadr (1)" w:hint="cs"/>
          <w:sz w:val="32"/>
          <w:szCs w:val="32"/>
          <w:rtl/>
        </w:rPr>
        <w:t xml:space="preserve">، فإذا نقت من الدم واغتسلت </w:t>
      </w:r>
      <w:r w:rsidRPr="003F7925">
        <w:rPr>
          <w:rFonts w:cs="MbSadr (1)"/>
          <w:sz w:val="32"/>
          <w:szCs w:val="32"/>
          <w:rtl/>
        </w:rPr>
        <w:t>م</w:t>
      </w:r>
      <w:r w:rsidRPr="003F7925">
        <w:rPr>
          <w:rFonts w:cs="MbSadr (1)" w:hint="cs"/>
          <w:sz w:val="32"/>
          <w:szCs w:val="32"/>
          <w:rtl/>
        </w:rPr>
        <w:t>نه الغسل الشرعي</w:t>
      </w:r>
      <w:r w:rsidRPr="003F7925">
        <w:rPr>
          <w:rFonts w:hint="cs"/>
          <w:sz w:val="32"/>
          <w:szCs w:val="32"/>
          <w:rtl/>
        </w:rPr>
        <w:t> </w:t>
      </w:r>
      <w:r w:rsidRPr="003F7925">
        <w:rPr>
          <w:rFonts w:cs="MbSadr (1)" w:hint="cs"/>
          <w:sz w:val="32"/>
          <w:szCs w:val="32"/>
          <w:rtl/>
        </w:rPr>
        <w:t xml:space="preserve">، أو غسلت مخرج الدم ـ على الأقلّ ـ كان الاتّصال الجنسي </w:t>
      </w:r>
      <w:r w:rsidRPr="003F7925">
        <w:rPr>
          <w:rFonts w:cs="MbSadr (1)"/>
          <w:sz w:val="32"/>
          <w:szCs w:val="32"/>
          <w:rtl/>
        </w:rPr>
        <w:t>ب</w:t>
      </w:r>
      <w:r w:rsidRPr="003F7925">
        <w:rPr>
          <w:rFonts w:cs="MbSadr (1)" w:hint="cs"/>
          <w:sz w:val="32"/>
          <w:szCs w:val="32"/>
          <w:rtl/>
        </w:rPr>
        <w:t>ها سائغاً</w:t>
      </w:r>
      <w:r w:rsidRPr="003F7925">
        <w:rPr>
          <w:rFonts w:hint="cs"/>
          <w:sz w:val="32"/>
          <w:szCs w:val="32"/>
          <w:rtl/>
        </w:rPr>
        <w:t> </w:t>
      </w:r>
      <w:r w:rsidRPr="003F7925">
        <w:rPr>
          <w:rFonts w:cs="MbSadr (1)" w:hint="cs"/>
          <w:sz w:val="32"/>
          <w:szCs w:val="32"/>
          <w:rtl/>
        </w:rPr>
        <w:t xml:space="preserve">، وإذا عصى الزوج وغلبته شهوته </w:t>
      </w:r>
      <w:r w:rsidRPr="003F7925">
        <w:rPr>
          <w:rFonts w:cs="MbSadr (1)" w:hint="cs"/>
          <w:sz w:val="32"/>
          <w:szCs w:val="32"/>
          <w:rtl/>
        </w:rPr>
        <w:lastRenderedPageBreak/>
        <w:t>فوطئ أثم</w:t>
      </w:r>
      <w:r w:rsidRPr="003F7925">
        <w:rPr>
          <w:rFonts w:hint="cs"/>
          <w:sz w:val="32"/>
          <w:szCs w:val="32"/>
          <w:rtl/>
        </w:rPr>
        <w:t> </w:t>
      </w:r>
      <w:r w:rsidRPr="003F7925">
        <w:rPr>
          <w:rFonts w:cs="MbSadr (1)" w:hint="cs"/>
          <w:sz w:val="32"/>
          <w:szCs w:val="32"/>
          <w:rtl/>
        </w:rPr>
        <w:t>، ولا كفّارة عليه ولا عليها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له أن يستمتع بغير الجماع كيف يشاء</w:t>
      </w:r>
      <w:r w:rsidRPr="003F7925">
        <w:rPr>
          <w:rFonts w:hint="cs"/>
          <w:sz w:val="32"/>
          <w:szCs w:val="32"/>
          <w:rtl/>
        </w:rPr>
        <w:t> </w:t>
      </w:r>
      <w:r w:rsidRPr="003F7925">
        <w:rPr>
          <w:rFonts w:cs="MbSadr (1)" w:hint="cs"/>
          <w:sz w:val="32"/>
          <w:szCs w:val="32"/>
          <w:rtl/>
        </w:rPr>
        <w:t xml:space="preserve">، ويكره له أن يستمتع بأيّ شيء بين ركبتها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معنى أنّ غسل الجنابة أو غسل الحيض شرط لصحة العبادة : أنّ العبادة لا تصحّ إذا لم </w:t>
      </w:r>
      <w:r w:rsidRPr="00456440">
        <w:rPr>
          <w:rStyle w:val="1"/>
          <w:rtl/>
        </w:rPr>
        <w:t>ي</w:t>
      </w:r>
      <w:r w:rsidRPr="00456440">
        <w:rPr>
          <w:rStyle w:val="1"/>
          <w:rFonts w:hint="cs"/>
          <w:rtl/>
        </w:rPr>
        <w:t>كن المكلّف قد اغتسل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سرّتها (</w:t>
      </w:r>
      <w:r w:rsidRPr="003F7925">
        <w:rPr>
          <w:rFonts w:hint="cs"/>
          <w:sz w:val="32"/>
          <w:szCs w:val="32"/>
          <w:rtl/>
        </w:rPr>
        <w:t> </w:t>
      </w:r>
      <w:r w:rsidRPr="003F7925">
        <w:rPr>
          <w:rFonts w:cs="MbSadr (1)" w:hint="cs"/>
          <w:sz w:val="32"/>
          <w:szCs w:val="32"/>
          <w:rtl/>
        </w:rPr>
        <w:t>وهي التجويف الصغير المعهود في وسط البطن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83 )</w:t>
      </w:r>
      <w:r w:rsidRPr="003F7925">
        <w:rPr>
          <w:rFonts w:cs="MbSadr (1)"/>
          <w:sz w:val="32"/>
          <w:szCs w:val="32"/>
          <w:rtl/>
        </w:rPr>
        <w:t xml:space="preserve"> </w:t>
      </w:r>
      <w:r w:rsidRPr="003F7925">
        <w:rPr>
          <w:rFonts w:cs="MbSadr (1)" w:hint="cs"/>
          <w:sz w:val="32"/>
          <w:szCs w:val="32"/>
          <w:rtl/>
        </w:rPr>
        <w:t xml:space="preserve">وإذا قارب الزوج زوجته قبل الحيض أو في أثناء الحيض اجتمع </w:t>
      </w:r>
      <w:r w:rsidRPr="003F7925">
        <w:rPr>
          <w:rFonts w:cs="MbSadr (1)"/>
          <w:sz w:val="32"/>
          <w:szCs w:val="32"/>
          <w:rtl/>
        </w:rPr>
        <w:t>ع</w:t>
      </w:r>
      <w:r w:rsidRPr="003F7925">
        <w:rPr>
          <w:rFonts w:cs="MbSadr (1)" w:hint="cs"/>
          <w:sz w:val="32"/>
          <w:szCs w:val="32"/>
          <w:rtl/>
        </w:rPr>
        <w:t>ليها أثر الحيض وأثر الجنابة</w:t>
      </w:r>
      <w:r w:rsidRPr="003F7925">
        <w:rPr>
          <w:rFonts w:hint="cs"/>
          <w:sz w:val="32"/>
          <w:szCs w:val="32"/>
          <w:rtl/>
        </w:rPr>
        <w:t> </w:t>
      </w:r>
      <w:r w:rsidRPr="003F7925">
        <w:rPr>
          <w:rFonts w:cs="MbSadr (1)" w:hint="cs"/>
          <w:sz w:val="32"/>
          <w:szCs w:val="32"/>
          <w:rtl/>
        </w:rPr>
        <w:t xml:space="preserve">، فإذا اغتسلت من الجنابة حال الحيض صّح غسلها </w:t>
      </w:r>
      <w:r w:rsidRPr="003F7925">
        <w:rPr>
          <w:rFonts w:cs="MbSadr (1)"/>
          <w:sz w:val="32"/>
          <w:szCs w:val="32"/>
          <w:rtl/>
        </w:rPr>
        <w:t>و</w:t>
      </w:r>
      <w:r w:rsidRPr="003F7925">
        <w:rPr>
          <w:rFonts w:cs="MbSadr (1)" w:hint="cs"/>
          <w:sz w:val="32"/>
          <w:szCs w:val="32"/>
          <w:rtl/>
        </w:rPr>
        <w:t>ارتفع أثر الجنابة</w:t>
      </w:r>
      <w:r w:rsidRPr="003F7925">
        <w:rPr>
          <w:rFonts w:hint="cs"/>
          <w:sz w:val="32"/>
          <w:szCs w:val="32"/>
          <w:rtl/>
        </w:rPr>
        <w:t> </w:t>
      </w:r>
      <w:r w:rsidRPr="003F7925">
        <w:rPr>
          <w:rFonts w:cs="MbSadr (1)" w:hint="cs"/>
          <w:sz w:val="32"/>
          <w:szCs w:val="32"/>
          <w:rtl/>
        </w:rPr>
        <w:t>، وبقي أثر الحيض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حكام اُخرى بشأن الحائض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84 )</w:t>
      </w:r>
      <w:r w:rsidRPr="003F7925">
        <w:rPr>
          <w:rFonts w:cs="MbSadr (1)"/>
          <w:sz w:val="32"/>
          <w:szCs w:val="32"/>
          <w:rtl/>
        </w:rPr>
        <w:t xml:space="preserve"> </w:t>
      </w:r>
      <w:r w:rsidRPr="003F7925">
        <w:rPr>
          <w:rFonts w:cs="MbSadr (1)" w:hint="cs"/>
          <w:sz w:val="32"/>
          <w:szCs w:val="32"/>
          <w:rtl/>
        </w:rPr>
        <w:t>على الحائض أن تقضي بعد الطهر كلّ ما فاتها من الصيام الواجب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وجب وفاءً لشهر رمضان المبارك أم لنذر</w:t>
      </w:r>
      <w:r w:rsidRPr="003F7925">
        <w:rPr>
          <w:rFonts w:hint="cs"/>
          <w:sz w:val="32"/>
          <w:szCs w:val="32"/>
          <w:rtl/>
        </w:rPr>
        <w:t> </w:t>
      </w:r>
      <w:r w:rsidRPr="003F7925">
        <w:rPr>
          <w:rFonts w:cs="MbSadr (1)" w:hint="cs"/>
          <w:sz w:val="32"/>
          <w:szCs w:val="32"/>
          <w:rtl/>
        </w:rPr>
        <w:t xml:space="preserve">، كما لو نذرت صيام الجمعة من </w:t>
      </w:r>
      <w:r w:rsidRPr="003F7925">
        <w:rPr>
          <w:rFonts w:cs="MbSadr (1)"/>
          <w:sz w:val="32"/>
          <w:szCs w:val="32"/>
          <w:rtl/>
        </w:rPr>
        <w:t>أ</w:t>
      </w:r>
      <w:r w:rsidRPr="003F7925">
        <w:rPr>
          <w:rFonts w:cs="MbSadr (1)" w:hint="cs"/>
          <w:sz w:val="32"/>
          <w:szCs w:val="32"/>
          <w:rtl/>
        </w:rPr>
        <w:t>وّل الشهر القادم فحاضت فيه فعليها أن تفطر وتقضيه</w:t>
      </w:r>
      <w:r w:rsidRPr="003F7925">
        <w:rPr>
          <w:rFonts w:hint="cs"/>
          <w:sz w:val="32"/>
          <w:szCs w:val="32"/>
          <w:rtl/>
        </w:rPr>
        <w:t> </w:t>
      </w:r>
      <w:r w:rsidRPr="003F7925">
        <w:rPr>
          <w:rFonts w:cs="MbSadr (1)" w:hint="cs"/>
          <w:sz w:val="32"/>
          <w:szCs w:val="32"/>
          <w:rtl/>
        </w:rPr>
        <w:t xml:space="preserve">، ولا يجب عليها أن تقضي </w:t>
      </w:r>
      <w:r w:rsidRPr="003F7925">
        <w:rPr>
          <w:rFonts w:cs="MbSadr (1)"/>
          <w:sz w:val="32"/>
          <w:szCs w:val="32"/>
          <w:rtl/>
        </w:rPr>
        <w:t>ا</w:t>
      </w:r>
      <w:r w:rsidRPr="003F7925">
        <w:rPr>
          <w:rFonts w:cs="MbSadr (1)" w:hint="cs"/>
          <w:sz w:val="32"/>
          <w:szCs w:val="32"/>
          <w:rtl/>
        </w:rPr>
        <w:t>لصلوات الخمس والصلاة المنذورة وصلاة الآيات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يبطل طلاق الحائض</w:t>
      </w:r>
      <w:r w:rsidRPr="003F7925">
        <w:rPr>
          <w:rFonts w:hint="cs"/>
          <w:sz w:val="32"/>
          <w:szCs w:val="32"/>
          <w:rtl/>
        </w:rPr>
        <w:t> </w:t>
      </w:r>
      <w:r w:rsidRPr="003F7925">
        <w:rPr>
          <w:rFonts w:cs="MbSadr (1)" w:hint="cs"/>
          <w:sz w:val="32"/>
          <w:szCs w:val="32"/>
          <w:rtl/>
        </w:rPr>
        <w:t>، إلاّ أن تكون حاملا أو غير مدخول بها</w:t>
      </w:r>
      <w:r w:rsidRPr="003F7925">
        <w:rPr>
          <w:rFonts w:hint="cs"/>
          <w:sz w:val="32"/>
          <w:szCs w:val="32"/>
          <w:rtl/>
        </w:rPr>
        <w:t> </w:t>
      </w:r>
      <w:r w:rsidRPr="003F7925">
        <w:rPr>
          <w:rFonts w:cs="MbSadr (1)" w:hint="cs"/>
          <w:sz w:val="32"/>
          <w:szCs w:val="32"/>
          <w:rtl/>
        </w:rPr>
        <w:t xml:space="preserve">، أو كان </w:t>
      </w:r>
      <w:r w:rsidRPr="003F7925">
        <w:rPr>
          <w:rFonts w:cs="MbSadr (1)"/>
          <w:sz w:val="32"/>
          <w:szCs w:val="32"/>
          <w:rtl/>
        </w:rPr>
        <w:t>ز</w:t>
      </w:r>
      <w:r w:rsidRPr="003F7925">
        <w:rPr>
          <w:rFonts w:cs="MbSadr (1)" w:hint="cs"/>
          <w:sz w:val="32"/>
          <w:szCs w:val="32"/>
          <w:rtl/>
        </w:rPr>
        <w:t>وجها غائباً عنها</w:t>
      </w:r>
      <w:r w:rsidRPr="003F7925">
        <w:rPr>
          <w:rFonts w:hint="cs"/>
          <w:sz w:val="32"/>
          <w:szCs w:val="32"/>
          <w:rtl/>
        </w:rPr>
        <w:t> </w:t>
      </w:r>
      <w:r w:rsidRPr="003F7925">
        <w:rPr>
          <w:rFonts w:cs="MbSadr (1)" w:hint="cs"/>
          <w:sz w:val="32"/>
          <w:szCs w:val="32"/>
          <w:rtl/>
        </w:rPr>
        <w:t xml:space="preserve">، على التفصيل الذي يأتي في القسم الثالث من الفتاوى </w:t>
      </w:r>
      <w:r w:rsidRPr="003F7925">
        <w:rPr>
          <w:rFonts w:cs="MbSadr (1)"/>
          <w:sz w:val="32"/>
          <w:szCs w:val="32"/>
          <w:rtl/>
        </w:rPr>
        <w:t>ا</w:t>
      </w:r>
      <w:r w:rsidRPr="003F7925">
        <w:rPr>
          <w:rFonts w:cs="MbSadr (1)" w:hint="cs"/>
          <w:sz w:val="32"/>
          <w:szCs w:val="32"/>
          <w:rtl/>
        </w:rPr>
        <w:t>لواضحة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طلّقها باعتقاد </w:t>
      </w:r>
      <w:r>
        <w:rPr>
          <w:rFonts w:cs="MbSadr (1)" w:hint="cs"/>
          <w:sz w:val="32"/>
          <w:szCs w:val="32"/>
          <w:rtl/>
        </w:rPr>
        <w:t>أنّ</w:t>
      </w:r>
      <w:r w:rsidRPr="003F7925">
        <w:rPr>
          <w:rFonts w:cs="MbSadr (1)" w:hint="cs"/>
          <w:sz w:val="32"/>
          <w:szCs w:val="32"/>
          <w:rtl/>
        </w:rPr>
        <w:t xml:space="preserve">ها طاهرة من الحيض فانكشف </w:t>
      </w:r>
      <w:r>
        <w:rPr>
          <w:rFonts w:cs="MbSadr (1)" w:hint="cs"/>
          <w:sz w:val="32"/>
          <w:szCs w:val="32"/>
          <w:rtl/>
        </w:rPr>
        <w:t>أنّ</w:t>
      </w:r>
      <w:r w:rsidRPr="003F7925">
        <w:rPr>
          <w:rFonts w:cs="MbSadr (1)" w:hint="cs"/>
          <w:sz w:val="32"/>
          <w:szCs w:val="32"/>
          <w:rtl/>
        </w:rPr>
        <w:t xml:space="preserve">ها حائض بطل </w:t>
      </w:r>
      <w:r w:rsidRPr="003F7925">
        <w:rPr>
          <w:rFonts w:cs="MbSadr (1)"/>
          <w:sz w:val="32"/>
          <w:szCs w:val="32"/>
          <w:rtl/>
        </w:rPr>
        <w:t>ط</w:t>
      </w:r>
      <w:r w:rsidRPr="003F7925">
        <w:rPr>
          <w:rFonts w:cs="MbSadr (1)" w:hint="cs"/>
          <w:sz w:val="32"/>
          <w:szCs w:val="32"/>
          <w:rtl/>
        </w:rPr>
        <w:t>لاقها</w:t>
      </w:r>
      <w:r w:rsidRPr="003F7925">
        <w:rPr>
          <w:rFonts w:hint="cs"/>
          <w:sz w:val="32"/>
          <w:szCs w:val="32"/>
          <w:rtl/>
        </w:rPr>
        <w:t> </w:t>
      </w:r>
      <w:r w:rsidRPr="003F7925">
        <w:rPr>
          <w:rFonts w:cs="MbSadr (1)" w:hint="cs"/>
          <w:sz w:val="32"/>
          <w:szCs w:val="32"/>
          <w:rtl/>
        </w:rPr>
        <w:t xml:space="preserve">، وإن طلّقها على </w:t>
      </w:r>
      <w:r>
        <w:rPr>
          <w:rFonts w:cs="MbSadr (1)" w:hint="cs"/>
          <w:sz w:val="32"/>
          <w:szCs w:val="32"/>
          <w:rtl/>
        </w:rPr>
        <w:t>أنّ</w:t>
      </w:r>
      <w:r w:rsidRPr="003F7925">
        <w:rPr>
          <w:rFonts w:cs="MbSadr (1)" w:hint="cs"/>
          <w:sz w:val="32"/>
          <w:szCs w:val="32"/>
          <w:rtl/>
        </w:rPr>
        <w:t xml:space="preserve">ها حائض فظهر </w:t>
      </w:r>
      <w:r>
        <w:rPr>
          <w:rFonts w:cs="MbSadr (1)" w:hint="cs"/>
          <w:sz w:val="32"/>
          <w:szCs w:val="32"/>
          <w:rtl/>
        </w:rPr>
        <w:t>أنّ</w:t>
      </w:r>
      <w:r w:rsidRPr="003F7925">
        <w:rPr>
          <w:rFonts w:cs="MbSadr (1)" w:hint="cs"/>
          <w:sz w:val="32"/>
          <w:szCs w:val="32"/>
          <w:rtl/>
        </w:rPr>
        <w:t>ها طاهر فما هو الحكم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إن كان على يقين ب</w:t>
      </w:r>
      <w:r>
        <w:rPr>
          <w:rFonts w:cs="MbSadr (1)" w:hint="cs"/>
          <w:sz w:val="32"/>
          <w:szCs w:val="32"/>
          <w:rtl/>
        </w:rPr>
        <w:t>أنّ</w:t>
      </w:r>
      <w:r w:rsidRPr="003F7925">
        <w:rPr>
          <w:rFonts w:cs="MbSadr (1)" w:hint="cs"/>
          <w:sz w:val="32"/>
          <w:szCs w:val="32"/>
          <w:rtl/>
        </w:rPr>
        <w:t>ها حائض</w:t>
      </w:r>
      <w:r w:rsidRPr="003F7925">
        <w:rPr>
          <w:rFonts w:hint="cs"/>
          <w:sz w:val="32"/>
          <w:szCs w:val="32"/>
          <w:rtl/>
        </w:rPr>
        <w:t> </w:t>
      </w:r>
      <w:r w:rsidRPr="003F7925">
        <w:rPr>
          <w:rFonts w:cs="MbSadr (1)" w:hint="cs"/>
          <w:sz w:val="32"/>
          <w:szCs w:val="32"/>
          <w:rtl/>
        </w:rPr>
        <w:t>، وبأنّ طلاق مثلها لا أثر له</w:t>
      </w:r>
      <w:r w:rsidRPr="003F7925">
        <w:rPr>
          <w:rFonts w:hint="cs"/>
          <w:sz w:val="32"/>
          <w:szCs w:val="32"/>
          <w:rtl/>
        </w:rPr>
        <w:t> </w:t>
      </w:r>
      <w:r w:rsidRPr="003F7925">
        <w:rPr>
          <w:rFonts w:cs="MbSadr (1)" w:hint="cs"/>
          <w:sz w:val="32"/>
          <w:szCs w:val="32"/>
          <w:rtl/>
        </w:rPr>
        <w:t xml:space="preserve">، وإنمّا </w:t>
      </w:r>
      <w:r w:rsidRPr="003F7925">
        <w:rPr>
          <w:rFonts w:cs="MbSadr (1)"/>
          <w:sz w:val="32"/>
          <w:szCs w:val="32"/>
          <w:rtl/>
        </w:rPr>
        <w:t>ق</w:t>
      </w:r>
      <w:r w:rsidRPr="003F7925">
        <w:rPr>
          <w:rFonts w:cs="MbSadr (1)" w:hint="cs"/>
          <w:sz w:val="32"/>
          <w:szCs w:val="32"/>
          <w:rtl/>
        </w:rPr>
        <w:t>ال كلمة «</w:t>
      </w:r>
      <w:r w:rsidRPr="003F7925">
        <w:rPr>
          <w:rFonts w:hint="cs"/>
          <w:sz w:val="32"/>
          <w:szCs w:val="32"/>
          <w:rtl/>
        </w:rPr>
        <w:t> </w:t>
      </w:r>
      <w:r w:rsidRPr="003F7925">
        <w:rPr>
          <w:rFonts w:cs="MbSadr (1)" w:hint="cs"/>
          <w:sz w:val="32"/>
          <w:szCs w:val="32"/>
          <w:rtl/>
        </w:rPr>
        <w:t>الطلاق</w:t>
      </w:r>
      <w:r w:rsidRPr="003F7925">
        <w:rPr>
          <w:rFonts w:hint="cs"/>
          <w:sz w:val="32"/>
          <w:szCs w:val="32"/>
          <w:rtl/>
        </w:rPr>
        <w:t> </w:t>
      </w:r>
      <w:r w:rsidRPr="003F7925">
        <w:rPr>
          <w:rFonts w:cs="MbSadr (1)" w:hint="cs"/>
          <w:sz w:val="32"/>
          <w:szCs w:val="32"/>
          <w:rtl/>
        </w:rPr>
        <w:t xml:space="preserve">» لثقته بذلك فالطلاق باطل وإن وقع في طهر حيث لا قصد هنا </w:t>
      </w:r>
      <w:r w:rsidRPr="003F7925">
        <w:rPr>
          <w:rFonts w:cs="MbSadr (1)"/>
          <w:sz w:val="32"/>
          <w:szCs w:val="32"/>
          <w:rtl/>
        </w:rPr>
        <w:t>ف</w:t>
      </w:r>
      <w:r w:rsidRPr="003F7925">
        <w:rPr>
          <w:rFonts w:cs="MbSadr (1)" w:hint="cs"/>
          <w:sz w:val="32"/>
          <w:szCs w:val="32"/>
          <w:rtl/>
        </w:rPr>
        <w:t>ي حقيقة الأمر</w:t>
      </w:r>
      <w:r w:rsidRPr="003F7925">
        <w:rPr>
          <w:rFonts w:hint="cs"/>
          <w:sz w:val="32"/>
          <w:szCs w:val="32"/>
          <w:rtl/>
        </w:rPr>
        <w:t> </w:t>
      </w:r>
      <w:r w:rsidRPr="003F7925">
        <w:rPr>
          <w:rFonts w:cs="MbSadr (1)" w:hint="cs"/>
          <w:sz w:val="32"/>
          <w:szCs w:val="32"/>
          <w:rtl/>
        </w:rPr>
        <w:t xml:space="preserve">، وإن كان جاهلا بالحيض أو عالماً به وجاهلا بأنّ الطهارة من </w:t>
      </w:r>
      <w:r w:rsidRPr="003F7925">
        <w:rPr>
          <w:rFonts w:cs="MbSadr (1)"/>
          <w:sz w:val="32"/>
          <w:szCs w:val="32"/>
          <w:rtl/>
        </w:rPr>
        <w:t>ا</w:t>
      </w:r>
      <w:r w:rsidRPr="003F7925">
        <w:rPr>
          <w:rFonts w:cs="MbSadr (1)" w:hint="cs"/>
          <w:sz w:val="32"/>
          <w:szCs w:val="32"/>
          <w:rtl/>
        </w:rPr>
        <w:t>لحيض شرط أساسي في صحة الطلاق فالطلاق صحيح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85 )</w:t>
      </w:r>
      <w:r w:rsidRPr="003F7925">
        <w:rPr>
          <w:rFonts w:cs="MbSadr (1)"/>
          <w:sz w:val="32"/>
          <w:szCs w:val="32"/>
          <w:rtl/>
        </w:rPr>
        <w:t xml:space="preserve"> </w:t>
      </w:r>
      <w:r w:rsidRPr="003F7925">
        <w:rPr>
          <w:rFonts w:cs="MbSadr (1)" w:hint="cs"/>
          <w:sz w:val="32"/>
          <w:szCs w:val="32"/>
          <w:rtl/>
        </w:rPr>
        <w:t>وتصحّ من الحائض في حال الحيض الأغسال المندوبة</w:t>
      </w:r>
      <w:r w:rsidRPr="003F7925">
        <w:rPr>
          <w:rFonts w:hint="cs"/>
          <w:sz w:val="32"/>
          <w:szCs w:val="32"/>
          <w:rtl/>
        </w:rPr>
        <w:t> </w:t>
      </w:r>
      <w:r w:rsidRPr="003F7925">
        <w:rPr>
          <w:rFonts w:cs="MbSadr (1)" w:hint="cs"/>
          <w:sz w:val="32"/>
          <w:szCs w:val="32"/>
          <w:rtl/>
        </w:rPr>
        <w:t xml:space="preserve">، وكذلك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ويستحبّ لها في أوقات الصلاة أن تتوضّأ تقرّباً إلى الله تعالى</w:t>
      </w:r>
      <w:r w:rsidRPr="003F7925">
        <w:rPr>
          <w:rFonts w:hint="cs"/>
          <w:sz w:val="32"/>
          <w:szCs w:val="32"/>
          <w:rtl/>
        </w:rPr>
        <w:t> </w:t>
      </w:r>
      <w:r w:rsidRPr="003F7925">
        <w:rPr>
          <w:rFonts w:cs="MbSadr (1)" w:hint="cs"/>
          <w:sz w:val="32"/>
          <w:szCs w:val="32"/>
          <w:rtl/>
        </w:rPr>
        <w:t xml:space="preserve">، وتجلس </w:t>
      </w:r>
      <w:r w:rsidRPr="003F7925">
        <w:rPr>
          <w:rFonts w:cs="MbSadr (1)"/>
          <w:sz w:val="32"/>
          <w:szCs w:val="32"/>
          <w:rtl/>
        </w:rPr>
        <w:t>ب</w:t>
      </w:r>
      <w:r w:rsidRPr="003F7925">
        <w:rPr>
          <w:rFonts w:cs="MbSadr (1)" w:hint="cs"/>
          <w:sz w:val="32"/>
          <w:szCs w:val="32"/>
          <w:rtl/>
        </w:rPr>
        <w:t>قدر صلاتها</w:t>
      </w:r>
      <w:r w:rsidRPr="003F7925">
        <w:rPr>
          <w:rFonts w:hint="cs"/>
          <w:sz w:val="32"/>
          <w:szCs w:val="32"/>
          <w:rtl/>
        </w:rPr>
        <w:t> </w:t>
      </w:r>
      <w:r w:rsidRPr="003F7925">
        <w:rPr>
          <w:rFonts w:cs="MbSadr (1)" w:hint="cs"/>
          <w:sz w:val="32"/>
          <w:szCs w:val="32"/>
          <w:rtl/>
        </w:rPr>
        <w:t>، فتستقبل القبلة تذكر الله وتسبّح بحمده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(262)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غ</w:t>
      </w:r>
      <w:r w:rsidRPr="00926097">
        <w:rPr>
          <w:rFonts w:cs="MbSadr (2)" w:hint="cs"/>
          <w:bCs/>
          <w:sz w:val="32"/>
          <w:szCs w:val="32"/>
          <w:rtl/>
        </w:rPr>
        <w:t>سل الحيض وكيفيته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86 )</w:t>
      </w:r>
      <w:r w:rsidRPr="003F7925">
        <w:rPr>
          <w:rFonts w:cs="MbSadr (1)"/>
          <w:sz w:val="32"/>
          <w:szCs w:val="32"/>
          <w:rtl/>
        </w:rPr>
        <w:t xml:space="preserve"> </w:t>
      </w:r>
      <w:r w:rsidRPr="003F7925">
        <w:rPr>
          <w:rFonts w:cs="MbSadr (1)" w:hint="cs"/>
          <w:sz w:val="32"/>
          <w:szCs w:val="32"/>
          <w:rtl/>
        </w:rPr>
        <w:t>غسل الحيض طاعة ومندوب في نفسه</w:t>
      </w:r>
      <w:r w:rsidRPr="003F7925">
        <w:rPr>
          <w:rFonts w:hint="cs"/>
          <w:sz w:val="32"/>
          <w:szCs w:val="32"/>
          <w:rtl/>
        </w:rPr>
        <w:t> </w:t>
      </w:r>
      <w:r w:rsidRPr="003F7925">
        <w:rPr>
          <w:rFonts w:cs="MbSadr (1)" w:hint="cs"/>
          <w:sz w:val="32"/>
          <w:szCs w:val="32"/>
          <w:rtl/>
        </w:rPr>
        <w:t xml:space="preserve">، وواجب من أجل صلاة </w:t>
      </w:r>
      <w:r w:rsidRPr="003F7925">
        <w:rPr>
          <w:rFonts w:cs="MbSadr (1)"/>
          <w:sz w:val="32"/>
          <w:szCs w:val="32"/>
          <w:rtl/>
        </w:rPr>
        <w:t>ا</w:t>
      </w:r>
      <w:r w:rsidRPr="003F7925">
        <w:rPr>
          <w:rFonts w:cs="MbSadr (1)" w:hint="cs"/>
          <w:sz w:val="32"/>
          <w:szCs w:val="32"/>
          <w:rtl/>
        </w:rPr>
        <w:t>لفريضة</w:t>
      </w:r>
      <w:r w:rsidRPr="003F7925">
        <w:rPr>
          <w:rFonts w:hint="cs"/>
          <w:sz w:val="32"/>
          <w:szCs w:val="32"/>
          <w:rtl/>
        </w:rPr>
        <w:t> </w:t>
      </w:r>
      <w:r w:rsidRPr="003F7925">
        <w:rPr>
          <w:rFonts w:cs="MbSadr (1)" w:hint="cs"/>
          <w:sz w:val="32"/>
          <w:szCs w:val="32"/>
          <w:rtl/>
        </w:rPr>
        <w:t>، فإنّها لا تصحّ من المرأة الحائض بعد النقاء إلاّ إذا اغتسلت</w:t>
      </w:r>
      <w:r w:rsidRPr="003F7925">
        <w:rPr>
          <w:rFonts w:hint="cs"/>
          <w:sz w:val="32"/>
          <w:szCs w:val="32"/>
          <w:rtl/>
        </w:rPr>
        <w:t> </w:t>
      </w:r>
      <w:r w:rsidRPr="003F7925">
        <w:rPr>
          <w:rFonts w:cs="MbSadr (1)" w:hint="cs"/>
          <w:sz w:val="32"/>
          <w:szCs w:val="32"/>
          <w:rtl/>
        </w:rPr>
        <w:t xml:space="preserve">. وكيفيته نفس </w:t>
      </w:r>
      <w:r w:rsidRPr="003F7925">
        <w:rPr>
          <w:rFonts w:cs="MbSadr (1)"/>
          <w:sz w:val="32"/>
          <w:szCs w:val="32"/>
          <w:rtl/>
        </w:rPr>
        <w:t>ا</w:t>
      </w:r>
      <w:r w:rsidRPr="003F7925">
        <w:rPr>
          <w:rFonts w:cs="MbSadr (1)" w:hint="cs"/>
          <w:sz w:val="32"/>
          <w:szCs w:val="32"/>
          <w:rtl/>
        </w:rPr>
        <w:t>لكيفية العامة للغسل المتقدّمة في الفقرة (</w:t>
      </w:r>
      <w:r w:rsidRPr="003F7925">
        <w:rPr>
          <w:rFonts w:hint="cs"/>
          <w:sz w:val="32"/>
          <w:szCs w:val="32"/>
          <w:rtl/>
        </w:rPr>
        <w:t> </w:t>
      </w:r>
      <w:r w:rsidRPr="003F7925">
        <w:rPr>
          <w:rFonts w:cs="MbSadr (1)" w:hint="cs"/>
          <w:sz w:val="32"/>
          <w:szCs w:val="32"/>
          <w:rtl/>
        </w:rPr>
        <w:t>10</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تجب فيه نية القربة بأحد الأوجه المتقدّمة في غسل الجنابة في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53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ما أنّ نفس الحالات التي استعرضناها في الفقرة (</w:t>
      </w:r>
      <w:r w:rsidRPr="003F7925">
        <w:rPr>
          <w:rFonts w:hint="cs"/>
          <w:sz w:val="32"/>
          <w:szCs w:val="32"/>
          <w:rtl/>
        </w:rPr>
        <w:t> </w:t>
      </w:r>
      <w:r w:rsidRPr="003F7925">
        <w:rPr>
          <w:rFonts w:cs="MbSadr (1)" w:hint="cs"/>
          <w:sz w:val="32"/>
          <w:szCs w:val="32"/>
          <w:rtl/>
        </w:rPr>
        <w:t>54</w:t>
      </w:r>
      <w:r w:rsidRPr="003F7925">
        <w:rPr>
          <w:rFonts w:hint="cs"/>
          <w:sz w:val="32"/>
          <w:szCs w:val="32"/>
          <w:rtl/>
        </w:rPr>
        <w:t> </w:t>
      </w:r>
      <w:r w:rsidRPr="003F7925">
        <w:rPr>
          <w:rFonts w:cs="MbSadr (1)" w:hint="cs"/>
          <w:sz w:val="32"/>
          <w:szCs w:val="32"/>
          <w:rtl/>
        </w:rPr>
        <w:t xml:space="preserve">) من غسل الجنابة </w:t>
      </w:r>
      <w:r w:rsidRPr="003F7925">
        <w:rPr>
          <w:rFonts w:cs="MbSadr (1)"/>
          <w:sz w:val="32"/>
          <w:szCs w:val="32"/>
          <w:rtl/>
        </w:rPr>
        <w:t>ت</w:t>
      </w:r>
      <w:r w:rsidRPr="003F7925">
        <w:rPr>
          <w:rFonts w:cs="MbSadr (1)" w:hint="cs"/>
          <w:sz w:val="32"/>
          <w:szCs w:val="32"/>
          <w:rtl/>
        </w:rPr>
        <w:t>جري مع أحكامها في المرأة الحائض إذا اغتسلت بعد النقاء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ف</w:t>
      </w:r>
      <w:r w:rsidRPr="00926097">
        <w:rPr>
          <w:rFonts w:cs="MbSadr (2)" w:hint="cs"/>
          <w:bCs/>
          <w:sz w:val="32"/>
          <w:szCs w:val="32"/>
          <w:rtl/>
        </w:rPr>
        <w:t>ي المستحاضة وأحكامها</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د</w:t>
      </w:r>
      <w:r w:rsidRPr="00926097">
        <w:rPr>
          <w:rFonts w:cs="MbSadr (2)" w:hint="cs"/>
          <w:bCs/>
          <w:sz w:val="32"/>
          <w:szCs w:val="32"/>
          <w:rtl/>
        </w:rPr>
        <w:t>م الاستحاضة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87 )</w:t>
      </w:r>
      <w:r w:rsidRPr="003F7925">
        <w:rPr>
          <w:rFonts w:cs="MbSadr (1)"/>
          <w:sz w:val="32"/>
          <w:szCs w:val="32"/>
          <w:rtl/>
        </w:rPr>
        <w:t xml:space="preserve"> </w:t>
      </w:r>
      <w:r w:rsidRPr="003F7925">
        <w:rPr>
          <w:rFonts w:cs="MbSadr (1)" w:hint="cs"/>
          <w:sz w:val="32"/>
          <w:szCs w:val="32"/>
          <w:rtl/>
        </w:rPr>
        <w:t>الاستحاضة لغة من الحيض</w:t>
      </w:r>
      <w:r w:rsidRPr="003F7925">
        <w:rPr>
          <w:rFonts w:hint="cs"/>
          <w:sz w:val="32"/>
          <w:szCs w:val="32"/>
          <w:rtl/>
        </w:rPr>
        <w:t> </w:t>
      </w:r>
      <w:r w:rsidRPr="003F7925">
        <w:rPr>
          <w:rFonts w:cs="MbSadr (1)" w:hint="cs"/>
          <w:sz w:val="32"/>
          <w:szCs w:val="32"/>
          <w:rtl/>
        </w:rPr>
        <w:t>، وسبقت الإشارة إلى معناه</w:t>
      </w:r>
      <w:r w:rsidRPr="003F7925">
        <w:rPr>
          <w:rFonts w:hint="cs"/>
          <w:sz w:val="32"/>
          <w:szCs w:val="32"/>
          <w:rtl/>
        </w:rPr>
        <w:t> </w:t>
      </w:r>
      <w:r w:rsidRPr="003F7925">
        <w:rPr>
          <w:rFonts w:cs="MbSadr (1)" w:hint="cs"/>
          <w:sz w:val="32"/>
          <w:szCs w:val="32"/>
          <w:rtl/>
        </w:rPr>
        <w:t xml:space="preserve">. أمّا فقهياً </w:t>
      </w:r>
      <w:r w:rsidRPr="003F7925">
        <w:rPr>
          <w:rFonts w:cs="MbSadr (1)"/>
          <w:sz w:val="32"/>
          <w:szCs w:val="32"/>
          <w:rtl/>
        </w:rPr>
        <w:t>ف</w:t>
      </w:r>
      <w:r w:rsidRPr="003F7925">
        <w:rPr>
          <w:rFonts w:cs="MbSadr (1)" w:hint="cs"/>
          <w:sz w:val="32"/>
          <w:szCs w:val="32"/>
          <w:rtl/>
        </w:rPr>
        <w:t>هي على عكس الحيض</w:t>
      </w:r>
      <w:r w:rsidRPr="003F7925">
        <w:rPr>
          <w:rFonts w:hint="cs"/>
          <w:sz w:val="32"/>
          <w:szCs w:val="32"/>
          <w:rtl/>
        </w:rPr>
        <w:t> </w:t>
      </w:r>
      <w:r w:rsidRPr="003F7925">
        <w:rPr>
          <w:rFonts w:cs="MbSadr (1)" w:hint="cs"/>
          <w:sz w:val="32"/>
          <w:szCs w:val="32"/>
          <w:rtl/>
        </w:rPr>
        <w:t xml:space="preserve">، وقد عرفنا سابقاً أنّ كلّ دم تراه المرأة في غير حالة </w:t>
      </w:r>
      <w:r w:rsidRPr="003F7925">
        <w:rPr>
          <w:rFonts w:cs="MbSadr (1)"/>
          <w:sz w:val="32"/>
          <w:szCs w:val="32"/>
          <w:rtl/>
        </w:rPr>
        <w:t>ا</w:t>
      </w:r>
      <w:r w:rsidRPr="003F7925">
        <w:rPr>
          <w:rFonts w:cs="MbSadr (1)" w:hint="cs"/>
          <w:sz w:val="32"/>
          <w:szCs w:val="32"/>
          <w:rtl/>
        </w:rPr>
        <w:t>لولادة ولم يكن حيضاً ولا دم جرح أو قرح أو بكارة فهو دم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دم الاستحاضة يخالف دم الحيض في الصفات غالباً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في الأكثر أصفر </w:t>
      </w:r>
      <w:r w:rsidRPr="003F7925">
        <w:rPr>
          <w:rFonts w:cs="MbSadr (1)"/>
          <w:sz w:val="32"/>
          <w:szCs w:val="32"/>
          <w:rtl/>
        </w:rPr>
        <w:t>ب</w:t>
      </w:r>
      <w:r w:rsidRPr="003F7925">
        <w:rPr>
          <w:rFonts w:cs="MbSadr (1)" w:hint="cs"/>
          <w:sz w:val="32"/>
          <w:szCs w:val="32"/>
          <w:rtl/>
        </w:rPr>
        <w:t xml:space="preserve">ارد رقيق يخرج بفتور بلا قوّة ولذع ولكنّه قد يكون أحياناً بصفات الحيض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لا يشترط في دم الاستحاضة شيء من الشروط العامّة الأربعة لدم </w:t>
      </w:r>
      <w:r w:rsidRPr="003F7925">
        <w:rPr>
          <w:rFonts w:cs="MbSadr (1)"/>
          <w:sz w:val="32"/>
          <w:szCs w:val="32"/>
          <w:rtl/>
        </w:rPr>
        <w:t>ا</w:t>
      </w:r>
      <w:r w:rsidRPr="003F7925">
        <w:rPr>
          <w:rFonts w:cs="MbSadr (1)" w:hint="cs"/>
          <w:sz w:val="32"/>
          <w:szCs w:val="32"/>
          <w:rtl/>
        </w:rPr>
        <w:t>لحيض المتقدّمة في الفقرة (</w:t>
      </w:r>
      <w:r w:rsidRPr="003F7925">
        <w:rPr>
          <w:rFonts w:hint="cs"/>
          <w:sz w:val="32"/>
          <w:szCs w:val="32"/>
          <w:rtl/>
        </w:rPr>
        <w:t> </w:t>
      </w:r>
      <w:r w:rsidRPr="003F7925">
        <w:rPr>
          <w:rFonts w:cs="MbSadr (1)" w:hint="cs"/>
          <w:sz w:val="32"/>
          <w:szCs w:val="32"/>
          <w:rtl/>
        </w:rPr>
        <w:t>55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فهو قد يعرض للاُنثى قبل سنّ التاسعة</w:t>
      </w:r>
      <w:r w:rsidRPr="003F7925">
        <w:rPr>
          <w:rFonts w:hint="cs"/>
          <w:sz w:val="32"/>
          <w:szCs w:val="32"/>
          <w:rtl/>
        </w:rPr>
        <w:t> </w:t>
      </w:r>
      <w:r w:rsidRPr="003F7925">
        <w:rPr>
          <w:rFonts w:cs="MbSadr (1)" w:hint="cs"/>
          <w:sz w:val="32"/>
          <w:szCs w:val="32"/>
          <w:rtl/>
        </w:rPr>
        <w:t xml:space="preserve">، وبعد </w:t>
      </w:r>
      <w:r w:rsidRPr="003F7925">
        <w:rPr>
          <w:rFonts w:cs="MbSadr (1)"/>
          <w:sz w:val="32"/>
          <w:szCs w:val="32"/>
          <w:rtl/>
        </w:rPr>
        <w:t>س</w:t>
      </w:r>
      <w:r w:rsidRPr="003F7925">
        <w:rPr>
          <w:rFonts w:cs="MbSadr (1)" w:hint="cs"/>
          <w:sz w:val="32"/>
          <w:szCs w:val="32"/>
          <w:rtl/>
        </w:rPr>
        <w:t>نّ الخمسين</w:t>
      </w:r>
      <w:r w:rsidRPr="003F7925">
        <w:rPr>
          <w:rFonts w:hint="cs"/>
          <w:sz w:val="32"/>
          <w:szCs w:val="32"/>
          <w:rtl/>
        </w:rPr>
        <w:t> </w:t>
      </w:r>
      <w:r w:rsidRPr="003F7925">
        <w:rPr>
          <w:rFonts w:cs="MbSadr (1)" w:hint="cs"/>
          <w:sz w:val="32"/>
          <w:szCs w:val="32"/>
          <w:rtl/>
        </w:rPr>
        <w:t>، وعقيب تمام الحيض بلا فاصل</w:t>
      </w:r>
      <w:r w:rsidRPr="003F7925">
        <w:rPr>
          <w:rFonts w:hint="cs"/>
          <w:sz w:val="32"/>
          <w:szCs w:val="32"/>
          <w:rtl/>
        </w:rPr>
        <w:t> </w:t>
      </w:r>
      <w:r w:rsidRPr="003F7925">
        <w:rPr>
          <w:rFonts w:cs="MbSadr (1)" w:hint="cs"/>
          <w:sz w:val="32"/>
          <w:szCs w:val="32"/>
          <w:rtl/>
        </w:rPr>
        <w:t xml:space="preserve">، أو قبل أن يتخلّل بين الحيضتين </w:t>
      </w:r>
      <w:r w:rsidRPr="003F7925">
        <w:rPr>
          <w:rFonts w:cs="MbSadr (1)"/>
          <w:sz w:val="32"/>
          <w:szCs w:val="32"/>
          <w:rtl/>
        </w:rPr>
        <w:t>ع</w:t>
      </w:r>
      <w:r w:rsidRPr="003F7925">
        <w:rPr>
          <w:rFonts w:cs="MbSadr (1)" w:hint="cs"/>
          <w:sz w:val="32"/>
          <w:szCs w:val="32"/>
          <w:rtl/>
        </w:rPr>
        <w:t>شرة أيام من طهر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 حدّ لقليل دم الاستحاضة</w:t>
      </w:r>
      <w:r w:rsidRPr="003F7925">
        <w:rPr>
          <w:rFonts w:hint="cs"/>
          <w:sz w:val="32"/>
          <w:szCs w:val="32"/>
          <w:rtl/>
        </w:rPr>
        <w:t> </w:t>
      </w:r>
      <w:r w:rsidRPr="003F7925">
        <w:rPr>
          <w:rFonts w:cs="MbSadr (1)" w:hint="cs"/>
          <w:sz w:val="32"/>
          <w:szCs w:val="32"/>
          <w:rtl/>
        </w:rPr>
        <w:t>، فقد يمكث يوماً أو بعض يوم</w:t>
      </w:r>
      <w:r w:rsidRPr="003F7925">
        <w:rPr>
          <w:rFonts w:hint="cs"/>
          <w:sz w:val="32"/>
          <w:szCs w:val="32"/>
          <w:rtl/>
        </w:rPr>
        <w:t> </w:t>
      </w:r>
      <w:r w:rsidRPr="003F7925">
        <w:rPr>
          <w:rFonts w:cs="MbSadr (1)" w:hint="cs"/>
          <w:sz w:val="32"/>
          <w:szCs w:val="32"/>
          <w:rtl/>
        </w:rPr>
        <w:t>، ولا لأكثره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قد يستمرّ شهوراً أو سنين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88 )</w:t>
      </w:r>
      <w:r w:rsidRPr="003F7925">
        <w:rPr>
          <w:rFonts w:cs="MbSadr (1)"/>
          <w:sz w:val="32"/>
          <w:szCs w:val="32"/>
          <w:rtl/>
        </w:rPr>
        <w:t xml:space="preserve"> </w:t>
      </w:r>
      <w:r w:rsidRPr="003F7925">
        <w:rPr>
          <w:rFonts w:cs="MbSadr (1)" w:hint="cs"/>
          <w:sz w:val="32"/>
          <w:szCs w:val="32"/>
          <w:rtl/>
        </w:rPr>
        <w:t>ويعتبر دم الاستحاضة حدثاً شرعاً</w:t>
      </w:r>
      <w:r w:rsidRPr="003F7925">
        <w:rPr>
          <w:rFonts w:hint="cs"/>
          <w:sz w:val="32"/>
          <w:szCs w:val="32"/>
          <w:rtl/>
        </w:rPr>
        <w:t> </w:t>
      </w:r>
      <w:r w:rsidRPr="003F7925">
        <w:rPr>
          <w:rFonts w:cs="MbSadr (1)" w:hint="cs"/>
          <w:sz w:val="32"/>
          <w:szCs w:val="32"/>
          <w:rtl/>
        </w:rPr>
        <w:t xml:space="preserve">، فإذا كانت المرأة على وضوء </w:t>
      </w:r>
      <w:r w:rsidRPr="003F7925">
        <w:rPr>
          <w:rFonts w:cs="MbSadr (1)"/>
          <w:sz w:val="32"/>
          <w:szCs w:val="32"/>
          <w:rtl/>
        </w:rPr>
        <w:t>ـ</w:t>
      </w:r>
      <w:r w:rsidRPr="003F7925">
        <w:rPr>
          <w:rFonts w:cs="MbSadr (1)" w:hint="cs"/>
          <w:sz w:val="32"/>
          <w:szCs w:val="32"/>
          <w:rtl/>
        </w:rPr>
        <w:t xml:space="preserve"> مثلا ـ وخرج منها دم الاستحاضة ولو بواسطة القطنة بطل وضوؤها وعليها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 xml:space="preserve">تطهّر على التفصيل التالي في </w:t>
      </w:r>
      <w:r w:rsidRPr="003F7925">
        <w:rPr>
          <w:rFonts w:cs="MbSadr (1)" w:hint="cs"/>
          <w:sz w:val="32"/>
          <w:szCs w:val="32"/>
          <w:rtl/>
        </w:rPr>
        <w:lastRenderedPageBreak/>
        <w:t>الفقرة (</w:t>
      </w:r>
      <w:r w:rsidRPr="003F7925">
        <w:rPr>
          <w:rFonts w:hint="cs"/>
          <w:sz w:val="32"/>
          <w:szCs w:val="32"/>
          <w:rtl/>
        </w:rPr>
        <w:t> </w:t>
      </w:r>
      <w:r w:rsidRPr="003F7925">
        <w:rPr>
          <w:rFonts w:cs="MbSadr (1)" w:hint="cs"/>
          <w:sz w:val="32"/>
          <w:szCs w:val="32"/>
          <w:rtl/>
        </w:rPr>
        <w:t>89</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وإذا لم يظهر دم الاستحاضة </w:t>
      </w:r>
      <w:r w:rsidRPr="003F7925">
        <w:rPr>
          <w:rFonts w:cs="MbSadr (1)"/>
          <w:sz w:val="32"/>
          <w:szCs w:val="32"/>
          <w:rtl/>
        </w:rPr>
        <w:t>و</w:t>
      </w:r>
      <w:r w:rsidRPr="003F7925">
        <w:rPr>
          <w:rFonts w:cs="MbSadr (1)" w:hint="cs"/>
          <w:sz w:val="32"/>
          <w:szCs w:val="32"/>
          <w:rtl/>
        </w:rPr>
        <w:t>يبرز</w:t>
      </w:r>
      <w:r w:rsidRPr="003F7925">
        <w:rPr>
          <w:rFonts w:cs="MbSadr (2)"/>
          <w:bCs/>
          <w:sz w:val="32"/>
          <w:szCs w:val="32"/>
          <w:rtl/>
        </w:rPr>
        <w:t xml:space="preserve"> </w:t>
      </w:r>
      <w:r w:rsidRPr="003F7925">
        <w:rPr>
          <w:rFonts w:cs="MbSadr (1)"/>
          <w:sz w:val="32"/>
          <w:szCs w:val="32"/>
          <w:rtl/>
        </w:rPr>
        <w:t>إ</w:t>
      </w:r>
      <w:r w:rsidRPr="003F7925">
        <w:rPr>
          <w:rFonts w:cs="MbSadr (1)" w:hint="cs"/>
          <w:sz w:val="32"/>
          <w:szCs w:val="32"/>
          <w:rtl/>
        </w:rPr>
        <w:t xml:space="preserve">لى الخارج فلا أثر له حتّى ولو تحرّك من مكانه إلى فضاء ذاك المكان </w:t>
      </w:r>
      <w:r w:rsidRPr="003F7925">
        <w:rPr>
          <w:rFonts w:cs="MbSadr (1)"/>
          <w:sz w:val="32"/>
          <w:szCs w:val="32"/>
          <w:rtl/>
        </w:rPr>
        <w:t>ا</w:t>
      </w:r>
      <w:r w:rsidRPr="003F7925">
        <w:rPr>
          <w:rFonts w:cs="MbSadr (1)" w:hint="cs"/>
          <w:sz w:val="32"/>
          <w:szCs w:val="32"/>
          <w:rtl/>
        </w:rPr>
        <w:t>لخاصّ</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أ</w:t>
      </w:r>
      <w:r w:rsidRPr="00926097">
        <w:rPr>
          <w:rFonts w:cs="MbSadr (2)" w:hint="cs"/>
          <w:bCs/>
          <w:sz w:val="32"/>
          <w:szCs w:val="32"/>
          <w:rtl/>
        </w:rPr>
        <w:t>قسام المستحاضة والصلاة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89 )</w:t>
      </w:r>
      <w:r w:rsidRPr="003F7925">
        <w:rPr>
          <w:rFonts w:cs="MbSadr (1)"/>
          <w:sz w:val="32"/>
          <w:szCs w:val="32"/>
          <w:rtl/>
        </w:rPr>
        <w:t xml:space="preserve"> </w:t>
      </w:r>
      <w:r w:rsidRPr="003F7925">
        <w:rPr>
          <w:rFonts w:cs="MbSadr (1)" w:hint="cs"/>
          <w:sz w:val="32"/>
          <w:szCs w:val="32"/>
          <w:rtl/>
        </w:rPr>
        <w:t xml:space="preserve">تنقسم المستحاضة بالنظر إلى قلّة ماتراه من الدم وكثرته إلى ثلاثة </w:t>
      </w:r>
      <w:r w:rsidRPr="003F7925">
        <w:rPr>
          <w:rFonts w:cs="MbSadr (1)"/>
          <w:sz w:val="32"/>
          <w:szCs w:val="32"/>
          <w:rtl/>
        </w:rPr>
        <w:t>أ</w:t>
      </w:r>
      <w:r w:rsidRPr="003F7925">
        <w:rPr>
          <w:rFonts w:cs="MbSadr (1)" w:hint="cs"/>
          <w:sz w:val="32"/>
          <w:szCs w:val="32"/>
          <w:rtl/>
        </w:rPr>
        <w:t>قسام : صغرى</w:t>
      </w:r>
      <w:r w:rsidRPr="003F7925">
        <w:rPr>
          <w:rFonts w:hint="cs"/>
          <w:sz w:val="32"/>
          <w:szCs w:val="32"/>
          <w:rtl/>
        </w:rPr>
        <w:t> </w:t>
      </w:r>
      <w:r w:rsidRPr="003F7925">
        <w:rPr>
          <w:rFonts w:cs="MbSadr (1)" w:hint="cs"/>
          <w:sz w:val="32"/>
          <w:szCs w:val="32"/>
          <w:rtl/>
        </w:rPr>
        <w:t>، ووسطى</w:t>
      </w:r>
      <w:r w:rsidRPr="003F7925">
        <w:rPr>
          <w:rFonts w:hint="cs"/>
          <w:sz w:val="32"/>
          <w:szCs w:val="32"/>
          <w:rtl/>
        </w:rPr>
        <w:t> </w:t>
      </w:r>
      <w:r w:rsidRPr="003F7925">
        <w:rPr>
          <w:rFonts w:cs="MbSadr (1)" w:hint="cs"/>
          <w:sz w:val="32"/>
          <w:szCs w:val="32"/>
          <w:rtl/>
        </w:rPr>
        <w:t>، وكبرى</w:t>
      </w:r>
      <w:r w:rsidRPr="003F7925">
        <w:rPr>
          <w:rFonts w:hint="cs"/>
          <w:sz w:val="32"/>
          <w:szCs w:val="32"/>
          <w:rtl/>
        </w:rPr>
        <w:t> </w:t>
      </w:r>
      <w:r w:rsidRPr="003F7925">
        <w:rPr>
          <w:rFonts w:cs="MbSadr (1)" w:hint="cs"/>
          <w:sz w:val="32"/>
          <w:szCs w:val="32"/>
          <w:rtl/>
        </w:rPr>
        <w:t xml:space="preserve">، ويقوم هذا التقسيم على أساس ما يجب عليها </w:t>
      </w:r>
      <w:r w:rsidRPr="003F7925">
        <w:rPr>
          <w:rFonts w:cs="MbSadr (1)"/>
          <w:sz w:val="32"/>
          <w:szCs w:val="32"/>
          <w:rtl/>
        </w:rPr>
        <w:t>م</w:t>
      </w:r>
      <w:r w:rsidRPr="003F7925">
        <w:rPr>
          <w:rFonts w:cs="MbSadr (1)" w:hint="cs"/>
          <w:sz w:val="32"/>
          <w:szCs w:val="32"/>
          <w:rtl/>
        </w:rPr>
        <w:t>ن اختبار نفسها بقطنة تضعها في ذلك المكان</w:t>
      </w:r>
      <w:r w:rsidRPr="003F7925">
        <w:rPr>
          <w:rFonts w:hint="cs"/>
          <w:sz w:val="32"/>
          <w:szCs w:val="32"/>
          <w:rtl/>
        </w:rPr>
        <w:t> </w:t>
      </w:r>
      <w:r w:rsidRPr="003F7925">
        <w:rPr>
          <w:rFonts w:cs="MbSadr (1)" w:hint="cs"/>
          <w:sz w:val="32"/>
          <w:szCs w:val="32"/>
          <w:rtl/>
        </w:rPr>
        <w:t>، وتتركها بعض الوقت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إن تلوّثت القطنة بدم لا يسيل منها ولا يستوعبها فهي مستحاضة صغرى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حكمها أن تبدِّل القطنة أو تطهِّرها مع المكان</w:t>
      </w:r>
      <w:r w:rsidRPr="003F7925">
        <w:rPr>
          <w:rFonts w:hint="cs"/>
          <w:sz w:val="32"/>
          <w:szCs w:val="32"/>
          <w:rtl/>
        </w:rPr>
        <w:t> </w:t>
      </w:r>
      <w:r w:rsidRPr="003F7925">
        <w:rPr>
          <w:rFonts w:cs="MbSadr (1)" w:hint="cs"/>
          <w:sz w:val="32"/>
          <w:szCs w:val="32"/>
          <w:rtl/>
        </w:rPr>
        <w:t>، أي ظاهر الفرج</w:t>
      </w:r>
      <w:r w:rsidRPr="003F7925">
        <w:rPr>
          <w:rFonts w:hint="cs"/>
          <w:sz w:val="32"/>
          <w:szCs w:val="32"/>
          <w:rtl/>
        </w:rPr>
        <w:t> </w:t>
      </w:r>
      <w:r w:rsidRPr="003F7925">
        <w:rPr>
          <w:rFonts w:cs="MbSadr (1)" w:hint="cs"/>
          <w:sz w:val="32"/>
          <w:szCs w:val="32"/>
          <w:rtl/>
        </w:rPr>
        <w:t xml:space="preserve">، وأن تتوضّأ </w:t>
      </w:r>
      <w:r w:rsidRPr="003F7925">
        <w:rPr>
          <w:rFonts w:cs="MbSadr (1)"/>
          <w:sz w:val="32"/>
          <w:szCs w:val="32"/>
          <w:rtl/>
        </w:rPr>
        <w:t>ل</w:t>
      </w:r>
      <w:r w:rsidRPr="003F7925">
        <w:rPr>
          <w:rFonts w:cs="MbSadr (1)" w:hint="cs"/>
          <w:sz w:val="32"/>
          <w:szCs w:val="32"/>
          <w:rtl/>
        </w:rPr>
        <w:t>كلّ</w:t>
      </w:r>
      <w:r w:rsidRPr="003F7925">
        <w:rPr>
          <w:rFonts w:cs="MbSadr (2)"/>
          <w:bCs/>
          <w:sz w:val="32"/>
          <w:szCs w:val="32"/>
          <w:rtl/>
        </w:rPr>
        <w:t xml:space="preserve"> </w:t>
      </w:r>
      <w:r w:rsidRPr="003F7925">
        <w:rPr>
          <w:rFonts w:cs="MbSadr (1)"/>
          <w:sz w:val="32"/>
          <w:szCs w:val="32"/>
          <w:rtl/>
        </w:rPr>
        <w:t>ص</w:t>
      </w:r>
      <w:r w:rsidRPr="003F7925">
        <w:rPr>
          <w:rFonts w:cs="MbSadr (1)" w:hint="cs"/>
          <w:sz w:val="32"/>
          <w:szCs w:val="32"/>
          <w:rtl/>
        </w:rPr>
        <w:t>لاة</w:t>
      </w:r>
      <w:r w:rsidRPr="003F7925">
        <w:rPr>
          <w:rFonts w:hint="cs"/>
          <w:sz w:val="32"/>
          <w:szCs w:val="32"/>
          <w:rtl/>
        </w:rPr>
        <w:t> </w:t>
      </w:r>
      <w:r w:rsidRPr="003F7925">
        <w:rPr>
          <w:rFonts w:cs="MbSadr (1)" w:hint="cs"/>
          <w:sz w:val="32"/>
          <w:szCs w:val="32"/>
          <w:rtl/>
        </w:rPr>
        <w:t>، فرضاً كانت أم ندباً</w:t>
      </w:r>
      <w:r w:rsidRPr="003F7925">
        <w:rPr>
          <w:rFonts w:hint="cs"/>
          <w:sz w:val="32"/>
          <w:szCs w:val="32"/>
          <w:rtl/>
        </w:rPr>
        <w:t> </w:t>
      </w:r>
      <w:r w:rsidRPr="003F7925">
        <w:rPr>
          <w:rFonts w:cs="MbSadr (1)" w:hint="cs"/>
          <w:sz w:val="32"/>
          <w:szCs w:val="32"/>
          <w:rtl/>
        </w:rPr>
        <w:t>، أي واجبةً كانت أو مستحبةً</w:t>
      </w:r>
      <w:r w:rsidRPr="003F7925">
        <w:rPr>
          <w:rFonts w:hint="cs"/>
          <w:sz w:val="32"/>
          <w:szCs w:val="32"/>
          <w:rtl/>
        </w:rPr>
        <w:t> </w:t>
      </w:r>
      <w:r w:rsidRPr="003F7925">
        <w:rPr>
          <w:rFonts w:cs="MbSadr (1)" w:hint="cs"/>
          <w:sz w:val="32"/>
          <w:szCs w:val="32"/>
          <w:rtl/>
        </w:rPr>
        <w:t xml:space="preserve">، ولا يجب عليها أن </w:t>
      </w:r>
      <w:r w:rsidRPr="003F7925">
        <w:rPr>
          <w:rFonts w:cs="MbSadr (1)"/>
          <w:sz w:val="32"/>
          <w:szCs w:val="32"/>
          <w:rtl/>
        </w:rPr>
        <w:t>ت</w:t>
      </w:r>
      <w:r w:rsidRPr="003F7925">
        <w:rPr>
          <w:rFonts w:cs="MbSadr (1)" w:hint="cs"/>
          <w:sz w:val="32"/>
          <w:szCs w:val="32"/>
          <w:rtl/>
        </w:rPr>
        <w:t>جدّد الوضوء لركعات الاحتياط والأجزاء المنسيّة من الصلاة</w:t>
      </w:r>
      <w:r w:rsidRPr="003F7925">
        <w:rPr>
          <w:rFonts w:hint="cs"/>
          <w:sz w:val="32"/>
          <w:szCs w:val="32"/>
          <w:rtl/>
        </w:rPr>
        <w:t> </w:t>
      </w:r>
      <w:r w:rsidRPr="003F7925">
        <w:rPr>
          <w:rFonts w:cs="MbSadr (1)" w:hint="cs"/>
          <w:sz w:val="32"/>
          <w:szCs w:val="32"/>
          <w:rtl/>
        </w:rPr>
        <w:t xml:space="preserve">، ولا لسجود </w:t>
      </w:r>
      <w:r w:rsidRPr="003F7925">
        <w:rPr>
          <w:rFonts w:cs="MbSadr (1)"/>
          <w:sz w:val="32"/>
          <w:szCs w:val="32"/>
          <w:rtl/>
        </w:rPr>
        <w:t>ا</w:t>
      </w:r>
      <w:r w:rsidRPr="003F7925">
        <w:rPr>
          <w:rFonts w:cs="MbSadr (1)" w:hint="cs"/>
          <w:sz w:val="32"/>
          <w:szCs w:val="32"/>
          <w:rtl/>
        </w:rPr>
        <w:t>لسهو</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 يسوغ لها أن تصلّي صلاتين بوضوء واحد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إن غمر القطنة كلّها أو جلّها دون أن يسيل منها فهي وسطى</w:t>
      </w:r>
      <w:r w:rsidRPr="003F7925">
        <w:rPr>
          <w:rFonts w:hint="cs"/>
          <w:sz w:val="32"/>
          <w:szCs w:val="32"/>
          <w:rtl/>
        </w:rPr>
        <w:t> </w:t>
      </w:r>
      <w:r w:rsidRPr="003F7925">
        <w:rPr>
          <w:rFonts w:cs="MbSadr (1)" w:hint="cs"/>
          <w:sz w:val="32"/>
          <w:szCs w:val="32"/>
          <w:rtl/>
        </w:rPr>
        <w:t xml:space="preserve">، وحكمها أن </w:t>
      </w:r>
      <w:r w:rsidRPr="003F7925">
        <w:rPr>
          <w:rFonts w:cs="MbSadr (1)"/>
          <w:sz w:val="32"/>
          <w:szCs w:val="32"/>
          <w:rtl/>
        </w:rPr>
        <w:t>ت</w:t>
      </w:r>
      <w:r w:rsidRPr="003F7925">
        <w:rPr>
          <w:rFonts w:cs="MbSadr (1)" w:hint="cs"/>
          <w:sz w:val="32"/>
          <w:szCs w:val="32"/>
          <w:rtl/>
        </w:rPr>
        <w:t>بدّل القطنة</w:t>
      </w:r>
      <w:r w:rsidRPr="003F7925">
        <w:rPr>
          <w:rFonts w:hint="cs"/>
          <w:sz w:val="32"/>
          <w:szCs w:val="32"/>
          <w:rtl/>
        </w:rPr>
        <w:t> </w:t>
      </w:r>
      <w:r w:rsidRPr="003F7925">
        <w:rPr>
          <w:rFonts w:cs="MbSadr (1)" w:hint="cs"/>
          <w:sz w:val="32"/>
          <w:szCs w:val="32"/>
          <w:rtl/>
        </w:rPr>
        <w:t xml:space="preserve">، أو تطهرّها مع المكان والخرقة التي تشدّها عادةً في هذه الحال </w:t>
      </w:r>
      <w:r w:rsidRPr="003F7925">
        <w:rPr>
          <w:rFonts w:cs="MbSadr (1)"/>
          <w:sz w:val="32"/>
          <w:szCs w:val="32"/>
          <w:rtl/>
        </w:rPr>
        <w:t>و</w:t>
      </w:r>
      <w:r w:rsidRPr="003F7925">
        <w:rPr>
          <w:rFonts w:cs="MbSadr (1)" w:hint="cs"/>
          <w:sz w:val="32"/>
          <w:szCs w:val="32"/>
          <w:rtl/>
        </w:rPr>
        <w:t>أمثالها من المناديل النسائية</w:t>
      </w:r>
      <w:r w:rsidRPr="003F7925">
        <w:rPr>
          <w:rFonts w:hint="cs"/>
          <w:sz w:val="32"/>
          <w:szCs w:val="32"/>
          <w:rtl/>
        </w:rPr>
        <w:t> </w:t>
      </w:r>
      <w:r w:rsidRPr="003F7925">
        <w:rPr>
          <w:rFonts w:cs="MbSadr (1)" w:hint="cs"/>
          <w:sz w:val="32"/>
          <w:szCs w:val="32"/>
          <w:rtl/>
        </w:rPr>
        <w:t xml:space="preserve">، وأيضاً يجب عليها غسل واحد كلّ يوم قبل صلاة </w:t>
      </w:r>
      <w:r w:rsidRPr="003F7925">
        <w:rPr>
          <w:rFonts w:cs="MbSadr (1)"/>
          <w:sz w:val="32"/>
          <w:szCs w:val="32"/>
          <w:rtl/>
        </w:rPr>
        <w:t>ا</w:t>
      </w:r>
      <w:r w:rsidRPr="003F7925">
        <w:rPr>
          <w:rFonts w:cs="MbSadr (1)" w:hint="cs"/>
          <w:sz w:val="32"/>
          <w:szCs w:val="32"/>
          <w:rtl/>
        </w:rPr>
        <w:t>لفجر</w:t>
      </w:r>
      <w:r w:rsidRPr="003F7925">
        <w:rPr>
          <w:rFonts w:hint="cs"/>
          <w:sz w:val="32"/>
          <w:szCs w:val="32"/>
          <w:rtl/>
        </w:rPr>
        <w:t> </w:t>
      </w:r>
      <w:r w:rsidRPr="003F7925">
        <w:rPr>
          <w:rFonts w:cs="MbSadr (1)" w:hint="cs"/>
          <w:sz w:val="32"/>
          <w:szCs w:val="32"/>
          <w:rtl/>
        </w:rPr>
        <w:t>، والوضوء لصلاة الفجر</w:t>
      </w:r>
      <w:r w:rsidRPr="003F7925">
        <w:rPr>
          <w:rFonts w:hint="cs"/>
          <w:sz w:val="32"/>
          <w:szCs w:val="32"/>
          <w:rtl/>
        </w:rPr>
        <w:t> </w:t>
      </w:r>
      <w:r w:rsidRPr="003F7925">
        <w:rPr>
          <w:rFonts w:cs="MbSadr (1)" w:hint="cs"/>
          <w:sz w:val="32"/>
          <w:szCs w:val="32"/>
          <w:rtl/>
        </w:rPr>
        <w:t>، والأحوط أن يكون قبل الغسل</w:t>
      </w:r>
      <w:r w:rsidRPr="003F7925">
        <w:rPr>
          <w:rFonts w:hint="cs"/>
          <w:sz w:val="32"/>
          <w:szCs w:val="32"/>
          <w:rtl/>
        </w:rPr>
        <w:t> </w:t>
      </w:r>
      <w:r w:rsidRPr="003F7925">
        <w:rPr>
          <w:rFonts w:cs="MbSadr (1)" w:hint="cs"/>
          <w:sz w:val="32"/>
          <w:szCs w:val="32"/>
          <w:rtl/>
        </w:rPr>
        <w:t xml:space="preserve">، والوضوء لكلّ </w:t>
      </w:r>
      <w:r w:rsidRPr="003F7925">
        <w:rPr>
          <w:rFonts w:cs="MbSadr (1)"/>
          <w:sz w:val="32"/>
          <w:szCs w:val="32"/>
          <w:rtl/>
        </w:rPr>
        <w:t>ص</w:t>
      </w:r>
      <w:r w:rsidRPr="003F7925">
        <w:rPr>
          <w:rFonts w:cs="MbSadr (1)" w:hint="cs"/>
          <w:sz w:val="32"/>
          <w:szCs w:val="32"/>
          <w:rtl/>
        </w:rPr>
        <w:t>لاة</w:t>
      </w:r>
      <w:r w:rsidRPr="003F7925">
        <w:rPr>
          <w:rFonts w:hint="cs"/>
          <w:sz w:val="32"/>
          <w:szCs w:val="32"/>
          <w:rtl/>
        </w:rPr>
        <w:t> </w:t>
      </w:r>
      <w:r w:rsidRPr="003F7925">
        <w:rPr>
          <w:rFonts w:cs="MbSadr (1)" w:hint="cs"/>
          <w:sz w:val="32"/>
          <w:szCs w:val="32"/>
          <w:rtl/>
        </w:rPr>
        <w:t>، ولا تصلّي صلاتين بوضوء واحد</w:t>
      </w:r>
      <w:r w:rsidRPr="003F7925">
        <w:rPr>
          <w:rFonts w:hint="cs"/>
          <w:sz w:val="32"/>
          <w:szCs w:val="32"/>
          <w:rtl/>
        </w:rPr>
        <w:t> </w:t>
      </w:r>
      <w:r w:rsidRPr="003F7925">
        <w:rPr>
          <w:rFonts w:cs="MbSadr (1)" w:hint="cs"/>
          <w:sz w:val="32"/>
          <w:szCs w:val="32"/>
          <w:rtl/>
        </w:rPr>
        <w:t>، كما تقدّم في الصغرى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إن نفذ الدم من القطنة وسال إلى الخرقة أو الفخذين أو أيّ طرف من بدنها </w:t>
      </w:r>
      <w:r w:rsidRPr="003F7925">
        <w:rPr>
          <w:rFonts w:cs="MbSadr (1)"/>
          <w:sz w:val="32"/>
          <w:szCs w:val="32"/>
          <w:rtl/>
        </w:rPr>
        <w:t>أ</w:t>
      </w:r>
      <w:r w:rsidRPr="003F7925">
        <w:rPr>
          <w:rFonts w:cs="MbSadr (1)" w:hint="cs"/>
          <w:sz w:val="32"/>
          <w:szCs w:val="32"/>
          <w:rtl/>
        </w:rPr>
        <w:t>و ثوبها فهي كبرى</w:t>
      </w:r>
      <w:r w:rsidRPr="003F7925">
        <w:rPr>
          <w:rFonts w:hint="cs"/>
          <w:sz w:val="32"/>
          <w:szCs w:val="32"/>
          <w:rtl/>
        </w:rPr>
        <w:t> </w:t>
      </w:r>
      <w:r w:rsidRPr="003F7925">
        <w:rPr>
          <w:rFonts w:cs="MbSadr (1)" w:hint="cs"/>
          <w:sz w:val="32"/>
          <w:szCs w:val="32"/>
          <w:rtl/>
        </w:rPr>
        <w:t>، وحكمها أن تبدّل الخرقة والقطنة</w:t>
      </w:r>
      <w:r w:rsidRPr="003F7925">
        <w:rPr>
          <w:rFonts w:hint="cs"/>
          <w:sz w:val="32"/>
          <w:szCs w:val="32"/>
          <w:rtl/>
        </w:rPr>
        <w:t> </w:t>
      </w:r>
      <w:r w:rsidRPr="003F7925">
        <w:rPr>
          <w:rFonts w:cs="MbSadr (1)" w:hint="cs"/>
          <w:sz w:val="32"/>
          <w:szCs w:val="32"/>
          <w:rtl/>
        </w:rPr>
        <w:t>، أو تطهّرهما وتطهّر المكان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أن تغتسل ثلاثة أغسال : واحد لصلاة الفجر</w:t>
      </w:r>
      <w:r w:rsidRPr="003F7925">
        <w:rPr>
          <w:rFonts w:hint="cs"/>
          <w:sz w:val="32"/>
          <w:szCs w:val="32"/>
          <w:rtl/>
        </w:rPr>
        <w:t> </w:t>
      </w:r>
      <w:r w:rsidRPr="003F7925">
        <w:rPr>
          <w:rFonts w:cs="MbSadr (1)" w:hint="cs"/>
          <w:sz w:val="32"/>
          <w:szCs w:val="32"/>
          <w:rtl/>
        </w:rPr>
        <w:t>، وآخر تجمع به بين الظهرين (</w:t>
      </w:r>
      <w:r w:rsidRPr="003F7925">
        <w:rPr>
          <w:rFonts w:hint="cs"/>
          <w:sz w:val="32"/>
          <w:szCs w:val="32"/>
          <w:rtl/>
        </w:rPr>
        <w:t> </w:t>
      </w:r>
      <w:r w:rsidRPr="003F7925">
        <w:rPr>
          <w:rFonts w:cs="MbSadr (1)" w:hint="cs"/>
          <w:sz w:val="32"/>
          <w:szCs w:val="32"/>
          <w:rtl/>
        </w:rPr>
        <w:t xml:space="preserve">الظهر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وهو سجود يجب على المصلّي بعد الفراغ من الصلاة في بعض الحالات التي يرتكب فيها </w:t>
      </w:r>
      <w:r w:rsidRPr="00456440">
        <w:rPr>
          <w:rStyle w:val="1"/>
          <w:rtl/>
        </w:rPr>
        <w:t>خ</w:t>
      </w:r>
      <w:r w:rsidRPr="00456440">
        <w:rPr>
          <w:rStyle w:val="1"/>
          <w:rFonts w:hint="cs"/>
          <w:rtl/>
        </w:rPr>
        <w:t>طأً في صلاته</w:t>
      </w:r>
      <w:r w:rsidRPr="00456440">
        <w:rPr>
          <w:rStyle w:val="1"/>
          <w:rFonts w:cs="Times New Roman" w:hint="cs"/>
          <w:rtl/>
        </w:rPr>
        <w:t> </w:t>
      </w:r>
      <w:r w:rsidRPr="00456440">
        <w:rPr>
          <w:rStyle w:val="1"/>
          <w:rFonts w:ascii="MbSadr (1)" w:hAnsi="MbSadr (1)" w:hint="cs"/>
          <w:rtl/>
        </w:rPr>
        <w:t>، لاحظ الفقرة (</w:t>
      </w:r>
      <w:r w:rsidRPr="00456440">
        <w:rPr>
          <w:rStyle w:val="1"/>
          <w:rFonts w:cs="Times New Roman" w:hint="cs"/>
          <w:rtl/>
        </w:rPr>
        <w:t> </w:t>
      </w:r>
      <w:r w:rsidRPr="00456440">
        <w:rPr>
          <w:rStyle w:val="1"/>
          <w:rFonts w:ascii="MbSadr (1)" w:hAnsi="MbSadr (1)" w:hint="cs"/>
          <w:rtl/>
        </w:rPr>
        <w:t>46</w:t>
      </w:r>
      <w:r w:rsidRPr="00456440">
        <w:rPr>
          <w:rStyle w:val="1"/>
          <w:rFonts w:cs="Times New Roman" w:hint="cs"/>
          <w:rtl/>
        </w:rPr>
        <w:t> </w:t>
      </w:r>
      <w:r w:rsidRPr="00456440">
        <w:rPr>
          <w:rStyle w:val="1"/>
          <w:rFonts w:ascii="MbSadr (1)" w:hAnsi="MbSadr (1)" w:hint="cs"/>
          <w:rtl/>
        </w:rPr>
        <w:t>) من فصل الأحكام العامة للصلاة</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العصر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وثالث تجمع به بين العشائين (</w:t>
      </w:r>
      <w:r w:rsidRPr="003F7925">
        <w:rPr>
          <w:rFonts w:hint="cs"/>
          <w:sz w:val="32"/>
          <w:szCs w:val="32"/>
          <w:rtl/>
        </w:rPr>
        <w:t> </w:t>
      </w:r>
      <w:r w:rsidRPr="003F7925">
        <w:rPr>
          <w:rFonts w:cs="MbSadr (1)" w:hint="cs"/>
          <w:sz w:val="32"/>
          <w:szCs w:val="32"/>
          <w:rtl/>
        </w:rPr>
        <w:t>المغرب والعشاء</w:t>
      </w:r>
      <w:r w:rsidRPr="003F7925">
        <w:rPr>
          <w:rFonts w:hint="cs"/>
          <w:sz w:val="32"/>
          <w:szCs w:val="32"/>
          <w:rtl/>
        </w:rPr>
        <w:t> </w:t>
      </w:r>
      <w:r w:rsidRPr="003F7925">
        <w:rPr>
          <w:rFonts w:cs="MbSadr (1)" w:hint="cs"/>
          <w:sz w:val="32"/>
          <w:szCs w:val="32"/>
          <w:rtl/>
        </w:rPr>
        <w:t xml:space="preserve">) وغسل الاستحاضة </w:t>
      </w:r>
      <w:r w:rsidRPr="003F7925">
        <w:rPr>
          <w:rFonts w:cs="MbSadr (1)"/>
          <w:sz w:val="32"/>
          <w:szCs w:val="32"/>
          <w:rtl/>
        </w:rPr>
        <w:t>ا</w:t>
      </w:r>
      <w:r w:rsidRPr="003F7925">
        <w:rPr>
          <w:rFonts w:cs="MbSadr (1)" w:hint="cs"/>
          <w:sz w:val="32"/>
          <w:szCs w:val="32"/>
          <w:rtl/>
        </w:rPr>
        <w:t>لكبرى يغنيها عن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90 )</w:t>
      </w:r>
      <w:r w:rsidRPr="003F7925">
        <w:rPr>
          <w:rFonts w:cs="MbSadr (1)"/>
          <w:sz w:val="32"/>
          <w:szCs w:val="32"/>
          <w:rtl/>
        </w:rPr>
        <w:t xml:space="preserve"> </w:t>
      </w:r>
      <w:r w:rsidRPr="003F7925">
        <w:rPr>
          <w:rFonts w:cs="MbSadr (1)" w:hint="cs"/>
          <w:sz w:val="32"/>
          <w:szCs w:val="32"/>
          <w:rtl/>
        </w:rPr>
        <w:t xml:space="preserve">وفي سائر الأحوال يجب أن تعجّل وتبادر إلى الصلاة بعد قيامها </w:t>
      </w:r>
      <w:r w:rsidRPr="003F7925">
        <w:rPr>
          <w:rFonts w:cs="MbSadr (1)"/>
          <w:sz w:val="32"/>
          <w:szCs w:val="32"/>
          <w:rtl/>
        </w:rPr>
        <w:t>و</w:t>
      </w:r>
      <w:r w:rsidRPr="003F7925">
        <w:rPr>
          <w:rFonts w:cs="MbSadr (1)" w:hint="cs"/>
          <w:sz w:val="32"/>
          <w:szCs w:val="32"/>
          <w:rtl/>
        </w:rPr>
        <w:t>تأديتها لما وجب عليها من غسل ووضوء</w:t>
      </w:r>
      <w:r w:rsidRPr="003F7925">
        <w:rPr>
          <w:rFonts w:hint="cs"/>
          <w:sz w:val="32"/>
          <w:szCs w:val="32"/>
          <w:rtl/>
        </w:rPr>
        <w:t> </w:t>
      </w:r>
      <w:r w:rsidRPr="003F7925">
        <w:rPr>
          <w:rFonts w:cs="MbSadr (1)" w:hint="cs"/>
          <w:sz w:val="32"/>
          <w:szCs w:val="32"/>
          <w:rtl/>
        </w:rPr>
        <w:t xml:space="preserve">، ومع ذلك يسوغ لها أن تأتي </w:t>
      </w:r>
      <w:r w:rsidRPr="003F7925">
        <w:rPr>
          <w:rFonts w:cs="MbSadr (1)"/>
          <w:sz w:val="32"/>
          <w:szCs w:val="32"/>
          <w:rtl/>
        </w:rPr>
        <w:t>ب</w:t>
      </w:r>
      <w:r w:rsidRPr="003F7925">
        <w:rPr>
          <w:rFonts w:cs="MbSadr (1)" w:hint="cs"/>
          <w:sz w:val="32"/>
          <w:szCs w:val="32"/>
          <w:rtl/>
        </w:rPr>
        <w:t>المستحبات قبل الصلاة</w:t>
      </w:r>
      <w:r w:rsidRPr="003F7925">
        <w:rPr>
          <w:rFonts w:hint="cs"/>
          <w:sz w:val="32"/>
          <w:szCs w:val="32"/>
          <w:rtl/>
        </w:rPr>
        <w:t> </w:t>
      </w:r>
      <w:r w:rsidRPr="003F7925">
        <w:rPr>
          <w:rFonts w:cs="MbSadr (1)" w:hint="cs"/>
          <w:sz w:val="32"/>
          <w:szCs w:val="32"/>
          <w:rtl/>
        </w:rPr>
        <w:t>، كالأذان والإقامة</w:t>
      </w:r>
      <w:r w:rsidRPr="003F7925">
        <w:rPr>
          <w:rFonts w:hint="cs"/>
          <w:sz w:val="32"/>
          <w:szCs w:val="32"/>
          <w:rtl/>
        </w:rPr>
        <w:t> </w:t>
      </w:r>
      <w:r w:rsidRPr="003F7925">
        <w:rPr>
          <w:rFonts w:cs="MbSadr (1)" w:hint="cs"/>
          <w:sz w:val="32"/>
          <w:szCs w:val="32"/>
          <w:rtl/>
        </w:rPr>
        <w:t>، وفي أثنائها أيضاً كالقنوت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إذا تماهلت وتسامحت فلم تبادر إلى الصلاة على الوجه الذي قرّرناه </w:t>
      </w:r>
      <w:r w:rsidRPr="003F7925">
        <w:rPr>
          <w:rFonts w:cs="MbSadr (1)"/>
          <w:sz w:val="32"/>
          <w:szCs w:val="32"/>
          <w:rtl/>
        </w:rPr>
        <w:t>و</w:t>
      </w:r>
      <w:r w:rsidRPr="003F7925">
        <w:rPr>
          <w:rFonts w:cs="MbSadr (1)" w:hint="cs"/>
          <w:sz w:val="32"/>
          <w:szCs w:val="32"/>
          <w:rtl/>
        </w:rPr>
        <w:t>جب عليها أن تعيد عملية الطهارة من جديد</w:t>
      </w:r>
      <w:r w:rsidRPr="003F7925">
        <w:rPr>
          <w:rFonts w:hint="cs"/>
          <w:sz w:val="32"/>
          <w:szCs w:val="32"/>
          <w:rtl/>
        </w:rPr>
        <w:t> </w:t>
      </w:r>
      <w:r w:rsidRPr="003F7925">
        <w:rPr>
          <w:rFonts w:cs="MbSadr (1)" w:hint="cs"/>
          <w:sz w:val="32"/>
          <w:szCs w:val="32"/>
          <w:rtl/>
        </w:rPr>
        <w:t>، وتبادر إلى الصلاة عقيبها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كفيها أن تصلّي بدون إعادة لعملية الطهارة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91 )</w:t>
      </w:r>
      <w:r w:rsidRPr="003F7925">
        <w:rPr>
          <w:rFonts w:cs="MbSadr (1)"/>
          <w:sz w:val="32"/>
          <w:szCs w:val="32"/>
          <w:rtl/>
        </w:rPr>
        <w:t xml:space="preserve"> </w:t>
      </w:r>
      <w:r w:rsidRPr="003F7925">
        <w:rPr>
          <w:rFonts w:cs="MbSadr (1)" w:hint="cs"/>
          <w:sz w:val="32"/>
          <w:szCs w:val="32"/>
          <w:rtl/>
        </w:rPr>
        <w:t xml:space="preserve">وإذا فعلت المستحاضة ما يجب عليها أن تفعله من أجل الصلوات </w:t>
      </w:r>
      <w:r w:rsidRPr="003F7925">
        <w:rPr>
          <w:rFonts w:cs="MbSadr (1)"/>
          <w:sz w:val="32"/>
          <w:szCs w:val="32"/>
          <w:rtl/>
        </w:rPr>
        <w:t>ا</w:t>
      </w:r>
      <w:r w:rsidRPr="003F7925">
        <w:rPr>
          <w:rFonts w:cs="MbSadr (1)" w:hint="cs"/>
          <w:sz w:val="32"/>
          <w:szCs w:val="32"/>
          <w:rtl/>
        </w:rPr>
        <w:t>ليومية جاز لها أن تصلّي أيّ صلاة اُخرى على أن تتوضّأ لكلّ صلاة</w:t>
      </w:r>
      <w:r w:rsidRPr="003F7925">
        <w:rPr>
          <w:rFonts w:hint="cs"/>
          <w:sz w:val="32"/>
          <w:szCs w:val="32"/>
          <w:rtl/>
        </w:rPr>
        <w:t> </w:t>
      </w:r>
      <w:r w:rsidRPr="003F7925">
        <w:rPr>
          <w:rFonts w:cs="MbSadr (1)" w:hint="cs"/>
          <w:sz w:val="32"/>
          <w:szCs w:val="32"/>
          <w:rtl/>
        </w:rPr>
        <w:t xml:space="preserve">، ولا حاجة </w:t>
      </w:r>
      <w:r w:rsidRPr="003F7925">
        <w:rPr>
          <w:rFonts w:cs="MbSadr (1)"/>
          <w:sz w:val="32"/>
          <w:szCs w:val="32"/>
          <w:rtl/>
        </w:rPr>
        <w:t>ب</w:t>
      </w:r>
      <w:r w:rsidRPr="003F7925">
        <w:rPr>
          <w:rFonts w:cs="MbSadr (1)" w:hint="cs"/>
          <w:sz w:val="32"/>
          <w:szCs w:val="32"/>
          <w:rtl/>
        </w:rPr>
        <w:t>ها إلى إعادة الغسل حتّى ولو كانت ذات استحاضة كبرى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أ</w:t>
      </w:r>
      <w:r w:rsidRPr="00926097">
        <w:rPr>
          <w:rFonts w:cs="MbSadr (2)" w:hint="cs"/>
          <w:bCs/>
          <w:sz w:val="32"/>
          <w:szCs w:val="32"/>
          <w:rtl/>
        </w:rPr>
        <w:t>حكام عامة لدم الاستحاضة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92 )</w:t>
      </w:r>
      <w:r w:rsidRPr="003F7925">
        <w:rPr>
          <w:rFonts w:cs="MbSadr (1)"/>
          <w:sz w:val="32"/>
          <w:szCs w:val="32"/>
          <w:rtl/>
        </w:rPr>
        <w:t>إ</w:t>
      </w:r>
      <w:r w:rsidRPr="003F7925">
        <w:rPr>
          <w:rFonts w:cs="MbSadr (1)" w:hint="cs"/>
          <w:sz w:val="32"/>
          <w:szCs w:val="32"/>
          <w:rtl/>
        </w:rPr>
        <w:t>ذا انقطع دم الاستحاضة وأصبحت المرأة نقيةً منه ونظيفة</w:t>
      </w:r>
      <w:r w:rsidRPr="003F7925">
        <w:rPr>
          <w:rFonts w:hint="cs"/>
          <w:sz w:val="32"/>
          <w:szCs w:val="32"/>
          <w:rtl/>
        </w:rPr>
        <w:t> </w:t>
      </w:r>
      <w:r w:rsidRPr="003F7925">
        <w:rPr>
          <w:rFonts w:cs="MbSadr (1)" w:hint="cs"/>
          <w:sz w:val="32"/>
          <w:szCs w:val="32"/>
          <w:rtl/>
        </w:rPr>
        <w:t xml:space="preserve">، ولكن كان </w:t>
      </w:r>
      <w:r w:rsidRPr="003F7925">
        <w:rPr>
          <w:rFonts w:cs="MbSadr (1)"/>
          <w:sz w:val="32"/>
          <w:szCs w:val="32"/>
          <w:rtl/>
        </w:rPr>
        <w:t>ذ</w:t>
      </w:r>
      <w:r w:rsidRPr="003F7925">
        <w:rPr>
          <w:rFonts w:cs="MbSadr (1)" w:hint="cs"/>
          <w:sz w:val="32"/>
          <w:szCs w:val="32"/>
          <w:rtl/>
        </w:rPr>
        <w:t xml:space="preserve">لك قبل أن تؤدّي وتقوم بعملية الطهارة الواجبة عليها من غسل ووضوء فهل </w:t>
      </w:r>
      <w:r w:rsidRPr="003F7925">
        <w:rPr>
          <w:rFonts w:cs="MbSadr (1)"/>
          <w:sz w:val="32"/>
          <w:szCs w:val="32"/>
          <w:rtl/>
        </w:rPr>
        <w:t>ت</w:t>
      </w:r>
      <w:r w:rsidRPr="003F7925">
        <w:rPr>
          <w:rFonts w:cs="MbSadr (1)" w:hint="cs"/>
          <w:sz w:val="32"/>
          <w:szCs w:val="32"/>
          <w:rtl/>
        </w:rPr>
        <w:t>ستغني عن هذه العملية ؟ وماذا تصنع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يجب عليها أن تقوم بعملية الطهارة التي كانت واجبةً عليها </w:t>
      </w:r>
      <w:r w:rsidRPr="003F7925">
        <w:rPr>
          <w:rFonts w:cs="MbSadr (1)"/>
          <w:sz w:val="32"/>
          <w:szCs w:val="32"/>
          <w:rtl/>
        </w:rPr>
        <w:t>و</w:t>
      </w:r>
      <w:r w:rsidRPr="003F7925">
        <w:rPr>
          <w:rFonts w:cs="MbSadr (1)" w:hint="cs"/>
          <w:sz w:val="32"/>
          <w:szCs w:val="32"/>
          <w:rtl/>
        </w:rPr>
        <w:t>تصلّي</w:t>
      </w:r>
      <w:r w:rsidRPr="003F7925">
        <w:rPr>
          <w:rFonts w:hint="cs"/>
          <w:sz w:val="32"/>
          <w:szCs w:val="32"/>
          <w:rtl/>
        </w:rPr>
        <w:t> </w:t>
      </w:r>
      <w:r w:rsidRPr="003F7925">
        <w:rPr>
          <w:rFonts w:cs="MbSadr (1)" w:hint="cs"/>
          <w:sz w:val="32"/>
          <w:szCs w:val="32"/>
          <w:rtl/>
        </w:rPr>
        <w:t>، بل لو انقطع الدم أثناء عملية الطهارة</w:t>
      </w:r>
      <w:r w:rsidRPr="003F7925">
        <w:rPr>
          <w:rFonts w:hint="cs"/>
          <w:sz w:val="32"/>
          <w:szCs w:val="32"/>
          <w:rtl/>
        </w:rPr>
        <w:t> </w:t>
      </w:r>
      <w:r w:rsidRPr="003F7925">
        <w:rPr>
          <w:rFonts w:cs="MbSadr (1)" w:hint="cs"/>
          <w:sz w:val="32"/>
          <w:szCs w:val="32"/>
          <w:rtl/>
        </w:rPr>
        <w:t>، أو أثناء الصلاة</w:t>
      </w:r>
      <w:r w:rsidRPr="003F7925">
        <w:rPr>
          <w:rFonts w:hint="cs"/>
          <w:sz w:val="32"/>
          <w:szCs w:val="32"/>
          <w:rtl/>
        </w:rPr>
        <w:t> </w:t>
      </w:r>
      <w:r w:rsidRPr="003F7925">
        <w:rPr>
          <w:rFonts w:cs="MbSadr (1)" w:hint="cs"/>
          <w:sz w:val="32"/>
          <w:szCs w:val="32"/>
          <w:rtl/>
        </w:rPr>
        <w:t xml:space="preserve">، أو بعدها وفي </w:t>
      </w:r>
      <w:r w:rsidRPr="003F7925">
        <w:rPr>
          <w:rFonts w:cs="MbSadr (1)"/>
          <w:sz w:val="32"/>
          <w:szCs w:val="32"/>
          <w:rtl/>
        </w:rPr>
        <w:t>ا</w:t>
      </w:r>
      <w:r w:rsidRPr="003F7925">
        <w:rPr>
          <w:rFonts w:cs="MbSadr (1)" w:hint="cs"/>
          <w:sz w:val="32"/>
          <w:szCs w:val="32"/>
          <w:rtl/>
        </w:rPr>
        <w:t xml:space="preserve">لوقت متّسع للطهارة والصلاة وجب عليها في كلّ هذه الحالات والفروض أن </w:t>
      </w:r>
      <w:r w:rsidRPr="003F7925">
        <w:rPr>
          <w:rFonts w:cs="MbSadr (1)"/>
          <w:sz w:val="32"/>
          <w:szCs w:val="32"/>
          <w:rtl/>
        </w:rPr>
        <w:t>ت</w:t>
      </w:r>
      <w:r w:rsidRPr="003F7925">
        <w:rPr>
          <w:rFonts w:cs="MbSadr (1)" w:hint="cs"/>
          <w:sz w:val="32"/>
          <w:szCs w:val="32"/>
          <w:rtl/>
        </w:rPr>
        <w:t>ستأنف وتعيد الطهارة والصلاة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93 )</w:t>
      </w:r>
      <w:r w:rsidRPr="003F7925">
        <w:rPr>
          <w:rFonts w:cs="MbSadr (1)"/>
          <w:sz w:val="32"/>
          <w:szCs w:val="32"/>
          <w:rtl/>
        </w:rPr>
        <w:t xml:space="preserve"> </w:t>
      </w:r>
      <w:r w:rsidRPr="003F7925">
        <w:rPr>
          <w:rFonts w:cs="MbSadr (1)" w:hint="cs"/>
          <w:sz w:val="32"/>
          <w:szCs w:val="32"/>
          <w:rtl/>
        </w:rPr>
        <w:t xml:space="preserve">إذا سمحت الفرصة بجزء من وقت الصلاة يتّسع لها وللطهارة ـ بمعنى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 xml:space="preserve">ن الدم كان ينقطع عنها في ذلك الجزء من الوقت ـ فعليها أن تتأخّر وتنتظر إلى أن </w:t>
      </w:r>
      <w:r w:rsidRPr="003F7925">
        <w:rPr>
          <w:rFonts w:cs="MbSadr (1)"/>
          <w:sz w:val="32"/>
          <w:szCs w:val="32"/>
          <w:rtl/>
        </w:rPr>
        <w:t>ت</w:t>
      </w:r>
      <w:r w:rsidRPr="003F7925">
        <w:rPr>
          <w:rFonts w:cs="MbSadr (1)" w:hint="cs"/>
          <w:sz w:val="32"/>
          <w:szCs w:val="32"/>
          <w:rtl/>
        </w:rPr>
        <w:t>حين الفرصة فتنتهزها على الفور</w:t>
      </w:r>
      <w:r w:rsidRPr="003F7925">
        <w:rPr>
          <w:rFonts w:hint="cs"/>
          <w:sz w:val="32"/>
          <w:szCs w:val="32"/>
          <w:rtl/>
        </w:rPr>
        <w:t> </w:t>
      </w:r>
      <w:r w:rsidRPr="003F7925">
        <w:rPr>
          <w:rFonts w:cs="MbSadr (1)" w:hint="cs"/>
          <w:sz w:val="32"/>
          <w:szCs w:val="32"/>
          <w:rtl/>
        </w:rPr>
        <w:t xml:space="preserve">، وإذا تقدمت في صلاتها على الوقت المتاح </w:t>
      </w:r>
      <w:r w:rsidRPr="003F7925">
        <w:rPr>
          <w:rFonts w:cs="MbSadr (1)"/>
          <w:sz w:val="32"/>
          <w:szCs w:val="32"/>
          <w:rtl/>
        </w:rPr>
        <w:t>ب</w:t>
      </w:r>
      <w:r w:rsidRPr="003F7925">
        <w:rPr>
          <w:rFonts w:cs="MbSadr (1)" w:hint="cs"/>
          <w:sz w:val="32"/>
          <w:szCs w:val="32"/>
          <w:rtl/>
        </w:rPr>
        <w:t>طلت</w:t>
      </w:r>
      <w:r w:rsidRPr="003F7925">
        <w:rPr>
          <w:rFonts w:hint="cs"/>
          <w:sz w:val="32"/>
          <w:szCs w:val="32"/>
          <w:rtl/>
        </w:rPr>
        <w:t> </w:t>
      </w:r>
      <w:r w:rsidRPr="003F7925">
        <w:rPr>
          <w:rFonts w:cs="MbSadr (1)" w:hint="cs"/>
          <w:sz w:val="32"/>
          <w:szCs w:val="32"/>
          <w:rtl/>
        </w:rPr>
        <w:t>، حتى ولو كانت مع الغسل والوضوء</w:t>
      </w:r>
      <w:r w:rsidRPr="003F7925">
        <w:rPr>
          <w:rFonts w:hint="cs"/>
          <w:sz w:val="32"/>
          <w:szCs w:val="32"/>
          <w:rtl/>
        </w:rPr>
        <w:t> </w:t>
      </w:r>
      <w:r w:rsidRPr="003F7925">
        <w:rPr>
          <w:rFonts w:cs="MbSadr (1)" w:hint="cs"/>
          <w:sz w:val="32"/>
          <w:szCs w:val="32"/>
          <w:rtl/>
        </w:rPr>
        <w:t xml:space="preserve">، وإذا أضاعت الفرصة وأخّرت الصلاة </w:t>
      </w:r>
      <w:r w:rsidRPr="003F7925">
        <w:rPr>
          <w:rFonts w:cs="MbSadr (1)"/>
          <w:sz w:val="32"/>
          <w:szCs w:val="32"/>
          <w:rtl/>
        </w:rPr>
        <w:t>ع</w:t>
      </w:r>
      <w:r w:rsidRPr="003F7925">
        <w:rPr>
          <w:rFonts w:cs="MbSadr (1)" w:hint="cs"/>
          <w:sz w:val="32"/>
          <w:szCs w:val="32"/>
          <w:rtl/>
        </w:rPr>
        <w:t>مداً فهي آثمة</w:t>
      </w:r>
      <w:r w:rsidRPr="003F7925">
        <w:rPr>
          <w:rFonts w:hint="cs"/>
          <w:sz w:val="32"/>
          <w:szCs w:val="32"/>
          <w:rtl/>
        </w:rPr>
        <w:t> </w:t>
      </w:r>
      <w:r w:rsidRPr="003F7925">
        <w:rPr>
          <w:rFonts w:cs="MbSadr (1)" w:hint="cs"/>
          <w:sz w:val="32"/>
          <w:szCs w:val="32"/>
          <w:rtl/>
        </w:rPr>
        <w:t>، ولا بأس عليها مع النسيان</w:t>
      </w:r>
      <w:r w:rsidRPr="003F7925">
        <w:rPr>
          <w:rFonts w:hint="cs"/>
          <w:sz w:val="32"/>
          <w:szCs w:val="32"/>
          <w:rtl/>
        </w:rPr>
        <w:t> </w:t>
      </w:r>
      <w:r w:rsidRPr="003F7925">
        <w:rPr>
          <w:rFonts w:cs="MbSadr (1)" w:hint="cs"/>
          <w:sz w:val="32"/>
          <w:szCs w:val="32"/>
          <w:rtl/>
        </w:rPr>
        <w:t xml:space="preserve">، ويجب عليها حينئذ أن تؤدّي عملية </w:t>
      </w:r>
      <w:r w:rsidRPr="003F7925">
        <w:rPr>
          <w:rFonts w:cs="MbSadr (1)"/>
          <w:sz w:val="32"/>
          <w:szCs w:val="32"/>
          <w:rtl/>
        </w:rPr>
        <w:t>ا</w:t>
      </w:r>
      <w:r w:rsidRPr="003F7925">
        <w:rPr>
          <w:rFonts w:cs="MbSadr (1)" w:hint="cs"/>
          <w:sz w:val="32"/>
          <w:szCs w:val="32"/>
          <w:rtl/>
        </w:rPr>
        <w:t>لطهارة المقرّرة لها وتصلّي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إذا لم تكن المرأة على علم بهذه الفرصة فصلّت وفقاً لحالتها كمستحاضة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انقطع الدم لا على وجه النقاء والخلاص من الاستحاضة الحالية</w:t>
      </w:r>
      <w:r w:rsidRPr="003F7925">
        <w:rPr>
          <w:rFonts w:hint="cs"/>
          <w:sz w:val="32"/>
          <w:szCs w:val="32"/>
          <w:rtl/>
        </w:rPr>
        <w:t> </w:t>
      </w:r>
      <w:r w:rsidRPr="003F7925">
        <w:rPr>
          <w:rFonts w:cs="MbSadr (1)" w:hint="cs"/>
          <w:sz w:val="32"/>
          <w:szCs w:val="32"/>
          <w:rtl/>
        </w:rPr>
        <w:t xml:space="preserve">، بل انقطع لأمد </w:t>
      </w:r>
      <w:r w:rsidRPr="003F7925">
        <w:rPr>
          <w:rFonts w:cs="MbSadr (1)"/>
          <w:sz w:val="32"/>
          <w:szCs w:val="32"/>
          <w:rtl/>
        </w:rPr>
        <w:t>م</w:t>
      </w:r>
      <w:r w:rsidRPr="003F7925">
        <w:rPr>
          <w:rFonts w:cs="MbSadr (1)" w:hint="cs"/>
          <w:sz w:val="32"/>
          <w:szCs w:val="32"/>
          <w:rtl/>
        </w:rPr>
        <w:t xml:space="preserve">عيّن يتّسع للطهارة والصلاة وجب عليها أن تقوم من جديد بعملية الطهارة التي </w:t>
      </w:r>
      <w:r w:rsidRPr="003F7925">
        <w:rPr>
          <w:rFonts w:cs="MbSadr (1)"/>
          <w:sz w:val="32"/>
          <w:szCs w:val="32"/>
          <w:rtl/>
        </w:rPr>
        <w:t>ك</w:t>
      </w:r>
      <w:r w:rsidRPr="003F7925">
        <w:rPr>
          <w:rFonts w:cs="MbSadr (1)" w:hint="cs"/>
          <w:sz w:val="32"/>
          <w:szCs w:val="32"/>
          <w:rtl/>
        </w:rPr>
        <w:t>انت واجبةً عليها وتصلّي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94 )</w:t>
      </w:r>
      <w:r w:rsidRPr="003F7925">
        <w:rPr>
          <w:rFonts w:cs="MbSadr (1)"/>
          <w:sz w:val="32"/>
          <w:szCs w:val="32"/>
          <w:rtl/>
        </w:rPr>
        <w:t xml:space="preserve"> </w:t>
      </w:r>
      <w:r w:rsidRPr="003F7925">
        <w:rPr>
          <w:rFonts w:cs="MbSadr (1)" w:hint="cs"/>
          <w:sz w:val="32"/>
          <w:szCs w:val="32"/>
          <w:rtl/>
        </w:rPr>
        <w:t xml:space="preserve">المستحاضة بشتّى أقسامها إذا تركت سهواً أو عمداً عملية الاختبار </w:t>
      </w:r>
      <w:r w:rsidRPr="003F7925">
        <w:rPr>
          <w:rFonts w:cs="MbSadr (1)"/>
          <w:sz w:val="32"/>
          <w:szCs w:val="32"/>
          <w:rtl/>
        </w:rPr>
        <w:t>ب</w:t>
      </w:r>
      <w:r w:rsidRPr="003F7925">
        <w:rPr>
          <w:rFonts w:cs="MbSadr (1)" w:hint="cs"/>
          <w:sz w:val="32"/>
          <w:szCs w:val="32"/>
          <w:rtl/>
        </w:rPr>
        <w:t>القطنة على الوجه المتقدّم ثمّ أدّت أيّة عبادة فلا يجوز لها الاكتفاء بما فعلت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إلاّ </w:t>
      </w:r>
      <w:r w:rsidRPr="003F7925">
        <w:rPr>
          <w:rFonts w:cs="MbSadr (1)"/>
          <w:sz w:val="32"/>
          <w:szCs w:val="32"/>
          <w:rtl/>
        </w:rPr>
        <w:t>إ</w:t>
      </w:r>
      <w:r w:rsidRPr="003F7925">
        <w:rPr>
          <w:rFonts w:cs="MbSadr (1)" w:hint="cs"/>
          <w:sz w:val="32"/>
          <w:szCs w:val="32"/>
          <w:rtl/>
        </w:rPr>
        <w:t>ذا علمت وأيقنت أنّ ما</w:t>
      </w:r>
      <w:r>
        <w:rPr>
          <w:rFonts w:cs="MbSadr (1)" w:hint="cs"/>
          <w:sz w:val="32"/>
          <w:szCs w:val="32"/>
          <w:rtl/>
        </w:rPr>
        <w:t xml:space="preserve"> </w:t>
      </w:r>
      <w:r w:rsidRPr="003F7925">
        <w:rPr>
          <w:rFonts w:cs="MbSadr (1)" w:hint="cs"/>
          <w:sz w:val="32"/>
          <w:szCs w:val="32"/>
          <w:rtl/>
        </w:rPr>
        <w:t xml:space="preserve">أدّته وقامت به كان وافياً بالمطلوب منها والواجب عليها </w:t>
      </w:r>
      <w:r w:rsidRPr="003F7925">
        <w:rPr>
          <w:rFonts w:cs="MbSadr (1)"/>
          <w:sz w:val="32"/>
          <w:szCs w:val="32"/>
          <w:rtl/>
        </w:rPr>
        <w:t>ش</w:t>
      </w:r>
      <w:r w:rsidRPr="003F7925">
        <w:rPr>
          <w:rFonts w:cs="MbSadr (1)" w:hint="cs"/>
          <w:sz w:val="32"/>
          <w:szCs w:val="32"/>
          <w:rtl/>
        </w:rPr>
        <w:t>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95 )</w:t>
      </w:r>
      <w:r w:rsidRPr="003F7925">
        <w:rPr>
          <w:rFonts w:cs="MbSadr (1)"/>
          <w:sz w:val="32"/>
          <w:szCs w:val="32"/>
          <w:rtl/>
        </w:rPr>
        <w:t xml:space="preserve"> </w:t>
      </w:r>
      <w:r w:rsidRPr="003F7925">
        <w:rPr>
          <w:rFonts w:cs="MbSadr (1)" w:hint="cs"/>
          <w:sz w:val="32"/>
          <w:szCs w:val="32"/>
          <w:rtl/>
        </w:rPr>
        <w:t xml:space="preserve">إذا انقطع دم الاستحاضة وانتهت المرأة منه وأدّت عملية الطهارة </w:t>
      </w:r>
      <w:r w:rsidRPr="003F7925">
        <w:rPr>
          <w:rFonts w:cs="MbSadr (1)"/>
          <w:sz w:val="32"/>
          <w:szCs w:val="32"/>
          <w:rtl/>
        </w:rPr>
        <w:t>ـ</w:t>
      </w:r>
      <w:r w:rsidRPr="003F7925">
        <w:rPr>
          <w:rFonts w:cs="MbSadr (1)" w:hint="cs"/>
          <w:sz w:val="32"/>
          <w:szCs w:val="32"/>
          <w:rtl/>
        </w:rPr>
        <w:t xml:space="preserve"> التي كانت واجبةً عليها كمستحاضة ـ فلها أن تبادر فوراً إلى الصلاة</w:t>
      </w:r>
      <w:r w:rsidRPr="003F7925">
        <w:rPr>
          <w:rFonts w:hint="cs"/>
          <w:sz w:val="32"/>
          <w:szCs w:val="32"/>
          <w:rtl/>
        </w:rPr>
        <w:t> </w:t>
      </w:r>
      <w:r w:rsidRPr="003F7925">
        <w:rPr>
          <w:rFonts w:cs="MbSadr (1)" w:hint="cs"/>
          <w:sz w:val="32"/>
          <w:szCs w:val="32"/>
          <w:rtl/>
        </w:rPr>
        <w:t xml:space="preserve">، ولها أن </w:t>
      </w:r>
      <w:r w:rsidRPr="003F7925">
        <w:rPr>
          <w:rFonts w:cs="MbSadr (1)"/>
          <w:sz w:val="32"/>
          <w:szCs w:val="32"/>
          <w:rtl/>
        </w:rPr>
        <w:t>ت</w:t>
      </w:r>
      <w:r w:rsidRPr="003F7925">
        <w:rPr>
          <w:rFonts w:cs="MbSadr (1)" w:hint="cs"/>
          <w:sz w:val="32"/>
          <w:szCs w:val="32"/>
          <w:rtl/>
        </w:rPr>
        <w:t>ؤجّلها إلى آخر الوقت</w:t>
      </w:r>
      <w:r w:rsidRPr="003F7925">
        <w:rPr>
          <w:rFonts w:hint="cs"/>
          <w:sz w:val="32"/>
          <w:szCs w:val="32"/>
          <w:rtl/>
        </w:rPr>
        <w:t> </w:t>
      </w:r>
      <w:r w:rsidRPr="003F7925">
        <w:rPr>
          <w:rFonts w:cs="MbSadr (1)" w:hint="cs"/>
          <w:sz w:val="32"/>
          <w:szCs w:val="32"/>
          <w:rtl/>
        </w:rPr>
        <w:t xml:space="preserve">، وتعود إلى حكمها الاعتياديّ في التطهير والصلاة كما </w:t>
      </w:r>
      <w:r w:rsidRPr="003F7925">
        <w:rPr>
          <w:rFonts w:cs="MbSadr (1)"/>
          <w:sz w:val="32"/>
          <w:szCs w:val="32"/>
          <w:rtl/>
        </w:rPr>
        <w:t>ك</w:t>
      </w:r>
      <w:r w:rsidRPr="003F7925">
        <w:rPr>
          <w:rFonts w:cs="MbSadr (1)" w:hint="cs"/>
          <w:sz w:val="32"/>
          <w:szCs w:val="32"/>
          <w:rtl/>
        </w:rPr>
        <w:t>انت قبل الاستحاضة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96 )</w:t>
      </w:r>
      <w:r w:rsidRPr="003F7925">
        <w:rPr>
          <w:rFonts w:cs="MbSadr (1)"/>
          <w:sz w:val="32"/>
          <w:szCs w:val="32"/>
          <w:rtl/>
        </w:rPr>
        <w:t xml:space="preserve"> </w:t>
      </w:r>
      <w:r w:rsidRPr="003F7925">
        <w:rPr>
          <w:rFonts w:cs="MbSadr (1)" w:hint="cs"/>
          <w:sz w:val="32"/>
          <w:szCs w:val="32"/>
          <w:rtl/>
        </w:rPr>
        <w:t xml:space="preserve">إذا تحوّلت الاستحاضة من قسم إلى قسم أشدّ منه ـ لتزايد الدم ـ </w:t>
      </w:r>
      <w:r w:rsidRPr="003F7925">
        <w:rPr>
          <w:rFonts w:cs="MbSadr (1)"/>
          <w:sz w:val="32"/>
          <w:szCs w:val="32"/>
          <w:rtl/>
        </w:rPr>
        <w:t>و</w:t>
      </w:r>
      <w:r w:rsidRPr="003F7925">
        <w:rPr>
          <w:rFonts w:cs="MbSadr (1)" w:hint="cs"/>
          <w:sz w:val="32"/>
          <w:szCs w:val="32"/>
          <w:rtl/>
        </w:rPr>
        <w:t>جب</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ليها أن تؤدّي منذ ذلك الحين عملية الطهارة وفقاً لاستحاضتها</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لحالية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مثال ذلك : امرأة استحاضتها وسطى وقد اغتسلت قبل صلاة الصبح</w:t>
      </w:r>
      <w:r w:rsidRPr="003F7925">
        <w:rPr>
          <w:rFonts w:hint="cs"/>
          <w:sz w:val="32"/>
          <w:szCs w:val="32"/>
          <w:rtl/>
        </w:rPr>
        <w:t> </w:t>
      </w:r>
      <w:r w:rsidRPr="003F7925">
        <w:rPr>
          <w:rFonts w:cs="MbSadr (1)" w:hint="cs"/>
          <w:sz w:val="32"/>
          <w:szCs w:val="32"/>
          <w:rtl/>
        </w:rPr>
        <w:t xml:space="preserve">، ثمّ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ع</w:t>
      </w:r>
      <w:r w:rsidRPr="003F7925">
        <w:rPr>
          <w:rFonts w:cs="MbSadr (1)" w:hint="cs"/>
          <w:sz w:val="32"/>
          <w:szCs w:val="32"/>
          <w:rtl/>
        </w:rPr>
        <w:t xml:space="preserve">ند الغروب وجدت استحاضتها كبرى فيجب عليها أن تغتسل لصلاتي المغرب </w:t>
      </w:r>
      <w:r w:rsidRPr="003F7925">
        <w:rPr>
          <w:rFonts w:cs="MbSadr (1)"/>
          <w:sz w:val="32"/>
          <w:szCs w:val="32"/>
          <w:rtl/>
        </w:rPr>
        <w:t>و</w:t>
      </w:r>
      <w:r w:rsidRPr="003F7925">
        <w:rPr>
          <w:rFonts w:cs="MbSadr (1)" w:hint="cs"/>
          <w:sz w:val="32"/>
          <w:szCs w:val="32"/>
          <w:rtl/>
        </w:rPr>
        <w:t>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97 )</w:t>
      </w:r>
      <w:r w:rsidRPr="003F7925">
        <w:rPr>
          <w:rFonts w:cs="MbSadr (1)"/>
          <w:sz w:val="32"/>
          <w:szCs w:val="32"/>
          <w:rtl/>
        </w:rPr>
        <w:t xml:space="preserve"> </w:t>
      </w:r>
      <w:r w:rsidRPr="003F7925">
        <w:rPr>
          <w:rFonts w:cs="MbSadr (1)" w:hint="cs"/>
          <w:sz w:val="32"/>
          <w:szCs w:val="32"/>
          <w:rtl/>
        </w:rPr>
        <w:t xml:space="preserve">وإذا تحوّلت الاستحاضة من قسم إلى قسم أدنى منه وجب عليها أن </w:t>
      </w:r>
      <w:r w:rsidRPr="003F7925">
        <w:rPr>
          <w:rFonts w:cs="MbSadr (1)"/>
          <w:sz w:val="32"/>
          <w:szCs w:val="32"/>
          <w:rtl/>
        </w:rPr>
        <w:t>ت</w:t>
      </w:r>
      <w:r w:rsidRPr="003F7925">
        <w:rPr>
          <w:rFonts w:cs="MbSadr (1)" w:hint="cs"/>
          <w:sz w:val="32"/>
          <w:szCs w:val="32"/>
          <w:rtl/>
        </w:rPr>
        <w:t>ؤدّي لأول مرّة عملية الطهارة وفقاً لحالتها السابقة</w:t>
      </w:r>
      <w:r w:rsidRPr="003F7925">
        <w:rPr>
          <w:rFonts w:hint="cs"/>
          <w:sz w:val="32"/>
          <w:szCs w:val="32"/>
          <w:rtl/>
        </w:rPr>
        <w:t> </w:t>
      </w:r>
      <w:r w:rsidRPr="003F7925">
        <w:rPr>
          <w:rFonts w:cs="MbSadr (1)" w:hint="cs"/>
          <w:sz w:val="32"/>
          <w:szCs w:val="32"/>
          <w:rtl/>
        </w:rPr>
        <w:t xml:space="preserve">، ثمّ تعمل على أساس </w:t>
      </w:r>
      <w:r w:rsidRPr="003F7925">
        <w:rPr>
          <w:rFonts w:cs="MbSadr (1)"/>
          <w:sz w:val="32"/>
          <w:szCs w:val="32"/>
          <w:rtl/>
        </w:rPr>
        <w:t>ا</w:t>
      </w:r>
      <w:r w:rsidRPr="003F7925">
        <w:rPr>
          <w:rFonts w:cs="MbSadr (1)" w:hint="cs"/>
          <w:sz w:val="32"/>
          <w:szCs w:val="32"/>
          <w:rtl/>
        </w:rPr>
        <w:t>ستحاضتها الحالية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مثال ذلك : مستحاضة باستحاضة كبرى وأثبت الاختبار أنّ استحاضتها </w:t>
      </w:r>
      <w:r w:rsidRPr="003F7925">
        <w:rPr>
          <w:rFonts w:cs="MbSadr (1)"/>
          <w:sz w:val="32"/>
          <w:szCs w:val="32"/>
          <w:rtl/>
        </w:rPr>
        <w:t>ص</w:t>
      </w:r>
      <w:r w:rsidRPr="003F7925">
        <w:rPr>
          <w:rFonts w:cs="MbSadr (1)" w:hint="cs"/>
          <w:sz w:val="32"/>
          <w:szCs w:val="32"/>
          <w:rtl/>
        </w:rPr>
        <w:t>ارت صغرى عند الظهر ـ مثلا ـ فيجب عليها أن تغتسل وتصلّي الظهر والعصر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حاجة بها بعد ذلك للغسل لصلاتي المغرب والعشاء</w:t>
      </w:r>
      <w:r w:rsidRPr="003F7925">
        <w:rPr>
          <w:rFonts w:hint="cs"/>
          <w:sz w:val="32"/>
          <w:szCs w:val="32"/>
          <w:rtl/>
        </w:rPr>
        <w:t> </w:t>
      </w:r>
      <w:r w:rsidRPr="003F7925">
        <w:rPr>
          <w:rFonts w:cs="MbSadr (1)" w:hint="cs"/>
          <w:sz w:val="32"/>
          <w:szCs w:val="32"/>
          <w:rtl/>
        </w:rPr>
        <w:t xml:space="preserve">، بل تكتفي بالوضوء لكلّ </w:t>
      </w:r>
      <w:r w:rsidRPr="003F7925">
        <w:rPr>
          <w:rFonts w:cs="MbSadr (1)"/>
          <w:sz w:val="32"/>
          <w:szCs w:val="32"/>
          <w:rtl/>
        </w:rPr>
        <w:t>ص</w:t>
      </w:r>
      <w:r w:rsidRPr="003F7925">
        <w:rPr>
          <w:rFonts w:cs="MbSadr (1)" w:hint="cs"/>
          <w:sz w:val="32"/>
          <w:szCs w:val="32"/>
          <w:rtl/>
        </w:rPr>
        <w:t>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98 )</w:t>
      </w:r>
      <w:r w:rsidRPr="003F7925">
        <w:rPr>
          <w:rFonts w:cs="MbSadr (1)"/>
          <w:sz w:val="32"/>
          <w:szCs w:val="32"/>
          <w:rtl/>
        </w:rPr>
        <w:t xml:space="preserve"> </w:t>
      </w:r>
      <w:r w:rsidRPr="003F7925">
        <w:rPr>
          <w:rFonts w:cs="MbSadr (1)" w:hint="cs"/>
          <w:sz w:val="32"/>
          <w:szCs w:val="32"/>
          <w:rtl/>
        </w:rPr>
        <w:t xml:space="preserve">يسوغ للمرأة المستحاضة بشتّى أقسامها أن تدخل المساجد وتمكث </w:t>
      </w:r>
      <w:r w:rsidRPr="003F7925">
        <w:rPr>
          <w:rFonts w:cs="MbSadr (1)"/>
          <w:sz w:val="32"/>
          <w:szCs w:val="32"/>
          <w:rtl/>
        </w:rPr>
        <w:t>ف</w:t>
      </w:r>
      <w:r w:rsidRPr="003F7925">
        <w:rPr>
          <w:rFonts w:cs="MbSadr (1)" w:hint="cs"/>
          <w:sz w:val="32"/>
          <w:szCs w:val="32"/>
          <w:rtl/>
        </w:rPr>
        <w:t>يها</w:t>
      </w:r>
      <w:r w:rsidRPr="003F7925">
        <w:rPr>
          <w:rFonts w:hint="cs"/>
          <w:sz w:val="32"/>
          <w:szCs w:val="32"/>
          <w:rtl/>
        </w:rPr>
        <w:t> </w:t>
      </w:r>
      <w:r w:rsidRPr="003F7925">
        <w:rPr>
          <w:rFonts w:cs="MbSadr (1)" w:hint="cs"/>
          <w:sz w:val="32"/>
          <w:szCs w:val="32"/>
          <w:rtl/>
        </w:rPr>
        <w:t>، وتقرأ سور العزائم وآيات السجدة منها</w:t>
      </w:r>
      <w:r w:rsidRPr="003F7925">
        <w:rPr>
          <w:rFonts w:hint="cs"/>
          <w:sz w:val="32"/>
          <w:szCs w:val="32"/>
          <w:rtl/>
        </w:rPr>
        <w:t> </w:t>
      </w:r>
      <w:r w:rsidRPr="003F7925">
        <w:rPr>
          <w:rFonts w:cs="MbSadr (1)" w:hint="cs"/>
          <w:sz w:val="32"/>
          <w:szCs w:val="32"/>
          <w:rtl/>
        </w:rPr>
        <w:t xml:space="preserve">، سواء أدّت ما يجب عليها من عملية </w:t>
      </w:r>
      <w:r w:rsidRPr="003F7925">
        <w:rPr>
          <w:rFonts w:cs="MbSadr (1)"/>
          <w:sz w:val="32"/>
          <w:szCs w:val="32"/>
          <w:rtl/>
        </w:rPr>
        <w:t>ا</w:t>
      </w:r>
      <w:r w:rsidRPr="003F7925">
        <w:rPr>
          <w:rFonts w:cs="MbSadr (1)" w:hint="cs"/>
          <w:sz w:val="32"/>
          <w:szCs w:val="32"/>
          <w:rtl/>
        </w:rPr>
        <w:t>لطهارة لصلواتها اليومية</w:t>
      </w:r>
      <w:r w:rsidRPr="003F7925">
        <w:rPr>
          <w:rFonts w:hint="cs"/>
          <w:sz w:val="32"/>
          <w:szCs w:val="32"/>
          <w:rtl/>
        </w:rPr>
        <w:t> </w:t>
      </w:r>
      <w:r w:rsidRPr="003F7925">
        <w:rPr>
          <w:rFonts w:cs="MbSadr (1)" w:hint="cs"/>
          <w:sz w:val="32"/>
          <w:szCs w:val="32"/>
          <w:rtl/>
        </w:rPr>
        <w:t>، أم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طلاق المستحاضة حتّى الكبرى جائز وصحيح</w:t>
      </w:r>
      <w:r w:rsidRPr="003F7925">
        <w:rPr>
          <w:rFonts w:hint="cs"/>
          <w:sz w:val="32"/>
          <w:szCs w:val="32"/>
          <w:rtl/>
        </w:rPr>
        <w:t> </w:t>
      </w:r>
      <w:r w:rsidRPr="003F7925">
        <w:rPr>
          <w:rFonts w:cs="MbSadr (1)" w:hint="cs"/>
          <w:sz w:val="32"/>
          <w:szCs w:val="32"/>
          <w:rtl/>
        </w:rPr>
        <w:t xml:space="preserve">، على العكس من </w:t>
      </w:r>
      <w:r w:rsidRPr="003F7925">
        <w:rPr>
          <w:rFonts w:cs="MbSadr (1)"/>
          <w:sz w:val="32"/>
          <w:szCs w:val="32"/>
          <w:rtl/>
        </w:rPr>
        <w:t>ا</w:t>
      </w:r>
      <w:r w:rsidRPr="003F7925">
        <w:rPr>
          <w:rFonts w:cs="MbSadr (1)" w:hint="cs"/>
          <w:sz w:val="32"/>
          <w:szCs w:val="32"/>
          <w:rtl/>
        </w:rPr>
        <w:t>لحائض</w:t>
      </w:r>
      <w:r w:rsidRPr="003F7925">
        <w:rPr>
          <w:rFonts w:hint="cs"/>
          <w:sz w:val="32"/>
          <w:szCs w:val="32"/>
          <w:rtl/>
        </w:rPr>
        <w:t> </w:t>
      </w:r>
      <w:r w:rsidRPr="003F7925">
        <w:rPr>
          <w:rFonts w:cs="MbSadr (1)" w:hint="cs"/>
          <w:sz w:val="32"/>
          <w:szCs w:val="32"/>
          <w:rtl/>
        </w:rPr>
        <w:t xml:space="preserve">. ولا يسوغ للمرأة المستحاضة بشتّى أقسامها أن تمسّ كتابة المصحف </w:t>
      </w:r>
      <w:r w:rsidRPr="003F7925">
        <w:rPr>
          <w:rFonts w:cs="MbSadr (1)"/>
          <w:sz w:val="32"/>
          <w:szCs w:val="32"/>
          <w:rtl/>
        </w:rPr>
        <w:t>ا</w:t>
      </w:r>
      <w:r w:rsidRPr="003F7925">
        <w:rPr>
          <w:rFonts w:cs="MbSadr (1)" w:hint="cs"/>
          <w:sz w:val="32"/>
          <w:szCs w:val="32"/>
          <w:rtl/>
        </w:rPr>
        <w:t>لشريف بدون أن تؤدّي عملية الطهارة المناسبة لها</w:t>
      </w:r>
      <w:r w:rsidRPr="003F7925">
        <w:rPr>
          <w:rFonts w:hint="cs"/>
          <w:sz w:val="32"/>
          <w:szCs w:val="32"/>
          <w:rtl/>
        </w:rPr>
        <w:t> </w:t>
      </w:r>
      <w:r w:rsidRPr="003F7925">
        <w:rPr>
          <w:rFonts w:cs="MbSadr (1)" w:hint="cs"/>
          <w:sz w:val="32"/>
          <w:szCs w:val="32"/>
          <w:rtl/>
        </w:rPr>
        <w:t xml:space="preserve">، وإذا أدّت عملية الطهارة </w:t>
      </w:r>
      <w:r w:rsidRPr="003F7925">
        <w:rPr>
          <w:rFonts w:cs="MbSadr (1)"/>
          <w:sz w:val="32"/>
          <w:szCs w:val="32"/>
          <w:rtl/>
        </w:rPr>
        <w:t>ا</w:t>
      </w:r>
      <w:r w:rsidRPr="003F7925">
        <w:rPr>
          <w:rFonts w:cs="MbSadr (1)" w:hint="cs"/>
          <w:sz w:val="32"/>
          <w:szCs w:val="32"/>
          <w:rtl/>
        </w:rPr>
        <w:t xml:space="preserve">لمناسبة لها على وجه يسوغ لها فعلا أن تصلّي بتلك الطهارة جاز لها أن تمسّ </w:t>
      </w:r>
      <w:r w:rsidRPr="003F7925">
        <w:rPr>
          <w:rFonts w:cs="MbSadr (1)"/>
          <w:sz w:val="32"/>
          <w:szCs w:val="32"/>
          <w:rtl/>
        </w:rPr>
        <w:t>ا</w:t>
      </w:r>
      <w:r w:rsidRPr="003F7925">
        <w:rPr>
          <w:rFonts w:cs="MbSadr (1)" w:hint="cs"/>
          <w:sz w:val="32"/>
          <w:szCs w:val="32"/>
          <w:rtl/>
        </w:rPr>
        <w:t>لكتابة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lastRenderedPageBreak/>
        <w:t>أ</w:t>
      </w:r>
      <w:r w:rsidRPr="00926097">
        <w:rPr>
          <w:rFonts w:cs="MbSadr (2)" w:hint="cs"/>
          <w:bCs/>
          <w:sz w:val="32"/>
          <w:szCs w:val="32"/>
          <w:rtl/>
        </w:rPr>
        <w:t>حكام للوسطى والكبرى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99 )</w:t>
      </w:r>
      <w:r w:rsidRPr="003F7925">
        <w:rPr>
          <w:rFonts w:cs="MbSadr (1)"/>
          <w:sz w:val="32"/>
          <w:szCs w:val="32"/>
          <w:rtl/>
        </w:rPr>
        <w:t xml:space="preserve"> </w:t>
      </w:r>
      <w:r w:rsidRPr="003F7925">
        <w:rPr>
          <w:rFonts w:cs="MbSadr (1)" w:hint="cs"/>
          <w:sz w:val="32"/>
          <w:szCs w:val="32"/>
          <w:rtl/>
        </w:rPr>
        <w:t xml:space="preserve">إذا أصبحت المرأة مستحاضةً بالاستحاضة الوسطى قبل الفجر أو بعد </w:t>
      </w:r>
      <w:r w:rsidRPr="003F7925">
        <w:rPr>
          <w:rFonts w:cs="MbSadr (1)"/>
          <w:sz w:val="32"/>
          <w:szCs w:val="32"/>
          <w:rtl/>
        </w:rPr>
        <w:t>ا</w:t>
      </w:r>
      <w:r w:rsidRPr="003F7925">
        <w:rPr>
          <w:rFonts w:cs="MbSadr (1)" w:hint="cs"/>
          <w:sz w:val="32"/>
          <w:szCs w:val="32"/>
          <w:rtl/>
        </w:rPr>
        <w:t xml:space="preserve">لفجر ولم تغتسل لصلاة الصبح بأن كانت نائمةً ـ مثلا ـ وجب عليها أن تغتسل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ل</w:t>
      </w:r>
      <w:r w:rsidRPr="003F7925">
        <w:rPr>
          <w:rFonts w:cs="MbSadr (1)" w:hint="cs"/>
          <w:sz w:val="32"/>
          <w:szCs w:val="32"/>
          <w:rtl/>
        </w:rPr>
        <w:t>صلاة الظهرين</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أصبحت المرأة مستحاضةً بالاستحاضة الوسطى بعد صلاة الصبح </w:t>
      </w:r>
      <w:r w:rsidRPr="003F7925">
        <w:rPr>
          <w:rFonts w:cs="MbSadr (1)"/>
          <w:sz w:val="32"/>
          <w:szCs w:val="32"/>
          <w:rtl/>
        </w:rPr>
        <w:t>و</w:t>
      </w:r>
      <w:r w:rsidRPr="003F7925">
        <w:rPr>
          <w:rFonts w:cs="MbSadr (1)" w:hint="cs"/>
          <w:sz w:val="32"/>
          <w:szCs w:val="32"/>
          <w:rtl/>
        </w:rPr>
        <w:t>جب عليها أن تغتسل عندما تريد أن تصلّي الظهر والعصر</w:t>
      </w:r>
      <w:r w:rsidRPr="003F7925">
        <w:rPr>
          <w:rFonts w:hint="cs"/>
          <w:sz w:val="32"/>
          <w:szCs w:val="32"/>
          <w:rtl/>
        </w:rPr>
        <w:t> </w:t>
      </w:r>
      <w:r w:rsidRPr="003F7925">
        <w:rPr>
          <w:rFonts w:cs="MbSadr (1)" w:hint="cs"/>
          <w:sz w:val="32"/>
          <w:szCs w:val="32"/>
          <w:rtl/>
        </w:rPr>
        <w:t xml:space="preserve">، ولا تعيد الغسل </w:t>
      </w:r>
      <w:r w:rsidRPr="003F7925">
        <w:rPr>
          <w:rFonts w:cs="MbSadr (1)"/>
          <w:sz w:val="32"/>
          <w:szCs w:val="32"/>
          <w:rtl/>
        </w:rPr>
        <w:t>ل</w:t>
      </w:r>
      <w:r w:rsidRPr="003F7925">
        <w:rPr>
          <w:rFonts w:cs="MbSadr (1)" w:hint="cs"/>
          <w:sz w:val="32"/>
          <w:szCs w:val="32"/>
          <w:rtl/>
        </w:rPr>
        <w:t>صلاتي المغرب والعشاء</w:t>
      </w:r>
      <w:r w:rsidRPr="003F7925">
        <w:rPr>
          <w:rFonts w:hint="cs"/>
          <w:sz w:val="32"/>
          <w:szCs w:val="32"/>
          <w:rtl/>
        </w:rPr>
        <w:t> </w:t>
      </w:r>
      <w:r w:rsidRPr="003F7925">
        <w:rPr>
          <w:rFonts w:cs="MbSadr (1)" w:hint="cs"/>
          <w:sz w:val="32"/>
          <w:szCs w:val="32"/>
          <w:rtl/>
        </w:rPr>
        <w:t xml:space="preserve">. وإذا أصبحت المرأة مستحاضةً كذلك بعد صلاتي الظهر </w:t>
      </w:r>
      <w:r w:rsidRPr="003F7925">
        <w:rPr>
          <w:rFonts w:cs="MbSadr (1)"/>
          <w:sz w:val="32"/>
          <w:szCs w:val="32"/>
          <w:rtl/>
        </w:rPr>
        <w:t>و</w:t>
      </w:r>
      <w:r w:rsidRPr="003F7925">
        <w:rPr>
          <w:rFonts w:cs="MbSadr (1)" w:hint="cs"/>
          <w:sz w:val="32"/>
          <w:szCs w:val="32"/>
          <w:rtl/>
        </w:rPr>
        <w:t>العصر وجب عليها أن تغتسل عندما تريد أن تصلّي المغرب والعشاء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استمرّت الاستحاضة الوسطى إلى اليوم الثاني وجب الغسل قبل </w:t>
      </w:r>
      <w:r w:rsidRPr="003F7925">
        <w:rPr>
          <w:rFonts w:cs="MbSadr (1)"/>
          <w:sz w:val="32"/>
          <w:szCs w:val="32"/>
          <w:rtl/>
        </w:rPr>
        <w:t>ص</w:t>
      </w:r>
      <w:r w:rsidRPr="003F7925">
        <w:rPr>
          <w:rFonts w:cs="MbSadr (1)" w:hint="cs"/>
          <w:sz w:val="32"/>
          <w:szCs w:val="32"/>
          <w:rtl/>
        </w:rPr>
        <w:t>لاة</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لصبح من اليوم الثاني</w:t>
      </w:r>
      <w:r w:rsidRPr="003F7925">
        <w:rPr>
          <w:rFonts w:hint="cs"/>
          <w:sz w:val="32"/>
          <w:szCs w:val="32"/>
          <w:rtl/>
        </w:rPr>
        <w:t> </w:t>
      </w:r>
      <w:r w:rsidRPr="003F7925">
        <w:rPr>
          <w:rFonts w:cs="MbSadr (1)" w:hint="cs"/>
          <w:sz w:val="32"/>
          <w:szCs w:val="32"/>
          <w:rtl/>
        </w:rPr>
        <w:t xml:space="preserve">، سواء كانت في اليوم الأول قد اغتسلت صباحاً أو </w:t>
      </w:r>
      <w:r w:rsidRPr="003F7925">
        <w:rPr>
          <w:rFonts w:cs="MbSadr (1)"/>
          <w:sz w:val="32"/>
          <w:szCs w:val="32"/>
          <w:rtl/>
        </w:rPr>
        <w:t>ظ</w:t>
      </w:r>
      <w:r w:rsidRPr="003F7925">
        <w:rPr>
          <w:rFonts w:cs="MbSadr (1)" w:hint="cs"/>
          <w:sz w:val="32"/>
          <w:szCs w:val="32"/>
          <w:rtl/>
        </w:rPr>
        <w:t>هراً أو مغرباً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100 )</w:t>
      </w:r>
      <w:r w:rsidRPr="003F7925">
        <w:rPr>
          <w:rFonts w:cs="MbSadr (1)"/>
          <w:sz w:val="32"/>
          <w:szCs w:val="32"/>
          <w:rtl/>
        </w:rPr>
        <w:t xml:space="preserve"> </w:t>
      </w:r>
      <w:r w:rsidRPr="003F7925">
        <w:rPr>
          <w:rFonts w:cs="MbSadr (1)" w:hint="cs"/>
          <w:sz w:val="32"/>
          <w:szCs w:val="32"/>
          <w:rtl/>
        </w:rPr>
        <w:t>يجب على المستحاضة حين الصلاة أن تتحفّظ بخرقة ونحوها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تحرص كلّ الحرص على حبس الدم وعدم تجاوزه إلى الخارج إن أمكن </w:t>
      </w:r>
      <w:r w:rsidRPr="003F7925">
        <w:rPr>
          <w:rFonts w:cs="MbSadr (1)"/>
          <w:sz w:val="32"/>
          <w:szCs w:val="32"/>
          <w:rtl/>
        </w:rPr>
        <w:t>ب</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ض</w:t>
      </w:r>
      <w:r w:rsidRPr="003F7925">
        <w:rPr>
          <w:rFonts w:cs="MbSadr (1)" w:hint="cs"/>
          <w:sz w:val="32"/>
          <w:szCs w:val="32"/>
          <w:rtl/>
        </w:rPr>
        <w:t>رر</w:t>
      </w:r>
      <w:r w:rsidRPr="003F7925">
        <w:rPr>
          <w:rFonts w:hint="cs"/>
          <w:sz w:val="32"/>
          <w:szCs w:val="32"/>
          <w:rtl/>
        </w:rPr>
        <w:t> </w:t>
      </w:r>
      <w:r w:rsidRPr="003F7925">
        <w:rPr>
          <w:rFonts w:cs="MbSadr (1)" w:hint="cs"/>
          <w:sz w:val="32"/>
          <w:szCs w:val="32"/>
          <w:rtl/>
        </w:rPr>
        <w:t xml:space="preserve">، وإذا أهملت تهاوناً وتجاوز الدم حين الصلاة فعليها أن تعيدها مع </w:t>
      </w:r>
      <w:r w:rsidRPr="003F7925">
        <w:rPr>
          <w:rFonts w:cs="MbSadr (1)"/>
          <w:sz w:val="32"/>
          <w:szCs w:val="32"/>
          <w:rtl/>
        </w:rPr>
        <w:t>ا</w:t>
      </w:r>
      <w:r w:rsidRPr="003F7925">
        <w:rPr>
          <w:rFonts w:cs="MbSadr (1)" w:hint="cs"/>
          <w:sz w:val="32"/>
          <w:szCs w:val="32"/>
          <w:rtl/>
        </w:rPr>
        <w:t>لحرص المطلوب</w:t>
      </w:r>
      <w:r w:rsidRPr="003F7925">
        <w:rPr>
          <w:rFonts w:hint="cs"/>
          <w:sz w:val="32"/>
          <w:szCs w:val="32"/>
          <w:rtl/>
        </w:rPr>
        <w:t> </w:t>
      </w:r>
      <w:r w:rsidRPr="003F7925">
        <w:rPr>
          <w:rFonts w:cs="MbSadr (1)" w:hint="cs"/>
          <w:sz w:val="32"/>
          <w:szCs w:val="32"/>
          <w:rtl/>
        </w:rPr>
        <w:t>، ولا يجب تجديد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101 )</w:t>
      </w:r>
      <w:r w:rsidRPr="003F7925">
        <w:rPr>
          <w:rFonts w:cs="MbSadr (1)"/>
          <w:sz w:val="32"/>
          <w:szCs w:val="32"/>
          <w:rtl/>
        </w:rPr>
        <w:t xml:space="preserve"> </w:t>
      </w:r>
      <w:r w:rsidRPr="003F7925">
        <w:rPr>
          <w:rFonts w:cs="MbSadr (1)" w:hint="cs"/>
          <w:sz w:val="32"/>
          <w:szCs w:val="32"/>
          <w:rtl/>
        </w:rPr>
        <w:t>إذا اغتسلت المستحاضة الكبرى لصلاة الظهرين</w:t>
      </w:r>
      <w:r w:rsidRPr="003F7925">
        <w:rPr>
          <w:rFonts w:hint="cs"/>
          <w:sz w:val="32"/>
          <w:szCs w:val="32"/>
          <w:rtl/>
        </w:rPr>
        <w:t> </w:t>
      </w:r>
      <w:r w:rsidRPr="003F7925">
        <w:rPr>
          <w:rFonts w:cs="MbSadr (1)" w:hint="cs"/>
          <w:sz w:val="32"/>
          <w:szCs w:val="32"/>
          <w:rtl/>
        </w:rPr>
        <w:t xml:space="preserve">، ولكنّها فرّقت ولم </w:t>
      </w:r>
      <w:r w:rsidRPr="003F7925">
        <w:rPr>
          <w:rFonts w:cs="MbSadr (1)"/>
          <w:sz w:val="32"/>
          <w:szCs w:val="32"/>
          <w:rtl/>
        </w:rPr>
        <w:t>ت</w:t>
      </w:r>
      <w:r w:rsidRPr="003F7925">
        <w:rPr>
          <w:rFonts w:cs="MbSadr (1)" w:hint="cs"/>
          <w:sz w:val="32"/>
          <w:szCs w:val="32"/>
          <w:rtl/>
        </w:rPr>
        <w:t>جمع بينهما لعذر أو غير عذر فعليها أن تغتسل مرّةً ثانيةً لصلاة العصر</w:t>
      </w:r>
      <w:r w:rsidRPr="003F7925">
        <w:rPr>
          <w:rFonts w:hint="cs"/>
          <w:sz w:val="32"/>
          <w:szCs w:val="32"/>
          <w:rtl/>
        </w:rPr>
        <w:t> </w:t>
      </w:r>
      <w:r w:rsidRPr="003F7925">
        <w:rPr>
          <w:rFonts w:cs="MbSadr (1)" w:hint="cs"/>
          <w:sz w:val="32"/>
          <w:szCs w:val="32"/>
          <w:rtl/>
        </w:rPr>
        <w:t xml:space="preserve">، وكذلك </w:t>
      </w:r>
      <w:r w:rsidRPr="003F7925">
        <w:rPr>
          <w:rFonts w:cs="MbSadr (1)"/>
          <w:sz w:val="32"/>
          <w:szCs w:val="32"/>
          <w:rtl/>
        </w:rPr>
        <w:t>ا</w:t>
      </w:r>
      <w:r w:rsidRPr="003F7925">
        <w:rPr>
          <w:rFonts w:cs="MbSadr (1)" w:hint="cs"/>
          <w:sz w:val="32"/>
          <w:szCs w:val="32"/>
          <w:rtl/>
        </w:rPr>
        <w:t>لحكم في العشائين : صلاة المغرب وصلاة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102 )</w:t>
      </w:r>
      <w:r w:rsidRPr="003F7925">
        <w:rPr>
          <w:rFonts w:cs="MbSadr (1)"/>
          <w:sz w:val="32"/>
          <w:szCs w:val="32"/>
          <w:rtl/>
        </w:rPr>
        <w:t xml:space="preserve"> </w:t>
      </w:r>
      <w:r w:rsidRPr="003F7925">
        <w:rPr>
          <w:rFonts w:cs="MbSadr (1)" w:hint="cs"/>
          <w:sz w:val="32"/>
          <w:szCs w:val="32"/>
          <w:rtl/>
        </w:rPr>
        <w:t xml:space="preserve">إذا فعلت المستحاضة الكبرى أو الوسطى ما يجب عليها من غسل </w:t>
      </w:r>
      <w:r w:rsidRPr="003F7925">
        <w:rPr>
          <w:rFonts w:cs="MbSadr (1)"/>
          <w:sz w:val="32"/>
          <w:szCs w:val="32"/>
          <w:rtl/>
        </w:rPr>
        <w:t>ج</w:t>
      </w:r>
      <w:r w:rsidRPr="003F7925">
        <w:rPr>
          <w:rFonts w:cs="MbSadr (1)" w:hint="cs"/>
          <w:sz w:val="32"/>
          <w:szCs w:val="32"/>
          <w:rtl/>
        </w:rPr>
        <w:t>از لزوجها أن يقاربها</w:t>
      </w:r>
      <w:r w:rsidRPr="003F7925">
        <w:rPr>
          <w:rFonts w:hint="cs"/>
          <w:sz w:val="32"/>
          <w:szCs w:val="32"/>
          <w:rtl/>
        </w:rPr>
        <w:t> </w:t>
      </w:r>
      <w:r w:rsidRPr="003F7925">
        <w:rPr>
          <w:rFonts w:cs="MbSadr (1)" w:hint="cs"/>
          <w:sz w:val="32"/>
          <w:szCs w:val="32"/>
          <w:rtl/>
        </w:rPr>
        <w:t>، ولا يقاربها بدون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أمّا المستحاضة الصغرى فيجوز لزوجها مقاربتها على كلّ 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103 )</w:t>
      </w:r>
      <w:r w:rsidRPr="003F7925">
        <w:rPr>
          <w:rFonts w:cs="MbSadr (1)"/>
          <w:sz w:val="32"/>
          <w:szCs w:val="32"/>
          <w:rtl/>
        </w:rPr>
        <w:t xml:space="preserve"> </w:t>
      </w:r>
      <w:r w:rsidRPr="003F7925">
        <w:rPr>
          <w:rFonts w:cs="MbSadr (1)" w:hint="cs"/>
          <w:sz w:val="32"/>
          <w:szCs w:val="32"/>
          <w:rtl/>
        </w:rPr>
        <w:t>يصحّ الصوم من المستحاضة الصغرى والوسطى</w:t>
      </w:r>
      <w:r w:rsidRPr="003F7925">
        <w:rPr>
          <w:rFonts w:hint="cs"/>
          <w:sz w:val="32"/>
          <w:szCs w:val="32"/>
          <w:rtl/>
        </w:rPr>
        <w:t> </w:t>
      </w:r>
      <w:r w:rsidRPr="003F7925">
        <w:rPr>
          <w:rFonts w:cs="MbSadr (1)" w:hint="cs"/>
          <w:sz w:val="32"/>
          <w:szCs w:val="32"/>
          <w:rtl/>
        </w:rPr>
        <w:t xml:space="preserve">، سواء تطهّرت </w:t>
      </w:r>
      <w:r w:rsidRPr="003F7925">
        <w:rPr>
          <w:rFonts w:cs="MbSadr (1)"/>
          <w:sz w:val="32"/>
          <w:szCs w:val="32"/>
          <w:rtl/>
        </w:rPr>
        <w:t>ب</w:t>
      </w:r>
      <w:r w:rsidRPr="003F7925">
        <w:rPr>
          <w:rFonts w:cs="MbSadr (1)" w:hint="cs"/>
          <w:sz w:val="32"/>
          <w:szCs w:val="32"/>
          <w:rtl/>
        </w:rPr>
        <w:t>وضوء أو بغسل أم لا</w:t>
      </w:r>
      <w:r w:rsidRPr="003F7925">
        <w:rPr>
          <w:rFonts w:hint="cs"/>
          <w:sz w:val="32"/>
          <w:szCs w:val="32"/>
          <w:rtl/>
        </w:rPr>
        <w:t> </w:t>
      </w:r>
      <w:r w:rsidRPr="003F7925">
        <w:rPr>
          <w:rFonts w:cs="MbSadr (1)" w:hint="cs"/>
          <w:sz w:val="32"/>
          <w:szCs w:val="32"/>
          <w:rtl/>
        </w:rPr>
        <w:t xml:space="preserve">. وأمّا المستحاضة بالاستحاضة الكبرى فلا يصحّ الصوم منها </w:t>
      </w:r>
      <w:r w:rsidRPr="003F7925">
        <w:rPr>
          <w:rFonts w:cs="MbSadr (1)"/>
          <w:sz w:val="32"/>
          <w:szCs w:val="32"/>
          <w:rtl/>
        </w:rPr>
        <w:t>م</w:t>
      </w:r>
      <w:r w:rsidRPr="003F7925">
        <w:rPr>
          <w:rFonts w:cs="MbSadr (1)" w:hint="cs"/>
          <w:sz w:val="32"/>
          <w:szCs w:val="32"/>
          <w:rtl/>
        </w:rPr>
        <w:t xml:space="preserve">ا لم تكن مؤدّيةً في النهار الذي تصوم فيه لغسل صلاة الصبح وغسل الظهر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العصر</w:t>
      </w:r>
      <w:r w:rsidRPr="003F7925">
        <w:rPr>
          <w:rFonts w:hint="cs"/>
          <w:sz w:val="32"/>
          <w:szCs w:val="32"/>
          <w:rtl/>
        </w:rPr>
        <w:t> </w:t>
      </w:r>
      <w:r w:rsidRPr="003F7925">
        <w:rPr>
          <w:rFonts w:cs="MbSadr (1)" w:hint="cs"/>
          <w:sz w:val="32"/>
          <w:szCs w:val="32"/>
          <w:rtl/>
        </w:rPr>
        <w:t xml:space="preserve">، بل لكي تكون على يقين من صحة صومها يجب أن تكون قد اغتسلت </w:t>
      </w:r>
      <w:r w:rsidRPr="003F7925">
        <w:rPr>
          <w:rFonts w:cs="MbSadr (1)"/>
          <w:sz w:val="32"/>
          <w:szCs w:val="32"/>
          <w:rtl/>
        </w:rPr>
        <w:t>ل</w:t>
      </w:r>
      <w:r w:rsidRPr="003F7925">
        <w:rPr>
          <w:rFonts w:cs="MbSadr (1)" w:hint="cs"/>
          <w:sz w:val="32"/>
          <w:szCs w:val="32"/>
          <w:rtl/>
        </w:rPr>
        <w:t>لمغرب والعشاء من الليلة التي تريد أن تصوم في نهارها</w:t>
      </w:r>
      <w:r w:rsidRPr="003F7925">
        <w:rPr>
          <w:rFonts w:hint="cs"/>
          <w:sz w:val="32"/>
          <w:szCs w:val="32"/>
          <w:rtl/>
        </w:rPr>
        <w:t> </w:t>
      </w:r>
      <w:r w:rsidRPr="003F7925">
        <w:rPr>
          <w:rFonts w:cs="MbSadr (1)" w:hint="cs"/>
          <w:sz w:val="32"/>
          <w:szCs w:val="32"/>
          <w:rtl/>
        </w:rPr>
        <w:t xml:space="preserve">، فلا يقين بصحة صوم </w:t>
      </w:r>
      <w:r w:rsidRPr="003F7925">
        <w:rPr>
          <w:rFonts w:cs="MbSadr (1)"/>
          <w:sz w:val="32"/>
          <w:szCs w:val="32"/>
          <w:rtl/>
        </w:rPr>
        <w:t>ا</w:t>
      </w:r>
      <w:r w:rsidRPr="003F7925">
        <w:rPr>
          <w:rFonts w:cs="MbSadr (1)" w:hint="cs"/>
          <w:sz w:val="32"/>
          <w:szCs w:val="32"/>
          <w:rtl/>
        </w:rPr>
        <w:t>لسبت ـ مثلا ـ إلاّ إذا اغتسلت لصلاتي المغرب والعشاء من ليلة السبت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اغتسلت لصلاة الصبح من نهار السبت</w:t>
      </w:r>
      <w:r w:rsidRPr="003F7925">
        <w:rPr>
          <w:rFonts w:hint="cs"/>
          <w:sz w:val="32"/>
          <w:szCs w:val="32"/>
          <w:rtl/>
        </w:rPr>
        <w:t> </w:t>
      </w:r>
      <w:r w:rsidRPr="003F7925">
        <w:rPr>
          <w:rFonts w:cs="MbSadr (1)" w:hint="cs"/>
          <w:sz w:val="32"/>
          <w:szCs w:val="32"/>
          <w:rtl/>
        </w:rPr>
        <w:t>، واغتسلت لصلاتي الظهر والعصر منه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أمّا كيفية غسل المستحاضة الوسطى وغسل المستحاضة الكبرى فقد تقدّمت في </w:t>
      </w:r>
      <w:r w:rsidRPr="003F7925">
        <w:rPr>
          <w:rFonts w:cs="MbSadr (1)"/>
          <w:sz w:val="32"/>
          <w:szCs w:val="32"/>
          <w:rtl/>
        </w:rPr>
        <w:t>ا</w:t>
      </w:r>
      <w:r w:rsidRPr="003F7925">
        <w:rPr>
          <w:rFonts w:cs="MbSadr (1)" w:hint="cs"/>
          <w:sz w:val="32"/>
          <w:szCs w:val="32"/>
          <w:rtl/>
        </w:rPr>
        <w:t>لأحكام العامّة للغسل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ف</w:t>
      </w:r>
      <w:r w:rsidRPr="00926097">
        <w:rPr>
          <w:rFonts w:cs="MbSadr (2)" w:hint="cs"/>
          <w:bCs/>
          <w:sz w:val="32"/>
          <w:szCs w:val="32"/>
          <w:rtl/>
        </w:rPr>
        <w:t>ي النفاس وأحكامه</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104 )</w:t>
      </w:r>
      <w:r w:rsidRPr="003F7925">
        <w:rPr>
          <w:rFonts w:cs="MbSadr (1)"/>
          <w:sz w:val="32"/>
          <w:szCs w:val="32"/>
          <w:rtl/>
        </w:rPr>
        <w:t xml:space="preserve"> </w:t>
      </w:r>
      <w:r w:rsidRPr="003F7925">
        <w:rPr>
          <w:rFonts w:cs="MbSadr (1)" w:hint="cs"/>
          <w:sz w:val="32"/>
          <w:szCs w:val="32"/>
          <w:rtl/>
        </w:rPr>
        <w:t>النفاس بكسر النون</w:t>
      </w:r>
      <w:r w:rsidRPr="003F7925">
        <w:rPr>
          <w:rFonts w:hint="cs"/>
          <w:sz w:val="32"/>
          <w:szCs w:val="32"/>
          <w:rtl/>
        </w:rPr>
        <w:t> </w:t>
      </w:r>
      <w:r w:rsidRPr="003F7925">
        <w:rPr>
          <w:rFonts w:cs="MbSadr (1)" w:hint="cs"/>
          <w:sz w:val="32"/>
          <w:szCs w:val="32"/>
          <w:rtl/>
        </w:rPr>
        <w:t>، وهو لغةً ولادة المرأة</w:t>
      </w:r>
      <w:r w:rsidRPr="003F7925">
        <w:rPr>
          <w:rFonts w:hint="cs"/>
          <w:sz w:val="32"/>
          <w:szCs w:val="32"/>
          <w:rtl/>
        </w:rPr>
        <w:t> </w:t>
      </w:r>
      <w:r w:rsidRPr="003F7925">
        <w:rPr>
          <w:rFonts w:cs="MbSadr (1)" w:hint="cs"/>
          <w:sz w:val="32"/>
          <w:szCs w:val="32"/>
          <w:rtl/>
        </w:rPr>
        <w:t xml:space="preserve">، فمتى ولدت قيل : هي </w:t>
      </w:r>
      <w:r w:rsidRPr="003F7925">
        <w:rPr>
          <w:rFonts w:cs="MbSadr (1)"/>
          <w:sz w:val="32"/>
          <w:szCs w:val="32"/>
          <w:rtl/>
        </w:rPr>
        <w:t>ن</w:t>
      </w:r>
      <w:r w:rsidRPr="003F7925">
        <w:rPr>
          <w:rFonts w:cs="MbSadr (1)" w:hint="cs"/>
          <w:sz w:val="32"/>
          <w:szCs w:val="32"/>
          <w:rtl/>
        </w:rPr>
        <w:t>فساء</w:t>
      </w:r>
      <w:r w:rsidRPr="003F7925">
        <w:rPr>
          <w:rFonts w:hint="cs"/>
          <w:sz w:val="32"/>
          <w:szCs w:val="32"/>
          <w:rtl/>
        </w:rPr>
        <w:t> </w:t>
      </w:r>
      <w:r w:rsidRPr="003F7925">
        <w:rPr>
          <w:rFonts w:cs="MbSadr (1)" w:hint="cs"/>
          <w:sz w:val="32"/>
          <w:szCs w:val="32"/>
          <w:rtl/>
        </w:rPr>
        <w:t>، ووليدها منفوس</w:t>
      </w:r>
      <w:r w:rsidRPr="003F7925">
        <w:rPr>
          <w:rFonts w:hint="cs"/>
          <w:sz w:val="32"/>
          <w:szCs w:val="32"/>
          <w:rtl/>
        </w:rPr>
        <w:t> </w:t>
      </w:r>
      <w:r w:rsidRPr="003F7925">
        <w:rPr>
          <w:rFonts w:cs="MbSadr (1)" w:hint="cs"/>
          <w:sz w:val="32"/>
          <w:szCs w:val="32"/>
          <w:rtl/>
        </w:rPr>
        <w:t xml:space="preserve">. ودم النفاس في عرف الفقهاء : هو الدم الذي يقذفه </w:t>
      </w:r>
      <w:r w:rsidRPr="003F7925">
        <w:rPr>
          <w:rFonts w:cs="MbSadr (1)"/>
          <w:sz w:val="32"/>
          <w:szCs w:val="32"/>
          <w:rtl/>
        </w:rPr>
        <w:t>ا</w:t>
      </w:r>
      <w:r w:rsidRPr="003F7925">
        <w:rPr>
          <w:rFonts w:cs="MbSadr (1)" w:hint="cs"/>
          <w:sz w:val="32"/>
          <w:szCs w:val="32"/>
          <w:rtl/>
        </w:rPr>
        <w:t>لرحم بسبب الولادة</w:t>
      </w:r>
      <w:r w:rsidRPr="003F7925">
        <w:rPr>
          <w:rFonts w:hint="cs"/>
          <w:sz w:val="32"/>
          <w:szCs w:val="32"/>
          <w:rtl/>
        </w:rPr>
        <w:t> </w:t>
      </w:r>
      <w:r w:rsidRPr="003F7925">
        <w:rPr>
          <w:rFonts w:cs="MbSadr (1)" w:hint="cs"/>
          <w:sz w:val="32"/>
          <w:szCs w:val="32"/>
          <w:rtl/>
        </w:rPr>
        <w:t>، فإن ولدت ولم ترَ الدم إطلاقاً</w:t>
      </w:r>
      <w:r w:rsidRPr="003F7925">
        <w:rPr>
          <w:rFonts w:hint="cs"/>
          <w:sz w:val="32"/>
          <w:szCs w:val="32"/>
          <w:rtl/>
        </w:rPr>
        <w:t> </w:t>
      </w:r>
      <w:r w:rsidRPr="003F7925">
        <w:rPr>
          <w:rFonts w:cs="MbSadr (1)" w:hint="cs"/>
          <w:sz w:val="32"/>
          <w:szCs w:val="32"/>
          <w:rtl/>
        </w:rPr>
        <w:t>، أو رأته بسبب مرض</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سبب غير الولادة فلا نفاس حتّى ولو خرج من الرحم بالذات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النفساء لها أحكام تشابه أحكام الحائض</w:t>
      </w:r>
      <w:r w:rsidRPr="003F7925">
        <w:rPr>
          <w:rFonts w:hint="cs"/>
          <w:sz w:val="32"/>
          <w:szCs w:val="32"/>
          <w:rtl/>
        </w:rPr>
        <w:t> </w:t>
      </w:r>
      <w:r w:rsidRPr="003F7925">
        <w:rPr>
          <w:rFonts w:cs="MbSadr (1)" w:hint="cs"/>
          <w:sz w:val="32"/>
          <w:szCs w:val="32"/>
          <w:rtl/>
        </w:rPr>
        <w:t>، وتترك العبادات</w:t>
      </w:r>
      <w:r w:rsidRPr="003F7925">
        <w:rPr>
          <w:rFonts w:hint="cs"/>
          <w:sz w:val="32"/>
          <w:szCs w:val="32"/>
          <w:rtl/>
        </w:rPr>
        <w:t> </w:t>
      </w:r>
      <w:r w:rsidRPr="003F7925">
        <w:rPr>
          <w:rFonts w:cs="MbSadr (1)" w:hint="cs"/>
          <w:sz w:val="32"/>
          <w:szCs w:val="32"/>
          <w:rtl/>
        </w:rPr>
        <w:t xml:space="preserve">، وعليها غسل </w:t>
      </w:r>
      <w:r w:rsidRPr="003F7925">
        <w:rPr>
          <w:rFonts w:cs="MbSadr (1)"/>
          <w:sz w:val="32"/>
          <w:szCs w:val="32"/>
          <w:rtl/>
        </w:rPr>
        <w:t>ع</w:t>
      </w:r>
      <w:r w:rsidRPr="003F7925">
        <w:rPr>
          <w:rFonts w:cs="MbSadr (1)" w:hint="cs"/>
          <w:sz w:val="32"/>
          <w:szCs w:val="32"/>
          <w:rtl/>
        </w:rPr>
        <w:t>ند نقائها يسمّى بغسل النفاس</w:t>
      </w:r>
      <w:r w:rsidRPr="003F7925">
        <w:rPr>
          <w:rFonts w:hint="cs"/>
          <w:sz w:val="32"/>
          <w:szCs w:val="32"/>
          <w:rtl/>
        </w:rPr>
        <w:t> </w:t>
      </w:r>
      <w:r w:rsidRPr="003F7925">
        <w:rPr>
          <w:rFonts w:cs="MbSadr (1)" w:hint="cs"/>
          <w:sz w:val="32"/>
          <w:szCs w:val="32"/>
          <w:rtl/>
        </w:rPr>
        <w:t>، وسيأتي التفصيل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105 )</w:t>
      </w:r>
      <w:r w:rsidRPr="003F7925">
        <w:rPr>
          <w:rFonts w:cs="MbSadr (1)"/>
          <w:sz w:val="32"/>
          <w:szCs w:val="32"/>
          <w:rtl/>
        </w:rPr>
        <w:t xml:space="preserve"> </w:t>
      </w:r>
      <w:r w:rsidRPr="003F7925">
        <w:rPr>
          <w:rFonts w:cs="MbSadr (1)" w:hint="cs"/>
          <w:sz w:val="32"/>
          <w:szCs w:val="32"/>
          <w:rtl/>
        </w:rPr>
        <w:t>يتحقّق النفاس بالسقط تماماً كما يتحقّق بالولادة</w:t>
      </w:r>
      <w:r w:rsidRPr="003F7925">
        <w:rPr>
          <w:rFonts w:hint="cs"/>
          <w:sz w:val="32"/>
          <w:szCs w:val="32"/>
          <w:rtl/>
        </w:rPr>
        <w:t> </w:t>
      </w:r>
      <w:r w:rsidRPr="003F7925">
        <w:rPr>
          <w:rFonts w:cs="MbSadr (1)" w:hint="cs"/>
          <w:sz w:val="32"/>
          <w:szCs w:val="32"/>
          <w:rtl/>
        </w:rPr>
        <w:t xml:space="preserve">، فإذا أسقطت </w:t>
      </w:r>
      <w:r w:rsidRPr="003F7925">
        <w:rPr>
          <w:rFonts w:cs="MbSadr (1)"/>
          <w:sz w:val="32"/>
          <w:szCs w:val="32"/>
          <w:rtl/>
        </w:rPr>
        <w:t>ا</w:t>
      </w:r>
      <w:r w:rsidRPr="003F7925">
        <w:rPr>
          <w:rFonts w:cs="MbSadr (1)" w:hint="cs"/>
          <w:sz w:val="32"/>
          <w:szCs w:val="32"/>
          <w:rtl/>
        </w:rPr>
        <w:t>لمرأة حملها</w:t>
      </w:r>
      <w:r w:rsidRPr="003F7925">
        <w:rPr>
          <w:rFonts w:hint="cs"/>
          <w:sz w:val="32"/>
          <w:szCs w:val="32"/>
          <w:rtl/>
        </w:rPr>
        <w:t> </w:t>
      </w:r>
      <w:r w:rsidRPr="003F7925">
        <w:rPr>
          <w:rFonts w:cs="MbSadr (1)" w:hint="cs"/>
          <w:sz w:val="32"/>
          <w:szCs w:val="32"/>
          <w:rtl/>
        </w:rPr>
        <w:t>، ورأت الدم بسببه أجرت عليه أحكام دم النفاس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106 )</w:t>
      </w:r>
      <w:r w:rsidRPr="003F7925">
        <w:rPr>
          <w:rFonts w:cs="MbSadr (1)"/>
          <w:sz w:val="32"/>
          <w:szCs w:val="32"/>
          <w:rtl/>
        </w:rPr>
        <w:t xml:space="preserve"> </w:t>
      </w:r>
      <w:r w:rsidRPr="003F7925">
        <w:rPr>
          <w:rFonts w:cs="MbSadr (1)" w:hint="cs"/>
          <w:sz w:val="32"/>
          <w:szCs w:val="32"/>
          <w:rtl/>
        </w:rPr>
        <w:t>لا حدّ لأقلّ النفاس</w:t>
      </w:r>
      <w:r w:rsidRPr="003F7925">
        <w:rPr>
          <w:rFonts w:hint="cs"/>
          <w:sz w:val="32"/>
          <w:szCs w:val="32"/>
          <w:rtl/>
        </w:rPr>
        <w:t> </w:t>
      </w:r>
      <w:r w:rsidRPr="003F7925">
        <w:rPr>
          <w:rFonts w:cs="MbSadr (1)" w:hint="cs"/>
          <w:sz w:val="32"/>
          <w:szCs w:val="32"/>
          <w:rtl/>
        </w:rPr>
        <w:t>، فيتحقّق بالقطرة</w:t>
      </w:r>
      <w:r w:rsidRPr="003F7925">
        <w:rPr>
          <w:rFonts w:hint="cs"/>
          <w:sz w:val="32"/>
          <w:szCs w:val="32"/>
          <w:rtl/>
        </w:rPr>
        <w:t> </w:t>
      </w:r>
      <w:r w:rsidRPr="003F7925">
        <w:rPr>
          <w:rFonts w:cs="MbSadr (1)" w:hint="cs"/>
          <w:sz w:val="32"/>
          <w:szCs w:val="32"/>
          <w:rtl/>
        </w:rPr>
        <w:t xml:space="preserve">، وإذا قضت عشرة أيام من </w:t>
      </w:r>
      <w:r w:rsidRPr="003F7925">
        <w:rPr>
          <w:rFonts w:cs="MbSadr (1)"/>
          <w:sz w:val="32"/>
          <w:szCs w:val="32"/>
          <w:rtl/>
        </w:rPr>
        <w:t>ت</w:t>
      </w:r>
      <w:r w:rsidRPr="003F7925">
        <w:rPr>
          <w:rFonts w:cs="MbSadr (1)" w:hint="cs"/>
          <w:sz w:val="32"/>
          <w:szCs w:val="32"/>
          <w:rtl/>
        </w:rPr>
        <w:t xml:space="preserve">اريخ الولادة ولم ترَ فيهنّ دماً فلا نفاس حتّى ولو رأت بعد العشرة دماً كثيراً </w:t>
      </w:r>
      <w:r w:rsidRPr="003F7925">
        <w:rPr>
          <w:rFonts w:cs="MbSadr (1)"/>
          <w:sz w:val="32"/>
          <w:szCs w:val="32"/>
          <w:rtl/>
        </w:rPr>
        <w:t>و</w:t>
      </w:r>
      <w:r w:rsidRPr="003F7925">
        <w:rPr>
          <w:rFonts w:cs="MbSadr (1)" w:hint="cs"/>
          <w:sz w:val="32"/>
          <w:szCs w:val="32"/>
          <w:rtl/>
        </w:rPr>
        <w:t>غزيراً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مّا أكثر النفاس فعشرة أيام ابتداءً من رؤية الدم</w:t>
      </w:r>
      <w:r w:rsidRPr="003F7925">
        <w:rPr>
          <w:rFonts w:hint="cs"/>
          <w:sz w:val="32"/>
          <w:szCs w:val="32"/>
          <w:rtl/>
        </w:rPr>
        <w:t> </w:t>
      </w:r>
      <w:r w:rsidRPr="003F7925">
        <w:rPr>
          <w:rFonts w:cs="MbSadr (1)" w:hint="cs"/>
          <w:sz w:val="32"/>
          <w:szCs w:val="32"/>
          <w:rtl/>
        </w:rPr>
        <w:t>، لا من تاريخ الولادة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على هذا فإذا لم ترَ الدم ـ مثلا ـ إلاّ في اليوم السابع من ولادتها كان هذا اليوم </w:t>
      </w:r>
      <w:r w:rsidRPr="003F7925">
        <w:rPr>
          <w:rFonts w:cs="MbSadr (1)"/>
          <w:sz w:val="32"/>
          <w:szCs w:val="32"/>
          <w:rtl/>
        </w:rPr>
        <w:t>ا</w:t>
      </w:r>
      <w:r w:rsidRPr="003F7925">
        <w:rPr>
          <w:rFonts w:cs="MbSadr (1)" w:hint="cs"/>
          <w:sz w:val="32"/>
          <w:szCs w:val="32"/>
          <w:rtl/>
        </w:rPr>
        <w:t>لسابع هو اليوم الأول من الأيام العشرة التي هي الحدّ الأقصى للنفاس</w:t>
      </w:r>
      <w:r w:rsidRPr="003F7925">
        <w:rPr>
          <w:rFonts w:hint="cs"/>
          <w:sz w:val="32"/>
          <w:szCs w:val="32"/>
          <w:rtl/>
        </w:rPr>
        <w:t> </w:t>
      </w:r>
      <w:r w:rsidRPr="003F7925">
        <w:rPr>
          <w:rFonts w:cs="MbSadr (1)" w:hint="cs"/>
          <w:sz w:val="32"/>
          <w:szCs w:val="32"/>
          <w:rtl/>
        </w:rPr>
        <w:t xml:space="preserve">، وتكون </w:t>
      </w:r>
      <w:r w:rsidRPr="003F7925">
        <w:rPr>
          <w:rFonts w:cs="MbSadr (1)"/>
          <w:sz w:val="32"/>
          <w:szCs w:val="32"/>
          <w:rtl/>
        </w:rPr>
        <w:t>ن</w:t>
      </w:r>
      <w:r w:rsidRPr="003F7925">
        <w:rPr>
          <w:rFonts w:cs="MbSadr (1)" w:hint="cs"/>
          <w:sz w:val="32"/>
          <w:szCs w:val="32"/>
          <w:rtl/>
        </w:rPr>
        <w:t>هايتها بنهاية اليوم السابع عشر من تاريخ الولادة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107 )</w:t>
      </w:r>
      <w:r w:rsidRPr="003F7925">
        <w:rPr>
          <w:rFonts w:cs="MbSadr (1)"/>
          <w:sz w:val="32"/>
          <w:szCs w:val="32"/>
          <w:rtl/>
        </w:rPr>
        <w:t xml:space="preserve"> </w:t>
      </w:r>
      <w:r w:rsidRPr="003F7925">
        <w:rPr>
          <w:rFonts w:cs="MbSadr (1)" w:hint="cs"/>
          <w:sz w:val="32"/>
          <w:szCs w:val="32"/>
          <w:rtl/>
        </w:rPr>
        <w:t>إذا رأت الدم بعد الولادة بلا فاصل</w:t>
      </w:r>
      <w:r w:rsidRPr="003F7925">
        <w:rPr>
          <w:rFonts w:hint="cs"/>
          <w:sz w:val="32"/>
          <w:szCs w:val="32"/>
          <w:rtl/>
        </w:rPr>
        <w:t> </w:t>
      </w:r>
      <w:r w:rsidRPr="003F7925">
        <w:rPr>
          <w:rFonts w:cs="MbSadr (1)" w:hint="cs"/>
          <w:sz w:val="32"/>
          <w:szCs w:val="32"/>
          <w:rtl/>
        </w:rPr>
        <w:t>، ثمّ انقطع يوماً أو أكثر</w:t>
      </w:r>
      <w:r w:rsidRPr="003F7925">
        <w:rPr>
          <w:rFonts w:hint="cs"/>
          <w:sz w:val="32"/>
          <w:szCs w:val="32"/>
          <w:rtl/>
        </w:rPr>
        <w:t> </w:t>
      </w:r>
      <w:r w:rsidRPr="003F7925">
        <w:rPr>
          <w:rFonts w:cs="MbSadr (1)" w:hint="cs"/>
          <w:sz w:val="32"/>
          <w:szCs w:val="32"/>
          <w:rtl/>
        </w:rPr>
        <w:t xml:space="preserve">، وقبل </w:t>
      </w:r>
      <w:r w:rsidRPr="003F7925">
        <w:rPr>
          <w:rFonts w:cs="MbSadr (1)"/>
          <w:sz w:val="32"/>
          <w:szCs w:val="32"/>
          <w:rtl/>
        </w:rPr>
        <w:t>ا</w:t>
      </w:r>
      <w:r w:rsidRPr="003F7925">
        <w:rPr>
          <w:rFonts w:cs="MbSadr (1)" w:hint="cs"/>
          <w:sz w:val="32"/>
          <w:szCs w:val="32"/>
          <w:rtl/>
        </w:rPr>
        <w:t>نتهاء اليوم العاشر رأت دماً كان الدمان وما بينهما نفاساً واحداً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108 )</w:t>
      </w:r>
      <w:r w:rsidRPr="003F7925">
        <w:rPr>
          <w:rFonts w:cs="MbSadr (1)"/>
          <w:sz w:val="32"/>
          <w:szCs w:val="32"/>
          <w:rtl/>
        </w:rPr>
        <w:t xml:space="preserve"> </w:t>
      </w:r>
      <w:r w:rsidRPr="003F7925">
        <w:rPr>
          <w:rFonts w:cs="MbSadr (1)" w:hint="cs"/>
          <w:sz w:val="32"/>
          <w:szCs w:val="32"/>
          <w:rtl/>
        </w:rPr>
        <w:t>إذا ولدت توأمين</w:t>
      </w:r>
      <w:r w:rsidRPr="003F7925">
        <w:rPr>
          <w:rFonts w:hint="cs"/>
          <w:sz w:val="32"/>
          <w:szCs w:val="32"/>
          <w:rtl/>
        </w:rPr>
        <w:t> </w:t>
      </w:r>
      <w:r w:rsidRPr="003F7925">
        <w:rPr>
          <w:rFonts w:cs="MbSadr (1)" w:hint="cs"/>
          <w:sz w:val="32"/>
          <w:szCs w:val="32"/>
          <w:rtl/>
        </w:rPr>
        <w:t>، وبين الولادتين فاصل قصير أو طويل</w:t>
      </w:r>
      <w:r w:rsidRPr="003F7925">
        <w:rPr>
          <w:rFonts w:hint="cs"/>
          <w:sz w:val="32"/>
          <w:szCs w:val="32"/>
          <w:rtl/>
        </w:rPr>
        <w:t> </w:t>
      </w:r>
      <w:r w:rsidRPr="003F7925">
        <w:rPr>
          <w:rFonts w:cs="MbSadr (1)" w:hint="cs"/>
          <w:sz w:val="32"/>
          <w:szCs w:val="32"/>
          <w:rtl/>
        </w:rPr>
        <w:t xml:space="preserve">، وكانت </w:t>
      </w:r>
      <w:r w:rsidRPr="003F7925">
        <w:rPr>
          <w:rFonts w:cs="MbSadr (1)"/>
          <w:sz w:val="32"/>
          <w:szCs w:val="32"/>
          <w:rtl/>
        </w:rPr>
        <w:t>ق</w:t>
      </w:r>
      <w:r w:rsidRPr="003F7925">
        <w:rPr>
          <w:rFonts w:cs="MbSadr (1)" w:hint="cs"/>
          <w:sz w:val="32"/>
          <w:szCs w:val="32"/>
          <w:rtl/>
        </w:rPr>
        <w:t>د رأت الدم عند ولادة الأول</w:t>
      </w:r>
      <w:r w:rsidRPr="003F7925">
        <w:rPr>
          <w:rFonts w:hint="cs"/>
          <w:sz w:val="32"/>
          <w:szCs w:val="32"/>
          <w:rtl/>
        </w:rPr>
        <w:t> </w:t>
      </w:r>
      <w:r w:rsidRPr="003F7925">
        <w:rPr>
          <w:rFonts w:cs="MbSadr (1)" w:hint="cs"/>
          <w:sz w:val="32"/>
          <w:szCs w:val="32"/>
          <w:rtl/>
        </w:rPr>
        <w:t>، ثمّ انقطع</w:t>
      </w:r>
      <w:r w:rsidRPr="003F7925">
        <w:rPr>
          <w:rFonts w:hint="cs"/>
          <w:sz w:val="32"/>
          <w:szCs w:val="32"/>
          <w:rtl/>
        </w:rPr>
        <w:t> </w:t>
      </w:r>
      <w:r w:rsidRPr="003F7925">
        <w:rPr>
          <w:rFonts w:cs="MbSadr (1)" w:hint="cs"/>
          <w:sz w:val="32"/>
          <w:szCs w:val="32"/>
          <w:rtl/>
        </w:rPr>
        <w:t xml:space="preserve">، ورأته بعد ذلك عند ولادة الثاني فهل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(271)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لزمن المتخلّل بين الدمين يعدّ طهراً</w:t>
      </w:r>
      <w:r w:rsidRPr="003F7925">
        <w:rPr>
          <w:rFonts w:hint="cs"/>
          <w:sz w:val="32"/>
          <w:szCs w:val="32"/>
          <w:rtl/>
        </w:rPr>
        <w:t> </w:t>
      </w:r>
      <w:r w:rsidRPr="003F7925">
        <w:rPr>
          <w:rFonts w:cs="MbSadr (1)" w:hint="cs"/>
          <w:sz w:val="32"/>
          <w:szCs w:val="32"/>
          <w:rtl/>
        </w:rPr>
        <w:t>، أم نفاساً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يعدّ هذا الزمن طهراً لا نفاساً حتّى ولو كان بمقدار لحظة</w:t>
      </w:r>
      <w:r w:rsidRPr="003F7925">
        <w:rPr>
          <w:rFonts w:hint="cs"/>
          <w:sz w:val="32"/>
          <w:szCs w:val="32"/>
          <w:rtl/>
        </w:rPr>
        <w:t> </w:t>
      </w:r>
      <w:r w:rsidRPr="003F7925">
        <w:rPr>
          <w:rFonts w:cs="MbSadr (1)" w:hint="cs"/>
          <w:sz w:val="32"/>
          <w:szCs w:val="32"/>
          <w:rtl/>
        </w:rPr>
        <w:t xml:space="preserve">، ويكون </w:t>
      </w:r>
      <w:r w:rsidRPr="003F7925">
        <w:rPr>
          <w:rFonts w:cs="MbSadr (1)"/>
          <w:sz w:val="32"/>
          <w:szCs w:val="32"/>
          <w:rtl/>
        </w:rPr>
        <w:t>ل</w:t>
      </w:r>
      <w:r w:rsidRPr="003F7925">
        <w:rPr>
          <w:rFonts w:cs="MbSadr (1)" w:hint="cs"/>
          <w:sz w:val="32"/>
          <w:szCs w:val="32"/>
          <w:rtl/>
        </w:rPr>
        <w:t>لمرأة عندئذ نفاسان</w:t>
      </w:r>
      <w:r w:rsidRPr="003F7925">
        <w:rPr>
          <w:rFonts w:hint="cs"/>
          <w:sz w:val="32"/>
          <w:szCs w:val="32"/>
          <w:rtl/>
        </w:rPr>
        <w:t> </w:t>
      </w:r>
      <w:r w:rsidRPr="003F7925">
        <w:rPr>
          <w:rFonts w:cs="MbSadr (1)" w:hint="cs"/>
          <w:sz w:val="32"/>
          <w:szCs w:val="32"/>
          <w:rtl/>
        </w:rPr>
        <w:t>، لكلّ ولد نفاس مستقلّ عن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109 )</w:t>
      </w:r>
      <w:r w:rsidRPr="003F7925">
        <w:rPr>
          <w:rFonts w:cs="MbSadr (1)"/>
          <w:sz w:val="32"/>
          <w:szCs w:val="32"/>
          <w:rtl/>
        </w:rPr>
        <w:t xml:space="preserve"> </w:t>
      </w:r>
      <w:r w:rsidRPr="003F7925">
        <w:rPr>
          <w:rFonts w:cs="MbSadr (1)" w:hint="cs"/>
          <w:sz w:val="32"/>
          <w:szCs w:val="32"/>
          <w:rtl/>
        </w:rPr>
        <w:t xml:space="preserve">الدم الذي تراه المرأة حين الطلق وقبل الولادة ليس بنفاس سواء </w:t>
      </w:r>
      <w:r w:rsidRPr="003F7925">
        <w:rPr>
          <w:rFonts w:cs="MbSadr (1)"/>
          <w:sz w:val="32"/>
          <w:szCs w:val="32"/>
          <w:rtl/>
        </w:rPr>
        <w:t>ا</w:t>
      </w:r>
      <w:r w:rsidRPr="003F7925">
        <w:rPr>
          <w:rFonts w:cs="MbSadr (1)" w:hint="cs"/>
          <w:sz w:val="32"/>
          <w:szCs w:val="32"/>
          <w:rtl/>
        </w:rPr>
        <w:t>تّصل بدم الولادة أم انفصل عنه</w:t>
      </w:r>
      <w:r w:rsidRPr="003F7925">
        <w:rPr>
          <w:rFonts w:hint="cs"/>
          <w:sz w:val="32"/>
          <w:szCs w:val="32"/>
          <w:rtl/>
        </w:rPr>
        <w:t> </w:t>
      </w:r>
      <w:r w:rsidRPr="003F7925">
        <w:rPr>
          <w:rFonts w:cs="MbSadr (1)" w:hint="cs"/>
          <w:sz w:val="32"/>
          <w:szCs w:val="32"/>
          <w:rtl/>
        </w:rPr>
        <w:t>، وأيضاً ما هو بحيض</w:t>
      </w:r>
      <w:r w:rsidRPr="003F7925">
        <w:rPr>
          <w:rFonts w:hint="cs"/>
          <w:sz w:val="32"/>
          <w:szCs w:val="32"/>
          <w:rtl/>
        </w:rPr>
        <w:t> </w:t>
      </w:r>
      <w:r w:rsidRPr="003F7925">
        <w:rPr>
          <w:rFonts w:cs="MbSadr (1)" w:hint="cs"/>
          <w:sz w:val="32"/>
          <w:szCs w:val="32"/>
          <w:rtl/>
        </w:rPr>
        <w:t>، إلاّ مع العلم ب</w:t>
      </w:r>
      <w:r>
        <w:rPr>
          <w:rFonts w:cs="MbSadr (1)" w:hint="cs"/>
          <w:sz w:val="32"/>
          <w:szCs w:val="32"/>
          <w:rtl/>
        </w:rPr>
        <w:t>أنّ</w:t>
      </w:r>
      <w:r w:rsidRPr="003F7925">
        <w:rPr>
          <w:rFonts w:cs="MbSadr (1)" w:hint="cs"/>
          <w:sz w:val="32"/>
          <w:szCs w:val="32"/>
          <w:rtl/>
        </w:rPr>
        <w:t>ه حيض</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إنمّا هو استحاضة</w:t>
      </w:r>
      <w:r w:rsidRPr="003F7925">
        <w:rPr>
          <w:rFonts w:hint="cs"/>
          <w:sz w:val="32"/>
          <w:szCs w:val="32"/>
          <w:rtl/>
        </w:rPr>
        <w:t> </w:t>
      </w:r>
      <w:r w:rsidRPr="003F7925">
        <w:rPr>
          <w:rFonts w:cs="MbSadr (1)" w:hint="cs"/>
          <w:sz w:val="32"/>
          <w:szCs w:val="32"/>
          <w:rtl/>
        </w:rPr>
        <w:t xml:space="preserve">. وأمّا ما تراه الحامل من دم قبل الطلق فيطبق عليه حكم </w:t>
      </w:r>
      <w:r w:rsidRPr="003F7925">
        <w:rPr>
          <w:rFonts w:cs="MbSadr (1)"/>
          <w:sz w:val="32"/>
          <w:szCs w:val="32"/>
          <w:rtl/>
        </w:rPr>
        <w:t>د</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لحامل المتقدّم في أحكام الحيض في الفقرة (</w:t>
      </w:r>
      <w:r w:rsidRPr="003F7925">
        <w:rPr>
          <w:rFonts w:hint="cs"/>
          <w:sz w:val="32"/>
          <w:szCs w:val="32"/>
          <w:rtl/>
        </w:rPr>
        <w:t> </w:t>
      </w:r>
      <w:r w:rsidRPr="003F7925">
        <w:rPr>
          <w:rFonts w:cs="MbSadr (1)" w:hint="cs"/>
          <w:sz w:val="32"/>
          <w:szCs w:val="32"/>
          <w:rtl/>
        </w:rPr>
        <w:t>69</w:t>
      </w:r>
      <w:r w:rsidRPr="003F7925">
        <w:rPr>
          <w:rFonts w:hint="cs"/>
          <w:sz w:val="32"/>
          <w:szCs w:val="32"/>
          <w:rtl/>
        </w:rPr>
        <w:t> </w:t>
      </w:r>
      <w:r w:rsidRPr="003F7925">
        <w:rPr>
          <w:rFonts w:cs="MbSadr (1)" w:hint="cs"/>
          <w:sz w:val="32"/>
          <w:szCs w:val="32"/>
          <w:rtl/>
        </w:rPr>
        <w:t>) من هذا الفصل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110 )</w:t>
      </w:r>
      <w:r w:rsidRPr="003F7925">
        <w:rPr>
          <w:rFonts w:cs="MbSadr (1)"/>
          <w:sz w:val="32"/>
          <w:szCs w:val="32"/>
          <w:rtl/>
        </w:rPr>
        <w:t xml:space="preserve"> </w:t>
      </w:r>
      <w:r w:rsidRPr="003F7925">
        <w:rPr>
          <w:rFonts w:cs="MbSadr (1)" w:hint="cs"/>
          <w:sz w:val="32"/>
          <w:szCs w:val="32"/>
          <w:rtl/>
        </w:rPr>
        <w:t xml:space="preserve">وتجدر الإشارة إلى </w:t>
      </w:r>
      <w:r>
        <w:rPr>
          <w:rFonts w:cs="MbSadr (1)" w:hint="cs"/>
          <w:sz w:val="32"/>
          <w:szCs w:val="32"/>
          <w:rtl/>
        </w:rPr>
        <w:t>أنّ</w:t>
      </w:r>
      <w:r w:rsidRPr="003F7925">
        <w:rPr>
          <w:rFonts w:cs="MbSadr (1)" w:hint="cs"/>
          <w:sz w:val="32"/>
          <w:szCs w:val="32"/>
          <w:rtl/>
        </w:rPr>
        <w:t xml:space="preserve">ه لا يشترط أن يفصل بين دم الحيض الذي </w:t>
      </w:r>
      <w:r w:rsidRPr="003F7925">
        <w:rPr>
          <w:rFonts w:cs="MbSadr (1)"/>
          <w:sz w:val="32"/>
          <w:szCs w:val="32"/>
          <w:rtl/>
        </w:rPr>
        <w:t>ت</w:t>
      </w:r>
      <w:r w:rsidRPr="003F7925">
        <w:rPr>
          <w:rFonts w:cs="MbSadr (1)" w:hint="cs"/>
          <w:sz w:val="32"/>
          <w:szCs w:val="32"/>
          <w:rtl/>
        </w:rPr>
        <w:t>راه المرأة قبل الولادة ودم النفاس عشرة أيام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هذه العشرة شرط للطهر بين </w:t>
      </w:r>
      <w:r w:rsidRPr="003F7925">
        <w:rPr>
          <w:rFonts w:cs="MbSadr (1)"/>
          <w:sz w:val="32"/>
          <w:szCs w:val="32"/>
          <w:rtl/>
        </w:rPr>
        <w:t>ح</w:t>
      </w:r>
      <w:r w:rsidRPr="003F7925">
        <w:rPr>
          <w:rFonts w:cs="MbSadr (1)" w:hint="cs"/>
          <w:sz w:val="32"/>
          <w:szCs w:val="32"/>
          <w:rtl/>
        </w:rPr>
        <w:t>يضتين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لا بين حيض ونفاس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111 )</w:t>
      </w:r>
      <w:r w:rsidRPr="003F7925">
        <w:rPr>
          <w:rFonts w:cs="MbSadr (1)"/>
          <w:sz w:val="32"/>
          <w:szCs w:val="32"/>
          <w:rtl/>
        </w:rPr>
        <w:t xml:space="preserve"> </w:t>
      </w:r>
      <w:r w:rsidRPr="003F7925">
        <w:rPr>
          <w:rFonts w:cs="MbSadr (1)" w:hint="cs"/>
          <w:sz w:val="32"/>
          <w:szCs w:val="32"/>
          <w:rtl/>
        </w:rPr>
        <w:t>متى انقطع الدم عن النفساء ونقت اغتسلت وانتهى بذلك نفاسها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ح</w:t>
      </w:r>
      <w:r w:rsidRPr="003F7925">
        <w:rPr>
          <w:rFonts w:cs="MbSadr (1)" w:hint="cs"/>
          <w:sz w:val="32"/>
          <w:szCs w:val="32"/>
          <w:rtl/>
        </w:rPr>
        <w:t>تّى ولو كان انقطاعه بعد فترة قصيرة من وقت الولادة</w:t>
      </w:r>
      <w:r w:rsidRPr="003F7925">
        <w:rPr>
          <w:rFonts w:hint="cs"/>
          <w:sz w:val="32"/>
          <w:szCs w:val="32"/>
          <w:rtl/>
        </w:rPr>
        <w:t> </w:t>
      </w:r>
      <w:r w:rsidRPr="003F7925">
        <w:rPr>
          <w:rFonts w:cs="MbSadr (1)" w:hint="cs"/>
          <w:sz w:val="32"/>
          <w:szCs w:val="32"/>
          <w:rtl/>
        </w:rPr>
        <w:t>، كيوم أو أقلّ من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 في الفقرة (</w:t>
      </w:r>
      <w:r w:rsidRPr="003F7925">
        <w:rPr>
          <w:rFonts w:hint="cs"/>
          <w:sz w:val="32"/>
          <w:szCs w:val="32"/>
          <w:rtl/>
        </w:rPr>
        <w:t> </w:t>
      </w:r>
      <w:r w:rsidRPr="003F7925">
        <w:rPr>
          <w:rFonts w:cs="MbSadr (1)" w:hint="cs"/>
          <w:sz w:val="32"/>
          <w:szCs w:val="32"/>
          <w:rtl/>
        </w:rPr>
        <w:t>106</w:t>
      </w:r>
      <w:r w:rsidRPr="003F7925">
        <w:rPr>
          <w:rFonts w:hint="cs"/>
          <w:sz w:val="32"/>
          <w:szCs w:val="32"/>
          <w:rtl/>
        </w:rPr>
        <w:t> </w:t>
      </w:r>
      <w:r w:rsidRPr="003F7925">
        <w:rPr>
          <w:rFonts w:cs="MbSadr (1)" w:hint="cs"/>
          <w:sz w:val="32"/>
          <w:szCs w:val="32"/>
          <w:rtl/>
        </w:rPr>
        <w:t xml:space="preserve">) من </w:t>
      </w:r>
      <w:r>
        <w:rPr>
          <w:rFonts w:cs="MbSadr (1)" w:hint="cs"/>
          <w:sz w:val="32"/>
          <w:szCs w:val="32"/>
          <w:rtl/>
        </w:rPr>
        <w:t>أنّ</w:t>
      </w:r>
      <w:r w:rsidRPr="003F7925">
        <w:rPr>
          <w:rFonts w:cs="MbSadr (1)" w:hint="cs"/>
          <w:sz w:val="32"/>
          <w:szCs w:val="32"/>
          <w:rtl/>
        </w:rPr>
        <w:t>ه لا حدّ لأقلّ النفاس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112 )</w:t>
      </w:r>
      <w:r w:rsidRPr="003F7925">
        <w:rPr>
          <w:rFonts w:cs="MbSadr (1)"/>
          <w:sz w:val="32"/>
          <w:szCs w:val="32"/>
          <w:rtl/>
        </w:rPr>
        <w:t xml:space="preserve"> </w:t>
      </w:r>
      <w:r w:rsidRPr="003F7925">
        <w:rPr>
          <w:rFonts w:cs="MbSadr (1)" w:hint="cs"/>
          <w:sz w:val="32"/>
          <w:szCs w:val="32"/>
          <w:rtl/>
        </w:rPr>
        <w:t xml:space="preserve">النفساء إذا كانت ذات عادة عددية أقلّ من عشرة أيام واستمرّ بها </w:t>
      </w:r>
      <w:r w:rsidRPr="003F7925">
        <w:rPr>
          <w:rFonts w:cs="MbSadr (1)"/>
          <w:sz w:val="32"/>
          <w:szCs w:val="32"/>
          <w:rtl/>
        </w:rPr>
        <w:t>د</w:t>
      </w:r>
      <w:r w:rsidRPr="003F7925">
        <w:rPr>
          <w:rFonts w:cs="MbSadr (1)" w:hint="cs"/>
          <w:sz w:val="32"/>
          <w:szCs w:val="32"/>
          <w:rtl/>
        </w:rPr>
        <w:t>م النفاس وتجاوز عن عدد أيام عادتها : فإن كانت على يقين ب</w:t>
      </w:r>
      <w:r>
        <w:rPr>
          <w:rFonts w:cs="MbSadr (1)" w:hint="cs"/>
          <w:sz w:val="32"/>
          <w:szCs w:val="32"/>
          <w:rtl/>
        </w:rPr>
        <w:t>أنّ</w:t>
      </w:r>
      <w:r w:rsidRPr="003F7925">
        <w:rPr>
          <w:rFonts w:cs="MbSadr (1)" w:hint="cs"/>
          <w:sz w:val="32"/>
          <w:szCs w:val="32"/>
          <w:rtl/>
        </w:rPr>
        <w:t xml:space="preserve">ه سيستمرّ حتى </w:t>
      </w:r>
      <w:r w:rsidRPr="003F7925">
        <w:rPr>
          <w:rFonts w:cs="MbSadr (1)"/>
          <w:sz w:val="32"/>
          <w:szCs w:val="32"/>
          <w:rtl/>
        </w:rPr>
        <w:t>ي</w:t>
      </w:r>
      <w:r w:rsidRPr="003F7925">
        <w:rPr>
          <w:rFonts w:cs="MbSadr (1)" w:hint="cs"/>
          <w:sz w:val="32"/>
          <w:szCs w:val="32"/>
          <w:rtl/>
        </w:rPr>
        <w:t>تجاوز عشرة أيام من ابتداء رؤية الدم أنهت نفاسها واغتسلت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وجعلت نفسها </w:t>
      </w:r>
      <w:r w:rsidRPr="003F7925">
        <w:rPr>
          <w:rFonts w:cs="MbSadr (1)"/>
          <w:sz w:val="32"/>
          <w:szCs w:val="32"/>
          <w:rtl/>
        </w:rPr>
        <w:t>م</w:t>
      </w:r>
      <w:r w:rsidRPr="003F7925">
        <w:rPr>
          <w:rFonts w:cs="MbSadr (1)" w:hint="cs"/>
          <w:sz w:val="32"/>
          <w:szCs w:val="32"/>
          <w:rtl/>
        </w:rPr>
        <w:t>ستحاضة</w:t>
      </w:r>
      <w:r w:rsidRPr="003F7925">
        <w:rPr>
          <w:rFonts w:hint="cs"/>
          <w:sz w:val="32"/>
          <w:szCs w:val="32"/>
          <w:rtl/>
        </w:rPr>
        <w:t> </w:t>
      </w:r>
      <w:r w:rsidRPr="003F7925">
        <w:rPr>
          <w:rFonts w:cs="MbSadr (1)" w:hint="cs"/>
          <w:sz w:val="32"/>
          <w:szCs w:val="32"/>
          <w:rtl/>
        </w:rPr>
        <w:t xml:space="preserve">، وإذا كانت تأمل انقطاع الدم قبل تجاوز العشرة أضافت إلى نفاسها </w:t>
      </w:r>
      <w:r w:rsidRPr="003F7925">
        <w:rPr>
          <w:rFonts w:cs="MbSadr (1)"/>
          <w:sz w:val="32"/>
          <w:szCs w:val="32"/>
          <w:rtl/>
        </w:rPr>
        <w:t>ي</w:t>
      </w:r>
      <w:r w:rsidRPr="003F7925">
        <w:rPr>
          <w:rFonts w:cs="MbSadr (1)" w:hint="cs"/>
          <w:sz w:val="32"/>
          <w:szCs w:val="32"/>
          <w:rtl/>
        </w:rPr>
        <w:t>ومين أو أكثر حسب اختيارها على أن لا يزيد المجموع على عشرة</w:t>
      </w:r>
      <w:r w:rsidRPr="003F7925">
        <w:rPr>
          <w:rFonts w:hint="cs"/>
          <w:sz w:val="32"/>
          <w:szCs w:val="32"/>
          <w:rtl/>
        </w:rPr>
        <w:t> </w:t>
      </w:r>
      <w:r w:rsidRPr="003F7925">
        <w:rPr>
          <w:rFonts w:cs="MbSadr (1)" w:hint="cs"/>
          <w:sz w:val="32"/>
          <w:szCs w:val="32"/>
          <w:rtl/>
        </w:rPr>
        <w:t xml:space="preserve">، واعتبرت </w:t>
      </w:r>
      <w:r w:rsidRPr="003F7925">
        <w:rPr>
          <w:rFonts w:cs="MbSadr (1)"/>
          <w:sz w:val="32"/>
          <w:szCs w:val="32"/>
          <w:rtl/>
        </w:rPr>
        <w:t>ن</w:t>
      </w:r>
      <w:r w:rsidRPr="003F7925">
        <w:rPr>
          <w:rFonts w:cs="MbSadr (1)" w:hint="cs"/>
          <w:sz w:val="32"/>
          <w:szCs w:val="32"/>
          <w:rtl/>
        </w:rPr>
        <w:t>فسها بعد ذلك 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113 )</w:t>
      </w:r>
      <w:r w:rsidRPr="003F7925">
        <w:rPr>
          <w:rFonts w:cs="MbSadr (1)"/>
          <w:sz w:val="32"/>
          <w:szCs w:val="32"/>
          <w:rtl/>
        </w:rPr>
        <w:t xml:space="preserve"> </w:t>
      </w:r>
      <w:r w:rsidRPr="003F7925">
        <w:rPr>
          <w:rFonts w:cs="MbSadr (1)" w:hint="cs"/>
          <w:sz w:val="32"/>
          <w:szCs w:val="32"/>
          <w:rtl/>
        </w:rPr>
        <w:t xml:space="preserve">النفساء إذا لم تكن ذات عادة عددية واستمرّ بها الدم واصلت </w:t>
      </w:r>
      <w:r w:rsidRPr="003F7925">
        <w:rPr>
          <w:rFonts w:cs="MbSadr (1)"/>
          <w:sz w:val="32"/>
          <w:szCs w:val="32"/>
          <w:rtl/>
        </w:rPr>
        <w:t>ن</w:t>
      </w:r>
      <w:r w:rsidRPr="003F7925">
        <w:rPr>
          <w:rFonts w:cs="MbSadr (1)" w:hint="cs"/>
          <w:sz w:val="32"/>
          <w:szCs w:val="32"/>
          <w:rtl/>
        </w:rPr>
        <w:t>فاسها</w:t>
      </w:r>
      <w:r w:rsidRPr="003F7925">
        <w:rPr>
          <w:rFonts w:hint="cs"/>
          <w:sz w:val="32"/>
          <w:szCs w:val="32"/>
          <w:rtl/>
        </w:rPr>
        <w:t> </w:t>
      </w:r>
      <w:r w:rsidRPr="003F7925">
        <w:rPr>
          <w:rFonts w:cs="MbSadr (1)" w:hint="cs"/>
          <w:sz w:val="32"/>
          <w:szCs w:val="32"/>
          <w:rtl/>
        </w:rPr>
        <w:t>، واستمرّت في ترك العبادة ما لم يتجاوز عشرة أيام</w:t>
      </w:r>
      <w:r w:rsidRPr="003F7925">
        <w:rPr>
          <w:rFonts w:hint="cs"/>
          <w:sz w:val="32"/>
          <w:szCs w:val="32"/>
          <w:rtl/>
        </w:rPr>
        <w:t> </w:t>
      </w:r>
      <w:r w:rsidRPr="003F7925">
        <w:rPr>
          <w:rFonts w:cs="MbSadr (1)" w:hint="cs"/>
          <w:sz w:val="32"/>
          <w:szCs w:val="32"/>
          <w:rtl/>
        </w:rPr>
        <w:t xml:space="preserve">، فإذا انقطع دون أن </w:t>
      </w:r>
      <w:r w:rsidRPr="003F7925">
        <w:rPr>
          <w:rFonts w:cs="MbSadr (1)"/>
          <w:sz w:val="32"/>
          <w:szCs w:val="32"/>
          <w:rtl/>
        </w:rPr>
        <w:t>ي</w:t>
      </w:r>
      <w:r w:rsidRPr="003F7925">
        <w:rPr>
          <w:rFonts w:cs="MbSadr (1)" w:hint="cs"/>
          <w:sz w:val="32"/>
          <w:szCs w:val="32"/>
          <w:rtl/>
        </w:rPr>
        <w:t>تجاوز العشرة كان ذلك نفاسها</w:t>
      </w:r>
      <w:r w:rsidRPr="003F7925">
        <w:rPr>
          <w:rFonts w:hint="cs"/>
          <w:sz w:val="32"/>
          <w:szCs w:val="32"/>
          <w:rtl/>
        </w:rPr>
        <w:t> </w:t>
      </w:r>
      <w:r w:rsidRPr="003F7925">
        <w:rPr>
          <w:rFonts w:cs="MbSadr (1)" w:hint="cs"/>
          <w:sz w:val="32"/>
          <w:szCs w:val="32"/>
          <w:rtl/>
        </w:rPr>
        <w:t xml:space="preserve">، ومثلها أيضاً ذات العادة العددية إذا كان عدد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ادتها عشرة أيام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114 )</w:t>
      </w:r>
      <w:r w:rsidRPr="003F7925">
        <w:rPr>
          <w:rFonts w:cs="MbSadr (1)"/>
          <w:sz w:val="32"/>
          <w:szCs w:val="32"/>
          <w:rtl/>
        </w:rPr>
        <w:t xml:space="preserve"> </w:t>
      </w:r>
      <w:r w:rsidRPr="003F7925">
        <w:rPr>
          <w:rFonts w:cs="MbSadr (1)" w:hint="cs"/>
          <w:sz w:val="32"/>
          <w:szCs w:val="32"/>
          <w:rtl/>
        </w:rPr>
        <w:t xml:space="preserve">إذا استمرّ الدم بالنفساء وتجاوز عشرة أيام : فإن كانت ذات عادة </w:t>
      </w:r>
      <w:r w:rsidRPr="003F7925">
        <w:rPr>
          <w:rFonts w:cs="MbSadr (1)"/>
          <w:sz w:val="32"/>
          <w:szCs w:val="32"/>
          <w:rtl/>
        </w:rPr>
        <w:t>ع</w:t>
      </w:r>
      <w:r w:rsidRPr="003F7925">
        <w:rPr>
          <w:rFonts w:cs="MbSadr (1)" w:hint="cs"/>
          <w:sz w:val="32"/>
          <w:szCs w:val="32"/>
          <w:rtl/>
        </w:rPr>
        <w:t>ددية جعلت أيام عادتها نفاساً والباقي استحاضة</w:t>
      </w:r>
      <w:r w:rsidRPr="003F7925">
        <w:rPr>
          <w:rFonts w:hint="cs"/>
          <w:sz w:val="32"/>
          <w:szCs w:val="32"/>
          <w:rtl/>
        </w:rPr>
        <w:t> </w:t>
      </w:r>
      <w:r w:rsidRPr="003F7925">
        <w:rPr>
          <w:rFonts w:cs="MbSadr (1)" w:hint="cs"/>
          <w:sz w:val="32"/>
          <w:szCs w:val="32"/>
          <w:rtl/>
        </w:rPr>
        <w:t xml:space="preserve">، وهذا يعني أن تقضي ما تركته </w:t>
      </w:r>
      <w:r w:rsidRPr="003F7925">
        <w:rPr>
          <w:rFonts w:cs="MbSadr (1)"/>
          <w:sz w:val="32"/>
          <w:szCs w:val="32"/>
          <w:rtl/>
        </w:rPr>
        <w:t>ب</w:t>
      </w:r>
      <w:r w:rsidRPr="003F7925">
        <w:rPr>
          <w:rFonts w:cs="MbSadr (1)" w:hint="cs"/>
          <w:sz w:val="32"/>
          <w:szCs w:val="32"/>
          <w:rtl/>
        </w:rPr>
        <w:t>عد أيام عادتها من عبادة</w:t>
      </w:r>
      <w:r w:rsidRPr="003F7925">
        <w:rPr>
          <w:rFonts w:hint="cs"/>
          <w:sz w:val="32"/>
          <w:szCs w:val="32"/>
          <w:rtl/>
        </w:rPr>
        <w:t> </w:t>
      </w:r>
      <w:r w:rsidRPr="003F7925">
        <w:rPr>
          <w:rFonts w:cs="MbSadr (1)" w:hint="cs"/>
          <w:sz w:val="32"/>
          <w:szCs w:val="32"/>
          <w:rtl/>
        </w:rPr>
        <w:t xml:space="preserve">. وإذا لم تكن ذات عادة عددية جعلت الأيام العشرة </w:t>
      </w:r>
      <w:r w:rsidRPr="003F7925">
        <w:rPr>
          <w:rFonts w:cs="MbSadr (1)"/>
          <w:sz w:val="32"/>
          <w:szCs w:val="32"/>
          <w:rtl/>
        </w:rPr>
        <w:t>ك</w:t>
      </w:r>
      <w:r w:rsidRPr="003F7925">
        <w:rPr>
          <w:rFonts w:cs="MbSadr (1)" w:hint="cs"/>
          <w:sz w:val="32"/>
          <w:szCs w:val="32"/>
          <w:rtl/>
        </w:rPr>
        <w:t>لّها نفاساً وما بعدها استحاضة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115 )</w:t>
      </w:r>
      <w:r w:rsidRPr="003F7925">
        <w:rPr>
          <w:rFonts w:cs="MbSadr (1)"/>
          <w:sz w:val="32"/>
          <w:szCs w:val="32"/>
          <w:rtl/>
        </w:rPr>
        <w:t xml:space="preserve"> </w:t>
      </w:r>
      <w:r w:rsidRPr="003F7925">
        <w:rPr>
          <w:rFonts w:cs="MbSadr (1)" w:hint="cs"/>
          <w:sz w:val="32"/>
          <w:szCs w:val="32"/>
          <w:rtl/>
        </w:rPr>
        <w:t xml:space="preserve">إذا كانت النفساء ذات عادة عددية ولكنّها نستها ولم تتذكّرها فماذا </w:t>
      </w:r>
      <w:r w:rsidRPr="003F7925">
        <w:rPr>
          <w:rFonts w:cs="MbSadr (1)"/>
          <w:sz w:val="32"/>
          <w:szCs w:val="32"/>
          <w:rtl/>
        </w:rPr>
        <w:t>ت</w:t>
      </w:r>
      <w:r w:rsidRPr="003F7925">
        <w:rPr>
          <w:rFonts w:cs="MbSadr (1)" w:hint="cs"/>
          <w:sz w:val="32"/>
          <w:szCs w:val="32"/>
          <w:rtl/>
        </w:rPr>
        <w:t>صنع قبل أن يتجاوز دمها عشرة أيام ؟ وماذا تصنع إذا تجاوز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ها تفترض أكبر الاحتمالات في عادتها</w:t>
      </w:r>
      <w:r w:rsidRPr="003F7925">
        <w:rPr>
          <w:rFonts w:hint="cs"/>
          <w:sz w:val="32"/>
          <w:szCs w:val="32"/>
          <w:rtl/>
        </w:rPr>
        <w:t> </w:t>
      </w:r>
      <w:r w:rsidRPr="003F7925">
        <w:rPr>
          <w:rFonts w:cs="MbSadr (1)" w:hint="cs"/>
          <w:sz w:val="32"/>
          <w:szCs w:val="32"/>
          <w:rtl/>
        </w:rPr>
        <w:t xml:space="preserve">، فإذا كانت لا تدري </w:t>
      </w:r>
      <w:r w:rsidRPr="003F7925">
        <w:rPr>
          <w:rFonts w:cs="MbSadr (1)"/>
          <w:sz w:val="32"/>
          <w:szCs w:val="32"/>
          <w:rtl/>
        </w:rPr>
        <w:t>ه</w:t>
      </w:r>
      <w:r w:rsidRPr="003F7925">
        <w:rPr>
          <w:rFonts w:cs="MbSadr (1)" w:hint="cs"/>
          <w:sz w:val="32"/>
          <w:szCs w:val="32"/>
          <w:rtl/>
        </w:rPr>
        <w:t xml:space="preserve">ل </w:t>
      </w:r>
      <w:r>
        <w:rPr>
          <w:rFonts w:cs="MbSadr (1)" w:hint="cs"/>
          <w:sz w:val="32"/>
          <w:szCs w:val="32"/>
          <w:rtl/>
        </w:rPr>
        <w:t>أنّ</w:t>
      </w:r>
      <w:r w:rsidRPr="003F7925">
        <w:rPr>
          <w:rFonts w:cs="MbSadr (1)" w:hint="cs"/>
          <w:sz w:val="32"/>
          <w:szCs w:val="32"/>
          <w:rtl/>
        </w:rPr>
        <w:t>ها خمسة أو ستّة ؟ أعتبرتها ستّة</w:t>
      </w:r>
      <w:r w:rsidRPr="003F7925">
        <w:rPr>
          <w:rFonts w:hint="cs"/>
          <w:sz w:val="32"/>
          <w:szCs w:val="32"/>
          <w:rtl/>
        </w:rPr>
        <w:t> </w:t>
      </w:r>
      <w:r w:rsidRPr="003F7925">
        <w:rPr>
          <w:rFonts w:cs="MbSadr (1)" w:hint="cs"/>
          <w:sz w:val="32"/>
          <w:szCs w:val="32"/>
          <w:rtl/>
        </w:rPr>
        <w:t xml:space="preserve">، وطبّقت على نفسها حكم ذات العادة </w:t>
      </w:r>
      <w:r w:rsidRPr="003F7925">
        <w:rPr>
          <w:rFonts w:cs="MbSadr (1)"/>
          <w:sz w:val="32"/>
          <w:szCs w:val="32"/>
          <w:rtl/>
        </w:rPr>
        <w:t>ا</w:t>
      </w:r>
      <w:r w:rsidRPr="003F7925">
        <w:rPr>
          <w:rFonts w:cs="MbSadr (1)" w:hint="cs"/>
          <w:sz w:val="32"/>
          <w:szCs w:val="32"/>
          <w:rtl/>
        </w:rPr>
        <w:t>لعددية التي كانت عادتها ستة أيام</w:t>
      </w:r>
      <w:r w:rsidRPr="003F7925">
        <w:rPr>
          <w:rFonts w:hint="cs"/>
          <w:sz w:val="32"/>
          <w:szCs w:val="32"/>
          <w:rtl/>
        </w:rPr>
        <w:t> </w:t>
      </w:r>
      <w:r w:rsidRPr="003F7925">
        <w:rPr>
          <w:rFonts w:cs="MbSadr (1)" w:hint="cs"/>
          <w:sz w:val="32"/>
          <w:szCs w:val="32"/>
          <w:rtl/>
        </w:rPr>
        <w:t>، على النحو المتقدّم في الفقرة (</w:t>
      </w:r>
      <w:r w:rsidRPr="003F7925">
        <w:rPr>
          <w:rFonts w:hint="cs"/>
          <w:sz w:val="32"/>
          <w:szCs w:val="32"/>
          <w:rtl/>
        </w:rPr>
        <w:t> </w:t>
      </w:r>
      <w:r w:rsidRPr="003F7925">
        <w:rPr>
          <w:rFonts w:cs="MbSadr (1)" w:hint="cs"/>
          <w:sz w:val="32"/>
          <w:szCs w:val="32"/>
          <w:rtl/>
        </w:rPr>
        <w:t>112</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 (</w:t>
      </w:r>
      <w:r w:rsidRPr="003F7925">
        <w:rPr>
          <w:rFonts w:hint="cs"/>
          <w:sz w:val="32"/>
          <w:szCs w:val="32"/>
          <w:rtl/>
        </w:rPr>
        <w:t> </w:t>
      </w:r>
      <w:r w:rsidRPr="003F7925">
        <w:rPr>
          <w:rFonts w:cs="MbSadr (1)" w:hint="cs"/>
          <w:sz w:val="32"/>
          <w:szCs w:val="32"/>
          <w:rtl/>
        </w:rPr>
        <w:t>114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116 )</w:t>
      </w:r>
      <w:r w:rsidRPr="003F7925">
        <w:rPr>
          <w:rFonts w:cs="MbSadr (1)"/>
          <w:sz w:val="32"/>
          <w:szCs w:val="32"/>
          <w:rtl/>
        </w:rPr>
        <w:t xml:space="preserve"> </w:t>
      </w:r>
      <w:r w:rsidRPr="003F7925">
        <w:rPr>
          <w:rFonts w:cs="MbSadr (1)" w:hint="cs"/>
          <w:sz w:val="32"/>
          <w:szCs w:val="32"/>
          <w:rtl/>
        </w:rPr>
        <w:t xml:space="preserve">النفساء كالحائض يجب عليها كلّما احتملت انقطاع دم النفاس أن </w:t>
      </w:r>
      <w:r w:rsidRPr="003F7925">
        <w:rPr>
          <w:rFonts w:cs="MbSadr (1)"/>
          <w:sz w:val="32"/>
          <w:szCs w:val="32"/>
          <w:rtl/>
        </w:rPr>
        <w:t>ت</w:t>
      </w:r>
      <w:r w:rsidRPr="003F7925">
        <w:rPr>
          <w:rFonts w:cs="MbSadr (1)" w:hint="cs"/>
          <w:sz w:val="32"/>
          <w:szCs w:val="32"/>
          <w:rtl/>
        </w:rPr>
        <w:t>ختبر حالها وتفحص بقطنة</w:t>
      </w:r>
      <w:r w:rsidRPr="003F7925">
        <w:rPr>
          <w:rFonts w:hint="cs"/>
          <w:sz w:val="32"/>
          <w:szCs w:val="32"/>
          <w:rtl/>
        </w:rPr>
        <w:t> </w:t>
      </w:r>
      <w:r w:rsidRPr="003F7925">
        <w:rPr>
          <w:rFonts w:cs="MbSadr (1)" w:hint="cs"/>
          <w:sz w:val="32"/>
          <w:szCs w:val="32"/>
          <w:rtl/>
        </w:rPr>
        <w:t>، كما تقدم في أحكام الحيض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117 )</w:t>
      </w:r>
      <w:r w:rsidRPr="003F7925">
        <w:rPr>
          <w:rFonts w:cs="MbSadr (1)"/>
          <w:sz w:val="32"/>
          <w:szCs w:val="32"/>
          <w:rtl/>
        </w:rPr>
        <w:t xml:space="preserve"> </w:t>
      </w:r>
      <w:r w:rsidRPr="003F7925">
        <w:rPr>
          <w:rFonts w:cs="MbSadr (1)" w:hint="cs"/>
          <w:sz w:val="32"/>
          <w:szCs w:val="32"/>
          <w:rtl/>
        </w:rPr>
        <w:t xml:space="preserve">إذا استمرّ الدم بالنفساء وتجاوز العشرة وبقي مستمرّاً مدّةً طويلة </w:t>
      </w:r>
      <w:r w:rsidRPr="003F7925">
        <w:rPr>
          <w:rFonts w:cs="MbSadr (1)"/>
          <w:sz w:val="32"/>
          <w:szCs w:val="32"/>
          <w:rtl/>
        </w:rPr>
        <w:t>و</w:t>
      </w:r>
      <w:r w:rsidRPr="003F7925">
        <w:rPr>
          <w:rFonts w:cs="MbSadr (1)" w:hint="cs"/>
          <w:sz w:val="32"/>
          <w:szCs w:val="32"/>
          <w:rtl/>
        </w:rPr>
        <w:t xml:space="preserve">أخذت تعمل عمل المستحاضة فكيف تستطيع أنّ تعرف أن عادتها الشهرية قد </w:t>
      </w:r>
      <w:r w:rsidRPr="003F7925">
        <w:rPr>
          <w:rFonts w:cs="MbSadr (1)"/>
          <w:sz w:val="32"/>
          <w:szCs w:val="32"/>
          <w:rtl/>
        </w:rPr>
        <w:t>ج</w:t>
      </w:r>
      <w:r w:rsidRPr="003F7925">
        <w:rPr>
          <w:rFonts w:cs="MbSadr (1)" w:hint="cs"/>
          <w:sz w:val="32"/>
          <w:szCs w:val="32"/>
          <w:rtl/>
        </w:rPr>
        <w:t>اءتها بعد نفاسها ؟ ومتى تجعل الدم حيضاً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هذه المرأة إذا كانت ذات عادة وقتية تظلّ على الاستحاضة </w:t>
      </w:r>
      <w:r w:rsidRPr="003F7925">
        <w:rPr>
          <w:rFonts w:cs="MbSadr (1)"/>
          <w:sz w:val="32"/>
          <w:szCs w:val="32"/>
          <w:rtl/>
        </w:rPr>
        <w:t>إ</w:t>
      </w:r>
      <w:r w:rsidRPr="003F7925">
        <w:rPr>
          <w:rFonts w:cs="MbSadr (1)" w:hint="cs"/>
          <w:sz w:val="32"/>
          <w:szCs w:val="32"/>
          <w:rtl/>
        </w:rPr>
        <w:t>لاّ في حالتين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ترى الدم في أيام عادتها</w:t>
      </w:r>
      <w:r w:rsidRPr="003F7925">
        <w:rPr>
          <w:rFonts w:hint="cs"/>
          <w:sz w:val="32"/>
          <w:szCs w:val="32"/>
          <w:rtl/>
        </w:rPr>
        <w:t> </w:t>
      </w:r>
      <w:r w:rsidRPr="003F7925">
        <w:rPr>
          <w:rFonts w:cs="MbSadr (1)" w:hint="cs"/>
          <w:sz w:val="32"/>
          <w:szCs w:val="32"/>
          <w:rtl/>
        </w:rPr>
        <w:t xml:space="preserve">، فتعتبره حيضاً ولو لم يكن بصفة </w:t>
      </w:r>
      <w:r w:rsidRPr="003F7925">
        <w:rPr>
          <w:rFonts w:cs="MbSadr (1)"/>
          <w:sz w:val="32"/>
          <w:szCs w:val="32"/>
          <w:rtl/>
        </w:rPr>
        <w:t>ا</w:t>
      </w:r>
      <w:r w:rsidRPr="003F7925">
        <w:rPr>
          <w:rFonts w:cs="MbSadr (1)" w:hint="cs"/>
          <w:sz w:val="32"/>
          <w:szCs w:val="32"/>
          <w:rtl/>
        </w:rPr>
        <w:t>لحيض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تراه بصفة الحيض في غير أيام العادة متميّزاً بلونه وشدّته </w:t>
      </w:r>
      <w:r w:rsidRPr="003F7925">
        <w:rPr>
          <w:rFonts w:cs="MbSadr (1)"/>
          <w:sz w:val="32"/>
          <w:szCs w:val="32"/>
          <w:rtl/>
        </w:rPr>
        <w:t>ع</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س</w:t>
      </w:r>
      <w:r w:rsidRPr="003F7925">
        <w:rPr>
          <w:rFonts w:cs="MbSadr (1)" w:hint="cs"/>
          <w:sz w:val="32"/>
          <w:szCs w:val="32"/>
          <w:rtl/>
        </w:rPr>
        <w:t>بقه من دم</w:t>
      </w:r>
      <w:r w:rsidRPr="003F7925">
        <w:rPr>
          <w:rFonts w:hint="cs"/>
          <w:sz w:val="32"/>
          <w:szCs w:val="32"/>
          <w:rtl/>
        </w:rPr>
        <w:t> </w:t>
      </w:r>
      <w:r w:rsidRPr="003F7925">
        <w:rPr>
          <w:rFonts w:cs="MbSadr (1)" w:hint="cs"/>
          <w:sz w:val="32"/>
          <w:szCs w:val="32"/>
          <w:rtl/>
        </w:rPr>
        <w:t>، فتجمع بين تروك الحائض وواجبات المستحاضة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لم تكن ذات عادة وقتية : فإن تميّز بعض الدم بصفة الحيض وكان </w:t>
      </w:r>
      <w:r w:rsidRPr="003F7925">
        <w:rPr>
          <w:rFonts w:cs="MbSadr (1)"/>
          <w:sz w:val="32"/>
          <w:szCs w:val="32"/>
          <w:rtl/>
        </w:rPr>
        <w:t>و</w:t>
      </w:r>
      <w:r w:rsidRPr="003F7925">
        <w:rPr>
          <w:rFonts w:cs="MbSadr (1)" w:hint="cs"/>
          <w:sz w:val="32"/>
          <w:szCs w:val="32"/>
          <w:rtl/>
        </w:rPr>
        <w:t>اجداً لشروطه العامة</w:t>
      </w:r>
      <w:r w:rsidRPr="003F7925">
        <w:rPr>
          <w:rFonts w:cs="MbSadr (1)"/>
          <w:sz w:val="32"/>
          <w:szCs w:val="32"/>
          <w:rtl/>
        </w:rPr>
        <w:t xml:space="preserve">(1) </w:t>
      </w:r>
      <w:r w:rsidRPr="003F7925">
        <w:rPr>
          <w:rFonts w:cs="MbSadr (1)" w:hint="cs"/>
          <w:sz w:val="32"/>
          <w:szCs w:val="32"/>
          <w:rtl/>
        </w:rPr>
        <w:t>اعتبرته حيضاً</w:t>
      </w:r>
      <w:r w:rsidRPr="003F7925">
        <w:rPr>
          <w:rFonts w:hint="cs"/>
          <w:sz w:val="32"/>
          <w:szCs w:val="32"/>
          <w:rtl/>
        </w:rPr>
        <w:t> </w:t>
      </w:r>
      <w:r w:rsidRPr="003F7925">
        <w:rPr>
          <w:rFonts w:cs="MbSadr (1)" w:hint="cs"/>
          <w:sz w:val="32"/>
          <w:szCs w:val="32"/>
          <w:rtl/>
        </w:rPr>
        <w:t xml:space="preserve">، وإن كان كلّه فاقداً لصفة الحيض ظلّت </w:t>
      </w:r>
      <w:r w:rsidRPr="003F7925">
        <w:rPr>
          <w:rFonts w:cs="MbSadr (1)"/>
          <w:sz w:val="32"/>
          <w:szCs w:val="32"/>
          <w:rtl/>
        </w:rPr>
        <w:t>ع</w:t>
      </w:r>
      <w:r w:rsidRPr="003F7925">
        <w:rPr>
          <w:rFonts w:cs="MbSadr (1)" w:hint="cs"/>
          <w:sz w:val="32"/>
          <w:szCs w:val="32"/>
          <w:rtl/>
        </w:rPr>
        <w:t>لى استحاضتها</w:t>
      </w:r>
      <w:r w:rsidRPr="003F7925">
        <w:rPr>
          <w:rFonts w:hint="cs"/>
          <w:sz w:val="32"/>
          <w:szCs w:val="32"/>
          <w:rtl/>
        </w:rPr>
        <w:t> </w:t>
      </w:r>
      <w:r w:rsidRPr="003F7925">
        <w:rPr>
          <w:rFonts w:cs="MbSadr (1)" w:hint="cs"/>
          <w:sz w:val="32"/>
          <w:szCs w:val="32"/>
          <w:rtl/>
        </w:rPr>
        <w:t xml:space="preserve">. وإن كان كلّه واجداً لصفة الحيض أصبح حكمها حكم </w:t>
      </w:r>
      <w:r w:rsidRPr="003F7925">
        <w:rPr>
          <w:rFonts w:cs="MbSadr (1)"/>
          <w:sz w:val="32"/>
          <w:szCs w:val="32"/>
          <w:rtl/>
        </w:rPr>
        <w:t>ا</w:t>
      </w:r>
      <w:r w:rsidRPr="003F7925">
        <w:rPr>
          <w:rFonts w:cs="MbSadr (1)" w:hint="cs"/>
          <w:sz w:val="32"/>
          <w:szCs w:val="32"/>
          <w:rtl/>
        </w:rPr>
        <w:t>لمضطربة</w:t>
      </w:r>
      <w:r w:rsidRPr="003F7925">
        <w:rPr>
          <w:rFonts w:hint="cs"/>
          <w:sz w:val="32"/>
          <w:szCs w:val="32"/>
          <w:rtl/>
        </w:rPr>
        <w:t> </w:t>
      </w:r>
      <w:r w:rsidRPr="003F7925">
        <w:rPr>
          <w:rFonts w:cs="MbSadr (1)" w:hint="cs"/>
          <w:sz w:val="32"/>
          <w:szCs w:val="32"/>
          <w:rtl/>
        </w:rPr>
        <w:t>، وقد تقدم في أحكام الحيض</w:t>
      </w:r>
      <w:r w:rsidRPr="003F7925">
        <w:rPr>
          <w:rFonts w:hint="cs"/>
          <w:sz w:val="32"/>
          <w:szCs w:val="32"/>
          <w:rtl/>
        </w:rPr>
        <w:t> </w:t>
      </w:r>
      <w:r w:rsidRPr="003F7925">
        <w:rPr>
          <w:rFonts w:cs="MbSadr (1)" w:hint="cs"/>
          <w:sz w:val="32"/>
          <w:szCs w:val="32"/>
          <w:rtl/>
        </w:rPr>
        <w:t xml:space="preserve">، وهو : أن تجعل حيضها في كلّ شهر ستّة </w:t>
      </w:r>
      <w:r w:rsidRPr="003F7925">
        <w:rPr>
          <w:rFonts w:cs="MbSadr (1)"/>
          <w:sz w:val="32"/>
          <w:szCs w:val="32"/>
          <w:rtl/>
        </w:rPr>
        <w:t>أ</w:t>
      </w:r>
      <w:r w:rsidRPr="003F7925">
        <w:rPr>
          <w:rFonts w:cs="MbSadr (1)" w:hint="cs"/>
          <w:sz w:val="32"/>
          <w:szCs w:val="32"/>
          <w:rtl/>
        </w:rPr>
        <w:t>و سبعة أيام حسب أختيارها</w:t>
      </w:r>
      <w:r w:rsidRPr="003F7925">
        <w:rPr>
          <w:rFonts w:hint="cs"/>
          <w:sz w:val="32"/>
          <w:szCs w:val="32"/>
          <w:rtl/>
        </w:rPr>
        <w:t> </w:t>
      </w:r>
      <w:r w:rsidRPr="003F7925">
        <w:rPr>
          <w:rFonts w:cs="MbSadr (1)" w:hint="cs"/>
          <w:sz w:val="32"/>
          <w:szCs w:val="32"/>
          <w:rtl/>
        </w:rPr>
        <w:t xml:space="preserve">، وتعتبر نفسها في غير تلك المدة من أيام الشهر </w:t>
      </w:r>
      <w:r w:rsidRPr="003F7925">
        <w:rPr>
          <w:rFonts w:cs="MbSadr (1)"/>
          <w:sz w:val="32"/>
          <w:szCs w:val="32"/>
          <w:rtl/>
        </w:rPr>
        <w:t>م</w:t>
      </w:r>
      <w:r w:rsidRPr="003F7925">
        <w:rPr>
          <w:rFonts w:cs="MbSadr (1)" w:hint="cs"/>
          <w:sz w:val="32"/>
          <w:szCs w:val="32"/>
          <w:rtl/>
        </w:rPr>
        <w:t>ستحاضة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118 )</w:t>
      </w:r>
      <w:r w:rsidRPr="003F7925">
        <w:rPr>
          <w:rFonts w:cs="MbSadr (1)"/>
          <w:sz w:val="32"/>
          <w:szCs w:val="32"/>
          <w:rtl/>
        </w:rPr>
        <w:t xml:space="preserve"> </w:t>
      </w:r>
      <w:r w:rsidRPr="003F7925">
        <w:rPr>
          <w:rFonts w:cs="MbSadr (1)" w:hint="cs"/>
          <w:sz w:val="32"/>
          <w:szCs w:val="32"/>
          <w:rtl/>
        </w:rPr>
        <w:t>حكم النفساء والحائض واحد : من تحريم مسّ كتابة المصحف</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قراءة آية السجدة من العزائم</w:t>
      </w:r>
      <w:r w:rsidRPr="003F7925">
        <w:rPr>
          <w:rFonts w:hint="cs"/>
          <w:sz w:val="32"/>
          <w:szCs w:val="32"/>
          <w:rtl/>
        </w:rPr>
        <w:t> </w:t>
      </w:r>
      <w:r w:rsidRPr="003F7925">
        <w:rPr>
          <w:rFonts w:cs="MbSadr (1)" w:hint="cs"/>
          <w:sz w:val="32"/>
          <w:szCs w:val="32"/>
          <w:rtl/>
        </w:rPr>
        <w:t>، والمكوث في المسجد</w:t>
      </w:r>
      <w:r w:rsidRPr="003F7925">
        <w:rPr>
          <w:rFonts w:hint="cs"/>
          <w:sz w:val="32"/>
          <w:szCs w:val="32"/>
          <w:rtl/>
        </w:rPr>
        <w:t> </w:t>
      </w:r>
      <w:r w:rsidRPr="003F7925">
        <w:rPr>
          <w:rFonts w:cs="MbSadr (1)" w:hint="cs"/>
          <w:sz w:val="32"/>
          <w:szCs w:val="32"/>
          <w:rtl/>
        </w:rPr>
        <w:t>، والوطئ</w:t>
      </w:r>
      <w:r w:rsidRPr="003F7925">
        <w:rPr>
          <w:rFonts w:hint="cs"/>
          <w:sz w:val="32"/>
          <w:szCs w:val="32"/>
          <w:rtl/>
        </w:rPr>
        <w:t> </w:t>
      </w:r>
      <w:r w:rsidRPr="003F7925">
        <w:rPr>
          <w:rFonts w:cs="MbSadr (1)" w:hint="cs"/>
          <w:sz w:val="32"/>
          <w:szCs w:val="32"/>
          <w:rtl/>
        </w:rPr>
        <w:t xml:space="preserve">، وعدم صحة </w:t>
      </w:r>
      <w:r w:rsidRPr="003F7925">
        <w:rPr>
          <w:rFonts w:cs="MbSadr (1)"/>
          <w:sz w:val="32"/>
          <w:szCs w:val="32"/>
          <w:rtl/>
        </w:rPr>
        <w:t>ا</w:t>
      </w:r>
      <w:r w:rsidRPr="003F7925">
        <w:rPr>
          <w:rFonts w:cs="MbSadr (1)" w:hint="cs"/>
          <w:sz w:val="32"/>
          <w:szCs w:val="32"/>
          <w:rtl/>
        </w:rPr>
        <w:t>لطلاق</w:t>
      </w:r>
      <w:r w:rsidRPr="003F7925">
        <w:rPr>
          <w:rFonts w:hint="cs"/>
          <w:sz w:val="32"/>
          <w:szCs w:val="32"/>
          <w:rtl/>
        </w:rPr>
        <w:t> </w:t>
      </w:r>
      <w:r w:rsidRPr="003F7925">
        <w:rPr>
          <w:rFonts w:cs="MbSadr (1)" w:hint="cs"/>
          <w:sz w:val="32"/>
          <w:szCs w:val="32"/>
          <w:rtl/>
        </w:rPr>
        <w:t xml:space="preserve">. وكما لا تكلّف الحائض بالصلاة والصيام ولا يصحّان منها كذلك النفساء </w:t>
      </w:r>
      <w:r w:rsidRPr="003F7925">
        <w:rPr>
          <w:rFonts w:cs="MbSadr (1)"/>
          <w:sz w:val="32"/>
          <w:szCs w:val="32"/>
          <w:rtl/>
        </w:rPr>
        <w:t>ت</w:t>
      </w:r>
      <w:r w:rsidRPr="003F7925">
        <w:rPr>
          <w:rFonts w:cs="MbSadr (1)" w:hint="cs"/>
          <w:sz w:val="32"/>
          <w:szCs w:val="32"/>
          <w:rtl/>
        </w:rPr>
        <w:t>ماماً تترك الصلاة والصيام ما دامت في نفاسها</w:t>
      </w:r>
      <w:r w:rsidRPr="003F7925">
        <w:rPr>
          <w:rFonts w:hint="cs"/>
          <w:sz w:val="32"/>
          <w:szCs w:val="32"/>
          <w:rtl/>
        </w:rPr>
        <w:t> </w:t>
      </w:r>
      <w:r w:rsidRPr="003F7925">
        <w:rPr>
          <w:rFonts w:cs="MbSadr (1)" w:hint="cs"/>
          <w:sz w:val="32"/>
          <w:szCs w:val="32"/>
          <w:rtl/>
        </w:rPr>
        <w:t xml:space="preserve">، وتقضي بعد ذلك الصيام دون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ويباح للنفساء مايباح للحائض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صورة الغسل من النفاس تماماً كصورة الغسل من الحيض والاستحاضة </w:t>
      </w:r>
      <w:r w:rsidRPr="003F7925">
        <w:rPr>
          <w:rFonts w:cs="MbSadr (1)"/>
          <w:sz w:val="32"/>
          <w:szCs w:val="32"/>
          <w:rtl/>
        </w:rPr>
        <w:t>و</w:t>
      </w:r>
      <w:r w:rsidRPr="003F7925">
        <w:rPr>
          <w:rFonts w:cs="MbSadr (1)" w:hint="cs"/>
          <w:sz w:val="32"/>
          <w:szCs w:val="32"/>
          <w:rtl/>
        </w:rPr>
        <w:t>الجنابة</w:t>
      </w:r>
      <w:r w:rsidRPr="003F7925">
        <w:rPr>
          <w:rFonts w:hint="cs"/>
          <w:sz w:val="32"/>
          <w:szCs w:val="32"/>
          <w:rtl/>
        </w:rPr>
        <w:t> </w:t>
      </w:r>
      <w:r w:rsidRPr="003F7925">
        <w:rPr>
          <w:rFonts w:cs="MbSadr (1)" w:hint="cs"/>
          <w:sz w:val="32"/>
          <w:szCs w:val="32"/>
          <w:rtl/>
        </w:rPr>
        <w:t>. وقد تقدّمت كيفية الغسل على العموم في الأحكام العامة للغسل</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نقصد : الشروط العامة التي تقدمت في الفقرة (</w:t>
      </w:r>
      <w:r w:rsidRPr="00456440">
        <w:rPr>
          <w:rStyle w:val="1"/>
          <w:rFonts w:cs="Times New Roman" w:hint="cs"/>
          <w:rtl/>
        </w:rPr>
        <w:t> </w:t>
      </w:r>
      <w:r w:rsidRPr="00456440">
        <w:rPr>
          <w:rStyle w:val="1"/>
          <w:rFonts w:ascii="MbSadr (1)" w:hAnsi="MbSadr (1)" w:hint="cs"/>
          <w:rtl/>
        </w:rPr>
        <w:t>56</w:t>
      </w:r>
      <w:r w:rsidRPr="00456440">
        <w:rPr>
          <w:rStyle w:val="1"/>
          <w:rFonts w:cs="Times New Roman" w:hint="cs"/>
          <w:rtl/>
        </w:rPr>
        <w:t> </w:t>
      </w:r>
      <w:r w:rsidRPr="00456440">
        <w:rPr>
          <w:rStyle w:val="1"/>
          <w:rFonts w:ascii="MbSadr (1)" w:hAnsi="MbSadr (1)" w:hint="cs"/>
          <w:rtl/>
        </w:rPr>
        <w:t>) وما بعدها من هذا الفصل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ف</w:t>
      </w:r>
      <w:r w:rsidRPr="00926097">
        <w:rPr>
          <w:rFonts w:cs="MbSadr (2)" w:hint="cs"/>
          <w:bCs/>
          <w:sz w:val="32"/>
          <w:szCs w:val="32"/>
          <w:rtl/>
        </w:rPr>
        <w:t>ي أحكام الأموات</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مات المسلم توجّهت على الأحياء واجبات على سبيل الكفاية</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متى </w:t>
      </w:r>
      <w:r w:rsidRPr="003F7925">
        <w:rPr>
          <w:rFonts w:cs="MbSadr (1)"/>
          <w:sz w:val="32"/>
          <w:szCs w:val="32"/>
          <w:rtl/>
        </w:rPr>
        <w:t>ق</w:t>
      </w:r>
      <w:r w:rsidRPr="003F7925">
        <w:rPr>
          <w:rFonts w:cs="MbSadr (1)" w:hint="cs"/>
          <w:sz w:val="32"/>
          <w:szCs w:val="32"/>
          <w:rtl/>
        </w:rPr>
        <w:t>ام بها البعض سقطت عن الكلّ</w:t>
      </w:r>
      <w:r w:rsidRPr="003F7925">
        <w:rPr>
          <w:rFonts w:hint="cs"/>
          <w:sz w:val="32"/>
          <w:szCs w:val="32"/>
          <w:rtl/>
        </w:rPr>
        <w:t> </w:t>
      </w:r>
      <w:r w:rsidRPr="003F7925">
        <w:rPr>
          <w:rFonts w:cs="MbSadr (1)" w:hint="cs"/>
          <w:sz w:val="32"/>
          <w:szCs w:val="32"/>
          <w:rtl/>
        </w:rPr>
        <w:t>، وإذا تركوا جميعاً كانوا مسؤولين ومحاسبين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التفصيل فيما يلي :</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لاحتضار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119 )</w:t>
      </w:r>
      <w:r w:rsidRPr="003F7925">
        <w:rPr>
          <w:rFonts w:cs="MbSadr (1)"/>
          <w:sz w:val="32"/>
          <w:szCs w:val="32"/>
          <w:rtl/>
        </w:rPr>
        <w:t xml:space="preserve"> </w:t>
      </w:r>
      <w:r w:rsidRPr="003F7925">
        <w:rPr>
          <w:rFonts w:cs="MbSadr (1)" w:hint="cs"/>
          <w:sz w:val="32"/>
          <w:szCs w:val="32"/>
          <w:rtl/>
        </w:rPr>
        <w:t>الاحتضار يكون عند حضور الأجل وزهق الأرواح (</w:t>
      </w:r>
      <w:r w:rsidRPr="003F7925">
        <w:rPr>
          <w:rFonts w:hint="cs"/>
          <w:sz w:val="32"/>
          <w:szCs w:val="32"/>
          <w:rtl/>
        </w:rPr>
        <w:t> </w:t>
      </w:r>
      <w:r w:rsidRPr="003F7925">
        <w:rPr>
          <w:rFonts w:cs="MbSadr (1)" w:hint="cs"/>
          <w:sz w:val="32"/>
          <w:szCs w:val="32"/>
          <w:rtl/>
        </w:rPr>
        <w:t xml:space="preserve">أعاننا الله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ويجب أن يُلقى المحتضر على ظهره حين النزع</w:t>
      </w:r>
      <w:r w:rsidRPr="003F7925">
        <w:rPr>
          <w:rFonts w:cs="MbSadr (1)"/>
          <w:sz w:val="32"/>
          <w:szCs w:val="32"/>
          <w:rtl/>
        </w:rPr>
        <w:t>(2)</w:t>
      </w:r>
      <w:r w:rsidRPr="003F7925">
        <w:rPr>
          <w:rFonts w:hint="cs"/>
          <w:sz w:val="32"/>
          <w:szCs w:val="32"/>
          <w:rtl/>
        </w:rPr>
        <w:t> </w:t>
      </w:r>
      <w:r w:rsidRPr="003F7925">
        <w:rPr>
          <w:rFonts w:cs="MbSadr (1)" w:hint="cs"/>
          <w:sz w:val="32"/>
          <w:szCs w:val="32"/>
          <w:rtl/>
        </w:rPr>
        <w:t xml:space="preserve">، وباطن قدميه إلى </w:t>
      </w:r>
      <w:r w:rsidRPr="003F7925">
        <w:rPr>
          <w:rFonts w:cs="MbSadr (1)"/>
          <w:sz w:val="32"/>
          <w:szCs w:val="32"/>
          <w:rtl/>
        </w:rPr>
        <w:t>ا</w:t>
      </w:r>
      <w:r w:rsidRPr="003F7925">
        <w:rPr>
          <w:rFonts w:cs="MbSadr (1)" w:hint="cs"/>
          <w:sz w:val="32"/>
          <w:szCs w:val="32"/>
          <w:rtl/>
        </w:rPr>
        <w:t>لقبلة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بحيث لو جلس لاستقبل القبلة بوجهه والجانب الأمامي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يستحبّ التعجيل بتجهيزه حين يموت</w:t>
      </w:r>
      <w:r w:rsidRPr="003F7925">
        <w:rPr>
          <w:rFonts w:hint="cs"/>
          <w:sz w:val="32"/>
          <w:szCs w:val="32"/>
          <w:rtl/>
        </w:rPr>
        <w:t> </w:t>
      </w:r>
      <w:r w:rsidRPr="003F7925">
        <w:rPr>
          <w:rFonts w:cs="MbSadr (1)" w:hint="cs"/>
          <w:sz w:val="32"/>
          <w:szCs w:val="32"/>
          <w:rtl/>
        </w:rPr>
        <w:t>، أي : إجراء مايلزم لكي يدفن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شكّ في موته فيجب الانتظار حتّى يعلم موته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ذكر العلماء رضوان الله عليهم : </w:t>
      </w:r>
      <w:r>
        <w:rPr>
          <w:rFonts w:cs="MbSadr (1)" w:hint="cs"/>
          <w:sz w:val="32"/>
          <w:szCs w:val="32"/>
          <w:rtl/>
        </w:rPr>
        <w:t>أنّ</w:t>
      </w:r>
      <w:r w:rsidRPr="003F7925">
        <w:rPr>
          <w:rFonts w:ascii="MbSadr (1)" w:hAnsi="MbSadr (1)" w:cs="MbSadr (1)" w:hint="cs"/>
          <w:sz w:val="32"/>
          <w:szCs w:val="32"/>
          <w:rtl/>
        </w:rPr>
        <w:t xml:space="preserve">ه يستحبّ نقله إلى المكان الذي كان </w:t>
      </w:r>
      <w:r w:rsidRPr="003F7925">
        <w:rPr>
          <w:rFonts w:cs="MbSadr (1)"/>
          <w:sz w:val="32"/>
          <w:szCs w:val="32"/>
          <w:rtl/>
        </w:rPr>
        <w:t>ي</w:t>
      </w:r>
      <w:r w:rsidRPr="003F7925">
        <w:rPr>
          <w:rFonts w:cs="MbSadr (1)" w:hint="cs"/>
          <w:sz w:val="32"/>
          <w:szCs w:val="32"/>
          <w:rtl/>
        </w:rPr>
        <w:t>عتاد الصلاة فيه إن اشتدّ عليه النزع</w:t>
      </w:r>
      <w:r w:rsidRPr="003F7925">
        <w:rPr>
          <w:rFonts w:hint="cs"/>
          <w:sz w:val="32"/>
          <w:szCs w:val="32"/>
          <w:rtl/>
        </w:rPr>
        <w:t> </w:t>
      </w:r>
      <w:r w:rsidRPr="003F7925">
        <w:rPr>
          <w:rFonts w:ascii="MbSadr (1)" w:hAnsi="MbSadr (1)" w:cs="MbSadr (1)" w:hint="cs"/>
          <w:sz w:val="32"/>
          <w:szCs w:val="32"/>
          <w:rtl/>
        </w:rPr>
        <w:t>، ويستحبّ تلقينه الشهادتين</w:t>
      </w:r>
      <w:r w:rsidRPr="003F7925">
        <w:rPr>
          <w:rFonts w:hint="cs"/>
          <w:sz w:val="32"/>
          <w:szCs w:val="32"/>
          <w:rtl/>
        </w:rPr>
        <w:t> </w:t>
      </w:r>
      <w:r w:rsidRPr="003F7925">
        <w:rPr>
          <w:rFonts w:ascii="MbSadr (1)" w:hAnsi="MbSadr (1)" w:cs="MbSadr (1)" w:hint="cs"/>
          <w:sz w:val="32"/>
          <w:szCs w:val="32"/>
          <w:rtl/>
        </w:rPr>
        <w:t xml:space="preserve">، والإقرار بالنبي </w:t>
      </w:r>
      <w:r w:rsidRPr="003F7925">
        <w:rPr>
          <w:rFonts w:cs="MbSadr (1)"/>
          <w:sz w:val="32"/>
          <w:szCs w:val="32"/>
          <w:rtl/>
        </w:rPr>
        <w:t>و</w:t>
      </w:r>
      <w:r w:rsidRPr="003F7925">
        <w:rPr>
          <w:rFonts w:cs="MbSadr (1)" w:hint="cs"/>
          <w:sz w:val="32"/>
          <w:szCs w:val="32"/>
          <w:rtl/>
        </w:rPr>
        <w:t xml:space="preserve">الأئمة </w:t>
      </w:r>
      <w:r w:rsidRPr="003F7925">
        <w:rPr>
          <w:rFonts w:cs="MbSadr (1)"/>
          <w:sz w:val="32"/>
          <w:szCs w:val="32"/>
          <w:rtl/>
        </w:rPr>
        <w:t>(</w:t>
      </w:r>
      <w:r w:rsidRPr="003F7925">
        <w:rPr>
          <w:rFonts w:cs="MbSadr (1)" w:hint="cs"/>
          <w:sz w:val="32"/>
          <w:szCs w:val="32"/>
          <w:rtl/>
        </w:rPr>
        <w:t>عليهم السلام)</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وإذا مات فيستحبّ أن تُغمضَ عيناه</w:t>
      </w:r>
      <w:r w:rsidRPr="003F7925">
        <w:rPr>
          <w:rFonts w:hint="cs"/>
          <w:sz w:val="32"/>
          <w:szCs w:val="32"/>
          <w:rtl/>
        </w:rPr>
        <w:t> </w:t>
      </w:r>
      <w:r w:rsidRPr="003F7925">
        <w:rPr>
          <w:rFonts w:cs="MbSadr (1)" w:hint="cs"/>
          <w:sz w:val="32"/>
          <w:szCs w:val="32"/>
          <w:rtl/>
        </w:rPr>
        <w:t>، ويُطبق فمه</w:t>
      </w:r>
      <w:r w:rsidRPr="003F7925">
        <w:rPr>
          <w:rFonts w:hint="cs"/>
          <w:sz w:val="32"/>
          <w:szCs w:val="32"/>
          <w:rtl/>
        </w:rPr>
        <w:t> </w:t>
      </w:r>
      <w:r w:rsidRPr="003F7925">
        <w:rPr>
          <w:rFonts w:cs="MbSadr (1)" w:hint="cs"/>
          <w:sz w:val="32"/>
          <w:szCs w:val="32"/>
          <w:rtl/>
        </w:rPr>
        <w:t>، وتُمدّ ساقاه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تُمدّ يداه إلى جانبيه</w:t>
      </w:r>
      <w:r w:rsidRPr="003F7925">
        <w:rPr>
          <w:rFonts w:hint="cs"/>
          <w:sz w:val="32"/>
          <w:szCs w:val="32"/>
          <w:rtl/>
        </w:rPr>
        <w:t> </w:t>
      </w:r>
      <w:r w:rsidRPr="003F7925">
        <w:rPr>
          <w:rFonts w:cs="MbSadr (1)" w:hint="cs"/>
          <w:sz w:val="32"/>
          <w:szCs w:val="32"/>
          <w:rtl/>
        </w:rPr>
        <w:t>، ويغطّى بثوب</w:t>
      </w:r>
      <w:r w:rsidRPr="003F7925">
        <w:rPr>
          <w:rFonts w:hint="cs"/>
          <w:sz w:val="32"/>
          <w:szCs w:val="32"/>
          <w:rtl/>
        </w:rPr>
        <w:t> </w:t>
      </w:r>
      <w:r w:rsidRPr="003F7925">
        <w:rPr>
          <w:rFonts w:cs="MbSadr (1)" w:hint="cs"/>
          <w:sz w:val="32"/>
          <w:szCs w:val="32"/>
          <w:rtl/>
        </w:rPr>
        <w:t>، ويُقرأ عنده القرآن</w:t>
      </w:r>
      <w:r w:rsidRPr="003F7925">
        <w:rPr>
          <w:rFonts w:hint="cs"/>
          <w:sz w:val="32"/>
          <w:szCs w:val="32"/>
          <w:rtl/>
        </w:rPr>
        <w:t> </w:t>
      </w:r>
      <w:r w:rsidRPr="003F7925">
        <w:rPr>
          <w:rFonts w:cs="MbSadr (1)" w:hint="cs"/>
          <w:sz w:val="32"/>
          <w:szCs w:val="32"/>
          <w:rtl/>
        </w:rPr>
        <w:t xml:space="preserve">، كما يستحبّ إعلام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ومعنى الواجب على سبيل الكفاية : </w:t>
      </w:r>
      <w:r>
        <w:rPr>
          <w:rStyle w:val="1"/>
          <w:rFonts w:hint="cs"/>
          <w:rtl/>
        </w:rPr>
        <w:t>أنّ</w:t>
      </w:r>
      <w:r w:rsidRPr="00456440">
        <w:rPr>
          <w:rStyle w:val="1"/>
          <w:rFonts w:ascii="MbSadr (1)" w:hAnsi="MbSadr (1)" w:hint="cs"/>
          <w:rtl/>
        </w:rPr>
        <w:t>ه يكفي في إنجازه قيام البعض به</w:t>
      </w:r>
      <w:r w:rsidRPr="00456440">
        <w:rPr>
          <w:rStyle w:val="1"/>
          <w:rFonts w:cs="Times New Roman" w:hint="cs"/>
          <w:rtl/>
        </w:rPr>
        <w:t> </w:t>
      </w:r>
      <w:r w:rsidRPr="00456440">
        <w:rPr>
          <w:rStyle w:val="1"/>
          <w:rFonts w:ascii="MbSadr (1)" w:hAnsi="MbSadr (1)" w:hint="cs"/>
          <w:rtl/>
        </w:rPr>
        <w:t xml:space="preserve">، فدفن الميّت </w:t>
      </w:r>
      <w:r w:rsidRPr="00456440">
        <w:rPr>
          <w:rStyle w:val="1"/>
          <w:rtl/>
        </w:rPr>
        <w:t>ـ</w:t>
      </w:r>
      <w:r w:rsidRPr="00456440">
        <w:rPr>
          <w:rStyle w:val="1"/>
          <w:rFonts w:hint="cs"/>
          <w:rtl/>
        </w:rPr>
        <w:t xml:space="preserve"> مثلا ـ واجب على سبيل الكفاية</w:t>
      </w:r>
      <w:r w:rsidRPr="00456440">
        <w:rPr>
          <w:rStyle w:val="1"/>
          <w:rFonts w:cs="Times New Roman" w:hint="cs"/>
          <w:rtl/>
        </w:rPr>
        <w:t> </w:t>
      </w:r>
      <w:r w:rsidRPr="00456440">
        <w:rPr>
          <w:rStyle w:val="1"/>
          <w:rFonts w:ascii="MbSadr (1)" w:hAnsi="MbSadr (1)" w:hint="cs"/>
          <w:rtl/>
        </w:rPr>
        <w:t xml:space="preserve">، بمعنى </w:t>
      </w:r>
      <w:r>
        <w:rPr>
          <w:rStyle w:val="1"/>
          <w:rFonts w:ascii="MbSadr (1)" w:hAnsi="MbSadr (1)" w:hint="cs"/>
          <w:rtl/>
        </w:rPr>
        <w:t>أنّ</w:t>
      </w:r>
      <w:r w:rsidRPr="00456440">
        <w:rPr>
          <w:rStyle w:val="1"/>
          <w:rFonts w:ascii="MbSadr (1)" w:hAnsi="MbSadr (1)" w:hint="cs"/>
          <w:rtl/>
        </w:rPr>
        <w:t>ه إذا قام به بعض المكلّفين كفى</w:t>
      </w:r>
      <w:r w:rsidRPr="00456440">
        <w:rPr>
          <w:rStyle w:val="1"/>
          <w:rFonts w:cs="Times New Roman" w:hint="cs"/>
          <w:rtl/>
        </w:rPr>
        <w:t> </w:t>
      </w:r>
      <w:r w:rsidRPr="00456440">
        <w:rPr>
          <w:rStyle w:val="1"/>
          <w:rFonts w:ascii="MbSadr (1)" w:hAnsi="MbSadr (1)" w:hint="cs"/>
          <w:rtl/>
        </w:rPr>
        <w:t xml:space="preserve">، ولا يلزم أن </w:t>
      </w:r>
      <w:r w:rsidRPr="00456440">
        <w:rPr>
          <w:rStyle w:val="1"/>
          <w:rtl/>
        </w:rPr>
        <w:t>ي</w:t>
      </w:r>
      <w:r w:rsidRPr="00456440">
        <w:rPr>
          <w:rStyle w:val="1"/>
          <w:rFonts w:hint="cs"/>
          <w:rtl/>
        </w:rPr>
        <w:t>شتركوا جميعاً في الدفن</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النزع هو شدّة المرض على نحو يشرف المريض على الموت</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لمؤمنين بموته ليحضروا جنازته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lastRenderedPageBreak/>
        <w:t>و</w:t>
      </w:r>
      <w:r w:rsidRPr="00926097">
        <w:rPr>
          <w:rFonts w:cs="MbSadr (2)" w:hint="cs"/>
          <w:bCs/>
          <w:sz w:val="32"/>
          <w:szCs w:val="32"/>
          <w:rtl/>
        </w:rPr>
        <w:t>جوب الغسل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120 )</w:t>
      </w:r>
      <w:r w:rsidRPr="003F7925">
        <w:rPr>
          <w:rFonts w:cs="MbSadr (1)"/>
          <w:sz w:val="32"/>
          <w:szCs w:val="32"/>
          <w:rtl/>
        </w:rPr>
        <w:t xml:space="preserve"> </w:t>
      </w:r>
      <w:r w:rsidRPr="003F7925">
        <w:rPr>
          <w:rFonts w:cs="MbSadr (1)" w:hint="cs"/>
          <w:sz w:val="32"/>
          <w:szCs w:val="32"/>
          <w:rtl/>
        </w:rPr>
        <w:t>يجب تغسيل الميت قبل أن يدفن</w:t>
      </w:r>
      <w:r w:rsidRPr="003F7925">
        <w:rPr>
          <w:rFonts w:hint="cs"/>
          <w:sz w:val="32"/>
          <w:szCs w:val="32"/>
          <w:rtl/>
        </w:rPr>
        <w:t> </w:t>
      </w:r>
      <w:r w:rsidRPr="003F7925">
        <w:rPr>
          <w:rFonts w:cs="MbSadr (1)" w:hint="cs"/>
          <w:sz w:val="32"/>
          <w:szCs w:val="32"/>
          <w:rtl/>
        </w:rPr>
        <w:t xml:space="preserve">، وإذا دفن بلا غسل لأيّ سبب </w:t>
      </w:r>
      <w:r w:rsidRPr="003F7925">
        <w:rPr>
          <w:rFonts w:cs="MbSadr (1)"/>
          <w:sz w:val="32"/>
          <w:szCs w:val="32"/>
          <w:rtl/>
        </w:rPr>
        <w:t>ك</w:t>
      </w:r>
      <w:r w:rsidRPr="003F7925">
        <w:rPr>
          <w:rFonts w:cs="MbSadr (1)" w:hint="cs"/>
          <w:sz w:val="32"/>
          <w:szCs w:val="32"/>
          <w:rtl/>
        </w:rPr>
        <w:t xml:space="preserve">ان ـ عمداً أو خطأ ـ ولا مضرّة على بدنه من نبش قبره ولا هتك لستره وكرامته </w:t>
      </w:r>
      <w:r w:rsidRPr="003F7925">
        <w:rPr>
          <w:rFonts w:cs="MbSadr (1)"/>
          <w:sz w:val="32"/>
          <w:szCs w:val="32"/>
          <w:rtl/>
        </w:rPr>
        <w:t>و</w:t>
      </w:r>
      <w:r w:rsidRPr="003F7925">
        <w:rPr>
          <w:rFonts w:cs="MbSadr (1)" w:hint="cs"/>
          <w:sz w:val="32"/>
          <w:szCs w:val="32"/>
          <w:rtl/>
        </w:rPr>
        <w:t>لا شقاق وقتال بين أهله وجب نبشه وإخراجه من القبر وتغسيله إن أمكن</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ي</w:t>
      </w:r>
      <w:r w:rsidRPr="003F7925">
        <w:rPr>
          <w:rFonts w:cs="MbSadr (1)" w:hint="cs"/>
          <w:sz w:val="32"/>
          <w:szCs w:val="32"/>
          <w:rtl/>
        </w:rPr>
        <w:t>ُمّمَ على التفصيل الآتي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121 )</w:t>
      </w:r>
      <w:r w:rsidRPr="003F7925">
        <w:rPr>
          <w:rFonts w:cs="MbSadr (1)"/>
          <w:sz w:val="32"/>
          <w:szCs w:val="32"/>
          <w:rtl/>
        </w:rPr>
        <w:t xml:space="preserve"> </w:t>
      </w:r>
      <w:r w:rsidRPr="003F7925">
        <w:rPr>
          <w:rFonts w:cs="MbSadr (1)" w:hint="cs"/>
          <w:sz w:val="32"/>
          <w:szCs w:val="32"/>
          <w:rtl/>
        </w:rPr>
        <w:t>ومن مات ـ أو ماتت ـ وعليه الغسل من الجنابة</w:t>
      </w:r>
      <w:r w:rsidRPr="003F7925">
        <w:rPr>
          <w:rFonts w:hint="cs"/>
          <w:sz w:val="32"/>
          <w:szCs w:val="32"/>
          <w:rtl/>
        </w:rPr>
        <w:t> </w:t>
      </w:r>
      <w:r w:rsidRPr="003F7925">
        <w:rPr>
          <w:rFonts w:cs="MbSadr (1)" w:hint="cs"/>
          <w:sz w:val="32"/>
          <w:szCs w:val="32"/>
          <w:rtl/>
        </w:rPr>
        <w:t xml:space="preserve">، أو الحيض </w:t>
      </w:r>
      <w:r w:rsidRPr="003F7925">
        <w:rPr>
          <w:rFonts w:cs="MbSadr (1)"/>
          <w:sz w:val="32"/>
          <w:szCs w:val="32"/>
          <w:rtl/>
        </w:rPr>
        <w:t>ـ</w:t>
      </w:r>
      <w:r w:rsidRPr="003F7925">
        <w:rPr>
          <w:rFonts w:cs="MbSadr (1)" w:hint="cs"/>
          <w:sz w:val="32"/>
          <w:szCs w:val="32"/>
          <w:rtl/>
        </w:rPr>
        <w:t xml:space="preserve"> لو</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انت امرأة ـ غُسّل غسل الأموات وكفى</w:t>
      </w:r>
      <w:r w:rsidRPr="003F7925">
        <w:rPr>
          <w:rFonts w:hint="cs"/>
          <w:sz w:val="32"/>
          <w:szCs w:val="32"/>
          <w:rtl/>
        </w:rPr>
        <w:t> </w:t>
      </w:r>
      <w:r w:rsidRPr="003F7925">
        <w:rPr>
          <w:rFonts w:cs="MbSadr (1)" w:hint="cs"/>
          <w:sz w:val="32"/>
          <w:szCs w:val="32"/>
          <w:rtl/>
        </w:rPr>
        <w:t>، ولا يجب أن يغسّل غسلا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م</w:t>
      </w:r>
      <w:r w:rsidRPr="003F7925">
        <w:rPr>
          <w:rFonts w:cs="MbSadr (2)" w:hint="cs"/>
          <w:bCs/>
          <w:sz w:val="32"/>
          <w:szCs w:val="32"/>
          <w:rtl/>
        </w:rPr>
        <w:t>ن يجب تغسيله ؟</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جب تغسيل الميّت إذا توافرت فيه الاُمور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122 ) الأول :</w:t>
      </w:r>
      <w:r w:rsidRPr="003F7925">
        <w:rPr>
          <w:rFonts w:cs="MbSadr (1)"/>
          <w:sz w:val="32"/>
          <w:szCs w:val="32"/>
          <w:rtl/>
        </w:rPr>
        <w:t xml:space="preserve"> </w:t>
      </w:r>
      <w:r w:rsidRPr="003F7925">
        <w:rPr>
          <w:rFonts w:cs="MbSadr (1)" w:hint="cs"/>
          <w:sz w:val="32"/>
          <w:szCs w:val="32"/>
          <w:rtl/>
        </w:rPr>
        <w:t>أن يكون مسلماً</w:t>
      </w:r>
      <w:r w:rsidRPr="003F7925">
        <w:rPr>
          <w:rFonts w:hint="cs"/>
          <w:sz w:val="32"/>
          <w:szCs w:val="32"/>
          <w:rtl/>
        </w:rPr>
        <w:t> </w:t>
      </w:r>
      <w:r w:rsidRPr="003F7925">
        <w:rPr>
          <w:rFonts w:cs="MbSadr (1)" w:hint="cs"/>
          <w:sz w:val="32"/>
          <w:szCs w:val="32"/>
          <w:rtl/>
        </w:rPr>
        <w:t>، وأطفال المسلمين ومجانينهم بحكمهم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تّى السقط إذا تمّت له ستّة أشهر يجب تغسيله كالكبير</w:t>
      </w:r>
      <w:r w:rsidRPr="003F7925">
        <w:rPr>
          <w:rFonts w:hint="cs"/>
          <w:sz w:val="32"/>
          <w:szCs w:val="32"/>
          <w:rtl/>
        </w:rPr>
        <w:t> </w:t>
      </w:r>
      <w:r w:rsidRPr="003F7925">
        <w:rPr>
          <w:rFonts w:cs="MbSadr (1)" w:hint="cs"/>
          <w:sz w:val="32"/>
          <w:szCs w:val="32"/>
          <w:rtl/>
        </w:rPr>
        <w:t xml:space="preserve">، بل لا يترك الاهتمام </w:t>
      </w:r>
      <w:r w:rsidRPr="003F7925">
        <w:rPr>
          <w:rFonts w:cs="MbSadr (1)"/>
          <w:sz w:val="32"/>
          <w:szCs w:val="32"/>
          <w:rtl/>
        </w:rPr>
        <w:t>و</w:t>
      </w:r>
      <w:r w:rsidRPr="003F7925">
        <w:rPr>
          <w:rFonts w:cs="MbSadr (1)" w:hint="cs"/>
          <w:sz w:val="32"/>
          <w:szCs w:val="32"/>
          <w:rtl/>
        </w:rPr>
        <w:t>الاحتياط بتغسيله قبل ذلك أيضاً إذا تمّت له أربعة أشهر</w:t>
      </w:r>
      <w:r w:rsidRPr="003F7925">
        <w:rPr>
          <w:rFonts w:hint="cs"/>
          <w:sz w:val="32"/>
          <w:szCs w:val="32"/>
          <w:rtl/>
        </w:rPr>
        <w:t> </w:t>
      </w:r>
      <w:r w:rsidRPr="003F7925">
        <w:rPr>
          <w:rFonts w:cs="MbSadr (1)" w:hint="cs"/>
          <w:sz w:val="32"/>
          <w:szCs w:val="32"/>
          <w:rtl/>
        </w:rPr>
        <w:t xml:space="preserve">. ولا فرق في الميت </w:t>
      </w:r>
      <w:r w:rsidRPr="003F7925">
        <w:rPr>
          <w:rFonts w:cs="MbSadr (1)"/>
          <w:sz w:val="32"/>
          <w:szCs w:val="32"/>
          <w:rtl/>
        </w:rPr>
        <w:t>ا</w:t>
      </w:r>
      <w:r w:rsidRPr="003F7925">
        <w:rPr>
          <w:rFonts w:cs="MbSadr (1)" w:hint="cs"/>
          <w:sz w:val="32"/>
          <w:szCs w:val="32"/>
          <w:rtl/>
        </w:rPr>
        <w:t>لمسلم بين الشيعي والسني</w:t>
      </w:r>
      <w:r w:rsidRPr="003F7925">
        <w:rPr>
          <w:rFonts w:hint="cs"/>
          <w:sz w:val="32"/>
          <w:szCs w:val="32"/>
          <w:rtl/>
        </w:rPr>
        <w:t> </w:t>
      </w:r>
      <w:r w:rsidRPr="003F7925">
        <w:rPr>
          <w:rFonts w:cs="MbSadr (1)" w:hint="cs"/>
          <w:sz w:val="32"/>
          <w:szCs w:val="32"/>
          <w:rtl/>
        </w:rPr>
        <w:t>، فالشرط هو إسلام الميّت مهما كان نوع مذهبه</w:t>
      </w:r>
      <w:r w:rsidRPr="003F7925">
        <w:rPr>
          <w:rFonts w:hint="cs"/>
          <w:sz w:val="32"/>
          <w:szCs w:val="32"/>
          <w:rtl/>
        </w:rPr>
        <w:t> </w:t>
      </w:r>
      <w:r w:rsidRPr="003F7925">
        <w:rPr>
          <w:rFonts w:cs="MbSadr (1)" w:hint="cs"/>
          <w:sz w:val="32"/>
          <w:szCs w:val="32"/>
          <w:rtl/>
        </w:rPr>
        <w:t xml:space="preserve">، وأمّا </w:t>
      </w:r>
      <w:r w:rsidRPr="003F7925">
        <w:rPr>
          <w:rFonts w:cs="MbSadr (1)"/>
          <w:sz w:val="32"/>
          <w:szCs w:val="32"/>
          <w:rtl/>
        </w:rPr>
        <w:t>ا</w:t>
      </w:r>
      <w:r w:rsidRPr="003F7925">
        <w:rPr>
          <w:rFonts w:cs="MbSadr (1)" w:hint="cs"/>
          <w:sz w:val="32"/>
          <w:szCs w:val="32"/>
          <w:rtl/>
        </w:rPr>
        <w:t>لكافر فلا يجب تغسيله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علمنا أنّ أحد هذين الميّتين مسلم والآخر غير مسلم وتعذر التمييز </w:t>
      </w:r>
      <w:r w:rsidRPr="003F7925">
        <w:rPr>
          <w:rFonts w:cs="MbSadr (1)"/>
          <w:sz w:val="32"/>
          <w:szCs w:val="32"/>
          <w:rtl/>
        </w:rPr>
        <w:t>و</w:t>
      </w:r>
      <w:r w:rsidRPr="003F7925">
        <w:rPr>
          <w:rFonts w:cs="MbSadr (1)" w:hint="cs"/>
          <w:sz w:val="32"/>
          <w:szCs w:val="32"/>
          <w:rtl/>
        </w:rPr>
        <w:t>التعيين وجب غسل كلٍّ منهما وتكفينه ودفنه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123 ) الثاني :</w:t>
      </w:r>
      <w:r w:rsidRPr="003F7925">
        <w:rPr>
          <w:rFonts w:cs="MbSadr (1)"/>
          <w:sz w:val="32"/>
          <w:szCs w:val="32"/>
          <w:rtl/>
        </w:rPr>
        <w:t xml:space="preserve"> </w:t>
      </w:r>
      <w:r w:rsidRPr="003F7925">
        <w:rPr>
          <w:rFonts w:cs="MbSadr (1)" w:hint="cs"/>
          <w:sz w:val="32"/>
          <w:szCs w:val="32"/>
          <w:rtl/>
        </w:rPr>
        <w:t>أن لا يكون الميّت شهيداً</w:t>
      </w:r>
      <w:r w:rsidRPr="003F7925">
        <w:rPr>
          <w:rFonts w:hint="cs"/>
          <w:sz w:val="32"/>
          <w:szCs w:val="32"/>
          <w:rtl/>
        </w:rPr>
        <w:t> </w:t>
      </w:r>
      <w:r w:rsidRPr="003F7925">
        <w:rPr>
          <w:rFonts w:cs="MbSadr (1)" w:hint="cs"/>
          <w:sz w:val="32"/>
          <w:szCs w:val="32"/>
          <w:rtl/>
        </w:rPr>
        <w:t>، فالشهيد لا يجب تغسيله</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ي</w:t>
      </w:r>
      <w:r w:rsidRPr="003F7925">
        <w:rPr>
          <w:rFonts w:cs="MbSadr (1)" w:hint="cs"/>
          <w:sz w:val="32"/>
          <w:szCs w:val="32"/>
          <w:rtl/>
        </w:rPr>
        <w:t>دفن بعد الصلاة عليه في دمائه وثيابه بلا تغسيل ولا تحنيط ولا تكفين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المراد بالشهيد : من توافر فيه أمران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حدهما : أن يستشهد لاشتراكه في معركة سائغة مشروعة من أجل </w:t>
      </w:r>
      <w:r w:rsidRPr="003F7925">
        <w:rPr>
          <w:rFonts w:cs="MbSadr (1)"/>
          <w:sz w:val="32"/>
          <w:szCs w:val="32"/>
          <w:rtl/>
        </w:rPr>
        <w:t>ا</w:t>
      </w:r>
      <w:r w:rsidRPr="003F7925">
        <w:rPr>
          <w:rFonts w:cs="MbSadr (1)" w:hint="cs"/>
          <w:sz w:val="32"/>
          <w:szCs w:val="32"/>
          <w:rtl/>
        </w:rPr>
        <w:t>لإسلام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 أن لا يدركه المسلمون وبه رمق من الحياة</w:t>
      </w:r>
      <w:r w:rsidRPr="003F7925">
        <w:rPr>
          <w:rFonts w:hint="cs"/>
          <w:sz w:val="32"/>
          <w:szCs w:val="32"/>
          <w:rtl/>
        </w:rPr>
        <w:t> </w:t>
      </w:r>
      <w:r w:rsidRPr="003F7925">
        <w:rPr>
          <w:rFonts w:cs="MbSadr (1)" w:hint="cs"/>
          <w:sz w:val="32"/>
          <w:szCs w:val="32"/>
          <w:rtl/>
        </w:rPr>
        <w:t xml:space="preserve">، فإذا أدركوه وبه رمق </w:t>
      </w:r>
      <w:r w:rsidRPr="003F7925">
        <w:rPr>
          <w:rFonts w:cs="MbSadr (1)"/>
          <w:sz w:val="32"/>
          <w:szCs w:val="32"/>
          <w:rtl/>
        </w:rPr>
        <w:t>م</w:t>
      </w:r>
      <w:r w:rsidRPr="003F7925">
        <w:rPr>
          <w:rFonts w:cs="MbSadr (1)" w:hint="cs"/>
          <w:sz w:val="32"/>
          <w:szCs w:val="32"/>
          <w:rtl/>
        </w:rPr>
        <w:t>ن الحياة ثمّ مات وجب الغسل</w:t>
      </w:r>
      <w:r w:rsidRPr="003F7925">
        <w:rPr>
          <w:rFonts w:hint="cs"/>
          <w:sz w:val="32"/>
          <w:szCs w:val="32"/>
          <w:rtl/>
        </w:rPr>
        <w:t> </w:t>
      </w:r>
      <w:r w:rsidRPr="003F7925">
        <w:rPr>
          <w:rFonts w:cs="MbSadr (1)" w:hint="cs"/>
          <w:sz w:val="32"/>
          <w:szCs w:val="32"/>
          <w:rtl/>
        </w:rPr>
        <w:t>، وكلّ من توافر فيه هذان الأمران فهو شهيد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أدركه المسلمون على أرض المعركة أو خارجها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لقد أطلق الشارع الأقدس كلمة «</w:t>
      </w:r>
      <w:r w:rsidRPr="003F7925">
        <w:rPr>
          <w:rFonts w:hint="cs"/>
          <w:sz w:val="32"/>
          <w:szCs w:val="32"/>
          <w:rtl/>
        </w:rPr>
        <w:t> </w:t>
      </w:r>
      <w:r w:rsidRPr="003F7925">
        <w:rPr>
          <w:rFonts w:cs="MbSadr (1)" w:hint="cs"/>
          <w:sz w:val="32"/>
          <w:szCs w:val="32"/>
          <w:rtl/>
        </w:rPr>
        <w:t>شهيد</w:t>
      </w:r>
      <w:r w:rsidRPr="003F7925">
        <w:rPr>
          <w:rFonts w:hint="cs"/>
          <w:sz w:val="32"/>
          <w:szCs w:val="32"/>
          <w:rtl/>
        </w:rPr>
        <w:t> </w:t>
      </w:r>
      <w:r w:rsidRPr="003F7925">
        <w:rPr>
          <w:rFonts w:cs="MbSadr (1)" w:hint="cs"/>
          <w:sz w:val="32"/>
          <w:szCs w:val="32"/>
          <w:rtl/>
        </w:rPr>
        <w:t>» على النفساء</w:t>
      </w:r>
      <w:r w:rsidRPr="003F7925">
        <w:rPr>
          <w:rFonts w:hint="cs"/>
          <w:sz w:val="32"/>
          <w:szCs w:val="32"/>
          <w:rtl/>
        </w:rPr>
        <w:t> </w:t>
      </w:r>
      <w:r w:rsidRPr="003F7925">
        <w:rPr>
          <w:rFonts w:cs="MbSadr (1)" w:hint="cs"/>
          <w:sz w:val="32"/>
          <w:szCs w:val="32"/>
          <w:rtl/>
        </w:rPr>
        <w:t xml:space="preserve">، ومن انهدم عليه </w:t>
      </w:r>
      <w:r w:rsidRPr="003F7925">
        <w:rPr>
          <w:rFonts w:cs="MbSadr (1)"/>
          <w:sz w:val="32"/>
          <w:szCs w:val="32"/>
          <w:rtl/>
        </w:rPr>
        <w:t>ا</w:t>
      </w:r>
      <w:r w:rsidRPr="003F7925">
        <w:rPr>
          <w:rFonts w:cs="MbSadr (1)" w:hint="cs"/>
          <w:sz w:val="32"/>
          <w:szCs w:val="32"/>
          <w:rtl/>
        </w:rPr>
        <w:t>لجدار ـ مثلا ـ فمات</w:t>
      </w:r>
      <w:r w:rsidRPr="003F7925">
        <w:rPr>
          <w:rFonts w:hint="cs"/>
          <w:sz w:val="32"/>
          <w:szCs w:val="32"/>
          <w:rtl/>
        </w:rPr>
        <w:t> </w:t>
      </w:r>
      <w:r w:rsidRPr="003F7925">
        <w:rPr>
          <w:rFonts w:cs="MbSadr (1)" w:hint="cs"/>
          <w:sz w:val="32"/>
          <w:szCs w:val="32"/>
          <w:rtl/>
        </w:rPr>
        <w:t>، والغريق</w:t>
      </w:r>
      <w:r w:rsidRPr="003F7925">
        <w:rPr>
          <w:rFonts w:hint="cs"/>
          <w:sz w:val="32"/>
          <w:szCs w:val="32"/>
          <w:rtl/>
        </w:rPr>
        <w:t> </w:t>
      </w:r>
      <w:r w:rsidRPr="003F7925">
        <w:rPr>
          <w:rFonts w:cs="MbSadr (1)" w:hint="cs"/>
          <w:sz w:val="32"/>
          <w:szCs w:val="32"/>
          <w:rtl/>
        </w:rPr>
        <w:t>، وعلى من مات دفاعاً عن ماله وأهله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غير</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ؤلاء</w:t>
      </w:r>
      <w:r w:rsidRPr="003F7925">
        <w:rPr>
          <w:rFonts w:hint="cs"/>
          <w:sz w:val="32"/>
          <w:szCs w:val="32"/>
          <w:rtl/>
        </w:rPr>
        <w:t> </w:t>
      </w:r>
      <w:r w:rsidRPr="003F7925">
        <w:rPr>
          <w:rFonts w:cs="MbSadr (1)" w:hint="cs"/>
          <w:sz w:val="32"/>
          <w:szCs w:val="32"/>
          <w:rtl/>
        </w:rPr>
        <w:t>، والمراد : مساواتهم أو مشابهتهم للشهداء في الأجر والثواب</w:t>
      </w:r>
      <w:r w:rsidRPr="003F7925">
        <w:rPr>
          <w:rFonts w:hint="cs"/>
          <w:sz w:val="32"/>
          <w:szCs w:val="32"/>
          <w:rtl/>
        </w:rPr>
        <w:t> </w:t>
      </w:r>
      <w:r w:rsidRPr="003F7925">
        <w:rPr>
          <w:rFonts w:cs="MbSadr (1)" w:hint="cs"/>
          <w:sz w:val="32"/>
          <w:szCs w:val="32"/>
          <w:rtl/>
        </w:rPr>
        <w:t xml:space="preserve">، لا في </w:t>
      </w:r>
      <w:r w:rsidRPr="003F7925">
        <w:rPr>
          <w:rFonts w:cs="MbSadr (1)"/>
          <w:sz w:val="32"/>
          <w:szCs w:val="32"/>
          <w:rtl/>
        </w:rPr>
        <w:t>ع</w:t>
      </w:r>
      <w:r w:rsidRPr="003F7925">
        <w:rPr>
          <w:rFonts w:cs="MbSadr (1)" w:hint="cs"/>
          <w:sz w:val="32"/>
          <w:szCs w:val="32"/>
          <w:rtl/>
        </w:rPr>
        <w:t>دم الغسل والتكفين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124 ) الثالث :</w:t>
      </w:r>
      <w:r w:rsidRPr="003F7925">
        <w:rPr>
          <w:rFonts w:cs="MbSadr (1)"/>
          <w:sz w:val="32"/>
          <w:szCs w:val="32"/>
          <w:rtl/>
        </w:rPr>
        <w:t xml:space="preserve"> </w:t>
      </w:r>
      <w:r w:rsidRPr="003F7925">
        <w:rPr>
          <w:rFonts w:cs="MbSadr (1)" w:hint="cs"/>
          <w:sz w:val="32"/>
          <w:szCs w:val="32"/>
          <w:rtl/>
        </w:rPr>
        <w:t>أن لا يكون قد مات قتيلا بقصاص أو رجم</w:t>
      </w:r>
      <w:r w:rsidRPr="003F7925">
        <w:rPr>
          <w:rFonts w:hint="cs"/>
          <w:sz w:val="32"/>
          <w:szCs w:val="32"/>
          <w:rtl/>
        </w:rPr>
        <w:t> </w:t>
      </w:r>
      <w:r w:rsidRPr="003F7925">
        <w:rPr>
          <w:rFonts w:cs="MbSadr (1)" w:hint="cs"/>
          <w:sz w:val="32"/>
          <w:szCs w:val="32"/>
          <w:rtl/>
        </w:rPr>
        <w:t xml:space="preserve">، فلا يغسّل من </w:t>
      </w:r>
      <w:r w:rsidRPr="003F7925">
        <w:rPr>
          <w:rFonts w:cs="MbSadr (1)"/>
          <w:sz w:val="32"/>
          <w:szCs w:val="32"/>
          <w:rtl/>
        </w:rPr>
        <w:t>ق</w:t>
      </w:r>
      <w:r w:rsidRPr="003F7925">
        <w:rPr>
          <w:rFonts w:cs="MbSadr (1)" w:hint="cs"/>
          <w:sz w:val="32"/>
          <w:szCs w:val="32"/>
          <w:rtl/>
        </w:rPr>
        <w:t>تل بحقٍّ قصاصاً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ارتكب جناية القتل عمداً</w:t>
      </w:r>
      <w:r w:rsidRPr="003F7925">
        <w:rPr>
          <w:rFonts w:hint="cs"/>
          <w:sz w:val="32"/>
          <w:szCs w:val="32"/>
          <w:rtl/>
        </w:rPr>
        <w:t> </w:t>
      </w:r>
      <w:r w:rsidRPr="003F7925">
        <w:rPr>
          <w:rFonts w:cs="MbSadr (1)" w:hint="cs"/>
          <w:sz w:val="32"/>
          <w:szCs w:val="32"/>
          <w:rtl/>
        </w:rPr>
        <w:t xml:space="preserve">، ولا من رجم بحقٍّ أيضاً </w:t>
      </w:r>
      <w:r w:rsidRPr="003F7925">
        <w:rPr>
          <w:rFonts w:cs="MbSadr (1)"/>
          <w:sz w:val="32"/>
          <w:szCs w:val="32"/>
          <w:rtl/>
        </w:rPr>
        <w:t>ب</w:t>
      </w:r>
      <w:r w:rsidRPr="003F7925">
        <w:rPr>
          <w:rFonts w:cs="MbSadr (1)" w:hint="cs"/>
          <w:sz w:val="32"/>
          <w:szCs w:val="32"/>
          <w:rtl/>
        </w:rPr>
        <w:t>الحجارة حتّى الموت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اقترف فاحشة الزنا</w:t>
      </w:r>
      <w:r w:rsidRPr="003F7925">
        <w:rPr>
          <w:rFonts w:hint="cs"/>
          <w:sz w:val="32"/>
          <w:szCs w:val="32"/>
          <w:rtl/>
        </w:rPr>
        <w:t> </w:t>
      </w:r>
      <w:r w:rsidRPr="003F7925">
        <w:rPr>
          <w:rFonts w:cs="MbSadr (1)" w:hint="cs"/>
          <w:sz w:val="32"/>
          <w:szCs w:val="32"/>
          <w:rtl/>
        </w:rPr>
        <w:t xml:space="preserve">، لا يغسّل هذا المرجوم ولا ذاك </w:t>
      </w:r>
      <w:r w:rsidRPr="003F7925">
        <w:rPr>
          <w:rFonts w:cs="MbSadr (1)"/>
          <w:sz w:val="32"/>
          <w:szCs w:val="32"/>
          <w:rtl/>
        </w:rPr>
        <w:t>ا</w:t>
      </w:r>
      <w:r w:rsidRPr="003F7925">
        <w:rPr>
          <w:rFonts w:cs="MbSadr (1)" w:hint="cs"/>
          <w:sz w:val="32"/>
          <w:szCs w:val="32"/>
          <w:rtl/>
        </w:rPr>
        <w:t>لمقتول</w:t>
      </w:r>
      <w:r w:rsidRPr="003F7925">
        <w:rPr>
          <w:rFonts w:hint="cs"/>
          <w:sz w:val="32"/>
          <w:szCs w:val="32"/>
          <w:rtl/>
        </w:rPr>
        <w:t> </w:t>
      </w:r>
      <w:r w:rsidRPr="003F7925">
        <w:rPr>
          <w:rFonts w:cs="MbSadr (1)" w:hint="cs"/>
          <w:sz w:val="32"/>
          <w:szCs w:val="32"/>
          <w:rtl/>
        </w:rPr>
        <w:t>، بل يؤمر كلّ منهما بأن يَغتسِل تماماً كغسل الأموات بالكامل</w:t>
      </w:r>
      <w:r w:rsidRPr="003F7925">
        <w:rPr>
          <w:rFonts w:hint="cs"/>
          <w:sz w:val="32"/>
          <w:szCs w:val="32"/>
          <w:rtl/>
        </w:rPr>
        <w:t> </w:t>
      </w:r>
      <w:r w:rsidRPr="003F7925">
        <w:rPr>
          <w:rFonts w:cs="MbSadr (1)" w:hint="cs"/>
          <w:sz w:val="32"/>
          <w:szCs w:val="32"/>
          <w:rtl/>
        </w:rPr>
        <w:t xml:space="preserve">، ثمّ يحنّط </w:t>
      </w:r>
      <w:r w:rsidRPr="003F7925">
        <w:rPr>
          <w:rFonts w:cs="MbSadr (1)"/>
          <w:sz w:val="32"/>
          <w:szCs w:val="32"/>
          <w:rtl/>
        </w:rPr>
        <w:t>و</w:t>
      </w:r>
      <w:r w:rsidRPr="003F7925">
        <w:rPr>
          <w:rFonts w:cs="MbSadr (1)" w:hint="cs"/>
          <w:sz w:val="32"/>
          <w:szCs w:val="32"/>
          <w:rtl/>
        </w:rPr>
        <w:t>يكفّن ك</w:t>
      </w:r>
      <w:r>
        <w:rPr>
          <w:rFonts w:cs="MbSadr (1)" w:hint="cs"/>
          <w:sz w:val="32"/>
          <w:szCs w:val="32"/>
          <w:rtl/>
        </w:rPr>
        <w:t>أنّ</w:t>
      </w:r>
      <w:r w:rsidRPr="003F7925">
        <w:rPr>
          <w:rFonts w:cs="MbSadr (1)" w:hint="cs"/>
          <w:sz w:val="32"/>
          <w:szCs w:val="32"/>
          <w:rtl/>
        </w:rPr>
        <w:t>ه ميّت</w:t>
      </w:r>
      <w:r w:rsidRPr="003F7925">
        <w:rPr>
          <w:rFonts w:hint="cs"/>
          <w:sz w:val="32"/>
          <w:szCs w:val="32"/>
          <w:rtl/>
        </w:rPr>
        <w:t> </w:t>
      </w:r>
      <w:r w:rsidRPr="003F7925">
        <w:rPr>
          <w:rFonts w:cs="MbSadr (1)" w:hint="cs"/>
          <w:sz w:val="32"/>
          <w:szCs w:val="32"/>
          <w:rtl/>
        </w:rPr>
        <w:t>، وبعد ذلك كلّه يقدّم للقتل أو للرجم</w:t>
      </w:r>
      <w:r w:rsidRPr="003F7925">
        <w:rPr>
          <w:rFonts w:hint="cs"/>
          <w:sz w:val="32"/>
          <w:szCs w:val="32"/>
          <w:rtl/>
        </w:rPr>
        <w:t> </w:t>
      </w:r>
      <w:r w:rsidRPr="003F7925">
        <w:rPr>
          <w:rFonts w:cs="MbSadr (1)" w:hint="cs"/>
          <w:sz w:val="32"/>
          <w:szCs w:val="32"/>
          <w:rtl/>
        </w:rPr>
        <w:t>، ويصلّى عليه بعد موته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يدفن في مقابر المسلمين</w:t>
      </w:r>
      <w:r w:rsidRPr="003F7925">
        <w:rPr>
          <w:rFonts w:hint="cs"/>
          <w:sz w:val="32"/>
          <w:szCs w:val="32"/>
          <w:rtl/>
        </w:rPr>
        <w:t> </w:t>
      </w:r>
      <w:r w:rsidRPr="003F7925">
        <w:rPr>
          <w:rFonts w:cs="MbSadr (1)" w:hint="cs"/>
          <w:sz w:val="32"/>
          <w:szCs w:val="32"/>
          <w:rtl/>
        </w:rPr>
        <w:t>. وهكذا نعرف أنّ كلّ ميت يجب تغسيله</w:t>
      </w:r>
      <w:r w:rsidRPr="003F7925">
        <w:rPr>
          <w:rFonts w:hint="cs"/>
          <w:sz w:val="32"/>
          <w:szCs w:val="32"/>
          <w:rtl/>
        </w:rPr>
        <w:t> </w:t>
      </w:r>
      <w:r w:rsidRPr="003F7925">
        <w:rPr>
          <w:rFonts w:cs="MbSadr (1)" w:hint="cs"/>
          <w:sz w:val="32"/>
          <w:szCs w:val="32"/>
          <w:rtl/>
        </w:rPr>
        <w:t>، إلاّ الشهيد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من قتل قصاصاً أو رجماً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ع</w:t>
      </w:r>
      <w:r w:rsidRPr="003F7925">
        <w:rPr>
          <w:rFonts w:cs="MbSadr (2)" w:hint="cs"/>
          <w:bCs/>
          <w:sz w:val="32"/>
          <w:szCs w:val="32"/>
          <w:rtl/>
        </w:rPr>
        <w:t>لى من يجب التغسيل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125 )</w:t>
      </w:r>
      <w:r w:rsidRPr="003F7925">
        <w:rPr>
          <w:rFonts w:cs="MbSadr (1)"/>
          <w:sz w:val="32"/>
          <w:szCs w:val="32"/>
          <w:rtl/>
        </w:rPr>
        <w:t xml:space="preserve"> </w:t>
      </w:r>
      <w:r w:rsidRPr="003F7925">
        <w:rPr>
          <w:rFonts w:cs="MbSadr (1)" w:hint="cs"/>
          <w:sz w:val="32"/>
          <w:szCs w:val="32"/>
          <w:rtl/>
        </w:rPr>
        <w:t xml:space="preserve">يجب تغسيل الميّت على كلّ بالغ عاقل قادر على أداء هذا </w:t>
      </w:r>
      <w:r w:rsidRPr="003F7925">
        <w:rPr>
          <w:rFonts w:cs="MbSadr (1)"/>
          <w:sz w:val="32"/>
          <w:szCs w:val="32"/>
          <w:rtl/>
        </w:rPr>
        <w:t>ا</w:t>
      </w:r>
      <w:r w:rsidRPr="003F7925">
        <w:rPr>
          <w:rFonts w:cs="MbSadr (1)" w:hint="cs"/>
          <w:sz w:val="32"/>
          <w:szCs w:val="32"/>
          <w:rtl/>
        </w:rPr>
        <w:t>لواجب</w:t>
      </w:r>
      <w:r w:rsidRPr="003F7925">
        <w:rPr>
          <w:rFonts w:hint="cs"/>
          <w:sz w:val="32"/>
          <w:szCs w:val="32"/>
          <w:rtl/>
        </w:rPr>
        <w:t> </w:t>
      </w:r>
      <w:r w:rsidRPr="003F7925">
        <w:rPr>
          <w:rFonts w:cs="MbSadr (1)" w:hint="cs"/>
          <w:sz w:val="32"/>
          <w:szCs w:val="32"/>
          <w:rtl/>
        </w:rPr>
        <w:t>. والوجوب هنا كفائي</w:t>
      </w:r>
      <w:r w:rsidRPr="003F7925">
        <w:rPr>
          <w:rFonts w:hint="cs"/>
          <w:sz w:val="32"/>
          <w:szCs w:val="32"/>
          <w:rtl/>
        </w:rPr>
        <w:t> </w:t>
      </w:r>
      <w:r w:rsidRPr="003F7925">
        <w:rPr>
          <w:rFonts w:cs="MbSadr (1)" w:hint="cs"/>
          <w:sz w:val="32"/>
          <w:szCs w:val="32"/>
          <w:rtl/>
        </w:rPr>
        <w:t xml:space="preserve">، بمعنى أنّ الواجب يودّى ويحصل بقيام بعض </w:t>
      </w:r>
      <w:r w:rsidRPr="003F7925">
        <w:rPr>
          <w:rFonts w:cs="MbSadr (1)"/>
          <w:sz w:val="32"/>
          <w:szCs w:val="32"/>
          <w:rtl/>
        </w:rPr>
        <w:t>ا</w:t>
      </w:r>
      <w:r w:rsidRPr="003F7925">
        <w:rPr>
          <w:rFonts w:cs="MbSadr (1)" w:hint="cs"/>
          <w:sz w:val="32"/>
          <w:szCs w:val="32"/>
          <w:rtl/>
        </w:rPr>
        <w:t>لأفراد به</w:t>
      </w:r>
      <w:r w:rsidRPr="003F7925">
        <w:rPr>
          <w:rFonts w:hint="cs"/>
          <w:sz w:val="32"/>
          <w:szCs w:val="32"/>
          <w:rtl/>
        </w:rPr>
        <w:t> </w:t>
      </w:r>
      <w:r w:rsidRPr="003F7925">
        <w:rPr>
          <w:rFonts w:cs="MbSadr (1)" w:hint="cs"/>
          <w:sz w:val="32"/>
          <w:szCs w:val="32"/>
          <w:rtl/>
        </w:rPr>
        <w:t>، ويسقط عندئذ عن الآخرين</w:t>
      </w:r>
      <w:r w:rsidRPr="003F7925">
        <w:rPr>
          <w:rFonts w:hint="cs"/>
          <w:sz w:val="32"/>
          <w:szCs w:val="32"/>
          <w:rtl/>
        </w:rPr>
        <w:t> </w:t>
      </w:r>
      <w:r w:rsidRPr="003F7925">
        <w:rPr>
          <w:rFonts w:cs="MbSadr (1)" w:hint="cs"/>
          <w:sz w:val="32"/>
          <w:szCs w:val="32"/>
          <w:rtl/>
        </w:rPr>
        <w:t xml:space="preserve">، وإذا لم يؤدّ الواجب من قبل أحد كانوا </w:t>
      </w:r>
      <w:r w:rsidRPr="003F7925">
        <w:rPr>
          <w:rFonts w:cs="MbSadr (1)"/>
          <w:sz w:val="32"/>
          <w:szCs w:val="32"/>
          <w:rtl/>
        </w:rPr>
        <w:t>ج</w:t>
      </w:r>
      <w:r w:rsidRPr="003F7925">
        <w:rPr>
          <w:rFonts w:cs="MbSadr (1)" w:hint="cs"/>
          <w:sz w:val="32"/>
          <w:szCs w:val="32"/>
          <w:rtl/>
        </w:rPr>
        <w:t>ميعاً آثمين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3F7925">
        <w:rPr>
          <w:rFonts w:cs="MbSadr (2)"/>
          <w:bCs/>
          <w:sz w:val="32"/>
          <w:szCs w:val="32"/>
          <w:rtl/>
        </w:rPr>
        <w:t>ك</w:t>
      </w:r>
      <w:r w:rsidRPr="003F7925">
        <w:rPr>
          <w:rFonts w:cs="MbSadr (2)" w:hint="cs"/>
          <w:bCs/>
          <w:sz w:val="32"/>
          <w:szCs w:val="32"/>
          <w:rtl/>
        </w:rPr>
        <w:t>يفية الغسل والتيمّم البديل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126 )</w:t>
      </w:r>
      <w:r w:rsidRPr="003F7925">
        <w:rPr>
          <w:rFonts w:cs="MbSadr (1)"/>
          <w:sz w:val="32"/>
          <w:szCs w:val="32"/>
          <w:rtl/>
        </w:rPr>
        <w:t xml:space="preserve"> </w:t>
      </w:r>
      <w:r w:rsidRPr="003F7925">
        <w:rPr>
          <w:rFonts w:cs="MbSadr (1)" w:hint="cs"/>
          <w:sz w:val="32"/>
          <w:szCs w:val="32"/>
          <w:rtl/>
        </w:rPr>
        <w:t>يغسَّل الميّت ثلاث مرّات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لاُولى : بالماء مع قليل من السدر</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والسدر : شجر النبق</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الثانية : بالماء مع قليل من الكافور</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 xml:space="preserve">والكافور مادة عطرية تُستخرج من </w:t>
      </w:r>
      <w:r w:rsidRPr="003F7925">
        <w:rPr>
          <w:rFonts w:cs="MbSadr (1)"/>
          <w:sz w:val="32"/>
          <w:szCs w:val="32"/>
          <w:rtl/>
        </w:rPr>
        <w:t>ش</w:t>
      </w:r>
      <w:r w:rsidRPr="003F7925">
        <w:rPr>
          <w:rFonts w:cs="MbSadr (1)" w:hint="cs"/>
          <w:sz w:val="32"/>
          <w:szCs w:val="32"/>
          <w:rtl/>
        </w:rPr>
        <w:t>جرة الكافور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الثالثة : بالماء الخالص دون أن يضاف إليه شيء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من مات وهو محرِم ولم يكن قد حلّ له الطيب فلا يسوغ أن يوضع شيء </w:t>
      </w:r>
      <w:r w:rsidRPr="003F7925">
        <w:rPr>
          <w:rFonts w:cs="MbSadr (1)"/>
          <w:sz w:val="32"/>
          <w:szCs w:val="32"/>
          <w:rtl/>
        </w:rPr>
        <w:t>م</w:t>
      </w:r>
      <w:r w:rsidRPr="003F7925">
        <w:rPr>
          <w:rFonts w:cs="MbSadr (1)" w:hint="cs"/>
          <w:sz w:val="32"/>
          <w:szCs w:val="32"/>
          <w:rtl/>
        </w:rPr>
        <w:t>ن الكافور بماء غسله ولا يحنّط به</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يأتي الكلام عن التحنيط بعد قليل</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وأيضاً </w:t>
      </w:r>
      <w:r w:rsidRPr="003F7925">
        <w:rPr>
          <w:rFonts w:cs="MbSadr (1)"/>
          <w:sz w:val="32"/>
          <w:szCs w:val="32"/>
          <w:rtl/>
        </w:rPr>
        <w:t>ي</w:t>
      </w:r>
      <w:r w:rsidRPr="003F7925">
        <w:rPr>
          <w:rFonts w:cs="MbSadr (1)" w:hint="cs"/>
          <w:sz w:val="32"/>
          <w:szCs w:val="32"/>
          <w:rtl/>
        </w:rPr>
        <w:t>حرم تطييبه أو تطييب كفنه بكلّ ذي رائحة عطرة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127 )</w:t>
      </w:r>
      <w:r w:rsidRPr="003F7925">
        <w:rPr>
          <w:rFonts w:cs="MbSadr (1)"/>
          <w:sz w:val="32"/>
          <w:szCs w:val="32"/>
          <w:rtl/>
        </w:rPr>
        <w:t xml:space="preserve"> </w:t>
      </w:r>
      <w:r w:rsidRPr="003F7925">
        <w:rPr>
          <w:rFonts w:cs="MbSadr (1)" w:hint="cs"/>
          <w:sz w:val="32"/>
          <w:szCs w:val="32"/>
          <w:rtl/>
        </w:rPr>
        <w:t xml:space="preserve">وكما يجب الترتيب بين هذه الأغسال الثلاثة كذلك يجب بين </w:t>
      </w:r>
      <w:r w:rsidRPr="003F7925">
        <w:rPr>
          <w:rFonts w:cs="MbSadr (1)"/>
          <w:sz w:val="32"/>
          <w:szCs w:val="32"/>
          <w:rtl/>
        </w:rPr>
        <w:t>ا</w:t>
      </w:r>
      <w:r w:rsidRPr="003F7925">
        <w:rPr>
          <w:rFonts w:cs="MbSadr (1)" w:hint="cs"/>
          <w:sz w:val="32"/>
          <w:szCs w:val="32"/>
          <w:rtl/>
        </w:rPr>
        <w:t>لأعضاء الثلاثة</w:t>
      </w:r>
      <w:r w:rsidRPr="003F7925">
        <w:rPr>
          <w:rFonts w:hint="cs"/>
          <w:sz w:val="32"/>
          <w:szCs w:val="32"/>
          <w:rtl/>
        </w:rPr>
        <w:t> </w:t>
      </w:r>
      <w:r w:rsidRPr="003F7925">
        <w:rPr>
          <w:rFonts w:cs="MbSadr (1)" w:hint="cs"/>
          <w:sz w:val="32"/>
          <w:szCs w:val="32"/>
          <w:rtl/>
        </w:rPr>
        <w:t>، فيبدأ الغاسل بالرأس مع الرقبة</w:t>
      </w:r>
      <w:r w:rsidRPr="003F7925">
        <w:rPr>
          <w:rFonts w:hint="cs"/>
          <w:sz w:val="32"/>
          <w:szCs w:val="32"/>
          <w:rtl/>
        </w:rPr>
        <w:t> </w:t>
      </w:r>
      <w:r w:rsidRPr="003F7925">
        <w:rPr>
          <w:rFonts w:cs="MbSadr (1)" w:hint="cs"/>
          <w:sz w:val="32"/>
          <w:szCs w:val="32"/>
          <w:rtl/>
        </w:rPr>
        <w:t>، ثمّ بالجانب الأيمن</w:t>
      </w:r>
      <w:r w:rsidRPr="003F7925">
        <w:rPr>
          <w:rFonts w:hint="cs"/>
          <w:sz w:val="32"/>
          <w:szCs w:val="32"/>
          <w:rtl/>
        </w:rPr>
        <w:t> </w:t>
      </w:r>
      <w:r w:rsidRPr="003F7925">
        <w:rPr>
          <w:rFonts w:cs="MbSadr (1)" w:hint="cs"/>
          <w:sz w:val="32"/>
          <w:szCs w:val="32"/>
          <w:rtl/>
        </w:rPr>
        <w:t xml:space="preserve">، ثمّ بالجانب </w:t>
      </w:r>
      <w:r w:rsidRPr="003F7925">
        <w:rPr>
          <w:rFonts w:cs="MbSadr (1)"/>
          <w:sz w:val="32"/>
          <w:szCs w:val="32"/>
          <w:rtl/>
        </w:rPr>
        <w:t>ا</w:t>
      </w:r>
      <w:r w:rsidRPr="003F7925">
        <w:rPr>
          <w:rFonts w:cs="MbSadr (1)" w:hint="cs"/>
          <w:sz w:val="32"/>
          <w:szCs w:val="32"/>
          <w:rtl/>
        </w:rPr>
        <w:t>لأيسر</w:t>
      </w:r>
      <w:r w:rsidRPr="003F7925">
        <w:rPr>
          <w:rFonts w:hint="cs"/>
          <w:sz w:val="32"/>
          <w:szCs w:val="32"/>
          <w:rtl/>
        </w:rPr>
        <w:t> </w:t>
      </w:r>
      <w:r w:rsidRPr="003F7925">
        <w:rPr>
          <w:rFonts w:cs="MbSadr (1)" w:hint="cs"/>
          <w:sz w:val="32"/>
          <w:szCs w:val="32"/>
          <w:rtl/>
        </w:rPr>
        <w:t>. ولابدّ من نية القربة في كلّ غسل من الأغسال الثلاثة</w:t>
      </w:r>
      <w:r w:rsidRPr="003F7925">
        <w:rPr>
          <w:rFonts w:hint="cs"/>
          <w:sz w:val="32"/>
          <w:szCs w:val="32"/>
          <w:rtl/>
        </w:rPr>
        <w:t> </w:t>
      </w:r>
      <w:r w:rsidRPr="003F7925">
        <w:rPr>
          <w:rFonts w:cs="MbSadr (1)" w:hint="cs"/>
          <w:sz w:val="32"/>
          <w:szCs w:val="32"/>
          <w:rtl/>
        </w:rPr>
        <w:t xml:space="preserve">. ولو تعاون اثنان أو </w:t>
      </w:r>
      <w:r w:rsidRPr="003F7925">
        <w:rPr>
          <w:rFonts w:cs="MbSadr (1)"/>
          <w:sz w:val="32"/>
          <w:szCs w:val="32"/>
          <w:rtl/>
        </w:rPr>
        <w:t>أ</w:t>
      </w:r>
      <w:r w:rsidRPr="003F7925">
        <w:rPr>
          <w:rFonts w:cs="MbSadr (1)" w:hint="cs"/>
          <w:sz w:val="32"/>
          <w:szCs w:val="32"/>
          <w:rtl/>
        </w:rPr>
        <w:t>كثر على الغسل وتهيئة وسائله فالمعتبر نية من باشر الغسل بالذات</w:t>
      </w:r>
      <w:r w:rsidRPr="003F7925">
        <w:rPr>
          <w:rFonts w:hint="cs"/>
          <w:sz w:val="32"/>
          <w:szCs w:val="32"/>
          <w:rtl/>
        </w:rPr>
        <w:t> </w:t>
      </w:r>
      <w:r w:rsidRPr="003F7925">
        <w:rPr>
          <w:rFonts w:cs="MbSadr (1)" w:hint="cs"/>
          <w:sz w:val="32"/>
          <w:szCs w:val="32"/>
          <w:rtl/>
        </w:rPr>
        <w:t xml:space="preserve">، واستند إليه </w:t>
      </w:r>
      <w:r w:rsidRPr="003F7925">
        <w:rPr>
          <w:rFonts w:cs="MbSadr (1)"/>
          <w:sz w:val="32"/>
          <w:szCs w:val="32"/>
          <w:rtl/>
        </w:rPr>
        <w:t>ا</w:t>
      </w:r>
      <w:r w:rsidRPr="003F7925">
        <w:rPr>
          <w:rFonts w:cs="MbSadr (1)" w:hint="cs"/>
          <w:sz w:val="32"/>
          <w:szCs w:val="32"/>
          <w:rtl/>
        </w:rPr>
        <w:t>لعمل بحيث يعدّ عرفاً هو الغاسل</w:t>
      </w:r>
      <w:r w:rsidRPr="003F7925">
        <w:rPr>
          <w:rFonts w:hint="cs"/>
          <w:sz w:val="32"/>
          <w:szCs w:val="32"/>
          <w:rtl/>
        </w:rPr>
        <w:t> </w:t>
      </w:r>
      <w:r w:rsidRPr="003F7925">
        <w:rPr>
          <w:rFonts w:cs="MbSadr (1)" w:hint="cs"/>
          <w:sz w:val="32"/>
          <w:szCs w:val="32"/>
          <w:rtl/>
        </w:rPr>
        <w:t>، واحداً كان أو أكثر</w:t>
      </w:r>
      <w:r w:rsidRPr="003F7925">
        <w:rPr>
          <w:rFonts w:hint="cs"/>
          <w:sz w:val="32"/>
          <w:szCs w:val="32"/>
          <w:rtl/>
        </w:rPr>
        <w:t> </w:t>
      </w:r>
      <w:r w:rsidRPr="003F7925">
        <w:rPr>
          <w:rFonts w:cs="MbSadr (1)" w:hint="cs"/>
          <w:sz w:val="32"/>
          <w:szCs w:val="32"/>
          <w:rtl/>
        </w:rPr>
        <w:t xml:space="preserve">. وأخذ الشخص الذي يغسّل </w:t>
      </w:r>
      <w:r w:rsidRPr="003F7925">
        <w:rPr>
          <w:rFonts w:cs="MbSadr (1)"/>
          <w:sz w:val="32"/>
          <w:szCs w:val="32"/>
          <w:rtl/>
        </w:rPr>
        <w:t>ا</w:t>
      </w:r>
      <w:r w:rsidRPr="003F7925">
        <w:rPr>
          <w:rFonts w:cs="MbSadr (1)" w:hint="cs"/>
          <w:sz w:val="32"/>
          <w:szCs w:val="32"/>
          <w:rtl/>
        </w:rPr>
        <w:t>لميت للمال لا يتعارض مع نية القربة إذا كان ثمناً لماء الغسل</w:t>
      </w:r>
      <w:r w:rsidRPr="003F7925">
        <w:rPr>
          <w:rFonts w:hint="cs"/>
          <w:sz w:val="32"/>
          <w:szCs w:val="32"/>
          <w:rtl/>
        </w:rPr>
        <w:t> </w:t>
      </w:r>
      <w:r w:rsidRPr="003F7925">
        <w:rPr>
          <w:rFonts w:cs="MbSadr (1)" w:hint="cs"/>
          <w:sz w:val="32"/>
          <w:szCs w:val="32"/>
          <w:rtl/>
        </w:rPr>
        <w:t xml:space="preserve">، تماماً كما يسوغ </w:t>
      </w:r>
      <w:r w:rsidRPr="003F7925">
        <w:rPr>
          <w:rFonts w:cs="MbSadr (1)"/>
          <w:sz w:val="32"/>
          <w:szCs w:val="32"/>
          <w:rtl/>
        </w:rPr>
        <w:t>ث</w:t>
      </w:r>
      <w:r w:rsidRPr="003F7925">
        <w:rPr>
          <w:rFonts w:cs="MbSadr (1)" w:hint="cs"/>
          <w:sz w:val="32"/>
          <w:szCs w:val="32"/>
          <w:rtl/>
        </w:rPr>
        <w:t>من الكفن والسدر والكافور</w:t>
      </w:r>
      <w:r w:rsidRPr="003F7925">
        <w:rPr>
          <w:rFonts w:hint="cs"/>
          <w:sz w:val="32"/>
          <w:szCs w:val="32"/>
          <w:rtl/>
        </w:rPr>
        <w:t> </w:t>
      </w:r>
      <w:r w:rsidRPr="003F7925">
        <w:rPr>
          <w:rFonts w:cs="MbSadr (1)" w:hint="cs"/>
          <w:sz w:val="32"/>
          <w:szCs w:val="32"/>
          <w:rtl/>
        </w:rPr>
        <w:t>، وكلّ ما لا يجب بذله مجّاناً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lastRenderedPageBreak/>
        <w:t>و</w:t>
      </w:r>
      <w:r w:rsidRPr="003F7925">
        <w:rPr>
          <w:rFonts w:cs="MbSadr (1)" w:hint="cs"/>
          <w:sz w:val="32"/>
          <w:szCs w:val="32"/>
          <w:rtl/>
        </w:rPr>
        <w:t>يجب أن لا يكثر السدر والكافور في الماء خشية أن يصير الماء مضافاً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أن لا يقلّل خشية أن لا يصدق الوضع والخلط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128 )</w:t>
      </w:r>
      <w:r w:rsidRPr="003F7925">
        <w:rPr>
          <w:rFonts w:cs="MbSadr (1)"/>
          <w:sz w:val="32"/>
          <w:szCs w:val="32"/>
          <w:rtl/>
        </w:rPr>
        <w:t xml:space="preserve"> </w:t>
      </w:r>
      <w:r w:rsidRPr="003F7925">
        <w:rPr>
          <w:rFonts w:cs="MbSadr (1)" w:hint="cs"/>
          <w:sz w:val="32"/>
          <w:szCs w:val="32"/>
          <w:rtl/>
        </w:rPr>
        <w:t>ويسوغ غسل الميّت بمجرّد خروج الروح من جسده وقبل برده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يجوز تغسيله من وراء الثوب</w:t>
      </w:r>
      <w:r w:rsidRPr="003F7925">
        <w:rPr>
          <w:rFonts w:hint="cs"/>
          <w:sz w:val="32"/>
          <w:szCs w:val="32"/>
          <w:rtl/>
        </w:rPr>
        <w:t> </w:t>
      </w:r>
      <w:r w:rsidRPr="003F7925">
        <w:rPr>
          <w:rFonts w:cs="MbSadr (1)" w:hint="cs"/>
          <w:sz w:val="32"/>
          <w:szCs w:val="32"/>
          <w:rtl/>
        </w:rPr>
        <w:t>، ولا يجوز للمغسّل أن ينظر إلى عورة الميّت</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لامسها بيده حين التغسيل</w:t>
      </w:r>
      <w:r w:rsidRPr="003F7925">
        <w:rPr>
          <w:rFonts w:hint="cs"/>
          <w:sz w:val="32"/>
          <w:szCs w:val="32"/>
          <w:rtl/>
        </w:rPr>
        <w:t> </w:t>
      </w:r>
      <w:r w:rsidRPr="003F7925">
        <w:rPr>
          <w:rFonts w:cs="MbSadr (1)" w:hint="cs"/>
          <w:sz w:val="32"/>
          <w:szCs w:val="32"/>
          <w:rtl/>
        </w:rPr>
        <w:t>، ويجوز ذلك للزوج بالنسبة إلى زوجته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129 )</w:t>
      </w:r>
      <w:r w:rsidRPr="003F7925">
        <w:rPr>
          <w:rFonts w:cs="MbSadr (1)"/>
          <w:sz w:val="32"/>
          <w:szCs w:val="32"/>
          <w:rtl/>
        </w:rPr>
        <w:t xml:space="preserve"> </w:t>
      </w:r>
      <w:r w:rsidRPr="003F7925">
        <w:rPr>
          <w:rFonts w:cs="MbSadr (1)" w:hint="cs"/>
          <w:sz w:val="32"/>
          <w:szCs w:val="32"/>
          <w:rtl/>
        </w:rPr>
        <w:t>وإذا تعذّر السدر والكافور وجب ـ بدلا عن الغسل الأول ـ الغسل</w:t>
      </w:r>
      <w:r>
        <w:rPr>
          <w:rFonts w:cs="MbSadr (1)" w:hint="cs"/>
          <w:sz w:val="32"/>
          <w:szCs w:val="32"/>
          <w:rtl/>
        </w:rPr>
        <w:t xml:space="preserve"> </w:t>
      </w:r>
      <w:r w:rsidRPr="003F7925">
        <w:rPr>
          <w:rFonts w:cs="MbSadr (1)"/>
          <w:sz w:val="32"/>
          <w:szCs w:val="32"/>
          <w:rtl/>
        </w:rPr>
        <w:t>ب</w:t>
      </w:r>
      <w:r w:rsidRPr="003F7925">
        <w:rPr>
          <w:rFonts w:cs="MbSadr (1)" w:hint="cs"/>
          <w:sz w:val="32"/>
          <w:szCs w:val="32"/>
          <w:rtl/>
        </w:rPr>
        <w:t>الماء الخالص</w:t>
      </w:r>
      <w:r w:rsidRPr="003F7925">
        <w:rPr>
          <w:rFonts w:hint="cs"/>
          <w:sz w:val="32"/>
          <w:szCs w:val="32"/>
          <w:rtl/>
        </w:rPr>
        <w:t> </w:t>
      </w:r>
      <w:r w:rsidRPr="003F7925">
        <w:rPr>
          <w:rFonts w:cs="MbSadr (1)" w:hint="cs"/>
          <w:sz w:val="32"/>
          <w:szCs w:val="32"/>
          <w:rtl/>
        </w:rPr>
        <w:t xml:space="preserve">، ينوي به </w:t>
      </w:r>
      <w:r>
        <w:rPr>
          <w:rFonts w:cs="MbSadr (1)" w:hint="cs"/>
          <w:sz w:val="32"/>
          <w:szCs w:val="32"/>
          <w:rtl/>
        </w:rPr>
        <w:t>أنّ</w:t>
      </w:r>
      <w:r w:rsidRPr="003F7925">
        <w:rPr>
          <w:rFonts w:cs="MbSadr (1)" w:hint="cs"/>
          <w:sz w:val="32"/>
          <w:szCs w:val="32"/>
          <w:rtl/>
        </w:rPr>
        <w:t>ه بدل عن الغسل بالماء مع السدر</w:t>
      </w:r>
      <w:r w:rsidRPr="003F7925">
        <w:rPr>
          <w:rFonts w:hint="cs"/>
          <w:sz w:val="32"/>
          <w:szCs w:val="32"/>
          <w:rtl/>
        </w:rPr>
        <w:t> </w:t>
      </w:r>
      <w:r w:rsidRPr="003F7925">
        <w:rPr>
          <w:rFonts w:cs="MbSadr (1)" w:hint="cs"/>
          <w:sz w:val="32"/>
          <w:szCs w:val="32"/>
          <w:rtl/>
        </w:rPr>
        <w:t xml:space="preserve">، والتيمم أيضاً ينوي </w:t>
      </w:r>
      <w:r w:rsidRPr="003F7925">
        <w:rPr>
          <w:rFonts w:cs="MbSadr (1)"/>
          <w:sz w:val="32"/>
          <w:szCs w:val="32"/>
          <w:rtl/>
        </w:rPr>
        <w:t>ب</w:t>
      </w:r>
      <w:r w:rsidRPr="003F7925">
        <w:rPr>
          <w:rFonts w:cs="MbSadr (1)" w:hint="cs"/>
          <w:sz w:val="32"/>
          <w:szCs w:val="32"/>
          <w:rtl/>
        </w:rPr>
        <w:t xml:space="preserve">ه كذلك </w:t>
      </w:r>
      <w:r>
        <w:rPr>
          <w:rFonts w:cs="MbSadr (1)" w:hint="cs"/>
          <w:sz w:val="32"/>
          <w:szCs w:val="32"/>
          <w:rtl/>
        </w:rPr>
        <w:t>أنّ</w:t>
      </w:r>
      <w:r w:rsidRPr="003F7925">
        <w:rPr>
          <w:rFonts w:cs="MbSadr (1)" w:hint="cs"/>
          <w:sz w:val="32"/>
          <w:szCs w:val="32"/>
          <w:rtl/>
        </w:rPr>
        <w:t>ه بدل عن الغسل بالماء والسدر</w:t>
      </w:r>
      <w:r w:rsidRPr="003F7925">
        <w:rPr>
          <w:rFonts w:hint="cs"/>
          <w:sz w:val="32"/>
          <w:szCs w:val="32"/>
          <w:rtl/>
        </w:rPr>
        <w:t> </w:t>
      </w:r>
      <w:r w:rsidRPr="003F7925">
        <w:rPr>
          <w:rFonts w:cs="MbSadr (1)" w:hint="cs"/>
          <w:sz w:val="32"/>
          <w:szCs w:val="32"/>
          <w:rtl/>
        </w:rPr>
        <w:t xml:space="preserve">، ووجب ـ بدلا عن الغسل الثاني ـ </w:t>
      </w:r>
      <w:r w:rsidRPr="003F7925">
        <w:rPr>
          <w:rFonts w:cs="MbSadr (1)"/>
          <w:sz w:val="32"/>
          <w:szCs w:val="32"/>
          <w:rtl/>
        </w:rPr>
        <w:t>ا</w:t>
      </w:r>
      <w:r w:rsidRPr="003F7925">
        <w:rPr>
          <w:rFonts w:cs="MbSadr (1)" w:hint="cs"/>
          <w:sz w:val="32"/>
          <w:szCs w:val="32"/>
          <w:rtl/>
        </w:rPr>
        <w:t>لغسل بالماء الخالص والتيمّم</w:t>
      </w:r>
      <w:r w:rsidRPr="003F7925">
        <w:rPr>
          <w:rFonts w:hint="cs"/>
          <w:sz w:val="32"/>
          <w:szCs w:val="32"/>
          <w:rtl/>
        </w:rPr>
        <w:t> </w:t>
      </w:r>
      <w:r w:rsidRPr="003F7925">
        <w:rPr>
          <w:rFonts w:cs="MbSadr (1)" w:hint="cs"/>
          <w:sz w:val="32"/>
          <w:szCs w:val="32"/>
          <w:rtl/>
        </w:rPr>
        <w:t xml:space="preserve">، ينوي بكلٍّ منهما </w:t>
      </w:r>
      <w:r>
        <w:rPr>
          <w:rFonts w:cs="MbSadr (1)" w:hint="cs"/>
          <w:sz w:val="32"/>
          <w:szCs w:val="32"/>
          <w:rtl/>
        </w:rPr>
        <w:t>أنّ</w:t>
      </w:r>
      <w:r w:rsidRPr="003F7925">
        <w:rPr>
          <w:rFonts w:cs="MbSadr (1)" w:hint="cs"/>
          <w:sz w:val="32"/>
          <w:szCs w:val="32"/>
          <w:rtl/>
        </w:rPr>
        <w:t xml:space="preserve">ه بدل عن الغسل بالماء </w:t>
      </w:r>
      <w:r w:rsidRPr="003F7925">
        <w:rPr>
          <w:rFonts w:cs="MbSadr (1)"/>
          <w:sz w:val="32"/>
          <w:szCs w:val="32"/>
          <w:rtl/>
        </w:rPr>
        <w:t>و</w:t>
      </w:r>
      <w:r w:rsidRPr="003F7925">
        <w:rPr>
          <w:rFonts w:cs="MbSadr (1)" w:hint="cs"/>
          <w:sz w:val="32"/>
          <w:szCs w:val="32"/>
          <w:rtl/>
        </w:rPr>
        <w:t>الكافور</w:t>
      </w:r>
      <w:r w:rsidRPr="003F7925">
        <w:rPr>
          <w:rFonts w:hint="cs"/>
          <w:sz w:val="32"/>
          <w:szCs w:val="32"/>
          <w:rtl/>
        </w:rPr>
        <w:t> </w:t>
      </w:r>
      <w:r w:rsidRPr="003F7925">
        <w:rPr>
          <w:rFonts w:cs="MbSadr (1)" w:hint="cs"/>
          <w:sz w:val="32"/>
          <w:szCs w:val="32"/>
          <w:rtl/>
        </w:rPr>
        <w:t>، وبعد ذلك يجب الغسل بالماء الخالص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130 )</w:t>
      </w:r>
      <w:r w:rsidRPr="003F7925">
        <w:rPr>
          <w:rFonts w:cs="MbSadr (1)"/>
          <w:sz w:val="32"/>
          <w:szCs w:val="32"/>
          <w:rtl/>
        </w:rPr>
        <w:t xml:space="preserve"> </w:t>
      </w:r>
      <w:r w:rsidRPr="003F7925">
        <w:rPr>
          <w:rFonts w:cs="MbSadr (1)" w:hint="cs"/>
          <w:sz w:val="32"/>
          <w:szCs w:val="32"/>
          <w:rtl/>
        </w:rPr>
        <w:t>إذا تعذّر غسل الميّت لسبب من الأسباب وجب تيمّمه ثلاث مرّات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ن</w:t>
      </w:r>
      <w:r w:rsidRPr="003F7925">
        <w:rPr>
          <w:rFonts w:cs="MbSadr (1)" w:hint="cs"/>
          <w:sz w:val="32"/>
          <w:szCs w:val="32"/>
          <w:rtl/>
        </w:rPr>
        <w:t xml:space="preserve">اوياً بالأول </w:t>
      </w:r>
      <w:r>
        <w:rPr>
          <w:rFonts w:cs="MbSadr (1)" w:hint="cs"/>
          <w:sz w:val="32"/>
          <w:szCs w:val="32"/>
          <w:rtl/>
        </w:rPr>
        <w:t>أنّ</w:t>
      </w:r>
      <w:r w:rsidRPr="003F7925">
        <w:rPr>
          <w:rFonts w:cs="MbSadr (1)" w:hint="cs"/>
          <w:sz w:val="32"/>
          <w:szCs w:val="32"/>
          <w:rtl/>
        </w:rPr>
        <w:t>ه بدل عن المرّة الاُولى من الغسل</w:t>
      </w:r>
      <w:r w:rsidRPr="003F7925">
        <w:rPr>
          <w:rFonts w:hint="cs"/>
          <w:sz w:val="32"/>
          <w:szCs w:val="32"/>
          <w:rtl/>
        </w:rPr>
        <w:t> </w:t>
      </w:r>
      <w:r w:rsidRPr="003F7925">
        <w:rPr>
          <w:rFonts w:cs="MbSadr (1)" w:hint="cs"/>
          <w:sz w:val="32"/>
          <w:szCs w:val="32"/>
          <w:rtl/>
        </w:rPr>
        <w:t xml:space="preserve">، وبالثاني </w:t>
      </w:r>
      <w:r>
        <w:rPr>
          <w:rFonts w:cs="MbSadr (1)" w:hint="cs"/>
          <w:sz w:val="32"/>
          <w:szCs w:val="32"/>
          <w:rtl/>
        </w:rPr>
        <w:t>أنّ</w:t>
      </w:r>
      <w:r w:rsidRPr="003F7925">
        <w:rPr>
          <w:rFonts w:cs="MbSadr (1)" w:hint="cs"/>
          <w:sz w:val="32"/>
          <w:szCs w:val="32"/>
          <w:rtl/>
        </w:rPr>
        <w:t xml:space="preserve">ه بدل عن المرّة </w:t>
      </w:r>
      <w:r w:rsidRPr="003F7925">
        <w:rPr>
          <w:rFonts w:cs="MbSadr (1)"/>
          <w:sz w:val="32"/>
          <w:szCs w:val="32"/>
          <w:rtl/>
        </w:rPr>
        <w:t>ا</w:t>
      </w:r>
      <w:r w:rsidRPr="003F7925">
        <w:rPr>
          <w:rFonts w:cs="MbSadr (1)" w:hint="cs"/>
          <w:sz w:val="32"/>
          <w:szCs w:val="32"/>
          <w:rtl/>
        </w:rPr>
        <w:t>لثانية من الغسل</w:t>
      </w:r>
      <w:r w:rsidRPr="003F7925">
        <w:rPr>
          <w:rFonts w:hint="cs"/>
          <w:sz w:val="32"/>
          <w:szCs w:val="32"/>
          <w:rtl/>
        </w:rPr>
        <w:t> </w:t>
      </w:r>
      <w:r w:rsidRPr="003F7925">
        <w:rPr>
          <w:rFonts w:cs="MbSadr (1)" w:hint="cs"/>
          <w:sz w:val="32"/>
          <w:szCs w:val="32"/>
          <w:rtl/>
        </w:rPr>
        <w:t xml:space="preserve">، ثمّ يأتي بالثالث بدون حاجة إلى نية </w:t>
      </w:r>
      <w:r>
        <w:rPr>
          <w:rFonts w:cs="MbSadr (1)" w:hint="cs"/>
          <w:sz w:val="32"/>
          <w:szCs w:val="32"/>
          <w:rtl/>
        </w:rPr>
        <w:t>أنّ</w:t>
      </w:r>
      <w:r w:rsidRPr="003F7925">
        <w:rPr>
          <w:rFonts w:cs="MbSadr (1)" w:hint="cs"/>
          <w:sz w:val="32"/>
          <w:szCs w:val="32"/>
          <w:rtl/>
        </w:rPr>
        <w:t>ه بدل عن المرّة الثالثة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حين يُيَمَّم الميّت يُيَمِّمه الحي بيده</w:t>
      </w:r>
      <w:r w:rsidRPr="003F7925">
        <w:rPr>
          <w:rFonts w:hint="cs"/>
          <w:sz w:val="32"/>
          <w:szCs w:val="32"/>
          <w:rtl/>
        </w:rPr>
        <w:t> </w:t>
      </w:r>
      <w:r w:rsidRPr="003F7925">
        <w:rPr>
          <w:rFonts w:cs="MbSadr (1)" w:hint="cs"/>
          <w:sz w:val="32"/>
          <w:szCs w:val="32"/>
          <w:rtl/>
        </w:rPr>
        <w:t>، أي بيد الحي نفسه</w:t>
      </w:r>
      <w:r w:rsidRPr="003F7925">
        <w:rPr>
          <w:rFonts w:hint="cs"/>
          <w:sz w:val="32"/>
          <w:szCs w:val="32"/>
          <w:rtl/>
        </w:rPr>
        <w:t> </w:t>
      </w:r>
      <w:r w:rsidRPr="003F7925">
        <w:rPr>
          <w:rFonts w:cs="MbSadr (1)" w:hint="cs"/>
          <w:sz w:val="32"/>
          <w:szCs w:val="32"/>
          <w:rtl/>
        </w:rPr>
        <w:t>، ويُيَمِّمه أيضاً بيد الميت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ي يستعمل الاُسلوبين معاً إن أمكن</w:t>
      </w:r>
      <w:r w:rsidRPr="003F7925">
        <w:rPr>
          <w:rFonts w:hint="cs"/>
          <w:sz w:val="32"/>
          <w:szCs w:val="32"/>
          <w:rtl/>
        </w:rPr>
        <w:t> </w:t>
      </w:r>
      <w:r w:rsidRPr="003F7925">
        <w:rPr>
          <w:rFonts w:cs="MbSadr (1)" w:hint="cs"/>
          <w:sz w:val="32"/>
          <w:szCs w:val="32"/>
          <w:rtl/>
        </w:rPr>
        <w:t xml:space="preserve">، ولا يسوغ تيمّم الميّت إلاّ مع اليأس من </w:t>
      </w:r>
      <w:r w:rsidRPr="003F7925">
        <w:rPr>
          <w:rFonts w:cs="MbSadr (1)"/>
          <w:sz w:val="32"/>
          <w:szCs w:val="32"/>
          <w:rtl/>
        </w:rPr>
        <w:t>ا</w:t>
      </w:r>
      <w:r w:rsidRPr="003F7925">
        <w:rPr>
          <w:rFonts w:cs="MbSadr (1)" w:hint="cs"/>
          <w:sz w:val="32"/>
          <w:szCs w:val="32"/>
          <w:rtl/>
        </w:rPr>
        <w:t>لغسل والعجز عنه</w:t>
      </w:r>
      <w:r w:rsidRPr="003F7925">
        <w:rPr>
          <w:rFonts w:hint="cs"/>
          <w:sz w:val="32"/>
          <w:szCs w:val="32"/>
          <w:rtl/>
        </w:rPr>
        <w:t> </w:t>
      </w:r>
      <w:r w:rsidRPr="003F7925">
        <w:rPr>
          <w:rFonts w:cs="MbSadr (1)" w:hint="cs"/>
          <w:sz w:val="32"/>
          <w:szCs w:val="32"/>
          <w:rtl/>
        </w:rPr>
        <w:t xml:space="preserve">، ومع وجود الأمل بارتفاع العذر يجب الصبر والانتظار حتّى </w:t>
      </w:r>
      <w:r w:rsidRPr="003F7925">
        <w:rPr>
          <w:rFonts w:cs="MbSadr (1)"/>
          <w:sz w:val="32"/>
          <w:szCs w:val="32"/>
          <w:rtl/>
        </w:rPr>
        <w:t>ي</w:t>
      </w:r>
      <w:r w:rsidRPr="003F7925">
        <w:rPr>
          <w:rFonts w:cs="MbSadr (1)" w:hint="cs"/>
          <w:sz w:val="32"/>
          <w:szCs w:val="32"/>
          <w:rtl/>
        </w:rPr>
        <w:t>حصل اليأس</w:t>
      </w:r>
      <w:r w:rsidRPr="003F7925">
        <w:rPr>
          <w:rFonts w:hint="cs"/>
          <w:sz w:val="32"/>
          <w:szCs w:val="32"/>
          <w:rtl/>
        </w:rPr>
        <w:t> </w:t>
      </w:r>
      <w:r w:rsidRPr="003F7925">
        <w:rPr>
          <w:rFonts w:cs="MbSadr (1)" w:hint="cs"/>
          <w:sz w:val="32"/>
          <w:szCs w:val="32"/>
          <w:rtl/>
        </w:rPr>
        <w:t>، أو الخوف على الجثمان من النتَن وغيره من الضرر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131 )</w:t>
      </w:r>
      <w:r w:rsidRPr="003F7925">
        <w:rPr>
          <w:rFonts w:cs="MbSadr (1)"/>
          <w:sz w:val="32"/>
          <w:szCs w:val="32"/>
          <w:rtl/>
        </w:rPr>
        <w:t xml:space="preserve"> </w:t>
      </w:r>
      <w:r w:rsidRPr="003F7925">
        <w:rPr>
          <w:rFonts w:cs="MbSadr (1)" w:hint="cs"/>
          <w:sz w:val="32"/>
          <w:szCs w:val="32"/>
          <w:rtl/>
        </w:rPr>
        <w:t>وإذا أمكن الغسل بعد التيمّم وقبل الدفن بطل التيمّم ووجب الغسل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أمكن الغسل بعد الدفن حرم نبش القبر وإخراج الميّت لأجل الغسل إذا أدّى </w:t>
      </w:r>
      <w:r w:rsidRPr="003F7925">
        <w:rPr>
          <w:rFonts w:cs="MbSadr (1)"/>
          <w:sz w:val="32"/>
          <w:szCs w:val="32"/>
          <w:rtl/>
        </w:rPr>
        <w:t>ذ</w:t>
      </w:r>
      <w:r w:rsidRPr="003F7925">
        <w:rPr>
          <w:rFonts w:cs="MbSadr (1)" w:hint="cs"/>
          <w:sz w:val="32"/>
          <w:szCs w:val="32"/>
          <w:rtl/>
        </w:rPr>
        <w:t>لك إلى مضرّة تلحق بالميّت</w:t>
      </w:r>
      <w:r w:rsidRPr="003F7925">
        <w:rPr>
          <w:rFonts w:hint="cs"/>
          <w:sz w:val="32"/>
          <w:szCs w:val="32"/>
          <w:rtl/>
        </w:rPr>
        <w:t> </w:t>
      </w:r>
      <w:r w:rsidRPr="003F7925">
        <w:rPr>
          <w:rFonts w:cs="MbSadr (1)" w:hint="cs"/>
          <w:sz w:val="32"/>
          <w:szCs w:val="32"/>
          <w:rtl/>
        </w:rPr>
        <w:t>، ومثله تماماً إذا غسّل بلا سدر ولا كافور</w:t>
      </w:r>
      <w:r w:rsidRPr="003F7925">
        <w:rPr>
          <w:rFonts w:hint="cs"/>
          <w:sz w:val="32"/>
          <w:szCs w:val="32"/>
          <w:rtl/>
        </w:rPr>
        <w:t> </w:t>
      </w:r>
      <w:r w:rsidRPr="003F7925">
        <w:rPr>
          <w:rFonts w:cs="MbSadr (1)" w:hint="cs"/>
          <w:sz w:val="32"/>
          <w:szCs w:val="32"/>
          <w:rtl/>
        </w:rPr>
        <w:t xml:space="preserve">، وأمّا إذا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كن في النبش مضرّة وهدر لكرامة الميّت وجب إخراج الميّت وإجراء الغسل </w:t>
      </w:r>
      <w:r w:rsidRPr="003F7925">
        <w:rPr>
          <w:rFonts w:cs="MbSadr (1)"/>
          <w:sz w:val="32"/>
          <w:szCs w:val="32"/>
          <w:rtl/>
        </w:rPr>
        <w:t>ا</w:t>
      </w:r>
      <w:r w:rsidRPr="003F7925">
        <w:rPr>
          <w:rFonts w:cs="MbSadr (1)" w:hint="cs"/>
          <w:sz w:val="32"/>
          <w:szCs w:val="32"/>
          <w:rtl/>
        </w:rPr>
        <w:t>لواجب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ش</w:t>
      </w:r>
      <w:r w:rsidRPr="003F7925">
        <w:rPr>
          <w:rFonts w:cs="MbSadr (2)" w:hint="cs"/>
          <w:bCs/>
          <w:sz w:val="32"/>
          <w:szCs w:val="32"/>
          <w:rtl/>
        </w:rPr>
        <w:t>روط الغسل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132 )</w:t>
      </w:r>
      <w:r w:rsidRPr="003F7925">
        <w:rPr>
          <w:rFonts w:cs="MbSadr (1)"/>
          <w:sz w:val="32"/>
          <w:szCs w:val="32"/>
          <w:rtl/>
        </w:rPr>
        <w:t xml:space="preserve"> </w:t>
      </w:r>
      <w:r w:rsidRPr="003F7925">
        <w:rPr>
          <w:rFonts w:cs="MbSadr (1)" w:hint="cs"/>
          <w:sz w:val="32"/>
          <w:szCs w:val="32"/>
          <w:rtl/>
        </w:rPr>
        <w:t>لابدّ في غسل الميّت من أن يكون الماء مطلقاً وطاهراً</w:t>
      </w:r>
      <w:r w:rsidRPr="003F7925">
        <w:rPr>
          <w:rFonts w:hint="cs"/>
          <w:sz w:val="32"/>
          <w:szCs w:val="32"/>
          <w:rtl/>
        </w:rPr>
        <w:t> </w:t>
      </w:r>
      <w:r w:rsidRPr="003F7925">
        <w:rPr>
          <w:rFonts w:cs="MbSadr (1)" w:hint="cs"/>
          <w:sz w:val="32"/>
          <w:szCs w:val="32"/>
          <w:rtl/>
        </w:rPr>
        <w:t xml:space="preserve">، كما لابدّ </w:t>
      </w:r>
      <w:r w:rsidRPr="003F7925">
        <w:rPr>
          <w:rFonts w:cs="MbSadr (1)"/>
          <w:sz w:val="32"/>
          <w:szCs w:val="32"/>
          <w:rtl/>
        </w:rPr>
        <w:t>أ</w:t>
      </w:r>
      <w:r w:rsidRPr="003F7925">
        <w:rPr>
          <w:rFonts w:cs="MbSadr (1)" w:hint="cs"/>
          <w:sz w:val="32"/>
          <w:szCs w:val="32"/>
          <w:rtl/>
        </w:rPr>
        <w:t>يضاً من طهارة السدر والكافور</w:t>
      </w:r>
      <w:r w:rsidRPr="003F7925">
        <w:rPr>
          <w:rFonts w:hint="cs"/>
          <w:sz w:val="32"/>
          <w:szCs w:val="32"/>
          <w:rtl/>
        </w:rPr>
        <w:t> </w:t>
      </w:r>
      <w:r w:rsidRPr="003F7925">
        <w:rPr>
          <w:rFonts w:cs="MbSadr (1)" w:hint="cs"/>
          <w:sz w:val="32"/>
          <w:szCs w:val="32"/>
          <w:rtl/>
        </w:rPr>
        <w:t>، وإباحة الجميع</w:t>
      </w:r>
      <w:r w:rsidRPr="003F7925">
        <w:rPr>
          <w:rFonts w:hint="cs"/>
          <w:sz w:val="32"/>
          <w:szCs w:val="32"/>
          <w:rtl/>
        </w:rPr>
        <w:t> </w:t>
      </w:r>
      <w:r w:rsidRPr="003F7925">
        <w:rPr>
          <w:rFonts w:cs="MbSadr (1)" w:hint="cs"/>
          <w:sz w:val="32"/>
          <w:szCs w:val="32"/>
          <w:rtl/>
        </w:rPr>
        <w:t xml:space="preserve">، مع عدم الحاجب على بدن </w:t>
      </w:r>
      <w:r w:rsidRPr="003F7925">
        <w:rPr>
          <w:rFonts w:cs="MbSadr (1)"/>
          <w:sz w:val="32"/>
          <w:szCs w:val="32"/>
          <w:rtl/>
        </w:rPr>
        <w:t>ا</w:t>
      </w:r>
      <w:r w:rsidRPr="003F7925">
        <w:rPr>
          <w:rFonts w:cs="MbSadr (1)" w:hint="cs"/>
          <w:sz w:val="32"/>
          <w:szCs w:val="32"/>
          <w:rtl/>
        </w:rPr>
        <w:t>لميّت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(279)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133 )</w:t>
      </w:r>
      <w:r w:rsidRPr="003F7925">
        <w:rPr>
          <w:rFonts w:cs="MbSadr (1)"/>
          <w:sz w:val="32"/>
          <w:szCs w:val="32"/>
          <w:rtl/>
        </w:rPr>
        <w:t xml:space="preserve"> </w:t>
      </w:r>
      <w:r w:rsidRPr="003F7925">
        <w:rPr>
          <w:rFonts w:cs="MbSadr (1)" w:hint="cs"/>
          <w:sz w:val="32"/>
          <w:szCs w:val="32"/>
          <w:rtl/>
        </w:rPr>
        <w:t>ويجب عند تغسيل أيّ موضع من بدن الميّت أن تُزال عنه النجاسة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أصابت النجاسة موضعاً من جسد الميت قد غسل أو بعد الفراغ من الغسل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جب إعادة الغسل</w:t>
      </w:r>
      <w:r w:rsidRPr="003F7925">
        <w:rPr>
          <w:rFonts w:hint="cs"/>
          <w:sz w:val="32"/>
          <w:szCs w:val="32"/>
          <w:rtl/>
        </w:rPr>
        <w:t> </w:t>
      </w:r>
      <w:r w:rsidRPr="003F7925">
        <w:rPr>
          <w:rFonts w:cs="MbSadr (1)" w:hint="cs"/>
          <w:sz w:val="32"/>
          <w:szCs w:val="32"/>
          <w:rtl/>
        </w:rPr>
        <w:t xml:space="preserve">، وإنمّا يجب تطهير ذلك الموضع ما دام لم يدفن الميت </w:t>
      </w:r>
      <w:r w:rsidRPr="003F7925">
        <w:rPr>
          <w:rFonts w:cs="MbSadr (1)"/>
          <w:sz w:val="32"/>
          <w:szCs w:val="32"/>
          <w:rtl/>
        </w:rPr>
        <w:t>ت</w:t>
      </w:r>
      <w:r w:rsidRPr="003F7925">
        <w:rPr>
          <w:rFonts w:cs="MbSadr (1)" w:hint="cs"/>
          <w:sz w:val="32"/>
          <w:szCs w:val="32"/>
          <w:rtl/>
        </w:rPr>
        <w:t>حت الثرى</w:t>
      </w:r>
      <w:r w:rsidRPr="003F7925">
        <w:rPr>
          <w:rFonts w:hint="cs"/>
          <w:sz w:val="32"/>
          <w:szCs w:val="32"/>
          <w:rtl/>
        </w:rPr>
        <w:t> </w:t>
      </w:r>
      <w:r w:rsidRPr="003F7925">
        <w:rPr>
          <w:rFonts w:cs="MbSadr (1)" w:hint="cs"/>
          <w:sz w:val="32"/>
          <w:szCs w:val="32"/>
          <w:rtl/>
        </w:rPr>
        <w:t>، وإذا خرج من الميت بول أو مني فلا يعاد غسله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حدث </w:t>
      </w:r>
      <w:r w:rsidRPr="003F7925">
        <w:rPr>
          <w:rFonts w:cs="MbSadr (1)"/>
          <w:sz w:val="32"/>
          <w:szCs w:val="32"/>
          <w:rtl/>
        </w:rPr>
        <w:t>ذ</w:t>
      </w:r>
      <w:r w:rsidRPr="003F7925">
        <w:rPr>
          <w:rFonts w:cs="MbSadr (1)" w:hint="cs"/>
          <w:sz w:val="32"/>
          <w:szCs w:val="32"/>
          <w:rtl/>
        </w:rPr>
        <w:t>لك قبل أن يحمل إلى حفرته</w:t>
      </w:r>
      <w:r w:rsidRPr="003F7925">
        <w:rPr>
          <w:rFonts w:hint="cs"/>
          <w:sz w:val="32"/>
          <w:szCs w:val="32"/>
          <w:rtl/>
        </w:rPr>
        <w:t> </w:t>
      </w:r>
      <w:r w:rsidRPr="003F7925">
        <w:rPr>
          <w:rFonts w:cs="MbSadr (1)" w:hint="cs"/>
          <w:sz w:val="32"/>
          <w:szCs w:val="32"/>
          <w:rtl/>
        </w:rPr>
        <w:t>، ويكتفى بتطهير المحلّ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ش</w:t>
      </w:r>
      <w:r w:rsidRPr="003F7925">
        <w:rPr>
          <w:rFonts w:cs="MbSadr (2)" w:hint="cs"/>
          <w:bCs/>
          <w:sz w:val="32"/>
          <w:szCs w:val="32"/>
          <w:rtl/>
        </w:rPr>
        <w:t>روط المغَسّل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هي اُمور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134 )</w:t>
      </w:r>
      <w:r w:rsidRPr="003F7925">
        <w:rPr>
          <w:rFonts w:cs="MbSadr (1)"/>
          <w:sz w:val="32"/>
          <w:szCs w:val="32"/>
          <w:rtl/>
        </w:rPr>
        <w:t xml:space="preserve"> </w:t>
      </w:r>
      <w:r w:rsidRPr="003F7925">
        <w:rPr>
          <w:rFonts w:cs="MbSadr (1)" w:hint="cs"/>
          <w:sz w:val="32"/>
          <w:szCs w:val="32"/>
          <w:rtl/>
        </w:rPr>
        <w:t>الأول : البلوغ</w:t>
      </w:r>
      <w:r w:rsidRPr="003F7925">
        <w:rPr>
          <w:rFonts w:hint="cs"/>
          <w:sz w:val="32"/>
          <w:szCs w:val="32"/>
          <w:rtl/>
        </w:rPr>
        <w:t> </w:t>
      </w:r>
      <w:r w:rsidRPr="003F7925">
        <w:rPr>
          <w:rFonts w:cs="MbSadr (1)" w:hint="cs"/>
          <w:sz w:val="32"/>
          <w:szCs w:val="32"/>
          <w:rtl/>
        </w:rPr>
        <w:t>، فلا يجزي غسل الميّت من الصبي</w:t>
      </w:r>
      <w:r w:rsidRPr="003F7925">
        <w:rPr>
          <w:rFonts w:hint="cs"/>
          <w:sz w:val="32"/>
          <w:szCs w:val="32"/>
          <w:rtl/>
        </w:rPr>
        <w:t> </w:t>
      </w:r>
      <w:r w:rsidRPr="003F7925">
        <w:rPr>
          <w:rFonts w:cs="MbSadr (1)" w:hint="cs"/>
          <w:sz w:val="32"/>
          <w:szCs w:val="32"/>
          <w:rtl/>
        </w:rPr>
        <w:t xml:space="preserve">، حتى ولو غسّله </w:t>
      </w:r>
      <w:r w:rsidRPr="003F7925">
        <w:rPr>
          <w:rFonts w:cs="MbSadr (1)"/>
          <w:sz w:val="32"/>
          <w:szCs w:val="32"/>
          <w:rtl/>
        </w:rPr>
        <w:t>ع</w:t>
      </w:r>
      <w:r w:rsidRPr="003F7925">
        <w:rPr>
          <w:rFonts w:cs="MbSadr (1)" w:hint="cs"/>
          <w:sz w:val="32"/>
          <w:szCs w:val="32"/>
          <w:rtl/>
        </w:rPr>
        <w:t>لى أكمل وجه</w:t>
      </w:r>
      <w:r w:rsidRPr="003F7925">
        <w:rPr>
          <w:rFonts w:hint="cs"/>
          <w:sz w:val="32"/>
          <w:szCs w:val="32"/>
          <w:rtl/>
        </w:rPr>
        <w:t> </w:t>
      </w:r>
      <w:r w:rsidRPr="003F7925">
        <w:rPr>
          <w:rFonts w:cs="MbSadr (1)" w:hint="cs"/>
          <w:sz w:val="32"/>
          <w:szCs w:val="32"/>
          <w:rtl/>
        </w:rPr>
        <w:t>، بمعنى أنّ البالغين لا يمكنهم الاكتفاء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135 )</w:t>
      </w:r>
      <w:r w:rsidRPr="003F7925">
        <w:rPr>
          <w:rFonts w:cs="MbSadr (1)"/>
          <w:sz w:val="32"/>
          <w:szCs w:val="32"/>
          <w:rtl/>
        </w:rPr>
        <w:t xml:space="preserve"> </w:t>
      </w:r>
      <w:r w:rsidRPr="003F7925">
        <w:rPr>
          <w:rFonts w:cs="MbSadr (1)" w:hint="cs"/>
          <w:sz w:val="32"/>
          <w:szCs w:val="32"/>
          <w:rtl/>
        </w:rPr>
        <w:t>الثاني : العقل</w:t>
      </w:r>
      <w:r w:rsidRPr="003F7925">
        <w:rPr>
          <w:rFonts w:hint="cs"/>
          <w:sz w:val="32"/>
          <w:szCs w:val="32"/>
          <w:rtl/>
        </w:rPr>
        <w:t> </w:t>
      </w:r>
      <w:r w:rsidRPr="003F7925">
        <w:rPr>
          <w:rFonts w:cs="MbSadr (1)" w:hint="cs"/>
          <w:sz w:val="32"/>
          <w:szCs w:val="32"/>
          <w:rtl/>
        </w:rPr>
        <w:t>، فلا يجزي الغسل من المجنون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136 )</w:t>
      </w:r>
      <w:r w:rsidRPr="003F7925">
        <w:rPr>
          <w:rFonts w:cs="MbSadr (1)"/>
          <w:sz w:val="32"/>
          <w:szCs w:val="32"/>
          <w:rtl/>
        </w:rPr>
        <w:t xml:space="preserve"> </w:t>
      </w:r>
      <w:r w:rsidRPr="003F7925">
        <w:rPr>
          <w:rFonts w:cs="MbSadr (1)" w:hint="cs"/>
          <w:sz w:val="32"/>
          <w:szCs w:val="32"/>
          <w:rtl/>
        </w:rPr>
        <w:t>الثالث : الإسلام</w:t>
      </w:r>
      <w:r w:rsidRPr="003F7925">
        <w:rPr>
          <w:rFonts w:hint="cs"/>
          <w:sz w:val="32"/>
          <w:szCs w:val="32"/>
          <w:rtl/>
        </w:rPr>
        <w:t> </w:t>
      </w:r>
      <w:r w:rsidRPr="003F7925">
        <w:rPr>
          <w:rFonts w:cs="MbSadr (1)" w:hint="cs"/>
          <w:sz w:val="32"/>
          <w:szCs w:val="32"/>
          <w:rtl/>
        </w:rPr>
        <w:t>، فلا يجزي الغسل من الكافر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137 )</w:t>
      </w:r>
      <w:r w:rsidRPr="003F7925">
        <w:rPr>
          <w:rFonts w:cs="MbSadr (1)"/>
          <w:sz w:val="32"/>
          <w:szCs w:val="32"/>
          <w:rtl/>
        </w:rPr>
        <w:t xml:space="preserve"> </w:t>
      </w:r>
      <w:r w:rsidRPr="003F7925">
        <w:rPr>
          <w:rFonts w:cs="MbSadr (1)" w:hint="cs"/>
          <w:sz w:val="32"/>
          <w:szCs w:val="32"/>
          <w:rtl/>
        </w:rPr>
        <w:t>الرابع : المماثلة بين الميّت والغاسل</w:t>
      </w:r>
      <w:r w:rsidRPr="003F7925">
        <w:rPr>
          <w:rFonts w:hint="cs"/>
          <w:sz w:val="32"/>
          <w:szCs w:val="32"/>
          <w:rtl/>
        </w:rPr>
        <w:t> </w:t>
      </w:r>
      <w:r w:rsidRPr="003F7925">
        <w:rPr>
          <w:rFonts w:cs="MbSadr (1)" w:hint="cs"/>
          <w:sz w:val="32"/>
          <w:szCs w:val="32"/>
          <w:rtl/>
        </w:rPr>
        <w:t>، فالذكر يغسّله ذكر</w:t>
      </w:r>
      <w:r w:rsidRPr="003F7925">
        <w:rPr>
          <w:rFonts w:hint="cs"/>
          <w:sz w:val="32"/>
          <w:szCs w:val="32"/>
          <w:rtl/>
        </w:rPr>
        <w:t> </w:t>
      </w:r>
      <w:r w:rsidRPr="003F7925">
        <w:rPr>
          <w:rFonts w:cs="MbSadr (1)" w:hint="cs"/>
          <w:sz w:val="32"/>
          <w:szCs w:val="32"/>
          <w:rtl/>
        </w:rPr>
        <w:t xml:space="preserve">، والاُنثى </w:t>
      </w:r>
      <w:r w:rsidRPr="003F7925">
        <w:rPr>
          <w:rFonts w:cs="MbSadr (1)"/>
          <w:sz w:val="32"/>
          <w:szCs w:val="32"/>
          <w:rtl/>
        </w:rPr>
        <w:t>ت</w:t>
      </w:r>
      <w:r w:rsidRPr="003F7925">
        <w:rPr>
          <w:rFonts w:cs="MbSadr (1)" w:hint="cs"/>
          <w:sz w:val="32"/>
          <w:szCs w:val="32"/>
          <w:rtl/>
        </w:rPr>
        <w:t>غسّلها مثلها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ما عدا الزوج والزوجة فإنّ لكلٍّ منهما أن يغسّل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أيضاً يسوغ لكلٍّ من الذكر والاُنثى أن يغسّل الطفل غير المميّز</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جاوز عمره ثلاث سنين</w:t>
      </w:r>
      <w:r w:rsidRPr="003F7925">
        <w:rPr>
          <w:rFonts w:hint="cs"/>
          <w:sz w:val="32"/>
          <w:szCs w:val="32"/>
          <w:rtl/>
        </w:rPr>
        <w:t> </w:t>
      </w:r>
      <w:r w:rsidRPr="003F7925">
        <w:rPr>
          <w:rFonts w:cs="MbSadr (1)" w:hint="cs"/>
          <w:sz w:val="32"/>
          <w:szCs w:val="32"/>
          <w:rtl/>
        </w:rPr>
        <w:t>، صبيّاً كان أم صبيّة</w:t>
      </w:r>
      <w:r w:rsidRPr="003F7925">
        <w:rPr>
          <w:rFonts w:hint="cs"/>
          <w:sz w:val="32"/>
          <w:szCs w:val="32"/>
          <w:rtl/>
        </w:rPr>
        <w:t> </w:t>
      </w:r>
      <w:r w:rsidRPr="003F7925">
        <w:rPr>
          <w:rFonts w:cs="MbSadr (1)" w:hint="cs"/>
          <w:sz w:val="32"/>
          <w:szCs w:val="32"/>
          <w:rtl/>
        </w:rPr>
        <w:t xml:space="preserve">، ونريد بغير المميّز هنا :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بلغ السنّ التي يحتشم فيها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أيضاً للمحارم بنسب أو رضاع أو مصاهرة أن يغسّل بعضهم بعضاً</w:t>
      </w:r>
      <w:r w:rsidRPr="003F7925">
        <w:rPr>
          <w:rFonts w:hint="cs"/>
          <w:sz w:val="32"/>
          <w:szCs w:val="32"/>
          <w:rtl/>
        </w:rPr>
        <w:t> </w:t>
      </w:r>
      <w:r w:rsidRPr="003F7925">
        <w:rPr>
          <w:rFonts w:cs="MbSadr (1)" w:hint="cs"/>
          <w:sz w:val="32"/>
          <w:szCs w:val="32"/>
          <w:rtl/>
        </w:rPr>
        <w:t xml:space="preserve">، دون </w:t>
      </w:r>
      <w:r w:rsidRPr="003F7925">
        <w:rPr>
          <w:rFonts w:cs="MbSadr (1)"/>
          <w:sz w:val="32"/>
          <w:szCs w:val="32"/>
          <w:rtl/>
        </w:rPr>
        <w:t>ا</w:t>
      </w:r>
      <w:r w:rsidRPr="003F7925">
        <w:rPr>
          <w:rFonts w:cs="MbSadr (1)" w:hint="cs"/>
          <w:sz w:val="32"/>
          <w:szCs w:val="32"/>
          <w:rtl/>
        </w:rPr>
        <w:t>لنظر إلى العورة إذا لم يوجد مماثل مسلم مؤمن</w:t>
      </w:r>
      <w:r w:rsidRPr="003F7925">
        <w:rPr>
          <w:rFonts w:hint="cs"/>
          <w:sz w:val="32"/>
          <w:szCs w:val="32"/>
          <w:rtl/>
        </w:rPr>
        <w:t> </w:t>
      </w:r>
      <w:r w:rsidRPr="003F7925">
        <w:rPr>
          <w:rFonts w:cs="MbSadr (1)" w:hint="cs"/>
          <w:sz w:val="32"/>
          <w:szCs w:val="32"/>
          <w:rtl/>
        </w:rPr>
        <w:t xml:space="preserve">، والمراد بالمحارم هنا : من يحرم </w:t>
      </w:r>
      <w:r w:rsidRPr="003F7925">
        <w:rPr>
          <w:rFonts w:cs="MbSadr (1)"/>
          <w:sz w:val="32"/>
          <w:szCs w:val="32"/>
          <w:rtl/>
        </w:rPr>
        <w:t>ا</w:t>
      </w:r>
      <w:r w:rsidRPr="003F7925">
        <w:rPr>
          <w:rFonts w:cs="MbSadr (1)" w:hint="cs"/>
          <w:sz w:val="32"/>
          <w:szCs w:val="32"/>
          <w:rtl/>
        </w:rPr>
        <w:t xml:space="preserve">لتزاوج فيما بين بعضهم البعض تحريماً مؤبّداً على أساس نسب أو رضاع أو </w:t>
      </w:r>
      <w:r w:rsidRPr="003F7925">
        <w:rPr>
          <w:rFonts w:cs="MbSadr (1)"/>
          <w:sz w:val="32"/>
          <w:szCs w:val="32"/>
          <w:rtl/>
        </w:rPr>
        <w:t>م</w:t>
      </w:r>
      <w:r w:rsidRPr="003F7925">
        <w:rPr>
          <w:rFonts w:cs="MbSadr (1)" w:hint="cs"/>
          <w:sz w:val="32"/>
          <w:szCs w:val="32"/>
          <w:rtl/>
        </w:rPr>
        <w:t>صاهرة</w:t>
      </w:r>
      <w:r w:rsidRPr="003F7925">
        <w:rPr>
          <w:rFonts w:hint="cs"/>
          <w:sz w:val="32"/>
          <w:szCs w:val="32"/>
          <w:rtl/>
        </w:rPr>
        <w:t> </w:t>
      </w:r>
      <w:r w:rsidRPr="003F7925">
        <w:rPr>
          <w:rFonts w:cs="MbSadr (1)" w:hint="cs"/>
          <w:sz w:val="32"/>
          <w:szCs w:val="32"/>
          <w:rtl/>
        </w:rPr>
        <w:t>، كالآباء والبنات والإخوة والأخوات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اشتبه الميّت بين الذكر والاُنثى غسّل مرّتين : مرّةً بيد الذكر</w:t>
      </w:r>
      <w:r w:rsidRPr="003F7925">
        <w:rPr>
          <w:rFonts w:hint="cs"/>
          <w:sz w:val="32"/>
          <w:szCs w:val="32"/>
          <w:rtl/>
        </w:rPr>
        <w:t> </w:t>
      </w:r>
      <w:r w:rsidRPr="003F7925">
        <w:rPr>
          <w:rFonts w:cs="MbSadr (1)" w:hint="cs"/>
          <w:sz w:val="32"/>
          <w:szCs w:val="32"/>
          <w:rtl/>
        </w:rPr>
        <w:t xml:space="preserve">، واُخرى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يد الاُنثى</w:t>
      </w:r>
      <w:r w:rsidRPr="003F7925">
        <w:rPr>
          <w:rFonts w:hint="cs"/>
          <w:sz w:val="32"/>
          <w:szCs w:val="32"/>
          <w:rtl/>
        </w:rPr>
        <w:t> </w:t>
      </w:r>
      <w:r w:rsidRPr="003F7925">
        <w:rPr>
          <w:rFonts w:cs="MbSadr (1)" w:hint="cs"/>
          <w:sz w:val="32"/>
          <w:szCs w:val="32"/>
          <w:rtl/>
        </w:rPr>
        <w:t>، إلاّ إذا كان دون سنّ البلوغ والتمييز فيغسّل مرّةً واحدةً بيد ذكر أو اُنثى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138 )</w:t>
      </w:r>
      <w:r w:rsidRPr="003F7925">
        <w:rPr>
          <w:rFonts w:cs="MbSadr (1)"/>
          <w:sz w:val="32"/>
          <w:szCs w:val="32"/>
          <w:rtl/>
        </w:rPr>
        <w:t xml:space="preserve"> </w:t>
      </w:r>
      <w:r w:rsidRPr="003F7925">
        <w:rPr>
          <w:rFonts w:cs="MbSadr (1)" w:hint="cs"/>
          <w:sz w:val="32"/>
          <w:szCs w:val="32"/>
          <w:rtl/>
        </w:rPr>
        <w:t>الخامس : أن يكون الغاسل وليّاً للميت</w:t>
      </w:r>
      <w:r w:rsidRPr="003F7925">
        <w:rPr>
          <w:rFonts w:hint="cs"/>
          <w:sz w:val="32"/>
          <w:szCs w:val="32"/>
          <w:rtl/>
        </w:rPr>
        <w:t> </w:t>
      </w:r>
      <w:r w:rsidRPr="003F7925">
        <w:rPr>
          <w:rFonts w:cs="MbSadr (1)" w:hint="cs"/>
          <w:sz w:val="32"/>
          <w:szCs w:val="32"/>
          <w:rtl/>
        </w:rPr>
        <w:t>، أو مأذوناً من قبل الولي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هذا يعني </w:t>
      </w:r>
      <w:r>
        <w:rPr>
          <w:rFonts w:cs="MbSadr (1)" w:hint="cs"/>
          <w:sz w:val="32"/>
          <w:szCs w:val="32"/>
          <w:rtl/>
        </w:rPr>
        <w:t>أنّ</w:t>
      </w:r>
      <w:r w:rsidRPr="003F7925">
        <w:rPr>
          <w:rFonts w:cs="MbSadr (1)" w:hint="cs"/>
          <w:sz w:val="32"/>
          <w:szCs w:val="32"/>
          <w:rtl/>
        </w:rPr>
        <w:t>ه إذا كان الغاسل ولياً للميت صحّ الغسل منه</w:t>
      </w:r>
      <w:r w:rsidRPr="003F7925">
        <w:rPr>
          <w:rFonts w:hint="cs"/>
          <w:sz w:val="32"/>
          <w:szCs w:val="32"/>
          <w:rtl/>
        </w:rPr>
        <w:t> </w:t>
      </w:r>
      <w:r w:rsidRPr="003F7925">
        <w:rPr>
          <w:rFonts w:cs="MbSadr (1)" w:hint="cs"/>
          <w:sz w:val="32"/>
          <w:szCs w:val="32"/>
          <w:rtl/>
        </w:rPr>
        <w:t xml:space="preserve">، ولا يحتاج إلى إذن </w:t>
      </w:r>
      <w:r w:rsidRPr="003F7925">
        <w:rPr>
          <w:rFonts w:cs="MbSadr (1)"/>
          <w:sz w:val="32"/>
          <w:szCs w:val="32"/>
          <w:rtl/>
        </w:rPr>
        <w:t>و</w:t>
      </w:r>
      <w:r w:rsidRPr="003F7925">
        <w:rPr>
          <w:rFonts w:cs="MbSadr (1)" w:hint="cs"/>
          <w:sz w:val="32"/>
          <w:szCs w:val="32"/>
          <w:rtl/>
        </w:rPr>
        <w:t>ترخيص من غيره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الولي</w:t>
      </w:r>
      <w:r w:rsidRPr="003F7925">
        <w:rPr>
          <w:rFonts w:hint="cs"/>
          <w:sz w:val="32"/>
          <w:szCs w:val="32"/>
          <w:rtl/>
        </w:rPr>
        <w:t> </w:t>
      </w:r>
      <w:r w:rsidRPr="003F7925">
        <w:rPr>
          <w:rFonts w:cs="MbSadr (1)" w:hint="cs"/>
          <w:sz w:val="32"/>
          <w:szCs w:val="32"/>
          <w:rtl/>
        </w:rPr>
        <w:t xml:space="preserve">، وإن كان الغاسل غير وليّ للميّت وجب عندئذ </w:t>
      </w:r>
      <w:r w:rsidRPr="003F7925">
        <w:rPr>
          <w:rFonts w:cs="MbSadr (1)"/>
          <w:sz w:val="32"/>
          <w:szCs w:val="32"/>
          <w:rtl/>
        </w:rPr>
        <w:t>ا</w:t>
      </w:r>
      <w:r w:rsidRPr="003F7925">
        <w:rPr>
          <w:rFonts w:cs="MbSadr (1)" w:hint="cs"/>
          <w:sz w:val="32"/>
          <w:szCs w:val="32"/>
          <w:rtl/>
        </w:rPr>
        <w:t>لاستئذان منه كشرط لصحّة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الولي هنا الزوج ـ في ما يعود إلى موت الزوجة ـ فإنّه يُقدّم حتّى على </w:t>
      </w:r>
      <w:r w:rsidRPr="003F7925">
        <w:rPr>
          <w:rFonts w:cs="MbSadr (1)"/>
          <w:sz w:val="32"/>
          <w:szCs w:val="32"/>
          <w:rtl/>
        </w:rPr>
        <w:t>ا</w:t>
      </w:r>
      <w:r w:rsidRPr="003F7925">
        <w:rPr>
          <w:rFonts w:cs="MbSadr (1)" w:hint="cs"/>
          <w:sz w:val="32"/>
          <w:szCs w:val="32"/>
          <w:rtl/>
        </w:rPr>
        <w:t>لآباء والأبناء</w:t>
      </w:r>
      <w:r w:rsidRPr="003F7925">
        <w:rPr>
          <w:rFonts w:hint="cs"/>
          <w:sz w:val="32"/>
          <w:szCs w:val="32"/>
          <w:rtl/>
        </w:rPr>
        <w:t> </w:t>
      </w:r>
      <w:r w:rsidRPr="003F7925">
        <w:rPr>
          <w:rFonts w:cs="MbSadr (1)" w:hint="cs"/>
          <w:sz w:val="32"/>
          <w:szCs w:val="32"/>
          <w:rtl/>
        </w:rPr>
        <w:t>، ومن بعده الفئة الاُولى رتبةً في الميراث</w:t>
      </w:r>
      <w:r w:rsidRPr="003F7925">
        <w:rPr>
          <w:rFonts w:hint="cs"/>
          <w:sz w:val="32"/>
          <w:szCs w:val="32"/>
          <w:rtl/>
        </w:rPr>
        <w:t> </w:t>
      </w:r>
      <w:r w:rsidRPr="003F7925">
        <w:rPr>
          <w:rFonts w:cs="MbSadr (1)" w:hint="cs"/>
          <w:sz w:val="32"/>
          <w:szCs w:val="32"/>
          <w:rtl/>
        </w:rPr>
        <w:t>، ومن بعدها الثانية</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ا</w:t>
      </w:r>
      <w:r w:rsidRPr="003F7925">
        <w:rPr>
          <w:rFonts w:cs="MbSadr (1)" w:hint="cs"/>
          <w:sz w:val="32"/>
          <w:szCs w:val="32"/>
          <w:rtl/>
        </w:rPr>
        <w:t>لثالثة على التفصيل الموجود في أحكام الإرث</w:t>
      </w:r>
      <w:r w:rsidRPr="003F7925">
        <w:rPr>
          <w:rFonts w:hint="cs"/>
          <w:sz w:val="32"/>
          <w:szCs w:val="32"/>
          <w:rtl/>
        </w:rPr>
        <w:t> </w:t>
      </w:r>
      <w:r w:rsidRPr="003F7925">
        <w:rPr>
          <w:rFonts w:cs="MbSadr (1)" w:hint="cs"/>
          <w:sz w:val="32"/>
          <w:szCs w:val="32"/>
          <w:rtl/>
        </w:rPr>
        <w:t xml:space="preserve">. والبالغون في كلّ فئة مقدّمون </w:t>
      </w:r>
      <w:r w:rsidRPr="003F7925">
        <w:rPr>
          <w:rFonts w:cs="MbSadr (1)"/>
          <w:sz w:val="32"/>
          <w:szCs w:val="32"/>
          <w:rtl/>
        </w:rPr>
        <w:t>ع</w:t>
      </w:r>
      <w:r w:rsidRPr="003F7925">
        <w:rPr>
          <w:rFonts w:cs="MbSadr (1)" w:hint="cs"/>
          <w:sz w:val="32"/>
          <w:szCs w:val="32"/>
          <w:rtl/>
        </w:rPr>
        <w:t>لى غيرهم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كانت الفئة تشتمل على ذكور وإناث فلا يوجد مايبرّر الجزم بتقديم </w:t>
      </w:r>
      <w:r w:rsidRPr="003F7925">
        <w:rPr>
          <w:rFonts w:cs="MbSadr (1)"/>
          <w:sz w:val="32"/>
          <w:szCs w:val="32"/>
          <w:rtl/>
        </w:rPr>
        <w:t>ا</w:t>
      </w:r>
      <w:r w:rsidRPr="003F7925">
        <w:rPr>
          <w:rFonts w:cs="MbSadr (1)" w:hint="cs"/>
          <w:sz w:val="32"/>
          <w:szCs w:val="32"/>
          <w:rtl/>
        </w:rPr>
        <w:t>لذكور على الإناث في هذا الحقّ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امتنع الولي أن يباشر بنفسه وأن يأذن به إلى غيره سقط اعتبار إذنه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صحّ تغسيل الميت من غير إذن</w:t>
      </w:r>
      <w:r w:rsidRPr="003F7925">
        <w:rPr>
          <w:rFonts w:hint="cs"/>
          <w:sz w:val="32"/>
          <w:szCs w:val="32"/>
          <w:rtl/>
        </w:rPr>
        <w:t> </w:t>
      </w:r>
      <w:r w:rsidRPr="003F7925">
        <w:rPr>
          <w:rFonts w:cs="MbSadr (1)" w:hint="cs"/>
          <w:sz w:val="32"/>
          <w:szCs w:val="32"/>
          <w:rtl/>
        </w:rPr>
        <w:t>، وكذلك أيضاً إذا تعذّر الاستئذان منه</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ك</w:t>
      </w:r>
      <w:r w:rsidRPr="003F7925">
        <w:rPr>
          <w:rFonts w:cs="MbSadr (1)" w:hint="cs"/>
          <w:sz w:val="32"/>
          <w:szCs w:val="32"/>
          <w:rtl/>
        </w:rPr>
        <w:t>ان غائباً ولا يتاح الاتّصال به فلا ينتظر عندئذ إذنه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139 )</w:t>
      </w:r>
      <w:r w:rsidRPr="003F7925">
        <w:rPr>
          <w:rFonts w:cs="MbSadr (1)"/>
          <w:sz w:val="32"/>
          <w:szCs w:val="32"/>
          <w:rtl/>
        </w:rPr>
        <w:t xml:space="preserve"> </w:t>
      </w:r>
      <w:r w:rsidRPr="003F7925">
        <w:rPr>
          <w:rFonts w:cs="MbSadr (1)" w:hint="cs"/>
          <w:sz w:val="32"/>
          <w:szCs w:val="32"/>
          <w:rtl/>
        </w:rPr>
        <w:t>إذا أوصى الميّت أن يتولّى ويباشر شخص معيّن غسله بنفسه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 xml:space="preserve">باشر تجهيزه بالكامل ـ الغسل وغير الغسل ـ فهل يجب على هذا الشخص أن </w:t>
      </w:r>
      <w:r w:rsidRPr="003F7925">
        <w:rPr>
          <w:rFonts w:cs="MbSadr (1)"/>
          <w:sz w:val="32"/>
          <w:szCs w:val="32"/>
          <w:rtl/>
        </w:rPr>
        <w:t>ي</w:t>
      </w:r>
      <w:r w:rsidRPr="003F7925">
        <w:rPr>
          <w:rFonts w:cs="MbSadr (1)" w:hint="cs"/>
          <w:sz w:val="32"/>
          <w:szCs w:val="32"/>
          <w:rtl/>
        </w:rPr>
        <w:t>لبي وينفّذ ؟ وإذا لبّى ونفّذ فهل عليه أن يستأذن من الولي أيضاً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كَـلاّ</w:t>
      </w:r>
      <w:r w:rsidRPr="003F7925">
        <w:rPr>
          <w:rFonts w:hint="cs"/>
          <w:sz w:val="32"/>
          <w:szCs w:val="32"/>
          <w:rtl/>
        </w:rPr>
        <w:t> </w:t>
      </w:r>
      <w:r w:rsidRPr="003F7925">
        <w:rPr>
          <w:rFonts w:cs="MbSadr (1)" w:hint="cs"/>
          <w:sz w:val="32"/>
          <w:szCs w:val="32"/>
          <w:rtl/>
        </w:rPr>
        <w:t>، بل له أن يرفض</w:t>
      </w:r>
      <w:r w:rsidRPr="003F7925">
        <w:rPr>
          <w:rFonts w:hint="cs"/>
          <w:sz w:val="32"/>
          <w:szCs w:val="32"/>
          <w:rtl/>
        </w:rPr>
        <w:t> </w:t>
      </w:r>
      <w:r w:rsidRPr="003F7925">
        <w:rPr>
          <w:rFonts w:cs="MbSadr (1)" w:hint="cs"/>
          <w:sz w:val="32"/>
          <w:szCs w:val="32"/>
          <w:rtl/>
        </w:rPr>
        <w:t xml:space="preserve">، وإذا قبل واستجاب باشر ونفّذ بلا استئذان </w:t>
      </w:r>
      <w:r w:rsidRPr="003F7925">
        <w:rPr>
          <w:rFonts w:cs="MbSadr (1)"/>
          <w:sz w:val="32"/>
          <w:szCs w:val="32"/>
          <w:rtl/>
        </w:rPr>
        <w:t>م</w:t>
      </w:r>
      <w:r w:rsidRPr="003F7925">
        <w:rPr>
          <w:rFonts w:cs="MbSadr (1)" w:hint="cs"/>
          <w:sz w:val="32"/>
          <w:szCs w:val="32"/>
          <w:rtl/>
        </w:rPr>
        <w:t>ن الولي</w:t>
      </w:r>
      <w:r w:rsidRPr="003F7925">
        <w:rPr>
          <w:rFonts w:hint="cs"/>
          <w:sz w:val="32"/>
          <w:szCs w:val="32"/>
          <w:rtl/>
        </w:rPr>
        <w:t> </w:t>
      </w:r>
      <w:r w:rsidRPr="003F7925">
        <w:rPr>
          <w:rFonts w:cs="MbSadr (1)" w:hint="cs"/>
          <w:sz w:val="32"/>
          <w:szCs w:val="32"/>
          <w:rtl/>
        </w:rPr>
        <w:t>، ولا يجوز في هذه الحالة أن يزاحمه الولي في تنفيذ الوصية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أوصى الميت أن يكون التجهيز بنظر شخص معيّن وليس بمباشرته </w:t>
      </w:r>
      <w:r w:rsidRPr="003F7925">
        <w:rPr>
          <w:rFonts w:cs="MbSadr (1)"/>
          <w:sz w:val="32"/>
          <w:szCs w:val="32"/>
          <w:rtl/>
        </w:rPr>
        <w:t>و</w:t>
      </w:r>
      <w:r w:rsidRPr="003F7925">
        <w:rPr>
          <w:rFonts w:cs="MbSadr (1)" w:hint="cs"/>
          <w:sz w:val="32"/>
          <w:szCs w:val="32"/>
          <w:rtl/>
        </w:rPr>
        <w:t>ممارسته جاز لهذا الشخص أن يرفض ما دام الموصي حيّاً</w:t>
      </w:r>
      <w:r w:rsidRPr="003F7925">
        <w:rPr>
          <w:rFonts w:hint="cs"/>
          <w:sz w:val="32"/>
          <w:szCs w:val="32"/>
          <w:rtl/>
        </w:rPr>
        <w:t> </w:t>
      </w:r>
      <w:r w:rsidRPr="003F7925">
        <w:rPr>
          <w:rFonts w:cs="MbSadr (1)" w:hint="cs"/>
          <w:sz w:val="32"/>
          <w:szCs w:val="32"/>
          <w:rtl/>
        </w:rPr>
        <w:t xml:space="preserve">، وبإمكانه أن يعهد </w:t>
      </w:r>
      <w:r w:rsidRPr="003F7925">
        <w:rPr>
          <w:rFonts w:cs="MbSadr (1)"/>
          <w:sz w:val="32"/>
          <w:szCs w:val="32"/>
          <w:rtl/>
        </w:rPr>
        <w:t>إ</w:t>
      </w:r>
      <w:r w:rsidRPr="003F7925">
        <w:rPr>
          <w:rFonts w:cs="MbSadr (1)" w:hint="cs"/>
          <w:sz w:val="32"/>
          <w:szCs w:val="32"/>
          <w:rtl/>
        </w:rPr>
        <w:t>لى غيره</w:t>
      </w:r>
      <w:r w:rsidRPr="003F7925">
        <w:rPr>
          <w:rFonts w:hint="cs"/>
          <w:sz w:val="32"/>
          <w:szCs w:val="32"/>
          <w:rtl/>
        </w:rPr>
        <w:t> </w:t>
      </w:r>
      <w:r w:rsidRPr="003F7925">
        <w:rPr>
          <w:rFonts w:cs="MbSadr (1)" w:hint="cs"/>
          <w:sz w:val="32"/>
          <w:szCs w:val="32"/>
          <w:rtl/>
        </w:rPr>
        <w:t>. وإن لم يرفض حتّى مات الموصي لم يكن له أن يرفض حينئذ</w:t>
      </w:r>
      <w:r w:rsidRPr="003F7925">
        <w:rPr>
          <w:rFonts w:hint="cs"/>
          <w:sz w:val="32"/>
          <w:szCs w:val="32"/>
          <w:rtl/>
        </w:rPr>
        <w:t> </w:t>
      </w:r>
      <w:r w:rsidRPr="003F7925">
        <w:rPr>
          <w:rFonts w:cs="MbSadr (1)" w:hint="cs"/>
          <w:sz w:val="32"/>
          <w:szCs w:val="32"/>
          <w:rtl/>
        </w:rPr>
        <w:t xml:space="preserve">، وإذا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قبّل هذه المهمَة لم يكن عليه أن يستأذن من الولي</w:t>
      </w:r>
      <w:r w:rsidRPr="003F7925">
        <w:rPr>
          <w:rFonts w:hint="cs"/>
          <w:sz w:val="32"/>
          <w:szCs w:val="32"/>
          <w:rtl/>
        </w:rPr>
        <w:t> </w:t>
      </w:r>
      <w:r w:rsidRPr="003F7925">
        <w:rPr>
          <w:rFonts w:cs="MbSadr (1)" w:hint="cs"/>
          <w:sz w:val="32"/>
          <w:szCs w:val="32"/>
          <w:rtl/>
        </w:rPr>
        <w:t xml:space="preserve">، بل لايسمح للولي أو غيره في </w:t>
      </w:r>
      <w:r w:rsidRPr="003F7925">
        <w:rPr>
          <w:rFonts w:cs="MbSadr (1)"/>
          <w:sz w:val="32"/>
          <w:szCs w:val="32"/>
          <w:rtl/>
        </w:rPr>
        <w:t>م</w:t>
      </w:r>
      <w:r w:rsidRPr="003F7925">
        <w:rPr>
          <w:rFonts w:cs="MbSadr (1)" w:hint="cs"/>
          <w:sz w:val="32"/>
          <w:szCs w:val="32"/>
          <w:rtl/>
        </w:rPr>
        <w:t>باشرة التجهيز بدون إذن الوصي</w:t>
      </w:r>
      <w:r w:rsidRPr="003F7925">
        <w:rPr>
          <w:rFonts w:hint="cs"/>
          <w:sz w:val="32"/>
          <w:szCs w:val="32"/>
          <w:rtl/>
        </w:rPr>
        <w:t> </w:t>
      </w:r>
      <w:r w:rsidRPr="003F7925">
        <w:rPr>
          <w:rFonts w:cs="MbSadr (1)" w:hint="cs"/>
          <w:sz w:val="32"/>
          <w:szCs w:val="32"/>
          <w:rtl/>
        </w:rPr>
        <w:t xml:space="preserve">، وهذا يعني أنّ وصي الميّت مقدّم على الولي في </w:t>
      </w:r>
      <w:r w:rsidRPr="003F7925">
        <w:rPr>
          <w:rFonts w:cs="MbSadr (1)"/>
          <w:sz w:val="32"/>
          <w:szCs w:val="32"/>
          <w:rtl/>
        </w:rPr>
        <w:t>ه</w:t>
      </w:r>
      <w:r w:rsidRPr="003F7925">
        <w:rPr>
          <w:rFonts w:cs="MbSadr (1)" w:hint="cs"/>
          <w:sz w:val="32"/>
          <w:szCs w:val="32"/>
          <w:rtl/>
        </w:rPr>
        <w:t>ذه الناحية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لحنوط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140 )</w:t>
      </w:r>
      <w:r w:rsidRPr="003F7925">
        <w:rPr>
          <w:rFonts w:cs="MbSadr (1)"/>
          <w:sz w:val="32"/>
          <w:szCs w:val="32"/>
          <w:rtl/>
        </w:rPr>
        <w:t xml:space="preserve"> </w:t>
      </w:r>
      <w:r w:rsidRPr="003F7925">
        <w:rPr>
          <w:rFonts w:cs="MbSadr (1)" w:hint="cs"/>
          <w:sz w:val="32"/>
          <w:szCs w:val="32"/>
          <w:rtl/>
        </w:rPr>
        <w:t xml:space="preserve">جاء في كتب اللغة : حنّط الميّت إذا عالج جثّته وحشاها بالحنوط </w:t>
      </w:r>
      <w:r w:rsidRPr="003F7925">
        <w:rPr>
          <w:rFonts w:cs="MbSadr (1)"/>
          <w:sz w:val="32"/>
          <w:szCs w:val="32"/>
          <w:rtl/>
        </w:rPr>
        <w:t>ك</w:t>
      </w:r>
      <w:r w:rsidRPr="003F7925">
        <w:rPr>
          <w:rFonts w:cs="MbSadr (1)" w:hint="cs"/>
          <w:sz w:val="32"/>
          <w:szCs w:val="32"/>
          <w:rtl/>
        </w:rPr>
        <w:t>يلا يدركها فساد</w:t>
      </w:r>
      <w:r w:rsidRPr="003F7925">
        <w:rPr>
          <w:rFonts w:hint="cs"/>
          <w:sz w:val="32"/>
          <w:szCs w:val="32"/>
          <w:rtl/>
        </w:rPr>
        <w:t> </w:t>
      </w:r>
      <w:r w:rsidRPr="003F7925">
        <w:rPr>
          <w:rFonts w:cs="MbSadr (1)" w:hint="cs"/>
          <w:sz w:val="32"/>
          <w:szCs w:val="32"/>
          <w:rtl/>
        </w:rPr>
        <w:t xml:space="preserve">، والتحنيط عند الفقهاء : مسح الكافور براحة الكفّ على </w:t>
      </w:r>
      <w:r w:rsidRPr="003F7925">
        <w:rPr>
          <w:rFonts w:cs="MbSadr (1)"/>
          <w:sz w:val="32"/>
          <w:szCs w:val="32"/>
          <w:rtl/>
        </w:rPr>
        <w:t>ا</w:t>
      </w:r>
      <w:r w:rsidRPr="003F7925">
        <w:rPr>
          <w:rFonts w:cs="MbSadr (1)" w:hint="cs"/>
          <w:sz w:val="32"/>
          <w:szCs w:val="32"/>
          <w:rtl/>
        </w:rPr>
        <w:t>لأعضاء السبعة من الميّت التي يسجد عليها المصلّي</w:t>
      </w:r>
      <w:r w:rsidRPr="003F7925">
        <w:rPr>
          <w:rFonts w:hint="cs"/>
          <w:sz w:val="32"/>
          <w:szCs w:val="32"/>
          <w:rtl/>
        </w:rPr>
        <w:t> </w:t>
      </w:r>
      <w:r w:rsidRPr="003F7925">
        <w:rPr>
          <w:rFonts w:cs="MbSadr (1)" w:hint="cs"/>
          <w:sz w:val="32"/>
          <w:szCs w:val="32"/>
          <w:rtl/>
        </w:rPr>
        <w:t>، وهي : الجبهة</w:t>
      </w:r>
      <w:r w:rsidRPr="003F7925">
        <w:rPr>
          <w:rFonts w:hint="cs"/>
          <w:sz w:val="32"/>
          <w:szCs w:val="32"/>
          <w:rtl/>
        </w:rPr>
        <w:t> </w:t>
      </w:r>
      <w:r w:rsidRPr="003F7925">
        <w:rPr>
          <w:rFonts w:cs="MbSadr (1)" w:hint="cs"/>
          <w:sz w:val="32"/>
          <w:szCs w:val="32"/>
          <w:rtl/>
        </w:rPr>
        <w:t>، والكفّان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الركبتان</w:t>
      </w:r>
      <w:r w:rsidRPr="003F7925">
        <w:rPr>
          <w:rFonts w:hint="cs"/>
          <w:sz w:val="32"/>
          <w:szCs w:val="32"/>
          <w:rtl/>
        </w:rPr>
        <w:t> </w:t>
      </w:r>
      <w:r w:rsidRPr="003F7925">
        <w:rPr>
          <w:rFonts w:cs="MbSadr (1)" w:hint="cs"/>
          <w:sz w:val="32"/>
          <w:szCs w:val="32"/>
          <w:rtl/>
        </w:rPr>
        <w:t>، وإبهاما الرجلين</w:t>
      </w:r>
      <w:r w:rsidRPr="003F7925">
        <w:rPr>
          <w:rFonts w:hint="cs"/>
          <w:sz w:val="32"/>
          <w:szCs w:val="32"/>
          <w:rtl/>
        </w:rPr>
        <w:t> </w:t>
      </w:r>
      <w:r w:rsidRPr="003F7925">
        <w:rPr>
          <w:rFonts w:cs="MbSadr (1)" w:hint="cs"/>
          <w:sz w:val="32"/>
          <w:szCs w:val="32"/>
          <w:rtl/>
        </w:rPr>
        <w:t xml:space="preserve">. ويكره أن يوضع شيء منه في عين الميت أو أنفه أو </w:t>
      </w:r>
      <w:r w:rsidRPr="003F7925">
        <w:rPr>
          <w:rFonts w:cs="MbSadr (1)"/>
          <w:sz w:val="32"/>
          <w:szCs w:val="32"/>
          <w:rtl/>
        </w:rPr>
        <w:t>ا</w:t>
      </w:r>
      <w:r w:rsidRPr="003F7925">
        <w:rPr>
          <w:rFonts w:cs="MbSadr (1)" w:hint="cs"/>
          <w:sz w:val="32"/>
          <w:szCs w:val="32"/>
          <w:rtl/>
        </w:rPr>
        <w:t>ُذنه أو على وجهه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تجب عملية التحنيط لكل ميّت يجب تغسيله</w:t>
      </w:r>
      <w:r w:rsidRPr="003F7925">
        <w:rPr>
          <w:rFonts w:hint="cs"/>
          <w:sz w:val="32"/>
          <w:szCs w:val="32"/>
          <w:rtl/>
        </w:rPr>
        <w:t> </w:t>
      </w:r>
      <w:r w:rsidRPr="003F7925">
        <w:rPr>
          <w:rFonts w:cs="MbSadr (1)" w:hint="cs"/>
          <w:sz w:val="32"/>
          <w:szCs w:val="32"/>
          <w:rtl/>
        </w:rPr>
        <w:t xml:space="preserve">، باستثناء المحرِم لحجٍّ أو </w:t>
      </w:r>
      <w:r w:rsidRPr="003F7925">
        <w:rPr>
          <w:rFonts w:cs="MbSadr (1)"/>
          <w:sz w:val="32"/>
          <w:szCs w:val="32"/>
          <w:rtl/>
        </w:rPr>
        <w:t>ع</w:t>
      </w:r>
      <w:r w:rsidRPr="003F7925">
        <w:rPr>
          <w:rFonts w:cs="MbSadr (1)" w:hint="cs"/>
          <w:sz w:val="32"/>
          <w:szCs w:val="32"/>
          <w:rtl/>
        </w:rPr>
        <w:t>مرة إذا مات فإنّه لا يحنّط على ما تقدم في الفقرة (</w:t>
      </w:r>
      <w:r w:rsidRPr="003F7925">
        <w:rPr>
          <w:rFonts w:hint="cs"/>
          <w:sz w:val="32"/>
          <w:szCs w:val="32"/>
          <w:rtl/>
        </w:rPr>
        <w:t> </w:t>
      </w:r>
      <w:r w:rsidRPr="003F7925">
        <w:rPr>
          <w:rFonts w:cs="MbSadr (1)" w:hint="cs"/>
          <w:sz w:val="32"/>
          <w:szCs w:val="32"/>
          <w:rtl/>
        </w:rPr>
        <w:t>126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وموضع التحنيط بعد </w:t>
      </w:r>
      <w:r w:rsidRPr="003F7925">
        <w:rPr>
          <w:rFonts w:cs="MbSadr (1)"/>
          <w:sz w:val="32"/>
          <w:szCs w:val="32"/>
          <w:rtl/>
        </w:rPr>
        <w:t>ا</w:t>
      </w:r>
      <w:r w:rsidRPr="003F7925">
        <w:rPr>
          <w:rFonts w:cs="MbSadr (1)" w:hint="cs"/>
          <w:sz w:val="32"/>
          <w:szCs w:val="32"/>
          <w:rtl/>
        </w:rPr>
        <w:t>لغسل (</w:t>
      </w:r>
      <w:r w:rsidRPr="003F7925">
        <w:rPr>
          <w:rFonts w:hint="cs"/>
          <w:sz w:val="32"/>
          <w:szCs w:val="32"/>
          <w:rtl/>
        </w:rPr>
        <w:t> </w:t>
      </w:r>
      <w:r w:rsidRPr="003F7925">
        <w:rPr>
          <w:rFonts w:cs="MbSadr (1)" w:hint="cs"/>
          <w:sz w:val="32"/>
          <w:szCs w:val="32"/>
          <w:rtl/>
        </w:rPr>
        <w:t>وإذا كان الميت ممّن يُيَمّم بدلا عن الغسل فالتحنيط بعد التيمّم</w:t>
      </w:r>
      <w:r w:rsidRPr="003F7925">
        <w:rPr>
          <w:rFonts w:hint="cs"/>
          <w:sz w:val="32"/>
          <w:szCs w:val="32"/>
          <w:rtl/>
        </w:rPr>
        <w:t> </w:t>
      </w:r>
      <w:r w:rsidRPr="003F7925">
        <w:rPr>
          <w:rFonts w:cs="MbSadr (1)" w:hint="cs"/>
          <w:sz w:val="32"/>
          <w:szCs w:val="32"/>
          <w:rtl/>
        </w:rPr>
        <w:t xml:space="preserve">) وقبل </w:t>
      </w:r>
      <w:r w:rsidRPr="003F7925">
        <w:rPr>
          <w:rFonts w:cs="MbSadr (1)"/>
          <w:sz w:val="32"/>
          <w:szCs w:val="32"/>
          <w:rtl/>
        </w:rPr>
        <w:t>ا</w:t>
      </w:r>
      <w:r w:rsidRPr="003F7925">
        <w:rPr>
          <w:rFonts w:cs="MbSadr (1)" w:hint="cs"/>
          <w:sz w:val="32"/>
          <w:szCs w:val="32"/>
          <w:rtl/>
        </w:rPr>
        <w:t>لتكفين أو في أثنائه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لابدّ أن يكون الكافور طاهراً ومباحاً ودقيقاً</w:t>
      </w:r>
      <w:r w:rsidRPr="003F7925">
        <w:rPr>
          <w:rFonts w:hint="cs"/>
          <w:sz w:val="32"/>
          <w:szCs w:val="32"/>
          <w:rtl/>
        </w:rPr>
        <w:t> </w:t>
      </w:r>
      <w:r w:rsidRPr="003F7925">
        <w:rPr>
          <w:rFonts w:cs="MbSadr (1)" w:hint="cs"/>
          <w:sz w:val="32"/>
          <w:szCs w:val="32"/>
          <w:rtl/>
        </w:rPr>
        <w:t>، لا خشناً وذا رائحة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تجب النية في التحنيط</w:t>
      </w:r>
      <w:r w:rsidRPr="003F7925">
        <w:rPr>
          <w:rFonts w:hint="cs"/>
          <w:sz w:val="32"/>
          <w:szCs w:val="32"/>
          <w:rtl/>
        </w:rPr>
        <w:t> </w:t>
      </w:r>
      <w:r w:rsidRPr="003F7925">
        <w:rPr>
          <w:rFonts w:ascii="MbSadr (1)" w:hAnsi="MbSadr (1)" w:cs="MbSadr (1)" w:hint="cs"/>
          <w:sz w:val="32"/>
          <w:szCs w:val="32"/>
          <w:rtl/>
        </w:rPr>
        <w:t>، ويجزي صدوره من كلّ بالغ عاقل مهما كا</w:t>
      </w:r>
      <w:r w:rsidRPr="003F7925">
        <w:rPr>
          <w:rFonts w:cs="MbSadr (1)" w:hint="cs"/>
          <w:sz w:val="32"/>
          <w:szCs w:val="32"/>
          <w:rtl/>
        </w:rPr>
        <w:t xml:space="preserve">ن </w:t>
      </w:r>
      <w:r w:rsidRPr="003F7925">
        <w:rPr>
          <w:rFonts w:cs="MbSadr (1)"/>
          <w:sz w:val="32"/>
          <w:szCs w:val="32"/>
          <w:rtl/>
        </w:rPr>
        <w:t>ن</w:t>
      </w:r>
      <w:r w:rsidRPr="003F7925">
        <w:rPr>
          <w:rFonts w:cs="MbSadr (1)" w:hint="cs"/>
          <w:sz w:val="32"/>
          <w:szCs w:val="32"/>
          <w:rtl/>
        </w:rPr>
        <w:t>ـوع</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يـنه أو مذهبـه</w:t>
      </w:r>
      <w:r w:rsidRPr="003F7925">
        <w:rPr>
          <w:rFonts w:hint="cs"/>
          <w:sz w:val="32"/>
          <w:szCs w:val="32"/>
          <w:rtl/>
        </w:rPr>
        <w:t> </w:t>
      </w:r>
      <w:r w:rsidRPr="003F7925">
        <w:rPr>
          <w:rFonts w:cs="MbSadr (1)" w:hint="cs"/>
          <w:sz w:val="32"/>
          <w:szCs w:val="32"/>
          <w:rtl/>
        </w:rPr>
        <w:t xml:space="preserve">، بل يجزي صدوره من غير البالغ العاقل أيضاً إذا أحسن </w:t>
      </w:r>
      <w:r w:rsidRPr="003F7925">
        <w:rPr>
          <w:rFonts w:cs="MbSadr (1)"/>
          <w:sz w:val="32"/>
          <w:szCs w:val="32"/>
          <w:rtl/>
        </w:rPr>
        <w:t>ا</w:t>
      </w:r>
      <w:r w:rsidRPr="003F7925">
        <w:rPr>
          <w:rFonts w:cs="MbSadr (1)" w:hint="cs"/>
          <w:sz w:val="32"/>
          <w:szCs w:val="32"/>
          <w:rtl/>
        </w:rPr>
        <w:t>لعمل وأتقنه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لكفن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141 )</w:t>
      </w:r>
      <w:r w:rsidRPr="003F7925">
        <w:rPr>
          <w:rFonts w:cs="MbSadr (1)"/>
          <w:sz w:val="32"/>
          <w:szCs w:val="32"/>
          <w:rtl/>
        </w:rPr>
        <w:t xml:space="preserve"> </w:t>
      </w:r>
      <w:r w:rsidRPr="003F7925">
        <w:rPr>
          <w:rFonts w:cs="MbSadr (1)" w:hint="cs"/>
          <w:sz w:val="32"/>
          <w:szCs w:val="32"/>
          <w:rtl/>
        </w:rPr>
        <w:t xml:space="preserve">بعد أن يغسَّل الميّت المسلم ويحنَّط على الوجه المتقدّم يجب </w:t>
      </w:r>
      <w:r w:rsidRPr="003F7925">
        <w:rPr>
          <w:rFonts w:cs="MbSadr (1)"/>
          <w:sz w:val="32"/>
          <w:szCs w:val="32"/>
          <w:rtl/>
        </w:rPr>
        <w:t>ت</w:t>
      </w:r>
      <w:r w:rsidRPr="003F7925">
        <w:rPr>
          <w:rFonts w:cs="MbSadr (1)" w:hint="cs"/>
          <w:sz w:val="32"/>
          <w:szCs w:val="32"/>
          <w:rtl/>
        </w:rPr>
        <w:t>كفينه بثلاث قطع</w:t>
      </w:r>
      <w:r w:rsidRPr="003F7925">
        <w:rPr>
          <w:rFonts w:hint="cs"/>
          <w:sz w:val="32"/>
          <w:szCs w:val="32"/>
          <w:rtl/>
        </w:rPr>
        <w:t> </w:t>
      </w:r>
      <w:r w:rsidRPr="003F7925">
        <w:rPr>
          <w:rFonts w:cs="MbSadr (1)" w:hint="cs"/>
          <w:sz w:val="32"/>
          <w:szCs w:val="32"/>
          <w:rtl/>
        </w:rPr>
        <w:t>، ذكراً كان أم اُنثى أم خُنثى</w:t>
      </w:r>
      <w:r w:rsidRPr="003F7925">
        <w:rPr>
          <w:rFonts w:hint="cs"/>
          <w:sz w:val="32"/>
          <w:szCs w:val="32"/>
          <w:rtl/>
        </w:rPr>
        <w:t> </w:t>
      </w:r>
      <w:r w:rsidRPr="003F7925">
        <w:rPr>
          <w:rFonts w:cs="MbSadr (1)" w:hint="cs"/>
          <w:sz w:val="32"/>
          <w:szCs w:val="32"/>
          <w:rtl/>
        </w:rPr>
        <w:t>، عاقلا أم غير عاقل</w:t>
      </w:r>
      <w:r w:rsidRPr="003F7925">
        <w:rPr>
          <w:rFonts w:hint="cs"/>
          <w:sz w:val="32"/>
          <w:szCs w:val="32"/>
          <w:rtl/>
        </w:rPr>
        <w:t> </w:t>
      </w:r>
      <w:r w:rsidRPr="003F7925">
        <w:rPr>
          <w:rFonts w:cs="MbSadr (1)" w:hint="cs"/>
          <w:sz w:val="32"/>
          <w:szCs w:val="32"/>
          <w:rtl/>
        </w:rPr>
        <w:t xml:space="preserve">، كبيراً أم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ص</w:t>
      </w:r>
      <w:r w:rsidRPr="003F7925">
        <w:rPr>
          <w:rFonts w:cs="MbSadr (1)" w:hint="cs"/>
          <w:sz w:val="32"/>
          <w:szCs w:val="32"/>
          <w:rtl/>
        </w:rPr>
        <w:t>غيراً</w:t>
      </w:r>
      <w:r w:rsidRPr="003F7925">
        <w:rPr>
          <w:rFonts w:hint="cs"/>
          <w:sz w:val="32"/>
          <w:szCs w:val="32"/>
          <w:rtl/>
        </w:rPr>
        <w:t> </w:t>
      </w:r>
      <w:r w:rsidRPr="003F7925">
        <w:rPr>
          <w:rFonts w:cs="MbSadr (1)" w:hint="cs"/>
          <w:sz w:val="32"/>
          <w:szCs w:val="32"/>
          <w:rtl/>
        </w:rPr>
        <w:t>، حتى السقط إذا تمّ له أربعة أشهر</w:t>
      </w:r>
      <w:r w:rsidRPr="003F7925">
        <w:rPr>
          <w:rFonts w:hint="cs"/>
          <w:sz w:val="32"/>
          <w:szCs w:val="32"/>
          <w:rtl/>
        </w:rPr>
        <w:t> </w:t>
      </w:r>
      <w:r w:rsidRPr="003F7925">
        <w:rPr>
          <w:rFonts w:cs="MbSadr (1)" w:hint="cs"/>
          <w:sz w:val="32"/>
          <w:szCs w:val="32"/>
          <w:rtl/>
        </w:rPr>
        <w:t>، وإلاّ يُلَفّ كيف اتّفق ويدفن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القطعة الاُولى : من الثلاث تسمّى «</w:t>
      </w:r>
      <w:r w:rsidRPr="003F7925">
        <w:rPr>
          <w:rFonts w:hint="cs"/>
          <w:sz w:val="32"/>
          <w:szCs w:val="32"/>
          <w:rtl/>
        </w:rPr>
        <w:t> </w:t>
      </w:r>
      <w:r w:rsidRPr="003F7925">
        <w:rPr>
          <w:rFonts w:cs="MbSadr (1)" w:hint="cs"/>
          <w:sz w:val="32"/>
          <w:szCs w:val="32"/>
          <w:rtl/>
        </w:rPr>
        <w:t>المئزر</w:t>
      </w:r>
      <w:r w:rsidRPr="003F7925">
        <w:rPr>
          <w:rFonts w:hint="cs"/>
          <w:sz w:val="32"/>
          <w:szCs w:val="32"/>
          <w:rtl/>
        </w:rPr>
        <w:t> </w:t>
      </w:r>
      <w:r w:rsidRPr="003F7925">
        <w:rPr>
          <w:rFonts w:cs="MbSadr (1)" w:hint="cs"/>
          <w:sz w:val="32"/>
          <w:szCs w:val="32"/>
          <w:rtl/>
        </w:rPr>
        <w:t xml:space="preserve">» يلفّ الميّت من السرة إلى </w:t>
      </w:r>
      <w:r w:rsidRPr="003F7925">
        <w:rPr>
          <w:rFonts w:cs="MbSadr (1)"/>
          <w:sz w:val="32"/>
          <w:szCs w:val="32"/>
          <w:rtl/>
        </w:rPr>
        <w:t>ا</w:t>
      </w:r>
      <w:r w:rsidRPr="003F7925">
        <w:rPr>
          <w:rFonts w:cs="MbSadr (1)" w:hint="cs"/>
          <w:sz w:val="32"/>
          <w:szCs w:val="32"/>
          <w:rtl/>
        </w:rPr>
        <w:t>لركبة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الثانية : «</w:t>
      </w:r>
      <w:r w:rsidRPr="003F7925">
        <w:rPr>
          <w:rFonts w:hint="cs"/>
          <w:sz w:val="32"/>
          <w:szCs w:val="32"/>
          <w:rtl/>
        </w:rPr>
        <w:t> </w:t>
      </w:r>
      <w:r w:rsidRPr="003F7925">
        <w:rPr>
          <w:rFonts w:cs="MbSadr (1)" w:hint="cs"/>
          <w:sz w:val="32"/>
          <w:szCs w:val="32"/>
          <w:rtl/>
        </w:rPr>
        <w:t>القميص</w:t>
      </w:r>
      <w:r w:rsidRPr="003F7925">
        <w:rPr>
          <w:rFonts w:hint="cs"/>
          <w:sz w:val="32"/>
          <w:szCs w:val="32"/>
          <w:rtl/>
        </w:rPr>
        <w:t> </w:t>
      </w:r>
      <w:r w:rsidRPr="003F7925">
        <w:rPr>
          <w:rFonts w:cs="MbSadr (1)" w:hint="cs"/>
          <w:sz w:val="32"/>
          <w:szCs w:val="32"/>
          <w:rtl/>
        </w:rPr>
        <w:t>» من أعلى الكتفين إلى نصف الساق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الثالثة : «</w:t>
      </w:r>
      <w:r w:rsidRPr="003F7925">
        <w:rPr>
          <w:rFonts w:hint="cs"/>
          <w:sz w:val="32"/>
          <w:szCs w:val="32"/>
          <w:rtl/>
        </w:rPr>
        <w:t> </w:t>
      </w:r>
      <w:r w:rsidRPr="003F7925">
        <w:rPr>
          <w:rFonts w:cs="MbSadr (1)" w:hint="cs"/>
          <w:sz w:val="32"/>
          <w:szCs w:val="32"/>
          <w:rtl/>
        </w:rPr>
        <w:t>الإزار</w:t>
      </w:r>
      <w:r w:rsidRPr="003F7925">
        <w:rPr>
          <w:rFonts w:hint="cs"/>
          <w:sz w:val="32"/>
          <w:szCs w:val="32"/>
          <w:rtl/>
        </w:rPr>
        <w:t> </w:t>
      </w:r>
      <w:r w:rsidRPr="003F7925">
        <w:rPr>
          <w:rFonts w:cs="MbSadr (1)" w:hint="cs"/>
          <w:sz w:val="32"/>
          <w:szCs w:val="32"/>
          <w:rtl/>
        </w:rPr>
        <w:t>» يغطّي البدن بالكامل من أعلى الرأس حتّى نهاية القدم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الشرط في كلّ قطعة أن تستر ما تحتها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142 )</w:t>
      </w:r>
      <w:r w:rsidRPr="003F7925">
        <w:rPr>
          <w:rFonts w:cs="MbSadr (1)"/>
          <w:sz w:val="32"/>
          <w:szCs w:val="32"/>
          <w:rtl/>
        </w:rPr>
        <w:t xml:space="preserve"> </w:t>
      </w:r>
      <w:r w:rsidRPr="003F7925">
        <w:rPr>
          <w:rFonts w:cs="MbSadr (1)" w:hint="cs"/>
          <w:sz w:val="32"/>
          <w:szCs w:val="32"/>
          <w:rtl/>
        </w:rPr>
        <w:t>التكفين كالتغسيل من حيث وجوب الإذن والرخصة من الولي</w:t>
      </w:r>
      <w:r w:rsidRPr="003F7925">
        <w:rPr>
          <w:rFonts w:hint="cs"/>
          <w:sz w:val="32"/>
          <w:szCs w:val="32"/>
          <w:rtl/>
        </w:rPr>
        <w:t> </w:t>
      </w:r>
      <w:r w:rsidRPr="003F7925">
        <w:rPr>
          <w:rFonts w:cs="MbSadr (1)" w:hint="cs"/>
          <w:sz w:val="32"/>
          <w:szCs w:val="32"/>
          <w:rtl/>
        </w:rPr>
        <w:t xml:space="preserve">، أمّا </w:t>
      </w:r>
      <w:r w:rsidRPr="003F7925">
        <w:rPr>
          <w:rFonts w:cs="MbSadr (1)"/>
          <w:sz w:val="32"/>
          <w:szCs w:val="32"/>
          <w:rtl/>
        </w:rPr>
        <w:t>ن</w:t>
      </w:r>
      <w:r w:rsidRPr="003F7925">
        <w:rPr>
          <w:rFonts w:cs="MbSadr (1)" w:hint="cs"/>
          <w:sz w:val="32"/>
          <w:szCs w:val="32"/>
          <w:rtl/>
        </w:rPr>
        <w:t>ية القربة فهي شرط في التغسيل</w:t>
      </w:r>
      <w:r w:rsidRPr="003F7925">
        <w:rPr>
          <w:rFonts w:hint="cs"/>
          <w:sz w:val="32"/>
          <w:szCs w:val="32"/>
          <w:rtl/>
        </w:rPr>
        <w:t> </w:t>
      </w:r>
      <w:r w:rsidRPr="003F7925">
        <w:rPr>
          <w:rFonts w:cs="MbSadr (1)" w:hint="cs"/>
          <w:sz w:val="32"/>
          <w:szCs w:val="32"/>
          <w:rtl/>
        </w:rPr>
        <w:t>، لا في التكفين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يجزي التكفين من أيّ شخص صدر</w:t>
      </w:r>
      <w:r w:rsidRPr="003F7925">
        <w:rPr>
          <w:rFonts w:hint="cs"/>
          <w:sz w:val="32"/>
          <w:szCs w:val="32"/>
          <w:rtl/>
        </w:rPr>
        <w:t> </w:t>
      </w:r>
      <w:r w:rsidRPr="003F7925">
        <w:rPr>
          <w:rFonts w:cs="MbSadr (1)" w:hint="cs"/>
          <w:sz w:val="32"/>
          <w:szCs w:val="32"/>
          <w:rtl/>
        </w:rPr>
        <w:t xml:space="preserve">، سواء كان صغيراً أم كبيراً إذا أحسن </w:t>
      </w:r>
      <w:r w:rsidRPr="003F7925">
        <w:rPr>
          <w:rFonts w:cs="MbSadr (1)"/>
          <w:sz w:val="32"/>
          <w:szCs w:val="32"/>
          <w:rtl/>
        </w:rPr>
        <w:t>ا</w:t>
      </w:r>
      <w:r w:rsidRPr="003F7925">
        <w:rPr>
          <w:rFonts w:cs="MbSadr (1)" w:hint="cs"/>
          <w:sz w:val="32"/>
          <w:szCs w:val="32"/>
          <w:rtl/>
        </w:rPr>
        <w:t>لعمل وأتقنه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تعذّر وجود القطع الثلاث أجزأ ما أمكن منها ولو ثوباً واحداً يستر كلّ </w:t>
      </w:r>
      <w:r w:rsidRPr="003F7925">
        <w:rPr>
          <w:rFonts w:cs="MbSadr (1)"/>
          <w:sz w:val="32"/>
          <w:szCs w:val="32"/>
          <w:rtl/>
        </w:rPr>
        <w:t>ا</w:t>
      </w:r>
      <w:r w:rsidRPr="003F7925">
        <w:rPr>
          <w:rFonts w:cs="MbSadr (1)" w:hint="cs"/>
          <w:sz w:val="32"/>
          <w:szCs w:val="32"/>
          <w:rtl/>
        </w:rPr>
        <w:t>لبدن</w:t>
      </w:r>
      <w:r w:rsidRPr="003F7925">
        <w:rPr>
          <w:rFonts w:hint="cs"/>
          <w:sz w:val="32"/>
          <w:szCs w:val="32"/>
          <w:rtl/>
        </w:rPr>
        <w:t> </w:t>
      </w:r>
      <w:r w:rsidRPr="003F7925">
        <w:rPr>
          <w:rFonts w:cs="MbSadr (1)" w:hint="cs"/>
          <w:sz w:val="32"/>
          <w:szCs w:val="32"/>
          <w:rtl/>
        </w:rPr>
        <w:t>، وإذا تعذّر الساتر الغامر لكلّ البدن فما يستر الأكثر</w:t>
      </w:r>
      <w:r w:rsidRPr="003F7925">
        <w:rPr>
          <w:rFonts w:hint="cs"/>
          <w:sz w:val="32"/>
          <w:szCs w:val="32"/>
          <w:rtl/>
        </w:rPr>
        <w:t> </w:t>
      </w:r>
      <w:r w:rsidRPr="003F7925">
        <w:rPr>
          <w:rFonts w:cs="MbSadr (1)" w:hint="cs"/>
          <w:sz w:val="32"/>
          <w:szCs w:val="32"/>
          <w:rtl/>
        </w:rPr>
        <w:t xml:space="preserve">، وإذا لم يتيسّر إلاّ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ستر العورة تعيّن استعماله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ش</w:t>
      </w:r>
      <w:r w:rsidRPr="003F7925">
        <w:rPr>
          <w:rFonts w:cs="MbSadr (2)" w:hint="cs"/>
          <w:bCs/>
          <w:sz w:val="32"/>
          <w:szCs w:val="32"/>
          <w:rtl/>
        </w:rPr>
        <w:t>روط الكفن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143 )</w:t>
      </w:r>
      <w:r w:rsidRPr="003F7925">
        <w:rPr>
          <w:rFonts w:cs="MbSadr (1)"/>
          <w:sz w:val="32"/>
          <w:szCs w:val="32"/>
          <w:rtl/>
        </w:rPr>
        <w:t xml:space="preserve"> </w:t>
      </w:r>
      <w:r w:rsidRPr="003F7925">
        <w:rPr>
          <w:rFonts w:cs="MbSadr (1)" w:hint="cs"/>
          <w:sz w:val="32"/>
          <w:szCs w:val="32"/>
          <w:rtl/>
        </w:rPr>
        <w:t xml:space="preserve">يشترط في كلّ جزء من الكفن ـ للذكر كان أم للاُنثى ـ أن يكون </w:t>
      </w:r>
      <w:r w:rsidRPr="003F7925">
        <w:rPr>
          <w:rFonts w:cs="MbSadr (1)"/>
          <w:sz w:val="32"/>
          <w:szCs w:val="32"/>
          <w:rtl/>
        </w:rPr>
        <w:t>ط</w:t>
      </w:r>
      <w:r w:rsidRPr="003F7925">
        <w:rPr>
          <w:rFonts w:cs="MbSadr (1)" w:hint="cs"/>
          <w:sz w:val="32"/>
          <w:szCs w:val="32"/>
          <w:rtl/>
        </w:rPr>
        <w:t xml:space="preserve">اهراً حتى من النجاسة المعفوّ عنها في الصلاة ـ يأتي الكلام عنها مفصّلا في </w:t>
      </w:r>
      <w:r w:rsidRPr="003F7925">
        <w:rPr>
          <w:rFonts w:cs="MbSadr (1)"/>
          <w:sz w:val="32"/>
          <w:szCs w:val="32"/>
          <w:rtl/>
        </w:rPr>
        <w:t>ف</w:t>
      </w:r>
      <w:r w:rsidRPr="003F7925">
        <w:rPr>
          <w:rFonts w:cs="MbSadr (1)" w:hint="cs"/>
          <w:sz w:val="32"/>
          <w:szCs w:val="32"/>
          <w:rtl/>
        </w:rPr>
        <w:t>صول الصلاة ـ وأن يكون مباحاً</w:t>
      </w:r>
      <w:r w:rsidRPr="003F7925">
        <w:rPr>
          <w:rFonts w:hint="cs"/>
          <w:sz w:val="32"/>
          <w:szCs w:val="32"/>
          <w:rtl/>
        </w:rPr>
        <w:t> </w:t>
      </w:r>
      <w:r w:rsidRPr="003F7925">
        <w:rPr>
          <w:rFonts w:cs="MbSadr (1)" w:hint="cs"/>
          <w:sz w:val="32"/>
          <w:szCs w:val="32"/>
          <w:rtl/>
        </w:rPr>
        <w:t>، لا حريراً ولا ذهباً</w:t>
      </w:r>
      <w:r w:rsidRPr="003F7925">
        <w:rPr>
          <w:rFonts w:hint="cs"/>
          <w:sz w:val="32"/>
          <w:szCs w:val="32"/>
          <w:rtl/>
        </w:rPr>
        <w:t> </w:t>
      </w:r>
      <w:r w:rsidRPr="003F7925">
        <w:rPr>
          <w:rFonts w:cs="MbSadr (1)" w:hint="cs"/>
          <w:sz w:val="32"/>
          <w:szCs w:val="32"/>
          <w:rtl/>
        </w:rPr>
        <w:t xml:space="preserve">، ولا من حيوان لا يسوغ </w:t>
      </w:r>
      <w:r w:rsidRPr="003F7925">
        <w:rPr>
          <w:rFonts w:cs="MbSadr (1)"/>
          <w:sz w:val="32"/>
          <w:szCs w:val="32"/>
          <w:rtl/>
        </w:rPr>
        <w:t>ا</w:t>
      </w:r>
      <w:r w:rsidRPr="003F7925">
        <w:rPr>
          <w:rFonts w:cs="MbSadr (1)" w:hint="cs"/>
          <w:sz w:val="32"/>
          <w:szCs w:val="32"/>
          <w:rtl/>
        </w:rPr>
        <w:t>لأكل من لحمه</w:t>
      </w:r>
      <w:r w:rsidRPr="003F7925">
        <w:rPr>
          <w:rFonts w:hint="cs"/>
          <w:sz w:val="32"/>
          <w:szCs w:val="32"/>
          <w:rtl/>
        </w:rPr>
        <w:t> </w:t>
      </w:r>
      <w:r w:rsidRPr="003F7925">
        <w:rPr>
          <w:rFonts w:cs="MbSadr (1)" w:hint="cs"/>
          <w:sz w:val="32"/>
          <w:szCs w:val="32"/>
          <w:rtl/>
        </w:rPr>
        <w:t>، جلداً كان أو شعراً أو وبراً</w:t>
      </w:r>
      <w:r w:rsidRPr="003F7925">
        <w:rPr>
          <w:rFonts w:hint="cs"/>
          <w:sz w:val="32"/>
          <w:szCs w:val="32"/>
          <w:rtl/>
        </w:rPr>
        <w:t> </w:t>
      </w:r>
      <w:r w:rsidRPr="003F7925">
        <w:rPr>
          <w:rFonts w:cs="MbSadr (1)" w:hint="cs"/>
          <w:sz w:val="32"/>
          <w:szCs w:val="32"/>
          <w:rtl/>
        </w:rPr>
        <w:t>، ولا من جلد حيوان مأكول</w:t>
      </w:r>
      <w:r w:rsidRPr="003F7925">
        <w:rPr>
          <w:rFonts w:hint="cs"/>
          <w:sz w:val="32"/>
          <w:szCs w:val="32"/>
          <w:rtl/>
        </w:rPr>
        <w:t> </w:t>
      </w:r>
      <w:r w:rsidRPr="003F7925">
        <w:rPr>
          <w:rFonts w:cs="MbSadr (1)" w:hint="cs"/>
          <w:sz w:val="32"/>
          <w:szCs w:val="32"/>
          <w:rtl/>
        </w:rPr>
        <w:t xml:space="preserve">، ولا بأس </w:t>
      </w:r>
      <w:r w:rsidRPr="003F7925">
        <w:rPr>
          <w:rFonts w:cs="MbSadr (1)"/>
          <w:sz w:val="32"/>
          <w:szCs w:val="32"/>
          <w:rtl/>
        </w:rPr>
        <w:t>ب</w:t>
      </w:r>
      <w:r w:rsidRPr="003F7925">
        <w:rPr>
          <w:rFonts w:cs="MbSadr (1)" w:hint="cs"/>
          <w:sz w:val="32"/>
          <w:szCs w:val="32"/>
          <w:rtl/>
        </w:rPr>
        <w:t>شعره ووبره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لكنّ هذه الشروط تسقط بالكامل عند العجز عنها</w:t>
      </w:r>
      <w:r w:rsidRPr="003F7925">
        <w:rPr>
          <w:rFonts w:hint="cs"/>
          <w:sz w:val="32"/>
          <w:szCs w:val="32"/>
          <w:rtl/>
        </w:rPr>
        <w:t> </w:t>
      </w:r>
      <w:r w:rsidRPr="003F7925">
        <w:rPr>
          <w:rFonts w:cs="MbSadr (1)" w:hint="cs"/>
          <w:sz w:val="32"/>
          <w:szCs w:val="32"/>
          <w:rtl/>
        </w:rPr>
        <w:t xml:space="preserve">، أمّا التكفين فلا يسقط </w:t>
      </w:r>
      <w:r w:rsidRPr="003F7925">
        <w:rPr>
          <w:rFonts w:cs="MbSadr (1)"/>
          <w:sz w:val="32"/>
          <w:szCs w:val="32"/>
          <w:rtl/>
        </w:rPr>
        <w:t>ب</w:t>
      </w:r>
      <w:r w:rsidRPr="003F7925">
        <w:rPr>
          <w:rFonts w:cs="MbSadr (1)" w:hint="cs"/>
          <w:sz w:val="32"/>
          <w:szCs w:val="32"/>
          <w:rtl/>
        </w:rPr>
        <w:t>حال إلاّ مع العجز عنه بالذات</w:t>
      </w:r>
      <w:r w:rsidRPr="003F7925">
        <w:rPr>
          <w:rFonts w:hint="cs"/>
          <w:sz w:val="32"/>
          <w:szCs w:val="32"/>
          <w:rtl/>
        </w:rPr>
        <w:t> </w:t>
      </w:r>
      <w:r w:rsidRPr="003F7925">
        <w:rPr>
          <w:rFonts w:cs="MbSadr (1)" w:hint="cs"/>
          <w:sz w:val="32"/>
          <w:szCs w:val="32"/>
          <w:rtl/>
        </w:rPr>
        <w:t>، كما سبقت الإشارة</w:t>
      </w:r>
      <w:r w:rsidRPr="003F7925">
        <w:rPr>
          <w:rFonts w:hint="cs"/>
          <w:sz w:val="32"/>
          <w:szCs w:val="32"/>
          <w:rtl/>
        </w:rPr>
        <w:t> </w:t>
      </w:r>
      <w:r w:rsidRPr="003F7925">
        <w:rPr>
          <w:rFonts w:cs="MbSadr (1)" w:hint="cs"/>
          <w:sz w:val="32"/>
          <w:szCs w:val="32"/>
          <w:rtl/>
        </w:rPr>
        <w:t xml:space="preserve">، وعلى هذا فإذا تعيّن وانحصر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لكفن بالنجس</w:t>
      </w:r>
      <w:r w:rsidRPr="003F7925">
        <w:rPr>
          <w:rFonts w:hint="cs"/>
          <w:sz w:val="32"/>
          <w:szCs w:val="32"/>
          <w:rtl/>
        </w:rPr>
        <w:t> </w:t>
      </w:r>
      <w:r w:rsidRPr="003F7925">
        <w:rPr>
          <w:rFonts w:cs="MbSadr (1)" w:hint="cs"/>
          <w:sz w:val="32"/>
          <w:szCs w:val="32"/>
          <w:rtl/>
        </w:rPr>
        <w:t>، أو بالحرير</w:t>
      </w:r>
      <w:r w:rsidRPr="003F7925">
        <w:rPr>
          <w:rFonts w:hint="cs"/>
          <w:sz w:val="32"/>
          <w:szCs w:val="32"/>
          <w:rtl/>
        </w:rPr>
        <w:t> </w:t>
      </w:r>
      <w:r w:rsidRPr="003F7925">
        <w:rPr>
          <w:rFonts w:cs="MbSadr (1)" w:hint="cs"/>
          <w:sz w:val="32"/>
          <w:szCs w:val="32"/>
          <w:rtl/>
        </w:rPr>
        <w:t>، أو أيّ شيء ممنوع عند الاختيار كُفّن به الميت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لا يجوز التكفين بالمغصوب إطلاقاً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وجوده وعدمه بمنزلة سواء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وجد في هذه الحال كفنان : أحدهما حرير والآخر نجس</w:t>
      </w:r>
      <w:r w:rsidRPr="003F7925">
        <w:rPr>
          <w:rFonts w:hint="cs"/>
          <w:sz w:val="32"/>
          <w:szCs w:val="32"/>
          <w:rtl/>
        </w:rPr>
        <w:t> </w:t>
      </w:r>
      <w:r w:rsidRPr="003F7925">
        <w:rPr>
          <w:rFonts w:cs="MbSadr (1)" w:hint="cs"/>
          <w:sz w:val="32"/>
          <w:szCs w:val="32"/>
          <w:rtl/>
        </w:rPr>
        <w:t xml:space="preserve">، أو أحدهما </w:t>
      </w:r>
      <w:r w:rsidRPr="003F7925">
        <w:rPr>
          <w:rFonts w:cs="MbSadr (1)"/>
          <w:sz w:val="32"/>
          <w:szCs w:val="32"/>
          <w:rtl/>
        </w:rPr>
        <w:t>م</w:t>
      </w:r>
      <w:r w:rsidRPr="003F7925">
        <w:rPr>
          <w:rFonts w:cs="MbSadr (1)" w:hint="cs"/>
          <w:sz w:val="32"/>
          <w:szCs w:val="32"/>
          <w:rtl/>
        </w:rPr>
        <w:t>ن جلد المذكّى المأكول والآخر من شعرِ ووبرِ غير ذلك فهل نتخيّر كما نشاء</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جب التقديم والتأخير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إن وجد ثوب نجس من غير الحرير</w:t>
      </w:r>
      <w:r w:rsidRPr="003F7925">
        <w:rPr>
          <w:rFonts w:hint="cs"/>
          <w:sz w:val="32"/>
          <w:szCs w:val="32"/>
          <w:rtl/>
        </w:rPr>
        <w:t> </w:t>
      </w:r>
      <w:r w:rsidRPr="003F7925">
        <w:rPr>
          <w:rFonts w:cs="MbSadr (1)" w:hint="cs"/>
          <w:sz w:val="32"/>
          <w:szCs w:val="32"/>
          <w:rtl/>
        </w:rPr>
        <w:t>، بل من القطن مثلا</w:t>
      </w:r>
      <w:r w:rsidRPr="003F7925">
        <w:rPr>
          <w:rFonts w:hint="cs"/>
          <w:sz w:val="32"/>
          <w:szCs w:val="32"/>
          <w:rtl/>
        </w:rPr>
        <w:t> </w:t>
      </w:r>
      <w:r w:rsidRPr="003F7925">
        <w:rPr>
          <w:rFonts w:cs="MbSadr (1)" w:hint="cs"/>
          <w:sz w:val="32"/>
          <w:szCs w:val="32"/>
          <w:rtl/>
        </w:rPr>
        <w:t xml:space="preserve">، وثوب </w:t>
      </w:r>
      <w:r w:rsidRPr="003F7925">
        <w:rPr>
          <w:rFonts w:cs="MbSadr (1)"/>
          <w:sz w:val="32"/>
          <w:szCs w:val="32"/>
          <w:rtl/>
        </w:rPr>
        <w:t>ط</w:t>
      </w:r>
      <w:r w:rsidRPr="003F7925">
        <w:rPr>
          <w:rFonts w:cs="MbSadr (1)" w:hint="cs"/>
          <w:sz w:val="32"/>
          <w:szCs w:val="32"/>
          <w:rtl/>
        </w:rPr>
        <w:t>اهر ولكنّه من الحرير كفّن الميت بهما معاً</w:t>
      </w:r>
      <w:r w:rsidRPr="003F7925">
        <w:rPr>
          <w:rFonts w:hint="cs"/>
          <w:sz w:val="32"/>
          <w:szCs w:val="32"/>
          <w:rtl/>
        </w:rPr>
        <w:t> </w:t>
      </w:r>
      <w:r w:rsidRPr="003F7925">
        <w:rPr>
          <w:rFonts w:cs="MbSadr (1)" w:hint="cs"/>
          <w:sz w:val="32"/>
          <w:szCs w:val="32"/>
          <w:rtl/>
        </w:rPr>
        <w:t xml:space="preserve">، إلاّ أن يكون الحرير نجساً أيضاً </w:t>
      </w:r>
      <w:r w:rsidRPr="003F7925">
        <w:rPr>
          <w:rFonts w:cs="MbSadr (1)"/>
          <w:sz w:val="32"/>
          <w:szCs w:val="32"/>
          <w:rtl/>
        </w:rPr>
        <w:t>ف</w:t>
      </w:r>
      <w:r w:rsidRPr="003F7925">
        <w:rPr>
          <w:rFonts w:cs="MbSadr (1)" w:hint="cs"/>
          <w:sz w:val="32"/>
          <w:szCs w:val="32"/>
          <w:rtl/>
        </w:rPr>
        <w:t>يترك عندئذ</w:t>
      </w:r>
      <w:r w:rsidRPr="003F7925">
        <w:rPr>
          <w:rFonts w:hint="cs"/>
          <w:sz w:val="32"/>
          <w:szCs w:val="32"/>
          <w:rtl/>
        </w:rPr>
        <w:t> </w:t>
      </w:r>
      <w:r w:rsidRPr="003F7925">
        <w:rPr>
          <w:rFonts w:cs="MbSadr (1)" w:hint="cs"/>
          <w:sz w:val="32"/>
          <w:szCs w:val="32"/>
          <w:rtl/>
        </w:rPr>
        <w:t>، ويُكتفى بالنجس غير الحرير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كان أحدهما نجساً ـ حريراً كان أم غير حرير ـ والآخر طاهراً </w:t>
      </w:r>
      <w:r w:rsidRPr="003F7925">
        <w:rPr>
          <w:rFonts w:cs="MbSadr (1)"/>
          <w:sz w:val="32"/>
          <w:szCs w:val="32"/>
          <w:rtl/>
        </w:rPr>
        <w:t>و</w:t>
      </w:r>
      <w:r w:rsidRPr="003F7925">
        <w:rPr>
          <w:rFonts w:cs="MbSadr (1)" w:hint="cs"/>
          <w:sz w:val="32"/>
          <w:szCs w:val="32"/>
          <w:rtl/>
        </w:rPr>
        <w:t>ليس</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حرير ولا بنجس كجلد مذكّى قُدّم هذا الجلد المذكّى على النجس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كان أحدهما حريراً طاهراً والآخر ليس بحرير ولا نجس كجلد </w:t>
      </w:r>
      <w:r w:rsidRPr="003F7925">
        <w:rPr>
          <w:rFonts w:cs="MbSadr (1)"/>
          <w:sz w:val="32"/>
          <w:szCs w:val="32"/>
          <w:rtl/>
        </w:rPr>
        <w:t>ا</w:t>
      </w:r>
      <w:r w:rsidRPr="003F7925">
        <w:rPr>
          <w:rFonts w:cs="MbSadr (1)" w:hint="cs"/>
          <w:sz w:val="32"/>
          <w:szCs w:val="32"/>
          <w:rtl/>
        </w:rPr>
        <w:t>لمذكّى قدِّم جلد المذكّى على الحرير</w:t>
      </w:r>
      <w:r w:rsidRPr="003F7925">
        <w:rPr>
          <w:rFonts w:hint="cs"/>
          <w:sz w:val="32"/>
          <w:szCs w:val="32"/>
          <w:rtl/>
        </w:rPr>
        <w:t> </w:t>
      </w:r>
      <w:r w:rsidRPr="003F7925">
        <w:rPr>
          <w:rFonts w:cs="MbSadr (1)" w:hint="cs"/>
          <w:sz w:val="32"/>
          <w:szCs w:val="32"/>
          <w:rtl/>
        </w:rPr>
        <w:t xml:space="preserve">. وإن كان كلّ منهما طاهراً ومن غير الحرير </w:t>
      </w:r>
      <w:r w:rsidRPr="003F7925">
        <w:rPr>
          <w:rFonts w:cs="MbSadr (1)"/>
          <w:sz w:val="32"/>
          <w:szCs w:val="32"/>
          <w:rtl/>
        </w:rPr>
        <w:t>ـ</w:t>
      </w:r>
      <w:r w:rsidRPr="003F7925">
        <w:rPr>
          <w:rFonts w:cs="MbSadr (1)" w:hint="cs"/>
          <w:sz w:val="32"/>
          <w:szCs w:val="32"/>
          <w:rtl/>
        </w:rPr>
        <w:t xml:space="preserve"> كجلد المذكّى المأكول وشعر ووبر غير المأكول من حيوان طاهر ـ فالحكم </w:t>
      </w:r>
      <w:r w:rsidRPr="003F7925">
        <w:rPr>
          <w:rFonts w:cs="MbSadr (1)"/>
          <w:sz w:val="32"/>
          <w:szCs w:val="32"/>
          <w:rtl/>
        </w:rPr>
        <w:t>ا</w:t>
      </w:r>
      <w:r w:rsidRPr="003F7925">
        <w:rPr>
          <w:rFonts w:cs="MbSadr (1)" w:hint="cs"/>
          <w:sz w:val="32"/>
          <w:szCs w:val="32"/>
          <w:rtl/>
        </w:rPr>
        <w:t>لتخيير بينهما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بأس بالكفن منسوجاً من الحرير وغيره إذا كان غير الحرير هو الأغلب </w:t>
      </w:r>
      <w:r w:rsidRPr="003F7925">
        <w:rPr>
          <w:rFonts w:cs="MbSadr (1)"/>
          <w:sz w:val="32"/>
          <w:szCs w:val="32"/>
          <w:rtl/>
        </w:rPr>
        <w:t>و</w:t>
      </w:r>
      <w:r w:rsidRPr="003F7925">
        <w:rPr>
          <w:rFonts w:cs="MbSadr (1)" w:hint="cs"/>
          <w:sz w:val="32"/>
          <w:szCs w:val="32"/>
          <w:rtl/>
        </w:rPr>
        <w:t>الأكثر من الحرير</w:t>
      </w:r>
      <w:r w:rsidRPr="003F7925">
        <w:rPr>
          <w:rFonts w:hint="cs"/>
          <w:sz w:val="32"/>
          <w:szCs w:val="32"/>
          <w:rtl/>
        </w:rPr>
        <w:t> </w:t>
      </w:r>
      <w:r w:rsidRPr="003F7925">
        <w:rPr>
          <w:rFonts w:cs="MbSadr (1)" w:hint="cs"/>
          <w:sz w:val="32"/>
          <w:szCs w:val="32"/>
          <w:rtl/>
        </w:rPr>
        <w:t xml:space="preserve">، فيسوغ مع توفّر هذا الشرط أن يكفّن بهذا النسيج الرجل </w:t>
      </w:r>
      <w:r w:rsidRPr="003F7925">
        <w:rPr>
          <w:rFonts w:cs="MbSadr (1)"/>
          <w:sz w:val="32"/>
          <w:szCs w:val="32"/>
          <w:rtl/>
        </w:rPr>
        <w:t>و</w:t>
      </w:r>
      <w:r w:rsidRPr="003F7925">
        <w:rPr>
          <w:rFonts w:cs="MbSadr (1)" w:hint="cs"/>
          <w:sz w:val="32"/>
          <w:szCs w:val="32"/>
          <w:rtl/>
        </w:rPr>
        <w:t>المرأة</w:t>
      </w:r>
      <w:r w:rsidRPr="003F7925">
        <w:rPr>
          <w:rFonts w:hint="cs"/>
          <w:sz w:val="32"/>
          <w:szCs w:val="32"/>
          <w:rtl/>
        </w:rPr>
        <w:t> </w:t>
      </w:r>
      <w:r w:rsidRPr="003F7925">
        <w:rPr>
          <w:rFonts w:cs="MbSadr (1)" w:hint="cs"/>
          <w:sz w:val="32"/>
          <w:szCs w:val="32"/>
          <w:rtl/>
        </w:rPr>
        <w:t>، حتّى مع التمكّن والقدرة على 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أصابت النجاسة كفن الميت وجبت إزالتها وتطهير المحلّ</w:t>
      </w:r>
      <w:r w:rsidRPr="003F7925">
        <w:rPr>
          <w:rFonts w:hint="cs"/>
          <w:sz w:val="32"/>
          <w:szCs w:val="32"/>
          <w:rtl/>
        </w:rPr>
        <w:t> </w:t>
      </w:r>
      <w:r w:rsidRPr="003F7925">
        <w:rPr>
          <w:rFonts w:cs="MbSadr (1)" w:hint="cs"/>
          <w:sz w:val="32"/>
          <w:szCs w:val="32"/>
          <w:rtl/>
        </w:rPr>
        <w:t xml:space="preserve">، حتّى ولو بعد </w:t>
      </w:r>
      <w:r w:rsidRPr="003F7925">
        <w:rPr>
          <w:rFonts w:cs="MbSadr (1)"/>
          <w:sz w:val="32"/>
          <w:szCs w:val="32"/>
          <w:rtl/>
        </w:rPr>
        <w:t>أ</w:t>
      </w:r>
      <w:r w:rsidRPr="003F7925">
        <w:rPr>
          <w:rFonts w:cs="MbSadr (1)" w:hint="cs"/>
          <w:sz w:val="32"/>
          <w:szCs w:val="32"/>
          <w:rtl/>
        </w:rPr>
        <w:t>ن يوسّد الميت في قبره</w:t>
      </w:r>
      <w:r w:rsidRPr="003F7925">
        <w:rPr>
          <w:rFonts w:hint="cs"/>
          <w:sz w:val="32"/>
          <w:szCs w:val="32"/>
          <w:rtl/>
        </w:rPr>
        <w:t> </w:t>
      </w:r>
      <w:r w:rsidRPr="003F7925">
        <w:rPr>
          <w:rFonts w:cs="MbSadr (1)" w:hint="cs"/>
          <w:sz w:val="32"/>
          <w:szCs w:val="32"/>
          <w:rtl/>
        </w:rPr>
        <w:t>. أمّا طريقة تطهير الكفن</w:t>
      </w:r>
      <w:r w:rsidRPr="003F7925">
        <w:rPr>
          <w:rFonts w:hint="cs"/>
          <w:sz w:val="32"/>
          <w:szCs w:val="32"/>
          <w:rtl/>
        </w:rPr>
        <w:t> </w:t>
      </w:r>
      <w:r w:rsidRPr="003F7925">
        <w:rPr>
          <w:rFonts w:cs="MbSadr (1)" w:hint="cs"/>
          <w:sz w:val="32"/>
          <w:szCs w:val="32"/>
          <w:rtl/>
        </w:rPr>
        <w:t>، وهل تكون بالغسل إن أمكن</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قصّ مكان النجاسة إن لم يمكن مع الحرص على بقاء صفة الكفن المطلوبة شرعاً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 xml:space="preserve">و تبديله من الأساس ؟ أمّا طريقة التطهير بذلك أو بغير ذلك فتتبع اختيار المكلّف </w:t>
      </w:r>
      <w:r w:rsidRPr="003F7925">
        <w:rPr>
          <w:rFonts w:cs="MbSadr (1)"/>
          <w:sz w:val="32"/>
          <w:szCs w:val="32"/>
          <w:rtl/>
        </w:rPr>
        <w:t>م</w:t>
      </w:r>
      <w:r w:rsidRPr="003F7925">
        <w:rPr>
          <w:rFonts w:cs="MbSadr (1)" w:hint="cs"/>
          <w:sz w:val="32"/>
          <w:szCs w:val="32"/>
          <w:rtl/>
        </w:rPr>
        <w:t>ع مراعاة احترام الميّت وصيانته من الهتك ونحوه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إ</w:t>
      </w:r>
      <w:r w:rsidRPr="003F7925">
        <w:rPr>
          <w:rFonts w:cs="MbSadr (1)" w:hint="cs"/>
          <w:sz w:val="32"/>
          <w:szCs w:val="32"/>
          <w:rtl/>
        </w:rPr>
        <w:t xml:space="preserve">ذا كُفِّن الميت وشُكّ بعد الفراغ من التكفين في أنّ هذا التكفين هل جرى </w:t>
      </w:r>
      <w:r w:rsidRPr="003F7925">
        <w:rPr>
          <w:rFonts w:cs="MbSadr (1)"/>
          <w:sz w:val="32"/>
          <w:szCs w:val="32"/>
          <w:rtl/>
        </w:rPr>
        <w:t>و</w:t>
      </w:r>
      <w:r w:rsidRPr="003F7925">
        <w:rPr>
          <w:rFonts w:cs="MbSadr (1)" w:hint="cs"/>
          <w:sz w:val="32"/>
          <w:szCs w:val="32"/>
          <w:rtl/>
        </w:rPr>
        <w:t>فقاً لما يجب</w:t>
      </w:r>
      <w:r w:rsidRPr="003F7925">
        <w:rPr>
          <w:rFonts w:hint="cs"/>
          <w:sz w:val="32"/>
          <w:szCs w:val="32"/>
          <w:rtl/>
        </w:rPr>
        <w:t> </w:t>
      </w:r>
      <w:r w:rsidRPr="003F7925">
        <w:rPr>
          <w:rFonts w:cs="MbSadr (1)" w:hint="cs"/>
          <w:sz w:val="32"/>
          <w:szCs w:val="32"/>
          <w:rtl/>
        </w:rPr>
        <w:t>، أو لا ؟ بني على الصحة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لصلاة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144 )</w:t>
      </w:r>
      <w:r w:rsidRPr="003F7925">
        <w:rPr>
          <w:rFonts w:cs="MbSadr (1)"/>
          <w:sz w:val="32"/>
          <w:szCs w:val="32"/>
          <w:rtl/>
        </w:rPr>
        <w:t xml:space="preserve"> </w:t>
      </w:r>
      <w:r w:rsidRPr="003F7925">
        <w:rPr>
          <w:rFonts w:cs="MbSadr (1)" w:hint="cs"/>
          <w:sz w:val="32"/>
          <w:szCs w:val="32"/>
          <w:rtl/>
        </w:rPr>
        <w:t xml:space="preserve">بعد غسل الميّت وتحنيطه وتكفينه تجب الصلاة عليه وجوباً كفائياً </w:t>
      </w:r>
      <w:r w:rsidRPr="003F7925">
        <w:rPr>
          <w:rFonts w:cs="MbSadr (1)"/>
          <w:sz w:val="32"/>
          <w:szCs w:val="32"/>
          <w:rtl/>
        </w:rPr>
        <w:t>إ</w:t>
      </w:r>
      <w:r w:rsidRPr="003F7925">
        <w:rPr>
          <w:rFonts w:cs="MbSadr (1)" w:hint="cs"/>
          <w:sz w:val="32"/>
          <w:szCs w:val="32"/>
          <w:rtl/>
        </w:rPr>
        <w:t>ن كان من المسلمين وأهل القبلة</w:t>
      </w:r>
      <w:r w:rsidRPr="003F7925">
        <w:rPr>
          <w:rFonts w:hint="cs"/>
          <w:sz w:val="32"/>
          <w:szCs w:val="32"/>
          <w:rtl/>
        </w:rPr>
        <w:t> </w:t>
      </w:r>
      <w:r w:rsidRPr="003F7925">
        <w:rPr>
          <w:rFonts w:cs="MbSadr (1)" w:hint="cs"/>
          <w:sz w:val="32"/>
          <w:szCs w:val="32"/>
          <w:rtl/>
        </w:rPr>
        <w:t>، شيعياً كان أم سنيّاً</w:t>
      </w:r>
      <w:r w:rsidRPr="003F7925">
        <w:rPr>
          <w:rFonts w:hint="cs"/>
          <w:sz w:val="32"/>
          <w:szCs w:val="32"/>
          <w:rtl/>
        </w:rPr>
        <w:t> </w:t>
      </w:r>
      <w:r w:rsidRPr="003F7925">
        <w:rPr>
          <w:rFonts w:cs="MbSadr (1)" w:hint="cs"/>
          <w:sz w:val="32"/>
          <w:szCs w:val="32"/>
          <w:rtl/>
        </w:rPr>
        <w:t xml:space="preserve">، تقياً حتى الشهيد أم شقياً </w:t>
      </w:r>
      <w:r w:rsidRPr="003F7925">
        <w:rPr>
          <w:rFonts w:cs="MbSadr (1)"/>
          <w:sz w:val="32"/>
          <w:szCs w:val="32"/>
          <w:rtl/>
        </w:rPr>
        <w:t>ح</w:t>
      </w:r>
      <w:r w:rsidRPr="003F7925">
        <w:rPr>
          <w:rFonts w:cs="MbSadr (1)" w:hint="cs"/>
          <w:sz w:val="32"/>
          <w:szCs w:val="32"/>
          <w:rtl/>
        </w:rPr>
        <w:t>تى المنتحِر</w:t>
      </w:r>
      <w:r w:rsidRPr="003F7925">
        <w:rPr>
          <w:rFonts w:hint="cs"/>
          <w:sz w:val="32"/>
          <w:szCs w:val="32"/>
          <w:rtl/>
        </w:rPr>
        <w:t> </w:t>
      </w:r>
      <w:r w:rsidRPr="003F7925">
        <w:rPr>
          <w:rFonts w:cs="MbSadr (1)" w:hint="cs"/>
          <w:sz w:val="32"/>
          <w:szCs w:val="32"/>
          <w:rtl/>
        </w:rPr>
        <w:t>، ذكراً كان أم اُنثى</w:t>
      </w:r>
      <w:r w:rsidRPr="003F7925">
        <w:rPr>
          <w:rFonts w:hint="cs"/>
          <w:sz w:val="32"/>
          <w:szCs w:val="32"/>
          <w:rtl/>
        </w:rPr>
        <w:t> </w:t>
      </w:r>
      <w:r w:rsidRPr="003F7925">
        <w:rPr>
          <w:rFonts w:cs="MbSadr (1)" w:hint="cs"/>
          <w:sz w:val="32"/>
          <w:szCs w:val="32"/>
          <w:rtl/>
        </w:rPr>
        <w:t>، عاقلا أم مجنوناً</w:t>
      </w:r>
      <w:r w:rsidRPr="003F7925">
        <w:rPr>
          <w:rFonts w:hint="cs"/>
          <w:sz w:val="32"/>
          <w:szCs w:val="32"/>
          <w:rtl/>
        </w:rPr>
        <w:t> </w:t>
      </w:r>
      <w:r w:rsidRPr="003F7925">
        <w:rPr>
          <w:rFonts w:cs="MbSadr (1)" w:hint="cs"/>
          <w:sz w:val="32"/>
          <w:szCs w:val="32"/>
          <w:rtl/>
        </w:rPr>
        <w:t xml:space="preserve">، كبيراً أم صغيراً إذا بلغ سنّ </w:t>
      </w:r>
      <w:r w:rsidRPr="003F7925">
        <w:rPr>
          <w:rFonts w:cs="MbSadr (1)"/>
          <w:sz w:val="32"/>
          <w:szCs w:val="32"/>
          <w:rtl/>
        </w:rPr>
        <w:t>ا</w:t>
      </w:r>
      <w:r w:rsidRPr="003F7925">
        <w:rPr>
          <w:rFonts w:cs="MbSadr (1)" w:hint="cs"/>
          <w:sz w:val="32"/>
          <w:szCs w:val="32"/>
          <w:rtl/>
        </w:rPr>
        <w:t>لسادسة</w:t>
      </w:r>
      <w:r w:rsidRPr="003F7925">
        <w:rPr>
          <w:rFonts w:hint="cs"/>
          <w:sz w:val="32"/>
          <w:szCs w:val="32"/>
          <w:rtl/>
        </w:rPr>
        <w:t> </w:t>
      </w:r>
      <w:r w:rsidRPr="003F7925">
        <w:rPr>
          <w:rFonts w:cs="MbSadr (1)" w:hint="cs"/>
          <w:sz w:val="32"/>
          <w:szCs w:val="32"/>
          <w:rtl/>
        </w:rPr>
        <w:t>، أو كان قد تعلّم أو تفهّم معنى الصلاة قبل هذه السنّ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الصلاة على الميّت عبادة لا تصحّ بدون نية القربة</w:t>
      </w:r>
      <w:r w:rsidRPr="003F7925">
        <w:rPr>
          <w:rFonts w:hint="cs"/>
          <w:sz w:val="32"/>
          <w:szCs w:val="32"/>
          <w:rtl/>
        </w:rPr>
        <w:t> </w:t>
      </w:r>
      <w:r w:rsidRPr="003F7925">
        <w:rPr>
          <w:rFonts w:cs="MbSadr (1)" w:hint="cs"/>
          <w:sz w:val="32"/>
          <w:szCs w:val="32"/>
          <w:rtl/>
        </w:rPr>
        <w:t xml:space="preserve">. ويعتبر في المصلّي </w:t>
      </w:r>
      <w:r w:rsidRPr="003F7925">
        <w:rPr>
          <w:rFonts w:cs="MbSadr (1)"/>
          <w:sz w:val="32"/>
          <w:szCs w:val="32"/>
          <w:rtl/>
        </w:rPr>
        <w:t>ك</w:t>
      </w:r>
      <w:r w:rsidRPr="003F7925">
        <w:rPr>
          <w:rFonts w:cs="MbSadr (1)" w:hint="cs"/>
          <w:sz w:val="32"/>
          <w:szCs w:val="32"/>
          <w:rtl/>
        </w:rPr>
        <w:t>لّ</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لشروط التي تقدّمت في الفقرة (</w:t>
      </w:r>
      <w:r w:rsidRPr="003F7925">
        <w:rPr>
          <w:rFonts w:hint="cs"/>
          <w:sz w:val="32"/>
          <w:szCs w:val="32"/>
          <w:rtl/>
        </w:rPr>
        <w:t> </w:t>
      </w:r>
      <w:r w:rsidRPr="003F7925">
        <w:rPr>
          <w:rFonts w:cs="MbSadr (1)" w:hint="cs"/>
          <w:sz w:val="32"/>
          <w:szCs w:val="32"/>
          <w:rtl/>
        </w:rPr>
        <w:t>134</w:t>
      </w:r>
      <w:r w:rsidRPr="003F7925">
        <w:rPr>
          <w:rFonts w:hint="cs"/>
          <w:sz w:val="32"/>
          <w:szCs w:val="32"/>
          <w:rtl/>
        </w:rPr>
        <w:t> </w:t>
      </w:r>
      <w:r w:rsidRPr="003F7925">
        <w:rPr>
          <w:rFonts w:cs="MbSadr (1)" w:hint="cs"/>
          <w:sz w:val="32"/>
          <w:szCs w:val="32"/>
          <w:rtl/>
        </w:rPr>
        <w:t xml:space="preserve">) وما بعدها </w:t>
      </w:r>
      <w:r>
        <w:rPr>
          <w:rFonts w:cs="MbSadr (1)" w:hint="cs"/>
          <w:sz w:val="32"/>
          <w:szCs w:val="32"/>
          <w:rtl/>
        </w:rPr>
        <w:t>أنّ</w:t>
      </w:r>
      <w:r w:rsidRPr="003F7925">
        <w:rPr>
          <w:rFonts w:cs="MbSadr (1)" w:hint="cs"/>
          <w:sz w:val="32"/>
          <w:szCs w:val="32"/>
          <w:rtl/>
        </w:rPr>
        <w:t>ها معتبرة في المغسّل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وى المماثلة في الذكورة والاُنوثة فإنّها شرط في المغسّل</w:t>
      </w:r>
      <w:r w:rsidRPr="003F7925">
        <w:rPr>
          <w:rFonts w:hint="cs"/>
          <w:sz w:val="32"/>
          <w:szCs w:val="32"/>
          <w:rtl/>
        </w:rPr>
        <w:t> </w:t>
      </w:r>
      <w:r w:rsidRPr="003F7925">
        <w:rPr>
          <w:rFonts w:cs="MbSadr (1)" w:hint="cs"/>
          <w:sz w:val="32"/>
          <w:szCs w:val="32"/>
          <w:rtl/>
        </w:rPr>
        <w:t xml:space="preserve">، وليست شرطاً في </w:t>
      </w:r>
      <w:r w:rsidRPr="003F7925">
        <w:rPr>
          <w:rFonts w:cs="MbSadr (1)"/>
          <w:sz w:val="32"/>
          <w:szCs w:val="32"/>
          <w:rtl/>
        </w:rPr>
        <w:t>ا</w:t>
      </w:r>
      <w:r w:rsidRPr="003F7925">
        <w:rPr>
          <w:rFonts w:cs="MbSadr (1)" w:hint="cs"/>
          <w:sz w:val="32"/>
          <w:szCs w:val="32"/>
          <w:rtl/>
        </w:rPr>
        <w:t>لمصلّي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ش</w:t>
      </w:r>
      <w:r w:rsidRPr="003F7925">
        <w:rPr>
          <w:rFonts w:cs="MbSadr (2)" w:hint="cs"/>
          <w:bCs/>
          <w:sz w:val="32"/>
          <w:szCs w:val="32"/>
          <w:rtl/>
        </w:rPr>
        <w:t>روط الصلاة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145 )</w:t>
      </w:r>
      <w:r w:rsidRPr="003F7925">
        <w:rPr>
          <w:rFonts w:cs="MbSadr (1)"/>
          <w:sz w:val="32"/>
          <w:szCs w:val="32"/>
          <w:rtl/>
        </w:rPr>
        <w:t xml:space="preserve"> </w:t>
      </w:r>
      <w:r w:rsidRPr="003F7925">
        <w:rPr>
          <w:rFonts w:cs="MbSadr (1)" w:hint="cs"/>
          <w:sz w:val="32"/>
          <w:szCs w:val="32"/>
          <w:rtl/>
        </w:rPr>
        <w:t>أمّا شروط الصلاة على الميّت فهي : أن توجد جثّته وتحضر بالفعل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يث لا صلاة على غائب</w:t>
      </w:r>
      <w:r w:rsidRPr="003F7925">
        <w:rPr>
          <w:rFonts w:hint="cs"/>
          <w:sz w:val="32"/>
          <w:szCs w:val="32"/>
          <w:rtl/>
        </w:rPr>
        <w:t> </w:t>
      </w:r>
      <w:r w:rsidRPr="003F7925">
        <w:rPr>
          <w:rFonts w:cs="MbSadr (1)" w:hint="cs"/>
          <w:sz w:val="32"/>
          <w:szCs w:val="32"/>
          <w:rtl/>
        </w:rPr>
        <w:t>. وأن يوضع مستلقياً على ظهره</w:t>
      </w:r>
      <w:r w:rsidRPr="003F7925">
        <w:rPr>
          <w:rFonts w:hint="cs"/>
          <w:sz w:val="32"/>
          <w:szCs w:val="32"/>
          <w:rtl/>
        </w:rPr>
        <w:t> </w:t>
      </w:r>
      <w:r w:rsidRPr="003F7925">
        <w:rPr>
          <w:rFonts w:cs="MbSadr (1)" w:hint="cs"/>
          <w:sz w:val="32"/>
          <w:szCs w:val="32"/>
          <w:rtl/>
        </w:rPr>
        <w:t xml:space="preserve">، مستورَ العورة بأكفانه </w:t>
      </w:r>
      <w:r w:rsidRPr="003F7925">
        <w:rPr>
          <w:rFonts w:cs="MbSadr (1)"/>
          <w:sz w:val="32"/>
          <w:szCs w:val="32"/>
          <w:rtl/>
        </w:rPr>
        <w:t>أ</w:t>
      </w:r>
      <w:r w:rsidRPr="003F7925">
        <w:rPr>
          <w:rFonts w:cs="MbSadr (1)" w:hint="cs"/>
          <w:sz w:val="32"/>
          <w:szCs w:val="32"/>
          <w:rtl/>
        </w:rPr>
        <w:t>و بشيء آخر إن تعذّر الكفن</w:t>
      </w:r>
      <w:r w:rsidRPr="003F7925">
        <w:rPr>
          <w:rFonts w:hint="cs"/>
          <w:sz w:val="32"/>
          <w:szCs w:val="32"/>
          <w:rtl/>
        </w:rPr>
        <w:t> </w:t>
      </w:r>
      <w:r w:rsidRPr="003F7925">
        <w:rPr>
          <w:rFonts w:cs="MbSadr (1)" w:hint="cs"/>
          <w:sz w:val="32"/>
          <w:szCs w:val="32"/>
          <w:rtl/>
        </w:rPr>
        <w:t>، وأن يستقبل المصلّي القبلة</w:t>
      </w:r>
      <w:r w:rsidRPr="003F7925">
        <w:rPr>
          <w:rFonts w:hint="cs"/>
          <w:sz w:val="32"/>
          <w:szCs w:val="32"/>
          <w:rtl/>
        </w:rPr>
        <w:t> </w:t>
      </w:r>
      <w:r w:rsidRPr="003F7925">
        <w:rPr>
          <w:rFonts w:cs="MbSadr (1)" w:hint="cs"/>
          <w:sz w:val="32"/>
          <w:szCs w:val="32"/>
          <w:rtl/>
        </w:rPr>
        <w:t xml:space="preserve">، ويقف خلف الجنازة </w:t>
      </w:r>
      <w:r w:rsidRPr="003F7925">
        <w:rPr>
          <w:rFonts w:cs="MbSadr (1)"/>
          <w:sz w:val="32"/>
          <w:szCs w:val="32"/>
          <w:rtl/>
        </w:rPr>
        <w:t>م</w:t>
      </w:r>
      <w:r w:rsidRPr="003F7925">
        <w:rPr>
          <w:rFonts w:cs="MbSadr (1)" w:hint="cs"/>
          <w:sz w:val="32"/>
          <w:szCs w:val="32"/>
          <w:rtl/>
        </w:rPr>
        <w:t>حاذياً لها غير بعيد عنها</w:t>
      </w:r>
      <w:r w:rsidRPr="003F7925">
        <w:rPr>
          <w:rFonts w:hint="cs"/>
          <w:sz w:val="32"/>
          <w:szCs w:val="32"/>
          <w:rtl/>
        </w:rPr>
        <w:t> </w:t>
      </w:r>
      <w:r w:rsidRPr="003F7925">
        <w:rPr>
          <w:rFonts w:cs="MbSadr (1)" w:hint="cs"/>
          <w:sz w:val="32"/>
          <w:szCs w:val="32"/>
          <w:rtl/>
        </w:rPr>
        <w:t>، ورأس الميت إلى جهة يمين المصلّي</w:t>
      </w:r>
      <w:r w:rsidRPr="003F7925">
        <w:rPr>
          <w:rFonts w:hint="cs"/>
          <w:sz w:val="32"/>
          <w:szCs w:val="32"/>
          <w:rtl/>
        </w:rPr>
        <w:t> </w:t>
      </w:r>
      <w:r w:rsidRPr="003F7925">
        <w:rPr>
          <w:rFonts w:cs="MbSadr (1)" w:hint="cs"/>
          <w:sz w:val="32"/>
          <w:szCs w:val="32"/>
          <w:rtl/>
        </w:rPr>
        <w:t xml:space="preserve">، مع عدم الحائل </w:t>
      </w:r>
      <w:r w:rsidRPr="003F7925">
        <w:rPr>
          <w:rFonts w:cs="MbSadr (1)"/>
          <w:sz w:val="32"/>
          <w:szCs w:val="32"/>
          <w:rtl/>
        </w:rPr>
        <w:t>ب</w:t>
      </w:r>
      <w:r w:rsidRPr="003F7925">
        <w:rPr>
          <w:rFonts w:cs="MbSadr (1)" w:hint="cs"/>
          <w:sz w:val="32"/>
          <w:szCs w:val="32"/>
          <w:rtl/>
        </w:rPr>
        <w:t>ين المصلّي والميت</w:t>
      </w:r>
      <w:r w:rsidRPr="003F7925">
        <w:rPr>
          <w:rFonts w:hint="cs"/>
          <w:sz w:val="32"/>
          <w:szCs w:val="32"/>
          <w:rtl/>
        </w:rPr>
        <w:t> </w:t>
      </w:r>
      <w:r w:rsidRPr="003F7925">
        <w:rPr>
          <w:rFonts w:cs="MbSadr (1)" w:hint="cs"/>
          <w:sz w:val="32"/>
          <w:szCs w:val="32"/>
          <w:rtl/>
        </w:rPr>
        <w:t>، وأن تكون الصلاة من قيام لا من قعود</w:t>
      </w:r>
      <w:r w:rsidRPr="003F7925">
        <w:rPr>
          <w:rFonts w:hint="cs"/>
          <w:sz w:val="32"/>
          <w:szCs w:val="32"/>
          <w:rtl/>
        </w:rPr>
        <w:t> </w:t>
      </w:r>
      <w:r w:rsidRPr="003F7925">
        <w:rPr>
          <w:rFonts w:cs="MbSadr (1)" w:hint="cs"/>
          <w:sz w:val="32"/>
          <w:szCs w:val="32"/>
          <w:rtl/>
        </w:rPr>
        <w:t>، إلاّ لمبرّر شرعي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ليست الطهارة شرطاً في صحة الصلاة على الميت</w:t>
      </w:r>
      <w:r w:rsidRPr="003F7925">
        <w:rPr>
          <w:rFonts w:hint="cs"/>
          <w:sz w:val="32"/>
          <w:szCs w:val="32"/>
          <w:rtl/>
        </w:rPr>
        <w:t> </w:t>
      </w:r>
      <w:r w:rsidRPr="003F7925">
        <w:rPr>
          <w:rFonts w:cs="MbSadr (1)" w:hint="cs"/>
          <w:sz w:val="32"/>
          <w:szCs w:val="32"/>
          <w:rtl/>
        </w:rPr>
        <w:t xml:space="preserve">، فتصحّ ممّن لم يكن </w:t>
      </w:r>
      <w:r w:rsidRPr="003F7925">
        <w:rPr>
          <w:rFonts w:cs="MbSadr (1)"/>
          <w:sz w:val="32"/>
          <w:szCs w:val="32"/>
          <w:rtl/>
        </w:rPr>
        <w:t>ع</w:t>
      </w:r>
      <w:r w:rsidRPr="003F7925">
        <w:rPr>
          <w:rFonts w:cs="MbSadr (1)" w:hint="cs"/>
          <w:sz w:val="32"/>
          <w:szCs w:val="32"/>
          <w:rtl/>
        </w:rPr>
        <w:t>لى وضوء</w:t>
      </w:r>
      <w:r w:rsidRPr="003F7925">
        <w:rPr>
          <w:rFonts w:hint="cs"/>
          <w:sz w:val="32"/>
          <w:szCs w:val="32"/>
          <w:rtl/>
        </w:rPr>
        <w:t> </w:t>
      </w:r>
      <w:r w:rsidRPr="003F7925">
        <w:rPr>
          <w:rFonts w:cs="MbSadr (1)" w:hint="cs"/>
          <w:sz w:val="32"/>
          <w:szCs w:val="32"/>
          <w:rtl/>
        </w:rPr>
        <w:t>، ومن الجنب</w:t>
      </w:r>
      <w:r w:rsidRPr="003F7925">
        <w:rPr>
          <w:rFonts w:hint="cs"/>
          <w:sz w:val="32"/>
          <w:szCs w:val="32"/>
          <w:rtl/>
        </w:rPr>
        <w:t> </w:t>
      </w:r>
      <w:r w:rsidRPr="003F7925">
        <w:rPr>
          <w:rFonts w:cs="MbSadr (1)" w:hint="cs"/>
          <w:sz w:val="32"/>
          <w:szCs w:val="32"/>
          <w:rtl/>
        </w:rPr>
        <w:t>، وممّن كان بدنه أو ثوبه نجساً</w:t>
      </w:r>
      <w:r w:rsidRPr="003F7925">
        <w:rPr>
          <w:rFonts w:hint="cs"/>
          <w:sz w:val="32"/>
          <w:szCs w:val="32"/>
          <w:rtl/>
        </w:rPr>
        <w:t> </w:t>
      </w:r>
      <w:r w:rsidRPr="003F7925">
        <w:rPr>
          <w:rFonts w:cs="MbSadr (1)" w:hint="cs"/>
          <w:sz w:val="32"/>
          <w:szCs w:val="32"/>
          <w:rtl/>
        </w:rPr>
        <w:t xml:space="preserve">، كما أنّ إباحة اللباس </w:t>
      </w:r>
      <w:r w:rsidRPr="003F7925">
        <w:rPr>
          <w:rFonts w:cs="MbSadr (1)"/>
          <w:sz w:val="32"/>
          <w:szCs w:val="32"/>
          <w:rtl/>
        </w:rPr>
        <w:t>ل</w:t>
      </w:r>
      <w:r w:rsidRPr="003F7925">
        <w:rPr>
          <w:rFonts w:cs="MbSadr (1)" w:hint="cs"/>
          <w:sz w:val="32"/>
          <w:szCs w:val="32"/>
          <w:rtl/>
        </w:rPr>
        <w:t>يست شرطاً فيها</w:t>
      </w:r>
      <w:r w:rsidRPr="003F7925">
        <w:rPr>
          <w:rFonts w:hint="cs"/>
          <w:sz w:val="32"/>
          <w:szCs w:val="32"/>
          <w:rtl/>
        </w:rPr>
        <w:t> </w:t>
      </w:r>
      <w:r w:rsidRPr="003F7925">
        <w:rPr>
          <w:rFonts w:cs="MbSadr (1)" w:hint="cs"/>
          <w:sz w:val="32"/>
          <w:szCs w:val="32"/>
          <w:rtl/>
        </w:rPr>
        <w:t>، ولا إباحة المكان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75" w:after="125" w:line="500" w:lineRule="atLeast"/>
        <w:rPr>
          <w:sz w:val="32"/>
          <w:szCs w:val="32"/>
          <w:rtl/>
        </w:rPr>
      </w:pPr>
      <w:r w:rsidRPr="003F7925">
        <w:rPr>
          <w:rFonts w:cs="MbSadr (2)"/>
          <w:bCs/>
          <w:sz w:val="32"/>
          <w:szCs w:val="32"/>
          <w:rtl/>
        </w:rPr>
        <w:t>ك</w:t>
      </w:r>
      <w:r w:rsidRPr="003F7925">
        <w:rPr>
          <w:rFonts w:cs="MbSadr (2)" w:hint="cs"/>
          <w:bCs/>
          <w:sz w:val="32"/>
          <w:szCs w:val="32"/>
          <w:rtl/>
        </w:rPr>
        <w:t>يفية الصلاة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146 )</w:t>
      </w:r>
      <w:r w:rsidRPr="003F7925">
        <w:rPr>
          <w:rFonts w:cs="MbSadr (1)"/>
          <w:sz w:val="32"/>
          <w:szCs w:val="32"/>
          <w:rtl/>
        </w:rPr>
        <w:t xml:space="preserve"> </w:t>
      </w:r>
      <w:r w:rsidRPr="003F7925">
        <w:rPr>
          <w:rFonts w:cs="MbSadr (1)" w:hint="cs"/>
          <w:sz w:val="32"/>
          <w:szCs w:val="32"/>
          <w:rtl/>
        </w:rPr>
        <w:t xml:space="preserve">ومتى تمّ ما استعرضناه من شروط نوى المصلّي </w:t>
      </w:r>
      <w:r>
        <w:rPr>
          <w:rFonts w:cs="MbSadr (1)" w:hint="cs"/>
          <w:sz w:val="32"/>
          <w:szCs w:val="32"/>
          <w:rtl/>
        </w:rPr>
        <w:t>أنّ</w:t>
      </w:r>
      <w:r w:rsidRPr="003F7925">
        <w:rPr>
          <w:rFonts w:cs="MbSadr (1)" w:hint="cs"/>
          <w:sz w:val="32"/>
          <w:szCs w:val="32"/>
          <w:rtl/>
        </w:rPr>
        <w:t xml:space="preserve">ه يصلّي على </w:t>
      </w:r>
      <w:r w:rsidRPr="003F7925">
        <w:rPr>
          <w:rFonts w:cs="MbSadr (1)"/>
          <w:sz w:val="32"/>
          <w:szCs w:val="32"/>
          <w:rtl/>
        </w:rPr>
        <w:t>ا</w:t>
      </w:r>
      <w:r w:rsidRPr="003F7925">
        <w:rPr>
          <w:rFonts w:cs="MbSadr (1)" w:hint="cs"/>
          <w:sz w:val="32"/>
          <w:szCs w:val="32"/>
          <w:rtl/>
        </w:rPr>
        <w:t>لميت قربةً إلى الله تعالى</w:t>
      </w:r>
      <w:r w:rsidRPr="003F7925">
        <w:rPr>
          <w:rFonts w:hint="cs"/>
          <w:sz w:val="32"/>
          <w:szCs w:val="32"/>
          <w:rtl/>
        </w:rPr>
        <w:t> </w:t>
      </w:r>
      <w:r w:rsidRPr="003F7925">
        <w:rPr>
          <w:rFonts w:cs="MbSadr (1)" w:hint="cs"/>
          <w:sz w:val="32"/>
          <w:szCs w:val="32"/>
          <w:rtl/>
        </w:rPr>
        <w:t>، وكبّر خمساً بعدد الفرائض اليومية</w:t>
      </w:r>
      <w:r w:rsidRPr="003F7925">
        <w:rPr>
          <w:rFonts w:hint="cs"/>
          <w:sz w:val="32"/>
          <w:szCs w:val="32"/>
          <w:rtl/>
        </w:rPr>
        <w:t> </w:t>
      </w:r>
      <w:r w:rsidRPr="003F7925">
        <w:rPr>
          <w:rFonts w:cs="MbSadr (1)" w:hint="cs"/>
          <w:sz w:val="32"/>
          <w:szCs w:val="32"/>
          <w:rtl/>
        </w:rPr>
        <w:t xml:space="preserve">، ويأتي بعد التكبيرة </w:t>
      </w:r>
      <w:r w:rsidRPr="003F7925">
        <w:rPr>
          <w:rFonts w:cs="MbSadr (1)"/>
          <w:sz w:val="32"/>
          <w:szCs w:val="32"/>
          <w:rtl/>
        </w:rPr>
        <w:t>ا</w:t>
      </w:r>
      <w:r w:rsidRPr="003F7925">
        <w:rPr>
          <w:rFonts w:cs="MbSadr (1)" w:hint="cs"/>
          <w:sz w:val="32"/>
          <w:szCs w:val="32"/>
          <w:rtl/>
        </w:rPr>
        <w:t>لاُولى بالشهادة لله بالوحدانية</w:t>
      </w:r>
      <w:r w:rsidRPr="003F7925">
        <w:rPr>
          <w:rFonts w:hint="cs"/>
          <w:sz w:val="32"/>
          <w:szCs w:val="32"/>
          <w:rtl/>
        </w:rPr>
        <w:t> </w:t>
      </w:r>
      <w:r w:rsidRPr="003F7925">
        <w:rPr>
          <w:rFonts w:cs="MbSadr (1)" w:hint="cs"/>
          <w:sz w:val="32"/>
          <w:szCs w:val="32"/>
          <w:rtl/>
        </w:rPr>
        <w:t xml:space="preserve">، ولمحمد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بالرسالة</w:t>
      </w:r>
      <w:r w:rsidRPr="003F7925">
        <w:rPr>
          <w:rFonts w:hint="cs"/>
          <w:sz w:val="32"/>
          <w:szCs w:val="32"/>
          <w:rtl/>
        </w:rPr>
        <w:t> </w:t>
      </w:r>
      <w:r w:rsidRPr="003F7925">
        <w:rPr>
          <w:rFonts w:cs="MbSadr (1)" w:hint="cs"/>
          <w:sz w:val="32"/>
          <w:szCs w:val="32"/>
          <w:rtl/>
        </w:rPr>
        <w:t xml:space="preserve">، وبعد الثانية يصلّي على </w:t>
      </w:r>
      <w:r w:rsidRPr="003F7925">
        <w:rPr>
          <w:rFonts w:cs="MbSadr (1)"/>
          <w:sz w:val="32"/>
          <w:szCs w:val="32"/>
          <w:rtl/>
        </w:rPr>
        <w:t>ا</w:t>
      </w:r>
      <w:r w:rsidRPr="003F7925">
        <w:rPr>
          <w:rFonts w:cs="MbSadr (1)" w:hint="cs"/>
          <w:sz w:val="32"/>
          <w:szCs w:val="32"/>
          <w:rtl/>
        </w:rPr>
        <w:t>لنبي المختار وآله</w:t>
      </w:r>
      <w:r w:rsidRPr="003F7925">
        <w:rPr>
          <w:rFonts w:hint="cs"/>
          <w:sz w:val="32"/>
          <w:szCs w:val="32"/>
          <w:rtl/>
        </w:rPr>
        <w:t> </w:t>
      </w:r>
      <w:r w:rsidRPr="003F7925">
        <w:rPr>
          <w:rFonts w:cs="MbSadr (1)" w:hint="cs"/>
          <w:sz w:val="32"/>
          <w:szCs w:val="32"/>
          <w:rtl/>
        </w:rPr>
        <w:t>، وبعد الثالثة يدعو للمؤمنين والمؤمنات</w:t>
      </w:r>
      <w:r w:rsidRPr="003F7925">
        <w:rPr>
          <w:rFonts w:hint="cs"/>
          <w:sz w:val="32"/>
          <w:szCs w:val="32"/>
          <w:rtl/>
        </w:rPr>
        <w:t> </w:t>
      </w:r>
      <w:r w:rsidRPr="003F7925">
        <w:rPr>
          <w:rFonts w:cs="MbSadr (1)" w:hint="cs"/>
          <w:sz w:val="32"/>
          <w:szCs w:val="32"/>
          <w:rtl/>
        </w:rPr>
        <w:t xml:space="preserve">، وبعد الرابعة يدعو </w:t>
      </w:r>
      <w:r w:rsidRPr="003F7925">
        <w:rPr>
          <w:rFonts w:cs="MbSadr (1)"/>
          <w:sz w:val="32"/>
          <w:szCs w:val="32"/>
          <w:rtl/>
        </w:rPr>
        <w:t>ل</w:t>
      </w:r>
      <w:r w:rsidRPr="003F7925">
        <w:rPr>
          <w:rFonts w:cs="MbSadr (1)" w:hint="cs"/>
          <w:sz w:val="32"/>
          <w:szCs w:val="32"/>
          <w:rtl/>
        </w:rPr>
        <w:t>لميّت</w:t>
      </w:r>
      <w:r w:rsidRPr="003F7925">
        <w:rPr>
          <w:rFonts w:hint="cs"/>
          <w:sz w:val="32"/>
          <w:szCs w:val="32"/>
          <w:rtl/>
        </w:rPr>
        <w:t> </w:t>
      </w:r>
      <w:r w:rsidRPr="003F7925">
        <w:rPr>
          <w:rFonts w:cs="MbSadr (1)" w:hint="cs"/>
          <w:sz w:val="32"/>
          <w:szCs w:val="32"/>
          <w:rtl/>
        </w:rPr>
        <w:t>، ثمّ يختم بالخامسة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لابدّ من التتابع وعدم الفاصل بين التكبيرات الخمس وما يتبعها من شهادة </w:t>
      </w:r>
      <w:r w:rsidRPr="003F7925">
        <w:rPr>
          <w:rFonts w:cs="MbSadr (1)"/>
          <w:sz w:val="32"/>
          <w:szCs w:val="32"/>
          <w:rtl/>
        </w:rPr>
        <w:t>و</w:t>
      </w:r>
      <w:r w:rsidRPr="003F7925">
        <w:rPr>
          <w:rFonts w:cs="MbSadr (1)" w:hint="cs"/>
          <w:sz w:val="32"/>
          <w:szCs w:val="32"/>
          <w:rtl/>
        </w:rPr>
        <w:t>صلاة على النبي وأدعية</w:t>
      </w:r>
      <w:r w:rsidRPr="003F7925">
        <w:rPr>
          <w:rFonts w:hint="cs"/>
          <w:sz w:val="32"/>
          <w:szCs w:val="32"/>
          <w:rtl/>
        </w:rPr>
        <w:t> </w:t>
      </w:r>
      <w:r w:rsidRPr="003F7925">
        <w:rPr>
          <w:rFonts w:cs="MbSadr (1)" w:hint="cs"/>
          <w:sz w:val="32"/>
          <w:szCs w:val="32"/>
          <w:rtl/>
        </w:rPr>
        <w:t>، ولابدّ من هذا التتابع لحفظ هيئة الصلاة وصورتها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من أجل ذلك أيضاً يترك الكلام الخارج منها وفعل أيّ شيء تنمحي معه صورتها </w:t>
      </w:r>
      <w:r w:rsidRPr="003F7925">
        <w:rPr>
          <w:rFonts w:cs="MbSadr (1)"/>
          <w:sz w:val="32"/>
          <w:szCs w:val="32"/>
          <w:rtl/>
        </w:rPr>
        <w:t>و</w:t>
      </w:r>
      <w:r w:rsidRPr="003F7925">
        <w:rPr>
          <w:rFonts w:cs="MbSadr (1)" w:hint="cs"/>
          <w:sz w:val="32"/>
          <w:szCs w:val="32"/>
          <w:rtl/>
        </w:rPr>
        <w:t>تذهب بهيبة الدعاء والتضرّع لله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5" w:after="125" w:line="500" w:lineRule="atLeast"/>
        <w:rPr>
          <w:sz w:val="32"/>
          <w:szCs w:val="32"/>
          <w:rtl/>
        </w:rPr>
      </w:pPr>
      <w:r w:rsidRPr="003F7925">
        <w:rPr>
          <w:rFonts w:cs="MbSadr (2)"/>
          <w:bCs/>
          <w:sz w:val="32"/>
          <w:szCs w:val="32"/>
          <w:rtl/>
        </w:rPr>
        <w:t>أ</w:t>
      </w:r>
      <w:r w:rsidRPr="003F7925">
        <w:rPr>
          <w:rFonts w:cs="MbSadr (2)" w:hint="cs"/>
          <w:bCs/>
          <w:sz w:val="32"/>
          <w:szCs w:val="32"/>
          <w:rtl/>
        </w:rPr>
        <w:t>حكام تتعلّق بهذه الصلاة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147 )</w:t>
      </w:r>
      <w:r w:rsidRPr="003F7925">
        <w:rPr>
          <w:rFonts w:cs="MbSadr (1)"/>
          <w:sz w:val="32"/>
          <w:szCs w:val="32"/>
          <w:rtl/>
        </w:rPr>
        <w:t xml:space="preserve"> </w:t>
      </w:r>
      <w:r w:rsidRPr="003F7925">
        <w:rPr>
          <w:rFonts w:cs="MbSadr (1)" w:hint="cs"/>
          <w:sz w:val="32"/>
          <w:szCs w:val="32"/>
          <w:rtl/>
        </w:rPr>
        <w:t xml:space="preserve">إذا كان الميت من ذوي الكرامة والمنزلة العليا في الدين ساغ تكرار </w:t>
      </w:r>
      <w:r w:rsidRPr="003F7925">
        <w:rPr>
          <w:rFonts w:cs="MbSadr (1)"/>
          <w:sz w:val="32"/>
          <w:szCs w:val="32"/>
          <w:rtl/>
        </w:rPr>
        <w:t>ا</w:t>
      </w:r>
      <w:r w:rsidRPr="003F7925">
        <w:rPr>
          <w:rFonts w:cs="MbSadr (1)" w:hint="cs"/>
          <w:sz w:val="32"/>
          <w:szCs w:val="32"/>
          <w:rtl/>
        </w:rPr>
        <w:t>لصلاة عليه</w:t>
      </w:r>
      <w:r w:rsidRPr="003F7925">
        <w:rPr>
          <w:rFonts w:hint="cs"/>
          <w:sz w:val="32"/>
          <w:szCs w:val="32"/>
          <w:rtl/>
        </w:rPr>
        <w:t> </w:t>
      </w:r>
      <w:r w:rsidRPr="003F7925">
        <w:rPr>
          <w:rFonts w:cs="MbSadr (1)" w:hint="cs"/>
          <w:sz w:val="32"/>
          <w:szCs w:val="32"/>
          <w:rtl/>
        </w:rPr>
        <w:t xml:space="preserve">، أمّا على غيره فيجوز تكرارها بنية احتمال أن يكون ذلك مطلوباً </w:t>
      </w:r>
      <w:r w:rsidRPr="003F7925">
        <w:rPr>
          <w:rFonts w:cs="MbSadr (1)"/>
          <w:sz w:val="32"/>
          <w:szCs w:val="32"/>
          <w:rtl/>
        </w:rPr>
        <w:t>ش</w:t>
      </w:r>
      <w:r w:rsidRPr="003F7925">
        <w:rPr>
          <w:rFonts w:cs="MbSadr (1)" w:hint="cs"/>
          <w:sz w:val="32"/>
          <w:szCs w:val="32"/>
          <w:rtl/>
        </w:rPr>
        <w:t>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148 )</w:t>
      </w:r>
      <w:r w:rsidRPr="003F7925">
        <w:rPr>
          <w:rFonts w:cs="MbSadr (1)"/>
          <w:sz w:val="32"/>
          <w:szCs w:val="32"/>
          <w:rtl/>
        </w:rPr>
        <w:t xml:space="preserve"> </w:t>
      </w:r>
      <w:r w:rsidRPr="003F7925">
        <w:rPr>
          <w:rFonts w:cs="MbSadr (1)" w:hint="cs"/>
          <w:sz w:val="32"/>
          <w:szCs w:val="32"/>
          <w:rtl/>
        </w:rPr>
        <w:t xml:space="preserve">إذا اجتمع أكثر من جنازة في آن واحد فهل يسوغ الجمع بينها </w:t>
      </w:r>
      <w:r w:rsidRPr="003F7925">
        <w:rPr>
          <w:rFonts w:cs="MbSadr (1)"/>
          <w:sz w:val="32"/>
          <w:szCs w:val="32"/>
          <w:rtl/>
        </w:rPr>
        <w:t>ب</w:t>
      </w:r>
      <w:r w:rsidRPr="003F7925">
        <w:rPr>
          <w:rFonts w:cs="MbSadr (1)" w:hint="cs"/>
          <w:sz w:val="32"/>
          <w:szCs w:val="32"/>
          <w:rtl/>
        </w:rPr>
        <w:t>الكامل في صلاة واحدة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يسوغ ذلك</w:t>
      </w:r>
      <w:r w:rsidRPr="003F7925">
        <w:rPr>
          <w:rFonts w:hint="cs"/>
          <w:sz w:val="32"/>
          <w:szCs w:val="32"/>
          <w:rtl/>
        </w:rPr>
        <w:t> </w:t>
      </w:r>
      <w:r w:rsidRPr="003F7925">
        <w:rPr>
          <w:rFonts w:cs="MbSadr (1)" w:hint="cs"/>
          <w:sz w:val="32"/>
          <w:szCs w:val="32"/>
          <w:rtl/>
        </w:rPr>
        <w:t>، وتكفي صلاة واحدة للجميع</w:t>
      </w:r>
      <w:r w:rsidRPr="003F7925">
        <w:rPr>
          <w:rFonts w:hint="cs"/>
          <w:sz w:val="32"/>
          <w:szCs w:val="32"/>
          <w:rtl/>
        </w:rPr>
        <w:t> </w:t>
      </w:r>
      <w:r w:rsidRPr="003F7925">
        <w:rPr>
          <w:rFonts w:cs="MbSadr (1)" w:hint="cs"/>
          <w:sz w:val="32"/>
          <w:szCs w:val="32"/>
          <w:rtl/>
        </w:rPr>
        <w:t>، وذلك بأحد شكلين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لأول : أن توضع الجنائز كلّها أمام المصلّي</w:t>
      </w:r>
      <w:r w:rsidRPr="003F7925">
        <w:rPr>
          <w:rFonts w:hint="cs"/>
          <w:sz w:val="32"/>
          <w:szCs w:val="32"/>
          <w:rtl/>
        </w:rPr>
        <w:t> </w:t>
      </w:r>
      <w:r w:rsidRPr="003F7925">
        <w:rPr>
          <w:rFonts w:cs="MbSadr (1)" w:hint="cs"/>
          <w:sz w:val="32"/>
          <w:szCs w:val="32"/>
          <w:rtl/>
        </w:rPr>
        <w:t>، كلّ جنازة محاذية للجنازة</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لاُخرى هكذا ( )</w:t>
      </w:r>
      <w:r w:rsidRPr="003F7925">
        <w:rPr>
          <w:rFonts w:hint="cs"/>
          <w:sz w:val="32"/>
          <w:szCs w:val="32"/>
          <w:rtl/>
        </w:rPr>
        <w:t> </w:t>
      </w:r>
      <w:r w:rsidRPr="003F7925">
        <w:rPr>
          <w:rFonts w:cs="MbSadr (1)" w:hint="cs"/>
          <w:sz w:val="32"/>
          <w:szCs w:val="32"/>
          <w:rtl/>
        </w:rPr>
        <w:t>، فكأنّ الجنائز صفوف متعدّدة</w:t>
      </w:r>
      <w:r w:rsidRPr="003F7925">
        <w:rPr>
          <w:rFonts w:hint="cs"/>
          <w:sz w:val="32"/>
          <w:szCs w:val="32"/>
          <w:rtl/>
        </w:rPr>
        <w:t> </w:t>
      </w:r>
      <w:r w:rsidRPr="003F7925">
        <w:rPr>
          <w:rFonts w:cs="MbSadr (1)" w:hint="cs"/>
          <w:sz w:val="32"/>
          <w:szCs w:val="32"/>
          <w:rtl/>
        </w:rPr>
        <w:t xml:space="preserve">، وكلّ صفٍّ يحتوي على </w:t>
      </w:r>
      <w:r w:rsidRPr="003F7925">
        <w:rPr>
          <w:rFonts w:cs="MbSadr (1)"/>
          <w:sz w:val="32"/>
          <w:szCs w:val="32"/>
          <w:rtl/>
        </w:rPr>
        <w:t>ج</w:t>
      </w:r>
      <w:r w:rsidRPr="003F7925">
        <w:rPr>
          <w:rFonts w:cs="MbSadr (1)" w:hint="cs"/>
          <w:sz w:val="32"/>
          <w:szCs w:val="32"/>
          <w:rtl/>
        </w:rPr>
        <w:t>نازة واحدة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62" w:lineRule="atLeast"/>
        <w:rPr>
          <w:sz w:val="32"/>
          <w:szCs w:val="32"/>
          <w:rtl/>
        </w:rPr>
      </w:pPr>
      <w:r w:rsidRPr="003F7925">
        <w:rPr>
          <w:rFonts w:cs="MbSadr (1)"/>
          <w:sz w:val="32"/>
          <w:szCs w:val="32"/>
          <w:rtl/>
        </w:rPr>
        <w:t>ا</w:t>
      </w:r>
      <w:r w:rsidRPr="003F7925">
        <w:rPr>
          <w:rFonts w:cs="MbSadr (1)" w:hint="cs"/>
          <w:sz w:val="32"/>
          <w:szCs w:val="32"/>
          <w:rtl/>
        </w:rPr>
        <w:t>لثاني : أن يشكَّل صفّ واحد متدرِّج على هندسة الدرج من مجموع</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لجنائز</w:t>
      </w:r>
      <w:r w:rsidRPr="003F7925">
        <w:rPr>
          <w:rFonts w:hint="cs"/>
          <w:sz w:val="32"/>
          <w:szCs w:val="32"/>
          <w:rtl/>
        </w:rPr>
        <w:t> </w:t>
      </w:r>
      <w:r w:rsidRPr="003F7925">
        <w:rPr>
          <w:rFonts w:cs="MbSadr (1)" w:hint="cs"/>
          <w:sz w:val="32"/>
          <w:szCs w:val="32"/>
          <w:rtl/>
        </w:rPr>
        <w:t>، بأن توضع جنازة</w:t>
      </w:r>
      <w:r w:rsidRPr="003F7925">
        <w:rPr>
          <w:rFonts w:hint="cs"/>
          <w:sz w:val="32"/>
          <w:szCs w:val="32"/>
          <w:rtl/>
        </w:rPr>
        <w:t> </w:t>
      </w:r>
      <w:r w:rsidRPr="003F7925">
        <w:rPr>
          <w:rFonts w:cs="MbSadr (1)" w:hint="cs"/>
          <w:sz w:val="32"/>
          <w:szCs w:val="32"/>
          <w:rtl/>
        </w:rPr>
        <w:t>، ثمّ يوضع رأس الجنازة الاُخرى عند إلية الجنازة</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 xml:space="preserve">، وهكذا كما في هذه الصورة ( </w:t>
      </w:r>
      <w:r w:rsidRPr="003F7925">
        <w:rPr>
          <w:rFonts w:cs="MbSadr (1)"/>
          <w:sz w:val="32"/>
          <w:szCs w:val="32"/>
          <w:rtl/>
        </w:rPr>
        <w:t>.</w:t>
      </w:r>
      <w:r w:rsidRPr="003F7925">
        <w:rPr>
          <w:rFonts w:hint="cs"/>
          <w:sz w:val="32"/>
          <w:szCs w:val="32"/>
          <w:rtl/>
        </w:rPr>
        <w:t> </w:t>
      </w:r>
      <w:r w:rsidRPr="003F7925">
        <w:rPr>
          <w:rFonts w:cs="MbSadr (1)"/>
          <w:sz w:val="32"/>
          <w:szCs w:val="32"/>
          <w:rtl/>
        </w:rPr>
        <w:t>)</w:t>
      </w:r>
      <w:r w:rsidRPr="003F7925">
        <w:rPr>
          <w:rFonts w:hint="cs"/>
          <w:sz w:val="32"/>
          <w:szCs w:val="32"/>
          <w:rtl/>
        </w:rPr>
        <w:t> </w:t>
      </w:r>
      <w:r w:rsidRPr="003F7925">
        <w:rPr>
          <w:rFonts w:cs="MbSadr (1)"/>
          <w:sz w:val="32"/>
          <w:szCs w:val="32"/>
          <w:rtl/>
        </w:rPr>
        <w:t xml:space="preserve">(1)، </w:t>
      </w:r>
      <w:r w:rsidRPr="003F7925">
        <w:rPr>
          <w:rFonts w:cs="MbSadr (1)" w:hint="cs"/>
          <w:sz w:val="32"/>
          <w:szCs w:val="32"/>
          <w:rtl/>
        </w:rPr>
        <w:t>ويقف المصلّي في الوسط</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ي في موضع النقطة التي تبدو في الصورة</w:t>
      </w:r>
      <w:r w:rsidRPr="003F7925">
        <w:rPr>
          <w:rFonts w:hint="cs"/>
          <w:sz w:val="32"/>
          <w:szCs w:val="32"/>
          <w:rtl/>
        </w:rPr>
        <w:t> </w:t>
      </w:r>
      <w:r w:rsidRPr="003F7925">
        <w:rPr>
          <w:rFonts w:cs="MbSadr (1)" w:hint="cs"/>
          <w:sz w:val="32"/>
          <w:szCs w:val="32"/>
          <w:rtl/>
        </w:rPr>
        <w:t xml:space="preserve">. ويدعو المصلّي بضمير التثنية </w:t>
      </w:r>
      <w:r w:rsidRPr="003F7925">
        <w:rPr>
          <w:rFonts w:cs="MbSadr (1)"/>
          <w:sz w:val="32"/>
          <w:szCs w:val="32"/>
          <w:rtl/>
        </w:rPr>
        <w:t>ل</w:t>
      </w:r>
      <w:r w:rsidRPr="003F7925">
        <w:rPr>
          <w:rFonts w:cs="MbSadr (1)" w:hint="cs"/>
          <w:sz w:val="32"/>
          <w:szCs w:val="32"/>
          <w:rtl/>
        </w:rPr>
        <w:t>لجنازتين</w:t>
      </w:r>
      <w:r w:rsidRPr="003F7925">
        <w:rPr>
          <w:rFonts w:hint="cs"/>
          <w:sz w:val="32"/>
          <w:szCs w:val="32"/>
          <w:rtl/>
        </w:rPr>
        <w:t> </w:t>
      </w:r>
      <w:r w:rsidRPr="003F7925">
        <w:rPr>
          <w:rFonts w:cs="MbSadr (1)" w:hint="cs"/>
          <w:sz w:val="32"/>
          <w:szCs w:val="32"/>
          <w:rtl/>
        </w:rPr>
        <w:t>. وبضمير الجمع للجنائز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t>(</w:t>
      </w:r>
      <w:r w:rsidRPr="003F7925">
        <w:rPr>
          <w:rFonts w:cs="MbSadr (2)" w:hint="cs"/>
          <w:bCs/>
          <w:sz w:val="32"/>
          <w:szCs w:val="32"/>
          <w:rtl/>
        </w:rPr>
        <w:t> 149 )</w:t>
      </w:r>
      <w:r w:rsidRPr="003F7925">
        <w:rPr>
          <w:rFonts w:cs="MbSadr (1)"/>
          <w:sz w:val="32"/>
          <w:szCs w:val="32"/>
          <w:rtl/>
        </w:rPr>
        <w:t xml:space="preserve"> </w:t>
      </w:r>
      <w:r w:rsidRPr="003F7925">
        <w:rPr>
          <w:rFonts w:cs="MbSadr (1)" w:hint="cs"/>
          <w:sz w:val="32"/>
          <w:szCs w:val="32"/>
          <w:rtl/>
        </w:rPr>
        <w:t>وتجوز هذه الصلاة جماعةً وفرادى</w:t>
      </w:r>
      <w:r w:rsidRPr="003F7925">
        <w:rPr>
          <w:rFonts w:hint="cs"/>
          <w:sz w:val="32"/>
          <w:szCs w:val="32"/>
          <w:rtl/>
        </w:rPr>
        <w:t> </w:t>
      </w:r>
      <w:r w:rsidRPr="003F7925">
        <w:rPr>
          <w:rFonts w:cs="MbSadr (1)" w:hint="cs"/>
          <w:sz w:val="32"/>
          <w:szCs w:val="32"/>
          <w:rtl/>
        </w:rPr>
        <w:t xml:space="preserve">، ولكنّ المأموم يقرأ ويؤدّي </w:t>
      </w:r>
      <w:r w:rsidRPr="003F7925">
        <w:rPr>
          <w:rFonts w:cs="MbSadr (1)"/>
          <w:sz w:val="32"/>
          <w:szCs w:val="32"/>
          <w:rtl/>
        </w:rPr>
        <w:t>ا</w:t>
      </w:r>
      <w:r w:rsidRPr="003F7925">
        <w:rPr>
          <w:rFonts w:cs="MbSadr (1)" w:hint="cs"/>
          <w:sz w:val="32"/>
          <w:szCs w:val="32"/>
          <w:rtl/>
        </w:rPr>
        <w:t>لتكبيرات الخمس بكيفيتها المتقدّمة</w:t>
      </w:r>
      <w:r w:rsidRPr="003F7925">
        <w:rPr>
          <w:rFonts w:hint="cs"/>
          <w:sz w:val="32"/>
          <w:szCs w:val="32"/>
          <w:rtl/>
        </w:rPr>
        <w:t> </w:t>
      </w:r>
      <w:r w:rsidRPr="003F7925">
        <w:rPr>
          <w:rFonts w:cs="MbSadr (1)" w:hint="cs"/>
          <w:sz w:val="32"/>
          <w:szCs w:val="32"/>
          <w:rtl/>
        </w:rPr>
        <w:t>، ولا يكتفي بقراءة الإمام</w:t>
      </w:r>
      <w:r w:rsidRPr="003F7925">
        <w:rPr>
          <w:rFonts w:hint="cs"/>
          <w:sz w:val="32"/>
          <w:szCs w:val="32"/>
          <w:rtl/>
        </w:rPr>
        <w:t> </w:t>
      </w:r>
      <w:r w:rsidRPr="003F7925">
        <w:rPr>
          <w:rFonts w:cs="MbSadr (1)" w:hint="cs"/>
          <w:sz w:val="32"/>
          <w:szCs w:val="32"/>
          <w:rtl/>
        </w:rPr>
        <w:t xml:space="preserve">، ولا تعتبر العدالة </w:t>
      </w:r>
      <w:r w:rsidRPr="003F7925">
        <w:rPr>
          <w:rFonts w:cs="MbSadr (1)"/>
          <w:sz w:val="32"/>
          <w:szCs w:val="32"/>
          <w:rtl/>
        </w:rPr>
        <w:t>ف</w:t>
      </w:r>
      <w:r w:rsidRPr="003F7925">
        <w:rPr>
          <w:rFonts w:cs="MbSadr (1)" w:hint="cs"/>
          <w:sz w:val="32"/>
          <w:szCs w:val="32"/>
          <w:rtl/>
        </w:rPr>
        <w:t>ي الإمام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إذا حضر شخص في أثناء صلاة الجماعة صلّى على الميت كما لو كان </w:t>
      </w:r>
      <w:r w:rsidRPr="003F7925">
        <w:rPr>
          <w:rFonts w:cs="MbSadr (1)"/>
          <w:sz w:val="32"/>
          <w:szCs w:val="32"/>
          <w:rtl/>
        </w:rPr>
        <w:t>م</w:t>
      </w:r>
      <w:r w:rsidRPr="003F7925">
        <w:rPr>
          <w:rFonts w:cs="MbSadr (1)" w:hint="cs"/>
          <w:sz w:val="32"/>
          <w:szCs w:val="32"/>
          <w:rtl/>
        </w:rPr>
        <w:t>نفرداً</w:t>
      </w:r>
      <w:r w:rsidRPr="003F7925">
        <w:rPr>
          <w:rFonts w:hint="cs"/>
          <w:sz w:val="32"/>
          <w:szCs w:val="32"/>
          <w:rtl/>
        </w:rPr>
        <w:t> </w:t>
      </w:r>
      <w:r w:rsidRPr="003F7925">
        <w:rPr>
          <w:rFonts w:cs="MbSadr (1)" w:hint="cs"/>
          <w:sz w:val="32"/>
          <w:szCs w:val="32"/>
          <w:rtl/>
        </w:rPr>
        <w:t>، يتشهّد بعد الاُولى</w:t>
      </w:r>
      <w:r w:rsidRPr="003F7925">
        <w:rPr>
          <w:rFonts w:hint="cs"/>
          <w:sz w:val="32"/>
          <w:szCs w:val="32"/>
          <w:rtl/>
        </w:rPr>
        <w:t> </w:t>
      </w:r>
      <w:r w:rsidRPr="003F7925">
        <w:rPr>
          <w:rFonts w:cs="MbSadr (1)" w:hint="cs"/>
          <w:sz w:val="32"/>
          <w:szCs w:val="32"/>
          <w:rtl/>
        </w:rPr>
        <w:t>، ويصلّي على النبي وآله بعد الثانية</w:t>
      </w:r>
      <w:r w:rsidRPr="003F7925">
        <w:rPr>
          <w:rFonts w:hint="cs"/>
          <w:sz w:val="32"/>
          <w:szCs w:val="32"/>
          <w:rtl/>
        </w:rPr>
        <w:t> </w:t>
      </w:r>
      <w:r w:rsidRPr="003F7925">
        <w:rPr>
          <w:rFonts w:cs="MbSadr (1)" w:hint="cs"/>
          <w:sz w:val="32"/>
          <w:szCs w:val="32"/>
          <w:rtl/>
        </w:rPr>
        <w:t>... إلى آخره</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ف</w:t>
      </w:r>
      <w:r w:rsidRPr="003F7925">
        <w:rPr>
          <w:rFonts w:cs="MbSadr (1)" w:hint="cs"/>
          <w:sz w:val="32"/>
          <w:szCs w:val="32"/>
          <w:rtl/>
        </w:rPr>
        <w:t>رغ الإمام قبله من صلاته أتى المأموم المذكور بما بقي من التكبيرات مع الدعاء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بلا دعاء بنية احتمال أن يكون ذلك راجحاً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t>(</w:t>
      </w:r>
      <w:r w:rsidRPr="003F7925">
        <w:rPr>
          <w:rFonts w:cs="MbSadr (2)" w:hint="cs"/>
          <w:bCs/>
          <w:sz w:val="32"/>
          <w:szCs w:val="32"/>
          <w:rtl/>
        </w:rPr>
        <w:t> 150 )</w:t>
      </w:r>
      <w:r w:rsidRPr="003F7925">
        <w:rPr>
          <w:rFonts w:cs="MbSadr (1)"/>
          <w:sz w:val="32"/>
          <w:szCs w:val="32"/>
          <w:rtl/>
        </w:rPr>
        <w:t xml:space="preserve"> </w:t>
      </w:r>
      <w:r w:rsidRPr="003F7925">
        <w:rPr>
          <w:rFonts w:cs="MbSadr (1)" w:hint="cs"/>
          <w:sz w:val="32"/>
          <w:szCs w:val="32"/>
          <w:rtl/>
        </w:rPr>
        <w:t xml:space="preserve">إذا حدث الشكّ والتردّد في أداء الصلاة على الميت والإتيان بها </w:t>
      </w:r>
      <w:r w:rsidRPr="003F7925">
        <w:rPr>
          <w:rFonts w:cs="MbSadr (1)"/>
          <w:sz w:val="32"/>
          <w:szCs w:val="32"/>
          <w:rtl/>
        </w:rPr>
        <w:t>و</w:t>
      </w:r>
      <w:r w:rsidRPr="003F7925">
        <w:rPr>
          <w:rFonts w:cs="MbSadr (1)" w:hint="cs"/>
          <w:sz w:val="32"/>
          <w:szCs w:val="32"/>
          <w:rtl/>
        </w:rPr>
        <w:t>جب فعلها على الوجه المطلوب</w:t>
      </w:r>
      <w:r w:rsidRPr="003F7925">
        <w:rPr>
          <w:rFonts w:hint="cs"/>
          <w:sz w:val="32"/>
          <w:szCs w:val="32"/>
          <w:rtl/>
        </w:rPr>
        <w:t> </w:t>
      </w:r>
      <w:r w:rsidRPr="003F7925">
        <w:rPr>
          <w:rFonts w:cs="MbSadr (1)" w:hint="cs"/>
          <w:sz w:val="32"/>
          <w:szCs w:val="32"/>
          <w:rtl/>
        </w:rPr>
        <w:t xml:space="preserve">، وإذا حدث الشكّ في صحتها بعد الفراغ منها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جب الإعادة</w:t>
      </w:r>
      <w:r w:rsidRPr="003F7925">
        <w:rPr>
          <w:rFonts w:hint="cs"/>
          <w:sz w:val="32"/>
          <w:szCs w:val="32"/>
          <w:rtl/>
        </w:rPr>
        <w:t> </w:t>
      </w:r>
      <w:r w:rsidRPr="003F7925">
        <w:rPr>
          <w:rFonts w:cs="MbSadr (1)" w:hint="cs"/>
          <w:sz w:val="32"/>
          <w:szCs w:val="32"/>
          <w:rtl/>
        </w:rPr>
        <w:t>، وإذا علم ب</w:t>
      </w:r>
      <w:r>
        <w:rPr>
          <w:rFonts w:cs="MbSadr (1)" w:hint="cs"/>
          <w:sz w:val="32"/>
          <w:szCs w:val="32"/>
          <w:rtl/>
        </w:rPr>
        <w:t>أنّ</w:t>
      </w:r>
      <w:r w:rsidRPr="003F7925">
        <w:rPr>
          <w:rFonts w:cs="MbSadr (1)" w:hint="cs"/>
          <w:sz w:val="32"/>
          <w:szCs w:val="32"/>
          <w:rtl/>
        </w:rPr>
        <w:t>ها وقعت باطلةً وجب استئنافها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t>(</w:t>
      </w:r>
      <w:r w:rsidRPr="003F7925">
        <w:rPr>
          <w:rFonts w:cs="MbSadr (2)" w:hint="cs"/>
          <w:bCs/>
          <w:sz w:val="32"/>
          <w:szCs w:val="32"/>
          <w:rtl/>
        </w:rPr>
        <w:t> 151 )</w:t>
      </w:r>
      <w:r w:rsidRPr="003F7925">
        <w:rPr>
          <w:rFonts w:cs="MbSadr (1)"/>
          <w:sz w:val="32"/>
          <w:szCs w:val="32"/>
          <w:rtl/>
        </w:rPr>
        <w:t xml:space="preserve"> </w:t>
      </w:r>
      <w:r w:rsidRPr="003F7925">
        <w:rPr>
          <w:rFonts w:cs="MbSadr (1)" w:hint="cs"/>
          <w:sz w:val="32"/>
          <w:szCs w:val="32"/>
          <w:rtl/>
        </w:rPr>
        <w:t xml:space="preserve">وإذا دفن الميّت بلا صلاة أو بصلاة باطلة ـ لسبب أو لآخر ـ صُلّيَ </w:t>
      </w:r>
      <w:r w:rsidRPr="003F7925">
        <w:rPr>
          <w:rFonts w:cs="MbSadr (1)"/>
          <w:sz w:val="32"/>
          <w:szCs w:val="32"/>
          <w:rtl/>
        </w:rPr>
        <w:t>ع</w:t>
      </w:r>
      <w:r w:rsidRPr="003F7925">
        <w:rPr>
          <w:rFonts w:cs="MbSadr (1)" w:hint="cs"/>
          <w:sz w:val="32"/>
          <w:szCs w:val="32"/>
          <w:rtl/>
        </w:rPr>
        <w:t>لى قبره ما لم يكن جسده قد تبدّد واضمحلّ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lastRenderedPageBreak/>
        <w:t>ص</w:t>
      </w:r>
      <w:r w:rsidRPr="003F7925">
        <w:rPr>
          <w:rFonts w:cs="MbSadr (2)" w:hint="cs"/>
          <w:bCs/>
          <w:sz w:val="32"/>
          <w:szCs w:val="32"/>
          <w:rtl/>
        </w:rPr>
        <w:t>ورة من الصلاة على الميّت :</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t>(</w:t>
      </w:r>
      <w:r w:rsidRPr="003F7925">
        <w:rPr>
          <w:rFonts w:cs="MbSadr (2)" w:hint="cs"/>
          <w:bCs/>
          <w:sz w:val="32"/>
          <w:szCs w:val="32"/>
          <w:rtl/>
        </w:rPr>
        <w:t> 152 )</w:t>
      </w:r>
      <w:r w:rsidRPr="003F7925">
        <w:rPr>
          <w:rFonts w:cs="MbSadr (1)"/>
          <w:sz w:val="32"/>
          <w:szCs w:val="32"/>
          <w:rtl/>
        </w:rPr>
        <w:t xml:space="preserve"> </w:t>
      </w:r>
      <w:r w:rsidRPr="003F7925">
        <w:rPr>
          <w:rFonts w:cs="MbSadr (1)" w:hint="cs"/>
          <w:sz w:val="32"/>
          <w:szCs w:val="32"/>
          <w:rtl/>
        </w:rPr>
        <w:t>في</w:t>
      </w:r>
      <w:r w:rsidRPr="003F7925">
        <w:rPr>
          <w:rFonts w:hint="cs"/>
          <w:sz w:val="32"/>
          <w:szCs w:val="32"/>
          <w:rtl/>
        </w:rPr>
        <w:t> </w:t>
      </w:r>
      <w:r w:rsidRPr="003F7925">
        <w:rPr>
          <w:rFonts w:cs="MbSadr (1)" w:hint="cs"/>
          <w:sz w:val="32"/>
          <w:szCs w:val="32"/>
          <w:rtl/>
        </w:rPr>
        <w:t>ما يلي</w:t>
      </w:r>
      <w:r w:rsidRPr="003F7925">
        <w:rPr>
          <w:rFonts w:hint="cs"/>
          <w:sz w:val="32"/>
          <w:szCs w:val="32"/>
          <w:rtl/>
        </w:rPr>
        <w:t> </w:t>
      </w:r>
      <w:r w:rsidRPr="003F7925">
        <w:rPr>
          <w:rFonts w:cs="MbSadr (1)" w:hint="cs"/>
          <w:sz w:val="32"/>
          <w:szCs w:val="32"/>
          <w:rtl/>
        </w:rPr>
        <w:t>نذكر صورةً من الصلاة على الميت يتيسّر</w:t>
      </w:r>
      <w:r>
        <w:rPr>
          <w:rFonts w:cs="MbSadr (1)" w:hint="cs"/>
          <w:sz w:val="32"/>
          <w:szCs w:val="32"/>
          <w:rtl/>
        </w:rPr>
        <w:t xml:space="preserve"> </w:t>
      </w:r>
      <w:r w:rsidRPr="003F7925">
        <w:rPr>
          <w:rFonts w:cs="MbSadr (1)" w:hint="cs"/>
          <w:sz w:val="32"/>
          <w:szCs w:val="32"/>
          <w:rtl/>
        </w:rPr>
        <w:t>حفظها</w:t>
      </w:r>
      <w:r>
        <w:rPr>
          <w:rFonts w:cs="MbSadr (1)" w:hint="cs"/>
          <w:sz w:val="32"/>
          <w:szCs w:val="32"/>
          <w:rtl/>
        </w:rPr>
        <w:t xml:space="preserve"> </w:t>
      </w:r>
      <w:r w:rsidRPr="003F7925">
        <w:rPr>
          <w:rFonts w:cs="MbSadr (1)" w:hint="cs"/>
          <w:sz w:val="32"/>
          <w:szCs w:val="32"/>
          <w:rtl/>
        </w:rPr>
        <w:t>لمن أراد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 xml:space="preserve">1 </w:t>
      </w:r>
      <w:r w:rsidRPr="003F7925">
        <w:rPr>
          <w:rFonts w:cs="MbSadr (1)" w:hint="cs"/>
          <w:sz w:val="32"/>
          <w:szCs w:val="32"/>
          <w:rtl/>
        </w:rPr>
        <w:t>ـ الله أكبر</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جاءَت هذه الصورة بأشكال متفاوتة في الطبعات المختلفة لهذا الكتاب، و كلّها لا يخلو من نظر. </w:t>
      </w:r>
      <w:r w:rsidRPr="00456440">
        <w:rPr>
          <w:rStyle w:val="1"/>
          <w:rtl/>
        </w:rPr>
        <w:t xml:space="preserve">و </w:t>
      </w:r>
      <w:r w:rsidRPr="00456440">
        <w:rPr>
          <w:rStyle w:val="1"/>
          <w:rFonts w:hint="cs"/>
          <w:rtl/>
        </w:rPr>
        <w:t>نحن قد اخترنا هذا الشكل عسى أن يكون هو المراد الواقعي للمؤلف</w:t>
      </w:r>
      <w:r w:rsidRPr="00456440">
        <w:rPr>
          <w:rStyle w:val="1"/>
          <w:rtl/>
        </w:rPr>
        <w:t>(</w:t>
      </w:r>
      <w:r w:rsidRPr="00456440">
        <w:rPr>
          <w:rStyle w:val="1"/>
          <w:rFonts w:hint="cs"/>
          <w:rtl/>
        </w:rPr>
        <w:t>قدس سره)</w:t>
      </w:r>
      <w:r w:rsidRPr="00456440">
        <w:rPr>
          <w:rStyle w:val="1"/>
          <w:rtl/>
        </w:rPr>
        <w:t xml:space="preserve"> (</w:t>
      </w:r>
      <w:r w:rsidRPr="00456440">
        <w:rPr>
          <w:rStyle w:val="1"/>
          <w:rFonts w:hint="cs"/>
          <w:rtl/>
        </w:rPr>
        <w:t>لجنة التحقيق).</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أشهد أن لا إله إلاّ الله وحده لا شريك 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إلهاً واحداً أحداً فرداً صمداً </w:t>
      </w:r>
      <w:r w:rsidRPr="003F7925">
        <w:rPr>
          <w:rFonts w:cs="MbSadr (1)"/>
          <w:sz w:val="32"/>
          <w:szCs w:val="32"/>
          <w:rtl/>
        </w:rPr>
        <w:t>ح</w:t>
      </w:r>
      <w:r w:rsidRPr="003F7925">
        <w:rPr>
          <w:rFonts w:cs="MbSadr (1)" w:hint="cs"/>
          <w:sz w:val="32"/>
          <w:szCs w:val="32"/>
          <w:rtl/>
        </w:rPr>
        <w:t>ياً قيوماً دائماً أبداً</w:t>
      </w:r>
      <w:r w:rsidRPr="003F7925">
        <w:rPr>
          <w:rFonts w:hint="cs"/>
          <w:sz w:val="32"/>
          <w:szCs w:val="32"/>
          <w:rtl/>
        </w:rPr>
        <w:t> </w:t>
      </w:r>
      <w:r w:rsidRPr="003F7925">
        <w:rPr>
          <w:rFonts w:cs="MbSadr (1)" w:hint="cs"/>
          <w:sz w:val="32"/>
          <w:szCs w:val="32"/>
          <w:rtl/>
        </w:rPr>
        <w:t>، لم يتّخذ صاحبةً ولا ولداً</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 xml:space="preserve">وأشهد أنّ محمداً عبده </w:t>
      </w:r>
      <w:r w:rsidRPr="003F7925">
        <w:rPr>
          <w:rFonts w:cs="MbSadr (1)"/>
          <w:sz w:val="32"/>
          <w:szCs w:val="32"/>
          <w:rtl/>
        </w:rPr>
        <w:t>و</w:t>
      </w:r>
      <w:r w:rsidRPr="003F7925">
        <w:rPr>
          <w:rFonts w:cs="MbSadr (1)" w:hint="cs"/>
          <w:sz w:val="32"/>
          <w:szCs w:val="32"/>
          <w:rtl/>
        </w:rPr>
        <w:t>رسوله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جاء بالهدى ودين الحقّ</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ليظهره على الدين كلّه ولو كره المشركون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الله أكبر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اللهمّ صلّ على محمد وآل محمد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وبارك على محمد وآل محمد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ترحّم على محمد وآل محمد</w:t>
      </w:r>
      <w:r w:rsidRPr="003F7925">
        <w:rPr>
          <w:rFonts w:hint="cs"/>
          <w:sz w:val="32"/>
          <w:szCs w:val="32"/>
          <w:rtl/>
        </w:rPr>
        <w:t> </w:t>
      </w:r>
      <w:r w:rsidRPr="003F7925">
        <w:rPr>
          <w:rFonts w:cs="MbSadr (1)" w:hint="cs"/>
          <w:sz w:val="32"/>
          <w:szCs w:val="32"/>
          <w:rtl/>
        </w:rPr>
        <w:t xml:space="preserve">، كأفضلِ ما صلّيت وباركت وترحّمت على إبراهيم </w:t>
      </w:r>
      <w:r w:rsidRPr="003F7925">
        <w:rPr>
          <w:rFonts w:cs="MbSadr (1)"/>
          <w:sz w:val="32"/>
          <w:szCs w:val="32"/>
          <w:rtl/>
        </w:rPr>
        <w:t>و</w:t>
      </w:r>
      <w:r w:rsidRPr="003F7925">
        <w:rPr>
          <w:rFonts w:cs="MbSadr (1)" w:hint="cs"/>
          <w:sz w:val="32"/>
          <w:szCs w:val="32"/>
          <w:rtl/>
        </w:rPr>
        <w:t>آل إبراهيم</w:t>
      </w:r>
      <w:r w:rsidRPr="003F7925">
        <w:rPr>
          <w:rFonts w:hint="cs"/>
          <w:sz w:val="32"/>
          <w:szCs w:val="32"/>
          <w:rtl/>
        </w:rPr>
        <w:t> </w:t>
      </w:r>
      <w:r w:rsidRPr="003F7925">
        <w:rPr>
          <w:rFonts w:cs="MbSadr (1)" w:hint="cs"/>
          <w:sz w:val="32"/>
          <w:szCs w:val="32"/>
          <w:rtl/>
        </w:rPr>
        <w:t>، إنّك حميد مجيد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الله أكبر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اللهمّ اغفر للمؤمنين والمؤمنات</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والمسلمين والمسلمات</w:t>
      </w:r>
      <w:r w:rsidRPr="003F7925">
        <w:rPr>
          <w:rFonts w:hint="cs"/>
          <w:sz w:val="32"/>
          <w:szCs w:val="32"/>
          <w:rtl/>
        </w:rPr>
        <w:t> </w:t>
      </w:r>
      <w:r w:rsidRPr="003F7925">
        <w:rPr>
          <w:rFonts w:cs="MbSadr (1)" w:hint="cs"/>
          <w:sz w:val="32"/>
          <w:szCs w:val="32"/>
          <w:rtl/>
        </w:rPr>
        <w:t xml:space="preserve">، الأحياءِ منهم </w:t>
      </w:r>
      <w:r w:rsidRPr="003F7925">
        <w:rPr>
          <w:rFonts w:cs="MbSadr (1)"/>
          <w:sz w:val="32"/>
          <w:szCs w:val="32"/>
          <w:rtl/>
        </w:rPr>
        <w:t>و</w:t>
      </w:r>
      <w:r w:rsidRPr="003F7925">
        <w:rPr>
          <w:rFonts w:cs="MbSadr (1)" w:hint="cs"/>
          <w:sz w:val="32"/>
          <w:szCs w:val="32"/>
          <w:rtl/>
        </w:rPr>
        <w:t>الأموات</w:t>
      </w:r>
      <w:r w:rsidRPr="003F7925">
        <w:rPr>
          <w:rFonts w:hint="cs"/>
          <w:sz w:val="32"/>
          <w:szCs w:val="32"/>
          <w:rtl/>
        </w:rPr>
        <w:t> </w:t>
      </w:r>
      <w:r w:rsidRPr="003F7925">
        <w:rPr>
          <w:rFonts w:cs="MbSadr (1)" w:hint="cs"/>
          <w:sz w:val="32"/>
          <w:szCs w:val="32"/>
          <w:rtl/>
        </w:rPr>
        <w:t>، وتابع بيننا وبينهم بالخيرات</w:t>
      </w:r>
      <w:r w:rsidRPr="003F7925">
        <w:rPr>
          <w:rFonts w:hint="cs"/>
          <w:sz w:val="32"/>
          <w:szCs w:val="32"/>
          <w:rtl/>
        </w:rPr>
        <w:t> </w:t>
      </w:r>
      <w:r w:rsidRPr="003F7925">
        <w:rPr>
          <w:rFonts w:cs="MbSadr (1)" w:hint="cs"/>
          <w:sz w:val="32"/>
          <w:szCs w:val="32"/>
          <w:rtl/>
        </w:rPr>
        <w:t>، إنّك على كلّ شيء قدير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الله أكبر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اللهمّ اغفر لهذا الميّت</w:t>
      </w:r>
      <w:r w:rsidRPr="003F7925">
        <w:rPr>
          <w:rFonts w:hint="cs"/>
          <w:sz w:val="32"/>
          <w:szCs w:val="32"/>
          <w:rtl/>
        </w:rPr>
        <w:t> </w:t>
      </w:r>
      <w:r w:rsidRPr="003F7925">
        <w:rPr>
          <w:rFonts w:cs="MbSadr (1)" w:hint="cs"/>
          <w:sz w:val="32"/>
          <w:szCs w:val="32"/>
          <w:rtl/>
        </w:rPr>
        <w:t xml:space="preserve">) اللهمّ إنّ هذا المسجّى قدّامنا عبدُك وابنُ عبدك </w:t>
      </w:r>
      <w:r w:rsidRPr="003F7925">
        <w:rPr>
          <w:rFonts w:cs="MbSadr (1)"/>
          <w:sz w:val="32"/>
          <w:szCs w:val="32"/>
          <w:rtl/>
        </w:rPr>
        <w:t>و</w:t>
      </w:r>
      <w:r w:rsidRPr="003F7925">
        <w:rPr>
          <w:rFonts w:cs="MbSadr (1)" w:hint="cs"/>
          <w:sz w:val="32"/>
          <w:szCs w:val="32"/>
          <w:rtl/>
        </w:rPr>
        <w:t>ابنُ أمتك</w:t>
      </w:r>
      <w:r w:rsidRPr="003F7925">
        <w:rPr>
          <w:rFonts w:hint="cs"/>
          <w:sz w:val="32"/>
          <w:szCs w:val="32"/>
          <w:rtl/>
        </w:rPr>
        <w:t> </w:t>
      </w:r>
      <w:r w:rsidRPr="003F7925">
        <w:rPr>
          <w:rFonts w:cs="MbSadr (1)" w:hint="cs"/>
          <w:sz w:val="32"/>
          <w:szCs w:val="32"/>
          <w:rtl/>
        </w:rPr>
        <w:t>، وقد نزل بك وأنت خير منزول به</w:t>
      </w:r>
      <w:r w:rsidRPr="003F7925">
        <w:rPr>
          <w:rFonts w:hint="cs"/>
          <w:sz w:val="32"/>
          <w:szCs w:val="32"/>
          <w:rtl/>
        </w:rPr>
        <w:t> </w:t>
      </w:r>
      <w:r w:rsidRPr="003F7925">
        <w:rPr>
          <w:rFonts w:cs="MbSadr (1)" w:hint="cs"/>
          <w:sz w:val="32"/>
          <w:szCs w:val="32"/>
          <w:rtl/>
        </w:rPr>
        <w:t xml:space="preserve">، وقد احتاج إلى رحمتك وأنت الغني </w:t>
      </w:r>
      <w:r w:rsidRPr="003F7925">
        <w:rPr>
          <w:rFonts w:cs="MbSadr (1)"/>
          <w:sz w:val="32"/>
          <w:szCs w:val="32"/>
          <w:rtl/>
        </w:rPr>
        <w:t>ع</w:t>
      </w:r>
      <w:r w:rsidRPr="003F7925">
        <w:rPr>
          <w:rFonts w:cs="MbSadr (1)" w:hint="cs"/>
          <w:sz w:val="32"/>
          <w:szCs w:val="32"/>
          <w:rtl/>
        </w:rPr>
        <w:t>ن عقابه</w:t>
      </w:r>
      <w:r w:rsidRPr="003F7925">
        <w:rPr>
          <w:rFonts w:hint="cs"/>
          <w:sz w:val="32"/>
          <w:szCs w:val="32"/>
          <w:rtl/>
        </w:rPr>
        <w:t> </w:t>
      </w:r>
      <w:r w:rsidRPr="003F7925">
        <w:rPr>
          <w:rFonts w:cs="MbSadr (1)" w:hint="cs"/>
          <w:sz w:val="32"/>
          <w:szCs w:val="32"/>
          <w:rtl/>
        </w:rPr>
        <w:t>، اللهمّ إنّا لانعلم منه إلاّ خيراً</w:t>
      </w:r>
      <w:r w:rsidRPr="003F7925">
        <w:rPr>
          <w:rFonts w:hint="cs"/>
          <w:sz w:val="32"/>
          <w:szCs w:val="32"/>
          <w:rtl/>
        </w:rPr>
        <w:t> </w:t>
      </w:r>
      <w:r w:rsidRPr="003F7925">
        <w:rPr>
          <w:rFonts w:cs="MbSadr (1)" w:hint="cs"/>
          <w:sz w:val="32"/>
          <w:szCs w:val="32"/>
          <w:rtl/>
        </w:rPr>
        <w:t>، وأنت أعلم به منّا</w:t>
      </w:r>
      <w:r w:rsidRPr="003F7925">
        <w:rPr>
          <w:rFonts w:hint="cs"/>
          <w:sz w:val="32"/>
          <w:szCs w:val="32"/>
          <w:rtl/>
        </w:rPr>
        <w:t> </w:t>
      </w:r>
      <w:r w:rsidRPr="003F7925">
        <w:rPr>
          <w:rFonts w:cs="MbSadr (1)" w:hint="cs"/>
          <w:sz w:val="32"/>
          <w:szCs w:val="32"/>
          <w:rtl/>
        </w:rPr>
        <w:t xml:space="preserve">، فإن كان محسناً فزد في </w:t>
      </w:r>
      <w:r w:rsidRPr="003F7925">
        <w:rPr>
          <w:rFonts w:cs="MbSadr (1)"/>
          <w:sz w:val="32"/>
          <w:szCs w:val="32"/>
          <w:rtl/>
        </w:rPr>
        <w:t>إ</w:t>
      </w:r>
      <w:r w:rsidRPr="003F7925">
        <w:rPr>
          <w:rFonts w:cs="MbSadr (1)" w:hint="cs"/>
          <w:sz w:val="32"/>
          <w:szCs w:val="32"/>
          <w:rtl/>
        </w:rPr>
        <w:t>حسانه</w:t>
      </w:r>
      <w:r w:rsidRPr="003F7925">
        <w:rPr>
          <w:rFonts w:hint="cs"/>
          <w:sz w:val="32"/>
          <w:szCs w:val="32"/>
          <w:rtl/>
        </w:rPr>
        <w:t> </w:t>
      </w:r>
      <w:r w:rsidRPr="003F7925">
        <w:rPr>
          <w:rFonts w:cs="MbSadr (1)" w:hint="cs"/>
          <w:sz w:val="32"/>
          <w:szCs w:val="32"/>
          <w:rtl/>
        </w:rPr>
        <w:t>، وإن كان مسيئاً فتجاوز عنه</w:t>
      </w:r>
      <w:r w:rsidRPr="003F7925">
        <w:rPr>
          <w:rFonts w:hint="cs"/>
          <w:sz w:val="32"/>
          <w:szCs w:val="32"/>
          <w:rtl/>
        </w:rPr>
        <w:t> </w:t>
      </w:r>
      <w:r w:rsidRPr="003F7925">
        <w:rPr>
          <w:rFonts w:cs="MbSadr (1)" w:hint="cs"/>
          <w:sz w:val="32"/>
          <w:szCs w:val="32"/>
          <w:rtl/>
        </w:rPr>
        <w:t>، واحشره مع خيرة عبادك الصالحين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حَسُن اُولئك رفيقاً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الله أكبر</w:t>
      </w:r>
      <w:r w:rsidRPr="003F7925">
        <w:rPr>
          <w:rFonts w:hint="cs"/>
          <w:sz w:val="32"/>
          <w:szCs w:val="32"/>
          <w:rtl/>
        </w:rPr>
        <w:t> </w:t>
      </w:r>
      <w:r w:rsidRPr="003F7925">
        <w:rPr>
          <w:rFonts w:cs="MbSadr (1)" w:hint="cs"/>
          <w:sz w:val="32"/>
          <w:szCs w:val="32"/>
          <w:rtl/>
        </w:rPr>
        <w:t>. ثمّ تنصرف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الجملة المقوّسة بعد كلّ تكبيرة تكفي</w:t>
      </w:r>
      <w:r w:rsidRPr="003F7925">
        <w:rPr>
          <w:rFonts w:hint="cs"/>
          <w:sz w:val="32"/>
          <w:szCs w:val="32"/>
          <w:rtl/>
        </w:rPr>
        <w:t> </w:t>
      </w:r>
      <w:r w:rsidRPr="003F7925">
        <w:rPr>
          <w:rFonts w:cs="MbSadr (1)" w:hint="cs"/>
          <w:sz w:val="32"/>
          <w:szCs w:val="32"/>
          <w:rtl/>
        </w:rPr>
        <w:t xml:space="preserve">، ويمكن للمصلّي الاجتزاء بها وترك </w:t>
      </w:r>
      <w:r w:rsidRPr="003F7925">
        <w:rPr>
          <w:rFonts w:cs="MbSadr (1)"/>
          <w:sz w:val="32"/>
          <w:szCs w:val="32"/>
          <w:rtl/>
        </w:rPr>
        <w:t>ب</w:t>
      </w:r>
      <w:r w:rsidRPr="003F7925">
        <w:rPr>
          <w:rFonts w:cs="MbSadr (1)" w:hint="cs"/>
          <w:sz w:val="32"/>
          <w:szCs w:val="32"/>
          <w:rtl/>
        </w:rPr>
        <w:t>اقي الدعاء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الميّت امرأةً أمكنه أن يقول بعد التكبيرة الرابعة من التكبيرات </w:t>
      </w:r>
      <w:r w:rsidRPr="003F7925">
        <w:rPr>
          <w:rFonts w:cs="MbSadr (1)"/>
          <w:sz w:val="32"/>
          <w:szCs w:val="32"/>
          <w:rtl/>
        </w:rPr>
        <w:t>ا</w:t>
      </w:r>
      <w:r w:rsidRPr="003F7925">
        <w:rPr>
          <w:rFonts w:cs="MbSadr (1)" w:hint="cs"/>
          <w:sz w:val="32"/>
          <w:szCs w:val="32"/>
          <w:rtl/>
        </w:rPr>
        <w:t>لخمس : (</w:t>
      </w:r>
      <w:r w:rsidRPr="003F7925">
        <w:rPr>
          <w:rFonts w:hint="cs"/>
          <w:sz w:val="32"/>
          <w:szCs w:val="32"/>
          <w:rtl/>
        </w:rPr>
        <w:t> </w:t>
      </w:r>
      <w:r w:rsidRPr="003F7925">
        <w:rPr>
          <w:rFonts w:cs="MbSadr (1)" w:hint="cs"/>
          <w:sz w:val="32"/>
          <w:szCs w:val="32"/>
          <w:rtl/>
        </w:rPr>
        <w:t>اللهمّ اغفر لهذه الميّتة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اللهمّ إنّ هذه المسجّاة قدّامنا أمتك</w:t>
      </w:r>
      <w:r w:rsidRPr="003F7925">
        <w:rPr>
          <w:rFonts w:hint="cs"/>
          <w:sz w:val="32"/>
          <w:szCs w:val="32"/>
          <w:rtl/>
        </w:rPr>
        <w:t> </w:t>
      </w:r>
      <w:r w:rsidRPr="003F7925">
        <w:rPr>
          <w:rFonts w:cs="MbSadr (1)" w:hint="cs"/>
          <w:sz w:val="32"/>
          <w:szCs w:val="32"/>
          <w:rtl/>
        </w:rPr>
        <w:t xml:space="preserve">، وابنة عبدك </w:t>
      </w:r>
      <w:r w:rsidRPr="003F7925">
        <w:rPr>
          <w:rFonts w:cs="MbSadr (1)"/>
          <w:sz w:val="32"/>
          <w:szCs w:val="32"/>
          <w:rtl/>
        </w:rPr>
        <w:t>و</w:t>
      </w:r>
      <w:r w:rsidRPr="003F7925">
        <w:rPr>
          <w:rFonts w:cs="MbSadr (1)" w:hint="cs"/>
          <w:sz w:val="32"/>
          <w:szCs w:val="32"/>
          <w:rtl/>
        </w:rPr>
        <w:t>ابنة أمتك</w:t>
      </w:r>
      <w:r w:rsidRPr="003F7925">
        <w:rPr>
          <w:rFonts w:hint="cs"/>
          <w:sz w:val="32"/>
          <w:szCs w:val="32"/>
          <w:rtl/>
        </w:rPr>
        <w:t> </w:t>
      </w:r>
      <w:r w:rsidRPr="003F7925">
        <w:rPr>
          <w:rFonts w:cs="MbSadr (1)" w:hint="cs"/>
          <w:sz w:val="32"/>
          <w:szCs w:val="32"/>
          <w:rtl/>
        </w:rPr>
        <w:t>، وقد نزلت بك وأنت خير منزول به</w:t>
      </w:r>
      <w:r w:rsidRPr="003F7925">
        <w:rPr>
          <w:rFonts w:hint="cs"/>
          <w:sz w:val="32"/>
          <w:szCs w:val="32"/>
          <w:rtl/>
        </w:rPr>
        <w:t> </w:t>
      </w:r>
      <w:r w:rsidRPr="003F7925">
        <w:rPr>
          <w:rFonts w:cs="MbSadr (1)" w:hint="cs"/>
          <w:sz w:val="32"/>
          <w:szCs w:val="32"/>
          <w:rtl/>
        </w:rPr>
        <w:t xml:space="preserve">، وقد احتاجت إلى رحمتك وأنت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(288)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لغني عن عقابها</w:t>
      </w:r>
      <w:r w:rsidRPr="003F7925">
        <w:rPr>
          <w:rFonts w:hint="cs"/>
          <w:sz w:val="32"/>
          <w:szCs w:val="32"/>
          <w:rtl/>
        </w:rPr>
        <w:t> </w:t>
      </w:r>
      <w:r w:rsidRPr="003F7925">
        <w:rPr>
          <w:rFonts w:cs="MbSadr (1)" w:hint="cs"/>
          <w:sz w:val="32"/>
          <w:szCs w:val="32"/>
          <w:rtl/>
        </w:rPr>
        <w:t>، اللهمّ إنّا لا نعلم منها إلاّ خيراً</w:t>
      </w:r>
      <w:r w:rsidRPr="003F7925">
        <w:rPr>
          <w:rFonts w:hint="cs"/>
          <w:sz w:val="32"/>
          <w:szCs w:val="32"/>
          <w:rtl/>
        </w:rPr>
        <w:t> </w:t>
      </w:r>
      <w:r w:rsidRPr="003F7925">
        <w:rPr>
          <w:rFonts w:cs="MbSadr (1)" w:hint="cs"/>
          <w:sz w:val="32"/>
          <w:szCs w:val="32"/>
          <w:rtl/>
        </w:rPr>
        <w:t>، وأنت أعلم بها مِنّا</w:t>
      </w:r>
      <w:r w:rsidRPr="003F7925">
        <w:rPr>
          <w:rFonts w:hint="cs"/>
          <w:sz w:val="32"/>
          <w:szCs w:val="32"/>
          <w:rtl/>
        </w:rPr>
        <w:t> </w:t>
      </w:r>
      <w:r w:rsidRPr="003F7925">
        <w:rPr>
          <w:rFonts w:cs="MbSadr (1)" w:hint="cs"/>
          <w:sz w:val="32"/>
          <w:szCs w:val="32"/>
          <w:rtl/>
        </w:rPr>
        <w:t xml:space="preserve">، فإن كانت </w:t>
      </w:r>
      <w:r w:rsidRPr="003F7925">
        <w:rPr>
          <w:rFonts w:cs="MbSadr (1)"/>
          <w:sz w:val="32"/>
          <w:szCs w:val="32"/>
          <w:rtl/>
        </w:rPr>
        <w:t>م</w:t>
      </w:r>
      <w:r w:rsidRPr="003F7925">
        <w:rPr>
          <w:rFonts w:cs="MbSadr (1)" w:hint="cs"/>
          <w:sz w:val="32"/>
          <w:szCs w:val="32"/>
          <w:rtl/>
        </w:rPr>
        <w:t>حسنةً فزِد في إحسانها</w:t>
      </w:r>
      <w:r w:rsidRPr="003F7925">
        <w:rPr>
          <w:rFonts w:hint="cs"/>
          <w:sz w:val="32"/>
          <w:szCs w:val="32"/>
          <w:rtl/>
        </w:rPr>
        <w:t> </w:t>
      </w:r>
      <w:r w:rsidRPr="003F7925">
        <w:rPr>
          <w:rFonts w:cs="MbSadr (1)" w:hint="cs"/>
          <w:sz w:val="32"/>
          <w:szCs w:val="32"/>
          <w:rtl/>
        </w:rPr>
        <w:t>، وإن كانت مسيئةً فتجاوز عنها</w:t>
      </w:r>
      <w:r w:rsidRPr="003F7925">
        <w:rPr>
          <w:rFonts w:hint="cs"/>
          <w:sz w:val="32"/>
          <w:szCs w:val="32"/>
          <w:rtl/>
        </w:rPr>
        <w:t> </w:t>
      </w:r>
      <w:r w:rsidRPr="003F7925">
        <w:rPr>
          <w:rFonts w:cs="MbSadr (1)" w:hint="cs"/>
          <w:sz w:val="32"/>
          <w:szCs w:val="32"/>
          <w:rtl/>
        </w:rPr>
        <w:t xml:space="preserve">، واحشرها مع خيرة </w:t>
      </w:r>
      <w:r w:rsidRPr="003F7925">
        <w:rPr>
          <w:rFonts w:cs="MbSadr (1)"/>
          <w:sz w:val="32"/>
          <w:szCs w:val="32"/>
          <w:rtl/>
        </w:rPr>
        <w:t>ع</w:t>
      </w:r>
      <w:r w:rsidRPr="003F7925">
        <w:rPr>
          <w:rFonts w:cs="MbSadr (1)" w:hint="cs"/>
          <w:sz w:val="32"/>
          <w:szCs w:val="32"/>
          <w:rtl/>
        </w:rPr>
        <w:t>بادك الصالحين</w:t>
      </w:r>
      <w:r w:rsidRPr="003F7925">
        <w:rPr>
          <w:rFonts w:hint="cs"/>
          <w:sz w:val="32"/>
          <w:szCs w:val="32"/>
          <w:rtl/>
        </w:rPr>
        <w:t> </w:t>
      </w:r>
      <w:r w:rsidRPr="003F7925">
        <w:rPr>
          <w:rFonts w:cs="MbSadr (1)" w:hint="cs"/>
          <w:sz w:val="32"/>
          <w:szCs w:val="32"/>
          <w:rtl/>
        </w:rPr>
        <w:t>، وحسن اُولئك رفيقاً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لدفن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153 )</w:t>
      </w:r>
      <w:r w:rsidRPr="003F7925">
        <w:rPr>
          <w:rFonts w:cs="MbSadr (1)"/>
          <w:sz w:val="32"/>
          <w:szCs w:val="32"/>
          <w:rtl/>
        </w:rPr>
        <w:t xml:space="preserve"> </w:t>
      </w:r>
      <w:r w:rsidRPr="003F7925">
        <w:rPr>
          <w:rFonts w:cs="MbSadr (1)" w:hint="cs"/>
          <w:sz w:val="32"/>
          <w:szCs w:val="32"/>
          <w:rtl/>
        </w:rPr>
        <w:t xml:space="preserve">يجب دفن كلّ ميّت مسلم ـ ذكراً كان أم اُنثى ـ وجوباً كفائياً </w:t>
      </w:r>
      <w:r w:rsidRPr="003F7925">
        <w:rPr>
          <w:rFonts w:cs="MbSadr (1)"/>
          <w:sz w:val="32"/>
          <w:szCs w:val="32"/>
          <w:rtl/>
        </w:rPr>
        <w:t>ب</w:t>
      </w:r>
      <w:r w:rsidRPr="003F7925">
        <w:rPr>
          <w:rFonts w:cs="MbSadr (1)" w:hint="cs"/>
          <w:sz w:val="32"/>
          <w:szCs w:val="32"/>
          <w:rtl/>
        </w:rPr>
        <w:t>المعنى المتقدم في الغسل</w:t>
      </w:r>
      <w:r w:rsidRPr="003F7925">
        <w:rPr>
          <w:rFonts w:hint="cs"/>
          <w:sz w:val="32"/>
          <w:szCs w:val="32"/>
          <w:rtl/>
        </w:rPr>
        <w:t> </w:t>
      </w:r>
      <w:r w:rsidRPr="003F7925">
        <w:rPr>
          <w:rFonts w:cs="MbSadr (1)" w:hint="cs"/>
          <w:sz w:val="32"/>
          <w:szCs w:val="32"/>
          <w:rtl/>
        </w:rPr>
        <w:t>، وكذلك يجب دفن أطفالهم ودفن السقط منهم أيضاً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تى السقط الذي لم يبلغ أربعة أشهر من أشهر الحمل</w:t>
      </w:r>
      <w:r w:rsidRPr="003F7925">
        <w:rPr>
          <w:rFonts w:hint="cs"/>
          <w:sz w:val="32"/>
          <w:szCs w:val="32"/>
          <w:rtl/>
        </w:rPr>
        <w:t> </w:t>
      </w:r>
      <w:r w:rsidRPr="003F7925">
        <w:rPr>
          <w:rFonts w:cs="MbSadr (1)" w:hint="cs"/>
          <w:sz w:val="32"/>
          <w:szCs w:val="32"/>
          <w:rtl/>
        </w:rPr>
        <w:t>، فإنّه يلفُّ بخرقة ويدفن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انفصل من الإنسان بعد موته وقبل دفنه شيء كالظفر أو السنّ والشعر فيجب </w:t>
      </w:r>
      <w:r w:rsidRPr="003F7925">
        <w:rPr>
          <w:rFonts w:cs="MbSadr (1)"/>
          <w:sz w:val="32"/>
          <w:szCs w:val="32"/>
          <w:rtl/>
        </w:rPr>
        <w:t>د</w:t>
      </w:r>
      <w:r w:rsidRPr="003F7925">
        <w:rPr>
          <w:rFonts w:cs="MbSadr (1)" w:hint="cs"/>
          <w:sz w:val="32"/>
          <w:szCs w:val="32"/>
          <w:rtl/>
        </w:rPr>
        <w:t>فنه</w:t>
      </w:r>
      <w:r w:rsidRPr="003F7925">
        <w:rPr>
          <w:rFonts w:hint="cs"/>
          <w:sz w:val="32"/>
          <w:szCs w:val="32"/>
          <w:rtl/>
        </w:rPr>
        <w:t> </w:t>
      </w:r>
      <w:r w:rsidRPr="003F7925">
        <w:rPr>
          <w:rFonts w:cs="MbSadr (1)" w:hint="cs"/>
          <w:sz w:val="32"/>
          <w:szCs w:val="32"/>
          <w:rtl/>
        </w:rPr>
        <w:t>، والأحسن احتياطاً واستحباباً أن يدفن معه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يفيته : بعد تغسيل الميّت وتحنيطه وتكفينه والصلاة عليه يدفن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w:t>
      </w:r>
      <w:r w:rsidRPr="003F7925">
        <w:rPr>
          <w:rFonts w:cs="MbSadr (1)"/>
          <w:sz w:val="32"/>
          <w:szCs w:val="32"/>
          <w:rtl/>
        </w:rPr>
        <w:t>ب</w:t>
      </w:r>
      <w:r w:rsidRPr="003F7925">
        <w:rPr>
          <w:rFonts w:cs="MbSadr (1)" w:hint="cs"/>
          <w:sz w:val="32"/>
          <w:szCs w:val="32"/>
          <w:rtl/>
        </w:rPr>
        <w:t>مواراته في حفرة من الأرض تمنع عنه الطيور والوحوش</w:t>
      </w:r>
      <w:r w:rsidRPr="003F7925">
        <w:rPr>
          <w:rFonts w:hint="cs"/>
          <w:sz w:val="32"/>
          <w:szCs w:val="32"/>
          <w:rtl/>
        </w:rPr>
        <w:t> </w:t>
      </w:r>
      <w:r w:rsidRPr="003F7925">
        <w:rPr>
          <w:rFonts w:cs="MbSadr (1)" w:hint="cs"/>
          <w:sz w:val="32"/>
          <w:szCs w:val="32"/>
          <w:rtl/>
        </w:rPr>
        <w:t xml:space="preserve">، وتكفّ رائحته </w:t>
      </w:r>
      <w:r w:rsidRPr="003F7925">
        <w:rPr>
          <w:rFonts w:cs="MbSadr (1)"/>
          <w:sz w:val="32"/>
          <w:szCs w:val="32"/>
          <w:rtl/>
        </w:rPr>
        <w:t>و</w:t>
      </w:r>
      <w:r w:rsidRPr="003F7925">
        <w:rPr>
          <w:rFonts w:cs="MbSadr (1)" w:hint="cs"/>
          <w:sz w:val="32"/>
          <w:szCs w:val="32"/>
          <w:rtl/>
        </w:rPr>
        <w:t>ضرره عن الناس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ان يُلقى في حفرته على جانبه الأيمن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موجّهاً وجهه والجانب </w:t>
      </w:r>
      <w:r w:rsidRPr="003F7925">
        <w:rPr>
          <w:rFonts w:cs="MbSadr (1)"/>
          <w:sz w:val="32"/>
          <w:szCs w:val="32"/>
          <w:rtl/>
        </w:rPr>
        <w:t>ا</w:t>
      </w:r>
      <w:r w:rsidRPr="003F7925">
        <w:rPr>
          <w:rFonts w:cs="MbSadr (1)" w:hint="cs"/>
          <w:sz w:val="32"/>
          <w:szCs w:val="32"/>
          <w:rtl/>
        </w:rPr>
        <w:t>لأمامي من بدنه إلى القبلة</w:t>
      </w:r>
      <w:r w:rsidRPr="003F7925">
        <w:rPr>
          <w:rFonts w:hint="cs"/>
          <w:sz w:val="32"/>
          <w:szCs w:val="32"/>
          <w:rtl/>
        </w:rPr>
        <w:t> </w:t>
      </w:r>
      <w:r w:rsidRPr="003F7925">
        <w:rPr>
          <w:rFonts w:cs="MbSadr (1)" w:hint="cs"/>
          <w:sz w:val="32"/>
          <w:szCs w:val="32"/>
          <w:rtl/>
        </w:rPr>
        <w:t>، فيكون رأسه إلى اليمين</w:t>
      </w:r>
      <w:r w:rsidRPr="003F7925">
        <w:rPr>
          <w:rFonts w:hint="cs"/>
          <w:sz w:val="32"/>
          <w:szCs w:val="32"/>
          <w:rtl/>
        </w:rPr>
        <w:t> </w:t>
      </w:r>
      <w:r w:rsidRPr="003F7925">
        <w:rPr>
          <w:rFonts w:cs="MbSadr (1)" w:hint="cs"/>
          <w:sz w:val="32"/>
          <w:szCs w:val="32"/>
          <w:rtl/>
        </w:rPr>
        <w:t xml:space="preserve">، ورجلاه إلى اليسار </w:t>
      </w:r>
      <w:r w:rsidRPr="003F7925">
        <w:rPr>
          <w:rFonts w:cs="MbSadr (1)"/>
          <w:sz w:val="32"/>
          <w:szCs w:val="32"/>
          <w:rtl/>
        </w:rPr>
        <w:t>ب</w:t>
      </w:r>
      <w:r w:rsidRPr="003F7925">
        <w:rPr>
          <w:rFonts w:cs="MbSadr (1)" w:hint="cs"/>
          <w:sz w:val="32"/>
          <w:szCs w:val="32"/>
          <w:rtl/>
        </w:rPr>
        <w:t>النسبة</w:t>
      </w:r>
      <w:r w:rsidRPr="003F7925">
        <w:rPr>
          <w:rFonts w:cs="MbSadr (2)"/>
          <w:bCs/>
          <w:sz w:val="32"/>
          <w:szCs w:val="32"/>
          <w:rtl/>
        </w:rPr>
        <w:t xml:space="preserve"> </w:t>
      </w:r>
      <w:r w:rsidRPr="003F7925">
        <w:rPr>
          <w:rFonts w:cs="MbSadr (1)"/>
          <w:sz w:val="32"/>
          <w:szCs w:val="32"/>
          <w:rtl/>
        </w:rPr>
        <w:t>إ</w:t>
      </w:r>
      <w:r w:rsidRPr="003F7925">
        <w:rPr>
          <w:rFonts w:cs="MbSadr (1)" w:hint="cs"/>
          <w:sz w:val="32"/>
          <w:szCs w:val="32"/>
          <w:rtl/>
        </w:rPr>
        <w:t>لى القبلة</w:t>
      </w:r>
      <w:r w:rsidRPr="003F7925">
        <w:rPr>
          <w:rFonts w:hint="cs"/>
          <w:sz w:val="32"/>
          <w:szCs w:val="32"/>
          <w:rtl/>
        </w:rPr>
        <w:t> </w:t>
      </w:r>
      <w:r w:rsidRPr="003F7925">
        <w:rPr>
          <w:rFonts w:cs="MbSadr (1)" w:hint="cs"/>
          <w:sz w:val="32"/>
          <w:szCs w:val="32"/>
          <w:rtl/>
        </w:rPr>
        <w:t xml:space="preserve">. ومع الجهل بالقبلة والعجز عن معرفتها فأيّ جهة يظنّ بأنها هي </w:t>
      </w:r>
      <w:r w:rsidRPr="003F7925">
        <w:rPr>
          <w:rFonts w:cs="MbSadr (1)"/>
          <w:sz w:val="32"/>
          <w:szCs w:val="32"/>
          <w:rtl/>
        </w:rPr>
        <w:t>ي</w:t>
      </w:r>
      <w:r w:rsidRPr="003F7925">
        <w:rPr>
          <w:rFonts w:cs="MbSadr (1)" w:hint="cs"/>
          <w:sz w:val="32"/>
          <w:szCs w:val="32"/>
          <w:rtl/>
        </w:rPr>
        <w:t>وجّه الميّت إليها</w:t>
      </w:r>
      <w:r w:rsidRPr="003F7925">
        <w:rPr>
          <w:rFonts w:hint="cs"/>
          <w:sz w:val="32"/>
          <w:szCs w:val="32"/>
          <w:rtl/>
        </w:rPr>
        <w:t> </w:t>
      </w:r>
      <w:r w:rsidRPr="003F7925">
        <w:rPr>
          <w:rFonts w:cs="MbSadr (1)" w:hint="cs"/>
          <w:sz w:val="32"/>
          <w:szCs w:val="32"/>
          <w:rtl/>
        </w:rPr>
        <w:t xml:space="preserve">، وإذا تعذّر العلم والظنّ معاً فإلى أيّ جهة يوجّه فهي كافية </w:t>
      </w:r>
      <w:r w:rsidRPr="003F7925">
        <w:rPr>
          <w:rFonts w:cs="MbSadr (1)"/>
          <w:sz w:val="32"/>
          <w:szCs w:val="32"/>
          <w:rtl/>
        </w:rPr>
        <w:t>و</w:t>
      </w:r>
      <w:r w:rsidRPr="003F7925">
        <w:rPr>
          <w:rFonts w:cs="MbSadr (1)" w:hint="cs"/>
          <w:sz w:val="32"/>
          <w:szCs w:val="32"/>
          <w:rtl/>
        </w:rPr>
        <w:t>مجزية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ركب البحر ومات ولا سبيل إلى تأخير جثمانه لمكان الضرر</w:t>
      </w:r>
      <w:r w:rsidRPr="003F7925">
        <w:rPr>
          <w:rFonts w:hint="cs"/>
          <w:sz w:val="32"/>
          <w:szCs w:val="32"/>
          <w:rtl/>
        </w:rPr>
        <w:t> </w:t>
      </w:r>
      <w:r w:rsidRPr="003F7925">
        <w:rPr>
          <w:rFonts w:cs="MbSadr (1)" w:hint="cs"/>
          <w:sz w:val="32"/>
          <w:szCs w:val="32"/>
          <w:rtl/>
        </w:rPr>
        <w:t xml:space="preserve">، ولا إلى </w:t>
      </w:r>
      <w:r w:rsidRPr="003F7925">
        <w:rPr>
          <w:rFonts w:cs="MbSadr (1)"/>
          <w:sz w:val="32"/>
          <w:szCs w:val="32"/>
          <w:rtl/>
        </w:rPr>
        <w:t>د</w:t>
      </w:r>
      <w:r w:rsidRPr="003F7925">
        <w:rPr>
          <w:rFonts w:cs="MbSadr (1)" w:hint="cs"/>
          <w:sz w:val="32"/>
          <w:szCs w:val="32"/>
          <w:rtl/>
        </w:rPr>
        <w:t>فنه في الأرض لبعد المسافة وضع في وعاء صلب يتّسع لجثمانه</w:t>
      </w:r>
      <w:r w:rsidRPr="003F7925">
        <w:rPr>
          <w:rFonts w:hint="cs"/>
          <w:sz w:val="32"/>
          <w:szCs w:val="32"/>
          <w:rtl/>
        </w:rPr>
        <w:t> </w:t>
      </w:r>
      <w:r w:rsidRPr="003F7925">
        <w:rPr>
          <w:rFonts w:cs="MbSadr (1)" w:hint="cs"/>
          <w:sz w:val="32"/>
          <w:szCs w:val="32"/>
          <w:rtl/>
        </w:rPr>
        <w:t xml:space="preserve">، واُحكم من كلّ </w:t>
      </w:r>
      <w:r w:rsidRPr="003F7925">
        <w:rPr>
          <w:rFonts w:cs="MbSadr (1)"/>
          <w:sz w:val="32"/>
          <w:szCs w:val="32"/>
          <w:rtl/>
        </w:rPr>
        <w:t>ج</w:t>
      </w:r>
      <w:r w:rsidRPr="003F7925">
        <w:rPr>
          <w:rFonts w:cs="MbSadr (1)" w:hint="cs"/>
          <w:sz w:val="32"/>
          <w:szCs w:val="32"/>
          <w:rtl/>
        </w:rPr>
        <w:t>هاته</w:t>
      </w:r>
      <w:r w:rsidRPr="003F7925">
        <w:rPr>
          <w:rFonts w:hint="cs"/>
          <w:sz w:val="32"/>
          <w:szCs w:val="32"/>
          <w:rtl/>
        </w:rPr>
        <w:t> </w:t>
      </w:r>
      <w:r w:rsidRPr="003F7925">
        <w:rPr>
          <w:rFonts w:cs="MbSadr (1)" w:hint="cs"/>
          <w:sz w:val="32"/>
          <w:szCs w:val="32"/>
          <w:rtl/>
        </w:rPr>
        <w:t>، وسدّت جميع ثغراته</w:t>
      </w:r>
      <w:r w:rsidRPr="003F7925">
        <w:rPr>
          <w:rFonts w:hint="cs"/>
          <w:sz w:val="32"/>
          <w:szCs w:val="32"/>
          <w:rtl/>
        </w:rPr>
        <w:t> </w:t>
      </w:r>
      <w:r w:rsidRPr="003F7925">
        <w:rPr>
          <w:rFonts w:cs="MbSadr (1)" w:hint="cs"/>
          <w:sz w:val="32"/>
          <w:szCs w:val="32"/>
          <w:rtl/>
        </w:rPr>
        <w:t>، واُلقي في البحر</w:t>
      </w:r>
      <w:r w:rsidRPr="003F7925">
        <w:rPr>
          <w:rFonts w:hint="cs"/>
          <w:sz w:val="32"/>
          <w:szCs w:val="32"/>
          <w:rtl/>
        </w:rPr>
        <w:t> </w:t>
      </w:r>
      <w:r w:rsidRPr="003F7925">
        <w:rPr>
          <w:rFonts w:cs="MbSadr (1)" w:hint="cs"/>
          <w:sz w:val="32"/>
          <w:szCs w:val="32"/>
          <w:rtl/>
        </w:rPr>
        <w:t xml:space="preserve">. هذا بعد غسله وتحنيطه وتكفينه </w:t>
      </w:r>
      <w:r w:rsidRPr="003F7925">
        <w:rPr>
          <w:rFonts w:cs="MbSadr (1)"/>
          <w:sz w:val="32"/>
          <w:szCs w:val="32"/>
          <w:rtl/>
        </w:rPr>
        <w:t>و</w:t>
      </w:r>
      <w:r w:rsidRPr="003F7925">
        <w:rPr>
          <w:rFonts w:cs="MbSadr (1)" w:hint="cs"/>
          <w:sz w:val="32"/>
          <w:szCs w:val="32"/>
          <w:rtl/>
        </w:rPr>
        <w:t>الصلاة عليه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(289)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3F7925">
        <w:rPr>
          <w:rFonts w:cs="MbSadr (2)"/>
          <w:bCs/>
          <w:sz w:val="32"/>
          <w:szCs w:val="32"/>
          <w:rtl/>
        </w:rPr>
        <w:t>م</w:t>
      </w:r>
      <w:r w:rsidRPr="003F7925">
        <w:rPr>
          <w:rFonts w:cs="MbSadr (2)" w:hint="cs"/>
          <w:bCs/>
          <w:sz w:val="32"/>
          <w:szCs w:val="32"/>
          <w:rtl/>
        </w:rPr>
        <w:t>كان الدفن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154 )</w:t>
      </w:r>
      <w:r w:rsidRPr="003F7925">
        <w:rPr>
          <w:rFonts w:cs="MbSadr (1)"/>
          <w:sz w:val="32"/>
          <w:szCs w:val="32"/>
          <w:rtl/>
        </w:rPr>
        <w:t xml:space="preserve"> </w:t>
      </w:r>
      <w:r w:rsidRPr="003F7925">
        <w:rPr>
          <w:rFonts w:cs="MbSadr (1)" w:hint="cs"/>
          <w:sz w:val="32"/>
          <w:szCs w:val="32"/>
          <w:rtl/>
        </w:rPr>
        <w:t>الدفن يجب أن يكون في الأرض كما عرفنا</w:t>
      </w:r>
      <w:r w:rsidRPr="003F7925">
        <w:rPr>
          <w:rFonts w:hint="cs"/>
          <w:sz w:val="32"/>
          <w:szCs w:val="32"/>
          <w:rtl/>
        </w:rPr>
        <w:t> </w:t>
      </w:r>
      <w:r w:rsidRPr="003F7925">
        <w:rPr>
          <w:rFonts w:cs="MbSadr (1)" w:hint="cs"/>
          <w:sz w:val="32"/>
          <w:szCs w:val="32"/>
          <w:rtl/>
        </w:rPr>
        <w:t xml:space="preserve">، فلا تجزي مواراته في </w:t>
      </w:r>
      <w:r w:rsidRPr="003F7925">
        <w:rPr>
          <w:rFonts w:cs="MbSadr (1)"/>
          <w:sz w:val="32"/>
          <w:szCs w:val="32"/>
          <w:rtl/>
        </w:rPr>
        <w:t>د</w:t>
      </w:r>
      <w:r w:rsidRPr="003F7925">
        <w:rPr>
          <w:rFonts w:cs="MbSadr (1)" w:hint="cs"/>
          <w:sz w:val="32"/>
          <w:szCs w:val="32"/>
          <w:rtl/>
        </w:rPr>
        <w:t>اخل صندوق ونحوه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جعل الصندوق في بطن الأرض</w:t>
      </w:r>
      <w:r w:rsidRPr="003F7925">
        <w:rPr>
          <w:rFonts w:hint="cs"/>
          <w:sz w:val="32"/>
          <w:szCs w:val="32"/>
          <w:rtl/>
        </w:rPr>
        <w:t> </w:t>
      </w:r>
      <w:r w:rsidRPr="003F7925">
        <w:rPr>
          <w:rFonts w:cs="MbSadr (1)" w:hint="cs"/>
          <w:sz w:val="32"/>
          <w:szCs w:val="32"/>
          <w:rtl/>
        </w:rPr>
        <w:t xml:space="preserve">. كما لا يتحقّق </w:t>
      </w:r>
      <w:r w:rsidRPr="003F7925">
        <w:rPr>
          <w:rFonts w:cs="MbSadr (1)"/>
          <w:sz w:val="32"/>
          <w:szCs w:val="32"/>
          <w:rtl/>
        </w:rPr>
        <w:t>ا</w:t>
      </w:r>
      <w:r w:rsidRPr="003F7925">
        <w:rPr>
          <w:rFonts w:cs="MbSadr (1)" w:hint="cs"/>
          <w:sz w:val="32"/>
          <w:szCs w:val="32"/>
          <w:rtl/>
        </w:rPr>
        <w:t>لدفن المطلوب شرعاً بوضع الميت في موضع والبناء عليه فإنّ هذا لا يجوز</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 xml:space="preserve">لو كان الدافع اليه دافعاً مؤقّتاً لانتظار </w:t>
      </w:r>
      <w:r w:rsidRPr="003F7925">
        <w:rPr>
          <w:rFonts w:cs="MbSadr (1)" w:hint="cs"/>
          <w:sz w:val="32"/>
          <w:szCs w:val="32"/>
          <w:rtl/>
        </w:rPr>
        <w:lastRenderedPageBreak/>
        <w:t>فرصة لنقله إلى المشاهد المشرّفة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في </w:t>
      </w:r>
      <w:r w:rsidRPr="003F7925">
        <w:rPr>
          <w:rFonts w:cs="MbSadr (1)"/>
          <w:sz w:val="32"/>
          <w:szCs w:val="32"/>
          <w:rtl/>
        </w:rPr>
        <w:t>ذ</w:t>
      </w:r>
      <w:r w:rsidRPr="003F7925">
        <w:rPr>
          <w:rFonts w:cs="MbSadr (1)" w:hint="cs"/>
          <w:sz w:val="32"/>
          <w:szCs w:val="32"/>
          <w:rtl/>
        </w:rPr>
        <w:t>لك تأجيلا للدفن الواجب شرعاً</w:t>
      </w:r>
      <w:r w:rsidRPr="003F7925">
        <w:rPr>
          <w:rFonts w:hint="cs"/>
          <w:sz w:val="32"/>
          <w:szCs w:val="32"/>
          <w:rtl/>
        </w:rPr>
        <w:t> </w:t>
      </w:r>
      <w:r w:rsidRPr="003F7925">
        <w:rPr>
          <w:rFonts w:cs="MbSadr (1)" w:hint="cs"/>
          <w:sz w:val="32"/>
          <w:szCs w:val="32"/>
          <w:rtl/>
        </w:rPr>
        <w:t>، فلا مناصَ إذن عن مواراة الميت في الأرض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يجب أن يلاحظ في الأرض التي يدفن فيها الميت ما يلي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أ</w:t>
      </w:r>
      <w:r w:rsidRPr="003F7925">
        <w:rPr>
          <w:rFonts w:cs="MbSadr (1)" w:hint="cs"/>
          <w:sz w:val="32"/>
          <w:szCs w:val="32"/>
          <w:rtl/>
        </w:rPr>
        <w:t>وّلا : يجب أن يكون المكان مباحاً شرعاً</w:t>
      </w:r>
      <w:r w:rsidRPr="003F7925">
        <w:rPr>
          <w:rFonts w:hint="cs"/>
          <w:sz w:val="32"/>
          <w:szCs w:val="32"/>
          <w:rtl/>
        </w:rPr>
        <w:t> </w:t>
      </w:r>
      <w:r w:rsidRPr="003F7925">
        <w:rPr>
          <w:rFonts w:cs="MbSadr (1)" w:hint="cs"/>
          <w:sz w:val="32"/>
          <w:szCs w:val="32"/>
          <w:rtl/>
        </w:rPr>
        <w:t xml:space="preserve">، فلا يسوغ الدفن في أرض </w:t>
      </w:r>
      <w:r w:rsidRPr="003F7925">
        <w:rPr>
          <w:rFonts w:cs="MbSadr (1)"/>
          <w:sz w:val="32"/>
          <w:szCs w:val="32"/>
          <w:rtl/>
        </w:rPr>
        <w:t>ي</w:t>
      </w:r>
      <w:r w:rsidRPr="003F7925">
        <w:rPr>
          <w:rFonts w:cs="MbSadr (1)" w:hint="cs"/>
          <w:sz w:val="32"/>
          <w:szCs w:val="32"/>
          <w:rtl/>
        </w:rPr>
        <w:t>ملكها الغير بدون إذنه</w:t>
      </w:r>
      <w:r w:rsidRPr="003F7925">
        <w:rPr>
          <w:rFonts w:hint="cs"/>
          <w:sz w:val="32"/>
          <w:szCs w:val="32"/>
          <w:rtl/>
        </w:rPr>
        <w:t> </w:t>
      </w:r>
      <w:r w:rsidRPr="003F7925">
        <w:rPr>
          <w:rFonts w:cs="MbSadr (1)" w:hint="cs"/>
          <w:sz w:val="32"/>
          <w:szCs w:val="32"/>
          <w:rtl/>
        </w:rPr>
        <w:t>، ولا في أرض موقوفة لغير الدفن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ث</w:t>
      </w:r>
      <w:r w:rsidRPr="003F7925">
        <w:rPr>
          <w:rFonts w:cs="MbSadr (1)" w:hint="cs"/>
          <w:sz w:val="32"/>
          <w:szCs w:val="32"/>
          <w:rtl/>
        </w:rPr>
        <w:t>انياً : لا يسوغ دفن الميّت المسلم في مكان مرذول</w:t>
      </w:r>
      <w:r w:rsidRPr="003F7925">
        <w:rPr>
          <w:rFonts w:hint="cs"/>
          <w:sz w:val="32"/>
          <w:szCs w:val="32"/>
          <w:rtl/>
        </w:rPr>
        <w:t> </w:t>
      </w:r>
      <w:r w:rsidRPr="003F7925">
        <w:rPr>
          <w:rFonts w:cs="MbSadr (1)" w:hint="cs"/>
          <w:sz w:val="32"/>
          <w:szCs w:val="32"/>
          <w:rtl/>
        </w:rPr>
        <w:t xml:space="preserve">، كمحلّ القذارة </w:t>
      </w:r>
      <w:r w:rsidRPr="003F7925">
        <w:rPr>
          <w:rFonts w:cs="MbSadr (1)"/>
          <w:sz w:val="32"/>
          <w:szCs w:val="32"/>
          <w:rtl/>
        </w:rPr>
        <w:t>و</w:t>
      </w:r>
      <w:r w:rsidRPr="003F7925">
        <w:rPr>
          <w:rFonts w:cs="MbSadr (1)" w:hint="cs"/>
          <w:sz w:val="32"/>
          <w:szCs w:val="32"/>
          <w:rtl/>
        </w:rPr>
        <w:t>القمامة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ث</w:t>
      </w:r>
      <w:r w:rsidRPr="003F7925">
        <w:rPr>
          <w:rFonts w:cs="MbSadr (1)" w:hint="cs"/>
          <w:sz w:val="32"/>
          <w:szCs w:val="32"/>
          <w:rtl/>
        </w:rPr>
        <w:t>الثاً : لا يسوغ دفن المسلم في مقابر الكفّار</w:t>
      </w:r>
      <w:r w:rsidRPr="003F7925">
        <w:rPr>
          <w:rFonts w:hint="cs"/>
          <w:sz w:val="32"/>
          <w:szCs w:val="32"/>
          <w:rtl/>
        </w:rPr>
        <w:t> </w:t>
      </w:r>
      <w:r w:rsidRPr="003F7925">
        <w:rPr>
          <w:rFonts w:cs="MbSadr (1)" w:hint="cs"/>
          <w:sz w:val="32"/>
          <w:szCs w:val="32"/>
          <w:rtl/>
        </w:rPr>
        <w:t xml:space="preserve">، كما لا يسوغ لغير المسلم أن </w:t>
      </w:r>
      <w:r w:rsidRPr="003F7925">
        <w:rPr>
          <w:rFonts w:cs="MbSadr (1)"/>
          <w:sz w:val="32"/>
          <w:szCs w:val="32"/>
          <w:rtl/>
        </w:rPr>
        <w:t>ي</w:t>
      </w:r>
      <w:r w:rsidRPr="003F7925">
        <w:rPr>
          <w:rFonts w:cs="MbSadr (1)" w:hint="cs"/>
          <w:sz w:val="32"/>
          <w:szCs w:val="32"/>
          <w:rtl/>
        </w:rPr>
        <w:t>دفن في مقابر أهل الإسلام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إذا حَمَلت غير المسلمة من مسلم بصورة مشروعة فجنينها بحكم أبيه </w:t>
      </w:r>
      <w:r w:rsidRPr="003F7925">
        <w:rPr>
          <w:rFonts w:cs="MbSadr (1)"/>
          <w:sz w:val="32"/>
          <w:szCs w:val="32"/>
          <w:rtl/>
        </w:rPr>
        <w:t>ا</w:t>
      </w:r>
      <w:r w:rsidRPr="003F7925">
        <w:rPr>
          <w:rFonts w:cs="MbSadr (1)" w:hint="cs"/>
          <w:sz w:val="32"/>
          <w:szCs w:val="32"/>
          <w:rtl/>
        </w:rPr>
        <w:t>لمسلم</w:t>
      </w:r>
      <w:r w:rsidRPr="003F7925">
        <w:rPr>
          <w:rFonts w:hint="cs"/>
          <w:sz w:val="32"/>
          <w:szCs w:val="32"/>
          <w:rtl/>
        </w:rPr>
        <w:t> </w:t>
      </w:r>
      <w:r w:rsidRPr="003F7925">
        <w:rPr>
          <w:rFonts w:cs="MbSadr (1)" w:hint="cs"/>
          <w:sz w:val="32"/>
          <w:szCs w:val="32"/>
          <w:rtl/>
        </w:rPr>
        <w:t xml:space="preserve">، فإذا ماتت بعد أن دبّت الحياة في الجنين وأيضاً مات الجنين بموتها دفنت </w:t>
      </w:r>
      <w:r w:rsidRPr="003F7925">
        <w:rPr>
          <w:rFonts w:cs="MbSadr (1)"/>
          <w:sz w:val="32"/>
          <w:szCs w:val="32"/>
          <w:rtl/>
        </w:rPr>
        <w:t>ف</w:t>
      </w:r>
      <w:r w:rsidRPr="003F7925">
        <w:rPr>
          <w:rFonts w:cs="MbSadr (1)" w:hint="cs"/>
          <w:sz w:val="32"/>
          <w:szCs w:val="32"/>
          <w:rtl/>
        </w:rPr>
        <w:t>ي مقابر المسلمين على جانبها الأيسر مستدبرةً القبلة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ليكون وجه الحمل إليها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الأحوط استحباباً أن يلاحظ في ذلك أن يكون الخدّ الأيمن للجنين نحو </w:t>
      </w:r>
      <w:r w:rsidRPr="003F7925">
        <w:rPr>
          <w:rFonts w:cs="MbSadr (1)"/>
          <w:sz w:val="32"/>
          <w:szCs w:val="32"/>
          <w:rtl/>
        </w:rPr>
        <w:t>ا</w:t>
      </w:r>
      <w:r w:rsidRPr="003F7925">
        <w:rPr>
          <w:rFonts w:cs="MbSadr (1)" w:hint="cs"/>
          <w:sz w:val="32"/>
          <w:szCs w:val="32"/>
          <w:rtl/>
        </w:rPr>
        <w:t>لأرض وخدّه الأيسر إلى أعلى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وذلك بأن توضع المرأة على جانبها الأيمن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الأولى والأفضل أن يدفن الميت في أيّ بلد مسلم يموت فيه</w:t>
      </w:r>
      <w:r w:rsidRPr="003F7925">
        <w:rPr>
          <w:rFonts w:hint="cs"/>
          <w:sz w:val="32"/>
          <w:szCs w:val="32"/>
          <w:rtl/>
        </w:rPr>
        <w:t> </w:t>
      </w:r>
      <w:r w:rsidRPr="003F7925">
        <w:rPr>
          <w:rFonts w:cs="MbSadr (1)" w:hint="cs"/>
          <w:sz w:val="32"/>
          <w:szCs w:val="32"/>
          <w:rtl/>
        </w:rPr>
        <w:t xml:space="preserve">، سواء مات </w:t>
      </w:r>
      <w:r w:rsidRPr="003F7925">
        <w:rPr>
          <w:rFonts w:cs="MbSadr (1)"/>
          <w:sz w:val="32"/>
          <w:szCs w:val="32"/>
          <w:rtl/>
        </w:rPr>
        <w:t>ف</w:t>
      </w:r>
      <w:r w:rsidRPr="003F7925">
        <w:rPr>
          <w:rFonts w:cs="MbSadr (1)" w:hint="cs"/>
          <w:sz w:val="32"/>
          <w:szCs w:val="32"/>
          <w:rtl/>
        </w:rPr>
        <w:t>ي بلده أو في غيره فلا ينقل إلى بلد آخر</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xml:space="preserve">، يستحبّ نقل الميت إلى أماكن </w:t>
      </w:r>
      <w:r w:rsidRPr="003F7925">
        <w:rPr>
          <w:rFonts w:cs="MbSadr (1)"/>
          <w:sz w:val="32"/>
          <w:szCs w:val="32"/>
          <w:rtl/>
        </w:rPr>
        <w:t>ا</w:t>
      </w:r>
      <w:r w:rsidRPr="003F7925">
        <w:rPr>
          <w:rFonts w:cs="MbSadr (1)" w:hint="cs"/>
          <w:sz w:val="32"/>
          <w:szCs w:val="32"/>
          <w:rtl/>
        </w:rPr>
        <w:t>لطهر والقداسة</w:t>
      </w:r>
      <w:r w:rsidRPr="003F7925">
        <w:rPr>
          <w:rFonts w:hint="cs"/>
          <w:sz w:val="32"/>
          <w:szCs w:val="32"/>
          <w:rtl/>
        </w:rPr>
        <w:t> </w:t>
      </w:r>
      <w:r w:rsidRPr="003F7925">
        <w:rPr>
          <w:rFonts w:cs="MbSadr (1)" w:hint="cs"/>
          <w:sz w:val="32"/>
          <w:szCs w:val="32"/>
          <w:rtl/>
        </w:rPr>
        <w:t>، وبالخصوص النجف الأشرف وكربلاء المقدّسة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155 )</w:t>
      </w:r>
      <w:r w:rsidRPr="003F7925">
        <w:rPr>
          <w:rFonts w:cs="MbSadr (1)"/>
          <w:sz w:val="32"/>
          <w:szCs w:val="32"/>
          <w:rtl/>
        </w:rPr>
        <w:t xml:space="preserve"> </w:t>
      </w:r>
      <w:r w:rsidRPr="003F7925">
        <w:rPr>
          <w:rFonts w:cs="MbSadr (1)" w:hint="cs"/>
          <w:sz w:val="32"/>
          <w:szCs w:val="32"/>
          <w:rtl/>
        </w:rPr>
        <w:t>نبش القبر والكشف عن الميت حرام محرّم</w:t>
      </w:r>
      <w:r w:rsidRPr="003F7925">
        <w:rPr>
          <w:rFonts w:hint="cs"/>
          <w:sz w:val="32"/>
          <w:szCs w:val="32"/>
          <w:rtl/>
        </w:rPr>
        <w:t> </w:t>
      </w:r>
      <w:r w:rsidRPr="003F7925">
        <w:rPr>
          <w:rFonts w:cs="MbSadr (1)" w:hint="cs"/>
          <w:sz w:val="32"/>
          <w:szCs w:val="32"/>
          <w:rtl/>
        </w:rPr>
        <w:t>، إلاّ مع العلم بأنّ</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لأرض قد أفنته ولم تُبقِ له لحماً ولا عظماً</w:t>
      </w:r>
      <w:r w:rsidRPr="003F7925">
        <w:rPr>
          <w:rFonts w:hint="cs"/>
          <w:sz w:val="32"/>
          <w:szCs w:val="32"/>
          <w:rtl/>
        </w:rPr>
        <w:t> </w:t>
      </w:r>
      <w:r w:rsidRPr="003F7925">
        <w:rPr>
          <w:rFonts w:cs="MbSadr (1)" w:hint="cs"/>
          <w:sz w:val="32"/>
          <w:szCs w:val="32"/>
          <w:rtl/>
        </w:rPr>
        <w:t xml:space="preserve">، ويستثنى من هذا التحريم الحالات </w:t>
      </w:r>
      <w:r w:rsidRPr="003F7925">
        <w:rPr>
          <w:rFonts w:cs="MbSadr (1)"/>
          <w:sz w:val="32"/>
          <w:szCs w:val="32"/>
          <w:rtl/>
        </w:rPr>
        <w:t>ا</w:t>
      </w:r>
      <w:r w:rsidRPr="003F7925">
        <w:rPr>
          <w:rFonts w:cs="MbSadr (1)" w:hint="cs"/>
          <w:sz w:val="32"/>
          <w:szCs w:val="32"/>
          <w:rtl/>
        </w:rPr>
        <w:t>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إذا كان النبش لمصلحة الميت كنقله إلى النجف وكربلاء</w:t>
      </w:r>
      <w:r w:rsidRPr="003F7925">
        <w:rPr>
          <w:rFonts w:hint="cs"/>
          <w:sz w:val="32"/>
          <w:szCs w:val="32"/>
          <w:rtl/>
        </w:rPr>
        <w:t> </w:t>
      </w:r>
      <w:r w:rsidRPr="003F7925">
        <w:rPr>
          <w:rFonts w:cs="MbSadr (1)" w:hint="cs"/>
          <w:sz w:val="32"/>
          <w:szCs w:val="32"/>
          <w:rtl/>
        </w:rPr>
        <w:t xml:space="preserve">، أو للخوف </w:t>
      </w:r>
      <w:r w:rsidRPr="003F7925">
        <w:rPr>
          <w:rFonts w:cs="MbSadr (1)"/>
          <w:sz w:val="32"/>
          <w:szCs w:val="32"/>
          <w:rtl/>
        </w:rPr>
        <w:t>ع</w:t>
      </w:r>
      <w:r w:rsidRPr="003F7925">
        <w:rPr>
          <w:rFonts w:cs="MbSadr (1)" w:hint="cs"/>
          <w:sz w:val="32"/>
          <w:szCs w:val="32"/>
          <w:rtl/>
        </w:rPr>
        <w:t>لى جثته من سيل أو وحش</w:t>
      </w:r>
      <w:r w:rsidRPr="003F7925">
        <w:rPr>
          <w:rFonts w:hint="cs"/>
          <w:sz w:val="32"/>
          <w:szCs w:val="32"/>
          <w:rtl/>
        </w:rPr>
        <w:t> </w:t>
      </w:r>
      <w:r w:rsidRPr="003F7925">
        <w:rPr>
          <w:rFonts w:cs="MbSadr (1)" w:hint="cs"/>
          <w:sz w:val="32"/>
          <w:szCs w:val="32"/>
          <w:rtl/>
        </w:rPr>
        <w:t xml:space="preserve">، أو تنفيذ وصية له فيما إذا كان قد أوصى بالدفن في </w:t>
      </w:r>
      <w:r w:rsidRPr="003F7925">
        <w:rPr>
          <w:rFonts w:cs="MbSadr (1)"/>
          <w:sz w:val="32"/>
          <w:szCs w:val="32"/>
          <w:rtl/>
        </w:rPr>
        <w:t>غ</w:t>
      </w:r>
      <w:r w:rsidRPr="003F7925">
        <w:rPr>
          <w:rFonts w:cs="MbSadr (1)" w:hint="cs"/>
          <w:sz w:val="32"/>
          <w:szCs w:val="32"/>
          <w:rtl/>
        </w:rPr>
        <w:t>ير المكان الذي دفن فيه وما أشبه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لتدارك فتنة مستعصية</w:t>
      </w:r>
      <w:r w:rsidRPr="003F7925">
        <w:rPr>
          <w:rFonts w:hint="cs"/>
          <w:sz w:val="32"/>
          <w:szCs w:val="32"/>
          <w:rtl/>
        </w:rPr>
        <w:t> </w:t>
      </w:r>
      <w:r w:rsidRPr="003F7925">
        <w:rPr>
          <w:rFonts w:cs="MbSadr (1)" w:hint="cs"/>
          <w:sz w:val="32"/>
          <w:szCs w:val="32"/>
          <w:rtl/>
        </w:rPr>
        <w:t xml:space="preserve">، أو شرٍّ مستطير لا يمكن تفاديها إلاّ برؤية </w:t>
      </w:r>
      <w:r w:rsidRPr="003F7925">
        <w:rPr>
          <w:rFonts w:cs="MbSadr (1)"/>
          <w:sz w:val="32"/>
          <w:szCs w:val="32"/>
          <w:rtl/>
        </w:rPr>
        <w:t>ج</w:t>
      </w:r>
      <w:r w:rsidRPr="003F7925">
        <w:rPr>
          <w:rFonts w:cs="MbSadr (1)" w:hint="cs"/>
          <w:sz w:val="32"/>
          <w:szCs w:val="32"/>
          <w:rtl/>
        </w:rPr>
        <w:t>سد الميت ومشاهدته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فيما إذا دفن الميت ولم يراعَ في دفنه الشروط الشرعية</w:t>
      </w:r>
      <w:r w:rsidRPr="003F7925">
        <w:rPr>
          <w:rFonts w:hint="cs"/>
          <w:sz w:val="32"/>
          <w:szCs w:val="32"/>
          <w:rtl/>
        </w:rPr>
        <w:t> </w:t>
      </w:r>
      <w:r w:rsidRPr="003F7925">
        <w:rPr>
          <w:rFonts w:cs="MbSadr (1)" w:hint="cs"/>
          <w:sz w:val="32"/>
          <w:szCs w:val="32"/>
          <w:rtl/>
        </w:rPr>
        <w:t xml:space="preserve">، أو لم يكن </w:t>
      </w:r>
      <w:r w:rsidRPr="003F7925">
        <w:rPr>
          <w:rFonts w:cs="MbSadr (1)"/>
          <w:sz w:val="32"/>
          <w:szCs w:val="32"/>
          <w:rtl/>
        </w:rPr>
        <w:t>ق</w:t>
      </w:r>
      <w:r w:rsidRPr="003F7925">
        <w:rPr>
          <w:rFonts w:cs="MbSadr (1)" w:hint="cs"/>
          <w:sz w:val="32"/>
          <w:szCs w:val="32"/>
          <w:rtl/>
        </w:rPr>
        <w:t xml:space="preserve">د استكمل ـ بالصورة الشرعية ـ التجهيزات السابقة على الدفن من التغسيل </w:t>
      </w:r>
      <w:r w:rsidRPr="003F7925">
        <w:rPr>
          <w:rFonts w:cs="MbSadr (1)"/>
          <w:sz w:val="32"/>
          <w:szCs w:val="32"/>
          <w:rtl/>
        </w:rPr>
        <w:t>و</w:t>
      </w:r>
      <w:r w:rsidRPr="003F7925">
        <w:rPr>
          <w:rFonts w:cs="MbSadr (1)" w:hint="cs"/>
          <w:sz w:val="32"/>
          <w:szCs w:val="32"/>
          <w:rtl/>
        </w:rPr>
        <w:t>التحنيط والتكفين</w:t>
      </w:r>
      <w:r w:rsidRPr="003F7925">
        <w:rPr>
          <w:rFonts w:hint="cs"/>
          <w:sz w:val="32"/>
          <w:szCs w:val="32"/>
          <w:rtl/>
        </w:rPr>
        <w:t> </w:t>
      </w:r>
      <w:r w:rsidRPr="003F7925">
        <w:rPr>
          <w:rFonts w:cs="MbSadr (1)" w:hint="cs"/>
          <w:sz w:val="32"/>
          <w:szCs w:val="32"/>
          <w:rtl/>
        </w:rPr>
        <w:t>، فإنّه ينبش حينئذ لتدارك الأمر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ما لم يكن في ذلك هدر </w:t>
      </w:r>
      <w:r w:rsidRPr="003F7925">
        <w:rPr>
          <w:rFonts w:cs="MbSadr (1)"/>
          <w:sz w:val="32"/>
          <w:szCs w:val="32"/>
          <w:rtl/>
        </w:rPr>
        <w:t>ل</w:t>
      </w:r>
      <w:r w:rsidRPr="003F7925">
        <w:rPr>
          <w:rFonts w:cs="MbSadr (1)" w:hint="cs"/>
          <w:sz w:val="32"/>
          <w:szCs w:val="32"/>
          <w:rtl/>
        </w:rPr>
        <w:t>كرامته وإطاحة بقدره</w:t>
      </w:r>
      <w:r w:rsidRPr="003F7925">
        <w:rPr>
          <w:rFonts w:hint="cs"/>
          <w:sz w:val="32"/>
          <w:szCs w:val="32"/>
          <w:rtl/>
        </w:rPr>
        <w:t> </w:t>
      </w:r>
      <w:r w:rsidRPr="003F7925">
        <w:rPr>
          <w:rFonts w:cs="MbSadr (1)" w:hint="cs"/>
          <w:sz w:val="32"/>
          <w:szCs w:val="32"/>
          <w:rtl/>
        </w:rPr>
        <w:t xml:space="preserve">. وأمّا إذا كان قد دفن بدون أن يصلّى عليه فيكفي أن يصلّى </w:t>
      </w:r>
      <w:r w:rsidRPr="003F7925">
        <w:rPr>
          <w:rFonts w:cs="MbSadr (1)"/>
          <w:sz w:val="32"/>
          <w:szCs w:val="32"/>
          <w:rtl/>
        </w:rPr>
        <w:t>ع</w:t>
      </w:r>
      <w:r w:rsidRPr="003F7925">
        <w:rPr>
          <w:rFonts w:cs="MbSadr (1)" w:hint="cs"/>
          <w:sz w:val="32"/>
          <w:szCs w:val="32"/>
          <w:rtl/>
        </w:rPr>
        <w:t>ليه وهو في قبره</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151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ر</w:t>
      </w:r>
      <w:r w:rsidRPr="003F7925">
        <w:rPr>
          <w:rFonts w:cs="MbSadr (1)" w:hint="cs"/>
          <w:sz w:val="32"/>
          <w:szCs w:val="32"/>
          <w:rtl/>
        </w:rPr>
        <w:t xml:space="preserve">ابعاً : إذا دفن معه مال غير زهيد لشخص ولم يكن ذلك الشخص يأذن في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فينبش لكي يدفع ذلك المال إلى صاحبه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ليس من مبرّرات النبش وجود ميّت آخر يراد دفنه في نفس القبر</w:t>
      </w:r>
      <w:r w:rsidRPr="003F7925">
        <w:rPr>
          <w:rFonts w:hint="cs"/>
          <w:sz w:val="32"/>
          <w:szCs w:val="32"/>
          <w:rtl/>
        </w:rPr>
        <w:t> </w:t>
      </w:r>
      <w:r w:rsidRPr="003F7925">
        <w:rPr>
          <w:rFonts w:cs="MbSadr (1)" w:hint="cs"/>
          <w:sz w:val="32"/>
          <w:szCs w:val="32"/>
          <w:rtl/>
        </w:rPr>
        <w:t xml:space="preserve">، فإنّه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جوز نبش القبر لدفن ميّت آخر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حكام عامّة للأموات وتجهيزهم :</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 xml:space="preserve">جموعة الأعمال التي يجب إجراؤها على الأموات من التغسيل إلى الدفن </w:t>
      </w:r>
      <w:r w:rsidRPr="003F7925">
        <w:rPr>
          <w:rFonts w:cs="MbSadr (1)"/>
          <w:sz w:val="32"/>
          <w:szCs w:val="32"/>
          <w:rtl/>
        </w:rPr>
        <w:t>ت</w:t>
      </w:r>
      <w:r w:rsidRPr="003F7925">
        <w:rPr>
          <w:rFonts w:cs="MbSadr (1)" w:hint="cs"/>
          <w:sz w:val="32"/>
          <w:szCs w:val="32"/>
          <w:rtl/>
        </w:rPr>
        <w:t>سمّى بالتجهيز</w:t>
      </w:r>
      <w:r w:rsidRPr="003F7925">
        <w:rPr>
          <w:rFonts w:hint="cs"/>
          <w:sz w:val="32"/>
          <w:szCs w:val="32"/>
          <w:rtl/>
        </w:rPr>
        <w:t> </w:t>
      </w:r>
      <w:r w:rsidRPr="003F7925">
        <w:rPr>
          <w:rFonts w:cs="MbSadr (1)" w:hint="cs"/>
          <w:sz w:val="32"/>
          <w:szCs w:val="32"/>
          <w:rtl/>
        </w:rPr>
        <w:t>، وللتجهيز أحكام عامّة نذكرها في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156 ) أوّلا :</w:t>
      </w:r>
      <w:r w:rsidRPr="003F7925">
        <w:rPr>
          <w:rFonts w:cs="MbSadr (1)"/>
          <w:sz w:val="32"/>
          <w:szCs w:val="32"/>
          <w:rtl/>
        </w:rPr>
        <w:t xml:space="preserve"> </w:t>
      </w:r>
      <w:r w:rsidRPr="003F7925">
        <w:rPr>
          <w:rFonts w:cs="MbSadr (1)" w:hint="cs"/>
          <w:sz w:val="32"/>
          <w:szCs w:val="32"/>
          <w:rtl/>
        </w:rPr>
        <w:t xml:space="preserve">أنّ كلّ مَن يمارس شيئاً من تلك التجهيزات لابدّ له إذا لم يكن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ه</w:t>
      </w:r>
      <w:r w:rsidRPr="003F7925">
        <w:rPr>
          <w:rFonts w:cs="MbSadr (1)" w:hint="cs"/>
          <w:sz w:val="32"/>
          <w:szCs w:val="32"/>
          <w:rtl/>
        </w:rPr>
        <w:t>و ولي الميّت أن يستأذن منه</w:t>
      </w:r>
      <w:r w:rsidRPr="003F7925">
        <w:rPr>
          <w:rFonts w:hint="cs"/>
          <w:sz w:val="32"/>
          <w:szCs w:val="32"/>
          <w:rtl/>
        </w:rPr>
        <w:t> </w:t>
      </w:r>
      <w:r w:rsidRPr="003F7925">
        <w:rPr>
          <w:rFonts w:cs="MbSadr (1)" w:hint="cs"/>
          <w:sz w:val="32"/>
          <w:szCs w:val="32"/>
          <w:rtl/>
        </w:rPr>
        <w:t>، على التفصيل المتقدم في أحكام تغسيل الأموات</w:t>
      </w:r>
      <w:r w:rsidRPr="003F7925">
        <w:rPr>
          <w:rFonts w:hint="cs"/>
          <w:sz w:val="32"/>
          <w:szCs w:val="32"/>
          <w:rtl/>
        </w:rPr>
        <w:t> </w:t>
      </w:r>
      <w:r w:rsidRPr="003F7925">
        <w:rPr>
          <w:rFonts w:cs="MbSadr (1)" w:hint="cs"/>
          <w:sz w:val="32"/>
          <w:szCs w:val="32"/>
          <w:rtl/>
        </w:rPr>
        <w:t>،</w:t>
      </w:r>
      <w:r w:rsidRPr="003F7925">
        <w:rPr>
          <w:rFonts w:cs="MbSadr (1)"/>
          <w:sz w:val="32"/>
          <w:szCs w:val="32"/>
          <w:rtl/>
        </w:rPr>
        <w:t>ل</w:t>
      </w:r>
      <w:r w:rsidRPr="003F7925">
        <w:rPr>
          <w:rFonts w:cs="MbSadr (1)" w:hint="cs"/>
          <w:sz w:val="32"/>
          <w:szCs w:val="32"/>
          <w:rtl/>
        </w:rPr>
        <w:t>احظ الفقرة (</w:t>
      </w:r>
      <w:r w:rsidRPr="003F7925">
        <w:rPr>
          <w:rFonts w:hint="cs"/>
          <w:sz w:val="32"/>
          <w:szCs w:val="32"/>
          <w:rtl/>
        </w:rPr>
        <w:t> </w:t>
      </w:r>
      <w:r w:rsidRPr="003F7925">
        <w:rPr>
          <w:rFonts w:cs="MbSadr (1)" w:hint="cs"/>
          <w:sz w:val="32"/>
          <w:szCs w:val="32"/>
          <w:rtl/>
        </w:rPr>
        <w:t>140</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141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157 ) ثانياً :</w:t>
      </w:r>
      <w:r w:rsidRPr="003F7925">
        <w:rPr>
          <w:rFonts w:cs="MbSadr (1)"/>
          <w:sz w:val="32"/>
          <w:szCs w:val="32"/>
          <w:rtl/>
        </w:rPr>
        <w:t xml:space="preserve"> </w:t>
      </w:r>
      <w:r w:rsidRPr="003F7925">
        <w:rPr>
          <w:rFonts w:cs="MbSadr (1)" w:hint="cs"/>
          <w:sz w:val="32"/>
          <w:szCs w:val="32"/>
          <w:rtl/>
        </w:rPr>
        <w:t xml:space="preserve">أنّ الحدّ الأدنى المعقول من النفقات التي يتطلّبها التجهيز </w:t>
      </w:r>
      <w:r w:rsidRPr="003F7925">
        <w:rPr>
          <w:rFonts w:cs="MbSadr (1)"/>
          <w:sz w:val="32"/>
          <w:szCs w:val="32"/>
          <w:rtl/>
        </w:rPr>
        <w:t>ا</w:t>
      </w:r>
      <w:r w:rsidRPr="003F7925">
        <w:rPr>
          <w:rFonts w:cs="MbSadr (1)" w:hint="cs"/>
          <w:sz w:val="32"/>
          <w:szCs w:val="32"/>
          <w:rtl/>
        </w:rPr>
        <w:t>لواجب يُستوفى من تركة الميت</w:t>
      </w:r>
      <w:r w:rsidRPr="003F7925">
        <w:rPr>
          <w:rFonts w:hint="cs"/>
          <w:sz w:val="32"/>
          <w:szCs w:val="32"/>
          <w:rtl/>
        </w:rPr>
        <w:t> </w:t>
      </w:r>
      <w:r w:rsidRPr="003F7925">
        <w:rPr>
          <w:rFonts w:cs="MbSadr (1)" w:hint="cs"/>
          <w:sz w:val="32"/>
          <w:szCs w:val="32"/>
          <w:rtl/>
        </w:rPr>
        <w:t xml:space="preserve">. ونريد بالحدّ الأدنى المعقول : ما كان وافياً </w:t>
      </w:r>
      <w:r w:rsidRPr="003F7925">
        <w:rPr>
          <w:rFonts w:cs="MbSadr (1)"/>
          <w:sz w:val="32"/>
          <w:szCs w:val="32"/>
          <w:rtl/>
        </w:rPr>
        <w:t>ب</w:t>
      </w:r>
      <w:r w:rsidRPr="003F7925">
        <w:rPr>
          <w:rFonts w:cs="MbSadr (1)" w:hint="cs"/>
          <w:sz w:val="32"/>
          <w:szCs w:val="32"/>
          <w:rtl/>
        </w:rPr>
        <w:t>المطلوب شرعاً</w:t>
      </w:r>
      <w:r w:rsidRPr="003F7925">
        <w:rPr>
          <w:rFonts w:hint="cs"/>
          <w:sz w:val="32"/>
          <w:szCs w:val="32"/>
          <w:rtl/>
        </w:rPr>
        <w:t> </w:t>
      </w:r>
      <w:r w:rsidRPr="003F7925">
        <w:rPr>
          <w:rFonts w:cs="MbSadr (1)" w:hint="cs"/>
          <w:sz w:val="32"/>
          <w:szCs w:val="32"/>
          <w:rtl/>
        </w:rPr>
        <w:t>، وخالياً من الضعة والمهانة للميت</w:t>
      </w:r>
      <w:r w:rsidRPr="003F7925">
        <w:rPr>
          <w:rFonts w:hint="cs"/>
          <w:sz w:val="32"/>
          <w:szCs w:val="32"/>
          <w:rtl/>
        </w:rPr>
        <w:t> </w:t>
      </w:r>
      <w:r w:rsidRPr="003F7925">
        <w:rPr>
          <w:rFonts w:cs="MbSadr (1)" w:hint="cs"/>
          <w:sz w:val="32"/>
          <w:szCs w:val="32"/>
          <w:rtl/>
        </w:rPr>
        <w:t xml:space="preserve">، ويدخل في ذلك : ثمن </w:t>
      </w:r>
      <w:r w:rsidRPr="003F7925">
        <w:rPr>
          <w:rFonts w:cs="MbSadr (1)"/>
          <w:sz w:val="32"/>
          <w:szCs w:val="32"/>
          <w:rtl/>
        </w:rPr>
        <w:t>ا</w:t>
      </w:r>
      <w:r w:rsidRPr="003F7925">
        <w:rPr>
          <w:rFonts w:cs="MbSadr (1)" w:hint="cs"/>
          <w:sz w:val="32"/>
          <w:szCs w:val="32"/>
          <w:rtl/>
        </w:rPr>
        <w:t>لواجب من ماء الغسل والسدر والكافور والكفن</w:t>
      </w:r>
      <w:r w:rsidRPr="003F7925">
        <w:rPr>
          <w:rFonts w:hint="cs"/>
          <w:sz w:val="32"/>
          <w:szCs w:val="32"/>
          <w:rtl/>
        </w:rPr>
        <w:t> </w:t>
      </w:r>
      <w:r w:rsidRPr="003F7925">
        <w:rPr>
          <w:rFonts w:cs="MbSadr (1)" w:hint="cs"/>
          <w:sz w:val="32"/>
          <w:szCs w:val="32"/>
          <w:rtl/>
        </w:rPr>
        <w:t xml:space="preserve">، إلى ثمن الأرض للدفن </w:t>
      </w:r>
      <w:r w:rsidRPr="003F7925">
        <w:rPr>
          <w:rFonts w:cs="MbSadr (1)"/>
          <w:sz w:val="32"/>
          <w:szCs w:val="32"/>
          <w:rtl/>
        </w:rPr>
        <w:t>و</w:t>
      </w:r>
      <w:r w:rsidRPr="003F7925">
        <w:rPr>
          <w:rFonts w:cs="MbSadr (1)" w:hint="cs"/>
          <w:sz w:val="32"/>
          <w:szCs w:val="32"/>
          <w:rtl/>
        </w:rPr>
        <w:t>الضريبة المفروضة</w:t>
      </w:r>
      <w:r w:rsidRPr="003F7925">
        <w:rPr>
          <w:rFonts w:hint="cs"/>
          <w:sz w:val="32"/>
          <w:szCs w:val="32"/>
          <w:rtl/>
        </w:rPr>
        <w:t> </w:t>
      </w:r>
      <w:r w:rsidRPr="003F7925">
        <w:rPr>
          <w:rFonts w:cs="MbSadr (1)" w:hint="cs"/>
          <w:sz w:val="32"/>
          <w:szCs w:val="32"/>
          <w:rtl/>
        </w:rPr>
        <w:t>، والحمّال والحفّار</w:t>
      </w:r>
      <w:r w:rsidRPr="003F7925">
        <w:rPr>
          <w:rFonts w:hint="cs"/>
          <w:sz w:val="32"/>
          <w:szCs w:val="32"/>
          <w:rtl/>
        </w:rPr>
        <w:t> </w:t>
      </w:r>
      <w:r w:rsidRPr="003F7925">
        <w:rPr>
          <w:rFonts w:cs="MbSadr (1)" w:hint="cs"/>
          <w:sz w:val="32"/>
          <w:szCs w:val="32"/>
          <w:rtl/>
        </w:rPr>
        <w:t xml:space="preserve">، كلّ ذلك يخرج من أصل تركة الميت </w:t>
      </w:r>
      <w:r w:rsidRPr="003F7925">
        <w:rPr>
          <w:rFonts w:cs="MbSadr (1)"/>
          <w:sz w:val="32"/>
          <w:szCs w:val="32"/>
          <w:rtl/>
        </w:rPr>
        <w:t>م</w:t>
      </w:r>
      <w:r w:rsidRPr="003F7925">
        <w:rPr>
          <w:rFonts w:cs="MbSadr (1)" w:hint="cs"/>
          <w:sz w:val="32"/>
          <w:szCs w:val="32"/>
          <w:rtl/>
        </w:rPr>
        <w:t>قدماً على الدَين والإرث والوصيّة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ما زاد عن الحدّ الأدنى المعقول من نفقات التجهيز ـ أي النفقات التي تبذل </w:t>
      </w:r>
      <w:r w:rsidRPr="003F7925">
        <w:rPr>
          <w:rFonts w:cs="MbSadr (1)"/>
          <w:sz w:val="32"/>
          <w:szCs w:val="32"/>
          <w:rtl/>
        </w:rPr>
        <w:t>ل</w:t>
      </w:r>
      <w:r w:rsidRPr="003F7925">
        <w:rPr>
          <w:rFonts w:cs="MbSadr (1)" w:hint="cs"/>
          <w:sz w:val="32"/>
          <w:szCs w:val="32"/>
          <w:rtl/>
        </w:rPr>
        <w:t>لحصول على كفن أفضل أو أرض أحسن</w:t>
      </w:r>
      <w:r w:rsidRPr="003F7925">
        <w:rPr>
          <w:rFonts w:hint="cs"/>
          <w:sz w:val="32"/>
          <w:szCs w:val="32"/>
          <w:rtl/>
        </w:rPr>
        <w:t> </w:t>
      </w:r>
      <w:r w:rsidRPr="003F7925">
        <w:rPr>
          <w:rFonts w:cs="MbSadr (1)" w:hint="cs"/>
          <w:sz w:val="32"/>
          <w:szCs w:val="32"/>
          <w:rtl/>
        </w:rPr>
        <w:t>، وهكذا ـ لا يخرج من أصل التركة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كذلك الأمر في نفقات الفاتحة</w:t>
      </w:r>
      <w:r w:rsidRPr="003F7925">
        <w:rPr>
          <w:rFonts w:hint="cs"/>
          <w:sz w:val="32"/>
          <w:szCs w:val="32"/>
          <w:rtl/>
        </w:rPr>
        <w:t> </w:t>
      </w:r>
      <w:r w:rsidRPr="003F7925">
        <w:rPr>
          <w:rFonts w:cs="MbSadr (1)" w:hint="cs"/>
          <w:sz w:val="32"/>
          <w:szCs w:val="32"/>
          <w:rtl/>
        </w:rPr>
        <w:t xml:space="preserve">، وإطعام الضيوف الذين يزورون ذوي الميت </w:t>
      </w:r>
      <w:r w:rsidRPr="003F7925">
        <w:rPr>
          <w:rFonts w:cs="MbSadr (1)"/>
          <w:sz w:val="32"/>
          <w:szCs w:val="32"/>
          <w:rtl/>
        </w:rPr>
        <w:t>ل</w:t>
      </w:r>
      <w:r w:rsidRPr="003F7925">
        <w:rPr>
          <w:rFonts w:cs="MbSadr (1)" w:hint="cs"/>
          <w:sz w:val="32"/>
          <w:szCs w:val="32"/>
          <w:rtl/>
        </w:rPr>
        <w:t>تعزيتهم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ف</w:t>
      </w:r>
      <w:r w:rsidRPr="003F7925">
        <w:rPr>
          <w:rFonts w:cs="MbSadr (1)" w:hint="cs"/>
          <w:sz w:val="32"/>
          <w:szCs w:val="32"/>
          <w:rtl/>
        </w:rPr>
        <w:t xml:space="preserve">إن اقتصر أولياء الميت وورثته على الحدّ الأدنى من التجهيز الواجب </w:t>
      </w:r>
      <w:r w:rsidRPr="003F7925">
        <w:rPr>
          <w:rFonts w:cs="MbSadr (1)"/>
          <w:sz w:val="32"/>
          <w:szCs w:val="32"/>
          <w:rtl/>
        </w:rPr>
        <w:t>أ</w:t>
      </w:r>
      <w:r w:rsidRPr="003F7925">
        <w:rPr>
          <w:rFonts w:cs="MbSadr (1)" w:hint="cs"/>
          <w:sz w:val="32"/>
          <w:szCs w:val="32"/>
          <w:rtl/>
        </w:rPr>
        <w:t>خرجوا نفقات ذلك من التركة</w:t>
      </w:r>
      <w:r w:rsidRPr="003F7925">
        <w:rPr>
          <w:rFonts w:hint="cs"/>
          <w:sz w:val="32"/>
          <w:szCs w:val="32"/>
          <w:rtl/>
        </w:rPr>
        <w:t> </w:t>
      </w:r>
      <w:r w:rsidRPr="003F7925">
        <w:rPr>
          <w:rFonts w:cs="MbSadr (1)" w:hint="cs"/>
          <w:sz w:val="32"/>
          <w:szCs w:val="32"/>
          <w:rtl/>
        </w:rPr>
        <w:t>، سواء كان في الورثة صغار وقاصرون أم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إن أحبّ الورثة الكبار أن يجهّزوا الميت بتجهيز أفضل وأكثر مؤونةً </w:t>
      </w:r>
      <w:r w:rsidRPr="003F7925">
        <w:rPr>
          <w:rFonts w:cs="MbSadr (1)"/>
          <w:sz w:val="32"/>
          <w:szCs w:val="32"/>
          <w:rtl/>
        </w:rPr>
        <w:t>أ</w:t>
      </w:r>
      <w:r w:rsidRPr="003F7925">
        <w:rPr>
          <w:rFonts w:cs="MbSadr (1)" w:hint="cs"/>
          <w:sz w:val="32"/>
          <w:szCs w:val="32"/>
          <w:rtl/>
        </w:rPr>
        <w:t>مكنهم أن يخرجوا الزائد ممّا ورثوه من التركة</w:t>
      </w:r>
      <w:r w:rsidRPr="003F7925">
        <w:rPr>
          <w:rFonts w:hint="cs"/>
          <w:sz w:val="32"/>
          <w:szCs w:val="32"/>
          <w:rtl/>
        </w:rPr>
        <w:t> </w:t>
      </w:r>
      <w:r w:rsidRPr="003F7925">
        <w:rPr>
          <w:rFonts w:cs="MbSadr (1)" w:hint="cs"/>
          <w:sz w:val="32"/>
          <w:szCs w:val="32"/>
          <w:rtl/>
        </w:rPr>
        <w:t xml:space="preserve">، وإن وجد في الورثة صغار أو </w:t>
      </w:r>
      <w:r w:rsidRPr="003F7925">
        <w:rPr>
          <w:rFonts w:cs="MbSadr (1)"/>
          <w:sz w:val="32"/>
          <w:szCs w:val="32"/>
          <w:rtl/>
        </w:rPr>
        <w:t>ق</w:t>
      </w:r>
      <w:r w:rsidRPr="003F7925">
        <w:rPr>
          <w:rFonts w:cs="MbSadr (1)" w:hint="cs"/>
          <w:sz w:val="32"/>
          <w:szCs w:val="32"/>
          <w:rtl/>
        </w:rPr>
        <w:t>اصرون فكلّ الزائد من سهم الكبار في التركة</w:t>
      </w:r>
      <w:r w:rsidRPr="003F7925">
        <w:rPr>
          <w:rFonts w:hint="cs"/>
          <w:sz w:val="32"/>
          <w:szCs w:val="32"/>
          <w:rtl/>
        </w:rPr>
        <w:t> </w:t>
      </w:r>
      <w:r w:rsidRPr="003F7925">
        <w:rPr>
          <w:rFonts w:cs="MbSadr (1)" w:hint="cs"/>
          <w:sz w:val="32"/>
          <w:szCs w:val="32"/>
          <w:rtl/>
        </w:rPr>
        <w:t xml:space="preserve">، ولا يتحمّل الصغار والقاصرون </w:t>
      </w:r>
      <w:r w:rsidRPr="003F7925">
        <w:rPr>
          <w:rFonts w:cs="MbSadr (1)"/>
          <w:sz w:val="32"/>
          <w:szCs w:val="32"/>
          <w:rtl/>
        </w:rPr>
        <w:t>م</w:t>
      </w:r>
      <w:r w:rsidRPr="003F7925">
        <w:rPr>
          <w:rFonts w:cs="MbSadr (1)" w:hint="cs"/>
          <w:sz w:val="32"/>
          <w:szCs w:val="32"/>
          <w:rtl/>
        </w:rPr>
        <w:t>نه شيئاً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إن قام غير الورثة بالتجهيز الأفضل وأنفق على ذلك فليس له أن يرجع </w:t>
      </w:r>
      <w:r w:rsidRPr="003F7925">
        <w:rPr>
          <w:rFonts w:cs="MbSadr (1)"/>
          <w:sz w:val="32"/>
          <w:szCs w:val="32"/>
          <w:rtl/>
        </w:rPr>
        <w:t>ع</w:t>
      </w:r>
      <w:r w:rsidRPr="003F7925">
        <w:rPr>
          <w:rFonts w:cs="MbSadr (1)" w:hint="cs"/>
          <w:sz w:val="32"/>
          <w:szCs w:val="32"/>
          <w:rtl/>
        </w:rPr>
        <w:t>لى الورثة ويطالبهم بالزائد من النفقات</w:t>
      </w:r>
      <w:r w:rsidRPr="003F7925">
        <w:rPr>
          <w:rFonts w:hint="cs"/>
          <w:sz w:val="32"/>
          <w:szCs w:val="32"/>
          <w:rtl/>
        </w:rPr>
        <w:t> </w:t>
      </w:r>
      <w:r w:rsidRPr="003F7925">
        <w:rPr>
          <w:rFonts w:cs="MbSadr (1)" w:hint="cs"/>
          <w:sz w:val="32"/>
          <w:szCs w:val="32"/>
          <w:rtl/>
        </w:rPr>
        <w:t xml:space="preserve">، إلاّ إذا كان ما فعله بأمر صادر منهم </w:t>
      </w:r>
      <w:r w:rsidRPr="003F7925">
        <w:rPr>
          <w:rFonts w:cs="MbSadr (1)"/>
          <w:sz w:val="32"/>
          <w:szCs w:val="32"/>
          <w:rtl/>
        </w:rPr>
        <w:t>ب</w:t>
      </w:r>
      <w:r w:rsidRPr="003F7925">
        <w:rPr>
          <w:rFonts w:cs="MbSadr (1)" w:hint="cs"/>
          <w:sz w:val="32"/>
          <w:szCs w:val="32"/>
          <w:rtl/>
        </w:rPr>
        <w:t>صورة صريحة أو بصورة مفهومة عرفاً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إذا كان الميت قد أوصى بالصرف من ماله على التجهيز الأفضل وإقامة </w:t>
      </w:r>
      <w:r w:rsidRPr="003F7925">
        <w:rPr>
          <w:rFonts w:cs="MbSadr (1)"/>
          <w:sz w:val="32"/>
          <w:szCs w:val="32"/>
          <w:rtl/>
        </w:rPr>
        <w:t>ا</w:t>
      </w:r>
      <w:r w:rsidRPr="003F7925">
        <w:rPr>
          <w:rFonts w:cs="MbSadr (1)" w:hint="cs"/>
          <w:sz w:val="32"/>
          <w:szCs w:val="32"/>
          <w:rtl/>
        </w:rPr>
        <w:t>لفاتحة ونحو ذلك اُخرجت نفقات ذلك من الثلث</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158 ) ثالثاً :</w:t>
      </w:r>
      <w:r w:rsidRPr="003F7925">
        <w:rPr>
          <w:rFonts w:cs="MbSadr (1)"/>
          <w:sz w:val="32"/>
          <w:szCs w:val="32"/>
          <w:rtl/>
        </w:rPr>
        <w:t xml:space="preserve"> </w:t>
      </w:r>
      <w:r w:rsidRPr="003F7925">
        <w:rPr>
          <w:rFonts w:cs="MbSadr (1)" w:hint="cs"/>
          <w:sz w:val="32"/>
          <w:szCs w:val="32"/>
          <w:rtl/>
        </w:rPr>
        <w:t>ويستثنى ممّا ذكرنا في الفقرة السابقة : الزوجة إذا ماتت</w:t>
      </w:r>
      <w:r>
        <w:rPr>
          <w:rFonts w:cs="MbSadr (1)" w:hint="cs"/>
          <w:sz w:val="32"/>
          <w:szCs w:val="32"/>
          <w:rtl/>
        </w:rPr>
        <w:t xml:space="preserve"> </w:t>
      </w:r>
      <w:r w:rsidRPr="003F7925">
        <w:rPr>
          <w:rFonts w:cs="MbSadr (1)"/>
          <w:sz w:val="32"/>
          <w:szCs w:val="32"/>
          <w:rtl/>
        </w:rPr>
        <w:t>و</w:t>
      </w:r>
      <w:r w:rsidRPr="003F7925">
        <w:rPr>
          <w:rFonts w:cs="MbSadr (1)" w:hint="cs"/>
          <w:sz w:val="32"/>
          <w:szCs w:val="32"/>
          <w:rtl/>
        </w:rPr>
        <w:t>زوجها حيّ</w:t>
      </w:r>
      <w:r w:rsidRPr="003F7925">
        <w:rPr>
          <w:rFonts w:hint="cs"/>
          <w:sz w:val="32"/>
          <w:szCs w:val="32"/>
          <w:rtl/>
        </w:rPr>
        <w:t> </w:t>
      </w:r>
      <w:r w:rsidRPr="003F7925">
        <w:rPr>
          <w:rFonts w:cs="MbSadr (1)" w:hint="cs"/>
          <w:sz w:val="32"/>
          <w:szCs w:val="32"/>
          <w:rtl/>
        </w:rPr>
        <w:t>، فإنّ كلّ ما يجب شرعاً لتجهيز الزوجة على الزوج</w:t>
      </w:r>
      <w:r w:rsidRPr="003F7925">
        <w:rPr>
          <w:rFonts w:hint="cs"/>
          <w:sz w:val="32"/>
          <w:szCs w:val="32"/>
          <w:rtl/>
        </w:rPr>
        <w:t> </w:t>
      </w:r>
      <w:r w:rsidRPr="003F7925">
        <w:rPr>
          <w:rFonts w:cs="MbSadr (1)" w:hint="cs"/>
          <w:sz w:val="32"/>
          <w:szCs w:val="32"/>
          <w:rtl/>
        </w:rPr>
        <w:t xml:space="preserve">، حتّى ولو كانت </w:t>
      </w:r>
      <w:r w:rsidRPr="003F7925">
        <w:rPr>
          <w:rFonts w:cs="MbSadr (1)"/>
          <w:sz w:val="32"/>
          <w:szCs w:val="32"/>
          <w:rtl/>
        </w:rPr>
        <w:t>غ</w:t>
      </w:r>
      <w:r w:rsidRPr="003F7925">
        <w:rPr>
          <w:rFonts w:cs="MbSadr (1)" w:hint="cs"/>
          <w:sz w:val="32"/>
          <w:szCs w:val="32"/>
          <w:rtl/>
        </w:rPr>
        <w:t>نيةً أو صغيرةً أو مجنونةً</w:t>
      </w:r>
      <w:r w:rsidRPr="003F7925">
        <w:rPr>
          <w:rFonts w:hint="cs"/>
          <w:sz w:val="32"/>
          <w:szCs w:val="32"/>
          <w:rtl/>
        </w:rPr>
        <w:t> </w:t>
      </w:r>
      <w:r w:rsidRPr="003F7925">
        <w:rPr>
          <w:rFonts w:cs="MbSadr (1)" w:hint="cs"/>
          <w:sz w:val="32"/>
          <w:szCs w:val="32"/>
          <w:rtl/>
        </w:rPr>
        <w:t>، أو لم يدخل الزوج بها (</w:t>
      </w:r>
      <w:r w:rsidRPr="003F7925">
        <w:rPr>
          <w:rFonts w:hint="cs"/>
          <w:sz w:val="32"/>
          <w:szCs w:val="32"/>
          <w:rtl/>
        </w:rPr>
        <w:t> </w:t>
      </w:r>
      <w:r w:rsidRPr="003F7925">
        <w:rPr>
          <w:rFonts w:cs="MbSadr (1)" w:hint="cs"/>
          <w:sz w:val="32"/>
          <w:szCs w:val="32"/>
          <w:rtl/>
        </w:rPr>
        <w:t xml:space="preserve">الدخول : معناه المقاربة </w:t>
      </w:r>
      <w:r w:rsidRPr="003F7925">
        <w:rPr>
          <w:rFonts w:cs="MbSadr (1)"/>
          <w:sz w:val="32"/>
          <w:szCs w:val="32"/>
          <w:rtl/>
        </w:rPr>
        <w:t>و</w:t>
      </w:r>
      <w:r w:rsidRPr="003F7925">
        <w:rPr>
          <w:rFonts w:cs="MbSadr (1)" w:hint="cs"/>
          <w:sz w:val="32"/>
          <w:szCs w:val="32"/>
          <w:rtl/>
        </w:rPr>
        <w:t>الاتّصال الجنسي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كانت الزوجة غير دائمة (</w:t>
      </w:r>
      <w:r w:rsidRPr="003F7925">
        <w:rPr>
          <w:rFonts w:hint="cs"/>
          <w:sz w:val="32"/>
          <w:szCs w:val="32"/>
          <w:rtl/>
        </w:rPr>
        <w:t> </w:t>
      </w:r>
      <w:r w:rsidRPr="003F7925">
        <w:rPr>
          <w:rFonts w:cs="MbSadr (1)" w:hint="cs"/>
          <w:sz w:val="32"/>
          <w:szCs w:val="32"/>
          <w:rtl/>
        </w:rPr>
        <w:t>أي تزوجها متعةً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أو مطلَّقة </w:t>
      </w:r>
      <w:r w:rsidRPr="003F7925">
        <w:rPr>
          <w:rFonts w:cs="MbSadr (1)"/>
          <w:sz w:val="32"/>
          <w:szCs w:val="32"/>
          <w:rtl/>
        </w:rPr>
        <w:t>ر</w:t>
      </w:r>
      <w:r w:rsidRPr="003F7925">
        <w:rPr>
          <w:rFonts w:cs="MbSadr (1)" w:hint="cs"/>
          <w:sz w:val="32"/>
          <w:szCs w:val="32"/>
          <w:rtl/>
        </w:rPr>
        <w:t>جعية</w:t>
      </w:r>
      <w:r w:rsidRPr="003F7925">
        <w:rPr>
          <w:rFonts w:cs="MbSadr (1)"/>
          <w:sz w:val="32"/>
          <w:szCs w:val="32"/>
          <w:rtl/>
        </w:rPr>
        <w:t xml:space="preserve">(1) </w:t>
      </w:r>
      <w:r w:rsidRPr="003F7925">
        <w:rPr>
          <w:rFonts w:cs="MbSadr (1)" w:hint="cs"/>
          <w:sz w:val="32"/>
          <w:szCs w:val="32"/>
          <w:rtl/>
        </w:rPr>
        <w:t>وماتت فى العدّة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أيضاً لا فرق في مسؤولية الزوج عن تجهيز الزوجة بين أن يكون صغيراً </w:t>
      </w:r>
      <w:r w:rsidRPr="003F7925">
        <w:rPr>
          <w:rFonts w:cs="MbSadr (1)"/>
          <w:sz w:val="32"/>
          <w:szCs w:val="32"/>
          <w:rtl/>
        </w:rPr>
        <w:t>أ</w:t>
      </w:r>
      <w:r w:rsidRPr="003F7925">
        <w:rPr>
          <w:rFonts w:cs="MbSadr (1)" w:hint="cs"/>
          <w:sz w:val="32"/>
          <w:szCs w:val="32"/>
          <w:rtl/>
        </w:rPr>
        <w:t>و كبيراً</w:t>
      </w:r>
      <w:r w:rsidRPr="003F7925">
        <w:rPr>
          <w:rFonts w:hint="cs"/>
          <w:sz w:val="32"/>
          <w:szCs w:val="32"/>
          <w:rtl/>
        </w:rPr>
        <w:t> </w:t>
      </w:r>
      <w:r w:rsidRPr="003F7925">
        <w:rPr>
          <w:rFonts w:cs="MbSadr (1)" w:hint="cs"/>
          <w:sz w:val="32"/>
          <w:szCs w:val="32"/>
          <w:rtl/>
        </w:rPr>
        <w:t>، وعاقلا أو مجنوناً</w:t>
      </w:r>
      <w:r w:rsidRPr="003F7925">
        <w:rPr>
          <w:rFonts w:hint="cs"/>
          <w:sz w:val="32"/>
          <w:szCs w:val="32"/>
          <w:rtl/>
        </w:rPr>
        <w:t> </w:t>
      </w:r>
      <w:r w:rsidRPr="003F7925">
        <w:rPr>
          <w:rFonts w:cs="MbSadr (1)" w:hint="cs"/>
          <w:sz w:val="32"/>
          <w:szCs w:val="32"/>
          <w:rtl/>
        </w:rPr>
        <w:t xml:space="preserve">، غنياً أو فقيراً إذا وجد مايكفي لنفقات التجهيز </w:t>
      </w:r>
      <w:r w:rsidRPr="003F7925">
        <w:rPr>
          <w:rFonts w:cs="MbSadr (1)"/>
          <w:sz w:val="32"/>
          <w:szCs w:val="32"/>
          <w:rtl/>
        </w:rPr>
        <w:t>ا</w:t>
      </w:r>
      <w:r w:rsidRPr="003F7925">
        <w:rPr>
          <w:rFonts w:cs="MbSadr (1)" w:hint="cs"/>
          <w:sz w:val="32"/>
          <w:szCs w:val="32"/>
          <w:rtl/>
        </w:rPr>
        <w:t>لواجب</w:t>
      </w:r>
      <w:r w:rsidRPr="003F7925">
        <w:rPr>
          <w:rFonts w:hint="cs"/>
          <w:sz w:val="32"/>
          <w:szCs w:val="32"/>
          <w:rtl/>
        </w:rPr>
        <w:t> </w:t>
      </w:r>
      <w:r w:rsidRPr="003F7925">
        <w:rPr>
          <w:rFonts w:cs="MbSadr (1)" w:hint="cs"/>
          <w:sz w:val="32"/>
          <w:szCs w:val="32"/>
          <w:rtl/>
        </w:rPr>
        <w:t>، أو أمكنه استقراضه بلا عسر ومشقّة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ماتت الزوجة ومات زوجها في الوقت نفسه كان تجهيزها من تركتها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ا من تركة الزوج</w:t>
      </w:r>
      <w:r w:rsidRPr="003F7925">
        <w:rPr>
          <w:rFonts w:hint="cs"/>
          <w:sz w:val="32"/>
          <w:szCs w:val="32"/>
          <w:rtl/>
        </w:rPr>
        <w:t> </w:t>
      </w:r>
      <w:r w:rsidRPr="003F7925">
        <w:rPr>
          <w:rFonts w:cs="MbSadr (1)" w:hint="cs"/>
          <w:sz w:val="32"/>
          <w:szCs w:val="32"/>
          <w:rtl/>
        </w:rPr>
        <w:t xml:space="preserve">. وإذا أوصت بأن تجهّزَ من مالها وأخذت الوصية طريقها إلى </w:t>
      </w:r>
      <w:r w:rsidRPr="003F7925">
        <w:rPr>
          <w:rFonts w:cs="MbSadr (1)"/>
          <w:sz w:val="32"/>
          <w:szCs w:val="32"/>
          <w:rtl/>
        </w:rPr>
        <w:t>ا</w:t>
      </w:r>
      <w:r w:rsidRPr="003F7925">
        <w:rPr>
          <w:rFonts w:cs="MbSadr (1)" w:hint="cs"/>
          <w:sz w:val="32"/>
          <w:szCs w:val="32"/>
          <w:rtl/>
        </w:rPr>
        <w:t>لتنفيذ لم يجب على الزوج شيء في ماله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159 ) رابعاً :</w:t>
      </w:r>
      <w:r w:rsidRPr="003F7925">
        <w:rPr>
          <w:rFonts w:cs="MbSadr (1)"/>
          <w:sz w:val="32"/>
          <w:szCs w:val="32"/>
          <w:rtl/>
        </w:rPr>
        <w:t xml:space="preserve"> </w:t>
      </w:r>
      <w:r w:rsidRPr="003F7925">
        <w:rPr>
          <w:rFonts w:cs="MbSadr (1)" w:hint="cs"/>
          <w:sz w:val="32"/>
          <w:szCs w:val="32"/>
          <w:rtl/>
        </w:rPr>
        <w:t xml:space="preserve">إذا لم يكن للميّت تركة تسدّد منها نفقات التجهيز الواجب </w:t>
      </w:r>
      <w:r w:rsidRPr="003F7925">
        <w:rPr>
          <w:rFonts w:cs="MbSadr (1)"/>
          <w:sz w:val="32"/>
          <w:szCs w:val="32"/>
          <w:rtl/>
        </w:rPr>
        <w:t>و</w:t>
      </w:r>
      <w:r w:rsidRPr="003F7925">
        <w:rPr>
          <w:rFonts w:cs="MbSadr (1)" w:hint="cs"/>
          <w:sz w:val="32"/>
          <w:szCs w:val="32"/>
          <w:rtl/>
        </w:rPr>
        <w:t xml:space="preserve">جب على أقربائه الذين كانوا يجب عليهم الإنفاق عليه وإعالته أن يقوموا </w:t>
      </w:r>
      <w:r w:rsidRPr="003F7925">
        <w:rPr>
          <w:rFonts w:cs="MbSadr (1)"/>
          <w:sz w:val="32"/>
          <w:szCs w:val="32"/>
          <w:rtl/>
        </w:rPr>
        <w:t>ب</w:t>
      </w:r>
      <w:r w:rsidRPr="003F7925">
        <w:rPr>
          <w:rFonts w:cs="MbSadr (1)" w:hint="cs"/>
          <w:sz w:val="32"/>
          <w:szCs w:val="32"/>
          <w:rtl/>
        </w:rPr>
        <w:t>تجهيزه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160 ) خامساً :</w:t>
      </w:r>
      <w:r w:rsidRPr="003F7925">
        <w:rPr>
          <w:rFonts w:cs="MbSadr (1)"/>
          <w:sz w:val="32"/>
          <w:szCs w:val="32"/>
          <w:rtl/>
        </w:rPr>
        <w:t xml:space="preserve"> </w:t>
      </w:r>
      <w:r w:rsidRPr="003F7925">
        <w:rPr>
          <w:rFonts w:cs="MbSadr (1)" w:hint="cs"/>
          <w:sz w:val="32"/>
          <w:szCs w:val="32"/>
          <w:rtl/>
        </w:rPr>
        <w:t xml:space="preserve">إذا مات المسلم وشُكّ في </w:t>
      </w:r>
      <w:r>
        <w:rPr>
          <w:rFonts w:cs="MbSadr (1)" w:hint="cs"/>
          <w:sz w:val="32"/>
          <w:szCs w:val="32"/>
          <w:rtl/>
        </w:rPr>
        <w:t>أنّ</w:t>
      </w:r>
      <w:r w:rsidRPr="003F7925">
        <w:rPr>
          <w:rFonts w:ascii="MbSadr (1)" w:hAnsi="MbSadr (1)" w:cs="MbSadr (1)" w:hint="cs"/>
          <w:sz w:val="32"/>
          <w:szCs w:val="32"/>
          <w:rtl/>
        </w:rPr>
        <w:t>ه هل تصدّى</w:t>
      </w:r>
      <w:r w:rsidRPr="003F7925">
        <w:rPr>
          <w:rFonts w:cs="MbSadr (1)" w:hint="cs"/>
          <w:sz w:val="32"/>
          <w:szCs w:val="32"/>
          <w:rtl/>
        </w:rPr>
        <w:t xml:space="preserve"> أحد من </w:t>
      </w:r>
      <w:r w:rsidRPr="003F7925">
        <w:rPr>
          <w:rFonts w:cs="MbSadr (1)"/>
          <w:sz w:val="32"/>
          <w:szCs w:val="32"/>
          <w:rtl/>
        </w:rPr>
        <w:t>ا</w:t>
      </w:r>
      <w:r w:rsidRPr="003F7925">
        <w:rPr>
          <w:rFonts w:cs="MbSadr (1)" w:hint="cs"/>
          <w:sz w:val="32"/>
          <w:szCs w:val="32"/>
          <w:rtl/>
        </w:rPr>
        <w:t>لمسلمين لإجراء اللازم عليه من التجهيز وجب التصدّي لتجهيزه</w:t>
      </w:r>
      <w:r w:rsidRPr="003F7925">
        <w:rPr>
          <w:rFonts w:hint="cs"/>
          <w:sz w:val="32"/>
          <w:szCs w:val="32"/>
          <w:rtl/>
        </w:rPr>
        <w:t> </w:t>
      </w:r>
      <w:r w:rsidRPr="003F7925">
        <w:rPr>
          <w:rFonts w:cs="MbSadr (1)" w:hint="cs"/>
          <w:sz w:val="32"/>
          <w:szCs w:val="32"/>
          <w:rtl/>
        </w:rPr>
        <w:t>، وإذا عُلِمَ ب</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ق</w:t>
      </w:r>
      <w:r w:rsidRPr="003F7925">
        <w:rPr>
          <w:rFonts w:cs="MbSadr (1)" w:hint="cs"/>
          <w:sz w:val="32"/>
          <w:szCs w:val="32"/>
          <w:rtl/>
        </w:rPr>
        <w:t>د جُهّزَ بصورة غير صحيحة شرعاً وجب أن يُجهَّزَ بصورة صحيحة</w:t>
      </w:r>
      <w:r w:rsidRPr="003F7925">
        <w:rPr>
          <w:rFonts w:hint="cs"/>
          <w:sz w:val="32"/>
          <w:szCs w:val="32"/>
          <w:rtl/>
        </w:rPr>
        <w:t> </w:t>
      </w:r>
      <w:r w:rsidRPr="003F7925">
        <w:rPr>
          <w:rFonts w:cs="MbSadr (1)" w:hint="cs"/>
          <w:sz w:val="32"/>
          <w:szCs w:val="32"/>
          <w:rtl/>
        </w:rPr>
        <w:t xml:space="preserve">، ويكفينا </w:t>
      </w:r>
      <w:r w:rsidRPr="003F7925">
        <w:rPr>
          <w:rFonts w:cs="MbSadr (1)"/>
          <w:sz w:val="32"/>
          <w:szCs w:val="32"/>
          <w:rtl/>
        </w:rPr>
        <w:t>ب</w:t>
      </w:r>
      <w:r w:rsidRPr="003F7925">
        <w:rPr>
          <w:rFonts w:cs="MbSadr (1)" w:hint="cs"/>
          <w:sz w:val="32"/>
          <w:szCs w:val="32"/>
          <w:rtl/>
        </w:rPr>
        <w:t xml:space="preserve">النسبة إلى إخواننا أبناء السنّة والجماعة أن يكون تجهيز موتاهم صحيحاً على </w:t>
      </w:r>
      <w:r w:rsidRPr="003F7925">
        <w:rPr>
          <w:rFonts w:cs="MbSadr (1)"/>
          <w:sz w:val="32"/>
          <w:szCs w:val="32"/>
          <w:rtl/>
        </w:rPr>
        <w:t>م</w:t>
      </w:r>
      <w:r w:rsidRPr="003F7925">
        <w:rPr>
          <w:rFonts w:cs="MbSadr (1)" w:hint="cs"/>
          <w:sz w:val="32"/>
          <w:szCs w:val="32"/>
          <w:rtl/>
        </w:rPr>
        <w:t>ذهبهم</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المطلّقة الرجعية : هي المطلّقة التي يجوز للزوج أن يرجع إليها في أثناء العدّة بدون حاجة </w:t>
      </w:r>
      <w:r w:rsidRPr="00456440">
        <w:rPr>
          <w:rStyle w:val="1"/>
          <w:rtl/>
        </w:rPr>
        <w:t>إ</w:t>
      </w:r>
      <w:r w:rsidRPr="00456440">
        <w:rPr>
          <w:rStyle w:val="1"/>
          <w:rFonts w:hint="cs"/>
          <w:rtl/>
        </w:rPr>
        <w:t>لى عقد جديد</w:t>
      </w:r>
      <w:r w:rsidRPr="00456440">
        <w:rPr>
          <w:rStyle w:val="1"/>
          <w:rFonts w:cs="Times New Roman" w:hint="cs"/>
          <w:rtl/>
        </w:rPr>
        <w:t> </w:t>
      </w:r>
      <w:r w:rsidRPr="00456440">
        <w:rPr>
          <w:rStyle w:val="1"/>
          <w:rFonts w:ascii="MbSadr (1)" w:hAnsi="MbSadr (1)" w:hint="cs"/>
          <w:rtl/>
        </w:rPr>
        <w:t>، وفي مقابله</w:t>
      </w:r>
      <w:r w:rsidRPr="00456440">
        <w:rPr>
          <w:rStyle w:val="1"/>
          <w:rFonts w:hint="cs"/>
          <w:rtl/>
        </w:rPr>
        <w:t>ا المطلّقة البائن التي لا يجوز للزوج ذلك بالنسبة إليها</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علم المكلّف بأنّ الميت قد جُهِّزَ وشَكّ في أنّ تجهيزه هل كان صحيحاً </w:t>
      </w:r>
      <w:r w:rsidRPr="003F7925">
        <w:rPr>
          <w:rFonts w:cs="MbSadr (1)"/>
          <w:sz w:val="32"/>
          <w:szCs w:val="32"/>
          <w:rtl/>
        </w:rPr>
        <w:t>م</w:t>
      </w:r>
      <w:r w:rsidRPr="003F7925">
        <w:rPr>
          <w:rFonts w:cs="MbSadr (1)" w:hint="cs"/>
          <w:sz w:val="32"/>
          <w:szCs w:val="32"/>
          <w:rtl/>
        </w:rPr>
        <w:t>ن الناحية الشرعية أم لا ؟ بنى على صحته</w:t>
      </w:r>
      <w:r w:rsidRPr="003F7925">
        <w:rPr>
          <w:rFonts w:hint="cs"/>
          <w:sz w:val="32"/>
          <w:szCs w:val="32"/>
          <w:rtl/>
        </w:rPr>
        <w:t> </w:t>
      </w:r>
      <w:r w:rsidRPr="003F7925">
        <w:rPr>
          <w:rFonts w:cs="MbSadr (1)" w:hint="cs"/>
          <w:sz w:val="32"/>
          <w:szCs w:val="32"/>
          <w:rtl/>
        </w:rPr>
        <w:t>، ولم يجب عليه شيء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161 ) سادساً :</w:t>
      </w:r>
      <w:r w:rsidRPr="003F7925">
        <w:rPr>
          <w:rFonts w:cs="MbSadr (1)"/>
          <w:sz w:val="32"/>
          <w:szCs w:val="32"/>
          <w:rtl/>
        </w:rPr>
        <w:t xml:space="preserve"> </w:t>
      </w:r>
      <w:r w:rsidRPr="003F7925">
        <w:rPr>
          <w:rFonts w:cs="MbSadr (1)" w:hint="cs"/>
          <w:sz w:val="32"/>
          <w:szCs w:val="32"/>
          <w:rtl/>
        </w:rPr>
        <w:t xml:space="preserve">لا يجوز للإنسان أخذ الاُجرة على مجرّد القيام </w:t>
      </w:r>
      <w:r w:rsidRPr="003F7925">
        <w:rPr>
          <w:rFonts w:cs="MbSadr (1)"/>
          <w:sz w:val="32"/>
          <w:szCs w:val="32"/>
          <w:rtl/>
        </w:rPr>
        <w:t>ب</w:t>
      </w:r>
      <w:r w:rsidRPr="003F7925">
        <w:rPr>
          <w:rFonts w:cs="MbSadr (1)" w:hint="cs"/>
          <w:sz w:val="32"/>
          <w:szCs w:val="32"/>
          <w:rtl/>
        </w:rPr>
        <w:t>التجهيزات الواجبة من التغسيل أو التحنيط أو التكفين أو الدفن</w:t>
      </w:r>
      <w:r w:rsidRPr="003F7925">
        <w:rPr>
          <w:rFonts w:hint="cs"/>
          <w:sz w:val="32"/>
          <w:szCs w:val="32"/>
          <w:rtl/>
        </w:rPr>
        <w:t> </w:t>
      </w:r>
      <w:r w:rsidRPr="003F7925">
        <w:rPr>
          <w:rFonts w:cs="MbSadr (1)" w:hint="cs"/>
          <w:sz w:val="32"/>
          <w:szCs w:val="32"/>
          <w:rtl/>
        </w:rPr>
        <w:t xml:space="preserve">، ويسوغ ثمن ماء </w:t>
      </w:r>
      <w:r w:rsidRPr="003F7925">
        <w:rPr>
          <w:rFonts w:cs="MbSadr (1)"/>
          <w:sz w:val="32"/>
          <w:szCs w:val="32"/>
          <w:rtl/>
        </w:rPr>
        <w:t>ا</w:t>
      </w:r>
      <w:r w:rsidRPr="003F7925">
        <w:rPr>
          <w:rFonts w:cs="MbSadr (1)" w:hint="cs"/>
          <w:sz w:val="32"/>
          <w:szCs w:val="32"/>
          <w:rtl/>
        </w:rPr>
        <w:t>لغسل</w:t>
      </w:r>
      <w:r w:rsidRPr="003F7925">
        <w:rPr>
          <w:rFonts w:hint="cs"/>
          <w:sz w:val="32"/>
          <w:szCs w:val="32"/>
          <w:rtl/>
        </w:rPr>
        <w:t> </w:t>
      </w:r>
      <w:r w:rsidRPr="003F7925">
        <w:rPr>
          <w:rFonts w:cs="MbSadr (1)" w:hint="cs"/>
          <w:sz w:val="32"/>
          <w:szCs w:val="32"/>
          <w:rtl/>
        </w:rPr>
        <w:t>، كما يسوغ ثمن الكفن والسدر والكافور</w:t>
      </w:r>
      <w:r w:rsidRPr="003F7925">
        <w:rPr>
          <w:rFonts w:hint="cs"/>
          <w:sz w:val="32"/>
          <w:szCs w:val="32"/>
          <w:rtl/>
        </w:rPr>
        <w:t> </w:t>
      </w:r>
      <w:r w:rsidRPr="003F7925">
        <w:rPr>
          <w:rFonts w:cs="MbSadr (1)" w:hint="cs"/>
          <w:sz w:val="32"/>
          <w:szCs w:val="32"/>
          <w:rtl/>
        </w:rPr>
        <w:t xml:space="preserve">، وغير ذلك من الأشياء التي </w:t>
      </w:r>
      <w:r w:rsidRPr="003F7925">
        <w:rPr>
          <w:rFonts w:cs="MbSadr (1)"/>
          <w:sz w:val="32"/>
          <w:szCs w:val="32"/>
          <w:rtl/>
        </w:rPr>
        <w:t>ي</w:t>
      </w:r>
      <w:r w:rsidRPr="003F7925">
        <w:rPr>
          <w:rFonts w:cs="MbSadr (1)" w:hint="cs"/>
          <w:sz w:val="32"/>
          <w:szCs w:val="32"/>
          <w:rtl/>
        </w:rPr>
        <w:t>تطلّب التجهيز إحضارها وتوفيرها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يجوز أيضاً أخذ الاُجرة على كيفية خاصّة غير واجبة في التغسيل أو </w:t>
      </w:r>
      <w:r w:rsidRPr="003F7925">
        <w:rPr>
          <w:rFonts w:cs="MbSadr (1)"/>
          <w:sz w:val="32"/>
          <w:szCs w:val="32"/>
          <w:rtl/>
        </w:rPr>
        <w:t>ا</w:t>
      </w:r>
      <w:r w:rsidRPr="003F7925">
        <w:rPr>
          <w:rFonts w:cs="MbSadr (1)" w:hint="cs"/>
          <w:sz w:val="32"/>
          <w:szCs w:val="32"/>
          <w:rtl/>
        </w:rPr>
        <w:t>لدفن ونحوهما</w:t>
      </w:r>
      <w:r w:rsidRPr="003F7925">
        <w:rPr>
          <w:rFonts w:hint="cs"/>
          <w:sz w:val="32"/>
          <w:szCs w:val="32"/>
          <w:rtl/>
        </w:rPr>
        <w:t> </w:t>
      </w:r>
      <w:r w:rsidRPr="003F7925">
        <w:rPr>
          <w:rFonts w:cs="MbSadr (1)" w:hint="cs"/>
          <w:sz w:val="32"/>
          <w:szCs w:val="32"/>
          <w:rtl/>
        </w:rPr>
        <w:t>، كما في أخذ الاُجرة على الدفن في أرض معينة</w:t>
      </w:r>
      <w:r w:rsidRPr="003F7925">
        <w:rPr>
          <w:rFonts w:hint="cs"/>
          <w:sz w:val="32"/>
          <w:szCs w:val="32"/>
          <w:rtl/>
        </w:rPr>
        <w:t> </w:t>
      </w:r>
      <w:r w:rsidRPr="003F7925">
        <w:rPr>
          <w:rFonts w:cs="MbSadr (1)" w:hint="cs"/>
          <w:sz w:val="32"/>
          <w:szCs w:val="32"/>
          <w:rtl/>
        </w:rPr>
        <w:t xml:space="preserve">، أو التغسيل من </w:t>
      </w:r>
      <w:r w:rsidRPr="003F7925">
        <w:rPr>
          <w:rFonts w:cs="MbSadr (1)"/>
          <w:sz w:val="32"/>
          <w:szCs w:val="32"/>
          <w:rtl/>
        </w:rPr>
        <w:t>م</w:t>
      </w:r>
      <w:r w:rsidRPr="003F7925">
        <w:rPr>
          <w:rFonts w:cs="MbSadr (1)" w:hint="cs"/>
          <w:sz w:val="32"/>
          <w:szCs w:val="32"/>
          <w:rtl/>
        </w:rPr>
        <w:t>اء خاصّ</w:t>
      </w:r>
      <w:r w:rsidRPr="003F7925">
        <w:rPr>
          <w:rFonts w:hint="cs"/>
          <w:sz w:val="32"/>
          <w:szCs w:val="32"/>
          <w:rtl/>
        </w:rPr>
        <w:t> </w:t>
      </w:r>
      <w:r w:rsidRPr="003F7925">
        <w:rPr>
          <w:rFonts w:cs="MbSadr (1)" w:hint="cs"/>
          <w:sz w:val="32"/>
          <w:szCs w:val="32"/>
          <w:rtl/>
        </w:rPr>
        <w:t>، ونعني بذلك : أنّ المكلّف إذا قال لولي الميت : «</w:t>
      </w:r>
      <w:r w:rsidRPr="003F7925">
        <w:rPr>
          <w:rFonts w:hint="cs"/>
          <w:sz w:val="32"/>
          <w:szCs w:val="32"/>
          <w:rtl/>
        </w:rPr>
        <w:t> </w:t>
      </w:r>
      <w:r w:rsidRPr="003F7925">
        <w:rPr>
          <w:rFonts w:cs="MbSadr (1)" w:hint="cs"/>
          <w:sz w:val="32"/>
          <w:szCs w:val="32"/>
          <w:rtl/>
        </w:rPr>
        <w:t>لا أدفنه إلاّ باُجرة</w:t>
      </w:r>
      <w:r w:rsidRPr="003F7925">
        <w:rPr>
          <w:rFonts w:hint="cs"/>
          <w:sz w:val="32"/>
          <w:szCs w:val="32"/>
          <w:rtl/>
        </w:rPr>
        <w:t> </w:t>
      </w:r>
      <w:r w:rsidRPr="003F7925">
        <w:rPr>
          <w:rFonts w:cs="MbSadr (1)" w:hint="cs"/>
          <w:sz w:val="32"/>
          <w:szCs w:val="32"/>
          <w:rtl/>
        </w:rPr>
        <w:t xml:space="preserve">» لم </w:t>
      </w:r>
      <w:r w:rsidRPr="003F7925">
        <w:rPr>
          <w:rFonts w:cs="MbSadr (1)"/>
          <w:sz w:val="32"/>
          <w:szCs w:val="32"/>
          <w:rtl/>
        </w:rPr>
        <w:t>ي</w:t>
      </w:r>
      <w:r w:rsidRPr="003F7925">
        <w:rPr>
          <w:rFonts w:cs="MbSadr (1)" w:hint="cs"/>
          <w:sz w:val="32"/>
          <w:szCs w:val="32"/>
          <w:rtl/>
        </w:rPr>
        <w:t>جز ذلك</w:t>
      </w:r>
      <w:r w:rsidRPr="003F7925">
        <w:rPr>
          <w:rFonts w:hint="cs"/>
          <w:sz w:val="32"/>
          <w:szCs w:val="32"/>
          <w:rtl/>
        </w:rPr>
        <w:t> </w:t>
      </w:r>
      <w:r w:rsidRPr="003F7925">
        <w:rPr>
          <w:rFonts w:cs="MbSadr (1)" w:hint="cs"/>
          <w:sz w:val="32"/>
          <w:szCs w:val="32"/>
          <w:rtl/>
        </w:rPr>
        <w:t>، وإذا قال له : «</w:t>
      </w:r>
      <w:r w:rsidRPr="003F7925">
        <w:rPr>
          <w:rFonts w:hint="cs"/>
          <w:sz w:val="32"/>
          <w:szCs w:val="32"/>
          <w:rtl/>
        </w:rPr>
        <w:t> </w:t>
      </w:r>
      <w:r w:rsidRPr="003F7925">
        <w:rPr>
          <w:rFonts w:cs="MbSadr (1)" w:hint="cs"/>
          <w:sz w:val="32"/>
          <w:szCs w:val="32"/>
          <w:rtl/>
        </w:rPr>
        <w:t>أنا حاضر لدفنه</w:t>
      </w:r>
      <w:r w:rsidRPr="003F7925">
        <w:rPr>
          <w:rFonts w:hint="cs"/>
          <w:sz w:val="32"/>
          <w:szCs w:val="32"/>
          <w:rtl/>
        </w:rPr>
        <w:t> </w:t>
      </w:r>
      <w:r w:rsidRPr="003F7925">
        <w:rPr>
          <w:rFonts w:cs="MbSadr (1)" w:hint="cs"/>
          <w:sz w:val="32"/>
          <w:szCs w:val="32"/>
          <w:rtl/>
        </w:rPr>
        <w:t xml:space="preserve">، ولكنّي لا أدفنه في ذلك الموضع البعيد </w:t>
      </w:r>
      <w:r w:rsidRPr="003F7925">
        <w:rPr>
          <w:rFonts w:cs="MbSadr (1)"/>
          <w:sz w:val="32"/>
          <w:szCs w:val="32"/>
          <w:rtl/>
        </w:rPr>
        <w:t>م</w:t>
      </w:r>
      <w:r w:rsidRPr="003F7925">
        <w:rPr>
          <w:rFonts w:cs="MbSadr (1)" w:hint="cs"/>
          <w:sz w:val="32"/>
          <w:szCs w:val="32"/>
          <w:rtl/>
        </w:rPr>
        <w:t>ن الأرض الذي تريده منّي إلاّ باُجرة</w:t>
      </w:r>
      <w:r w:rsidRPr="003F7925">
        <w:rPr>
          <w:rFonts w:hint="cs"/>
          <w:sz w:val="32"/>
          <w:szCs w:val="32"/>
          <w:rtl/>
        </w:rPr>
        <w:t> </w:t>
      </w:r>
      <w:r w:rsidRPr="003F7925">
        <w:rPr>
          <w:rFonts w:cs="MbSadr (1)" w:hint="cs"/>
          <w:sz w:val="32"/>
          <w:szCs w:val="32"/>
          <w:rtl/>
        </w:rPr>
        <w:t>» جاز له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162 ) سابعاً :</w:t>
      </w:r>
      <w:r w:rsidRPr="003F7925">
        <w:rPr>
          <w:rFonts w:cs="MbSadr (1)"/>
          <w:sz w:val="32"/>
          <w:szCs w:val="32"/>
          <w:rtl/>
        </w:rPr>
        <w:t xml:space="preserve"> </w:t>
      </w:r>
      <w:r w:rsidRPr="003F7925">
        <w:rPr>
          <w:rFonts w:cs="MbSadr (1)" w:hint="cs"/>
          <w:sz w:val="32"/>
          <w:szCs w:val="32"/>
          <w:rtl/>
        </w:rPr>
        <w:t xml:space="preserve">كلّ ما سبق من التجهيزات الواجبة يثبت ويجب إذا كانت </w:t>
      </w:r>
      <w:r w:rsidRPr="003F7925">
        <w:rPr>
          <w:rFonts w:cs="MbSadr (1)"/>
          <w:sz w:val="32"/>
          <w:szCs w:val="32"/>
          <w:rtl/>
        </w:rPr>
        <w:t>ج</w:t>
      </w:r>
      <w:r w:rsidRPr="003F7925">
        <w:rPr>
          <w:rFonts w:cs="MbSadr (1)" w:hint="cs"/>
          <w:sz w:val="32"/>
          <w:szCs w:val="32"/>
          <w:rtl/>
        </w:rPr>
        <w:t>ثة الميت ناقصةً أيضاً</w:t>
      </w:r>
      <w:r w:rsidRPr="003F7925">
        <w:rPr>
          <w:rFonts w:hint="cs"/>
          <w:sz w:val="32"/>
          <w:szCs w:val="32"/>
          <w:rtl/>
        </w:rPr>
        <w:t> </w:t>
      </w:r>
      <w:r w:rsidRPr="003F7925">
        <w:rPr>
          <w:rFonts w:cs="MbSadr (1)" w:hint="cs"/>
          <w:sz w:val="32"/>
          <w:szCs w:val="32"/>
          <w:rtl/>
        </w:rPr>
        <w:t>، كالميت الذي قطعت أطرافه</w:t>
      </w:r>
      <w:r w:rsidRPr="003F7925">
        <w:rPr>
          <w:rFonts w:hint="cs"/>
          <w:sz w:val="32"/>
          <w:szCs w:val="32"/>
          <w:rtl/>
        </w:rPr>
        <w:t> </w:t>
      </w:r>
      <w:r w:rsidRPr="003F7925">
        <w:rPr>
          <w:rFonts w:cs="MbSadr (1)" w:hint="cs"/>
          <w:sz w:val="32"/>
          <w:szCs w:val="32"/>
          <w:rtl/>
        </w:rPr>
        <w:t xml:space="preserve">، أو الهيكل العظمي الذي </w:t>
      </w:r>
      <w:r w:rsidRPr="003F7925">
        <w:rPr>
          <w:rFonts w:cs="MbSadr (1)"/>
          <w:sz w:val="32"/>
          <w:szCs w:val="32"/>
          <w:rtl/>
        </w:rPr>
        <w:t>ت</w:t>
      </w:r>
      <w:r w:rsidRPr="003F7925">
        <w:rPr>
          <w:rFonts w:cs="MbSadr (1)" w:hint="cs"/>
          <w:sz w:val="32"/>
          <w:szCs w:val="32"/>
          <w:rtl/>
        </w:rPr>
        <w:t>بدّد لحمه</w:t>
      </w:r>
      <w:r w:rsidRPr="003F7925">
        <w:rPr>
          <w:rFonts w:hint="cs"/>
          <w:sz w:val="32"/>
          <w:szCs w:val="32"/>
          <w:rtl/>
        </w:rPr>
        <w:t> </w:t>
      </w:r>
      <w:r w:rsidRPr="003F7925">
        <w:rPr>
          <w:rFonts w:cs="MbSadr (1)" w:hint="cs"/>
          <w:sz w:val="32"/>
          <w:szCs w:val="32"/>
          <w:rtl/>
        </w:rPr>
        <w:t>، وكذلك إذا عثر على جزء منه يشتمل على الصدر</w:t>
      </w:r>
      <w:r w:rsidRPr="003F7925">
        <w:rPr>
          <w:rFonts w:hint="cs"/>
          <w:sz w:val="32"/>
          <w:szCs w:val="32"/>
          <w:rtl/>
        </w:rPr>
        <w:t> </w:t>
      </w:r>
      <w:r w:rsidRPr="003F7925">
        <w:rPr>
          <w:rFonts w:cs="MbSadr (1)" w:hint="cs"/>
          <w:sz w:val="32"/>
          <w:szCs w:val="32"/>
          <w:rtl/>
        </w:rPr>
        <w:t xml:space="preserve">، أو عثر على الصدر </w:t>
      </w:r>
      <w:r w:rsidRPr="003F7925">
        <w:rPr>
          <w:rFonts w:cs="MbSadr (1)"/>
          <w:sz w:val="32"/>
          <w:szCs w:val="32"/>
          <w:rtl/>
        </w:rPr>
        <w:t>خ</w:t>
      </w:r>
      <w:r w:rsidRPr="003F7925">
        <w:rPr>
          <w:rFonts w:cs="MbSadr (1)" w:hint="cs"/>
          <w:sz w:val="32"/>
          <w:szCs w:val="32"/>
          <w:rtl/>
        </w:rPr>
        <w:t>اصّةً فإنّه يُغسّل ويكفّن</w:t>
      </w:r>
      <w:r w:rsidRPr="003F7925">
        <w:rPr>
          <w:rFonts w:hint="cs"/>
          <w:sz w:val="32"/>
          <w:szCs w:val="32"/>
          <w:rtl/>
        </w:rPr>
        <w:t> </w:t>
      </w:r>
      <w:r w:rsidRPr="003F7925">
        <w:rPr>
          <w:rFonts w:cs="MbSadr (1)" w:hint="cs"/>
          <w:sz w:val="32"/>
          <w:szCs w:val="32"/>
          <w:rtl/>
        </w:rPr>
        <w:t>، بالنحو المناسب له</w:t>
      </w:r>
      <w:r w:rsidRPr="003F7925">
        <w:rPr>
          <w:rFonts w:hint="cs"/>
          <w:sz w:val="32"/>
          <w:szCs w:val="32"/>
          <w:rtl/>
        </w:rPr>
        <w:t> </w:t>
      </w:r>
      <w:r w:rsidRPr="003F7925">
        <w:rPr>
          <w:rFonts w:cs="MbSadr (1)" w:hint="cs"/>
          <w:sz w:val="32"/>
          <w:szCs w:val="32"/>
          <w:rtl/>
        </w:rPr>
        <w:t xml:space="preserve">، ويحنّط إذا كان فيه أحد مواضع </w:t>
      </w:r>
      <w:r w:rsidRPr="003F7925">
        <w:rPr>
          <w:rFonts w:cs="MbSadr (1)"/>
          <w:sz w:val="32"/>
          <w:szCs w:val="32"/>
          <w:rtl/>
        </w:rPr>
        <w:t>ا</w:t>
      </w:r>
      <w:r w:rsidRPr="003F7925">
        <w:rPr>
          <w:rFonts w:cs="MbSadr (1)" w:hint="cs"/>
          <w:sz w:val="32"/>
          <w:szCs w:val="32"/>
          <w:rtl/>
        </w:rPr>
        <w:t>لتحنيط</w:t>
      </w:r>
      <w:r w:rsidRPr="003F7925">
        <w:rPr>
          <w:rFonts w:hint="cs"/>
          <w:sz w:val="32"/>
          <w:szCs w:val="32"/>
          <w:rtl/>
        </w:rPr>
        <w:t> </w:t>
      </w:r>
      <w:r w:rsidRPr="003F7925">
        <w:rPr>
          <w:rFonts w:cs="MbSadr (1)" w:hint="cs"/>
          <w:sz w:val="32"/>
          <w:szCs w:val="32"/>
          <w:rtl/>
        </w:rPr>
        <w:t>، ويصلّى عليه</w:t>
      </w:r>
      <w:r w:rsidRPr="003F7925">
        <w:rPr>
          <w:rFonts w:hint="cs"/>
          <w:sz w:val="32"/>
          <w:szCs w:val="32"/>
          <w:rtl/>
        </w:rPr>
        <w:t> </w:t>
      </w:r>
      <w:r w:rsidRPr="003F7925">
        <w:rPr>
          <w:rFonts w:cs="MbSadr (1)" w:hint="cs"/>
          <w:sz w:val="32"/>
          <w:szCs w:val="32"/>
          <w:rtl/>
        </w:rPr>
        <w:t>، ويدفن</w:t>
      </w:r>
      <w:r w:rsidRPr="003F7925">
        <w:rPr>
          <w:rFonts w:hint="cs"/>
          <w:sz w:val="32"/>
          <w:szCs w:val="32"/>
          <w:rtl/>
        </w:rPr>
        <w:t> </w:t>
      </w:r>
      <w:r w:rsidRPr="003F7925">
        <w:rPr>
          <w:rFonts w:cs="MbSadr (1)" w:hint="cs"/>
          <w:sz w:val="32"/>
          <w:szCs w:val="32"/>
          <w:rtl/>
        </w:rPr>
        <w:t xml:space="preserve">. وإذا لم يعثر على الصدر ولكن عثر على عظم من </w:t>
      </w:r>
      <w:r w:rsidRPr="003F7925">
        <w:rPr>
          <w:rFonts w:cs="MbSadr (1)"/>
          <w:sz w:val="32"/>
          <w:szCs w:val="32"/>
          <w:rtl/>
        </w:rPr>
        <w:t>ع</w:t>
      </w:r>
      <w:r w:rsidRPr="003F7925">
        <w:rPr>
          <w:rFonts w:cs="MbSadr (1)" w:hint="cs"/>
          <w:sz w:val="32"/>
          <w:szCs w:val="32"/>
          <w:rtl/>
        </w:rPr>
        <w:t>ظام الميت يشتمل على لحم غُسّل ولُفّ بخرقة ودفن</w:t>
      </w:r>
      <w:r w:rsidRPr="003F7925">
        <w:rPr>
          <w:rFonts w:hint="cs"/>
          <w:sz w:val="32"/>
          <w:szCs w:val="32"/>
          <w:rtl/>
        </w:rPr>
        <w:t> </w:t>
      </w:r>
      <w:r w:rsidRPr="003F7925">
        <w:rPr>
          <w:rFonts w:cs="MbSadr (1)" w:hint="cs"/>
          <w:sz w:val="32"/>
          <w:szCs w:val="32"/>
          <w:rtl/>
        </w:rPr>
        <w:t>، ولا تجب الصلاة</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ع</w:t>
      </w:r>
      <w:r w:rsidRPr="003F7925">
        <w:rPr>
          <w:rFonts w:cs="MbSadr (1)" w:hint="cs"/>
          <w:sz w:val="32"/>
          <w:szCs w:val="32"/>
          <w:rtl/>
        </w:rPr>
        <w:t>ثر على لحم له بدون عظم لُفّ بخرقة ودفن</w:t>
      </w:r>
      <w:r w:rsidRPr="003F7925">
        <w:rPr>
          <w:rFonts w:hint="cs"/>
          <w:sz w:val="32"/>
          <w:szCs w:val="32"/>
          <w:rtl/>
        </w:rPr>
        <w:t> </w:t>
      </w:r>
      <w:r w:rsidRPr="003F7925">
        <w:rPr>
          <w:rFonts w:cs="MbSadr (1)" w:hint="cs"/>
          <w:sz w:val="32"/>
          <w:szCs w:val="32"/>
          <w:rtl/>
        </w:rPr>
        <w:t>، ولم يجب فيه التغسيل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الجزء أو العضو المنفصل من الحي فلا يجب فيه شيء من تلك الاُمور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163 ) ثامناً :</w:t>
      </w:r>
      <w:r w:rsidRPr="003F7925">
        <w:rPr>
          <w:rFonts w:cs="MbSadr (1)"/>
          <w:sz w:val="32"/>
          <w:szCs w:val="32"/>
          <w:rtl/>
        </w:rPr>
        <w:t xml:space="preserve"> </w:t>
      </w:r>
      <w:r w:rsidRPr="003F7925">
        <w:rPr>
          <w:rFonts w:cs="MbSadr (1)" w:hint="cs"/>
          <w:sz w:val="32"/>
          <w:szCs w:val="32"/>
          <w:rtl/>
        </w:rPr>
        <w:t>لا يجوز التمثيل بالميت المسلم أو تشريح جثّته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ا</w:t>
      </w:r>
      <w:r w:rsidRPr="003F7925">
        <w:rPr>
          <w:rFonts w:cs="MbSadr (1)" w:hint="cs"/>
          <w:sz w:val="32"/>
          <w:szCs w:val="32"/>
          <w:rtl/>
        </w:rPr>
        <w:t>لتصرّف فيها بنحو يوجب إهانته والمسّ من كرامته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حرمة المسلم ميّتاً </w:t>
      </w:r>
      <w:r w:rsidRPr="003F7925">
        <w:rPr>
          <w:rFonts w:cs="MbSadr (1)"/>
          <w:sz w:val="32"/>
          <w:szCs w:val="32"/>
          <w:rtl/>
        </w:rPr>
        <w:t>ك</w:t>
      </w:r>
      <w:r w:rsidRPr="003F7925">
        <w:rPr>
          <w:rFonts w:cs="MbSadr (1)" w:hint="cs"/>
          <w:sz w:val="32"/>
          <w:szCs w:val="32"/>
          <w:rtl/>
        </w:rPr>
        <w:t>حرمته حيّاً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هناك حالات يجوز فيها التشريح ونحوه للضرورة :</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 xml:space="preserve">نها : إذا حَمَلت المرأة المسلمة ومات حملها وخيف منه على حياتها فإنّه </w:t>
      </w:r>
      <w:r w:rsidRPr="003F7925">
        <w:rPr>
          <w:rFonts w:cs="MbSadr (1)"/>
          <w:sz w:val="32"/>
          <w:szCs w:val="32"/>
          <w:rtl/>
        </w:rPr>
        <w:t>ي</w:t>
      </w:r>
      <w:r w:rsidRPr="003F7925">
        <w:rPr>
          <w:rFonts w:cs="MbSadr (1)" w:hint="cs"/>
          <w:sz w:val="32"/>
          <w:szCs w:val="32"/>
          <w:rtl/>
        </w:rPr>
        <w:t>جب أوّلا أن تعالجَ إخراجَ الجنين من بطنها طبيبة من أهل الاختصاص</w:t>
      </w:r>
      <w:r w:rsidRPr="003F7925">
        <w:rPr>
          <w:rFonts w:hint="cs"/>
          <w:sz w:val="32"/>
          <w:szCs w:val="32"/>
          <w:rtl/>
        </w:rPr>
        <w:t> </w:t>
      </w:r>
      <w:r w:rsidRPr="003F7925">
        <w:rPr>
          <w:rFonts w:cs="MbSadr (1)" w:hint="cs"/>
          <w:sz w:val="32"/>
          <w:szCs w:val="32"/>
          <w:rtl/>
        </w:rPr>
        <w:t xml:space="preserve">، وعلى </w:t>
      </w:r>
      <w:r w:rsidRPr="003F7925">
        <w:rPr>
          <w:rFonts w:cs="MbSadr (1)"/>
          <w:sz w:val="32"/>
          <w:szCs w:val="32"/>
          <w:rtl/>
        </w:rPr>
        <w:t>ه</w:t>
      </w:r>
      <w:r w:rsidRPr="003F7925">
        <w:rPr>
          <w:rFonts w:cs="MbSadr (1)" w:hint="cs"/>
          <w:sz w:val="32"/>
          <w:szCs w:val="32"/>
          <w:rtl/>
        </w:rPr>
        <w:t>ذه القابلة المختصّة أن ترفق باُمّ الجنين جهدَ المستطيع</w:t>
      </w:r>
      <w:r w:rsidRPr="003F7925">
        <w:rPr>
          <w:rFonts w:hint="cs"/>
          <w:sz w:val="32"/>
          <w:szCs w:val="32"/>
          <w:rtl/>
        </w:rPr>
        <w:t> </w:t>
      </w:r>
      <w:r w:rsidRPr="003F7925">
        <w:rPr>
          <w:rFonts w:cs="MbSadr (1)" w:hint="cs"/>
          <w:sz w:val="32"/>
          <w:szCs w:val="32"/>
          <w:rtl/>
        </w:rPr>
        <w:t xml:space="preserve">، حتى ولو استدعى ذلك </w:t>
      </w:r>
      <w:r w:rsidRPr="003F7925">
        <w:rPr>
          <w:rFonts w:cs="MbSadr (1)"/>
          <w:sz w:val="32"/>
          <w:szCs w:val="32"/>
          <w:rtl/>
        </w:rPr>
        <w:t>أ</w:t>
      </w:r>
      <w:r w:rsidRPr="003F7925">
        <w:rPr>
          <w:rFonts w:cs="MbSadr (1)" w:hint="cs"/>
          <w:sz w:val="32"/>
          <w:szCs w:val="32"/>
          <w:rtl/>
        </w:rPr>
        <w:t>ن يُقطّعَ الحمل الميت أرباً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تعذّر وجود المرأة المختصّة والمحارم وانحصرت عملية الإخراج </w:t>
      </w:r>
      <w:r w:rsidRPr="003F7925">
        <w:rPr>
          <w:rFonts w:cs="MbSadr (1)"/>
          <w:sz w:val="32"/>
          <w:szCs w:val="32"/>
          <w:rtl/>
        </w:rPr>
        <w:t>ا</w:t>
      </w:r>
      <w:r w:rsidRPr="003F7925">
        <w:rPr>
          <w:rFonts w:cs="MbSadr (1)" w:hint="cs"/>
          <w:sz w:val="32"/>
          <w:szCs w:val="32"/>
          <w:rtl/>
        </w:rPr>
        <w:t xml:space="preserve">لجراحية الضرورية بأجنبيّ مختصٍّ فلا مانع ـ من الشريعة السمحة ـ أن يباشرها </w:t>
      </w:r>
      <w:r w:rsidRPr="003F7925">
        <w:rPr>
          <w:rFonts w:cs="MbSadr (1)"/>
          <w:sz w:val="32"/>
          <w:szCs w:val="32"/>
          <w:rtl/>
        </w:rPr>
        <w:t>ب</w:t>
      </w:r>
      <w:r w:rsidRPr="003F7925">
        <w:rPr>
          <w:rFonts w:cs="MbSadr (1)" w:hint="cs"/>
          <w:sz w:val="32"/>
          <w:szCs w:val="32"/>
          <w:rtl/>
        </w:rPr>
        <w:t>نفسه</w:t>
      </w:r>
      <w:r w:rsidRPr="003F7925">
        <w:rPr>
          <w:rFonts w:hint="cs"/>
          <w:sz w:val="32"/>
          <w:szCs w:val="32"/>
          <w:rtl/>
        </w:rPr>
        <w:t> </w:t>
      </w:r>
      <w:r w:rsidRPr="003F7925">
        <w:rPr>
          <w:rFonts w:cs="MbSadr (1)" w:hint="cs"/>
          <w:sz w:val="32"/>
          <w:szCs w:val="32"/>
          <w:rtl/>
        </w:rPr>
        <w:t>، بشرط الاقتصار على ما تدعو إليه الحاجة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ماتت اُمّ الجنين وهو حيّ أخرجته من بطنها الطبيبة المختصّة أو الطبيب </w:t>
      </w:r>
      <w:r w:rsidRPr="003F7925">
        <w:rPr>
          <w:rFonts w:cs="MbSadr (1)"/>
          <w:sz w:val="32"/>
          <w:szCs w:val="32"/>
          <w:rtl/>
        </w:rPr>
        <w:t>ا</w:t>
      </w:r>
      <w:r w:rsidRPr="003F7925">
        <w:rPr>
          <w:rFonts w:cs="MbSadr (1)" w:hint="cs"/>
          <w:sz w:val="32"/>
          <w:szCs w:val="32"/>
          <w:rtl/>
        </w:rPr>
        <w:t>لمختصّ على الوجه المتقدّم في موت الجنين دون اُمّه</w:t>
      </w:r>
      <w:r w:rsidRPr="003F7925">
        <w:rPr>
          <w:rFonts w:hint="cs"/>
          <w:sz w:val="32"/>
          <w:szCs w:val="32"/>
          <w:rtl/>
        </w:rPr>
        <w:t> </w:t>
      </w:r>
      <w:r w:rsidRPr="003F7925">
        <w:rPr>
          <w:rFonts w:cs="MbSadr (1)" w:hint="cs"/>
          <w:sz w:val="32"/>
          <w:szCs w:val="32"/>
          <w:rtl/>
        </w:rPr>
        <w:t xml:space="preserve">، ويسوغ عندئذ فتح بطن </w:t>
      </w:r>
      <w:r w:rsidRPr="003F7925">
        <w:rPr>
          <w:rFonts w:cs="MbSadr (1)"/>
          <w:sz w:val="32"/>
          <w:szCs w:val="32"/>
          <w:rtl/>
        </w:rPr>
        <w:t>ا</w:t>
      </w:r>
      <w:r w:rsidRPr="003F7925">
        <w:rPr>
          <w:rFonts w:cs="MbSadr (1)" w:hint="cs"/>
          <w:sz w:val="32"/>
          <w:szCs w:val="32"/>
          <w:rtl/>
        </w:rPr>
        <w:t>لاُم الميتة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حيث يتوقّف إنقاذ الجنين الحي على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منها : إذا توقّف تعلّم الطبّ على ممارسة التشريح لجثّة إنسان مسلم وكان </w:t>
      </w:r>
      <w:r w:rsidRPr="003F7925">
        <w:rPr>
          <w:rFonts w:cs="MbSadr (1)"/>
          <w:sz w:val="32"/>
          <w:szCs w:val="32"/>
          <w:rtl/>
        </w:rPr>
        <w:t>ا</w:t>
      </w:r>
      <w:r w:rsidRPr="003F7925">
        <w:rPr>
          <w:rFonts w:cs="MbSadr (1)" w:hint="cs"/>
          <w:sz w:val="32"/>
          <w:szCs w:val="32"/>
          <w:rtl/>
        </w:rPr>
        <w:t xml:space="preserve">لعدد الواجب تواجده من الأطباء كفايةً غير متوفّر بعد ففي هذه الحالة يجوز ذلك </w:t>
      </w:r>
      <w:r w:rsidRPr="003F7925">
        <w:rPr>
          <w:rFonts w:cs="MbSadr (1)"/>
          <w:sz w:val="32"/>
          <w:szCs w:val="32"/>
          <w:rtl/>
        </w:rPr>
        <w:t>ب</w:t>
      </w:r>
      <w:r w:rsidRPr="003F7925">
        <w:rPr>
          <w:rFonts w:cs="MbSadr (1)" w:hint="cs"/>
          <w:sz w:val="32"/>
          <w:szCs w:val="32"/>
          <w:rtl/>
        </w:rPr>
        <w:t>قدر الضرورة</w:t>
      </w:r>
      <w:r w:rsidRPr="003F7925">
        <w:rPr>
          <w:rFonts w:hint="cs"/>
          <w:sz w:val="32"/>
          <w:szCs w:val="32"/>
          <w:rtl/>
        </w:rPr>
        <w:t> </w:t>
      </w:r>
      <w:r w:rsidRPr="003F7925">
        <w:rPr>
          <w:rFonts w:cs="MbSadr (1)" w:hint="cs"/>
          <w:sz w:val="32"/>
          <w:szCs w:val="32"/>
          <w:rtl/>
        </w:rPr>
        <w:t xml:space="preserve">. والمقياس في عدم توفّر العدد الواجب من الأطبّاء أن يوجد في </w:t>
      </w:r>
      <w:r w:rsidRPr="003F7925">
        <w:rPr>
          <w:rFonts w:cs="MbSadr (1)"/>
          <w:sz w:val="32"/>
          <w:szCs w:val="32"/>
          <w:rtl/>
        </w:rPr>
        <w:t>ا</w:t>
      </w:r>
      <w:r w:rsidRPr="003F7925">
        <w:rPr>
          <w:rFonts w:cs="MbSadr (1)" w:hint="cs"/>
          <w:sz w:val="32"/>
          <w:szCs w:val="32"/>
          <w:rtl/>
        </w:rPr>
        <w:t xml:space="preserve">لمنطقة ـ التي يريد المكلّف العمل في جزء منها كطبيب ـ من يموت من المرضى </w:t>
      </w:r>
      <w:r w:rsidRPr="003F7925">
        <w:rPr>
          <w:rFonts w:cs="MbSadr (1)"/>
          <w:sz w:val="32"/>
          <w:szCs w:val="32"/>
          <w:rtl/>
        </w:rPr>
        <w:t>ب</w:t>
      </w:r>
      <w:r w:rsidRPr="003F7925">
        <w:rPr>
          <w:rFonts w:cs="MbSadr (1)" w:hint="cs"/>
          <w:sz w:val="32"/>
          <w:szCs w:val="32"/>
          <w:rtl/>
        </w:rPr>
        <w:t>سبب عدم توفّر الطبيب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164 ) تاسعاً :</w:t>
      </w:r>
      <w:r w:rsidRPr="003F7925">
        <w:rPr>
          <w:rFonts w:cs="MbSadr (1)"/>
          <w:sz w:val="32"/>
          <w:szCs w:val="32"/>
          <w:rtl/>
        </w:rPr>
        <w:t xml:space="preserve"> </w:t>
      </w:r>
      <w:r w:rsidRPr="003F7925">
        <w:rPr>
          <w:rFonts w:cs="MbSadr (1)" w:hint="cs"/>
          <w:sz w:val="32"/>
          <w:szCs w:val="32"/>
          <w:rtl/>
        </w:rPr>
        <w:t xml:space="preserve">لا يجوز أن يُقتَطَع من شعر الميت أو ظفره شيء حال </w:t>
      </w:r>
      <w:r w:rsidRPr="003F7925">
        <w:rPr>
          <w:rFonts w:cs="MbSadr (1)"/>
          <w:sz w:val="32"/>
          <w:szCs w:val="32"/>
          <w:rtl/>
        </w:rPr>
        <w:t>ا</w:t>
      </w:r>
      <w:r w:rsidRPr="003F7925">
        <w:rPr>
          <w:rFonts w:cs="MbSadr (1)" w:hint="cs"/>
          <w:sz w:val="32"/>
          <w:szCs w:val="32"/>
          <w:rtl/>
        </w:rPr>
        <w:t>لتغسيل</w:t>
      </w:r>
      <w:r w:rsidRPr="003F7925">
        <w:rPr>
          <w:rFonts w:hint="cs"/>
          <w:sz w:val="32"/>
          <w:szCs w:val="32"/>
          <w:rtl/>
        </w:rPr>
        <w:t> </w:t>
      </w:r>
      <w:r w:rsidRPr="003F7925">
        <w:rPr>
          <w:rFonts w:cs="MbSadr (1)" w:hint="cs"/>
          <w:sz w:val="32"/>
          <w:szCs w:val="32"/>
          <w:rtl/>
        </w:rPr>
        <w:t>، أو قبله</w:t>
      </w:r>
      <w:r w:rsidRPr="003F7925">
        <w:rPr>
          <w:rFonts w:hint="cs"/>
          <w:sz w:val="32"/>
          <w:szCs w:val="32"/>
          <w:rtl/>
        </w:rPr>
        <w:t> </w:t>
      </w:r>
      <w:r w:rsidRPr="003F7925">
        <w:rPr>
          <w:rFonts w:cs="MbSadr (1)" w:hint="cs"/>
          <w:sz w:val="32"/>
          <w:szCs w:val="32"/>
          <w:rtl/>
        </w:rPr>
        <w:t>، أو بعده</w:t>
      </w:r>
      <w:r w:rsidRPr="003F7925">
        <w:rPr>
          <w:rFonts w:hint="cs"/>
          <w:sz w:val="32"/>
          <w:szCs w:val="32"/>
          <w:rtl/>
        </w:rPr>
        <w:t> </w:t>
      </w:r>
      <w:r w:rsidRPr="003F7925">
        <w:rPr>
          <w:rFonts w:cs="MbSadr (1)" w:hint="cs"/>
          <w:sz w:val="32"/>
          <w:szCs w:val="32"/>
          <w:rtl/>
        </w:rPr>
        <w:t>، فلو اقُتطِعَ من ذلك شيء قبل أن يدفن وجب دفنه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الأحسن احتياطاً واستحباباً أن يدفن معه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165 ) عاشراً :</w:t>
      </w:r>
      <w:r w:rsidRPr="003F7925">
        <w:rPr>
          <w:rFonts w:cs="MbSadr (1)"/>
          <w:sz w:val="32"/>
          <w:szCs w:val="32"/>
          <w:rtl/>
        </w:rPr>
        <w:t xml:space="preserve"> </w:t>
      </w:r>
      <w:r w:rsidRPr="003F7925">
        <w:rPr>
          <w:rFonts w:cs="MbSadr (1)" w:hint="cs"/>
          <w:sz w:val="32"/>
          <w:szCs w:val="32"/>
          <w:rtl/>
        </w:rPr>
        <w:t xml:space="preserve">إذا وجدت جنازة الميت مع شخص وكان هو المتولّي </w:t>
      </w:r>
      <w:r w:rsidRPr="003F7925">
        <w:rPr>
          <w:rFonts w:cs="MbSadr (1)"/>
          <w:sz w:val="32"/>
          <w:szCs w:val="32"/>
          <w:rtl/>
        </w:rPr>
        <w:t>ل</w:t>
      </w:r>
      <w:r w:rsidRPr="003F7925">
        <w:rPr>
          <w:rFonts w:cs="MbSadr (1)" w:hint="cs"/>
          <w:sz w:val="32"/>
          <w:szCs w:val="32"/>
          <w:rtl/>
        </w:rPr>
        <w:t>شؤونها</w:t>
      </w:r>
      <w:r w:rsidRPr="003F7925">
        <w:rPr>
          <w:rFonts w:hint="cs"/>
          <w:sz w:val="32"/>
          <w:szCs w:val="32"/>
          <w:rtl/>
        </w:rPr>
        <w:t> </w:t>
      </w:r>
      <w:r w:rsidRPr="003F7925">
        <w:rPr>
          <w:rFonts w:cs="MbSadr (1)" w:hint="cs"/>
          <w:sz w:val="32"/>
          <w:szCs w:val="32"/>
          <w:rtl/>
        </w:rPr>
        <w:t xml:space="preserve">، وادّعى </w:t>
      </w:r>
      <w:r>
        <w:rPr>
          <w:rFonts w:cs="MbSadr (1)" w:hint="cs"/>
          <w:sz w:val="32"/>
          <w:szCs w:val="32"/>
          <w:rtl/>
        </w:rPr>
        <w:t>أنّ</w:t>
      </w:r>
      <w:r w:rsidRPr="003F7925">
        <w:rPr>
          <w:rFonts w:cs="MbSadr (1)" w:hint="cs"/>
          <w:sz w:val="32"/>
          <w:szCs w:val="32"/>
          <w:rtl/>
        </w:rPr>
        <w:t>ه ولي الميّت صُدِّقَ في دعواه</w:t>
      </w:r>
      <w:r w:rsidRPr="003F7925">
        <w:rPr>
          <w:rFonts w:hint="cs"/>
          <w:sz w:val="32"/>
          <w:szCs w:val="32"/>
          <w:rtl/>
        </w:rPr>
        <w:t> </w:t>
      </w:r>
      <w:r w:rsidRPr="003F7925">
        <w:rPr>
          <w:rFonts w:cs="MbSadr (1)" w:hint="cs"/>
          <w:sz w:val="32"/>
          <w:szCs w:val="32"/>
          <w:rtl/>
        </w:rPr>
        <w:t xml:space="preserve">، وجرى عليه حكم الولّي شرعاً </w:t>
      </w:r>
      <w:r w:rsidRPr="003F7925">
        <w:rPr>
          <w:rFonts w:cs="MbSadr (1)"/>
          <w:sz w:val="32"/>
          <w:szCs w:val="32"/>
          <w:rtl/>
        </w:rPr>
        <w:t>م</w:t>
      </w:r>
      <w:r w:rsidRPr="003F7925">
        <w:rPr>
          <w:rFonts w:cs="MbSadr (1)" w:hint="cs"/>
          <w:sz w:val="32"/>
          <w:szCs w:val="32"/>
          <w:rtl/>
        </w:rPr>
        <w:t>ا لم يثبت العكس</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لغسل من مسّ الميّت</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166 )</w:t>
      </w:r>
      <w:r w:rsidRPr="003F7925">
        <w:rPr>
          <w:rFonts w:cs="MbSadr (1)"/>
          <w:sz w:val="32"/>
          <w:szCs w:val="32"/>
          <w:rtl/>
        </w:rPr>
        <w:t xml:space="preserve"> </w:t>
      </w:r>
      <w:r w:rsidRPr="003F7925">
        <w:rPr>
          <w:rFonts w:cs="MbSadr (1)" w:hint="cs"/>
          <w:sz w:val="32"/>
          <w:szCs w:val="32"/>
          <w:rtl/>
        </w:rPr>
        <w:t xml:space="preserve">من مسّ ميّتاً قبل أن يبرد جسمه وتذهب حرارته فلا غسل عليه </w:t>
      </w:r>
      <w:r w:rsidRPr="003F7925">
        <w:rPr>
          <w:rFonts w:cs="MbSadr (1)"/>
          <w:sz w:val="32"/>
          <w:szCs w:val="32"/>
          <w:rtl/>
        </w:rPr>
        <w:t>ب</w:t>
      </w:r>
      <w:r w:rsidRPr="003F7925">
        <w:rPr>
          <w:rFonts w:cs="MbSadr (1)" w:hint="cs"/>
          <w:sz w:val="32"/>
          <w:szCs w:val="32"/>
          <w:rtl/>
        </w:rPr>
        <w:t>هذا المسّ واللمس</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xml:space="preserve">، يتنجّس نفس العضو والجزء الذي لمس الميت إذا كان </w:t>
      </w:r>
      <w:r w:rsidRPr="003F7925">
        <w:rPr>
          <w:rFonts w:cs="MbSadr (1)"/>
          <w:sz w:val="32"/>
          <w:szCs w:val="32"/>
          <w:rtl/>
        </w:rPr>
        <w:t>ه</w:t>
      </w:r>
      <w:r w:rsidRPr="003F7925">
        <w:rPr>
          <w:rFonts w:cs="MbSadr (1)" w:hint="cs"/>
          <w:sz w:val="32"/>
          <w:szCs w:val="32"/>
          <w:rtl/>
        </w:rPr>
        <w:t xml:space="preserve">و أو جسم الميت الملموس نديّاً رطباً وتفاعل الماسّ والممسوس بسراية النداوة </w:t>
      </w:r>
      <w:r w:rsidRPr="003F7925">
        <w:rPr>
          <w:rFonts w:cs="MbSadr (1)"/>
          <w:sz w:val="32"/>
          <w:szCs w:val="32"/>
          <w:rtl/>
        </w:rPr>
        <w:t>م</w:t>
      </w:r>
      <w:r w:rsidRPr="003F7925">
        <w:rPr>
          <w:rFonts w:cs="MbSadr (1)" w:hint="cs"/>
          <w:sz w:val="32"/>
          <w:szCs w:val="32"/>
          <w:rtl/>
        </w:rPr>
        <w:t>ن أحدهما إلى الآخر</w:t>
      </w:r>
      <w:r w:rsidRPr="003F7925">
        <w:rPr>
          <w:rFonts w:hint="cs"/>
          <w:sz w:val="32"/>
          <w:szCs w:val="32"/>
          <w:rtl/>
        </w:rPr>
        <w:t> </w:t>
      </w:r>
      <w:r w:rsidRPr="003F7925">
        <w:rPr>
          <w:rFonts w:cs="MbSadr (1)" w:hint="cs"/>
          <w:sz w:val="32"/>
          <w:szCs w:val="32"/>
          <w:rtl/>
        </w:rPr>
        <w:t>، وعندئذ يجب تطهير العضو الماسّ فقط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أيضاً من مسّ ميّتاً مسلماً بعد غسله فلا شيء عليه إطلاقاً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كان </w:t>
      </w:r>
      <w:r w:rsidRPr="003F7925">
        <w:rPr>
          <w:rFonts w:cs="MbSadr (1)"/>
          <w:sz w:val="32"/>
          <w:szCs w:val="32"/>
          <w:rtl/>
        </w:rPr>
        <w:t>ا</w:t>
      </w:r>
      <w:r w:rsidRPr="003F7925">
        <w:rPr>
          <w:rFonts w:cs="MbSadr (1)" w:hint="cs"/>
          <w:sz w:val="32"/>
          <w:szCs w:val="32"/>
          <w:rtl/>
        </w:rPr>
        <w:t>لمسّ بنداوة ورطوبة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مسّ ميّتاً بعد أن يبرد جسمه وقبل أن يغسل غسل الأموات وجب </w:t>
      </w:r>
      <w:r w:rsidRPr="003F7925">
        <w:rPr>
          <w:rFonts w:cs="MbSadr (1)"/>
          <w:sz w:val="32"/>
          <w:szCs w:val="32"/>
          <w:rtl/>
        </w:rPr>
        <w:t>ع</w:t>
      </w:r>
      <w:r w:rsidRPr="003F7925">
        <w:rPr>
          <w:rFonts w:cs="MbSadr (1)" w:hint="cs"/>
          <w:sz w:val="32"/>
          <w:szCs w:val="32"/>
          <w:rtl/>
        </w:rPr>
        <w:t>ليه غسل العضو الماسّ إن تنجّس بالمسّ</w:t>
      </w:r>
      <w:r w:rsidRPr="003F7925">
        <w:rPr>
          <w:rFonts w:hint="cs"/>
          <w:sz w:val="32"/>
          <w:szCs w:val="32"/>
          <w:rtl/>
        </w:rPr>
        <w:t> </w:t>
      </w:r>
      <w:r w:rsidRPr="003F7925">
        <w:rPr>
          <w:rFonts w:cs="MbSadr (1)" w:hint="cs"/>
          <w:sz w:val="32"/>
          <w:szCs w:val="32"/>
          <w:rtl/>
        </w:rPr>
        <w:t xml:space="preserve">، كما لو كان بنداوة ورطوبة ووجب </w:t>
      </w:r>
      <w:r w:rsidRPr="003F7925">
        <w:rPr>
          <w:rFonts w:cs="MbSadr (1)"/>
          <w:sz w:val="32"/>
          <w:szCs w:val="32"/>
          <w:rtl/>
        </w:rPr>
        <w:t>ع</w:t>
      </w:r>
      <w:r w:rsidRPr="003F7925">
        <w:rPr>
          <w:rFonts w:cs="MbSadr (1)" w:hint="cs"/>
          <w:sz w:val="32"/>
          <w:szCs w:val="32"/>
          <w:rtl/>
        </w:rPr>
        <w:t>ليه أيضاً الغسل من مسّ الميت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167 )</w:t>
      </w:r>
      <w:r w:rsidRPr="003F7925">
        <w:rPr>
          <w:rFonts w:cs="MbSadr (1)"/>
          <w:sz w:val="32"/>
          <w:szCs w:val="32"/>
          <w:rtl/>
        </w:rPr>
        <w:t xml:space="preserve"> </w:t>
      </w:r>
      <w:r w:rsidRPr="003F7925">
        <w:rPr>
          <w:rFonts w:cs="MbSadr (1)" w:hint="cs"/>
          <w:sz w:val="32"/>
          <w:szCs w:val="32"/>
          <w:rtl/>
        </w:rPr>
        <w:t xml:space="preserve">لا فرق في ذلك من ناحية الميت الممسوس بين أن يكون الميت </w:t>
      </w:r>
      <w:r w:rsidRPr="003F7925">
        <w:rPr>
          <w:rFonts w:cs="MbSadr (1)"/>
          <w:sz w:val="32"/>
          <w:szCs w:val="32"/>
          <w:rtl/>
        </w:rPr>
        <w:t>ذ</w:t>
      </w:r>
      <w:r w:rsidRPr="003F7925">
        <w:rPr>
          <w:rFonts w:cs="MbSadr (1)" w:hint="cs"/>
          <w:sz w:val="32"/>
          <w:szCs w:val="32"/>
          <w:rtl/>
        </w:rPr>
        <w:t>كراً أو اُنثى</w:t>
      </w:r>
      <w:r w:rsidRPr="003F7925">
        <w:rPr>
          <w:rFonts w:hint="cs"/>
          <w:sz w:val="32"/>
          <w:szCs w:val="32"/>
          <w:rtl/>
        </w:rPr>
        <w:t> </w:t>
      </w:r>
      <w:r w:rsidRPr="003F7925">
        <w:rPr>
          <w:rFonts w:cs="MbSadr (1)" w:hint="cs"/>
          <w:sz w:val="32"/>
          <w:szCs w:val="32"/>
          <w:rtl/>
        </w:rPr>
        <w:t>، عاقلا أو مجنوناً</w:t>
      </w:r>
      <w:r w:rsidRPr="003F7925">
        <w:rPr>
          <w:rFonts w:hint="cs"/>
          <w:sz w:val="32"/>
          <w:szCs w:val="32"/>
          <w:rtl/>
        </w:rPr>
        <w:t> </w:t>
      </w:r>
      <w:r w:rsidRPr="003F7925">
        <w:rPr>
          <w:rFonts w:cs="MbSadr (1)" w:hint="cs"/>
          <w:sz w:val="32"/>
          <w:szCs w:val="32"/>
          <w:rtl/>
        </w:rPr>
        <w:t>، كبيراً أو صغيراً</w:t>
      </w:r>
      <w:r w:rsidRPr="003F7925">
        <w:rPr>
          <w:rFonts w:hint="cs"/>
          <w:sz w:val="32"/>
          <w:szCs w:val="32"/>
          <w:rtl/>
        </w:rPr>
        <w:t> </w:t>
      </w:r>
      <w:r w:rsidRPr="003F7925">
        <w:rPr>
          <w:rFonts w:cs="MbSadr (1)" w:hint="cs"/>
          <w:sz w:val="32"/>
          <w:szCs w:val="32"/>
          <w:rtl/>
        </w:rPr>
        <w:t xml:space="preserve">، حتّى ولو كان سقطاً دبّت فيه </w:t>
      </w:r>
      <w:r w:rsidRPr="003F7925">
        <w:rPr>
          <w:rFonts w:cs="MbSadr (1)"/>
          <w:sz w:val="32"/>
          <w:szCs w:val="32"/>
          <w:rtl/>
        </w:rPr>
        <w:t>ا</w:t>
      </w:r>
      <w:r w:rsidRPr="003F7925">
        <w:rPr>
          <w:rFonts w:cs="MbSadr (1)" w:hint="cs"/>
          <w:sz w:val="32"/>
          <w:szCs w:val="32"/>
          <w:rtl/>
        </w:rPr>
        <w:t>لحياة</w:t>
      </w:r>
      <w:r w:rsidRPr="003F7925">
        <w:rPr>
          <w:rFonts w:hint="cs"/>
          <w:sz w:val="32"/>
          <w:szCs w:val="32"/>
          <w:rtl/>
        </w:rPr>
        <w:t> </w:t>
      </w:r>
      <w:r w:rsidRPr="003F7925">
        <w:rPr>
          <w:rFonts w:cs="MbSadr (1)" w:hint="cs"/>
          <w:sz w:val="32"/>
          <w:szCs w:val="32"/>
          <w:rtl/>
        </w:rPr>
        <w:t xml:space="preserve">، ولا فرق من ناحية العضو الذي يمسّ به الميت بين أن يكون المسّ باليد أو </w:t>
      </w:r>
      <w:r w:rsidRPr="003F7925">
        <w:rPr>
          <w:rFonts w:cs="MbSadr (1)"/>
          <w:sz w:val="32"/>
          <w:szCs w:val="32"/>
          <w:rtl/>
        </w:rPr>
        <w:t>ب</w:t>
      </w:r>
      <w:r w:rsidRPr="003F7925">
        <w:rPr>
          <w:rFonts w:cs="MbSadr (1)" w:hint="cs"/>
          <w:sz w:val="32"/>
          <w:szCs w:val="32"/>
          <w:rtl/>
        </w:rPr>
        <w:t>غيرها من المواضع التي يتواجد فيها عادةً حاسّة اللمس</w:t>
      </w:r>
      <w:r w:rsidRPr="003F7925">
        <w:rPr>
          <w:rFonts w:hint="cs"/>
          <w:sz w:val="32"/>
          <w:szCs w:val="32"/>
          <w:rtl/>
        </w:rPr>
        <w:t> </w:t>
      </w:r>
      <w:r w:rsidRPr="003F7925">
        <w:rPr>
          <w:rFonts w:cs="MbSadr (1)" w:hint="cs"/>
          <w:sz w:val="32"/>
          <w:szCs w:val="32"/>
          <w:rtl/>
        </w:rPr>
        <w:t xml:space="preserve">، وأمّا ما لا يتواجد فيه </w:t>
      </w:r>
      <w:r w:rsidRPr="003F7925">
        <w:rPr>
          <w:rFonts w:cs="MbSadr (1)"/>
          <w:sz w:val="32"/>
          <w:szCs w:val="32"/>
          <w:rtl/>
        </w:rPr>
        <w:t>ح</w:t>
      </w:r>
      <w:r w:rsidRPr="003F7925">
        <w:rPr>
          <w:rFonts w:cs="MbSadr (1)" w:hint="cs"/>
          <w:sz w:val="32"/>
          <w:szCs w:val="32"/>
          <w:rtl/>
        </w:rPr>
        <w:t>اسّة اللمس ـ كالشعر ـ فلا أثر له</w:t>
      </w:r>
      <w:r w:rsidRPr="003F7925">
        <w:rPr>
          <w:rFonts w:hint="cs"/>
          <w:sz w:val="32"/>
          <w:szCs w:val="32"/>
          <w:rtl/>
        </w:rPr>
        <w:t> </w:t>
      </w:r>
      <w:r w:rsidRPr="003F7925">
        <w:rPr>
          <w:rFonts w:cs="MbSadr (1)" w:hint="cs"/>
          <w:sz w:val="32"/>
          <w:szCs w:val="32"/>
          <w:rtl/>
        </w:rPr>
        <w:t xml:space="preserve">، بمعنى أنّ الحي إذا أصاب بدن الميت ولاقاه </w:t>
      </w:r>
      <w:r w:rsidRPr="003F7925">
        <w:rPr>
          <w:rFonts w:cs="MbSadr (1)"/>
          <w:sz w:val="32"/>
          <w:szCs w:val="32"/>
          <w:rtl/>
        </w:rPr>
        <w:t>ب</w:t>
      </w:r>
      <w:r w:rsidRPr="003F7925">
        <w:rPr>
          <w:rFonts w:cs="MbSadr (1)" w:hint="cs"/>
          <w:sz w:val="32"/>
          <w:szCs w:val="32"/>
          <w:rtl/>
        </w:rPr>
        <w:t>شعره فقط فلا غسل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فرق في المسّ بين أن يكون عن عمد وإرادة أم بلا قصد واختيار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لا فرق من ناحية العضو الممسوس بين أن يكون جزءاً ظاهراً للعيان من </w:t>
      </w:r>
      <w:r w:rsidRPr="003F7925">
        <w:rPr>
          <w:rFonts w:cs="MbSadr (1)"/>
          <w:sz w:val="32"/>
          <w:szCs w:val="32"/>
          <w:rtl/>
        </w:rPr>
        <w:t>ا</w:t>
      </w:r>
      <w:r w:rsidRPr="003F7925">
        <w:rPr>
          <w:rFonts w:cs="MbSadr (1)" w:hint="cs"/>
          <w:sz w:val="32"/>
          <w:szCs w:val="32"/>
          <w:rtl/>
        </w:rPr>
        <w:t>لبدن كاليد والوجه ـ بل وحتّى الظفر والسنّ والشعر ـ وبين مسّ الجزء المستتر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اللسان والأمعاء على فرض بروزها</w:t>
      </w:r>
      <w:r w:rsidRPr="003F7925">
        <w:rPr>
          <w:rFonts w:hint="cs"/>
          <w:sz w:val="32"/>
          <w:szCs w:val="32"/>
          <w:rtl/>
        </w:rPr>
        <w:t> </w:t>
      </w:r>
      <w:r w:rsidRPr="003F7925">
        <w:rPr>
          <w:rFonts w:cs="MbSadr (1)" w:hint="cs"/>
          <w:sz w:val="32"/>
          <w:szCs w:val="32"/>
          <w:rtl/>
        </w:rPr>
        <w:t xml:space="preserve">، أو ظهور شيء منها بطعنة في البطن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نحوها</w:t>
      </w:r>
      <w:r w:rsidRPr="003F7925">
        <w:rPr>
          <w:rFonts w:hint="cs"/>
          <w:sz w:val="32"/>
          <w:szCs w:val="32"/>
          <w:rtl/>
        </w:rPr>
        <w:t> </w:t>
      </w:r>
      <w:r w:rsidRPr="003F7925">
        <w:rPr>
          <w:rFonts w:cs="MbSadr (1)" w:hint="cs"/>
          <w:sz w:val="32"/>
          <w:szCs w:val="32"/>
          <w:rtl/>
        </w:rPr>
        <w:t>، ففي كلّ هذه الحالات يجب غسل مسّ الميت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168 )</w:t>
      </w:r>
      <w:r w:rsidRPr="003F7925">
        <w:rPr>
          <w:rFonts w:cs="MbSadr (1)"/>
          <w:sz w:val="32"/>
          <w:szCs w:val="32"/>
          <w:rtl/>
        </w:rPr>
        <w:t xml:space="preserve"> </w:t>
      </w:r>
      <w:r w:rsidRPr="003F7925">
        <w:rPr>
          <w:rFonts w:cs="MbSadr (1)" w:hint="cs"/>
          <w:sz w:val="32"/>
          <w:szCs w:val="32"/>
          <w:rtl/>
        </w:rPr>
        <w:t xml:space="preserve">وإذا انفصل جزء من بدن الميت وجب الغسل بمسّه ولمسه إذا كان </w:t>
      </w:r>
      <w:r w:rsidRPr="003F7925">
        <w:rPr>
          <w:rFonts w:cs="MbSadr (1)"/>
          <w:sz w:val="32"/>
          <w:szCs w:val="32"/>
          <w:rtl/>
        </w:rPr>
        <w:t>ع</w:t>
      </w:r>
      <w:r w:rsidRPr="003F7925">
        <w:rPr>
          <w:rFonts w:cs="MbSadr (1)" w:hint="cs"/>
          <w:sz w:val="32"/>
          <w:szCs w:val="32"/>
          <w:rtl/>
        </w:rPr>
        <w:t>ظماً</w:t>
      </w:r>
      <w:r w:rsidRPr="003F7925">
        <w:rPr>
          <w:rFonts w:hint="cs"/>
          <w:sz w:val="32"/>
          <w:szCs w:val="32"/>
          <w:rtl/>
        </w:rPr>
        <w:t> </w:t>
      </w:r>
      <w:r w:rsidRPr="003F7925">
        <w:rPr>
          <w:rFonts w:cs="MbSadr (1)" w:hint="cs"/>
          <w:sz w:val="32"/>
          <w:szCs w:val="32"/>
          <w:rtl/>
        </w:rPr>
        <w:t>، أو مشتملا على العظم حتّى السنّ</w:t>
      </w:r>
      <w:r w:rsidRPr="003F7925">
        <w:rPr>
          <w:rFonts w:hint="cs"/>
          <w:sz w:val="32"/>
          <w:szCs w:val="32"/>
          <w:rtl/>
        </w:rPr>
        <w:t> </w:t>
      </w:r>
      <w:r w:rsidRPr="003F7925">
        <w:rPr>
          <w:rFonts w:cs="MbSadr (1)" w:hint="cs"/>
          <w:sz w:val="32"/>
          <w:szCs w:val="32"/>
          <w:rtl/>
        </w:rPr>
        <w:t xml:space="preserve">، وإذا لم يكن عظماً ولا مشتملا عليه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الغسل بمسّه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انفصل جزء من بدن الحي فلا يجب الغسل بمسّه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كان الجزء </w:t>
      </w:r>
      <w:r w:rsidRPr="003F7925">
        <w:rPr>
          <w:rFonts w:cs="MbSadr (1)"/>
          <w:sz w:val="32"/>
          <w:szCs w:val="32"/>
          <w:rtl/>
        </w:rPr>
        <w:t>ا</w:t>
      </w:r>
      <w:r w:rsidRPr="003F7925">
        <w:rPr>
          <w:rFonts w:cs="MbSadr (1)" w:hint="cs"/>
          <w:sz w:val="32"/>
          <w:szCs w:val="32"/>
          <w:rtl/>
        </w:rPr>
        <w:t>لمفصول عظماً عليه لحم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كيفية الغسل من مسّ الميت هي الكيفية العامة للغسل التي تقدمت في </w:t>
      </w:r>
      <w:r w:rsidRPr="003F7925">
        <w:rPr>
          <w:rFonts w:cs="MbSadr (1)"/>
          <w:sz w:val="32"/>
          <w:szCs w:val="32"/>
          <w:rtl/>
        </w:rPr>
        <w:t>ا</w:t>
      </w:r>
      <w:r w:rsidRPr="003F7925">
        <w:rPr>
          <w:rFonts w:cs="MbSadr (1)" w:hint="cs"/>
          <w:sz w:val="32"/>
          <w:szCs w:val="32"/>
          <w:rtl/>
        </w:rPr>
        <w:t>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وما بعدها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169 )</w:t>
      </w:r>
      <w:r w:rsidRPr="003F7925">
        <w:rPr>
          <w:rFonts w:cs="MbSadr (1)"/>
          <w:sz w:val="32"/>
          <w:szCs w:val="32"/>
          <w:rtl/>
        </w:rPr>
        <w:t xml:space="preserve"> </w:t>
      </w:r>
      <w:r w:rsidRPr="003F7925">
        <w:rPr>
          <w:rFonts w:cs="MbSadr (1)" w:hint="cs"/>
          <w:sz w:val="32"/>
          <w:szCs w:val="32"/>
          <w:rtl/>
        </w:rPr>
        <w:t xml:space="preserve">ويجوز لمن مسّ الميت ووجب عليه الغسل بسبب ذلك أن يدخل </w:t>
      </w:r>
      <w:r w:rsidRPr="003F7925">
        <w:rPr>
          <w:rFonts w:cs="MbSadr (1)"/>
          <w:sz w:val="32"/>
          <w:szCs w:val="32"/>
          <w:rtl/>
        </w:rPr>
        <w:t>ا</w:t>
      </w:r>
      <w:r w:rsidRPr="003F7925">
        <w:rPr>
          <w:rFonts w:cs="MbSadr (1)" w:hint="cs"/>
          <w:sz w:val="32"/>
          <w:szCs w:val="32"/>
          <w:rtl/>
        </w:rPr>
        <w:t xml:space="preserve">لمساجد والعتبات المقدسة ويمكث فيها ما شاء وأن يقرأ آيات السجدة من سور </w:t>
      </w:r>
      <w:r w:rsidRPr="003F7925">
        <w:rPr>
          <w:rFonts w:cs="MbSadr (1)"/>
          <w:sz w:val="32"/>
          <w:szCs w:val="32"/>
          <w:rtl/>
        </w:rPr>
        <w:t>ا</w:t>
      </w:r>
      <w:r w:rsidRPr="003F7925">
        <w:rPr>
          <w:rFonts w:cs="MbSadr (1)" w:hint="cs"/>
          <w:sz w:val="32"/>
          <w:szCs w:val="32"/>
          <w:rtl/>
        </w:rPr>
        <w:t>لعزائم</w:t>
      </w:r>
      <w:r w:rsidRPr="003F7925">
        <w:rPr>
          <w:rFonts w:hint="cs"/>
          <w:sz w:val="32"/>
          <w:szCs w:val="32"/>
          <w:rtl/>
        </w:rPr>
        <w:t> </w:t>
      </w:r>
      <w:r w:rsidRPr="003F7925">
        <w:rPr>
          <w:rFonts w:cs="MbSadr (1)" w:hint="cs"/>
          <w:sz w:val="32"/>
          <w:szCs w:val="32"/>
          <w:rtl/>
        </w:rPr>
        <w:t xml:space="preserve">، وتجري عليه الأحكام العامة ـ لمن حصل منه ما يوجب الغسل ـ </w:t>
      </w:r>
      <w:r w:rsidRPr="003F7925">
        <w:rPr>
          <w:rFonts w:cs="MbSadr (1)"/>
          <w:sz w:val="32"/>
          <w:szCs w:val="32"/>
          <w:rtl/>
        </w:rPr>
        <w:t>ا</w:t>
      </w:r>
      <w:r w:rsidRPr="003F7925">
        <w:rPr>
          <w:rFonts w:cs="MbSadr (1)" w:hint="cs"/>
          <w:sz w:val="32"/>
          <w:szCs w:val="32"/>
          <w:rtl/>
        </w:rPr>
        <w:t>لمتقدّمة في الفقرة (</w:t>
      </w:r>
      <w:r w:rsidRPr="003F7925">
        <w:rPr>
          <w:rFonts w:hint="cs"/>
          <w:sz w:val="32"/>
          <w:szCs w:val="32"/>
          <w:rtl/>
        </w:rPr>
        <w:t> </w:t>
      </w:r>
      <w:r w:rsidRPr="003F7925">
        <w:rPr>
          <w:rFonts w:cs="MbSadr (1)" w:hint="cs"/>
          <w:sz w:val="32"/>
          <w:szCs w:val="32"/>
          <w:rtl/>
        </w:rPr>
        <w:t>3</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لأغسال المستحبّة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170 )</w:t>
      </w:r>
      <w:r w:rsidRPr="003F7925">
        <w:rPr>
          <w:rFonts w:cs="MbSadr (1)"/>
          <w:sz w:val="32"/>
          <w:szCs w:val="32"/>
          <w:rtl/>
        </w:rPr>
        <w:t xml:space="preserve"> </w:t>
      </w:r>
      <w:r w:rsidRPr="003F7925">
        <w:rPr>
          <w:rFonts w:cs="MbSadr (1)" w:hint="cs"/>
          <w:sz w:val="32"/>
          <w:szCs w:val="32"/>
          <w:rtl/>
        </w:rPr>
        <w:t>الأغسال المستحبّة كثيرة</w:t>
      </w:r>
      <w:r w:rsidRPr="003F7925">
        <w:rPr>
          <w:rFonts w:hint="cs"/>
          <w:sz w:val="32"/>
          <w:szCs w:val="32"/>
          <w:rtl/>
        </w:rPr>
        <w:t> </w:t>
      </w:r>
      <w:r w:rsidRPr="003F7925">
        <w:rPr>
          <w:rFonts w:cs="MbSadr (1)" w:hint="cs"/>
          <w:sz w:val="32"/>
          <w:szCs w:val="32"/>
          <w:rtl/>
        </w:rPr>
        <w:t>، من فعلها فهو مأجور</w:t>
      </w:r>
      <w:r w:rsidRPr="003F7925">
        <w:rPr>
          <w:rFonts w:hint="cs"/>
          <w:sz w:val="32"/>
          <w:szCs w:val="32"/>
          <w:rtl/>
        </w:rPr>
        <w:t> </w:t>
      </w:r>
      <w:r w:rsidRPr="003F7925">
        <w:rPr>
          <w:rFonts w:cs="MbSadr (1)" w:hint="cs"/>
          <w:sz w:val="32"/>
          <w:szCs w:val="32"/>
          <w:rtl/>
        </w:rPr>
        <w:t xml:space="preserve">، ومن تركها ليس </w:t>
      </w:r>
      <w:r w:rsidRPr="003F7925">
        <w:rPr>
          <w:rFonts w:cs="MbSadr (1)"/>
          <w:sz w:val="32"/>
          <w:szCs w:val="32"/>
          <w:rtl/>
        </w:rPr>
        <w:t>ب</w:t>
      </w:r>
      <w:r w:rsidRPr="003F7925">
        <w:rPr>
          <w:rFonts w:cs="MbSadr (1)" w:hint="cs"/>
          <w:sz w:val="32"/>
          <w:szCs w:val="32"/>
          <w:rtl/>
        </w:rPr>
        <w:t>مأزور</w:t>
      </w:r>
      <w:r w:rsidRPr="003F7925">
        <w:rPr>
          <w:rFonts w:hint="cs"/>
          <w:sz w:val="32"/>
          <w:szCs w:val="32"/>
          <w:rtl/>
        </w:rPr>
        <w:t> </w:t>
      </w:r>
      <w:r w:rsidRPr="003F7925">
        <w:rPr>
          <w:rFonts w:cs="MbSadr (1)" w:hint="cs"/>
          <w:sz w:val="32"/>
          <w:szCs w:val="32"/>
          <w:rtl/>
        </w:rPr>
        <w:t>، وأهمّها : غسل الجمعة</w:t>
      </w:r>
      <w:r w:rsidRPr="003F7925">
        <w:rPr>
          <w:rFonts w:hint="cs"/>
          <w:sz w:val="32"/>
          <w:szCs w:val="32"/>
          <w:rtl/>
        </w:rPr>
        <w:t> </w:t>
      </w:r>
      <w:r w:rsidRPr="003F7925">
        <w:rPr>
          <w:rFonts w:cs="MbSadr (1)" w:hint="cs"/>
          <w:sz w:val="32"/>
          <w:szCs w:val="32"/>
          <w:rtl/>
        </w:rPr>
        <w:t>، واستحبابه مؤكّد في الدين</w:t>
      </w:r>
      <w:r w:rsidRPr="003F7925">
        <w:rPr>
          <w:rFonts w:hint="cs"/>
          <w:sz w:val="32"/>
          <w:szCs w:val="32"/>
          <w:rtl/>
        </w:rPr>
        <w:t> </w:t>
      </w:r>
      <w:r w:rsidRPr="003F7925">
        <w:rPr>
          <w:rFonts w:cs="MbSadr (1)" w:hint="cs"/>
          <w:sz w:val="32"/>
          <w:szCs w:val="32"/>
          <w:rtl/>
        </w:rPr>
        <w:t xml:space="preserve">، ويسوغ الإتيان به من </w:t>
      </w:r>
      <w:r w:rsidRPr="003F7925">
        <w:rPr>
          <w:rFonts w:cs="MbSadr (1)"/>
          <w:sz w:val="32"/>
          <w:szCs w:val="32"/>
          <w:rtl/>
        </w:rPr>
        <w:t>ط</w:t>
      </w:r>
      <w:r w:rsidRPr="003F7925">
        <w:rPr>
          <w:rFonts w:cs="MbSadr (1)" w:hint="cs"/>
          <w:sz w:val="32"/>
          <w:szCs w:val="32"/>
          <w:rtl/>
        </w:rPr>
        <w:t>لوع الفجر إلى آخر النهار</w:t>
      </w:r>
      <w:r w:rsidRPr="003F7925">
        <w:rPr>
          <w:rFonts w:hint="cs"/>
          <w:sz w:val="32"/>
          <w:szCs w:val="32"/>
          <w:rtl/>
        </w:rPr>
        <w:t> </w:t>
      </w:r>
      <w:r w:rsidRPr="003F7925">
        <w:rPr>
          <w:rFonts w:cs="MbSadr (1)" w:hint="cs"/>
          <w:sz w:val="32"/>
          <w:szCs w:val="32"/>
          <w:rtl/>
        </w:rPr>
        <w:t xml:space="preserve">، ولكنّ الغسل قبل الظهر أفضل من تأخيره إلى بعد </w:t>
      </w:r>
      <w:r w:rsidRPr="003F7925">
        <w:rPr>
          <w:rFonts w:cs="MbSadr (1)"/>
          <w:sz w:val="32"/>
          <w:szCs w:val="32"/>
          <w:rtl/>
        </w:rPr>
        <w:t>ا</w:t>
      </w:r>
      <w:r w:rsidRPr="003F7925">
        <w:rPr>
          <w:rFonts w:cs="MbSadr (1)" w:hint="cs"/>
          <w:sz w:val="32"/>
          <w:szCs w:val="32"/>
          <w:rtl/>
        </w:rPr>
        <w:t>لظهر</w:t>
      </w:r>
      <w:r w:rsidRPr="003F7925">
        <w:rPr>
          <w:rFonts w:hint="cs"/>
          <w:sz w:val="32"/>
          <w:szCs w:val="32"/>
          <w:rtl/>
        </w:rPr>
        <w:t> </w:t>
      </w:r>
      <w:r w:rsidRPr="003F7925">
        <w:rPr>
          <w:rFonts w:cs="MbSadr (1)" w:hint="cs"/>
          <w:sz w:val="32"/>
          <w:szCs w:val="32"/>
          <w:rtl/>
        </w:rPr>
        <w:t>، فإن أخّره نوى به ما هو المطلوب</w:t>
      </w:r>
      <w:r w:rsidRPr="003F7925">
        <w:rPr>
          <w:rFonts w:hint="cs"/>
          <w:sz w:val="32"/>
          <w:szCs w:val="32"/>
          <w:rtl/>
        </w:rPr>
        <w:t> </w:t>
      </w:r>
      <w:r w:rsidRPr="003F7925">
        <w:rPr>
          <w:rFonts w:cs="MbSadr (1)" w:hint="cs"/>
          <w:sz w:val="32"/>
          <w:szCs w:val="32"/>
          <w:rtl/>
        </w:rPr>
        <w:t>، سواء كان أداءً أو قضاءً</w:t>
      </w:r>
      <w:r w:rsidRPr="003F7925">
        <w:rPr>
          <w:rFonts w:hint="cs"/>
          <w:sz w:val="32"/>
          <w:szCs w:val="32"/>
          <w:rtl/>
        </w:rPr>
        <w:t> </w:t>
      </w:r>
      <w:r w:rsidRPr="003F7925">
        <w:rPr>
          <w:rFonts w:cs="MbSadr (1)" w:hint="cs"/>
          <w:sz w:val="32"/>
          <w:szCs w:val="32"/>
          <w:rtl/>
        </w:rPr>
        <w:t xml:space="preserve">، وإذا لم يتيسّر </w:t>
      </w:r>
      <w:r w:rsidRPr="003F7925">
        <w:rPr>
          <w:rFonts w:cs="MbSadr (1)"/>
          <w:sz w:val="32"/>
          <w:szCs w:val="32"/>
          <w:rtl/>
        </w:rPr>
        <w:t>ا</w:t>
      </w:r>
      <w:r w:rsidRPr="003F7925">
        <w:rPr>
          <w:rFonts w:cs="MbSadr (1)" w:hint="cs"/>
          <w:sz w:val="32"/>
          <w:szCs w:val="32"/>
          <w:rtl/>
        </w:rPr>
        <w:t>لماء في يوم الجمعة قضاه يوم السبت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171 )</w:t>
      </w:r>
      <w:r w:rsidRPr="003F7925">
        <w:rPr>
          <w:rFonts w:cs="MbSadr (1)"/>
          <w:sz w:val="32"/>
          <w:szCs w:val="32"/>
          <w:rtl/>
        </w:rPr>
        <w:t xml:space="preserve"> </w:t>
      </w:r>
      <w:r w:rsidRPr="003F7925">
        <w:rPr>
          <w:rFonts w:cs="MbSadr (1)" w:hint="cs"/>
          <w:sz w:val="32"/>
          <w:szCs w:val="32"/>
          <w:rtl/>
        </w:rPr>
        <w:t>ومن الأغسال المستحبّة : غسل يوم عيد الفطر</w:t>
      </w:r>
      <w:r w:rsidRPr="003F7925">
        <w:rPr>
          <w:rFonts w:hint="cs"/>
          <w:sz w:val="32"/>
          <w:szCs w:val="32"/>
          <w:rtl/>
        </w:rPr>
        <w:t> </w:t>
      </w:r>
      <w:r w:rsidRPr="003F7925">
        <w:rPr>
          <w:rFonts w:cs="MbSadr (1)" w:hint="cs"/>
          <w:sz w:val="32"/>
          <w:szCs w:val="32"/>
          <w:rtl/>
        </w:rPr>
        <w:t>، وغسل ليلته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غسل يوم عيد الأضحى</w:t>
      </w:r>
      <w:r w:rsidRPr="003F7925">
        <w:rPr>
          <w:rFonts w:hint="cs"/>
          <w:sz w:val="32"/>
          <w:szCs w:val="32"/>
          <w:rtl/>
        </w:rPr>
        <w:t> </w:t>
      </w:r>
      <w:r w:rsidRPr="003F7925">
        <w:rPr>
          <w:rFonts w:cs="MbSadr (1)" w:hint="cs"/>
          <w:sz w:val="32"/>
          <w:szCs w:val="32"/>
          <w:rtl/>
        </w:rPr>
        <w:t>، وغسل اليوم الثامن من ذي الحجّة</w:t>
      </w:r>
      <w:r w:rsidRPr="003F7925">
        <w:rPr>
          <w:rFonts w:hint="cs"/>
          <w:sz w:val="32"/>
          <w:szCs w:val="32"/>
          <w:rtl/>
        </w:rPr>
        <w:t> </w:t>
      </w:r>
      <w:r w:rsidRPr="003F7925">
        <w:rPr>
          <w:rFonts w:cs="MbSadr (1)" w:hint="cs"/>
          <w:sz w:val="32"/>
          <w:szCs w:val="32"/>
          <w:rtl/>
        </w:rPr>
        <w:t xml:space="preserve">، وغسل اليوم التاسع </w:t>
      </w:r>
      <w:r w:rsidRPr="003F7925">
        <w:rPr>
          <w:rFonts w:cs="MbSadr (1)"/>
          <w:sz w:val="32"/>
          <w:szCs w:val="32"/>
          <w:rtl/>
        </w:rPr>
        <w:t>م</w:t>
      </w:r>
      <w:r w:rsidRPr="003F7925">
        <w:rPr>
          <w:rFonts w:cs="MbSadr (1)" w:hint="cs"/>
          <w:sz w:val="32"/>
          <w:szCs w:val="32"/>
          <w:rtl/>
        </w:rPr>
        <w:t>نه (</w:t>
      </w:r>
      <w:r w:rsidRPr="003F7925">
        <w:rPr>
          <w:rFonts w:hint="cs"/>
          <w:sz w:val="32"/>
          <w:szCs w:val="32"/>
          <w:rtl/>
        </w:rPr>
        <w:t> </w:t>
      </w:r>
      <w:r w:rsidRPr="003F7925">
        <w:rPr>
          <w:rFonts w:cs="MbSadr (1)" w:hint="cs"/>
          <w:sz w:val="32"/>
          <w:szCs w:val="32"/>
          <w:rtl/>
        </w:rPr>
        <w:t>يوم عرفة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وغسل الليلة الاُولى من شهر رمضان</w:t>
      </w:r>
      <w:r w:rsidRPr="003F7925">
        <w:rPr>
          <w:rFonts w:hint="cs"/>
          <w:sz w:val="32"/>
          <w:szCs w:val="32"/>
          <w:rtl/>
        </w:rPr>
        <w:t> </w:t>
      </w:r>
      <w:r w:rsidRPr="003F7925">
        <w:rPr>
          <w:rFonts w:cs="MbSadr (1)" w:hint="cs"/>
          <w:sz w:val="32"/>
          <w:szCs w:val="32"/>
          <w:rtl/>
        </w:rPr>
        <w:t>، والليلة السابعة عشرة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الليلة التاسعة عشرة</w:t>
      </w:r>
      <w:r w:rsidRPr="003F7925">
        <w:rPr>
          <w:rFonts w:hint="cs"/>
          <w:sz w:val="32"/>
          <w:szCs w:val="32"/>
          <w:rtl/>
        </w:rPr>
        <w:t> </w:t>
      </w:r>
      <w:r w:rsidRPr="003F7925">
        <w:rPr>
          <w:rFonts w:cs="MbSadr (1)" w:hint="cs"/>
          <w:sz w:val="32"/>
          <w:szCs w:val="32"/>
          <w:rtl/>
        </w:rPr>
        <w:t>، وليلة الحادي</w:t>
      </w:r>
      <w:r>
        <w:rPr>
          <w:rFonts w:cs="MbSadr (1)" w:hint="cs"/>
          <w:sz w:val="32"/>
          <w:szCs w:val="32"/>
          <w:rtl/>
        </w:rPr>
        <w:t xml:space="preserve"> </w:t>
      </w:r>
      <w:r w:rsidRPr="003F7925">
        <w:rPr>
          <w:rFonts w:cs="MbSadr (1)" w:hint="cs"/>
          <w:sz w:val="32"/>
          <w:szCs w:val="32"/>
          <w:rtl/>
        </w:rPr>
        <w:t>والعشرين</w:t>
      </w:r>
      <w:r w:rsidRPr="003F7925">
        <w:rPr>
          <w:rFonts w:hint="cs"/>
          <w:sz w:val="32"/>
          <w:szCs w:val="32"/>
          <w:rtl/>
        </w:rPr>
        <w:t> </w:t>
      </w:r>
      <w:r w:rsidRPr="003F7925">
        <w:rPr>
          <w:rFonts w:cs="MbSadr (1)" w:hint="cs"/>
          <w:sz w:val="32"/>
          <w:szCs w:val="32"/>
          <w:rtl/>
        </w:rPr>
        <w:t>، وليلة الثالث والعشرين</w:t>
      </w:r>
      <w:r w:rsidRPr="003F7925">
        <w:rPr>
          <w:rFonts w:hint="cs"/>
          <w:sz w:val="32"/>
          <w:szCs w:val="32"/>
          <w:rtl/>
        </w:rPr>
        <w:t> </w:t>
      </w:r>
      <w:r w:rsidRPr="003F7925">
        <w:rPr>
          <w:rFonts w:cs="MbSadr (1)" w:hint="cs"/>
          <w:sz w:val="32"/>
          <w:szCs w:val="32"/>
          <w:rtl/>
        </w:rPr>
        <w:t xml:space="preserve">، وليلة </w:t>
      </w:r>
      <w:r w:rsidRPr="003F7925">
        <w:rPr>
          <w:rFonts w:cs="MbSadr (1)"/>
          <w:sz w:val="32"/>
          <w:szCs w:val="32"/>
          <w:rtl/>
        </w:rPr>
        <w:t>ا</w:t>
      </w:r>
      <w:r w:rsidRPr="003F7925">
        <w:rPr>
          <w:rFonts w:cs="MbSadr (1)" w:hint="cs"/>
          <w:sz w:val="32"/>
          <w:szCs w:val="32"/>
          <w:rtl/>
        </w:rPr>
        <w:t>لرابع والعشرين منه</w:t>
      </w:r>
      <w:r w:rsidRPr="003F7925">
        <w:rPr>
          <w:rFonts w:hint="cs"/>
          <w:sz w:val="32"/>
          <w:szCs w:val="32"/>
          <w:rtl/>
        </w:rPr>
        <w:t> </w:t>
      </w:r>
      <w:r w:rsidRPr="003F7925">
        <w:rPr>
          <w:rFonts w:cs="MbSadr (1)" w:hint="cs"/>
          <w:sz w:val="32"/>
          <w:szCs w:val="32"/>
          <w:rtl/>
        </w:rPr>
        <w:t>، والغسل عند إرادة الإحرام</w:t>
      </w:r>
      <w:r w:rsidRPr="003F7925">
        <w:rPr>
          <w:rFonts w:hint="cs"/>
          <w:sz w:val="32"/>
          <w:szCs w:val="32"/>
          <w:rtl/>
        </w:rPr>
        <w:t> </w:t>
      </w:r>
      <w:r w:rsidRPr="003F7925">
        <w:rPr>
          <w:rFonts w:cs="MbSadr (1)" w:hint="cs"/>
          <w:sz w:val="32"/>
          <w:szCs w:val="32"/>
          <w:rtl/>
        </w:rPr>
        <w:t xml:space="preserve">، </w:t>
      </w:r>
      <w:r w:rsidRPr="003F7925">
        <w:rPr>
          <w:rFonts w:cs="MbSadr (1)" w:hint="cs"/>
          <w:sz w:val="32"/>
          <w:szCs w:val="32"/>
          <w:rtl/>
        </w:rPr>
        <w:lastRenderedPageBreak/>
        <w:t>وعند دخول الحرم</w:t>
      </w:r>
      <w:r w:rsidRPr="003F7925">
        <w:rPr>
          <w:rFonts w:hint="cs"/>
          <w:sz w:val="32"/>
          <w:szCs w:val="32"/>
          <w:rtl/>
        </w:rPr>
        <w:t> </w:t>
      </w:r>
      <w:r w:rsidRPr="003F7925">
        <w:rPr>
          <w:rFonts w:cs="MbSadr (1)" w:hint="cs"/>
          <w:sz w:val="32"/>
          <w:szCs w:val="32"/>
          <w:rtl/>
        </w:rPr>
        <w:t xml:space="preserve">، وعند </w:t>
      </w:r>
      <w:r w:rsidRPr="003F7925">
        <w:rPr>
          <w:rFonts w:cs="MbSadr (1)"/>
          <w:sz w:val="32"/>
          <w:szCs w:val="32"/>
          <w:rtl/>
        </w:rPr>
        <w:t>د</w:t>
      </w:r>
      <w:r w:rsidRPr="003F7925">
        <w:rPr>
          <w:rFonts w:cs="MbSadr (1)" w:hint="cs"/>
          <w:sz w:val="32"/>
          <w:szCs w:val="32"/>
          <w:rtl/>
        </w:rPr>
        <w:t>خول مكّة</w:t>
      </w:r>
      <w:r w:rsidRPr="003F7925">
        <w:rPr>
          <w:rFonts w:hint="cs"/>
          <w:sz w:val="32"/>
          <w:szCs w:val="32"/>
          <w:rtl/>
        </w:rPr>
        <w:t> </w:t>
      </w:r>
      <w:r w:rsidRPr="003F7925">
        <w:rPr>
          <w:rFonts w:cs="MbSadr (1)" w:hint="cs"/>
          <w:sz w:val="32"/>
          <w:szCs w:val="32"/>
          <w:rtl/>
        </w:rPr>
        <w:t>، وعند دخول المدينة</w:t>
      </w:r>
      <w:r w:rsidRPr="003F7925">
        <w:rPr>
          <w:rFonts w:hint="cs"/>
          <w:sz w:val="32"/>
          <w:szCs w:val="32"/>
          <w:rtl/>
        </w:rPr>
        <w:t> </w:t>
      </w:r>
      <w:r w:rsidRPr="003F7925">
        <w:rPr>
          <w:rFonts w:cs="MbSadr (1)" w:hint="cs"/>
          <w:sz w:val="32"/>
          <w:szCs w:val="32"/>
          <w:rtl/>
        </w:rPr>
        <w:t>، وعند دخول البيت الحرام</w:t>
      </w:r>
      <w:r w:rsidRPr="003F7925">
        <w:rPr>
          <w:rFonts w:hint="cs"/>
          <w:sz w:val="32"/>
          <w:szCs w:val="32"/>
          <w:rtl/>
        </w:rPr>
        <w:t> </w:t>
      </w:r>
      <w:r w:rsidRPr="003F7925">
        <w:rPr>
          <w:rFonts w:cs="MbSadr (1)" w:hint="cs"/>
          <w:sz w:val="32"/>
          <w:szCs w:val="32"/>
          <w:rtl/>
        </w:rPr>
        <w:t xml:space="preserve">، وعند الكسوف </w:t>
      </w:r>
      <w:r w:rsidRPr="003F7925">
        <w:rPr>
          <w:rFonts w:cs="MbSadr (1)"/>
          <w:sz w:val="32"/>
          <w:szCs w:val="32"/>
          <w:rtl/>
        </w:rPr>
        <w:t>ا</w:t>
      </w:r>
      <w:r w:rsidRPr="003F7925">
        <w:rPr>
          <w:rFonts w:cs="MbSadr (1)" w:hint="cs"/>
          <w:sz w:val="32"/>
          <w:szCs w:val="32"/>
          <w:rtl/>
        </w:rPr>
        <w:t>لذي يكسف الشمس بكاملها</w:t>
      </w:r>
      <w:r w:rsidRPr="003F7925">
        <w:rPr>
          <w:rFonts w:hint="cs"/>
          <w:sz w:val="32"/>
          <w:szCs w:val="32"/>
          <w:rtl/>
        </w:rPr>
        <w:t> </w:t>
      </w:r>
      <w:r w:rsidRPr="003F7925">
        <w:rPr>
          <w:rFonts w:cs="MbSadr (1)" w:hint="cs"/>
          <w:sz w:val="32"/>
          <w:szCs w:val="32"/>
          <w:rtl/>
        </w:rPr>
        <w:t>، وغسل التوبة</w:t>
      </w:r>
      <w:r w:rsidRPr="003F7925">
        <w:rPr>
          <w:rFonts w:cs="MbSadr (1)"/>
          <w:sz w:val="32"/>
          <w:szCs w:val="32"/>
          <w:rtl/>
        </w:rPr>
        <w:t>(1)</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172 )</w:t>
      </w:r>
      <w:r w:rsidRPr="003F7925">
        <w:rPr>
          <w:rFonts w:cs="MbSadr (1)"/>
          <w:sz w:val="32"/>
          <w:szCs w:val="32"/>
          <w:rtl/>
        </w:rPr>
        <w:t xml:space="preserve"> </w:t>
      </w:r>
      <w:r w:rsidRPr="003F7925">
        <w:rPr>
          <w:rFonts w:cs="MbSadr (1)" w:hint="cs"/>
          <w:sz w:val="32"/>
          <w:szCs w:val="32"/>
          <w:rtl/>
        </w:rPr>
        <w:t xml:space="preserve">ونلاحظ أنّ هذه الأغسال المستحبّة بعضها ما هو مندوب ـ أي </w:t>
      </w:r>
      <w:r w:rsidRPr="003F7925">
        <w:rPr>
          <w:rFonts w:cs="MbSadr (1)"/>
          <w:sz w:val="32"/>
          <w:szCs w:val="32"/>
          <w:rtl/>
        </w:rPr>
        <w:t>م</w:t>
      </w:r>
      <w:r w:rsidRPr="003F7925">
        <w:rPr>
          <w:rFonts w:cs="MbSadr (1)" w:hint="cs"/>
          <w:sz w:val="32"/>
          <w:szCs w:val="32"/>
          <w:rtl/>
        </w:rPr>
        <w:t>ستحبّ ـ في زمان معيّن</w:t>
      </w:r>
      <w:r w:rsidRPr="003F7925">
        <w:rPr>
          <w:rFonts w:hint="cs"/>
          <w:sz w:val="32"/>
          <w:szCs w:val="32"/>
          <w:rtl/>
        </w:rPr>
        <w:t> </w:t>
      </w:r>
      <w:r w:rsidRPr="003F7925">
        <w:rPr>
          <w:rFonts w:cs="MbSadr (1)" w:hint="cs"/>
          <w:sz w:val="32"/>
          <w:szCs w:val="32"/>
          <w:rtl/>
        </w:rPr>
        <w:t>، كغسل يوم العيد مثلا</w:t>
      </w:r>
      <w:r w:rsidRPr="003F7925">
        <w:rPr>
          <w:rFonts w:hint="cs"/>
          <w:sz w:val="32"/>
          <w:szCs w:val="32"/>
          <w:rtl/>
        </w:rPr>
        <w:t> </w:t>
      </w:r>
      <w:r w:rsidRPr="003F7925">
        <w:rPr>
          <w:rFonts w:cs="MbSadr (1)" w:hint="cs"/>
          <w:sz w:val="32"/>
          <w:szCs w:val="32"/>
          <w:rtl/>
        </w:rPr>
        <w:t xml:space="preserve">، وبعضها ما هو مندوب لأجل </w:t>
      </w:r>
      <w:r w:rsidRPr="003F7925">
        <w:rPr>
          <w:rFonts w:cs="MbSadr (1)"/>
          <w:sz w:val="32"/>
          <w:szCs w:val="32"/>
          <w:rtl/>
        </w:rPr>
        <w:t>ا</w:t>
      </w:r>
      <w:r w:rsidRPr="003F7925">
        <w:rPr>
          <w:rFonts w:cs="MbSadr (1)" w:hint="cs"/>
          <w:sz w:val="32"/>
          <w:szCs w:val="32"/>
          <w:rtl/>
        </w:rPr>
        <w:t>لدخول في مكان معيّن</w:t>
      </w:r>
      <w:r w:rsidRPr="003F7925">
        <w:rPr>
          <w:rFonts w:hint="cs"/>
          <w:sz w:val="32"/>
          <w:szCs w:val="32"/>
          <w:rtl/>
        </w:rPr>
        <w:t> </w:t>
      </w:r>
      <w:r w:rsidRPr="003F7925">
        <w:rPr>
          <w:rFonts w:cs="MbSadr (1)" w:hint="cs"/>
          <w:sz w:val="32"/>
          <w:szCs w:val="32"/>
          <w:rtl/>
        </w:rPr>
        <w:t>، كغسل دخول مكّة مثلا</w:t>
      </w:r>
      <w:r w:rsidRPr="003F7925">
        <w:rPr>
          <w:rFonts w:hint="cs"/>
          <w:sz w:val="32"/>
          <w:szCs w:val="32"/>
          <w:rtl/>
        </w:rPr>
        <w:t> </w:t>
      </w:r>
      <w:r w:rsidRPr="003F7925">
        <w:rPr>
          <w:rFonts w:cs="MbSadr (1)" w:hint="cs"/>
          <w:sz w:val="32"/>
          <w:szCs w:val="32"/>
          <w:rtl/>
        </w:rPr>
        <w:t xml:space="preserve">، وبعضها ما هو مندوب لأجل </w:t>
      </w:r>
      <w:r w:rsidRPr="003F7925">
        <w:rPr>
          <w:rFonts w:cs="MbSadr (1)"/>
          <w:sz w:val="32"/>
          <w:szCs w:val="32"/>
          <w:rtl/>
        </w:rPr>
        <w:t>ا</w:t>
      </w:r>
      <w:r w:rsidRPr="003F7925">
        <w:rPr>
          <w:rFonts w:cs="MbSadr (1)" w:hint="cs"/>
          <w:sz w:val="32"/>
          <w:szCs w:val="32"/>
          <w:rtl/>
        </w:rPr>
        <w:t>لقيام بعمل معيّن</w:t>
      </w:r>
      <w:r w:rsidRPr="003F7925">
        <w:rPr>
          <w:rFonts w:hint="cs"/>
          <w:sz w:val="32"/>
          <w:szCs w:val="32"/>
          <w:rtl/>
        </w:rPr>
        <w:t> </w:t>
      </w:r>
      <w:r w:rsidRPr="003F7925">
        <w:rPr>
          <w:rFonts w:cs="MbSadr (1)" w:hint="cs"/>
          <w:sz w:val="32"/>
          <w:szCs w:val="32"/>
          <w:rtl/>
        </w:rPr>
        <w:t>، كغسل الإحرام</w:t>
      </w:r>
      <w:r w:rsidRPr="003F7925">
        <w:rPr>
          <w:rFonts w:hint="cs"/>
          <w:sz w:val="32"/>
          <w:szCs w:val="32"/>
          <w:rtl/>
        </w:rPr>
        <w:t> </w:t>
      </w:r>
      <w:r w:rsidRPr="003F7925">
        <w:rPr>
          <w:rFonts w:cs="MbSadr (1)" w:hint="cs"/>
          <w:sz w:val="32"/>
          <w:szCs w:val="32"/>
          <w:rtl/>
        </w:rPr>
        <w:t>، فهذه أقسام ثلاثة</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إذ يستحبّ للمذنب إذا تاب من ذنبه أن يغتسل وينوي بذلك </w:t>
      </w:r>
      <w:r>
        <w:rPr>
          <w:rStyle w:val="1"/>
          <w:rFonts w:hint="cs"/>
          <w:rtl/>
        </w:rPr>
        <w:t>أنّ</w:t>
      </w:r>
      <w:r w:rsidRPr="00456440">
        <w:rPr>
          <w:rStyle w:val="1"/>
          <w:rFonts w:ascii="MbSadr (1)" w:hAnsi="MbSadr (1)" w:hint="cs"/>
          <w:rtl/>
        </w:rPr>
        <w:t xml:space="preserve">ه يغتسل غسل التوبة قربةً </w:t>
      </w:r>
      <w:r w:rsidRPr="00456440">
        <w:rPr>
          <w:rStyle w:val="1"/>
          <w:rtl/>
        </w:rPr>
        <w:t>إ</w:t>
      </w:r>
      <w:r w:rsidRPr="00456440">
        <w:rPr>
          <w:rStyle w:val="1"/>
          <w:rFonts w:hint="cs"/>
          <w:rtl/>
        </w:rPr>
        <w:t>لى الله تعالى</w:t>
      </w:r>
      <w:r w:rsidRPr="00456440">
        <w:rPr>
          <w:rStyle w:val="1"/>
          <w:rFonts w:cs="Times New Roman" w:hint="cs"/>
          <w:rtl/>
        </w:rPr>
        <w:t> </w:t>
      </w:r>
      <w:r w:rsidRPr="00456440">
        <w:rPr>
          <w:rStyle w:val="1"/>
          <w:rFonts w:ascii="MbSadr (1)" w:hAnsi="MbSadr (1)" w:hint="cs"/>
          <w:rtl/>
        </w:rPr>
        <w:t>، ويسمّى من أجل ذلك بغسل التوبة</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القسم الأوّل يشترط الإتيان به في الزمان المخصّص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القسم الثاني يشترط الإتيان به حين الدخول إلى المكان المعيّن</w:t>
      </w:r>
      <w:r w:rsidRPr="003F7925">
        <w:rPr>
          <w:rFonts w:hint="cs"/>
          <w:sz w:val="32"/>
          <w:szCs w:val="32"/>
          <w:rtl/>
        </w:rPr>
        <w:t> </w:t>
      </w:r>
      <w:r w:rsidRPr="003F7925">
        <w:rPr>
          <w:rFonts w:cs="MbSadr (1)" w:hint="cs"/>
          <w:sz w:val="32"/>
          <w:szCs w:val="32"/>
          <w:rtl/>
        </w:rPr>
        <w:t xml:space="preserve">، أو قبيل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القسم الثالث يشترط أن يؤتى به قبل القيام بالعمل</w:t>
      </w:r>
      <w:r w:rsidRPr="003F7925">
        <w:rPr>
          <w:rFonts w:hint="cs"/>
          <w:sz w:val="32"/>
          <w:szCs w:val="32"/>
          <w:rtl/>
        </w:rPr>
        <w:t> </w:t>
      </w:r>
      <w:r w:rsidRPr="003F7925">
        <w:rPr>
          <w:rFonts w:cs="MbSadr (1)" w:hint="cs"/>
          <w:sz w:val="32"/>
          <w:szCs w:val="32"/>
          <w:rtl/>
        </w:rPr>
        <w:t>، ويكفي أن يكونا معاً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ي الغسل والعمل الذي يغتسل لأجله في نهار واحد أو في ليلة واحدة</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ا</w:t>
      </w:r>
      <w:r w:rsidRPr="003F7925">
        <w:rPr>
          <w:rFonts w:cs="MbSadr (1)" w:hint="cs"/>
          <w:sz w:val="32"/>
          <w:szCs w:val="32"/>
          <w:rtl/>
        </w:rPr>
        <w:t>غتسل ثمّ صدر منه ما يوجب الوضوء قبل القيام بالعمل المطلوب أعاد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كيفية الأغسال المستحبّة هي الكيفية العامّة المتقدّمة في الفقرات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عدها</w:t>
      </w:r>
      <w:r w:rsidRPr="003F7925">
        <w:rPr>
          <w:rFonts w:hint="cs"/>
          <w:sz w:val="32"/>
          <w:szCs w:val="32"/>
          <w:rtl/>
        </w:rPr>
        <w:t> </w:t>
      </w:r>
      <w:r w:rsidRPr="003F7925">
        <w:rPr>
          <w:rFonts w:cs="MbSadr (1)" w:hint="cs"/>
          <w:sz w:val="32"/>
          <w:szCs w:val="32"/>
          <w:rtl/>
        </w:rPr>
        <w:t>، وكلّها تجزي عن الوضوء</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(299)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لطهارة</w:t>
      </w:r>
    </w:p>
    <w:p w:rsidR="008D00B8" w:rsidRPr="004E0C19" w:rsidRDefault="008D00B8" w:rsidP="008D00B8">
      <w:pPr>
        <w:pStyle w:val="a"/>
        <w:adjustRightInd w:val="0"/>
        <w:jc w:val="center"/>
        <w:rPr>
          <w:sz w:val="32"/>
          <w:szCs w:val="32"/>
          <w:rtl/>
        </w:rPr>
      </w:pPr>
      <w:r w:rsidRPr="00926097">
        <w:rPr>
          <w:rFonts w:cs="MbSadr (2)"/>
          <w:bCs/>
          <w:sz w:val="32"/>
          <w:szCs w:val="32"/>
          <w:rtl/>
        </w:rPr>
        <w:t>4</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lastRenderedPageBreak/>
        <w:t>ا</w:t>
      </w:r>
      <w:r w:rsidRPr="006E4B81">
        <w:rPr>
          <w:rFonts w:cs="MbSadr (4)" w:hint="cs"/>
          <w:bCs/>
          <w:sz w:val="40"/>
          <w:szCs w:val="40"/>
          <w:rtl/>
        </w:rPr>
        <w:t>لتيمّم</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مسوّغات التيمّم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الصعيد الذي يتيمّم به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صورة التيمّم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شروط التيمّم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نواقض التيمّم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الخلل في التيمّم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التيمّم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ت</w:t>
      </w:r>
      <w:r w:rsidRPr="00926097">
        <w:rPr>
          <w:rFonts w:cs="MbSadr (2)" w:hint="cs"/>
          <w:bCs/>
          <w:sz w:val="32"/>
          <w:szCs w:val="32"/>
          <w:rtl/>
        </w:rPr>
        <w:t>مهيد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التيمّم : هو مسح الجبهة وما حولها إلى الحاجبين بباطن الكفّين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مسح ظاهر كلٍّ من الكفّين بباطن الاُخرى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هو كالوضوء والغسل عبادة لا يصحّ إلاّ بنية القربة</w:t>
      </w:r>
      <w:r w:rsidRPr="003F7925">
        <w:rPr>
          <w:rFonts w:hint="cs"/>
          <w:sz w:val="32"/>
          <w:szCs w:val="32"/>
          <w:rtl/>
        </w:rPr>
        <w:t> </w:t>
      </w:r>
      <w:r w:rsidRPr="003F7925">
        <w:rPr>
          <w:rFonts w:cs="MbSadr (1)" w:hint="cs"/>
          <w:sz w:val="32"/>
          <w:szCs w:val="32"/>
          <w:rtl/>
        </w:rPr>
        <w:t xml:space="preserve">، ويعبّر عنه بالطهارة </w:t>
      </w:r>
      <w:r w:rsidRPr="003F7925">
        <w:rPr>
          <w:rFonts w:cs="MbSadr (1)"/>
          <w:sz w:val="32"/>
          <w:szCs w:val="32"/>
          <w:rtl/>
        </w:rPr>
        <w:t>ا</w:t>
      </w:r>
      <w:r w:rsidRPr="003F7925">
        <w:rPr>
          <w:rFonts w:cs="MbSadr (1)" w:hint="cs"/>
          <w:sz w:val="32"/>
          <w:szCs w:val="32"/>
          <w:rtl/>
        </w:rPr>
        <w:t>لترابية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يستعمل فيه التراب تمييزاً له عن الطهارة المائية</w:t>
      </w:r>
      <w:r w:rsidRPr="003F7925">
        <w:rPr>
          <w:rFonts w:hint="cs"/>
          <w:sz w:val="32"/>
          <w:szCs w:val="32"/>
          <w:rtl/>
        </w:rPr>
        <w:t> </w:t>
      </w:r>
      <w:r w:rsidRPr="003F7925">
        <w:rPr>
          <w:rFonts w:cs="MbSadr (1)" w:hint="cs"/>
          <w:sz w:val="32"/>
          <w:szCs w:val="32"/>
          <w:rtl/>
        </w:rPr>
        <w:t xml:space="preserve">. وأعضاء التيمّم هي </w:t>
      </w:r>
      <w:r w:rsidRPr="003F7925">
        <w:rPr>
          <w:rFonts w:cs="MbSadr (1)"/>
          <w:sz w:val="32"/>
          <w:szCs w:val="32"/>
          <w:rtl/>
        </w:rPr>
        <w:t>ا</w:t>
      </w:r>
      <w:r w:rsidRPr="003F7925">
        <w:rPr>
          <w:rFonts w:cs="MbSadr (1)" w:hint="cs"/>
          <w:sz w:val="32"/>
          <w:szCs w:val="32"/>
          <w:rtl/>
        </w:rPr>
        <w:t>لمواضع التي يقع المسح عليها أو بها</w:t>
      </w:r>
      <w:r w:rsidRPr="003F7925">
        <w:rPr>
          <w:rFonts w:hint="cs"/>
          <w:sz w:val="32"/>
          <w:szCs w:val="32"/>
          <w:rtl/>
        </w:rPr>
        <w:t> </w:t>
      </w:r>
      <w:r w:rsidRPr="003F7925">
        <w:rPr>
          <w:rFonts w:cs="MbSadr (1)" w:hint="cs"/>
          <w:sz w:val="32"/>
          <w:szCs w:val="32"/>
          <w:rtl/>
        </w:rPr>
        <w:t xml:space="preserve">، وتتكون من : الجبهة والجبين وباطن الكفّين </w:t>
      </w:r>
      <w:r w:rsidRPr="003F7925">
        <w:rPr>
          <w:rFonts w:cs="MbSadr (1)"/>
          <w:sz w:val="32"/>
          <w:szCs w:val="32"/>
          <w:rtl/>
        </w:rPr>
        <w:t>و</w:t>
      </w:r>
      <w:r w:rsidRPr="003F7925">
        <w:rPr>
          <w:rFonts w:cs="MbSadr (1)" w:hint="cs"/>
          <w:sz w:val="32"/>
          <w:szCs w:val="32"/>
          <w:rtl/>
        </w:rPr>
        <w:t>ظاهرهما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يعتبر التيمّم بديلا عن الوضوء</w:t>
      </w:r>
      <w:r w:rsidRPr="003F7925">
        <w:rPr>
          <w:rFonts w:hint="cs"/>
          <w:sz w:val="32"/>
          <w:szCs w:val="32"/>
          <w:rtl/>
        </w:rPr>
        <w:t> </w:t>
      </w:r>
      <w:r w:rsidRPr="003F7925">
        <w:rPr>
          <w:rFonts w:cs="MbSadr (1)" w:hint="cs"/>
          <w:sz w:val="32"/>
          <w:szCs w:val="32"/>
          <w:rtl/>
        </w:rPr>
        <w:t xml:space="preserve">، فمن حصل منه ما يوجب الوضوء تيمَّمَ </w:t>
      </w:r>
      <w:r w:rsidRPr="003F7925">
        <w:rPr>
          <w:rFonts w:cs="MbSadr (1)"/>
          <w:sz w:val="32"/>
          <w:szCs w:val="32"/>
          <w:rtl/>
        </w:rPr>
        <w:t>ع</w:t>
      </w:r>
      <w:r w:rsidRPr="003F7925">
        <w:rPr>
          <w:rFonts w:cs="MbSadr (1)" w:hint="cs"/>
          <w:sz w:val="32"/>
          <w:szCs w:val="32"/>
          <w:rtl/>
        </w:rPr>
        <w:t>وضاً عن الوضوء في حالة عدم تيسّر الوضوء له</w:t>
      </w:r>
      <w:r w:rsidRPr="003F7925">
        <w:rPr>
          <w:rFonts w:hint="cs"/>
          <w:sz w:val="32"/>
          <w:szCs w:val="32"/>
          <w:rtl/>
        </w:rPr>
        <w:t> </w:t>
      </w:r>
      <w:r w:rsidRPr="003F7925">
        <w:rPr>
          <w:rFonts w:cs="MbSadr (1)" w:hint="cs"/>
          <w:sz w:val="32"/>
          <w:szCs w:val="32"/>
          <w:rtl/>
        </w:rPr>
        <w:t xml:space="preserve">. كما يعتبر بديلا عن الغسل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xml:space="preserve">، فمن حصل منه ما يوجب الغسل تيمَّم عوضاً عن الغسل في حالة عدم تيسّر </w:t>
      </w:r>
      <w:r w:rsidRPr="003F7925">
        <w:rPr>
          <w:rFonts w:cs="MbSadr (1)"/>
          <w:sz w:val="32"/>
          <w:szCs w:val="32"/>
          <w:rtl/>
        </w:rPr>
        <w:t>ا</w:t>
      </w:r>
      <w:r w:rsidRPr="003F7925">
        <w:rPr>
          <w:rFonts w:cs="MbSadr (1)" w:hint="cs"/>
          <w:sz w:val="32"/>
          <w:szCs w:val="32"/>
          <w:rtl/>
        </w:rPr>
        <w:t>لغسل</w:t>
      </w:r>
      <w:r w:rsidRPr="003F7925">
        <w:rPr>
          <w:rFonts w:hint="cs"/>
          <w:sz w:val="32"/>
          <w:szCs w:val="32"/>
          <w:rtl/>
        </w:rPr>
        <w:t> </w:t>
      </w:r>
      <w:r w:rsidRPr="003F7925">
        <w:rPr>
          <w:rFonts w:cs="MbSadr (1)" w:hint="cs"/>
          <w:sz w:val="32"/>
          <w:szCs w:val="32"/>
          <w:rtl/>
        </w:rPr>
        <w:t>، ولهذا يسمّى بالطهارة الاضطرارية</w:t>
      </w:r>
      <w:r w:rsidRPr="003F7925">
        <w:rPr>
          <w:rFonts w:hint="cs"/>
          <w:sz w:val="32"/>
          <w:szCs w:val="32"/>
          <w:rtl/>
        </w:rPr>
        <w:t> </w:t>
      </w:r>
      <w:r w:rsidRPr="003F7925">
        <w:rPr>
          <w:rFonts w:cs="MbSadr (1)" w:hint="cs"/>
          <w:sz w:val="32"/>
          <w:szCs w:val="32"/>
          <w:rtl/>
        </w:rPr>
        <w:t>، وفيما يلي التفاصيل :</w:t>
      </w:r>
    </w:p>
    <w:p w:rsidR="008D00B8" w:rsidRPr="004E0C19" w:rsidRDefault="008D00B8" w:rsidP="008D00B8">
      <w:pPr>
        <w:pStyle w:val="a"/>
        <w:adjustRightInd w:val="0"/>
        <w:spacing w:line="342" w:lineRule="atLeast"/>
        <w:rPr>
          <w:sz w:val="32"/>
          <w:szCs w:val="32"/>
          <w:rtl/>
        </w:rPr>
      </w:pPr>
    </w:p>
    <w:p w:rsidR="008D00B8" w:rsidRPr="004E0C19" w:rsidRDefault="008D00B8" w:rsidP="008D00B8">
      <w:pPr>
        <w:pStyle w:val="a"/>
        <w:adjustRightInd w:val="0"/>
        <w:spacing w:line="505" w:lineRule="atLeast"/>
        <w:rPr>
          <w:sz w:val="32"/>
          <w:szCs w:val="32"/>
          <w:rtl/>
        </w:rPr>
      </w:pPr>
      <w:r w:rsidRPr="00926097">
        <w:rPr>
          <w:rFonts w:cs="MbSadr (2)"/>
          <w:bCs/>
          <w:sz w:val="32"/>
          <w:szCs w:val="32"/>
          <w:rtl/>
        </w:rPr>
        <w:t>م</w:t>
      </w:r>
      <w:r w:rsidRPr="00926097">
        <w:rPr>
          <w:rFonts w:cs="MbSadr (2)" w:hint="cs"/>
          <w:bCs/>
          <w:sz w:val="32"/>
          <w:szCs w:val="32"/>
          <w:rtl/>
        </w:rPr>
        <w:t>سوّغات التيمّم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ق</w:t>
      </w:r>
      <w:r w:rsidRPr="003F7925">
        <w:rPr>
          <w:rFonts w:cs="MbSadr (1)" w:hint="cs"/>
          <w:sz w:val="32"/>
          <w:szCs w:val="32"/>
          <w:rtl/>
        </w:rPr>
        <w:t>د لا يتيسّر الماء لدى المكلّف</w:t>
      </w:r>
      <w:r w:rsidRPr="003F7925">
        <w:rPr>
          <w:rFonts w:hint="cs"/>
          <w:sz w:val="32"/>
          <w:szCs w:val="32"/>
          <w:rtl/>
        </w:rPr>
        <w:t> </w:t>
      </w:r>
      <w:r w:rsidRPr="003F7925">
        <w:rPr>
          <w:rFonts w:cs="MbSadr (1)" w:hint="cs"/>
          <w:sz w:val="32"/>
          <w:szCs w:val="32"/>
          <w:rtl/>
        </w:rPr>
        <w:t xml:space="preserve">، وقد يكون الماء متيسّراً وموفوراً ولكن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تيسّر له استعماله من أجل الصلاة لمرض أو غيره</w:t>
      </w:r>
      <w:r w:rsidRPr="003F7925">
        <w:rPr>
          <w:rFonts w:hint="cs"/>
          <w:sz w:val="32"/>
          <w:szCs w:val="32"/>
          <w:rtl/>
        </w:rPr>
        <w:t> </w:t>
      </w:r>
      <w:r w:rsidRPr="003F7925">
        <w:rPr>
          <w:rFonts w:cs="MbSadr (1)" w:hint="cs"/>
          <w:sz w:val="32"/>
          <w:szCs w:val="32"/>
          <w:rtl/>
        </w:rPr>
        <w:t xml:space="preserve">، وقد يتيسّر له الماء </w:t>
      </w:r>
      <w:r w:rsidRPr="003F7925">
        <w:rPr>
          <w:rFonts w:cs="MbSadr (1)"/>
          <w:sz w:val="32"/>
          <w:szCs w:val="32"/>
          <w:rtl/>
        </w:rPr>
        <w:t>و</w:t>
      </w:r>
      <w:r w:rsidRPr="003F7925">
        <w:rPr>
          <w:rFonts w:cs="MbSadr (1)" w:hint="cs"/>
          <w:sz w:val="32"/>
          <w:szCs w:val="32"/>
          <w:rtl/>
        </w:rPr>
        <w:t>الاستعمال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إذا تيسّر له الماء والاستعمال معاً لم يصحّ منه التيمّم إلاّ في بعض الحالات </w:t>
      </w:r>
      <w:r w:rsidRPr="003F7925">
        <w:rPr>
          <w:rFonts w:cs="MbSadr (1)"/>
          <w:sz w:val="32"/>
          <w:szCs w:val="32"/>
          <w:rtl/>
        </w:rPr>
        <w:t>ا</w:t>
      </w:r>
      <w:r w:rsidRPr="003F7925">
        <w:rPr>
          <w:rFonts w:cs="MbSadr (1)" w:hint="cs"/>
          <w:sz w:val="32"/>
          <w:szCs w:val="32"/>
          <w:rtl/>
        </w:rPr>
        <w:t>لنادرة</w:t>
      </w:r>
      <w:r w:rsidRPr="003F7925">
        <w:rPr>
          <w:rFonts w:cs="MbSadr (1)"/>
          <w:sz w:val="32"/>
          <w:szCs w:val="32"/>
          <w:rtl/>
        </w:rPr>
        <w:t>(1)</w:t>
      </w:r>
      <w:r w:rsidRPr="003F7925">
        <w:rPr>
          <w:rFonts w:hint="cs"/>
          <w:sz w:val="32"/>
          <w:szCs w:val="32"/>
          <w:rtl/>
        </w:rPr>
        <w:t> </w:t>
      </w:r>
      <w:r w:rsidRPr="003F7925">
        <w:rPr>
          <w:rFonts w:cs="MbSadr (1)" w:hint="cs"/>
          <w:sz w:val="32"/>
          <w:szCs w:val="32"/>
          <w:rtl/>
        </w:rPr>
        <w:t>، ووجب عليه أن يتوضّأ أو يغتسل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لم يتيسّر الماء أو لم يتيسّر استعماله فيسوغ التيمّم</w:t>
      </w:r>
      <w:r w:rsidRPr="003F7925">
        <w:rPr>
          <w:rFonts w:hint="cs"/>
          <w:sz w:val="32"/>
          <w:szCs w:val="32"/>
          <w:rtl/>
        </w:rPr>
        <w:t> </w:t>
      </w:r>
      <w:r w:rsidRPr="003F7925">
        <w:rPr>
          <w:rFonts w:cs="MbSadr (1)" w:hint="cs"/>
          <w:sz w:val="32"/>
          <w:szCs w:val="32"/>
          <w:rtl/>
        </w:rPr>
        <w:t xml:space="preserve">، فهناك إذن </w:t>
      </w:r>
      <w:r w:rsidRPr="003F7925">
        <w:rPr>
          <w:rFonts w:cs="MbSadr (1)"/>
          <w:sz w:val="32"/>
          <w:szCs w:val="32"/>
          <w:rtl/>
        </w:rPr>
        <w:t>م</w:t>
      </w:r>
      <w:r w:rsidRPr="003F7925">
        <w:rPr>
          <w:rFonts w:cs="MbSadr (1)" w:hint="cs"/>
          <w:sz w:val="32"/>
          <w:szCs w:val="32"/>
          <w:rtl/>
        </w:rPr>
        <w:t>سوّغان رئيسيان للتيمّم</w:t>
      </w:r>
      <w:r w:rsidRPr="003F7925">
        <w:rPr>
          <w:rFonts w:hint="cs"/>
          <w:sz w:val="32"/>
          <w:szCs w:val="32"/>
          <w:rtl/>
        </w:rPr>
        <w:t> </w:t>
      </w:r>
      <w:r w:rsidRPr="003F7925">
        <w:rPr>
          <w:rFonts w:cs="MbSadr (1)" w:hint="cs"/>
          <w:sz w:val="32"/>
          <w:szCs w:val="32"/>
          <w:rtl/>
        </w:rPr>
        <w:t>، وسوف نتكلّم عنهما تباعاً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5" w:after="125" w:line="500" w:lineRule="atLeast"/>
        <w:rPr>
          <w:sz w:val="32"/>
          <w:szCs w:val="32"/>
          <w:rtl/>
        </w:rPr>
      </w:pPr>
      <w:r w:rsidRPr="003F7925">
        <w:rPr>
          <w:rFonts w:cs="MbSadr (2)"/>
          <w:bCs/>
          <w:sz w:val="32"/>
          <w:szCs w:val="32"/>
          <w:rtl/>
        </w:rPr>
        <w:t>ع</w:t>
      </w:r>
      <w:r w:rsidRPr="003F7925">
        <w:rPr>
          <w:rFonts w:cs="MbSadr (2)" w:hint="cs"/>
          <w:bCs/>
          <w:sz w:val="32"/>
          <w:szCs w:val="32"/>
          <w:rtl/>
        </w:rPr>
        <w:t>دم تيسّر الماء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لمسوّغ الأول : عدم تيسّر الماء الذي يصحّ الوضوء به</w:t>
      </w:r>
      <w:r w:rsidRPr="003F7925">
        <w:rPr>
          <w:rFonts w:hint="cs"/>
          <w:sz w:val="32"/>
          <w:szCs w:val="32"/>
          <w:rtl/>
        </w:rPr>
        <w:t> </w:t>
      </w:r>
      <w:r w:rsidRPr="003F7925">
        <w:rPr>
          <w:rFonts w:cs="MbSadr (1)" w:hint="cs"/>
          <w:sz w:val="32"/>
          <w:szCs w:val="32"/>
          <w:rtl/>
        </w:rPr>
        <w:t xml:space="preserve">، ونعني بعدم تيسّر </w:t>
      </w:r>
      <w:r w:rsidRPr="003F7925">
        <w:rPr>
          <w:rFonts w:cs="MbSadr (1)"/>
          <w:sz w:val="32"/>
          <w:szCs w:val="32"/>
          <w:rtl/>
        </w:rPr>
        <w:t>ا</w:t>
      </w:r>
      <w:r w:rsidRPr="003F7925">
        <w:rPr>
          <w:rFonts w:cs="MbSadr (1)" w:hint="cs"/>
          <w:sz w:val="32"/>
          <w:szCs w:val="32"/>
          <w:rtl/>
        </w:rPr>
        <w:t>لماء : إحدى الحالات التالية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2 ) الحالة الاُولى :</w:t>
      </w:r>
      <w:r w:rsidRPr="003F7925">
        <w:rPr>
          <w:rFonts w:cs="MbSadr (1)"/>
          <w:sz w:val="32"/>
          <w:szCs w:val="32"/>
          <w:rtl/>
        </w:rPr>
        <w:t xml:space="preserve"> </w:t>
      </w:r>
      <w:r w:rsidRPr="003F7925">
        <w:rPr>
          <w:rFonts w:cs="MbSadr (1)" w:hint="cs"/>
          <w:sz w:val="32"/>
          <w:szCs w:val="32"/>
          <w:rtl/>
        </w:rPr>
        <w:t xml:space="preserve">أن لا يوجد الماء في كلّ المساحة التي يقدر المكلّف </w:t>
      </w:r>
      <w:r w:rsidRPr="003F7925">
        <w:rPr>
          <w:rFonts w:cs="MbSadr (1)"/>
          <w:sz w:val="32"/>
          <w:szCs w:val="32"/>
          <w:rtl/>
        </w:rPr>
        <w:t>ع</w:t>
      </w:r>
      <w:r w:rsidRPr="003F7925">
        <w:rPr>
          <w:rFonts w:cs="MbSadr (1)" w:hint="cs"/>
          <w:sz w:val="32"/>
          <w:szCs w:val="32"/>
          <w:rtl/>
        </w:rPr>
        <w:t>لى الوصول إليها والتحرّك ضمنها ما دام وقت الصلاة باقياً</w:t>
      </w:r>
      <w:r w:rsidRPr="003F7925">
        <w:rPr>
          <w:rFonts w:hint="cs"/>
          <w:sz w:val="32"/>
          <w:szCs w:val="32"/>
          <w:rtl/>
        </w:rPr>
        <w:t> </w:t>
      </w:r>
      <w:r w:rsidRPr="003F7925">
        <w:rPr>
          <w:rFonts w:cs="MbSadr (1)" w:hint="cs"/>
          <w:sz w:val="32"/>
          <w:szCs w:val="32"/>
          <w:rtl/>
        </w:rPr>
        <w:t xml:space="preserve">، ولا فرق في ذلك بين </w:t>
      </w:r>
      <w:r w:rsidRPr="003F7925">
        <w:rPr>
          <w:rFonts w:cs="MbSadr (1)"/>
          <w:sz w:val="32"/>
          <w:szCs w:val="32"/>
          <w:rtl/>
        </w:rPr>
        <w:t>أ</w:t>
      </w:r>
      <w:r w:rsidRPr="003F7925">
        <w:rPr>
          <w:rFonts w:cs="MbSadr (1)" w:hint="cs"/>
          <w:sz w:val="32"/>
          <w:szCs w:val="32"/>
          <w:rtl/>
        </w:rPr>
        <w:t xml:space="preserve">ن لا يوجد ماء بحال أو يوجد منه مقدار يسير لا يكفي لما هو المطلوب من </w:t>
      </w:r>
      <w:r w:rsidRPr="003F7925">
        <w:rPr>
          <w:rFonts w:cs="MbSadr (1)"/>
          <w:sz w:val="32"/>
          <w:szCs w:val="32"/>
          <w:rtl/>
        </w:rPr>
        <w:t>ا</w:t>
      </w:r>
      <w:r w:rsidRPr="003F7925">
        <w:rPr>
          <w:rFonts w:cs="MbSadr (1)" w:hint="cs"/>
          <w:sz w:val="32"/>
          <w:szCs w:val="32"/>
          <w:rtl/>
        </w:rPr>
        <w:t>لوضوء أو الغسل</w:t>
      </w:r>
      <w:r w:rsidRPr="003F7925">
        <w:rPr>
          <w:rFonts w:hint="cs"/>
          <w:sz w:val="32"/>
          <w:szCs w:val="32"/>
          <w:rtl/>
        </w:rPr>
        <w:t> </w:t>
      </w:r>
      <w:r w:rsidRPr="003F7925">
        <w:rPr>
          <w:rFonts w:cs="MbSadr (1)" w:hint="cs"/>
          <w:sz w:val="32"/>
          <w:szCs w:val="32"/>
          <w:rtl/>
        </w:rPr>
        <w:t>، أو يوجد منه ما لا يسوغ الوضوء أو الاغتسال به</w:t>
      </w:r>
      <w:r w:rsidRPr="003F7925">
        <w:rPr>
          <w:rFonts w:hint="cs"/>
          <w:sz w:val="32"/>
          <w:szCs w:val="32"/>
          <w:rtl/>
        </w:rPr>
        <w:t> </w:t>
      </w:r>
      <w:r w:rsidRPr="003F7925">
        <w:rPr>
          <w:rFonts w:cs="MbSadr (1)" w:hint="cs"/>
          <w:sz w:val="32"/>
          <w:szCs w:val="32"/>
          <w:rtl/>
        </w:rPr>
        <w:t xml:space="preserve">، كماء نجس </w:t>
      </w:r>
      <w:r w:rsidRPr="003F7925">
        <w:rPr>
          <w:rFonts w:cs="MbSadr (1)"/>
          <w:sz w:val="32"/>
          <w:szCs w:val="32"/>
          <w:rtl/>
        </w:rPr>
        <w:t>أ</w:t>
      </w:r>
      <w:r w:rsidRPr="003F7925">
        <w:rPr>
          <w:rFonts w:cs="MbSadr (1)" w:hint="cs"/>
          <w:sz w:val="32"/>
          <w:szCs w:val="32"/>
          <w:rtl/>
        </w:rPr>
        <w:t>و ماء مغصوب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3 ) الحالة الثانية :</w:t>
      </w:r>
      <w:r w:rsidRPr="003F7925">
        <w:rPr>
          <w:rFonts w:cs="MbSadr (1)"/>
          <w:sz w:val="32"/>
          <w:szCs w:val="32"/>
          <w:rtl/>
        </w:rPr>
        <w:t xml:space="preserve"> </w:t>
      </w:r>
      <w:r w:rsidRPr="003F7925">
        <w:rPr>
          <w:rFonts w:cs="MbSadr (1)" w:hint="cs"/>
          <w:sz w:val="32"/>
          <w:szCs w:val="32"/>
          <w:rtl/>
        </w:rPr>
        <w:t>أن يكون الماء موجوداً في تلك المساحة</w:t>
      </w:r>
      <w:r w:rsidRPr="003F7925">
        <w:rPr>
          <w:rFonts w:hint="cs"/>
          <w:sz w:val="32"/>
          <w:szCs w:val="32"/>
          <w:rtl/>
        </w:rPr>
        <w:t> </w:t>
      </w:r>
      <w:r w:rsidRPr="003F7925">
        <w:rPr>
          <w:rFonts w:cs="MbSadr (1)" w:hint="cs"/>
          <w:sz w:val="32"/>
          <w:szCs w:val="32"/>
          <w:rtl/>
        </w:rPr>
        <w:t xml:space="preserve">، ولكن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وهي حالتان : الاُولى : إذا أراد أن يؤدّي الصلاة على الميّت أمكنه أن يتيمّم ولو كان </w:t>
      </w:r>
      <w:r w:rsidRPr="00456440">
        <w:rPr>
          <w:rStyle w:val="1"/>
          <w:rtl/>
        </w:rPr>
        <w:t>ا</w:t>
      </w:r>
      <w:r w:rsidRPr="00456440">
        <w:rPr>
          <w:rStyle w:val="1"/>
          <w:rFonts w:hint="cs"/>
          <w:rtl/>
        </w:rPr>
        <w:t>لوضوء ميسوراً</w:t>
      </w:r>
      <w:r w:rsidRPr="00456440">
        <w:rPr>
          <w:rStyle w:val="1"/>
          <w:rFonts w:cs="Times New Roman" w:hint="cs"/>
          <w:rtl/>
        </w:rPr>
        <w:t> </w:t>
      </w:r>
      <w:r w:rsidRPr="00456440">
        <w:rPr>
          <w:rStyle w:val="1"/>
          <w:rFonts w:ascii="MbSadr (1)" w:hAnsi="MbSadr (1)" w:hint="cs"/>
          <w:rtl/>
        </w:rPr>
        <w:t>، كما يمكنه أيضاً أن يصلّي بدون وضوء ولا تيمّم</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ا</w:t>
      </w:r>
      <w:r w:rsidRPr="00456440">
        <w:rPr>
          <w:rStyle w:val="1"/>
          <w:rFonts w:hint="cs"/>
          <w:rtl/>
        </w:rPr>
        <w:t xml:space="preserve">لثانية : إذا أوى إلى فراشه لينام وذكر </w:t>
      </w:r>
      <w:r>
        <w:rPr>
          <w:rStyle w:val="1"/>
          <w:rFonts w:hint="cs"/>
          <w:rtl/>
        </w:rPr>
        <w:t>أنّ</w:t>
      </w:r>
      <w:r w:rsidRPr="00456440">
        <w:rPr>
          <w:rStyle w:val="1"/>
          <w:rFonts w:ascii="MbSadr (1)" w:hAnsi="MbSadr (1)" w:hint="cs"/>
          <w:rtl/>
        </w:rPr>
        <w:t xml:space="preserve">ه ليس على وضوء فقد سمح له بعض الفقهاء بأن </w:t>
      </w:r>
      <w:r w:rsidRPr="00456440">
        <w:rPr>
          <w:rStyle w:val="1"/>
          <w:rtl/>
        </w:rPr>
        <w:t>ي</w:t>
      </w:r>
      <w:r w:rsidRPr="00456440">
        <w:rPr>
          <w:rStyle w:val="1"/>
          <w:rFonts w:hint="cs"/>
          <w:rtl/>
        </w:rPr>
        <w:t>تيمّم ليكون نومه على طهارة وإن كان استعمال الماء ميسوراً</w:t>
      </w:r>
      <w:r w:rsidRPr="00456440">
        <w:rPr>
          <w:rStyle w:val="1"/>
          <w:rFonts w:cs="Times New Roman" w:hint="cs"/>
          <w:rtl/>
        </w:rPr>
        <w:t> </w:t>
      </w:r>
      <w:r w:rsidRPr="00456440">
        <w:rPr>
          <w:rStyle w:val="1"/>
          <w:rFonts w:ascii="MbSadr (1)" w:hAnsi="MbSadr (1)" w:hint="cs"/>
          <w:rtl/>
        </w:rPr>
        <w:t>، ولا يقين لنا بأنّ ه</w:t>
      </w:r>
      <w:r w:rsidRPr="00456440">
        <w:rPr>
          <w:rStyle w:val="1"/>
          <w:rFonts w:hint="cs"/>
          <w:rtl/>
        </w:rPr>
        <w:t xml:space="preserve">ذا السماح </w:t>
      </w:r>
      <w:r w:rsidRPr="00456440">
        <w:rPr>
          <w:rStyle w:val="1"/>
          <w:rtl/>
        </w:rPr>
        <w:t>ث</w:t>
      </w:r>
      <w:r w:rsidRPr="00456440">
        <w:rPr>
          <w:rStyle w:val="1"/>
          <w:rFonts w:hint="cs"/>
          <w:rtl/>
        </w:rPr>
        <w:t>ابت</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ي</w:t>
      </w:r>
      <w:r w:rsidRPr="003F7925">
        <w:rPr>
          <w:rFonts w:cs="MbSadr (1)" w:hint="cs"/>
          <w:sz w:val="32"/>
          <w:szCs w:val="32"/>
          <w:rtl/>
        </w:rPr>
        <w:t xml:space="preserve">صعب الوصول إليه بدرجة يحسّ الإنسان عند محاولة ذلك بالمشقة الشديدة </w:t>
      </w:r>
      <w:r w:rsidRPr="003F7925">
        <w:rPr>
          <w:rFonts w:cs="MbSadr (1)"/>
          <w:sz w:val="32"/>
          <w:szCs w:val="32"/>
          <w:rtl/>
        </w:rPr>
        <w:t>و</w:t>
      </w:r>
      <w:r w:rsidRPr="003F7925">
        <w:rPr>
          <w:rFonts w:cs="MbSadr (1)" w:hint="cs"/>
          <w:sz w:val="32"/>
          <w:szCs w:val="32"/>
          <w:rtl/>
        </w:rPr>
        <w:t>الحرج</w:t>
      </w:r>
      <w:r w:rsidRPr="003F7925">
        <w:rPr>
          <w:rFonts w:hint="cs"/>
          <w:sz w:val="32"/>
          <w:szCs w:val="32"/>
          <w:rtl/>
        </w:rPr>
        <w:t> </w:t>
      </w:r>
      <w:r w:rsidRPr="003F7925">
        <w:rPr>
          <w:rFonts w:cs="MbSadr (1)" w:hint="cs"/>
          <w:sz w:val="32"/>
          <w:szCs w:val="32"/>
          <w:rtl/>
        </w:rPr>
        <w:t xml:space="preserve">، سواء كانت المشقة جسديةً ـ كما إذا كان الماء في موضع بعيد ـ أو </w:t>
      </w:r>
      <w:r w:rsidRPr="003F7925">
        <w:rPr>
          <w:rFonts w:cs="MbSadr (1)"/>
          <w:sz w:val="32"/>
          <w:szCs w:val="32"/>
          <w:rtl/>
        </w:rPr>
        <w:t>م</w:t>
      </w:r>
      <w:r w:rsidRPr="003F7925">
        <w:rPr>
          <w:rFonts w:cs="MbSadr (1)" w:hint="cs"/>
          <w:sz w:val="32"/>
          <w:szCs w:val="32"/>
          <w:rtl/>
        </w:rPr>
        <w:t>عنوية</w:t>
      </w:r>
      <w:r w:rsidRPr="003F7925">
        <w:rPr>
          <w:rFonts w:hint="cs"/>
          <w:sz w:val="32"/>
          <w:szCs w:val="32"/>
          <w:rtl/>
        </w:rPr>
        <w:t> </w:t>
      </w:r>
      <w:r w:rsidRPr="003F7925">
        <w:rPr>
          <w:rFonts w:cs="MbSadr (1)" w:hint="cs"/>
          <w:sz w:val="32"/>
          <w:szCs w:val="32"/>
          <w:rtl/>
        </w:rPr>
        <w:t xml:space="preserve">، كما إذا كان الماء ملكاً لشخص ولا يأذن بالتصرّف فيه إلاّ أن يتذلّل له </w:t>
      </w:r>
      <w:r w:rsidRPr="003F7925">
        <w:rPr>
          <w:rFonts w:cs="MbSadr (1)"/>
          <w:sz w:val="32"/>
          <w:szCs w:val="32"/>
          <w:rtl/>
        </w:rPr>
        <w:t>ا</w:t>
      </w:r>
      <w:r w:rsidRPr="003F7925">
        <w:rPr>
          <w:rFonts w:cs="MbSadr (1)" w:hint="cs"/>
          <w:sz w:val="32"/>
          <w:szCs w:val="32"/>
          <w:rtl/>
        </w:rPr>
        <w:t>لإنسان ويعامله بما يشقّ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4 ) الحالة الثالثة :</w:t>
      </w:r>
      <w:r w:rsidRPr="003F7925">
        <w:rPr>
          <w:rFonts w:cs="MbSadr (1)"/>
          <w:sz w:val="32"/>
          <w:szCs w:val="32"/>
          <w:rtl/>
        </w:rPr>
        <w:t xml:space="preserve"> </w:t>
      </w:r>
      <w:r w:rsidRPr="003F7925">
        <w:rPr>
          <w:rFonts w:cs="MbSadr (1)" w:hint="cs"/>
          <w:sz w:val="32"/>
          <w:szCs w:val="32"/>
          <w:rtl/>
        </w:rPr>
        <w:t>أن يكون الماء موجوداً في تلك المساحة</w:t>
      </w:r>
      <w:r w:rsidRPr="003F7925">
        <w:rPr>
          <w:rFonts w:hint="cs"/>
          <w:sz w:val="32"/>
          <w:szCs w:val="32"/>
          <w:rtl/>
        </w:rPr>
        <w:t> </w:t>
      </w:r>
      <w:r w:rsidRPr="003F7925">
        <w:rPr>
          <w:rFonts w:cs="MbSadr (1)" w:hint="cs"/>
          <w:sz w:val="32"/>
          <w:szCs w:val="32"/>
          <w:rtl/>
        </w:rPr>
        <w:t xml:space="preserve">، وقد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كون بعيداً أيضاً ولكنّ محاولة الوصول إليه تعرّض الإنسان للضرر أو الخطر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 إذا كان الإنسان في صحراء وكان الماء على مقربة من سباع مفترسة</w:t>
      </w:r>
      <w:r w:rsidRPr="003F7925">
        <w:rPr>
          <w:rFonts w:hint="cs"/>
          <w:sz w:val="32"/>
          <w:szCs w:val="32"/>
          <w:rtl/>
        </w:rPr>
        <w:t> </w:t>
      </w:r>
      <w:r w:rsidRPr="003F7925">
        <w:rPr>
          <w:rFonts w:cs="MbSadr (1)" w:hint="cs"/>
          <w:sz w:val="32"/>
          <w:szCs w:val="32"/>
          <w:rtl/>
        </w:rPr>
        <w:t xml:space="preserve">، أو كان </w:t>
      </w:r>
      <w:r w:rsidRPr="003F7925">
        <w:rPr>
          <w:rFonts w:cs="MbSadr (1)"/>
          <w:sz w:val="32"/>
          <w:szCs w:val="32"/>
          <w:rtl/>
        </w:rPr>
        <w:t>ا</w:t>
      </w:r>
      <w:r w:rsidRPr="003F7925">
        <w:rPr>
          <w:rFonts w:cs="MbSadr (1)" w:hint="cs"/>
          <w:sz w:val="32"/>
          <w:szCs w:val="32"/>
          <w:rtl/>
        </w:rPr>
        <w:t>لطريق إليه غير آمن لسبب أو آخر</w:t>
      </w:r>
      <w:r w:rsidRPr="003F7925">
        <w:rPr>
          <w:rFonts w:hint="cs"/>
          <w:sz w:val="32"/>
          <w:szCs w:val="32"/>
          <w:rtl/>
        </w:rPr>
        <w:t> </w:t>
      </w:r>
      <w:r w:rsidRPr="003F7925">
        <w:rPr>
          <w:rFonts w:cs="MbSadr (1)" w:hint="cs"/>
          <w:sz w:val="32"/>
          <w:szCs w:val="32"/>
          <w:rtl/>
        </w:rPr>
        <w:t xml:space="preserve">، أو كان الإنسان مريضاً ـ كالمصاب بالقلب ـ </w:t>
      </w:r>
      <w:r w:rsidRPr="003F7925">
        <w:rPr>
          <w:rFonts w:cs="MbSadr (1)"/>
          <w:sz w:val="32"/>
          <w:szCs w:val="32"/>
          <w:rtl/>
        </w:rPr>
        <w:t>و</w:t>
      </w:r>
      <w:r w:rsidRPr="003F7925">
        <w:rPr>
          <w:rFonts w:cs="MbSadr (1)" w:hint="cs"/>
          <w:sz w:val="32"/>
          <w:szCs w:val="32"/>
          <w:rtl/>
        </w:rPr>
        <w:t xml:space="preserve">يضرّ به صِحّياً التحرّك وصرف الجهد من أجل الوصول إلى الماء ولا يوجد من </w:t>
      </w:r>
      <w:r w:rsidRPr="003F7925">
        <w:rPr>
          <w:rFonts w:cs="MbSadr (1)"/>
          <w:sz w:val="32"/>
          <w:szCs w:val="32"/>
          <w:rtl/>
        </w:rPr>
        <w:t>ي</w:t>
      </w:r>
      <w:r w:rsidRPr="003F7925">
        <w:rPr>
          <w:rFonts w:cs="MbSadr (1)" w:hint="cs"/>
          <w:sz w:val="32"/>
          <w:szCs w:val="32"/>
          <w:rtl/>
        </w:rPr>
        <w:t>ستعين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5 ) الحالة الرابعة :</w:t>
      </w:r>
      <w:r w:rsidRPr="003F7925">
        <w:rPr>
          <w:rFonts w:cs="MbSadr (1)"/>
          <w:sz w:val="32"/>
          <w:szCs w:val="32"/>
          <w:rtl/>
        </w:rPr>
        <w:t xml:space="preserve"> </w:t>
      </w:r>
      <w:r w:rsidRPr="003F7925">
        <w:rPr>
          <w:rFonts w:cs="MbSadr (1)" w:hint="cs"/>
          <w:sz w:val="32"/>
          <w:szCs w:val="32"/>
          <w:rtl/>
        </w:rPr>
        <w:t>أن يكون الماء موجوداً في تلك المساحة</w:t>
      </w:r>
      <w:r w:rsidRPr="003F7925">
        <w:rPr>
          <w:rFonts w:hint="cs"/>
          <w:sz w:val="32"/>
          <w:szCs w:val="32"/>
          <w:rtl/>
        </w:rPr>
        <w:t> </w:t>
      </w:r>
      <w:r w:rsidRPr="003F7925">
        <w:rPr>
          <w:rFonts w:cs="MbSadr (1)" w:hint="cs"/>
          <w:sz w:val="32"/>
          <w:szCs w:val="32"/>
          <w:rtl/>
        </w:rPr>
        <w:t xml:space="preserve">، ولكنّه ملك </w:t>
      </w:r>
      <w:r w:rsidRPr="003F7925">
        <w:rPr>
          <w:rFonts w:cs="MbSadr (1)"/>
          <w:sz w:val="32"/>
          <w:szCs w:val="32"/>
          <w:rtl/>
        </w:rPr>
        <w:t>ل</w:t>
      </w:r>
      <w:r w:rsidRPr="003F7925">
        <w:rPr>
          <w:rFonts w:cs="MbSadr (1)" w:hint="cs"/>
          <w:sz w:val="32"/>
          <w:szCs w:val="32"/>
          <w:rtl/>
        </w:rPr>
        <w:t xml:space="preserve">شخص لا يأذن لهذا المكلّف المريد للوضوء بالتوضّؤ منه إلاّ إذا دفع ثمناً مجحفاً </w:t>
      </w:r>
      <w:r w:rsidRPr="003F7925">
        <w:rPr>
          <w:rFonts w:cs="MbSadr (1)"/>
          <w:sz w:val="32"/>
          <w:szCs w:val="32"/>
          <w:rtl/>
        </w:rPr>
        <w:t>ي</w:t>
      </w:r>
      <w:r w:rsidRPr="003F7925">
        <w:rPr>
          <w:rFonts w:cs="MbSadr (1)" w:hint="cs"/>
          <w:sz w:val="32"/>
          <w:szCs w:val="32"/>
          <w:rtl/>
        </w:rPr>
        <w:t>ضرّ بحاله من الناحية المالية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6 ) الحالة الخامسة :</w:t>
      </w:r>
      <w:r w:rsidRPr="003F7925">
        <w:rPr>
          <w:rFonts w:cs="MbSadr (1)"/>
          <w:sz w:val="32"/>
          <w:szCs w:val="32"/>
          <w:rtl/>
        </w:rPr>
        <w:t xml:space="preserve"> </w:t>
      </w:r>
      <w:r w:rsidRPr="003F7925">
        <w:rPr>
          <w:rFonts w:cs="MbSadr (1)" w:hint="cs"/>
          <w:sz w:val="32"/>
          <w:szCs w:val="32"/>
          <w:rtl/>
        </w:rPr>
        <w:t>أن يكون الماء موجوداً في تلك المساحة</w:t>
      </w:r>
      <w:r w:rsidRPr="003F7925">
        <w:rPr>
          <w:rFonts w:hint="cs"/>
          <w:sz w:val="32"/>
          <w:szCs w:val="32"/>
          <w:rtl/>
        </w:rPr>
        <w:t> </w:t>
      </w:r>
      <w:r w:rsidRPr="003F7925">
        <w:rPr>
          <w:rFonts w:cs="MbSadr (1)" w:hint="cs"/>
          <w:sz w:val="32"/>
          <w:szCs w:val="32"/>
          <w:rtl/>
        </w:rPr>
        <w:t xml:space="preserve">، ولكنّ </w:t>
      </w:r>
      <w:r w:rsidRPr="003F7925">
        <w:rPr>
          <w:rFonts w:cs="MbSadr (1)"/>
          <w:sz w:val="32"/>
          <w:szCs w:val="32"/>
          <w:rtl/>
        </w:rPr>
        <w:t>ا</w:t>
      </w:r>
      <w:r w:rsidRPr="003F7925">
        <w:rPr>
          <w:rFonts w:cs="MbSadr (1)" w:hint="cs"/>
          <w:sz w:val="32"/>
          <w:szCs w:val="32"/>
          <w:rtl/>
        </w:rPr>
        <w:t>لوصول إليه يتوقّف على ارتكاب اُمور محرّمة</w:t>
      </w:r>
      <w:r w:rsidRPr="003F7925">
        <w:rPr>
          <w:rFonts w:hint="cs"/>
          <w:sz w:val="32"/>
          <w:szCs w:val="32"/>
          <w:rtl/>
        </w:rPr>
        <w:t> </w:t>
      </w:r>
      <w:r w:rsidRPr="003F7925">
        <w:rPr>
          <w:rFonts w:cs="MbSadr (1)" w:hint="cs"/>
          <w:sz w:val="32"/>
          <w:szCs w:val="32"/>
          <w:rtl/>
        </w:rPr>
        <w:t xml:space="preserve">، كما إذا كانت الآلة التي يستعملها </w:t>
      </w:r>
      <w:r w:rsidRPr="003F7925">
        <w:rPr>
          <w:rFonts w:cs="MbSadr (1)"/>
          <w:sz w:val="32"/>
          <w:szCs w:val="32"/>
          <w:rtl/>
        </w:rPr>
        <w:t>ف</w:t>
      </w:r>
      <w:r w:rsidRPr="003F7925">
        <w:rPr>
          <w:rFonts w:cs="MbSadr (1)" w:hint="cs"/>
          <w:sz w:val="32"/>
          <w:szCs w:val="32"/>
          <w:rtl/>
        </w:rPr>
        <w:t>ي الحصول على الماء مغصوبةً وإن كان الماء مباحاً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نلاحظ أنّ المكلّف في الحالة الاُولى لا يمكن أن يحصل منه الوضوء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الواجب عليه هو التيمّم</w:t>
      </w:r>
      <w:r w:rsidRPr="003F7925">
        <w:rPr>
          <w:rFonts w:hint="cs"/>
          <w:sz w:val="32"/>
          <w:szCs w:val="32"/>
          <w:rtl/>
        </w:rPr>
        <w:t> </w:t>
      </w:r>
      <w:r w:rsidRPr="003F7925">
        <w:rPr>
          <w:rFonts w:cs="MbSadr (1)" w:hint="cs"/>
          <w:sz w:val="32"/>
          <w:szCs w:val="32"/>
          <w:rtl/>
        </w:rPr>
        <w:t>، وفي الحالات الأربع التالية (</w:t>
      </w:r>
      <w:r w:rsidRPr="003F7925">
        <w:rPr>
          <w:rFonts w:hint="cs"/>
          <w:sz w:val="32"/>
          <w:szCs w:val="32"/>
          <w:rtl/>
        </w:rPr>
        <w:t> </w:t>
      </w:r>
      <w:r w:rsidRPr="003F7925">
        <w:rPr>
          <w:rFonts w:cs="MbSadr (1)" w:hint="cs"/>
          <w:sz w:val="32"/>
          <w:szCs w:val="32"/>
          <w:rtl/>
        </w:rPr>
        <w:t>الثانية إلى الخامسة</w:t>
      </w:r>
      <w:r w:rsidRPr="003F7925">
        <w:rPr>
          <w:rFonts w:hint="cs"/>
          <w:sz w:val="32"/>
          <w:szCs w:val="32"/>
          <w:rtl/>
        </w:rPr>
        <w:t> </w:t>
      </w:r>
      <w:r w:rsidRPr="003F7925">
        <w:rPr>
          <w:rFonts w:cs="MbSadr (1)" w:hint="cs"/>
          <w:sz w:val="32"/>
          <w:szCs w:val="32"/>
          <w:rtl/>
        </w:rPr>
        <w:t xml:space="preserve">) قد </w:t>
      </w:r>
      <w:r w:rsidRPr="003F7925">
        <w:rPr>
          <w:rFonts w:cs="MbSadr (1)"/>
          <w:sz w:val="32"/>
          <w:szCs w:val="32"/>
          <w:rtl/>
        </w:rPr>
        <w:t>ي</w:t>
      </w:r>
      <w:r w:rsidRPr="003F7925">
        <w:rPr>
          <w:rFonts w:cs="MbSadr (1)" w:hint="cs"/>
          <w:sz w:val="32"/>
          <w:szCs w:val="32"/>
          <w:rtl/>
        </w:rPr>
        <w:t xml:space="preserve">مكن أن يتوضّأ ولكنّ الشارع مع هذا لم </w:t>
      </w:r>
      <w:r w:rsidRPr="003F7925">
        <w:rPr>
          <w:rFonts w:cs="MbSadr (1)" w:hint="cs"/>
          <w:sz w:val="32"/>
          <w:szCs w:val="32"/>
          <w:rtl/>
        </w:rPr>
        <w:lastRenderedPageBreak/>
        <w:t>يأمره به</w:t>
      </w:r>
      <w:r w:rsidRPr="003F7925">
        <w:rPr>
          <w:rFonts w:hint="cs"/>
          <w:sz w:val="32"/>
          <w:szCs w:val="32"/>
          <w:rtl/>
        </w:rPr>
        <w:t> </w:t>
      </w:r>
      <w:r w:rsidRPr="003F7925">
        <w:rPr>
          <w:rFonts w:cs="MbSadr (1)" w:hint="cs"/>
          <w:sz w:val="32"/>
          <w:szCs w:val="32"/>
          <w:rtl/>
        </w:rPr>
        <w:t>، بل سوّغ له التيمّم</w:t>
      </w:r>
      <w:r w:rsidRPr="003F7925">
        <w:rPr>
          <w:rFonts w:hint="cs"/>
          <w:sz w:val="32"/>
          <w:szCs w:val="32"/>
          <w:rtl/>
        </w:rPr>
        <w:t> </w:t>
      </w:r>
      <w:r w:rsidRPr="003F7925">
        <w:rPr>
          <w:rFonts w:cs="MbSadr (1)" w:hint="cs"/>
          <w:sz w:val="32"/>
          <w:szCs w:val="32"/>
          <w:rtl/>
        </w:rPr>
        <w:t xml:space="preserve">، لكنّ </w:t>
      </w:r>
      <w:r w:rsidRPr="003F7925">
        <w:rPr>
          <w:rFonts w:cs="MbSadr (1)"/>
          <w:sz w:val="32"/>
          <w:szCs w:val="32"/>
          <w:rtl/>
        </w:rPr>
        <w:t>ا</w:t>
      </w:r>
      <w:r w:rsidRPr="003F7925">
        <w:rPr>
          <w:rFonts w:cs="MbSadr (1)" w:hint="cs"/>
          <w:sz w:val="32"/>
          <w:szCs w:val="32"/>
          <w:rtl/>
        </w:rPr>
        <w:t xml:space="preserve">لمكلّف إذا أصرّ على الوضوء وحصل على الماء متحمّلا كلّ المضاعفات </w:t>
      </w:r>
      <w:r w:rsidRPr="003F7925">
        <w:rPr>
          <w:rFonts w:cs="MbSadr (1)"/>
          <w:sz w:val="32"/>
          <w:szCs w:val="32"/>
          <w:rtl/>
        </w:rPr>
        <w:t>و</w:t>
      </w:r>
      <w:r w:rsidRPr="003F7925">
        <w:rPr>
          <w:rFonts w:cs="MbSadr (1)" w:hint="cs"/>
          <w:sz w:val="32"/>
          <w:szCs w:val="32"/>
          <w:rtl/>
        </w:rPr>
        <w:t>الصعوبات وجب عليه عندئذ أن يتوضّأ به</w:t>
      </w:r>
      <w:r w:rsidRPr="003F7925">
        <w:rPr>
          <w:rFonts w:hint="cs"/>
          <w:sz w:val="32"/>
          <w:szCs w:val="32"/>
          <w:rtl/>
        </w:rPr>
        <w:t> </w:t>
      </w:r>
      <w:r w:rsidRPr="003F7925">
        <w:rPr>
          <w:rFonts w:cs="MbSadr (1)" w:hint="cs"/>
          <w:sz w:val="32"/>
          <w:szCs w:val="32"/>
          <w:rtl/>
        </w:rPr>
        <w:t>، وصحّ منه الوضوء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3F7925">
        <w:rPr>
          <w:rFonts w:cs="MbSadr (2)"/>
          <w:bCs/>
          <w:sz w:val="32"/>
          <w:szCs w:val="32"/>
          <w:rtl/>
        </w:rPr>
        <w:t>ع</w:t>
      </w:r>
      <w:r w:rsidRPr="003F7925">
        <w:rPr>
          <w:rFonts w:cs="MbSadr (2)" w:hint="cs"/>
          <w:bCs/>
          <w:sz w:val="32"/>
          <w:szCs w:val="32"/>
          <w:rtl/>
        </w:rPr>
        <w:t>دم تيسّر استعمال الماء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لمسوّغ الثاني للتيمّم عدم تيسّر استعمال الماء على الرغم من وجوده </w:t>
      </w:r>
      <w:r w:rsidRPr="003F7925">
        <w:rPr>
          <w:rFonts w:cs="MbSadr (1)"/>
          <w:sz w:val="32"/>
          <w:szCs w:val="32"/>
          <w:rtl/>
        </w:rPr>
        <w:t>و</w:t>
      </w:r>
      <w:r w:rsidRPr="003F7925">
        <w:rPr>
          <w:rFonts w:cs="MbSadr (1)" w:hint="cs"/>
          <w:sz w:val="32"/>
          <w:szCs w:val="32"/>
          <w:rtl/>
        </w:rPr>
        <w:t>توفّره</w:t>
      </w:r>
      <w:r w:rsidRPr="003F7925">
        <w:rPr>
          <w:rFonts w:hint="cs"/>
          <w:sz w:val="32"/>
          <w:szCs w:val="32"/>
          <w:rtl/>
        </w:rPr>
        <w:t> </w:t>
      </w:r>
      <w:r w:rsidRPr="003F7925">
        <w:rPr>
          <w:rFonts w:cs="MbSadr (1)" w:hint="cs"/>
          <w:sz w:val="32"/>
          <w:szCs w:val="32"/>
          <w:rtl/>
        </w:rPr>
        <w:t>، ونعني بعدم تيسّر استعمال الماء : إحدى الحالات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 الحالة الاُولى :</w:t>
      </w:r>
      <w:r w:rsidRPr="003F7925">
        <w:rPr>
          <w:rFonts w:cs="MbSadr (1)"/>
          <w:sz w:val="32"/>
          <w:szCs w:val="32"/>
          <w:rtl/>
        </w:rPr>
        <w:t xml:space="preserve"> </w:t>
      </w:r>
      <w:r w:rsidRPr="003F7925">
        <w:rPr>
          <w:rFonts w:cs="MbSadr (1)" w:hint="cs"/>
          <w:sz w:val="32"/>
          <w:szCs w:val="32"/>
          <w:rtl/>
        </w:rPr>
        <w:t xml:space="preserve">أن يكون التوضّؤ أو الاغتسال من الماء لأجل الصلاة </w:t>
      </w:r>
      <w:r w:rsidRPr="003F7925">
        <w:rPr>
          <w:rFonts w:cs="MbSadr (1)"/>
          <w:sz w:val="32"/>
          <w:szCs w:val="32"/>
          <w:rtl/>
        </w:rPr>
        <w:t>غ</w:t>
      </w:r>
      <w:r w:rsidRPr="003F7925">
        <w:rPr>
          <w:rFonts w:cs="MbSadr (1)" w:hint="cs"/>
          <w:sz w:val="32"/>
          <w:szCs w:val="32"/>
          <w:rtl/>
        </w:rPr>
        <w:t>ير ممكن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لضيق الوقت عن استيعاب الوضوء والصلاة معاً</w:t>
      </w:r>
      <w:r w:rsidRPr="003F7925">
        <w:rPr>
          <w:rFonts w:hint="cs"/>
          <w:sz w:val="32"/>
          <w:szCs w:val="32"/>
          <w:rtl/>
        </w:rPr>
        <w:t> </w:t>
      </w:r>
      <w:r w:rsidRPr="003F7925">
        <w:rPr>
          <w:rFonts w:cs="MbSadr (1)" w:hint="cs"/>
          <w:sz w:val="32"/>
          <w:szCs w:val="32"/>
          <w:rtl/>
        </w:rPr>
        <w:t xml:space="preserve">، أو الغسل والصلاة </w:t>
      </w:r>
      <w:r w:rsidRPr="003F7925">
        <w:rPr>
          <w:rFonts w:cs="MbSadr (1)"/>
          <w:sz w:val="32"/>
          <w:szCs w:val="32"/>
          <w:rtl/>
        </w:rPr>
        <w:t>م</w:t>
      </w:r>
      <w:r w:rsidRPr="003F7925">
        <w:rPr>
          <w:rFonts w:cs="MbSadr (1)" w:hint="cs"/>
          <w:sz w:val="32"/>
          <w:szCs w:val="32"/>
          <w:rtl/>
        </w:rPr>
        <w:t>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 الحالة الثانية :</w:t>
      </w:r>
      <w:r w:rsidRPr="003F7925">
        <w:rPr>
          <w:rFonts w:cs="MbSadr (1)"/>
          <w:sz w:val="32"/>
          <w:szCs w:val="32"/>
          <w:rtl/>
        </w:rPr>
        <w:t xml:space="preserve"> </w:t>
      </w:r>
      <w:r w:rsidRPr="003F7925">
        <w:rPr>
          <w:rFonts w:cs="MbSadr (1)" w:hint="cs"/>
          <w:sz w:val="32"/>
          <w:szCs w:val="32"/>
          <w:rtl/>
        </w:rPr>
        <w:t>أن يكون التوضّؤ أو الاغتسال للصلاة ـ مثلا ـ ممكناً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لكنّه مضرّ بالإنسان من الناحية الصحّية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نظراً لمرضه</w:t>
      </w:r>
      <w:r w:rsidRPr="003F7925">
        <w:rPr>
          <w:rFonts w:hint="cs"/>
          <w:sz w:val="32"/>
          <w:szCs w:val="32"/>
          <w:rtl/>
        </w:rPr>
        <w:t> </w:t>
      </w:r>
      <w:r w:rsidRPr="003F7925">
        <w:rPr>
          <w:rFonts w:cs="MbSadr (1)" w:hint="cs"/>
          <w:sz w:val="32"/>
          <w:szCs w:val="32"/>
          <w:rtl/>
        </w:rPr>
        <w:t>، أو لأيّ سبب آخر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الضرر الصحّي يشمل نشوء المرض وتفاقمه وطول أمده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 الحالة الثالثة :</w:t>
      </w:r>
      <w:r w:rsidRPr="003F7925">
        <w:rPr>
          <w:rFonts w:cs="MbSadr (1)"/>
          <w:sz w:val="32"/>
          <w:szCs w:val="32"/>
          <w:rtl/>
        </w:rPr>
        <w:t xml:space="preserve"> </w:t>
      </w:r>
      <w:r w:rsidRPr="003F7925">
        <w:rPr>
          <w:rFonts w:cs="MbSadr (1)" w:hint="cs"/>
          <w:sz w:val="32"/>
          <w:szCs w:val="32"/>
          <w:rtl/>
        </w:rPr>
        <w:t xml:space="preserve">أن يكون استعمال الماء في الوضوء أو الغسل ممكناً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ض</w:t>
      </w:r>
      <w:r w:rsidRPr="003F7925">
        <w:rPr>
          <w:rFonts w:cs="MbSadr (1)" w:hint="cs"/>
          <w:sz w:val="32"/>
          <w:szCs w:val="32"/>
          <w:rtl/>
        </w:rPr>
        <w:t>رر صحّي</w:t>
      </w:r>
      <w:r w:rsidRPr="003F7925">
        <w:rPr>
          <w:rFonts w:hint="cs"/>
          <w:sz w:val="32"/>
          <w:szCs w:val="32"/>
          <w:rtl/>
        </w:rPr>
        <w:t> </w:t>
      </w:r>
      <w:r w:rsidRPr="003F7925">
        <w:rPr>
          <w:rFonts w:cs="MbSadr (1)" w:hint="cs"/>
          <w:sz w:val="32"/>
          <w:szCs w:val="32"/>
          <w:rtl/>
        </w:rPr>
        <w:t>، ولكنّه شاقّ على المكلّف وسبب للحرج</w:t>
      </w:r>
      <w:r w:rsidRPr="003F7925">
        <w:rPr>
          <w:rFonts w:hint="cs"/>
          <w:sz w:val="32"/>
          <w:szCs w:val="32"/>
          <w:rtl/>
        </w:rPr>
        <w:t> </w:t>
      </w:r>
      <w:r w:rsidRPr="003F7925">
        <w:rPr>
          <w:rFonts w:cs="MbSadr (1)" w:hint="cs"/>
          <w:sz w:val="32"/>
          <w:szCs w:val="32"/>
          <w:rtl/>
        </w:rPr>
        <w:t xml:space="preserve">، كما إذا كان الماء والجوّ </w:t>
      </w:r>
      <w:r w:rsidRPr="003F7925">
        <w:rPr>
          <w:rFonts w:cs="MbSadr (1)"/>
          <w:sz w:val="32"/>
          <w:szCs w:val="32"/>
          <w:rtl/>
        </w:rPr>
        <w:t>ب</w:t>
      </w:r>
      <w:r w:rsidRPr="003F7925">
        <w:rPr>
          <w:rFonts w:cs="MbSadr (1)" w:hint="cs"/>
          <w:sz w:val="32"/>
          <w:szCs w:val="32"/>
          <w:rtl/>
        </w:rPr>
        <w:t>ارِدَين بدرجة يتألم الإنسان عند استعمال ذلك الماء ألماً شديداً محرجاً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 الحالة الرابعة :</w:t>
      </w:r>
      <w:r w:rsidRPr="003F7925">
        <w:rPr>
          <w:rFonts w:cs="MbSadr (1)"/>
          <w:sz w:val="32"/>
          <w:szCs w:val="32"/>
          <w:rtl/>
        </w:rPr>
        <w:t xml:space="preserve"> </w:t>
      </w:r>
      <w:r w:rsidRPr="003F7925">
        <w:rPr>
          <w:rFonts w:cs="MbSadr (1)" w:hint="cs"/>
          <w:sz w:val="32"/>
          <w:szCs w:val="32"/>
          <w:rtl/>
        </w:rPr>
        <w:t xml:space="preserve">أن يكون استعمال الماء في الوضوء أو الغسل يؤدّي </w:t>
      </w:r>
      <w:r w:rsidRPr="003F7925">
        <w:rPr>
          <w:rFonts w:cs="MbSadr (1)"/>
          <w:sz w:val="32"/>
          <w:szCs w:val="32"/>
          <w:rtl/>
        </w:rPr>
        <w:t>إ</w:t>
      </w:r>
      <w:r w:rsidRPr="003F7925">
        <w:rPr>
          <w:rFonts w:cs="MbSadr (1)" w:hint="cs"/>
          <w:sz w:val="32"/>
          <w:szCs w:val="32"/>
          <w:rtl/>
        </w:rPr>
        <w:t xml:space="preserve">لى التعرض للعطش على نحو يوقع المتوضّئ في الخطر أو الضرر أو الحرج والألم </w:t>
      </w:r>
      <w:r w:rsidRPr="003F7925">
        <w:rPr>
          <w:rFonts w:cs="MbSadr (1)"/>
          <w:sz w:val="32"/>
          <w:szCs w:val="32"/>
          <w:rtl/>
        </w:rPr>
        <w:t>ا</w:t>
      </w:r>
      <w:r w:rsidRPr="003F7925">
        <w:rPr>
          <w:rFonts w:cs="MbSadr (1)" w:hint="cs"/>
          <w:sz w:val="32"/>
          <w:szCs w:val="32"/>
          <w:rtl/>
        </w:rPr>
        <w:t>لشديد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لا يكون المتعرّض لضرر العطش أو خطره نفس المتوضّئ شخصياً</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ش</w:t>
      </w:r>
      <w:r w:rsidRPr="003F7925">
        <w:rPr>
          <w:rFonts w:cs="MbSadr (1)" w:hint="cs"/>
          <w:sz w:val="32"/>
          <w:szCs w:val="32"/>
          <w:rtl/>
        </w:rPr>
        <w:t>خصاً آخر ممّن تجب صيانته</w:t>
      </w:r>
      <w:r w:rsidRPr="003F7925">
        <w:rPr>
          <w:rFonts w:hint="cs"/>
          <w:sz w:val="32"/>
          <w:szCs w:val="32"/>
          <w:rtl/>
        </w:rPr>
        <w:t> </w:t>
      </w:r>
      <w:r w:rsidRPr="003F7925">
        <w:rPr>
          <w:rFonts w:cs="MbSadr (1)" w:hint="cs"/>
          <w:sz w:val="32"/>
          <w:szCs w:val="32"/>
          <w:rtl/>
        </w:rPr>
        <w:t>، أو كائناً حيّاً ممّن يهمّه أمره</w:t>
      </w:r>
      <w:r w:rsidRPr="003F7925">
        <w:rPr>
          <w:rFonts w:hint="cs"/>
          <w:sz w:val="32"/>
          <w:szCs w:val="32"/>
          <w:rtl/>
        </w:rPr>
        <w:t> </w:t>
      </w:r>
      <w:r w:rsidRPr="003F7925">
        <w:rPr>
          <w:rFonts w:cs="MbSadr (1)" w:hint="cs"/>
          <w:sz w:val="32"/>
          <w:szCs w:val="32"/>
          <w:rtl/>
        </w:rPr>
        <w:t xml:space="preserve">، أو يضرّه فقده كفرسه </w:t>
      </w:r>
      <w:r w:rsidRPr="003F7925">
        <w:rPr>
          <w:rFonts w:cs="MbSadr (1)"/>
          <w:sz w:val="32"/>
          <w:szCs w:val="32"/>
          <w:rtl/>
        </w:rPr>
        <w:t>و</w:t>
      </w:r>
      <w:r w:rsidRPr="003F7925">
        <w:rPr>
          <w:rFonts w:cs="MbSadr (1)" w:hint="cs"/>
          <w:sz w:val="32"/>
          <w:szCs w:val="32"/>
          <w:rtl/>
        </w:rPr>
        <w:t>غنمه</w:t>
      </w:r>
      <w:r w:rsidRPr="003F7925">
        <w:rPr>
          <w:rFonts w:hint="cs"/>
          <w:sz w:val="32"/>
          <w:szCs w:val="32"/>
          <w:rtl/>
        </w:rPr>
        <w:t> </w:t>
      </w:r>
      <w:r w:rsidRPr="003F7925">
        <w:rPr>
          <w:rFonts w:cs="MbSadr (1)" w:hint="cs"/>
          <w:sz w:val="32"/>
          <w:szCs w:val="32"/>
          <w:rtl/>
        </w:rPr>
        <w:t>، أو يجب عليه حفظه</w:t>
      </w:r>
      <w:r w:rsidRPr="003F7925">
        <w:rPr>
          <w:rFonts w:hint="cs"/>
          <w:sz w:val="32"/>
          <w:szCs w:val="32"/>
          <w:rtl/>
        </w:rPr>
        <w:t> </w:t>
      </w:r>
      <w:r w:rsidRPr="003F7925">
        <w:rPr>
          <w:rFonts w:cs="MbSadr (1)" w:hint="cs"/>
          <w:sz w:val="32"/>
          <w:szCs w:val="32"/>
          <w:rtl/>
        </w:rPr>
        <w:t>، كما إذا اُودع لديه حيوان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 الحالة الخامسة :</w:t>
      </w:r>
      <w:r w:rsidRPr="003F7925">
        <w:rPr>
          <w:rFonts w:cs="MbSadr (1)"/>
          <w:sz w:val="32"/>
          <w:szCs w:val="32"/>
          <w:rtl/>
        </w:rPr>
        <w:t xml:space="preserve"> </w:t>
      </w:r>
      <w:r w:rsidRPr="003F7925">
        <w:rPr>
          <w:rFonts w:cs="MbSadr (1)" w:hint="cs"/>
          <w:sz w:val="32"/>
          <w:szCs w:val="32"/>
          <w:rtl/>
        </w:rPr>
        <w:t>أن يكون على بدن المكلّف نجاسة</w:t>
      </w:r>
      <w:r w:rsidRPr="003F7925">
        <w:rPr>
          <w:rFonts w:hint="cs"/>
          <w:sz w:val="32"/>
          <w:szCs w:val="32"/>
          <w:rtl/>
        </w:rPr>
        <w:t> </w:t>
      </w:r>
      <w:r w:rsidRPr="003F7925">
        <w:rPr>
          <w:rFonts w:cs="MbSadr (1)" w:hint="cs"/>
          <w:sz w:val="32"/>
          <w:szCs w:val="32"/>
          <w:rtl/>
        </w:rPr>
        <w:t xml:space="preserve">، أو على ثوبه </w:t>
      </w:r>
      <w:r w:rsidRPr="003F7925">
        <w:rPr>
          <w:rFonts w:cs="MbSadr (1)"/>
          <w:sz w:val="32"/>
          <w:szCs w:val="32"/>
          <w:rtl/>
        </w:rPr>
        <w:t>ا</w:t>
      </w:r>
      <w:r w:rsidRPr="003F7925">
        <w:rPr>
          <w:rFonts w:cs="MbSadr (1)" w:hint="cs"/>
          <w:sz w:val="32"/>
          <w:szCs w:val="32"/>
          <w:rtl/>
        </w:rPr>
        <w:t xml:space="preserve">لذي لايملك غيره للستر الواجب في الصلاة وعنده ماء يكفي لإزالة النجاسة </w:t>
      </w:r>
      <w:r w:rsidRPr="003F7925">
        <w:rPr>
          <w:rFonts w:cs="MbSadr (1)"/>
          <w:sz w:val="32"/>
          <w:szCs w:val="32"/>
          <w:rtl/>
        </w:rPr>
        <w:t>ف</w:t>
      </w:r>
      <w:r w:rsidRPr="003F7925">
        <w:rPr>
          <w:rFonts w:cs="MbSadr (1)" w:hint="cs"/>
          <w:sz w:val="32"/>
          <w:szCs w:val="32"/>
          <w:rtl/>
        </w:rPr>
        <w:t>قط</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و للوضوء فقط</w:t>
      </w:r>
      <w:r w:rsidRPr="003F7925">
        <w:rPr>
          <w:rFonts w:hint="cs"/>
          <w:sz w:val="32"/>
          <w:szCs w:val="32"/>
          <w:rtl/>
        </w:rPr>
        <w:t> </w:t>
      </w:r>
      <w:r w:rsidRPr="003F7925">
        <w:rPr>
          <w:rFonts w:cs="MbSadr (1)" w:hint="cs"/>
          <w:sz w:val="32"/>
          <w:szCs w:val="32"/>
          <w:rtl/>
        </w:rPr>
        <w:t xml:space="preserve">، فيسوغ للمكلف أن يغسل بدنه وثوبه من النجاسة ويتيمّم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ل</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كما يسوغ له أيضاً أن يتوضّأ ويصلّي في الثوب النجس</w:t>
      </w:r>
      <w:r w:rsidRPr="003F7925">
        <w:rPr>
          <w:rFonts w:hint="cs"/>
          <w:sz w:val="32"/>
          <w:szCs w:val="32"/>
          <w:rtl/>
        </w:rPr>
        <w:t> </w:t>
      </w:r>
      <w:r w:rsidRPr="003F7925">
        <w:rPr>
          <w:rFonts w:cs="MbSadr (1)" w:hint="cs"/>
          <w:sz w:val="32"/>
          <w:szCs w:val="32"/>
          <w:rtl/>
        </w:rPr>
        <w:t xml:space="preserve">، أو مع نجاسة </w:t>
      </w:r>
      <w:r w:rsidRPr="003F7925">
        <w:rPr>
          <w:rFonts w:cs="MbSadr (1)"/>
          <w:sz w:val="32"/>
          <w:szCs w:val="32"/>
          <w:rtl/>
        </w:rPr>
        <w:t>ا</w:t>
      </w:r>
      <w:r w:rsidRPr="003F7925">
        <w:rPr>
          <w:rFonts w:cs="MbSadr (1)" w:hint="cs"/>
          <w:sz w:val="32"/>
          <w:szCs w:val="32"/>
          <w:rtl/>
        </w:rPr>
        <w:t>لبدن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ففي كلّ هذه الحالات يسوغ التيمّم</w:t>
      </w:r>
      <w:r w:rsidRPr="003F7925">
        <w:rPr>
          <w:rFonts w:hint="cs"/>
          <w:sz w:val="32"/>
          <w:szCs w:val="32"/>
          <w:rtl/>
        </w:rPr>
        <w:t> </w:t>
      </w:r>
      <w:r w:rsidRPr="003F7925">
        <w:rPr>
          <w:rFonts w:cs="MbSadr (1)" w:hint="cs"/>
          <w:sz w:val="32"/>
          <w:szCs w:val="32"/>
          <w:rtl/>
        </w:rPr>
        <w:t xml:space="preserve">. وإذا أصرّ المكلّف على الوضوء </w:t>
      </w:r>
      <w:r w:rsidRPr="003F7925">
        <w:rPr>
          <w:rFonts w:cs="MbSadr (1)"/>
          <w:sz w:val="32"/>
          <w:szCs w:val="32"/>
          <w:rtl/>
        </w:rPr>
        <w:t>و</w:t>
      </w:r>
      <w:r w:rsidRPr="003F7925">
        <w:rPr>
          <w:rFonts w:cs="MbSadr (1)" w:hint="cs"/>
          <w:sz w:val="32"/>
          <w:szCs w:val="32"/>
          <w:rtl/>
        </w:rPr>
        <w:t xml:space="preserve">توضّأ على الرغم من الظروف المذكورة صحّ منه الوضوء في الحالة الثالثة </w:t>
      </w:r>
      <w:r w:rsidRPr="003F7925">
        <w:rPr>
          <w:rFonts w:cs="MbSadr (1)"/>
          <w:sz w:val="32"/>
          <w:szCs w:val="32"/>
          <w:rtl/>
        </w:rPr>
        <w:t>و</w:t>
      </w:r>
      <w:r w:rsidRPr="003F7925">
        <w:rPr>
          <w:rFonts w:cs="MbSadr (1)" w:hint="cs"/>
          <w:sz w:val="32"/>
          <w:szCs w:val="32"/>
          <w:rtl/>
        </w:rPr>
        <w:t>الرابعة</w:t>
      </w:r>
      <w:r w:rsidRPr="003F7925">
        <w:rPr>
          <w:rFonts w:hint="cs"/>
          <w:sz w:val="32"/>
          <w:szCs w:val="32"/>
          <w:rtl/>
        </w:rPr>
        <w:t> </w:t>
      </w:r>
      <w:r w:rsidRPr="003F7925">
        <w:rPr>
          <w:rFonts w:cs="MbSadr (1)" w:hint="cs"/>
          <w:sz w:val="32"/>
          <w:szCs w:val="32"/>
          <w:rtl/>
        </w:rPr>
        <w:t>، وكذلك في الخامسة على 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حكم الوضوء في الحالة الاُولى فقد تقدّم في الفقرة (</w:t>
      </w:r>
      <w:r w:rsidRPr="003F7925">
        <w:rPr>
          <w:rFonts w:hint="cs"/>
          <w:sz w:val="32"/>
          <w:szCs w:val="32"/>
          <w:rtl/>
        </w:rPr>
        <w:t> </w:t>
      </w:r>
      <w:r w:rsidRPr="003F7925">
        <w:rPr>
          <w:rFonts w:cs="MbSadr (1)" w:hint="cs"/>
          <w:sz w:val="32"/>
          <w:szCs w:val="32"/>
          <w:rtl/>
        </w:rPr>
        <w:t>10</w:t>
      </w:r>
      <w:r w:rsidRPr="003F7925">
        <w:rPr>
          <w:rFonts w:hint="cs"/>
          <w:sz w:val="32"/>
          <w:szCs w:val="32"/>
          <w:rtl/>
        </w:rPr>
        <w:t> </w:t>
      </w:r>
      <w:r w:rsidRPr="003F7925">
        <w:rPr>
          <w:rFonts w:cs="MbSadr (1)" w:hint="cs"/>
          <w:sz w:val="32"/>
          <w:szCs w:val="32"/>
          <w:rtl/>
        </w:rPr>
        <w:t xml:space="preserve">) من فصل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كما تقدّم حكم الوضوء في الحالة الثانية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xml:space="preserve">) من فصل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يجمع كلّ ما تقدم من الحالات العشر أن لا يتيسّر الوضوء لعجز أو لضرر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لمشقّة شديدة</w:t>
      </w:r>
      <w:r w:rsidRPr="003F7925">
        <w:rPr>
          <w:rFonts w:hint="cs"/>
          <w:sz w:val="32"/>
          <w:szCs w:val="32"/>
          <w:rtl/>
        </w:rPr>
        <w:t> </w:t>
      </w:r>
      <w:r w:rsidRPr="003F7925">
        <w:rPr>
          <w:rFonts w:cs="MbSadr (1)" w:hint="cs"/>
          <w:sz w:val="32"/>
          <w:szCs w:val="32"/>
          <w:rtl/>
        </w:rPr>
        <w:t>، أو رعاية لواجب آخر كالوضوء أو أهمّ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وإذا أخبر الثقة بعدم وجود الماء أخذ بخبره</w:t>
      </w:r>
      <w:r w:rsidRPr="003F7925">
        <w:rPr>
          <w:rFonts w:hint="cs"/>
          <w:sz w:val="32"/>
          <w:szCs w:val="32"/>
          <w:rtl/>
        </w:rPr>
        <w:t> </w:t>
      </w:r>
      <w:r w:rsidRPr="003F7925">
        <w:rPr>
          <w:rFonts w:cs="MbSadr (1)" w:hint="cs"/>
          <w:sz w:val="32"/>
          <w:szCs w:val="32"/>
          <w:rtl/>
        </w:rPr>
        <w:t xml:space="preserve">، أو أخبر الطبيب الثقة </w:t>
      </w:r>
      <w:r w:rsidRPr="003F7925">
        <w:rPr>
          <w:rFonts w:cs="MbSadr (1)"/>
          <w:sz w:val="32"/>
          <w:szCs w:val="32"/>
          <w:rtl/>
        </w:rPr>
        <w:t>ب</w:t>
      </w:r>
      <w:r w:rsidRPr="003F7925">
        <w:rPr>
          <w:rFonts w:cs="MbSadr (1)" w:hint="cs"/>
          <w:sz w:val="32"/>
          <w:szCs w:val="32"/>
          <w:rtl/>
        </w:rPr>
        <w:t>الضرر الصحّي أخذ بقوله أيضاً</w:t>
      </w:r>
      <w:r w:rsidRPr="003F7925">
        <w:rPr>
          <w:rFonts w:hint="cs"/>
          <w:sz w:val="32"/>
          <w:szCs w:val="32"/>
          <w:rtl/>
        </w:rPr>
        <w:t> </w:t>
      </w:r>
      <w:r w:rsidRPr="003F7925">
        <w:rPr>
          <w:rFonts w:cs="MbSadr (1)" w:hint="cs"/>
          <w:sz w:val="32"/>
          <w:szCs w:val="32"/>
          <w:rtl/>
        </w:rPr>
        <w:t xml:space="preserve">، بل يكفي مجرّد احتمال الضرر الذي يبعث على </w:t>
      </w:r>
      <w:r w:rsidRPr="003F7925">
        <w:rPr>
          <w:rFonts w:cs="MbSadr (1)"/>
          <w:sz w:val="32"/>
          <w:szCs w:val="32"/>
          <w:rtl/>
        </w:rPr>
        <w:t>ا</w:t>
      </w:r>
      <w:r w:rsidRPr="003F7925">
        <w:rPr>
          <w:rFonts w:cs="MbSadr (1)" w:hint="cs"/>
          <w:sz w:val="32"/>
          <w:szCs w:val="32"/>
          <w:rtl/>
        </w:rPr>
        <w:t>لخوف والتردّد لدى الناس 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المكلّف يائساً من وجود الماء في هذا المكان واحتمل بعد ذلك </w:t>
      </w:r>
      <w:r>
        <w:rPr>
          <w:rFonts w:cs="MbSadr (1)"/>
          <w:sz w:val="32"/>
          <w:szCs w:val="32"/>
          <w:rtl/>
        </w:rPr>
        <w:t>أنّ</w:t>
      </w:r>
      <w:r w:rsidRPr="003F7925">
        <w:rPr>
          <w:rFonts w:cs="MbSadr (1)" w:hint="cs"/>
          <w:sz w:val="32"/>
          <w:szCs w:val="32"/>
          <w:rtl/>
        </w:rPr>
        <w:t>ه وجد لم يجب عليه الفحص</w:t>
      </w:r>
      <w:r w:rsidRPr="003F7925">
        <w:rPr>
          <w:rFonts w:hint="cs"/>
          <w:sz w:val="32"/>
          <w:szCs w:val="32"/>
          <w:rtl/>
        </w:rPr>
        <w:t> </w:t>
      </w:r>
      <w:r w:rsidRPr="003F7925">
        <w:rPr>
          <w:rFonts w:cs="MbSadr (1)" w:hint="cs"/>
          <w:sz w:val="32"/>
          <w:szCs w:val="32"/>
          <w:rtl/>
        </w:rPr>
        <w:t>، بل يعمل بيأسه السابق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لصعيد الذي يتيمّم به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يجب التيمّم بوجه الأرض</w:t>
      </w:r>
      <w:r w:rsidRPr="003F7925">
        <w:rPr>
          <w:rFonts w:hint="cs"/>
          <w:sz w:val="32"/>
          <w:szCs w:val="32"/>
          <w:rtl/>
        </w:rPr>
        <w:t> </w:t>
      </w:r>
      <w:r w:rsidRPr="003F7925">
        <w:rPr>
          <w:rFonts w:cs="MbSadr (1)" w:hint="cs"/>
          <w:sz w:val="32"/>
          <w:szCs w:val="32"/>
          <w:rtl/>
        </w:rPr>
        <w:t>، أو ما كان مقتطعاً منها</w:t>
      </w:r>
      <w:r w:rsidRPr="003F7925">
        <w:rPr>
          <w:rFonts w:hint="cs"/>
          <w:sz w:val="32"/>
          <w:szCs w:val="32"/>
          <w:rtl/>
        </w:rPr>
        <w:t> </w:t>
      </w:r>
      <w:r w:rsidRPr="003F7925">
        <w:rPr>
          <w:rFonts w:cs="MbSadr (1)" w:hint="cs"/>
          <w:sz w:val="32"/>
          <w:szCs w:val="32"/>
          <w:rtl/>
        </w:rPr>
        <w:t xml:space="preserve">، على أن يكون </w:t>
      </w:r>
      <w:r w:rsidRPr="003F7925">
        <w:rPr>
          <w:rFonts w:cs="MbSadr (1)"/>
          <w:sz w:val="32"/>
          <w:szCs w:val="32"/>
          <w:rtl/>
        </w:rPr>
        <w:t>ط</w:t>
      </w:r>
      <w:r w:rsidRPr="003F7925">
        <w:rPr>
          <w:rFonts w:cs="MbSadr (1)" w:hint="cs"/>
          <w:sz w:val="32"/>
          <w:szCs w:val="32"/>
          <w:rtl/>
        </w:rPr>
        <w:t>اهراً ومباحاً</w:t>
      </w:r>
      <w:r w:rsidRPr="003F7925">
        <w:rPr>
          <w:rFonts w:hint="cs"/>
          <w:sz w:val="32"/>
          <w:szCs w:val="32"/>
          <w:rtl/>
        </w:rPr>
        <w:t> </w:t>
      </w:r>
      <w:r w:rsidRPr="003F7925">
        <w:rPr>
          <w:rFonts w:cs="MbSadr (1)" w:hint="cs"/>
          <w:sz w:val="32"/>
          <w:szCs w:val="32"/>
          <w:rtl/>
        </w:rPr>
        <w:t>، سواء كان تراباً أو صخراً أو رملا أو طيناً يابساً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ل يصحّ التيمّم بما تبنى به البيوت من جصٍّ</w:t>
      </w:r>
      <w:r w:rsidRPr="003F7925">
        <w:rPr>
          <w:rFonts w:cs="MbSadr (1)"/>
          <w:sz w:val="32"/>
          <w:szCs w:val="32"/>
          <w:rtl/>
        </w:rPr>
        <w:t xml:space="preserve">(1) </w:t>
      </w:r>
      <w:r w:rsidRPr="003F7925">
        <w:rPr>
          <w:rFonts w:cs="MbSadr (1)" w:hint="cs"/>
          <w:sz w:val="32"/>
          <w:szCs w:val="32"/>
          <w:rtl/>
        </w:rPr>
        <w:t>وآجرٍّ و (</w:t>
      </w:r>
      <w:r w:rsidRPr="003F7925">
        <w:rPr>
          <w:rFonts w:hint="cs"/>
          <w:sz w:val="32"/>
          <w:szCs w:val="32"/>
          <w:rtl/>
        </w:rPr>
        <w:t> </w:t>
      </w:r>
      <w:r w:rsidRPr="003F7925">
        <w:rPr>
          <w:rFonts w:cs="MbSadr (1)" w:hint="cs"/>
          <w:sz w:val="32"/>
          <w:szCs w:val="32"/>
          <w:rtl/>
        </w:rPr>
        <w:t>إسمنت</w:t>
      </w:r>
      <w:r w:rsidRPr="003F7925">
        <w:rPr>
          <w:rFonts w:hint="cs"/>
          <w:sz w:val="32"/>
          <w:szCs w:val="32"/>
          <w:rtl/>
        </w:rPr>
        <w:t> </w:t>
      </w:r>
      <w:r w:rsidRPr="003F7925">
        <w:rPr>
          <w:rFonts w:cs="MbSadr (1)" w:hint="cs"/>
          <w:sz w:val="32"/>
          <w:szCs w:val="32"/>
          <w:rtl/>
        </w:rPr>
        <w:t xml:space="preserve">) ما دامت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الجُصُّ : ما تطلى به البيوت من الكِلْس</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وادّه مأخوذةً من الأرض وإن اُحرقت وصنعت</w:t>
      </w:r>
      <w:r w:rsidRPr="003F7925">
        <w:rPr>
          <w:rFonts w:hint="cs"/>
          <w:sz w:val="32"/>
          <w:szCs w:val="32"/>
          <w:rtl/>
        </w:rPr>
        <w:t> </w:t>
      </w:r>
      <w:r w:rsidRPr="003F7925">
        <w:rPr>
          <w:rFonts w:cs="MbSadr (1)" w:hint="cs"/>
          <w:sz w:val="32"/>
          <w:szCs w:val="32"/>
          <w:rtl/>
        </w:rPr>
        <w:t>، وكذلك ما يصنع من (</w:t>
      </w:r>
      <w:r w:rsidRPr="003F7925">
        <w:rPr>
          <w:rFonts w:hint="cs"/>
          <w:sz w:val="32"/>
          <w:szCs w:val="32"/>
          <w:rtl/>
        </w:rPr>
        <w:t> </w:t>
      </w:r>
      <w:r w:rsidRPr="003F7925">
        <w:rPr>
          <w:rFonts w:cs="MbSadr (1)" w:hint="cs"/>
          <w:sz w:val="32"/>
          <w:szCs w:val="32"/>
          <w:rtl/>
        </w:rPr>
        <w:t>الإسمنت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م</w:t>
      </w:r>
      <w:r w:rsidRPr="003F7925">
        <w:rPr>
          <w:rFonts w:cs="MbSadr (1)" w:hint="cs"/>
          <w:sz w:val="32"/>
          <w:szCs w:val="32"/>
          <w:rtl/>
        </w:rPr>
        <w:t>ن قطع للبناء (</w:t>
      </w:r>
      <w:r w:rsidRPr="003F7925">
        <w:rPr>
          <w:rFonts w:hint="cs"/>
          <w:sz w:val="32"/>
          <w:szCs w:val="32"/>
          <w:rtl/>
        </w:rPr>
        <w:t> </w:t>
      </w:r>
      <w:r w:rsidRPr="003F7925">
        <w:rPr>
          <w:rFonts w:cs="MbSadr (1)" w:hint="cs"/>
          <w:sz w:val="32"/>
          <w:szCs w:val="32"/>
          <w:rtl/>
        </w:rPr>
        <w:t>الكاشي والموزائيك</w:t>
      </w:r>
      <w:r w:rsidRPr="003F7925">
        <w:rPr>
          <w:rFonts w:hint="cs"/>
          <w:sz w:val="32"/>
          <w:szCs w:val="32"/>
          <w:rtl/>
        </w:rPr>
        <w:t> </w:t>
      </w:r>
      <w:r w:rsidRPr="003F7925">
        <w:rPr>
          <w:rFonts w:cs="MbSadr (1)" w:hint="cs"/>
          <w:sz w:val="32"/>
          <w:szCs w:val="32"/>
          <w:rtl/>
        </w:rPr>
        <w:t xml:space="preserve">) إذا لم تكن مطليةً بطلاء خارجيّ غير مأخوذ </w:t>
      </w:r>
      <w:r w:rsidRPr="003F7925">
        <w:rPr>
          <w:rFonts w:cs="MbSadr (1)"/>
          <w:sz w:val="32"/>
          <w:szCs w:val="32"/>
          <w:rtl/>
        </w:rPr>
        <w:t>م</w:t>
      </w:r>
      <w:r w:rsidRPr="003F7925">
        <w:rPr>
          <w:rFonts w:cs="MbSadr (1)" w:hint="cs"/>
          <w:sz w:val="32"/>
          <w:szCs w:val="32"/>
          <w:rtl/>
        </w:rPr>
        <w:t>ن الأرض</w:t>
      </w:r>
      <w:r w:rsidRPr="003F7925">
        <w:rPr>
          <w:rFonts w:hint="cs"/>
          <w:sz w:val="32"/>
          <w:szCs w:val="32"/>
          <w:rtl/>
        </w:rPr>
        <w:t> </w:t>
      </w:r>
      <w:r w:rsidRPr="003F7925">
        <w:rPr>
          <w:rFonts w:cs="MbSadr (1)" w:hint="cs"/>
          <w:sz w:val="32"/>
          <w:szCs w:val="32"/>
          <w:rtl/>
        </w:rPr>
        <w:t xml:space="preserve">، والغالب فيها </w:t>
      </w:r>
      <w:r>
        <w:rPr>
          <w:rFonts w:cs="MbSadr (1)" w:hint="cs"/>
          <w:sz w:val="32"/>
          <w:szCs w:val="32"/>
          <w:rtl/>
        </w:rPr>
        <w:t>أنّ</w:t>
      </w:r>
      <w:r w:rsidRPr="003F7925">
        <w:rPr>
          <w:rFonts w:cs="MbSadr (1)" w:hint="cs"/>
          <w:sz w:val="32"/>
          <w:szCs w:val="32"/>
          <w:rtl/>
        </w:rPr>
        <w:t>ها غير مطلية كذلك حتّى الملونة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يصحّ التيمّم بالرخام المعروف في الأوساط العراقية بـ (</w:t>
      </w:r>
      <w:r w:rsidRPr="003F7925">
        <w:rPr>
          <w:rFonts w:hint="cs"/>
          <w:sz w:val="32"/>
          <w:szCs w:val="32"/>
          <w:rtl/>
        </w:rPr>
        <w:t> </w:t>
      </w:r>
      <w:r w:rsidRPr="003F7925">
        <w:rPr>
          <w:rFonts w:cs="MbSadr (1)" w:hint="cs"/>
          <w:sz w:val="32"/>
          <w:szCs w:val="32"/>
          <w:rtl/>
        </w:rPr>
        <w:t>المَرمَر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 ما يصحّ التيمّم به لا فرق فيه بين أن يكون في الأرض أو جزءاً من </w:t>
      </w:r>
      <w:r w:rsidRPr="003F7925">
        <w:rPr>
          <w:rFonts w:cs="MbSadr (1)"/>
          <w:sz w:val="32"/>
          <w:szCs w:val="32"/>
          <w:rtl/>
        </w:rPr>
        <w:t>ج</w:t>
      </w:r>
      <w:r w:rsidRPr="003F7925">
        <w:rPr>
          <w:rFonts w:cs="MbSadr (1)" w:hint="cs"/>
          <w:sz w:val="32"/>
          <w:szCs w:val="32"/>
          <w:rtl/>
        </w:rPr>
        <w:t>دار وحائط</w:t>
      </w:r>
      <w:r w:rsidRPr="003F7925">
        <w:rPr>
          <w:rFonts w:hint="cs"/>
          <w:sz w:val="32"/>
          <w:szCs w:val="32"/>
          <w:rtl/>
        </w:rPr>
        <w:t> </w:t>
      </w:r>
      <w:r w:rsidRPr="003F7925">
        <w:rPr>
          <w:rFonts w:cs="MbSadr (1)" w:hint="cs"/>
          <w:sz w:val="32"/>
          <w:szCs w:val="32"/>
          <w:rtl/>
        </w:rPr>
        <w:t>، فيسوغ للإنسان أن يتيمّم بالجدار</w:t>
      </w:r>
      <w:r w:rsidRPr="003F7925">
        <w:rPr>
          <w:rFonts w:hint="cs"/>
          <w:sz w:val="32"/>
          <w:szCs w:val="32"/>
          <w:rtl/>
        </w:rPr>
        <w:t> </w:t>
      </w:r>
      <w:r w:rsidRPr="003F7925">
        <w:rPr>
          <w:rFonts w:cs="MbSadr (1)" w:hint="cs"/>
          <w:sz w:val="32"/>
          <w:szCs w:val="32"/>
          <w:rtl/>
        </w:rPr>
        <w:t xml:space="preserve">، فيضرب يديه عليه إذا كان </w:t>
      </w:r>
      <w:r w:rsidRPr="003F7925">
        <w:rPr>
          <w:rFonts w:cs="MbSadr (1)"/>
          <w:sz w:val="32"/>
          <w:szCs w:val="32"/>
          <w:rtl/>
        </w:rPr>
        <w:t>م</w:t>
      </w:r>
      <w:r w:rsidRPr="003F7925">
        <w:rPr>
          <w:rFonts w:cs="MbSadr (1)" w:hint="cs"/>
          <w:sz w:val="32"/>
          <w:szCs w:val="32"/>
          <w:rtl/>
        </w:rPr>
        <w:t>كوّناً من بعض الأشياء التي ذكرناها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 xml:space="preserve">وليس من الضروريّ في صحّة التيمّم أن يترك الشيء الذي يتيمّم به </w:t>
      </w:r>
      <w:r w:rsidRPr="003F7925">
        <w:rPr>
          <w:rFonts w:cs="MbSadr (1)"/>
          <w:sz w:val="32"/>
          <w:szCs w:val="32"/>
          <w:rtl/>
        </w:rPr>
        <w:t>أ</w:t>
      </w:r>
      <w:r w:rsidRPr="003F7925">
        <w:rPr>
          <w:rFonts w:cs="MbSadr (1)" w:hint="cs"/>
          <w:sz w:val="32"/>
          <w:szCs w:val="32"/>
          <w:rtl/>
        </w:rPr>
        <w:t>ثراً منه في أعضاء التيمّم</w:t>
      </w:r>
      <w:r w:rsidRPr="003F7925">
        <w:rPr>
          <w:rFonts w:hint="cs"/>
          <w:sz w:val="32"/>
          <w:szCs w:val="32"/>
          <w:rtl/>
        </w:rPr>
        <w:t> </w:t>
      </w:r>
      <w:r w:rsidRPr="003F7925">
        <w:rPr>
          <w:rFonts w:cs="MbSadr (1)" w:hint="cs"/>
          <w:sz w:val="32"/>
          <w:szCs w:val="32"/>
          <w:rtl/>
        </w:rPr>
        <w:t>، فمن تيمّم بحجر نقيّ ومصقول صحّ منه هذا التيمّم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ويشترط في</w:t>
      </w:r>
      <w:r w:rsidRPr="003F7925">
        <w:rPr>
          <w:rFonts w:hint="cs"/>
          <w:sz w:val="32"/>
          <w:szCs w:val="32"/>
          <w:rtl/>
        </w:rPr>
        <w:t> </w:t>
      </w:r>
      <w:r w:rsidRPr="003F7925">
        <w:rPr>
          <w:rFonts w:cs="MbSadr (1)" w:hint="cs"/>
          <w:sz w:val="32"/>
          <w:szCs w:val="32"/>
          <w:rtl/>
        </w:rPr>
        <w:t>المادة التي يتيمّم بها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أن تكون كمّيةً واضحةً محسوسةً</w:t>
      </w:r>
      <w:r w:rsidRPr="003F7925">
        <w:rPr>
          <w:rFonts w:hint="cs"/>
          <w:sz w:val="32"/>
          <w:szCs w:val="32"/>
          <w:rtl/>
        </w:rPr>
        <w:t> </w:t>
      </w:r>
      <w:r w:rsidRPr="003F7925">
        <w:rPr>
          <w:rFonts w:cs="MbSadr (1)" w:hint="cs"/>
          <w:sz w:val="32"/>
          <w:szCs w:val="32"/>
          <w:rtl/>
        </w:rPr>
        <w:t xml:space="preserve">، لا من قبيل الغبار الذي يعني أجزاءً </w:t>
      </w:r>
      <w:r w:rsidRPr="003F7925">
        <w:rPr>
          <w:rFonts w:cs="MbSadr (1)"/>
          <w:sz w:val="32"/>
          <w:szCs w:val="32"/>
          <w:rtl/>
        </w:rPr>
        <w:t>ص</w:t>
      </w:r>
      <w:r w:rsidRPr="003F7925">
        <w:rPr>
          <w:rFonts w:cs="MbSadr (1)" w:hint="cs"/>
          <w:sz w:val="32"/>
          <w:szCs w:val="32"/>
          <w:rtl/>
        </w:rPr>
        <w:t>غيرةً من التراب التي لايبدو لها حجم وإن كانت موجودةً في الواقع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ثانياً : أن لا تكون مخلوطةً بالماء بدرجة تجعلها طيناً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 xml:space="preserve">فإذا لم يتوافر لدى المكلّف مادة بهذين الشرطين تيمّم بما تيسّر من </w:t>
      </w:r>
      <w:r w:rsidRPr="003F7925">
        <w:rPr>
          <w:rFonts w:cs="MbSadr (1)"/>
          <w:sz w:val="32"/>
          <w:szCs w:val="32"/>
          <w:rtl/>
        </w:rPr>
        <w:t>غ</w:t>
      </w:r>
      <w:r w:rsidRPr="003F7925">
        <w:rPr>
          <w:rFonts w:cs="MbSadr (1)" w:hint="cs"/>
          <w:sz w:val="32"/>
          <w:szCs w:val="32"/>
          <w:rtl/>
        </w:rPr>
        <w:t>بار الأرض أو الطين</w:t>
      </w:r>
      <w:r w:rsidRPr="003F7925">
        <w:rPr>
          <w:rFonts w:hint="cs"/>
          <w:sz w:val="32"/>
          <w:szCs w:val="32"/>
          <w:rtl/>
        </w:rPr>
        <w:t> </w:t>
      </w:r>
      <w:r w:rsidRPr="003F7925">
        <w:rPr>
          <w:rFonts w:cs="MbSadr (1)" w:hint="cs"/>
          <w:sz w:val="32"/>
          <w:szCs w:val="32"/>
          <w:rtl/>
        </w:rPr>
        <w:t>، فإذا تيسّر الغبار والطين معاً قدّم الغبار على الطين</w:t>
      </w:r>
      <w:r w:rsidRPr="003F7925">
        <w:rPr>
          <w:rFonts w:hint="cs"/>
          <w:sz w:val="32"/>
          <w:szCs w:val="32"/>
          <w:rtl/>
        </w:rPr>
        <w:t> </w:t>
      </w:r>
      <w:r w:rsidRPr="003F7925">
        <w:rPr>
          <w:rFonts w:cs="MbSadr (1)" w:hint="cs"/>
          <w:sz w:val="32"/>
          <w:szCs w:val="32"/>
          <w:rtl/>
        </w:rPr>
        <w:t xml:space="preserve">، بمعنى </w:t>
      </w:r>
      <w:r>
        <w:rPr>
          <w:rFonts w:cs="MbSadr (1)"/>
          <w:sz w:val="32"/>
          <w:szCs w:val="32"/>
          <w:rtl/>
        </w:rPr>
        <w:t>أنّ</w:t>
      </w:r>
      <w:r w:rsidRPr="003F7925">
        <w:rPr>
          <w:rFonts w:cs="MbSadr (1)" w:hint="cs"/>
          <w:sz w:val="32"/>
          <w:szCs w:val="32"/>
          <w:rtl/>
        </w:rPr>
        <w:t>ه يتيمّم عندئذ بالغبار لا بالطين</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xml:space="preserve">، إذا كان بالإمكان تجفيف الطين أو تجميع </w:t>
      </w:r>
      <w:r w:rsidRPr="003F7925">
        <w:rPr>
          <w:rFonts w:cs="MbSadr (1)"/>
          <w:sz w:val="32"/>
          <w:szCs w:val="32"/>
          <w:rtl/>
        </w:rPr>
        <w:t>ا</w:t>
      </w:r>
      <w:r w:rsidRPr="003F7925">
        <w:rPr>
          <w:rFonts w:cs="MbSadr (1)" w:hint="cs"/>
          <w:sz w:val="32"/>
          <w:szCs w:val="32"/>
          <w:rtl/>
        </w:rPr>
        <w:t>لغبار على نحو يصبح تراباً واضحاً محسوساً وجب ذلك</w:t>
      </w:r>
      <w:r w:rsidRPr="003F7925">
        <w:rPr>
          <w:rFonts w:hint="cs"/>
          <w:sz w:val="32"/>
          <w:szCs w:val="32"/>
          <w:rtl/>
        </w:rPr>
        <w:t> </w:t>
      </w:r>
      <w:r w:rsidRPr="003F7925">
        <w:rPr>
          <w:rFonts w:cs="MbSadr (1)" w:hint="cs"/>
          <w:sz w:val="32"/>
          <w:szCs w:val="32"/>
          <w:rtl/>
        </w:rPr>
        <w:t xml:space="preserve">، فإذا جفّ الطين أو </w:t>
      </w:r>
      <w:r w:rsidRPr="003F7925">
        <w:rPr>
          <w:rFonts w:cs="MbSadr (1)"/>
          <w:sz w:val="32"/>
          <w:szCs w:val="32"/>
          <w:rtl/>
        </w:rPr>
        <w:t>ت</w:t>
      </w:r>
      <w:r w:rsidRPr="003F7925">
        <w:rPr>
          <w:rFonts w:cs="MbSadr (1)" w:hint="cs"/>
          <w:sz w:val="32"/>
          <w:szCs w:val="32"/>
          <w:rtl/>
        </w:rPr>
        <w:t>جمّع الغبار تيمّم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ولا يسوغ التيمّم بما لا يصدق عليه اسم الأرض</w:t>
      </w:r>
      <w:r w:rsidRPr="003F7925">
        <w:rPr>
          <w:rFonts w:hint="cs"/>
          <w:sz w:val="32"/>
          <w:szCs w:val="32"/>
          <w:rtl/>
        </w:rPr>
        <w:t> </w:t>
      </w:r>
      <w:r w:rsidRPr="003F7925">
        <w:rPr>
          <w:rFonts w:cs="MbSadr (1)" w:hint="cs"/>
          <w:sz w:val="32"/>
          <w:szCs w:val="32"/>
          <w:rtl/>
        </w:rPr>
        <w:t xml:space="preserve">، كالذهب والحديد </w:t>
      </w:r>
      <w:r w:rsidRPr="003F7925">
        <w:rPr>
          <w:rFonts w:cs="MbSadr (1)"/>
          <w:sz w:val="32"/>
          <w:szCs w:val="32"/>
          <w:rtl/>
        </w:rPr>
        <w:t>و</w:t>
      </w:r>
      <w:r w:rsidRPr="003F7925">
        <w:rPr>
          <w:rFonts w:cs="MbSadr (1)" w:hint="cs"/>
          <w:sz w:val="32"/>
          <w:szCs w:val="32"/>
          <w:rtl/>
        </w:rPr>
        <w:t>الفولاذ والنحاس والرصاص وما أشبه</w:t>
      </w:r>
      <w:r w:rsidRPr="003F7925">
        <w:rPr>
          <w:rFonts w:hint="cs"/>
          <w:sz w:val="32"/>
          <w:szCs w:val="32"/>
          <w:rtl/>
        </w:rPr>
        <w:t> </w:t>
      </w:r>
      <w:r w:rsidRPr="003F7925">
        <w:rPr>
          <w:rFonts w:cs="MbSadr (1)" w:hint="cs"/>
          <w:sz w:val="32"/>
          <w:szCs w:val="32"/>
          <w:rtl/>
        </w:rPr>
        <w:t xml:space="preserve">، أو كالفيروزج والعقيق واللؤلؤ </w:t>
      </w:r>
      <w:r w:rsidRPr="003F7925">
        <w:rPr>
          <w:rFonts w:cs="MbSadr (1)"/>
          <w:sz w:val="32"/>
          <w:szCs w:val="32"/>
          <w:rtl/>
        </w:rPr>
        <w:t>و</w:t>
      </w:r>
      <w:r w:rsidRPr="003F7925">
        <w:rPr>
          <w:rFonts w:cs="MbSadr (1)" w:hint="cs"/>
          <w:sz w:val="32"/>
          <w:szCs w:val="32"/>
          <w:rtl/>
        </w:rPr>
        <w:t>المرجان</w:t>
      </w:r>
      <w:r w:rsidRPr="003F7925">
        <w:rPr>
          <w:rFonts w:hint="cs"/>
          <w:sz w:val="32"/>
          <w:szCs w:val="32"/>
          <w:rtl/>
        </w:rPr>
        <w:t> </w:t>
      </w:r>
      <w:r w:rsidRPr="003F7925">
        <w:rPr>
          <w:rFonts w:cs="MbSadr (1)" w:hint="cs"/>
          <w:sz w:val="32"/>
          <w:szCs w:val="32"/>
          <w:rtl/>
        </w:rPr>
        <w:t>، أو كالملح والكحل والرّماد</w:t>
      </w:r>
      <w:r w:rsidRPr="003F7925">
        <w:rPr>
          <w:rFonts w:hint="cs"/>
          <w:sz w:val="32"/>
          <w:szCs w:val="32"/>
          <w:rtl/>
        </w:rPr>
        <w:t> </w:t>
      </w:r>
      <w:r w:rsidRPr="003F7925">
        <w:rPr>
          <w:rFonts w:cs="MbSadr (1)" w:hint="cs"/>
          <w:sz w:val="32"/>
          <w:szCs w:val="32"/>
          <w:rtl/>
        </w:rPr>
        <w:t>، وكلّ ما يؤكل ويلبس</w:t>
      </w:r>
      <w:r w:rsidRPr="003F7925">
        <w:rPr>
          <w:rFonts w:hint="cs"/>
          <w:sz w:val="32"/>
          <w:szCs w:val="32"/>
          <w:rtl/>
        </w:rPr>
        <w:t> </w:t>
      </w:r>
      <w:r w:rsidRPr="003F7925">
        <w:rPr>
          <w:rFonts w:cs="MbSadr (1)" w:hint="cs"/>
          <w:sz w:val="32"/>
          <w:szCs w:val="32"/>
          <w:rtl/>
        </w:rPr>
        <w:t xml:space="preserve">، وكذلك لا يسوغ </w:t>
      </w:r>
      <w:r w:rsidRPr="003F7925">
        <w:rPr>
          <w:rFonts w:cs="MbSadr (1)"/>
          <w:sz w:val="32"/>
          <w:szCs w:val="32"/>
          <w:rtl/>
        </w:rPr>
        <w:t>ا</w:t>
      </w:r>
      <w:r w:rsidRPr="003F7925">
        <w:rPr>
          <w:rFonts w:cs="MbSadr (1)" w:hint="cs"/>
          <w:sz w:val="32"/>
          <w:szCs w:val="32"/>
          <w:rtl/>
        </w:rPr>
        <w:t>لتيمّم بالخشب</w:t>
      </w:r>
      <w:r w:rsidRPr="003F7925">
        <w:rPr>
          <w:rFonts w:hint="cs"/>
          <w:sz w:val="32"/>
          <w:szCs w:val="32"/>
          <w:rtl/>
        </w:rPr>
        <w:t> </w:t>
      </w:r>
      <w:r w:rsidRPr="003F7925">
        <w:rPr>
          <w:rFonts w:cs="MbSadr (1)" w:hint="cs"/>
          <w:sz w:val="32"/>
          <w:szCs w:val="32"/>
          <w:rtl/>
        </w:rPr>
        <w:t xml:space="preserve">، ولا بقطع البناء المطلية بغطاء زجاجيّ التي تستعمل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لحمّامات الحديثة 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وإذا اختلط التراب أو غيره من موادّ الأرض بعناصر غير أرضية </w:t>
      </w:r>
      <w:r w:rsidRPr="003F7925">
        <w:rPr>
          <w:rFonts w:cs="MbSadr (1)"/>
          <w:sz w:val="32"/>
          <w:szCs w:val="32"/>
          <w:rtl/>
        </w:rPr>
        <w:t>ـ</w:t>
      </w:r>
      <w:r w:rsidRPr="003F7925">
        <w:rPr>
          <w:rFonts w:cs="MbSadr (1)" w:hint="cs"/>
          <w:sz w:val="32"/>
          <w:szCs w:val="32"/>
          <w:rtl/>
        </w:rPr>
        <w:t xml:space="preserve"> كما إذا خلط بالملح مثلا ـ فلا يصحّ التيمّم به إلاّ إذا كانت العناصر غير الأرضية </w:t>
      </w:r>
      <w:r w:rsidRPr="003F7925">
        <w:rPr>
          <w:rFonts w:cs="MbSadr (1)"/>
          <w:sz w:val="32"/>
          <w:szCs w:val="32"/>
          <w:rtl/>
        </w:rPr>
        <w:t>ض</w:t>
      </w:r>
      <w:r w:rsidRPr="003F7925">
        <w:rPr>
          <w:rFonts w:cs="MbSadr (1)" w:hint="cs"/>
          <w:sz w:val="32"/>
          <w:szCs w:val="32"/>
          <w:rtl/>
        </w:rPr>
        <w:t>ئيلةً بدرجة يصدق معها على المادة كلّها اسم التراب أو الأرض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 xml:space="preserve">ومن عجز عن الحصول على مايسوغ التيمّم به صلّى بدونه احتياطاً </w:t>
      </w:r>
      <w:r w:rsidRPr="003F7925">
        <w:rPr>
          <w:rFonts w:cs="MbSadr (1)"/>
          <w:sz w:val="32"/>
          <w:szCs w:val="32"/>
          <w:rtl/>
        </w:rPr>
        <w:t>و</w:t>
      </w:r>
      <w:r w:rsidRPr="003F7925">
        <w:rPr>
          <w:rFonts w:cs="MbSadr (1)" w:hint="cs"/>
          <w:sz w:val="32"/>
          <w:szCs w:val="32"/>
          <w:rtl/>
        </w:rPr>
        <w:t>وجوباً</w:t>
      </w:r>
      <w:r w:rsidRPr="003F7925">
        <w:rPr>
          <w:rFonts w:hint="cs"/>
          <w:sz w:val="32"/>
          <w:szCs w:val="32"/>
          <w:rtl/>
        </w:rPr>
        <w:t> </w:t>
      </w:r>
      <w:r w:rsidRPr="003F7925">
        <w:rPr>
          <w:rFonts w:cs="MbSadr (1)" w:hint="cs"/>
          <w:sz w:val="32"/>
          <w:szCs w:val="32"/>
          <w:rtl/>
        </w:rPr>
        <w:t xml:space="preserve">، ومتى قدر بعد ذلك على مايتطهّر به طهارةً مائيةً أو ترابيةً تطهّر وأعاد </w:t>
      </w:r>
      <w:r w:rsidRPr="003F7925">
        <w:rPr>
          <w:rFonts w:cs="MbSadr (1)"/>
          <w:sz w:val="32"/>
          <w:szCs w:val="32"/>
          <w:rtl/>
        </w:rPr>
        <w:t>ك</w:t>
      </w:r>
      <w:r w:rsidRPr="003F7925">
        <w:rPr>
          <w:rFonts w:cs="MbSadr (1)" w:hint="cs"/>
          <w:sz w:val="32"/>
          <w:szCs w:val="32"/>
          <w:rtl/>
        </w:rPr>
        <w:t>لّ فريضة صلاّها بلا وضوء ولا تيمّم</w:t>
      </w:r>
      <w:r w:rsidRPr="003F7925">
        <w:rPr>
          <w:rFonts w:hint="cs"/>
          <w:sz w:val="32"/>
          <w:szCs w:val="32"/>
          <w:rtl/>
        </w:rPr>
        <w:t> </w:t>
      </w:r>
      <w:r w:rsidRPr="003F7925">
        <w:rPr>
          <w:rFonts w:cs="MbSadr (1)" w:hint="cs"/>
          <w:sz w:val="32"/>
          <w:szCs w:val="32"/>
          <w:rtl/>
        </w:rPr>
        <w:t>، ك</w:t>
      </w:r>
      <w:r>
        <w:rPr>
          <w:rFonts w:cs="MbSadr (1)" w:hint="cs"/>
          <w:sz w:val="32"/>
          <w:szCs w:val="32"/>
          <w:rtl/>
        </w:rPr>
        <w:t>أنّ</w:t>
      </w:r>
      <w:r w:rsidRPr="003F7925">
        <w:rPr>
          <w:rFonts w:cs="MbSadr (1)" w:hint="cs"/>
          <w:sz w:val="32"/>
          <w:szCs w:val="32"/>
          <w:rtl/>
        </w:rPr>
        <w:t>ه لم يصلّ من الأساس</w:t>
      </w:r>
      <w:r w:rsidRPr="003F7925">
        <w:rPr>
          <w:rFonts w:hint="cs"/>
          <w:sz w:val="32"/>
          <w:szCs w:val="32"/>
          <w:rtl/>
        </w:rPr>
        <w:t> </w:t>
      </w:r>
      <w:r w:rsidRPr="003F7925">
        <w:rPr>
          <w:rFonts w:cs="MbSadr (1)" w:hint="cs"/>
          <w:sz w:val="32"/>
          <w:szCs w:val="32"/>
          <w:rtl/>
        </w:rPr>
        <w:t xml:space="preserve">، وإذا لم يتح له </w:t>
      </w:r>
      <w:r w:rsidRPr="003F7925">
        <w:rPr>
          <w:rFonts w:cs="MbSadr (1)"/>
          <w:sz w:val="32"/>
          <w:szCs w:val="32"/>
          <w:rtl/>
        </w:rPr>
        <w:t>أ</w:t>
      </w:r>
      <w:r w:rsidRPr="003F7925">
        <w:rPr>
          <w:rFonts w:cs="MbSadr (1)" w:hint="cs"/>
          <w:sz w:val="32"/>
          <w:szCs w:val="32"/>
          <w:rtl/>
        </w:rPr>
        <w:t>ن يتطهّر بوضوء أو تيمّم إلاّ بعد انتهاء وقت الصلاة فعليه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ص</w:t>
      </w:r>
      <w:r w:rsidRPr="00926097">
        <w:rPr>
          <w:rFonts w:cs="MbSadr (2)" w:hint="cs"/>
          <w:bCs/>
          <w:sz w:val="32"/>
          <w:szCs w:val="32"/>
          <w:rtl/>
        </w:rPr>
        <w:t>ورة التيمّم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 xml:space="preserve">وهي : أن يضرب المتيمّم اختياراً بباطن كفّيه مجتمعتين على الأرض </w:t>
      </w:r>
      <w:r w:rsidRPr="003F7925">
        <w:rPr>
          <w:rFonts w:cs="MbSadr (1)"/>
          <w:sz w:val="32"/>
          <w:szCs w:val="32"/>
          <w:rtl/>
        </w:rPr>
        <w:t>د</w:t>
      </w:r>
      <w:r w:rsidRPr="003F7925">
        <w:rPr>
          <w:rFonts w:cs="MbSadr (1)" w:hint="cs"/>
          <w:sz w:val="32"/>
          <w:szCs w:val="32"/>
          <w:rtl/>
        </w:rPr>
        <w:t>فعةً واحدة</w:t>
      </w:r>
      <w:r w:rsidRPr="003F7925">
        <w:rPr>
          <w:rFonts w:hint="cs"/>
          <w:sz w:val="32"/>
          <w:szCs w:val="32"/>
          <w:rtl/>
        </w:rPr>
        <w:t> </w:t>
      </w:r>
      <w:r w:rsidRPr="003F7925">
        <w:rPr>
          <w:rFonts w:cs="MbSadr (1)" w:hint="cs"/>
          <w:sz w:val="32"/>
          <w:szCs w:val="32"/>
          <w:rtl/>
        </w:rPr>
        <w:t>، فلا يجزي مجرّد وضع الكفّين بلا ضرب</w:t>
      </w:r>
      <w:r w:rsidRPr="003F7925">
        <w:rPr>
          <w:rFonts w:hint="cs"/>
          <w:sz w:val="32"/>
          <w:szCs w:val="32"/>
          <w:rtl/>
        </w:rPr>
        <w:t> </w:t>
      </w:r>
      <w:r w:rsidRPr="003F7925">
        <w:rPr>
          <w:rFonts w:ascii="MbSadr (1)" w:hAnsi="MbSadr (1)" w:cs="MbSadr (1)" w:hint="cs"/>
          <w:sz w:val="32"/>
          <w:szCs w:val="32"/>
          <w:rtl/>
        </w:rPr>
        <w:t xml:space="preserve">، ولا الضرب بواحدة أو بهما </w:t>
      </w:r>
      <w:r w:rsidRPr="003F7925">
        <w:rPr>
          <w:rFonts w:cs="MbSadr (1)"/>
          <w:sz w:val="32"/>
          <w:szCs w:val="32"/>
          <w:rtl/>
        </w:rPr>
        <w:t>ع</w:t>
      </w:r>
      <w:r w:rsidRPr="003F7925">
        <w:rPr>
          <w:rFonts w:cs="MbSadr (1)" w:hint="cs"/>
          <w:sz w:val="32"/>
          <w:szCs w:val="32"/>
          <w:rtl/>
        </w:rPr>
        <w:t>لى التعاقب</w:t>
      </w:r>
      <w:r w:rsidRPr="003F7925">
        <w:rPr>
          <w:rFonts w:hint="cs"/>
          <w:sz w:val="32"/>
          <w:szCs w:val="32"/>
          <w:rtl/>
        </w:rPr>
        <w:t> </w:t>
      </w:r>
      <w:r w:rsidRPr="003F7925">
        <w:rPr>
          <w:rFonts w:ascii="MbSadr (1)" w:hAnsi="MbSadr (1)" w:cs="MbSadr (1)" w:hint="cs"/>
          <w:sz w:val="32"/>
          <w:szCs w:val="32"/>
          <w:rtl/>
        </w:rPr>
        <w:t xml:space="preserve">، فيمسح بهما </w:t>
      </w:r>
      <w:r w:rsidRPr="003F7925">
        <w:rPr>
          <w:rFonts w:ascii="MbSadr (1)" w:hAnsi="MbSadr (1)" w:cs="MbSadr (1)" w:hint="cs"/>
          <w:sz w:val="32"/>
          <w:szCs w:val="32"/>
          <w:rtl/>
        </w:rPr>
        <w:lastRenderedPageBreak/>
        <w:t xml:space="preserve">أيضاً مجتمعتين تمام جبهته وجبينيه من قصاص الشعر </w:t>
      </w:r>
      <w:r w:rsidRPr="003F7925">
        <w:rPr>
          <w:rFonts w:cs="MbSadr (1)"/>
          <w:sz w:val="32"/>
          <w:szCs w:val="32"/>
          <w:rtl/>
        </w:rPr>
        <w:t>إ</w:t>
      </w:r>
      <w:r w:rsidRPr="003F7925">
        <w:rPr>
          <w:rFonts w:cs="MbSadr (1)" w:hint="cs"/>
          <w:sz w:val="32"/>
          <w:szCs w:val="32"/>
          <w:rtl/>
        </w:rPr>
        <w:t>لى طرف الأنف الذي يلي الحاجب مباشرة</w:t>
      </w:r>
      <w:r w:rsidRPr="003F7925">
        <w:rPr>
          <w:rFonts w:hint="cs"/>
          <w:sz w:val="32"/>
          <w:szCs w:val="32"/>
          <w:rtl/>
        </w:rPr>
        <w:t> </w:t>
      </w:r>
      <w:r w:rsidRPr="003F7925">
        <w:rPr>
          <w:rFonts w:ascii="MbSadr (1)" w:hAnsi="MbSadr (1)" w:cs="MbSadr (1)" w:hint="cs"/>
          <w:sz w:val="32"/>
          <w:szCs w:val="32"/>
          <w:rtl/>
        </w:rPr>
        <w:t xml:space="preserve">، والأحسن الأولى استحباباً أن </w:t>
      </w:r>
      <w:r w:rsidRPr="003F7925">
        <w:rPr>
          <w:rFonts w:cs="MbSadr (1)"/>
          <w:sz w:val="32"/>
          <w:szCs w:val="32"/>
          <w:rtl/>
        </w:rPr>
        <w:t>ي</w:t>
      </w:r>
      <w:r w:rsidRPr="003F7925">
        <w:rPr>
          <w:rFonts w:cs="MbSadr (1)" w:hint="cs"/>
          <w:sz w:val="32"/>
          <w:szCs w:val="32"/>
          <w:rtl/>
        </w:rPr>
        <w:t>دخل الحاجبين في المسح</w:t>
      </w:r>
      <w:r w:rsidRPr="003F7925">
        <w:rPr>
          <w:rFonts w:hint="cs"/>
          <w:sz w:val="32"/>
          <w:szCs w:val="32"/>
          <w:rtl/>
        </w:rPr>
        <w:t> </w:t>
      </w:r>
      <w:r w:rsidRPr="003F7925">
        <w:rPr>
          <w:rFonts w:ascii="MbSadr (1)" w:hAnsi="MbSadr (1)" w:cs="MbSadr (1)" w:hint="cs"/>
          <w:sz w:val="32"/>
          <w:szCs w:val="32"/>
          <w:rtl/>
        </w:rPr>
        <w:t>، فيم</w:t>
      </w:r>
      <w:r w:rsidRPr="003F7925">
        <w:rPr>
          <w:rFonts w:cs="MbSadr (1)" w:hint="cs"/>
          <w:sz w:val="32"/>
          <w:szCs w:val="32"/>
          <w:rtl/>
        </w:rPr>
        <w:t>سحهما أيضاً مع جبهته</w:t>
      </w:r>
      <w:r w:rsidRPr="003F7925">
        <w:rPr>
          <w:rFonts w:hint="cs"/>
          <w:sz w:val="32"/>
          <w:szCs w:val="32"/>
          <w:rtl/>
        </w:rPr>
        <w:t> </w:t>
      </w:r>
      <w:r w:rsidRPr="003F7925">
        <w:rPr>
          <w:rFonts w:cs="MbSadr (1)" w:hint="cs"/>
          <w:sz w:val="32"/>
          <w:szCs w:val="32"/>
          <w:rtl/>
        </w:rPr>
        <w:t xml:space="preserve">، ثمّ يمسح تمام ظاهر </w:t>
      </w:r>
      <w:r w:rsidRPr="003F7925">
        <w:rPr>
          <w:rFonts w:cs="MbSadr (1)"/>
          <w:sz w:val="32"/>
          <w:szCs w:val="32"/>
          <w:rtl/>
        </w:rPr>
        <w:t>ا</w:t>
      </w:r>
      <w:r w:rsidRPr="003F7925">
        <w:rPr>
          <w:rFonts w:cs="MbSadr (1)" w:hint="cs"/>
          <w:sz w:val="32"/>
          <w:szCs w:val="32"/>
          <w:rtl/>
        </w:rPr>
        <w:t>لكفّ اليمنى من الزند إلى أطراف الأصابع</w:t>
      </w:r>
      <w:r w:rsidRPr="003F7925">
        <w:rPr>
          <w:rFonts w:cs="MbSadr (1)"/>
          <w:sz w:val="32"/>
          <w:szCs w:val="32"/>
          <w:rtl/>
        </w:rPr>
        <w:t xml:space="preserve">(1) </w:t>
      </w:r>
      <w:r w:rsidRPr="003F7925">
        <w:rPr>
          <w:rFonts w:cs="MbSadr (1)" w:hint="cs"/>
          <w:sz w:val="32"/>
          <w:szCs w:val="32"/>
          <w:rtl/>
        </w:rPr>
        <w:t>يمسحها بباطن الكفّ اليسرى</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ي</w:t>
      </w:r>
      <w:r w:rsidRPr="003F7925">
        <w:rPr>
          <w:rFonts w:cs="MbSadr (1)" w:hint="cs"/>
          <w:sz w:val="32"/>
          <w:szCs w:val="32"/>
          <w:rtl/>
        </w:rPr>
        <w:t>مسح تمام ظاهر الكفّ اليسرى إلى أطراف الأصابع بباطن الكفّ اليمنى تماماً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 فعل بظاهر اليمنى</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الجبهة : ما بين الحاجبين إلى منبت شعر الرأس من مقدّمه</w:t>
      </w:r>
      <w:r w:rsidRPr="00456440">
        <w:rPr>
          <w:rStyle w:val="1"/>
          <w:rFonts w:cs="Times New Roman" w:hint="cs"/>
          <w:rtl/>
        </w:rPr>
        <w:t> </w:t>
      </w:r>
      <w:r w:rsidRPr="00456440">
        <w:rPr>
          <w:rStyle w:val="1"/>
          <w:rFonts w:ascii="MbSadr (1)" w:hAnsi="MbSadr (1)" w:hint="cs"/>
          <w:rtl/>
        </w:rPr>
        <w:t>، والجبينان</w:t>
      </w:r>
      <w:r w:rsidRPr="00456440">
        <w:rPr>
          <w:rStyle w:val="1"/>
          <w:rFonts w:hint="cs"/>
          <w:rtl/>
        </w:rPr>
        <w:t xml:space="preserve"> : هما عن يمين </w:t>
      </w:r>
      <w:r w:rsidRPr="00456440">
        <w:rPr>
          <w:rStyle w:val="1"/>
          <w:rtl/>
        </w:rPr>
        <w:t>ا</w:t>
      </w:r>
      <w:r w:rsidRPr="00456440">
        <w:rPr>
          <w:rStyle w:val="1"/>
          <w:rFonts w:hint="cs"/>
          <w:rtl/>
        </w:rPr>
        <w:t>لجبهة وشمالها</w:t>
      </w:r>
      <w:r w:rsidRPr="00456440">
        <w:rPr>
          <w:rStyle w:val="1"/>
          <w:rFonts w:cs="Times New Roman" w:hint="cs"/>
          <w:rtl/>
        </w:rPr>
        <w:t> </w:t>
      </w:r>
      <w:r w:rsidRPr="00456440">
        <w:rPr>
          <w:rStyle w:val="1"/>
          <w:rFonts w:ascii="MbSadr (1)" w:hAnsi="MbSadr (1)" w:hint="cs"/>
          <w:rtl/>
        </w:rPr>
        <w:t>، وقصاص الشعر</w:t>
      </w:r>
      <w:r w:rsidRPr="00456440">
        <w:rPr>
          <w:rStyle w:val="1"/>
          <w:rFonts w:hint="cs"/>
          <w:rtl/>
        </w:rPr>
        <w:t xml:space="preserve"> : مجرى المقصّ</w:t>
      </w:r>
      <w:r w:rsidRPr="00456440">
        <w:rPr>
          <w:rStyle w:val="1"/>
          <w:rFonts w:cs="Times New Roman" w:hint="cs"/>
          <w:rtl/>
        </w:rPr>
        <w:t> </w:t>
      </w:r>
      <w:r w:rsidRPr="00456440">
        <w:rPr>
          <w:rStyle w:val="1"/>
          <w:rFonts w:ascii="MbSadr (1)" w:hAnsi="MbSadr (1)" w:hint="cs"/>
          <w:rtl/>
        </w:rPr>
        <w:t xml:space="preserve">، وحيث ينتهي شعر منبت الرأس من </w:t>
      </w:r>
      <w:r w:rsidRPr="00456440">
        <w:rPr>
          <w:rStyle w:val="1"/>
          <w:rtl/>
        </w:rPr>
        <w:t>م</w:t>
      </w:r>
      <w:r w:rsidRPr="00456440">
        <w:rPr>
          <w:rStyle w:val="1"/>
          <w:rFonts w:hint="cs"/>
          <w:rtl/>
        </w:rPr>
        <w:t>قدّمه</w:t>
      </w:r>
      <w:r w:rsidRPr="00456440">
        <w:rPr>
          <w:rStyle w:val="1"/>
          <w:rFonts w:cs="Times New Roman" w:hint="cs"/>
          <w:rtl/>
        </w:rPr>
        <w:t> </w:t>
      </w:r>
      <w:r w:rsidRPr="00456440">
        <w:rPr>
          <w:rStyle w:val="1"/>
          <w:rFonts w:ascii="MbSadr (1)" w:hAnsi="MbSadr (1)" w:hint="cs"/>
          <w:rtl/>
        </w:rPr>
        <w:t>، والزند</w:t>
      </w:r>
      <w:r w:rsidRPr="00456440">
        <w:rPr>
          <w:rStyle w:val="1"/>
          <w:rFonts w:hint="cs"/>
          <w:rtl/>
        </w:rPr>
        <w:t xml:space="preserve"> : ما يوصل الذراع بالكفّ</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نريد بظاهر الكفّ : ماتلمسه من ظاهر إحدى كفّيك بكفّك الاُخرى عند </w:t>
      </w:r>
      <w:r w:rsidRPr="003F7925">
        <w:rPr>
          <w:rFonts w:cs="MbSadr (1)"/>
          <w:sz w:val="32"/>
          <w:szCs w:val="32"/>
          <w:rtl/>
        </w:rPr>
        <w:t>إ</w:t>
      </w:r>
      <w:r w:rsidRPr="003F7925">
        <w:rPr>
          <w:rFonts w:cs="MbSadr (1)" w:hint="cs"/>
          <w:sz w:val="32"/>
          <w:szCs w:val="32"/>
          <w:rtl/>
        </w:rPr>
        <w:t>مرارها عليها ومسحها بها</w:t>
      </w:r>
      <w:r w:rsidRPr="003F7925">
        <w:rPr>
          <w:rFonts w:hint="cs"/>
          <w:sz w:val="32"/>
          <w:szCs w:val="32"/>
          <w:rtl/>
        </w:rPr>
        <w:t> </w:t>
      </w:r>
      <w:r w:rsidRPr="003F7925">
        <w:rPr>
          <w:rFonts w:cs="MbSadr (1)" w:hint="cs"/>
          <w:sz w:val="32"/>
          <w:szCs w:val="32"/>
          <w:rtl/>
        </w:rPr>
        <w:t>، فلا يجب أن يشتمل المسح ما بين الأصابع</w:t>
      </w:r>
      <w:r w:rsidRPr="003F7925">
        <w:rPr>
          <w:rFonts w:hint="cs"/>
          <w:sz w:val="32"/>
          <w:szCs w:val="32"/>
          <w:rtl/>
        </w:rPr>
        <w:t> </w:t>
      </w:r>
      <w:r w:rsidRPr="003F7925">
        <w:rPr>
          <w:rFonts w:cs="MbSadr (1)" w:hint="cs"/>
          <w:sz w:val="32"/>
          <w:szCs w:val="32"/>
          <w:rtl/>
        </w:rPr>
        <w:t xml:space="preserve">، ولا غيره </w:t>
      </w:r>
      <w:r w:rsidRPr="003F7925">
        <w:rPr>
          <w:rFonts w:cs="MbSadr (1)"/>
          <w:sz w:val="32"/>
          <w:szCs w:val="32"/>
          <w:rtl/>
        </w:rPr>
        <w:t>م</w:t>
      </w:r>
      <w:r w:rsidRPr="003F7925">
        <w:rPr>
          <w:rFonts w:cs="MbSadr (1)" w:hint="cs"/>
          <w:sz w:val="32"/>
          <w:szCs w:val="32"/>
          <w:rtl/>
        </w:rPr>
        <w:t>مّا لايلمس عادةً بوضع إحدى الكفّين على الاُخرى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يستحبّ أن ينفض يديه بعد ضربهما على الأرض وقبل المسح بهما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امتدّ شعر الرأس إلى الجبهة أو الجبينين وجب رفعه عند المسح</w:t>
      </w:r>
      <w:r w:rsidRPr="003F7925">
        <w:rPr>
          <w:rFonts w:hint="cs"/>
          <w:sz w:val="32"/>
          <w:szCs w:val="32"/>
          <w:rtl/>
        </w:rPr>
        <w:t> </w:t>
      </w:r>
      <w:r w:rsidRPr="003F7925">
        <w:rPr>
          <w:rFonts w:cs="MbSadr (1)" w:hint="cs"/>
          <w:sz w:val="32"/>
          <w:szCs w:val="32"/>
          <w:rtl/>
        </w:rPr>
        <w:t xml:space="preserve">، أمّا </w:t>
      </w:r>
      <w:r w:rsidRPr="003F7925">
        <w:rPr>
          <w:rFonts w:cs="MbSadr (1)"/>
          <w:sz w:val="32"/>
          <w:szCs w:val="32"/>
          <w:rtl/>
        </w:rPr>
        <w:t>م</w:t>
      </w:r>
      <w:r w:rsidRPr="003F7925">
        <w:rPr>
          <w:rFonts w:cs="MbSadr (1)" w:hint="cs"/>
          <w:sz w:val="32"/>
          <w:szCs w:val="32"/>
          <w:rtl/>
        </w:rPr>
        <w:t>اينبت عليها بالذات فيكفي مسحه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وبهذا تبيّن أنّ الممسوح أربعة : الجبهة</w:t>
      </w:r>
      <w:r w:rsidRPr="003F7925">
        <w:rPr>
          <w:rFonts w:hint="cs"/>
          <w:sz w:val="32"/>
          <w:szCs w:val="32"/>
          <w:rtl/>
        </w:rPr>
        <w:t> </w:t>
      </w:r>
      <w:r w:rsidRPr="003F7925">
        <w:rPr>
          <w:rFonts w:cs="MbSadr (1)" w:hint="cs"/>
          <w:sz w:val="32"/>
          <w:szCs w:val="32"/>
          <w:rtl/>
        </w:rPr>
        <w:t xml:space="preserve">، والجبينان ـ والحاجبان على </w:t>
      </w:r>
      <w:r w:rsidRPr="003F7925">
        <w:rPr>
          <w:rFonts w:cs="MbSadr (1)"/>
          <w:sz w:val="32"/>
          <w:szCs w:val="32"/>
          <w:rtl/>
        </w:rPr>
        <w:t>س</w:t>
      </w:r>
      <w:r w:rsidRPr="003F7925">
        <w:rPr>
          <w:rFonts w:cs="MbSadr (1)" w:hint="cs"/>
          <w:sz w:val="32"/>
          <w:szCs w:val="32"/>
          <w:rtl/>
        </w:rPr>
        <w:t>بيل الأفضلية والاستحباب ـ وظاهر الكفّين</w:t>
      </w:r>
      <w:r w:rsidRPr="003F7925">
        <w:rPr>
          <w:rFonts w:hint="cs"/>
          <w:sz w:val="32"/>
          <w:szCs w:val="32"/>
          <w:rtl/>
        </w:rPr>
        <w:t> </w:t>
      </w:r>
      <w:r w:rsidRPr="003F7925">
        <w:rPr>
          <w:rFonts w:cs="MbSadr (1)" w:hint="cs"/>
          <w:sz w:val="32"/>
          <w:szCs w:val="32"/>
          <w:rtl/>
        </w:rPr>
        <w:t>، وأنّ الماسح باطن الكفّين</w:t>
      </w:r>
      <w:r w:rsidRPr="003F7925">
        <w:rPr>
          <w:rFonts w:hint="cs"/>
          <w:sz w:val="32"/>
          <w:szCs w:val="32"/>
          <w:rtl/>
        </w:rPr>
        <w:t> </w:t>
      </w:r>
      <w:r w:rsidRPr="003F7925">
        <w:rPr>
          <w:rFonts w:cs="MbSadr (1)" w:hint="cs"/>
          <w:sz w:val="32"/>
          <w:szCs w:val="32"/>
          <w:rtl/>
        </w:rPr>
        <w:t xml:space="preserve">، وكلّ </w:t>
      </w:r>
      <w:r w:rsidRPr="003F7925">
        <w:rPr>
          <w:rFonts w:cs="MbSadr (1)"/>
          <w:sz w:val="32"/>
          <w:szCs w:val="32"/>
          <w:rtl/>
        </w:rPr>
        <w:t>م</w:t>
      </w:r>
      <w:r w:rsidRPr="003F7925">
        <w:rPr>
          <w:rFonts w:cs="MbSadr (1)" w:hint="cs"/>
          <w:sz w:val="32"/>
          <w:szCs w:val="32"/>
          <w:rtl/>
        </w:rPr>
        <w:t>مسوح ممّا يجب مسحه لابدّ أن يستوعبه المسح بالكامل</w:t>
      </w:r>
      <w:r w:rsidRPr="003F7925">
        <w:rPr>
          <w:rFonts w:hint="cs"/>
          <w:sz w:val="32"/>
          <w:szCs w:val="32"/>
          <w:rtl/>
        </w:rPr>
        <w:t> </w:t>
      </w:r>
      <w:r w:rsidRPr="003F7925">
        <w:rPr>
          <w:rFonts w:cs="MbSadr (1)" w:hint="cs"/>
          <w:sz w:val="32"/>
          <w:szCs w:val="32"/>
          <w:rtl/>
        </w:rPr>
        <w:t xml:space="preserve">، ولكن لا يجب أن </w:t>
      </w:r>
      <w:r w:rsidRPr="003F7925">
        <w:rPr>
          <w:rFonts w:cs="MbSadr (1)"/>
          <w:sz w:val="32"/>
          <w:szCs w:val="32"/>
          <w:rtl/>
        </w:rPr>
        <w:t>ي</w:t>
      </w:r>
      <w:r w:rsidRPr="003F7925">
        <w:rPr>
          <w:rFonts w:cs="MbSadr (1)" w:hint="cs"/>
          <w:sz w:val="32"/>
          <w:szCs w:val="32"/>
          <w:rtl/>
        </w:rPr>
        <w:t>كون هذا الاستيعاب بكلّ أجزاء الماسح</w:t>
      </w:r>
      <w:r w:rsidRPr="003F7925">
        <w:rPr>
          <w:rFonts w:hint="cs"/>
          <w:sz w:val="32"/>
          <w:szCs w:val="32"/>
          <w:rtl/>
        </w:rPr>
        <w:t> </w:t>
      </w:r>
      <w:r w:rsidRPr="003F7925">
        <w:rPr>
          <w:rFonts w:cs="MbSadr (1)" w:hint="cs"/>
          <w:sz w:val="32"/>
          <w:szCs w:val="32"/>
          <w:rtl/>
        </w:rPr>
        <w:t xml:space="preserve">، بل يكفي للجبهة ـ مثلا ـ المسح ببعض </w:t>
      </w:r>
      <w:r w:rsidRPr="003F7925">
        <w:rPr>
          <w:rFonts w:cs="MbSadr (1)"/>
          <w:sz w:val="32"/>
          <w:szCs w:val="32"/>
          <w:rtl/>
        </w:rPr>
        <w:t>ا</w:t>
      </w:r>
      <w:r w:rsidRPr="003F7925">
        <w:rPr>
          <w:rFonts w:cs="MbSadr (1)" w:hint="cs"/>
          <w:sz w:val="32"/>
          <w:szCs w:val="32"/>
          <w:rtl/>
        </w:rPr>
        <w:t>لكفّين</w:t>
      </w:r>
      <w:r w:rsidRPr="003F7925">
        <w:rPr>
          <w:rFonts w:hint="cs"/>
          <w:sz w:val="32"/>
          <w:szCs w:val="32"/>
          <w:rtl/>
        </w:rPr>
        <w:t> </w:t>
      </w:r>
      <w:r w:rsidRPr="003F7925">
        <w:rPr>
          <w:rFonts w:cs="MbSadr (1)" w:hint="cs"/>
          <w:sz w:val="32"/>
          <w:szCs w:val="32"/>
          <w:rtl/>
        </w:rPr>
        <w:t xml:space="preserve">، أي بعض الأجزاء من باطن الكفّين مجتمعتين على نحو تساهم كلّ من </w:t>
      </w:r>
      <w:r w:rsidRPr="003F7925">
        <w:rPr>
          <w:rFonts w:cs="MbSadr (1)"/>
          <w:sz w:val="32"/>
          <w:szCs w:val="32"/>
          <w:rtl/>
        </w:rPr>
        <w:t>ا</w:t>
      </w:r>
      <w:r w:rsidRPr="003F7925">
        <w:rPr>
          <w:rFonts w:cs="MbSadr (1)" w:hint="cs"/>
          <w:sz w:val="32"/>
          <w:szCs w:val="32"/>
          <w:rtl/>
        </w:rPr>
        <w:t>لكفّين في المسح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والواجب من الضرب على الأرض بباطن الكفين ضربةً واحدةً فقط</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كان التيمّم بدلا عن الوضوء أو عن الغسل</w:t>
      </w:r>
      <w:r w:rsidRPr="003F7925">
        <w:rPr>
          <w:rFonts w:hint="cs"/>
          <w:sz w:val="32"/>
          <w:szCs w:val="32"/>
          <w:rtl/>
        </w:rPr>
        <w:t> </w:t>
      </w:r>
      <w:r w:rsidRPr="003F7925">
        <w:rPr>
          <w:rFonts w:cs="MbSadr (1)" w:hint="cs"/>
          <w:sz w:val="32"/>
          <w:szCs w:val="32"/>
          <w:rtl/>
        </w:rPr>
        <w:t xml:space="preserve">، ولو ضرب مرّتين ـ واحدةً للوجه </w:t>
      </w:r>
      <w:r w:rsidRPr="003F7925">
        <w:rPr>
          <w:rFonts w:cs="MbSadr (1)"/>
          <w:sz w:val="32"/>
          <w:szCs w:val="32"/>
          <w:rtl/>
        </w:rPr>
        <w:t>ب</w:t>
      </w:r>
      <w:r w:rsidRPr="003F7925">
        <w:rPr>
          <w:rFonts w:cs="MbSadr (1)" w:hint="cs"/>
          <w:sz w:val="32"/>
          <w:szCs w:val="32"/>
          <w:rtl/>
        </w:rPr>
        <w:t>التحديد السابق</w:t>
      </w:r>
      <w:r w:rsidRPr="003F7925">
        <w:rPr>
          <w:rFonts w:hint="cs"/>
          <w:sz w:val="32"/>
          <w:szCs w:val="32"/>
          <w:rtl/>
        </w:rPr>
        <w:t> </w:t>
      </w:r>
      <w:r w:rsidRPr="003F7925">
        <w:rPr>
          <w:rFonts w:cs="MbSadr (1)" w:hint="cs"/>
          <w:sz w:val="32"/>
          <w:szCs w:val="32"/>
          <w:rtl/>
        </w:rPr>
        <w:t>، وثانيةً لظاهر الكفّين ـ كان خيراً وأولى</w:t>
      </w:r>
      <w:r w:rsidRPr="003F7925">
        <w:rPr>
          <w:rFonts w:hint="cs"/>
          <w:sz w:val="32"/>
          <w:szCs w:val="32"/>
          <w:rtl/>
        </w:rPr>
        <w:t> </w:t>
      </w:r>
      <w:r w:rsidRPr="003F7925">
        <w:rPr>
          <w:rFonts w:cs="MbSadr (1)" w:hint="cs"/>
          <w:sz w:val="32"/>
          <w:szCs w:val="32"/>
          <w:rtl/>
        </w:rPr>
        <w:t xml:space="preserve">، وعلى الأخص إذا كان </w:t>
      </w:r>
      <w:r w:rsidRPr="003F7925">
        <w:rPr>
          <w:rFonts w:cs="MbSadr (1)"/>
          <w:sz w:val="32"/>
          <w:szCs w:val="32"/>
          <w:rtl/>
        </w:rPr>
        <w:t>ا</w:t>
      </w:r>
      <w:r w:rsidRPr="003F7925">
        <w:rPr>
          <w:rFonts w:cs="MbSadr (1)" w:hint="cs"/>
          <w:sz w:val="32"/>
          <w:szCs w:val="32"/>
          <w:rtl/>
        </w:rPr>
        <w:t>لتيمّم بدلا عن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ذه هي صورة التيمّم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وقد يؤتى به ناقصاً من أجل تعذّر الصورة الكاملة فيصحّ</w:t>
      </w:r>
      <w:r w:rsidRPr="003F7925">
        <w:rPr>
          <w:rFonts w:hint="cs"/>
          <w:sz w:val="32"/>
          <w:szCs w:val="32"/>
          <w:rtl/>
        </w:rPr>
        <w:t> </w:t>
      </w:r>
      <w:r w:rsidRPr="003F7925">
        <w:rPr>
          <w:rFonts w:cs="MbSadr (1)" w:hint="cs"/>
          <w:sz w:val="32"/>
          <w:szCs w:val="32"/>
          <w:rtl/>
        </w:rPr>
        <w:t xml:space="preserve">، فمن قُطعت </w:t>
      </w:r>
      <w:r w:rsidRPr="003F7925">
        <w:rPr>
          <w:rFonts w:cs="MbSadr (1)"/>
          <w:sz w:val="32"/>
          <w:szCs w:val="32"/>
          <w:rtl/>
        </w:rPr>
        <w:t>إ</w:t>
      </w:r>
      <w:r w:rsidRPr="003F7925">
        <w:rPr>
          <w:rFonts w:cs="MbSadr (1)" w:hint="cs"/>
          <w:sz w:val="32"/>
          <w:szCs w:val="32"/>
          <w:rtl/>
        </w:rPr>
        <w:t>حدى يديه فضرب على الأرض بالثانية الباقية</w:t>
      </w:r>
      <w:r w:rsidRPr="003F7925">
        <w:rPr>
          <w:rFonts w:hint="cs"/>
          <w:sz w:val="32"/>
          <w:szCs w:val="32"/>
          <w:rtl/>
        </w:rPr>
        <w:t> </w:t>
      </w:r>
      <w:r w:rsidRPr="003F7925">
        <w:rPr>
          <w:rFonts w:cs="MbSadr (1)" w:hint="cs"/>
          <w:sz w:val="32"/>
          <w:szCs w:val="32"/>
          <w:rtl/>
        </w:rPr>
        <w:t>، ومسح بها وجهه</w:t>
      </w:r>
      <w:r w:rsidRPr="003F7925">
        <w:rPr>
          <w:rFonts w:hint="cs"/>
          <w:sz w:val="32"/>
          <w:szCs w:val="32"/>
          <w:rtl/>
        </w:rPr>
        <w:t> </w:t>
      </w:r>
      <w:r w:rsidRPr="003F7925">
        <w:rPr>
          <w:rFonts w:cs="MbSadr (1)" w:hint="cs"/>
          <w:sz w:val="32"/>
          <w:szCs w:val="32"/>
          <w:rtl/>
        </w:rPr>
        <w:t xml:space="preserve">، ثمّ مسح </w:t>
      </w:r>
      <w:r w:rsidRPr="003F7925">
        <w:rPr>
          <w:rFonts w:cs="MbSadr (1)"/>
          <w:sz w:val="32"/>
          <w:szCs w:val="32"/>
          <w:rtl/>
        </w:rPr>
        <w:t>ظ</w:t>
      </w:r>
      <w:r w:rsidRPr="003F7925">
        <w:rPr>
          <w:rFonts w:cs="MbSadr (1)" w:hint="cs"/>
          <w:sz w:val="32"/>
          <w:szCs w:val="32"/>
          <w:rtl/>
        </w:rPr>
        <w:t>هرها بالأرض كفاه ذلك</w:t>
      </w:r>
      <w:r w:rsidRPr="003F7925">
        <w:rPr>
          <w:rFonts w:hint="cs"/>
          <w:sz w:val="32"/>
          <w:szCs w:val="32"/>
          <w:rtl/>
        </w:rPr>
        <w:t> </w:t>
      </w:r>
      <w:r w:rsidRPr="003F7925">
        <w:rPr>
          <w:rFonts w:cs="MbSadr (1)" w:hint="cs"/>
          <w:sz w:val="32"/>
          <w:szCs w:val="32"/>
          <w:rtl/>
        </w:rPr>
        <w:t>، ومن قطع جزء من كفّه كان الجزء الباقي بمثابة الكفّ</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من عجز عن الضرب بيديه اكتفى بوضعها </w:t>
      </w:r>
      <w:r w:rsidRPr="003F7925">
        <w:rPr>
          <w:rFonts w:cs="MbSadr (1)" w:hint="cs"/>
          <w:sz w:val="32"/>
          <w:szCs w:val="32"/>
          <w:rtl/>
        </w:rPr>
        <w:lastRenderedPageBreak/>
        <w:t>على الأرض</w:t>
      </w:r>
      <w:r w:rsidRPr="003F7925">
        <w:rPr>
          <w:rFonts w:hint="cs"/>
          <w:sz w:val="32"/>
          <w:szCs w:val="32"/>
          <w:rtl/>
        </w:rPr>
        <w:t> </w:t>
      </w:r>
      <w:r w:rsidRPr="003F7925">
        <w:rPr>
          <w:rFonts w:cs="MbSadr (1)" w:hint="cs"/>
          <w:sz w:val="32"/>
          <w:szCs w:val="32"/>
          <w:rtl/>
        </w:rPr>
        <w:t xml:space="preserve">، ومن عجز عن مباشرة </w:t>
      </w:r>
      <w:r w:rsidRPr="003F7925">
        <w:rPr>
          <w:rFonts w:cs="MbSadr (1)"/>
          <w:sz w:val="32"/>
          <w:szCs w:val="32"/>
          <w:rtl/>
        </w:rPr>
        <w:t>ا</w:t>
      </w:r>
      <w:r w:rsidRPr="003F7925">
        <w:rPr>
          <w:rFonts w:cs="MbSadr (1)" w:hint="cs"/>
          <w:sz w:val="32"/>
          <w:szCs w:val="32"/>
          <w:rtl/>
        </w:rPr>
        <w:t>لتيمّم حتى على هذا النحو يَمّمَه آخر قادر</w:t>
      </w:r>
      <w:r w:rsidRPr="003F7925">
        <w:rPr>
          <w:rFonts w:hint="cs"/>
          <w:sz w:val="32"/>
          <w:szCs w:val="32"/>
          <w:rtl/>
        </w:rPr>
        <w:t> </w:t>
      </w:r>
      <w:r w:rsidRPr="003F7925">
        <w:rPr>
          <w:rFonts w:cs="MbSadr (1)" w:hint="cs"/>
          <w:sz w:val="32"/>
          <w:szCs w:val="32"/>
          <w:rtl/>
        </w:rPr>
        <w:t xml:space="preserve">، على ان يكون الضرب والمسح بيد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(309)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لعاجز</w:t>
      </w:r>
      <w:r w:rsidRPr="003F7925">
        <w:rPr>
          <w:rFonts w:hint="cs"/>
          <w:sz w:val="32"/>
          <w:szCs w:val="32"/>
          <w:rtl/>
        </w:rPr>
        <w:t> </w:t>
      </w:r>
      <w:r w:rsidRPr="003F7925">
        <w:rPr>
          <w:rFonts w:cs="MbSadr (1)" w:hint="cs"/>
          <w:sz w:val="32"/>
          <w:szCs w:val="32"/>
          <w:rtl/>
        </w:rPr>
        <w:t>، لا بيد القادر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تعذّر الضرب والمسح على الأرض بباطن الكفّين وأمكن ذلك </w:t>
      </w:r>
      <w:r w:rsidRPr="003F7925">
        <w:rPr>
          <w:rFonts w:cs="MbSadr (1)"/>
          <w:sz w:val="32"/>
          <w:szCs w:val="32"/>
          <w:rtl/>
        </w:rPr>
        <w:t>ب</w:t>
      </w:r>
      <w:r w:rsidRPr="003F7925">
        <w:rPr>
          <w:rFonts w:cs="MbSadr (1)" w:hint="cs"/>
          <w:sz w:val="32"/>
          <w:szCs w:val="32"/>
          <w:rtl/>
        </w:rPr>
        <w:t>ظاهرهما ضرب بظاهرهما ومسح به ما يجب مسحه من أعضاء التيمّم</w:t>
      </w:r>
      <w:r w:rsidRPr="003F7925">
        <w:rPr>
          <w:rFonts w:hint="cs"/>
          <w:sz w:val="32"/>
          <w:szCs w:val="32"/>
          <w:rtl/>
        </w:rPr>
        <w:t> </w:t>
      </w:r>
      <w:r w:rsidRPr="003F7925">
        <w:rPr>
          <w:rFonts w:cs="MbSadr (1)" w:hint="cs"/>
          <w:sz w:val="32"/>
          <w:szCs w:val="32"/>
          <w:rtl/>
        </w:rPr>
        <w:t xml:space="preserve">، وإذا كان </w:t>
      </w:r>
      <w:r w:rsidRPr="003F7925">
        <w:rPr>
          <w:rFonts w:cs="MbSadr (1)"/>
          <w:sz w:val="32"/>
          <w:szCs w:val="32"/>
          <w:rtl/>
        </w:rPr>
        <w:t>ع</w:t>
      </w:r>
      <w:r w:rsidRPr="003F7925">
        <w:rPr>
          <w:rFonts w:cs="MbSadr (1)" w:hint="cs"/>
          <w:sz w:val="32"/>
          <w:szCs w:val="32"/>
          <w:rtl/>
        </w:rPr>
        <w:t xml:space="preserve">لى بعض أعضاء التيمّم جبيرة فحكمه حكم المتوضّئ إذا كان على بعض أعضاء </w:t>
      </w:r>
      <w:r w:rsidRPr="003F7925">
        <w:rPr>
          <w:rFonts w:cs="MbSadr (1)"/>
          <w:sz w:val="32"/>
          <w:szCs w:val="32"/>
          <w:rtl/>
        </w:rPr>
        <w:t>و</w:t>
      </w:r>
      <w:r w:rsidRPr="003F7925">
        <w:rPr>
          <w:rFonts w:cs="MbSadr (1)" w:hint="cs"/>
          <w:sz w:val="32"/>
          <w:szCs w:val="32"/>
          <w:rtl/>
        </w:rPr>
        <w:t>ضوئه جبيرة</w:t>
      </w:r>
      <w:r w:rsidRPr="003F7925">
        <w:rPr>
          <w:rFonts w:hint="cs"/>
          <w:sz w:val="32"/>
          <w:szCs w:val="32"/>
          <w:rtl/>
        </w:rPr>
        <w:t> </w:t>
      </w:r>
      <w:r w:rsidRPr="003F7925">
        <w:rPr>
          <w:rFonts w:cs="MbSadr (1)" w:hint="cs"/>
          <w:sz w:val="32"/>
          <w:szCs w:val="32"/>
          <w:rtl/>
        </w:rPr>
        <w:t xml:space="preserve">، فيمسح عليها ويمسح بها على أساس </w:t>
      </w:r>
      <w:r>
        <w:rPr>
          <w:rFonts w:cs="MbSadr (1)" w:hint="cs"/>
          <w:sz w:val="32"/>
          <w:szCs w:val="32"/>
          <w:rtl/>
        </w:rPr>
        <w:t>أنّ</w:t>
      </w:r>
      <w:r w:rsidRPr="003F7925">
        <w:rPr>
          <w:rFonts w:cs="MbSadr (1)" w:hint="cs"/>
          <w:sz w:val="32"/>
          <w:szCs w:val="32"/>
          <w:rtl/>
        </w:rPr>
        <w:t xml:space="preserve">ها تعتبر بمثابة ما تستره </w:t>
      </w:r>
      <w:r w:rsidRPr="003F7925">
        <w:rPr>
          <w:rFonts w:cs="MbSadr (1)"/>
          <w:sz w:val="32"/>
          <w:szCs w:val="32"/>
          <w:rtl/>
        </w:rPr>
        <w:t>م</w:t>
      </w:r>
      <w:r w:rsidRPr="003F7925">
        <w:rPr>
          <w:rFonts w:cs="MbSadr (1)" w:hint="cs"/>
          <w:sz w:val="32"/>
          <w:szCs w:val="32"/>
          <w:rtl/>
        </w:rPr>
        <w:t>ن بشرة الإنسان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التيمّم :</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نا شروط يجب مراعاتها في التيمّم</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25 ) أوّلا :</w:t>
      </w:r>
      <w:r w:rsidRPr="003F7925">
        <w:rPr>
          <w:rFonts w:cs="MbSadr (1)"/>
          <w:sz w:val="32"/>
          <w:szCs w:val="32"/>
          <w:rtl/>
        </w:rPr>
        <w:t xml:space="preserve"> </w:t>
      </w:r>
      <w:r w:rsidRPr="003F7925">
        <w:rPr>
          <w:rFonts w:cs="MbSadr (1)" w:hint="cs"/>
          <w:sz w:val="32"/>
          <w:szCs w:val="32"/>
          <w:rtl/>
        </w:rPr>
        <w:t>إباحة الشيء الذي يتيمّم به وطهارته</w:t>
      </w:r>
      <w:r w:rsidRPr="003F7925">
        <w:rPr>
          <w:rFonts w:hint="cs"/>
          <w:sz w:val="32"/>
          <w:szCs w:val="32"/>
          <w:rtl/>
        </w:rPr>
        <w:t> </w:t>
      </w:r>
      <w:r w:rsidRPr="003F7925">
        <w:rPr>
          <w:rFonts w:cs="MbSadr (1)" w:hint="cs"/>
          <w:sz w:val="32"/>
          <w:szCs w:val="32"/>
          <w:rtl/>
        </w:rPr>
        <w:t xml:space="preserve">، كما تقدم في </w:t>
      </w:r>
      <w:r w:rsidRPr="003F7925">
        <w:rPr>
          <w:rFonts w:cs="MbSadr (1)"/>
          <w:sz w:val="32"/>
          <w:szCs w:val="32"/>
          <w:rtl/>
        </w:rPr>
        <w:t>ا</w:t>
      </w:r>
      <w:r w:rsidRPr="003F7925">
        <w:rPr>
          <w:rFonts w:cs="MbSadr (1)" w:hint="cs"/>
          <w:sz w:val="32"/>
          <w:szCs w:val="32"/>
          <w:rtl/>
        </w:rPr>
        <w:t>لفقرة</w:t>
      </w:r>
      <w:r w:rsidRPr="003F7925">
        <w:rPr>
          <w:rFonts w:cs="MbSadr (2)"/>
          <w:bCs/>
          <w:sz w:val="32"/>
          <w:szCs w:val="32"/>
          <w:rtl/>
        </w:rPr>
        <w:t xml:space="preserve"> </w:t>
      </w:r>
      <w:r w:rsidRPr="003F7925">
        <w:rPr>
          <w:rFonts w:cs="MbSadr (1)"/>
          <w:sz w:val="32"/>
          <w:szCs w:val="32"/>
          <w:rtl/>
        </w:rPr>
        <w:t>(</w:t>
      </w:r>
      <w:r w:rsidRPr="003F7925">
        <w:rPr>
          <w:rFonts w:hint="cs"/>
          <w:sz w:val="32"/>
          <w:szCs w:val="32"/>
          <w:rtl/>
        </w:rPr>
        <w:t> </w:t>
      </w:r>
      <w:r w:rsidRPr="003F7925">
        <w:rPr>
          <w:rFonts w:cs="MbSadr (1)" w:hint="cs"/>
          <w:sz w:val="32"/>
          <w:szCs w:val="32"/>
          <w:rtl/>
        </w:rPr>
        <w:t>14</w:t>
      </w:r>
      <w:r w:rsidRPr="003F7925">
        <w:rPr>
          <w:rFonts w:hint="cs"/>
          <w:sz w:val="32"/>
          <w:szCs w:val="32"/>
          <w:rtl/>
        </w:rPr>
        <w:t> </w:t>
      </w:r>
      <w:r w:rsidRPr="003F7925">
        <w:rPr>
          <w:rFonts w:cs="MbSadr (1)" w:hint="cs"/>
          <w:sz w:val="32"/>
          <w:szCs w:val="32"/>
          <w:rtl/>
        </w:rPr>
        <w:t>) فلا يسوغ التيمّم بالتراب المتنجّس</w:t>
      </w:r>
      <w:r w:rsidRPr="003F7925">
        <w:rPr>
          <w:rFonts w:hint="cs"/>
          <w:sz w:val="32"/>
          <w:szCs w:val="32"/>
          <w:rtl/>
        </w:rPr>
        <w:t> </w:t>
      </w:r>
      <w:r w:rsidRPr="003F7925">
        <w:rPr>
          <w:rFonts w:cs="MbSadr (1)" w:hint="cs"/>
          <w:sz w:val="32"/>
          <w:szCs w:val="32"/>
          <w:rtl/>
        </w:rPr>
        <w:t>، أو بتراب يملكه الغير بدون</w:t>
      </w:r>
      <w:r>
        <w:rPr>
          <w:rFonts w:cs="MbSadr (1)" w:hint="cs"/>
          <w:sz w:val="32"/>
          <w:szCs w:val="32"/>
          <w:rtl/>
        </w:rPr>
        <w:t xml:space="preserve"> </w:t>
      </w:r>
      <w:r w:rsidRPr="003F7925">
        <w:rPr>
          <w:rFonts w:cs="MbSadr (1)"/>
          <w:sz w:val="32"/>
          <w:szCs w:val="32"/>
          <w:rtl/>
        </w:rPr>
        <w:t>إ</w:t>
      </w:r>
      <w:r w:rsidRPr="003F7925">
        <w:rPr>
          <w:rFonts w:cs="MbSadr (1)" w:hint="cs"/>
          <w:sz w:val="32"/>
          <w:szCs w:val="32"/>
          <w:rtl/>
        </w:rPr>
        <w:t>ذنه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26 ) ثانياً :</w:t>
      </w:r>
      <w:r w:rsidRPr="003F7925">
        <w:rPr>
          <w:rFonts w:cs="MbSadr (1)"/>
          <w:sz w:val="32"/>
          <w:szCs w:val="32"/>
          <w:rtl/>
        </w:rPr>
        <w:t xml:space="preserve"> </w:t>
      </w:r>
      <w:r w:rsidRPr="003F7925">
        <w:rPr>
          <w:rFonts w:cs="MbSadr (1)" w:hint="cs"/>
          <w:sz w:val="32"/>
          <w:szCs w:val="32"/>
          <w:rtl/>
        </w:rPr>
        <w:t>نية القربة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التيمّم عبادة كما تقدم</w:t>
      </w:r>
      <w:r w:rsidRPr="003F7925">
        <w:rPr>
          <w:rFonts w:hint="cs"/>
          <w:sz w:val="32"/>
          <w:szCs w:val="32"/>
          <w:rtl/>
        </w:rPr>
        <w:t> </w:t>
      </w:r>
      <w:r w:rsidRPr="003F7925">
        <w:rPr>
          <w:rFonts w:cs="MbSadr (1)" w:hint="cs"/>
          <w:sz w:val="32"/>
          <w:szCs w:val="32"/>
          <w:rtl/>
        </w:rPr>
        <w:t xml:space="preserve">، وسواء كان التيمّم من </w:t>
      </w:r>
      <w:r w:rsidRPr="003F7925">
        <w:rPr>
          <w:rFonts w:cs="MbSadr (1)"/>
          <w:sz w:val="32"/>
          <w:szCs w:val="32"/>
          <w:rtl/>
        </w:rPr>
        <w:t>أ</w:t>
      </w:r>
      <w:r w:rsidRPr="003F7925">
        <w:rPr>
          <w:rFonts w:cs="MbSadr (1)" w:hint="cs"/>
          <w:sz w:val="32"/>
          <w:szCs w:val="32"/>
          <w:rtl/>
        </w:rPr>
        <w:t xml:space="preserve">جل التعويض عن الوضوء أو من أجل التعويض عن الغسل لا يجب في نية التيمّم </w:t>
      </w:r>
      <w:r w:rsidRPr="003F7925">
        <w:rPr>
          <w:rFonts w:cs="MbSadr (1)"/>
          <w:sz w:val="32"/>
          <w:szCs w:val="32"/>
          <w:rtl/>
        </w:rPr>
        <w:t>ش</w:t>
      </w:r>
      <w:r w:rsidRPr="003F7925">
        <w:rPr>
          <w:rFonts w:cs="MbSadr (1)" w:hint="cs"/>
          <w:sz w:val="32"/>
          <w:szCs w:val="32"/>
          <w:rtl/>
        </w:rPr>
        <w:t>يء سوى القربة إلى الله تعالى</w:t>
      </w:r>
      <w:r w:rsidRPr="003F7925">
        <w:rPr>
          <w:rFonts w:hint="cs"/>
          <w:sz w:val="32"/>
          <w:szCs w:val="32"/>
          <w:rtl/>
        </w:rPr>
        <w:t> </w:t>
      </w:r>
      <w:r w:rsidRPr="003F7925">
        <w:rPr>
          <w:rFonts w:cs="MbSadr (1)" w:hint="cs"/>
          <w:sz w:val="32"/>
          <w:szCs w:val="32"/>
          <w:rtl/>
        </w:rPr>
        <w:t xml:space="preserve">، وليس من الضروريّ أن ينوي كونه بدلا عن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أو بدلا عن الغسل</w:t>
      </w:r>
      <w:r w:rsidRPr="003F7925">
        <w:rPr>
          <w:rFonts w:hint="cs"/>
          <w:sz w:val="32"/>
          <w:szCs w:val="32"/>
          <w:rtl/>
        </w:rPr>
        <w:t> </w:t>
      </w:r>
      <w:r w:rsidRPr="003F7925">
        <w:rPr>
          <w:rFonts w:cs="MbSadr (1)" w:hint="cs"/>
          <w:sz w:val="32"/>
          <w:szCs w:val="32"/>
          <w:rtl/>
        </w:rPr>
        <w:t>، أو كونه طهارةً اضطرارية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xml:space="preserve">، إذا كان قد حصل منه ما يوجب الوضوء وحصل أيضاً ما يوجب </w:t>
      </w:r>
      <w:r w:rsidRPr="003F7925">
        <w:rPr>
          <w:rFonts w:cs="MbSadr (1)"/>
          <w:sz w:val="32"/>
          <w:szCs w:val="32"/>
          <w:rtl/>
        </w:rPr>
        <w:t>ا</w:t>
      </w:r>
      <w:r w:rsidRPr="003F7925">
        <w:rPr>
          <w:rFonts w:cs="MbSadr (1)" w:hint="cs"/>
          <w:sz w:val="32"/>
          <w:szCs w:val="32"/>
          <w:rtl/>
        </w:rPr>
        <w:t>لغسل ولم يتيسّر له الوضوء والغسل كان عليه تيمّمان</w:t>
      </w:r>
      <w:r w:rsidRPr="003F7925">
        <w:rPr>
          <w:rFonts w:hint="cs"/>
          <w:sz w:val="32"/>
          <w:szCs w:val="32"/>
          <w:rtl/>
        </w:rPr>
        <w:t> </w:t>
      </w:r>
      <w:r w:rsidRPr="003F7925">
        <w:rPr>
          <w:rFonts w:cs="MbSadr (1)" w:hint="cs"/>
          <w:sz w:val="32"/>
          <w:szCs w:val="32"/>
          <w:rtl/>
        </w:rPr>
        <w:t xml:space="preserve">، ووجب في كلٍّ منهما أن </w:t>
      </w:r>
      <w:r w:rsidRPr="003F7925">
        <w:rPr>
          <w:rFonts w:cs="MbSadr (1)"/>
          <w:sz w:val="32"/>
          <w:szCs w:val="32"/>
          <w:rtl/>
        </w:rPr>
        <w:t>ي</w:t>
      </w:r>
      <w:r w:rsidRPr="003F7925">
        <w:rPr>
          <w:rFonts w:cs="MbSadr (1)" w:hint="cs"/>
          <w:sz w:val="32"/>
          <w:szCs w:val="32"/>
          <w:rtl/>
        </w:rPr>
        <w:t>عيّنه ويميّزه عن الآخر</w:t>
      </w:r>
      <w:r w:rsidRPr="003F7925">
        <w:rPr>
          <w:rFonts w:hint="cs"/>
          <w:sz w:val="32"/>
          <w:szCs w:val="32"/>
          <w:rtl/>
        </w:rPr>
        <w:t> </w:t>
      </w:r>
      <w:r w:rsidRPr="003F7925">
        <w:rPr>
          <w:rFonts w:cs="MbSadr (1)" w:hint="cs"/>
          <w:sz w:val="32"/>
          <w:szCs w:val="32"/>
          <w:rtl/>
        </w:rPr>
        <w:t>، بأن ينوي ـ مثلا ـ بأحدهما التعويض عن الوضوء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بالآخر التعويض عن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27 ) ثالثاً :</w:t>
      </w:r>
      <w:r w:rsidRPr="003F7925">
        <w:rPr>
          <w:rFonts w:cs="MbSadr (1)"/>
          <w:sz w:val="32"/>
          <w:szCs w:val="32"/>
          <w:rtl/>
        </w:rPr>
        <w:t xml:space="preserve"> </w:t>
      </w:r>
      <w:r w:rsidRPr="003F7925">
        <w:rPr>
          <w:rFonts w:cs="MbSadr (1)" w:hint="cs"/>
          <w:sz w:val="32"/>
          <w:szCs w:val="32"/>
          <w:rtl/>
        </w:rPr>
        <w:t xml:space="preserve">أن يأتي بأفعال التيمّم حسب تسلسلها وترتيبها المقرّر </w:t>
      </w:r>
      <w:r w:rsidRPr="003F7925">
        <w:rPr>
          <w:rFonts w:cs="MbSadr (1)"/>
          <w:sz w:val="32"/>
          <w:szCs w:val="32"/>
          <w:rtl/>
        </w:rPr>
        <w:t>س</w:t>
      </w:r>
      <w:r w:rsidRPr="003F7925">
        <w:rPr>
          <w:rFonts w:cs="MbSadr (1)" w:hint="cs"/>
          <w:sz w:val="32"/>
          <w:szCs w:val="32"/>
          <w:rtl/>
        </w:rPr>
        <w:t>ابقاً</w:t>
      </w:r>
      <w:r w:rsidRPr="003F7925">
        <w:rPr>
          <w:rFonts w:hint="cs"/>
          <w:sz w:val="32"/>
          <w:szCs w:val="32"/>
          <w:rtl/>
        </w:rPr>
        <w:t> </w:t>
      </w:r>
      <w:r w:rsidRPr="003F7925">
        <w:rPr>
          <w:rFonts w:cs="MbSadr (1)" w:hint="cs"/>
          <w:sz w:val="32"/>
          <w:szCs w:val="32"/>
          <w:rtl/>
        </w:rPr>
        <w:t>،</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يبدأ بالضرب</w:t>
      </w:r>
      <w:r w:rsidRPr="003F7925">
        <w:rPr>
          <w:rFonts w:hint="cs"/>
          <w:sz w:val="32"/>
          <w:szCs w:val="32"/>
          <w:rtl/>
        </w:rPr>
        <w:t> </w:t>
      </w:r>
      <w:r w:rsidRPr="003F7925">
        <w:rPr>
          <w:rFonts w:cs="MbSadr (1)" w:hint="cs"/>
          <w:sz w:val="32"/>
          <w:szCs w:val="32"/>
          <w:rtl/>
        </w:rPr>
        <w:t>، ثمّ يمسح الوجه على التحديد السابق</w:t>
      </w:r>
      <w:r w:rsidRPr="003F7925">
        <w:rPr>
          <w:rFonts w:hint="cs"/>
          <w:sz w:val="32"/>
          <w:szCs w:val="32"/>
          <w:rtl/>
        </w:rPr>
        <w:t> </w:t>
      </w:r>
      <w:r w:rsidRPr="003F7925">
        <w:rPr>
          <w:rFonts w:cs="MbSadr (1)" w:hint="cs"/>
          <w:sz w:val="32"/>
          <w:szCs w:val="32"/>
          <w:rtl/>
        </w:rPr>
        <w:t xml:space="preserve">، ثمّ يمسح ظاهر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لكفّ اليمنى</w:t>
      </w:r>
      <w:r w:rsidRPr="003F7925">
        <w:rPr>
          <w:rFonts w:hint="cs"/>
          <w:sz w:val="32"/>
          <w:szCs w:val="32"/>
          <w:rtl/>
        </w:rPr>
        <w:t> </w:t>
      </w:r>
      <w:r w:rsidRPr="003F7925">
        <w:rPr>
          <w:rFonts w:cs="MbSadr (1)" w:hint="cs"/>
          <w:sz w:val="32"/>
          <w:szCs w:val="32"/>
          <w:rtl/>
        </w:rPr>
        <w:t>، وأخيراً يمسح ظاهر الكفّ اليسرى</w:t>
      </w:r>
      <w:r w:rsidRPr="003F7925">
        <w:rPr>
          <w:rFonts w:hint="cs"/>
          <w:sz w:val="32"/>
          <w:szCs w:val="32"/>
          <w:rtl/>
        </w:rPr>
        <w:t> </w:t>
      </w:r>
      <w:r w:rsidRPr="003F7925">
        <w:rPr>
          <w:rFonts w:cs="MbSadr (1)" w:hint="cs"/>
          <w:sz w:val="32"/>
          <w:szCs w:val="32"/>
          <w:rtl/>
        </w:rPr>
        <w:t xml:space="preserve">، فلو خالف وقدّم وأخّر لم يكفِهِ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28 ) رابعاً :</w:t>
      </w:r>
      <w:r w:rsidRPr="003F7925">
        <w:rPr>
          <w:rFonts w:cs="MbSadr (1)"/>
          <w:sz w:val="32"/>
          <w:szCs w:val="32"/>
          <w:rtl/>
        </w:rPr>
        <w:t xml:space="preserve"> </w:t>
      </w:r>
      <w:r w:rsidRPr="003F7925">
        <w:rPr>
          <w:rFonts w:cs="MbSadr (1)" w:hint="cs"/>
          <w:sz w:val="32"/>
          <w:szCs w:val="32"/>
          <w:rtl/>
        </w:rPr>
        <w:t xml:space="preserve">أن يباشر المكلّف المسؤول بنفسه عملية التيمّم مع التمكّن من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 خامساً :</w:t>
      </w:r>
      <w:r w:rsidRPr="003F7925">
        <w:rPr>
          <w:rFonts w:cs="MbSadr (1)"/>
          <w:sz w:val="32"/>
          <w:szCs w:val="32"/>
          <w:rtl/>
        </w:rPr>
        <w:t xml:space="preserve"> </w:t>
      </w:r>
      <w:r w:rsidRPr="003F7925">
        <w:rPr>
          <w:rFonts w:cs="MbSadr (1)" w:hint="cs"/>
          <w:sz w:val="32"/>
          <w:szCs w:val="32"/>
          <w:rtl/>
        </w:rPr>
        <w:t xml:space="preserve">عدم وجود الحائل والحاجب على العضو الماسح أو </w:t>
      </w:r>
      <w:r w:rsidRPr="003F7925">
        <w:rPr>
          <w:rFonts w:cs="MbSadr (1)"/>
          <w:sz w:val="32"/>
          <w:szCs w:val="32"/>
          <w:rtl/>
        </w:rPr>
        <w:t>ا</w:t>
      </w:r>
      <w:r w:rsidRPr="003F7925">
        <w:rPr>
          <w:rFonts w:cs="MbSadr (1)" w:hint="cs"/>
          <w:sz w:val="32"/>
          <w:szCs w:val="32"/>
          <w:rtl/>
        </w:rPr>
        <w:t>لعضو</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لممسوح</w:t>
      </w:r>
      <w:r w:rsidRPr="003F7925">
        <w:rPr>
          <w:rFonts w:hint="cs"/>
          <w:sz w:val="32"/>
          <w:szCs w:val="32"/>
          <w:rtl/>
        </w:rPr>
        <w:t> </w:t>
      </w:r>
      <w:r w:rsidRPr="003F7925">
        <w:rPr>
          <w:rFonts w:cs="MbSadr (1)" w:hint="cs"/>
          <w:sz w:val="32"/>
          <w:szCs w:val="32"/>
          <w:rtl/>
        </w:rPr>
        <w:t>. وعلى هذا الأساس يجب نزع الخاتم عند التيمّم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حاجب </w:t>
      </w:r>
      <w:r w:rsidRPr="003F7925">
        <w:rPr>
          <w:rFonts w:cs="MbSadr (1)"/>
          <w:sz w:val="32"/>
          <w:szCs w:val="32"/>
          <w:rtl/>
        </w:rPr>
        <w:t>و</w:t>
      </w:r>
      <w:r w:rsidRPr="003F7925">
        <w:rPr>
          <w:rFonts w:cs="MbSadr (1)" w:hint="cs"/>
          <w:sz w:val="32"/>
          <w:szCs w:val="32"/>
          <w:rtl/>
        </w:rPr>
        <w:t>حائل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 سادساً :</w:t>
      </w:r>
      <w:r w:rsidRPr="003F7925">
        <w:rPr>
          <w:rFonts w:cs="MbSadr (1)"/>
          <w:sz w:val="32"/>
          <w:szCs w:val="32"/>
          <w:rtl/>
        </w:rPr>
        <w:t xml:space="preserve"> </w:t>
      </w:r>
      <w:r w:rsidRPr="003F7925">
        <w:rPr>
          <w:rFonts w:cs="MbSadr (1)" w:hint="cs"/>
          <w:sz w:val="32"/>
          <w:szCs w:val="32"/>
          <w:rtl/>
        </w:rPr>
        <w:t>التتابع بين الضرب بالكفّين ومسح الأعضاء</w:t>
      </w:r>
      <w:r w:rsidRPr="003F7925">
        <w:rPr>
          <w:rFonts w:hint="cs"/>
          <w:sz w:val="32"/>
          <w:szCs w:val="32"/>
          <w:rtl/>
        </w:rPr>
        <w:t> </w:t>
      </w:r>
      <w:r w:rsidRPr="003F7925">
        <w:rPr>
          <w:rFonts w:cs="MbSadr (1)" w:hint="cs"/>
          <w:sz w:val="32"/>
          <w:szCs w:val="32"/>
          <w:rtl/>
        </w:rPr>
        <w:t xml:space="preserve">، وعدم الفصل </w:t>
      </w:r>
      <w:r w:rsidRPr="003F7925">
        <w:rPr>
          <w:rFonts w:cs="MbSadr (1)"/>
          <w:sz w:val="32"/>
          <w:szCs w:val="32"/>
          <w:rtl/>
        </w:rPr>
        <w:t>ا</w:t>
      </w:r>
      <w:r w:rsidRPr="003F7925">
        <w:rPr>
          <w:rFonts w:cs="MbSadr (1)" w:hint="cs"/>
          <w:sz w:val="32"/>
          <w:szCs w:val="32"/>
          <w:rtl/>
        </w:rPr>
        <w:t xml:space="preserve">لطويل بين الضرب على الصعيد والمسح على النحو الذي يؤدّي إلى عدم </w:t>
      </w:r>
      <w:r w:rsidRPr="003F7925">
        <w:rPr>
          <w:rFonts w:cs="MbSadr (1)"/>
          <w:sz w:val="32"/>
          <w:szCs w:val="32"/>
          <w:rtl/>
        </w:rPr>
        <w:t>ا</w:t>
      </w:r>
      <w:r w:rsidRPr="003F7925">
        <w:rPr>
          <w:rFonts w:cs="MbSadr (1)" w:hint="cs"/>
          <w:sz w:val="32"/>
          <w:szCs w:val="32"/>
          <w:rtl/>
        </w:rPr>
        <w:t>لارتباط بين الضرب والمسح عرفاً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 سابعاً :</w:t>
      </w:r>
      <w:r w:rsidRPr="003F7925">
        <w:rPr>
          <w:rFonts w:cs="MbSadr (1)"/>
          <w:sz w:val="32"/>
          <w:szCs w:val="32"/>
          <w:rtl/>
        </w:rPr>
        <w:t xml:space="preserve"> </w:t>
      </w:r>
      <w:r w:rsidRPr="003F7925">
        <w:rPr>
          <w:rFonts w:cs="MbSadr (1)" w:hint="cs"/>
          <w:sz w:val="32"/>
          <w:szCs w:val="32"/>
          <w:rtl/>
        </w:rPr>
        <w:t>أن يكون المكان الذي يشغله المتيمّم عند التيمُّم مباحاً</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غ</w:t>
      </w:r>
      <w:r w:rsidRPr="003F7925">
        <w:rPr>
          <w:rFonts w:cs="MbSadr (1)" w:hint="cs"/>
          <w:sz w:val="32"/>
          <w:szCs w:val="32"/>
          <w:rtl/>
        </w:rPr>
        <w:t>صب دار غيره وتيمّم فيها بطل تيمّمه</w:t>
      </w:r>
      <w:r w:rsidRPr="003F7925">
        <w:rPr>
          <w:rFonts w:hint="cs"/>
          <w:sz w:val="32"/>
          <w:szCs w:val="32"/>
          <w:rtl/>
        </w:rPr>
        <w:t> </w:t>
      </w:r>
      <w:r w:rsidRPr="003F7925">
        <w:rPr>
          <w:rFonts w:cs="MbSadr (1)" w:hint="cs"/>
          <w:sz w:val="32"/>
          <w:szCs w:val="32"/>
          <w:rtl/>
        </w:rPr>
        <w:t xml:space="preserve">، حتّى ولو كان التراب الذي يتيمّم به ملكاً </w:t>
      </w:r>
      <w:r w:rsidRPr="003F7925">
        <w:rPr>
          <w:rFonts w:cs="MbSadr (1)"/>
          <w:sz w:val="32"/>
          <w:szCs w:val="32"/>
          <w:rtl/>
        </w:rPr>
        <w:t>ش</w:t>
      </w:r>
      <w:r w:rsidRPr="003F7925">
        <w:rPr>
          <w:rFonts w:cs="MbSadr (1)" w:hint="cs"/>
          <w:sz w:val="32"/>
          <w:szCs w:val="32"/>
          <w:rtl/>
        </w:rPr>
        <w:t>خصياً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وهناك اُمور يحسن بالمتيمّم استحباباً تحقيقها</w:t>
      </w:r>
      <w:r w:rsidRPr="003F7925">
        <w:rPr>
          <w:rFonts w:hint="cs"/>
          <w:sz w:val="32"/>
          <w:szCs w:val="32"/>
          <w:rtl/>
        </w:rPr>
        <w:t> </w:t>
      </w:r>
      <w:r w:rsidRPr="003F7925">
        <w:rPr>
          <w:rFonts w:cs="MbSadr (1)" w:hint="cs"/>
          <w:sz w:val="32"/>
          <w:szCs w:val="32"/>
          <w:rtl/>
        </w:rPr>
        <w:t>، وهي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أن تكون أعضاء التيمّم طاهرة</w:t>
      </w:r>
      <w:r w:rsidRPr="003F7925">
        <w:rPr>
          <w:rFonts w:hint="cs"/>
          <w:sz w:val="32"/>
          <w:szCs w:val="32"/>
          <w:rtl/>
        </w:rPr>
        <w:t> </w:t>
      </w:r>
      <w:r w:rsidRPr="003F7925">
        <w:rPr>
          <w:rFonts w:cs="MbSadr (1)" w:hint="cs"/>
          <w:sz w:val="32"/>
          <w:szCs w:val="32"/>
          <w:rtl/>
        </w:rPr>
        <w:t xml:space="preserve">، وليس من الضروري طهارة جميع </w:t>
      </w:r>
      <w:r w:rsidRPr="003F7925">
        <w:rPr>
          <w:rFonts w:cs="MbSadr (1)"/>
          <w:sz w:val="32"/>
          <w:szCs w:val="32"/>
          <w:rtl/>
        </w:rPr>
        <w:t>ا</w:t>
      </w:r>
      <w:r w:rsidRPr="003F7925">
        <w:rPr>
          <w:rFonts w:cs="MbSadr (1)" w:hint="cs"/>
          <w:sz w:val="32"/>
          <w:szCs w:val="32"/>
          <w:rtl/>
        </w:rPr>
        <w:t>لبدن من النجاسة</w:t>
      </w:r>
      <w:r w:rsidRPr="003F7925">
        <w:rPr>
          <w:rFonts w:hint="cs"/>
          <w:sz w:val="32"/>
          <w:szCs w:val="32"/>
          <w:rtl/>
        </w:rPr>
        <w:t> </w:t>
      </w:r>
      <w:r w:rsidRPr="003F7925">
        <w:rPr>
          <w:rFonts w:cs="MbSadr (1)" w:hint="cs"/>
          <w:sz w:val="32"/>
          <w:szCs w:val="32"/>
          <w:rtl/>
        </w:rPr>
        <w:t>، بل تكفي طهارة تلك الأعضاء فقط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أن يبدأ مسح الوجه من منابت الشعر إلى أسفل</w:t>
      </w:r>
      <w:r w:rsidRPr="003F7925">
        <w:rPr>
          <w:rFonts w:hint="cs"/>
          <w:sz w:val="32"/>
          <w:szCs w:val="32"/>
          <w:rtl/>
        </w:rPr>
        <w:t> </w:t>
      </w:r>
      <w:r w:rsidRPr="003F7925">
        <w:rPr>
          <w:rFonts w:cs="MbSadr (1)" w:hint="cs"/>
          <w:sz w:val="32"/>
          <w:szCs w:val="32"/>
          <w:rtl/>
        </w:rPr>
        <w:t xml:space="preserve">، ويبدأ مسح الكفّ </w:t>
      </w:r>
      <w:r w:rsidRPr="003F7925">
        <w:rPr>
          <w:rFonts w:cs="MbSadr (1)"/>
          <w:sz w:val="32"/>
          <w:szCs w:val="32"/>
          <w:rtl/>
        </w:rPr>
        <w:t>م</w:t>
      </w:r>
      <w:r w:rsidRPr="003F7925">
        <w:rPr>
          <w:rFonts w:cs="MbSadr (1)" w:hint="cs"/>
          <w:sz w:val="32"/>
          <w:szCs w:val="32"/>
          <w:rtl/>
        </w:rPr>
        <w:t>ن الزند إلى أطراف الأصابع</w:t>
      </w:r>
      <w:r w:rsidRPr="003F7925">
        <w:rPr>
          <w:rFonts w:hint="cs"/>
          <w:sz w:val="32"/>
          <w:szCs w:val="32"/>
          <w:rtl/>
        </w:rPr>
        <w:t> </w:t>
      </w:r>
      <w:r w:rsidRPr="003F7925">
        <w:rPr>
          <w:rFonts w:cs="MbSadr (1)" w:hint="cs"/>
          <w:sz w:val="32"/>
          <w:szCs w:val="32"/>
          <w:rtl/>
        </w:rPr>
        <w:t xml:space="preserve">، فلو مسح من الحاجب إلى أعلى أو من أطراف </w:t>
      </w:r>
      <w:r w:rsidRPr="003F7925">
        <w:rPr>
          <w:rFonts w:cs="MbSadr (1)"/>
          <w:sz w:val="32"/>
          <w:szCs w:val="32"/>
          <w:rtl/>
        </w:rPr>
        <w:t>ا</w:t>
      </w:r>
      <w:r w:rsidRPr="003F7925">
        <w:rPr>
          <w:rFonts w:cs="MbSadr (1)" w:hint="cs"/>
          <w:sz w:val="32"/>
          <w:szCs w:val="32"/>
          <w:rtl/>
        </w:rPr>
        <w:t>لأصابع إلى الزند لم يحسن صنعاً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أن يكون التيمّم للصلاة بعد دخول وقتها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لو لم يوفّر المتيمّم هذه الاُمور ووفّر الشروط الواجبة التي ذكرناها سابقاً </w:t>
      </w:r>
      <w:r w:rsidRPr="003F7925">
        <w:rPr>
          <w:rFonts w:cs="MbSadr (1)"/>
          <w:sz w:val="32"/>
          <w:szCs w:val="32"/>
          <w:rtl/>
        </w:rPr>
        <w:t>ك</w:t>
      </w:r>
      <w:r w:rsidRPr="003F7925">
        <w:rPr>
          <w:rFonts w:cs="MbSadr (1)" w:hint="cs"/>
          <w:sz w:val="32"/>
          <w:szCs w:val="32"/>
          <w:rtl/>
        </w:rPr>
        <w:t>فاه ذلك</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ن</w:t>
      </w:r>
      <w:r w:rsidRPr="00926097">
        <w:rPr>
          <w:rFonts w:cs="MbSadr (2)" w:hint="cs"/>
          <w:bCs/>
          <w:sz w:val="32"/>
          <w:szCs w:val="32"/>
          <w:rtl/>
        </w:rPr>
        <w:t>واقض التيمّم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 xml:space="preserve">التيمّم إذا كان بديلا عن الوضوء انتقض بكلّ ماينقض الوضوء </w:t>
      </w:r>
      <w:r w:rsidRPr="003F7925">
        <w:rPr>
          <w:rFonts w:cs="MbSadr (1)"/>
          <w:sz w:val="32"/>
          <w:szCs w:val="32"/>
          <w:rtl/>
        </w:rPr>
        <w:t>و</w:t>
      </w:r>
      <w:r w:rsidRPr="003F7925">
        <w:rPr>
          <w:rFonts w:cs="MbSadr (1)" w:hint="cs"/>
          <w:sz w:val="32"/>
          <w:szCs w:val="32"/>
          <w:rtl/>
        </w:rPr>
        <w:t>يوجبه</w:t>
      </w:r>
      <w:r w:rsidRPr="003F7925">
        <w:rPr>
          <w:rFonts w:hint="cs"/>
          <w:sz w:val="32"/>
          <w:szCs w:val="32"/>
          <w:rtl/>
        </w:rPr>
        <w:t> </w:t>
      </w:r>
      <w:r w:rsidRPr="003F7925">
        <w:rPr>
          <w:rFonts w:cs="MbSadr (1)" w:hint="cs"/>
          <w:sz w:val="32"/>
          <w:szCs w:val="32"/>
          <w:rtl/>
        </w:rPr>
        <w:t>، وينتقض إضافةً إلى ذلك بتيسّر الوضوء</w:t>
      </w:r>
      <w:r w:rsidRPr="003F7925">
        <w:rPr>
          <w:rFonts w:hint="cs"/>
          <w:sz w:val="32"/>
          <w:szCs w:val="32"/>
          <w:rtl/>
        </w:rPr>
        <w:t> </w:t>
      </w:r>
      <w:r w:rsidRPr="003F7925">
        <w:rPr>
          <w:rFonts w:cs="MbSadr (1)" w:hint="cs"/>
          <w:sz w:val="32"/>
          <w:szCs w:val="32"/>
          <w:rtl/>
        </w:rPr>
        <w:t xml:space="preserve">، شريطة أن تبقى هذه القدرة أمداً </w:t>
      </w:r>
      <w:r w:rsidRPr="003F7925">
        <w:rPr>
          <w:rFonts w:cs="MbSadr (1)"/>
          <w:sz w:val="32"/>
          <w:szCs w:val="32"/>
          <w:rtl/>
        </w:rPr>
        <w:t>ي</w:t>
      </w:r>
      <w:r w:rsidRPr="003F7925">
        <w:rPr>
          <w:rFonts w:cs="MbSadr (1)" w:hint="cs"/>
          <w:sz w:val="32"/>
          <w:szCs w:val="32"/>
          <w:rtl/>
        </w:rPr>
        <w:t>تّسع للطهارة</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ه ينتهي حينئذ مفعول التيمّم</w:t>
      </w:r>
      <w:r w:rsidRPr="003F7925">
        <w:rPr>
          <w:rFonts w:hint="cs"/>
          <w:sz w:val="32"/>
          <w:szCs w:val="32"/>
          <w:rtl/>
        </w:rPr>
        <w:t> </w:t>
      </w:r>
      <w:r w:rsidRPr="003F7925">
        <w:rPr>
          <w:rFonts w:cs="MbSadr (1)" w:hint="cs"/>
          <w:sz w:val="32"/>
          <w:szCs w:val="32"/>
          <w:rtl/>
        </w:rPr>
        <w:t xml:space="preserve">، ويكون المكلّف بحاجة إلى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إذا تيسّر الوضوء برهةً كافيةً من الزمن فلم يبادر المكلّف إلى الوضوء ثمّ </w:t>
      </w:r>
      <w:r w:rsidRPr="003F7925">
        <w:rPr>
          <w:rFonts w:cs="MbSadr (1)"/>
          <w:sz w:val="32"/>
          <w:szCs w:val="32"/>
          <w:rtl/>
        </w:rPr>
        <w:t>ت</w:t>
      </w:r>
      <w:r w:rsidRPr="003F7925">
        <w:rPr>
          <w:rFonts w:cs="MbSadr (1)" w:hint="cs"/>
          <w:sz w:val="32"/>
          <w:szCs w:val="32"/>
          <w:rtl/>
        </w:rPr>
        <w:t>عذّر عليه الوضوء لم يجزِ للمكلف أن يعتمد على تيمّمه السابق</w:t>
      </w:r>
      <w:r w:rsidRPr="003F7925">
        <w:rPr>
          <w:rFonts w:hint="cs"/>
          <w:sz w:val="32"/>
          <w:szCs w:val="32"/>
          <w:rtl/>
        </w:rPr>
        <w:t> </w:t>
      </w:r>
      <w:r w:rsidRPr="003F7925">
        <w:rPr>
          <w:rFonts w:cs="MbSadr (1)" w:hint="cs"/>
          <w:sz w:val="32"/>
          <w:szCs w:val="32"/>
          <w:rtl/>
        </w:rPr>
        <w:t xml:space="preserve">، بل لابدّ أن يجدّد </w:t>
      </w:r>
      <w:r w:rsidRPr="003F7925">
        <w:rPr>
          <w:rFonts w:cs="MbSadr (1)"/>
          <w:sz w:val="32"/>
          <w:szCs w:val="32"/>
          <w:rtl/>
        </w:rPr>
        <w:t>ا</w:t>
      </w:r>
      <w:r w:rsidRPr="003F7925">
        <w:rPr>
          <w:rFonts w:cs="MbSadr (1)" w:hint="cs"/>
          <w:sz w:val="32"/>
          <w:szCs w:val="32"/>
          <w:rtl/>
        </w:rPr>
        <w:t>لتيمّم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تيمّمه السابق قد انتقض بتيسّر الوضوء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 xml:space="preserve">وإذا كان التيمّم بديلا عن الغسل انتقض بكلّ ما ينقض الغسل </w:t>
      </w:r>
      <w:r w:rsidRPr="003F7925">
        <w:rPr>
          <w:rFonts w:cs="MbSadr (1)"/>
          <w:sz w:val="32"/>
          <w:szCs w:val="32"/>
          <w:rtl/>
        </w:rPr>
        <w:t>و</w:t>
      </w:r>
      <w:r w:rsidRPr="003F7925">
        <w:rPr>
          <w:rFonts w:cs="MbSadr (1)" w:hint="cs"/>
          <w:sz w:val="32"/>
          <w:szCs w:val="32"/>
          <w:rtl/>
        </w:rPr>
        <w:t>يوجبه</w:t>
      </w:r>
      <w:r w:rsidRPr="003F7925">
        <w:rPr>
          <w:rFonts w:hint="cs"/>
          <w:sz w:val="32"/>
          <w:szCs w:val="32"/>
          <w:rtl/>
        </w:rPr>
        <w:t> </w:t>
      </w:r>
      <w:r w:rsidRPr="003F7925">
        <w:rPr>
          <w:rFonts w:cs="MbSadr (1)" w:hint="cs"/>
          <w:sz w:val="32"/>
          <w:szCs w:val="32"/>
          <w:rtl/>
        </w:rPr>
        <w:t>، وينقض إضافةً إلى ذلك بتيسّر الغسل</w:t>
      </w:r>
      <w:r w:rsidRPr="003F7925">
        <w:rPr>
          <w:rFonts w:hint="cs"/>
          <w:sz w:val="32"/>
          <w:szCs w:val="32"/>
          <w:rtl/>
        </w:rPr>
        <w:t> </w:t>
      </w:r>
      <w:r w:rsidRPr="003F7925">
        <w:rPr>
          <w:rFonts w:cs="MbSadr (1)" w:hint="cs"/>
          <w:sz w:val="32"/>
          <w:szCs w:val="32"/>
          <w:rtl/>
        </w:rPr>
        <w:t>، بمعنى انتهاء مفعول التيمّم بذلك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يكون المكلّف بحاجة إلى الغسل</w:t>
      </w:r>
      <w:r w:rsidRPr="003F7925">
        <w:rPr>
          <w:rFonts w:hint="cs"/>
          <w:sz w:val="32"/>
          <w:szCs w:val="32"/>
          <w:rtl/>
        </w:rPr>
        <w:t> </w:t>
      </w:r>
      <w:r w:rsidRPr="003F7925">
        <w:rPr>
          <w:rFonts w:cs="MbSadr (1)" w:hint="cs"/>
          <w:sz w:val="32"/>
          <w:szCs w:val="32"/>
          <w:rtl/>
        </w:rPr>
        <w:t xml:space="preserve">، ولا ينتقض هذا التيمّم البديل عن الغسل </w:t>
      </w:r>
      <w:r w:rsidRPr="003F7925">
        <w:rPr>
          <w:rFonts w:cs="MbSadr (1)"/>
          <w:sz w:val="32"/>
          <w:szCs w:val="32"/>
          <w:rtl/>
        </w:rPr>
        <w:t>ب</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وجب الوضوء (</w:t>
      </w:r>
      <w:r w:rsidRPr="003F7925">
        <w:rPr>
          <w:rFonts w:hint="cs"/>
          <w:sz w:val="32"/>
          <w:szCs w:val="32"/>
          <w:rtl/>
        </w:rPr>
        <w:t> </w:t>
      </w:r>
      <w:r w:rsidRPr="003F7925">
        <w:rPr>
          <w:rFonts w:cs="MbSadr (1)" w:hint="cs"/>
          <w:sz w:val="32"/>
          <w:szCs w:val="32"/>
          <w:rtl/>
        </w:rPr>
        <w:t>الحدث الأصغر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فلو تيمّم الجنب ـ </w:t>
      </w:r>
      <w:r w:rsidRPr="003F7925">
        <w:rPr>
          <w:rFonts w:cs="MbSadr (1)" w:hint="cs"/>
          <w:sz w:val="32"/>
          <w:szCs w:val="32"/>
          <w:rtl/>
        </w:rPr>
        <w:lastRenderedPageBreak/>
        <w:t xml:space="preserve">مثلا ـ ثمّ نام أو بال بقي </w:t>
      </w:r>
      <w:r w:rsidRPr="003F7925">
        <w:rPr>
          <w:rFonts w:cs="MbSadr (1)"/>
          <w:sz w:val="32"/>
          <w:szCs w:val="32"/>
          <w:rtl/>
        </w:rPr>
        <w:t>ت</w:t>
      </w:r>
      <w:r w:rsidRPr="003F7925">
        <w:rPr>
          <w:rFonts w:cs="MbSadr (1)" w:hint="cs"/>
          <w:sz w:val="32"/>
          <w:szCs w:val="32"/>
          <w:rtl/>
        </w:rPr>
        <w:t>يمّمه عن الجنابة نافذ المفعول</w:t>
      </w:r>
      <w:r w:rsidRPr="003F7925">
        <w:rPr>
          <w:rFonts w:hint="cs"/>
          <w:sz w:val="32"/>
          <w:szCs w:val="32"/>
          <w:rtl/>
        </w:rPr>
        <w:t> </w:t>
      </w:r>
      <w:r w:rsidRPr="003F7925">
        <w:rPr>
          <w:rFonts w:cs="MbSadr (1)" w:hint="cs"/>
          <w:sz w:val="32"/>
          <w:szCs w:val="32"/>
          <w:rtl/>
        </w:rPr>
        <w:t xml:space="preserve">، وعليه أن يتوضّأ من أجل البول او النوم إن كان </w:t>
      </w:r>
      <w:r w:rsidRPr="003F7925">
        <w:rPr>
          <w:rFonts w:cs="MbSadr (1)"/>
          <w:sz w:val="32"/>
          <w:szCs w:val="32"/>
          <w:rtl/>
        </w:rPr>
        <w:t>م</w:t>
      </w:r>
      <w:r w:rsidRPr="003F7925">
        <w:rPr>
          <w:rFonts w:cs="MbSadr (1)" w:hint="cs"/>
          <w:sz w:val="32"/>
          <w:szCs w:val="32"/>
          <w:rtl/>
        </w:rPr>
        <w:t>تيسّراً</w:t>
      </w:r>
      <w:r w:rsidRPr="003F7925">
        <w:rPr>
          <w:rFonts w:hint="cs"/>
          <w:sz w:val="32"/>
          <w:szCs w:val="32"/>
          <w:rtl/>
        </w:rPr>
        <w:t> </w:t>
      </w:r>
      <w:r w:rsidRPr="003F7925">
        <w:rPr>
          <w:rFonts w:cs="MbSadr (1)" w:hint="cs"/>
          <w:sz w:val="32"/>
          <w:szCs w:val="32"/>
          <w:rtl/>
        </w:rPr>
        <w:t>، وإن لم يتيسّر الوضوء تيمّم بدلا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كذلك إذا تيمّمت الحائض بدلا عن غسل الحيض ثمّ نامت أو بالت فإنّها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عيد تيمّمها هذا</w:t>
      </w:r>
      <w:r w:rsidRPr="003F7925">
        <w:rPr>
          <w:rFonts w:hint="cs"/>
          <w:sz w:val="32"/>
          <w:szCs w:val="32"/>
          <w:rtl/>
        </w:rPr>
        <w:t> </w:t>
      </w:r>
      <w:r w:rsidRPr="003F7925">
        <w:rPr>
          <w:rFonts w:cs="MbSadr (1)" w:hint="cs"/>
          <w:sz w:val="32"/>
          <w:szCs w:val="32"/>
          <w:rtl/>
        </w:rPr>
        <w:t>، وإنّما عليها أن تتوضّأ إن أمكن</w:t>
      </w:r>
      <w:r w:rsidRPr="003F7925">
        <w:rPr>
          <w:rFonts w:hint="cs"/>
          <w:sz w:val="32"/>
          <w:szCs w:val="32"/>
          <w:rtl/>
        </w:rPr>
        <w:t> </w:t>
      </w:r>
      <w:r w:rsidRPr="003F7925">
        <w:rPr>
          <w:rFonts w:cs="MbSadr (1)" w:hint="cs"/>
          <w:sz w:val="32"/>
          <w:szCs w:val="32"/>
          <w:rtl/>
        </w:rPr>
        <w:t>، وإلاّ تيمّمت بدلا عن</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وقد يعدم الإنسان الماء ويحصل منه ما يوجب الغسل</w:t>
      </w:r>
      <w:r w:rsidRPr="003F7925">
        <w:rPr>
          <w:rFonts w:hint="cs"/>
          <w:sz w:val="32"/>
          <w:szCs w:val="32"/>
          <w:rtl/>
        </w:rPr>
        <w:t> </w:t>
      </w:r>
      <w:r w:rsidRPr="003F7925">
        <w:rPr>
          <w:rFonts w:cs="MbSadr (1)" w:hint="cs"/>
          <w:sz w:val="32"/>
          <w:szCs w:val="32"/>
          <w:rtl/>
        </w:rPr>
        <w:t>، كمسّ الميّت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يحصل منه أيضاً ما يوجب الوضوء كالبول والنوم</w:t>
      </w:r>
      <w:r w:rsidRPr="003F7925">
        <w:rPr>
          <w:rFonts w:hint="cs"/>
          <w:sz w:val="32"/>
          <w:szCs w:val="32"/>
          <w:rtl/>
        </w:rPr>
        <w:t> </w:t>
      </w:r>
      <w:r w:rsidRPr="003F7925">
        <w:rPr>
          <w:rFonts w:cs="MbSadr (1)" w:hint="cs"/>
          <w:sz w:val="32"/>
          <w:szCs w:val="32"/>
          <w:rtl/>
        </w:rPr>
        <w:t xml:space="preserve">، فيتيمّم مرّتين : إحداهما بدلا </w:t>
      </w:r>
      <w:r w:rsidRPr="003F7925">
        <w:rPr>
          <w:rFonts w:cs="MbSadr (1)"/>
          <w:sz w:val="32"/>
          <w:szCs w:val="32"/>
          <w:rtl/>
        </w:rPr>
        <w:t>ع</w:t>
      </w:r>
      <w:r w:rsidRPr="003F7925">
        <w:rPr>
          <w:rFonts w:cs="MbSadr (1)" w:hint="cs"/>
          <w:sz w:val="32"/>
          <w:szCs w:val="32"/>
          <w:rtl/>
        </w:rPr>
        <w:t>ن غسل المسّ</w:t>
      </w:r>
      <w:r w:rsidRPr="003F7925">
        <w:rPr>
          <w:rFonts w:hint="cs"/>
          <w:sz w:val="32"/>
          <w:szCs w:val="32"/>
          <w:rtl/>
        </w:rPr>
        <w:t> </w:t>
      </w:r>
      <w:r w:rsidRPr="003F7925">
        <w:rPr>
          <w:rFonts w:cs="MbSadr (1)" w:hint="cs"/>
          <w:sz w:val="32"/>
          <w:szCs w:val="32"/>
          <w:rtl/>
        </w:rPr>
        <w:t>، والاُخرى بدلا عن الوضوء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نظراً إلى أنّ التيمّم بدلا عن غسل </w:t>
      </w:r>
      <w:r w:rsidRPr="003F7925">
        <w:rPr>
          <w:rFonts w:cs="MbSadr (1)"/>
          <w:sz w:val="32"/>
          <w:szCs w:val="32"/>
          <w:rtl/>
        </w:rPr>
        <w:t>م</w:t>
      </w:r>
      <w:r w:rsidRPr="003F7925">
        <w:rPr>
          <w:rFonts w:cs="MbSadr (1)" w:hint="cs"/>
          <w:sz w:val="32"/>
          <w:szCs w:val="32"/>
          <w:rtl/>
        </w:rPr>
        <w:t>سّ الميّت لا يجزي عن الوضوء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نفترض </w:t>
      </w:r>
      <w:r>
        <w:rPr>
          <w:rFonts w:cs="MbSadr (1)" w:hint="cs"/>
          <w:sz w:val="32"/>
          <w:szCs w:val="32"/>
          <w:rtl/>
        </w:rPr>
        <w:t>أنّ</w:t>
      </w:r>
      <w:r w:rsidRPr="003F7925">
        <w:rPr>
          <w:rFonts w:cs="MbSadr (1)" w:hint="cs"/>
          <w:sz w:val="32"/>
          <w:szCs w:val="32"/>
          <w:rtl/>
        </w:rPr>
        <w:t>ه بعد ذلك يجد الماء فله حالات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يجد ماءً يكفي للغسل والوضوء معاً</w:t>
      </w:r>
      <w:r w:rsidRPr="003F7925">
        <w:rPr>
          <w:rFonts w:hint="cs"/>
          <w:sz w:val="32"/>
          <w:szCs w:val="32"/>
          <w:rtl/>
        </w:rPr>
        <w:t> </w:t>
      </w:r>
      <w:r w:rsidRPr="003F7925">
        <w:rPr>
          <w:rFonts w:cs="MbSadr (1)" w:hint="cs"/>
          <w:sz w:val="32"/>
          <w:szCs w:val="32"/>
          <w:rtl/>
        </w:rPr>
        <w:t>، فينتقض كلا التيمّمين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عليه أن يغتسل ويتوضّأ</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يجد ماءً يكفي للوضوء خاصّةً</w:t>
      </w:r>
      <w:r w:rsidRPr="003F7925">
        <w:rPr>
          <w:rFonts w:hint="cs"/>
          <w:sz w:val="32"/>
          <w:szCs w:val="32"/>
          <w:rtl/>
        </w:rPr>
        <w:t> </w:t>
      </w:r>
      <w:r w:rsidRPr="003F7925">
        <w:rPr>
          <w:rFonts w:cs="MbSadr (1)" w:hint="cs"/>
          <w:sz w:val="32"/>
          <w:szCs w:val="32"/>
          <w:rtl/>
        </w:rPr>
        <w:t xml:space="preserve">، فيبقى تيمّمه عن غسل مسّ </w:t>
      </w:r>
      <w:r w:rsidRPr="003F7925">
        <w:rPr>
          <w:rFonts w:cs="MbSadr (1)"/>
          <w:sz w:val="32"/>
          <w:szCs w:val="32"/>
          <w:rtl/>
        </w:rPr>
        <w:t>ا</w:t>
      </w:r>
      <w:r w:rsidRPr="003F7925">
        <w:rPr>
          <w:rFonts w:cs="MbSadr (1)" w:hint="cs"/>
          <w:sz w:val="32"/>
          <w:szCs w:val="32"/>
          <w:rtl/>
        </w:rPr>
        <w:t>لميت نافذ المفعول</w:t>
      </w:r>
      <w:r w:rsidRPr="003F7925">
        <w:rPr>
          <w:rFonts w:hint="cs"/>
          <w:sz w:val="32"/>
          <w:szCs w:val="32"/>
          <w:rtl/>
        </w:rPr>
        <w:t> </w:t>
      </w:r>
      <w:r w:rsidRPr="003F7925">
        <w:rPr>
          <w:rFonts w:cs="MbSadr (1)" w:hint="cs"/>
          <w:sz w:val="32"/>
          <w:szCs w:val="32"/>
          <w:rtl/>
        </w:rPr>
        <w:t>، وينتقض التيمّم الآخر</w:t>
      </w:r>
      <w:r w:rsidRPr="003F7925">
        <w:rPr>
          <w:rFonts w:hint="cs"/>
          <w:sz w:val="32"/>
          <w:szCs w:val="32"/>
          <w:rtl/>
        </w:rPr>
        <w:t> </w:t>
      </w:r>
      <w:r w:rsidRPr="003F7925">
        <w:rPr>
          <w:rFonts w:cs="MbSadr (1)" w:hint="cs"/>
          <w:sz w:val="32"/>
          <w:szCs w:val="32"/>
          <w:rtl/>
        </w:rPr>
        <w:t>، وعليه أن يتوضّأ</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لثالثة : أن يجد ماءً يكفي للغسل ولا يكفي للغسل والوضوء معاً</w:t>
      </w:r>
      <w:r w:rsidRPr="003F7925">
        <w:rPr>
          <w:rFonts w:hint="cs"/>
          <w:sz w:val="32"/>
          <w:szCs w:val="32"/>
          <w:rtl/>
        </w:rPr>
        <w:t> </w:t>
      </w:r>
      <w:r w:rsidRPr="003F7925">
        <w:rPr>
          <w:rFonts w:cs="MbSadr (1)" w:hint="cs"/>
          <w:sz w:val="32"/>
          <w:szCs w:val="32"/>
          <w:rtl/>
        </w:rPr>
        <w:t xml:space="preserve">، وفي هذه </w:t>
      </w:r>
      <w:r w:rsidRPr="003F7925">
        <w:rPr>
          <w:rFonts w:cs="MbSadr (1)"/>
          <w:sz w:val="32"/>
          <w:szCs w:val="32"/>
          <w:rtl/>
        </w:rPr>
        <w:t>ا</w:t>
      </w:r>
      <w:r w:rsidRPr="003F7925">
        <w:rPr>
          <w:rFonts w:cs="MbSadr (1)" w:hint="cs"/>
          <w:sz w:val="32"/>
          <w:szCs w:val="32"/>
          <w:rtl/>
        </w:rPr>
        <w:t>لحالة ينتقض كلا التيمّمين</w:t>
      </w:r>
      <w:r w:rsidRPr="003F7925">
        <w:rPr>
          <w:rFonts w:hint="cs"/>
          <w:sz w:val="32"/>
          <w:szCs w:val="32"/>
          <w:rtl/>
        </w:rPr>
        <w:t> </w:t>
      </w:r>
      <w:r w:rsidRPr="003F7925">
        <w:rPr>
          <w:rFonts w:cs="MbSadr (1)" w:hint="cs"/>
          <w:sz w:val="32"/>
          <w:szCs w:val="32"/>
          <w:rtl/>
        </w:rPr>
        <w:t>، ويجب عليه أن يغتسل لمسّ الميّت</w:t>
      </w:r>
      <w:r w:rsidRPr="003F7925">
        <w:rPr>
          <w:rFonts w:hint="cs"/>
          <w:sz w:val="32"/>
          <w:szCs w:val="32"/>
          <w:rtl/>
        </w:rPr>
        <w:t> </w:t>
      </w:r>
      <w:r w:rsidRPr="003F7925">
        <w:rPr>
          <w:rFonts w:cs="MbSadr (1)" w:hint="cs"/>
          <w:sz w:val="32"/>
          <w:szCs w:val="32"/>
          <w:rtl/>
        </w:rPr>
        <w:t xml:space="preserve">، وكفاه ذلك عن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لما تقدّم من إجزاء هذا الغسل عن الوضوء في الفقرة (</w:t>
      </w:r>
      <w:r w:rsidRPr="003F7925">
        <w:rPr>
          <w:rFonts w:hint="cs"/>
          <w:sz w:val="32"/>
          <w:szCs w:val="32"/>
          <w:rtl/>
        </w:rPr>
        <w:t> </w:t>
      </w:r>
      <w:r w:rsidRPr="003F7925">
        <w:rPr>
          <w:rFonts w:cs="MbSadr (1)" w:hint="cs"/>
          <w:sz w:val="32"/>
          <w:szCs w:val="32"/>
          <w:rtl/>
        </w:rPr>
        <w:t>5</w:t>
      </w:r>
      <w:r w:rsidRPr="003F7925">
        <w:rPr>
          <w:rFonts w:hint="cs"/>
          <w:sz w:val="32"/>
          <w:szCs w:val="32"/>
          <w:rtl/>
        </w:rPr>
        <w:t> </w:t>
      </w:r>
      <w:r w:rsidRPr="003F7925">
        <w:rPr>
          <w:rFonts w:cs="MbSadr (1)" w:hint="cs"/>
          <w:sz w:val="32"/>
          <w:szCs w:val="32"/>
          <w:rtl/>
        </w:rPr>
        <w:t xml:space="preserve">) من فصل </w:t>
      </w:r>
      <w:r w:rsidRPr="003F7925">
        <w:rPr>
          <w:rFonts w:cs="MbSadr (1)"/>
          <w:sz w:val="32"/>
          <w:szCs w:val="32"/>
          <w:rtl/>
        </w:rPr>
        <w:t>ا</w:t>
      </w:r>
      <w:r w:rsidRPr="003F7925">
        <w:rPr>
          <w:rFonts w:cs="MbSadr (1)" w:hint="cs"/>
          <w:sz w:val="32"/>
          <w:szCs w:val="32"/>
          <w:rtl/>
        </w:rPr>
        <w:t>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ول الخلل في التيمّم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إذا تيمّم المكلّف ثمّ علم ب</w:t>
      </w:r>
      <w:r>
        <w:rPr>
          <w:rFonts w:cs="MbSadr (1)" w:hint="cs"/>
          <w:sz w:val="32"/>
          <w:szCs w:val="32"/>
          <w:rtl/>
        </w:rPr>
        <w:t>أنّ</w:t>
      </w:r>
      <w:r w:rsidRPr="003F7925">
        <w:rPr>
          <w:rFonts w:cs="MbSadr (1)" w:hint="cs"/>
          <w:sz w:val="32"/>
          <w:szCs w:val="32"/>
          <w:rtl/>
        </w:rPr>
        <w:t xml:space="preserve">ه لم يأتِ به بالصورة المطلوبة شرعاً </w:t>
      </w:r>
      <w:r w:rsidRPr="003F7925">
        <w:rPr>
          <w:rFonts w:cs="MbSadr (1)"/>
          <w:sz w:val="32"/>
          <w:szCs w:val="32"/>
          <w:rtl/>
        </w:rPr>
        <w:t>و</w:t>
      </w:r>
      <w:r w:rsidRPr="003F7925">
        <w:rPr>
          <w:rFonts w:cs="MbSadr (1)" w:hint="cs"/>
          <w:sz w:val="32"/>
          <w:szCs w:val="32"/>
          <w:rtl/>
        </w:rPr>
        <w:t>جبت عليه إعادته</w:t>
      </w:r>
      <w:r w:rsidRPr="003F7925">
        <w:rPr>
          <w:rFonts w:hint="cs"/>
          <w:sz w:val="32"/>
          <w:szCs w:val="32"/>
          <w:rtl/>
        </w:rPr>
        <w:t> </w:t>
      </w:r>
      <w:r w:rsidRPr="003F7925">
        <w:rPr>
          <w:rFonts w:cs="MbSadr (1)" w:hint="cs"/>
          <w:sz w:val="32"/>
          <w:szCs w:val="32"/>
          <w:rtl/>
        </w:rPr>
        <w:t>، وإذا علم ب</w:t>
      </w:r>
      <w:r>
        <w:rPr>
          <w:rFonts w:cs="MbSadr (1)" w:hint="cs"/>
          <w:sz w:val="32"/>
          <w:szCs w:val="32"/>
          <w:rtl/>
        </w:rPr>
        <w:t>أنّ</w:t>
      </w:r>
      <w:r w:rsidRPr="003F7925">
        <w:rPr>
          <w:rFonts w:cs="MbSadr (1)" w:hint="cs"/>
          <w:sz w:val="32"/>
          <w:szCs w:val="32"/>
          <w:rtl/>
        </w:rPr>
        <w:t xml:space="preserve">ه لم يأتِ بالجزء الأخير من التيمّم ـ مثلا ـ </w:t>
      </w:r>
      <w:r w:rsidRPr="003F7925">
        <w:rPr>
          <w:rFonts w:cs="MbSadr (1)"/>
          <w:sz w:val="32"/>
          <w:szCs w:val="32"/>
          <w:rtl/>
        </w:rPr>
        <w:t>(</w:t>
      </w:r>
      <w:r w:rsidRPr="003F7925">
        <w:rPr>
          <w:rFonts w:hint="cs"/>
          <w:sz w:val="32"/>
          <w:szCs w:val="32"/>
          <w:rtl/>
        </w:rPr>
        <w:t> </w:t>
      </w:r>
      <w:r w:rsidRPr="003F7925">
        <w:rPr>
          <w:rFonts w:cs="MbSadr (1)" w:hint="cs"/>
          <w:sz w:val="32"/>
          <w:szCs w:val="32"/>
          <w:rtl/>
        </w:rPr>
        <w:t>المسح على ظهر الكفّ اليسرى</w:t>
      </w:r>
      <w:r w:rsidRPr="003F7925">
        <w:rPr>
          <w:rFonts w:hint="cs"/>
          <w:sz w:val="32"/>
          <w:szCs w:val="32"/>
          <w:rtl/>
        </w:rPr>
        <w:t> </w:t>
      </w:r>
      <w:r w:rsidRPr="003F7925">
        <w:rPr>
          <w:rFonts w:cs="MbSadr (1)" w:hint="cs"/>
          <w:sz w:val="32"/>
          <w:szCs w:val="32"/>
          <w:rtl/>
        </w:rPr>
        <w:t xml:space="preserve">) مسح عليها إن لم يكن قد مضى على التيمّم </w:t>
      </w:r>
      <w:r w:rsidRPr="003F7925">
        <w:rPr>
          <w:rFonts w:cs="MbSadr (1)"/>
          <w:sz w:val="32"/>
          <w:szCs w:val="32"/>
          <w:rtl/>
        </w:rPr>
        <w:t>و</w:t>
      </w:r>
      <w:r w:rsidRPr="003F7925">
        <w:rPr>
          <w:rFonts w:cs="MbSadr (1)" w:hint="cs"/>
          <w:sz w:val="32"/>
          <w:szCs w:val="32"/>
          <w:rtl/>
        </w:rPr>
        <w:t>قت طويل</w:t>
      </w:r>
      <w:r w:rsidRPr="003F7925">
        <w:rPr>
          <w:rFonts w:hint="cs"/>
          <w:sz w:val="32"/>
          <w:szCs w:val="32"/>
          <w:rtl/>
        </w:rPr>
        <w:t> </w:t>
      </w:r>
      <w:r w:rsidRPr="003F7925">
        <w:rPr>
          <w:rFonts w:cs="MbSadr (1)" w:hint="cs"/>
          <w:sz w:val="32"/>
          <w:szCs w:val="32"/>
          <w:rtl/>
        </w:rPr>
        <w:t>، وإلاّ أعاد التيمّم من الأساس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وقد يشكّ ويتردّد المتيمّم وهو يؤدّي عملية التيمّم</w:t>
      </w:r>
      <w:r w:rsidRPr="003F7925">
        <w:rPr>
          <w:rFonts w:hint="cs"/>
          <w:sz w:val="32"/>
          <w:szCs w:val="32"/>
          <w:rtl/>
        </w:rPr>
        <w:t> </w:t>
      </w:r>
      <w:r w:rsidRPr="003F7925">
        <w:rPr>
          <w:rFonts w:cs="MbSadr (1)" w:hint="cs"/>
          <w:sz w:val="32"/>
          <w:szCs w:val="32"/>
          <w:rtl/>
        </w:rPr>
        <w:t xml:space="preserve">، أو بعد أن يخلو </w:t>
      </w:r>
      <w:r w:rsidRPr="003F7925">
        <w:rPr>
          <w:rFonts w:cs="MbSadr (1)"/>
          <w:sz w:val="32"/>
          <w:szCs w:val="32"/>
          <w:rtl/>
        </w:rPr>
        <w:t>م</w:t>
      </w:r>
      <w:r w:rsidRPr="003F7925">
        <w:rPr>
          <w:rFonts w:cs="MbSadr (1)" w:hint="cs"/>
          <w:sz w:val="32"/>
          <w:szCs w:val="32"/>
          <w:rtl/>
        </w:rPr>
        <w:t>نها ويفرغ</w:t>
      </w:r>
      <w:r w:rsidRPr="003F7925">
        <w:rPr>
          <w:rFonts w:hint="cs"/>
          <w:sz w:val="32"/>
          <w:szCs w:val="32"/>
          <w:rtl/>
        </w:rPr>
        <w:t> </w:t>
      </w:r>
      <w:r w:rsidRPr="003F7925">
        <w:rPr>
          <w:rFonts w:cs="MbSadr (1)" w:hint="cs"/>
          <w:sz w:val="32"/>
          <w:szCs w:val="32"/>
          <w:rtl/>
        </w:rPr>
        <w:t>، ويتساءل في نفسه</w:t>
      </w:r>
      <w:r w:rsidRPr="003F7925">
        <w:rPr>
          <w:rFonts w:hint="cs"/>
          <w:sz w:val="32"/>
          <w:szCs w:val="32"/>
          <w:rtl/>
        </w:rPr>
        <w:t> </w:t>
      </w:r>
      <w:r w:rsidRPr="003F7925">
        <w:rPr>
          <w:rFonts w:cs="MbSadr (1)" w:hint="cs"/>
          <w:sz w:val="32"/>
          <w:szCs w:val="32"/>
          <w:rtl/>
        </w:rPr>
        <w:t xml:space="preserve">، هل ذهلت وغفلت ـ يا ترى ـ عن واجب من </w:t>
      </w:r>
      <w:r w:rsidRPr="003F7925">
        <w:rPr>
          <w:rFonts w:cs="MbSadr (1)"/>
          <w:sz w:val="32"/>
          <w:szCs w:val="32"/>
          <w:rtl/>
        </w:rPr>
        <w:t>و</w:t>
      </w:r>
      <w:r w:rsidRPr="003F7925">
        <w:rPr>
          <w:rFonts w:cs="MbSadr (1)" w:hint="cs"/>
          <w:sz w:val="32"/>
          <w:szCs w:val="32"/>
          <w:rtl/>
        </w:rPr>
        <w:t>اجبات التيمّم</w:t>
      </w:r>
      <w:r w:rsidRPr="003F7925">
        <w:rPr>
          <w:rFonts w:hint="cs"/>
          <w:sz w:val="32"/>
          <w:szCs w:val="32"/>
          <w:rtl/>
        </w:rPr>
        <w:t> </w:t>
      </w:r>
      <w:r w:rsidRPr="003F7925">
        <w:rPr>
          <w:rFonts w:cs="MbSadr (1)" w:hint="cs"/>
          <w:sz w:val="32"/>
          <w:szCs w:val="32"/>
          <w:rtl/>
        </w:rPr>
        <w:t>، أو أدّيته بالتمام والكمال ؟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w:t>
      </w:r>
      <w:r w:rsidRPr="003F7925">
        <w:rPr>
          <w:rFonts w:cs="MbSadr (1)"/>
          <w:sz w:val="32"/>
          <w:szCs w:val="32"/>
          <w:rtl/>
        </w:rPr>
        <w:t xml:space="preserve"> </w:t>
      </w:r>
      <w:r w:rsidRPr="003F7925">
        <w:rPr>
          <w:rFonts w:cs="MbSadr (1)" w:hint="cs"/>
          <w:sz w:val="32"/>
          <w:szCs w:val="32"/>
          <w:rtl/>
        </w:rPr>
        <w:t>عن هذا التساؤل يستدعي التفصيل تبعاً لحال المتيمّم وشكّه</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ك</w:t>
      </w:r>
      <w:r w:rsidRPr="003F7925">
        <w:rPr>
          <w:rFonts w:cs="MbSadr (1)" w:hint="cs"/>
          <w:sz w:val="32"/>
          <w:szCs w:val="32"/>
          <w:rtl/>
        </w:rPr>
        <w:t xml:space="preserve">ان قد أتى بكامل أجزاء التيمّم أو بعضها ثمّ شكّ في أنّ ما أتى به هل اُدِّيَ بصورة </w:t>
      </w: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 أوْ لا ؟ فلا أثر لشكّه</w:t>
      </w:r>
      <w:r w:rsidRPr="003F7925">
        <w:rPr>
          <w:rFonts w:hint="cs"/>
          <w:sz w:val="32"/>
          <w:szCs w:val="32"/>
          <w:rtl/>
        </w:rPr>
        <w:t> </w:t>
      </w:r>
      <w:r w:rsidRPr="003F7925">
        <w:rPr>
          <w:rFonts w:cs="MbSadr (1)" w:hint="cs"/>
          <w:sz w:val="32"/>
          <w:szCs w:val="32"/>
          <w:rtl/>
        </w:rPr>
        <w:t>، بل يبني على أنّ ما وقع منه صحيح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مثال ذلك : أن يمسح بكفّيه جبهته</w:t>
      </w:r>
      <w:r w:rsidRPr="003F7925">
        <w:rPr>
          <w:rFonts w:hint="cs"/>
          <w:sz w:val="32"/>
          <w:szCs w:val="32"/>
          <w:rtl/>
        </w:rPr>
        <w:t> </w:t>
      </w:r>
      <w:r w:rsidRPr="003F7925">
        <w:rPr>
          <w:rFonts w:cs="MbSadr (1)" w:hint="cs"/>
          <w:sz w:val="32"/>
          <w:szCs w:val="32"/>
          <w:rtl/>
        </w:rPr>
        <w:t xml:space="preserve">، ثمّ يشك في </w:t>
      </w:r>
      <w:r>
        <w:rPr>
          <w:rFonts w:cs="MbSadr (1)" w:hint="cs"/>
          <w:sz w:val="32"/>
          <w:szCs w:val="32"/>
          <w:rtl/>
        </w:rPr>
        <w:t>أنّ</w:t>
      </w:r>
      <w:r w:rsidRPr="003F7925">
        <w:rPr>
          <w:rFonts w:cs="MbSadr (1)" w:hint="cs"/>
          <w:sz w:val="32"/>
          <w:szCs w:val="32"/>
          <w:rtl/>
        </w:rPr>
        <w:t>ه هل مسح جبينه أيضاً</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 لا ؟ فلا أثر لهذا الشكّ</w:t>
      </w:r>
      <w:r w:rsidRPr="003F7925">
        <w:rPr>
          <w:rFonts w:hint="cs"/>
          <w:sz w:val="32"/>
          <w:szCs w:val="32"/>
          <w:rtl/>
        </w:rPr>
        <w:t> </w:t>
      </w:r>
      <w:r w:rsidRPr="003F7925">
        <w:rPr>
          <w:rFonts w:cs="MbSadr (1)" w:hint="cs"/>
          <w:sz w:val="32"/>
          <w:szCs w:val="32"/>
          <w:rtl/>
        </w:rPr>
        <w:t>، بل يكمل تيمّمه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آخر : أن يمسح كفّه</w:t>
      </w:r>
      <w:r w:rsidRPr="003F7925">
        <w:rPr>
          <w:rFonts w:hint="cs"/>
          <w:sz w:val="32"/>
          <w:szCs w:val="32"/>
          <w:rtl/>
        </w:rPr>
        <w:t> </w:t>
      </w:r>
      <w:r w:rsidRPr="003F7925">
        <w:rPr>
          <w:rFonts w:cs="MbSadr (1)" w:hint="cs"/>
          <w:sz w:val="32"/>
          <w:szCs w:val="32"/>
          <w:rtl/>
        </w:rPr>
        <w:t xml:space="preserve">، ثمّ يشكّ في </w:t>
      </w:r>
      <w:r>
        <w:rPr>
          <w:rFonts w:cs="MbSadr (1)" w:hint="cs"/>
          <w:sz w:val="32"/>
          <w:szCs w:val="32"/>
          <w:rtl/>
        </w:rPr>
        <w:t>أنّ</w:t>
      </w:r>
      <w:r w:rsidRPr="003F7925">
        <w:rPr>
          <w:rFonts w:cs="MbSadr (1)" w:hint="cs"/>
          <w:sz w:val="32"/>
          <w:szCs w:val="32"/>
          <w:rtl/>
        </w:rPr>
        <w:t>ه هل استوعب ظاهرها بالمسح</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لا ؟</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شكّ المتيمّم في ضرب يديه على الأرض من الأساس قبل أن يبدأ </w:t>
      </w:r>
      <w:r w:rsidRPr="003F7925">
        <w:rPr>
          <w:rFonts w:cs="MbSadr (1)"/>
          <w:sz w:val="32"/>
          <w:szCs w:val="32"/>
          <w:rtl/>
        </w:rPr>
        <w:t>ب</w:t>
      </w:r>
      <w:r w:rsidRPr="003F7925">
        <w:rPr>
          <w:rFonts w:cs="MbSadr (1)" w:hint="cs"/>
          <w:sz w:val="32"/>
          <w:szCs w:val="32"/>
          <w:rtl/>
        </w:rPr>
        <w:t>مسح جبهته</w:t>
      </w:r>
      <w:r w:rsidRPr="003F7925">
        <w:rPr>
          <w:rFonts w:hint="cs"/>
          <w:sz w:val="32"/>
          <w:szCs w:val="32"/>
          <w:rtl/>
        </w:rPr>
        <w:t> </w:t>
      </w:r>
      <w:r w:rsidRPr="003F7925">
        <w:rPr>
          <w:rFonts w:cs="MbSadr (1)" w:hint="cs"/>
          <w:sz w:val="32"/>
          <w:szCs w:val="32"/>
          <w:rtl/>
        </w:rPr>
        <w:t>، أو في مسح جبهته قبل أن يبدأ بمسح ظهر كفّه اليمنى</w:t>
      </w:r>
      <w:r w:rsidRPr="003F7925">
        <w:rPr>
          <w:rFonts w:hint="cs"/>
          <w:sz w:val="32"/>
          <w:szCs w:val="32"/>
          <w:rtl/>
        </w:rPr>
        <w:t> </w:t>
      </w:r>
      <w:r w:rsidRPr="003F7925">
        <w:rPr>
          <w:rFonts w:cs="MbSadr (1)" w:hint="cs"/>
          <w:sz w:val="32"/>
          <w:szCs w:val="32"/>
          <w:rtl/>
        </w:rPr>
        <w:t xml:space="preserve">، أو في مسح </w:t>
      </w:r>
      <w:r w:rsidRPr="003F7925">
        <w:rPr>
          <w:rFonts w:cs="MbSadr (1)"/>
          <w:sz w:val="32"/>
          <w:szCs w:val="32"/>
          <w:rtl/>
        </w:rPr>
        <w:t>ظ</w:t>
      </w:r>
      <w:r w:rsidRPr="003F7925">
        <w:rPr>
          <w:rFonts w:cs="MbSadr (1)" w:hint="cs"/>
          <w:sz w:val="32"/>
          <w:szCs w:val="32"/>
          <w:rtl/>
        </w:rPr>
        <w:t xml:space="preserve">هر كفّه اليمنى قبل أن يبدأ بمسح ظهر كفّه اليسرى قبل أن تطول المدّة ويفوت </w:t>
      </w:r>
      <w:r w:rsidRPr="003F7925">
        <w:rPr>
          <w:rFonts w:cs="MbSadr (1)"/>
          <w:sz w:val="32"/>
          <w:szCs w:val="32"/>
          <w:rtl/>
        </w:rPr>
        <w:t>ا</w:t>
      </w:r>
      <w:r w:rsidRPr="003F7925">
        <w:rPr>
          <w:rFonts w:cs="MbSadr (1)" w:hint="cs"/>
          <w:sz w:val="32"/>
          <w:szCs w:val="32"/>
          <w:rtl/>
        </w:rPr>
        <w:t>لتتابع وجب عليه أن يؤدّي ما شكّ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شكّ المتيمّم في ضرب يديه على الأرض من الأساس بعد أن بدأ </w:t>
      </w:r>
      <w:r w:rsidRPr="003F7925">
        <w:rPr>
          <w:rFonts w:cs="MbSadr (1)"/>
          <w:sz w:val="32"/>
          <w:szCs w:val="32"/>
          <w:rtl/>
        </w:rPr>
        <w:t>ب</w:t>
      </w:r>
      <w:r w:rsidRPr="003F7925">
        <w:rPr>
          <w:rFonts w:cs="MbSadr (1)" w:hint="cs"/>
          <w:sz w:val="32"/>
          <w:szCs w:val="32"/>
          <w:rtl/>
        </w:rPr>
        <w:t>مسح جبهته فليس شكّه بشيء</w:t>
      </w:r>
      <w:r w:rsidRPr="003F7925">
        <w:rPr>
          <w:rFonts w:hint="cs"/>
          <w:sz w:val="32"/>
          <w:szCs w:val="32"/>
          <w:rtl/>
        </w:rPr>
        <w:t> </w:t>
      </w:r>
      <w:r w:rsidRPr="003F7925">
        <w:rPr>
          <w:rFonts w:cs="MbSadr (1)" w:hint="cs"/>
          <w:sz w:val="32"/>
          <w:szCs w:val="32"/>
          <w:rtl/>
        </w:rPr>
        <w:t>، بل يواصل تيمّمه</w:t>
      </w:r>
      <w:r w:rsidRPr="003F7925">
        <w:rPr>
          <w:rFonts w:hint="cs"/>
          <w:sz w:val="32"/>
          <w:szCs w:val="32"/>
          <w:rtl/>
        </w:rPr>
        <w:t> </w:t>
      </w:r>
      <w:r w:rsidRPr="003F7925">
        <w:rPr>
          <w:rFonts w:cs="MbSadr (1)" w:hint="cs"/>
          <w:sz w:val="32"/>
          <w:szCs w:val="32"/>
          <w:rtl/>
        </w:rPr>
        <w:t xml:space="preserve">، وكذلك إذا شكّ في مسح </w:t>
      </w:r>
      <w:r w:rsidRPr="003F7925">
        <w:rPr>
          <w:rFonts w:cs="MbSadr (1)"/>
          <w:sz w:val="32"/>
          <w:szCs w:val="32"/>
          <w:rtl/>
        </w:rPr>
        <w:t>ج</w:t>
      </w:r>
      <w:r w:rsidRPr="003F7925">
        <w:rPr>
          <w:rFonts w:cs="MbSadr (1)" w:hint="cs"/>
          <w:sz w:val="32"/>
          <w:szCs w:val="32"/>
          <w:rtl/>
        </w:rPr>
        <w:t>بهته بعد أن بدأ بمسح كفّه اليمنى</w:t>
      </w:r>
      <w:r w:rsidRPr="003F7925">
        <w:rPr>
          <w:rFonts w:hint="cs"/>
          <w:sz w:val="32"/>
          <w:szCs w:val="32"/>
          <w:rtl/>
        </w:rPr>
        <w:t> </w:t>
      </w:r>
      <w:r w:rsidRPr="003F7925">
        <w:rPr>
          <w:rFonts w:cs="MbSadr (1)" w:hint="cs"/>
          <w:sz w:val="32"/>
          <w:szCs w:val="32"/>
          <w:rtl/>
        </w:rPr>
        <w:t xml:space="preserve">، أو شكّ في مسح كفّه اليمنى بعد أن بدأ بمسح </w:t>
      </w:r>
      <w:r w:rsidRPr="003F7925">
        <w:rPr>
          <w:rFonts w:cs="MbSadr (1)"/>
          <w:sz w:val="32"/>
          <w:szCs w:val="32"/>
          <w:rtl/>
        </w:rPr>
        <w:t>ك</w:t>
      </w:r>
      <w:r w:rsidRPr="003F7925">
        <w:rPr>
          <w:rFonts w:cs="MbSadr (1)" w:hint="cs"/>
          <w:sz w:val="32"/>
          <w:szCs w:val="32"/>
          <w:rtl/>
        </w:rPr>
        <w:t>فّه اليسرى</w:t>
      </w:r>
      <w:r w:rsidRPr="003F7925">
        <w:rPr>
          <w:rFonts w:hint="cs"/>
          <w:sz w:val="32"/>
          <w:szCs w:val="32"/>
          <w:rtl/>
        </w:rPr>
        <w:t> </w:t>
      </w:r>
      <w:r w:rsidRPr="003F7925">
        <w:rPr>
          <w:rFonts w:cs="MbSadr (1)" w:hint="cs"/>
          <w:sz w:val="32"/>
          <w:szCs w:val="32"/>
          <w:rtl/>
        </w:rPr>
        <w:t xml:space="preserve">، أو شكّ في مسح كفّه اليسرى بعد مدّة طويلة من الانصراف عن </w:t>
      </w:r>
      <w:r w:rsidRPr="003F7925">
        <w:rPr>
          <w:rFonts w:cs="MbSadr (1)"/>
          <w:sz w:val="32"/>
          <w:szCs w:val="32"/>
          <w:rtl/>
        </w:rPr>
        <w:t>ا</w:t>
      </w:r>
      <w:r w:rsidRPr="003F7925">
        <w:rPr>
          <w:rFonts w:cs="MbSadr (1)" w:hint="cs"/>
          <w:sz w:val="32"/>
          <w:szCs w:val="32"/>
          <w:rtl/>
        </w:rPr>
        <w:t>لتيمّم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وأحكام الشكّ في </w:t>
      </w:r>
      <w:r>
        <w:rPr>
          <w:rFonts w:cs="MbSadr (1)" w:hint="cs"/>
          <w:sz w:val="32"/>
          <w:szCs w:val="32"/>
          <w:rtl/>
        </w:rPr>
        <w:t>أنّ</w:t>
      </w:r>
      <w:r w:rsidRPr="003F7925">
        <w:rPr>
          <w:rFonts w:cs="MbSadr (1)" w:hint="cs"/>
          <w:sz w:val="32"/>
          <w:szCs w:val="32"/>
          <w:rtl/>
        </w:rPr>
        <w:t xml:space="preserve">ه هل تيمّم أو لا ؟ أو في أنّ هذا التيمّم انتقض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 ؟ أو في أنّ هذه الصلاة التي يصلّيها</w:t>
      </w:r>
      <w:r w:rsidRPr="003F7925">
        <w:rPr>
          <w:rFonts w:hint="cs"/>
          <w:sz w:val="32"/>
          <w:szCs w:val="32"/>
          <w:rtl/>
        </w:rPr>
        <w:t> </w:t>
      </w:r>
      <w:r w:rsidRPr="003F7925">
        <w:rPr>
          <w:rFonts w:cs="MbSadr (1)" w:hint="cs"/>
          <w:sz w:val="32"/>
          <w:szCs w:val="32"/>
          <w:rtl/>
        </w:rPr>
        <w:t xml:space="preserve">، أو التي صلاّها وفرغ منها هل تيمّم لها </w:t>
      </w:r>
      <w:r w:rsidRPr="003F7925">
        <w:rPr>
          <w:rFonts w:cs="MbSadr (1)"/>
          <w:sz w:val="32"/>
          <w:szCs w:val="32"/>
          <w:rtl/>
        </w:rPr>
        <w:t>أ</w:t>
      </w:r>
      <w:r w:rsidRPr="003F7925">
        <w:rPr>
          <w:rFonts w:cs="MbSadr (1)" w:hint="cs"/>
          <w:sz w:val="32"/>
          <w:szCs w:val="32"/>
          <w:rtl/>
        </w:rPr>
        <w:t>و لا ؟ أو في وجود الحاجب على العضو الماسح أو العضو الممسوح</w:t>
      </w:r>
      <w:r w:rsidRPr="003F7925">
        <w:rPr>
          <w:rFonts w:hint="cs"/>
          <w:sz w:val="32"/>
          <w:szCs w:val="32"/>
          <w:rtl/>
        </w:rPr>
        <w:t> </w:t>
      </w:r>
      <w:r w:rsidRPr="003F7925">
        <w:rPr>
          <w:rFonts w:cs="MbSadr (1)" w:hint="cs"/>
          <w:sz w:val="32"/>
          <w:szCs w:val="32"/>
          <w:rtl/>
        </w:rPr>
        <w:t xml:space="preserve">، كأحكام </w:t>
      </w:r>
      <w:r w:rsidRPr="003F7925">
        <w:rPr>
          <w:rFonts w:cs="MbSadr (1)"/>
          <w:sz w:val="32"/>
          <w:szCs w:val="32"/>
          <w:rtl/>
        </w:rPr>
        <w:t>ا</w:t>
      </w:r>
      <w:r w:rsidRPr="003F7925">
        <w:rPr>
          <w:rFonts w:cs="MbSadr (1)" w:hint="cs"/>
          <w:sz w:val="32"/>
          <w:szCs w:val="32"/>
          <w:rtl/>
        </w:rPr>
        <w:t>لشكّ المناظر في الوضوء تماماً</w:t>
      </w:r>
      <w:r w:rsidRPr="003F7925">
        <w:rPr>
          <w:rFonts w:hint="cs"/>
          <w:sz w:val="32"/>
          <w:szCs w:val="32"/>
          <w:rtl/>
        </w:rPr>
        <w:t> </w:t>
      </w:r>
      <w:r w:rsidRPr="003F7925">
        <w:rPr>
          <w:rFonts w:cs="MbSadr (1)" w:hint="cs"/>
          <w:sz w:val="32"/>
          <w:szCs w:val="32"/>
          <w:rtl/>
        </w:rPr>
        <w:t>، وقد تقدّم بيان تلك الأحكام في الفقرات (</w:t>
      </w:r>
      <w:r w:rsidRPr="003F7925">
        <w:rPr>
          <w:rFonts w:hint="cs"/>
          <w:sz w:val="32"/>
          <w:szCs w:val="32"/>
          <w:rtl/>
        </w:rPr>
        <w:t> </w:t>
      </w:r>
      <w:r w:rsidRPr="003F7925">
        <w:rPr>
          <w:rFonts w:cs="MbSadr (1)" w:hint="cs"/>
          <w:sz w:val="32"/>
          <w:szCs w:val="32"/>
          <w:rtl/>
        </w:rPr>
        <w:t>96</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 (</w:t>
      </w:r>
      <w:r w:rsidRPr="003F7925">
        <w:rPr>
          <w:rFonts w:hint="cs"/>
          <w:sz w:val="32"/>
          <w:szCs w:val="32"/>
          <w:rtl/>
        </w:rPr>
        <w:t> </w:t>
      </w:r>
      <w:r w:rsidRPr="003F7925">
        <w:rPr>
          <w:rFonts w:cs="MbSadr (1)" w:hint="cs"/>
          <w:sz w:val="32"/>
          <w:szCs w:val="32"/>
          <w:rtl/>
        </w:rPr>
        <w:t>98</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99</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102</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103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حكام التيمّم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لاحظ على ضوء ما تقدّم أنّ الحالات التي يسوغ فيها التيمّم ـ وهي عشر </w:t>
      </w:r>
      <w:r w:rsidRPr="003F7925">
        <w:rPr>
          <w:rFonts w:cs="MbSadr (1)"/>
          <w:sz w:val="32"/>
          <w:szCs w:val="32"/>
          <w:rtl/>
        </w:rPr>
        <w:t>ح</w:t>
      </w:r>
      <w:r w:rsidRPr="003F7925">
        <w:rPr>
          <w:rFonts w:cs="MbSadr (1)" w:hint="cs"/>
          <w:sz w:val="32"/>
          <w:szCs w:val="32"/>
          <w:rtl/>
        </w:rPr>
        <w:t>الات ـ يمكن تصنيفها على أساس الأحكام إلى قسمين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حدهما : ما كان عدم تيسّر استعمال الماء فيه من أجل ضيق وقت العمل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لذي يراد الوضوء له</w:t>
      </w:r>
      <w:r w:rsidRPr="003F7925">
        <w:rPr>
          <w:rFonts w:hint="cs"/>
          <w:sz w:val="32"/>
          <w:szCs w:val="32"/>
          <w:rtl/>
        </w:rPr>
        <w:t> </w:t>
      </w:r>
      <w:r w:rsidRPr="003F7925">
        <w:rPr>
          <w:rFonts w:cs="MbSadr (1)" w:hint="cs"/>
          <w:sz w:val="32"/>
          <w:szCs w:val="32"/>
          <w:rtl/>
        </w:rPr>
        <w:t>، ولولا ذلك فالماء موفور</w:t>
      </w:r>
      <w:r w:rsidRPr="003F7925">
        <w:rPr>
          <w:rFonts w:hint="cs"/>
          <w:sz w:val="32"/>
          <w:szCs w:val="32"/>
          <w:rtl/>
        </w:rPr>
        <w:t> </w:t>
      </w:r>
      <w:r w:rsidRPr="003F7925">
        <w:rPr>
          <w:rFonts w:cs="MbSadr (1)" w:hint="cs"/>
          <w:sz w:val="32"/>
          <w:szCs w:val="32"/>
          <w:rtl/>
        </w:rPr>
        <w:t>، والمكلّف سليم ومعافى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الآخر : ما كان عدم تيسّر استعمال الماء فيه من أجل الأسباب الاُخرى </w:t>
      </w:r>
      <w:r w:rsidRPr="003F7925">
        <w:rPr>
          <w:rFonts w:cs="MbSadr (1)"/>
          <w:sz w:val="32"/>
          <w:szCs w:val="32"/>
          <w:rtl/>
        </w:rPr>
        <w:t>ا</w:t>
      </w:r>
      <w:r w:rsidRPr="003F7925">
        <w:rPr>
          <w:rFonts w:cs="MbSadr (1)" w:hint="cs"/>
          <w:sz w:val="32"/>
          <w:szCs w:val="32"/>
          <w:rtl/>
        </w:rPr>
        <w:t>لتي فصّلناها في سائر الحالات</w:t>
      </w:r>
      <w:r w:rsidRPr="003F7925">
        <w:rPr>
          <w:rFonts w:hint="cs"/>
          <w:sz w:val="32"/>
          <w:szCs w:val="32"/>
          <w:rtl/>
        </w:rPr>
        <w:t> </w:t>
      </w:r>
      <w:r w:rsidRPr="003F7925">
        <w:rPr>
          <w:rFonts w:cs="MbSadr (1)" w:hint="cs"/>
          <w:sz w:val="32"/>
          <w:szCs w:val="32"/>
          <w:rtl/>
        </w:rPr>
        <w:t>، من قبيل عدم توفّر الماء</w:t>
      </w:r>
      <w:r w:rsidRPr="003F7925">
        <w:rPr>
          <w:rFonts w:hint="cs"/>
          <w:sz w:val="32"/>
          <w:szCs w:val="32"/>
          <w:rtl/>
        </w:rPr>
        <w:t> </w:t>
      </w:r>
      <w:r w:rsidRPr="003F7925">
        <w:rPr>
          <w:rFonts w:cs="MbSadr (1)" w:hint="cs"/>
          <w:sz w:val="32"/>
          <w:szCs w:val="32"/>
          <w:rtl/>
        </w:rPr>
        <w:t xml:space="preserve">، أو كون الإنسان </w:t>
      </w:r>
      <w:r w:rsidRPr="003F7925">
        <w:rPr>
          <w:rFonts w:cs="MbSadr (1)"/>
          <w:sz w:val="32"/>
          <w:szCs w:val="32"/>
          <w:rtl/>
        </w:rPr>
        <w:t>م</w:t>
      </w:r>
      <w:r w:rsidRPr="003F7925">
        <w:rPr>
          <w:rFonts w:cs="MbSadr (1)" w:hint="cs"/>
          <w:sz w:val="32"/>
          <w:szCs w:val="32"/>
          <w:rtl/>
        </w:rPr>
        <w:t>ريضاً</w:t>
      </w:r>
      <w:r w:rsidRPr="003F7925">
        <w:rPr>
          <w:rFonts w:hint="cs"/>
          <w:sz w:val="32"/>
          <w:szCs w:val="32"/>
          <w:rtl/>
        </w:rPr>
        <w:t> </w:t>
      </w:r>
      <w:r w:rsidRPr="003F7925">
        <w:rPr>
          <w:rFonts w:cs="MbSadr (1)" w:hint="cs"/>
          <w:sz w:val="32"/>
          <w:szCs w:val="32"/>
          <w:rtl/>
        </w:rPr>
        <w:t>،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هذان القسمان يختلفان في الأحكام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 xml:space="preserve">فالقسم الأول يكون التيمّم فيه مسوّغاً ومعوّضاً عن الوضوء أو </w:t>
      </w:r>
      <w:r w:rsidRPr="003F7925">
        <w:rPr>
          <w:rFonts w:cs="MbSadr (1)"/>
          <w:sz w:val="32"/>
          <w:szCs w:val="32"/>
          <w:rtl/>
        </w:rPr>
        <w:t>ا</w:t>
      </w:r>
      <w:r w:rsidRPr="003F7925">
        <w:rPr>
          <w:rFonts w:cs="MbSadr (1)" w:hint="cs"/>
          <w:sz w:val="32"/>
          <w:szCs w:val="32"/>
          <w:rtl/>
        </w:rPr>
        <w:t>لغسل بالنسبة إلى ذلك العمل الذي ضاق وقته</w:t>
      </w:r>
      <w:r w:rsidRPr="003F7925">
        <w:rPr>
          <w:rFonts w:hint="cs"/>
          <w:sz w:val="32"/>
          <w:szCs w:val="32"/>
          <w:rtl/>
        </w:rPr>
        <w:t> </w:t>
      </w:r>
      <w:r w:rsidRPr="003F7925">
        <w:rPr>
          <w:rFonts w:ascii="MbSadr (1)" w:hAnsi="MbSadr (1)" w:cs="MbSadr (1)" w:hint="cs"/>
          <w:sz w:val="32"/>
          <w:szCs w:val="32"/>
          <w:rtl/>
        </w:rPr>
        <w:t xml:space="preserve">، سواء كان ذلك العمل فريضةً </w:t>
      </w:r>
      <w:r w:rsidRPr="003F7925">
        <w:rPr>
          <w:rFonts w:cs="MbSadr (1)"/>
          <w:sz w:val="32"/>
          <w:szCs w:val="32"/>
          <w:rtl/>
        </w:rPr>
        <w:t>و</w:t>
      </w:r>
      <w:r w:rsidRPr="003F7925">
        <w:rPr>
          <w:rFonts w:cs="MbSadr (1)" w:hint="cs"/>
          <w:sz w:val="32"/>
          <w:szCs w:val="32"/>
          <w:rtl/>
        </w:rPr>
        <w:t xml:space="preserve">اجبةً كصلاة الفجر ـ مثلا ـ أو عبادةً مستحبةً لها وقت وقد ضاق وقتها ولم يتّسع </w:t>
      </w:r>
      <w:r w:rsidRPr="003F7925">
        <w:rPr>
          <w:rFonts w:cs="MbSadr (1)"/>
          <w:sz w:val="32"/>
          <w:szCs w:val="32"/>
          <w:rtl/>
        </w:rPr>
        <w:t>ل</w:t>
      </w:r>
      <w:r w:rsidRPr="003F7925">
        <w:rPr>
          <w:rFonts w:cs="MbSadr (1)" w:hint="cs"/>
          <w:sz w:val="32"/>
          <w:szCs w:val="32"/>
          <w:rtl/>
        </w:rPr>
        <w:t>لوضوء</w:t>
      </w:r>
      <w:r w:rsidRPr="003F7925">
        <w:rPr>
          <w:rFonts w:hint="cs"/>
          <w:sz w:val="32"/>
          <w:szCs w:val="32"/>
          <w:rtl/>
        </w:rPr>
        <w:t> </w:t>
      </w:r>
      <w:r w:rsidRPr="003F7925">
        <w:rPr>
          <w:rFonts w:ascii="MbSadr (1)" w:hAnsi="MbSadr (1)" w:cs="MbSadr (1)" w:hint="cs"/>
          <w:sz w:val="32"/>
          <w:szCs w:val="32"/>
          <w:rtl/>
        </w:rPr>
        <w:t>، كصلاة الليل</w:t>
      </w:r>
      <w:r w:rsidRPr="003F7925">
        <w:rPr>
          <w:rFonts w:hint="cs"/>
          <w:sz w:val="32"/>
          <w:szCs w:val="32"/>
          <w:rtl/>
        </w:rPr>
        <w:t> </w:t>
      </w:r>
      <w:r w:rsidRPr="003F7925">
        <w:rPr>
          <w:rFonts w:ascii="MbSadr (1)" w:hAnsi="MbSadr (1)" w:cs="MbSadr (1)" w:hint="cs"/>
          <w:sz w:val="32"/>
          <w:szCs w:val="32"/>
          <w:rtl/>
        </w:rPr>
        <w:t>، أو عملا واجباً على سبيل الفور</w:t>
      </w:r>
      <w:r w:rsidRPr="003F7925">
        <w:rPr>
          <w:rFonts w:hint="cs"/>
          <w:sz w:val="32"/>
          <w:szCs w:val="32"/>
          <w:rtl/>
        </w:rPr>
        <w:t> </w:t>
      </w:r>
      <w:r w:rsidRPr="003F7925">
        <w:rPr>
          <w:rFonts w:ascii="MbSadr (1)" w:hAnsi="MbSadr (1)" w:cs="MbSadr (1)" w:hint="cs"/>
          <w:sz w:val="32"/>
          <w:szCs w:val="32"/>
          <w:rtl/>
        </w:rPr>
        <w:t xml:space="preserve">، كما إذا وجب على الجنب </w:t>
      </w:r>
      <w:r w:rsidRPr="003F7925">
        <w:rPr>
          <w:rFonts w:cs="MbSadr (1)"/>
          <w:sz w:val="32"/>
          <w:szCs w:val="32"/>
          <w:rtl/>
        </w:rPr>
        <w:t>د</w:t>
      </w:r>
      <w:r w:rsidRPr="003F7925">
        <w:rPr>
          <w:rFonts w:cs="MbSadr (1)" w:hint="cs"/>
          <w:sz w:val="32"/>
          <w:szCs w:val="32"/>
          <w:rtl/>
        </w:rPr>
        <w:t xml:space="preserve">خول المسجد فوراً لإنقاذ حياة إنسان يتعرّض للخطر فيه ولم يكن الوقت متّسعاً </w:t>
      </w:r>
      <w:r w:rsidRPr="003F7925">
        <w:rPr>
          <w:rFonts w:cs="MbSadr (1)"/>
          <w:sz w:val="32"/>
          <w:szCs w:val="32"/>
          <w:rtl/>
        </w:rPr>
        <w:t>ل</w:t>
      </w:r>
      <w:r w:rsidRPr="003F7925">
        <w:rPr>
          <w:rFonts w:cs="MbSadr (1)" w:hint="cs"/>
          <w:sz w:val="32"/>
          <w:szCs w:val="32"/>
          <w:rtl/>
        </w:rPr>
        <w:t>لغسل فيتيمّم ويدخل</w:t>
      </w:r>
      <w:r w:rsidRPr="003F7925">
        <w:rPr>
          <w:rFonts w:hint="cs"/>
          <w:sz w:val="32"/>
          <w:szCs w:val="32"/>
          <w:rtl/>
        </w:rPr>
        <w:t> </w:t>
      </w:r>
      <w:r w:rsidRPr="003F7925">
        <w:rPr>
          <w:rFonts w:cs="MbSadr (1)" w:hint="cs"/>
          <w:sz w:val="32"/>
          <w:szCs w:val="32"/>
          <w:rtl/>
        </w:rPr>
        <w:t xml:space="preserve">، أو وجب على غير المتوضّئ أن يمسّ فوراً كتابة المصحف </w:t>
      </w:r>
      <w:r w:rsidRPr="003F7925">
        <w:rPr>
          <w:rFonts w:cs="MbSadr (1)"/>
          <w:sz w:val="32"/>
          <w:szCs w:val="32"/>
          <w:rtl/>
        </w:rPr>
        <w:t>ا</w:t>
      </w:r>
      <w:r w:rsidRPr="003F7925">
        <w:rPr>
          <w:rFonts w:cs="MbSadr (1)" w:hint="cs"/>
          <w:sz w:val="32"/>
          <w:szCs w:val="32"/>
          <w:rtl/>
        </w:rPr>
        <w:t>لشريف لإنقاذه من التردّي في النجاسة ولم يسمح الوقت بأكثر من التيمّم</w:t>
      </w:r>
      <w:r w:rsidRPr="003F7925">
        <w:rPr>
          <w:rFonts w:hint="cs"/>
          <w:sz w:val="32"/>
          <w:szCs w:val="32"/>
          <w:rtl/>
        </w:rPr>
        <w:t> </w:t>
      </w:r>
      <w:r w:rsidRPr="003F7925">
        <w:rPr>
          <w:rFonts w:cs="MbSadr (1)" w:hint="cs"/>
          <w:sz w:val="32"/>
          <w:szCs w:val="32"/>
          <w:rtl/>
        </w:rPr>
        <w:t xml:space="preserve">، ففي </w:t>
      </w:r>
      <w:r w:rsidRPr="003F7925">
        <w:rPr>
          <w:rFonts w:cs="MbSadr (1)"/>
          <w:sz w:val="32"/>
          <w:szCs w:val="32"/>
          <w:rtl/>
        </w:rPr>
        <w:t>ك</w:t>
      </w:r>
      <w:r w:rsidRPr="003F7925">
        <w:rPr>
          <w:rFonts w:cs="MbSadr (1)" w:hint="cs"/>
          <w:sz w:val="32"/>
          <w:szCs w:val="32"/>
          <w:rtl/>
        </w:rPr>
        <w:t>لّ هذه الحالات يسوغ بالتيمّم ذلك العمل الذي ضاق وقته</w:t>
      </w:r>
      <w:r w:rsidRPr="003F7925">
        <w:rPr>
          <w:rFonts w:hint="cs"/>
          <w:sz w:val="32"/>
          <w:szCs w:val="32"/>
          <w:rtl/>
        </w:rPr>
        <w:t> </w:t>
      </w:r>
      <w:r w:rsidRPr="003F7925">
        <w:rPr>
          <w:rFonts w:cs="MbSadr (1)" w:hint="cs"/>
          <w:sz w:val="32"/>
          <w:szCs w:val="32"/>
          <w:rtl/>
        </w:rPr>
        <w:t xml:space="preserve">. ولا فرق في ذلك </w:t>
      </w:r>
      <w:r w:rsidRPr="003F7925">
        <w:rPr>
          <w:rFonts w:cs="MbSadr (1)"/>
          <w:sz w:val="32"/>
          <w:szCs w:val="32"/>
          <w:rtl/>
        </w:rPr>
        <w:t>أ</w:t>
      </w:r>
      <w:r w:rsidRPr="003F7925">
        <w:rPr>
          <w:rFonts w:cs="MbSadr (1)" w:hint="cs"/>
          <w:sz w:val="32"/>
          <w:szCs w:val="32"/>
          <w:rtl/>
        </w:rPr>
        <w:t xml:space="preserve">يضاً بين أن تكون الطهارة شرطاً ضرورياً في ذلك العمل الذي ضاق وقته ـ كما </w:t>
      </w:r>
      <w:r w:rsidRPr="003F7925">
        <w:rPr>
          <w:rFonts w:cs="MbSadr (1)"/>
          <w:sz w:val="32"/>
          <w:szCs w:val="32"/>
          <w:rtl/>
        </w:rPr>
        <w:t>ف</w:t>
      </w:r>
      <w:r w:rsidRPr="003F7925">
        <w:rPr>
          <w:rFonts w:cs="MbSadr (1)" w:hint="cs"/>
          <w:sz w:val="32"/>
          <w:szCs w:val="32"/>
          <w:rtl/>
        </w:rPr>
        <w:t>ي الأمثلة المتقدّمة ـ أو شرطاً كمالياً</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كالتيمّم للصلاة على الميّت إذا ضاق </w:t>
      </w:r>
      <w:r w:rsidRPr="003F7925">
        <w:rPr>
          <w:rFonts w:cs="MbSadr (1)"/>
          <w:sz w:val="32"/>
          <w:szCs w:val="32"/>
          <w:rtl/>
        </w:rPr>
        <w:t>و</w:t>
      </w:r>
      <w:r w:rsidRPr="003F7925">
        <w:rPr>
          <w:rFonts w:cs="MbSadr (1)" w:hint="cs"/>
          <w:sz w:val="32"/>
          <w:szCs w:val="32"/>
          <w:rtl/>
        </w:rPr>
        <w:t>قتها ولم يجز تأخير الجنازة</w:t>
      </w:r>
      <w:r w:rsidRPr="003F7925">
        <w:rPr>
          <w:rFonts w:hint="cs"/>
          <w:sz w:val="32"/>
          <w:szCs w:val="32"/>
          <w:rtl/>
        </w:rPr>
        <w:t> </w:t>
      </w:r>
      <w:r w:rsidRPr="003F7925">
        <w:rPr>
          <w:rFonts w:cs="MbSadr (1)" w:hint="cs"/>
          <w:sz w:val="32"/>
          <w:szCs w:val="32"/>
          <w:rtl/>
        </w:rPr>
        <w:t>، فإنّ للمريض أن يتيمّم ويصلّي على الميت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سوغ بالتيمّم في هذا القسم غير ذلك العمل الذي ضاق وقته</w:t>
      </w:r>
      <w:r w:rsidRPr="003F7925">
        <w:rPr>
          <w:rFonts w:hint="cs"/>
          <w:sz w:val="32"/>
          <w:szCs w:val="32"/>
          <w:rtl/>
        </w:rPr>
        <w:t> </w:t>
      </w:r>
      <w:r w:rsidRPr="003F7925">
        <w:rPr>
          <w:rFonts w:cs="MbSadr (1)" w:hint="cs"/>
          <w:sz w:val="32"/>
          <w:szCs w:val="32"/>
          <w:rtl/>
        </w:rPr>
        <w:t xml:space="preserve">، فلا يجوز </w:t>
      </w:r>
      <w:r w:rsidRPr="003F7925">
        <w:rPr>
          <w:rFonts w:cs="MbSadr (1)"/>
          <w:sz w:val="32"/>
          <w:szCs w:val="32"/>
          <w:rtl/>
        </w:rPr>
        <w:t>ل</w:t>
      </w:r>
      <w:r w:rsidRPr="003F7925">
        <w:rPr>
          <w:rFonts w:cs="MbSadr (1)" w:hint="cs"/>
          <w:sz w:val="32"/>
          <w:szCs w:val="32"/>
          <w:rtl/>
        </w:rPr>
        <w:t>من</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تيمّم لصلاة الليل ـ على النحو الذي ذكرناه ـ أن يكتفي بهذا التيمّم لأداء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تكون الطهارة شرطاً ضرورياً للعبادة حينما لا تصحّ هذه العبادة بدونها</w:t>
      </w:r>
      <w:r w:rsidRPr="00456440">
        <w:rPr>
          <w:rStyle w:val="1"/>
          <w:rFonts w:cs="Times New Roman" w:hint="cs"/>
          <w:rtl/>
        </w:rPr>
        <w:t> </w:t>
      </w:r>
      <w:r w:rsidRPr="00456440">
        <w:rPr>
          <w:rStyle w:val="1"/>
          <w:rFonts w:ascii="MbSadr (1)" w:hAnsi="MbSadr (1)" w:hint="cs"/>
          <w:rtl/>
        </w:rPr>
        <w:t>، بل تقع باطلة</w:t>
      </w:r>
      <w:r w:rsidRPr="00456440">
        <w:rPr>
          <w:rStyle w:val="1"/>
          <w:rFonts w:cs="Times New Roman" w:hint="cs"/>
          <w:rtl/>
        </w:rPr>
        <w:t> </w:t>
      </w:r>
      <w:r w:rsidRPr="00456440">
        <w:rPr>
          <w:rStyle w:val="1"/>
          <w:rFonts w:ascii="MbSadr (1)" w:hAnsi="MbSadr (1)" w:hint="cs"/>
          <w:rtl/>
        </w:rPr>
        <w:t xml:space="preserve">. </w:t>
      </w:r>
      <w:r w:rsidRPr="00456440">
        <w:rPr>
          <w:rStyle w:val="1"/>
          <w:rtl/>
        </w:rPr>
        <w:t>و</w:t>
      </w:r>
      <w:r w:rsidRPr="00456440">
        <w:rPr>
          <w:rStyle w:val="1"/>
          <w:rFonts w:hint="cs"/>
          <w:rtl/>
        </w:rPr>
        <w:t>تكون شرطاً كمالياً حينما تصحّ العبادة بدونها</w:t>
      </w:r>
      <w:r w:rsidRPr="00456440">
        <w:rPr>
          <w:rStyle w:val="1"/>
          <w:rFonts w:cs="Times New Roman" w:hint="cs"/>
          <w:rtl/>
        </w:rPr>
        <w:t> </w:t>
      </w:r>
      <w:r w:rsidRPr="00456440">
        <w:rPr>
          <w:rStyle w:val="1"/>
          <w:rFonts w:ascii="MbSadr (1)" w:hAnsi="MbSadr (1)" w:hint="cs"/>
          <w:rtl/>
        </w:rPr>
        <w:t>، ولكنّ وقوعها مع الطهارة أفضل</w:t>
      </w:r>
      <w:r w:rsidRPr="00456440">
        <w:rPr>
          <w:rStyle w:val="1"/>
          <w:rFonts w:cs="Times New Roman" w:hint="cs"/>
          <w:rtl/>
        </w:rPr>
        <w:t> </w:t>
      </w:r>
      <w:r w:rsidRPr="00456440">
        <w:rPr>
          <w:rStyle w:val="1"/>
          <w:rFonts w:ascii="MbSadr (1)" w:hAnsi="MbSadr (1)" w:hint="cs"/>
          <w:rtl/>
        </w:rPr>
        <w:t xml:space="preserve">، كالصلاة </w:t>
      </w:r>
      <w:r w:rsidRPr="00456440">
        <w:rPr>
          <w:rStyle w:val="1"/>
          <w:rtl/>
        </w:rPr>
        <w:t>ع</w:t>
      </w:r>
      <w:r w:rsidRPr="00456440">
        <w:rPr>
          <w:rStyle w:val="1"/>
          <w:rFonts w:hint="cs"/>
          <w:rtl/>
        </w:rPr>
        <w:t>لى الأموات فإنّها جائزة وصحيحة بدون طهارة</w:t>
      </w:r>
      <w:r w:rsidRPr="00456440">
        <w:rPr>
          <w:rStyle w:val="1"/>
          <w:rFonts w:cs="Times New Roman" w:hint="cs"/>
          <w:rtl/>
        </w:rPr>
        <w:t> </w:t>
      </w:r>
      <w:r w:rsidRPr="00456440">
        <w:rPr>
          <w:rStyle w:val="1"/>
          <w:rFonts w:ascii="MbSadr (1)" w:hAnsi="MbSadr (1)" w:hint="cs"/>
          <w:rtl/>
        </w:rPr>
        <w:t>، ولكنّها مع الطهارة أفضل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ص</w:t>
      </w:r>
      <w:r w:rsidRPr="003F7925">
        <w:rPr>
          <w:rFonts w:cs="MbSadr (1)" w:hint="cs"/>
          <w:sz w:val="32"/>
          <w:szCs w:val="32"/>
          <w:rtl/>
        </w:rPr>
        <w:t>لاة الفجر</w:t>
      </w:r>
      <w:r w:rsidRPr="003F7925">
        <w:rPr>
          <w:rFonts w:hint="cs"/>
          <w:sz w:val="32"/>
          <w:szCs w:val="32"/>
          <w:rtl/>
        </w:rPr>
        <w:t> </w:t>
      </w:r>
      <w:r w:rsidRPr="003F7925">
        <w:rPr>
          <w:rFonts w:cs="MbSadr (1)" w:hint="cs"/>
          <w:sz w:val="32"/>
          <w:szCs w:val="32"/>
          <w:rtl/>
        </w:rPr>
        <w:t>، أو لمسّ كتابة المصحف الشريف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 xml:space="preserve">والقسم الثاني يكون التيمّم فيه معوّضاً عن الوضوء أو الغسل بالنسبة </w:t>
      </w:r>
      <w:r w:rsidRPr="003F7925">
        <w:rPr>
          <w:rFonts w:cs="MbSadr (1)"/>
          <w:sz w:val="32"/>
          <w:szCs w:val="32"/>
          <w:rtl/>
        </w:rPr>
        <w:t>ل</w:t>
      </w:r>
      <w:r w:rsidRPr="003F7925">
        <w:rPr>
          <w:rFonts w:cs="MbSadr (1)" w:hint="cs"/>
          <w:sz w:val="32"/>
          <w:szCs w:val="32"/>
          <w:rtl/>
        </w:rPr>
        <w:t>لاُمور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وّلا : لممارسة ما يحرم على غير المتوضّئ أو غير المغتسل من مسّ كتابة </w:t>
      </w:r>
      <w:r w:rsidRPr="003F7925">
        <w:rPr>
          <w:rFonts w:cs="MbSadr (1)"/>
          <w:sz w:val="32"/>
          <w:szCs w:val="32"/>
          <w:rtl/>
        </w:rPr>
        <w:t>ا</w:t>
      </w:r>
      <w:r w:rsidRPr="003F7925">
        <w:rPr>
          <w:rFonts w:cs="MbSadr (1)" w:hint="cs"/>
          <w:sz w:val="32"/>
          <w:szCs w:val="32"/>
          <w:rtl/>
        </w:rPr>
        <w:t>لمصحف</w:t>
      </w:r>
      <w:r w:rsidRPr="003F7925">
        <w:rPr>
          <w:rFonts w:hint="cs"/>
          <w:sz w:val="32"/>
          <w:szCs w:val="32"/>
          <w:rtl/>
        </w:rPr>
        <w:t> </w:t>
      </w:r>
      <w:r w:rsidRPr="003F7925">
        <w:rPr>
          <w:rFonts w:cs="MbSadr (1)" w:hint="cs"/>
          <w:sz w:val="32"/>
          <w:szCs w:val="32"/>
          <w:rtl/>
        </w:rPr>
        <w:t>، أو دخول المساجد وقراءة آيات السجدة</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للكون على الطهارة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لممارسة كلّ عبادة مؤقّتة تشترط فيها الطهارة</w:t>
      </w:r>
      <w:r w:rsidRPr="003F7925">
        <w:rPr>
          <w:rFonts w:hint="cs"/>
          <w:sz w:val="32"/>
          <w:szCs w:val="32"/>
          <w:rtl/>
        </w:rPr>
        <w:t> </w:t>
      </w:r>
      <w:r w:rsidRPr="003F7925">
        <w:rPr>
          <w:rFonts w:cs="MbSadr (1)" w:hint="cs"/>
          <w:sz w:val="32"/>
          <w:szCs w:val="32"/>
          <w:rtl/>
        </w:rPr>
        <w:t xml:space="preserve">، أو تستحبّ من أجلها </w:t>
      </w:r>
      <w:r w:rsidRPr="003F7925">
        <w:rPr>
          <w:rFonts w:cs="MbSadr (1)"/>
          <w:sz w:val="32"/>
          <w:szCs w:val="32"/>
          <w:rtl/>
        </w:rPr>
        <w:t>ا</w:t>
      </w:r>
      <w:r w:rsidRPr="003F7925">
        <w:rPr>
          <w:rFonts w:cs="MbSadr (1)" w:hint="cs"/>
          <w:sz w:val="32"/>
          <w:szCs w:val="32"/>
          <w:rtl/>
        </w:rPr>
        <w:t>لطهارة إذا كان عدم تيسّر استعمال الماء مستمرّاً في وقتها بكامله</w:t>
      </w:r>
      <w:r w:rsidRPr="003F7925">
        <w:rPr>
          <w:rFonts w:hint="cs"/>
          <w:sz w:val="32"/>
          <w:szCs w:val="32"/>
          <w:rtl/>
        </w:rPr>
        <w:t> </w:t>
      </w:r>
      <w:r w:rsidRPr="003F7925">
        <w:rPr>
          <w:rFonts w:cs="MbSadr (1)" w:hint="cs"/>
          <w:sz w:val="32"/>
          <w:szCs w:val="32"/>
          <w:rtl/>
        </w:rPr>
        <w:t xml:space="preserve">، كالظهرين </w:t>
      </w:r>
      <w:r w:rsidRPr="003F7925">
        <w:rPr>
          <w:rFonts w:cs="MbSadr (1)"/>
          <w:sz w:val="32"/>
          <w:szCs w:val="32"/>
          <w:rtl/>
        </w:rPr>
        <w:t>ب</w:t>
      </w:r>
      <w:r w:rsidRPr="003F7925">
        <w:rPr>
          <w:rFonts w:cs="MbSadr (1)" w:hint="cs"/>
          <w:sz w:val="32"/>
          <w:szCs w:val="32"/>
          <w:rtl/>
        </w:rPr>
        <w:t>النسبة إلى المريض المستمرّ مرضه من الظهر إلى المغرب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ابعاً : لممارسة كلّ عبادة تشترط فيها الطهارة</w:t>
      </w:r>
      <w:r w:rsidRPr="003F7925">
        <w:rPr>
          <w:rFonts w:hint="cs"/>
          <w:sz w:val="32"/>
          <w:szCs w:val="32"/>
          <w:rtl/>
        </w:rPr>
        <w:t> </w:t>
      </w:r>
      <w:r w:rsidRPr="003F7925">
        <w:rPr>
          <w:rFonts w:cs="MbSadr (1)" w:hint="cs"/>
          <w:sz w:val="32"/>
          <w:szCs w:val="32"/>
          <w:rtl/>
        </w:rPr>
        <w:t xml:space="preserve">، أو تستحبّ من أجلها </w:t>
      </w:r>
      <w:r w:rsidRPr="003F7925">
        <w:rPr>
          <w:rFonts w:cs="MbSadr (1)"/>
          <w:sz w:val="32"/>
          <w:szCs w:val="32"/>
          <w:rtl/>
        </w:rPr>
        <w:t>ا</w:t>
      </w:r>
      <w:r w:rsidRPr="003F7925">
        <w:rPr>
          <w:rFonts w:cs="MbSadr (1)" w:hint="cs"/>
          <w:sz w:val="32"/>
          <w:szCs w:val="32"/>
          <w:rtl/>
        </w:rPr>
        <w:t>لطهارة وغير مؤقّتة</w:t>
      </w:r>
      <w:r w:rsidRPr="003F7925">
        <w:rPr>
          <w:rFonts w:hint="cs"/>
          <w:sz w:val="32"/>
          <w:szCs w:val="32"/>
          <w:rtl/>
        </w:rPr>
        <w:t> </w:t>
      </w:r>
      <w:r w:rsidRPr="003F7925">
        <w:rPr>
          <w:rFonts w:cs="MbSadr (1)" w:hint="cs"/>
          <w:sz w:val="32"/>
          <w:szCs w:val="32"/>
          <w:rtl/>
        </w:rPr>
        <w:t>، كالمريض يريد أن يصلّي صلاة جعفر</w:t>
      </w:r>
      <w:r w:rsidRPr="003F7925">
        <w:rPr>
          <w:rFonts w:hint="cs"/>
          <w:sz w:val="32"/>
          <w:szCs w:val="32"/>
          <w:rtl/>
        </w:rPr>
        <w:t> </w:t>
      </w:r>
      <w:r w:rsidRPr="003F7925">
        <w:rPr>
          <w:rFonts w:cs="MbSadr (1)" w:hint="cs"/>
          <w:sz w:val="32"/>
          <w:szCs w:val="32"/>
          <w:rtl/>
        </w:rPr>
        <w:t xml:space="preserve">، أو الجنب يريد أن </w:t>
      </w:r>
      <w:r w:rsidRPr="003F7925">
        <w:rPr>
          <w:rFonts w:cs="MbSadr (1)"/>
          <w:sz w:val="32"/>
          <w:szCs w:val="32"/>
          <w:rtl/>
        </w:rPr>
        <w:t>ي</w:t>
      </w:r>
      <w:r w:rsidRPr="003F7925">
        <w:rPr>
          <w:rFonts w:cs="MbSadr (1)" w:hint="cs"/>
          <w:sz w:val="32"/>
          <w:szCs w:val="32"/>
          <w:rtl/>
        </w:rPr>
        <w:t>قرأ سور العزائم التي فيها آيات السجدة فإنّ له أن يتيمّم ويصلّي ويقرأ</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يستثنى من ذلك : العبادة التي يكون المطلوب من المكلّف الإتيان بها </w:t>
      </w:r>
      <w:r w:rsidRPr="003F7925">
        <w:rPr>
          <w:rFonts w:cs="MbSadr (1)"/>
          <w:sz w:val="32"/>
          <w:szCs w:val="32"/>
          <w:rtl/>
        </w:rPr>
        <w:t>م</w:t>
      </w:r>
      <w:r w:rsidRPr="003F7925">
        <w:rPr>
          <w:rFonts w:cs="MbSadr (1)" w:hint="cs"/>
          <w:sz w:val="32"/>
          <w:szCs w:val="32"/>
          <w:rtl/>
        </w:rPr>
        <w:t>رّةً</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احدةً وبإمكانه أن يؤدّيها بعد شفائه من مرضه بالوضوء</w:t>
      </w:r>
      <w:r w:rsidRPr="003F7925">
        <w:rPr>
          <w:rFonts w:hint="cs"/>
          <w:sz w:val="32"/>
          <w:szCs w:val="32"/>
          <w:rtl/>
        </w:rPr>
        <w:t> </w:t>
      </w:r>
      <w:r w:rsidRPr="003F7925">
        <w:rPr>
          <w:rFonts w:cs="MbSadr (1)" w:hint="cs"/>
          <w:sz w:val="32"/>
          <w:szCs w:val="32"/>
          <w:rtl/>
        </w:rPr>
        <w:t xml:space="preserve">، كصلاة القضاء </w:t>
      </w:r>
      <w:r w:rsidRPr="003F7925">
        <w:rPr>
          <w:rFonts w:cs="MbSadr (1)"/>
          <w:sz w:val="32"/>
          <w:szCs w:val="32"/>
          <w:rtl/>
        </w:rPr>
        <w:t>ف</w:t>
      </w:r>
      <w:r w:rsidRPr="003F7925">
        <w:rPr>
          <w:rFonts w:cs="MbSadr (1)" w:hint="cs"/>
          <w:sz w:val="32"/>
          <w:szCs w:val="32"/>
          <w:rtl/>
        </w:rPr>
        <w:t>إنّ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لمريض إذا كان عليه صلاة قضاء فلا يكتفي بالتيمّم لها في حال مرضه </w:t>
      </w:r>
      <w:r w:rsidRPr="003F7925">
        <w:rPr>
          <w:rFonts w:cs="MbSadr (1)"/>
          <w:sz w:val="32"/>
          <w:szCs w:val="32"/>
          <w:rtl/>
        </w:rPr>
        <w:t>و</w:t>
      </w:r>
      <w:r w:rsidRPr="003F7925">
        <w:rPr>
          <w:rFonts w:cs="MbSadr (1)" w:hint="cs"/>
          <w:sz w:val="32"/>
          <w:szCs w:val="32"/>
          <w:rtl/>
        </w:rPr>
        <w:t>الإتيان بها متيمّماً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لأنّها صلاة موسّعة لا وقت لها</w:t>
      </w:r>
      <w:r w:rsidRPr="003F7925">
        <w:rPr>
          <w:rFonts w:hint="cs"/>
          <w:sz w:val="32"/>
          <w:szCs w:val="32"/>
          <w:rtl/>
        </w:rPr>
        <w:t> </w:t>
      </w:r>
      <w:r w:rsidRPr="003F7925">
        <w:rPr>
          <w:rFonts w:cs="MbSadr (1)" w:hint="cs"/>
          <w:sz w:val="32"/>
          <w:szCs w:val="32"/>
          <w:rtl/>
        </w:rPr>
        <w:t xml:space="preserve">، وبإمكانه تأجيلها إلى ما بعد </w:t>
      </w:r>
      <w:r w:rsidRPr="003F7925">
        <w:rPr>
          <w:rFonts w:cs="MbSadr (1)"/>
          <w:sz w:val="32"/>
          <w:szCs w:val="32"/>
          <w:rtl/>
        </w:rPr>
        <w:t>ا</w:t>
      </w:r>
      <w:r w:rsidRPr="003F7925">
        <w:rPr>
          <w:rFonts w:cs="MbSadr (1)" w:hint="cs"/>
          <w:sz w:val="32"/>
          <w:szCs w:val="32"/>
          <w:rtl/>
        </w:rPr>
        <w:t>لشفاء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تقول : إنّ صلاة جعفر أيضاً عبادة موسّعة ولا وقت لها</w:t>
      </w:r>
      <w:r w:rsidRPr="003F7925">
        <w:rPr>
          <w:rFonts w:hint="cs"/>
          <w:sz w:val="32"/>
          <w:szCs w:val="32"/>
          <w:rtl/>
        </w:rPr>
        <w:t> </w:t>
      </w:r>
      <w:r w:rsidRPr="003F7925">
        <w:rPr>
          <w:rFonts w:cs="MbSadr (1)" w:hint="cs"/>
          <w:sz w:val="32"/>
          <w:szCs w:val="32"/>
          <w:rtl/>
        </w:rPr>
        <w:t xml:space="preserve">، فما الفرق </w:t>
      </w:r>
      <w:r w:rsidRPr="003F7925">
        <w:rPr>
          <w:rFonts w:cs="MbSadr (1)"/>
          <w:sz w:val="32"/>
          <w:szCs w:val="32"/>
          <w:rtl/>
        </w:rPr>
        <w:t>ب</w:t>
      </w:r>
      <w:r w:rsidRPr="003F7925">
        <w:rPr>
          <w:rFonts w:cs="MbSadr (1)" w:hint="cs"/>
          <w:sz w:val="32"/>
          <w:szCs w:val="32"/>
          <w:rtl/>
        </w:rPr>
        <w:t>ينهما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صلاة جعفر ـ مثلا ـ ليس المطلوب منها مرّةً واحدةً فقط</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ه</w:t>
      </w:r>
      <w:r w:rsidRPr="003F7925">
        <w:rPr>
          <w:rFonts w:cs="MbSadr (1)" w:hint="cs"/>
          <w:sz w:val="32"/>
          <w:szCs w:val="32"/>
          <w:rtl/>
        </w:rPr>
        <w:t>ي مطلوبة في كلّ حين</w:t>
      </w:r>
      <w:r w:rsidRPr="003F7925">
        <w:rPr>
          <w:rFonts w:hint="cs"/>
          <w:sz w:val="32"/>
          <w:szCs w:val="32"/>
          <w:rtl/>
        </w:rPr>
        <w:t> </w:t>
      </w:r>
      <w:r w:rsidRPr="003F7925">
        <w:rPr>
          <w:rFonts w:cs="MbSadr (1)" w:hint="cs"/>
          <w:sz w:val="32"/>
          <w:szCs w:val="32"/>
          <w:rtl/>
        </w:rPr>
        <w:t xml:space="preserve">، فالمريض لو لم يرخّص له في أن يصلّي هذه الصلاة </w:t>
      </w:r>
      <w:r w:rsidRPr="003F7925">
        <w:rPr>
          <w:rFonts w:cs="MbSadr (1)"/>
          <w:sz w:val="32"/>
          <w:szCs w:val="32"/>
          <w:rtl/>
        </w:rPr>
        <w:t>ب</w:t>
      </w:r>
      <w:r w:rsidRPr="003F7925">
        <w:rPr>
          <w:rFonts w:cs="MbSadr (1)" w:hint="cs"/>
          <w:sz w:val="32"/>
          <w:szCs w:val="32"/>
          <w:rtl/>
        </w:rPr>
        <w:t>التيمّم فقد فاته شيء من المطلوب</w:t>
      </w:r>
      <w:r w:rsidRPr="003F7925">
        <w:rPr>
          <w:rFonts w:hint="cs"/>
          <w:sz w:val="32"/>
          <w:szCs w:val="32"/>
          <w:rtl/>
        </w:rPr>
        <w:t> </w:t>
      </w:r>
      <w:r w:rsidRPr="003F7925">
        <w:rPr>
          <w:rFonts w:cs="MbSadr (1)" w:hint="cs"/>
          <w:sz w:val="32"/>
          <w:szCs w:val="32"/>
          <w:rtl/>
        </w:rPr>
        <w:t xml:space="preserve">، وخلافاً لذلك من عليه القضاء فإنّ المطلوب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ي القضاء مرّة واحدة</w:t>
      </w:r>
      <w:r w:rsidRPr="003F7925">
        <w:rPr>
          <w:rFonts w:hint="cs"/>
          <w:sz w:val="32"/>
          <w:szCs w:val="32"/>
          <w:rtl/>
        </w:rPr>
        <w:t> </w:t>
      </w:r>
      <w:r w:rsidRPr="003F7925">
        <w:rPr>
          <w:rFonts w:cs="MbSadr (1)" w:hint="cs"/>
          <w:sz w:val="32"/>
          <w:szCs w:val="32"/>
          <w:rtl/>
        </w:rPr>
        <w:t>، وهي تحصل بعد الشفاء</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xml:space="preserve">، إذا كان المرض أو أيّ </w:t>
      </w:r>
      <w:r w:rsidRPr="003F7925">
        <w:rPr>
          <w:rFonts w:cs="MbSadr (1)"/>
          <w:sz w:val="32"/>
          <w:szCs w:val="32"/>
          <w:rtl/>
        </w:rPr>
        <w:t>ع</w:t>
      </w:r>
      <w:r w:rsidRPr="003F7925">
        <w:rPr>
          <w:rFonts w:cs="MbSadr (1)" w:hint="cs"/>
          <w:sz w:val="32"/>
          <w:szCs w:val="32"/>
          <w:rtl/>
        </w:rPr>
        <w:t>ائق آخر عن استعمال الماء مستمرّاً دائماً كان له أن يتيمّم ويقضي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 xml:space="preserve">وكلّما تيمّم المكلّف لأحد الاُمور التي يسوّغها التيمّم جازت له سائر </w:t>
      </w:r>
      <w:r w:rsidRPr="003F7925">
        <w:rPr>
          <w:rFonts w:cs="MbSadr (1)"/>
          <w:sz w:val="32"/>
          <w:szCs w:val="32"/>
          <w:rtl/>
        </w:rPr>
        <w:t>ت</w:t>
      </w:r>
      <w:r w:rsidRPr="003F7925">
        <w:rPr>
          <w:rFonts w:cs="MbSadr (1)" w:hint="cs"/>
          <w:sz w:val="32"/>
          <w:szCs w:val="32"/>
          <w:rtl/>
        </w:rPr>
        <w:t>لك الاُمور</w:t>
      </w:r>
      <w:r w:rsidRPr="003F7925">
        <w:rPr>
          <w:rFonts w:hint="cs"/>
          <w:sz w:val="32"/>
          <w:szCs w:val="32"/>
          <w:rtl/>
        </w:rPr>
        <w:t> </w:t>
      </w:r>
      <w:r w:rsidRPr="003F7925">
        <w:rPr>
          <w:rFonts w:cs="MbSadr (1)" w:hint="cs"/>
          <w:sz w:val="32"/>
          <w:szCs w:val="32"/>
          <w:rtl/>
        </w:rPr>
        <w:t xml:space="preserve">، فمن كان مريضاً فأجنب وتيمّم لصلاة الليل كان له أن يصلّي بذلك </w:t>
      </w:r>
      <w:r w:rsidRPr="003F7925">
        <w:rPr>
          <w:rFonts w:cs="MbSadr (1)"/>
          <w:sz w:val="32"/>
          <w:szCs w:val="32"/>
          <w:rtl/>
        </w:rPr>
        <w:t>ا</w:t>
      </w:r>
      <w:r w:rsidRPr="003F7925">
        <w:rPr>
          <w:rFonts w:cs="MbSadr (1)" w:hint="cs"/>
          <w:sz w:val="32"/>
          <w:szCs w:val="32"/>
          <w:rtl/>
        </w:rPr>
        <w:t>لتيمّم صلاة الفجر ونافلته</w:t>
      </w:r>
      <w:r w:rsidRPr="003F7925">
        <w:rPr>
          <w:rFonts w:hint="cs"/>
          <w:sz w:val="32"/>
          <w:szCs w:val="32"/>
          <w:rtl/>
        </w:rPr>
        <w:t> </w:t>
      </w:r>
      <w:r w:rsidRPr="003F7925">
        <w:rPr>
          <w:rFonts w:cs="MbSadr (1)" w:hint="cs"/>
          <w:sz w:val="32"/>
          <w:szCs w:val="32"/>
          <w:rtl/>
        </w:rPr>
        <w:t>، وأن يقرأ سور العزائم</w:t>
      </w:r>
      <w:r w:rsidRPr="003F7925">
        <w:rPr>
          <w:rFonts w:hint="cs"/>
          <w:sz w:val="32"/>
          <w:szCs w:val="32"/>
          <w:rtl/>
        </w:rPr>
        <w:t> </w:t>
      </w:r>
      <w:r w:rsidRPr="003F7925">
        <w:rPr>
          <w:rFonts w:cs="MbSadr (1)" w:hint="cs"/>
          <w:sz w:val="32"/>
          <w:szCs w:val="32"/>
          <w:rtl/>
        </w:rPr>
        <w:t>، وأن يصلّي صلاة جعفر</w:t>
      </w:r>
      <w:r w:rsidRPr="003F7925">
        <w:rPr>
          <w:rFonts w:hint="cs"/>
          <w:sz w:val="32"/>
          <w:szCs w:val="32"/>
          <w:rtl/>
        </w:rPr>
        <w:t> </w:t>
      </w:r>
      <w:r w:rsidRPr="003F7925">
        <w:rPr>
          <w:rFonts w:cs="MbSadr (1)" w:hint="cs"/>
          <w:sz w:val="32"/>
          <w:szCs w:val="32"/>
          <w:rtl/>
        </w:rPr>
        <w:t xml:space="preserve">، وهكذا </w:t>
      </w:r>
      <w:r w:rsidRPr="003F7925">
        <w:rPr>
          <w:rFonts w:cs="MbSadr (1)"/>
          <w:sz w:val="32"/>
          <w:szCs w:val="32"/>
          <w:rtl/>
        </w:rPr>
        <w:t>ح</w:t>
      </w:r>
      <w:r w:rsidRPr="003F7925">
        <w:rPr>
          <w:rFonts w:cs="MbSadr (1)" w:hint="cs"/>
          <w:sz w:val="32"/>
          <w:szCs w:val="32"/>
          <w:rtl/>
        </w:rPr>
        <w:t>تّى ينتقض تيمّمه بشيء ممّا ينقض التيمّم على 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42 )</w:t>
      </w:r>
      <w:r w:rsidRPr="003F7925">
        <w:rPr>
          <w:rFonts w:cs="MbSadr (1)"/>
          <w:sz w:val="32"/>
          <w:szCs w:val="32"/>
          <w:rtl/>
        </w:rPr>
        <w:t xml:space="preserve"> </w:t>
      </w:r>
      <w:r w:rsidRPr="003F7925">
        <w:rPr>
          <w:rFonts w:cs="MbSadr (1)" w:hint="cs"/>
          <w:sz w:val="32"/>
          <w:szCs w:val="32"/>
          <w:rtl/>
        </w:rPr>
        <w:t xml:space="preserve">وإذا دخل وقت الصلاة على المكلّف وهو لا يتيسّر له الطهارة </w:t>
      </w:r>
      <w:r w:rsidRPr="003F7925">
        <w:rPr>
          <w:rFonts w:cs="MbSadr (1)"/>
          <w:sz w:val="32"/>
          <w:szCs w:val="32"/>
          <w:rtl/>
        </w:rPr>
        <w:t>ا</w:t>
      </w:r>
      <w:r w:rsidRPr="003F7925">
        <w:rPr>
          <w:rFonts w:cs="MbSadr (1)" w:hint="cs"/>
          <w:sz w:val="32"/>
          <w:szCs w:val="32"/>
          <w:rtl/>
        </w:rPr>
        <w:t>لمائية : فإن كان على يقين ب</w:t>
      </w:r>
      <w:r>
        <w:rPr>
          <w:rFonts w:cs="MbSadr (1)" w:hint="cs"/>
          <w:sz w:val="32"/>
          <w:szCs w:val="32"/>
          <w:rtl/>
        </w:rPr>
        <w:t>أنّ</w:t>
      </w:r>
      <w:r w:rsidRPr="003F7925">
        <w:rPr>
          <w:rFonts w:cs="MbSadr (1)" w:hint="cs"/>
          <w:sz w:val="32"/>
          <w:szCs w:val="32"/>
          <w:rtl/>
        </w:rPr>
        <w:t xml:space="preserve">ه ستُتاح له الطهارة المائية في الفترة الأخيرة من </w:t>
      </w:r>
      <w:r w:rsidRPr="003F7925">
        <w:rPr>
          <w:rFonts w:cs="MbSadr (1)"/>
          <w:sz w:val="32"/>
          <w:szCs w:val="32"/>
          <w:rtl/>
        </w:rPr>
        <w:t>ا</w:t>
      </w:r>
      <w:r w:rsidRPr="003F7925">
        <w:rPr>
          <w:rFonts w:cs="MbSadr (1)" w:hint="cs"/>
          <w:sz w:val="32"/>
          <w:szCs w:val="32"/>
          <w:rtl/>
        </w:rPr>
        <w:t>لوقت أخّر الصلاة إلى ذلك الحين لكي يتوضّأ أو يغتسل</w:t>
      </w:r>
      <w:r w:rsidRPr="003F7925">
        <w:rPr>
          <w:rFonts w:hint="cs"/>
          <w:sz w:val="32"/>
          <w:szCs w:val="32"/>
          <w:rtl/>
        </w:rPr>
        <w:t> </w:t>
      </w:r>
      <w:r w:rsidRPr="003F7925">
        <w:rPr>
          <w:rFonts w:cs="MbSadr (1)" w:hint="cs"/>
          <w:sz w:val="32"/>
          <w:szCs w:val="32"/>
          <w:rtl/>
        </w:rPr>
        <w:t xml:space="preserve">، فإذا أخّر صلاته </w:t>
      </w:r>
      <w:r w:rsidRPr="003F7925">
        <w:rPr>
          <w:rFonts w:cs="MbSadr (1)"/>
          <w:sz w:val="32"/>
          <w:szCs w:val="32"/>
          <w:rtl/>
        </w:rPr>
        <w:t>و</w:t>
      </w:r>
      <w:r w:rsidRPr="003F7925">
        <w:rPr>
          <w:rFonts w:cs="MbSadr (1)" w:hint="cs"/>
          <w:sz w:val="32"/>
          <w:szCs w:val="32"/>
          <w:rtl/>
        </w:rPr>
        <w:t>صادف أنّ العذر استمرّ على خلاف اعتقاده تيمّم وصلّى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لم يكن عند دخول الوقت على يقين بأنّ الطهارة المائيّة ستُتاح له </w:t>
      </w:r>
      <w:r w:rsidRPr="003F7925">
        <w:rPr>
          <w:rFonts w:cs="MbSadr (1)"/>
          <w:sz w:val="32"/>
          <w:szCs w:val="32"/>
          <w:rtl/>
        </w:rPr>
        <w:t>ف</w:t>
      </w:r>
      <w:r w:rsidRPr="003F7925">
        <w:rPr>
          <w:rFonts w:cs="MbSadr (1)" w:hint="cs"/>
          <w:sz w:val="32"/>
          <w:szCs w:val="32"/>
          <w:rtl/>
        </w:rPr>
        <w:t>ي آخر الوقت أمكنه أن يبادر إلى الصلاة فيتيمّم ويصلّي</w:t>
      </w:r>
      <w:r w:rsidRPr="003F7925">
        <w:rPr>
          <w:rFonts w:hint="cs"/>
          <w:sz w:val="32"/>
          <w:szCs w:val="32"/>
          <w:rtl/>
        </w:rPr>
        <w:t> </w:t>
      </w:r>
      <w:r w:rsidRPr="003F7925">
        <w:rPr>
          <w:rFonts w:cs="MbSadr (1)" w:hint="cs"/>
          <w:sz w:val="32"/>
          <w:szCs w:val="32"/>
          <w:rtl/>
        </w:rPr>
        <w:t xml:space="preserve">، حتّى ولو لم ييأس من </w:t>
      </w:r>
      <w:r w:rsidRPr="003F7925">
        <w:rPr>
          <w:rFonts w:cs="MbSadr (1)"/>
          <w:sz w:val="32"/>
          <w:szCs w:val="32"/>
          <w:rtl/>
        </w:rPr>
        <w:t>ت</w:t>
      </w:r>
      <w:r w:rsidRPr="003F7925">
        <w:rPr>
          <w:rFonts w:cs="MbSadr (1)" w:hint="cs"/>
          <w:sz w:val="32"/>
          <w:szCs w:val="32"/>
          <w:rtl/>
        </w:rPr>
        <w:t>يسّر الطهارة المائية في المستقبل</w:t>
      </w:r>
      <w:r w:rsidRPr="003F7925">
        <w:rPr>
          <w:rFonts w:hint="cs"/>
          <w:sz w:val="32"/>
          <w:szCs w:val="32"/>
          <w:rtl/>
        </w:rPr>
        <w:t> </w:t>
      </w:r>
      <w:r w:rsidRPr="003F7925">
        <w:rPr>
          <w:rFonts w:cs="MbSadr (1)" w:hint="cs"/>
          <w:sz w:val="32"/>
          <w:szCs w:val="32"/>
          <w:rtl/>
        </w:rPr>
        <w:t xml:space="preserve">، ولكن إذا تيسّر له استعمال الماء بعد الصلاة </w:t>
      </w:r>
      <w:r w:rsidRPr="003F7925">
        <w:rPr>
          <w:rFonts w:cs="MbSadr (1)"/>
          <w:sz w:val="32"/>
          <w:szCs w:val="32"/>
          <w:rtl/>
        </w:rPr>
        <w:t>و</w:t>
      </w:r>
      <w:r w:rsidRPr="003F7925">
        <w:rPr>
          <w:rFonts w:cs="MbSadr (1)" w:hint="cs"/>
          <w:sz w:val="32"/>
          <w:szCs w:val="32"/>
          <w:rtl/>
        </w:rPr>
        <w:t>في الوقت متّسع لإعادتها ثانيةً مع الوضوء أو الغسل توضّأ أو اغتسل وأعاد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استمرّ به العذر إلى أن انتهى وقت الصلاة ثمّ تيسّر له استعمال الماء لم يجب </w:t>
      </w:r>
      <w:r w:rsidRPr="003F7925">
        <w:rPr>
          <w:rFonts w:cs="MbSadr (1)"/>
          <w:sz w:val="32"/>
          <w:szCs w:val="32"/>
          <w:rtl/>
        </w:rPr>
        <w:t>ع</w:t>
      </w:r>
      <w:r w:rsidRPr="003F7925">
        <w:rPr>
          <w:rFonts w:cs="MbSadr (1)" w:hint="cs"/>
          <w:sz w:val="32"/>
          <w:szCs w:val="32"/>
          <w:rtl/>
        </w:rPr>
        <w:t>ليه أن يقضي مامضى من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cs="MbSadr (1)" w:hint="cs"/>
          <w:sz w:val="32"/>
          <w:szCs w:val="32"/>
          <w:rtl/>
        </w:rPr>
        <w:t xml:space="preserve">وقد يكون على المكلّف صلاة قضاء وهو فعلا ممّن لايتيسّر له </w:t>
      </w:r>
      <w:r w:rsidRPr="003F7925">
        <w:rPr>
          <w:rFonts w:cs="MbSadr (1)"/>
          <w:sz w:val="32"/>
          <w:szCs w:val="32"/>
          <w:rtl/>
        </w:rPr>
        <w:t>ا</w:t>
      </w:r>
      <w:r w:rsidRPr="003F7925">
        <w:rPr>
          <w:rFonts w:cs="MbSadr (1)" w:hint="cs"/>
          <w:sz w:val="32"/>
          <w:szCs w:val="32"/>
          <w:rtl/>
        </w:rPr>
        <w:t xml:space="preserve">لوضوء ـ كالمريض مثلا ـ ولا يدري عن مستقبله شيئاً فهل يسوغ له أن يتيمّم </w:t>
      </w:r>
      <w:r w:rsidRPr="003F7925">
        <w:rPr>
          <w:rFonts w:cs="MbSadr (1)"/>
          <w:sz w:val="32"/>
          <w:szCs w:val="32"/>
          <w:rtl/>
        </w:rPr>
        <w:t>و</w:t>
      </w:r>
      <w:r w:rsidRPr="003F7925">
        <w:rPr>
          <w:rFonts w:cs="MbSadr (1)" w:hint="cs"/>
          <w:sz w:val="32"/>
          <w:szCs w:val="32"/>
          <w:rtl/>
        </w:rPr>
        <w:t>يقضي</w:t>
      </w:r>
      <w:r w:rsidRPr="003F7925">
        <w:rPr>
          <w:rFonts w:hint="cs"/>
          <w:sz w:val="32"/>
          <w:szCs w:val="32"/>
          <w:rtl/>
        </w:rPr>
        <w:t> </w:t>
      </w:r>
      <w:r w:rsidRPr="003F7925">
        <w:rPr>
          <w:rFonts w:cs="MbSadr (1)" w:hint="cs"/>
          <w:sz w:val="32"/>
          <w:szCs w:val="32"/>
          <w:rtl/>
        </w:rPr>
        <w:t>، أو ينتظر حتّى يحصل له اليأس من الشفاء ؟</w:t>
      </w: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يسوغ له أن يتيمّم ويقضي</w:t>
      </w:r>
      <w:r w:rsidRPr="003F7925">
        <w:rPr>
          <w:rFonts w:hint="cs"/>
          <w:sz w:val="32"/>
          <w:szCs w:val="32"/>
          <w:rtl/>
        </w:rPr>
        <w:t> </w:t>
      </w:r>
      <w:r w:rsidRPr="003F7925">
        <w:rPr>
          <w:rFonts w:cs="MbSadr (1)" w:hint="cs"/>
          <w:sz w:val="32"/>
          <w:szCs w:val="32"/>
          <w:rtl/>
        </w:rPr>
        <w:t xml:space="preserve">، وحينئذ إذا تيسّر له بعد ذلك </w:t>
      </w:r>
      <w:r w:rsidRPr="003F7925">
        <w:rPr>
          <w:rFonts w:cs="MbSadr (1)"/>
          <w:sz w:val="32"/>
          <w:szCs w:val="32"/>
          <w:rtl/>
        </w:rPr>
        <w:t>ا</w:t>
      </w:r>
      <w:r w:rsidRPr="003F7925">
        <w:rPr>
          <w:rFonts w:cs="MbSadr (1)" w:hint="cs"/>
          <w:sz w:val="32"/>
          <w:szCs w:val="32"/>
          <w:rtl/>
        </w:rPr>
        <w:t>ستعمال الماء لم يكتفِ بما أتى به</w:t>
      </w:r>
      <w:r w:rsidRPr="003F7925">
        <w:rPr>
          <w:rFonts w:hint="cs"/>
          <w:sz w:val="32"/>
          <w:szCs w:val="32"/>
          <w:rtl/>
        </w:rPr>
        <w:t> </w:t>
      </w:r>
      <w:r w:rsidRPr="003F7925">
        <w:rPr>
          <w:rFonts w:cs="MbSadr (1)" w:hint="cs"/>
          <w:sz w:val="32"/>
          <w:szCs w:val="32"/>
          <w:rtl/>
        </w:rPr>
        <w:t>. وأمّا إذا كان على يقين من البداية ب</w:t>
      </w:r>
      <w:r>
        <w:rPr>
          <w:rFonts w:cs="MbSadr (1)" w:hint="cs"/>
          <w:sz w:val="32"/>
          <w:szCs w:val="32"/>
          <w:rtl/>
        </w:rPr>
        <w:t>أنّ</w:t>
      </w:r>
      <w:r w:rsidRPr="003F7925">
        <w:rPr>
          <w:rFonts w:cs="MbSadr (1)" w:hint="cs"/>
          <w:sz w:val="32"/>
          <w:szCs w:val="32"/>
          <w:rtl/>
        </w:rPr>
        <w:t xml:space="preserve">ه سيُشافى </w:t>
      </w:r>
      <w:r w:rsidRPr="003F7925">
        <w:rPr>
          <w:rFonts w:cs="MbSadr (1)"/>
          <w:sz w:val="32"/>
          <w:szCs w:val="32"/>
          <w:rtl/>
        </w:rPr>
        <w:t>م</w:t>
      </w:r>
      <w:r w:rsidRPr="003F7925">
        <w:rPr>
          <w:rFonts w:cs="MbSadr (1)" w:hint="cs"/>
          <w:sz w:val="32"/>
          <w:szCs w:val="32"/>
          <w:rtl/>
        </w:rPr>
        <w:t>ن مرضه ويتيسّر له الوضوء في المستقبل فعليه الانتظار</w:t>
      </w:r>
      <w:r w:rsidRPr="003F7925">
        <w:rPr>
          <w:rFonts w:hint="cs"/>
          <w:sz w:val="32"/>
          <w:szCs w:val="32"/>
          <w:rtl/>
        </w:rPr>
        <w:t> </w:t>
      </w:r>
      <w:r w:rsidRPr="003F7925">
        <w:rPr>
          <w:rFonts w:cs="MbSadr (1)" w:hint="cs"/>
          <w:sz w:val="32"/>
          <w:szCs w:val="32"/>
          <w:rtl/>
        </w:rPr>
        <w:t xml:space="preserve">. وفي الحالات التي قلنا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يها : إنّه يؤجّل صلاته إلى حين يتيسّر له استعمال الماء لا نعني بذلك </w:t>
      </w:r>
      <w:r>
        <w:rPr>
          <w:rFonts w:cs="MbSadr (1)" w:hint="cs"/>
          <w:sz w:val="32"/>
          <w:szCs w:val="32"/>
          <w:rtl/>
        </w:rPr>
        <w:t>أنّ</w:t>
      </w:r>
      <w:r w:rsidRPr="003F7925">
        <w:rPr>
          <w:rFonts w:cs="MbSadr (1)" w:hint="cs"/>
          <w:sz w:val="32"/>
          <w:szCs w:val="32"/>
          <w:rtl/>
        </w:rPr>
        <w:t>ه لا يسوغ</w:t>
      </w:r>
      <w:r>
        <w:rPr>
          <w:rFonts w:cs="MbSadr (1)" w:hint="cs"/>
          <w:sz w:val="32"/>
          <w:szCs w:val="32"/>
          <w:rtl/>
        </w:rPr>
        <w:t xml:space="preserve"> </w:t>
      </w:r>
      <w:r w:rsidRPr="003F7925">
        <w:rPr>
          <w:rFonts w:cs="MbSadr (1)"/>
          <w:sz w:val="32"/>
          <w:szCs w:val="32"/>
          <w:rtl/>
        </w:rPr>
        <w:t>ل</w:t>
      </w:r>
      <w:r w:rsidRPr="003F7925">
        <w:rPr>
          <w:rFonts w:cs="MbSadr (1)" w:hint="cs"/>
          <w:sz w:val="32"/>
          <w:szCs w:val="32"/>
          <w:rtl/>
        </w:rPr>
        <w:t>ه التيمّم لغاية اُخرى</w:t>
      </w:r>
      <w:r w:rsidRPr="003F7925">
        <w:rPr>
          <w:rFonts w:hint="cs"/>
          <w:sz w:val="32"/>
          <w:szCs w:val="32"/>
          <w:rtl/>
        </w:rPr>
        <w:t> </w:t>
      </w:r>
      <w:r w:rsidRPr="003F7925">
        <w:rPr>
          <w:rFonts w:cs="MbSadr (1)" w:hint="cs"/>
          <w:sz w:val="32"/>
          <w:szCs w:val="32"/>
          <w:rtl/>
        </w:rPr>
        <w:t xml:space="preserve">، فالجنب المريض الذي لا يتمكّن من الغسل في بداية وقت </w:t>
      </w:r>
      <w:r w:rsidRPr="003F7925">
        <w:rPr>
          <w:rFonts w:cs="MbSadr (1)"/>
          <w:sz w:val="32"/>
          <w:szCs w:val="32"/>
          <w:rtl/>
        </w:rPr>
        <w:t>ص</w:t>
      </w:r>
      <w:r w:rsidRPr="003F7925">
        <w:rPr>
          <w:rFonts w:cs="MbSadr (1)" w:hint="cs"/>
          <w:sz w:val="32"/>
          <w:szCs w:val="32"/>
          <w:rtl/>
        </w:rPr>
        <w:t>لاة الفريضة وهو على علم ب</w:t>
      </w:r>
      <w:r>
        <w:rPr>
          <w:rFonts w:cs="MbSadr (1)" w:hint="cs"/>
          <w:sz w:val="32"/>
          <w:szCs w:val="32"/>
          <w:rtl/>
        </w:rPr>
        <w:t>أنّ</w:t>
      </w:r>
      <w:r w:rsidRPr="003F7925">
        <w:rPr>
          <w:rFonts w:cs="MbSadr (1)" w:hint="cs"/>
          <w:sz w:val="32"/>
          <w:szCs w:val="32"/>
          <w:rtl/>
        </w:rPr>
        <w:t xml:space="preserve">ه سيتمكن من ذلك في آخر الوقت يمكنه أن </w:t>
      </w:r>
      <w:r w:rsidRPr="003F7925">
        <w:rPr>
          <w:rFonts w:cs="MbSadr (1)"/>
          <w:sz w:val="32"/>
          <w:szCs w:val="32"/>
          <w:rtl/>
        </w:rPr>
        <w:t>ي</w:t>
      </w:r>
      <w:r w:rsidRPr="003F7925">
        <w:rPr>
          <w:rFonts w:cs="MbSadr (1)" w:hint="cs"/>
          <w:sz w:val="32"/>
          <w:szCs w:val="32"/>
          <w:rtl/>
        </w:rPr>
        <w:t>تيمّم فعلا</w:t>
      </w:r>
      <w:r w:rsidRPr="003F7925">
        <w:rPr>
          <w:rFonts w:hint="cs"/>
          <w:sz w:val="32"/>
          <w:szCs w:val="32"/>
          <w:rtl/>
        </w:rPr>
        <w:t> </w:t>
      </w:r>
      <w:r w:rsidRPr="003F7925">
        <w:rPr>
          <w:rFonts w:cs="MbSadr (1)" w:hint="cs"/>
          <w:sz w:val="32"/>
          <w:szCs w:val="32"/>
          <w:rtl/>
        </w:rPr>
        <w:t>، لا من أجل صلاة الفريضة</w:t>
      </w:r>
      <w:r w:rsidRPr="003F7925">
        <w:rPr>
          <w:rFonts w:hint="cs"/>
          <w:sz w:val="32"/>
          <w:szCs w:val="32"/>
          <w:rtl/>
        </w:rPr>
        <w:t> </w:t>
      </w:r>
      <w:r w:rsidRPr="003F7925">
        <w:rPr>
          <w:rFonts w:cs="MbSadr (1)" w:hint="cs"/>
          <w:sz w:val="32"/>
          <w:szCs w:val="32"/>
          <w:rtl/>
        </w:rPr>
        <w:t xml:space="preserve">، بل من أجل أن يُتاح له فعلا دخول </w:t>
      </w:r>
      <w:r w:rsidRPr="003F7925">
        <w:rPr>
          <w:rFonts w:cs="MbSadr (1)"/>
          <w:sz w:val="32"/>
          <w:szCs w:val="32"/>
          <w:rtl/>
        </w:rPr>
        <w:t>ا</w:t>
      </w:r>
      <w:r w:rsidRPr="003F7925">
        <w:rPr>
          <w:rFonts w:cs="MbSadr (1)" w:hint="cs"/>
          <w:sz w:val="32"/>
          <w:szCs w:val="32"/>
          <w:rtl/>
        </w:rPr>
        <w:t>لمساجد ومسّ كتابة المصحف</w:t>
      </w:r>
      <w:r w:rsidRPr="003F7925">
        <w:rPr>
          <w:rFonts w:hint="cs"/>
          <w:sz w:val="32"/>
          <w:szCs w:val="32"/>
          <w:rtl/>
        </w:rPr>
        <w:t> </w:t>
      </w:r>
      <w:r w:rsidRPr="003F7925">
        <w:rPr>
          <w:rFonts w:cs="MbSadr (1)" w:hint="cs"/>
          <w:sz w:val="32"/>
          <w:szCs w:val="32"/>
          <w:rtl/>
        </w:rPr>
        <w:t>،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cs="MbSadr (1)" w:hint="cs"/>
          <w:sz w:val="32"/>
          <w:szCs w:val="32"/>
          <w:rtl/>
        </w:rPr>
        <w:t>وإذا تيمّم الجنب بدلا عن غسل الجنابة كفاه ذلك عن الوضوء</w:t>
      </w:r>
      <w:r w:rsidRPr="003F7925">
        <w:rPr>
          <w:rFonts w:hint="cs"/>
          <w:sz w:val="32"/>
          <w:szCs w:val="32"/>
          <w:rtl/>
        </w:rPr>
        <w:t> </w:t>
      </w:r>
      <w:r w:rsidRPr="003F7925">
        <w:rPr>
          <w:rFonts w:cs="MbSadr (1)" w:hint="cs"/>
          <w:sz w:val="32"/>
          <w:szCs w:val="32"/>
          <w:rtl/>
        </w:rPr>
        <w:t xml:space="preserve">، ما لم </w:t>
      </w:r>
      <w:r w:rsidRPr="003F7925">
        <w:rPr>
          <w:rFonts w:cs="MbSadr (1)"/>
          <w:sz w:val="32"/>
          <w:szCs w:val="32"/>
          <w:rtl/>
        </w:rPr>
        <w:t>ي</w:t>
      </w:r>
      <w:r w:rsidRPr="003F7925">
        <w:rPr>
          <w:rFonts w:cs="MbSadr (1)" w:hint="cs"/>
          <w:sz w:val="32"/>
          <w:szCs w:val="32"/>
          <w:rtl/>
        </w:rPr>
        <w:t>حصل بعد التيمّم ما يوجب الوضوء</w:t>
      </w:r>
      <w:r w:rsidRPr="003F7925">
        <w:rPr>
          <w:rFonts w:hint="cs"/>
          <w:sz w:val="32"/>
          <w:szCs w:val="32"/>
          <w:rtl/>
        </w:rPr>
        <w:t> </w:t>
      </w:r>
      <w:r w:rsidRPr="003F7925">
        <w:rPr>
          <w:rFonts w:cs="MbSadr (1)" w:hint="cs"/>
          <w:sz w:val="32"/>
          <w:szCs w:val="32"/>
          <w:rtl/>
        </w:rPr>
        <w:t xml:space="preserve">، وإن حصل شيء من ذلك توضّأ إن كان </w:t>
      </w:r>
      <w:r w:rsidRPr="003F7925">
        <w:rPr>
          <w:rFonts w:cs="MbSadr (1)"/>
          <w:sz w:val="32"/>
          <w:szCs w:val="32"/>
          <w:rtl/>
        </w:rPr>
        <w:t>ا</w:t>
      </w:r>
      <w:r w:rsidRPr="003F7925">
        <w:rPr>
          <w:rFonts w:cs="MbSadr (1)" w:hint="cs"/>
          <w:sz w:val="32"/>
          <w:szCs w:val="32"/>
          <w:rtl/>
        </w:rPr>
        <w:t>لوضوء ميسوراً</w:t>
      </w:r>
      <w:r w:rsidRPr="003F7925">
        <w:rPr>
          <w:rFonts w:hint="cs"/>
          <w:sz w:val="32"/>
          <w:szCs w:val="32"/>
          <w:rtl/>
        </w:rPr>
        <w:t> </w:t>
      </w:r>
      <w:r w:rsidRPr="003F7925">
        <w:rPr>
          <w:rFonts w:cs="MbSadr (1)" w:hint="cs"/>
          <w:sz w:val="32"/>
          <w:szCs w:val="32"/>
          <w:rtl/>
        </w:rPr>
        <w:t>، وإلاّ 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45 )</w:t>
      </w:r>
      <w:r w:rsidRPr="003F7925">
        <w:rPr>
          <w:rFonts w:cs="MbSadr (1)"/>
          <w:sz w:val="32"/>
          <w:szCs w:val="32"/>
          <w:rtl/>
        </w:rPr>
        <w:t xml:space="preserve"> </w:t>
      </w:r>
      <w:r w:rsidRPr="003F7925">
        <w:rPr>
          <w:rFonts w:cs="MbSadr (1)" w:hint="cs"/>
          <w:sz w:val="32"/>
          <w:szCs w:val="32"/>
          <w:rtl/>
        </w:rPr>
        <w:t xml:space="preserve">وكلّ من حصل له سوى الجنابة من موجبات الغسل ـ كمسّ الميّت </w:t>
      </w:r>
      <w:r w:rsidRPr="003F7925">
        <w:rPr>
          <w:rFonts w:cs="MbSadr (1)"/>
          <w:sz w:val="32"/>
          <w:szCs w:val="32"/>
          <w:rtl/>
        </w:rPr>
        <w:t>و</w:t>
      </w:r>
      <w:r w:rsidRPr="003F7925">
        <w:rPr>
          <w:rFonts w:cs="MbSadr (1)" w:hint="cs"/>
          <w:sz w:val="32"/>
          <w:szCs w:val="32"/>
          <w:rtl/>
        </w:rPr>
        <w:t xml:space="preserve">غيره ـ وكان في نفس الوقت قد حصل لديه أيضاً ما يوجب الوضوء قبل ذلك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عده ولم يتيسّر له الغسل فعليه أن يتيمّم بدلا عن الغسل</w:t>
      </w:r>
      <w:r w:rsidRPr="003F7925">
        <w:rPr>
          <w:rFonts w:hint="cs"/>
          <w:sz w:val="32"/>
          <w:szCs w:val="32"/>
          <w:rtl/>
        </w:rPr>
        <w:t> </w:t>
      </w:r>
      <w:r w:rsidRPr="003F7925">
        <w:rPr>
          <w:rFonts w:cs="MbSadr (1)" w:hint="cs"/>
          <w:sz w:val="32"/>
          <w:szCs w:val="32"/>
          <w:rtl/>
        </w:rPr>
        <w:t xml:space="preserve">، ولا يكفيه ذلك </w:t>
      </w:r>
      <w:r w:rsidRPr="003F7925">
        <w:rPr>
          <w:rFonts w:cs="MbSadr (1)"/>
          <w:sz w:val="32"/>
          <w:szCs w:val="32"/>
          <w:rtl/>
        </w:rPr>
        <w:t>ع</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لوضوء</w:t>
      </w:r>
      <w:r w:rsidRPr="003F7925">
        <w:rPr>
          <w:rFonts w:hint="cs"/>
          <w:sz w:val="32"/>
          <w:szCs w:val="32"/>
          <w:rtl/>
        </w:rPr>
        <w:t> </w:t>
      </w:r>
      <w:r w:rsidRPr="003F7925">
        <w:rPr>
          <w:rFonts w:cs="MbSadr (1)" w:hint="cs"/>
          <w:sz w:val="32"/>
          <w:szCs w:val="32"/>
          <w:rtl/>
        </w:rPr>
        <w:t>، بل عليه أيضاً أن يتوضّأ إن أمكنه ذلك</w:t>
      </w:r>
      <w:r w:rsidRPr="003F7925">
        <w:rPr>
          <w:rFonts w:hint="cs"/>
          <w:sz w:val="32"/>
          <w:szCs w:val="32"/>
          <w:rtl/>
        </w:rPr>
        <w:t> </w:t>
      </w:r>
      <w:r w:rsidRPr="003F7925">
        <w:rPr>
          <w:rFonts w:cs="MbSadr (1)" w:hint="cs"/>
          <w:sz w:val="32"/>
          <w:szCs w:val="32"/>
          <w:rtl/>
        </w:rPr>
        <w:t xml:space="preserve">، وإلاّ تيمّم بدلا عن الوضوء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كلّ من كان على وضوء وحصل لديه ما يوجب الغسل كالمتوضّئ يمسّ </w:t>
      </w:r>
      <w:r w:rsidRPr="003F7925">
        <w:rPr>
          <w:rFonts w:cs="MbSadr (1)"/>
          <w:sz w:val="32"/>
          <w:szCs w:val="32"/>
          <w:rtl/>
        </w:rPr>
        <w:t>م</w:t>
      </w:r>
      <w:r w:rsidRPr="003F7925">
        <w:rPr>
          <w:rFonts w:cs="MbSadr (1)" w:hint="cs"/>
          <w:sz w:val="32"/>
          <w:szCs w:val="32"/>
          <w:rtl/>
        </w:rPr>
        <w:t>يّتاً ولم يُتَحْ له أن يغتسل فتيمّم لم يحتج إلى وضوء أو تيمّم بدلا عنه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وضوءه </w:t>
      </w:r>
      <w:r w:rsidRPr="003F7925">
        <w:rPr>
          <w:rFonts w:cs="MbSadr (1)"/>
          <w:sz w:val="32"/>
          <w:szCs w:val="32"/>
          <w:rtl/>
        </w:rPr>
        <w:t>ل</w:t>
      </w:r>
      <w:r w:rsidRPr="003F7925">
        <w:rPr>
          <w:rFonts w:cs="MbSadr (1)" w:hint="cs"/>
          <w:sz w:val="32"/>
          <w:szCs w:val="32"/>
          <w:rtl/>
        </w:rPr>
        <w:t>ا يزال باقياً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46 )</w:t>
      </w:r>
      <w:r w:rsidRPr="003F7925">
        <w:rPr>
          <w:rFonts w:cs="MbSadr (1)"/>
          <w:sz w:val="32"/>
          <w:szCs w:val="32"/>
          <w:rtl/>
        </w:rPr>
        <w:t xml:space="preserve"> </w:t>
      </w:r>
      <w:r w:rsidRPr="003F7925">
        <w:rPr>
          <w:rFonts w:cs="MbSadr (1)" w:hint="cs"/>
          <w:sz w:val="32"/>
          <w:szCs w:val="32"/>
          <w:rtl/>
        </w:rPr>
        <w:t>ومن وجب عليه أكثر من غسل واحد</w:t>
      </w:r>
      <w:r w:rsidRPr="003F7925">
        <w:rPr>
          <w:rFonts w:hint="cs"/>
          <w:sz w:val="32"/>
          <w:szCs w:val="32"/>
          <w:rtl/>
        </w:rPr>
        <w:t> </w:t>
      </w:r>
      <w:r w:rsidRPr="003F7925">
        <w:rPr>
          <w:rFonts w:cs="MbSadr (1)" w:hint="cs"/>
          <w:sz w:val="32"/>
          <w:szCs w:val="32"/>
          <w:rtl/>
        </w:rPr>
        <w:t>، كالرجل يمسّ ميّتاً ويجنب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المرأة تبرأ من حيضها وتمسّ ميّتاً</w:t>
      </w:r>
      <w:r w:rsidRPr="003F7925">
        <w:rPr>
          <w:rFonts w:hint="cs"/>
          <w:sz w:val="32"/>
          <w:szCs w:val="32"/>
          <w:rtl/>
        </w:rPr>
        <w:t> </w:t>
      </w:r>
      <w:r w:rsidRPr="003F7925">
        <w:rPr>
          <w:rFonts w:cs="MbSadr (1)" w:hint="cs"/>
          <w:sz w:val="32"/>
          <w:szCs w:val="32"/>
          <w:rtl/>
        </w:rPr>
        <w:t xml:space="preserve">، ويعجز كلّ منهما عن الغسل فهل يكفي تيمّم </w:t>
      </w:r>
      <w:r w:rsidRPr="003F7925">
        <w:rPr>
          <w:rFonts w:cs="MbSadr (1)"/>
          <w:sz w:val="32"/>
          <w:szCs w:val="32"/>
          <w:rtl/>
        </w:rPr>
        <w:t>و</w:t>
      </w:r>
      <w:r w:rsidRPr="003F7925">
        <w:rPr>
          <w:rFonts w:cs="MbSadr (1)" w:hint="cs"/>
          <w:sz w:val="32"/>
          <w:szCs w:val="32"/>
          <w:rtl/>
        </w:rPr>
        <w:t>احد عن الغسلين</w:t>
      </w:r>
      <w:r w:rsidRPr="003F7925">
        <w:rPr>
          <w:rFonts w:hint="cs"/>
          <w:sz w:val="32"/>
          <w:szCs w:val="32"/>
          <w:rtl/>
        </w:rPr>
        <w:t> </w:t>
      </w:r>
      <w:r w:rsidRPr="003F7925">
        <w:rPr>
          <w:rFonts w:cs="MbSadr (1)" w:hint="cs"/>
          <w:sz w:val="32"/>
          <w:szCs w:val="32"/>
          <w:rtl/>
        </w:rPr>
        <w:t>، أو لابدّ من التعدّد والتكرار بعد الموجب للغسل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يكفي تيمّم واحد</w:t>
      </w:r>
      <w:r w:rsidRPr="003F7925">
        <w:rPr>
          <w:rFonts w:hint="cs"/>
          <w:sz w:val="32"/>
          <w:szCs w:val="32"/>
          <w:rtl/>
        </w:rPr>
        <w:t> </w:t>
      </w:r>
      <w:r w:rsidRPr="003F7925">
        <w:rPr>
          <w:rFonts w:cs="MbSadr (1)" w:hint="cs"/>
          <w:sz w:val="32"/>
          <w:szCs w:val="32"/>
          <w:rtl/>
        </w:rPr>
        <w:t>، كما كان يكفي غسل واحد للأمرين معاً</w:t>
      </w:r>
      <w:r w:rsidRPr="003F7925">
        <w:rPr>
          <w:rFonts w:hint="cs"/>
          <w:sz w:val="32"/>
          <w:szCs w:val="32"/>
          <w:rtl/>
        </w:rPr>
        <w:t> </w:t>
      </w:r>
      <w:r w:rsidRPr="003F7925">
        <w:rPr>
          <w:rFonts w:cs="MbSadr (1)" w:hint="cs"/>
          <w:sz w:val="32"/>
          <w:szCs w:val="32"/>
          <w:rtl/>
        </w:rPr>
        <w:t xml:space="preserve">، على </w:t>
      </w:r>
      <w:r w:rsidRPr="003F7925">
        <w:rPr>
          <w:rFonts w:cs="MbSadr (1)"/>
          <w:sz w:val="32"/>
          <w:szCs w:val="32"/>
          <w:rtl/>
        </w:rPr>
        <w:t>م</w:t>
      </w:r>
      <w:r w:rsidRPr="003F7925">
        <w:rPr>
          <w:rFonts w:cs="MbSadr (1)" w:hint="cs"/>
          <w:sz w:val="32"/>
          <w:szCs w:val="32"/>
          <w:rtl/>
        </w:rPr>
        <w:t>ا تقدم في الفقرة (</w:t>
      </w:r>
      <w:r w:rsidRPr="003F7925">
        <w:rPr>
          <w:rFonts w:hint="cs"/>
          <w:sz w:val="32"/>
          <w:szCs w:val="32"/>
          <w:rtl/>
        </w:rPr>
        <w:t> </w:t>
      </w:r>
      <w:r w:rsidRPr="003F7925">
        <w:rPr>
          <w:rFonts w:cs="MbSadr (1)" w:hint="cs"/>
          <w:sz w:val="32"/>
          <w:szCs w:val="32"/>
          <w:rtl/>
        </w:rPr>
        <w:t>6</w:t>
      </w:r>
      <w:r w:rsidRPr="003F7925">
        <w:rPr>
          <w:rFonts w:hint="cs"/>
          <w:sz w:val="32"/>
          <w:szCs w:val="32"/>
          <w:rtl/>
        </w:rPr>
        <w:t> </w:t>
      </w:r>
      <w:r w:rsidRPr="003F7925">
        <w:rPr>
          <w:rFonts w:cs="MbSadr (1)" w:hint="cs"/>
          <w:sz w:val="32"/>
          <w:szCs w:val="32"/>
          <w:rtl/>
        </w:rPr>
        <w:t>) من فصل الغسل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كان أحد الأغسال الثابتة على هذا المتيمّم غسل الجنابة لم يحتج إلى </w:t>
      </w:r>
      <w:r w:rsidRPr="003F7925">
        <w:rPr>
          <w:rFonts w:cs="MbSadr (1)"/>
          <w:sz w:val="32"/>
          <w:szCs w:val="32"/>
          <w:rtl/>
        </w:rPr>
        <w:t>و</w:t>
      </w:r>
      <w:r w:rsidRPr="003F7925">
        <w:rPr>
          <w:rFonts w:cs="MbSadr (1)" w:hint="cs"/>
          <w:sz w:val="32"/>
          <w:szCs w:val="32"/>
          <w:rtl/>
        </w:rPr>
        <w:t>ضوء أو تيمّم بديل عنه</w:t>
      </w:r>
      <w:r w:rsidRPr="003F7925">
        <w:rPr>
          <w:rFonts w:hint="cs"/>
          <w:sz w:val="32"/>
          <w:szCs w:val="32"/>
          <w:rtl/>
        </w:rPr>
        <w:t> </w:t>
      </w:r>
      <w:r w:rsidRPr="003F7925">
        <w:rPr>
          <w:rFonts w:ascii="MbSadr (1)" w:hAnsi="MbSadr (1)" w:cs="MbSadr (1)" w:hint="cs"/>
          <w:sz w:val="32"/>
          <w:szCs w:val="32"/>
          <w:rtl/>
        </w:rPr>
        <w:t xml:space="preserve">، وأمّا إذا لم يكن منها غسل الجنابة فلابدّ إضافةً على </w:t>
      </w:r>
      <w:r w:rsidRPr="003F7925">
        <w:rPr>
          <w:rFonts w:cs="MbSadr (1)"/>
          <w:sz w:val="32"/>
          <w:szCs w:val="32"/>
          <w:rtl/>
        </w:rPr>
        <w:t>ا</w:t>
      </w:r>
      <w:r w:rsidRPr="003F7925">
        <w:rPr>
          <w:rFonts w:cs="MbSadr (1)" w:hint="cs"/>
          <w:sz w:val="32"/>
          <w:szCs w:val="32"/>
          <w:rtl/>
        </w:rPr>
        <w:t xml:space="preserve">لتيمّم عن الأغسال إلى وضوء أو تيمّم بديل </w:t>
      </w:r>
      <w:r w:rsidRPr="003F7925">
        <w:rPr>
          <w:rFonts w:cs="MbSadr (1)" w:hint="cs"/>
          <w:sz w:val="32"/>
          <w:szCs w:val="32"/>
          <w:rtl/>
        </w:rPr>
        <w:lastRenderedPageBreak/>
        <w:t xml:space="preserve">عنه إذا كان أحد موجبات الغسل </w:t>
      </w:r>
      <w:r w:rsidRPr="003F7925">
        <w:rPr>
          <w:rFonts w:cs="MbSadr (1)"/>
          <w:sz w:val="32"/>
          <w:szCs w:val="32"/>
          <w:rtl/>
        </w:rPr>
        <w:t>م</w:t>
      </w:r>
      <w:r w:rsidRPr="003F7925">
        <w:rPr>
          <w:rFonts w:cs="MbSadr (1)" w:hint="cs"/>
          <w:sz w:val="32"/>
          <w:szCs w:val="32"/>
          <w:rtl/>
        </w:rPr>
        <w:t>وجباً للوضوء أيضاً</w:t>
      </w:r>
      <w:r w:rsidRPr="003F7925">
        <w:rPr>
          <w:rFonts w:hint="cs"/>
          <w:sz w:val="32"/>
          <w:szCs w:val="32"/>
          <w:rtl/>
        </w:rPr>
        <w:t> </w:t>
      </w:r>
      <w:r w:rsidRPr="003F7925">
        <w:rPr>
          <w:rFonts w:cs="MbSadr (1)" w:hint="cs"/>
          <w:sz w:val="32"/>
          <w:szCs w:val="32"/>
          <w:rtl/>
        </w:rPr>
        <w:t>، كالاستحاضة الوسطى</w:t>
      </w:r>
      <w:r w:rsidRPr="003F7925">
        <w:rPr>
          <w:rFonts w:hint="cs"/>
          <w:sz w:val="32"/>
          <w:szCs w:val="32"/>
          <w:rtl/>
        </w:rPr>
        <w:t> </w:t>
      </w:r>
      <w:r w:rsidRPr="003F7925">
        <w:rPr>
          <w:rFonts w:cs="MbSadr (1)" w:hint="cs"/>
          <w:sz w:val="32"/>
          <w:szCs w:val="32"/>
          <w:rtl/>
        </w:rPr>
        <w:t xml:space="preserve">، أو كان قد حصل منه ما يوجب </w:t>
      </w:r>
      <w:r w:rsidRPr="003F7925">
        <w:rPr>
          <w:rFonts w:cs="MbSadr (1)"/>
          <w:sz w:val="32"/>
          <w:szCs w:val="32"/>
          <w:rtl/>
        </w:rPr>
        <w:t>ا</w:t>
      </w:r>
      <w:r w:rsidRPr="003F7925">
        <w:rPr>
          <w:rFonts w:cs="MbSadr (1)" w:hint="cs"/>
          <w:sz w:val="32"/>
          <w:szCs w:val="32"/>
          <w:rtl/>
        </w:rPr>
        <w:t>لوضوء خاصّةً</w:t>
      </w:r>
      <w:r w:rsidRPr="003F7925">
        <w:rPr>
          <w:rFonts w:hint="cs"/>
          <w:sz w:val="32"/>
          <w:szCs w:val="32"/>
          <w:rtl/>
        </w:rPr>
        <w:t> </w:t>
      </w:r>
      <w:r w:rsidRPr="003F7925">
        <w:rPr>
          <w:rFonts w:cs="MbSadr (1)" w:hint="cs"/>
          <w:sz w:val="32"/>
          <w:szCs w:val="32"/>
          <w:rtl/>
        </w:rPr>
        <w:t>، كالبول أو النوم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لطهارة</w:t>
      </w:r>
    </w:p>
    <w:p w:rsidR="008D00B8" w:rsidRPr="004E0C19" w:rsidRDefault="008D00B8" w:rsidP="008D00B8">
      <w:pPr>
        <w:pStyle w:val="a"/>
        <w:adjustRightInd w:val="0"/>
        <w:jc w:val="center"/>
        <w:rPr>
          <w:sz w:val="32"/>
          <w:szCs w:val="32"/>
          <w:rtl/>
        </w:rPr>
      </w:pPr>
      <w:r w:rsidRPr="00926097">
        <w:rPr>
          <w:rFonts w:cs="MbSadr (2)"/>
          <w:bCs/>
          <w:sz w:val="32"/>
          <w:szCs w:val="32"/>
          <w:rtl/>
        </w:rPr>
        <w:t>5</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أ</w:t>
      </w:r>
      <w:r w:rsidRPr="006E4B81">
        <w:rPr>
          <w:rFonts w:cs="MbSadr (4)" w:hint="cs"/>
          <w:bCs/>
          <w:sz w:val="40"/>
          <w:szCs w:val="40"/>
          <w:rtl/>
        </w:rPr>
        <w:t>نواع النجاسات</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الأعيان النجسة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الأشياء المتنجّسة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الشكّ في السراية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تتعلّق بالنجاسة والطهارة منها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(321)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لنجاسة لغةً : القذارة</w:t>
      </w:r>
      <w:r w:rsidRPr="003F7925">
        <w:rPr>
          <w:rFonts w:hint="cs"/>
          <w:sz w:val="32"/>
          <w:szCs w:val="32"/>
          <w:rtl/>
        </w:rPr>
        <w:t> </w:t>
      </w:r>
      <w:r w:rsidRPr="003F7925">
        <w:rPr>
          <w:rFonts w:cs="MbSadr (1)" w:hint="cs"/>
          <w:sz w:val="32"/>
          <w:szCs w:val="32"/>
          <w:rtl/>
        </w:rPr>
        <w:t>، وشرعاً : ما يجب على المسلم أن يتنزّه عنها</w:t>
      </w:r>
      <w:r w:rsidRPr="003F7925">
        <w:rPr>
          <w:rFonts w:hint="cs"/>
          <w:sz w:val="32"/>
          <w:szCs w:val="32"/>
          <w:rtl/>
        </w:rPr>
        <w:t> </w:t>
      </w:r>
      <w:r w:rsidRPr="003F7925">
        <w:rPr>
          <w:rFonts w:cs="MbSadr (1)" w:hint="cs"/>
          <w:sz w:val="32"/>
          <w:szCs w:val="32"/>
          <w:rtl/>
        </w:rPr>
        <w:t xml:space="preserve">، ويغسل </w:t>
      </w:r>
      <w:r w:rsidRPr="003F7925">
        <w:rPr>
          <w:rFonts w:cs="MbSadr (1)"/>
          <w:sz w:val="32"/>
          <w:szCs w:val="32"/>
          <w:rtl/>
        </w:rPr>
        <w:t>م</w:t>
      </w:r>
      <w:r w:rsidRPr="003F7925">
        <w:rPr>
          <w:rFonts w:cs="MbSadr (1)" w:hint="cs"/>
          <w:sz w:val="32"/>
          <w:szCs w:val="32"/>
          <w:rtl/>
        </w:rPr>
        <w:t>ا يصيبه منها عند الصلاة</w:t>
      </w:r>
      <w:r w:rsidRPr="003F7925">
        <w:rPr>
          <w:rFonts w:hint="cs"/>
          <w:sz w:val="32"/>
          <w:szCs w:val="32"/>
          <w:rtl/>
        </w:rPr>
        <w:t> </w:t>
      </w:r>
      <w:r w:rsidRPr="003F7925">
        <w:rPr>
          <w:rFonts w:cs="MbSadr (1)" w:hint="cs"/>
          <w:sz w:val="32"/>
          <w:szCs w:val="32"/>
          <w:rtl/>
        </w:rPr>
        <w:t>. وفي مقابل النجاسة الطهارة</w:t>
      </w:r>
      <w:r w:rsidRPr="003F7925">
        <w:rPr>
          <w:rFonts w:hint="cs"/>
          <w:sz w:val="32"/>
          <w:szCs w:val="32"/>
          <w:rtl/>
        </w:rPr>
        <w:t> </w:t>
      </w:r>
      <w:r w:rsidRPr="003F7925">
        <w:rPr>
          <w:rFonts w:cs="MbSadr (1)" w:hint="cs"/>
          <w:sz w:val="32"/>
          <w:szCs w:val="32"/>
          <w:rtl/>
        </w:rPr>
        <w:t xml:space="preserve">، وقد تسمّى النجاسة </w:t>
      </w:r>
      <w:r w:rsidRPr="003F7925">
        <w:rPr>
          <w:rFonts w:cs="MbSadr (1)"/>
          <w:sz w:val="32"/>
          <w:szCs w:val="32"/>
          <w:rtl/>
        </w:rPr>
        <w:t>ب</w:t>
      </w:r>
      <w:r w:rsidRPr="003F7925">
        <w:rPr>
          <w:rFonts w:cs="MbSadr (1)" w:hint="cs"/>
          <w:sz w:val="32"/>
          <w:szCs w:val="32"/>
          <w:rtl/>
        </w:rPr>
        <w:t>الخبث</w:t>
      </w:r>
      <w:r w:rsidRPr="003F7925">
        <w:rPr>
          <w:rFonts w:hint="cs"/>
          <w:sz w:val="32"/>
          <w:szCs w:val="32"/>
          <w:rtl/>
        </w:rPr>
        <w:t> </w:t>
      </w:r>
      <w:r w:rsidRPr="003F7925">
        <w:rPr>
          <w:rFonts w:cs="MbSadr (1)" w:hint="cs"/>
          <w:sz w:val="32"/>
          <w:szCs w:val="32"/>
          <w:rtl/>
        </w:rPr>
        <w:t>، وتسمّى الطهارة منها بالطهارة الخبثية</w:t>
      </w:r>
      <w:r w:rsidRPr="003F7925">
        <w:rPr>
          <w:rFonts w:hint="cs"/>
          <w:sz w:val="32"/>
          <w:szCs w:val="32"/>
          <w:rtl/>
        </w:rPr>
        <w:t> </w:t>
      </w:r>
      <w:r w:rsidRPr="003F7925">
        <w:rPr>
          <w:rFonts w:cs="MbSadr (1)" w:hint="cs"/>
          <w:sz w:val="32"/>
          <w:szCs w:val="32"/>
          <w:rtl/>
        </w:rPr>
        <w:t>، أي الطهارة من الخبث</w:t>
      </w:r>
      <w:r w:rsidRPr="003F7925">
        <w:rPr>
          <w:rFonts w:hint="cs"/>
          <w:sz w:val="32"/>
          <w:szCs w:val="32"/>
          <w:rtl/>
        </w:rPr>
        <w:t> </w:t>
      </w:r>
      <w:r w:rsidRPr="003F7925">
        <w:rPr>
          <w:rFonts w:cs="MbSadr (1)" w:hint="cs"/>
          <w:sz w:val="32"/>
          <w:szCs w:val="32"/>
          <w:rtl/>
        </w:rPr>
        <w:t xml:space="preserve">، كما تقدم </w:t>
      </w:r>
      <w:r w:rsidRPr="003F7925">
        <w:rPr>
          <w:rFonts w:cs="MbSadr (1)"/>
          <w:sz w:val="32"/>
          <w:szCs w:val="32"/>
          <w:rtl/>
        </w:rPr>
        <w:t>ف</w:t>
      </w:r>
      <w:r w:rsidRPr="003F7925">
        <w:rPr>
          <w:rFonts w:cs="MbSadr (1)" w:hint="cs"/>
          <w:sz w:val="32"/>
          <w:szCs w:val="32"/>
          <w:rtl/>
        </w:rPr>
        <w:t>ي فصل أحكام 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وكلّ جسم فهو طاهر شرعاً لا يجب التنزّه عنه</w:t>
      </w:r>
      <w:r w:rsidRPr="003F7925">
        <w:rPr>
          <w:rFonts w:hint="cs"/>
          <w:sz w:val="32"/>
          <w:szCs w:val="32"/>
          <w:rtl/>
        </w:rPr>
        <w:t> </w:t>
      </w:r>
      <w:r w:rsidRPr="003F7925">
        <w:rPr>
          <w:rFonts w:cs="MbSadr (1)" w:hint="cs"/>
          <w:sz w:val="32"/>
          <w:szCs w:val="32"/>
          <w:rtl/>
        </w:rPr>
        <w:t xml:space="preserve">، باستثناء الأعيان </w:t>
      </w:r>
      <w:r w:rsidRPr="003F7925">
        <w:rPr>
          <w:rFonts w:cs="MbSadr (1)"/>
          <w:sz w:val="32"/>
          <w:szCs w:val="32"/>
          <w:rtl/>
        </w:rPr>
        <w:t>ا</w:t>
      </w:r>
      <w:r w:rsidRPr="003F7925">
        <w:rPr>
          <w:rFonts w:cs="MbSadr (1)" w:hint="cs"/>
          <w:sz w:val="32"/>
          <w:szCs w:val="32"/>
          <w:rtl/>
        </w:rPr>
        <w:t>لنجسة</w:t>
      </w:r>
      <w:r w:rsidRPr="003F7925">
        <w:rPr>
          <w:rFonts w:hint="cs"/>
          <w:sz w:val="32"/>
          <w:szCs w:val="32"/>
          <w:rtl/>
        </w:rPr>
        <w:t> </w:t>
      </w:r>
      <w:r w:rsidRPr="003F7925">
        <w:rPr>
          <w:rFonts w:cs="MbSadr (1)" w:hint="cs"/>
          <w:sz w:val="32"/>
          <w:szCs w:val="32"/>
          <w:rtl/>
        </w:rPr>
        <w:t>، أو الأشياء التي تتنجّس بسبب تلك الأعيان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بالأعيان النجسة : أشياء معيّنةً حكمت الشريعة ب</w:t>
      </w:r>
      <w:r>
        <w:rPr>
          <w:rFonts w:cs="MbSadr (1)" w:hint="cs"/>
          <w:sz w:val="32"/>
          <w:szCs w:val="32"/>
          <w:rtl/>
        </w:rPr>
        <w:t>أنّ</w:t>
      </w:r>
      <w:r w:rsidRPr="003F7925">
        <w:rPr>
          <w:rFonts w:cs="MbSadr (1)" w:hint="cs"/>
          <w:sz w:val="32"/>
          <w:szCs w:val="32"/>
          <w:rtl/>
        </w:rPr>
        <w:t xml:space="preserve">ها نجسة </w:t>
      </w:r>
      <w:r w:rsidRPr="003F7925">
        <w:rPr>
          <w:rFonts w:cs="MbSadr (1)"/>
          <w:sz w:val="32"/>
          <w:szCs w:val="32"/>
          <w:rtl/>
        </w:rPr>
        <w:t>و</w:t>
      </w:r>
      <w:r w:rsidRPr="003F7925">
        <w:rPr>
          <w:rFonts w:cs="MbSadr (1)" w:hint="cs"/>
          <w:sz w:val="32"/>
          <w:szCs w:val="32"/>
          <w:rtl/>
        </w:rPr>
        <w:t>قذرة</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طبيعتها بصورة أصيلة</w:t>
      </w:r>
      <w:r w:rsidRPr="003F7925">
        <w:rPr>
          <w:rFonts w:hint="cs"/>
          <w:sz w:val="32"/>
          <w:szCs w:val="32"/>
          <w:rtl/>
        </w:rPr>
        <w:t> </w:t>
      </w:r>
      <w:r w:rsidRPr="003F7925">
        <w:rPr>
          <w:rFonts w:cs="MbSadr (1)" w:hint="cs"/>
          <w:sz w:val="32"/>
          <w:szCs w:val="32"/>
          <w:rtl/>
        </w:rPr>
        <w:t xml:space="preserve">، أي لم تكتسب هذه النجاسة من الملاقاة لشيء </w:t>
      </w:r>
      <w:r w:rsidRPr="003F7925">
        <w:rPr>
          <w:rFonts w:cs="MbSadr (1)"/>
          <w:sz w:val="32"/>
          <w:szCs w:val="32"/>
          <w:rtl/>
        </w:rPr>
        <w:t>آ</w:t>
      </w:r>
      <w:r w:rsidRPr="003F7925">
        <w:rPr>
          <w:rFonts w:cs="MbSadr (1)" w:hint="cs"/>
          <w:sz w:val="32"/>
          <w:szCs w:val="32"/>
          <w:rtl/>
        </w:rPr>
        <w:t>خر قذر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بالأشياء التي تتنجّس بها : أشياء طاهرةً بطبيعتها</w:t>
      </w:r>
      <w:r w:rsidRPr="003F7925">
        <w:rPr>
          <w:rFonts w:hint="cs"/>
          <w:sz w:val="32"/>
          <w:szCs w:val="32"/>
          <w:rtl/>
        </w:rPr>
        <w:t> </w:t>
      </w:r>
      <w:r w:rsidRPr="003F7925">
        <w:rPr>
          <w:rFonts w:cs="MbSadr (1)" w:hint="cs"/>
          <w:sz w:val="32"/>
          <w:szCs w:val="32"/>
          <w:rtl/>
        </w:rPr>
        <w:t xml:space="preserve">، ولكنّها تكتسب </w:t>
      </w:r>
      <w:r w:rsidRPr="003F7925">
        <w:rPr>
          <w:rFonts w:cs="MbSadr (1)"/>
          <w:sz w:val="32"/>
          <w:szCs w:val="32"/>
          <w:rtl/>
        </w:rPr>
        <w:t>ا</w:t>
      </w:r>
      <w:r w:rsidRPr="003F7925">
        <w:rPr>
          <w:rFonts w:cs="MbSadr (1)" w:hint="cs"/>
          <w:sz w:val="32"/>
          <w:szCs w:val="32"/>
          <w:rtl/>
        </w:rPr>
        <w:t>لنجاسة بالملاقاة لشيء نجس أو قذر</w:t>
      </w:r>
      <w:r w:rsidRPr="003F7925">
        <w:rPr>
          <w:rFonts w:hint="cs"/>
          <w:sz w:val="32"/>
          <w:szCs w:val="32"/>
          <w:rtl/>
        </w:rPr>
        <w:t> </w:t>
      </w:r>
      <w:r w:rsidRPr="003F7925">
        <w:rPr>
          <w:rFonts w:cs="MbSadr (1)" w:hint="cs"/>
          <w:sz w:val="32"/>
          <w:szCs w:val="32"/>
          <w:rtl/>
        </w:rPr>
        <w:t xml:space="preserve">، ويسمّى أحدها بالمتنجّس تمييزاً له </w:t>
      </w:r>
      <w:r w:rsidRPr="003F7925">
        <w:rPr>
          <w:rFonts w:cs="MbSadr (1)"/>
          <w:sz w:val="32"/>
          <w:szCs w:val="32"/>
          <w:rtl/>
        </w:rPr>
        <w:t>ع</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ين النجس</w:t>
      </w:r>
      <w:r w:rsidRPr="003F7925">
        <w:rPr>
          <w:rFonts w:hint="cs"/>
          <w:sz w:val="32"/>
          <w:szCs w:val="32"/>
          <w:rtl/>
        </w:rPr>
        <w:t> </w:t>
      </w:r>
      <w:r w:rsidRPr="003F7925">
        <w:rPr>
          <w:rFonts w:cs="MbSadr (1)" w:hint="cs"/>
          <w:sz w:val="32"/>
          <w:szCs w:val="32"/>
          <w:rtl/>
        </w:rPr>
        <w:t>، فالبول عين النجس</w:t>
      </w:r>
      <w:r w:rsidRPr="003F7925">
        <w:rPr>
          <w:rFonts w:hint="cs"/>
          <w:sz w:val="32"/>
          <w:szCs w:val="32"/>
          <w:rtl/>
        </w:rPr>
        <w:t> </w:t>
      </w:r>
      <w:r w:rsidRPr="003F7925">
        <w:rPr>
          <w:rFonts w:cs="MbSadr (1)" w:hint="cs"/>
          <w:sz w:val="32"/>
          <w:szCs w:val="32"/>
          <w:rtl/>
        </w:rPr>
        <w:t>، ويدك التي يصيبها البول شيء</w:t>
      </w:r>
      <w:r>
        <w:rPr>
          <w:rFonts w:cs="MbSadr (1)" w:hint="cs"/>
          <w:sz w:val="32"/>
          <w:szCs w:val="32"/>
          <w:rtl/>
        </w:rPr>
        <w:t xml:space="preserve"> </w:t>
      </w:r>
      <w:r w:rsidRPr="003F7925">
        <w:rPr>
          <w:rFonts w:cs="MbSadr (1)"/>
          <w:sz w:val="32"/>
          <w:szCs w:val="32"/>
          <w:rtl/>
        </w:rPr>
        <w:t>م</w:t>
      </w:r>
      <w:r w:rsidRPr="003F7925">
        <w:rPr>
          <w:rFonts w:cs="MbSadr (1)" w:hint="cs"/>
          <w:sz w:val="32"/>
          <w:szCs w:val="32"/>
          <w:rtl/>
        </w:rPr>
        <w:t>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نبدأ الكلام هنا عن الأعيان النجسة</w:t>
      </w:r>
      <w:r w:rsidRPr="003F7925">
        <w:rPr>
          <w:rFonts w:hint="cs"/>
          <w:sz w:val="32"/>
          <w:szCs w:val="32"/>
          <w:rtl/>
        </w:rPr>
        <w:t> </w:t>
      </w:r>
      <w:r w:rsidRPr="003F7925">
        <w:rPr>
          <w:rFonts w:cs="MbSadr (1)" w:hint="cs"/>
          <w:sz w:val="32"/>
          <w:szCs w:val="32"/>
          <w:rtl/>
        </w:rPr>
        <w:t>، واستعراض أنواعها</w:t>
      </w:r>
      <w:r w:rsidRPr="003F7925">
        <w:rPr>
          <w:rFonts w:hint="cs"/>
          <w:sz w:val="32"/>
          <w:szCs w:val="32"/>
          <w:rtl/>
        </w:rPr>
        <w:t> </w:t>
      </w:r>
      <w:r w:rsidRPr="003F7925">
        <w:rPr>
          <w:rFonts w:cs="MbSadr (1)" w:hint="cs"/>
          <w:sz w:val="32"/>
          <w:szCs w:val="32"/>
          <w:rtl/>
        </w:rPr>
        <w:t xml:space="preserve">، وبيانها بالكامل </w:t>
      </w:r>
      <w:r w:rsidRPr="003F7925">
        <w:rPr>
          <w:rFonts w:cs="MbSadr (1)"/>
          <w:sz w:val="32"/>
          <w:szCs w:val="32"/>
          <w:rtl/>
        </w:rPr>
        <w:t>ك</w:t>
      </w:r>
      <w:r w:rsidRPr="003F7925">
        <w:rPr>
          <w:rFonts w:cs="MbSadr (1)" w:hint="cs"/>
          <w:sz w:val="32"/>
          <w:szCs w:val="32"/>
          <w:rtl/>
        </w:rPr>
        <w:t>الآتي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الأعيان النجسة : </w:t>
      </w:r>
      <w:r w:rsidRPr="004E0C19">
        <w:rPr>
          <w:sz w:val="32"/>
          <w:szCs w:val="32"/>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2 ) الأول والثاني :</w:t>
      </w:r>
      <w:r w:rsidRPr="003F7925">
        <w:rPr>
          <w:rFonts w:cs="MbSadr (1)"/>
          <w:sz w:val="32"/>
          <w:szCs w:val="32"/>
          <w:rtl/>
        </w:rPr>
        <w:t xml:space="preserve"> </w:t>
      </w:r>
      <w:r w:rsidRPr="003F7925">
        <w:rPr>
          <w:rFonts w:cs="MbSadr (1)" w:hint="cs"/>
          <w:sz w:val="32"/>
          <w:szCs w:val="32"/>
          <w:rtl/>
        </w:rPr>
        <w:t>البول والعذرة</w:t>
      </w:r>
      <w:r w:rsidRPr="003F7925">
        <w:rPr>
          <w:rFonts w:hint="cs"/>
          <w:sz w:val="32"/>
          <w:szCs w:val="32"/>
          <w:rtl/>
        </w:rPr>
        <w:t> </w:t>
      </w:r>
      <w:r w:rsidRPr="003F7925">
        <w:rPr>
          <w:rFonts w:cs="MbSadr (1)" w:hint="cs"/>
          <w:sz w:val="32"/>
          <w:szCs w:val="32"/>
          <w:rtl/>
        </w:rPr>
        <w:t xml:space="preserve">، كلّ ما يطلق عليه اسم البول أو الغائط </w:t>
      </w:r>
      <w:r w:rsidRPr="003F7925">
        <w:rPr>
          <w:rFonts w:cs="MbSadr (1)"/>
          <w:sz w:val="32"/>
          <w:szCs w:val="32"/>
          <w:rtl/>
        </w:rPr>
        <w:t>(</w:t>
      </w:r>
      <w:r w:rsidRPr="003F7925">
        <w:rPr>
          <w:rFonts w:hint="cs"/>
          <w:sz w:val="32"/>
          <w:szCs w:val="32"/>
          <w:rtl/>
        </w:rPr>
        <w:t> </w:t>
      </w:r>
      <w:r w:rsidRPr="003F7925">
        <w:rPr>
          <w:rFonts w:cs="MbSadr (1)" w:hint="cs"/>
          <w:sz w:val="32"/>
          <w:szCs w:val="32"/>
          <w:rtl/>
        </w:rPr>
        <w:t xml:space="preserve">أردأ الفضلات التي تخرج من الإنسان وغيره من الحيوانات بسبب الطعام </w:t>
      </w:r>
      <w:r w:rsidRPr="003F7925">
        <w:rPr>
          <w:rFonts w:cs="MbSadr (1)"/>
          <w:sz w:val="32"/>
          <w:szCs w:val="32"/>
          <w:rtl/>
        </w:rPr>
        <w:t>و</w:t>
      </w:r>
      <w:r w:rsidRPr="003F7925">
        <w:rPr>
          <w:rFonts w:cs="MbSadr (1)" w:hint="cs"/>
          <w:sz w:val="32"/>
          <w:szCs w:val="32"/>
          <w:rtl/>
        </w:rPr>
        <w:t>الشراب</w:t>
      </w:r>
      <w:r w:rsidRPr="003F7925">
        <w:rPr>
          <w:rFonts w:hint="cs"/>
          <w:sz w:val="32"/>
          <w:szCs w:val="32"/>
          <w:rtl/>
        </w:rPr>
        <w:t> </w:t>
      </w:r>
      <w:r w:rsidRPr="003F7925">
        <w:rPr>
          <w:rFonts w:cs="MbSadr (1)" w:hint="cs"/>
          <w:sz w:val="32"/>
          <w:szCs w:val="32"/>
          <w:rtl/>
        </w:rPr>
        <w:t>) فهو نجس عيناً</w:t>
      </w:r>
      <w:r w:rsidRPr="003F7925">
        <w:rPr>
          <w:rFonts w:hint="cs"/>
          <w:sz w:val="32"/>
          <w:szCs w:val="32"/>
          <w:rtl/>
        </w:rPr>
        <w:t> </w:t>
      </w:r>
      <w:r w:rsidRPr="003F7925">
        <w:rPr>
          <w:rFonts w:cs="MbSadr (1)" w:hint="cs"/>
          <w:sz w:val="32"/>
          <w:szCs w:val="32"/>
          <w:rtl/>
        </w:rPr>
        <w:t>، ولا يطهر بحال</w:t>
      </w:r>
      <w:r w:rsidRPr="003F7925">
        <w:rPr>
          <w:rFonts w:hint="cs"/>
          <w:sz w:val="32"/>
          <w:szCs w:val="32"/>
          <w:rtl/>
        </w:rPr>
        <w:t> </w:t>
      </w:r>
      <w:r w:rsidRPr="003F7925">
        <w:rPr>
          <w:rFonts w:cs="MbSadr (1)" w:hint="cs"/>
          <w:sz w:val="32"/>
          <w:szCs w:val="32"/>
          <w:rtl/>
        </w:rPr>
        <w:t xml:space="preserve">، ولا فرق في النجاسة بين ما إذا </w:t>
      </w:r>
      <w:r w:rsidRPr="003F7925">
        <w:rPr>
          <w:rFonts w:cs="MbSadr (1)"/>
          <w:sz w:val="32"/>
          <w:szCs w:val="32"/>
          <w:rtl/>
        </w:rPr>
        <w:t>خ</w:t>
      </w:r>
      <w:r w:rsidRPr="003F7925">
        <w:rPr>
          <w:rFonts w:cs="MbSadr (1)" w:hint="cs"/>
          <w:sz w:val="32"/>
          <w:szCs w:val="32"/>
          <w:rtl/>
        </w:rPr>
        <w:t>رجت هاتان الفضلتان من القبل والدبر</w:t>
      </w:r>
      <w:r w:rsidRPr="003F7925">
        <w:rPr>
          <w:rFonts w:hint="cs"/>
          <w:sz w:val="32"/>
          <w:szCs w:val="32"/>
          <w:rtl/>
        </w:rPr>
        <w:t> </w:t>
      </w:r>
      <w:r w:rsidRPr="003F7925">
        <w:rPr>
          <w:rFonts w:cs="MbSadr (1)" w:hint="cs"/>
          <w:sz w:val="32"/>
          <w:szCs w:val="32"/>
          <w:rtl/>
        </w:rPr>
        <w:t xml:space="preserve">، </w:t>
      </w:r>
      <w:r w:rsidRPr="003F7925">
        <w:rPr>
          <w:rFonts w:cs="MbSadr (1)" w:hint="cs"/>
          <w:sz w:val="32"/>
          <w:szCs w:val="32"/>
          <w:rtl/>
        </w:rPr>
        <w:lastRenderedPageBreak/>
        <w:t>أو من غيرهما</w:t>
      </w:r>
      <w:r w:rsidRPr="003F7925">
        <w:rPr>
          <w:rFonts w:hint="cs"/>
          <w:sz w:val="32"/>
          <w:szCs w:val="32"/>
          <w:rtl/>
        </w:rPr>
        <w:t> </w:t>
      </w:r>
      <w:r w:rsidRPr="003F7925">
        <w:rPr>
          <w:rFonts w:cs="MbSadr (1)" w:hint="cs"/>
          <w:sz w:val="32"/>
          <w:szCs w:val="32"/>
          <w:rtl/>
        </w:rPr>
        <w:t xml:space="preserve">، بصورة اعتيادية أو </w:t>
      </w:r>
      <w:r w:rsidRPr="003F7925">
        <w:rPr>
          <w:rFonts w:cs="MbSadr (1)"/>
          <w:sz w:val="32"/>
          <w:szCs w:val="32"/>
          <w:rtl/>
        </w:rPr>
        <w:t>ب</w:t>
      </w:r>
      <w:r w:rsidRPr="003F7925">
        <w:rPr>
          <w:rFonts w:cs="MbSadr (1)" w:hint="cs"/>
          <w:sz w:val="32"/>
          <w:szCs w:val="32"/>
          <w:rtl/>
        </w:rPr>
        <w:t>صورة غير اعتيادية</w:t>
      </w:r>
      <w:r w:rsidRPr="003F7925">
        <w:rPr>
          <w:rFonts w:hint="cs"/>
          <w:sz w:val="32"/>
          <w:szCs w:val="32"/>
          <w:rtl/>
        </w:rPr>
        <w:t> </w:t>
      </w:r>
      <w:r w:rsidRPr="003F7925">
        <w:rPr>
          <w:rFonts w:cs="MbSadr (1)" w:hint="cs"/>
          <w:sz w:val="32"/>
          <w:szCs w:val="32"/>
          <w:rtl/>
        </w:rPr>
        <w:t>، فإنّهما نجستان على أيّ حال</w:t>
      </w:r>
      <w:r w:rsidRPr="003F7925">
        <w:rPr>
          <w:rFonts w:hint="cs"/>
          <w:sz w:val="32"/>
          <w:szCs w:val="32"/>
          <w:rtl/>
        </w:rPr>
        <w:t> </w:t>
      </w:r>
      <w:r w:rsidRPr="003F7925">
        <w:rPr>
          <w:rFonts w:cs="MbSadr (1)" w:hint="cs"/>
          <w:sz w:val="32"/>
          <w:szCs w:val="32"/>
          <w:rtl/>
        </w:rPr>
        <w:t>، ويستثنى منه ما يلي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3 ) أوّلا :</w:t>
      </w:r>
      <w:r w:rsidRPr="003F7925">
        <w:rPr>
          <w:rFonts w:cs="MbSadr (1)"/>
          <w:sz w:val="32"/>
          <w:szCs w:val="32"/>
          <w:rtl/>
        </w:rPr>
        <w:t xml:space="preserve"> </w:t>
      </w:r>
      <w:r w:rsidRPr="003F7925">
        <w:rPr>
          <w:rFonts w:cs="MbSadr (1)" w:hint="cs"/>
          <w:sz w:val="32"/>
          <w:szCs w:val="32"/>
          <w:rtl/>
        </w:rPr>
        <w:t>فضلات الطير بأقسامه فإنّها طاهرة</w:t>
      </w:r>
      <w:r w:rsidRPr="003F7925">
        <w:rPr>
          <w:rFonts w:hint="cs"/>
          <w:sz w:val="32"/>
          <w:szCs w:val="32"/>
          <w:rtl/>
        </w:rPr>
        <w:t> </w:t>
      </w:r>
      <w:r w:rsidRPr="003F7925">
        <w:rPr>
          <w:rFonts w:cs="MbSadr (1)" w:hint="cs"/>
          <w:sz w:val="32"/>
          <w:szCs w:val="32"/>
          <w:rtl/>
        </w:rPr>
        <w:t xml:space="preserve">، سواء كان لحم الطير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سوغ أكله شرعاً كالحمام</w:t>
      </w:r>
      <w:r w:rsidRPr="003F7925">
        <w:rPr>
          <w:rFonts w:hint="cs"/>
          <w:sz w:val="32"/>
          <w:szCs w:val="32"/>
          <w:rtl/>
        </w:rPr>
        <w:t> </w:t>
      </w:r>
      <w:r w:rsidRPr="003F7925">
        <w:rPr>
          <w:rFonts w:cs="MbSadr (1)" w:hint="cs"/>
          <w:sz w:val="32"/>
          <w:szCs w:val="32"/>
          <w:rtl/>
        </w:rPr>
        <w:t>، أو ممّا لا يؤكل كالبازي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4 ) ثانياً :</w:t>
      </w:r>
      <w:r w:rsidRPr="003F7925">
        <w:rPr>
          <w:rFonts w:cs="MbSadr (1)"/>
          <w:sz w:val="32"/>
          <w:szCs w:val="32"/>
          <w:rtl/>
        </w:rPr>
        <w:t xml:space="preserve"> </w:t>
      </w:r>
      <w:r w:rsidRPr="003F7925">
        <w:rPr>
          <w:rFonts w:cs="MbSadr (1)" w:hint="cs"/>
          <w:sz w:val="32"/>
          <w:szCs w:val="32"/>
          <w:rtl/>
        </w:rPr>
        <w:t>فضلات كلّ حيوان يسوغ أكل لحمه شرعاً</w:t>
      </w:r>
      <w:r w:rsidRPr="003F7925">
        <w:rPr>
          <w:rFonts w:hint="cs"/>
          <w:sz w:val="32"/>
          <w:szCs w:val="32"/>
          <w:rtl/>
        </w:rPr>
        <w:t> </w:t>
      </w:r>
      <w:r w:rsidRPr="003F7925">
        <w:rPr>
          <w:rFonts w:cs="MbSadr (1)" w:hint="cs"/>
          <w:sz w:val="32"/>
          <w:szCs w:val="32"/>
          <w:rtl/>
        </w:rPr>
        <w:t xml:space="preserve">، سواء كان طيراً أو </w:t>
      </w:r>
      <w:r w:rsidRPr="003F7925">
        <w:rPr>
          <w:rFonts w:cs="MbSadr (1)"/>
          <w:sz w:val="32"/>
          <w:szCs w:val="32"/>
          <w:rtl/>
        </w:rPr>
        <w:t>م</w:t>
      </w:r>
      <w:r w:rsidRPr="003F7925">
        <w:rPr>
          <w:rFonts w:cs="MbSadr (1)" w:hint="cs"/>
          <w:sz w:val="32"/>
          <w:szCs w:val="32"/>
          <w:rtl/>
        </w:rPr>
        <w:t>ن سائر أصناف الحيوانات</w:t>
      </w:r>
      <w:r w:rsidRPr="003F7925">
        <w:rPr>
          <w:rFonts w:hint="cs"/>
          <w:sz w:val="32"/>
          <w:szCs w:val="32"/>
          <w:rtl/>
        </w:rPr>
        <w:t> </w:t>
      </w:r>
      <w:r w:rsidRPr="003F7925">
        <w:rPr>
          <w:rFonts w:cs="MbSadr (1)" w:hint="cs"/>
          <w:sz w:val="32"/>
          <w:szCs w:val="32"/>
          <w:rtl/>
        </w:rPr>
        <w:t xml:space="preserve">، كالغنم والبقر والإبل والدوابّ والخيل والبغال </w:t>
      </w:r>
      <w:r w:rsidRPr="003F7925">
        <w:rPr>
          <w:rFonts w:cs="MbSadr (1)"/>
          <w:sz w:val="32"/>
          <w:szCs w:val="32"/>
          <w:rtl/>
        </w:rPr>
        <w:t>و</w:t>
      </w:r>
      <w:r w:rsidRPr="003F7925">
        <w:rPr>
          <w:rFonts w:cs="MbSadr (1)" w:hint="cs"/>
          <w:sz w:val="32"/>
          <w:szCs w:val="32"/>
          <w:rtl/>
        </w:rPr>
        <w:t>الدجاج وغير ذلك</w:t>
      </w:r>
      <w:r w:rsidRPr="003F7925">
        <w:rPr>
          <w:rFonts w:hint="cs"/>
          <w:sz w:val="32"/>
          <w:szCs w:val="32"/>
          <w:rtl/>
        </w:rPr>
        <w:t> </w:t>
      </w:r>
      <w:r w:rsidRPr="003F7925">
        <w:rPr>
          <w:rFonts w:cs="MbSadr (1)" w:hint="cs"/>
          <w:sz w:val="32"/>
          <w:szCs w:val="32"/>
          <w:rtl/>
        </w:rPr>
        <w:t xml:space="preserve">، شريطة أن لا يعيش الحيوان على العذرة أمداً حتّى يشتدّ </w:t>
      </w:r>
      <w:r w:rsidRPr="003F7925">
        <w:rPr>
          <w:rFonts w:cs="MbSadr (1)"/>
          <w:sz w:val="32"/>
          <w:szCs w:val="32"/>
          <w:rtl/>
        </w:rPr>
        <w:t>ل</w:t>
      </w:r>
      <w:r w:rsidRPr="003F7925">
        <w:rPr>
          <w:rFonts w:cs="MbSadr (1)" w:hint="cs"/>
          <w:sz w:val="32"/>
          <w:szCs w:val="32"/>
          <w:rtl/>
        </w:rPr>
        <w:t>حمه</w:t>
      </w:r>
      <w:r w:rsidRPr="003F7925">
        <w:rPr>
          <w:rFonts w:hint="cs"/>
          <w:sz w:val="32"/>
          <w:szCs w:val="32"/>
          <w:rtl/>
        </w:rPr>
        <w:t> </w:t>
      </w:r>
      <w:r w:rsidRPr="003F7925">
        <w:rPr>
          <w:rFonts w:cs="MbSadr (1)" w:hint="cs"/>
          <w:sz w:val="32"/>
          <w:szCs w:val="32"/>
          <w:rtl/>
        </w:rPr>
        <w:t>، وإلاّ حرم من أجل ذلك</w:t>
      </w:r>
      <w:r w:rsidRPr="003F7925">
        <w:rPr>
          <w:rFonts w:hint="cs"/>
          <w:sz w:val="32"/>
          <w:szCs w:val="32"/>
          <w:rtl/>
        </w:rPr>
        <w:t> </w:t>
      </w:r>
      <w:r w:rsidRPr="003F7925">
        <w:rPr>
          <w:rFonts w:cs="MbSadr (1)" w:hint="cs"/>
          <w:sz w:val="32"/>
          <w:szCs w:val="32"/>
          <w:rtl/>
        </w:rPr>
        <w:t>، وكانت فضلاته نجسةً ما دام على هذا النحو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5 ) ثالثاً :</w:t>
      </w:r>
      <w:r w:rsidRPr="003F7925">
        <w:rPr>
          <w:rFonts w:cs="MbSadr (1)"/>
          <w:sz w:val="32"/>
          <w:szCs w:val="32"/>
          <w:rtl/>
        </w:rPr>
        <w:t xml:space="preserve"> </w:t>
      </w:r>
      <w:r w:rsidRPr="003F7925">
        <w:rPr>
          <w:rFonts w:cs="MbSadr (1)" w:hint="cs"/>
          <w:sz w:val="32"/>
          <w:szCs w:val="32"/>
          <w:rtl/>
        </w:rPr>
        <w:t>فضلات الحيوانات التي ليس لها لحم عرفاً فإنّها طاهرة</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 لم يكن أكلها سائغاً شرعاً</w:t>
      </w:r>
      <w:r w:rsidRPr="003F7925">
        <w:rPr>
          <w:rFonts w:hint="cs"/>
          <w:sz w:val="32"/>
          <w:szCs w:val="32"/>
          <w:rtl/>
        </w:rPr>
        <w:t> </w:t>
      </w:r>
      <w:r w:rsidRPr="003F7925">
        <w:rPr>
          <w:rFonts w:cs="MbSadr (1)" w:hint="cs"/>
          <w:sz w:val="32"/>
          <w:szCs w:val="32"/>
          <w:rtl/>
        </w:rPr>
        <w:t>، كفضلات العقرب والخنفساء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إذا أصابت الثوب فضلة ولم نعلم ب</w:t>
      </w:r>
      <w:r>
        <w:rPr>
          <w:rFonts w:cs="MbSadr (1)" w:hint="cs"/>
          <w:sz w:val="32"/>
          <w:szCs w:val="32"/>
          <w:rtl/>
        </w:rPr>
        <w:t>أنّ</w:t>
      </w:r>
      <w:r w:rsidRPr="003F7925">
        <w:rPr>
          <w:rFonts w:cs="MbSadr (1)" w:hint="cs"/>
          <w:sz w:val="32"/>
          <w:szCs w:val="32"/>
          <w:rtl/>
        </w:rPr>
        <w:t>ها نجسة</w:t>
      </w:r>
      <w:r w:rsidRPr="003F7925">
        <w:rPr>
          <w:rFonts w:hint="cs"/>
          <w:sz w:val="32"/>
          <w:szCs w:val="32"/>
          <w:rtl/>
        </w:rPr>
        <w:t> </w:t>
      </w:r>
      <w:r w:rsidRPr="003F7925">
        <w:rPr>
          <w:rFonts w:cs="MbSadr (1)" w:hint="cs"/>
          <w:sz w:val="32"/>
          <w:szCs w:val="32"/>
          <w:rtl/>
        </w:rPr>
        <w:t xml:space="preserve">، أو من الأنواع المستثناة </w:t>
      </w:r>
      <w:r w:rsidRPr="003F7925">
        <w:rPr>
          <w:rFonts w:cs="MbSadr (1)"/>
          <w:sz w:val="32"/>
          <w:szCs w:val="32"/>
          <w:rtl/>
        </w:rPr>
        <w:t>ف</w:t>
      </w:r>
      <w:r w:rsidRPr="003F7925">
        <w:rPr>
          <w:rFonts w:cs="MbSadr (1)" w:hint="cs"/>
          <w:sz w:val="32"/>
          <w:szCs w:val="32"/>
          <w:rtl/>
        </w:rPr>
        <w:t>هناك حالات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لاُولى : أن يكون المكلّف على يقين ب</w:t>
      </w:r>
      <w:r>
        <w:rPr>
          <w:rFonts w:cs="MbSadr (1)" w:hint="cs"/>
          <w:sz w:val="32"/>
          <w:szCs w:val="32"/>
          <w:rtl/>
        </w:rPr>
        <w:t>أنّ</w:t>
      </w:r>
      <w:r w:rsidRPr="003F7925">
        <w:rPr>
          <w:rFonts w:cs="MbSadr (1)" w:hint="cs"/>
          <w:sz w:val="32"/>
          <w:szCs w:val="32"/>
          <w:rtl/>
        </w:rPr>
        <w:t xml:space="preserve">ها فضلة حيوان لا يسوغ أكل </w:t>
      </w:r>
      <w:r w:rsidRPr="003F7925">
        <w:rPr>
          <w:rFonts w:cs="MbSadr (1)"/>
          <w:sz w:val="32"/>
          <w:szCs w:val="32"/>
          <w:rtl/>
        </w:rPr>
        <w:t>ل</w:t>
      </w:r>
      <w:r w:rsidRPr="003F7925">
        <w:rPr>
          <w:rFonts w:cs="MbSadr (1)" w:hint="cs"/>
          <w:sz w:val="32"/>
          <w:szCs w:val="32"/>
          <w:rtl/>
        </w:rPr>
        <w:t>حمه</w:t>
      </w:r>
      <w:r w:rsidRPr="003F7925">
        <w:rPr>
          <w:rFonts w:hint="cs"/>
          <w:sz w:val="32"/>
          <w:szCs w:val="32"/>
          <w:rtl/>
        </w:rPr>
        <w:t> </w:t>
      </w:r>
      <w:r w:rsidRPr="003F7925">
        <w:rPr>
          <w:rFonts w:cs="MbSadr (1)" w:hint="cs"/>
          <w:sz w:val="32"/>
          <w:szCs w:val="32"/>
          <w:rtl/>
        </w:rPr>
        <w:t xml:space="preserve">، ولكن لا يدري هل هو من نوع الطيور أو من أصناف الحيوانات الاُخرى ؟ </w:t>
      </w:r>
      <w:r w:rsidRPr="003F7925">
        <w:rPr>
          <w:rFonts w:cs="MbSadr (1)"/>
          <w:sz w:val="32"/>
          <w:szCs w:val="32"/>
          <w:rtl/>
        </w:rPr>
        <w:t>و</w:t>
      </w:r>
      <w:r w:rsidRPr="003F7925">
        <w:rPr>
          <w:rFonts w:cs="MbSadr (1)" w:hint="cs"/>
          <w:sz w:val="32"/>
          <w:szCs w:val="32"/>
          <w:rtl/>
        </w:rPr>
        <w:t>في هذه الحالة يحكم بنجاستها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 xml:space="preserve">لثانية : أن لا يعلم بأنّ هذه الفضلة هل هي لحيوان يسوغ أكل لحمه أو </w:t>
      </w:r>
      <w:r w:rsidRPr="003F7925">
        <w:rPr>
          <w:rFonts w:cs="MbSadr (1)"/>
          <w:sz w:val="32"/>
          <w:szCs w:val="32"/>
          <w:rtl/>
        </w:rPr>
        <w:t>ل</w:t>
      </w:r>
      <w:r w:rsidRPr="003F7925">
        <w:rPr>
          <w:rFonts w:cs="MbSadr (1)" w:hint="cs"/>
          <w:sz w:val="32"/>
          <w:szCs w:val="32"/>
          <w:rtl/>
        </w:rPr>
        <w:t>حيوان لا يؤكل لحمه شرعاً ؟ وفي هذه الحالة الحكم هو الطهارة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لثالثة : أن لا يعلم بأنّ هذه الفضلة هل هي لحيوان ليس له لحم أو لحيوان له</w:t>
      </w:r>
      <w:r>
        <w:rPr>
          <w:rFonts w:cs="MbSadr (1)" w:hint="cs"/>
          <w:sz w:val="32"/>
          <w:szCs w:val="32"/>
          <w:rtl/>
        </w:rPr>
        <w:t xml:space="preserve"> </w:t>
      </w:r>
      <w:r w:rsidRPr="003F7925">
        <w:rPr>
          <w:rFonts w:cs="MbSadr (1)"/>
          <w:sz w:val="32"/>
          <w:szCs w:val="32"/>
          <w:rtl/>
        </w:rPr>
        <w:t>ل</w:t>
      </w:r>
      <w:r w:rsidRPr="003F7925">
        <w:rPr>
          <w:rFonts w:cs="MbSadr (1)" w:hint="cs"/>
          <w:sz w:val="32"/>
          <w:szCs w:val="32"/>
          <w:rtl/>
        </w:rPr>
        <w:t>حم ؟ وفي هذه الحالة الحكم هو الطهارة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 الثالث :</w:t>
      </w:r>
      <w:r w:rsidRPr="003F7925">
        <w:rPr>
          <w:rFonts w:cs="MbSadr (1)"/>
          <w:sz w:val="32"/>
          <w:szCs w:val="32"/>
          <w:rtl/>
        </w:rPr>
        <w:t xml:space="preserve"> </w:t>
      </w:r>
      <w:r w:rsidRPr="003F7925">
        <w:rPr>
          <w:rFonts w:cs="MbSadr (1)" w:hint="cs"/>
          <w:sz w:val="32"/>
          <w:szCs w:val="32"/>
          <w:rtl/>
        </w:rPr>
        <w:t>المني نجس من الإنسان ومن كلّ حيوان</w:t>
      </w:r>
      <w:r w:rsidRPr="003F7925">
        <w:rPr>
          <w:rFonts w:hint="cs"/>
          <w:sz w:val="32"/>
          <w:szCs w:val="32"/>
          <w:rtl/>
        </w:rPr>
        <w:t> </w:t>
      </w:r>
      <w:r w:rsidRPr="003F7925">
        <w:rPr>
          <w:rFonts w:cs="MbSadr (1)" w:hint="cs"/>
          <w:sz w:val="32"/>
          <w:szCs w:val="32"/>
          <w:rtl/>
        </w:rPr>
        <w:t xml:space="preserve">، سواء كان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سوغ أكل لحمه</w:t>
      </w:r>
      <w:r w:rsidRPr="003F7925">
        <w:rPr>
          <w:rFonts w:hint="cs"/>
          <w:sz w:val="32"/>
          <w:szCs w:val="32"/>
          <w:rtl/>
        </w:rPr>
        <w:t> </w:t>
      </w:r>
      <w:r w:rsidRPr="003F7925">
        <w:rPr>
          <w:rFonts w:cs="MbSadr (1)" w:hint="cs"/>
          <w:sz w:val="32"/>
          <w:szCs w:val="32"/>
          <w:rtl/>
        </w:rPr>
        <w:t>، أم لا</w:t>
      </w:r>
      <w:r w:rsidRPr="003F7925">
        <w:rPr>
          <w:rFonts w:hint="cs"/>
          <w:sz w:val="32"/>
          <w:szCs w:val="32"/>
          <w:rtl/>
        </w:rPr>
        <w:t> </w:t>
      </w:r>
      <w:r w:rsidRPr="003F7925">
        <w:rPr>
          <w:rFonts w:cs="MbSadr (1)" w:hint="cs"/>
          <w:sz w:val="32"/>
          <w:szCs w:val="32"/>
          <w:rtl/>
        </w:rPr>
        <w:t xml:space="preserve">. ويستثنى من ذلك : الحيوانات التي لا يجري دمها من </w:t>
      </w:r>
      <w:r w:rsidRPr="003F7925">
        <w:rPr>
          <w:rFonts w:cs="MbSadr (1)"/>
          <w:sz w:val="32"/>
          <w:szCs w:val="32"/>
          <w:rtl/>
        </w:rPr>
        <w:t>ا</w:t>
      </w:r>
      <w:r w:rsidRPr="003F7925">
        <w:rPr>
          <w:rFonts w:cs="MbSadr (1)" w:hint="cs"/>
          <w:sz w:val="32"/>
          <w:szCs w:val="32"/>
          <w:rtl/>
        </w:rPr>
        <w:t>لعروق بدفع وقّوة</w:t>
      </w:r>
      <w:r w:rsidRPr="003F7925">
        <w:rPr>
          <w:rFonts w:hint="cs"/>
          <w:sz w:val="32"/>
          <w:szCs w:val="32"/>
          <w:rtl/>
        </w:rPr>
        <w:t> </w:t>
      </w:r>
      <w:r w:rsidRPr="003F7925">
        <w:rPr>
          <w:rFonts w:cs="MbSadr (1)" w:hint="cs"/>
          <w:sz w:val="32"/>
          <w:szCs w:val="32"/>
          <w:rtl/>
        </w:rPr>
        <w:t>، وإنّما يجري رشحاً كالسمك والحشرات</w:t>
      </w:r>
      <w:r w:rsidRPr="003F7925">
        <w:rPr>
          <w:rFonts w:hint="cs"/>
          <w:sz w:val="32"/>
          <w:szCs w:val="32"/>
          <w:rtl/>
        </w:rPr>
        <w:t> </w:t>
      </w:r>
      <w:r w:rsidRPr="003F7925">
        <w:rPr>
          <w:rFonts w:cs="MbSadr (1)" w:hint="cs"/>
          <w:sz w:val="32"/>
          <w:szCs w:val="32"/>
          <w:rtl/>
        </w:rPr>
        <w:t xml:space="preserve">، فإنّ هذه الحيوانات </w:t>
      </w:r>
      <w:r w:rsidRPr="003F7925">
        <w:rPr>
          <w:rFonts w:cs="MbSadr (1)"/>
          <w:sz w:val="32"/>
          <w:szCs w:val="32"/>
          <w:rtl/>
        </w:rPr>
        <w:t>إ</w:t>
      </w:r>
      <w:r w:rsidRPr="003F7925">
        <w:rPr>
          <w:rFonts w:cs="MbSadr (1)" w:hint="cs"/>
          <w:sz w:val="32"/>
          <w:szCs w:val="32"/>
          <w:rtl/>
        </w:rPr>
        <w:t>ذا كان لها مني فهو طاهر</w:t>
      </w:r>
      <w:r w:rsidRPr="003F7925">
        <w:rPr>
          <w:rFonts w:hint="cs"/>
          <w:sz w:val="32"/>
          <w:szCs w:val="32"/>
          <w:rtl/>
        </w:rPr>
        <w:t> </w:t>
      </w:r>
      <w:r w:rsidRPr="003F7925">
        <w:rPr>
          <w:rFonts w:cs="MbSadr (1)" w:hint="cs"/>
          <w:sz w:val="32"/>
          <w:szCs w:val="32"/>
          <w:rtl/>
        </w:rPr>
        <w:t xml:space="preserve">، ويعرف عادةً أنّ دم الحيوان يجري بدفع وقوة أوْ لا </w:t>
      </w:r>
      <w:r w:rsidRPr="003F7925">
        <w:rPr>
          <w:rFonts w:cs="MbSadr (1)"/>
          <w:sz w:val="32"/>
          <w:szCs w:val="32"/>
          <w:rtl/>
        </w:rPr>
        <w:t>ح</w:t>
      </w:r>
      <w:r w:rsidRPr="003F7925">
        <w:rPr>
          <w:rFonts w:cs="MbSadr (1)" w:hint="cs"/>
          <w:sz w:val="32"/>
          <w:szCs w:val="32"/>
          <w:rtl/>
        </w:rPr>
        <w:t>ِين يذبح فيرى كيفية اندفاع الدم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مني الرجل واضح</w:t>
      </w:r>
      <w:r w:rsidRPr="003F7925">
        <w:rPr>
          <w:rFonts w:hint="cs"/>
          <w:sz w:val="32"/>
          <w:szCs w:val="32"/>
          <w:rtl/>
        </w:rPr>
        <w:t> </w:t>
      </w:r>
      <w:r w:rsidRPr="003F7925">
        <w:rPr>
          <w:rFonts w:cs="MbSadr (1)" w:hint="cs"/>
          <w:sz w:val="32"/>
          <w:szCs w:val="32"/>
          <w:rtl/>
        </w:rPr>
        <w:t xml:space="preserve">، وأمّا المرأة فقد سبق </w:t>
      </w:r>
      <w:r>
        <w:rPr>
          <w:rFonts w:cs="MbSadr (1)" w:hint="cs"/>
          <w:sz w:val="32"/>
          <w:szCs w:val="32"/>
          <w:rtl/>
        </w:rPr>
        <w:t>أنّ</w:t>
      </w:r>
      <w:r w:rsidRPr="003F7925">
        <w:rPr>
          <w:rFonts w:cs="MbSadr (1)" w:hint="cs"/>
          <w:sz w:val="32"/>
          <w:szCs w:val="32"/>
          <w:rtl/>
        </w:rPr>
        <w:t>ه لا دليل على أنّ لها منياً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لكنّها مع هذا تغتسل وتطهّر بدنها وثيابها من كلّ ماء تحتاط بالجمع بسببه بين </w:t>
      </w:r>
      <w:r w:rsidRPr="003F7925">
        <w:rPr>
          <w:rFonts w:cs="MbSadr (1)"/>
          <w:sz w:val="32"/>
          <w:szCs w:val="32"/>
          <w:rtl/>
        </w:rPr>
        <w:t>غ</w:t>
      </w:r>
      <w:r w:rsidRPr="003F7925">
        <w:rPr>
          <w:rFonts w:cs="MbSadr (1)" w:hint="cs"/>
          <w:sz w:val="32"/>
          <w:szCs w:val="32"/>
          <w:rtl/>
        </w:rPr>
        <w:t>سل الجنابة والوضوء</w:t>
      </w:r>
      <w:r w:rsidRPr="003F7925">
        <w:rPr>
          <w:rFonts w:hint="cs"/>
          <w:sz w:val="32"/>
          <w:szCs w:val="32"/>
          <w:rtl/>
        </w:rPr>
        <w:t> </w:t>
      </w:r>
      <w:r w:rsidRPr="003F7925">
        <w:rPr>
          <w:rFonts w:cs="MbSadr (1)" w:hint="cs"/>
          <w:sz w:val="32"/>
          <w:szCs w:val="32"/>
          <w:rtl/>
        </w:rPr>
        <w:t>، على ما تقدم في الفقرة (</w:t>
      </w:r>
      <w:r w:rsidRPr="003F7925">
        <w:rPr>
          <w:rFonts w:hint="cs"/>
          <w:sz w:val="32"/>
          <w:szCs w:val="32"/>
          <w:rtl/>
        </w:rPr>
        <w:t> </w:t>
      </w:r>
      <w:r w:rsidRPr="003F7925">
        <w:rPr>
          <w:rFonts w:cs="MbSadr (1)" w:hint="cs"/>
          <w:sz w:val="32"/>
          <w:szCs w:val="32"/>
          <w:rtl/>
        </w:rPr>
        <w:t>34</w:t>
      </w:r>
      <w:r w:rsidRPr="003F7925">
        <w:rPr>
          <w:rFonts w:hint="cs"/>
          <w:sz w:val="32"/>
          <w:szCs w:val="32"/>
          <w:rtl/>
        </w:rPr>
        <w:t> </w:t>
      </w:r>
      <w:r w:rsidRPr="003F7925">
        <w:rPr>
          <w:rFonts w:cs="MbSadr (1)" w:hint="cs"/>
          <w:sz w:val="32"/>
          <w:szCs w:val="32"/>
          <w:rtl/>
        </w:rPr>
        <w:t>) من فصل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وقد يخرج من قُبل الإنسان أشياء اُخر غير المني والبول</w:t>
      </w:r>
      <w:r w:rsidRPr="003F7925">
        <w:rPr>
          <w:rFonts w:hint="cs"/>
          <w:sz w:val="32"/>
          <w:szCs w:val="32"/>
          <w:rtl/>
        </w:rPr>
        <w:t> </w:t>
      </w:r>
      <w:r w:rsidRPr="003F7925">
        <w:rPr>
          <w:rFonts w:cs="MbSadr (1)" w:hint="cs"/>
          <w:sz w:val="32"/>
          <w:szCs w:val="32"/>
          <w:rtl/>
        </w:rPr>
        <w:t xml:space="preserve">، وهي : </w:t>
      </w:r>
      <w:r w:rsidRPr="003F7925">
        <w:rPr>
          <w:rFonts w:cs="MbSadr (1)"/>
          <w:sz w:val="32"/>
          <w:szCs w:val="32"/>
          <w:rtl/>
        </w:rPr>
        <w:t>ا</w:t>
      </w:r>
      <w:r w:rsidRPr="003F7925">
        <w:rPr>
          <w:rFonts w:cs="MbSadr (1)" w:hint="cs"/>
          <w:sz w:val="32"/>
          <w:szCs w:val="32"/>
          <w:rtl/>
        </w:rPr>
        <w:t>لمذي والوذي والودي</w:t>
      </w:r>
      <w:r w:rsidRPr="003F7925">
        <w:rPr>
          <w:rFonts w:hint="cs"/>
          <w:sz w:val="32"/>
          <w:szCs w:val="32"/>
          <w:rtl/>
        </w:rPr>
        <w:t> </w:t>
      </w:r>
      <w:r w:rsidRPr="003F7925">
        <w:rPr>
          <w:rFonts w:cs="MbSadr (1)" w:hint="cs"/>
          <w:sz w:val="32"/>
          <w:szCs w:val="32"/>
          <w:rtl/>
        </w:rPr>
        <w:t>. وقد تقدم تفسيرها في الفقرة (</w:t>
      </w:r>
      <w:r w:rsidRPr="003F7925">
        <w:rPr>
          <w:rFonts w:hint="cs"/>
          <w:sz w:val="32"/>
          <w:szCs w:val="32"/>
          <w:rtl/>
        </w:rPr>
        <w:t> </w:t>
      </w:r>
      <w:r w:rsidRPr="003F7925">
        <w:rPr>
          <w:rFonts w:cs="MbSadr (1)" w:hint="cs"/>
          <w:sz w:val="32"/>
          <w:szCs w:val="32"/>
          <w:rtl/>
        </w:rPr>
        <w:t>80</w:t>
      </w:r>
      <w:r w:rsidRPr="003F7925">
        <w:rPr>
          <w:rFonts w:hint="cs"/>
          <w:sz w:val="32"/>
          <w:szCs w:val="32"/>
          <w:rtl/>
        </w:rPr>
        <w:t> </w:t>
      </w:r>
      <w:r w:rsidRPr="003F7925">
        <w:rPr>
          <w:rFonts w:cs="MbSadr (1)" w:hint="cs"/>
          <w:sz w:val="32"/>
          <w:szCs w:val="32"/>
          <w:rtl/>
        </w:rPr>
        <w:t>) من فصل الوضوء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هذه الأشياء طاهرة</w:t>
      </w:r>
      <w:r w:rsidRPr="003F7925">
        <w:rPr>
          <w:rFonts w:hint="cs"/>
          <w:sz w:val="32"/>
          <w:szCs w:val="32"/>
          <w:rtl/>
        </w:rPr>
        <w:t> </w:t>
      </w:r>
      <w:r w:rsidRPr="003F7925">
        <w:rPr>
          <w:rFonts w:cs="MbSadr (1)" w:hint="cs"/>
          <w:sz w:val="32"/>
          <w:szCs w:val="32"/>
          <w:rtl/>
        </w:rPr>
        <w:t>، ولا يجب غسل الموضع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 الرابع والخامس :</w:t>
      </w:r>
      <w:r w:rsidRPr="003F7925">
        <w:rPr>
          <w:rFonts w:cs="MbSadr (1)"/>
          <w:sz w:val="32"/>
          <w:szCs w:val="32"/>
          <w:rtl/>
        </w:rPr>
        <w:t xml:space="preserve"> </w:t>
      </w:r>
      <w:r w:rsidRPr="003F7925">
        <w:rPr>
          <w:rFonts w:cs="MbSadr (1)" w:hint="cs"/>
          <w:sz w:val="32"/>
          <w:szCs w:val="32"/>
          <w:rtl/>
        </w:rPr>
        <w:t>الكلب والخنزير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لكلب والخنزير نجسان عيناً وذاتاً بكلّ ما فيهما</w:t>
      </w:r>
      <w:r w:rsidRPr="003F7925">
        <w:rPr>
          <w:rFonts w:hint="cs"/>
          <w:sz w:val="32"/>
          <w:szCs w:val="32"/>
          <w:rtl/>
        </w:rPr>
        <w:t> </w:t>
      </w:r>
      <w:r w:rsidRPr="003F7925">
        <w:rPr>
          <w:rFonts w:cs="MbSadr (1)" w:hint="cs"/>
          <w:sz w:val="32"/>
          <w:szCs w:val="32"/>
          <w:rtl/>
        </w:rPr>
        <w:t xml:space="preserve">، حتّى العظم والشعر </w:t>
      </w:r>
      <w:r w:rsidRPr="003F7925">
        <w:rPr>
          <w:rFonts w:cs="MbSadr (1)"/>
          <w:sz w:val="32"/>
          <w:szCs w:val="32"/>
          <w:rtl/>
        </w:rPr>
        <w:t>و</w:t>
      </w:r>
      <w:r w:rsidRPr="003F7925">
        <w:rPr>
          <w:rFonts w:cs="MbSadr (1)" w:hint="cs"/>
          <w:sz w:val="32"/>
          <w:szCs w:val="32"/>
          <w:rtl/>
        </w:rPr>
        <w:t>السنّ والظفر</w:t>
      </w:r>
      <w:r w:rsidRPr="003F7925">
        <w:rPr>
          <w:rFonts w:hint="cs"/>
          <w:sz w:val="32"/>
          <w:szCs w:val="32"/>
          <w:rtl/>
        </w:rPr>
        <w:t> </w:t>
      </w:r>
      <w:r w:rsidRPr="003F7925">
        <w:rPr>
          <w:rFonts w:cs="MbSadr (1)" w:hint="cs"/>
          <w:sz w:val="32"/>
          <w:szCs w:val="32"/>
          <w:rtl/>
        </w:rPr>
        <w:t>، حيّين وميّتين</w:t>
      </w:r>
      <w:r w:rsidRPr="003F7925">
        <w:rPr>
          <w:rFonts w:hint="cs"/>
          <w:sz w:val="32"/>
          <w:szCs w:val="32"/>
          <w:rtl/>
        </w:rPr>
        <w:t> </w:t>
      </w:r>
      <w:r w:rsidRPr="003F7925">
        <w:rPr>
          <w:rFonts w:cs="MbSadr (1)" w:hint="cs"/>
          <w:sz w:val="32"/>
          <w:szCs w:val="32"/>
          <w:rtl/>
        </w:rPr>
        <w:t xml:space="preserve">، من غير فرق بين الكلب المسيّب والكلاب </w:t>
      </w:r>
      <w:r w:rsidRPr="003F7925">
        <w:rPr>
          <w:rFonts w:cs="MbSadr (1)"/>
          <w:sz w:val="32"/>
          <w:szCs w:val="32"/>
          <w:rtl/>
        </w:rPr>
        <w:t>ا</w:t>
      </w:r>
      <w:r w:rsidRPr="003F7925">
        <w:rPr>
          <w:rFonts w:cs="MbSadr (1)" w:hint="cs"/>
          <w:sz w:val="32"/>
          <w:szCs w:val="32"/>
          <w:rtl/>
        </w:rPr>
        <w:t>لمستخدمة في الحراسة</w:t>
      </w:r>
      <w:r w:rsidRPr="003F7925">
        <w:rPr>
          <w:rFonts w:hint="cs"/>
          <w:sz w:val="32"/>
          <w:szCs w:val="32"/>
          <w:rtl/>
        </w:rPr>
        <w:t> </w:t>
      </w:r>
      <w:r w:rsidRPr="003F7925">
        <w:rPr>
          <w:rFonts w:cs="MbSadr (1)" w:hint="cs"/>
          <w:sz w:val="32"/>
          <w:szCs w:val="32"/>
          <w:rtl/>
        </w:rPr>
        <w:t>، أو المدرّبة على الصيد</w:t>
      </w:r>
      <w:r w:rsidRPr="003F7925">
        <w:rPr>
          <w:rFonts w:hint="cs"/>
          <w:sz w:val="32"/>
          <w:szCs w:val="32"/>
          <w:rtl/>
        </w:rPr>
        <w:t> </w:t>
      </w:r>
      <w:r w:rsidRPr="003F7925">
        <w:rPr>
          <w:rFonts w:cs="MbSadr (1)" w:hint="cs"/>
          <w:sz w:val="32"/>
          <w:szCs w:val="32"/>
          <w:rtl/>
        </w:rPr>
        <w:t xml:space="preserve">، أو الممرّنة على اكتشاف </w:t>
      </w:r>
      <w:r w:rsidRPr="003F7925">
        <w:rPr>
          <w:rFonts w:cs="MbSadr (1)"/>
          <w:sz w:val="32"/>
          <w:szCs w:val="32"/>
          <w:rtl/>
        </w:rPr>
        <w:t>ا</w:t>
      </w:r>
      <w:r w:rsidRPr="003F7925">
        <w:rPr>
          <w:rFonts w:cs="MbSadr (1)" w:hint="cs"/>
          <w:sz w:val="32"/>
          <w:szCs w:val="32"/>
          <w:rtl/>
        </w:rPr>
        <w:t>لجرائم</w:t>
      </w:r>
      <w:r w:rsidRPr="003F7925">
        <w:rPr>
          <w:rFonts w:hint="cs"/>
          <w:sz w:val="32"/>
          <w:szCs w:val="32"/>
          <w:rtl/>
        </w:rPr>
        <w:t> </w:t>
      </w:r>
      <w:r w:rsidRPr="003F7925">
        <w:rPr>
          <w:rFonts w:cs="MbSadr (1)" w:hint="cs"/>
          <w:sz w:val="32"/>
          <w:szCs w:val="32"/>
          <w:rtl/>
        </w:rPr>
        <w:t>، أو غير ذلك من الكلاب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تشمل النجاسة كلب البحر ولا خنزير البحر</w:t>
      </w:r>
      <w:r w:rsidRPr="003F7925">
        <w:rPr>
          <w:rFonts w:hint="cs"/>
          <w:sz w:val="32"/>
          <w:szCs w:val="32"/>
          <w:rtl/>
        </w:rPr>
        <w:t> </w:t>
      </w:r>
      <w:r w:rsidRPr="003F7925">
        <w:rPr>
          <w:rFonts w:cs="MbSadr (1)" w:hint="cs"/>
          <w:sz w:val="32"/>
          <w:szCs w:val="32"/>
          <w:rtl/>
        </w:rPr>
        <w:t xml:space="preserve">، وهما حيوانان بحريان </w:t>
      </w:r>
      <w:r w:rsidRPr="003F7925">
        <w:rPr>
          <w:rFonts w:cs="MbSadr (1)"/>
          <w:sz w:val="32"/>
          <w:szCs w:val="32"/>
          <w:rtl/>
        </w:rPr>
        <w:t>ي</w:t>
      </w:r>
      <w:r w:rsidRPr="003F7925">
        <w:rPr>
          <w:rFonts w:cs="MbSadr (1)" w:hint="cs"/>
          <w:sz w:val="32"/>
          <w:szCs w:val="32"/>
          <w:rtl/>
        </w:rPr>
        <w:t>طلق عليهما اسم الكلب والخنزير تشبيهاً لهما بالكلب والخنزير البرّيّين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وما عدا الكلب والخنزير من الحيوانات طاهر على اختلاف أصنافها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تّى الثعلب والأرنب والعقرب والفأرة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 السادس :</w:t>
      </w:r>
      <w:r w:rsidRPr="003F7925">
        <w:rPr>
          <w:rFonts w:cs="MbSadr (1)"/>
          <w:sz w:val="32"/>
          <w:szCs w:val="32"/>
          <w:rtl/>
        </w:rPr>
        <w:t xml:space="preserve"> </w:t>
      </w:r>
      <w:r w:rsidRPr="003F7925">
        <w:rPr>
          <w:rFonts w:cs="MbSadr (1)" w:hint="cs"/>
          <w:sz w:val="32"/>
          <w:szCs w:val="32"/>
          <w:rtl/>
        </w:rPr>
        <w:t>المِيتَة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ق</w:t>
      </w:r>
      <w:r w:rsidRPr="003F7925">
        <w:rPr>
          <w:rFonts w:cs="MbSadr (1)" w:hint="cs"/>
          <w:sz w:val="32"/>
          <w:szCs w:val="32"/>
          <w:rtl/>
        </w:rPr>
        <w:t>د يكون الحيوان نجساً بالذات كالكلب والخنزير على ما تقدم</w:t>
      </w:r>
      <w:r w:rsidRPr="003F7925">
        <w:rPr>
          <w:rFonts w:hint="cs"/>
          <w:sz w:val="32"/>
          <w:szCs w:val="32"/>
          <w:rtl/>
        </w:rPr>
        <w:t> </w:t>
      </w:r>
      <w:r w:rsidRPr="003F7925">
        <w:rPr>
          <w:rFonts w:cs="MbSadr (1)" w:hint="cs"/>
          <w:sz w:val="32"/>
          <w:szCs w:val="32"/>
          <w:rtl/>
        </w:rPr>
        <w:t xml:space="preserve">، فإذا مات </w:t>
      </w:r>
      <w:r w:rsidRPr="003F7925">
        <w:rPr>
          <w:rFonts w:cs="MbSadr (1)"/>
          <w:sz w:val="32"/>
          <w:szCs w:val="32"/>
          <w:rtl/>
        </w:rPr>
        <w:t>ت</w:t>
      </w:r>
      <w:r w:rsidRPr="003F7925">
        <w:rPr>
          <w:rFonts w:cs="MbSadr (1)" w:hint="cs"/>
          <w:sz w:val="32"/>
          <w:szCs w:val="32"/>
          <w:rtl/>
        </w:rPr>
        <w:t>ضاعفت النجاسة وتعاضدت بتعدّد السبب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الكلام هنا حول الحيوان الطاهر ما دام حياً</w:t>
      </w:r>
      <w:r w:rsidRPr="003F7925">
        <w:rPr>
          <w:rFonts w:hint="cs"/>
          <w:sz w:val="32"/>
          <w:szCs w:val="32"/>
          <w:rtl/>
        </w:rPr>
        <w:t> </w:t>
      </w:r>
      <w:r w:rsidRPr="003F7925">
        <w:rPr>
          <w:rFonts w:cs="MbSadr (1)" w:hint="cs"/>
          <w:sz w:val="32"/>
          <w:szCs w:val="32"/>
          <w:rtl/>
        </w:rPr>
        <w:t xml:space="preserve">، فإن مات تنجّس بالموت </w:t>
      </w:r>
      <w:r w:rsidRPr="003F7925">
        <w:rPr>
          <w:rFonts w:cs="MbSadr (1)"/>
          <w:sz w:val="32"/>
          <w:szCs w:val="32"/>
          <w:rtl/>
        </w:rPr>
        <w:t>ف</w:t>
      </w:r>
      <w:r w:rsidRPr="003F7925">
        <w:rPr>
          <w:rFonts w:cs="MbSadr (1)" w:hint="cs"/>
          <w:sz w:val="32"/>
          <w:szCs w:val="32"/>
          <w:rtl/>
        </w:rPr>
        <w:t>قط</w:t>
      </w:r>
      <w:r w:rsidRPr="003F7925">
        <w:rPr>
          <w:rFonts w:hint="cs"/>
          <w:sz w:val="32"/>
          <w:szCs w:val="32"/>
          <w:rtl/>
        </w:rPr>
        <w:t> </w:t>
      </w:r>
      <w:r w:rsidRPr="003F7925">
        <w:rPr>
          <w:rFonts w:cs="MbSadr (1)" w:hint="cs"/>
          <w:sz w:val="32"/>
          <w:szCs w:val="32"/>
          <w:rtl/>
        </w:rPr>
        <w:t>. فكلّ حيوان طاهر إذا مات أصبح نجساً</w:t>
      </w:r>
      <w:r w:rsidRPr="003F7925">
        <w:rPr>
          <w:rFonts w:hint="cs"/>
          <w:sz w:val="32"/>
          <w:szCs w:val="32"/>
          <w:rtl/>
        </w:rPr>
        <w:t> </w:t>
      </w:r>
      <w:r w:rsidRPr="003F7925">
        <w:rPr>
          <w:rFonts w:cs="MbSadr (1)" w:hint="cs"/>
          <w:sz w:val="32"/>
          <w:szCs w:val="32"/>
          <w:rtl/>
        </w:rPr>
        <w:t>، ويسمّى بالميتة</w:t>
      </w:r>
      <w:r w:rsidRPr="003F7925">
        <w:rPr>
          <w:rFonts w:hint="cs"/>
          <w:sz w:val="32"/>
          <w:szCs w:val="32"/>
          <w:rtl/>
        </w:rPr>
        <w:t> </w:t>
      </w:r>
      <w:r w:rsidRPr="003F7925">
        <w:rPr>
          <w:rFonts w:cs="MbSadr (1)" w:hint="cs"/>
          <w:sz w:val="32"/>
          <w:szCs w:val="32"/>
          <w:rtl/>
        </w:rPr>
        <w:t xml:space="preserve">، ونقصد بالميتة أو </w:t>
      </w:r>
      <w:r w:rsidRPr="003F7925">
        <w:rPr>
          <w:rFonts w:cs="MbSadr (1)"/>
          <w:sz w:val="32"/>
          <w:szCs w:val="32"/>
          <w:rtl/>
        </w:rPr>
        <w:t>ا</w:t>
      </w:r>
      <w:r w:rsidRPr="003F7925">
        <w:rPr>
          <w:rFonts w:cs="MbSadr (1)" w:hint="cs"/>
          <w:sz w:val="32"/>
          <w:szCs w:val="32"/>
          <w:rtl/>
        </w:rPr>
        <w:t>لحيوان الميّت : ما مات بدون أن يذبح على الوجه الشرعي</w:t>
      </w:r>
      <w:r w:rsidRPr="003F7925">
        <w:rPr>
          <w:rFonts w:hint="cs"/>
          <w:sz w:val="32"/>
          <w:szCs w:val="32"/>
          <w:rtl/>
        </w:rPr>
        <w:t> </w:t>
      </w:r>
      <w:r w:rsidRPr="003F7925">
        <w:rPr>
          <w:rFonts w:cs="MbSadr (1)" w:hint="cs"/>
          <w:sz w:val="32"/>
          <w:szCs w:val="32"/>
          <w:rtl/>
        </w:rPr>
        <w:t xml:space="preserve">، من غير فرق بين أن </w:t>
      </w:r>
      <w:r w:rsidRPr="003F7925">
        <w:rPr>
          <w:rFonts w:cs="MbSadr (1)"/>
          <w:sz w:val="32"/>
          <w:szCs w:val="32"/>
          <w:rtl/>
        </w:rPr>
        <w:t>ي</w:t>
      </w:r>
      <w:r w:rsidRPr="003F7925">
        <w:rPr>
          <w:rFonts w:cs="MbSadr (1)" w:hint="cs"/>
          <w:sz w:val="32"/>
          <w:szCs w:val="32"/>
          <w:rtl/>
        </w:rPr>
        <w:t>كون قد مات موتاً طبيعياً</w:t>
      </w:r>
      <w:r w:rsidRPr="003F7925">
        <w:rPr>
          <w:rFonts w:hint="cs"/>
          <w:sz w:val="32"/>
          <w:szCs w:val="32"/>
          <w:rtl/>
        </w:rPr>
        <w:t> </w:t>
      </w:r>
      <w:r w:rsidRPr="003F7925">
        <w:rPr>
          <w:rFonts w:cs="MbSadr (1)" w:hint="cs"/>
          <w:sz w:val="32"/>
          <w:szCs w:val="32"/>
          <w:rtl/>
        </w:rPr>
        <w:t>، أم قتلا</w:t>
      </w:r>
      <w:r w:rsidRPr="003F7925">
        <w:rPr>
          <w:rFonts w:hint="cs"/>
          <w:sz w:val="32"/>
          <w:szCs w:val="32"/>
          <w:rtl/>
        </w:rPr>
        <w:t> </w:t>
      </w:r>
      <w:r w:rsidRPr="003F7925">
        <w:rPr>
          <w:rFonts w:cs="MbSadr (1)" w:hint="cs"/>
          <w:sz w:val="32"/>
          <w:szCs w:val="32"/>
          <w:rtl/>
        </w:rPr>
        <w:t>، أم خنقاً</w:t>
      </w:r>
      <w:r w:rsidRPr="003F7925">
        <w:rPr>
          <w:rFonts w:hint="cs"/>
          <w:sz w:val="32"/>
          <w:szCs w:val="32"/>
          <w:rtl/>
        </w:rPr>
        <w:t> </w:t>
      </w:r>
      <w:r w:rsidRPr="003F7925">
        <w:rPr>
          <w:rFonts w:cs="MbSadr (1)" w:hint="cs"/>
          <w:sz w:val="32"/>
          <w:szCs w:val="32"/>
          <w:rtl/>
        </w:rPr>
        <w:t>، أم ذبحاً على غير الوجه الشرعي</w:t>
      </w:r>
      <w:r w:rsidRPr="003F7925">
        <w:rPr>
          <w:rFonts w:hint="cs"/>
          <w:sz w:val="32"/>
          <w:szCs w:val="32"/>
          <w:rtl/>
        </w:rPr>
        <w:t> </w:t>
      </w:r>
      <w:r w:rsidRPr="003F7925">
        <w:rPr>
          <w:rFonts w:cs="MbSadr (1)" w:hint="cs"/>
          <w:sz w:val="32"/>
          <w:szCs w:val="32"/>
          <w:rtl/>
        </w:rPr>
        <w:t xml:space="preserve">، أم </w:t>
      </w:r>
      <w:r w:rsidRPr="003F7925">
        <w:rPr>
          <w:rFonts w:cs="MbSadr (1)"/>
          <w:sz w:val="32"/>
          <w:szCs w:val="32"/>
          <w:rtl/>
        </w:rPr>
        <w:t>غ</w:t>
      </w:r>
      <w:r w:rsidRPr="003F7925">
        <w:rPr>
          <w:rFonts w:cs="MbSadr (1)" w:hint="cs"/>
          <w:sz w:val="32"/>
          <w:szCs w:val="32"/>
          <w:rtl/>
        </w:rPr>
        <w:t>ير ذلك</w:t>
      </w:r>
      <w:r w:rsidRPr="003F7925">
        <w:rPr>
          <w:rFonts w:hint="cs"/>
          <w:sz w:val="32"/>
          <w:szCs w:val="32"/>
          <w:rtl/>
        </w:rPr>
        <w:t> </w:t>
      </w:r>
      <w:r w:rsidRPr="003F7925">
        <w:rPr>
          <w:rFonts w:cs="MbSadr (1)" w:hint="cs"/>
          <w:sz w:val="32"/>
          <w:szCs w:val="32"/>
          <w:rtl/>
        </w:rPr>
        <w:t>. وأيضاً لا فرق بين أن يكون مأكول اللحم أم غير مأكول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ما ذبح على الطريقة الشرعية فهو طاهر</w:t>
      </w:r>
      <w:r w:rsidRPr="003F7925">
        <w:rPr>
          <w:rFonts w:hint="cs"/>
          <w:sz w:val="32"/>
          <w:szCs w:val="32"/>
          <w:rtl/>
        </w:rPr>
        <w:t> </w:t>
      </w:r>
      <w:r w:rsidRPr="003F7925">
        <w:rPr>
          <w:rFonts w:cs="MbSadr (1)" w:hint="cs"/>
          <w:sz w:val="32"/>
          <w:szCs w:val="32"/>
          <w:rtl/>
        </w:rPr>
        <w:t>، ويسمّى بالمذكّى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ويستثنى من نجاسة الميتة : الحيوان الذي تقدم أنّ منيّه طاهر</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 يجري دمه من عرقه بقوة ودفع</w:t>
      </w:r>
      <w:r w:rsidRPr="003F7925">
        <w:rPr>
          <w:rFonts w:hint="cs"/>
          <w:sz w:val="32"/>
          <w:szCs w:val="32"/>
          <w:rtl/>
        </w:rPr>
        <w:t> </w:t>
      </w:r>
      <w:r w:rsidRPr="003F7925">
        <w:rPr>
          <w:rFonts w:cs="MbSadr (1)" w:hint="cs"/>
          <w:sz w:val="32"/>
          <w:szCs w:val="32"/>
          <w:rtl/>
        </w:rPr>
        <w:t>، فإنّ ميتته طاهرة</w:t>
      </w:r>
      <w:r w:rsidRPr="003F7925">
        <w:rPr>
          <w:rFonts w:hint="cs"/>
          <w:sz w:val="32"/>
          <w:szCs w:val="32"/>
          <w:rtl/>
        </w:rPr>
        <w:t> </w:t>
      </w:r>
      <w:r w:rsidRPr="003F7925">
        <w:rPr>
          <w:rFonts w:cs="MbSadr (1)" w:hint="cs"/>
          <w:sz w:val="32"/>
          <w:szCs w:val="32"/>
          <w:rtl/>
        </w:rPr>
        <w:t xml:space="preserve">، ومنه السمك والذباب </w:t>
      </w:r>
      <w:r w:rsidRPr="003F7925">
        <w:rPr>
          <w:rFonts w:cs="MbSadr (1)"/>
          <w:sz w:val="32"/>
          <w:szCs w:val="32"/>
          <w:rtl/>
        </w:rPr>
        <w:t>و</w:t>
      </w:r>
      <w:r w:rsidRPr="003F7925">
        <w:rPr>
          <w:rFonts w:cs="MbSadr (1)" w:hint="cs"/>
          <w:sz w:val="32"/>
          <w:szCs w:val="32"/>
          <w:rtl/>
        </w:rPr>
        <w:t>العقرب</w:t>
      </w:r>
      <w:r w:rsidRPr="003F7925">
        <w:rPr>
          <w:rFonts w:hint="cs"/>
          <w:sz w:val="32"/>
          <w:szCs w:val="32"/>
          <w:rtl/>
        </w:rPr>
        <w:t> </w:t>
      </w:r>
      <w:r w:rsidRPr="003F7925">
        <w:rPr>
          <w:rFonts w:cs="MbSadr (1)" w:hint="cs"/>
          <w:sz w:val="32"/>
          <w:szCs w:val="32"/>
          <w:rtl/>
        </w:rPr>
        <w:t>، وغيرها من الحشرات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 xml:space="preserve">وإذا شككنا في أنّ هذا الزاحف على الأرض ـ مثلا ـ أو هذا الطائر </w:t>
      </w:r>
      <w:r w:rsidRPr="003F7925">
        <w:rPr>
          <w:rFonts w:cs="MbSadr (1)"/>
          <w:sz w:val="32"/>
          <w:szCs w:val="32"/>
          <w:rtl/>
        </w:rPr>
        <w:t>ب</w:t>
      </w:r>
      <w:r w:rsidRPr="003F7925">
        <w:rPr>
          <w:rFonts w:cs="MbSadr (1)" w:hint="cs"/>
          <w:sz w:val="32"/>
          <w:szCs w:val="32"/>
          <w:rtl/>
        </w:rPr>
        <w:t xml:space="preserve">جناحيه أو أيّ حيوان آخر هل له دم يجري بقوة ودفع أو ليس له ذلك ؟ حكمنا </w:t>
      </w:r>
      <w:r w:rsidRPr="003F7925">
        <w:rPr>
          <w:rFonts w:cs="MbSadr (1)"/>
          <w:sz w:val="32"/>
          <w:szCs w:val="32"/>
          <w:rtl/>
        </w:rPr>
        <w:t>ب</w:t>
      </w:r>
      <w:r w:rsidRPr="003F7925">
        <w:rPr>
          <w:rFonts w:cs="MbSadr (1)" w:hint="cs"/>
          <w:sz w:val="32"/>
          <w:szCs w:val="32"/>
          <w:rtl/>
        </w:rPr>
        <w:t>طهارة الميتة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والإنسان ينجس بالموت كالحيوان</w:t>
      </w:r>
      <w:r w:rsidRPr="003F7925">
        <w:rPr>
          <w:rFonts w:hint="cs"/>
          <w:sz w:val="32"/>
          <w:szCs w:val="32"/>
          <w:rtl/>
        </w:rPr>
        <w:t> </w:t>
      </w:r>
      <w:r w:rsidRPr="003F7925">
        <w:rPr>
          <w:rFonts w:cs="MbSadr (1)" w:hint="cs"/>
          <w:sz w:val="32"/>
          <w:szCs w:val="32"/>
          <w:rtl/>
        </w:rPr>
        <w:t xml:space="preserve">، ويطهر الميّت المسلم بتغسيله </w:t>
      </w:r>
      <w:r w:rsidRPr="003F7925">
        <w:rPr>
          <w:rFonts w:cs="MbSadr (1)"/>
          <w:sz w:val="32"/>
          <w:szCs w:val="32"/>
          <w:rtl/>
        </w:rPr>
        <w:t>غ</w:t>
      </w:r>
      <w:r w:rsidRPr="003F7925">
        <w:rPr>
          <w:rFonts w:cs="MbSadr (1)" w:hint="cs"/>
          <w:sz w:val="32"/>
          <w:szCs w:val="32"/>
          <w:rtl/>
        </w:rPr>
        <w:t>سل الأموات</w:t>
      </w:r>
      <w:r w:rsidRPr="003F7925">
        <w:rPr>
          <w:rFonts w:hint="cs"/>
          <w:sz w:val="32"/>
          <w:szCs w:val="32"/>
          <w:rtl/>
        </w:rPr>
        <w:t> </w:t>
      </w:r>
      <w:r w:rsidRPr="003F7925">
        <w:rPr>
          <w:rFonts w:cs="MbSadr (1)" w:hint="cs"/>
          <w:sz w:val="32"/>
          <w:szCs w:val="32"/>
          <w:rtl/>
        </w:rPr>
        <w:t>، على الوجه المتقدّم في الفقرة (</w:t>
      </w:r>
      <w:r w:rsidRPr="003F7925">
        <w:rPr>
          <w:rFonts w:hint="cs"/>
          <w:sz w:val="32"/>
          <w:szCs w:val="32"/>
          <w:rtl/>
        </w:rPr>
        <w:t> </w:t>
      </w:r>
      <w:r w:rsidRPr="003F7925">
        <w:rPr>
          <w:rFonts w:cs="MbSadr (1)" w:hint="cs"/>
          <w:sz w:val="32"/>
          <w:szCs w:val="32"/>
          <w:rtl/>
        </w:rPr>
        <w:t>126</w:t>
      </w:r>
      <w:r w:rsidRPr="003F7925">
        <w:rPr>
          <w:rFonts w:hint="cs"/>
          <w:sz w:val="32"/>
          <w:szCs w:val="32"/>
          <w:rtl/>
        </w:rPr>
        <w:t> </w:t>
      </w:r>
      <w:r w:rsidRPr="003F7925">
        <w:rPr>
          <w:rFonts w:cs="MbSadr (1)" w:hint="cs"/>
          <w:sz w:val="32"/>
          <w:szCs w:val="32"/>
          <w:rtl/>
        </w:rPr>
        <w:t>) من فصل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الحمل إذا بلغ مرحلةً يتحّرك فيها ثمّ صار سقطاً فهو نجس بالموت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صار سقطاً قبل ذلك فاللازم احتياطاً اعتباره ميتةً أيضاً</w:t>
      </w:r>
      <w:r w:rsidRPr="003F7925">
        <w:rPr>
          <w:rFonts w:hint="cs"/>
          <w:sz w:val="32"/>
          <w:szCs w:val="32"/>
          <w:rtl/>
        </w:rPr>
        <w:t> </w:t>
      </w:r>
      <w:r w:rsidRPr="003F7925">
        <w:rPr>
          <w:rFonts w:cs="MbSadr (1)" w:hint="cs"/>
          <w:sz w:val="32"/>
          <w:szCs w:val="32"/>
          <w:rtl/>
        </w:rPr>
        <w:t xml:space="preserve">، وكذلك الفرخ في </w:t>
      </w:r>
      <w:r w:rsidRPr="003F7925">
        <w:rPr>
          <w:rFonts w:cs="MbSadr (1)"/>
          <w:sz w:val="32"/>
          <w:szCs w:val="32"/>
          <w:rtl/>
        </w:rPr>
        <w:t>ا</w:t>
      </w:r>
      <w:r w:rsidRPr="003F7925">
        <w:rPr>
          <w:rFonts w:cs="MbSadr (1)" w:hint="cs"/>
          <w:sz w:val="32"/>
          <w:szCs w:val="32"/>
          <w:rtl/>
        </w:rPr>
        <w:t>لبيضة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 xml:space="preserve">النجس بالموت إنّما ينجس منه الأجزاء التي يجري فيها الدم وتدبّ </w:t>
      </w:r>
      <w:r w:rsidRPr="003F7925">
        <w:rPr>
          <w:rFonts w:cs="MbSadr (1)"/>
          <w:sz w:val="32"/>
          <w:szCs w:val="32"/>
          <w:rtl/>
        </w:rPr>
        <w:t>ف</w:t>
      </w:r>
      <w:r w:rsidRPr="003F7925">
        <w:rPr>
          <w:rFonts w:cs="MbSadr (1)" w:hint="cs"/>
          <w:sz w:val="32"/>
          <w:szCs w:val="32"/>
          <w:rtl/>
        </w:rPr>
        <w:t>يها الحياة</w:t>
      </w:r>
      <w:r w:rsidRPr="003F7925">
        <w:rPr>
          <w:rFonts w:hint="cs"/>
          <w:sz w:val="32"/>
          <w:szCs w:val="32"/>
          <w:rtl/>
        </w:rPr>
        <w:t> </w:t>
      </w:r>
      <w:r w:rsidRPr="003F7925">
        <w:rPr>
          <w:rFonts w:cs="MbSadr (1)" w:hint="cs"/>
          <w:sz w:val="32"/>
          <w:szCs w:val="32"/>
          <w:rtl/>
        </w:rPr>
        <w:t>، وأمّا ما لا يجري فيها الدم فلا ينجس</w:t>
      </w:r>
      <w:r w:rsidRPr="003F7925">
        <w:rPr>
          <w:rFonts w:hint="cs"/>
          <w:sz w:val="32"/>
          <w:szCs w:val="32"/>
          <w:rtl/>
        </w:rPr>
        <w:t> </w:t>
      </w:r>
      <w:r w:rsidRPr="003F7925">
        <w:rPr>
          <w:rFonts w:cs="MbSadr (1)" w:hint="cs"/>
          <w:sz w:val="32"/>
          <w:szCs w:val="32"/>
          <w:rtl/>
        </w:rPr>
        <w:t xml:space="preserve">، ومن ذلك : الصوف والشعر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الوبر والسنّ والعظم والريش والمنقار والظفر والقرن والمخلب</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ف</w:t>
      </w:r>
      <w:r w:rsidRPr="003F7925">
        <w:rPr>
          <w:rFonts w:cs="MbSadr (1)" w:hint="cs"/>
          <w:sz w:val="32"/>
          <w:szCs w:val="32"/>
          <w:rtl/>
        </w:rPr>
        <w:t xml:space="preserve">رق في طهارة هذه الأشياء من الميتة بين ميتة حيوان يسوغ أكله وميتة </w:t>
      </w:r>
      <w:r w:rsidRPr="003F7925">
        <w:rPr>
          <w:rFonts w:cs="MbSadr (1)"/>
          <w:sz w:val="32"/>
          <w:szCs w:val="32"/>
          <w:rtl/>
        </w:rPr>
        <w:t>ح</w:t>
      </w:r>
      <w:r w:rsidRPr="003F7925">
        <w:rPr>
          <w:rFonts w:cs="MbSadr (1)" w:hint="cs"/>
          <w:sz w:val="32"/>
          <w:szCs w:val="32"/>
          <w:rtl/>
        </w:rPr>
        <w:t>يوان محرّم الأكل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ما ذكرناه من عدم نجاسة هذه الأشياء بسبب الموت لا يعني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تنجّس بما في الميتة من رطوبات</w:t>
      </w:r>
      <w:r w:rsidRPr="003F7925">
        <w:rPr>
          <w:rFonts w:hint="cs"/>
          <w:sz w:val="32"/>
          <w:szCs w:val="32"/>
          <w:rtl/>
        </w:rPr>
        <w:t> </w:t>
      </w:r>
      <w:r w:rsidRPr="003F7925">
        <w:rPr>
          <w:rFonts w:cs="MbSadr (1)" w:hint="cs"/>
          <w:sz w:val="32"/>
          <w:szCs w:val="32"/>
          <w:rtl/>
        </w:rPr>
        <w:t xml:space="preserve">، فإذا لاقى شيء منها تلك الرطوبات يصبح </w:t>
      </w:r>
      <w:r w:rsidRPr="003F7925">
        <w:rPr>
          <w:rFonts w:cs="MbSadr (1)"/>
          <w:sz w:val="32"/>
          <w:szCs w:val="32"/>
          <w:rtl/>
        </w:rPr>
        <w:t>م</w:t>
      </w:r>
      <w:r w:rsidRPr="003F7925">
        <w:rPr>
          <w:rFonts w:cs="MbSadr (1)" w:hint="cs"/>
          <w:sz w:val="32"/>
          <w:szCs w:val="32"/>
          <w:rtl/>
        </w:rPr>
        <w:t>تنجّساً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وكلّ جزء ينجس من الميتة ينجس أيضاً لو انفصل من الحيوان الحي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لو قطعت ألية الغنم أو رجله كانت نجسة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بأس بما ينفصل من جسم الحيوان أو الإنسان ممّا يكون بالفضلات </w:t>
      </w:r>
      <w:r w:rsidRPr="003F7925">
        <w:rPr>
          <w:rFonts w:cs="MbSadr (1)"/>
          <w:sz w:val="32"/>
          <w:szCs w:val="32"/>
          <w:rtl/>
        </w:rPr>
        <w:t>أ</w:t>
      </w:r>
      <w:r w:rsidRPr="003F7925">
        <w:rPr>
          <w:rFonts w:cs="MbSadr (1)" w:hint="cs"/>
          <w:sz w:val="32"/>
          <w:szCs w:val="32"/>
          <w:rtl/>
        </w:rPr>
        <w:t>شبه</w:t>
      </w:r>
      <w:r w:rsidRPr="003F7925">
        <w:rPr>
          <w:rFonts w:hint="cs"/>
          <w:sz w:val="32"/>
          <w:szCs w:val="32"/>
          <w:rtl/>
        </w:rPr>
        <w:t> </w:t>
      </w:r>
      <w:r w:rsidRPr="003F7925">
        <w:rPr>
          <w:rFonts w:cs="MbSadr (1)" w:hint="cs"/>
          <w:sz w:val="32"/>
          <w:szCs w:val="32"/>
          <w:rtl/>
        </w:rPr>
        <w:t>، كالثؤلول</w:t>
      </w:r>
      <w:r w:rsidRPr="003F7925">
        <w:rPr>
          <w:rFonts w:cs="MbSadr (1)"/>
          <w:sz w:val="32"/>
          <w:szCs w:val="32"/>
          <w:rtl/>
        </w:rPr>
        <w:t>(1)</w:t>
      </w:r>
      <w:r w:rsidRPr="003F7925">
        <w:rPr>
          <w:rFonts w:hint="cs"/>
          <w:sz w:val="32"/>
          <w:szCs w:val="32"/>
          <w:rtl/>
        </w:rPr>
        <w:t> </w:t>
      </w:r>
      <w:r w:rsidRPr="003F7925">
        <w:rPr>
          <w:rFonts w:cs="MbSadr (1)" w:hint="cs"/>
          <w:sz w:val="32"/>
          <w:szCs w:val="32"/>
          <w:rtl/>
        </w:rPr>
        <w:t>، وقشور الجرب</w:t>
      </w:r>
      <w:r w:rsidRPr="003F7925">
        <w:rPr>
          <w:rFonts w:hint="cs"/>
          <w:sz w:val="32"/>
          <w:szCs w:val="32"/>
          <w:rtl/>
        </w:rPr>
        <w:t> </w:t>
      </w:r>
      <w:r w:rsidRPr="003F7925">
        <w:rPr>
          <w:rFonts w:cs="MbSadr (1)" w:hint="cs"/>
          <w:sz w:val="32"/>
          <w:szCs w:val="32"/>
          <w:rtl/>
        </w:rPr>
        <w:t xml:space="preserve">، وقشرة الرأس تخرج بالتمشيط والحلق </w:t>
      </w:r>
      <w:r w:rsidRPr="003F7925">
        <w:rPr>
          <w:rFonts w:cs="MbSadr (1)"/>
          <w:sz w:val="32"/>
          <w:szCs w:val="32"/>
          <w:rtl/>
        </w:rPr>
        <w:t>ب</w:t>
      </w:r>
      <w:r w:rsidRPr="003F7925">
        <w:rPr>
          <w:rFonts w:cs="MbSadr (1)" w:hint="cs"/>
          <w:sz w:val="32"/>
          <w:szCs w:val="32"/>
          <w:rtl/>
        </w:rPr>
        <w:t>الموس</w:t>
      </w:r>
      <w:r w:rsidRPr="003F7925">
        <w:rPr>
          <w:rFonts w:hint="cs"/>
          <w:sz w:val="32"/>
          <w:szCs w:val="32"/>
          <w:rtl/>
        </w:rPr>
        <w:t> </w:t>
      </w:r>
      <w:r w:rsidRPr="003F7925">
        <w:rPr>
          <w:rFonts w:cs="MbSadr (1)" w:hint="cs"/>
          <w:sz w:val="32"/>
          <w:szCs w:val="32"/>
          <w:rtl/>
        </w:rPr>
        <w:t>، وما يعلو الجرح والشفة عند البرء</w:t>
      </w:r>
      <w:r w:rsidRPr="003F7925">
        <w:rPr>
          <w:rFonts w:hint="cs"/>
          <w:sz w:val="32"/>
          <w:szCs w:val="32"/>
          <w:rtl/>
        </w:rPr>
        <w:t> </w:t>
      </w:r>
      <w:r w:rsidRPr="003F7925">
        <w:rPr>
          <w:rFonts w:cs="MbSadr (1)" w:hint="cs"/>
          <w:sz w:val="32"/>
          <w:szCs w:val="32"/>
          <w:rtl/>
        </w:rPr>
        <w:t>، وما يتّصل بالأظفار عند قصّها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نفصل عن باطن القدم حين حَكّه بالحجر عند الاستحمام</w:t>
      </w:r>
      <w:r w:rsidRPr="003F7925">
        <w:rPr>
          <w:rFonts w:hint="cs"/>
          <w:sz w:val="32"/>
          <w:szCs w:val="32"/>
          <w:rtl/>
        </w:rPr>
        <w:t> </w:t>
      </w:r>
      <w:r w:rsidRPr="003F7925">
        <w:rPr>
          <w:rFonts w:cs="MbSadr (1)" w:hint="cs"/>
          <w:sz w:val="32"/>
          <w:szCs w:val="32"/>
          <w:rtl/>
        </w:rPr>
        <w:t xml:space="preserve">، وغير ذلك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عدّه العرف شيئاً ذا قيمة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وكما لا ينجس الريش في الميتة كذلك البيضة في جوف الطائر </w:t>
      </w:r>
      <w:r w:rsidRPr="003F7925">
        <w:rPr>
          <w:rFonts w:cs="MbSadr (1)"/>
          <w:sz w:val="32"/>
          <w:szCs w:val="32"/>
          <w:rtl/>
        </w:rPr>
        <w:t>ا</w:t>
      </w:r>
      <w:r w:rsidRPr="003F7925">
        <w:rPr>
          <w:rFonts w:cs="MbSadr (1)" w:hint="cs"/>
          <w:sz w:val="32"/>
          <w:szCs w:val="32"/>
          <w:rtl/>
        </w:rPr>
        <w:t>لميّت</w:t>
      </w:r>
      <w:r w:rsidRPr="003F7925">
        <w:rPr>
          <w:rFonts w:hint="cs"/>
          <w:sz w:val="32"/>
          <w:szCs w:val="32"/>
          <w:rtl/>
        </w:rPr>
        <w:t> </w:t>
      </w:r>
      <w:r w:rsidRPr="003F7925">
        <w:rPr>
          <w:rFonts w:cs="MbSadr (1)" w:hint="cs"/>
          <w:sz w:val="32"/>
          <w:szCs w:val="32"/>
          <w:rtl/>
        </w:rPr>
        <w:t>، فإنّها طاهرة إن اكتست القشر الأعلى حتّى ولو كان طريّاً</w:t>
      </w:r>
      <w:r w:rsidRPr="003F7925">
        <w:rPr>
          <w:rFonts w:hint="cs"/>
          <w:sz w:val="32"/>
          <w:szCs w:val="32"/>
          <w:rtl/>
        </w:rPr>
        <w:t> </w:t>
      </w:r>
      <w:r w:rsidRPr="003F7925">
        <w:rPr>
          <w:rFonts w:cs="MbSadr (1)" w:hint="cs"/>
          <w:sz w:val="32"/>
          <w:szCs w:val="32"/>
          <w:rtl/>
        </w:rPr>
        <w:t xml:space="preserve">، أمّا أكل البيضة </w:t>
      </w:r>
      <w:r w:rsidRPr="003F7925">
        <w:rPr>
          <w:rFonts w:cs="MbSadr (1)"/>
          <w:sz w:val="32"/>
          <w:szCs w:val="32"/>
          <w:rtl/>
        </w:rPr>
        <w:t>ف</w:t>
      </w:r>
      <w:r w:rsidRPr="003F7925">
        <w:rPr>
          <w:rFonts w:cs="MbSadr (1)" w:hint="cs"/>
          <w:sz w:val="32"/>
          <w:szCs w:val="32"/>
          <w:rtl/>
        </w:rPr>
        <w:t>يجري عليه ما يجري على البائض تحليلا وتحريماً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وقد تسأل : هل الحليب الموجود في ضرع الحيوان الميّت تشمله </w:t>
      </w:r>
      <w:r w:rsidRPr="003F7925">
        <w:rPr>
          <w:rFonts w:cs="MbSadr (1)"/>
          <w:sz w:val="32"/>
          <w:szCs w:val="32"/>
          <w:rtl/>
        </w:rPr>
        <w:t>ن</w:t>
      </w:r>
      <w:r w:rsidRPr="003F7925">
        <w:rPr>
          <w:rFonts w:cs="MbSadr (1)" w:hint="cs"/>
          <w:sz w:val="32"/>
          <w:szCs w:val="32"/>
          <w:rtl/>
        </w:rPr>
        <w:t>جاسة الميتة</w:t>
      </w:r>
      <w:r w:rsidRPr="003F7925">
        <w:rPr>
          <w:rFonts w:hint="cs"/>
          <w:sz w:val="32"/>
          <w:szCs w:val="32"/>
          <w:rtl/>
        </w:rPr>
        <w:t> </w:t>
      </w:r>
      <w:r w:rsidRPr="003F7925">
        <w:rPr>
          <w:rFonts w:cs="MbSadr (1)" w:hint="cs"/>
          <w:sz w:val="32"/>
          <w:szCs w:val="32"/>
          <w:rtl/>
        </w:rPr>
        <w:t>، أوْ لا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إن كان الحيوان المذكور مأكول اللحم ـ كالغنم ـ فالحليب </w:t>
      </w:r>
      <w:r w:rsidRPr="003F7925">
        <w:rPr>
          <w:rFonts w:cs="MbSadr (1)"/>
          <w:sz w:val="32"/>
          <w:szCs w:val="32"/>
          <w:rtl/>
        </w:rPr>
        <w:t>ا</w:t>
      </w:r>
      <w:r w:rsidRPr="003F7925">
        <w:rPr>
          <w:rFonts w:cs="MbSadr (1)" w:hint="cs"/>
          <w:sz w:val="32"/>
          <w:szCs w:val="32"/>
          <w:rtl/>
        </w:rPr>
        <w:t>لموجود في ضرعه عند موته طاهر</w:t>
      </w:r>
      <w:r w:rsidRPr="003F7925">
        <w:rPr>
          <w:rFonts w:hint="cs"/>
          <w:sz w:val="32"/>
          <w:szCs w:val="32"/>
          <w:rtl/>
        </w:rPr>
        <w:t> </w:t>
      </w:r>
      <w:r w:rsidRPr="003F7925">
        <w:rPr>
          <w:rFonts w:cs="MbSadr (1)" w:hint="cs"/>
          <w:sz w:val="32"/>
          <w:szCs w:val="32"/>
          <w:rtl/>
        </w:rPr>
        <w:t xml:space="preserve">، أمّا إذا كان غير مأكول اللحم ـ كالهرّة ـ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على وزن عُصْفُور</w:t>
      </w:r>
      <w:r w:rsidRPr="00456440">
        <w:rPr>
          <w:rStyle w:val="1"/>
          <w:rFonts w:cs="Times New Roman" w:hint="cs"/>
          <w:rtl/>
        </w:rPr>
        <w:t> </w:t>
      </w:r>
      <w:r w:rsidRPr="00456440">
        <w:rPr>
          <w:rStyle w:val="1"/>
          <w:rFonts w:ascii="MbSadr (1)" w:hAnsi="MbSadr (1)" w:hint="cs"/>
          <w:rtl/>
        </w:rPr>
        <w:t>، وهو حبّ صغير يخرج من الجسد</w:t>
      </w:r>
      <w:r w:rsidRPr="00456440">
        <w:rPr>
          <w:rStyle w:val="1"/>
          <w:rFonts w:cs="Times New Roman" w:hint="cs"/>
          <w:rtl/>
        </w:rPr>
        <w:t> </w:t>
      </w:r>
      <w:r w:rsidRPr="00456440">
        <w:rPr>
          <w:rStyle w:val="1"/>
          <w:rFonts w:ascii="MbSadr (1)" w:hAnsi="MbSadr (1)" w:hint="cs"/>
          <w:rtl/>
        </w:rPr>
        <w:t>، ويسمّى عرفاً بالفالول</w:t>
      </w:r>
      <w:r w:rsidRPr="00456440">
        <w:rPr>
          <w:rStyle w:val="1"/>
          <w:rFonts w:cs="Times New Roman" w:hint="cs"/>
          <w:rtl/>
        </w:rPr>
        <w:t> </w:t>
      </w:r>
      <w:r w:rsidRPr="00456440">
        <w:rPr>
          <w:rStyle w:val="1"/>
          <w:rFonts w:ascii="MbSadr (1)" w:hAnsi="MbSadr (1)" w:hint="cs"/>
          <w:rtl/>
        </w:rPr>
        <w:t>، أو الثألول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ف</w:t>
      </w:r>
      <w:r w:rsidRPr="003F7925">
        <w:rPr>
          <w:rFonts w:cs="MbSadr (1)" w:hint="cs"/>
          <w:sz w:val="32"/>
          <w:szCs w:val="32"/>
          <w:rtl/>
        </w:rPr>
        <w:t>حليبه 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وقد تسأل عن فأرة المسك</w:t>
      </w:r>
      <w:r w:rsidRPr="003F7925">
        <w:rPr>
          <w:rFonts w:hint="cs"/>
          <w:sz w:val="32"/>
          <w:szCs w:val="32"/>
          <w:rtl/>
        </w:rPr>
        <w:t> </w:t>
      </w:r>
      <w:r w:rsidRPr="003F7925">
        <w:rPr>
          <w:rFonts w:cs="MbSadr (1)" w:hint="cs"/>
          <w:sz w:val="32"/>
          <w:szCs w:val="32"/>
          <w:rtl/>
        </w:rPr>
        <w:t xml:space="preserve">، وهي جلدة في الغزال فيها ما يشبه الدم </w:t>
      </w:r>
      <w:r w:rsidRPr="003F7925">
        <w:rPr>
          <w:rFonts w:cs="MbSadr (1)"/>
          <w:sz w:val="32"/>
          <w:szCs w:val="32"/>
          <w:rtl/>
        </w:rPr>
        <w:t>ط</w:t>
      </w:r>
      <w:r w:rsidRPr="003F7925">
        <w:rPr>
          <w:rFonts w:cs="MbSadr (1)" w:hint="cs"/>
          <w:sz w:val="32"/>
          <w:szCs w:val="32"/>
          <w:rtl/>
        </w:rPr>
        <w:t>يّب الرائحة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ها طاهرة</w:t>
      </w:r>
      <w:r w:rsidRPr="003F7925">
        <w:rPr>
          <w:rFonts w:hint="cs"/>
          <w:sz w:val="32"/>
          <w:szCs w:val="32"/>
          <w:rtl/>
        </w:rPr>
        <w:t> </w:t>
      </w:r>
      <w:r w:rsidRPr="003F7925">
        <w:rPr>
          <w:rFonts w:cs="MbSadr (1)" w:hint="cs"/>
          <w:sz w:val="32"/>
          <w:szCs w:val="32"/>
          <w:rtl/>
        </w:rPr>
        <w:t>، سواء اُخذت من غزال حيّ أم 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وقد تسأل أيضاً عن حكم إنفحة الميتة</w:t>
      </w:r>
      <w:r w:rsidRPr="003F7925">
        <w:rPr>
          <w:rFonts w:hint="cs"/>
          <w:sz w:val="32"/>
          <w:szCs w:val="32"/>
          <w:rtl/>
        </w:rPr>
        <w:t> </w:t>
      </w:r>
      <w:r w:rsidRPr="003F7925">
        <w:rPr>
          <w:rFonts w:cs="MbSadr (1)" w:hint="cs"/>
          <w:sz w:val="32"/>
          <w:szCs w:val="32"/>
          <w:rtl/>
        </w:rPr>
        <w:t xml:space="preserve">، فقد جرت العادة عند </w:t>
      </w:r>
      <w:r w:rsidRPr="003F7925">
        <w:rPr>
          <w:rFonts w:cs="MbSadr (1)"/>
          <w:sz w:val="32"/>
          <w:szCs w:val="32"/>
          <w:rtl/>
        </w:rPr>
        <w:t>أ</w:t>
      </w:r>
      <w:r w:rsidRPr="003F7925">
        <w:rPr>
          <w:rFonts w:cs="MbSadr (1)" w:hint="cs"/>
          <w:sz w:val="32"/>
          <w:szCs w:val="32"/>
          <w:rtl/>
        </w:rPr>
        <w:t xml:space="preserve">صحاب المواشي إذا مات ابن العنزة حال ارتضاعه أن يستخرجوا معدته </w:t>
      </w:r>
      <w:r w:rsidRPr="003F7925">
        <w:rPr>
          <w:rFonts w:cs="MbSadr (1)"/>
          <w:sz w:val="32"/>
          <w:szCs w:val="32"/>
          <w:rtl/>
        </w:rPr>
        <w:t>و</w:t>
      </w:r>
      <w:r w:rsidRPr="003F7925">
        <w:rPr>
          <w:rFonts w:cs="MbSadr (1)" w:hint="cs"/>
          <w:sz w:val="32"/>
          <w:szCs w:val="32"/>
          <w:rtl/>
        </w:rPr>
        <w:t>يعصروها في شعرة مبتلّة باللبن فتجمد كالجبن</w:t>
      </w:r>
      <w:r w:rsidRPr="003F7925">
        <w:rPr>
          <w:rFonts w:hint="cs"/>
          <w:sz w:val="32"/>
          <w:szCs w:val="32"/>
          <w:rtl/>
        </w:rPr>
        <w:t> </w:t>
      </w:r>
      <w:r w:rsidRPr="003F7925">
        <w:rPr>
          <w:rFonts w:cs="MbSadr (1)" w:hint="cs"/>
          <w:sz w:val="32"/>
          <w:szCs w:val="32"/>
          <w:rtl/>
        </w:rPr>
        <w:t>، وتسمّى إنفحة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ها طاهرة تماماً</w:t>
      </w:r>
      <w:r w:rsidRPr="003F7925">
        <w:rPr>
          <w:rFonts w:hint="cs"/>
          <w:sz w:val="32"/>
          <w:szCs w:val="32"/>
          <w:rtl/>
        </w:rPr>
        <w:t> </w:t>
      </w:r>
      <w:r w:rsidRPr="003F7925">
        <w:rPr>
          <w:rFonts w:cs="MbSadr (1)" w:hint="cs"/>
          <w:sz w:val="32"/>
          <w:szCs w:val="32"/>
          <w:rtl/>
        </w:rPr>
        <w:t>، كصوف الحيوان الميّت وشعره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 xml:space="preserve">كلّما شككنا في لحم أو شحم أو جلد هل هو مأخوذ من حيوان ذبح </w:t>
      </w:r>
      <w:r w:rsidRPr="003F7925">
        <w:rPr>
          <w:rFonts w:cs="MbSadr (1)"/>
          <w:sz w:val="32"/>
          <w:szCs w:val="32"/>
          <w:rtl/>
        </w:rPr>
        <w:t>ع</w:t>
      </w:r>
      <w:r w:rsidRPr="003F7925">
        <w:rPr>
          <w:rFonts w:cs="MbSadr (1)" w:hint="cs"/>
          <w:sz w:val="32"/>
          <w:szCs w:val="32"/>
          <w:rtl/>
        </w:rPr>
        <w:t>لى الوجه الشرعي (</w:t>
      </w:r>
      <w:r w:rsidRPr="003F7925">
        <w:rPr>
          <w:rFonts w:hint="cs"/>
          <w:sz w:val="32"/>
          <w:szCs w:val="32"/>
          <w:rtl/>
        </w:rPr>
        <w:t> </w:t>
      </w:r>
      <w:r w:rsidRPr="003F7925">
        <w:rPr>
          <w:rFonts w:cs="MbSadr (1)" w:hint="cs"/>
          <w:sz w:val="32"/>
          <w:szCs w:val="32"/>
          <w:rtl/>
        </w:rPr>
        <w:t>مذكّى</w:t>
      </w:r>
      <w:r w:rsidRPr="003F7925">
        <w:rPr>
          <w:rFonts w:hint="cs"/>
          <w:sz w:val="32"/>
          <w:szCs w:val="32"/>
          <w:rtl/>
        </w:rPr>
        <w:t> </w:t>
      </w:r>
      <w:r w:rsidRPr="003F7925">
        <w:rPr>
          <w:rFonts w:cs="MbSadr (1)" w:hint="cs"/>
          <w:sz w:val="32"/>
          <w:szCs w:val="32"/>
          <w:rtl/>
        </w:rPr>
        <w:t>) لكي يكون طاهراً</w:t>
      </w:r>
      <w:r w:rsidRPr="003F7925">
        <w:rPr>
          <w:rFonts w:hint="cs"/>
          <w:sz w:val="32"/>
          <w:szCs w:val="32"/>
          <w:rtl/>
        </w:rPr>
        <w:t> </w:t>
      </w:r>
      <w:r w:rsidRPr="003F7925">
        <w:rPr>
          <w:rFonts w:cs="MbSadr (1)" w:hint="cs"/>
          <w:sz w:val="32"/>
          <w:szCs w:val="32"/>
          <w:rtl/>
        </w:rPr>
        <w:t xml:space="preserve">، أو مأخوذ من حيوان مّيت لكي </w:t>
      </w:r>
      <w:r w:rsidRPr="003F7925">
        <w:rPr>
          <w:rFonts w:cs="MbSadr (1)"/>
          <w:sz w:val="32"/>
          <w:szCs w:val="32"/>
          <w:rtl/>
        </w:rPr>
        <w:t>ي</w:t>
      </w:r>
      <w:r w:rsidRPr="003F7925">
        <w:rPr>
          <w:rFonts w:cs="MbSadr (1)" w:hint="cs"/>
          <w:sz w:val="32"/>
          <w:szCs w:val="32"/>
          <w:rtl/>
        </w:rPr>
        <w:t>كون نجساً ؟ كلّما شككنا في ذلك فهو طاهر شرعاً</w:t>
      </w:r>
      <w:r w:rsidRPr="003F7925">
        <w:rPr>
          <w:rFonts w:hint="cs"/>
          <w:sz w:val="32"/>
          <w:szCs w:val="32"/>
          <w:rtl/>
        </w:rPr>
        <w:t> </w:t>
      </w:r>
      <w:r w:rsidRPr="003F7925">
        <w:rPr>
          <w:rFonts w:cs="MbSadr (1)" w:hint="cs"/>
          <w:sz w:val="32"/>
          <w:szCs w:val="32"/>
          <w:rtl/>
        </w:rPr>
        <w:t xml:space="preserve">، سواء كان في حيازة مسلم أو </w:t>
      </w:r>
      <w:r w:rsidRPr="003F7925">
        <w:rPr>
          <w:rFonts w:cs="MbSadr (1)"/>
          <w:sz w:val="32"/>
          <w:szCs w:val="32"/>
          <w:rtl/>
        </w:rPr>
        <w:t>ك</w:t>
      </w:r>
      <w:r w:rsidRPr="003F7925">
        <w:rPr>
          <w:rFonts w:cs="MbSadr (1)" w:hint="cs"/>
          <w:sz w:val="32"/>
          <w:szCs w:val="32"/>
          <w:rtl/>
        </w:rPr>
        <w:t>افر</w:t>
      </w:r>
      <w:r w:rsidRPr="003F7925">
        <w:rPr>
          <w:rFonts w:hint="cs"/>
          <w:sz w:val="32"/>
          <w:szCs w:val="32"/>
          <w:rtl/>
        </w:rPr>
        <w:t> </w:t>
      </w:r>
      <w:r w:rsidRPr="003F7925">
        <w:rPr>
          <w:rFonts w:cs="MbSadr (1)" w:hint="cs"/>
          <w:sz w:val="32"/>
          <w:szCs w:val="32"/>
          <w:rtl/>
        </w:rPr>
        <w:t>، ولا فرق بين حيازة المسلم وحيازة الكافر من هذه الناحية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وإنّما تختلفان من ناحية أحكام اُخرى</w:t>
      </w:r>
      <w:r w:rsidRPr="003F7925">
        <w:rPr>
          <w:rFonts w:hint="cs"/>
          <w:sz w:val="32"/>
          <w:szCs w:val="32"/>
          <w:rtl/>
        </w:rPr>
        <w:t> </w:t>
      </w:r>
      <w:r w:rsidRPr="003F7925">
        <w:rPr>
          <w:rFonts w:cs="MbSadr (1)" w:hint="cs"/>
          <w:sz w:val="32"/>
          <w:szCs w:val="32"/>
          <w:rtl/>
        </w:rPr>
        <w:t xml:space="preserve">، فإنّ الميتة كما تكون نجسةً </w:t>
      </w:r>
      <w:r w:rsidRPr="003F7925">
        <w:rPr>
          <w:rFonts w:cs="MbSadr (1)"/>
          <w:sz w:val="32"/>
          <w:szCs w:val="32"/>
          <w:rtl/>
        </w:rPr>
        <w:t>ش</w:t>
      </w:r>
      <w:r w:rsidRPr="003F7925">
        <w:rPr>
          <w:rFonts w:cs="MbSadr (1)" w:hint="cs"/>
          <w:sz w:val="32"/>
          <w:szCs w:val="32"/>
          <w:rtl/>
        </w:rPr>
        <w:t>رعاً كذلك هي محرّمة</w:t>
      </w:r>
      <w:r w:rsidRPr="003F7925">
        <w:rPr>
          <w:rFonts w:hint="cs"/>
          <w:sz w:val="32"/>
          <w:szCs w:val="32"/>
          <w:rtl/>
        </w:rPr>
        <w:t> </w:t>
      </w:r>
      <w:r w:rsidRPr="003F7925">
        <w:rPr>
          <w:rFonts w:cs="MbSadr (1)" w:hint="cs"/>
          <w:sz w:val="32"/>
          <w:szCs w:val="32"/>
          <w:rtl/>
        </w:rPr>
        <w:t>، ولا يجوز الأكل من لحمها</w:t>
      </w:r>
      <w:r w:rsidRPr="003F7925">
        <w:rPr>
          <w:rFonts w:hint="cs"/>
          <w:sz w:val="32"/>
          <w:szCs w:val="32"/>
          <w:rtl/>
        </w:rPr>
        <w:t> </w:t>
      </w:r>
      <w:r w:rsidRPr="003F7925">
        <w:rPr>
          <w:rFonts w:cs="MbSadr (1)" w:hint="cs"/>
          <w:sz w:val="32"/>
          <w:szCs w:val="32"/>
          <w:rtl/>
        </w:rPr>
        <w:t xml:space="preserve">، ولا الصلاة في جلدها أو في </w:t>
      </w:r>
      <w:r w:rsidRPr="003F7925">
        <w:rPr>
          <w:rFonts w:cs="MbSadr (1)"/>
          <w:sz w:val="32"/>
          <w:szCs w:val="32"/>
          <w:rtl/>
        </w:rPr>
        <w:t>ش</w:t>
      </w:r>
      <w:r w:rsidRPr="003F7925">
        <w:rPr>
          <w:rFonts w:cs="MbSadr (1)" w:hint="cs"/>
          <w:sz w:val="32"/>
          <w:szCs w:val="32"/>
          <w:rtl/>
        </w:rPr>
        <w:t>يء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فالمشكوك في </w:t>
      </w:r>
      <w:r>
        <w:rPr>
          <w:rFonts w:cs="MbSadr (1)" w:hint="cs"/>
          <w:sz w:val="32"/>
          <w:szCs w:val="32"/>
          <w:rtl/>
        </w:rPr>
        <w:t>أنّ</w:t>
      </w:r>
      <w:r w:rsidRPr="003F7925">
        <w:rPr>
          <w:rFonts w:cs="MbSadr (1)" w:hint="cs"/>
          <w:sz w:val="32"/>
          <w:szCs w:val="32"/>
          <w:rtl/>
        </w:rPr>
        <w:t xml:space="preserve">ه مذكّىً ـ لحماً أو جلداً ـ إذا لم يكن </w:t>
      </w:r>
      <w:r w:rsidRPr="003F7925">
        <w:rPr>
          <w:rFonts w:cs="MbSadr (1)"/>
          <w:sz w:val="32"/>
          <w:szCs w:val="32"/>
          <w:rtl/>
        </w:rPr>
        <w:t>ف</w:t>
      </w:r>
      <w:r w:rsidRPr="003F7925">
        <w:rPr>
          <w:rFonts w:cs="MbSadr (1)" w:hint="cs"/>
          <w:sz w:val="32"/>
          <w:szCs w:val="32"/>
          <w:rtl/>
        </w:rPr>
        <w:t>ي حيازة المسلم فلا يحلّ الأكل منه</w:t>
      </w:r>
      <w:r w:rsidRPr="003F7925">
        <w:rPr>
          <w:rFonts w:hint="cs"/>
          <w:sz w:val="32"/>
          <w:szCs w:val="32"/>
          <w:rtl/>
        </w:rPr>
        <w:t> </w:t>
      </w:r>
      <w:r w:rsidRPr="003F7925">
        <w:rPr>
          <w:rFonts w:cs="MbSadr (1)" w:hint="cs"/>
          <w:sz w:val="32"/>
          <w:szCs w:val="32"/>
          <w:rtl/>
        </w:rPr>
        <w:t>، ولا الصلاة فيه</w:t>
      </w:r>
      <w:r w:rsidRPr="003F7925">
        <w:rPr>
          <w:rFonts w:hint="cs"/>
          <w:sz w:val="32"/>
          <w:szCs w:val="32"/>
          <w:rtl/>
        </w:rPr>
        <w:t> </w:t>
      </w:r>
      <w:r w:rsidRPr="003F7925">
        <w:rPr>
          <w:rFonts w:cs="MbSadr (1)" w:hint="cs"/>
          <w:sz w:val="32"/>
          <w:szCs w:val="32"/>
          <w:rtl/>
        </w:rPr>
        <w:t>، على الرغم من طهارته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كان في حيازة المسلم وفي معرض استعماله على نحو يتعامل معه معاملةً </w:t>
      </w:r>
      <w:r w:rsidRPr="003F7925">
        <w:rPr>
          <w:rFonts w:cs="MbSadr (1)"/>
          <w:sz w:val="32"/>
          <w:szCs w:val="32"/>
          <w:rtl/>
        </w:rPr>
        <w:t>ت</w:t>
      </w:r>
      <w:r w:rsidRPr="003F7925">
        <w:rPr>
          <w:rFonts w:cs="MbSadr (1)" w:hint="cs"/>
          <w:sz w:val="32"/>
          <w:szCs w:val="32"/>
          <w:rtl/>
        </w:rPr>
        <w:t>شعر ب</w:t>
      </w:r>
      <w:r>
        <w:rPr>
          <w:rFonts w:cs="MbSadr (1)" w:hint="cs"/>
          <w:sz w:val="32"/>
          <w:szCs w:val="32"/>
          <w:rtl/>
        </w:rPr>
        <w:t>أنّ</w:t>
      </w:r>
      <w:r w:rsidRPr="003F7925">
        <w:rPr>
          <w:rFonts w:cs="MbSadr (1)" w:hint="cs"/>
          <w:sz w:val="32"/>
          <w:szCs w:val="32"/>
          <w:rtl/>
        </w:rPr>
        <w:t>ه مذكّى ـ كالقصاب المسلم يعرض اللحم للبيع ـ فهو حلال</w:t>
      </w:r>
      <w:r w:rsidRPr="003F7925">
        <w:rPr>
          <w:rFonts w:hint="cs"/>
          <w:sz w:val="32"/>
          <w:szCs w:val="32"/>
          <w:rtl/>
        </w:rPr>
        <w:t> </w:t>
      </w:r>
      <w:r w:rsidRPr="003F7925">
        <w:rPr>
          <w:rFonts w:cs="MbSadr (1)" w:hint="cs"/>
          <w:sz w:val="32"/>
          <w:szCs w:val="32"/>
          <w:rtl/>
        </w:rPr>
        <w:t xml:space="preserve">، ويسوغ </w:t>
      </w:r>
      <w:r w:rsidRPr="003F7925">
        <w:rPr>
          <w:rFonts w:cs="MbSadr (1)"/>
          <w:sz w:val="32"/>
          <w:szCs w:val="32"/>
          <w:rtl/>
        </w:rPr>
        <w:t>ا</w:t>
      </w:r>
      <w:r w:rsidRPr="003F7925">
        <w:rPr>
          <w:rFonts w:cs="MbSadr (1)" w:hint="cs"/>
          <w:sz w:val="32"/>
          <w:szCs w:val="32"/>
          <w:rtl/>
        </w:rPr>
        <w:t>لأكل من اللحم حينئذ</w:t>
      </w:r>
      <w:r w:rsidRPr="003F7925">
        <w:rPr>
          <w:rFonts w:hint="cs"/>
          <w:sz w:val="32"/>
          <w:szCs w:val="32"/>
          <w:rtl/>
        </w:rPr>
        <w:t> </w:t>
      </w:r>
      <w:r w:rsidRPr="003F7925">
        <w:rPr>
          <w:rFonts w:cs="MbSadr (1)" w:hint="cs"/>
          <w:sz w:val="32"/>
          <w:szCs w:val="32"/>
          <w:rtl/>
        </w:rPr>
        <w:t>. كما يجوز لبس الجلد في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من ذلك حالة واحدة</w:t>
      </w:r>
      <w:r w:rsidRPr="003F7925">
        <w:rPr>
          <w:rFonts w:hint="cs"/>
          <w:sz w:val="32"/>
          <w:szCs w:val="32"/>
          <w:rtl/>
        </w:rPr>
        <w:t> </w:t>
      </w:r>
      <w:r w:rsidRPr="003F7925">
        <w:rPr>
          <w:rFonts w:cs="MbSadr (1)" w:hint="cs"/>
          <w:sz w:val="32"/>
          <w:szCs w:val="32"/>
          <w:rtl/>
        </w:rPr>
        <w:t xml:space="preserve">، وهي : أن نعلم بأنّ المسلم قد أخذه من يدِ </w:t>
      </w:r>
      <w:r w:rsidRPr="003F7925">
        <w:rPr>
          <w:rFonts w:cs="MbSadr (1)"/>
          <w:sz w:val="32"/>
          <w:szCs w:val="32"/>
          <w:rtl/>
        </w:rPr>
        <w:t>ك</w:t>
      </w:r>
      <w:r w:rsidRPr="003F7925">
        <w:rPr>
          <w:rFonts w:cs="MbSadr (1)" w:hint="cs"/>
          <w:sz w:val="32"/>
          <w:szCs w:val="32"/>
          <w:rtl/>
        </w:rPr>
        <w:t>افر أخذاً عفويّاً بدون فحص وتحقيق ففي هذه الحالة يحرم</w:t>
      </w:r>
      <w:r w:rsidRPr="003F7925">
        <w:rPr>
          <w:rFonts w:hint="cs"/>
          <w:sz w:val="32"/>
          <w:szCs w:val="32"/>
          <w:rtl/>
        </w:rPr>
        <w:t> </w:t>
      </w:r>
      <w:r w:rsidRPr="003F7925">
        <w:rPr>
          <w:rFonts w:cs="MbSadr (1)" w:hint="cs"/>
          <w:sz w:val="32"/>
          <w:szCs w:val="32"/>
          <w:rtl/>
        </w:rPr>
        <w:t xml:space="preserve">. وسيأتي الحديث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ن الحرمة مرّةً اُخرى في مواضعها من فصول الصلاة وفصول الأطعمة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علمنا بأنّ هذا اللحم أو الشحم أو الجلد لم يذكّ على الوجه الشرعي </w:t>
      </w:r>
      <w:r w:rsidRPr="003F7925">
        <w:rPr>
          <w:rFonts w:cs="MbSadr (1)"/>
          <w:sz w:val="32"/>
          <w:szCs w:val="32"/>
          <w:rtl/>
        </w:rPr>
        <w:t>ف</w:t>
      </w:r>
      <w:r w:rsidRPr="003F7925">
        <w:rPr>
          <w:rFonts w:cs="MbSadr (1)" w:hint="cs"/>
          <w:sz w:val="32"/>
          <w:szCs w:val="32"/>
          <w:rtl/>
        </w:rPr>
        <w:t>هو حرام ونجس معاً</w:t>
      </w:r>
      <w:r w:rsidRPr="003F7925">
        <w:rPr>
          <w:rFonts w:hint="cs"/>
          <w:sz w:val="32"/>
          <w:szCs w:val="32"/>
          <w:rtl/>
        </w:rPr>
        <w:t> </w:t>
      </w:r>
      <w:r w:rsidRPr="003F7925">
        <w:rPr>
          <w:rFonts w:cs="MbSadr (1)" w:hint="cs"/>
          <w:sz w:val="32"/>
          <w:szCs w:val="32"/>
          <w:rtl/>
        </w:rPr>
        <w:t>، سواء كان في حيازة كافر أو مسلم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 السابع :</w:t>
      </w:r>
      <w:r w:rsidRPr="003F7925">
        <w:rPr>
          <w:rFonts w:cs="MbSadr (1)"/>
          <w:sz w:val="32"/>
          <w:szCs w:val="32"/>
          <w:rtl/>
        </w:rPr>
        <w:t xml:space="preserve"> </w:t>
      </w:r>
      <w:r w:rsidRPr="003F7925">
        <w:rPr>
          <w:rFonts w:cs="MbSadr (1)" w:hint="cs"/>
          <w:sz w:val="32"/>
          <w:szCs w:val="32"/>
          <w:rtl/>
        </w:rPr>
        <w:t>الدم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لدم نجس عيناً</w:t>
      </w:r>
      <w:r w:rsidRPr="003F7925">
        <w:rPr>
          <w:rFonts w:hint="cs"/>
          <w:sz w:val="32"/>
          <w:szCs w:val="32"/>
          <w:rtl/>
        </w:rPr>
        <w:t> </w:t>
      </w:r>
      <w:r w:rsidRPr="003F7925">
        <w:rPr>
          <w:rFonts w:cs="MbSadr (1)" w:hint="cs"/>
          <w:sz w:val="32"/>
          <w:szCs w:val="32"/>
          <w:rtl/>
        </w:rPr>
        <w:t>، سواء كان من إنسان أو حيوان</w:t>
      </w:r>
      <w:r w:rsidRPr="003F7925">
        <w:rPr>
          <w:rFonts w:hint="cs"/>
          <w:sz w:val="32"/>
          <w:szCs w:val="32"/>
          <w:rtl/>
        </w:rPr>
        <w:t> </w:t>
      </w:r>
      <w:r w:rsidRPr="003F7925">
        <w:rPr>
          <w:rFonts w:cs="MbSadr (1)" w:hint="cs"/>
          <w:sz w:val="32"/>
          <w:szCs w:val="32"/>
          <w:rtl/>
        </w:rPr>
        <w:t xml:space="preserve">، وسواء كان الحيوان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سوغ أكل لحمه شرعاً أو ممّا لا يؤكل لحمه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من ذلك ما يلي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25 ) أوّلا :</w:t>
      </w:r>
      <w:r w:rsidRPr="003F7925">
        <w:rPr>
          <w:rFonts w:cs="MbSadr (1)"/>
          <w:sz w:val="32"/>
          <w:szCs w:val="32"/>
          <w:rtl/>
        </w:rPr>
        <w:t xml:space="preserve"> </w:t>
      </w:r>
      <w:r w:rsidRPr="003F7925">
        <w:rPr>
          <w:rFonts w:cs="MbSadr (1)" w:hint="cs"/>
          <w:sz w:val="32"/>
          <w:szCs w:val="32"/>
          <w:rtl/>
        </w:rPr>
        <w:t>دم الحيوان الذي لا يجري دمه من العروق بقوة ودفع</w:t>
      </w:r>
      <w:r w:rsidRPr="003F7925">
        <w:rPr>
          <w:rFonts w:hint="cs"/>
          <w:sz w:val="32"/>
          <w:szCs w:val="32"/>
          <w:rtl/>
        </w:rPr>
        <w:t> </w:t>
      </w:r>
      <w:r w:rsidRPr="003F7925">
        <w:rPr>
          <w:rFonts w:cs="MbSadr (1)" w:hint="cs"/>
          <w:sz w:val="32"/>
          <w:szCs w:val="32"/>
          <w:rtl/>
        </w:rPr>
        <w:t xml:space="preserve">، كدم </w:t>
      </w:r>
      <w:r w:rsidRPr="003F7925">
        <w:rPr>
          <w:rFonts w:cs="MbSadr (1)"/>
          <w:sz w:val="32"/>
          <w:szCs w:val="32"/>
          <w:rtl/>
        </w:rPr>
        <w:t>ا</w:t>
      </w:r>
      <w:r w:rsidRPr="003F7925">
        <w:rPr>
          <w:rFonts w:cs="MbSadr (1)" w:hint="cs"/>
          <w:sz w:val="32"/>
          <w:szCs w:val="32"/>
          <w:rtl/>
        </w:rPr>
        <w:t>لسمك فإنّه طاهر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26 ) ثانياً :</w:t>
      </w:r>
      <w:r w:rsidRPr="003F7925">
        <w:rPr>
          <w:rFonts w:cs="MbSadr (1)"/>
          <w:sz w:val="32"/>
          <w:szCs w:val="32"/>
          <w:rtl/>
        </w:rPr>
        <w:t xml:space="preserve"> </w:t>
      </w:r>
      <w:r w:rsidRPr="003F7925">
        <w:rPr>
          <w:rFonts w:cs="MbSadr (1)" w:hint="cs"/>
          <w:sz w:val="32"/>
          <w:szCs w:val="32"/>
          <w:rtl/>
        </w:rPr>
        <w:t>كلّ دم يبقى ويرسب في لحم الذبيحة أو كبدها وما أشبه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عدما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خرج دمها المعتاد من محلّ الذبح أو النحر فهو طاهر</w:t>
      </w:r>
      <w:r w:rsidRPr="003F7925">
        <w:rPr>
          <w:rFonts w:hint="cs"/>
          <w:sz w:val="32"/>
          <w:szCs w:val="32"/>
          <w:rtl/>
        </w:rPr>
        <w:t> </w:t>
      </w:r>
      <w:r w:rsidRPr="003F7925">
        <w:rPr>
          <w:rFonts w:cs="MbSadr (1)" w:hint="cs"/>
          <w:sz w:val="32"/>
          <w:szCs w:val="32"/>
          <w:rtl/>
        </w:rPr>
        <w:t xml:space="preserve">، ويسمّى في عرف </w:t>
      </w:r>
      <w:r w:rsidRPr="003F7925">
        <w:rPr>
          <w:rFonts w:cs="MbSadr (1)"/>
          <w:sz w:val="32"/>
          <w:szCs w:val="32"/>
          <w:rtl/>
        </w:rPr>
        <w:t>ا</w:t>
      </w:r>
      <w:r w:rsidRPr="003F7925">
        <w:rPr>
          <w:rFonts w:cs="MbSadr (1)" w:hint="cs"/>
          <w:sz w:val="32"/>
          <w:szCs w:val="32"/>
          <w:rtl/>
        </w:rPr>
        <w:t>لفقهاء بالدم المتخلّف في الذبيحة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27 ) ثالثاً :</w:t>
      </w:r>
      <w:r w:rsidRPr="003F7925">
        <w:rPr>
          <w:rFonts w:cs="MbSadr (1)"/>
          <w:sz w:val="32"/>
          <w:szCs w:val="32"/>
          <w:rtl/>
        </w:rPr>
        <w:t xml:space="preserve"> </w:t>
      </w:r>
      <w:r w:rsidRPr="003F7925">
        <w:rPr>
          <w:rFonts w:cs="MbSadr (1)" w:hint="cs"/>
          <w:sz w:val="32"/>
          <w:szCs w:val="32"/>
          <w:rtl/>
        </w:rPr>
        <w:t xml:space="preserve">الدم الذي يمتصّه البرغوث والقمّل ونحوهما من البعوض الذي </w:t>
      </w:r>
      <w:r w:rsidRPr="003F7925">
        <w:rPr>
          <w:rFonts w:cs="MbSadr (1)"/>
          <w:sz w:val="32"/>
          <w:szCs w:val="32"/>
          <w:rtl/>
        </w:rPr>
        <w:t>ل</w:t>
      </w:r>
      <w:r w:rsidRPr="003F7925">
        <w:rPr>
          <w:rFonts w:cs="MbSadr (1)" w:hint="cs"/>
          <w:sz w:val="32"/>
          <w:szCs w:val="32"/>
          <w:rtl/>
        </w:rPr>
        <w:t>يس له دم أصلي</w:t>
      </w:r>
      <w:r w:rsidRPr="003F7925">
        <w:rPr>
          <w:rFonts w:hint="cs"/>
          <w:sz w:val="32"/>
          <w:szCs w:val="32"/>
          <w:rtl/>
        </w:rPr>
        <w:t> </w:t>
      </w:r>
      <w:r w:rsidRPr="003F7925">
        <w:rPr>
          <w:rFonts w:cs="MbSadr (1)" w:hint="cs"/>
          <w:sz w:val="32"/>
          <w:szCs w:val="32"/>
          <w:rtl/>
        </w:rPr>
        <w:t xml:space="preserve">، فإنّ ما تمتصّه هذه الحيوانات من الإنسان أو من الحيوانات </w:t>
      </w:r>
      <w:r w:rsidRPr="003F7925">
        <w:rPr>
          <w:rFonts w:cs="MbSadr (1)"/>
          <w:sz w:val="32"/>
          <w:szCs w:val="32"/>
          <w:rtl/>
        </w:rPr>
        <w:t>ذ</w:t>
      </w:r>
      <w:r w:rsidRPr="003F7925">
        <w:rPr>
          <w:rFonts w:cs="MbSadr (1)" w:hint="cs"/>
          <w:sz w:val="32"/>
          <w:szCs w:val="32"/>
          <w:rtl/>
        </w:rPr>
        <w:t>ات الدماء الأصلية يصبح طاهراً بامتصاصها له وامتزاجه بجسمها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28 ) رابعاً :</w:t>
      </w:r>
      <w:r w:rsidRPr="003F7925">
        <w:rPr>
          <w:rFonts w:cs="MbSadr (1)"/>
          <w:sz w:val="32"/>
          <w:szCs w:val="32"/>
          <w:rtl/>
        </w:rPr>
        <w:t xml:space="preserve"> </w:t>
      </w:r>
      <w:r w:rsidRPr="003F7925">
        <w:rPr>
          <w:rFonts w:cs="MbSadr (1)" w:hint="cs"/>
          <w:sz w:val="32"/>
          <w:szCs w:val="32"/>
          <w:rtl/>
        </w:rPr>
        <w:t>قطرة الدم التي قد يتفّق وجودها في البيضة فهي طاهرة</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ك</w:t>
      </w:r>
      <w:r w:rsidRPr="003F7925">
        <w:rPr>
          <w:rFonts w:cs="MbSadr (1)" w:hint="cs"/>
          <w:sz w:val="32"/>
          <w:szCs w:val="32"/>
          <w:rtl/>
        </w:rPr>
        <w:t>ان ابتلاعها حراماً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الذي قد يوجد في اللبن عند الحلب فهو نجس ومنجّس للبن</w:t>
      </w:r>
      <w:r w:rsidRPr="003F7925">
        <w:rPr>
          <w:rFonts w:hint="cs"/>
          <w:sz w:val="32"/>
          <w:szCs w:val="32"/>
          <w:rtl/>
        </w:rPr>
        <w:t> </w:t>
      </w:r>
      <w:r w:rsidRPr="003F7925">
        <w:rPr>
          <w:rFonts w:cs="MbSadr (1)" w:hint="cs"/>
          <w:sz w:val="32"/>
          <w:szCs w:val="32"/>
          <w:rtl/>
        </w:rPr>
        <w:t xml:space="preserve">، وكذلك </w:t>
      </w:r>
      <w:r w:rsidRPr="003F7925">
        <w:rPr>
          <w:rFonts w:cs="MbSadr (1)"/>
          <w:sz w:val="32"/>
          <w:szCs w:val="32"/>
          <w:rtl/>
        </w:rPr>
        <w:t>ا</w:t>
      </w:r>
      <w:r w:rsidRPr="003F7925">
        <w:rPr>
          <w:rFonts w:cs="MbSadr (1)" w:hint="cs"/>
          <w:sz w:val="32"/>
          <w:szCs w:val="32"/>
          <w:rtl/>
        </w:rPr>
        <w:t>لأمر في النطفة التي تصير مع الأيام قطعةً جامدةً من الدم</w:t>
      </w:r>
      <w:r w:rsidRPr="003F7925">
        <w:rPr>
          <w:rFonts w:hint="cs"/>
          <w:sz w:val="32"/>
          <w:szCs w:val="32"/>
          <w:rtl/>
        </w:rPr>
        <w:t> </w:t>
      </w:r>
      <w:r w:rsidRPr="003F7925">
        <w:rPr>
          <w:rFonts w:cs="MbSadr (1)" w:hint="cs"/>
          <w:sz w:val="32"/>
          <w:szCs w:val="32"/>
          <w:rtl/>
        </w:rPr>
        <w:t>، وتسمّى علقة</w:t>
      </w:r>
      <w:r w:rsidRPr="003F7925">
        <w:rPr>
          <w:rFonts w:hint="cs"/>
          <w:sz w:val="32"/>
          <w:szCs w:val="32"/>
          <w:rtl/>
        </w:rPr>
        <w:t> </w:t>
      </w:r>
      <w:r w:rsidRPr="003F7925">
        <w:rPr>
          <w:rFonts w:cs="MbSadr (1)" w:hint="cs"/>
          <w:sz w:val="32"/>
          <w:szCs w:val="32"/>
          <w:rtl/>
        </w:rPr>
        <w:t xml:space="preserve">، فإنّه إذا </w:t>
      </w:r>
      <w:r w:rsidRPr="003F7925">
        <w:rPr>
          <w:rFonts w:cs="MbSadr (1)"/>
          <w:sz w:val="32"/>
          <w:szCs w:val="32"/>
          <w:rtl/>
        </w:rPr>
        <w:t>ر</w:t>
      </w:r>
      <w:r w:rsidRPr="003F7925">
        <w:rPr>
          <w:rFonts w:cs="MbSadr (1)" w:hint="cs"/>
          <w:sz w:val="32"/>
          <w:szCs w:val="32"/>
          <w:rtl/>
        </w:rPr>
        <w:t>شح من هذه العلقة شيء من الدم فهو 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 xml:space="preserve">وإذا شكّ المكلّف هل أنّ هذا الأحمر على ثوبه أو بدنه دم أم لا حكم </w:t>
      </w:r>
      <w:r w:rsidRPr="003F7925">
        <w:rPr>
          <w:rFonts w:cs="MbSadr (1)"/>
          <w:sz w:val="32"/>
          <w:szCs w:val="32"/>
          <w:rtl/>
        </w:rPr>
        <w:t>ب</w:t>
      </w:r>
      <w:r w:rsidRPr="003F7925">
        <w:rPr>
          <w:rFonts w:cs="MbSadr (1)" w:hint="cs"/>
          <w:sz w:val="32"/>
          <w:szCs w:val="32"/>
          <w:rtl/>
        </w:rPr>
        <w:t>طهارته شرعاً</w:t>
      </w:r>
      <w:r w:rsidRPr="003F7925">
        <w:rPr>
          <w:rFonts w:hint="cs"/>
          <w:sz w:val="32"/>
          <w:szCs w:val="32"/>
          <w:rtl/>
        </w:rPr>
        <w:t> </w:t>
      </w:r>
      <w:r w:rsidRPr="003F7925">
        <w:rPr>
          <w:rFonts w:cs="MbSadr (1)" w:hint="cs"/>
          <w:sz w:val="32"/>
          <w:szCs w:val="32"/>
          <w:rtl/>
        </w:rPr>
        <w:t xml:space="preserve">، وكذلك إذا شكّ في سائل أصفر خرج من جرح في بدنه أو عند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لحكّ ونحوه هل هو دم</w:t>
      </w:r>
      <w:r w:rsidRPr="003F7925">
        <w:rPr>
          <w:rFonts w:hint="cs"/>
          <w:sz w:val="32"/>
          <w:szCs w:val="32"/>
          <w:rtl/>
        </w:rPr>
        <w:t> </w:t>
      </w:r>
      <w:r w:rsidRPr="003F7925">
        <w:rPr>
          <w:rFonts w:cs="MbSadr (1)" w:hint="cs"/>
          <w:sz w:val="32"/>
          <w:szCs w:val="32"/>
          <w:rtl/>
        </w:rPr>
        <w:t>، أوْ لا ؟ فإنّه يبني على طهارته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وإذا علم بأنّ هذا الأحمر على ثوبه أو بدنه دم بلا ريب</w:t>
      </w:r>
      <w:r w:rsidRPr="003F7925">
        <w:rPr>
          <w:rFonts w:hint="cs"/>
          <w:sz w:val="32"/>
          <w:szCs w:val="32"/>
          <w:rtl/>
        </w:rPr>
        <w:t> </w:t>
      </w:r>
      <w:r w:rsidRPr="003F7925">
        <w:rPr>
          <w:rFonts w:cs="MbSadr (1)" w:hint="cs"/>
          <w:sz w:val="32"/>
          <w:szCs w:val="32"/>
          <w:rtl/>
        </w:rPr>
        <w:t xml:space="preserve">، ولكنه شكّ </w:t>
      </w:r>
      <w:r w:rsidRPr="003F7925">
        <w:rPr>
          <w:rFonts w:cs="MbSadr (1)"/>
          <w:sz w:val="32"/>
          <w:szCs w:val="32"/>
          <w:rtl/>
        </w:rPr>
        <w:t>ه</w:t>
      </w:r>
      <w:r w:rsidRPr="003F7925">
        <w:rPr>
          <w:rFonts w:cs="MbSadr (1)" w:hint="cs"/>
          <w:sz w:val="32"/>
          <w:szCs w:val="32"/>
          <w:rtl/>
        </w:rPr>
        <w:t>ل هو من دم الغنم ـ مثلا ـ كي يكون نجساً</w:t>
      </w:r>
      <w:r w:rsidRPr="003F7925">
        <w:rPr>
          <w:rFonts w:hint="cs"/>
          <w:sz w:val="32"/>
          <w:szCs w:val="32"/>
          <w:rtl/>
        </w:rPr>
        <w:t> </w:t>
      </w:r>
      <w:r w:rsidRPr="003F7925">
        <w:rPr>
          <w:rFonts w:cs="MbSadr (1)" w:hint="cs"/>
          <w:sz w:val="32"/>
          <w:szCs w:val="32"/>
          <w:rtl/>
        </w:rPr>
        <w:t xml:space="preserve">، أو من السمك الذي لا يجري دمه من </w:t>
      </w:r>
      <w:r w:rsidRPr="003F7925">
        <w:rPr>
          <w:rFonts w:cs="MbSadr (1)"/>
          <w:sz w:val="32"/>
          <w:szCs w:val="32"/>
          <w:rtl/>
        </w:rPr>
        <w:t>ع</w:t>
      </w:r>
      <w:r w:rsidRPr="003F7925">
        <w:rPr>
          <w:rFonts w:cs="MbSadr (1)" w:hint="cs"/>
          <w:sz w:val="32"/>
          <w:szCs w:val="32"/>
          <w:rtl/>
        </w:rPr>
        <w:t>روقه كي يكون طاهراً ؟ فهو طاهر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w:t>
      </w:r>
      <w:r w:rsidRPr="003F7925">
        <w:rPr>
          <w:rFonts w:cs="MbSadr (1)"/>
          <w:sz w:val="32"/>
          <w:szCs w:val="32"/>
          <w:rtl/>
        </w:rPr>
        <w:t xml:space="preserve"> </w:t>
      </w:r>
      <w:r w:rsidRPr="003F7925">
        <w:rPr>
          <w:rFonts w:cs="MbSadr (1)" w:hint="cs"/>
          <w:sz w:val="32"/>
          <w:szCs w:val="32"/>
          <w:rtl/>
        </w:rPr>
        <w:t>وإذا علم بأنّ هذا الدم لا يخلو من أحد شيئين : إمّا هو من بدنه</w:t>
      </w:r>
      <w:r w:rsidRPr="003F7925">
        <w:rPr>
          <w:rFonts w:hint="cs"/>
          <w:sz w:val="32"/>
          <w:szCs w:val="32"/>
          <w:rtl/>
        </w:rPr>
        <w:t> </w:t>
      </w:r>
      <w:r w:rsidRPr="003F7925">
        <w:rPr>
          <w:rFonts w:cs="MbSadr (1)" w:hint="cs"/>
          <w:sz w:val="32"/>
          <w:szCs w:val="32"/>
          <w:rtl/>
        </w:rPr>
        <w:t xml:space="preserve">، وإمّا </w:t>
      </w:r>
      <w:r w:rsidRPr="003F7925">
        <w:rPr>
          <w:rFonts w:cs="MbSadr (1)"/>
          <w:sz w:val="32"/>
          <w:szCs w:val="32"/>
          <w:rtl/>
        </w:rPr>
        <w:t>ه</w:t>
      </w:r>
      <w:r w:rsidRPr="003F7925">
        <w:rPr>
          <w:rFonts w:cs="MbSadr (1)" w:hint="cs"/>
          <w:sz w:val="32"/>
          <w:szCs w:val="32"/>
          <w:rtl/>
        </w:rPr>
        <w:t>و من بعوضة امتصّته منه</w:t>
      </w:r>
      <w:r w:rsidRPr="003F7925">
        <w:rPr>
          <w:rFonts w:hint="cs"/>
          <w:sz w:val="32"/>
          <w:szCs w:val="32"/>
          <w:rtl/>
        </w:rPr>
        <w:t> </w:t>
      </w:r>
      <w:r w:rsidRPr="003F7925">
        <w:rPr>
          <w:rFonts w:cs="MbSadr (1)" w:hint="cs"/>
          <w:sz w:val="32"/>
          <w:szCs w:val="32"/>
          <w:rtl/>
        </w:rPr>
        <w:t>، أو من إنسان آخر</w:t>
      </w:r>
      <w:r w:rsidRPr="003F7925">
        <w:rPr>
          <w:rFonts w:hint="cs"/>
          <w:sz w:val="32"/>
          <w:szCs w:val="32"/>
          <w:rtl/>
        </w:rPr>
        <w:t> </w:t>
      </w:r>
      <w:r w:rsidRPr="003F7925">
        <w:rPr>
          <w:rFonts w:cs="MbSadr (1)" w:hint="cs"/>
          <w:sz w:val="32"/>
          <w:szCs w:val="32"/>
          <w:rtl/>
        </w:rPr>
        <w:t xml:space="preserve">، أو من حيوان دماؤه تجري بدفع </w:t>
      </w:r>
      <w:r w:rsidRPr="003F7925">
        <w:rPr>
          <w:rFonts w:cs="MbSadr (1)"/>
          <w:sz w:val="32"/>
          <w:szCs w:val="32"/>
          <w:rtl/>
        </w:rPr>
        <w:t>و</w:t>
      </w:r>
      <w:r w:rsidRPr="003F7925">
        <w:rPr>
          <w:rFonts w:cs="MbSadr (1)" w:hint="cs"/>
          <w:sz w:val="32"/>
          <w:szCs w:val="32"/>
          <w:rtl/>
        </w:rPr>
        <w:t xml:space="preserve">قوة ـ كما يحدث ذلك في الأكثر الأغلب ـ فهو نجس يجب تطهير البدن أو الثوب </w:t>
      </w:r>
      <w:r w:rsidRPr="003F7925">
        <w:rPr>
          <w:rFonts w:cs="MbSadr (1)"/>
          <w:sz w:val="32"/>
          <w:szCs w:val="32"/>
          <w:rtl/>
        </w:rPr>
        <w:t>م</w:t>
      </w:r>
      <w:r w:rsidRPr="003F7925">
        <w:rPr>
          <w:rFonts w:cs="MbSadr (1)" w:hint="cs"/>
          <w:sz w:val="32"/>
          <w:szCs w:val="32"/>
          <w:rtl/>
        </w:rPr>
        <w:t>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 الثامن :</w:t>
      </w:r>
      <w:r w:rsidRPr="003F7925">
        <w:rPr>
          <w:rFonts w:cs="MbSadr (1)"/>
          <w:sz w:val="32"/>
          <w:szCs w:val="32"/>
          <w:rtl/>
        </w:rPr>
        <w:t xml:space="preserve"> </w:t>
      </w:r>
      <w:r w:rsidRPr="003F7925">
        <w:rPr>
          <w:rFonts w:cs="MbSadr (1)" w:hint="cs"/>
          <w:sz w:val="32"/>
          <w:szCs w:val="32"/>
          <w:rtl/>
        </w:rPr>
        <w:t>المسكر المتّخذ من العنب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لمسكِرات تؤخذ من موادّ كثيرة</w:t>
      </w:r>
      <w:r w:rsidRPr="003F7925">
        <w:rPr>
          <w:rFonts w:hint="cs"/>
          <w:sz w:val="32"/>
          <w:szCs w:val="32"/>
          <w:rtl/>
        </w:rPr>
        <w:t> </w:t>
      </w:r>
      <w:r w:rsidRPr="003F7925">
        <w:rPr>
          <w:rFonts w:cs="MbSadr (1)" w:hint="cs"/>
          <w:sz w:val="32"/>
          <w:szCs w:val="32"/>
          <w:rtl/>
        </w:rPr>
        <w:t>، منها العنب</w:t>
      </w:r>
      <w:r w:rsidRPr="003F7925">
        <w:rPr>
          <w:rFonts w:hint="cs"/>
          <w:sz w:val="32"/>
          <w:szCs w:val="32"/>
          <w:rtl/>
        </w:rPr>
        <w:t> </w:t>
      </w:r>
      <w:r w:rsidRPr="003F7925">
        <w:rPr>
          <w:rFonts w:cs="MbSadr (1)" w:hint="cs"/>
          <w:sz w:val="32"/>
          <w:szCs w:val="32"/>
          <w:rtl/>
        </w:rPr>
        <w:t>، ومنها الشعير</w:t>
      </w:r>
      <w:r w:rsidRPr="003F7925">
        <w:rPr>
          <w:rFonts w:hint="cs"/>
          <w:sz w:val="32"/>
          <w:szCs w:val="32"/>
          <w:rtl/>
        </w:rPr>
        <w:t> </w:t>
      </w:r>
      <w:r w:rsidRPr="003F7925">
        <w:rPr>
          <w:rFonts w:cs="MbSadr (1)" w:hint="cs"/>
          <w:sz w:val="32"/>
          <w:szCs w:val="32"/>
          <w:rtl/>
        </w:rPr>
        <w:t xml:space="preserve">، ومنها غير ذلك </w:t>
      </w:r>
      <w:r w:rsidRPr="003F7925">
        <w:rPr>
          <w:rFonts w:cs="MbSadr (1)"/>
          <w:sz w:val="32"/>
          <w:szCs w:val="32"/>
          <w:rtl/>
        </w:rPr>
        <w:t>م</w:t>
      </w:r>
      <w:r w:rsidRPr="003F7925">
        <w:rPr>
          <w:rFonts w:cs="MbSadr (1)" w:hint="cs"/>
          <w:sz w:val="32"/>
          <w:szCs w:val="32"/>
          <w:rtl/>
        </w:rPr>
        <w:t xml:space="preserve">ن الأشياء التي تشتمل على موادّ سكّرية قابلة للتحوّل إلى كحول وتوليد </w:t>
      </w:r>
      <w:r w:rsidRPr="003F7925">
        <w:rPr>
          <w:rFonts w:cs="MbSadr (1)"/>
          <w:sz w:val="32"/>
          <w:szCs w:val="32"/>
          <w:rtl/>
        </w:rPr>
        <w:t>ا</w:t>
      </w:r>
      <w:r w:rsidRPr="003F7925">
        <w:rPr>
          <w:rFonts w:cs="MbSadr (1)" w:hint="cs"/>
          <w:sz w:val="32"/>
          <w:szCs w:val="32"/>
          <w:rtl/>
        </w:rPr>
        <w:t>لمسكر</w:t>
      </w:r>
      <w:r w:rsidRPr="003F7925">
        <w:rPr>
          <w:rFonts w:hint="cs"/>
          <w:sz w:val="32"/>
          <w:szCs w:val="32"/>
          <w:rtl/>
        </w:rPr>
        <w:t> </w:t>
      </w:r>
      <w:r w:rsidRPr="003F7925">
        <w:rPr>
          <w:rFonts w:cs="MbSadr (1)" w:hint="cs"/>
          <w:sz w:val="32"/>
          <w:szCs w:val="32"/>
          <w:rtl/>
        </w:rPr>
        <w:t>، كما في العنب</w:t>
      </w:r>
      <w:r w:rsidRPr="003F7925">
        <w:rPr>
          <w:rFonts w:hint="cs"/>
          <w:sz w:val="32"/>
          <w:szCs w:val="32"/>
          <w:rtl/>
        </w:rPr>
        <w:t> </w:t>
      </w:r>
      <w:r w:rsidRPr="003F7925">
        <w:rPr>
          <w:rFonts w:cs="MbSadr (1)" w:hint="cs"/>
          <w:sz w:val="32"/>
          <w:szCs w:val="32"/>
          <w:rtl/>
        </w:rPr>
        <w:t xml:space="preserve">. أو على موادّ نشوية تتحوّل بدورها إلى موادّ سكّرية ثمّ </w:t>
      </w:r>
      <w:r w:rsidRPr="003F7925">
        <w:rPr>
          <w:rFonts w:cs="MbSadr (1)"/>
          <w:sz w:val="32"/>
          <w:szCs w:val="32"/>
          <w:rtl/>
        </w:rPr>
        <w:t>إ</w:t>
      </w:r>
      <w:r w:rsidRPr="003F7925">
        <w:rPr>
          <w:rFonts w:cs="MbSadr (1)" w:hint="cs"/>
          <w:sz w:val="32"/>
          <w:szCs w:val="32"/>
          <w:rtl/>
        </w:rPr>
        <w:t>لى كحول</w:t>
      </w:r>
      <w:r w:rsidRPr="003F7925">
        <w:rPr>
          <w:rFonts w:hint="cs"/>
          <w:sz w:val="32"/>
          <w:szCs w:val="32"/>
          <w:rtl/>
        </w:rPr>
        <w:t> </w:t>
      </w:r>
      <w:r w:rsidRPr="003F7925">
        <w:rPr>
          <w:rFonts w:cs="MbSadr (1)" w:hint="cs"/>
          <w:sz w:val="32"/>
          <w:szCs w:val="32"/>
          <w:rtl/>
        </w:rPr>
        <w:t>، كما في الشعير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كلّ المسكِرات محرّمة يحرم شربها وبيعها وشراؤها</w:t>
      </w:r>
      <w:r w:rsidRPr="003F7925">
        <w:rPr>
          <w:rFonts w:hint="cs"/>
          <w:sz w:val="32"/>
          <w:szCs w:val="32"/>
          <w:rtl/>
        </w:rPr>
        <w:t> </w:t>
      </w:r>
      <w:r w:rsidRPr="003F7925">
        <w:rPr>
          <w:rFonts w:cs="MbSadr (1)" w:hint="cs"/>
          <w:sz w:val="32"/>
          <w:szCs w:val="32"/>
          <w:rtl/>
        </w:rPr>
        <w:t xml:space="preserve">، سواء كانت مائعةً </w:t>
      </w:r>
      <w:r w:rsidRPr="003F7925">
        <w:rPr>
          <w:rFonts w:cs="MbSadr (1)"/>
          <w:sz w:val="32"/>
          <w:szCs w:val="32"/>
          <w:rtl/>
        </w:rPr>
        <w:t>ك</w:t>
      </w:r>
      <w:r w:rsidRPr="003F7925">
        <w:rPr>
          <w:rFonts w:cs="MbSadr (1)" w:hint="cs"/>
          <w:sz w:val="32"/>
          <w:szCs w:val="32"/>
          <w:rtl/>
        </w:rPr>
        <w:t>الخمر</w:t>
      </w:r>
      <w:r w:rsidRPr="003F7925">
        <w:rPr>
          <w:rFonts w:hint="cs"/>
          <w:sz w:val="32"/>
          <w:szCs w:val="32"/>
          <w:rtl/>
        </w:rPr>
        <w:t> </w:t>
      </w:r>
      <w:r w:rsidRPr="003F7925">
        <w:rPr>
          <w:rFonts w:cs="MbSadr (1)" w:hint="cs"/>
          <w:sz w:val="32"/>
          <w:szCs w:val="32"/>
          <w:rtl/>
        </w:rPr>
        <w:t>، أو جامدةً كالحشيشة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النجاسة فلا تثبت للمسكر الجامد بدون شكّ</w:t>
      </w:r>
      <w:r w:rsidRPr="003F7925">
        <w:rPr>
          <w:rFonts w:hint="cs"/>
          <w:sz w:val="32"/>
          <w:szCs w:val="32"/>
          <w:rtl/>
        </w:rPr>
        <w:t> </w:t>
      </w:r>
      <w:r w:rsidRPr="003F7925">
        <w:rPr>
          <w:rFonts w:cs="MbSadr (1)" w:hint="cs"/>
          <w:sz w:val="32"/>
          <w:szCs w:val="32"/>
          <w:rtl/>
        </w:rPr>
        <w:t xml:space="preserve">، فالحشيشة طاهرة </w:t>
      </w:r>
      <w:r w:rsidRPr="003F7925">
        <w:rPr>
          <w:rFonts w:cs="MbSadr (1)"/>
          <w:sz w:val="32"/>
          <w:szCs w:val="32"/>
          <w:rtl/>
        </w:rPr>
        <w:t>ب</w:t>
      </w:r>
      <w:r w:rsidRPr="003F7925">
        <w:rPr>
          <w:rFonts w:cs="MbSadr (1)" w:hint="cs"/>
          <w:sz w:val="32"/>
          <w:szCs w:val="32"/>
          <w:rtl/>
        </w:rPr>
        <w:t>اتّفاق الفقهاء على الرغم من حرمتها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المسكرات المائعة فالنجاسة فيها تختصّ ـ في رأينا ـ بالمسكر المتّخذ </w:t>
      </w:r>
      <w:r w:rsidRPr="003F7925">
        <w:rPr>
          <w:rFonts w:cs="MbSadr (1)"/>
          <w:sz w:val="32"/>
          <w:szCs w:val="32"/>
          <w:rtl/>
        </w:rPr>
        <w:t>م</w:t>
      </w:r>
      <w:r w:rsidRPr="003F7925">
        <w:rPr>
          <w:rFonts w:cs="MbSadr (1)" w:hint="cs"/>
          <w:sz w:val="32"/>
          <w:szCs w:val="32"/>
          <w:rtl/>
        </w:rPr>
        <w:t>ن العنب وهو الخمر</w:t>
      </w:r>
      <w:r w:rsidRPr="003F7925">
        <w:rPr>
          <w:rFonts w:hint="cs"/>
          <w:sz w:val="32"/>
          <w:szCs w:val="32"/>
          <w:rtl/>
        </w:rPr>
        <w:t> </w:t>
      </w:r>
      <w:r w:rsidRPr="003F7925">
        <w:rPr>
          <w:rFonts w:cs="MbSadr (1)" w:hint="cs"/>
          <w:sz w:val="32"/>
          <w:szCs w:val="32"/>
          <w:rtl/>
        </w:rPr>
        <w:t xml:space="preserve">. وأمّا غيره من المسكرات السائلة والمائعة المأخوذة من </w:t>
      </w:r>
      <w:r w:rsidRPr="003F7925">
        <w:rPr>
          <w:rFonts w:cs="MbSadr (1)"/>
          <w:sz w:val="32"/>
          <w:szCs w:val="32"/>
          <w:rtl/>
        </w:rPr>
        <w:t>غ</w:t>
      </w:r>
      <w:r w:rsidRPr="003F7925">
        <w:rPr>
          <w:rFonts w:cs="MbSadr (1)" w:hint="cs"/>
          <w:sz w:val="32"/>
          <w:szCs w:val="32"/>
          <w:rtl/>
        </w:rPr>
        <w:t>ير العنب فهي محرّمة وطاهرة</w:t>
      </w:r>
      <w:r w:rsidRPr="003F7925">
        <w:rPr>
          <w:rFonts w:hint="cs"/>
          <w:sz w:val="32"/>
          <w:szCs w:val="32"/>
          <w:rtl/>
        </w:rPr>
        <w:t> </w:t>
      </w:r>
      <w:r w:rsidRPr="003F7925">
        <w:rPr>
          <w:rFonts w:cs="MbSadr (1)" w:hint="cs"/>
          <w:sz w:val="32"/>
          <w:szCs w:val="32"/>
          <w:rtl/>
        </w:rPr>
        <w:t xml:space="preserve">، ولا فرق من حيث الحرمة والطهارة بينها وبين </w:t>
      </w:r>
      <w:r w:rsidRPr="003F7925">
        <w:rPr>
          <w:rFonts w:cs="MbSadr (1)"/>
          <w:sz w:val="32"/>
          <w:szCs w:val="32"/>
          <w:rtl/>
        </w:rPr>
        <w:t>ا</w:t>
      </w:r>
      <w:r w:rsidRPr="003F7925">
        <w:rPr>
          <w:rFonts w:cs="MbSadr (1)" w:hint="cs"/>
          <w:sz w:val="32"/>
          <w:szCs w:val="32"/>
          <w:rtl/>
        </w:rPr>
        <w:t>لمسكر الجامد بالأصل كالحشيشة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 xml:space="preserve">وكذلك الحكم في العصير العنبي إذا غلى بالنار واشتدّ ولم يذهب ثلثاه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إنّه احتياطاً يحرم بالغليان</w:t>
      </w:r>
      <w:r w:rsidRPr="003F7925">
        <w:rPr>
          <w:rFonts w:hint="cs"/>
          <w:sz w:val="32"/>
          <w:szCs w:val="32"/>
          <w:rtl/>
        </w:rPr>
        <w:t> </w:t>
      </w:r>
      <w:r w:rsidRPr="003F7925">
        <w:rPr>
          <w:rFonts w:cs="MbSadr (1)" w:hint="cs"/>
          <w:sz w:val="32"/>
          <w:szCs w:val="32"/>
          <w:rtl/>
        </w:rPr>
        <w:t>، ولكنّه طاهر</w:t>
      </w:r>
      <w:r w:rsidRPr="003F7925">
        <w:rPr>
          <w:rFonts w:hint="cs"/>
          <w:sz w:val="32"/>
          <w:szCs w:val="32"/>
          <w:rtl/>
        </w:rPr>
        <w:t> </w:t>
      </w:r>
      <w:r w:rsidRPr="003F7925">
        <w:rPr>
          <w:rFonts w:cs="MbSadr (1)" w:hint="cs"/>
          <w:sz w:val="32"/>
          <w:szCs w:val="32"/>
          <w:rtl/>
        </w:rPr>
        <w:t xml:space="preserve">، فإذا ذهب ثلثاه بسبب الغليان يصير </w:t>
      </w:r>
      <w:r w:rsidRPr="003F7925">
        <w:rPr>
          <w:rFonts w:cs="MbSadr (1)"/>
          <w:sz w:val="32"/>
          <w:szCs w:val="32"/>
          <w:rtl/>
        </w:rPr>
        <w:t>ح</w:t>
      </w:r>
      <w:r w:rsidRPr="003F7925">
        <w:rPr>
          <w:rFonts w:cs="MbSadr (1)" w:hint="cs"/>
          <w:sz w:val="32"/>
          <w:szCs w:val="32"/>
          <w:rtl/>
        </w:rPr>
        <w:t>لالا بالإضافة إلى طهارته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وأمّا إذا غلى العصير العنبي أو تهيّأ للغليان بالنشيش</w:t>
      </w:r>
      <w:r w:rsidRPr="003F7925">
        <w:rPr>
          <w:rFonts w:cs="MbSadr (1)"/>
          <w:sz w:val="32"/>
          <w:szCs w:val="32"/>
          <w:rtl/>
        </w:rPr>
        <w:t xml:space="preserve">(1) </w:t>
      </w:r>
      <w:r w:rsidRPr="003F7925">
        <w:rPr>
          <w:rFonts w:cs="MbSadr (1)" w:hint="cs"/>
          <w:sz w:val="32"/>
          <w:szCs w:val="32"/>
          <w:rtl/>
        </w:rPr>
        <w:t xml:space="preserve">ولكن بدون </w:t>
      </w:r>
      <w:r w:rsidRPr="003F7925">
        <w:rPr>
          <w:rFonts w:cs="MbSadr (1)"/>
          <w:sz w:val="32"/>
          <w:szCs w:val="32"/>
          <w:rtl/>
        </w:rPr>
        <w:t>ن</w:t>
      </w:r>
      <w:r w:rsidRPr="003F7925">
        <w:rPr>
          <w:rFonts w:cs="MbSadr (1)" w:hint="cs"/>
          <w:sz w:val="32"/>
          <w:szCs w:val="32"/>
          <w:rtl/>
        </w:rPr>
        <w:t>ار فهو نجس وحرام بدون شكّ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خمر مأخوذ من العنب</w:t>
      </w:r>
      <w:r w:rsidRPr="003F7925">
        <w:rPr>
          <w:rFonts w:hint="cs"/>
          <w:sz w:val="32"/>
          <w:szCs w:val="32"/>
          <w:rtl/>
        </w:rPr>
        <w:t> </w:t>
      </w:r>
      <w:r w:rsidRPr="003F7925">
        <w:rPr>
          <w:rFonts w:cs="MbSadr (1)" w:hint="cs"/>
          <w:sz w:val="32"/>
          <w:szCs w:val="32"/>
          <w:rtl/>
        </w:rPr>
        <w:t xml:space="preserve">، فإنّ استخراج </w:t>
      </w:r>
      <w:r w:rsidRPr="003F7925">
        <w:rPr>
          <w:rFonts w:cs="MbSadr (1)"/>
          <w:sz w:val="32"/>
          <w:szCs w:val="32"/>
          <w:rtl/>
        </w:rPr>
        <w:t>ا</w:t>
      </w:r>
      <w:r w:rsidRPr="003F7925">
        <w:rPr>
          <w:rFonts w:cs="MbSadr (1)" w:hint="cs"/>
          <w:sz w:val="32"/>
          <w:szCs w:val="32"/>
          <w:rtl/>
        </w:rPr>
        <w:t>لمسكر من العنب يتمّ بهذه الطريقة</w:t>
      </w:r>
      <w:r w:rsidRPr="003F7925">
        <w:rPr>
          <w:rFonts w:hint="cs"/>
          <w:sz w:val="32"/>
          <w:szCs w:val="32"/>
          <w:rtl/>
        </w:rPr>
        <w:t> </w:t>
      </w:r>
      <w:r w:rsidRPr="003F7925">
        <w:rPr>
          <w:rFonts w:cs="MbSadr (1)" w:hint="cs"/>
          <w:sz w:val="32"/>
          <w:szCs w:val="32"/>
          <w:rtl/>
        </w:rPr>
        <w:t xml:space="preserve">، فهناك فرق إذن بين العصير العنبي الذي </w:t>
      </w:r>
      <w:r w:rsidRPr="003F7925">
        <w:rPr>
          <w:rFonts w:cs="MbSadr (1)"/>
          <w:sz w:val="32"/>
          <w:szCs w:val="32"/>
          <w:rtl/>
        </w:rPr>
        <w:t>ي</w:t>
      </w:r>
      <w:r w:rsidRPr="003F7925">
        <w:rPr>
          <w:rFonts w:cs="MbSadr (1)" w:hint="cs"/>
          <w:sz w:val="32"/>
          <w:szCs w:val="32"/>
          <w:rtl/>
        </w:rPr>
        <w:t>حدث فيه الغليان بالنار</w:t>
      </w:r>
      <w:r w:rsidRPr="003F7925">
        <w:rPr>
          <w:rFonts w:hint="cs"/>
          <w:sz w:val="32"/>
          <w:szCs w:val="32"/>
          <w:rtl/>
        </w:rPr>
        <w:t> </w:t>
      </w:r>
      <w:r w:rsidRPr="003F7925">
        <w:rPr>
          <w:rFonts w:cs="MbSadr (1)" w:hint="cs"/>
          <w:sz w:val="32"/>
          <w:szCs w:val="32"/>
          <w:rtl/>
        </w:rPr>
        <w:t xml:space="preserve">، والعصير العنبي الذي يحدث فيه الغليان بصورة تلقائية </w:t>
      </w:r>
      <w:r w:rsidRPr="003F7925">
        <w:rPr>
          <w:rFonts w:cs="MbSadr (1)"/>
          <w:sz w:val="32"/>
          <w:szCs w:val="32"/>
          <w:rtl/>
        </w:rPr>
        <w:t>و</w:t>
      </w:r>
      <w:r w:rsidRPr="003F7925">
        <w:rPr>
          <w:rFonts w:cs="MbSadr (1)" w:hint="cs"/>
          <w:sz w:val="32"/>
          <w:szCs w:val="32"/>
          <w:rtl/>
        </w:rPr>
        <w:t>بتدّرج طبيعي</w:t>
      </w:r>
      <w:r w:rsidRPr="003F7925">
        <w:rPr>
          <w:rFonts w:hint="cs"/>
          <w:sz w:val="32"/>
          <w:szCs w:val="32"/>
          <w:rtl/>
        </w:rPr>
        <w:t> </w:t>
      </w:r>
      <w:r w:rsidRPr="003F7925">
        <w:rPr>
          <w:rFonts w:cs="MbSadr (1)" w:hint="cs"/>
          <w:sz w:val="32"/>
          <w:szCs w:val="32"/>
          <w:rtl/>
        </w:rPr>
        <w:t>، فالأول حرام وليس بنجس</w:t>
      </w:r>
      <w:r w:rsidRPr="003F7925">
        <w:rPr>
          <w:rFonts w:hint="cs"/>
          <w:sz w:val="32"/>
          <w:szCs w:val="32"/>
          <w:rtl/>
        </w:rPr>
        <w:t> </w:t>
      </w:r>
      <w:r w:rsidRPr="003F7925">
        <w:rPr>
          <w:rFonts w:cs="MbSadr (1)" w:hint="cs"/>
          <w:sz w:val="32"/>
          <w:szCs w:val="32"/>
          <w:rtl/>
        </w:rPr>
        <w:t>، والثاني حرام ونجس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وعصير التمر والزبيب والحصرم طاهر على أيّ حال</w:t>
      </w:r>
      <w:r w:rsidRPr="003F7925">
        <w:rPr>
          <w:rFonts w:hint="cs"/>
          <w:sz w:val="32"/>
          <w:szCs w:val="32"/>
          <w:rtl/>
        </w:rPr>
        <w:t> </w:t>
      </w:r>
      <w:r w:rsidRPr="003F7925">
        <w:rPr>
          <w:rFonts w:cs="MbSadr (1)" w:hint="cs"/>
          <w:sz w:val="32"/>
          <w:szCs w:val="32"/>
          <w:rtl/>
        </w:rPr>
        <w:t xml:space="preserve">، سواء غلى </w:t>
      </w:r>
      <w:r w:rsidRPr="003F7925">
        <w:rPr>
          <w:rFonts w:cs="MbSadr (1)"/>
          <w:sz w:val="32"/>
          <w:szCs w:val="32"/>
          <w:rtl/>
        </w:rPr>
        <w:t>ب</w:t>
      </w:r>
      <w:r w:rsidRPr="003F7925">
        <w:rPr>
          <w:rFonts w:cs="MbSadr (1)" w:hint="cs"/>
          <w:sz w:val="32"/>
          <w:szCs w:val="32"/>
          <w:rtl/>
        </w:rPr>
        <w:t>النار أو بدون نار</w:t>
      </w:r>
      <w:r w:rsidRPr="003F7925">
        <w:rPr>
          <w:rFonts w:hint="cs"/>
          <w:sz w:val="32"/>
          <w:szCs w:val="32"/>
          <w:rtl/>
        </w:rPr>
        <w:t> </w:t>
      </w:r>
      <w:r w:rsidRPr="003F7925">
        <w:rPr>
          <w:rFonts w:cs="MbSadr (1)" w:hint="cs"/>
          <w:sz w:val="32"/>
          <w:szCs w:val="32"/>
          <w:rtl/>
        </w:rPr>
        <w:t>، وحلال أيضاً إذا غلى بالنار أو نحوها</w:t>
      </w:r>
      <w:r w:rsidRPr="003F7925">
        <w:rPr>
          <w:rFonts w:hint="cs"/>
          <w:sz w:val="32"/>
          <w:szCs w:val="32"/>
          <w:rtl/>
        </w:rPr>
        <w:t> </w:t>
      </w:r>
      <w:r w:rsidRPr="003F7925">
        <w:rPr>
          <w:rFonts w:cs="MbSadr (1)" w:hint="cs"/>
          <w:sz w:val="32"/>
          <w:szCs w:val="32"/>
          <w:rtl/>
        </w:rPr>
        <w:t xml:space="preserve">. وأمّا إذا غلى بدون ذلك </w:t>
      </w:r>
      <w:r w:rsidRPr="003F7925">
        <w:rPr>
          <w:rFonts w:cs="MbSadr (1)"/>
          <w:sz w:val="32"/>
          <w:szCs w:val="32"/>
          <w:rtl/>
        </w:rPr>
        <w:t>و</w:t>
      </w:r>
      <w:r w:rsidRPr="003F7925">
        <w:rPr>
          <w:rFonts w:cs="MbSadr (1)" w:hint="cs"/>
          <w:sz w:val="32"/>
          <w:szCs w:val="32"/>
          <w:rtl/>
        </w:rPr>
        <w:t>بمرور الزمن فهو حرام</w:t>
      </w:r>
      <w:r w:rsidRPr="003F7925">
        <w:rPr>
          <w:rFonts w:hint="cs"/>
          <w:sz w:val="32"/>
          <w:szCs w:val="32"/>
          <w:rtl/>
        </w:rPr>
        <w:t> </w:t>
      </w:r>
      <w:r w:rsidRPr="003F7925">
        <w:rPr>
          <w:rFonts w:cs="MbSadr (1)" w:hint="cs"/>
          <w:sz w:val="32"/>
          <w:szCs w:val="32"/>
          <w:rtl/>
        </w:rPr>
        <w:t>، إذ يصبح بذلك مسكراً وإن ظلّ على طهارته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ضوء ما ذكرناه يعرف حكم الفقاع</w:t>
      </w:r>
      <w:r w:rsidRPr="003F7925">
        <w:rPr>
          <w:rFonts w:hint="cs"/>
          <w:sz w:val="32"/>
          <w:szCs w:val="32"/>
          <w:rtl/>
        </w:rPr>
        <w:t> </w:t>
      </w:r>
      <w:r w:rsidRPr="003F7925">
        <w:rPr>
          <w:rFonts w:cs="MbSadr (1)" w:hint="cs"/>
          <w:sz w:val="32"/>
          <w:szCs w:val="32"/>
          <w:rtl/>
        </w:rPr>
        <w:t>، أو ما يسمّى بـ «</w:t>
      </w:r>
      <w:r w:rsidRPr="003F7925">
        <w:rPr>
          <w:rFonts w:hint="cs"/>
          <w:sz w:val="32"/>
          <w:szCs w:val="32"/>
          <w:rtl/>
        </w:rPr>
        <w:t> </w:t>
      </w:r>
      <w:r w:rsidRPr="003F7925">
        <w:rPr>
          <w:rFonts w:cs="MbSadr (1)" w:hint="cs"/>
          <w:sz w:val="32"/>
          <w:szCs w:val="32"/>
          <w:rtl/>
        </w:rPr>
        <w:t>البيرة</w:t>
      </w:r>
      <w:r w:rsidRPr="003F7925">
        <w:rPr>
          <w:rFonts w:hint="cs"/>
          <w:sz w:val="32"/>
          <w:szCs w:val="32"/>
          <w:rtl/>
        </w:rPr>
        <w:t> </w:t>
      </w:r>
      <w:r w:rsidRPr="003F7925">
        <w:rPr>
          <w:rFonts w:cs="MbSadr (1)" w:hint="cs"/>
          <w:sz w:val="32"/>
          <w:szCs w:val="32"/>
          <w:rtl/>
        </w:rPr>
        <w:t xml:space="preserve">» فإنّه </w:t>
      </w:r>
      <w:r w:rsidRPr="003F7925">
        <w:rPr>
          <w:rFonts w:cs="MbSadr (1)"/>
          <w:sz w:val="32"/>
          <w:szCs w:val="32"/>
          <w:rtl/>
        </w:rPr>
        <w:t>ح</w:t>
      </w:r>
      <w:r w:rsidRPr="003F7925">
        <w:rPr>
          <w:rFonts w:cs="MbSadr (1)" w:hint="cs"/>
          <w:sz w:val="32"/>
          <w:szCs w:val="32"/>
          <w:rtl/>
        </w:rPr>
        <w:t>رام محرّم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ممّا يُسكِر</w:t>
      </w:r>
      <w:r w:rsidRPr="003F7925">
        <w:rPr>
          <w:rFonts w:hint="cs"/>
          <w:sz w:val="32"/>
          <w:szCs w:val="32"/>
          <w:rtl/>
        </w:rPr>
        <w:t> </w:t>
      </w:r>
      <w:r w:rsidRPr="003F7925">
        <w:rPr>
          <w:rFonts w:cs="MbSadr (1)" w:hint="cs"/>
          <w:sz w:val="32"/>
          <w:szCs w:val="32"/>
          <w:rtl/>
        </w:rPr>
        <w:t>، ولكنّه ليس نجساً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غير مأخوذ من العنب</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م</w:t>
      </w:r>
      <w:r w:rsidRPr="003F7925">
        <w:rPr>
          <w:rFonts w:cs="MbSadr (1)" w:hint="cs"/>
          <w:sz w:val="32"/>
          <w:szCs w:val="32"/>
          <w:rtl/>
        </w:rPr>
        <w:t>ن الشعير 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 التاسع :</w:t>
      </w:r>
      <w:r w:rsidRPr="003F7925">
        <w:rPr>
          <w:rFonts w:cs="MbSadr (1)"/>
          <w:sz w:val="32"/>
          <w:szCs w:val="32"/>
          <w:rtl/>
        </w:rPr>
        <w:t xml:space="preserve"> </w:t>
      </w:r>
      <w:r w:rsidRPr="003F7925">
        <w:rPr>
          <w:rFonts w:cs="MbSadr (1)" w:hint="cs"/>
          <w:sz w:val="32"/>
          <w:szCs w:val="32"/>
          <w:rtl/>
        </w:rPr>
        <w:t>الكافر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 xml:space="preserve">ن آمن بوحدانية الله ورسالة محمد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واليوم الآخر فهو مسلم طاهر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م</w:t>
      </w:r>
      <w:r w:rsidRPr="003F7925">
        <w:rPr>
          <w:rFonts w:cs="MbSadr (1)" w:hint="cs"/>
          <w:sz w:val="32"/>
          <w:szCs w:val="32"/>
          <w:rtl/>
        </w:rPr>
        <w:t>ن أيّة فرقة أو طائفة</w:t>
      </w:r>
      <w:r w:rsidRPr="003F7925">
        <w:rPr>
          <w:rFonts w:hint="cs"/>
          <w:sz w:val="32"/>
          <w:szCs w:val="32"/>
          <w:rtl/>
        </w:rPr>
        <w:t> </w:t>
      </w:r>
      <w:r w:rsidRPr="003F7925">
        <w:rPr>
          <w:rFonts w:cs="MbSadr (1)" w:hint="cs"/>
          <w:sz w:val="32"/>
          <w:szCs w:val="32"/>
          <w:rtl/>
        </w:rPr>
        <w:t>، أو أيّ مذهب كان من المذاهب الإسلامية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كلّ إنسان أعلن الشهادتين (</w:t>
      </w:r>
      <w:r w:rsidRPr="003F7925">
        <w:rPr>
          <w:rFonts w:hint="cs"/>
          <w:sz w:val="32"/>
          <w:szCs w:val="32"/>
          <w:rtl/>
        </w:rPr>
        <w:t> </w:t>
      </w:r>
      <w:r w:rsidRPr="003F7925">
        <w:rPr>
          <w:rFonts w:cs="MbSadr (1)" w:hint="cs"/>
          <w:sz w:val="32"/>
          <w:szCs w:val="32"/>
          <w:rtl/>
        </w:rPr>
        <w:t xml:space="preserve">الشهادة لله بالتوحيد وللنبي محمد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ب</w:t>
      </w:r>
      <w:r w:rsidRPr="003F7925">
        <w:rPr>
          <w:rFonts w:cs="MbSadr (1)" w:hint="cs"/>
          <w:sz w:val="32"/>
          <w:szCs w:val="32"/>
          <w:rtl/>
        </w:rPr>
        <w:t>الرسالة</w:t>
      </w:r>
      <w:r w:rsidRPr="003F7925">
        <w:rPr>
          <w:rFonts w:hint="cs"/>
          <w:sz w:val="32"/>
          <w:szCs w:val="32"/>
          <w:rtl/>
        </w:rPr>
        <w:t> </w:t>
      </w:r>
      <w:r w:rsidRPr="003F7925">
        <w:rPr>
          <w:rFonts w:cs="MbSadr (1)" w:hint="cs"/>
          <w:sz w:val="32"/>
          <w:szCs w:val="32"/>
          <w:rtl/>
        </w:rPr>
        <w:t>) فهو مسلم عملياً وطاهر</w:t>
      </w:r>
      <w:r w:rsidRPr="003F7925">
        <w:rPr>
          <w:rFonts w:hint="cs"/>
          <w:sz w:val="32"/>
          <w:szCs w:val="32"/>
          <w:rtl/>
        </w:rPr>
        <w:t> </w:t>
      </w:r>
      <w:r w:rsidRPr="003F7925">
        <w:rPr>
          <w:rFonts w:cs="MbSadr (1)" w:hint="cs"/>
          <w:sz w:val="32"/>
          <w:szCs w:val="32"/>
          <w:rtl/>
        </w:rPr>
        <w:t>، حتى ولو عُلِمَ ب</w:t>
      </w:r>
      <w:r>
        <w:rPr>
          <w:rFonts w:cs="MbSadr (1)" w:hint="cs"/>
          <w:sz w:val="32"/>
          <w:szCs w:val="32"/>
          <w:rtl/>
        </w:rPr>
        <w:t>أنّ</w:t>
      </w:r>
      <w:r w:rsidRPr="003F7925">
        <w:rPr>
          <w:rFonts w:cs="MbSadr (1)" w:hint="cs"/>
          <w:sz w:val="32"/>
          <w:szCs w:val="32"/>
          <w:rtl/>
        </w:rPr>
        <w:t xml:space="preserve">ه غير منطو في قلبه على </w:t>
      </w:r>
      <w:r w:rsidRPr="003F7925">
        <w:rPr>
          <w:rFonts w:cs="MbSadr (1)"/>
          <w:sz w:val="32"/>
          <w:szCs w:val="32"/>
          <w:rtl/>
        </w:rPr>
        <w:t>ا</w:t>
      </w:r>
      <w:r w:rsidRPr="003F7925">
        <w:rPr>
          <w:rFonts w:cs="MbSadr (1)" w:hint="cs"/>
          <w:sz w:val="32"/>
          <w:szCs w:val="32"/>
          <w:rtl/>
        </w:rPr>
        <w:t xml:space="preserve">لإيمان بمدلول الشهادتين ما دام هو نفسه قد أعلن الشهادتين ولم يعلن بعد ذلك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lastRenderedPageBreak/>
        <w:t>(</w:t>
      </w:r>
      <w:r w:rsidRPr="00456440">
        <w:rPr>
          <w:rStyle w:val="1"/>
          <w:rtl/>
        </w:rPr>
        <w:footnoteRef/>
      </w:r>
      <w:r w:rsidRPr="00456440">
        <w:rPr>
          <w:rStyle w:val="1"/>
          <w:rFonts w:hint="cs"/>
          <w:rtl/>
        </w:rPr>
        <w:t>) الغليان : هو تحرّك أجزاء السائل وتصاعدها بالحرارة</w:t>
      </w:r>
      <w:r w:rsidRPr="00456440">
        <w:rPr>
          <w:rStyle w:val="1"/>
          <w:rFonts w:cs="Times New Roman" w:hint="cs"/>
          <w:rtl/>
        </w:rPr>
        <w:t> </w:t>
      </w:r>
      <w:r w:rsidRPr="00456440">
        <w:rPr>
          <w:rStyle w:val="1"/>
          <w:rFonts w:ascii="MbSadr (1)" w:hAnsi="MbSadr (1)" w:hint="cs"/>
          <w:rtl/>
        </w:rPr>
        <w:t>، والنشيش</w:t>
      </w:r>
      <w:r w:rsidRPr="00456440">
        <w:rPr>
          <w:rStyle w:val="1"/>
          <w:rFonts w:hint="cs"/>
          <w:rtl/>
        </w:rPr>
        <w:t xml:space="preserve"> : صوت يسبق الغليان </w:t>
      </w:r>
      <w:r w:rsidRPr="00456440">
        <w:rPr>
          <w:rStyle w:val="1"/>
          <w:rtl/>
        </w:rPr>
        <w:t>ع</w:t>
      </w:r>
      <w:r w:rsidRPr="00456440">
        <w:rPr>
          <w:rStyle w:val="1"/>
          <w:rFonts w:hint="cs"/>
          <w:rtl/>
        </w:rPr>
        <w:t>ادةً</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ت</w:t>
      </w:r>
      <w:r w:rsidRPr="003F7925">
        <w:rPr>
          <w:rFonts w:cs="MbSadr (1)" w:hint="cs"/>
          <w:sz w:val="32"/>
          <w:szCs w:val="32"/>
          <w:rtl/>
        </w:rPr>
        <w:t>كذيبه لهما</w:t>
      </w:r>
      <w:r w:rsidRPr="003F7925">
        <w:rPr>
          <w:rFonts w:hint="cs"/>
          <w:sz w:val="32"/>
          <w:szCs w:val="32"/>
          <w:rtl/>
        </w:rPr>
        <w:t> </w:t>
      </w:r>
      <w:r w:rsidRPr="003F7925">
        <w:rPr>
          <w:rFonts w:cs="MbSadr (1)" w:hint="cs"/>
          <w:sz w:val="32"/>
          <w:szCs w:val="32"/>
          <w:rtl/>
        </w:rPr>
        <w:t>، أو اعتقادات دينية اُخرى تتعارض معها بصورة صريحة لا تقبل</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لتأويل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كلّ من ولد عن أبوين مسلمين فهو مسلم عملياً وطاهر ما لم يعلن تكذيبه </w:t>
      </w:r>
      <w:r w:rsidRPr="003F7925">
        <w:rPr>
          <w:rFonts w:cs="MbSadr (1)"/>
          <w:sz w:val="32"/>
          <w:szCs w:val="32"/>
          <w:rtl/>
        </w:rPr>
        <w:t>ل</w:t>
      </w:r>
      <w:r w:rsidRPr="003F7925">
        <w:rPr>
          <w:rFonts w:cs="MbSadr (1)" w:hint="cs"/>
          <w:sz w:val="32"/>
          <w:szCs w:val="32"/>
          <w:rtl/>
        </w:rPr>
        <w:t>لشهادتين</w:t>
      </w:r>
      <w:r w:rsidRPr="003F7925">
        <w:rPr>
          <w:rFonts w:hint="cs"/>
          <w:sz w:val="32"/>
          <w:szCs w:val="32"/>
          <w:rtl/>
        </w:rPr>
        <w:t> </w:t>
      </w:r>
      <w:r w:rsidRPr="003F7925">
        <w:rPr>
          <w:rFonts w:cs="MbSadr (1)" w:hint="cs"/>
          <w:sz w:val="32"/>
          <w:szCs w:val="32"/>
          <w:rtl/>
        </w:rPr>
        <w:t>. أو اعتقاده بعقائد اُخرى تتعارض معهما كذلك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غير هذا وذاك يعتبر كافراً</w:t>
      </w:r>
      <w:r w:rsidRPr="003F7925">
        <w:rPr>
          <w:rFonts w:hint="cs"/>
          <w:sz w:val="32"/>
          <w:szCs w:val="32"/>
          <w:rtl/>
        </w:rPr>
        <w:t> </w:t>
      </w:r>
      <w:r w:rsidRPr="003F7925">
        <w:rPr>
          <w:rFonts w:cs="MbSadr (1)" w:hint="cs"/>
          <w:sz w:val="32"/>
          <w:szCs w:val="32"/>
          <w:rtl/>
        </w:rPr>
        <w:t>. وكلّ كافر نجس</w:t>
      </w:r>
      <w:r w:rsidRPr="003F7925">
        <w:rPr>
          <w:rFonts w:hint="cs"/>
          <w:sz w:val="32"/>
          <w:szCs w:val="32"/>
          <w:rtl/>
        </w:rPr>
        <w:t> </w:t>
      </w:r>
      <w:r w:rsidRPr="003F7925">
        <w:rPr>
          <w:rFonts w:cs="MbSadr (1)" w:hint="cs"/>
          <w:sz w:val="32"/>
          <w:szCs w:val="32"/>
          <w:rtl/>
        </w:rPr>
        <w:t xml:space="preserve">، ويستثنى من نجاسة الكافر </w:t>
      </w:r>
      <w:r w:rsidRPr="003F7925">
        <w:rPr>
          <w:rFonts w:cs="MbSadr (1)"/>
          <w:sz w:val="32"/>
          <w:szCs w:val="32"/>
          <w:rtl/>
        </w:rPr>
        <w:t>ق</w:t>
      </w:r>
      <w:r w:rsidRPr="003F7925">
        <w:rPr>
          <w:rFonts w:cs="MbSadr (1)" w:hint="cs"/>
          <w:sz w:val="32"/>
          <w:szCs w:val="32"/>
          <w:rtl/>
        </w:rPr>
        <w:t>سمان من الكفّار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أحدهما : أهل الكتاب</w:t>
      </w:r>
      <w:r w:rsidRPr="003F7925">
        <w:rPr>
          <w:rFonts w:hint="cs"/>
          <w:sz w:val="32"/>
          <w:szCs w:val="32"/>
          <w:rtl/>
        </w:rPr>
        <w:t> </w:t>
      </w:r>
      <w:r w:rsidRPr="003F7925">
        <w:rPr>
          <w:rFonts w:cs="MbSadr (1)" w:hint="cs"/>
          <w:sz w:val="32"/>
          <w:szCs w:val="32"/>
          <w:rtl/>
        </w:rPr>
        <w:t xml:space="preserve">، وهم الكفّار الذين ينسبون أنفسهم إلى </w:t>
      </w:r>
      <w:r w:rsidRPr="003F7925">
        <w:rPr>
          <w:rFonts w:cs="MbSadr (1)"/>
          <w:sz w:val="32"/>
          <w:szCs w:val="32"/>
          <w:rtl/>
        </w:rPr>
        <w:t>د</w:t>
      </w:r>
      <w:r w:rsidRPr="003F7925">
        <w:rPr>
          <w:rFonts w:cs="MbSadr (1)" w:hint="cs"/>
          <w:sz w:val="32"/>
          <w:szCs w:val="32"/>
          <w:rtl/>
        </w:rPr>
        <w:t>يانات سماوية صحيحة مبدئياً ولكنّها نسخت</w:t>
      </w:r>
      <w:r w:rsidRPr="003F7925">
        <w:rPr>
          <w:rFonts w:hint="cs"/>
          <w:sz w:val="32"/>
          <w:szCs w:val="32"/>
          <w:rtl/>
        </w:rPr>
        <w:t> </w:t>
      </w:r>
      <w:r w:rsidRPr="003F7925">
        <w:rPr>
          <w:rFonts w:cs="MbSadr (1)" w:hint="cs"/>
          <w:sz w:val="32"/>
          <w:szCs w:val="32"/>
          <w:rtl/>
        </w:rPr>
        <w:t>، كاليهود والنصارى</w:t>
      </w:r>
      <w:r w:rsidRPr="003F7925">
        <w:rPr>
          <w:rFonts w:hint="cs"/>
          <w:sz w:val="32"/>
          <w:szCs w:val="32"/>
          <w:rtl/>
        </w:rPr>
        <w:t> </w:t>
      </w:r>
      <w:r w:rsidRPr="003F7925">
        <w:rPr>
          <w:rFonts w:cs="MbSadr (1)" w:hint="cs"/>
          <w:sz w:val="32"/>
          <w:szCs w:val="32"/>
          <w:rtl/>
        </w:rPr>
        <w:t xml:space="preserve">، بل وكذلك </w:t>
      </w:r>
      <w:r w:rsidRPr="003F7925">
        <w:rPr>
          <w:rFonts w:cs="MbSadr (1)"/>
          <w:sz w:val="32"/>
          <w:szCs w:val="32"/>
          <w:rtl/>
        </w:rPr>
        <w:t>ا</w:t>
      </w:r>
      <w:r w:rsidRPr="003F7925">
        <w:rPr>
          <w:rFonts w:cs="MbSadr (1)" w:hint="cs"/>
          <w:sz w:val="32"/>
          <w:szCs w:val="32"/>
          <w:rtl/>
        </w:rPr>
        <w:t>لمجوس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والآخر : من ينسب نفسه إلى الإسلام ويعلن في نفس الوقت عقائد </w:t>
      </w:r>
      <w:r w:rsidRPr="003F7925">
        <w:rPr>
          <w:rFonts w:cs="MbSadr (1)"/>
          <w:sz w:val="32"/>
          <w:szCs w:val="32"/>
          <w:rtl/>
        </w:rPr>
        <w:t>د</w:t>
      </w:r>
      <w:r w:rsidRPr="003F7925">
        <w:rPr>
          <w:rFonts w:cs="MbSadr (1)" w:hint="cs"/>
          <w:sz w:val="32"/>
          <w:szCs w:val="32"/>
          <w:rtl/>
        </w:rPr>
        <w:t>ينيةً اُخرى تتعارض مع شروط الإسلام شرعاً</w:t>
      </w:r>
      <w:r w:rsidRPr="003F7925">
        <w:rPr>
          <w:rFonts w:hint="cs"/>
          <w:sz w:val="32"/>
          <w:szCs w:val="32"/>
          <w:rtl/>
        </w:rPr>
        <w:t> </w:t>
      </w:r>
      <w:r w:rsidRPr="003F7925">
        <w:rPr>
          <w:rFonts w:cs="MbSadr (1)" w:hint="cs"/>
          <w:sz w:val="32"/>
          <w:szCs w:val="32"/>
          <w:rtl/>
        </w:rPr>
        <w:t xml:space="preserve">، وذلك كالغُلاة الذين يشهدون </w:t>
      </w:r>
      <w:r w:rsidRPr="003F7925">
        <w:rPr>
          <w:rFonts w:cs="MbSadr (1)"/>
          <w:sz w:val="32"/>
          <w:szCs w:val="32"/>
          <w:rtl/>
        </w:rPr>
        <w:t>ا</w:t>
      </w:r>
      <w:r w:rsidRPr="003F7925">
        <w:rPr>
          <w:rFonts w:cs="MbSadr (1)" w:hint="cs"/>
          <w:sz w:val="32"/>
          <w:szCs w:val="32"/>
          <w:rtl/>
        </w:rPr>
        <w:t xml:space="preserve">لشهادتين ولكنّهم يُغالون في بعض الأنبياء أو الأولياء من أهل البيت </w:t>
      </w:r>
      <w:r w:rsidRPr="003F7925">
        <w:rPr>
          <w:rFonts w:cs="MbSadr (1)"/>
          <w:sz w:val="32"/>
          <w:szCs w:val="32"/>
          <w:rtl/>
        </w:rPr>
        <w:t>(</w:t>
      </w:r>
      <w:r w:rsidRPr="003F7925">
        <w:rPr>
          <w:rFonts w:cs="MbSadr (1)" w:hint="cs"/>
          <w:sz w:val="32"/>
          <w:szCs w:val="32"/>
          <w:rtl/>
        </w:rPr>
        <w:t>عليهم السلام)</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غ</w:t>
      </w:r>
      <w:r w:rsidRPr="003F7925">
        <w:rPr>
          <w:rFonts w:cs="MbSadr (1)" w:hint="cs"/>
          <w:sz w:val="32"/>
          <w:szCs w:val="32"/>
          <w:rtl/>
        </w:rPr>
        <w:t>يرهم غلوّاً يتعارض مع الإسلام</w:t>
      </w:r>
      <w:r w:rsidRPr="003F7925">
        <w:rPr>
          <w:rFonts w:hint="cs"/>
          <w:sz w:val="32"/>
          <w:szCs w:val="32"/>
          <w:rtl/>
        </w:rPr>
        <w:t> </w:t>
      </w:r>
      <w:r w:rsidRPr="003F7925">
        <w:rPr>
          <w:rFonts w:cs="MbSadr (1)" w:hint="cs"/>
          <w:sz w:val="32"/>
          <w:szCs w:val="32"/>
          <w:rtl/>
        </w:rPr>
        <w:t xml:space="preserve">، وكذلك النواصب الذين ينصبون العداء </w:t>
      </w:r>
      <w:r w:rsidRPr="003F7925">
        <w:rPr>
          <w:rFonts w:cs="MbSadr (1)"/>
          <w:sz w:val="32"/>
          <w:szCs w:val="32"/>
          <w:rtl/>
        </w:rPr>
        <w:t>ل</w:t>
      </w:r>
      <w:r w:rsidRPr="003F7925">
        <w:rPr>
          <w:rFonts w:cs="MbSadr (1)" w:hint="cs"/>
          <w:sz w:val="32"/>
          <w:szCs w:val="32"/>
          <w:rtl/>
        </w:rPr>
        <w:t xml:space="preserve">أهل البيت </w:t>
      </w:r>
      <w:r w:rsidRPr="003F7925">
        <w:rPr>
          <w:rFonts w:cs="MbSadr (1)"/>
          <w:sz w:val="32"/>
          <w:szCs w:val="32"/>
          <w:rtl/>
        </w:rPr>
        <w:t>(</w:t>
      </w:r>
      <w:r w:rsidRPr="003F7925">
        <w:rPr>
          <w:rFonts w:cs="MbSadr (1)" w:hint="cs"/>
          <w:sz w:val="32"/>
          <w:szCs w:val="32"/>
          <w:rtl/>
        </w:rPr>
        <w:t>عليهم السلام)</w:t>
      </w:r>
      <w:r w:rsidRPr="003F7925">
        <w:rPr>
          <w:rFonts w:cs="MbSadr (1)"/>
          <w:sz w:val="32"/>
          <w:szCs w:val="32"/>
          <w:rtl/>
        </w:rPr>
        <w:t xml:space="preserve"> </w:t>
      </w:r>
      <w:r w:rsidRPr="003F7925">
        <w:rPr>
          <w:rFonts w:cs="MbSadr (1)" w:hint="cs"/>
          <w:sz w:val="32"/>
          <w:szCs w:val="32"/>
          <w:rtl/>
        </w:rPr>
        <w:t>الذين أذهب الله عنهم الرجس وطهّرهم تطهيراً</w:t>
      </w:r>
      <w:r w:rsidRPr="003F7925">
        <w:rPr>
          <w:rFonts w:hint="cs"/>
          <w:sz w:val="32"/>
          <w:szCs w:val="32"/>
          <w:rtl/>
        </w:rPr>
        <w:t> </w:t>
      </w:r>
      <w:r w:rsidRPr="003F7925">
        <w:rPr>
          <w:rFonts w:cs="MbSadr (1)" w:hint="cs"/>
          <w:sz w:val="32"/>
          <w:szCs w:val="32"/>
          <w:rtl/>
        </w:rPr>
        <w:t xml:space="preserve">، فإنّ هؤلاء </w:t>
      </w:r>
      <w:r w:rsidRPr="003F7925">
        <w:rPr>
          <w:rFonts w:cs="MbSadr (1)"/>
          <w:sz w:val="32"/>
          <w:szCs w:val="32"/>
          <w:rtl/>
        </w:rPr>
        <w:t>ا</w:t>
      </w:r>
      <w:r w:rsidRPr="003F7925">
        <w:rPr>
          <w:rFonts w:cs="MbSadr (1)" w:hint="cs"/>
          <w:sz w:val="32"/>
          <w:szCs w:val="32"/>
          <w:rtl/>
        </w:rPr>
        <w:t>لغُلاة والنواصب كفّار</w:t>
      </w:r>
      <w:r w:rsidRPr="003F7925">
        <w:rPr>
          <w:rFonts w:hint="cs"/>
          <w:sz w:val="32"/>
          <w:szCs w:val="32"/>
          <w:rtl/>
        </w:rPr>
        <w:t> </w:t>
      </w:r>
      <w:r w:rsidRPr="003F7925">
        <w:rPr>
          <w:rFonts w:cs="MbSadr (1)" w:hint="cs"/>
          <w:sz w:val="32"/>
          <w:szCs w:val="32"/>
          <w:rtl/>
        </w:rPr>
        <w:t xml:space="preserve">، ولكنّهم طاهرون شرعاً ما داموا ينسبون أنفسهم إلى </w:t>
      </w:r>
      <w:r w:rsidRPr="003F7925">
        <w:rPr>
          <w:rFonts w:cs="MbSadr (1)"/>
          <w:sz w:val="32"/>
          <w:szCs w:val="32"/>
          <w:rtl/>
        </w:rPr>
        <w:t>ا</w:t>
      </w:r>
      <w:r w:rsidRPr="003F7925">
        <w:rPr>
          <w:rFonts w:cs="MbSadr (1)" w:hint="cs"/>
          <w:sz w:val="32"/>
          <w:szCs w:val="32"/>
          <w:rtl/>
        </w:rPr>
        <w:t>لإسلام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39 ) العرق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 xml:space="preserve">لعرق الذي ينضح به بدن الإنسان الطاهر وأبدان الحيوانات الطاهرة طاهر </w:t>
      </w:r>
      <w:r w:rsidRPr="003F7925">
        <w:rPr>
          <w:rFonts w:cs="MbSadr (1)"/>
          <w:sz w:val="32"/>
          <w:szCs w:val="32"/>
          <w:rtl/>
        </w:rPr>
        <w:t>ف</w:t>
      </w:r>
      <w:r w:rsidRPr="003F7925">
        <w:rPr>
          <w:rFonts w:cs="MbSadr (1)" w:hint="cs"/>
          <w:sz w:val="32"/>
          <w:szCs w:val="32"/>
          <w:rtl/>
        </w:rPr>
        <w:t>ي جميع الحالات</w:t>
      </w:r>
      <w:r w:rsidRPr="003F7925">
        <w:rPr>
          <w:rFonts w:hint="cs"/>
          <w:sz w:val="32"/>
          <w:szCs w:val="32"/>
          <w:rtl/>
        </w:rPr>
        <w:t> </w:t>
      </w:r>
      <w:r w:rsidRPr="003F7925">
        <w:rPr>
          <w:rFonts w:cs="MbSadr (1)" w:hint="cs"/>
          <w:sz w:val="32"/>
          <w:szCs w:val="32"/>
          <w:rtl/>
        </w:rPr>
        <w:t>، حتّى عرق الجنب وعرق الحائض</w:t>
      </w:r>
      <w:r w:rsidRPr="003F7925">
        <w:rPr>
          <w:rFonts w:hint="cs"/>
          <w:sz w:val="32"/>
          <w:szCs w:val="32"/>
          <w:rtl/>
        </w:rPr>
        <w:t> </w:t>
      </w:r>
      <w:r w:rsidRPr="003F7925">
        <w:rPr>
          <w:rFonts w:cs="MbSadr (1)" w:hint="cs"/>
          <w:sz w:val="32"/>
          <w:szCs w:val="32"/>
          <w:rtl/>
        </w:rPr>
        <w:t xml:space="preserve">، ولكن في الفقهاء من حكم </w:t>
      </w:r>
      <w:r w:rsidRPr="003F7925">
        <w:rPr>
          <w:rFonts w:cs="MbSadr (1)"/>
          <w:sz w:val="32"/>
          <w:szCs w:val="32"/>
          <w:rtl/>
        </w:rPr>
        <w:t>ب</w:t>
      </w:r>
      <w:r w:rsidRPr="003F7925">
        <w:rPr>
          <w:rFonts w:cs="MbSadr (1)" w:hint="cs"/>
          <w:sz w:val="32"/>
          <w:szCs w:val="32"/>
          <w:rtl/>
        </w:rPr>
        <w:t>نجاسة العرق في حالتين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ا</w:t>
      </w:r>
      <w:r w:rsidRPr="003F7925">
        <w:rPr>
          <w:rFonts w:cs="MbSadr (1)" w:hint="cs"/>
          <w:sz w:val="32"/>
          <w:szCs w:val="32"/>
          <w:rtl/>
        </w:rPr>
        <w:t xml:space="preserve">لاُولى : من أجنب بسبب الحرام ـ كالزنا ـ ورشح بدنه بالعرق فقد قال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ب</w:t>
      </w:r>
      <w:r w:rsidRPr="003F7925">
        <w:rPr>
          <w:rFonts w:cs="MbSadr (1)" w:hint="cs"/>
          <w:sz w:val="32"/>
          <w:szCs w:val="32"/>
          <w:rtl/>
        </w:rPr>
        <w:t>عض الفقهاء ب</w:t>
      </w:r>
      <w:r>
        <w:rPr>
          <w:rFonts w:cs="MbSadr (1)" w:hint="cs"/>
          <w:sz w:val="32"/>
          <w:szCs w:val="32"/>
          <w:rtl/>
        </w:rPr>
        <w:t>أنّ</w:t>
      </w:r>
      <w:r w:rsidRPr="003F7925">
        <w:rPr>
          <w:rFonts w:cs="MbSadr (1)" w:hint="cs"/>
          <w:sz w:val="32"/>
          <w:szCs w:val="32"/>
          <w:rtl/>
        </w:rPr>
        <w:t>ه نجس</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ولكنّ الصحيح </w:t>
      </w:r>
      <w:r>
        <w:rPr>
          <w:rFonts w:cs="MbSadr (1)" w:hint="cs"/>
          <w:sz w:val="32"/>
          <w:szCs w:val="32"/>
          <w:rtl/>
        </w:rPr>
        <w:t>أنّ</w:t>
      </w:r>
      <w:r w:rsidRPr="003F7925">
        <w:rPr>
          <w:rFonts w:cs="MbSadr (1)" w:hint="cs"/>
          <w:sz w:val="32"/>
          <w:szCs w:val="32"/>
          <w:rtl/>
        </w:rPr>
        <w:t>ه طاهر</w:t>
      </w:r>
      <w:r w:rsidRPr="003F7925">
        <w:rPr>
          <w:rFonts w:hint="cs"/>
          <w:sz w:val="32"/>
          <w:szCs w:val="32"/>
          <w:rtl/>
        </w:rPr>
        <w:t> </w:t>
      </w:r>
      <w:r w:rsidRPr="003F7925">
        <w:rPr>
          <w:rFonts w:cs="MbSadr (1)" w:hint="cs"/>
          <w:sz w:val="32"/>
          <w:szCs w:val="32"/>
          <w:rtl/>
        </w:rPr>
        <w:t>، ولا فرق بينه وبين عرق</w:t>
      </w:r>
      <w:r w:rsidRPr="003F7925">
        <w:rPr>
          <w:rFonts w:cs="MbSadr (1)"/>
          <w:sz w:val="32"/>
          <w:szCs w:val="32"/>
          <w:rtl/>
        </w:rPr>
        <w:t>ا</w:t>
      </w:r>
      <w:r w:rsidRPr="003F7925">
        <w:rPr>
          <w:rFonts w:cs="MbSadr (1)" w:hint="cs"/>
          <w:sz w:val="32"/>
          <w:szCs w:val="32"/>
          <w:rtl/>
        </w:rPr>
        <w:t>لجنب بسبب الحلال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 xml:space="preserve">الثانية : إذا أصبح الحيوان معتاداً على العذرة في غذائه ـ ويسمّى </w:t>
      </w:r>
      <w:r w:rsidRPr="003F7925">
        <w:rPr>
          <w:rFonts w:cs="MbSadr (1)"/>
          <w:sz w:val="32"/>
          <w:szCs w:val="32"/>
          <w:rtl/>
        </w:rPr>
        <w:t>ب</w:t>
      </w:r>
      <w:r w:rsidRPr="003F7925">
        <w:rPr>
          <w:rFonts w:cs="MbSadr (1)" w:hint="cs"/>
          <w:sz w:val="32"/>
          <w:szCs w:val="32"/>
          <w:rtl/>
        </w:rPr>
        <w:t xml:space="preserve">الحيوان الجلاّل ـ ورشح بدنه بالعرق فقد قال بعض الفقهاء بأنّ عرقه هذا نجس </w:t>
      </w:r>
      <w:r w:rsidRPr="003F7925">
        <w:rPr>
          <w:rFonts w:cs="MbSadr (1)"/>
          <w:sz w:val="32"/>
          <w:szCs w:val="32"/>
          <w:rtl/>
        </w:rPr>
        <w:t>ك</w:t>
      </w:r>
      <w:r w:rsidRPr="003F7925">
        <w:rPr>
          <w:rFonts w:cs="MbSadr (1)" w:hint="cs"/>
          <w:sz w:val="32"/>
          <w:szCs w:val="32"/>
          <w:rtl/>
        </w:rPr>
        <w:t>نجاسة بوله</w:t>
      </w:r>
      <w:r w:rsidRPr="003F7925">
        <w:rPr>
          <w:rFonts w:hint="cs"/>
          <w:sz w:val="32"/>
          <w:szCs w:val="32"/>
          <w:rtl/>
        </w:rPr>
        <w:t> </w:t>
      </w:r>
      <w:r w:rsidRPr="003F7925">
        <w:rPr>
          <w:rFonts w:cs="MbSadr (1)" w:hint="cs"/>
          <w:sz w:val="32"/>
          <w:szCs w:val="32"/>
          <w:rtl/>
        </w:rPr>
        <w:t>، وبخاصّة في الإبل</w:t>
      </w:r>
      <w:r w:rsidRPr="003F7925">
        <w:rPr>
          <w:rFonts w:cs="MbSadr (1)"/>
          <w:sz w:val="32"/>
          <w:szCs w:val="32"/>
          <w:rtl/>
        </w:rPr>
        <w:t>(2)</w:t>
      </w:r>
      <w:r w:rsidRPr="003F7925">
        <w:rPr>
          <w:rFonts w:hint="cs"/>
          <w:sz w:val="32"/>
          <w:szCs w:val="32"/>
          <w:rtl/>
        </w:rPr>
        <w:t> </w:t>
      </w:r>
      <w:r w:rsidRPr="003F7925">
        <w:rPr>
          <w:rFonts w:cs="MbSadr (1)" w:hint="cs"/>
          <w:sz w:val="32"/>
          <w:szCs w:val="32"/>
          <w:rtl/>
        </w:rPr>
        <w:t xml:space="preserve">، والأجدر احتياطاً ووجوباً العمل على أساس </w:t>
      </w:r>
      <w:r w:rsidRPr="003F7925">
        <w:rPr>
          <w:rFonts w:cs="MbSadr (1)"/>
          <w:sz w:val="32"/>
          <w:szCs w:val="32"/>
          <w:rtl/>
        </w:rPr>
        <w:t>ه</w:t>
      </w:r>
      <w:r w:rsidRPr="003F7925">
        <w:rPr>
          <w:rFonts w:cs="MbSadr (1)" w:hint="cs"/>
          <w:sz w:val="32"/>
          <w:szCs w:val="32"/>
          <w:rtl/>
        </w:rPr>
        <w:t>ذا القول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كلّ حكم يثبت للحيوان الجلاّل ـ كنجاسة عرقه</w:t>
      </w:r>
      <w:r w:rsidRPr="003F7925">
        <w:rPr>
          <w:rFonts w:hint="cs"/>
          <w:sz w:val="32"/>
          <w:szCs w:val="32"/>
          <w:rtl/>
        </w:rPr>
        <w:t> </w:t>
      </w:r>
      <w:r w:rsidRPr="003F7925">
        <w:rPr>
          <w:rFonts w:cs="MbSadr (1)" w:hint="cs"/>
          <w:sz w:val="32"/>
          <w:szCs w:val="32"/>
          <w:rtl/>
        </w:rPr>
        <w:t xml:space="preserve">، أو حرمة الأكل من </w:t>
      </w:r>
      <w:r w:rsidRPr="003F7925">
        <w:rPr>
          <w:rFonts w:cs="MbSadr (1)"/>
          <w:sz w:val="32"/>
          <w:szCs w:val="32"/>
          <w:rtl/>
        </w:rPr>
        <w:t>ل</w:t>
      </w:r>
      <w:r w:rsidRPr="003F7925">
        <w:rPr>
          <w:rFonts w:cs="MbSadr (1)" w:hint="cs"/>
          <w:sz w:val="32"/>
          <w:szCs w:val="32"/>
          <w:rtl/>
        </w:rPr>
        <w:t>حمه</w:t>
      </w:r>
      <w:r w:rsidRPr="003F7925">
        <w:rPr>
          <w:rFonts w:hint="cs"/>
          <w:sz w:val="32"/>
          <w:szCs w:val="32"/>
          <w:rtl/>
        </w:rPr>
        <w:t> </w:t>
      </w:r>
      <w:r w:rsidRPr="003F7925">
        <w:rPr>
          <w:rFonts w:cs="MbSadr (1)" w:hint="cs"/>
          <w:sz w:val="32"/>
          <w:szCs w:val="32"/>
          <w:rtl/>
        </w:rPr>
        <w:t>، ونجاسة فضلاته ـ يستمرّ إلى أن يستبرأ</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بأن يمنع عن أكل العذرة </w:t>
      </w:r>
      <w:r w:rsidRPr="003F7925">
        <w:rPr>
          <w:rFonts w:cs="MbSadr (1)"/>
          <w:sz w:val="32"/>
          <w:szCs w:val="32"/>
          <w:rtl/>
        </w:rPr>
        <w:t>ف</w:t>
      </w:r>
      <w:r w:rsidRPr="003F7925">
        <w:rPr>
          <w:rFonts w:cs="MbSadr (1)" w:hint="cs"/>
          <w:sz w:val="32"/>
          <w:szCs w:val="32"/>
          <w:rtl/>
        </w:rPr>
        <w:t>ترةً من الزمن حتّى يقلع عن عادته ويعود إلى الطبيعة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لأشياء المتنجّسة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ق</w:t>
      </w:r>
      <w:r w:rsidRPr="003F7925">
        <w:rPr>
          <w:rFonts w:cs="MbSadr (1)" w:hint="cs"/>
          <w:sz w:val="32"/>
          <w:szCs w:val="32"/>
          <w:rtl/>
        </w:rPr>
        <w:t>د يتنجّس الماء الطاهر بسبب الأعيان النجسة</w:t>
      </w:r>
      <w:r w:rsidRPr="003F7925">
        <w:rPr>
          <w:rFonts w:hint="cs"/>
          <w:sz w:val="32"/>
          <w:szCs w:val="32"/>
          <w:rtl/>
        </w:rPr>
        <w:t> </w:t>
      </w:r>
      <w:r w:rsidRPr="003F7925">
        <w:rPr>
          <w:rFonts w:cs="MbSadr (1)" w:hint="cs"/>
          <w:sz w:val="32"/>
          <w:szCs w:val="32"/>
          <w:rtl/>
        </w:rPr>
        <w:t xml:space="preserve">، وقد فصّلنا الكلام حول </w:t>
      </w:r>
      <w:r w:rsidRPr="003F7925">
        <w:rPr>
          <w:rFonts w:cs="MbSadr (1)"/>
          <w:sz w:val="32"/>
          <w:szCs w:val="32"/>
          <w:rtl/>
        </w:rPr>
        <w:t>ذ</w:t>
      </w:r>
      <w:r w:rsidRPr="003F7925">
        <w:rPr>
          <w:rFonts w:cs="MbSadr (1)" w:hint="cs"/>
          <w:sz w:val="32"/>
          <w:szCs w:val="32"/>
          <w:rtl/>
        </w:rPr>
        <w:t>لك في فصل أحكام الماء</w:t>
      </w:r>
      <w:r w:rsidRPr="003F7925">
        <w:rPr>
          <w:rFonts w:hint="cs"/>
          <w:sz w:val="32"/>
          <w:szCs w:val="32"/>
          <w:rtl/>
        </w:rPr>
        <w:t> </w:t>
      </w:r>
      <w:r w:rsidRPr="003F7925">
        <w:rPr>
          <w:rFonts w:cs="MbSadr (1)" w:hint="cs"/>
          <w:sz w:val="32"/>
          <w:szCs w:val="32"/>
          <w:rtl/>
        </w:rPr>
        <w:t>، راجع الفقرة (</w:t>
      </w:r>
      <w:r w:rsidRPr="003F7925">
        <w:rPr>
          <w:rFonts w:hint="cs"/>
          <w:sz w:val="32"/>
          <w:szCs w:val="32"/>
          <w:rtl/>
        </w:rPr>
        <w:t> </w:t>
      </w:r>
      <w:r w:rsidRPr="003F7925">
        <w:rPr>
          <w:rFonts w:cs="MbSadr (1)" w:hint="cs"/>
          <w:sz w:val="32"/>
          <w:szCs w:val="32"/>
          <w:rtl/>
        </w:rPr>
        <w:t>8</w:t>
      </w:r>
      <w:r w:rsidRPr="003F7925">
        <w:rPr>
          <w:rFonts w:hint="cs"/>
          <w:sz w:val="32"/>
          <w:szCs w:val="32"/>
          <w:rtl/>
        </w:rPr>
        <w:t> </w:t>
      </w:r>
      <w:r w:rsidRPr="003F7925">
        <w:rPr>
          <w:rFonts w:cs="MbSadr (1)" w:hint="cs"/>
          <w:sz w:val="32"/>
          <w:szCs w:val="32"/>
          <w:rtl/>
        </w:rPr>
        <w:t>) وما بعدها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أمّا غير الماء من الأشياء الطاهرة فهي تكتسب نجاسةً بسبب تلك الأعيان </w:t>
      </w:r>
      <w:r w:rsidRPr="003F7925">
        <w:rPr>
          <w:rFonts w:cs="MbSadr (1)"/>
          <w:sz w:val="32"/>
          <w:szCs w:val="32"/>
          <w:rtl/>
        </w:rPr>
        <w:t>ا</w:t>
      </w:r>
      <w:r w:rsidRPr="003F7925">
        <w:rPr>
          <w:rFonts w:cs="MbSadr (1)" w:hint="cs"/>
          <w:sz w:val="32"/>
          <w:szCs w:val="32"/>
          <w:rtl/>
        </w:rPr>
        <w:t xml:space="preserve">لنجسة في حالة حدوث الملاقاة والمماسة بين الشيء الطاهر وإحدى تلك </w:t>
      </w:r>
      <w:r w:rsidRPr="003F7925">
        <w:rPr>
          <w:rFonts w:cs="MbSadr (1)"/>
          <w:sz w:val="32"/>
          <w:szCs w:val="32"/>
          <w:rtl/>
        </w:rPr>
        <w:t>ا</w:t>
      </w:r>
      <w:r w:rsidRPr="003F7925">
        <w:rPr>
          <w:rFonts w:cs="MbSadr (1)" w:hint="cs"/>
          <w:sz w:val="32"/>
          <w:szCs w:val="32"/>
          <w:rtl/>
        </w:rPr>
        <w:t>لأعيان النجسة</w:t>
      </w:r>
      <w:r w:rsidRPr="003F7925">
        <w:rPr>
          <w:rFonts w:hint="cs"/>
          <w:sz w:val="32"/>
          <w:szCs w:val="32"/>
          <w:rtl/>
        </w:rPr>
        <w:t> </w:t>
      </w:r>
      <w:r w:rsidRPr="003F7925">
        <w:rPr>
          <w:rFonts w:cs="MbSadr (1)" w:hint="cs"/>
          <w:sz w:val="32"/>
          <w:szCs w:val="32"/>
          <w:rtl/>
        </w:rPr>
        <w:t>، على التفصيل التالي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منهم الصدوق في من لا يحضره الفقيه 1 : 40 ، ذيل الحديث 153 ، والشيخ المفيد في المقنعة : 71 ، والشيخ الطوسي في الخلاف 1 : 483 ،المسألة ( 227 ) ، والقاضي في المهذّب 1 : 51 .</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منهم الشيخ المفيد في المقنعة : 71</w:t>
      </w:r>
      <w:r w:rsidRPr="00456440">
        <w:rPr>
          <w:rStyle w:val="1"/>
          <w:rFonts w:cs="Times New Roman" w:hint="cs"/>
          <w:rtl/>
        </w:rPr>
        <w:t> </w:t>
      </w:r>
      <w:r w:rsidRPr="00456440">
        <w:rPr>
          <w:rStyle w:val="1"/>
          <w:rFonts w:ascii="MbSadr (1)" w:hAnsi="MbSadr (1)" w:hint="cs"/>
          <w:rtl/>
        </w:rPr>
        <w:t>، والشيخ الطوسي في النهاية</w:t>
      </w:r>
      <w:r w:rsidRPr="00456440">
        <w:rPr>
          <w:rStyle w:val="1"/>
          <w:rFonts w:hint="cs"/>
          <w:rtl/>
        </w:rPr>
        <w:t xml:space="preserve"> : 53</w:t>
      </w:r>
      <w:r w:rsidRPr="00456440">
        <w:rPr>
          <w:rStyle w:val="1"/>
          <w:rFonts w:cs="Times New Roman" w:hint="cs"/>
          <w:rtl/>
        </w:rPr>
        <w:t> </w:t>
      </w:r>
      <w:r w:rsidRPr="00456440">
        <w:rPr>
          <w:rStyle w:val="1"/>
          <w:rFonts w:hint="cs"/>
          <w:rtl/>
        </w:rPr>
        <w:t>، والقاضي في المهذب 1 : 51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(332)</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42 )</w:t>
      </w:r>
      <w:r w:rsidRPr="003F7925">
        <w:rPr>
          <w:rFonts w:cs="MbSadr (1)"/>
          <w:sz w:val="32"/>
          <w:szCs w:val="32"/>
          <w:rtl/>
        </w:rPr>
        <w:t xml:space="preserve"> </w:t>
      </w:r>
      <w:r w:rsidRPr="003F7925">
        <w:rPr>
          <w:rFonts w:cs="MbSadr (1)" w:hint="cs"/>
          <w:sz w:val="32"/>
          <w:szCs w:val="32"/>
          <w:rtl/>
        </w:rPr>
        <w:t xml:space="preserve">ـ 1 ـ إذا كانت عين النجس مائعةً ـ كقطرة بول أو دم ـ ولاقت جسماً </w:t>
      </w:r>
      <w:r w:rsidRPr="003F7925">
        <w:rPr>
          <w:rFonts w:cs="MbSadr (1)"/>
          <w:sz w:val="32"/>
          <w:szCs w:val="32"/>
          <w:rtl/>
        </w:rPr>
        <w:t>ج</w:t>
      </w:r>
      <w:r w:rsidRPr="003F7925">
        <w:rPr>
          <w:rFonts w:cs="MbSadr (1)" w:hint="cs"/>
          <w:sz w:val="32"/>
          <w:szCs w:val="32"/>
          <w:rtl/>
        </w:rPr>
        <w:t xml:space="preserve">امداً ـ كالثوب والبدن والأرض ـ سرت النجاسة إلى هذا الجسم الجامد </w:t>
      </w:r>
      <w:r w:rsidRPr="003F7925">
        <w:rPr>
          <w:rFonts w:cs="MbSadr (1)"/>
          <w:sz w:val="32"/>
          <w:szCs w:val="32"/>
          <w:rtl/>
        </w:rPr>
        <w:t>ا</w:t>
      </w:r>
      <w:r w:rsidRPr="003F7925">
        <w:rPr>
          <w:rFonts w:cs="MbSadr (1)" w:hint="cs"/>
          <w:sz w:val="32"/>
          <w:szCs w:val="32"/>
          <w:rtl/>
        </w:rPr>
        <w:t>لملاقي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وتنجّس منه خصوص المحلّ الذي لاقته قطرة الدم أو البول دون غيره </w:t>
      </w:r>
      <w:r w:rsidRPr="003F7925">
        <w:rPr>
          <w:rFonts w:cs="MbSadr (1)"/>
          <w:sz w:val="32"/>
          <w:szCs w:val="32"/>
          <w:rtl/>
        </w:rPr>
        <w:t>م</w:t>
      </w:r>
      <w:r w:rsidRPr="003F7925">
        <w:rPr>
          <w:rFonts w:cs="MbSadr (1)" w:hint="cs"/>
          <w:sz w:val="32"/>
          <w:szCs w:val="32"/>
          <w:rtl/>
        </w:rPr>
        <w:t>ن أطراف الملاقي وأجزائه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cs="MbSadr (1)" w:hint="cs"/>
          <w:sz w:val="32"/>
          <w:szCs w:val="32"/>
          <w:rtl/>
        </w:rPr>
        <w:t xml:space="preserve">ـ 2 ـ إذا كانت عين النجس مائعةً ـ كما في الحالة السابقة ـ ولاقت </w:t>
      </w:r>
      <w:r w:rsidRPr="003F7925">
        <w:rPr>
          <w:rFonts w:cs="MbSadr (1)"/>
          <w:sz w:val="32"/>
          <w:szCs w:val="32"/>
          <w:rtl/>
        </w:rPr>
        <w:t>ش</w:t>
      </w:r>
      <w:r w:rsidRPr="003F7925">
        <w:rPr>
          <w:rFonts w:cs="MbSadr (1)" w:hint="cs"/>
          <w:sz w:val="32"/>
          <w:szCs w:val="32"/>
          <w:rtl/>
        </w:rPr>
        <w:t xml:space="preserve">يئاً مائعاً طاهراً ـ كالحليب تقع فيه قطرة دم ـ سرت النجاسة إلى الطاهر المائع </w:t>
      </w:r>
      <w:r w:rsidRPr="003F7925">
        <w:rPr>
          <w:rFonts w:cs="MbSadr (1)"/>
          <w:sz w:val="32"/>
          <w:szCs w:val="32"/>
          <w:rtl/>
        </w:rPr>
        <w:t>و</w:t>
      </w:r>
      <w:r w:rsidRPr="003F7925">
        <w:rPr>
          <w:rFonts w:cs="MbSadr (1)" w:hint="cs"/>
          <w:sz w:val="32"/>
          <w:szCs w:val="32"/>
          <w:rtl/>
        </w:rPr>
        <w:t>تنجس كلّه</w:t>
      </w:r>
      <w:r w:rsidRPr="003F7925">
        <w:rPr>
          <w:rFonts w:hint="cs"/>
          <w:sz w:val="32"/>
          <w:szCs w:val="32"/>
          <w:rtl/>
        </w:rPr>
        <w:t> </w:t>
      </w:r>
      <w:r w:rsidRPr="003F7925">
        <w:rPr>
          <w:rFonts w:cs="MbSadr (1)" w:hint="cs"/>
          <w:sz w:val="32"/>
          <w:szCs w:val="32"/>
          <w:rtl/>
        </w:rPr>
        <w:t>، ولم تختصّ النجاسة بموضع منه دون موضع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بالمقارنة بين هذه الحالة والحالة السابقة نعرف الفرق بين الأشياء الطاهرة </w:t>
      </w:r>
      <w:r w:rsidRPr="003F7925">
        <w:rPr>
          <w:rFonts w:cs="MbSadr (1)"/>
          <w:sz w:val="32"/>
          <w:szCs w:val="32"/>
          <w:rtl/>
        </w:rPr>
        <w:t>ا</w:t>
      </w:r>
      <w:r w:rsidRPr="003F7925">
        <w:rPr>
          <w:rFonts w:cs="MbSadr (1)" w:hint="cs"/>
          <w:sz w:val="32"/>
          <w:szCs w:val="32"/>
          <w:rtl/>
        </w:rPr>
        <w:t>لجامدة والأشياء الطاهرة المائعة في كيفية سراية النجاسة وامتدادها إليها</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ا</w:t>
      </w:r>
      <w:r w:rsidRPr="003F7925">
        <w:rPr>
          <w:rFonts w:cs="MbSadr (1)" w:hint="cs"/>
          <w:sz w:val="32"/>
          <w:szCs w:val="32"/>
          <w:rtl/>
        </w:rPr>
        <w:t>لاُولى يتنجّس منها محلّ الملاقاة المباشر خاصّةً</w:t>
      </w:r>
      <w:r w:rsidRPr="003F7925">
        <w:rPr>
          <w:rFonts w:hint="cs"/>
          <w:sz w:val="32"/>
          <w:szCs w:val="32"/>
          <w:rtl/>
        </w:rPr>
        <w:t> </w:t>
      </w:r>
      <w:r w:rsidRPr="003F7925">
        <w:rPr>
          <w:rFonts w:cs="MbSadr (1)" w:hint="cs"/>
          <w:sz w:val="32"/>
          <w:szCs w:val="32"/>
          <w:rtl/>
        </w:rPr>
        <w:t xml:space="preserve">، والثانية تتنجّس كلّها </w:t>
      </w:r>
      <w:r w:rsidRPr="003F7925">
        <w:rPr>
          <w:rFonts w:cs="MbSadr (1)"/>
          <w:sz w:val="32"/>
          <w:szCs w:val="32"/>
          <w:rtl/>
        </w:rPr>
        <w:t>ب</w:t>
      </w:r>
      <w:r w:rsidRPr="003F7925">
        <w:rPr>
          <w:rFonts w:cs="MbSadr (1)" w:hint="cs"/>
          <w:sz w:val="32"/>
          <w:szCs w:val="32"/>
          <w:rtl/>
        </w:rPr>
        <w:t>الملاقاة</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ليس الفارق بين المائع والجامد في سعة الرقعة أو المساحة التي تتنجّس </w:t>
      </w:r>
      <w:r w:rsidRPr="003F7925">
        <w:rPr>
          <w:rFonts w:cs="MbSadr (1)"/>
          <w:sz w:val="32"/>
          <w:szCs w:val="32"/>
          <w:rtl/>
        </w:rPr>
        <w:t>م</w:t>
      </w:r>
      <w:r w:rsidRPr="003F7925">
        <w:rPr>
          <w:rFonts w:cs="MbSadr (1)" w:hint="cs"/>
          <w:sz w:val="32"/>
          <w:szCs w:val="32"/>
          <w:rtl/>
        </w:rPr>
        <w:t>ن المائع بالملاقاة فحسب</w:t>
      </w:r>
      <w:r w:rsidRPr="003F7925">
        <w:rPr>
          <w:rFonts w:hint="cs"/>
          <w:sz w:val="32"/>
          <w:szCs w:val="32"/>
          <w:rtl/>
        </w:rPr>
        <w:t> </w:t>
      </w:r>
      <w:r w:rsidRPr="003F7925">
        <w:rPr>
          <w:rFonts w:ascii="MbSadr (1)" w:hAnsi="MbSadr (1)" w:cs="MbSadr (1)" w:hint="cs"/>
          <w:sz w:val="32"/>
          <w:szCs w:val="32"/>
          <w:rtl/>
        </w:rPr>
        <w:t>، بل في عمق النجاسة أيضاً</w:t>
      </w:r>
      <w:r w:rsidRPr="003F7925">
        <w:rPr>
          <w:rFonts w:hint="cs"/>
          <w:sz w:val="32"/>
          <w:szCs w:val="32"/>
          <w:rtl/>
        </w:rPr>
        <w:t> </w:t>
      </w:r>
      <w:r w:rsidRPr="003F7925">
        <w:rPr>
          <w:rFonts w:ascii="MbSadr (1)" w:hAnsi="MbSadr (1)" w:cs="MbSadr (1)" w:hint="cs"/>
          <w:sz w:val="32"/>
          <w:szCs w:val="32"/>
          <w:rtl/>
        </w:rPr>
        <w:t xml:space="preserve">، فإنّ النجاسة التي تسري </w:t>
      </w:r>
      <w:r w:rsidRPr="003F7925">
        <w:rPr>
          <w:rFonts w:cs="MbSadr (1)"/>
          <w:sz w:val="32"/>
          <w:szCs w:val="32"/>
          <w:rtl/>
        </w:rPr>
        <w:t>إ</w:t>
      </w:r>
      <w:r w:rsidRPr="003F7925">
        <w:rPr>
          <w:rFonts w:cs="MbSadr (1)" w:hint="cs"/>
          <w:sz w:val="32"/>
          <w:szCs w:val="32"/>
          <w:rtl/>
        </w:rPr>
        <w:t>لى الجامد تنجِّس سطحه الذي مسّته مباشرةً</w:t>
      </w:r>
      <w:r w:rsidRPr="003F7925">
        <w:rPr>
          <w:rFonts w:hint="cs"/>
          <w:sz w:val="32"/>
          <w:szCs w:val="32"/>
          <w:rtl/>
        </w:rPr>
        <w:t> </w:t>
      </w:r>
      <w:r w:rsidRPr="003F7925">
        <w:rPr>
          <w:rFonts w:ascii="MbSadr (1)" w:hAnsi="MbSadr (1)" w:cs="MbSadr (1)" w:hint="cs"/>
          <w:sz w:val="32"/>
          <w:szCs w:val="32"/>
          <w:rtl/>
        </w:rPr>
        <w:t xml:space="preserve">. وكما لا تشمل النقاط المجاورة من </w:t>
      </w:r>
      <w:r w:rsidRPr="003F7925">
        <w:rPr>
          <w:rFonts w:cs="MbSadr (1)"/>
          <w:sz w:val="32"/>
          <w:szCs w:val="32"/>
          <w:rtl/>
        </w:rPr>
        <w:t>س</w:t>
      </w:r>
      <w:r w:rsidRPr="003F7925">
        <w:rPr>
          <w:rFonts w:cs="MbSadr (1)" w:hint="cs"/>
          <w:sz w:val="32"/>
          <w:szCs w:val="32"/>
          <w:rtl/>
        </w:rPr>
        <w:t>طحه كذلك لا تسري في عمقه ما لم تنفذ العين النجسة في داخله</w:t>
      </w:r>
      <w:r w:rsidRPr="003F7925">
        <w:rPr>
          <w:rFonts w:hint="cs"/>
          <w:sz w:val="32"/>
          <w:szCs w:val="32"/>
          <w:rtl/>
        </w:rPr>
        <w:t> </w:t>
      </w:r>
      <w:r w:rsidRPr="003F7925">
        <w:rPr>
          <w:rFonts w:cs="MbSadr (1)" w:hint="cs"/>
          <w:sz w:val="32"/>
          <w:szCs w:val="32"/>
          <w:rtl/>
        </w:rPr>
        <w:t xml:space="preserve">. وأمّا النجاسة </w:t>
      </w:r>
      <w:r w:rsidRPr="003F7925">
        <w:rPr>
          <w:rFonts w:cs="MbSadr (1)"/>
          <w:sz w:val="32"/>
          <w:szCs w:val="32"/>
          <w:rtl/>
        </w:rPr>
        <w:t>ا</w:t>
      </w:r>
      <w:r w:rsidRPr="003F7925">
        <w:rPr>
          <w:rFonts w:cs="MbSadr (1)" w:hint="cs"/>
          <w:sz w:val="32"/>
          <w:szCs w:val="32"/>
          <w:rtl/>
        </w:rPr>
        <w:t>لتي تسري إلى المائع فهي تنجِّس موضع الملاقاة وغيره على السواء</w:t>
      </w:r>
      <w:r w:rsidRPr="003F7925">
        <w:rPr>
          <w:rFonts w:hint="cs"/>
          <w:sz w:val="32"/>
          <w:szCs w:val="32"/>
          <w:rtl/>
        </w:rPr>
        <w:t> </w:t>
      </w:r>
      <w:r w:rsidRPr="003F7925">
        <w:rPr>
          <w:rFonts w:cs="MbSadr (1)" w:hint="cs"/>
          <w:sz w:val="32"/>
          <w:szCs w:val="32"/>
          <w:rtl/>
        </w:rPr>
        <w:t xml:space="preserve">، وتسري </w:t>
      </w:r>
      <w:r w:rsidRPr="003F7925">
        <w:rPr>
          <w:rFonts w:cs="MbSadr (1)"/>
          <w:sz w:val="32"/>
          <w:szCs w:val="32"/>
          <w:rtl/>
        </w:rPr>
        <w:t>إ</w:t>
      </w:r>
      <w:r w:rsidRPr="003F7925">
        <w:rPr>
          <w:rFonts w:cs="MbSadr (1)" w:hint="cs"/>
          <w:sz w:val="32"/>
          <w:szCs w:val="32"/>
          <w:rtl/>
        </w:rPr>
        <w:t>لى عمقه في الوقت نفسه</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lastRenderedPageBreak/>
        <w:t>(</w:t>
      </w:r>
      <w:r w:rsidRPr="00456440">
        <w:rPr>
          <w:rStyle w:val="1"/>
          <w:rtl/>
        </w:rPr>
        <w:footnoteRef/>
      </w:r>
      <w:r w:rsidRPr="00456440">
        <w:rPr>
          <w:rStyle w:val="1"/>
          <w:rtl/>
        </w:rPr>
        <w:t xml:space="preserve">) </w:t>
      </w:r>
      <w:r w:rsidRPr="00456440">
        <w:rPr>
          <w:rStyle w:val="1"/>
          <w:rFonts w:hint="cs"/>
          <w:rtl/>
        </w:rPr>
        <w:t xml:space="preserve">ينبغي أن يلاحظ بهذا الصدد : أنّ المائع إذا كان يجري بدفع وقوة من أعلى إلى أسفل </w:t>
      </w:r>
      <w:r w:rsidRPr="00456440">
        <w:rPr>
          <w:rStyle w:val="1"/>
          <w:rtl/>
        </w:rPr>
        <w:t>ك</w:t>
      </w:r>
      <w:r w:rsidRPr="00456440">
        <w:rPr>
          <w:rStyle w:val="1"/>
          <w:rFonts w:hint="cs"/>
          <w:rtl/>
        </w:rPr>
        <w:t>الإبريق يصبّ منه الماء</w:t>
      </w:r>
      <w:r w:rsidRPr="00456440">
        <w:rPr>
          <w:rStyle w:val="1"/>
          <w:rFonts w:cs="Times New Roman" w:hint="cs"/>
          <w:rtl/>
        </w:rPr>
        <w:t> </w:t>
      </w:r>
      <w:r w:rsidRPr="00456440">
        <w:rPr>
          <w:rStyle w:val="1"/>
          <w:rFonts w:ascii="MbSadr (1)" w:hAnsi="MbSadr (1)" w:hint="cs"/>
          <w:rtl/>
        </w:rPr>
        <w:t>، أو من أسفل إلى أعلى كالفوارة</w:t>
      </w:r>
      <w:r w:rsidRPr="00456440">
        <w:rPr>
          <w:rStyle w:val="1"/>
          <w:rFonts w:cs="Times New Roman" w:hint="cs"/>
          <w:rtl/>
        </w:rPr>
        <w:t> </w:t>
      </w:r>
      <w:r w:rsidRPr="00456440">
        <w:rPr>
          <w:rStyle w:val="1"/>
          <w:rFonts w:ascii="MbSadr (1)" w:hAnsi="MbSadr (1)" w:hint="cs"/>
          <w:rtl/>
        </w:rPr>
        <w:t xml:space="preserve">، أو من نقطة من الأرض إلى نقطة </w:t>
      </w:r>
      <w:r w:rsidRPr="00456440">
        <w:rPr>
          <w:rStyle w:val="1"/>
          <w:rtl/>
        </w:rPr>
        <w:t>م</w:t>
      </w:r>
      <w:r w:rsidRPr="00456440">
        <w:rPr>
          <w:rStyle w:val="1"/>
          <w:rFonts w:hint="cs"/>
          <w:rtl/>
        </w:rPr>
        <w:t>وازية فلا ينجس بملاقاته لعين النجس إلاّ موضع الملاقاة</w:t>
      </w:r>
      <w:r w:rsidRPr="00456440">
        <w:rPr>
          <w:rStyle w:val="1"/>
          <w:rFonts w:cs="Times New Roman" w:hint="cs"/>
          <w:rtl/>
        </w:rPr>
        <w:t> </w:t>
      </w:r>
      <w:r w:rsidRPr="00456440">
        <w:rPr>
          <w:rStyle w:val="1"/>
          <w:rFonts w:ascii="MbSadr (1)" w:hAnsi="MbSadr (1)" w:hint="cs"/>
          <w:rtl/>
        </w:rPr>
        <w:t>، كما تقدم في الفقرة (</w:t>
      </w:r>
      <w:r w:rsidRPr="00456440">
        <w:rPr>
          <w:rStyle w:val="1"/>
          <w:rFonts w:cs="Times New Roman" w:hint="cs"/>
          <w:rtl/>
        </w:rPr>
        <w:t> </w:t>
      </w:r>
      <w:r w:rsidRPr="00456440">
        <w:rPr>
          <w:rStyle w:val="1"/>
          <w:rFonts w:ascii="MbSadr (1)" w:hAnsi="MbSadr (1)" w:hint="cs"/>
          <w:rtl/>
        </w:rPr>
        <w:t>4</w:t>
      </w:r>
      <w:r w:rsidRPr="00456440">
        <w:rPr>
          <w:rStyle w:val="1"/>
          <w:rFonts w:cs="Times New Roman" w:hint="cs"/>
          <w:rtl/>
        </w:rPr>
        <w:t> </w:t>
      </w:r>
      <w:r w:rsidRPr="00456440">
        <w:rPr>
          <w:rStyle w:val="1"/>
          <w:rFonts w:ascii="MbSadr (1)" w:hAnsi="MbSadr (1)" w:hint="cs"/>
          <w:rtl/>
        </w:rPr>
        <w:t>) و</w:t>
      </w:r>
      <w:r w:rsidRPr="00456440">
        <w:rPr>
          <w:rStyle w:val="1"/>
          <w:rFonts w:hint="cs"/>
          <w:rtl/>
        </w:rPr>
        <w:t xml:space="preserve"> (</w:t>
      </w:r>
      <w:r w:rsidRPr="00456440">
        <w:rPr>
          <w:rStyle w:val="1"/>
          <w:rFonts w:cs="Times New Roman" w:hint="cs"/>
          <w:rtl/>
        </w:rPr>
        <w:t> </w:t>
      </w:r>
      <w:r w:rsidRPr="00456440">
        <w:rPr>
          <w:rStyle w:val="1"/>
          <w:rFonts w:ascii="MbSadr (1)" w:hAnsi="MbSadr (1)" w:hint="cs"/>
          <w:rtl/>
        </w:rPr>
        <w:t>9</w:t>
      </w:r>
      <w:r w:rsidRPr="00456440">
        <w:rPr>
          <w:rStyle w:val="1"/>
          <w:rFonts w:cs="Times New Roman" w:hint="cs"/>
          <w:rtl/>
        </w:rPr>
        <w:t> </w:t>
      </w:r>
      <w:r w:rsidRPr="00456440">
        <w:rPr>
          <w:rStyle w:val="1"/>
          <w:rFonts w:ascii="MbSadr (1)" w:hAnsi="MbSadr (1)" w:hint="cs"/>
          <w:rtl/>
        </w:rPr>
        <w:t xml:space="preserve">) </w:t>
      </w:r>
      <w:r w:rsidRPr="00456440">
        <w:rPr>
          <w:rStyle w:val="1"/>
          <w:rtl/>
        </w:rPr>
        <w:t>م</w:t>
      </w:r>
      <w:r w:rsidRPr="00456440">
        <w:rPr>
          <w:rStyle w:val="1"/>
          <w:rFonts w:hint="cs"/>
          <w:rtl/>
        </w:rPr>
        <w:t>ن فصل أحكام الماء</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(333)</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قد يتّفق أنّ شيئاً واحداً يكون في حالة مائعاً وفي حالة اُخرى جامداً </w:t>
      </w:r>
      <w:r w:rsidRPr="003F7925">
        <w:rPr>
          <w:rFonts w:cs="MbSadr (1)"/>
          <w:sz w:val="32"/>
          <w:szCs w:val="32"/>
          <w:rtl/>
        </w:rPr>
        <w:t>ك</w:t>
      </w:r>
      <w:r w:rsidRPr="003F7925">
        <w:rPr>
          <w:rFonts w:cs="MbSadr (1)" w:hint="cs"/>
          <w:sz w:val="32"/>
          <w:szCs w:val="32"/>
          <w:rtl/>
        </w:rPr>
        <w:t>الدهن والعسل</w:t>
      </w:r>
      <w:r w:rsidRPr="003F7925">
        <w:rPr>
          <w:rFonts w:hint="cs"/>
          <w:sz w:val="32"/>
          <w:szCs w:val="32"/>
          <w:rtl/>
        </w:rPr>
        <w:t> </w:t>
      </w:r>
      <w:r w:rsidRPr="003F7925">
        <w:rPr>
          <w:rFonts w:cs="MbSadr (1)" w:hint="cs"/>
          <w:sz w:val="32"/>
          <w:szCs w:val="32"/>
          <w:rtl/>
        </w:rPr>
        <w:t>، فإذا لاقى النجس وهو جامد انطبق عليه حكم الحالة الاُولى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لاقاه وهو مائع انطبق عليه حكم الحالة الثانية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نريد بالمائع الذي يتنجّس كلّه بالملاقاة ما توفّر فيه أمران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وّلا : أن يكون مَيعانه على نحو يجعل فيه رطوبة كرطوبة الماء</w:t>
      </w:r>
      <w:r w:rsidRPr="003F7925">
        <w:rPr>
          <w:rFonts w:hint="cs"/>
          <w:sz w:val="32"/>
          <w:szCs w:val="32"/>
          <w:rtl/>
        </w:rPr>
        <w:t> </w:t>
      </w:r>
      <w:r w:rsidRPr="003F7925">
        <w:rPr>
          <w:rFonts w:cs="MbSadr (1)" w:hint="cs"/>
          <w:sz w:val="32"/>
          <w:szCs w:val="32"/>
          <w:rtl/>
        </w:rPr>
        <w:t xml:space="preserve">، فليس منه </w:t>
      </w:r>
      <w:r w:rsidRPr="003F7925">
        <w:rPr>
          <w:rFonts w:cs="MbSadr (1)"/>
          <w:sz w:val="32"/>
          <w:szCs w:val="32"/>
          <w:rtl/>
        </w:rPr>
        <w:t>ق</w:t>
      </w:r>
      <w:r w:rsidRPr="003F7925">
        <w:rPr>
          <w:rFonts w:cs="MbSadr (1)" w:hint="cs"/>
          <w:sz w:val="32"/>
          <w:szCs w:val="32"/>
          <w:rtl/>
        </w:rPr>
        <w:t xml:space="preserve">ِطَع الذهب أو الحديد التي تذوب بتسليط الحرارة عليها حتى تصبح سائلةً </w:t>
      </w:r>
      <w:r w:rsidRPr="003F7925">
        <w:rPr>
          <w:rFonts w:cs="MbSadr (1)"/>
          <w:sz w:val="32"/>
          <w:szCs w:val="32"/>
          <w:rtl/>
        </w:rPr>
        <w:t>و</w:t>
      </w:r>
      <w:r w:rsidRPr="003F7925">
        <w:rPr>
          <w:rFonts w:cs="MbSadr (1)" w:hint="cs"/>
          <w:sz w:val="32"/>
          <w:szCs w:val="32"/>
          <w:rtl/>
        </w:rPr>
        <w:t>تتحوّل من حالة الانجماد إلى حالة السيولة</w:t>
      </w:r>
      <w:r w:rsidRPr="003F7925">
        <w:rPr>
          <w:rFonts w:hint="cs"/>
          <w:sz w:val="32"/>
          <w:szCs w:val="32"/>
          <w:rtl/>
        </w:rPr>
        <w:t> </w:t>
      </w:r>
      <w:r w:rsidRPr="003F7925">
        <w:rPr>
          <w:rFonts w:cs="MbSadr (1)" w:hint="cs"/>
          <w:sz w:val="32"/>
          <w:szCs w:val="32"/>
          <w:rtl/>
        </w:rPr>
        <w:t xml:space="preserve">، فالذهب المذاب إذا لاقى نجساً فهو </w:t>
      </w:r>
      <w:r w:rsidRPr="003F7925">
        <w:rPr>
          <w:rFonts w:cs="MbSadr (1)"/>
          <w:sz w:val="32"/>
          <w:szCs w:val="32"/>
          <w:rtl/>
        </w:rPr>
        <w:t>ك</w:t>
      </w:r>
      <w:r w:rsidRPr="003F7925">
        <w:rPr>
          <w:rFonts w:cs="MbSadr (1)" w:hint="cs"/>
          <w:sz w:val="32"/>
          <w:szCs w:val="32"/>
          <w:rtl/>
        </w:rPr>
        <w:t>الجامد إذا لاقى نجساً</w:t>
      </w:r>
      <w:r w:rsidRPr="003F7925">
        <w:rPr>
          <w:rFonts w:hint="cs"/>
          <w:sz w:val="32"/>
          <w:szCs w:val="32"/>
          <w:rtl/>
        </w:rPr>
        <w:t> </w:t>
      </w:r>
      <w:r w:rsidRPr="003F7925">
        <w:rPr>
          <w:rFonts w:cs="MbSadr (1)" w:hint="cs"/>
          <w:sz w:val="32"/>
          <w:szCs w:val="32"/>
          <w:rtl/>
        </w:rPr>
        <w:t>، أي كالثوب والخشب والفراش</w:t>
      </w:r>
      <w:r w:rsidRPr="003F7925">
        <w:rPr>
          <w:rFonts w:hint="cs"/>
          <w:sz w:val="32"/>
          <w:szCs w:val="32"/>
          <w:rtl/>
        </w:rPr>
        <w:t> </w:t>
      </w:r>
      <w:r w:rsidRPr="003F7925">
        <w:rPr>
          <w:rFonts w:cs="MbSadr (1)" w:hint="cs"/>
          <w:sz w:val="32"/>
          <w:szCs w:val="32"/>
          <w:rtl/>
        </w:rPr>
        <w:t xml:space="preserve">، فإذا وقعت قطرة دم على </w:t>
      </w:r>
      <w:r w:rsidRPr="003F7925">
        <w:rPr>
          <w:rFonts w:cs="MbSadr (1)"/>
          <w:sz w:val="32"/>
          <w:szCs w:val="32"/>
          <w:rtl/>
        </w:rPr>
        <w:t>ذ</w:t>
      </w:r>
      <w:r w:rsidRPr="003F7925">
        <w:rPr>
          <w:rFonts w:cs="MbSadr (1)" w:hint="cs"/>
          <w:sz w:val="32"/>
          <w:szCs w:val="32"/>
          <w:rtl/>
        </w:rPr>
        <w:t>هب مذاب تنجّس منه موضع الملاقاة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ثانياً : أن تكون درجة الكثافة في المائع ضئيلةً بدرجة لو اُخذ منه شيء </w:t>
      </w:r>
      <w:r w:rsidRPr="003F7925">
        <w:rPr>
          <w:rFonts w:cs="MbSadr (1)"/>
          <w:sz w:val="32"/>
          <w:szCs w:val="32"/>
          <w:rtl/>
        </w:rPr>
        <w:t>ل</w:t>
      </w:r>
      <w:r w:rsidRPr="003F7925">
        <w:rPr>
          <w:rFonts w:cs="MbSadr (1)" w:hint="cs"/>
          <w:sz w:val="32"/>
          <w:szCs w:val="32"/>
          <w:rtl/>
        </w:rPr>
        <w:t>مَا بقي موضعه خالياً حين الأخذ</w:t>
      </w:r>
      <w:r w:rsidRPr="003F7925">
        <w:rPr>
          <w:rFonts w:hint="cs"/>
          <w:sz w:val="32"/>
          <w:szCs w:val="32"/>
          <w:rtl/>
        </w:rPr>
        <w:t> </w:t>
      </w:r>
      <w:r w:rsidRPr="003F7925">
        <w:rPr>
          <w:rFonts w:cs="MbSadr (1)" w:hint="cs"/>
          <w:sz w:val="32"/>
          <w:szCs w:val="32"/>
          <w:rtl/>
        </w:rPr>
        <w:t>، بل يمتلئ فوراً وفي نفس اللحظة</w:t>
      </w:r>
      <w:r w:rsidRPr="003F7925">
        <w:rPr>
          <w:rFonts w:hint="cs"/>
          <w:sz w:val="32"/>
          <w:szCs w:val="32"/>
          <w:rtl/>
        </w:rPr>
        <w:t> </w:t>
      </w:r>
      <w:r w:rsidRPr="003F7925">
        <w:rPr>
          <w:rFonts w:cs="MbSadr (1)" w:hint="cs"/>
          <w:sz w:val="32"/>
          <w:szCs w:val="32"/>
          <w:rtl/>
        </w:rPr>
        <w:t xml:space="preserve">. وأمّا إذا </w:t>
      </w:r>
      <w:r w:rsidRPr="003F7925">
        <w:rPr>
          <w:rFonts w:cs="MbSadr (1)"/>
          <w:sz w:val="32"/>
          <w:szCs w:val="32"/>
          <w:rtl/>
        </w:rPr>
        <w:t>ك</w:t>
      </w:r>
      <w:r w:rsidRPr="003F7925">
        <w:rPr>
          <w:rFonts w:cs="MbSadr (1)" w:hint="cs"/>
          <w:sz w:val="32"/>
          <w:szCs w:val="32"/>
          <w:rtl/>
        </w:rPr>
        <w:t xml:space="preserve">انت درجة الكثافة أكبر من ذلك على نحو لو اُخذ من المائع شيء يبقى موضعه </w:t>
      </w:r>
      <w:r w:rsidRPr="003F7925">
        <w:rPr>
          <w:rFonts w:cs="MbSadr (1)"/>
          <w:sz w:val="32"/>
          <w:szCs w:val="32"/>
          <w:rtl/>
        </w:rPr>
        <w:t>خ</w:t>
      </w:r>
      <w:r w:rsidRPr="003F7925">
        <w:rPr>
          <w:rFonts w:cs="MbSadr (1)" w:hint="cs"/>
          <w:sz w:val="32"/>
          <w:szCs w:val="32"/>
          <w:rtl/>
        </w:rPr>
        <w:t>الياً حين الأخذ وإن امتلأ بعد ذلك فهو جامد</w:t>
      </w:r>
      <w:r w:rsidRPr="003F7925">
        <w:rPr>
          <w:rFonts w:hint="cs"/>
          <w:sz w:val="32"/>
          <w:szCs w:val="32"/>
          <w:rtl/>
        </w:rPr>
        <w:t> </w:t>
      </w:r>
      <w:r w:rsidRPr="003F7925">
        <w:rPr>
          <w:rFonts w:cs="MbSadr (1)" w:hint="cs"/>
          <w:sz w:val="32"/>
          <w:szCs w:val="32"/>
          <w:rtl/>
        </w:rPr>
        <w:t xml:space="preserve">، وحكمه حكم الثوب والفراش إذا </w:t>
      </w:r>
      <w:r w:rsidRPr="003F7925">
        <w:rPr>
          <w:rFonts w:cs="MbSadr (1)"/>
          <w:sz w:val="32"/>
          <w:szCs w:val="32"/>
          <w:rtl/>
        </w:rPr>
        <w:t>ل</w:t>
      </w:r>
      <w:r w:rsidRPr="003F7925">
        <w:rPr>
          <w:rFonts w:cs="MbSadr (1)" w:hint="cs"/>
          <w:sz w:val="32"/>
          <w:szCs w:val="32"/>
          <w:rtl/>
        </w:rPr>
        <w:t>اقى نجساً</w:t>
      </w:r>
      <w:r w:rsidRPr="003F7925">
        <w:rPr>
          <w:rFonts w:hint="cs"/>
          <w:sz w:val="32"/>
          <w:szCs w:val="32"/>
          <w:rtl/>
        </w:rPr>
        <w:t> </w:t>
      </w:r>
      <w:r w:rsidRPr="003F7925">
        <w:rPr>
          <w:rFonts w:cs="MbSadr (1)" w:hint="cs"/>
          <w:sz w:val="32"/>
          <w:szCs w:val="32"/>
          <w:rtl/>
        </w:rPr>
        <w:t>، فإذا أصابه دم ـ مثلا ـ تنجّس منه موضع الملاقاة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cs="MbSadr (1)" w:hint="cs"/>
          <w:sz w:val="32"/>
          <w:szCs w:val="32"/>
          <w:rtl/>
        </w:rPr>
        <w:t xml:space="preserve">ـ 3 ـ إذا كانت عين النجس جامدةً ـ كالدم اليابس أو شعر الخنزير ـ </w:t>
      </w:r>
      <w:r w:rsidRPr="003F7925">
        <w:rPr>
          <w:rFonts w:cs="MbSadr (1)"/>
          <w:sz w:val="32"/>
          <w:szCs w:val="32"/>
          <w:rtl/>
        </w:rPr>
        <w:t>و</w:t>
      </w:r>
      <w:r w:rsidRPr="003F7925">
        <w:rPr>
          <w:rFonts w:cs="MbSadr (1)" w:hint="cs"/>
          <w:sz w:val="32"/>
          <w:szCs w:val="32"/>
          <w:rtl/>
        </w:rPr>
        <w:t>لاقت المائع بالمعنى الذي تقدم في الحالة السابقة فيتنجّس كلّه بالملاقاة</w:t>
      </w:r>
      <w:r w:rsidRPr="003F7925">
        <w:rPr>
          <w:rFonts w:hint="cs"/>
          <w:sz w:val="32"/>
          <w:szCs w:val="32"/>
          <w:rtl/>
        </w:rPr>
        <w:t> </w:t>
      </w:r>
      <w:r w:rsidRPr="003F7925">
        <w:rPr>
          <w:rFonts w:cs="MbSadr (1)" w:hint="cs"/>
          <w:sz w:val="32"/>
          <w:szCs w:val="32"/>
          <w:rtl/>
        </w:rPr>
        <w:t xml:space="preserve">، كما مرّ </w:t>
      </w:r>
      <w:r w:rsidRPr="003F7925">
        <w:rPr>
          <w:rFonts w:cs="MbSadr (1)"/>
          <w:sz w:val="32"/>
          <w:szCs w:val="32"/>
          <w:rtl/>
        </w:rPr>
        <w:t>ف</w:t>
      </w:r>
      <w:r w:rsidRPr="003F7925">
        <w:rPr>
          <w:rFonts w:cs="MbSadr (1)" w:hint="cs"/>
          <w:sz w:val="32"/>
          <w:szCs w:val="32"/>
          <w:rtl/>
        </w:rPr>
        <w:t>ي تلك الحالة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45 )</w:t>
      </w:r>
      <w:r w:rsidRPr="003F7925">
        <w:rPr>
          <w:rFonts w:cs="MbSadr (1)"/>
          <w:sz w:val="32"/>
          <w:szCs w:val="32"/>
          <w:rtl/>
        </w:rPr>
        <w:t xml:space="preserve"> </w:t>
      </w:r>
      <w:r w:rsidRPr="003F7925">
        <w:rPr>
          <w:rFonts w:cs="MbSadr (1)" w:hint="cs"/>
          <w:sz w:val="32"/>
          <w:szCs w:val="32"/>
          <w:rtl/>
        </w:rPr>
        <w:t>ـ 4 ـ إذا كانت عين النجس جامدةً ولاقت شيئاً جامداً</w:t>
      </w:r>
      <w:r w:rsidRPr="003F7925">
        <w:rPr>
          <w:rFonts w:hint="cs"/>
          <w:sz w:val="32"/>
          <w:szCs w:val="32"/>
          <w:rtl/>
        </w:rPr>
        <w:t> </w:t>
      </w:r>
      <w:r w:rsidRPr="003F7925">
        <w:rPr>
          <w:rFonts w:cs="MbSadr (1)" w:hint="cs"/>
          <w:sz w:val="32"/>
          <w:szCs w:val="32"/>
          <w:rtl/>
        </w:rPr>
        <w:t xml:space="preserve">، كالثوب </w:t>
      </w:r>
      <w:r w:rsidRPr="003F7925">
        <w:rPr>
          <w:rFonts w:cs="MbSadr (1)"/>
          <w:sz w:val="32"/>
          <w:szCs w:val="32"/>
          <w:rtl/>
        </w:rPr>
        <w:t>و</w:t>
      </w:r>
      <w:r w:rsidRPr="003F7925">
        <w:rPr>
          <w:rFonts w:cs="MbSadr (1)" w:hint="cs"/>
          <w:sz w:val="32"/>
          <w:szCs w:val="32"/>
          <w:rtl/>
        </w:rPr>
        <w:t xml:space="preserve">الفراش والبدن أو الذهب المذاب أو الدبس المتماسك الذي لا يملأ الفراغ فوراً </w:t>
      </w:r>
      <w:r w:rsidRPr="003F7925">
        <w:rPr>
          <w:rFonts w:cs="MbSadr (1)"/>
          <w:sz w:val="32"/>
          <w:szCs w:val="32"/>
          <w:rtl/>
        </w:rPr>
        <w:t>إ</w:t>
      </w:r>
      <w:r w:rsidRPr="003F7925">
        <w:rPr>
          <w:rFonts w:cs="MbSadr (1)" w:hint="cs"/>
          <w:sz w:val="32"/>
          <w:szCs w:val="32"/>
          <w:rtl/>
        </w:rPr>
        <w:t>ذا اُخذ منه شيء فالحكم في هذه الحالة يرتبط بمدى الجفاف والرطوبة</w:t>
      </w:r>
      <w:r w:rsidRPr="003F7925">
        <w:rPr>
          <w:rFonts w:hint="cs"/>
          <w:sz w:val="32"/>
          <w:szCs w:val="32"/>
          <w:rtl/>
        </w:rPr>
        <w:t> </w:t>
      </w:r>
      <w:r w:rsidRPr="003F7925">
        <w:rPr>
          <w:rFonts w:cs="MbSadr (1)" w:hint="cs"/>
          <w:sz w:val="32"/>
          <w:szCs w:val="32"/>
          <w:rtl/>
        </w:rPr>
        <w:t xml:space="preserve">، فإذا كان </w:t>
      </w:r>
      <w:r w:rsidRPr="003F7925">
        <w:rPr>
          <w:rFonts w:cs="MbSadr (1)"/>
          <w:sz w:val="32"/>
          <w:szCs w:val="32"/>
          <w:rtl/>
        </w:rPr>
        <w:t>ا</w:t>
      </w:r>
      <w:r w:rsidRPr="003F7925">
        <w:rPr>
          <w:rFonts w:cs="MbSadr (1)" w:hint="cs"/>
          <w:sz w:val="32"/>
          <w:szCs w:val="32"/>
          <w:rtl/>
        </w:rPr>
        <w:t>لنجس والشيء الطاهر الملاقي له كلاهما جافّين فلا ينجس الطاهر بالملاقاة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كانا ندِيّين</w:t>
      </w:r>
      <w:r w:rsidRPr="003F7925">
        <w:rPr>
          <w:rFonts w:hint="cs"/>
          <w:sz w:val="32"/>
          <w:szCs w:val="32"/>
          <w:rtl/>
        </w:rPr>
        <w:t> </w:t>
      </w:r>
      <w:r w:rsidRPr="003F7925">
        <w:rPr>
          <w:rFonts w:cs="MbSadr (1)" w:hint="cs"/>
          <w:sz w:val="32"/>
          <w:szCs w:val="32"/>
          <w:rtl/>
        </w:rPr>
        <w:t xml:space="preserve">، أو كان أحدهما نديّاً ولكن بنداوة لا تنتقل بالملاقاة من أحد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لجسمين إلى الآخر فلا ينجس الطاهر أيضاً بالملاقاة</w:t>
      </w:r>
      <w:r w:rsidRPr="003F7925">
        <w:rPr>
          <w:rFonts w:hint="cs"/>
          <w:sz w:val="32"/>
          <w:szCs w:val="32"/>
          <w:rtl/>
        </w:rPr>
        <w:t> </w:t>
      </w:r>
      <w:r w:rsidRPr="003F7925">
        <w:rPr>
          <w:rFonts w:cs="MbSadr (1)" w:hint="cs"/>
          <w:sz w:val="32"/>
          <w:szCs w:val="32"/>
          <w:rtl/>
        </w:rPr>
        <w:t>، وإذا كان كلاهما أو</w:t>
      </w:r>
      <w:r>
        <w:rPr>
          <w:rFonts w:cs="MbSadr (1)" w:hint="cs"/>
          <w:sz w:val="32"/>
          <w:szCs w:val="32"/>
          <w:rtl/>
        </w:rPr>
        <w:t xml:space="preserve"> </w:t>
      </w:r>
      <w:r w:rsidRPr="003F7925">
        <w:rPr>
          <w:rFonts w:cs="MbSadr (1)"/>
          <w:sz w:val="32"/>
          <w:szCs w:val="32"/>
          <w:rtl/>
        </w:rPr>
        <w:t>أ</w:t>
      </w:r>
      <w:r w:rsidRPr="003F7925">
        <w:rPr>
          <w:rFonts w:cs="MbSadr (1)" w:hint="cs"/>
          <w:sz w:val="32"/>
          <w:szCs w:val="32"/>
          <w:rtl/>
        </w:rPr>
        <w:t xml:space="preserve">حدهما نديّاً ومرطوباً برطوبة قابلة للانتقال والامتداد إلى الجسم الملاقي سرت </w:t>
      </w:r>
      <w:r w:rsidRPr="003F7925">
        <w:rPr>
          <w:rFonts w:cs="MbSadr (1)"/>
          <w:sz w:val="32"/>
          <w:szCs w:val="32"/>
          <w:rtl/>
        </w:rPr>
        <w:t>ا</w:t>
      </w:r>
      <w:r w:rsidRPr="003F7925">
        <w:rPr>
          <w:rFonts w:cs="MbSadr (1)" w:hint="cs"/>
          <w:sz w:val="32"/>
          <w:szCs w:val="32"/>
          <w:rtl/>
        </w:rPr>
        <w:t>لنجاسة بالملاقاة</w:t>
      </w:r>
      <w:r w:rsidRPr="003F7925">
        <w:rPr>
          <w:rFonts w:hint="cs"/>
          <w:sz w:val="32"/>
          <w:szCs w:val="32"/>
          <w:rtl/>
        </w:rPr>
        <w:t> </w:t>
      </w:r>
      <w:r w:rsidRPr="003F7925">
        <w:rPr>
          <w:rFonts w:cs="MbSadr (1)" w:hint="cs"/>
          <w:sz w:val="32"/>
          <w:szCs w:val="32"/>
          <w:rtl/>
        </w:rPr>
        <w:t>، وتنجّس من الشيء الطاهر موضع الملاقاة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ضوء ما تقدم يتّضح : أنّ سراية النجاسة من العين النجسة إلى جسم </w:t>
      </w:r>
      <w:r w:rsidRPr="003F7925">
        <w:rPr>
          <w:rFonts w:cs="MbSadr (1)"/>
          <w:sz w:val="32"/>
          <w:szCs w:val="32"/>
          <w:rtl/>
        </w:rPr>
        <w:t>آ</w:t>
      </w:r>
      <w:r w:rsidRPr="003F7925">
        <w:rPr>
          <w:rFonts w:cs="MbSadr (1)" w:hint="cs"/>
          <w:sz w:val="32"/>
          <w:szCs w:val="32"/>
          <w:rtl/>
        </w:rPr>
        <w:t>خر يتوقّف على أمرين أساسيين : أحدهما الملاقاة</w:t>
      </w:r>
      <w:r w:rsidRPr="003F7925">
        <w:rPr>
          <w:rFonts w:hint="cs"/>
          <w:sz w:val="32"/>
          <w:szCs w:val="32"/>
          <w:rtl/>
        </w:rPr>
        <w:t> </w:t>
      </w:r>
      <w:r w:rsidRPr="003F7925">
        <w:rPr>
          <w:rFonts w:cs="MbSadr (1)" w:hint="cs"/>
          <w:sz w:val="32"/>
          <w:szCs w:val="32"/>
          <w:rtl/>
        </w:rPr>
        <w:t>، والآخر توفّر الرطوبة</w:t>
      </w:r>
      <w:r w:rsidRPr="003F7925">
        <w:rPr>
          <w:rFonts w:hint="cs"/>
          <w:sz w:val="32"/>
          <w:szCs w:val="32"/>
          <w:rtl/>
        </w:rPr>
        <w:t> </w:t>
      </w:r>
      <w:r w:rsidRPr="003F7925">
        <w:rPr>
          <w:rFonts w:cs="MbSadr (1)" w:hint="cs"/>
          <w:sz w:val="32"/>
          <w:szCs w:val="32"/>
          <w:rtl/>
        </w:rPr>
        <w:t xml:space="preserve">، بأن </w:t>
      </w:r>
      <w:r w:rsidRPr="003F7925">
        <w:rPr>
          <w:rFonts w:cs="MbSadr (1)"/>
          <w:sz w:val="32"/>
          <w:szCs w:val="32"/>
          <w:rtl/>
        </w:rPr>
        <w:t>ي</w:t>
      </w:r>
      <w:r w:rsidRPr="003F7925">
        <w:rPr>
          <w:rFonts w:cs="MbSadr (1)" w:hint="cs"/>
          <w:sz w:val="32"/>
          <w:szCs w:val="32"/>
          <w:rtl/>
        </w:rPr>
        <w:t xml:space="preserve">كون أحدهما على الأقلّ مائعاً أو مرطوباً برطوبة قابلة للانتقال بالملاقاة من </w:t>
      </w:r>
      <w:r w:rsidRPr="003F7925">
        <w:rPr>
          <w:rFonts w:cs="MbSadr (1)"/>
          <w:sz w:val="32"/>
          <w:szCs w:val="32"/>
          <w:rtl/>
        </w:rPr>
        <w:t>ج</w:t>
      </w:r>
      <w:r w:rsidRPr="003F7925">
        <w:rPr>
          <w:rFonts w:cs="MbSadr (1)" w:hint="cs"/>
          <w:sz w:val="32"/>
          <w:szCs w:val="32"/>
          <w:rtl/>
        </w:rPr>
        <w:t>سم إلى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46 )</w:t>
      </w:r>
      <w:r w:rsidRPr="003F7925">
        <w:rPr>
          <w:rFonts w:cs="MbSadr (1)"/>
          <w:sz w:val="32"/>
          <w:szCs w:val="32"/>
          <w:rtl/>
        </w:rPr>
        <w:t xml:space="preserve"> </w:t>
      </w:r>
      <w:r w:rsidRPr="003F7925">
        <w:rPr>
          <w:rFonts w:cs="MbSadr (1)" w:hint="cs"/>
          <w:sz w:val="32"/>
          <w:szCs w:val="32"/>
          <w:rtl/>
        </w:rPr>
        <w:t>ونريد بالملاقاة : أن يمسّ الجسم الطاهر عين النجس وجرمها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كفي أن يتسرّب أثرها ويبدو على الشيء الطاهر</w:t>
      </w:r>
      <w:r w:rsidRPr="003F7925">
        <w:rPr>
          <w:rFonts w:hint="cs"/>
          <w:sz w:val="32"/>
          <w:szCs w:val="32"/>
          <w:rtl/>
        </w:rPr>
        <w:t> </w:t>
      </w:r>
      <w:r w:rsidRPr="003F7925">
        <w:rPr>
          <w:rFonts w:cs="MbSadr (1)" w:hint="cs"/>
          <w:sz w:val="32"/>
          <w:szCs w:val="32"/>
          <w:rtl/>
        </w:rPr>
        <w:t xml:space="preserve">. وعلى هذا الأساس إذا </w:t>
      </w:r>
      <w:r w:rsidRPr="003F7925">
        <w:rPr>
          <w:rFonts w:cs="MbSadr (1)"/>
          <w:sz w:val="32"/>
          <w:szCs w:val="32"/>
          <w:rtl/>
        </w:rPr>
        <w:t>س</w:t>
      </w:r>
      <w:r w:rsidRPr="003F7925">
        <w:rPr>
          <w:rFonts w:cs="MbSadr (1)" w:hint="cs"/>
          <w:sz w:val="32"/>
          <w:szCs w:val="32"/>
          <w:rtl/>
        </w:rPr>
        <w:t xml:space="preserve">رت الرطوبة والعفونة من بالوعة الفضلات والنجاسات ـ مثلا ـ إلى شيء طاهر </w:t>
      </w:r>
      <w:r w:rsidRPr="003F7925">
        <w:rPr>
          <w:rFonts w:cs="MbSadr (1)"/>
          <w:sz w:val="32"/>
          <w:szCs w:val="32"/>
          <w:rtl/>
        </w:rPr>
        <w:t>و</w:t>
      </w:r>
      <w:r w:rsidRPr="003F7925">
        <w:rPr>
          <w:rFonts w:cs="MbSadr (1)" w:hint="cs"/>
          <w:sz w:val="32"/>
          <w:szCs w:val="32"/>
          <w:rtl/>
        </w:rPr>
        <w:t xml:space="preserve">مجاور كالفراش والأثاث وأرض الغرفة وحائطها فلا يتنجّس هذا الطاهر </w:t>
      </w:r>
      <w:r w:rsidRPr="003F7925">
        <w:rPr>
          <w:rFonts w:cs="MbSadr (1)"/>
          <w:sz w:val="32"/>
          <w:szCs w:val="32"/>
          <w:rtl/>
        </w:rPr>
        <w:t>ا</w:t>
      </w:r>
      <w:r w:rsidRPr="003F7925">
        <w:rPr>
          <w:rFonts w:cs="MbSadr (1)" w:hint="cs"/>
          <w:sz w:val="32"/>
          <w:szCs w:val="32"/>
          <w:rtl/>
        </w:rPr>
        <w:t>لمجاور بذلك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ذلك لا يحقّق عرفاً الملاقاة بينه وبين عين النجس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أيّ حال فإذا تحقّقت الملاقاة بين جسم طاهر وعين النجس </w:t>
      </w:r>
      <w:r w:rsidRPr="003F7925">
        <w:rPr>
          <w:rFonts w:cs="MbSadr (1)"/>
          <w:sz w:val="32"/>
          <w:szCs w:val="32"/>
          <w:rtl/>
        </w:rPr>
        <w:t>و</w:t>
      </w:r>
      <w:r w:rsidRPr="003F7925">
        <w:rPr>
          <w:rFonts w:cs="MbSadr (1)" w:hint="cs"/>
          <w:sz w:val="32"/>
          <w:szCs w:val="32"/>
          <w:rtl/>
        </w:rPr>
        <w:t>توفّرت الرطوبة أصبح الجسم الطاهر نجساً</w:t>
      </w:r>
      <w:r w:rsidRPr="003F7925">
        <w:rPr>
          <w:rFonts w:hint="cs"/>
          <w:sz w:val="32"/>
          <w:szCs w:val="32"/>
          <w:rtl/>
        </w:rPr>
        <w:t> </w:t>
      </w:r>
      <w:r w:rsidRPr="003F7925">
        <w:rPr>
          <w:rFonts w:cs="MbSadr (1)" w:hint="cs"/>
          <w:sz w:val="32"/>
          <w:szCs w:val="32"/>
          <w:rtl/>
        </w:rPr>
        <w:t xml:space="preserve">، ونجاسة الجسم الطاهر هذه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رتبط بالتصاق شيء من عين النجس بالجسم الطاهر</w:t>
      </w:r>
      <w:r w:rsidRPr="003F7925">
        <w:rPr>
          <w:rFonts w:hint="cs"/>
          <w:sz w:val="32"/>
          <w:szCs w:val="32"/>
          <w:rtl/>
        </w:rPr>
        <w:t> </w:t>
      </w:r>
      <w:r w:rsidRPr="003F7925">
        <w:rPr>
          <w:rFonts w:cs="MbSadr (1)" w:hint="cs"/>
          <w:sz w:val="32"/>
          <w:szCs w:val="32"/>
          <w:rtl/>
        </w:rPr>
        <w:t xml:space="preserve">، بل تحصل بسبب </w:t>
      </w:r>
      <w:r w:rsidRPr="003F7925">
        <w:rPr>
          <w:rFonts w:cs="MbSadr (1)"/>
          <w:sz w:val="32"/>
          <w:szCs w:val="32"/>
          <w:rtl/>
        </w:rPr>
        <w:t>ا</w:t>
      </w:r>
      <w:r w:rsidRPr="003F7925">
        <w:rPr>
          <w:rFonts w:cs="MbSadr (1)" w:hint="cs"/>
          <w:sz w:val="32"/>
          <w:szCs w:val="32"/>
          <w:rtl/>
        </w:rPr>
        <w:t>لملاقاة بين عين النجس وذلك الجسم</w:t>
      </w:r>
      <w:r w:rsidRPr="003F7925">
        <w:rPr>
          <w:rFonts w:hint="cs"/>
          <w:sz w:val="32"/>
          <w:szCs w:val="32"/>
          <w:rtl/>
        </w:rPr>
        <w:t> </w:t>
      </w:r>
      <w:r w:rsidRPr="003F7925">
        <w:rPr>
          <w:rFonts w:cs="MbSadr (1)" w:hint="cs"/>
          <w:sz w:val="32"/>
          <w:szCs w:val="32"/>
          <w:rtl/>
        </w:rPr>
        <w:t>، حتّى ولو لم يلتصق منها شيء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من ذلك بعض الحالات</w:t>
      </w:r>
      <w:r w:rsidRPr="003F7925">
        <w:rPr>
          <w:rFonts w:hint="cs"/>
          <w:sz w:val="32"/>
          <w:szCs w:val="32"/>
          <w:rtl/>
        </w:rPr>
        <w:t> </w:t>
      </w:r>
      <w:r w:rsidRPr="003F7925">
        <w:rPr>
          <w:rFonts w:cs="MbSadr (1)" w:hint="cs"/>
          <w:sz w:val="32"/>
          <w:szCs w:val="32"/>
          <w:rtl/>
        </w:rPr>
        <w:t>، كما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47 )</w:t>
      </w:r>
      <w:r w:rsidRPr="003F7925">
        <w:rPr>
          <w:rFonts w:cs="MbSadr (1)"/>
          <w:sz w:val="32"/>
          <w:szCs w:val="32"/>
          <w:rtl/>
        </w:rPr>
        <w:t xml:space="preserve"> </w:t>
      </w:r>
      <w:r w:rsidRPr="003F7925">
        <w:rPr>
          <w:rFonts w:cs="MbSadr (1)" w:hint="cs"/>
          <w:sz w:val="32"/>
          <w:szCs w:val="32"/>
          <w:rtl/>
        </w:rPr>
        <w:t xml:space="preserve">أوّلا : إذا كان الجسم الطاهر الملاقي لعين النجس بدن الحيوان فإنّه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صبح نجساً بالملاقاة</w:t>
      </w:r>
      <w:r w:rsidRPr="003F7925">
        <w:rPr>
          <w:rFonts w:hint="cs"/>
          <w:sz w:val="32"/>
          <w:szCs w:val="32"/>
          <w:rtl/>
        </w:rPr>
        <w:t> </w:t>
      </w:r>
      <w:r w:rsidRPr="003F7925">
        <w:rPr>
          <w:rFonts w:cs="MbSadr (1)" w:hint="cs"/>
          <w:sz w:val="32"/>
          <w:szCs w:val="32"/>
          <w:rtl/>
        </w:rPr>
        <w:t>، فإذا لم يلتصق به شيء من عين النجس فهو طاهر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ليس فيه شيء يوجب الاجتناب عنه</w:t>
      </w:r>
      <w:r w:rsidRPr="003F7925">
        <w:rPr>
          <w:rFonts w:hint="cs"/>
          <w:sz w:val="32"/>
          <w:szCs w:val="32"/>
          <w:rtl/>
        </w:rPr>
        <w:t> </w:t>
      </w:r>
      <w:r w:rsidRPr="003F7925">
        <w:rPr>
          <w:rFonts w:cs="MbSadr (1)" w:hint="cs"/>
          <w:sz w:val="32"/>
          <w:szCs w:val="32"/>
          <w:rtl/>
        </w:rPr>
        <w:t xml:space="preserve">. وإذا التصق به شيء من عين النجس فهذا </w:t>
      </w:r>
      <w:r w:rsidRPr="003F7925">
        <w:rPr>
          <w:rFonts w:cs="MbSadr (1)"/>
          <w:sz w:val="32"/>
          <w:szCs w:val="32"/>
          <w:rtl/>
        </w:rPr>
        <w:t>ا</w:t>
      </w:r>
      <w:r w:rsidRPr="003F7925">
        <w:rPr>
          <w:rFonts w:cs="MbSadr (1)" w:hint="cs"/>
          <w:sz w:val="32"/>
          <w:szCs w:val="32"/>
          <w:rtl/>
        </w:rPr>
        <w:t>لملتصق هو النجس دون بدن الحيوان</w:t>
      </w:r>
      <w:r w:rsidRPr="003F7925">
        <w:rPr>
          <w:rFonts w:hint="cs"/>
          <w:sz w:val="32"/>
          <w:szCs w:val="32"/>
          <w:rtl/>
        </w:rPr>
        <w:t> </w:t>
      </w:r>
      <w:r w:rsidRPr="003F7925">
        <w:rPr>
          <w:rFonts w:cs="MbSadr (1)" w:hint="cs"/>
          <w:sz w:val="32"/>
          <w:szCs w:val="32"/>
          <w:rtl/>
        </w:rPr>
        <w:t xml:space="preserve">، فإذا اُزيل ذلك الجزء من عين النجس عن </w:t>
      </w:r>
      <w:r w:rsidRPr="003F7925">
        <w:rPr>
          <w:rFonts w:cs="MbSadr (1)"/>
          <w:sz w:val="32"/>
          <w:szCs w:val="32"/>
          <w:rtl/>
        </w:rPr>
        <w:t>ب</w:t>
      </w:r>
      <w:r w:rsidRPr="003F7925">
        <w:rPr>
          <w:rFonts w:cs="MbSadr (1)" w:hint="cs"/>
          <w:sz w:val="32"/>
          <w:szCs w:val="32"/>
          <w:rtl/>
        </w:rPr>
        <w:t>دن الحيوان لم يعد هناك شيء يدعو إلى الاجتناب عن بدنه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هذا الأساس فإنّ ولَد الحيوان الملطّخ بالدم بسبب الولادة</w:t>
      </w:r>
      <w:r w:rsidRPr="003F7925">
        <w:rPr>
          <w:rFonts w:hint="cs"/>
          <w:sz w:val="32"/>
          <w:szCs w:val="32"/>
          <w:rtl/>
        </w:rPr>
        <w:t> </w:t>
      </w:r>
      <w:r w:rsidRPr="003F7925">
        <w:rPr>
          <w:rFonts w:cs="MbSadr (1)" w:hint="cs"/>
          <w:sz w:val="32"/>
          <w:szCs w:val="32"/>
          <w:rtl/>
        </w:rPr>
        <w:t xml:space="preserve">، ومنقار </w:t>
      </w:r>
      <w:r w:rsidRPr="003F7925">
        <w:rPr>
          <w:rFonts w:cs="MbSadr (1)"/>
          <w:sz w:val="32"/>
          <w:szCs w:val="32"/>
          <w:rtl/>
        </w:rPr>
        <w:t>ا</w:t>
      </w:r>
      <w:r w:rsidRPr="003F7925">
        <w:rPr>
          <w:rFonts w:cs="MbSadr (1)" w:hint="cs"/>
          <w:sz w:val="32"/>
          <w:szCs w:val="32"/>
          <w:rtl/>
        </w:rPr>
        <w:t>لدجاجة الملوّث بالعذرة</w:t>
      </w:r>
      <w:r w:rsidRPr="003F7925">
        <w:rPr>
          <w:rFonts w:hint="cs"/>
          <w:sz w:val="32"/>
          <w:szCs w:val="32"/>
          <w:rtl/>
        </w:rPr>
        <w:t> </w:t>
      </w:r>
      <w:r w:rsidRPr="003F7925">
        <w:rPr>
          <w:rFonts w:cs="MbSadr (1)" w:hint="cs"/>
          <w:sz w:val="32"/>
          <w:szCs w:val="32"/>
          <w:rtl/>
        </w:rPr>
        <w:t xml:space="preserve">، وفم الهرّة تأكل الميتة ويبقى على فمها شيء منها ليس </w:t>
      </w:r>
      <w:r w:rsidRPr="003F7925">
        <w:rPr>
          <w:rFonts w:cs="MbSadr (1)"/>
          <w:sz w:val="32"/>
          <w:szCs w:val="32"/>
          <w:rtl/>
        </w:rPr>
        <w:t>ه</w:t>
      </w:r>
      <w:r w:rsidRPr="003F7925">
        <w:rPr>
          <w:rFonts w:cs="MbSadr (1)" w:hint="cs"/>
          <w:sz w:val="32"/>
          <w:szCs w:val="32"/>
          <w:rtl/>
        </w:rPr>
        <w:t xml:space="preserve">ناك ما يدعو إلى الاجتناب عنه إذا زالت عين النجاسة عن المحلّ بأيّ طريق </w:t>
      </w:r>
      <w:r w:rsidRPr="003F7925">
        <w:rPr>
          <w:rFonts w:cs="MbSadr (1)"/>
          <w:sz w:val="32"/>
          <w:szCs w:val="32"/>
          <w:rtl/>
        </w:rPr>
        <w:t>ك</w:t>
      </w:r>
      <w:r w:rsidRPr="003F7925">
        <w:rPr>
          <w:rFonts w:cs="MbSadr (1)" w:hint="cs"/>
          <w:sz w:val="32"/>
          <w:szCs w:val="32"/>
          <w:rtl/>
        </w:rPr>
        <w:t>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48 )</w:t>
      </w:r>
      <w:r w:rsidRPr="003F7925">
        <w:rPr>
          <w:rFonts w:cs="MbSadr (1)"/>
          <w:sz w:val="32"/>
          <w:szCs w:val="32"/>
          <w:rtl/>
        </w:rPr>
        <w:t xml:space="preserve"> </w:t>
      </w:r>
      <w:r w:rsidRPr="003F7925">
        <w:rPr>
          <w:rFonts w:cs="MbSadr (1)" w:hint="cs"/>
          <w:sz w:val="32"/>
          <w:szCs w:val="32"/>
          <w:rtl/>
        </w:rPr>
        <w:t xml:space="preserve">ثانياً : إذا كان الجسم الطاهر الملاقي لعين النجس من بواطن الإنسان </w:t>
      </w:r>
      <w:r w:rsidRPr="003F7925">
        <w:rPr>
          <w:rFonts w:cs="MbSadr (1)"/>
          <w:sz w:val="32"/>
          <w:szCs w:val="32"/>
          <w:rtl/>
        </w:rPr>
        <w:t>(</w:t>
      </w:r>
      <w:r w:rsidRPr="003F7925">
        <w:rPr>
          <w:rFonts w:hint="cs"/>
          <w:sz w:val="32"/>
          <w:szCs w:val="32"/>
          <w:rtl/>
        </w:rPr>
        <w:t> </w:t>
      </w:r>
      <w:r w:rsidRPr="003F7925">
        <w:rPr>
          <w:rFonts w:cs="MbSadr (1)" w:hint="cs"/>
          <w:sz w:val="32"/>
          <w:szCs w:val="32"/>
          <w:rtl/>
        </w:rPr>
        <w:t>ونريد ببواطن الإنسان : كلّ ما لم يبدُ ويظهر من الإنسان</w:t>
      </w:r>
      <w:r w:rsidRPr="003F7925">
        <w:rPr>
          <w:rFonts w:hint="cs"/>
          <w:sz w:val="32"/>
          <w:szCs w:val="32"/>
          <w:rtl/>
        </w:rPr>
        <w:t> </w:t>
      </w:r>
      <w:r w:rsidRPr="003F7925">
        <w:rPr>
          <w:rFonts w:cs="MbSadr (1)" w:hint="cs"/>
          <w:sz w:val="32"/>
          <w:szCs w:val="32"/>
          <w:rtl/>
        </w:rPr>
        <w:t>، كلسانه مثلا</w:t>
      </w:r>
      <w:r w:rsidRPr="003F7925">
        <w:rPr>
          <w:rFonts w:hint="cs"/>
          <w:sz w:val="32"/>
          <w:szCs w:val="32"/>
          <w:rtl/>
        </w:rPr>
        <w:t> </w:t>
      </w:r>
      <w:r w:rsidRPr="003F7925">
        <w:rPr>
          <w:rFonts w:cs="MbSadr (1)" w:hint="cs"/>
          <w:sz w:val="32"/>
          <w:szCs w:val="32"/>
          <w:rtl/>
        </w:rPr>
        <w:t xml:space="preserve">، وداخل </w:t>
      </w:r>
      <w:r w:rsidRPr="003F7925">
        <w:rPr>
          <w:rFonts w:cs="MbSadr (1)"/>
          <w:sz w:val="32"/>
          <w:szCs w:val="32"/>
          <w:rtl/>
        </w:rPr>
        <w:t>أ</w:t>
      </w:r>
      <w:r w:rsidRPr="003F7925">
        <w:rPr>
          <w:rFonts w:cs="MbSadr (1)" w:hint="cs"/>
          <w:sz w:val="32"/>
          <w:szCs w:val="32"/>
          <w:rtl/>
        </w:rPr>
        <w:t>نفه</w:t>
      </w:r>
      <w:r w:rsidRPr="003F7925">
        <w:rPr>
          <w:rFonts w:hint="cs"/>
          <w:sz w:val="32"/>
          <w:szCs w:val="32"/>
          <w:rtl/>
        </w:rPr>
        <w:t> </w:t>
      </w:r>
      <w:r w:rsidRPr="003F7925">
        <w:rPr>
          <w:rFonts w:cs="MbSadr (1)" w:hint="cs"/>
          <w:sz w:val="32"/>
          <w:szCs w:val="32"/>
          <w:rtl/>
        </w:rPr>
        <w:t>، وباطن اُذنيه وأمعائه</w:t>
      </w:r>
      <w:r w:rsidRPr="003F7925">
        <w:rPr>
          <w:rFonts w:hint="cs"/>
          <w:sz w:val="32"/>
          <w:szCs w:val="32"/>
          <w:rtl/>
        </w:rPr>
        <w:t> </w:t>
      </w:r>
      <w:r w:rsidRPr="003F7925">
        <w:rPr>
          <w:rFonts w:cs="MbSadr (1)" w:hint="cs"/>
          <w:sz w:val="32"/>
          <w:szCs w:val="32"/>
          <w:rtl/>
        </w:rPr>
        <w:t>) فإنّ كلّ ذلك لا يكسب نجاسةً بالملاقاة</w:t>
      </w:r>
      <w:r w:rsidRPr="003F7925">
        <w:rPr>
          <w:rFonts w:hint="cs"/>
          <w:sz w:val="32"/>
          <w:szCs w:val="32"/>
          <w:rtl/>
        </w:rPr>
        <w:t> </w:t>
      </w:r>
      <w:r w:rsidRPr="003F7925">
        <w:rPr>
          <w:rFonts w:cs="MbSadr (1)" w:hint="cs"/>
          <w:sz w:val="32"/>
          <w:szCs w:val="32"/>
          <w:rtl/>
        </w:rPr>
        <w:t xml:space="preserve">، كبدن الحيوان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فإذا وقع دم على لسانك</w:t>
      </w:r>
      <w:r w:rsidRPr="003F7925">
        <w:rPr>
          <w:rFonts w:hint="cs"/>
          <w:sz w:val="32"/>
          <w:szCs w:val="32"/>
          <w:rtl/>
        </w:rPr>
        <w:t> </w:t>
      </w:r>
      <w:r w:rsidRPr="003F7925">
        <w:rPr>
          <w:rFonts w:cs="MbSadr (1)" w:hint="cs"/>
          <w:sz w:val="32"/>
          <w:szCs w:val="32"/>
          <w:rtl/>
        </w:rPr>
        <w:t xml:space="preserve">، أو وضعتَ </w:t>
      </w:r>
      <w:r w:rsidRPr="003F7925">
        <w:rPr>
          <w:rFonts w:cs="MbSadr (1)" w:hint="cs"/>
          <w:sz w:val="32"/>
          <w:szCs w:val="32"/>
          <w:rtl/>
        </w:rPr>
        <w:lastRenderedPageBreak/>
        <w:t xml:space="preserve">لقمةً نجسةً أو متنجّسةً في فمك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عليك أن تغسل اللسان أو داخل الفم</w:t>
      </w:r>
      <w:r w:rsidRPr="003F7925">
        <w:rPr>
          <w:rFonts w:hint="cs"/>
          <w:sz w:val="32"/>
          <w:szCs w:val="32"/>
          <w:rtl/>
        </w:rPr>
        <w:t> </w:t>
      </w:r>
      <w:r w:rsidRPr="003F7925">
        <w:rPr>
          <w:rFonts w:cs="MbSadr (1)" w:hint="cs"/>
          <w:sz w:val="32"/>
          <w:szCs w:val="32"/>
          <w:rtl/>
        </w:rPr>
        <w:t xml:space="preserve">، وإنّما يكفي إزالة تلك العين النجسة </w:t>
      </w:r>
      <w:r w:rsidRPr="003F7925">
        <w:rPr>
          <w:rFonts w:cs="MbSadr (1)"/>
          <w:sz w:val="32"/>
          <w:szCs w:val="32"/>
          <w:rtl/>
        </w:rPr>
        <w:t>أ</w:t>
      </w:r>
      <w:r w:rsidRPr="003F7925">
        <w:rPr>
          <w:rFonts w:cs="MbSadr (1)" w:hint="cs"/>
          <w:sz w:val="32"/>
          <w:szCs w:val="32"/>
          <w:rtl/>
        </w:rPr>
        <w:t>و المتنجّسة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باطن الإنسان لا ينجس بالملاقاة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49 )</w:t>
      </w:r>
      <w:r w:rsidRPr="003F7925">
        <w:rPr>
          <w:rFonts w:cs="MbSadr (1)"/>
          <w:sz w:val="32"/>
          <w:szCs w:val="32"/>
          <w:rtl/>
        </w:rPr>
        <w:t xml:space="preserve"> </w:t>
      </w:r>
      <w:r w:rsidRPr="003F7925">
        <w:rPr>
          <w:rFonts w:cs="MbSadr (1)" w:hint="cs"/>
          <w:sz w:val="32"/>
          <w:szCs w:val="32"/>
          <w:rtl/>
        </w:rPr>
        <w:t xml:space="preserve">ثالثاً : إذا كانت عين النجس لا تزال في داخل الإنسان ولاقاها جسم </w:t>
      </w:r>
      <w:r w:rsidRPr="003F7925">
        <w:rPr>
          <w:rFonts w:cs="MbSadr (1)"/>
          <w:sz w:val="32"/>
          <w:szCs w:val="32"/>
          <w:rtl/>
        </w:rPr>
        <w:t>ط</w:t>
      </w:r>
      <w:r w:rsidRPr="003F7925">
        <w:rPr>
          <w:rFonts w:cs="MbSadr (1)" w:hint="cs"/>
          <w:sz w:val="32"/>
          <w:szCs w:val="32"/>
          <w:rtl/>
        </w:rPr>
        <w:t>اهر اُوصل إليها من خارج جسم الإنسان فإنّه لا ينجس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أن يحقن الشخص بماء طاهر فيلاقي الماء النجاسة في أمعائه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يخرج صافياً لا يحمل معه أيّ شيء من النجاسة فيبقى الماء على طهارته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كذلك إذا زرق الطبيب إبرةً في بدن المريض فلاقت دمه في داخل جسمه </w:t>
      </w:r>
      <w:r w:rsidRPr="003F7925">
        <w:rPr>
          <w:rFonts w:cs="MbSadr (1)"/>
          <w:sz w:val="32"/>
          <w:szCs w:val="32"/>
          <w:rtl/>
        </w:rPr>
        <w:t>و</w:t>
      </w:r>
      <w:r w:rsidRPr="003F7925">
        <w:rPr>
          <w:rFonts w:cs="MbSadr (1)" w:hint="cs"/>
          <w:sz w:val="32"/>
          <w:szCs w:val="32"/>
          <w:rtl/>
        </w:rPr>
        <w:t>خرجت نقيةً فإنّها طاهرة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50 )</w:t>
      </w:r>
      <w:r w:rsidRPr="003F7925">
        <w:rPr>
          <w:rFonts w:cs="MbSadr (1)"/>
          <w:sz w:val="32"/>
          <w:szCs w:val="32"/>
          <w:rtl/>
        </w:rPr>
        <w:t xml:space="preserve"> </w:t>
      </w:r>
      <w:r w:rsidRPr="003F7925">
        <w:rPr>
          <w:rFonts w:cs="MbSadr (1)" w:hint="cs"/>
          <w:sz w:val="32"/>
          <w:szCs w:val="32"/>
          <w:rtl/>
        </w:rPr>
        <w:t xml:space="preserve">إذا تنجّس الشيء الطاهر بعين النجس ـ وفقاً لما تقدّم من حالات ـ </w:t>
      </w:r>
      <w:r w:rsidRPr="003F7925">
        <w:rPr>
          <w:rFonts w:cs="MbSadr (1)"/>
          <w:sz w:val="32"/>
          <w:szCs w:val="32"/>
          <w:rtl/>
        </w:rPr>
        <w:t>ث</w:t>
      </w:r>
      <w:r w:rsidRPr="003F7925">
        <w:rPr>
          <w:rFonts w:cs="MbSadr (1)" w:hint="cs"/>
          <w:sz w:val="32"/>
          <w:szCs w:val="32"/>
          <w:rtl/>
        </w:rPr>
        <w:t>مّ لاقى هذا المتنجّس شيئاً طاهراً فهل ينجّسه أيضاً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هل تظلّ النجاسة تنتقل هكذا من شيء إلى آخر فيتنجّس الشيء بعين </w:t>
      </w:r>
      <w:r w:rsidRPr="003F7925">
        <w:rPr>
          <w:rFonts w:cs="MbSadr (1)"/>
          <w:sz w:val="32"/>
          <w:szCs w:val="32"/>
          <w:rtl/>
        </w:rPr>
        <w:t>ا</w:t>
      </w:r>
      <w:r w:rsidRPr="003F7925">
        <w:rPr>
          <w:rFonts w:cs="MbSadr (1)" w:hint="cs"/>
          <w:sz w:val="32"/>
          <w:szCs w:val="32"/>
          <w:rtl/>
        </w:rPr>
        <w:t>لنجس</w:t>
      </w:r>
      <w:r w:rsidRPr="003F7925">
        <w:rPr>
          <w:rFonts w:hint="cs"/>
          <w:sz w:val="32"/>
          <w:szCs w:val="32"/>
          <w:rtl/>
        </w:rPr>
        <w:t> </w:t>
      </w:r>
      <w:r w:rsidRPr="003F7925">
        <w:rPr>
          <w:rFonts w:cs="MbSadr (1)" w:hint="cs"/>
          <w:sz w:val="32"/>
          <w:szCs w:val="32"/>
          <w:rtl/>
        </w:rPr>
        <w:t>، وينجّس هذا الشيء بدوره شيئاً ثانياً بالملاقاة</w:t>
      </w:r>
      <w:r w:rsidRPr="003F7925">
        <w:rPr>
          <w:rFonts w:hint="cs"/>
          <w:sz w:val="32"/>
          <w:szCs w:val="32"/>
          <w:rtl/>
        </w:rPr>
        <w:t> </w:t>
      </w:r>
      <w:r w:rsidRPr="003F7925">
        <w:rPr>
          <w:rFonts w:cs="MbSadr (1)" w:hint="cs"/>
          <w:sz w:val="32"/>
          <w:szCs w:val="32"/>
          <w:rtl/>
        </w:rPr>
        <w:t xml:space="preserve">، وينجّس الثاني شيئاً ثالثاً </w:t>
      </w:r>
      <w:r w:rsidRPr="003F7925">
        <w:rPr>
          <w:rFonts w:cs="MbSadr (1)"/>
          <w:sz w:val="32"/>
          <w:szCs w:val="32"/>
          <w:rtl/>
        </w:rPr>
        <w:t>ك</w:t>
      </w:r>
      <w:r w:rsidRPr="003F7925">
        <w:rPr>
          <w:rFonts w:cs="MbSadr (1)" w:hint="cs"/>
          <w:sz w:val="32"/>
          <w:szCs w:val="32"/>
          <w:rtl/>
        </w:rPr>
        <w:t>ذلك وهكذا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الشيء الطاهر يتنجّس إذا لاقى برطوبة عين النجس</w:t>
      </w:r>
      <w:r w:rsidRPr="003F7925">
        <w:rPr>
          <w:rFonts w:hint="cs"/>
          <w:sz w:val="32"/>
          <w:szCs w:val="32"/>
          <w:rtl/>
        </w:rPr>
        <w:t> </w:t>
      </w:r>
      <w:r w:rsidRPr="003F7925">
        <w:rPr>
          <w:rFonts w:cs="MbSadr (1)" w:hint="cs"/>
          <w:sz w:val="32"/>
          <w:szCs w:val="32"/>
          <w:rtl/>
        </w:rPr>
        <w:t xml:space="preserve">، أو كان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ينه وبينها واسطة واحدة فقط</w:t>
      </w:r>
      <w:r w:rsidRPr="003F7925">
        <w:rPr>
          <w:rFonts w:hint="cs"/>
          <w:sz w:val="32"/>
          <w:szCs w:val="32"/>
          <w:rtl/>
        </w:rPr>
        <w:t> </w:t>
      </w:r>
      <w:r w:rsidRPr="003F7925">
        <w:rPr>
          <w:rFonts w:cs="MbSadr (1)" w:hint="cs"/>
          <w:sz w:val="32"/>
          <w:szCs w:val="32"/>
          <w:rtl/>
        </w:rPr>
        <w:t>، وأمّا إذا كان بينه وبينها واسطتان فلا يتنجّس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أن تمسّ بيدك شعر الكلب وهو مبتلّ</w:t>
      </w:r>
      <w:r w:rsidRPr="003F7925">
        <w:rPr>
          <w:rFonts w:hint="cs"/>
          <w:sz w:val="32"/>
          <w:szCs w:val="32"/>
          <w:rtl/>
        </w:rPr>
        <w:t> </w:t>
      </w:r>
      <w:r w:rsidRPr="003F7925">
        <w:rPr>
          <w:rFonts w:cs="MbSadr (1)" w:hint="cs"/>
          <w:sz w:val="32"/>
          <w:szCs w:val="32"/>
          <w:rtl/>
        </w:rPr>
        <w:t xml:space="preserve">، ثمّ تضع يدك وهي </w:t>
      </w:r>
      <w:r w:rsidRPr="003F7925">
        <w:rPr>
          <w:rFonts w:cs="MbSadr (1)"/>
          <w:sz w:val="32"/>
          <w:szCs w:val="32"/>
          <w:rtl/>
        </w:rPr>
        <w:t>م</w:t>
      </w:r>
      <w:r w:rsidRPr="003F7925">
        <w:rPr>
          <w:rFonts w:cs="MbSadr (1)" w:hint="cs"/>
          <w:sz w:val="32"/>
          <w:szCs w:val="32"/>
          <w:rtl/>
        </w:rPr>
        <w:t>رطوبة على ثوبك فإنّ يدك تتنجّس بعين النجس</w:t>
      </w:r>
      <w:r w:rsidRPr="003F7925">
        <w:rPr>
          <w:rFonts w:hint="cs"/>
          <w:sz w:val="32"/>
          <w:szCs w:val="32"/>
          <w:rtl/>
        </w:rPr>
        <w:t> </w:t>
      </w:r>
      <w:r w:rsidRPr="003F7925">
        <w:rPr>
          <w:rFonts w:cs="MbSadr (1)" w:hint="cs"/>
          <w:sz w:val="32"/>
          <w:szCs w:val="32"/>
          <w:rtl/>
        </w:rPr>
        <w:t>، ويتنجّس الثوب كذلك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w:t>
      </w:r>
      <w:r w:rsidRPr="003F7925">
        <w:rPr>
          <w:rFonts w:cs="MbSadr (1)"/>
          <w:sz w:val="32"/>
          <w:szCs w:val="32"/>
          <w:rtl/>
        </w:rPr>
        <w:t>ب</w:t>
      </w:r>
      <w:r w:rsidRPr="003F7925">
        <w:rPr>
          <w:rFonts w:cs="MbSadr (1)" w:hint="cs"/>
          <w:sz w:val="32"/>
          <w:szCs w:val="32"/>
          <w:rtl/>
        </w:rPr>
        <w:t>ينه وبين عين النجس واسطة واحدة</w:t>
      </w:r>
      <w:r w:rsidRPr="003F7925">
        <w:rPr>
          <w:rFonts w:hint="cs"/>
          <w:sz w:val="32"/>
          <w:szCs w:val="32"/>
          <w:rtl/>
        </w:rPr>
        <w:t> </w:t>
      </w:r>
      <w:r w:rsidRPr="003F7925">
        <w:rPr>
          <w:rFonts w:cs="MbSadr (1)" w:hint="cs"/>
          <w:sz w:val="32"/>
          <w:szCs w:val="32"/>
          <w:rtl/>
        </w:rPr>
        <w:t xml:space="preserve">، ولكنّ شيئاً آخر إذا لاقى الثوب برطوبة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تنجّس به</w:t>
      </w:r>
      <w:r w:rsidRPr="003F7925">
        <w:rPr>
          <w:rFonts w:hint="cs"/>
          <w:sz w:val="32"/>
          <w:szCs w:val="32"/>
          <w:rtl/>
        </w:rPr>
        <w:t> </w:t>
      </w:r>
      <w:r w:rsidRPr="003F7925">
        <w:rPr>
          <w:rFonts w:cs="MbSadr (1)" w:hint="cs"/>
          <w:sz w:val="32"/>
          <w:szCs w:val="32"/>
          <w:rtl/>
        </w:rPr>
        <w:t>، إذ يكون بينه وبين النجس واسطتان</w:t>
      </w:r>
      <w:r w:rsidRPr="003F7925">
        <w:rPr>
          <w:rFonts w:hint="cs"/>
          <w:sz w:val="32"/>
          <w:szCs w:val="32"/>
          <w:rtl/>
        </w:rPr>
        <w:t> </w:t>
      </w:r>
      <w:r w:rsidRPr="003F7925">
        <w:rPr>
          <w:rFonts w:cs="MbSadr (1)" w:hint="cs"/>
          <w:sz w:val="32"/>
          <w:szCs w:val="32"/>
          <w:rtl/>
        </w:rPr>
        <w:t xml:space="preserve">، وهذا معنى قولنا : إنّ </w:t>
      </w:r>
      <w:r w:rsidRPr="003F7925">
        <w:rPr>
          <w:rFonts w:cs="MbSadr (1)"/>
          <w:sz w:val="32"/>
          <w:szCs w:val="32"/>
          <w:rtl/>
        </w:rPr>
        <w:t>ا</w:t>
      </w:r>
      <w:r w:rsidRPr="003F7925">
        <w:rPr>
          <w:rFonts w:cs="MbSadr (1)" w:hint="cs"/>
          <w:sz w:val="32"/>
          <w:szCs w:val="32"/>
          <w:rtl/>
        </w:rPr>
        <w:t>لمتنجّس الأول ينجِّس</w:t>
      </w:r>
      <w:r w:rsidRPr="003F7925">
        <w:rPr>
          <w:rFonts w:hint="cs"/>
          <w:sz w:val="32"/>
          <w:szCs w:val="32"/>
          <w:rtl/>
        </w:rPr>
        <w:t> </w:t>
      </w:r>
      <w:r w:rsidRPr="003F7925">
        <w:rPr>
          <w:rFonts w:cs="MbSadr (1)" w:hint="cs"/>
          <w:sz w:val="32"/>
          <w:szCs w:val="32"/>
          <w:rtl/>
        </w:rPr>
        <w:t>، وإنّ المتنجّس الثاني لا ينجِّس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بالمتنجِّس الأول : ما كان متنجِّساً بعين النجس مباشرة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بالمتنجِّس الثاني : ما كان بينه وبين عين النجس واسطة واحدة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نجِّس ما يلاقيه وإن كان نجساً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الملاقي له يفصل حينئذ بينه وبين </w:t>
      </w:r>
      <w:r w:rsidRPr="003F7925">
        <w:rPr>
          <w:rFonts w:cs="MbSadr (1)"/>
          <w:sz w:val="32"/>
          <w:szCs w:val="32"/>
          <w:rtl/>
        </w:rPr>
        <w:t>ع</w:t>
      </w:r>
      <w:r w:rsidRPr="003F7925">
        <w:rPr>
          <w:rFonts w:cs="MbSadr (1)" w:hint="cs"/>
          <w:sz w:val="32"/>
          <w:szCs w:val="32"/>
          <w:rtl/>
        </w:rPr>
        <w:t>ين النجس واسطتان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يجب أن يعلم بهذا الصدد : أنّ الواسطة إذا كانت مائعاً متنجّساً بعين </w:t>
      </w:r>
      <w:r w:rsidRPr="003F7925">
        <w:rPr>
          <w:rFonts w:cs="MbSadr (1)"/>
          <w:sz w:val="32"/>
          <w:szCs w:val="32"/>
          <w:rtl/>
        </w:rPr>
        <w:t>ا</w:t>
      </w:r>
      <w:r w:rsidRPr="003F7925">
        <w:rPr>
          <w:rFonts w:cs="MbSadr (1)" w:hint="cs"/>
          <w:sz w:val="32"/>
          <w:szCs w:val="32"/>
          <w:rtl/>
        </w:rPr>
        <w:t>لنجس لم تحسب كواسطة</w:t>
      </w:r>
      <w:r w:rsidRPr="003F7925">
        <w:rPr>
          <w:rFonts w:hint="cs"/>
          <w:sz w:val="32"/>
          <w:szCs w:val="32"/>
          <w:rtl/>
        </w:rPr>
        <w:t> </w:t>
      </w:r>
      <w:r w:rsidRPr="003F7925">
        <w:rPr>
          <w:rFonts w:cs="MbSadr (1)" w:hint="cs"/>
          <w:sz w:val="32"/>
          <w:szCs w:val="32"/>
          <w:rtl/>
        </w:rPr>
        <w:t>، واعتبر الشيء المتنجّس بها ك</w:t>
      </w:r>
      <w:r>
        <w:rPr>
          <w:rFonts w:cs="MbSadr (1)" w:hint="cs"/>
          <w:sz w:val="32"/>
          <w:szCs w:val="32"/>
          <w:rtl/>
        </w:rPr>
        <w:t>أنّ</w:t>
      </w:r>
      <w:r w:rsidRPr="003F7925">
        <w:rPr>
          <w:rFonts w:cs="MbSadr (1)" w:hint="cs"/>
          <w:sz w:val="32"/>
          <w:szCs w:val="32"/>
          <w:rtl/>
        </w:rPr>
        <w:t xml:space="preserve">ه تنجّس بعين النجس </w:t>
      </w:r>
      <w:r w:rsidRPr="003F7925">
        <w:rPr>
          <w:rFonts w:cs="MbSadr (1)"/>
          <w:sz w:val="32"/>
          <w:szCs w:val="32"/>
          <w:rtl/>
        </w:rPr>
        <w:t>م</w:t>
      </w:r>
      <w:r w:rsidRPr="003F7925">
        <w:rPr>
          <w:rFonts w:cs="MbSadr (1)" w:hint="cs"/>
          <w:sz w:val="32"/>
          <w:szCs w:val="32"/>
          <w:rtl/>
        </w:rPr>
        <w:t>باشرةً</w:t>
      </w:r>
      <w:r w:rsidRPr="003F7925">
        <w:rPr>
          <w:rFonts w:hint="cs"/>
          <w:sz w:val="32"/>
          <w:szCs w:val="32"/>
          <w:rtl/>
        </w:rPr>
        <w:t> </w:t>
      </w:r>
      <w:r w:rsidRPr="003F7925">
        <w:rPr>
          <w:rFonts w:cs="MbSadr (1)" w:hint="cs"/>
          <w:sz w:val="32"/>
          <w:szCs w:val="32"/>
          <w:rtl/>
        </w:rPr>
        <w:t>، بل الواجب الاحتياط بتعميم هذه على كلّ واسطة مائعة</w:t>
      </w:r>
      <w:r w:rsidRPr="003F7925">
        <w:rPr>
          <w:rFonts w:hint="cs"/>
          <w:sz w:val="32"/>
          <w:szCs w:val="32"/>
          <w:rtl/>
        </w:rPr>
        <w:t> </w:t>
      </w:r>
      <w:r w:rsidRPr="003F7925">
        <w:rPr>
          <w:rFonts w:cs="MbSadr (1)" w:hint="cs"/>
          <w:sz w:val="32"/>
          <w:szCs w:val="32"/>
          <w:rtl/>
        </w:rPr>
        <w:t xml:space="preserve">، سواء تنجّس </w:t>
      </w:r>
      <w:r w:rsidRPr="003F7925">
        <w:rPr>
          <w:rFonts w:cs="MbSadr (1)"/>
          <w:sz w:val="32"/>
          <w:szCs w:val="32"/>
          <w:rtl/>
        </w:rPr>
        <w:t>ب</w:t>
      </w:r>
      <w:r w:rsidRPr="003F7925">
        <w:rPr>
          <w:rFonts w:cs="MbSadr (1)" w:hint="cs"/>
          <w:sz w:val="32"/>
          <w:szCs w:val="32"/>
          <w:rtl/>
        </w:rPr>
        <w:t>عين النجس مباشرةً أو بالمتنجِّس بعين النجس</w:t>
      </w:r>
      <w:r w:rsidRPr="003F7925">
        <w:rPr>
          <w:rFonts w:hint="cs"/>
          <w:sz w:val="32"/>
          <w:szCs w:val="32"/>
          <w:rtl/>
        </w:rPr>
        <w:t> </w:t>
      </w:r>
      <w:r w:rsidRPr="003F7925">
        <w:rPr>
          <w:rFonts w:cs="MbSadr (1)" w:hint="cs"/>
          <w:sz w:val="32"/>
          <w:szCs w:val="32"/>
          <w:rtl/>
        </w:rPr>
        <w:t xml:space="preserve">. وهكذا نحسب دائماً عدد </w:t>
      </w:r>
      <w:r w:rsidRPr="003F7925">
        <w:rPr>
          <w:rFonts w:cs="MbSadr (1)"/>
          <w:sz w:val="32"/>
          <w:szCs w:val="32"/>
          <w:rtl/>
        </w:rPr>
        <w:t>ا</w:t>
      </w:r>
      <w:r w:rsidRPr="003F7925">
        <w:rPr>
          <w:rFonts w:cs="MbSadr (1)" w:hint="cs"/>
          <w:sz w:val="32"/>
          <w:szCs w:val="32"/>
          <w:rtl/>
        </w:rPr>
        <w:t>لوسائط التي تفصل بين الشيء وعين النجس</w:t>
      </w:r>
      <w:r w:rsidRPr="003F7925">
        <w:rPr>
          <w:rFonts w:hint="cs"/>
          <w:sz w:val="32"/>
          <w:szCs w:val="32"/>
          <w:rtl/>
        </w:rPr>
        <w:t> </w:t>
      </w:r>
      <w:r w:rsidRPr="003F7925">
        <w:rPr>
          <w:rFonts w:cs="MbSadr (1)" w:hint="cs"/>
          <w:sz w:val="32"/>
          <w:szCs w:val="32"/>
          <w:rtl/>
        </w:rPr>
        <w:t>، ونسقط منها كلّ واسطة مائعة</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ب</w:t>
      </w:r>
      <w:r w:rsidRPr="003F7925">
        <w:rPr>
          <w:rFonts w:cs="MbSadr (1)" w:hint="cs"/>
          <w:sz w:val="32"/>
          <w:szCs w:val="32"/>
          <w:rtl/>
        </w:rPr>
        <w:t>قي أكثر من واسطة لم يتنجّس ذلك الشيء</w:t>
      </w:r>
      <w:r w:rsidRPr="003F7925">
        <w:rPr>
          <w:rFonts w:hint="cs"/>
          <w:sz w:val="32"/>
          <w:szCs w:val="32"/>
          <w:rtl/>
        </w:rPr>
        <w:t> </w:t>
      </w:r>
      <w:r w:rsidRPr="003F7925">
        <w:rPr>
          <w:rFonts w:cs="MbSadr (1)" w:hint="cs"/>
          <w:sz w:val="32"/>
          <w:szCs w:val="32"/>
          <w:rtl/>
        </w:rPr>
        <w:t>، وإلاّ 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ما يلي توضيح ذلك في أمثلة :</w:t>
      </w:r>
    </w:p>
    <w:p w:rsidR="008D00B8" w:rsidRPr="004E0C19" w:rsidRDefault="008D00B8" w:rsidP="008D00B8">
      <w:pPr>
        <w:pStyle w:val="a"/>
        <w:adjustRightInd w:val="0"/>
        <w:rPr>
          <w:sz w:val="32"/>
          <w:szCs w:val="32"/>
          <w:rtl/>
        </w:rPr>
      </w:pPr>
      <w:r w:rsidRPr="003F7925">
        <w:rPr>
          <w:rFonts w:cs="MbSadr (1)"/>
          <w:sz w:val="32"/>
          <w:szCs w:val="32"/>
          <w:rtl/>
        </w:rPr>
        <w:lastRenderedPageBreak/>
        <w:t>ت</w:t>
      </w:r>
      <w:r w:rsidRPr="003F7925">
        <w:rPr>
          <w:rFonts w:cs="MbSadr (1)" w:hint="cs"/>
          <w:sz w:val="32"/>
          <w:szCs w:val="32"/>
          <w:rtl/>
        </w:rPr>
        <w:t>نجّست أرض الغرفة بعين النجس</w:t>
      </w:r>
      <w:r w:rsidRPr="003F7925">
        <w:rPr>
          <w:rFonts w:hint="cs"/>
          <w:sz w:val="32"/>
          <w:szCs w:val="32"/>
          <w:rtl/>
        </w:rPr>
        <w:t> </w:t>
      </w:r>
      <w:r w:rsidRPr="003F7925">
        <w:rPr>
          <w:rFonts w:cs="MbSadr (1)" w:hint="cs"/>
          <w:sz w:val="32"/>
          <w:szCs w:val="32"/>
          <w:rtl/>
        </w:rPr>
        <w:t xml:space="preserve">، ثمّ تنجّست قدمك بالمشي على تلك </w:t>
      </w:r>
      <w:r w:rsidRPr="003F7925">
        <w:rPr>
          <w:rFonts w:cs="MbSadr (1)"/>
          <w:sz w:val="32"/>
          <w:szCs w:val="32"/>
          <w:rtl/>
        </w:rPr>
        <w:t>ا</w:t>
      </w:r>
      <w:r w:rsidRPr="003F7925">
        <w:rPr>
          <w:rFonts w:cs="MbSadr (1)" w:hint="cs"/>
          <w:sz w:val="32"/>
          <w:szCs w:val="32"/>
          <w:rtl/>
        </w:rPr>
        <w:t>لأرض وهي نديّة رطبة</w:t>
      </w:r>
      <w:r w:rsidRPr="003F7925">
        <w:rPr>
          <w:rFonts w:hint="cs"/>
          <w:sz w:val="32"/>
          <w:szCs w:val="32"/>
          <w:rtl/>
        </w:rPr>
        <w:t> </w:t>
      </w:r>
      <w:r w:rsidRPr="003F7925">
        <w:rPr>
          <w:rFonts w:cs="MbSadr (1)" w:hint="cs"/>
          <w:sz w:val="32"/>
          <w:szCs w:val="32"/>
          <w:rtl/>
        </w:rPr>
        <w:t>، وأصابت قدمك ـ وهي رطبة أيضاً ـ الفراش</w:t>
      </w:r>
      <w:r w:rsidRPr="003F7925">
        <w:rPr>
          <w:rFonts w:hint="cs"/>
          <w:sz w:val="32"/>
          <w:szCs w:val="32"/>
          <w:rtl/>
        </w:rPr>
        <w:t> </w:t>
      </w:r>
      <w:r w:rsidRPr="003F7925">
        <w:rPr>
          <w:rFonts w:cs="MbSadr (1)" w:hint="cs"/>
          <w:sz w:val="32"/>
          <w:szCs w:val="32"/>
          <w:rtl/>
        </w:rPr>
        <w:t xml:space="preserve">، فالقدم </w:t>
      </w:r>
      <w:r w:rsidRPr="003F7925">
        <w:rPr>
          <w:rFonts w:cs="MbSadr (1)"/>
          <w:sz w:val="32"/>
          <w:szCs w:val="32"/>
          <w:rtl/>
        </w:rPr>
        <w:t>م</w:t>
      </w:r>
      <w:r w:rsidRPr="003F7925">
        <w:rPr>
          <w:rFonts w:cs="MbSadr (1)" w:hint="cs"/>
          <w:sz w:val="32"/>
          <w:szCs w:val="32"/>
          <w:rtl/>
        </w:rPr>
        <w:t>تنجّسة بواسطة واحدة تفصلها عن عين النجس وهي الأرض</w:t>
      </w:r>
      <w:r w:rsidRPr="003F7925">
        <w:rPr>
          <w:rFonts w:hint="cs"/>
          <w:sz w:val="32"/>
          <w:szCs w:val="32"/>
          <w:rtl/>
        </w:rPr>
        <w:t> </w:t>
      </w:r>
      <w:r w:rsidRPr="003F7925">
        <w:rPr>
          <w:rFonts w:cs="MbSadr (1)" w:hint="cs"/>
          <w:sz w:val="32"/>
          <w:szCs w:val="32"/>
          <w:rtl/>
        </w:rPr>
        <w:t xml:space="preserve">، وأمّا الفراش </w:t>
      </w:r>
      <w:r w:rsidRPr="003F7925">
        <w:rPr>
          <w:rFonts w:cs="MbSadr (1)"/>
          <w:sz w:val="32"/>
          <w:szCs w:val="32"/>
          <w:rtl/>
        </w:rPr>
        <w:t>ف</w:t>
      </w:r>
      <w:r w:rsidRPr="003F7925">
        <w:rPr>
          <w:rFonts w:cs="MbSadr (1)" w:hint="cs"/>
          <w:sz w:val="32"/>
          <w:szCs w:val="32"/>
          <w:rtl/>
        </w:rPr>
        <w:t>بينه</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بين عين النجس واسطتان</w:t>
      </w:r>
      <w:r w:rsidRPr="003F7925">
        <w:rPr>
          <w:rFonts w:hint="cs"/>
          <w:sz w:val="32"/>
          <w:szCs w:val="32"/>
          <w:rtl/>
        </w:rPr>
        <w:t> </w:t>
      </w:r>
      <w:r w:rsidRPr="003F7925">
        <w:rPr>
          <w:rFonts w:cs="MbSadr (1)" w:hint="cs"/>
          <w:sz w:val="32"/>
          <w:szCs w:val="32"/>
          <w:rtl/>
        </w:rPr>
        <w:t>. وهما الأرض والقدم</w:t>
      </w:r>
      <w:r w:rsidRPr="003F7925">
        <w:rPr>
          <w:rFonts w:hint="cs"/>
          <w:sz w:val="32"/>
          <w:szCs w:val="32"/>
          <w:rtl/>
        </w:rPr>
        <w:t> </w:t>
      </w:r>
      <w:r w:rsidRPr="003F7925">
        <w:rPr>
          <w:rFonts w:cs="MbSadr (1)" w:hint="cs"/>
          <w:sz w:val="32"/>
          <w:szCs w:val="32"/>
          <w:rtl/>
        </w:rPr>
        <w:t>، وليس أحدهما مائعاً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لا ينجس الفراش</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ُريق مائع متنجّس بعين النجس على الأرض</w:t>
      </w:r>
      <w:r w:rsidRPr="003F7925">
        <w:rPr>
          <w:rFonts w:hint="cs"/>
          <w:sz w:val="32"/>
          <w:szCs w:val="32"/>
          <w:rtl/>
        </w:rPr>
        <w:t> </w:t>
      </w:r>
      <w:r w:rsidRPr="003F7925">
        <w:rPr>
          <w:rFonts w:cs="MbSadr (1)" w:hint="cs"/>
          <w:sz w:val="32"/>
          <w:szCs w:val="32"/>
          <w:rtl/>
        </w:rPr>
        <w:t xml:space="preserve">، ثمّ أصابت قدمك الأرض </w:t>
      </w:r>
      <w:r w:rsidRPr="003F7925">
        <w:rPr>
          <w:rFonts w:cs="MbSadr (1)"/>
          <w:sz w:val="32"/>
          <w:szCs w:val="32"/>
          <w:rtl/>
        </w:rPr>
        <w:t>و</w:t>
      </w:r>
      <w:r w:rsidRPr="003F7925">
        <w:rPr>
          <w:rFonts w:cs="MbSadr (1)" w:hint="cs"/>
          <w:sz w:val="32"/>
          <w:szCs w:val="32"/>
          <w:rtl/>
        </w:rPr>
        <w:t>هي رطبة</w:t>
      </w:r>
      <w:r w:rsidRPr="003F7925">
        <w:rPr>
          <w:rFonts w:hint="cs"/>
          <w:sz w:val="32"/>
          <w:szCs w:val="32"/>
          <w:rtl/>
        </w:rPr>
        <w:t> </w:t>
      </w:r>
      <w:r w:rsidRPr="003F7925">
        <w:rPr>
          <w:rFonts w:cs="MbSadr (1)" w:hint="cs"/>
          <w:sz w:val="32"/>
          <w:szCs w:val="32"/>
          <w:rtl/>
        </w:rPr>
        <w:t xml:space="preserve">، فالأرض هنا متنجّسة بواسطة واحدة تفصلها عن عين النجس وهي </w:t>
      </w:r>
      <w:r w:rsidRPr="003F7925">
        <w:rPr>
          <w:rFonts w:cs="MbSadr (1)"/>
          <w:sz w:val="32"/>
          <w:szCs w:val="32"/>
          <w:rtl/>
        </w:rPr>
        <w:t>ا</w:t>
      </w:r>
      <w:r w:rsidRPr="003F7925">
        <w:rPr>
          <w:rFonts w:cs="MbSadr (1)" w:hint="cs"/>
          <w:sz w:val="32"/>
          <w:szCs w:val="32"/>
          <w:rtl/>
        </w:rPr>
        <w:t>لمائع المتنجّس</w:t>
      </w:r>
      <w:r w:rsidRPr="003F7925">
        <w:rPr>
          <w:rFonts w:hint="cs"/>
          <w:sz w:val="32"/>
          <w:szCs w:val="32"/>
          <w:rtl/>
        </w:rPr>
        <w:t> </w:t>
      </w:r>
      <w:r w:rsidRPr="003F7925">
        <w:rPr>
          <w:rFonts w:cs="MbSadr (1)" w:hint="cs"/>
          <w:sz w:val="32"/>
          <w:szCs w:val="32"/>
          <w:rtl/>
        </w:rPr>
        <w:t>. والقدم تفصلها واسطتان</w:t>
      </w:r>
      <w:r w:rsidRPr="003F7925">
        <w:rPr>
          <w:rFonts w:hint="cs"/>
          <w:sz w:val="32"/>
          <w:szCs w:val="32"/>
          <w:rtl/>
        </w:rPr>
        <w:t> </w:t>
      </w:r>
      <w:r w:rsidRPr="003F7925">
        <w:rPr>
          <w:rFonts w:cs="MbSadr (1)" w:hint="cs"/>
          <w:sz w:val="32"/>
          <w:szCs w:val="32"/>
          <w:rtl/>
        </w:rPr>
        <w:t>، وهما المائع أوّلا والأرض ثانياً</w:t>
      </w:r>
      <w:r w:rsidRPr="003F7925">
        <w:rPr>
          <w:rFonts w:hint="cs"/>
          <w:sz w:val="32"/>
          <w:szCs w:val="32"/>
          <w:rtl/>
        </w:rPr>
        <w:t> </w:t>
      </w:r>
      <w:r w:rsidRPr="003F7925">
        <w:rPr>
          <w:rFonts w:cs="MbSadr (1)" w:hint="cs"/>
          <w:sz w:val="32"/>
          <w:szCs w:val="32"/>
          <w:rtl/>
        </w:rPr>
        <w:t xml:space="preserve">، ولكن </w:t>
      </w:r>
      <w:r w:rsidRPr="003F7925">
        <w:rPr>
          <w:rFonts w:cs="MbSadr (1)"/>
          <w:sz w:val="32"/>
          <w:szCs w:val="32"/>
          <w:rtl/>
        </w:rPr>
        <w:t>ع</w:t>
      </w:r>
      <w:r w:rsidRPr="003F7925">
        <w:rPr>
          <w:rFonts w:cs="MbSadr (1)" w:hint="cs"/>
          <w:sz w:val="32"/>
          <w:szCs w:val="32"/>
          <w:rtl/>
        </w:rPr>
        <w:t>لى الرغم من وجود واسطتين تنجس القدم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إحدى الواسطتين من </w:t>
      </w:r>
      <w:r w:rsidRPr="003F7925">
        <w:rPr>
          <w:rFonts w:cs="MbSadr (1)"/>
          <w:sz w:val="32"/>
          <w:szCs w:val="32"/>
          <w:rtl/>
        </w:rPr>
        <w:t>ا</w:t>
      </w:r>
      <w:r w:rsidRPr="003F7925">
        <w:rPr>
          <w:rFonts w:cs="MbSadr (1)" w:hint="cs"/>
          <w:sz w:val="32"/>
          <w:szCs w:val="32"/>
          <w:rtl/>
        </w:rPr>
        <w:t>لمائعات</w:t>
      </w:r>
      <w:r w:rsidRPr="003F7925">
        <w:rPr>
          <w:rFonts w:hint="cs"/>
          <w:sz w:val="32"/>
          <w:szCs w:val="32"/>
          <w:rtl/>
        </w:rPr>
        <w:t> </w:t>
      </w:r>
      <w:r w:rsidRPr="003F7925">
        <w:rPr>
          <w:rFonts w:cs="MbSadr (1)" w:hint="cs"/>
          <w:sz w:val="32"/>
          <w:szCs w:val="32"/>
          <w:rtl/>
        </w:rPr>
        <w:t>، فتسقط من الحساب</w:t>
      </w:r>
      <w:r w:rsidRPr="003F7925">
        <w:rPr>
          <w:rFonts w:hint="cs"/>
          <w:sz w:val="32"/>
          <w:szCs w:val="32"/>
          <w:rtl/>
        </w:rPr>
        <w:t> </w:t>
      </w:r>
      <w:r w:rsidRPr="003F7925">
        <w:rPr>
          <w:rFonts w:cs="MbSadr (1)" w:hint="cs"/>
          <w:sz w:val="32"/>
          <w:szCs w:val="32"/>
          <w:rtl/>
        </w:rPr>
        <w:t>، فلا يبقى إلاّ واسطة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نجّست الأرض بمرور الكلب عليها وهو رطب</w:t>
      </w:r>
      <w:r w:rsidRPr="003F7925">
        <w:rPr>
          <w:rFonts w:hint="cs"/>
          <w:sz w:val="32"/>
          <w:szCs w:val="32"/>
          <w:rtl/>
        </w:rPr>
        <w:t> </w:t>
      </w:r>
      <w:r w:rsidRPr="003F7925">
        <w:rPr>
          <w:rFonts w:cs="MbSadr (1)" w:hint="cs"/>
          <w:sz w:val="32"/>
          <w:szCs w:val="32"/>
          <w:rtl/>
        </w:rPr>
        <w:t xml:space="preserve">، واُريق شاي على الأرض </w:t>
      </w:r>
      <w:r w:rsidRPr="003F7925">
        <w:rPr>
          <w:rFonts w:cs="MbSadr (1)"/>
          <w:sz w:val="32"/>
          <w:szCs w:val="32"/>
          <w:rtl/>
        </w:rPr>
        <w:t>ف</w:t>
      </w:r>
      <w:r w:rsidRPr="003F7925">
        <w:rPr>
          <w:rFonts w:cs="MbSadr (1)" w:hint="cs"/>
          <w:sz w:val="32"/>
          <w:szCs w:val="32"/>
          <w:rtl/>
        </w:rPr>
        <w:t>طفرت إلى ثوبك قطرة من ذلك الشاي</w:t>
      </w:r>
      <w:r w:rsidRPr="003F7925">
        <w:rPr>
          <w:rFonts w:hint="cs"/>
          <w:sz w:val="32"/>
          <w:szCs w:val="32"/>
          <w:rtl/>
        </w:rPr>
        <w:t> </w:t>
      </w:r>
      <w:r w:rsidRPr="003F7925">
        <w:rPr>
          <w:rFonts w:cs="MbSadr (1)" w:hint="cs"/>
          <w:sz w:val="32"/>
          <w:szCs w:val="32"/>
          <w:rtl/>
        </w:rPr>
        <w:t>، فالشاي هنا يتنجّس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بينه وبين عين </w:t>
      </w:r>
      <w:r w:rsidRPr="003F7925">
        <w:rPr>
          <w:rFonts w:cs="MbSadr (1)"/>
          <w:sz w:val="32"/>
          <w:szCs w:val="32"/>
          <w:rtl/>
        </w:rPr>
        <w:t>ا</w:t>
      </w:r>
      <w:r w:rsidRPr="003F7925">
        <w:rPr>
          <w:rFonts w:cs="MbSadr (1)" w:hint="cs"/>
          <w:sz w:val="32"/>
          <w:szCs w:val="32"/>
          <w:rtl/>
        </w:rPr>
        <w:t>لنجس واسطة واحدة وهي الأرض</w:t>
      </w:r>
      <w:r w:rsidRPr="003F7925">
        <w:rPr>
          <w:rFonts w:hint="cs"/>
          <w:sz w:val="32"/>
          <w:szCs w:val="32"/>
          <w:rtl/>
        </w:rPr>
        <w:t> </w:t>
      </w:r>
      <w:r w:rsidRPr="003F7925">
        <w:rPr>
          <w:rFonts w:cs="MbSadr (1)" w:hint="cs"/>
          <w:sz w:val="32"/>
          <w:szCs w:val="32"/>
          <w:rtl/>
        </w:rPr>
        <w:t xml:space="preserve">، وأمّا الثوب فبينه وبين عين النجس </w:t>
      </w:r>
      <w:r w:rsidRPr="003F7925">
        <w:rPr>
          <w:rFonts w:cs="MbSadr (1)"/>
          <w:sz w:val="32"/>
          <w:szCs w:val="32"/>
          <w:rtl/>
        </w:rPr>
        <w:t>و</w:t>
      </w:r>
      <w:r w:rsidRPr="003F7925">
        <w:rPr>
          <w:rFonts w:cs="MbSadr (1)" w:hint="cs"/>
          <w:sz w:val="32"/>
          <w:szCs w:val="32"/>
          <w:rtl/>
        </w:rPr>
        <w:t>اسطتان</w:t>
      </w:r>
      <w:r w:rsidRPr="003F7925">
        <w:rPr>
          <w:rFonts w:hint="cs"/>
          <w:sz w:val="32"/>
          <w:szCs w:val="32"/>
          <w:rtl/>
        </w:rPr>
        <w:t> </w:t>
      </w:r>
      <w:r w:rsidRPr="003F7925">
        <w:rPr>
          <w:rFonts w:cs="MbSadr (1)" w:hint="cs"/>
          <w:sz w:val="32"/>
          <w:szCs w:val="32"/>
          <w:rtl/>
        </w:rPr>
        <w:t>، وهما الأرض أوّلا والشاي ثانياً</w:t>
      </w:r>
      <w:r w:rsidRPr="003F7925">
        <w:rPr>
          <w:rFonts w:hint="cs"/>
          <w:sz w:val="32"/>
          <w:szCs w:val="32"/>
          <w:rtl/>
        </w:rPr>
        <w:t> </w:t>
      </w:r>
      <w:r w:rsidRPr="003F7925">
        <w:rPr>
          <w:rFonts w:cs="MbSadr (1)" w:hint="cs"/>
          <w:sz w:val="32"/>
          <w:szCs w:val="32"/>
          <w:rtl/>
        </w:rPr>
        <w:t>، ولكنّه يتنجّس على الرغم من 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أنّ الواسطة الثانية لا تحسب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لأنّها من المائعات</w:t>
      </w:r>
      <w:r w:rsidRPr="003F7925">
        <w:rPr>
          <w:rFonts w:hint="cs"/>
          <w:sz w:val="32"/>
          <w:szCs w:val="32"/>
          <w:rtl/>
        </w:rPr>
        <w:t> </w:t>
      </w:r>
      <w:r w:rsidRPr="003F7925">
        <w:rPr>
          <w:rFonts w:cs="MbSadr (1)" w:hint="cs"/>
          <w:sz w:val="32"/>
          <w:szCs w:val="32"/>
          <w:rtl/>
        </w:rPr>
        <w:t xml:space="preserve">، فكان بين الثوب وعين النجس </w:t>
      </w:r>
      <w:r w:rsidRPr="003F7925">
        <w:rPr>
          <w:rFonts w:cs="MbSadr (1)"/>
          <w:sz w:val="32"/>
          <w:szCs w:val="32"/>
          <w:rtl/>
        </w:rPr>
        <w:t>و</w:t>
      </w:r>
      <w:r w:rsidRPr="003F7925">
        <w:rPr>
          <w:rFonts w:cs="MbSadr (1)" w:hint="cs"/>
          <w:sz w:val="32"/>
          <w:szCs w:val="32"/>
          <w:rtl/>
        </w:rPr>
        <w:t>اسطة واحدة فتسري النجاسة</w:t>
      </w:r>
      <w:r w:rsidRPr="003F7925">
        <w:rPr>
          <w:rFonts w:hint="cs"/>
          <w:sz w:val="32"/>
          <w:szCs w:val="32"/>
          <w:rtl/>
        </w:rPr>
        <w:t> </w:t>
      </w:r>
      <w:r w:rsidRPr="003F7925">
        <w:rPr>
          <w:rFonts w:cs="MbSadr (1)" w:hint="cs"/>
          <w:sz w:val="32"/>
          <w:szCs w:val="32"/>
          <w:rtl/>
        </w:rPr>
        <w:t>، أي تمتدّ إلى الملاقي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حكام الشكّ في السراية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51 )</w:t>
      </w:r>
      <w:r w:rsidRPr="003F7925">
        <w:rPr>
          <w:rFonts w:cs="MbSadr (1)"/>
          <w:sz w:val="32"/>
          <w:szCs w:val="32"/>
          <w:rtl/>
        </w:rPr>
        <w:t xml:space="preserve"> </w:t>
      </w:r>
      <w:r w:rsidRPr="003F7925">
        <w:rPr>
          <w:rFonts w:cs="MbSadr (1)" w:hint="cs"/>
          <w:sz w:val="32"/>
          <w:szCs w:val="32"/>
          <w:rtl/>
        </w:rPr>
        <w:t>قد يشكّ في سراية النجاسة إلى جسم طاهر</w:t>
      </w:r>
      <w:r w:rsidRPr="003F7925">
        <w:rPr>
          <w:rFonts w:hint="cs"/>
          <w:sz w:val="32"/>
          <w:szCs w:val="32"/>
          <w:rtl/>
        </w:rPr>
        <w:t> </w:t>
      </w:r>
      <w:r w:rsidRPr="003F7925">
        <w:rPr>
          <w:rFonts w:cs="MbSadr (1)" w:hint="cs"/>
          <w:sz w:val="32"/>
          <w:szCs w:val="32"/>
          <w:rtl/>
        </w:rPr>
        <w:t>، إذ لا يعلم ب</w:t>
      </w:r>
      <w:r>
        <w:rPr>
          <w:rFonts w:cs="MbSadr (1)" w:hint="cs"/>
          <w:sz w:val="32"/>
          <w:szCs w:val="32"/>
          <w:rtl/>
        </w:rPr>
        <w:t>أنّ</w:t>
      </w:r>
      <w:r w:rsidRPr="003F7925">
        <w:rPr>
          <w:rFonts w:cs="MbSadr (1)" w:hint="cs"/>
          <w:sz w:val="32"/>
          <w:szCs w:val="32"/>
          <w:rtl/>
        </w:rPr>
        <w:t xml:space="preserve">ه لاقى </w:t>
      </w:r>
      <w:r w:rsidRPr="003F7925">
        <w:rPr>
          <w:rFonts w:cs="MbSadr (1)"/>
          <w:sz w:val="32"/>
          <w:szCs w:val="32"/>
          <w:rtl/>
        </w:rPr>
        <w:t>ن</w:t>
      </w:r>
      <w:r w:rsidRPr="003F7925">
        <w:rPr>
          <w:rFonts w:cs="MbSadr (1)" w:hint="cs"/>
          <w:sz w:val="32"/>
          <w:szCs w:val="32"/>
          <w:rtl/>
        </w:rPr>
        <w:t>جساً أوْ لا</w:t>
      </w:r>
      <w:r w:rsidRPr="003F7925">
        <w:rPr>
          <w:rFonts w:hint="cs"/>
          <w:sz w:val="32"/>
          <w:szCs w:val="32"/>
          <w:rtl/>
        </w:rPr>
        <w:t> </w:t>
      </w:r>
      <w:r w:rsidRPr="003F7925">
        <w:rPr>
          <w:rFonts w:cs="MbSadr (1)" w:hint="cs"/>
          <w:sz w:val="32"/>
          <w:szCs w:val="32"/>
          <w:rtl/>
        </w:rPr>
        <w:t xml:space="preserve">، والحكم عندئذ هو طهارته ما لم يثبت بإحدى وسائل الإثبات </w:t>
      </w:r>
      <w:r w:rsidRPr="003F7925">
        <w:rPr>
          <w:rFonts w:cs="MbSadr (1)"/>
          <w:sz w:val="32"/>
          <w:szCs w:val="32"/>
          <w:rtl/>
        </w:rPr>
        <w:t>ا</w:t>
      </w:r>
      <w:r w:rsidRPr="003F7925">
        <w:rPr>
          <w:rFonts w:cs="MbSadr (1)" w:hint="cs"/>
          <w:sz w:val="32"/>
          <w:szCs w:val="32"/>
          <w:rtl/>
        </w:rPr>
        <w:t xml:space="preserve">لشرعية </w:t>
      </w:r>
      <w:r>
        <w:rPr>
          <w:rFonts w:cs="MbSadr (1)" w:hint="cs"/>
          <w:sz w:val="32"/>
          <w:szCs w:val="32"/>
          <w:rtl/>
        </w:rPr>
        <w:t>أنّ</w:t>
      </w:r>
      <w:r w:rsidRPr="003F7925">
        <w:rPr>
          <w:rFonts w:cs="MbSadr (1)" w:hint="cs"/>
          <w:sz w:val="32"/>
          <w:szCs w:val="32"/>
          <w:rtl/>
        </w:rPr>
        <w:t>ه قد لاقى النجس وتنجّس به</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إخبار البيّنة عن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إخبار الثقة</w:t>
      </w:r>
      <w:r w:rsidRPr="003F7925">
        <w:rPr>
          <w:rFonts w:hint="cs"/>
          <w:sz w:val="32"/>
          <w:szCs w:val="32"/>
          <w:rtl/>
        </w:rPr>
        <w:t> </w:t>
      </w:r>
      <w:r w:rsidRPr="003F7925">
        <w:rPr>
          <w:rFonts w:cs="MbSadr (1)" w:hint="cs"/>
          <w:sz w:val="32"/>
          <w:szCs w:val="32"/>
          <w:rtl/>
        </w:rPr>
        <w:t>، سواء كان هذا الشيء الطاهر في حيازته</w:t>
      </w:r>
      <w:r w:rsidRPr="003F7925">
        <w:rPr>
          <w:rFonts w:hint="cs"/>
          <w:sz w:val="32"/>
          <w:szCs w:val="32"/>
          <w:rtl/>
        </w:rPr>
        <w:t> </w:t>
      </w:r>
      <w:r w:rsidRPr="003F7925">
        <w:rPr>
          <w:rFonts w:cs="MbSadr (1)" w:hint="cs"/>
          <w:sz w:val="32"/>
          <w:szCs w:val="32"/>
          <w:rtl/>
        </w:rPr>
        <w:t>،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قول من يكون الشيء في حيازته وتصرّفه</w:t>
      </w:r>
      <w:r w:rsidRPr="003F7925">
        <w:rPr>
          <w:rFonts w:hint="cs"/>
          <w:sz w:val="32"/>
          <w:szCs w:val="32"/>
          <w:rtl/>
        </w:rPr>
        <w:t> </w:t>
      </w:r>
      <w:r w:rsidRPr="003F7925">
        <w:rPr>
          <w:rFonts w:cs="MbSadr (1)" w:hint="cs"/>
          <w:sz w:val="32"/>
          <w:szCs w:val="32"/>
          <w:rtl/>
        </w:rPr>
        <w:t>، فيسمّى بصاحب اليد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إذا أخبر بنجاسة الشيء ثبتت نجاسته</w:t>
      </w:r>
      <w:r w:rsidRPr="003F7925">
        <w:rPr>
          <w:rFonts w:hint="cs"/>
          <w:sz w:val="32"/>
          <w:szCs w:val="32"/>
          <w:rtl/>
        </w:rPr>
        <w:t> </w:t>
      </w:r>
      <w:r w:rsidRPr="003F7925">
        <w:rPr>
          <w:rFonts w:cs="MbSadr (1)" w:hint="cs"/>
          <w:sz w:val="32"/>
          <w:szCs w:val="32"/>
          <w:rtl/>
        </w:rPr>
        <w:t xml:space="preserve">، ولا فرق في ذلك بين أن يكون صاحب </w:t>
      </w:r>
      <w:r w:rsidRPr="003F7925">
        <w:rPr>
          <w:rFonts w:cs="MbSadr (1)"/>
          <w:sz w:val="32"/>
          <w:szCs w:val="32"/>
          <w:rtl/>
        </w:rPr>
        <w:t>ا</w:t>
      </w:r>
      <w:r w:rsidRPr="003F7925">
        <w:rPr>
          <w:rFonts w:cs="MbSadr (1)" w:hint="cs"/>
          <w:sz w:val="32"/>
          <w:szCs w:val="32"/>
          <w:rtl/>
        </w:rPr>
        <w:t>ليد قد حاز ذلك الشيء بملك أو إجارة أو أمانة أو إعارة أو وكالة أو بغصب</w:t>
      </w:r>
      <w:r w:rsidRPr="003F7925">
        <w:rPr>
          <w:rFonts w:hint="cs"/>
          <w:sz w:val="32"/>
          <w:szCs w:val="32"/>
          <w:rtl/>
        </w:rPr>
        <w:t> </w:t>
      </w:r>
      <w:r w:rsidRPr="003F7925">
        <w:rPr>
          <w:rFonts w:cs="MbSadr (1)" w:hint="cs"/>
          <w:sz w:val="32"/>
          <w:szCs w:val="32"/>
          <w:rtl/>
        </w:rPr>
        <w:t xml:space="preserve">، بالغاً </w:t>
      </w:r>
      <w:r w:rsidRPr="003F7925">
        <w:rPr>
          <w:rFonts w:cs="MbSadr (1)"/>
          <w:sz w:val="32"/>
          <w:szCs w:val="32"/>
          <w:rtl/>
        </w:rPr>
        <w:t>ك</w:t>
      </w:r>
      <w:r w:rsidRPr="003F7925">
        <w:rPr>
          <w:rFonts w:cs="MbSadr (1)" w:hint="cs"/>
          <w:sz w:val="32"/>
          <w:szCs w:val="32"/>
          <w:rtl/>
        </w:rPr>
        <w:t>ان صاحب اليد أو مقارباً للبلوغ</w:t>
      </w:r>
      <w:r w:rsidRPr="003F7925">
        <w:rPr>
          <w:rFonts w:hint="cs"/>
          <w:sz w:val="32"/>
          <w:szCs w:val="32"/>
          <w:rtl/>
        </w:rPr>
        <w:t> </w:t>
      </w:r>
      <w:r w:rsidRPr="003F7925">
        <w:rPr>
          <w:rFonts w:cs="MbSadr (1)" w:hint="cs"/>
          <w:sz w:val="32"/>
          <w:szCs w:val="32"/>
          <w:rtl/>
        </w:rPr>
        <w:t>، حتّى لو لم يكن ثقة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52 )</w:t>
      </w:r>
      <w:r w:rsidRPr="003F7925">
        <w:rPr>
          <w:rFonts w:cs="MbSadr (1)"/>
          <w:sz w:val="32"/>
          <w:szCs w:val="32"/>
          <w:rtl/>
        </w:rPr>
        <w:t xml:space="preserve"> </w:t>
      </w:r>
      <w:r w:rsidRPr="003F7925">
        <w:rPr>
          <w:rFonts w:cs="MbSadr (1)" w:hint="cs"/>
          <w:sz w:val="32"/>
          <w:szCs w:val="32"/>
          <w:rtl/>
        </w:rPr>
        <w:t>وقد يعلم المكلّف بأنّ هذا الشيء الطاهر لاقى نجساً</w:t>
      </w:r>
      <w:r w:rsidRPr="003F7925">
        <w:rPr>
          <w:rFonts w:hint="cs"/>
          <w:sz w:val="32"/>
          <w:szCs w:val="32"/>
          <w:rtl/>
        </w:rPr>
        <w:t> </w:t>
      </w:r>
      <w:r w:rsidRPr="003F7925">
        <w:rPr>
          <w:rFonts w:cs="MbSadr (1)" w:hint="cs"/>
          <w:sz w:val="32"/>
          <w:szCs w:val="32"/>
          <w:rtl/>
        </w:rPr>
        <w:t>، ولكنّه يشكّ في</w:t>
      </w:r>
      <w:r>
        <w:rPr>
          <w:rFonts w:cs="MbSadr (1)" w:hint="cs"/>
          <w:sz w:val="32"/>
          <w:szCs w:val="32"/>
          <w:rtl/>
        </w:rPr>
        <w:t xml:space="preserve"> </w:t>
      </w:r>
      <w:r w:rsidRPr="003F7925">
        <w:rPr>
          <w:rFonts w:cs="MbSadr (1)"/>
          <w:sz w:val="32"/>
          <w:szCs w:val="32"/>
          <w:rtl/>
        </w:rPr>
        <w:t>و</w:t>
      </w:r>
      <w:r w:rsidRPr="003F7925">
        <w:rPr>
          <w:rFonts w:cs="MbSadr (1)" w:hint="cs"/>
          <w:sz w:val="32"/>
          <w:szCs w:val="32"/>
          <w:rtl/>
        </w:rPr>
        <w:t>جود الرطوبة القابلة للانتقال التي هي شرط في سراية النجاسة</w:t>
      </w:r>
      <w:r w:rsidRPr="003F7925">
        <w:rPr>
          <w:rFonts w:hint="cs"/>
          <w:sz w:val="32"/>
          <w:szCs w:val="32"/>
          <w:rtl/>
        </w:rPr>
        <w:t> </w:t>
      </w:r>
      <w:r w:rsidRPr="003F7925">
        <w:rPr>
          <w:rFonts w:cs="MbSadr (1)" w:hint="cs"/>
          <w:sz w:val="32"/>
          <w:szCs w:val="32"/>
          <w:rtl/>
        </w:rPr>
        <w:t xml:space="preserve">، ففي مثل ذلك </w:t>
      </w:r>
      <w:r w:rsidRPr="003F7925">
        <w:rPr>
          <w:rFonts w:cs="MbSadr (1)"/>
          <w:sz w:val="32"/>
          <w:szCs w:val="32"/>
          <w:rtl/>
        </w:rPr>
        <w:t>ي</w:t>
      </w:r>
      <w:r w:rsidRPr="003F7925">
        <w:rPr>
          <w:rFonts w:cs="MbSadr (1)" w:hint="cs"/>
          <w:sz w:val="32"/>
          <w:szCs w:val="32"/>
          <w:rtl/>
        </w:rPr>
        <w:t>بني على الطهارة</w:t>
      </w:r>
      <w:r w:rsidRPr="003F7925">
        <w:rPr>
          <w:rFonts w:hint="cs"/>
          <w:sz w:val="32"/>
          <w:szCs w:val="32"/>
          <w:rtl/>
        </w:rPr>
        <w:t> </w:t>
      </w:r>
      <w:r w:rsidRPr="003F7925">
        <w:rPr>
          <w:rFonts w:cs="MbSadr (1)" w:hint="cs"/>
          <w:sz w:val="32"/>
          <w:szCs w:val="32"/>
          <w:rtl/>
        </w:rPr>
        <w:t>، وعدم تنجّس الملاقي</w:t>
      </w:r>
      <w:r w:rsidRPr="003F7925">
        <w:rPr>
          <w:rFonts w:hint="cs"/>
          <w:sz w:val="32"/>
          <w:szCs w:val="32"/>
          <w:rtl/>
        </w:rPr>
        <w:t> </w:t>
      </w:r>
      <w:r w:rsidRPr="003F7925">
        <w:rPr>
          <w:rFonts w:cs="MbSadr (1)" w:hint="cs"/>
          <w:sz w:val="32"/>
          <w:szCs w:val="32"/>
          <w:rtl/>
        </w:rPr>
        <w:t xml:space="preserve">، حتّى ولو كان على علم بأنّ الملاقي أو </w:t>
      </w:r>
      <w:r w:rsidRPr="003F7925">
        <w:rPr>
          <w:rFonts w:cs="MbSadr (1)"/>
          <w:sz w:val="32"/>
          <w:szCs w:val="32"/>
          <w:rtl/>
        </w:rPr>
        <w:t>ا</w:t>
      </w:r>
      <w:r w:rsidRPr="003F7925">
        <w:rPr>
          <w:rFonts w:cs="MbSadr (1)" w:hint="cs"/>
          <w:sz w:val="32"/>
          <w:szCs w:val="32"/>
          <w:rtl/>
        </w:rPr>
        <w:t>لنجس كان مرطوباً سابقاً واحتمل الجفاف عند الملاقاة</w:t>
      </w:r>
      <w:r w:rsidRPr="003F7925">
        <w:rPr>
          <w:rFonts w:hint="cs"/>
          <w:sz w:val="32"/>
          <w:szCs w:val="32"/>
          <w:rtl/>
        </w:rPr>
        <w:t> </w:t>
      </w:r>
      <w:r w:rsidRPr="003F7925">
        <w:rPr>
          <w:rFonts w:cs="MbSadr (1)" w:hint="cs"/>
          <w:sz w:val="32"/>
          <w:szCs w:val="32"/>
          <w:rtl/>
        </w:rPr>
        <w:t xml:space="preserve">، فلا يحكم بنجاسة </w:t>
      </w:r>
      <w:r w:rsidRPr="003F7925">
        <w:rPr>
          <w:rFonts w:cs="MbSadr (1)"/>
          <w:sz w:val="32"/>
          <w:szCs w:val="32"/>
          <w:rtl/>
        </w:rPr>
        <w:t>ا</w:t>
      </w:r>
      <w:r w:rsidRPr="003F7925">
        <w:rPr>
          <w:rFonts w:cs="MbSadr (1)" w:hint="cs"/>
          <w:sz w:val="32"/>
          <w:szCs w:val="32"/>
          <w:rtl/>
        </w:rPr>
        <w:t xml:space="preserve">لملاقي إلاّ إذا تأكّد المكلّف بالحسّ والمشاهدة أو بدليل شرعيّ من أنّ الرطوبة </w:t>
      </w:r>
      <w:r w:rsidRPr="003F7925">
        <w:rPr>
          <w:rFonts w:cs="MbSadr (1)"/>
          <w:sz w:val="32"/>
          <w:szCs w:val="32"/>
          <w:rtl/>
        </w:rPr>
        <w:t>ك</w:t>
      </w:r>
      <w:r w:rsidRPr="003F7925">
        <w:rPr>
          <w:rFonts w:cs="MbSadr (1)" w:hint="cs"/>
          <w:sz w:val="32"/>
          <w:szCs w:val="32"/>
          <w:rtl/>
        </w:rPr>
        <w:t>انت موجودةً عند الملاقاة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 xml:space="preserve">وفي الحالات التي يشكّ فيها الإنسان في حدوث النجاسة لا يجب </w:t>
      </w:r>
      <w:r w:rsidRPr="003F7925">
        <w:rPr>
          <w:rFonts w:cs="MbSadr (1)"/>
          <w:sz w:val="32"/>
          <w:szCs w:val="32"/>
          <w:rtl/>
        </w:rPr>
        <w:t>ع</w:t>
      </w:r>
      <w:r w:rsidRPr="003F7925">
        <w:rPr>
          <w:rFonts w:cs="MbSadr (1)" w:hint="cs"/>
          <w:sz w:val="32"/>
          <w:szCs w:val="32"/>
          <w:rtl/>
        </w:rPr>
        <w:t>ليه أن يفحص ويسأل ويدقّق</w:t>
      </w:r>
      <w:r w:rsidRPr="003F7925">
        <w:rPr>
          <w:rFonts w:hint="cs"/>
          <w:sz w:val="32"/>
          <w:szCs w:val="32"/>
          <w:rtl/>
        </w:rPr>
        <w:t> </w:t>
      </w:r>
      <w:r w:rsidRPr="003F7925">
        <w:rPr>
          <w:rFonts w:cs="MbSadr (1)" w:hint="cs"/>
          <w:sz w:val="32"/>
          <w:szCs w:val="32"/>
          <w:rtl/>
        </w:rPr>
        <w:t xml:space="preserve">، بل يبني على الطهارة حتّى تتوفّر لديه إحدى </w:t>
      </w:r>
      <w:r w:rsidRPr="003F7925">
        <w:rPr>
          <w:rFonts w:cs="MbSadr (1)"/>
          <w:sz w:val="32"/>
          <w:szCs w:val="32"/>
          <w:rtl/>
        </w:rPr>
        <w:t>و</w:t>
      </w:r>
      <w:r w:rsidRPr="003F7925">
        <w:rPr>
          <w:rFonts w:cs="MbSadr (1)" w:hint="cs"/>
          <w:sz w:val="32"/>
          <w:szCs w:val="32"/>
          <w:rtl/>
        </w:rPr>
        <w:t>سائل الإثبات المتقدّمة</w:t>
      </w:r>
      <w:r w:rsidRPr="003F7925">
        <w:rPr>
          <w:rFonts w:hint="cs"/>
          <w:sz w:val="32"/>
          <w:szCs w:val="32"/>
          <w:rtl/>
        </w:rPr>
        <w:t> </w:t>
      </w:r>
      <w:r w:rsidRPr="003F7925">
        <w:rPr>
          <w:rFonts w:cs="MbSadr (1)" w:hint="cs"/>
          <w:sz w:val="32"/>
          <w:szCs w:val="32"/>
          <w:rtl/>
        </w:rPr>
        <w:t xml:space="preserve">. وإذا لم تتوفّر إحدى هذه الوسائل ولكن حصل لديه ظنّ </w:t>
      </w:r>
      <w:r w:rsidRPr="003F7925">
        <w:rPr>
          <w:rFonts w:cs="MbSadr (1)"/>
          <w:sz w:val="32"/>
          <w:szCs w:val="32"/>
          <w:rtl/>
        </w:rPr>
        <w:t>ب</w:t>
      </w:r>
      <w:r w:rsidRPr="003F7925">
        <w:rPr>
          <w:rFonts w:cs="MbSadr (1)" w:hint="cs"/>
          <w:sz w:val="32"/>
          <w:szCs w:val="32"/>
          <w:rtl/>
        </w:rPr>
        <w:t>حدوث النجاسة لم يأخذ بهذا الظنّ</w:t>
      </w:r>
      <w:r w:rsidRPr="003F7925">
        <w:rPr>
          <w:rFonts w:hint="cs"/>
          <w:sz w:val="32"/>
          <w:szCs w:val="32"/>
          <w:rtl/>
        </w:rPr>
        <w:t> </w:t>
      </w:r>
      <w:r w:rsidRPr="003F7925">
        <w:rPr>
          <w:rFonts w:cs="MbSadr (1)" w:hint="cs"/>
          <w:sz w:val="32"/>
          <w:szCs w:val="32"/>
          <w:rtl/>
        </w:rPr>
        <w:t xml:space="preserve">، بل يبقى على الحكم بالطهارة ما لم يحصل </w:t>
      </w:r>
      <w:r w:rsidRPr="003F7925">
        <w:rPr>
          <w:rFonts w:cs="MbSadr (1)"/>
          <w:sz w:val="32"/>
          <w:szCs w:val="32"/>
          <w:rtl/>
        </w:rPr>
        <w:t>ا</w:t>
      </w:r>
      <w:r w:rsidRPr="003F7925">
        <w:rPr>
          <w:rFonts w:cs="MbSadr (1)" w:hint="cs"/>
          <w:sz w:val="32"/>
          <w:szCs w:val="32"/>
          <w:rtl/>
        </w:rPr>
        <w:t>ليقين بالعكس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أ</w:t>
      </w:r>
      <w:r w:rsidRPr="00926097">
        <w:rPr>
          <w:rFonts w:cs="MbSadr (2)" w:hint="cs"/>
          <w:bCs/>
          <w:sz w:val="32"/>
          <w:szCs w:val="32"/>
          <w:rtl/>
        </w:rPr>
        <w:t>حكام تتعلّق بالنجاسة والطهارة منها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ت</w:t>
      </w:r>
      <w:r w:rsidRPr="003F7925">
        <w:rPr>
          <w:rFonts w:cs="MbSadr (1)" w:hint="cs"/>
          <w:sz w:val="32"/>
          <w:szCs w:val="32"/>
          <w:rtl/>
        </w:rPr>
        <w:t>وجد أحكام شرعية تتعلّق بالنجاسة والطهارة منها</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spacing w:before="378" w:after="126" w:line="505" w:lineRule="atLeast"/>
        <w:rPr>
          <w:sz w:val="32"/>
          <w:szCs w:val="32"/>
          <w:rtl/>
        </w:rPr>
      </w:pPr>
      <w:r w:rsidRPr="003F7925">
        <w:rPr>
          <w:rFonts w:cs="MbSadr (2)"/>
          <w:bCs/>
          <w:sz w:val="32"/>
          <w:szCs w:val="32"/>
          <w:rtl/>
        </w:rPr>
        <w:t xml:space="preserve">1 </w:t>
      </w:r>
      <w:r w:rsidRPr="003F7925">
        <w:rPr>
          <w:rFonts w:cs="MbSadr (2)" w:hint="cs"/>
          <w:bCs/>
          <w:sz w:val="32"/>
          <w:szCs w:val="32"/>
          <w:rtl/>
        </w:rPr>
        <w:t>ـ الطهارة شرط في الصلاة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54 )</w:t>
      </w:r>
      <w:r w:rsidRPr="003F7925">
        <w:rPr>
          <w:rFonts w:cs="MbSadr (1)"/>
          <w:sz w:val="32"/>
          <w:szCs w:val="32"/>
          <w:rtl/>
        </w:rPr>
        <w:t xml:space="preserve"> </w:t>
      </w:r>
      <w:r w:rsidRPr="003F7925">
        <w:rPr>
          <w:rFonts w:cs="MbSadr (1)" w:hint="cs"/>
          <w:sz w:val="32"/>
          <w:szCs w:val="32"/>
          <w:rtl/>
        </w:rPr>
        <w:t>وأهمّ تلك الأحكام : أنّ طهارة البدن حتّى الشعر والظفر</w:t>
      </w:r>
      <w:r w:rsidRPr="003F7925">
        <w:rPr>
          <w:rFonts w:hint="cs"/>
          <w:sz w:val="32"/>
          <w:szCs w:val="32"/>
          <w:rtl/>
        </w:rPr>
        <w:t> </w:t>
      </w:r>
      <w:r w:rsidRPr="003F7925">
        <w:rPr>
          <w:rFonts w:cs="MbSadr (1)" w:hint="cs"/>
          <w:sz w:val="32"/>
          <w:szCs w:val="32"/>
          <w:rtl/>
        </w:rPr>
        <w:t xml:space="preserve">، وطهارة </w:t>
      </w:r>
      <w:r w:rsidRPr="003F7925">
        <w:rPr>
          <w:rFonts w:cs="MbSadr (1)"/>
          <w:sz w:val="32"/>
          <w:szCs w:val="32"/>
          <w:rtl/>
        </w:rPr>
        <w:t>ا</w:t>
      </w:r>
      <w:r w:rsidRPr="003F7925">
        <w:rPr>
          <w:rFonts w:cs="MbSadr (1)" w:hint="cs"/>
          <w:sz w:val="32"/>
          <w:szCs w:val="32"/>
          <w:rtl/>
        </w:rPr>
        <w:t xml:space="preserve">لثياب حتى غير ما يستر العورة شرط أساسي في صحة الصلاة الواجبة والمندوبة </w:t>
      </w:r>
      <w:r w:rsidRPr="003F7925">
        <w:rPr>
          <w:rFonts w:cs="MbSadr (1)"/>
          <w:sz w:val="32"/>
          <w:szCs w:val="32"/>
          <w:rtl/>
        </w:rPr>
        <w:t>و</w:t>
      </w:r>
      <w:r w:rsidRPr="003F7925">
        <w:rPr>
          <w:rFonts w:cs="MbSadr (1)" w:hint="cs"/>
          <w:sz w:val="32"/>
          <w:szCs w:val="32"/>
          <w:rtl/>
        </w:rPr>
        <w:t>ركعات الاحتياط والأجزاء المنسية من الصلاة</w:t>
      </w:r>
      <w:r w:rsidRPr="003F7925">
        <w:rPr>
          <w:rFonts w:hint="cs"/>
          <w:sz w:val="32"/>
          <w:szCs w:val="32"/>
          <w:rtl/>
        </w:rPr>
        <w:t> </w:t>
      </w:r>
      <w:r w:rsidRPr="003F7925">
        <w:rPr>
          <w:rFonts w:cs="MbSadr (1)" w:hint="cs"/>
          <w:sz w:val="32"/>
          <w:szCs w:val="32"/>
          <w:rtl/>
        </w:rPr>
        <w:t xml:space="preserve">. أمّا سجدتا السهو والتعقيب بعد </w:t>
      </w:r>
      <w:r w:rsidRPr="003F7925">
        <w:rPr>
          <w:rFonts w:cs="MbSadr (1)"/>
          <w:sz w:val="32"/>
          <w:szCs w:val="32"/>
          <w:rtl/>
        </w:rPr>
        <w:t>ا</w:t>
      </w:r>
      <w:r w:rsidRPr="003F7925">
        <w:rPr>
          <w:rFonts w:cs="MbSadr (1)" w:hint="cs"/>
          <w:sz w:val="32"/>
          <w:szCs w:val="32"/>
          <w:rtl/>
        </w:rPr>
        <w:t>لصلاة والأذان والإقامة قبلها فلا تشترط الطهارة في صحة شيء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هناك استثناءات تسوغ بموجبها الصلاة بالنجاسة يأتي استعراضها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لفقرة (</w:t>
      </w:r>
      <w:r w:rsidRPr="003F7925">
        <w:rPr>
          <w:rFonts w:hint="cs"/>
          <w:sz w:val="32"/>
          <w:szCs w:val="32"/>
          <w:rtl/>
        </w:rPr>
        <w:t> </w:t>
      </w:r>
      <w:r w:rsidRPr="003F7925">
        <w:rPr>
          <w:rFonts w:cs="MbSadr (1)" w:hint="cs"/>
          <w:sz w:val="32"/>
          <w:szCs w:val="32"/>
          <w:rtl/>
        </w:rPr>
        <w:t>78</w:t>
      </w:r>
      <w:r w:rsidRPr="003F7925">
        <w:rPr>
          <w:rFonts w:hint="cs"/>
          <w:sz w:val="32"/>
          <w:szCs w:val="32"/>
          <w:rtl/>
        </w:rPr>
        <w:t> </w:t>
      </w:r>
      <w:r w:rsidRPr="003F7925">
        <w:rPr>
          <w:rFonts w:cs="MbSadr (1)" w:hint="cs"/>
          <w:sz w:val="32"/>
          <w:szCs w:val="32"/>
          <w:rtl/>
        </w:rPr>
        <w:t>) وما بعدها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إذا تنجّس شيء من بدن المكلّف أو ثيابه وجب عليه </w:t>
      </w:r>
      <w:r w:rsidRPr="003F7925">
        <w:rPr>
          <w:rFonts w:cs="MbSadr (1)"/>
          <w:sz w:val="32"/>
          <w:szCs w:val="32"/>
          <w:rtl/>
        </w:rPr>
        <w:t>ل</w:t>
      </w:r>
      <w:r w:rsidRPr="003F7925">
        <w:rPr>
          <w:rFonts w:cs="MbSadr (1)" w:hint="cs"/>
          <w:sz w:val="32"/>
          <w:szCs w:val="32"/>
          <w:rtl/>
        </w:rPr>
        <w:t>كي يصلّي أن يطهّر بدنه</w:t>
      </w:r>
      <w:r w:rsidRPr="003F7925">
        <w:rPr>
          <w:rFonts w:hint="cs"/>
          <w:sz w:val="32"/>
          <w:szCs w:val="32"/>
          <w:rtl/>
        </w:rPr>
        <w:t> </w:t>
      </w:r>
      <w:r w:rsidRPr="003F7925">
        <w:rPr>
          <w:rFonts w:cs="MbSadr (1)" w:hint="cs"/>
          <w:sz w:val="32"/>
          <w:szCs w:val="32"/>
          <w:rtl/>
        </w:rPr>
        <w:t>، ويطهّر الموضع المتنجّس من ثوبه</w:t>
      </w:r>
      <w:r w:rsidRPr="003F7925">
        <w:rPr>
          <w:rFonts w:hint="cs"/>
          <w:sz w:val="32"/>
          <w:szCs w:val="32"/>
          <w:rtl/>
        </w:rPr>
        <w:t> </w:t>
      </w:r>
      <w:r w:rsidRPr="003F7925">
        <w:rPr>
          <w:rFonts w:cs="MbSadr (1)" w:hint="cs"/>
          <w:sz w:val="32"/>
          <w:szCs w:val="32"/>
          <w:rtl/>
        </w:rPr>
        <w:t xml:space="preserve">، أو يستبدله بثوب </w:t>
      </w:r>
      <w:r w:rsidRPr="003F7925">
        <w:rPr>
          <w:rFonts w:cs="MbSadr (1)"/>
          <w:sz w:val="32"/>
          <w:szCs w:val="32"/>
          <w:rtl/>
        </w:rPr>
        <w:t>ط</w:t>
      </w:r>
      <w:r w:rsidRPr="003F7925">
        <w:rPr>
          <w:rFonts w:cs="MbSadr (1)" w:hint="cs"/>
          <w:sz w:val="32"/>
          <w:szCs w:val="32"/>
          <w:rtl/>
        </w:rPr>
        <w:t>اهر</w:t>
      </w:r>
      <w:r w:rsidRPr="003F7925">
        <w:rPr>
          <w:rFonts w:hint="cs"/>
          <w:sz w:val="32"/>
          <w:szCs w:val="32"/>
          <w:rtl/>
        </w:rPr>
        <w:t> </w:t>
      </w:r>
      <w:r w:rsidRPr="003F7925">
        <w:rPr>
          <w:rFonts w:cs="MbSadr (1)" w:hint="cs"/>
          <w:sz w:val="32"/>
          <w:szCs w:val="32"/>
          <w:rtl/>
        </w:rPr>
        <w:t xml:space="preserve">، أو يخلعه بدون بديل إذا كان عليه لباس آخر طاهر يستر عورته حال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55 )</w:t>
      </w:r>
      <w:r w:rsidRPr="003F7925">
        <w:rPr>
          <w:rFonts w:cs="MbSadr (1)"/>
          <w:sz w:val="32"/>
          <w:szCs w:val="32"/>
          <w:rtl/>
        </w:rPr>
        <w:t xml:space="preserve"> </w:t>
      </w:r>
      <w:r w:rsidRPr="003F7925">
        <w:rPr>
          <w:rFonts w:cs="MbSadr (1)" w:hint="cs"/>
          <w:sz w:val="32"/>
          <w:szCs w:val="32"/>
          <w:rtl/>
        </w:rPr>
        <w:t>وإذا كان بدنه متنجّساً ولم تتهيّأ له وسائل التطهير صلّى مع النجاسة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إنّ الصلاة لا تسقط بحال</w:t>
      </w:r>
      <w:r w:rsidRPr="003F7925">
        <w:rPr>
          <w:rFonts w:hint="cs"/>
          <w:sz w:val="32"/>
          <w:szCs w:val="32"/>
          <w:rtl/>
        </w:rPr>
        <w:t> </w:t>
      </w:r>
      <w:r w:rsidRPr="003F7925">
        <w:rPr>
          <w:rFonts w:cs="MbSadr (1)" w:hint="cs"/>
          <w:sz w:val="32"/>
          <w:szCs w:val="32"/>
          <w:rtl/>
        </w:rPr>
        <w:t xml:space="preserve">، ولكن إذا أمكنه تطهير بعض المواضع لوجود ماء قليل </w:t>
      </w:r>
      <w:r w:rsidRPr="003F7925">
        <w:rPr>
          <w:rFonts w:cs="MbSadr (1)"/>
          <w:sz w:val="32"/>
          <w:szCs w:val="32"/>
          <w:rtl/>
        </w:rPr>
        <w:t>ي</w:t>
      </w:r>
      <w:r w:rsidRPr="003F7925">
        <w:rPr>
          <w:rFonts w:cs="MbSadr (1)" w:hint="cs"/>
          <w:sz w:val="32"/>
          <w:szCs w:val="32"/>
          <w:rtl/>
        </w:rPr>
        <w:t xml:space="preserve">كفي لذلك وإن لم يفِ بتطهير الجميع وجب عليه أن يطهرّ ما أمكنه تطهيره من </w:t>
      </w:r>
      <w:r w:rsidRPr="003F7925">
        <w:rPr>
          <w:rFonts w:cs="MbSadr (1)"/>
          <w:sz w:val="32"/>
          <w:szCs w:val="32"/>
          <w:rtl/>
        </w:rPr>
        <w:t>ا</w:t>
      </w:r>
      <w:r w:rsidRPr="003F7925">
        <w:rPr>
          <w:rFonts w:cs="MbSadr (1)" w:hint="cs"/>
          <w:sz w:val="32"/>
          <w:szCs w:val="32"/>
          <w:rtl/>
        </w:rPr>
        <w:t>لبدن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ثوبه متنجّساً ولا يتمكّن من تطهيره ولا ساتر لديه سواه صلّى فيه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أمكنه غسل بعضه وجب</w:t>
      </w:r>
      <w:r w:rsidRPr="003F7925">
        <w:rPr>
          <w:rFonts w:hint="cs"/>
          <w:sz w:val="32"/>
          <w:szCs w:val="32"/>
          <w:rtl/>
        </w:rPr>
        <w:t> </w:t>
      </w:r>
      <w:r w:rsidRPr="003F7925">
        <w:rPr>
          <w:rFonts w:cs="MbSadr (1)" w:hint="cs"/>
          <w:sz w:val="32"/>
          <w:szCs w:val="32"/>
          <w:rtl/>
        </w:rPr>
        <w:t>، كما مرّ بالنسبة إلى البدن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56 )</w:t>
      </w:r>
      <w:r w:rsidRPr="003F7925">
        <w:rPr>
          <w:rFonts w:cs="MbSadr (1)"/>
          <w:sz w:val="32"/>
          <w:szCs w:val="32"/>
          <w:rtl/>
        </w:rPr>
        <w:t xml:space="preserve"> </w:t>
      </w:r>
      <w:r w:rsidRPr="003F7925">
        <w:rPr>
          <w:rFonts w:cs="MbSadr (1)" w:hint="cs"/>
          <w:sz w:val="32"/>
          <w:szCs w:val="32"/>
          <w:rtl/>
        </w:rPr>
        <w:t xml:space="preserve">وإذا كان شيء من النجاسة على بدنك وشيء منها على ثوبك ولا ماء </w:t>
      </w:r>
      <w:r w:rsidRPr="003F7925">
        <w:rPr>
          <w:rFonts w:cs="MbSadr (1)"/>
          <w:sz w:val="32"/>
          <w:szCs w:val="32"/>
          <w:rtl/>
        </w:rPr>
        <w:t>ي</w:t>
      </w:r>
      <w:r w:rsidRPr="003F7925">
        <w:rPr>
          <w:rFonts w:cs="MbSadr (1)" w:hint="cs"/>
          <w:sz w:val="32"/>
          <w:szCs w:val="32"/>
          <w:rtl/>
        </w:rPr>
        <w:t>في بتطهيرهما معاً فالبدن أحقّ بالتطهير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57 )</w:t>
      </w:r>
      <w:r w:rsidRPr="003F7925">
        <w:rPr>
          <w:rFonts w:cs="MbSadr (1)"/>
          <w:sz w:val="32"/>
          <w:szCs w:val="32"/>
          <w:rtl/>
        </w:rPr>
        <w:t xml:space="preserve"> </w:t>
      </w:r>
      <w:r w:rsidRPr="003F7925">
        <w:rPr>
          <w:rFonts w:cs="MbSadr (1)" w:hint="cs"/>
          <w:sz w:val="32"/>
          <w:szCs w:val="32"/>
          <w:rtl/>
        </w:rPr>
        <w:t xml:space="preserve">وإن كانت النجاسة في مكانين من ثوبك أو بدنك ولم يفِ الماء </w:t>
      </w:r>
      <w:r w:rsidRPr="003F7925">
        <w:rPr>
          <w:rFonts w:cs="MbSadr (1)"/>
          <w:sz w:val="32"/>
          <w:szCs w:val="32"/>
          <w:rtl/>
        </w:rPr>
        <w:t>ب</w:t>
      </w:r>
      <w:r w:rsidRPr="003F7925">
        <w:rPr>
          <w:rFonts w:cs="MbSadr (1)" w:hint="cs"/>
          <w:sz w:val="32"/>
          <w:szCs w:val="32"/>
          <w:rtl/>
        </w:rPr>
        <w:t xml:space="preserve">تطهيرهما معاً وكان بالإمكان تطهير أحدهما فقط طهَّرت أوسعهما مساحةً </w:t>
      </w:r>
      <w:r w:rsidRPr="003F7925">
        <w:rPr>
          <w:rFonts w:cs="MbSadr (1)"/>
          <w:sz w:val="32"/>
          <w:szCs w:val="32"/>
          <w:rtl/>
        </w:rPr>
        <w:t>و</w:t>
      </w:r>
      <w:r w:rsidRPr="003F7925">
        <w:rPr>
          <w:rFonts w:cs="MbSadr (1)" w:hint="cs"/>
          <w:sz w:val="32"/>
          <w:szCs w:val="32"/>
          <w:rtl/>
        </w:rPr>
        <w:t>أشدّهما نجاسة</w:t>
      </w:r>
      <w:r w:rsidRPr="003F7925">
        <w:rPr>
          <w:rFonts w:hint="cs"/>
          <w:sz w:val="32"/>
          <w:szCs w:val="32"/>
          <w:rtl/>
        </w:rPr>
        <w:t> </w:t>
      </w:r>
      <w:r w:rsidRPr="003F7925">
        <w:rPr>
          <w:rFonts w:cs="MbSadr (1)" w:hint="cs"/>
          <w:sz w:val="32"/>
          <w:szCs w:val="32"/>
          <w:rtl/>
        </w:rPr>
        <w:t>، وإن كانتا في مستوى واحد فالخيار 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w:t>
      </w:r>
      <w:r w:rsidRPr="003F7925">
        <w:rPr>
          <w:rFonts w:cs="MbSadr (1)"/>
          <w:sz w:val="32"/>
          <w:szCs w:val="32"/>
          <w:rtl/>
        </w:rPr>
        <w:t xml:space="preserve"> </w:t>
      </w:r>
      <w:r w:rsidRPr="003F7925">
        <w:rPr>
          <w:rFonts w:cs="MbSadr (1)" w:hint="cs"/>
          <w:sz w:val="32"/>
          <w:szCs w:val="32"/>
          <w:rtl/>
        </w:rPr>
        <w:t xml:space="preserve">ومن كان عنده ماء بقدر ما يتوضّأ به فقط وكان على بدنه نجاسة فله </w:t>
      </w:r>
      <w:r w:rsidRPr="003F7925">
        <w:rPr>
          <w:rFonts w:cs="MbSadr (1)"/>
          <w:sz w:val="32"/>
          <w:szCs w:val="32"/>
          <w:rtl/>
        </w:rPr>
        <w:t>أ</w:t>
      </w:r>
      <w:r w:rsidRPr="003F7925">
        <w:rPr>
          <w:rFonts w:cs="MbSadr (1)" w:hint="cs"/>
          <w:sz w:val="32"/>
          <w:szCs w:val="32"/>
          <w:rtl/>
        </w:rPr>
        <w:t>ن يزيل النجاسة بما لديه من الماء ويتيمّم للصلاة</w:t>
      </w:r>
      <w:r w:rsidRPr="003F7925">
        <w:rPr>
          <w:rFonts w:hint="cs"/>
          <w:sz w:val="32"/>
          <w:szCs w:val="32"/>
          <w:rtl/>
        </w:rPr>
        <w:t> </w:t>
      </w:r>
      <w:r w:rsidRPr="003F7925">
        <w:rPr>
          <w:rFonts w:cs="MbSadr (1)" w:hint="cs"/>
          <w:sz w:val="32"/>
          <w:szCs w:val="32"/>
          <w:rtl/>
        </w:rPr>
        <w:t xml:space="preserve">، وبإمكانه أن يتوضّأ بالماء </w:t>
      </w:r>
      <w:r w:rsidRPr="003F7925">
        <w:rPr>
          <w:rFonts w:cs="MbSadr (1)"/>
          <w:sz w:val="32"/>
          <w:szCs w:val="32"/>
          <w:rtl/>
        </w:rPr>
        <w:t>و</w:t>
      </w:r>
      <w:r w:rsidRPr="003F7925">
        <w:rPr>
          <w:rFonts w:cs="MbSadr (1)" w:hint="cs"/>
          <w:sz w:val="32"/>
          <w:szCs w:val="32"/>
          <w:rtl/>
        </w:rPr>
        <w:t>يصلّي وبدنه نجس</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11</w:t>
      </w:r>
      <w:r w:rsidRPr="003F7925">
        <w:rPr>
          <w:rFonts w:hint="cs"/>
          <w:sz w:val="32"/>
          <w:szCs w:val="32"/>
          <w:rtl/>
        </w:rPr>
        <w:t> </w:t>
      </w:r>
      <w:r w:rsidRPr="003F7925">
        <w:rPr>
          <w:rFonts w:cs="MbSadr (1)" w:hint="cs"/>
          <w:sz w:val="32"/>
          <w:szCs w:val="32"/>
          <w:rtl/>
        </w:rPr>
        <w:t>) من فصل التيمّم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59 )</w:t>
      </w:r>
      <w:r w:rsidRPr="003F7925">
        <w:rPr>
          <w:rFonts w:cs="MbSadr (1)"/>
          <w:sz w:val="32"/>
          <w:szCs w:val="32"/>
          <w:rtl/>
        </w:rPr>
        <w:t xml:space="preserve"> </w:t>
      </w:r>
      <w:r w:rsidRPr="003F7925">
        <w:rPr>
          <w:rFonts w:cs="MbSadr (1)" w:hint="cs"/>
          <w:sz w:val="32"/>
          <w:szCs w:val="32"/>
          <w:rtl/>
        </w:rPr>
        <w:t xml:space="preserve">ومن كان عنده ثوبان طاهران وتنجّس أحدهما وتعذّر التمييز بين </w:t>
      </w:r>
      <w:r w:rsidRPr="003F7925">
        <w:rPr>
          <w:rFonts w:cs="MbSadr (1)"/>
          <w:sz w:val="32"/>
          <w:szCs w:val="32"/>
          <w:rtl/>
        </w:rPr>
        <w:t>ا</w:t>
      </w:r>
      <w:r w:rsidRPr="003F7925">
        <w:rPr>
          <w:rFonts w:cs="MbSadr (1)" w:hint="cs"/>
          <w:sz w:val="32"/>
          <w:szCs w:val="32"/>
          <w:rtl/>
        </w:rPr>
        <w:t>لنجس والطاهر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لا يسوغ له أن يكتفي بالصلاة بأحدهما فقط إلاّ بعد تطهيره</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يمكنه أن يكرّر الصلاة مرّتين : مرّةً بهذا ومرّةً بذاك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60 )</w:t>
      </w:r>
      <w:r w:rsidRPr="003F7925">
        <w:rPr>
          <w:rFonts w:cs="MbSadr (1)"/>
          <w:sz w:val="32"/>
          <w:szCs w:val="32"/>
          <w:rtl/>
        </w:rPr>
        <w:t xml:space="preserve"> </w:t>
      </w:r>
      <w:r w:rsidRPr="003F7925">
        <w:rPr>
          <w:rFonts w:cs="MbSadr (1)" w:hint="cs"/>
          <w:sz w:val="32"/>
          <w:szCs w:val="32"/>
          <w:rtl/>
        </w:rPr>
        <w:t xml:space="preserve">ومن صلّى بالنجاسة عالماً ـ لا جاهلا بوجودها ـ متعمّداً ـ لا غافلا ـ </w:t>
      </w:r>
      <w:r w:rsidRPr="003F7925">
        <w:rPr>
          <w:rFonts w:cs="MbSadr (1)"/>
          <w:sz w:val="32"/>
          <w:szCs w:val="32"/>
          <w:rtl/>
        </w:rPr>
        <w:t>ب</w:t>
      </w:r>
      <w:r w:rsidRPr="003F7925">
        <w:rPr>
          <w:rFonts w:cs="MbSadr (1)" w:hint="cs"/>
          <w:sz w:val="32"/>
          <w:szCs w:val="32"/>
          <w:rtl/>
        </w:rPr>
        <w:t>طلت صلاته</w:t>
      </w:r>
      <w:r w:rsidRPr="003F7925">
        <w:rPr>
          <w:rFonts w:hint="cs"/>
          <w:sz w:val="32"/>
          <w:szCs w:val="32"/>
          <w:rtl/>
        </w:rPr>
        <w:t> </w:t>
      </w:r>
      <w:r w:rsidRPr="003F7925">
        <w:rPr>
          <w:rFonts w:cs="MbSadr (1)" w:hint="cs"/>
          <w:sz w:val="32"/>
          <w:szCs w:val="32"/>
          <w:rtl/>
        </w:rPr>
        <w:t xml:space="preserve">، سواء كان عالماً بأنّ الصلاة يشترط فيها طهارة البدن والثياب منها </w:t>
      </w:r>
      <w:r w:rsidRPr="003F7925">
        <w:rPr>
          <w:rFonts w:cs="MbSadr (1)"/>
          <w:sz w:val="32"/>
          <w:szCs w:val="32"/>
          <w:rtl/>
        </w:rPr>
        <w:t>أ</w:t>
      </w:r>
      <w:r w:rsidRPr="003F7925">
        <w:rPr>
          <w:rFonts w:cs="MbSadr (1)" w:hint="cs"/>
          <w:sz w:val="32"/>
          <w:szCs w:val="32"/>
          <w:rtl/>
        </w:rPr>
        <w:t>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مثلا : إذا كان على ثوب المصلّي دم وهو يعلم بذلك وملتفت إليه حين </w:t>
      </w:r>
      <w:r w:rsidRPr="003F7925">
        <w:rPr>
          <w:rFonts w:cs="MbSadr (1)"/>
          <w:sz w:val="32"/>
          <w:szCs w:val="32"/>
          <w:rtl/>
        </w:rPr>
        <w:t>ا</w:t>
      </w:r>
      <w:r w:rsidRPr="003F7925">
        <w:rPr>
          <w:rFonts w:cs="MbSadr (1)" w:hint="cs"/>
          <w:sz w:val="32"/>
          <w:szCs w:val="32"/>
          <w:rtl/>
        </w:rPr>
        <w:t>لصلاة ولكنّه لا يعلم أنّ الدم نجس</w:t>
      </w:r>
      <w:r w:rsidRPr="003F7925">
        <w:rPr>
          <w:rFonts w:hint="cs"/>
          <w:sz w:val="32"/>
          <w:szCs w:val="32"/>
          <w:rtl/>
        </w:rPr>
        <w:t> </w:t>
      </w:r>
      <w:r w:rsidRPr="003F7925">
        <w:rPr>
          <w:rFonts w:cs="MbSadr (1)" w:hint="cs"/>
          <w:sz w:val="32"/>
          <w:szCs w:val="32"/>
          <w:rtl/>
        </w:rPr>
        <w:t xml:space="preserve">، أو لا يعلم بأنّ المصلّي يجب عليه التنزّه عنه </w:t>
      </w:r>
      <w:r w:rsidRPr="003F7925">
        <w:rPr>
          <w:rFonts w:cs="MbSadr (1)"/>
          <w:sz w:val="32"/>
          <w:szCs w:val="32"/>
          <w:rtl/>
        </w:rPr>
        <w:t>و</w:t>
      </w:r>
      <w:r w:rsidRPr="003F7925">
        <w:rPr>
          <w:rFonts w:cs="MbSadr (1)" w:hint="cs"/>
          <w:sz w:val="32"/>
          <w:szCs w:val="32"/>
          <w:rtl/>
        </w:rPr>
        <w:t>تطهير ملابسه من نجاسته فهذا المصلّي صلاته باطلة</w:t>
      </w:r>
      <w:r w:rsidRPr="003F7925">
        <w:rPr>
          <w:rFonts w:hint="cs"/>
          <w:sz w:val="32"/>
          <w:szCs w:val="32"/>
          <w:rtl/>
        </w:rPr>
        <w:t> </w:t>
      </w:r>
      <w:r w:rsidRPr="003F7925">
        <w:rPr>
          <w:rFonts w:cs="MbSadr (1)" w:hint="cs"/>
          <w:sz w:val="32"/>
          <w:szCs w:val="32"/>
          <w:rtl/>
        </w:rPr>
        <w:t xml:space="preserve">، فضلا عمّا إذا كان عالماً </w:t>
      </w:r>
      <w:r w:rsidRPr="003F7925">
        <w:rPr>
          <w:rFonts w:cs="MbSadr (1)"/>
          <w:sz w:val="32"/>
          <w:szCs w:val="32"/>
          <w:rtl/>
        </w:rPr>
        <w:t>ب</w:t>
      </w:r>
      <w:r w:rsidRPr="003F7925">
        <w:rPr>
          <w:rFonts w:cs="MbSadr (1)" w:hint="cs"/>
          <w:sz w:val="32"/>
          <w:szCs w:val="32"/>
          <w:rtl/>
        </w:rPr>
        <w:t>أنّ الدم نجس وأنّ الصلاة مع النجاسة لا تصحّ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61 )</w:t>
      </w:r>
      <w:r w:rsidRPr="003F7925">
        <w:rPr>
          <w:rFonts w:cs="MbSadr (1)"/>
          <w:sz w:val="32"/>
          <w:szCs w:val="32"/>
          <w:rtl/>
        </w:rPr>
        <w:t xml:space="preserve"> </w:t>
      </w:r>
      <w:r w:rsidRPr="003F7925">
        <w:rPr>
          <w:rFonts w:cs="MbSadr (1)" w:hint="cs"/>
          <w:sz w:val="32"/>
          <w:szCs w:val="32"/>
          <w:rtl/>
        </w:rPr>
        <w:t>من صلّى بالنجاسة وهو معتقد للطهارة</w:t>
      </w:r>
      <w:r w:rsidRPr="003F7925">
        <w:rPr>
          <w:rFonts w:hint="cs"/>
          <w:sz w:val="32"/>
          <w:szCs w:val="32"/>
          <w:rtl/>
        </w:rPr>
        <w:t> </w:t>
      </w:r>
      <w:r w:rsidRPr="003F7925">
        <w:rPr>
          <w:rFonts w:cs="MbSadr (1)" w:hint="cs"/>
          <w:sz w:val="32"/>
          <w:szCs w:val="32"/>
          <w:rtl/>
        </w:rPr>
        <w:t xml:space="preserve">، وبعد الصلاة علم بمكان </w:t>
      </w:r>
      <w:r w:rsidRPr="003F7925">
        <w:rPr>
          <w:rFonts w:cs="MbSadr (1)"/>
          <w:sz w:val="32"/>
          <w:szCs w:val="32"/>
          <w:rtl/>
        </w:rPr>
        <w:t>ا</w:t>
      </w:r>
      <w:r w:rsidRPr="003F7925">
        <w:rPr>
          <w:rFonts w:cs="MbSadr (1)" w:hint="cs"/>
          <w:sz w:val="32"/>
          <w:szCs w:val="32"/>
          <w:rtl/>
        </w:rPr>
        <w:t>لنجاسة و</w:t>
      </w:r>
      <w:r>
        <w:rPr>
          <w:rFonts w:cs="MbSadr (1)" w:hint="cs"/>
          <w:sz w:val="32"/>
          <w:szCs w:val="32"/>
          <w:rtl/>
        </w:rPr>
        <w:t>أنّ</w:t>
      </w:r>
      <w:r w:rsidRPr="003F7925">
        <w:rPr>
          <w:rFonts w:cs="MbSadr (1)" w:hint="cs"/>
          <w:sz w:val="32"/>
          <w:szCs w:val="32"/>
          <w:rtl/>
        </w:rPr>
        <w:t>ه قد صلّى بها يقيناً فلا شيء عليه</w:t>
      </w:r>
      <w:r w:rsidRPr="003F7925">
        <w:rPr>
          <w:rFonts w:hint="cs"/>
          <w:sz w:val="32"/>
          <w:szCs w:val="32"/>
          <w:rtl/>
        </w:rPr>
        <w:t> </w:t>
      </w:r>
      <w:r w:rsidRPr="003F7925">
        <w:rPr>
          <w:rFonts w:cs="MbSadr (1)" w:hint="cs"/>
          <w:sz w:val="32"/>
          <w:szCs w:val="32"/>
          <w:rtl/>
        </w:rPr>
        <w:t xml:space="preserve">، حتّى ولو كان وقت الصلاة قائماً </w:t>
      </w:r>
      <w:r w:rsidRPr="003F7925">
        <w:rPr>
          <w:rFonts w:cs="MbSadr (1)"/>
          <w:sz w:val="32"/>
          <w:szCs w:val="32"/>
          <w:rtl/>
        </w:rPr>
        <w:t>و</w:t>
      </w:r>
      <w:r w:rsidRPr="003F7925">
        <w:rPr>
          <w:rFonts w:cs="MbSadr (1)" w:hint="cs"/>
          <w:sz w:val="32"/>
          <w:szCs w:val="32"/>
          <w:rtl/>
        </w:rPr>
        <w:t>لم يمضِ بعد</w:t>
      </w:r>
      <w:r w:rsidRPr="003F7925">
        <w:rPr>
          <w:rFonts w:hint="cs"/>
          <w:sz w:val="32"/>
          <w:szCs w:val="32"/>
          <w:rtl/>
        </w:rPr>
        <w:t> </w:t>
      </w:r>
      <w:r w:rsidRPr="003F7925">
        <w:rPr>
          <w:rFonts w:cs="MbSadr (1)" w:hint="cs"/>
          <w:sz w:val="32"/>
          <w:szCs w:val="32"/>
          <w:rtl/>
        </w:rPr>
        <w:t xml:space="preserve">، ولا فرق في ذلك بين أن يكون اعتقاده بالطهارة نتيجةً ليقينه </w:t>
      </w:r>
      <w:r w:rsidRPr="003F7925">
        <w:rPr>
          <w:rFonts w:cs="MbSadr (1)"/>
          <w:sz w:val="32"/>
          <w:szCs w:val="32"/>
          <w:rtl/>
        </w:rPr>
        <w:t>ب</w:t>
      </w:r>
      <w:r w:rsidRPr="003F7925">
        <w:rPr>
          <w:rFonts w:cs="MbSadr (1)" w:hint="cs"/>
          <w:sz w:val="32"/>
          <w:szCs w:val="32"/>
          <w:rtl/>
        </w:rPr>
        <w:t>أنّ</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دنه وثوبه لم يلاقِ النجس</w:t>
      </w:r>
      <w:r w:rsidRPr="003F7925">
        <w:rPr>
          <w:rFonts w:hint="cs"/>
          <w:sz w:val="32"/>
          <w:szCs w:val="32"/>
          <w:rtl/>
        </w:rPr>
        <w:t> </w:t>
      </w:r>
      <w:r w:rsidRPr="003F7925">
        <w:rPr>
          <w:rFonts w:cs="MbSadr (1)" w:hint="cs"/>
          <w:sz w:val="32"/>
          <w:szCs w:val="32"/>
          <w:rtl/>
        </w:rPr>
        <w:t>، أو يسلِّم ب</w:t>
      </w:r>
      <w:r>
        <w:rPr>
          <w:rFonts w:cs="MbSadr (1)" w:hint="cs"/>
          <w:sz w:val="32"/>
          <w:szCs w:val="32"/>
          <w:rtl/>
        </w:rPr>
        <w:t>أنّ</w:t>
      </w:r>
      <w:r w:rsidRPr="003F7925">
        <w:rPr>
          <w:rFonts w:cs="MbSadr (1)" w:hint="cs"/>
          <w:sz w:val="32"/>
          <w:szCs w:val="32"/>
          <w:rtl/>
        </w:rPr>
        <w:t>ه لاقى النجس ولكنّه يعتقد ب</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ط</w:t>
      </w:r>
      <w:r w:rsidRPr="003F7925">
        <w:rPr>
          <w:rFonts w:cs="MbSadr (1)" w:hint="cs"/>
          <w:sz w:val="32"/>
          <w:szCs w:val="32"/>
          <w:rtl/>
        </w:rPr>
        <w:t>هّره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من كان شاكّاً في حصول النجاسة في ثوبه أو بدنه فبنى على الطهارة </w:t>
      </w:r>
      <w:r w:rsidRPr="003F7925">
        <w:rPr>
          <w:rFonts w:cs="MbSadr (1)"/>
          <w:sz w:val="32"/>
          <w:szCs w:val="32"/>
          <w:rtl/>
        </w:rPr>
        <w:t>ـ</w:t>
      </w:r>
      <w:r w:rsidRPr="003F7925">
        <w:rPr>
          <w:rFonts w:cs="MbSadr (1)" w:hint="cs"/>
          <w:sz w:val="32"/>
          <w:szCs w:val="32"/>
          <w:rtl/>
        </w:rPr>
        <w:t xml:space="preserve"> وفقاً لما تقدم في الفقرة (</w:t>
      </w:r>
      <w:r w:rsidRPr="003F7925">
        <w:rPr>
          <w:rFonts w:hint="cs"/>
          <w:sz w:val="32"/>
          <w:szCs w:val="32"/>
          <w:rtl/>
        </w:rPr>
        <w:t> </w:t>
      </w:r>
      <w:r w:rsidRPr="003F7925">
        <w:rPr>
          <w:rFonts w:cs="MbSadr (1)" w:hint="cs"/>
          <w:sz w:val="32"/>
          <w:szCs w:val="32"/>
          <w:rtl/>
        </w:rPr>
        <w:t>53</w:t>
      </w:r>
      <w:r w:rsidRPr="003F7925">
        <w:rPr>
          <w:rFonts w:hint="cs"/>
          <w:sz w:val="32"/>
          <w:szCs w:val="32"/>
          <w:rtl/>
        </w:rPr>
        <w:t> </w:t>
      </w:r>
      <w:r w:rsidRPr="003F7925">
        <w:rPr>
          <w:rFonts w:cs="MbSadr (1)" w:hint="cs"/>
          <w:sz w:val="32"/>
          <w:szCs w:val="32"/>
          <w:rtl/>
        </w:rPr>
        <w:t>) ـ وصلّى</w:t>
      </w:r>
      <w:r w:rsidRPr="003F7925">
        <w:rPr>
          <w:rFonts w:hint="cs"/>
          <w:sz w:val="32"/>
          <w:szCs w:val="32"/>
          <w:rtl/>
        </w:rPr>
        <w:t> </w:t>
      </w:r>
      <w:r w:rsidRPr="003F7925">
        <w:rPr>
          <w:rFonts w:cs="MbSadr (1)" w:hint="cs"/>
          <w:sz w:val="32"/>
          <w:szCs w:val="32"/>
          <w:rtl/>
        </w:rPr>
        <w:t xml:space="preserve">، ثمّ انكشف له بعد الصلاة بصورة جازمة </w:t>
      </w:r>
      <w:r>
        <w:rPr>
          <w:rFonts w:cs="MbSadr (1)"/>
          <w:sz w:val="32"/>
          <w:szCs w:val="32"/>
          <w:rtl/>
        </w:rPr>
        <w:t>أنّ</w:t>
      </w:r>
      <w:r w:rsidRPr="003F7925">
        <w:rPr>
          <w:rFonts w:cs="MbSadr (1)" w:hint="cs"/>
          <w:sz w:val="32"/>
          <w:szCs w:val="32"/>
          <w:rtl/>
        </w:rPr>
        <w:t>ه كان نجساً فلا شيء عليه</w:t>
      </w:r>
      <w:r w:rsidRPr="003F7925">
        <w:rPr>
          <w:rFonts w:hint="cs"/>
          <w:sz w:val="32"/>
          <w:szCs w:val="32"/>
          <w:rtl/>
        </w:rPr>
        <w:t> </w:t>
      </w:r>
      <w:r w:rsidRPr="003F7925">
        <w:rPr>
          <w:rFonts w:cs="MbSadr (1)" w:hint="cs"/>
          <w:sz w:val="32"/>
          <w:szCs w:val="32"/>
          <w:rtl/>
        </w:rPr>
        <w:t>، كالسابق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62 )</w:t>
      </w:r>
      <w:r w:rsidRPr="003F7925">
        <w:rPr>
          <w:rFonts w:cs="MbSadr (1)"/>
          <w:sz w:val="32"/>
          <w:szCs w:val="32"/>
          <w:rtl/>
        </w:rPr>
        <w:t xml:space="preserve"> </w:t>
      </w:r>
      <w:r w:rsidRPr="003F7925">
        <w:rPr>
          <w:rFonts w:cs="MbSadr (1)" w:hint="cs"/>
          <w:sz w:val="32"/>
          <w:szCs w:val="32"/>
          <w:rtl/>
        </w:rPr>
        <w:t xml:space="preserve">ومن علم بأنّ على ثوبه أو بدنه نجاسةً ثمّ ذهل عنها وصلّى فصلاته </w:t>
      </w:r>
      <w:r w:rsidRPr="003F7925">
        <w:rPr>
          <w:rFonts w:cs="MbSadr (1)"/>
          <w:sz w:val="32"/>
          <w:szCs w:val="32"/>
          <w:rtl/>
        </w:rPr>
        <w:t>ب</w:t>
      </w:r>
      <w:r w:rsidRPr="003F7925">
        <w:rPr>
          <w:rFonts w:cs="MbSadr (1)" w:hint="cs"/>
          <w:sz w:val="32"/>
          <w:szCs w:val="32"/>
          <w:rtl/>
        </w:rPr>
        <w:t>اطلة</w:t>
      </w:r>
      <w:r w:rsidRPr="003F7925">
        <w:rPr>
          <w:rFonts w:hint="cs"/>
          <w:sz w:val="32"/>
          <w:szCs w:val="32"/>
          <w:rtl/>
        </w:rPr>
        <w:t> </w:t>
      </w:r>
      <w:r w:rsidRPr="003F7925">
        <w:rPr>
          <w:rFonts w:cs="MbSadr (1)" w:hint="cs"/>
          <w:sz w:val="32"/>
          <w:szCs w:val="32"/>
          <w:rtl/>
        </w:rPr>
        <w:t>، وجودها وعدمها بمنزلة سواء</w:t>
      </w:r>
      <w:r w:rsidRPr="003F7925">
        <w:rPr>
          <w:rFonts w:hint="cs"/>
          <w:sz w:val="32"/>
          <w:szCs w:val="32"/>
          <w:rtl/>
        </w:rPr>
        <w:t> </w:t>
      </w:r>
      <w:r w:rsidRPr="003F7925">
        <w:rPr>
          <w:rFonts w:cs="MbSadr (1)" w:hint="cs"/>
          <w:sz w:val="32"/>
          <w:szCs w:val="32"/>
          <w:rtl/>
        </w:rPr>
        <w:t xml:space="preserve">، فإن تنبّه وتذكّر قبل مضي وقت الصلاة </w:t>
      </w:r>
      <w:r w:rsidRPr="003F7925">
        <w:rPr>
          <w:rFonts w:cs="MbSadr (1)"/>
          <w:sz w:val="32"/>
          <w:szCs w:val="32"/>
          <w:rtl/>
        </w:rPr>
        <w:t>أ</w:t>
      </w:r>
      <w:r w:rsidRPr="003F7925">
        <w:rPr>
          <w:rFonts w:cs="MbSadr (1)" w:hint="cs"/>
          <w:sz w:val="32"/>
          <w:szCs w:val="32"/>
          <w:rtl/>
        </w:rPr>
        <w:t>قامها في وقتها المؤقّت</w:t>
      </w:r>
      <w:r w:rsidRPr="003F7925">
        <w:rPr>
          <w:rFonts w:hint="cs"/>
          <w:sz w:val="32"/>
          <w:szCs w:val="32"/>
          <w:rtl/>
        </w:rPr>
        <w:t> </w:t>
      </w:r>
      <w:r w:rsidRPr="003F7925">
        <w:rPr>
          <w:rFonts w:cs="MbSadr (1)" w:hint="cs"/>
          <w:sz w:val="32"/>
          <w:szCs w:val="32"/>
          <w:rtl/>
        </w:rPr>
        <w:t>، وإلاّ أتى بها بعد الوقت وفاءً لما مضى وانقضى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w:t>
      </w:r>
      <w:r w:rsidRPr="003F7925">
        <w:rPr>
          <w:rFonts w:cs="MbSadr (1)"/>
          <w:sz w:val="32"/>
          <w:szCs w:val="32"/>
          <w:rtl/>
        </w:rPr>
        <w:t xml:space="preserve"> </w:t>
      </w:r>
      <w:r w:rsidRPr="003F7925">
        <w:rPr>
          <w:rFonts w:cs="MbSadr (1)" w:hint="cs"/>
          <w:sz w:val="32"/>
          <w:szCs w:val="32"/>
          <w:rtl/>
        </w:rPr>
        <w:t xml:space="preserve">من تذكّر ـ وهو يقيم الصلاة ـ أنّ ثوبه هذا الذي يصلّي فيه الآن نجس </w:t>
      </w:r>
      <w:r w:rsidRPr="003F7925">
        <w:rPr>
          <w:rFonts w:cs="MbSadr (1)"/>
          <w:sz w:val="32"/>
          <w:szCs w:val="32"/>
          <w:rtl/>
        </w:rPr>
        <w:t>م</w:t>
      </w:r>
      <w:r w:rsidRPr="003F7925">
        <w:rPr>
          <w:rFonts w:cs="MbSadr (1)" w:hint="cs"/>
          <w:sz w:val="32"/>
          <w:szCs w:val="32"/>
          <w:rtl/>
        </w:rPr>
        <w:t>ن قبل أن يبدأ بالصلاة</w:t>
      </w:r>
      <w:r w:rsidRPr="003F7925">
        <w:rPr>
          <w:rFonts w:hint="cs"/>
          <w:sz w:val="32"/>
          <w:szCs w:val="32"/>
          <w:rtl/>
        </w:rPr>
        <w:t> </w:t>
      </w:r>
      <w:r w:rsidRPr="003F7925">
        <w:rPr>
          <w:rFonts w:cs="MbSadr (1)" w:hint="cs"/>
          <w:sz w:val="32"/>
          <w:szCs w:val="32"/>
          <w:rtl/>
        </w:rPr>
        <w:t>، ولكن قد ذهل عن نجاسته فصلاته باطلة</w:t>
      </w:r>
      <w:r w:rsidRPr="003F7925">
        <w:rPr>
          <w:rFonts w:hint="cs"/>
          <w:sz w:val="32"/>
          <w:szCs w:val="32"/>
          <w:rtl/>
        </w:rPr>
        <w:t> </w:t>
      </w:r>
      <w:r w:rsidRPr="003F7925">
        <w:rPr>
          <w:rFonts w:cs="MbSadr (1)" w:hint="cs"/>
          <w:sz w:val="32"/>
          <w:szCs w:val="32"/>
          <w:rtl/>
        </w:rPr>
        <w:t xml:space="preserve">، وعليه أن </w:t>
      </w:r>
      <w:r w:rsidRPr="003F7925">
        <w:rPr>
          <w:rFonts w:cs="MbSadr (1)"/>
          <w:sz w:val="32"/>
          <w:szCs w:val="32"/>
          <w:rtl/>
        </w:rPr>
        <w:t>ي</w:t>
      </w:r>
      <w:r w:rsidRPr="003F7925">
        <w:rPr>
          <w:rFonts w:cs="MbSadr (1)" w:hint="cs"/>
          <w:sz w:val="32"/>
          <w:szCs w:val="32"/>
          <w:rtl/>
        </w:rPr>
        <w:t>قطعها ويطهِّر ثوبه ويصلّي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علم ـ وهو يقيم الصلاة ـ أنّ ثوبه نجس من قبل أن يبدأ بالصلاة ولكنّه </w:t>
      </w:r>
      <w:r w:rsidRPr="003F7925">
        <w:rPr>
          <w:rFonts w:cs="MbSadr (1)"/>
          <w:sz w:val="32"/>
          <w:szCs w:val="32"/>
          <w:rtl/>
        </w:rPr>
        <w:t>ك</w:t>
      </w:r>
      <w:r w:rsidRPr="003F7925">
        <w:rPr>
          <w:rFonts w:cs="MbSadr (1)" w:hint="cs"/>
          <w:sz w:val="32"/>
          <w:szCs w:val="32"/>
          <w:rtl/>
        </w:rPr>
        <w:t>ان جاهلا بذلك حين دخل في صلاته فحكمه هو الحكم السابق</w:t>
      </w:r>
      <w:r w:rsidRPr="003F7925">
        <w:rPr>
          <w:rFonts w:hint="cs"/>
          <w:sz w:val="32"/>
          <w:szCs w:val="32"/>
          <w:rtl/>
        </w:rPr>
        <w:t> </w:t>
      </w:r>
      <w:r w:rsidRPr="003F7925">
        <w:rPr>
          <w:rFonts w:cs="MbSadr (1)" w:hint="cs"/>
          <w:sz w:val="32"/>
          <w:szCs w:val="32"/>
          <w:rtl/>
        </w:rPr>
        <w:t xml:space="preserve">، إذ تبطل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64 )</w:t>
      </w:r>
      <w:r w:rsidRPr="003F7925">
        <w:rPr>
          <w:rFonts w:cs="MbSadr (1)"/>
          <w:sz w:val="32"/>
          <w:szCs w:val="32"/>
          <w:rtl/>
        </w:rPr>
        <w:t xml:space="preserve"> </w:t>
      </w:r>
      <w:r w:rsidRPr="003F7925">
        <w:rPr>
          <w:rFonts w:cs="MbSadr (1)" w:hint="cs"/>
          <w:sz w:val="32"/>
          <w:szCs w:val="32"/>
          <w:rtl/>
        </w:rPr>
        <w:t>وهذا الذي تذكّرَ أو علم في أثناء الصلاة بأنّ ثوبه نجس منذ البداية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 xml:space="preserve">ذا كان الوقت لا يتّسع بالنسبة إليه للإعادة مع الطهارة ولا لركعة واحدة : فإن </w:t>
      </w:r>
      <w:r w:rsidRPr="003F7925">
        <w:rPr>
          <w:rFonts w:cs="MbSadr (1)"/>
          <w:sz w:val="32"/>
          <w:szCs w:val="32"/>
          <w:rtl/>
        </w:rPr>
        <w:t>أ</w:t>
      </w:r>
      <w:r w:rsidRPr="003F7925">
        <w:rPr>
          <w:rFonts w:cs="MbSadr (1)" w:hint="cs"/>
          <w:sz w:val="32"/>
          <w:szCs w:val="32"/>
          <w:rtl/>
        </w:rPr>
        <w:t xml:space="preserve">مكنه أن يطهّر ثوبه أو يستبدله في أثناء الصلاة مع الحفاظ على واجبات الصلاة </w:t>
      </w:r>
      <w:r w:rsidRPr="003F7925">
        <w:rPr>
          <w:rFonts w:cs="MbSadr (1)"/>
          <w:sz w:val="32"/>
          <w:szCs w:val="32"/>
          <w:rtl/>
        </w:rPr>
        <w:t>ف</w:t>
      </w:r>
      <w:r w:rsidRPr="003F7925">
        <w:rPr>
          <w:rFonts w:cs="MbSadr (1)" w:hint="cs"/>
          <w:sz w:val="32"/>
          <w:szCs w:val="32"/>
          <w:rtl/>
        </w:rPr>
        <w:t>عل وأكمل صلاته</w:t>
      </w:r>
      <w:r w:rsidRPr="003F7925">
        <w:rPr>
          <w:rFonts w:hint="cs"/>
          <w:sz w:val="32"/>
          <w:szCs w:val="32"/>
          <w:rtl/>
        </w:rPr>
        <w:t> </w:t>
      </w:r>
      <w:r w:rsidRPr="003F7925">
        <w:rPr>
          <w:rFonts w:cs="MbSadr (1)" w:hint="cs"/>
          <w:sz w:val="32"/>
          <w:szCs w:val="32"/>
          <w:rtl/>
        </w:rPr>
        <w:t>، وإلاّ واصل صلاته في النجس</w:t>
      </w:r>
      <w:r w:rsidRPr="003F7925">
        <w:rPr>
          <w:rFonts w:hint="cs"/>
          <w:sz w:val="32"/>
          <w:szCs w:val="32"/>
          <w:rtl/>
        </w:rPr>
        <w:t> </w:t>
      </w:r>
      <w:r w:rsidRPr="003F7925">
        <w:rPr>
          <w:rFonts w:cs="MbSadr (1)" w:hint="cs"/>
          <w:sz w:val="32"/>
          <w:szCs w:val="32"/>
          <w:rtl/>
        </w:rPr>
        <w:t xml:space="preserve">، وفي كلتا الحالتين يجب </w:t>
      </w:r>
      <w:r w:rsidRPr="003F7925">
        <w:rPr>
          <w:rFonts w:cs="MbSadr (1)"/>
          <w:sz w:val="32"/>
          <w:szCs w:val="32"/>
          <w:rtl/>
        </w:rPr>
        <w:t>ـ</w:t>
      </w:r>
      <w:r w:rsidRPr="003F7925">
        <w:rPr>
          <w:rFonts w:cs="MbSadr (1)" w:hint="cs"/>
          <w:sz w:val="32"/>
          <w:szCs w:val="32"/>
          <w:rtl/>
        </w:rPr>
        <w:t xml:space="preserve"> احتياطاً ـ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w:t>
      </w:r>
      <w:r w:rsidRPr="003F7925">
        <w:rPr>
          <w:rFonts w:cs="MbSadr (1)"/>
          <w:sz w:val="32"/>
          <w:szCs w:val="32"/>
          <w:rtl/>
        </w:rPr>
        <w:t xml:space="preserve"> </w:t>
      </w:r>
      <w:r w:rsidRPr="003F7925">
        <w:rPr>
          <w:rFonts w:cs="MbSadr (1)" w:hint="cs"/>
          <w:sz w:val="32"/>
          <w:szCs w:val="32"/>
          <w:rtl/>
        </w:rPr>
        <w:t xml:space="preserve">ومن كان يصلّي فأصابت النجاسة ثوبه أو بدنه وعلم بذلك فوراً </w:t>
      </w:r>
      <w:r w:rsidRPr="003F7925">
        <w:rPr>
          <w:rFonts w:cs="MbSadr (1)"/>
          <w:sz w:val="32"/>
          <w:szCs w:val="32"/>
          <w:rtl/>
        </w:rPr>
        <w:t>ح</w:t>
      </w:r>
      <w:r w:rsidRPr="003F7925">
        <w:rPr>
          <w:rFonts w:cs="MbSadr (1)" w:hint="cs"/>
          <w:sz w:val="32"/>
          <w:szCs w:val="32"/>
          <w:rtl/>
        </w:rPr>
        <w:t>ين</w:t>
      </w:r>
      <w:r w:rsidRPr="003F7925">
        <w:rPr>
          <w:rFonts w:cs="MbSadr (2)"/>
          <w:bCs/>
          <w:sz w:val="32"/>
          <w:szCs w:val="32"/>
          <w:rtl/>
        </w:rPr>
        <w:t xml:space="preserve"> </w:t>
      </w:r>
      <w:r w:rsidRPr="003F7925">
        <w:rPr>
          <w:rFonts w:cs="MbSadr (1)"/>
          <w:sz w:val="32"/>
          <w:szCs w:val="32"/>
          <w:rtl/>
        </w:rPr>
        <w:t>إ</w:t>
      </w:r>
      <w:r w:rsidRPr="003F7925">
        <w:rPr>
          <w:rFonts w:cs="MbSadr (1)" w:hint="cs"/>
          <w:sz w:val="32"/>
          <w:szCs w:val="32"/>
          <w:rtl/>
        </w:rPr>
        <w:t>صابتها طهّر بدنه أو ثوبه من النجاسة</w:t>
      </w:r>
      <w:r w:rsidRPr="003F7925">
        <w:rPr>
          <w:rFonts w:hint="cs"/>
          <w:sz w:val="32"/>
          <w:szCs w:val="32"/>
          <w:rtl/>
        </w:rPr>
        <w:t> </w:t>
      </w:r>
      <w:r w:rsidRPr="003F7925">
        <w:rPr>
          <w:rFonts w:cs="MbSadr (1)" w:hint="cs"/>
          <w:sz w:val="32"/>
          <w:szCs w:val="32"/>
          <w:rtl/>
        </w:rPr>
        <w:t xml:space="preserve">، أو خلع الثوب النجس عنه إذا كان </w:t>
      </w:r>
      <w:r w:rsidRPr="003F7925">
        <w:rPr>
          <w:rFonts w:cs="MbSadr (1)"/>
          <w:sz w:val="32"/>
          <w:szCs w:val="32"/>
          <w:rtl/>
        </w:rPr>
        <w:t>ه</w:t>
      </w:r>
      <w:r w:rsidRPr="003F7925">
        <w:rPr>
          <w:rFonts w:cs="MbSadr (1)" w:hint="cs"/>
          <w:sz w:val="32"/>
          <w:szCs w:val="32"/>
          <w:rtl/>
        </w:rPr>
        <w:t>ناك ما يتستّر به وواصل صلاته</w:t>
      </w:r>
      <w:r w:rsidRPr="003F7925">
        <w:rPr>
          <w:rFonts w:hint="cs"/>
          <w:sz w:val="32"/>
          <w:szCs w:val="32"/>
          <w:rtl/>
        </w:rPr>
        <w:t> </w:t>
      </w:r>
      <w:r w:rsidRPr="003F7925">
        <w:rPr>
          <w:rFonts w:cs="MbSadr (1)" w:hint="cs"/>
          <w:sz w:val="32"/>
          <w:szCs w:val="32"/>
          <w:rtl/>
        </w:rPr>
        <w:t xml:space="preserve">، وإن لم يتمكّن من التطهير أو الخلع في أثناء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xml:space="preserve">، بأن كان ذلك يؤدّي به إلى ممارسة ما تبطل الصلاة به ـ كالتكلّم أو الفصل </w:t>
      </w:r>
      <w:r w:rsidRPr="003F7925">
        <w:rPr>
          <w:rFonts w:cs="MbSadr (1)"/>
          <w:sz w:val="32"/>
          <w:szCs w:val="32"/>
          <w:rtl/>
        </w:rPr>
        <w:t>ا</w:t>
      </w:r>
      <w:r w:rsidRPr="003F7925">
        <w:rPr>
          <w:rFonts w:cs="MbSadr (1)" w:hint="cs"/>
          <w:sz w:val="32"/>
          <w:szCs w:val="32"/>
          <w:rtl/>
        </w:rPr>
        <w:t>لطويل ونحو ذلك ـ قطعها وأصلح حاله</w:t>
      </w:r>
      <w:r w:rsidRPr="003F7925">
        <w:rPr>
          <w:rFonts w:hint="cs"/>
          <w:sz w:val="32"/>
          <w:szCs w:val="32"/>
          <w:rtl/>
        </w:rPr>
        <w:t> </w:t>
      </w:r>
      <w:r w:rsidRPr="003F7925">
        <w:rPr>
          <w:rFonts w:cs="MbSadr (1)" w:hint="cs"/>
          <w:sz w:val="32"/>
          <w:szCs w:val="32"/>
          <w:rtl/>
        </w:rPr>
        <w:t>، وأعاد الصلاة</w:t>
      </w:r>
      <w:r w:rsidRPr="003F7925">
        <w:rPr>
          <w:rFonts w:hint="cs"/>
          <w:sz w:val="32"/>
          <w:szCs w:val="32"/>
          <w:rtl/>
        </w:rPr>
        <w:t> </w:t>
      </w:r>
      <w:r w:rsidRPr="003F7925">
        <w:rPr>
          <w:rFonts w:cs="MbSadr (1)" w:hint="cs"/>
          <w:sz w:val="32"/>
          <w:szCs w:val="32"/>
          <w:rtl/>
        </w:rPr>
        <w:t xml:space="preserve">، وإذا كان لا يتمكّن من </w:t>
      </w:r>
      <w:r w:rsidRPr="003F7925">
        <w:rPr>
          <w:rFonts w:cs="MbSadr (1)"/>
          <w:sz w:val="32"/>
          <w:szCs w:val="32"/>
          <w:rtl/>
        </w:rPr>
        <w:t>ا</w:t>
      </w:r>
      <w:r w:rsidRPr="003F7925">
        <w:rPr>
          <w:rFonts w:cs="MbSadr (1)" w:hint="cs"/>
          <w:sz w:val="32"/>
          <w:szCs w:val="32"/>
          <w:rtl/>
        </w:rPr>
        <w:t>لتطهير أو النزع في أثناء الصلاة ولا من إعادتها لضيق الوقت حتّى عن ركعة</w:t>
      </w:r>
      <w:r w:rsidRPr="003F7925">
        <w:rPr>
          <w:rFonts w:cs="MbSadr (1)"/>
          <w:sz w:val="32"/>
          <w:szCs w:val="32"/>
          <w:rtl/>
        </w:rPr>
        <w:t>(1)و</w:t>
      </w:r>
      <w:r w:rsidRPr="003F7925">
        <w:rPr>
          <w:rFonts w:cs="MbSadr (1)" w:hint="cs"/>
          <w:sz w:val="32"/>
          <w:szCs w:val="32"/>
          <w:rtl/>
        </w:rPr>
        <w:t>اصل صلاته بالنجاسة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w:t>
      </w:r>
      <w:r w:rsidRPr="003F7925">
        <w:rPr>
          <w:rFonts w:cs="MbSadr (1)"/>
          <w:sz w:val="32"/>
          <w:szCs w:val="32"/>
          <w:rtl/>
        </w:rPr>
        <w:t xml:space="preserve"> </w:t>
      </w:r>
      <w:r w:rsidRPr="003F7925">
        <w:rPr>
          <w:rFonts w:cs="MbSadr (1)" w:hint="cs"/>
          <w:sz w:val="32"/>
          <w:szCs w:val="32"/>
          <w:rtl/>
        </w:rPr>
        <w:t xml:space="preserve">ونفس الشيء نقوله في حالة شعور المصلّي وإحساسه بالنجاسة أثناء </w:t>
      </w:r>
      <w:r w:rsidRPr="003F7925">
        <w:rPr>
          <w:rFonts w:cs="MbSadr (1)"/>
          <w:sz w:val="32"/>
          <w:szCs w:val="32"/>
          <w:rtl/>
        </w:rPr>
        <w:t>ا</w:t>
      </w:r>
      <w:r w:rsidRPr="003F7925">
        <w:rPr>
          <w:rFonts w:cs="MbSadr (1)" w:hint="cs"/>
          <w:sz w:val="32"/>
          <w:szCs w:val="32"/>
          <w:rtl/>
        </w:rPr>
        <w:t>لصلاة ولم يعلم ب</w:t>
      </w:r>
      <w:r>
        <w:rPr>
          <w:rFonts w:cs="MbSadr (1)" w:hint="cs"/>
          <w:sz w:val="32"/>
          <w:szCs w:val="32"/>
          <w:rtl/>
        </w:rPr>
        <w:t>أنّ</w:t>
      </w:r>
      <w:r w:rsidRPr="003F7925">
        <w:rPr>
          <w:rFonts w:cs="MbSadr (1)" w:hint="cs"/>
          <w:sz w:val="32"/>
          <w:szCs w:val="32"/>
          <w:rtl/>
        </w:rPr>
        <w:t>ها قد طرأت عليه الآن</w:t>
      </w:r>
      <w:r w:rsidRPr="003F7925">
        <w:rPr>
          <w:rFonts w:hint="cs"/>
          <w:sz w:val="32"/>
          <w:szCs w:val="32"/>
          <w:rtl/>
        </w:rPr>
        <w:t> </w:t>
      </w:r>
      <w:r w:rsidRPr="003F7925">
        <w:rPr>
          <w:rFonts w:cs="MbSadr (1)" w:hint="cs"/>
          <w:sz w:val="32"/>
          <w:szCs w:val="32"/>
          <w:rtl/>
        </w:rPr>
        <w:t xml:space="preserve">، أو كانت موجودةً سابقاً فإنّه يبني على </w:t>
      </w:r>
      <w:r>
        <w:rPr>
          <w:rFonts w:cs="MbSadr (1)"/>
          <w:sz w:val="32"/>
          <w:szCs w:val="32"/>
          <w:rtl/>
        </w:rPr>
        <w:t>أنّ</w:t>
      </w:r>
      <w:r w:rsidRPr="003F7925">
        <w:rPr>
          <w:rFonts w:cs="MbSadr (1)" w:hint="cs"/>
          <w:sz w:val="32"/>
          <w:szCs w:val="32"/>
          <w:rtl/>
        </w:rPr>
        <w:t>ها قد أصابته الآن</w:t>
      </w:r>
      <w:r w:rsidRPr="003F7925">
        <w:rPr>
          <w:rFonts w:hint="cs"/>
          <w:sz w:val="32"/>
          <w:szCs w:val="32"/>
          <w:rtl/>
        </w:rPr>
        <w:t> </w:t>
      </w:r>
      <w:r w:rsidRPr="003F7925">
        <w:rPr>
          <w:rFonts w:cs="MbSadr (1)" w:hint="cs"/>
          <w:sz w:val="32"/>
          <w:szCs w:val="32"/>
          <w:rtl/>
        </w:rPr>
        <w:t>، ويعمل كما تقدم</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ومعنى هذا : أنّ الوقت لو كان يتّسع للتطهير أو التبديل مع ركعة واحدة وجب عليه أن </w:t>
      </w:r>
      <w:r w:rsidRPr="00456440">
        <w:rPr>
          <w:rStyle w:val="1"/>
          <w:rtl/>
        </w:rPr>
        <w:t>ي</w:t>
      </w:r>
      <w:r w:rsidRPr="00456440">
        <w:rPr>
          <w:rStyle w:val="1"/>
          <w:rFonts w:hint="cs"/>
          <w:rtl/>
        </w:rPr>
        <w:t>قطع صلاته</w:t>
      </w:r>
      <w:r w:rsidRPr="00456440">
        <w:rPr>
          <w:rStyle w:val="1"/>
          <w:rFonts w:cs="Times New Roman" w:hint="cs"/>
          <w:rtl/>
        </w:rPr>
        <w:t> </w:t>
      </w:r>
      <w:r w:rsidRPr="00456440">
        <w:rPr>
          <w:rStyle w:val="1"/>
          <w:rFonts w:ascii="MbSadr (1)" w:hAnsi="MbSadr (1)" w:hint="cs"/>
          <w:rtl/>
        </w:rPr>
        <w:t>، ويطهّر أو يبدّل ويعيد الصلاة</w:t>
      </w:r>
      <w:r w:rsidRPr="00456440">
        <w:rPr>
          <w:rStyle w:val="1"/>
          <w:rFonts w:cs="Times New Roman" w:hint="cs"/>
          <w:rtl/>
        </w:rPr>
        <w:t> </w:t>
      </w:r>
      <w:r w:rsidRPr="00456440">
        <w:rPr>
          <w:rStyle w:val="1"/>
          <w:rFonts w:ascii="MbSadr (1)" w:hAnsi="MbSadr (1)" w:hint="cs"/>
          <w:rtl/>
        </w:rPr>
        <w:t>، فتقع ركعة منها في ال</w:t>
      </w:r>
      <w:r w:rsidRPr="00456440">
        <w:rPr>
          <w:rStyle w:val="1"/>
          <w:rFonts w:hint="cs"/>
          <w:rtl/>
        </w:rPr>
        <w:t>وقت والباقي خارج الوقت</w:t>
      </w:r>
      <w:r w:rsidRPr="00456440">
        <w:rPr>
          <w:rStyle w:val="1"/>
          <w:rFonts w:cs="Times New Roman" w:hint="cs"/>
          <w:rtl/>
        </w:rPr>
        <w:t> </w:t>
      </w:r>
      <w:r w:rsidRPr="00456440">
        <w:rPr>
          <w:rStyle w:val="1"/>
          <w:rFonts w:ascii="MbSadr (1)" w:hAnsi="MbSadr (1)" w:hint="cs"/>
          <w:rtl/>
        </w:rPr>
        <w:t xml:space="preserve">، </w:t>
      </w:r>
      <w:r w:rsidRPr="00456440">
        <w:rPr>
          <w:rStyle w:val="1"/>
          <w:rtl/>
        </w:rPr>
        <w:t>و</w:t>
      </w:r>
      <w:r w:rsidRPr="00456440">
        <w:rPr>
          <w:rStyle w:val="1"/>
          <w:rFonts w:hint="cs"/>
          <w:rtl/>
        </w:rPr>
        <w:t>يكفي ذلك في صحة الصلاة</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75" w:after="125" w:line="500" w:lineRule="atLeast"/>
        <w:rPr>
          <w:sz w:val="32"/>
          <w:szCs w:val="32"/>
          <w:rtl/>
        </w:rPr>
      </w:pPr>
      <w:r w:rsidRPr="003F7925">
        <w:rPr>
          <w:rFonts w:cs="MbSadr (2)"/>
          <w:bCs/>
          <w:sz w:val="32"/>
          <w:szCs w:val="32"/>
          <w:rtl/>
        </w:rPr>
        <w:t xml:space="preserve">2 </w:t>
      </w:r>
      <w:r w:rsidRPr="003F7925">
        <w:rPr>
          <w:rFonts w:cs="MbSadr (2)" w:hint="cs"/>
          <w:bCs/>
          <w:sz w:val="32"/>
          <w:szCs w:val="32"/>
          <w:rtl/>
        </w:rPr>
        <w:t>ـ الطهارة شرط في موضع السجود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67 )</w:t>
      </w:r>
      <w:r w:rsidRPr="003F7925">
        <w:rPr>
          <w:rFonts w:cs="MbSadr (1)"/>
          <w:sz w:val="32"/>
          <w:szCs w:val="32"/>
          <w:rtl/>
        </w:rPr>
        <w:t xml:space="preserve"> </w:t>
      </w:r>
      <w:r w:rsidRPr="003F7925">
        <w:rPr>
          <w:rFonts w:cs="MbSadr (1)" w:hint="cs"/>
          <w:sz w:val="32"/>
          <w:szCs w:val="32"/>
          <w:rtl/>
        </w:rPr>
        <w:t>الطهارة شرط في موضع السجود</w:t>
      </w:r>
      <w:r w:rsidRPr="003F7925">
        <w:rPr>
          <w:rFonts w:hint="cs"/>
          <w:sz w:val="32"/>
          <w:szCs w:val="32"/>
          <w:rtl/>
        </w:rPr>
        <w:t> </w:t>
      </w:r>
      <w:r w:rsidRPr="003F7925">
        <w:rPr>
          <w:rFonts w:cs="MbSadr (1)" w:hint="cs"/>
          <w:sz w:val="32"/>
          <w:szCs w:val="32"/>
          <w:rtl/>
        </w:rPr>
        <w:t xml:space="preserve">، بمعنى أنّ الشيء الذي يسجد عليه </w:t>
      </w:r>
      <w:r w:rsidRPr="003F7925">
        <w:rPr>
          <w:rFonts w:cs="MbSadr (1)"/>
          <w:sz w:val="32"/>
          <w:szCs w:val="32"/>
          <w:rtl/>
        </w:rPr>
        <w:t>ا</w:t>
      </w:r>
      <w:r w:rsidRPr="003F7925">
        <w:rPr>
          <w:rFonts w:cs="MbSadr (1)" w:hint="cs"/>
          <w:sz w:val="32"/>
          <w:szCs w:val="32"/>
          <w:rtl/>
        </w:rPr>
        <w:t xml:space="preserve">لمصلّي من تراب أو ورق أو خشب أو غير ذلك يجب أن يكون الحدّ الأدنى الذي </w:t>
      </w:r>
      <w:r w:rsidRPr="003F7925">
        <w:rPr>
          <w:rFonts w:cs="MbSadr (1)"/>
          <w:sz w:val="32"/>
          <w:szCs w:val="32"/>
          <w:rtl/>
        </w:rPr>
        <w:t>ي</w:t>
      </w:r>
      <w:r w:rsidRPr="003F7925">
        <w:rPr>
          <w:rFonts w:cs="MbSadr (1)" w:hint="cs"/>
          <w:sz w:val="32"/>
          <w:szCs w:val="32"/>
          <w:rtl/>
        </w:rPr>
        <w:t>كتفي بالسجود عليه وإصابة الجبهة له طاهراً</w:t>
      </w:r>
      <w:r w:rsidRPr="003F7925">
        <w:rPr>
          <w:rFonts w:hint="cs"/>
          <w:sz w:val="32"/>
          <w:szCs w:val="32"/>
          <w:rtl/>
        </w:rPr>
        <w:t> </w:t>
      </w:r>
      <w:r w:rsidRPr="003F7925">
        <w:rPr>
          <w:rFonts w:cs="MbSadr (1)" w:hint="cs"/>
          <w:sz w:val="32"/>
          <w:szCs w:val="32"/>
          <w:rtl/>
        </w:rPr>
        <w:t xml:space="preserve">، ولا يلزم أن يكون كلّ التراب أو </w:t>
      </w:r>
      <w:r w:rsidRPr="003F7925">
        <w:rPr>
          <w:rFonts w:cs="MbSadr (1)"/>
          <w:sz w:val="32"/>
          <w:szCs w:val="32"/>
          <w:rtl/>
        </w:rPr>
        <w:t>ك</w:t>
      </w:r>
      <w:r w:rsidRPr="003F7925">
        <w:rPr>
          <w:rFonts w:cs="MbSadr (1)" w:hint="cs"/>
          <w:sz w:val="32"/>
          <w:szCs w:val="32"/>
          <w:rtl/>
        </w:rPr>
        <w:t>لّ الخشبة طاهراً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68 )</w:t>
      </w:r>
      <w:r w:rsidRPr="003F7925">
        <w:rPr>
          <w:rFonts w:cs="MbSadr (1)"/>
          <w:sz w:val="32"/>
          <w:szCs w:val="32"/>
          <w:rtl/>
        </w:rPr>
        <w:t xml:space="preserve"> </w:t>
      </w:r>
      <w:r w:rsidRPr="003F7925">
        <w:rPr>
          <w:rFonts w:cs="MbSadr (1)" w:hint="cs"/>
          <w:sz w:val="32"/>
          <w:szCs w:val="32"/>
          <w:rtl/>
        </w:rPr>
        <w:t>وإذا تعذّر السجود على موضع طاهر سجد على 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69 )</w:t>
      </w:r>
      <w:r w:rsidRPr="003F7925">
        <w:rPr>
          <w:rFonts w:cs="MbSadr (1)"/>
          <w:sz w:val="32"/>
          <w:szCs w:val="32"/>
          <w:rtl/>
        </w:rPr>
        <w:t xml:space="preserve"> </w:t>
      </w:r>
      <w:r w:rsidRPr="003F7925">
        <w:rPr>
          <w:rFonts w:cs="MbSadr (1)" w:hint="cs"/>
          <w:sz w:val="32"/>
          <w:szCs w:val="32"/>
          <w:rtl/>
        </w:rPr>
        <w:t>وإذا سجد على النجس جاهلا أو ناسياً</w:t>
      </w:r>
      <w:r w:rsidRPr="003F7925">
        <w:rPr>
          <w:rFonts w:hint="cs"/>
          <w:sz w:val="32"/>
          <w:szCs w:val="32"/>
          <w:rtl/>
        </w:rPr>
        <w:t> </w:t>
      </w:r>
      <w:r w:rsidRPr="003F7925">
        <w:rPr>
          <w:rFonts w:cs="MbSadr (1)" w:hint="cs"/>
          <w:sz w:val="32"/>
          <w:szCs w:val="32"/>
          <w:rtl/>
        </w:rPr>
        <w:t xml:space="preserve">، وبعد أن فرغ علم بذلك أو </w:t>
      </w:r>
      <w:r w:rsidRPr="003F7925">
        <w:rPr>
          <w:rFonts w:cs="MbSadr (1)"/>
          <w:sz w:val="32"/>
          <w:szCs w:val="32"/>
          <w:rtl/>
        </w:rPr>
        <w:t>ا</w:t>
      </w:r>
      <w:r w:rsidRPr="003F7925">
        <w:rPr>
          <w:rFonts w:cs="MbSadr (1)" w:hint="cs"/>
          <w:sz w:val="32"/>
          <w:szCs w:val="32"/>
          <w:rtl/>
        </w:rPr>
        <w:t>لتفت صحّت صلاته ولا إعادة عليه</w:t>
      </w:r>
      <w:r w:rsidRPr="003F7925">
        <w:rPr>
          <w:rFonts w:hint="cs"/>
          <w:sz w:val="32"/>
          <w:szCs w:val="32"/>
          <w:rtl/>
        </w:rPr>
        <w:t> </w:t>
      </w:r>
      <w:r w:rsidRPr="003F7925">
        <w:rPr>
          <w:rFonts w:cs="MbSadr (1)" w:hint="cs"/>
          <w:sz w:val="32"/>
          <w:szCs w:val="32"/>
          <w:rtl/>
        </w:rPr>
        <w:t xml:space="preserve">، وكذلك الحال إذا علم أو التفت بعد انتهاء </w:t>
      </w:r>
      <w:r w:rsidRPr="003F7925">
        <w:rPr>
          <w:rFonts w:cs="MbSadr (1)"/>
          <w:sz w:val="32"/>
          <w:szCs w:val="32"/>
          <w:rtl/>
        </w:rPr>
        <w:t>ا</w:t>
      </w:r>
      <w:r w:rsidRPr="003F7925">
        <w:rPr>
          <w:rFonts w:cs="MbSadr (1)" w:hint="cs"/>
          <w:sz w:val="32"/>
          <w:szCs w:val="32"/>
          <w:rtl/>
        </w:rPr>
        <w:t>لسجدة مباشرةً ورفع رأسه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5" w:after="125" w:line="500" w:lineRule="atLeast"/>
        <w:rPr>
          <w:sz w:val="32"/>
          <w:szCs w:val="32"/>
          <w:rtl/>
        </w:rPr>
      </w:pPr>
      <w:r w:rsidRPr="003F7925">
        <w:rPr>
          <w:rFonts w:cs="MbSadr (2)"/>
          <w:bCs/>
          <w:sz w:val="32"/>
          <w:szCs w:val="32"/>
          <w:rtl/>
        </w:rPr>
        <w:t xml:space="preserve">3 </w:t>
      </w:r>
      <w:r w:rsidRPr="003F7925">
        <w:rPr>
          <w:rFonts w:cs="MbSadr (2)" w:hint="cs"/>
          <w:bCs/>
          <w:sz w:val="32"/>
          <w:szCs w:val="32"/>
          <w:rtl/>
        </w:rPr>
        <w:t>ـ استعمال النجس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70 )</w:t>
      </w:r>
      <w:r w:rsidRPr="003F7925">
        <w:rPr>
          <w:rFonts w:cs="MbSadr (1)"/>
          <w:sz w:val="32"/>
          <w:szCs w:val="32"/>
          <w:rtl/>
        </w:rPr>
        <w:t xml:space="preserve"> </w:t>
      </w:r>
      <w:r w:rsidRPr="003F7925">
        <w:rPr>
          <w:rFonts w:cs="MbSadr (1)" w:hint="cs"/>
          <w:sz w:val="32"/>
          <w:szCs w:val="32"/>
          <w:rtl/>
        </w:rPr>
        <w:t>لا يسوغ أكل الأشياء المتنجّسة</w:t>
      </w:r>
      <w:r w:rsidRPr="003F7925">
        <w:rPr>
          <w:rFonts w:hint="cs"/>
          <w:sz w:val="32"/>
          <w:szCs w:val="32"/>
          <w:rtl/>
        </w:rPr>
        <w:t> </w:t>
      </w:r>
      <w:r w:rsidRPr="003F7925">
        <w:rPr>
          <w:rFonts w:cs="MbSadr (1)" w:hint="cs"/>
          <w:sz w:val="32"/>
          <w:szCs w:val="32"/>
          <w:rtl/>
        </w:rPr>
        <w:t>، ولا شربها</w:t>
      </w:r>
      <w:r w:rsidRPr="003F7925">
        <w:rPr>
          <w:rFonts w:hint="cs"/>
          <w:sz w:val="32"/>
          <w:szCs w:val="32"/>
          <w:rtl/>
        </w:rPr>
        <w:t> </w:t>
      </w:r>
      <w:r w:rsidRPr="003F7925">
        <w:rPr>
          <w:rFonts w:cs="MbSadr (1)" w:hint="cs"/>
          <w:sz w:val="32"/>
          <w:szCs w:val="32"/>
          <w:rtl/>
        </w:rPr>
        <w:t xml:space="preserve">، كما يأتي في موضعه من </w:t>
      </w:r>
      <w:r w:rsidRPr="003F7925">
        <w:rPr>
          <w:rFonts w:cs="MbSadr (1)"/>
          <w:sz w:val="32"/>
          <w:szCs w:val="32"/>
          <w:rtl/>
        </w:rPr>
        <w:t>أ</w:t>
      </w:r>
      <w:r w:rsidRPr="003F7925">
        <w:rPr>
          <w:rFonts w:cs="MbSadr (1)" w:hint="cs"/>
          <w:sz w:val="32"/>
          <w:szCs w:val="32"/>
          <w:rtl/>
        </w:rPr>
        <w:t>حكام الطعام والشراب</w:t>
      </w:r>
      <w:r w:rsidRPr="003F7925">
        <w:rPr>
          <w:rFonts w:hint="cs"/>
          <w:sz w:val="32"/>
          <w:szCs w:val="32"/>
          <w:rtl/>
        </w:rPr>
        <w:t> </w:t>
      </w:r>
      <w:r w:rsidRPr="003F7925">
        <w:rPr>
          <w:rFonts w:cs="MbSadr (1)" w:hint="cs"/>
          <w:sz w:val="32"/>
          <w:szCs w:val="32"/>
          <w:rtl/>
        </w:rPr>
        <w:t xml:space="preserve">، ويسوغ التصرّف والانتفاع بها في غير الصلاة والطعام </w:t>
      </w:r>
      <w:r w:rsidRPr="003F7925">
        <w:rPr>
          <w:rFonts w:cs="MbSadr (1)"/>
          <w:sz w:val="32"/>
          <w:szCs w:val="32"/>
          <w:rtl/>
        </w:rPr>
        <w:t>و</w:t>
      </w:r>
      <w:r w:rsidRPr="003F7925">
        <w:rPr>
          <w:rFonts w:cs="MbSadr (1)" w:hint="cs"/>
          <w:sz w:val="32"/>
          <w:szCs w:val="32"/>
          <w:rtl/>
        </w:rPr>
        <w:t>الشراب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5" w:after="125" w:line="500" w:lineRule="atLeast"/>
        <w:rPr>
          <w:sz w:val="32"/>
          <w:szCs w:val="32"/>
          <w:rtl/>
        </w:rPr>
      </w:pPr>
      <w:r w:rsidRPr="003F7925">
        <w:rPr>
          <w:rFonts w:cs="MbSadr (2)"/>
          <w:bCs/>
          <w:sz w:val="32"/>
          <w:szCs w:val="32"/>
          <w:rtl/>
        </w:rPr>
        <w:t xml:space="preserve">4 </w:t>
      </w:r>
      <w:r w:rsidRPr="003F7925">
        <w:rPr>
          <w:rFonts w:cs="MbSadr (2)" w:hint="cs"/>
          <w:bCs/>
          <w:sz w:val="32"/>
          <w:szCs w:val="32"/>
          <w:rtl/>
        </w:rPr>
        <w:t>ـ بيع النجس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71 )</w:t>
      </w:r>
      <w:r w:rsidRPr="003F7925">
        <w:rPr>
          <w:rFonts w:cs="MbSadr (1)"/>
          <w:sz w:val="32"/>
          <w:szCs w:val="32"/>
          <w:rtl/>
        </w:rPr>
        <w:t xml:space="preserve"> </w:t>
      </w:r>
      <w:r w:rsidRPr="003F7925">
        <w:rPr>
          <w:rFonts w:cs="MbSadr (1)" w:hint="cs"/>
          <w:sz w:val="32"/>
          <w:szCs w:val="32"/>
          <w:rtl/>
        </w:rPr>
        <w:t xml:space="preserve">يأتي في موضعه من فصول البيع : أنّ المائع المتنجّس يجوز بيعه </w:t>
      </w:r>
      <w:r w:rsidRPr="003F7925">
        <w:rPr>
          <w:rFonts w:cs="MbSadr (1)"/>
          <w:sz w:val="32"/>
          <w:szCs w:val="32"/>
          <w:rtl/>
        </w:rPr>
        <w:t>و</w:t>
      </w:r>
      <w:r w:rsidRPr="003F7925">
        <w:rPr>
          <w:rFonts w:cs="MbSadr (1)" w:hint="cs"/>
          <w:sz w:val="32"/>
          <w:szCs w:val="32"/>
          <w:rtl/>
        </w:rPr>
        <w:t>شراؤه ما دامت له منفعة سائغة شرعاً وعرفاً</w:t>
      </w:r>
      <w:r w:rsidRPr="003F7925">
        <w:rPr>
          <w:rFonts w:hint="cs"/>
          <w:sz w:val="32"/>
          <w:szCs w:val="32"/>
          <w:rtl/>
        </w:rPr>
        <w:t> </w:t>
      </w:r>
      <w:r w:rsidRPr="003F7925">
        <w:rPr>
          <w:rFonts w:cs="MbSadr (1)" w:hint="cs"/>
          <w:sz w:val="32"/>
          <w:szCs w:val="32"/>
          <w:rtl/>
        </w:rPr>
        <w:t xml:space="preserve">، كالزيت يداوى به إنسان أو حيوان </w:t>
      </w:r>
      <w:r w:rsidRPr="003F7925">
        <w:rPr>
          <w:rFonts w:cs="MbSadr (1)"/>
          <w:sz w:val="32"/>
          <w:szCs w:val="32"/>
          <w:rtl/>
        </w:rPr>
        <w:t>ب</w:t>
      </w:r>
      <w:r w:rsidRPr="003F7925">
        <w:rPr>
          <w:rFonts w:cs="MbSadr (1)" w:hint="cs"/>
          <w:sz w:val="32"/>
          <w:szCs w:val="32"/>
          <w:rtl/>
        </w:rPr>
        <w:t>التدهين</w:t>
      </w:r>
      <w:r w:rsidRPr="003F7925">
        <w:rPr>
          <w:rFonts w:hint="cs"/>
          <w:sz w:val="32"/>
          <w:szCs w:val="32"/>
          <w:rtl/>
        </w:rPr>
        <w:t> </w:t>
      </w:r>
      <w:r w:rsidRPr="003F7925">
        <w:rPr>
          <w:rFonts w:cs="MbSadr (1)" w:hint="cs"/>
          <w:sz w:val="32"/>
          <w:szCs w:val="32"/>
          <w:rtl/>
        </w:rPr>
        <w:t>، أو يصنع منه صابوناً أو غير ذلك</w:t>
      </w:r>
      <w:r w:rsidRPr="003F7925">
        <w:rPr>
          <w:rFonts w:hint="cs"/>
          <w:sz w:val="32"/>
          <w:szCs w:val="32"/>
          <w:rtl/>
        </w:rPr>
        <w:t> </w:t>
      </w:r>
      <w:r w:rsidRPr="003F7925">
        <w:rPr>
          <w:rFonts w:cs="MbSadr (1)" w:hint="cs"/>
          <w:sz w:val="32"/>
          <w:szCs w:val="32"/>
          <w:rtl/>
        </w:rPr>
        <w:t xml:space="preserve">. وأمّا الجامد المتنجّس فهو نظراً إلى </w:t>
      </w:r>
      <w:r w:rsidRPr="003F7925">
        <w:rPr>
          <w:rFonts w:cs="MbSadr (1)"/>
          <w:sz w:val="32"/>
          <w:szCs w:val="32"/>
          <w:rtl/>
        </w:rPr>
        <w:t>إ</w:t>
      </w:r>
      <w:r w:rsidRPr="003F7925">
        <w:rPr>
          <w:rFonts w:cs="MbSadr (1)" w:hint="cs"/>
          <w:sz w:val="32"/>
          <w:szCs w:val="32"/>
          <w:rtl/>
        </w:rPr>
        <w:t>مكان تطهيره عادةً لا شكّ في جواز بيعه على أيّ 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مّا الأعيان النجسة فلا يجوز بيع الخمر ولا الخنزير بحال</w:t>
      </w:r>
      <w:r w:rsidRPr="003F7925">
        <w:rPr>
          <w:rFonts w:hint="cs"/>
          <w:sz w:val="32"/>
          <w:szCs w:val="32"/>
          <w:rtl/>
        </w:rPr>
        <w:t> </w:t>
      </w:r>
      <w:r w:rsidRPr="003F7925">
        <w:rPr>
          <w:rFonts w:cs="MbSadr (1)" w:hint="cs"/>
          <w:sz w:val="32"/>
          <w:szCs w:val="32"/>
          <w:rtl/>
        </w:rPr>
        <w:t xml:space="preserve">، ولا الكلب إلاّ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كان نافعاً في الصيد ومتمرّساً عليه</w:t>
      </w:r>
      <w:r w:rsidRPr="003F7925">
        <w:rPr>
          <w:rFonts w:hint="cs"/>
          <w:sz w:val="32"/>
          <w:szCs w:val="32"/>
          <w:rtl/>
        </w:rPr>
        <w:t> </w:t>
      </w:r>
      <w:r w:rsidRPr="003F7925">
        <w:rPr>
          <w:rFonts w:cs="MbSadr (1)" w:hint="cs"/>
          <w:sz w:val="32"/>
          <w:szCs w:val="32"/>
          <w:rtl/>
        </w:rPr>
        <w:t xml:space="preserve">. ويجوز بيع ما سوى ذلك إذا كانت له منفعة </w:t>
      </w:r>
      <w:r w:rsidRPr="003F7925">
        <w:rPr>
          <w:rFonts w:cs="MbSadr (1)"/>
          <w:sz w:val="32"/>
          <w:szCs w:val="32"/>
          <w:rtl/>
        </w:rPr>
        <w:t>س</w:t>
      </w:r>
      <w:r w:rsidRPr="003F7925">
        <w:rPr>
          <w:rFonts w:cs="MbSadr (1)" w:hint="cs"/>
          <w:sz w:val="32"/>
          <w:szCs w:val="32"/>
          <w:rtl/>
        </w:rPr>
        <w:t>ائغة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 xml:space="preserve">5 </w:t>
      </w:r>
      <w:r w:rsidRPr="003F7925">
        <w:rPr>
          <w:rFonts w:cs="MbSadr (2)" w:hint="cs"/>
          <w:bCs/>
          <w:sz w:val="32"/>
          <w:szCs w:val="32"/>
          <w:rtl/>
        </w:rPr>
        <w:t>ـ حرمة تنجيس المساجد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72 )</w:t>
      </w:r>
      <w:r w:rsidRPr="003F7925">
        <w:rPr>
          <w:rFonts w:cs="MbSadr (1)"/>
          <w:sz w:val="32"/>
          <w:szCs w:val="32"/>
          <w:rtl/>
        </w:rPr>
        <w:t xml:space="preserve"> </w:t>
      </w:r>
      <w:r w:rsidRPr="003F7925">
        <w:rPr>
          <w:rFonts w:cs="MbSadr (1)" w:hint="cs"/>
          <w:sz w:val="32"/>
          <w:szCs w:val="32"/>
          <w:rtl/>
        </w:rPr>
        <w:t>لا يسوغ تنجيس المسجد</w:t>
      </w:r>
      <w:r w:rsidRPr="003F7925">
        <w:rPr>
          <w:rFonts w:hint="cs"/>
          <w:sz w:val="32"/>
          <w:szCs w:val="32"/>
          <w:rtl/>
        </w:rPr>
        <w:t> </w:t>
      </w:r>
      <w:r w:rsidRPr="003F7925">
        <w:rPr>
          <w:rFonts w:cs="MbSadr (1)" w:hint="cs"/>
          <w:sz w:val="32"/>
          <w:szCs w:val="32"/>
          <w:rtl/>
        </w:rPr>
        <w:t>، أيّ مسجد كان</w:t>
      </w:r>
      <w:r w:rsidRPr="003F7925">
        <w:rPr>
          <w:rFonts w:hint="cs"/>
          <w:sz w:val="32"/>
          <w:szCs w:val="32"/>
          <w:rtl/>
        </w:rPr>
        <w:t> </w:t>
      </w:r>
      <w:r w:rsidRPr="003F7925">
        <w:rPr>
          <w:rFonts w:cs="MbSadr (1)" w:hint="cs"/>
          <w:sz w:val="32"/>
          <w:szCs w:val="32"/>
          <w:rtl/>
        </w:rPr>
        <w:t xml:space="preserve">، وتجب إزالة النجاسة منه </w:t>
      </w:r>
      <w:r w:rsidRPr="003F7925">
        <w:rPr>
          <w:rFonts w:cs="MbSadr (1)"/>
          <w:sz w:val="32"/>
          <w:szCs w:val="32"/>
          <w:rtl/>
        </w:rPr>
        <w:t>و</w:t>
      </w:r>
      <w:r w:rsidRPr="003F7925">
        <w:rPr>
          <w:rFonts w:cs="MbSadr (1)" w:hint="cs"/>
          <w:sz w:val="32"/>
          <w:szCs w:val="32"/>
          <w:rtl/>
        </w:rPr>
        <w:t>جوباً كفائياً وفورياً</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ومن رآها في المسجد وعجز عن إزالتها فعليه أن يعلم </w:t>
      </w:r>
      <w:r w:rsidRPr="003F7925">
        <w:rPr>
          <w:rFonts w:cs="MbSadr (1)"/>
          <w:sz w:val="32"/>
          <w:szCs w:val="32"/>
          <w:rtl/>
        </w:rPr>
        <w:t>س</w:t>
      </w:r>
      <w:r w:rsidRPr="003F7925">
        <w:rPr>
          <w:rFonts w:cs="MbSadr (1)" w:hint="cs"/>
          <w:sz w:val="32"/>
          <w:szCs w:val="32"/>
          <w:rtl/>
        </w:rPr>
        <w:t>واه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أيضاً لا يسوغ إدخال نجس العين إلى المسجد إذا كان ذلك موجباً لهتك </w:t>
      </w:r>
      <w:r w:rsidRPr="003F7925">
        <w:rPr>
          <w:rFonts w:cs="MbSadr (1)"/>
          <w:sz w:val="32"/>
          <w:szCs w:val="32"/>
          <w:rtl/>
        </w:rPr>
        <w:t>ح</w:t>
      </w:r>
      <w:r w:rsidRPr="003F7925">
        <w:rPr>
          <w:rFonts w:cs="MbSadr (1)" w:hint="cs"/>
          <w:sz w:val="32"/>
          <w:szCs w:val="32"/>
          <w:rtl/>
        </w:rPr>
        <w:t>رمته وهدر كرامته</w:t>
      </w:r>
      <w:r w:rsidRPr="003F7925">
        <w:rPr>
          <w:rFonts w:hint="cs"/>
          <w:sz w:val="32"/>
          <w:szCs w:val="32"/>
          <w:rtl/>
        </w:rPr>
        <w:t> </w:t>
      </w:r>
      <w:r w:rsidRPr="003F7925">
        <w:rPr>
          <w:rFonts w:cs="MbSadr (1)" w:hint="cs"/>
          <w:sz w:val="32"/>
          <w:szCs w:val="32"/>
          <w:rtl/>
        </w:rPr>
        <w:t>، كإدخال الكلب ونحوه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73 )</w:t>
      </w:r>
      <w:r w:rsidRPr="003F7925">
        <w:rPr>
          <w:rFonts w:cs="MbSadr (1)"/>
          <w:sz w:val="32"/>
          <w:szCs w:val="32"/>
          <w:rtl/>
        </w:rPr>
        <w:t xml:space="preserve"> </w:t>
      </w:r>
      <w:r w:rsidRPr="003F7925">
        <w:rPr>
          <w:rFonts w:cs="MbSadr (1)" w:hint="cs"/>
          <w:sz w:val="32"/>
          <w:szCs w:val="32"/>
          <w:rtl/>
        </w:rPr>
        <w:t xml:space="preserve">وحرمة تنجيس المسجد تشمل أرضه وجدرانه وسائر موادّ بنائه من </w:t>
      </w:r>
      <w:r w:rsidRPr="003F7925">
        <w:rPr>
          <w:rFonts w:cs="MbSadr (1)"/>
          <w:sz w:val="32"/>
          <w:szCs w:val="32"/>
          <w:rtl/>
        </w:rPr>
        <w:t>ش</w:t>
      </w:r>
      <w:r w:rsidRPr="003F7925">
        <w:rPr>
          <w:rFonts w:cs="MbSadr (1)" w:hint="cs"/>
          <w:sz w:val="32"/>
          <w:szCs w:val="32"/>
          <w:rtl/>
        </w:rPr>
        <w:t>بابيك وأبواب وغيرها</w:t>
      </w:r>
      <w:r w:rsidRPr="003F7925">
        <w:rPr>
          <w:rFonts w:hint="cs"/>
          <w:sz w:val="32"/>
          <w:szCs w:val="32"/>
          <w:rtl/>
        </w:rPr>
        <w:t> </w:t>
      </w:r>
      <w:r w:rsidRPr="003F7925">
        <w:rPr>
          <w:rFonts w:cs="MbSadr (1)" w:hint="cs"/>
          <w:sz w:val="32"/>
          <w:szCs w:val="32"/>
          <w:rtl/>
        </w:rPr>
        <w:t xml:space="preserve">، وكذلك تشمل الفراش والمنبر وغيرها من الأشياء </w:t>
      </w:r>
      <w:r w:rsidRPr="003F7925">
        <w:rPr>
          <w:rFonts w:cs="MbSadr (1)"/>
          <w:sz w:val="32"/>
          <w:szCs w:val="32"/>
          <w:rtl/>
        </w:rPr>
        <w:t>ا</w:t>
      </w:r>
      <w:r w:rsidRPr="003F7925">
        <w:rPr>
          <w:rFonts w:cs="MbSadr (1)" w:hint="cs"/>
          <w:sz w:val="32"/>
          <w:szCs w:val="32"/>
          <w:rtl/>
        </w:rPr>
        <w:t>لمنفصلة التي تُوقَف للاستعمال في المسجد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وجوب التطهير كفائياً إذا تنجّس شيء من ذلك فيختصّ بالمسجد </w:t>
      </w:r>
      <w:r w:rsidRPr="003F7925">
        <w:rPr>
          <w:rFonts w:cs="MbSadr (1)"/>
          <w:sz w:val="32"/>
          <w:szCs w:val="32"/>
          <w:rtl/>
        </w:rPr>
        <w:t>و</w:t>
      </w:r>
      <w:r w:rsidRPr="003F7925">
        <w:rPr>
          <w:rFonts w:cs="MbSadr (1)" w:hint="cs"/>
          <w:sz w:val="32"/>
          <w:szCs w:val="32"/>
          <w:rtl/>
        </w:rPr>
        <w:t>جدرانه وموادّ بنائه</w:t>
      </w:r>
      <w:r w:rsidRPr="003F7925">
        <w:rPr>
          <w:rFonts w:hint="cs"/>
          <w:sz w:val="32"/>
          <w:szCs w:val="32"/>
          <w:rtl/>
        </w:rPr>
        <w:t> </w:t>
      </w:r>
      <w:r w:rsidRPr="003F7925">
        <w:rPr>
          <w:rFonts w:cs="MbSadr (1)" w:hint="cs"/>
          <w:sz w:val="32"/>
          <w:szCs w:val="32"/>
          <w:rtl/>
        </w:rPr>
        <w:t>، ولا يشمل الأشياء المنفصلة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74 )</w:t>
      </w:r>
      <w:r w:rsidRPr="003F7925">
        <w:rPr>
          <w:rFonts w:cs="MbSadr (1)"/>
          <w:sz w:val="32"/>
          <w:szCs w:val="32"/>
          <w:rtl/>
        </w:rPr>
        <w:t xml:space="preserve"> </w:t>
      </w:r>
      <w:r w:rsidRPr="003F7925">
        <w:rPr>
          <w:rFonts w:cs="MbSadr (1)" w:hint="cs"/>
          <w:sz w:val="32"/>
          <w:szCs w:val="32"/>
          <w:rtl/>
        </w:rPr>
        <w:t xml:space="preserve">وإذا تنجّس المسجد أو شيء من توابعه التي ذكرناها بفعل إنسان </w:t>
      </w:r>
      <w:r w:rsidRPr="003F7925">
        <w:rPr>
          <w:rFonts w:cs="MbSadr (1)"/>
          <w:sz w:val="32"/>
          <w:szCs w:val="32"/>
          <w:rtl/>
        </w:rPr>
        <w:t>م</w:t>
      </w:r>
      <w:r w:rsidRPr="003F7925">
        <w:rPr>
          <w:rFonts w:cs="MbSadr (1)" w:hint="cs"/>
          <w:sz w:val="32"/>
          <w:szCs w:val="32"/>
          <w:rtl/>
        </w:rPr>
        <w:t xml:space="preserve">عيّن وجب على ذلك الإنسان التطهير إضافة إلى الوجوب الكفائي العام الآنف </w:t>
      </w:r>
      <w:r w:rsidRPr="003F7925">
        <w:rPr>
          <w:rFonts w:cs="MbSadr (1)"/>
          <w:sz w:val="32"/>
          <w:szCs w:val="32"/>
          <w:rtl/>
        </w:rPr>
        <w:t>ا</w:t>
      </w:r>
      <w:r w:rsidRPr="003F7925">
        <w:rPr>
          <w:rFonts w:cs="MbSadr (1)" w:hint="cs"/>
          <w:sz w:val="32"/>
          <w:szCs w:val="32"/>
          <w:rtl/>
        </w:rPr>
        <w:t>لذكر</w:t>
      </w:r>
      <w:r w:rsidRPr="003F7925">
        <w:rPr>
          <w:rFonts w:hint="cs"/>
          <w:sz w:val="32"/>
          <w:szCs w:val="32"/>
          <w:rtl/>
        </w:rPr>
        <w:t> </w:t>
      </w:r>
      <w:r w:rsidRPr="003F7925">
        <w:rPr>
          <w:rFonts w:cs="MbSadr (1)" w:hint="cs"/>
          <w:sz w:val="32"/>
          <w:szCs w:val="32"/>
          <w:rtl/>
        </w:rPr>
        <w:t>، أي أنّ ذلك الإنسان أكثر مسؤوليةً من غيره</w:t>
      </w:r>
      <w:r w:rsidRPr="003F7925">
        <w:rPr>
          <w:rFonts w:hint="cs"/>
          <w:sz w:val="32"/>
          <w:szCs w:val="32"/>
          <w:rtl/>
        </w:rPr>
        <w:t> </w:t>
      </w:r>
      <w:r w:rsidRPr="003F7925">
        <w:rPr>
          <w:rFonts w:cs="MbSadr (1)" w:hint="cs"/>
          <w:sz w:val="32"/>
          <w:szCs w:val="32"/>
          <w:rtl/>
        </w:rPr>
        <w:t xml:space="preserve">، وإذا امتنع ذلك الشخص الذي </w:t>
      </w:r>
      <w:r w:rsidRPr="003F7925">
        <w:rPr>
          <w:rFonts w:cs="MbSadr (1)"/>
          <w:sz w:val="32"/>
          <w:szCs w:val="32"/>
          <w:rtl/>
        </w:rPr>
        <w:t>ن</w:t>
      </w:r>
      <w:r w:rsidRPr="003F7925">
        <w:rPr>
          <w:rFonts w:cs="MbSadr (1)" w:hint="cs"/>
          <w:sz w:val="32"/>
          <w:szCs w:val="32"/>
          <w:rtl/>
        </w:rPr>
        <w:t xml:space="preserve">جّسَ المسجد عن القيام بواجبه أمكن لغيره إذا قام بذلك وأنفق عليه بإذن الحاكم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الوجوب الكفائي يعني : </w:t>
      </w:r>
      <w:r>
        <w:rPr>
          <w:rStyle w:val="1"/>
          <w:rFonts w:hint="cs"/>
          <w:rtl/>
        </w:rPr>
        <w:t>أنّ</w:t>
      </w:r>
      <w:r w:rsidRPr="00456440">
        <w:rPr>
          <w:rStyle w:val="1"/>
          <w:rFonts w:ascii="MbSadr (1)" w:hAnsi="MbSadr (1)" w:hint="cs"/>
          <w:rtl/>
        </w:rPr>
        <w:t>ه واجب على سبيل الكفاية</w:t>
      </w:r>
      <w:r w:rsidRPr="00456440">
        <w:rPr>
          <w:rStyle w:val="1"/>
          <w:rFonts w:cs="Times New Roman" w:hint="cs"/>
          <w:rtl/>
        </w:rPr>
        <w:t> </w:t>
      </w:r>
      <w:r w:rsidRPr="00456440">
        <w:rPr>
          <w:rStyle w:val="1"/>
          <w:rFonts w:ascii="MbSadr (1)" w:hAnsi="MbSadr (1)" w:hint="cs"/>
          <w:rtl/>
        </w:rPr>
        <w:t xml:space="preserve">، وقد تقدم معنى ذلك في بداية </w:t>
      </w:r>
      <w:r w:rsidRPr="00456440">
        <w:rPr>
          <w:rStyle w:val="1"/>
          <w:rtl/>
        </w:rPr>
        <w:t>أ</w:t>
      </w:r>
      <w:r w:rsidRPr="00456440">
        <w:rPr>
          <w:rStyle w:val="1"/>
          <w:rFonts w:hint="cs"/>
          <w:rtl/>
        </w:rPr>
        <w:t>حكام الأموات</w:t>
      </w:r>
      <w:r w:rsidRPr="00456440">
        <w:rPr>
          <w:rStyle w:val="1"/>
          <w:rFonts w:cs="Times New Roman" w:hint="cs"/>
          <w:rtl/>
        </w:rPr>
        <w:t> </w:t>
      </w:r>
      <w:r w:rsidRPr="00456440">
        <w:rPr>
          <w:rStyle w:val="1"/>
          <w:rFonts w:ascii="MbSadr (1)" w:hAnsi="MbSadr (1)" w:hint="cs"/>
          <w:rtl/>
        </w:rPr>
        <w:t>. وال</w:t>
      </w:r>
      <w:r w:rsidRPr="00456440">
        <w:rPr>
          <w:rStyle w:val="1"/>
          <w:rFonts w:hint="cs"/>
          <w:rtl/>
        </w:rPr>
        <w:t>وجوب الفوري هنا معناه : أنّ الواجب الإسراع بالتطهير</w:t>
      </w:r>
      <w:r w:rsidRPr="00456440">
        <w:rPr>
          <w:rStyle w:val="1"/>
          <w:rFonts w:cs="Times New Roman" w:hint="cs"/>
          <w:rtl/>
        </w:rPr>
        <w:t> </w:t>
      </w:r>
      <w:r w:rsidRPr="00456440">
        <w:rPr>
          <w:rStyle w:val="1"/>
          <w:rFonts w:ascii="MbSadr (1)" w:hAnsi="MbSadr (1)" w:hint="cs"/>
          <w:rtl/>
        </w:rPr>
        <w:t xml:space="preserve">، فلا يجوز </w:t>
      </w:r>
      <w:r w:rsidRPr="00456440">
        <w:rPr>
          <w:rStyle w:val="1"/>
          <w:rtl/>
        </w:rPr>
        <w:t>ا</w:t>
      </w:r>
      <w:r w:rsidRPr="00456440">
        <w:rPr>
          <w:rStyle w:val="1"/>
          <w:rFonts w:hint="cs"/>
          <w:rtl/>
        </w:rPr>
        <w:t>لتماهل والتأجيل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لشرعي أن يطالب الشخص المنجّس ـ بوصفه المسؤول المباشر ـ بالتعويض </w:t>
      </w:r>
      <w:r w:rsidRPr="003F7925">
        <w:rPr>
          <w:rFonts w:cs="MbSadr (1)"/>
          <w:sz w:val="32"/>
          <w:szCs w:val="32"/>
          <w:rtl/>
        </w:rPr>
        <w:t>ع</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نفقه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75 )</w:t>
      </w:r>
      <w:r w:rsidRPr="003F7925">
        <w:rPr>
          <w:rFonts w:cs="MbSadr (1)"/>
          <w:sz w:val="32"/>
          <w:szCs w:val="32"/>
          <w:rtl/>
        </w:rPr>
        <w:t xml:space="preserve"> </w:t>
      </w:r>
      <w:r w:rsidRPr="003F7925">
        <w:rPr>
          <w:rFonts w:cs="MbSadr (1)" w:hint="cs"/>
          <w:sz w:val="32"/>
          <w:szCs w:val="32"/>
          <w:rtl/>
        </w:rPr>
        <w:t xml:space="preserve">ويستثنى من الحكم بحرمة تنجيس المسجد أو وجوب تطهيره عدّة </w:t>
      </w:r>
      <w:r w:rsidRPr="003F7925">
        <w:rPr>
          <w:rFonts w:cs="MbSadr (1)"/>
          <w:sz w:val="32"/>
          <w:szCs w:val="32"/>
          <w:rtl/>
        </w:rPr>
        <w:t>ح</w:t>
      </w:r>
      <w:r w:rsidRPr="003F7925">
        <w:rPr>
          <w:rFonts w:cs="MbSadr (1)" w:hint="cs"/>
          <w:sz w:val="32"/>
          <w:szCs w:val="32"/>
          <w:rtl/>
        </w:rPr>
        <w:t>الات</w:t>
      </w:r>
      <w:r w:rsidRPr="003F7925">
        <w:rPr>
          <w:rFonts w:hint="cs"/>
          <w:sz w:val="32"/>
          <w:szCs w:val="32"/>
          <w:rtl/>
        </w:rPr>
        <w:t> </w:t>
      </w:r>
      <w:r w:rsidRPr="003F7925">
        <w:rPr>
          <w:rFonts w:cs="MbSadr (1)" w:hint="cs"/>
          <w:sz w:val="32"/>
          <w:szCs w:val="32"/>
          <w:rtl/>
        </w:rPr>
        <w:t>، كما يلي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 xml:space="preserve">ـ يستثنى من حرمة التنجيس أن يكون التنجيس كجزء من عملية </w:t>
      </w:r>
      <w:r w:rsidRPr="003F7925">
        <w:rPr>
          <w:rFonts w:cs="MbSadr (1)"/>
          <w:sz w:val="32"/>
          <w:szCs w:val="32"/>
          <w:rtl/>
        </w:rPr>
        <w:t>ا</w:t>
      </w:r>
      <w:r w:rsidRPr="003F7925">
        <w:rPr>
          <w:rFonts w:cs="MbSadr (1)" w:hint="cs"/>
          <w:sz w:val="32"/>
          <w:szCs w:val="32"/>
          <w:rtl/>
        </w:rPr>
        <w:t>لتطهير</w:t>
      </w:r>
      <w:r w:rsidRPr="003F7925">
        <w:rPr>
          <w:rFonts w:hint="cs"/>
          <w:sz w:val="32"/>
          <w:szCs w:val="32"/>
          <w:rtl/>
        </w:rPr>
        <w:t> </w:t>
      </w:r>
      <w:r w:rsidRPr="003F7925">
        <w:rPr>
          <w:rFonts w:cs="MbSadr (1)" w:hint="cs"/>
          <w:sz w:val="32"/>
          <w:szCs w:val="32"/>
          <w:rtl/>
        </w:rPr>
        <w:t xml:space="preserve">، كما إذا وقعت عين النجس على أرض المسجد وتوقّف التطهير منها على </w:t>
      </w:r>
      <w:r w:rsidRPr="003F7925">
        <w:rPr>
          <w:rFonts w:cs="MbSadr (1)"/>
          <w:sz w:val="32"/>
          <w:szCs w:val="32"/>
          <w:rtl/>
        </w:rPr>
        <w:t>ا</w:t>
      </w:r>
      <w:r w:rsidRPr="003F7925">
        <w:rPr>
          <w:rFonts w:cs="MbSadr (1)" w:hint="cs"/>
          <w:sz w:val="32"/>
          <w:szCs w:val="32"/>
          <w:rtl/>
        </w:rPr>
        <w:t>ستعمال الماء القليل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لعدم توفّر الماء الكثير وكان الماء القليل بحكم قلّته يتنجّس </w:t>
      </w:r>
      <w:r w:rsidRPr="003F7925">
        <w:rPr>
          <w:rFonts w:cs="MbSadr (1)"/>
          <w:sz w:val="32"/>
          <w:szCs w:val="32"/>
          <w:rtl/>
        </w:rPr>
        <w:t>ب</w:t>
      </w:r>
      <w:r w:rsidRPr="003F7925">
        <w:rPr>
          <w:rFonts w:cs="MbSadr (1)" w:hint="cs"/>
          <w:sz w:val="32"/>
          <w:szCs w:val="32"/>
          <w:rtl/>
        </w:rPr>
        <w:t xml:space="preserve">العين النجسة وينجِّس بدوره المواضع التي يمتدّ إليها من أرض المسجد فإنّ هذا </w:t>
      </w:r>
      <w:r w:rsidRPr="003F7925">
        <w:rPr>
          <w:rFonts w:cs="MbSadr (1)"/>
          <w:sz w:val="32"/>
          <w:szCs w:val="32"/>
          <w:rtl/>
        </w:rPr>
        <w:t>ا</w:t>
      </w:r>
      <w:r w:rsidRPr="003F7925">
        <w:rPr>
          <w:rFonts w:cs="MbSadr (1)" w:hint="cs"/>
          <w:sz w:val="32"/>
          <w:szCs w:val="32"/>
          <w:rtl/>
        </w:rPr>
        <w:t>لتنجيس جائز</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تنجيس مؤقّت يحصل بالغسلة الاُولى التي تزال بها عين </w:t>
      </w:r>
      <w:r w:rsidRPr="003F7925">
        <w:rPr>
          <w:rFonts w:cs="MbSadr (1)"/>
          <w:sz w:val="32"/>
          <w:szCs w:val="32"/>
          <w:rtl/>
        </w:rPr>
        <w:t>ا</w:t>
      </w:r>
      <w:r w:rsidRPr="003F7925">
        <w:rPr>
          <w:rFonts w:cs="MbSadr (1)" w:hint="cs"/>
          <w:sz w:val="32"/>
          <w:szCs w:val="32"/>
          <w:rtl/>
        </w:rPr>
        <w:t>لنجس ويزول بالغسلة الثانية</w:t>
      </w:r>
      <w:r w:rsidRPr="003F7925">
        <w:rPr>
          <w:rFonts w:hint="cs"/>
          <w:sz w:val="32"/>
          <w:szCs w:val="32"/>
          <w:rtl/>
        </w:rPr>
        <w:t> </w:t>
      </w:r>
      <w:r w:rsidRPr="003F7925">
        <w:rPr>
          <w:rFonts w:cs="MbSadr (1)" w:hint="cs"/>
          <w:sz w:val="32"/>
          <w:szCs w:val="32"/>
          <w:rtl/>
        </w:rPr>
        <w:t xml:space="preserve">، وهذا يجوز أيضاً حتى مع إمكان تفاديه عن طريق </w:t>
      </w:r>
      <w:r w:rsidRPr="003F7925">
        <w:rPr>
          <w:rFonts w:cs="MbSadr (1)"/>
          <w:sz w:val="32"/>
          <w:szCs w:val="32"/>
          <w:rtl/>
        </w:rPr>
        <w:t>ا</w:t>
      </w:r>
      <w:r w:rsidRPr="003F7925">
        <w:rPr>
          <w:rFonts w:cs="MbSadr (1)" w:hint="cs"/>
          <w:sz w:val="32"/>
          <w:szCs w:val="32"/>
          <w:rtl/>
        </w:rPr>
        <w:t>ستعمال الماء الكثير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 xml:space="preserve">ـ يستثنى من حرمة التنجيس ووجوب التطهير المسجد الذي اغتصبه </w:t>
      </w:r>
      <w:r w:rsidRPr="003F7925">
        <w:rPr>
          <w:rFonts w:cs="MbSadr (1)"/>
          <w:sz w:val="32"/>
          <w:szCs w:val="32"/>
          <w:rtl/>
        </w:rPr>
        <w:t>ط</w:t>
      </w:r>
      <w:r w:rsidRPr="003F7925">
        <w:rPr>
          <w:rFonts w:cs="MbSadr (1)" w:hint="cs"/>
          <w:sz w:val="32"/>
          <w:szCs w:val="32"/>
          <w:rtl/>
        </w:rPr>
        <w:t>اغية وحوّله إلى مسرح أو متجر أو طريق وما أشبه</w:t>
      </w:r>
      <w:r w:rsidRPr="003F7925">
        <w:rPr>
          <w:rFonts w:hint="cs"/>
          <w:sz w:val="32"/>
          <w:szCs w:val="32"/>
          <w:rtl/>
        </w:rPr>
        <w:t> </w:t>
      </w:r>
      <w:r w:rsidRPr="003F7925">
        <w:rPr>
          <w:rFonts w:cs="MbSadr (1)" w:hint="cs"/>
          <w:sz w:val="32"/>
          <w:szCs w:val="32"/>
          <w:rtl/>
        </w:rPr>
        <w:t>، فلا يحرم تنجيسه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تطهيره إذا تنجّس</w:t>
      </w:r>
      <w:r w:rsidRPr="003F7925">
        <w:rPr>
          <w:rFonts w:hint="cs"/>
          <w:sz w:val="32"/>
          <w:szCs w:val="32"/>
          <w:rtl/>
        </w:rPr>
        <w:t> </w:t>
      </w:r>
      <w:r w:rsidRPr="003F7925">
        <w:rPr>
          <w:rFonts w:cs="MbSadr (1)" w:hint="cs"/>
          <w:sz w:val="32"/>
          <w:szCs w:val="32"/>
          <w:rtl/>
        </w:rPr>
        <w:t xml:space="preserve">. وأمّا المساجد التي </w:t>
      </w:r>
      <w:r w:rsidRPr="003F7925">
        <w:rPr>
          <w:rFonts w:cs="MbSadr (1)" w:hint="cs"/>
          <w:sz w:val="32"/>
          <w:szCs w:val="32"/>
          <w:rtl/>
        </w:rPr>
        <w:lastRenderedPageBreak/>
        <w:t xml:space="preserve">يصيبها الخراب ويهجرها </w:t>
      </w:r>
      <w:r w:rsidRPr="003F7925">
        <w:rPr>
          <w:rFonts w:cs="MbSadr (1)"/>
          <w:sz w:val="32"/>
          <w:szCs w:val="32"/>
          <w:rtl/>
        </w:rPr>
        <w:t>ا</w:t>
      </w:r>
      <w:r w:rsidRPr="003F7925">
        <w:rPr>
          <w:rFonts w:cs="MbSadr (1)" w:hint="cs"/>
          <w:sz w:val="32"/>
          <w:szCs w:val="32"/>
          <w:rtl/>
        </w:rPr>
        <w:t>لمصلّون فيحرم تنجيسها</w:t>
      </w:r>
      <w:r w:rsidRPr="003F7925">
        <w:rPr>
          <w:rFonts w:hint="cs"/>
          <w:sz w:val="32"/>
          <w:szCs w:val="32"/>
          <w:rtl/>
        </w:rPr>
        <w:t> </w:t>
      </w:r>
      <w:r w:rsidRPr="003F7925">
        <w:rPr>
          <w:rFonts w:cs="MbSadr (1)" w:hint="cs"/>
          <w:sz w:val="32"/>
          <w:szCs w:val="32"/>
          <w:rtl/>
        </w:rPr>
        <w:t>، ويجب تطهيرها إذا تنجّست</w:t>
      </w:r>
      <w:r w:rsidRPr="003F7925">
        <w:rPr>
          <w:rFonts w:hint="cs"/>
          <w:sz w:val="32"/>
          <w:szCs w:val="32"/>
          <w:rtl/>
        </w:rPr>
        <w:t> </w:t>
      </w:r>
      <w:r w:rsidRPr="003F7925">
        <w:rPr>
          <w:rFonts w:cs="MbSadr (1)" w:hint="cs"/>
          <w:sz w:val="32"/>
          <w:szCs w:val="32"/>
          <w:rtl/>
        </w:rPr>
        <w:t xml:space="preserve">، كالمساجد المعمورة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 xml:space="preserve">ـ يستثنى من وجوب التطهير حالة ما إذا تطلّب التطهير تخريب شيء من </w:t>
      </w:r>
      <w:r w:rsidRPr="003F7925">
        <w:rPr>
          <w:rFonts w:cs="MbSadr (1)"/>
          <w:sz w:val="32"/>
          <w:szCs w:val="32"/>
          <w:rtl/>
        </w:rPr>
        <w:t>ا</w:t>
      </w:r>
      <w:r w:rsidRPr="003F7925">
        <w:rPr>
          <w:rFonts w:cs="MbSadr (1)" w:hint="cs"/>
          <w:sz w:val="32"/>
          <w:szCs w:val="32"/>
          <w:rtl/>
        </w:rPr>
        <w:t>لمسجد</w:t>
      </w:r>
      <w:r w:rsidRPr="003F7925">
        <w:rPr>
          <w:rFonts w:hint="cs"/>
          <w:sz w:val="32"/>
          <w:szCs w:val="32"/>
          <w:rtl/>
        </w:rPr>
        <w:t> </w:t>
      </w:r>
      <w:r w:rsidRPr="003F7925">
        <w:rPr>
          <w:rFonts w:cs="MbSadr (1)" w:hint="cs"/>
          <w:sz w:val="32"/>
          <w:szCs w:val="32"/>
          <w:rtl/>
        </w:rPr>
        <w:t xml:space="preserve">، كما إذا كان الجصّ الذي جُصّصت به حيطان المسجد قد خلط بماء </w:t>
      </w:r>
      <w:r w:rsidRPr="003F7925">
        <w:rPr>
          <w:rFonts w:cs="MbSadr (1)"/>
          <w:sz w:val="32"/>
          <w:szCs w:val="32"/>
          <w:rtl/>
        </w:rPr>
        <w:t>م</w:t>
      </w:r>
      <w:r w:rsidRPr="003F7925">
        <w:rPr>
          <w:rFonts w:cs="MbSadr (1)" w:hint="cs"/>
          <w:sz w:val="32"/>
          <w:szCs w:val="32"/>
          <w:rtl/>
        </w:rPr>
        <w:t>تنجّس وبني به المسجد ولا سبيل إلى التطهير إلاّ بالهدم</w:t>
      </w:r>
      <w:r w:rsidRPr="003F7925">
        <w:rPr>
          <w:rFonts w:hint="cs"/>
          <w:sz w:val="32"/>
          <w:szCs w:val="32"/>
          <w:rtl/>
        </w:rPr>
        <w:t> </w:t>
      </w:r>
      <w:r w:rsidRPr="003F7925">
        <w:rPr>
          <w:rFonts w:cs="MbSadr (1)" w:hint="cs"/>
          <w:sz w:val="32"/>
          <w:szCs w:val="32"/>
          <w:rtl/>
        </w:rPr>
        <w:t xml:space="preserve">، ففي هذه الحالة لا يجب </w:t>
      </w:r>
      <w:r w:rsidRPr="003F7925">
        <w:rPr>
          <w:rFonts w:cs="MbSadr (1)"/>
          <w:sz w:val="32"/>
          <w:szCs w:val="32"/>
          <w:rtl/>
        </w:rPr>
        <w:t>ا</w:t>
      </w:r>
      <w:r w:rsidRPr="003F7925">
        <w:rPr>
          <w:rFonts w:cs="MbSadr (1)" w:hint="cs"/>
          <w:sz w:val="32"/>
          <w:szCs w:val="32"/>
          <w:rtl/>
        </w:rPr>
        <w:t>لتطهير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 xml:space="preserve">ـ يستثنى من وجوب التطهير الفوريّ حالة ما إذا كان على المكلّف </w:t>
      </w:r>
      <w:r w:rsidRPr="003F7925">
        <w:rPr>
          <w:rFonts w:cs="MbSadr (1)"/>
          <w:sz w:val="32"/>
          <w:szCs w:val="32"/>
          <w:rtl/>
        </w:rPr>
        <w:t>و</w:t>
      </w:r>
      <w:r w:rsidRPr="003F7925">
        <w:rPr>
          <w:rFonts w:cs="MbSadr (1)" w:hint="cs"/>
          <w:sz w:val="32"/>
          <w:szCs w:val="32"/>
          <w:rtl/>
        </w:rPr>
        <w:t>اجب آخر يفوت وقته لو اشتغل عنه بالتطهير</w:t>
      </w:r>
      <w:r w:rsidRPr="003F7925">
        <w:rPr>
          <w:rFonts w:hint="cs"/>
          <w:sz w:val="32"/>
          <w:szCs w:val="32"/>
          <w:rtl/>
        </w:rPr>
        <w:t> </w:t>
      </w:r>
      <w:r w:rsidRPr="003F7925">
        <w:rPr>
          <w:rFonts w:cs="MbSadr (1)" w:hint="cs"/>
          <w:sz w:val="32"/>
          <w:szCs w:val="32"/>
          <w:rtl/>
        </w:rPr>
        <w:t xml:space="preserve">، كما إذا دخل الإنسان المسجد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آ</w:t>
      </w:r>
      <w:r w:rsidRPr="003F7925">
        <w:rPr>
          <w:rFonts w:cs="MbSadr (1)" w:hint="cs"/>
          <w:sz w:val="32"/>
          <w:szCs w:val="32"/>
          <w:rtl/>
        </w:rPr>
        <w:t>خر وقت الفريضة ليؤدّيها ووجد فيه نجاسة</w:t>
      </w:r>
      <w:r w:rsidRPr="003F7925">
        <w:rPr>
          <w:rFonts w:hint="cs"/>
          <w:sz w:val="32"/>
          <w:szCs w:val="32"/>
          <w:rtl/>
        </w:rPr>
        <w:t> </w:t>
      </w:r>
      <w:r w:rsidRPr="003F7925">
        <w:rPr>
          <w:rFonts w:cs="MbSadr (1)" w:hint="cs"/>
          <w:sz w:val="32"/>
          <w:szCs w:val="32"/>
          <w:rtl/>
        </w:rPr>
        <w:t xml:space="preserve">، فلو اشتغل في تطهيره منها تفوته </w:t>
      </w:r>
      <w:r w:rsidRPr="003F7925">
        <w:rPr>
          <w:rFonts w:cs="MbSadr (1)"/>
          <w:sz w:val="32"/>
          <w:szCs w:val="32"/>
          <w:rtl/>
        </w:rPr>
        <w:t>ا</w:t>
      </w:r>
      <w:r w:rsidRPr="003F7925">
        <w:rPr>
          <w:rFonts w:cs="MbSadr (1)" w:hint="cs"/>
          <w:sz w:val="32"/>
          <w:szCs w:val="32"/>
          <w:rtl/>
        </w:rPr>
        <w:t>لصلاة في وقتها</w:t>
      </w:r>
      <w:r w:rsidRPr="003F7925">
        <w:rPr>
          <w:rFonts w:hint="cs"/>
          <w:sz w:val="32"/>
          <w:szCs w:val="32"/>
          <w:rtl/>
        </w:rPr>
        <w:t> </w:t>
      </w:r>
      <w:r w:rsidRPr="003F7925">
        <w:rPr>
          <w:rFonts w:cs="MbSadr (1)" w:hint="cs"/>
          <w:sz w:val="32"/>
          <w:szCs w:val="32"/>
          <w:rtl/>
        </w:rPr>
        <w:t>، فلا يجب عليه حينئذ التطهير فوراً</w:t>
      </w:r>
      <w:r w:rsidRPr="003F7925">
        <w:rPr>
          <w:rFonts w:hint="cs"/>
          <w:sz w:val="32"/>
          <w:szCs w:val="32"/>
          <w:rtl/>
        </w:rPr>
        <w:t> </w:t>
      </w:r>
      <w:r w:rsidRPr="003F7925">
        <w:rPr>
          <w:rFonts w:cs="MbSadr (1)" w:hint="cs"/>
          <w:sz w:val="32"/>
          <w:szCs w:val="32"/>
          <w:rtl/>
        </w:rPr>
        <w:t xml:space="preserve">، بل يجب في المثال المذكور </w:t>
      </w:r>
      <w:r w:rsidRPr="003F7925">
        <w:rPr>
          <w:rFonts w:cs="MbSadr (1)"/>
          <w:sz w:val="32"/>
          <w:szCs w:val="32"/>
          <w:rtl/>
        </w:rPr>
        <w:t>أ</w:t>
      </w:r>
      <w:r w:rsidRPr="003F7925">
        <w:rPr>
          <w:rFonts w:cs="MbSadr (1)" w:hint="cs"/>
          <w:sz w:val="32"/>
          <w:szCs w:val="32"/>
          <w:rtl/>
        </w:rPr>
        <w:t>ن يصلّي</w:t>
      </w:r>
      <w:r w:rsidRPr="003F7925">
        <w:rPr>
          <w:rFonts w:hint="cs"/>
          <w:sz w:val="32"/>
          <w:szCs w:val="32"/>
          <w:rtl/>
        </w:rPr>
        <w:t> </w:t>
      </w:r>
      <w:r w:rsidRPr="003F7925">
        <w:rPr>
          <w:rFonts w:cs="MbSadr (1)" w:hint="cs"/>
          <w:sz w:val="32"/>
          <w:szCs w:val="32"/>
          <w:rtl/>
        </w:rPr>
        <w:t>، وبعد الفراغ من الصلاة يطهّر المسجد</w:t>
      </w:r>
      <w:r w:rsidRPr="003F7925">
        <w:rPr>
          <w:rFonts w:hint="cs"/>
          <w:sz w:val="32"/>
          <w:szCs w:val="32"/>
          <w:rtl/>
        </w:rPr>
        <w:t> </w:t>
      </w:r>
      <w:r w:rsidRPr="003F7925">
        <w:rPr>
          <w:rFonts w:cs="MbSadr (1)" w:hint="cs"/>
          <w:sz w:val="32"/>
          <w:szCs w:val="32"/>
          <w:rtl/>
        </w:rPr>
        <w:t xml:space="preserve">. وأمّا إذا كان وقت الفريضة واسعاً </w:t>
      </w:r>
      <w:r w:rsidRPr="003F7925">
        <w:rPr>
          <w:rFonts w:cs="MbSadr (1)"/>
          <w:sz w:val="32"/>
          <w:szCs w:val="32"/>
          <w:rtl/>
        </w:rPr>
        <w:t>و</w:t>
      </w:r>
      <w:r w:rsidRPr="003F7925">
        <w:rPr>
          <w:rFonts w:cs="MbSadr (1)" w:hint="cs"/>
          <w:sz w:val="32"/>
          <w:szCs w:val="32"/>
          <w:rtl/>
        </w:rPr>
        <w:t xml:space="preserve">واجه المكلّف مشكلة النجاسة في المسجد وجب عليه أن يقدّم التطهير على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ولكن إذا قدّم المكلّف الصلاة فصلّى وترك النجاسة صحّت صلاته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Pr>
          <w:rFonts w:cs="MbSadr (1)"/>
          <w:sz w:val="32"/>
          <w:szCs w:val="32"/>
          <w:rtl/>
        </w:rPr>
        <w:t>أنّ</w:t>
      </w:r>
      <w:r w:rsidRPr="003F7925">
        <w:rPr>
          <w:rFonts w:cs="MbSadr (1)" w:hint="cs"/>
          <w:sz w:val="32"/>
          <w:szCs w:val="32"/>
          <w:rtl/>
        </w:rPr>
        <w:t>ه عصى في ترك النجاسة</w:t>
      </w:r>
      <w:r w:rsidRPr="003F7925">
        <w:rPr>
          <w:rFonts w:hint="cs"/>
          <w:sz w:val="32"/>
          <w:szCs w:val="32"/>
          <w:rtl/>
        </w:rPr>
        <w:t> </w:t>
      </w:r>
      <w:r w:rsidRPr="003F7925">
        <w:rPr>
          <w:rFonts w:cs="MbSadr (1)" w:hint="cs"/>
          <w:sz w:val="32"/>
          <w:szCs w:val="32"/>
          <w:rtl/>
        </w:rPr>
        <w:t>، إلاّ إذا كان وقت الصلاة ضيّقاً لا يسمح بتأجيلها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76 )</w:t>
      </w:r>
      <w:r w:rsidRPr="003F7925">
        <w:rPr>
          <w:rFonts w:cs="MbSadr (1)"/>
          <w:sz w:val="32"/>
          <w:szCs w:val="32"/>
          <w:rtl/>
        </w:rPr>
        <w:t xml:space="preserve"> </w:t>
      </w:r>
      <w:r w:rsidRPr="003F7925">
        <w:rPr>
          <w:rFonts w:cs="MbSadr (1)" w:hint="cs"/>
          <w:sz w:val="32"/>
          <w:szCs w:val="32"/>
          <w:rtl/>
        </w:rPr>
        <w:t xml:space="preserve">حكم العتبات المقدسة كحكم المساجد في حرمة التنجيس ووجوب </w:t>
      </w:r>
      <w:r w:rsidRPr="003F7925">
        <w:rPr>
          <w:rFonts w:cs="MbSadr (1)"/>
          <w:sz w:val="32"/>
          <w:szCs w:val="32"/>
          <w:rtl/>
        </w:rPr>
        <w:t>ا</w:t>
      </w:r>
      <w:r w:rsidRPr="003F7925">
        <w:rPr>
          <w:rFonts w:cs="MbSadr (1)" w:hint="cs"/>
          <w:sz w:val="32"/>
          <w:szCs w:val="32"/>
          <w:rtl/>
        </w:rPr>
        <w:t>لتطهير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77 )</w:t>
      </w:r>
      <w:r w:rsidRPr="003F7925">
        <w:rPr>
          <w:rFonts w:cs="MbSadr (1)"/>
          <w:sz w:val="32"/>
          <w:szCs w:val="32"/>
          <w:rtl/>
        </w:rPr>
        <w:t xml:space="preserve"> </w:t>
      </w:r>
      <w:r w:rsidRPr="003F7925">
        <w:rPr>
          <w:rFonts w:cs="MbSadr (1)" w:hint="cs"/>
          <w:sz w:val="32"/>
          <w:szCs w:val="32"/>
          <w:rtl/>
        </w:rPr>
        <w:t>وكذلك أيضاً يحرم تنجيس المصحف الشريف</w:t>
      </w:r>
      <w:r w:rsidRPr="003F7925">
        <w:rPr>
          <w:rFonts w:hint="cs"/>
          <w:sz w:val="32"/>
          <w:szCs w:val="32"/>
          <w:rtl/>
        </w:rPr>
        <w:t> </w:t>
      </w:r>
      <w:r w:rsidRPr="003F7925">
        <w:rPr>
          <w:rFonts w:cs="MbSadr (1)" w:hint="cs"/>
          <w:sz w:val="32"/>
          <w:szCs w:val="32"/>
          <w:rtl/>
        </w:rPr>
        <w:t xml:space="preserve">، ويجب تطهيره وإزالة </w:t>
      </w:r>
      <w:r w:rsidRPr="003F7925">
        <w:rPr>
          <w:rFonts w:cs="MbSadr (1)"/>
          <w:sz w:val="32"/>
          <w:szCs w:val="32"/>
          <w:rtl/>
        </w:rPr>
        <w:t>ا</w:t>
      </w:r>
      <w:r w:rsidRPr="003F7925">
        <w:rPr>
          <w:rFonts w:cs="MbSadr (1)" w:hint="cs"/>
          <w:sz w:val="32"/>
          <w:szCs w:val="32"/>
          <w:rtl/>
        </w:rPr>
        <w:t>لنجاسة عن خطّه وورقه وغلافه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 xml:space="preserve">6 </w:t>
      </w:r>
      <w:r w:rsidRPr="003F7925">
        <w:rPr>
          <w:rFonts w:cs="MbSadr (2)" w:hint="cs"/>
          <w:bCs/>
          <w:sz w:val="32"/>
          <w:szCs w:val="32"/>
          <w:rtl/>
        </w:rPr>
        <w:t>ـ المصلّي في بعض النجاسات :</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باح للمصلّي من النجاسات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78 ) الأول :</w:t>
      </w:r>
      <w:r w:rsidRPr="003F7925">
        <w:rPr>
          <w:rFonts w:cs="MbSadr (1)"/>
          <w:sz w:val="32"/>
          <w:szCs w:val="32"/>
          <w:rtl/>
        </w:rPr>
        <w:t xml:space="preserve"> </w:t>
      </w:r>
      <w:r w:rsidRPr="003F7925">
        <w:rPr>
          <w:rFonts w:cs="MbSadr (1)" w:hint="cs"/>
          <w:sz w:val="32"/>
          <w:szCs w:val="32"/>
          <w:rtl/>
        </w:rPr>
        <w:t>دم الجروح والقروح (</w:t>
      </w:r>
      <w:r w:rsidRPr="003F7925">
        <w:rPr>
          <w:rFonts w:hint="cs"/>
          <w:sz w:val="32"/>
          <w:szCs w:val="32"/>
          <w:rtl/>
        </w:rPr>
        <w:t> </w:t>
      </w:r>
      <w:r w:rsidRPr="003F7925">
        <w:rPr>
          <w:rFonts w:cs="MbSadr (1)" w:hint="cs"/>
          <w:sz w:val="32"/>
          <w:szCs w:val="32"/>
          <w:rtl/>
        </w:rPr>
        <w:t>مثل الدُمّل والجراح ونحوهما</w:t>
      </w:r>
      <w:r w:rsidRPr="003F7925">
        <w:rPr>
          <w:rFonts w:hint="cs"/>
          <w:sz w:val="32"/>
          <w:szCs w:val="32"/>
          <w:rtl/>
        </w:rPr>
        <w:t> </w:t>
      </w:r>
      <w:r w:rsidRPr="003F7925">
        <w:rPr>
          <w:rFonts w:cs="MbSadr (1)" w:hint="cs"/>
          <w:sz w:val="32"/>
          <w:szCs w:val="32"/>
          <w:rtl/>
        </w:rPr>
        <w:t xml:space="preserve">) فإنّه </w:t>
      </w:r>
      <w:r w:rsidRPr="003F7925">
        <w:rPr>
          <w:rFonts w:cs="MbSadr (1)"/>
          <w:sz w:val="32"/>
          <w:szCs w:val="32"/>
          <w:rtl/>
        </w:rPr>
        <w:t>م</w:t>
      </w:r>
      <w:r w:rsidRPr="003F7925">
        <w:rPr>
          <w:rFonts w:cs="MbSadr (1)" w:hint="cs"/>
          <w:sz w:val="32"/>
          <w:szCs w:val="32"/>
          <w:rtl/>
        </w:rPr>
        <w:t>عفوّ عنه في الصلاة ـ وإن كان نجساً ـ ما لم يبرأ الجرح أو القرح</w:t>
      </w:r>
      <w:r w:rsidRPr="003F7925">
        <w:rPr>
          <w:rFonts w:hint="cs"/>
          <w:sz w:val="32"/>
          <w:szCs w:val="32"/>
          <w:rtl/>
        </w:rPr>
        <w:t> </w:t>
      </w:r>
      <w:r w:rsidRPr="003F7925">
        <w:rPr>
          <w:rFonts w:cs="MbSadr (1)" w:hint="cs"/>
          <w:sz w:val="32"/>
          <w:szCs w:val="32"/>
          <w:rtl/>
        </w:rPr>
        <w:t xml:space="preserve">، قلّ هذا الدم أو </w:t>
      </w:r>
      <w:r w:rsidRPr="003F7925">
        <w:rPr>
          <w:rFonts w:cs="MbSadr (1)"/>
          <w:sz w:val="32"/>
          <w:szCs w:val="32"/>
          <w:rtl/>
        </w:rPr>
        <w:t>ك</w:t>
      </w:r>
      <w:r w:rsidRPr="003F7925">
        <w:rPr>
          <w:rFonts w:cs="MbSadr (1)" w:hint="cs"/>
          <w:sz w:val="32"/>
          <w:szCs w:val="32"/>
          <w:rtl/>
        </w:rPr>
        <w:t>ثر</w:t>
      </w:r>
      <w:r w:rsidRPr="003F7925">
        <w:rPr>
          <w:rFonts w:hint="cs"/>
          <w:sz w:val="32"/>
          <w:szCs w:val="32"/>
          <w:rtl/>
        </w:rPr>
        <w:t> </w:t>
      </w:r>
      <w:r w:rsidRPr="003F7925">
        <w:rPr>
          <w:rFonts w:cs="MbSadr (1)" w:hint="cs"/>
          <w:sz w:val="32"/>
          <w:szCs w:val="32"/>
          <w:rtl/>
        </w:rPr>
        <w:t>، في الثوب أو في البدن</w:t>
      </w:r>
      <w:r w:rsidRPr="003F7925">
        <w:rPr>
          <w:rFonts w:hint="cs"/>
          <w:sz w:val="32"/>
          <w:szCs w:val="32"/>
          <w:rtl/>
        </w:rPr>
        <w:t> </w:t>
      </w:r>
      <w:r w:rsidRPr="003F7925">
        <w:rPr>
          <w:rFonts w:cs="MbSadr (1)" w:hint="cs"/>
          <w:sz w:val="32"/>
          <w:szCs w:val="32"/>
          <w:rtl/>
        </w:rPr>
        <w:t>، سواء كان موضع الجرح في ظاهر البدن أو في باطنه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البواسير الداخلية إذا ظهر دمها وسرى إلى البدن أو الملابس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لكنّ هذا العفو مرتبط بصعوبة التطهير</w:t>
      </w:r>
      <w:r w:rsidRPr="003F7925">
        <w:rPr>
          <w:rFonts w:hint="cs"/>
          <w:sz w:val="32"/>
          <w:szCs w:val="32"/>
          <w:rtl/>
        </w:rPr>
        <w:t> </w:t>
      </w:r>
      <w:r w:rsidRPr="003F7925">
        <w:rPr>
          <w:rFonts w:cs="MbSadr (1)" w:hint="cs"/>
          <w:sz w:val="32"/>
          <w:szCs w:val="32"/>
          <w:rtl/>
        </w:rPr>
        <w:t>، أو تبديل الثوب والمشقّة في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يكفي في الصعوبة والمشقّة أن يكون ذلك شاقّاً على الكثرة الكاثرة من المكلفين </w:t>
      </w:r>
      <w:r w:rsidRPr="003F7925">
        <w:rPr>
          <w:rFonts w:cs="MbSadr (1)"/>
          <w:sz w:val="32"/>
          <w:szCs w:val="32"/>
          <w:rtl/>
        </w:rPr>
        <w:t>ف</w:t>
      </w:r>
      <w:r w:rsidRPr="003F7925">
        <w:rPr>
          <w:rFonts w:cs="MbSadr (1)" w:hint="cs"/>
          <w:sz w:val="32"/>
          <w:szCs w:val="32"/>
          <w:rtl/>
        </w:rPr>
        <w:t>يعفى عن ذلك حينئذ</w:t>
      </w:r>
      <w:r w:rsidRPr="003F7925">
        <w:rPr>
          <w:rFonts w:hint="cs"/>
          <w:sz w:val="32"/>
          <w:szCs w:val="32"/>
          <w:rtl/>
        </w:rPr>
        <w:t> </w:t>
      </w:r>
      <w:r w:rsidRPr="003F7925">
        <w:rPr>
          <w:rFonts w:cs="MbSadr (1)" w:hint="cs"/>
          <w:sz w:val="32"/>
          <w:szCs w:val="32"/>
          <w:rtl/>
        </w:rPr>
        <w:t xml:space="preserve">، حتّى ولو اتّفق أنّ مكلّفاً ما كان يتيسّر له التبديل باستمرار </w:t>
      </w:r>
      <w:r w:rsidRPr="003F7925">
        <w:rPr>
          <w:rFonts w:cs="MbSadr (1)"/>
          <w:sz w:val="32"/>
          <w:szCs w:val="32"/>
          <w:rtl/>
        </w:rPr>
        <w:t>ب</w:t>
      </w:r>
      <w:r w:rsidRPr="003F7925">
        <w:rPr>
          <w:rFonts w:cs="MbSadr (1)" w:hint="cs"/>
          <w:sz w:val="32"/>
          <w:szCs w:val="32"/>
          <w:rtl/>
        </w:rPr>
        <w:t>دون أي صعوبة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لا يجب على المكلّف المصاب بتلك الجروح والقروح أن يحاول منع دمها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 xml:space="preserve">ن التسرّب إلى ملابسه وسراية النجاسة منه إليها ما دامت هذه النجاسة معفوّاً </w:t>
      </w:r>
      <w:r w:rsidRPr="003F7925">
        <w:rPr>
          <w:rFonts w:cs="MbSadr (1)"/>
          <w:sz w:val="32"/>
          <w:szCs w:val="32"/>
          <w:rtl/>
        </w:rPr>
        <w:t>ع</w:t>
      </w:r>
      <w:r w:rsidRPr="003F7925">
        <w:rPr>
          <w:rFonts w:cs="MbSadr (1)" w:hint="cs"/>
          <w:sz w:val="32"/>
          <w:szCs w:val="32"/>
          <w:rtl/>
        </w:rPr>
        <w:t>نها</w:t>
      </w:r>
      <w:r w:rsidRPr="003F7925">
        <w:rPr>
          <w:rFonts w:hint="cs"/>
          <w:sz w:val="32"/>
          <w:szCs w:val="32"/>
          <w:rtl/>
        </w:rPr>
        <w:t> </w:t>
      </w:r>
      <w:r w:rsidRPr="003F7925">
        <w:rPr>
          <w:rFonts w:cs="MbSadr (1)" w:hint="cs"/>
          <w:sz w:val="32"/>
          <w:szCs w:val="32"/>
          <w:rtl/>
        </w:rPr>
        <w:t xml:space="preserve">. وكما يعفى عن دم الجروح والقروح كذلك يعفى عن القيح الخارج من </w:t>
      </w:r>
      <w:r w:rsidRPr="003F7925">
        <w:rPr>
          <w:rFonts w:cs="MbSadr (1)"/>
          <w:sz w:val="32"/>
          <w:szCs w:val="32"/>
          <w:rtl/>
        </w:rPr>
        <w:t>ا</w:t>
      </w:r>
      <w:r w:rsidRPr="003F7925">
        <w:rPr>
          <w:rFonts w:cs="MbSadr (1)" w:hint="cs"/>
          <w:sz w:val="32"/>
          <w:szCs w:val="32"/>
          <w:rtl/>
        </w:rPr>
        <w:t>لجرح والقرح</w:t>
      </w:r>
      <w:r w:rsidRPr="003F7925">
        <w:rPr>
          <w:rFonts w:hint="cs"/>
          <w:sz w:val="32"/>
          <w:szCs w:val="32"/>
          <w:rtl/>
        </w:rPr>
        <w:t> </w:t>
      </w:r>
      <w:r w:rsidRPr="003F7925">
        <w:rPr>
          <w:rFonts w:cs="MbSadr (1)" w:hint="cs"/>
          <w:sz w:val="32"/>
          <w:szCs w:val="32"/>
          <w:rtl/>
        </w:rPr>
        <w:t>، وعن الدواء الذي عليه</w:t>
      </w:r>
      <w:r w:rsidRPr="003F7925">
        <w:rPr>
          <w:rFonts w:hint="cs"/>
          <w:sz w:val="32"/>
          <w:szCs w:val="32"/>
          <w:rtl/>
        </w:rPr>
        <w:t> </w:t>
      </w:r>
      <w:r w:rsidRPr="003F7925">
        <w:rPr>
          <w:rFonts w:cs="MbSadr (1)" w:hint="cs"/>
          <w:sz w:val="32"/>
          <w:szCs w:val="32"/>
          <w:rtl/>
        </w:rPr>
        <w:t>، وعن العرق المتّصل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شككنا في دم </w:t>
      </w:r>
      <w:r>
        <w:rPr>
          <w:rFonts w:cs="MbSadr (1)" w:hint="cs"/>
          <w:sz w:val="32"/>
          <w:szCs w:val="32"/>
          <w:rtl/>
        </w:rPr>
        <w:t>أنّ</w:t>
      </w:r>
      <w:r w:rsidRPr="003F7925">
        <w:rPr>
          <w:rFonts w:cs="MbSadr (1)" w:hint="cs"/>
          <w:sz w:val="32"/>
          <w:szCs w:val="32"/>
          <w:rtl/>
        </w:rPr>
        <w:t xml:space="preserve">ه من الجرح أو القرح المعفّو عنه أو من غيره وجب </w:t>
      </w:r>
      <w:r w:rsidRPr="003F7925">
        <w:rPr>
          <w:rFonts w:cs="MbSadr (1)"/>
          <w:sz w:val="32"/>
          <w:szCs w:val="32"/>
          <w:rtl/>
        </w:rPr>
        <w:t>ت</w:t>
      </w:r>
      <w:r w:rsidRPr="003F7925">
        <w:rPr>
          <w:rFonts w:cs="MbSadr (1)" w:hint="cs"/>
          <w:sz w:val="32"/>
          <w:szCs w:val="32"/>
          <w:rtl/>
        </w:rPr>
        <w:t>طهيره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يشكّ الجريح في أنّ جرحه هل برأ</w:t>
      </w:r>
      <w:r w:rsidRPr="003F7925">
        <w:rPr>
          <w:rFonts w:hint="cs"/>
          <w:sz w:val="32"/>
          <w:szCs w:val="32"/>
          <w:rtl/>
        </w:rPr>
        <w:t> </w:t>
      </w:r>
      <w:r w:rsidRPr="003F7925">
        <w:rPr>
          <w:rFonts w:cs="MbSadr (1)" w:hint="cs"/>
          <w:sz w:val="32"/>
          <w:szCs w:val="32"/>
          <w:rtl/>
        </w:rPr>
        <w:t xml:space="preserve">، أم لا ؟ كما إذا كان جرحاً داخلياً </w:t>
      </w:r>
      <w:r w:rsidRPr="003F7925">
        <w:rPr>
          <w:rFonts w:cs="MbSadr (1)"/>
          <w:sz w:val="32"/>
          <w:szCs w:val="32"/>
          <w:rtl/>
        </w:rPr>
        <w:t>ف</w:t>
      </w:r>
      <w:r w:rsidRPr="003F7925">
        <w:rPr>
          <w:rFonts w:cs="MbSadr (1)" w:hint="cs"/>
          <w:sz w:val="32"/>
          <w:szCs w:val="32"/>
          <w:rtl/>
        </w:rPr>
        <w:t>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يعتبر الجرح باقياً</w:t>
      </w:r>
      <w:r w:rsidRPr="003F7925">
        <w:rPr>
          <w:rFonts w:hint="cs"/>
          <w:sz w:val="32"/>
          <w:szCs w:val="32"/>
          <w:rtl/>
        </w:rPr>
        <w:t> </w:t>
      </w:r>
      <w:r w:rsidRPr="003F7925">
        <w:rPr>
          <w:rFonts w:cs="MbSadr (1)" w:hint="cs"/>
          <w:sz w:val="32"/>
          <w:szCs w:val="32"/>
          <w:rtl/>
        </w:rPr>
        <w:t xml:space="preserve">، وعلى هذا الأساس لا يجب تطهير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شح منه من دم حتّى يحصل اليقين بالبرء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79 ) الثاني :</w:t>
      </w:r>
      <w:r w:rsidRPr="003F7925">
        <w:rPr>
          <w:rFonts w:cs="MbSadr (1)"/>
          <w:sz w:val="32"/>
          <w:szCs w:val="32"/>
          <w:rtl/>
        </w:rPr>
        <w:t xml:space="preserve"> </w:t>
      </w:r>
      <w:r w:rsidRPr="003F7925">
        <w:rPr>
          <w:rFonts w:cs="MbSadr (1)" w:hint="cs"/>
          <w:sz w:val="32"/>
          <w:szCs w:val="32"/>
          <w:rtl/>
        </w:rPr>
        <w:t xml:space="preserve">الدم الذي لا يبلغ مجموعه عقدة السبّابة في الرجل الذي </w:t>
      </w:r>
      <w:r w:rsidRPr="003F7925">
        <w:rPr>
          <w:rFonts w:cs="MbSadr (1)"/>
          <w:sz w:val="32"/>
          <w:szCs w:val="32"/>
          <w:rtl/>
        </w:rPr>
        <w:t>ي</w:t>
      </w:r>
      <w:r w:rsidRPr="003F7925">
        <w:rPr>
          <w:rFonts w:cs="MbSadr (1)" w:hint="cs"/>
          <w:sz w:val="32"/>
          <w:szCs w:val="32"/>
          <w:rtl/>
        </w:rPr>
        <w:t>عتبر اعتيادياً في حجم اصابعه</w:t>
      </w:r>
      <w:r w:rsidRPr="003F7925">
        <w:rPr>
          <w:rFonts w:hint="cs"/>
          <w:sz w:val="32"/>
          <w:szCs w:val="32"/>
          <w:rtl/>
        </w:rPr>
        <w:t> </w:t>
      </w:r>
      <w:r w:rsidRPr="003F7925">
        <w:rPr>
          <w:rFonts w:cs="MbSadr (1)" w:hint="cs"/>
          <w:sz w:val="32"/>
          <w:szCs w:val="32"/>
          <w:rtl/>
        </w:rPr>
        <w:t xml:space="preserve">، والسبّابة : هي الإصبع الواقعة بين الإبهام </w:t>
      </w:r>
      <w:r w:rsidRPr="003F7925">
        <w:rPr>
          <w:rFonts w:cs="MbSadr (1)"/>
          <w:sz w:val="32"/>
          <w:szCs w:val="32"/>
          <w:rtl/>
        </w:rPr>
        <w:t>و</w:t>
      </w:r>
      <w:r w:rsidRPr="003F7925">
        <w:rPr>
          <w:rFonts w:cs="MbSadr (1)" w:hint="cs"/>
          <w:sz w:val="32"/>
          <w:szCs w:val="32"/>
          <w:rtl/>
        </w:rPr>
        <w:t>الوسطى</w:t>
      </w:r>
      <w:r w:rsidRPr="003F7925">
        <w:rPr>
          <w:rFonts w:hint="cs"/>
          <w:sz w:val="32"/>
          <w:szCs w:val="32"/>
          <w:rtl/>
        </w:rPr>
        <w:t> </w:t>
      </w:r>
      <w:r w:rsidRPr="003F7925">
        <w:rPr>
          <w:rFonts w:cs="MbSadr (1)" w:hint="cs"/>
          <w:sz w:val="32"/>
          <w:szCs w:val="32"/>
          <w:rtl/>
        </w:rPr>
        <w:t>، والعقدة : هي أحد المواضع الثلاث المقسّم إليها الإصبع طبيعياً</w:t>
      </w:r>
      <w:r w:rsidRPr="003F7925">
        <w:rPr>
          <w:rFonts w:hint="cs"/>
          <w:sz w:val="32"/>
          <w:szCs w:val="32"/>
          <w:rtl/>
        </w:rPr>
        <w:t> </w:t>
      </w:r>
      <w:r w:rsidRPr="003F7925">
        <w:rPr>
          <w:rFonts w:cs="MbSadr (1)" w:hint="cs"/>
          <w:sz w:val="32"/>
          <w:szCs w:val="32"/>
          <w:rtl/>
        </w:rPr>
        <w:t xml:space="preserve">. فالدم </w:t>
      </w:r>
      <w:r w:rsidRPr="003F7925">
        <w:rPr>
          <w:rFonts w:cs="MbSadr (1)"/>
          <w:sz w:val="32"/>
          <w:szCs w:val="32"/>
          <w:rtl/>
        </w:rPr>
        <w:t>ا</w:t>
      </w:r>
      <w:r w:rsidRPr="003F7925">
        <w:rPr>
          <w:rFonts w:cs="MbSadr (1)" w:hint="cs"/>
          <w:sz w:val="32"/>
          <w:szCs w:val="32"/>
          <w:rtl/>
        </w:rPr>
        <w:t xml:space="preserve">لذي تقلّ المساحة التي يشغلها من البدن أو الثوب عن مساحة عقدة السبابة يعفى </w:t>
      </w:r>
      <w:r w:rsidRPr="003F7925">
        <w:rPr>
          <w:rFonts w:cs="MbSadr (1)"/>
          <w:sz w:val="32"/>
          <w:szCs w:val="32"/>
          <w:rtl/>
        </w:rPr>
        <w:t>ع</w:t>
      </w:r>
      <w:r w:rsidRPr="003F7925">
        <w:rPr>
          <w:rFonts w:cs="MbSadr (1)" w:hint="cs"/>
          <w:sz w:val="32"/>
          <w:szCs w:val="32"/>
          <w:rtl/>
        </w:rPr>
        <w:t>نه في الصلاة وإن كان نجساً</w:t>
      </w:r>
      <w:r w:rsidRPr="003F7925">
        <w:rPr>
          <w:rFonts w:hint="cs"/>
          <w:sz w:val="32"/>
          <w:szCs w:val="32"/>
          <w:rtl/>
        </w:rPr>
        <w:t> </w:t>
      </w:r>
      <w:r w:rsidRPr="003F7925">
        <w:rPr>
          <w:rFonts w:cs="MbSadr (1)" w:hint="cs"/>
          <w:sz w:val="32"/>
          <w:szCs w:val="32"/>
          <w:rtl/>
        </w:rPr>
        <w:t>، وهذا العفو مرتبط بالشروط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أن لا يكون دماً من نجس العين</w:t>
      </w:r>
      <w:r w:rsidRPr="003F7925">
        <w:rPr>
          <w:rFonts w:hint="cs"/>
          <w:sz w:val="32"/>
          <w:szCs w:val="32"/>
          <w:rtl/>
        </w:rPr>
        <w:t> </w:t>
      </w:r>
      <w:r w:rsidRPr="003F7925">
        <w:rPr>
          <w:rFonts w:cs="MbSadr (1)" w:hint="cs"/>
          <w:sz w:val="32"/>
          <w:szCs w:val="32"/>
          <w:rtl/>
        </w:rPr>
        <w:t>، كالكلب والخنزير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أن لا يكون دماً من حيوان لا يسوغ أكل لحمه وإن كان طاهراً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الأرنب والصقر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أن لا يكون من دماء الحيض أو الاستحاضة أو النفاس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ابعاً : أن لا يكون من دم الميتة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وجد الدم نقطاً صغيرةً في مواضع متعدّدة من ثوب المصلّي ـ مثلا ـ </w:t>
      </w:r>
      <w:r w:rsidRPr="003F7925">
        <w:rPr>
          <w:rFonts w:cs="MbSadr (1)"/>
          <w:sz w:val="32"/>
          <w:szCs w:val="32"/>
          <w:rtl/>
        </w:rPr>
        <w:t>ل</w:t>
      </w:r>
      <w:r w:rsidRPr="003F7925">
        <w:rPr>
          <w:rFonts w:cs="MbSadr (1)" w:hint="cs"/>
          <w:sz w:val="32"/>
          <w:szCs w:val="32"/>
          <w:rtl/>
        </w:rPr>
        <w:t>وحظ مجموعها : فإن كانت بمجموعها تبلغ عقدة السبّابة فلا عفو</w:t>
      </w:r>
      <w:r w:rsidRPr="003F7925">
        <w:rPr>
          <w:rFonts w:hint="cs"/>
          <w:sz w:val="32"/>
          <w:szCs w:val="32"/>
          <w:rtl/>
        </w:rPr>
        <w:t> </w:t>
      </w:r>
      <w:r w:rsidRPr="003F7925">
        <w:rPr>
          <w:rFonts w:cs="MbSadr (1)" w:hint="cs"/>
          <w:sz w:val="32"/>
          <w:szCs w:val="32"/>
          <w:rtl/>
        </w:rPr>
        <w:t xml:space="preserve">، وإلاّ ساغت </w:t>
      </w:r>
      <w:r w:rsidRPr="003F7925">
        <w:rPr>
          <w:rFonts w:cs="MbSadr (1)"/>
          <w:sz w:val="32"/>
          <w:szCs w:val="32"/>
          <w:rtl/>
        </w:rPr>
        <w:t>ا</w:t>
      </w:r>
      <w:r w:rsidRPr="003F7925">
        <w:rPr>
          <w:rFonts w:cs="MbSadr (1)" w:hint="cs"/>
          <w:sz w:val="32"/>
          <w:szCs w:val="32"/>
          <w:rtl/>
        </w:rPr>
        <w:t>لصلاة بها</w:t>
      </w:r>
      <w:r w:rsidRPr="003F7925">
        <w:rPr>
          <w:rFonts w:hint="cs"/>
          <w:sz w:val="32"/>
          <w:szCs w:val="32"/>
          <w:rtl/>
        </w:rPr>
        <w:t> </w:t>
      </w:r>
      <w:r w:rsidRPr="003F7925">
        <w:rPr>
          <w:rFonts w:cs="MbSadr (1)" w:hint="cs"/>
          <w:sz w:val="32"/>
          <w:szCs w:val="32"/>
          <w:rtl/>
        </w:rPr>
        <w:t xml:space="preserve">. وإذا كان الدم الضئيل قد تفشّى إلى الوجه الآخر من الثوب أو غيره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لبسة المصلّي فماذا يصنع ؟</w:t>
      </w: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الدم قد تفشّى ـ بمعنى </w:t>
      </w:r>
      <w:r>
        <w:rPr>
          <w:rFonts w:cs="MbSadr (1)" w:hint="cs"/>
          <w:sz w:val="32"/>
          <w:szCs w:val="32"/>
          <w:rtl/>
        </w:rPr>
        <w:t>أنّ</w:t>
      </w:r>
      <w:r w:rsidRPr="003F7925">
        <w:rPr>
          <w:rFonts w:ascii="MbSadr (1)" w:hAnsi="MbSadr (1)" w:cs="MbSadr (1)" w:hint="cs"/>
          <w:sz w:val="32"/>
          <w:szCs w:val="32"/>
          <w:rtl/>
        </w:rPr>
        <w:t xml:space="preserve">ه ظهر من الوجه الآخر دون أن </w:t>
      </w:r>
      <w:r w:rsidRPr="003F7925">
        <w:rPr>
          <w:rFonts w:cs="MbSadr (1)"/>
          <w:sz w:val="32"/>
          <w:szCs w:val="32"/>
          <w:rtl/>
        </w:rPr>
        <w:t>ي</w:t>
      </w:r>
      <w:r w:rsidRPr="003F7925">
        <w:rPr>
          <w:rFonts w:cs="MbSadr (1)" w:hint="cs"/>
          <w:sz w:val="32"/>
          <w:szCs w:val="32"/>
          <w:rtl/>
        </w:rPr>
        <w:t>تعدّاه إلى قطعة ثانية من ملابس المصلّي ـ فلا يضرّ ذلك</w:t>
      </w:r>
      <w:r w:rsidRPr="003F7925">
        <w:rPr>
          <w:rFonts w:hint="cs"/>
          <w:sz w:val="32"/>
          <w:szCs w:val="32"/>
          <w:rtl/>
        </w:rPr>
        <w:t> </w:t>
      </w:r>
      <w:r w:rsidRPr="003F7925">
        <w:rPr>
          <w:rFonts w:cs="MbSadr (1)" w:hint="cs"/>
          <w:sz w:val="32"/>
          <w:szCs w:val="32"/>
          <w:rtl/>
        </w:rPr>
        <w:t>، وتصحّ الصلاة فيه</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ك</w:t>
      </w:r>
      <w:r w:rsidRPr="003F7925">
        <w:rPr>
          <w:rFonts w:cs="MbSadr (1)" w:hint="cs"/>
          <w:sz w:val="32"/>
          <w:szCs w:val="32"/>
          <w:rtl/>
        </w:rPr>
        <w:t xml:space="preserve">ان قد تعدّاه إلى قطعة اُخرى من الملابس ووجب أن ينظر إلى ما احتلّه الدم من </w:t>
      </w:r>
      <w:r w:rsidRPr="003F7925">
        <w:rPr>
          <w:rFonts w:cs="MbSadr (1)"/>
          <w:sz w:val="32"/>
          <w:szCs w:val="32"/>
          <w:rtl/>
        </w:rPr>
        <w:t>م</w:t>
      </w:r>
      <w:r w:rsidRPr="003F7925">
        <w:rPr>
          <w:rFonts w:cs="MbSadr (1)" w:hint="cs"/>
          <w:sz w:val="32"/>
          <w:szCs w:val="32"/>
          <w:rtl/>
        </w:rPr>
        <w:t xml:space="preserve">وضع جديد ويجمع مع الموضع السابق : فإن بلغ المجموع قدر السبابة لم تجز </w:t>
      </w:r>
      <w:r w:rsidRPr="003F7925">
        <w:rPr>
          <w:rFonts w:cs="MbSadr (1)"/>
          <w:sz w:val="32"/>
          <w:szCs w:val="32"/>
          <w:rtl/>
        </w:rPr>
        <w:t>ا</w:t>
      </w:r>
      <w:r w:rsidRPr="003F7925">
        <w:rPr>
          <w:rFonts w:cs="MbSadr (1)" w:hint="cs"/>
          <w:sz w:val="32"/>
          <w:szCs w:val="32"/>
          <w:rtl/>
        </w:rPr>
        <w:t>لصلاة فيه</w:t>
      </w:r>
      <w:r w:rsidRPr="003F7925">
        <w:rPr>
          <w:rFonts w:hint="cs"/>
          <w:sz w:val="32"/>
          <w:szCs w:val="32"/>
          <w:rtl/>
        </w:rPr>
        <w:t> </w:t>
      </w:r>
      <w:r w:rsidRPr="003F7925">
        <w:rPr>
          <w:rFonts w:cs="MbSadr (1)" w:hint="cs"/>
          <w:sz w:val="32"/>
          <w:szCs w:val="32"/>
          <w:rtl/>
        </w:rPr>
        <w:t xml:space="preserve">، بدون فرق بين أن يكون الموضع الجديد في قطعة مستقلّة من ملابس </w:t>
      </w:r>
      <w:r w:rsidRPr="003F7925">
        <w:rPr>
          <w:rFonts w:cs="MbSadr (1)"/>
          <w:sz w:val="32"/>
          <w:szCs w:val="32"/>
          <w:rtl/>
        </w:rPr>
        <w:t>ا</w:t>
      </w:r>
      <w:r w:rsidRPr="003F7925">
        <w:rPr>
          <w:rFonts w:cs="MbSadr (1)" w:hint="cs"/>
          <w:sz w:val="32"/>
          <w:szCs w:val="32"/>
          <w:rtl/>
        </w:rPr>
        <w:t>لمصلّي</w:t>
      </w:r>
      <w:r w:rsidRPr="003F7925">
        <w:rPr>
          <w:rFonts w:hint="cs"/>
          <w:sz w:val="32"/>
          <w:szCs w:val="32"/>
          <w:rtl/>
        </w:rPr>
        <w:t> </w:t>
      </w:r>
      <w:r w:rsidRPr="003F7925">
        <w:rPr>
          <w:rFonts w:cs="MbSadr (1)" w:hint="cs"/>
          <w:sz w:val="32"/>
          <w:szCs w:val="32"/>
          <w:rtl/>
        </w:rPr>
        <w:t>، أو في قطعة خلفية (</w:t>
      </w:r>
      <w:r w:rsidRPr="003F7925">
        <w:rPr>
          <w:rFonts w:hint="cs"/>
          <w:sz w:val="32"/>
          <w:szCs w:val="32"/>
          <w:rtl/>
        </w:rPr>
        <w:t> </w:t>
      </w:r>
      <w:r w:rsidRPr="003F7925">
        <w:rPr>
          <w:rFonts w:cs="MbSadr (1)" w:hint="cs"/>
          <w:sz w:val="32"/>
          <w:szCs w:val="32"/>
          <w:rtl/>
        </w:rPr>
        <w:t>البطانة</w:t>
      </w:r>
      <w:r w:rsidRPr="003F7925">
        <w:rPr>
          <w:rFonts w:hint="cs"/>
          <w:sz w:val="32"/>
          <w:szCs w:val="32"/>
          <w:rtl/>
        </w:rPr>
        <w:t> </w:t>
      </w:r>
      <w:r w:rsidRPr="003F7925">
        <w:rPr>
          <w:rFonts w:cs="MbSadr (1)" w:hint="cs"/>
          <w:sz w:val="32"/>
          <w:szCs w:val="32"/>
          <w:rtl/>
        </w:rPr>
        <w:t>) للثوب الذي عليه الدم</w:t>
      </w:r>
      <w:r w:rsidRPr="003F7925">
        <w:rPr>
          <w:rFonts w:hint="cs"/>
          <w:sz w:val="32"/>
          <w:szCs w:val="32"/>
          <w:rtl/>
        </w:rPr>
        <w:t> </w:t>
      </w:r>
      <w:r w:rsidRPr="003F7925">
        <w:rPr>
          <w:rFonts w:cs="MbSadr (1)" w:hint="cs"/>
          <w:sz w:val="32"/>
          <w:szCs w:val="32"/>
          <w:rtl/>
        </w:rPr>
        <w:t xml:space="preserve">. وإذا تنجّس ماء </w:t>
      </w:r>
      <w:r w:rsidRPr="003F7925">
        <w:rPr>
          <w:rFonts w:cs="MbSadr (1)"/>
          <w:sz w:val="32"/>
          <w:szCs w:val="32"/>
          <w:rtl/>
        </w:rPr>
        <w:t>ق</w:t>
      </w:r>
      <w:r w:rsidRPr="003F7925">
        <w:rPr>
          <w:rFonts w:cs="MbSadr (1)" w:hint="cs"/>
          <w:sz w:val="32"/>
          <w:szCs w:val="32"/>
          <w:rtl/>
        </w:rPr>
        <w:t xml:space="preserve">ليل بالدم ووقعت قطرة من هذا الماء المتنجّس بالدم على ثوب المصلّي فلا يعفى </w:t>
      </w:r>
      <w:r w:rsidRPr="003F7925">
        <w:rPr>
          <w:rFonts w:cs="MbSadr (1)"/>
          <w:sz w:val="32"/>
          <w:szCs w:val="32"/>
          <w:rtl/>
        </w:rPr>
        <w:t>ع</w:t>
      </w:r>
      <w:r w:rsidRPr="003F7925">
        <w:rPr>
          <w:rFonts w:cs="MbSadr (1)" w:hint="cs"/>
          <w:sz w:val="32"/>
          <w:szCs w:val="32"/>
          <w:rtl/>
        </w:rPr>
        <w:t>ن ذلك</w:t>
      </w:r>
      <w:r w:rsidRPr="003F7925">
        <w:rPr>
          <w:rFonts w:hint="cs"/>
          <w:sz w:val="32"/>
          <w:szCs w:val="32"/>
          <w:rtl/>
        </w:rPr>
        <w:t> </w:t>
      </w:r>
      <w:r w:rsidRPr="003F7925">
        <w:rPr>
          <w:rFonts w:cs="MbSadr (1)" w:hint="cs"/>
          <w:sz w:val="32"/>
          <w:szCs w:val="32"/>
          <w:rtl/>
        </w:rPr>
        <w:t>، حتّى ولو كانت أصغر من عقدة السبّابة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العفو يختصّ بالدم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شككنا في أنّ هذا الدم هل هو بقدر عقدة السبّابة أو أقلّ من ذلك ؟ </w:t>
      </w:r>
      <w:r w:rsidRPr="003F7925">
        <w:rPr>
          <w:rFonts w:cs="MbSadr (1)"/>
          <w:sz w:val="32"/>
          <w:szCs w:val="32"/>
          <w:rtl/>
        </w:rPr>
        <w:t>ص</w:t>
      </w:r>
      <w:r w:rsidRPr="003F7925">
        <w:rPr>
          <w:rFonts w:cs="MbSadr (1)" w:hint="cs"/>
          <w:sz w:val="32"/>
          <w:szCs w:val="32"/>
          <w:rtl/>
        </w:rPr>
        <w:t>حّت الصلاة فيه من غير فحص واختبار</w:t>
      </w:r>
      <w:r w:rsidRPr="003F7925">
        <w:rPr>
          <w:rFonts w:hint="cs"/>
          <w:sz w:val="32"/>
          <w:szCs w:val="32"/>
          <w:rtl/>
        </w:rPr>
        <w:t> </w:t>
      </w:r>
      <w:r w:rsidRPr="003F7925">
        <w:rPr>
          <w:rFonts w:cs="MbSadr (1)" w:hint="cs"/>
          <w:sz w:val="32"/>
          <w:szCs w:val="32"/>
          <w:rtl/>
        </w:rPr>
        <w:t xml:space="preserve">، وإذا تبيّن وانكشف بعد الصلاة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عفوٍّ عنه فلا يجب الإتيان بالصلاة مرّةً ثانية</w:t>
      </w:r>
      <w:r w:rsidRPr="003F7925">
        <w:rPr>
          <w:rFonts w:hint="cs"/>
          <w:sz w:val="32"/>
          <w:szCs w:val="32"/>
          <w:rtl/>
        </w:rPr>
        <w:t> </w:t>
      </w:r>
      <w:r w:rsidRPr="003F7925">
        <w:rPr>
          <w:rFonts w:cs="MbSadr (1)" w:hint="cs"/>
          <w:sz w:val="32"/>
          <w:szCs w:val="32"/>
          <w:rtl/>
        </w:rPr>
        <w:t>، وإن كان في الوقت متّسع 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80 ) الثالث :</w:t>
      </w:r>
      <w:r w:rsidRPr="003F7925">
        <w:rPr>
          <w:rFonts w:cs="MbSadr (1)"/>
          <w:sz w:val="32"/>
          <w:szCs w:val="32"/>
          <w:rtl/>
        </w:rPr>
        <w:t xml:space="preserve"> </w:t>
      </w:r>
      <w:r w:rsidRPr="003F7925">
        <w:rPr>
          <w:rFonts w:cs="MbSadr (1)" w:hint="cs"/>
          <w:sz w:val="32"/>
          <w:szCs w:val="32"/>
          <w:rtl/>
        </w:rPr>
        <w:t>الملبوس الذي لا تتمّ فيه الصلاة</w:t>
      </w:r>
      <w:r w:rsidRPr="003F7925">
        <w:rPr>
          <w:rFonts w:hint="cs"/>
          <w:sz w:val="32"/>
          <w:szCs w:val="32"/>
          <w:rtl/>
        </w:rPr>
        <w:t> </w:t>
      </w:r>
      <w:r w:rsidRPr="003F7925">
        <w:rPr>
          <w:rFonts w:cs="MbSadr (1)" w:hint="cs"/>
          <w:sz w:val="32"/>
          <w:szCs w:val="32"/>
          <w:rtl/>
        </w:rPr>
        <w:t xml:space="preserve">، وضابطه : أن لا يكفي لستر </w:t>
      </w:r>
      <w:r w:rsidRPr="003F7925">
        <w:rPr>
          <w:rFonts w:cs="MbSadr (1)"/>
          <w:sz w:val="32"/>
          <w:szCs w:val="32"/>
          <w:rtl/>
        </w:rPr>
        <w:t>ا</w:t>
      </w:r>
      <w:r w:rsidRPr="003F7925">
        <w:rPr>
          <w:rFonts w:cs="MbSadr (1)" w:hint="cs"/>
          <w:sz w:val="32"/>
          <w:szCs w:val="32"/>
          <w:rtl/>
        </w:rPr>
        <w:t>لعورتين : القبل والدبر</w:t>
      </w:r>
      <w:r w:rsidRPr="003F7925">
        <w:rPr>
          <w:rFonts w:hint="cs"/>
          <w:sz w:val="32"/>
          <w:szCs w:val="32"/>
          <w:rtl/>
        </w:rPr>
        <w:t> </w:t>
      </w:r>
      <w:r w:rsidRPr="003F7925">
        <w:rPr>
          <w:rFonts w:cs="MbSadr (1)" w:hint="cs"/>
          <w:sz w:val="32"/>
          <w:szCs w:val="32"/>
          <w:rtl/>
        </w:rPr>
        <w:t>. كالجورب والتكّة والخاتم والسوار</w:t>
      </w:r>
      <w:r w:rsidRPr="003F7925">
        <w:rPr>
          <w:rFonts w:hint="cs"/>
          <w:sz w:val="32"/>
          <w:szCs w:val="32"/>
          <w:rtl/>
        </w:rPr>
        <w:t> </w:t>
      </w:r>
      <w:r w:rsidRPr="003F7925">
        <w:rPr>
          <w:rFonts w:cs="MbSadr (1)" w:hint="cs"/>
          <w:sz w:val="32"/>
          <w:szCs w:val="32"/>
          <w:rtl/>
        </w:rPr>
        <w:t xml:space="preserve">. وما يصنع لرؤوس </w:t>
      </w:r>
      <w:r w:rsidRPr="003F7925">
        <w:rPr>
          <w:rFonts w:cs="MbSadr (1)"/>
          <w:sz w:val="32"/>
          <w:szCs w:val="32"/>
          <w:rtl/>
        </w:rPr>
        <w:t>ا</w:t>
      </w:r>
      <w:r w:rsidRPr="003F7925">
        <w:rPr>
          <w:rFonts w:cs="MbSadr (1)" w:hint="cs"/>
          <w:sz w:val="32"/>
          <w:szCs w:val="32"/>
          <w:rtl/>
        </w:rPr>
        <w:t>لرجال ـ</w:t>
      </w:r>
      <w:r w:rsidRPr="003F7925">
        <w:rPr>
          <w:rFonts w:hint="cs"/>
          <w:sz w:val="32"/>
          <w:szCs w:val="32"/>
          <w:rtl/>
        </w:rPr>
        <w:t> </w:t>
      </w:r>
      <w:r w:rsidRPr="003F7925">
        <w:rPr>
          <w:rFonts w:cs="MbSadr (1)" w:hint="cs"/>
          <w:sz w:val="32"/>
          <w:szCs w:val="32"/>
          <w:rtl/>
        </w:rPr>
        <w:t>كالقلنسوة ونحوها ـ فتجوز فيه الصلاة وإن كان متنجّساً</w:t>
      </w:r>
      <w:r w:rsidRPr="003F7925">
        <w:rPr>
          <w:rFonts w:hint="cs"/>
          <w:sz w:val="32"/>
          <w:szCs w:val="32"/>
          <w:rtl/>
        </w:rPr>
        <w:t> </w:t>
      </w:r>
      <w:r w:rsidRPr="003F7925">
        <w:rPr>
          <w:rFonts w:cs="MbSadr (1)" w:hint="cs"/>
          <w:sz w:val="32"/>
          <w:szCs w:val="32"/>
          <w:rtl/>
        </w:rPr>
        <w:t xml:space="preserve">، سواء كان </w:t>
      </w:r>
      <w:r w:rsidRPr="003F7925">
        <w:rPr>
          <w:rFonts w:cs="MbSadr (1)"/>
          <w:sz w:val="32"/>
          <w:szCs w:val="32"/>
          <w:rtl/>
        </w:rPr>
        <w:t>ا</w:t>
      </w:r>
      <w:r w:rsidRPr="003F7925">
        <w:rPr>
          <w:rFonts w:cs="MbSadr (1)" w:hint="cs"/>
          <w:sz w:val="32"/>
          <w:szCs w:val="32"/>
          <w:rtl/>
        </w:rPr>
        <w:t>للباس من النبات (</w:t>
      </w:r>
      <w:r w:rsidRPr="003F7925">
        <w:rPr>
          <w:rFonts w:hint="cs"/>
          <w:sz w:val="32"/>
          <w:szCs w:val="32"/>
          <w:rtl/>
        </w:rPr>
        <w:t> </w:t>
      </w:r>
      <w:r w:rsidRPr="003F7925">
        <w:rPr>
          <w:rFonts w:cs="MbSadr (1)" w:hint="cs"/>
          <w:sz w:val="32"/>
          <w:szCs w:val="32"/>
          <w:rtl/>
        </w:rPr>
        <w:t>كالقطن</w:t>
      </w:r>
      <w:r w:rsidRPr="003F7925">
        <w:rPr>
          <w:rFonts w:hint="cs"/>
          <w:sz w:val="32"/>
          <w:szCs w:val="32"/>
          <w:rtl/>
        </w:rPr>
        <w:t> </w:t>
      </w:r>
      <w:r w:rsidRPr="003F7925">
        <w:rPr>
          <w:rFonts w:cs="MbSadr (1)" w:hint="cs"/>
          <w:sz w:val="32"/>
          <w:szCs w:val="32"/>
          <w:rtl/>
        </w:rPr>
        <w:t>) أو من المعدن (</w:t>
      </w:r>
      <w:r w:rsidRPr="003F7925">
        <w:rPr>
          <w:rFonts w:hint="cs"/>
          <w:sz w:val="32"/>
          <w:szCs w:val="32"/>
          <w:rtl/>
        </w:rPr>
        <w:t> </w:t>
      </w:r>
      <w:r w:rsidRPr="003F7925">
        <w:rPr>
          <w:rFonts w:cs="MbSadr (1)" w:hint="cs"/>
          <w:sz w:val="32"/>
          <w:szCs w:val="32"/>
          <w:rtl/>
        </w:rPr>
        <w:t>كالنايلون</w:t>
      </w:r>
      <w:r w:rsidRPr="003F7925">
        <w:rPr>
          <w:rFonts w:hint="cs"/>
          <w:sz w:val="32"/>
          <w:szCs w:val="32"/>
          <w:rtl/>
        </w:rPr>
        <w:t> </w:t>
      </w:r>
      <w:r w:rsidRPr="003F7925">
        <w:rPr>
          <w:rFonts w:cs="MbSadr (1)" w:hint="cs"/>
          <w:sz w:val="32"/>
          <w:szCs w:val="32"/>
          <w:rtl/>
        </w:rPr>
        <w:t>) ونحوه</w:t>
      </w:r>
      <w:r w:rsidRPr="003F7925">
        <w:rPr>
          <w:rFonts w:hint="cs"/>
          <w:sz w:val="32"/>
          <w:szCs w:val="32"/>
          <w:rtl/>
        </w:rPr>
        <w:t> </w:t>
      </w:r>
      <w:r w:rsidRPr="003F7925">
        <w:rPr>
          <w:rFonts w:cs="MbSadr (1)" w:hint="cs"/>
          <w:sz w:val="32"/>
          <w:szCs w:val="32"/>
          <w:rtl/>
        </w:rPr>
        <w:t xml:space="preserve">، أو من حيوان </w:t>
      </w:r>
      <w:r w:rsidRPr="003F7925">
        <w:rPr>
          <w:rFonts w:cs="MbSadr (1)"/>
          <w:sz w:val="32"/>
          <w:szCs w:val="32"/>
          <w:rtl/>
        </w:rPr>
        <w:t>ي</w:t>
      </w:r>
      <w:r w:rsidRPr="003F7925">
        <w:rPr>
          <w:rFonts w:cs="MbSadr (1)" w:hint="cs"/>
          <w:sz w:val="32"/>
          <w:szCs w:val="32"/>
          <w:rtl/>
        </w:rPr>
        <w:t>سوغ أكل لحمه كصوف الغنم والبقر</w:t>
      </w:r>
      <w:r w:rsidRPr="003F7925">
        <w:rPr>
          <w:rFonts w:hint="cs"/>
          <w:sz w:val="32"/>
          <w:szCs w:val="32"/>
          <w:rtl/>
        </w:rPr>
        <w:t> </w:t>
      </w:r>
      <w:r w:rsidRPr="003F7925">
        <w:rPr>
          <w:rFonts w:cs="MbSadr (1)" w:hint="cs"/>
          <w:sz w:val="32"/>
          <w:szCs w:val="32"/>
          <w:rtl/>
        </w:rPr>
        <w:t xml:space="preserve">، وسواء كانت النجاسة فضلة حيوان يسوغ </w:t>
      </w:r>
      <w:r w:rsidRPr="003F7925">
        <w:rPr>
          <w:rFonts w:cs="MbSadr (1)"/>
          <w:sz w:val="32"/>
          <w:szCs w:val="32"/>
          <w:rtl/>
        </w:rPr>
        <w:t>أ</w:t>
      </w:r>
      <w:r w:rsidRPr="003F7925">
        <w:rPr>
          <w:rFonts w:cs="MbSadr (1)" w:hint="cs"/>
          <w:sz w:val="32"/>
          <w:szCs w:val="32"/>
          <w:rtl/>
        </w:rPr>
        <w:t>كل لحمه</w:t>
      </w:r>
      <w:r w:rsidRPr="003F7925">
        <w:rPr>
          <w:rFonts w:hint="cs"/>
          <w:sz w:val="32"/>
          <w:szCs w:val="32"/>
          <w:rtl/>
        </w:rPr>
        <w:t> </w:t>
      </w:r>
      <w:r w:rsidRPr="003F7925">
        <w:rPr>
          <w:rFonts w:cs="MbSadr (1)" w:hint="cs"/>
          <w:sz w:val="32"/>
          <w:szCs w:val="32"/>
          <w:rtl/>
        </w:rPr>
        <w:t>، أو فضلة حيوان لا يسوغ أكل لحمه</w:t>
      </w:r>
      <w:r w:rsidRPr="003F7925">
        <w:rPr>
          <w:rFonts w:hint="cs"/>
          <w:sz w:val="32"/>
          <w:szCs w:val="32"/>
          <w:rtl/>
        </w:rPr>
        <w:t> </w:t>
      </w:r>
      <w:r w:rsidRPr="003F7925">
        <w:rPr>
          <w:rFonts w:cs="MbSadr (1)" w:hint="cs"/>
          <w:sz w:val="32"/>
          <w:szCs w:val="32"/>
          <w:rtl/>
        </w:rPr>
        <w:t>، أو غير ذلك من نجاسات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شمل هذا العفو ما يلي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إذا كان اللباس متّخذاً من الميتة النجسة</w:t>
      </w:r>
      <w:r w:rsidRPr="003F7925">
        <w:rPr>
          <w:rFonts w:hint="cs"/>
          <w:sz w:val="32"/>
          <w:szCs w:val="32"/>
          <w:rtl/>
        </w:rPr>
        <w:t> </w:t>
      </w:r>
      <w:r w:rsidRPr="003F7925">
        <w:rPr>
          <w:rFonts w:cs="MbSadr (1)" w:hint="cs"/>
          <w:sz w:val="32"/>
          <w:szCs w:val="32"/>
          <w:rtl/>
        </w:rPr>
        <w:t>، كجلد الميتة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انياً : إذا كان اللباس متنجّساً بفضلة حيوان لا يؤكل لحمه وكان شيء منها </w:t>
      </w:r>
      <w:r w:rsidRPr="003F7925">
        <w:rPr>
          <w:rFonts w:cs="MbSadr (1)"/>
          <w:sz w:val="32"/>
          <w:szCs w:val="32"/>
          <w:rtl/>
        </w:rPr>
        <w:t>ل</w:t>
      </w:r>
      <w:r w:rsidRPr="003F7925">
        <w:rPr>
          <w:rFonts w:cs="MbSadr (1)" w:hint="cs"/>
          <w:sz w:val="32"/>
          <w:szCs w:val="32"/>
          <w:rtl/>
        </w:rPr>
        <w:t>ا يزال موجوداً على اللباس</w:t>
      </w:r>
      <w:r w:rsidRPr="003F7925">
        <w:rPr>
          <w:rFonts w:hint="cs"/>
          <w:sz w:val="32"/>
          <w:szCs w:val="32"/>
          <w:rtl/>
        </w:rPr>
        <w:t> </w:t>
      </w:r>
      <w:r w:rsidRPr="003F7925">
        <w:rPr>
          <w:rFonts w:cs="MbSadr (1)" w:hint="cs"/>
          <w:sz w:val="32"/>
          <w:szCs w:val="32"/>
          <w:rtl/>
        </w:rPr>
        <w:t xml:space="preserve">، وكذلك إذا وجد عليه أيّ شيء مأخوذ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لحيوانات التي لا يسوغ أكل لحمها فإنّ الصلاة به حينئذ باطلة</w:t>
      </w:r>
      <w:r w:rsidRPr="003F7925">
        <w:rPr>
          <w:rFonts w:hint="cs"/>
          <w:sz w:val="32"/>
          <w:szCs w:val="32"/>
          <w:rtl/>
        </w:rPr>
        <w:t> </w:t>
      </w:r>
      <w:r w:rsidRPr="003F7925">
        <w:rPr>
          <w:rFonts w:cs="MbSadr (1)" w:hint="cs"/>
          <w:sz w:val="32"/>
          <w:szCs w:val="32"/>
          <w:rtl/>
        </w:rPr>
        <w:t xml:space="preserve">، لا من أجل </w:t>
      </w:r>
      <w:r w:rsidRPr="003F7925">
        <w:rPr>
          <w:rFonts w:cs="MbSadr (1)"/>
          <w:sz w:val="32"/>
          <w:szCs w:val="32"/>
          <w:rtl/>
        </w:rPr>
        <w:t>ا</w:t>
      </w:r>
      <w:r w:rsidRPr="003F7925">
        <w:rPr>
          <w:rFonts w:cs="MbSadr (1)" w:hint="cs"/>
          <w:sz w:val="32"/>
          <w:szCs w:val="32"/>
          <w:rtl/>
        </w:rPr>
        <w:t>لنجاسة</w:t>
      </w:r>
      <w:r w:rsidRPr="003F7925">
        <w:rPr>
          <w:rFonts w:hint="cs"/>
          <w:sz w:val="32"/>
          <w:szCs w:val="32"/>
          <w:rtl/>
        </w:rPr>
        <w:t> </w:t>
      </w:r>
      <w:r w:rsidRPr="003F7925">
        <w:rPr>
          <w:rFonts w:cs="MbSadr (1)" w:hint="cs"/>
          <w:sz w:val="32"/>
          <w:szCs w:val="32"/>
          <w:rtl/>
        </w:rPr>
        <w:t xml:space="preserve">، بل من أجل وجوب تنزيه ملابس المصلّي كلّها عن أجزاء وفضلات تلك </w:t>
      </w:r>
      <w:r w:rsidRPr="003F7925">
        <w:rPr>
          <w:rFonts w:cs="MbSadr (1)"/>
          <w:sz w:val="32"/>
          <w:szCs w:val="32"/>
          <w:rtl/>
        </w:rPr>
        <w:t>ا</w:t>
      </w:r>
      <w:r w:rsidRPr="003F7925">
        <w:rPr>
          <w:rFonts w:cs="MbSadr (1)" w:hint="cs"/>
          <w:sz w:val="32"/>
          <w:szCs w:val="32"/>
          <w:rtl/>
        </w:rPr>
        <w:t>لحيوانات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إذا كان اللباس متّخذاً من حيوان نجس العين</w:t>
      </w:r>
      <w:r w:rsidRPr="003F7925">
        <w:rPr>
          <w:rFonts w:hint="cs"/>
          <w:sz w:val="32"/>
          <w:szCs w:val="32"/>
          <w:rtl/>
        </w:rPr>
        <w:t> </w:t>
      </w:r>
      <w:r w:rsidRPr="003F7925">
        <w:rPr>
          <w:rFonts w:cs="MbSadr (1)" w:hint="cs"/>
          <w:sz w:val="32"/>
          <w:szCs w:val="32"/>
          <w:rtl/>
        </w:rPr>
        <w:t xml:space="preserve">، كشعر الكلب أو </w:t>
      </w:r>
      <w:r w:rsidRPr="003F7925">
        <w:rPr>
          <w:rFonts w:cs="MbSadr (1)"/>
          <w:sz w:val="32"/>
          <w:szCs w:val="32"/>
          <w:rtl/>
        </w:rPr>
        <w:t>ا</w:t>
      </w:r>
      <w:r w:rsidRPr="003F7925">
        <w:rPr>
          <w:rFonts w:cs="MbSadr (1)" w:hint="cs"/>
          <w:sz w:val="32"/>
          <w:szCs w:val="32"/>
          <w:rtl/>
        </w:rPr>
        <w:t>لخنزير اللَذَين حكمت الشريعة بنجاستهما وحرمتهما</w:t>
      </w:r>
      <w:r w:rsidRPr="003F7925">
        <w:rPr>
          <w:rFonts w:hint="cs"/>
          <w:sz w:val="32"/>
          <w:szCs w:val="32"/>
          <w:rtl/>
        </w:rPr>
        <w:t> </w:t>
      </w:r>
      <w:r w:rsidRPr="003F7925">
        <w:rPr>
          <w:rFonts w:cs="MbSadr (1)" w:hint="cs"/>
          <w:sz w:val="32"/>
          <w:szCs w:val="32"/>
          <w:rtl/>
        </w:rPr>
        <w:t xml:space="preserve">، بل لا يسوغ الصلاة بما </w:t>
      </w:r>
      <w:r w:rsidRPr="003F7925">
        <w:rPr>
          <w:rFonts w:cs="MbSadr (1)"/>
          <w:sz w:val="32"/>
          <w:szCs w:val="32"/>
          <w:rtl/>
        </w:rPr>
        <w:t>ي</w:t>
      </w:r>
      <w:r w:rsidRPr="003F7925">
        <w:rPr>
          <w:rFonts w:cs="MbSadr (1)" w:hint="cs"/>
          <w:sz w:val="32"/>
          <w:szCs w:val="32"/>
          <w:rtl/>
        </w:rPr>
        <w:t>تّخذ من أيّ حيوان يحرم أكله ولو كان طاهراً كشعر الأرنب مثلا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بكلمة مختصرة : أنّ الملبوس المتنجّس الذي لا تتمّ به الصلاة تصحّ </w:t>
      </w:r>
      <w:r w:rsidRPr="003F7925">
        <w:rPr>
          <w:rFonts w:cs="MbSadr (1)"/>
          <w:sz w:val="32"/>
          <w:szCs w:val="32"/>
          <w:rtl/>
        </w:rPr>
        <w:t>ا</w:t>
      </w:r>
      <w:r w:rsidRPr="003F7925">
        <w:rPr>
          <w:rFonts w:cs="MbSadr (1)" w:hint="cs"/>
          <w:sz w:val="32"/>
          <w:szCs w:val="32"/>
          <w:rtl/>
        </w:rPr>
        <w:t>لصلاة به إلاّ إذا كان نجس العين</w:t>
      </w:r>
      <w:r w:rsidRPr="003F7925">
        <w:rPr>
          <w:rFonts w:hint="cs"/>
          <w:sz w:val="32"/>
          <w:szCs w:val="32"/>
          <w:rtl/>
        </w:rPr>
        <w:t> </w:t>
      </w:r>
      <w:r w:rsidRPr="003F7925">
        <w:rPr>
          <w:rFonts w:cs="MbSadr (1)" w:hint="cs"/>
          <w:sz w:val="32"/>
          <w:szCs w:val="32"/>
          <w:rtl/>
        </w:rPr>
        <w:t>، أو كان يحمل شيئاً من حيوان لا يؤكل لحمه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ك</w:t>
      </w:r>
      <w:r w:rsidRPr="003F7925">
        <w:rPr>
          <w:rFonts w:cs="MbSadr (1)" w:hint="cs"/>
          <w:sz w:val="32"/>
          <w:szCs w:val="32"/>
          <w:rtl/>
        </w:rPr>
        <w:t>ان بنفسه متّخذاً من مثل هذا الحيوان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81 ) الرابع :</w:t>
      </w:r>
      <w:r w:rsidRPr="003F7925">
        <w:rPr>
          <w:rFonts w:cs="MbSadr (1)"/>
          <w:sz w:val="32"/>
          <w:szCs w:val="32"/>
          <w:rtl/>
        </w:rPr>
        <w:t xml:space="preserve"> </w:t>
      </w:r>
      <w:r w:rsidRPr="003F7925">
        <w:rPr>
          <w:rFonts w:cs="MbSadr (1)" w:hint="cs"/>
          <w:sz w:val="32"/>
          <w:szCs w:val="32"/>
          <w:rtl/>
        </w:rPr>
        <w:t>المحمول</w:t>
      </w:r>
      <w:r w:rsidRPr="003F7925">
        <w:rPr>
          <w:rFonts w:hint="cs"/>
          <w:sz w:val="32"/>
          <w:szCs w:val="32"/>
          <w:rtl/>
        </w:rPr>
        <w:t> </w:t>
      </w:r>
      <w:r w:rsidRPr="003F7925">
        <w:rPr>
          <w:rFonts w:cs="MbSadr (1)" w:hint="cs"/>
          <w:sz w:val="32"/>
          <w:szCs w:val="32"/>
          <w:rtl/>
        </w:rPr>
        <w:t>، وهو تارةً متنجّس</w:t>
      </w:r>
      <w:r w:rsidRPr="003F7925">
        <w:rPr>
          <w:rFonts w:hint="cs"/>
          <w:sz w:val="32"/>
          <w:szCs w:val="32"/>
          <w:rtl/>
        </w:rPr>
        <w:t> </w:t>
      </w:r>
      <w:r w:rsidRPr="003F7925">
        <w:rPr>
          <w:rFonts w:cs="MbSadr (1)" w:hint="cs"/>
          <w:sz w:val="32"/>
          <w:szCs w:val="32"/>
          <w:rtl/>
        </w:rPr>
        <w:t>، واُخرى عين نجسة</w:t>
      </w:r>
      <w:r w:rsidRPr="003F7925">
        <w:rPr>
          <w:rFonts w:hint="cs"/>
          <w:sz w:val="32"/>
          <w:szCs w:val="32"/>
          <w:rtl/>
        </w:rPr>
        <w:t> </w:t>
      </w:r>
      <w:r w:rsidRPr="003F7925">
        <w:rPr>
          <w:rFonts w:cs="MbSadr (1)" w:hint="cs"/>
          <w:sz w:val="32"/>
          <w:szCs w:val="32"/>
          <w:rtl/>
        </w:rPr>
        <w:t xml:space="preserve">، فالمحمول </w:t>
      </w:r>
      <w:r w:rsidRPr="003F7925">
        <w:rPr>
          <w:rFonts w:cs="MbSadr (1)"/>
          <w:sz w:val="32"/>
          <w:szCs w:val="32"/>
          <w:rtl/>
        </w:rPr>
        <w:t>ا</w:t>
      </w:r>
      <w:r w:rsidRPr="003F7925">
        <w:rPr>
          <w:rFonts w:cs="MbSadr (1)" w:hint="cs"/>
          <w:sz w:val="32"/>
          <w:szCs w:val="32"/>
          <w:rtl/>
        </w:rPr>
        <w:t>لمتنجّس يعفى عنه</w:t>
      </w:r>
      <w:r w:rsidRPr="003F7925">
        <w:rPr>
          <w:rFonts w:hint="cs"/>
          <w:sz w:val="32"/>
          <w:szCs w:val="32"/>
          <w:rtl/>
        </w:rPr>
        <w:t> </w:t>
      </w:r>
      <w:r w:rsidRPr="003F7925">
        <w:rPr>
          <w:rFonts w:cs="MbSadr (1)" w:hint="cs"/>
          <w:sz w:val="32"/>
          <w:szCs w:val="32"/>
          <w:rtl/>
        </w:rPr>
        <w:t>، وتُباح الصلاة به حتّى ولو كان ممّا تتمّ فيه الصلاة لو استعمله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المنديل الكبير يطوى ويوضع في الجيب ـ مثلا ـ فضلا عمّا لا تتمّ فيه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المحمول النجس يعفى عنه أيضاً إذا كان حمله بطريقة لا تعني ملاقاته </w:t>
      </w:r>
      <w:r w:rsidRPr="003F7925">
        <w:rPr>
          <w:rFonts w:cs="MbSadr (1)"/>
          <w:sz w:val="32"/>
          <w:szCs w:val="32"/>
          <w:rtl/>
        </w:rPr>
        <w:t>م</w:t>
      </w:r>
      <w:r w:rsidRPr="003F7925">
        <w:rPr>
          <w:rFonts w:cs="MbSadr (1)" w:hint="cs"/>
          <w:sz w:val="32"/>
          <w:szCs w:val="32"/>
          <w:rtl/>
        </w:rPr>
        <w:t>باشرةً لبدن المصلّي أو ثوبه</w:t>
      </w:r>
      <w:r w:rsidRPr="003F7925">
        <w:rPr>
          <w:rFonts w:hint="cs"/>
          <w:sz w:val="32"/>
          <w:szCs w:val="32"/>
          <w:rtl/>
        </w:rPr>
        <w:t> </w:t>
      </w:r>
      <w:r w:rsidRPr="003F7925">
        <w:rPr>
          <w:rFonts w:cs="MbSadr (1)" w:hint="cs"/>
          <w:sz w:val="32"/>
          <w:szCs w:val="32"/>
          <w:rtl/>
        </w:rPr>
        <w:t xml:space="preserve">، كما إذا وضع الدم أو البول في قارورة أو وعاء </w:t>
      </w:r>
      <w:r w:rsidRPr="003F7925">
        <w:rPr>
          <w:rFonts w:cs="MbSadr (1)"/>
          <w:sz w:val="32"/>
          <w:szCs w:val="32"/>
          <w:rtl/>
        </w:rPr>
        <w:t>ز</w:t>
      </w:r>
      <w:r w:rsidRPr="003F7925">
        <w:rPr>
          <w:rFonts w:cs="MbSadr (1)" w:hint="cs"/>
          <w:sz w:val="32"/>
          <w:szCs w:val="32"/>
          <w:rtl/>
        </w:rPr>
        <w:t xml:space="preserve">جاجيّ مغلّق ـ مثلا ـ ووضع القارورة أو الوعاء في جيبه فإنّ الصلاة بهذه الحالة </w:t>
      </w: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 ويستثنى من ذلك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ما إذا كان هذا المحمول بتلك الطريقة جزءً من ميتة نجسة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ما إذا كان مأخوذاً من حيوان لا يسوغ أكل لحمه</w:t>
      </w:r>
      <w:r w:rsidRPr="003F7925">
        <w:rPr>
          <w:rFonts w:hint="cs"/>
          <w:sz w:val="32"/>
          <w:szCs w:val="32"/>
          <w:rtl/>
        </w:rPr>
        <w:t> </w:t>
      </w:r>
      <w:r w:rsidRPr="003F7925">
        <w:rPr>
          <w:rFonts w:cs="MbSadr (1)" w:hint="cs"/>
          <w:sz w:val="32"/>
          <w:szCs w:val="32"/>
          <w:rtl/>
        </w:rPr>
        <w:t>، كدم الأرنب</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(349)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لطهارة</w:t>
      </w:r>
    </w:p>
    <w:p w:rsidR="008D00B8" w:rsidRPr="004E0C19" w:rsidRDefault="008D00B8" w:rsidP="008D00B8">
      <w:pPr>
        <w:pStyle w:val="a"/>
        <w:adjustRightInd w:val="0"/>
        <w:jc w:val="center"/>
        <w:rPr>
          <w:sz w:val="32"/>
          <w:szCs w:val="32"/>
          <w:rtl/>
        </w:rPr>
      </w:pPr>
      <w:r w:rsidRPr="00926097">
        <w:rPr>
          <w:rFonts w:cs="MbSadr (2)"/>
          <w:bCs/>
          <w:sz w:val="32"/>
          <w:szCs w:val="32"/>
          <w:rtl/>
        </w:rPr>
        <w:t>6</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أ</w:t>
      </w:r>
      <w:r w:rsidRPr="006E4B81">
        <w:rPr>
          <w:rFonts w:cs="MbSadr (4)" w:hint="cs"/>
          <w:bCs/>
          <w:sz w:val="40"/>
          <w:szCs w:val="40"/>
          <w:rtl/>
        </w:rPr>
        <w:t>نواع المطهّرات</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تطهير الأعيان النجسة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تطهير الأشياء المتنجّسة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 يثبت التطهير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(350)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رفنا أنّ الشيء النجس على قسمين : أحدهما : عين النجس</w:t>
      </w:r>
      <w:r w:rsidRPr="003F7925">
        <w:rPr>
          <w:rFonts w:hint="cs"/>
          <w:sz w:val="32"/>
          <w:szCs w:val="32"/>
          <w:rtl/>
        </w:rPr>
        <w:t> </w:t>
      </w:r>
      <w:r w:rsidRPr="003F7925">
        <w:rPr>
          <w:rFonts w:cs="MbSadr (1)" w:hint="cs"/>
          <w:sz w:val="32"/>
          <w:szCs w:val="32"/>
          <w:rtl/>
        </w:rPr>
        <w:t xml:space="preserve">، والآخر </w:t>
      </w:r>
      <w:r w:rsidRPr="003F7925">
        <w:rPr>
          <w:rFonts w:cs="MbSadr (1)"/>
          <w:sz w:val="32"/>
          <w:szCs w:val="32"/>
          <w:rtl/>
        </w:rPr>
        <w:t>ا</w:t>
      </w:r>
      <w:r w:rsidRPr="003F7925">
        <w:rPr>
          <w:rFonts w:cs="MbSadr (1)" w:hint="cs"/>
          <w:sz w:val="32"/>
          <w:szCs w:val="32"/>
          <w:rtl/>
        </w:rPr>
        <w:t>لمتنجّس</w:t>
      </w:r>
      <w:r w:rsidRPr="003F7925">
        <w:rPr>
          <w:rFonts w:hint="cs"/>
          <w:sz w:val="32"/>
          <w:szCs w:val="32"/>
          <w:rtl/>
        </w:rPr>
        <w:t> </w:t>
      </w:r>
      <w:r w:rsidRPr="003F7925">
        <w:rPr>
          <w:rFonts w:cs="MbSadr (1)" w:hint="cs"/>
          <w:sz w:val="32"/>
          <w:szCs w:val="32"/>
          <w:rtl/>
        </w:rPr>
        <w:t>، وهو ما تنجّس بملاقاة عين النجس</w:t>
      </w:r>
      <w:r w:rsidRPr="003F7925">
        <w:rPr>
          <w:rFonts w:hint="cs"/>
          <w:sz w:val="32"/>
          <w:szCs w:val="32"/>
          <w:rtl/>
        </w:rPr>
        <w:t> </w:t>
      </w:r>
      <w:r w:rsidRPr="003F7925">
        <w:rPr>
          <w:rFonts w:cs="MbSadr (1)" w:hint="cs"/>
          <w:sz w:val="32"/>
          <w:szCs w:val="32"/>
          <w:rtl/>
        </w:rPr>
        <w:t xml:space="preserve">. ونريد أن نعرف الآن متى وكيف </w:t>
      </w:r>
      <w:r w:rsidRPr="003F7925">
        <w:rPr>
          <w:rFonts w:cs="MbSadr (1)"/>
          <w:sz w:val="32"/>
          <w:szCs w:val="32"/>
          <w:rtl/>
        </w:rPr>
        <w:t>ي</w:t>
      </w:r>
      <w:r w:rsidRPr="003F7925">
        <w:rPr>
          <w:rFonts w:cs="MbSadr (1)" w:hint="cs"/>
          <w:sz w:val="32"/>
          <w:szCs w:val="32"/>
          <w:rtl/>
        </w:rPr>
        <w:t>مكن تطهير الشيء النجس ؟ وذلك أوّلا في الأعيان النجسة</w:t>
      </w:r>
      <w:r w:rsidRPr="003F7925">
        <w:rPr>
          <w:rFonts w:hint="cs"/>
          <w:sz w:val="32"/>
          <w:szCs w:val="32"/>
          <w:rtl/>
        </w:rPr>
        <w:t> </w:t>
      </w:r>
      <w:r w:rsidRPr="003F7925">
        <w:rPr>
          <w:rFonts w:cs="MbSadr (1)" w:hint="cs"/>
          <w:sz w:val="32"/>
          <w:szCs w:val="32"/>
          <w:rtl/>
        </w:rPr>
        <w:t xml:space="preserve">، وثانياً في </w:t>
      </w:r>
      <w:r w:rsidRPr="003F7925">
        <w:rPr>
          <w:rFonts w:cs="MbSadr (1)"/>
          <w:sz w:val="32"/>
          <w:szCs w:val="32"/>
          <w:rtl/>
        </w:rPr>
        <w:t>ا</w:t>
      </w:r>
      <w:r w:rsidRPr="003F7925">
        <w:rPr>
          <w:rFonts w:cs="MbSadr (1)" w:hint="cs"/>
          <w:sz w:val="32"/>
          <w:szCs w:val="32"/>
          <w:rtl/>
        </w:rPr>
        <w:t>لمتنجّسات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1 </w:t>
      </w:r>
      <w:r w:rsidRPr="00926097">
        <w:rPr>
          <w:rFonts w:cs="MbSadr (2)" w:hint="cs"/>
          <w:bCs/>
          <w:sz w:val="32"/>
          <w:szCs w:val="32"/>
          <w:rtl/>
        </w:rPr>
        <w:t>ـ تطهيرُ الأعيان النجسة</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لأعيان النجسة لا تطهر إلاّ في حالات معيّنة نذكرها في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 أوّلا :</w:t>
      </w:r>
      <w:r w:rsidRPr="003F7925">
        <w:rPr>
          <w:rFonts w:cs="MbSadr (1)"/>
          <w:sz w:val="32"/>
          <w:szCs w:val="32"/>
          <w:rtl/>
        </w:rPr>
        <w:t xml:space="preserve"> </w:t>
      </w:r>
      <w:r w:rsidRPr="003F7925">
        <w:rPr>
          <w:rFonts w:cs="MbSadr (1)" w:hint="cs"/>
          <w:sz w:val="32"/>
          <w:szCs w:val="32"/>
          <w:rtl/>
        </w:rPr>
        <w:t>ميتة الإنسان المسلم نجسة</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14</w:t>
      </w:r>
      <w:r w:rsidRPr="003F7925">
        <w:rPr>
          <w:rFonts w:hint="cs"/>
          <w:sz w:val="32"/>
          <w:szCs w:val="32"/>
          <w:rtl/>
        </w:rPr>
        <w:t> </w:t>
      </w:r>
      <w:r w:rsidRPr="003F7925">
        <w:rPr>
          <w:rFonts w:cs="MbSadr (1)" w:hint="cs"/>
          <w:sz w:val="32"/>
          <w:szCs w:val="32"/>
          <w:rtl/>
        </w:rPr>
        <w:t xml:space="preserve">) من فصل </w:t>
      </w:r>
      <w:r w:rsidRPr="003F7925">
        <w:rPr>
          <w:rFonts w:cs="MbSadr (1)"/>
          <w:sz w:val="32"/>
          <w:szCs w:val="32"/>
          <w:rtl/>
        </w:rPr>
        <w:t>أ</w:t>
      </w:r>
      <w:r w:rsidRPr="003F7925">
        <w:rPr>
          <w:rFonts w:cs="MbSadr (1)" w:hint="cs"/>
          <w:sz w:val="32"/>
          <w:szCs w:val="32"/>
          <w:rtl/>
        </w:rPr>
        <w:t>نواع النجاسات</w:t>
      </w:r>
      <w:r w:rsidRPr="003F7925">
        <w:rPr>
          <w:rFonts w:hint="cs"/>
          <w:sz w:val="32"/>
          <w:szCs w:val="32"/>
          <w:rtl/>
        </w:rPr>
        <w:t> </w:t>
      </w:r>
      <w:r w:rsidRPr="003F7925">
        <w:rPr>
          <w:rFonts w:cs="MbSadr (1)" w:hint="cs"/>
          <w:sz w:val="32"/>
          <w:szCs w:val="32"/>
          <w:rtl/>
        </w:rPr>
        <w:t>، وهذه نجاسة عينية</w:t>
      </w:r>
      <w:r w:rsidRPr="003F7925">
        <w:rPr>
          <w:rFonts w:hint="cs"/>
          <w:sz w:val="32"/>
          <w:szCs w:val="32"/>
          <w:rtl/>
        </w:rPr>
        <w:t> </w:t>
      </w:r>
      <w:r w:rsidRPr="003F7925">
        <w:rPr>
          <w:rFonts w:cs="MbSadr (1)" w:hint="cs"/>
          <w:sz w:val="32"/>
          <w:szCs w:val="32"/>
          <w:rtl/>
        </w:rPr>
        <w:t>. ويطهر هذا الميت بالتغسيل</w:t>
      </w:r>
      <w:r w:rsidRPr="003F7925">
        <w:rPr>
          <w:rFonts w:hint="cs"/>
          <w:sz w:val="32"/>
          <w:szCs w:val="32"/>
          <w:rtl/>
        </w:rPr>
        <w:t> </w:t>
      </w:r>
      <w:r w:rsidRPr="003F7925">
        <w:rPr>
          <w:rFonts w:cs="MbSadr (1)" w:hint="cs"/>
          <w:sz w:val="32"/>
          <w:szCs w:val="32"/>
          <w:rtl/>
        </w:rPr>
        <w:t xml:space="preserve">، على الوجه </w:t>
      </w:r>
      <w:r w:rsidRPr="003F7925">
        <w:rPr>
          <w:rFonts w:cs="MbSadr (1)"/>
          <w:sz w:val="32"/>
          <w:szCs w:val="32"/>
          <w:rtl/>
        </w:rPr>
        <w:t>ا</w:t>
      </w:r>
      <w:r w:rsidRPr="003F7925">
        <w:rPr>
          <w:rFonts w:cs="MbSadr (1)" w:hint="cs"/>
          <w:sz w:val="32"/>
          <w:szCs w:val="32"/>
          <w:rtl/>
        </w:rPr>
        <w:t>لشرعي المتقدّم في الفقرة (</w:t>
      </w:r>
      <w:r w:rsidRPr="003F7925">
        <w:rPr>
          <w:rFonts w:hint="cs"/>
          <w:sz w:val="32"/>
          <w:szCs w:val="32"/>
          <w:rtl/>
        </w:rPr>
        <w:t> </w:t>
      </w:r>
      <w:r w:rsidRPr="003F7925">
        <w:rPr>
          <w:rFonts w:cs="MbSadr (1)" w:hint="cs"/>
          <w:sz w:val="32"/>
          <w:szCs w:val="32"/>
          <w:rtl/>
        </w:rPr>
        <w:t>126</w:t>
      </w:r>
      <w:r w:rsidRPr="003F7925">
        <w:rPr>
          <w:rFonts w:hint="cs"/>
          <w:sz w:val="32"/>
          <w:szCs w:val="32"/>
          <w:rtl/>
        </w:rPr>
        <w:t> </w:t>
      </w:r>
      <w:r w:rsidRPr="003F7925">
        <w:rPr>
          <w:rFonts w:cs="MbSadr (1)" w:hint="cs"/>
          <w:sz w:val="32"/>
          <w:szCs w:val="32"/>
          <w:rtl/>
        </w:rPr>
        <w:t>) من فصل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تغسيل الميّت على هذا الأساس أحد المطهِّرات شرعاً</w:t>
      </w:r>
      <w:r w:rsidRPr="003F7925">
        <w:rPr>
          <w:rFonts w:hint="cs"/>
          <w:sz w:val="32"/>
          <w:szCs w:val="32"/>
          <w:rtl/>
        </w:rPr>
        <w:t> </w:t>
      </w:r>
      <w:r w:rsidRPr="003F7925">
        <w:rPr>
          <w:rFonts w:cs="MbSadr (1)" w:hint="cs"/>
          <w:sz w:val="32"/>
          <w:szCs w:val="32"/>
          <w:rtl/>
        </w:rPr>
        <w:t xml:space="preserve">. وأمّا ميتة الحيوان </w:t>
      </w:r>
      <w:r w:rsidRPr="003F7925">
        <w:rPr>
          <w:rFonts w:cs="MbSadr (1)"/>
          <w:sz w:val="32"/>
          <w:szCs w:val="32"/>
          <w:rtl/>
        </w:rPr>
        <w:t>ا</w:t>
      </w:r>
      <w:r w:rsidRPr="003F7925">
        <w:rPr>
          <w:rFonts w:cs="MbSadr (1)" w:hint="cs"/>
          <w:sz w:val="32"/>
          <w:szCs w:val="32"/>
          <w:rtl/>
        </w:rPr>
        <w:t>لنجسة فلا تطهر بالغسل</w:t>
      </w:r>
      <w:r w:rsidRPr="003F7925">
        <w:rPr>
          <w:rFonts w:hint="cs"/>
          <w:sz w:val="32"/>
          <w:szCs w:val="32"/>
          <w:rtl/>
        </w:rPr>
        <w:t> </w:t>
      </w:r>
      <w:r w:rsidRPr="003F7925">
        <w:rPr>
          <w:rFonts w:cs="MbSadr (1)" w:hint="cs"/>
          <w:sz w:val="32"/>
          <w:szCs w:val="32"/>
          <w:rtl/>
        </w:rPr>
        <w:t>، ولا بغيره</w:t>
      </w:r>
      <w:r w:rsidRPr="003F7925">
        <w:rPr>
          <w:rFonts w:hint="cs"/>
          <w:sz w:val="32"/>
          <w:szCs w:val="32"/>
          <w:rtl/>
        </w:rPr>
        <w:t> </w:t>
      </w:r>
      <w:r w:rsidRPr="003F7925">
        <w:rPr>
          <w:rFonts w:cs="MbSadr (1)" w:hint="cs"/>
          <w:sz w:val="32"/>
          <w:szCs w:val="32"/>
          <w:rtl/>
        </w:rPr>
        <w:t>، ولا يطهر جلد الميتة بالدبغ والتصنيع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 ثانياً :</w:t>
      </w:r>
      <w:r w:rsidRPr="003F7925">
        <w:rPr>
          <w:rFonts w:cs="MbSadr (1)"/>
          <w:sz w:val="32"/>
          <w:szCs w:val="32"/>
          <w:rtl/>
        </w:rPr>
        <w:t xml:space="preserve"> </w:t>
      </w:r>
      <w:r w:rsidRPr="003F7925">
        <w:rPr>
          <w:rFonts w:cs="MbSadr (1)" w:hint="cs"/>
          <w:sz w:val="32"/>
          <w:szCs w:val="32"/>
          <w:rtl/>
        </w:rPr>
        <w:t>إذا استحالت العين النجسة طهرت</w:t>
      </w:r>
      <w:r w:rsidRPr="003F7925">
        <w:rPr>
          <w:rFonts w:hint="cs"/>
          <w:sz w:val="32"/>
          <w:szCs w:val="32"/>
          <w:rtl/>
        </w:rPr>
        <w:t> </w:t>
      </w:r>
      <w:r w:rsidRPr="003F7925">
        <w:rPr>
          <w:rFonts w:cs="MbSadr (1)" w:hint="cs"/>
          <w:sz w:val="32"/>
          <w:szCs w:val="32"/>
          <w:rtl/>
        </w:rPr>
        <w:t xml:space="preserve">، والمراد بالاستحالة : تحوّل </w:t>
      </w:r>
      <w:r w:rsidRPr="003F7925">
        <w:rPr>
          <w:rFonts w:cs="MbSadr (1)"/>
          <w:sz w:val="32"/>
          <w:szCs w:val="32"/>
          <w:rtl/>
        </w:rPr>
        <w:t>ا</w:t>
      </w:r>
      <w:r w:rsidRPr="003F7925">
        <w:rPr>
          <w:rFonts w:cs="MbSadr (1)" w:hint="cs"/>
          <w:sz w:val="32"/>
          <w:szCs w:val="32"/>
          <w:rtl/>
        </w:rPr>
        <w:t xml:space="preserve">لشيء النجس عن طبيعته الأصلية التي حكم الشارع عليها بالنجاسة إلى طبيعة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ث</w:t>
      </w:r>
      <w:r w:rsidRPr="003F7925">
        <w:rPr>
          <w:rFonts w:cs="MbSadr (1)" w:hint="cs"/>
          <w:sz w:val="32"/>
          <w:szCs w:val="32"/>
          <w:rtl/>
        </w:rPr>
        <w:t>انية بصورة أساسية</w:t>
      </w:r>
      <w:r w:rsidRPr="003F7925">
        <w:rPr>
          <w:rFonts w:hint="cs"/>
          <w:sz w:val="32"/>
          <w:szCs w:val="32"/>
          <w:rtl/>
        </w:rPr>
        <w:t> </w:t>
      </w:r>
      <w:r w:rsidRPr="003F7925">
        <w:rPr>
          <w:rFonts w:cs="MbSadr (1)" w:hint="cs"/>
          <w:sz w:val="32"/>
          <w:szCs w:val="32"/>
          <w:rtl/>
        </w:rPr>
        <w:t>، على نحو يقول العرف : هذا شيء جديد يحتلّ موضع الجسم</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لقديم النجس</w:t>
      </w:r>
      <w:r w:rsidRPr="003F7925">
        <w:rPr>
          <w:rFonts w:hint="cs"/>
          <w:sz w:val="32"/>
          <w:szCs w:val="32"/>
          <w:rtl/>
        </w:rPr>
        <w:t> </w:t>
      </w:r>
      <w:r w:rsidRPr="003F7925">
        <w:rPr>
          <w:rFonts w:cs="MbSadr (1)" w:hint="cs"/>
          <w:sz w:val="32"/>
          <w:szCs w:val="32"/>
          <w:rtl/>
        </w:rPr>
        <w:t>، كتحوّل العذرة النجسة إلى دودة طاهرة</w:t>
      </w:r>
      <w:r w:rsidRPr="003F7925">
        <w:rPr>
          <w:rFonts w:hint="cs"/>
          <w:sz w:val="32"/>
          <w:szCs w:val="32"/>
          <w:rtl/>
        </w:rPr>
        <w:t> </w:t>
      </w:r>
      <w:r w:rsidRPr="003F7925">
        <w:rPr>
          <w:rFonts w:cs="MbSadr (1)" w:hint="cs"/>
          <w:sz w:val="32"/>
          <w:szCs w:val="32"/>
          <w:rtl/>
        </w:rPr>
        <w:t xml:space="preserve">، وتحوّل البول إلى بخار </w:t>
      </w:r>
      <w:r w:rsidRPr="003F7925">
        <w:rPr>
          <w:rFonts w:cs="MbSadr (1)"/>
          <w:sz w:val="32"/>
          <w:szCs w:val="32"/>
          <w:rtl/>
        </w:rPr>
        <w:t>ث</w:t>
      </w:r>
      <w:r w:rsidRPr="003F7925">
        <w:rPr>
          <w:rFonts w:cs="MbSadr (1)" w:hint="cs"/>
          <w:sz w:val="32"/>
          <w:szCs w:val="32"/>
          <w:rtl/>
        </w:rPr>
        <w:t>مّ رجوعه مائعاً</w:t>
      </w:r>
      <w:r w:rsidRPr="003F7925">
        <w:rPr>
          <w:rFonts w:hint="cs"/>
          <w:sz w:val="32"/>
          <w:szCs w:val="32"/>
          <w:rtl/>
        </w:rPr>
        <w:t> </w:t>
      </w:r>
      <w:r w:rsidRPr="003F7925">
        <w:rPr>
          <w:rFonts w:cs="MbSadr (1)" w:hint="cs"/>
          <w:sz w:val="32"/>
          <w:szCs w:val="32"/>
          <w:rtl/>
        </w:rPr>
        <w:t>، وتحوّل جسم الكلب الميت إلى تراب</w:t>
      </w:r>
      <w:r w:rsidRPr="003F7925">
        <w:rPr>
          <w:rFonts w:hint="cs"/>
          <w:sz w:val="32"/>
          <w:szCs w:val="32"/>
          <w:rtl/>
        </w:rPr>
        <w:t> </w:t>
      </w:r>
      <w:r w:rsidRPr="003F7925">
        <w:rPr>
          <w:rFonts w:cs="MbSadr (1)" w:hint="cs"/>
          <w:sz w:val="32"/>
          <w:szCs w:val="32"/>
          <w:rtl/>
        </w:rPr>
        <w:t xml:space="preserve">، وتحوّل الأسمدة </w:t>
      </w:r>
      <w:r w:rsidRPr="003F7925">
        <w:rPr>
          <w:rFonts w:cs="MbSadr (1)"/>
          <w:sz w:val="32"/>
          <w:szCs w:val="32"/>
          <w:rtl/>
        </w:rPr>
        <w:t>ا</w:t>
      </w:r>
      <w:r w:rsidRPr="003F7925">
        <w:rPr>
          <w:rFonts w:cs="MbSadr (1)" w:hint="cs"/>
          <w:sz w:val="32"/>
          <w:szCs w:val="32"/>
          <w:rtl/>
        </w:rPr>
        <w:t>لزراعية المتّخذة من الفضلات النجسة إلى نبات وشجر</w:t>
      </w:r>
      <w:r w:rsidRPr="003F7925">
        <w:rPr>
          <w:rFonts w:hint="cs"/>
          <w:sz w:val="32"/>
          <w:szCs w:val="32"/>
          <w:rtl/>
        </w:rPr>
        <w:t> </w:t>
      </w:r>
      <w:r w:rsidRPr="003F7925">
        <w:rPr>
          <w:rFonts w:cs="MbSadr (1)" w:hint="cs"/>
          <w:sz w:val="32"/>
          <w:szCs w:val="32"/>
          <w:rtl/>
        </w:rPr>
        <w:t xml:space="preserve">، وكذلك المني يصير </w:t>
      </w:r>
      <w:r w:rsidRPr="003F7925">
        <w:rPr>
          <w:rFonts w:cs="MbSadr (1)"/>
          <w:sz w:val="32"/>
          <w:szCs w:val="32"/>
          <w:rtl/>
        </w:rPr>
        <w:t>ح</w:t>
      </w:r>
      <w:r w:rsidRPr="003F7925">
        <w:rPr>
          <w:rFonts w:cs="MbSadr (1)" w:hint="cs"/>
          <w:sz w:val="32"/>
          <w:szCs w:val="32"/>
          <w:rtl/>
        </w:rPr>
        <w:t>يواناً</w:t>
      </w:r>
      <w:r w:rsidRPr="003F7925">
        <w:rPr>
          <w:rFonts w:hint="cs"/>
          <w:sz w:val="32"/>
          <w:szCs w:val="32"/>
          <w:rtl/>
        </w:rPr>
        <w:t> </w:t>
      </w:r>
      <w:r w:rsidRPr="003F7925">
        <w:rPr>
          <w:rFonts w:cs="MbSadr (1)" w:hint="cs"/>
          <w:sz w:val="32"/>
          <w:szCs w:val="32"/>
          <w:rtl/>
        </w:rPr>
        <w:t>، والخمر إذا شربه حيوان سائغ الأكل فتحوّل إلى بول أو عرق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الضابط : تغيّر الطبيعة وتحوّلها من الجذور والأساس على ما ذكرناه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مّا إذا تغيّر الشكل والصورة دون الطبيعة ـ كجعل لحم الميتة مرقاً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ج</w:t>
      </w:r>
      <w:r w:rsidRPr="003F7925">
        <w:rPr>
          <w:rFonts w:cs="MbSadr (1)" w:hint="cs"/>
          <w:sz w:val="32"/>
          <w:szCs w:val="32"/>
          <w:rtl/>
        </w:rPr>
        <w:t>لدها حقيبةً</w:t>
      </w:r>
      <w:r w:rsidRPr="003F7925">
        <w:rPr>
          <w:rFonts w:hint="cs"/>
          <w:sz w:val="32"/>
          <w:szCs w:val="32"/>
          <w:rtl/>
        </w:rPr>
        <w:t> </w:t>
      </w:r>
      <w:r w:rsidRPr="003F7925">
        <w:rPr>
          <w:rFonts w:cs="MbSadr (1)" w:hint="cs"/>
          <w:sz w:val="32"/>
          <w:szCs w:val="32"/>
          <w:rtl/>
        </w:rPr>
        <w:t xml:space="preserve">، أو شعر الخنزير وسادةً ـ فإنّ النجاسة تبقى على ما كانت عليه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 يوجد مطهّر آخر غير الاستحالة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3 ) ثالثاً :</w:t>
      </w:r>
      <w:r w:rsidRPr="003F7925">
        <w:rPr>
          <w:rFonts w:cs="MbSadr (1)"/>
          <w:sz w:val="32"/>
          <w:szCs w:val="32"/>
          <w:rtl/>
        </w:rPr>
        <w:t xml:space="preserve"> </w:t>
      </w:r>
      <w:r w:rsidRPr="003F7925">
        <w:rPr>
          <w:rFonts w:cs="MbSadr (1)" w:hint="cs"/>
          <w:sz w:val="32"/>
          <w:szCs w:val="32"/>
          <w:rtl/>
        </w:rPr>
        <w:t xml:space="preserve">إذا أسلم الكافر النجس كان هذا الإسلام مطهِّراً له من النجاسة </w:t>
      </w:r>
      <w:r w:rsidRPr="003F7925">
        <w:rPr>
          <w:rFonts w:cs="MbSadr (1)"/>
          <w:sz w:val="32"/>
          <w:szCs w:val="32"/>
          <w:rtl/>
        </w:rPr>
        <w:t>ا</w:t>
      </w:r>
      <w:r w:rsidRPr="003F7925">
        <w:rPr>
          <w:rFonts w:cs="MbSadr (1)" w:hint="cs"/>
          <w:sz w:val="32"/>
          <w:szCs w:val="32"/>
          <w:rtl/>
        </w:rPr>
        <w:t>لتي سبّبها له كفره</w:t>
      </w:r>
      <w:r w:rsidRPr="003F7925">
        <w:rPr>
          <w:rFonts w:hint="cs"/>
          <w:sz w:val="32"/>
          <w:szCs w:val="32"/>
          <w:rtl/>
        </w:rPr>
        <w:t> </w:t>
      </w:r>
      <w:r w:rsidRPr="003F7925">
        <w:rPr>
          <w:rFonts w:cs="MbSadr (1)" w:hint="cs"/>
          <w:sz w:val="32"/>
          <w:szCs w:val="32"/>
          <w:rtl/>
        </w:rPr>
        <w:t>، ولا حاجة به إلى غسل وتطهير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4 ) رابعاً :</w:t>
      </w:r>
      <w:r w:rsidRPr="003F7925">
        <w:rPr>
          <w:rFonts w:cs="MbSadr (1)"/>
          <w:sz w:val="32"/>
          <w:szCs w:val="32"/>
          <w:rtl/>
        </w:rPr>
        <w:t xml:space="preserve"> </w:t>
      </w:r>
      <w:r w:rsidRPr="003F7925">
        <w:rPr>
          <w:rFonts w:cs="MbSadr (1)" w:hint="cs"/>
          <w:sz w:val="32"/>
          <w:szCs w:val="32"/>
          <w:rtl/>
        </w:rPr>
        <w:t>إذا تحوّل الخمر إلى خلٍّ</w:t>
      </w:r>
      <w:r w:rsidRPr="003F7925">
        <w:rPr>
          <w:rFonts w:hint="cs"/>
          <w:sz w:val="32"/>
          <w:szCs w:val="32"/>
          <w:rtl/>
        </w:rPr>
        <w:t> </w:t>
      </w:r>
      <w:r w:rsidRPr="003F7925">
        <w:rPr>
          <w:rFonts w:cs="MbSadr (1)" w:hint="cs"/>
          <w:sz w:val="32"/>
          <w:szCs w:val="32"/>
          <w:rtl/>
        </w:rPr>
        <w:t xml:space="preserve">، أو إلى أيّ صورة اُخرى على نحو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عدّ خمراً ولا يسمّى بالخمر عرفاً طهر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5 ) خامساً :</w:t>
      </w:r>
      <w:r w:rsidRPr="003F7925">
        <w:rPr>
          <w:rFonts w:cs="MbSadr (1)"/>
          <w:sz w:val="32"/>
          <w:szCs w:val="32"/>
          <w:rtl/>
        </w:rPr>
        <w:t xml:space="preserve"> </w:t>
      </w:r>
      <w:r w:rsidRPr="003F7925">
        <w:rPr>
          <w:rFonts w:cs="MbSadr (1)" w:hint="cs"/>
          <w:sz w:val="32"/>
          <w:szCs w:val="32"/>
          <w:rtl/>
        </w:rPr>
        <w:t xml:space="preserve">إذا امتصّ البرغوث والبقّ ونحوهما دماً من إنسان أو غيره </w:t>
      </w:r>
      <w:r w:rsidRPr="003F7925">
        <w:rPr>
          <w:rFonts w:cs="MbSadr (1)"/>
          <w:sz w:val="32"/>
          <w:szCs w:val="32"/>
          <w:rtl/>
        </w:rPr>
        <w:t>ف</w:t>
      </w:r>
      <w:r w:rsidRPr="003F7925">
        <w:rPr>
          <w:rFonts w:cs="MbSadr (1)" w:hint="cs"/>
          <w:sz w:val="32"/>
          <w:szCs w:val="32"/>
          <w:rtl/>
        </w:rPr>
        <w:t>هذا الدم يطهر بالامتصاص</w:t>
      </w:r>
      <w:r w:rsidRPr="003F7925">
        <w:rPr>
          <w:rFonts w:hint="cs"/>
          <w:sz w:val="32"/>
          <w:szCs w:val="32"/>
          <w:rtl/>
        </w:rPr>
        <w:t> </w:t>
      </w:r>
      <w:r w:rsidRPr="003F7925">
        <w:rPr>
          <w:rFonts w:cs="MbSadr (1)" w:hint="cs"/>
          <w:sz w:val="32"/>
          <w:szCs w:val="32"/>
          <w:rtl/>
        </w:rPr>
        <w:t>، واكتسابه اسم دم البرغوث أو دم البقّ</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أمّا الحيوانات التي لها دم بطبيعتها ولكنّ دماءها طاهرة إذا امتصّت </w:t>
      </w:r>
      <w:r w:rsidRPr="003F7925">
        <w:rPr>
          <w:rFonts w:cs="MbSadr (1)"/>
          <w:sz w:val="32"/>
          <w:szCs w:val="32"/>
          <w:rtl/>
        </w:rPr>
        <w:t>د</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 xml:space="preserve">ن إنسان أو من حيوان له دم نجس فليس من المعلوم أنّ ذلك الدم الممتصّ </w:t>
      </w:r>
      <w:r w:rsidRPr="003F7925">
        <w:rPr>
          <w:rFonts w:cs="MbSadr (1)"/>
          <w:sz w:val="32"/>
          <w:szCs w:val="32"/>
          <w:rtl/>
        </w:rPr>
        <w:t>ي</w:t>
      </w:r>
      <w:r w:rsidRPr="003F7925">
        <w:rPr>
          <w:rFonts w:cs="MbSadr (1)" w:hint="cs"/>
          <w:sz w:val="32"/>
          <w:szCs w:val="32"/>
          <w:rtl/>
        </w:rPr>
        <w:t>طهر بهذا الامتصاص</w:t>
      </w:r>
      <w:r w:rsidRPr="003F7925">
        <w:rPr>
          <w:rFonts w:hint="cs"/>
          <w:sz w:val="32"/>
          <w:szCs w:val="32"/>
          <w:rtl/>
        </w:rPr>
        <w:t> </w:t>
      </w:r>
      <w:r w:rsidRPr="003F7925">
        <w:rPr>
          <w:rFonts w:cs="MbSadr (1)" w:hint="cs"/>
          <w:sz w:val="32"/>
          <w:szCs w:val="32"/>
          <w:rtl/>
        </w:rPr>
        <w:t xml:space="preserve">، فاذا انتقل دم الإنسان إلى جسم سمكة ـ مثلا ـ فلا مؤكِّد </w:t>
      </w:r>
      <w:r w:rsidRPr="003F7925">
        <w:rPr>
          <w:rFonts w:cs="MbSadr (1)"/>
          <w:sz w:val="32"/>
          <w:szCs w:val="32"/>
          <w:rtl/>
        </w:rPr>
        <w:t>ل</w:t>
      </w:r>
      <w:r w:rsidRPr="003F7925">
        <w:rPr>
          <w:rFonts w:cs="MbSadr (1)" w:hint="cs"/>
          <w:sz w:val="32"/>
          <w:szCs w:val="32"/>
          <w:rtl/>
        </w:rPr>
        <w:t>طهارة هذا الدم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السمكة من ذوات الدماء</w:t>
      </w:r>
      <w:r w:rsidRPr="003F7925">
        <w:rPr>
          <w:rFonts w:hint="cs"/>
          <w:sz w:val="32"/>
          <w:szCs w:val="32"/>
          <w:rtl/>
        </w:rPr>
        <w:t> </w:t>
      </w:r>
      <w:r w:rsidRPr="003F7925">
        <w:rPr>
          <w:rFonts w:cs="MbSadr (1)" w:hint="cs"/>
          <w:sz w:val="32"/>
          <w:szCs w:val="32"/>
          <w:rtl/>
        </w:rPr>
        <w:t xml:space="preserve">. وكذلك الأمر إذا انتزعت عين من </w:t>
      </w:r>
      <w:r w:rsidRPr="003F7925">
        <w:rPr>
          <w:rFonts w:cs="MbSadr (1)"/>
          <w:sz w:val="32"/>
          <w:szCs w:val="32"/>
          <w:rtl/>
        </w:rPr>
        <w:t>ح</w:t>
      </w:r>
      <w:r w:rsidRPr="003F7925">
        <w:rPr>
          <w:rFonts w:cs="MbSadr (1)" w:hint="cs"/>
          <w:sz w:val="32"/>
          <w:szCs w:val="32"/>
          <w:rtl/>
        </w:rPr>
        <w:t xml:space="preserve">يوان نجس كالكلب ورُكّبت في حيوان طاهر فإنّه ليس من المعلوم </w:t>
      </w:r>
      <w:r>
        <w:rPr>
          <w:rFonts w:cs="MbSadr (1)" w:hint="cs"/>
          <w:sz w:val="32"/>
          <w:szCs w:val="32"/>
          <w:rtl/>
        </w:rPr>
        <w:t>أنّ</w:t>
      </w:r>
      <w:r w:rsidRPr="003F7925">
        <w:rPr>
          <w:rFonts w:cs="MbSadr (1)" w:hint="cs"/>
          <w:sz w:val="32"/>
          <w:szCs w:val="32"/>
          <w:rtl/>
        </w:rPr>
        <w:t xml:space="preserve">ها تطهر </w:t>
      </w:r>
      <w:r w:rsidRPr="003F7925">
        <w:rPr>
          <w:rFonts w:cs="MbSadr (1)"/>
          <w:sz w:val="32"/>
          <w:szCs w:val="32"/>
          <w:rtl/>
        </w:rPr>
        <w:t>ب</w:t>
      </w:r>
      <w:r w:rsidRPr="003F7925">
        <w:rPr>
          <w:rFonts w:cs="MbSadr (1)" w:hint="cs"/>
          <w:sz w:val="32"/>
          <w:szCs w:val="32"/>
          <w:rtl/>
        </w:rPr>
        <w:t>ذلك</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 xml:space="preserve">2 </w:t>
      </w:r>
      <w:r w:rsidRPr="00926097">
        <w:rPr>
          <w:rFonts w:cs="MbSadr (2)" w:hint="cs"/>
          <w:bCs/>
          <w:sz w:val="32"/>
          <w:szCs w:val="32"/>
          <w:rtl/>
        </w:rPr>
        <w:t>ـ تطهيرُ الأشياء المتنجِّسة</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لأشياء المتنجِّسة تطهر بوسائل مختلفة أهمّها الماء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الماء يتميّز تطهيره </w:t>
      </w:r>
      <w:r w:rsidRPr="003F7925">
        <w:rPr>
          <w:rFonts w:cs="MbSadr (1)"/>
          <w:sz w:val="32"/>
          <w:szCs w:val="32"/>
          <w:rtl/>
        </w:rPr>
        <w:t>ب</w:t>
      </w:r>
      <w:r w:rsidRPr="003F7925">
        <w:rPr>
          <w:rFonts w:cs="MbSadr (1)" w:hint="cs"/>
          <w:sz w:val="32"/>
          <w:szCs w:val="32"/>
          <w:rtl/>
        </w:rPr>
        <w:t>اليسر والسهولة من ناحية</w:t>
      </w:r>
      <w:r w:rsidRPr="003F7925">
        <w:rPr>
          <w:rFonts w:hint="cs"/>
          <w:sz w:val="32"/>
          <w:szCs w:val="32"/>
          <w:rtl/>
        </w:rPr>
        <w:t> </w:t>
      </w:r>
      <w:r w:rsidRPr="003F7925">
        <w:rPr>
          <w:rFonts w:cs="MbSadr (1)" w:hint="cs"/>
          <w:sz w:val="32"/>
          <w:szCs w:val="32"/>
          <w:rtl/>
        </w:rPr>
        <w:t>، وبالشمول من ناحية اُخرى</w:t>
      </w:r>
      <w:r w:rsidRPr="003F7925">
        <w:rPr>
          <w:rFonts w:hint="cs"/>
          <w:sz w:val="32"/>
          <w:szCs w:val="32"/>
          <w:rtl/>
        </w:rPr>
        <w:t> </w:t>
      </w:r>
      <w:r w:rsidRPr="003F7925">
        <w:rPr>
          <w:rFonts w:cs="MbSadr (1)" w:hint="cs"/>
          <w:sz w:val="32"/>
          <w:szCs w:val="32"/>
          <w:rtl/>
        </w:rPr>
        <w:t xml:space="preserve">، بمعنى أنّ أكثر الأشياء </w:t>
      </w:r>
      <w:r w:rsidRPr="003F7925">
        <w:rPr>
          <w:rFonts w:cs="MbSadr (1)"/>
          <w:sz w:val="32"/>
          <w:szCs w:val="32"/>
          <w:rtl/>
        </w:rPr>
        <w:t>ا</w:t>
      </w:r>
      <w:r w:rsidRPr="003F7925">
        <w:rPr>
          <w:rFonts w:cs="MbSadr (1)" w:hint="cs"/>
          <w:sz w:val="32"/>
          <w:szCs w:val="32"/>
          <w:rtl/>
        </w:rPr>
        <w:t>لمتنجِّسة يمكن تطهيرها بالماء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لتطهير بالماء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ا</w:t>
      </w:r>
      <w:r w:rsidRPr="003F7925">
        <w:rPr>
          <w:rFonts w:cs="MbSadr (1)" w:hint="cs"/>
          <w:sz w:val="32"/>
          <w:szCs w:val="32"/>
          <w:rtl/>
        </w:rPr>
        <w:t>لماء ـ كما تقدّم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xml:space="preserve">) من فصل أحكام الماء ـ ينقسم إلى الماء </w:t>
      </w:r>
      <w:r w:rsidRPr="003F7925">
        <w:rPr>
          <w:rFonts w:cs="MbSadr (1)"/>
          <w:sz w:val="32"/>
          <w:szCs w:val="32"/>
          <w:rtl/>
        </w:rPr>
        <w:t>ا</w:t>
      </w:r>
      <w:r w:rsidRPr="003F7925">
        <w:rPr>
          <w:rFonts w:cs="MbSadr (1)" w:hint="cs"/>
          <w:sz w:val="32"/>
          <w:szCs w:val="32"/>
          <w:rtl/>
        </w:rPr>
        <w:t>لكثير والماء القليل</w:t>
      </w:r>
      <w:r w:rsidRPr="003F7925">
        <w:rPr>
          <w:rFonts w:hint="cs"/>
          <w:sz w:val="32"/>
          <w:szCs w:val="32"/>
          <w:rtl/>
        </w:rPr>
        <w:t> </w:t>
      </w:r>
      <w:r w:rsidRPr="003F7925">
        <w:rPr>
          <w:rFonts w:cs="MbSadr (1)" w:hint="cs"/>
          <w:sz w:val="32"/>
          <w:szCs w:val="32"/>
          <w:rtl/>
        </w:rPr>
        <w:t>، والتطهير : تارةً يكون بالكثير</w:t>
      </w:r>
      <w:r w:rsidRPr="003F7925">
        <w:rPr>
          <w:rFonts w:hint="cs"/>
          <w:sz w:val="32"/>
          <w:szCs w:val="32"/>
          <w:rtl/>
        </w:rPr>
        <w:t> </w:t>
      </w:r>
      <w:r w:rsidRPr="003F7925">
        <w:rPr>
          <w:rFonts w:cs="MbSadr (1)" w:hint="cs"/>
          <w:sz w:val="32"/>
          <w:szCs w:val="32"/>
          <w:rtl/>
        </w:rPr>
        <w:t>، واُخرى بالقليل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أ</w:t>
      </w:r>
      <w:r w:rsidRPr="003F7925">
        <w:rPr>
          <w:rFonts w:cs="MbSadr (2)" w:hint="cs"/>
          <w:bCs/>
          <w:sz w:val="32"/>
          <w:szCs w:val="32"/>
          <w:rtl/>
        </w:rPr>
        <w:t>مّا التطهير بالماء الكثير فيتوقّف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أوّلا : على أن يكون الماء طاهراً</w:t>
      </w:r>
      <w:r w:rsidRPr="003F7925">
        <w:rPr>
          <w:rFonts w:hint="cs"/>
          <w:sz w:val="32"/>
          <w:szCs w:val="32"/>
          <w:rtl/>
        </w:rPr>
        <w:t> </w:t>
      </w:r>
      <w:r w:rsidRPr="003F7925">
        <w:rPr>
          <w:rFonts w:cs="MbSadr (1)" w:hint="cs"/>
          <w:sz w:val="32"/>
          <w:szCs w:val="32"/>
          <w:rtl/>
        </w:rPr>
        <w:t>، فلا يسوغ التطهير بالماء النجس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ثانياً : على أن لا يتغيّر الماء من خلال عملية الغسل والتطهير تغيّراً </w:t>
      </w:r>
      <w:r w:rsidRPr="003F7925">
        <w:rPr>
          <w:rFonts w:cs="MbSadr (1)"/>
          <w:sz w:val="32"/>
          <w:szCs w:val="32"/>
          <w:rtl/>
        </w:rPr>
        <w:t>م</w:t>
      </w:r>
      <w:r w:rsidRPr="003F7925">
        <w:rPr>
          <w:rFonts w:cs="MbSadr (1)" w:hint="cs"/>
          <w:sz w:val="32"/>
          <w:szCs w:val="32"/>
          <w:rtl/>
        </w:rPr>
        <w:t>نجّساً له</w:t>
      </w:r>
      <w:r w:rsidRPr="003F7925">
        <w:rPr>
          <w:rFonts w:hint="cs"/>
          <w:sz w:val="32"/>
          <w:szCs w:val="32"/>
          <w:rtl/>
        </w:rPr>
        <w:t> </w:t>
      </w:r>
      <w:r w:rsidRPr="003F7925">
        <w:rPr>
          <w:rFonts w:cs="MbSadr (1)" w:hint="cs"/>
          <w:sz w:val="32"/>
          <w:szCs w:val="32"/>
          <w:rtl/>
        </w:rPr>
        <w:t>، وفقاً لما تقدّم في الفقرة (</w:t>
      </w:r>
      <w:r w:rsidRPr="003F7925">
        <w:rPr>
          <w:rFonts w:hint="cs"/>
          <w:sz w:val="32"/>
          <w:szCs w:val="32"/>
          <w:rtl/>
        </w:rPr>
        <w:t> </w:t>
      </w:r>
      <w:r w:rsidRPr="003F7925">
        <w:rPr>
          <w:rFonts w:cs="MbSadr (1)" w:hint="cs"/>
          <w:sz w:val="32"/>
          <w:szCs w:val="32"/>
          <w:rtl/>
        </w:rPr>
        <w:t>19</w:t>
      </w:r>
      <w:r w:rsidRPr="003F7925">
        <w:rPr>
          <w:rFonts w:hint="cs"/>
          <w:sz w:val="32"/>
          <w:szCs w:val="32"/>
          <w:rtl/>
        </w:rPr>
        <w:t> </w:t>
      </w:r>
      <w:r w:rsidRPr="003F7925">
        <w:rPr>
          <w:rFonts w:cs="MbSadr (1)" w:hint="cs"/>
          <w:sz w:val="32"/>
          <w:szCs w:val="32"/>
          <w:rtl/>
        </w:rPr>
        <w:t>) من فصل أحكام 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ثالثاً : على أن يكون ماءً مطلقاً</w:t>
      </w:r>
      <w:r w:rsidRPr="003F7925">
        <w:rPr>
          <w:rFonts w:hint="cs"/>
          <w:sz w:val="32"/>
          <w:szCs w:val="32"/>
          <w:rtl/>
        </w:rPr>
        <w:t> </w:t>
      </w:r>
      <w:r w:rsidRPr="003F7925">
        <w:rPr>
          <w:rFonts w:cs="MbSadr (1)" w:hint="cs"/>
          <w:sz w:val="32"/>
          <w:szCs w:val="32"/>
          <w:rtl/>
        </w:rPr>
        <w:t xml:space="preserve">، ويظلّ ماءً مطلقاً خلال الغسل </w:t>
      </w:r>
      <w:r w:rsidRPr="003F7925">
        <w:rPr>
          <w:rFonts w:cs="MbSadr (1)"/>
          <w:sz w:val="32"/>
          <w:szCs w:val="32"/>
          <w:rtl/>
        </w:rPr>
        <w:t>و</w:t>
      </w:r>
      <w:r w:rsidRPr="003F7925">
        <w:rPr>
          <w:rFonts w:cs="MbSadr (1)" w:hint="cs"/>
          <w:sz w:val="32"/>
          <w:szCs w:val="32"/>
          <w:rtl/>
        </w:rPr>
        <w:t>التطهير</w:t>
      </w:r>
      <w:r w:rsidRPr="003F7925">
        <w:rPr>
          <w:rFonts w:hint="cs"/>
          <w:sz w:val="32"/>
          <w:szCs w:val="32"/>
          <w:rtl/>
        </w:rPr>
        <w:t> </w:t>
      </w:r>
      <w:r w:rsidRPr="003F7925">
        <w:rPr>
          <w:rFonts w:cs="MbSadr (1)" w:hint="cs"/>
          <w:sz w:val="32"/>
          <w:szCs w:val="32"/>
          <w:rtl/>
        </w:rPr>
        <w:t>، فلو تغيّر الماء خلال التطهير به تغيّراً منجّساً</w:t>
      </w:r>
      <w:r w:rsidRPr="003F7925">
        <w:rPr>
          <w:rFonts w:hint="cs"/>
          <w:sz w:val="32"/>
          <w:szCs w:val="32"/>
          <w:rtl/>
        </w:rPr>
        <w:t> </w:t>
      </w:r>
      <w:r w:rsidRPr="003F7925">
        <w:rPr>
          <w:rFonts w:cs="MbSadr (1)" w:hint="cs"/>
          <w:sz w:val="32"/>
          <w:szCs w:val="32"/>
          <w:rtl/>
        </w:rPr>
        <w:t xml:space="preserve">، أو تحوّل إلى ماء مضاف </w:t>
      </w:r>
      <w:r w:rsidRPr="003F7925">
        <w:rPr>
          <w:rFonts w:cs="MbSadr (1)"/>
          <w:sz w:val="32"/>
          <w:szCs w:val="32"/>
          <w:rtl/>
        </w:rPr>
        <w:t>ق</w:t>
      </w:r>
      <w:r w:rsidRPr="003F7925">
        <w:rPr>
          <w:rFonts w:cs="MbSadr (1)" w:hint="cs"/>
          <w:sz w:val="32"/>
          <w:szCs w:val="32"/>
          <w:rtl/>
        </w:rPr>
        <w:t>بل أن يكتمل الغسل لا يطهر الشيء المتنجّس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على هذا الأساس إذا غسل ثوب مصبوغ بالماء وانتقل الصبغ إلى الماء </w:t>
      </w:r>
      <w:r w:rsidRPr="003F7925">
        <w:rPr>
          <w:rFonts w:cs="MbSadr (1)"/>
          <w:sz w:val="32"/>
          <w:szCs w:val="32"/>
          <w:rtl/>
        </w:rPr>
        <w:t>و</w:t>
      </w:r>
      <w:r w:rsidRPr="003F7925">
        <w:rPr>
          <w:rFonts w:cs="MbSadr (1)" w:hint="cs"/>
          <w:sz w:val="32"/>
          <w:szCs w:val="32"/>
          <w:rtl/>
        </w:rPr>
        <w:t>أصبح مضافاً قبل أن يكمل الغسل فلا يطهر الثوب</w:t>
      </w:r>
      <w:r w:rsidRPr="003F7925">
        <w:rPr>
          <w:rFonts w:hint="cs"/>
          <w:sz w:val="32"/>
          <w:szCs w:val="32"/>
          <w:rtl/>
        </w:rPr>
        <w:t> </w:t>
      </w:r>
      <w:r w:rsidRPr="003F7925">
        <w:rPr>
          <w:rFonts w:cs="MbSadr (1)" w:hint="cs"/>
          <w:sz w:val="32"/>
          <w:szCs w:val="32"/>
          <w:rtl/>
        </w:rPr>
        <w:t xml:space="preserve">، وأمّا مجرّد تغيّر لون الماء مع </w:t>
      </w:r>
      <w:r w:rsidRPr="003F7925">
        <w:rPr>
          <w:rFonts w:cs="MbSadr (1)"/>
          <w:sz w:val="32"/>
          <w:szCs w:val="32"/>
          <w:rtl/>
        </w:rPr>
        <w:t>ب</w:t>
      </w:r>
      <w:r w:rsidRPr="003F7925">
        <w:rPr>
          <w:rFonts w:cs="MbSadr (1)" w:hint="cs"/>
          <w:sz w:val="32"/>
          <w:szCs w:val="32"/>
          <w:rtl/>
        </w:rPr>
        <w:t>قائه ماءً مطلقاً فلا يضرّ بالتطهير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 xml:space="preserve">رابعاً : على أن تزال عين النجس عن الشيء المتنجّس إمّا قبل البدء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ب</w:t>
      </w:r>
      <w:r w:rsidRPr="003F7925">
        <w:rPr>
          <w:rFonts w:cs="MbSadr (1)" w:hint="cs"/>
          <w:sz w:val="32"/>
          <w:szCs w:val="32"/>
          <w:rtl/>
        </w:rPr>
        <w:t>غسله</w:t>
      </w:r>
      <w:r w:rsidRPr="003F7925">
        <w:rPr>
          <w:rFonts w:hint="cs"/>
          <w:sz w:val="32"/>
          <w:szCs w:val="32"/>
          <w:rtl/>
        </w:rPr>
        <w:t> </w:t>
      </w:r>
      <w:r w:rsidRPr="003F7925">
        <w:rPr>
          <w:rFonts w:cs="MbSadr (1)" w:hint="cs"/>
          <w:sz w:val="32"/>
          <w:szCs w:val="32"/>
          <w:rtl/>
        </w:rPr>
        <w:t>، أو بنفس الغسل</w:t>
      </w:r>
      <w:r w:rsidRPr="003F7925">
        <w:rPr>
          <w:rFonts w:hint="cs"/>
          <w:sz w:val="32"/>
          <w:szCs w:val="32"/>
          <w:rtl/>
        </w:rPr>
        <w:t> </w:t>
      </w:r>
      <w:r w:rsidRPr="003F7925">
        <w:rPr>
          <w:rFonts w:cs="MbSadr (1)" w:hint="cs"/>
          <w:sz w:val="32"/>
          <w:szCs w:val="32"/>
          <w:rtl/>
        </w:rPr>
        <w:t xml:space="preserve">، ولا يضرّ أن تبقى من عين النجس رائحته أو لونه أو شيء </w:t>
      </w:r>
      <w:r w:rsidRPr="003F7925">
        <w:rPr>
          <w:rFonts w:cs="MbSadr (1)"/>
          <w:sz w:val="32"/>
          <w:szCs w:val="32"/>
          <w:rtl/>
        </w:rPr>
        <w:t>م</w:t>
      </w:r>
      <w:r w:rsidRPr="003F7925">
        <w:rPr>
          <w:rFonts w:cs="MbSadr (1)" w:hint="cs"/>
          <w:sz w:val="32"/>
          <w:szCs w:val="32"/>
          <w:rtl/>
        </w:rPr>
        <w:t>ن صفاته ما دام غير موجود وجوداً مادياً محسوساً</w:t>
      </w:r>
      <w:r w:rsidRPr="003F7925">
        <w:rPr>
          <w:rFonts w:hint="cs"/>
          <w:sz w:val="32"/>
          <w:szCs w:val="32"/>
          <w:rtl/>
        </w:rPr>
        <w:t> </w:t>
      </w:r>
      <w:r w:rsidRPr="003F7925">
        <w:rPr>
          <w:rFonts w:cs="MbSadr (1)" w:hint="cs"/>
          <w:sz w:val="32"/>
          <w:szCs w:val="32"/>
          <w:rtl/>
        </w:rPr>
        <w:t xml:space="preserve">، فإذا كانت في يدك دسومة </w:t>
      </w:r>
      <w:r w:rsidRPr="003F7925">
        <w:rPr>
          <w:rFonts w:cs="MbSadr (1)"/>
          <w:sz w:val="32"/>
          <w:szCs w:val="32"/>
          <w:rtl/>
        </w:rPr>
        <w:t>م</w:t>
      </w:r>
      <w:r w:rsidRPr="003F7925">
        <w:rPr>
          <w:rFonts w:cs="MbSadr (1)" w:hint="cs"/>
          <w:sz w:val="32"/>
          <w:szCs w:val="32"/>
          <w:rtl/>
        </w:rPr>
        <w:t>ن النجس وغسّلتها طهرت شرعاً</w:t>
      </w:r>
      <w:r w:rsidRPr="003F7925">
        <w:rPr>
          <w:rFonts w:hint="cs"/>
          <w:sz w:val="32"/>
          <w:szCs w:val="32"/>
          <w:rtl/>
        </w:rPr>
        <w:t> </w:t>
      </w:r>
      <w:r w:rsidRPr="003F7925">
        <w:rPr>
          <w:rFonts w:cs="MbSadr (1)" w:hint="cs"/>
          <w:sz w:val="32"/>
          <w:szCs w:val="32"/>
          <w:rtl/>
        </w:rPr>
        <w:t>، حتّى ولو بقيت الدسومة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الدسومة صفة </w:t>
      </w:r>
      <w:r w:rsidRPr="003F7925">
        <w:rPr>
          <w:rFonts w:cs="MbSadr (1)"/>
          <w:sz w:val="32"/>
          <w:szCs w:val="32"/>
          <w:rtl/>
        </w:rPr>
        <w:t>و</w:t>
      </w:r>
      <w:r w:rsidRPr="003F7925">
        <w:rPr>
          <w:rFonts w:cs="MbSadr (1)" w:hint="cs"/>
          <w:sz w:val="32"/>
          <w:szCs w:val="32"/>
          <w:rtl/>
        </w:rPr>
        <w:t>أثر</w:t>
      </w:r>
      <w:r w:rsidRPr="003F7925">
        <w:rPr>
          <w:rFonts w:hint="cs"/>
          <w:sz w:val="32"/>
          <w:szCs w:val="32"/>
          <w:rtl/>
        </w:rPr>
        <w:t> </w:t>
      </w:r>
      <w:r w:rsidRPr="003F7925">
        <w:rPr>
          <w:rFonts w:cs="MbSadr (1)" w:hint="cs"/>
          <w:sz w:val="32"/>
          <w:szCs w:val="32"/>
          <w:rtl/>
        </w:rPr>
        <w:t>، وليست عيناً</w:t>
      </w:r>
      <w:r w:rsidRPr="003F7925">
        <w:rPr>
          <w:rFonts w:hint="cs"/>
          <w:sz w:val="32"/>
          <w:szCs w:val="32"/>
          <w:rtl/>
        </w:rPr>
        <w:t> </w:t>
      </w:r>
      <w:r w:rsidRPr="003F7925">
        <w:rPr>
          <w:rFonts w:cs="MbSadr (1)" w:hint="cs"/>
          <w:sz w:val="32"/>
          <w:szCs w:val="32"/>
          <w:rtl/>
        </w:rPr>
        <w:t xml:space="preserve">. خلافاً لما إذا كانت مدهّنةً بدهن نجس فإنّ التطهير يتوقّف </w:t>
      </w:r>
      <w:r w:rsidRPr="003F7925">
        <w:rPr>
          <w:rFonts w:cs="MbSadr (1)"/>
          <w:sz w:val="32"/>
          <w:szCs w:val="32"/>
          <w:rtl/>
        </w:rPr>
        <w:t>ع</w:t>
      </w:r>
      <w:r w:rsidRPr="003F7925">
        <w:rPr>
          <w:rFonts w:cs="MbSadr (1)" w:hint="cs"/>
          <w:sz w:val="32"/>
          <w:szCs w:val="32"/>
          <w:rtl/>
        </w:rPr>
        <w:t>لى إزالة الدهن</w:t>
      </w:r>
      <w:r w:rsidRPr="003F7925">
        <w:rPr>
          <w:rFonts w:hint="cs"/>
          <w:sz w:val="32"/>
          <w:szCs w:val="32"/>
          <w:rtl/>
        </w:rPr>
        <w:t> </w:t>
      </w:r>
      <w:r w:rsidRPr="003F7925">
        <w:rPr>
          <w:rFonts w:cs="MbSadr (1)" w:hint="cs"/>
          <w:sz w:val="32"/>
          <w:szCs w:val="32"/>
          <w:rtl/>
        </w:rPr>
        <w:t>. وإذا شكّ في أنّ العين هل زالت أوْ لا ؟ فلا يحصل التطهير</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ي</w:t>
      </w:r>
      <w:r w:rsidRPr="003F7925">
        <w:rPr>
          <w:rFonts w:cs="MbSadr (1)" w:hint="cs"/>
          <w:sz w:val="32"/>
          <w:szCs w:val="32"/>
          <w:rtl/>
        </w:rPr>
        <w:t>توافر اليقين أو الاطمئنان بأنّ عين النجس قد زالت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خامساً : على أن يتحقّق الغسل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باستيلاء الماء على الموضع </w:t>
      </w:r>
      <w:r w:rsidRPr="003F7925">
        <w:rPr>
          <w:rFonts w:cs="MbSadr (1)"/>
          <w:sz w:val="32"/>
          <w:szCs w:val="32"/>
          <w:rtl/>
        </w:rPr>
        <w:t>ا</w:t>
      </w:r>
      <w:r w:rsidRPr="003F7925">
        <w:rPr>
          <w:rFonts w:cs="MbSadr (1)" w:hint="cs"/>
          <w:sz w:val="32"/>
          <w:szCs w:val="32"/>
          <w:rtl/>
        </w:rPr>
        <w:t>لمتنجّس من الشيء استيلاءً كاملا</w:t>
      </w:r>
      <w:r w:rsidRPr="003F7925">
        <w:rPr>
          <w:rFonts w:hint="cs"/>
          <w:sz w:val="32"/>
          <w:szCs w:val="32"/>
          <w:rtl/>
        </w:rPr>
        <w:t> </w:t>
      </w:r>
      <w:r w:rsidRPr="003F7925">
        <w:rPr>
          <w:rFonts w:cs="MbSadr (1)" w:hint="cs"/>
          <w:sz w:val="32"/>
          <w:szCs w:val="32"/>
          <w:rtl/>
        </w:rPr>
        <w:t xml:space="preserve">، سواء تمّ ذلك عن طريق إجراء الماء الكثير </w:t>
      </w:r>
      <w:r w:rsidRPr="003F7925">
        <w:rPr>
          <w:rFonts w:cs="MbSadr (1)"/>
          <w:sz w:val="32"/>
          <w:szCs w:val="32"/>
          <w:rtl/>
        </w:rPr>
        <w:t>ع</w:t>
      </w:r>
      <w:r w:rsidRPr="003F7925">
        <w:rPr>
          <w:rFonts w:cs="MbSadr (1)" w:hint="cs"/>
          <w:sz w:val="32"/>
          <w:szCs w:val="32"/>
          <w:rtl/>
        </w:rPr>
        <w:t>لى الشيء المتنجّس وصبّه عليه</w:t>
      </w:r>
      <w:r w:rsidRPr="003F7925">
        <w:rPr>
          <w:rFonts w:hint="cs"/>
          <w:sz w:val="32"/>
          <w:szCs w:val="32"/>
          <w:rtl/>
        </w:rPr>
        <w:t> </w:t>
      </w:r>
      <w:r w:rsidRPr="003F7925">
        <w:rPr>
          <w:rFonts w:cs="MbSadr (1)" w:hint="cs"/>
          <w:sz w:val="32"/>
          <w:szCs w:val="32"/>
          <w:rtl/>
        </w:rPr>
        <w:t xml:space="preserve">، أو عن طريق إدخال الشيء المتنجّس في الماء </w:t>
      </w:r>
      <w:r w:rsidRPr="003F7925">
        <w:rPr>
          <w:rFonts w:cs="MbSadr (1)"/>
          <w:sz w:val="32"/>
          <w:szCs w:val="32"/>
          <w:rtl/>
        </w:rPr>
        <w:t>ا</w:t>
      </w:r>
      <w:r w:rsidRPr="003F7925">
        <w:rPr>
          <w:rFonts w:cs="MbSadr (1)" w:hint="cs"/>
          <w:sz w:val="32"/>
          <w:szCs w:val="32"/>
          <w:rtl/>
        </w:rPr>
        <w:t>لكثير</w:t>
      </w:r>
      <w:r w:rsidRPr="003F7925">
        <w:rPr>
          <w:rFonts w:hint="cs"/>
          <w:sz w:val="32"/>
          <w:szCs w:val="32"/>
          <w:rtl/>
        </w:rPr>
        <w:t> </w:t>
      </w:r>
      <w:r w:rsidRPr="003F7925">
        <w:rPr>
          <w:rFonts w:cs="MbSadr (1)" w:hint="cs"/>
          <w:sz w:val="32"/>
          <w:szCs w:val="32"/>
          <w:rtl/>
        </w:rPr>
        <w:t>، وتكفي الغسلة الواحدة في التطهير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 xml:space="preserve">وهذا الشرط الخامس ـ وهو الغسل والاستيلاء ـ يعفى منه باطن </w:t>
      </w:r>
      <w:r w:rsidRPr="003F7925">
        <w:rPr>
          <w:rFonts w:cs="MbSadr (1)"/>
          <w:sz w:val="32"/>
          <w:szCs w:val="32"/>
          <w:rtl/>
        </w:rPr>
        <w:t>ا</w:t>
      </w:r>
      <w:r w:rsidRPr="003F7925">
        <w:rPr>
          <w:rFonts w:cs="MbSadr (1)" w:hint="cs"/>
          <w:sz w:val="32"/>
          <w:szCs w:val="32"/>
          <w:rtl/>
        </w:rPr>
        <w:t>لشيء</w:t>
      </w:r>
      <w:r w:rsidRPr="003F7925">
        <w:rPr>
          <w:rFonts w:hint="cs"/>
          <w:sz w:val="32"/>
          <w:szCs w:val="32"/>
          <w:rtl/>
        </w:rPr>
        <w:t> </w:t>
      </w:r>
      <w:r w:rsidRPr="003F7925">
        <w:rPr>
          <w:rFonts w:cs="MbSadr (1)" w:hint="cs"/>
          <w:sz w:val="32"/>
          <w:szCs w:val="32"/>
          <w:rtl/>
        </w:rPr>
        <w:t xml:space="preserve">، فإذا تنجّس الخبز أو الصابون أو الخشب أو الخزف ونفذت النجاسة إلى </w:t>
      </w:r>
      <w:r w:rsidRPr="003F7925">
        <w:rPr>
          <w:rFonts w:cs="MbSadr (1)"/>
          <w:sz w:val="32"/>
          <w:szCs w:val="32"/>
          <w:rtl/>
        </w:rPr>
        <w:t>أ</w:t>
      </w:r>
      <w:r w:rsidRPr="003F7925">
        <w:rPr>
          <w:rFonts w:cs="MbSadr (1)" w:hint="cs"/>
          <w:sz w:val="32"/>
          <w:szCs w:val="32"/>
          <w:rtl/>
        </w:rPr>
        <w:t>عماقه كفى في تطهير تلك الأعماق نفوذ الماء وتسرّبه إليها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الرغم من أنّ </w:t>
      </w:r>
      <w:r w:rsidRPr="003F7925">
        <w:rPr>
          <w:rFonts w:cs="MbSadr (1)"/>
          <w:sz w:val="32"/>
          <w:szCs w:val="32"/>
          <w:rtl/>
        </w:rPr>
        <w:t>ا</w:t>
      </w:r>
      <w:r w:rsidRPr="003F7925">
        <w:rPr>
          <w:rFonts w:cs="MbSadr (1)" w:hint="cs"/>
          <w:sz w:val="32"/>
          <w:szCs w:val="32"/>
          <w:rtl/>
        </w:rPr>
        <w:t>لمتسرّب منه إلى الأعماق مجرّد رطوبات</w:t>
      </w:r>
      <w:r w:rsidRPr="003F7925">
        <w:rPr>
          <w:rFonts w:hint="cs"/>
          <w:sz w:val="32"/>
          <w:szCs w:val="32"/>
          <w:rtl/>
        </w:rPr>
        <w:t> </w:t>
      </w:r>
      <w:r w:rsidRPr="003F7925">
        <w:rPr>
          <w:rFonts w:cs="MbSadr (1)" w:hint="cs"/>
          <w:sz w:val="32"/>
          <w:szCs w:val="32"/>
          <w:rtl/>
        </w:rPr>
        <w:t xml:space="preserve">، وليس بدرجة تحقّق الغسل </w:t>
      </w:r>
      <w:r w:rsidRPr="003F7925">
        <w:rPr>
          <w:rFonts w:cs="MbSadr (1)"/>
          <w:sz w:val="32"/>
          <w:szCs w:val="32"/>
          <w:rtl/>
        </w:rPr>
        <w:t>و</w:t>
      </w:r>
      <w:r w:rsidRPr="003F7925">
        <w:rPr>
          <w:rFonts w:cs="MbSadr (1)" w:hint="cs"/>
          <w:sz w:val="32"/>
          <w:szCs w:val="32"/>
          <w:rtl/>
        </w:rPr>
        <w:t>الاستيلاء</w:t>
      </w:r>
      <w:r w:rsidRPr="003F7925">
        <w:rPr>
          <w:rFonts w:hint="cs"/>
          <w:sz w:val="32"/>
          <w:szCs w:val="32"/>
          <w:rtl/>
        </w:rPr>
        <w:t> </w:t>
      </w:r>
      <w:r w:rsidRPr="003F7925">
        <w:rPr>
          <w:rFonts w:cs="MbSadr (1)" w:hint="cs"/>
          <w:sz w:val="32"/>
          <w:szCs w:val="32"/>
          <w:rtl/>
        </w:rPr>
        <w:t>. ويحصل ذلك بوضعه في الماء حتّى يتسرّب الماء إلى أعماقه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صبّ الماء عليه مدّةً طويلةً حتّى يحصل هذا المقصود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الأفضل في هذه الحالات تجفيف الشيء المتنجّس أوّلا</w:t>
      </w:r>
      <w:r w:rsidRPr="003F7925">
        <w:rPr>
          <w:rFonts w:hint="cs"/>
          <w:sz w:val="32"/>
          <w:szCs w:val="32"/>
          <w:rtl/>
        </w:rPr>
        <w:t> </w:t>
      </w:r>
      <w:r w:rsidRPr="003F7925">
        <w:rPr>
          <w:rFonts w:cs="MbSadr (1)" w:hint="cs"/>
          <w:sz w:val="32"/>
          <w:szCs w:val="32"/>
          <w:rtl/>
        </w:rPr>
        <w:t xml:space="preserve">، ثمّ تطهيره بجعل </w:t>
      </w:r>
      <w:r w:rsidRPr="003F7925">
        <w:rPr>
          <w:rFonts w:cs="MbSadr (1)"/>
          <w:sz w:val="32"/>
          <w:szCs w:val="32"/>
          <w:rtl/>
        </w:rPr>
        <w:t>ا</w:t>
      </w:r>
      <w:r w:rsidRPr="003F7925">
        <w:rPr>
          <w:rFonts w:cs="MbSadr (1)" w:hint="cs"/>
          <w:sz w:val="32"/>
          <w:szCs w:val="32"/>
          <w:rtl/>
        </w:rPr>
        <w:t>لماء ينفذ إلى أعماقه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يمكن تطهير العجين والطين ونحوهما بنفس الطريقة أيضاً</w:t>
      </w:r>
      <w:r w:rsidRPr="003F7925">
        <w:rPr>
          <w:rFonts w:hint="cs"/>
          <w:sz w:val="32"/>
          <w:szCs w:val="32"/>
          <w:rtl/>
        </w:rPr>
        <w:t> </w:t>
      </w:r>
      <w:r w:rsidRPr="003F7925">
        <w:rPr>
          <w:rFonts w:cs="MbSadr (1)" w:hint="cs"/>
          <w:sz w:val="32"/>
          <w:szCs w:val="32"/>
          <w:rtl/>
        </w:rPr>
        <w:t xml:space="preserve">، ولو بأن يخبز </w:t>
      </w:r>
      <w:r w:rsidRPr="003F7925">
        <w:rPr>
          <w:rFonts w:cs="MbSadr (1)"/>
          <w:sz w:val="32"/>
          <w:szCs w:val="32"/>
          <w:rtl/>
        </w:rPr>
        <w:t>ا</w:t>
      </w:r>
      <w:r w:rsidRPr="003F7925">
        <w:rPr>
          <w:rFonts w:cs="MbSadr (1)" w:hint="cs"/>
          <w:sz w:val="32"/>
          <w:szCs w:val="32"/>
          <w:rtl/>
        </w:rPr>
        <w:t>لعجين ـ مثلا ـ ثمّ يطهر بما ذكرناه من إيصال رطوبة الماء إلى أعماقه</w:t>
      </w:r>
      <w:r w:rsidRPr="003F7925">
        <w:rPr>
          <w:rFonts w:hint="cs"/>
          <w:sz w:val="32"/>
          <w:szCs w:val="32"/>
          <w:rtl/>
        </w:rPr>
        <w:t> </w:t>
      </w:r>
      <w:r w:rsidRPr="003F7925">
        <w:rPr>
          <w:rFonts w:cs="MbSadr (1)" w:hint="cs"/>
          <w:sz w:val="32"/>
          <w:szCs w:val="32"/>
          <w:rtl/>
        </w:rPr>
        <w:t xml:space="preserve">، وأمّا مجرّد </w:t>
      </w:r>
      <w:r w:rsidRPr="003F7925">
        <w:rPr>
          <w:rFonts w:cs="MbSadr (1)"/>
          <w:sz w:val="32"/>
          <w:szCs w:val="32"/>
          <w:rtl/>
        </w:rPr>
        <w:t>ت</w:t>
      </w:r>
      <w:r w:rsidRPr="003F7925">
        <w:rPr>
          <w:rFonts w:cs="MbSadr (1)" w:hint="cs"/>
          <w:sz w:val="32"/>
          <w:szCs w:val="32"/>
          <w:rtl/>
        </w:rPr>
        <w:t>جفيف العجين المتنجّس وخبزه فلا يكفي في تطهيره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كذلك الحال في المائعات إذا جمدت</w:t>
      </w:r>
      <w:r w:rsidRPr="003F7925">
        <w:rPr>
          <w:rFonts w:hint="cs"/>
          <w:sz w:val="32"/>
          <w:szCs w:val="32"/>
          <w:rtl/>
        </w:rPr>
        <w:t> </w:t>
      </w:r>
      <w:r w:rsidRPr="003F7925">
        <w:rPr>
          <w:rFonts w:cs="MbSadr (1)" w:hint="cs"/>
          <w:sz w:val="32"/>
          <w:szCs w:val="32"/>
          <w:rtl/>
        </w:rPr>
        <w:t xml:space="preserve">، فالحليب المتنجّس إذا جمد </w:t>
      </w:r>
      <w:r w:rsidRPr="003F7925">
        <w:rPr>
          <w:rFonts w:cs="MbSadr (1)"/>
          <w:sz w:val="32"/>
          <w:szCs w:val="32"/>
          <w:rtl/>
        </w:rPr>
        <w:t>ـ</w:t>
      </w:r>
      <w:r w:rsidRPr="003F7925">
        <w:rPr>
          <w:rFonts w:cs="MbSadr (1)" w:hint="cs"/>
          <w:sz w:val="32"/>
          <w:szCs w:val="32"/>
          <w:rtl/>
        </w:rPr>
        <w:t xml:space="preserve"> بأن</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صنع جبناً مثلا ـ أمكن تطهير أعماقه بنفس الطريقة أيضاً</w:t>
      </w:r>
      <w:r w:rsidRPr="003F7925">
        <w:rPr>
          <w:rFonts w:hint="cs"/>
          <w:sz w:val="32"/>
          <w:szCs w:val="32"/>
          <w:rtl/>
        </w:rPr>
        <w:t> </w:t>
      </w:r>
      <w:r w:rsidRPr="003F7925">
        <w:rPr>
          <w:rFonts w:cs="MbSadr (1)" w:hint="cs"/>
          <w:sz w:val="32"/>
          <w:szCs w:val="32"/>
          <w:rtl/>
        </w:rPr>
        <w:t xml:space="preserve">، أما وهو مائع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مكن تطهيره</w:t>
      </w:r>
      <w:r w:rsidRPr="003F7925">
        <w:rPr>
          <w:rFonts w:hint="cs"/>
          <w:sz w:val="32"/>
          <w:szCs w:val="32"/>
          <w:rtl/>
        </w:rPr>
        <w:t> </w:t>
      </w:r>
      <w:r w:rsidRPr="003F7925">
        <w:rPr>
          <w:rFonts w:cs="MbSadr (1)" w:hint="cs"/>
          <w:sz w:val="32"/>
          <w:szCs w:val="32"/>
          <w:rtl/>
        </w:rPr>
        <w:t xml:space="preserve">، وكذلك سائر المائعات باستثناء الماء فإنّها لا يمكن تطهيرها </w:t>
      </w:r>
      <w:r w:rsidRPr="003F7925">
        <w:rPr>
          <w:rFonts w:cs="MbSadr (1)"/>
          <w:sz w:val="32"/>
          <w:szCs w:val="32"/>
          <w:rtl/>
        </w:rPr>
        <w:t>و</w:t>
      </w:r>
      <w:r w:rsidRPr="003F7925">
        <w:rPr>
          <w:rFonts w:cs="MbSadr (1)" w:hint="cs"/>
          <w:sz w:val="32"/>
          <w:szCs w:val="32"/>
          <w:rtl/>
        </w:rPr>
        <w:t>هي مائعة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أمّا تطهير الماء فقد تقدم حكمه في الفقرة (</w:t>
      </w:r>
      <w:r w:rsidRPr="003F7925">
        <w:rPr>
          <w:rFonts w:hint="cs"/>
          <w:sz w:val="32"/>
          <w:szCs w:val="32"/>
          <w:rtl/>
        </w:rPr>
        <w:t> </w:t>
      </w:r>
      <w:r w:rsidRPr="003F7925">
        <w:rPr>
          <w:rFonts w:cs="MbSadr (1)" w:hint="cs"/>
          <w:sz w:val="32"/>
          <w:szCs w:val="32"/>
          <w:rtl/>
        </w:rPr>
        <w:t>25</w:t>
      </w:r>
      <w:r w:rsidRPr="003F7925">
        <w:rPr>
          <w:rFonts w:hint="cs"/>
          <w:sz w:val="32"/>
          <w:szCs w:val="32"/>
          <w:rtl/>
        </w:rPr>
        <w:t> </w:t>
      </w:r>
      <w:r w:rsidRPr="003F7925">
        <w:rPr>
          <w:rFonts w:cs="MbSadr (1)" w:hint="cs"/>
          <w:sz w:val="32"/>
          <w:szCs w:val="32"/>
          <w:rtl/>
        </w:rPr>
        <w:t>) من فصل أحكام الماء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كلّما تحقّقت هذه الشروط طهر الشيء المتنجّس بالغسل بالماء الكثير</w:t>
      </w:r>
      <w:r w:rsidRPr="003F7925">
        <w:rPr>
          <w:rFonts w:hint="cs"/>
          <w:sz w:val="32"/>
          <w:szCs w:val="32"/>
          <w:rtl/>
        </w:rPr>
        <w:t> </w:t>
      </w:r>
      <w:r w:rsidRPr="003F7925">
        <w:rPr>
          <w:rFonts w:cs="MbSadr (1)" w:hint="cs"/>
          <w:sz w:val="32"/>
          <w:szCs w:val="32"/>
          <w:rtl/>
        </w:rPr>
        <w:t xml:space="preserve">، بدون </w:t>
      </w:r>
      <w:r w:rsidRPr="003F7925">
        <w:rPr>
          <w:rFonts w:cs="MbSadr (1)"/>
          <w:sz w:val="32"/>
          <w:szCs w:val="32"/>
          <w:rtl/>
        </w:rPr>
        <w:t>ح</w:t>
      </w:r>
      <w:r w:rsidRPr="003F7925">
        <w:rPr>
          <w:rFonts w:cs="MbSadr (1)" w:hint="cs"/>
          <w:sz w:val="32"/>
          <w:szCs w:val="32"/>
          <w:rtl/>
        </w:rPr>
        <w:t>اجة إلى شيء علاوةً على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يستثنى من ذلك عدد من الحالات لا يحصل فيها التطهير شرعاً إلاّ مع </w:t>
      </w:r>
      <w:r w:rsidRPr="003F7925">
        <w:rPr>
          <w:rFonts w:cs="MbSadr (1)"/>
          <w:sz w:val="32"/>
          <w:szCs w:val="32"/>
          <w:rtl/>
        </w:rPr>
        <w:t>ب</w:t>
      </w:r>
      <w:r w:rsidRPr="003F7925">
        <w:rPr>
          <w:rFonts w:cs="MbSadr (1)" w:hint="cs"/>
          <w:sz w:val="32"/>
          <w:szCs w:val="32"/>
          <w:rtl/>
        </w:rPr>
        <w:t>عض الاُمور الإضافية</w:t>
      </w:r>
      <w:r w:rsidRPr="003F7925">
        <w:rPr>
          <w:rFonts w:hint="cs"/>
          <w:sz w:val="32"/>
          <w:szCs w:val="32"/>
          <w:rtl/>
        </w:rPr>
        <w:t> </w:t>
      </w:r>
      <w:r w:rsidRPr="003F7925">
        <w:rPr>
          <w:rFonts w:cs="MbSadr (1)" w:hint="cs"/>
          <w:sz w:val="32"/>
          <w:szCs w:val="32"/>
          <w:rtl/>
        </w:rPr>
        <w:t>. وفيما يلي نذكر هذه الحالات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 xml:space="preserve">ـ أ ـ إذا كان الشيء المغسول وعاءً من أوعية الطعام والشراب </w:t>
      </w:r>
      <w:r w:rsidRPr="003F7925">
        <w:rPr>
          <w:rFonts w:cs="MbSadr (1)"/>
          <w:sz w:val="32"/>
          <w:szCs w:val="32"/>
          <w:rtl/>
        </w:rPr>
        <w:t>و</w:t>
      </w:r>
      <w:r w:rsidRPr="003F7925">
        <w:rPr>
          <w:rFonts w:cs="MbSadr (1)" w:hint="cs"/>
          <w:sz w:val="32"/>
          <w:szCs w:val="32"/>
          <w:rtl/>
        </w:rPr>
        <w:t>متنجّساً بالخمر فإنّه يحتاج إلى الغسل ثلاث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 xml:space="preserve">ـ ب ـ إذا كان وعاءً من أوعية الطعام والشراب ومتنجّساً بسبب شرب </w:t>
      </w:r>
      <w:r w:rsidRPr="003F7925">
        <w:rPr>
          <w:rFonts w:cs="MbSadr (1)"/>
          <w:sz w:val="32"/>
          <w:szCs w:val="32"/>
          <w:rtl/>
        </w:rPr>
        <w:t>ا</w:t>
      </w:r>
      <w:r w:rsidRPr="003F7925">
        <w:rPr>
          <w:rFonts w:cs="MbSadr (1)" w:hint="cs"/>
          <w:sz w:val="32"/>
          <w:szCs w:val="32"/>
          <w:rtl/>
        </w:rPr>
        <w:t>لخنزير منه غسل سبع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 xml:space="preserve">ـ ج ـ إذا كان وعاءً ـ كما تقدّم ـ وتنجّس بسبب موت الجرذ فيه </w:t>
      </w:r>
      <w:r w:rsidRPr="003F7925">
        <w:rPr>
          <w:rFonts w:cs="MbSadr (1)"/>
          <w:sz w:val="32"/>
          <w:szCs w:val="32"/>
          <w:rtl/>
        </w:rPr>
        <w:t>ـ</w:t>
      </w:r>
      <w:r w:rsidRPr="003F7925">
        <w:rPr>
          <w:rFonts w:cs="MbSadr (1)" w:hint="cs"/>
          <w:sz w:val="32"/>
          <w:szCs w:val="32"/>
          <w:rtl/>
        </w:rPr>
        <w:t xml:space="preserve"> وهو الكبير من الفأر البرّيّ</w:t>
      </w:r>
      <w:r w:rsidRPr="003F7925">
        <w:rPr>
          <w:rFonts w:hint="cs"/>
          <w:sz w:val="32"/>
          <w:szCs w:val="32"/>
          <w:rtl/>
        </w:rPr>
        <w:t> </w:t>
      </w:r>
      <w:r w:rsidRPr="003F7925">
        <w:rPr>
          <w:rFonts w:cs="MbSadr (1)" w:hint="cs"/>
          <w:sz w:val="32"/>
          <w:szCs w:val="32"/>
          <w:rtl/>
        </w:rPr>
        <w:t>، لا فئران البيوت الصغار ـ غسل سبع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 xml:space="preserve">ـ د ـ إذا كان وعاءً ـ كما تقدّم ـ وشرب منه الكلب بطرف لسانه </w:t>
      </w:r>
      <w:r w:rsidRPr="003F7925">
        <w:rPr>
          <w:rFonts w:cs="MbSadr (1)"/>
          <w:sz w:val="32"/>
          <w:szCs w:val="32"/>
          <w:rtl/>
        </w:rPr>
        <w:t>ـ</w:t>
      </w:r>
      <w:r w:rsidRPr="003F7925">
        <w:rPr>
          <w:rFonts w:cs="MbSadr (1)" w:hint="cs"/>
          <w:sz w:val="32"/>
          <w:szCs w:val="32"/>
          <w:rtl/>
        </w:rPr>
        <w:t xml:space="preserve"> ولغ</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يه ـ أو لطع بدون شرب</w:t>
      </w:r>
      <w:r w:rsidRPr="003F7925">
        <w:rPr>
          <w:rFonts w:hint="cs"/>
          <w:sz w:val="32"/>
          <w:szCs w:val="32"/>
          <w:rtl/>
        </w:rPr>
        <w:t> </w:t>
      </w:r>
      <w:r w:rsidRPr="003F7925">
        <w:rPr>
          <w:rFonts w:cs="MbSadr (1)" w:hint="cs"/>
          <w:sz w:val="32"/>
          <w:szCs w:val="32"/>
          <w:rtl/>
        </w:rPr>
        <w:t>، أو شرب بدون استعمال اللسان</w:t>
      </w:r>
      <w:r w:rsidRPr="003F7925">
        <w:rPr>
          <w:rFonts w:hint="cs"/>
          <w:sz w:val="32"/>
          <w:szCs w:val="32"/>
          <w:rtl/>
        </w:rPr>
        <w:t> </w:t>
      </w:r>
      <w:r w:rsidRPr="003F7925">
        <w:rPr>
          <w:rFonts w:cs="MbSadr (1)" w:hint="cs"/>
          <w:sz w:val="32"/>
          <w:szCs w:val="32"/>
          <w:rtl/>
        </w:rPr>
        <w:t xml:space="preserve">، كما لو كان </w:t>
      </w:r>
      <w:r w:rsidRPr="003F7925">
        <w:rPr>
          <w:rFonts w:cs="MbSadr (1)"/>
          <w:sz w:val="32"/>
          <w:szCs w:val="32"/>
          <w:rtl/>
        </w:rPr>
        <w:t>م</w:t>
      </w:r>
      <w:r w:rsidRPr="003F7925">
        <w:rPr>
          <w:rFonts w:cs="MbSadr (1)" w:hint="cs"/>
          <w:sz w:val="32"/>
          <w:szCs w:val="32"/>
          <w:rtl/>
        </w:rPr>
        <w:t>قطوع اللسان مثلا</w:t>
      </w:r>
      <w:r w:rsidRPr="003F7925">
        <w:rPr>
          <w:rFonts w:hint="cs"/>
          <w:sz w:val="32"/>
          <w:szCs w:val="32"/>
          <w:rtl/>
        </w:rPr>
        <w:t> </w:t>
      </w:r>
      <w:r w:rsidRPr="003F7925">
        <w:rPr>
          <w:rFonts w:cs="MbSadr (1)" w:hint="cs"/>
          <w:sz w:val="32"/>
          <w:szCs w:val="32"/>
          <w:rtl/>
        </w:rPr>
        <w:t xml:space="preserve">، أو باشره بلعابه احتاج قبل الغسل بالماء الكثير إلى الغسل </w:t>
      </w:r>
      <w:r w:rsidRPr="003F7925">
        <w:rPr>
          <w:rFonts w:cs="MbSadr (1)"/>
          <w:sz w:val="32"/>
          <w:szCs w:val="32"/>
          <w:rtl/>
        </w:rPr>
        <w:t>ب</w:t>
      </w:r>
      <w:r w:rsidRPr="003F7925">
        <w:rPr>
          <w:rFonts w:cs="MbSadr (1)" w:hint="cs"/>
          <w:sz w:val="32"/>
          <w:szCs w:val="32"/>
          <w:rtl/>
        </w:rPr>
        <w:t>تراب طاهر ممزوج بشيء من الماء</w:t>
      </w:r>
      <w:r w:rsidRPr="003F7925">
        <w:rPr>
          <w:rFonts w:hint="cs"/>
          <w:sz w:val="32"/>
          <w:szCs w:val="32"/>
          <w:rtl/>
        </w:rPr>
        <w:t> </w:t>
      </w:r>
      <w:r w:rsidRPr="003F7925">
        <w:rPr>
          <w:rFonts w:cs="MbSadr (1)" w:hint="cs"/>
          <w:sz w:val="32"/>
          <w:szCs w:val="32"/>
          <w:rtl/>
        </w:rPr>
        <w:t xml:space="preserve">، وبعد أن يغسل بالتراب على هذا النحو </w:t>
      </w:r>
      <w:r w:rsidRPr="003F7925">
        <w:rPr>
          <w:rFonts w:cs="MbSadr (1)"/>
          <w:sz w:val="32"/>
          <w:szCs w:val="32"/>
          <w:rtl/>
        </w:rPr>
        <w:t>ي</w:t>
      </w:r>
      <w:r w:rsidRPr="003F7925">
        <w:rPr>
          <w:rFonts w:cs="MbSadr (1)" w:hint="cs"/>
          <w:sz w:val="32"/>
          <w:szCs w:val="32"/>
          <w:rtl/>
        </w:rPr>
        <w:t>غسل بالماء الكثير مرّةً واحدةً فيطهر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 xml:space="preserve">ـ هـ ـ إذا كان الشيء المغسول ثوباً متنجّساً ببول غير الرضيع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الرضيعة غسل مرّتين</w:t>
      </w:r>
      <w:r w:rsidRPr="003F7925">
        <w:rPr>
          <w:rFonts w:hint="cs"/>
          <w:sz w:val="32"/>
          <w:szCs w:val="32"/>
          <w:rtl/>
        </w:rPr>
        <w:t> </w:t>
      </w:r>
      <w:r w:rsidRPr="003F7925">
        <w:rPr>
          <w:rFonts w:cs="MbSadr (1)" w:hint="cs"/>
          <w:sz w:val="32"/>
          <w:szCs w:val="32"/>
          <w:rtl/>
        </w:rPr>
        <w:t xml:space="preserve">، إلاّ إذا كان الماء من الماء الجاري ـ الماء الذي له مادة ـ </w:t>
      </w:r>
      <w:r w:rsidRPr="003F7925">
        <w:rPr>
          <w:rFonts w:cs="MbSadr (1)"/>
          <w:sz w:val="32"/>
          <w:szCs w:val="32"/>
          <w:rtl/>
        </w:rPr>
        <w:t>و</w:t>
      </w:r>
      <w:r w:rsidRPr="003F7925">
        <w:rPr>
          <w:rFonts w:cs="MbSadr (1)" w:hint="cs"/>
          <w:sz w:val="32"/>
          <w:szCs w:val="32"/>
          <w:rtl/>
        </w:rPr>
        <w:t>هو أحد أقسام الماء الكثير المتقدّمة في الفقرة (</w:t>
      </w:r>
      <w:r w:rsidRPr="003F7925">
        <w:rPr>
          <w:rFonts w:hint="cs"/>
          <w:sz w:val="32"/>
          <w:szCs w:val="32"/>
          <w:rtl/>
        </w:rPr>
        <w:t> </w:t>
      </w:r>
      <w:r w:rsidRPr="003F7925">
        <w:rPr>
          <w:rFonts w:cs="MbSadr (1)" w:hint="cs"/>
          <w:sz w:val="32"/>
          <w:szCs w:val="32"/>
          <w:rtl/>
        </w:rPr>
        <w:t>7</w:t>
      </w:r>
      <w:r w:rsidRPr="003F7925">
        <w:rPr>
          <w:rFonts w:hint="cs"/>
          <w:sz w:val="32"/>
          <w:szCs w:val="32"/>
          <w:rtl/>
        </w:rPr>
        <w:t> </w:t>
      </w:r>
      <w:r w:rsidRPr="003F7925">
        <w:rPr>
          <w:rFonts w:cs="MbSadr (1)" w:hint="cs"/>
          <w:sz w:val="32"/>
          <w:szCs w:val="32"/>
          <w:rtl/>
        </w:rPr>
        <w:t>) من فصل أحكام الماء</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ا</w:t>
      </w:r>
      <w:r w:rsidRPr="003F7925">
        <w:rPr>
          <w:rFonts w:cs="MbSadr (1)" w:hint="cs"/>
          <w:sz w:val="32"/>
          <w:szCs w:val="32"/>
          <w:rtl/>
        </w:rPr>
        <w:t>لتطهير بالماء الجاري يكفي فيه الغسل مرّةً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في كلّ حالة قلنا فيها بوجوب الغسل أكثر من مرّة لا يجب التتابع بين </w:t>
      </w:r>
      <w:r w:rsidRPr="003F7925">
        <w:rPr>
          <w:rFonts w:cs="MbSadr (1)"/>
          <w:sz w:val="32"/>
          <w:szCs w:val="32"/>
          <w:rtl/>
        </w:rPr>
        <w:t>ا</w:t>
      </w:r>
      <w:r w:rsidRPr="003F7925">
        <w:rPr>
          <w:rFonts w:cs="MbSadr (1)" w:hint="cs"/>
          <w:sz w:val="32"/>
          <w:szCs w:val="32"/>
          <w:rtl/>
        </w:rPr>
        <w:t>لمرّتين أو المرّات ووقوع بعضها عقيب البعض الآخر مباشرة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و</w:t>
      </w:r>
      <w:r w:rsidRPr="003F7925">
        <w:rPr>
          <w:rFonts w:cs="MbSadr (2)" w:hint="cs"/>
          <w:bCs/>
          <w:sz w:val="32"/>
          <w:szCs w:val="32"/>
          <w:rtl/>
        </w:rPr>
        <w:t>أمّا التطهير بالماء القليل فيتوقّف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17 ) أوّلا :</w:t>
      </w:r>
      <w:r w:rsidRPr="003F7925">
        <w:rPr>
          <w:rFonts w:cs="MbSadr (1)"/>
          <w:sz w:val="32"/>
          <w:szCs w:val="32"/>
          <w:rtl/>
        </w:rPr>
        <w:t xml:space="preserve"> </w:t>
      </w:r>
      <w:r w:rsidRPr="003F7925">
        <w:rPr>
          <w:rFonts w:cs="MbSadr (1)" w:hint="cs"/>
          <w:sz w:val="32"/>
          <w:szCs w:val="32"/>
          <w:rtl/>
        </w:rPr>
        <w:t>على أن يكون طاهراً</w:t>
      </w:r>
      <w:r w:rsidRPr="003F7925">
        <w:rPr>
          <w:rFonts w:hint="cs"/>
          <w:sz w:val="32"/>
          <w:szCs w:val="32"/>
          <w:rtl/>
        </w:rPr>
        <w:t> </w:t>
      </w:r>
      <w:r w:rsidRPr="003F7925">
        <w:rPr>
          <w:rFonts w:cs="MbSadr (1)" w:hint="cs"/>
          <w:sz w:val="32"/>
          <w:szCs w:val="32"/>
          <w:rtl/>
        </w:rPr>
        <w:t>، كما تقدّم في الماء الكثير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18 ) ثانياً :</w:t>
      </w:r>
      <w:r w:rsidRPr="003F7925">
        <w:rPr>
          <w:rFonts w:cs="MbSadr (1)"/>
          <w:sz w:val="32"/>
          <w:szCs w:val="32"/>
          <w:rtl/>
        </w:rPr>
        <w:t xml:space="preserve"> </w:t>
      </w:r>
      <w:r w:rsidRPr="003F7925">
        <w:rPr>
          <w:rFonts w:cs="MbSadr (1)" w:hint="cs"/>
          <w:sz w:val="32"/>
          <w:szCs w:val="32"/>
          <w:rtl/>
        </w:rPr>
        <w:t>على أن لا يتنجّس خلال عملية الغسل والتطهير</w:t>
      </w:r>
      <w:r w:rsidRPr="003F7925">
        <w:rPr>
          <w:rFonts w:hint="cs"/>
          <w:sz w:val="32"/>
          <w:szCs w:val="32"/>
          <w:rtl/>
        </w:rPr>
        <w:t> </w:t>
      </w:r>
      <w:r w:rsidRPr="003F7925">
        <w:rPr>
          <w:rFonts w:cs="MbSadr (1)" w:hint="cs"/>
          <w:sz w:val="32"/>
          <w:szCs w:val="32"/>
          <w:rtl/>
        </w:rPr>
        <w:t xml:space="preserve">، والماء القليل </w:t>
      </w:r>
      <w:r w:rsidRPr="003F7925">
        <w:rPr>
          <w:rFonts w:cs="MbSadr (1)"/>
          <w:sz w:val="32"/>
          <w:szCs w:val="32"/>
          <w:rtl/>
        </w:rPr>
        <w:t>ي</w:t>
      </w:r>
      <w:r w:rsidRPr="003F7925">
        <w:rPr>
          <w:rFonts w:cs="MbSadr (1)" w:hint="cs"/>
          <w:sz w:val="32"/>
          <w:szCs w:val="32"/>
          <w:rtl/>
        </w:rPr>
        <w:t>تنجّس بملاقاة عين النجس خاصّة</w:t>
      </w:r>
      <w:r w:rsidRPr="003F7925">
        <w:rPr>
          <w:rFonts w:hint="cs"/>
          <w:sz w:val="32"/>
          <w:szCs w:val="32"/>
          <w:rtl/>
        </w:rPr>
        <w:t> </w:t>
      </w:r>
      <w:r w:rsidRPr="003F7925">
        <w:rPr>
          <w:rFonts w:cs="MbSadr (1)" w:hint="cs"/>
          <w:sz w:val="32"/>
          <w:szCs w:val="32"/>
          <w:rtl/>
        </w:rPr>
        <w:t xml:space="preserve">، فإذا غسلنا المتنجّس الخالي من عين </w:t>
      </w:r>
      <w:r w:rsidRPr="003F7925">
        <w:rPr>
          <w:rFonts w:cs="MbSadr (1)"/>
          <w:sz w:val="32"/>
          <w:szCs w:val="32"/>
          <w:rtl/>
        </w:rPr>
        <w:t>ا</w:t>
      </w:r>
      <w:r w:rsidRPr="003F7925">
        <w:rPr>
          <w:rFonts w:cs="MbSadr (1)" w:hint="cs"/>
          <w:sz w:val="32"/>
          <w:szCs w:val="32"/>
          <w:rtl/>
        </w:rPr>
        <w:t>لنجس لم يتنجّس الماء الذي نغسل به</w:t>
      </w:r>
      <w:r w:rsidRPr="003F7925">
        <w:rPr>
          <w:rFonts w:hint="cs"/>
          <w:sz w:val="32"/>
          <w:szCs w:val="32"/>
          <w:rtl/>
        </w:rPr>
        <w:t> </w:t>
      </w:r>
      <w:r w:rsidRPr="003F7925">
        <w:rPr>
          <w:rFonts w:cs="MbSadr (1)" w:hint="cs"/>
          <w:sz w:val="32"/>
          <w:szCs w:val="32"/>
          <w:rtl/>
        </w:rPr>
        <w:t xml:space="preserve">، خلافاً لما إذا غسلنا المتنجّس وهو متلوث </w:t>
      </w:r>
      <w:r w:rsidRPr="003F7925">
        <w:rPr>
          <w:rFonts w:cs="MbSadr (1)"/>
          <w:sz w:val="32"/>
          <w:szCs w:val="32"/>
          <w:rtl/>
        </w:rPr>
        <w:t>ب</w:t>
      </w:r>
      <w:r w:rsidRPr="003F7925">
        <w:rPr>
          <w:rFonts w:cs="MbSadr (1)" w:hint="cs"/>
          <w:sz w:val="32"/>
          <w:szCs w:val="32"/>
          <w:rtl/>
        </w:rPr>
        <w:t>عين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لنجس فإنّ الماء حينئذ يتنجّس بملاقاة عين النجس</w:t>
      </w:r>
      <w:r w:rsidRPr="003F7925">
        <w:rPr>
          <w:rFonts w:hint="cs"/>
          <w:sz w:val="32"/>
          <w:szCs w:val="32"/>
          <w:rtl/>
        </w:rPr>
        <w:t> </w:t>
      </w:r>
      <w:r w:rsidRPr="003F7925">
        <w:rPr>
          <w:rFonts w:cs="MbSadr (1)" w:hint="cs"/>
          <w:sz w:val="32"/>
          <w:szCs w:val="32"/>
          <w:rtl/>
        </w:rPr>
        <w:t>، فلا يتمّ التطهير</w:t>
      </w:r>
      <w:r>
        <w:rPr>
          <w:rFonts w:cs="MbSadr (1)" w:hint="cs"/>
          <w:sz w:val="32"/>
          <w:szCs w:val="32"/>
          <w:rtl/>
        </w:rPr>
        <w:t xml:space="preserve"> </w:t>
      </w:r>
      <w:r w:rsidRPr="003F7925">
        <w:rPr>
          <w:rFonts w:cs="MbSadr (1)"/>
          <w:sz w:val="32"/>
          <w:szCs w:val="32"/>
          <w:rtl/>
        </w:rPr>
        <w:t>ب</w:t>
      </w:r>
      <w:r w:rsidRPr="003F7925">
        <w:rPr>
          <w:rFonts w:cs="MbSadr (1)" w:hint="cs"/>
          <w:sz w:val="32"/>
          <w:szCs w:val="32"/>
          <w:rtl/>
        </w:rPr>
        <w:t>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هذا يعني أنّ الغسلة التي تساهم في إزالة عين النجس عن الشيء </w:t>
      </w:r>
      <w:r w:rsidRPr="003F7925">
        <w:rPr>
          <w:rFonts w:cs="MbSadr (1)"/>
          <w:sz w:val="32"/>
          <w:szCs w:val="32"/>
          <w:rtl/>
        </w:rPr>
        <w:t>ا</w:t>
      </w:r>
      <w:r w:rsidRPr="003F7925">
        <w:rPr>
          <w:rFonts w:cs="MbSadr (1)" w:hint="cs"/>
          <w:sz w:val="32"/>
          <w:szCs w:val="32"/>
          <w:rtl/>
        </w:rPr>
        <w:t>لمتنجّس لا تكفي لتطهيره</w:t>
      </w:r>
      <w:r w:rsidRPr="003F7925">
        <w:rPr>
          <w:rFonts w:hint="cs"/>
          <w:sz w:val="32"/>
          <w:szCs w:val="32"/>
          <w:rtl/>
        </w:rPr>
        <w:t> </w:t>
      </w:r>
      <w:r w:rsidRPr="003F7925">
        <w:rPr>
          <w:rFonts w:cs="MbSadr (1)" w:hint="cs"/>
          <w:sz w:val="32"/>
          <w:szCs w:val="32"/>
          <w:rtl/>
        </w:rPr>
        <w:t>، بل لابدّ من غسله بعد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19 ) ثالثاً :</w:t>
      </w:r>
      <w:r w:rsidRPr="003F7925">
        <w:rPr>
          <w:rFonts w:cs="MbSadr (1)"/>
          <w:sz w:val="32"/>
          <w:szCs w:val="32"/>
          <w:rtl/>
        </w:rPr>
        <w:t xml:space="preserve"> </w:t>
      </w:r>
      <w:r w:rsidRPr="003F7925">
        <w:rPr>
          <w:rFonts w:cs="MbSadr (1)" w:hint="cs"/>
          <w:sz w:val="32"/>
          <w:szCs w:val="32"/>
          <w:rtl/>
        </w:rPr>
        <w:t>على أن يكون الماء مطلقاً</w:t>
      </w:r>
      <w:r w:rsidRPr="003F7925">
        <w:rPr>
          <w:rFonts w:hint="cs"/>
          <w:sz w:val="32"/>
          <w:szCs w:val="32"/>
          <w:rtl/>
        </w:rPr>
        <w:t> </w:t>
      </w:r>
      <w:r w:rsidRPr="003F7925">
        <w:rPr>
          <w:rFonts w:cs="MbSadr (1)" w:hint="cs"/>
          <w:sz w:val="32"/>
          <w:szCs w:val="32"/>
          <w:rtl/>
        </w:rPr>
        <w:t>، ويظلّ مطلقاً خلال الغسل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 في الماء الكثير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20 ) رابعاً :</w:t>
      </w:r>
      <w:r w:rsidRPr="003F7925">
        <w:rPr>
          <w:rFonts w:cs="MbSadr (1)"/>
          <w:sz w:val="32"/>
          <w:szCs w:val="32"/>
          <w:rtl/>
        </w:rPr>
        <w:t xml:space="preserve"> </w:t>
      </w:r>
      <w:r w:rsidRPr="003F7925">
        <w:rPr>
          <w:rFonts w:cs="MbSadr (1)" w:hint="cs"/>
          <w:sz w:val="32"/>
          <w:szCs w:val="32"/>
          <w:rtl/>
        </w:rPr>
        <w:t>على أن تُزالَ عين النجس إزالةً تامّة</w:t>
      </w:r>
      <w:r w:rsidRPr="003F7925">
        <w:rPr>
          <w:rFonts w:hint="cs"/>
          <w:sz w:val="32"/>
          <w:szCs w:val="32"/>
          <w:rtl/>
        </w:rPr>
        <w:t> </w:t>
      </w:r>
      <w:r w:rsidRPr="003F7925">
        <w:rPr>
          <w:rFonts w:cs="MbSadr (1)" w:hint="cs"/>
          <w:sz w:val="32"/>
          <w:szCs w:val="32"/>
          <w:rtl/>
        </w:rPr>
        <w:t>، وكما مرّ في الماء الكثير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21 ) خامساً :</w:t>
      </w:r>
      <w:r w:rsidRPr="003F7925">
        <w:rPr>
          <w:rFonts w:cs="MbSadr (1)"/>
          <w:sz w:val="32"/>
          <w:szCs w:val="32"/>
          <w:rtl/>
        </w:rPr>
        <w:t xml:space="preserve"> </w:t>
      </w:r>
      <w:r w:rsidRPr="003F7925">
        <w:rPr>
          <w:rFonts w:cs="MbSadr (1)" w:hint="cs"/>
          <w:sz w:val="32"/>
          <w:szCs w:val="32"/>
          <w:rtl/>
        </w:rPr>
        <w:t>على أن يستولي الماء على الموضع المتنجّس</w:t>
      </w:r>
      <w:r w:rsidRPr="003F7925">
        <w:rPr>
          <w:rFonts w:hint="cs"/>
          <w:sz w:val="32"/>
          <w:szCs w:val="32"/>
          <w:rtl/>
        </w:rPr>
        <w:t> </w:t>
      </w:r>
      <w:r w:rsidRPr="003F7925">
        <w:rPr>
          <w:rFonts w:cs="MbSadr (1)" w:hint="cs"/>
          <w:sz w:val="32"/>
          <w:szCs w:val="32"/>
          <w:rtl/>
        </w:rPr>
        <w:t xml:space="preserve">. ويعفى من </w:t>
      </w:r>
      <w:r w:rsidRPr="003F7925">
        <w:rPr>
          <w:rFonts w:cs="MbSadr (1)"/>
          <w:sz w:val="32"/>
          <w:szCs w:val="32"/>
          <w:rtl/>
        </w:rPr>
        <w:t>ه</w:t>
      </w:r>
      <w:r w:rsidRPr="003F7925">
        <w:rPr>
          <w:rFonts w:cs="MbSadr (1)" w:hint="cs"/>
          <w:sz w:val="32"/>
          <w:szCs w:val="32"/>
          <w:rtl/>
        </w:rPr>
        <w:t>ذا الشرط باطن الشيء المتنجّس</w:t>
      </w:r>
      <w:r w:rsidRPr="003F7925">
        <w:rPr>
          <w:rFonts w:hint="cs"/>
          <w:sz w:val="32"/>
          <w:szCs w:val="32"/>
          <w:rtl/>
        </w:rPr>
        <w:t> </w:t>
      </w:r>
      <w:r w:rsidRPr="003F7925">
        <w:rPr>
          <w:rFonts w:cs="MbSadr (1)" w:hint="cs"/>
          <w:sz w:val="32"/>
          <w:szCs w:val="32"/>
          <w:rtl/>
        </w:rPr>
        <w:t>، على ما تقدّم في الماء الكثير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22 ) سادساً :</w:t>
      </w:r>
      <w:r w:rsidRPr="003F7925">
        <w:rPr>
          <w:rFonts w:cs="MbSadr (1)"/>
          <w:sz w:val="32"/>
          <w:szCs w:val="32"/>
          <w:rtl/>
        </w:rPr>
        <w:t xml:space="preserve"> </w:t>
      </w:r>
      <w:r w:rsidRPr="003F7925">
        <w:rPr>
          <w:rFonts w:cs="MbSadr (1)" w:hint="cs"/>
          <w:sz w:val="32"/>
          <w:szCs w:val="32"/>
          <w:rtl/>
        </w:rPr>
        <w:t>على أن يكون ذلك بصبّ الماء القليل على الشيء المتنجّس</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ا بإدخاله في ذلك الماء</w:t>
      </w:r>
      <w:r w:rsidRPr="003F7925">
        <w:rPr>
          <w:rFonts w:hint="cs"/>
          <w:sz w:val="32"/>
          <w:szCs w:val="32"/>
          <w:rtl/>
        </w:rPr>
        <w:t> </w:t>
      </w:r>
      <w:r w:rsidRPr="003F7925">
        <w:rPr>
          <w:rFonts w:cs="MbSadr (1)" w:hint="cs"/>
          <w:sz w:val="32"/>
          <w:szCs w:val="32"/>
          <w:rtl/>
        </w:rPr>
        <w:t xml:space="preserve">، فلو أدخل الإنسان يده المتنجّسة في وعاء ماء قليل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طهر بذلك</w:t>
      </w:r>
      <w:r w:rsidRPr="003F7925">
        <w:rPr>
          <w:rFonts w:hint="cs"/>
          <w:sz w:val="32"/>
          <w:szCs w:val="32"/>
          <w:rtl/>
        </w:rPr>
        <w:t> </w:t>
      </w:r>
      <w:r w:rsidRPr="003F7925">
        <w:rPr>
          <w:rFonts w:cs="MbSadr (1)" w:hint="cs"/>
          <w:sz w:val="32"/>
          <w:szCs w:val="32"/>
          <w:rtl/>
        </w:rPr>
        <w:t xml:space="preserve">، وإذا توفّرت هذه الشروط طهر الشيء المغسول بالماء القليل </w:t>
      </w:r>
      <w:r w:rsidRPr="003F7925">
        <w:rPr>
          <w:rFonts w:cs="MbSadr (1)"/>
          <w:sz w:val="32"/>
          <w:szCs w:val="32"/>
          <w:rtl/>
        </w:rPr>
        <w:t>ب</w:t>
      </w:r>
      <w:r w:rsidRPr="003F7925">
        <w:rPr>
          <w:rFonts w:cs="MbSadr (1)" w:hint="cs"/>
          <w:sz w:val="32"/>
          <w:szCs w:val="32"/>
          <w:rtl/>
        </w:rPr>
        <w:t>غسلة واحدة إذا لم يكن على الشيء المغسول عين النجس عند غسله</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 xml:space="preserve">كفِ الغسلة التي أزالت عين النجس واحتاج التطهير إلى غسلة واحدة بعد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فالتطهير يحتاج إذن إلى غسلة واحدة بعد زوال عين النجس</w:t>
      </w:r>
      <w:r w:rsidRPr="003F7925">
        <w:rPr>
          <w:rFonts w:hint="cs"/>
          <w:sz w:val="32"/>
          <w:szCs w:val="32"/>
          <w:rtl/>
        </w:rPr>
        <w:t> </w:t>
      </w:r>
      <w:r w:rsidRPr="003F7925">
        <w:rPr>
          <w:rFonts w:cs="MbSadr (1)" w:hint="cs"/>
          <w:sz w:val="32"/>
          <w:szCs w:val="32"/>
          <w:rtl/>
        </w:rPr>
        <w:t xml:space="preserve">، ولا حاجة به </w:t>
      </w:r>
      <w:r w:rsidRPr="003F7925">
        <w:rPr>
          <w:rFonts w:cs="MbSadr (1)"/>
          <w:sz w:val="32"/>
          <w:szCs w:val="32"/>
          <w:rtl/>
        </w:rPr>
        <w:t>ح</w:t>
      </w:r>
      <w:r w:rsidRPr="003F7925">
        <w:rPr>
          <w:rFonts w:cs="MbSadr (1)" w:hint="cs"/>
          <w:sz w:val="32"/>
          <w:szCs w:val="32"/>
          <w:rtl/>
        </w:rPr>
        <w:t>ينئذ إلى غسلة ثانية</w:t>
      </w:r>
      <w:r w:rsidRPr="003F7925">
        <w:rPr>
          <w:rFonts w:hint="cs"/>
          <w:sz w:val="32"/>
          <w:szCs w:val="32"/>
          <w:rtl/>
        </w:rPr>
        <w:t> </w:t>
      </w:r>
      <w:r w:rsidRPr="003F7925">
        <w:rPr>
          <w:rFonts w:cs="MbSadr (1)" w:hint="cs"/>
          <w:sz w:val="32"/>
          <w:szCs w:val="32"/>
          <w:rtl/>
        </w:rPr>
        <w:t>، أو اُمور اُخرى إضافية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يستثنى من ذلك الحالات التالية</w:t>
      </w:r>
      <w:r w:rsidRPr="003F7925">
        <w:rPr>
          <w:rFonts w:hint="cs"/>
          <w:sz w:val="32"/>
          <w:szCs w:val="32"/>
          <w:rtl/>
        </w:rPr>
        <w:t> </w:t>
      </w:r>
      <w:r w:rsidRPr="003F7925">
        <w:rPr>
          <w:rFonts w:cs="MbSadr (1)" w:hint="cs"/>
          <w:sz w:val="32"/>
          <w:szCs w:val="32"/>
          <w:rtl/>
        </w:rPr>
        <w:t xml:space="preserve">، إذ يتوقّف فيها التطهير على اُمور </w:t>
      </w:r>
      <w:r w:rsidRPr="003F7925">
        <w:rPr>
          <w:rFonts w:cs="MbSadr (1)"/>
          <w:sz w:val="32"/>
          <w:szCs w:val="32"/>
          <w:rtl/>
        </w:rPr>
        <w:t>إ</w:t>
      </w:r>
      <w:r w:rsidRPr="003F7925">
        <w:rPr>
          <w:rFonts w:cs="MbSadr (1)" w:hint="cs"/>
          <w:sz w:val="32"/>
          <w:szCs w:val="32"/>
          <w:rtl/>
        </w:rPr>
        <w:t>ضافية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ـ أ</w:t>
      </w:r>
      <w:r w:rsidRPr="003F7925">
        <w:rPr>
          <w:rFonts w:hint="cs"/>
          <w:sz w:val="32"/>
          <w:szCs w:val="32"/>
          <w:rtl/>
        </w:rPr>
        <w:t> </w:t>
      </w:r>
      <w:r w:rsidRPr="003F7925">
        <w:rPr>
          <w:rFonts w:cs="MbSadr (1)" w:hint="cs"/>
          <w:sz w:val="32"/>
          <w:szCs w:val="32"/>
          <w:rtl/>
        </w:rPr>
        <w:t>، ب</w:t>
      </w:r>
      <w:r w:rsidRPr="003F7925">
        <w:rPr>
          <w:rFonts w:hint="cs"/>
          <w:sz w:val="32"/>
          <w:szCs w:val="32"/>
          <w:rtl/>
        </w:rPr>
        <w:t> </w:t>
      </w:r>
      <w:r w:rsidRPr="003F7925">
        <w:rPr>
          <w:rFonts w:cs="MbSadr (1)" w:hint="cs"/>
          <w:sz w:val="32"/>
          <w:szCs w:val="32"/>
          <w:rtl/>
        </w:rPr>
        <w:t xml:space="preserve">، ج ـ الأوعية التي تستعمل في الطعام والشراب وتتنجّس </w:t>
      </w:r>
      <w:r w:rsidRPr="003F7925">
        <w:rPr>
          <w:rFonts w:cs="MbSadr (1)"/>
          <w:sz w:val="32"/>
          <w:szCs w:val="32"/>
          <w:rtl/>
        </w:rPr>
        <w:t>ب</w:t>
      </w:r>
      <w:r w:rsidRPr="003F7925">
        <w:rPr>
          <w:rFonts w:cs="MbSadr (1)" w:hint="cs"/>
          <w:sz w:val="32"/>
          <w:szCs w:val="32"/>
          <w:rtl/>
        </w:rPr>
        <w:t>الخمر</w:t>
      </w:r>
      <w:r w:rsidRPr="003F7925">
        <w:rPr>
          <w:rFonts w:hint="cs"/>
          <w:sz w:val="32"/>
          <w:szCs w:val="32"/>
          <w:rtl/>
        </w:rPr>
        <w:t> </w:t>
      </w:r>
      <w:r w:rsidRPr="003F7925">
        <w:rPr>
          <w:rFonts w:cs="MbSadr (1)" w:hint="cs"/>
          <w:sz w:val="32"/>
          <w:szCs w:val="32"/>
          <w:rtl/>
        </w:rPr>
        <w:t>، أو شرب الخنزير منها</w:t>
      </w:r>
      <w:r w:rsidRPr="003F7925">
        <w:rPr>
          <w:rFonts w:hint="cs"/>
          <w:sz w:val="32"/>
          <w:szCs w:val="32"/>
          <w:rtl/>
        </w:rPr>
        <w:t> </w:t>
      </w:r>
      <w:r w:rsidRPr="003F7925">
        <w:rPr>
          <w:rFonts w:cs="MbSadr (1)" w:hint="cs"/>
          <w:sz w:val="32"/>
          <w:szCs w:val="32"/>
          <w:rtl/>
        </w:rPr>
        <w:t>، أو بموت الجرذ فيها</w:t>
      </w:r>
      <w:r w:rsidRPr="003F7925">
        <w:rPr>
          <w:rFonts w:hint="cs"/>
          <w:sz w:val="32"/>
          <w:szCs w:val="32"/>
          <w:rtl/>
        </w:rPr>
        <w:t> </w:t>
      </w:r>
      <w:r w:rsidRPr="003F7925">
        <w:rPr>
          <w:rFonts w:cs="MbSadr (1)" w:hint="cs"/>
          <w:sz w:val="32"/>
          <w:szCs w:val="32"/>
          <w:rtl/>
        </w:rPr>
        <w:t xml:space="preserve">. فإنّ تطهيرها يحتاج إلى </w:t>
      </w:r>
      <w:r w:rsidRPr="003F7925">
        <w:rPr>
          <w:rFonts w:cs="MbSadr (1)"/>
          <w:sz w:val="32"/>
          <w:szCs w:val="32"/>
          <w:rtl/>
        </w:rPr>
        <w:t>غ</w:t>
      </w:r>
      <w:r w:rsidRPr="003F7925">
        <w:rPr>
          <w:rFonts w:cs="MbSadr (1)" w:hint="cs"/>
          <w:sz w:val="32"/>
          <w:szCs w:val="32"/>
          <w:rtl/>
        </w:rPr>
        <w:t>سلات متعدّدة في القليل</w:t>
      </w:r>
      <w:r w:rsidRPr="003F7925">
        <w:rPr>
          <w:rFonts w:hint="cs"/>
          <w:sz w:val="32"/>
          <w:szCs w:val="32"/>
          <w:rtl/>
        </w:rPr>
        <w:t> </w:t>
      </w:r>
      <w:r w:rsidRPr="003F7925">
        <w:rPr>
          <w:rFonts w:cs="MbSadr (1)" w:hint="cs"/>
          <w:sz w:val="32"/>
          <w:szCs w:val="32"/>
          <w:rtl/>
        </w:rPr>
        <w:t>، كما تقدّم في الكثير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ـ د ـ الوعاء الذي يستعمل في الطعام والشراب إذا ولغ فيه الكلب</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ش</w:t>
      </w:r>
      <w:r w:rsidRPr="003F7925">
        <w:rPr>
          <w:rFonts w:cs="MbSadr (1)" w:hint="cs"/>
          <w:sz w:val="32"/>
          <w:szCs w:val="32"/>
          <w:rtl/>
        </w:rPr>
        <w:t>رب منه</w:t>
      </w:r>
      <w:r w:rsidRPr="003F7925">
        <w:rPr>
          <w:rFonts w:hint="cs"/>
          <w:sz w:val="32"/>
          <w:szCs w:val="32"/>
          <w:rtl/>
        </w:rPr>
        <w:t> </w:t>
      </w:r>
      <w:r w:rsidRPr="003F7925">
        <w:rPr>
          <w:rFonts w:cs="MbSadr (1)" w:hint="cs"/>
          <w:sz w:val="32"/>
          <w:szCs w:val="32"/>
          <w:rtl/>
        </w:rPr>
        <w:t>، أو لطع فيطهر إذا غسل بالتراب الطاهر الممزوج بشيء من الماء</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غ</w:t>
      </w:r>
      <w:r w:rsidRPr="003F7925">
        <w:rPr>
          <w:rFonts w:cs="MbSadr (1)" w:hint="cs"/>
          <w:sz w:val="32"/>
          <w:szCs w:val="32"/>
          <w:rtl/>
        </w:rPr>
        <w:t>ُسِلَ بالماء القليل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 xml:space="preserve">ـ هـ ـ الثوب أو البدن إذا تنجّس شيء منهما بالبول فإنّ الغسلة الواحدة </w:t>
      </w:r>
      <w:r w:rsidRPr="003F7925">
        <w:rPr>
          <w:rFonts w:cs="MbSadr (1)"/>
          <w:sz w:val="32"/>
          <w:szCs w:val="32"/>
          <w:rtl/>
        </w:rPr>
        <w:t>ب</w:t>
      </w:r>
      <w:r w:rsidRPr="003F7925">
        <w:rPr>
          <w:rFonts w:cs="MbSadr (1)" w:hint="cs"/>
          <w:sz w:val="32"/>
          <w:szCs w:val="32"/>
          <w:rtl/>
        </w:rPr>
        <w:t>الماء القليل لا تكفي</w:t>
      </w:r>
      <w:r w:rsidRPr="003F7925">
        <w:rPr>
          <w:rFonts w:hint="cs"/>
          <w:sz w:val="32"/>
          <w:szCs w:val="32"/>
          <w:rtl/>
        </w:rPr>
        <w:t> </w:t>
      </w:r>
      <w:r w:rsidRPr="003F7925">
        <w:rPr>
          <w:rFonts w:cs="MbSadr (1)" w:hint="cs"/>
          <w:sz w:val="32"/>
          <w:szCs w:val="32"/>
          <w:rtl/>
        </w:rPr>
        <w:t>، بل يحتاج تطهيره بالماء القليل إلى غسله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 xml:space="preserve">ـ و ـ الأشياء التي يمكن للنجاسة المائعة أن تنفذ فيها ـ كالملابس </w:t>
      </w:r>
      <w:r w:rsidRPr="003F7925">
        <w:rPr>
          <w:rFonts w:cs="MbSadr (1)"/>
          <w:sz w:val="32"/>
          <w:szCs w:val="32"/>
          <w:rtl/>
        </w:rPr>
        <w:t>و</w:t>
      </w:r>
      <w:r w:rsidRPr="003F7925">
        <w:rPr>
          <w:rFonts w:cs="MbSadr (1)" w:hint="cs"/>
          <w:sz w:val="32"/>
          <w:szCs w:val="32"/>
          <w:rtl/>
        </w:rPr>
        <w:t xml:space="preserve">الفراش والوسائد والستائر ونحو ذلك ـ إذا تنجّست بنجاسة مائعة كالبول أو الماء </w:t>
      </w:r>
      <w:r w:rsidRPr="003F7925">
        <w:rPr>
          <w:rFonts w:cs="MbSadr (1)"/>
          <w:sz w:val="32"/>
          <w:szCs w:val="32"/>
          <w:rtl/>
        </w:rPr>
        <w:t>ا</w:t>
      </w:r>
      <w:r w:rsidRPr="003F7925">
        <w:rPr>
          <w:rFonts w:cs="MbSadr (1)" w:hint="cs"/>
          <w:sz w:val="32"/>
          <w:szCs w:val="32"/>
          <w:rtl/>
        </w:rPr>
        <w:t>لمتنجّس وجب عند تطهيرها بالماء القليل فَرْكُها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ويستثنى من هذه الفقرة والفقرة السابقة عليها : الأشياء التي </w:t>
      </w:r>
      <w:r w:rsidRPr="003F7925">
        <w:rPr>
          <w:rFonts w:cs="MbSadr (1)"/>
          <w:sz w:val="32"/>
          <w:szCs w:val="32"/>
          <w:rtl/>
        </w:rPr>
        <w:t>ت</w:t>
      </w:r>
      <w:r w:rsidRPr="003F7925">
        <w:rPr>
          <w:rFonts w:cs="MbSadr (1)" w:hint="cs"/>
          <w:sz w:val="32"/>
          <w:szCs w:val="32"/>
          <w:rtl/>
        </w:rPr>
        <w:t>تنجّس</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بول الطفل الرضيع</w:t>
      </w:r>
      <w:r w:rsidRPr="003F7925">
        <w:rPr>
          <w:rFonts w:hint="cs"/>
          <w:sz w:val="32"/>
          <w:szCs w:val="32"/>
          <w:rtl/>
        </w:rPr>
        <w:t> </w:t>
      </w:r>
      <w:r w:rsidRPr="003F7925">
        <w:rPr>
          <w:rFonts w:cs="MbSadr (1)" w:hint="cs"/>
          <w:sz w:val="32"/>
          <w:szCs w:val="32"/>
          <w:rtl/>
        </w:rPr>
        <w:t xml:space="preserve">، فإنّها تطهر إذا غسلت بالماء القليل مرّةً واحدةً </w:t>
      </w:r>
      <w:r w:rsidRPr="003F7925">
        <w:rPr>
          <w:rFonts w:cs="MbSadr (1)"/>
          <w:sz w:val="32"/>
          <w:szCs w:val="32"/>
          <w:rtl/>
        </w:rPr>
        <w:t>و</w:t>
      </w:r>
      <w:r w:rsidRPr="003F7925">
        <w:rPr>
          <w:rFonts w:cs="MbSadr (1)" w:hint="cs"/>
          <w:sz w:val="32"/>
          <w:szCs w:val="32"/>
          <w:rtl/>
        </w:rPr>
        <w:t>بدون حاجة إلى فرك</w:t>
      </w:r>
      <w:r w:rsidRPr="003F7925">
        <w:rPr>
          <w:rFonts w:hint="cs"/>
          <w:sz w:val="32"/>
          <w:szCs w:val="32"/>
          <w:rtl/>
        </w:rPr>
        <w:t> </w:t>
      </w:r>
      <w:r w:rsidRPr="003F7925">
        <w:rPr>
          <w:rFonts w:cs="MbSadr (1)" w:hint="cs"/>
          <w:sz w:val="32"/>
          <w:szCs w:val="32"/>
          <w:rtl/>
        </w:rPr>
        <w:t>، ولا فرق في ذلك بين أن يكون الرضيع ذكراً أم اُنثى</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ب</w:t>
      </w:r>
      <w:r w:rsidRPr="003F7925">
        <w:rPr>
          <w:rFonts w:cs="MbSadr (1)" w:hint="cs"/>
          <w:sz w:val="32"/>
          <w:szCs w:val="32"/>
          <w:rtl/>
        </w:rPr>
        <w:t>ين أن تكون الرضاعة في الحولين أم بعدهما</w:t>
      </w:r>
      <w:r w:rsidRPr="003F7925">
        <w:rPr>
          <w:rFonts w:hint="cs"/>
          <w:sz w:val="32"/>
          <w:szCs w:val="32"/>
          <w:rtl/>
        </w:rPr>
        <w:t> </w:t>
      </w:r>
      <w:r w:rsidRPr="003F7925">
        <w:rPr>
          <w:rFonts w:cs="MbSadr (1)" w:hint="cs"/>
          <w:sz w:val="32"/>
          <w:szCs w:val="32"/>
          <w:rtl/>
        </w:rPr>
        <w:t xml:space="preserve">، شريطة أن يتغذّى باللبن </w:t>
      </w:r>
      <w:r w:rsidRPr="003F7925">
        <w:rPr>
          <w:rFonts w:cs="MbSadr (1)"/>
          <w:sz w:val="32"/>
          <w:szCs w:val="32"/>
          <w:rtl/>
        </w:rPr>
        <w:t>ع</w:t>
      </w:r>
      <w:r w:rsidRPr="003F7925">
        <w:rPr>
          <w:rFonts w:cs="MbSadr (1)" w:hint="cs"/>
          <w:sz w:val="32"/>
          <w:szCs w:val="32"/>
          <w:rtl/>
        </w:rPr>
        <w:t>موماً</w:t>
      </w:r>
      <w:r w:rsidRPr="003F7925">
        <w:rPr>
          <w:rFonts w:hint="cs"/>
          <w:sz w:val="32"/>
          <w:szCs w:val="32"/>
          <w:rtl/>
        </w:rPr>
        <w:t> </w:t>
      </w:r>
      <w:r w:rsidRPr="003F7925">
        <w:rPr>
          <w:rFonts w:cs="MbSadr (1)" w:hint="cs"/>
          <w:sz w:val="32"/>
          <w:szCs w:val="32"/>
          <w:rtl/>
        </w:rPr>
        <w:t>، وهو الحليب الطبيعي</w:t>
      </w:r>
      <w:r w:rsidRPr="003F7925">
        <w:rPr>
          <w:rFonts w:hint="cs"/>
          <w:sz w:val="32"/>
          <w:szCs w:val="32"/>
          <w:rtl/>
        </w:rPr>
        <w:t> </w:t>
      </w:r>
      <w:r w:rsidRPr="003F7925">
        <w:rPr>
          <w:rFonts w:cs="MbSadr (1)" w:hint="cs"/>
          <w:sz w:val="32"/>
          <w:szCs w:val="32"/>
          <w:rtl/>
        </w:rPr>
        <w:t xml:space="preserve">، أو ما هو البديل المتعارف اليوم استعماله بدلا عن </w:t>
      </w:r>
      <w:r w:rsidRPr="003F7925">
        <w:rPr>
          <w:rFonts w:cs="MbSadr (1)"/>
          <w:sz w:val="32"/>
          <w:szCs w:val="32"/>
          <w:rtl/>
        </w:rPr>
        <w:t>ل</w:t>
      </w:r>
      <w:r w:rsidRPr="003F7925">
        <w:rPr>
          <w:rFonts w:cs="MbSadr (1)" w:hint="cs"/>
          <w:sz w:val="32"/>
          <w:szCs w:val="32"/>
          <w:rtl/>
        </w:rPr>
        <w:t>بن الاُمّ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 xml:space="preserve">ـ ز ـ أوعية الطعام والشراب إذا تنجّست بصورة عامّة وغسلت بالماء </w:t>
      </w:r>
      <w:r w:rsidRPr="003F7925">
        <w:rPr>
          <w:rFonts w:cs="MbSadr (1)"/>
          <w:sz w:val="32"/>
          <w:szCs w:val="32"/>
          <w:rtl/>
        </w:rPr>
        <w:t>ا</w:t>
      </w:r>
      <w:r w:rsidRPr="003F7925">
        <w:rPr>
          <w:rFonts w:cs="MbSadr (1)" w:hint="cs"/>
          <w:sz w:val="32"/>
          <w:szCs w:val="32"/>
          <w:rtl/>
        </w:rPr>
        <w:t>لقليل فلا يقين بطهارتها إلاّ إذا غسلت ثلاث مرّات</w:t>
      </w:r>
      <w:r w:rsidRPr="003F7925">
        <w:rPr>
          <w:rFonts w:hint="cs"/>
          <w:sz w:val="32"/>
          <w:szCs w:val="32"/>
          <w:rtl/>
        </w:rPr>
        <w:t> </w:t>
      </w:r>
      <w:r w:rsidRPr="003F7925">
        <w:rPr>
          <w:rFonts w:cs="MbSadr (1)" w:hint="cs"/>
          <w:sz w:val="32"/>
          <w:szCs w:val="32"/>
          <w:rtl/>
        </w:rPr>
        <w:t>، بأن يملأ الوعاء ماءً</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صبّ فيه شيء من الماء</w:t>
      </w:r>
      <w:r w:rsidRPr="003F7925">
        <w:rPr>
          <w:rFonts w:hint="cs"/>
          <w:sz w:val="32"/>
          <w:szCs w:val="32"/>
          <w:rtl/>
        </w:rPr>
        <w:t> </w:t>
      </w:r>
      <w:r w:rsidRPr="003F7925">
        <w:rPr>
          <w:rFonts w:cs="MbSadr (1)" w:hint="cs"/>
          <w:sz w:val="32"/>
          <w:szCs w:val="32"/>
          <w:rtl/>
        </w:rPr>
        <w:t>، ثمّ يدار فيه إلى أن يستوعب كامل أجزائه</w:t>
      </w:r>
      <w:r w:rsidRPr="003F7925">
        <w:rPr>
          <w:rFonts w:hint="cs"/>
          <w:sz w:val="32"/>
          <w:szCs w:val="32"/>
          <w:rtl/>
        </w:rPr>
        <w:t> </w:t>
      </w:r>
      <w:r w:rsidRPr="003F7925">
        <w:rPr>
          <w:rFonts w:cs="MbSadr (1)" w:hint="cs"/>
          <w:sz w:val="32"/>
          <w:szCs w:val="32"/>
          <w:rtl/>
        </w:rPr>
        <w:t>، ثمّ يراق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ي</w:t>
      </w:r>
      <w:r w:rsidRPr="003F7925">
        <w:rPr>
          <w:rFonts w:cs="MbSadr (1)" w:hint="cs"/>
          <w:sz w:val="32"/>
          <w:szCs w:val="32"/>
          <w:rtl/>
        </w:rPr>
        <w:t>فعل به ذلك ثلاث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 xml:space="preserve">وإذا كان الوعاء المتنجّس كبيراً ومثبّتاً في الأرض واُريد تطهيره </w:t>
      </w:r>
      <w:r w:rsidRPr="003F7925">
        <w:rPr>
          <w:rFonts w:cs="MbSadr (1)"/>
          <w:sz w:val="32"/>
          <w:szCs w:val="32"/>
          <w:rtl/>
        </w:rPr>
        <w:t>ب</w:t>
      </w:r>
      <w:r w:rsidRPr="003F7925">
        <w:rPr>
          <w:rFonts w:cs="MbSadr (1)" w:hint="cs"/>
          <w:sz w:val="32"/>
          <w:szCs w:val="32"/>
          <w:rtl/>
        </w:rPr>
        <w:t xml:space="preserve">الماء القليل أمكن ذلك بأن يصبّ الماء فيه ويدار باليد أو بآلة حتّى يستوعب </w:t>
      </w:r>
      <w:r w:rsidRPr="003F7925">
        <w:rPr>
          <w:rFonts w:cs="MbSadr (1)"/>
          <w:sz w:val="32"/>
          <w:szCs w:val="32"/>
          <w:rtl/>
        </w:rPr>
        <w:t>ك</w:t>
      </w:r>
      <w:r w:rsidRPr="003F7925">
        <w:rPr>
          <w:rFonts w:cs="MbSadr (1)" w:hint="cs"/>
          <w:sz w:val="32"/>
          <w:szCs w:val="32"/>
          <w:rtl/>
        </w:rPr>
        <w:t>امل أجزائه</w:t>
      </w:r>
      <w:r w:rsidRPr="003F7925">
        <w:rPr>
          <w:rFonts w:hint="cs"/>
          <w:sz w:val="32"/>
          <w:szCs w:val="32"/>
          <w:rtl/>
        </w:rPr>
        <w:t> </w:t>
      </w:r>
      <w:r w:rsidRPr="003F7925">
        <w:rPr>
          <w:rFonts w:cs="MbSadr (1)" w:hint="cs"/>
          <w:sz w:val="32"/>
          <w:szCs w:val="32"/>
          <w:rtl/>
        </w:rPr>
        <w:t>، ثمّ يُخرَج حينئذ هذا الماء</w:t>
      </w:r>
      <w:r w:rsidRPr="003F7925">
        <w:rPr>
          <w:rFonts w:hint="cs"/>
          <w:sz w:val="32"/>
          <w:szCs w:val="32"/>
          <w:rtl/>
        </w:rPr>
        <w:t> </w:t>
      </w:r>
      <w:r w:rsidRPr="003F7925">
        <w:rPr>
          <w:rFonts w:cs="MbSadr (1)" w:hint="cs"/>
          <w:sz w:val="32"/>
          <w:szCs w:val="32"/>
          <w:rtl/>
        </w:rPr>
        <w:t>، ويجدّد الغسل هكذا ثلاث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 xml:space="preserve">وعلى ضوء مجموع ما تقدم يتّضح : أنّ الأشياء التي بالإمكان </w:t>
      </w:r>
      <w:r w:rsidRPr="003F7925">
        <w:rPr>
          <w:rFonts w:cs="MbSadr (1)"/>
          <w:sz w:val="32"/>
          <w:szCs w:val="32"/>
          <w:rtl/>
        </w:rPr>
        <w:t>ع</w:t>
      </w:r>
      <w:r w:rsidRPr="003F7925">
        <w:rPr>
          <w:rFonts w:cs="MbSadr (1)" w:hint="cs"/>
          <w:sz w:val="32"/>
          <w:szCs w:val="32"/>
          <w:rtl/>
        </w:rPr>
        <w:t xml:space="preserve">صرها وإخراج بقية الماء الذي غسلت به منها ـ كالثياب ـ لا يجب في تطهيرها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وإنّما اللازم الفرك إذا غسلت بالماء القليل</w:t>
      </w:r>
      <w:r w:rsidRPr="003F7925">
        <w:rPr>
          <w:rFonts w:hint="cs"/>
          <w:sz w:val="32"/>
          <w:szCs w:val="32"/>
          <w:rtl/>
        </w:rPr>
        <w:t> </w:t>
      </w:r>
      <w:r w:rsidRPr="003F7925">
        <w:rPr>
          <w:rFonts w:cs="MbSadr (1)" w:hint="cs"/>
          <w:sz w:val="32"/>
          <w:szCs w:val="32"/>
          <w:rtl/>
        </w:rPr>
        <w:t>، على ما تقدم في الفقرة (</w:t>
      </w:r>
      <w:r w:rsidRPr="003F7925">
        <w:rPr>
          <w:rFonts w:hint="cs"/>
          <w:sz w:val="32"/>
          <w:szCs w:val="32"/>
          <w:rtl/>
        </w:rPr>
        <w:t> </w:t>
      </w:r>
      <w:r w:rsidRPr="003F7925">
        <w:rPr>
          <w:rFonts w:cs="MbSadr (1)" w:hint="cs"/>
          <w:sz w:val="32"/>
          <w:szCs w:val="32"/>
          <w:rtl/>
        </w:rPr>
        <w:t>26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ك</w:t>
      </w:r>
      <w:r w:rsidRPr="003F7925">
        <w:rPr>
          <w:rFonts w:cs="MbSadr (1)" w:hint="cs"/>
          <w:sz w:val="32"/>
          <w:szCs w:val="32"/>
          <w:rtl/>
        </w:rPr>
        <w:t xml:space="preserve">ما اتّضح : أنّ الأرض المتنجّسة الخالية من عين النجس إذا غسلت بالماء </w:t>
      </w:r>
      <w:r w:rsidRPr="003F7925">
        <w:rPr>
          <w:rFonts w:cs="MbSadr (1)"/>
          <w:sz w:val="32"/>
          <w:szCs w:val="32"/>
          <w:rtl/>
        </w:rPr>
        <w:t>ا</w:t>
      </w:r>
      <w:r w:rsidRPr="003F7925">
        <w:rPr>
          <w:rFonts w:cs="MbSadr (1)" w:hint="cs"/>
          <w:sz w:val="32"/>
          <w:szCs w:val="32"/>
          <w:rtl/>
        </w:rPr>
        <w:t>لقليل فضلا عن الكثير فليس من الضروريّ أن يسحب منها هذا الماء بالكامل</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ت</w:t>
      </w:r>
      <w:r w:rsidRPr="003F7925">
        <w:rPr>
          <w:rFonts w:cs="MbSadr (1)" w:hint="cs"/>
          <w:sz w:val="32"/>
          <w:szCs w:val="32"/>
          <w:rtl/>
        </w:rPr>
        <w:t xml:space="preserve">طهر الأرض بكاملها ولو بقي شيء من هذا الماء الذي صبّ عليها في بعض </w:t>
      </w:r>
      <w:r w:rsidRPr="003F7925">
        <w:rPr>
          <w:rFonts w:cs="MbSadr (1)"/>
          <w:sz w:val="32"/>
          <w:szCs w:val="32"/>
          <w:rtl/>
        </w:rPr>
        <w:t>ا</w:t>
      </w:r>
      <w:r w:rsidRPr="003F7925">
        <w:rPr>
          <w:rFonts w:cs="MbSadr (1)" w:hint="cs"/>
          <w:sz w:val="32"/>
          <w:szCs w:val="32"/>
          <w:rtl/>
        </w:rPr>
        <w:t>لمواضع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على هذا الأساس كما يمكن تطهير الأرض الصلبة بطبيعتها الصلبة أو </w:t>
      </w:r>
      <w:r w:rsidRPr="003F7925">
        <w:rPr>
          <w:rFonts w:cs="MbSadr (1)"/>
          <w:sz w:val="32"/>
          <w:szCs w:val="32"/>
          <w:rtl/>
        </w:rPr>
        <w:t>ب</w:t>
      </w:r>
      <w:r w:rsidRPr="003F7925">
        <w:rPr>
          <w:rFonts w:cs="MbSadr (1)" w:hint="cs"/>
          <w:sz w:val="32"/>
          <w:szCs w:val="32"/>
          <w:rtl/>
        </w:rPr>
        <w:t xml:space="preserve">واسطة التزفيت والتبليط التي لايتخلّف فيها الماء عادةً بحكم صلابتها ويجري </w:t>
      </w:r>
      <w:r w:rsidRPr="003F7925">
        <w:rPr>
          <w:rFonts w:cs="MbSadr (1)"/>
          <w:sz w:val="32"/>
          <w:szCs w:val="32"/>
          <w:rtl/>
        </w:rPr>
        <w:t>ع</w:t>
      </w:r>
      <w:r w:rsidRPr="003F7925">
        <w:rPr>
          <w:rFonts w:cs="MbSadr (1)" w:hint="cs"/>
          <w:sz w:val="32"/>
          <w:szCs w:val="32"/>
          <w:rtl/>
        </w:rPr>
        <w:t>نها كذلك يمكن تطهير الأرض الرخوة أيضاً الخالية من عين النجس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بأن </w:t>
      </w:r>
      <w:r w:rsidRPr="003F7925">
        <w:rPr>
          <w:rFonts w:cs="MbSadr (1)"/>
          <w:sz w:val="32"/>
          <w:szCs w:val="32"/>
          <w:rtl/>
        </w:rPr>
        <w:t>ي</w:t>
      </w:r>
      <w:r w:rsidRPr="003F7925">
        <w:rPr>
          <w:rFonts w:cs="MbSadr (1)" w:hint="cs"/>
          <w:sz w:val="32"/>
          <w:szCs w:val="32"/>
          <w:rtl/>
        </w:rPr>
        <w:t>صبّ الماء عليها على وجه يصدق عليه الغسل</w:t>
      </w:r>
      <w:r w:rsidRPr="003F7925">
        <w:rPr>
          <w:rFonts w:hint="cs"/>
          <w:sz w:val="32"/>
          <w:szCs w:val="32"/>
          <w:rtl/>
        </w:rPr>
        <w:t> </w:t>
      </w:r>
      <w:r w:rsidRPr="003F7925">
        <w:rPr>
          <w:rFonts w:cs="MbSadr (1)" w:hint="cs"/>
          <w:sz w:val="32"/>
          <w:szCs w:val="32"/>
          <w:rtl/>
        </w:rPr>
        <w:t xml:space="preserve">، حتّى ولو تسرّب الماء إلى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عماقها ولم يتجاوزها إلى غيرها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اتّضح أيضاً : أنّ الماء الذي تصبّه على يدك المتنجّسة إذا امتدّ وأخذ </w:t>
      </w:r>
      <w:r w:rsidRPr="003F7925">
        <w:rPr>
          <w:rFonts w:cs="MbSadr (1)"/>
          <w:sz w:val="32"/>
          <w:szCs w:val="32"/>
          <w:rtl/>
        </w:rPr>
        <w:t>م</w:t>
      </w:r>
      <w:r w:rsidRPr="003F7925">
        <w:rPr>
          <w:rFonts w:cs="MbSadr (1)" w:hint="cs"/>
          <w:sz w:val="32"/>
          <w:szCs w:val="32"/>
          <w:rtl/>
        </w:rPr>
        <w:t xml:space="preserve">ساحةً من اليد أوسع من الموضع المتنجّس فهذا لايعني أنّ هذه المساحة الواسعة </w:t>
      </w:r>
      <w:r w:rsidRPr="003F7925">
        <w:rPr>
          <w:rFonts w:cs="MbSadr (1)"/>
          <w:sz w:val="32"/>
          <w:szCs w:val="32"/>
          <w:rtl/>
        </w:rPr>
        <w:t>أ</w:t>
      </w:r>
      <w:r w:rsidRPr="003F7925">
        <w:rPr>
          <w:rFonts w:cs="MbSadr (1)" w:hint="cs"/>
          <w:sz w:val="32"/>
          <w:szCs w:val="32"/>
          <w:rtl/>
        </w:rPr>
        <w:t>صبحت كلّها متنجّسة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إلاّ في حالة واحدة</w:t>
      </w:r>
      <w:r w:rsidRPr="003F7925">
        <w:rPr>
          <w:rFonts w:hint="cs"/>
          <w:sz w:val="32"/>
          <w:szCs w:val="32"/>
          <w:rtl/>
        </w:rPr>
        <w:t> </w:t>
      </w:r>
      <w:r w:rsidRPr="003F7925">
        <w:rPr>
          <w:rFonts w:cs="MbSadr (1)" w:hint="cs"/>
          <w:sz w:val="32"/>
          <w:szCs w:val="32"/>
          <w:rtl/>
        </w:rPr>
        <w:t xml:space="preserve">، وهي : أن تكون عين النجس لا تزال </w:t>
      </w:r>
      <w:r w:rsidRPr="003F7925">
        <w:rPr>
          <w:rFonts w:cs="MbSadr (1)"/>
          <w:sz w:val="32"/>
          <w:szCs w:val="32"/>
          <w:rtl/>
        </w:rPr>
        <w:t>م</w:t>
      </w:r>
      <w:r w:rsidRPr="003F7925">
        <w:rPr>
          <w:rFonts w:cs="MbSadr (1)" w:hint="cs"/>
          <w:sz w:val="32"/>
          <w:szCs w:val="32"/>
          <w:rtl/>
        </w:rPr>
        <w:t xml:space="preserve">وجودةً على اليد وقد لاقاها الماء وجرى منها إلى المواضع المجاورة في اليد </w:t>
      </w:r>
      <w:r w:rsidRPr="003F7925">
        <w:rPr>
          <w:rFonts w:cs="MbSadr (1)"/>
          <w:sz w:val="32"/>
          <w:szCs w:val="32"/>
          <w:rtl/>
        </w:rPr>
        <w:t>ف</w:t>
      </w:r>
      <w:r w:rsidRPr="003F7925">
        <w:rPr>
          <w:rFonts w:cs="MbSadr (1)" w:hint="cs"/>
          <w:sz w:val="32"/>
          <w:szCs w:val="32"/>
          <w:rtl/>
        </w:rPr>
        <w:t>تتنجّس عندئذ</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الماء القليل يتنجّس بملاقاة عين النجس</w:t>
      </w:r>
      <w:r w:rsidRPr="003F7925">
        <w:rPr>
          <w:rFonts w:hint="cs"/>
          <w:sz w:val="32"/>
          <w:szCs w:val="32"/>
          <w:rtl/>
        </w:rPr>
        <w:t> </w:t>
      </w:r>
      <w:r w:rsidRPr="003F7925">
        <w:rPr>
          <w:rFonts w:cs="MbSadr (1)" w:hint="cs"/>
          <w:sz w:val="32"/>
          <w:szCs w:val="32"/>
          <w:rtl/>
        </w:rPr>
        <w:t xml:space="preserve">، وينجّس بدوره إذا </w:t>
      </w:r>
      <w:r w:rsidRPr="003F7925">
        <w:rPr>
          <w:rFonts w:cs="MbSadr (1)"/>
          <w:sz w:val="32"/>
          <w:szCs w:val="32"/>
          <w:rtl/>
        </w:rPr>
        <w:t>ت</w:t>
      </w:r>
      <w:r w:rsidRPr="003F7925">
        <w:rPr>
          <w:rFonts w:cs="MbSadr (1)" w:hint="cs"/>
          <w:sz w:val="32"/>
          <w:szCs w:val="32"/>
          <w:rtl/>
        </w:rPr>
        <w:t>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لمطهّرات الاُخرى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31 ) المطهِّر الثاني</w:t>
      </w:r>
      <w:r w:rsidRPr="003F7925">
        <w:rPr>
          <w:rFonts w:cs="MbSadr (1)"/>
          <w:sz w:val="32"/>
          <w:szCs w:val="32"/>
          <w:rtl/>
        </w:rPr>
        <w:t xml:space="preserve"> </w:t>
      </w:r>
      <w:r w:rsidRPr="003F7925">
        <w:rPr>
          <w:rFonts w:cs="MbSadr (1)" w:hint="cs"/>
          <w:sz w:val="32"/>
          <w:szCs w:val="32"/>
          <w:rtl/>
        </w:rPr>
        <w:t>للشيء المتنجّس : استحالته</w:t>
      </w:r>
      <w:r w:rsidRPr="003F7925">
        <w:rPr>
          <w:rFonts w:hint="cs"/>
          <w:sz w:val="32"/>
          <w:szCs w:val="32"/>
          <w:rtl/>
        </w:rPr>
        <w:t> </w:t>
      </w:r>
      <w:r w:rsidRPr="003F7925">
        <w:rPr>
          <w:rFonts w:cs="MbSadr (1)" w:hint="cs"/>
          <w:sz w:val="32"/>
          <w:szCs w:val="32"/>
          <w:rtl/>
        </w:rPr>
        <w:t xml:space="preserve">، فكما أنّ استحالة العين </w:t>
      </w:r>
      <w:r w:rsidRPr="003F7925">
        <w:rPr>
          <w:rFonts w:cs="MbSadr (1)"/>
          <w:sz w:val="32"/>
          <w:szCs w:val="32"/>
          <w:rtl/>
        </w:rPr>
        <w:t>ا</w:t>
      </w:r>
      <w:r w:rsidRPr="003F7925">
        <w:rPr>
          <w:rFonts w:cs="MbSadr (1)" w:hint="cs"/>
          <w:sz w:val="32"/>
          <w:szCs w:val="32"/>
          <w:rtl/>
        </w:rPr>
        <w:t xml:space="preserve">لنجسة تطهّرها كذلك استحالة الشيء المتنجّس كالخشب يصبح رماداً والماء </w:t>
      </w:r>
      <w:r w:rsidRPr="003F7925">
        <w:rPr>
          <w:rFonts w:cs="MbSadr (1)"/>
          <w:sz w:val="32"/>
          <w:szCs w:val="32"/>
          <w:rtl/>
        </w:rPr>
        <w:t>ا</w:t>
      </w:r>
      <w:r w:rsidRPr="003F7925">
        <w:rPr>
          <w:rFonts w:cs="MbSadr (1)" w:hint="cs"/>
          <w:sz w:val="32"/>
          <w:szCs w:val="32"/>
          <w:rtl/>
        </w:rPr>
        <w:t>لمتنجّس يتبخّر ثمّ يعود ماءً</w:t>
      </w:r>
      <w:r w:rsidRPr="003F7925">
        <w:rPr>
          <w:rFonts w:hint="cs"/>
          <w:sz w:val="32"/>
          <w:szCs w:val="32"/>
          <w:rtl/>
        </w:rPr>
        <w:t> </w:t>
      </w:r>
      <w:r w:rsidRPr="003F7925">
        <w:rPr>
          <w:rFonts w:cs="MbSadr (1)" w:hint="cs"/>
          <w:sz w:val="32"/>
          <w:szCs w:val="32"/>
          <w:rtl/>
        </w:rPr>
        <w:t>، وقد مرّ في الفقرة (</w:t>
      </w:r>
      <w:r w:rsidRPr="003F7925">
        <w:rPr>
          <w:rFonts w:hint="cs"/>
          <w:sz w:val="32"/>
          <w:szCs w:val="32"/>
          <w:rtl/>
        </w:rPr>
        <w:t> </w:t>
      </w:r>
      <w:r w:rsidRPr="003F7925">
        <w:rPr>
          <w:rFonts w:cs="MbSadr (1)" w:hint="cs"/>
          <w:sz w:val="32"/>
          <w:szCs w:val="32"/>
          <w:rtl/>
        </w:rPr>
        <w:t>2</w:t>
      </w:r>
      <w:r w:rsidRPr="003F7925">
        <w:rPr>
          <w:rFonts w:hint="cs"/>
          <w:sz w:val="32"/>
          <w:szCs w:val="32"/>
          <w:rtl/>
        </w:rPr>
        <w:t> </w:t>
      </w:r>
      <w:r w:rsidRPr="003F7925">
        <w:rPr>
          <w:rFonts w:cs="MbSadr (1)" w:hint="cs"/>
          <w:sz w:val="32"/>
          <w:szCs w:val="32"/>
          <w:rtl/>
        </w:rPr>
        <w:t>) معنى الاستحالة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 xml:space="preserve">وإذا لم يعلم أنّ عين النجس هذا أو هذا المتنجّس الذي تغيّر عن </w:t>
      </w:r>
      <w:r w:rsidRPr="003F7925">
        <w:rPr>
          <w:rFonts w:cs="MbSadr (1)"/>
          <w:sz w:val="32"/>
          <w:szCs w:val="32"/>
          <w:rtl/>
        </w:rPr>
        <w:t>ح</w:t>
      </w:r>
      <w:r w:rsidRPr="003F7925">
        <w:rPr>
          <w:rFonts w:cs="MbSadr (1)" w:hint="cs"/>
          <w:sz w:val="32"/>
          <w:szCs w:val="32"/>
          <w:rtl/>
        </w:rPr>
        <w:t>الته الاُولى هل يعتبر تغيرّه هذا استحالةً وتحولا أساسياً</w:t>
      </w:r>
      <w:r w:rsidRPr="003F7925">
        <w:rPr>
          <w:rFonts w:hint="cs"/>
          <w:sz w:val="32"/>
          <w:szCs w:val="32"/>
          <w:rtl/>
        </w:rPr>
        <w:t> </w:t>
      </w:r>
      <w:r w:rsidRPr="003F7925">
        <w:rPr>
          <w:rFonts w:cs="MbSadr (1)" w:hint="cs"/>
          <w:sz w:val="32"/>
          <w:szCs w:val="32"/>
          <w:rtl/>
        </w:rPr>
        <w:t xml:space="preserve">، أوْ لا ؟ فالحكم هو </w:t>
      </w:r>
      <w:r w:rsidRPr="003F7925">
        <w:rPr>
          <w:rFonts w:cs="MbSadr (1)"/>
          <w:sz w:val="32"/>
          <w:szCs w:val="32"/>
          <w:rtl/>
        </w:rPr>
        <w:t>ط</w:t>
      </w:r>
      <w:r w:rsidRPr="003F7925">
        <w:rPr>
          <w:rFonts w:cs="MbSadr (1)" w:hint="cs"/>
          <w:sz w:val="32"/>
          <w:szCs w:val="32"/>
          <w:rtl/>
        </w:rPr>
        <w:t>هارته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33 ) والمطهِّر الثالث :</w:t>
      </w:r>
      <w:r w:rsidRPr="003F7925">
        <w:rPr>
          <w:rFonts w:cs="MbSadr (1)"/>
          <w:sz w:val="32"/>
          <w:szCs w:val="32"/>
          <w:rtl/>
        </w:rPr>
        <w:t xml:space="preserve"> </w:t>
      </w:r>
      <w:r w:rsidRPr="003F7925">
        <w:rPr>
          <w:rFonts w:cs="MbSadr (1)" w:hint="cs"/>
          <w:sz w:val="32"/>
          <w:szCs w:val="32"/>
          <w:rtl/>
        </w:rPr>
        <w:t>تحوّل الخمر خلاًّ</w:t>
      </w:r>
      <w:r w:rsidRPr="003F7925">
        <w:rPr>
          <w:rFonts w:hint="cs"/>
          <w:sz w:val="32"/>
          <w:szCs w:val="32"/>
          <w:rtl/>
        </w:rPr>
        <w:t> </w:t>
      </w:r>
      <w:r w:rsidRPr="003F7925">
        <w:rPr>
          <w:rFonts w:cs="MbSadr (1)" w:hint="cs"/>
          <w:sz w:val="32"/>
          <w:szCs w:val="32"/>
          <w:rtl/>
        </w:rPr>
        <w:t xml:space="preserve">، أو إلى أيّ شيء آخر على نحو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سمّى خمراً</w:t>
      </w:r>
      <w:r w:rsidRPr="003F7925">
        <w:rPr>
          <w:rFonts w:hint="cs"/>
          <w:sz w:val="32"/>
          <w:szCs w:val="32"/>
          <w:rtl/>
        </w:rPr>
        <w:t> </w:t>
      </w:r>
      <w:r w:rsidRPr="003F7925">
        <w:rPr>
          <w:rFonts w:cs="MbSadr (1)" w:hint="cs"/>
          <w:sz w:val="32"/>
          <w:szCs w:val="32"/>
          <w:rtl/>
        </w:rPr>
        <w:t>، فإنّ هذا التحوّل يطهّر المائع المتحوّل من نجاسته</w:t>
      </w:r>
      <w:r w:rsidRPr="003F7925">
        <w:rPr>
          <w:rFonts w:hint="cs"/>
          <w:sz w:val="32"/>
          <w:szCs w:val="32"/>
          <w:rtl/>
        </w:rPr>
        <w:t> </w:t>
      </w:r>
      <w:r w:rsidRPr="003F7925">
        <w:rPr>
          <w:rFonts w:cs="MbSadr (1)" w:hint="cs"/>
          <w:sz w:val="32"/>
          <w:szCs w:val="32"/>
          <w:rtl/>
        </w:rPr>
        <w:t xml:space="preserve">، وهذا تطهير </w:t>
      </w:r>
      <w:r w:rsidRPr="003F7925">
        <w:rPr>
          <w:rFonts w:cs="MbSadr (1)"/>
          <w:sz w:val="32"/>
          <w:szCs w:val="32"/>
          <w:rtl/>
        </w:rPr>
        <w:t>ل</w:t>
      </w:r>
      <w:r w:rsidRPr="003F7925">
        <w:rPr>
          <w:rFonts w:cs="MbSadr (1)" w:hint="cs"/>
          <w:sz w:val="32"/>
          <w:szCs w:val="32"/>
          <w:rtl/>
        </w:rPr>
        <w:t>عين النجس</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وكذلك يطهِّر الوعاء المتنجّس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 xml:space="preserve">وإذا شككنا هل صار الخمر خلاًّ كي يطهر ؟ يبقى المائع والوعاء معاً </w:t>
      </w:r>
      <w:r w:rsidRPr="003F7925">
        <w:rPr>
          <w:rFonts w:cs="MbSadr (1)"/>
          <w:sz w:val="32"/>
          <w:szCs w:val="32"/>
          <w:rtl/>
        </w:rPr>
        <w:t>ع</w:t>
      </w:r>
      <w:r w:rsidRPr="003F7925">
        <w:rPr>
          <w:rFonts w:cs="MbSadr (1)" w:hint="cs"/>
          <w:sz w:val="32"/>
          <w:szCs w:val="32"/>
          <w:rtl/>
        </w:rPr>
        <w:t>لى حكم النجاسة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35 ) والمطهِّر الرابع :</w:t>
      </w:r>
      <w:r w:rsidRPr="003F7925">
        <w:rPr>
          <w:rFonts w:cs="MbSadr (1)"/>
          <w:sz w:val="32"/>
          <w:szCs w:val="32"/>
          <w:rtl/>
        </w:rPr>
        <w:t xml:space="preserve"> </w:t>
      </w:r>
      <w:r w:rsidRPr="003F7925">
        <w:rPr>
          <w:rFonts w:cs="MbSadr (1)" w:hint="cs"/>
          <w:sz w:val="32"/>
          <w:szCs w:val="32"/>
          <w:rtl/>
        </w:rPr>
        <w:t>إسلام الكافر النجس</w:t>
      </w:r>
      <w:r w:rsidRPr="003F7925">
        <w:rPr>
          <w:rFonts w:hint="cs"/>
          <w:sz w:val="32"/>
          <w:szCs w:val="32"/>
          <w:rtl/>
        </w:rPr>
        <w:t> </w:t>
      </w:r>
      <w:r w:rsidRPr="003F7925">
        <w:rPr>
          <w:rFonts w:cs="MbSadr (1)" w:hint="cs"/>
          <w:sz w:val="32"/>
          <w:szCs w:val="32"/>
          <w:rtl/>
        </w:rPr>
        <w:t>، وقد مرّ بنا في الفقرة (</w:t>
      </w:r>
      <w:r w:rsidRPr="003F7925">
        <w:rPr>
          <w:rFonts w:hint="cs"/>
          <w:sz w:val="32"/>
          <w:szCs w:val="32"/>
          <w:rtl/>
        </w:rPr>
        <w:t> </w:t>
      </w:r>
      <w:r w:rsidRPr="003F7925">
        <w:rPr>
          <w:rFonts w:cs="MbSadr (1)" w:hint="cs"/>
          <w:sz w:val="32"/>
          <w:szCs w:val="32"/>
          <w:rtl/>
        </w:rPr>
        <w:t>3</w:t>
      </w:r>
      <w:r w:rsidRPr="003F7925">
        <w:rPr>
          <w:rFonts w:hint="cs"/>
          <w:sz w:val="32"/>
          <w:szCs w:val="32"/>
          <w:rtl/>
        </w:rPr>
        <w:t> </w:t>
      </w:r>
      <w:r w:rsidRPr="003F7925">
        <w:rPr>
          <w:rFonts w:cs="MbSadr (1)" w:hint="cs"/>
          <w:sz w:val="32"/>
          <w:szCs w:val="32"/>
          <w:rtl/>
        </w:rPr>
        <w:t xml:space="preserve">) أنّه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ي</w:t>
      </w:r>
      <w:r w:rsidRPr="003F7925">
        <w:rPr>
          <w:rFonts w:cs="MbSadr (1)" w:hint="cs"/>
          <w:sz w:val="32"/>
          <w:szCs w:val="32"/>
          <w:rtl/>
        </w:rPr>
        <w:t>طهِّره</w:t>
      </w:r>
      <w:r w:rsidRPr="003F7925">
        <w:rPr>
          <w:rFonts w:hint="cs"/>
          <w:sz w:val="32"/>
          <w:szCs w:val="32"/>
          <w:rtl/>
        </w:rPr>
        <w:t> </w:t>
      </w:r>
      <w:r w:rsidRPr="003F7925">
        <w:rPr>
          <w:rFonts w:cs="MbSadr (1)" w:hint="cs"/>
          <w:sz w:val="32"/>
          <w:szCs w:val="32"/>
          <w:rtl/>
        </w:rPr>
        <w:t>، وكذلك يطهِّر ما تنجّس به ممّا هو تابع لبدنه عرفاً</w:t>
      </w:r>
      <w:r w:rsidRPr="003F7925">
        <w:rPr>
          <w:rFonts w:hint="cs"/>
          <w:sz w:val="32"/>
          <w:szCs w:val="32"/>
          <w:rtl/>
        </w:rPr>
        <w:t> </w:t>
      </w:r>
      <w:r w:rsidRPr="003F7925">
        <w:rPr>
          <w:rFonts w:cs="MbSadr (1)" w:hint="cs"/>
          <w:sz w:val="32"/>
          <w:szCs w:val="32"/>
          <w:rtl/>
        </w:rPr>
        <w:t>، كماء ريقه</w:t>
      </w:r>
      <w:r w:rsidRPr="003F7925">
        <w:rPr>
          <w:rFonts w:hint="cs"/>
          <w:sz w:val="32"/>
          <w:szCs w:val="32"/>
          <w:rtl/>
        </w:rPr>
        <w:t> </w:t>
      </w:r>
      <w:r w:rsidRPr="003F7925">
        <w:rPr>
          <w:rFonts w:cs="MbSadr (1)" w:hint="cs"/>
          <w:sz w:val="32"/>
          <w:szCs w:val="32"/>
          <w:rtl/>
        </w:rPr>
        <w:t xml:space="preserve">، فإذا أسلم </w:t>
      </w:r>
      <w:r w:rsidRPr="003F7925">
        <w:rPr>
          <w:rFonts w:cs="MbSadr (1)"/>
          <w:sz w:val="32"/>
          <w:szCs w:val="32"/>
          <w:rtl/>
        </w:rPr>
        <w:t>ا</w:t>
      </w:r>
      <w:r w:rsidRPr="003F7925">
        <w:rPr>
          <w:rFonts w:cs="MbSadr (1)" w:hint="cs"/>
          <w:sz w:val="32"/>
          <w:szCs w:val="32"/>
          <w:rtl/>
        </w:rPr>
        <w:t>لكافر طهر</w:t>
      </w:r>
      <w:r w:rsidRPr="003F7925">
        <w:rPr>
          <w:rFonts w:hint="cs"/>
          <w:sz w:val="32"/>
          <w:szCs w:val="32"/>
          <w:rtl/>
        </w:rPr>
        <w:t> </w:t>
      </w:r>
      <w:r w:rsidRPr="003F7925">
        <w:rPr>
          <w:rFonts w:cs="MbSadr (1)" w:hint="cs"/>
          <w:sz w:val="32"/>
          <w:szCs w:val="32"/>
          <w:rtl/>
        </w:rPr>
        <w:t>، وطهر ماء ريقه ونخامته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36 ) والمطهِّر الخامس :</w:t>
      </w:r>
      <w:r w:rsidRPr="003F7925">
        <w:rPr>
          <w:rFonts w:cs="MbSadr (1)"/>
          <w:sz w:val="32"/>
          <w:szCs w:val="32"/>
          <w:rtl/>
        </w:rPr>
        <w:t xml:space="preserve"> </w:t>
      </w:r>
      <w:r w:rsidRPr="003F7925">
        <w:rPr>
          <w:rFonts w:cs="MbSadr (1)" w:hint="cs"/>
          <w:sz w:val="32"/>
          <w:szCs w:val="32"/>
          <w:rtl/>
        </w:rPr>
        <w:t>الأرض</w:t>
      </w:r>
      <w:r w:rsidRPr="003F7925">
        <w:rPr>
          <w:rFonts w:hint="cs"/>
          <w:sz w:val="32"/>
          <w:szCs w:val="32"/>
          <w:rtl/>
        </w:rPr>
        <w:t> </w:t>
      </w:r>
      <w:r w:rsidRPr="003F7925">
        <w:rPr>
          <w:rFonts w:cs="MbSadr (1)" w:hint="cs"/>
          <w:sz w:val="32"/>
          <w:szCs w:val="32"/>
          <w:rtl/>
        </w:rPr>
        <w:t xml:space="preserve">، بمعناها العامّ الشامل للتراب والصخر </w:t>
      </w:r>
      <w:r w:rsidRPr="003F7925">
        <w:rPr>
          <w:rFonts w:cs="MbSadr (1)"/>
          <w:sz w:val="32"/>
          <w:szCs w:val="32"/>
          <w:rtl/>
        </w:rPr>
        <w:t>و</w:t>
      </w:r>
      <w:r w:rsidRPr="003F7925">
        <w:rPr>
          <w:rFonts w:cs="MbSadr (1)" w:hint="cs"/>
          <w:sz w:val="32"/>
          <w:szCs w:val="32"/>
          <w:rtl/>
        </w:rPr>
        <w:t>الرمل والآجرّ والجصّ والنورة</w:t>
      </w:r>
      <w:r w:rsidRPr="003F7925">
        <w:rPr>
          <w:rFonts w:hint="cs"/>
          <w:sz w:val="32"/>
          <w:szCs w:val="32"/>
          <w:rtl/>
        </w:rPr>
        <w:t> </w:t>
      </w:r>
      <w:r w:rsidRPr="003F7925">
        <w:rPr>
          <w:rFonts w:cs="MbSadr (1)" w:hint="cs"/>
          <w:sz w:val="32"/>
          <w:szCs w:val="32"/>
          <w:rtl/>
        </w:rPr>
        <w:t xml:space="preserve">، ويدخل ضمنها الشوارع المبلّطة بالحصى </w:t>
      </w:r>
      <w:r w:rsidRPr="003F7925">
        <w:rPr>
          <w:rFonts w:cs="MbSadr (1)"/>
          <w:sz w:val="32"/>
          <w:szCs w:val="32"/>
          <w:rtl/>
        </w:rPr>
        <w:t>و</w:t>
      </w:r>
      <w:r w:rsidRPr="003F7925">
        <w:rPr>
          <w:rFonts w:cs="MbSadr (1)" w:hint="cs"/>
          <w:sz w:val="32"/>
          <w:szCs w:val="32"/>
          <w:rtl/>
        </w:rPr>
        <w:t>الزفت فإنّها تطهِّر المتنجّس ضمن الشروط التالية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وّلا : أن يكون المتنجّس باطن القدم</w:t>
      </w:r>
      <w:r w:rsidRPr="003F7925">
        <w:rPr>
          <w:rFonts w:hint="cs"/>
          <w:sz w:val="32"/>
          <w:szCs w:val="32"/>
          <w:rtl/>
        </w:rPr>
        <w:t> </w:t>
      </w:r>
      <w:r w:rsidRPr="003F7925">
        <w:rPr>
          <w:rFonts w:cs="MbSadr (1)" w:hint="cs"/>
          <w:sz w:val="32"/>
          <w:szCs w:val="32"/>
          <w:rtl/>
        </w:rPr>
        <w:t xml:space="preserve">، أو ما يلبسه الإنسان في قدمه من </w:t>
      </w:r>
      <w:r w:rsidRPr="003F7925">
        <w:rPr>
          <w:rFonts w:cs="MbSadr (1)"/>
          <w:sz w:val="32"/>
          <w:szCs w:val="32"/>
          <w:rtl/>
        </w:rPr>
        <w:t>ح</w:t>
      </w:r>
      <w:r w:rsidRPr="003F7925">
        <w:rPr>
          <w:rFonts w:cs="MbSadr (1)" w:hint="cs"/>
          <w:sz w:val="32"/>
          <w:szCs w:val="32"/>
          <w:rtl/>
        </w:rPr>
        <w:t>ذاء أو نعل أو جورب</w:t>
      </w:r>
      <w:r w:rsidRPr="003F7925">
        <w:rPr>
          <w:rFonts w:hint="cs"/>
          <w:sz w:val="32"/>
          <w:szCs w:val="32"/>
          <w:rtl/>
        </w:rPr>
        <w:t> </w:t>
      </w:r>
      <w:r w:rsidRPr="003F7925">
        <w:rPr>
          <w:rFonts w:cs="MbSadr (1)" w:hint="cs"/>
          <w:sz w:val="32"/>
          <w:szCs w:val="32"/>
          <w:rtl/>
        </w:rPr>
        <w:t>، ونحو ذلك من أيّ نوع كانت مادّته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ث</w:t>
      </w:r>
      <w:r w:rsidRPr="003F7925">
        <w:rPr>
          <w:rFonts w:cs="MbSadr (1)" w:hint="cs"/>
          <w:sz w:val="32"/>
          <w:szCs w:val="32"/>
          <w:rtl/>
        </w:rPr>
        <w:t>انياً : أن تكون هذه الأشياء قد تنجّست بالمشي على الأرض</w:t>
      </w:r>
      <w:r w:rsidRPr="003F7925">
        <w:rPr>
          <w:rFonts w:hint="cs"/>
          <w:sz w:val="32"/>
          <w:szCs w:val="32"/>
          <w:rtl/>
        </w:rPr>
        <w:t> </w:t>
      </w:r>
      <w:r w:rsidRPr="003F7925">
        <w:rPr>
          <w:rFonts w:cs="MbSadr (1)" w:hint="cs"/>
          <w:sz w:val="32"/>
          <w:szCs w:val="32"/>
          <w:rtl/>
        </w:rPr>
        <w:t xml:space="preserve">، أو بالوقوف </w:t>
      </w:r>
      <w:r w:rsidRPr="003F7925">
        <w:rPr>
          <w:rFonts w:cs="MbSadr (1)"/>
          <w:sz w:val="32"/>
          <w:szCs w:val="32"/>
          <w:rtl/>
        </w:rPr>
        <w:t>ع</w:t>
      </w:r>
      <w:r w:rsidRPr="003F7925">
        <w:rPr>
          <w:rFonts w:cs="MbSadr (1)" w:hint="cs"/>
          <w:sz w:val="32"/>
          <w:szCs w:val="32"/>
          <w:rtl/>
        </w:rPr>
        <w:t>ليها</w:t>
      </w:r>
      <w:r w:rsidRPr="003F7925">
        <w:rPr>
          <w:rFonts w:hint="cs"/>
          <w:sz w:val="32"/>
          <w:szCs w:val="32"/>
          <w:rtl/>
        </w:rPr>
        <w:t> </w:t>
      </w:r>
      <w:r w:rsidRPr="003F7925">
        <w:rPr>
          <w:rFonts w:cs="MbSadr (1)" w:hint="cs"/>
          <w:sz w:val="32"/>
          <w:szCs w:val="32"/>
          <w:rtl/>
        </w:rPr>
        <w:t>، فإذا كانت تنجّست بطريقة اُخرى فلا تطهر بالأرض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ث</w:t>
      </w:r>
      <w:r w:rsidRPr="003F7925">
        <w:rPr>
          <w:rFonts w:cs="MbSadr (1)" w:hint="cs"/>
          <w:sz w:val="32"/>
          <w:szCs w:val="32"/>
          <w:rtl/>
        </w:rPr>
        <w:t>الثاً : أن تكون الأرض طاهرةً وجافّة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إذا توفّرت هذه الشروط طهر المحلّ إذا مسح بالأرض</w:t>
      </w:r>
      <w:r w:rsidRPr="003F7925">
        <w:rPr>
          <w:rFonts w:hint="cs"/>
          <w:sz w:val="32"/>
          <w:szCs w:val="32"/>
          <w:rtl/>
        </w:rPr>
        <w:t> </w:t>
      </w:r>
      <w:r w:rsidRPr="003F7925">
        <w:rPr>
          <w:rFonts w:cs="MbSadr (1)" w:hint="cs"/>
          <w:sz w:val="32"/>
          <w:szCs w:val="32"/>
          <w:rtl/>
        </w:rPr>
        <w:t xml:space="preserve">، أو مشى عليها إلى </w:t>
      </w:r>
      <w:r w:rsidRPr="003F7925">
        <w:rPr>
          <w:rFonts w:cs="MbSadr (1)"/>
          <w:sz w:val="32"/>
          <w:szCs w:val="32"/>
          <w:rtl/>
        </w:rPr>
        <w:t>أ</w:t>
      </w:r>
      <w:r w:rsidRPr="003F7925">
        <w:rPr>
          <w:rFonts w:cs="MbSadr (1)" w:hint="cs"/>
          <w:sz w:val="32"/>
          <w:szCs w:val="32"/>
          <w:rtl/>
        </w:rPr>
        <w:t>ن زالت النجاسة عنه</w:t>
      </w:r>
      <w:r w:rsidRPr="003F7925">
        <w:rPr>
          <w:rFonts w:hint="cs"/>
          <w:sz w:val="32"/>
          <w:szCs w:val="32"/>
          <w:rtl/>
        </w:rPr>
        <w:t> </w:t>
      </w:r>
      <w:r w:rsidRPr="003F7925">
        <w:rPr>
          <w:rFonts w:cs="MbSadr (1)" w:hint="cs"/>
          <w:sz w:val="32"/>
          <w:szCs w:val="32"/>
          <w:rtl/>
        </w:rPr>
        <w:t xml:space="preserve">، ولا يطهر بمسح النجاسة بتراب أو حجر منفصل عن </w:t>
      </w:r>
      <w:r w:rsidRPr="003F7925">
        <w:rPr>
          <w:rFonts w:cs="MbSadr (1)"/>
          <w:sz w:val="32"/>
          <w:szCs w:val="32"/>
          <w:rtl/>
        </w:rPr>
        <w:t>ا</w:t>
      </w:r>
      <w:r w:rsidRPr="003F7925">
        <w:rPr>
          <w:rFonts w:cs="MbSadr (1)" w:hint="cs"/>
          <w:sz w:val="32"/>
          <w:szCs w:val="32"/>
          <w:rtl/>
        </w:rPr>
        <w:t>لأرض</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تسوغ إزالة النجاسة عن المحلّ أوّلا بأيّة وسيلة تكون</w:t>
      </w:r>
      <w:r w:rsidRPr="003F7925">
        <w:rPr>
          <w:rFonts w:hint="cs"/>
          <w:sz w:val="32"/>
          <w:szCs w:val="32"/>
          <w:rtl/>
        </w:rPr>
        <w:t> </w:t>
      </w:r>
      <w:r w:rsidRPr="003F7925">
        <w:rPr>
          <w:rFonts w:cs="MbSadr (1)" w:hint="cs"/>
          <w:sz w:val="32"/>
          <w:szCs w:val="32"/>
          <w:rtl/>
        </w:rPr>
        <w:t xml:space="preserve">، ثمّ يحصل </w:t>
      </w:r>
      <w:r w:rsidRPr="003F7925">
        <w:rPr>
          <w:rFonts w:cs="MbSadr (1)"/>
          <w:sz w:val="32"/>
          <w:szCs w:val="32"/>
          <w:rtl/>
        </w:rPr>
        <w:t>ا</w:t>
      </w:r>
      <w:r w:rsidRPr="003F7925">
        <w:rPr>
          <w:rFonts w:cs="MbSadr (1)" w:hint="cs"/>
          <w:sz w:val="32"/>
          <w:szCs w:val="32"/>
          <w:rtl/>
        </w:rPr>
        <w:t>لتطهير بالمشي على الأرض أو المسح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 xml:space="preserve">إذا شككنا أنّ هذا الجزء من الأرض هل هو طاهر كي يصحّ التطهير </w:t>
      </w:r>
      <w:r w:rsidRPr="003F7925">
        <w:rPr>
          <w:rFonts w:cs="MbSadr (1)"/>
          <w:sz w:val="32"/>
          <w:szCs w:val="32"/>
          <w:rtl/>
        </w:rPr>
        <w:t>ب</w:t>
      </w:r>
      <w:r w:rsidRPr="003F7925">
        <w:rPr>
          <w:rFonts w:cs="MbSadr (1)" w:hint="cs"/>
          <w:sz w:val="32"/>
          <w:szCs w:val="32"/>
          <w:rtl/>
        </w:rPr>
        <w:t>ه</w:t>
      </w:r>
      <w:r w:rsidRPr="003F7925">
        <w:rPr>
          <w:rFonts w:hint="cs"/>
          <w:sz w:val="32"/>
          <w:szCs w:val="32"/>
          <w:rtl/>
        </w:rPr>
        <w:t> </w:t>
      </w:r>
      <w:r w:rsidRPr="003F7925">
        <w:rPr>
          <w:rFonts w:cs="MbSadr (1)" w:hint="cs"/>
          <w:sz w:val="32"/>
          <w:szCs w:val="32"/>
          <w:rtl/>
        </w:rPr>
        <w:t>، أو هو نجس كي لايصحّ ولا يصلح لذلك فماذا نصنع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إنْ علمنا ب</w:t>
      </w:r>
      <w:r>
        <w:rPr>
          <w:rFonts w:cs="MbSadr (1)" w:hint="cs"/>
          <w:sz w:val="32"/>
          <w:szCs w:val="32"/>
          <w:rtl/>
        </w:rPr>
        <w:t>أنّ</w:t>
      </w:r>
      <w:r w:rsidRPr="003F7925">
        <w:rPr>
          <w:rFonts w:cs="MbSadr (1)" w:hint="cs"/>
          <w:sz w:val="32"/>
          <w:szCs w:val="32"/>
          <w:rtl/>
        </w:rPr>
        <w:t>ه كان من قبل نجساً فهو عملياً بحكم النجس</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ف</w:t>
      </w:r>
      <w:r w:rsidRPr="003F7925">
        <w:rPr>
          <w:rFonts w:cs="MbSadr (1)" w:hint="cs"/>
          <w:sz w:val="32"/>
          <w:szCs w:val="32"/>
          <w:rtl/>
        </w:rPr>
        <w:t>هو طاهر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وإذا شككنا أنّ هذه النجاسة هل أصابت القدم من خلال المشي </w:t>
      </w:r>
      <w:r w:rsidRPr="003F7925">
        <w:rPr>
          <w:rFonts w:cs="MbSadr (1)"/>
          <w:sz w:val="32"/>
          <w:szCs w:val="32"/>
          <w:rtl/>
        </w:rPr>
        <w:t>و</w:t>
      </w:r>
      <w:r w:rsidRPr="003F7925">
        <w:rPr>
          <w:rFonts w:cs="MbSadr (1)" w:hint="cs"/>
          <w:sz w:val="32"/>
          <w:szCs w:val="32"/>
          <w:rtl/>
        </w:rPr>
        <w:t>الوقوف على الأرض</w:t>
      </w:r>
      <w:r w:rsidRPr="003F7925">
        <w:rPr>
          <w:rFonts w:hint="cs"/>
          <w:sz w:val="32"/>
          <w:szCs w:val="32"/>
          <w:rtl/>
        </w:rPr>
        <w:t> </w:t>
      </w:r>
      <w:r w:rsidRPr="003F7925">
        <w:rPr>
          <w:rFonts w:cs="MbSadr (1)" w:hint="cs"/>
          <w:sz w:val="32"/>
          <w:szCs w:val="32"/>
          <w:rtl/>
        </w:rPr>
        <w:t>، أو بطريق آخر ؟ فلا يسوغ الاكتفاء في التطهير بالأرض</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ل يجب غسلها بالماء حينئذ</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ك</w:t>
      </w:r>
      <w:r w:rsidRPr="00926097">
        <w:rPr>
          <w:rFonts w:cs="MbSadr (2)" w:hint="cs"/>
          <w:bCs/>
          <w:sz w:val="32"/>
          <w:szCs w:val="32"/>
          <w:rtl/>
        </w:rPr>
        <w:t>يف يثبت التطهير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 xml:space="preserve">إذا كان المكلّف على يقين من أنّ هذا الشيء الطاهر قد تنجّس ثمّ </w:t>
      </w:r>
      <w:r w:rsidRPr="003F7925">
        <w:rPr>
          <w:rFonts w:cs="MbSadr (1)"/>
          <w:sz w:val="32"/>
          <w:szCs w:val="32"/>
          <w:rtl/>
        </w:rPr>
        <w:t>ش</w:t>
      </w:r>
      <w:r w:rsidRPr="003F7925">
        <w:rPr>
          <w:rFonts w:cs="MbSadr (1)" w:hint="cs"/>
          <w:sz w:val="32"/>
          <w:szCs w:val="32"/>
          <w:rtl/>
        </w:rPr>
        <w:t>كّ هل طهر</w:t>
      </w:r>
      <w:r w:rsidRPr="003F7925">
        <w:rPr>
          <w:rFonts w:hint="cs"/>
          <w:sz w:val="32"/>
          <w:szCs w:val="32"/>
          <w:rtl/>
        </w:rPr>
        <w:t> </w:t>
      </w:r>
      <w:r w:rsidRPr="003F7925">
        <w:rPr>
          <w:rFonts w:cs="MbSadr (1)" w:hint="cs"/>
          <w:sz w:val="32"/>
          <w:szCs w:val="32"/>
          <w:rtl/>
        </w:rPr>
        <w:t xml:space="preserve">، أم لا ؟ بنى على </w:t>
      </w:r>
      <w:r>
        <w:rPr>
          <w:rFonts w:cs="MbSadr (1)" w:hint="cs"/>
          <w:sz w:val="32"/>
          <w:szCs w:val="32"/>
          <w:rtl/>
        </w:rPr>
        <w:t>أنّ</w:t>
      </w:r>
      <w:r w:rsidRPr="003F7925">
        <w:rPr>
          <w:rFonts w:cs="MbSadr (1)" w:hint="cs"/>
          <w:sz w:val="32"/>
          <w:szCs w:val="32"/>
          <w:rtl/>
        </w:rPr>
        <w:t>ه نجس حتّى يعلم بتطهيره</w:t>
      </w:r>
      <w:r w:rsidRPr="003F7925">
        <w:rPr>
          <w:rFonts w:hint="cs"/>
          <w:sz w:val="32"/>
          <w:szCs w:val="32"/>
          <w:rtl/>
        </w:rPr>
        <w:t> </w:t>
      </w:r>
      <w:r w:rsidRPr="003F7925">
        <w:rPr>
          <w:rFonts w:cs="MbSadr (1)" w:hint="cs"/>
          <w:sz w:val="32"/>
          <w:szCs w:val="32"/>
          <w:rtl/>
        </w:rPr>
        <w:t xml:space="preserve">، أو يحصل لديه دليل </w:t>
      </w:r>
      <w:r w:rsidRPr="003F7925">
        <w:rPr>
          <w:rFonts w:cs="MbSadr (1)"/>
          <w:sz w:val="32"/>
          <w:szCs w:val="32"/>
          <w:rtl/>
        </w:rPr>
        <w:t>ش</w:t>
      </w:r>
      <w:r w:rsidRPr="003F7925">
        <w:rPr>
          <w:rFonts w:cs="MbSadr (1)" w:hint="cs"/>
          <w:sz w:val="32"/>
          <w:szCs w:val="32"/>
          <w:rtl/>
        </w:rPr>
        <w:t>رعي على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والدليل الشرعي يحصل إذا توفّر أحد الاُمور التالية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1 </w:t>
      </w:r>
      <w:r w:rsidRPr="003F7925">
        <w:rPr>
          <w:rFonts w:cs="MbSadr (1)" w:hint="cs"/>
          <w:sz w:val="32"/>
          <w:szCs w:val="32"/>
          <w:rtl/>
        </w:rPr>
        <w:t>ـ شهادة بيّنة بأنّ هذا الشيء قد طهر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2 </w:t>
      </w:r>
      <w:r w:rsidRPr="003F7925">
        <w:rPr>
          <w:rFonts w:cs="MbSadr (1)" w:hint="cs"/>
          <w:sz w:val="32"/>
          <w:szCs w:val="32"/>
          <w:rtl/>
        </w:rPr>
        <w:t>ـ شهادة الثقة ولو كان واحداً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3 </w:t>
      </w:r>
      <w:r w:rsidRPr="003F7925">
        <w:rPr>
          <w:rFonts w:cs="MbSadr (1)" w:hint="cs"/>
          <w:sz w:val="32"/>
          <w:szCs w:val="32"/>
          <w:rtl/>
        </w:rPr>
        <w:t>ـ شهادة الشخص الذي كان ذلك الشيء في حيازته وتحت تصرّفه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مثال ذلك : أن تشهد الخادمة الممارسة للمطبخ ب</w:t>
      </w:r>
      <w:r>
        <w:rPr>
          <w:rFonts w:cs="MbSadr (1)" w:hint="cs"/>
          <w:sz w:val="32"/>
          <w:szCs w:val="32"/>
          <w:rtl/>
        </w:rPr>
        <w:t>أنّ</w:t>
      </w:r>
      <w:r w:rsidRPr="003F7925">
        <w:rPr>
          <w:rFonts w:cs="MbSadr (1)" w:hint="cs"/>
          <w:sz w:val="32"/>
          <w:szCs w:val="32"/>
          <w:rtl/>
        </w:rPr>
        <w:t>ها طهَّرت هذا الإناء</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ت</w:t>
      </w:r>
      <w:r w:rsidRPr="003F7925">
        <w:rPr>
          <w:rFonts w:cs="MbSadr (1)" w:hint="cs"/>
          <w:sz w:val="32"/>
          <w:szCs w:val="32"/>
          <w:rtl/>
        </w:rPr>
        <w:t>شهد المربية المتولّية لأمر الطفل ب</w:t>
      </w:r>
      <w:r>
        <w:rPr>
          <w:rFonts w:cs="MbSadr (1)" w:hint="cs"/>
          <w:sz w:val="32"/>
          <w:szCs w:val="32"/>
          <w:rtl/>
        </w:rPr>
        <w:t>أنّ</w:t>
      </w:r>
      <w:r w:rsidRPr="003F7925">
        <w:rPr>
          <w:rFonts w:cs="MbSadr (1)" w:hint="cs"/>
          <w:sz w:val="32"/>
          <w:szCs w:val="32"/>
          <w:rtl/>
        </w:rPr>
        <w:t>ها قد طهّرته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4 </w:t>
      </w:r>
      <w:r w:rsidRPr="003F7925">
        <w:rPr>
          <w:rFonts w:cs="MbSadr (1)" w:hint="cs"/>
          <w:sz w:val="32"/>
          <w:szCs w:val="32"/>
          <w:rtl/>
        </w:rPr>
        <w:t>ـ غَيبة المسلم (</w:t>
      </w:r>
      <w:r w:rsidRPr="003F7925">
        <w:rPr>
          <w:rFonts w:hint="cs"/>
          <w:sz w:val="32"/>
          <w:szCs w:val="32"/>
          <w:rtl/>
        </w:rPr>
        <w:t> </w:t>
      </w:r>
      <w:r w:rsidRPr="003F7925">
        <w:rPr>
          <w:rFonts w:cs="MbSadr (1)" w:hint="cs"/>
          <w:sz w:val="32"/>
          <w:szCs w:val="32"/>
          <w:rtl/>
        </w:rPr>
        <w:t>بفتح الغين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ويتّضح المراد بها هنا بهذا المثال : أنت تعلم </w:t>
      </w:r>
      <w:r w:rsidRPr="003F7925">
        <w:rPr>
          <w:rFonts w:cs="MbSadr (1)"/>
          <w:sz w:val="32"/>
          <w:szCs w:val="32"/>
          <w:rtl/>
        </w:rPr>
        <w:t>أ</w:t>
      </w:r>
      <w:r w:rsidRPr="003F7925">
        <w:rPr>
          <w:rFonts w:cs="MbSadr (1)" w:hint="cs"/>
          <w:sz w:val="32"/>
          <w:szCs w:val="32"/>
          <w:rtl/>
        </w:rPr>
        <w:t>نّ عباءة صاحبك متنجّسة</w:t>
      </w:r>
      <w:r w:rsidRPr="003F7925">
        <w:rPr>
          <w:rFonts w:hint="cs"/>
          <w:sz w:val="32"/>
          <w:szCs w:val="32"/>
          <w:rtl/>
        </w:rPr>
        <w:t> </w:t>
      </w:r>
      <w:r w:rsidRPr="003F7925">
        <w:rPr>
          <w:rFonts w:cs="MbSadr (1)" w:hint="cs"/>
          <w:sz w:val="32"/>
          <w:szCs w:val="32"/>
          <w:rtl/>
        </w:rPr>
        <w:t xml:space="preserve">، ثمّ غاب عنك أمداً تظنّ معه أو تحتمل </w:t>
      </w:r>
      <w:r>
        <w:rPr>
          <w:rFonts w:cs="MbSadr (1)" w:hint="cs"/>
          <w:sz w:val="32"/>
          <w:szCs w:val="32"/>
          <w:rtl/>
        </w:rPr>
        <w:t>أنّ</w:t>
      </w:r>
      <w:r w:rsidRPr="003F7925">
        <w:rPr>
          <w:rFonts w:cs="MbSadr (1)" w:hint="cs"/>
          <w:sz w:val="32"/>
          <w:szCs w:val="32"/>
          <w:rtl/>
        </w:rPr>
        <w:t>ه قد طهّرها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Pr>
          <w:rFonts w:cs="MbSadr (1)" w:hint="cs"/>
          <w:sz w:val="32"/>
          <w:szCs w:val="32"/>
          <w:rtl/>
        </w:rPr>
        <w:t>أنّ</w:t>
      </w:r>
      <w:r w:rsidRPr="003F7925">
        <w:rPr>
          <w:rFonts w:cs="MbSadr (1)" w:hint="cs"/>
          <w:sz w:val="32"/>
          <w:szCs w:val="32"/>
          <w:rtl/>
        </w:rPr>
        <w:t>ك رأيته يستعملها فيما تعتبر فيه الطهارة</w:t>
      </w:r>
      <w:r w:rsidRPr="003F7925">
        <w:rPr>
          <w:rFonts w:hint="cs"/>
          <w:sz w:val="32"/>
          <w:szCs w:val="32"/>
          <w:rtl/>
        </w:rPr>
        <w:t> </w:t>
      </w:r>
      <w:r w:rsidRPr="003F7925">
        <w:rPr>
          <w:rFonts w:cs="MbSadr (1)" w:hint="cs"/>
          <w:sz w:val="32"/>
          <w:szCs w:val="32"/>
          <w:rtl/>
        </w:rPr>
        <w:t xml:space="preserve">، بأن كان يصلّي فيها فعندئذ لك أن </w:t>
      </w:r>
      <w:r w:rsidRPr="003F7925">
        <w:rPr>
          <w:rFonts w:cs="MbSadr (1)"/>
          <w:sz w:val="32"/>
          <w:szCs w:val="32"/>
          <w:rtl/>
        </w:rPr>
        <w:t>ت</w:t>
      </w:r>
      <w:r w:rsidRPr="003F7925">
        <w:rPr>
          <w:rFonts w:cs="MbSadr (1)" w:hint="cs"/>
          <w:sz w:val="32"/>
          <w:szCs w:val="32"/>
          <w:rtl/>
        </w:rPr>
        <w:t>حكم بطهارة العباءة وتصلّي بها</w:t>
      </w:r>
      <w:r w:rsidRPr="003F7925">
        <w:rPr>
          <w:rFonts w:hint="cs"/>
          <w:sz w:val="32"/>
          <w:szCs w:val="32"/>
          <w:rtl/>
        </w:rPr>
        <w:t> </w:t>
      </w:r>
      <w:r w:rsidRPr="003F7925">
        <w:rPr>
          <w:rFonts w:cs="MbSadr (1)" w:hint="cs"/>
          <w:sz w:val="32"/>
          <w:szCs w:val="32"/>
          <w:rtl/>
        </w:rPr>
        <w:t xml:space="preserve">، شريطة أن تعلم </w:t>
      </w:r>
      <w:r>
        <w:rPr>
          <w:rFonts w:cs="MbSadr (1)" w:hint="cs"/>
          <w:sz w:val="32"/>
          <w:szCs w:val="32"/>
          <w:rtl/>
        </w:rPr>
        <w:t>أنّ</w:t>
      </w:r>
      <w:r w:rsidRPr="003F7925">
        <w:rPr>
          <w:rFonts w:cs="MbSadr (1)" w:hint="cs"/>
          <w:sz w:val="32"/>
          <w:szCs w:val="32"/>
          <w:rtl/>
        </w:rPr>
        <w:t>ه هو أيضاً كان يعلم بنجاستها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بأنّ الطهارة شرط فيما استعملها فيه</w:t>
      </w:r>
      <w:r w:rsidRPr="003F7925">
        <w:rPr>
          <w:rFonts w:hint="cs"/>
          <w:sz w:val="32"/>
          <w:szCs w:val="32"/>
          <w:rtl/>
        </w:rPr>
        <w:t> </w:t>
      </w:r>
      <w:r w:rsidRPr="003F7925">
        <w:rPr>
          <w:rFonts w:cs="MbSadr (1)" w:hint="cs"/>
          <w:sz w:val="32"/>
          <w:szCs w:val="32"/>
          <w:rtl/>
        </w:rPr>
        <w:t xml:space="preserve">، وفوق ذلك أن تعلم </w:t>
      </w:r>
      <w:r>
        <w:rPr>
          <w:rFonts w:cs="MbSadr (1)" w:hint="cs"/>
          <w:sz w:val="32"/>
          <w:szCs w:val="32"/>
          <w:rtl/>
        </w:rPr>
        <w:t>أنّ</w:t>
      </w:r>
      <w:r w:rsidRPr="003F7925">
        <w:rPr>
          <w:rFonts w:cs="MbSadr (1)" w:hint="cs"/>
          <w:sz w:val="32"/>
          <w:szCs w:val="32"/>
          <w:rtl/>
        </w:rPr>
        <w:t>ه من المتطهّرين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م</w:t>
      </w:r>
      <w:r w:rsidRPr="003F7925">
        <w:rPr>
          <w:rFonts w:cs="MbSadr (1)" w:hint="cs"/>
          <w:sz w:val="32"/>
          <w:szCs w:val="32"/>
          <w:rtl/>
        </w:rPr>
        <w:t>ن الذين يتعاملون مع النجس والمتنجّس كما يتعاملون مع الطاهر</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ت</w:t>
      </w:r>
      <w:r w:rsidRPr="003F7925">
        <w:rPr>
          <w:rFonts w:cs="MbSadr (1)" w:hint="cs"/>
          <w:sz w:val="32"/>
          <w:szCs w:val="32"/>
          <w:rtl/>
        </w:rPr>
        <w:t xml:space="preserve">وفّرت لديك كلّ هذه الشروط فقد أحرزت الطريق الكاشفة عن وجود </w:t>
      </w:r>
      <w:r w:rsidRPr="003F7925">
        <w:rPr>
          <w:rFonts w:cs="MbSadr (1)"/>
          <w:sz w:val="32"/>
          <w:szCs w:val="32"/>
          <w:rtl/>
        </w:rPr>
        <w:t>ا</w:t>
      </w:r>
      <w:r w:rsidRPr="003F7925">
        <w:rPr>
          <w:rFonts w:cs="MbSadr (1)" w:hint="cs"/>
          <w:sz w:val="32"/>
          <w:szCs w:val="32"/>
          <w:rtl/>
        </w:rPr>
        <w:t>لتطهير</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الطهارة</w:t>
      </w:r>
      <w:r w:rsidRPr="003F7925">
        <w:rPr>
          <w:rFonts w:hint="cs"/>
          <w:sz w:val="32"/>
          <w:szCs w:val="32"/>
          <w:rtl/>
        </w:rPr>
        <w:t> </w:t>
      </w:r>
      <w:r w:rsidRPr="003F7925">
        <w:rPr>
          <w:rFonts w:cs="MbSadr (1)" w:hint="cs"/>
          <w:sz w:val="32"/>
          <w:szCs w:val="32"/>
          <w:rtl/>
        </w:rPr>
        <w:t xml:space="preserve">، وإلاّ فعليك أن تبقى على يقينك السابق بالنجاسة حتّى يثبت </w:t>
      </w:r>
      <w:r w:rsidRPr="003F7925">
        <w:rPr>
          <w:rFonts w:cs="MbSadr (1)"/>
          <w:sz w:val="32"/>
          <w:szCs w:val="32"/>
          <w:rtl/>
        </w:rPr>
        <w:t>ا</w:t>
      </w:r>
      <w:r w:rsidRPr="003F7925">
        <w:rPr>
          <w:rFonts w:cs="MbSadr (1)" w:hint="cs"/>
          <w:sz w:val="32"/>
          <w:szCs w:val="32"/>
          <w:rtl/>
        </w:rPr>
        <w:t>لتطهير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الغيبة بالمعنى الذي شرحناه تدلّ على التطهير بالنسبة إلى ثياب الإنسان </w:t>
      </w:r>
      <w:r w:rsidRPr="003F7925">
        <w:rPr>
          <w:rFonts w:cs="MbSadr (1)"/>
          <w:sz w:val="32"/>
          <w:szCs w:val="32"/>
          <w:rtl/>
        </w:rPr>
        <w:t>ا</w:t>
      </w:r>
      <w:r w:rsidRPr="003F7925">
        <w:rPr>
          <w:rFonts w:cs="MbSadr (1)" w:hint="cs"/>
          <w:sz w:val="32"/>
          <w:szCs w:val="32"/>
          <w:rtl/>
        </w:rPr>
        <w:t>لذي غاب عنك</w:t>
      </w:r>
      <w:r w:rsidRPr="003F7925">
        <w:rPr>
          <w:rFonts w:hint="cs"/>
          <w:sz w:val="32"/>
          <w:szCs w:val="32"/>
          <w:rtl/>
        </w:rPr>
        <w:t> </w:t>
      </w:r>
      <w:r w:rsidRPr="003F7925">
        <w:rPr>
          <w:rFonts w:cs="MbSadr (1)" w:hint="cs"/>
          <w:sz w:val="32"/>
          <w:szCs w:val="32"/>
          <w:rtl/>
        </w:rPr>
        <w:t>، وبدنه وفراشه وأوانيه</w:t>
      </w:r>
      <w:r w:rsidRPr="003F7925">
        <w:rPr>
          <w:rFonts w:hint="cs"/>
          <w:sz w:val="32"/>
          <w:szCs w:val="32"/>
          <w:rtl/>
        </w:rPr>
        <w:t> </w:t>
      </w:r>
      <w:r w:rsidRPr="003F7925">
        <w:rPr>
          <w:rFonts w:cs="MbSadr (1)" w:hint="cs"/>
          <w:sz w:val="32"/>
          <w:szCs w:val="32"/>
          <w:rtl/>
        </w:rPr>
        <w:t xml:space="preserve">، ونحو ذلك من الأثاث إذا توفّرت بالنسبة </w:t>
      </w:r>
      <w:r w:rsidRPr="003F7925">
        <w:rPr>
          <w:rFonts w:cs="MbSadr (1)"/>
          <w:sz w:val="32"/>
          <w:szCs w:val="32"/>
          <w:rtl/>
        </w:rPr>
        <w:t>إ</w:t>
      </w:r>
      <w:r w:rsidRPr="003F7925">
        <w:rPr>
          <w:rFonts w:cs="MbSadr (1)" w:hint="cs"/>
          <w:sz w:val="32"/>
          <w:szCs w:val="32"/>
          <w:rtl/>
        </w:rPr>
        <w:t>ليها الغيبة بالشكل الذي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وإذا علم المكلّف بأنّ هذا الشيء قد تنجّس كما علم ب</w:t>
      </w:r>
      <w:r>
        <w:rPr>
          <w:rFonts w:cs="MbSadr (1)" w:hint="cs"/>
          <w:sz w:val="32"/>
          <w:szCs w:val="32"/>
          <w:rtl/>
        </w:rPr>
        <w:t>أنّ</w:t>
      </w:r>
      <w:r w:rsidRPr="003F7925">
        <w:rPr>
          <w:rFonts w:ascii="MbSadr (1)" w:hAnsi="MbSadr (1)" w:cs="MbSadr (1)" w:hint="cs"/>
          <w:sz w:val="32"/>
          <w:szCs w:val="32"/>
          <w:rtl/>
        </w:rPr>
        <w:t xml:space="preserve">ه قد غسل </w:t>
      </w:r>
      <w:r w:rsidRPr="003F7925">
        <w:rPr>
          <w:rFonts w:cs="MbSadr (1)"/>
          <w:sz w:val="32"/>
          <w:szCs w:val="32"/>
          <w:rtl/>
        </w:rPr>
        <w:t>ب</w:t>
      </w:r>
      <w:r w:rsidRPr="003F7925">
        <w:rPr>
          <w:rFonts w:cs="MbSadr (1)" w:hint="cs"/>
          <w:sz w:val="32"/>
          <w:szCs w:val="32"/>
          <w:rtl/>
        </w:rPr>
        <w:t>الماء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ولكنّه لا يدري هل غسل بعد أن تنجّس فهو طاهر الآن</w:t>
      </w:r>
      <w:r w:rsidRPr="003F7925">
        <w:rPr>
          <w:rFonts w:hint="cs"/>
          <w:sz w:val="32"/>
          <w:szCs w:val="32"/>
          <w:rtl/>
        </w:rPr>
        <w:t> </w:t>
      </w:r>
      <w:r w:rsidRPr="003F7925">
        <w:rPr>
          <w:rFonts w:ascii="MbSadr (1)" w:hAnsi="MbSadr (1)" w:cs="MbSadr (1)" w:hint="cs"/>
          <w:sz w:val="32"/>
          <w:szCs w:val="32"/>
          <w:rtl/>
        </w:rPr>
        <w:t xml:space="preserve">، أو غسل قبل </w:t>
      </w:r>
      <w:r w:rsidRPr="003F7925">
        <w:rPr>
          <w:rFonts w:cs="MbSadr (1)"/>
          <w:sz w:val="32"/>
          <w:szCs w:val="32"/>
          <w:rtl/>
        </w:rPr>
        <w:t>ذ</w:t>
      </w:r>
      <w:r w:rsidRPr="003F7925">
        <w:rPr>
          <w:rFonts w:cs="MbSadr (1)" w:hint="cs"/>
          <w:sz w:val="32"/>
          <w:szCs w:val="32"/>
          <w:rtl/>
        </w:rPr>
        <w:t>لك ثمّ تنجّس فلا يزال نجساً</w:t>
      </w:r>
      <w:r w:rsidRPr="003F7925">
        <w:rPr>
          <w:rFonts w:hint="cs"/>
          <w:sz w:val="32"/>
          <w:szCs w:val="32"/>
          <w:rtl/>
        </w:rPr>
        <w:t> </w:t>
      </w:r>
      <w:r w:rsidRPr="003F7925">
        <w:rPr>
          <w:rFonts w:ascii="MbSadr (1)" w:hAnsi="MbSadr (1)" w:cs="MbSadr (1)" w:hint="cs"/>
          <w:sz w:val="32"/>
          <w:szCs w:val="32"/>
          <w:rtl/>
        </w:rPr>
        <w:t xml:space="preserve">، فيبني في هذه الحالة على أنّ الثوب طاهر فعلا إلى </w:t>
      </w:r>
      <w:r w:rsidRPr="003F7925">
        <w:rPr>
          <w:rFonts w:cs="MbSadr (1)"/>
          <w:sz w:val="32"/>
          <w:szCs w:val="32"/>
          <w:rtl/>
        </w:rPr>
        <w:t>أ</w:t>
      </w:r>
      <w:r w:rsidRPr="003F7925">
        <w:rPr>
          <w:rFonts w:cs="MbSadr (1)" w:hint="cs"/>
          <w:sz w:val="32"/>
          <w:szCs w:val="32"/>
          <w:rtl/>
        </w:rPr>
        <w:t>ن يتأكّد من واقع الحال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lastRenderedPageBreak/>
        <w:t>ا</w:t>
      </w:r>
      <w:r w:rsidRPr="00926097">
        <w:rPr>
          <w:rFonts w:cs="MbSadr (2)" w:hint="cs"/>
          <w:bCs/>
          <w:sz w:val="32"/>
          <w:szCs w:val="32"/>
          <w:rtl/>
        </w:rPr>
        <w:t>لعبادات</w:t>
      </w: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3</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ا</w:t>
      </w:r>
      <w:r w:rsidRPr="006E4B81">
        <w:rPr>
          <w:rFonts w:cs="MbSadr (4)" w:hint="cs"/>
          <w:bCs/>
          <w:sz w:val="40"/>
          <w:szCs w:val="40"/>
          <w:rtl/>
        </w:rPr>
        <w:t>لصلاة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أنواع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الشروط والأجزاء العامّة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الأحكام العامّة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6E4B81" w:rsidRDefault="008D00B8" w:rsidP="008D00B8">
      <w:pPr>
        <w:pStyle w:val="a"/>
        <w:adjustRightInd w:val="0"/>
        <w:jc w:val="center"/>
        <w:rPr>
          <w:rFonts w:cs="MbSadr (4)"/>
          <w:sz w:val="40"/>
          <w:szCs w:val="40"/>
          <w:rtl/>
        </w:rPr>
      </w:pPr>
      <w:r w:rsidRPr="006E4B81">
        <w:rPr>
          <w:rFonts w:cs="MbSadr (4)"/>
          <w:bCs/>
          <w:sz w:val="40"/>
          <w:szCs w:val="40"/>
          <w:rtl/>
        </w:rPr>
        <w:t>ا</w:t>
      </w:r>
      <w:r w:rsidRPr="006E4B81">
        <w:rPr>
          <w:rFonts w:cs="MbSadr (4)" w:hint="cs"/>
          <w:bCs/>
          <w:sz w:val="40"/>
          <w:szCs w:val="40"/>
          <w:rtl/>
        </w:rPr>
        <w:t>لصلاة</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ت</w:t>
      </w:r>
      <w:r w:rsidRPr="006E4B81">
        <w:rPr>
          <w:rFonts w:cs="MbSadr (4)" w:hint="cs"/>
          <w:bCs/>
          <w:sz w:val="40"/>
          <w:szCs w:val="40"/>
          <w:rtl/>
        </w:rPr>
        <w:t>مهيد</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أنواع الصلاة الواجبة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موجز عن صورة الصلاة عموماً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الشروط العامّة في الصلاة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467" w:lineRule="atLeast"/>
        <w:rPr>
          <w:sz w:val="32"/>
          <w:szCs w:val="32"/>
          <w:rtl/>
        </w:rPr>
      </w:pPr>
    </w:p>
    <w:p w:rsidR="008D00B8" w:rsidRPr="004E0C19" w:rsidRDefault="008D00B8" w:rsidP="008D00B8">
      <w:pPr>
        <w:pStyle w:val="a"/>
        <w:adjustRightInd w:val="0"/>
        <w:spacing w:line="467" w:lineRule="atLeast"/>
        <w:rPr>
          <w:sz w:val="32"/>
          <w:szCs w:val="32"/>
          <w:rtl/>
        </w:rPr>
      </w:pPr>
    </w:p>
    <w:p w:rsidR="008D00B8" w:rsidRPr="004E0C19" w:rsidRDefault="008D00B8" w:rsidP="008D00B8">
      <w:pPr>
        <w:pStyle w:val="a"/>
        <w:adjustRightInd w:val="0"/>
        <w:spacing w:line="467" w:lineRule="atLeast"/>
        <w:rPr>
          <w:sz w:val="32"/>
          <w:szCs w:val="32"/>
          <w:rtl/>
        </w:rPr>
      </w:pPr>
    </w:p>
    <w:p w:rsidR="008D00B8" w:rsidRPr="004E0C19" w:rsidRDefault="008D00B8" w:rsidP="008D00B8">
      <w:pPr>
        <w:pStyle w:val="a"/>
        <w:adjustRightInd w:val="0"/>
        <w:spacing w:line="467" w:lineRule="atLeast"/>
        <w:rPr>
          <w:sz w:val="32"/>
          <w:szCs w:val="32"/>
          <w:rtl/>
        </w:rPr>
      </w:pPr>
    </w:p>
    <w:p w:rsidR="008D00B8" w:rsidRPr="004E0C19" w:rsidRDefault="008D00B8" w:rsidP="008D00B8">
      <w:pPr>
        <w:pStyle w:val="a"/>
        <w:adjustRightInd w:val="0"/>
        <w:spacing w:line="467" w:lineRule="atLeast"/>
        <w:rPr>
          <w:sz w:val="32"/>
          <w:szCs w:val="32"/>
          <w:rtl/>
        </w:rPr>
      </w:pPr>
    </w:p>
    <w:p w:rsidR="008D00B8" w:rsidRPr="004E0C19" w:rsidRDefault="008D00B8" w:rsidP="008D00B8">
      <w:pPr>
        <w:pStyle w:val="a"/>
        <w:adjustRightInd w:val="0"/>
        <w:spacing w:line="467" w:lineRule="atLeast"/>
        <w:rPr>
          <w:sz w:val="32"/>
          <w:szCs w:val="32"/>
          <w:rtl/>
        </w:rPr>
      </w:pPr>
    </w:p>
    <w:p w:rsidR="008D00B8" w:rsidRPr="004E0C19" w:rsidRDefault="008D00B8" w:rsidP="008D00B8">
      <w:pPr>
        <w:pStyle w:val="a"/>
        <w:adjustRightInd w:val="0"/>
        <w:spacing w:line="467" w:lineRule="atLeast"/>
        <w:rPr>
          <w:sz w:val="32"/>
          <w:szCs w:val="32"/>
          <w:rtl/>
        </w:rPr>
      </w:pPr>
      <w:r w:rsidRPr="003F7925">
        <w:rPr>
          <w:rFonts w:cs="MbSadr (1)"/>
          <w:sz w:val="32"/>
          <w:szCs w:val="32"/>
          <w:rtl/>
        </w:rPr>
        <w:t>ا</w:t>
      </w:r>
      <w:r w:rsidRPr="003F7925">
        <w:rPr>
          <w:rFonts w:cs="MbSadr (1)" w:hint="cs"/>
          <w:sz w:val="32"/>
          <w:szCs w:val="32"/>
          <w:rtl/>
        </w:rPr>
        <w:t>لصلاة أهمّ عبادة في الإسلام</w:t>
      </w:r>
      <w:r w:rsidRPr="003F7925">
        <w:rPr>
          <w:rFonts w:hint="cs"/>
          <w:sz w:val="32"/>
          <w:szCs w:val="32"/>
          <w:rtl/>
        </w:rPr>
        <w:t> </w:t>
      </w:r>
      <w:r w:rsidRPr="003F7925">
        <w:rPr>
          <w:rFonts w:cs="MbSadr (1)" w:hint="cs"/>
          <w:sz w:val="32"/>
          <w:szCs w:val="32"/>
          <w:rtl/>
        </w:rPr>
        <w:t>، وهي عمود الدين</w:t>
      </w:r>
      <w:r w:rsidRPr="003F7925">
        <w:rPr>
          <w:rFonts w:hint="cs"/>
          <w:sz w:val="32"/>
          <w:szCs w:val="32"/>
          <w:rtl/>
        </w:rPr>
        <w:t> </w:t>
      </w:r>
      <w:r w:rsidRPr="003F7925">
        <w:rPr>
          <w:rFonts w:cs="MbSadr (1)" w:hint="cs"/>
          <w:sz w:val="32"/>
          <w:szCs w:val="32"/>
          <w:rtl/>
        </w:rPr>
        <w:t xml:space="preserve">، كما جاء في الحديث </w:t>
      </w:r>
      <w:r w:rsidRPr="003F7925">
        <w:rPr>
          <w:rFonts w:cs="MbSadr (1)"/>
          <w:sz w:val="32"/>
          <w:szCs w:val="32"/>
          <w:rtl/>
        </w:rPr>
        <w:t>ا</w:t>
      </w:r>
      <w:r w:rsidRPr="003F7925">
        <w:rPr>
          <w:rFonts w:cs="MbSadr (1)" w:hint="cs"/>
          <w:sz w:val="32"/>
          <w:szCs w:val="32"/>
          <w:rtl/>
        </w:rPr>
        <w:t>لشريف</w:t>
      </w:r>
      <w:r w:rsidRPr="003F7925">
        <w:rPr>
          <w:rFonts w:hint="cs"/>
          <w:sz w:val="32"/>
          <w:szCs w:val="32"/>
          <w:rtl/>
        </w:rPr>
        <w:t> </w:t>
      </w:r>
      <w:r w:rsidRPr="003F7925">
        <w:rPr>
          <w:rFonts w:cs="MbSadr (1)" w:hint="cs"/>
          <w:sz w:val="32"/>
          <w:szCs w:val="32"/>
          <w:rtl/>
        </w:rPr>
        <w:t xml:space="preserve">. وقد روي عن النبي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 xml:space="preserve">: </w:t>
      </w:r>
      <w:r>
        <w:rPr>
          <w:rFonts w:cs="MbSadr (1)" w:hint="cs"/>
          <w:sz w:val="32"/>
          <w:szCs w:val="32"/>
          <w:rtl/>
        </w:rPr>
        <w:t>أنّ</w:t>
      </w:r>
      <w:r w:rsidRPr="003F7925">
        <w:rPr>
          <w:rFonts w:cs="MbSadr (1)" w:hint="cs"/>
          <w:sz w:val="32"/>
          <w:szCs w:val="32"/>
          <w:rtl/>
        </w:rPr>
        <w:t>ها أوّل ما ينظر فيه من عمل ابن آدم</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ص</w:t>
      </w:r>
      <w:r w:rsidRPr="003F7925">
        <w:rPr>
          <w:rFonts w:cs="MbSadr (1)" w:hint="cs"/>
          <w:sz w:val="32"/>
          <w:szCs w:val="32"/>
          <w:rtl/>
        </w:rPr>
        <w:t>حّت نظر في عمله</w:t>
      </w:r>
      <w:r w:rsidRPr="003F7925">
        <w:rPr>
          <w:rFonts w:hint="cs"/>
          <w:sz w:val="32"/>
          <w:szCs w:val="32"/>
          <w:rtl/>
        </w:rPr>
        <w:t> </w:t>
      </w:r>
      <w:r w:rsidRPr="003F7925">
        <w:rPr>
          <w:rFonts w:cs="MbSadr (1)" w:hint="cs"/>
          <w:sz w:val="32"/>
          <w:szCs w:val="32"/>
          <w:rtl/>
        </w:rPr>
        <w:t>، وإن لم تصحّ لم ينظر في بقية عمله</w:t>
      </w:r>
      <w:r w:rsidRPr="003F7925">
        <w:rPr>
          <w:rFonts w:cs="MbSadr (1)"/>
          <w:sz w:val="32"/>
          <w:szCs w:val="32"/>
          <w:rtl/>
        </w:rPr>
        <w:t xml:space="preserve">(1) </w:t>
      </w:r>
      <w:r w:rsidRPr="003F7925">
        <w:rPr>
          <w:rFonts w:cs="MbSadr (1)" w:hint="cs"/>
          <w:sz w:val="32"/>
          <w:szCs w:val="32"/>
          <w:rtl/>
        </w:rPr>
        <w:t xml:space="preserve">ومثلها ـ كما دلّ </w:t>
      </w:r>
      <w:r w:rsidRPr="003F7925">
        <w:rPr>
          <w:rFonts w:cs="MbSadr (1)"/>
          <w:sz w:val="32"/>
          <w:szCs w:val="32"/>
          <w:rtl/>
        </w:rPr>
        <w:t>ا</w:t>
      </w:r>
      <w:r w:rsidRPr="003F7925">
        <w:rPr>
          <w:rFonts w:cs="MbSadr (1)" w:hint="cs"/>
          <w:sz w:val="32"/>
          <w:szCs w:val="32"/>
          <w:rtl/>
        </w:rPr>
        <w:t>لحديث ـ كمثل النهر الجاري</w:t>
      </w:r>
      <w:r w:rsidRPr="003F7925">
        <w:rPr>
          <w:rFonts w:hint="cs"/>
          <w:sz w:val="32"/>
          <w:szCs w:val="32"/>
          <w:rtl/>
        </w:rPr>
        <w:t> </w:t>
      </w:r>
      <w:r w:rsidRPr="003F7925">
        <w:rPr>
          <w:rFonts w:cs="MbSadr (1)" w:hint="cs"/>
          <w:sz w:val="32"/>
          <w:szCs w:val="32"/>
          <w:rtl/>
        </w:rPr>
        <w:t xml:space="preserve">، </w:t>
      </w:r>
      <w:r w:rsidRPr="003F7925">
        <w:rPr>
          <w:rFonts w:cs="MbSadr (1)" w:hint="cs"/>
          <w:sz w:val="32"/>
          <w:szCs w:val="32"/>
          <w:rtl/>
        </w:rPr>
        <w:lastRenderedPageBreak/>
        <w:t xml:space="preserve">فكما أنّ من اغتسل فيه في كلّ يوم خمس مرّات لم </w:t>
      </w:r>
      <w:r w:rsidRPr="003F7925">
        <w:rPr>
          <w:rFonts w:cs="MbSadr (1)"/>
          <w:sz w:val="32"/>
          <w:szCs w:val="32"/>
          <w:rtl/>
        </w:rPr>
        <w:t>ي</w:t>
      </w:r>
      <w:r w:rsidRPr="003F7925">
        <w:rPr>
          <w:rFonts w:cs="MbSadr (1)" w:hint="cs"/>
          <w:sz w:val="32"/>
          <w:szCs w:val="32"/>
          <w:rtl/>
        </w:rPr>
        <w:t>بقَ في بدنه شيء من الدَرَن كذلك كلّما صلّى صلاةً كفّر ما بينهما من الذنوب</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67" w:lineRule="atLeast"/>
        <w:rPr>
          <w:sz w:val="32"/>
          <w:szCs w:val="32"/>
          <w:rtl/>
        </w:rPr>
      </w:pPr>
      <w:r w:rsidRPr="003F7925">
        <w:rPr>
          <w:rFonts w:cs="MbSadr (1)"/>
          <w:sz w:val="32"/>
          <w:szCs w:val="32"/>
          <w:rtl/>
        </w:rPr>
        <w:t>و</w:t>
      </w:r>
      <w:r w:rsidRPr="003F7925">
        <w:rPr>
          <w:rFonts w:cs="MbSadr (1)" w:hint="cs"/>
          <w:sz w:val="32"/>
          <w:szCs w:val="32"/>
          <w:rtl/>
        </w:rPr>
        <w:t xml:space="preserve">قد سأل معاوية بن وهب الإمام الصادق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 xml:space="preserve">عن أفضل ما يتقرّب به </w:t>
      </w:r>
      <w:r w:rsidRPr="003F7925">
        <w:rPr>
          <w:rFonts w:cs="MbSadr (1)"/>
          <w:sz w:val="32"/>
          <w:szCs w:val="32"/>
          <w:rtl/>
        </w:rPr>
        <w:t>ا</w:t>
      </w:r>
      <w:r w:rsidRPr="003F7925">
        <w:rPr>
          <w:rFonts w:cs="MbSadr (1)" w:hint="cs"/>
          <w:sz w:val="32"/>
          <w:szCs w:val="32"/>
          <w:rtl/>
        </w:rPr>
        <w:t>لعباد إلى ربّهم</w:t>
      </w:r>
      <w:r w:rsidRPr="003F7925">
        <w:rPr>
          <w:rFonts w:hint="cs"/>
          <w:sz w:val="32"/>
          <w:szCs w:val="32"/>
          <w:rtl/>
        </w:rPr>
        <w:t> </w:t>
      </w:r>
      <w:r w:rsidRPr="003F7925">
        <w:rPr>
          <w:rFonts w:cs="MbSadr (1)" w:hint="cs"/>
          <w:sz w:val="32"/>
          <w:szCs w:val="32"/>
          <w:rtl/>
        </w:rPr>
        <w:t xml:space="preserve">، وأحبّ ذلك إلى الله عزّ وجلّ ما هو ؟ فقال : ما أعلم شيئاً بعد </w:t>
      </w:r>
      <w:r w:rsidRPr="003F7925">
        <w:rPr>
          <w:rFonts w:cs="MbSadr (1)"/>
          <w:sz w:val="32"/>
          <w:szCs w:val="32"/>
          <w:rtl/>
        </w:rPr>
        <w:t>ا</w:t>
      </w:r>
      <w:r w:rsidRPr="003F7925">
        <w:rPr>
          <w:rFonts w:cs="MbSadr (1)" w:hint="cs"/>
          <w:sz w:val="32"/>
          <w:szCs w:val="32"/>
          <w:rtl/>
        </w:rPr>
        <w:t>لمعرفة أفضل من هذه الصلاة</w:t>
      </w:r>
      <w:r w:rsidRPr="003F7925">
        <w:rPr>
          <w:rFonts w:hint="cs"/>
          <w:sz w:val="32"/>
          <w:szCs w:val="32"/>
          <w:rtl/>
        </w:rPr>
        <w:t> </w:t>
      </w:r>
      <w:r w:rsidRPr="003F7925">
        <w:rPr>
          <w:rFonts w:cs="MbSadr (1)" w:hint="cs"/>
          <w:sz w:val="32"/>
          <w:szCs w:val="32"/>
          <w:rtl/>
        </w:rPr>
        <w:t xml:space="preserve">، ألا ترى أنّ العبد الصالح عيسى بن مريم قال : </w:t>
      </w:r>
      <w:r w:rsidRPr="002D57C3">
        <w:rPr>
          <w:rFonts w:ascii="MbSadr (1)" w:hAnsi="MbSadr (1)" w:cs="MbSadr (1)"/>
          <w:color w:val="FF0000"/>
          <w:sz w:val="32"/>
          <w:szCs w:val="32"/>
          <w:rtl/>
        </w:rPr>
        <w:t>(</w:t>
      </w:r>
      <w:r w:rsidRPr="002D57C3">
        <w:rPr>
          <w:rFonts w:ascii="MbSadr (1)" w:hAnsi="MbSadr (1)" w:cs="MbSadr (1)"/>
          <w:bCs/>
          <w:color w:val="FF0000"/>
          <w:sz w:val="32"/>
          <w:szCs w:val="32"/>
          <w:rtl/>
        </w:rPr>
        <w:t xml:space="preserve"> وَأوْصَاني بِالصَّلاةِ وَالزَّكَاةِ مَا دُمْتُ حَيّاً )</w:t>
      </w:r>
      <w:r w:rsidRPr="002D57C3">
        <w:rPr>
          <w:rFonts w:ascii="MbSadr (1)" w:hAnsi="MbSadr (1)" w:cs="MbSadr (1)"/>
          <w:b/>
          <w:sz w:val="32"/>
          <w:szCs w:val="32"/>
          <w:rtl/>
        </w:rPr>
        <w:t>(3) ؟ !</w:t>
      </w:r>
    </w:p>
    <w:p w:rsidR="008D00B8" w:rsidRPr="00F607FD" w:rsidRDefault="008D00B8" w:rsidP="008D00B8">
      <w:pPr>
        <w:pStyle w:val="a"/>
        <w:adjustRightInd w:val="0"/>
        <w:spacing w:line="467" w:lineRule="atLeast"/>
        <w:rPr>
          <w:color w:val="0000FF"/>
          <w:sz w:val="32"/>
          <w:szCs w:val="32"/>
          <w:rtl/>
        </w:rPr>
      </w:pPr>
      <w:r w:rsidRPr="003F7925">
        <w:rPr>
          <w:rFonts w:cs="MbSadr (1)"/>
          <w:sz w:val="32"/>
          <w:szCs w:val="32"/>
          <w:rtl/>
        </w:rPr>
        <w:t>و</w:t>
      </w:r>
      <w:r w:rsidRPr="003F7925">
        <w:rPr>
          <w:rFonts w:cs="MbSadr (1)" w:hint="cs"/>
          <w:sz w:val="32"/>
          <w:szCs w:val="32"/>
          <w:rtl/>
        </w:rPr>
        <w:t xml:space="preserve">قد بلغ من اهتمام إمامنا أبي عبد الله الصادق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 xml:space="preserve">بالحثّ على الصلاة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وي عن زوجته اُمّ حميدة</w:t>
      </w:r>
      <w:r w:rsidRPr="003F7925">
        <w:rPr>
          <w:rFonts w:hint="cs"/>
          <w:sz w:val="32"/>
          <w:szCs w:val="32"/>
          <w:rtl/>
        </w:rPr>
        <w:t> </w:t>
      </w:r>
      <w:r w:rsidRPr="003F7925">
        <w:rPr>
          <w:rFonts w:cs="MbSadr (1)" w:hint="cs"/>
          <w:sz w:val="32"/>
          <w:szCs w:val="32"/>
          <w:rtl/>
        </w:rPr>
        <w:t>، إذ دخل عليها أبو بصير وهو يعزّيها بوفاته</w:t>
      </w:r>
      <w:r w:rsidRPr="003F7925">
        <w:rPr>
          <w:rFonts w:hint="cs"/>
          <w:sz w:val="32"/>
          <w:szCs w:val="32"/>
          <w:rtl/>
        </w:rPr>
        <w:t> </w:t>
      </w:r>
      <w:r w:rsidRPr="003F7925">
        <w:rPr>
          <w:rFonts w:cs="MbSadr (1)" w:hint="cs"/>
          <w:sz w:val="32"/>
          <w:szCs w:val="32"/>
          <w:rtl/>
        </w:rPr>
        <w:t xml:space="preserve">، فبكت </w:t>
      </w:r>
      <w:r w:rsidRPr="003F7925">
        <w:rPr>
          <w:rFonts w:cs="MbSadr (1)"/>
          <w:sz w:val="32"/>
          <w:szCs w:val="32"/>
          <w:rtl/>
        </w:rPr>
        <w:t>و</w:t>
      </w:r>
      <w:r w:rsidRPr="003F7925">
        <w:rPr>
          <w:rFonts w:cs="MbSadr (1)" w:hint="cs"/>
          <w:sz w:val="32"/>
          <w:szCs w:val="32"/>
          <w:rtl/>
        </w:rPr>
        <w:t>بكى</w:t>
      </w:r>
      <w:r w:rsidRPr="003F7925">
        <w:rPr>
          <w:rFonts w:hint="cs"/>
          <w:sz w:val="32"/>
          <w:szCs w:val="32"/>
          <w:rtl/>
        </w:rPr>
        <w:t> </w:t>
      </w:r>
      <w:r w:rsidRPr="003F7925">
        <w:rPr>
          <w:rFonts w:cs="MbSadr (1)" w:hint="cs"/>
          <w:sz w:val="32"/>
          <w:szCs w:val="32"/>
          <w:rtl/>
        </w:rPr>
        <w:t xml:space="preserve">، ثمّ قالت : </w:t>
      </w:r>
      <w:r w:rsidRPr="00F607FD">
        <w:rPr>
          <w:rFonts w:cs="MbSadr (1)" w:hint="cs"/>
          <w:color w:val="0000FF"/>
          <w:sz w:val="32"/>
          <w:szCs w:val="32"/>
          <w:rtl/>
        </w:rPr>
        <w:t>يا أبا محمّد</w:t>
      </w:r>
      <w:r w:rsidRPr="00F607FD">
        <w:rPr>
          <w:rFonts w:hint="cs"/>
          <w:color w:val="0000FF"/>
          <w:sz w:val="32"/>
          <w:szCs w:val="32"/>
          <w:rtl/>
        </w:rPr>
        <w:t> </w:t>
      </w:r>
      <w:r w:rsidRPr="00F607FD">
        <w:rPr>
          <w:rFonts w:cs="MbSadr (1)" w:hint="cs"/>
          <w:color w:val="0000FF"/>
          <w:sz w:val="32"/>
          <w:szCs w:val="32"/>
          <w:rtl/>
        </w:rPr>
        <w:t>، لو رأيت أبا عبد الله عند الموت لرأيت عجباً</w:t>
      </w:r>
      <w:r w:rsidRPr="00F607FD">
        <w:rPr>
          <w:rFonts w:hint="cs"/>
          <w:color w:val="0000FF"/>
          <w:sz w:val="32"/>
          <w:szCs w:val="32"/>
          <w:rtl/>
        </w:rPr>
        <w:t> </w:t>
      </w:r>
      <w:r w:rsidRPr="00F607FD">
        <w:rPr>
          <w:rFonts w:cs="MbSadr (1)" w:hint="cs"/>
          <w:color w:val="0000FF"/>
          <w:sz w:val="32"/>
          <w:szCs w:val="32"/>
          <w:rtl/>
        </w:rPr>
        <w:t xml:space="preserve">، فتح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3 : 23</w:t>
      </w:r>
      <w:r w:rsidRPr="00456440">
        <w:rPr>
          <w:rStyle w:val="1"/>
          <w:rFonts w:cs="Times New Roman" w:hint="cs"/>
          <w:rtl/>
        </w:rPr>
        <w:t> </w:t>
      </w:r>
      <w:r w:rsidRPr="00456440">
        <w:rPr>
          <w:rStyle w:val="1"/>
          <w:rFonts w:ascii="MbSadr (1)" w:hAnsi="MbSadr (1)" w:hint="cs"/>
          <w:rtl/>
        </w:rPr>
        <w:t xml:space="preserve">، الباب 8 من أبواب أعداد </w:t>
      </w:r>
      <w:r w:rsidRPr="00456440">
        <w:rPr>
          <w:rStyle w:val="1"/>
          <w:rFonts w:hint="cs"/>
          <w:rtl/>
        </w:rPr>
        <w:t>الفرائض</w:t>
      </w:r>
      <w:r w:rsidRPr="00456440">
        <w:rPr>
          <w:rStyle w:val="1"/>
          <w:rFonts w:cs="Times New Roman" w:hint="cs"/>
          <w:rtl/>
        </w:rPr>
        <w:t> </w:t>
      </w:r>
      <w:r w:rsidRPr="00456440">
        <w:rPr>
          <w:rStyle w:val="1"/>
          <w:rFonts w:ascii="MbSadr (1)" w:hAnsi="MbSadr (1)" w:hint="cs"/>
          <w:rtl/>
        </w:rPr>
        <w:t>، الحديث 13</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وسائل الشيعة 3 : 6</w:t>
      </w:r>
      <w:r w:rsidRPr="00456440">
        <w:rPr>
          <w:rStyle w:val="1"/>
          <w:rFonts w:cs="Times New Roman" w:hint="cs"/>
          <w:rtl/>
        </w:rPr>
        <w:t> </w:t>
      </w:r>
      <w:r w:rsidRPr="00456440">
        <w:rPr>
          <w:rStyle w:val="1"/>
          <w:rFonts w:ascii="MbSadr (1)" w:hAnsi="MbSadr (1)" w:hint="cs"/>
          <w:rtl/>
        </w:rPr>
        <w:t>، الباب 2 من أبواب أعداد الفرائض</w:t>
      </w:r>
      <w:r w:rsidRPr="00456440">
        <w:rPr>
          <w:rStyle w:val="1"/>
          <w:rFonts w:cs="Times New Roman" w:hint="cs"/>
          <w:rtl/>
        </w:rPr>
        <w:t> </w:t>
      </w:r>
      <w:r w:rsidRPr="00456440">
        <w:rPr>
          <w:rStyle w:val="1"/>
          <w:rFonts w:ascii="MbSadr (1)" w:hAnsi="MbSadr (1)" w:hint="cs"/>
          <w:rtl/>
        </w:rPr>
        <w:t>، الحديث 3</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وسائل الشيعة 3 : 25</w:t>
      </w:r>
      <w:r w:rsidRPr="00456440">
        <w:rPr>
          <w:rStyle w:val="1"/>
          <w:rFonts w:cs="Times New Roman" w:hint="cs"/>
          <w:rtl/>
        </w:rPr>
        <w:t> </w:t>
      </w:r>
      <w:r w:rsidRPr="00456440">
        <w:rPr>
          <w:rStyle w:val="1"/>
          <w:rFonts w:ascii="MbSadr (1)" w:hAnsi="MbSadr (1)" w:hint="cs"/>
          <w:rtl/>
        </w:rPr>
        <w:t>، الباب 10 من أبواب أعداد الفرائض</w:t>
      </w:r>
      <w:r w:rsidRPr="00456440">
        <w:rPr>
          <w:rStyle w:val="1"/>
          <w:rFonts w:cs="Times New Roman" w:hint="cs"/>
          <w:rtl/>
        </w:rPr>
        <w:t> </w:t>
      </w:r>
      <w:r w:rsidRPr="00456440">
        <w:rPr>
          <w:rStyle w:val="1"/>
          <w:rFonts w:ascii="MbSadr (1)" w:hAnsi="MbSadr (1)" w:hint="cs"/>
          <w:rtl/>
        </w:rPr>
        <w:t>، الحديث 1</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F607FD">
        <w:rPr>
          <w:rFonts w:cs="MbSadr (1)"/>
          <w:color w:val="0000FF"/>
          <w:sz w:val="32"/>
          <w:szCs w:val="32"/>
          <w:rtl/>
        </w:rPr>
        <w:t>ع</w:t>
      </w:r>
      <w:r w:rsidRPr="00F607FD">
        <w:rPr>
          <w:rFonts w:cs="MbSadr (1)" w:hint="cs"/>
          <w:color w:val="0000FF"/>
          <w:sz w:val="32"/>
          <w:szCs w:val="32"/>
          <w:rtl/>
        </w:rPr>
        <w:t>ينيه ثمّ قال : «</w:t>
      </w:r>
      <w:r w:rsidRPr="00F607FD">
        <w:rPr>
          <w:rFonts w:hint="cs"/>
          <w:color w:val="0000FF"/>
          <w:sz w:val="32"/>
          <w:szCs w:val="32"/>
          <w:rtl/>
        </w:rPr>
        <w:t> </w:t>
      </w:r>
      <w:r w:rsidRPr="00F607FD">
        <w:rPr>
          <w:rFonts w:cs="MbSadr (1)" w:hint="cs"/>
          <w:color w:val="0000FF"/>
          <w:sz w:val="32"/>
          <w:szCs w:val="32"/>
          <w:rtl/>
        </w:rPr>
        <w:t>اجمعوا كلّ مَن بيني وبينه قرابة</w:t>
      </w:r>
      <w:r w:rsidRPr="00F607FD">
        <w:rPr>
          <w:rFonts w:hint="cs"/>
          <w:color w:val="0000FF"/>
          <w:sz w:val="32"/>
          <w:szCs w:val="32"/>
          <w:rtl/>
        </w:rPr>
        <w:t> </w:t>
      </w:r>
      <w:r w:rsidRPr="00F607FD">
        <w:rPr>
          <w:rFonts w:cs="MbSadr (1)" w:hint="cs"/>
          <w:color w:val="0000FF"/>
          <w:sz w:val="32"/>
          <w:szCs w:val="32"/>
          <w:rtl/>
        </w:rPr>
        <w:t>»</w:t>
      </w:r>
      <w:r w:rsidRPr="00F607FD">
        <w:rPr>
          <w:rFonts w:hint="cs"/>
          <w:color w:val="0000FF"/>
          <w:sz w:val="32"/>
          <w:szCs w:val="32"/>
          <w:rtl/>
        </w:rPr>
        <w:t> </w:t>
      </w:r>
      <w:r w:rsidRPr="00F607FD">
        <w:rPr>
          <w:rFonts w:cs="MbSadr (1)" w:hint="cs"/>
          <w:color w:val="0000FF"/>
          <w:sz w:val="32"/>
          <w:szCs w:val="32"/>
          <w:rtl/>
        </w:rPr>
        <w:t>، قالت : فما تركنا أحداً إلاّ</w:t>
      </w:r>
      <w:r>
        <w:rPr>
          <w:rFonts w:cs="MbSadr (1)" w:hint="cs"/>
          <w:color w:val="0000FF"/>
          <w:sz w:val="32"/>
          <w:szCs w:val="32"/>
          <w:rtl/>
        </w:rPr>
        <w:t xml:space="preserve"> </w:t>
      </w:r>
      <w:r w:rsidRPr="00F607FD">
        <w:rPr>
          <w:rFonts w:cs="MbSadr (1)"/>
          <w:color w:val="0000FF"/>
          <w:sz w:val="32"/>
          <w:szCs w:val="32"/>
          <w:rtl/>
        </w:rPr>
        <w:t>ج</w:t>
      </w:r>
      <w:r w:rsidRPr="00F607FD">
        <w:rPr>
          <w:rFonts w:cs="MbSadr (1)" w:hint="cs"/>
          <w:color w:val="0000FF"/>
          <w:sz w:val="32"/>
          <w:szCs w:val="32"/>
          <w:rtl/>
        </w:rPr>
        <w:t>معناه</w:t>
      </w:r>
      <w:r w:rsidRPr="00F607FD">
        <w:rPr>
          <w:rFonts w:hint="cs"/>
          <w:color w:val="0000FF"/>
          <w:sz w:val="32"/>
          <w:szCs w:val="32"/>
          <w:rtl/>
        </w:rPr>
        <w:t> </w:t>
      </w:r>
      <w:r w:rsidRPr="00F607FD">
        <w:rPr>
          <w:rFonts w:cs="MbSadr (1)" w:hint="cs"/>
          <w:color w:val="0000FF"/>
          <w:sz w:val="32"/>
          <w:szCs w:val="32"/>
          <w:rtl/>
        </w:rPr>
        <w:t>، فنظر إليهم ثمّ قال : «</w:t>
      </w:r>
      <w:r w:rsidRPr="00F607FD">
        <w:rPr>
          <w:rFonts w:hint="cs"/>
          <w:color w:val="0000FF"/>
          <w:sz w:val="32"/>
          <w:szCs w:val="32"/>
          <w:rtl/>
        </w:rPr>
        <w:t> </w:t>
      </w:r>
      <w:r w:rsidRPr="00F607FD">
        <w:rPr>
          <w:rFonts w:cs="MbSadr (1)" w:hint="cs"/>
          <w:color w:val="0000FF"/>
          <w:sz w:val="32"/>
          <w:szCs w:val="32"/>
          <w:rtl/>
        </w:rPr>
        <w:t>إنّ شفاعتنا لا تنال مستخفّاً بالصلاة</w:t>
      </w:r>
      <w:r w:rsidRPr="00F607FD">
        <w:rPr>
          <w:rFonts w:hint="cs"/>
          <w:color w:val="0000FF"/>
          <w:sz w:val="32"/>
          <w:szCs w:val="32"/>
          <w:rtl/>
        </w:rPr>
        <w:t> </w:t>
      </w:r>
      <w:r w:rsidRPr="00F607FD">
        <w:rPr>
          <w:rFonts w:cs="MbSadr (1)" w:hint="cs"/>
          <w:color w:val="0000FF"/>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نواع الصلاة الواجبة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والصلاة منها واجبة</w:t>
      </w:r>
      <w:r w:rsidRPr="003F7925">
        <w:rPr>
          <w:rFonts w:hint="cs"/>
          <w:sz w:val="32"/>
          <w:szCs w:val="32"/>
          <w:rtl/>
        </w:rPr>
        <w:t> </w:t>
      </w:r>
      <w:r w:rsidRPr="003F7925">
        <w:rPr>
          <w:rFonts w:cs="MbSadr (1)" w:hint="cs"/>
          <w:sz w:val="32"/>
          <w:szCs w:val="32"/>
          <w:rtl/>
        </w:rPr>
        <w:t>، ومنها مستحبة</w:t>
      </w:r>
      <w:r w:rsidRPr="003F7925">
        <w:rPr>
          <w:rFonts w:hint="cs"/>
          <w:sz w:val="32"/>
          <w:szCs w:val="32"/>
          <w:rtl/>
        </w:rPr>
        <w:t> </w:t>
      </w:r>
      <w:r w:rsidRPr="003F7925">
        <w:rPr>
          <w:rFonts w:cs="MbSadr (1)" w:hint="cs"/>
          <w:sz w:val="32"/>
          <w:szCs w:val="32"/>
          <w:rtl/>
        </w:rPr>
        <w:t>، والواجبة ستّ صلوات :</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أ</w:t>
      </w:r>
      <w:r w:rsidRPr="003F7925">
        <w:rPr>
          <w:rFonts w:hint="cs"/>
          <w:sz w:val="32"/>
          <w:szCs w:val="32"/>
          <w:rtl/>
        </w:rPr>
        <w:t> </w:t>
      </w:r>
      <w:r w:rsidRPr="003F7925">
        <w:rPr>
          <w:rFonts w:cs="MbSadr (1)" w:hint="cs"/>
          <w:sz w:val="32"/>
          <w:szCs w:val="32"/>
          <w:rtl/>
        </w:rPr>
        <w:t>) الصلوات اليومية</w:t>
      </w:r>
      <w:r w:rsidRPr="003F7925">
        <w:rPr>
          <w:rFonts w:hint="cs"/>
          <w:sz w:val="32"/>
          <w:szCs w:val="32"/>
          <w:rtl/>
        </w:rPr>
        <w:t> </w:t>
      </w:r>
      <w:r w:rsidRPr="003F7925">
        <w:rPr>
          <w:rFonts w:cs="MbSadr (1)" w:hint="cs"/>
          <w:sz w:val="32"/>
          <w:szCs w:val="32"/>
          <w:rtl/>
        </w:rPr>
        <w:t>، وأيضاً يطلق عليها الصلوات الخمس</w:t>
      </w:r>
      <w:r w:rsidRPr="003F7925">
        <w:rPr>
          <w:rFonts w:hint="cs"/>
          <w:sz w:val="32"/>
          <w:szCs w:val="32"/>
          <w:rtl/>
        </w:rPr>
        <w:t> </w:t>
      </w:r>
      <w:r w:rsidRPr="003F7925">
        <w:rPr>
          <w:rFonts w:cs="MbSadr (1)" w:hint="cs"/>
          <w:sz w:val="32"/>
          <w:szCs w:val="32"/>
          <w:rtl/>
        </w:rPr>
        <w:t xml:space="preserve">، والفرائض </w:t>
      </w:r>
      <w:r w:rsidRPr="003F7925">
        <w:rPr>
          <w:rFonts w:cs="MbSadr (1)"/>
          <w:sz w:val="32"/>
          <w:szCs w:val="32"/>
          <w:rtl/>
        </w:rPr>
        <w:t>ا</w:t>
      </w:r>
      <w:r w:rsidRPr="003F7925">
        <w:rPr>
          <w:rFonts w:cs="MbSadr (1)" w:hint="cs"/>
          <w:sz w:val="32"/>
          <w:szCs w:val="32"/>
          <w:rtl/>
        </w:rPr>
        <w:t>لخمس</w:t>
      </w:r>
      <w:r w:rsidRPr="003F7925">
        <w:rPr>
          <w:rFonts w:hint="cs"/>
          <w:sz w:val="32"/>
          <w:szCs w:val="32"/>
          <w:rtl/>
        </w:rPr>
        <w:t> </w:t>
      </w:r>
      <w:r w:rsidRPr="003F7925">
        <w:rPr>
          <w:rFonts w:cs="MbSadr (1)" w:hint="cs"/>
          <w:sz w:val="32"/>
          <w:szCs w:val="32"/>
          <w:rtl/>
        </w:rPr>
        <w:t>، وهي : صلاة الصبح</w:t>
      </w:r>
      <w:r w:rsidRPr="003F7925">
        <w:rPr>
          <w:rFonts w:hint="cs"/>
          <w:sz w:val="32"/>
          <w:szCs w:val="32"/>
          <w:rtl/>
        </w:rPr>
        <w:t> </w:t>
      </w:r>
      <w:r w:rsidRPr="003F7925">
        <w:rPr>
          <w:rFonts w:cs="MbSadr (1)" w:hint="cs"/>
          <w:sz w:val="32"/>
          <w:szCs w:val="32"/>
          <w:rtl/>
        </w:rPr>
        <w:t>، وصلاة الظهر</w:t>
      </w:r>
      <w:r w:rsidRPr="003F7925">
        <w:rPr>
          <w:rFonts w:hint="cs"/>
          <w:sz w:val="32"/>
          <w:szCs w:val="32"/>
          <w:rtl/>
        </w:rPr>
        <w:t> </w:t>
      </w:r>
      <w:r w:rsidRPr="003F7925">
        <w:rPr>
          <w:rFonts w:cs="MbSadr (1)" w:hint="cs"/>
          <w:sz w:val="32"/>
          <w:szCs w:val="32"/>
          <w:rtl/>
        </w:rPr>
        <w:t>، وصلاة العصر</w:t>
      </w:r>
      <w:r w:rsidRPr="003F7925">
        <w:rPr>
          <w:rFonts w:hint="cs"/>
          <w:sz w:val="32"/>
          <w:szCs w:val="32"/>
          <w:rtl/>
        </w:rPr>
        <w:t> </w:t>
      </w:r>
      <w:r w:rsidRPr="003F7925">
        <w:rPr>
          <w:rFonts w:cs="MbSadr (1)" w:hint="cs"/>
          <w:sz w:val="32"/>
          <w:szCs w:val="32"/>
          <w:rtl/>
        </w:rPr>
        <w:t>، وصلاة المغرب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صلاة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ب</w:t>
      </w:r>
      <w:r w:rsidRPr="003F7925">
        <w:rPr>
          <w:rFonts w:hint="cs"/>
          <w:sz w:val="32"/>
          <w:szCs w:val="32"/>
          <w:rtl/>
        </w:rPr>
        <w:t> </w:t>
      </w:r>
      <w:r w:rsidRPr="003F7925">
        <w:rPr>
          <w:rFonts w:cs="MbSadr (1)" w:hint="cs"/>
          <w:sz w:val="32"/>
          <w:szCs w:val="32"/>
          <w:rtl/>
        </w:rPr>
        <w:t>) صلاة الطواف</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اُنظر رسالتنا الخاصّة موجز أحكام الحجّ</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ج</w:t>
      </w:r>
      <w:r w:rsidRPr="003F7925">
        <w:rPr>
          <w:rFonts w:hint="cs"/>
          <w:sz w:val="32"/>
          <w:szCs w:val="32"/>
          <w:rtl/>
        </w:rPr>
        <w:t> </w:t>
      </w:r>
      <w:r w:rsidRPr="003F7925">
        <w:rPr>
          <w:rFonts w:cs="MbSadr (1)" w:hint="cs"/>
          <w:sz w:val="32"/>
          <w:szCs w:val="32"/>
          <w:rtl/>
        </w:rPr>
        <w:t>) صلاة الآيات : الخسوف والكسوف وغيرهما ممّا يأتي استعراضه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د</w:t>
      </w:r>
      <w:r w:rsidRPr="003F7925">
        <w:rPr>
          <w:rFonts w:hint="cs"/>
          <w:sz w:val="32"/>
          <w:szCs w:val="32"/>
          <w:rtl/>
        </w:rPr>
        <w:t> </w:t>
      </w:r>
      <w:r w:rsidRPr="003F7925">
        <w:rPr>
          <w:rFonts w:ascii="MbSadr (1)" w:hAnsi="MbSadr (1)" w:cs="MbSadr (1)" w:hint="cs"/>
          <w:sz w:val="32"/>
          <w:szCs w:val="32"/>
          <w:rtl/>
        </w:rPr>
        <w:t>) الصلاة على الأموات</w:t>
      </w:r>
      <w:r w:rsidRPr="003F7925">
        <w:rPr>
          <w:rFonts w:hint="cs"/>
          <w:sz w:val="32"/>
          <w:szCs w:val="32"/>
          <w:rtl/>
        </w:rPr>
        <w:t> </w:t>
      </w:r>
      <w:r w:rsidRPr="003F7925">
        <w:rPr>
          <w:rFonts w:ascii="MbSadr (1)" w:hAnsi="MbSadr (1)" w:cs="MbSadr (1)" w:hint="cs"/>
          <w:sz w:val="32"/>
          <w:szCs w:val="32"/>
          <w:rtl/>
        </w:rPr>
        <w:t>. وقد سبق الكلام عنها بالتفصيل في (</w:t>
      </w:r>
      <w:r w:rsidRPr="003F7925">
        <w:rPr>
          <w:rFonts w:hint="cs"/>
          <w:sz w:val="32"/>
          <w:szCs w:val="32"/>
          <w:rtl/>
        </w:rPr>
        <w:t> </w:t>
      </w:r>
      <w:r w:rsidRPr="003F7925">
        <w:rPr>
          <w:rFonts w:ascii="MbSadr (1)" w:hAnsi="MbSadr (1)" w:cs="MbSadr (1)" w:hint="cs"/>
          <w:sz w:val="32"/>
          <w:szCs w:val="32"/>
          <w:rtl/>
        </w:rPr>
        <w:t>الطهارة</w:t>
      </w:r>
      <w:r w:rsidRPr="003F7925">
        <w:rPr>
          <w:rFonts w:hint="cs"/>
          <w:sz w:val="32"/>
          <w:szCs w:val="32"/>
          <w:rtl/>
        </w:rPr>
        <w:t> </w:t>
      </w:r>
      <w:r w:rsidRPr="003F7925">
        <w:rPr>
          <w:rFonts w:ascii="MbSadr (1)" w:hAnsi="MbSadr (1)" w:cs="MbSadr (1)" w:hint="cs"/>
          <w:sz w:val="32"/>
          <w:szCs w:val="32"/>
          <w:rtl/>
        </w:rPr>
        <w:t>)</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احظ الفقرة (</w:t>
      </w:r>
      <w:r w:rsidRPr="003F7925">
        <w:rPr>
          <w:rFonts w:hint="cs"/>
          <w:sz w:val="32"/>
          <w:szCs w:val="32"/>
          <w:rtl/>
        </w:rPr>
        <w:t> </w:t>
      </w:r>
      <w:r w:rsidRPr="003F7925">
        <w:rPr>
          <w:rFonts w:ascii="MbSadr (1)" w:hAnsi="MbSadr (1)" w:cs="MbSadr (1)" w:hint="cs"/>
          <w:sz w:val="32"/>
          <w:szCs w:val="32"/>
          <w:rtl/>
        </w:rPr>
        <w:t>144</w:t>
      </w:r>
      <w:r w:rsidRPr="003F7925">
        <w:rPr>
          <w:rFonts w:hint="cs"/>
          <w:sz w:val="32"/>
          <w:szCs w:val="32"/>
          <w:rtl/>
        </w:rPr>
        <w:t> </w:t>
      </w:r>
      <w:r w:rsidRPr="003F7925">
        <w:rPr>
          <w:rFonts w:ascii="MbSadr (1)" w:hAnsi="MbSadr (1)" w:cs="MbSadr (1)" w:hint="cs"/>
          <w:sz w:val="32"/>
          <w:szCs w:val="32"/>
          <w:rtl/>
        </w:rPr>
        <w:t>) من فصل ا</w:t>
      </w:r>
      <w:r w:rsidRPr="003F7925">
        <w:rPr>
          <w:rFonts w:cs="MbSadr (1)" w:hint="cs"/>
          <w:sz w:val="32"/>
          <w:szCs w:val="32"/>
          <w:rtl/>
        </w:rPr>
        <w:t>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هـ</w:t>
      </w:r>
      <w:r w:rsidRPr="003F7925">
        <w:rPr>
          <w:rFonts w:hint="cs"/>
          <w:sz w:val="32"/>
          <w:szCs w:val="32"/>
          <w:rtl/>
        </w:rPr>
        <w:t> </w:t>
      </w:r>
      <w:r w:rsidRPr="003F7925">
        <w:rPr>
          <w:rFonts w:cs="MbSadr (1)" w:hint="cs"/>
          <w:sz w:val="32"/>
          <w:szCs w:val="32"/>
          <w:rtl/>
        </w:rPr>
        <w:t>) قضاء الولد الأكبر عن والده ما فاته من الصلاة</w:t>
      </w:r>
      <w:r w:rsidRPr="003F7925">
        <w:rPr>
          <w:rFonts w:hint="cs"/>
          <w:sz w:val="32"/>
          <w:szCs w:val="32"/>
          <w:rtl/>
        </w:rPr>
        <w:t> </w:t>
      </w:r>
      <w:r w:rsidRPr="003F7925">
        <w:rPr>
          <w:rFonts w:cs="MbSadr (1)" w:hint="cs"/>
          <w:sz w:val="32"/>
          <w:szCs w:val="32"/>
          <w:rtl/>
        </w:rPr>
        <w:t xml:space="preserve">، على ما يأتي في </w:t>
      </w:r>
      <w:r w:rsidRPr="003F7925">
        <w:rPr>
          <w:rFonts w:cs="MbSadr (1)"/>
          <w:sz w:val="32"/>
          <w:szCs w:val="32"/>
          <w:rtl/>
        </w:rPr>
        <w:t>م</w:t>
      </w:r>
      <w:r w:rsidRPr="003F7925">
        <w:rPr>
          <w:rFonts w:cs="MbSadr (1)" w:hint="cs"/>
          <w:sz w:val="32"/>
          <w:szCs w:val="32"/>
          <w:rtl/>
        </w:rPr>
        <w:t>وضعه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و )</w:t>
      </w:r>
      <w:r w:rsidRPr="003F7925">
        <w:rPr>
          <w:rFonts w:cs="MbSadr (1)"/>
          <w:sz w:val="32"/>
          <w:szCs w:val="32"/>
          <w:rtl/>
        </w:rPr>
        <w:t xml:space="preserve"> </w:t>
      </w:r>
      <w:r w:rsidRPr="003F7925">
        <w:rPr>
          <w:rFonts w:cs="MbSadr (1)" w:hint="cs"/>
          <w:sz w:val="32"/>
          <w:szCs w:val="32"/>
          <w:rtl/>
        </w:rPr>
        <w:t>صلاة العيدين : عيد الأضحى</w:t>
      </w:r>
      <w:r w:rsidRPr="003F7925">
        <w:rPr>
          <w:rFonts w:hint="cs"/>
          <w:sz w:val="32"/>
          <w:szCs w:val="32"/>
          <w:rtl/>
        </w:rPr>
        <w:t> </w:t>
      </w:r>
      <w:r w:rsidRPr="003F7925">
        <w:rPr>
          <w:rFonts w:cs="MbSadr (1)" w:hint="cs"/>
          <w:sz w:val="32"/>
          <w:szCs w:val="32"/>
          <w:rtl/>
        </w:rPr>
        <w:t>، وعيد الفطر</w:t>
      </w:r>
      <w:r w:rsidRPr="003F7925">
        <w:rPr>
          <w:rFonts w:hint="cs"/>
          <w:sz w:val="32"/>
          <w:szCs w:val="32"/>
          <w:rtl/>
        </w:rPr>
        <w:t> </w:t>
      </w:r>
      <w:r w:rsidRPr="003F7925">
        <w:rPr>
          <w:rFonts w:cs="MbSadr (1)" w:hint="cs"/>
          <w:sz w:val="32"/>
          <w:szCs w:val="32"/>
          <w:rtl/>
        </w:rPr>
        <w:t xml:space="preserve">، إذا أقامها الإمام أو سلطان </w:t>
      </w:r>
      <w:r w:rsidRPr="003F7925">
        <w:rPr>
          <w:rFonts w:cs="MbSadr (1)"/>
          <w:sz w:val="32"/>
          <w:szCs w:val="32"/>
          <w:rtl/>
        </w:rPr>
        <w:t>ع</w:t>
      </w:r>
      <w:r w:rsidRPr="003F7925">
        <w:rPr>
          <w:rFonts w:cs="MbSadr (1)" w:hint="cs"/>
          <w:sz w:val="32"/>
          <w:szCs w:val="32"/>
          <w:rtl/>
        </w:rPr>
        <w:t>ادل يمثّله فإنّ الحضور لها حينئذ واجب</w:t>
      </w:r>
      <w:r w:rsidRPr="003F7925">
        <w:rPr>
          <w:rFonts w:hint="cs"/>
          <w:sz w:val="32"/>
          <w:szCs w:val="32"/>
          <w:rtl/>
        </w:rPr>
        <w:t> </w:t>
      </w:r>
      <w:r w:rsidRPr="003F7925">
        <w:rPr>
          <w:rFonts w:cs="MbSadr (1)" w:hint="cs"/>
          <w:sz w:val="32"/>
          <w:szCs w:val="32"/>
          <w:rtl/>
        </w:rPr>
        <w:t>، ولا يجب في غير هذه الحالة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لهذا يمكن القول على أساس الواقع المعاش فعلا في غيبة الإمام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 xml:space="preserve">: إنّ </w:t>
      </w:r>
      <w:r w:rsidRPr="003F7925">
        <w:rPr>
          <w:rFonts w:cs="MbSadr (1)"/>
          <w:sz w:val="32"/>
          <w:szCs w:val="32"/>
          <w:rtl/>
        </w:rPr>
        <w:t>ص</w:t>
      </w:r>
      <w:r w:rsidRPr="003F7925">
        <w:rPr>
          <w:rFonts w:cs="MbSadr (1)" w:hint="cs"/>
          <w:sz w:val="32"/>
          <w:szCs w:val="32"/>
          <w:rtl/>
        </w:rPr>
        <w:t>لاة العيدين غير واجبة عملياً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لعدم توافر الشرط</w:t>
      </w:r>
      <w:r w:rsidRPr="003F7925">
        <w:rPr>
          <w:rFonts w:hint="cs"/>
          <w:sz w:val="32"/>
          <w:szCs w:val="32"/>
          <w:rtl/>
        </w:rPr>
        <w:t> </w:t>
      </w:r>
      <w:r w:rsidRPr="003F7925">
        <w:rPr>
          <w:rFonts w:cs="MbSadr (1)" w:hint="cs"/>
          <w:sz w:val="32"/>
          <w:szCs w:val="32"/>
          <w:rtl/>
        </w:rPr>
        <w:t xml:space="preserve">، وإنّ الواجب هو الخمسة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 xml:space="preserve">، وما سوى ذلك من </w:t>
      </w:r>
      <w:r w:rsidRPr="003F7925">
        <w:rPr>
          <w:rFonts w:cs="MbSadr (1)" w:hint="cs"/>
          <w:sz w:val="32"/>
          <w:szCs w:val="32"/>
          <w:rtl/>
        </w:rPr>
        <w:lastRenderedPageBreak/>
        <w:t>الصلوات المشروعة فمندوب ومستحبّ</w:t>
      </w:r>
      <w:r w:rsidRPr="003F7925">
        <w:rPr>
          <w:rFonts w:hint="cs"/>
          <w:sz w:val="32"/>
          <w:szCs w:val="32"/>
          <w:rtl/>
        </w:rPr>
        <w:t> </w:t>
      </w:r>
      <w:r w:rsidRPr="003F7925">
        <w:rPr>
          <w:rFonts w:cs="MbSadr (1)" w:hint="cs"/>
          <w:sz w:val="32"/>
          <w:szCs w:val="32"/>
          <w:rtl/>
        </w:rPr>
        <w:t xml:space="preserve">، ولا يجب إلاّ </w:t>
      </w:r>
      <w:r w:rsidRPr="003F7925">
        <w:rPr>
          <w:rFonts w:cs="MbSadr (1)"/>
          <w:sz w:val="32"/>
          <w:szCs w:val="32"/>
          <w:rtl/>
        </w:rPr>
        <w:t>ب</w:t>
      </w:r>
      <w:r w:rsidRPr="003F7925">
        <w:rPr>
          <w:rFonts w:cs="MbSadr (1)" w:hint="cs"/>
          <w:sz w:val="32"/>
          <w:szCs w:val="32"/>
          <w:rtl/>
        </w:rPr>
        <w:t>أحد الأسباب العامّة التي يطرأ الوجوب بموجبها</w:t>
      </w:r>
      <w:r w:rsidRPr="003F7925">
        <w:rPr>
          <w:rFonts w:hint="cs"/>
          <w:sz w:val="32"/>
          <w:szCs w:val="32"/>
          <w:rtl/>
        </w:rPr>
        <w:t> </w:t>
      </w:r>
      <w:r w:rsidRPr="003F7925">
        <w:rPr>
          <w:rFonts w:cs="MbSadr (1)" w:hint="cs"/>
          <w:sz w:val="32"/>
          <w:szCs w:val="32"/>
          <w:rtl/>
        </w:rPr>
        <w:t>، كالنذر</w:t>
      </w:r>
      <w:r w:rsidRPr="003F7925">
        <w:rPr>
          <w:rFonts w:hint="cs"/>
          <w:sz w:val="32"/>
          <w:szCs w:val="32"/>
          <w:rtl/>
        </w:rPr>
        <w:t> </w:t>
      </w:r>
      <w:r w:rsidRPr="003F7925">
        <w:rPr>
          <w:rFonts w:cs="MbSadr (1)" w:hint="cs"/>
          <w:sz w:val="32"/>
          <w:szCs w:val="32"/>
          <w:rtl/>
        </w:rPr>
        <w:t>، واليمين</w:t>
      </w:r>
      <w:r w:rsidRPr="003F7925">
        <w:rPr>
          <w:rFonts w:hint="cs"/>
          <w:sz w:val="32"/>
          <w:szCs w:val="32"/>
          <w:rtl/>
        </w:rPr>
        <w:t> </w:t>
      </w:r>
      <w:r w:rsidRPr="003F7925">
        <w:rPr>
          <w:rFonts w:cs="MbSadr (1)" w:hint="cs"/>
          <w:sz w:val="32"/>
          <w:szCs w:val="32"/>
          <w:rtl/>
        </w:rPr>
        <w:t>، ونحو ذلك</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3 : 17</w:t>
      </w:r>
      <w:r w:rsidRPr="00456440">
        <w:rPr>
          <w:rStyle w:val="1"/>
          <w:rFonts w:cs="Times New Roman" w:hint="cs"/>
          <w:rtl/>
        </w:rPr>
        <w:t> </w:t>
      </w:r>
      <w:r w:rsidRPr="00456440">
        <w:rPr>
          <w:rStyle w:val="1"/>
          <w:rFonts w:ascii="MbSadr (1)" w:hAnsi="MbSadr (1)" w:hint="cs"/>
          <w:rtl/>
        </w:rPr>
        <w:t>، الباب 6 من أبواب أعداد الفرائض</w:t>
      </w:r>
      <w:r w:rsidRPr="00456440">
        <w:rPr>
          <w:rStyle w:val="1"/>
          <w:rFonts w:cs="Times New Roman" w:hint="cs"/>
          <w:rtl/>
        </w:rPr>
        <w:t> </w:t>
      </w:r>
      <w:r w:rsidRPr="00456440">
        <w:rPr>
          <w:rStyle w:val="1"/>
          <w:rFonts w:ascii="MbSadr (1)" w:hAnsi="MbSadr (1)" w:hint="cs"/>
          <w:rtl/>
        </w:rPr>
        <w:t>، الحديث 11</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39" w:after="113" w:line="452" w:lineRule="atLeast"/>
        <w:rPr>
          <w:sz w:val="32"/>
          <w:szCs w:val="32"/>
          <w:rtl/>
        </w:rPr>
      </w:pPr>
      <w:r w:rsidRPr="00926097">
        <w:rPr>
          <w:rFonts w:cs="MbSadr (2)"/>
          <w:bCs/>
          <w:sz w:val="32"/>
          <w:szCs w:val="32"/>
          <w:rtl/>
        </w:rPr>
        <w:t>م</w:t>
      </w:r>
      <w:r w:rsidRPr="00926097">
        <w:rPr>
          <w:rFonts w:cs="MbSadr (2)" w:hint="cs"/>
          <w:bCs/>
          <w:sz w:val="32"/>
          <w:szCs w:val="32"/>
          <w:rtl/>
        </w:rPr>
        <w:t>وجز عن صورة الصلاة عموماً :</w:t>
      </w:r>
    </w:p>
    <w:p w:rsidR="008D00B8" w:rsidRPr="004E0C19" w:rsidRDefault="008D00B8" w:rsidP="008D00B8">
      <w:pPr>
        <w:pStyle w:val="a"/>
        <w:adjustRightInd w:val="0"/>
        <w:spacing w:line="476" w:lineRule="atLeast"/>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وكلّ صلاة فهي تتكوّن من ركعات</w:t>
      </w:r>
      <w:r w:rsidRPr="003F7925">
        <w:rPr>
          <w:rFonts w:hint="cs"/>
          <w:sz w:val="32"/>
          <w:szCs w:val="32"/>
          <w:rtl/>
        </w:rPr>
        <w:t> </w:t>
      </w:r>
      <w:r w:rsidRPr="003F7925">
        <w:rPr>
          <w:rFonts w:cs="MbSadr (1)" w:hint="cs"/>
          <w:sz w:val="32"/>
          <w:szCs w:val="32"/>
          <w:rtl/>
        </w:rPr>
        <w:t xml:space="preserve">، والحدّ الأقصى من الركعات في </w:t>
      </w:r>
      <w:r w:rsidRPr="003F7925">
        <w:rPr>
          <w:rFonts w:cs="MbSadr (1)"/>
          <w:sz w:val="32"/>
          <w:szCs w:val="32"/>
          <w:rtl/>
        </w:rPr>
        <w:t>ا</w:t>
      </w:r>
      <w:r w:rsidRPr="003F7925">
        <w:rPr>
          <w:rFonts w:cs="MbSadr (1)" w:hint="cs"/>
          <w:sz w:val="32"/>
          <w:szCs w:val="32"/>
          <w:rtl/>
        </w:rPr>
        <w:t>لصلاة أربع</w:t>
      </w:r>
      <w:r w:rsidRPr="003F7925">
        <w:rPr>
          <w:rFonts w:hint="cs"/>
          <w:sz w:val="32"/>
          <w:szCs w:val="32"/>
          <w:rtl/>
        </w:rPr>
        <w:t> </w:t>
      </w:r>
      <w:r w:rsidRPr="003F7925">
        <w:rPr>
          <w:rFonts w:cs="MbSadr (1)" w:hint="cs"/>
          <w:sz w:val="32"/>
          <w:szCs w:val="32"/>
          <w:rtl/>
        </w:rPr>
        <w:t>، كصلاة العشاء مثلا</w:t>
      </w:r>
      <w:r w:rsidRPr="003F7925">
        <w:rPr>
          <w:rFonts w:hint="cs"/>
          <w:sz w:val="32"/>
          <w:szCs w:val="32"/>
          <w:rtl/>
        </w:rPr>
        <w:t> </w:t>
      </w:r>
      <w:r w:rsidRPr="003F7925">
        <w:rPr>
          <w:rFonts w:cs="MbSadr (1)" w:hint="cs"/>
          <w:sz w:val="32"/>
          <w:szCs w:val="32"/>
          <w:rtl/>
        </w:rPr>
        <w:t xml:space="preserve">، والحدّ الأدنى من الركعات في الصلوات الواجبة </w:t>
      </w:r>
      <w:r w:rsidRPr="003F7925">
        <w:rPr>
          <w:rFonts w:cs="MbSadr (1)"/>
          <w:sz w:val="32"/>
          <w:szCs w:val="32"/>
          <w:rtl/>
        </w:rPr>
        <w:t>ر</w:t>
      </w:r>
      <w:r w:rsidRPr="003F7925">
        <w:rPr>
          <w:rFonts w:cs="MbSadr (1)" w:hint="cs"/>
          <w:sz w:val="32"/>
          <w:szCs w:val="32"/>
          <w:rtl/>
        </w:rPr>
        <w:t>كعتان</w:t>
      </w:r>
      <w:r w:rsidRPr="003F7925">
        <w:rPr>
          <w:rFonts w:hint="cs"/>
          <w:sz w:val="32"/>
          <w:szCs w:val="32"/>
          <w:rtl/>
        </w:rPr>
        <w:t> </w:t>
      </w:r>
      <w:r w:rsidRPr="003F7925">
        <w:rPr>
          <w:rFonts w:cs="MbSadr (1)" w:hint="cs"/>
          <w:sz w:val="32"/>
          <w:szCs w:val="32"/>
          <w:rtl/>
        </w:rPr>
        <w:t>، كصلاة الصبح</w:t>
      </w:r>
      <w:r w:rsidRPr="003F7925">
        <w:rPr>
          <w:rFonts w:hint="cs"/>
          <w:sz w:val="32"/>
          <w:szCs w:val="32"/>
          <w:rtl/>
        </w:rPr>
        <w:t> </w:t>
      </w:r>
      <w:r w:rsidRPr="003F7925">
        <w:rPr>
          <w:rFonts w:cs="MbSadr (1)" w:hint="cs"/>
          <w:sz w:val="32"/>
          <w:szCs w:val="32"/>
          <w:rtl/>
        </w:rPr>
        <w:t>، وفي الصلوات المندوبة ركعة واحدة</w:t>
      </w:r>
      <w:r w:rsidRPr="003F7925">
        <w:rPr>
          <w:rFonts w:hint="cs"/>
          <w:sz w:val="32"/>
          <w:szCs w:val="32"/>
          <w:rtl/>
        </w:rPr>
        <w:t> </w:t>
      </w:r>
      <w:r w:rsidRPr="003F7925">
        <w:rPr>
          <w:rFonts w:cs="MbSadr (1)" w:hint="cs"/>
          <w:sz w:val="32"/>
          <w:szCs w:val="32"/>
          <w:rtl/>
        </w:rPr>
        <w:t xml:space="preserve">، وهي ركعة </w:t>
      </w:r>
      <w:r w:rsidRPr="003F7925">
        <w:rPr>
          <w:rFonts w:cs="MbSadr (1)"/>
          <w:sz w:val="32"/>
          <w:szCs w:val="32"/>
          <w:rtl/>
        </w:rPr>
        <w:t>ا</w:t>
      </w:r>
      <w:r w:rsidRPr="003F7925">
        <w:rPr>
          <w:rFonts w:cs="MbSadr (1)" w:hint="cs"/>
          <w:sz w:val="32"/>
          <w:szCs w:val="32"/>
          <w:rtl/>
        </w:rPr>
        <w:t>لوَتر</w:t>
      </w:r>
      <w:r w:rsidRPr="003F7925">
        <w:rPr>
          <w:rFonts w:hint="cs"/>
          <w:sz w:val="32"/>
          <w:szCs w:val="32"/>
          <w:rtl/>
        </w:rPr>
        <w:t> </w:t>
      </w:r>
      <w:r w:rsidRPr="003F7925">
        <w:rPr>
          <w:rFonts w:cs="MbSadr (1)" w:hint="cs"/>
          <w:sz w:val="32"/>
          <w:szCs w:val="32"/>
          <w:rtl/>
        </w:rPr>
        <w:t>،على ما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 xml:space="preserve">على العموم فالركعات هي : الوحدات والأجزاء الأساسية التي تتكوّن </w:t>
      </w:r>
      <w:r w:rsidRPr="003F7925">
        <w:rPr>
          <w:rFonts w:cs="MbSadr (1)"/>
          <w:sz w:val="32"/>
          <w:szCs w:val="32"/>
          <w:rtl/>
        </w:rPr>
        <w:t>م</w:t>
      </w:r>
      <w:r w:rsidRPr="003F7925">
        <w:rPr>
          <w:rFonts w:cs="MbSadr (1)" w:hint="cs"/>
          <w:sz w:val="32"/>
          <w:szCs w:val="32"/>
          <w:rtl/>
        </w:rPr>
        <w:t>نها الصلاة</w:t>
      </w:r>
      <w:r w:rsidRPr="003F7925">
        <w:rPr>
          <w:rFonts w:hint="cs"/>
          <w:sz w:val="32"/>
          <w:szCs w:val="32"/>
          <w:rtl/>
        </w:rPr>
        <w:t> </w:t>
      </w:r>
      <w:r w:rsidRPr="003F7925">
        <w:rPr>
          <w:rFonts w:cs="MbSadr (1)" w:hint="cs"/>
          <w:sz w:val="32"/>
          <w:szCs w:val="32"/>
          <w:rtl/>
        </w:rPr>
        <w:t xml:space="preserve">، ويستثنى من ذلك الصلاة على الأموات فإنّها مكوّنة من تكبيرات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م</w:t>
      </w:r>
      <w:r w:rsidRPr="003F7925">
        <w:rPr>
          <w:rFonts w:cs="MbSadr (1)" w:hint="cs"/>
          <w:sz w:val="32"/>
          <w:szCs w:val="32"/>
          <w:rtl/>
        </w:rPr>
        <w:t>ن رَكعات</w:t>
      </w:r>
      <w:r w:rsidRPr="003F7925">
        <w:rPr>
          <w:rFonts w:hint="cs"/>
          <w:sz w:val="32"/>
          <w:szCs w:val="32"/>
          <w:rtl/>
        </w:rPr>
        <w:t> </w:t>
      </w:r>
      <w:r w:rsidRPr="003F7925">
        <w:rPr>
          <w:rFonts w:cs="MbSadr (1)" w:hint="cs"/>
          <w:sz w:val="32"/>
          <w:szCs w:val="32"/>
          <w:rtl/>
        </w:rPr>
        <w:t>، وليست هي صلاة إلاّ بالاسم فقط</w:t>
      </w:r>
      <w:r w:rsidRPr="003F7925">
        <w:rPr>
          <w:rFonts w:hint="cs"/>
          <w:sz w:val="32"/>
          <w:szCs w:val="32"/>
          <w:rtl/>
        </w:rPr>
        <w:t> </w:t>
      </w:r>
      <w:r w:rsidRPr="003F7925">
        <w:rPr>
          <w:rFonts w:cs="MbSadr (1)" w:hint="cs"/>
          <w:sz w:val="32"/>
          <w:szCs w:val="32"/>
          <w:rtl/>
        </w:rPr>
        <w:t>، وقد تقدمت كيفيتها وأحكامها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 xml:space="preserve">الركعة الاُولى من كلّ صلاة ـ باستثناء صلاة الآيات وصلاة العيدين ـ </w:t>
      </w:r>
      <w:r w:rsidRPr="003F7925">
        <w:rPr>
          <w:rFonts w:cs="MbSadr (1)"/>
          <w:sz w:val="32"/>
          <w:szCs w:val="32"/>
          <w:rtl/>
        </w:rPr>
        <w:t>ي</w:t>
      </w:r>
      <w:r w:rsidRPr="003F7925">
        <w:rPr>
          <w:rFonts w:cs="MbSadr (1)" w:hint="cs"/>
          <w:sz w:val="32"/>
          <w:szCs w:val="32"/>
          <w:rtl/>
        </w:rPr>
        <w:t>مكن أن تؤدّى كما يلي :</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ي</w:t>
      </w:r>
      <w:r w:rsidRPr="003F7925">
        <w:rPr>
          <w:rFonts w:cs="MbSadr (1)" w:hint="cs"/>
          <w:sz w:val="32"/>
          <w:szCs w:val="32"/>
          <w:rtl/>
        </w:rPr>
        <w:t xml:space="preserve">نوي الإنسان </w:t>
      </w:r>
      <w:r>
        <w:rPr>
          <w:rFonts w:cs="MbSadr (1)" w:hint="cs"/>
          <w:sz w:val="32"/>
          <w:szCs w:val="32"/>
          <w:rtl/>
        </w:rPr>
        <w:t>أنّ</w:t>
      </w:r>
      <w:r w:rsidRPr="003F7925">
        <w:rPr>
          <w:rFonts w:ascii="MbSadr (1)" w:hAnsi="MbSadr (1)" w:cs="MbSadr (1)" w:hint="cs"/>
          <w:sz w:val="32"/>
          <w:szCs w:val="32"/>
          <w:rtl/>
        </w:rPr>
        <w:t>ه يصل</w:t>
      </w:r>
      <w:r w:rsidRPr="003F7925">
        <w:rPr>
          <w:rFonts w:cs="MbSadr (1)" w:hint="cs"/>
          <w:sz w:val="32"/>
          <w:szCs w:val="32"/>
          <w:rtl/>
        </w:rPr>
        <w:t>ّي قربةً إلى الله تعالى</w:t>
      </w:r>
      <w:r w:rsidRPr="003F7925">
        <w:rPr>
          <w:rFonts w:hint="cs"/>
          <w:sz w:val="32"/>
          <w:szCs w:val="32"/>
          <w:rtl/>
        </w:rPr>
        <w:t> </w:t>
      </w:r>
      <w:r w:rsidRPr="003F7925">
        <w:rPr>
          <w:rFonts w:ascii="MbSadr (1)" w:hAnsi="MbSadr (1)" w:cs="MbSadr (1)" w:hint="cs"/>
          <w:sz w:val="32"/>
          <w:szCs w:val="32"/>
          <w:rtl/>
        </w:rPr>
        <w:t>، ويبدأ بتكبيرة الإحرام فيقول</w:t>
      </w:r>
      <w:r w:rsidRPr="003F7925">
        <w:rPr>
          <w:rFonts w:cs="MbSadr (1)" w:hint="cs"/>
          <w:sz w:val="32"/>
          <w:szCs w:val="32"/>
          <w:rtl/>
        </w:rPr>
        <w:t xml:space="preserve"> : </w:t>
      </w:r>
      <w:r w:rsidRPr="003F7925">
        <w:rPr>
          <w:rFonts w:cs="MbSadr (1)"/>
          <w:sz w:val="32"/>
          <w:szCs w:val="32"/>
          <w:rtl/>
        </w:rPr>
        <w:t>«</w:t>
      </w:r>
      <w:r w:rsidRPr="003F7925">
        <w:rPr>
          <w:rFonts w:hint="cs"/>
          <w:sz w:val="32"/>
          <w:szCs w:val="32"/>
          <w:rtl/>
        </w:rPr>
        <w:t> </w:t>
      </w:r>
      <w:r w:rsidRPr="003F7925">
        <w:rPr>
          <w:rFonts w:ascii="MbSadr (1)" w:hAnsi="MbSadr (1)" w:cs="MbSadr (1)" w:hint="cs"/>
          <w:sz w:val="32"/>
          <w:szCs w:val="32"/>
          <w:rtl/>
        </w:rPr>
        <w:t>الله أكبر</w:t>
      </w:r>
      <w:r w:rsidRPr="003F7925">
        <w:rPr>
          <w:rFonts w:hint="cs"/>
          <w:sz w:val="32"/>
          <w:szCs w:val="32"/>
          <w:rtl/>
        </w:rPr>
        <w:t> </w:t>
      </w:r>
      <w:r w:rsidRPr="003F7925">
        <w:rPr>
          <w:rFonts w:ascii="MbSadr (1)" w:hAnsi="MbSadr (1)" w:cs="MbSadr (1)" w:hint="cs"/>
          <w:sz w:val="32"/>
          <w:szCs w:val="32"/>
          <w:rtl/>
        </w:rPr>
        <w:t>»</w:t>
      </w:r>
      <w:r w:rsidRPr="003F7925">
        <w:rPr>
          <w:rFonts w:hint="cs"/>
          <w:sz w:val="32"/>
          <w:szCs w:val="32"/>
          <w:rtl/>
        </w:rPr>
        <w:t> </w:t>
      </w:r>
      <w:r w:rsidRPr="003F7925">
        <w:rPr>
          <w:rFonts w:ascii="MbSadr (1)" w:hAnsi="MbSadr (1)" w:cs="MbSadr (1)" w:hint="cs"/>
          <w:sz w:val="32"/>
          <w:szCs w:val="32"/>
          <w:rtl/>
        </w:rPr>
        <w:t>، وبذلك يدخل في الصلاة</w:t>
      </w:r>
      <w:r w:rsidRPr="003F7925">
        <w:rPr>
          <w:rFonts w:hint="cs"/>
          <w:sz w:val="32"/>
          <w:szCs w:val="32"/>
          <w:rtl/>
        </w:rPr>
        <w:t> </w:t>
      </w:r>
      <w:r w:rsidRPr="003F7925">
        <w:rPr>
          <w:rFonts w:ascii="MbSadr (1)" w:hAnsi="MbSadr (1)" w:cs="MbSadr (1)" w:hint="cs"/>
          <w:sz w:val="32"/>
          <w:szCs w:val="32"/>
          <w:rtl/>
        </w:rPr>
        <w:t>، ثمّ يقرأ فاتحة الكتاب (</w:t>
      </w:r>
      <w:r w:rsidRPr="003F7925">
        <w:rPr>
          <w:rFonts w:hint="cs"/>
          <w:sz w:val="32"/>
          <w:szCs w:val="32"/>
          <w:rtl/>
        </w:rPr>
        <w:t> </w:t>
      </w:r>
      <w:r w:rsidRPr="003F7925">
        <w:rPr>
          <w:rFonts w:ascii="MbSadr (1)" w:hAnsi="MbSadr (1)" w:cs="MbSadr (1)" w:hint="cs"/>
          <w:sz w:val="32"/>
          <w:szCs w:val="32"/>
          <w:rtl/>
        </w:rPr>
        <w:t xml:space="preserve">السورة الاُولى في </w:t>
      </w:r>
      <w:r w:rsidRPr="003F7925">
        <w:rPr>
          <w:rFonts w:cs="MbSadr (1)"/>
          <w:sz w:val="32"/>
          <w:szCs w:val="32"/>
          <w:rtl/>
        </w:rPr>
        <w:t>ا</w:t>
      </w:r>
      <w:r w:rsidRPr="003F7925">
        <w:rPr>
          <w:rFonts w:cs="MbSadr (1)" w:hint="cs"/>
          <w:sz w:val="32"/>
          <w:szCs w:val="32"/>
          <w:rtl/>
        </w:rPr>
        <w:t>لمصحف الشريف</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ويقرأ بعدها سورة</w:t>
      </w:r>
      <w:r w:rsidRPr="003F7925">
        <w:rPr>
          <w:rFonts w:hint="cs"/>
          <w:sz w:val="32"/>
          <w:szCs w:val="32"/>
          <w:rtl/>
        </w:rPr>
        <w:t> </w:t>
      </w:r>
      <w:r w:rsidRPr="003F7925">
        <w:rPr>
          <w:rFonts w:cs="MbSadr (1)" w:hint="cs"/>
          <w:sz w:val="32"/>
          <w:szCs w:val="32"/>
          <w:rtl/>
        </w:rPr>
        <w:t>، ويسمّى ذلك بالقراءة</w:t>
      </w:r>
      <w:r w:rsidRPr="003F7925">
        <w:rPr>
          <w:rFonts w:hint="cs"/>
          <w:sz w:val="32"/>
          <w:szCs w:val="32"/>
          <w:rtl/>
        </w:rPr>
        <w:t> </w:t>
      </w:r>
      <w:r w:rsidRPr="003F7925">
        <w:rPr>
          <w:rFonts w:cs="MbSadr (1)" w:hint="cs"/>
          <w:sz w:val="32"/>
          <w:szCs w:val="32"/>
          <w:rtl/>
        </w:rPr>
        <w:t xml:space="preserve">، ثمّ يركع بأن </w:t>
      </w:r>
      <w:r w:rsidRPr="003F7925">
        <w:rPr>
          <w:rFonts w:cs="MbSadr (1)"/>
          <w:sz w:val="32"/>
          <w:szCs w:val="32"/>
          <w:rtl/>
        </w:rPr>
        <w:t>ي</w:t>
      </w:r>
      <w:r w:rsidRPr="003F7925">
        <w:rPr>
          <w:rFonts w:cs="MbSadr (1)" w:hint="cs"/>
          <w:sz w:val="32"/>
          <w:szCs w:val="32"/>
          <w:rtl/>
        </w:rPr>
        <w:t>نحني على نحو تصل أطراف أصابعه إلى ركبتيه</w:t>
      </w:r>
      <w:r w:rsidRPr="003F7925">
        <w:rPr>
          <w:rFonts w:hint="cs"/>
          <w:sz w:val="32"/>
          <w:szCs w:val="32"/>
          <w:rtl/>
        </w:rPr>
        <w:t> </w:t>
      </w:r>
      <w:r w:rsidRPr="003F7925">
        <w:rPr>
          <w:rFonts w:cs="MbSadr (1)" w:hint="cs"/>
          <w:sz w:val="32"/>
          <w:szCs w:val="32"/>
          <w:rtl/>
        </w:rPr>
        <w:t>، ويقول : «</w:t>
      </w:r>
      <w:r w:rsidRPr="003F7925">
        <w:rPr>
          <w:rFonts w:hint="cs"/>
          <w:sz w:val="32"/>
          <w:szCs w:val="32"/>
          <w:rtl/>
        </w:rPr>
        <w:t> </w:t>
      </w:r>
      <w:r w:rsidRPr="003F7925">
        <w:rPr>
          <w:rFonts w:cs="MbSadr (1)" w:hint="cs"/>
          <w:sz w:val="32"/>
          <w:szCs w:val="32"/>
          <w:rtl/>
        </w:rPr>
        <w:t xml:space="preserve">سبحان ربّي العظيم </w:t>
      </w:r>
      <w:r w:rsidRPr="003F7925">
        <w:rPr>
          <w:rFonts w:cs="MbSadr (1)"/>
          <w:sz w:val="32"/>
          <w:szCs w:val="32"/>
          <w:rtl/>
        </w:rPr>
        <w:t>و</w:t>
      </w:r>
      <w:r w:rsidRPr="003F7925">
        <w:rPr>
          <w:rFonts w:cs="MbSadr (1)" w:hint="cs"/>
          <w:sz w:val="32"/>
          <w:szCs w:val="32"/>
          <w:rtl/>
        </w:rPr>
        <w:t>بحمده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ويسمّى ذلك بالذكر</w:t>
      </w:r>
      <w:r w:rsidRPr="003F7925">
        <w:rPr>
          <w:rFonts w:hint="cs"/>
          <w:sz w:val="32"/>
          <w:szCs w:val="32"/>
          <w:rtl/>
        </w:rPr>
        <w:t> </w:t>
      </w:r>
      <w:r w:rsidRPr="003F7925">
        <w:rPr>
          <w:rFonts w:cs="MbSadr (1)" w:hint="cs"/>
          <w:sz w:val="32"/>
          <w:szCs w:val="32"/>
          <w:rtl/>
        </w:rPr>
        <w:t>، ثمّ يرفع رأسه وينتصب واقفاً</w:t>
      </w:r>
      <w:r w:rsidRPr="003F7925">
        <w:rPr>
          <w:rFonts w:hint="cs"/>
          <w:sz w:val="32"/>
          <w:szCs w:val="32"/>
          <w:rtl/>
        </w:rPr>
        <w:t> </w:t>
      </w:r>
      <w:r w:rsidRPr="003F7925">
        <w:rPr>
          <w:rFonts w:cs="MbSadr (1)" w:hint="cs"/>
          <w:sz w:val="32"/>
          <w:szCs w:val="32"/>
          <w:rtl/>
        </w:rPr>
        <w:t xml:space="preserve">، وبعد ذلك يسجد </w:t>
      </w:r>
      <w:r w:rsidRPr="003F7925">
        <w:rPr>
          <w:rFonts w:cs="MbSadr (1)"/>
          <w:sz w:val="32"/>
          <w:szCs w:val="32"/>
          <w:rtl/>
        </w:rPr>
        <w:t>و</w:t>
      </w:r>
      <w:r w:rsidRPr="003F7925">
        <w:rPr>
          <w:rFonts w:cs="MbSadr (1)" w:hint="cs"/>
          <w:sz w:val="32"/>
          <w:szCs w:val="32"/>
          <w:rtl/>
        </w:rPr>
        <w:t>اضعاً كفّيه وركبتيه وإبهاميه على الشيء الذي يصلّي عليه</w:t>
      </w:r>
      <w:r w:rsidRPr="003F7925">
        <w:rPr>
          <w:rFonts w:hint="cs"/>
          <w:sz w:val="32"/>
          <w:szCs w:val="32"/>
          <w:rtl/>
        </w:rPr>
        <w:t> </w:t>
      </w:r>
      <w:r w:rsidRPr="003F7925">
        <w:rPr>
          <w:rFonts w:cs="MbSadr (1)" w:hint="cs"/>
          <w:sz w:val="32"/>
          <w:szCs w:val="32"/>
          <w:rtl/>
        </w:rPr>
        <w:t xml:space="preserve">، وواضعاً جبهته على </w:t>
      </w:r>
      <w:r w:rsidRPr="003F7925">
        <w:rPr>
          <w:rFonts w:cs="MbSadr (1)"/>
          <w:sz w:val="32"/>
          <w:szCs w:val="32"/>
          <w:rtl/>
        </w:rPr>
        <w:t>ت</w:t>
      </w:r>
      <w:r w:rsidRPr="003F7925">
        <w:rPr>
          <w:rFonts w:cs="MbSadr (1)" w:hint="cs"/>
          <w:sz w:val="32"/>
          <w:szCs w:val="32"/>
          <w:rtl/>
        </w:rPr>
        <w:t>راب أو خشب أو ورق ونحو ذلك</w:t>
      </w:r>
      <w:r w:rsidRPr="003F7925">
        <w:rPr>
          <w:rFonts w:hint="cs"/>
          <w:sz w:val="32"/>
          <w:szCs w:val="32"/>
          <w:rtl/>
        </w:rPr>
        <w:t> </w:t>
      </w:r>
      <w:r w:rsidRPr="003F7925">
        <w:rPr>
          <w:rFonts w:cs="MbSadr (1)" w:hint="cs"/>
          <w:sz w:val="32"/>
          <w:szCs w:val="32"/>
          <w:rtl/>
        </w:rPr>
        <w:t>، ويقول في سجوده : «</w:t>
      </w:r>
      <w:r w:rsidRPr="003F7925">
        <w:rPr>
          <w:rFonts w:hint="cs"/>
          <w:sz w:val="32"/>
          <w:szCs w:val="32"/>
          <w:rtl/>
        </w:rPr>
        <w:t> </w:t>
      </w:r>
      <w:r w:rsidRPr="003F7925">
        <w:rPr>
          <w:rFonts w:cs="MbSadr (1)" w:hint="cs"/>
          <w:sz w:val="32"/>
          <w:szCs w:val="32"/>
          <w:rtl/>
        </w:rPr>
        <w:t xml:space="preserve">سبحان ربّي الأعلى </w:t>
      </w:r>
      <w:r w:rsidRPr="003F7925">
        <w:rPr>
          <w:rFonts w:cs="MbSadr (1)"/>
          <w:sz w:val="32"/>
          <w:szCs w:val="32"/>
          <w:rtl/>
        </w:rPr>
        <w:t>و</w:t>
      </w:r>
      <w:r w:rsidRPr="003F7925">
        <w:rPr>
          <w:rFonts w:cs="MbSadr (1)" w:hint="cs"/>
          <w:sz w:val="32"/>
          <w:szCs w:val="32"/>
          <w:rtl/>
        </w:rPr>
        <w:t>بحمده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ويسمّى ذلك بالذكر</w:t>
      </w:r>
      <w:r w:rsidRPr="003F7925">
        <w:rPr>
          <w:rFonts w:hint="cs"/>
          <w:sz w:val="32"/>
          <w:szCs w:val="32"/>
          <w:rtl/>
        </w:rPr>
        <w:t> </w:t>
      </w:r>
      <w:r w:rsidRPr="003F7925">
        <w:rPr>
          <w:rFonts w:cs="MbSadr (1)" w:hint="cs"/>
          <w:sz w:val="32"/>
          <w:szCs w:val="32"/>
          <w:rtl/>
        </w:rPr>
        <w:t>، ويرفع رأسه جالساً منتصباً</w:t>
      </w:r>
      <w:r w:rsidRPr="003F7925">
        <w:rPr>
          <w:rFonts w:hint="cs"/>
          <w:sz w:val="32"/>
          <w:szCs w:val="32"/>
          <w:rtl/>
        </w:rPr>
        <w:t> </w:t>
      </w:r>
      <w:r w:rsidRPr="003F7925">
        <w:rPr>
          <w:rFonts w:cs="MbSadr (1)" w:hint="cs"/>
          <w:sz w:val="32"/>
          <w:szCs w:val="32"/>
          <w:rtl/>
        </w:rPr>
        <w:t xml:space="preserve">، ثمّ يسجد مرّةً ثانيةً </w:t>
      </w:r>
      <w:r w:rsidRPr="003F7925">
        <w:rPr>
          <w:rFonts w:cs="MbSadr (1)"/>
          <w:sz w:val="32"/>
          <w:szCs w:val="32"/>
          <w:rtl/>
        </w:rPr>
        <w:t>و</w:t>
      </w:r>
      <w:r w:rsidRPr="003F7925">
        <w:rPr>
          <w:rFonts w:cs="MbSadr (1)" w:hint="cs"/>
          <w:sz w:val="32"/>
          <w:szCs w:val="32"/>
          <w:rtl/>
        </w:rPr>
        <w:t>يقول كما قال في الاُولى</w:t>
      </w:r>
      <w:r w:rsidRPr="003F7925">
        <w:rPr>
          <w:rFonts w:hint="cs"/>
          <w:sz w:val="32"/>
          <w:szCs w:val="32"/>
          <w:rtl/>
        </w:rPr>
        <w:t> </w:t>
      </w:r>
      <w:r w:rsidRPr="003F7925">
        <w:rPr>
          <w:rFonts w:cs="MbSadr (1)" w:hint="cs"/>
          <w:sz w:val="32"/>
          <w:szCs w:val="32"/>
          <w:rtl/>
        </w:rPr>
        <w:t>، ويرفع رأسه كذلك</w:t>
      </w:r>
      <w:r w:rsidRPr="003F7925">
        <w:rPr>
          <w:rFonts w:hint="cs"/>
          <w:sz w:val="32"/>
          <w:szCs w:val="32"/>
          <w:rtl/>
        </w:rPr>
        <w:t> </w:t>
      </w:r>
      <w:r w:rsidRPr="003F7925">
        <w:rPr>
          <w:rFonts w:cs="MbSadr (1)" w:hint="cs"/>
          <w:sz w:val="32"/>
          <w:szCs w:val="32"/>
          <w:rtl/>
        </w:rPr>
        <w:t>، وبهذا تكمل ركعة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ف</w:t>
      </w:r>
      <w:r w:rsidRPr="003F7925">
        <w:rPr>
          <w:rFonts w:cs="MbSadr (1)" w:hint="cs"/>
          <w:sz w:val="32"/>
          <w:szCs w:val="32"/>
          <w:rtl/>
        </w:rPr>
        <w:t xml:space="preserve">إن كانت الصلاة مكوّنةً من ركعة واحدة قال وهو جالس بعد سجدته </w:t>
      </w:r>
      <w:r w:rsidRPr="003F7925">
        <w:rPr>
          <w:rFonts w:cs="MbSadr (1)"/>
          <w:sz w:val="32"/>
          <w:szCs w:val="32"/>
          <w:rtl/>
        </w:rPr>
        <w:t>ا</w:t>
      </w:r>
      <w:r w:rsidRPr="003F7925">
        <w:rPr>
          <w:rFonts w:cs="MbSadr (1)" w:hint="cs"/>
          <w:sz w:val="32"/>
          <w:szCs w:val="32"/>
          <w:rtl/>
        </w:rPr>
        <w:t>لثانية : «</w:t>
      </w:r>
      <w:r w:rsidRPr="003F7925">
        <w:rPr>
          <w:rFonts w:hint="cs"/>
          <w:sz w:val="32"/>
          <w:szCs w:val="32"/>
          <w:rtl/>
        </w:rPr>
        <w:t> </w:t>
      </w:r>
      <w:r w:rsidRPr="003F7925">
        <w:rPr>
          <w:rFonts w:cs="MbSadr (1)" w:hint="cs"/>
          <w:sz w:val="32"/>
          <w:szCs w:val="32"/>
          <w:rtl/>
        </w:rPr>
        <w:t>أشهد أن لا إله إلاّ الله</w:t>
      </w:r>
      <w:r w:rsidRPr="003F7925">
        <w:rPr>
          <w:rFonts w:hint="cs"/>
          <w:sz w:val="32"/>
          <w:szCs w:val="32"/>
          <w:rtl/>
        </w:rPr>
        <w:t> </w:t>
      </w:r>
      <w:r w:rsidRPr="003F7925">
        <w:rPr>
          <w:rFonts w:cs="MbSadr (1)" w:hint="cs"/>
          <w:sz w:val="32"/>
          <w:szCs w:val="32"/>
          <w:rtl/>
        </w:rPr>
        <w:t>، وحده لا شريك له</w:t>
      </w:r>
      <w:r w:rsidRPr="003F7925">
        <w:rPr>
          <w:rFonts w:hint="cs"/>
          <w:sz w:val="32"/>
          <w:szCs w:val="32"/>
          <w:rtl/>
        </w:rPr>
        <w:t> </w:t>
      </w:r>
      <w:r w:rsidRPr="003F7925">
        <w:rPr>
          <w:rFonts w:cs="MbSadr (1)" w:hint="cs"/>
          <w:sz w:val="32"/>
          <w:szCs w:val="32"/>
          <w:rtl/>
        </w:rPr>
        <w:t xml:space="preserve">، وأشهد أنّ محمّداً عبده </w:t>
      </w:r>
      <w:r w:rsidRPr="003F7925">
        <w:rPr>
          <w:rFonts w:cs="MbSadr (1)"/>
          <w:sz w:val="32"/>
          <w:szCs w:val="32"/>
          <w:rtl/>
        </w:rPr>
        <w:t>و</w:t>
      </w:r>
      <w:r w:rsidRPr="003F7925">
        <w:rPr>
          <w:rFonts w:cs="MbSadr (1)" w:hint="cs"/>
          <w:sz w:val="32"/>
          <w:szCs w:val="32"/>
          <w:rtl/>
        </w:rPr>
        <w:t>رسوله</w:t>
      </w:r>
      <w:r w:rsidRPr="003F7925">
        <w:rPr>
          <w:rFonts w:hint="cs"/>
          <w:sz w:val="32"/>
          <w:szCs w:val="32"/>
          <w:rtl/>
        </w:rPr>
        <w:t> </w:t>
      </w:r>
      <w:r w:rsidRPr="003F7925">
        <w:rPr>
          <w:rFonts w:cs="MbSadr (1)" w:hint="cs"/>
          <w:sz w:val="32"/>
          <w:szCs w:val="32"/>
          <w:rtl/>
        </w:rPr>
        <w:t>، اللهمّ صلّ على محمّد وآل محمّد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وهذا هو التشهّد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 xml:space="preserve">السلام عليكم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76" w:lineRule="atLeast"/>
        <w:rPr>
          <w:sz w:val="32"/>
          <w:szCs w:val="32"/>
          <w:rtl/>
        </w:rPr>
      </w:pPr>
      <w:r w:rsidRPr="003F7925">
        <w:rPr>
          <w:rFonts w:cs="MbSadr (1)"/>
          <w:sz w:val="32"/>
          <w:szCs w:val="32"/>
          <w:rtl/>
        </w:rPr>
        <w:lastRenderedPageBreak/>
        <w:t>و</w:t>
      </w:r>
      <w:r w:rsidRPr="003F7925">
        <w:rPr>
          <w:rFonts w:cs="MbSadr (1)" w:hint="cs"/>
          <w:sz w:val="32"/>
          <w:szCs w:val="32"/>
          <w:rtl/>
        </w:rPr>
        <w:t>رحمة الله وبركاته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وهذا هو التسليم بصيغته الموجزة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وتتمّ بذلك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إن كانت الصلاة مكوّنةً من ركعتين ـ كصلاة الصبح مثلا ـ قام بدلا عن أن </w:t>
      </w:r>
      <w:r w:rsidRPr="003F7925">
        <w:rPr>
          <w:rFonts w:cs="MbSadr (1)"/>
          <w:sz w:val="32"/>
          <w:szCs w:val="32"/>
          <w:rtl/>
        </w:rPr>
        <w:t>ي</w:t>
      </w:r>
      <w:r w:rsidRPr="003F7925">
        <w:rPr>
          <w:rFonts w:cs="MbSadr (1)" w:hint="cs"/>
          <w:sz w:val="32"/>
          <w:szCs w:val="32"/>
          <w:rtl/>
        </w:rPr>
        <w:t>قول هذا الكلام وكرّر نفس مافعله في الركعة الاُولى</w:t>
      </w:r>
      <w:r w:rsidRPr="003F7925">
        <w:rPr>
          <w:rFonts w:hint="cs"/>
          <w:sz w:val="32"/>
          <w:szCs w:val="32"/>
          <w:rtl/>
        </w:rPr>
        <w:t> </w:t>
      </w:r>
      <w:r w:rsidRPr="003F7925">
        <w:rPr>
          <w:rFonts w:cs="MbSadr (1)" w:hint="cs"/>
          <w:sz w:val="32"/>
          <w:szCs w:val="32"/>
          <w:rtl/>
        </w:rPr>
        <w:t>، باستثناء تكبيرة الإحرام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تّى إذا أكمل الركعة الثانية ورفع رأسه من سجدتها الثانية جلس منتصباً</w:t>
      </w:r>
      <w:r w:rsidRPr="003F7925">
        <w:rPr>
          <w:rFonts w:hint="cs"/>
          <w:sz w:val="32"/>
          <w:szCs w:val="32"/>
          <w:rtl/>
        </w:rPr>
        <w:t> </w:t>
      </w:r>
      <w:r w:rsidRPr="003F7925">
        <w:rPr>
          <w:rFonts w:cs="MbSadr (1)" w:hint="cs"/>
          <w:sz w:val="32"/>
          <w:szCs w:val="32"/>
          <w:rtl/>
        </w:rPr>
        <w:t xml:space="preserve">، وقال </w:t>
      </w:r>
      <w:r w:rsidRPr="003F7925">
        <w:rPr>
          <w:rFonts w:cs="MbSadr (1)"/>
          <w:sz w:val="32"/>
          <w:szCs w:val="32"/>
          <w:rtl/>
        </w:rPr>
        <w:t>ذ</w:t>
      </w:r>
      <w:r w:rsidRPr="003F7925">
        <w:rPr>
          <w:rFonts w:cs="MbSadr (1)" w:hint="cs"/>
          <w:sz w:val="32"/>
          <w:szCs w:val="32"/>
          <w:rtl/>
        </w:rPr>
        <w:t>لك الكلام الذي يشتمل على التشهّد والتسليم</w:t>
      </w:r>
      <w:r w:rsidRPr="003F7925">
        <w:rPr>
          <w:rFonts w:hint="cs"/>
          <w:sz w:val="32"/>
          <w:szCs w:val="32"/>
          <w:rtl/>
        </w:rPr>
        <w:t> </w:t>
      </w:r>
      <w:r w:rsidRPr="003F7925">
        <w:rPr>
          <w:rFonts w:cs="MbSadr (1)" w:hint="cs"/>
          <w:sz w:val="32"/>
          <w:szCs w:val="32"/>
          <w:rtl/>
        </w:rPr>
        <w:t>، وأكمل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كانت الصلاة مكوّنةً من ثلاث ركعات ـ وهي صلاة المغرب ـ اقتصر </w:t>
      </w:r>
      <w:r w:rsidRPr="003F7925">
        <w:rPr>
          <w:rFonts w:cs="MbSadr (1)"/>
          <w:sz w:val="32"/>
          <w:szCs w:val="32"/>
          <w:rtl/>
        </w:rPr>
        <w:t>ف</w:t>
      </w:r>
      <w:r w:rsidRPr="003F7925">
        <w:rPr>
          <w:rFonts w:cs="MbSadr (1)" w:hint="cs"/>
          <w:sz w:val="32"/>
          <w:szCs w:val="32"/>
          <w:rtl/>
        </w:rPr>
        <w:t>ي الركعة الثانية على التشهّد</w:t>
      </w:r>
      <w:r w:rsidRPr="003F7925">
        <w:rPr>
          <w:rFonts w:hint="cs"/>
          <w:sz w:val="32"/>
          <w:szCs w:val="32"/>
          <w:rtl/>
        </w:rPr>
        <w:t> </w:t>
      </w:r>
      <w:r w:rsidRPr="003F7925">
        <w:rPr>
          <w:rFonts w:cs="MbSadr (1)" w:hint="cs"/>
          <w:sz w:val="32"/>
          <w:szCs w:val="32"/>
          <w:rtl/>
        </w:rPr>
        <w:t>، ثمّ قام منتصباً</w:t>
      </w:r>
      <w:r w:rsidRPr="003F7925">
        <w:rPr>
          <w:rFonts w:hint="cs"/>
          <w:sz w:val="32"/>
          <w:szCs w:val="32"/>
          <w:rtl/>
        </w:rPr>
        <w:t> </w:t>
      </w:r>
      <w:r w:rsidRPr="003F7925">
        <w:rPr>
          <w:rFonts w:cs="MbSadr (1)" w:hint="cs"/>
          <w:sz w:val="32"/>
          <w:szCs w:val="32"/>
          <w:rtl/>
        </w:rPr>
        <w:t>، وقال ثلاث مرّات : «</w:t>
      </w:r>
      <w:r w:rsidRPr="003F7925">
        <w:rPr>
          <w:rFonts w:hint="cs"/>
          <w:sz w:val="32"/>
          <w:szCs w:val="32"/>
          <w:rtl/>
        </w:rPr>
        <w:t> </w:t>
      </w:r>
      <w:r w:rsidRPr="003F7925">
        <w:rPr>
          <w:rFonts w:cs="MbSadr (1)" w:hint="cs"/>
          <w:sz w:val="32"/>
          <w:szCs w:val="32"/>
          <w:rtl/>
        </w:rPr>
        <w:t>سبحان الله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الحمد لله</w:t>
      </w:r>
      <w:r w:rsidRPr="003F7925">
        <w:rPr>
          <w:rFonts w:hint="cs"/>
          <w:sz w:val="32"/>
          <w:szCs w:val="32"/>
          <w:rtl/>
        </w:rPr>
        <w:t> </w:t>
      </w:r>
      <w:r w:rsidRPr="003F7925">
        <w:rPr>
          <w:rFonts w:cs="MbSadr (1)" w:hint="cs"/>
          <w:sz w:val="32"/>
          <w:szCs w:val="32"/>
          <w:rtl/>
        </w:rPr>
        <w:t>، ولا إله إلاّ الله</w:t>
      </w:r>
      <w:r w:rsidRPr="003F7925">
        <w:rPr>
          <w:rFonts w:hint="cs"/>
          <w:sz w:val="32"/>
          <w:szCs w:val="32"/>
          <w:rtl/>
        </w:rPr>
        <w:t> </w:t>
      </w:r>
      <w:r w:rsidRPr="003F7925">
        <w:rPr>
          <w:rFonts w:cs="MbSadr (1)" w:hint="cs"/>
          <w:sz w:val="32"/>
          <w:szCs w:val="32"/>
          <w:rtl/>
        </w:rPr>
        <w:t>، والله أكبر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ويسمّى ذلك بالتسبيحات</w:t>
      </w:r>
      <w:r w:rsidRPr="003F7925">
        <w:rPr>
          <w:rFonts w:hint="cs"/>
          <w:sz w:val="32"/>
          <w:szCs w:val="32"/>
          <w:rtl/>
        </w:rPr>
        <w:t> </w:t>
      </w:r>
      <w:r w:rsidRPr="003F7925">
        <w:rPr>
          <w:rFonts w:cs="MbSadr (1)" w:hint="cs"/>
          <w:sz w:val="32"/>
          <w:szCs w:val="32"/>
          <w:rtl/>
        </w:rPr>
        <w:t xml:space="preserve">، وبعد ذلك يركع </w:t>
      </w:r>
      <w:r w:rsidRPr="003F7925">
        <w:rPr>
          <w:rFonts w:cs="MbSadr (1)"/>
          <w:sz w:val="32"/>
          <w:szCs w:val="32"/>
          <w:rtl/>
        </w:rPr>
        <w:t>و</w:t>
      </w:r>
      <w:r w:rsidRPr="003F7925">
        <w:rPr>
          <w:rFonts w:cs="MbSadr (1)" w:hint="cs"/>
          <w:sz w:val="32"/>
          <w:szCs w:val="32"/>
          <w:rtl/>
        </w:rPr>
        <w:t>يكمل ركعته الثالثة التي لاتختلف عن الثانية إلاّ فيما يقرأه المصلّي وهو قائم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إذا انتهى من السجود الثاني في الركعة الثالثة جلس منتصباً وتشهّد وسلّم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كانت الصلاة مكوّنةً من أربع ركعات ـ كصلاة الظهر ـ لم يتشهّد ولم </w:t>
      </w:r>
      <w:r w:rsidRPr="003F7925">
        <w:rPr>
          <w:rFonts w:cs="MbSadr (1)"/>
          <w:sz w:val="32"/>
          <w:szCs w:val="32"/>
          <w:rtl/>
        </w:rPr>
        <w:t>ي</w:t>
      </w:r>
      <w:r w:rsidRPr="003F7925">
        <w:rPr>
          <w:rFonts w:cs="MbSadr (1)" w:hint="cs"/>
          <w:sz w:val="32"/>
          <w:szCs w:val="32"/>
          <w:rtl/>
        </w:rPr>
        <w:t>سلّم عقيب الثالثة</w:t>
      </w:r>
      <w:r w:rsidRPr="003F7925">
        <w:rPr>
          <w:rFonts w:hint="cs"/>
          <w:sz w:val="32"/>
          <w:szCs w:val="32"/>
          <w:rtl/>
        </w:rPr>
        <w:t> </w:t>
      </w:r>
      <w:r w:rsidRPr="003F7925">
        <w:rPr>
          <w:rFonts w:cs="MbSadr (1)" w:hint="cs"/>
          <w:sz w:val="32"/>
          <w:szCs w:val="32"/>
          <w:rtl/>
        </w:rPr>
        <w:t xml:space="preserve">، بل عليه أن يقوم ويأتي بركعة رابعة مشابهة للركعة الثالثة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ثمّ يتشهّد ويسلّم</w:t>
      </w:r>
      <w:r w:rsidRPr="003F7925">
        <w:rPr>
          <w:rFonts w:hint="cs"/>
          <w:sz w:val="32"/>
          <w:szCs w:val="32"/>
          <w:rtl/>
        </w:rPr>
        <w:t> </w:t>
      </w:r>
      <w:r w:rsidRPr="003F7925">
        <w:rPr>
          <w:rFonts w:cs="MbSadr (1)" w:hint="cs"/>
          <w:sz w:val="32"/>
          <w:szCs w:val="32"/>
          <w:rtl/>
        </w:rPr>
        <w:t>، ويكمل بذلك صلاته</w:t>
      </w:r>
      <w:r w:rsidRPr="003F7925">
        <w:rPr>
          <w:rFonts w:hint="cs"/>
          <w:sz w:val="32"/>
          <w:szCs w:val="32"/>
          <w:rtl/>
        </w:rPr>
        <w:t> </w:t>
      </w:r>
      <w:r w:rsidRPr="003F7925">
        <w:rPr>
          <w:rFonts w:cs="MbSadr (1)" w:hint="cs"/>
          <w:sz w:val="32"/>
          <w:szCs w:val="32"/>
          <w:rtl/>
        </w:rPr>
        <w:t xml:space="preserve">. وهذه هي الصورة الكاملة </w:t>
      </w:r>
      <w:r w:rsidRPr="003F7925">
        <w:rPr>
          <w:rFonts w:cs="MbSadr (1)"/>
          <w:sz w:val="32"/>
          <w:szCs w:val="32"/>
          <w:rtl/>
        </w:rPr>
        <w:t>ل</w:t>
      </w:r>
      <w:r w:rsidRPr="003F7925">
        <w:rPr>
          <w:rFonts w:cs="MbSadr (1)" w:hint="cs"/>
          <w:sz w:val="32"/>
          <w:szCs w:val="32"/>
          <w:rtl/>
        </w:rPr>
        <w:t>لصلوات الآحادية الركعات والثنائية والثلاثية والرباعية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من المستحبّ في كلّ ركعة ثانية بعد الفراغ من قراءة الفاتحة والسورة </w:t>
      </w:r>
      <w:r w:rsidRPr="003F7925">
        <w:rPr>
          <w:rFonts w:cs="MbSadr (1)"/>
          <w:sz w:val="32"/>
          <w:szCs w:val="32"/>
          <w:rtl/>
        </w:rPr>
        <w:t>و</w:t>
      </w:r>
      <w:r w:rsidRPr="003F7925">
        <w:rPr>
          <w:rFonts w:cs="MbSadr (1)" w:hint="cs"/>
          <w:sz w:val="32"/>
          <w:szCs w:val="32"/>
          <w:rtl/>
        </w:rPr>
        <w:t>قبل الركوع أن يقنت المصلّي</w:t>
      </w:r>
      <w:r w:rsidRPr="003F7925">
        <w:rPr>
          <w:rFonts w:hint="cs"/>
          <w:sz w:val="32"/>
          <w:szCs w:val="32"/>
          <w:rtl/>
        </w:rPr>
        <w:t> </w:t>
      </w:r>
      <w:r w:rsidRPr="003F7925">
        <w:rPr>
          <w:rFonts w:cs="MbSadr (1)" w:hint="cs"/>
          <w:sz w:val="32"/>
          <w:szCs w:val="32"/>
          <w:rtl/>
        </w:rPr>
        <w:t xml:space="preserve">، وذلك بأن يذكر الله تعالى بدعاء أو حمد وثناء </w:t>
      </w:r>
      <w:r w:rsidRPr="003F7925">
        <w:rPr>
          <w:rFonts w:cs="MbSadr (1)"/>
          <w:sz w:val="32"/>
          <w:szCs w:val="32"/>
          <w:rtl/>
        </w:rPr>
        <w:t>و</w:t>
      </w:r>
      <w:r w:rsidRPr="003F7925">
        <w:rPr>
          <w:rFonts w:cs="MbSadr (1)" w:hint="cs"/>
          <w:sz w:val="32"/>
          <w:szCs w:val="32"/>
          <w:rtl/>
        </w:rPr>
        <w:t>نحو ذلك</w:t>
      </w:r>
      <w:r w:rsidRPr="003F7925">
        <w:rPr>
          <w:rFonts w:hint="cs"/>
          <w:sz w:val="32"/>
          <w:szCs w:val="32"/>
          <w:rtl/>
        </w:rPr>
        <w:t> </w:t>
      </w:r>
      <w:r w:rsidRPr="003F7925">
        <w:rPr>
          <w:rFonts w:cs="MbSadr (1)" w:hint="cs"/>
          <w:sz w:val="32"/>
          <w:szCs w:val="32"/>
          <w:rtl/>
        </w:rPr>
        <w:t>، سواء كانت الصلاة ثنائيةً أو ثلاثيةً أو رباعية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هناك صور اُخرى يصحّ أن تؤدّى في حالات استثنائية</w:t>
      </w:r>
      <w:r w:rsidRPr="003F7925">
        <w:rPr>
          <w:rFonts w:hint="cs"/>
          <w:sz w:val="32"/>
          <w:szCs w:val="32"/>
          <w:rtl/>
        </w:rPr>
        <w:t> </w:t>
      </w:r>
      <w:r w:rsidRPr="003F7925">
        <w:rPr>
          <w:rFonts w:cs="MbSadr (1)" w:hint="cs"/>
          <w:sz w:val="32"/>
          <w:szCs w:val="32"/>
          <w:rtl/>
        </w:rPr>
        <w:t xml:space="preserve">، كحالات التعذّر </w:t>
      </w:r>
      <w:r w:rsidRPr="003F7925">
        <w:rPr>
          <w:rFonts w:cs="MbSadr (1)"/>
          <w:sz w:val="32"/>
          <w:szCs w:val="32"/>
          <w:rtl/>
        </w:rPr>
        <w:t>و</w:t>
      </w:r>
      <w:r w:rsidRPr="003F7925">
        <w:rPr>
          <w:rFonts w:cs="MbSadr (1)" w:hint="cs"/>
          <w:sz w:val="32"/>
          <w:szCs w:val="32"/>
          <w:rtl/>
        </w:rPr>
        <w:t>المرض</w:t>
      </w:r>
      <w:r w:rsidRPr="003F7925">
        <w:rPr>
          <w:rFonts w:hint="cs"/>
          <w:sz w:val="32"/>
          <w:szCs w:val="32"/>
          <w:rtl/>
        </w:rPr>
        <w:t> </w:t>
      </w:r>
      <w:r w:rsidRPr="003F7925">
        <w:rPr>
          <w:rFonts w:cs="MbSadr (1)" w:hint="cs"/>
          <w:sz w:val="32"/>
          <w:szCs w:val="32"/>
          <w:rtl/>
        </w:rPr>
        <w:t>، يأتي استعراضها فيما بعد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على هذا الأساس نعرف أنّ الركوع والسجدتين والذكر المقرّر في الركوع </w:t>
      </w:r>
      <w:r w:rsidRPr="003F7925">
        <w:rPr>
          <w:rFonts w:cs="MbSadr (1)"/>
          <w:sz w:val="32"/>
          <w:szCs w:val="32"/>
          <w:rtl/>
        </w:rPr>
        <w:t>و</w:t>
      </w:r>
      <w:r w:rsidRPr="003F7925">
        <w:rPr>
          <w:rFonts w:cs="MbSadr (1)" w:hint="cs"/>
          <w:sz w:val="32"/>
          <w:szCs w:val="32"/>
          <w:rtl/>
        </w:rPr>
        <w:t>السجود أجزاء ثابتة في كلّ ركعة</w:t>
      </w:r>
      <w:r w:rsidRPr="003F7925">
        <w:rPr>
          <w:rFonts w:hint="cs"/>
          <w:sz w:val="32"/>
          <w:szCs w:val="32"/>
          <w:rtl/>
        </w:rPr>
        <w:t> </w:t>
      </w:r>
      <w:r w:rsidRPr="003F7925">
        <w:rPr>
          <w:rFonts w:cs="MbSadr (1)" w:hint="cs"/>
          <w:sz w:val="32"/>
          <w:szCs w:val="32"/>
          <w:rtl/>
        </w:rPr>
        <w:t xml:space="preserve">، وأنّ تكبيرة الإحرام جزء للركعة الاُولى </w:t>
      </w:r>
      <w:r w:rsidRPr="003F7925">
        <w:rPr>
          <w:rFonts w:cs="MbSadr (1)"/>
          <w:sz w:val="32"/>
          <w:szCs w:val="32"/>
          <w:rtl/>
        </w:rPr>
        <w:t>د</w:t>
      </w:r>
      <w:r w:rsidRPr="003F7925">
        <w:rPr>
          <w:rFonts w:cs="MbSadr (1)" w:hint="cs"/>
          <w:sz w:val="32"/>
          <w:szCs w:val="32"/>
          <w:rtl/>
        </w:rPr>
        <w:t>ائماً</w:t>
      </w:r>
      <w:r w:rsidRPr="003F7925">
        <w:rPr>
          <w:rFonts w:hint="cs"/>
          <w:sz w:val="32"/>
          <w:szCs w:val="32"/>
          <w:rtl/>
        </w:rPr>
        <w:t> </w:t>
      </w:r>
      <w:r w:rsidRPr="003F7925">
        <w:rPr>
          <w:rFonts w:cs="MbSadr (1)" w:hint="cs"/>
          <w:sz w:val="32"/>
          <w:szCs w:val="32"/>
          <w:rtl/>
        </w:rPr>
        <w:t>، وأنّ التشهّد والتسليم جزءان في الركعة الأخيرة دائماً</w:t>
      </w:r>
      <w:r w:rsidRPr="003F7925">
        <w:rPr>
          <w:rFonts w:hint="cs"/>
          <w:sz w:val="32"/>
          <w:szCs w:val="32"/>
          <w:rtl/>
        </w:rPr>
        <w:t> </w:t>
      </w:r>
      <w:r w:rsidRPr="003F7925">
        <w:rPr>
          <w:rFonts w:cs="MbSadr (1)" w:hint="cs"/>
          <w:sz w:val="32"/>
          <w:szCs w:val="32"/>
          <w:rtl/>
        </w:rPr>
        <w:t xml:space="preserve">، وأنّ القراءة جزء في </w:t>
      </w:r>
      <w:r w:rsidRPr="003F7925">
        <w:rPr>
          <w:rFonts w:cs="MbSadr (1)"/>
          <w:sz w:val="32"/>
          <w:szCs w:val="32"/>
          <w:rtl/>
        </w:rPr>
        <w:t>ك</w:t>
      </w:r>
      <w:r w:rsidRPr="003F7925">
        <w:rPr>
          <w:rFonts w:cs="MbSadr (1)" w:hint="cs"/>
          <w:sz w:val="32"/>
          <w:szCs w:val="32"/>
          <w:rtl/>
        </w:rPr>
        <w:t>لٍّ من الركعة الاُولى والثانية</w:t>
      </w:r>
      <w:r w:rsidRPr="003F7925">
        <w:rPr>
          <w:rFonts w:hint="cs"/>
          <w:sz w:val="32"/>
          <w:szCs w:val="32"/>
          <w:rtl/>
        </w:rPr>
        <w:t> </w:t>
      </w:r>
      <w:r w:rsidRPr="003F7925">
        <w:rPr>
          <w:rFonts w:cs="MbSadr (1)" w:hint="cs"/>
          <w:sz w:val="32"/>
          <w:szCs w:val="32"/>
          <w:rtl/>
        </w:rPr>
        <w:t xml:space="preserve">، وأنّ التسبيحات جزء في ما بعد الثانية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لركعات</w:t>
      </w:r>
      <w:r w:rsidRPr="003F7925">
        <w:rPr>
          <w:rFonts w:hint="cs"/>
          <w:sz w:val="32"/>
          <w:szCs w:val="32"/>
          <w:rtl/>
        </w:rPr>
        <w:t> </w:t>
      </w:r>
      <w:r w:rsidRPr="003F7925">
        <w:rPr>
          <w:rFonts w:cs="MbSadr (1)" w:hint="cs"/>
          <w:sz w:val="32"/>
          <w:szCs w:val="32"/>
          <w:rtl/>
        </w:rPr>
        <w:t xml:space="preserve">، وأنّ الركعة الثانية إذا لم تختم بها الصلاة فهي تشتمل على التشهّد فقط </w:t>
      </w:r>
      <w:r w:rsidRPr="003F7925">
        <w:rPr>
          <w:rFonts w:cs="MbSadr (1)"/>
          <w:sz w:val="32"/>
          <w:szCs w:val="32"/>
          <w:rtl/>
        </w:rPr>
        <w:t>ع</w:t>
      </w:r>
      <w:r w:rsidRPr="003F7925">
        <w:rPr>
          <w:rFonts w:cs="MbSadr (1)" w:hint="cs"/>
          <w:sz w:val="32"/>
          <w:szCs w:val="32"/>
          <w:rtl/>
        </w:rPr>
        <w:t>قيب السجدة الثانية فيها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وبذلك صحّ أن يقال : إنّ أهمّ أجزاء الصلاة كما يلي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1 </w:t>
      </w:r>
      <w:r w:rsidRPr="003F7925">
        <w:rPr>
          <w:rFonts w:cs="MbSadr (1)" w:hint="cs"/>
          <w:sz w:val="32"/>
          <w:szCs w:val="32"/>
          <w:rtl/>
        </w:rPr>
        <w:t>ـ تكبيرة الإحرام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2 </w:t>
      </w:r>
      <w:r w:rsidRPr="003F7925">
        <w:rPr>
          <w:rFonts w:cs="MbSadr (1)" w:hint="cs"/>
          <w:sz w:val="32"/>
          <w:szCs w:val="32"/>
          <w:rtl/>
        </w:rPr>
        <w:t>ـ القراءة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3 </w:t>
      </w:r>
      <w:r w:rsidRPr="003F7925">
        <w:rPr>
          <w:rFonts w:cs="MbSadr (1)" w:hint="cs"/>
          <w:sz w:val="32"/>
          <w:szCs w:val="32"/>
          <w:rtl/>
        </w:rPr>
        <w:t>ـ الركوع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 xml:space="preserve">4 </w:t>
      </w:r>
      <w:r w:rsidRPr="003F7925">
        <w:rPr>
          <w:rFonts w:cs="MbSadr (1)" w:hint="cs"/>
          <w:sz w:val="32"/>
          <w:szCs w:val="32"/>
          <w:rtl/>
        </w:rPr>
        <w:t>ـ السجود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5 </w:t>
      </w:r>
      <w:r w:rsidRPr="003F7925">
        <w:rPr>
          <w:rFonts w:cs="MbSadr (1)" w:hint="cs"/>
          <w:sz w:val="32"/>
          <w:szCs w:val="32"/>
          <w:rtl/>
        </w:rPr>
        <w:t>ـ الذكر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6 </w:t>
      </w:r>
      <w:r w:rsidRPr="003F7925">
        <w:rPr>
          <w:rFonts w:cs="MbSadr (1)" w:hint="cs"/>
          <w:sz w:val="32"/>
          <w:szCs w:val="32"/>
          <w:rtl/>
        </w:rPr>
        <w:t>ـ التشهّد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7 </w:t>
      </w:r>
      <w:r w:rsidRPr="003F7925">
        <w:rPr>
          <w:rFonts w:cs="MbSadr (1)" w:hint="cs"/>
          <w:sz w:val="32"/>
          <w:szCs w:val="32"/>
          <w:rtl/>
        </w:rPr>
        <w:t>ـ التسليم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39" w:after="113" w:line="452" w:lineRule="atLeast"/>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الشروط العامّة في الصلاة : </w:t>
      </w:r>
      <w:r w:rsidRPr="004E0C19">
        <w:rPr>
          <w:sz w:val="32"/>
          <w:szCs w:val="32"/>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وهناك إلى جانب هذه الأجزاء شروط يجب توافرها في كلّ صلاة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ن</w:t>
      </w:r>
      <w:r w:rsidRPr="003F7925">
        <w:rPr>
          <w:rFonts w:cs="MbSadr (1)" w:hint="cs"/>
          <w:sz w:val="32"/>
          <w:szCs w:val="32"/>
          <w:rtl/>
        </w:rPr>
        <w:t>ذكر الآن المهمّ منها</w:t>
      </w:r>
      <w:r w:rsidRPr="003F7925">
        <w:rPr>
          <w:rFonts w:hint="cs"/>
          <w:sz w:val="32"/>
          <w:szCs w:val="32"/>
          <w:rtl/>
        </w:rPr>
        <w:t> </w:t>
      </w:r>
      <w:r w:rsidRPr="003F7925">
        <w:rPr>
          <w:rFonts w:cs="MbSadr (1)" w:hint="cs"/>
          <w:sz w:val="32"/>
          <w:szCs w:val="32"/>
          <w:rtl/>
        </w:rPr>
        <w:t>، وهو على قسمين : أحدهما شروط للمصلّي</w:t>
      </w:r>
      <w:r w:rsidRPr="003F7925">
        <w:rPr>
          <w:rFonts w:hint="cs"/>
          <w:sz w:val="32"/>
          <w:szCs w:val="32"/>
          <w:rtl/>
        </w:rPr>
        <w:t> </w:t>
      </w:r>
      <w:r w:rsidRPr="003F7925">
        <w:rPr>
          <w:rFonts w:cs="MbSadr (1)" w:hint="cs"/>
          <w:sz w:val="32"/>
          <w:szCs w:val="32"/>
          <w:rtl/>
        </w:rPr>
        <w:t xml:space="preserve">، والآخر شروط </w:t>
      </w:r>
      <w:r w:rsidRPr="003F7925">
        <w:rPr>
          <w:rFonts w:cs="MbSadr (1)"/>
          <w:sz w:val="32"/>
          <w:szCs w:val="32"/>
          <w:rtl/>
        </w:rPr>
        <w:t>ل</w:t>
      </w:r>
      <w:r w:rsidRPr="003F7925">
        <w:rPr>
          <w:rFonts w:cs="MbSadr (1)" w:hint="cs"/>
          <w:sz w:val="32"/>
          <w:szCs w:val="32"/>
          <w:rtl/>
        </w:rPr>
        <w:t>نفس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أ</w:t>
      </w:r>
      <w:r w:rsidRPr="003F7925">
        <w:rPr>
          <w:rFonts w:cs="MbSadr (2)" w:hint="cs"/>
          <w:bCs/>
          <w:sz w:val="32"/>
          <w:szCs w:val="32"/>
          <w:rtl/>
        </w:rPr>
        <w:t>مّا الشروط العامة للمصلّي فهي كما يلي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أن يكون على وضوء وطهارة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أن يكون بدنه طاهراً</w:t>
      </w:r>
      <w:r w:rsidRPr="003F7925">
        <w:rPr>
          <w:rFonts w:hint="cs"/>
          <w:sz w:val="32"/>
          <w:szCs w:val="32"/>
          <w:rtl/>
        </w:rPr>
        <w:t> </w:t>
      </w:r>
      <w:r w:rsidRPr="003F7925">
        <w:rPr>
          <w:rFonts w:cs="MbSadr (1)" w:hint="cs"/>
          <w:sz w:val="32"/>
          <w:szCs w:val="32"/>
          <w:rtl/>
        </w:rPr>
        <w:t>، وكذلك ثيابه</w:t>
      </w:r>
      <w:r w:rsidRPr="003F7925">
        <w:rPr>
          <w:rFonts w:hint="cs"/>
          <w:sz w:val="32"/>
          <w:szCs w:val="32"/>
          <w:rtl/>
        </w:rPr>
        <w:t> </w:t>
      </w:r>
      <w:r w:rsidRPr="003F7925">
        <w:rPr>
          <w:rFonts w:cs="MbSadr (1)" w:hint="cs"/>
          <w:sz w:val="32"/>
          <w:szCs w:val="32"/>
          <w:rtl/>
        </w:rPr>
        <w:t xml:space="preserve">، وقد تقدم تفصيل الحديث عن </w:t>
      </w:r>
      <w:r w:rsidRPr="003F7925">
        <w:rPr>
          <w:rFonts w:cs="MbSadr (1)"/>
          <w:sz w:val="32"/>
          <w:szCs w:val="32"/>
          <w:rtl/>
        </w:rPr>
        <w:t>ه</w:t>
      </w:r>
      <w:r w:rsidRPr="003F7925">
        <w:rPr>
          <w:rFonts w:cs="MbSadr (1)" w:hint="cs"/>
          <w:sz w:val="32"/>
          <w:szCs w:val="32"/>
          <w:rtl/>
        </w:rPr>
        <w:t>ذين الشرطين في فصول الطهارة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أن تكون عورته مستورة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ر</w:t>
      </w:r>
      <w:r w:rsidRPr="003F7925">
        <w:rPr>
          <w:rFonts w:cs="MbSadr (2)" w:hint="cs"/>
          <w:bCs/>
          <w:sz w:val="32"/>
          <w:szCs w:val="32"/>
          <w:rtl/>
        </w:rPr>
        <w:t>ابعاً :</w:t>
      </w:r>
      <w:r w:rsidRPr="003F7925">
        <w:rPr>
          <w:rFonts w:cs="MbSadr (1)"/>
          <w:sz w:val="32"/>
          <w:szCs w:val="32"/>
          <w:rtl/>
        </w:rPr>
        <w:t xml:space="preserve"> </w:t>
      </w:r>
      <w:r w:rsidRPr="003F7925">
        <w:rPr>
          <w:rFonts w:cs="MbSadr (1)" w:hint="cs"/>
          <w:sz w:val="32"/>
          <w:szCs w:val="32"/>
          <w:rtl/>
        </w:rPr>
        <w:t>أن لا تكون ملابسه من الميتة</w:t>
      </w:r>
      <w:r w:rsidRPr="003F7925">
        <w:rPr>
          <w:rFonts w:hint="cs"/>
          <w:sz w:val="32"/>
          <w:szCs w:val="32"/>
          <w:rtl/>
        </w:rPr>
        <w:t> </w:t>
      </w:r>
      <w:r w:rsidRPr="003F7925">
        <w:rPr>
          <w:rFonts w:cs="MbSadr (1)" w:hint="cs"/>
          <w:sz w:val="32"/>
          <w:szCs w:val="32"/>
          <w:rtl/>
        </w:rPr>
        <w:t>، ولا من حيوان لا يسوغ أكل لحمه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ل أن لا يحمل شيئاً منهما</w:t>
      </w:r>
      <w:r w:rsidRPr="003F7925">
        <w:rPr>
          <w:rFonts w:hint="cs"/>
          <w:sz w:val="32"/>
          <w:szCs w:val="32"/>
          <w:rtl/>
        </w:rPr>
        <w:t> </w:t>
      </w:r>
      <w:r w:rsidRPr="003F7925">
        <w:rPr>
          <w:rFonts w:cs="MbSadr (1)" w:hint="cs"/>
          <w:sz w:val="32"/>
          <w:szCs w:val="32"/>
          <w:rtl/>
        </w:rPr>
        <w:t>، وأن لايلبس الرجل في صلاته حريراً أو ذهباً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خ</w:t>
      </w:r>
      <w:r w:rsidRPr="003F7925">
        <w:rPr>
          <w:rFonts w:cs="MbSadr (2)" w:hint="cs"/>
          <w:bCs/>
          <w:sz w:val="32"/>
          <w:szCs w:val="32"/>
          <w:rtl/>
        </w:rPr>
        <w:t>امساً :</w:t>
      </w:r>
      <w:r w:rsidRPr="003F7925">
        <w:rPr>
          <w:rFonts w:cs="MbSadr (1)"/>
          <w:sz w:val="32"/>
          <w:szCs w:val="32"/>
          <w:rtl/>
        </w:rPr>
        <w:t xml:space="preserve"> </w:t>
      </w:r>
      <w:r w:rsidRPr="003F7925">
        <w:rPr>
          <w:rFonts w:cs="MbSadr (1)" w:hint="cs"/>
          <w:sz w:val="32"/>
          <w:szCs w:val="32"/>
          <w:rtl/>
        </w:rPr>
        <w:t>أن يستقبل القبلة ـ وهي الكعبة الشريفة ـ عند الصلاة</w:t>
      </w:r>
      <w:r w:rsidRPr="003F7925">
        <w:rPr>
          <w:rFonts w:hint="cs"/>
          <w:sz w:val="32"/>
          <w:szCs w:val="32"/>
          <w:rtl/>
        </w:rPr>
        <w:t> </w:t>
      </w:r>
      <w:r w:rsidRPr="003F7925">
        <w:rPr>
          <w:rFonts w:cs="MbSadr (1)" w:hint="cs"/>
          <w:sz w:val="32"/>
          <w:szCs w:val="32"/>
          <w:rtl/>
        </w:rPr>
        <w:t xml:space="preserve">، بأن يكون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م</w:t>
      </w:r>
      <w:r w:rsidRPr="003F7925">
        <w:rPr>
          <w:rFonts w:cs="MbSadr (1)" w:hint="cs"/>
          <w:sz w:val="32"/>
          <w:szCs w:val="32"/>
          <w:rtl/>
        </w:rPr>
        <w:t>واجهاً لها ولو من بعيد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س</w:t>
      </w:r>
      <w:r w:rsidRPr="003F7925">
        <w:rPr>
          <w:rFonts w:cs="MbSadr (2)" w:hint="cs"/>
          <w:bCs/>
          <w:sz w:val="32"/>
          <w:szCs w:val="32"/>
          <w:rtl/>
        </w:rPr>
        <w:t>ادساً :</w:t>
      </w:r>
      <w:r w:rsidRPr="003F7925">
        <w:rPr>
          <w:rFonts w:cs="MbSadr (1)"/>
          <w:sz w:val="32"/>
          <w:szCs w:val="32"/>
          <w:rtl/>
        </w:rPr>
        <w:t xml:space="preserve"> </w:t>
      </w:r>
      <w:r w:rsidRPr="003F7925">
        <w:rPr>
          <w:rFonts w:cs="MbSadr (1)" w:hint="cs"/>
          <w:sz w:val="32"/>
          <w:szCs w:val="32"/>
          <w:rtl/>
        </w:rPr>
        <w:t>أن يقصد بالصلاة القربة إلى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س</w:t>
      </w:r>
      <w:r w:rsidRPr="003F7925">
        <w:rPr>
          <w:rFonts w:cs="MbSadr (2)" w:hint="cs"/>
          <w:bCs/>
          <w:sz w:val="32"/>
          <w:szCs w:val="32"/>
          <w:rtl/>
        </w:rPr>
        <w:t>ابعاً :</w:t>
      </w:r>
      <w:r w:rsidRPr="003F7925">
        <w:rPr>
          <w:rFonts w:cs="MbSadr (1)"/>
          <w:sz w:val="32"/>
          <w:szCs w:val="32"/>
          <w:rtl/>
        </w:rPr>
        <w:t xml:space="preserve"> </w:t>
      </w:r>
      <w:r w:rsidRPr="003F7925">
        <w:rPr>
          <w:rFonts w:cs="MbSadr (1)" w:hint="cs"/>
          <w:sz w:val="32"/>
          <w:szCs w:val="32"/>
          <w:rtl/>
        </w:rPr>
        <w:t>أن يقصد اسمها الخاصّ المميّز لها شرعاً</w:t>
      </w:r>
      <w:r w:rsidRPr="003F7925">
        <w:rPr>
          <w:rFonts w:hint="cs"/>
          <w:sz w:val="32"/>
          <w:szCs w:val="32"/>
          <w:rtl/>
        </w:rPr>
        <w:t> </w:t>
      </w:r>
      <w:r w:rsidRPr="003F7925">
        <w:rPr>
          <w:rFonts w:cs="MbSadr (1)" w:hint="cs"/>
          <w:sz w:val="32"/>
          <w:szCs w:val="32"/>
          <w:rtl/>
        </w:rPr>
        <w:t xml:space="preserve">، فعندما يصلّي صلاة الفجر </w:t>
      </w:r>
      <w:r w:rsidRPr="003F7925">
        <w:rPr>
          <w:rFonts w:cs="MbSadr (1)"/>
          <w:sz w:val="32"/>
          <w:szCs w:val="32"/>
          <w:rtl/>
        </w:rPr>
        <w:t>ـ</w:t>
      </w:r>
      <w:r w:rsidRPr="003F7925">
        <w:rPr>
          <w:rFonts w:cs="MbSadr (1)" w:hint="cs"/>
          <w:sz w:val="32"/>
          <w:szCs w:val="32"/>
          <w:rtl/>
        </w:rPr>
        <w:t xml:space="preserve"> مثلا ـ ينوي </w:t>
      </w:r>
      <w:r>
        <w:rPr>
          <w:rFonts w:cs="MbSadr (1)" w:hint="cs"/>
          <w:sz w:val="32"/>
          <w:szCs w:val="32"/>
          <w:rtl/>
        </w:rPr>
        <w:t>أنّ</w:t>
      </w:r>
      <w:r w:rsidRPr="003F7925">
        <w:rPr>
          <w:rFonts w:cs="MbSadr (1)" w:hint="cs"/>
          <w:sz w:val="32"/>
          <w:szCs w:val="32"/>
          <w:rtl/>
        </w:rPr>
        <w:t>ه يصلّي صلاة الفجر قربةً إلى الله تعالى</w:t>
      </w:r>
      <w:r w:rsidRPr="003F7925">
        <w:rPr>
          <w:rFonts w:hint="cs"/>
          <w:sz w:val="32"/>
          <w:szCs w:val="32"/>
          <w:rtl/>
        </w:rPr>
        <w:t> </w:t>
      </w:r>
      <w:r w:rsidRPr="003F7925">
        <w:rPr>
          <w:rFonts w:cs="MbSadr (1)" w:hint="cs"/>
          <w:sz w:val="32"/>
          <w:szCs w:val="32"/>
          <w:rtl/>
        </w:rPr>
        <w:t xml:space="preserve">، ولا يكفي أن ينوي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ي</w:t>
      </w:r>
      <w:r w:rsidRPr="003F7925">
        <w:rPr>
          <w:rFonts w:cs="MbSadr (1)" w:hint="cs"/>
          <w:sz w:val="32"/>
          <w:szCs w:val="32"/>
          <w:rtl/>
        </w:rPr>
        <w:t>صلّي ركعتين قربةً إلى الله تعالى</w:t>
      </w:r>
      <w:r w:rsidRPr="003F7925">
        <w:rPr>
          <w:rFonts w:hint="cs"/>
          <w:sz w:val="32"/>
          <w:szCs w:val="32"/>
          <w:rtl/>
        </w:rPr>
        <w:t> </w:t>
      </w:r>
      <w:r w:rsidRPr="003F7925">
        <w:rPr>
          <w:rFonts w:cs="MbSadr (1)" w:hint="cs"/>
          <w:sz w:val="32"/>
          <w:szCs w:val="32"/>
          <w:rtl/>
        </w:rPr>
        <w:t>، وهكذا بالنسبة إلى سائر الصلوات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و</w:t>
      </w:r>
      <w:r w:rsidRPr="003F7925">
        <w:rPr>
          <w:rFonts w:cs="MbSadr (2)" w:hint="cs"/>
          <w:bCs/>
          <w:sz w:val="32"/>
          <w:szCs w:val="32"/>
          <w:rtl/>
        </w:rPr>
        <w:t>أمّا الشروط العامّة للصلاة فهي كما يلي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الالتزام بالتسلسل الشرعي للأجزاء</w:t>
      </w:r>
      <w:r w:rsidRPr="003F7925">
        <w:rPr>
          <w:rFonts w:hint="cs"/>
          <w:sz w:val="32"/>
          <w:szCs w:val="32"/>
          <w:rtl/>
        </w:rPr>
        <w:t> </w:t>
      </w:r>
      <w:r w:rsidRPr="003F7925">
        <w:rPr>
          <w:rFonts w:cs="MbSadr (1)" w:hint="cs"/>
          <w:sz w:val="32"/>
          <w:szCs w:val="32"/>
          <w:rtl/>
        </w:rPr>
        <w:t>، فتكبيرة الإحرام قبل القراءة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القراءة قبل الركوع</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 xml:space="preserve">التتابع بين الأجزاء على نحو لايفصل بينها فاصل زمني طويل يعتبر </w:t>
      </w:r>
      <w:r w:rsidRPr="003F7925">
        <w:rPr>
          <w:rFonts w:cs="MbSadr (1)"/>
          <w:sz w:val="32"/>
          <w:szCs w:val="32"/>
          <w:rtl/>
        </w:rPr>
        <w:t>ب</w:t>
      </w:r>
      <w:r w:rsidRPr="003F7925">
        <w:rPr>
          <w:rFonts w:cs="MbSadr (1)" w:hint="cs"/>
          <w:sz w:val="32"/>
          <w:szCs w:val="32"/>
          <w:rtl/>
        </w:rPr>
        <w:t>موجبه بعض العمل مفصولا عن البعض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وضع الجبهة حال السجود على الأرض</w:t>
      </w:r>
      <w:r w:rsidRPr="003F7925">
        <w:rPr>
          <w:rFonts w:hint="cs"/>
          <w:sz w:val="32"/>
          <w:szCs w:val="32"/>
          <w:rtl/>
        </w:rPr>
        <w:t> </w:t>
      </w:r>
      <w:r w:rsidRPr="003F7925">
        <w:rPr>
          <w:rFonts w:cs="MbSadr (1)" w:hint="cs"/>
          <w:sz w:val="32"/>
          <w:szCs w:val="32"/>
          <w:rtl/>
        </w:rPr>
        <w:t>، أو على خشبة</w:t>
      </w:r>
      <w:r w:rsidRPr="003F7925">
        <w:rPr>
          <w:rFonts w:hint="cs"/>
          <w:sz w:val="32"/>
          <w:szCs w:val="32"/>
          <w:rtl/>
        </w:rPr>
        <w:t> </w:t>
      </w:r>
      <w:r w:rsidRPr="003F7925">
        <w:rPr>
          <w:rFonts w:cs="MbSadr (1)" w:hint="cs"/>
          <w:sz w:val="32"/>
          <w:szCs w:val="32"/>
          <w:rtl/>
        </w:rPr>
        <w:t>، أو ورق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نحو ذلك على ما يأتي تفصيله في أحكام السجود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ه</w:t>
      </w:r>
      <w:r w:rsidRPr="003F7925">
        <w:rPr>
          <w:rFonts w:cs="MbSadr (1)" w:hint="cs"/>
          <w:sz w:val="32"/>
          <w:szCs w:val="32"/>
          <w:rtl/>
        </w:rPr>
        <w:t>ذه صورة موجزة عن الصلاة عموماً</w:t>
      </w:r>
      <w:r w:rsidRPr="003F7925">
        <w:rPr>
          <w:rFonts w:hint="cs"/>
          <w:sz w:val="32"/>
          <w:szCs w:val="32"/>
          <w:rtl/>
        </w:rPr>
        <w:t> </w:t>
      </w:r>
      <w:r w:rsidRPr="003F7925">
        <w:rPr>
          <w:rFonts w:cs="MbSadr (1)" w:hint="cs"/>
          <w:sz w:val="32"/>
          <w:szCs w:val="32"/>
          <w:rtl/>
        </w:rPr>
        <w:t xml:space="preserve">، وكيفية أدائها بأجزائها وشروطها </w:t>
      </w:r>
      <w:r w:rsidRPr="003F7925">
        <w:rPr>
          <w:rFonts w:cs="MbSadr (1)"/>
          <w:sz w:val="32"/>
          <w:szCs w:val="32"/>
          <w:rtl/>
        </w:rPr>
        <w:t>ا</w:t>
      </w:r>
      <w:r w:rsidRPr="003F7925">
        <w:rPr>
          <w:rFonts w:cs="MbSadr (1)" w:hint="cs"/>
          <w:sz w:val="32"/>
          <w:szCs w:val="32"/>
          <w:rtl/>
        </w:rPr>
        <w:t>لعامّة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هناك أجزاء وشروط خاصّة تختلف فيها بعض الصلوات عن بعض</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صلاة العيدين ـ مثلا ـ فيها تكبيرات إضافية علاوةً على تكبيرة الإحرام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الصلوات اليومية يشترط في كلّ واحدة منها وقت معيّن</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xml:space="preserve">، ونحن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لي سنقسّم الكلام على الوجه التالي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نستعرض أنواع الصلاة المختلفة</w:t>
      </w:r>
      <w:r w:rsidRPr="003F7925">
        <w:rPr>
          <w:rFonts w:hint="cs"/>
          <w:sz w:val="32"/>
          <w:szCs w:val="32"/>
          <w:rtl/>
        </w:rPr>
        <w:t> </w:t>
      </w:r>
      <w:r w:rsidRPr="003F7925">
        <w:rPr>
          <w:rFonts w:cs="MbSadr (1)" w:hint="cs"/>
          <w:sz w:val="32"/>
          <w:szCs w:val="32"/>
          <w:rtl/>
        </w:rPr>
        <w:t>، وكيفية أداء كلّ واحدة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نستعرض الشروط العامة للصلاة والأجزاء العامة لها التي مرّت بنا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نفصّل أحكامها بعد ذلك الإيجاز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نستعرض الأحكام العامّة للصلاة</w:t>
      </w:r>
      <w:r w:rsidRPr="003F7925">
        <w:rPr>
          <w:rFonts w:hint="cs"/>
          <w:sz w:val="32"/>
          <w:szCs w:val="32"/>
          <w:rtl/>
        </w:rPr>
        <w:t> </w:t>
      </w:r>
      <w:r w:rsidRPr="003F7925">
        <w:rPr>
          <w:rFonts w:ascii="MbSadr (1)" w:hAnsi="MbSadr (1)" w:cs="MbSadr (1)" w:hint="cs"/>
          <w:sz w:val="32"/>
          <w:szCs w:val="32"/>
          <w:rtl/>
        </w:rPr>
        <w:t>، وهي</w:t>
      </w:r>
      <w:r w:rsidRPr="003F7925">
        <w:rPr>
          <w:rFonts w:cs="MbSadr (1)" w:hint="cs"/>
          <w:sz w:val="32"/>
          <w:szCs w:val="32"/>
          <w:rtl/>
        </w:rPr>
        <w:t xml:space="preserve"> : مبطلات الصلاة</w:t>
      </w:r>
      <w:r w:rsidRPr="003F7925">
        <w:rPr>
          <w:rFonts w:hint="cs"/>
          <w:sz w:val="32"/>
          <w:szCs w:val="32"/>
          <w:rtl/>
        </w:rPr>
        <w:t> </w:t>
      </w:r>
      <w:r w:rsidRPr="003F7925">
        <w:rPr>
          <w:rFonts w:ascii="MbSadr (1)" w:hAnsi="MbSadr (1)" w:cs="MbSadr (1)" w:hint="cs"/>
          <w:sz w:val="32"/>
          <w:szCs w:val="32"/>
          <w:rtl/>
        </w:rPr>
        <w:t>، القضاء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ا</w:t>
      </w:r>
      <w:r w:rsidRPr="003F7925">
        <w:rPr>
          <w:rFonts w:cs="MbSadr (1)" w:hint="cs"/>
          <w:sz w:val="32"/>
          <w:szCs w:val="32"/>
          <w:rtl/>
        </w:rPr>
        <w:t>لخلل</w:t>
      </w:r>
      <w:r w:rsidRPr="003F7925">
        <w:rPr>
          <w:rFonts w:hint="cs"/>
          <w:sz w:val="32"/>
          <w:szCs w:val="32"/>
          <w:rtl/>
        </w:rPr>
        <w:t> </w:t>
      </w:r>
      <w:r w:rsidRPr="003F7925">
        <w:rPr>
          <w:rFonts w:ascii="MbSadr (1)" w:hAnsi="MbSadr (1)" w:cs="MbSadr (1)" w:hint="cs"/>
          <w:sz w:val="32"/>
          <w:szCs w:val="32"/>
          <w:rtl/>
        </w:rPr>
        <w:t>، الشكّ</w:t>
      </w:r>
      <w:r w:rsidRPr="003F7925">
        <w:rPr>
          <w:rFonts w:hint="cs"/>
          <w:sz w:val="32"/>
          <w:szCs w:val="32"/>
          <w:rtl/>
        </w:rPr>
        <w:t> </w:t>
      </w:r>
      <w:r w:rsidRPr="003F7925">
        <w:rPr>
          <w:rFonts w:ascii="MbSadr (1)" w:hAnsi="MbSadr (1)" w:cs="MbSadr (1)" w:hint="cs"/>
          <w:sz w:val="32"/>
          <w:szCs w:val="32"/>
          <w:rtl/>
        </w:rPr>
        <w:t>، صلاة الجماعة</w:t>
      </w:r>
      <w:r w:rsidRPr="003F7925">
        <w:rPr>
          <w:rFonts w:hint="cs"/>
          <w:sz w:val="32"/>
          <w:szCs w:val="32"/>
          <w:rtl/>
        </w:rPr>
        <w:t> </w:t>
      </w:r>
      <w:r w:rsidRPr="003F7925">
        <w:rPr>
          <w:rFonts w:ascii="MbSadr (1)" w:hAnsi="MbSadr (1)" w:cs="MbSadr (1)" w:hint="cs"/>
          <w:sz w:val="32"/>
          <w:szCs w:val="32"/>
          <w:rtl/>
        </w:rPr>
        <w:t>، الفوارق بين الفريضة والن</w:t>
      </w:r>
      <w:r w:rsidRPr="003F7925">
        <w:rPr>
          <w:rFonts w:cs="MbSadr (1)" w:hint="cs"/>
          <w:sz w:val="32"/>
          <w:szCs w:val="32"/>
          <w:rtl/>
        </w:rPr>
        <w:t>افلة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6E4B81" w:rsidRDefault="008D00B8" w:rsidP="008D00B8">
      <w:pPr>
        <w:pStyle w:val="a"/>
        <w:adjustRightInd w:val="0"/>
        <w:jc w:val="center"/>
        <w:rPr>
          <w:rFonts w:cs="MbSadr (4)"/>
          <w:sz w:val="40"/>
          <w:szCs w:val="40"/>
          <w:rtl/>
        </w:rPr>
      </w:pPr>
      <w:r w:rsidRPr="006E4B81">
        <w:rPr>
          <w:rFonts w:cs="MbSadr (4)"/>
          <w:bCs/>
          <w:sz w:val="40"/>
          <w:szCs w:val="40"/>
          <w:rtl/>
        </w:rPr>
        <w:t>ا</w:t>
      </w:r>
      <w:r w:rsidRPr="006E4B81">
        <w:rPr>
          <w:rFonts w:cs="MbSadr (4)" w:hint="cs"/>
          <w:bCs/>
          <w:sz w:val="40"/>
          <w:szCs w:val="40"/>
          <w:rtl/>
        </w:rPr>
        <w:t>لصلاة</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أ</w:t>
      </w:r>
      <w:r w:rsidRPr="006E4B81">
        <w:rPr>
          <w:rFonts w:cs="MbSadr (4)" w:hint="cs"/>
          <w:bCs/>
          <w:sz w:val="40"/>
          <w:szCs w:val="40"/>
          <w:rtl/>
        </w:rPr>
        <w:t>نواع الصلاة</w:t>
      </w:r>
    </w:p>
    <w:p w:rsidR="008D00B8" w:rsidRPr="004E0C19" w:rsidRDefault="008D00B8" w:rsidP="008D00B8">
      <w:pPr>
        <w:pStyle w:val="a"/>
        <w:adjustRightInd w:val="0"/>
        <w:spacing w:line="567" w:lineRule="atLeast"/>
        <w:ind w:left="567" w:right="567"/>
        <w:rPr>
          <w:sz w:val="32"/>
          <w:szCs w:val="32"/>
          <w:rtl/>
        </w:rPr>
      </w:pPr>
      <w:r w:rsidRPr="003F7925">
        <w:rPr>
          <w:rFonts w:cs="MbSadr (2)"/>
          <w:bCs/>
          <w:sz w:val="32"/>
          <w:szCs w:val="32"/>
          <w:rtl/>
        </w:rPr>
        <w:t>ذ</w:t>
      </w:r>
      <w:r w:rsidRPr="003F7925">
        <w:rPr>
          <w:rFonts w:cs="MbSadr (2)" w:hint="cs"/>
          <w:bCs/>
          <w:sz w:val="32"/>
          <w:szCs w:val="32"/>
          <w:rtl/>
        </w:rPr>
        <w:t>كرنا سابقاً : أنّ الواجب من الصلوات ستّة ، أحدها بل أهمّها</w:t>
      </w:r>
      <w:r>
        <w:rPr>
          <w:rFonts w:cs="MbSadr (2)" w:hint="cs"/>
          <w:bCs/>
          <w:sz w:val="32"/>
          <w:szCs w:val="32"/>
          <w:rtl/>
        </w:rPr>
        <w:t xml:space="preserve"> </w:t>
      </w:r>
      <w:r w:rsidRPr="003F7925">
        <w:rPr>
          <w:rFonts w:cs="MbSadr (2)"/>
          <w:bCs/>
          <w:sz w:val="32"/>
          <w:szCs w:val="32"/>
          <w:rtl/>
        </w:rPr>
        <w:t>ا</w:t>
      </w:r>
      <w:r w:rsidRPr="003F7925">
        <w:rPr>
          <w:rFonts w:cs="MbSadr (2)" w:hint="cs"/>
          <w:bCs/>
          <w:sz w:val="32"/>
          <w:szCs w:val="32"/>
          <w:rtl/>
        </w:rPr>
        <w:t xml:space="preserve">لصلاة اليوميّة ، أو الصلوات اليوميّة بتعبير آخر . وعلى هذا الأساس </w:t>
      </w:r>
      <w:r w:rsidRPr="003F7925">
        <w:rPr>
          <w:rFonts w:cs="MbSadr (2)"/>
          <w:bCs/>
          <w:sz w:val="32"/>
          <w:szCs w:val="32"/>
          <w:rtl/>
        </w:rPr>
        <w:t>س</w:t>
      </w:r>
      <w:r w:rsidRPr="003F7925">
        <w:rPr>
          <w:rFonts w:cs="MbSadr (2)" w:hint="cs"/>
          <w:bCs/>
          <w:sz w:val="32"/>
          <w:szCs w:val="32"/>
          <w:rtl/>
        </w:rPr>
        <w:t>وف نصنّف الكلام إلى بابين :</w:t>
      </w:r>
    </w:p>
    <w:p w:rsidR="008D00B8" w:rsidRPr="004E0C19" w:rsidRDefault="008D00B8" w:rsidP="008D00B8">
      <w:pPr>
        <w:pStyle w:val="a"/>
        <w:adjustRightInd w:val="0"/>
        <w:spacing w:line="567" w:lineRule="atLeast"/>
        <w:rPr>
          <w:sz w:val="32"/>
          <w:szCs w:val="32"/>
          <w:rtl/>
        </w:rPr>
      </w:pP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أحدهما : في الصلوات اليوميّة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والآخر : في سائر الصلوات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نواع الصلاة</w:t>
      </w: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لباب الأوّل</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ف</w:t>
      </w:r>
      <w:r w:rsidRPr="006E4B81">
        <w:rPr>
          <w:rFonts w:cs="MbSadr (4)" w:hint="cs"/>
          <w:bCs/>
          <w:sz w:val="40"/>
          <w:szCs w:val="40"/>
          <w:rtl/>
        </w:rPr>
        <w:t>ي</w:t>
      </w:r>
    </w:p>
    <w:p w:rsidR="008D00B8" w:rsidRPr="006E4B81" w:rsidRDefault="008D00B8" w:rsidP="008D00B8">
      <w:pPr>
        <w:pStyle w:val="a"/>
        <w:adjustRightInd w:val="0"/>
        <w:spacing w:line="1418" w:lineRule="atLeast"/>
        <w:jc w:val="center"/>
        <w:rPr>
          <w:rFonts w:cs="MbSadr (4)"/>
          <w:sz w:val="40"/>
          <w:szCs w:val="40"/>
          <w:rtl/>
        </w:rPr>
      </w:pPr>
      <w:r w:rsidRPr="006E4B81">
        <w:rPr>
          <w:rFonts w:cs="MbSadr (4)"/>
          <w:bCs/>
          <w:sz w:val="40"/>
          <w:szCs w:val="40"/>
          <w:rtl/>
        </w:rPr>
        <w:t>ا</w:t>
      </w:r>
      <w:r w:rsidRPr="006E4B81">
        <w:rPr>
          <w:rFonts w:cs="MbSadr (4)" w:hint="cs"/>
          <w:bCs/>
          <w:sz w:val="40"/>
          <w:szCs w:val="40"/>
          <w:rtl/>
        </w:rPr>
        <w:t>لصلوات اليومية</w:t>
      </w:r>
    </w:p>
    <w:p w:rsidR="008D00B8" w:rsidRPr="004E0C19" w:rsidRDefault="008D00B8" w:rsidP="008D00B8">
      <w:pPr>
        <w:pStyle w:val="a"/>
        <w:adjustRightInd w:val="0"/>
        <w:spacing w:line="1418"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عرض الصلوات اليوميّة ونوافلها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عامّة للصلوات اليوميّة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لصلوات اليومية الواجبة خمس</w:t>
      </w:r>
      <w:r w:rsidRPr="003F7925">
        <w:rPr>
          <w:rFonts w:hint="cs"/>
          <w:sz w:val="32"/>
          <w:szCs w:val="32"/>
          <w:rtl/>
        </w:rPr>
        <w:t> </w:t>
      </w:r>
      <w:r w:rsidRPr="003F7925">
        <w:rPr>
          <w:rFonts w:cs="MbSadr (1)" w:hint="cs"/>
          <w:sz w:val="32"/>
          <w:szCs w:val="32"/>
          <w:rtl/>
        </w:rPr>
        <w:t>، وقد تقدم ذكر أسمائها</w:t>
      </w:r>
      <w:r w:rsidRPr="003F7925">
        <w:rPr>
          <w:rFonts w:hint="cs"/>
          <w:sz w:val="32"/>
          <w:szCs w:val="32"/>
          <w:rtl/>
        </w:rPr>
        <w:t> </w:t>
      </w:r>
      <w:r w:rsidRPr="003F7925">
        <w:rPr>
          <w:rFonts w:cs="MbSadr (1)" w:hint="cs"/>
          <w:sz w:val="32"/>
          <w:szCs w:val="32"/>
          <w:rtl/>
        </w:rPr>
        <w:t xml:space="preserve">، وهي تشترك في </w:t>
      </w:r>
      <w:r w:rsidRPr="003F7925">
        <w:rPr>
          <w:rFonts w:cs="MbSadr (1)"/>
          <w:sz w:val="32"/>
          <w:szCs w:val="32"/>
          <w:rtl/>
        </w:rPr>
        <w:t>آ</w:t>
      </w:r>
      <w:r w:rsidRPr="003F7925">
        <w:rPr>
          <w:rFonts w:cs="MbSadr (1)" w:hint="cs"/>
          <w:sz w:val="32"/>
          <w:szCs w:val="32"/>
          <w:rtl/>
        </w:rPr>
        <w:t>داب وأحكام</w:t>
      </w:r>
      <w:r w:rsidRPr="003F7925">
        <w:rPr>
          <w:rFonts w:hint="cs"/>
          <w:sz w:val="32"/>
          <w:szCs w:val="32"/>
          <w:rtl/>
        </w:rPr>
        <w:t> </w:t>
      </w:r>
      <w:r w:rsidRPr="003F7925">
        <w:rPr>
          <w:rFonts w:cs="MbSadr (1)" w:hint="cs"/>
          <w:sz w:val="32"/>
          <w:szCs w:val="32"/>
          <w:rtl/>
        </w:rPr>
        <w:t>، كما تختلف في بعض الخصائص</w:t>
      </w:r>
      <w:r w:rsidRPr="003F7925">
        <w:rPr>
          <w:rFonts w:hint="cs"/>
          <w:sz w:val="32"/>
          <w:szCs w:val="32"/>
          <w:rtl/>
        </w:rPr>
        <w:t> </w:t>
      </w:r>
      <w:r w:rsidRPr="003F7925">
        <w:rPr>
          <w:rFonts w:cs="MbSadr (1)" w:hint="cs"/>
          <w:sz w:val="32"/>
          <w:szCs w:val="32"/>
          <w:rtl/>
        </w:rPr>
        <w:t xml:space="preserve">. وتشتمل هذه الصلوات الخمس </w:t>
      </w:r>
      <w:r w:rsidRPr="003F7925">
        <w:rPr>
          <w:rFonts w:cs="MbSadr (1)"/>
          <w:sz w:val="32"/>
          <w:szCs w:val="32"/>
          <w:rtl/>
        </w:rPr>
        <w:t>ب</w:t>
      </w:r>
      <w:r w:rsidRPr="003F7925">
        <w:rPr>
          <w:rFonts w:cs="MbSadr (1)" w:hint="cs"/>
          <w:sz w:val="32"/>
          <w:szCs w:val="32"/>
          <w:rtl/>
        </w:rPr>
        <w:t>مجموعها على سبع عشرة ركعة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هناك أربع وثلاثون ركعةً مستحبة في مجموع النهار والليلة استحباباً </w:t>
      </w:r>
      <w:r w:rsidRPr="003F7925">
        <w:rPr>
          <w:rFonts w:cs="MbSadr (1)"/>
          <w:sz w:val="32"/>
          <w:szCs w:val="32"/>
          <w:rtl/>
        </w:rPr>
        <w:t>م</w:t>
      </w:r>
      <w:r w:rsidRPr="003F7925">
        <w:rPr>
          <w:rFonts w:cs="MbSadr (1)" w:hint="cs"/>
          <w:sz w:val="32"/>
          <w:szCs w:val="32"/>
          <w:rtl/>
        </w:rPr>
        <w:t>ؤكّداً</w:t>
      </w:r>
      <w:r w:rsidRPr="003F7925">
        <w:rPr>
          <w:rFonts w:hint="cs"/>
          <w:sz w:val="32"/>
          <w:szCs w:val="32"/>
          <w:rtl/>
        </w:rPr>
        <w:t> </w:t>
      </w:r>
      <w:r w:rsidRPr="003F7925">
        <w:rPr>
          <w:rFonts w:cs="MbSadr (1)" w:hint="cs"/>
          <w:sz w:val="32"/>
          <w:szCs w:val="32"/>
          <w:rtl/>
        </w:rPr>
        <w:t>، وورد الحثّ عليها والترغيب فيها كثيراً في النصوص والأحاديث</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تسمّى هذه الركعات بالنوافل اليومية</w:t>
      </w:r>
      <w:r w:rsidRPr="003F7925">
        <w:rPr>
          <w:rFonts w:hint="cs"/>
          <w:sz w:val="32"/>
          <w:szCs w:val="32"/>
          <w:rtl/>
        </w:rPr>
        <w:t> </w:t>
      </w:r>
      <w:r w:rsidRPr="003F7925">
        <w:rPr>
          <w:rFonts w:cs="MbSadr (1)" w:hint="cs"/>
          <w:sz w:val="32"/>
          <w:szCs w:val="32"/>
          <w:rtl/>
        </w:rPr>
        <w:t>، وتسمّى أيضاً بالنوافل المرتّبة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لها </w:t>
      </w:r>
      <w:r w:rsidRPr="003F7925">
        <w:rPr>
          <w:rFonts w:cs="MbSadr (1)"/>
          <w:sz w:val="32"/>
          <w:szCs w:val="32"/>
          <w:rtl/>
        </w:rPr>
        <w:t>أ</w:t>
      </w:r>
      <w:r w:rsidRPr="003F7925">
        <w:rPr>
          <w:rFonts w:cs="MbSadr (1)" w:hint="cs"/>
          <w:sz w:val="32"/>
          <w:szCs w:val="32"/>
          <w:rtl/>
        </w:rPr>
        <w:t xml:space="preserve">وقاتاً قد رتّبت وعيّنت لها تمييزاً عن سائر مايتطوّع به المكلّف من صلاة في أيّ </w:t>
      </w:r>
      <w:r w:rsidRPr="003F7925">
        <w:rPr>
          <w:rFonts w:cs="MbSadr (1)"/>
          <w:sz w:val="32"/>
          <w:szCs w:val="32"/>
          <w:rtl/>
        </w:rPr>
        <w:t>و</w:t>
      </w:r>
      <w:r w:rsidRPr="003F7925">
        <w:rPr>
          <w:rFonts w:cs="MbSadr (1)" w:hint="cs"/>
          <w:sz w:val="32"/>
          <w:szCs w:val="32"/>
          <w:rtl/>
        </w:rPr>
        <w:t>قت يشاء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ما يلي نذكر الصلوات اليومية الواجبة والنوافل اليومية المستحبة كلّ </w:t>
      </w:r>
      <w:r w:rsidRPr="003F7925">
        <w:rPr>
          <w:rFonts w:cs="MbSadr (1)"/>
          <w:sz w:val="32"/>
          <w:szCs w:val="32"/>
          <w:rtl/>
        </w:rPr>
        <w:t>و</w:t>
      </w:r>
      <w:r w:rsidRPr="003F7925">
        <w:rPr>
          <w:rFonts w:cs="MbSadr (1)" w:hint="cs"/>
          <w:sz w:val="32"/>
          <w:szCs w:val="32"/>
          <w:rtl/>
        </w:rPr>
        <w:t>احدة وخصائصها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(379)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6E4B81" w:rsidRDefault="008D00B8" w:rsidP="008D00B8">
      <w:pPr>
        <w:pStyle w:val="a"/>
        <w:adjustRightInd w:val="0"/>
        <w:jc w:val="center"/>
        <w:rPr>
          <w:rFonts w:cs="MbSadr (4)"/>
          <w:sz w:val="40"/>
          <w:szCs w:val="40"/>
          <w:rtl/>
        </w:rPr>
      </w:pPr>
      <w:r w:rsidRPr="006E4B81">
        <w:rPr>
          <w:rFonts w:cs="MbSadr (4)"/>
          <w:bCs/>
          <w:sz w:val="40"/>
          <w:szCs w:val="40"/>
          <w:rtl/>
        </w:rPr>
        <w:t>ا</w:t>
      </w:r>
      <w:r w:rsidRPr="006E4B81">
        <w:rPr>
          <w:rFonts w:cs="MbSadr (4)" w:hint="cs"/>
          <w:bCs/>
          <w:sz w:val="40"/>
          <w:szCs w:val="40"/>
          <w:rtl/>
        </w:rPr>
        <w:t xml:space="preserve">لصلوات </w:t>
      </w:r>
      <w:r w:rsidRPr="006E4B81">
        <w:rPr>
          <w:rFonts w:cs="MbSadr (4)"/>
          <w:bCs/>
          <w:sz w:val="40"/>
          <w:szCs w:val="40"/>
          <w:rtl/>
        </w:rPr>
        <w:t>ا</w:t>
      </w:r>
      <w:r w:rsidRPr="006E4B81">
        <w:rPr>
          <w:rFonts w:cs="MbSadr (4)" w:hint="cs"/>
          <w:bCs/>
          <w:sz w:val="40"/>
          <w:szCs w:val="40"/>
          <w:rtl/>
        </w:rPr>
        <w:t>ليوميّة</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6E4B81" w:rsidRDefault="008D00B8" w:rsidP="008D00B8">
      <w:pPr>
        <w:pStyle w:val="a"/>
        <w:adjustRightInd w:val="0"/>
        <w:spacing w:line="1701" w:lineRule="atLeast"/>
        <w:jc w:val="center"/>
        <w:rPr>
          <w:rFonts w:cs="MbSadr (4)"/>
          <w:sz w:val="40"/>
          <w:szCs w:val="40"/>
          <w:rtl/>
        </w:rPr>
      </w:pPr>
      <w:r w:rsidRPr="006E4B81">
        <w:rPr>
          <w:rFonts w:cs="MbSadr (4)"/>
          <w:bCs/>
          <w:sz w:val="40"/>
          <w:szCs w:val="40"/>
          <w:rtl/>
        </w:rPr>
        <w:t>ع</w:t>
      </w:r>
      <w:r w:rsidRPr="006E4B81">
        <w:rPr>
          <w:rFonts w:cs="MbSadr (4)" w:hint="cs"/>
          <w:bCs/>
          <w:sz w:val="40"/>
          <w:szCs w:val="40"/>
          <w:rtl/>
        </w:rPr>
        <w:t>رض الصلوات اليوميّة ونوافلها</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فريضة صلاة الفجر ونافلتها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فريضة صلاة الظهر ونافلتها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فريضة صلاة العصر ونافلتها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فريضة صلاة المغرب ونافلتها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فريضة صلاة العشاء ونافلتها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نافلة الليل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الجمعة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926097">
        <w:rPr>
          <w:rFonts w:cs="MbSadr (2)"/>
          <w:bCs/>
          <w:sz w:val="32"/>
          <w:szCs w:val="32"/>
          <w:rtl/>
        </w:rPr>
        <w:t>ف</w:t>
      </w:r>
      <w:r w:rsidRPr="00926097">
        <w:rPr>
          <w:rFonts w:cs="MbSadr (2)" w:hint="cs"/>
          <w:bCs/>
          <w:sz w:val="32"/>
          <w:szCs w:val="32"/>
          <w:rtl/>
        </w:rPr>
        <w:t>ريضة صلاة الفجر ونافلتها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فريضة صلاة الفجر</w:t>
      </w:r>
      <w:r w:rsidRPr="003F7925">
        <w:rPr>
          <w:rFonts w:hint="cs"/>
          <w:sz w:val="32"/>
          <w:szCs w:val="32"/>
          <w:rtl/>
        </w:rPr>
        <w:t> </w:t>
      </w:r>
      <w:r w:rsidRPr="003F7925">
        <w:rPr>
          <w:rFonts w:cs="MbSadr (1)" w:hint="cs"/>
          <w:sz w:val="32"/>
          <w:szCs w:val="32"/>
          <w:rtl/>
        </w:rPr>
        <w:t>، وهي اُولى الصلوات اليومية</w:t>
      </w:r>
      <w:r w:rsidRPr="003F7925">
        <w:rPr>
          <w:rFonts w:hint="cs"/>
          <w:sz w:val="32"/>
          <w:szCs w:val="32"/>
          <w:rtl/>
        </w:rPr>
        <w:t> </w:t>
      </w:r>
      <w:r w:rsidRPr="003F7925">
        <w:rPr>
          <w:rFonts w:cs="MbSadr (1)" w:hint="cs"/>
          <w:sz w:val="32"/>
          <w:szCs w:val="32"/>
          <w:rtl/>
        </w:rPr>
        <w:t>، ولها شأن كبير</w:t>
      </w:r>
      <w:r w:rsidRPr="003F7925">
        <w:rPr>
          <w:rFonts w:hint="cs"/>
          <w:sz w:val="32"/>
          <w:szCs w:val="32"/>
          <w:rtl/>
        </w:rPr>
        <w:t> </w:t>
      </w:r>
      <w:r w:rsidRPr="003F7925">
        <w:rPr>
          <w:rFonts w:cs="MbSadr (1)" w:hint="cs"/>
          <w:sz w:val="32"/>
          <w:szCs w:val="32"/>
          <w:rtl/>
        </w:rPr>
        <w:t xml:space="preserve">، وقد </w:t>
      </w:r>
      <w:r w:rsidRPr="003F7925">
        <w:rPr>
          <w:rFonts w:cs="MbSadr (1)"/>
          <w:sz w:val="32"/>
          <w:szCs w:val="32"/>
          <w:rtl/>
        </w:rPr>
        <w:t>ع</w:t>
      </w:r>
      <w:r w:rsidRPr="003F7925">
        <w:rPr>
          <w:rFonts w:cs="MbSadr (1)" w:hint="cs"/>
          <w:sz w:val="32"/>
          <w:szCs w:val="32"/>
          <w:rtl/>
        </w:rPr>
        <w:t xml:space="preserve">بّر عنها القرآن الكريم بقرآن الفجر في قوله تعالى : </w:t>
      </w:r>
      <w:r w:rsidRPr="002D57C3">
        <w:rPr>
          <w:rFonts w:ascii="MbSadr (1)" w:hAnsi="MbSadr (1)" w:cs="MbSadr (1)"/>
          <w:color w:val="FF0000"/>
          <w:sz w:val="32"/>
          <w:szCs w:val="32"/>
          <w:rtl/>
        </w:rPr>
        <w:t>(</w:t>
      </w:r>
      <w:r w:rsidRPr="002D57C3">
        <w:rPr>
          <w:rFonts w:ascii="MbSadr (1)" w:hAnsi="MbSadr (1)" w:cs="MbSadr (1)"/>
          <w:bCs/>
          <w:color w:val="FF0000"/>
          <w:sz w:val="32"/>
          <w:szCs w:val="32"/>
          <w:rtl/>
        </w:rPr>
        <w:t xml:space="preserve"> وَقُرْآنَ الْفَجْرِ إنَّ قُرْآنَ الْفَجْرِ كَانَ مَشْهُوداً )</w:t>
      </w:r>
      <w:r w:rsidRPr="002D57C3">
        <w:rPr>
          <w:rFonts w:ascii="MbSadr (1)" w:hAnsi="MbSadr (1)" w:cs="MbSadr (1)"/>
          <w:b/>
          <w:sz w:val="32"/>
          <w:szCs w:val="32"/>
          <w:rtl/>
        </w:rPr>
        <w:t>(1)</w:t>
      </w:r>
      <w:r w:rsidRPr="002D57C3">
        <w:rPr>
          <w:rFonts w:ascii="MbSadr (1)" w:hAnsi="MbSadr (1)"/>
          <w:sz w:val="32"/>
          <w:szCs w:val="32"/>
          <w:rtl/>
        </w:rPr>
        <w:t> </w:t>
      </w:r>
      <w:r w:rsidRPr="003F7925">
        <w:rPr>
          <w:rFonts w:cs="MbSadr (1)" w:hint="cs"/>
          <w:sz w:val="32"/>
          <w:szCs w:val="32"/>
          <w:rtl/>
        </w:rPr>
        <w:t>، وتسمّى بصلاة الفجر</w:t>
      </w:r>
      <w:r w:rsidRPr="003F7925">
        <w:rPr>
          <w:rFonts w:hint="cs"/>
          <w:sz w:val="32"/>
          <w:szCs w:val="32"/>
          <w:rtl/>
        </w:rPr>
        <w:t> </w:t>
      </w:r>
      <w:r w:rsidRPr="003F7925">
        <w:rPr>
          <w:rFonts w:cs="MbSadr (1)" w:hint="cs"/>
          <w:sz w:val="32"/>
          <w:szCs w:val="32"/>
          <w:rtl/>
        </w:rPr>
        <w:t>، كما تسمّى بصلاة الصبح</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w:t>
      </w:r>
      <w:r w:rsidRPr="003F7925">
        <w:rPr>
          <w:rFonts w:cs="MbSadr (1)"/>
          <w:sz w:val="32"/>
          <w:szCs w:val="32"/>
          <w:rtl/>
        </w:rPr>
        <w:t>ا</w:t>
      </w:r>
      <w:r w:rsidRPr="003F7925">
        <w:rPr>
          <w:rFonts w:cs="MbSadr (1)" w:hint="cs"/>
          <w:sz w:val="32"/>
          <w:szCs w:val="32"/>
          <w:rtl/>
        </w:rPr>
        <w:t>لصباح يبدأ بابتداء الفجر</w:t>
      </w:r>
      <w:r w:rsidRPr="003F7925">
        <w:rPr>
          <w:rFonts w:hint="cs"/>
          <w:sz w:val="32"/>
          <w:szCs w:val="32"/>
          <w:rtl/>
        </w:rPr>
        <w:t> </w:t>
      </w:r>
      <w:r w:rsidRPr="003F7925">
        <w:rPr>
          <w:rFonts w:cs="MbSadr (1)" w:hint="cs"/>
          <w:sz w:val="32"/>
          <w:szCs w:val="32"/>
          <w:rtl/>
        </w:rPr>
        <w:t>، وصلاة الفجر ركعتان</w:t>
      </w:r>
      <w:r w:rsidRPr="003F7925">
        <w:rPr>
          <w:rFonts w:hint="cs"/>
          <w:sz w:val="32"/>
          <w:szCs w:val="32"/>
          <w:rtl/>
        </w:rPr>
        <w:t> </w:t>
      </w:r>
      <w:r w:rsidRPr="003F7925">
        <w:rPr>
          <w:rFonts w:cs="MbSadr (1)" w:hint="cs"/>
          <w:sz w:val="32"/>
          <w:szCs w:val="32"/>
          <w:rtl/>
        </w:rPr>
        <w:t xml:space="preserve">، وقد عرفنا سابقاً كيف تؤدّى </w:t>
      </w:r>
      <w:r w:rsidRPr="003F7925">
        <w:rPr>
          <w:rFonts w:cs="MbSadr (1)"/>
          <w:sz w:val="32"/>
          <w:szCs w:val="32"/>
          <w:rtl/>
        </w:rPr>
        <w:t>ا</w:t>
      </w:r>
      <w:r w:rsidRPr="003F7925">
        <w:rPr>
          <w:rFonts w:cs="MbSadr (1)" w:hint="cs"/>
          <w:sz w:val="32"/>
          <w:szCs w:val="32"/>
          <w:rtl/>
        </w:rPr>
        <w:t>لصلاة إذا كانت مكوّنة من ركعتين</w:t>
      </w:r>
      <w:r w:rsidRPr="003F7925">
        <w:rPr>
          <w:rFonts w:hint="cs"/>
          <w:sz w:val="32"/>
          <w:szCs w:val="32"/>
          <w:rtl/>
        </w:rPr>
        <w:t> </w:t>
      </w:r>
      <w:r w:rsidRPr="003F7925">
        <w:rPr>
          <w:rFonts w:cs="MbSadr (1)" w:hint="cs"/>
          <w:sz w:val="32"/>
          <w:szCs w:val="32"/>
          <w:rtl/>
        </w:rPr>
        <w:t xml:space="preserve">، ويجهر المكلّف الرجل في صلاة الفجر بقراءة </w:t>
      </w:r>
      <w:r w:rsidRPr="003F7925">
        <w:rPr>
          <w:rFonts w:cs="MbSadr (1)"/>
          <w:sz w:val="32"/>
          <w:szCs w:val="32"/>
          <w:rtl/>
        </w:rPr>
        <w:t>ا</w:t>
      </w:r>
      <w:r w:rsidRPr="003F7925">
        <w:rPr>
          <w:rFonts w:cs="MbSadr (1)" w:hint="cs"/>
          <w:sz w:val="32"/>
          <w:szCs w:val="32"/>
          <w:rtl/>
        </w:rPr>
        <w:t>لفاتحة والسورة التي عقيبها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نقصد بالجهر بالقراءة : أن يرفع صوته بها</w:t>
      </w:r>
      <w:r w:rsidRPr="003F7925">
        <w:rPr>
          <w:rFonts w:hint="cs"/>
          <w:sz w:val="32"/>
          <w:szCs w:val="32"/>
          <w:rtl/>
        </w:rPr>
        <w:t> </w:t>
      </w:r>
      <w:r w:rsidRPr="003F7925">
        <w:rPr>
          <w:rFonts w:cs="MbSadr (1)" w:hint="cs"/>
          <w:sz w:val="32"/>
          <w:szCs w:val="32"/>
          <w:rtl/>
        </w:rPr>
        <w:t>، على ما يأتي في الفقرة (</w:t>
      </w:r>
      <w:r w:rsidRPr="003F7925">
        <w:rPr>
          <w:rFonts w:hint="cs"/>
          <w:sz w:val="32"/>
          <w:szCs w:val="32"/>
          <w:rtl/>
        </w:rPr>
        <w:t> </w:t>
      </w:r>
      <w:r w:rsidRPr="003F7925">
        <w:rPr>
          <w:rFonts w:cs="MbSadr (1)" w:hint="cs"/>
          <w:sz w:val="32"/>
          <w:szCs w:val="32"/>
          <w:rtl/>
        </w:rPr>
        <w:t>97</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م</w:t>
      </w:r>
      <w:r w:rsidRPr="003F7925">
        <w:rPr>
          <w:rFonts w:cs="MbSadr (1)" w:hint="cs"/>
          <w:sz w:val="32"/>
          <w:szCs w:val="32"/>
          <w:rtl/>
        </w:rPr>
        <w:t>ن فصل الشروط والأجزاء العامّة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ولصلاة الفجر وقت محدّد</w:t>
      </w:r>
      <w:r w:rsidRPr="003F7925">
        <w:rPr>
          <w:rFonts w:hint="cs"/>
          <w:sz w:val="32"/>
          <w:szCs w:val="32"/>
          <w:rtl/>
        </w:rPr>
        <w:t> </w:t>
      </w:r>
      <w:r w:rsidRPr="003F7925">
        <w:rPr>
          <w:rFonts w:cs="MbSadr (1)" w:hint="cs"/>
          <w:sz w:val="32"/>
          <w:szCs w:val="32"/>
          <w:rtl/>
        </w:rPr>
        <w:t xml:space="preserve">، وهو الوقت الذي يبدأ من طلوع الفجر إلى </w:t>
      </w:r>
      <w:r w:rsidRPr="003F7925">
        <w:rPr>
          <w:rFonts w:cs="MbSadr (1)"/>
          <w:sz w:val="32"/>
          <w:szCs w:val="32"/>
          <w:rtl/>
        </w:rPr>
        <w:t>ش</w:t>
      </w:r>
      <w:r w:rsidRPr="003F7925">
        <w:rPr>
          <w:rFonts w:cs="MbSadr (1)" w:hint="cs"/>
          <w:sz w:val="32"/>
          <w:szCs w:val="32"/>
          <w:rtl/>
        </w:rPr>
        <w:t>روق الشمس</w:t>
      </w:r>
      <w:r w:rsidRPr="003F7925">
        <w:rPr>
          <w:rFonts w:hint="cs"/>
          <w:sz w:val="32"/>
          <w:szCs w:val="32"/>
          <w:rtl/>
        </w:rPr>
        <w:t> </w:t>
      </w:r>
      <w:r w:rsidRPr="003F7925">
        <w:rPr>
          <w:rFonts w:cs="MbSadr (1)" w:hint="cs"/>
          <w:sz w:val="32"/>
          <w:szCs w:val="32"/>
          <w:rtl/>
        </w:rPr>
        <w:t>، ويبلغ هذا الوقت عادةً حوالي ساعة ونصف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الفجر : هو ضوء الصباح الذي يسبق طلوع الشمس</w:t>
      </w:r>
      <w:r w:rsidRPr="003F7925">
        <w:rPr>
          <w:rFonts w:hint="cs"/>
          <w:sz w:val="32"/>
          <w:szCs w:val="32"/>
          <w:rtl/>
        </w:rPr>
        <w:t> </w:t>
      </w:r>
      <w:r w:rsidRPr="003F7925">
        <w:rPr>
          <w:rFonts w:cs="MbSadr (1)" w:hint="cs"/>
          <w:sz w:val="32"/>
          <w:szCs w:val="32"/>
          <w:rtl/>
        </w:rPr>
        <w:t xml:space="preserve">، وهذا الضوء يبدأ في </w:t>
      </w:r>
      <w:r w:rsidRPr="003F7925">
        <w:rPr>
          <w:rFonts w:cs="MbSadr (1)"/>
          <w:sz w:val="32"/>
          <w:szCs w:val="32"/>
          <w:rtl/>
        </w:rPr>
        <w:t>ا</w:t>
      </w:r>
      <w:r w:rsidRPr="003F7925">
        <w:rPr>
          <w:rFonts w:cs="MbSadr (1)" w:hint="cs"/>
          <w:sz w:val="32"/>
          <w:szCs w:val="32"/>
          <w:rtl/>
        </w:rPr>
        <w:t>لاُفق بياضاً</w:t>
      </w:r>
      <w:r w:rsidRPr="003F7925">
        <w:rPr>
          <w:rFonts w:hint="cs"/>
          <w:sz w:val="32"/>
          <w:szCs w:val="32"/>
          <w:rtl/>
        </w:rPr>
        <w:t> </w:t>
      </w:r>
      <w:r w:rsidRPr="003F7925">
        <w:rPr>
          <w:rFonts w:cs="MbSadr (1)" w:hint="cs"/>
          <w:sz w:val="32"/>
          <w:szCs w:val="32"/>
          <w:rtl/>
        </w:rPr>
        <w:t xml:space="preserve">، ويتّخذ هذا البياض في البداية شكلَ مستطيل ممتدّ إلى أعلى كعمود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الإسراء : 78</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بيض يحوطه الظلام من الجانبين</w:t>
      </w:r>
      <w:r w:rsidRPr="003F7925">
        <w:rPr>
          <w:rFonts w:hint="cs"/>
          <w:sz w:val="32"/>
          <w:szCs w:val="32"/>
          <w:rtl/>
        </w:rPr>
        <w:t> </w:t>
      </w:r>
      <w:r w:rsidRPr="003F7925">
        <w:rPr>
          <w:rFonts w:cs="MbSadr (1)" w:hint="cs"/>
          <w:sz w:val="32"/>
          <w:szCs w:val="32"/>
          <w:rtl/>
        </w:rPr>
        <w:t xml:space="preserve">، ثمّ يأخذ هذا البياض بالانتشار في الفضاء اُفقياً </w:t>
      </w:r>
      <w:r w:rsidRPr="003F7925">
        <w:rPr>
          <w:rFonts w:cs="MbSadr (1)"/>
          <w:sz w:val="32"/>
          <w:szCs w:val="32"/>
          <w:rtl/>
        </w:rPr>
        <w:t>و</w:t>
      </w:r>
      <w:r w:rsidRPr="003F7925">
        <w:rPr>
          <w:rFonts w:cs="MbSadr (1)" w:hint="cs"/>
          <w:sz w:val="32"/>
          <w:szCs w:val="32"/>
          <w:rtl/>
        </w:rPr>
        <w:t>يشكّل مايشبه الخيط الممتدّ مع الاُفق</w:t>
      </w:r>
      <w:r w:rsidRPr="003F7925">
        <w:rPr>
          <w:rFonts w:hint="cs"/>
          <w:sz w:val="32"/>
          <w:szCs w:val="32"/>
          <w:rtl/>
        </w:rPr>
        <w:t> </w:t>
      </w:r>
      <w:r w:rsidRPr="003F7925">
        <w:rPr>
          <w:rFonts w:cs="MbSadr (1)" w:hint="cs"/>
          <w:sz w:val="32"/>
          <w:szCs w:val="32"/>
          <w:rtl/>
        </w:rPr>
        <w:t>، ويستمرّ في الانتشار طولا وعرضاً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الفجر هو هذا البياض عندما يمتدّ اُفقياً ويصبح متميّزاً عن ظلمة الليل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أمّا الفترة التي تسبق ذلك ويكون البياض فيها ممتدّاً عمودياً ومحاطاً بالظلام من </w:t>
      </w:r>
      <w:r w:rsidRPr="003F7925">
        <w:rPr>
          <w:rFonts w:cs="MbSadr (1)"/>
          <w:sz w:val="32"/>
          <w:szCs w:val="32"/>
          <w:rtl/>
        </w:rPr>
        <w:t>ج</w:t>
      </w:r>
      <w:r w:rsidRPr="003F7925">
        <w:rPr>
          <w:rFonts w:cs="MbSadr (1)" w:hint="cs"/>
          <w:sz w:val="32"/>
          <w:szCs w:val="32"/>
          <w:rtl/>
        </w:rPr>
        <w:t>انبيه فتسمّى بالفجر الكاذب</w:t>
      </w:r>
      <w:r w:rsidRPr="003F7925">
        <w:rPr>
          <w:rFonts w:hint="cs"/>
          <w:sz w:val="32"/>
          <w:szCs w:val="32"/>
          <w:rtl/>
        </w:rPr>
        <w:t> </w:t>
      </w:r>
      <w:r w:rsidRPr="003F7925">
        <w:rPr>
          <w:rFonts w:cs="MbSadr (1)" w:hint="cs"/>
          <w:sz w:val="32"/>
          <w:szCs w:val="32"/>
          <w:rtl/>
        </w:rPr>
        <w:t>، ولا تسوغ صلاة الفجر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وينتهي وقتها بطلوع الشمس</w:t>
      </w:r>
      <w:r w:rsidRPr="003F7925">
        <w:rPr>
          <w:rFonts w:hint="cs"/>
          <w:sz w:val="32"/>
          <w:szCs w:val="32"/>
          <w:rtl/>
        </w:rPr>
        <w:t> </w:t>
      </w:r>
      <w:r w:rsidRPr="003F7925">
        <w:rPr>
          <w:rFonts w:cs="MbSadr (1)" w:hint="cs"/>
          <w:sz w:val="32"/>
          <w:szCs w:val="32"/>
          <w:rtl/>
        </w:rPr>
        <w:t xml:space="preserve">، غير أنّ الوقت المفضّل لها شرعاً ينتهي </w:t>
      </w:r>
      <w:r w:rsidRPr="003F7925">
        <w:rPr>
          <w:rFonts w:cs="MbSadr (1)"/>
          <w:sz w:val="32"/>
          <w:szCs w:val="32"/>
          <w:rtl/>
        </w:rPr>
        <w:t>ق</w:t>
      </w:r>
      <w:r w:rsidRPr="003F7925">
        <w:rPr>
          <w:rFonts w:cs="MbSadr (1)" w:hint="cs"/>
          <w:sz w:val="32"/>
          <w:szCs w:val="32"/>
          <w:rtl/>
        </w:rPr>
        <w:t>بل ذلك</w:t>
      </w:r>
      <w:r w:rsidRPr="003F7925">
        <w:rPr>
          <w:rFonts w:hint="cs"/>
          <w:sz w:val="32"/>
          <w:szCs w:val="32"/>
          <w:rtl/>
        </w:rPr>
        <w:t> </w:t>
      </w:r>
      <w:r w:rsidRPr="003F7925">
        <w:rPr>
          <w:rFonts w:cs="MbSadr (1)" w:hint="cs"/>
          <w:sz w:val="32"/>
          <w:szCs w:val="32"/>
          <w:rtl/>
        </w:rPr>
        <w:t xml:space="preserve">، فإنّ الشمس قبل أن تطلع تظهر حمرةٌ في الاُفق في ناحية المشرق </w:t>
      </w:r>
      <w:r w:rsidRPr="003F7925">
        <w:rPr>
          <w:rFonts w:cs="MbSadr (1)"/>
          <w:sz w:val="32"/>
          <w:szCs w:val="32"/>
          <w:rtl/>
        </w:rPr>
        <w:t>ت</w:t>
      </w:r>
      <w:r w:rsidRPr="003F7925">
        <w:rPr>
          <w:rFonts w:cs="MbSadr (1)" w:hint="cs"/>
          <w:sz w:val="32"/>
          <w:szCs w:val="32"/>
          <w:rtl/>
        </w:rPr>
        <w:t>مهيداً لطلوع الشمس</w:t>
      </w:r>
      <w:r w:rsidRPr="003F7925">
        <w:rPr>
          <w:rFonts w:hint="cs"/>
          <w:sz w:val="32"/>
          <w:szCs w:val="32"/>
          <w:rtl/>
        </w:rPr>
        <w:t> </w:t>
      </w:r>
      <w:r w:rsidRPr="003F7925">
        <w:rPr>
          <w:rFonts w:cs="MbSadr (1)" w:hint="cs"/>
          <w:sz w:val="32"/>
          <w:szCs w:val="32"/>
          <w:rtl/>
        </w:rPr>
        <w:t>، وبظهور هذه الحمرة ينتهي الوقت المفضّل لصلاة الفجر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لو أخّر المكلّف الصلاة إلى حين ظهور الحمرة وصلاّها قبل طلوع الشمس فقد </w:t>
      </w:r>
      <w:r w:rsidRPr="003F7925">
        <w:rPr>
          <w:rFonts w:cs="MbSadr (1)"/>
          <w:sz w:val="32"/>
          <w:szCs w:val="32"/>
          <w:rtl/>
        </w:rPr>
        <w:t>ف</w:t>
      </w:r>
      <w:r w:rsidRPr="003F7925">
        <w:rPr>
          <w:rFonts w:cs="MbSadr (1)" w:hint="cs"/>
          <w:sz w:val="32"/>
          <w:szCs w:val="32"/>
          <w:rtl/>
        </w:rPr>
        <w:t>اته ما هو الأفضل</w:t>
      </w:r>
      <w:r w:rsidRPr="003F7925">
        <w:rPr>
          <w:rFonts w:hint="cs"/>
          <w:sz w:val="32"/>
          <w:szCs w:val="32"/>
          <w:rtl/>
        </w:rPr>
        <w:t> </w:t>
      </w:r>
      <w:r w:rsidRPr="003F7925">
        <w:rPr>
          <w:rFonts w:cs="MbSadr (1)" w:hint="cs"/>
          <w:sz w:val="32"/>
          <w:szCs w:val="32"/>
          <w:rtl/>
        </w:rPr>
        <w:t>، ولكن أدّى الواجب ولا إثم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وكما توجد فريضة صلاة الفجر كذلك توجد نافلة الفجر</w:t>
      </w:r>
      <w:r w:rsidRPr="003F7925">
        <w:rPr>
          <w:rFonts w:hint="cs"/>
          <w:sz w:val="32"/>
          <w:szCs w:val="32"/>
          <w:rtl/>
        </w:rPr>
        <w:t> </w:t>
      </w:r>
      <w:r w:rsidRPr="003F7925">
        <w:rPr>
          <w:rFonts w:cs="MbSadr (1)" w:hint="cs"/>
          <w:sz w:val="32"/>
          <w:szCs w:val="32"/>
          <w:rtl/>
        </w:rPr>
        <w:t xml:space="preserve">، وهي صلاة </w:t>
      </w:r>
      <w:r w:rsidRPr="003F7925">
        <w:rPr>
          <w:rFonts w:cs="MbSadr (1)"/>
          <w:sz w:val="32"/>
          <w:szCs w:val="32"/>
          <w:rtl/>
        </w:rPr>
        <w:t>ت</w:t>
      </w:r>
      <w:r w:rsidRPr="003F7925">
        <w:rPr>
          <w:rFonts w:cs="MbSadr (1)" w:hint="cs"/>
          <w:sz w:val="32"/>
          <w:szCs w:val="32"/>
          <w:rtl/>
        </w:rPr>
        <w:t>تكوّن من ركعتين كفريضة الفجر تماماً</w:t>
      </w:r>
      <w:r w:rsidRPr="003F7925">
        <w:rPr>
          <w:rFonts w:hint="cs"/>
          <w:sz w:val="32"/>
          <w:szCs w:val="32"/>
          <w:rtl/>
        </w:rPr>
        <w:t> </w:t>
      </w:r>
      <w:r w:rsidRPr="003F7925">
        <w:rPr>
          <w:rFonts w:cs="MbSadr (1)" w:hint="cs"/>
          <w:sz w:val="32"/>
          <w:szCs w:val="32"/>
          <w:rtl/>
        </w:rPr>
        <w:t xml:space="preserve">، ولكن ينوي المصلّي بها نافلة الفجر قربةً </w:t>
      </w:r>
      <w:r w:rsidRPr="003F7925">
        <w:rPr>
          <w:rFonts w:cs="MbSadr (1)"/>
          <w:sz w:val="32"/>
          <w:szCs w:val="32"/>
          <w:rtl/>
        </w:rPr>
        <w:t>إ</w:t>
      </w:r>
      <w:r w:rsidRPr="003F7925">
        <w:rPr>
          <w:rFonts w:cs="MbSadr (1)" w:hint="cs"/>
          <w:sz w:val="32"/>
          <w:szCs w:val="32"/>
          <w:rtl/>
        </w:rPr>
        <w:t>لى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ووقت نافلة الفجر يبدأ من السدس الأخير من الليل</w:t>
      </w:r>
      <w:r w:rsidRPr="003F7925">
        <w:rPr>
          <w:rFonts w:hint="cs"/>
          <w:sz w:val="32"/>
          <w:szCs w:val="32"/>
          <w:rtl/>
        </w:rPr>
        <w:t> </w:t>
      </w:r>
      <w:r w:rsidRPr="003F7925">
        <w:rPr>
          <w:rFonts w:cs="MbSadr (1)" w:hint="cs"/>
          <w:sz w:val="32"/>
          <w:szCs w:val="32"/>
          <w:rtl/>
        </w:rPr>
        <w:t xml:space="preserve">، بمعنى أنّ الفترة </w:t>
      </w:r>
      <w:r w:rsidRPr="003F7925">
        <w:rPr>
          <w:rFonts w:cs="MbSadr (1)"/>
          <w:sz w:val="32"/>
          <w:szCs w:val="32"/>
          <w:rtl/>
        </w:rPr>
        <w:t>ا</w:t>
      </w:r>
      <w:r w:rsidRPr="003F7925">
        <w:rPr>
          <w:rFonts w:cs="MbSadr (1)" w:hint="cs"/>
          <w:sz w:val="32"/>
          <w:szCs w:val="32"/>
          <w:rtl/>
        </w:rPr>
        <w:t xml:space="preserve">لواقعة بين غروب الشمس وطلوع الفجر إذا قسّمت إلى ستّة أقسام فبداية السدس </w:t>
      </w:r>
      <w:r w:rsidRPr="003F7925">
        <w:rPr>
          <w:rFonts w:cs="MbSadr (1)"/>
          <w:sz w:val="32"/>
          <w:szCs w:val="32"/>
          <w:rtl/>
        </w:rPr>
        <w:t>ا</w:t>
      </w:r>
      <w:r w:rsidRPr="003F7925">
        <w:rPr>
          <w:rFonts w:cs="MbSadr (1)" w:hint="cs"/>
          <w:sz w:val="32"/>
          <w:szCs w:val="32"/>
          <w:rtl/>
        </w:rPr>
        <w:t>لأخير منها هي بداية وقت هذه النافلة</w:t>
      </w:r>
      <w:r w:rsidRPr="003F7925">
        <w:rPr>
          <w:rFonts w:hint="cs"/>
          <w:sz w:val="32"/>
          <w:szCs w:val="32"/>
          <w:rtl/>
        </w:rPr>
        <w:t> </w:t>
      </w:r>
      <w:r w:rsidRPr="003F7925">
        <w:rPr>
          <w:rFonts w:cs="MbSadr (1)" w:hint="cs"/>
          <w:sz w:val="32"/>
          <w:szCs w:val="32"/>
          <w:rtl/>
        </w:rPr>
        <w:t>، ويستمرّ وقتها إلى طلوع الشمس</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الأفضل الأحوط استحباباً أن لا تؤخّر إلى حين ظهور الحمرة المشرقية الذي </w:t>
      </w:r>
      <w:r w:rsidRPr="003F7925">
        <w:rPr>
          <w:rFonts w:cs="MbSadr (1)"/>
          <w:sz w:val="32"/>
          <w:szCs w:val="32"/>
          <w:rtl/>
        </w:rPr>
        <w:t>ي</w:t>
      </w:r>
      <w:r w:rsidRPr="003F7925">
        <w:rPr>
          <w:rFonts w:cs="MbSadr (1)" w:hint="cs"/>
          <w:sz w:val="32"/>
          <w:szCs w:val="32"/>
          <w:rtl/>
        </w:rPr>
        <w:t>نتهي به الوقت المفضّل لفريضة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 xml:space="preserve">وعلى هذا لأساس لا يجوز تقديم نافلة الفجر على السدس الأخير </w:t>
      </w:r>
      <w:r w:rsidRPr="003F7925">
        <w:rPr>
          <w:rFonts w:cs="MbSadr (1)"/>
          <w:sz w:val="32"/>
          <w:szCs w:val="32"/>
          <w:rtl/>
        </w:rPr>
        <w:t>م</w:t>
      </w:r>
      <w:r w:rsidRPr="003F7925">
        <w:rPr>
          <w:rFonts w:cs="MbSadr (1)" w:hint="cs"/>
          <w:sz w:val="32"/>
          <w:szCs w:val="32"/>
          <w:rtl/>
        </w:rPr>
        <w:t>ن الليل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ذلك قبل وقتها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يستثنى من ذلك : ما إذا صلّى المكلّف صلاة الليل ـ وهي نافلة يومية </w:t>
      </w:r>
      <w:r w:rsidRPr="003F7925">
        <w:rPr>
          <w:rFonts w:cs="MbSadr (1)"/>
          <w:sz w:val="32"/>
          <w:szCs w:val="32"/>
          <w:rtl/>
        </w:rPr>
        <w:t>ا</w:t>
      </w:r>
      <w:r w:rsidRPr="003F7925">
        <w:rPr>
          <w:rFonts w:cs="MbSadr (1)" w:hint="cs"/>
          <w:sz w:val="32"/>
          <w:szCs w:val="32"/>
          <w:rtl/>
        </w:rPr>
        <w:t>ُخرى يأتي الحديث عنها ـ فإنّه لا بأس حينئذ بأن يضمّ نافلة الفجر إليها</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كن السدس الأخير من الليل قد بدأ</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ويشترط الإتيان بنافلة الفجر قبل فريضة الفجر</w:t>
      </w:r>
      <w:r w:rsidRPr="003F7925">
        <w:rPr>
          <w:rFonts w:hint="cs"/>
          <w:sz w:val="32"/>
          <w:szCs w:val="32"/>
          <w:rtl/>
        </w:rPr>
        <w:t> </w:t>
      </w:r>
      <w:r w:rsidRPr="003F7925">
        <w:rPr>
          <w:rFonts w:cs="MbSadr (1)" w:hint="cs"/>
          <w:sz w:val="32"/>
          <w:szCs w:val="32"/>
          <w:rtl/>
        </w:rPr>
        <w:t xml:space="preserve">، ولكن إذا خشي أن </w:t>
      </w:r>
      <w:r w:rsidRPr="003F7925">
        <w:rPr>
          <w:rFonts w:cs="MbSadr (1)"/>
          <w:sz w:val="32"/>
          <w:szCs w:val="32"/>
          <w:rtl/>
        </w:rPr>
        <w:t>ي</w:t>
      </w:r>
      <w:r w:rsidRPr="003F7925">
        <w:rPr>
          <w:rFonts w:cs="MbSadr (1)" w:hint="cs"/>
          <w:sz w:val="32"/>
          <w:szCs w:val="32"/>
          <w:rtl/>
        </w:rPr>
        <w:t>فوته بسبب ذلك الوقت المفضّل لفريضة الفجر فالأفضل أن يبدأ بالفريضة</w:t>
      </w:r>
      <w:r w:rsidRPr="003F7925">
        <w:rPr>
          <w:rFonts w:hint="cs"/>
          <w:sz w:val="32"/>
          <w:szCs w:val="32"/>
          <w:rtl/>
        </w:rPr>
        <w:t> </w:t>
      </w:r>
      <w:r w:rsidRPr="003F7925">
        <w:rPr>
          <w:rFonts w:cs="MbSadr (1)" w:hint="cs"/>
          <w:sz w:val="32"/>
          <w:szCs w:val="32"/>
          <w:rtl/>
        </w:rPr>
        <w:t xml:space="preserve">، ويأتي </w:t>
      </w:r>
      <w:r w:rsidRPr="003F7925">
        <w:rPr>
          <w:rFonts w:cs="MbSadr (1)"/>
          <w:sz w:val="32"/>
          <w:szCs w:val="32"/>
          <w:rtl/>
        </w:rPr>
        <w:t>ب</w:t>
      </w:r>
      <w:r w:rsidRPr="003F7925">
        <w:rPr>
          <w:rFonts w:cs="MbSadr (1)" w:hint="cs"/>
          <w:sz w:val="32"/>
          <w:szCs w:val="32"/>
          <w:rtl/>
        </w:rPr>
        <w:t>النافلة بعد ذلك قبل طلوع الشمس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ف</w:t>
      </w:r>
      <w:r w:rsidRPr="00926097">
        <w:rPr>
          <w:rFonts w:cs="MbSadr (2)" w:hint="cs"/>
          <w:bCs/>
          <w:sz w:val="32"/>
          <w:szCs w:val="32"/>
          <w:rtl/>
        </w:rPr>
        <w:t>ريضة صلاة الظهر ونافلتها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فريضة صلاة الظهر هي الصلاة اليومية الثانية</w:t>
      </w:r>
      <w:r w:rsidRPr="003F7925">
        <w:rPr>
          <w:rFonts w:hint="cs"/>
          <w:sz w:val="32"/>
          <w:szCs w:val="32"/>
          <w:rtl/>
        </w:rPr>
        <w:t> </w:t>
      </w:r>
      <w:r w:rsidRPr="003F7925">
        <w:rPr>
          <w:rFonts w:cs="MbSadr (1)" w:hint="cs"/>
          <w:sz w:val="32"/>
          <w:szCs w:val="32"/>
          <w:rtl/>
        </w:rPr>
        <w:t xml:space="preserve">، وتسمّى بالصلاة </w:t>
      </w:r>
      <w:r w:rsidRPr="003F7925">
        <w:rPr>
          <w:rFonts w:cs="MbSadr (1)"/>
          <w:sz w:val="32"/>
          <w:szCs w:val="32"/>
          <w:rtl/>
        </w:rPr>
        <w:t>ا</w:t>
      </w:r>
      <w:r w:rsidRPr="003F7925">
        <w:rPr>
          <w:rFonts w:cs="MbSadr (1)" w:hint="cs"/>
          <w:sz w:val="32"/>
          <w:szCs w:val="32"/>
          <w:rtl/>
        </w:rPr>
        <w:t>لوسطى</w:t>
      </w:r>
      <w:r w:rsidRPr="003F7925">
        <w:rPr>
          <w:rFonts w:hint="cs"/>
          <w:sz w:val="32"/>
          <w:szCs w:val="32"/>
          <w:rtl/>
        </w:rPr>
        <w:t> </w:t>
      </w:r>
      <w:r w:rsidRPr="003F7925">
        <w:rPr>
          <w:rFonts w:cs="MbSadr (1)" w:hint="cs"/>
          <w:sz w:val="32"/>
          <w:szCs w:val="32"/>
          <w:rtl/>
        </w:rPr>
        <w:t>. وقد أكّد القرآن الكريم على المحافظة عليها بوجه خاصّ</w:t>
      </w:r>
      <w:r w:rsidRPr="003F7925">
        <w:rPr>
          <w:rFonts w:hint="cs"/>
          <w:sz w:val="32"/>
          <w:szCs w:val="32"/>
          <w:rtl/>
        </w:rPr>
        <w:t> </w:t>
      </w:r>
      <w:r w:rsidRPr="003F7925">
        <w:rPr>
          <w:rFonts w:cs="MbSadr (1)" w:hint="cs"/>
          <w:sz w:val="32"/>
          <w:szCs w:val="32"/>
          <w:rtl/>
        </w:rPr>
        <w:t xml:space="preserve">، فقال الله </w:t>
      </w:r>
      <w:r w:rsidRPr="003F7925">
        <w:rPr>
          <w:rFonts w:cs="MbSadr (1)"/>
          <w:sz w:val="32"/>
          <w:szCs w:val="32"/>
          <w:rtl/>
        </w:rPr>
        <w:t>س</w:t>
      </w:r>
      <w:r w:rsidRPr="003F7925">
        <w:rPr>
          <w:rFonts w:cs="MbSadr (1)" w:hint="cs"/>
          <w:sz w:val="32"/>
          <w:szCs w:val="32"/>
          <w:rtl/>
        </w:rPr>
        <w:t>بحانه وتعالى :</w:t>
      </w:r>
      <w:r w:rsidRPr="002D57C3">
        <w:rPr>
          <w:rFonts w:ascii="MbSadr (1)" w:hAnsi="MbSadr (1)" w:cs="MbSadr (1)"/>
          <w:color w:val="FF0000"/>
          <w:sz w:val="32"/>
          <w:szCs w:val="32"/>
          <w:rtl/>
        </w:rPr>
        <w:t xml:space="preserve"> (</w:t>
      </w:r>
      <w:r w:rsidRPr="002D57C3">
        <w:rPr>
          <w:rFonts w:ascii="MbSadr (1)" w:hAnsi="MbSadr (1)" w:cs="MbSadr (1)"/>
          <w:bCs/>
          <w:color w:val="FF0000"/>
          <w:sz w:val="32"/>
          <w:szCs w:val="32"/>
          <w:rtl/>
        </w:rPr>
        <w:t xml:space="preserve"> حَافِظُوا عَلى الصَّلَوَاتِ وَالصَّلاةِ الْوُسْطَى</w:t>
      </w:r>
      <w:r w:rsidRPr="002D57C3">
        <w:rPr>
          <w:rFonts w:ascii="MbSadr (1)" w:hAnsi="MbSadr (1)" w:cs="MbSadr (2)"/>
          <w:bCs/>
          <w:color w:val="FF0000"/>
          <w:sz w:val="32"/>
          <w:szCs w:val="32"/>
          <w:rtl/>
        </w:rPr>
        <w:t> </w:t>
      </w:r>
      <w:r w:rsidRPr="002D57C3">
        <w:rPr>
          <w:rFonts w:ascii="MbSadr (1)" w:hAnsi="MbSadr (1)" w:cs="MbSadr (1)"/>
          <w:bCs/>
          <w:color w:val="FF0000"/>
          <w:sz w:val="32"/>
          <w:szCs w:val="32"/>
          <w:rtl/>
        </w:rPr>
        <w:t>... )</w:t>
      </w:r>
      <w:r w:rsidRPr="002D57C3">
        <w:rPr>
          <w:rFonts w:cs="MbSadr (2)"/>
          <w:b/>
          <w:sz w:val="32"/>
          <w:szCs w:val="32"/>
          <w:rtl/>
        </w:rPr>
        <w:t>(1)</w:t>
      </w:r>
      <w:r w:rsidRPr="002D57C3">
        <w:rPr>
          <w:rFonts w:hint="cs"/>
          <w:b/>
          <w:sz w:val="32"/>
          <w:szCs w:val="32"/>
          <w:rtl/>
        </w:rPr>
        <w:t> </w:t>
      </w:r>
      <w:r w:rsidRPr="002D57C3">
        <w:rPr>
          <w:rFonts w:cs="MbSadr (1)"/>
          <w:b/>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إنمّا سمّيت بالصلاة الوسطى لأنّها وسط بين صلاتين نهاريّتين</w:t>
      </w:r>
      <w:r w:rsidRPr="003F7925">
        <w:rPr>
          <w:rFonts w:hint="cs"/>
          <w:sz w:val="32"/>
          <w:szCs w:val="32"/>
          <w:rtl/>
        </w:rPr>
        <w:t> </w:t>
      </w:r>
      <w:r w:rsidRPr="003F7925">
        <w:rPr>
          <w:rFonts w:cs="MbSadr (1)" w:hint="cs"/>
          <w:sz w:val="32"/>
          <w:szCs w:val="32"/>
          <w:rtl/>
        </w:rPr>
        <w:t xml:space="preserve">، فقبلها </w:t>
      </w:r>
      <w:r w:rsidRPr="003F7925">
        <w:rPr>
          <w:rFonts w:cs="MbSadr (1)"/>
          <w:sz w:val="32"/>
          <w:szCs w:val="32"/>
          <w:rtl/>
        </w:rPr>
        <w:t>ف</w:t>
      </w:r>
      <w:r w:rsidRPr="003F7925">
        <w:rPr>
          <w:rFonts w:cs="MbSadr (1)" w:hint="cs"/>
          <w:sz w:val="32"/>
          <w:szCs w:val="32"/>
          <w:rtl/>
        </w:rPr>
        <w:t>ريضة الفجر</w:t>
      </w:r>
      <w:r w:rsidRPr="003F7925">
        <w:rPr>
          <w:rFonts w:hint="cs"/>
          <w:sz w:val="32"/>
          <w:szCs w:val="32"/>
          <w:rtl/>
        </w:rPr>
        <w:t> </w:t>
      </w:r>
      <w:r w:rsidRPr="003F7925">
        <w:rPr>
          <w:rFonts w:cs="MbSadr (1)" w:hint="cs"/>
          <w:sz w:val="32"/>
          <w:szCs w:val="32"/>
          <w:rtl/>
        </w:rPr>
        <w:t>، وبعدها فريضة العصر</w:t>
      </w:r>
      <w:r w:rsidRPr="003F7925">
        <w:rPr>
          <w:rFonts w:hint="cs"/>
          <w:sz w:val="32"/>
          <w:szCs w:val="32"/>
          <w:rtl/>
        </w:rPr>
        <w:t> </w:t>
      </w:r>
      <w:r w:rsidRPr="003F7925">
        <w:rPr>
          <w:rFonts w:cs="MbSadr (1)" w:hint="cs"/>
          <w:sz w:val="32"/>
          <w:szCs w:val="32"/>
          <w:rtl/>
        </w:rPr>
        <w:t>، وهي بينهما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وصلاة الظهر أربع ركعات</w:t>
      </w:r>
      <w:r w:rsidRPr="003F7925">
        <w:rPr>
          <w:rFonts w:hint="cs"/>
          <w:sz w:val="32"/>
          <w:szCs w:val="32"/>
          <w:rtl/>
        </w:rPr>
        <w:t> </w:t>
      </w:r>
      <w:r w:rsidRPr="003F7925">
        <w:rPr>
          <w:rFonts w:cs="MbSadr (1)" w:hint="cs"/>
          <w:sz w:val="32"/>
          <w:szCs w:val="32"/>
          <w:rtl/>
        </w:rPr>
        <w:t xml:space="preserve">. وقد تقدم الكلام عن صورة الصلاة </w:t>
      </w:r>
      <w:r w:rsidRPr="003F7925">
        <w:rPr>
          <w:rFonts w:cs="MbSadr (1)"/>
          <w:sz w:val="32"/>
          <w:szCs w:val="32"/>
          <w:rtl/>
        </w:rPr>
        <w:t>ا</w:t>
      </w:r>
      <w:r w:rsidRPr="003F7925">
        <w:rPr>
          <w:rFonts w:cs="MbSadr (1)" w:hint="cs"/>
          <w:sz w:val="32"/>
          <w:szCs w:val="32"/>
          <w:rtl/>
        </w:rPr>
        <w:t>لتي</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تكوّن من أربع ركعات</w:t>
      </w:r>
      <w:r w:rsidRPr="003F7925">
        <w:rPr>
          <w:rFonts w:hint="cs"/>
          <w:sz w:val="32"/>
          <w:szCs w:val="32"/>
          <w:rtl/>
        </w:rPr>
        <w:t> </w:t>
      </w:r>
      <w:r w:rsidRPr="003F7925">
        <w:rPr>
          <w:rFonts w:cs="MbSadr (1)" w:hint="cs"/>
          <w:sz w:val="32"/>
          <w:szCs w:val="32"/>
          <w:rtl/>
        </w:rPr>
        <w:t>. وقد تصبح صلاة الظهر ركعتين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بالنسبة </w:t>
      </w:r>
      <w:r w:rsidRPr="003F7925">
        <w:rPr>
          <w:rFonts w:cs="MbSadr (1)"/>
          <w:sz w:val="32"/>
          <w:szCs w:val="32"/>
          <w:rtl/>
        </w:rPr>
        <w:t>إ</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لمسافر ضمن شروط معيّنة يأتي شرحها في الأحكام العامة للصلوات </w:t>
      </w:r>
      <w:r w:rsidRPr="003F7925">
        <w:rPr>
          <w:rFonts w:cs="MbSadr (1)"/>
          <w:sz w:val="32"/>
          <w:szCs w:val="32"/>
          <w:rtl/>
        </w:rPr>
        <w:t>ا</w:t>
      </w:r>
      <w:r w:rsidRPr="003F7925">
        <w:rPr>
          <w:rFonts w:cs="MbSadr (1)" w:hint="cs"/>
          <w:sz w:val="32"/>
          <w:szCs w:val="32"/>
          <w:rtl/>
        </w:rPr>
        <w:t>ليومية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يُخفِت المكلّف في قراءة الفاتحة والسورة التي عقيبها في صلاة الظهر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ع</w:t>
      </w:r>
      <w:r w:rsidRPr="003F7925">
        <w:rPr>
          <w:rFonts w:cs="MbSadr (1)" w:hint="cs"/>
          <w:sz w:val="32"/>
          <w:szCs w:val="32"/>
          <w:rtl/>
        </w:rPr>
        <w:t>دا البسملة في كلٍّ من السورتين فإنّ الإخفات فيها غير واجب</w:t>
      </w:r>
      <w:r w:rsidRPr="003F7925">
        <w:rPr>
          <w:rFonts w:hint="cs"/>
          <w:sz w:val="32"/>
          <w:szCs w:val="32"/>
          <w:rtl/>
        </w:rPr>
        <w:t> </w:t>
      </w:r>
      <w:r w:rsidRPr="003F7925">
        <w:rPr>
          <w:rFonts w:cs="MbSadr (1)" w:hint="cs"/>
          <w:sz w:val="32"/>
          <w:szCs w:val="32"/>
          <w:rtl/>
        </w:rPr>
        <w:t xml:space="preserve">، ويستثنى من </w:t>
      </w:r>
      <w:r w:rsidRPr="003F7925">
        <w:rPr>
          <w:rFonts w:cs="MbSadr (1)"/>
          <w:sz w:val="32"/>
          <w:szCs w:val="32"/>
          <w:rtl/>
        </w:rPr>
        <w:t>و</w:t>
      </w:r>
      <w:r w:rsidRPr="003F7925">
        <w:rPr>
          <w:rFonts w:cs="MbSadr (1)" w:hint="cs"/>
          <w:sz w:val="32"/>
          <w:szCs w:val="32"/>
          <w:rtl/>
        </w:rPr>
        <w:t xml:space="preserve">جوب الإخفات صلاة الظهر من يوم </w:t>
      </w:r>
      <w:r w:rsidRPr="003F7925">
        <w:rPr>
          <w:rFonts w:cs="MbSadr (1)" w:hint="cs"/>
          <w:sz w:val="32"/>
          <w:szCs w:val="32"/>
          <w:rtl/>
        </w:rPr>
        <w:lastRenderedPageBreak/>
        <w:t>الجمعة فإنّه لا يجب فيها الإخفات</w:t>
      </w:r>
      <w:r w:rsidRPr="003F7925">
        <w:rPr>
          <w:rFonts w:hint="cs"/>
          <w:sz w:val="32"/>
          <w:szCs w:val="32"/>
          <w:rtl/>
        </w:rPr>
        <w:t> </w:t>
      </w:r>
      <w:r w:rsidRPr="003F7925">
        <w:rPr>
          <w:rFonts w:cs="MbSadr (1)" w:hint="cs"/>
          <w:sz w:val="32"/>
          <w:szCs w:val="32"/>
          <w:rtl/>
        </w:rPr>
        <w:t xml:space="preserve">، ويجب </w:t>
      </w:r>
      <w:r w:rsidRPr="003F7925">
        <w:rPr>
          <w:rFonts w:cs="MbSadr (1)"/>
          <w:sz w:val="32"/>
          <w:szCs w:val="32"/>
          <w:rtl/>
        </w:rPr>
        <w:t>ا</w:t>
      </w:r>
      <w:r w:rsidRPr="003F7925">
        <w:rPr>
          <w:rFonts w:cs="MbSadr (1)" w:hint="cs"/>
          <w:sz w:val="32"/>
          <w:szCs w:val="32"/>
          <w:rtl/>
        </w:rPr>
        <w:t xml:space="preserve">لإخفات أيضاً في قراءة التسبيحات في الركعتين الثالثة والرابعة من صلاة الظهر </w:t>
      </w:r>
      <w:r w:rsidRPr="003F7925">
        <w:rPr>
          <w:rFonts w:cs="MbSadr (1)"/>
          <w:sz w:val="32"/>
          <w:szCs w:val="32"/>
          <w:rtl/>
        </w:rPr>
        <w:t>ف</w:t>
      </w:r>
      <w:r w:rsidRPr="003F7925">
        <w:rPr>
          <w:rFonts w:cs="MbSadr (1)" w:hint="cs"/>
          <w:sz w:val="32"/>
          <w:szCs w:val="32"/>
          <w:rtl/>
        </w:rPr>
        <w:t>ي جميع الأيام</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البقرة : 238</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 xml:space="preserve">ووقت صلاة الظهر يبدأ من منتصف الفترة الواقعة بين طلوع الشمس </w:t>
      </w:r>
      <w:r w:rsidRPr="003F7925">
        <w:rPr>
          <w:rFonts w:cs="MbSadr (1)"/>
          <w:sz w:val="32"/>
          <w:szCs w:val="32"/>
          <w:rtl/>
        </w:rPr>
        <w:t>و</w:t>
      </w:r>
      <w:r w:rsidRPr="003F7925">
        <w:rPr>
          <w:rFonts w:cs="MbSadr (1)" w:hint="cs"/>
          <w:sz w:val="32"/>
          <w:szCs w:val="32"/>
          <w:rtl/>
        </w:rPr>
        <w:t>غروبها</w:t>
      </w:r>
      <w:r w:rsidRPr="003F7925">
        <w:rPr>
          <w:rFonts w:hint="cs"/>
          <w:sz w:val="32"/>
          <w:szCs w:val="32"/>
          <w:rtl/>
        </w:rPr>
        <w:t> </w:t>
      </w:r>
      <w:r w:rsidRPr="003F7925">
        <w:rPr>
          <w:rFonts w:cs="MbSadr (1)" w:hint="cs"/>
          <w:sz w:val="32"/>
          <w:szCs w:val="32"/>
          <w:rtl/>
        </w:rPr>
        <w:t xml:space="preserve">، بمعنى أنّ المدّة الواقعة بين طلوع الشمس وغروبها إذا قسّمت إلى </w:t>
      </w:r>
      <w:r w:rsidRPr="003F7925">
        <w:rPr>
          <w:rFonts w:cs="MbSadr (1)"/>
          <w:sz w:val="32"/>
          <w:szCs w:val="32"/>
          <w:rtl/>
        </w:rPr>
        <w:t>ق</w:t>
      </w:r>
      <w:r w:rsidRPr="003F7925">
        <w:rPr>
          <w:rFonts w:cs="MbSadr (1)" w:hint="cs"/>
          <w:sz w:val="32"/>
          <w:szCs w:val="32"/>
          <w:rtl/>
        </w:rPr>
        <w:t xml:space="preserve">سمين متساويين في الساعات والدقائق كان أوّل النصف الثاني منها بداية الوقت </w:t>
      </w:r>
      <w:r w:rsidRPr="003F7925">
        <w:rPr>
          <w:rFonts w:cs="MbSadr (1)"/>
          <w:sz w:val="32"/>
          <w:szCs w:val="32"/>
          <w:rtl/>
        </w:rPr>
        <w:t>ل</w:t>
      </w:r>
      <w:r w:rsidRPr="003F7925">
        <w:rPr>
          <w:rFonts w:cs="MbSadr (1)" w:hint="cs"/>
          <w:sz w:val="32"/>
          <w:szCs w:val="32"/>
          <w:rtl/>
        </w:rPr>
        <w:t>صلاة الظهر</w:t>
      </w:r>
      <w:r w:rsidRPr="003F7925">
        <w:rPr>
          <w:rFonts w:hint="cs"/>
          <w:sz w:val="32"/>
          <w:szCs w:val="32"/>
          <w:rtl/>
        </w:rPr>
        <w:t> </w:t>
      </w:r>
      <w:r w:rsidRPr="003F7925">
        <w:rPr>
          <w:rFonts w:cs="MbSadr (1)" w:hint="cs"/>
          <w:sz w:val="32"/>
          <w:szCs w:val="32"/>
          <w:rtl/>
        </w:rPr>
        <w:t>. وتسمّى بداية الوقت هذه بالزوال</w:t>
      </w:r>
      <w:r w:rsidRPr="003F7925">
        <w:rPr>
          <w:rFonts w:hint="cs"/>
          <w:sz w:val="32"/>
          <w:szCs w:val="32"/>
          <w:rtl/>
        </w:rPr>
        <w:t> </w:t>
      </w:r>
      <w:r w:rsidRPr="003F7925">
        <w:rPr>
          <w:rFonts w:cs="MbSadr (1)" w:hint="cs"/>
          <w:sz w:val="32"/>
          <w:szCs w:val="32"/>
          <w:rtl/>
        </w:rPr>
        <w:t xml:space="preserve">، أي زوال الشمس عن جهة </w:t>
      </w:r>
      <w:r w:rsidRPr="003F7925">
        <w:rPr>
          <w:rFonts w:cs="MbSadr (1)"/>
          <w:sz w:val="32"/>
          <w:szCs w:val="32"/>
          <w:rtl/>
        </w:rPr>
        <w:t>ا</w:t>
      </w:r>
      <w:r w:rsidRPr="003F7925">
        <w:rPr>
          <w:rFonts w:cs="MbSadr (1)" w:hint="cs"/>
          <w:sz w:val="32"/>
          <w:szCs w:val="32"/>
          <w:rtl/>
        </w:rPr>
        <w:t>لمشرق إلى جهة المغرب</w:t>
      </w:r>
      <w:r w:rsidRPr="003F7925">
        <w:rPr>
          <w:rFonts w:hint="cs"/>
          <w:sz w:val="32"/>
          <w:szCs w:val="32"/>
          <w:rtl/>
        </w:rPr>
        <w:t> </w:t>
      </w:r>
      <w:r w:rsidRPr="003F7925">
        <w:rPr>
          <w:rFonts w:cs="MbSadr (1)" w:hint="cs"/>
          <w:sz w:val="32"/>
          <w:szCs w:val="32"/>
          <w:rtl/>
        </w:rPr>
        <w:t>، وهو ماعبّر عنه القرآن الكريم بدلوك الشمس</w:t>
      </w:r>
      <w:r w:rsidRPr="003F7925">
        <w:rPr>
          <w:rFonts w:hint="cs"/>
          <w:sz w:val="32"/>
          <w:szCs w:val="32"/>
          <w:rtl/>
        </w:rPr>
        <w:t> </w:t>
      </w:r>
      <w:r w:rsidRPr="003F7925">
        <w:rPr>
          <w:rFonts w:cs="MbSadr (1)" w:hint="cs"/>
          <w:sz w:val="32"/>
          <w:szCs w:val="32"/>
          <w:rtl/>
        </w:rPr>
        <w:t xml:space="preserve">. وهذا </w:t>
      </w:r>
      <w:r w:rsidRPr="003F7925">
        <w:rPr>
          <w:rFonts w:cs="MbSadr (1)"/>
          <w:sz w:val="32"/>
          <w:szCs w:val="32"/>
          <w:rtl/>
        </w:rPr>
        <w:t>ا</w:t>
      </w:r>
      <w:r w:rsidRPr="003F7925">
        <w:rPr>
          <w:rFonts w:cs="MbSadr (1)" w:hint="cs"/>
          <w:sz w:val="32"/>
          <w:szCs w:val="32"/>
          <w:rtl/>
        </w:rPr>
        <w:t>لموعد قد يتطابق مع الساعة الثانية عشرة بالتوقيت الزوالي</w:t>
      </w:r>
      <w:r w:rsidRPr="003F7925">
        <w:rPr>
          <w:rFonts w:hint="cs"/>
          <w:sz w:val="32"/>
          <w:szCs w:val="32"/>
          <w:rtl/>
        </w:rPr>
        <w:t> </w:t>
      </w:r>
      <w:r w:rsidRPr="003F7925">
        <w:rPr>
          <w:rFonts w:cs="MbSadr (1)" w:hint="cs"/>
          <w:sz w:val="32"/>
          <w:szCs w:val="32"/>
          <w:rtl/>
        </w:rPr>
        <w:t>، وقد يتقدّم أو يتأخّر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يعرف الزوال بطرق عديدة</w:t>
      </w:r>
      <w:r w:rsidRPr="003F7925">
        <w:rPr>
          <w:rFonts w:hint="cs"/>
          <w:sz w:val="32"/>
          <w:szCs w:val="32"/>
          <w:rtl/>
        </w:rPr>
        <w:t> </w:t>
      </w:r>
      <w:r w:rsidRPr="003F7925">
        <w:rPr>
          <w:rFonts w:cs="MbSadr (1)" w:hint="cs"/>
          <w:sz w:val="32"/>
          <w:szCs w:val="32"/>
          <w:rtl/>
        </w:rPr>
        <w:t>، منها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 أوّلا :</w:t>
      </w:r>
      <w:r w:rsidRPr="003F7925">
        <w:rPr>
          <w:rFonts w:cs="MbSadr (1)"/>
          <w:sz w:val="32"/>
          <w:szCs w:val="32"/>
          <w:rtl/>
        </w:rPr>
        <w:t xml:space="preserve"> </w:t>
      </w:r>
      <w:r w:rsidRPr="003F7925">
        <w:rPr>
          <w:rFonts w:cs="MbSadr (1)" w:hint="cs"/>
          <w:sz w:val="32"/>
          <w:szCs w:val="32"/>
          <w:rtl/>
        </w:rPr>
        <w:t>أن تضبط بالساعة موعد طلوع الشمس وموعد غروبها</w:t>
      </w:r>
      <w:r w:rsidRPr="003F7925">
        <w:rPr>
          <w:rFonts w:hint="cs"/>
          <w:sz w:val="32"/>
          <w:szCs w:val="32"/>
          <w:rtl/>
        </w:rPr>
        <w:t> </w:t>
      </w:r>
      <w:r w:rsidRPr="003F7925">
        <w:rPr>
          <w:rFonts w:cs="MbSadr (1)" w:hint="cs"/>
          <w:sz w:val="32"/>
          <w:szCs w:val="32"/>
          <w:rtl/>
        </w:rPr>
        <w:t xml:space="preserve">، وتحدّد </w:t>
      </w:r>
      <w:r w:rsidRPr="003F7925">
        <w:rPr>
          <w:rFonts w:cs="MbSadr (1)"/>
          <w:sz w:val="32"/>
          <w:szCs w:val="32"/>
          <w:rtl/>
        </w:rPr>
        <w:t>ن</w:t>
      </w:r>
      <w:r w:rsidRPr="003F7925">
        <w:rPr>
          <w:rFonts w:cs="MbSadr (1)" w:hint="cs"/>
          <w:sz w:val="32"/>
          <w:szCs w:val="32"/>
          <w:rtl/>
        </w:rPr>
        <w:t>صف الفترة الواقعة بين الموعدين</w:t>
      </w:r>
      <w:r w:rsidRPr="003F7925">
        <w:rPr>
          <w:rFonts w:hint="cs"/>
          <w:sz w:val="32"/>
          <w:szCs w:val="32"/>
          <w:rtl/>
        </w:rPr>
        <w:t> </w:t>
      </w:r>
      <w:r w:rsidRPr="003F7925">
        <w:rPr>
          <w:rFonts w:cs="MbSadr (1)" w:hint="cs"/>
          <w:sz w:val="32"/>
          <w:szCs w:val="32"/>
          <w:rtl/>
        </w:rPr>
        <w:t>، ويكون هذا هو الزوال</w:t>
      </w:r>
      <w:r w:rsidRPr="003F7925">
        <w:rPr>
          <w:rFonts w:hint="cs"/>
          <w:sz w:val="32"/>
          <w:szCs w:val="32"/>
          <w:rtl/>
        </w:rPr>
        <w:t> </w:t>
      </w:r>
      <w:r w:rsidRPr="003F7925">
        <w:rPr>
          <w:rFonts w:cs="MbSadr (1)" w:hint="cs"/>
          <w:sz w:val="32"/>
          <w:szCs w:val="32"/>
          <w:rtl/>
        </w:rPr>
        <w:t>، أو الظهر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 ثانياً :</w:t>
      </w:r>
      <w:r w:rsidRPr="003F7925">
        <w:rPr>
          <w:rFonts w:cs="MbSadr (1)"/>
          <w:sz w:val="32"/>
          <w:szCs w:val="32"/>
          <w:rtl/>
        </w:rPr>
        <w:t xml:space="preserve"> </w:t>
      </w:r>
      <w:r w:rsidRPr="003F7925">
        <w:rPr>
          <w:rFonts w:cs="MbSadr (1)" w:hint="cs"/>
          <w:sz w:val="32"/>
          <w:szCs w:val="32"/>
          <w:rtl/>
        </w:rPr>
        <w:t>يعرف الزوال عن طريق الظلّ</w:t>
      </w:r>
      <w:r w:rsidRPr="003F7925">
        <w:rPr>
          <w:rFonts w:hint="cs"/>
          <w:sz w:val="32"/>
          <w:szCs w:val="32"/>
          <w:rtl/>
        </w:rPr>
        <w:t> </w:t>
      </w:r>
      <w:r w:rsidRPr="003F7925">
        <w:rPr>
          <w:rFonts w:ascii="MbSadr (1)" w:hAnsi="MbSadr (1)" w:cs="MbSadr (1)" w:hint="cs"/>
          <w:sz w:val="32"/>
          <w:szCs w:val="32"/>
          <w:rtl/>
        </w:rPr>
        <w:t>، وذلك أنّ الشمس حينما تطل</w:t>
      </w:r>
      <w:r w:rsidRPr="003F7925">
        <w:rPr>
          <w:rFonts w:cs="MbSadr (1)" w:hint="cs"/>
          <w:sz w:val="32"/>
          <w:szCs w:val="32"/>
          <w:rtl/>
        </w:rPr>
        <w:t xml:space="preserve">ع </w:t>
      </w:r>
      <w:r w:rsidRPr="003F7925">
        <w:rPr>
          <w:rFonts w:cs="MbSadr (1)"/>
          <w:sz w:val="32"/>
          <w:szCs w:val="32"/>
          <w:rtl/>
        </w:rPr>
        <w:t>م</w:t>
      </w:r>
      <w:r w:rsidRPr="003F7925">
        <w:rPr>
          <w:rFonts w:cs="MbSadr (1)" w:hint="cs"/>
          <w:sz w:val="32"/>
          <w:szCs w:val="32"/>
          <w:rtl/>
        </w:rPr>
        <w:t>ن المشرق يحدث لكّل جسم ظلّ</w:t>
      </w:r>
      <w:r w:rsidRPr="003F7925">
        <w:rPr>
          <w:rFonts w:hint="cs"/>
          <w:sz w:val="32"/>
          <w:szCs w:val="32"/>
          <w:rtl/>
        </w:rPr>
        <w:t> </w:t>
      </w:r>
      <w:r w:rsidRPr="003F7925">
        <w:rPr>
          <w:rFonts w:cs="MbSadr (1)" w:hint="cs"/>
          <w:sz w:val="32"/>
          <w:szCs w:val="32"/>
          <w:rtl/>
        </w:rPr>
        <w:t xml:space="preserve">، وهذا الظلّ يحدث في الجهة المقابلة للشمس </w:t>
      </w:r>
      <w:r w:rsidRPr="003F7925">
        <w:rPr>
          <w:rFonts w:cs="MbSadr (1)"/>
          <w:sz w:val="32"/>
          <w:szCs w:val="32"/>
          <w:rtl/>
        </w:rPr>
        <w:t>د</w:t>
      </w:r>
      <w:r w:rsidRPr="003F7925">
        <w:rPr>
          <w:rFonts w:cs="MbSadr (1)" w:hint="cs"/>
          <w:sz w:val="32"/>
          <w:szCs w:val="32"/>
          <w:rtl/>
        </w:rPr>
        <w:t>ائماً</w:t>
      </w:r>
      <w:r w:rsidRPr="003F7925">
        <w:rPr>
          <w:rFonts w:hint="cs"/>
          <w:sz w:val="32"/>
          <w:szCs w:val="32"/>
          <w:rtl/>
        </w:rPr>
        <w:t> </w:t>
      </w:r>
      <w:r w:rsidRPr="003F7925">
        <w:rPr>
          <w:rFonts w:cs="MbSadr (1)" w:hint="cs"/>
          <w:sz w:val="32"/>
          <w:szCs w:val="32"/>
          <w:rtl/>
        </w:rPr>
        <w:t xml:space="preserve">. فإذا افترضنا جداراً واقعاً بين نقطتي الشمال والجنوب تماماً كان لهذا </w:t>
      </w:r>
      <w:r w:rsidRPr="003F7925">
        <w:rPr>
          <w:rFonts w:cs="MbSadr (1)"/>
          <w:sz w:val="32"/>
          <w:szCs w:val="32"/>
          <w:rtl/>
        </w:rPr>
        <w:t>ا</w:t>
      </w:r>
      <w:r w:rsidRPr="003F7925">
        <w:rPr>
          <w:rFonts w:cs="MbSadr (1)" w:hint="cs"/>
          <w:sz w:val="32"/>
          <w:szCs w:val="32"/>
          <w:rtl/>
        </w:rPr>
        <w:t>لجدار في بداية النهار ظلّ في الجانب المقابل لجهة الشمس (</w:t>
      </w:r>
      <w:r w:rsidRPr="003F7925">
        <w:rPr>
          <w:rFonts w:hint="cs"/>
          <w:sz w:val="32"/>
          <w:szCs w:val="32"/>
          <w:rtl/>
        </w:rPr>
        <w:t> </w:t>
      </w:r>
      <w:r w:rsidRPr="003F7925">
        <w:rPr>
          <w:rFonts w:cs="MbSadr (1)" w:hint="cs"/>
          <w:sz w:val="32"/>
          <w:szCs w:val="32"/>
          <w:rtl/>
        </w:rPr>
        <w:t xml:space="preserve">أي في جانب </w:t>
      </w:r>
      <w:r w:rsidRPr="003F7925">
        <w:rPr>
          <w:rFonts w:cs="MbSadr (1)"/>
          <w:sz w:val="32"/>
          <w:szCs w:val="32"/>
          <w:rtl/>
        </w:rPr>
        <w:t>ا</w:t>
      </w:r>
      <w:r w:rsidRPr="003F7925">
        <w:rPr>
          <w:rFonts w:cs="MbSadr (1)" w:hint="cs"/>
          <w:sz w:val="32"/>
          <w:szCs w:val="32"/>
          <w:rtl/>
        </w:rPr>
        <w:t>لمغرب</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وأمّا جانب المشرق منه فلا ظلّ فيه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مواجه للشمس</w:t>
      </w:r>
      <w:r w:rsidRPr="003F7925">
        <w:rPr>
          <w:rFonts w:hint="cs"/>
          <w:sz w:val="32"/>
          <w:szCs w:val="32"/>
          <w:rtl/>
        </w:rPr>
        <w:t> </w:t>
      </w:r>
      <w:r w:rsidRPr="003F7925">
        <w:rPr>
          <w:rFonts w:cs="MbSadr (1)" w:hint="cs"/>
          <w:sz w:val="32"/>
          <w:szCs w:val="32"/>
          <w:rtl/>
        </w:rPr>
        <w:t xml:space="preserve">، وكلّما </w:t>
      </w:r>
      <w:r w:rsidRPr="003F7925">
        <w:rPr>
          <w:rFonts w:cs="MbSadr (1)"/>
          <w:sz w:val="32"/>
          <w:szCs w:val="32"/>
          <w:rtl/>
        </w:rPr>
        <w:t>ا</w:t>
      </w:r>
      <w:r w:rsidRPr="003F7925">
        <w:rPr>
          <w:rFonts w:cs="MbSadr (1)" w:hint="cs"/>
          <w:sz w:val="32"/>
          <w:szCs w:val="32"/>
          <w:rtl/>
        </w:rPr>
        <w:t>رتفعت الشمس تقلّص الظلّ الغربي للجدار وانكمش</w:t>
      </w:r>
      <w:r w:rsidRPr="003F7925">
        <w:rPr>
          <w:rFonts w:hint="cs"/>
          <w:sz w:val="32"/>
          <w:szCs w:val="32"/>
          <w:rtl/>
        </w:rPr>
        <w:t> </w:t>
      </w:r>
      <w:r w:rsidRPr="003F7925">
        <w:rPr>
          <w:rFonts w:cs="MbSadr (1)" w:hint="cs"/>
          <w:sz w:val="32"/>
          <w:szCs w:val="32"/>
          <w:rtl/>
        </w:rPr>
        <w:t>، وعند الزوال ينعدم</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يبدأ للجدار ظلّ شرقي (</w:t>
      </w:r>
      <w:r w:rsidRPr="003F7925">
        <w:rPr>
          <w:rFonts w:hint="cs"/>
          <w:sz w:val="32"/>
          <w:szCs w:val="32"/>
          <w:rtl/>
        </w:rPr>
        <w:t> </w:t>
      </w:r>
      <w:r w:rsidRPr="003F7925">
        <w:rPr>
          <w:rFonts w:cs="MbSadr (1)" w:hint="cs"/>
          <w:sz w:val="32"/>
          <w:szCs w:val="32"/>
          <w:rtl/>
        </w:rPr>
        <w:t>أي في جانب المشرق</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فكلّما لوحظ أنّ الظلّ انعدم في </w:t>
      </w:r>
      <w:r w:rsidRPr="003F7925">
        <w:rPr>
          <w:rFonts w:cs="MbSadr (1)"/>
          <w:sz w:val="32"/>
          <w:szCs w:val="32"/>
          <w:rtl/>
        </w:rPr>
        <w:t>ج</w:t>
      </w:r>
      <w:r w:rsidRPr="003F7925">
        <w:rPr>
          <w:rFonts w:cs="MbSadr (1)" w:hint="cs"/>
          <w:sz w:val="32"/>
          <w:szCs w:val="32"/>
          <w:rtl/>
        </w:rPr>
        <w:t>انب المغرب وحصل في جانب المشرق فقد دخل وقت صلاة الظهر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 ثالثاً :</w:t>
      </w:r>
      <w:r w:rsidRPr="003F7925">
        <w:rPr>
          <w:rFonts w:cs="MbSadr (1)"/>
          <w:sz w:val="32"/>
          <w:szCs w:val="32"/>
          <w:rtl/>
        </w:rPr>
        <w:t xml:space="preserve"> </w:t>
      </w:r>
      <w:r w:rsidRPr="003F7925">
        <w:rPr>
          <w:rFonts w:cs="MbSadr (1)" w:hint="cs"/>
          <w:sz w:val="32"/>
          <w:szCs w:val="32"/>
          <w:rtl/>
        </w:rPr>
        <w:t>وهناك طريقة اُخرى لمعرفة الزوال</w:t>
      </w:r>
      <w:r w:rsidRPr="003F7925">
        <w:rPr>
          <w:rFonts w:hint="cs"/>
          <w:sz w:val="32"/>
          <w:szCs w:val="32"/>
          <w:rtl/>
        </w:rPr>
        <w:t> </w:t>
      </w:r>
      <w:r w:rsidRPr="003F7925">
        <w:rPr>
          <w:rFonts w:cs="MbSadr (1)" w:hint="cs"/>
          <w:sz w:val="32"/>
          <w:szCs w:val="32"/>
          <w:rtl/>
        </w:rPr>
        <w:t xml:space="preserve">، هي : أن تعرف نقطة </w:t>
      </w:r>
      <w:r w:rsidRPr="003F7925">
        <w:rPr>
          <w:rFonts w:cs="MbSadr (1)"/>
          <w:sz w:val="32"/>
          <w:szCs w:val="32"/>
          <w:rtl/>
        </w:rPr>
        <w:t>ا</w:t>
      </w:r>
      <w:r w:rsidRPr="003F7925">
        <w:rPr>
          <w:rFonts w:cs="MbSadr (1)" w:hint="cs"/>
          <w:sz w:val="32"/>
          <w:szCs w:val="32"/>
          <w:rtl/>
        </w:rPr>
        <w:t>لجنوب مسبقاً فتستقبلها بوجهك</w:t>
      </w:r>
      <w:r w:rsidRPr="003F7925">
        <w:rPr>
          <w:rFonts w:hint="cs"/>
          <w:sz w:val="32"/>
          <w:szCs w:val="32"/>
          <w:rtl/>
        </w:rPr>
        <w:t> </w:t>
      </w:r>
      <w:r w:rsidRPr="003F7925">
        <w:rPr>
          <w:rFonts w:cs="MbSadr (1)" w:hint="cs"/>
          <w:sz w:val="32"/>
          <w:szCs w:val="32"/>
          <w:rtl/>
        </w:rPr>
        <w:t>، وتلاحظ الشمس وهي في السماء</w:t>
      </w:r>
      <w:r w:rsidRPr="003F7925">
        <w:rPr>
          <w:rFonts w:hint="cs"/>
          <w:sz w:val="32"/>
          <w:szCs w:val="32"/>
          <w:rtl/>
        </w:rPr>
        <w:t> </w:t>
      </w:r>
      <w:r w:rsidRPr="003F7925">
        <w:rPr>
          <w:rFonts w:cs="MbSadr (1)" w:hint="cs"/>
          <w:sz w:val="32"/>
          <w:szCs w:val="32"/>
          <w:rtl/>
        </w:rPr>
        <w:t xml:space="preserve">، فإن كانت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ولكنّه لا ينعدم بصورة نهائية غالباً</w:t>
      </w:r>
      <w:r w:rsidRPr="00456440">
        <w:rPr>
          <w:rStyle w:val="1"/>
          <w:rFonts w:cs="Times New Roman" w:hint="cs"/>
          <w:rtl/>
        </w:rPr>
        <w:t> </w:t>
      </w:r>
      <w:r w:rsidRPr="00456440">
        <w:rPr>
          <w:rStyle w:val="1"/>
          <w:rFonts w:ascii="MbSadr (1)" w:hAnsi="MbSadr (1)" w:hint="cs"/>
          <w:rtl/>
        </w:rPr>
        <w:t>، بل يتطرّف ويميل إلى الشمال أو الجنو</w:t>
      </w:r>
      <w:r w:rsidRPr="00456440">
        <w:rPr>
          <w:rStyle w:val="1"/>
          <w:rFonts w:hint="cs"/>
          <w:rtl/>
        </w:rPr>
        <w:t>ب</w:t>
      </w:r>
      <w:r w:rsidRPr="00456440">
        <w:rPr>
          <w:rStyle w:val="1"/>
          <w:rFonts w:cs="Times New Roman" w:hint="cs"/>
          <w:rtl/>
        </w:rPr>
        <w:t> </w:t>
      </w:r>
      <w:r w:rsidRPr="00456440">
        <w:rPr>
          <w:rStyle w:val="1"/>
          <w:rFonts w:ascii="MbSadr (1)" w:hAnsi="MbSadr (1)" w:hint="cs"/>
          <w:rtl/>
        </w:rPr>
        <w:t xml:space="preserve">، فانعدام </w:t>
      </w:r>
      <w:r w:rsidRPr="00456440">
        <w:rPr>
          <w:rStyle w:val="1"/>
          <w:rtl/>
        </w:rPr>
        <w:t>ا</w:t>
      </w:r>
      <w:r w:rsidRPr="00456440">
        <w:rPr>
          <w:rStyle w:val="1"/>
          <w:rFonts w:hint="cs"/>
          <w:rtl/>
        </w:rPr>
        <w:t>لظلّ الذي نقصده هو الانعدام بالنسبة إلى جهة المغرب</w:t>
      </w:r>
      <w:r w:rsidRPr="00456440">
        <w:rPr>
          <w:rStyle w:val="1"/>
          <w:rFonts w:cs="Times New Roman" w:hint="cs"/>
          <w:rtl/>
        </w:rPr>
        <w:t> </w:t>
      </w:r>
      <w:r w:rsidRPr="00456440">
        <w:rPr>
          <w:rStyle w:val="1"/>
          <w:rFonts w:ascii="MbSadr (1)" w:hAnsi="MbSadr (1)" w:hint="cs"/>
          <w:rtl/>
        </w:rPr>
        <w:t>، لا انعدام الظلّ من الأساس</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ق</w:t>
      </w:r>
      <w:r w:rsidRPr="003F7925">
        <w:rPr>
          <w:rFonts w:cs="MbSadr (1)" w:hint="cs"/>
          <w:sz w:val="32"/>
          <w:szCs w:val="32"/>
          <w:rtl/>
        </w:rPr>
        <w:t>د مالت إلى جانب حاجبك الأيمن فاعرف أنّ وقت الفريضة قد حلّ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ويستمرّ وقت صلاة الظهر إلى غروب الشمس</w:t>
      </w:r>
      <w:r w:rsidRPr="003F7925">
        <w:rPr>
          <w:rFonts w:hint="cs"/>
          <w:sz w:val="32"/>
          <w:szCs w:val="32"/>
          <w:rtl/>
        </w:rPr>
        <w:t> </w:t>
      </w:r>
      <w:r w:rsidRPr="003F7925">
        <w:rPr>
          <w:rFonts w:cs="MbSadr (1)" w:hint="cs"/>
          <w:sz w:val="32"/>
          <w:szCs w:val="32"/>
          <w:rtl/>
        </w:rPr>
        <w:t xml:space="preserve">، ولكن إذا كان على </w:t>
      </w:r>
      <w:r w:rsidRPr="003F7925">
        <w:rPr>
          <w:rFonts w:cs="MbSadr (1)"/>
          <w:sz w:val="32"/>
          <w:szCs w:val="32"/>
          <w:rtl/>
        </w:rPr>
        <w:t>ع</w:t>
      </w:r>
      <w:r w:rsidRPr="003F7925">
        <w:rPr>
          <w:rFonts w:cs="MbSadr (1)" w:hint="cs"/>
          <w:sz w:val="32"/>
          <w:szCs w:val="32"/>
          <w:rtl/>
        </w:rPr>
        <w:t xml:space="preserve">هدة الإنسان صلاة الظهر وصلاة العصر معاً ولم يصلّهما حتّى لم يبقَ إلى الغروب </w:t>
      </w:r>
      <w:r w:rsidRPr="003F7925">
        <w:rPr>
          <w:rFonts w:cs="MbSadr (1)"/>
          <w:sz w:val="32"/>
          <w:szCs w:val="32"/>
          <w:rtl/>
        </w:rPr>
        <w:t>إ</w:t>
      </w:r>
      <w:r w:rsidRPr="003F7925">
        <w:rPr>
          <w:rFonts w:cs="MbSadr (1)" w:hint="cs"/>
          <w:sz w:val="32"/>
          <w:szCs w:val="32"/>
          <w:rtl/>
        </w:rPr>
        <w:t xml:space="preserve">لاّ فترة لا تكفي إلاّ لإحدى الصلاتين فقط اعتبر وقت صلاة الظهر قد انتهى من </w:t>
      </w:r>
      <w:r w:rsidRPr="003F7925">
        <w:rPr>
          <w:rFonts w:cs="MbSadr (1)"/>
          <w:sz w:val="32"/>
          <w:szCs w:val="32"/>
          <w:rtl/>
        </w:rPr>
        <w:t>أ</w:t>
      </w:r>
      <w:r w:rsidRPr="003F7925">
        <w:rPr>
          <w:rFonts w:cs="MbSadr (1)" w:hint="cs"/>
          <w:sz w:val="32"/>
          <w:szCs w:val="32"/>
          <w:rtl/>
        </w:rPr>
        <w:t>جل صلاة العصر</w:t>
      </w:r>
      <w:r w:rsidRPr="003F7925">
        <w:rPr>
          <w:rFonts w:hint="cs"/>
          <w:sz w:val="32"/>
          <w:szCs w:val="32"/>
          <w:rtl/>
        </w:rPr>
        <w:t> </w:t>
      </w:r>
      <w:r w:rsidRPr="003F7925">
        <w:rPr>
          <w:rFonts w:cs="MbSadr (1)" w:hint="cs"/>
          <w:sz w:val="32"/>
          <w:szCs w:val="32"/>
          <w:rtl/>
        </w:rPr>
        <w:t>، وصلّى المكلّف صلاة العصر (</w:t>
      </w:r>
      <w:r w:rsidRPr="003F7925">
        <w:rPr>
          <w:rFonts w:hint="cs"/>
          <w:sz w:val="32"/>
          <w:szCs w:val="32"/>
          <w:rtl/>
        </w:rPr>
        <w:t> </w:t>
      </w:r>
      <w:r w:rsidRPr="003F7925">
        <w:rPr>
          <w:rFonts w:cs="MbSadr (1)" w:hint="cs"/>
          <w:sz w:val="32"/>
          <w:szCs w:val="32"/>
          <w:rtl/>
        </w:rPr>
        <w:t xml:space="preserve">وصلاة العصر هي الصلاة اليومية </w:t>
      </w:r>
      <w:r w:rsidRPr="003F7925">
        <w:rPr>
          <w:rFonts w:cs="MbSadr (1)"/>
          <w:sz w:val="32"/>
          <w:szCs w:val="32"/>
          <w:rtl/>
        </w:rPr>
        <w:t>ا</w:t>
      </w:r>
      <w:r w:rsidRPr="003F7925">
        <w:rPr>
          <w:rFonts w:cs="MbSadr (1)" w:hint="cs"/>
          <w:sz w:val="32"/>
          <w:szCs w:val="32"/>
          <w:rtl/>
        </w:rPr>
        <w:t>لثالثة التي يأتي الكلام عنها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وإذا كانت الفترة الباقية خمس دقائق ـ مثلا ـ على </w:t>
      </w:r>
      <w:r w:rsidRPr="003F7925">
        <w:rPr>
          <w:rFonts w:cs="MbSadr (1)"/>
          <w:sz w:val="32"/>
          <w:szCs w:val="32"/>
          <w:rtl/>
        </w:rPr>
        <w:t>ا</w:t>
      </w:r>
      <w:r w:rsidRPr="003F7925">
        <w:rPr>
          <w:rFonts w:cs="MbSadr (1)" w:hint="cs"/>
          <w:sz w:val="32"/>
          <w:szCs w:val="32"/>
          <w:rtl/>
        </w:rPr>
        <w:t xml:space="preserve">فتراض أنّ كلّ ركعة تستغرق دقيقةً بكاملها وجب على المكلّف أن يصلّي صلاة </w:t>
      </w:r>
      <w:r w:rsidRPr="003F7925">
        <w:rPr>
          <w:rFonts w:cs="MbSadr (1)"/>
          <w:sz w:val="32"/>
          <w:szCs w:val="32"/>
          <w:rtl/>
        </w:rPr>
        <w:t>ا</w:t>
      </w:r>
      <w:r w:rsidRPr="003F7925">
        <w:rPr>
          <w:rFonts w:cs="MbSadr (1)" w:hint="cs"/>
          <w:sz w:val="32"/>
          <w:szCs w:val="32"/>
          <w:rtl/>
        </w:rPr>
        <w:t>لظهر</w:t>
      </w:r>
      <w:r w:rsidRPr="003F7925">
        <w:rPr>
          <w:rFonts w:hint="cs"/>
          <w:sz w:val="32"/>
          <w:szCs w:val="32"/>
          <w:rtl/>
        </w:rPr>
        <w:t> </w:t>
      </w:r>
      <w:r w:rsidRPr="003F7925">
        <w:rPr>
          <w:rFonts w:cs="MbSadr (1)" w:hint="cs"/>
          <w:sz w:val="32"/>
          <w:szCs w:val="32"/>
          <w:rtl/>
        </w:rPr>
        <w:t>، ويصلّي بعدها فوراً صلاة العصر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وعلى الرغم من استمرار وقت صلاة الظهر إلى الغروب فإنّ المرجّح </w:t>
      </w:r>
      <w:r w:rsidRPr="003F7925">
        <w:rPr>
          <w:rFonts w:cs="MbSadr (1)"/>
          <w:sz w:val="32"/>
          <w:szCs w:val="32"/>
          <w:rtl/>
        </w:rPr>
        <w:t>ا</w:t>
      </w:r>
      <w:r w:rsidRPr="003F7925">
        <w:rPr>
          <w:rFonts w:cs="MbSadr (1)" w:hint="cs"/>
          <w:sz w:val="32"/>
          <w:szCs w:val="32"/>
          <w:rtl/>
        </w:rPr>
        <w:t>لإسراع بالإتيان بها والحرص على أدائها في وقتها المفضّل</w:t>
      </w:r>
      <w:r w:rsidRPr="003F7925">
        <w:rPr>
          <w:rFonts w:hint="cs"/>
          <w:sz w:val="32"/>
          <w:szCs w:val="32"/>
          <w:rtl/>
        </w:rPr>
        <w:t> </w:t>
      </w:r>
      <w:r w:rsidRPr="003F7925">
        <w:rPr>
          <w:rFonts w:cs="MbSadr (1)" w:hint="cs"/>
          <w:sz w:val="32"/>
          <w:szCs w:val="32"/>
          <w:rtl/>
        </w:rPr>
        <w:t xml:space="preserve">، والوقت المفضّل </w:t>
      </w:r>
      <w:r w:rsidRPr="003F7925">
        <w:rPr>
          <w:rFonts w:cs="MbSadr (1)"/>
          <w:sz w:val="32"/>
          <w:szCs w:val="32"/>
          <w:rtl/>
        </w:rPr>
        <w:t>ل</w:t>
      </w:r>
      <w:r w:rsidRPr="003F7925">
        <w:rPr>
          <w:rFonts w:cs="MbSadr (1)" w:hint="cs"/>
          <w:sz w:val="32"/>
          <w:szCs w:val="32"/>
          <w:rtl/>
        </w:rPr>
        <w:t>صلاة الظهر لا يستمرّ إلى الغروب</w:t>
      </w:r>
      <w:r w:rsidRPr="003F7925">
        <w:rPr>
          <w:rFonts w:hint="cs"/>
          <w:sz w:val="32"/>
          <w:szCs w:val="32"/>
          <w:rtl/>
        </w:rPr>
        <w:t> </w:t>
      </w:r>
      <w:r w:rsidRPr="003F7925">
        <w:rPr>
          <w:rFonts w:cs="MbSadr (1)" w:hint="cs"/>
          <w:sz w:val="32"/>
          <w:szCs w:val="32"/>
          <w:rtl/>
        </w:rPr>
        <w:t xml:space="preserve">، بل يبدأ من أوّل الزوال وينتهي بأمد معيّن </w:t>
      </w:r>
      <w:r w:rsidRPr="003F7925">
        <w:rPr>
          <w:rFonts w:cs="MbSadr (1)"/>
          <w:sz w:val="32"/>
          <w:szCs w:val="32"/>
          <w:rtl/>
        </w:rPr>
        <w:t>ي</w:t>
      </w:r>
      <w:r w:rsidRPr="003F7925">
        <w:rPr>
          <w:rFonts w:cs="MbSadr (1)" w:hint="cs"/>
          <w:sz w:val="32"/>
          <w:szCs w:val="32"/>
          <w:rtl/>
        </w:rPr>
        <w:t>قاس بمقدار امتداد الظلّ الذي يحدث لكلّ جسم</w:t>
      </w:r>
      <w:r w:rsidRPr="003F7925">
        <w:rPr>
          <w:rFonts w:hint="cs"/>
          <w:sz w:val="32"/>
          <w:szCs w:val="32"/>
          <w:rtl/>
        </w:rPr>
        <w:t> </w:t>
      </w:r>
      <w:r w:rsidRPr="003F7925">
        <w:rPr>
          <w:rFonts w:cs="MbSadr (1)" w:hint="cs"/>
          <w:sz w:val="32"/>
          <w:szCs w:val="32"/>
          <w:rtl/>
        </w:rPr>
        <w:t xml:space="preserve">، ويمتدّ نحو المشرق بعد أن </w:t>
      </w:r>
      <w:r w:rsidRPr="003F7925">
        <w:rPr>
          <w:rFonts w:cs="MbSadr (1)"/>
          <w:sz w:val="32"/>
          <w:szCs w:val="32"/>
          <w:rtl/>
        </w:rPr>
        <w:t>ت</w:t>
      </w:r>
      <w:r w:rsidRPr="003F7925">
        <w:rPr>
          <w:rFonts w:cs="MbSadr (1)" w:hint="cs"/>
          <w:sz w:val="32"/>
          <w:szCs w:val="32"/>
          <w:rtl/>
        </w:rPr>
        <w:t>زول الشمس وتميل نحو المغرب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بيان ذلك : </w:t>
      </w:r>
      <w:r>
        <w:rPr>
          <w:rFonts w:cs="MbSadr (1)" w:hint="cs"/>
          <w:sz w:val="32"/>
          <w:szCs w:val="32"/>
          <w:rtl/>
        </w:rPr>
        <w:t>أنّ</w:t>
      </w:r>
      <w:r w:rsidRPr="003F7925">
        <w:rPr>
          <w:rFonts w:cs="MbSadr (1)" w:hint="cs"/>
          <w:sz w:val="32"/>
          <w:szCs w:val="32"/>
          <w:rtl/>
        </w:rPr>
        <w:t xml:space="preserve">ا إذا افترضنا جداراً ممتدّاً بين الشمال والجنوب تماماً فإنّ </w:t>
      </w:r>
      <w:r w:rsidRPr="003F7925">
        <w:rPr>
          <w:rFonts w:cs="MbSadr (1)"/>
          <w:sz w:val="32"/>
          <w:szCs w:val="32"/>
          <w:rtl/>
        </w:rPr>
        <w:t>ه</w:t>
      </w:r>
      <w:r w:rsidRPr="003F7925">
        <w:rPr>
          <w:rFonts w:cs="MbSadr (1)" w:hint="cs"/>
          <w:sz w:val="32"/>
          <w:szCs w:val="32"/>
          <w:rtl/>
        </w:rPr>
        <w:t>ذا الجدار سوف يكون له عند طلوع الشمس في المشرق ظلّ في جانب المغرب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عند الظهر يتقلّص هذا الظلّ من جانب المغرب نهائياً</w:t>
      </w:r>
      <w:r w:rsidRPr="003F7925">
        <w:rPr>
          <w:rFonts w:hint="cs"/>
          <w:sz w:val="32"/>
          <w:szCs w:val="32"/>
          <w:rtl/>
        </w:rPr>
        <w:t> </w:t>
      </w:r>
      <w:r w:rsidRPr="003F7925">
        <w:rPr>
          <w:rFonts w:cs="MbSadr (1)" w:hint="cs"/>
          <w:sz w:val="32"/>
          <w:szCs w:val="32"/>
          <w:rtl/>
        </w:rPr>
        <w:t xml:space="preserve">، وكثيراً مايبقى في نقطة </w:t>
      </w:r>
      <w:r w:rsidRPr="003F7925">
        <w:rPr>
          <w:rFonts w:cs="MbSadr (1)"/>
          <w:sz w:val="32"/>
          <w:szCs w:val="32"/>
          <w:rtl/>
        </w:rPr>
        <w:t>ا</w:t>
      </w:r>
      <w:r w:rsidRPr="003F7925">
        <w:rPr>
          <w:rFonts w:cs="MbSadr (1)" w:hint="cs"/>
          <w:sz w:val="32"/>
          <w:szCs w:val="32"/>
          <w:rtl/>
        </w:rPr>
        <w:t>لشمال ـ كما في العراق ـ أو الجنوب بالنسبة إلى الحائط</w:t>
      </w:r>
      <w:r w:rsidRPr="003F7925">
        <w:rPr>
          <w:rFonts w:hint="cs"/>
          <w:sz w:val="32"/>
          <w:szCs w:val="32"/>
          <w:rtl/>
        </w:rPr>
        <w:t> </w:t>
      </w:r>
      <w:r w:rsidRPr="003F7925">
        <w:rPr>
          <w:rFonts w:cs="MbSadr (1)" w:hint="cs"/>
          <w:sz w:val="32"/>
          <w:szCs w:val="32"/>
          <w:rtl/>
        </w:rPr>
        <w:t xml:space="preserve">. ثمّ يحدث في جانب </w:t>
      </w:r>
      <w:r w:rsidRPr="003F7925">
        <w:rPr>
          <w:rFonts w:cs="MbSadr (1)"/>
          <w:sz w:val="32"/>
          <w:szCs w:val="32"/>
          <w:rtl/>
        </w:rPr>
        <w:t>ا</w:t>
      </w:r>
      <w:r w:rsidRPr="003F7925">
        <w:rPr>
          <w:rFonts w:cs="MbSadr (1)" w:hint="cs"/>
          <w:sz w:val="32"/>
          <w:szCs w:val="32"/>
          <w:rtl/>
        </w:rPr>
        <w:t>لمشرق على عكس ما كان تماماً في بداية النهار</w:t>
      </w:r>
      <w:r w:rsidRPr="003F7925">
        <w:rPr>
          <w:rFonts w:hint="cs"/>
          <w:sz w:val="32"/>
          <w:szCs w:val="32"/>
          <w:rtl/>
        </w:rPr>
        <w:t> </w:t>
      </w:r>
      <w:r w:rsidRPr="003F7925">
        <w:rPr>
          <w:rFonts w:cs="MbSadr (1)" w:hint="cs"/>
          <w:sz w:val="32"/>
          <w:szCs w:val="32"/>
          <w:rtl/>
        </w:rPr>
        <w:t xml:space="preserve">، ويتزايد في جانب المشرق </w:t>
      </w:r>
      <w:r w:rsidRPr="003F7925">
        <w:rPr>
          <w:rFonts w:cs="MbSadr (1)"/>
          <w:sz w:val="32"/>
          <w:szCs w:val="32"/>
          <w:rtl/>
        </w:rPr>
        <w:t>ب</w:t>
      </w:r>
      <w:r w:rsidRPr="003F7925">
        <w:rPr>
          <w:rFonts w:cs="MbSadr (1)" w:hint="cs"/>
          <w:sz w:val="32"/>
          <w:szCs w:val="32"/>
          <w:rtl/>
        </w:rPr>
        <w:t>استمرار إلى غروب الشمس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الوقت المفضّل لصلاة الظهر يبدأ من حين الزوال إلى أن يبلغ امتداد ظلّ </w:t>
      </w:r>
      <w:r w:rsidRPr="003F7925">
        <w:rPr>
          <w:rFonts w:cs="MbSadr (1)"/>
          <w:sz w:val="32"/>
          <w:szCs w:val="32"/>
          <w:rtl/>
        </w:rPr>
        <w:t>ا</w:t>
      </w:r>
      <w:r w:rsidRPr="003F7925">
        <w:rPr>
          <w:rFonts w:cs="MbSadr (1)" w:hint="cs"/>
          <w:sz w:val="32"/>
          <w:szCs w:val="32"/>
          <w:rtl/>
        </w:rPr>
        <w:t>لجدار في جانب المشرق بقدر ارتفاع ذلك الجدار</w:t>
      </w:r>
      <w:r w:rsidRPr="003F7925">
        <w:rPr>
          <w:rFonts w:hint="cs"/>
          <w:sz w:val="32"/>
          <w:szCs w:val="32"/>
          <w:rtl/>
        </w:rPr>
        <w:t> </w:t>
      </w:r>
      <w:r w:rsidRPr="003F7925">
        <w:rPr>
          <w:rFonts w:cs="MbSadr (1)" w:hint="cs"/>
          <w:sz w:val="32"/>
          <w:szCs w:val="32"/>
          <w:rtl/>
        </w:rPr>
        <w:t xml:space="preserve">، فإذا كان ارتفاع الجدار الواقع </w:t>
      </w:r>
      <w:r w:rsidRPr="003F7925">
        <w:rPr>
          <w:rFonts w:cs="MbSadr (1)"/>
          <w:sz w:val="32"/>
          <w:szCs w:val="32"/>
          <w:rtl/>
        </w:rPr>
        <w:t>ب</w:t>
      </w:r>
      <w:r w:rsidRPr="003F7925">
        <w:rPr>
          <w:rFonts w:cs="MbSadr (1)" w:hint="cs"/>
          <w:sz w:val="32"/>
          <w:szCs w:val="32"/>
          <w:rtl/>
        </w:rPr>
        <w:t xml:space="preserve">ين الشمال والجنوب سبعة أمتار كان انتهاء الوقت المفضّل لصلاة الظهر ببلوغ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لظلّ في جانب المشرق سبعة أمتار</w:t>
      </w:r>
      <w:r w:rsidRPr="003F7925">
        <w:rPr>
          <w:rFonts w:hint="cs"/>
          <w:sz w:val="32"/>
          <w:szCs w:val="32"/>
          <w:rtl/>
        </w:rPr>
        <w:t> </w:t>
      </w:r>
      <w:r w:rsidRPr="003F7925">
        <w:rPr>
          <w:rFonts w:cs="MbSadr (1)" w:hint="cs"/>
          <w:sz w:val="32"/>
          <w:szCs w:val="32"/>
          <w:rtl/>
        </w:rPr>
        <w:t xml:space="preserve">،على نحو لو قسنا المسافة من قاعدة هذا </w:t>
      </w:r>
      <w:r w:rsidRPr="003F7925">
        <w:rPr>
          <w:rFonts w:cs="MbSadr (1)"/>
          <w:sz w:val="32"/>
          <w:szCs w:val="32"/>
          <w:rtl/>
        </w:rPr>
        <w:t>ا</w:t>
      </w:r>
      <w:r w:rsidRPr="003F7925">
        <w:rPr>
          <w:rFonts w:cs="MbSadr (1)" w:hint="cs"/>
          <w:sz w:val="32"/>
          <w:szCs w:val="32"/>
          <w:rtl/>
        </w:rPr>
        <w:t xml:space="preserve">لجدار إلى نهاية رأس الظلّ بخطٍّ مستقيم غير مائل ـ أي بخطٍّ عموديٍّ ـ لكان </w:t>
      </w:r>
      <w:r w:rsidRPr="003F7925">
        <w:rPr>
          <w:rFonts w:cs="MbSadr (1)"/>
          <w:sz w:val="32"/>
          <w:szCs w:val="32"/>
          <w:rtl/>
        </w:rPr>
        <w:t>م</w:t>
      </w:r>
      <w:r w:rsidRPr="003F7925">
        <w:rPr>
          <w:rFonts w:cs="MbSadr (1)" w:hint="cs"/>
          <w:sz w:val="32"/>
          <w:szCs w:val="32"/>
          <w:rtl/>
        </w:rPr>
        <w:t>ساوياً لارتفاع صاحب الظلّ</w:t>
      </w:r>
      <w:r w:rsidRPr="003F7925">
        <w:rPr>
          <w:rFonts w:hint="cs"/>
          <w:sz w:val="32"/>
          <w:szCs w:val="32"/>
          <w:rtl/>
        </w:rPr>
        <w:t> </w:t>
      </w:r>
      <w:r w:rsidRPr="003F7925">
        <w:rPr>
          <w:rFonts w:cs="MbSadr (1)" w:hint="cs"/>
          <w:sz w:val="32"/>
          <w:szCs w:val="32"/>
          <w:rtl/>
        </w:rPr>
        <w:t>، أي سبعة أمتار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وكما توجد فريضة صلاة الظهر كذلك توجد نافلة الظهر</w:t>
      </w:r>
      <w:r w:rsidRPr="003F7925">
        <w:rPr>
          <w:rFonts w:hint="cs"/>
          <w:sz w:val="32"/>
          <w:szCs w:val="32"/>
          <w:rtl/>
        </w:rPr>
        <w:t> </w:t>
      </w:r>
      <w:r w:rsidRPr="003F7925">
        <w:rPr>
          <w:rFonts w:cs="MbSadr (1)" w:hint="cs"/>
          <w:sz w:val="32"/>
          <w:szCs w:val="32"/>
          <w:rtl/>
        </w:rPr>
        <w:t xml:space="preserve">، وهي مكوّنة </w:t>
      </w:r>
      <w:r w:rsidRPr="003F7925">
        <w:rPr>
          <w:rFonts w:cs="MbSadr (1)"/>
          <w:sz w:val="32"/>
          <w:szCs w:val="32"/>
          <w:rtl/>
        </w:rPr>
        <w:t>م</w:t>
      </w:r>
      <w:r w:rsidRPr="003F7925">
        <w:rPr>
          <w:rFonts w:cs="MbSadr (1)" w:hint="cs"/>
          <w:sz w:val="32"/>
          <w:szCs w:val="32"/>
          <w:rtl/>
        </w:rPr>
        <w:t>ن أربع صلوات</w:t>
      </w:r>
      <w:r w:rsidRPr="003F7925">
        <w:rPr>
          <w:rFonts w:hint="cs"/>
          <w:sz w:val="32"/>
          <w:szCs w:val="32"/>
          <w:rtl/>
        </w:rPr>
        <w:t> </w:t>
      </w:r>
      <w:r w:rsidRPr="003F7925">
        <w:rPr>
          <w:rFonts w:cs="MbSadr (1)" w:hint="cs"/>
          <w:sz w:val="32"/>
          <w:szCs w:val="32"/>
          <w:rtl/>
        </w:rPr>
        <w:t>، وكلّ واحدة من هذه الصلوات تتكوّن من ركعتين</w:t>
      </w:r>
      <w:r w:rsidRPr="003F7925">
        <w:rPr>
          <w:rFonts w:hint="cs"/>
          <w:sz w:val="32"/>
          <w:szCs w:val="32"/>
          <w:rtl/>
        </w:rPr>
        <w:t> </w:t>
      </w:r>
      <w:r w:rsidRPr="003F7925">
        <w:rPr>
          <w:rFonts w:cs="MbSadr (1)" w:hint="cs"/>
          <w:sz w:val="32"/>
          <w:szCs w:val="32"/>
          <w:rtl/>
        </w:rPr>
        <w:t xml:space="preserve">، فيكون </w:t>
      </w:r>
      <w:r w:rsidRPr="003F7925">
        <w:rPr>
          <w:rFonts w:cs="MbSadr (1)"/>
          <w:sz w:val="32"/>
          <w:szCs w:val="32"/>
          <w:rtl/>
        </w:rPr>
        <w:t>ا</w:t>
      </w:r>
      <w:r w:rsidRPr="003F7925">
        <w:rPr>
          <w:rFonts w:cs="MbSadr (1)" w:hint="cs"/>
          <w:sz w:val="32"/>
          <w:szCs w:val="32"/>
          <w:rtl/>
        </w:rPr>
        <w:t>لمجموع ثمان ركعات</w:t>
      </w:r>
      <w:r w:rsidRPr="003F7925">
        <w:rPr>
          <w:rFonts w:hint="cs"/>
          <w:sz w:val="32"/>
          <w:szCs w:val="32"/>
          <w:rtl/>
        </w:rPr>
        <w:t> </w:t>
      </w:r>
      <w:r w:rsidRPr="003F7925">
        <w:rPr>
          <w:rFonts w:cs="MbSadr (1)" w:hint="cs"/>
          <w:sz w:val="32"/>
          <w:szCs w:val="32"/>
          <w:rtl/>
        </w:rPr>
        <w:t>، يقصد بها المصلي نافلة الظهر قربةً إلى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ووقت نافلة الظهر هو وقت فريضة الظهر تماماً</w:t>
      </w:r>
      <w:r w:rsidRPr="003F7925">
        <w:rPr>
          <w:rFonts w:hint="cs"/>
          <w:sz w:val="32"/>
          <w:szCs w:val="32"/>
          <w:rtl/>
        </w:rPr>
        <w:t> </w:t>
      </w:r>
      <w:r w:rsidRPr="003F7925">
        <w:rPr>
          <w:rFonts w:cs="MbSadr (1)" w:hint="cs"/>
          <w:sz w:val="32"/>
          <w:szCs w:val="32"/>
          <w:rtl/>
        </w:rPr>
        <w:t xml:space="preserve">. ويؤتى بالنافلة قبل </w:t>
      </w:r>
      <w:r w:rsidRPr="003F7925">
        <w:rPr>
          <w:rFonts w:cs="MbSadr (1)"/>
          <w:sz w:val="32"/>
          <w:szCs w:val="32"/>
          <w:rtl/>
        </w:rPr>
        <w:t>ا</w:t>
      </w:r>
      <w:r w:rsidRPr="003F7925">
        <w:rPr>
          <w:rFonts w:cs="MbSadr (1)" w:hint="cs"/>
          <w:sz w:val="32"/>
          <w:szCs w:val="32"/>
          <w:rtl/>
        </w:rPr>
        <w:t>لفريضة</w:t>
      </w:r>
      <w:r w:rsidRPr="003F7925">
        <w:rPr>
          <w:rFonts w:hint="cs"/>
          <w:sz w:val="32"/>
          <w:szCs w:val="32"/>
          <w:rtl/>
        </w:rPr>
        <w:t> </w:t>
      </w:r>
      <w:r w:rsidRPr="003F7925">
        <w:rPr>
          <w:rFonts w:cs="MbSadr (1)" w:hint="cs"/>
          <w:sz w:val="32"/>
          <w:szCs w:val="32"/>
          <w:rtl/>
        </w:rPr>
        <w:t xml:space="preserve">، ولكن إذا لم يكن قد صلّى أوّل الوقت وخشي </w:t>
      </w:r>
      <w:r>
        <w:rPr>
          <w:rFonts w:cs="MbSadr (1)" w:hint="cs"/>
          <w:sz w:val="32"/>
          <w:szCs w:val="32"/>
          <w:rtl/>
        </w:rPr>
        <w:t>أنّ</w:t>
      </w:r>
      <w:r w:rsidRPr="003F7925">
        <w:rPr>
          <w:rFonts w:cs="MbSadr (1)" w:hint="cs"/>
          <w:sz w:val="32"/>
          <w:szCs w:val="32"/>
          <w:rtl/>
        </w:rPr>
        <w:t xml:space="preserve">ه إذا بدأ بالنافلة يفوته </w:t>
      </w:r>
      <w:r w:rsidRPr="003F7925">
        <w:rPr>
          <w:rFonts w:cs="MbSadr (1)"/>
          <w:sz w:val="32"/>
          <w:szCs w:val="32"/>
          <w:rtl/>
        </w:rPr>
        <w:t>ا</w:t>
      </w:r>
      <w:r w:rsidRPr="003F7925">
        <w:rPr>
          <w:rFonts w:cs="MbSadr (1)" w:hint="cs"/>
          <w:sz w:val="32"/>
          <w:szCs w:val="32"/>
          <w:rtl/>
        </w:rPr>
        <w:t>لوقت المفضّل لفريضة الظهر فالأفضل أن يبدأ بالفريضة</w:t>
      </w:r>
      <w:r w:rsidRPr="003F7925">
        <w:rPr>
          <w:rFonts w:hint="cs"/>
          <w:sz w:val="32"/>
          <w:szCs w:val="32"/>
          <w:rtl/>
        </w:rPr>
        <w:t> </w:t>
      </w:r>
      <w:r w:rsidRPr="003F7925">
        <w:rPr>
          <w:rFonts w:cs="MbSadr (1)" w:hint="cs"/>
          <w:sz w:val="32"/>
          <w:szCs w:val="32"/>
          <w:rtl/>
        </w:rPr>
        <w:t xml:space="preserve">، ثمّ يأتي بالنافلة قبل </w:t>
      </w:r>
      <w:r w:rsidRPr="003F7925">
        <w:rPr>
          <w:rFonts w:cs="MbSadr (1)"/>
          <w:sz w:val="32"/>
          <w:szCs w:val="32"/>
          <w:rtl/>
        </w:rPr>
        <w:t>ا</w:t>
      </w:r>
      <w:r w:rsidRPr="003F7925">
        <w:rPr>
          <w:rFonts w:cs="MbSadr (1)" w:hint="cs"/>
          <w:sz w:val="32"/>
          <w:szCs w:val="32"/>
          <w:rtl/>
        </w:rPr>
        <w:t>نتهاء وقت الفريضة</w:t>
      </w:r>
      <w:r w:rsidRPr="003F7925">
        <w:rPr>
          <w:rFonts w:hint="cs"/>
          <w:sz w:val="32"/>
          <w:szCs w:val="32"/>
          <w:rtl/>
        </w:rPr>
        <w:t> </w:t>
      </w:r>
      <w:r w:rsidRPr="003F7925">
        <w:rPr>
          <w:rFonts w:cs="MbSadr (1)" w:hint="cs"/>
          <w:sz w:val="32"/>
          <w:szCs w:val="32"/>
          <w:rtl/>
        </w:rPr>
        <w:t xml:space="preserve">، والأفضل تقديم الفريضة وتأخير النافلة عنها أيضاً إذا بلغ </w:t>
      </w:r>
      <w:r w:rsidRPr="003F7925">
        <w:rPr>
          <w:rFonts w:cs="MbSadr (1)"/>
          <w:sz w:val="32"/>
          <w:szCs w:val="32"/>
          <w:rtl/>
        </w:rPr>
        <w:t>ا</w:t>
      </w:r>
      <w:r w:rsidRPr="003F7925">
        <w:rPr>
          <w:rFonts w:cs="MbSadr (1)" w:hint="cs"/>
          <w:sz w:val="32"/>
          <w:szCs w:val="32"/>
          <w:rtl/>
        </w:rPr>
        <w:t>لظلّ في جانب المشرق اثنين من سبعة من ارتفاع الجدار</w:t>
      </w:r>
      <w:r w:rsidRPr="003F7925">
        <w:rPr>
          <w:rFonts w:hint="cs"/>
          <w:sz w:val="32"/>
          <w:szCs w:val="32"/>
          <w:rtl/>
        </w:rPr>
        <w:t> </w:t>
      </w:r>
      <w:r w:rsidRPr="003F7925">
        <w:rPr>
          <w:rFonts w:cs="MbSadr (1)" w:hint="cs"/>
          <w:sz w:val="32"/>
          <w:szCs w:val="32"/>
          <w:rtl/>
        </w:rPr>
        <w:t xml:space="preserve">، بل الأفضل ذلك إذا بلغ </w:t>
      </w:r>
      <w:r w:rsidRPr="003F7925">
        <w:rPr>
          <w:rFonts w:cs="MbSadr (1)"/>
          <w:sz w:val="32"/>
          <w:szCs w:val="32"/>
          <w:rtl/>
        </w:rPr>
        <w:t>ا</w:t>
      </w:r>
      <w:r w:rsidRPr="003F7925">
        <w:rPr>
          <w:rFonts w:cs="MbSadr (1)" w:hint="cs"/>
          <w:sz w:val="32"/>
          <w:szCs w:val="32"/>
          <w:rtl/>
        </w:rPr>
        <w:t>لظلّ واحداً من سبعة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حفاظاً على السرعة في الإتيان بصلاة الفريضة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وعلى هذا الأساس لا يجوز تقديم نافلة الظهر على الظهر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قبل </w:t>
      </w:r>
      <w:r w:rsidRPr="003F7925">
        <w:rPr>
          <w:rFonts w:cs="MbSadr (1)"/>
          <w:sz w:val="32"/>
          <w:szCs w:val="32"/>
          <w:rtl/>
        </w:rPr>
        <w:t>ا</w:t>
      </w:r>
      <w:r w:rsidRPr="003F7925">
        <w:rPr>
          <w:rFonts w:cs="MbSadr (1)" w:hint="cs"/>
          <w:sz w:val="32"/>
          <w:szCs w:val="32"/>
          <w:rtl/>
        </w:rPr>
        <w:t>لوقت</w:t>
      </w:r>
      <w:r w:rsidRPr="003F7925">
        <w:rPr>
          <w:rFonts w:hint="cs"/>
          <w:sz w:val="32"/>
          <w:szCs w:val="32"/>
          <w:rtl/>
        </w:rPr>
        <w:t> </w:t>
      </w:r>
      <w:r w:rsidRPr="003F7925">
        <w:rPr>
          <w:rFonts w:cs="MbSadr (1)" w:hint="cs"/>
          <w:sz w:val="32"/>
          <w:szCs w:val="32"/>
          <w:rtl/>
        </w:rPr>
        <w:t>. ولكن يستثنى من ذلك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لحالة الاُولى : نافلة الظهر في يوم الجمعة فإنّه يجوز تقديمها على الزوال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لحالة الثانية : إذا علم المكلّف ب</w:t>
      </w:r>
      <w:r>
        <w:rPr>
          <w:rFonts w:cs="MbSadr (1)" w:hint="cs"/>
          <w:sz w:val="32"/>
          <w:szCs w:val="32"/>
          <w:rtl/>
        </w:rPr>
        <w:t>أنّ</w:t>
      </w:r>
      <w:r w:rsidRPr="003F7925">
        <w:rPr>
          <w:rFonts w:cs="MbSadr (1)" w:hint="cs"/>
          <w:sz w:val="32"/>
          <w:szCs w:val="32"/>
          <w:rtl/>
        </w:rPr>
        <w:t xml:space="preserve">ه سوف يشتغل عند الزوال عنها بشغل من </w:t>
      </w:r>
      <w:r w:rsidRPr="003F7925">
        <w:rPr>
          <w:rFonts w:cs="MbSadr (1)"/>
          <w:sz w:val="32"/>
          <w:szCs w:val="32"/>
          <w:rtl/>
        </w:rPr>
        <w:t>أ</w:t>
      </w:r>
      <w:r w:rsidRPr="003F7925">
        <w:rPr>
          <w:rFonts w:cs="MbSadr (1)" w:hint="cs"/>
          <w:sz w:val="32"/>
          <w:szCs w:val="32"/>
          <w:rtl/>
        </w:rPr>
        <w:t>شغاله</w:t>
      </w:r>
      <w:r w:rsidRPr="003F7925">
        <w:rPr>
          <w:rFonts w:hint="cs"/>
          <w:sz w:val="32"/>
          <w:szCs w:val="32"/>
          <w:rtl/>
        </w:rPr>
        <w:t> </w:t>
      </w:r>
      <w:r w:rsidRPr="003F7925">
        <w:rPr>
          <w:rFonts w:cs="MbSadr (1)" w:hint="cs"/>
          <w:sz w:val="32"/>
          <w:szCs w:val="32"/>
          <w:rtl/>
        </w:rPr>
        <w:t>، فيقدّمها توفيقاً بينها وبين شغله الخاصّ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ب</w:t>
      </w:r>
      <w:r w:rsidRPr="003F7925">
        <w:rPr>
          <w:rFonts w:cs="MbSadr (2)" w:hint="cs"/>
          <w:bCs/>
          <w:sz w:val="32"/>
          <w:szCs w:val="32"/>
          <w:rtl/>
        </w:rPr>
        <w:t>ديل صلاة الظهر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عرفنا أنّ صلاة الظهر فريضة واجبة</w:t>
      </w:r>
      <w:r w:rsidRPr="003F7925">
        <w:rPr>
          <w:rFonts w:hint="cs"/>
          <w:sz w:val="32"/>
          <w:szCs w:val="32"/>
          <w:rtl/>
        </w:rPr>
        <w:t> </w:t>
      </w:r>
      <w:r w:rsidRPr="003F7925">
        <w:rPr>
          <w:rFonts w:cs="MbSadr (1)" w:hint="cs"/>
          <w:sz w:val="32"/>
          <w:szCs w:val="32"/>
          <w:rtl/>
        </w:rPr>
        <w:t xml:space="preserve">، ولكن هناك بديل عنها في ظهر </w:t>
      </w:r>
      <w:r w:rsidRPr="003F7925">
        <w:rPr>
          <w:rFonts w:cs="MbSadr (1)"/>
          <w:sz w:val="32"/>
          <w:szCs w:val="32"/>
          <w:rtl/>
        </w:rPr>
        <w:t>ي</w:t>
      </w:r>
      <w:r w:rsidRPr="003F7925">
        <w:rPr>
          <w:rFonts w:cs="MbSadr (1)" w:hint="cs"/>
          <w:sz w:val="32"/>
          <w:szCs w:val="32"/>
          <w:rtl/>
        </w:rPr>
        <w:t>وم الجمعة خاصّةً ضمن شروط معيّنة</w:t>
      </w:r>
      <w:r w:rsidRPr="003F7925">
        <w:rPr>
          <w:rFonts w:hint="cs"/>
          <w:sz w:val="32"/>
          <w:szCs w:val="32"/>
          <w:rtl/>
        </w:rPr>
        <w:t> </w:t>
      </w:r>
      <w:r w:rsidRPr="003F7925">
        <w:rPr>
          <w:rFonts w:cs="MbSadr (1)" w:hint="cs"/>
          <w:sz w:val="32"/>
          <w:szCs w:val="32"/>
          <w:rtl/>
        </w:rPr>
        <w:t>، وهذا البديل صلاة الجمعة</w:t>
      </w:r>
      <w:r w:rsidRPr="003F7925">
        <w:rPr>
          <w:rFonts w:hint="cs"/>
          <w:sz w:val="32"/>
          <w:szCs w:val="32"/>
          <w:rtl/>
        </w:rPr>
        <w:t> </w:t>
      </w:r>
      <w:r w:rsidRPr="003F7925">
        <w:rPr>
          <w:rFonts w:cs="MbSadr (1)" w:hint="cs"/>
          <w:sz w:val="32"/>
          <w:szCs w:val="32"/>
          <w:rtl/>
        </w:rPr>
        <w:t xml:space="preserve">، وسيأتي </w:t>
      </w:r>
      <w:r w:rsidRPr="003F7925">
        <w:rPr>
          <w:rFonts w:cs="MbSadr (1)"/>
          <w:sz w:val="32"/>
          <w:szCs w:val="32"/>
          <w:rtl/>
        </w:rPr>
        <w:t>ا</w:t>
      </w:r>
      <w:r w:rsidRPr="003F7925">
        <w:rPr>
          <w:rFonts w:cs="MbSadr (1)" w:hint="cs"/>
          <w:sz w:val="32"/>
          <w:szCs w:val="32"/>
          <w:rtl/>
        </w:rPr>
        <w:t>لحديث عنها بصورة مستقلّة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ف</w:t>
      </w:r>
      <w:r w:rsidRPr="00926097">
        <w:rPr>
          <w:rFonts w:cs="MbSadr (2)" w:hint="cs"/>
          <w:bCs/>
          <w:sz w:val="32"/>
          <w:szCs w:val="32"/>
          <w:rtl/>
        </w:rPr>
        <w:t>ريضة صلاة العصر ونافلتها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فريضة صلاة العصر</w:t>
      </w:r>
      <w:r w:rsidRPr="003F7925">
        <w:rPr>
          <w:rFonts w:hint="cs"/>
          <w:sz w:val="32"/>
          <w:szCs w:val="32"/>
          <w:rtl/>
        </w:rPr>
        <w:t> </w:t>
      </w:r>
      <w:r w:rsidRPr="003F7925">
        <w:rPr>
          <w:rFonts w:cs="MbSadr (1)" w:hint="cs"/>
          <w:sz w:val="32"/>
          <w:szCs w:val="32"/>
          <w:rtl/>
        </w:rPr>
        <w:t>، وهي الصلاة اليومية الثالثة</w:t>
      </w:r>
      <w:r w:rsidRPr="003F7925">
        <w:rPr>
          <w:rFonts w:hint="cs"/>
          <w:sz w:val="32"/>
          <w:szCs w:val="32"/>
          <w:rtl/>
        </w:rPr>
        <w:t> </w:t>
      </w:r>
      <w:r w:rsidRPr="003F7925">
        <w:rPr>
          <w:rFonts w:cs="MbSadr (1)" w:hint="cs"/>
          <w:sz w:val="32"/>
          <w:szCs w:val="32"/>
          <w:rtl/>
        </w:rPr>
        <w:t xml:space="preserve">، وتشابه صورتها </w:t>
      </w:r>
      <w:r w:rsidRPr="003F7925">
        <w:rPr>
          <w:rFonts w:cs="MbSadr (1)"/>
          <w:sz w:val="32"/>
          <w:szCs w:val="32"/>
          <w:rtl/>
        </w:rPr>
        <w:t>و</w:t>
      </w:r>
      <w:r w:rsidRPr="003F7925">
        <w:rPr>
          <w:rFonts w:cs="MbSadr (1)" w:hint="cs"/>
          <w:sz w:val="32"/>
          <w:szCs w:val="32"/>
          <w:rtl/>
        </w:rPr>
        <w:t>عدد ركعاتها وإخفات قراءتها صلاة الظهر تماماً</w:t>
      </w:r>
      <w:r w:rsidRPr="003F7925">
        <w:rPr>
          <w:rFonts w:hint="cs"/>
          <w:sz w:val="32"/>
          <w:szCs w:val="32"/>
          <w:rtl/>
        </w:rPr>
        <w:t> </w:t>
      </w:r>
      <w:r w:rsidRPr="003F7925">
        <w:rPr>
          <w:rFonts w:cs="MbSadr (1)" w:hint="cs"/>
          <w:sz w:val="32"/>
          <w:szCs w:val="32"/>
          <w:rtl/>
        </w:rPr>
        <w:t xml:space="preserve">، غير أنّ المصلّي ينوي فيها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ي</w:t>
      </w:r>
      <w:r w:rsidRPr="003F7925">
        <w:rPr>
          <w:rFonts w:cs="MbSadr (1)" w:hint="cs"/>
          <w:sz w:val="32"/>
          <w:szCs w:val="32"/>
          <w:rtl/>
        </w:rPr>
        <w:t>صلّي صلاة العصر قربةً إلى الله تعالى</w:t>
      </w:r>
      <w:r w:rsidRPr="003F7925">
        <w:rPr>
          <w:rFonts w:hint="cs"/>
          <w:sz w:val="32"/>
          <w:szCs w:val="32"/>
          <w:rtl/>
        </w:rPr>
        <w:t> </w:t>
      </w:r>
      <w:r w:rsidRPr="003F7925">
        <w:rPr>
          <w:rFonts w:cs="MbSadr (1)" w:hint="cs"/>
          <w:sz w:val="32"/>
          <w:szCs w:val="32"/>
          <w:rtl/>
        </w:rPr>
        <w:t xml:space="preserve">. وتختلف عن صلاة الظهر في </w:t>
      </w:r>
      <w:r>
        <w:rPr>
          <w:rFonts w:cs="MbSadr (1)" w:hint="cs"/>
          <w:sz w:val="32"/>
          <w:szCs w:val="32"/>
          <w:rtl/>
        </w:rPr>
        <w:t>أنّ</w:t>
      </w:r>
      <w:r w:rsidRPr="003F7925">
        <w:rPr>
          <w:rFonts w:cs="MbSadr (1)" w:hint="cs"/>
          <w:sz w:val="32"/>
          <w:szCs w:val="32"/>
          <w:rtl/>
        </w:rPr>
        <w:t xml:space="preserve">ها لا بديل </w:t>
      </w:r>
      <w:r w:rsidRPr="003F7925">
        <w:rPr>
          <w:rFonts w:cs="MbSadr (1)"/>
          <w:sz w:val="32"/>
          <w:szCs w:val="32"/>
          <w:rtl/>
        </w:rPr>
        <w:t>ع</w:t>
      </w:r>
      <w:r w:rsidRPr="003F7925">
        <w:rPr>
          <w:rFonts w:cs="MbSadr (1)" w:hint="cs"/>
          <w:sz w:val="32"/>
          <w:szCs w:val="32"/>
          <w:rtl/>
        </w:rPr>
        <w:t>نها في حال من الأحوال</w:t>
      </w:r>
      <w:r w:rsidRPr="003F7925">
        <w:rPr>
          <w:rFonts w:hint="cs"/>
          <w:sz w:val="32"/>
          <w:szCs w:val="32"/>
          <w:rtl/>
        </w:rPr>
        <w:t> </w:t>
      </w:r>
      <w:r w:rsidRPr="003F7925">
        <w:rPr>
          <w:rFonts w:cs="MbSadr (1)" w:hint="cs"/>
          <w:sz w:val="32"/>
          <w:szCs w:val="32"/>
          <w:rtl/>
        </w:rPr>
        <w:t xml:space="preserve">، بينما تحلّ صلاة الجمعة محلّ صلاة الظهر في بعض </w:t>
      </w:r>
      <w:r w:rsidRPr="003F7925">
        <w:rPr>
          <w:rFonts w:cs="MbSadr (1)"/>
          <w:sz w:val="32"/>
          <w:szCs w:val="32"/>
          <w:rtl/>
        </w:rPr>
        <w:t>ا</w:t>
      </w:r>
      <w:r w:rsidRPr="003F7925">
        <w:rPr>
          <w:rFonts w:cs="MbSadr (1)" w:hint="cs"/>
          <w:sz w:val="32"/>
          <w:szCs w:val="32"/>
          <w:rtl/>
        </w:rPr>
        <w:t>لأحيان</w:t>
      </w:r>
      <w:r w:rsidRPr="003F7925">
        <w:rPr>
          <w:rFonts w:hint="cs"/>
          <w:sz w:val="32"/>
          <w:szCs w:val="32"/>
          <w:rtl/>
        </w:rPr>
        <w:t> </w:t>
      </w:r>
      <w:r w:rsidRPr="003F7925">
        <w:rPr>
          <w:rFonts w:cs="MbSadr (1)" w:hint="cs"/>
          <w:sz w:val="32"/>
          <w:szCs w:val="32"/>
          <w:rtl/>
        </w:rPr>
        <w:t>، كما أشرنا سابقاً</w:t>
      </w:r>
      <w:r w:rsidRPr="003F7925">
        <w:rPr>
          <w:rFonts w:hint="cs"/>
          <w:sz w:val="32"/>
          <w:szCs w:val="32"/>
          <w:rtl/>
        </w:rPr>
        <w:t> </w:t>
      </w:r>
      <w:r w:rsidRPr="003F7925">
        <w:rPr>
          <w:rFonts w:cs="MbSadr (1)" w:hint="cs"/>
          <w:sz w:val="32"/>
          <w:szCs w:val="32"/>
          <w:rtl/>
        </w:rPr>
        <w:t>، ويأتي تفصيله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ويبدأ وقت فريضة العصر من الزوال (</w:t>
      </w:r>
      <w:r w:rsidRPr="003F7925">
        <w:rPr>
          <w:rFonts w:hint="cs"/>
          <w:sz w:val="32"/>
          <w:szCs w:val="32"/>
          <w:rtl/>
        </w:rPr>
        <w:t> </w:t>
      </w:r>
      <w:r w:rsidRPr="003F7925">
        <w:rPr>
          <w:rFonts w:cs="MbSadr (1)" w:hint="cs"/>
          <w:sz w:val="32"/>
          <w:szCs w:val="32"/>
          <w:rtl/>
        </w:rPr>
        <w:t>الظهر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 يجب أن يؤتى </w:t>
      </w:r>
      <w:r w:rsidRPr="003F7925">
        <w:rPr>
          <w:rFonts w:cs="MbSadr (1)"/>
          <w:sz w:val="32"/>
          <w:szCs w:val="32"/>
          <w:rtl/>
        </w:rPr>
        <w:t>ب</w:t>
      </w:r>
      <w:r w:rsidRPr="003F7925">
        <w:rPr>
          <w:rFonts w:cs="MbSadr (1)" w:hint="cs"/>
          <w:sz w:val="32"/>
          <w:szCs w:val="32"/>
          <w:rtl/>
        </w:rPr>
        <w:t>ها بعد الإتيان بفريضة الظهر</w:t>
      </w:r>
      <w:r w:rsidRPr="003F7925">
        <w:rPr>
          <w:rFonts w:hint="cs"/>
          <w:sz w:val="32"/>
          <w:szCs w:val="32"/>
          <w:rtl/>
        </w:rPr>
        <w:t> </w:t>
      </w:r>
      <w:r w:rsidRPr="003F7925">
        <w:rPr>
          <w:rFonts w:cs="MbSadr (1)" w:hint="cs"/>
          <w:sz w:val="32"/>
          <w:szCs w:val="32"/>
          <w:rtl/>
        </w:rPr>
        <w:t xml:space="preserve">، فإذا حلّ الظهر لم يسغْ للمكلف أن يتعمد الإتيان بها </w:t>
      </w:r>
      <w:r w:rsidRPr="003F7925">
        <w:rPr>
          <w:rFonts w:cs="MbSadr (1)"/>
          <w:sz w:val="32"/>
          <w:szCs w:val="32"/>
          <w:rtl/>
        </w:rPr>
        <w:t>ق</w:t>
      </w:r>
      <w:r w:rsidRPr="003F7925">
        <w:rPr>
          <w:rFonts w:cs="MbSadr (1)" w:hint="cs"/>
          <w:sz w:val="32"/>
          <w:szCs w:val="32"/>
          <w:rtl/>
        </w:rPr>
        <w:t>بل فريضة الظهر وهو عالم بأنّ هذا لا يسوغ له</w:t>
      </w:r>
      <w:r w:rsidRPr="003F7925">
        <w:rPr>
          <w:rFonts w:hint="cs"/>
          <w:sz w:val="32"/>
          <w:szCs w:val="32"/>
          <w:rtl/>
        </w:rPr>
        <w:t> </w:t>
      </w:r>
      <w:r w:rsidRPr="003F7925">
        <w:rPr>
          <w:rFonts w:cs="MbSadr (1)" w:hint="cs"/>
          <w:sz w:val="32"/>
          <w:szCs w:val="32"/>
          <w:rtl/>
        </w:rPr>
        <w:t xml:space="preserve">، ولو صنع المكلّف ذلك وجب </w:t>
      </w:r>
      <w:r w:rsidRPr="003F7925">
        <w:rPr>
          <w:rFonts w:cs="MbSadr (1)"/>
          <w:sz w:val="32"/>
          <w:szCs w:val="32"/>
          <w:rtl/>
        </w:rPr>
        <w:t>ع</w:t>
      </w:r>
      <w:r w:rsidRPr="003F7925">
        <w:rPr>
          <w:rFonts w:cs="MbSadr (1)" w:hint="cs"/>
          <w:sz w:val="32"/>
          <w:szCs w:val="32"/>
          <w:rtl/>
        </w:rPr>
        <w:t>ليه أن يصلّي الظهر ويعيد صلاة العصر بعد صلاة الظهر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 xml:space="preserve">وإذا حلّ الظهر وخُيّل للمكلف </w:t>
      </w:r>
      <w:r>
        <w:rPr>
          <w:rFonts w:cs="MbSadr (1)" w:hint="cs"/>
          <w:sz w:val="32"/>
          <w:szCs w:val="32"/>
          <w:rtl/>
        </w:rPr>
        <w:t>أنّ</w:t>
      </w:r>
      <w:r w:rsidRPr="003F7925">
        <w:rPr>
          <w:rFonts w:cs="MbSadr (1)" w:hint="cs"/>
          <w:sz w:val="32"/>
          <w:szCs w:val="32"/>
          <w:rtl/>
        </w:rPr>
        <w:t xml:space="preserve">ه قد أتى بفريضة الظهر فبادر إلى </w:t>
      </w:r>
      <w:r w:rsidRPr="003F7925">
        <w:rPr>
          <w:rFonts w:cs="MbSadr (1)"/>
          <w:sz w:val="32"/>
          <w:szCs w:val="32"/>
          <w:rtl/>
        </w:rPr>
        <w:t>ف</w:t>
      </w:r>
      <w:r w:rsidRPr="003F7925">
        <w:rPr>
          <w:rFonts w:cs="MbSadr (1)" w:hint="cs"/>
          <w:sz w:val="32"/>
          <w:szCs w:val="32"/>
          <w:rtl/>
        </w:rPr>
        <w:t>ريضة العصر</w:t>
      </w:r>
      <w:r w:rsidRPr="003F7925">
        <w:rPr>
          <w:rFonts w:hint="cs"/>
          <w:sz w:val="32"/>
          <w:szCs w:val="32"/>
          <w:rtl/>
        </w:rPr>
        <w:t> </w:t>
      </w:r>
      <w:r w:rsidRPr="003F7925">
        <w:rPr>
          <w:rFonts w:cs="MbSadr (1)" w:hint="cs"/>
          <w:sz w:val="32"/>
          <w:szCs w:val="32"/>
          <w:rtl/>
        </w:rPr>
        <w:t xml:space="preserve">، وانتبه في أثناء الصلاة إلى </w:t>
      </w:r>
      <w:r>
        <w:rPr>
          <w:rFonts w:cs="MbSadr (1)" w:hint="cs"/>
          <w:sz w:val="32"/>
          <w:szCs w:val="32"/>
          <w:rtl/>
        </w:rPr>
        <w:t>أنّ</w:t>
      </w:r>
      <w:r w:rsidRPr="003F7925">
        <w:rPr>
          <w:rFonts w:cs="MbSadr (1)" w:hint="cs"/>
          <w:sz w:val="32"/>
          <w:szCs w:val="32"/>
          <w:rtl/>
        </w:rPr>
        <w:t xml:space="preserve">ه لم يكن قد صلّى الظهر وجب عليه أن </w:t>
      </w:r>
      <w:r w:rsidRPr="003F7925">
        <w:rPr>
          <w:rFonts w:cs="MbSadr (1)"/>
          <w:sz w:val="32"/>
          <w:szCs w:val="32"/>
          <w:rtl/>
        </w:rPr>
        <w:t>ي</w:t>
      </w:r>
      <w:r w:rsidRPr="003F7925">
        <w:rPr>
          <w:rFonts w:cs="MbSadr (1)" w:hint="cs"/>
          <w:sz w:val="32"/>
          <w:szCs w:val="32"/>
          <w:rtl/>
        </w:rPr>
        <w:t>عتبر صلاته التي بدأها بنيّة العصر ظهراً</w:t>
      </w:r>
      <w:r w:rsidRPr="003F7925">
        <w:rPr>
          <w:rFonts w:hint="cs"/>
          <w:sz w:val="32"/>
          <w:szCs w:val="32"/>
          <w:rtl/>
        </w:rPr>
        <w:t> </w:t>
      </w:r>
      <w:r w:rsidRPr="003F7925">
        <w:rPr>
          <w:rFonts w:cs="MbSadr (1)" w:hint="cs"/>
          <w:sz w:val="32"/>
          <w:szCs w:val="32"/>
          <w:rtl/>
        </w:rPr>
        <w:t>، فيكملها بنية الظهر</w:t>
      </w:r>
      <w:r w:rsidRPr="003F7925">
        <w:rPr>
          <w:rFonts w:hint="cs"/>
          <w:sz w:val="32"/>
          <w:szCs w:val="32"/>
          <w:rtl/>
        </w:rPr>
        <w:t> </w:t>
      </w:r>
      <w:r w:rsidRPr="003F7925">
        <w:rPr>
          <w:rFonts w:cs="MbSadr (1)" w:hint="cs"/>
          <w:sz w:val="32"/>
          <w:szCs w:val="32"/>
          <w:rtl/>
        </w:rPr>
        <w:t xml:space="preserve">، ويأتي بعد ذلك </w:t>
      </w:r>
      <w:r w:rsidRPr="003F7925">
        <w:rPr>
          <w:rFonts w:cs="MbSadr (1)"/>
          <w:sz w:val="32"/>
          <w:szCs w:val="32"/>
          <w:rtl/>
        </w:rPr>
        <w:t>ب</w:t>
      </w:r>
      <w:r w:rsidRPr="003F7925">
        <w:rPr>
          <w:rFonts w:cs="MbSadr (1)" w:hint="cs"/>
          <w:sz w:val="32"/>
          <w:szCs w:val="32"/>
          <w:rtl/>
        </w:rPr>
        <w:t>صلاة العصر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وإذا استمرّت غفلته إلى أن فرغ من الصلاة ثمّ التفت إلى </w:t>
      </w:r>
      <w:r>
        <w:rPr>
          <w:rFonts w:cs="MbSadr (1)" w:hint="cs"/>
          <w:sz w:val="32"/>
          <w:szCs w:val="32"/>
          <w:rtl/>
        </w:rPr>
        <w:t>أنّ</w:t>
      </w:r>
      <w:r w:rsidRPr="003F7925">
        <w:rPr>
          <w:rFonts w:cs="MbSadr (1)" w:hint="cs"/>
          <w:sz w:val="32"/>
          <w:szCs w:val="32"/>
          <w:rtl/>
        </w:rPr>
        <w:t xml:space="preserve">ه لم يكن </w:t>
      </w:r>
      <w:r w:rsidRPr="003F7925">
        <w:rPr>
          <w:rFonts w:cs="MbSadr (1)"/>
          <w:sz w:val="32"/>
          <w:szCs w:val="32"/>
          <w:rtl/>
        </w:rPr>
        <w:t>ق</w:t>
      </w:r>
      <w:r w:rsidRPr="003F7925">
        <w:rPr>
          <w:rFonts w:cs="MbSadr (1)" w:hint="cs"/>
          <w:sz w:val="32"/>
          <w:szCs w:val="32"/>
          <w:rtl/>
        </w:rPr>
        <w:t>د صلّى الظهر قبلا صحّت صلاة العصر منه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وكان معذوراً في تقديمها</w:t>
      </w:r>
      <w:r w:rsidRPr="003F7925">
        <w:rPr>
          <w:rFonts w:hint="cs"/>
          <w:sz w:val="32"/>
          <w:szCs w:val="32"/>
          <w:rtl/>
        </w:rPr>
        <w:t> </w:t>
      </w:r>
      <w:r w:rsidRPr="003F7925">
        <w:rPr>
          <w:rFonts w:cs="MbSadr (1)" w:hint="cs"/>
          <w:sz w:val="32"/>
          <w:szCs w:val="32"/>
          <w:rtl/>
        </w:rPr>
        <w:t xml:space="preserve">، سواء كان </w:t>
      </w:r>
      <w:r w:rsidRPr="003F7925">
        <w:rPr>
          <w:rFonts w:cs="MbSadr (1)"/>
          <w:sz w:val="32"/>
          <w:szCs w:val="32"/>
          <w:rtl/>
        </w:rPr>
        <w:t>ق</w:t>
      </w:r>
      <w:r w:rsidRPr="003F7925">
        <w:rPr>
          <w:rFonts w:cs="MbSadr (1)" w:hint="cs"/>
          <w:sz w:val="32"/>
          <w:szCs w:val="32"/>
          <w:rtl/>
        </w:rPr>
        <w:t>د صلاّها في بداية الظهر أو في وسط الوقت</w:t>
      </w:r>
      <w:r w:rsidRPr="003F7925">
        <w:rPr>
          <w:rFonts w:hint="cs"/>
          <w:sz w:val="32"/>
          <w:szCs w:val="32"/>
          <w:rtl/>
        </w:rPr>
        <w:t> </w:t>
      </w:r>
      <w:r w:rsidRPr="003F7925">
        <w:rPr>
          <w:rFonts w:cs="MbSadr (1)" w:hint="cs"/>
          <w:sz w:val="32"/>
          <w:szCs w:val="32"/>
          <w:rtl/>
        </w:rPr>
        <w:t>، ووجب عليه أن يصلّي الظهر فقط</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مثل هذا تماماً مَن كان يعلم ب</w:t>
      </w:r>
      <w:r>
        <w:rPr>
          <w:rFonts w:cs="MbSadr (1)" w:hint="cs"/>
          <w:sz w:val="32"/>
          <w:szCs w:val="32"/>
          <w:rtl/>
        </w:rPr>
        <w:t>أنّ</w:t>
      </w:r>
      <w:r w:rsidRPr="003F7925">
        <w:rPr>
          <w:rFonts w:cs="MbSadr (1)" w:hint="cs"/>
          <w:sz w:val="32"/>
          <w:szCs w:val="32"/>
          <w:rtl/>
        </w:rPr>
        <w:t xml:space="preserve">ه لم يصلّ الظهر ولكنّه كان يعتقد بأنّ تقديم صلاة </w:t>
      </w:r>
      <w:r w:rsidRPr="003F7925">
        <w:rPr>
          <w:rFonts w:cs="MbSadr (1)"/>
          <w:sz w:val="32"/>
          <w:szCs w:val="32"/>
          <w:rtl/>
        </w:rPr>
        <w:t>ا</w:t>
      </w:r>
      <w:r w:rsidRPr="003F7925">
        <w:rPr>
          <w:rFonts w:cs="MbSadr (1)" w:hint="cs"/>
          <w:sz w:val="32"/>
          <w:szCs w:val="32"/>
          <w:rtl/>
        </w:rPr>
        <w:t>لعصر على صلاة الظهر جائز</w:t>
      </w:r>
      <w:r w:rsidRPr="003F7925">
        <w:rPr>
          <w:rFonts w:hint="cs"/>
          <w:sz w:val="32"/>
          <w:szCs w:val="32"/>
          <w:rtl/>
        </w:rPr>
        <w:t> </w:t>
      </w:r>
      <w:r w:rsidRPr="003F7925">
        <w:rPr>
          <w:rFonts w:cs="MbSadr (1)" w:hint="cs"/>
          <w:sz w:val="32"/>
          <w:szCs w:val="32"/>
          <w:rtl/>
        </w:rPr>
        <w:t xml:space="preserve">، فقدّمها ثمّ علم بأنّ هذا لا يسوغ بعد الانتهاء من </w:t>
      </w:r>
      <w:r w:rsidRPr="003F7925">
        <w:rPr>
          <w:rFonts w:cs="MbSadr (1)"/>
          <w:sz w:val="32"/>
          <w:szCs w:val="32"/>
          <w:rtl/>
        </w:rPr>
        <w:t>ا</w:t>
      </w:r>
      <w:r w:rsidRPr="003F7925">
        <w:rPr>
          <w:rFonts w:cs="MbSadr (1)" w:hint="cs"/>
          <w:sz w:val="32"/>
          <w:szCs w:val="32"/>
          <w:rtl/>
        </w:rPr>
        <w:t>لصلاة فلا يعيد تلك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ويستمرّ وقت صلاة العصر إلى غروب الشمس</w:t>
      </w:r>
      <w:r w:rsidRPr="003F7925">
        <w:rPr>
          <w:rFonts w:hint="cs"/>
          <w:sz w:val="32"/>
          <w:szCs w:val="32"/>
          <w:rtl/>
        </w:rPr>
        <w:t> </w:t>
      </w:r>
      <w:r w:rsidRPr="003F7925">
        <w:rPr>
          <w:rFonts w:cs="MbSadr (1)" w:hint="cs"/>
          <w:sz w:val="32"/>
          <w:szCs w:val="32"/>
          <w:rtl/>
        </w:rPr>
        <w:t xml:space="preserve">، أي سقوط قرص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لشمس</w:t>
      </w:r>
      <w:r w:rsidRPr="003F7925">
        <w:rPr>
          <w:rFonts w:hint="cs"/>
          <w:sz w:val="32"/>
          <w:szCs w:val="32"/>
          <w:rtl/>
        </w:rPr>
        <w:t> </w:t>
      </w:r>
      <w:r w:rsidRPr="003F7925">
        <w:rPr>
          <w:rFonts w:cs="MbSadr (1)" w:hint="cs"/>
          <w:sz w:val="32"/>
          <w:szCs w:val="32"/>
          <w:rtl/>
        </w:rPr>
        <w:t>، فإذا لم تبقَ إلى الغروب إلاّ فترة تسع صلاةً واحدةً وكان على المكلّف</w:t>
      </w:r>
      <w:r>
        <w:rPr>
          <w:rFonts w:cs="MbSadr (1)" w:hint="cs"/>
          <w:sz w:val="32"/>
          <w:szCs w:val="32"/>
          <w:rtl/>
        </w:rPr>
        <w:t xml:space="preserve"> </w:t>
      </w:r>
      <w:r w:rsidRPr="003F7925">
        <w:rPr>
          <w:rFonts w:cs="MbSadr (1)"/>
          <w:sz w:val="32"/>
          <w:szCs w:val="32"/>
          <w:rtl/>
        </w:rPr>
        <w:t>ص</w:t>
      </w:r>
      <w:r w:rsidRPr="003F7925">
        <w:rPr>
          <w:rFonts w:cs="MbSadr (1)" w:hint="cs"/>
          <w:sz w:val="32"/>
          <w:szCs w:val="32"/>
          <w:rtl/>
        </w:rPr>
        <w:t>لاتا الظهر والعصر معاً وجب عليه أن يقدّم العصر</w:t>
      </w:r>
      <w:r w:rsidRPr="003F7925">
        <w:rPr>
          <w:rFonts w:hint="cs"/>
          <w:sz w:val="32"/>
          <w:szCs w:val="32"/>
          <w:rtl/>
        </w:rPr>
        <w:t> </w:t>
      </w:r>
      <w:r w:rsidRPr="003F7925">
        <w:rPr>
          <w:rFonts w:cs="MbSadr (1)" w:hint="cs"/>
          <w:sz w:val="32"/>
          <w:szCs w:val="32"/>
          <w:rtl/>
        </w:rPr>
        <w:t xml:space="preserve">، خلافاً لما كان هو الواجب في </w:t>
      </w:r>
      <w:r w:rsidRPr="003F7925">
        <w:rPr>
          <w:rFonts w:cs="MbSadr (1)"/>
          <w:sz w:val="32"/>
          <w:szCs w:val="32"/>
          <w:rtl/>
        </w:rPr>
        <w:t>ا</w:t>
      </w:r>
      <w:r w:rsidRPr="003F7925">
        <w:rPr>
          <w:rFonts w:cs="MbSadr (1)" w:hint="cs"/>
          <w:sz w:val="32"/>
          <w:szCs w:val="32"/>
          <w:rtl/>
        </w:rPr>
        <w:t>لبداية من تأخير العصر عن الظهر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ولكنّ الوقت المفضّل لفريضة العصر يبدأ مع بداية وقت الظهر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يستمرّ إلى أن يبلغ امتداد الظلّ الحاصل في جانب المشرق من الجدار الواقع بين </w:t>
      </w:r>
      <w:r w:rsidRPr="003F7925">
        <w:rPr>
          <w:rFonts w:cs="MbSadr (1)"/>
          <w:sz w:val="32"/>
          <w:szCs w:val="32"/>
          <w:rtl/>
        </w:rPr>
        <w:t>ا</w:t>
      </w:r>
      <w:r w:rsidRPr="003F7925">
        <w:rPr>
          <w:rFonts w:cs="MbSadr (1)" w:hint="cs"/>
          <w:sz w:val="32"/>
          <w:szCs w:val="32"/>
          <w:rtl/>
        </w:rPr>
        <w:t>لشمال والجنوب ضعف ارتفاع الجدار</w:t>
      </w:r>
      <w:r w:rsidRPr="003F7925">
        <w:rPr>
          <w:rFonts w:hint="cs"/>
          <w:sz w:val="32"/>
          <w:szCs w:val="32"/>
          <w:rtl/>
        </w:rPr>
        <w:t> </w:t>
      </w:r>
      <w:r w:rsidRPr="003F7925">
        <w:rPr>
          <w:rFonts w:cs="MbSadr (1)" w:hint="cs"/>
          <w:sz w:val="32"/>
          <w:szCs w:val="32"/>
          <w:rtl/>
        </w:rPr>
        <w:t xml:space="preserve">، فلو كان ارتفاع الجدار متراً ـ مثلا ـ </w:t>
      </w:r>
      <w:r w:rsidRPr="003F7925">
        <w:rPr>
          <w:rFonts w:cs="MbSadr (1)"/>
          <w:sz w:val="32"/>
          <w:szCs w:val="32"/>
          <w:rtl/>
        </w:rPr>
        <w:t>و</w:t>
      </w:r>
      <w:r w:rsidRPr="003F7925">
        <w:rPr>
          <w:rFonts w:cs="MbSadr (1)" w:hint="cs"/>
          <w:sz w:val="32"/>
          <w:szCs w:val="32"/>
          <w:rtl/>
        </w:rPr>
        <w:t xml:space="preserve">قسنا امتداد الظلّ من قاعدة الجدار إلى نهاية امتداده في خطٍّ مستقيم غير مائل </w:t>
      </w:r>
      <w:r w:rsidRPr="003F7925">
        <w:rPr>
          <w:rFonts w:cs="MbSadr (1)"/>
          <w:sz w:val="32"/>
          <w:szCs w:val="32"/>
          <w:rtl/>
        </w:rPr>
        <w:t>ـ</w:t>
      </w:r>
      <w:r w:rsidRPr="003F7925">
        <w:rPr>
          <w:rFonts w:cs="MbSadr (1)" w:hint="cs"/>
          <w:sz w:val="32"/>
          <w:szCs w:val="32"/>
          <w:rtl/>
        </w:rPr>
        <w:t xml:space="preserve"> أي بخطٍّ عموديٍّ ـ فكان مترين فقد انتهى الوقت المفضّل لصلاة العصر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 xml:space="preserve">وهناك نافلة بين فريضتي الظهر والعصر تتكوّن من أربع صلوات </w:t>
      </w:r>
      <w:r w:rsidRPr="003F7925">
        <w:rPr>
          <w:rFonts w:cs="MbSadr (1)"/>
          <w:sz w:val="32"/>
          <w:szCs w:val="32"/>
          <w:rtl/>
        </w:rPr>
        <w:t>و</w:t>
      </w:r>
      <w:r w:rsidRPr="003F7925">
        <w:rPr>
          <w:rFonts w:cs="MbSadr (1)" w:hint="cs"/>
          <w:sz w:val="32"/>
          <w:szCs w:val="32"/>
          <w:rtl/>
        </w:rPr>
        <w:t>ثمان ركعات كنافلة الظهر تماماً</w:t>
      </w:r>
      <w:r w:rsidRPr="003F7925">
        <w:rPr>
          <w:rFonts w:hint="cs"/>
          <w:sz w:val="32"/>
          <w:szCs w:val="32"/>
          <w:rtl/>
        </w:rPr>
        <w:t> </w:t>
      </w:r>
      <w:r w:rsidRPr="003F7925">
        <w:rPr>
          <w:rFonts w:ascii="MbSadr (1)" w:hAnsi="MbSadr (1)" w:cs="MbSadr (1)" w:hint="cs"/>
          <w:sz w:val="32"/>
          <w:szCs w:val="32"/>
          <w:rtl/>
        </w:rPr>
        <w:t xml:space="preserve">، ويسوغ الاقتصار فيها على ثلاث صلوات أو </w:t>
      </w:r>
      <w:r w:rsidRPr="003F7925">
        <w:rPr>
          <w:rFonts w:cs="MbSadr (1)"/>
          <w:sz w:val="32"/>
          <w:szCs w:val="32"/>
          <w:rtl/>
        </w:rPr>
        <w:t>ع</w:t>
      </w:r>
      <w:r w:rsidRPr="003F7925">
        <w:rPr>
          <w:rFonts w:cs="MbSadr (1)" w:hint="cs"/>
          <w:sz w:val="32"/>
          <w:szCs w:val="32"/>
          <w:rtl/>
        </w:rPr>
        <w:t>لى صلاتين</w:t>
      </w:r>
      <w:r w:rsidRPr="003F7925">
        <w:rPr>
          <w:rFonts w:hint="cs"/>
          <w:sz w:val="32"/>
          <w:szCs w:val="32"/>
          <w:rtl/>
        </w:rPr>
        <w:t> </w:t>
      </w:r>
      <w:r w:rsidRPr="003F7925">
        <w:rPr>
          <w:rFonts w:cs="MbSadr (1)" w:hint="cs"/>
          <w:sz w:val="32"/>
          <w:szCs w:val="32"/>
          <w:rtl/>
        </w:rPr>
        <w:t>، أي ستّ أو أربع ركعات</w:t>
      </w:r>
      <w:r w:rsidRPr="003F7925">
        <w:rPr>
          <w:rFonts w:hint="cs"/>
          <w:sz w:val="32"/>
          <w:szCs w:val="32"/>
          <w:rtl/>
        </w:rPr>
        <w:t> </w:t>
      </w:r>
      <w:r w:rsidRPr="003F7925">
        <w:rPr>
          <w:rFonts w:cs="MbSadr (1)" w:hint="cs"/>
          <w:sz w:val="32"/>
          <w:szCs w:val="32"/>
          <w:rtl/>
        </w:rPr>
        <w:t>، ووقتها يمتدّ بامتداد وقت العصر</w:t>
      </w:r>
      <w:r w:rsidRPr="003F7925">
        <w:rPr>
          <w:rFonts w:hint="cs"/>
          <w:sz w:val="32"/>
          <w:szCs w:val="32"/>
          <w:rtl/>
        </w:rPr>
        <w:t> </w:t>
      </w:r>
      <w:r w:rsidRPr="003F7925">
        <w:rPr>
          <w:rFonts w:cs="MbSadr (1)" w:hint="cs"/>
          <w:sz w:val="32"/>
          <w:szCs w:val="32"/>
          <w:rtl/>
        </w:rPr>
        <w:t xml:space="preserve">، ويؤتى </w:t>
      </w:r>
      <w:r w:rsidRPr="003F7925">
        <w:rPr>
          <w:rFonts w:cs="MbSadr (1)"/>
          <w:sz w:val="32"/>
          <w:szCs w:val="32"/>
          <w:rtl/>
        </w:rPr>
        <w:t>ب</w:t>
      </w:r>
      <w:r w:rsidRPr="003F7925">
        <w:rPr>
          <w:rFonts w:cs="MbSadr (1)" w:hint="cs"/>
          <w:sz w:val="32"/>
          <w:szCs w:val="32"/>
          <w:rtl/>
        </w:rPr>
        <w:t>ها بعد فريضة الظهر وقبل فريضة العصر</w:t>
      </w:r>
      <w:r w:rsidRPr="003F7925">
        <w:rPr>
          <w:rFonts w:hint="cs"/>
          <w:sz w:val="32"/>
          <w:szCs w:val="32"/>
          <w:rtl/>
        </w:rPr>
        <w:t> </w:t>
      </w:r>
      <w:r w:rsidRPr="003F7925">
        <w:rPr>
          <w:rFonts w:cs="MbSadr (1)" w:hint="cs"/>
          <w:sz w:val="32"/>
          <w:szCs w:val="32"/>
          <w:rtl/>
        </w:rPr>
        <w:t xml:space="preserve">. ولكن إذا تأخّر في الإتيان بالنافلة حتّى </w:t>
      </w:r>
      <w:r w:rsidRPr="003F7925">
        <w:rPr>
          <w:rFonts w:cs="MbSadr (1)"/>
          <w:sz w:val="32"/>
          <w:szCs w:val="32"/>
          <w:rtl/>
        </w:rPr>
        <w:t>خ</w:t>
      </w:r>
      <w:r w:rsidRPr="003F7925">
        <w:rPr>
          <w:rFonts w:cs="MbSadr (1)" w:hint="cs"/>
          <w:sz w:val="32"/>
          <w:szCs w:val="32"/>
          <w:rtl/>
        </w:rPr>
        <w:t xml:space="preserve">شي أن يفوته الوقت المفضّل لفريضة العصر لو أدّى النافلة قبلها فالأفضل أن </w:t>
      </w:r>
      <w:r w:rsidRPr="003F7925">
        <w:rPr>
          <w:rFonts w:cs="MbSadr (1)"/>
          <w:sz w:val="32"/>
          <w:szCs w:val="32"/>
          <w:rtl/>
        </w:rPr>
        <w:t>ي</w:t>
      </w:r>
      <w:r w:rsidRPr="003F7925">
        <w:rPr>
          <w:rFonts w:cs="MbSadr (1)" w:hint="cs"/>
          <w:sz w:val="32"/>
          <w:szCs w:val="32"/>
          <w:rtl/>
        </w:rPr>
        <w:t>قدّم الفريضة ويأتي بالنافلة بعدها</w:t>
      </w:r>
      <w:r w:rsidRPr="003F7925">
        <w:rPr>
          <w:rFonts w:hint="cs"/>
          <w:sz w:val="32"/>
          <w:szCs w:val="32"/>
          <w:rtl/>
        </w:rPr>
        <w:t> </w:t>
      </w:r>
      <w:r w:rsidRPr="003F7925">
        <w:rPr>
          <w:rFonts w:cs="MbSadr (1)" w:hint="cs"/>
          <w:sz w:val="32"/>
          <w:szCs w:val="32"/>
          <w:rtl/>
        </w:rPr>
        <w:t xml:space="preserve">، وهذا هو الأفضل أيضاً لو بلغت المسافة من </w:t>
      </w:r>
      <w:r w:rsidRPr="003F7925">
        <w:rPr>
          <w:rFonts w:cs="MbSadr (1)"/>
          <w:sz w:val="32"/>
          <w:szCs w:val="32"/>
          <w:rtl/>
        </w:rPr>
        <w:t>ق</w:t>
      </w:r>
      <w:r w:rsidRPr="003F7925">
        <w:rPr>
          <w:rFonts w:cs="MbSadr (1)" w:hint="cs"/>
          <w:sz w:val="32"/>
          <w:szCs w:val="32"/>
          <w:rtl/>
        </w:rPr>
        <w:t>اعدة الجدار إلى نهاية الظلّ في جانب المشرق أربعة أسباع ارتفاع الجدار</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ه</w:t>
      </w:r>
      <w:r w:rsidRPr="003F7925">
        <w:rPr>
          <w:rFonts w:cs="MbSadr (1)" w:hint="cs"/>
          <w:sz w:val="32"/>
          <w:szCs w:val="32"/>
          <w:rtl/>
        </w:rPr>
        <w:t>و الأفضل أيضاً لو بلغت بقدر سبعي ارتفاع الجدار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حفاظاً على السرعة في </w:t>
      </w:r>
      <w:r w:rsidRPr="003F7925">
        <w:rPr>
          <w:rFonts w:cs="MbSadr (1)"/>
          <w:sz w:val="32"/>
          <w:szCs w:val="32"/>
          <w:rtl/>
        </w:rPr>
        <w:t>ا</w:t>
      </w:r>
      <w:r w:rsidRPr="003F7925">
        <w:rPr>
          <w:rFonts w:cs="MbSadr (1)" w:hint="cs"/>
          <w:sz w:val="32"/>
          <w:szCs w:val="32"/>
          <w:rtl/>
        </w:rPr>
        <w:t>لإتيان بصلاة الفريضة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lastRenderedPageBreak/>
        <w:t>ف</w:t>
      </w:r>
      <w:r w:rsidRPr="00926097">
        <w:rPr>
          <w:rFonts w:cs="MbSadr (2)" w:hint="cs"/>
          <w:bCs/>
          <w:sz w:val="32"/>
          <w:szCs w:val="32"/>
          <w:rtl/>
        </w:rPr>
        <w:t>ريضة صلاة المغرب ونافلتها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w:t>
      </w:r>
      <w:r w:rsidRPr="003F7925">
        <w:rPr>
          <w:rFonts w:cs="MbSadr (1)"/>
          <w:sz w:val="32"/>
          <w:szCs w:val="32"/>
          <w:rtl/>
        </w:rPr>
        <w:t>ف</w:t>
      </w:r>
      <w:r w:rsidRPr="003F7925">
        <w:rPr>
          <w:rFonts w:cs="MbSadr (1)" w:hint="cs"/>
          <w:sz w:val="32"/>
          <w:szCs w:val="32"/>
          <w:rtl/>
        </w:rPr>
        <w:t>ريضة صلاة المغرب هي الصلاة الرابعة من الصلوات اليومية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تتكوّن من ثلاث ركعات</w:t>
      </w:r>
      <w:r w:rsidRPr="003F7925">
        <w:rPr>
          <w:rFonts w:hint="cs"/>
          <w:sz w:val="32"/>
          <w:szCs w:val="32"/>
          <w:rtl/>
        </w:rPr>
        <w:t> </w:t>
      </w:r>
      <w:r w:rsidRPr="003F7925">
        <w:rPr>
          <w:rFonts w:cs="MbSadr (1)" w:hint="cs"/>
          <w:sz w:val="32"/>
          <w:szCs w:val="32"/>
          <w:rtl/>
        </w:rPr>
        <w:t xml:space="preserve">، وقد تقدّم سابقاً توضيح صورة الصلاة التي تتكوّن من </w:t>
      </w:r>
      <w:r w:rsidRPr="003F7925">
        <w:rPr>
          <w:rFonts w:cs="MbSadr (1)"/>
          <w:sz w:val="32"/>
          <w:szCs w:val="32"/>
          <w:rtl/>
        </w:rPr>
        <w:t>ث</w:t>
      </w:r>
      <w:r w:rsidRPr="003F7925">
        <w:rPr>
          <w:rFonts w:cs="MbSadr (1)" w:hint="cs"/>
          <w:sz w:val="32"/>
          <w:szCs w:val="32"/>
          <w:rtl/>
        </w:rPr>
        <w:t>لاث ركعات</w:t>
      </w:r>
      <w:r w:rsidRPr="003F7925">
        <w:rPr>
          <w:rFonts w:hint="cs"/>
          <w:sz w:val="32"/>
          <w:szCs w:val="32"/>
          <w:rtl/>
        </w:rPr>
        <w:t> </w:t>
      </w:r>
      <w:r w:rsidRPr="003F7925">
        <w:rPr>
          <w:rFonts w:cs="MbSadr (1)" w:hint="cs"/>
          <w:sz w:val="32"/>
          <w:szCs w:val="32"/>
          <w:rtl/>
        </w:rPr>
        <w:t xml:space="preserve">، وينوي المصلّي بها </w:t>
      </w:r>
      <w:r>
        <w:rPr>
          <w:rFonts w:cs="MbSadr (1)" w:hint="cs"/>
          <w:sz w:val="32"/>
          <w:szCs w:val="32"/>
          <w:rtl/>
        </w:rPr>
        <w:t>أنّ</w:t>
      </w:r>
      <w:r w:rsidRPr="003F7925">
        <w:rPr>
          <w:rFonts w:cs="MbSadr (1)" w:hint="cs"/>
          <w:sz w:val="32"/>
          <w:szCs w:val="32"/>
          <w:rtl/>
        </w:rPr>
        <w:t>ه يصلّي صلاة المغرب قربةً إلى الله تعالى</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(389)</w:t>
      </w:r>
    </w:p>
    <w:p w:rsidR="008D00B8" w:rsidRPr="004E0C19" w:rsidRDefault="008D00B8" w:rsidP="008D00B8">
      <w:pPr>
        <w:widowControl w:val="0"/>
        <w:adjustRightInd w:val="0"/>
        <w:jc w:val="center"/>
        <w:rPr>
          <w:rFonts w:hint="cs"/>
          <w:sz w:val="32"/>
          <w:szCs w:val="32"/>
          <w:rtl/>
        </w:rPr>
      </w:pPr>
      <w:r>
        <w:rPr>
          <w:rFonts w:hint="cs"/>
          <w:sz w:val="32"/>
          <w:szCs w:val="32"/>
          <w:rtl/>
        </w:rPr>
        <w:t xml:space="preserve">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يجهر بقراءة الفاتحة والسورة التي بعدها في الركعتين الاُولى والثانية</w:t>
      </w:r>
      <w:r w:rsidRPr="003F7925">
        <w:rPr>
          <w:rFonts w:hint="cs"/>
          <w:sz w:val="32"/>
          <w:szCs w:val="32"/>
          <w:rtl/>
        </w:rPr>
        <w:t> </w:t>
      </w:r>
      <w:r w:rsidRPr="003F7925">
        <w:rPr>
          <w:rFonts w:cs="MbSadr (1)" w:hint="cs"/>
          <w:sz w:val="32"/>
          <w:szCs w:val="32"/>
          <w:rtl/>
        </w:rPr>
        <w:t>، ويُخفت</w:t>
      </w:r>
      <w:r>
        <w:rPr>
          <w:rFonts w:cs="MbSadr (1)" w:hint="cs"/>
          <w:sz w:val="32"/>
          <w:szCs w:val="32"/>
          <w:rtl/>
        </w:rPr>
        <w:t xml:space="preserve"> </w:t>
      </w:r>
      <w:r w:rsidRPr="003F7925">
        <w:rPr>
          <w:rFonts w:cs="MbSadr (1)"/>
          <w:sz w:val="32"/>
          <w:szCs w:val="32"/>
          <w:rtl/>
        </w:rPr>
        <w:t>ب</w:t>
      </w:r>
      <w:r w:rsidRPr="003F7925">
        <w:rPr>
          <w:rFonts w:cs="MbSadr (1)" w:hint="cs"/>
          <w:sz w:val="32"/>
          <w:szCs w:val="32"/>
          <w:rtl/>
        </w:rPr>
        <w:t>التسبيحات التي يقرأها في الركعة الثالثة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نقصد بالجهر : أن يرفع صوته بالقراءة</w:t>
      </w:r>
      <w:r w:rsidRPr="003F7925">
        <w:rPr>
          <w:rFonts w:hint="cs"/>
          <w:sz w:val="32"/>
          <w:szCs w:val="32"/>
          <w:rtl/>
        </w:rPr>
        <w:t> </w:t>
      </w:r>
      <w:r w:rsidRPr="003F7925">
        <w:rPr>
          <w:rFonts w:cs="MbSadr (1)" w:hint="cs"/>
          <w:sz w:val="32"/>
          <w:szCs w:val="32"/>
          <w:rtl/>
        </w:rPr>
        <w:t>، على ما يأتي في الفقرة (</w:t>
      </w:r>
      <w:r w:rsidRPr="003F7925">
        <w:rPr>
          <w:rFonts w:hint="cs"/>
          <w:sz w:val="32"/>
          <w:szCs w:val="32"/>
          <w:rtl/>
        </w:rPr>
        <w:t> </w:t>
      </w:r>
      <w:r w:rsidRPr="003F7925">
        <w:rPr>
          <w:rFonts w:cs="MbSadr (1)" w:hint="cs"/>
          <w:sz w:val="32"/>
          <w:szCs w:val="32"/>
          <w:rtl/>
        </w:rPr>
        <w:t>97</w:t>
      </w:r>
      <w:r w:rsidRPr="003F7925">
        <w:rPr>
          <w:rFonts w:hint="cs"/>
          <w:sz w:val="32"/>
          <w:szCs w:val="32"/>
          <w:rtl/>
        </w:rPr>
        <w:t> </w:t>
      </w:r>
      <w:r w:rsidRPr="003F7925">
        <w:rPr>
          <w:rFonts w:cs="MbSadr (1)" w:hint="cs"/>
          <w:sz w:val="32"/>
          <w:szCs w:val="32"/>
          <w:rtl/>
        </w:rPr>
        <w:t xml:space="preserve">) من </w:t>
      </w:r>
      <w:r w:rsidRPr="003F7925">
        <w:rPr>
          <w:rFonts w:cs="MbSadr (1)"/>
          <w:sz w:val="32"/>
          <w:szCs w:val="32"/>
          <w:rtl/>
        </w:rPr>
        <w:t>ف</w:t>
      </w:r>
      <w:r w:rsidRPr="003F7925">
        <w:rPr>
          <w:rFonts w:cs="MbSadr (1)" w:hint="cs"/>
          <w:sz w:val="32"/>
          <w:szCs w:val="32"/>
          <w:rtl/>
        </w:rPr>
        <w:t>صل الشروط والأجزاء العامّة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ويبدأ وقت فريضة المغرب بمغرب الشمس</w:t>
      </w:r>
      <w:r w:rsidRPr="003F7925">
        <w:rPr>
          <w:rFonts w:hint="cs"/>
          <w:sz w:val="32"/>
          <w:szCs w:val="32"/>
          <w:rtl/>
        </w:rPr>
        <w:t> </w:t>
      </w:r>
      <w:r w:rsidRPr="003F7925">
        <w:rPr>
          <w:rFonts w:ascii="MbSadr (1)" w:hAnsi="MbSadr (1)" w:cs="MbSadr (1)" w:hint="cs"/>
          <w:sz w:val="32"/>
          <w:szCs w:val="32"/>
          <w:rtl/>
        </w:rPr>
        <w:t xml:space="preserve">، ولا يحصل ذلك بمجرّد </w:t>
      </w:r>
      <w:r w:rsidRPr="003F7925">
        <w:rPr>
          <w:rFonts w:cs="MbSadr (1)"/>
          <w:sz w:val="32"/>
          <w:szCs w:val="32"/>
          <w:rtl/>
        </w:rPr>
        <w:t>ا</w:t>
      </w:r>
      <w:r w:rsidRPr="003F7925">
        <w:rPr>
          <w:rFonts w:cs="MbSadr (1)" w:hint="cs"/>
          <w:sz w:val="32"/>
          <w:szCs w:val="32"/>
          <w:rtl/>
        </w:rPr>
        <w:t>ختفائها عن العين عند النظر إلى السماء</w:t>
      </w:r>
      <w:r w:rsidRPr="003F7925">
        <w:rPr>
          <w:rFonts w:hint="cs"/>
          <w:sz w:val="32"/>
          <w:szCs w:val="32"/>
          <w:rtl/>
        </w:rPr>
        <w:t> </w:t>
      </w:r>
      <w:r w:rsidRPr="003F7925">
        <w:rPr>
          <w:rFonts w:cs="MbSadr (1)" w:hint="cs"/>
          <w:sz w:val="32"/>
          <w:szCs w:val="32"/>
          <w:rtl/>
        </w:rPr>
        <w:t xml:space="preserve">، بل بذهاب البقية الباقية من ضوء </w:t>
      </w:r>
      <w:r w:rsidRPr="003F7925">
        <w:rPr>
          <w:rFonts w:cs="MbSadr (1)"/>
          <w:sz w:val="32"/>
          <w:szCs w:val="32"/>
          <w:rtl/>
        </w:rPr>
        <w:t>ا</w:t>
      </w:r>
      <w:r w:rsidRPr="003F7925">
        <w:rPr>
          <w:rFonts w:cs="MbSadr (1)" w:hint="cs"/>
          <w:sz w:val="32"/>
          <w:szCs w:val="32"/>
          <w:rtl/>
        </w:rPr>
        <w:t>لشمس في الاُفق بعد غيابها</w:t>
      </w:r>
      <w:r w:rsidRPr="003F7925">
        <w:rPr>
          <w:rFonts w:hint="cs"/>
          <w:sz w:val="32"/>
          <w:szCs w:val="32"/>
          <w:rtl/>
        </w:rPr>
        <w:t> </w:t>
      </w:r>
      <w:r w:rsidRPr="003F7925">
        <w:rPr>
          <w:rFonts w:cs="MbSadr (1)" w:hint="cs"/>
          <w:sz w:val="32"/>
          <w:szCs w:val="32"/>
          <w:rtl/>
        </w:rPr>
        <w:t xml:space="preserve">، وهي الحمرة التي نراها في جهة المشرق عند اختفاء </w:t>
      </w:r>
      <w:r w:rsidRPr="003F7925">
        <w:rPr>
          <w:rFonts w:cs="MbSadr (1)"/>
          <w:sz w:val="32"/>
          <w:szCs w:val="32"/>
          <w:rtl/>
        </w:rPr>
        <w:t>ق</w:t>
      </w:r>
      <w:r w:rsidRPr="003F7925">
        <w:rPr>
          <w:rFonts w:cs="MbSadr (1)" w:hint="cs"/>
          <w:sz w:val="32"/>
          <w:szCs w:val="32"/>
          <w:rtl/>
        </w:rPr>
        <w:t>رص الشمس عن الأنظار</w:t>
      </w:r>
      <w:r w:rsidRPr="003F7925">
        <w:rPr>
          <w:rFonts w:hint="cs"/>
          <w:sz w:val="32"/>
          <w:szCs w:val="32"/>
          <w:rtl/>
        </w:rPr>
        <w:t> </w:t>
      </w:r>
      <w:r w:rsidRPr="003F7925">
        <w:rPr>
          <w:rFonts w:cs="MbSadr (1)" w:hint="cs"/>
          <w:sz w:val="32"/>
          <w:szCs w:val="32"/>
          <w:rtl/>
        </w:rPr>
        <w:t>، ويعبّر عنها الفقهاء بالحمرة المشرقية</w:t>
      </w:r>
      <w:r w:rsidRPr="003F7925">
        <w:rPr>
          <w:rFonts w:hint="cs"/>
          <w:sz w:val="32"/>
          <w:szCs w:val="32"/>
          <w:rtl/>
        </w:rPr>
        <w:t> </w:t>
      </w:r>
      <w:r w:rsidRPr="003F7925">
        <w:rPr>
          <w:rFonts w:cs="MbSadr (1)" w:hint="cs"/>
          <w:sz w:val="32"/>
          <w:szCs w:val="32"/>
          <w:rtl/>
        </w:rPr>
        <w:t xml:space="preserve">، فإذا تلاشت </w:t>
      </w:r>
      <w:r w:rsidRPr="003F7925">
        <w:rPr>
          <w:rFonts w:cs="MbSadr (1)"/>
          <w:sz w:val="32"/>
          <w:szCs w:val="32"/>
          <w:rtl/>
        </w:rPr>
        <w:t>ه</w:t>
      </w:r>
      <w:r w:rsidRPr="003F7925">
        <w:rPr>
          <w:rFonts w:cs="MbSadr (1)" w:hint="cs"/>
          <w:sz w:val="32"/>
          <w:szCs w:val="32"/>
          <w:rtl/>
        </w:rPr>
        <w:t>ذه الحمرة عن جانب المشرق حلّ وقت صلاة المغرب</w:t>
      </w:r>
      <w:r w:rsidRPr="003F7925">
        <w:rPr>
          <w:rFonts w:hint="cs"/>
          <w:sz w:val="32"/>
          <w:szCs w:val="32"/>
          <w:rtl/>
        </w:rPr>
        <w:t> </w:t>
      </w:r>
      <w:r w:rsidRPr="003F7925">
        <w:rPr>
          <w:rFonts w:cs="MbSadr (1)" w:hint="cs"/>
          <w:sz w:val="32"/>
          <w:szCs w:val="32"/>
          <w:rtl/>
        </w:rPr>
        <w:t xml:space="preserve">، ويحصل هذا عادةً بعد </w:t>
      </w:r>
      <w:r w:rsidRPr="003F7925">
        <w:rPr>
          <w:rFonts w:cs="MbSadr (1)"/>
          <w:sz w:val="32"/>
          <w:szCs w:val="32"/>
          <w:rtl/>
        </w:rPr>
        <w:t>غ</w:t>
      </w:r>
      <w:r w:rsidRPr="003F7925">
        <w:rPr>
          <w:rFonts w:cs="MbSadr (1)" w:hint="cs"/>
          <w:sz w:val="32"/>
          <w:szCs w:val="32"/>
          <w:rtl/>
        </w:rPr>
        <w:t>روب قرص الشمس عن الاُفق باثنتي عشرة دقيقة أو بحوالي ذلك</w:t>
      </w:r>
      <w:r w:rsidRPr="003F7925">
        <w:rPr>
          <w:rFonts w:hint="cs"/>
          <w:sz w:val="32"/>
          <w:szCs w:val="32"/>
          <w:rtl/>
        </w:rPr>
        <w:t> </w:t>
      </w:r>
      <w:r w:rsidRPr="003F7925">
        <w:rPr>
          <w:rFonts w:cs="MbSadr (1)" w:hint="cs"/>
          <w:sz w:val="32"/>
          <w:szCs w:val="32"/>
          <w:rtl/>
        </w:rPr>
        <w:t xml:space="preserve">، وعلى هذا </w:t>
      </w:r>
      <w:r w:rsidRPr="003F7925">
        <w:rPr>
          <w:rFonts w:cs="MbSadr (1)"/>
          <w:sz w:val="32"/>
          <w:szCs w:val="32"/>
          <w:rtl/>
        </w:rPr>
        <w:t>ن</w:t>
      </w:r>
      <w:r w:rsidRPr="003F7925">
        <w:rPr>
          <w:rFonts w:cs="MbSadr (1)" w:hint="cs"/>
          <w:sz w:val="32"/>
          <w:szCs w:val="32"/>
          <w:rtl/>
        </w:rPr>
        <w:t>ميِّز بين غروب الشمس ومغرب الشمس</w:t>
      </w:r>
      <w:r w:rsidRPr="003F7925">
        <w:rPr>
          <w:rFonts w:hint="cs"/>
          <w:sz w:val="32"/>
          <w:szCs w:val="32"/>
          <w:rtl/>
        </w:rPr>
        <w:t> </w:t>
      </w:r>
      <w:r w:rsidRPr="003F7925">
        <w:rPr>
          <w:rFonts w:cs="MbSadr (1)" w:hint="cs"/>
          <w:sz w:val="32"/>
          <w:szCs w:val="32"/>
          <w:rtl/>
        </w:rPr>
        <w:t xml:space="preserve">، فمتى قلنا الكلمة الاُولى قصدنا سقوط </w:t>
      </w:r>
      <w:r w:rsidRPr="003F7925">
        <w:rPr>
          <w:rFonts w:cs="MbSadr (1)"/>
          <w:sz w:val="32"/>
          <w:szCs w:val="32"/>
          <w:rtl/>
        </w:rPr>
        <w:t>ق</w:t>
      </w:r>
      <w:r w:rsidRPr="003F7925">
        <w:rPr>
          <w:rFonts w:cs="MbSadr (1)" w:hint="cs"/>
          <w:sz w:val="32"/>
          <w:szCs w:val="32"/>
          <w:rtl/>
        </w:rPr>
        <w:t>رص الشمس واستتارها</w:t>
      </w:r>
      <w:r w:rsidRPr="003F7925">
        <w:rPr>
          <w:rFonts w:hint="cs"/>
          <w:sz w:val="32"/>
          <w:szCs w:val="32"/>
          <w:rtl/>
        </w:rPr>
        <w:t> </w:t>
      </w:r>
      <w:r w:rsidRPr="003F7925">
        <w:rPr>
          <w:rFonts w:cs="MbSadr (1)" w:hint="cs"/>
          <w:sz w:val="32"/>
          <w:szCs w:val="32"/>
          <w:rtl/>
        </w:rPr>
        <w:t xml:space="preserve">، ومتى قلنا الكلمة الثانية قصدنا ذهاب الحمرة بالمعنى </w:t>
      </w:r>
      <w:r w:rsidRPr="003F7925">
        <w:rPr>
          <w:rFonts w:cs="MbSadr (1)"/>
          <w:sz w:val="32"/>
          <w:szCs w:val="32"/>
          <w:rtl/>
        </w:rPr>
        <w:t>ا</w:t>
      </w:r>
      <w:r w:rsidRPr="003F7925">
        <w:rPr>
          <w:rFonts w:cs="MbSadr (1)" w:hint="cs"/>
          <w:sz w:val="32"/>
          <w:szCs w:val="32"/>
          <w:rtl/>
        </w:rPr>
        <w:t>لذي أوضحناه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ويستمرّ وقت صلاة المغرب إلى نصف الليل</w:t>
      </w:r>
      <w:r w:rsidRPr="003F7925">
        <w:rPr>
          <w:rFonts w:hint="cs"/>
          <w:sz w:val="32"/>
          <w:szCs w:val="32"/>
          <w:rtl/>
        </w:rPr>
        <w:t> </w:t>
      </w:r>
      <w:r w:rsidRPr="003F7925">
        <w:rPr>
          <w:rFonts w:cs="MbSadr (1)" w:hint="cs"/>
          <w:sz w:val="32"/>
          <w:szCs w:val="32"/>
          <w:rtl/>
        </w:rPr>
        <w:t xml:space="preserve">، والليل : هو الفترة </w:t>
      </w:r>
      <w:r w:rsidRPr="003F7925">
        <w:rPr>
          <w:rFonts w:cs="MbSadr (1)"/>
          <w:sz w:val="32"/>
          <w:szCs w:val="32"/>
          <w:rtl/>
        </w:rPr>
        <w:t>ا</w:t>
      </w:r>
      <w:r w:rsidRPr="003F7925">
        <w:rPr>
          <w:rFonts w:cs="MbSadr (1)" w:hint="cs"/>
          <w:sz w:val="32"/>
          <w:szCs w:val="32"/>
          <w:rtl/>
        </w:rPr>
        <w:t>لواقعة بين غروب قرص الشمس وطلوع الفجر</w:t>
      </w:r>
      <w:r w:rsidRPr="003F7925">
        <w:rPr>
          <w:rFonts w:hint="cs"/>
          <w:sz w:val="32"/>
          <w:szCs w:val="32"/>
          <w:rtl/>
        </w:rPr>
        <w:t> </w:t>
      </w:r>
      <w:r w:rsidRPr="003F7925">
        <w:rPr>
          <w:rFonts w:cs="MbSadr (1)" w:hint="cs"/>
          <w:sz w:val="32"/>
          <w:szCs w:val="32"/>
          <w:rtl/>
        </w:rPr>
        <w:t xml:space="preserve">، فإذا انتهى النصف الأول من هذه </w:t>
      </w:r>
      <w:r w:rsidRPr="003F7925">
        <w:rPr>
          <w:rFonts w:cs="MbSadr (1)"/>
          <w:sz w:val="32"/>
          <w:szCs w:val="32"/>
          <w:rtl/>
        </w:rPr>
        <w:t>ا</w:t>
      </w:r>
      <w:r w:rsidRPr="003F7925">
        <w:rPr>
          <w:rFonts w:cs="MbSadr (1)" w:hint="cs"/>
          <w:sz w:val="32"/>
          <w:szCs w:val="32"/>
          <w:rtl/>
        </w:rPr>
        <w:t>لفترة فقد انتهى وقت صلاة المغرب</w:t>
      </w:r>
      <w:r w:rsidRPr="003F7925">
        <w:rPr>
          <w:rFonts w:hint="cs"/>
          <w:sz w:val="32"/>
          <w:szCs w:val="32"/>
          <w:rtl/>
        </w:rPr>
        <w:t> </w:t>
      </w:r>
      <w:r w:rsidRPr="003F7925">
        <w:rPr>
          <w:rFonts w:cs="MbSadr (1)" w:hint="cs"/>
          <w:sz w:val="32"/>
          <w:szCs w:val="32"/>
          <w:rtl/>
        </w:rPr>
        <w:t xml:space="preserve">، ويكون انتهاء نصف الليل هذا عادةً حوالي </w:t>
      </w:r>
      <w:r w:rsidRPr="003F7925">
        <w:rPr>
          <w:rFonts w:cs="MbSadr (1)"/>
          <w:sz w:val="32"/>
          <w:szCs w:val="32"/>
          <w:rtl/>
        </w:rPr>
        <w:t>ا</w:t>
      </w:r>
      <w:r w:rsidRPr="003F7925">
        <w:rPr>
          <w:rFonts w:cs="MbSadr (1)" w:hint="cs"/>
          <w:sz w:val="32"/>
          <w:szCs w:val="32"/>
          <w:rtl/>
        </w:rPr>
        <w:t>لساعة الحادية عشرة وربع مساءً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يستثنى من ذلك : من كان معذوراً في تأجيل الصلاة</w:t>
      </w:r>
      <w:r w:rsidRPr="003F7925">
        <w:rPr>
          <w:rFonts w:hint="cs"/>
          <w:sz w:val="32"/>
          <w:szCs w:val="32"/>
          <w:rtl/>
        </w:rPr>
        <w:t> </w:t>
      </w:r>
      <w:r w:rsidRPr="003F7925">
        <w:rPr>
          <w:rFonts w:cs="MbSadr (1)" w:hint="cs"/>
          <w:sz w:val="32"/>
          <w:szCs w:val="32"/>
          <w:rtl/>
        </w:rPr>
        <w:t>، كالمرأة الحائض</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الناسي لصلاته</w:t>
      </w:r>
      <w:r w:rsidRPr="003F7925">
        <w:rPr>
          <w:rFonts w:hint="cs"/>
          <w:sz w:val="32"/>
          <w:szCs w:val="32"/>
          <w:rtl/>
        </w:rPr>
        <w:t> </w:t>
      </w:r>
      <w:r w:rsidRPr="003F7925">
        <w:rPr>
          <w:rFonts w:cs="MbSadr (1)" w:hint="cs"/>
          <w:sz w:val="32"/>
          <w:szCs w:val="32"/>
          <w:rtl/>
        </w:rPr>
        <w:t>، أو النائم طيلة الوقت</w:t>
      </w:r>
      <w:r w:rsidRPr="003F7925">
        <w:rPr>
          <w:rFonts w:hint="cs"/>
          <w:sz w:val="32"/>
          <w:szCs w:val="32"/>
          <w:rtl/>
        </w:rPr>
        <w:t> </w:t>
      </w:r>
      <w:r w:rsidRPr="003F7925">
        <w:rPr>
          <w:rFonts w:cs="MbSadr (1)" w:hint="cs"/>
          <w:sz w:val="32"/>
          <w:szCs w:val="32"/>
          <w:rtl/>
        </w:rPr>
        <w:t xml:space="preserve">، فإنّ الوقت يمتدّ بالنسبة إلى هذا المعذور </w:t>
      </w:r>
      <w:r w:rsidRPr="003F7925">
        <w:rPr>
          <w:rFonts w:cs="MbSadr (1)"/>
          <w:sz w:val="32"/>
          <w:szCs w:val="32"/>
          <w:rtl/>
        </w:rPr>
        <w:t>ب</w:t>
      </w:r>
      <w:r w:rsidRPr="003F7925">
        <w:rPr>
          <w:rFonts w:cs="MbSadr (1)" w:hint="cs"/>
          <w:sz w:val="32"/>
          <w:szCs w:val="32"/>
          <w:rtl/>
        </w:rPr>
        <w:t>عد نصف الليل</w:t>
      </w:r>
      <w:r w:rsidRPr="003F7925">
        <w:rPr>
          <w:rFonts w:hint="cs"/>
          <w:sz w:val="32"/>
          <w:szCs w:val="32"/>
          <w:rtl/>
        </w:rPr>
        <w:t> </w:t>
      </w:r>
      <w:r w:rsidRPr="003F7925">
        <w:rPr>
          <w:rFonts w:cs="MbSadr (1)" w:hint="cs"/>
          <w:sz w:val="32"/>
          <w:szCs w:val="32"/>
          <w:rtl/>
        </w:rPr>
        <w:t>، ولا ينتهي إلاّ بطلوع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لصلاة المغرب وقت مفضّل ينتهي في أوائل الليل</w:t>
      </w:r>
      <w:r w:rsidRPr="003F7925">
        <w:rPr>
          <w:rFonts w:hint="cs"/>
          <w:sz w:val="32"/>
          <w:szCs w:val="32"/>
          <w:rtl/>
        </w:rPr>
        <w:t> </w:t>
      </w:r>
      <w:r w:rsidRPr="003F7925">
        <w:rPr>
          <w:rFonts w:cs="MbSadr (1)" w:hint="cs"/>
          <w:sz w:val="32"/>
          <w:szCs w:val="32"/>
          <w:rtl/>
        </w:rPr>
        <w:t xml:space="preserve">، وهذا الوقت المفضّل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بدأ ببداية وقتها</w:t>
      </w:r>
      <w:r w:rsidRPr="003F7925">
        <w:rPr>
          <w:rFonts w:hint="cs"/>
          <w:sz w:val="32"/>
          <w:szCs w:val="32"/>
          <w:rtl/>
        </w:rPr>
        <w:t> </w:t>
      </w:r>
      <w:r w:rsidRPr="003F7925">
        <w:rPr>
          <w:rFonts w:cs="MbSadr (1)" w:hint="cs"/>
          <w:sz w:val="32"/>
          <w:szCs w:val="32"/>
          <w:rtl/>
        </w:rPr>
        <w:t>، ويستمرّ إلى زوال الحمرة المغربية في الاُفق وذهاب الشَفَق</w:t>
      </w:r>
      <w:r w:rsidRPr="003F7925">
        <w:rPr>
          <w:rFonts w:cs="MbSadr (1)"/>
          <w:sz w:val="32"/>
          <w:szCs w:val="32"/>
          <w:rtl/>
        </w:rPr>
        <w:t>(1)</w:t>
      </w:r>
      <w:r w:rsidRPr="003F7925">
        <w:rPr>
          <w:rFonts w:hint="cs"/>
          <w:sz w:val="32"/>
          <w:szCs w:val="32"/>
          <w:rtl/>
        </w:rPr>
        <w:t> </w:t>
      </w:r>
      <w:r w:rsidRPr="003F7925">
        <w:rPr>
          <w:rFonts w:cs="MbSadr (1)" w:hint="cs"/>
          <w:sz w:val="32"/>
          <w:szCs w:val="32"/>
          <w:rtl/>
        </w:rPr>
        <w:t>،</w:t>
      </w:r>
      <w:r w:rsidRPr="003F7925">
        <w:rPr>
          <w:rFonts w:cs="MbSadr (1)"/>
          <w:sz w:val="32"/>
          <w:szCs w:val="32"/>
          <w:rtl/>
        </w:rPr>
        <w:t>و</w:t>
      </w:r>
      <w:r w:rsidRPr="003F7925">
        <w:rPr>
          <w:rFonts w:cs="MbSadr (1)" w:hint="cs"/>
          <w:sz w:val="32"/>
          <w:szCs w:val="32"/>
          <w:rtl/>
        </w:rPr>
        <w:t>يقدَّر ذهاب الشفق بعد مضي ساعة من غروب الشمس تقريباً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 xml:space="preserve">وإذا أخّر المكلّف صلاة المغرب إلى قبيل نصف الليل ولم تبقَ سوى </w:t>
      </w:r>
      <w:r w:rsidRPr="003F7925">
        <w:rPr>
          <w:rFonts w:cs="MbSadr (1)"/>
          <w:sz w:val="32"/>
          <w:szCs w:val="32"/>
          <w:rtl/>
        </w:rPr>
        <w:t>ف</w:t>
      </w:r>
      <w:r w:rsidRPr="003F7925">
        <w:rPr>
          <w:rFonts w:cs="MbSadr (1)" w:hint="cs"/>
          <w:sz w:val="32"/>
          <w:szCs w:val="32"/>
          <w:rtl/>
        </w:rPr>
        <w:t xml:space="preserve">ترة أربع رَكعات وجب على المكلّف أن يؤجّل صلاة المغرب ويصلّي صلاة </w:t>
      </w:r>
      <w:r w:rsidRPr="003F7925">
        <w:rPr>
          <w:rFonts w:cs="MbSadr (1)"/>
          <w:sz w:val="32"/>
          <w:szCs w:val="32"/>
          <w:rtl/>
        </w:rPr>
        <w:t>ا</w:t>
      </w:r>
      <w:r w:rsidRPr="003F7925">
        <w:rPr>
          <w:rFonts w:cs="MbSadr (1)" w:hint="cs"/>
          <w:sz w:val="32"/>
          <w:szCs w:val="32"/>
          <w:rtl/>
        </w:rPr>
        <w:t>لعشاء</w:t>
      </w:r>
      <w:r w:rsidRPr="003F7925">
        <w:rPr>
          <w:rFonts w:hint="cs"/>
          <w:sz w:val="32"/>
          <w:szCs w:val="32"/>
          <w:rtl/>
        </w:rPr>
        <w:t> </w:t>
      </w:r>
      <w:r w:rsidRPr="003F7925">
        <w:rPr>
          <w:rFonts w:cs="MbSadr (1)" w:hint="cs"/>
          <w:sz w:val="32"/>
          <w:szCs w:val="32"/>
          <w:rtl/>
        </w:rPr>
        <w:t>. وأمّا إذا كانت الفترة تَسَعُ خمسَ ركعات فعليه أن يصلّي المغرب</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ي</w:t>
      </w:r>
      <w:r w:rsidRPr="003F7925">
        <w:rPr>
          <w:rFonts w:cs="MbSadr (1)" w:hint="cs"/>
          <w:sz w:val="32"/>
          <w:szCs w:val="32"/>
          <w:rtl/>
        </w:rPr>
        <w:t>صلّي بعدها فوراً صلاة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وكما توجد فريضة صلاة المغرب كذلك توجد نافلة المغرب</w:t>
      </w:r>
      <w:r w:rsidRPr="003F7925">
        <w:rPr>
          <w:rFonts w:hint="cs"/>
          <w:sz w:val="32"/>
          <w:szCs w:val="32"/>
          <w:rtl/>
        </w:rPr>
        <w:t> </w:t>
      </w:r>
      <w:r w:rsidRPr="003F7925">
        <w:rPr>
          <w:rFonts w:cs="MbSadr (1)" w:hint="cs"/>
          <w:sz w:val="32"/>
          <w:szCs w:val="32"/>
          <w:rtl/>
        </w:rPr>
        <w:t xml:space="preserve">، وهي </w:t>
      </w:r>
      <w:r w:rsidRPr="003F7925">
        <w:rPr>
          <w:rFonts w:cs="MbSadr (1)"/>
          <w:sz w:val="32"/>
          <w:szCs w:val="32"/>
          <w:rtl/>
        </w:rPr>
        <w:t>ت</w:t>
      </w:r>
      <w:r w:rsidRPr="003F7925">
        <w:rPr>
          <w:rFonts w:cs="MbSadr (1)" w:hint="cs"/>
          <w:sz w:val="32"/>
          <w:szCs w:val="32"/>
          <w:rtl/>
        </w:rPr>
        <w:t>تكوّن من صلاتين</w:t>
      </w:r>
      <w:r w:rsidRPr="003F7925">
        <w:rPr>
          <w:rFonts w:hint="cs"/>
          <w:sz w:val="32"/>
          <w:szCs w:val="32"/>
          <w:rtl/>
        </w:rPr>
        <w:t> </w:t>
      </w:r>
      <w:r w:rsidRPr="003F7925">
        <w:rPr>
          <w:rFonts w:cs="MbSadr (1)" w:hint="cs"/>
          <w:sz w:val="32"/>
          <w:szCs w:val="32"/>
          <w:rtl/>
        </w:rPr>
        <w:t>، كلّ منهما عبارة عن ركعتين</w:t>
      </w:r>
      <w:r w:rsidRPr="003F7925">
        <w:rPr>
          <w:rFonts w:hint="cs"/>
          <w:sz w:val="32"/>
          <w:szCs w:val="32"/>
          <w:rtl/>
        </w:rPr>
        <w:t> </w:t>
      </w:r>
      <w:r w:rsidRPr="003F7925">
        <w:rPr>
          <w:rFonts w:cs="MbSadr (1)" w:hint="cs"/>
          <w:sz w:val="32"/>
          <w:szCs w:val="32"/>
          <w:rtl/>
        </w:rPr>
        <w:t xml:space="preserve">، وتؤدّى كلّ من الصلاتين </w:t>
      </w:r>
      <w:r w:rsidRPr="003F7925">
        <w:rPr>
          <w:rFonts w:cs="MbSadr (1)"/>
          <w:sz w:val="32"/>
          <w:szCs w:val="32"/>
          <w:rtl/>
        </w:rPr>
        <w:t>ب</w:t>
      </w:r>
      <w:r w:rsidRPr="003F7925">
        <w:rPr>
          <w:rFonts w:cs="MbSadr (1)" w:hint="cs"/>
          <w:sz w:val="32"/>
          <w:szCs w:val="32"/>
          <w:rtl/>
        </w:rPr>
        <w:t>الصورة العامّة التي تؤدّى بها صلاة مكوّنة من ركعتين</w:t>
      </w:r>
      <w:r w:rsidRPr="003F7925">
        <w:rPr>
          <w:rFonts w:hint="cs"/>
          <w:sz w:val="32"/>
          <w:szCs w:val="32"/>
          <w:rtl/>
        </w:rPr>
        <w:t> </w:t>
      </w:r>
      <w:r w:rsidRPr="003F7925">
        <w:rPr>
          <w:rFonts w:cs="MbSadr (1)" w:hint="cs"/>
          <w:sz w:val="32"/>
          <w:szCs w:val="32"/>
          <w:rtl/>
        </w:rPr>
        <w:t xml:space="preserve">، وينوي بها المصلّي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ي</w:t>
      </w:r>
      <w:r w:rsidRPr="003F7925">
        <w:rPr>
          <w:rFonts w:cs="MbSadr (1)" w:hint="cs"/>
          <w:sz w:val="32"/>
          <w:szCs w:val="32"/>
          <w:rtl/>
        </w:rPr>
        <w:t>صلّي نافلة المغرب قربةً إلى الله تعالى</w:t>
      </w:r>
      <w:r w:rsidRPr="003F7925">
        <w:rPr>
          <w:rFonts w:hint="cs"/>
          <w:sz w:val="32"/>
          <w:szCs w:val="32"/>
          <w:rtl/>
        </w:rPr>
        <w:t> </w:t>
      </w:r>
      <w:r w:rsidRPr="003F7925">
        <w:rPr>
          <w:rFonts w:cs="MbSadr (1)" w:hint="cs"/>
          <w:sz w:val="32"/>
          <w:szCs w:val="32"/>
          <w:rtl/>
        </w:rPr>
        <w:t xml:space="preserve">، ويسوغ للمكلف الاقتصار على إحدى </w:t>
      </w:r>
      <w:r w:rsidRPr="003F7925">
        <w:rPr>
          <w:rFonts w:cs="MbSadr (1)"/>
          <w:sz w:val="32"/>
          <w:szCs w:val="32"/>
          <w:rtl/>
        </w:rPr>
        <w:t>ا</w:t>
      </w:r>
      <w:r w:rsidRPr="003F7925">
        <w:rPr>
          <w:rFonts w:cs="MbSadr (1)" w:hint="cs"/>
          <w:sz w:val="32"/>
          <w:szCs w:val="32"/>
          <w:rtl/>
        </w:rPr>
        <w:t>لصلاتين</w:t>
      </w:r>
      <w:r w:rsidRPr="003F7925">
        <w:rPr>
          <w:rFonts w:hint="cs"/>
          <w:sz w:val="32"/>
          <w:szCs w:val="32"/>
          <w:rtl/>
        </w:rPr>
        <w:t> </w:t>
      </w:r>
      <w:r w:rsidRPr="003F7925">
        <w:rPr>
          <w:rFonts w:cs="MbSadr (1)" w:hint="cs"/>
          <w:sz w:val="32"/>
          <w:szCs w:val="32"/>
          <w:rtl/>
        </w:rPr>
        <w:t>، أي يأتي بركعتين فقط من نافلة المغرب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ووقت نافلة المغرب يمتدّ مع امتداد وقت فريضة صلاة المغرب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يشترط تأخيرها عن الفريضة</w:t>
      </w:r>
      <w:r w:rsidRPr="003F7925">
        <w:rPr>
          <w:rFonts w:hint="cs"/>
          <w:sz w:val="32"/>
          <w:szCs w:val="32"/>
          <w:rtl/>
        </w:rPr>
        <w:t> </w:t>
      </w:r>
      <w:r w:rsidRPr="003F7925">
        <w:rPr>
          <w:rFonts w:cs="MbSadr (1)" w:hint="cs"/>
          <w:sz w:val="32"/>
          <w:szCs w:val="32"/>
          <w:rtl/>
        </w:rPr>
        <w:t xml:space="preserve">، والأفضل في أدائها أن تؤدّى في الوقت المفضّل </w:t>
      </w:r>
      <w:r w:rsidRPr="003F7925">
        <w:rPr>
          <w:rFonts w:cs="MbSadr (1)"/>
          <w:sz w:val="32"/>
          <w:szCs w:val="32"/>
          <w:rtl/>
        </w:rPr>
        <w:t>ل</w:t>
      </w:r>
      <w:r w:rsidRPr="003F7925">
        <w:rPr>
          <w:rFonts w:cs="MbSadr (1)" w:hint="cs"/>
          <w:sz w:val="32"/>
          <w:szCs w:val="32"/>
          <w:rtl/>
        </w:rPr>
        <w:t>فريضة المغرب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ف</w:t>
      </w:r>
      <w:r w:rsidRPr="00926097">
        <w:rPr>
          <w:rFonts w:cs="MbSadr (2)" w:hint="cs"/>
          <w:bCs/>
          <w:sz w:val="32"/>
          <w:szCs w:val="32"/>
          <w:rtl/>
        </w:rPr>
        <w:t>ريضة صلاة العشاء ونافلتها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فريضة صلاة العشاء</w:t>
      </w:r>
      <w:r w:rsidRPr="003F7925">
        <w:rPr>
          <w:rFonts w:hint="cs"/>
          <w:sz w:val="32"/>
          <w:szCs w:val="32"/>
          <w:rtl/>
        </w:rPr>
        <w:t> </w:t>
      </w:r>
      <w:r w:rsidRPr="003F7925">
        <w:rPr>
          <w:rFonts w:cs="MbSadr (1)" w:hint="cs"/>
          <w:sz w:val="32"/>
          <w:szCs w:val="32"/>
          <w:rtl/>
        </w:rPr>
        <w:t>، وهي آخر الصلوات اليومية الواجبة</w:t>
      </w:r>
      <w:r w:rsidRPr="003F7925">
        <w:rPr>
          <w:rFonts w:hint="cs"/>
          <w:sz w:val="32"/>
          <w:szCs w:val="32"/>
          <w:rtl/>
        </w:rPr>
        <w:t> </w:t>
      </w:r>
      <w:r w:rsidRPr="003F7925">
        <w:rPr>
          <w:rFonts w:cs="MbSadr (1)" w:hint="cs"/>
          <w:sz w:val="32"/>
          <w:szCs w:val="32"/>
          <w:rtl/>
        </w:rPr>
        <w:t xml:space="preserve">، تتكوّن من </w:t>
      </w:r>
      <w:r w:rsidRPr="003F7925">
        <w:rPr>
          <w:rFonts w:cs="MbSadr (1)"/>
          <w:sz w:val="32"/>
          <w:szCs w:val="32"/>
          <w:rtl/>
        </w:rPr>
        <w:t>أ</w:t>
      </w:r>
      <w:r w:rsidRPr="003F7925">
        <w:rPr>
          <w:rFonts w:cs="MbSadr (1)" w:hint="cs"/>
          <w:sz w:val="32"/>
          <w:szCs w:val="32"/>
          <w:rtl/>
        </w:rPr>
        <w:t>ربع ركعات</w:t>
      </w:r>
      <w:r w:rsidRPr="003F7925">
        <w:rPr>
          <w:rFonts w:hint="cs"/>
          <w:sz w:val="32"/>
          <w:szCs w:val="32"/>
          <w:rtl/>
        </w:rPr>
        <w:t> </w:t>
      </w:r>
      <w:r w:rsidRPr="003F7925">
        <w:rPr>
          <w:rFonts w:cs="MbSadr (1)" w:hint="cs"/>
          <w:sz w:val="32"/>
          <w:szCs w:val="32"/>
          <w:rtl/>
        </w:rPr>
        <w:t>، وقد تقدّمت صورة الصلاة التي تتكوّن من أربع ركعات</w:t>
      </w:r>
      <w:r w:rsidRPr="003F7925">
        <w:rPr>
          <w:rFonts w:hint="cs"/>
          <w:sz w:val="32"/>
          <w:szCs w:val="32"/>
          <w:rtl/>
        </w:rPr>
        <w:t> </w:t>
      </w:r>
      <w:r w:rsidRPr="003F7925">
        <w:rPr>
          <w:rFonts w:cs="MbSadr (1)" w:hint="cs"/>
          <w:sz w:val="32"/>
          <w:szCs w:val="32"/>
          <w:rtl/>
        </w:rPr>
        <w:t xml:space="preserve">، وتؤدّى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الشَفَق : حمرة الليل</w:t>
      </w:r>
      <w:r w:rsidRPr="00456440">
        <w:rPr>
          <w:rStyle w:val="1"/>
          <w:rFonts w:cs="Times New Roman" w:hint="cs"/>
          <w:rtl/>
        </w:rPr>
        <w:t> </w:t>
      </w:r>
      <w:r w:rsidRPr="00456440">
        <w:rPr>
          <w:rStyle w:val="1"/>
          <w:rFonts w:ascii="MbSadr (1)" w:hAnsi="MbSadr (1)" w:hint="cs"/>
          <w:rtl/>
        </w:rPr>
        <w:t>، والشمس إذا غابت لها حمرتان</w:t>
      </w:r>
      <w:r w:rsidRPr="00456440">
        <w:rPr>
          <w:rStyle w:val="1"/>
          <w:rFonts w:hint="cs"/>
          <w:rtl/>
        </w:rPr>
        <w:t xml:space="preserve"> : إحداهما حمرة نراها في جهة </w:t>
      </w:r>
      <w:r w:rsidRPr="00456440">
        <w:rPr>
          <w:rStyle w:val="1"/>
          <w:rtl/>
        </w:rPr>
        <w:t>ا</w:t>
      </w:r>
      <w:r w:rsidRPr="00456440">
        <w:rPr>
          <w:rStyle w:val="1"/>
          <w:rFonts w:hint="cs"/>
          <w:rtl/>
        </w:rPr>
        <w:t>لمشرق</w:t>
      </w:r>
      <w:r w:rsidRPr="00456440">
        <w:rPr>
          <w:rStyle w:val="1"/>
          <w:rFonts w:cs="Times New Roman" w:hint="cs"/>
          <w:rtl/>
        </w:rPr>
        <w:t> </w:t>
      </w:r>
      <w:r w:rsidRPr="00456440">
        <w:rPr>
          <w:rStyle w:val="1"/>
          <w:rFonts w:ascii="MbSadr (1)" w:hAnsi="MbSadr (1)" w:hint="cs"/>
          <w:rtl/>
        </w:rPr>
        <w:t>، والاُخرى حمرة تبدأ في جهة المغرب</w:t>
      </w:r>
      <w:r w:rsidRPr="00456440">
        <w:rPr>
          <w:rStyle w:val="1"/>
          <w:rFonts w:cs="Times New Roman" w:hint="cs"/>
          <w:rtl/>
        </w:rPr>
        <w:t> </w:t>
      </w:r>
      <w:r w:rsidRPr="00456440">
        <w:rPr>
          <w:rStyle w:val="1"/>
          <w:rFonts w:ascii="MbSadr (1)" w:hAnsi="MbSadr (1)" w:hint="cs"/>
          <w:rtl/>
        </w:rPr>
        <w:t>، والاُولى هي الحمرة المشرقية</w:t>
      </w:r>
      <w:r w:rsidRPr="00456440">
        <w:rPr>
          <w:rStyle w:val="1"/>
          <w:rFonts w:cs="Times New Roman" w:hint="cs"/>
          <w:rtl/>
        </w:rPr>
        <w:t> </w:t>
      </w:r>
      <w:r w:rsidRPr="00456440">
        <w:rPr>
          <w:rStyle w:val="1"/>
          <w:rFonts w:ascii="MbSadr (1)" w:hAnsi="MbSadr (1)" w:hint="cs"/>
          <w:rtl/>
        </w:rPr>
        <w:t xml:space="preserve">، والثانية </w:t>
      </w:r>
      <w:r w:rsidRPr="00456440">
        <w:rPr>
          <w:rStyle w:val="1"/>
          <w:rtl/>
        </w:rPr>
        <w:t>ه</w:t>
      </w:r>
      <w:r w:rsidRPr="00456440">
        <w:rPr>
          <w:rStyle w:val="1"/>
          <w:rFonts w:hint="cs"/>
          <w:rtl/>
        </w:rPr>
        <w:t>ي الشَفَق</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كعتين في حالة السفر ضمن شروط يأتي توضيحها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وصورتها كصورة الظهر تماماً</w:t>
      </w:r>
      <w:r w:rsidRPr="003F7925">
        <w:rPr>
          <w:rFonts w:hint="cs"/>
          <w:sz w:val="32"/>
          <w:szCs w:val="32"/>
          <w:rtl/>
        </w:rPr>
        <w:t> </w:t>
      </w:r>
      <w:r w:rsidRPr="003F7925">
        <w:rPr>
          <w:rFonts w:cs="MbSadr (1)" w:hint="cs"/>
          <w:sz w:val="32"/>
          <w:szCs w:val="32"/>
          <w:rtl/>
        </w:rPr>
        <w:t xml:space="preserve">، إلاّ أنّ المصلّي هنا ينوي </w:t>
      </w:r>
      <w:r>
        <w:rPr>
          <w:rFonts w:cs="MbSadr (1)" w:hint="cs"/>
          <w:sz w:val="32"/>
          <w:szCs w:val="32"/>
          <w:rtl/>
        </w:rPr>
        <w:t>أنّ</w:t>
      </w:r>
      <w:r w:rsidRPr="003F7925">
        <w:rPr>
          <w:rFonts w:cs="MbSadr (1)" w:hint="cs"/>
          <w:sz w:val="32"/>
          <w:szCs w:val="32"/>
          <w:rtl/>
        </w:rPr>
        <w:t xml:space="preserve">ه يصلّي </w:t>
      </w:r>
      <w:r w:rsidRPr="003F7925">
        <w:rPr>
          <w:rFonts w:cs="MbSadr (1)"/>
          <w:sz w:val="32"/>
          <w:szCs w:val="32"/>
          <w:rtl/>
        </w:rPr>
        <w:t>ص</w:t>
      </w:r>
      <w:r w:rsidRPr="003F7925">
        <w:rPr>
          <w:rFonts w:cs="MbSadr (1)" w:hint="cs"/>
          <w:sz w:val="32"/>
          <w:szCs w:val="32"/>
          <w:rtl/>
        </w:rPr>
        <w:t>لاة العشاء قربةً إلى الله تعالى</w:t>
      </w:r>
      <w:r w:rsidRPr="003F7925">
        <w:rPr>
          <w:rFonts w:hint="cs"/>
          <w:sz w:val="32"/>
          <w:szCs w:val="32"/>
          <w:rtl/>
        </w:rPr>
        <w:t> </w:t>
      </w:r>
      <w:r w:rsidRPr="003F7925">
        <w:rPr>
          <w:rFonts w:cs="MbSadr (1)" w:hint="cs"/>
          <w:sz w:val="32"/>
          <w:szCs w:val="32"/>
          <w:rtl/>
        </w:rPr>
        <w:t xml:space="preserve">، ويجهر في قراءته للفاتحة والسورة التي بعدها </w:t>
      </w:r>
      <w:r w:rsidRPr="003F7925">
        <w:rPr>
          <w:rFonts w:cs="MbSadr (1)"/>
          <w:sz w:val="32"/>
          <w:szCs w:val="32"/>
          <w:rtl/>
        </w:rPr>
        <w:t>ف</w:t>
      </w:r>
      <w:r w:rsidRPr="003F7925">
        <w:rPr>
          <w:rFonts w:cs="MbSadr (1)" w:hint="cs"/>
          <w:sz w:val="32"/>
          <w:szCs w:val="32"/>
          <w:rtl/>
        </w:rPr>
        <w:t>ي الركعتين الاُولى والثانية</w:t>
      </w:r>
      <w:r w:rsidRPr="003F7925">
        <w:rPr>
          <w:rFonts w:hint="cs"/>
          <w:sz w:val="32"/>
          <w:szCs w:val="32"/>
          <w:rtl/>
        </w:rPr>
        <w:t> </w:t>
      </w:r>
      <w:r w:rsidRPr="003F7925">
        <w:rPr>
          <w:rFonts w:cs="MbSadr (1)" w:hint="cs"/>
          <w:sz w:val="32"/>
          <w:szCs w:val="32"/>
          <w:rtl/>
        </w:rPr>
        <w:t>، أي يرفع صوته بها</w:t>
      </w:r>
      <w:r w:rsidRPr="003F7925">
        <w:rPr>
          <w:rFonts w:hint="cs"/>
          <w:sz w:val="32"/>
          <w:szCs w:val="32"/>
          <w:rtl/>
        </w:rPr>
        <w:t> </w:t>
      </w:r>
      <w:r w:rsidRPr="003F7925">
        <w:rPr>
          <w:rFonts w:cs="MbSadr (1)" w:hint="cs"/>
          <w:sz w:val="32"/>
          <w:szCs w:val="32"/>
          <w:rtl/>
        </w:rPr>
        <w:t>، على ما يأتي في الفقرة (</w:t>
      </w:r>
      <w:r w:rsidRPr="003F7925">
        <w:rPr>
          <w:rFonts w:hint="cs"/>
          <w:sz w:val="32"/>
          <w:szCs w:val="32"/>
          <w:rtl/>
        </w:rPr>
        <w:t> </w:t>
      </w:r>
      <w:r w:rsidRPr="003F7925">
        <w:rPr>
          <w:rFonts w:cs="MbSadr (1)" w:hint="cs"/>
          <w:sz w:val="32"/>
          <w:szCs w:val="32"/>
          <w:rtl/>
        </w:rPr>
        <w:t>97</w:t>
      </w:r>
      <w:r w:rsidRPr="003F7925">
        <w:rPr>
          <w:rFonts w:hint="cs"/>
          <w:sz w:val="32"/>
          <w:szCs w:val="32"/>
          <w:rtl/>
        </w:rPr>
        <w:t> </w:t>
      </w:r>
      <w:r w:rsidRPr="003F7925">
        <w:rPr>
          <w:rFonts w:cs="MbSadr (1)" w:hint="cs"/>
          <w:sz w:val="32"/>
          <w:szCs w:val="32"/>
          <w:rtl/>
        </w:rPr>
        <w:t xml:space="preserve">) من </w:t>
      </w:r>
      <w:r w:rsidRPr="003F7925">
        <w:rPr>
          <w:rFonts w:cs="MbSadr (1)"/>
          <w:sz w:val="32"/>
          <w:szCs w:val="32"/>
          <w:rtl/>
        </w:rPr>
        <w:t>ا</w:t>
      </w:r>
      <w:r w:rsidRPr="003F7925">
        <w:rPr>
          <w:rFonts w:cs="MbSadr (1)" w:hint="cs"/>
          <w:sz w:val="32"/>
          <w:szCs w:val="32"/>
          <w:rtl/>
        </w:rPr>
        <w:t>لفصل اللاحق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 xml:space="preserve">ووقت صلاة العشاء يبدأ من غروب الشمس ـ بالمعنى المتقدّم في </w:t>
      </w:r>
      <w:r w:rsidRPr="003F7925">
        <w:rPr>
          <w:rFonts w:cs="MbSadr (1)"/>
          <w:sz w:val="32"/>
          <w:szCs w:val="32"/>
          <w:rtl/>
        </w:rPr>
        <w:t>ص</w:t>
      </w:r>
      <w:r w:rsidRPr="003F7925">
        <w:rPr>
          <w:rFonts w:cs="MbSadr (1)" w:hint="cs"/>
          <w:sz w:val="32"/>
          <w:szCs w:val="32"/>
          <w:rtl/>
        </w:rPr>
        <w:t>لاة المغرب ـ إلى نصف الليل</w:t>
      </w:r>
      <w:r w:rsidRPr="003F7925">
        <w:rPr>
          <w:rFonts w:hint="cs"/>
          <w:sz w:val="32"/>
          <w:szCs w:val="32"/>
          <w:rtl/>
        </w:rPr>
        <w:t> </w:t>
      </w:r>
      <w:r w:rsidRPr="003F7925">
        <w:rPr>
          <w:rFonts w:cs="MbSadr (1)" w:hint="cs"/>
          <w:sz w:val="32"/>
          <w:szCs w:val="32"/>
          <w:rtl/>
        </w:rPr>
        <w:t>، كفريضة المغرب تماماً</w:t>
      </w:r>
      <w:r w:rsidRPr="003F7925">
        <w:rPr>
          <w:rFonts w:hint="cs"/>
          <w:sz w:val="32"/>
          <w:szCs w:val="32"/>
          <w:rtl/>
        </w:rPr>
        <w:t> </w:t>
      </w:r>
      <w:r w:rsidRPr="003F7925">
        <w:rPr>
          <w:rFonts w:cs="MbSadr (1)" w:hint="cs"/>
          <w:sz w:val="32"/>
          <w:szCs w:val="32"/>
          <w:rtl/>
        </w:rPr>
        <w:t xml:space="preserve">، إلاّ انّه لا يسوغ الإتيان </w:t>
      </w:r>
      <w:r w:rsidRPr="003F7925">
        <w:rPr>
          <w:rFonts w:cs="MbSadr (1)"/>
          <w:sz w:val="32"/>
          <w:szCs w:val="32"/>
          <w:rtl/>
        </w:rPr>
        <w:t>ب</w:t>
      </w:r>
      <w:r w:rsidRPr="003F7925">
        <w:rPr>
          <w:rFonts w:cs="MbSadr (1)" w:hint="cs"/>
          <w:sz w:val="32"/>
          <w:szCs w:val="32"/>
          <w:rtl/>
        </w:rPr>
        <w:t>ها قبل فريضة المغرب</w:t>
      </w:r>
      <w:r w:rsidRPr="003F7925">
        <w:rPr>
          <w:rFonts w:hint="cs"/>
          <w:sz w:val="32"/>
          <w:szCs w:val="32"/>
          <w:rtl/>
        </w:rPr>
        <w:t> </w:t>
      </w:r>
      <w:r w:rsidRPr="003F7925">
        <w:rPr>
          <w:rFonts w:cs="MbSadr (1)" w:hint="cs"/>
          <w:sz w:val="32"/>
          <w:szCs w:val="32"/>
          <w:rtl/>
        </w:rPr>
        <w:t xml:space="preserve">، فكلّ من أتى بها قبل صلاة المغرب عامداً عالماً بأنّ هذا </w:t>
      </w:r>
      <w:r w:rsidRPr="003F7925">
        <w:rPr>
          <w:rFonts w:cs="MbSadr (1)"/>
          <w:sz w:val="32"/>
          <w:szCs w:val="32"/>
          <w:rtl/>
        </w:rPr>
        <w:t>ل</w:t>
      </w:r>
      <w:r w:rsidRPr="003F7925">
        <w:rPr>
          <w:rFonts w:cs="MbSadr (1)" w:hint="cs"/>
          <w:sz w:val="32"/>
          <w:szCs w:val="32"/>
          <w:rtl/>
        </w:rPr>
        <w:t>ا يجوز بطلت صلاته</w:t>
      </w:r>
      <w:r w:rsidRPr="003F7925">
        <w:rPr>
          <w:rFonts w:hint="cs"/>
          <w:sz w:val="32"/>
          <w:szCs w:val="32"/>
          <w:rtl/>
        </w:rPr>
        <w:t> </w:t>
      </w:r>
      <w:r w:rsidRPr="003F7925">
        <w:rPr>
          <w:rFonts w:cs="MbSadr (1)" w:hint="cs"/>
          <w:sz w:val="32"/>
          <w:szCs w:val="32"/>
          <w:rtl/>
        </w:rPr>
        <w:t>، ووجب عليه أن يصلّي المغرب ثمّ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إذا صلّى العشاء قبل صلاة المغرب متوهّماً </w:t>
      </w:r>
      <w:r>
        <w:rPr>
          <w:rFonts w:cs="MbSadr (1)" w:hint="cs"/>
          <w:sz w:val="32"/>
          <w:szCs w:val="32"/>
          <w:rtl/>
        </w:rPr>
        <w:t>أنّ</w:t>
      </w:r>
      <w:r w:rsidRPr="003F7925">
        <w:rPr>
          <w:rFonts w:cs="MbSadr (1)" w:hint="cs"/>
          <w:sz w:val="32"/>
          <w:szCs w:val="32"/>
          <w:rtl/>
        </w:rPr>
        <w:t>ه قد أتى بصلاة المغرب</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م</w:t>
      </w:r>
      <w:r w:rsidRPr="003F7925">
        <w:rPr>
          <w:rFonts w:cs="MbSadr (1)" w:hint="cs"/>
          <w:sz w:val="32"/>
          <w:szCs w:val="32"/>
          <w:rtl/>
        </w:rPr>
        <w:t>عتقداً أنّ ذلك جائز</w:t>
      </w:r>
      <w:r w:rsidRPr="003F7925">
        <w:rPr>
          <w:rFonts w:hint="cs"/>
          <w:sz w:val="32"/>
          <w:szCs w:val="32"/>
          <w:rtl/>
        </w:rPr>
        <w:t> </w:t>
      </w:r>
      <w:r w:rsidRPr="003F7925">
        <w:rPr>
          <w:rFonts w:cs="MbSadr (1)" w:hint="cs"/>
          <w:sz w:val="32"/>
          <w:szCs w:val="32"/>
          <w:rtl/>
        </w:rPr>
        <w:t xml:space="preserve">، وبعد أن أكمل صلاته انتبه إلى </w:t>
      </w:r>
      <w:r>
        <w:rPr>
          <w:rFonts w:cs="MbSadr (1)" w:hint="cs"/>
          <w:sz w:val="32"/>
          <w:szCs w:val="32"/>
          <w:rtl/>
        </w:rPr>
        <w:t>أنّ</w:t>
      </w:r>
      <w:r w:rsidRPr="003F7925">
        <w:rPr>
          <w:rFonts w:cs="MbSadr (1)" w:hint="cs"/>
          <w:sz w:val="32"/>
          <w:szCs w:val="32"/>
          <w:rtl/>
        </w:rPr>
        <w:t>ه لم يصلّ المغرب</w:t>
      </w:r>
      <w:r w:rsidRPr="003F7925">
        <w:rPr>
          <w:rFonts w:hint="cs"/>
          <w:sz w:val="32"/>
          <w:szCs w:val="32"/>
          <w:rtl/>
        </w:rPr>
        <w:t> </w:t>
      </w:r>
      <w:r w:rsidRPr="003F7925">
        <w:rPr>
          <w:rFonts w:cs="MbSadr (1)" w:hint="cs"/>
          <w:sz w:val="32"/>
          <w:szCs w:val="32"/>
          <w:rtl/>
        </w:rPr>
        <w:t xml:space="preserve">، أو علم </w:t>
      </w:r>
      <w:r w:rsidRPr="003F7925">
        <w:rPr>
          <w:rFonts w:cs="MbSadr (1)"/>
          <w:sz w:val="32"/>
          <w:szCs w:val="32"/>
          <w:rtl/>
        </w:rPr>
        <w:t>ب</w:t>
      </w:r>
      <w:r w:rsidRPr="003F7925">
        <w:rPr>
          <w:rFonts w:cs="MbSadr (1)" w:hint="cs"/>
          <w:sz w:val="32"/>
          <w:szCs w:val="32"/>
          <w:rtl/>
        </w:rPr>
        <w:t>أنّ صلاة العشاء لا يسوغ أن تُقدّم على صلاة المغرب</w:t>
      </w:r>
      <w:r w:rsidRPr="003F7925">
        <w:rPr>
          <w:rFonts w:hint="cs"/>
          <w:sz w:val="32"/>
          <w:szCs w:val="32"/>
          <w:rtl/>
        </w:rPr>
        <w:t> </w:t>
      </w:r>
      <w:r w:rsidRPr="003F7925">
        <w:rPr>
          <w:rFonts w:cs="MbSadr (1)" w:hint="cs"/>
          <w:sz w:val="32"/>
          <w:szCs w:val="32"/>
          <w:rtl/>
        </w:rPr>
        <w:t xml:space="preserve">، إذا وقع شيء من هذا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عليه أن يعيد صلاة العشاء</w:t>
      </w:r>
      <w:r w:rsidRPr="003F7925">
        <w:rPr>
          <w:rFonts w:hint="cs"/>
          <w:sz w:val="32"/>
          <w:szCs w:val="32"/>
          <w:rtl/>
        </w:rPr>
        <w:t> </w:t>
      </w:r>
      <w:r w:rsidRPr="003F7925">
        <w:rPr>
          <w:rFonts w:cs="MbSadr (1)" w:hint="cs"/>
          <w:sz w:val="32"/>
          <w:szCs w:val="32"/>
          <w:rtl/>
        </w:rPr>
        <w:t xml:space="preserve">، سواء كان قد صلاّها في بداية المغرب أو في </w:t>
      </w:r>
      <w:r w:rsidRPr="003F7925">
        <w:rPr>
          <w:rFonts w:cs="MbSadr (1)"/>
          <w:sz w:val="32"/>
          <w:szCs w:val="32"/>
          <w:rtl/>
        </w:rPr>
        <w:t>و</w:t>
      </w:r>
      <w:r w:rsidRPr="003F7925">
        <w:rPr>
          <w:rFonts w:cs="MbSadr (1)" w:hint="cs"/>
          <w:sz w:val="32"/>
          <w:szCs w:val="32"/>
          <w:rtl/>
        </w:rPr>
        <w:t>سط الوقت</w:t>
      </w:r>
      <w:r w:rsidRPr="003F7925">
        <w:rPr>
          <w:rFonts w:hint="cs"/>
          <w:sz w:val="32"/>
          <w:szCs w:val="32"/>
          <w:rtl/>
        </w:rPr>
        <w:t> </w:t>
      </w:r>
      <w:r w:rsidRPr="003F7925">
        <w:rPr>
          <w:rFonts w:cs="MbSadr (1)" w:hint="cs"/>
          <w:sz w:val="32"/>
          <w:szCs w:val="32"/>
          <w:rtl/>
        </w:rPr>
        <w:t>، بل يصلّي المغرب فقط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 xml:space="preserve">وإذا بدأ المكلّف بصلاة العشاء معتقداً </w:t>
      </w:r>
      <w:r>
        <w:rPr>
          <w:rFonts w:cs="MbSadr (1)" w:hint="cs"/>
          <w:sz w:val="32"/>
          <w:szCs w:val="32"/>
          <w:rtl/>
        </w:rPr>
        <w:t>أنّ</w:t>
      </w:r>
      <w:r w:rsidRPr="003F7925">
        <w:rPr>
          <w:rFonts w:cs="MbSadr (1)" w:hint="cs"/>
          <w:sz w:val="32"/>
          <w:szCs w:val="32"/>
          <w:rtl/>
        </w:rPr>
        <w:t xml:space="preserve">ه قد أدّى صلاة المغرب ثمّ </w:t>
      </w:r>
      <w:r w:rsidRPr="003F7925">
        <w:rPr>
          <w:rFonts w:cs="MbSadr (1)"/>
          <w:sz w:val="32"/>
          <w:szCs w:val="32"/>
          <w:rtl/>
        </w:rPr>
        <w:t>ا</w:t>
      </w:r>
      <w:r w:rsidRPr="003F7925">
        <w:rPr>
          <w:rFonts w:cs="MbSadr (1)" w:hint="cs"/>
          <w:sz w:val="32"/>
          <w:szCs w:val="32"/>
          <w:rtl/>
        </w:rPr>
        <w:t xml:space="preserve">نتبه في أثناء الصلاة إلى واقع الحال ـ أي إلى </w:t>
      </w:r>
      <w:r>
        <w:rPr>
          <w:rFonts w:cs="MbSadr (1)" w:hint="cs"/>
          <w:sz w:val="32"/>
          <w:szCs w:val="32"/>
          <w:rtl/>
        </w:rPr>
        <w:t>أنّ</w:t>
      </w:r>
      <w:r w:rsidRPr="003F7925">
        <w:rPr>
          <w:rFonts w:cs="MbSadr (1)" w:hint="cs"/>
          <w:sz w:val="32"/>
          <w:szCs w:val="32"/>
          <w:rtl/>
        </w:rPr>
        <w:t xml:space="preserve">ه لم يكن قد صلّى المغرب ـ فعليه </w:t>
      </w:r>
      <w:r w:rsidRPr="003F7925">
        <w:rPr>
          <w:rFonts w:cs="MbSadr (1)"/>
          <w:sz w:val="32"/>
          <w:szCs w:val="32"/>
          <w:rtl/>
        </w:rPr>
        <w:t>أ</w:t>
      </w:r>
      <w:r w:rsidRPr="003F7925">
        <w:rPr>
          <w:rFonts w:cs="MbSadr (1)" w:hint="cs"/>
          <w:sz w:val="32"/>
          <w:szCs w:val="32"/>
          <w:rtl/>
        </w:rPr>
        <w:t>ن ينوي بها من هذه اللحظة صلاة المغرب</w:t>
      </w:r>
      <w:r w:rsidRPr="003F7925">
        <w:rPr>
          <w:rFonts w:hint="cs"/>
          <w:sz w:val="32"/>
          <w:szCs w:val="32"/>
          <w:rtl/>
        </w:rPr>
        <w:t> </w:t>
      </w:r>
      <w:r w:rsidRPr="003F7925">
        <w:rPr>
          <w:rFonts w:cs="MbSadr (1)" w:hint="cs"/>
          <w:sz w:val="32"/>
          <w:szCs w:val="32"/>
          <w:rtl/>
        </w:rPr>
        <w:t>، ويكملها على هذا الأساس</w:t>
      </w:r>
      <w:r w:rsidRPr="003F7925">
        <w:rPr>
          <w:rFonts w:hint="cs"/>
          <w:sz w:val="32"/>
          <w:szCs w:val="32"/>
          <w:rtl/>
        </w:rPr>
        <w:t> </w:t>
      </w:r>
      <w:r w:rsidRPr="003F7925">
        <w:rPr>
          <w:rFonts w:cs="MbSadr (1)" w:hint="cs"/>
          <w:sz w:val="32"/>
          <w:szCs w:val="32"/>
          <w:rtl/>
        </w:rPr>
        <w:t xml:space="preserve">، ويأتي </w:t>
      </w:r>
      <w:r w:rsidRPr="003F7925">
        <w:rPr>
          <w:rFonts w:cs="MbSadr (1)"/>
          <w:sz w:val="32"/>
          <w:szCs w:val="32"/>
          <w:rtl/>
        </w:rPr>
        <w:t>ب</w:t>
      </w:r>
      <w:r w:rsidRPr="003F7925">
        <w:rPr>
          <w:rFonts w:cs="MbSadr (1)" w:hint="cs"/>
          <w:sz w:val="32"/>
          <w:szCs w:val="32"/>
          <w:rtl/>
        </w:rPr>
        <w:t>عدها بصلاة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يستثنى من ذلك : ما إذا كان انتباهه إلى واقع الحال بعد أن ركع في الركعة </w:t>
      </w:r>
      <w:r w:rsidRPr="003F7925">
        <w:rPr>
          <w:rFonts w:cs="MbSadr (1)"/>
          <w:sz w:val="32"/>
          <w:szCs w:val="32"/>
          <w:rtl/>
        </w:rPr>
        <w:t>ا</w:t>
      </w:r>
      <w:r w:rsidRPr="003F7925">
        <w:rPr>
          <w:rFonts w:cs="MbSadr (1)" w:hint="cs"/>
          <w:sz w:val="32"/>
          <w:szCs w:val="32"/>
          <w:rtl/>
        </w:rPr>
        <w:t>لرابعة التي نواها عشاءً فإنّها تبطل عندئذ</w:t>
      </w:r>
      <w:r w:rsidRPr="003F7925">
        <w:rPr>
          <w:rFonts w:hint="cs"/>
          <w:sz w:val="32"/>
          <w:szCs w:val="32"/>
          <w:rtl/>
        </w:rPr>
        <w:t> </w:t>
      </w:r>
      <w:r w:rsidRPr="003F7925">
        <w:rPr>
          <w:rFonts w:cs="MbSadr (1)" w:hint="cs"/>
          <w:sz w:val="32"/>
          <w:szCs w:val="32"/>
          <w:rtl/>
        </w:rPr>
        <w:t xml:space="preserve">، ويجب عليه أن يصلّي من جديد صلاة </w:t>
      </w:r>
      <w:r w:rsidRPr="003F7925">
        <w:rPr>
          <w:rFonts w:cs="MbSadr (1)"/>
          <w:sz w:val="32"/>
          <w:szCs w:val="32"/>
          <w:rtl/>
        </w:rPr>
        <w:t>ا</w:t>
      </w:r>
      <w:r w:rsidRPr="003F7925">
        <w:rPr>
          <w:rFonts w:cs="MbSadr (1)" w:hint="cs"/>
          <w:sz w:val="32"/>
          <w:szCs w:val="32"/>
          <w:rtl/>
        </w:rPr>
        <w:t>لمغرب</w:t>
      </w:r>
      <w:r w:rsidRPr="003F7925">
        <w:rPr>
          <w:rFonts w:hint="cs"/>
          <w:sz w:val="32"/>
          <w:szCs w:val="32"/>
          <w:rtl/>
        </w:rPr>
        <w:t> </w:t>
      </w:r>
      <w:r w:rsidRPr="003F7925">
        <w:rPr>
          <w:rFonts w:cs="MbSadr (1)" w:hint="cs"/>
          <w:sz w:val="32"/>
          <w:szCs w:val="32"/>
          <w:rtl/>
        </w:rPr>
        <w:t>، ثمّ صلاة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التفت إلى واقع الحال بعد أن نهض للركعة الرابعة وقبل أن يأتي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ركوعها فينوي صلاة المغرب ويلغي هذه الركعة</w:t>
      </w:r>
      <w:r w:rsidRPr="003F7925">
        <w:rPr>
          <w:rFonts w:hint="cs"/>
          <w:sz w:val="32"/>
          <w:szCs w:val="32"/>
          <w:rtl/>
        </w:rPr>
        <w:t> </w:t>
      </w:r>
      <w:r w:rsidRPr="003F7925">
        <w:rPr>
          <w:rFonts w:cs="MbSadr (1)" w:hint="cs"/>
          <w:sz w:val="32"/>
          <w:szCs w:val="32"/>
          <w:rtl/>
        </w:rPr>
        <w:t>، إذ يعود إلى الجلوس</w:t>
      </w:r>
      <w:r w:rsidRPr="003F7925">
        <w:rPr>
          <w:rFonts w:hint="cs"/>
          <w:sz w:val="32"/>
          <w:szCs w:val="32"/>
          <w:rtl/>
        </w:rPr>
        <w:t> </w:t>
      </w:r>
      <w:r w:rsidRPr="003F7925">
        <w:rPr>
          <w:rFonts w:cs="MbSadr (1)" w:hint="cs"/>
          <w:sz w:val="32"/>
          <w:szCs w:val="32"/>
          <w:rtl/>
        </w:rPr>
        <w:t xml:space="preserve">، فيتشهّد </w:t>
      </w:r>
      <w:r w:rsidRPr="003F7925">
        <w:rPr>
          <w:rFonts w:cs="MbSadr (1)"/>
          <w:sz w:val="32"/>
          <w:szCs w:val="32"/>
          <w:rtl/>
        </w:rPr>
        <w:t>و</w:t>
      </w:r>
      <w:r w:rsidRPr="003F7925">
        <w:rPr>
          <w:rFonts w:cs="MbSadr (1)" w:hint="cs"/>
          <w:sz w:val="32"/>
          <w:szCs w:val="32"/>
          <w:rtl/>
        </w:rPr>
        <w:t>يسلّم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تقع صلاته من ثلاث ركعات وفقاً لصورة صلاة المغرب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الوقت المفضّل لصلاة العشاء هو الثلث الأول من الليل</w:t>
      </w:r>
      <w:r w:rsidRPr="003F7925">
        <w:rPr>
          <w:rFonts w:hint="cs"/>
          <w:sz w:val="32"/>
          <w:szCs w:val="32"/>
          <w:rtl/>
        </w:rPr>
        <w:t> </w:t>
      </w:r>
      <w:r w:rsidRPr="003F7925">
        <w:rPr>
          <w:rFonts w:cs="MbSadr (1)" w:hint="cs"/>
          <w:sz w:val="32"/>
          <w:szCs w:val="32"/>
          <w:rtl/>
        </w:rPr>
        <w:t xml:space="preserve">، فإذا انقضى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صلّ المكلّف صلاة العشاء فقد فاته الفضل</w:t>
      </w:r>
      <w:r w:rsidRPr="003F7925">
        <w:rPr>
          <w:rFonts w:hint="cs"/>
          <w:sz w:val="32"/>
          <w:szCs w:val="32"/>
          <w:rtl/>
        </w:rPr>
        <w:t> </w:t>
      </w:r>
      <w:r w:rsidRPr="003F7925">
        <w:rPr>
          <w:rFonts w:cs="MbSadr (1)" w:hint="cs"/>
          <w:sz w:val="32"/>
          <w:szCs w:val="32"/>
          <w:rtl/>
        </w:rPr>
        <w:t xml:space="preserve">، ولكنّه لا يأثم ما دام يؤدّيها قبل </w:t>
      </w:r>
      <w:r w:rsidRPr="003F7925">
        <w:rPr>
          <w:rFonts w:cs="MbSadr (1)"/>
          <w:sz w:val="32"/>
          <w:szCs w:val="32"/>
          <w:rtl/>
        </w:rPr>
        <w:t>ا</w:t>
      </w:r>
      <w:r w:rsidRPr="003F7925">
        <w:rPr>
          <w:rFonts w:cs="MbSadr (1)" w:hint="cs"/>
          <w:sz w:val="32"/>
          <w:szCs w:val="32"/>
          <w:rtl/>
        </w:rPr>
        <w:t>نتصاف الليل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وتوجد بعد صلاة العشاء صلاة نافلة تتكوّن من ركعتين</w:t>
      </w:r>
      <w:r w:rsidRPr="003F7925">
        <w:rPr>
          <w:rFonts w:hint="cs"/>
          <w:sz w:val="32"/>
          <w:szCs w:val="32"/>
          <w:rtl/>
        </w:rPr>
        <w:t> </w:t>
      </w:r>
      <w:r w:rsidRPr="003F7925">
        <w:rPr>
          <w:rFonts w:cs="MbSadr (1)" w:hint="cs"/>
          <w:sz w:val="32"/>
          <w:szCs w:val="32"/>
          <w:rtl/>
        </w:rPr>
        <w:t xml:space="preserve">، وصورتها </w:t>
      </w:r>
      <w:r w:rsidRPr="003F7925">
        <w:rPr>
          <w:rFonts w:cs="MbSadr (1)"/>
          <w:sz w:val="32"/>
          <w:szCs w:val="32"/>
          <w:rtl/>
        </w:rPr>
        <w:t>ه</w:t>
      </w:r>
      <w:r w:rsidRPr="003F7925">
        <w:rPr>
          <w:rFonts w:cs="MbSadr (1)" w:hint="cs"/>
          <w:sz w:val="32"/>
          <w:szCs w:val="32"/>
          <w:rtl/>
        </w:rPr>
        <w:t>ي الصورة العامّة لصلاة تتكوّن من ركعتين</w:t>
      </w:r>
      <w:r w:rsidRPr="003F7925">
        <w:rPr>
          <w:rFonts w:hint="cs"/>
          <w:sz w:val="32"/>
          <w:szCs w:val="32"/>
          <w:rtl/>
        </w:rPr>
        <w:t> </w:t>
      </w:r>
      <w:r w:rsidRPr="003F7925">
        <w:rPr>
          <w:rFonts w:cs="MbSadr (1)" w:hint="cs"/>
          <w:sz w:val="32"/>
          <w:szCs w:val="32"/>
          <w:rtl/>
        </w:rPr>
        <w:t xml:space="preserve">، غير أنّ هذه الصلاة يؤدّيها المكلّف </w:t>
      </w:r>
      <w:r w:rsidRPr="003F7925">
        <w:rPr>
          <w:rFonts w:cs="MbSadr (1)"/>
          <w:sz w:val="32"/>
          <w:szCs w:val="32"/>
          <w:rtl/>
        </w:rPr>
        <w:t>و</w:t>
      </w:r>
      <w:r w:rsidRPr="003F7925">
        <w:rPr>
          <w:rFonts w:cs="MbSadr (1)" w:hint="cs"/>
          <w:sz w:val="32"/>
          <w:szCs w:val="32"/>
          <w:rtl/>
        </w:rPr>
        <w:t>هو جالس</w:t>
      </w:r>
      <w:r w:rsidRPr="003F7925">
        <w:rPr>
          <w:rFonts w:hint="cs"/>
          <w:sz w:val="32"/>
          <w:szCs w:val="32"/>
          <w:rtl/>
        </w:rPr>
        <w:t> </w:t>
      </w:r>
      <w:r w:rsidRPr="003F7925">
        <w:rPr>
          <w:rFonts w:cs="MbSadr (1)" w:hint="cs"/>
          <w:sz w:val="32"/>
          <w:szCs w:val="32"/>
          <w:rtl/>
        </w:rPr>
        <w:t xml:space="preserve">، فينوي </w:t>
      </w:r>
      <w:r>
        <w:rPr>
          <w:rFonts w:cs="MbSadr (1)" w:hint="cs"/>
          <w:sz w:val="32"/>
          <w:szCs w:val="32"/>
          <w:rtl/>
        </w:rPr>
        <w:t>أنّ</w:t>
      </w:r>
      <w:r w:rsidRPr="003F7925">
        <w:rPr>
          <w:rFonts w:cs="MbSadr (1)" w:hint="cs"/>
          <w:sz w:val="32"/>
          <w:szCs w:val="32"/>
          <w:rtl/>
        </w:rPr>
        <w:t>ه يصلّي نافلة العشاء قربةً إلى الله تعالى</w:t>
      </w:r>
      <w:r w:rsidRPr="003F7925">
        <w:rPr>
          <w:rFonts w:hint="cs"/>
          <w:sz w:val="32"/>
          <w:szCs w:val="32"/>
          <w:rtl/>
        </w:rPr>
        <w:t> </w:t>
      </w:r>
      <w:r w:rsidRPr="003F7925">
        <w:rPr>
          <w:rFonts w:cs="MbSadr (1)" w:hint="cs"/>
          <w:sz w:val="32"/>
          <w:szCs w:val="32"/>
          <w:rtl/>
        </w:rPr>
        <w:t xml:space="preserve">، ويكبّر تكبيرة </w:t>
      </w:r>
      <w:r w:rsidRPr="003F7925">
        <w:rPr>
          <w:rFonts w:cs="MbSadr (1)"/>
          <w:sz w:val="32"/>
          <w:szCs w:val="32"/>
          <w:rtl/>
        </w:rPr>
        <w:t>ا</w:t>
      </w:r>
      <w:r w:rsidRPr="003F7925">
        <w:rPr>
          <w:rFonts w:cs="MbSadr (1)" w:hint="cs"/>
          <w:sz w:val="32"/>
          <w:szCs w:val="32"/>
          <w:rtl/>
        </w:rPr>
        <w:t>لإحرام وهو جالس</w:t>
      </w:r>
      <w:r w:rsidRPr="003F7925">
        <w:rPr>
          <w:rFonts w:hint="cs"/>
          <w:sz w:val="32"/>
          <w:szCs w:val="32"/>
          <w:rtl/>
        </w:rPr>
        <w:t> </w:t>
      </w:r>
      <w:r w:rsidRPr="003F7925">
        <w:rPr>
          <w:rFonts w:cs="MbSadr (1)" w:hint="cs"/>
          <w:sz w:val="32"/>
          <w:szCs w:val="32"/>
          <w:rtl/>
        </w:rPr>
        <w:t>، وهكذا يواصل صلاته</w:t>
      </w:r>
      <w:r w:rsidRPr="003F7925">
        <w:rPr>
          <w:rFonts w:hint="cs"/>
          <w:sz w:val="32"/>
          <w:szCs w:val="32"/>
          <w:rtl/>
        </w:rPr>
        <w:t> </w:t>
      </w:r>
      <w:r w:rsidRPr="003F7925">
        <w:rPr>
          <w:rFonts w:cs="MbSadr (1)" w:hint="cs"/>
          <w:sz w:val="32"/>
          <w:szCs w:val="32"/>
          <w:rtl/>
        </w:rPr>
        <w:t xml:space="preserve">، ويعتبر انحناءه بعد القراءة على </w:t>
      </w:r>
      <w:r w:rsidRPr="003F7925">
        <w:rPr>
          <w:rFonts w:cs="MbSadr (1)"/>
          <w:sz w:val="32"/>
          <w:szCs w:val="32"/>
          <w:rtl/>
        </w:rPr>
        <w:t>ط</w:t>
      </w:r>
      <w:r w:rsidRPr="003F7925">
        <w:rPr>
          <w:rFonts w:cs="MbSadr (1)" w:hint="cs"/>
          <w:sz w:val="32"/>
          <w:szCs w:val="32"/>
          <w:rtl/>
        </w:rPr>
        <w:t>ريقة انحناء الجالس ركوعاً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نافلة العشاء هذه تعتبر بمثابة ركعة واحدة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صلاة تؤدّى في حالة </w:t>
      </w:r>
      <w:r w:rsidRPr="003F7925">
        <w:rPr>
          <w:rFonts w:cs="MbSadr (1)"/>
          <w:sz w:val="32"/>
          <w:szCs w:val="32"/>
          <w:rtl/>
        </w:rPr>
        <w:t>ا</w:t>
      </w:r>
      <w:r w:rsidRPr="003F7925">
        <w:rPr>
          <w:rFonts w:cs="MbSadr (1)" w:hint="cs"/>
          <w:sz w:val="32"/>
          <w:szCs w:val="32"/>
          <w:rtl/>
        </w:rPr>
        <w:t>لجلوس</w:t>
      </w:r>
      <w:r w:rsidRPr="003F7925">
        <w:rPr>
          <w:rFonts w:hint="cs"/>
          <w:sz w:val="32"/>
          <w:szCs w:val="32"/>
          <w:rtl/>
        </w:rPr>
        <w:t> </w:t>
      </w:r>
      <w:r w:rsidRPr="003F7925">
        <w:rPr>
          <w:rFonts w:cs="MbSadr (1)" w:hint="cs"/>
          <w:sz w:val="32"/>
          <w:szCs w:val="32"/>
          <w:rtl/>
        </w:rPr>
        <w:t>، ويمتدّ وقتها مع امتداد وقت فريضة صلاة العشاء</w:t>
      </w:r>
      <w:r w:rsidRPr="003F7925">
        <w:rPr>
          <w:rFonts w:hint="cs"/>
          <w:sz w:val="32"/>
          <w:szCs w:val="32"/>
          <w:rtl/>
        </w:rPr>
        <w:t> </w:t>
      </w:r>
      <w:r w:rsidRPr="003F7925">
        <w:rPr>
          <w:rFonts w:cs="MbSadr (1)" w:hint="cs"/>
          <w:sz w:val="32"/>
          <w:szCs w:val="32"/>
          <w:rtl/>
        </w:rPr>
        <w:t xml:space="preserve">، فكلّما كان بإمكان </w:t>
      </w:r>
      <w:r w:rsidRPr="003F7925">
        <w:rPr>
          <w:rFonts w:cs="MbSadr (1)"/>
          <w:sz w:val="32"/>
          <w:szCs w:val="32"/>
          <w:rtl/>
        </w:rPr>
        <w:t>ا</w:t>
      </w:r>
      <w:r w:rsidRPr="003F7925">
        <w:rPr>
          <w:rFonts w:cs="MbSadr (1)" w:hint="cs"/>
          <w:sz w:val="32"/>
          <w:szCs w:val="32"/>
          <w:rtl/>
        </w:rPr>
        <w:t xml:space="preserve">لمكلّف أن يؤدّيها ثمّ يؤدّي فريضة العشاء بعدها قبل انتصاف الليل فهي مقبولة </w:t>
      </w:r>
      <w:r w:rsidRPr="003F7925">
        <w:rPr>
          <w:rFonts w:cs="MbSadr (1)"/>
          <w:sz w:val="32"/>
          <w:szCs w:val="32"/>
          <w:rtl/>
        </w:rPr>
        <w:t>ع</w:t>
      </w:r>
      <w:r w:rsidRPr="003F7925">
        <w:rPr>
          <w:rFonts w:cs="MbSadr (1)" w:hint="cs"/>
          <w:sz w:val="32"/>
          <w:szCs w:val="32"/>
          <w:rtl/>
        </w:rPr>
        <w:t>ند الله سبحانه وتعالى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ن</w:t>
      </w:r>
      <w:r w:rsidRPr="00926097">
        <w:rPr>
          <w:rFonts w:cs="MbSadr (2)" w:hint="cs"/>
          <w:bCs/>
          <w:sz w:val="32"/>
          <w:szCs w:val="32"/>
          <w:rtl/>
        </w:rPr>
        <w:t>افلة الليل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42 )</w:t>
      </w:r>
      <w:r w:rsidRPr="003F7925">
        <w:rPr>
          <w:rFonts w:cs="MbSadr (1)"/>
          <w:sz w:val="32"/>
          <w:szCs w:val="32"/>
          <w:rtl/>
        </w:rPr>
        <w:t xml:space="preserve"> </w:t>
      </w:r>
      <w:r w:rsidRPr="003F7925">
        <w:rPr>
          <w:rFonts w:cs="MbSadr (1)" w:hint="cs"/>
          <w:sz w:val="32"/>
          <w:szCs w:val="32"/>
          <w:rtl/>
        </w:rPr>
        <w:t>وهناك نافلة اُخرى ذات أهميّة كبيرة شرعاً تسمّى بصلاة الليل</w:t>
      </w:r>
      <w:r w:rsidRPr="003F7925">
        <w:rPr>
          <w:rFonts w:hint="cs"/>
          <w:sz w:val="32"/>
          <w:szCs w:val="32"/>
          <w:rtl/>
        </w:rPr>
        <w:t> </w:t>
      </w:r>
      <w:r w:rsidRPr="003F7925">
        <w:rPr>
          <w:rFonts w:cs="MbSadr (1)" w:hint="cs"/>
          <w:sz w:val="32"/>
          <w:szCs w:val="32"/>
          <w:rtl/>
        </w:rPr>
        <w:t xml:space="preserve">، وهي </w:t>
      </w:r>
      <w:r w:rsidRPr="003F7925">
        <w:rPr>
          <w:rFonts w:cs="MbSadr (1)"/>
          <w:sz w:val="32"/>
          <w:szCs w:val="32"/>
          <w:rtl/>
        </w:rPr>
        <w:t>ت</w:t>
      </w:r>
      <w:r w:rsidRPr="003F7925">
        <w:rPr>
          <w:rFonts w:cs="MbSadr (1)" w:hint="cs"/>
          <w:sz w:val="32"/>
          <w:szCs w:val="32"/>
          <w:rtl/>
        </w:rPr>
        <w:t>تكوّن من ستّ صلوات</w:t>
      </w:r>
      <w:r w:rsidRPr="003F7925">
        <w:rPr>
          <w:rFonts w:hint="cs"/>
          <w:sz w:val="32"/>
          <w:szCs w:val="32"/>
          <w:rtl/>
        </w:rPr>
        <w:t> </w:t>
      </w:r>
      <w:r w:rsidRPr="003F7925">
        <w:rPr>
          <w:rFonts w:cs="MbSadr (1)" w:hint="cs"/>
          <w:sz w:val="32"/>
          <w:szCs w:val="32"/>
          <w:rtl/>
        </w:rPr>
        <w:t xml:space="preserve">، والصلوات الأربع الاُولى منها تتكوّن كلّ واحدة منها من </w:t>
      </w:r>
      <w:r w:rsidRPr="003F7925">
        <w:rPr>
          <w:rFonts w:cs="MbSadr (1)"/>
          <w:sz w:val="32"/>
          <w:szCs w:val="32"/>
          <w:rtl/>
        </w:rPr>
        <w:t>ر</w:t>
      </w:r>
      <w:r w:rsidRPr="003F7925">
        <w:rPr>
          <w:rFonts w:cs="MbSadr (1)" w:hint="cs"/>
          <w:sz w:val="32"/>
          <w:szCs w:val="32"/>
          <w:rtl/>
        </w:rPr>
        <w:t>كعتين</w:t>
      </w:r>
      <w:r w:rsidRPr="003F7925">
        <w:rPr>
          <w:rFonts w:hint="cs"/>
          <w:sz w:val="32"/>
          <w:szCs w:val="32"/>
          <w:rtl/>
        </w:rPr>
        <w:t> </w:t>
      </w:r>
      <w:r w:rsidRPr="003F7925">
        <w:rPr>
          <w:rFonts w:cs="MbSadr (1)" w:hint="cs"/>
          <w:sz w:val="32"/>
          <w:szCs w:val="32"/>
          <w:rtl/>
        </w:rPr>
        <w:t>، والصلاة الخامسة تتكوّن من ركعتين أيضاً وتسمّى بركعتي (</w:t>
      </w:r>
      <w:r w:rsidRPr="003F7925">
        <w:rPr>
          <w:rFonts w:hint="cs"/>
          <w:sz w:val="32"/>
          <w:szCs w:val="32"/>
          <w:rtl/>
        </w:rPr>
        <w:t> </w:t>
      </w:r>
      <w:r w:rsidRPr="003F7925">
        <w:rPr>
          <w:rFonts w:cs="MbSadr (1)" w:hint="cs"/>
          <w:sz w:val="32"/>
          <w:szCs w:val="32"/>
          <w:rtl/>
        </w:rPr>
        <w:t>الشفع</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الصلاة السادسة تتكوّن من ركعة واحدة </w:t>
      </w:r>
      <w:r w:rsidRPr="003F7925">
        <w:rPr>
          <w:rFonts w:cs="MbSadr (1)" w:hint="cs"/>
          <w:sz w:val="32"/>
          <w:szCs w:val="32"/>
          <w:rtl/>
        </w:rPr>
        <w:lastRenderedPageBreak/>
        <w:t>وتسمّى بركعة (</w:t>
      </w:r>
      <w:r w:rsidRPr="003F7925">
        <w:rPr>
          <w:rFonts w:hint="cs"/>
          <w:sz w:val="32"/>
          <w:szCs w:val="32"/>
          <w:rtl/>
        </w:rPr>
        <w:t> </w:t>
      </w:r>
      <w:r w:rsidRPr="003F7925">
        <w:rPr>
          <w:rFonts w:cs="MbSadr (1)" w:hint="cs"/>
          <w:sz w:val="32"/>
          <w:szCs w:val="32"/>
          <w:rtl/>
        </w:rPr>
        <w:t>الوتر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وعلى هذا </w:t>
      </w:r>
      <w:r w:rsidRPr="003F7925">
        <w:rPr>
          <w:rFonts w:cs="MbSadr (1)"/>
          <w:sz w:val="32"/>
          <w:szCs w:val="32"/>
          <w:rtl/>
        </w:rPr>
        <w:t>ا</w:t>
      </w:r>
      <w:r w:rsidRPr="003F7925">
        <w:rPr>
          <w:rFonts w:cs="MbSadr (1)" w:hint="cs"/>
          <w:sz w:val="32"/>
          <w:szCs w:val="32"/>
          <w:rtl/>
        </w:rPr>
        <w:t>لأساس تشتمل نافلة الليل على إحدى عشرة ركعة</w:t>
      </w:r>
      <w:r w:rsidRPr="003F7925">
        <w:rPr>
          <w:rFonts w:hint="cs"/>
          <w:sz w:val="32"/>
          <w:szCs w:val="32"/>
          <w:rtl/>
        </w:rPr>
        <w:t> </w:t>
      </w:r>
      <w:r w:rsidRPr="003F7925">
        <w:rPr>
          <w:rFonts w:cs="MbSadr (1)" w:hint="cs"/>
          <w:sz w:val="32"/>
          <w:szCs w:val="32"/>
          <w:rtl/>
        </w:rPr>
        <w:t xml:space="preserve">، ويسوغ للمكلف أن يقتصر </w:t>
      </w:r>
      <w:r w:rsidRPr="003F7925">
        <w:rPr>
          <w:rFonts w:cs="MbSadr (1)"/>
          <w:sz w:val="32"/>
          <w:szCs w:val="32"/>
          <w:rtl/>
        </w:rPr>
        <w:t>ع</w:t>
      </w:r>
      <w:r w:rsidRPr="003F7925">
        <w:rPr>
          <w:rFonts w:cs="MbSadr (1)" w:hint="cs"/>
          <w:sz w:val="32"/>
          <w:szCs w:val="32"/>
          <w:rtl/>
        </w:rPr>
        <w:t>لى الشفع والوتر معاً</w:t>
      </w:r>
      <w:r w:rsidRPr="003F7925">
        <w:rPr>
          <w:rFonts w:hint="cs"/>
          <w:sz w:val="32"/>
          <w:szCs w:val="32"/>
          <w:rtl/>
        </w:rPr>
        <w:t> </w:t>
      </w:r>
      <w:r w:rsidRPr="003F7925">
        <w:rPr>
          <w:rFonts w:cs="MbSadr (1)" w:hint="cs"/>
          <w:sz w:val="32"/>
          <w:szCs w:val="32"/>
          <w:rtl/>
        </w:rPr>
        <w:t>، وأن يقتصر على الوتر فقط</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cs="MbSadr (1)" w:hint="cs"/>
          <w:sz w:val="32"/>
          <w:szCs w:val="32"/>
          <w:rtl/>
        </w:rPr>
        <w:t>ووقت نافلة الليل يبدأ من نصف الليل بالمعنى المتقدّم في الفقرة</w:t>
      </w:r>
      <w:r w:rsidRPr="003F7925">
        <w:rPr>
          <w:rFonts w:cs="MbSadr (1)"/>
          <w:sz w:val="32"/>
          <w:szCs w:val="32"/>
          <w:rtl/>
        </w:rPr>
        <w:t>(</w:t>
      </w:r>
      <w:r w:rsidRPr="003F7925">
        <w:rPr>
          <w:rFonts w:hint="cs"/>
          <w:sz w:val="32"/>
          <w:szCs w:val="32"/>
          <w:rtl/>
        </w:rPr>
        <w:t> </w:t>
      </w:r>
      <w:r w:rsidRPr="003F7925">
        <w:rPr>
          <w:rFonts w:cs="MbSadr (1)" w:hint="cs"/>
          <w:sz w:val="32"/>
          <w:szCs w:val="32"/>
          <w:rtl/>
        </w:rPr>
        <w:t>33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ويمتدّ إلى الفجر الذي يبدأ به وقت فريضة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الوقت المفضّل لنافلة الليل (</w:t>
      </w:r>
      <w:r w:rsidRPr="003F7925">
        <w:rPr>
          <w:rFonts w:hint="cs"/>
          <w:sz w:val="32"/>
          <w:szCs w:val="32"/>
          <w:rtl/>
        </w:rPr>
        <w:t> </w:t>
      </w:r>
      <w:r w:rsidRPr="003F7925">
        <w:rPr>
          <w:rFonts w:cs="MbSadr (1)" w:hint="cs"/>
          <w:sz w:val="32"/>
          <w:szCs w:val="32"/>
          <w:rtl/>
        </w:rPr>
        <w:t>السحر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وهو ثلث الليل الأخير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 إثم في ترك شيء من النوافل المتقدّمة</w:t>
      </w:r>
      <w:r w:rsidRPr="003F7925">
        <w:rPr>
          <w:rFonts w:hint="cs"/>
          <w:sz w:val="32"/>
          <w:szCs w:val="32"/>
          <w:rtl/>
        </w:rPr>
        <w:t> </w:t>
      </w:r>
      <w:r w:rsidRPr="003F7925">
        <w:rPr>
          <w:rFonts w:cs="MbSadr (1)" w:hint="cs"/>
          <w:sz w:val="32"/>
          <w:szCs w:val="32"/>
          <w:rtl/>
        </w:rPr>
        <w:t xml:space="preserve">، وإن كان في الإتيان بها شأن </w:t>
      </w:r>
      <w:r w:rsidRPr="003F7925">
        <w:rPr>
          <w:rFonts w:cs="MbSadr (1)"/>
          <w:sz w:val="32"/>
          <w:szCs w:val="32"/>
          <w:rtl/>
        </w:rPr>
        <w:t>ك</w:t>
      </w:r>
      <w:r w:rsidRPr="003F7925">
        <w:rPr>
          <w:rFonts w:cs="MbSadr (1)" w:hint="cs"/>
          <w:sz w:val="32"/>
          <w:szCs w:val="32"/>
          <w:rtl/>
        </w:rPr>
        <w:t>بير عند الله سبحانه وتعالى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يستخلَص ممّا ذكرناه : أنّ الصلوات اليومية تشتمل على سبع عشرة ركعةً </w:t>
      </w:r>
      <w:r w:rsidRPr="003F7925">
        <w:rPr>
          <w:rFonts w:cs="MbSadr (1)"/>
          <w:sz w:val="32"/>
          <w:szCs w:val="32"/>
          <w:rtl/>
        </w:rPr>
        <w:t>و</w:t>
      </w:r>
      <w:r w:rsidRPr="003F7925">
        <w:rPr>
          <w:rFonts w:cs="MbSadr (1)" w:hint="cs"/>
          <w:sz w:val="32"/>
          <w:szCs w:val="32"/>
          <w:rtl/>
        </w:rPr>
        <w:t>اجبةً</w:t>
      </w:r>
      <w:r w:rsidRPr="003F7925">
        <w:rPr>
          <w:rFonts w:hint="cs"/>
          <w:sz w:val="32"/>
          <w:szCs w:val="32"/>
          <w:rtl/>
        </w:rPr>
        <w:t> </w:t>
      </w:r>
      <w:r w:rsidRPr="003F7925">
        <w:rPr>
          <w:rFonts w:cs="MbSadr (1)" w:hint="cs"/>
          <w:sz w:val="32"/>
          <w:szCs w:val="32"/>
          <w:rtl/>
        </w:rPr>
        <w:t>، ضمن خمس صلوات</w:t>
      </w:r>
      <w:r w:rsidRPr="003F7925">
        <w:rPr>
          <w:rFonts w:hint="cs"/>
          <w:sz w:val="32"/>
          <w:szCs w:val="32"/>
          <w:rtl/>
        </w:rPr>
        <w:t> </w:t>
      </w:r>
      <w:r w:rsidRPr="003F7925">
        <w:rPr>
          <w:rFonts w:cs="MbSadr (1)" w:hint="cs"/>
          <w:sz w:val="32"/>
          <w:szCs w:val="32"/>
          <w:rtl/>
        </w:rPr>
        <w:t xml:space="preserve">، وعلى أربع وثلاثين ركعةً مستحبّةً ضمن ثمانِ </w:t>
      </w:r>
      <w:r w:rsidRPr="003F7925">
        <w:rPr>
          <w:rFonts w:cs="MbSadr (1)"/>
          <w:sz w:val="32"/>
          <w:szCs w:val="32"/>
          <w:rtl/>
        </w:rPr>
        <w:t>ع</w:t>
      </w:r>
      <w:r w:rsidRPr="003F7925">
        <w:rPr>
          <w:rFonts w:cs="MbSadr (1)" w:hint="cs"/>
          <w:sz w:val="32"/>
          <w:szCs w:val="32"/>
          <w:rtl/>
        </w:rPr>
        <w:t>شرة 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ص</w:t>
      </w:r>
      <w:r w:rsidRPr="00926097">
        <w:rPr>
          <w:rFonts w:cs="MbSadr (2)" w:hint="cs"/>
          <w:bCs/>
          <w:sz w:val="32"/>
          <w:szCs w:val="32"/>
          <w:rtl/>
        </w:rPr>
        <w:t>لاة الجمعة :</w:t>
      </w:r>
    </w:p>
    <w:p w:rsidR="008D00B8" w:rsidRPr="002D57C3" w:rsidRDefault="008D00B8" w:rsidP="008D00B8">
      <w:pPr>
        <w:pStyle w:val="a"/>
        <w:adjustRightInd w:val="0"/>
        <w:spacing w:line="505" w:lineRule="atLeast"/>
        <w:rPr>
          <w:rFonts w:ascii="MbSadr (1)" w:hAnsi="MbSadr (1)" w:cs="MbSadr (1)"/>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cs="MbSadr (1)" w:hint="cs"/>
          <w:sz w:val="32"/>
          <w:szCs w:val="32"/>
          <w:rtl/>
        </w:rPr>
        <w:t>وهي من أهمّ شعائر الإسلام</w:t>
      </w:r>
      <w:r w:rsidRPr="003F7925">
        <w:rPr>
          <w:rFonts w:hint="cs"/>
          <w:sz w:val="32"/>
          <w:szCs w:val="32"/>
          <w:rtl/>
        </w:rPr>
        <w:t> </w:t>
      </w:r>
      <w:r w:rsidRPr="003F7925">
        <w:rPr>
          <w:rFonts w:cs="MbSadr (1)" w:hint="cs"/>
          <w:sz w:val="32"/>
          <w:szCs w:val="32"/>
          <w:rtl/>
        </w:rPr>
        <w:t xml:space="preserve">، قال الله سبحانه وتعالى : </w:t>
      </w:r>
      <w:r w:rsidRPr="002D57C3">
        <w:rPr>
          <w:rFonts w:ascii="MbSadr (1)" w:hAnsi="MbSadr (1)" w:cs="MbSadr (1)"/>
          <w:color w:val="FF0000"/>
          <w:sz w:val="32"/>
          <w:szCs w:val="32"/>
          <w:rtl/>
        </w:rPr>
        <w:t>(</w:t>
      </w:r>
      <w:r w:rsidRPr="002D57C3">
        <w:rPr>
          <w:rFonts w:ascii="MbSadr (1)" w:hAnsi="MbSadr (1)" w:cs="MbSadr (1)"/>
          <w:bCs/>
          <w:color w:val="FF0000"/>
          <w:sz w:val="32"/>
          <w:szCs w:val="32"/>
          <w:rtl/>
        </w:rPr>
        <w:t xml:space="preserve"> يَا أيُّهَا الّذِينَ ءَامَنُوا إذا نُودِيَ للصَّلاةِ مِنْ يَوْمِ الجُمُعَةِ فَاسْعَوا إلى ذِكْرِ اللهِ وَذَرُوا البَيْعَ ذلِكُمْ خَيْرٌ لَكُمْ إنْ كُنْتُمْ تَعْلَمُوْنَ )</w:t>
      </w:r>
      <w:r w:rsidRPr="002D57C3">
        <w:rPr>
          <w:rFonts w:ascii="MbSadr (1)" w:hAnsi="MbSadr (1)" w:cs="MbSadr (1)"/>
          <w:b/>
          <w:sz w:val="32"/>
          <w:szCs w:val="32"/>
          <w:rtl/>
        </w:rPr>
        <w:t>(1)</w:t>
      </w:r>
      <w:r w:rsidRPr="002D57C3">
        <w:rPr>
          <w:rFonts w:ascii="MbSadr (1)" w:hAnsi="MbSadr (1)"/>
          <w:b/>
          <w:sz w:val="32"/>
          <w:szCs w:val="32"/>
          <w:rtl/>
        </w:rPr>
        <w:t> </w:t>
      </w:r>
      <w:r w:rsidRPr="002D57C3">
        <w:rPr>
          <w:rFonts w:ascii="MbSadr (1)" w:hAnsi="MbSadr (1)" w:cs="MbSadr (1)"/>
          <w:b/>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جاء في الحديث عن الإمام الصادق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 xml:space="preserve">: </w:t>
      </w:r>
      <w:r w:rsidRPr="0012195B">
        <w:rPr>
          <w:rFonts w:cs="MbSadr (1)" w:hint="cs"/>
          <w:color w:val="0000FF"/>
          <w:sz w:val="32"/>
          <w:szCs w:val="32"/>
          <w:rtl/>
        </w:rPr>
        <w:t>«</w:t>
      </w:r>
      <w:r w:rsidRPr="0012195B">
        <w:rPr>
          <w:rFonts w:hint="cs"/>
          <w:color w:val="0000FF"/>
          <w:sz w:val="32"/>
          <w:szCs w:val="32"/>
          <w:rtl/>
        </w:rPr>
        <w:t> </w:t>
      </w:r>
      <w:r w:rsidRPr="0012195B">
        <w:rPr>
          <w:rFonts w:cs="MbSadr (1)" w:hint="cs"/>
          <w:color w:val="0000FF"/>
          <w:sz w:val="32"/>
          <w:szCs w:val="32"/>
          <w:rtl/>
        </w:rPr>
        <w:t xml:space="preserve">ما من قدم سعت إلى الجمعة </w:t>
      </w:r>
      <w:r w:rsidRPr="0012195B">
        <w:rPr>
          <w:rFonts w:cs="MbSadr (1)"/>
          <w:color w:val="0000FF"/>
          <w:sz w:val="32"/>
          <w:szCs w:val="32"/>
          <w:rtl/>
        </w:rPr>
        <w:t>إ</w:t>
      </w:r>
      <w:r w:rsidRPr="0012195B">
        <w:rPr>
          <w:rFonts w:cs="MbSadr (1)" w:hint="cs"/>
          <w:color w:val="0000FF"/>
          <w:sz w:val="32"/>
          <w:szCs w:val="32"/>
          <w:rtl/>
        </w:rPr>
        <w:t>لاّ حرّم الله جسدها على النار</w:t>
      </w:r>
      <w:r w:rsidRPr="0012195B">
        <w:rPr>
          <w:rFonts w:hint="cs"/>
          <w:color w:val="0000FF"/>
          <w:sz w:val="32"/>
          <w:szCs w:val="32"/>
          <w:rtl/>
        </w:rPr>
        <w:t> </w:t>
      </w:r>
      <w:r w:rsidRPr="0012195B">
        <w:rPr>
          <w:rFonts w:cs="MbSadr (1)" w:hint="cs"/>
          <w:color w:val="0000FF"/>
          <w:sz w:val="32"/>
          <w:szCs w:val="32"/>
          <w:rtl/>
        </w:rPr>
        <w:t>»</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تحتلّ صلاة الجمعة موضع صلاة الظهر ضمن تفصيلات تأتي</w:t>
      </w:r>
      <w:r w:rsidRPr="003F7925">
        <w:rPr>
          <w:rFonts w:hint="cs"/>
          <w:sz w:val="32"/>
          <w:szCs w:val="32"/>
          <w:rtl/>
        </w:rPr>
        <w:t> </w:t>
      </w:r>
      <w:r w:rsidRPr="003F7925">
        <w:rPr>
          <w:rFonts w:cs="MbSadr (1)" w:hint="cs"/>
          <w:sz w:val="32"/>
          <w:szCs w:val="32"/>
          <w:rtl/>
        </w:rPr>
        <w:t xml:space="preserve">. وقد ميّز الله </w:t>
      </w:r>
      <w:r w:rsidRPr="003F7925">
        <w:rPr>
          <w:rFonts w:cs="MbSadr (1)"/>
          <w:sz w:val="32"/>
          <w:szCs w:val="32"/>
          <w:rtl/>
        </w:rPr>
        <w:t>س</w:t>
      </w:r>
      <w:r w:rsidRPr="003F7925">
        <w:rPr>
          <w:rFonts w:cs="MbSadr (1)" w:hint="cs"/>
          <w:sz w:val="32"/>
          <w:szCs w:val="32"/>
          <w:rtl/>
        </w:rPr>
        <w:t xml:space="preserve">بحانه وتعالى صلاة الجمعة عن سائر الصلوات اليومية ـ على ما يأتي ـ بأن </w:t>
      </w:r>
      <w:r w:rsidRPr="003F7925">
        <w:rPr>
          <w:rFonts w:cs="MbSadr (1)"/>
          <w:sz w:val="32"/>
          <w:szCs w:val="32"/>
          <w:rtl/>
        </w:rPr>
        <w:t>أ</w:t>
      </w:r>
      <w:r w:rsidRPr="003F7925">
        <w:rPr>
          <w:rFonts w:cs="MbSadr (1)" w:hint="cs"/>
          <w:sz w:val="32"/>
          <w:szCs w:val="32"/>
          <w:rtl/>
        </w:rPr>
        <w:t>وجب أداءها ضمن صلاة جماعة</w:t>
      </w:r>
      <w:r w:rsidRPr="003F7925">
        <w:rPr>
          <w:rFonts w:hint="cs"/>
          <w:sz w:val="32"/>
          <w:szCs w:val="32"/>
          <w:rtl/>
        </w:rPr>
        <w:t> </w:t>
      </w:r>
      <w:r w:rsidRPr="003F7925">
        <w:rPr>
          <w:rFonts w:cs="MbSadr (1)" w:hint="cs"/>
          <w:sz w:val="32"/>
          <w:szCs w:val="32"/>
          <w:rtl/>
        </w:rPr>
        <w:t>، وأمر بتوحيدها في كلّ منطقة</w:t>
      </w:r>
      <w:r w:rsidRPr="003F7925">
        <w:rPr>
          <w:rFonts w:hint="cs"/>
          <w:sz w:val="32"/>
          <w:szCs w:val="32"/>
          <w:rtl/>
        </w:rPr>
        <w:t> </w:t>
      </w:r>
      <w:r w:rsidRPr="003F7925">
        <w:rPr>
          <w:rFonts w:cs="MbSadr (1)" w:hint="cs"/>
          <w:sz w:val="32"/>
          <w:szCs w:val="32"/>
          <w:rtl/>
        </w:rPr>
        <w:t xml:space="preserve">، ولم يسمح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الجمعة : 9</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وسائل الشيعة 5 : 3</w:t>
      </w:r>
      <w:r w:rsidRPr="00456440">
        <w:rPr>
          <w:rStyle w:val="1"/>
          <w:rFonts w:cs="Times New Roman" w:hint="cs"/>
          <w:rtl/>
        </w:rPr>
        <w:t> </w:t>
      </w:r>
      <w:r w:rsidRPr="00456440">
        <w:rPr>
          <w:rStyle w:val="1"/>
          <w:rFonts w:ascii="MbSadr (1)" w:hAnsi="MbSadr (1)" w:hint="cs"/>
          <w:rtl/>
        </w:rPr>
        <w:t>، الباب 1 من أبواب صلاة الجمعة</w:t>
      </w:r>
      <w:r w:rsidRPr="00456440">
        <w:rPr>
          <w:rStyle w:val="1"/>
          <w:rFonts w:cs="Times New Roman" w:hint="cs"/>
          <w:rtl/>
        </w:rPr>
        <w:t> </w:t>
      </w:r>
      <w:r w:rsidRPr="00456440">
        <w:rPr>
          <w:rStyle w:val="1"/>
          <w:rFonts w:ascii="MbSadr (1)" w:hAnsi="MbSadr (1)" w:hint="cs"/>
          <w:rtl/>
        </w:rPr>
        <w:t>، الحديث 7</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ب</w:t>
      </w:r>
      <w:r w:rsidRPr="003F7925">
        <w:rPr>
          <w:rFonts w:cs="MbSadr (1)" w:hint="cs"/>
          <w:sz w:val="32"/>
          <w:szCs w:val="32"/>
          <w:rtl/>
        </w:rPr>
        <w:t>التأخّر عن حضورها إذا اُقيمت إلاّ لأعذار خاصّة</w:t>
      </w:r>
      <w:r w:rsidRPr="003F7925">
        <w:rPr>
          <w:rFonts w:hint="cs"/>
          <w:sz w:val="32"/>
          <w:szCs w:val="32"/>
          <w:rtl/>
        </w:rPr>
        <w:t> </w:t>
      </w:r>
      <w:r w:rsidRPr="003F7925">
        <w:rPr>
          <w:rFonts w:cs="MbSadr (1)" w:hint="cs"/>
          <w:sz w:val="32"/>
          <w:szCs w:val="32"/>
          <w:rtl/>
        </w:rPr>
        <w:t xml:space="preserve">. وبذلك كانت صلاة الجمعة </w:t>
      </w:r>
      <w:r w:rsidRPr="003F7925">
        <w:rPr>
          <w:rFonts w:cs="MbSadr (1)"/>
          <w:sz w:val="32"/>
          <w:szCs w:val="32"/>
          <w:rtl/>
        </w:rPr>
        <w:t>ت</w:t>
      </w:r>
      <w:r w:rsidRPr="003F7925">
        <w:rPr>
          <w:rFonts w:cs="MbSadr (1)" w:hint="cs"/>
          <w:sz w:val="32"/>
          <w:szCs w:val="32"/>
          <w:rtl/>
        </w:rPr>
        <w:t>عبّر عن اجتماع اُسبوعيّ موسّع لعامّة المصلّين والمؤمنين</w:t>
      </w:r>
      <w:r w:rsidRPr="003F7925">
        <w:rPr>
          <w:rFonts w:hint="cs"/>
          <w:sz w:val="32"/>
          <w:szCs w:val="32"/>
          <w:rtl/>
        </w:rPr>
        <w:t> </w:t>
      </w:r>
      <w:r w:rsidRPr="003F7925">
        <w:rPr>
          <w:rFonts w:cs="MbSadr (1)" w:hint="cs"/>
          <w:sz w:val="32"/>
          <w:szCs w:val="32"/>
          <w:rtl/>
        </w:rPr>
        <w:t xml:space="preserve">، يبدأ بالموعظة </w:t>
      </w:r>
      <w:r w:rsidRPr="003F7925">
        <w:rPr>
          <w:rFonts w:cs="MbSadr (1)"/>
          <w:sz w:val="32"/>
          <w:szCs w:val="32"/>
          <w:rtl/>
        </w:rPr>
        <w:t>و</w:t>
      </w:r>
      <w:r w:rsidRPr="003F7925">
        <w:rPr>
          <w:rFonts w:cs="MbSadr (1)" w:hint="cs"/>
          <w:sz w:val="32"/>
          <w:szCs w:val="32"/>
          <w:rtl/>
        </w:rPr>
        <w:t>التثقيف ضمن خطبتي صلاة الجمعة</w:t>
      </w:r>
      <w:r w:rsidRPr="003F7925">
        <w:rPr>
          <w:rFonts w:hint="cs"/>
          <w:sz w:val="32"/>
          <w:szCs w:val="32"/>
          <w:rtl/>
        </w:rPr>
        <w:t> </w:t>
      </w:r>
      <w:r w:rsidRPr="003F7925">
        <w:rPr>
          <w:rFonts w:cs="MbSadr (1)" w:hint="cs"/>
          <w:sz w:val="32"/>
          <w:szCs w:val="32"/>
          <w:rtl/>
        </w:rPr>
        <w:t xml:space="preserve">، وينتهي بالعبادة والتوجّه إلى الله ضمن </w:t>
      </w:r>
      <w:r w:rsidRPr="003F7925">
        <w:rPr>
          <w:rFonts w:cs="MbSadr (1)"/>
          <w:sz w:val="32"/>
          <w:szCs w:val="32"/>
          <w:rtl/>
        </w:rPr>
        <w:t>ا</w:t>
      </w:r>
      <w:r w:rsidRPr="003F7925">
        <w:rPr>
          <w:rFonts w:cs="MbSadr (1)" w:hint="cs"/>
          <w:sz w:val="32"/>
          <w:szCs w:val="32"/>
          <w:rtl/>
        </w:rPr>
        <w:t>لصلاة نفسها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صورتها ركعتان</w:t>
      </w:r>
      <w:r w:rsidRPr="003F7925">
        <w:rPr>
          <w:rFonts w:hint="cs"/>
          <w:sz w:val="32"/>
          <w:szCs w:val="32"/>
          <w:rtl/>
        </w:rPr>
        <w:t> </w:t>
      </w:r>
      <w:r w:rsidRPr="003F7925">
        <w:rPr>
          <w:rFonts w:cs="MbSadr (1)" w:hint="cs"/>
          <w:sz w:val="32"/>
          <w:szCs w:val="32"/>
          <w:rtl/>
        </w:rPr>
        <w:t>، كصلاة الصبح تماماً</w:t>
      </w:r>
      <w:r w:rsidRPr="003F7925">
        <w:rPr>
          <w:rFonts w:hint="cs"/>
          <w:sz w:val="32"/>
          <w:szCs w:val="32"/>
          <w:rtl/>
        </w:rPr>
        <w:t> </w:t>
      </w:r>
      <w:r w:rsidRPr="003F7925">
        <w:rPr>
          <w:rFonts w:cs="MbSadr (1)" w:hint="cs"/>
          <w:sz w:val="32"/>
          <w:szCs w:val="32"/>
          <w:rtl/>
        </w:rPr>
        <w:t xml:space="preserve">، إلاّ أنّ المصلّي ينوي بها </w:t>
      </w:r>
      <w:r>
        <w:rPr>
          <w:rFonts w:cs="MbSadr (1)" w:hint="cs"/>
          <w:sz w:val="32"/>
          <w:szCs w:val="32"/>
          <w:rtl/>
        </w:rPr>
        <w:t>أنّ</w:t>
      </w:r>
      <w:r w:rsidRPr="003F7925">
        <w:rPr>
          <w:rFonts w:cs="MbSadr (1)" w:hint="cs"/>
          <w:sz w:val="32"/>
          <w:szCs w:val="32"/>
          <w:rtl/>
        </w:rPr>
        <w:t xml:space="preserve">ه يصلّي </w:t>
      </w:r>
      <w:r w:rsidRPr="003F7925">
        <w:rPr>
          <w:rFonts w:cs="MbSadr (1)"/>
          <w:sz w:val="32"/>
          <w:szCs w:val="32"/>
          <w:rtl/>
        </w:rPr>
        <w:t>ص</w:t>
      </w:r>
      <w:r w:rsidRPr="003F7925">
        <w:rPr>
          <w:rFonts w:cs="MbSadr (1)" w:hint="cs"/>
          <w:sz w:val="32"/>
          <w:szCs w:val="32"/>
          <w:rtl/>
        </w:rPr>
        <w:t>لاة الجمعة قربةً إلى الله تعالى</w:t>
      </w:r>
      <w:r w:rsidRPr="003F7925">
        <w:rPr>
          <w:rFonts w:hint="cs"/>
          <w:sz w:val="32"/>
          <w:szCs w:val="32"/>
          <w:rtl/>
        </w:rPr>
        <w:t> </w:t>
      </w:r>
      <w:r w:rsidRPr="003F7925">
        <w:rPr>
          <w:rFonts w:cs="MbSadr (1)" w:hint="cs"/>
          <w:sz w:val="32"/>
          <w:szCs w:val="32"/>
          <w:rtl/>
        </w:rPr>
        <w:t xml:space="preserve">. وتتميّز عن صلاة الصبح بأنّ من المستحبّ فيها </w:t>
      </w:r>
      <w:r w:rsidRPr="003F7925">
        <w:rPr>
          <w:rFonts w:cs="MbSadr (1)"/>
          <w:sz w:val="32"/>
          <w:szCs w:val="32"/>
          <w:rtl/>
        </w:rPr>
        <w:t>ق</w:t>
      </w:r>
      <w:r w:rsidRPr="003F7925">
        <w:rPr>
          <w:rFonts w:cs="MbSadr (1)" w:hint="cs"/>
          <w:sz w:val="32"/>
          <w:szCs w:val="32"/>
          <w:rtl/>
        </w:rPr>
        <w:t>نوتين : أحدهما قبل الركوع من الركعة الاُولى</w:t>
      </w:r>
      <w:r w:rsidRPr="003F7925">
        <w:rPr>
          <w:rFonts w:hint="cs"/>
          <w:sz w:val="32"/>
          <w:szCs w:val="32"/>
          <w:rtl/>
        </w:rPr>
        <w:t> </w:t>
      </w:r>
      <w:r w:rsidRPr="003F7925">
        <w:rPr>
          <w:rFonts w:cs="MbSadr (1)" w:hint="cs"/>
          <w:sz w:val="32"/>
          <w:szCs w:val="32"/>
          <w:rtl/>
        </w:rPr>
        <w:t xml:space="preserve">، والآخر بعد الركوع من الركعة </w:t>
      </w:r>
      <w:r w:rsidRPr="003F7925">
        <w:rPr>
          <w:rFonts w:cs="MbSadr (1)"/>
          <w:sz w:val="32"/>
          <w:szCs w:val="32"/>
          <w:rtl/>
        </w:rPr>
        <w:t>ا</w:t>
      </w:r>
      <w:r w:rsidRPr="003F7925">
        <w:rPr>
          <w:rFonts w:cs="MbSadr (1)" w:hint="cs"/>
          <w:sz w:val="32"/>
          <w:szCs w:val="32"/>
          <w:rtl/>
        </w:rPr>
        <w:t>لثانية</w:t>
      </w:r>
      <w:r w:rsidRPr="003F7925">
        <w:rPr>
          <w:rFonts w:hint="cs"/>
          <w:sz w:val="32"/>
          <w:szCs w:val="32"/>
          <w:rtl/>
        </w:rPr>
        <w:t> </w:t>
      </w:r>
      <w:r w:rsidRPr="003F7925">
        <w:rPr>
          <w:rFonts w:cs="MbSadr (1)" w:hint="cs"/>
          <w:sz w:val="32"/>
          <w:szCs w:val="32"/>
          <w:rtl/>
        </w:rPr>
        <w:t>. ولا تقع صلاة الجمعة صحيحةً إلاّ إذا اُدّيَت بالشروط التالية :</w:t>
      </w:r>
    </w:p>
    <w:p w:rsidR="008D00B8" w:rsidRPr="004E0C19" w:rsidRDefault="008D00B8" w:rsidP="008D00B8">
      <w:pPr>
        <w:pStyle w:val="a"/>
        <w:adjustRightInd w:val="0"/>
        <w:spacing w:before="378" w:after="126" w:line="505" w:lineRule="atLeast"/>
        <w:rPr>
          <w:sz w:val="32"/>
          <w:szCs w:val="32"/>
          <w:rtl/>
        </w:rPr>
      </w:pPr>
      <w:r w:rsidRPr="003F7925">
        <w:rPr>
          <w:rFonts w:cs="MbSadr (2)"/>
          <w:bCs/>
          <w:sz w:val="32"/>
          <w:szCs w:val="32"/>
          <w:rtl/>
        </w:rPr>
        <w:t>ش</w:t>
      </w:r>
      <w:r w:rsidRPr="003F7925">
        <w:rPr>
          <w:rFonts w:cs="MbSadr (2)" w:hint="cs"/>
          <w:bCs/>
          <w:sz w:val="32"/>
          <w:szCs w:val="32"/>
          <w:rtl/>
        </w:rPr>
        <w:t>روط صلاة الجمعة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45 ) أوّلا :</w:t>
      </w:r>
      <w:r w:rsidRPr="003F7925">
        <w:rPr>
          <w:rFonts w:cs="MbSadr (1)"/>
          <w:sz w:val="32"/>
          <w:szCs w:val="32"/>
          <w:rtl/>
        </w:rPr>
        <w:t xml:space="preserve"> </w:t>
      </w:r>
      <w:r w:rsidRPr="003F7925">
        <w:rPr>
          <w:rFonts w:cs="MbSadr (1)" w:hint="cs"/>
          <w:sz w:val="32"/>
          <w:szCs w:val="32"/>
          <w:rtl/>
        </w:rPr>
        <w:t>أن تؤدّى جماعةً</w:t>
      </w:r>
      <w:r w:rsidRPr="003F7925">
        <w:rPr>
          <w:rFonts w:hint="cs"/>
          <w:sz w:val="32"/>
          <w:szCs w:val="32"/>
          <w:rtl/>
        </w:rPr>
        <w:t> </w:t>
      </w:r>
      <w:r w:rsidRPr="003F7925">
        <w:rPr>
          <w:rFonts w:cs="MbSadr (1)" w:hint="cs"/>
          <w:sz w:val="32"/>
          <w:szCs w:val="32"/>
          <w:rtl/>
        </w:rPr>
        <w:t xml:space="preserve">. وصلاة الجماعة : هي صلاة يشترك فيها </w:t>
      </w:r>
      <w:r w:rsidRPr="003F7925">
        <w:rPr>
          <w:rFonts w:cs="MbSadr (1)"/>
          <w:sz w:val="32"/>
          <w:szCs w:val="32"/>
          <w:rtl/>
        </w:rPr>
        <w:t>ع</w:t>
      </w:r>
      <w:r w:rsidRPr="003F7925">
        <w:rPr>
          <w:rFonts w:cs="MbSadr (1)" w:hint="cs"/>
          <w:sz w:val="32"/>
          <w:szCs w:val="32"/>
          <w:rtl/>
        </w:rPr>
        <w:t>دداً من المصلّين</w:t>
      </w:r>
      <w:r w:rsidRPr="003F7925">
        <w:rPr>
          <w:rFonts w:hint="cs"/>
          <w:sz w:val="32"/>
          <w:szCs w:val="32"/>
          <w:rtl/>
        </w:rPr>
        <w:t> </w:t>
      </w:r>
      <w:r w:rsidRPr="003F7925">
        <w:rPr>
          <w:rFonts w:cs="MbSadr (1)" w:hint="cs"/>
          <w:sz w:val="32"/>
          <w:szCs w:val="32"/>
          <w:rtl/>
        </w:rPr>
        <w:t>، ويكون أحدهم إماماً والباقون مأمومين</w:t>
      </w:r>
      <w:r w:rsidRPr="003F7925">
        <w:rPr>
          <w:rFonts w:hint="cs"/>
          <w:sz w:val="32"/>
          <w:szCs w:val="32"/>
          <w:rtl/>
        </w:rPr>
        <w:t> </w:t>
      </w:r>
      <w:r w:rsidRPr="003F7925">
        <w:rPr>
          <w:rFonts w:cs="MbSadr (1)" w:hint="cs"/>
          <w:sz w:val="32"/>
          <w:szCs w:val="32"/>
          <w:rtl/>
        </w:rPr>
        <w:t xml:space="preserve">، ويتابعونه في قيامه </w:t>
      </w:r>
      <w:r w:rsidRPr="003F7925">
        <w:rPr>
          <w:rFonts w:cs="MbSadr (1)"/>
          <w:sz w:val="32"/>
          <w:szCs w:val="32"/>
          <w:rtl/>
        </w:rPr>
        <w:t>و</w:t>
      </w:r>
      <w:r w:rsidRPr="003F7925">
        <w:rPr>
          <w:rFonts w:cs="MbSadr (1)" w:hint="cs"/>
          <w:sz w:val="32"/>
          <w:szCs w:val="32"/>
          <w:rtl/>
        </w:rPr>
        <w:t>ركوعه وسجوده</w:t>
      </w:r>
      <w:r w:rsidRPr="003F7925">
        <w:rPr>
          <w:rFonts w:hint="cs"/>
          <w:sz w:val="32"/>
          <w:szCs w:val="32"/>
          <w:rtl/>
        </w:rPr>
        <w:t> </w:t>
      </w:r>
      <w:r w:rsidRPr="003F7925">
        <w:rPr>
          <w:rFonts w:cs="MbSadr (1)" w:hint="cs"/>
          <w:sz w:val="32"/>
          <w:szCs w:val="32"/>
          <w:rtl/>
        </w:rPr>
        <w:t>، وسيأتي تفصيل أحكامها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على هذا الأساس يجب أن يتوفّر في صلاة الجمعة ـ لكي تقع صحيحةً ـ </w:t>
      </w:r>
      <w:r w:rsidRPr="003F7925">
        <w:rPr>
          <w:rFonts w:cs="MbSadr (1)"/>
          <w:sz w:val="32"/>
          <w:szCs w:val="32"/>
          <w:rtl/>
        </w:rPr>
        <w:t>ك</w:t>
      </w:r>
      <w:r w:rsidRPr="003F7925">
        <w:rPr>
          <w:rFonts w:cs="MbSadr (1)" w:hint="cs"/>
          <w:sz w:val="32"/>
          <w:szCs w:val="32"/>
          <w:rtl/>
        </w:rPr>
        <w:t>لّ ما هو شرط لصحة صلاة الجماعة</w:t>
      </w:r>
      <w:r w:rsidRPr="003F7925">
        <w:rPr>
          <w:rFonts w:hint="cs"/>
          <w:sz w:val="32"/>
          <w:szCs w:val="32"/>
          <w:rtl/>
        </w:rPr>
        <w:t> </w:t>
      </w:r>
      <w:r w:rsidRPr="003F7925">
        <w:rPr>
          <w:rFonts w:cs="MbSadr (1)" w:hint="cs"/>
          <w:sz w:val="32"/>
          <w:szCs w:val="32"/>
          <w:rtl/>
        </w:rPr>
        <w:t>، على ما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46 ) ثانياً :</w:t>
      </w:r>
      <w:r w:rsidRPr="003F7925">
        <w:rPr>
          <w:rFonts w:cs="MbSadr (1)"/>
          <w:sz w:val="32"/>
          <w:szCs w:val="32"/>
          <w:rtl/>
        </w:rPr>
        <w:t xml:space="preserve"> </w:t>
      </w:r>
      <w:r w:rsidRPr="003F7925">
        <w:rPr>
          <w:rFonts w:cs="MbSadr (1)" w:hint="cs"/>
          <w:sz w:val="32"/>
          <w:szCs w:val="32"/>
          <w:rtl/>
        </w:rPr>
        <w:t xml:space="preserve">أن لا يقلّ عدد المشتركين في جماعة الجمعة عن خمسة </w:t>
      </w:r>
      <w:r w:rsidRPr="003F7925">
        <w:rPr>
          <w:rFonts w:cs="MbSadr (1)"/>
          <w:sz w:val="32"/>
          <w:szCs w:val="32"/>
          <w:rtl/>
        </w:rPr>
        <w:t>أ</w:t>
      </w:r>
      <w:r w:rsidRPr="003F7925">
        <w:rPr>
          <w:rFonts w:cs="MbSadr (1)" w:hint="cs"/>
          <w:sz w:val="32"/>
          <w:szCs w:val="32"/>
          <w:rtl/>
        </w:rPr>
        <w:t>حدهم الإمام</w:t>
      </w:r>
      <w:r w:rsidRPr="003F7925">
        <w:rPr>
          <w:rFonts w:hint="cs"/>
          <w:sz w:val="32"/>
          <w:szCs w:val="32"/>
          <w:rtl/>
        </w:rPr>
        <w:t> </w:t>
      </w:r>
      <w:r w:rsidRPr="003F7925">
        <w:rPr>
          <w:rFonts w:cs="MbSadr (1)" w:hint="cs"/>
          <w:sz w:val="32"/>
          <w:szCs w:val="32"/>
          <w:rtl/>
        </w:rPr>
        <w:t>، فإن لم يتواجد إلاّ أربعة أو أقلّ لم تصحّ منهم صلاة الجمعة</w:t>
      </w:r>
      <w:r w:rsidRPr="003F7925">
        <w:rPr>
          <w:rFonts w:hint="cs"/>
          <w:sz w:val="32"/>
          <w:szCs w:val="32"/>
          <w:rtl/>
        </w:rPr>
        <w:t> </w:t>
      </w:r>
      <w:r w:rsidRPr="003F7925">
        <w:rPr>
          <w:rFonts w:cs="MbSadr (1)" w:hint="cs"/>
          <w:sz w:val="32"/>
          <w:szCs w:val="32"/>
          <w:rtl/>
        </w:rPr>
        <w:t xml:space="preserve">، وصلّوا </w:t>
      </w:r>
      <w:r w:rsidRPr="003F7925">
        <w:rPr>
          <w:rFonts w:cs="MbSadr (1)"/>
          <w:sz w:val="32"/>
          <w:szCs w:val="32"/>
          <w:rtl/>
        </w:rPr>
        <w:t>ص</w:t>
      </w:r>
      <w:r w:rsidRPr="003F7925">
        <w:rPr>
          <w:rFonts w:cs="MbSadr (1)" w:hint="cs"/>
          <w:sz w:val="32"/>
          <w:szCs w:val="32"/>
          <w:rtl/>
        </w:rPr>
        <w:t>لاة الظهر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47 ) ثالثاً :</w:t>
      </w:r>
      <w:r w:rsidRPr="003F7925">
        <w:rPr>
          <w:rFonts w:cs="MbSadr (1)"/>
          <w:sz w:val="32"/>
          <w:szCs w:val="32"/>
          <w:rtl/>
        </w:rPr>
        <w:t xml:space="preserve"> </w:t>
      </w:r>
      <w:r w:rsidRPr="003F7925">
        <w:rPr>
          <w:rFonts w:cs="MbSadr (1)" w:hint="cs"/>
          <w:sz w:val="32"/>
          <w:szCs w:val="32"/>
          <w:rtl/>
        </w:rPr>
        <w:t>أن تسبقها خطبتان من قبل إمام صلاة الجمعة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بأن يقوم </w:t>
      </w:r>
      <w:r w:rsidRPr="003F7925">
        <w:rPr>
          <w:rFonts w:cs="MbSadr (1)"/>
          <w:sz w:val="32"/>
          <w:szCs w:val="32"/>
          <w:rtl/>
        </w:rPr>
        <w:t>ا</w:t>
      </w:r>
      <w:r w:rsidRPr="003F7925">
        <w:rPr>
          <w:rFonts w:cs="MbSadr (1)" w:hint="cs"/>
          <w:sz w:val="32"/>
          <w:szCs w:val="32"/>
          <w:rtl/>
        </w:rPr>
        <w:t>لإمام خطيباً</w:t>
      </w:r>
      <w:r w:rsidRPr="003F7925">
        <w:rPr>
          <w:rFonts w:hint="cs"/>
          <w:sz w:val="32"/>
          <w:szCs w:val="32"/>
          <w:rtl/>
        </w:rPr>
        <w:t> </w:t>
      </w:r>
      <w:r w:rsidRPr="003F7925">
        <w:rPr>
          <w:rFonts w:cs="MbSadr (1)" w:hint="cs"/>
          <w:sz w:val="32"/>
          <w:szCs w:val="32"/>
          <w:rtl/>
        </w:rPr>
        <w:t>، فيحمد الله ويثني عليه</w:t>
      </w:r>
      <w:r w:rsidRPr="003F7925">
        <w:rPr>
          <w:rFonts w:hint="cs"/>
          <w:sz w:val="32"/>
          <w:szCs w:val="32"/>
          <w:rtl/>
        </w:rPr>
        <w:t> </w:t>
      </w:r>
      <w:r w:rsidRPr="003F7925">
        <w:rPr>
          <w:rFonts w:cs="MbSadr (1)" w:hint="cs"/>
          <w:sz w:val="32"/>
          <w:szCs w:val="32"/>
          <w:rtl/>
        </w:rPr>
        <w:t>، ويوصي بتقوى الله</w:t>
      </w:r>
      <w:r w:rsidRPr="003F7925">
        <w:rPr>
          <w:rFonts w:hint="cs"/>
          <w:sz w:val="32"/>
          <w:szCs w:val="32"/>
          <w:rtl/>
        </w:rPr>
        <w:t> </w:t>
      </w:r>
      <w:r w:rsidRPr="003F7925">
        <w:rPr>
          <w:rFonts w:cs="MbSadr (1)" w:hint="cs"/>
          <w:sz w:val="32"/>
          <w:szCs w:val="32"/>
          <w:rtl/>
        </w:rPr>
        <w:t xml:space="preserve">، ويقرأ سورةً من الكتاب </w:t>
      </w:r>
      <w:r w:rsidRPr="003F7925">
        <w:rPr>
          <w:rFonts w:cs="MbSadr (1)"/>
          <w:sz w:val="32"/>
          <w:szCs w:val="32"/>
          <w:rtl/>
        </w:rPr>
        <w:t>ا</w:t>
      </w:r>
      <w:r w:rsidRPr="003F7925">
        <w:rPr>
          <w:rFonts w:cs="MbSadr (1)" w:hint="cs"/>
          <w:sz w:val="32"/>
          <w:szCs w:val="32"/>
          <w:rtl/>
        </w:rPr>
        <w:t>لعزيز</w:t>
      </w:r>
      <w:r w:rsidRPr="003F7925">
        <w:rPr>
          <w:rFonts w:hint="cs"/>
          <w:sz w:val="32"/>
          <w:szCs w:val="32"/>
          <w:rtl/>
        </w:rPr>
        <w:t> </w:t>
      </w:r>
      <w:r w:rsidRPr="003F7925">
        <w:rPr>
          <w:rFonts w:cs="MbSadr (1)" w:hint="cs"/>
          <w:sz w:val="32"/>
          <w:szCs w:val="32"/>
          <w:rtl/>
        </w:rPr>
        <w:t>، وبعد ذلك يجلس قليلا</w:t>
      </w:r>
      <w:r w:rsidRPr="003F7925">
        <w:rPr>
          <w:rFonts w:hint="cs"/>
          <w:sz w:val="32"/>
          <w:szCs w:val="32"/>
          <w:rtl/>
        </w:rPr>
        <w:t> </w:t>
      </w:r>
      <w:r w:rsidRPr="003F7925">
        <w:rPr>
          <w:rFonts w:cs="MbSadr (1)" w:hint="cs"/>
          <w:sz w:val="32"/>
          <w:szCs w:val="32"/>
          <w:rtl/>
        </w:rPr>
        <w:t>، ثمّ يقوم خطيباً مرّةً ثانية</w:t>
      </w:r>
      <w:r w:rsidRPr="003F7925">
        <w:rPr>
          <w:rFonts w:hint="cs"/>
          <w:sz w:val="32"/>
          <w:szCs w:val="32"/>
          <w:rtl/>
        </w:rPr>
        <w:t> </w:t>
      </w:r>
      <w:r w:rsidRPr="003F7925">
        <w:rPr>
          <w:rFonts w:cs="MbSadr (1)" w:hint="cs"/>
          <w:sz w:val="32"/>
          <w:szCs w:val="32"/>
          <w:rtl/>
        </w:rPr>
        <w:t>، فيحمد الله ويثني عليه</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يصلّي على محمّد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 xml:space="preserve">وعلى أئمّة المسلمين </w:t>
      </w:r>
      <w:r w:rsidRPr="003F7925">
        <w:rPr>
          <w:rFonts w:cs="MbSadr (1)"/>
          <w:sz w:val="32"/>
          <w:szCs w:val="32"/>
          <w:rtl/>
        </w:rPr>
        <w:t>(</w:t>
      </w:r>
      <w:r w:rsidRPr="003F7925">
        <w:rPr>
          <w:rFonts w:cs="MbSadr (1)" w:hint="cs"/>
          <w:sz w:val="32"/>
          <w:szCs w:val="32"/>
          <w:rtl/>
        </w:rPr>
        <w:t>عليهم السلام)</w:t>
      </w:r>
      <w:r w:rsidRPr="003F7925">
        <w:rPr>
          <w:rFonts w:hint="cs"/>
          <w:sz w:val="32"/>
          <w:szCs w:val="32"/>
          <w:rtl/>
        </w:rPr>
        <w:t> </w:t>
      </w:r>
      <w:r w:rsidRPr="003F7925">
        <w:rPr>
          <w:rFonts w:cs="MbSadr (1)" w:hint="cs"/>
          <w:sz w:val="32"/>
          <w:szCs w:val="32"/>
          <w:rtl/>
        </w:rPr>
        <w:t xml:space="preserve">، ويستغفر للمؤمنين </w:t>
      </w:r>
      <w:r w:rsidRPr="003F7925">
        <w:rPr>
          <w:rFonts w:cs="MbSadr (1)"/>
          <w:sz w:val="32"/>
          <w:szCs w:val="32"/>
          <w:rtl/>
        </w:rPr>
        <w:t>و</w:t>
      </w:r>
      <w:r w:rsidRPr="003F7925">
        <w:rPr>
          <w:rFonts w:cs="MbSadr (1)" w:hint="cs"/>
          <w:sz w:val="32"/>
          <w:szCs w:val="32"/>
          <w:rtl/>
        </w:rPr>
        <w:t>المؤمنات</w:t>
      </w:r>
      <w:r w:rsidRPr="003F7925">
        <w:rPr>
          <w:rFonts w:hint="cs"/>
          <w:sz w:val="32"/>
          <w:szCs w:val="32"/>
          <w:rtl/>
        </w:rPr>
        <w:t> </w:t>
      </w:r>
      <w:r w:rsidRPr="003F7925">
        <w:rPr>
          <w:rFonts w:cs="MbSadr (1)" w:hint="cs"/>
          <w:sz w:val="32"/>
          <w:szCs w:val="32"/>
          <w:rtl/>
        </w:rPr>
        <w:t>. وبعد ذلك يبدأ بالصلاة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يجب على الإمام في الخطبتين أن يرفع صوته على نحو يسمعه عدد من </w:t>
      </w:r>
      <w:r w:rsidRPr="003F7925">
        <w:rPr>
          <w:rFonts w:cs="MbSadr (1)"/>
          <w:sz w:val="32"/>
          <w:szCs w:val="32"/>
          <w:rtl/>
        </w:rPr>
        <w:t>ا</w:t>
      </w:r>
      <w:r w:rsidRPr="003F7925">
        <w:rPr>
          <w:rFonts w:cs="MbSadr (1)" w:hint="cs"/>
          <w:sz w:val="32"/>
          <w:szCs w:val="32"/>
          <w:rtl/>
        </w:rPr>
        <w:t>لمأمومين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لا يجب أن يكون غير القرآن من عناصر الخطبة باللغة العربية وإن كان </w:t>
      </w:r>
      <w:r w:rsidRPr="003F7925">
        <w:rPr>
          <w:rFonts w:cs="MbSadr (1)"/>
          <w:sz w:val="32"/>
          <w:szCs w:val="32"/>
          <w:rtl/>
        </w:rPr>
        <w:t>ذ</w:t>
      </w:r>
      <w:r w:rsidRPr="003F7925">
        <w:rPr>
          <w:rFonts w:cs="MbSadr (1)" w:hint="cs"/>
          <w:sz w:val="32"/>
          <w:szCs w:val="32"/>
          <w:rtl/>
        </w:rPr>
        <w:t>لك أحسن وأحوط استحباباً</w:t>
      </w:r>
      <w:r w:rsidRPr="003F7925">
        <w:rPr>
          <w:rFonts w:hint="cs"/>
          <w:sz w:val="32"/>
          <w:szCs w:val="32"/>
          <w:rtl/>
        </w:rPr>
        <w:t> </w:t>
      </w:r>
      <w:r w:rsidRPr="003F7925">
        <w:rPr>
          <w:rFonts w:cs="MbSadr (1)" w:hint="cs"/>
          <w:sz w:val="32"/>
          <w:szCs w:val="32"/>
          <w:rtl/>
        </w:rPr>
        <w:t xml:space="preserve">. وإذا كان المأمومون لا يفهمون اللغة العربية فعلى </w:t>
      </w:r>
      <w:r w:rsidRPr="003F7925">
        <w:rPr>
          <w:rFonts w:cs="MbSadr (1)"/>
          <w:sz w:val="32"/>
          <w:szCs w:val="32"/>
          <w:rtl/>
        </w:rPr>
        <w:t>ا</w:t>
      </w:r>
      <w:r w:rsidRPr="003F7925">
        <w:rPr>
          <w:rFonts w:cs="MbSadr (1)" w:hint="cs"/>
          <w:sz w:val="32"/>
          <w:szCs w:val="32"/>
          <w:rtl/>
        </w:rPr>
        <w:t>لإمام أن يعظهم باللغة التي يفهمونها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48 ) رابعاً :</w:t>
      </w:r>
      <w:r w:rsidRPr="003F7925">
        <w:rPr>
          <w:rFonts w:cs="MbSadr (1)"/>
          <w:sz w:val="32"/>
          <w:szCs w:val="32"/>
          <w:rtl/>
        </w:rPr>
        <w:t xml:space="preserve"> </w:t>
      </w:r>
      <w:r w:rsidRPr="003F7925">
        <w:rPr>
          <w:rFonts w:cs="MbSadr (1)" w:hint="cs"/>
          <w:sz w:val="32"/>
          <w:szCs w:val="32"/>
          <w:rtl/>
        </w:rPr>
        <w:t xml:space="preserve">أن لا تكون قد اُقيمت صلاة جمعة اُخرى في مكان آخر قريب </w:t>
      </w:r>
      <w:r w:rsidRPr="003F7925">
        <w:rPr>
          <w:rFonts w:cs="MbSadr (1)"/>
          <w:sz w:val="32"/>
          <w:szCs w:val="32"/>
          <w:rtl/>
        </w:rPr>
        <w:t>م</w:t>
      </w:r>
      <w:r w:rsidRPr="003F7925">
        <w:rPr>
          <w:rFonts w:cs="MbSadr (1)" w:hint="cs"/>
          <w:sz w:val="32"/>
          <w:szCs w:val="32"/>
          <w:rtl/>
        </w:rPr>
        <w:t>ن تلك الصلاة</w:t>
      </w:r>
      <w:r w:rsidRPr="003F7925">
        <w:rPr>
          <w:rFonts w:hint="cs"/>
          <w:sz w:val="32"/>
          <w:szCs w:val="32"/>
          <w:rtl/>
        </w:rPr>
        <w:t> </w:t>
      </w:r>
      <w:r w:rsidRPr="003F7925">
        <w:rPr>
          <w:rFonts w:cs="MbSadr (1)" w:hint="cs"/>
          <w:sz w:val="32"/>
          <w:szCs w:val="32"/>
          <w:rtl/>
        </w:rPr>
        <w:t xml:space="preserve">. ونريد بالمكان القريب هنا : ما كانت المسافة فيه بين المكانين </w:t>
      </w:r>
      <w:r w:rsidRPr="003F7925">
        <w:rPr>
          <w:rFonts w:cs="MbSadr (1)"/>
          <w:sz w:val="32"/>
          <w:szCs w:val="32"/>
          <w:rtl/>
        </w:rPr>
        <w:t>أ</w:t>
      </w:r>
      <w:r w:rsidRPr="003F7925">
        <w:rPr>
          <w:rFonts w:cs="MbSadr (1)" w:hint="cs"/>
          <w:sz w:val="32"/>
          <w:szCs w:val="32"/>
          <w:rtl/>
        </w:rPr>
        <w:t>قلّ من فرسخ</w:t>
      </w:r>
      <w:r w:rsidRPr="003F7925">
        <w:rPr>
          <w:rFonts w:hint="cs"/>
          <w:sz w:val="32"/>
          <w:szCs w:val="32"/>
          <w:rtl/>
        </w:rPr>
        <w:t> </w:t>
      </w:r>
      <w:r w:rsidRPr="003F7925">
        <w:rPr>
          <w:rFonts w:cs="MbSadr (1)" w:hint="cs"/>
          <w:sz w:val="32"/>
          <w:szCs w:val="32"/>
          <w:rtl/>
        </w:rPr>
        <w:t>، وهو عبارة عن خمسة كيلومترات وخمسي الكيلومتر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في حالة وجود صلاتي جمعة على هذا النحو تبطلان معاً إذا كان الابتداء </w:t>
      </w:r>
      <w:r w:rsidRPr="003F7925">
        <w:rPr>
          <w:rFonts w:cs="MbSadr (1)"/>
          <w:sz w:val="32"/>
          <w:szCs w:val="32"/>
          <w:rtl/>
        </w:rPr>
        <w:t>ب</w:t>
      </w:r>
      <w:r w:rsidRPr="003F7925">
        <w:rPr>
          <w:rFonts w:cs="MbSadr (1)" w:hint="cs"/>
          <w:sz w:val="32"/>
          <w:szCs w:val="32"/>
          <w:rtl/>
        </w:rPr>
        <w:t>إحداهما في نفس وقت الابتداء بالاُخرى</w:t>
      </w:r>
      <w:r w:rsidRPr="003F7925">
        <w:rPr>
          <w:rFonts w:hint="cs"/>
          <w:sz w:val="32"/>
          <w:szCs w:val="32"/>
          <w:rtl/>
        </w:rPr>
        <w:t> </w:t>
      </w:r>
      <w:r w:rsidRPr="003F7925">
        <w:rPr>
          <w:rFonts w:cs="MbSadr (1)" w:hint="cs"/>
          <w:sz w:val="32"/>
          <w:szCs w:val="32"/>
          <w:rtl/>
        </w:rPr>
        <w:t xml:space="preserve">، وإذا كان الابتداء بإحداهما بعد </w:t>
      </w:r>
      <w:r w:rsidRPr="003F7925">
        <w:rPr>
          <w:rFonts w:cs="MbSadr (1)"/>
          <w:sz w:val="32"/>
          <w:szCs w:val="32"/>
          <w:rtl/>
        </w:rPr>
        <w:t>ا</w:t>
      </w:r>
      <w:r w:rsidRPr="003F7925">
        <w:rPr>
          <w:rFonts w:cs="MbSadr (1)" w:hint="cs"/>
          <w:sz w:val="32"/>
          <w:szCs w:val="32"/>
          <w:rtl/>
        </w:rPr>
        <w:t>لإبتداء بالاُخرى بطلت الصلاة المتأخّرة فقط</w:t>
      </w:r>
      <w:r w:rsidRPr="003F7925">
        <w:rPr>
          <w:rFonts w:hint="cs"/>
          <w:sz w:val="32"/>
          <w:szCs w:val="32"/>
          <w:rtl/>
        </w:rPr>
        <w:t> </w:t>
      </w:r>
      <w:r w:rsidRPr="003F7925">
        <w:rPr>
          <w:rFonts w:cs="MbSadr (1)" w:hint="cs"/>
          <w:sz w:val="32"/>
          <w:szCs w:val="32"/>
          <w:rtl/>
        </w:rPr>
        <w:t xml:space="preserve">. ولكن إذا كانت إحدى الصلاتين </w:t>
      </w:r>
      <w:r w:rsidRPr="003F7925">
        <w:rPr>
          <w:rFonts w:cs="MbSadr (1)"/>
          <w:sz w:val="32"/>
          <w:szCs w:val="32"/>
          <w:rtl/>
        </w:rPr>
        <w:t>ب</w:t>
      </w:r>
      <w:r w:rsidRPr="003F7925">
        <w:rPr>
          <w:rFonts w:cs="MbSadr (1)" w:hint="cs"/>
          <w:sz w:val="32"/>
          <w:szCs w:val="32"/>
          <w:rtl/>
        </w:rPr>
        <w:t xml:space="preserve">اطلةً ـ على أيّ حال ـ حتّى ولو كانت وحدها لسبب من الأسباب فلا تضرّ </w:t>
      </w:r>
      <w:r w:rsidRPr="003F7925">
        <w:rPr>
          <w:rFonts w:cs="MbSadr (1)"/>
          <w:sz w:val="32"/>
          <w:szCs w:val="32"/>
          <w:rtl/>
        </w:rPr>
        <w:t>ب</w:t>
      </w:r>
      <w:r w:rsidRPr="003F7925">
        <w:rPr>
          <w:rFonts w:cs="MbSadr (1)" w:hint="cs"/>
          <w:sz w:val="32"/>
          <w:szCs w:val="32"/>
          <w:rtl/>
        </w:rPr>
        <w:t>الصلاة الاُخرى حينئذ</w:t>
      </w:r>
      <w:r w:rsidRPr="003F7925">
        <w:rPr>
          <w:rFonts w:hint="cs"/>
          <w:sz w:val="32"/>
          <w:szCs w:val="32"/>
          <w:rtl/>
        </w:rPr>
        <w:t> </w:t>
      </w:r>
      <w:r w:rsidRPr="003F7925">
        <w:rPr>
          <w:rFonts w:cs="MbSadr (1)" w:hint="cs"/>
          <w:sz w:val="32"/>
          <w:szCs w:val="32"/>
          <w:rtl/>
        </w:rPr>
        <w:t>، ويعتبر وجودها وعدمها سواء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على هذا الأساس صحّ القول بأنّ من شروط صلاة الجمعة : أن لا تسبقها </w:t>
      </w:r>
      <w:r w:rsidRPr="003F7925">
        <w:rPr>
          <w:rFonts w:cs="MbSadr (1)"/>
          <w:sz w:val="32"/>
          <w:szCs w:val="32"/>
          <w:rtl/>
        </w:rPr>
        <w:t>و</w:t>
      </w:r>
      <w:r w:rsidRPr="003F7925">
        <w:rPr>
          <w:rFonts w:cs="MbSadr (1)" w:hint="cs"/>
          <w:sz w:val="32"/>
          <w:szCs w:val="32"/>
          <w:rtl/>
        </w:rPr>
        <w:t xml:space="preserve">لا تقارنها في بدايتها صلاة جمعة اُخرى في مكان قريب بالمعنى المتقدم للمكان </w:t>
      </w:r>
      <w:r w:rsidRPr="003F7925">
        <w:rPr>
          <w:rFonts w:cs="MbSadr (1)"/>
          <w:sz w:val="32"/>
          <w:szCs w:val="32"/>
          <w:rtl/>
        </w:rPr>
        <w:t>ا</w:t>
      </w:r>
      <w:r w:rsidRPr="003F7925">
        <w:rPr>
          <w:rFonts w:cs="MbSadr (1)" w:hint="cs"/>
          <w:sz w:val="32"/>
          <w:szCs w:val="32"/>
          <w:rtl/>
        </w:rPr>
        <w:t>لقريب</w:t>
      </w:r>
      <w:r w:rsidRPr="003F7925">
        <w:rPr>
          <w:rFonts w:hint="cs"/>
          <w:sz w:val="32"/>
          <w:szCs w:val="32"/>
          <w:rtl/>
        </w:rPr>
        <w:t> </w:t>
      </w:r>
      <w:r w:rsidRPr="003F7925">
        <w:rPr>
          <w:rFonts w:cs="MbSadr (1)" w:hint="cs"/>
          <w:sz w:val="32"/>
          <w:szCs w:val="32"/>
          <w:rtl/>
        </w:rPr>
        <w:t xml:space="preserve">. ولكن إذا تقارنت صلاتا جمعة في مكانين متقاربين دون أن يعلم جماعة </w:t>
      </w:r>
      <w:r w:rsidRPr="003F7925">
        <w:rPr>
          <w:rFonts w:cs="MbSadr (1)"/>
          <w:sz w:val="32"/>
          <w:szCs w:val="32"/>
          <w:rtl/>
        </w:rPr>
        <w:t>ك</w:t>
      </w:r>
      <w:r w:rsidRPr="003F7925">
        <w:rPr>
          <w:rFonts w:cs="MbSadr (1)" w:hint="cs"/>
          <w:sz w:val="32"/>
          <w:szCs w:val="32"/>
          <w:rtl/>
        </w:rPr>
        <w:t xml:space="preserve">لٍّ من الصلاتين بالصلاة الاُخرى وانتهتا في وقت واحد فكلتا الصلاتين </w:t>
      </w: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 xml:space="preserve">. وكذلك إذا بدأت إحداهما بعد ابتداء الاُخرى بدون علم وانتهتا معاً في </w:t>
      </w:r>
      <w:r w:rsidRPr="003F7925">
        <w:rPr>
          <w:rFonts w:cs="MbSadr (1)"/>
          <w:sz w:val="32"/>
          <w:szCs w:val="32"/>
          <w:rtl/>
        </w:rPr>
        <w:t>و</w:t>
      </w:r>
      <w:r w:rsidRPr="003F7925">
        <w:rPr>
          <w:rFonts w:cs="MbSadr (1)" w:hint="cs"/>
          <w:sz w:val="32"/>
          <w:szCs w:val="32"/>
          <w:rtl/>
        </w:rPr>
        <w:t>قت واحد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3F7925">
        <w:rPr>
          <w:rFonts w:cs="MbSadr (2)"/>
          <w:bCs/>
          <w:sz w:val="32"/>
          <w:szCs w:val="32"/>
          <w:rtl/>
        </w:rPr>
        <w:t>ح</w:t>
      </w:r>
      <w:r w:rsidRPr="003F7925">
        <w:rPr>
          <w:rFonts w:cs="MbSadr (2)" w:hint="cs"/>
          <w:bCs/>
          <w:sz w:val="32"/>
          <w:szCs w:val="32"/>
          <w:rtl/>
        </w:rPr>
        <w:t>كم صلاة الجمعة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49 )</w:t>
      </w:r>
      <w:r w:rsidRPr="003F7925">
        <w:rPr>
          <w:rFonts w:cs="MbSadr (1)"/>
          <w:sz w:val="32"/>
          <w:szCs w:val="32"/>
          <w:rtl/>
        </w:rPr>
        <w:t xml:space="preserve"> </w:t>
      </w:r>
      <w:r w:rsidRPr="003F7925">
        <w:rPr>
          <w:rFonts w:cs="MbSadr (1)" w:hint="cs"/>
          <w:sz w:val="32"/>
          <w:szCs w:val="32"/>
          <w:rtl/>
        </w:rPr>
        <w:t xml:space="preserve">وتجب إقامة صلاة الجمعة وجوباً حتمياً في حالة وجود سلطان </w:t>
      </w:r>
      <w:r w:rsidRPr="003F7925">
        <w:rPr>
          <w:rFonts w:cs="MbSadr (1)"/>
          <w:sz w:val="32"/>
          <w:szCs w:val="32"/>
          <w:rtl/>
        </w:rPr>
        <w:t>ع</w:t>
      </w:r>
      <w:r w:rsidRPr="003F7925">
        <w:rPr>
          <w:rFonts w:cs="MbSadr (1)" w:hint="cs"/>
          <w:sz w:val="32"/>
          <w:szCs w:val="32"/>
          <w:rtl/>
        </w:rPr>
        <w:t>ادل متمثّلا في الإمام</w:t>
      </w:r>
      <w:r w:rsidRPr="003F7925">
        <w:rPr>
          <w:rFonts w:hint="cs"/>
          <w:sz w:val="32"/>
          <w:szCs w:val="32"/>
          <w:rtl/>
        </w:rPr>
        <w:t> </w:t>
      </w:r>
      <w:r w:rsidRPr="003F7925">
        <w:rPr>
          <w:rFonts w:cs="MbSadr (1)" w:hint="cs"/>
          <w:sz w:val="32"/>
          <w:szCs w:val="32"/>
          <w:rtl/>
        </w:rPr>
        <w:t>، أو فيمن يمثّله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يراد بالسلطان العادل : الشخص أو الأشخاص الذين يمارسون السلطة </w:t>
      </w:r>
      <w:r w:rsidRPr="003F7925">
        <w:rPr>
          <w:rFonts w:cs="MbSadr (1)"/>
          <w:sz w:val="32"/>
          <w:szCs w:val="32"/>
          <w:rtl/>
        </w:rPr>
        <w:t>ف</w:t>
      </w:r>
      <w:r w:rsidRPr="003F7925">
        <w:rPr>
          <w:rFonts w:cs="MbSadr (1)" w:hint="cs"/>
          <w:sz w:val="32"/>
          <w:szCs w:val="32"/>
          <w:rtl/>
        </w:rPr>
        <w:t>علا بصورة مشروعة</w:t>
      </w:r>
      <w:r w:rsidRPr="003F7925">
        <w:rPr>
          <w:rFonts w:hint="cs"/>
          <w:sz w:val="32"/>
          <w:szCs w:val="32"/>
          <w:rtl/>
        </w:rPr>
        <w:t> </w:t>
      </w:r>
      <w:r w:rsidRPr="003F7925">
        <w:rPr>
          <w:rFonts w:cs="MbSadr (1)" w:hint="cs"/>
          <w:sz w:val="32"/>
          <w:szCs w:val="32"/>
          <w:rtl/>
        </w:rPr>
        <w:t>، ويقيمون العدل بين الرعية</w:t>
      </w:r>
      <w:r w:rsidRPr="003F7925">
        <w:rPr>
          <w:rFonts w:hint="cs"/>
          <w:sz w:val="32"/>
          <w:szCs w:val="32"/>
          <w:rtl/>
        </w:rPr>
        <w:t> </w:t>
      </w:r>
      <w:r w:rsidRPr="003F7925">
        <w:rPr>
          <w:rFonts w:cs="MbSadr (1)" w:hint="cs"/>
          <w:sz w:val="32"/>
          <w:szCs w:val="32"/>
          <w:rtl/>
        </w:rPr>
        <w:t xml:space="preserve">. وهذا الحكم الأول لصلاة </w:t>
      </w:r>
      <w:r w:rsidRPr="003F7925">
        <w:rPr>
          <w:rFonts w:cs="MbSadr (1)"/>
          <w:sz w:val="32"/>
          <w:szCs w:val="32"/>
          <w:rtl/>
        </w:rPr>
        <w:t>ا</w:t>
      </w:r>
      <w:r w:rsidRPr="003F7925">
        <w:rPr>
          <w:rFonts w:cs="MbSadr (1)" w:hint="cs"/>
          <w:sz w:val="32"/>
          <w:szCs w:val="32"/>
          <w:rtl/>
        </w:rPr>
        <w:t>لجمعة يعبّر عنه بـ «</w:t>
      </w:r>
      <w:r w:rsidRPr="003F7925">
        <w:rPr>
          <w:rFonts w:hint="cs"/>
          <w:sz w:val="32"/>
          <w:szCs w:val="32"/>
          <w:rtl/>
        </w:rPr>
        <w:t> </w:t>
      </w:r>
      <w:r w:rsidRPr="003F7925">
        <w:rPr>
          <w:rFonts w:cs="MbSadr (1)" w:hint="cs"/>
          <w:sz w:val="32"/>
          <w:szCs w:val="32"/>
          <w:rtl/>
        </w:rPr>
        <w:t>الوجوب التعييني لإقامة صلاة الجمعة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50 )</w:t>
      </w:r>
      <w:r w:rsidRPr="003F7925">
        <w:rPr>
          <w:rFonts w:cs="MbSadr (1)"/>
          <w:sz w:val="32"/>
          <w:szCs w:val="32"/>
          <w:rtl/>
        </w:rPr>
        <w:t xml:space="preserve"> </w:t>
      </w:r>
      <w:r w:rsidRPr="003F7925">
        <w:rPr>
          <w:rFonts w:cs="MbSadr (1)" w:hint="cs"/>
          <w:sz w:val="32"/>
          <w:szCs w:val="32"/>
          <w:rtl/>
        </w:rPr>
        <w:t>وأمّا في حالة عدم توفّر السلطان العادل فصلاة الجمعة واجبة أيضاً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لكنّها تجب على وجه التخيير ابتداءً</w:t>
      </w:r>
      <w:r w:rsidRPr="003F7925">
        <w:rPr>
          <w:rFonts w:hint="cs"/>
          <w:sz w:val="32"/>
          <w:szCs w:val="32"/>
          <w:rtl/>
        </w:rPr>
        <w:t> </w:t>
      </w:r>
      <w:r w:rsidRPr="003F7925">
        <w:rPr>
          <w:rFonts w:cs="MbSadr (1)" w:hint="cs"/>
          <w:sz w:val="32"/>
          <w:szCs w:val="32"/>
          <w:rtl/>
        </w:rPr>
        <w:t>، وتجب على وجه الحتم انتهاءً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أنّ </w:t>
      </w:r>
      <w:r w:rsidRPr="003F7925">
        <w:rPr>
          <w:rFonts w:cs="MbSadr (1)"/>
          <w:sz w:val="32"/>
          <w:szCs w:val="32"/>
          <w:rtl/>
        </w:rPr>
        <w:t>ا</w:t>
      </w:r>
      <w:r w:rsidRPr="003F7925">
        <w:rPr>
          <w:rFonts w:cs="MbSadr (1)" w:hint="cs"/>
          <w:sz w:val="32"/>
          <w:szCs w:val="32"/>
          <w:rtl/>
        </w:rPr>
        <w:t xml:space="preserve">لمكلّفين في هذه الحالة يجب عليهم أن يؤدّوا الفريضة في ظهر يوم الجمعة : إمّا </w:t>
      </w:r>
      <w:r w:rsidRPr="003F7925">
        <w:rPr>
          <w:rFonts w:cs="MbSadr (1)"/>
          <w:sz w:val="32"/>
          <w:szCs w:val="32"/>
          <w:rtl/>
        </w:rPr>
        <w:t>ب</w:t>
      </w:r>
      <w:r w:rsidRPr="003F7925">
        <w:rPr>
          <w:rFonts w:cs="MbSadr (1)" w:hint="cs"/>
          <w:sz w:val="32"/>
          <w:szCs w:val="32"/>
          <w:rtl/>
        </w:rPr>
        <w:t>إقامة صلاة الجمعة جماعةً على نحو تتوفّر فيها الشروط السابقة</w:t>
      </w:r>
      <w:r w:rsidRPr="003F7925">
        <w:rPr>
          <w:rFonts w:hint="cs"/>
          <w:sz w:val="32"/>
          <w:szCs w:val="32"/>
          <w:rtl/>
        </w:rPr>
        <w:t> </w:t>
      </w:r>
      <w:r w:rsidRPr="003F7925">
        <w:rPr>
          <w:rFonts w:cs="MbSadr (1)" w:hint="cs"/>
          <w:sz w:val="32"/>
          <w:szCs w:val="32"/>
          <w:rtl/>
        </w:rPr>
        <w:t xml:space="preserve">، وإمّا بالإتيان </w:t>
      </w:r>
      <w:r w:rsidRPr="003F7925">
        <w:rPr>
          <w:rFonts w:cs="MbSadr (1)"/>
          <w:sz w:val="32"/>
          <w:szCs w:val="32"/>
          <w:rtl/>
        </w:rPr>
        <w:t>ب</w:t>
      </w:r>
      <w:r w:rsidRPr="003F7925">
        <w:rPr>
          <w:rFonts w:cs="MbSadr (1)" w:hint="cs"/>
          <w:sz w:val="32"/>
          <w:szCs w:val="32"/>
          <w:rtl/>
        </w:rPr>
        <w:t>صلاة الظهر</w:t>
      </w:r>
      <w:r w:rsidRPr="003F7925">
        <w:rPr>
          <w:rFonts w:hint="cs"/>
          <w:sz w:val="32"/>
          <w:szCs w:val="32"/>
          <w:rtl/>
        </w:rPr>
        <w:t> </w:t>
      </w:r>
      <w:r w:rsidRPr="003F7925">
        <w:rPr>
          <w:rFonts w:cs="MbSadr (1)" w:hint="cs"/>
          <w:sz w:val="32"/>
          <w:szCs w:val="32"/>
          <w:rtl/>
        </w:rPr>
        <w:t>. وأيّهما أتى به المكلّف أجزأه وكفاه</w:t>
      </w:r>
      <w:r w:rsidRPr="003F7925">
        <w:rPr>
          <w:rFonts w:hint="cs"/>
          <w:sz w:val="32"/>
          <w:szCs w:val="32"/>
          <w:rtl/>
        </w:rPr>
        <w:t> </w:t>
      </w:r>
      <w:r w:rsidRPr="003F7925">
        <w:rPr>
          <w:rFonts w:cs="MbSadr (1)" w:hint="cs"/>
          <w:sz w:val="32"/>
          <w:szCs w:val="32"/>
          <w:rtl/>
        </w:rPr>
        <w:t xml:space="preserve">، غير أنّ إقامة صلاة الجمعة </w:t>
      </w:r>
      <w:r w:rsidRPr="003F7925">
        <w:rPr>
          <w:rFonts w:cs="MbSadr (1)"/>
          <w:sz w:val="32"/>
          <w:szCs w:val="32"/>
          <w:rtl/>
        </w:rPr>
        <w:t>أ</w:t>
      </w:r>
      <w:r w:rsidRPr="003F7925">
        <w:rPr>
          <w:rFonts w:cs="MbSadr (1)" w:hint="cs"/>
          <w:sz w:val="32"/>
          <w:szCs w:val="32"/>
          <w:rtl/>
        </w:rPr>
        <w:t>فضل وأكثر ثواباً</w:t>
      </w:r>
      <w:r w:rsidRPr="003F7925">
        <w:rPr>
          <w:rFonts w:hint="cs"/>
          <w:sz w:val="32"/>
          <w:szCs w:val="32"/>
          <w:rtl/>
        </w:rPr>
        <w:t> </w:t>
      </w:r>
      <w:r w:rsidRPr="003F7925">
        <w:rPr>
          <w:rFonts w:cs="MbSadr (1)" w:hint="cs"/>
          <w:sz w:val="32"/>
          <w:szCs w:val="32"/>
          <w:rtl/>
        </w:rPr>
        <w:t>، وهذا هو الحكم الثاني لصلاة الجمعة</w:t>
      </w:r>
      <w:r w:rsidRPr="003F7925">
        <w:rPr>
          <w:rFonts w:hint="cs"/>
          <w:sz w:val="32"/>
          <w:szCs w:val="32"/>
          <w:rtl/>
        </w:rPr>
        <w:t> </w:t>
      </w:r>
      <w:r w:rsidRPr="003F7925">
        <w:rPr>
          <w:rFonts w:cs="MbSadr (1)" w:hint="cs"/>
          <w:sz w:val="32"/>
          <w:szCs w:val="32"/>
          <w:rtl/>
        </w:rPr>
        <w:t>، ويعبَّر عنه بـ «</w:t>
      </w:r>
      <w:r w:rsidRPr="003F7925">
        <w:rPr>
          <w:rFonts w:hint="cs"/>
          <w:sz w:val="32"/>
          <w:szCs w:val="32"/>
          <w:rtl/>
        </w:rPr>
        <w:t> </w:t>
      </w:r>
      <w:r w:rsidRPr="003F7925">
        <w:rPr>
          <w:rFonts w:cs="MbSadr (1)" w:hint="cs"/>
          <w:sz w:val="32"/>
          <w:szCs w:val="32"/>
          <w:rtl/>
        </w:rPr>
        <w:t xml:space="preserve">الوجوب </w:t>
      </w:r>
      <w:r w:rsidRPr="003F7925">
        <w:rPr>
          <w:rFonts w:cs="MbSadr (1)"/>
          <w:sz w:val="32"/>
          <w:szCs w:val="32"/>
          <w:rtl/>
        </w:rPr>
        <w:t>ا</w:t>
      </w:r>
      <w:r w:rsidRPr="003F7925">
        <w:rPr>
          <w:rFonts w:cs="MbSadr (1)" w:hint="cs"/>
          <w:sz w:val="32"/>
          <w:szCs w:val="32"/>
          <w:rtl/>
        </w:rPr>
        <w:t>لتخييريّ لإقامة صلاة الجمعة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w:t>
      </w:r>
      <w:r w:rsidRPr="003F7925">
        <w:rPr>
          <w:rFonts w:cs="MbSadr (2)" w:hint="cs"/>
          <w:bCs/>
          <w:sz w:val="32"/>
          <w:szCs w:val="32"/>
          <w:rtl/>
        </w:rPr>
        <w:t> 51 )</w:t>
      </w:r>
      <w:r w:rsidRPr="003F7925">
        <w:rPr>
          <w:rFonts w:cs="MbSadr (1)"/>
          <w:sz w:val="32"/>
          <w:szCs w:val="32"/>
          <w:rtl/>
        </w:rPr>
        <w:t xml:space="preserve"> </w:t>
      </w:r>
      <w:r w:rsidRPr="003F7925">
        <w:rPr>
          <w:rFonts w:cs="MbSadr (1)" w:hint="cs"/>
          <w:sz w:val="32"/>
          <w:szCs w:val="32"/>
          <w:rtl/>
        </w:rPr>
        <w:t xml:space="preserve">فإن اختار خمسة من المكلفين إقامة صلاة الجمعة امتثالا للحكم </w:t>
      </w:r>
      <w:r w:rsidRPr="003F7925">
        <w:rPr>
          <w:rFonts w:cs="MbSadr (1)"/>
          <w:sz w:val="32"/>
          <w:szCs w:val="32"/>
          <w:rtl/>
        </w:rPr>
        <w:t>ا</w:t>
      </w:r>
      <w:r w:rsidRPr="003F7925">
        <w:rPr>
          <w:rFonts w:cs="MbSadr (1)" w:hint="cs"/>
          <w:sz w:val="32"/>
          <w:szCs w:val="32"/>
          <w:rtl/>
        </w:rPr>
        <w:t>لثاني</w:t>
      </w:r>
      <w:r w:rsidRPr="003F7925">
        <w:rPr>
          <w:rFonts w:hint="cs"/>
          <w:sz w:val="32"/>
          <w:szCs w:val="32"/>
          <w:rtl/>
        </w:rPr>
        <w:t> </w:t>
      </w:r>
      <w:r w:rsidRPr="003F7925">
        <w:rPr>
          <w:rFonts w:cs="MbSadr (1)" w:hint="cs"/>
          <w:sz w:val="32"/>
          <w:szCs w:val="32"/>
          <w:rtl/>
        </w:rPr>
        <w:t xml:space="preserve">، وكان فيهم شخص عادل يصلح أن يكون إمام جماعة فقدموه ليخطب بهم </w:t>
      </w:r>
      <w:r w:rsidRPr="003F7925">
        <w:rPr>
          <w:rFonts w:cs="MbSadr (1)"/>
          <w:sz w:val="32"/>
          <w:szCs w:val="32"/>
          <w:rtl/>
        </w:rPr>
        <w:t>و</w:t>
      </w:r>
      <w:r w:rsidRPr="003F7925">
        <w:rPr>
          <w:rFonts w:cs="MbSadr (1)" w:hint="cs"/>
          <w:sz w:val="32"/>
          <w:szCs w:val="32"/>
          <w:rtl/>
        </w:rPr>
        <w:t>يصلّي صلاة الجمعة</w:t>
      </w:r>
      <w:r w:rsidRPr="003F7925">
        <w:rPr>
          <w:rFonts w:hint="cs"/>
          <w:sz w:val="32"/>
          <w:szCs w:val="32"/>
          <w:rtl/>
        </w:rPr>
        <w:t> </w:t>
      </w:r>
      <w:r w:rsidRPr="003F7925">
        <w:rPr>
          <w:rFonts w:cs="MbSadr (1)" w:hint="cs"/>
          <w:sz w:val="32"/>
          <w:szCs w:val="32"/>
          <w:rtl/>
        </w:rPr>
        <w:t xml:space="preserve">، وأقاموها على هذا النحو وجب على سبيل الحتم والتعيين </w:t>
      </w:r>
      <w:r w:rsidRPr="003F7925">
        <w:rPr>
          <w:rFonts w:cs="MbSadr (1)"/>
          <w:sz w:val="32"/>
          <w:szCs w:val="32"/>
          <w:rtl/>
        </w:rPr>
        <w:t>ع</w:t>
      </w:r>
      <w:r w:rsidRPr="003F7925">
        <w:rPr>
          <w:rFonts w:cs="MbSadr (1)" w:hint="cs"/>
          <w:sz w:val="32"/>
          <w:szCs w:val="32"/>
          <w:rtl/>
        </w:rPr>
        <w:t>لى المكلفين عموماً الحضور والاشتراك في صلاة الجمعة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إقامتها نداء </w:t>
      </w:r>
      <w:r w:rsidRPr="003F7925">
        <w:rPr>
          <w:rFonts w:cs="MbSadr (1)"/>
          <w:sz w:val="32"/>
          <w:szCs w:val="32"/>
          <w:rtl/>
        </w:rPr>
        <w:t>ل</w:t>
      </w:r>
      <w:r w:rsidRPr="003F7925">
        <w:rPr>
          <w:rFonts w:cs="MbSadr (1)" w:hint="cs"/>
          <w:sz w:val="32"/>
          <w:szCs w:val="32"/>
          <w:rtl/>
        </w:rPr>
        <w:t>صلاة الجمعة</w:t>
      </w:r>
      <w:r w:rsidRPr="003F7925">
        <w:rPr>
          <w:rFonts w:hint="cs"/>
          <w:sz w:val="32"/>
          <w:szCs w:val="32"/>
          <w:rtl/>
        </w:rPr>
        <w:t> </w:t>
      </w:r>
      <w:r w:rsidRPr="003F7925">
        <w:rPr>
          <w:rFonts w:cs="MbSadr (1)" w:hint="cs"/>
          <w:sz w:val="32"/>
          <w:szCs w:val="32"/>
          <w:rtl/>
        </w:rPr>
        <w:t>، وإذا نودي لصلاة الجمعة وجب السعي إلى ذكر الله</w:t>
      </w:r>
      <w:r w:rsidRPr="003F7925">
        <w:rPr>
          <w:rFonts w:hint="cs"/>
          <w:sz w:val="32"/>
          <w:szCs w:val="32"/>
          <w:rtl/>
        </w:rPr>
        <w:t> </w:t>
      </w:r>
      <w:r w:rsidRPr="003F7925">
        <w:rPr>
          <w:rFonts w:cs="MbSadr (1)" w:hint="cs"/>
          <w:sz w:val="32"/>
          <w:szCs w:val="32"/>
          <w:rtl/>
        </w:rPr>
        <w:t xml:space="preserve">، وهذا هو الحكم </w:t>
      </w:r>
      <w:r w:rsidRPr="003F7925">
        <w:rPr>
          <w:rFonts w:cs="MbSadr (1)"/>
          <w:sz w:val="32"/>
          <w:szCs w:val="32"/>
          <w:rtl/>
        </w:rPr>
        <w:t>ا</w:t>
      </w:r>
      <w:r w:rsidRPr="003F7925">
        <w:rPr>
          <w:rFonts w:cs="MbSadr (1)" w:hint="cs"/>
          <w:sz w:val="32"/>
          <w:szCs w:val="32"/>
          <w:rtl/>
        </w:rPr>
        <w:t>لثالث لصلاة الجمعة</w:t>
      </w:r>
      <w:r w:rsidRPr="003F7925">
        <w:rPr>
          <w:rFonts w:hint="cs"/>
          <w:sz w:val="32"/>
          <w:szCs w:val="32"/>
          <w:rtl/>
        </w:rPr>
        <w:t> </w:t>
      </w:r>
      <w:r w:rsidRPr="003F7925">
        <w:rPr>
          <w:rFonts w:cs="MbSadr (1)" w:hint="cs"/>
          <w:sz w:val="32"/>
          <w:szCs w:val="32"/>
          <w:rtl/>
        </w:rPr>
        <w:t>، ويعبّر عنه بـ «</w:t>
      </w:r>
      <w:r w:rsidRPr="003F7925">
        <w:rPr>
          <w:rFonts w:hint="cs"/>
          <w:sz w:val="32"/>
          <w:szCs w:val="32"/>
          <w:rtl/>
        </w:rPr>
        <w:t> </w:t>
      </w:r>
      <w:r w:rsidRPr="003F7925">
        <w:rPr>
          <w:rFonts w:cs="MbSadr (1)" w:hint="cs"/>
          <w:sz w:val="32"/>
          <w:szCs w:val="32"/>
          <w:rtl/>
        </w:rPr>
        <w:t>الوجوب التعييني لحضور صلاة الجمعة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52 )</w:t>
      </w:r>
      <w:r w:rsidRPr="003F7925">
        <w:rPr>
          <w:rFonts w:cs="MbSadr (1)"/>
          <w:sz w:val="32"/>
          <w:szCs w:val="32"/>
          <w:rtl/>
        </w:rPr>
        <w:t xml:space="preserve"> </w:t>
      </w:r>
      <w:r w:rsidRPr="003F7925">
        <w:rPr>
          <w:rFonts w:cs="MbSadr (1)" w:hint="cs"/>
          <w:sz w:val="32"/>
          <w:szCs w:val="32"/>
          <w:rtl/>
        </w:rPr>
        <w:t>ويستثنى من الحكم الثالث مَن يلي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 xml:space="preserve">1 </w:t>
      </w:r>
      <w:r w:rsidRPr="003F7925">
        <w:rPr>
          <w:rFonts w:cs="MbSadr (1)" w:hint="cs"/>
          <w:sz w:val="32"/>
          <w:szCs w:val="32"/>
          <w:rtl/>
        </w:rPr>
        <w:t>ـ مَن كان الحضور لصلاة الجمعة يسبّب حرجاً ومشقّةً شديدةً عليه</w:t>
      </w:r>
      <w:r w:rsidRPr="003F7925">
        <w:rPr>
          <w:rFonts w:hint="cs"/>
          <w:sz w:val="32"/>
          <w:szCs w:val="32"/>
          <w:rtl/>
        </w:rPr>
        <w:t> </w:t>
      </w:r>
      <w:r w:rsidRPr="003F7925">
        <w:rPr>
          <w:rFonts w:cs="MbSadr (1)" w:hint="cs"/>
          <w:sz w:val="32"/>
          <w:szCs w:val="32"/>
          <w:rtl/>
        </w:rPr>
        <w:t xml:space="preserve">، أو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0" w:lineRule="atLeast"/>
        <w:rPr>
          <w:sz w:val="32"/>
          <w:szCs w:val="32"/>
          <w:rtl/>
        </w:rPr>
      </w:pPr>
      <w:r w:rsidRPr="003F7925">
        <w:rPr>
          <w:rFonts w:cs="MbSadr (1)"/>
          <w:sz w:val="32"/>
          <w:szCs w:val="32"/>
          <w:rtl/>
        </w:rPr>
        <w:t>س</w:t>
      </w:r>
      <w:r w:rsidRPr="003F7925">
        <w:rPr>
          <w:rFonts w:cs="MbSadr (1)" w:hint="cs"/>
          <w:sz w:val="32"/>
          <w:szCs w:val="32"/>
          <w:rtl/>
        </w:rPr>
        <w:t>بباً للضرر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الأعمى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المريض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المرأة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الشيخ الكبير</w:t>
      </w:r>
      <w:r w:rsidRPr="003F7925">
        <w:rPr>
          <w:rFonts w:hint="cs"/>
          <w:sz w:val="32"/>
          <w:szCs w:val="32"/>
          <w:rtl/>
        </w:rPr>
        <w:t> </w:t>
      </w:r>
      <w:r w:rsidRPr="003F7925">
        <w:rPr>
          <w:rFonts w:cs="MbSadr (1)" w:hint="cs"/>
          <w:sz w:val="32"/>
          <w:szCs w:val="32"/>
          <w:rtl/>
        </w:rPr>
        <w:t>، كالرجل الذي تجاوز السبعين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ـ المسافر سفراً يسوغ له التقصير في الصلاة (</w:t>
      </w:r>
      <w:r w:rsidRPr="003F7925">
        <w:rPr>
          <w:rFonts w:hint="cs"/>
          <w:sz w:val="32"/>
          <w:szCs w:val="32"/>
          <w:rtl/>
        </w:rPr>
        <w:t> </w:t>
      </w:r>
      <w:r w:rsidRPr="003F7925">
        <w:rPr>
          <w:rFonts w:cs="MbSadr (1)" w:hint="cs"/>
          <w:sz w:val="32"/>
          <w:szCs w:val="32"/>
          <w:rtl/>
        </w:rPr>
        <w:t xml:space="preserve">التقصير : هو أداء صلاة </w:t>
      </w:r>
      <w:r w:rsidRPr="003F7925">
        <w:rPr>
          <w:rFonts w:cs="MbSadr (1)"/>
          <w:sz w:val="32"/>
          <w:szCs w:val="32"/>
          <w:rtl/>
        </w:rPr>
        <w:t>ا</w:t>
      </w:r>
      <w:r w:rsidRPr="003F7925">
        <w:rPr>
          <w:rFonts w:cs="MbSadr (1)" w:hint="cs"/>
          <w:sz w:val="32"/>
          <w:szCs w:val="32"/>
          <w:rtl/>
        </w:rPr>
        <w:t>لظهر والعصر والعشاء ركعتين بدلا عن أربع</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 xml:space="preserve">ـ مَن كان يبعد عن مكان صلاة الجمعة بفرسخين ـ أي بعشرة كيلومترات </w:t>
      </w:r>
      <w:r w:rsidRPr="003F7925">
        <w:rPr>
          <w:rFonts w:cs="MbSadr (1)"/>
          <w:sz w:val="32"/>
          <w:szCs w:val="32"/>
          <w:rtl/>
        </w:rPr>
        <w:t>و</w:t>
      </w:r>
      <w:r w:rsidRPr="003F7925">
        <w:rPr>
          <w:rFonts w:cs="MbSadr (1)" w:hint="cs"/>
          <w:sz w:val="32"/>
          <w:szCs w:val="32"/>
          <w:rtl/>
        </w:rPr>
        <w:t>أربعة أخماس الكيلومتر ـ فهؤلاء يعذرون في عدم الحضور</w:t>
      </w:r>
      <w:r w:rsidRPr="003F7925">
        <w:rPr>
          <w:rFonts w:hint="cs"/>
          <w:sz w:val="32"/>
          <w:szCs w:val="32"/>
          <w:rtl/>
        </w:rPr>
        <w:t> </w:t>
      </w:r>
      <w:r w:rsidRPr="003F7925">
        <w:rPr>
          <w:rFonts w:cs="MbSadr (1)" w:hint="cs"/>
          <w:sz w:val="32"/>
          <w:szCs w:val="32"/>
          <w:rtl/>
        </w:rPr>
        <w:t xml:space="preserve">، ولكنّهم إذا تكلّفوا </w:t>
      </w:r>
      <w:r w:rsidRPr="003F7925">
        <w:rPr>
          <w:rFonts w:cs="MbSadr (1)"/>
          <w:sz w:val="32"/>
          <w:szCs w:val="32"/>
          <w:rtl/>
        </w:rPr>
        <w:t>و</w:t>
      </w:r>
      <w:r w:rsidRPr="003F7925">
        <w:rPr>
          <w:rFonts w:cs="MbSadr (1)" w:hint="cs"/>
          <w:sz w:val="32"/>
          <w:szCs w:val="32"/>
          <w:rtl/>
        </w:rPr>
        <w:t>حضروا صحّت منهم صلاة الجمعة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البعيد إذا جاء إلى مكان الصلاة وجب عليه الاشتراك في صلاة الجمعة </w:t>
      </w:r>
      <w:r w:rsidRPr="003F7925">
        <w:rPr>
          <w:rFonts w:cs="MbSadr (1)"/>
          <w:sz w:val="32"/>
          <w:szCs w:val="32"/>
          <w:rtl/>
        </w:rPr>
        <w:t>و</w:t>
      </w:r>
      <w:r w:rsidRPr="003F7925">
        <w:rPr>
          <w:rFonts w:cs="MbSadr (1)" w:hint="cs"/>
          <w:sz w:val="32"/>
          <w:szCs w:val="32"/>
          <w:rtl/>
        </w:rPr>
        <w:t>صحّت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 xml:space="preserve">إذا نودي لصلاة الجمعة على النحو الذي ذكرناه لم يسغ لكلّ من يجب </w:t>
      </w:r>
      <w:r w:rsidRPr="003F7925">
        <w:rPr>
          <w:rFonts w:cs="MbSadr (1)"/>
          <w:sz w:val="32"/>
          <w:szCs w:val="32"/>
          <w:rtl/>
        </w:rPr>
        <w:t>ع</w:t>
      </w:r>
      <w:r w:rsidRPr="003F7925">
        <w:rPr>
          <w:rFonts w:cs="MbSadr (1)" w:hint="cs"/>
          <w:sz w:val="32"/>
          <w:szCs w:val="32"/>
          <w:rtl/>
        </w:rPr>
        <w:t>ليه الحضور أن يتشاغل عن ذلك ببيع وتجارة</w:t>
      </w:r>
      <w:r w:rsidRPr="003F7925">
        <w:rPr>
          <w:rFonts w:hint="cs"/>
          <w:sz w:val="32"/>
          <w:szCs w:val="32"/>
          <w:rtl/>
        </w:rPr>
        <w:t> </w:t>
      </w:r>
      <w:r w:rsidRPr="003F7925">
        <w:rPr>
          <w:rFonts w:cs="MbSadr (1)" w:hint="cs"/>
          <w:sz w:val="32"/>
          <w:szCs w:val="32"/>
          <w:rtl/>
        </w:rPr>
        <w:t xml:space="preserve">، ونحو ذلك ممّا هو معيق عن أداء </w:t>
      </w:r>
      <w:r w:rsidRPr="003F7925">
        <w:rPr>
          <w:rFonts w:cs="MbSadr (1)"/>
          <w:sz w:val="32"/>
          <w:szCs w:val="32"/>
          <w:rtl/>
        </w:rPr>
        <w:t>ه</w:t>
      </w:r>
      <w:r w:rsidRPr="003F7925">
        <w:rPr>
          <w:rFonts w:cs="MbSadr (1)" w:hint="cs"/>
          <w:sz w:val="32"/>
          <w:szCs w:val="32"/>
          <w:rtl/>
        </w:rPr>
        <w:t>ذه الفريضة</w:t>
      </w:r>
      <w:r w:rsidRPr="003F7925">
        <w:rPr>
          <w:rFonts w:hint="cs"/>
          <w:sz w:val="32"/>
          <w:szCs w:val="32"/>
          <w:rtl/>
        </w:rPr>
        <w:t> </w:t>
      </w:r>
      <w:r w:rsidRPr="003F7925">
        <w:rPr>
          <w:rFonts w:cs="MbSadr (1)" w:hint="cs"/>
          <w:sz w:val="32"/>
          <w:szCs w:val="32"/>
          <w:rtl/>
        </w:rPr>
        <w:t>، ولكن إذا لم يكن البيع معيقاً عن ذلك فلا بأس به</w:t>
      </w:r>
      <w:r w:rsidRPr="003F7925">
        <w:rPr>
          <w:rFonts w:hint="cs"/>
          <w:sz w:val="32"/>
          <w:szCs w:val="32"/>
          <w:rtl/>
        </w:rPr>
        <w:t> </w:t>
      </w:r>
      <w:r w:rsidRPr="003F7925">
        <w:rPr>
          <w:rFonts w:cs="MbSadr (1)" w:hint="cs"/>
          <w:sz w:val="32"/>
          <w:szCs w:val="32"/>
          <w:rtl/>
        </w:rPr>
        <w:t xml:space="preserve">، كما إذا أمكنه أن </w:t>
      </w:r>
      <w:r w:rsidRPr="003F7925">
        <w:rPr>
          <w:rFonts w:cs="MbSadr (1)"/>
          <w:sz w:val="32"/>
          <w:szCs w:val="32"/>
          <w:rtl/>
        </w:rPr>
        <w:t>ي</w:t>
      </w:r>
      <w:r w:rsidRPr="003F7925">
        <w:rPr>
          <w:rFonts w:cs="MbSadr (1)" w:hint="cs"/>
          <w:sz w:val="32"/>
          <w:szCs w:val="32"/>
          <w:rtl/>
        </w:rPr>
        <w:t>بيع وهو في طريقه إلى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54 )</w:t>
      </w:r>
      <w:r w:rsidRPr="003F7925">
        <w:rPr>
          <w:rFonts w:cs="MbSadr (1)"/>
          <w:sz w:val="32"/>
          <w:szCs w:val="32"/>
          <w:rtl/>
        </w:rPr>
        <w:t xml:space="preserve"> </w:t>
      </w:r>
      <w:r w:rsidRPr="003F7925">
        <w:rPr>
          <w:rFonts w:cs="MbSadr (1)" w:hint="cs"/>
          <w:sz w:val="32"/>
          <w:szCs w:val="32"/>
          <w:rtl/>
        </w:rPr>
        <w:t xml:space="preserve">كما لا يسوغ أيضاً لمن وجب عليه الحضور أن يسافر عند ظهر يوم </w:t>
      </w:r>
      <w:r w:rsidRPr="003F7925">
        <w:rPr>
          <w:rFonts w:cs="MbSadr (1)"/>
          <w:sz w:val="32"/>
          <w:szCs w:val="32"/>
          <w:rtl/>
        </w:rPr>
        <w:t>ا</w:t>
      </w:r>
      <w:r w:rsidRPr="003F7925">
        <w:rPr>
          <w:rFonts w:cs="MbSadr (1)" w:hint="cs"/>
          <w:sz w:val="32"/>
          <w:szCs w:val="32"/>
          <w:rtl/>
        </w:rPr>
        <w:t>لجمعة</w:t>
      </w:r>
      <w:r w:rsidRPr="003F7925">
        <w:rPr>
          <w:rFonts w:hint="cs"/>
          <w:sz w:val="32"/>
          <w:szCs w:val="32"/>
          <w:rtl/>
        </w:rPr>
        <w:t> </w:t>
      </w:r>
      <w:r w:rsidRPr="003F7925">
        <w:rPr>
          <w:rFonts w:cs="MbSadr (1)" w:hint="cs"/>
          <w:sz w:val="32"/>
          <w:szCs w:val="32"/>
          <w:rtl/>
        </w:rPr>
        <w:t xml:space="preserve">، إلاّ إذا كان في سفره يمرّ على صلاة جمعة اُخرى صحيحة يمكنه الالتحاق </w:t>
      </w:r>
      <w:r w:rsidRPr="003F7925">
        <w:rPr>
          <w:rFonts w:cs="MbSadr (1)"/>
          <w:sz w:val="32"/>
          <w:szCs w:val="32"/>
          <w:rtl/>
        </w:rPr>
        <w:t>ب</w:t>
      </w:r>
      <w:r w:rsidRPr="003F7925">
        <w:rPr>
          <w:rFonts w:cs="MbSadr (1)" w:hint="cs"/>
          <w:sz w:val="32"/>
          <w:szCs w:val="32"/>
          <w:rtl/>
        </w:rPr>
        <w:t>ها والاشتراك فيها قبل أن يفوت وقت صلاة الجمعة</w:t>
      </w:r>
      <w:r w:rsidRPr="003F7925">
        <w:rPr>
          <w:rFonts w:hint="cs"/>
          <w:sz w:val="32"/>
          <w:szCs w:val="32"/>
          <w:rtl/>
        </w:rPr>
        <w:t> </w:t>
      </w:r>
      <w:r w:rsidRPr="003F7925">
        <w:rPr>
          <w:rFonts w:cs="MbSadr (1)" w:hint="cs"/>
          <w:sz w:val="32"/>
          <w:szCs w:val="32"/>
          <w:rtl/>
        </w:rPr>
        <w:t xml:space="preserve">، فإنّ له في هذه الحالة أن </w:t>
      </w:r>
      <w:r w:rsidRPr="003F7925">
        <w:rPr>
          <w:rFonts w:cs="MbSadr (1)"/>
          <w:sz w:val="32"/>
          <w:szCs w:val="32"/>
          <w:rtl/>
        </w:rPr>
        <w:t>ي</w:t>
      </w:r>
      <w:r w:rsidRPr="003F7925">
        <w:rPr>
          <w:rFonts w:cs="MbSadr (1)" w:hint="cs"/>
          <w:sz w:val="32"/>
          <w:szCs w:val="32"/>
          <w:rtl/>
        </w:rPr>
        <w:t>سافر عند الظهر على أن يلتحق بالجمعة التي يمرّ بها في طريقه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55 )</w:t>
      </w:r>
      <w:r w:rsidRPr="003F7925">
        <w:rPr>
          <w:rFonts w:cs="MbSadr (1)"/>
          <w:sz w:val="32"/>
          <w:szCs w:val="32"/>
          <w:rtl/>
        </w:rPr>
        <w:t xml:space="preserve"> </w:t>
      </w:r>
      <w:r w:rsidRPr="003F7925">
        <w:rPr>
          <w:rFonts w:cs="MbSadr (1)" w:hint="cs"/>
          <w:sz w:val="32"/>
          <w:szCs w:val="32"/>
          <w:rtl/>
        </w:rPr>
        <w:t xml:space="preserve">وكما يجب حضور الصلاة وفقاً للحكم الثالث المتقدّم كذلك يجب </w:t>
      </w:r>
      <w:r w:rsidRPr="003F7925">
        <w:rPr>
          <w:rFonts w:cs="MbSadr (1)"/>
          <w:sz w:val="32"/>
          <w:szCs w:val="32"/>
          <w:rtl/>
        </w:rPr>
        <w:t>ح</w:t>
      </w:r>
      <w:r w:rsidRPr="003F7925">
        <w:rPr>
          <w:rFonts w:cs="MbSadr (1)" w:hint="cs"/>
          <w:sz w:val="32"/>
          <w:szCs w:val="32"/>
          <w:rtl/>
        </w:rPr>
        <w:t>ضور الخطبتين والإصغاء عند الحضور أيضاً</w:t>
      </w:r>
      <w:r w:rsidRPr="003F7925">
        <w:rPr>
          <w:rFonts w:hint="cs"/>
          <w:sz w:val="32"/>
          <w:szCs w:val="32"/>
          <w:rtl/>
        </w:rPr>
        <w:t> </w:t>
      </w:r>
      <w:r w:rsidRPr="003F7925">
        <w:rPr>
          <w:rFonts w:cs="MbSadr (1)" w:hint="cs"/>
          <w:sz w:val="32"/>
          <w:szCs w:val="32"/>
          <w:rtl/>
        </w:rPr>
        <w:t xml:space="preserve">، ولو تقاعس شخص عن السعي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لى صلاة الجمعة ففاتته الخطبة وأدرك الصلاة صحّت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56 )</w:t>
      </w:r>
      <w:r w:rsidRPr="003F7925">
        <w:rPr>
          <w:rFonts w:cs="MbSadr (1)"/>
          <w:sz w:val="32"/>
          <w:szCs w:val="32"/>
          <w:rtl/>
        </w:rPr>
        <w:t xml:space="preserve"> </w:t>
      </w:r>
      <w:r w:rsidRPr="003F7925">
        <w:rPr>
          <w:rFonts w:cs="MbSadr (1)" w:hint="cs"/>
          <w:sz w:val="32"/>
          <w:szCs w:val="32"/>
          <w:rtl/>
        </w:rPr>
        <w:t>ووقت فريضة صلاة الجمعة يبدأ من أوّل الظهر</w:t>
      </w:r>
      <w:r w:rsidRPr="003F7925">
        <w:rPr>
          <w:rFonts w:hint="cs"/>
          <w:sz w:val="32"/>
          <w:szCs w:val="32"/>
          <w:rtl/>
        </w:rPr>
        <w:t> </w:t>
      </w:r>
      <w:r w:rsidRPr="003F7925">
        <w:rPr>
          <w:rFonts w:cs="MbSadr (1)" w:hint="cs"/>
          <w:sz w:val="32"/>
          <w:szCs w:val="32"/>
          <w:rtl/>
        </w:rPr>
        <w:t xml:space="preserve">. والجدير بالمقيمين </w:t>
      </w:r>
      <w:r w:rsidRPr="003F7925">
        <w:rPr>
          <w:rFonts w:cs="MbSadr (1)"/>
          <w:sz w:val="32"/>
          <w:szCs w:val="32"/>
          <w:rtl/>
        </w:rPr>
        <w:t>ل</w:t>
      </w:r>
      <w:r w:rsidRPr="003F7925">
        <w:rPr>
          <w:rFonts w:cs="MbSadr (1)" w:hint="cs"/>
          <w:sz w:val="32"/>
          <w:szCs w:val="32"/>
          <w:rtl/>
        </w:rPr>
        <w:t xml:space="preserve">ها احتياطاً وجوباً وحرصاً على ما هو المطلوب شرعاً أن لا يؤخّروها عن الظهر </w:t>
      </w:r>
      <w:r w:rsidRPr="003F7925">
        <w:rPr>
          <w:rFonts w:cs="MbSadr (1)"/>
          <w:sz w:val="32"/>
          <w:szCs w:val="32"/>
          <w:rtl/>
        </w:rPr>
        <w:t>(</w:t>
      </w:r>
      <w:r w:rsidRPr="003F7925">
        <w:rPr>
          <w:rFonts w:hint="cs"/>
          <w:sz w:val="32"/>
          <w:szCs w:val="32"/>
          <w:rtl/>
        </w:rPr>
        <w:t> </w:t>
      </w:r>
      <w:r w:rsidRPr="003F7925">
        <w:rPr>
          <w:rFonts w:cs="MbSadr (1)" w:hint="cs"/>
          <w:sz w:val="32"/>
          <w:szCs w:val="32"/>
          <w:rtl/>
        </w:rPr>
        <w:t>الزوال</w:t>
      </w:r>
      <w:r w:rsidRPr="003F7925">
        <w:rPr>
          <w:rFonts w:hint="cs"/>
          <w:sz w:val="32"/>
          <w:szCs w:val="32"/>
          <w:rtl/>
        </w:rPr>
        <w:t> </w:t>
      </w:r>
      <w:r w:rsidRPr="003F7925">
        <w:rPr>
          <w:rFonts w:cs="MbSadr (1)" w:hint="cs"/>
          <w:sz w:val="32"/>
          <w:szCs w:val="32"/>
          <w:rtl/>
        </w:rPr>
        <w:t>) مدّةً طويلة</w:t>
      </w:r>
      <w:r w:rsidRPr="003F7925">
        <w:rPr>
          <w:rFonts w:hint="cs"/>
          <w:sz w:val="32"/>
          <w:szCs w:val="32"/>
          <w:rtl/>
        </w:rPr>
        <w:t> </w:t>
      </w:r>
      <w:r w:rsidRPr="003F7925">
        <w:rPr>
          <w:rFonts w:cs="MbSadr (1)" w:hint="cs"/>
          <w:sz w:val="32"/>
          <w:szCs w:val="32"/>
          <w:rtl/>
        </w:rPr>
        <w:t xml:space="preserve">، فعليهم أن يؤدّوها قبل انتهاء الوقت المفضّل لصلاة الظهر في </w:t>
      </w:r>
      <w:r w:rsidRPr="003F7925">
        <w:rPr>
          <w:rFonts w:cs="MbSadr (1)"/>
          <w:sz w:val="32"/>
          <w:szCs w:val="32"/>
          <w:rtl/>
        </w:rPr>
        <w:t>س</w:t>
      </w:r>
      <w:r w:rsidRPr="003F7925">
        <w:rPr>
          <w:rFonts w:cs="MbSadr (1)" w:hint="cs"/>
          <w:sz w:val="32"/>
          <w:szCs w:val="32"/>
          <w:rtl/>
        </w:rPr>
        <w:t>ائر الأيام</w:t>
      </w:r>
      <w:r w:rsidRPr="003F7925">
        <w:rPr>
          <w:rFonts w:hint="cs"/>
          <w:sz w:val="32"/>
          <w:szCs w:val="32"/>
          <w:rtl/>
        </w:rPr>
        <w:t> </w:t>
      </w:r>
      <w:r w:rsidRPr="003F7925">
        <w:rPr>
          <w:rFonts w:cs="MbSadr (1)" w:hint="cs"/>
          <w:sz w:val="32"/>
          <w:szCs w:val="32"/>
          <w:rtl/>
        </w:rPr>
        <w:t>، بل في بدايات هذا الوقت</w:t>
      </w:r>
      <w:r w:rsidRPr="003F7925">
        <w:rPr>
          <w:rFonts w:hint="cs"/>
          <w:sz w:val="32"/>
          <w:szCs w:val="32"/>
          <w:rtl/>
        </w:rPr>
        <w:t> </w:t>
      </w:r>
      <w:r w:rsidRPr="003F7925">
        <w:rPr>
          <w:rFonts w:cs="MbSadr (1)" w:hint="cs"/>
          <w:sz w:val="32"/>
          <w:szCs w:val="32"/>
          <w:rtl/>
        </w:rPr>
        <w:t xml:space="preserve">، وقبل أن يمتدّ الظلّ الشرقي للجدار الواقع </w:t>
      </w:r>
      <w:r w:rsidRPr="003F7925">
        <w:rPr>
          <w:rFonts w:cs="MbSadr (1)"/>
          <w:sz w:val="32"/>
          <w:szCs w:val="32"/>
          <w:rtl/>
        </w:rPr>
        <w:t>ب</w:t>
      </w:r>
      <w:r w:rsidRPr="003F7925">
        <w:rPr>
          <w:rFonts w:cs="MbSadr (1)" w:hint="cs"/>
          <w:sz w:val="32"/>
          <w:szCs w:val="32"/>
          <w:rtl/>
        </w:rPr>
        <w:t>ين الشمال والجنوب بقدر اثنين من سبعة من ارتفاع ذلك الجدار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يسوغ تقديم الخطبتين على الزوال</w:t>
      </w:r>
      <w:r w:rsidRPr="003F7925">
        <w:rPr>
          <w:rFonts w:hint="cs"/>
          <w:sz w:val="32"/>
          <w:szCs w:val="32"/>
          <w:rtl/>
        </w:rPr>
        <w:t> </w:t>
      </w:r>
      <w:r w:rsidRPr="003F7925">
        <w:rPr>
          <w:rFonts w:cs="MbSadr (1)" w:hint="cs"/>
          <w:sz w:val="32"/>
          <w:szCs w:val="32"/>
          <w:rtl/>
        </w:rPr>
        <w:t xml:space="preserve">، ولكن لا يجوز الابتداء بالصلاة نفسها </w:t>
      </w:r>
      <w:r w:rsidRPr="003F7925">
        <w:rPr>
          <w:rFonts w:cs="MbSadr (1)"/>
          <w:sz w:val="32"/>
          <w:szCs w:val="32"/>
          <w:rtl/>
        </w:rPr>
        <w:t>إ</w:t>
      </w:r>
      <w:r w:rsidRPr="003F7925">
        <w:rPr>
          <w:rFonts w:cs="MbSadr (1)" w:hint="cs"/>
          <w:sz w:val="32"/>
          <w:szCs w:val="32"/>
          <w:rtl/>
        </w:rPr>
        <w:t>لاّ بعد تحققّ الزوال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57 )</w:t>
      </w:r>
      <w:r w:rsidRPr="003F7925">
        <w:rPr>
          <w:rFonts w:cs="MbSadr (1)"/>
          <w:sz w:val="32"/>
          <w:szCs w:val="32"/>
          <w:rtl/>
        </w:rPr>
        <w:t xml:space="preserve"> </w:t>
      </w:r>
      <w:r w:rsidRPr="003F7925">
        <w:rPr>
          <w:rFonts w:cs="MbSadr (1)" w:hint="cs"/>
          <w:sz w:val="32"/>
          <w:szCs w:val="32"/>
          <w:rtl/>
        </w:rPr>
        <w:t>وإذا فاتت الإنسان صلاة الجمعة فلا يسمح له بإقامتها ثانيةً</w:t>
      </w:r>
      <w:r w:rsidRPr="003F7925">
        <w:rPr>
          <w:rFonts w:hint="cs"/>
          <w:sz w:val="32"/>
          <w:szCs w:val="32"/>
          <w:rtl/>
        </w:rPr>
        <w:t> </w:t>
      </w:r>
      <w:r w:rsidRPr="003F7925">
        <w:rPr>
          <w:rFonts w:ascii="MbSadr (1)" w:hAnsi="MbSadr (1)" w:cs="MbSadr (1)" w:hint="cs"/>
          <w:sz w:val="32"/>
          <w:szCs w:val="32"/>
          <w:rtl/>
        </w:rPr>
        <w:t xml:space="preserve">، حتّى ولو </w:t>
      </w:r>
      <w:r w:rsidRPr="003F7925">
        <w:rPr>
          <w:rFonts w:cs="MbSadr (1)"/>
          <w:sz w:val="32"/>
          <w:szCs w:val="32"/>
          <w:rtl/>
        </w:rPr>
        <w:t>ك</w:t>
      </w:r>
      <w:r w:rsidRPr="003F7925">
        <w:rPr>
          <w:rFonts w:cs="MbSadr (1)" w:hint="cs"/>
          <w:sz w:val="32"/>
          <w:szCs w:val="32"/>
          <w:rtl/>
        </w:rPr>
        <w:t>ان وقتها باقياً</w:t>
      </w:r>
      <w:r w:rsidRPr="003F7925">
        <w:rPr>
          <w:rFonts w:hint="cs"/>
          <w:sz w:val="32"/>
          <w:szCs w:val="32"/>
          <w:rtl/>
        </w:rPr>
        <w:t> </w:t>
      </w:r>
      <w:r w:rsidRPr="003F7925">
        <w:rPr>
          <w:rFonts w:ascii="MbSadr (1)" w:hAnsi="MbSadr (1)" w:cs="MbSadr (1)" w:hint="cs"/>
          <w:sz w:val="32"/>
          <w:szCs w:val="32"/>
          <w:rtl/>
        </w:rPr>
        <w:t>، بل يتعيّن عليه أن يأتي بصلاة ا</w:t>
      </w:r>
      <w:r w:rsidRPr="003F7925">
        <w:rPr>
          <w:rFonts w:cs="MbSadr (1)" w:hint="cs"/>
          <w:sz w:val="32"/>
          <w:szCs w:val="32"/>
          <w:rtl/>
        </w:rPr>
        <w:t>لظهر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(399)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 xml:space="preserve">لصلوات </w:t>
      </w:r>
      <w:r w:rsidRPr="00926097">
        <w:rPr>
          <w:rFonts w:cs="MbSadr (2)"/>
          <w:bCs/>
          <w:sz w:val="32"/>
          <w:szCs w:val="32"/>
          <w:rtl/>
        </w:rPr>
        <w:t>ا</w:t>
      </w:r>
      <w:r w:rsidRPr="00926097">
        <w:rPr>
          <w:rFonts w:cs="MbSadr (2)" w:hint="cs"/>
          <w:bCs/>
          <w:sz w:val="32"/>
          <w:szCs w:val="32"/>
          <w:rtl/>
        </w:rPr>
        <w:t>ليوميّة</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346F52" w:rsidRDefault="008D00B8" w:rsidP="008D00B8">
      <w:pPr>
        <w:pStyle w:val="a"/>
        <w:adjustRightInd w:val="0"/>
        <w:spacing w:line="1701" w:lineRule="atLeast"/>
        <w:jc w:val="center"/>
        <w:rPr>
          <w:rFonts w:cs="MbSadr (4)"/>
          <w:sz w:val="40"/>
          <w:szCs w:val="40"/>
          <w:rtl/>
        </w:rPr>
      </w:pPr>
      <w:r w:rsidRPr="00346F52">
        <w:rPr>
          <w:rFonts w:cs="MbSadr (4)"/>
          <w:bCs/>
          <w:sz w:val="40"/>
          <w:szCs w:val="40"/>
          <w:rtl/>
        </w:rPr>
        <w:t>أ</w:t>
      </w:r>
      <w:r w:rsidRPr="00346F52">
        <w:rPr>
          <w:rFonts w:cs="MbSadr (4)" w:hint="cs"/>
          <w:bCs/>
          <w:sz w:val="40"/>
          <w:szCs w:val="40"/>
          <w:rtl/>
        </w:rPr>
        <w:t>حكام عامّة للصلوات اليوميّة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الآداب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من ناحية الوقت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من ناحية العدد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حكام عامّة للصلوات اليوميّة</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346F52" w:rsidRDefault="008D00B8" w:rsidP="008D00B8">
      <w:pPr>
        <w:pStyle w:val="a"/>
        <w:adjustRightInd w:val="0"/>
        <w:spacing w:line="1701" w:lineRule="atLeast"/>
        <w:jc w:val="center"/>
        <w:rPr>
          <w:rFonts w:cs="MbSadr (4)"/>
          <w:sz w:val="40"/>
          <w:szCs w:val="40"/>
          <w:rtl/>
        </w:rPr>
      </w:pPr>
      <w:r w:rsidRPr="00346F52">
        <w:rPr>
          <w:rFonts w:cs="MbSadr (4)"/>
          <w:bCs/>
          <w:sz w:val="40"/>
          <w:szCs w:val="40"/>
          <w:rtl/>
        </w:rPr>
        <w:t>ا</w:t>
      </w:r>
      <w:r w:rsidRPr="00346F52">
        <w:rPr>
          <w:rFonts w:cs="MbSadr (4)" w:hint="cs"/>
          <w:bCs/>
          <w:sz w:val="40"/>
          <w:szCs w:val="40"/>
          <w:rtl/>
        </w:rPr>
        <w:t>لآداب</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الأذان والإقامة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التعقيب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 xml:space="preserve">لصلوات اليومية الواجبة آداب مندوبة ينبغي للمصلّي مراعاتها والمحافظة </w:t>
      </w:r>
      <w:r w:rsidRPr="003F7925">
        <w:rPr>
          <w:rFonts w:cs="MbSadr (1)"/>
          <w:sz w:val="32"/>
          <w:szCs w:val="32"/>
          <w:rtl/>
        </w:rPr>
        <w:t>ع</w:t>
      </w:r>
      <w:r w:rsidRPr="003F7925">
        <w:rPr>
          <w:rFonts w:cs="MbSadr (1)" w:hint="cs"/>
          <w:sz w:val="32"/>
          <w:szCs w:val="32"/>
          <w:rtl/>
        </w:rPr>
        <w:t>ليها</w:t>
      </w:r>
      <w:r w:rsidRPr="003F7925">
        <w:rPr>
          <w:rFonts w:hint="cs"/>
          <w:sz w:val="32"/>
          <w:szCs w:val="32"/>
          <w:rtl/>
        </w:rPr>
        <w:t> </w:t>
      </w:r>
      <w:r w:rsidRPr="003F7925">
        <w:rPr>
          <w:rFonts w:cs="MbSadr (1)" w:hint="cs"/>
          <w:sz w:val="32"/>
          <w:szCs w:val="32"/>
          <w:rtl/>
        </w:rPr>
        <w:t>، ولا إثم عليه لو تركها</w:t>
      </w:r>
      <w:r w:rsidRPr="003F7925">
        <w:rPr>
          <w:rFonts w:hint="cs"/>
          <w:sz w:val="32"/>
          <w:szCs w:val="32"/>
          <w:rtl/>
        </w:rPr>
        <w:t> </w:t>
      </w:r>
      <w:r w:rsidRPr="003F7925">
        <w:rPr>
          <w:rFonts w:cs="MbSadr (1)" w:hint="cs"/>
          <w:sz w:val="32"/>
          <w:szCs w:val="32"/>
          <w:rtl/>
        </w:rPr>
        <w:t>. وهذه الآداب على قسمين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ينبغي أن يؤدّى قبل البدء بالصلاة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ينبغي أن يؤدّى بعد الانتهاء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الأول هو الأذان والإقامة</w:t>
      </w:r>
      <w:r w:rsidRPr="003F7925">
        <w:rPr>
          <w:rFonts w:hint="cs"/>
          <w:sz w:val="32"/>
          <w:szCs w:val="32"/>
          <w:rtl/>
        </w:rPr>
        <w:t> </w:t>
      </w:r>
      <w:r w:rsidRPr="003F7925">
        <w:rPr>
          <w:rFonts w:cs="MbSadr (1)" w:hint="cs"/>
          <w:sz w:val="32"/>
          <w:szCs w:val="32"/>
          <w:rtl/>
        </w:rPr>
        <w:t>، والثاني هو التعقيب</w:t>
      </w:r>
      <w:r w:rsidRPr="003F7925">
        <w:rPr>
          <w:rFonts w:hint="cs"/>
          <w:sz w:val="32"/>
          <w:szCs w:val="32"/>
          <w:rtl/>
        </w:rPr>
        <w:t> </w:t>
      </w:r>
      <w:r w:rsidRPr="003F7925">
        <w:rPr>
          <w:rFonts w:cs="MbSadr (1)" w:hint="cs"/>
          <w:sz w:val="32"/>
          <w:szCs w:val="32"/>
          <w:rtl/>
        </w:rPr>
        <w:t>، وسنتكلّم عنهما تباعاً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لأذان والإقامة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w:t>
      </w:r>
      <w:r w:rsidRPr="003F7925">
        <w:rPr>
          <w:rFonts w:cs="MbSadr (1)"/>
          <w:sz w:val="32"/>
          <w:szCs w:val="32"/>
          <w:rtl/>
        </w:rPr>
        <w:t xml:space="preserve"> </w:t>
      </w:r>
      <w:r w:rsidRPr="003F7925">
        <w:rPr>
          <w:rFonts w:cs="MbSadr (1)" w:hint="cs"/>
          <w:sz w:val="32"/>
          <w:szCs w:val="32"/>
          <w:rtl/>
        </w:rPr>
        <w:t>الأذان في اللغة : الإعلام</w:t>
      </w:r>
      <w:r w:rsidRPr="003F7925">
        <w:rPr>
          <w:rFonts w:hint="cs"/>
          <w:sz w:val="32"/>
          <w:szCs w:val="32"/>
          <w:rtl/>
        </w:rPr>
        <w:t> </w:t>
      </w:r>
      <w:r w:rsidRPr="003F7925">
        <w:rPr>
          <w:rFonts w:cs="MbSadr (1)" w:hint="cs"/>
          <w:sz w:val="32"/>
          <w:szCs w:val="32"/>
          <w:rtl/>
        </w:rPr>
        <w:t xml:space="preserve">. وفي الشريعة : أذكار معيّنة تشير إلى دخول </w:t>
      </w:r>
      <w:r w:rsidRPr="003F7925">
        <w:rPr>
          <w:rFonts w:cs="MbSadr (1)"/>
          <w:sz w:val="32"/>
          <w:szCs w:val="32"/>
          <w:rtl/>
        </w:rPr>
        <w:t>و</w:t>
      </w:r>
      <w:r w:rsidRPr="003F7925">
        <w:rPr>
          <w:rFonts w:cs="MbSadr (1)" w:hint="cs"/>
          <w:sz w:val="32"/>
          <w:szCs w:val="32"/>
          <w:rtl/>
        </w:rPr>
        <w:t>قت الصلاة</w:t>
      </w:r>
      <w:r w:rsidRPr="003F7925">
        <w:rPr>
          <w:rFonts w:hint="cs"/>
          <w:sz w:val="32"/>
          <w:szCs w:val="32"/>
          <w:rtl/>
        </w:rPr>
        <w:t> </w:t>
      </w:r>
      <w:r w:rsidRPr="003F7925">
        <w:rPr>
          <w:rFonts w:cs="MbSadr (1)" w:hint="cs"/>
          <w:sz w:val="32"/>
          <w:szCs w:val="32"/>
          <w:rtl/>
        </w:rPr>
        <w:t>، أو يمهَّد بها لإقامة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هناك أذان للإعلام بدخول الوقت</w:t>
      </w:r>
      <w:r w:rsidRPr="003F7925">
        <w:rPr>
          <w:rFonts w:hint="cs"/>
          <w:sz w:val="32"/>
          <w:szCs w:val="32"/>
          <w:rtl/>
        </w:rPr>
        <w:t> </w:t>
      </w:r>
      <w:r w:rsidRPr="003F7925">
        <w:rPr>
          <w:rFonts w:cs="MbSadr (1)" w:hint="cs"/>
          <w:sz w:val="32"/>
          <w:szCs w:val="32"/>
          <w:rtl/>
        </w:rPr>
        <w:t>، ويسمّى بالأذان الإعلامي</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م</w:t>
      </w:r>
      <w:r w:rsidRPr="003F7925">
        <w:rPr>
          <w:rFonts w:cs="MbSadr (1)" w:hint="cs"/>
          <w:sz w:val="32"/>
          <w:szCs w:val="32"/>
          <w:rtl/>
        </w:rPr>
        <w:t>ستحبّ عند دخول وقت الصلاة</w:t>
      </w:r>
      <w:r w:rsidRPr="003F7925">
        <w:rPr>
          <w:rFonts w:hint="cs"/>
          <w:sz w:val="32"/>
          <w:szCs w:val="32"/>
          <w:rtl/>
        </w:rPr>
        <w:t> </w:t>
      </w:r>
      <w:r w:rsidRPr="003F7925">
        <w:rPr>
          <w:rFonts w:cs="MbSadr (1)" w:hint="cs"/>
          <w:sz w:val="32"/>
          <w:szCs w:val="32"/>
          <w:rtl/>
        </w:rPr>
        <w:t>، سواء كان المؤذّن يريد أن يصلّي فعلا</w:t>
      </w:r>
      <w:r w:rsidRPr="003F7925">
        <w:rPr>
          <w:rFonts w:hint="cs"/>
          <w:sz w:val="32"/>
          <w:szCs w:val="32"/>
          <w:rtl/>
        </w:rPr>
        <w:t> </w:t>
      </w:r>
      <w:r w:rsidRPr="003F7925">
        <w:rPr>
          <w:rFonts w:cs="MbSadr (1)" w:hint="cs"/>
          <w:sz w:val="32"/>
          <w:szCs w:val="32"/>
          <w:rtl/>
        </w:rPr>
        <w:t>،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هناك أذان لإقامة الصلاة</w:t>
      </w:r>
      <w:r w:rsidRPr="003F7925">
        <w:rPr>
          <w:rFonts w:hint="cs"/>
          <w:sz w:val="32"/>
          <w:szCs w:val="32"/>
          <w:rtl/>
        </w:rPr>
        <w:t> </w:t>
      </w:r>
      <w:r w:rsidRPr="003F7925">
        <w:rPr>
          <w:rFonts w:cs="MbSadr (1)" w:hint="cs"/>
          <w:sz w:val="32"/>
          <w:szCs w:val="32"/>
          <w:rtl/>
        </w:rPr>
        <w:t>، وهو مستحبّ ممّن يريد إقامة الصلاة فعلا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كان يقيمها في أوّل الوقت</w:t>
      </w:r>
      <w:r w:rsidRPr="003F7925">
        <w:rPr>
          <w:rFonts w:hint="cs"/>
          <w:sz w:val="32"/>
          <w:szCs w:val="32"/>
          <w:rtl/>
        </w:rPr>
        <w:t> </w:t>
      </w:r>
      <w:r w:rsidRPr="003F7925">
        <w:rPr>
          <w:rFonts w:cs="MbSadr (1)" w:hint="cs"/>
          <w:sz w:val="32"/>
          <w:szCs w:val="32"/>
          <w:rtl/>
        </w:rPr>
        <w:t>، أو في وسطه</w:t>
      </w:r>
      <w:r w:rsidRPr="003F7925">
        <w:rPr>
          <w:rFonts w:hint="cs"/>
          <w:sz w:val="32"/>
          <w:szCs w:val="32"/>
          <w:rtl/>
        </w:rPr>
        <w:t> </w:t>
      </w:r>
      <w:r w:rsidRPr="003F7925">
        <w:rPr>
          <w:rFonts w:cs="MbSadr (1)" w:hint="cs"/>
          <w:sz w:val="32"/>
          <w:szCs w:val="32"/>
          <w:rtl/>
        </w:rPr>
        <w:t>، أو في آخره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59 )</w:t>
      </w:r>
      <w:r w:rsidRPr="003F7925">
        <w:rPr>
          <w:rFonts w:cs="MbSadr (1)"/>
          <w:sz w:val="32"/>
          <w:szCs w:val="32"/>
          <w:rtl/>
        </w:rPr>
        <w:t xml:space="preserve"> </w:t>
      </w:r>
      <w:r w:rsidRPr="003F7925">
        <w:rPr>
          <w:rFonts w:cs="MbSadr (1)" w:hint="cs"/>
          <w:sz w:val="32"/>
          <w:szCs w:val="32"/>
          <w:rtl/>
        </w:rPr>
        <w:t>وللإقامة في اللغة العديد من المعاني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نها : الرواج</w:t>
      </w:r>
      <w:r w:rsidRPr="003F7925">
        <w:rPr>
          <w:rFonts w:hint="cs"/>
          <w:sz w:val="32"/>
          <w:szCs w:val="32"/>
          <w:rtl/>
        </w:rPr>
        <w:t> </w:t>
      </w:r>
      <w:r w:rsidRPr="003F7925">
        <w:rPr>
          <w:rFonts w:cs="MbSadr (1)" w:hint="cs"/>
          <w:sz w:val="32"/>
          <w:szCs w:val="32"/>
          <w:rtl/>
        </w:rPr>
        <w:t>، يقال : أقام السوق إذا جعلها رائجة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منها : الظهور</w:t>
      </w:r>
      <w:r w:rsidRPr="003F7925">
        <w:rPr>
          <w:rFonts w:hint="cs"/>
          <w:sz w:val="32"/>
          <w:szCs w:val="32"/>
          <w:rtl/>
        </w:rPr>
        <w:t> </w:t>
      </w:r>
      <w:r w:rsidRPr="003F7925">
        <w:rPr>
          <w:rFonts w:cs="MbSadr (1)" w:hint="cs"/>
          <w:sz w:val="32"/>
          <w:szCs w:val="32"/>
          <w:rtl/>
        </w:rPr>
        <w:t>، يقال : أقام الدين إذا نصره وأظهره على أعدائه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المراد بالإقامة هنا : أذكار معيّنة تقال قبل الصلاة مباشرةً</w:t>
      </w:r>
      <w:r w:rsidRPr="003F7925">
        <w:rPr>
          <w:rFonts w:hint="cs"/>
          <w:sz w:val="32"/>
          <w:szCs w:val="32"/>
          <w:rtl/>
        </w:rPr>
        <w:t> </w:t>
      </w:r>
      <w:r w:rsidRPr="003F7925">
        <w:rPr>
          <w:rFonts w:cs="MbSadr (1)" w:hint="cs"/>
          <w:sz w:val="32"/>
          <w:szCs w:val="32"/>
          <w:rtl/>
        </w:rPr>
        <w:t>، منها : «</w:t>
      </w:r>
      <w:r w:rsidRPr="003F7925">
        <w:rPr>
          <w:rFonts w:hint="cs"/>
          <w:sz w:val="32"/>
          <w:szCs w:val="32"/>
          <w:rtl/>
        </w:rPr>
        <w:t> </w:t>
      </w:r>
      <w:r w:rsidRPr="003F7925">
        <w:rPr>
          <w:rFonts w:cs="MbSadr (1)" w:hint="cs"/>
          <w:sz w:val="32"/>
          <w:szCs w:val="32"/>
          <w:rtl/>
        </w:rPr>
        <w:t xml:space="preserve">قد </w:t>
      </w:r>
      <w:r w:rsidRPr="003F7925">
        <w:rPr>
          <w:rFonts w:cs="MbSadr (1)"/>
          <w:sz w:val="32"/>
          <w:szCs w:val="32"/>
          <w:rtl/>
        </w:rPr>
        <w:t>ق</w:t>
      </w:r>
      <w:r w:rsidRPr="003F7925">
        <w:rPr>
          <w:rFonts w:cs="MbSadr (1)" w:hint="cs"/>
          <w:sz w:val="32"/>
          <w:szCs w:val="32"/>
          <w:rtl/>
        </w:rPr>
        <w:t>امت الصلاة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أي أنّ المواظبين على الصلاة تهيّؤوا للشروع فيها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ص</w:t>
      </w:r>
      <w:r w:rsidRPr="00926097">
        <w:rPr>
          <w:rFonts w:cs="MbSadr (2)" w:hint="cs"/>
          <w:bCs/>
          <w:sz w:val="32"/>
          <w:szCs w:val="32"/>
          <w:rtl/>
        </w:rPr>
        <w:t>ورة الأذان والإقامة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60 )</w:t>
      </w:r>
      <w:r w:rsidRPr="003F7925">
        <w:rPr>
          <w:rFonts w:cs="MbSadr (1)"/>
          <w:sz w:val="32"/>
          <w:szCs w:val="32"/>
          <w:rtl/>
        </w:rPr>
        <w:t xml:space="preserve"> </w:t>
      </w:r>
      <w:r w:rsidRPr="003F7925">
        <w:rPr>
          <w:rFonts w:cs="MbSadr (1)" w:hint="cs"/>
          <w:sz w:val="32"/>
          <w:szCs w:val="32"/>
          <w:rtl/>
        </w:rPr>
        <w:t>يتألف الأذان من ثمانية عشر جزءاً</w:t>
      </w:r>
      <w:r w:rsidRPr="003F7925">
        <w:rPr>
          <w:rFonts w:hint="cs"/>
          <w:sz w:val="32"/>
          <w:szCs w:val="32"/>
          <w:rtl/>
        </w:rPr>
        <w:t> </w:t>
      </w:r>
      <w:r w:rsidRPr="003F7925">
        <w:rPr>
          <w:rFonts w:cs="MbSadr (1)" w:hint="cs"/>
          <w:sz w:val="32"/>
          <w:szCs w:val="32"/>
          <w:rtl/>
        </w:rPr>
        <w:t>، وهذه صورته بكامل أجزائه :</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 أكبر</w:t>
      </w:r>
      <w:r w:rsidRPr="003F7925">
        <w:rPr>
          <w:rFonts w:hint="cs"/>
          <w:sz w:val="32"/>
          <w:szCs w:val="32"/>
          <w:rtl/>
        </w:rPr>
        <w:t> </w:t>
      </w:r>
      <w:r w:rsidRPr="003F7925">
        <w:rPr>
          <w:rFonts w:cs="MbSadr (1)" w:hint="cs"/>
          <w:sz w:val="32"/>
          <w:szCs w:val="32"/>
          <w:rtl/>
        </w:rPr>
        <w:t>» أربع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أشهد أن لا إله إلاّ الله</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أشهد أنّ محمّداً رسول الله</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حيّ على الصلاة</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حيّ على الفلاح</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حيّ على خير العمل</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 أكبر</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لا إله إلاّ الله</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يسوغ الاقتصار على مرّة واحدة لكلّ جملة من هذه الجمل إذا كان </w:t>
      </w:r>
      <w:r w:rsidRPr="003F7925">
        <w:rPr>
          <w:rFonts w:cs="MbSadr (1)"/>
          <w:sz w:val="32"/>
          <w:szCs w:val="32"/>
          <w:rtl/>
        </w:rPr>
        <w:t>ا</w:t>
      </w:r>
      <w:r w:rsidRPr="003F7925">
        <w:rPr>
          <w:rFonts w:cs="MbSadr (1)" w:hint="cs"/>
          <w:sz w:val="32"/>
          <w:szCs w:val="32"/>
          <w:rtl/>
        </w:rPr>
        <w:t>لمصلّي مستعجلا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61 )</w:t>
      </w:r>
      <w:r w:rsidRPr="003F7925">
        <w:rPr>
          <w:rFonts w:cs="MbSadr (1)"/>
          <w:sz w:val="32"/>
          <w:szCs w:val="32"/>
          <w:rtl/>
        </w:rPr>
        <w:t xml:space="preserve"> </w:t>
      </w:r>
      <w:r w:rsidRPr="003F7925">
        <w:rPr>
          <w:rFonts w:cs="MbSadr (1)" w:hint="cs"/>
          <w:sz w:val="32"/>
          <w:szCs w:val="32"/>
          <w:rtl/>
        </w:rPr>
        <w:t>وأجزاء الإقامة تقترب من أجزاء الأذان كثيراً</w:t>
      </w:r>
      <w:r w:rsidRPr="003F7925">
        <w:rPr>
          <w:rFonts w:hint="cs"/>
          <w:sz w:val="32"/>
          <w:szCs w:val="32"/>
          <w:rtl/>
        </w:rPr>
        <w:t> </w:t>
      </w:r>
      <w:r w:rsidRPr="003F7925">
        <w:rPr>
          <w:rFonts w:cs="MbSadr (1)" w:hint="cs"/>
          <w:sz w:val="32"/>
          <w:szCs w:val="32"/>
          <w:rtl/>
        </w:rPr>
        <w:t>، وصورتها كما يلي :</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 أكبر</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أشهد أن لا إله إلاّ الله</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أشهد أنّ محمّداً رسول الله</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حيّ على الصلاة</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w:t>
      </w:r>
      <w:r w:rsidRPr="003F7925">
        <w:rPr>
          <w:rFonts w:hint="cs"/>
          <w:sz w:val="32"/>
          <w:szCs w:val="32"/>
          <w:rtl/>
        </w:rPr>
        <w:t> </w:t>
      </w:r>
      <w:r w:rsidRPr="003F7925">
        <w:rPr>
          <w:rFonts w:cs="MbSadr (1)" w:hint="cs"/>
          <w:sz w:val="32"/>
          <w:szCs w:val="32"/>
          <w:rtl/>
        </w:rPr>
        <w:t>حيّ على الفلاح</w:t>
      </w:r>
      <w:r w:rsidRPr="003F7925">
        <w:rPr>
          <w:rFonts w:hint="cs"/>
          <w:sz w:val="32"/>
          <w:szCs w:val="32"/>
          <w:rtl/>
        </w:rPr>
        <w:t> </w:t>
      </w:r>
      <w:r w:rsidRPr="003F7925">
        <w:rPr>
          <w:rFonts w:cs="MbSadr (1)" w:hint="cs"/>
          <w:sz w:val="32"/>
          <w:szCs w:val="32"/>
          <w:rtl/>
        </w:rPr>
        <w:t>» مرّيتن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حيّ على خير العمل</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قد قامت الصلاة</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 أكبر</w:t>
      </w:r>
      <w:r w:rsidRPr="003F7925">
        <w:rPr>
          <w:rFonts w:hint="cs"/>
          <w:sz w:val="32"/>
          <w:szCs w:val="32"/>
          <w:rtl/>
        </w:rPr>
        <w:t> </w:t>
      </w:r>
      <w:r w:rsidRPr="003F7925">
        <w:rPr>
          <w:rFonts w:cs="MbSadr (1)" w:hint="cs"/>
          <w:sz w:val="32"/>
          <w:szCs w:val="32"/>
          <w:rtl/>
        </w:rPr>
        <w:t>»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لا إله إلاّ الله</w:t>
      </w:r>
      <w:r w:rsidRPr="003F7925">
        <w:rPr>
          <w:rFonts w:hint="cs"/>
          <w:sz w:val="32"/>
          <w:szCs w:val="32"/>
          <w:rtl/>
        </w:rPr>
        <w:t> </w:t>
      </w:r>
      <w:r w:rsidRPr="003F7925">
        <w:rPr>
          <w:rFonts w:cs="MbSadr (1)" w:hint="cs"/>
          <w:sz w:val="32"/>
          <w:szCs w:val="32"/>
          <w:rtl/>
        </w:rPr>
        <w:t>» مرّةً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صورة الأذان والإقامة محدّدة شرعاً ضمن ما ذكرناه</w:t>
      </w:r>
      <w:r w:rsidRPr="003F7925">
        <w:rPr>
          <w:rFonts w:hint="cs"/>
          <w:sz w:val="32"/>
          <w:szCs w:val="32"/>
          <w:rtl/>
        </w:rPr>
        <w:t> </w:t>
      </w:r>
      <w:r w:rsidRPr="003F7925">
        <w:rPr>
          <w:rFonts w:cs="MbSadr (1)" w:hint="cs"/>
          <w:sz w:val="32"/>
          <w:szCs w:val="32"/>
          <w:rtl/>
        </w:rPr>
        <w:t xml:space="preserve">، فلا يجوز أن يؤتى </w:t>
      </w:r>
      <w:r w:rsidRPr="003F7925">
        <w:rPr>
          <w:rFonts w:cs="MbSadr (1)"/>
          <w:sz w:val="32"/>
          <w:szCs w:val="32"/>
          <w:rtl/>
        </w:rPr>
        <w:t>ب</w:t>
      </w:r>
      <w:r w:rsidRPr="003F7925">
        <w:rPr>
          <w:rFonts w:cs="MbSadr (1)" w:hint="cs"/>
          <w:sz w:val="32"/>
          <w:szCs w:val="32"/>
          <w:rtl/>
        </w:rPr>
        <w:t xml:space="preserve">شيء آخر من الكلام فيها على أساس </w:t>
      </w:r>
      <w:r>
        <w:rPr>
          <w:rFonts w:cs="MbSadr (1)" w:hint="cs"/>
          <w:sz w:val="32"/>
          <w:szCs w:val="32"/>
          <w:rtl/>
        </w:rPr>
        <w:t>أنّ</w:t>
      </w:r>
      <w:r w:rsidRPr="003F7925">
        <w:rPr>
          <w:rFonts w:cs="MbSadr (1)" w:hint="cs"/>
          <w:sz w:val="32"/>
          <w:szCs w:val="32"/>
          <w:rtl/>
        </w:rPr>
        <w:t>ه جزء منها</w:t>
      </w:r>
      <w:r w:rsidRPr="003F7925">
        <w:rPr>
          <w:rFonts w:hint="cs"/>
          <w:sz w:val="32"/>
          <w:szCs w:val="32"/>
          <w:rtl/>
        </w:rPr>
        <w:t> </w:t>
      </w:r>
      <w:r w:rsidRPr="003F7925">
        <w:rPr>
          <w:rFonts w:cs="MbSadr (1)" w:hint="cs"/>
          <w:sz w:val="32"/>
          <w:szCs w:val="32"/>
          <w:rtl/>
        </w:rPr>
        <w:t xml:space="preserve">. وأمّا التكلّم بكلام أو جملة </w:t>
      </w:r>
      <w:r w:rsidRPr="003F7925">
        <w:rPr>
          <w:rFonts w:cs="MbSadr (1)"/>
          <w:sz w:val="32"/>
          <w:szCs w:val="32"/>
          <w:rtl/>
        </w:rPr>
        <w:t>ب</w:t>
      </w:r>
      <w:r w:rsidRPr="003F7925">
        <w:rPr>
          <w:rFonts w:cs="MbSadr (1)" w:hint="cs"/>
          <w:sz w:val="32"/>
          <w:szCs w:val="32"/>
          <w:rtl/>
        </w:rPr>
        <w:t>دون أن يقصد المؤذّن أو المقيم جعله جزءاً من أذانه وإقامته فهو جائز</w:t>
      </w:r>
      <w:r w:rsidRPr="003F7925">
        <w:rPr>
          <w:rFonts w:hint="cs"/>
          <w:sz w:val="32"/>
          <w:szCs w:val="32"/>
          <w:rtl/>
        </w:rPr>
        <w:t> </w:t>
      </w:r>
      <w:r w:rsidRPr="003F7925">
        <w:rPr>
          <w:rFonts w:cs="MbSadr (1)" w:hint="cs"/>
          <w:sz w:val="32"/>
          <w:szCs w:val="32"/>
          <w:rtl/>
        </w:rPr>
        <w:t xml:space="preserve">. ومن ذلك </w:t>
      </w:r>
      <w:r w:rsidRPr="003F7925">
        <w:rPr>
          <w:rFonts w:cs="MbSadr (1)"/>
          <w:sz w:val="32"/>
          <w:szCs w:val="32"/>
          <w:rtl/>
        </w:rPr>
        <w:t>ق</w:t>
      </w:r>
      <w:r w:rsidRPr="003F7925">
        <w:rPr>
          <w:rFonts w:cs="MbSadr (1)" w:hint="cs"/>
          <w:sz w:val="32"/>
          <w:szCs w:val="32"/>
          <w:rtl/>
        </w:rPr>
        <w:t>وله ـ بعد الشهادة الثانية لمحمّد بالرسالة ـ : «</w:t>
      </w:r>
      <w:r w:rsidRPr="003F7925">
        <w:rPr>
          <w:rFonts w:hint="cs"/>
          <w:sz w:val="32"/>
          <w:szCs w:val="32"/>
          <w:rtl/>
        </w:rPr>
        <w:t> </w:t>
      </w:r>
      <w:r w:rsidRPr="003F7925">
        <w:rPr>
          <w:rFonts w:cs="MbSadr (1)" w:hint="cs"/>
          <w:sz w:val="32"/>
          <w:szCs w:val="32"/>
          <w:rtl/>
        </w:rPr>
        <w:t>أشْهَدُ أنَّ عَليّاً وليُّ الله</w:t>
      </w:r>
      <w:r w:rsidRPr="003F7925">
        <w:rPr>
          <w:rFonts w:hint="cs"/>
          <w:sz w:val="32"/>
          <w:szCs w:val="32"/>
          <w:rtl/>
        </w:rPr>
        <w:t> </w:t>
      </w:r>
      <w:r w:rsidRPr="003F7925">
        <w:rPr>
          <w:rFonts w:cs="MbSadr (1)" w:hint="cs"/>
          <w:sz w:val="32"/>
          <w:szCs w:val="32"/>
          <w:rtl/>
        </w:rPr>
        <w:t xml:space="preserve">» فإنّ ذلك </w:t>
      </w:r>
      <w:r w:rsidRPr="003F7925">
        <w:rPr>
          <w:rFonts w:cs="MbSadr (1)"/>
          <w:sz w:val="32"/>
          <w:szCs w:val="32"/>
          <w:rtl/>
        </w:rPr>
        <w:t>ج</w:t>
      </w:r>
      <w:r w:rsidRPr="003F7925">
        <w:rPr>
          <w:rFonts w:cs="MbSadr (1)" w:hint="cs"/>
          <w:sz w:val="32"/>
          <w:szCs w:val="32"/>
          <w:rtl/>
        </w:rPr>
        <w:t>ائز إذا لم يقصد به كونه جزءاً من الأذان والإقامة</w:t>
      </w:r>
      <w:r w:rsidRPr="003F7925">
        <w:rPr>
          <w:rFonts w:hint="cs"/>
          <w:sz w:val="32"/>
          <w:szCs w:val="32"/>
          <w:rtl/>
        </w:rPr>
        <w:t> </w:t>
      </w:r>
      <w:r w:rsidRPr="003F7925">
        <w:rPr>
          <w:rFonts w:cs="MbSadr (1)" w:hint="cs"/>
          <w:sz w:val="32"/>
          <w:szCs w:val="32"/>
          <w:rtl/>
        </w:rPr>
        <w:t xml:space="preserve">، وإنّما أراد به الإعلان عن </w:t>
      </w:r>
      <w:r w:rsidRPr="003F7925">
        <w:rPr>
          <w:rFonts w:cs="MbSadr (1)"/>
          <w:sz w:val="32"/>
          <w:szCs w:val="32"/>
          <w:rtl/>
        </w:rPr>
        <w:t>ح</w:t>
      </w:r>
      <w:r w:rsidRPr="003F7925">
        <w:rPr>
          <w:rFonts w:cs="MbSadr (1)" w:hint="cs"/>
          <w:sz w:val="32"/>
          <w:szCs w:val="32"/>
          <w:rtl/>
        </w:rPr>
        <w:t>قيقة من حقائق الإسلام</w:t>
      </w:r>
      <w:r w:rsidRPr="003F7925">
        <w:rPr>
          <w:rFonts w:hint="cs"/>
          <w:sz w:val="32"/>
          <w:szCs w:val="32"/>
          <w:rtl/>
        </w:rPr>
        <w:t> </w:t>
      </w:r>
      <w:r w:rsidRPr="003F7925">
        <w:rPr>
          <w:rFonts w:cs="MbSadr (1)" w:hint="cs"/>
          <w:sz w:val="32"/>
          <w:szCs w:val="32"/>
          <w:rtl/>
        </w:rPr>
        <w:t>، وهي ولاية عليّ عليه الصلاة والسلام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الأذان والإقامة</w:t>
      </w:r>
      <w:r w:rsidRPr="003F7925">
        <w:rPr>
          <w:rFonts w:cs="MbSadr (1)"/>
          <w:sz w:val="32"/>
          <w:szCs w:val="32"/>
          <w:rtl/>
        </w:rPr>
        <w:t xml:space="preserve"> </w:t>
      </w:r>
      <w:r w:rsidRPr="00926097">
        <w:rPr>
          <w:rFonts w:cs="MbSadr (2)"/>
          <w:b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شترط في الأذان للصلاة والإقامة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62 )</w:t>
      </w:r>
      <w:r w:rsidRPr="003F7925">
        <w:rPr>
          <w:rFonts w:cs="MbSadr (1)"/>
          <w:sz w:val="32"/>
          <w:szCs w:val="32"/>
          <w:rtl/>
        </w:rPr>
        <w:t xml:space="preserve"> </w:t>
      </w:r>
      <w:r w:rsidRPr="003F7925">
        <w:rPr>
          <w:rFonts w:cs="MbSadr (1)" w:hint="cs"/>
          <w:sz w:val="32"/>
          <w:szCs w:val="32"/>
          <w:rtl/>
        </w:rPr>
        <w:t>أوّلا : نية القربة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لأنّهما عبادتان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w:t>
      </w:r>
      <w:r w:rsidRPr="003F7925">
        <w:rPr>
          <w:rFonts w:cs="MbSadr (1)"/>
          <w:sz w:val="32"/>
          <w:szCs w:val="32"/>
          <w:rtl/>
        </w:rPr>
        <w:t xml:space="preserve"> </w:t>
      </w:r>
      <w:r w:rsidRPr="003F7925">
        <w:rPr>
          <w:rFonts w:cs="MbSadr (1)" w:hint="cs"/>
          <w:sz w:val="32"/>
          <w:szCs w:val="32"/>
          <w:rtl/>
        </w:rPr>
        <w:t>ثانياً : تقديم الأذان على الإقامة</w:t>
      </w:r>
      <w:r w:rsidRPr="003F7925">
        <w:rPr>
          <w:rFonts w:hint="cs"/>
          <w:sz w:val="32"/>
          <w:szCs w:val="32"/>
          <w:rtl/>
        </w:rPr>
        <w:t> </w:t>
      </w:r>
      <w:r w:rsidRPr="003F7925">
        <w:rPr>
          <w:rFonts w:cs="MbSadr (1)" w:hint="cs"/>
          <w:sz w:val="32"/>
          <w:szCs w:val="32"/>
          <w:rtl/>
        </w:rPr>
        <w:t xml:space="preserve">، فلو قدّم الإقامة على الأذان صحّت </w:t>
      </w:r>
      <w:r w:rsidRPr="003F7925">
        <w:rPr>
          <w:rFonts w:cs="MbSadr (1)"/>
          <w:sz w:val="32"/>
          <w:szCs w:val="32"/>
          <w:rtl/>
        </w:rPr>
        <w:t>ا</w:t>
      </w:r>
      <w:r w:rsidRPr="003F7925">
        <w:rPr>
          <w:rFonts w:cs="MbSadr (1)" w:hint="cs"/>
          <w:sz w:val="32"/>
          <w:szCs w:val="32"/>
          <w:rtl/>
        </w:rPr>
        <w:t>لإقامة ولم يصحّ الأذان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64 )</w:t>
      </w:r>
      <w:r w:rsidRPr="003F7925">
        <w:rPr>
          <w:rFonts w:cs="MbSadr (1)"/>
          <w:sz w:val="32"/>
          <w:szCs w:val="32"/>
          <w:rtl/>
        </w:rPr>
        <w:t xml:space="preserve"> </w:t>
      </w:r>
      <w:r w:rsidRPr="003F7925">
        <w:rPr>
          <w:rFonts w:cs="MbSadr (1)" w:hint="cs"/>
          <w:sz w:val="32"/>
          <w:szCs w:val="32"/>
          <w:rtl/>
        </w:rPr>
        <w:t xml:space="preserve">ثالثاً : الالتزام بتسلسل الأجزاء على النحو المحدّد في صورتي </w:t>
      </w:r>
      <w:r w:rsidRPr="003F7925">
        <w:rPr>
          <w:rFonts w:cs="MbSadr (1)"/>
          <w:sz w:val="32"/>
          <w:szCs w:val="32"/>
          <w:rtl/>
        </w:rPr>
        <w:t>ا</w:t>
      </w:r>
      <w:r w:rsidRPr="003F7925">
        <w:rPr>
          <w:rFonts w:cs="MbSadr (1)" w:hint="cs"/>
          <w:sz w:val="32"/>
          <w:szCs w:val="32"/>
          <w:rtl/>
        </w:rPr>
        <w:t>لأذان والإقامة</w:t>
      </w:r>
      <w:r w:rsidRPr="003F7925">
        <w:rPr>
          <w:rFonts w:hint="cs"/>
          <w:sz w:val="32"/>
          <w:szCs w:val="32"/>
          <w:rtl/>
        </w:rPr>
        <w:t> </w:t>
      </w:r>
      <w:r w:rsidRPr="003F7925">
        <w:rPr>
          <w:rFonts w:cs="MbSadr (1)" w:hint="cs"/>
          <w:sz w:val="32"/>
          <w:szCs w:val="32"/>
          <w:rtl/>
        </w:rPr>
        <w:t>، فيقدّم التكبير على الشهادة بالتوحيد</w:t>
      </w:r>
      <w:r w:rsidRPr="003F7925">
        <w:rPr>
          <w:rFonts w:hint="cs"/>
          <w:sz w:val="32"/>
          <w:szCs w:val="32"/>
          <w:rtl/>
        </w:rPr>
        <w:t> </w:t>
      </w:r>
      <w:r w:rsidRPr="003F7925">
        <w:rPr>
          <w:rFonts w:cs="MbSadr (1)" w:hint="cs"/>
          <w:sz w:val="32"/>
          <w:szCs w:val="32"/>
          <w:rtl/>
        </w:rPr>
        <w:t xml:space="preserve">، وتقدّم هذه على الشهادة </w:t>
      </w:r>
      <w:r w:rsidRPr="003F7925">
        <w:rPr>
          <w:rFonts w:cs="MbSadr (1)"/>
          <w:sz w:val="32"/>
          <w:szCs w:val="32"/>
          <w:rtl/>
        </w:rPr>
        <w:t>ب</w:t>
      </w:r>
      <w:r w:rsidRPr="003F7925">
        <w:rPr>
          <w:rFonts w:cs="MbSadr (1)" w:hint="cs"/>
          <w:sz w:val="32"/>
          <w:szCs w:val="32"/>
          <w:rtl/>
        </w:rPr>
        <w:t>الرسالة</w:t>
      </w:r>
      <w:r w:rsidRPr="003F7925">
        <w:rPr>
          <w:rFonts w:hint="cs"/>
          <w:sz w:val="32"/>
          <w:szCs w:val="32"/>
          <w:rtl/>
        </w:rPr>
        <w:t> </w:t>
      </w:r>
      <w:r w:rsidRPr="003F7925">
        <w:rPr>
          <w:rFonts w:cs="MbSadr (1)" w:hint="cs"/>
          <w:sz w:val="32"/>
          <w:szCs w:val="32"/>
          <w:rtl/>
        </w:rPr>
        <w:t>،ويقدّم كلّ ذلك على «</w:t>
      </w:r>
      <w:r w:rsidRPr="003F7925">
        <w:rPr>
          <w:rFonts w:hint="cs"/>
          <w:sz w:val="32"/>
          <w:szCs w:val="32"/>
          <w:rtl/>
        </w:rPr>
        <w:t> </w:t>
      </w:r>
      <w:r w:rsidRPr="003F7925">
        <w:rPr>
          <w:rFonts w:cs="MbSadr (1)" w:hint="cs"/>
          <w:sz w:val="32"/>
          <w:szCs w:val="32"/>
          <w:rtl/>
        </w:rPr>
        <w:t>حيّ على الصلاة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إلى آخره</w:t>
      </w:r>
      <w:r w:rsidRPr="003F7925">
        <w:rPr>
          <w:rFonts w:hint="cs"/>
          <w:sz w:val="32"/>
          <w:szCs w:val="32"/>
          <w:rtl/>
        </w:rPr>
        <w:t> </w:t>
      </w:r>
      <w:r w:rsidRPr="003F7925">
        <w:rPr>
          <w:rFonts w:cs="MbSadr (1)" w:hint="cs"/>
          <w:sz w:val="32"/>
          <w:szCs w:val="32"/>
          <w:rtl/>
        </w:rPr>
        <w:t xml:space="preserve">، ومن عكس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ن</w:t>
      </w:r>
      <w:r w:rsidRPr="003F7925">
        <w:rPr>
          <w:rFonts w:cs="MbSadr (1)" w:hint="cs"/>
          <w:sz w:val="32"/>
          <w:szCs w:val="32"/>
          <w:rtl/>
        </w:rPr>
        <w:t>سياناً أعاد</w:t>
      </w:r>
      <w:r w:rsidRPr="003F7925">
        <w:rPr>
          <w:rFonts w:hint="cs"/>
          <w:sz w:val="32"/>
          <w:szCs w:val="32"/>
          <w:rtl/>
        </w:rPr>
        <w:t> </w:t>
      </w:r>
      <w:r w:rsidRPr="003F7925">
        <w:rPr>
          <w:rFonts w:cs="MbSadr (1)" w:hint="cs"/>
          <w:sz w:val="32"/>
          <w:szCs w:val="32"/>
          <w:rtl/>
        </w:rPr>
        <w:t>، فلو كان قد بدأ بالشهادة ثمّ كبّر ـ مثلا ـ أعاد الشهادة</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w:t>
      </w:r>
      <w:r w:rsidRPr="003F7925">
        <w:rPr>
          <w:rFonts w:cs="MbSadr (1)"/>
          <w:sz w:val="32"/>
          <w:szCs w:val="32"/>
          <w:rtl/>
        </w:rPr>
        <w:t xml:space="preserve"> </w:t>
      </w:r>
      <w:r w:rsidRPr="003F7925">
        <w:rPr>
          <w:rFonts w:cs="MbSadr (1)" w:hint="cs"/>
          <w:sz w:val="32"/>
          <w:szCs w:val="32"/>
          <w:rtl/>
        </w:rPr>
        <w:t>رابعاً : التتابع بين الأذان والإقامة</w:t>
      </w:r>
      <w:r w:rsidRPr="003F7925">
        <w:rPr>
          <w:rFonts w:hint="cs"/>
          <w:sz w:val="32"/>
          <w:szCs w:val="32"/>
          <w:rtl/>
        </w:rPr>
        <w:t> </w:t>
      </w:r>
      <w:r w:rsidRPr="003F7925">
        <w:rPr>
          <w:rFonts w:cs="MbSadr (1)" w:hint="cs"/>
          <w:sz w:val="32"/>
          <w:szCs w:val="32"/>
          <w:rtl/>
        </w:rPr>
        <w:t>، وبينهما وبين الصلاة</w:t>
      </w:r>
      <w:r w:rsidRPr="003F7925">
        <w:rPr>
          <w:rFonts w:hint="cs"/>
          <w:sz w:val="32"/>
          <w:szCs w:val="32"/>
          <w:rtl/>
        </w:rPr>
        <w:t> </w:t>
      </w:r>
      <w:r w:rsidRPr="003F7925">
        <w:rPr>
          <w:rFonts w:cs="MbSadr (1)" w:hint="cs"/>
          <w:sz w:val="32"/>
          <w:szCs w:val="32"/>
          <w:rtl/>
        </w:rPr>
        <w:t xml:space="preserve">، وبين أجزاء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لٍّ منهما بعضها مع البعض الآخر</w:t>
      </w:r>
      <w:r w:rsidRPr="003F7925">
        <w:rPr>
          <w:rFonts w:hint="cs"/>
          <w:sz w:val="32"/>
          <w:szCs w:val="32"/>
          <w:rtl/>
        </w:rPr>
        <w:t> </w:t>
      </w:r>
      <w:r w:rsidRPr="003F7925">
        <w:rPr>
          <w:rFonts w:cs="MbSadr (1)" w:hint="cs"/>
          <w:sz w:val="32"/>
          <w:szCs w:val="32"/>
          <w:rtl/>
        </w:rPr>
        <w:t xml:space="preserve">، فلا يفصل بين أجزاء الأذان ولا بين أجزاء </w:t>
      </w:r>
      <w:r w:rsidRPr="003F7925">
        <w:rPr>
          <w:rFonts w:cs="MbSadr (1)"/>
          <w:sz w:val="32"/>
          <w:szCs w:val="32"/>
          <w:rtl/>
        </w:rPr>
        <w:t>ا</w:t>
      </w:r>
      <w:r w:rsidRPr="003F7925">
        <w:rPr>
          <w:rFonts w:cs="MbSadr (1)" w:hint="cs"/>
          <w:sz w:val="32"/>
          <w:szCs w:val="32"/>
          <w:rtl/>
        </w:rPr>
        <w:t>لإقامة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w:t>
      </w:r>
      <w:r w:rsidRPr="003F7925">
        <w:rPr>
          <w:rFonts w:cs="MbSadr (1)"/>
          <w:sz w:val="32"/>
          <w:szCs w:val="32"/>
          <w:rtl/>
        </w:rPr>
        <w:t xml:space="preserve"> </w:t>
      </w:r>
      <w:r w:rsidRPr="003F7925">
        <w:rPr>
          <w:rFonts w:cs="MbSadr (1)" w:hint="cs"/>
          <w:sz w:val="32"/>
          <w:szCs w:val="32"/>
          <w:rtl/>
        </w:rPr>
        <w:t>خامساً : دخول وقت الصلاة</w:t>
      </w:r>
      <w:r w:rsidRPr="003F7925">
        <w:rPr>
          <w:rFonts w:hint="cs"/>
          <w:sz w:val="32"/>
          <w:szCs w:val="32"/>
          <w:rtl/>
        </w:rPr>
        <w:t> </w:t>
      </w:r>
      <w:r w:rsidRPr="003F7925">
        <w:rPr>
          <w:rFonts w:cs="MbSadr (1)" w:hint="cs"/>
          <w:sz w:val="32"/>
          <w:szCs w:val="32"/>
          <w:rtl/>
        </w:rPr>
        <w:t>، ولا يسوغ قبله إلاّ أذان الفجر</w:t>
      </w:r>
      <w:r w:rsidRPr="003F7925">
        <w:rPr>
          <w:rFonts w:hint="cs"/>
          <w:sz w:val="32"/>
          <w:szCs w:val="32"/>
          <w:rtl/>
        </w:rPr>
        <w:t> </w:t>
      </w:r>
      <w:r w:rsidRPr="003F7925">
        <w:rPr>
          <w:rFonts w:cs="MbSadr (1)" w:hint="cs"/>
          <w:sz w:val="32"/>
          <w:szCs w:val="32"/>
          <w:rtl/>
        </w:rPr>
        <w:t xml:space="preserve">، فإنّه </w:t>
      </w:r>
      <w:r w:rsidRPr="003F7925">
        <w:rPr>
          <w:rFonts w:cs="MbSadr (1)"/>
          <w:sz w:val="32"/>
          <w:szCs w:val="32"/>
          <w:rtl/>
        </w:rPr>
        <w:t>ي</w:t>
      </w:r>
      <w:r w:rsidRPr="003F7925">
        <w:rPr>
          <w:rFonts w:cs="MbSadr (1)" w:hint="cs"/>
          <w:sz w:val="32"/>
          <w:szCs w:val="32"/>
          <w:rtl/>
        </w:rPr>
        <w:t>سوغ أن يقدّم عليه إذا لم يكن فيه تغرير للآخرين</w:t>
      </w:r>
      <w:r w:rsidRPr="003F7925">
        <w:rPr>
          <w:rFonts w:hint="cs"/>
          <w:sz w:val="32"/>
          <w:szCs w:val="32"/>
          <w:rtl/>
        </w:rPr>
        <w:t> </w:t>
      </w:r>
      <w:r w:rsidRPr="003F7925">
        <w:rPr>
          <w:rFonts w:cs="MbSadr (1)" w:hint="cs"/>
          <w:sz w:val="32"/>
          <w:szCs w:val="32"/>
          <w:rtl/>
        </w:rPr>
        <w:t>، على أن يعاد حين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67 )</w:t>
      </w:r>
      <w:r w:rsidRPr="003F7925">
        <w:rPr>
          <w:rFonts w:cs="MbSadr (1)"/>
          <w:sz w:val="32"/>
          <w:szCs w:val="32"/>
          <w:rtl/>
        </w:rPr>
        <w:t xml:space="preserve"> </w:t>
      </w:r>
      <w:r w:rsidRPr="003F7925">
        <w:rPr>
          <w:rFonts w:cs="MbSadr (1)" w:hint="cs"/>
          <w:sz w:val="32"/>
          <w:szCs w:val="32"/>
          <w:rtl/>
        </w:rPr>
        <w:t>سادساً : أن يكون الأذان والإقامة بالعربية الفصحى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68 )</w:t>
      </w:r>
      <w:r w:rsidRPr="003F7925">
        <w:rPr>
          <w:rFonts w:cs="MbSadr (1)"/>
          <w:sz w:val="32"/>
          <w:szCs w:val="32"/>
          <w:rtl/>
        </w:rPr>
        <w:t xml:space="preserve"> </w:t>
      </w:r>
      <w:r w:rsidRPr="003F7925">
        <w:rPr>
          <w:rFonts w:cs="MbSadr (1)" w:hint="cs"/>
          <w:sz w:val="32"/>
          <w:szCs w:val="32"/>
          <w:rtl/>
        </w:rPr>
        <w:t>سابعاً : يشترط أن يكون الإنسان حال الإقامة على طهارة</w:t>
      </w:r>
      <w:r w:rsidRPr="003F7925">
        <w:rPr>
          <w:rFonts w:hint="cs"/>
          <w:sz w:val="32"/>
          <w:szCs w:val="32"/>
          <w:rtl/>
        </w:rPr>
        <w:t> </w:t>
      </w:r>
      <w:r w:rsidRPr="003F7925">
        <w:rPr>
          <w:rFonts w:cs="MbSadr (1)" w:hint="cs"/>
          <w:sz w:val="32"/>
          <w:szCs w:val="32"/>
          <w:rtl/>
        </w:rPr>
        <w:t xml:space="preserve">، ويقيم </w:t>
      </w:r>
      <w:r w:rsidRPr="003F7925">
        <w:rPr>
          <w:rFonts w:cs="MbSadr (1)"/>
          <w:sz w:val="32"/>
          <w:szCs w:val="32"/>
          <w:rtl/>
        </w:rPr>
        <w:t>و</w:t>
      </w:r>
      <w:r w:rsidRPr="003F7925">
        <w:rPr>
          <w:rFonts w:cs="MbSadr (1)" w:hint="cs"/>
          <w:sz w:val="32"/>
          <w:szCs w:val="32"/>
          <w:rtl/>
        </w:rPr>
        <w:t>هو واقف</w:t>
      </w:r>
      <w:r w:rsidRPr="003F7925">
        <w:rPr>
          <w:rFonts w:hint="cs"/>
          <w:sz w:val="32"/>
          <w:szCs w:val="32"/>
          <w:rtl/>
        </w:rPr>
        <w:t> </w:t>
      </w:r>
      <w:r w:rsidRPr="003F7925">
        <w:rPr>
          <w:rFonts w:cs="MbSadr (1)" w:hint="cs"/>
          <w:sz w:val="32"/>
          <w:szCs w:val="32"/>
          <w:rtl/>
        </w:rPr>
        <w:t>. وأمّا في الأذان فيستحبّ هذا وذاك</w:t>
      </w:r>
      <w:r w:rsidRPr="003F7925">
        <w:rPr>
          <w:rFonts w:hint="cs"/>
          <w:sz w:val="32"/>
          <w:szCs w:val="32"/>
          <w:rtl/>
        </w:rPr>
        <w:t> </w:t>
      </w:r>
      <w:r w:rsidRPr="003F7925">
        <w:rPr>
          <w:rFonts w:cs="MbSadr (1)" w:hint="cs"/>
          <w:sz w:val="32"/>
          <w:szCs w:val="32"/>
          <w:rtl/>
        </w:rPr>
        <w:t xml:space="preserve">، ويكره الكلام الاعتياديّ الذي </w:t>
      </w:r>
      <w:r w:rsidRPr="003F7925">
        <w:rPr>
          <w:rFonts w:cs="MbSadr (1)"/>
          <w:sz w:val="32"/>
          <w:szCs w:val="32"/>
          <w:rtl/>
        </w:rPr>
        <w:t>ل</w:t>
      </w:r>
      <w:r w:rsidRPr="003F7925">
        <w:rPr>
          <w:rFonts w:cs="MbSadr (1)" w:hint="cs"/>
          <w:sz w:val="32"/>
          <w:szCs w:val="32"/>
          <w:rtl/>
        </w:rPr>
        <w:t>ايتعلّق بالصلاة في أثناء الأذان أو في أثناء الإقامة</w:t>
      </w:r>
      <w:r w:rsidRPr="003F7925">
        <w:rPr>
          <w:rFonts w:hint="cs"/>
          <w:sz w:val="32"/>
          <w:szCs w:val="32"/>
          <w:rtl/>
        </w:rPr>
        <w:t> </w:t>
      </w:r>
      <w:r w:rsidRPr="003F7925">
        <w:rPr>
          <w:rFonts w:cs="MbSadr (1)" w:hint="cs"/>
          <w:sz w:val="32"/>
          <w:szCs w:val="32"/>
          <w:rtl/>
        </w:rPr>
        <w:t xml:space="preserve">، وتتضاعف الكراهة حين </w:t>
      </w:r>
      <w:r w:rsidRPr="003F7925">
        <w:rPr>
          <w:rFonts w:cs="MbSadr (1)"/>
          <w:sz w:val="32"/>
          <w:szCs w:val="32"/>
          <w:rtl/>
        </w:rPr>
        <w:t>ي</w:t>
      </w:r>
      <w:r w:rsidRPr="003F7925">
        <w:rPr>
          <w:rFonts w:cs="MbSadr (1)" w:hint="cs"/>
          <w:sz w:val="32"/>
          <w:szCs w:val="32"/>
          <w:rtl/>
        </w:rPr>
        <w:t>قول المقيم : «</w:t>
      </w:r>
      <w:r w:rsidRPr="003F7925">
        <w:rPr>
          <w:rFonts w:hint="cs"/>
          <w:sz w:val="32"/>
          <w:szCs w:val="32"/>
          <w:rtl/>
        </w:rPr>
        <w:t> </w:t>
      </w:r>
      <w:r w:rsidRPr="003F7925">
        <w:rPr>
          <w:rFonts w:cs="MbSadr (1)" w:hint="cs"/>
          <w:sz w:val="32"/>
          <w:szCs w:val="32"/>
          <w:rtl/>
        </w:rPr>
        <w:t>قد قامت الصلاة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لصلاة التي يؤذّن لها ويقام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69 )</w:t>
      </w:r>
      <w:r w:rsidRPr="003F7925">
        <w:rPr>
          <w:rFonts w:cs="MbSadr (1)"/>
          <w:sz w:val="32"/>
          <w:szCs w:val="32"/>
          <w:rtl/>
        </w:rPr>
        <w:t xml:space="preserve"> </w:t>
      </w:r>
      <w:r w:rsidRPr="003F7925">
        <w:rPr>
          <w:rFonts w:cs="MbSadr (1)" w:hint="cs"/>
          <w:sz w:val="32"/>
          <w:szCs w:val="32"/>
          <w:rtl/>
        </w:rPr>
        <w:t xml:space="preserve">يستحبّ بكلّ توكيد لمن يؤدّي الصلوات الخمس اليومية الواجبة أن </w:t>
      </w:r>
      <w:r w:rsidRPr="003F7925">
        <w:rPr>
          <w:rFonts w:cs="MbSadr (1)"/>
          <w:sz w:val="32"/>
          <w:szCs w:val="32"/>
          <w:rtl/>
        </w:rPr>
        <w:t>ي</w:t>
      </w:r>
      <w:r w:rsidRPr="003F7925">
        <w:rPr>
          <w:rFonts w:cs="MbSadr (1)" w:hint="cs"/>
          <w:sz w:val="32"/>
          <w:szCs w:val="32"/>
          <w:rtl/>
        </w:rPr>
        <w:t>ؤذّن ويقيم لكلّ فريضة منها</w:t>
      </w:r>
      <w:r w:rsidRPr="003F7925">
        <w:rPr>
          <w:rFonts w:hint="cs"/>
          <w:sz w:val="32"/>
          <w:szCs w:val="32"/>
          <w:rtl/>
        </w:rPr>
        <w:t> </w:t>
      </w:r>
      <w:r w:rsidRPr="003F7925">
        <w:rPr>
          <w:rFonts w:cs="MbSadr (1)" w:hint="cs"/>
          <w:sz w:val="32"/>
          <w:szCs w:val="32"/>
          <w:rtl/>
        </w:rPr>
        <w:t>، سواء أدّاها في الوقت أم في خارجه (</w:t>
      </w:r>
      <w:r w:rsidRPr="003F7925">
        <w:rPr>
          <w:rFonts w:hint="cs"/>
          <w:sz w:val="32"/>
          <w:szCs w:val="32"/>
          <w:rtl/>
        </w:rPr>
        <w:t> </w:t>
      </w:r>
      <w:r w:rsidRPr="003F7925">
        <w:rPr>
          <w:rFonts w:cs="MbSadr (1)" w:hint="cs"/>
          <w:sz w:val="32"/>
          <w:szCs w:val="32"/>
          <w:rtl/>
        </w:rPr>
        <w:t>قضاءً</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ليماً أم مريضاً</w:t>
      </w:r>
      <w:r w:rsidRPr="003F7925">
        <w:rPr>
          <w:rFonts w:hint="cs"/>
          <w:sz w:val="32"/>
          <w:szCs w:val="32"/>
          <w:rtl/>
        </w:rPr>
        <w:t> </w:t>
      </w:r>
      <w:r w:rsidRPr="003F7925">
        <w:rPr>
          <w:rFonts w:cs="MbSadr (1)" w:hint="cs"/>
          <w:sz w:val="32"/>
          <w:szCs w:val="32"/>
          <w:rtl/>
        </w:rPr>
        <w:t>، رجلا أم امرأة</w:t>
      </w:r>
      <w:r w:rsidRPr="003F7925">
        <w:rPr>
          <w:rFonts w:hint="cs"/>
          <w:sz w:val="32"/>
          <w:szCs w:val="32"/>
          <w:rtl/>
        </w:rPr>
        <w:t> </w:t>
      </w:r>
      <w:r w:rsidRPr="003F7925">
        <w:rPr>
          <w:rFonts w:cs="MbSadr (1)" w:hint="cs"/>
          <w:sz w:val="32"/>
          <w:szCs w:val="32"/>
          <w:rtl/>
        </w:rPr>
        <w:t>، حاضراً أو مسافراً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يتأكّد الاستحباب أكثر فأكثر بالنسبة إلى الرجال خاصّة</w:t>
      </w:r>
      <w:r w:rsidRPr="003F7925">
        <w:rPr>
          <w:rFonts w:hint="cs"/>
          <w:sz w:val="32"/>
          <w:szCs w:val="32"/>
          <w:rtl/>
        </w:rPr>
        <w:t> </w:t>
      </w:r>
      <w:r w:rsidRPr="003F7925">
        <w:rPr>
          <w:rFonts w:cs="MbSadr (1)" w:hint="cs"/>
          <w:sz w:val="32"/>
          <w:szCs w:val="32"/>
          <w:rtl/>
        </w:rPr>
        <w:t xml:space="preserve">، وبالإضافة إلى </w:t>
      </w:r>
      <w:r w:rsidRPr="003F7925">
        <w:rPr>
          <w:rFonts w:cs="MbSadr (1)"/>
          <w:sz w:val="32"/>
          <w:szCs w:val="32"/>
          <w:rtl/>
        </w:rPr>
        <w:t>ا</w:t>
      </w:r>
      <w:r w:rsidRPr="003F7925">
        <w:rPr>
          <w:rFonts w:cs="MbSadr (1)" w:hint="cs"/>
          <w:sz w:val="32"/>
          <w:szCs w:val="32"/>
          <w:rtl/>
        </w:rPr>
        <w:t>لإقامة</w:t>
      </w:r>
      <w:r w:rsidRPr="003F7925">
        <w:rPr>
          <w:rFonts w:hint="cs"/>
          <w:sz w:val="32"/>
          <w:szCs w:val="32"/>
          <w:rtl/>
        </w:rPr>
        <w:t> </w:t>
      </w:r>
      <w:r w:rsidRPr="003F7925">
        <w:rPr>
          <w:rFonts w:cs="MbSadr (1)" w:hint="cs"/>
          <w:sz w:val="32"/>
          <w:szCs w:val="32"/>
          <w:rtl/>
        </w:rPr>
        <w:t>، فإنّ التأكيد عليها شرعاً أكثر من التأكيد على الأذان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70 )</w:t>
      </w:r>
      <w:r w:rsidRPr="003F7925">
        <w:rPr>
          <w:rFonts w:cs="MbSadr (1)"/>
          <w:sz w:val="32"/>
          <w:szCs w:val="32"/>
          <w:rtl/>
        </w:rPr>
        <w:t xml:space="preserve"> </w:t>
      </w:r>
      <w:r w:rsidRPr="003F7925">
        <w:rPr>
          <w:rFonts w:cs="MbSadr (1)" w:hint="cs"/>
          <w:sz w:val="32"/>
          <w:szCs w:val="32"/>
          <w:rtl/>
        </w:rPr>
        <w:t>ولا أذان ولا إقامة للنوافل</w:t>
      </w:r>
      <w:r w:rsidRPr="003F7925">
        <w:rPr>
          <w:rFonts w:hint="cs"/>
          <w:sz w:val="32"/>
          <w:szCs w:val="32"/>
          <w:rtl/>
        </w:rPr>
        <w:t> </w:t>
      </w:r>
      <w:r w:rsidRPr="003F7925">
        <w:rPr>
          <w:rFonts w:cs="MbSadr (1)" w:hint="cs"/>
          <w:sz w:val="32"/>
          <w:szCs w:val="32"/>
          <w:rtl/>
        </w:rPr>
        <w:t>، ولا لغير الصلوات اليومية</w:t>
      </w:r>
      <w:r w:rsidRPr="003F7925">
        <w:rPr>
          <w:rFonts w:hint="cs"/>
          <w:sz w:val="32"/>
          <w:szCs w:val="32"/>
          <w:rtl/>
        </w:rPr>
        <w:t> </w:t>
      </w:r>
      <w:r w:rsidRPr="003F7925">
        <w:rPr>
          <w:rFonts w:cs="MbSadr (1)" w:hint="cs"/>
          <w:sz w:val="32"/>
          <w:szCs w:val="32"/>
          <w:rtl/>
        </w:rPr>
        <w:t xml:space="preserve">، كصلاة </w:t>
      </w:r>
      <w:r w:rsidRPr="003F7925">
        <w:rPr>
          <w:rFonts w:cs="MbSadr (1)"/>
          <w:sz w:val="32"/>
          <w:szCs w:val="32"/>
          <w:rtl/>
        </w:rPr>
        <w:t>ا</w:t>
      </w:r>
      <w:r w:rsidRPr="003F7925">
        <w:rPr>
          <w:rFonts w:cs="MbSadr (1)" w:hint="cs"/>
          <w:sz w:val="32"/>
          <w:szCs w:val="32"/>
          <w:rtl/>
        </w:rPr>
        <w:t>لآيات</w:t>
      </w:r>
      <w:r w:rsidRPr="003F7925">
        <w:rPr>
          <w:rFonts w:hint="cs"/>
          <w:sz w:val="32"/>
          <w:szCs w:val="32"/>
          <w:rtl/>
        </w:rPr>
        <w:t> </w:t>
      </w:r>
      <w:r w:rsidRPr="003F7925">
        <w:rPr>
          <w:rFonts w:cs="MbSadr (1)" w:hint="cs"/>
          <w:sz w:val="32"/>
          <w:szCs w:val="32"/>
          <w:rtl/>
        </w:rPr>
        <w:t>، وصلاة العيدين</w:t>
      </w:r>
      <w:r w:rsidRPr="003F7925">
        <w:rPr>
          <w:rFonts w:hint="cs"/>
          <w:sz w:val="32"/>
          <w:szCs w:val="32"/>
          <w:rtl/>
        </w:rPr>
        <w:t> </w:t>
      </w:r>
      <w:r w:rsidRPr="003F7925">
        <w:rPr>
          <w:rFonts w:cs="MbSadr (1)" w:hint="cs"/>
          <w:sz w:val="32"/>
          <w:szCs w:val="32"/>
          <w:rtl/>
        </w:rPr>
        <w:t>، وغيرها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تى لا يتأكّد الأذان أو لا يراد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يقلّ استحباب الأذان وتضعف أهمّيته في عدّة حالات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71 ) الاُولى :</w:t>
      </w:r>
      <w:r w:rsidRPr="003F7925">
        <w:rPr>
          <w:rFonts w:cs="MbSadr (1)"/>
          <w:sz w:val="32"/>
          <w:szCs w:val="32"/>
          <w:rtl/>
        </w:rPr>
        <w:t xml:space="preserve"> </w:t>
      </w:r>
      <w:r w:rsidRPr="003F7925">
        <w:rPr>
          <w:rFonts w:cs="MbSadr (1)" w:hint="cs"/>
          <w:sz w:val="32"/>
          <w:szCs w:val="32"/>
          <w:rtl/>
        </w:rPr>
        <w:t>إذا سمع الإنسان أذان آخر أمكنه الاكتفاء به</w:t>
      </w:r>
      <w:r w:rsidRPr="003F7925">
        <w:rPr>
          <w:rFonts w:hint="cs"/>
          <w:sz w:val="32"/>
          <w:szCs w:val="32"/>
          <w:rtl/>
        </w:rPr>
        <w:t> </w:t>
      </w:r>
      <w:r w:rsidRPr="003F7925">
        <w:rPr>
          <w:rFonts w:cs="MbSadr (1)" w:hint="cs"/>
          <w:sz w:val="32"/>
          <w:szCs w:val="32"/>
          <w:rtl/>
        </w:rPr>
        <w:t xml:space="preserve">، وإن أذّن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ض</w:t>
      </w:r>
      <w:r w:rsidRPr="003F7925">
        <w:rPr>
          <w:rFonts w:cs="MbSadr (1)" w:hint="cs"/>
          <w:sz w:val="32"/>
          <w:szCs w:val="32"/>
          <w:rtl/>
        </w:rPr>
        <w:t>ير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72 ) الثانية :</w:t>
      </w:r>
      <w:r w:rsidRPr="003F7925">
        <w:rPr>
          <w:rFonts w:cs="MbSadr (1)"/>
          <w:sz w:val="32"/>
          <w:szCs w:val="32"/>
          <w:rtl/>
        </w:rPr>
        <w:t xml:space="preserve"> </w:t>
      </w:r>
      <w:r w:rsidRPr="003F7925">
        <w:rPr>
          <w:rFonts w:cs="MbSadr (1)" w:hint="cs"/>
          <w:sz w:val="32"/>
          <w:szCs w:val="32"/>
          <w:rtl/>
        </w:rPr>
        <w:t xml:space="preserve">إذا كان على الإنسان صلوات عديدة فاتته وأراد أن يقضيها </w:t>
      </w:r>
      <w:r w:rsidRPr="003F7925">
        <w:rPr>
          <w:rFonts w:cs="MbSadr (1)"/>
          <w:sz w:val="32"/>
          <w:szCs w:val="32"/>
          <w:rtl/>
        </w:rPr>
        <w:t>و</w:t>
      </w:r>
      <w:r w:rsidRPr="003F7925">
        <w:rPr>
          <w:rFonts w:cs="MbSadr (1)" w:hint="cs"/>
          <w:sz w:val="32"/>
          <w:szCs w:val="32"/>
          <w:rtl/>
        </w:rPr>
        <w:t>يؤدّيها بصورة متتابعة في وقت واحد كان له أن يكتفي بأذان واحد لها جميعاً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يقيم لكلّ صلاة إقامةً خاصّة</w:t>
      </w:r>
      <w:r w:rsidRPr="003F7925">
        <w:rPr>
          <w:rFonts w:hint="cs"/>
          <w:sz w:val="32"/>
          <w:szCs w:val="32"/>
          <w:rtl/>
        </w:rPr>
        <w:t> </w:t>
      </w:r>
      <w:r w:rsidRPr="003F7925">
        <w:rPr>
          <w:rFonts w:cs="MbSadr (1)" w:hint="cs"/>
          <w:sz w:val="32"/>
          <w:szCs w:val="32"/>
          <w:rtl/>
        </w:rPr>
        <w:t>، ولا ضير عليه لو كرّر الأذان لكلّ 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73 ) الثالثة :</w:t>
      </w:r>
      <w:r w:rsidRPr="003F7925">
        <w:rPr>
          <w:rFonts w:cs="MbSadr (1)"/>
          <w:sz w:val="32"/>
          <w:szCs w:val="32"/>
          <w:rtl/>
        </w:rPr>
        <w:t xml:space="preserve"> </w:t>
      </w:r>
      <w:r w:rsidRPr="003F7925">
        <w:rPr>
          <w:rFonts w:cs="MbSadr (1)" w:hint="cs"/>
          <w:sz w:val="32"/>
          <w:szCs w:val="32"/>
          <w:rtl/>
        </w:rPr>
        <w:t xml:space="preserve">إذا جمع الإنسان بين صلاتين ولا يزال وقتهما معاً موجوداً </w:t>
      </w:r>
      <w:r w:rsidRPr="003F7925">
        <w:rPr>
          <w:rFonts w:cs="MbSadr (1)"/>
          <w:sz w:val="32"/>
          <w:szCs w:val="32"/>
          <w:rtl/>
        </w:rPr>
        <w:t>ـ</w:t>
      </w:r>
      <w:r w:rsidRPr="003F7925">
        <w:rPr>
          <w:rFonts w:cs="MbSadr (1)" w:hint="cs"/>
          <w:sz w:val="32"/>
          <w:szCs w:val="32"/>
          <w:rtl/>
        </w:rPr>
        <w:t xml:space="preserve"> كالذي يجمع بين الظهر والعصر بعد الزوال</w:t>
      </w:r>
      <w:r w:rsidRPr="003F7925">
        <w:rPr>
          <w:rFonts w:hint="cs"/>
          <w:sz w:val="32"/>
          <w:szCs w:val="32"/>
          <w:rtl/>
        </w:rPr>
        <w:t> </w:t>
      </w:r>
      <w:r w:rsidRPr="003F7925">
        <w:rPr>
          <w:rFonts w:cs="MbSadr (1)" w:hint="cs"/>
          <w:sz w:val="32"/>
          <w:szCs w:val="32"/>
          <w:rtl/>
        </w:rPr>
        <w:t xml:space="preserve">، أو بين المغرب والعشاء بعد </w:t>
      </w:r>
      <w:r w:rsidRPr="003F7925">
        <w:rPr>
          <w:rFonts w:cs="MbSadr (1)"/>
          <w:sz w:val="32"/>
          <w:szCs w:val="32"/>
          <w:rtl/>
        </w:rPr>
        <w:t>ا</w:t>
      </w:r>
      <w:r w:rsidRPr="003F7925">
        <w:rPr>
          <w:rFonts w:cs="MbSadr (1)" w:hint="cs"/>
          <w:sz w:val="32"/>
          <w:szCs w:val="32"/>
          <w:rtl/>
        </w:rPr>
        <w:t>لغروب ـ كان له أن يكتفي بأذان واحد للصلاتين معاً</w:t>
      </w:r>
      <w:r w:rsidRPr="003F7925">
        <w:rPr>
          <w:rFonts w:hint="cs"/>
          <w:sz w:val="32"/>
          <w:szCs w:val="32"/>
          <w:rtl/>
        </w:rPr>
        <w:t> </w:t>
      </w:r>
      <w:r w:rsidRPr="003F7925">
        <w:rPr>
          <w:rFonts w:cs="MbSadr (1)" w:hint="cs"/>
          <w:sz w:val="32"/>
          <w:szCs w:val="32"/>
          <w:rtl/>
        </w:rPr>
        <w:t xml:space="preserve">، ولو أذّن للثانية أيضاً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ض</w:t>
      </w:r>
      <w:r w:rsidRPr="003F7925">
        <w:rPr>
          <w:rFonts w:cs="MbSadr (1)" w:hint="cs"/>
          <w:sz w:val="32"/>
          <w:szCs w:val="32"/>
          <w:rtl/>
        </w:rPr>
        <w:t>ير عليه</w:t>
      </w:r>
      <w:r w:rsidRPr="003F7925">
        <w:rPr>
          <w:rFonts w:hint="cs"/>
          <w:sz w:val="32"/>
          <w:szCs w:val="32"/>
          <w:rtl/>
        </w:rPr>
        <w:t> </w:t>
      </w:r>
      <w:r w:rsidRPr="003F7925">
        <w:rPr>
          <w:rFonts w:cs="MbSadr (1)" w:hint="cs"/>
          <w:sz w:val="32"/>
          <w:szCs w:val="32"/>
          <w:rtl/>
        </w:rPr>
        <w:t>، إلاّ فيمن جمع بين الظهر والعصر في عرفات يوم عرفة</w:t>
      </w:r>
      <w:r w:rsidRPr="003F7925">
        <w:rPr>
          <w:rFonts w:hint="cs"/>
          <w:sz w:val="32"/>
          <w:szCs w:val="32"/>
          <w:rtl/>
        </w:rPr>
        <w:t> </w:t>
      </w:r>
      <w:r w:rsidRPr="003F7925">
        <w:rPr>
          <w:rFonts w:cs="MbSadr (1)" w:hint="cs"/>
          <w:sz w:val="32"/>
          <w:szCs w:val="32"/>
          <w:rtl/>
        </w:rPr>
        <w:t xml:space="preserve">، أو بين </w:t>
      </w:r>
      <w:r w:rsidRPr="003F7925">
        <w:rPr>
          <w:rFonts w:cs="MbSadr (1)"/>
          <w:sz w:val="32"/>
          <w:szCs w:val="32"/>
          <w:rtl/>
        </w:rPr>
        <w:t>ا</w:t>
      </w:r>
      <w:r w:rsidRPr="003F7925">
        <w:rPr>
          <w:rFonts w:cs="MbSadr (1)" w:hint="cs"/>
          <w:sz w:val="32"/>
          <w:szCs w:val="32"/>
          <w:rtl/>
        </w:rPr>
        <w:t>لمغرب والعشاء في المشعر (</w:t>
      </w:r>
      <w:r w:rsidRPr="003F7925">
        <w:rPr>
          <w:rFonts w:hint="cs"/>
          <w:sz w:val="32"/>
          <w:szCs w:val="32"/>
          <w:rtl/>
        </w:rPr>
        <w:t> </w:t>
      </w:r>
      <w:r w:rsidRPr="003F7925">
        <w:rPr>
          <w:rFonts w:cs="MbSadr (1)" w:hint="cs"/>
          <w:sz w:val="32"/>
          <w:szCs w:val="32"/>
          <w:rtl/>
        </w:rPr>
        <w:t>المزدلفة</w:t>
      </w:r>
      <w:r w:rsidRPr="003F7925">
        <w:rPr>
          <w:rFonts w:hint="cs"/>
          <w:sz w:val="32"/>
          <w:szCs w:val="32"/>
          <w:rtl/>
        </w:rPr>
        <w:t> </w:t>
      </w:r>
      <w:r w:rsidRPr="003F7925">
        <w:rPr>
          <w:rFonts w:cs="MbSadr (1)" w:hint="cs"/>
          <w:sz w:val="32"/>
          <w:szCs w:val="32"/>
          <w:rtl/>
        </w:rPr>
        <w:t>) ليلة عيد الأضحى</w:t>
      </w:r>
      <w:r w:rsidRPr="003F7925">
        <w:rPr>
          <w:rFonts w:hint="cs"/>
          <w:sz w:val="32"/>
          <w:szCs w:val="32"/>
          <w:rtl/>
        </w:rPr>
        <w:t> </w:t>
      </w:r>
      <w:r w:rsidRPr="003F7925">
        <w:rPr>
          <w:rFonts w:cs="MbSadr (1)" w:hint="cs"/>
          <w:sz w:val="32"/>
          <w:szCs w:val="32"/>
          <w:rtl/>
        </w:rPr>
        <w:t xml:space="preserve">، فإنّ عليه في هذين </w:t>
      </w:r>
      <w:r w:rsidRPr="003F7925">
        <w:rPr>
          <w:rFonts w:cs="MbSadr (1)"/>
          <w:sz w:val="32"/>
          <w:szCs w:val="32"/>
          <w:rtl/>
        </w:rPr>
        <w:t>ا</w:t>
      </w:r>
      <w:r w:rsidRPr="003F7925">
        <w:rPr>
          <w:rFonts w:cs="MbSadr (1)" w:hint="cs"/>
          <w:sz w:val="32"/>
          <w:szCs w:val="32"/>
          <w:rtl/>
        </w:rPr>
        <w:t xml:space="preserve">لمكانين إذا جمع بين الصلاتين أن لايؤذّن للصلاة الثانية اكتفاءً بأذان الصلاة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من الجدير بالمكلّف وجوباً إذا جمع بين صلاة الجمعة وصلاة العصر أن </w:t>
      </w:r>
      <w:r w:rsidRPr="003F7925">
        <w:rPr>
          <w:rFonts w:cs="MbSadr (1)"/>
          <w:sz w:val="32"/>
          <w:szCs w:val="32"/>
          <w:rtl/>
        </w:rPr>
        <w:t>ي</w:t>
      </w:r>
      <w:r w:rsidRPr="003F7925">
        <w:rPr>
          <w:rFonts w:cs="MbSadr (1)" w:hint="cs"/>
          <w:sz w:val="32"/>
          <w:szCs w:val="32"/>
          <w:rtl/>
        </w:rPr>
        <w:t>حتاط ويتجنّب الأذان لصلاة العصر</w:t>
      </w:r>
      <w:r w:rsidRPr="003F7925">
        <w:rPr>
          <w:rFonts w:hint="cs"/>
          <w:sz w:val="32"/>
          <w:szCs w:val="32"/>
          <w:rtl/>
        </w:rPr>
        <w:t> </w:t>
      </w:r>
      <w:r w:rsidRPr="003F7925">
        <w:rPr>
          <w:rFonts w:cs="MbSadr (1)" w:hint="cs"/>
          <w:sz w:val="32"/>
          <w:szCs w:val="32"/>
          <w:rtl/>
        </w:rPr>
        <w:t>، مكتفياً بأذان صلاة الجمعة</w:t>
      </w:r>
      <w:r w:rsidRPr="003F7925">
        <w:rPr>
          <w:rFonts w:hint="cs"/>
          <w:sz w:val="32"/>
          <w:szCs w:val="32"/>
          <w:rtl/>
        </w:rPr>
        <w:t> </w:t>
      </w:r>
      <w:r w:rsidRPr="003F7925">
        <w:rPr>
          <w:rFonts w:cs="MbSadr (1)" w:hint="cs"/>
          <w:sz w:val="32"/>
          <w:szCs w:val="32"/>
          <w:rtl/>
        </w:rPr>
        <w:t xml:space="preserve">، كما في عرفات </w:t>
      </w:r>
      <w:r w:rsidRPr="003F7925">
        <w:rPr>
          <w:rFonts w:cs="MbSadr (1)"/>
          <w:sz w:val="32"/>
          <w:szCs w:val="32"/>
          <w:rtl/>
        </w:rPr>
        <w:t>و</w:t>
      </w:r>
      <w:r w:rsidRPr="003F7925">
        <w:rPr>
          <w:rFonts w:cs="MbSadr (1)" w:hint="cs"/>
          <w:sz w:val="32"/>
          <w:szCs w:val="32"/>
          <w:rtl/>
        </w:rPr>
        <w:t>المشعر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تى لا يراد الأذان والإقامة معاً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74 )</w:t>
      </w:r>
      <w:r w:rsidRPr="003F7925">
        <w:rPr>
          <w:rFonts w:cs="MbSadr (1)"/>
          <w:sz w:val="32"/>
          <w:szCs w:val="32"/>
          <w:rtl/>
        </w:rPr>
        <w:t xml:space="preserve"> </w:t>
      </w:r>
      <w:r w:rsidRPr="003F7925">
        <w:rPr>
          <w:rFonts w:cs="MbSadr (1)" w:hint="cs"/>
          <w:sz w:val="32"/>
          <w:szCs w:val="32"/>
          <w:rtl/>
        </w:rPr>
        <w:t xml:space="preserve">وإذا اُقيمت صلاة جماعة كفاها أذان واحد وإقامة واحدة من الإمام </w:t>
      </w:r>
      <w:r w:rsidRPr="003F7925">
        <w:rPr>
          <w:rFonts w:cs="MbSadr (1)"/>
          <w:sz w:val="32"/>
          <w:szCs w:val="32"/>
          <w:rtl/>
        </w:rPr>
        <w:t>أ</w:t>
      </w:r>
      <w:r w:rsidRPr="003F7925">
        <w:rPr>
          <w:rFonts w:cs="MbSadr (1)" w:hint="cs"/>
          <w:sz w:val="32"/>
          <w:szCs w:val="32"/>
          <w:rtl/>
        </w:rPr>
        <w:t>و من أحد المأمومين</w:t>
      </w:r>
      <w:r w:rsidRPr="003F7925">
        <w:rPr>
          <w:rFonts w:hint="cs"/>
          <w:sz w:val="32"/>
          <w:szCs w:val="32"/>
          <w:rtl/>
        </w:rPr>
        <w:t> </w:t>
      </w:r>
      <w:r w:rsidRPr="003F7925">
        <w:rPr>
          <w:rFonts w:cs="MbSadr (1)" w:hint="cs"/>
          <w:sz w:val="32"/>
          <w:szCs w:val="32"/>
          <w:rtl/>
        </w:rPr>
        <w:t>، ولا يطلب من الآخرين حينئذ أن يؤذّنوا أو يقيموا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75 )</w:t>
      </w:r>
      <w:r w:rsidRPr="003F7925">
        <w:rPr>
          <w:rFonts w:cs="MbSadr (1)"/>
          <w:sz w:val="32"/>
          <w:szCs w:val="32"/>
          <w:rtl/>
        </w:rPr>
        <w:t xml:space="preserve"> </w:t>
      </w:r>
      <w:r w:rsidRPr="003F7925">
        <w:rPr>
          <w:rFonts w:cs="MbSadr (1)" w:hint="cs"/>
          <w:sz w:val="32"/>
          <w:szCs w:val="32"/>
          <w:rtl/>
        </w:rPr>
        <w:t xml:space="preserve">ولا يتأكّد الأذان والإقامة إذا دخل الإنسان مكاناً تقام فيه صلاة </w:t>
      </w:r>
      <w:r w:rsidRPr="003F7925">
        <w:rPr>
          <w:rFonts w:cs="MbSadr (1)"/>
          <w:sz w:val="32"/>
          <w:szCs w:val="32"/>
          <w:rtl/>
        </w:rPr>
        <w:t>ج</w:t>
      </w:r>
      <w:r w:rsidRPr="003F7925">
        <w:rPr>
          <w:rFonts w:cs="MbSadr (1)" w:hint="cs"/>
          <w:sz w:val="32"/>
          <w:szCs w:val="32"/>
          <w:rtl/>
        </w:rPr>
        <w:t>ماعة مشروعة قد اُذّن لها واُقيم وأراد أن يصلّي بدون التحاق بهم</w:t>
      </w:r>
      <w:r w:rsidRPr="003F7925">
        <w:rPr>
          <w:rFonts w:hint="cs"/>
          <w:sz w:val="32"/>
          <w:szCs w:val="32"/>
          <w:rtl/>
        </w:rPr>
        <w:t> </w:t>
      </w:r>
      <w:r w:rsidRPr="003F7925">
        <w:rPr>
          <w:rFonts w:cs="MbSadr (1)" w:hint="cs"/>
          <w:sz w:val="32"/>
          <w:szCs w:val="32"/>
          <w:rtl/>
        </w:rPr>
        <w:t xml:space="preserve">، سواء كان </w:t>
      </w:r>
      <w:r w:rsidRPr="003F7925">
        <w:rPr>
          <w:rFonts w:cs="MbSadr (1)"/>
          <w:sz w:val="32"/>
          <w:szCs w:val="32"/>
          <w:rtl/>
        </w:rPr>
        <w:t>د</w:t>
      </w:r>
      <w:r w:rsidRPr="003F7925">
        <w:rPr>
          <w:rFonts w:cs="MbSadr (1)" w:hint="cs"/>
          <w:sz w:val="32"/>
          <w:szCs w:val="32"/>
          <w:rtl/>
        </w:rPr>
        <w:t>خوله في أثناء صلاة تلك الجماعة</w:t>
      </w:r>
      <w:r w:rsidRPr="003F7925">
        <w:rPr>
          <w:rFonts w:hint="cs"/>
          <w:sz w:val="32"/>
          <w:szCs w:val="32"/>
          <w:rtl/>
        </w:rPr>
        <w:t> </w:t>
      </w:r>
      <w:r w:rsidRPr="003F7925">
        <w:rPr>
          <w:rFonts w:cs="MbSadr (1)" w:hint="cs"/>
          <w:sz w:val="32"/>
          <w:szCs w:val="32"/>
          <w:rtl/>
        </w:rPr>
        <w:t xml:space="preserve">، أو بعد انتهائها وقبل تفرّق المصلّين فإنّ له أن </w:t>
      </w:r>
      <w:r w:rsidRPr="003F7925">
        <w:rPr>
          <w:rFonts w:cs="MbSadr (1)"/>
          <w:sz w:val="32"/>
          <w:szCs w:val="32"/>
          <w:rtl/>
        </w:rPr>
        <w:t>ي</w:t>
      </w:r>
      <w:r w:rsidRPr="003F7925">
        <w:rPr>
          <w:rFonts w:cs="MbSadr (1)" w:hint="cs"/>
          <w:sz w:val="32"/>
          <w:szCs w:val="32"/>
          <w:rtl/>
        </w:rPr>
        <w:t xml:space="preserve">كتفي بأذان صلاة الجماعة وإقامتها ما دامت هيئة الجماعة وآثارها لم تزل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ق</w:t>
      </w:r>
      <w:r w:rsidRPr="003F7925">
        <w:rPr>
          <w:rFonts w:cs="MbSadr (1)" w:hint="cs"/>
          <w:sz w:val="32"/>
          <w:szCs w:val="32"/>
          <w:rtl/>
        </w:rPr>
        <w:t>ائمة</w:t>
      </w:r>
      <w:r w:rsidRPr="003F7925">
        <w:rPr>
          <w:rFonts w:hint="cs"/>
          <w:sz w:val="32"/>
          <w:szCs w:val="32"/>
          <w:rtl/>
        </w:rPr>
        <w:t> </w:t>
      </w:r>
      <w:r w:rsidRPr="003F7925">
        <w:rPr>
          <w:rFonts w:cs="MbSadr (1)" w:hint="cs"/>
          <w:sz w:val="32"/>
          <w:szCs w:val="32"/>
          <w:rtl/>
        </w:rPr>
        <w:t>، سواء أصلّى إماماً</w:t>
      </w:r>
      <w:r w:rsidRPr="003F7925">
        <w:rPr>
          <w:rFonts w:hint="cs"/>
          <w:sz w:val="32"/>
          <w:szCs w:val="32"/>
          <w:rtl/>
        </w:rPr>
        <w:t> </w:t>
      </w:r>
      <w:r w:rsidRPr="003F7925">
        <w:rPr>
          <w:rFonts w:cs="MbSadr (1)" w:hint="cs"/>
          <w:sz w:val="32"/>
          <w:szCs w:val="32"/>
          <w:rtl/>
        </w:rPr>
        <w:t>، أم مأموماً</w:t>
      </w:r>
      <w:r w:rsidRPr="003F7925">
        <w:rPr>
          <w:rFonts w:hint="cs"/>
          <w:sz w:val="32"/>
          <w:szCs w:val="32"/>
          <w:rtl/>
        </w:rPr>
        <w:t> </w:t>
      </w:r>
      <w:r w:rsidRPr="003F7925">
        <w:rPr>
          <w:rFonts w:cs="MbSadr (1)" w:hint="cs"/>
          <w:sz w:val="32"/>
          <w:szCs w:val="32"/>
          <w:rtl/>
        </w:rPr>
        <w:t>، أم منفرداً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لو أراد أن يؤذّن ويقيم فلا ضير عليه ما لم يخالف بذلك الآداب تجاه </w:t>
      </w:r>
      <w:r w:rsidRPr="003F7925">
        <w:rPr>
          <w:rFonts w:cs="MbSadr (1)"/>
          <w:sz w:val="32"/>
          <w:szCs w:val="32"/>
          <w:rtl/>
        </w:rPr>
        <w:t>ص</w:t>
      </w:r>
      <w:r w:rsidRPr="003F7925">
        <w:rPr>
          <w:rFonts w:cs="MbSadr (1)" w:hint="cs"/>
          <w:sz w:val="32"/>
          <w:szCs w:val="32"/>
          <w:rtl/>
        </w:rPr>
        <w:t>لاة الجماعة</w:t>
      </w:r>
      <w:r w:rsidRPr="003F7925">
        <w:rPr>
          <w:rFonts w:hint="cs"/>
          <w:sz w:val="32"/>
          <w:szCs w:val="32"/>
          <w:rtl/>
        </w:rPr>
        <w:t> </w:t>
      </w:r>
      <w:r w:rsidRPr="003F7925">
        <w:rPr>
          <w:rFonts w:cs="MbSadr (1)" w:hint="cs"/>
          <w:sz w:val="32"/>
          <w:szCs w:val="32"/>
          <w:rtl/>
        </w:rPr>
        <w:t xml:space="preserve">، وإن كان الأجدر به احتياطاً استحباباً أن لا يؤذّن في هذه الحالة </w:t>
      </w:r>
      <w:r w:rsidRPr="003F7925">
        <w:rPr>
          <w:rFonts w:cs="MbSadr (1)"/>
          <w:sz w:val="32"/>
          <w:szCs w:val="32"/>
          <w:rtl/>
        </w:rPr>
        <w:t>ع</w:t>
      </w:r>
      <w:r w:rsidRPr="003F7925">
        <w:rPr>
          <w:rFonts w:cs="MbSadr (1)" w:hint="cs"/>
          <w:sz w:val="32"/>
          <w:szCs w:val="32"/>
          <w:rtl/>
        </w:rPr>
        <w:t>لى الإطلاق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إ</w:t>
      </w:r>
      <w:r w:rsidRPr="00926097">
        <w:rPr>
          <w:rFonts w:cs="MbSadr (2)" w:hint="cs"/>
          <w:bCs/>
          <w:sz w:val="32"/>
          <w:szCs w:val="32"/>
          <w:rtl/>
        </w:rPr>
        <w:t>ذا صلّى بدون أذان وإقامة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76 )</w:t>
      </w:r>
      <w:r w:rsidRPr="003F7925">
        <w:rPr>
          <w:rFonts w:cs="MbSadr (1)"/>
          <w:sz w:val="32"/>
          <w:szCs w:val="32"/>
          <w:rtl/>
        </w:rPr>
        <w:t xml:space="preserve"> </w:t>
      </w:r>
      <w:r w:rsidRPr="003F7925">
        <w:rPr>
          <w:rFonts w:cs="MbSadr (1)" w:hint="cs"/>
          <w:sz w:val="32"/>
          <w:szCs w:val="32"/>
          <w:rtl/>
        </w:rPr>
        <w:t>إذا صلّى المكلّف بدون أذان وإقامة صحّت صلاته ولا شيء عليه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بدأ بصلاته ناسياً الأذان والإقامة وتذكّرهما أثناء الصلاة فليس عليه أن يقطع </w:t>
      </w:r>
      <w:r w:rsidRPr="003F7925">
        <w:rPr>
          <w:rFonts w:cs="MbSadr (1)"/>
          <w:sz w:val="32"/>
          <w:szCs w:val="32"/>
          <w:rtl/>
        </w:rPr>
        <w:t>ص</w:t>
      </w:r>
      <w:r w:rsidRPr="003F7925">
        <w:rPr>
          <w:rFonts w:cs="MbSadr (1)" w:hint="cs"/>
          <w:sz w:val="32"/>
          <w:szCs w:val="32"/>
          <w:rtl/>
        </w:rPr>
        <w:t>لاته من أجل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من المؤكّد </w:t>
      </w:r>
      <w:r>
        <w:rPr>
          <w:rFonts w:cs="MbSadr (1)" w:hint="cs"/>
          <w:sz w:val="32"/>
          <w:szCs w:val="32"/>
          <w:rtl/>
        </w:rPr>
        <w:t>أنّ</w:t>
      </w:r>
      <w:r w:rsidRPr="003F7925">
        <w:rPr>
          <w:rFonts w:cs="MbSadr (1)" w:hint="cs"/>
          <w:sz w:val="32"/>
          <w:szCs w:val="32"/>
          <w:rtl/>
        </w:rPr>
        <w:t xml:space="preserve">ه يسوغ له ذلك إذا كان قد تذكّر قبل الركوع من الركعة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 وكذلك الحال إذا كان ناسياً للإقامة فقط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ل يمكن تعميم هذا الحكم لما بعد الركوع أيضاً</w:t>
      </w:r>
      <w:r w:rsidRPr="003F7925">
        <w:rPr>
          <w:rFonts w:hint="cs"/>
          <w:sz w:val="32"/>
          <w:szCs w:val="32"/>
          <w:rtl/>
        </w:rPr>
        <w:t> </w:t>
      </w:r>
      <w:r w:rsidRPr="003F7925">
        <w:rPr>
          <w:rFonts w:cs="MbSadr (1)" w:hint="cs"/>
          <w:sz w:val="32"/>
          <w:szCs w:val="32"/>
          <w:rtl/>
        </w:rPr>
        <w:t xml:space="preserve">، فإذا نسي الأذان والإقامة </w:t>
      </w:r>
      <w:r w:rsidRPr="003F7925">
        <w:rPr>
          <w:rFonts w:cs="MbSadr (1)"/>
          <w:sz w:val="32"/>
          <w:szCs w:val="32"/>
          <w:rtl/>
        </w:rPr>
        <w:t>أ</w:t>
      </w:r>
      <w:r w:rsidRPr="003F7925">
        <w:rPr>
          <w:rFonts w:cs="MbSadr (1)" w:hint="cs"/>
          <w:sz w:val="32"/>
          <w:szCs w:val="32"/>
          <w:rtl/>
        </w:rPr>
        <w:t xml:space="preserve">و الإقامة فقط وتذكّر بعد الركوع أمكنه حفاظاً على هذين الأدبين الشرعيّين أن </w:t>
      </w:r>
      <w:r w:rsidRPr="003F7925">
        <w:rPr>
          <w:rFonts w:cs="MbSadr (1)"/>
          <w:sz w:val="32"/>
          <w:szCs w:val="32"/>
          <w:rtl/>
        </w:rPr>
        <w:t>ي</w:t>
      </w:r>
      <w:r w:rsidRPr="003F7925">
        <w:rPr>
          <w:rFonts w:cs="MbSadr (1)" w:hint="cs"/>
          <w:sz w:val="32"/>
          <w:szCs w:val="32"/>
          <w:rtl/>
        </w:rPr>
        <w:t>قطع الصلاة ويؤذّن ويقيم</w:t>
      </w:r>
      <w:r w:rsidRPr="003F7925">
        <w:rPr>
          <w:rFonts w:hint="cs"/>
          <w:sz w:val="32"/>
          <w:szCs w:val="32"/>
          <w:rtl/>
        </w:rPr>
        <w:t> </w:t>
      </w:r>
      <w:r w:rsidRPr="003F7925">
        <w:rPr>
          <w:rFonts w:cs="MbSadr (1)" w:hint="cs"/>
          <w:sz w:val="32"/>
          <w:szCs w:val="32"/>
          <w:rtl/>
        </w:rPr>
        <w:t>، أو يقيم فقط ثمّ يصلّي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لتعقيب</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77 )</w:t>
      </w:r>
      <w:r w:rsidRPr="003F7925">
        <w:rPr>
          <w:rFonts w:cs="MbSadr (1)"/>
          <w:sz w:val="32"/>
          <w:szCs w:val="32"/>
          <w:rtl/>
        </w:rPr>
        <w:t xml:space="preserve"> </w:t>
      </w:r>
      <w:r w:rsidRPr="003F7925">
        <w:rPr>
          <w:rFonts w:cs="MbSadr (1)" w:hint="cs"/>
          <w:sz w:val="32"/>
          <w:szCs w:val="32"/>
          <w:rtl/>
        </w:rPr>
        <w:t>يستحبّ التعقيب بعد الصلاة</w:t>
      </w:r>
      <w:r w:rsidRPr="003F7925">
        <w:rPr>
          <w:rFonts w:hint="cs"/>
          <w:sz w:val="32"/>
          <w:szCs w:val="32"/>
          <w:rtl/>
        </w:rPr>
        <w:t> </w:t>
      </w:r>
      <w:r w:rsidRPr="003F7925">
        <w:rPr>
          <w:rFonts w:cs="MbSadr (1)" w:hint="cs"/>
          <w:sz w:val="32"/>
          <w:szCs w:val="32"/>
          <w:rtl/>
        </w:rPr>
        <w:t xml:space="preserve">، وهو ذكر ودعاء وثناء على الله بالتسبيح </w:t>
      </w:r>
      <w:r w:rsidRPr="003F7925">
        <w:rPr>
          <w:rFonts w:cs="MbSadr (1)"/>
          <w:sz w:val="32"/>
          <w:szCs w:val="32"/>
          <w:rtl/>
        </w:rPr>
        <w:t>و</w:t>
      </w:r>
      <w:r w:rsidRPr="003F7925">
        <w:rPr>
          <w:rFonts w:cs="MbSadr (1)" w:hint="cs"/>
          <w:sz w:val="32"/>
          <w:szCs w:val="32"/>
          <w:rtl/>
        </w:rPr>
        <w:t>التهليل والتكبير والتحميد</w:t>
      </w:r>
      <w:r w:rsidRPr="003F7925">
        <w:rPr>
          <w:rFonts w:hint="cs"/>
          <w:sz w:val="32"/>
          <w:szCs w:val="32"/>
          <w:rtl/>
        </w:rPr>
        <w:t> </w:t>
      </w:r>
      <w:r w:rsidRPr="003F7925">
        <w:rPr>
          <w:rFonts w:cs="MbSadr (1)" w:hint="cs"/>
          <w:sz w:val="32"/>
          <w:szCs w:val="32"/>
          <w:rtl/>
        </w:rPr>
        <w:t xml:space="preserve">، ومنه تسبيح سيّدة النساء فاطمة الزهراء </w:t>
      </w:r>
      <w:r w:rsidRPr="003F7925">
        <w:rPr>
          <w:rFonts w:cs="MbSadr (1)"/>
          <w:sz w:val="32"/>
          <w:szCs w:val="32"/>
          <w:rtl/>
        </w:rPr>
        <w:t>(</w:t>
      </w:r>
      <w:r w:rsidRPr="003F7925">
        <w:rPr>
          <w:rFonts w:cs="MbSadr (1)" w:hint="cs"/>
          <w:sz w:val="32"/>
          <w:szCs w:val="32"/>
          <w:rtl/>
        </w:rPr>
        <w:t>عليها السلام)</w:t>
      </w:r>
      <w:r w:rsidRPr="003F7925">
        <w:rPr>
          <w:rFonts w:hint="cs"/>
          <w:sz w:val="32"/>
          <w:szCs w:val="32"/>
          <w:rtl/>
        </w:rPr>
        <w:t> </w:t>
      </w:r>
      <w:r w:rsidRPr="003F7925">
        <w:rPr>
          <w:rFonts w:cs="MbSadr (1)" w:hint="cs"/>
          <w:sz w:val="32"/>
          <w:szCs w:val="32"/>
          <w:rtl/>
        </w:rPr>
        <w:t xml:space="preserve">، وهو : </w:t>
      </w:r>
      <w:r w:rsidRPr="003F7925">
        <w:rPr>
          <w:rFonts w:cs="MbSadr (1)"/>
          <w:sz w:val="32"/>
          <w:szCs w:val="32"/>
          <w:rtl/>
        </w:rPr>
        <w:t>ا</w:t>
      </w:r>
      <w:r w:rsidRPr="003F7925">
        <w:rPr>
          <w:rFonts w:cs="MbSadr (1)" w:hint="cs"/>
          <w:sz w:val="32"/>
          <w:szCs w:val="32"/>
          <w:rtl/>
        </w:rPr>
        <w:t>لله أكبر (</w:t>
      </w:r>
      <w:r w:rsidRPr="003F7925">
        <w:rPr>
          <w:rFonts w:hint="cs"/>
          <w:sz w:val="32"/>
          <w:szCs w:val="32"/>
          <w:rtl/>
        </w:rPr>
        <w:t> </w:t>
      </w:r>
      <w:r w:rsidRPr="003F7925">
        <w:rPr>
          <w:rFonts w:cs="MbSadr (1)" w:hint="cs"/>
          <w:sz w:val="32"/>
          <w:szCs w:val="32"/>
          <w:rtl/>
        </w:rPr>
        <w:t>34</w:t>
      </w:r>
      <w:r w:rsidRPr="003F7925">
        <w:rPr>
          <w:rFonts w:hint="cs"/>
          <w:sz w:val="32"/>
          <w:szCs w:val="32"/>
          <w:rtl/>
        </w:rPr>
        <w:t> </w:t>
      </w:r>
      <w:r w:rsidRPr="003F7925">
        <w:rPr>
          <w:rFonts w:cs="MbSadr (1)" w:hint="cs"/>
          <w:sz w:val="32"/>
          <w:szCs w:val="32"/>
          <w:rtl/>
        </w:rPr>
        <w:t>) مرّة</w:t>
      </w:r>
      <w:r w:rsidRPr="003F7925">
        <w:rPr>
          <w:rFonts w:hint="cs"/>
          <w:sz w:val="32"/>
          <w:szCs w:val="32"/>
          <w:rtl/>
        </w:rPr>
        <w:t> </w:t>
      </w:r>
      <w:r w:rsidRPr="003F7925">
        <w:rPr>
          <w:rFonts w:cs="MbSadr (1)" w:hint="cs"/>
          <w:sz w:val="32"/>
          <w:szCs w:val="32"/>
          <w:rtl/>
        </w:rPr>
        <w:t>، والحمد لله (</w:t>
      </w:r>
      <w:r w:rsidRPr="003F7925">
        <w:rPr>
          <w:rFonts w:hint="cs"/>
          <w:sz w:val="32"/>
          <w:szCs w:val="32"/>
          <w:rtl/>
        </w:rPr>
        <w:t> </w:t>
      </w:r>
      <w:r w:rsidRPr="003F7925">
        <w:rPr>
          <w:rFonts w:cs="MbSadr (1)" w:hint="cs"/>
          <w:sz w:val="32"/>
          <w:szCs w:val="32"/>
          <w:rtl/>
        </w:rPr>
        <w:t>33</w:t>
      </w:r>
      <w:r w:rsidRPr="003F7925">
        <w:rPr>
          <w:rFonts w:hint="cs"/>
          <w:sz w:val="32"/>
          <w:szCs w:val="32"/>
          <w:rtl/>
        </w:rPr>
        <w:t> </w:t>
      </w:r>
      <w:r w:rsidRPr="003F7925">
        <w:rPr>
          <w:rFonts w:cs="MbSadr (1)" w:hint="cs"/>
          <w:sz w:val="32"/>
          <w:szCs w:val="32"/>
          <w:rtl/>
        </w:rPr>
        <w:t>) مرّة</w:t>
      </w:r>
      <w:r w:rsidRPr="003F7925">
        <w:rPr>
          <w:rFonts w:hint="cs"/>
          <w:sz w:val="32"/>
          <w:szCs w:val="32"/>
          <w:rtl/>
        </w:rPr>
        <w:t> </w:t>
      </w:r>
      <w:r w:rsidRPr="003F7925">
        <w:rPr>
          <w:rFonts w:cs="MbSadr (1)" w:hint="cs"/>
          <w:sz w:val="32"/>
          <w:szCs w:val="32"/>
          <w:rtl/>
        </w:rPr>
        <w:t>، وسبحان الله (</w:t>
      </w:r>
      <w:r w:rsidRPr="003F7925">
        <w:rPr>
          <w:rFonts w:hint="cs"/>
          <w:sz w:val="32"/>
          <w:szCs w:val="32"/>
          <w:rtl/>
        </w:rPr>
        <w:t> </w:t>
      </w:r>
      <w:r w:rsidRPr="003F7925">
        <w:rPr>
          <w:rFonts w:cs="MbSadr (1)" w:hint="cs"/>
          <w:sz w:val="32"/>
          <w:szCs w:val="32"/>
          <w:rtl/>
        </w:rPr>
        <w:t>33</w:t>
      </w:r>
      <w:r w:rsidRPr="003F7925">
        <w:rPr>
          <w:rFonts w:hint="cs"/>
          <w:sz w:val="32"/>
          <w:szCs w:val="32"/>
          <w:rtl/>
        </w:rPr>
        <w:t> </w:t>
      </w:r>
      <w:r w:rsidRPr="003F7925">
        <w:rPr>
          <w:rFonts w:cs="MbSadr (1)" w:hint="cs"/>
          <w:sz w:val="32"/>
          <w:szCs w:val="32"/>
          <w:rtl/>
        </w:rPr>
        <w:t>) مرّة</w:t>
      </w:r>
      <w:r w:rsidRPr="003F7925">
        <w:rPr>
          <w:rFonts w:hint="cs"/>
          <w:sz w:val="32"/>
          <w:szCs w:val="32"/>
          <w:rtl/>
        </w:rPr>
        <w:t> </w:t>
      </w:r>
      <w:r w:rsidRPr="003F7925">
        <w:rPr>
          <w:rFonts w:cs="MbSadr (1)" w:hint="cs"/>
          <w:sz w:val="32"/>
          <w:szCs w:val="32"/>
          <w:rtl/>
        </w:rPr>
        <w:t>.</w:t>
      </w:r>
    </w:p>
    <w:p w:rsidR="008D00B8" w:rsidRPr="002D57C3" w:rsidRDefault="008D00B8" w:rsidP="008D00B8">
      <w:pPr>
        <w:pStyle w:val="a"/>
        <w:adjustRightInd w:val="0"/>
        <w:rPr>
          <w:color w:val="0000FF"/>
          <w:sz w:val="32"/>
          <w:szCs w:val="32"/>
          <w:rtl/>
        </w:rPr>
      </w:pPr>
      <w:r w:rsidRPr="003F7925">
        <w:rPr>
          <w:rFonts w:cs="MbSadr (1)"/>
          <w:sz w:val="32"/>
          <w:szCs w:val="32"/>
          <w:rtl/>
        </w:rPr>
        <w:t>و</w:t>
      </w:r>
      <w:r w:rsidRPr="003F7925">
        <w:rPr>
          <w:rFonts w:cs="MbSadr (1)" w:hint="cs"/>
          <w:sz w:val="32"/>
          <w:szCs w:val="32"/>
          <w:rtl/>
        </w:rPr>
        <w:t>قد جاء في الحديث عن الإمام موسى بن جعفر</w:t>
      </w:r>
      <w:r w:rsidRPr="003F7925">
        <w:rPr>
          <w:rFonts w:hint="cs"/>
          <w:sz w:val="32"/>
          <w:szCs w:val="32"/>
          <w:rtl/>
        </w:rPr>
        <w:t> </w:t>
      </w:r>
      <w:r w:rsidRPr="003F7925">
        <w:rPr>
          <w:rFonts w:cs="MbSadr (1)" w:hint="cs"/>
          <w:sz w:val="32"/>
          <w:szCs w:val="32"/>
          <w:rtl/>
        </w:rPr>
        <w:t xml:space="preserve">، عن أبيه </w:t>
      </w:r>
      <w:r w:rsidRPr="003F7925">
        <w:rPr>
          <w:rFonts w:cs="MbSadr (1)"/>
          <w:sz w:val="32"/>
          <w:szCs w:val="32"/>
          <w:rtl/>
        </w:rPr>
        <w:t>(</w:t>
      </w:r>
      <w:r w:rsidRPr="003F7925">
        <w:rPr>
          <w:rFonts w:cs="MbSadr (1)" w:hint="cs"/>
          <w:sz w:val="32"/>
          <w:szCs w:val="32"/>
          <w:rtl/>
        </w:rPr>
        <w:t>عليهما السلام)</w:t>
      </w:r>
      <w:r w:rsidRPr="003F7925">
        <w:rPr>
          <w:rFonts w:cs="MbSadr (1)"/>
          <w:sz w:val="32"/>
          <w:szCs w:val="32"/>
          <w:rtl/>
        </w:rPr>
        <w:t xml:space="preserve"> </w:t>
      </w:r>
      <w:r w:rsidRPr="003F7925">
        <w:rPr>
          <w:rFonts w:cs="MbSadr (1)" w:hint="cs"/>
          <w:sz w:val="32"/>
          <w:szCs w:val="32"/>
          <w:rtl/>
        </w:rPr>
        <w:t xml:space="preserve">قال : </w:t>
      </w:r>
      <w:r w:rsidRPr="002D57C3">
        <w:rPr>
          <w:rFonts w:cs="MbSadr (1)"/>
          <w:color w:val="0000FF"/>
          <w:sz w:val="32"/>
          <w:szCs w:val="32"/>
          <w:rtl/>
        </w:rPr>
        <w:t>«</w:t>
      </w:r>
      <w:r w:rsidRPr="002D57C3">
        <w:rPr>
          <w:rFonts w:hint="cs"/>
          <w:color w:val="0000FF"/>
          <w:sz w:val="32"/>
          <w:szCs w:val="32"/>
          <w:rtl/>
        </w:rPr>
        <w:t> </w:t>
      </w:r>
      <w:r w:rsidRPr="002D57C3">
        <w:rPr>
          <w:rFonts w:cs="MbSadr (1)" w:hint="cs"/>
          <w:color w:val="0000FF"/>
          <w:sz w:val="32"/>
          <w:szCs w:val="32"/>
          <w:rtl/>
        </w:rPr>
        <w:t>ما</w:t>
      </w:r>
      <w:r w:rsidRPr="002D57C3">
        <w:rPr>
          <w:rFonts w:cs="MbSadr (2)"/>
          <w:bCs/>
          <w:color w:val="0000FF"/>
          <w:sz w:val="32"/>
          <w:szCs w:val="32"/>
          <w:rtl/>
        </w:rPr>
        <w:t xml:space="preserve"> </w:t>
      </w:r>
      <w:r w:rsidRPr="002D57C3">
        <w:rPr>
          <w:rFonts w:cs="MbSadr (1)"/>
          <w:color w:val="0000FF"/>
          <w:sz w:val="32"/>
          <w:szCs w:val="32"/>
          <w:rtl/>
        </w:rPr>
        <w:t>م</w:t>
      </w:r>
      <w:r w:rsidRPr="002D57C3">
        <w:rPr>
          <w:rFonts w:cs="MbSadr (1)" w:hint="cs"/>
          <w:color w:val="0000FF"/>
          <w:sz w:val="32"/>
          <w:szCs w:val="32"/>
          <w:rtl/>
        </w:rPr>
        <w:t xml:space="preserve">ن مؤمن يؤدّي فريضةً من فرائض الله إلاّ كان له عند أدائها دعوة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(409)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2D57C3">
        <w:rPr>
          <w:rFonts w:cs="MbSadr (1)"/>
          <w:color w:val="0000FF"/>
          <w:sz w:val="32"/>
          <w:szCs w:val="32"/>
          <w:rtl/>
        </w:rPr>
        <w:t>م</w:t>
      </w:r>
      <w:r w:rsidRPr="002D57C3">
        <w:rPr>
          <w:rFonts w:cs="MbSadr (1)" w:hint="cs"/>
          <w:color w:val="0000FF"/>
          <w:sz w:val="32"/>
          <w:szCs w:val="32"/>
          <w:rtl/>
        </w:rPr>
        <w:t>ستجابة</w:t>
      </w:r>
      <w:r w:rsidRPr="002D57C3">
        <w:rPr>
          <w:rFonts w:hint="cs"/>
          <w:color w:val="0000FF"/>
          <w:sz w:val="32"/>
          <w:szCs w:val="32"/>
          <w:rtl/>
        </w:rPr>
        <w:t> </w:t>
      </w:r>
      <w:r w:rsidRPr="002D57C3">
        <w:rPr>
          <w:rFonts w:cs="MbSadr (1)" w:hint="cs"/>
          <w:color w:val="0000FF"/>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يستحبّ أيضاً في التعقيب قراءة فاتحة الكتاب</w:t>
      </w:r>
      <w:r w:rsidRPr="003F7925">
        <w:rPr>
          <w:rFonts w:hint="cs"/>
          <w:sz w:val="32"/>
          <w:szCs w:val="32"/>
          <w:rtl/>
        </w:rPr>
        <w:t> </w:t>
      </w:r>
      <w:r w:rsidRPr="003F7925">
        <w:rPr>
          <w:rFonts w:cs="MbSadr (1)" w:hint="cs"/>
          <w:sz w:val="32"/>
          <w:szCs w:val="32"/>
          <w:rtl/>
        </w:rPr>
        <w:t>، وآية الكرسي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جاء بسند صحيح عن الإمام الباقر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Pr>
          <w:rFonts w:cs="MbSadr (1)" w:hint="cs"/>
          <w:sz w:val="32"/>
          <w:szCs w:val="32"/>
          <w:rtl/>
        </w:rPr>
        <w:t>أنّ</w:t>
      </w:r>
      <w:r w:rsidRPr="003F7925">
        <w:rPr>
          <w:rFonts w:ascii="MbSadr (1)" w:hAnsi="MbSadr (1)" w:cs="MbSadr (1)" w:hint="cs"/>
          <w:sz w:val="32"/>
          <w:szCs w:val="32"/>
          <w:rtl/>
        </w:rPr>
        <w:t>ه قال</w:t>
      </w:r>
      <w:r w:rsidRPr="003F7925">
        <w:rPr>
          <w:rFonts w:cs="MbSadr (1)" w:hint="cs"/>
          <w:sz w:val="32"/>
          <w:szCs w:val="32"/>
          <w:rtl/>
        </w:rPr>
        <w:t xml:space="preserve"> : </w:t>
      </w:r>
      <w:r w:rsidRPr="002D57C3">
        <w:rPr>
          <w:rFonts w:cs="MbSadr (1)" w:hint="cs"/>
          <w:color w:val="0000FF"/>
          <w:sz w:val="32"/>
          <w:szCs w:val="32"/>
          <w:rtl/>
        </w:rPr>
        <w:t>«</w:t>
      </w:r>
      <w:r w:rsidRPr="002D57C3">
        <w:rPr>
          <w:rFonts w:hint="cs"/>
          <w:color w:val="0000FF"/>
          <w:sz w:val="32"/>
          <w:szCs w:val="32"/>
          <w:rtl/>
        </w:rPr>
        <w:t> </w:t>
      </w:r>
      <w:r w:rsidRPr="002D57C3">
        <w:rPr>
          <w:rFonts w:ascii="MbSadr (1)" w:hAnsi="MbSadr (1)" w:cs="MbSadr (1)" w:hint="cs"/>
          <w:color w:val="0000FF"/>
          <w:sz w:val="32"/>
          <w:szCs w:val="32"/>
          <w:rtl/>
        </w:rPr>
        <w:t xml:space="preserve">أقلّ ما يجزيك من </w:t>
      </w:r>
      <w:r w:rsidRPr="002D57C3">
        <w:rPr>
          <w:rFonts w:cs="MbSadr (1)"/>
          <w:color w:val="0000FF"/>
          <w:sz w:val="32"/>
          <w:szCs w:val="32"/>
          <w:rtl/>
        </w:rPr>
        <w:t>ا</w:t>
      </w:r>
      <w:r w:rsidRPr="002D57C3">
        <w:rPr>
          <w:rFonts w:cs="MbSadr (1)" w:hint="cs"/>
          <w:color w:val="0000FF"/>
          <w:sz w:val="32"/>
          <w:szCs w:val="32"/>
          <w:rtl/>
        </w:rPr>
        <w:t>لدعاء بعد الفريضة أن تقول : اللهمّ إنّي أسألك من كلّ خير أحاط به علمُك</w:t>
      </w:r>
      <w:r w:rsidRPr="002D57C3">
        <w:rPr>
          <w:rFonts w:hint="cs"/>
          <w:color w:val="0000FF"/>
          <w:sz w:val="32"/>
          <w:szCs w:val="32"/>
          <w:rtl/>
        </w:rPr>
        <w:t> </w:t>
      </w:r>
      <w:r w:rsidRPr="002D57C3">
        <w:rPr>
          <w:rFonts w:ascii="MbSadr (1)" w:hAnsi="MbSadr (1)" w:cs="MbSadr (1)" w:hint="cs"/>
          <w:color w:val="0000FF"/>
          <w:sz w:val="32"/>
          <w:szCs w:val="32"/>
          <w:rtl/>
        </w:rPr>
        <w:t xml:space="preserve">، وأعوذ </w:t>
      </w:r>
      <w:r w:rsidRPr="002D57C3">
        <w:rPr>
          <w:rFonts w:cs="MbSadr (1)"/>
          <w:color w:val="0000FF"/>
          <w:sz w:val="32"/>
          <w:szCs w:val="32"/>
          <w:rtl/>
        </w:rPr>
        <w:t>ب</w:t>
      </w:r>
      <w:r w:rsidRPr="002D57C3">
        <w:rPr>
          <w:rFonts w:cs="MbSadr (1)" w:hint="cs"/>
          <w:color w:val="0000FF"/>
          <w:sz w:val="32"/>
          <w:szCs w:val="32"/>
          <w:rtl/>
        </w:rPr>
        <w:t>ك من كلّ شر أحاط به علمك</w:t>
      </w:r>
      <w:r w:rsidRPr="002D57C3">
        <w:rPr>
          <w:rFonts w:hint="cs"/>
          <w:color w:val="0000FF"/>
          <w:sz w:val="32"/>
          <w:szCs w:val="32"/>
          <w:rtl/>
        </w:rPr>
        <w:t> </w:t>
      </w:r>
      <w:r w:rsidRPr="002D57C3">
        <w:rPr>
          <w:rFonts w:ascii="MbSadr (1)" w:hAnsi="MbSadr (1)" w:cs="MbSadr (1)" w:hint="cs"/>
          <w:color w:val="0000FF"/>
          <w:sz w:val="32"/>
          <w:szCs w:val="32"/>
          <w:rtl/>
        </w:rPr>
        <w:t xml:space="preserve">، اللهمّ إنّي أسألك عافيتك </w:t>
      </w:r>
      <w:r w:rsidRPr="002D57C3">
        <w:rPr>
          <w:rFonts w:cs="MbSadr (1)" w:hint="cs"/>
          <w:color w:val="0000FF"/>
          <w:sz w:val="32"/>
          <w:szCs w:val="32"/>
          <w:rtl/>
        </w:rPr>
        <w:t>في اُموري كلّها</w:t>
      </w:r>
      <w:r w:rsidRPr="002D57C3">
        <w:rPr>
          <w:rFonts w:hint="cs"/>
          <w:color w:val="0000FF"/>
          <w:sz w:val="32"/>
          <w:szCs w:val="32"/>
          <w:rtl/>
        </w:rPr>
        <w:t> </w:t>
      </w:r>
      <w:r w:rsidRPr="002D57C3">
        <w:rPr>
          <w:rFonts w:ascii="MbSadr (1)" w:hAnsi="MbSadr (1)" w:cs="MbSadr (1)" w:hint="cs"/>
          <w:color w:val="0000FF"/>
          <w:sz w:val="32"/>
          <w:szCs w:val="32"/>
          <w:rtl/>
        </w:rPr>
        <w:t xml:space="preserve">، وأعوذ </w:t>
      </w:r>
      <w:r w:rsidRPr="002D57C3">
        <w:rPr>
          <w:rFonts w:cs="MbSadr (1)"/>
          <w:color w:val="0000FF"/>
          <w:sz w:val="32"/>
          <w:szCs w:val="32"/>
          <w:rtl/>
        </w:rPr>
        <w:t>ب</w:t>
      </w:r>
      <w:r w:rsidRPr="002D57C3">
        <w:rPr>
          <w:rFonts w:cs="MbSadr (1)" w:hint="cs"/>
          <w:color w:val="0000FF"/>
          <w:sz w:val="32"/>
          <w:szCs w:val="32"/>
          <w:rtl/>
        </w:rPr>
        <w:t>ك من خزي الدنيا وعذاب الآخرة</w:t>
      </w:r>
      <w:r w:rsidRPr="002D57C3">
        <w:rPr>
          <w:rFonts w:hint="cs"/>
          <w:color w:val="0000FF"/>
          <w:sz w:val="32"/>
          <w:szCs w:val="32"/>
          <w:rtl/>
        </w:rPr>
        <w:t> </w:t>
      </w:r>
      <w:r w:rsidRPr="002D57C3">
        <w:rPr>
          <w:rFonts w:cs="MbSadr (1)" w:hint="cs"/>
          <w:color w:val="0000FF"/>
          <w:sz w:val="32"/>
          <w:szCs w:val="32"/>
          <w:rtl/>
        </w:rPr>
        <w:t>»</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4 : 1016</w:t>
      </w:r>
      <w:r w:rsidRPr="00456440">
        <w:rPr>
          <w:rStyle w:val="1"/>
          <w:rFonts w:cs="Times New Roman" w:hint="cs"/>
          <w:rtl/>
        </w:rPr>
        <w:t> </w:t>
      </w:r>
      <w:r w:rsidRPr="00456440">
        <w:rPr>
          <w:rStyle w:val="1"/>
          <w:rFonts w:ascii="MbSadr (1)" w:hAnsi="MbSadr (1)" w:hint="cs"/>
          <w:rtl/>
        </w:rPr>
        <w:t>، الباب 1 من أب</w:t>
      </w:r>
      <w:r w:rsidRPr="00456440">
        <w:rPr>
          <w:rStyle w:val="1"/>
          <w:rFonts w:hint="cs"/>
          <w:rtl/>
        </w:rPr>
        <w:t>واب التعقيب</w:t>
      </w:r>
      <w:r w:rsidRPr="00456440">
        <w:rPr>
          <w:rStyle w:val="1"/>
          <w:rFonts w:cs="Times New Roman" w:hint="cs"/>
          <w:rtl/>
        </w:rPr>
        <w:t> </w:t>
      </w:r>
      <w:r w:rsidRPr="00456440">
        <w:rPr>
          <w:rStyle w:val="1"/>
          <w:rFonts w:ascii="MbSadr (1)" w:hAnsi="MbSadr (1)" w:hint="cs"/>
          <w:rtl/>
        </w:rPr>
        <w:t>، الحديث 12</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وسائل الشيعة 4 : 1043</w:t>
      </w:r>
      <w:r w:rsidRPr="00456440">
        <w:rPr>
          <w:rStyle w:val="1"/>
          <w:rFonts w:cs="Times New Roman" w:hint="cs"/>
          <w:rtl/>
        </w:rPr>
        <w:t> </w:t>
      </w:r>
      <w:r w:rsidRPr="00456440">
        <w:rPr>
          <w:rStyle w:val="1"/>
          <w:rFonts w:ascii="MbSadr (1)" w:hAnsi="MbSadr (1)" w:hint="cs"/>
          <w:rtl/>
        </w:rPr>
        <w:t>، الباب 24 من أبواب التعقيب</w:t>
      </w:r>
      <w:r w:rsidRPr="00456440">
        <w:rPr>
          <w:rStyle w:val="1"/>
          <w:rFonts w:cs="Times New Roman" w:hint="cs"/>
          <w:rtl/>
        </w:rPr>
        <w:t> </w:t>
      </w:r>
      <w:r w:rsidRPr="00456440">
        <w:rPr>
          <w:rStyle w:val="1"/>
          <w:rFonts w:ascii="MbSadr (1)" w:hAnsi="MbSadr (1)" w:hint="cs"/>
          <w:rtl/>
        </w:rPr>
        <w:t>، الحديث 1</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حكام عامّة للصلوات اليوميّة</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346F52" w:rsidRDefault="008D00B8" w:rsidP="008D00B8">
      <w:pPr>
        <w:pStyle w:val="a"/>
        <w:adjustRightInd w:val="0"/>
        <w:spacing w:line="1701" w:lineRule="atLeast"/>
        <w:jc w:val="center"/>
        <w:rPr>
          <w:rFonts w:cs="MbSadr (4)"/>
          <w:sz w:val="40"/>
          <w:szCs w:val="40"/>
          <w:rtl/>
        </w:rPr>
      </w:pPr>
      <w:r w:rsidRPr="00346F52">
        <w:rPr>
          <w:rFonts w:cs="MbSadr (4)"/>
          <w:bCs/>
          <w:sz w:val="40"/>
          <w:szCs w:val="40"/>
          <w:rtl/>
        </w:rPr>
        <w:t>م</w:t>
      </w:r>
      <w:r w:rsidRPr="00346F52">
        <w:rPr>
          <w:rFonts w:cs="MbSadr (4)" w:hint="cs"/>
          <w:bCs/>
          <w:sz w:val="40"/>
          <w:szCs w:val="40"/>
          <w:rtl/>
        </w:rPr>
        <w:t>ن ناحية الوقت</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78 )</w:t>
      </w:r>
      <w:r w:rsidRPr="003F7925">
        <w:rPr>
          <w:rFonts w:cs="MbSadr (1)"/>
          <w:sz w:val="32"/>
          <w:szCs w:val="32"/>
          <w:rtl/>
        </w:rPr>
        <w:t xml:space="preserve"> </w:t>
      </w:r>
      <w:r w:rsidRPr="003F7925">
        <w:rPr>
          <w:rFonts w:cs="MbSadr (1)" w:hint="cs"/>
          <w:sz w:val="32"/>
          <w:szCs w:val="32"/>
          <w:rtl/>
        </w:rPr>
        <w:t>لا يسوغ المباشرة في الصلاة قبل دخول وقتها المؤقّت لها</w:t>
      </w:r>
      <w:r w:rsidRPr="003F7925">
        <w:rPr>
          <w:rFonts w:hint="cs"/>
          <w:sz w:val="32"/>
          <w:szCs w:val="32"/>
          <w:rtl/>
        </w:rPr>
        <w:t> </w:t>
      </w:r>
      <w:r w:rsidRPr="003F7925">
        <w:rPr>
          <w:rFonts w:cs="MbSadr (1)" w:hint="cs"/>
          <w:sz w:val="32"/>
          <w:szCs w:val="32"/>
          <w:rtl/>
        </w:rPr>
        <w:t xml:space="preserve">، ولا يكفي </w:t>
      </w:r>
      <w:r w:rsidRPr="003F7925">
        <w:rPr>
          <w:rFonts w:cs="MbSadr (1)"/>
          <w:sz w:val="32"/>
          <w:szCs w:val="32"/>
          <w:rtl/>
        </w:rPr>
        <w:t>ا</w:t>
      </w:r>
      <w:r w:rsidRPr="003F7925">
        <w:rPr>
          <w:rFonts w:cs="MbSadr (1)" w:hint="cs"/>
          <w:sz w:val="32"/>
          <w:szCs w:val="32"/>
          <w:rtl/>
        </w:rPr>
        <w:t>حتمال دخول الوقت أو الظنّ بذلك</w:t>
      </w:r>
      <w:r w:rsidRPr="003F7925">
        <w:rPr>
          <w:rFonts w:hint="cs"/>
          <w:sz w:val="32"/>
          <w:szCs w:val="32"/>
          <w:rtl/>
        </w:rPr>
        <w:t> </w:t>
      </w:r>
      <w:r w:rsidRPr="003F7925">
        <w:rPr>
          <w:rFonts w:cs="MbSadr (1)" w:hint="cs"/>
          <w:sz w:val="32"/>
          <w:szCs w:val="32"/>
          <w:rtl/>
        </w:rPr>
        <w:t xml:space="preserve">، فلو صلّى وهو غير متأكّد من دخول الوقت </w:t>
      </w:r>
      <w:r w:rsidRPr="003F7925">
        <w:rPr>
          <w:rFonts w:cs="MbSadr (1)"/>
          <w:sz w:val="32"/>
          <w:szCs w:val="32"/>
          <w:rtl/>
        </w:rPr>
        <w:t>ف</w:t>
      </w:r>
      <w:r w:rsidRPr="003F7925">
        <w:rPr>
          <w:rFonts w:cs="MbSadr (1)" w:hint="cs"/>
          <w:sz w:val="32"/>
          <w:szCs w:val="32"/>
          <w:rtl/>
        </w:rPr>
        <w:t>لا يمكنه الاكتفاء بهذه الصلاة ما دام لا يعلم ب</w:t>
      </w:r>
      <w:r>
        <w:rPr>
          <w:rFonts w:cs="MbSadr (1)" w:hint="cs"/>
          <w:sz w:val="32"/>
          <w:szCs w:val="32"/>
          <w:rtl/>
        </w:rPr>
        <w:t>أنّ</w:t>
      </w:r>
      <w:r w:rsidRPr="003F7925">
        <w:rPr>
          <w:rFonts w:cs="MbSadr (1)" w:hint="cs"/>
          <w:sz w:val="32"/>
          <w:szCs w:val="32"/>
          <w:rtl/>
        </w:rPr>
        <w:t>ها قد وقعت بعد دخول الوقت</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ي</w:t>
      </w:r>
      <w:r w:rsidRPr="003F7925">
        <w:rPr>
          <w:rFonts w:cs="MbSadr (1)" w:hint="cs"/>
          <w:sz w:val="32"/>
          <w:szCs w:val="32"/>
          <w:rtl/>
        </w:rPr>
        <w:t>نتظر إلى أن يتأكّد من دخول الوقت فيصلّي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79 )</w:t>
      </w:r>
      <w:r w:rsidRPr="003F7925">
        <w:rPr>
          <w:rFonts w:cs="MbSadr (1)"/>
          <w:sz w:val="32"/>
          <w:szCs w:val="32"/>
          <w:rtl/>
        </w:rPr>
        <w:t xml:space="preserve"> </w:t>
      </w:r>
      <w:r w:rsidRPr="003F7925">
        <w:rPr>
          <w:rFonts w:cs="MbSadr (1)" w:hint="cs"/>
          <w:sz w:val="32"/>
          <w:szCs w:val="32"/>
          <w:rtl/>
        </w:rPr>
        <w:t>ويحصل التأكّد شرعاً من دخول الوقت بالاُمور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المعرفة المباشرة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شهادة البيّنة العادلة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أذان المؤذّن الثقة العارف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ر</w:t>
      </w:r>
      <w:r w:rsidRPr="003F7925">
        <w:rPr>
          <w:rFonts w:cs="MbSadr (1)" w:hint="cs"/>
          <w:sz w:val="32"/>
          <w:szCs w:val="32"/>
          <w:rtl/>
        </w:rPr>
        <w:t>ابعاً : شهادة الثقة العارف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80 )</w:t>
      </w:r>
      <w:r w:rsidRPr="003F7925">
        <w:rPr>
          <w:rFonts w:cs="MbSadr (1)"/>
          <w:sz w:val="32"/>
          <w:szCs w:val="32"/>
          <w:rtl/>
        </w:rPr>
        <w:t xml:space="preserve"> </w:t>
      </w:r>
      <w:r w:rsidRPr="003F7925">
        <w:rPr>
          <w:rFonts w:cs="MbSadr (1)" w:hint="cs"/>
          <w:sz w:val="32"/>
          <w:szCs w:val="32"/>
          <w:rtl/>
        </w:rPr>
        <w:t xml:space="preserve">وإذا صلّى متأكّداً من دخول الوقت وحلوله لأحد الاُمور السابقة ثمّ </w:t>
      </w:r>
      <w:r w:rsidRPr="003F7925">
        <w:rPr>
          <w:rFonts w:cs="MbSadr (1)"/>
          <w:sz w:val="32"/>
          <w:szCs w:val="32"/>
          <w:rtl/>
        </w:rPr>
        <w:t>ت</w:t>
      </w:r>
      <w:r w:rsidRPr="003F7925">
        <w:rPr>
          <w:rFonts w:cs="MbSadr (1)" w:hint="cs"/>
          <w:sz w:val="32"/>
          <w:szCs w:val="32"/>
          <w:rtl/>
        </w:rPr>
        <w:t>بيّن له وانكشف أنّ الوقت لم يكن قد دخل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إن كانت الصلاة قد وقعت بتمامها خارج الوقت وقبل دخوله فهي </w:t>
      </w:r>
      <w:r w:rsidRPr="003F7925">
        <w:rPr>
          <w:rFonts w:cs="MbSadr (1)"/>
          <w:sz w:val="32"/>
          <w:szCs w:val="32"/>
          <w:rtl/>
        </w:rPr>
        <w:t>ل</w:t>
      </w:r>
      <w:r w:rsidRPr="003F7925">
        <w:rPr>
          <w:rFonts w:cs="MbSadr (1)" w:hint="cs"/>
          <w:sz w:val="32"/>
          <w:szCs w:val="32"/>
          <w:rtl/>
        </w:rPr>
        <w:t>غو تماماً ك</w:t>
      </w:r>
      <w:r>
        <w:rPr>
          <w:rFonts w:cs="MbSadr (1)" w:hint="cs"/>
          <w:sz w:val="32"/>
          <w:szCs w:val="32"/>
          <w:rtl/>
        </w:rPr>
        <w:t>أنّ</w:t>
      </w:r>
      <w:r w:rsidRPr="003F7925">
        <w:rPr>
          <w:rFonts w:cs="MbSadr (1)" w:hint="cs"/>
          <w:sz w:val="32"/>
          <w:szCs w:val="32"/>
          <w:rtl/>
        </w:rPr>
        <w:t>ه لم يصلّ</w:t>
      </w:r>
      <w:r w:rsidRPr="003F7925">
        <w:rPr>
          <w:rFonts w:hint="cs"/>
          <w:sz w:val="32"/>
          <w:szCs w:val="32"/>
          <w:rtl/>
        </w:rPr>
        <w:t> </w:t>
      </w:r>
      <w:r w:rsidRPr="003F7925">
        <w:rPr>
          <w:rFonts w:cs="MbSadr (1)" w:hint="cs"/>
          <w:sz w:val="32"/>
          <w:szCs w:val="32"/>
          <w:rtl/>
        </w:rPr>
        <w:t xml:space="preserve">، وإن دخل الوقت قبل تمام الصلاة ولو قبل التسليم أو في </w:t>
      </w:r>
      <w:r w:rsidRPr="003F7925">
        <w:rPr>
          <w:rFonts w:cs="MbSadr (1)"/>
          <w:sz w:val="32"/>
          <w:szCs w:val="32"/>
          <w:rtl/>
        </w:rPr>
        <w:t>أ</w:t>
      </w:r>
      <w:r w:rsidRPr="003F7925">
        <w:rPr>
          <w:rFonts w:cs="MbSadr (1)" w:hint="cs"/>
          <w:sz w:val="32"/>
          <w:szCs w:val="32"/>
          <w:rtl/>
        </w:rPr>
        <w:t>ثنائه وقبل الإنتهاء منه فصلاته صحيحة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81 )</w:t>
      </w:r>
      <w:r w:rsidRPr="003F7925">
        <w:rPr>
          <w:rFonts w:cs="MbSadr (1)"/>
          <w:sz w:val="32"/>
          <w:szCs w:val="32"/>
          <w:rtl/>
        </w:rPr>
        <w:t xml:space="preserve"> </w:t>
      </w:r>
      <w:r w:rsidRPr="003F7925">
        <w:rPr>
          <w:rFonts w:cs="MbSadr (1)" w:hint="cs"/>
          <w:sz w:val="32"/>
          <w:szCs w:val="32"/>
          <w:rtl/>
        </w:rPr>
        <w:t>من صلّى دون أن يتأكّد من دخول الوقت</w:t>
      </w:r>
      <w:r w:rsidRPr="003F7925">
        <w:rPr>
          <w:rFonts w:hint="cs"/>
          <w:sz w:val="32"/>
          <w:szCs w:val="32"/>
          <w:rtl/>
        </w:rPr>
        <w:t> </w:t>
      </w:r>
      <w:r w:rsidRPr="003F7925">
        <w:rPr>
          <w:rFonts w:cs="MbSadr (1)" w:hint="cs"/>
          <w:sz w:val="32"/>
          <w:szCs w:val="32"/>
          <w:rtl/>
        </w:rPr>
        <w:t xml:space="preserve">، وباشر الصلاة وهو ذاهل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افل عن الوقت ومراعاته</w:t>
      </w:r>
      <w:r w:rsidRPr="003F7925">
        <w:rPr>
          <w:rFonts w:hint="cs"/>
          <w:sz w:val="32"/>
          <w:szCs w:val="32"/>
          <w:rtl/>
        </w:rPr>
        <w:t> </w:t>
      </w:r>
      <w:r w:rsidRPr="003F7925">
        <w:rPr>
          <w:rFonts w:cs="MbSadr (1)" w:hint="cs"/>
          <w:sz w:val="32"/>
          <w:szCs w:val="32"/>
          <w:rtl/>
        </w:rPr>
        <w:t xml:space="preserve">، ثمّ تبيّن له أنّ الوقت كان قد دخل قبل أن يقيم الصلاة </w:t>
      </w:r>
      <w:r w:rsidRPr="003F7925">
        <w:rPr>
          <w:rFonts w:cs="MbSadr (1)"/>
          <w:sz w:val="32"/>
          <w:szCs w:val="32"/>
          <w:rtl/>
        </w:rPr>
        <w:t>ف</w:t>
      </w:r>
      <w:r w:rsidRPr="003F7925">
        <w:rPr>
          <w:rFonts w:cs="MbSadr (1)" w:hint="cs"/>
          <w:sz w:val="32"/>
          <w:szCs w:val="32"/>
          <w:rtl/>
        </w:rPr>
        <w:t>صلاته صحيحة</w:t>
      </w:r>
      <w:r w:rsidRPr="003F7925">
        <w:rPr>
          <w:rFonts w:hint="cs"/>
          <w:sz w:val="32"/>
          <w:szCs w:val="32"/>
          <w:rtl/>
        </w:rPr>
        <w:t> </w:t>
      </w:r>
      <w:r w:rsidRPr="003F7925">
        <w:rPr>
          <w:rFonts w:cs="MbSadr (1)" w:hint="cs"/>
          <w:sz w:val="32"/>
          <w:szCs w:val="32"/>
          <w:rtl/>
        </w:rPr>
        <w:t xml:space="preserve">، وإن انكشف له أنّ الوقت كان قد دخل وهو في أثناء الصلاة أو </w:t>
      </w:r>
      <w:r w:rsidRPr="003F7925">
        <w:rPr>
          <w:rFonts w:cs="MbSadr (1)"/>
          <w:sz w:val="32"/>
          <w:szCs w:val="32"/>
          <w:rtl/>
        </w:rPr>
        <w:t>ب</w:t>
      </w:r>
      <w:r w:rsidRPr="003F7925">
        <w:rPr>
          <w:rFonts w:cs="MbSadr (1)" w:hint="cs"/>
          <w:sz w:val="32"/>
          <w:szCs w:val="32"/>
          <w:rtl/>
        </w:rPr>
        <w:t>عد إكمالها فصلاته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82 )</w:t>
      </w:r>
      <w:r w:rsidRPr="003F7925">
        <w:rPr>
          <w:rFonts w:cs="MbSadr (1)"/>
          <w:sz w:val="32"/>
          <w:szCs w:val="32"/>
          <w:rtl/>
        </w:rPr>
        <w:t xml:space="preserve"> </w:t>
      </w:r>
      <w:r w:rsidRPr="003F7925">
        <w:rPr>
          <w:rFonts w:cs="MbSadr (1)" w:hint="cs"/>
          <w:sz w:val="32"/>
          <w:szCs w:val="32"/>
          <w:rtl/>
        </w:rPr>
        <w:t xml:space="preserve">وإذا صلّى وبعد الفراغ من الصلاة شكّ في </w:t>
      </w:r>
      <w:r>
        <w:rPr>
          <w:rFonts w:cs="MbSadr (1)" w:hint="cs"/>
          <w:sz w:val="32"/>
          <w:szCs w:val="32"/>
          <w:rtl/>
        </w:rPr>
        <w:t>أنّ</w:t>
      </w:r>
      <w:r w:rsidRPr="003F7925">
        <w:rPr>
          <w:rFonts w:cs="MbSadr (1)" w:hint="cs"/>
          <w:sz w:val="32"/>
          <w:szCs w:val="32"/>
          <w:rtl/>
        </w:rPr>
        <w:t xml:space="preserve">ها هل وقعت بعد دخول </w:t>
      </w:r>
      <w:r w:rsidRPr="003F7925">
        <w:rPr>
          <w:rFonts w:cs="MbSadr (1)"/>
          <w:sz w:val="32"/>
          <w:szCs w:val="32"/>
          <w:rtl/>
        </w:rPr>
        <w:t>ا</w:t>
      </w:r>
      <w:r w:rsidRPr="003F7925">
        <w:rPr>
          <w:rFonts w:cs="MbSadr (1)" w:hint="cs"/>
          <w:sz w:val="32"/>
          <w:szCs w:val="32"/>
          <w:rtl/>
        </w:rPr>
        <w:t>لوقت أو قبل ذلك ؟ فلا يجوز الاكتفاء بها</w:t>
      </w:r>
      <w:r w:rsidRPr="003F7925">
        <w:rPr>
          <w:rFonts w:hint="cs"/>
          <w:sz w:val="32"/>
          <w:szCs w:val="32"/>
          <w:rtl/>
        </w:rPr>
        <w:t> </w:t>
      </w:r>
      <w:r w:rsidRPr="003F7925">
        <w:rPr>
          <w:rFonts w:cs="MbSadr (1)" w:hint="cs"/>
          <w:sz w:val="32"/>
          <w:szCs w:val="32"/>
          <w:rtl/>
        </w:rPr>
        <w:t xml:space="preserve">، وبخاصّة إذا كان لا يزال دخول الوقت </w:t>
      </w:r>
      <w:r w:rsidRPr="003F7925">
        <w:rPr>
          <w:rFonts w:cs="MbSadr (1)"/>
          <w:sz w:val="32"/>
          <w:szCs w:val="32"/>
          <w:rtl/>
        </w:rPr>
        <w:t>غ</w:t>
      </w:r>
      <w:r w:rsidRPr="003F7925">
        <w:rPr>
          <w:rFonts w:cs="MbSadr (1)" w:hint="cs"/>
          <w:sz w:val="32"/>
          <w:szCs w:val="32"/>
          <w:rtl/>
        </w:rPr>
        <w:t>ير معلوم حتّى تلك اللحظة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83 )</w:t>
      </w:r>
      <w:r w:rsidRPr="003F7925">
        <w:rPr>
          <w:rFonts w:cs="MbSadr (1)"/>
          <w:sz w:val="32"/>
          <w:szCs w:val="32"/>
          <w:rtl/>
        </w:rPr>
        <w:t xml:space="preserve"> </w:t>
      </w:r>
      <w:r w:rsidRPr="003F7925">
        <w:rPr>
          <w:rFonts w:cs="MbSadr (1)" w:hint="cs"/>
          <w:sz w:val="32"/>
          <w:szCs w:val="32"/>
          <w:rtl/>
        </w:rPr>
        <w:t xml:space="preserve">وإذا لم يبقَ من وقت الصلاة إلاّ فترة قصيرة تساوي ما يتطلّبه الإتيان </w:t>
      </w:r>
      <w:r w:rsidRPr="003F7925">
        <w:rPr>
          <w:rFonts w:cs="MbSadr (1)"/>
          <w:sz w:val="32"/>
          <w:szCs w:val="32"/>
          <w:rtl/>
        </w:rPr>
        <w:t>ب</w:t>
      </w:r>
      <w:r w:rsidRPr="003F7925">
        <w:rPr>
          <w:rFonts w:cs="MbSadr (1)" w:hint="cs"/>
          <w:sz w:val="32"/>
          <w:szCs w:val="32"/>
          <w:rtl/>
        </w:rPr>
        <w:t>الصلاة من زمن فلا يسوغ للمكلّف التماهل</w:t>
      </w:r>
      <w:r w:rsidRPr="003F7925">
        <w:rPr>
          <w:rFonts w:hint="cs"/>
          <w:sz w:val="32"/>
          <w:szCs w:val="32"/>
          <w:rtl/>
        </w:rPr>
        <w:t> </w:t>
      </w:r>
      <w:r w:rsidRPr="003F7925">
        <w:rPr>
          <w:rFonts w:cs="MbSadr (1)" w:hint="cs"/>
          <w:sz w:val="32"/>
          <w:szCs w:val="32"/>
          <w:rtl/>
        </w:rPr>
        <w:t>، بل لابدّ من المبادرة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تقع </w:t>
      </w:r>
      <w:r w:rsidRPr="003F7925">
        <w:rPr>
          <w:rFonts w:cs="MbSadr (1)"/>
          <w:sz w:val="32"/>
          <w:szCs w:val="32"/>
          <w:rtl/>
        </w:rPr>
        <w:t>ا</w:t>
      </w:r>
      <w:r w:rsidRPr="003F7925">
        <w:rPr>
          <w:rFonts w:cs="MbSadr (1)" w:hint="cs"/>
          <w:sz w:val="32"/>
          <w:szCs w:val="32"/>
          <w:rtl/>
        </w:rPr>
        <w:t>لصلاة بكاملها في الوقت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إذا تماهل أو غفل عن الصلاة حتّى لم يبقَ من الوقت إلاّ ما يفي بركعة </w:t>
      </w:r>
      <w:r w:rsidRPr="003F7925">
        <w:rPr>
          <w:rFonts w:cs="MbSadr (1)"/>
          <w:sz w:val="32"/>
          <w:szCs w:val="32"/>
          <w:rtl/>
        </w:rPr>
        <w:t>و</w:t>
      </w:r>
      <w:r w:rsidRPr="003F7925">
        <w:rPr>
          <w:rFonts w:cs="MbSadr (1)" w:hint="cs"/>
          <w:sz w:val="32"/>
          <w:szCs w:val="32"/>
          <w:rtl/>
        </w:rPr>
        <w:t xml:space="preserve">احدة فقط ـ كدقيقة مثلا على افتراض أنّ كلّ ركعة تستغرق دقيقةً من الزمن ـ </w:t>
      </w:r>
      <w:r w:rsidRPr="003F7925">
        <w:rPr>
          <w:rFonts w:cs="MbSadr (1)"/>
          <w:sz w:val="32"/>
          <w:szCs w:val="32"/>
          <w:rtl/>
        </w:rPr>
        <w:t>ف</w:t>
      </w:r>
      <w:r w:rsidRPr="003F7925">
        <w:rPr>
          <w:rFonts w:cs="MbSadr (1)" w:hint="cs"/>
          <w:sz w:val="32"/>
          <w:szCs w:val="32"/>
          <w:rtl/>
        </w:rPr>
        <w:t>في هذه الحالة يجب على المكلّف أيضاً المبادرة إلى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لم يبقَ من الوقت إلاّ نصف دقيقة وكان لا يكفي للإتيان بركعة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خفّفة بدون سورة عقيب الفاتحة فقد فاتت الصلاة</w:t>
      </w:r>
      <w:r w:rsidRPr="003F7925">
        <w:rPr>
          <w:rFonts w:hint="cs"/>
          <w:sz w:val="32"/>
          <w:szCs w:val="32"/>
          <w:rtl/>
        </w:rPr>
        <w:t> </w:t>
      </w:r>
      <w:r w:rsidRPr="003F7925">
        <w:rPr>
          <w:rFonts w:cs="MbSadr (1)" w:hint="cs"/>
          <w:sz w:val="32"/>
          <w:szCs w:val="32"/>
          <w:rtl/>
        </w:rPr>
        <w:t xml:space="preserve">، وتحوّلت من الأداء إلى </w:t>
      </w:r>
      <w:r w:rsidRPr="003F7925">
        <w:rPr>
          <w:rFonts w:cs="MbSadr (1)"/>
          <w:sz w:val="32"/>
          <w:szCs w:val="32"/>
          <w:rtl/>
        </w:rPr>
        <w:t>ا</w:t>
      </w:r>
      <w:r w:rsidRPr="003F7925">
        <w:rPr>
          <w:rFonts w:cs="MbSadr (1)" w:hint="cs"/>
          <w:sz w:val="32"/>
          <w:szCs w:val="32"/>
          <w:rtl/>
        </w:rPr>
        <w:t>لقضاء</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ه يجب عليه بعد ذلك أن يقضيها في أيّ وقت 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84 )</w:t>
      </w:r>
      <w:r w:rsidRPr="003F7925">
        <w:rPr>
          <w:rFonts w:cs="MbSadr (1)"/>
          <w:sz w:val="32"/>
          <w:szCs w:val="32"/>
          <w:rtl/>
        </w:rPr>
        <w:t xml:space="preserve"> </w:t>
      </w:r>
      <w:r w:rsidRPr="003F7925">
        <w:rPr>
          <w:rFonts w:cs="MbSadr (1)" w:hint="cs"/>
          <w:sz w:val="32"/>
          <w:szCs w:val="32"/>
          <w:rtl/>
        </w:rPr>
        <w:t xml:space="preserve">وقد يعجز الإنسان في بداية الوقت عن الإتيان بالصلاة على الوجه </w:t>
      </w:r>
      <w:r w:rsidRPr="003F7925">
        <w:rPr>
          <w:rFonts w:cs="MbSadr (1)"/>
          <w:sz w:val="32"/>
          <w:szCs w:val="32"/>
          <w:rtl/>
        </w:rPr>
        <w:t>ا</w:t>
      </w:r>
      <w:r w:rsidRPr="003F7925">
        <w:rPr>
          <w:rFonts w:cs="MbSadr (1)" w:hint="cs"/>
          <w:sz w:val="32"/>
          <w:szCs w:val="32"/>
          <w:rtl/>
        </w:rPr>
        <w:t>لكامل الواجب شرعاً</w:t>
      </w:r>
      <w:r w:rsidRPr="003F7925">
        <w:rPr>
          <w:rFonts w:hint="cs"/>
          <w:sz w:val="32"/>
          <w:szCs w:val="32"/>
          <w:rtl/>
        </w:rPr>
        <w:t> </w:t>
      </w:r>
      <w:r w:rsidRPr="003F7925">
        <w:rPr>
          <w:rFonts w:cs="MbSadr (1)" w:hint="cs"/>
          <w:sz w:val="32"/>
          <w:szCs w:val="32"/>
          <w:rtl/>
        </w:rPr>
        <w:t>، كمن عجز عن القيام في الصلاة</w:t>
      </w:r>
      <w:r w:rsidRPr="003F7925">
        <w:rPr>
          <w:rFonts w:hint="cs"/>
          <w:sz w:val="32"/>
          <w:szCs w:val="32"/>
          <w:rtl/>
        </w:rPr>
        <w:t> </w:t>
      </w:r>
      <w:r w:rsidRPr="003F7925">
        <w:rPr>
          <w:rFonts w:cs="MbSadr (1)" w:hint="cs"/>
          <w:sz w:val="32"/>
          <w:szCs w:val="32"/>
          <w:rtl/>
        </w:rPr>
        <w:t xml:space="preserve">، أو عن طهارة بدنه </w:t>
      </w:r>
      <w:r w:rsidRPr="003F7925">
        <w:rPr>
          <w:rFonts w:cs="MbSadr (1)"/>
          <w:sz w:val="32"/>
          <w:szCs w:val="32"/>
          <w:rtl/>
        </w:rPr>
        <w:t>ـ</w:t>
      </w:r>
      <w:r w:rsidRPr="003F7925">
        <w:rPr>
          <w:rFonts w:cs="MbSadr (1)" w:hint="cs"/>
          <w:sz w:val="32"/>
          <w:szCs w:val="32"/>
          <w:rtl/>
        </w:rPr>
        <w:t xml:space="preserve"> ويسمّى أمثال هذا بأهل الأعذار ـ فهل يسوغ لهؤلاء أن يبادروا إلى الصلاة في </w:t>
      </w:r>
      <w:r w:rsidRPr="003F7925">
        <w:rPr>
          <w:rFonts w:cs="MbSadr (1)"/>
          <w:sz w:val="32"/>
          <w:szCs w:val="32"/>
          <w:rtl/>
        </w:rPr>
        <w:t>أ</w:t>
      </w:r>
      <w:r w:rsidRPr="003F7925">
        <w:rPr>
          <w:rFonts w:cs="MbSadr (1)" w:hint="cs"/>
          <w:sz w:val="32"/>
          <w:szCs w:val="32"/>
          <w:rtl/>
        </w:rPr>
        <w:t>وّل وقتها بالصورة الناقصة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وذلك بالصلاة في حالة الجلوس أو مع النجاسة</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جب عليهم أن يصبروا وينتظروا إلى آخر الوقت</w:t>
      </w:r>
      <w:r w:rsidRPr="003F7925">
        <w:rPr>
          <w:rFonts w:hint="cs"/>
          <w:sz w:val="32"/>
          <w:szCs w:val="32"/>
          <w:rtl/>
        </w:rPr>
        <w:t> </w:t>
      </w:r>
      <w:r w:rsidRPr="003F7925">
        <w:rPr>
          <w:rFonts w:cs="MbSadr (1)" w:hint="cs"/>
          <w:sz w:val="32"/>
          <w:szCs w:val="32"/>
          <w:rtl/>
        </w:rPr>
        <w:t xml:space="preserve">، فإن ارتفع العذر وتجدّدت </w:t>
      </w:r>
      <w:r w:rsidRPr="003F7925">
        <w:rPr>
          <w:rFonts w:cs="MbSadr (1)"/>
          <w:sz w:val="32"/>
          <w:szCs w:val="32"/>
          <w:rtl/>
        </w:rPr>
        <w:t>ا</w:t>
      </w:r>
      <w:r w:rsidRPr="003F7925">
        <w:rPr>
          <w:rFonts w:cs="MbSadr (1)" w:hint="cs"/>
          <w:sz w:val="32"/>
          <w:szCs w:val="32"/>
          <w:rtl/>
        </w:rPr>
        <w:t>لقدرة على الصلاة كاملةً أتوا بها</w:t>
      </w:r>
      <w:r w:rsidRPr="003F7925">
        <w:rPr>
          <w:rFonts w:hint="cs"/>
          <w:sz w:val="32"/>
          <w:szCs w:val="32"/>
          <w:rtl/>
        </w:rPr>
        <w:t> </w:t>
      </w:r>
      <w:r w:rsidRPr="003F7925">
        <w:rPr>
          <w:rFonts w:cs="MbSadr (1)" w:hint="cs"/>
          <w:sz w:val="32"/>
          <w:szCs w:val="32"/>
          <w:rtl/>
        </w:rPr>
        <w:t>، وإلاّ أدّوا الصلاة بصورتها الناقصة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أنّ أهل الأعذار يسوغ لهم أن يبادروا إلى الصلاة في أوّل وقتها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يّاً كان عذرهم</w:t>
      </w:r>
      <w:r w:rsidRPr="003F7925">
        <w:rPr>
          <w:rFonts w:hint="cs"/>
          <w:sz w:val="32"/>
          <w:szCs w:val="32"/>
          <w:rtl/>
        </w:rPr>
        <w:t> </w:t>
      </w:r>
      <w:r w:rsidRPr="003F7925">
        <w:rPr>
          <w:rFonts w:cs="MbSadr (1)" w:hint="cs"/>
          <w:sz w:val="32"/>
          <w:szCs w:val="32"/>
          <w:rtl/>
        </w:rPr>
        <w:t>، حتّى مع الأمل وعدم اليأس من ارتفاع العذر</w:t>
      </w:r>
      <w:r w:rsidRPr="003F7925">
        <w:rPr>
          <w:rFonts w:hint="cs"/>
          <w:sz w:val="32"/>
          <w:szCs w:val="32"/>
          <w:rtl/>
        </w:rPr>
        <w:t> </w:t>
      </w:r>
      <w:r w:rsidRPr="003F7925">
        <w:rPr>
          <w:rFonts w:cs="MbSadr (1)" w:hint="cs"/>
          <w:sz w:val="32"/>
          <w:szCs w:val="32"/>
          <w:rtl/>
        </w:rPr>
        <w:t xml:space="preserve">، وإذا زال العذر بعد </w:t>
      </w:r>
      <w:r w:rsidRPr="003F7925">
        <w:rPr>
          <w:rFonts w:cs="MbSadr (1)"/>
          <w:sz w:val="32"/>
          <w:szCs w:val="32"/>
          <w:rtl/>
        </w:rPr>
        <w:t>ا</w:t>
      </w:r>
      <w:r w:rsidRPr="003F7925">
        <w:rPr>
          <w:rFonts w:cs="MbSadr (1)" w:hint="cs"/>
          <w:sz w:val="32"/>
          <w:szCs w:val="32"/>
          <w:rtl/>
        </w:rPr>
        <w:t>لصلاة وقبل مضي وقتها فلا تجب الإعادة</w:t>
      </w:r>
      <w:r w:rsidRPr="003F7925">
        <w:rPr>
          <w:rFonts w:hint="cs"/>
          <w:sz w:val="32"/>
          <w:szCs w:val="32"/>
          <w:rtl/>
        </w:rPr>
        <w:t> </w:t>
      </w:r>
      <w:r w:rsidRPr="003F7925">
        <w:rPr>
          <w:rFonts w:cs="MbSadr (1)" w:hint="cs"/>
          <w:sz w:val="32"/>
          <w:szCs w:val="32"/>
          <w:rtl/>
        </w:rPr>
        <w:t xml:space="preserve">، إلاّ إذا كان المصلّي قد أخلّ بسبب </w:t>
      </w:r>
      <w:r w:rsidRPr="003F7925">
        <w:rPr>
          <w:rFonts w:cs="MbSadr (1)"/>
          <w:sz w:val="32"/>
          <w:szCs w:val="32"/>
          <w:rtl/>
        </w:rPr>
        <w:t>ع</w:t>
      </w:r>
      <w:r w:rsidRPr="003F7925">
        <w:rPr>
          <w:rFonts w:cs="MbSadr (1)" w:hint="cs"/>
          <w:sz w:val="32"/>
          <w:szCs w:val="32"/>
          <w:rtl/>
        </w:rPr>
        <w:t>ذره بواجب مهمٍّ ـ ركن ـ لا يعذر فيه حتى مَن جهل به</w:t>
      </w:r>
      <w:r w:rsidRPr="003F7925">
        <w:rPr>
          <w:rFonts w:hint="cs"/>
          <w:sz w:val="32"/>
          <w:szCs w:val="32"/>
          <w:rtl/>
        </w:rPr>
        <w:t> </w:t>
      </w:r>
      <w:r w:rsidRPr="003F7925">
        <w:rPr>
          <w:rFonts w:cs="MbSadr (1)" w:hint="cs"/>
          <w:sz w:val="32"/>
          <w:szCs w:val="32"/>
          <w:rtl/>
        </w:rPr>
        <w:t xml:space="preserve">، ويأتي تحديد ما هو من </w:t>
      </w:r>
      <w:r w:rsidRPr="003F7925">
        <w:rPr>
          <w:rFonts w:cs="MbSadr (1)"/>
          <w:sz w:val="32"/>
          <w:szCs w:val="32"/>
          <w:rtl/>
        </w:rPr>
        <w:t>ه</w:t>
      </w:r>
      <w:r w:rsidRPr="003F7925">
        <w:rPr>
          <w:rFonts w:cs="MbSadr (1)" w:hint="cs"/>
          <w:sz w:val="32"/>
          <w:szCs w:val="32"/>
          <w:rtl/>
        </w:rPr>
        <w:t>ذا القبيل من واجبات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85 )</w:t>
      </w:r>
      <w:r w:rsidRPr="003F7925">
        <w:rPr>
          <w:rFonts w:cs="MbSadr (1)"/>
          <w:sz w:val="32"/>
          <w:szCs w:val="32"/>
          <w:rtl/>
        </w:rPr>
        <w:t xml:space="preserve"> </w:t>
      </w:r>
      <w:r w:rsidRPr="003F7925">
        <w:rPr>
          <w:rFonts w:cs="MbSadr (1)" w:hint="cs"/>
          <w:sz w:val="32"/>
          <w:szCs w:val="32"/>
          <w:rtl/>
        </w:rPr>
        <w:t>ويسوغ للإنسان إذا حلّ وقت الفريضة</w:t>
      </w:r>
      <w:r w:rsidRPr="003F7925">
        <w:rPr>
          <w:rFonts w:hint="cs"/>
          <w:sz w:val="32"/>
          <w:szCs w:val="32"/>
          <w:rtl/>
        </w:rPr>
        <w:t> </w:t>
      </w:r>
      <w:r w:rsidRPr="003F7925">
        <w:rPr>
          <w:rFonts w:cs="MbSadr (1)" w:hint="cs"/>
          <w:sz w:val="32"/>
          <w:szCs w:val="32"/>
          <w:rtl/>
        </w:rPr>
        <w:t xml:space="preserve">، أو كانت عليه صلاة فائتة لم </w:t>
      </w:r>
      <w:r w:rsidRPr="003F7925">
        <w:rPr>
          <w:rFonts w:cs="MbSadr (1)"/>
          <w:sz w:val="32"/>
          <w:szCs w:val="32"/>
          <w:rtl/>
        </w:rPr>
        <w:t>ي</w:t>
      </w:r>
      <w:r w:rsidRPr="003F7925">
        <w:rPr>
          <w:rFonts w:cs="MbSadr (1)" w:hint="cs"/>
          <w:sz w:val="32"/>
          <w:szCs w:val="32"/>
          <w:rtl/>
        </w:rPr>
        <w:t xml:space="preserve">كن قد أدّاها في وقتها أن يصلّي النوافل والمستحبّات قبل أن يؤدّي الصلاة </w:t>
      </w:r>
      <w:r w:rsidRPr="003F7925">
        <w:rPr>
          <w:rFonts w:cs="MbSadr (1)"/>
          <w:sz w:val="32"/>
          <w:szCs w:val="32"/>
          <w:rtl/>
        </w:rPr>
        <w:t>ا</w:t>
      </w:r>
      <w:r w:rsidRPr="003F7925">
        <w:rPr>
          <w:rFonts w:cs="MbSadr (1)" w:hint="cs"/>
          <w:sz w:val="32"/>
          <w:szCs w:val="32"/>
          <w:rtl/>
        </w:rPr>
        <w:t xml:space="preserve">لواجبة ما دام على يقين من تمكّنه من أداء الصلاة الواجبة بعد ذلك على النحو </w:t>
      </w:r>
      <w:r w:rsidRPr="003F7925">
        <w:rPr>
          <w:rFonts w:cs="MbSadr (1)"/>
          <w:sz w:val="32"/>
          <w:szCs w:val="32"/>
          <w:rtl/>
        </w:rPr>
        <w:t>ا</w:t>
      </w:r>
      <w:r w:rsidRPr="003F7925">
        <w:rPr>
          <w:rFonts w:cs="MbSadr (1)" w:hint="cs"/>
          <w:sz w:val="32"/>
          <w:szCs w:val="32"/>
          <w:rtl/>
        </w:rPr>
        <w:t>لمطلوب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العموم يستحبّ التعجيل بصلاة الفريضة والمبادرة إليها في أوّل </w:t>
      </w:r>
      <w:r w:rsidRPr="003F7925">
        <w:rPr>
          <w:rFonts w:cs="MbSadr (1)"/>
          <w:sz w:val="32"/>
          <w:szCs w:val="32"/>
          <w:rtl/>
        </w:rPr>
        <w:t>و</w:t>
      </w:r>
      <w:r w:rsidRPr="003F7925">
        <w:rPr>
          <w:rFonts w:cs="MbSadr (1)" w:hint="cs"/>
          <w:sz w:val="32"/>
          <w:szCs w:val="32"/>
          <w:rtl/>
        </w:rPr>
        <w:t>قتها</w:t>
      </w:r>
      <w:r w:rsidRPr="003F7925">
        <w:rPr>
          <w:rFonts w:hint="cs"/>
          <w:sz w:val="32"/>
          <w:szCs w:val="32"/>
          <w:rtl/>
        </w:rPr>
        <w:t> </w:t>
      </w:r>
      <w:r w:rsidRPr="003F7925">
        <w:rPr>
          <w:rFonts w:ascii="MbSadr (1)" w:hAnsi="MbSadr (1)" w:cs="MbSadr (1)" w:hint="cs"/>
          <w:sz w:val="32"/>
          <w:szCs w:val="32"/>
          <w:rtl/>
        </w:rPr>
        <w:t>، فإنّ أفضل أوقاتها هو أوّل الوقت</w:t>
      </w:r>
      <w:r w:rsidRPr="003F7925">
        <w:rPr>
          <w:rFonts w:hint="cs"/>
          <w:sz w:val="32"/>
          <w:szCs w:val="32"/>
          <w:rtl/>
        </w:rPr>
        <w:t> </w:t>
      </w:r>
      <w:r w:rsidRPr="003F7925">
        <w:rPr>
          <w:rFonts w:ascii="MbSadr (1)" w:hAnsi="MbSadr (1)" w:cs="MbSadr (1)" w:hint="cs"/>
          <w:sz w:val="32"/>
          <w:szCs w:val="32"/>
          <w:rtl/>
        </w:rPr>
        <w:t xml:space="preserve">، أو </w:t>
      </w:r>
      <w:r w:rsidRPr="003F7925">
        <w:rPr>
          <w:rFonts w:cs="MbSadr (1)" w:hint="cs"/>
          <w:sz w:val="32"/>
          <w:szCs w:val="32"/>
          <w:rtl/>
        </w:rPr>
        <w:t xml:space="preserve">بعد الوقت بالقدر الذي تؤدّى فيه </w:t>
      </w:r>
      <w:r w:rsidRPr="003F7925">
        <w:rPr>
          <w:rFonts w:cs="MbSadr (1)"/>
          <w:sz w:val="32"/>
          <w:szCs w:val="32"/>
          <w:rtl/>
        </w:rPr>
        <w:t>ن</w:t>
      </w:r>
      <w:r w:rsidRPr="003F7925">
        <w:rPr>
          <w:rFonts w:cs="MbSadr (1)" w:hint="cs"/>
          <w:sz w:val="32"/>
          <w:szCs w:val="32"/>
          <w:rtl/>
        </w:rPr>
        <w:t>افلتها إذا كان لها نافلة قبلها</w:t>
      </w:r>
      <w:r w:rsidRPr="003F7925">
        <w:rPr>
          <w:rFonts w:hint="cs"/>
          <w:sz w:val="32"/>
          <w:szCs w:val="32"/>
          <w:rtl/>
        </w:rPr>
        <w:t> </w:t>
      </w:r>
      <w:r w:rsidRPr="003F7925">
        <w:rPr>
          <w:rFonts w:cs="MbSadr (1)" w:hint="cs"/>
          <w:sz w:val="32"/>
          <w:szCs w:val="32"/>
          <w:rtl/>
        </w:rPr>
        <w:t>، ثمّ الوقت الأقرب فالأقرب إلى أوّل وقتها</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حكام عامّة للصلوات اليوميّة</w:t>
      </w:r>
    </w:p>
    <w:p w:rsidR="008D00B8" w:rsidRPr="004E0C19" w:rsidRDefault="008D00B8" w:rsidP="008D00B8">
      <w:pPr>
        <w:pStyle w:val="a"/>
        <w:adjustRightInd w:val="0"/>
        <w:jc w:val="center"/>
        <w:rPr>
          <w:sz w:val="32"/>
          <w:szCs w:val="32"/>
          <w:rtl/>
        </w:rPr>
      </w:pPr>
      <w:r w:rsidRPr="00926097">
        <w:rPr>
          <w:rFonts w:cs="MbSadr (2)"/>
          <w:bCs/>
          <w:sz w:val="32"/>
          <w:szCs w:val="32"/>
          <w:rtl/>
        </w:rPr>
        <w:t>3</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346F52" w:rsidRDefault="008D00B8" w:rsidP="008D00B8">
      <w:pPr>
        <w:pStyle w:val="a"/>
        <w:adjustRightInd w:val="0"/>
        <w:spacing w:line="1701" w:lineRule="atLeast"/>
        <w:jc w:val="center"/>
        <w:rPr>
          <w:rFonts w:cs="MbSadr (4)"/>
          <w:sz w:val="40"/>
          <w:szCs w:val="40"/>
          <w:rtl/>
        </w:rPr>
      </w:pPr>
      <w:r w:rsidRPr="00346F52">
        <w:rPr>
          <w:rFonts w:cs="MbSadr (4)"/>
          <w:bCs/>
          <w:sz w:val="40"/>
          <w:szCs w:val="40"/>
          <w:rtl/>
        </w:rPr>
        <w:lastRenderedPageBreak/>
        <w:t>م</w:t>
      </w:r>
      <w:r w:rsidRPr="00346F52">
        <w:rPr>
          <w:rFonts w:cs="MbSadr (4)" w:hint="cs"/>
          <w:bCs/>
          <w:sz w:val="40"/>
          <w:szCs w:val="40"/>
          <w:rtl/>
        </w:rPr>
        <w:t>ن ناحية العدد</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الحاضر والحضر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السفر الشرعي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تفصيلات وتطبيقات للشروط العامّة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86 )</w:t>
      </w:r>
      <w:r w:rsidRPr="003F7925">
        <w:rPr>
          <w:rFonts w:cs="MbSadr (1)"/>
          <w:sz w:val="32"/>
          <w:szCs w:val="32"/>
          <w:rtl/>
        </w:rPr>
        <w:t xml:space="preserve"> </w:t>
      </w:r>
      <w:r w:rsidRPr="003F7925">
        <w:rPr>
          <w:rFonts w:cs="MbSadr (1)" w:hint="cs"/>
          <w:sz w:val="32"/>
          <w:szCs w:val="32"/>
          <w:rtl/>
        </w:rPr>
        <w:t xml:space="preserve">تقدّم أنّ عدد الركعات اليومية الواجبة سبع عشرة ركعةً ضمن خمس </w:t>
      </w:r>
      <w:r w:rsidRPr="003F7925">
        <w:rPr>
          <w:rFonts w:cs="MbSadr (1)"/>
          <w:sz w:val="32"/>
          <w:szCs w:val="32"/>
          <w:rtl/>
        </w:rPr>
        <w:t>ص</w:t>
      </w:r>
      <w:r w:rsidRPr="003F7925">
        <w:rPr>
          <w:rFonts w:cs="MbSadr (1)" w:hint="cs"/>
          <w:sz w:val="32"/>
          <w:szCs w:val="32"/>
          <w:rtl/>
        </w:rPr>
        <w:t>لوات</w:t>
      </w:r>
      <w:r w:rsidRPr="003F7925">
        <w:rPr>
          <w:rFonts w:hint="cs"/>
          <w:sz w:val="32"/>
          <w:szCs w:val="32"/>
          <w:rtl/>
        </w:rPr>
        <w:t> </w:t>
      </w:r>
      <w:r w:rsidRPr="003F7925">
        <w:rPr>
          <w:rFonts w:cs="MbSadr (1)" w:hint="cs"/>
          <w:sz w:val="32"/>
          <w:szCs w:val="32"/>
          <w:rtl/>
        </w:rPr>
        <w:t xml:space="preserve">، وأنّ عدد الركعات اليومية المستحبّة أربع وثلاثون ركعةً ضمن ثماني </w:t>
      </w:r>
      <w:r w:rsidRPr="003F7925">
        <w:rPr>
          <w:rFonts w:cs="MbSadr (1)"/>
          <w:sz w:val="32"/>
          <w:szCs w:val="32"/>
          <w:rtl/>
        </w:rPr>
        <w:t>ع</w:t>
      </w:r>
      <w:r w:rsidRPr="003F7925">
        <w:rPr>
          <w:rFonts w:cs="MbSadr (1)" w:hint="cs"/>
          <w:sz w:val="32"/>
          <w:szCs w:val="32"/>
          <w:rtl/>
        </w:rPr>
        <w:t>شرة 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هذا العدد إنّما يجب على المكلّف الحاضر</w:t>
      </w:r>
      <w:r w:rsidRPr="003F7925">
        <w:rPr>
          <w:rFonts w:hint="cs"/>
          <w:sz w:val="32"/>
          <w:szCs w:val="32"/>
          <w:rtl/>
        </w:rPr>
        <w:t> </w:t>
      </w:r>
      <w:r w:rsidRPr="003F7925">
        <w:rPr>
          <w:rFonts w:cs="MbSadr (1)" w:hint="cs"/>
          <w:sz w:val="32"/>
          <w:szCs w:val="32"/>
          <w:rtl/>
        </w:rPr>
        <w:t>، وهو غير المسافر</w:t>
      </w:r>
      <w:r w:rsidRPr="003F7925">
        <w:rPr>
          <w:rFonts w:hint="cs"/>
          <w:sz w:val="32"/>
          <w:szCs w:val="32"/>
          <w:rtl/>
        </w:rPr>
        <w:t> </w:t>
      </w:r>
      <w:r w:rsidRPr="003F7925">
        <w:rPr>
          <w:rFonts w:cs="MbSadr (1)" w:hint="cs"/>
          <w:sz w:val="32"/>
          <w:szCs w:val="32"/>
          <w:rtl/>
        </w:rPr>
        <w:t xml:space="preserve">، والحاضر </w:t>
      </w:r>
      <w:r w:rsidRPr="003F7925">
        <w:rPr>
          <w:rFonts w:cs="MbSadr (1)"/>
          <w:sz w:val="32"/>
          <w:szCs w:val="32"/>
          <w:rtl/>
        </w:rPr>
        <w:t>م</w:t>
      </w:r>
      <w:r w:rsidRPr="003F7925">
        <w:rPr>
          <w:rFonts w:cs="MbSadr (1)" w:hint="cs"/>
          <w:sz w:val="32"/>
          <w:szCs w:val="32"/>
          <w:rtl/>
        </w:rPr>
        <w:t>ن كان متواجداً في بلدته ووطنه</w:t>
      </w:r>
      <w:r w:rsidRPr="003F7925">
        <w:rPr>
          <w:rFonts w:hint="cs"/>
          <w:sz w:val="32"/>
          <w:szCs w:val="32"/>
          <w:rtl/>
        </w:rPr>
        <w:t> </w:t>
      </w:r>
      <w:r w:rsidRPr="003F7925">
        <w:rPr>
          <w:rFonts w:cs="MbSadr (1)" w:hint="cs"/>
          <w:sz w:val="32"/>
          <w:szCs w:val="32"/>
          <w:rtl/>
        </w:rPr>
        <w:t xml:space="preserve">، فكلّ من كان في وطنه وبلدته وجب عليه أن </w:t>
      </w:r>
      <w:r w:rsidRPr="003F7925">
        <w:rPr>
          <w:rFonts w:cs="MbSadr (1)"/>
          <w:sz w:val="32"/>
          <w:szCs w:val="32"/>
          <w:rtl/>
        </w:rPr>
        <w:t>ي</w:t>
      </w:r>
      <w:r w:rsidRPr="003F7925">
        <w:rPr>
          <w:rFonts w:cs="MbSadr (1)" w:hint="cs"/>
          <w:sz w:val="32"/>
          <w:szCs w:val="32"/>
          <w:rtl/>
        </w:rPr>
        <w:t>ؤدّي الصلوات بأعدادها المتقدّمة</w:t>
      </w:r>
      <w:r w:rsidRPr="003F7925">
        <w:rPr>
          <w:rFonts w:hint="cs"/>
          <w:sz w:val="32"/>
          <w:szCs w:val="32"/>
          <w:rtl/>
        </w:rPr>
        <w:t> </w:t>
      </w:r>
      <w:r w:rsidRPr="003F7925">
        <w:rPr>
          <w:rFonts w:cs="MbSadr (1)" w:hint="cs"/>
          <w:sz w:val="32"/>
          <w:szCs w:val="32"/>
          <w:rtl/>
        </w:rPr>
        <w:t xml:space="preserve">، </w:t>
      </w:r>
      <w:r w:rsidRPr="003F7925">
        <w:rPr>
          <w:rFonts w:cs="MbSadr (1)" w:hint="cs"/>
          <w:sz w:val="32"/>
          <w:szCs w:val="32"/>
          <w:rtl/>
        </w:rPr>
        <w:lastRenderedPageBreak/>
        <w:t>فيصلي الظهر والعصر والعشاء أربعاً</w:t>
      </w:r>
      <w:r w:rsidRPr="003F7925">
        <w:rPr>
          <w:rFonts w:hint="cs"/>
          <w:sz w:val="32"/>
          <w:szCs w:val="32"/>
          <w:rtl/>
        </w:rPr>
        <w:t> </w:t>
      </w:r>
      <w:r w:rsidRPr="003F7925">
        <w:rPr>
          <w:rFonts w:cs="MbSadr (1)" w:hint="cs"/>
          <w:sz w:val="32"/>
          <w:szCs w:val="32"/>
          <w:rtl/>
        </w:rPr>
        <w:t xml:space="preserve">، وتسمّى </w:t>
      </w:r>
      <w:r w:rsidRPr="003F7925">
        <w:rPr>
          <w:rFonts w:cs="MbSadr (1)"/>
          <w:sz w:val="32"/>
          <w:szCs w:val="32"/>
          <w:rtl/>
        </w:rPr>
        <w:t>ب</w:t>
      </w:r>
      <w:r w:rsidRPr="003F7925">
        <w:rPr>
          <w:rFonts w:cs="MbSadr (1)" w:hint="cs"/>
          <w:sz w:val="32"/>
          <w:szCs w:val="32"/>
          <w:rtl/>
        </w:rPr>
        <w:t>الصلاة التامة</w:t>
      </w:r>
      <w:r w:rsidRPr="003F7925">
        <w:rPr>
          <w:rFonts w:hint="cs"/>
          <w:sz w:val="32"/>
          <w:szCs w:val="32"/>
          <w:rtl/>
        </w:rPr>
        <w:t> </w:t>
      </w:r>
      <w:r w:rsidRPr="003F7925">
        <w:rPr>
          <w:rFonts w:cs="MbSadr (1)" w:hint="cs"/>
          <w:sz w:val="32"/>
          <w:szCs w:val="32"/>
          <w:rtl/>
        </w:rPr>
        <w:t xml:space="preserve">، ويسمّى التكليف بإيقاع تلك الصلوات أربع ركعات : التكليف </w:t>
      </w:r>
      <w:r w:rsidRPr="003F7925">
        <w:rPr>
          <w:rFonts w:cs="MbSadr (1)"/>
          <w:sz w:val="32"/>
          <w:szCs w:val="32"/>
          <w:rtl/>
        </w:rPr>
        <w:t>ب</w:t>
      </w:r>
      <w:r w:rsidRPr="003F7925">
        <w:rPr>
          <w:rFonts w:cs="MbSadr (1)" w:hint="cs"/>
          <w:sz w:val="32"/>
          <w:szCs w:val="32"/>
          <w:rtl/>
        </w:rPr>
        <w:t>التمام</w:t>
      </w:r>
      <w:r w:rsidRPr="003F7925">
        <w:rPr>
          <w:rFonts w:hint="cs"/>
          <w:sz w:val="32"/>
          <w:szCs w:val="32"/>
          <w:rtl/>
        </w:rPr>
        <w:t> </w:t>
      </w:r>
      <w:r w:rsidRPr="003F7925">
        <w:rPr>
          <w:rFonts w:cs="MbSadr (1)" w:hint="cs"/>
          <w:sz w:val="32"/>
          <w:szCs w:val="32"/>
          <w:rtl/>
        </w:rPr>
        <w:t>، فإذا سافر سفراً شرعياً تناقص العدد المذكور من الركعات</w:t>
      </w:r>
      <w:r w:rsidRPr="003F7925">
        <w:rPr>
          <w:rFonts w:hint="cs"/>
          <w:sz w:val="32"/>
          <w:szCs w:val="32"/>
          <w:rtl/>
        </w:rPr>
        <w:t> </w:t>
      </w:r>
      <w:r w:rsidRPr="003F7925">
        <w:rPr>
          <w:rFonts w:cs="MbSadr (1)" w:hint="cs"/>
          <w:sz w:val="32"/>
          <w:szCs w:val="32"/>
          <w:rtl/>
        </w:rPr>
        <w:t xml:space="preserve">، وانخفضت </w:t>
      </w:r>
      <w:r w:rsidRPr="003F7925">
        <w:rPr>
          <w:rFonts w:cs="MbSadr (1)"/>
          <w:sz w:val="32"/>
          <w:szCs w:val="32"/>
          <w:rtl/>
        </w:rPr>
        <w:t>ا</w:t>
      </w:r>
      <w:r w:rsidRPr="003F7925">
        <w:rPr>
          <w:rFonts w:cs="MbSadr (1)" w:hint="cs"/>
          <w:sz w:val="32"/>
          <w:szCs w:val="32"/>
          <w:rtl/>
        </w:rPr>
        <w:t xml:space="preserve">لصلوات اليومية الواجبة التي كانت تتألّف من أربع ركعات وأصبحت ركعتين </w:t>
      </w:r>
      <w:r w:rsidRPr="003F7925">
        <w:rPr>
          <w:rFonts w:cs="MbSadr (1)"/>
          <w:sz w:val="32"/>
          <w:szCs w:val="32"/>
          <w:rtl/>
        </w:rPr>
        <w:t>ب</w:t>
      </w:r>
      <w:r w:rsidRPr="003F7925">
        <w:rPr>
          <w:rFonts w:cs="MbSadr (1)" w:hint="cs"/>
          <w:sz w:val="32"/>
          <w:szCs w:val="32"/>
          <w:rtl/>
        </w:rPr>
        <w:t>دلا عن أربع</w:t>
      </w:r>
      <w:r w:rsidRPr="003F7925">
        <w:rPr>
          <w:rFonts w:hint="cs"/>
          <w:sz w:val="32"/>
          <w:szCs w:val="32"/>
          <w:rtl/>
        </w:rPr>
        <w:t> </w:t>
      </w:r>
      <w:r w:rsidRPr="003F7925">
        <w:rPr>
          <w:rFonts w:cs="MbSadr (1)" w:hint="cs"/>
          <w:sz w:val="32"/>
          <w:szCs w:val="32"/>
          <w:rtl/>
        </w:rPr>
        <w:t>، وسقط عدد من نوافل الصلوات اليومية</w:t>
      </w:r>
      <w:r w:rsidRPr="003F7925">
        <w:rPr>
          <w:rFonts w:hint="cs"/>
          <w:sz w:val="32"/>
          <w:szCs w:val="32"/>
          <w:rtl/>
        </w:rPr>
        <w:t> </w:t>
      </w:r>
      <w:r w:rsidRPr="003F7925">
        <w:rPr>
          <w:rFonts w:cs="MbSadr (1)" w:hint="cs"/>
          <w:sz w:val="32"/>
          <w:szCs w:val="32"/>
          <w:rtl/>
        </w:rPr>
        <w:t>.</w:t>
      </w:r>
    </w:p>
    <w:p w:rsidR="008D00B8" w:rsidRPr="002D57C3" w:rsidRDefault="008D00B8" w:rsidP="008D00B8">
      <w:pPr>
        <w:pStyle w:val="a"/>
        <w:adjustRightInd w:val="0"/>
        <w:rPr>
          <w:rFonts w:ascii="MbSadr (1)" w:hAnsi="MbSadr (1)" w:cs="MbSadr (1)"/>
          <w:sz w:val="32"/>
          <w:szCs w:val="32"/>
          <w:rtl/>
        </w:rPr>
      </w:pPr>
      <w:r w:rsidRPr="003F7925">
        <w:rPr>
          <w:rFonts w:cs="MbSadr (1)"/>
          <w:sz w:val="32"/>
          <w:szCs w:val="32"/>
          <w:rtl/>
        </w:rPr>
        <w:t>و</w:t>
      </w:r>
      <w:r w:rsidRPr="003F7925">
        <w:rPr>
          <w:rFonts w:cs="MbSadr (1)" w:hint="cs"/>
          <w:sz w:val="32"/>
          <w:szCs w:val="32"/>
          <w:rtl/>
        </w:rPr>
        <w:t>على هذا الأساس تكون صلاة الظهر من المسافر ركعتين كصلاة الصبح</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كذلك العصر والعشاء</w:t>
      </w:r>
      <w:r w:rsidRPr="003F7925">
        <w:rPr>
          <w:rFonts w:hint="cs"/>
          <w:sz w:val="32"/>
          <w:szCs w:val="32"/>
          <w:rtl/>
        </w:rPr>
        <w:t> </w:t>
      </w:r>
      <w:r w:rsidRPr="003F7925">
        <w:rPr>
          <w:rFonts w:cs="MbSadr (1)" w:hint="cs"/>
          <w:sz w:val="32"/>
          <w:szCs w:val="32"/>
          <w:rtl/>
        </w:rPr>
        <w:t>، وتسمّى صلاه القصر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لقوله تعالى : </w:t>
      </w:r>
      <w:r w:rsidRPr="002D57C3">
        <w:rPr>
          <w:rFonts w:ascii="MbSadr (1)" w:hAnsi="MbSadr (1)" w:cs="MbSadr (1)"/>
          <w:color w:val="FF0000"/>
          <w:sz w:val="32"/>
          <w:szCs w:val="32"/>
          <w:rtl/>
        </w:rPr>
        <w:t>(</w:t>
      </w:r>
      <w:r w:rsidRPr="002D57C3">
        <w:rPr>
          <w:rFonts w:ascii="MbSadr (1)" w:hAnsi="MbSadr (1)" w:cs="MbSadr (1)"/>
          <w:bCs/>
          <w:color w:val="FF0000"/>
          <w:sz w:val="32"/>
          <w:szCs w:val="32"/>
          <w:rtl/>
        </w:rPr>
        <w:t xml:space="preserve"> وَإذا ضَرَبْتُمْ في الأرْضِ فَلَيْسَ عَلَيْكُمْ جُنَاحٌ أنْ تَقْصُرُوا مِنَ الصَّلاةِ )</w:t>
      </w:r>
      <w:r w:rsidRPr="002D57C3">
        <w:rPr>
          <w:rFonts w:ascii="MbSadr (1)" w:hAnsi="MbSadr (1)" w:cs="MbSadr (1)"/>
          <w:bCs/>
          <w:sz w:val="32"/>
          <w:szCs w:val="32"/>
          <w:rtl/>
        </w:rPr>
        <w:t>(1)</w:t>
      </w:r>
      <w:r w:rsidRPr="002D57C3">
        <w:rPr>
          <w:rFonts w:ascii="MbSadr (1)" w:hAnsi="MbSadr (1)"/>
          <w:sz w:val="32"/>
          <w:szCs w:val="32"/>
          <w:rtl/>
        </w:rPr>
        <w:t> </w:t>
      </w:r>
      <w:r w:rsidRPr="002D57C3">
        <w:rPr>
          <w:rFonts w:ascii="MbSadr (1)" w:hAnsi="MbSadr (1)"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النساء : 101</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معنى قصر الصلاة هنا : ترك شيء منها</w:t>
      </w:r>
      <w:r w:rsidRPr="003F7925">
        <w:rPr>
          <w:rFonts w:hint="cs"/>
          <w:sz w:val="32"/>
          <w:szCs w:val="32"/>
          <w:rtl/>
        </w:rPr>
        <w:t> </w:t>
      </w:r>
      <w:r w:rsidRPr="003F7925">
        <w:rPr>
          <w:rFonts w:cs="MbSadr (1)" w:hint="cs"/>
          <w:sz w:val="32"/>
          <w:szCs w:val="32"/>
          <w:rtl/>
        </w:rPr>
        <w:t xml:space="preserve">، كما تقول : قصر من ثوبه أو من </w:t>
      </w:r>
      <w:r w:rsidRPr="003F7925">
        <w:rPr>
          <w:rFonts w:cs="MbSadr (1)"/>
          <w:sz w:val="32"/>
          <w:szCs w:val="32"/>
          <w:rtl/>
        </w:rPr>
        <w:t>ش</w:t>
      </w:r>
      <w:r w:rsidRPr="003F7925">
        <w:rPr>
          <w:rFonts w:cs="MbSadr (1)" w:hint="cs"/>
          <w:sz w:val="32"/>
          <w:szCs w:val="32"/>
          <w:rtl/>
        </w:rPr>
        <w:t>عره</w:t>
      </w:r>
      <w:r w:rsidRPr="003F7925">
        <w:rPr>
          <w:rFonts w:hint="cs"/>
          <w:sz w:val="32"/>
          <w:szCs w:val="32"/>
          <w:rtl/>
        </w:rPr>
        <w:t> </w:t>
      </w:r>
      <w:r w:rsidRPr="003F7925">
        <w:rPr>
          <w:rFonts w:cs="MbSadr (1)" w:hint="cs"/>
          <w:sz w:val="32"/>
          <w:szCs w:val="32"/>
          <w:rtl/>
        </w:rPr>
        <w:t>. ويختصّ هذ</w:t>
      </w:r>
      <w:r>
        <w:rPr>
          <w:rFonts w:cs="MbSadr (1)" w:hint="cs"/>
          <w:sz w:val="32"/>
          <w:szCs w:val="32"/>
          <w:rtl/>
        </w:rPr>
        <w:t>ا</w:t>
      </w:r>
      <w:r w:rsidRPr="003F7925">
        <w:rPr>
          <w:rFonts w:cs="MbSadr (1)" w:hint="cs"/>
          <w:sz w:val="32"/>
          <w:szCs w:val="32"/>
          <w:rtl/>
        </w:rPr>
        <w:t xml:space="preserve"> القصر بالفرائض الرباعية اليومية</w:t>
      </w:r>
      <w:r w:rsidRPr="003F7925">
        <w:rPr>
          <w:rFonts w:hint="cs"/>
          <w:sz w:val="32"/>
          <w:szCs w:val="32"/>
          <w:rtl/>
        </w:rPr>
        <w:t> </w:t>
      </w:r>
      <w:r w:rsidRPr="003F7925">
        <w:rPr>
          <w:rFonts w:cs="MbSadr (1)" w:hint="cs"/>
          <w:sz w:val="32"/>
          <w:szCs w:val="32"/>
          <w:rtl/>
        </w:rPr>
        <w:t>، كما عرفت</w:t>
      </w:r>
      <w:r w:rsidRPr="003F7925">
        <w:rPr>
          <w:rFonts w:hint="cs"/>
          <w:sz w:val="32"/>
          <w:szCs w:val="32"/>
          <w:rtl/>
        </w:rPr>
        <w:t> </w:t>
      </w:r>
      <w:r w:rsidRPr="003F7925">
        <w:rPr>
          <w:rFonts w:cs="MbSadr (1)" w:hint="cs"/>
          <w:sz w:val="32"/>
          <w:szCs w:val="32"/>
          <w:rtl/>
        </w:rPr>
        <w:t xml:space="preserve">. وأمّا صلاة </w:t>
      </w:r>
      <w:r w:rsidRPr="003F7925">
        <w:rPr>
          <w:rFonts w:cs="MbSadr (1)"/>
          <w:sz w:val="32"/>
          <w:szCs w:val="32"/>
          <w:rtl/>
        </w:rPr>
        <w:t>ا</w:t>
      </w:r>
      <w:r w:rsidRPr="003F7925">
        <w:rPr>
          <w:rFonts w:cs="MbSadr (1)" w:hint="cs"/>
          <w:sz w:val="32"/>
          <w:szCs w:val="32"/>
          <w:rtl/>
        </w:rPr>
        <w:t>لمغرب وصلاة الصبح فهما ثابتتان لا تتغيّران في السفر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ما يلي نتحدّث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عن الحاضر الذي تجب عليه الظهر والعصر والعشاء أربع ركعات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نعيّن من هو الحاضر ؟ وكيف يكون الإنسان حاضراً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ثانياً : نتحدّث عن المسافر والسفر الشرعي الذي يوجب القصر وشروطه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ثالثاً : عن تفاصيل ما ينشأ بسبب السفر الشرعي من أحكام بشأن قصر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لحاضر والحضر</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87 )</w:t>
      </w:r>
      <w:r w:rsidRPr="003F7925">
        <w:rPr>
          <w:rFonts w:cs="MbSadr (1)"/>
          <w:sz w:val="32"/>
          <w:szCs w:val="32"/>
          <w:rtl/>
        </w:rPr>
        <w:t xml:space="preserve"> </w:t>
      </w:r>
      <w:r w:rsidRPr="003F7925">
        <w:rPr>
          <w:rFonts w:cs="MbSadr (1)" w:hint="cs"/>
          <w:sz w:val="32"/>
          <w:szCs w:val="32"/>
          <w:rtl/>
        </w:rPr>
        <w:t>الحضر حالة مقابلة للسفر</w:t>
      </w:r>
      <w:r w:rsidRPr="003F7925">
        <w:rPr>
          <w:rFonts w:hint="cs"/>
          <w:sz w:val="32"/>
          <w:szCs w:val="32"/>
          <w:rtl/>
        </w:rPr>
        <w:t> </w:t>
      </w:r>
      <w:r w:rsidRPr="003F7925">
        <w:rPr>
          <w:rFonts w:cs="MbSadr (1)" w:hint="cs"/>
          <w:sz w:val="32"/>
          <w:szCs w:val="32"/>
          <w:rtl/>
        </w:rPr>
        <w:t>، ونريد به : التواجد في الوطن</w:t>
      </w:r>
      <w:r w:rsidRPr="003F7925">
        <w:rPr>
          <w:rFonts w:hint="cs"/>
          <w:sz w:val="32"/>
          <w:szCs w:val="32"/>
          <w:rtl/>
        </w:rPr>
        <w:t> </w:t>
      </w:r>
      <w:r w:rsidRPr="003F7925">
        <w:rPr>
          <w:rFonts w:cs="MbSadr (1)" w:hint="cs"/>
          <w:sz w:val="32"/>
          <w:szCs w:val="32"/>
          <w:rtl/>
        </w:rPr>
        <w:t xml:space="preserve">، فكلّ من </w:t>
      </w:r>
      <w:r w:rsidRPr="003F7925">
        <w:rPr>
          <w:rFonts w:cs="MbSadr (1)"/>
          <w:sz w:val="32"/>
          <w:szCs w:val="32"/>
          <w:rtl/>
        </w:rPr>
        <w:t>ت</w:t>
      </w:r>
      <w:r w:rsidRPr="003F7925">
        <w:rPr>
          <w:rFonts w:cs="MbSadr (1)" w:hint="cs"/>
          <w:sz w:val="32"/>
          <w:szCs w:val="32"/>
          <w:rtl/>
        </w:rPr>
        <w:t>واجد في وطنه فهو مكلّف في صلاته بالتمام على 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نقصد بالوطن : البلدة</w:t>
      </w:r>
      <w:r w:rsidRPr="003F7925">
        <w:rPr>
          <w:rFonts w:hint="cs"/>
          <w:sz w:val="32"/>
          <w:szCs w:val="32"/>
          <w:rtl/>
        </w:rPr>
        <w:t> </w:t>
      </w:r>
      <w:r w:rsidRPr="003F7925">
        <w:rPr>
          <w:rFonts w:cs="MbSadr (1)" w:hint="cs"/>
          <w:sz w:val="32"/>
          <w:szCs w:val="32"/>
          <w:rtl/>
        </w:rPr>
        <w:t>، أو القرية</w:t>
      </w:r>
      <w:r w:rsidRPr="003F7925">
        <w:rPr>
          <w:rFonts w:hint="cs"/>
          <w:sz w:val="32"/>
          <w:szCs w:val="32"/>
          <w:rtl/>
        </w:rPr>
        <w:t> </w:t>
      </w:r>
      <w:r w:rsidRPr="003F7925">
        <w:rPr>
          <w:rFonts w:cs="MbSadr (1)" w:hint="cs"/>
          <w:sz w:val="32"/>
          <w:szCs w:val="32"/>
          <w:rtl/>
        </w:rPr>
        <w:t xml:space="preserve">، أو الموضع الذي يخصّ الإنسان بأحد </w:t>
      </w:r>
      <w:r w:rsidRPr="003F7925">
        <w:rPr>
          <w:rFonts w:cs="MbSadr (1)"/>
          <w:sz w:val="32"/>
          <w:szCs w:val="32"/>
          <w:rtl/>
        </w:rPr>
        <w:t>ا</w:t>
      </w:r>
      <w:r w:rsidRPr="003F7925">
        <w:rPr>
          <w:rFonts w:cs="MbSadr (1)" w:hint="cs"/>
          <w:sz w:val="32"/>
          <w:szCs w:val="32"/>
          <w:rtl/>
        </w:rPr>
        <w:t>لأوجه التالية :</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lastRenderedPageBreak/>
        <w:t>أ</w:t>
      </w:r>
      <w:r w:rsidRPr="00926097">
        <w:rPr>
          <w:rFonts w:cs="MbSadr (2)" w:hint="cs"/>
          <w:bCs/>
          <w:sz w:val="32"/>
          <w:szCs w:val="32"/>
          <w:rtl/>
        </w:rPr>
        <w:t>قسام الوطن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88 ) أوّلا :</w:t>
      </w:r>
      <w:r w:rsidRPr="003F7925">
        <w:rPr>
          <w:rFonts w:cs="MbSadr (1)"/>
          <w:sz w:val="32"/>
          <w:szCs w:val="32"/>
          <w:rtl/>
        </w:rPr>
        <w:t xml:space="preserve"> </w:t>
      </w:r>
      <w:r w:rsidRPr="003F7925">
        <w:rPr>
          <w:rFonts w:cs="MbSadr (1)" w:hint="cs"/>
          <w:sz w:val="32"/>
          <w:szCs w:val="32"/>
          <w:rtl/>
        </w:rPr>
        <w:t>البلدة التي هي وطنه تأريخياً</w:t>
      </w:r>
      <w:r w:rsidRPr="003F7925">
        <w:rPr>
          <w:rFonts w:hint="cs"/>
          <w:sz w:val="32"/>
          <w:szCs w:val="32"/>
          <w:rtl/>
        </w:rPr>
        <w:t> </w:t>
      </w:r>
      <w:r w:rsidRPr="003F7925">
        <w:rPr>
          <w:rFonts w:cs="MbSadr (1)" w:hint="cs"/>
          <w:sz w:val="32"/>
          <w:szCs w:val="32"/>
          <w:rtl/>
        </w:rPr>
        <w:t>، أي مسكن أبويه وعائلته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تكون هي مسقط رأسه عادةً</w:t>
      </w:r>
      <w:r w:rsidRPr="003F7925">
        <w:rPr>
          <w:rFonts w:hint="cs"/>
          <w:sz w:val="32"/>
          <w:szCs w:val="32"/>
          <w:rtl/>
        </w:rPr>
        <w:t> </w:t>
      </w:r>
      <w:r w:rsidRPr="003F7925">
        <w:rPr>
          <w:rFonts w:cs="MbSadr (1)" w:hint="cs"/>
          <w:sz w:val="32"/>
          <w:szCs w:val="32"/>
          <w:rtl/>
        </w:rPr>
        <w:t xml:space="preserve">، وحينما يراد أن ينسب إلى بلدة عرفاً ينسب إليها </w:t>
      </w:r>
      <w:r w:rsidRPr="003F7925">
        <w:rPr>
          <w:rFonts w:cs="MbSadr (1)"/>
          <w:sz w:val="32"/>
          <w:szCs w:val="32"/>
          <w:rtl/>
        </w:rPr>
        <w:t>ف</w:t>
      </w:r>
      <w:r w:rsidRPr="003F7925">
        <w:rPr>
          <w:rFonts w:cs="MbSadr (1)" w:hint="cs"/>
          <w:sz w:val="32"/>
          <w:szCs w:val="32"/>
          <w:rtl/>
        </w:rPr>
        <w:t>إنّ هذه البلدة تعتبر وطناً له شرعاً</w:t>
      </w:r>
      <w:r w:rsidRPr="003F7925">
        <w:rPr>
          <w:rFonts w:hint="cs"/>
          <w:sz w:val="32"/>
          <w:szCs w:val="32"/>
          <w:rtl/>
        </w:rPr>
        <w:t> </w:t>
      </w:r>
      <w:r w:rsidRPr="003F7925">
        <w:rPr>
          <w:rFonts w:cs="MbSadr (1)" w:hint="cs"/>
          <w:sz w:val="32"/>
          <w:szCs w:val="32"/>
          <w:rtl/>
        </w:rPr>
        <w:t xml:space="preserve">، ويجب عليه إذا صلّى فيها أن يصلّي الظهر </w:t>
      </w:r>
      <w:r w:rsidRPr="003F7925">
        <w:rPr>
          <w:rFonts w:cs="MbSadr (1)"/>
          <w:sz w:val="32"/>
          <w:szCs w:val="32"/>
          <w:rtl/>
        </w:rPr>
        <w:t>و</w:t>
      </w:r>
      <w:r w:rsidRPr="003F7925">
        <w:rPr>
          <w:rFonts w:cs="MbSadr (1)" w:hint="cs"/>
          <w:sz w:val="32"/>
          <w:szCs w:val="32"/>
          <w:rtl/>
        </w:rPr>
        <w:t>العصر والعشاء أربع ركعات</w:t>
      </w:r>
      <w:r w:rsidRPr="003F7925">
        <w:rPr>
          <w:rFonts w:hint="cs"/>
          <w:sz w:val="32"/>
          <w:szCs w:val="32"/>
          <w:rtl/>
        </w:rPr>
        <w:t> </w:t>
      </w:r>
      <w:r w:rsidRPr="003F7925">
        <w:rPr>
          <w:rFonts w:cs="MbSadr (1)" w:hint="cs"/>
          <w:sz w:val="32"/>
          <w:szCs w:val="32"/>
          <w:rtl/>
        </w:rPr>
        <w:t>، سواء كان ساكناً فيها فعلا</w:t>
      </w:r>
      <w:r w:rsidRPr="003F7925">
        <w:rPr>
          <w:rFonts w:hint="cs"/>
          <w:sz w:val="32"/>
          <w:szCs w:val="32"/>
          <w:rtl/>
        </w:rPr>
        <w:t> </w:t>
      </w:r>
      <w:r w:rsidRPr="003F7925">
        <w:rPr>
          <w:rFonts w:cs="MbSadr (1)" w:hint="cs"/>
          <w:sz w:val="32"/>
          <w:szCs w:val="32"/>
          <w:rtl/>
        </w:rPr>
        <w:t xml:space="preserve">، أو منتقلا إلى بلد آخر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 xml:space="preserve">ام يقدر أو يحتمل </w:t>
      </w:r>
      <w:r>
        <w:rPr>
          <w:rFonts w:cs="MbSadr (1)" w:hint="cs"/>
          <w:sz w:val="32"/>
          <w:szCs w:val="32"/>
          <w:rtl/>
        </w:rPr>
        <w:t>أنّ</w:t>
      </w:r>
      <w:r w:rsidRPr="003F7925">
        <w:rPr>
          <w:rFonts w:cs="MbSadr (1)" w:hint="cs"/>
          <w:sz w:val="32"/>
          <w:szCs w:val="32"/>
          <w:rtl/>
        </w:rPr>
        <w:t>ه سيرجع بعد ذلك ـ إذا اُتيح له ـ إلى سكناها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إنسان بصريّ يسكن بحكم وظيفته في غير البصرة</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ي</w:t>
      </w:r>
      <w:r w:rsidRPr="003F7925">
        <w:rPr>
          <w:rFonts w:cs="MbSadr (1)" w:hint="cs"/>
          <w:sz w:val="32"/>
          <w:szCs w:val="32"/>
          <w:rtl/>
        </w:rPr>
        <w:t xml:space="preserve">حتمل </w:t>
      </w:r>
      <w:r>
        <w:rPr>
          <w:rFonts w:cs="MbSadr (1)" w:hint="cs"/>
          <w:sz w:val="32"/>
          <w:szCs w:val="32"/>
          <w:rtl/>
        </w:rPr>
        <w:t>أنّ</w:t>
      </w:r>
      <w:r w:rsidRPr="003F7925">
        <w:rPr>
          <w:rFonts w:cs="MbSadr (1)" w:hint="cs"/>
          <w:sz w:val="32"/>
          <w:szCs w:val="32"/>
          <w:rtl/>
        </w:rPr>
        <w:t>ه سيقرّر الرجوع إلى البصرة إذا اُعفي من الوظيفة</w:t>
      </w:r>
      <w:r w:rsidRPr="003F7925">
        <w:rPr>
          <w:rFonts w:hint="cs"/>
          <w:sz w:val="32"/>
          <w:szCs w:val="32"/>
          <w:rtl/>
        </w:rPr>
        <w:t> </w:t>
      </w:r>
      <w:r w:rsidRPr="003F7925">
        <w:rPr>
          <w:rFonts w:cs="MbSadr (1)" w:hint="cs"/>
          <w:sz w:val="32"/>
          <w:szCs w:val="32"/>
          <w:rtl/>
        </w:rPr>
        <w:t>، أو أنهى مدّة الخدمة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هذا تُعتبر البصرة وطناً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 قد قرّر عدم الرجوع إلى البصرة واستيطان بغداد بدلا عنها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ح</w:t>
      </w:r>
      <w:r w:rsidRPr="003F7925">
        <w:rPr>
          <w:rFonts w:cs="MbSadr (1)" w:hint="cs"/>
          <w:sz w:val="32"/>
          <w:szCs w:val="32"/>
          <w:rtl/>
        </w:rPr>
        <w:t>الات من ذلك القبيل فلا تعود البصرة وطناً له وإن كانت بلد آبائه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ك</w:t>
      </w:r>
      <w:r w:rsidRPr="003F7925">
        <w:rPr>
          <w:rFonts w:cs="MbSadr (1)" w:hint="cs"/>
          <w:sz w:val="32"/>
          <w:szCs w:val="32"/>
          <w:rtl/>
        </w:rPr>
        <w:t>ان</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ه</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ملاك فيها</w:t>
      </w:r>
      <w:r w:rsidRPr="003F7925">
        <w:rPr>
          <w:rFonts w:hint="cs"/>
          <w:sz w:val="32"/>
          <w:szCs w:val="32"/>
          <w:rtl/>
        </w:rPr>
        <w:t> </w:t>
      </w:r>
      <w:r w:rsidRPr="003F7925">
        <w:rPr>
          <w:rFonts w:cs="MbSadr (1)" w:hint="cs"/>
          <w:sz w:val="32"/>
          <w:szCs w:val="32"/>
          <w:rtl/>
        </w:rPr>
        <w:t xml:space="preserve">، فإذا سافر إليها يوماً أو أكثر صلّى كما يصلّي المسافر الغريب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89 ) ثانياً :</w:t>
      </w:r>
      <w:r w:rsidRPr="003F7925">
        <w:rPr>
          <w:rFonts w:cs="MbSadr (1)"/>
          <w:sz w:val="32"/>
          <w:szCs w:val="32"/>
          <w:rtl/>
        </w:rPr>
        <w:t xml:space="preserve"> </w:t>
      </w:r>
      <w:r w:rsidRPr="003F7925">
        <w:rPr>
          <w:rFonts w:cs="MbSadr (1)" w:hint="cs"/>
          <w:sz w:val="32"/>
          <w:szCs w:val="32"/>
          <w:rtl/>
        </w:rPr>
        <w:t>البلدة التي يتّخذها وطناً له ومقاماً مدى الحياة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البغدادي يبلغ سنّ التقاعد</w:t>
      </w:r>
      <w:r w:rsidRPr="003F7925">
        <w:rPr>
          <w:rFonts w:hint="cs"/>
          <w:sz w:val="32"/>
          <w:szCs w:val="32"/>
          <w:rtl/>
        </w:rPr>
        <w:t> </w:t>
      </w:r>
      <w:r w:rsidRPr="003F7925">
        <w:rPr>
          <w:rFonts w:cs="MbSadr (1)" w:hint="cs"/>
          <w:sz w:val="32"/>
          <w:szCs w:val="32"/>
          <w:rtl/>
        </w:rPr>
        <w:t xml:space="preserve">، فيقرّر الهجرة إلى النجف ومجاورة </w:t>
      </w:r>
      <w:r w:rsidRPr="003F7925">
        <w:rPr>
          <w:rFonts w:cs="MbSadr (1)"/>
          <w:sz w:val="32"/>
          <w:szCs w:val="32"/>
          <w:rtl/>
        </w:rPr>
        <w:t>ق</w:t>
      </w:r>
      <w:r w:rsidRPr="003F7925">
        <w:rPr>
          <w:rFonts w:cs="MbSadr (1)" w:hint="cs"/>
          <w:sz w:val="32"/>
          <w:szCs w:val="32"/>
          <w:rtl/>
        </w:rPr>
        <w:t xml:space="preserve">بر الإمام أمير المؤمنين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مدى الحياة</w:t>
      </w:r>
      <w:r w:rsidRPr="003F7925">
        <w:rPr>
          <w:rFonts w:hint="cs"/>
          <w:sz w:val="32"/>
          <w:szCs w:val="32"/>
          <w:rtl/>
        </w:rPr>
        <w:t> </w:t>
      </w:r>
      <w:r w:rsidRPr="003F7925">
        <w:rPr>
          <w:rFonts w:cs="MbSadr (1)" w:hint="cs"/>
          <w:sz w:val="32"/>
          <w:szCs w:val="32"/>
          <w:rtl/>
        </w:rPr>
        <w:t xml:space="preserve">، فتعتبر النجف وطناً له باتّخاذه لها </w:t>
      </w:r>
      <w:r w:rsidRPr="003F7925">
        <w:rPr>
          <w:rFonts w:cs="MbSadr (1)"/>
          <w:sz w:val="32"/>
          <w:szCs w:val="32"/>
          <w:rtl/>
        </w:rPr>
        <w:t>ك</w:t>
      </w:r>
      <w:r w:rsidRPr="003F7925">
        <w:rPr>
          <w:rFonts w:cs="MbSadr (1)" w:hint="cs"/>
          <w:sz w:val="32"/>
          <w:szCs w:val="32"/>
          <w:rtl/>
        </w:rPr>
        <w:t>ذلك</w:t>
      </w:r>
      <w:r w:rsidRPr="003F7925">
        <w:rPr>
          <w:rFonts w:hint="cs"/>
          <w:sz w:val="32"/>
          <w:szCs w:val="32"/>
          <w:rtl/>
        </w:rPr>
        <w:t> </w:t>
      </w:r>
      <w:r w:rsidRPr="003F7925">
        <w:rPr>
          <w:rFonts w:cs="MbSadr (1)" w:hint="cs"/>
          <w:sz w:val="32"/>
          <w:szCs w:val="32"/>
          <w:rtl/>
        </w:rPr>
        <w:t>، وهو مكلف فيها بالتمام</w:t>
      </w:r>
      <w:r w:rsidRPr="003F7925">
        <w:rPr>
          <w:rFonts w:hint="cs"/>
          <w:sz w:val="32"/>
          <w:szCs w:val="32"/>
          <w:rtl/>
        </w:rPr>
        <w:t> </w:t>
      </w:r>
      <w:r w:rsidRPr="003F7925">
        <w:rPr>
          <w:rFonts w:cs="MbSadr (1)" w:hint="cs"/>
          <w:sz w:val="32"/>
          <w:szCs w:val="32"/>
          <w:rtl/>
        </w:rPr>
        <w:t xml:space="preserve">. وكما تكون وطناً له كذلك تكون وطناً لمن هو </w:t>
      </w:r>
      <w:r w:rsidRPr="003F7925">
        <w:rPr>
          <w:rFonts w:cs="MbSadr (1)"/>
          <w:sz w:val="32"/>
          <w:szCs w:val="32"/>
          <w:rtl/>
        </w:rPr>
        <w:t>ت</w:t>
      </w:r>
      <w:r w:rsidRPr="003F7925">
        <w:rPr>
          <w:rFonts w:cs="MbSadr (1)" w:hint="cs"/>
          <w:sz w:val="32"/>
          <w:szCs w:val="32"/>
          <w:rtl/>
        </w:rPr>
        <w:t>ابع</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ه في حياته وسكناه</w:t>
      </w:r>
      <w:r w:rsidRPr="003F7925">
        <w:rPr>
          <w:rFonts w:hint="cs"/>
          <w:sz w:val="32"/>
          <w:szCs w:val="32"/>
          <w:rtl/>
        </w:rPr>
        <w:t> </w:t>
      </w:r>
      <w:r w:rsidRPr="003F7925">
        <w:rPr>
          <w:rFonts w:cs="MbSadr (1)" w:hint="cs"/>
          <w:sz w:val="32"/>
          <w:szCs w:val="32"/>
          <w:rtl/>
        </w:rPr>
        <w:t xml:space="preserve">، سواء اتّخذ التابع قراراً مماثلا بحكم تبعيّته كالزوجة </w:t>
      </w:r>
      <w:r w:rsidRPr="003F7925">
        <w:rPr>
          <w:rFonts w:cs="MbSadr (1)"/>
          <w:sz w:val="32"/>
          <w:szCs w:val="32"/>
          <w:rtl/>
        </w:rPr>
        <w:t>ب</w:t>
      </w:r>
      <w:r w:rsidRPr="003F7925">
        <w:rPr>
          <w:rFonts w:cs="MbSadr (1)" w:hint="cs"/>
          <w:sz w:val="32"/>
          <w:szCs w:val="32"/>
          <w:rtl/>
        </w:rPr>
        <w:t>النسبة إلى زوجها</w:t>
      </w:r>
      <w:r w:rsidRPr="003F7925">
        <w:rPr>
          <w:rFonts w:hint="cs"/>
          <w:sz w:val="32"/>
          <w:szCs w:val="32"/>
          <w:rtl/>
        </w:rPr>
        <w:t> </w:t>
      </w:r>
      <w:r w:rsidRPr="003F7925">
        <w:rPr>
          <w:rFonts w:cs="MbSadr (1)" w:hint="cs"/>
          <w:sz w:val="32"/>
          <w:szCs w:val="32"/>
          <w:rtl/>
        </w:rPr>
        <w:t>، أو كان دون السنّ والرشد الذي يؤهّله لاتخاذ مثل هذا القرار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الأطفال والصبيان الذين يعيشون في كنف والدِهم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90 ) ثالثاً :</w:t>
      </w:r>
      <w:r w:rsidRPr="003F7925">
        <w:rPr>
          <w:rFonts w:cs="MbSadr (1)"/>
          <w:sz w:val="32"/>
          <w:szCs w:val="32"/>
          <w:rtl/>
        </w:rPr>
        <w:t xml:space="preserve"> </w:t>
      </w:r>
      <w:r w:rsidRPr="003F7925">
        <w:rPr>
          <w:rFonts w:cs="MbSadr (1)" w:hint="cs"/>
          <w:sz w:val="32"/>
          <w:szCs w:val="32"/>
          <w:rtl/>
        </w:rPr>
        <w:t>البلدة التي يتّخذها مقرّاً له مدّةً مؤقّتةً من الزمن</w:t>
      </w:r>
      <w:r w:rsidRPr="003F7925">
        <w:rPr>
          <w:rFonts w:hint="cs"/>
          <w:sz w:val="32"/>
          <w:szCs w:val="32"/>
          <w:rtl/>
        </w:rPr>
        <w:t> </w:t>
      </w:r>
      <w:r w:rsidRPr="003F7925">
        <w:rPr>
          <w:rFonts w:cs="MbSadr (1)" w:hint="cs"/>
          <w:sz w:val="32"/>
          <w:szCs w:val="32"/>
          <w:rtl/>
        </w:rPr>
        <w:t xml:space="preserve">، ولكنّها طويلة </w:t>
      </w:r>
      <w:r w:rsidRPr="003F7925">
        <w:rPr>
          <w:rFonts w:cs="MbSadr (1)"/>
          <w:sz w:val="32"/>
          <w:szCs w:val="32"/>
          <w:rtl/>
        </w:rPr>
        <w:t>ن</w:t>
      </w:r>
      <w:r w:rsidRPr="003F7925">
        <w:rPr>
          <w:rFonts w:cs="MbSadr (1)" w:hint="cs"/>
          <w:sz w:val="32"/>
          <w:szCs w:val="32"/>
          <w:rtl/>
        </w:rPr>
        <w:t>سبياً على نحو لا يعتبر تواجده فيها سفراً</w:t>
      </w:r>
      <w:r w:rsidRPr="003F7925">
        <w:rPr>
          <w:rFonts w:hint="cs"/>
          <w:sz w:val="32"/>
          <w:szCs w:val="32"/>
          <w:rtl/>
        </w:rPr>
        <w:t> </w:t>
      </w:r>
      <w:r w:rsidRPr="003F7925">
        <w:rPr>
          <w:rFonts w:cs="MbSadr (1)" w:hint="cs"/>
          <w:sz w:val="32"/>
          <w:szCs w:val="32"/>
          <w:rtl/>
        </w:rPr>
        <w:t xml:space="preserve">، كالتلميذ الجامعي الذي يتّخذ بغداد </w:t>
      </w:r>
      <w:r w:rsidRPr="003F7925">
        <w:rPr>
          <w:rFonts w:cs="MbSadr (1)"/>
          <w:sz w:val="32"/>
          <w:szCs w:val="32"/>
          <w:rtl/>
        </w:rPr>
        <w:t>ـ</w:t>
      </w:r>
      <w:r w:rsidRPr="003F7925">
        <w:rPr>
          <w:rFonts w:cs="MbSadr (1)" w:hint="cs"/>
          <w:sz w:val="32"/>
          <w:szCs w:val="32"/>
          <w:rtl/>
        </w:rPr>
        <w:t xml:space="preserve"> مثلا ـ مقرّاً له مدّة أربع سنوات من أجل دراسته</w:t>
      </w:r>
      <w:r w:rsidRPr="003F7925">
        <w:rPr>
          <w:rFonts w:hint="cs"/>
          <w:sz w:val="32"/>
          <w:szCs w:val="32"/>
          <w:rtl/>
        </w:rPr>
        <w:t> </w:t>
      </w:r>
      <w:r w:rsidRPr="003F7925">
        <w:rPr>
          <w:rFonts w:cs="MbSadr (1)" w:hint="cs"/>
          <w:sz w:val="32"/>
          <w:szCs w:val="32"/>
          <w:rtl/>
        </w:rPr>
        <w:t xml:space="preserve">، فإنّ بغداد تعتبر بمثابة الوطن </w:t>
      </w:r>
      <w:r w:rsidRPr="003F7925">
        <w:rPr>
          <w:rFonts w:cs="MbSadr (1)"/>
          <w:sz w:val="32"/>
          <w:szCs w:val="32"/>
          <w:rtl/>
        </w:rPr>
        <w:t>ل</w:t>
      </w:r>
      <w:r w:rsidRPr="003F7925">
        <w:rPr>
          <w:rFonts w:cs="MbSadr (1)" w:hint="cs"/>
          <w:sz w:val="32"/>
          <w:szCs w:val="32"/>
          <w:rtl/>
        </w:rPr>
        <w:t>ه</w:t>
      </w:r>
      <w:r w:rsidRPr="003F7925">
        <w:rPr>
          <w:rFonts w:hint="cs"/>
          <w:sz w:val="32"/>
          <w:szCs w:val="32"/>
          <w:rtl/>
        </w:rPr>
        <w:t> </w:t>
      </w:r>
      <w:r w:rsidRPr="003F7925">
        <w:rPr>
          <w:rFonts w:cs="MbSadr (1)" w:hint="cs"/>
          <w:sz w:val="32"/>
          <w:szCs w:val="32"/>
          <w:rtl/>
        </w:rPr>
        <w:t>، فيتمّ فيها صلاته خلال تلك المدّة التي قرّر فيها سكنى بغداد</w:t>
      </w:r>
      <w:r w:rsidRPr="003F7925">
        <w:rPr>
          <w:rFonts w:hint="cs"/>
          <w:sz w:val="32"/>
          <w:szCs w:val="32"/>
          <w:rtl/>
        </w:rPr>
        <w:t> </w:t>
      </w:r>
      <w:r w:rsidRPr="003F7925">
        <w:rPr>
          <w:rFonts w:cs="MbSadr (1)" w:hint="cs"/>
          <w:sz w:val="32"/>
          <w:szCs w:val="32"/>
          <w:rtl/>
        </w:rPr>
        <w:t xml:space="preserve">، وكذلك بالنسبة </w:t>
      </w:r>
      <w:r w:rsidRPr="003F7925">
        <w:rPr>
          <w:rFonts w:cs="MbSadr (1)"/>
          <w:sz w:val="32"/>
          <w:szCs w:val="32"/>
          <w:rtl/>
        </w:rPr>
        <w:t>إ</w:t>
      </w:r>
      <w:r w:rsidRPr="003F7925">
        <w:rPr>
          <w:rFonts w:cs="MbSadr (1)" w:hint="cs"/>
          <w:sz w:val="32"/>
          <w:szCs w:val="32"/>
          <w:rtl/>
        </w:rPr>
        <w:t>لى مَن هو تابع له على 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91 ) رابعاً :</w:t>
      </w:r>
      <w:r w:rsidRPr="003F7925">
        <w:rPr>
          <w:rFonts w:cs="MbSadr (1)"/>
          <w:sz w:val="32"/>
          <w:szCs w:val="32"/>
          <w:rtl/>
        </w:rPr>
        <w:t xml:space="preserve"> </w:t>
      </w:r>
      <w:r w:rsidRPr="003F7925">
        <w:rPr>
          <w:rFonts w:cs="MbSadr (1)" w:hint="cs"/>
          <w:sz w:val="32"/>
          <w:szCs w:val="32"/>
          <w:rtl/>
        </w:rPr>
        <w:t xml:space="preserve">من لا وطن له ـ بالمعنى المتقدّم في الحالات الثلاثة السابقة ـ </w:t>
      </w:r>
      <w:r w:rsidRPr="003F7925">
        <w:rPr>
          <w:rFonts w:cs="MbSadr (1)"/>
          <w:sz w:val="32"/>
          <w:szCs w:val="32"/>
          <w:rtl/>
        </w:rPr>
        <w:t>إ</w:t>
      </w:r>
      <w:r w:rsidRPr="003F7925">
        <w:rPr>
          <w:rFonts w:cs="MbSadr (1)" w:hint="cs"/>
          <w:sz w:val="32"/>
          <w:szCs w:val="32"/>
          <w:rtl/>
        </w:rPr>
        <w:t xml:space="preserve">ذا قرّر أن يتخذ له بيتاً في بلد ويسكن فيه أصبح ذلك البلد بمثابة الوطن بالنسبة </w:t>
      </w:r>
      <w:r w:rsidRPr="003F7925">
        <w:rPr>
          <w:rFonts w:cs="MbSadr (1)"/>
          <w:sz w:val="32"/>
          <w:szCs w:val="32"/>
          <w:rtl/>
        </w:rPr>
        <w:t>إ</w:t>
      </w:r>
      <w:r w:rsidRPr="003F7925">
        <w:rPr>
          <w:rFonts w:cs="MbSadr (1)" w:hint="cs"/>
          <w:sz w:val="32"/>
          <w:szCs w:val="32"/>
          <w:rtl/>
        </w:rPr>
        <w:t>ليه ـ وبالنسبة إلى من هو تابع له كما تقدّم ـ يتمّ فيه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مثاله : الموظّف الإداريّ الحلّي الأصل وقد أعرض عن سكنى الحلّة </w:t>
      </w:r>
      <w:r w:rsidRPr="003F7925">
        <w:rPr>
          <w:rFonts w:cs="MbSadr (1)"/>
          <w:sz w:val="32"/>
          <w:szCs w:val="32"/>
          <w:rtl/>
        </w:rPr>
        <w:t>ن</w:t>
      </w:r>
      <w:r w:rsidRPr="003F7925">
        <w:rPr>
          <w:rFonts w:cs="MbSadr (1)" w:hint="cs"/>
          <w:sz w:val="32"/>
          <w:szCs w:val="32"/>
          <w:rtl/>
        </w:rPr>
        <w:t>هائياً</w:t>
      </w:r>
      <w:r w:rsidRPr="003F7925">
        <w:rPr>
          <w:rFonts w:hint="cs"/>
          <w:sz w:val="32"/>
          <w:szCs w:val="32"/>
          <w:rtl/>
        </w:rPr>
        <w:t> </w:t>
      </w:r>
      <w:r w:rsidRPr="003F7925">
        <w:rPr>
          <w:rFonts w:cs="MbSadr (1)" w:hint="cs"/>
          <w:sz w:val="32"/>
          <w:szCs w:val="32"/>
          <w:rtl/>
        </w:rPr>
        <w:t xml:space="preserve">، وهو الآن يسكن في أيّ بلد تفرض عليه وظيفته سكناها وهو لا يعرف </w:t>
      </w:r>
      <w:r w:rsidRPr="003F7925">
        <w:rPr>
          <w:rFonts w:cs="MbSadr (1)"/>
          <w:sz w:val="32"/>
          <w:szCs w:val="32"/>
          <w:rtl/>
        </w:rPr>
        <w:t>ا</w:t>
      </w:r>
      <w:r w:rsidRPr="003F7925">
        <w:rPr>
          <w:rFonts w:cs="MbSadr (1)" w:hint="cs"/>
          <w:sz w:val="32"/>
          <w:szCs w:val="32"/>
          <w:rtl/>
        </w:rPr>
        <w:t>لمدّة التي يقضيها في ذلك البلد</w:t>
      </w:r>
      <w:r w:rsidRPr="003F7925">
        <w:rPr>
          <w:rFonts w:hint="cs"/>
          <w:sz w:val="32"/>
          <w:szCs w:val="32"/>
          <w:rtl/>
        </w:rPr>
        <w:t> </w:t>
      </w:r>
      <w:r w:rsidRPr="003F7925">
        <w:rPr>
          <w:rFonts w:cs="MbSadr (1)" w:hint="cs"/>
          <w:sz w:val="32"/>
          <w:szCs w:val="32"/>
          <w:rtl/>
        </w:rPr>
        <w:t xml:space="preserve">، فقد ينقل بعد سنة وقد ينقل بعد مدّة أقلّ أو أكثر </w:t>
      </w:r>
      <w:r w:rsidRPr="003F7925">
        <w:rPr>
          <w:rFonts w:cs="MbSadr (1)"/>
          <w:sz w:val="32"/>
          <w:szCs w:val="32"/>
          <w:rtl/>
        </w:rPr>
        <w:t>ف</w:t>
      </w:r>
      <w:r w:rsidRPr="003F7925">
        <w:rPr>
          <w:rFonts w:cs="MbSadr (1)" w:hint="cs"/>
          <w:sz w:val="32"/>
          <w:szCs w:val="32"/>
          <w:rtl/>
        </w:rPr>
        <w:t>هذا الشخص يعتبر ممّن لا وطن 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وطنه الأصلي ـ وهو </w:t>
      </w:r>
      <w:r w:rsidRPr="003F7925">
        <w:rPr>
          <w:rFonts w:cs="MbSadr (1)" w:hint="cs"/>
          <w:sz w:val="32"/>
          <w:szCs w:val="32"/>
          <w:rtl/>
        </w:rPr>
        <w:lastRenderedPageBreak/>
        <w:t xml:space="preserve">الحلّة ـ أعرض عنه </w:t>
      </w:r>
      <w:r w:rsidRPr="003F7925">
        <w:rPr>
          <w:rFonts w:cs="MbSadr (1)"/>
          <w:sz w:val="32"/>
          <w:szCs w:val="32"/>
          <w:rtl/>
        </w:rPr>
        <w:t>ف</w:t>
      </w:r>
      <w:r w:rsidRPr="003F7925">
        <w:rPr>
          <w:rFonts w:cs="MbSadr (1)" w:hint="cs"/>
          <w:sz w:val="32"/>
          <w:szCs w:val="32"/>
          <w:rtl/>
        </w:rPr>
        <w:t>لم يعد وطناً له</w:t>
      </w:r>
      <w:r w:rsidRPr="003F7925">
        <w:rPr>
          <w:rFonts w:hint="cs"/>
          <w:sz w:val="32"/>
          <w:szCs w:val="32"/>
          <w:rtl/>
        </w:rPr>
        <w:t> </w:t>
      </w:r>
      <w:r w:rsidRPr="003F7925">
        <w:rPr>
          <w:rFonts w:cs="MbSadr (1)" w:hint="cs"/>
          <w:sz w:val="32"/>
          <w:szCs w:val="32"/>
          <w:rtl/>
        </w:rPr>
        <w:t xml:space="preserve">، ولم يتّخذ وطناً جديداً لسكناه مدى الحياة أو سنين عديدةً </w:t>
      </w:r>
      <w:r w:rsidRPr="003F7925">
        <w:rPr>
          <w:rFonts w:cs="MbSadr (1)"/>
          <w:sz w:val="32"/>
          <w:szCs w:val="32"/>
          <w:rtl/>
        </w:rPr>
        <w:t>ي</w:t>
      </w:r>
      <w:r w:rsidRPr="003F7925">
        <w:rPr>
          <w:rFonts w:cs="MbSadr (1)" w:hint="cs"/>
          <w:sz w:val="32"/>
          <w:szCs w:val="32"/>
          <w:rtl/>
        </w:rPr>
        <w:t>ستطيع أن يتحكّم في ظروفه</w:t>
      </w:r>
      <w:r w:rsidRPr="003F7925">
        <w:rPr>
          <w:rFonts w:hint="cs"/>
          <w:sz w:val="32"/>
          <w:szCs w:val="32"/>
          <w:rtl/>
        </w:rPr>
        <w:t> </w:t>
      </w:r>
      <w:r w:rsidRPr="003F7925">
        <w:rPr>
          <w:rFonts w:cs="MbSadr (1)" w:hint="cs"/>
          <w:sz w:val="32"/>
          <w:szCs w:val="32"/>
          <w:rtl/>
        </w:rPr>
        <w:t xml:space="preserve">، فهذا يعتبر البلد الذي فيه بيته وسكناه بمثابة الوطن </w:t>
      </w:r>
      <w:r w:rsidRPr="003F7925">
        <w:rPr>
          <w:rFonts w:cs="MbSadr (1)"/>
          <w:sz w:val="32"/>
          <w:szCs w:val="32"/>
          <w:rtl/>
        </w:rPr>
        <w:t>ل</w:t>
      </w:r>
      <w:r w:rsidRPr="003F7925">
        <w:rPr>
          <w:rFonts w:cs="MbSadr (1)" w:hint="cs"/>
          <w:sz w:val="32"/>
          <w:szCs w:val="32"/>
          <w:rtl/>
        </w:rPr>
        <w:t>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التواجد في الوطن بأحد هذه الأوجه والأنحاء يوجب التكليف بالتمام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إذا خرج وسافر من وطنه وجب عليه القصر</w:t>
      </w:r>
      <w:r w:rsidRPr="003F7925">
        <w:rPr>
          <w:rFonts w:hint="cs"/>
          <w:sz w:val="32"/>
          <w:szCs w:val="32"/>
          <w:rtl/>
        </w:rPr>
        <w:t> </w:t>
      </w:r>
      <w:r w:rsidRPr="003F7925">
        <w:rPr>
          <w:rFonts w:cs="MbSadr (1)" w:hint="cs"/>
          <w:sz w:val="32"/>
          <w:szCs w:val="32"/>
          <w:rtl/>
        </w:rPr>
        <w:t>، ولكن بشروط</w:t>
      </w:r>
      <w:r w:rsidRPr="003F7925">
        <w:rPr>
          <w:rFonts w:hint="cs"/>
          <w:sz w:val="32"/>
          <w:szCs w:val="32"/>
          <w:rtl/>
        </w:rPr>
        <w:t> </w:t>
      </w:r>
      <w:r w:rsidRPr="003F7925">
        <w:rPr>
          <w:rFonts w:cs="MbSadr (1)" w:hint="cs"/>
          <w:sz w:val="32"/>
          <w:szCs w:val="32"/>
          <w:rtl/>
        </w:rPr>
        <w:t xml:space="preserve">، وضمن </w:t>
      </w:r>
      <w:r w:rsidRPr="003F7925">
        <w:rPr>
          <w:rFonts w:cs="MbSadr (1)"/>
          <w:sz w:val="32"/>
          <w:szCs w:val="32"/>
          <w:rtl/>
        </w:rPr>
        <w:t>ت</w:t>
      </w:r>
      <w:r w:rsidRPr="003F7925">
        <w:rPr>
          <w:rFonts w:cs="MbSadr (1)" w:hint="cs"/>
          <w:sz w:val="32"/>
          <w:szCs w:val="32"/>
          <w:rtl/>
        </w:rPr>
        <w:t>فصيلات تجدها في ما يأتي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92 )</w:t>
      </w:r>
      <w:r w:rsidRPr="003F7925">
        <w:rPr>
          <w:rFonts w:cs="MbSadr (1)"/>
          <w:sz w:val="32"/>
          <w:szCs w:val="32"/>
          <w:rtl/>
        </w:rPr>
        <w:t xml:space="preserve"> </w:t>
      </w:r>
      <w:r w:rsidRPr="003F7925">
        <w:rPr>
          <w:rFonts w:cs="MbSadr (1)" w:hint="cs"/>
          <w:sz w:val="32"/>
          <w:szCs w:val="32"/>
          <w:rtl/>
        </w:rPr>
        <w:t>ومن الجدير الإشارة إلى أنّ بالإمكان أن يكون لدى الإنسان وطنان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ن</w:t>
      </w:r>
      <w:r w:rsidRPr="003F7925">
        <w:rPr>
          <w:rFonts w:cs="MbSadr (1)" w:hint="cs"/>
          <w:sz w:val="32"/>
          <w:szCs w:val="32"/>
          <w:rtl/>
        </w:rPr>
        <w:t>ذكر لذلك الصور التالية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يتّخذ الشامي القاهرة مقرّاً له مدّة خمس سنوات للدراسة</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ي</w:t>
      </w:r>
      <w:r w:rsidRPr="003F7925">
        <w:rPr>
          <w:rFonts w:cs="MbSadr (1)" w:hint="cs"/>
          <w:sz w:val="32"/>
          <w:szCs w:val="32"/>
          <w:rtl/>
        </w:rPr>
        <w:t>عود بعد ذلك إلى بلده</w:t>
      </w:r>
      <w:r w:rsidRPr="003F7925">
        <w:rPr>
          <w:rFonts w:hint="cs"/>
          <w:sz w:val="32"/>
          <w:szCs w:val="32"/>
          <w:rtl/>
        </w:rPr>
        <w:t> </w:t>
      </w:r>
      <w:r w:rsidRPr="003F7925">
        <w:rPr>
          <w:rFonts w:cs="MbSadr (1)" w:hint="cs"/>
          <w:sz w:val="32"/>
          <w:szCs w:val="32"/>
          <w:rtl/>
        </w:rPr>
        <w:t>، فهذا له وطنان : أحدهما الشام</w:t>
      </w:r>
      <w:r w:rsidRPr="003F7925">
        <w:rPr>
          <w:rFonts w:hint="cs"/>
          <w:sz w:val="32"/>
          <w:szCs w:val="32"/>
          <w:rtl/>
        </w:rPr>
        <w:t> </w:t>
      </w:r>
      <w:r w:rsidRPr="003F7925">
        <w:rPr>
          <w:rFonts w:cs="MbSadr (1)" w:hint="cs"/>
          <w:sz w:val="32"/>
          <w:szCs w:val="32"/>
          <w:rtl/>
        </w:rPr>
        <w:t>، والآخر القاهرة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يتّخذ تاجر في بيروت مسكناً صيفياً له في «</w:t>
      </w:r>
      <w:r w:rsidRPr="003F7925">
        <w:rPr>
          <w:rFonts w:hint="cs"/>
          <w:sz w:val="32"/>
          <w:szCs w:val="32"/>
          <w:rtl/>
        </w:rPr>
        <w:t> </w:t>
      </w:r>
      <w:r w:rsidRPr="003F7925">
        <w:rPr>
          <w:rFonts w:cs="MbSadr (1)" w:hint="cs"/>
          <w:sz w:val="32"/>
          <w:szCs w:val="32"/>
          <w:rtl/>
        </w:rPr>
        <w:t>جباع</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كيفون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ي</w:t>
      </w:r>
      <w:r w:rsidRPr="003F7925">
        <w:rPr>
          <w:rFonts w:cs="MbSadr (1)" w:hint="cs"/>
          <w:sz w:val="32"/>
          <w:szCs w:val="32"/>
          <w:rtl/>
        </w:rPr>
        <w:t>سكنه خمسة أشهر في السنة</w:t>
      </w:r>
      <w:r w:rsidRPr="003F7925">
        <w:rPr>
          <w:rFonts w:hint="cs"/>
          <w:sz w:val="32"/>
          <w:szCs w:val="32"/>
          <w:rtl/>
        </w:rPr>
        <w:t> </w:t>
      </w:r>
      <w:r w:rsidRPr="003F7925">
        <w:rPr>
          <w:rFonts w:cs="MbSadr (1)" w:hint="cs"/>
          <w:sz w:val="32"/>
          <w:szCs w:val="32"/>
          <w:rtl/>
        </w:rPr>
        <w:t>، ويسكن في بيروت باقي شهور السنة</w:t>
      </w:r>
      <w:r w:rsidRPr="003F7925">
        <w:rPr>
          <w:rFonts w:hint="cs"/>
          <w:sz w:val="32"/>
          <w:szCs w:val="32"/>
          <w:rtl/>
        </w:rPr>
        <w:t> </w:t>
      </w:r>
      <w:r w:rsidRPr="003F7925">
        <w:rPr>
          <w:rFonts w:cs="MbSadr (1)" w:hint="cs"/>
          <w:sz w:val="32"/>
          <w:szCs w:val="32"/>
          <w:rtl/>
        </w:rPr>
        <w:t xml:space="preserve">، فيكون كلّ </w:t>
      </w:r>
      <w:r w:rsidRPr="003F7925">
        <w:rPr>
          <w:rFonts w:cs="MbSadr (1)"/>
          <w:sz w:val="32"/>
          <w:szCs w:val="32"/>
          <w:rtl/>
        </w:rPr>
        <w:t>م</w:t>
      </w:r>
      <w:r w:rsidRPr="003F7925">
        <w:rPr>
          <w:rFonts w:cs="MbSadr (1)" w:hint="cs"/>
          <w:sz w:val="32"/>
          <w:szCs w:val="32"/>
          <w:rtl/>
        </w:rPr>
        <w:t>نهما وطناً له</w:t>
      </w:r>
      <w:r w:rsidRPr="003F7925">
        <w:rPr>
          <w:rFonts w:hint="cs"/>
          <w:sz w:val="32"/>
          <w:szCs w:val="32"/>
          <w:rtl/>
        </w:rPr>
        <w:t> </w:t>
      </w:r>
      <w:r w:rsidRPr="003F7925">
        <w:rPr>
          <w:rFonts w:cs="MbSadr (1)" w:hint="cs"/>
          <w:sz w:val="32"/>
          <w:szCs w:val="32"/>
          <w:rtl/>
        </w:rPr>
        <w:t>، ومتى وجد في أحدهما وأراد أن يصلّي فتكليفه التمام</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ص</w:t>
      </w:r>
      <w:r w:rsidRPr="003F7925">
        <w:rPr>
          <w:rFonts w:cs="MbSadr (1)" w:hint="cs"/>
          <w:sz w:val="32"/>
          <w:szCs w:val="32"/>
          <w:rtl/>
        </w:rPr>
        <w:t>لّى في كيفون شتاءً وفي بيروت صيفاً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لثالثة : أن يكون له بلدان</w:t>
      </w:r>
      <w:r w:rsidRPr="003F7925">
        <w:rPr>
          <w:rFonts w:hint="cs"/>
          <w:sz w:val="32"/>
          <w:szCs w:val="32"/>
          <w:rtl/>
        </w:rPr>
        <w:t> </w:t>
      </w:r>
      <w:r w:rsidRPr="003F7925">
        <w:rPr>
          <w:rFonts w:cs="MbSadr (1)" w:hint="cs"/>
          <w:sz w:val="32"/>
          <w:szCs w:val="32"/>
          <w:rtl/>
        </w:rPr>
        <w:t>، يقيم في هذا البلد أيّاماً وفي ذلك البلد أيّاماً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 xml:space="preserve">إنسان له زوجتان في بلدين يمكث عند هذه اُسبوعاً وعند تلك اُسبوعاً ما دام </w:t>
      </w:r>
      <w:r w:rsidRPr="003F7925">
        <w:rPr>
          <w:rFonts w:cs="MbSadr (1)"/>
          <w:sz w:val="32"/>
          <w:szCs w:val="32"/>
          <w:rtl/>
        </w:rPr>
        <w:t>ح</w:t>
      </w:r>
      <w:r w:rsidRPr="003F7925">
        <w:rPr>
          <w:rFonts w:cs="MbSadr (1)" w:hint="cs"/>
          <w:sz w:val="32"/>
          <w:szCs w:val="32"/>
          <w:rtl/>
        </w:rPr>
        <w:t>يّاً</w:t>
      </w:r>
      <w:r w:rsidRPr="003F7925">
        <w:rPr>
          <w:rFonts w:hint="cs"/>
          <w:sz w:val="32"/>
          <w:szCs w:val="32"/>
          <w:rtl/>
        </w:rPr>
        <w:t> </w:t>
      </w:r>
      <w:r w:rsidRPr="003F7925">
        <w:rPr>
          <w:rFonts w:cs="MbSadr (1)" w:hint="cs"/>
          <w:sz w:val="32"/>
          <w:szCs w:val="32"/>
          <w:rtl/>
        </w:rPr>
        <w:t>، أو إلى أمد بعيد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93 )</w:t>
      </w:r>
      <w:r w:rsidRPr="003F7925">
        <w:rPr>
          <w:rFonts w:cs="MbSadr (1)"/>
          <w:sz w:val="32"/>
          <w:szCs w:val="32"/>
          <w:rtl/>
        </w:rPr>
        <w:t xml:space="preserve"> </w:t>
      </w:r>
      <w:r w:rsidRPr="003F7925">
        <w:rPr>
          <w:rFonts w:cs="MbSadr (1)" w:hint="cs"/>
          <w:sz w:val="32"/>
          <w:szCs w:val="32"/>
          <w:rtl/>
        </w:rPr>
        <w:t>وإذا كان للإنسان وطن على أحد الأوجه الأربعة المتقدّمة</w:t>
      </w:r>
      <w:r w:rsidRPr="003F7925">
        <w:rPr>
          <w:rFonts w:hint="cs"/>
          <w:sz w:val="32"/>
          <w:szCs w:val="32"/>
          <w:rtl/>
        </w:rPr>
        <w:t> </w:t>
      </w:r>
      <w:r w:rsidRPr="003F7925">
        <w:rPr>
          <w:rFonts w:cs="MbSadr (1)" w:hint="cs"/>
          <w:sz w:val="32"/>
          <w:szCs w:val="32"/>
          <w:rtl/>
        </w:rPr>
        <w:t xml:space="preserve">، ثمّ تردّد </w:t>
      </w:r>
      <w:r w:rsidRPr="003F7925">
        <w:rPr>
          <w:rFonts w:cs="MbSadr (1)"/>
          <w:sz w:val="32"/>
          <w:szCs w:val="32"/>
          <w:rtl/>
        </w:rPr>
        <w:t>ف</w:t>
      </w:r>
      <w:r w:rsidRPr="003F7925">
        <w:rPr>
          <w:rFonts w:cs="MbSadr (1)" w:hint="cs"/>
          <w:sz w:val="32"/>
          <w:szCs w:val="32"/>
          <w:rtl/>
        </w:rPr>
        <w:t xml:space="preserve">ي مواصلة استيطانه وأخذ يفكّر في تركه فلا يخرج عن كونه وطناً بمجرّد التردّد </w:t>
      </w:r>
      <w:r w:rsidRPr="003F7925">
        <w:rPr>
          <w:rFonts w:cs="MbSadr (1)"/>
          <w:sz w:val="32"/>
          <w:szCs w:val="32"/>
          <w:rtl/>
        </w:rPr>
        <w:t>و</w:t>
      </w:r>
      <w:r w:rsidRPr="003F7925">
        <w:rPr>
          <w:rFonts w:cs="MbSadr (1)" w:hint="cs"/>
          <w:sz w:val="32"/>
          <w:szCs w:val="32"/>
          <w:rtl/>
        </w:rPr>
        <w:t>التفكير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94 )</w:t>
      </w:r>
      <w:r w:rsidRPr="003F7925">
        <w:rPr>
          <w:rFonts w:cs="MbSadr (1)"/>
          <w:sz w:val="32"/>
          <w:szCs w:val="32"/>
          <w:rtl/>
        </w:rPr>
        <w:t xml:space="preserve"> </w:t>
      </w:r>
      <w:r w:rsidRPr="003F7925">
        <w:rPr>
          <w:rFonts w:cs="MbSadr (1)" w:hint="cs"/>
          <w:sz w:val="32"/>
          <w:szCs w:val="32"/>
          <w:rtl/>
        </w:rPr>
        <w:t xml:space="preserve">وقد تسأل ـ على ضوء ما ذكرناه ـ وتقول : إنّ العديد من عباد الله </w:t>
      </w:r>
      <w:r w:rsidRPr="003F7925">
        <w:rPr>
          <w:rFonts w:cs="MbSadr (1)"/>
          <w:sz w:val="32"/>
          <w:szCs w:val="32"/>
          <w:rtl/>
        </w:rPr>
        <w:t>ي</w:t>
      </w:r>
      <w:r w:rsidRPr="003F7925">
        <w:rPr>
          <w:rFonts w:cs="MbSadr (1)" w:hint="cs"/>
          <w:sz w:val="32"/>
          <w:szCs w:val="32"/>
          <w:rtl/>
        </w:rPr>
        <w:t>هاجرون من أوطانهم إلى بلاد نائية طلباً للرزق والكسب الحلال</w:t>
      </w:r>
      <w:r w:rsidRPr="003F7925">
        <w:rPr>
          <w:rFonts w:hint="cs"/>
          <w:sz w:val="32"/>
          <w:szCs w:val="32"/>
          <w:rtl/>
        </w:rPr>
        <w:t> </w:t>
      </w:r>
      <w:r w:rsidRPr="003F7925">
        <w:rPr>
          <w:rFonts w:cs="MbSadr (1)" w:hint="cs"/>
          <w:sz w:val="32"/>
          <w:szCs w:val="32"/>
          <w:rtl/>
        </w:rPr>
        <w:t xml:space="preserve">، كالذين </w:t>
      </w:r>
      <w:r w:rsidRPr="003F7925">
        <w:rPr>
          <w:rFonts w:cs="MbSadr (1)"/>
          <w:sz w:val="32"/>
          <w:szCs w:val="32"/>
          <w:rtl/>
        </w:rPr>
        <w:t>ي</w:t>
      </w:r>
      <w:r w:rsidRPr="003F7925">
        <w:rPr>
          <w:rFonts w:cs="MbSadr (1)" w:hint="cs"/>
          <w:sz w:val="32"/>
          <w:szCs w:val="32"/>
          <w:rtl/>
        </w:rPr>
        <w:t>قصدون بلاد أفريقيا وغيرها</w:t>
      </w:r>
      <w:r w:rsidRPr="003F7925">
        <w:rPr>
          <w:rFonts w:hint="cs"/>
          <w:sz w:val="32"/>
          <w:szCs w:val="32"/>
          <w:rtl/>
        </w:rPr>
        <w:t> </w:t>
      </w:r>
      <w:r w:rsidRPr="003F7925">
        <w:rPr>
          <w:rFonts w:cs="MbSadr (1)" w:hint="cs"/>
          <w:sz w:val="32"/>
          <w:szCs w:val="32"/>
          <w:rtl/>
        </w:rPr>
        <w:t>، ومنهم من يهاجر من أجل العلم وطلبه</w:t>
      </w:r>
      <w:r w:rsidRPr="003F7925">
        <w:rPr>
          <w:rFonts w:hint="cs"/>
          <w:sz w:val="32"/>
          <w:szCs w:val="32"/>
          <w:rtl/>
        </w:rPr>
        <w:t> </w:t>
      </w:r>
      <w:r w:rsidRPr="003F7925">
        <w:rPr>
          <w:rFonts w:cs="MbSadr (1)" w:hint="cs"/>
          <w:sz w:val="32"/>
          <w:szCs w:val="32"/>
          <w:rtl/>
        </w:rPr>
        <w:t xml:space="preserve">، كالّذين </w:t>
      </w:r>
      <w:r w:rsidRPr="003F7925">
        <w:rPr>
          <w:rFonts w:cs="MbSadr (1)"/>
          <w:sz w:val="32"/>
          <w:szCs w:val="32"/>
          <w:rtl/>
        </w:rPr>
        <w:t>ي</w:t>
      </w:r>
      <w:r w:rsidRPr="003F7925">
        <w:rPr>
          <w:rFonts w:cs="MbSadr (1)" w:hint="cs"/>
          <w:sz w:val="32"/>
          <w:szCs w:val="32"/>
          <w:rtl/>
        </w:rPr>
        <w:t>قصدون النجف الأشرف ونحوها</w:t>
      </w:r>
      <w:r w:rsidRPr="003F7925">
        <w:rPr>
          <w:rFonts w:hint="cs"/>
          <w:sz w:val="32"/>
          <w:szCs w:val="32"/>
          <w:rtl/>
        </w:rPr>
        <w:t> </w:t>
      </w:r>
      <w:r w:rsidRPr="003F7925">
        <w:rPr>
          <w:rFonts w:cs="MbSadr (1)" w:hint="cs"/>
          <w:sz w:val="32"/>
          <w:szCs w:val="32"/>
          <w:rtl/>
        </w:rPr>
        <w:t xml:space="preserve">، وكلّ من اُولئك وهؤلاء يمكثون في مهجرهم </w:t>
      </w:r>
      <w:r w:rsidRPr="003F7925">
        <w:rPr>
          <w:rFonts w:cs="MbSadr (1)"/>
          <w:sz w:val="32"/>
          <w:szCs w:val="32"/>
          <w:rtl/>
        </w:rPr>
        <w:t>أ</w:t>
      </w:r>
      <w:r w:rsidRPr="003F7925">
        <w:rPr>
          <w:rFonts w:cs="MbSadr (1)" w:hint="cs"/>
          <w:sz w:val="32"/>
          <w:szCs w:val="32"/>
          <w:rtl/>
        </w:rPr>
        <w:t xml:space="preserve">مداً غير قصير فهل يجري عليهم حكم الوطن فيقيمون الصلاة تامّةً كاملةً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سوغ فيه القصر بحال من الأحوال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أعرض المهاجر عن وطنه الأصيل عازماً على عدم العودة </w:t>
      </w:r>
      <w:r w:rsidRPr="003F7925">
        <w:rPr>
          <w:rFonts w:cs="MbSadr (1)"/>
          <w:sz w:val="32"/>
          <w:szCs w:val="32"/>
          <w:rtl/>
        </w:rPr>
        <w:t>إ</w:t>
      </w:r>
      <w:r w:rsidRPr="003F7925">
        <w:rPr>
          <w:rFonts w:cs="MbSadr (1)" w:hint="cs"/>
          <w:sz w:val="32"/>
          <w:szCs w:val="32"/>
          <w:rtl/>
        </w:rPr>
        <w:t>ليه رتّب آثار الوطن على مهجره ما دام مهاجراً</w:t>
      </w:r>
      <w:r w:rsidRPr="003F7925">
        <w:rPr>
          <w:rFonts w:hint="cs"/>
          <w:sz w:val="32"/>
          <w:szCs w:val="32"/>
          <w:rtl/>
        </w:rPr>
        <w:t> </w:t>
      </w:r>
      <w:r w:rsidRPr="003F7925">
        <w:rPr>
          <w:rFonts w:cs="MbSadr (1)" w:hint="cs"/>
          <w:sz w:val="32"/>
          <w:szCs w:val="32"/>
          <w:rtl/>
        </w:rPr>
        <w:t>، ويتمّ فيه الصلاة</w:t>
      </w:r>
      <w:r w:rsidRPr="003F7925">
        <w:rPr>
          <w:rFonts w:hint="cs"/>
          <w:sz w:val="32"/>
          <w:szCs w:val="32"/>
          <w:rtl/>
        </w:rPr>
        <w:t> </w:t>
      </w:r>
      <w:r w:rsidRPr="003F7925">
        <w:rPr>
          <w:rFonts w:cs="MbSadr (1)" w:hint="cs"/>
          <w:sz w:val="32"/>
          <w:szCs w:val="32"/>
          <w:rtl/>
        </w:rPr>
        <w:t xml:space="preserve">، ولا فرق في </w:t>
      </w:r>
      <w:r w:rsidRPr="003F7925">
        <w:rPr>
          <w:rFonts w:cs="MbSadr (1)"/>
          <w:sz w:val="32"/>
          <w:szCs w:val="32"/>
          <w:rtl/>
        </w:rPr>
        <w:t>ه</w:t>
      </w:r>
      <w:r w:rsidRPr="003F7925">
        <w:rPr>
          <w:rFonts w:cs="MbSadr (1)" w:hint="cs"/>
          <w:sz w:val="32"/>
          <w:szCs w:val="32"/>
          <w:rtl/>
        </w:rPr>
        <w:t>ذا الفرض بين أن يكون قد قرّر البقاء مدّةً طويلةً في مهجره أو سنةً مثلا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إذ يعتبر </w:t>
      </w:r>
      <w:r w:rsidRPr="003F7925">
        <w:rPr>
          <w:rFonts w:cs="MbSadr (1)"/>
          <w:sz w:val="32"/>
          <w:szCs w:val="32"/>
          <w:rtl/>
        </w:rPr>
        <w:t>ا</w:t>
      </w:r>
      <w:r w:rsidRPr="003F7925">
        <w:rPr>
          <w:rFonts w:cs="MbSadr (1)" w:hint="cs"/>
          <w:sz w:val="32"/>
          <w:szCs w:val="32"/>
          <w:rtl/>
        </w:rPr>
        <w:t>لمهجر وطناً له من القسم الرابع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لم يكن المهاجر معرضاً عن وطنه الأصيل ومنصرفاً عنه تماماً </w:t>
      </w:r>
      <w:r w:rsidRPr="003F7925">
        <w:rPr>
          <w:rFonts w:cs="MbSadr (1)"/>
          <w:sz w:val="32"/>
          <w:szCs w:val="32"/>
          <w:rtl/>
        </w:rPr>
        <w:t>ف</w:t>
      </w:r>
      <w:r w:rsidRPr="003F7925">
        <w:rPr>
          <w:rFonts w:cs="MbSadr (1)" w:hint="cs"/>
          <w:sz w:val="32"/>
          <w:szCs w:val="32"/>
          <w:rtl/>
        </w:rPr>
        <w:t>الموقف يرتبط بالمدّة التي يعزم المهاجر على قضائها في مهجره</w:t>
      </w:r>
      <w:r w:rsidRPr="003F7925">
        <w:rPr>
          <w:rFonts w:hint="cs"/>
          <w:sz w:val="32"/>
          <w:szCs w:val="32"/>
          <w:rtl/>
        </w:rPr>
        <w:t> </w:t>
      </w:r>
      <w:r w:rsidRPr="003F7925">
        <w:rPr>
          <w:rFonts w:cs="MbSadr (1)" w:hint="cs"/>
          <w:sz w:val="32"/>
          <w:szCs w:val="32"/>
          <w:rtl/>
        </w:rPr>
        <w:t xml:space="preserve">، فإن كانت مدّةً </w:t>
      </w:r>
      <w:r w:rsidRPr="003F7925">
        <w:rPr>
          <w:rFonts w:cs="MbSadr (1)"/>
          <w:sz w:val="32"/>
          <w:szCs w:val="32"/>
          <w:rtl/>
        </w:rPr>
        <w:t>م</w:t>
      </w:r>
      <w:r w:rsidRPr="003F7925">
        <w:rPr>
          <w:rFonts w:cs="MbSadr (1)" w:hint="cs"/>
          <w:sz w:val="32"/>
          <w:szCs w:val="32"/>
          <w:rtl/>
        </w:rPr>
        <w:t>ن قبيل أربع سنوات أو أكثر اعتبر المهجر وطناً له</w:t>
      </w:r>
      <w:r w:rsidRPr="003F7925">
        <w:rPr>
          <w:rFonts w:hint="cs"/>
          <w:sz w:val="32"/>
          <w:szCs w:val="32"/>
          <w:rtl/>
        </w:rPr>
        <w:t> </w:t>
      </w:r>
      <w:r w:rsidRPr="003F7925">
        <w:rPr>
          <w:rFonts w:cs="MbSadr (1)" w:hint="cs"/>
          <w:sz w:val="32"/>
          <w:szCs w:val="32"/>
          <w:rtl/>
        </w:rPr>
        <w:t>، وأتمّ فيه الصلاة</w:t>
      </w:r>
      <w:r w:rsidRPr="003F7925">
        <w:rPr>
          <w:rFonts w:hint="cs"/>
          <w:sz w:val="32"/>
          <w:szCs w:val="32"/>
          <w:rtl/>
        </w:rPr>
        <w:t> </w:t>
      </w:r>
      <w:r w:rsidRPr="003F7925">
        <w:rPr>
          <w:rFonts w:cs="MbSadr (1)" w:hint="cs"/>
          <w:sz w:val="32"/>
          <w:szCs w:val="32"/>
          <w:rtl/>
        </w:rPr>
        <w:t xml:space="preserve">، ويكون من </w:t>
      </w:r>
      <w:r w:rsidRPr="003F7925">
        <w:rPr>
          <w:rFonts w:cs="MbSadr (1)"/>
          <w:sz w:val="32"/>
          <w:szCs w:val="32"/>
          <w:rtl/>
        </w:rPr>
        <w:t>ا</w:t>
      </w:r>
      <w:r w:rsidRPr="003F7925">
        <w:rPr>
          <w:rFonts w:cs="MbSadr (1)" w:hint="cs"/>
          <w:sz w:val="32"/>
          <w:szCs w:val="32"/>
          <w:rtl/>
        </w:rPr>
        <w:t>لقسم الثالث من الوطن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كانت المدّة قصيرةً ـ كما إذا كان عازماً على البقاء سنةً أو سنتين ـ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كن المهجر وطناً</w:t>
      </w:r>
      <w:r w:rsidRPr="003F7925">
        <w:rPr>
          <w:rFonts w:hint="cs"/>
          <w:sz w:val="32"/>
          <w:szCs w:val="32"/>
          <w:rtl/>
        </w:rPr>
        <w:t> </w:t>
      </w:r>
      <w:r w:rsidRPr="003F7925">
        <w:rPr>
          <w:rFonts w:cs="MbSadr (1)" w:hint="cs"/>
          <w:sz w:val="32"/>
          <w:szCs w:val="32"/>
          <w:rtl/>
        </w:rPr>
        <w:t>، بل كان حكمه حكم أيّ بلد أجنبي</w:t>
      </w:r>
      <w:r w:rsidRPr="003F7925">
        <w:rPr>
          <w:rFonts w:hint="cs"/>
          <w:sz w:val="32"/>
          <w:szCs w:val="32"/>
          <w:rtl/>
        </w:rPr>
        <w:t> </w:t>
      </w:r>
      <w:r w:rsidRPr="003F7925">
        <w:rPr>
          <w:rFonts w:cs="MbSadr (1)" w:hint="cs"/>
          <w:sz w:val="32"/>
          <w:szCs w:val="32"/>
          <w:rtl/>
        </w:rPr>
        <w:t xml:space="preserve">، فيعتبر مكلّفاً بالتمام إذا </w:t>
      </w:r>
      <w:r w:rsidRPr="003F7925">
        <w:rPr>
          <w:rFonts w:cs="MbSadr (1)"/>
          <w:sz w:val="32"/>
          <w:szCs w:val="32"/>
          <w:rtl/>
        </w:rPr>
        <w:t>ك</w:t>
      </w:r>
      <w:r w:rsidRPr="003F7925">
        <w:rPr>
          <w:rFonts w:cs="MbSadr (1)" w:hint="cs"/>
          <w:sz w:val="32"/>
          <w:szCs w:val="32"/>
          <w:rtl/>
        </w:rPr>
        <w:t>ان سفره عملا له</w:t>
      </w:r>
      <w:r w:rsidRPr="003F7925">
        <w:rPr>
          <w:rFonts w:hint="cs"/>
          <w:sz w:val="32"/>
          <w:szCs w:val="32"/>
          <w:rtl/>
        </w:rPr>
        <w:t> </w:t>
      </w:r>
      <w:r w:rsidRPr="003F7925">
        <w:rPr>
          <w:rFonts w:cs="MbSadr (1)" w:hint="cs"/>
          <w:sz w:val="32"/>
          <w:szCs w:val="32"/>
          <w:rtl/>
        </w:rPr>
        <w:t>، بالمعنى الذي يأتي</w:t>
      </w:r>
      <w:r w:rsidRPr="003F7925">
        <w:rPr>
          <w:rFonts w:hint="cs"/>
          <w:sz w:val="32"/>
          <w:szCs w:val="32"/>
          <w:rtl/>
        </w:rPr>
        <w:t> </w:t>
      </w:r>
      <w:r w:rsidRPr="003F7925">
        <w:rPr>
          <w:rFonts w:cs="MbSadr (1)" w:hint="cs"/>
          <w:sz w:val="32"/>
          <w:szCs w:val="32"/>
          <w:rtl/>
        </w:rPr>
        <w:t>، وفي الفقرة (</w:t>
      </w:r>
      <w:r w:rsidRPr="003F7925">
        <w:rPr>
          <w:rFonts w:hint="cs"/>
          <w:sz w:val="32"/>
          <w:szCs w:val="32"/>
          <w:rtl/>
        </w:rPr>
        <w:t> </w:t>
      </w:r>
      <w:r w:rsidRPr="003F7925">
        <w:rPr>
          <w:rFonts w:cs="MbSadr (1)" w:hint="cs"/>
          <w:sz w:val="32"/>
          <w:szCs w:val="32"/>
          <w:rtl/>
        </w:rPr>
        <w:t>170</w:t>
      </w:r>
      <w:r w:rsidRPr="003F7925">
        <w:rPr>
          <w:rFonts w:hint="cs"/>
          <w:sz w:val="32"/>
          <w:szCs w:val="32"/>
          <w:rtl/>
        </w:rPr>
        <w:t> </w:t>
      </w:r>
      <w:r w:rsidRPr="003F7925">
        <w:rPr>
          <w:rFonts w:cs="MbSadr (1)" w:hint="cs"/>
          <w:sz w:val="32"/>
          <w:szCs w:val="32"/>
          <w:rtl/>
        </w:rPr>
        <w:t xml:space="preserve">) وما بعدها من هذا </w:t>
      </w:r>
      <w:r w:rsidRPr="003F7925">
        <w:rPr>
          <w:rFonts w:cs="MbSadr (1)"/>
          <w:sz w:val="32"/>
          <w:szCs w:val="32"/>
          <w:rtl/>
        </w:rPr>
        <w:t>ا</w:t>
      </w:r>
      <w:r w:rsidRPr="003F7925">
        <w:rPr>
          <w:rFonts w:cs="MbSadr (1)" w:hint="cs"/>
          <w:sz w:val="32"/>
          <w:szCs w:val="32"/>
          <w:rtl/>
        </w:rPr>
        <w:t>لفصل</w:t>
      </w:r>
      <w:r w:rsidRPr="003F7925">
        <w:rPr>
          <w:rFonts w:hint="cs"/>
          <w:sz w:val="32"/>
          <w:szCs w:val="32"/>
          <w:rtl/>
        </w:rPr>
        <w:t> </w:t>
      </w:r>
      <w:r w:rsidRPr="003F7925">
        <w:rPr>
          <w:rFonts w:cs="MbSadr (1)" w:hint="cs"/>
          <w:sz w:val="32"/>
          <w:szCs w:val="32"/>
          <w:rtl/>
        </w:rPr>
        <w:t>، وإلاّ فحكمه القصر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لسفر الشرعي</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خ</w:t>
      </w:r>
      <w:r w:rsidRPr="00926097">
        <w:rPr>
          <w:rFonts w:cs="MbSadr (2)" w:hint="cs"/>
          <w:bCs/>
          <w:sz w:val="32"/>
          <w:szCs w:val="32"/>
          <w:rtl/>
        </w:rPr>
        <w:t>صائص السفر الشرعي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بالسفر الشرعي : السفر الذي يترتّب عليه قصر الصلاة</w:t>
      </w:r>
      <w:r w:rsidRPr="003F7925">
        <w:rPr>
          <w:rFonts w:hint="cs"/>
          <w:sz w:val="32"/>
          <w:szCs w:val="32"/>
          <w:rtl/>
        </w:rPr>
        <w:t> </w:t>
      </w:r>
      <w:r w:rsidRPr="003F7925">
        <w:rPr>
          <w:rFonts w:cs="MbSadr (1)" w:hint="cs"/>
          <w:sz w:val="32"/>
          <w:szCs w:val="32"/>
          <w:rtl/>
        </w:rPr>
        <w:t xml:space="preserve">، ولا يترتّب </w:t>
      </w:r>
      <w:r w:rsidRPr="003F7925">
        <w:rPr>
          <w:rFonts w:cs="MbSadr (1)"/>
          <w:sz w:val="32"/>
          <w:szCs w:val="32"/>
          <w:rtl/>
        </w:rPr>
        <w:t>ق</w:t>
      </w:r>
      <w:r w:rsidRPr="003F7925">
        <w:rPr>
          <w:rFonts w:cs="MbSadr (1)" w:hint="cs"/>
          <w:sz w:val="32"/>
          <w:szCs w:val="32"/>
          <w:rtl/>
        </w:rPr>
        <w:t>صر الصلاة على السفر إلاّ إذا توفّرت في السفر الخصائص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95 ) أوّلا :</w:t>
      </w:r>
      <w:r w:rsidRPr="003F7925">
        <w:rPr>
          <w:rFonts w:cs="MbSadr (1)"/>
          <w:sz w:val="32"/>
          <w:szCs w:val="32"/>
          <w:rtl/>
        </w:rPr>
        <w:t xml:space="preserve"> </w:t>
      </w:r>
      <w:r w:rsidRPr="003F7925">
        <w:rPr>
          <w:rFonts w:cs="MbSadr (1)" w:hint="cs"/>
          <w:sz w:val="32"/>
          <w:szCs w:val="32"/>
          <w:rtl/>
        </w:rPr>
        <w:t xml:space="preserve">أن لاتقلّ المسافة التي تطوى في السفر عن ثمانية فراسخ </w:t>
      </w:r>
      <w:r w:rsidRPr="003F7925">
        <w:rPr>
          <w:rFonts w:cs="MbSadr (1)"/>
          <w:sz w:val="32"/>
          <w:szCs w:val="32"/>
          <w:rtl/>
        </w:rPr>
        <w:t>ش</w:t>
      </w:r>
      <w:r w:rsidRPr="003F7925">
        <w:rPr>
          <w:rFonts w:cs="MbSadr (1)" w:hint="cs"/>
          <w:sz w:val="32"/>
          <w:szCs w:val="32"/>
          <w:rtl/>
        </w:rPr>
        <w:t>رعية</w:t>
      </w:r>
      <w:r w:rsidRPr="003F7925">
        <w:rPr>
          <w:rFonts w:hint="cs"/>
          <w:sz w:val="32"/>
          <w:szCs w:val="32"/>
          <w:rtl/>
        </w:rPr>
        <w:t> </w:t>
      </w:r>
      <w:r w:rsidRPr="003F7925">
        <w:rPr>
          <w:rFonts w:ascii="MbSadr (1)" w:hAnsi="MbSadr (1)" w:cs="MbSadr (1)" w:hint="cs"/>
          <w:sz w:val="32"/>
          <w:szCs w:val="32"/>
          <w:rtl/>
        </w:rPr>
        <w:t>،</w:t>
      </w:r>
      <w:r w:rsidRPr="003F7925">
        <w:rPr>
          <w:rFonts w:cs="MbSadr (1)" w:hint="cs"/>
          <w:sz w:val="32"/>
          <w:szCs w:val="32"/>
          <w:rtl/>
        </w:rPr>
        <w:t xml:space="preserve"> وهي تساوي ثلاثة وأربعين كيلومتراً وخمس الكيلومتر الواحد</w:t>
      </w:r>
      <w:r w:rsidRPr="003F7925">
        <w:rPr>
          <w:rFonts w:hint="cs"/>
          <w:sz w:val="32"/>
          <w:szCs w:val="32"/>
          <w:rtl/>
        </w:rPr>
        <w:t> </w:t>
      </w:r>
      <w:r w:rsidRPr="003F7925">
        <w:rPr>
          <w:rFonts w:cs="MbSadr (1)" w:hint="cs"/>
          <w:sz w:val="32"/>
          <w:szCs w:val="32"/>
          <w:rtl/>
        </w:rPr>
        <w:t>. ولا</w:t>
      </w:r>
      <w:r w:rsidRPr="003F7925">
        <w:rPr>
          <w:rFonts w:cs="MbSadr (2)"/>
          <w:bCs/>
          <w:sz w:val="32"/>
          <w:szCs w:val="32"/>
          <w:rtl/>
        </w:rPr>
        <w:t> </w:t>
      </w:r>
      <w:r w:rsidRPr="003F7925">
        <w:rPr>
          <w:rFonts w:cs="MbSadr (1)"/>
          <w:sz w:val="32"/>
          <w:szCs w:val="32"/>
          <w:rtl/>
        </w:rPr>
        <w:t>ف</w:t>
      </w:r>
      <w:r w:rsidRPr="003F7925">
        <w:rPr>
          <w:rFonts w:cs="MbSadr (1)" w:hint="cs"/>
          <w:sz w:val="32"/>
          <w:szCs w:val="32"/>
          <w:rtl/>
        </w:rPr>
        <w:t xml:space="preserve">رق </w:t>
      </w:r>
      <w:r w:rsidRPr="003F7925">
        <w:rPr>
          <w:rFonts w:cs="MbSadr (1)"/>
          <w:sz w:val="32"/>
          <w:szCs w:val="32"/>
          <w:rtl/>
        </w:rPr>
        <w:t>ب</w:t>
      </w:r>
      <w:r w:rsidRPr="003F7925">
        <w:rPr>
          <w:rFonts w:cs="MbSadr (1)" w:hint="cs"/>
          <w:sz w:val="32"/>
          <w:szCs w:val="32"/>
          <w:rtl/>
        </w:rPr>
        <w:t>ين أن تُطوى هذه المسافة كلّها في اتجاه واحد أو في اتّجاهين</w:t>
      </w:r>
      <w:r w:rsidRPr="003F7925">
        <w:rPr>
          <w:rFonts w:hint="cs"/>
          <w:sz w:val="32"/>
          <w:szCs w:val="32"/>
          <w:rtl/>
        </w:rPr>
        <w:t> </w:t>
      </w:r>
      <w:r w:rsidRPr="003F7925">
        <w:rPr>
          <w:rFonts w:cs="MbSadr (1)" w:hint="cs"/>
          <w:sz w:val="32"/>
          <w:szCs w:val="32"/>
          <w:rtl/>
        </w:rPr>
        <w:t xml:space="preserve">، حتّى ولو وقع </w:t>
      </w:r>
      <w:r w:rsidRPr="003F7925">
        <w:rPr>
          <w:rFonts w:cs="MbSadr (1)"/>
          <w:sz w:val="32"/>
          <w:szCs w:val="32"/>
          <w:rtl/>
        </w:rPr>
        <w:t>ب</w:t>
      </w:r>
      <w:r w:rsidRPr="003F7925">
        <w:rPr>
          <w:rFonts w:cs="MbSadr (1)" w:hint="cs"/>
          <w:sz w:val="32"/>
          <w:szCs w:val="32"/>
          <w:rtl/>
        </w:rPr>
        <w:t>عضها في حالة رجوع المسافر إلى بلده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من طوى نصف هذه المسافة في سفره من بلده ـ مثلا ـ وطوى نصفها </w:t>
      </w:r>
      <w:r w:rsidRPr="003F7925">
        <w:rPr>
          <w:rFonts w:cs="MbSadr (1)"/>
          <w:sz w:val="32"/>
          <w:szCs w:val="32"/>
          <w:rtl/>
        </w:rPr>
        <w:t>ا</w:t>
      </w:r>
      <w:r w:rsidRPr="003F7925">
        <w:rPr>
          <w:rFonts w:cs="MbSadr (1)" w:hint="cs"/>
          <w:sz w:val="32"/>
          <w:szCs w:val="32"/>
          <w:rtl/>
        </w:rPr>
        <w:t>لآخر في رجوعه إلى بلده يعتبر سفراً شرعياً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أكمل المسافة المحدّدة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ما لا فرق بين أن تطوى في بضع دقائق</w:t>
      </w:r>
      <w:r w:rsidRPr="003F7925">
        <w:rPr>
          <w:rFonts w:hint="cs"/>
          <w:sz w:val="32"/>
          <w:szCs w:val="32"/>
          <w:rtl/>
        </w:rPr>
        <w:t> </w:t>
      </w:r>
      <w:r w:rsidRPr="003F7925">
        <w:rPr>
          <w:rFonts w:cs="MbSadr (1)" w:hint="cs"/>
          <w:sz w:val="32"/>
          <w:szCs w:val="32"/>
          <w:rtl/>
        </w:rPr>
        <w:t>، أو عدّة ساعات</w:t>
      </w:r>
      <w:r w:rsidRPr="003F7925">
        <w:rPr>
          <w:rFonts w:hint="cs"/>
          <w:sz w:val="32"/>
          <w:szCs w:val="32"/>
          <w:rtl/>
        </w:rPr>
        <w:t> </w:t>
      </w:r>
      <w:r w:rsidRPr="003F7925">
        <w:rPr>
          <w:rFonts w:cs="MbSadr (1)" w:hint="cs"/>
          <w:sz w:val="32"/>
          <w:szCs w:val="32"/>
          <w:rtl/>
        </w:rPr>
        <w:t xml:space="preserve">، أو خلال يوم أو </w:t>
      </w:r>
      <w:r w:rsidRPr="003F7925">
        <w:rPr>
          <w:rFonts w:cs="MbSadr (1)"/>
          <w:sz w:val="32"/>
          <w:szCs w:val="32"/>
          <w:rtl/>
        </w:rPr>
        <w:t>أ</w:t>
      </w:r>
      <w:r w:rsidRPr="003F7925">
        <w:rPr>
          <w:rFonts w:cs="MbSadr (1)" w:hint="cs"/>
          <w:sz w:val="32"/>
          <w:szCs w:val="32"/>
          <w:rtl/>
        </w:rPr>
        <w:t>كثر</w:t>
      </w:r>
      <w:r w:rsidRPr="003F7925">
        <w:rPr>
          <w:rFonts w:hint="cs"/>
          <w:sz w:val="32"/>
          <w:szCs w:val="32"/>
          <w:rtl/>
        </w:rPr>
        <w:t> </w:t>
      </w:r>
      <w:r w:rsidRPr="003F7925">
        <w:rPr>
          <w:rFonts w:cs="MbSadr (1)" w:hint="cs"/>
          <w:sz w:val="32"/>
          <w:szCs w:val="32"/>
          <w:rtl/>
        </w:rPr>
        <w:t>، تبعاً لدرجة سرعة وسائط النقل</w:t>
      </w:r>
      <w:r w:rsidRPr="003F7925">
        <w:rPr>
          <w:rFonts w:hint="cs"/>
          <w:sz w:val="32"/>
          <w:szCs w:val="32"/>
          <w:rtl/>
        </w:rPr>
        <w:t> </w:t>
      </w:r>
      <w:r w:rsidRPr="003F7925">
        <w:rPr>
          <w:rFonts w:cs="MbSadr (1)" w:hint="cs"/>
          <w:sz w:val="32"/>
          <w:szCs w:val="32"/>
          <w:rtl/>
        </w:rPr>
        <w:t>. ويبدأ تقدير المسافة من آخر البلد عرفاً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بيراً كان أم صغيراً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96 ) ثانياً :</w:t>
      </w:r>
      <w:r w:rsidRPr="003F7925">
        <w:rPr>
          <w:rFonts w:cs="MbSadr (1)"/>
          <w:sz w:val="32"/>
          <w:szCs w:val="32"/>
          <w:rtl/>
        </w:rPr>
        <w:t xml:space="preserve"> </w:t>
      </w:r>
      <w:r w:rsidRPr="003F7925">
        <w:rPr>
          <w:rFonts w:cs="MbSadr (1)" w:hint="cs"/>
          <w:sz w:val="32"/>
          <w:szCs w:val="32"/>
          <w:rtl/>
        </w:rPr>
        <w:t xml:space="preserve">أن تكون هذه المسافة مقصودةً للمسافر بكاملها قصداً مستمرّاً </w:t>
      </w:r>
      <w:r w:rsidRPr="003F7925">
        <w:rPr>
          <w:rFonts w:cs="MbSadr (1)"/>
          <w:sz w:val="32"/>
          <w:szCs w:val="32"/>
          <w:rtl/>
        </w:rPr>
        <w:t>إ</w:t>
      </w:r>
      <w:r w:rsidRPr="003F7925">
        <w:rPr>
          <w:rFonts w:cs="MbSadr (1)" w:hint="cs"/>
          <w:sz w:val="32"/>
          <w:szCs w:val="32"/>
          <w:rtl/>
        </w:rPr>
        <w:t>لى أن تطوى المسافة كاملة</w:t>
      </w:r>
      <w:r w:rsidRPr="003F7925">
        <w:rPr>
          <w:rFonts w:hint="cs"/>
          <w:sz w:val="32"/>
          <w:szCs w:val="32"/>
          <w:rtl/>
        </w:rPr>
        <w:t> </w:t>
      </w:r>
      <w:r w:rsidRPr="003F7925">
        <w:rPr>
          <w:rFonts w:cs="MbSadr (1)" w:hint="cs"/>
          <w:sz w:val="32"/>
          <w:szCs w:val="32"/>
          <w:rtl/>
        </w:rPr>
        <w:t xml:space="preserve">، فإذا سافر شخص بآخر وهو نائم أو مغمى عليه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علم عن السفر شيئاً فلا أثر شرعاً لهذا السفر بالنسبة للنائم أو المغمى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كذلك إذا خرج الشخص من بلد قاصداً نقطةً تبعد نصف المسافة المحدّدة </w:t>
      </w:r>
      <w:r w:rsidRPr="003F7925">
        <w:rPr>
          <w:rFonts w:cs="MbSadr (1)"/>
          <w:sz w:val="32"/>
          <w:szCs w:val="32"/>
          <w:rtl/>
        </w:rPr>
        <w:t>آ</w:t>
      </w:r>
      <w:r w:rsidRPr="003F7925">
        <w:rPr>
          <w:rFonts w:cs="MbSadr (1)" w:hint="cs"/>
          <w:sz w:val="32"/>
          <w:szCs w:val="32"/>
          <w:rtl/>
        </w:rPr>
        <w:t>نفاً</w:t>
      </w:r>
      <w:r w:rsidRPr="003F7925">
        <w:rPr>
          <w:rFonts w:hint="cs"/>
          <w:sz w:val="32"/>
          <w:szCs w:val="32"/>
          <w:rtl/>
        </w:rPr>
        <w:t> </w:t>
      </w:r>
      <w:r w:rsidRPr="003F7925">
        <w:rPr>
          <w:rFonts w:cs="MbSadr (1)" w:hint="cs"/>
          <w:sz w:val="32"/>
          <w:szCs w:val="32"/>
          <w:rtl/>
        </w:rPr>
        <w:t xml:space="preserve">، وحين وصلها تجدّدت له الرغبة في السير إلى نقطة اُخرى تبعد عن النقطة </w:t>
      </w:r>
      <w:r w:rsidRPr="003F7925">
        <w:rPr>
          <w:rFonts w:cs="MbSadr (1)"/>
          <w:sz w:val="32"/>
          <w:szCs w:val="32"/>
          <w:rtl/>
        </w:rPr>
        <w:t>ا</w:t>
      </w:r>
      <w:r w:rsidRPr="003F7925">
        <w:rPr>
          <w:rFonts w:cs="MbSadr (1)" w:hint="cs"/>
          <w:sz w:val="32"/>
          <w:szCs w:val="32"/>
          <w:rtl/>
        </w:rPr>
        <w:t xml:space="preserve">لاُولى بقدر نصف المسافة المحدّدة أيضاً فإنّه ما دامت المسافة بالكامل لم تكن </w:t>
      </w:r>
      <w:r w:rsidRPr="003F7925">
        <w:rPr>
          <w:rFonts w:cs="MbSadr (1)"/>
          <w:sz w:val="32"/>
          <w:szCs w:val="32"/>
          <w:rtl/>
        </w:rPr>
        <w:t>م</w:t>
      </w:r>
      <w:r w:rsidRPr="003F7925">
        <w:rPr>
          <w:rFonts w:cs="MbSadr (1)" w:hint="cs"/>
          <w:sz w:val="32"/>
          <w:szCs w:val="32"/>
          <w:rtl/>
        </w:rPr>
        <w:t>قصودةً له على هذا النحو</w:t>
      </w:r>
      <w:r w:rsidRPr="003F7925">
        <w:rPr>
          <w:rFonts w:hint="cs"/>
          <w:sz w:val="32"/>
          <w:szCs w:val="32"/>
          <w:rtl/>
        </w:rPr>
        <w:t> </w:t>
      </w:r>
      <w:r w:rsidRPr="003F7925">
        <w:rPr>
          <w:rFonts w:cs="MbSadr (1)" w:hint="cs"/>
          <w:sz w:val="32"/>
          <w:szCs w:val="32"/>
          <w:rtl/>
        </w:rPr>
        <w:t xml:space="preserve">، فلا أثر لسفره المذكور وإن طوى به فعلا المسافة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كاملها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أيضاً إذا خرج المسافر من بلده قاصداً المسافة المحدّدة بكاملها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لكنّه بعد أن طوى نصفها تردّد وصار يقطع شيئاً فشيئاً من المسافة وهو متردّد في </w:t>
      </w:r>
      <w:r w:rsidRPr="003F7925">
        <w:rPr>
          <w:rFonts w:cs="MbSadr (1)"/>
          <w:sz w:val="32"/>
          <w:szCs w:val="32"/>
          <w:rtl/>
        </w:rPr>
        <w:t>م</w:t>
      </w:r>
      <w:r w:rsidRPr="003F7925">
        <w:rPr>
          <w:rFonts w:cs="MbSadr (1)" w:hint="cs"/>
          <w:sz w:val="32"/>
          <w:szCs w:val="32"/>
          <w:rtl/>
        </w:rPr>
        <w:t>واصلة السير فإنّ مثل هذا لا يقصِّر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أكمل المسافة في سيره المتردد </w:t>
      </w:r>
      <w:r w:rsidRPr="003F7925">
        <w:rPr>
          <w:rFonts w:cs="MbSadr (1)"/>
          <w:sz w:val="32"/>
          <w:szCs w:val="32"/>
          <w:rtl/>
        </w:rPr>
        <w:t>ه</w:t>
      </w:r>
      <w:r w:rsidRPr="003F7925">
        <w:rPr>
          <w:rFonts w:cs="MbSadr (1)" w:hint="cs"/>
          <w:sz w:val="32"/>
          <w:szCs w:val="32"/>
          <w:rtl/>
        </w:rPr>
        <w:t>ذا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قصده للمسافة لم يستمر إلى النهاية</w:t>
      </w:r>
      <w:r w:rsidRPr="003F7925">
        <w:rPr>
          <w:rFonts w:hint="cs"/>
          <w:sz w:val="32"/>
          <w:szCs w:val="32"/>
          <w:rtl/>
        </w:rPr>
        <w:t> </w:t>
      </w:r>
      <w:r w:rsidRPr="003F7925">
        <w:rPr>
          <w:rFonts w:cs="MbSadr (1)" w:hint="cs"/>
          <w:sz w:val="32"/>
          <w:szCs w:val="32"/>
          <w:rtl/>
        </w:rPr>
        <w:t xml:space="preserve">. ونريد بالقصد معنى لايختص </w:t>
      </w:r>
      <w:r w:rsidRPr="003F7925">
        <w:rPr>
          <w:rFonts w:cs="MbSadr (1)"/>
          <w:sz w:val="32"/>
          <w:szCs w:val="32"/>
          <w:rtl/>
        </w:rPr>
        <w:t>ب</w:t>
      </w:r>
      <w:r w:rsidRPr="003F7925">
        <w:rPr>
          <w:rFonts w:cs="MbSadr (1)" w:hint="cs"/>
          <w:sz w:val="32"/>
          <w:szCs w:val="32"/>
          <w:rtl/>
        </w:rPr>
        <w:t>حالات الرغبة والاختيار</w:t>
      </w:r>
      <w:r w:rsidRPr="003F7925">
        <w:rPr>
          <w:rFonts w:hint="cs"/>
          <w:sz w:val="32"/>
          <w:szCs w:val="32"/>
          <w:rtl/>
        </w:rPr>
        <w:t> </w:t>
      </w:r>
      <w:r w:rsidRPr="003F7925">
        <w:rPr>
          <w:rFonts w:cs="MbSadr (1)" w:hint="cs"/>
          <w:sz w:val="32"/>
          <w:szCs w:val="32"/>
          <w:rtl/>
        </w:rPr>
        <w:t>، وإنما هو الشعور المؤكد ب</w:t>
      </w:r>
      <w:r>
        <w:rPr>
          <w:rFonts w:cs="MbSadr (1)" w:hint="cs"/>
          <w:sz w:val="32"/>
          <w:szCs w:val="32"/>
          <w:rtl/>
        </w:rPr>
        <w:t>أنّ</w:t>
      </w:r>
      <w:r w:rsidRPr="003F7925">
        <w:rPr>
          <w:rFonts w:cs="MbSadr (1)" w:hint="cs"/>
          <w:sz w:val="32"/>
          <w:szCs w:val="32"/>
          <w:rtl/>
        </w:rPr>
        <w:t>ه سيطوي المسافة بكاملها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كان هذا الشعور قائماً على اساس ارادته للسفر بملء اختياره</w:t>
      </w:r>
      <w:r w:rsidRPr="003F7925">
        <w:rPr>
          <w:rFonts w:hint="cs"/>
          <w:sz w:val="32"/>
          <w:szCs w:val="32"/>
          <w:rtl/>
        </w:rPr>
        <w:t> </w:t>
      </w:r>
      <w:r w:rsidRPr="003F7925">
        <w:rPr>
          <w:rFonts w:cs="MbSadr (1)" w:hint="cs"/>
          <w:sz w:val="32"/>
          <w:szCs w:val="32"/>
          <w:rtl/>
        </w:rPr>
        <w:t xml:space="preserve">، أو اكراه </w:t>
      </w:r>
      <w:r w:rsidRPr="003F7925">
        <w:rPr>
          <w:rFonts w:cs="MbSadr (1)"/>
          <w:sz w:val="32"/>
          <w:szCs w:val="32"/>
          <w:rtl/>
        </w:rPr>
        <w:t>ش</w:t>
      </w:r>
      <w:r w:rsidRPr="003F7925">
        <w:rPr>
          <w:rFonts w:cs="MbSadr (1)" w:hint="cs"/>
          <w:sz w:val="32"/>
          <w:szCs w:val="32"/>
          <w:rtl/>
        </w:rPr>
        <w:t>خص له على ذلك</w:t>
      </w:r>
      <w:r w:rsidRPr="003F7925">
        <w:rPr>
          <w:rFonts w:hint="cs"/>
          <w:sz w:val="32"/>
          <w:szCs w:val="32"/>
          <w:rtl/>
        </w:rPr>
        <w:t> </w:t>
      </w:r>
      <w:r w:rsidRPr="003F7925">
        <w:rPr>
          <w:rFonts w:cs="MbSadr (1)" w:hint="cs"/>
          <w:sz w:val="32"/>
          <w:szCs w:val="32"/>
          <w:rtl/>
        </w:rPr>
        <w:t xml:space="preserve">، أو اضطراره لهذا السفر واستسلامه للأمر الواقع كما لو افلت </w:t>
      </w:r>
      <w:r w:rsidRPr="003F7925">
        <w:rPr>
          <w:rFonts w:cs="MbSadr (1)"/>
          <w:sz w:val="32"/>
          <w:szCs w:val="32"/>
          <w:rtl/>
        </w:rPr>
        <w:t>ز</w:t>
      </w:r>
      <w:r w:rsidRPr="003F7925">
        <w:rPr>
          <w:rFonts w:cs="MbSadr (1)" w:hint="cs"/>
          <w:sz w:val="32"/>
          <w:szCs w:val="32"/>
          <w:rtl/>
        </w:rPr>
        <w:t xml:space="preserve">مام السفينة من يد البحّار وادرك </w:t>
      </w:r>
      <w:r>
        <w:rPr>
          <w:rFonts w:cs="MbSadr (1)" w:hint="cs"/>
          <w:sz w:val="32"/>
          <w:szCs w:val="32"/>
          <w:rtl/>
        </w:rPr>
        <w:t>أنّ</w:t>
      </w:r>
      <w:r w:rsidRPr="003F7925">
        <w:rPr>
          <w:rFonts w:cs="MbSadr (1)" w:hint="cs"/>
          <w:sz w:val="32"/>
          <w:szCs w:val="32"/>
          <w:rtl/>
        </w:rPr>
        <w:t xml:space="preserve">ها ستطوي به المسافة المحددة قبل أن يتمكن </w:t>
      </w:r>
      <w:r w:rsidRPr="003F7925">
        <w:rPr>
          <w:rFonts w:cs="MbSadr (1)"/>
          <w:sz w:val="32"/>
          <w:szCs w:val="32"/>
          <w:rtl/>
        </w:rPr>
        <w:t>م</w:t>
      </w:r>
      <w:r w:rsidRPr="003F7925">
        <w:rPr>
          <w:rFonts w:cs="MbSadr (1)" w:hint="cs"/>
          <w:sz w:val="32"/>
          <w:szCs w:val="32"/>
          <w:rtl/>
        </w:rPr>
        <w:t>ن التحكم فيها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97 ) ثالثاً :</w:t>
      </w:r>
      <w:r w:rsidRPr="003F7925">
        <w:rPr>
          <w:rFonts w:cs="MbSadr (1)"/>
          <w:sz w:val="32"/>
          <w:szCs w:val="32"/>
          <w:rtl/>
        </w:rPr>
        <w:t xml:space="preserve"> </w:t>
      </w:r>
      <w:r w:rsidRPr="003F7925">
        <w:rPr>
          <w:rFonts w:cs="MbSadr (1)" w:hint="cs"/>
          <w:sz w:val="32"/>
          <w:szCs w:val="32"/>
          <w:rtl/>
        </w:rPr>
        <w:t xml:space="preserve">أن تطوى هذه المسافة بصورة يعتبرها العرف سفراً ويقول </w:t>
      </w:r>
      <w:r w:rsidRPr="003F7925">
        <w:rPr>
          <w:rFonts w:cs="MbSadr (1)"/>
          <w:sz w:val="32"/>
          <w:szCs w:val="32"/>
          <w:rtl/>
        </w:rPr>
        <w:t>ا</w:t>
      </w:r>
      <w:r w:rsidRPr="003F7925">
        <w:rPr>
          <w:rFonts w:cs="MbSadr (1)" w:hint="cs"/>
          <w:sz w:val="32"/>
          <w:szCs w:val="32"/>
          <w:rtl/>
        </w:rPr>
        <w:t>لناس عمن طواها بأنه مسافر</w:t>
      </w:r>
      <w:r w:rsidRPr="003F7925">
        <w:rPr>
          <w:rFonts w:hint="cs"/>
          <w:sz w:val="32"/>
          <w:szCs w:val="32"/>
          <w:rtl/>
        </w:rPr>
        <w:t> </w:t>
      </w:r>
      <w:r w:rsidRPr="003F7925">
        <w:rPr>
          <w:rFonts w:cs="MbSadr (1)" w:hint="cs"/>
          <w:sz w:val="32"/>
          <w:szCs w:val="32"/>
          <w:rtl/>
        </w:rPr>
        <w:t xml:space="preserve">، وإما إذا طواها شخص ولم يطلق عليه </w:t>
      </w:r>
      <w:r>
        <w:rPr>
          <w:rFonts w:cs="MbSadr (1)" w:hint="cs"/>
          <w:sz w:val="32"/>
          <w:szCs w:val="32"/>
          <w:rtl/>
        </w:rPr>
        <w:t>أنّ</w:t>
      </w:r>
      <w:r w:rsidRPr="003F7925">
        <w:rPr>
          <w:rFonts w:cs="MbSadr (1)" w:hint="cs"/>
          <w:sz w:val="32"/>
          <w:szCs w:val="32"/>
          <w:rtl/>
        </w:rPr>
        <w:t xml:space="preserve">ه مسافر </w:t>
      </w:r>
      <w:r w:rsidRPr="003F7925">
        <w:rPr>
          <w:rFonts w:cs="MbSadr (1)"/>
          <w:sz w:val="32"/>
          <w:szCs w:val="32"/>
          <w:rtl/>
        </w:rPr>
        <w:t>ع</w:t>
      </w:r>
      <w:r w:rsidRPr="003F7925">
        <w:rPr>
          <w:rFonts w:cs="MbSadr (1)" w:hint="cs"/>
          <w:sz w:val="32"/>
          <w:szCs w:val="32"/>
          <w:rtl/>
        </w:rPr>
        <w:t>رفاً فلا أثر لها شرعاً</w:t>
      </w:r>
      <w:r w:rsidRPr="003F7925">
        <w:rPr>
          <w:rFonts w:hint="cs"/>
          <w:sz w:val="32"/>
          <w:szCs w:val="32"/>
          <w:rtl/>
        </w:rPr>
        <w:t> </w:t>
      </w:r>
      <w:r w:rsidRPr="003F7925">
        <w:rPr>
          <w:rFonts w:cs="MbSadr (1)" w:hint="cs"/>
          <w:sz w:val="32"/>
          <w:szCs w:val="32"/>
          <w:rtl/>
        </w:rPr>
        <w:t>، وذلك نظير من يبتعد عن بلده مائة متر ـ مثلا ـ ثمّ يدور</w:t>
      </w:r>
      <w:r>
        <w:rPr>
          <w:rFonts w:cs="MbSadr (1)" w:hint="cs"/>
          <w:sz w:val="32"/>
          <w:szCs w:val="32"/>
          <w:rtl/>
        </w:rPr>
        <w:t xml:space="preserve"> </w:t>
      </w:r>
      <w:r w:rsidRPr="003F7925">
        <w:rPr>
          <w:rFonts w:cs="MbSadr (1)"/>
          <w:sz w:val="32"/>
          <w:szCs w:val="32"/>
          <w:rtl/>
        </w:rPr>
        <w:t>ح</w:t>
      </w:r>
      <w:r w:rsidRPr="003F7925">
        <w:rPr>
          <w:rFonts w:cs="MbSadr (1)" w:hint="cs"/>
          <w:sz w:val="32"/>
          <w:szCs w:val="32"/>
          <w:rtl/>
        </w:rPr>
        <w:t xml:space="preserve">وله على نحو تكون مسافة المحيط الذي يقطعه حول البلد ( </w:t>
      </w:r>
      <w:r w:rsidRPr="003F7925">
        <w:rPr>
          <w:rFonts w:cs="MbSadr (1)"/>
          <w:sz w:val="32"/>
          <w:szCs w:val="32"/>
          <w:rtl/>
        </w:rPr>
        <w:t>51 43</w:t>
      </w:r>
      <w:r w:rsidRPr="003F7925">
        <w:rPr>
          <w:rFonts w:cs="MbSadr (1)" w:hint="cs"/>
          <w:sz w:val="32"/>
          <w:szCs w:val="32"/>
          <w:rtl/>
        </w:rPr>
        <w:t xml:space="preserve"> ) كيلومتراً </w:t>
      </w:r>
      <w:r w:rsidRPr="003F7925">
        <w:rPr>
          <w:rFonts w:cs="MbSadr (1)"/>
          <w:sz w:val="32"/>
          <w:szCs w:val="32"/>
          <w:rtl/>
        </w:rPr>
        <w:t>و</w:t>
      </w:r>
      <w:r w:rsidRPr="003F7925">
        <w:rPr>
          <w:rFonts w:cs="MbSadr (1)" w:hint="cs"/>
          <w:sz w:val="32"/>
          <w:szCs w:val="32"/>
          <w:rtl/>
        </w:rPr>
        <w:t>لكنه مع ذلك لا يعتبر مسافراً عرفاً ما دام يدور حول بلده على مقربة مائة متر</w:t>
      </w:r>
      <w:r w:rsidRPr="003F7925">
        <w:rPr>
          <w:rFonts w:cs="MbSadr (1)"/>
          <w:sz w:val="32"/>
          <w:szCs w:val="32"/>
          <w:rtl/>
        </w:rPr>
        <w:t>«</w:t>
      </w:r>
      <w:r w:rsidRPr="003F7925">
        <w:rPr>
          <w:rFonts w:hint="cs"/>
          <w:sz w:val="32"/>
          <w:szCs w:val="32"/>
          <w:rtl/>
        </w:rPr>
        <w:t> </w:t>
      </w:r>
      <w:r w:rsidRPr="003F7925">
        <w:rPr>
          <w:rFonts w:cs="MbSadr (1)" w:hint="cs"/>
          <w:sz w:val="32"/>
          <w:szCs w:val="32"/>
          <w:rtl/>
        </w:rPr>
        <w:t>فالكورنيش</w:t>
      </w:r>
      <w:r w:rsidRPr="003F7925">
        <w:rPr>
          <w:rFonts w:hint="cs"/>
          <w:sz w:val="32"/>
          <w:szCs w:val="32"/>
          <w:rtl/>
        </w:rPr>
        <w:t> </w:t>
      </w:r>
      <w:r w:rsidRPr="003F7925">
        <w:rPr>
          <w:rFonts w:cs="MbSadr (1)" w:hint="cs"/>
          <w:sz w:val="32"/>
          <w:szCs w:val="32"/>
          <w:rtl/>
        </w:rPr>
        <w:t xml:space="preserve">» مثلا الذي يحيط بالبلد مهما كان محيطه واسعاً لا يعتبر قطعه وطيّه </w:t>
      </w:r>
      <w:r w:rsidRPr="003F7925">
        <w:rPr>
          <w:rFonts w:cs="MbSadr (1)"/>
          <w:sz w:val="32"/>
          <w:szCs w:val="32"/>
          <w:rtl/>
        </w:rPr>
        <w:t>س</w:t>
      </w:r>
      <w:r w:rsidRPr="003F7925">
        <w:rPr>
          <w:rFonts w:cs="MbSadr (1)" w:hint="cs"/>
          <w:sz w:val="32"/>
          <w:szCs w:val="32"/>
          <w:rtl/>
        </w:rPr>
        <w:t>فراً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67" w:lineRule="atLeast"/>
        <w:rPr>
          <w:sz w:val="32"/>
          <w:szCs w:val="32"/>
          <w:rtl/>
        </w:rPr>
      </w:pPr>
      <w:r w:rsidRPr="003F7925">
        <w:rPr>
          <w:rFonts w:cs="MbSadr (2)"/>
          <w:bCs/>
          <w:sz w:val="32"/>
          <w:szCs w:val="32"/>
          <w:rtl/>
        </w:rPr>
        <w:t>ر</w:t>
      </w:r>
      <w:r w:rsidRPr="003F7925">
        <w:rPr>
          <w:rFonts w:cs="MbSadr (2)" w:hint="cs"/>
          <w:bCs/>
          <w:sz w:val="32"/>
          <w:szCs w:val="32"/>
          <w:rtl/>
        </w:rPr>
        <w:t>ابعاً :</w:t>
      </w:r>
      <w:r w:rsidRPr="003F7925">
        <w:rPr>
          <w:rFonts w:cs="MbSadr (1)"/>
          <w:sz w:val="32"/>
          <w:szCs w:val="32"/>
          <w:rtl/>
        </w:rPr>
        <w:t xml:space="preserve"> </w:t>
      </w:r>
      <w:r w:rsidRPr="003F7925">
        <w:rPr>
          <w:rFonts w:cs="MbSadr (1)" w:hint="cs"/>
          <w:sz w:val="32"/>
          <w:szCs w:val="32"/>
          <w:rtl/>
        </w:rPr>
        <w:t>أن لا يحدث للمسافر قبل إكمال طيّ المسافة المحدّدة ـ أي قبل طيّ</w:t>
      </w:r>
      <w:r w:rsidRPr="003F7925">
        <w:rPr>
          <w:rFonts w:cs="MbSadr (1)"/>
          <w:sz w:val="32"/>
          <w:szCs w:val="32"/>
          <w:rtl/>
        </w:rPr>
        <w:t>(</w:t>
      </w:r>
      <w:r w:rsidRPr="003F7925">
        <w:rPr>
          <w:rFonts w:cs="MbSadr (1)" w:hint="cs"/>
          <w:sz w:val="32"/>
          <w:szCs w:val="32"/>
          <w:rtl/>
        </w:rPr>
        <w:t xml:space="preserve"> </w:t>
      </w:r>
      <w:r w:rsidRPr="003F7925">
        <w:rPr>
          <w:rFonts w:cs="MbSadr (1)"/>
          <w:sz w:val="32"/>
          <w:szCs w:val="32"/>
          <w:rtl/>
        </w:rPr>
        <w:t>51 43</w:t>
      </w:r>
      <w:r w:rsidRPr="003F7925">
        <w:rPr>
          <w:rFonts w:cs="MbSadr (1)" w:hint="cs"/>
          <w:sz w:val="32"/>
          <w:szCs w:val="32"/>
          <w:rtl/>
        </w:rPr>
        <w:t xml:space="preserve"> ) كيلومتراً ـ أحد الاُمور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98 ) الأول :</w:t>
      </w:r>
      <w:r w:rsidRPr="003F7925">
        <w:rPr>
          <w:rFonts w:cs="MbSadr (1)"/>
          <w:sz w:val="32"/>
          <w:szCs w:val="32"/>
          <w:rtl/>
        </w:rPr>
        <w:t xml:space="preserve"> </w:t>
      </w:r>
      <w:r w:rsidRPr="003F7925">
        <w:rPr>
          <w:rFonts w:cs="MbSadr (1)" w:hint="cs"/>
          <w:sz w:val="32"/>
          <w:szCs w:val="32"/>
          <w:rtl/>
        </w:rPr>
        <w:t>المرور ببلده ووطنه</w:t>
      </w:r>
      <w:r w:rsidRPr="003F7925">
        <w:rPr>
          <w:rFonts w:hint="cs"/>
          <w:sz w:val="32"/>
          <w:szCs w:val="32"/>
          <w:rtl/>
        </w:rPr>
        <w:t> </w:t>
      </w:r>
      <w:r w:rsidRPr="003F7925">
        <w:rPr>
          <w:rFonts w:cs="MbSadr (1)" w:hint="cs"/>
          <w:sz w:val="32"/>
          <w:szCs w:val="32"/>
          <w:rtl/>
        </w:rPr>
        <w:t>، فإذا طوى المسافر ثلاثةً وأربعين</w:t>
      </w:r>
      <w:r>
        <w:rPr>
          <w:rFonts w:cs="MbSadr (1)" w:hint="cs"/>
          <w:sz w:val="32"/>
          <w:szCs w:val="32"/>
          <w:rtl/>
        </w:rPr>
        <w:t xml:space="preserve"> </w:t>
      </w:r>
      <w:r w:rsidRPr="003F7925">
        <w:rPr>
          <w:rFonts w:cs="MbSadr (1)"/>
          <w:sz w:val="32"/>
          <w:szCs w:val="32"/>
          <w:rtl/>
        </w:rPr>
        <w:t>ك</w:t>
      </w:r>
      <w:r w:rsidRPr="003F7925">
        <w:rPr>
          <w:rFonts w:cs="MbSadr (1)" w:hint="cs"/>
          <w:sz w:val="32"/>
          <w:szCs w:val="32"/>
          <w:rtl/>
        </w:rPr>
        <w:t xml:space="preserve">يلومتراً ـ مثلا ـ ولكنّه وصل في أثناء هذه المسافة وقبل إكمالها إلى نفس بلده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لذي سافر منه أو إلى بلد آخر يعتبره وطناً له</w:t>
      </w:r>
      <w:r w:rsidRPr="003F7925">
        <w:rPr>
          <w:rFonts w:hint="cs"/>
          <w:sz w:val="32"/>
          <w:szCs w:val="32"/>
          <w:rtl/>
        </w:rPr>
        <w:t> </w:t>
      </w:r>
      <w:r w:rsidRPr="003F7925">
        <w:rPr>
          <w:rFonts w:cs="MbSadr (1)" w:hint="cs"/>
          <w:sz w:val="32"/>
          <w:szCs w:val="32"/>
          <w:rtl/>
        </w:rPr>
        <w:t>، كبلده الذي سافر منه (</w:t>
      </w:r>
      <w:r w:rsidRPr="003F7925">
        <w:rPr>
          <w:rFonts w:hint="cs"/>
          <w:sz w:val="32"/>
          <w:szCs w:val="32"/>
          <w:rtl/>
        </w:rPr>
        <w:t> </w:t>
      </w:r>
      <w:r w:rsidRPr="003F7925">
        <w:rPr>
          <w:rFonts w:cs="MbSadr (1)" w:hint="cs"/>
          <w:sz w:val="32"/>
          <w:szCs w:val="32"/>
          <w:rtl/>
        </w:rPr>
        <w:t xml:space="preserve">تقدم معنى </w:t>
      </w:r>
      <w:r w:rsidRPr="003F7925">
        <w:rPr>
          <w:rFonts w:cs="MbSadr (1)"/>
          <w:sz w:val="32"/>
          <w:szCs w:val="32"/>
          <w:rtl/>
        </w:rPr>
        <w:t>ا</w:t>
      </w:r>
      <w:r w:rsidRPr="003F7925">
        <w:rPr>
          <w:rFonts w:cs="MbSadr (1)" w:hint="cs"/>
          <w:sz w:val="32"/>
          <w:szCs w:val="32"/>
          <w:rtl/>
        </w:rPr>
        <w:t>لوطن في الفقرة «</w:t>
      </w:r>
      <w:r w:rsidRPr="003F7925">
        <w:rPr>
          <w:rFonts w:hint="cs"/>
          <w:sz w:val="32"/>
          <w:szCs w:val="32"/>
          <w:rtl/>
        </w:rPr>
        <w:t> </w:t>
      </w:r>
      <w:r w:rsidRPr="003F7925">
        <w:rPr>
          <w:rFonts w:cs="MbSadr (1)" w:hint="cs"/>
          <w:sz w:val="32"/>
          <w:szCs w:val="32"/>
          <w:rtl/>
        </w:rPr>
        <w:t>87</w:t>
      </w:r>
      <w:r w:rsidRPr="003F7925">
        <w:rPr>
          <w:rFonts w:hint="cs"/>
          <w:sz w:val="32"/>
          <w:szCs w:val="32"/>
          <w:rtl/>
        </w:rPr>
        <w:t> </w:t>
      </w:r>
      <w:r w:rsidRPr="003F7925">
        <w:rPr>
          <w:rFonts w:cs="MbSadr (1)" w:hint="cs"/>
          <w:sz w:val="32"/>
          <w:szCs w:val="32"/>
          <w:rtl/>
        </w:rPr>
        <w:t>» وما بعدها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إذا اتّفق هذا فلا أثر لهذا السفر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وقع في </w:t>
      </w:r>
      <w:r w:rsidRPr="003F7925">
        <w:rPr>
          <w:rFonts w:cs="MbSadr (1)"/>
          <w:sz w:val="32"/>
          <w:szCs w:val="32"/>
          <w:rtl/>
        </w:rPr>
        <w:t>و</w:t>
      </w:r>
      <w:r w:rsidRPr="003F7925">
        <w:rPr>
          <w:rFonts w:cs="MbSadr (1)" w:hint="cs"/>
          <w:sz w:val="32"/>
          <w:szCs w:val="32"/>
          <w:rtl/>
        </w:rPr>
        <w:t>سطه الحضر</w:t>
      </w:r>
      <w:r w:rsidRPr="003F7925">
        <w:rPr>
          <w:rFonts w:hint="cs"/>
          <w:sz w:val="32"/>
          <w:szCs w:val="32"/>
          <w:rtl/>
        </w:rPr>
        <w:t> </w:t>
      </w:r>
      <w:r w:rsidRPr="003F7925">
        <w:rPr>
          <w:rFonts w:cs="MbSadr (1)" w:hint="cs"/>
          <w:sz w:val="32"/>
          <w:szCs w:val="32"/>
          <w:rtl/>
        </w:rPr>
        <w:t>، وهو التواجد في الوطن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أن يسافر الإنسان من النجف إلى الكوفة</w:t>
      </w:r>
      <w:r w:rsidRPr="003F7925">
        <w:rPr>
          <w:rFonts w:hint="cs"/>
          <w:sz w:val="32"/>
          <w:szCs w:val="32"/>
          <w:rtl/>
        </w:rPr>
        <w:t> </w:t>
      </w:r>
      <w:r w:rsidRPr="003F7925">
        <w:rPr>
          <w:rFonts w:cs="MbSadr (1)" w:hint="cs"/>
          <w:sz w:val="32"/>
          <w:szCs w:val="32"/>
          <w:rtl/>
        </w:rPr>
        <w:t xml:space="preserve">، ومنها إلى كربلاء مارّاً </w:t>
      </w:r>
      <w:r w:rsidRPr="003F7925">
        <w:rPr>
          <w:rFonts w:cs="MbSadr (1)"/>
          <w:sz w:val="32"/>
          <w:szCs w:val="32"/>
          <w:rtl/>
        </w:rPr>
        <w:t>ب</w:t>
      </w:r>
      <w:r w:rsidRPr="003F7925">
        <w:rPr>
          <w:rFonts w:cs="MbSadr (1)" w:hint="cs"/>
          <w:sz w:val="32"/>
          <w:szCs w:val="32"/>
          <w:rtl/>
        </w:rPr>
        <w:t>النجف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آخر : أن يكون كلّ من النجف والكوفة وطناً للإنسان</w:t>
      </w:r>
      <w:r w:rsidRPr="003F7925">
        <w:rPr>
          <w:rFonts w:hint="cs"/>
          <w:sz w:val="32"/>
          <w:szCs w:val="32"/>
          <w:rtl/>
        </w:rPr>
        <w:t> </w:t>
      </w:r>
      <w:r w:rsidRPr="003F7925">
        <w:rPr>
          <w:rFonts w:cs="MbSadr (1)" w:hint="cs"/>
          <w:sz w:val="32"/>
          <w:szCs w:val="32"/>
          <w:rtl/>
        </w:rPr>
        <w:t xml:space="preserve">، ويعيش في </w:t>
      </w:r>
      <w:r w:rsidRPr="003F7925">
        <w:rPr>
          <w:rFonts w:cs="MbSadr (1)"/>
          <w:sz w:val="32"/>
          <w:szCs w:val="32"/>
          <w:rtl/>
        </w:rPr>
        <w:t>ك</w:t>
      </w:r>
      <w:r w:rsidRPr="003F7925">
        <w:rPr>
          <w:rFonts w:cs="MbSadr (1)" w:hint="cs"/>
          <w:sz w:val="32"/>
          <w:szCs w:val="32"/>
          <w:rtl/>
        </w:rPr>
        <w:t>لٍّ منهما شطراً من حياته في السنة</w:t>
      </w:r>
      <w:r w:rsidRPr="003F7925">
        <w:rPr>
          <w:rFonts w:hint="cs"/>
          <w:sz w:val="32"/>
          <w:szCs w:val="32"/>
          <w:rtl/>
        </w:rPr>
        <w:t> </w:t>
      </w:r>
      <w:r w:rsidRPr="003F7925">
        <w:rPr>
          <w:rFonts w:cs="MbSadr (1)" w:hint="cs"/>
          <w:sz w:val="32"/>
          <w:szCs w:val="32"/>
          <w:rtl/>
        </w:rPr>
        <w:t>، فيسافر من النجف إلى الكفل مارّاً بالكوفة</w:t>
      </w:r>
      <w:r w:rsidRPr="003F7925">
        <w:rPr>
          <w:rFonts w:hint="cs"/>
          <w:sz w:val="32"/>
          <w:szCs w:val="32"/>
          <w:rtl/>
        </w:rPr>
        <w:t> </w:t>
      </w:r>
      <w:r w:rsidRPr="003F7925">
        <w:rPr>
          <w:rFonts w:cs="MbSadr (1)" w:hint="cs"/>
          <w:sz w:val="32"/>
          <w:szCs w:val="32"/>
          <w:rtl/>
        </w:rPr>
        <w:t>،</w:t>
      </w:r>
      <w:r w:rsidRPr="003F7925">
        <w:rPr>
          <w:rFonts w:cs="MbSadr (1)"/>
          <w:sz w:val="32"/>
          <w:szCs w:val="32"/>
          <w:rtl/>
        </w:rPr>
        <w:t>ف</w:t>
      </w:r>
      <w:r w:rsidRPr="003F7925">
        <w:rPr>
          <w:rFonts w:cs="MbSadr (1)" w:hint="cs"/>
          <w:sz w:val="32"/>
          <w:szCs w:val="32"/>
          <w:rtl/>
        </w:rPr>
        <w:t xml:space="preserve">في كلٍّ من هذين المثالين يكون المسافر قد طوى المسافة ( </w:t>
      </w:r>
      <w:r w:rsidRPr="003F7925">
        <w:rPr>
          <w:rFonts w:cs="MbSadr (1)"/>
          <w:sz w:val="32"/>
          <w:szCs w:val="32"/>
          <w:rtl/>
        </w:rPr>
        <w:t>51 43</w:t>
      </w:r>
      <w:r w:rsidRPr="003F7925">
        <w:rPr>
          <w:rFonts w:cs="MbSadr (1)" w:hint="cs"/>
          <w:sz w:val="32"/>
          <w:szCs w:val="32"/>
          <w:rtl/>
        </w:rPr>
        <w:t xml:space="preserve"> ) كيلومتراً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مرّ في أثنائها بوطنه فلا يعتبر حينئذ مسافراً شرعاً</w:t>
      </w:r>
      <w:r w:rsidRPr="003F7925">
        <w:rPr>
          <w:rFonts w:hint="cs"/>
          <w:sz w:val="32"/>
          <w:szCs w:val="32"/>
          <w:rtl/>
        </w:rPr>
        <w:t> </w:t>
      </w:r>
      <w:r w:rsidRPr="003F7925">
        <w:rPr>
          <w:rFonts w:cs="MbSadr (1)" w:hint="cs"/>
          <w:sz w:val="32"/>
          <w:szCs w:val="32"/>
          <w:rtl/>
        </w:rPr>
        <w:t>، إلاّ إذا طوى بعد مرور</w:t>
      </w:r>
      <w:r>
        <w:rPr>
          <w:rFonts w:cs="MbSadr (1)" w:hint="cs"/>
          <w:sz w:val="32"/>
          <w:szCs w:val="32"/>
          <w:rtl/>
        </w:rPr>
        <w:t xml:space="preserve"> </w:t>
      </w:r>
      <w:r w:rsidRPr="003F7925">
        <w:rPr>
          <w:rFonts w:cs="MbSadr (1)" w:hint="cs"/>
          <w:sz w:val="32"/>
          <w:szCs w:val="32"/>
          <w:rtl/>
        </w:rPr>
        <w:t>ه</w:t>
      </w:r>
      <w:r w:rsidRPr="003F7925">
        <w:rPr>
          <w:rFonts w:cs="MbSadr (1)"/>
          <w:sz w:val="32"/>
          <w:szCs w:val="32"/>
          <w:rtl/>
        </w:rPr>
        <w:t>ب</w:t>
      </w:r>
      <w:r w:rsidRPr="003F7925">
        <w:rPr>
          <w:rFonts w:cs="MbSadr (1)" w:hint="cs"/>
          <w:sz w:val="32"/>
          <w:szCs w:val="32"/>
          <w:rtl/>
        </w:rPr>
        <w:t>وطنه المسافة المحدّدة بكاملها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99 ) الثاني :</w:t>
      </w:r>
      <w:r w:rsidRPr="003F7925">
        <w:rPr>
          <w:rFonts w:cs="MbSadr (1)"/>
          <w:sz w:val="32"/>
          <w:szCs w:val="32"/>
          <w:rtl/>
        </w:rPr>
        <w:t xml:space="preserve"> </w:t>
      </w:r>
      <w:r w:rsidRPr="003F7925">
        <w:rPr>
          <w:rFonts w:cs="MbSadr (1)" w:hint="cs"/>
          <w:sz w:val="32"/>
          <w:szCs w:val="32"/>
          <w:rtl/>
        </w:rPr>
        <w:t>التوقّف أثناء الطريق في مكان معيّن شهراً قبل إكمال المسافة</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 xml:space="preserve">لمحدّدة ( </w:t>
      </w:r>
      <w:r w:rsidRPr="003F7925">
        <w:rPr>
          <w:rFonts w:cs="MbSadr (1)"/>
          <w:sz w:val="32"/>
          <w:szCs w:val="32"/>
          <w:rtl/>
        </w:rPr>
        <w:t>51 43</w:t>
      </w:r>
      <w:r w:rsidRPr="003F7925">
        <w:rPr>
          <w:rFonts w:cs="MbSadr (1)" w:hint="cs"/>
          <w:sz w:val="32"/>
          <w:szCs w:val="32"/>
          <w:rtl/>
        </w:rPr>
        <w:t xml:space="preserve"> )</w:t>
      </w:r>
      <w:r w:rsidRPr="003F7925">
        <w:rPr>
          <w:rFonts w:hint="cs"/>
          <w:sz w:val="32"/>
          <w:szCs w:val="32"/>
          <w:rtl/>
        </w:rPr>
        <w:t> </w:t>
      </w:r>
      <w:r w:rsidRPr="003F7925">
        <w:rPr>
          <w:rFonts w:cs="MbSadr (1)" w:hint="cs"/>
          <w:sz w:val="32"/>
          <w:szCs w:val="32"/>
          <w:rtl/>
        </w:rPr>
        <w:t>، فلو سافر نجفي قاصداً المسافة المحدّدة</w:t>
      </w:r>
      <w:r w:rsidRPr="003F7925">
        <w:rPr>
          <w:rFonts w:hint="cs"/>
          <w:sz w:val="32"/>
          <w:szCs w:val="32"/>
          <w:rtl/>
        </w:rPr>
        <w:t> </w:t>
      </w:r>
      <w:r w:rsidRPr="003F7925">
        <w:rPr>
          <w:rFonts w:cs="MbSadr (1)" w:hint="cs"/>
          <w:sz w:val="32"/>
          <w:szCs w:val="32"/>
          <w:rtl/>
        </w:rPr>
        <w:t xml:space="preserve">، وكانت بلدة الشامية </w:t>
      </w:r>
      <w:r w:rsidRPr="003F7925">
        <w:rPr>
          <w:rFonts w:cs="MbSadr (1)"/>
          <w:sz w:val="32"/>
          <w:szCs w:val="32"/>
          <w:rtl/>
        </w:rPr>
        <w:t>ت</w:t>
      </w:r>
      <w:r w:rsidRPr="003F7925">
        <w:rPr>
          <w:rFonts w:cs="MbSadr (1)" w:hint="cs"/>
          <w:sz w:val="32"/>
          <w:szCs w:val="32"/>
          <w:rtl/>
        </w:rPr>
        <w:t>قع في وسطها</w:t>
      </w:r>
      <w:r w:rsidRPr="003F7925">
        <w:rPr>
          <w:rFonts w:hint="cs"/>
          <w:sz w:val="32"/>
          <w:szCs w:val="32"/>
          <w:rtl/>
        </w:rPr>
        <w:t> </w:t>
      </w:r>
      <w:r w:rsidRPr="003F7925">
        <w:rPr>
          <w:rFonts w:cs="MbSadr (1)" w:hint="cs"/>
          <w:sz w:val="32"/>
          <w:szCs w:val="32"/>
          <w:rtl/>
        </w:rPr>
        <w:t>، فمكث في الشامية شهراً</w:t>
      </w:r>
      <w:r w:rsidRPr="003F7925">
        <w:rPr>
          <w:rFonts w:hint="cs"/>
          <w:sz w:val="32"/>
          <w:szCs w:val="32"/>
          <w:rtl/>
        </w:rPr>
        <w:t> </w:t>
      </w:r>
      <w:r w:rsidRPr="003F7925">
        <w:rPr>
          <w:rFonts w:cs="MbSadr (1)" w:hint="cs"/>
          <w:sz w:val="32"/>
          <w:szCs w:val="32"/>
          <w:rtl/>
        </w:rPr>
        <w:t>، ثمّ استأنف السير حتّى أكمل المسافة</w:t>
      </w:r>
      <w:r>
        <w:rPr>
          <w:rFonts w:cs="MbSadr (1)" w:hint="cs"/>
          <w:sz w:val="32"/>
          <w:szCs w:val="32"/>
          <w:rtl/>
        </w:rPr>
        <w:t xml:space="preserve">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أ</w:t>
      </w:r>
      <w:r w:rsidRPr="003F7925">
        <w:rPr>
          <w:rFonts w:cs="MbSadr (1)" w:hint="cs"/>
          <w:sz w:val="32"/>
          <w:szCs w:val="32"/>
          <w:rtl/>
        </w:rPr>
        <w:t>ثر لهذا السفر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قد تخلّل في أثنائه المكث شهراً في مكان على الطريق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لا فرق في ذلك بين أن يكون قد عزم منذ وصول الشامية ـ مثلا ـ على المكث </w:t>
      </w:r>
      <w:r w:rsidRPr="003F7925">
        <w:rPr>
          <w:rFonts w:cs="MbSadr (1)"/>
          <w:sz w:val="32"/>
          <w:szCs w:val="32"/>
          <w:rtl/>
        </w:rPr>
        <w:t>ف</w:t>
      </w:r>
      <w:r w:rsidRPr="003F7925">
        <w:rPr>
          <w:rFonts w:cs="MbSadr (1)" w:hint="cs"/>
          <w:sz w:val="32"/>
          <w:szCs w:val="32"/>
          <w:rtl/>
        </w:rPr>
        <w:t>يها شهراً</w:t>
      </w:r>
      <w:r w:rsidRPr="003F7925">
        <w:rPr>
          <w:rFonts w:hint="cs"/>
          <w:sz w:val="32"/>
          <w:szCs w:val="32"/>
          <w:rtl/>
        </w:rPr>
        <w:t> </w:t>
      </w:r>
      <w:r w:rsidRPr="003F7925">
        <w:rPr>
          <w:rFonts w:cs="MbSadr (1)" w:hint="cs"/>
          <w:sz w:val="32"/>
          <w:szCs w:val="32"/>
          <w:rtl/>
        </w:rPr>
        <w:t>، أو كان متردّداً يحاول السفر في كلّ يوم ثمّ يمدّد مكثه لسبب أو 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بالشهر هنا : ثلاثين يوماً</w:t>
      </w:r>
      <w:r w:rsidRPr="003F7925">
        <w:rPr>
          <w:rFonts w:hint="cs"/>
          <w:sz w:val="32"/>
          <w:szCs w:val="32"/>
          <w:rtl/>
        </w:rPr>
        <w:t> </w:t>
      </w:r>
      <w:r w:rsidRPr="003F7925">
        <w:rPr>
          <w:rFonts w:cs="MbSadr (1)" w:hint="cs"/>
          <w:sz w:val="32"/>
          <w:szCs w:val="32"/>
          <w:rtl/>
        </w:rPr>
        <w:t xml:space="preserve">، فالشهر القمريّ إذا كان أقلّ من ثلاثين </w:t>
      </w:r>
      <w:r w:rsidRPr="003F7925">
        <w:rPr>
          <w:rFonts w:cs="MbSadr (1)"/>
          <w:sz w:val="32"/>
          <w:szCs w:val="32"/>
          <w:rtl/>
        </w:rPr>
        <w:t>ي</w:t>
      </w:r>
      <w:r w:rsidRPr="003F7925">
        <w:rPr>
          <w:rFonts w:cs="MbSadr (1)" w:hint="cs"/>
          <w:sz w:val="32"/>
          <w:szCs w:val="32"/>
          <w:rtl/>
        </w:rPr>
        <w:t>وماً لا يكفي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100 ) الثالث :</w:t>
      </w:r>
      <w:r w:rsidRPr="003F7925">
        <w:rPr>
          <w:rFonts w:cs="MbSadr (1)"/>
          <w:sz w:val="32"/>
          <w:szCs w:val="32"/>
          <w:rtl/>
        </w:rPr>
        <w:t xml:space="preserve"> </w:t>
      </w:r>
      <w:r w:rsidRPr="003F7925">
        <w:rPr>
          <w:rFonts w:cs="MbSadr (1)" w:hint="cs"/>
          <w:sz w:val="32"/>
          <w:szCs w:val="32"/>
          <w:rtl/>
        </w:rPr>
        <w:t xml:space="preserve">إقامة عشرة أيام في مكان معيّن على الطريق قبل إكمال طيّ </w:t>
      </w:r>
      <w:r w:rsidRPr="003F7925">
        <w:rPr>
          <w:rFonts w:cs="MbSadr (1)"/>
          <w:sz w:val="32"/>
          <w:szCs w:val="32"/>
          <w:rtl/>
        </w:rPr>
        <w:t>ا</w:t>
      </w:r>
      <w:r w:rsidRPr="003F7925">
        <w:rPr>
          <w:rFonts w:cs="MbSadr (1)" w:hint="cs"/>
          <w:sz w:val="32"/>
          <w:szCs w:val="32"/>
          <w:rtl/>
        </w:rPr>
        <w:t>لمسافة المحدّدة</w:t>
      </w:r>
      <w:r w:rsidRPr="003F7925">
        <w:rPr>
          <w:rFonts w:hint="cs"/>
          <w:sz w:val="32"/>
          <w:szCs w:val="32"/>
          <w:rtl/>
        </w:rPr>
        <w:t> </w:t>
      </w:r>
      <w:r w:rsidRPr="003F7925">
        <w:rPr>
          <w:rFonts w:cs="MbSadr (1)" w:hint="cs"/>
          <w:sz w:val="32"/>
          <w:szCs w:val="32"/>
          <w:rtl/>
        </w:rPr>
        <w:t>، ونريد بإقامة عشرة أيام : العزم على المكث عشرة أيام</w:t>
      </w:r>
      <w:r w:rsidRPr="003F7925">
        <w:rPr>
          <w:rFonts w:hint="cs"/>
          <w:sz w:val="32"/>
          <w:szCs w:val="32"/>
          <w:rtl/>
        </w:rPr>
        <w:t> </w:t>
      </w:r>
      <w:r w:rsidRPr="003F7925">
        <w:rPr>
          <w:rFonts w:cs="MbSadr (1)" w:hint="cs"/>
          <w:sz w:val="32"/>
          <w:szCs w:val="32"/>
          <w:rtl/>
        </w:rPr>
        <w:t xml:space="preserve">، بمعنى </w:t>
      </w:r>
      <w:r w:rsidRPr="003F7925">
        <w:rPr>
          <w:rFonts w:cs="MbSadr (1)"/>
          <w:sz w:val="32"/>
          <w:szCs w:val="32"/>
          <w:rtl/>
        </w:rPr>
        <w:t>أ</w:t>
      </w:r>
      <w:r w:rsidRPr="003F7925">
        <w:rPr>
          <w:rFonts w:cs="MbSadr (1)" w:hint="cs"/>
          <w:sz w:val="32"/>
          <w:szCs w:val="32"/>
          <w:rtl/>
        </w:rPr>
        <w:t xml:space="preserve">ن يقرّر حين وصوله إلى الشامية ـ في المثال السابق ـ المكث فيها مدّةً لا تقلّ عن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شرة أيام</w:t>
      </w:r>
      <w:r w:rsidRPr="003F7925">
        <w:rPr>
          <w:rFonts w:hint="cs"/>
          <w:sz w:val="32"/>
          <w:szCs w:val="32"/>
          <w:rtl/>
        </w:rPr>
        <w:t> </w:t>
      </w:r>
      <w:r w:rsidRPr="003F7925">
        <w:rPr>
          <w:rFonts w:cs="MbSadr (1)" w:hint="cs"/>
          <w:sz w:val="32"/>
          <w:szCs w:val="32"/>
          <w:rtl/>
        </w:rPr>
        <w:t xml:space="preserve">، فإنّ العزم على مكث عشرة أيام بهذا المعنى يعادل مكث ثلاثين يوماً </w:t>
      </w:r>
      <w:r w:rsidRPr="003F7925">
        <w:rPr>
          <w:rFonts w:cs="MbSadr (1)"/>
          <w:sz w:val="32"/>
          <w:szCs w:val="32"/>
          <w:rtl/>
        </w:rPr>
        <w:t>ب</w:t>
      </w:r>
      <w:r w:rsidRPr="003F7925">
        <w:rPr>
          <w:rFonts w:cs="MbSadr (1)" w:hint="cs"/>
          <w:sz w:val="32"/>
          <w:szCs w:val="32"/>
          <w:rtl/>
        </w:rPr>
        <w:t>دون عزم وقصد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 سفر يطوي المسافة المحدّدة وتقع في أثنائه إقامة عشرة أيام </w:t>
      </w:r>
      <w:r w:rsidRPr="003F7925">
        <w:rPr>
          <w:rFonts w:cs="MbSadr (1)"/>
          <w:sz w:val="32"/>
          <w:szCs w:val="32"/>
          <w:rtl/>
        </w:rPr>
        <w:t>ـ</w:t>
      </w:r>
      <w:r w:rsidRPr="003F7925">
        <w:rPr>
          <w:rFonts w:cs="MbSadr (1)" w:hint="cs"/>
          <w:sz w:val="32"/>
          <w:szCs w:val="32"/>
          <w:rtl/>
        </w:rPr>
        <w:t xml:space="preserve"> بالمعنى الآنف الذكر ـ قبل أن تكمل المسافة</w:t>
      </w:r>
      <w:r w:rsidRPr="003F7925">
        <w:rPr>
          <w:rFonts w:hint="cs"/>
          <w:sz w:val="32"/>
          <w:szCs w:val="32"/>
          <w:rtl/>
        </w:rPr>
        <w:t> </w:t>
      </w:r>
      <w:r w:rsidRPr="003F7925">
        <w:rPr>
          <w:rFonts w:cs="MbSadr (1)" w:hint="cs"/>
          <w:sz w:val="32"/>
          <w:szCs w:val="32"/>
          <w:rtl/>
        </w:rPr>
        <w:t xml:space="preserve">، أنّ كلّ سفر من هذا القبيل ليس له </w:t>
      </w:r>
      <w:r w:rsidRPr="003F7925">
        <w:rPr>
          <w:rFonts w:cs="MbSadr (1)"/>
          <w:sz w:val="32"/>
          <w:szCs w:val="32"/>
          <w:rtl/>
        </w:rPr>
        <w:t>أ</w:t>
      </w:r>
      <w:r w:rsidRPr="003F7925">
        <w:rPr>
          <w:rFonts w:cs="MbSadr (1)" w:hint="cs"/>
          <w:sz w:val="32"/>
          <w:szCs w:val="32"/>
          <w:rtl/>
        </w:rPr>
        <w:t>ثر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تسمّى هذه الاُمور الثلاثة ـ المرور بالوطن</w:t>
      </w:r>
      <w:r w:rsidRPr="003F7925">
        <w:rPr>
          <w:rFonts w:hint="cs"/>
          <w:sz w:val="32"/>
          <w:szCs w:val="32"/>
          <w:rtl/>
        </w:rPr>
        <w:t> </w:t>
      </w:r>
      <w:r w:rsidRPr="003F7925">
        <w:rPr>
          <w:rFonts w:cs="MbSadr (1)" w:hint="cs"/>
          <w:sz w:val="32"/>
          <w:szCs w:val="32"/>
          <w:rtl/>
        </w:rPr>
        <w:t>، ومكث ثلاثين يوماً</w:t>
      </w:r>
      <w:r w:rsidRPr="003F7925">
        <w:rPr>
          <w:rFonts w:hint="cs"/>
          <w:sz w:val="32"/>
          <w:szCs w:val="32"/>
          <w:rtl/>
        </w:rPr>
        <w:t> </w:t>
      </w:r>
      <w:r w:rsidRPr="003F7925">
        <w:rPr>
          <w:rFonts w:cs="MbSadr (1)" w:hint="cs"/>
          <w:sz w:val="32"/>
          <w:szCs w:val="32"/>
          <w:rtl/>
        </w:rPr>
        <w:t xml:space="preserve">، وإقامة </w:t>
      </w:r>
      <w:r w:rsidRPr="003F7925">
        <w:rPr>
          <w:rFonts w:cs="MbSadr (1)"/>
          <w:sz w:val="32"/>
          <w:szCs w:val="32"/>
          <w:rtl/>
        </w:rPr>
        <w:t>ع</w:t>
      </w:r>
      <w:r w:rsidRPr="003F7925">
        <w:rPr>
          <w:rFonts w:cs="MbSadr (1)" w:hint="cs"/>
          <w:sz w:val="32"/>
          <w:szCs w:val="32"/>
          <w:rtl/>
        </w:rPr>
        <w:t>شرة أيام ـ في عرف الفقهاء بقواطع السفر</w:t>
      </w:r>
      <w:r w:rsidRPr="003F7925">
        <w:rPr>
          <w:rFonts w:hint="cs"/>
          <w:sz w:val="32"/>
          <w:szCs w:val="32"/>
          <w:rtl/>
        </w:rPr>
        <w:t> </w:t>
      </w:r>
      <w:r w:rsidRPr="003F7925">
        <w:rPr>
          <w:rFonts w:cs="MbSadr (1)" w:hint="cs"/>
          <w:sz w:val="32"/>
          <w:szCs w:val="32"/>
          <w:rtl/>
        </w:rPr>
        <w:t xml:space="preserve">، وعلى هذا يمكن القول بأنّ الرابع من </w:t>
      </w:r>
      <w:r w:rsidRPr="003F7925">
        <w:rPr>
          <w:rFonts w:cs="MbSadr (1)"/>
          <w:sz w:val="32"/>
          <w:szCs w:val="32"/>
          <w:rtl/>
        </w:rPr>
        <w:t>خ</w:t>
      </w:r>
      <w:r w:rsidRPr="003F7925">
        <w:rPr>
          <w:rFonts w:cs="MbSadr (1)" w:hint="cs"/>
          <w:sz w:val="32"/>
          <w:szCs w:val="32"/>
          <w:rtl/>
        </w:rPr>
        <w:t xml:space="preserve">صائص السفر الشرعي : أن لا يقع أحد قواطع السفر في أثناء المسافة المحدّدة </w:t>
      </w:r>
      <w:r w:rsidRPr="003F7925">
        <w:rPr>
          <w:rFonts w:cs="MbSadr (1)"/>
          <w:sz w:val="32"/>
          <w:szCs w:val="32"/>
          <w:rtl/>
        </w:rPr>
        <w:t>و</w:t>
      </w:r>
      <w:r w:rsidRPr="003F7925">
        <w:rPr>
          <w:rFonts w:cs="MbSadr (1)" w:hint="cs"/>
          <w:sz w:val="32"/>
          <w:szCs w:val="32"/>
          <w:rtl/>
        </w:rPr>
        <w:t>قبل إكمالها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ه</w:t>
      </w:r>
      <w:r w:rsidRPr="003F7925">
        <w:rPr>
          <w:rFonts w:cs="MbSadr (1)" w:hint="cs"/>
          <w:sz w:val="32"/>
          <w:szCs w:val="32"/>
          <w:rtl/>
        </w:rPr>
        <w:t>ذه شروط أربعة كلّما توافرت وجب القصر في الصلاة</w:t>
      </w:r>
      <w:r w:rsidRPr="003F7925">
        <w:rPr>
          <w:rFonts w:hint="cs"/>
          <w:sz w:val="32"/>
          <w:szCs w:val="32"/>
          <w:rtl/>
        </w:rPr>
        <w:t> </w:t>
      </w:r>
      <w:r w:rsidRPr="003F7925">
        <w:rPr>
          <w:rFonts w:cs="MbSadr (1)" w:hint="cs"/>
          <w:sz w:val="32"/>
          <w:szCs w:val="32"/>
          <w:rtl/>
        </w:rPr>
        <w:t xml:space="preserve">. ويستثنى من ذلك </w:t>
      </w:r>
      <w:r w:rsidRPr="003F7925">
        <w:rPr>
          <w:rFonts w:cs="MbSadr (1)"/>
          <w:sz w:val="32"/>
          <w:szCs w:val="32"/>
          <w:rtl/>
        </w:rPr>
        <w:t>ب</w:t>
      </w:r>
      <w:r w:rsidRPr="003F7925">
        <w:rPr>
          <w:rFonts w:cs="MbSadr (1)" w:hint="cs"/>
          <w:sz w:val="32"/>
          <w:szCs w:val="32"/>
          <w:rtl/>
        </w:rPr>
        <w:t>عض أقسام السفر</w:t>
      </w:r>
      <w:r w:rsidRPr="003F7925">
        <w:rPr>
          <w:rFonts w:hint="cs"/>
          <w:sz w:val="32"/>
          <w:szCs w:val="32"/>
          <w:rtl/>
        </w:rPr>
        <w:t> </w:t>
      </w:r>
      <w:r w:rsidRPr="003F7925">
        <w:rPr>
          <w:rFonts w:cs="MbSadr (1)" w:hint="cs"/>
          <w:sz w:val="32"/>
          <w:szCs w:val="32"/>
          <w:rtl/>
        </w:rPr>
        <w:t>، على ما يأتي في الفقرة (</w:t>
      </w:r>
      <w:r w:rsidRPr="003F7925">
        <w:rPr>
          <w:rFonts w:hint="cs"/>
          <w:sz w:val="32"/>
          <w:szCs w:val="32"/>
          <w:rtl/>
        </w:rPr>
        <w:t> </w:t>
      </w:r>
      <w:r w:rsidRPr="003F7925">
        <w:rPr>
          <w:rFonts w:cs="MbSadr (1)" w:hint="cs"/>
          <w:sz w:val="32"/>
          <w:szCs w:val="32"/>
          <w:rtl/>
        </w:rPr>
        <w:t>160</w:t>
      </w:r>
      <w:r w:rsidRPr="003F7925">
        <w:rPr>
          <w:rFonts w:hint="cs"/>
          <w:sz w:val="32"/>
          <w:szCs w:val="32"/>
          <w:rtl/>
        </w:rPr>
        <w:t> </w:t>
      </w:r>
      <w:r w:rsidRPr="003F7925">
        <w:rPr>
          <w:rFonts w:cs="MbSadr (1)" w:hint="cs"/>
          <w:sz w:val="32"/>
          <w:szCs w:val="32"/>
          <w:rtl/>
        </w:rPr>
        <w:t>) وما بعدها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فصيلات وتطبيقات للشروط العامّة</w:t>
      </w:r>
    </w:p>
    <w:p w:rsidR="008D00B8" w:rsidRPr="004E0C19" w:rsidRDefault="008D00B8" w:rsidP="008D00B8">
      <w:pPr>
        <w:pStyle w:val="a"/>
        <w:adjustRightInd w:val="0"/>
        <w:rPr>
          <w:sz w:val="32"/>
          <w:szCs w:val="32"/>
          <w:rtl/>
        </w:rPr>
      </w:pPr>
      <w:r w:rsidRPr="00926097">
        <w:rPr>
          <w:rFonts w:cs="MbSadr (2)"/>
          <w:bCs/>
          <w:sz w:val="32"/>
          <w:szCs w:val="32"/>
          <w:rtl/>
        </w:rPr>
        <w:t>أ</w:t>
      </w:r>
      <w:r w:rsidRPr="00926097">
        <w:rPr>
          <w:rFonts w:cs="MbSadr (2)" w:hint="cs"/>
          <w:bCs/>
          <w:sz w:val="32"/>
          <w:szCs w:val="32"/>
          <w:rtl/>
        </w:rPr>
        <w:t>وّلا : في ما يتعلّق بالشرط الأول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101 )</w:t>
      </w:r>
      <w:r w:rsidRPr="003F7925">
        <w:rPr>
          <w:rFonts w:cs="MbSadr (1)"/>
          <w:sz w:val="32"/>
          <w:szCs w:val="32"/>
          <w:rtl/>
        </w:rPr>
        <w:t xml:space="preserve"> </w:t>
      </w:r>
      <w:r w:rsidRPr="003F7925">
        <w:rPr>
          <w:rFonts w:cs="MbSadr (1)" w:hint="cs"/>
          <w:sz w:val="32"/>
          <w:szCs w:val="32"/>
          <w:rtl/>
        </w:rPr>
        <w:t xml:space="preserve">في ما يتعلق بالشرط الأول ـ وهو طيّ المسافة المحدّدة ـ قد تسأل : </w:t>
      </w:r>
      <w:r w:rsidRPr="003F7925">
        <w:rPr>
          <w:rFonts w:cs="MbSadr (1)"/>
          <w:sz w:val="32"/>
          <w:szCs w:val="32"/>
          <w:rtl/>
        </w:rPr>
        <w:t>ه</w:t>
      </w:r>
      <w:r w:rsidRPr="003F7925">
        <w:rPr>
          <w:rFonts w:cs="MbSadr (1)" w:hint="cs"/>
          <w:sz w:val="32"/>
          <w:szCs w:val="32"/>
          <w:rtl/>
        </w:rPr>
        <w:t>ل هناك فرق بين طيّها بصورة اُفقية كراكب السيارة يطوي المسافة برّاً</w:t>
      </w:r>
      <w:r w:rsidRPr="003F7925">
        <w:rPr>
          <w:rFonts w:hint="cs"/>
          <w:sz w:val="32"/>
          <w:szCs w:val="32"/>
          <w:rtl/>
        </w:rPr>
        <w:t> </w:t>
      </w:r>
      <w:r w:rsidRPr="003F7925">
        <w:rPr>
          <w:rFonts w:cs="MbSadr (1)" w:hint="cs"/>
          <w:sz w:val="32"/>
          <w:szCs w:val="32"/>
          <w:rtl/>
        </w:rPr>
        <w:t xml:space="preserve">، وبين </w:t>
      </w:r>
      <w:r w:rsidRPr="003F7925">
        <w:rPr>
          <w:rFonts w:cs="MbSadr (1)"/>
          <w:sz w:val="32"/>
          <w:szCs w:val="32"/>
          <w:rtl/>
        </w:rPr>
        <w:t>ط</w:t>
      </w:r>
      <w:r w:rsidRPr="003F7925">
        <w:rPr>
          <w:rFonts w:cs="MbSadr (1)" w:hint="cs"/>
          <w:sz w:val="32"/>
          <w:szCs w:val="32"/>
          <w:rtl/>
        </w:rPr>
        <w:t>يّها بصورة عمودية</w:t>
      </w:r>
      <w:r w:rsidRPr="003F7925">
        <w:rPr>
          <w:rFonts w:hint="cs"/>
          <w:sz w:val="32"/>
          <w:szCs w:val="32"/>
          <w:rtl/>
        </w:rPr>
        <w:t> </w:t>
      </w:r>
      <w:r w:rsidRPr="003F7925">
        <w:rPr>
          <w:rFonts w:cs="MbSadr (1)" w:hint="cs"/>
          <w:sz w:val="32"/>
          <w:szCs w:val="32"/>
          <w:rtl/>
        </w:rPr>
        <w:t xml:space="preserve">، كراكب الطائرة إذا اُتيح له أن يرتفع جوّاً بقدر تكتمل به </w:t>
      </w:r>
      <w:r w:rsidRPr="003F7925">
        <w:rPr>
          <w:rFonts w:cs="MbSadr (1)"/>
          <w:sz w:val="32"/>
          <w:szCs w:val="32"/>
          <w:rtl/>
        </w:rPr>
        <w:t>ا</w:t>
      </w:r>
      <w:r w:rsidRPr="003F7925">
        <w:rPr>
          <w:rFonts w:cs="MbSadr (1)" w:hint="cs"/>
          <w:sz w:val="32"/>
          <w:szCs w:val="32"/>
          <w:rtl/>
        </w:rPr>
        <w:t>لمسافة المحدّدة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لا فرق بين الحالتين</w:t>
      </w:r>
      <w:r w:rsidRPr="003F7925">
        <w:rPr>
          <w:rFonts w:hint="cs"/>
          <w:sz w:val="32"/>
          <w:szCs w:val="32"/>
          <w:rtl/>
        </w:rPr>
        <w:t> </w:t>
      </w:r>
      <w:r w:rsidRPr="003F7925">
        <w:rPr>
          <w:rFonts w:cs="MbSadr (1)" w:hint="cs"/>
          <w:sz w:val="32"/>
          <w:szCs w:val="32"/>
          <w:rtl/>
        </w:rPr>
        <w:t xml:space="preserve">، شريطة أن لا يدخل في حساب المسافة </w:t>
      </w:r>
      <w:r w:rsidRPr="003F7925">
        <w:rPr>
          <w:rFonts w:cs="MbSadr (1)"/>
          <w:sz w:val="32"/>
          <w:szCs w:val="32"/>
          <w:rtl/>
        </w:rPr>
        <w:t>ا</w:t>
      </w:r>
      <w:r w:rsidRPr="003F7925">
        <w:rPr>
          <w:rFonts w:cs="MbSadr (1)" w:hint="cs"/>
          <w:sz w:val="32"/>
          <w:szCs w:val="32"/>
          <w:rtl/>
        </w:rPr>
        <w:t xml:space="preserve">لشرعية ذلك القدر من الارتفاع الذي يعتبر فيه المسافر لا يزال في جوّ بلدته </w:t>
      </w:r>
      <w:r w:rsidRPr="003F7925">
        <w:rPr>
          <w:rFonts w:cs="MbSadr (1)"/>
          <w:sz w:val="32"/>
          <w:szCs w:val="32"/>
          <w:rtl/>
        </w:rPr>
        <w:t>و</w:t>
      </w:r>
      <w:r w:rsidRPr="003F7925">
        <w:rPr>
          <w:rFonts w:cs="MbSadr (1)" w:hint="cs"/>
          <w:sz w:val="32"/>
          <w:szCs w:val="32"/>
          <w:rtl/>
        </w:rPr>
        <w:t>غير مغادر 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67" w:lineRule="atLeast"/>
        <w:rPr>
          <w:sz w:val="32"/>
          <w:szCs w:val="32"/>
          <w:rtl/>
        </w:rPr>
      </w:pPr>
      <w:r w:rsidRPr="003F7925">
        <w:rPr>
          <w:rFonts w:cs="MbSadr (2)"/>
          <w:bCs/>
          <w:sz w:val="32"/>
          <w:szCs w:val="32"/>
          <w:rtl/>
        </w:rPr>
        <w:t>(</w:t>
      </w:r>
      <w:r w:rsidRPr="003F7925">
        <w:rPr>
          <w:rFonts w:cs="MbSadr (2)" w:hint="cs"/>
          <w:bCs/>
          <w:sz w:val="32"/>
          <w:szCs w:val="32"/>
          <w:rtl/>
        </w:rPr>
        <w:t> 102 )</w:t>
      </w:r>
      <w:r w:rsidRPr="003F7925">
        <w:rPr>
          <w:rFonts w:cs="MbSadr (1)"/>
          <w:sz w:val="32"/>
          <w:szCs w:val="32"/>
          <w:rtl/>
        </w:rPr>
        <w:t xml:space="preserve"> </w:t>
      </w:r>
      <w:r w:rsidRPr="003F7925">
        <w:rPr>
          <w:rFonts w:cs="MbSadr (1)" w:hint="cs"/>
          <w:sz w:val="32"/>
          <w:szCs w:val="32"/>
          <w:rtl/>
        </w:rPr>
        <w:t xml:space="preserve">وقد تسأل : إذا طويت المسافة اُفقياً ولكن على شكل دائريٍّ فهل </w:t>
      </w:r>
      <w:r w:rsidRPr="003F7925">
        <w:rPr>
          <w:rFonts w:cs="MbSadr (1)"/>
          <w:sz w:val="32"/>
          <w:szCs w:val="32"/>
          <w:rtl/>
        </w:rPr>
        <w:t>ي</w:t>
      </w:r>
      <w:r w:rsidRPr="003F7925">
        <w:rPr>
          <w:rFonts w:cs="MbSadr (1)" w:hint="cs"/>
          <w:sz w:val="32"/>
          <w:szCs w:val="32"/>
          <w:rtl/>
        </w:rPr>
        <w:t>كفي ذلك</w:t>
      </w:r>
      <w:r w:rsidRPr="003F7925">
        <w:rPr>
          <w:rFonts w:hint="cs"/>
          <w:sz w:val="32"/>
          <w:szCs w:val="32"/>
          <w:rtl/>
        </w:rPr>
        <w:t> </w:t>
      </w:r>
      <w:r w:rsidRPr="003F7925">
        <w:rPr>
          <w:rFonts w:cs="MbSadr (1)" w:hint="cs"/>
          <w:sz w:val="32"/>
          <w:szCs w:val="32"/>
          <w:rtl/>
        </w:rPr>
        <w:t>، أو يتوقّف القصر على أن تكون المسافة في خطٍّ مستقيم بالقدر</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 xml:space="preserve">لمحدّد ( </w:t>
      </w:r>
      <w:r w:rsidRPr="003F7925">
        <w:rPr>
          <w:rFonts w:cs="MbSadr (1)"/>
          <w:sz w:val="32"/>
          <w:szCs w:val="32"/>
          <w:rtl/>
        </w:rPr>
        <w:t>51 43</w:t>
      </w:r>
      <w:r w:rsidRPr="003F7925">
        <w:rPr>
          <w:rFonts w:cs="MbSadr (1)" w:hint="cs"/>
          <w:sz w:val="32"/>
          <w:szCs w:val="32"/>
          <w:rtl/>
        </w:rPr>
        <w:t xml:space="preserve"> ) كيلومتراً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يكفي ذلك</w:t>
      </w:r>
      <w:r w:rsidRPr="003F7925">
        <w:rPr>
          <w:rFonts w:hint="cs"/>
          <w:sz w:val="32"/>
          <w:szCs w:val="32"/>
          <w:rtl/>
        </w:rPr>
        <w:t> </w:t>
      </w:r>
      <w:r w:rsidRPr="003F7925">
        <w:rPr>
          <w:rFonts w:cs="MbSadr (1)" w:hint="cs"/>
          <w:sz w:val="32"/>
          <w:szCs w:val="32"/>
          <w:rtl/>
        </w:rPr>
        <w:t>. ومثاله : أن يكون بلد المسافر واقعاً على محيط</w:t>
      </w:r>
      <w:r>
        <w:rPr>
          <w:rFonts w:cs="MbSadr (1)" w:hint="cs"/>
          <w:sz w:val="32"/>
          <w:szCs w:val="32"/>
          <w:rtl/>
        </w:rPr>
        <w:t xml:space="preserve"> </w:t>
      </w:r>
      <w:r w:rsidRPr="003F7925">
        <w:rPr>
          <w:rFonts w:cs="MbSadr (1)"/>
          <w:sz w:val="32"/>
          <w:szCs w:val="32"/>
          <w:rtl/>
        </w:rPr>
        <w:t>د</w:t>
      </w:r>
      <w:r w:rsidRPr="003F7925">
        <w:rPr>
          <w:rFonts w:cs="MbSadr (1)" w:hint="cs"/>
          <w:sz w:val="32"/>
          <w:szCs w:val="32"/>
          <w:rtl/>
        </w:rPr>
        <w:t>ائرة</w:t>
      </w:r>
      <w:r w:rsidRPr="003F7925">
        <w:rPr>
          <w:rFonts w:hint="cs"/>
          <w:sz w:val="32"/>
          <w:szCs w:val="32"/>
          <w:rtl/>
        </w:rPr>
        <w:t> </w:t>
      </w:r>
      <w:r w:rsidRPr="003F7925">
        <w:rPr>
          <w:rFonts w:cs="MbSadr (1)" w:hint="cs"/>
          <w:sz w:val="32"/>
          <w:szCs w:val="32"/>
          <w:rtl/>
        </w:rPr>
        <w:t>، ومحيطها ـ باستثناء ما تشغله بلدته من مسافة ـ يساوي المسافة المحدّدة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إذا قصد المسافر قطع هذه المسافة بالسير على محيط تلك الدائرة كفى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احظ الصورة التالية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103 )</w:t>
      </w:r>
      <w:r w:rsidRPr="003F7925">
        <w:rPr>
          <w:rFonts w:cs="MbSadr (1)"/>
          <w:sz w:val="32"/>
          <w:szCs w:val="32"/>
          <w:rtl/>
        </w:rPr>
        <w:t xml:space="preserve"> </w:t>
      </w:r>
      <w:r w:rsidRPr="003F7925">
        <w:rPr>
          <w:rFonts w:cs="MbSadr (1)" w:hint="cs"/>
          <w:sz w:val="32"/>
          <w:szCs w:val="32"/>
          <w:rtl/>
        </w:rPr>
        <w:t xml:space="preserve">وقد تسأل : إذا قطع المسافر المسافة المحدّدة وذلك بأن تحرّك ذاهباً </w:t>
      </w:r>
      <w:r w:rsidRPr="003F7925">
        <w:rPr>
          <w:rFonts w:cs="MbSadr (1)"/>
          <w:sz w:val="32"/>
          <w:szCs w:val="32"/>
          <w:rtl/>
        </w:rPr>
        <w:t>آ</w:t>
      </w:r>
      <w:r w:rsidRPr="003F7925">
        <w:rPr>
          <w:rFonts w:cs="MbSadr (1)" w:hint="cs"/>
          <w:sz w:val="32"/>
          <w:szCs w:val="32"/>
          <w:rtl/>
        </w:rPr>
        <w:t>يباً إلى أن أكمل المسافة</w:t>
      </w:r>
      <w:r w:rsidRPr="003F7925">
        <w:rPr>
          <w:rFonts w:hint="cs"/>
          <w:sz w:val="32"/>
          <w:szCs w:val="32"/>
          <w:rtl/>
        </w:rPr>
        <w:t> </w:t>
      </w:r>
      <w:r w:rsidRPr="003F7925">
        <w:rPr>
          <w:rFonts w:cs="MbSadr (1)" w:hint="cs"/>
          <w:sz w:val="32"/>
          <w:szCs w:val="32"/>
          <w:rtl/>
        </w:rPr>
        <w:t xml:space="preserve">، فهل يقصر ؟ ومثال ذلك : أن يطوي خمسة كيلومترات </w:t>
      </w:r>
      <w:r w:rsidRPr="003F7925">
        <w:rPr>
          <w:rFonts w:cs="MbSadr (1)"/>
          <w:sz w:val="32"/>
          <w:szCs w:val="32"/>
          <w:rtl/>
        </w:rPr>
        <w:t>ث</w:t>
      </w:r>
      <w:r w:rsidRPr="003F7925">
        <w:rPr>
          <w:rFonts w:cs="MbSadr (1)" w:hint="cs"/>
          <w:sz w:val="32"/>
          <w:szCs w:val="32"/>
          <w:rtl/>
        </w:rPr>
        <w:t>م يرجع ويطويها ثانية حتى يصنع ذلك مراراً عديدة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ليس سفراً شرعياً</w:t>
      </w:r>
      <w:r w:rsidRPr="003F7925">
        <w:rPr>
          <w:rFonts w:hint="cs"/>
          <w:sz w:val="32"/>
          <w:szCs w:val="32"/>
          <w:rtl/>
        </w:rPr>
        <w:t> </w:t>
      </w:r>
      <w:r w:rsidRPr="003F7925">
        <w:rPr>
          <w:rFonts w:cs="MbSadr (1)" w:hint="cs"/>
          <w:sz w:val="32"/>
          <w:szCs w:val="32"/>
          <w:rtl/>
        </w:rPr>
        <w:t>، ولا قصر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104 )</w:t>
      </w:r>
      <w:r w:rsidRPr="003F7925">
        <w:rPr>
          <w:rFonts w:cs="MbSadr (1)"/>
          <w:sz w:val="32"/>
          <w:szCs w:val="32"/>
          <w:rtl/>
        </w:rPr>
        <w:t xml:space="preserve"> </w:t>
      </w:r>
      <w:r w:rsidRPr="003F7925">
        <w:rPr>
          <w:rFonts w:cs="MbSadr (1)" w:hint="cs"/>
          <w:sz w:val="32"/>
          <w:szCs w:val="32"/>
          <w:rtl/>
        </w:rPr>
        <w:t xml:space="preserve">وقد تسأل : إذا كان الطريق الممتدّ بين بلدتين يشتمل بطبيعته على </w:t>
      </w:r>
      <w:r w:rsidRPr="003F7925">
        <w:rPr>
          <w:rFonts w:cs="MbSadr (1)"/>
          <w:sz w:val="32"/>
          <w:szCs w:val="32"/>
          <w:rtl/>
        </w:rPr>
        <w:t>ذ</w:t>
      </w:r>
      <w:r w:rsidRPr="003F7925">
        <w:rPr>
          <w:rFonts w:cs="MbSadr (1)" w:hint="cs"/>
          <w:sz w:val="32"/>
          <w:szCs w:val="32"/>
          <w:rtl/>
        </w:rPr>
        <w:t xml:space="preserve">هاب ورجوع تفادياً لمياه أو لصخور في الطريق تضطرّ الإنسان إلى السير في </w:t>
      </w:r>
      <w:r w:rsidRPr="003F7925">
        <w:rPr>
          <w:rFonts w:cs="MbSadr (1)"/>
          <w:sz w:val="32"/>
          <w:szCs w:val="32"/>
          <w:rtl/>
        </w:rPr>
        <w:t>خ</w:t>
      </w:r>
      <w:r w:rsidRPr="003F7925">
        <w:rPr>
          <w:rFonts w:cs="MbSadr (1)" w:hint="cs"/>
          <w:sz w:val="32"/>
          <w:szCs w:val="32"/>
          <w:rtl/>
        </w:rPr>
        <w:t>طوط منكسرة كما في الصورة :</w:t>
      </w:r>
    </w:p>
    <w:p w:rsidR="008D00B8" w:rsidRPr="004E0C19" w:rsidRDefault="008D00B8" w:rsidP="008D00B8">
      <w:pPr>
        <w:pStyle w:val="a"/>
        <w:adjustRightInd w:val="0"/>
        <w:rPr>
          <w:sz w:val="32"/>
          <w:szCs w:val="32"/>
          <w:rtl/>
        </w:rPr>
      </w:pPr>
    </w:p>
    <w:p w:rsidR="008D00B8" w:rsidRPr="00C41865" w:rsidRDefault="008D00B8" w:rsidP="008D00B8">
      <w:pPr>
        <w:pStyle w:val="a"/>
        <w:adjustRightInd w:val="0"/>
        <w:jc w:val="center"/>
        <w:rPr>
          <w:sz w:val="32"/>
          <w:szCs w:val="32"/>
          <w:rtl/>
        </w:rPr>
      </w:pPr>
      <w:r w:rsidRPr="003F7925">
        <w:rPr>
          <w:rFonts w:ascii="Wingdings" w:hAnsi="Wingdings" w:cs="MbSadr (1)"/>
          <w:sz w:val="32"/>
          <w:szCs w:val="32"/>
        </w:rPr>
        <w:t></w:t>
      </w:r>
      <w:r w:rsidRPr="003F7925">
        <w:rPr>
          <w:rFonts w:ascii="Wingdings" w:hAnsi="Wingdings" w:cs="MbSadr (1)"/>
          <w:sz w:val="32"/>
          <w:szCs w:val="32"/>
        </w:rPr>
        <w:t></w:t>
      </w:r>
    </w:p>
    <w:p w:rsidR="008D00B8" w:rsidRPr="004E0C19" w:rsidRDefault="008D00B8" w:rsidP="008D00B8">
      <w:pPr>
        <w:pStyle w:val="a"/>
        <w:adjustRightInd w:val="0"/>
        <w:rPr>
          <w:rFonts w:hint="cs"/>
          <w:sz w:val="32"/>
          <w:szCs w:val="32"/>
          <w:rtl/>
          <w:lang w:bidi="ar-IQ"/>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هل تقدّر المسافة وفقاً لكلّ الخطوط التي سار عليها المسافر فعلا</w:t>
      </w:r>
      <w:r w:rsidRPr="003F7925">
        <w:rPr>
          <w:rFonts w:hint="cs"/>
          <w:sz w:val="32"/>
          <w:szCs w:val="32"/>
          <w:rtl/>
        </w:rPr>
        <w:t> </w:t>
      </w:r>
      <w:r w:rsidRPr="003F7925">
        <w:rPr>
          <w:rFonts w:cs="MbSadr (1)" w:hint="cs"/>
          <w:sz w:val="32"/>
          <w:szCs w:val="32"/>
          <w:rtl/>
        </w:rPr>
        <w:t xml:space="preserve">، أو تقدّر </w:t>
      </w:r>
      <w:r w:rsidRPr="003F7925">
        <w:rPr>
          <w:rFonts w:cs="MbSadr (1)"/>
          <w:sz w:val="32"/>
          <w:szCs w:val="32"/>
          <w:rtl/>
        </w:rPr>
        <w:t>ب</w:t>
      </w:r>
      <w:r w:rsidRPr="003F7925">
        <w:rPr>
          <w:rFonts w:cs="MbSadr (1)" w:hint="cs"/>
          <w:sz w:val="32"/>
          <w:szCs w:val="32"/>
          <w:rtl/>
        </w:rPr>
        <w:t>افتراض خطٍّ مستقيم بين البلدتين وتقدير امتداده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بل تحسب تلك الخطوط</w:t>
      </w:r>
      <w:r w:rsidRPr="003F7925">
        <w:rPr>
          <w:rFonts w:hint="cs"/>
          <w:sz w:val="32"/>
          <w:szCs w:val="32"/>
          <w:rtl/>
        </w:rPr>
        <w:t> </w:t>
      </w:r>
      <w:r w:rsidRPr="003F7925">
        <w:rPr>
          <w:rFonts w:cs="MbSadr (1)" w:hint="cs"/>
          <w:sz w:val="32"/>
          <w:szCs w:val="32"/>
          <w:rtl/>
        </w:rPr>
        <w:t xml:space="preserve">، فالمقياس هو مقدار ما طوى المسافر </w:t>
      </w:r>
      <w:r w:rsidRPr="003F7925">
        <w:rPr>
          <w:rFonts w:cs="MbSadr (1)"/>
          <w:sz w:val="32"/>
          <w:szCs w:val="32"/>
          <w:rtl/>
        </w:rPr>
        <w:t>ف</w:t>
      </w:r>
      <w:r w:rsidRPr="003F7925">
        <w:rPr>
          <w:rFonts w:cs="MbSadr (1)" w:hint="cs"/>
          <w:sz w:val="32"/>
          <w:szCs w:val="32"/>
          <w:rtl/>
        </w:rPr>
        <w:t>علا</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ن المسافة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ما دام طيّه لها جارياً حسب المألوف والمقرر عادةً في</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لسفر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105 )</w:t>
      </w:r>
      <w:r w:rsidRPr="003F7925">
        <w:rPr>
          <w:rFonts w:cs="MbSadr (1)"/>
          <w:sz w:val="32"/>
          <w:szCs w:val="32"/>
          <w:rtl/>
        </w:rPr>
        <w:t xml:space="preserve"> </w:t>
      </w:r>
      <w:r w:rsidRPr="003F7925">
        <w:rPr>
          <w:rFonts w:cs="MbSadr (1)" w:hint="cs"/>
          <w:sz w:val="32"/>
          <w:szCs w:val="32"/>
          <w:rtl/>
        </w:rPr>
        <w:t>وقد تسأل : إذا كانت هناك قرية في قمّة جبل وقرية اُخرى في سفحه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كان الطريق من الاُولى إلى الثانية يتطلّب الدوران حول الجبل مراراً عديدةً إلى </w:t>
      </w:r>
      <w:r w:rsidRPr="003F7925">
        <w:rPr>
          <w:rFonts w:cs="MbSadr (1)"/>
          <w:sz w:val="32"/>
          <w:szCs w:val="32"/>
          <w:rtl/>
        </w:rPr>
        <w:t>أ</w:t>
      </w:r>
      <w:r w:rsidRPr="003F7925">
        <w:rPr>
          <w:rFonts w:cs="MbSadr (1)" w:hint="cs"/>
          <w:sz w:val="32"/>
          <w:szCs w:val="32"/>
          <w:rtl/>
        </w:rPr>
        <w:t>ن يصل الإنسان إلى القرية الثانية</w:t>
      </w:r>
      <w:r w:rsidRPr="003F7925">
        <w:rPr>
          <w:rFonts w:hint="cs"/>
          <w:sz w:val="32"/>
          <w:szCs w:val="32"/>
          <w:rtl/>
        </w:rPr>
        <w:t> </w:t>
      </w:r>
      <w:r w:rsidRPr="003F7925">
        <w:rPr>
          <w:rFonts w:cs="MbSadr (1)" w:hint="cs"/>
          <w:sz w:val="32"/>
          <w:szCs w:val="32"/>
          <w:rtl/>
        </w:rPr>
        <w:t xml:space="preserve">، على الرغم من أنّ المسافة بين القريتين إذا </w:t>
      </w:r>
      <w:r w:rsidRPr="003F7925">
        <w:rPr>
          <w:rFonts w:cs="MbSadr (1)"/>
          <w:sz w:val="32"/>
          <w:szCs w:val="32"/>
          <w:rtl/>
        </w:rPr>
        <w:t>ق</w:t>
      </w:r>
      <w:r w:rsidRPr="003F7925">
        <w:rPr>
          <w:rFonts w:cs="MbSadr (1)" w:hint="cs"/>
          <w:sz w:val="32"/>
          <w:szCs w:val="32"/>
          <w:rtl/>
        </w:rPr>
        <w:t>دّرت بالنظر ومُدّ خطّ مباشر بينهما تكون قصيرةً</w:t>
      </w:r>
      <w:r w:rsidRPr="003F7925">
        <w:rPr>
          <w:rFonts w:hint="cs"/>
          <w:sz w:val="32"/>
          <w:szCs w:val="32"/>
          <w:rtl/>
        </w:rPr>
        <w:t> </w:t>
      </w:r>
      <w:r w:rsidRPr="003F7925">
        <w:rPr>
          <w:rFonts w:cs="MbSadr (1)" w:hint="cs"/>
          <w:sz w:val="32"/>
          <w:szCs w:val="32"/>
          <w:rtl/>
        </w:rPr>
        <w:t>، فما هو المعيار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المعيار هو المسافة التي يطويها الإنسان من خلال دورانه </w:t>
      </w:r>
      <w:r w:rsidRPr="003F7925">
        <w:rPr>
          <w:rFonts w:cs="MbSadr (1)"/>
          <w:sz w:val="32"/>
          <w:szCs w:val="32"/>
          <w:rtl/>
        </w:rPr>
        <w:t>ح</w:t>
      </w:r>
      <w:r w:rsidRPr="003F7925">
        <w:rPr>
          <w:rFonts w:cs="MbSadr (1)" w:hint="cs"/>
          <w:sz w:val="32"/>
          <w:szCs w:val="32"/>
          <w:rtl/>
        </w:rPr>
        <w:t>ول</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لجبل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ما دام هذا هو الطريق المألوف للوصول من إحدى القريتين إلى </w:t>
      </w:r>
      <w:r w:rsidRPr="003F7925">
        <w:rPr>
          <w:rFonts w:cs="MbSadr (1)"/>
          <w:sz w:val="32"/>
          <w:szCs w:val="32"/>
          <w:rtl/>
        </w:rPr>
        <w:t>ا</w:t>
      </w:r>
      <w:r w:rsidRPr="003F7925">
        <w:rPr>
          <w:rFonts w:cs="MbSadr (1)" w:hint="cs"/>
          <w:sz w:val="32"/>
          <w:szCs w:val="32"/>
          <w:rtl/>
        </w:rPr>
        <w:t>لاُخرى</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106 )</w:t>
      </w:r>
      <w:r w:rsidRPr="003F7925">
        <w:rPr>
          <w:rFonts w:cs="MbSadr (1)"/>
          <w:sz w:val="32"/>
          <w:szCs w:val="32"/>
          <w:rtl/>
        </w:rPr>
        <w:t xml:space="preserve"> </w:t>
      </w:r>
      <w:r w:rsidRPr="003F7925">
        <w:rPr>
          <w:rFonts w:cs="MbSadr (1)" w:hint="cs"/>
          <w:sz w:val="32"/>
          <w:szCs w:val="32"/>
          <w:rtl/>
        </w:rPr>
        <w:t>وإذا كنت تريد السفر من بلدك إلى بلد آخر والرجوع منه وكانت</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 xml:space="preserve">لمسافة التي تطويها في الذهاب والرجوع ( </w:t>
      </w:r>
      <w:r w:rsidRPr="003F7925">
        <w:rPr>
          <w:rFonts w:cs="MbSadr (1)"/>
          <w:sz w:val="32"/>
          <w:szCs w:val="32"/>
          <w:rtl/>
        </w:rPr>
        <w:t>51 43</w:t>
      </w:r>
      <w:r w:rsidRPr="003F7925">
        <w:rPr>
          <w:rFonts w:cs="MbSadr (1)" w:hint="cs"/>
          <w:sz w:val="32"/>
          <w:szCs w:val="32"/>
          <w:rtl/>
        </w:rPr>
        <w:t xml:space="preserve"> ) كيلومتراً وجب القصر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w:t>
      </w:r>
      <w:r w:rsidRPr="003F7925">
        <w:rPr>
          <w:rFonts w:cs="MbSadr (1)"/>
          <w:sz w:val="32"/>
          <w:szCs w:val="32"/>
          <w:rtl/>
        </w:rPr>
        <w:t>ا</w:t>
      </w:r>
      <w:r w:rsidRPr="003F7925">
        <w:rPr>
          <w:rFonts w:cs="MbSadr (1)" w:hint="cs"/>
          <w:sz w:val="32"/>
          <w:szCs w:val="32"/>
          <w:rtl/>
        </w:rPr>
        <w:t>لذهاب والإياب يعتبر سفراً واحداً ما لم يتخلّله في الأثناء أحد قواطع السفر</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لمتقدّمة في الفقرة (</w:t>
      </w:r>
      <w:r w:rsidRPr="003F7925">
        <w:rPr>
          <w:rFonts w:hint="cs"/>
          <w:sz w:val="32"/>
          <w:szCs w:val="32"/>
          <w:rtl/>
        </w:rPr>
        <w:t> </w:t>
      </w:r>
      <w:r w:rsidRPr="003F7925">
        <w:rPr>
          <w:rFonts w:cs="MbSadr (1)" w:hint="cs"/>
          <w:sz w:val="32"/>
          <w:szCs w:val="32"/>
          <w:rtl/>
        </w:rPr>
        <w:t>98</w:t>
      </w:r>
      <w:r w:rsidRPr="003F7925">
        <w:rPr>
          <w:rFonts w:hint="cs"/>
          <w:sz w:val="32"/>
          <w:szCs w:val="32"/>
          <w:rtl/>
        </w:rPr>
        <w:t> </w:t>
      </w:r>
      <w:r w:rsidRPr="003F7925">
        <w:rPr>
          <w:rFonts w:cs="MbSadr (1)" w:hint="cs"/>
          <w:sz w:val="32"/>
          <w:szCs w:val="32"/>
          <w:rtl/>
        </w:rPr>
        <w:t>) إلى (</w:t>
      </w:r>
      <w:r w:rsidRPr="003F7925">
        <w:rPr>
          <w:rFonts w:hint="cs"/>
          <w:sz w:val="32"/>
          <w:szCs w:val="32"/>
          <w:rtl/>
        </w:rPr>
        <w:t> </w:t>
      </w:r>
      <w:r w:rsidRPr="003F7925">
        <w:rPr>
          <w:rFonts w:cs="MbSadr (1)" w:hint="cs"/>
          <w:sz w:val="32"/>
          <w:szCs w:val="32"/>
          <w:rtl/>
        </w:rPr>
        <w:t>100</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فلو كنت تريد ـ مثلا ـ أن تبقى في البلد </w:t>
      </w:r>
      <w:r w:rsidRPr="003F7925">
        <w:rPr>
          <w:rFonts w:cs="MbSadr (1)"/>
          <w:sz w:val="32"/>
          <w:szCs w:val="32"/>
          <w:rtl/>
        </w:rPr>
        <w:t>ا</w:t>
      </w:r>
      <w:r w:rsidRPr="003F7925">
        <w:rPr>
          <w:rFonts w:cs="MbSadr (1)" w:hint="cs"/>
          <w:sz w:val="32"/>
          <w:szCs w:val="32"/>
          <w:rtl/>
        </w:rPr>
        <w:t>لآخر عشرة أيام ثمّ ترجع فلا قصر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107 )</w:t>
      </w:r>
      <w:r w:rsidRPr="003F7925">
        <w:rPr>
          <w:rFonts w:cs="MbSadr (1)"/>
          <w:sz w:val="32"/>
          <w:szCs w:val="32"/>
          <w:rtl/>
        </w:rPr>
        <w:t xml:space="preserve"> </w:t>
      </w:r>
      <w:r w:rsidRPr="003F7925">
        <w:rPr>
          <w:rFonts w:cs="MbSadr (1)" w:hint="cs"/>
          <w:sz w:val="32"/>
          <w:szCs w:val="32"/>
          <w:rtl/>
        </w:rPr>
        <w:t>وقد تسأل : إذا كان بين هذين البلدين طريقان : أحدهما أقرب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w:t>
      </w:r>
      <w:r w:rsidRPr="003F7925">
        <w:rPr>
          <w:rFonts w:cs="MbSadr (1)"/>
          <w:sz w:val="32"/>
          <w:szCs w:val="32"/>
          <w:rtl/>
        </w:rPr>
        <w:t>ي</w:t>
      </w:r>
      <w:r w:rsidRPr="003F7925">
        <w:rPr>
          <w:rFonts w:cs="MbSadr (1)" w:hint="cs"/>
          <w:sz w:val="32"/>
          <w:szCs w:val="32"/>
          <w:rtl/>
        </w:rPr>
        <w:t>ساوي ثلث المسافة المحدّدة</w:t>
      </w:r>
      <w:r w:rsidRPr="003F7925">
        <w:rPr>
          <w:rFonts w:hint="cs"/>
          <w:sz w:val="32"/>
          <w:szCs w:val="32"/>
          <w:rtl/>
        </w:rPr>
        <w:t> </w:t>
      </w:r>
      <w:r w:rsidRPr="003F7925">
        <w:rPr>
          <w:rFonts w:cs="MbSadr (1)" w:hint="cs"/>
          <w:sz w:val="32"/>
          <w:szCs w:val="32"/>
          <w:rtl/>
        </w:rPr>
        <w:t xml:space="preserve">، والآخر أبعد لأنّه يساوي ثلثي المسافة المحدّدة </w:t>
      </w:r>
      <w:r w:rsidRPr="003F7925">
        <w:rPr>
          <w:rFonts w:cs="MbSadr (1)"/>
          <w:sz w:val="32"/>
          <w:szCs w:val="32"/>
          <w:rtl/>
        </w:rPr>
        <w:t>ف</w:t>
      </w:r>
      <w:r w:rsidRPr="003F7925">
        <w:rPr>
          <w:rFonts w:cs="MbSadr (1)" w:hint="cs"/>
          <w:sz w:val="32"/>
          <w:szCs w:val="32"/>
          <w:rtl/>
        </w:rPr>
        <w:t>ما هو الحكم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إن قرّر أن يسلك الأبعد الذي يساوي ثلثي المسافة ذهاباً </w:t>
      </w:r>
      <w:r w:rsidRPr="003F7925">
        <w:rPr>
          <w:rFonts w:cs="MbSadr (1)"/>
          <w:sz w:val="32"/>
          <w:szCs w:val="32"/>
          <w:rtl/>
        </w:rPr>
        <w:t>و</w:t>
      </w:r>
      <w:r w:rsidRPr="003F7925">
        <w:rPr>
          <w:rFonts w:cs="MbSadr (1)" w:hint="cs"/>
          <w:sz w:val="32"/>
          <w:szCs w:val="32"/>
          <w:rtl/>
        </w:rPr>
        <w:t>رجوعاً</w:t>
      </w:r>
      <w:r w:rsidRPr="003F7925">
        <w:rPr>
          <w:rFonts w:hint="cs"/>
          <w:sz w:val="32"/>
          <w:szCs w:val="32"/>
          <w:rtl/>
        </w:rPr>
        <w:t> </w:t>
      </w:r>
      <w:r w:rsidRPr="003F7925">
        <w:rPr>
          <w:rFonts w:cs="MbSadr (1)" w:hint="cs"/>
          <w:sz w:val="32"/>
          <w:szCs w:val="32"/>
          <w:rtl/>
        </w:rPr>
        <w:t xml:space="preserve">، أو سلك الأبعد في إحدى المرّتين ذهاباً ـ مثلا ـ وسلك الأقرب الذي </w:t>
      </w:r>
      <w:r w:rsidRPr="003F7925">
        <w:rPr>
          <w:rFonts w:cs="MbSadr (1)"/>
          <w:sz w:val="32"/>
          <w:szCs w:val="32"/>
          <w:rtl/>
        </w:rPr>
        <w:t>ي</w:t>
      </w:r>
      <w:r w:rsidRPr="003F7925">
        <w:rPr>
          <w:rFonts w:cs="MbSadr (1)" w:hint="cs"/>
          <w:sz w:val="32"/>
          <w:szCs w:val="32"/>
          <w:rtl/>
        </w:rPr>
        <w:t>ساوي ثلث المسافة في المرّة الاُخرى رجوعاً ـ مثلا ـ فيقصّر</w:t>
      </w:r>
      <w:r w:rsidRPr="003F7925">
        <w:rPr>
          <w:rFonts w:hint="cs"/>
          <w:sz w:val="32"/>
          <w:szCs w:val="32"/>
          <w:rtl/>
        </w:rPr>
        <w:t> </w:t>
      </w:r>
      <w:r w:rsidRPr="003F7925">
        <w:rPr>
          <w:rFonts w:cs="MbSadr (1)" w:hint="cs"/>
          <w:sz w:val="32"/>
          <w:szCs w:val="32"/>
          <w:rtl/>
        </w:rPr>
        <w:t xml:space="preserve">، وإن سلك هذا </w:t>
      </w:r>
      <w:r w:rsidRPr="003F7925">
        <w:rPr>
          <w:rFonts w:cs="MbSadr (1)"/>
          <w:sz w:val="32"/>
          <w:szCs w:val="32"/>
          <w:rtl/>
        </w:rPr>
        <w:t>ا</w:t>
      </w:r>
      <w:r w:rsidRPr="003F7925">
        <w:rPr>
          <w:rFonts w:cs="MbSadr (1)" w:hint="cs"/>
          <w:sz w:val="32"/>
          <w:szCs w:val="32"/>
          <w:rtl/>
        </w:rPr>
        <w:t>لأقرب ذهاباً ورجوعاً معاً فلا يقصّر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سلك أحد الطريقين ولم يقرّر بعدُ نوعَ الطريق الذي سيختاره في </w:t>
      </w:r>
      <w:r w:rsidRPr="003F7925">
        <w:rPr>
          <w:rFonts w:cs="MbSadr (1)"/>
          <w:sz w:val="32"/>
          <w:szCs w:val="32"/>
          <w:rtl/>
        </w:rPr>
        <w:t>ر</w:t>
      </w:r>
      <w:r w:rsidRPr="003F7925">
        <w:rPr>
          <w:rFonts w:cs="MbSadr (1)" w:hint="cs"/>
          <w:sz w:val="32"/>
          <w:szCs w:val="32"/>
          <w:rtl/>
        </w:rPr>
        <w:t>جوعه فماذا يصنع ؟</w:t>
      </w: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قد سلك الطريق الأبعد فعلا في ذهابه فحكمه القصر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ام ناوياً الرجوع من أحد الطريقين على أيّ حال</w:t>
      </w:r>
      <w:r w:rsidRPr="003F7925">
        <w:rPr>
          <w:rFonts w:hint="cs"/>
          <w:sz w:val="32"/>
          <w:szCs w:val="32"/>
          <w:rtl/>
        </w:rPr>
        <w:t> </w:t>
      </w:r>
      <w:r w:rsidRPr="003F7925">
        <w:rPr>
          <w:rFonts w:cs="MbSadr (1)" w:hint="cs"/>
          <w:sz w:val="32"/>
          <w:szCs w:val="32"/>
          <w:rtl/>
        </w:rPr>
        <w:t xml:space="preserve">. وإذا كان قد سلك الطريق </w:t>
      </w:r>
      <w:r w:rsidRPr="003F7925">
        <w:rPr>
          <w:rFonts w:cs="MbSadr (1)"/>
          <w:sz w:val="32"/>
          <w:szCs w:val="32"/>
          <w:rtl/>
        </w:rPr>
        <w:t>ا</w:t>
      </w:r>
      <w:r w:rsidRPr="003F7925">
        <w:rPr>
          <w:rFonts w:cs="MbSadr (1)" w:hint="cs"/>
          <w:sz w:val="32"/>
          <w:szCs w:val="32"/>
          <w:rtl/>
        </w:rPr>
        <w:t xml:space="preserve">لأقرب في ذهابه وهو متردّد في نوع الطريق الذي سيختاره في الرجوع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تجدّد له عند الرجوع العزم على اختياره الطريق الأبعد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108 )</w:t>
      </w:r>
      <w:r w:rsidRPr="003F7925">
        <w:rPr>
          <w:rFonts w:cs="MbSadr (1)"/>
          <w:sz w:val="32"/>
          <w:szCs w:val="32"/>
          <w:rtl/>
        </w:rPr>
        <w:t xml:space="preserve"> </w:t>
      </w:r>
      <w:r w:rsidRPr="003F7925">
        <w:rPr>
          <w:rFonts w:cs="MbSadr (1)" w:hint="cs"/>
          <w:sz w:val="32"/>
          <w:szCs w:val="32"/>
          <w:rtl/>
        </w:rPr>
        <w:t xml:space="preserve">وقد تسأل : إذا كان أحد الطريقين يمثّل نصف المسافة المحدّدة </w:t>
      </w:r>
      <w:r w:rsidRPr="003F7925">
        <w:rPr>
          <w:rFonts w:cs="MbSadr (1)"/>
          <w:sz w:val="32"/>
          <w:szCs w:val="32"/>
          <w:rtl/>
        </w:rPr>
        <w:t>و</w:t>
      </w:r>
      <w:r w:rsidRPr="003F7925">
        <w:rPr>
          <w:rFonts w:cs="MbSadr (1)" w:hint="cs"/>
          <w:sz w:val="32"/>
          <w:szCs w:val="32"/>
          <w:rtl/>
        </w:rPr>
        <w:t>الآخر يمثّل ربعها فما هو الحكم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إن سلك المسافر الطريق الأبعد الذي يمثّل النصف ذهاباً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رجوعاً وجب عليه القصر</w:t>
      </w:r>
      <w:r w:rsidRPr="003F7925">
        <w:rPr>
          <w:rFonts w:hint="cs"/>
          <w:sz w:val="32"/>
          <w:szCs w:val="32"/>
          <w:rtl/>
        </w:rPr>
        <w:t> </w:t>
      </w:r>
      <w:r w:rsidRPr="003F7925">
        <w:rPr>
          <w:rFonts w:cs="MbSadr (1)" w:hint="cs"/>
          <w:sz w:val="32"/>
          <w:szCs w:val="32"/>
          <w:rtl/>
        </w:rPr>
        <w:t xml:space="preserve">، وإن سلك الطريق الأقرب الذي يمثّل الربع ذهاباً </w:t>
      </w:r>
      <w:r w:rsidRPr="003F7925">
        <w:rPr>
          <w:rFonts w:cs="MbSadr (1)"/>
          <w:sz w:val="32"/>
          <w:szCs w:val="32"/>
          <w:rtl/>
        </w:rPr>
        <w:t>و</w:t>
      </w:r>
      <w:r w:rsidRPr="003F7925">
        <w:rPr>
          <w:rFonts w:cs="MbSadr (1)" w:hint="cs"/>
          <w:sz w:val="32"/>
          <w:szCs w:val="32"/>
          <w:rtl/>
        </w:rPr>
        <w:t>رجوعاً</w:t>
      </w:r>
      <w:r w:rsidRPr="003F7925">
        <w:rPr>
          <w:rFonts w:hint="cs"/>
          <w:sz w:val="32"/>
          <w:szCs w:val="32"/>
          <w:rtl/>
        </w:rPr>
        <w:t> </w:t>
      </w:r>
      <w:r w:rsidRPr="003F7925">
        <w:rPr>
          <w:rFonts w:cs="MbSadr (1)" w:hint="cs"/>
          <w:sz w:val="32"/>
          <w:szCs w:val="32"/>
          <w:rtl/>
        </w:rPr>
        <w:t>، أو في إحدى المرّتين على الأقل فلا يقصّر</w:t>
      </w:r>
      <w:r w:rsidRPr="003F7925">
        <w:rPr>
          <w:rFonts w:hint="cs"/>
          <w:sz w:val="32"/>
          <w:szCs w:val="32"/>
          <w:rtl/>
        </w:rPr>
        <w:t> </w:t>
      </w:r>
      <w:r w:rsidRPr="003F7925">
        <w:rPr>
          <w:rFonts w:cs="MbSadr (1)" w:hint="cs"/>
          <w:sz w:val="32"/>
          <w:szCs w:val="32"/>
          <w:rtl/>
        </w:rPr>
        <w:t xml:space="preserve">. وكذلك إذا سلك الطريق </w:t>
      </w:r>
      <w:r w:rsidRPr="003F7925">
        <w:rPr>
          <w:rFonts w:cs="MbSadr (1)"/>
          <w:sz w:val="32"/>
          <w:szCs w:val="32"/>
          <w:rtl/>
        </w:rPr>
        <w:t>ا</w:t>
      </w:r>
      <w:r w:rsidRPr="003F7925">
        <w:rPr>
          <w:rFonts w:cs="MbSadr (1)" w:hint="cs"/>
          <w:sz w:val="32"/>
          <w:szCs w:val="32"/>
          <w:rtl/>
        </w:rPr>
        <w:t xml:space="preserve">لأبعد ذهاباً ولم يقرّر عند الذهاب نوع الطريق الذي سيختاره في رجوعه فإنّه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اختار بعد ذلك الرجوع من نفس الطريق الأبعد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682" w:lineRule="atLeast"/>
        <w:rPr>
          <w:sz w:val="32"/>
          <w:szCs w:val="32"/>
          <w:rtl/>
        </w:rPr>
      </w:pPr>
      <w:r w:rsidRPr="003F7925">
        <w:rPr>
          <w:rFonts w:cs="MbSadr (2)"/>
          <w:bCs/>
          <w:sz w:val="32"/>
          <w:szCs w:val="32"/>
          <w:rtl/>
        </w:rPr>
        <w:t>(</w:t>
      </w:r>
      <w:r w:rsidRPr="003F7925">
        <w:rPr>
          <w:rFonts w:cs="MbSadr (2)" w:hint="cs"/>
          <w:bCs/>
          <w:sz w:val="32"/>
          <w:szCs w:val="32"/>
          <w:rtl/>
        </w:rPr>
        <w:t> 109 )</w:t>
      </w:r>
      <w:r w:rsidRPr="003F7925">
        <w:rPr>
          <w:rFonts w:cs="MbSadr (1)"/>
          <w:sz w:val="32"/>
          <w:szCs w:val="32"/>
          <w:rtl/>
        </w:rPr>
        <w:t xml:space="preserve"> </w:t>
      </w:r>
      <w:r w:rsidRPr="003F7925">
        <w:rPr>
          <w:rFonts w:cs="MbSadr (1)" w:hint="cs"/>
          <w:sz w:val="32"/>
          <w:szCs w:val="32"/>
          <w:rtl/>
        </w:rPr>
        <w:t xml:space="preserve">وقد تسأل : إنّ المسافر تارةً يطوي المسافة من أجل أن يصل إلى بلد </w:t>
      </w:r>
      <w:r w:rsidRPr="003F7925">
        <w:rPr>
          <w:rFonts w:cs="MbSadr (1)"/>
          <w:sz w:val="32"/>
          <w:szCs w:val="32"/>
          <w:rtl/>
        </w:rPr>
        <w:t>آ</w:t>
      </w:r>
      <w:r w:rsidRPr="003F7925">
        <w:rPr>
          <w:rFonts w:cs="MbSadr (1)" w:hint="cs"/>
          <w:sz w:val="32"/>
          <w:szCs w:val="32"/>
          <w:rtl/>
        </w:rPr>
        <w:t>خر مثلا</w:t>
      </w:r>
      <w:r w:rsidRPr="003F7925">
        <w:rPr>
          <w:rFonts w:hint="cs"/>
          <w:sz w:val="32"/>
          <w:szCs w:val="32"/>
          <w:rtl/>
        </w:rPr>
        <w:t> </w:t>
      </w:r>
      <w:r w:rsidRPr="003F7925">
        <w:rPr>
          <w:rFonts w:cs="MbSadr (1)" w:hint="cs"/>
          <w:sz w:val="32"/>
          <w:szCs w:val="32"/>
          <w:rtl/>
        </w:rPr>
        <w:t>، وقد يطوي المسافة أحياناً لا يريد بذلك إلاّ طيّ المسافة فقط</w:t>
      </w:r>
      <w:r w:rsidRPr="003F7925">
        <w:rPr>
          <w:rFonts w:hint="cs"/>
          <w:sz w:val="32"/>
          <w:szCs w:val="32"/>
          <w:rtl/>
        </w:rPr>
        <w:t> </w:t>
      </w:r>
      <w:r w:rsidRPr="003F7925">
        <w:rPr>
          <w:rFonts w:cs="MbSadr (1)" w:hint="cs"/>
          <w:sz w:val="32"/>
          <w:szCs w:val="32"/>
          <w:rtl/>
        </w:rPr>
        <w:t>، كمن</w:t>
      </w:r>
      <w:r>
        <w:rPr>
          <w:rFonts w:cs="MbSadr (1)" w:hint="cs"/>
          <w:sz w:val="32"/>
          <w:szCs w:val="32"/>
          <w:rtl/>
        </w:rPr>
        <w:t xml:space="preserve"> </w:t>
      </w:r>
      <w:r w:rsidRPr="003F7925">
        <w:rPr>
          <w:rFonts w:cs="MbSadr (1)"/>
          <w:sz w:val="32"/>
          <w:szCs w:val="32"/>
          <w:rtl/>
        </w:rPr>
        <w:t>ي</w:t>
      </w:r>
      <w:r w:rsidRPr="003F7925">
        <w:rPr>
          <w:rFonts w:cs="MbSadr (1)" w:hint="cs"/>
          <w:sz w:val="32"/>
          <w:szCs w:val="32"/>
          <w:rtl/>
        </w:rPr>
        <w:t>ريد أن يجرّب السيارة</w:t>
      </w:r>
      <w:r w:rsidRPr="003F7925">
        <w:rPr>
          <w:rFonts w:hint="cs"/>
          <w:sz w:val="32"/>
          <w:szCs w:val="32"/>
          <w:rtl/>
        </w:rPr>
        <w:t> </w:t>
      </w:r>
      <w:r w:rsidRPr="003F7925">
        <w:rPr>
          <w:rFonts w:cs="MbSadr (1)" w:hint="cs"/>
          <w:sz w:val="32"/>
          <w:szCs w:val="32"/>
          <w:rtl/>
        </w:rPr>
        <w:t xml:space="preserve">، أو يجرّب نفسه في سياقتها فيسافر بها ( </w:t>
      </w:r>
      <w:r w:rsidRPr="003F7925">
        <w:rPr>
          <w:rFonts w:cs="MbSadr (1)"/>
          <w:sz w:val="32"/>
          <w:szCs w:val="32"/>
          <w:rtl/>
        </w:rPr>
        <w:t>51 43</w:t>
      </w:r>
      <w:r w:rsidRPr="003F7925">
        <w:rPr>
          <w:rFonts w:cs="MbSadr (1)" w:hint="cs"/>
          <w:sz w:val="32"/>
          <w:szCs w:val="32"/>
          <w:rtl/>
        </w:rPr>
        <w:t xml:space="preserve"> ) كيلومتراً </w:t>
      </w:r>
      <w:r w:rsidRPr="003F7925">
        <w:rPr>
          <w:rFonts w:cs="MbSadr (1)"/>
          <w:sz w:val="32"/>
          <w:szCs w:val="32"/>
          <w:rtl/>
        </w:rPr>
        <w:t>م</w:t>
      </w:r>
      <w:r w:rsidRPr="003F7925">
        <w:rPr>
          <w:rFonts w:cs="MbSadr (1)" w:hint="cs"/>
          <w:sz w:val="32"/>
          <w:szCs w:val="32"/>
          <w:rtl/>
        </w:rPr>
        <w:t>ن أجل ذلك</w:t>
      </w:r>
      <w:r w:rsidRPr="003F7925">
        <w:rPr>
          <w:rFonts w:hint="cs"/>
          <w:sz w:val="32"/>
          <w:szCs w:val="32"/>
          <w:rtl/>
        </w:rPr>
        <w:t> </w:t>
      </w:r>
      <w:r w:rsidRPr="003F7925">
        <w:rPr>
          <w:rFonts w:cs="MbSadr (1)" w:hint="cs"/>
          <w:sz w:val="32"/>
          <w:szCs w:val="32"/>
          <w:rtl/>
        </w:rPr>
        <w:t>، فهل هما سواء في الحكم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نعم</w:t>
      </w:r>
      <w:r w:rsidRPr="003F7925">
        <w:rPr>
          <w:rFonts w:hint="cs"/>
          <w:sz w:val="32"/>
          <w:szCs w:val="32"/>
          <w:rtl/>
        </w:rPr>
        <w:t> </w:t>
      </w:r>
      <w:r w:rsidRPr="003F7925">
        <w:rPr>
          <w:rFonts w:cs="MbSadr (1)" w:hint="cs"/>
          <w:sz w:val="32"/>
          <w:szCs w:val="32"/>
          <w:rtl/>
        </w:rPr>
        <w:t>، هما سواء</w:t>
      </w:r>
      <w:r w:rsidRPr="003F7925">
        <w:rPr>
          <w:rFonts w:hint="cs"/>
          <w:sz w:val="32"/>
          <w:szCs w:val="32"/>
          <w:rtl/>
        </w:rPr>
        <w:t> </w:t>
      </w:r>
      <w:r w:rsidRPr="003F7925">
        <w:rPr>
          <w:rFonts w:cs="MbSadr (1)" w:hint="cs"/>
          <w:sz w:val="32"/>
          <w:szCs w:val="32"/>
          <w:rtl/>
        </w:rPr>
        <w:t>، ويجب القصر في كلتا الحالتين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110 )</w:t>
      </w:r>
      <w:r w:rsidRPr="003F7925">
        <w:rPr>
          <w:rFonts w:cs="MbSadr (1)"/>
          <w:sz w:val="32"/>
          <w:szCs w:val="32"/>
          <w:rtl/>
        </w:rPr>
        <w:t xml:space="preserve"> </w:t>
      </w:r>
      <w:r w:rsidRPr="003F7925">
        <w:rPr>
          <w:rFonts w:cs="MbSadr (1)" w:hint="cs"/>
          <w:sz w:val="32"/>
          <w:szCs w:val="32"/>
          <w:rtl/>
        </w:rPr>
        <w:t>تثبت المسافة بالحسّ والتجربة</w:t>
      </w:r>
      <w:r w:rsidRPr="003F7925">
        <w:rPr>
          <w:rFonts w:hint="cs"/>
          <w:sz w:val="32"/>
          <w:szCs w:val="32"/>
          <w:rtl/>
        </w:rPr>
        <w:t> </w:t>
      </w:r>
      <w:r w:rsidRPr="003F7925">
        <w:rPr>
          <w:rFonts w:cs="MbSadr (1)" w:hint="cs"/>
          <w:sz w:val="32"/>
          <w:szCs w:val="32"/>
          <w:rtl/>
        </w:rPr>
        <w:t>، وبالبيّنة العارفة العادلة</w:t>
      </w:r>
      <w:r w:rsidRPr="003F7925">
        <w:rPr>
          <w:rFonts w:hint="cs"/>
          <w:sz w:val="32"/>
          <w:szCs w:val="32"/>
          <w:rtl/>
        </w:rPr>
        <w:t> </w:t>
      </w:r>
      <w:r w:rsidRPr="003F7925">
        <w:rPr>
          <w:rFonts w:cs="MbSadr (1)" w:hint="cs"/>
          <w:sz w:val="32"/>
          <w:szCs w:val="32"/>
          <w:rtl/>
        </w:rPr>
        <w:t xml:space="preserve">، أي شهادة </w:t>
      </w:r>
      <w:r w:rsidRPr="003F7925">
        <w:rPr>
          <w:rFonts w:cs="MbSadr (1)"/>
          <w:sz w:val="32"/>
          <w:szCs w:val="32"/>
          <w:rtl/>
        </w:rPr>
        <w:t>ع</w:t>
      </w:r>
      <w:r w:rsidRPr="003F7925">
        <w:rPr>
          <w:rFonts w:cs="MbSadr (1)" w:hint="cs"/>
          <w:sz w:val="32"/>
          <w:szCs w:val="32"/>
          <w:rtl/>
        </w:rPr>
        <w:t>دلين</w:t>
      </w:r>
      <w:r w:rsidRPr="003F7925">
        <w:rPr>
          <w:rFonts w:hint="cs"/>
          <w:sz w:val="32"/>
          <w:szCs w:val="32"/>
          <w:rtl/>
        </w:rPr>
        <w:t> </w:t>
      </w:r>
      <w:r w:rsidRPr="003F7925">
        <w:rPr>
          <w:rFonts w:cs="MbSadr (1)" w:hint="cs"/>
          <w:sz w:val="32"/>
          <w:szCs w:val="32"/>
          <w:rtl/>
        </w:rPr>
        <w:t>، وبخبر الثقة العارف</w:t>
      </w:r>
      <w:r w:rsidRPr="003F7925">
        <w:rPr>
          <w:rFonts w:hint="cs"/>
          <w:sz w:val="32"/>
          <w:szCs w:val="32"/>
          <w:rtl/>
        </w:rPr>
        <w:t> </w:t>
      </w:r>
      <w:r w:rsidRPr="003F7925">
        <w:rPr>
          <w:rFonts w:cs="MbSadr (1)" w:hint="cs"/>
          <w:sz w:val="32"/>
          <w:szCs w:val="32"/>
          <w:rtl/>
        </w:rPr>
        <w:t xml:space="preserve">، وإذا لم يتوفّر شيء من هذا لإثبات طيّ المسافة </w:t>
      </w:r>
      <w:r w:rsidRPr="003F7925">
        <w:rPr>
          <w:rFonts w:cs="MbSadr (1)"/>
          <w:sz w:val="32"/>
          <w:szCs w:val="32"/>
          <w:rtl/>
        </w:rPr>
        <w:t>ا</w:t>
      </w:r>
      <w:r w:rsidRPr="003F7925">
        <w:rPr>
          <w:rFonts w:cs="MbSadr (1)" w:hint="cs"/>
          <w:sz w:val="32"/>
          <w:szCs w:val="32"/>
          <w:rtl/>
        </w:rPr>
        <w:t>لمحدّدة بقي المسافر على التمام</w:t>
      </w:r>
      <w:r w:rsidRPr="003F7925">
        <w:rPr>
          <w:rFonts w:hint="cs"/>
          <w:sz w:val="32"/>
          <w:szCs w:val="32"/>
          <w:rtl/>
        </w:rPr>
        <w:t> </w:t>
      </w:r>
      <w:r w:rsidRPr="003F7925">
        <w:rPr>
          <w:rFonts w:cs="MbSadr (1)" w:hint="cs"/>
          <w:sz w:val="32"/>
          <w:szCs w:val="32"/>
          <w:rtl/>
        </w:rPr>
        <w:t>، وأدّى الصلاة أربع ركعات</w:t>
      </w:r>
      <w:r w:rsidRPr="003F7925">
        <w:rPr>
          <w:rFonts w:hint="cs"/>
          <w:sz w:val="32"/>
          <w:szCs w:val="32"/>
          <w:rtl/>
        </w:rPr>
        <w:t> </w:t>
      </w:r>
      <w:r w:rsidRPr="003F7925">
        <w:rPr>
          <w:rFonts w:cs="MbSadr (1)" w:hint="cs"/>
          <w:sz w:val="32"/>
          <w:szCs w:val="32"/>
          <w:rtl/>
        </w:rPr>
        <w:t xml:space="preserve">، وكذلك إذا تضاربت </w:t>
      </w:r>
      <w:r w:rsidRPr="003F7925">
        <w:rPr>
          <w:rFonts w:cs="MbSadr (1)"/>
          <w:sz w:val="32"/>
          <w:szCs w:val="32"/>
          <w:rtl/>
        </w:rPr>
        <w:t>ا</w:t>
      </w:r>
      <w:r w:rsidRPr="003F7925">
        <w:rPr>
          <w:rFonts w:cs="MbSadr (1)" w:hint="cs"/>
          <w:sz w:val="32"/>
          <w:szCs w:val="32"/>
          <w:rtl/>
        </w:rPr>
        <w:t>لشهادات المتكافئة</w:t>
      </w:r>
      <w:r w:rsidRPr="003F7925">
        <w:rPr>
          <w:rFonts w:hint="cs"/>
          <w:sz w:val="32"/>
          <w:szCs w:val="32"/>
          <w:rtl/>
        </w:rPr>
        <w:t> </w:t>
      </w:r>
      <w:r w:rsidRPr="003F7925">
        <w:rPr>
          <w:rFonts w:cs="MbSadr (1)" w:hint="cs"/>
          <w:sz w:val="32"/>
          <w:szCs w:val="32"/>
          <w:rtl/>
        </w:rPr>
        <w:t>، كما إذا شهدت بينة بالمسافة وبينة اُخرى بنفيها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111 )</w:t>
      </w:r>
      <w:r w:rsidRPr="003F7925">
        <w:rPr>
          <w:rFonts w:cs="MbSadr (1)"/>
          <w:sz w:val="32"/>
          <w:szCs w:val="32"/>
          <w:rtl/>
        </w:rPr>
        <w:t xml:space="preserve"> </w:t>
      </w:r>
      <w:r w:rsidRPr="003F7925">
        <w:rPr>
          <w:rFonts w:cs="MbSadr (1)" w:hint="cs"/>
          <w:sz w:val="32"/>
          <w:szCs w:val="32"/>
          <w:rtl/>
        </w:rPr>
        <w:t xml:space="preserve">ولا يجب على المسافر الفحص والبحث عن المسافة التي طواها في </w:t>
      </w:r>
      <w:r w:rsidRPr="003F7925">
        <w:rPr>
          <w:rFonts w:cs="MbSadr (1)"/>
          <w:sz w:val="32"/>
          <w:szCs w:val="32"/>
          <w:rtl/>
        </w:rPr>
        <w:t>س</w:t>
      </w:r>
      <w:r w:rsidRPr="003F7925">
        <w:rPr>
          <w:rFonts w:cs="MbSadr (1)" w:hint="cs"/>
          <w:sz w:val="32"/>
          <w:szCs w:val="32"/>
          <w:rtl/>
        </w:rPr>
        <w:t>فره فعلا</w:t>
      </w:r>
      <w:r w:rsidRPr="003F7925">
        <w:rPr>
          <w:rFonts w:hint="cs"/>
          <w:sz w:val="32"/>
          <w:szCs w:val="32"/>
          <w:rtl/>
        </w:rPr>
        <w:t> </w:t>
      </w:r>
      <w:r w:rsidRPr="003F7925">
        <w:rPr>
          <w:rFonts w:cs="MbSadr (1)" w:hint="cs"/>
          <w:sz w:val="32"/>
          <w:szCs w:val="32"/>
          <w:rtl/>
        </w:rPr>
        <w:t xml:space="preserve">، ووضع مقاييس لضبط عدد الكيلو مترات في سفرته لكي يعرف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ط</w:t>
      </w:r>
      <w:r w:rsidRPr="003F7925">
        <w:rPr>
          <w:rFonts w:cs="MbSadr (1)" w:hint="cs"/>
          <w:sz w:val="32"/>
          <w:szCs w:val="32"/>
          <w:rtl/>
        </w:rPr>
        <w:t>وى ثلاثةً وأربعين كيلومتراً وخمس الكيلومتر</w:t>
      </w:r>
      <w:r w:rsidRPr="003F7925">
        <w:rPr>
          <w:rFonts w:hint="cs"/>
          <w:sz w:val="32"/>
          <w:szCs w:val="32"/>
          <w:rtl/>
        </w:rPr>
        <w:t> </w:t>
      </w:r>
      <w:r w:rsidRPr="003F7925">
        <w:rPr>
          <w:rFonts w:cs="MbSadr (1)" w:hint="cs"/>
          <w:sz w:val="32"/>
          <w:szCs w:val="32"/>
          <w:rtl/>
        </w:rPr>
        <w:t xml:space="preserve">، بل كلّما اتّفق له إن تأكّد من طيّ </w:t>
      </w:r>
      <w:r w:rsidRPr="003F7925">
        <w:rPr>
          <w:rFonts w:cs="MbSadr (1)"/>
          <w:sz w:val="32"/>
          <w:szCs w:val="32"/>
          <w:rtl/>
        </w:rPr>
        <w:t>ت</w:t>
      </w:r>
      <w:r w:rsidRPr="003F7925">
        <w:rPr>
          <w:rFonts w:cs="MbSadr (1)" w:hint="cs"/>
          <w:sz w:val="32"/>
          <w:szCs w:val="32"/>
          <w:rtl/>
        </w:rPr>
        <w:t>لك المسافة المحدّدة بالطرق السابقة (</w:t>
      </w:r>
      <w:r w:rsidRPr="003F7925">
        <w:rPr>
          <w:rFonts w:hint="cs"/>
          <w:sz w:val="32"/>
          <w:szCs w:val="32"/>
          <w:rtl/>
        </w:rPr>
        <w:t> </w:t>
      </w:r>
      <w:r w:rsidRPr="003F7925">
        <w:rPr>
          <w:rFonts w:cs="MbSadr (1)" w:hint="cs"/>
          <w:sz w:val="32"/>
          <w:szCs w:val="32"/>
          <w:rtl/>
        </w:rPr>
        <w:t>من تجربة أو بينة أو شهادة الثقة</w:t>
      </w:r>
      <w:r w:rsidRPr="003F7925">
        <w:rPr>
          <w:rFonts w:hint="cs"/>
          <w:sz w:val="32"/>
          <w:szCs w:val="32"/>
          <w:rtl/>
        </w:rPr>
        <w:t> </w:t>
      </w:r>
      <w:r w:rsidRPr="003F7925">
        <w:rPr>
          <w:rFonts w:cs="MbSadr (1)" w:hint="cs"/>
          <w:sz w:val="32"/>
          <w:szCs w:val="32"/>
          <w:rtl/>
        </w:rPr>
        <w:t xml:space="preserve">) أخذ </w:t>
      </w:r>
      <w:r w:rsidRPr="003F7925">
        <w:rPr>
          <w:rFonts w:cs="MbSadr (1)"/>
          <w:sz w:val="32"/>
          <w:szCs w:val="32"/>
          <w:rtl/>
        </w:rPr>
        <w:t>ب</w:t>
      </w:r>
      <w:r w:rsidRPr="003F7925">
        <w:rPr>
          <w:rFonts w:cs="MbSadr (1)" w:hint="cs"/>
          <w:sz w:val="32"/>
          <w:szCs w:val="32"/>
          <w:rtl/>
        </w:rPr>
        <w:t>ذلك وقصّر</w:t>
      </w:r>
      <w:r w:rsidRPr="003F7925">
        <w:rPr>
          <w:rFonts w:hint="cs"/>
          <w:sz w:val="32"/>
          <w:szCs w:val="32"/>
          <w:rtl/>
        </w:rPr>
        <w:t> </w:t>
      </w:r>
      <w:r w:rsidRPr="003F7925">
        <w:rPr>
          <w:rFonts w:cs="MbSadr (1)" w:hint="cs"/>
          <w:sz w:val="32"/>
          <w:szCs w:val="32"/>
          <w:rtl/>
        </w:rPr>
        <w:t>. وإذا لم تتوفّر له هذه الطرق وظلّ شاكّاً فعليه التمام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112 )</w:t>
      </w:r>
      <w:r w:rsidRPr="003F7925">
        <w:rPr>
          <w:rFonts w:cs="MbSadr (1)"/>
          <w:sz w:val="32"/>
          <w:szCs w:val="32"/>
          <w:rtl/>
        </w:rPr>
        <w:t xml:space="preserve"> </w:t>
      </w:r>
      <w:r w:rsidRPr="003F7925">
        <w:rPr>
          <w:rFonts w:cs="MbSadr (1)" w:hint="cs"/>
          <w:sz w:val="32"/>
          <w:szCs w:val="32"/>
          <w:rtl/>
        </w:rPr>
        <w:t xml:space="preserve">وإذا علم وهو في وسط الطريق بأنّ مجموع السفرة يساوي المسافة </w:t>
      </w:r>
      <w:r w:rsidRPr="003F7925">
        <w:rPr>
          <w:rFonts w:cs="MbSadr (1)"/>
          <w:sz w:val="32"/>
          <w:szCs w:val="32"/>
          <w:rtl/>
        </w:rPr>
        <w:t>ا</w:t>
      </w:r>
      <w:r w:rsidRPr="003F7925">
        <w:rPr>
          <w:rFonts w:cs="MbSadr (1)" w:hint="cs"/>
          <w:sz w:val="32"/>
          <w:szCs w:val="32"/>
          <w:rtl/>
        </w:rPr>
        <w:t>لمحدّدة قصّر في صلاته</w:t>
      </w:r>
      <w:r w:rsidRPr="003F7925">
        <w:rPr>
          <w:rFonts w:hint="cs"/>
          <w:sz w:val="32"/>
          <w:szCs w:val="32"/>
          <w:rtl/>
        </w:rPr>
        <w:t> </w:t>
      </w:r>
      <w:r w:rsidRPr="003F7925">
        <w:rPr>
          <w:rFonts w:cs="MbSadr (1)" w:hint="cs"/>
          <w:sz w:val="32"/>
          <w:szCs w:val="32"/>
          <w:rtl/>
        </w:rPr>
        <w:t xml:space="preserve">، حتّى لو لم يكن قد بقي من تلك المسافة التي يريد طيّها </w:t>
      </w:r>
      <w:r w:rsidRPr="003F7925">
        <w:rPr>
          <w:rFonts w:cs="MbSadr (1)"/>
          <w:sz w:val="32"/>
          <w:szCs w:val="32"/>
          <w:rtl/>
        </w:rPr>
        <w:t>س</w:t>
      </w:r>
      <w:r w:rsidRPr="003F7925">
        <w:rPr>
          <w:rFonts w:cs="MbSadr (1)" w:hint="cs"/>
          <w:sz w:val="32"/>
          <w:szCs w:val="32"/>
          <w:rtl/>
        </w:rPr>
        <w:t>وى اليسير منها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المعيار في ابتداء المسافة من حين ابتداء السفر</w:t>
      </w:r>
      <w:r w:rsidRPr="003F7925">
        <w:rPr>
          <w:rFonts w:hint="cs"/>
          <w:sz w:val="32"/>
          <w:szCs w:val="32"/>
          <w:rtl/>
        </w:rPr>
        <w:t> </w:t>
      </w:r>
      <w:r w:rsidRPr="003F7925">
        <w:rPr>
          <w:rFonts w:cs="MbSadr (1)" w:hint="cs"/>
          <w:sz w:val="32"/>
          <w:szCs w:val="32"/>
          <w:rtl/>
        </w:rPr>
        <w:t xml:space="preserve">، لا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ين علمه بالمسافة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113 )</w:t>
      </w:r>
      <w:r w:rsidRPr="003F7925">
        <w:rPr>
          <w:rFonts w:cs="MbSadr (1)"/>
          <w:sz w:val="32"/>
          <w:szCs w:val="32"/>
          <w:rtl/>
        </w:rPr>
        <w:t xml:space="preserve"> </w:t>
      </w:r>
      <w:r w:rsidRPr="003F7925">
        <w:rPr>
          <w:rFonts w:cs="MbSadr (1)" w:hint="cs"/>
          <w:sz w:val="32"/>
          <w:szCs w:val="32"/>
          <w:rtl/>
        </w:rPr>
        <w:t xml:space="preserve">وإذا سافر وتأكّد بأحد الطرق السابقة </w:t>
      </w:r>
      <w:r>
        <w:rPr>
          <w:rFonts w:cs="MbSadr (1)" w:hint="cs"/>
          <w:sz w:val="32"/>
          <w:szCs w:val="32"/>
          <w:rtl/>
        </w:rPr>
        <w:t>أنّ</w:t>
      </w:r>
      <w:r w:rsidRPr="003F7925">
        <w:rPr>
          <w:rFonts w:cs="MbSadr (1)" w:hint="cs"/>
          <w:sz w:val="32"/>
          <w:szCs w:val="32"/>
          <w:rtl/>
        </w:rPr>
        <w:t xml:space="preserve">ه طوى في سفره المسافة </w:t>
      </w:r>
      <w:r w:rsidRPr="003F7925">
        <w:rPr>
          <w:rFonts w:cs="MbSadr (1)"/>
          <w:sz w:val="32"/>
          <w:szCs w:val="32"/>
          <w:rtl/>
        </w:rPr>
        <w:t>ا</w:t>
      </w:r>
      <w:r w:rsidRPr="003F7925">
        <w:rPr>
          <w:rFonts w:cs="MbSadr (1)" w:hint="cs"/>
          <w:sz w:val="32"/>
          <w:szCs w:val="32"/>
          <w:rtl/>
        </w:rPr>
        <w:t>لمحدّدة فقصّر</w:t>
      </w:r>
      <w:r w:rsidRPr="003F7925">
        <w:rPr>
          <w:rFonts w:hint="cs"/>
          <w:sz w:val="32"/>
          <w:szCs w:val="32"/>
          <w:rtl/>
        </w:rPr>
        <w:t> </w:t>
      </w:r>
      <w:r w:rsidRPr="003F7925">
        <w:rPr>
          <w:rFonts w:cs="MbSadr (1)" w:hint="cs"/>
          <w:sz w:val="32"/>
          <w:szCs w:val="32"/>
          <w:rtl/>
        </w:rPr>
        <w:t>، ثمّ انكشف العكس فصلاته باطلة</w:t>
      </w:r>
      <w:r w:rsidRPr="003F7925">
        <w:rPr>
          <w:rFonts w:hint="cs"/>
          <w:sz w:val="32"/>
          <w:szCs w:val="32"/>
          <w:rtl/>
        </w:rPr>
        <w:t> </w:t>
      </w:r>
      <w:r w:rsidRPr="003F7925">
        <w:rPr>
          <w:rFonts w:cs="MbSadr (1)" w:hint="cs"/>
          <w:sz w:val="32"/>
          <w:szCs w:val="32"/>
          <w:rtl/>
        </w:rPr>
        <w:t>، وعليه أن يعيدها تامّة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114 )</w:t>
      </w:r>
      <w:r w:rsidRPr="003F7925">
        <w:rPr>
          <w:rFonts w:cs="MbSadr (1)"/>
          <w:sz w:val="32"/>
          <w:szCs w:val="32"/>
          <w:rtl/>
        </w:rPr>
        <w:t xml:space="preserve"> </w:t>
      </w:r>
      <w:r w:rsidRPr="003F7925">
        <w:rPr>
          <w:rFonts w:cs="MbSadr (1)" w:hint="cs"/>
          <w:sz w:val="32"/>
          <w:szCs w:val="32"/>
          <w:rtl/>
        </w:rPr>
        <w:t>وإذا سافر وتأكّد من عدم طيّ المسافة المحدّدة بالكامل فأتمّ صلاته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شكّ في ذلك فأتمّ صلاته ـ تطبيقاً لما تقدم في الفقرة (</w:t>
      </w:r>
      <w:r w:rsidRPr="003F7925">
        <w:rPr>
          <w:rFonts w:hint="cs"/>
          <w:sz w:val="32"/>
          <w:szCs w:val="32"/>
          <w:rtl/>
        </w:rPr>
        <w:t> </w:t>
      </w:r>
      <w:r w:rsidRPr="003F7925">
        <w:rPr>
          <w:rFonts w:cs="MbSadr (1)" w:hint="cs"/>
          <w:sz w:val="32"/>
          <w:szCs w:val="32"/>
          <w:rtl/>
        </w:rPr>
        <w:t>111</w:t>
      </w:r>
      <w:r w:rsidRPr="003F7925">
        <w:rPr>
          <w:rFonts w:hint="cs"/>
          <w:sz w:val="32"/>
          <w:szCs w:val="32"/>
          <w:rtl/>
        </w:rPr>
        <w:t> </w:t>
      </w:r>
      <w:r w:rsidRPr="003F7925">
        <w:rPr>
          <w:rFonts w:cs="MbSadr (1)" w:hint="cs"/>
          <w:sz w:val="32"/>
          <w:szCs w:val="32"/>
          <w:rtl/>
        </w:rPr>
        <w:t xml:space="preserve">) ـ ثمّ انكشف </w:t>
      </w:r>
      <w:r w:rsidRPr="003F7925">
        <w:rPr>
          <w:rFonts w:cs="MbSadr (1)"/>
          <w:sz w:val="32"/>
          <w:szCs w:val="32"/>
          <w:rtl/>
        </w:rPr>
        <w:t>ا</w:t>
      </w:r>
      <w:r w:rsidRPr="003F7925">
        <w:rPr>
          <w:rFonts w:cs="MbSadr (1)" w:hint="cs"/>
          <w:sz w:val="32"/>
          <w:szCs w:val="32"/>
          <w:rtl/>
        </w:rPr>
        <w:t>لعكس</w:t>
      </w:r>
      <w:r w:rsidRPr="003F7925">
        <w:rPr>
          <w:rFonts w:hint="cs"/>
          <w:sz w:val="32"/>
          <w:szCs w:val="32"/>
          <w:rtl/>
        </w:rPr>
        <w:t> </w:t>
      </w:r>
      <w:r w:rsidRPr="003F7925">
        <w:rPr>
          <w:rFonts w:cs="MbSadr (1)" w:hint="cs"/>
          <w:sz w:val="32"/>
          <w:szCs w:val="32"/>
          <w:rtl/>
        </w:rPr>
        <w:t xml:space="preserve">، وعلم </w:t>
      </w:r>
      <w:r>
        <w:rPr>
          <w:rFonts w:cs="MbSadr (1)" w:hint="cs"/>
          <w:sz w:val="32"/>
          <w:szCs w:val="32"/>
          <w:rtl/>
        </w:rPr>
        <w:t>أنّ</w:t>
      </w:r>
      <w:r w:rsidRPr="003F7925">
        <w:rPr>
          <w:rFonts w:cs="MbSadr (1)" w:hint="cs"/>
          <w:sz w:val="32"/>
          <w:szCs w:val="32"/>
          <w:rtl/>
        </w:rPr>
        <w:t xml:space="preserve">ه كان قد طوى المسافة المحدّدة فعليه إعادة الصلاة قصراً ما دام </w:t>
      </w:r>
      <w:r w:rsidRPr="003F7925">
        <w:rPr>
          <w:rFonts w:cs="MbSadr (1)"/>
          <w:sz w:val="32"/>
          <w:szCs w:val="32"/>
          <w:rtl/>
        </w:rPr>
        <w:t>ا</w:t>
      </w:r>
      <w:r w:rsidRPr="003F7925">
        <w:rPr>
          <w:rFonts w:cs="MbSadr (1)" w:hint="cs"/>
          <w:sz w:val="32"/>
          <w:szCs w:val="32"/>
          <w:rtl/>
        </w:rPr>
        <w:t>لوقت باقياً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ث</w:t>
      </w:r>
      <w:r w:rsidRPr="00926097">
        <w:rPr>
          <w:rFonts w:cs="MbSadr (2)" w:hint="cs"/>
          <w:bCs/>
          <w:sz w:val="32"/>
          <w:szCs w:val="32"/>
          <w:rtl/>
        </w:rPr>
        <w:t>انياً : في ما يتعلّق بالشرط الثاني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115 )</w:t>
      </w:r>
      <w:r w:rsidRPr="003F7925">
        <w:rPr>
          <w:rFonts w:cs="MbSadr (1)"/>
          <w:sz w:val="32"/>
          <w:szCs w:val="32"/>
          <w:rtl/>
        </w:rPr>
        <w:t xml:space="preserve"> </w:t>
      </w:r>
      <w:r w:rsidRPr="003F7925">
        <w:rPr>
          <w:rFonts w:cs="MbSadr (1)" w:hint="cs"/>
          <w:sz w:val="32"/>
          <w:szCs w:val="32"/>
          <w:rtl/>
        </w:rPr>
        <w:t xml:space="preserve">وفي ما يتعلّق بالشرط الثاني ـ وهو أن تكون المسافة مقصودة ـ </w:t>
      </w:r>
      <w:r w:rsidRPr="003F7925">
        <w:rPr>
          <w:rFonts w:cs="MbSadr (1)"/>
          <w:sz w:val="32"/>
          <w:szCs w:val="32"/>
          <w:rtl/>
        </w:rPr>
        <w:t>ق</w:t>
      </w:r>
      <w:r w:rsidRPr="003F7925">
        <w:rPr>
          <w:rFonts w:cs="MbSadr (1)" w:hint="cs"/>
          <w:sz w:val="32"/>
          <w:szCs w:val="32"/>
          <w:rtl/>
        </w:rPr>
        <w:t>د</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 xml:space="preserve">سأل : إذا سافر قاصداً إلى بلد ولكنّه لا يدري أقريب هو أم بعيد ؟ وفي </w:t>
      </w:r>
      <w:r w:rsidRPr="003F7925">
        <w:rPr>
          <w:rFonts w:cs="MbSadr (1)"/>
          <w:sz w:val="32"/>
          <w:szCs w:val="32"/>
          <w:rtl/>
        </w:rPr>
        <w:t>ا</w:t>
      </w:r>
      <w:r w:rsidRPr="003F7925">
        <w:rPr>
          <w:rFonts w:cs="MbSadr (1)" w:hint="cs"/>
          <w:sz w:val="32"/>
          <w:szCs w:val="32"/>
          <w:rtl/>
        </w:rPr>
        <w:t>لطريق أو في مقصده علم بأنّ المسافة تستوجب القصر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من قصد بلداً قصد السبيل إليه</w:t>
      </w:r>
      <w:r w:rsidRPr="003F7925">
        <w:rPr>
          <w:rFonts w:hint="cs"/>
          <w:sz w:val="32"/>
          <w:szCs w:val="32"/>
          <w:rtl/>
        </w:rPr>
        <w:t> </w:t>
      </w:r>
      <w:r w:rsidRPr="003F7925">
        <w:rPr>
          <w:rFonts w:cs="MbSadr (1)" w:hint="cs"/>
          <w:sz w:val="32"/>
          <w:szCs w:val="32"/>
          <w:rtl/>
        </w:rPr>
        <w:t xml:space="preserve">، والمهمّ هو قصد </w:t>
      </w:r>
      <w:r w:rsidRPr="003F7925">
        <w:rPr>
          <w:rFonts w:cs="MbSadr (1)"/>
          <w:sz w:val="32"/>
          <w:szCs w:val="32"/>
          <w:rtl/>
        </w:rPr>
        <w:t>س</w:t>
      </w:r>
      <w:r w:rsidRPr="003F7925">
        <w:rPr>
          <w:rFonts w:cs="MbSadr (1)" w:hint="cs"/>
          <w:sz w:val="32"/>
          <w:szCs w:val="32"/>
          <w:rtl/>
        </w:rPr>
        <w:t>فر يحقّق المسافة</w:t>
      </w:r>
      <w:r w:rsidRPr="003F7925">
        <w:rPr>
          <w:rFonts w:hint="cs"/>
          <w:sz w:val="32"/>
          <w:szCs w:val="32"/>
          <w:rtl/>
        </w:rPr>
        <w:t> </w:t>
      </w:r>
      <w:r w:rsidRPr="003F7925">
        <w:rPr>
          <w:rFonts w:cs="MbSadr (1)" w:hint="cs"/>
          <w:sz w:val="32"/>
          <w:szCs w:val="32"/>
          <w:rtl/>
        </w:rPr>
        <w:t>، سواء كان المسافر عالماً بأنّ سفره يحقّق ذلك</w:t>
      </w:r>
      <w:r w:rsidRPr="003F7925">
        <w:rPr>
          <w:rFonts w:hint="cs"/>
          <w:sz w:val="32"/>
          <w:szCs w:val="32"/>
          <w:rtl/>
        </w:rPr>
        <w:t> </w:t>
      </w:r>
      <w:r w:rsidRPr="003F7925">
        <w:rPr>
          <w:rFonts w:cs="MbSadr (1)" w:hint="cs"/>
          <w:sz w:val="32"/>
          <w:szCs w:val="32"/>
          <w:rtl/>
        </w:rPr>
        <w:t>،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116 )</w:t>
      </w:r>
      <w:r w:rsidRPr="003F7925">
        <w:rPr>
          <w:rFonts w:cs="MbSadr (1)"/>
          <w:sz w:val="32"/>
          <w:szCs w:val="32"/>
          <w:rtl/>
        </w:rPr>
        <w:t xml:space="preserve"> </w:t>
      </w:r>
      <w:r w:rsidRPr="003F7925">
        <w:rPr>
          <w:rFonts w:cs="MbSadr (1)" w:hint="cs"/>
          <w:sz w:val="32"/>
          <w:szCs w:val="32"/>
          <w:rtl/>
        </w:rPr>
        <w:t xml:space="preserve">وإذا قصد ما دون المسافة ولمّا بلغ مقصده تجدّد له رأي فسافر إلى </w:t>
      </w:r>
      <w:r w:rsidRPr="003F7925">
        <w:rPr>
          <w:rFonts w:cs="MbSadr (1)"/>
          <w:sz w:val="32"/>
          <w:szCs w:val="32"/>
          <w:rtl/>
        </w:rPr>
        <w:t>ب</w:t>
      </w:r>
      <w:r w:rsidRPr="003F7925">
        <w:rPr>
          <w:rFonts w:cs="MbSadr (1)" w:hint="cs"/>
          <w:sz w:val="32"/>
          <w:szCs w:val="32"/>
          <w:rtl/>
        </w:rPr>
        <w:t>لد آخر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يعتبر ابتداء المسافة من أوّل السير الجديد</w:t>
      </w:r>
      <w:r w:rsidRPr="003F7925">
        <w:rPr>
          <w:rFonts w:hint="cs"/>
          <w:sz w:val="32"/>
          <w:szCs w:val="32"/>
          <w:rtl/>
        </w:rPr>
        <w:t> </w:t>
      </w:r>
      <w:r w:rsidRPr="003F7925">
        <w:rPr>
          <w:rFonts w:cs="MbSadr (1)" w:hint="cs"/>
          <w:sz w:val="32"/>
          <w:szCs w:val="32"/>
          <w:rtl/>
        </w:rPr>
        <w:t xml:space="preserve">، أي من حين </w:t>
      </w:r>
      <w:r w:rsidRPr="003F7925">
        <w:rPr>
          <w:rFonts w:cs="MbSadr (1)"/>
          <w:sz w:val="32"/>
          <w:szCs w:val="32"/>
          <w:rtl/>
        </w:rPr>
        <w:t>ت</w:t>
      </w:r>
      <w:r w:rsidRPr="003F7925">
        <w:rPr>
          <w:rFonts w:cs="MbSadr (1)" w:hint="cs"/>
          <w:sz w:val="32"/>
          <w:szCs w:val="32"/>
          <w:rtl/>
        </w:rPr>
        <w:t>جدَّد له رأي في السفر إلى البلد الآخر</w:t>
      </w:r>
      <w:r w:rsidRPr="003F7925">
        <w:rPr>
          <w:rFonts w:hint="cs"/>
          <w:sz w:val="32"/>
          <w:szCs w:val="32"/>
          <w:rtl/>
        </w:rPr>
        <w:t> </w:t>
      </w:r>
      <w:r w:rsidRPr="003F7925">
        <w:rPr>
          <w:rFonts w:cs="MbSadr (1)" w:hint="cs"/>
          <w:sz w:val="32"/>
          <w:szCs w:val="32"/>
          <w:rtl/>
        </w:rPr>
        <w:t>، ويلغي من الحساب ما طواه قبل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إذا كان المجموع من هذا السير الجديد ومن طريق العودة بمقدار المسافة قصّر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 يحصل في أثناء ذلك أحد قواطع السفر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إنسان قصد السير إلى بلد يبعد عن مقرّه ووطنه ثلث المسافة </w:t>
      </w:r>
      <w:r w:rsidRPr="003F7925">
        <w:rPr>
          <w:rFonts w:cs="MbSadr (1)"/>
          <w:sz w:val="32"/>
          <w:szCs w:val="32"/>
          <w:rtl/>
        </w:rPr>
        <w:t>ا</w:t>
      </w:r>
      <w:r w:rsidRPr="003F7925">
        <w:rPr>
          <w:rFonts w:cs="MbSadr (1)" w:hint="cs"/>
          <w:sz w:val="32"/>
          <w:szCs w:val="32"/>
          <w:rtl/>
        </w:rPr>
        <w:t>لشرعية</w:t>
      </w:r>
      <w:r w:rsidRPr="003F7925">
        <w:rPr>
          <w:rFonts w:hint="cs"/>
          <w:sz w:val="32"/>
          <w:szCs w:val="32"/>
          <w:rtl/>
        </w:rPr>
        <w:t> </w:t>
      </w:r>
      <w:r w:rsidRPr="003F7925">
        <w:rPr>
          <w:rFonts w:cs="MbSadr (1)" w:hint="cs"/>
          <w:sz w:val="32"/>
          <w:szCs w:val="32"/>
          <w:rtl/>
        </w:rPr>
        <w:t xml:space="preserve">، وعند وصوله إلى هذا البلد عزم على السفر إلى بلد آخر يبعد عن البلد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لأول أيضاً ثلث المسافة</w:t>
      </w:r>
      <w:r w:rsidRPr="003F7925">
        <w:rPr>
          <w:rFonts w:hint="cs"/>
          <w:sz w:val="32"/>
          <w:szCs w:val="32"/>
          <w:rtl/>
        </w:rPr>
        <w:t> </w:t>
      </w:r>
      <w:r w:rsidRPr="003F7925">
        <w:rPr>
          <w:rFonts w:cs="MbSadr (1)" w:hint="cs"/>
          <w:sz w:val="32"/>
          <w:szCs w:val="32"/>
          <w:rtl/>
        </w:rPr>
        <w:t xml:space="preserve">، فسافر إلى البلد الثاني قاصداً العودة إلى مقرّه من نفس </w:t>
      </w:r>
      <w:r w:rsidRPr="003F7925">
        <w:rPr>
          <w:rFonts w:cs="MbSadr (1)"/>
          <w:sz w:val="32"/>
          <w:szCs w:val="32"/>
          <w:rtl/>
        </w:rPr>
        <w:t>ا</w:t>
      </w:r>
      <w:r w:rsidRPr="003F7925">
        <w:rPr>
          <w:rFonts w:cs="MbSadr (1)" w:hint="cs"/>
          <w:sz w:val="32"/>
          <w:szCs w:val="32"/>
          <w:rtl/>
        </w:rPr>
        <w:t>لطريق</w:t>
      </w:r>
      <w:r w:rsidRPr="003F7925">
        <w:rPr>
          <w:rFonts w:hint="cs"/>
          <w:sz w:val="32"/>
          <w:szCs w:val="32"/>
          <w:rtl/>
        </w:rPr>
        <w:t> </w:t>
      </w:r>
      <w:r w:rsidRPr="003F7925">
        <w:rPr>
          <w:rFonts w:cs="MbSadr (1)" w:hint="cs"/>
          <w:sz w:val="32"/>
          <w:szCs w:val="32"/>
          <w:rtl/>
        </w:rPr>
        <w:t xml:space="preserve">، وعليه يكون المجموع من الذهاب إلى البلد الثاني والإياب إلى الوطن </w:t>
      </w:r>
      <w:r w:rsidRPr="003F7925">
        <w:rPr>
          <w:rFonts w:cs="MbSadr (1)"/>
          <w:sz w:val="32"/>
          <w:szCs w:val="32"/>
          <w:rtl/>
        </w:rPr>
        <w:t>ت</w:t>
      </w:r>
      <w:r w:rsidRPr="003F7925">
        <w:rPr>
          <w:rFonts w:cs="MbSadr (1)" w:hint="cs"/>
          <w:sz w:val="32"/>
          <w:szCs w:val="32"/>
          <w:rtl/>
        </w:rPr>
        <w:t>مام المسافة المعتبرة الثلث للذهاب والثلثان للإياب</w:t>
      </w:r>
      <w:r w:rsidRPr="003F7925">
        <w:rPr>
          <w:rFonts w:hint="cs"/>
          <w:sz w:val="32"/>
          <w:szCs w:val="32"/>
          <w:rtl/>
        </w:rPr>
        <w:t> </w:t>
      </w:r>
      <w:r w:rsidRPr="003F7925">
        <w:rPr>
          <w:rFonts w:cs="MbSadr (1)" w:hint="cs"/>
          <w:sz w:val="32"/>
          <w:szCs w:val="32"/>
          <w:rtl/>
        </w:rPr>
        <w:t>، وعندئذ يقصّر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آخر بشكل أكثر تحديداً : كوفي يقصد السفر إلى النجف</w:t>
      </w:r>
      <w:r w:rsidRPr="003F7925">
        <w:rPr>
          <w:rFonts w:hint="cs"/>
          <w:sz w:val="32"/>
          <w:szCs w:val="32"/>
          <w:rtl/>
        </w:rPr>
        <w:t> </w:t>
      </w:r>
      <w:r w:rsidRPr="003F7925">
        <w:rPr>
          <w:rFonts w:cs="MbSadr (1)" w:hint="cs"/>
          <w:sz w:val="32"/>
          <w:szCs w:val="32"/>
          <w:rtl/>
        </w:rPr>
        <w:t xml:space="preserve">، وفي </w:t>
      </w:r>
      <w:r w:rsidRPr="003F7925">
        <w:rPr>
          <w:rFonts w:cs="MbSadr (1)"/>
          <w:sz w:val="32"/>
          <w:szCs w:val="32"/>
          <w:rtl/>
        </w:rPr>
        <w:t>ا</w:t>
      </w:r>
      <w:r w:rsidRPr="003F7925">
        <w:rPr>
          <w:rFonts w:cs="MbSadr (1)" w:hint="cs"/>
          <w:sz w:val="32"/>
          <w:szCs w:val="32"/>
          <w:rtl/>
        </w:rPr>
        <w:t>لنجف يتجدّد له رأي في السفر إلى (</w:t>
      </w:r>
      <w:r w:rsidRPr="003F7925">
        <w:rPr>
          <w:rFonts w:hint="cs"/>
          <w:sz w:val="32"/>
          <w:szCs w:val="32"/>
          <w:rtl/>
        </w:rPr>
        <w:t> </w:t>
      </w:r>
      <w:r w:rsidRPr="003F7925">
        <w:rPr>
          <w:rFonts w:cs="MbSadr (1)" w:hint="cs"/>
          <w:sz w:val="32"/>
          <w:szCs w:val="32"/>
          <w:rtl/>
        </w:rPr>
        <w:t>أبو صخير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ثمّ الرجوع منها إلى الكوفة مارّاً </w:t>
      </w:r>
      <w:r w:rsidRPr="003F7925">
        <w:rPr>
          <w:rFonts w:cs="MbSadr (1)"/>
          <w:sz w:val="32"/>
          <w:szCs w:val="32"/>
          <w:rtl/>
        </w:rPr>
        <w:t>ب</w:t>
      </w:r>
      <w:r w:rsidRPr="003F7925">
        <w:rPr>
          <w:rFonts w:cs="MbSadr (1)" w:hint="cs"/>
          <w:sz w:val="32"/>
          <w:szCs w:val="32"/>
          <w:rtl/>
        </w:rPr>
        <w:t>النجف</w:t>
      </w:r>
      <w:r w:rsidRPr="003F7925">
        <w:rPr>
          <w:rFonts w:hint="cs"/>
          <w:sz w:val="32"/>
          <w:szCs w:val="32"/>
          <w:rtl/>
        </w:rPr>
        <w:t> </w:t>
      </w:r>
      <w:r w:rsidRPr="003F7925">
        <w:rPr>
          <w:rFonts w:cs="MbSadr (1)" w:hint="cs"/>
          <w:sz w:val="32"/>
          <w:szCs w:val="32"/>
          <w:rtl/>
        </w:rPr>
        <w:t>، فالمسافة هنا تعتبر من النجف إلى (</w:t>
      </w:r>
      <w:r w:rsidRPr="003F7925">
        <w:rPr>
          <w:rFonts w:hint="cs"/>
          <w:sz w:val="32"/>
          <w:szCs w:val="32"/>
          <w:rtl/>
        </w:rPr>
        <w:t> </w:t>
      </w:r>
      <w:r w:rsidRPr="003F7925">
        <w:rPr>
          <w:rFonts w:cs="MbSadr (1)" w:hint="cs"/>
          <w:sz w:val="32"/>
          <w:szCs w:val="32"/>
          <w:rtl/>
        </w:rPr>
        <w:t>أبو صخير</w:t>
      </w:r>
      <w:r w:rsidRPr="003F7925">
        <w:rPr>
          <w:rFonts w:hint="cs"/>
          <w:sz w:val="32"/>
          <w:szCs w:val="32"/>
          <w:rtl/>
        </w:rPr>
        <w:t> </w:t>
      </w:r>
      <w:r w:rsidRPr="003F7925">
        <w:rPr>
          <w:rFonts w:cs="MbSadr (1)" w:hint="cs"/>
          <w:sz w:val="32"/>
          <w:szCs w:val="32"/>
          <w:rtl/>
        </w:rPr>
        <w:t>) إلى النجف إلى الكوفة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ما طواه أوّلا من مسافة من الكوفة إلى النجف فيلغى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لم يكن قاصداً </w:t>
      </w:r>
      <w:r w:rsidRPr="003F7925">
        <w:rPr>
          <w:rFonts w:cs="MbSadr (1)"/>
          <w:sz w:val="32"/>
          <w:szCs w:val="32"/>
          <w:rtl/>
        </w:rPr>
        <w:t>ب</w:t>
      </w:r>
      <w:r w:rsidRPr="003F7925">
        <w:rPr>
          <w:rFonts w:cs="MbSadr (1)" w:hint="cs"/>
          <w:sz w:val="32"/>
          <w:szCs w:val="32"/>
          <w:rtl/>
        </w:rPr>
        <w:t>ذلك المسافة المحدّدة بالكامل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117 )</w:t>
      </w:r>
      <w:r w:rsidRPr="003F7925">
        <w:rPr>
          <w:rFonts w:cs="MbSadr (1)"/>
          <w:sz w:val="32"/>
          <w:szCs w:val="32"/>
          <w:rtl/>
        </w:rPr>
        <w:t xml:space="preserve"> </w:t>
      </w:r>
      <w:r w:rsidRPr="003F7925">
        <w:rPr>
          <w:rFonts w:cs="MbSadr (1)" w:hint="cs"/>
          <w:sz w:val="32"/>
          <w:szCs w:val="32"/>
          <w:rtl/>
        </w:rPr>
        <w:t xml:space="preserve">وطالب الضالّة والكلأ والهائِم على وجهه لا يدري أين يتّجه ؟ كلّ </w:t>
      </w:r>
      <w:r w:rsidRPr="003F7925">
        <w:rPr>
          <w:rFonts w:cs="MbSadr (1)"/>
          <w:sz w:val="32"/>
          <w:szCs w:val="32"/>
          <w:rtl/>
        </w:rPr>
        <w:t>ه</w:t>
      </w:r>
      <w:r w:rsidRPr="003F7925">
        <w:rPr>
          <w:rFonts w:cs="MbSadr (1)" w:hint="cs"/>
          <w:sz w:val="32"/>
          <w:szCs w:val="32"/>
          <w:rtl/>
        </w:rPr>
        <w:t>ؤلاء وما أشبه</w:t>
      </w:r>
      <w:r w:rsidRPr="003F7925">
        <w:rPr>
          <w:rFonts w:hint="cs"/>
          <w:sz w:val="32"/>
          <w:szCs w:val="32"/>
          <w:rtl/>
        </w:rPr>
        <w:t> </w:t>
      </w:r>
      <w:r w:rsidRPr="003F7925">
        <w:rPr>
          <w:rFonts w:cs="MbSadr (1)" w:hint="cs"/>
          <w:sz w:val="32"/>
          <w:szCs w:val="32"/>
          <w:rtl/>
        </w:rPr>
        <w:t>، يُتمّون الصلاة وإن طَووا المسافة المحدّدة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لأنّهم لا يقصدون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118 )</w:t>
      </w:r>
      <w:r w:rsidRPr="003F7925">
        <w:rPr>
          <w:rFonts w:cs="MbSadr (1)"/>
          <w:sz w:val="32"/>
          <w:szCs w:val="32"/>
          <w:rtl/>
        </w:rPr>
        <w:t xml:space="preserve"> </w:t>
      </w:r>
      <w:r w:rsidRPr="003F7925">
        <w:rPr>
          <w:rFonts w:cs="MbSadr (1)" w:hint="cs"/>
          <w:sz w:val="32"/>
          <w:szCs w:val="32"/>
          <w:rtl/>
        </w:rPr>
        <w:t>وقد يكون المسافر قاصداً للمسافة المحدّدة في سفره</w:t>
      </w:r>
      <w:r w:rsidRPr="003F7925">
        <w:rPr>
          <w:rFonts w:hint="cs"/>
          <w:sz w:val="32"/>
          <w:szCs w:val="32"/>
          <w:rtl/>
        </w:rPr>
        <w:t> </w:t>
      </w:r>
      <w:r w:rsidRPr="003F7925">
        <w:rPr>
          <w:rFonts w:cs="MbSadr (1)" w:hint="cs"/>
          <w:sz w:val="32"/>
          <w:szCs w:val="32"/>
          <w:rtl/>
        </w:rPr>
        <w:t xml:space="preserve">، ولكنّه يشكّ </w:t>
      </w:r>
      <w:r w:rsidRPr="003F7925">
        <w:rPr>
          <w:rFonts w:cs="MbSadr (1)"/>
          <w:sz w:val="32"/>
          <w:szCs w:val="32"/>
          <w:rtl/>
        </w:rPr>
        <w:t>ف</w:t>
      </w:r>
      <w:r w:rsidRPr="003F7925">
        <w:rPr>
          <w:rFonts w:cs="MbSadr (1)" w:hint="cs"/>
          <w:sz w:val="32"/>
          <w:szCs w:val="32"/>
          <w:rtl/>
        </w:rPr>
        <w:t>ي تمكّنه من مواصلة السفر</w:t>
      </w:r>
      <w:r w:rsidRPr="003F7925">
        <w:rPr>
          <w:rFonts w:hint="cs"/>
          <w:sz w:val="32"/>
          <w:szCs w:val="32"/>
          <w:rtl/>
        </w:rPr>
        <w:t> </w:t>
      </w:r>
      <w:r w:rsidRPr="003F7925">
        <w:rPr>
          <w:rFonts w:cs="MbSadr (1)" w:hint="cs"/>
          <w:sz w:val="32"/>
          <w:szCs w:val="32"/>
          <w:rtl/>
        </w:rPr>
        <w:t xml:space="preserve">، أو يحتمل أن تطرأ في الطريق بعض الأسباب التي </w:t>
      </w:r>
      <w:r w:rsidRPr="003F7925">
        <w:rPr>
          <w:rFonts w:cs="MbSadr (1)"/>
          <w:sz w:val="32"/>
          <w:szCs w:val="32"/>
          <w:rtl/>
        </w:rPr>
        <w:t>ت</w:t>
      </w:r>
      <w:r w:rsidRPr="003F7925">
        <w:rPr>
          <w:rFonts w:cs="MbSadr (1)" w:hint="cs"/>
          <w:sz w:val="32"/>
          <w:szCs w:val="32"/>
          <w:rtl/>
        </w:rPr>
        <w:t>صرفه عن الاستمرار في السفر</w:t>
      </w:r>
      <w:r w:rsidRPr="003F7925">
        <w:rPr>
          <w:rFonts w:hint="cs"/>
          <w:sz w:val="32"/>
          <w:szCs w:val="32"/>
          <w:rtl/>
        </w:rPr>
        <w:t> </w:t>
      </w:r>
      <w:r w:rsidRPr="003F7925">
        <w:rPr>
          <w:rFonts w:cs="MbSadr (1)" w:hint="cs"/>
          <w:sz w:val="32"/>
          <w:szCs w:val="32"/>
          <w:rtl/>
        </w:rPr>
        <w:t>، ففي مثل ذلك لا يعتبر القصد متوفّراً</w:t>
      </w:r>
      <w:r w:rsidRPr="003F7925">
        <w:rPr>
          <w:rFonts w:hint="cs"/>
          <w:sz w:val="32"/>
          <w:szCs w:val="32"/>
          <w:rtl/>
        </w:rPr>
        <w:t> </w:t>
      </w:r>
      <w:r w:rsidRPr="003F7925">
        <w:rPr>
          <w:rFonts w:cs="MbSadr (1)" w:hint="cs"/>
          <w:sz w:val="32"/>
          <w:szCs w:val="32"/>
          <w:rtl/>
        </w:rPr>
        <w:t xml:space="preserve">، ولا يصحّ </w:t>
      </w:r>
      <w:r w:rsidRPr="003F7925">
        <w:rPr>
          <w:rFonts w:cs="MbSadr (1)"/>
          <w:sz w:val="32"/>
          <w:szCs w:val="32"/>
          <w:rtl/>
        </w:rPr>
        <w:t>ا</w:t>
      </w:r>
      <w:r w:rsidRPr="003F7925">
        <w:rPr>
          <w:rFonts w:cs="MbSadr (1)" w:hint="cs"/>
          <w:sz w:val="32"/>
          <w:szCs w:val="32"/>
          <w:rtl/>
        </w:rPr>
        <w:t>لقصر ما لم يكن الاحتمال ضئيلا وممّا لا يعتنى به عادةً من الناحية العملية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119 )</w:t>
      </w:r>
      <w:r w:rsidRPr="003F7925">
        <w:rPr>
          <w:rFonts w:cs="MbSadr (1)"/>
          <w:sz w:val="32"/>
          <w:szCs w:val="32"/>
          <w:rtl/>
        </w:rPr>
        <w:t xml:space="preserve"> </w:t>
      </w:r>
      <w:r w:rsidRPr="003F7925">
        <w:rPr>
          <w:rFonts w:cs="MbSadr (1)" w:hint="cs"/>
          <w:sz w:val="32"/>
          <w:szCs w:val="32"/>
          <w:rtl/>
        </w:rPr>
        <w:t xml:space="preserve">وكلّ من علّق سفره على شرط مجهول الحصول فهو غير قاصد </w:t>
      </w:r>
      <w:r w:rsidRPr="003F7925">
        <w:rPr>
          <w:rFonts w:cs="MbSadr (1)"/>
          <w:sz w:val="32"/>
          <w:szCs w:val="32"/>
          <w:rtl/>
        </w:rPr>
        <w:t>ل</w:t>
      </w:r>
      <w:r w:rsidRPr="003F7925">
        <w:rPr>
          <w:rFonts w:cs="MbSadr (1)" w:hint="cs"/>
          <w:sz w:val="32"/>
          <w:szCs w:val="32"/>
          <w:rtl/>
        </w:rPr>
        <w:t>لسفر</w:t>
      </w:r>
      <w:r w:rsidRPr="003F7925">
        <w:rPr>
          <w:rFonts w:hint="cs"/>
          <w:sz w:val="32"/>
          <w:szCs w:val="32"/>
          <w:rtl/>
        </w:rPr>
        <w:t> </w:t>
      </w:r>
      <w:r w:rsidRPr="003F7925">
        <w:rPr>
          <w:rFonts w:cs="MbSadr (1)" w:hint="cs"/>
          <w:sz w:val="32"/>
          <w:szCs w:val="32"/>
          <w:rtl/>
        </w:rPr>
        <w:t>، وحكمه حكم الحاضر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مثاله : أن يخرج من بيته ويسافر إلى ما دون المسافة المعتبرة باحثاً عن </w:t>
      </w:r>
      <w:r w:rsidRPr="003F7925">
        <w:rPr>
          <w:rFonts w:cs="MbSadr (1)"/>
          <w:sz w:val="32"/>
          <w:szCs w:val="32"/>
          <w:rtl/>
        </w:rPr>
        <w:t>ر</w:t>
      </w:r>
      <w:r w:rsidRPr="003F7925">
        <w:rPr>
          <w:rFonts w:cs="MbSadr (1)" w:hint="cs"/>
          <w:sz w:val="32"/>
          <w:szCs w:val="32"/>
          <w:rtl/>
        </w:rPr>
        <w:t>فيق له في سفره</w:t>
      </w:r>
      <w:r w:rsidRPr="003F7925">
        <w:rPr>
          <w:rFonts w:hint="cs"/>
          <w:sz w:val="32"/>
          <w:szCs w:val="32"/>
          <w:rtl/>
        </w:rPr>
        <w:t> </w:t>
      </w:r>
      <w:r w:rsidRPr="003F7925">
        <w:rPr>
          <w:rFonts w:cs="MbSadr (1)" w:hint="cs"/>
          <w:sz w:val="32"/>
          <w:szCs w:val="32"/>
          <w:rtl/>
        </w:rPr>
        <w:t>، فإن وجده مضى في السير حتّى نهايته</w:t>
      </w:r>
      <w:r w:rsidRPr="003F7925">
        <w:rPr>
          <w:rFonts w:hint="cs"/>
          <w:sz w:val="32"/>
          <w:szCs w:val="32"/>
          <w:rtl/>
        </w:rPr>
        <w:t> </w:t>
      </w:r>
      <w:r w:rsidRPr="003F7925">
        <w:rPr>
          <w:rFonts w:cs="MbSadr (1)" w:hint="cs"/>
          <w:sz w:val="32"/>
          <w:szCs w:val="32"/>
          <w:rtl/>
        </w:rPr>
        <w:t>، وإلاّ عاد إلى ما بدأ</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120 )</w:t>
      </w:r>
      <w:r w:rsidRPr="003F7925">
        <w:rPr>
          <w:rFonts w:cs="MbSadr (1)"/>
          <w:sz w:val="32"/>
          <w:szCs w:val="32"/>
          <w:rtl/>
        </w:rPr>
        <w:t xml:space="preserve"> </w:t>
      </w:r>
      <w:r w:rsidRPr="003F7925">
        <w:rPr>
          <w:rFonts w:cs="MbSadr (1)" w:hint="cs"/>
          <w:sz w:val="32"/>
          <w:szCs w:val="32"/>
          <w:rtl/>
        </w:rPr>
        <w:t xml:space="preserve">ولا فرق أبداً في قصد المسافة بين أن يكون قصداً مستقلا أو تابعاً </w:t>
      </w:r>
      <w:r w:rsidRPr="003F7925">
        <w:rPr>
          <w:rFonts w:cs="MbSadr (1)"/>
          <w:sz w:val="32"/>
          <w:szCs w:val="32"/>
          <w:rtl/>
        </w:rPr>
        <w:t>ل</w:t>
      </w:r>
      <w:r w:rsidRPr="003F7925">
        <w:rPr>
          <w:rFonts w:cs="MbSadr (1)" w:hint="cs"/>
          <w:sz w:val="32"/>
          <w:szCs w:val="32"/>
          <w:rtl/>
        </w:rPr>
        <w:t>قصد شخص آخر</w:t>
      </w:r>
      <w:r w:rsidRPr="003F7925">
        <w:rPr>
          <w:rFonts w:hint="cs"/>
          <w:sz w:val="32"/>
          <w:szCs w:val="32"/>
          <w:rtl/>
        </w:rPr>
        <w:t> </w:t>
      </w:r>
      <w:r w:rsidRPr="003F7925">
        <w:rPr>
          <w:rFonts w:cs="MbSadr (1)" w:hint="cs"/>
          <w:sz w:val="32"/>
          <w:szCs w:val="32"/>
          <w:rtl/>
        </w:rPr>
        <w:t>، كالزوجة مع زوجها</w:t>
      </w:r>
      <w:r w:rsidRPr="003F7925">
        <w:rPr>
          <w:rFonts w:hint="cs"/>
          <w:sz w:val="32"/>
          <w:szCs w:val="32"/>
          <w:rtl/>
        </w:rPr>
        <w:t> </w:t>
      </w:r>
      <w:r w:rsidRPr="003F7925">
        <w:rPr>
          <w:rFonts w:cs="MbSadr (1)" w:hint="cs"/>
          <w:sz w:val="32"/>
          <w:szCs w:val="32"/>
          <w:rtl/>
        </w:rPr>
        <w:t xml:space="preserve">. وأيضاً لا فرق بين أن يكون التابع </w:t>
      </w:r>
      <w:r w:rsidRPr="003F7925">
        <w:rPr>
          <w:rFonts w:cs="MbSadr (1)"/>
          <w:sz w:val="32"/>
          <w:szCs w:val="32"/>
          <w:rtl/>
        </w:rPr>
        <w:t>م</w:t>
      </w:r>
      <w:r w:rsidRPr="003F7925">
        <w:rPr>
          <w:rFonts w:cs="MbSadr (1)" w:hint="cs"/>
          <w:sz w:val="32"/>
          <w:szCs w:val="32"/>
          <w:rtl/>
        </w:rPr>
        <w:t>ختاراً ـ كالرفيق الذي أوكل أمر السفر إلى رفيقه ـ وبين أن يكون غير مختار</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الجنديّ والأسير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121 )</w:t>
      </w:r>
      <w:r w:rsidRPr="003F7925">
        <w:rPr>
          <w:rFonts w:cs="MbSadr (1)"/>
          <w:sz w:val="32"/>
          <w:szCs w:val="32"/>
          <w:rtl/>
        </w:rPr>
        <w:t xml:space="preserve"> </w:t>
      </w:r>
      <w:r w:rsidRPr="003F7925">
        <w:rPr>
          <w:rFonts w:cs="MbSadr (1)" w:hint="cs"/>
          <w:sz w:val="32"/>
          <w:szCs w:val="32"/>
          <w:rtl/>
        </w:rPr>
        <w:t>وإذا جهل التابع قصد المتبوع يبقى على التمام وإن طال الأمد</w:t>
      </w:r>
      <w:r w:rsidRPr="003F7925">
        <w:rPr>
          <w:rFonts w:hint="cs"/>
          <w:sz w:val="32"/>
          <w:szCs w:val="32"/>
          <w:rtl/>
        </w:rPr>
        <w:t> </w:t>
      </w:r>
      <w:r w:rsidRPr="003F7925">
        <w:rPr>
          <w:rFonts w:cs="MbSadr (1)" w:hint="cs"/>
          <w:sz w:val="32"/>
          <w:szCs w:val="32"/>
          <w:rtl/>
        </w:rPr>
        <w:t xml:space="preserve">، إلاّ أن </w:t>
      </w:r>
      <w:r w:rsidRPr="003F7925">
        <w:rPr>
          <w:rFonts w:cs="MbSadr (1)"/>
          <w:sz w:val="32"/>
          <w:szCs w:val="32"/>
          <w:rtl/>
        </w:rPr>
        <w:t>ي</w:t>
      </w:r>
      <w:r w:rsidRPr="003F7925">
        <w:rPr>
          <w:rFonts w:cs="MbSadr (1)" w:hint="cs"/>
          <w:sz w:val="32"/>
          <w:szCs w:val="32"/>
          <w:rtl/>
        </w:rPr>
        <w:t>علم في الأثناء بطريق أو بآخر فيعمل بموجب علمه</w:t>
      </w:r>
      <w:r w:rsidRPr="003F7925">
        <w:rPr>
          <w:rFonts w:hint="cs"/>
          <w:sz w:val="32"/>
          <w:szCs w:val="32"/>
          <w:rtl/>
        </w:rPr>
        <w:t> </w:t>
      </w:r>
      <w:r w:rsidRPr="003F7925">
        <w:rPr>
          <w:rFonts w:cs="MbSadr (1)" w:hint="cs"/>
          <w:sz w:val="32"/>
          <w:szCs w:val="32"/>
          <w:rtl/>
        </w:rPr>
        <w:t xml:space="preserve">، وفي سائر الأحوال لا يجب </w:t>
      </w:r>
      <w:r w:rsidRPr="003F7925">
        <w:rPr>
          <w:rFonts w:cs="MbSadr (1)"/>
          <w:sz w:val="32"/>
          <w:szCs w:val="32"/>
          <w:rtl/>
        </w:rPr>
        <w:t>ع</w:t>
      </w:r>
      <w:r w:rsidRPr="003F7925">
        <w:rPr>
          <w:rFonts w:cs="MbSadr (1)" w:hint="cs"/>
          <w:sz w:val="32"/>
          <w:szCs w:val="32"/>
          <w:rtl/>
        </w:rPr>
        <w:t xml:space="preserve">لى التابع أن يبحث ويفحص عن قصد المتبوع ويتعرّف عليه بالسؤال منه أو من </w:t>
      </w:r>
      <w:r w:rsidRPr="003F7925">
        <w:rPr>
          <w:rFonts w:cs="MbSadr (1)"/>
          <w:sz w:val="32"/>
          <w:szCs w:val="32"/>
          <w:rtl/>
        </w:rPr>
        <w:t>غ</w:t>
      </w:r>
      <w:r w:rsidRPr="003F7925">
        <w:rPr>
          <w:rFonts w:cs="MbSadr (1)" w:hint="cs"/>
          <w:sz w:val="32"/>
          <w:szCs w:val="32"/>
          <w:rtl/>
        </w:rPr>
        <w:t>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122 )</w:t>
      </w:r>
      <w:r w:rsidRPr="003F7925">
        <w:rPr>
          <w:rFonts w:cs="MbSadr (1)"/>
          <w:sz w:val="32"/>
          <w:szCs w:val="32"/>
          <w:rtl/>
        </w:rPr>
        <w:t xml:space="preserve"> </w:t>
      </w:r>
      <w:r w:rsidRPr="003F7925">
        <w:rPr>
          <w:rFonts w:cs="MbSadr (1)" w:hint="cs"/>
          <w:sz w:val="32"/>
          <w:szCs w:val="32"/>
          <w:rtl/>
        </w:rPr>
        <w:t xml:space="preserve">وقد تسأل : إذا كان من قصد التابع مفارقة المتبوع في أوّل فرصة </w:t>
      </w:r>
      <w:r w:rsidRPr="003F7925">
        <w:rPr>
          <w:rFonts w:cs="MbSadr (1)"/>
          <w:sz w:val="32"/>
          <w:szCs w:val="32"/>
          <w:rtl/>
        </w:rPr>
        <w:t>م</w:t>
      </w:r>
      <w:r w:rsidRPr="003F7925">
        <w:rPr>
          <w:rFonts w:cs="MbSadr (1)" w:hint="cs"/>
          <w:sz w:val="32"/>
          <w:szCs w:val="32"/>
          <w:rtl/>
        </w:rPr>
        <w:t>مكنة فهل يقصّر</w:t>
      </w:r>
      <w:r w:rsidRPr="003F7925">
        <w:rPr>
          <w:rFonts w:hint="cs"/>
          <w:sz w:val="32"/>
          <w:szCs w:val="32"/>
          <w:rtl/>
        </w:rPr>
        <w:t> </w:t>
      </w:r>
      <w:r w:rsidRPr="003F7925">
        <w:rPr>
          <w:rFonts w:cs="MbSadr (1)" w:hint="cs"/>
          <w:sz w:val="32"/>
          <w:szCs w:val="32"/>
          <w:rtl/>
        </w:rPr>
        <w:t>، أو يتمّ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التبعية من حيث هي لا وزن ولا أثر لها إطلاقاً</w:t>
      </w:r>
      <w:r w:rsidRPr="003F7925">
        <w:rPr>
          <w:rFonts w:hint="cs"/>
          <w:sz w:val="32"/>
          <w:szCs w:val="32"/>
          <w:rtl/>
        </w:rPr>
        <w:t> </w:t>
      </w:r>
      <w:r w:rsidRPr="003F7925">
        <w:rPr>
          <w:rFonts w:cs="MbSadr (1)" w:hint="cs"/>
          <w:sz w:val="32"/>
          <w:szCs w:val="32"/>
          <w:rtl/>
        </w:rPr>
        <w:t xml:space="preserve">، والمعوَّل على </w:t>
      </w:r>
      <w:r w:rsidRPr="003F7925">
        <w:rPr>
          <w:rFonts w:cs="MbSadr (1)"/>
          <w:sz w:val="32"/>
          <w:szCs w:val="32"/>
          <w:rtl/>
        </w:rPr>
        <w:t>ق</w:t>
      </w:r>
      <w:r w:rsidRPr="003F7925">
        <w:rPr>
          <w:rFonts w:cs="MbSadr (1)" w:hint="cs"/>
          <w:sz w:val="32"/>
          <w:szCs w:val="32"/>
          <w:rtl/>
        </w:rPr>
        <w:t>صد السفر وقطع المسافة بأيّ نحو كان</w:t>
      </w:r>
      <w:r w:rsidRPr="003F7925">
        <w:rPr>
          <w:rFonts w:hint="cs"/>
          <w:sz w:val="32"/>
          <w:szCs w:val="32"/>
          <w:rtl/>
        </w:rPr>
        <w:t> </w:t>
      </w:r>
      <w:r w:rsidRPr="003F7925">
        <w:rPr>
          <w:rFonts w:cs="MbSadr (1)" w:hint="cs"/>
          <w:sz w:val="32"/>
          <w:szCs w:val="32"/>
          <w:rtl/>
        </w:rPr>
        <w:t xml:space="preserve">، وليس من شكٍّ في أنّ العزم على مفارقة </w:t>
      </w:r>
      <w:r w:rsidRPr="003F7925">
        <w:rPr>
          <w:rFonts w:cs="MbSadr (1)"/>
          <w:sz w:val="32"/>
          <w:szCs w:val="32"/>
          <w:rtl/>
        </w:rPr>
        <w:t>ا</w:t>
      </w:r>
      <w:r w:rsidRPr="003F7925">
        <w:rPr>
          <w:rFonts w:cs="MbSadr (1)" w:hint="cs"/>
          <w:sz w:val="32"/>
          <w:szCs w:val="32"/>
          <w:rtl/>
        </w:rPr>
        <w:t>لمتبوع متى سنحت الفرصة يتنافى مع قصد السفر</w:t>
      </w:r>
      <w:r w:rsidRPr="003F7925">
        <w:rPr>
          <w:rFonts w:hint="cs"/>
          <w:sz w:val="32"/>
          <w:szCs w:val="32"/>
          <w:rtl/>
        </w:rPr>
        <w:t> </w:t>
      </w:r>
      <w:r w:rsidRPr="003F7925">
        <w:rPr>
          <w:rFonts w:cs="MbSadr (1)" w:hint="cs"/>
          <w:sz w:val="32"/>
          <w:szCs w:val="32"/>
          <w:rtl/>
        </w:rPr>
        <w:t>، وعليه يجب التمام</w:t>
      </w:r>
      <w:r w:rsidRPr="003F7925">
        <w:rPr>
          <w:rFonts w:hint="cs"/>
          <w:sz w:val="32"/>
          <w:szCs w:val="32"/>
          <w:rtl/>
        </w:rPr>
        <w:t> </w:t>
      </w:r>
      <w:r w:rsidRPr="003F7925">
        <w:rPr>
          <w:rFonts w:cs="MbSadr (1)" w:hint="cs"/>
          <w:sz w:val="32"/>
          <w:szCs w:val="32"/>
          <w:rtl/>
        </w:rPr>
        <w:t xml:space="preserve">، اللهمّ إلاّ </w:t>
      </w:r>
      <w:r w:rsidRPr="003F7925">
        <w:rPr>
          <w:rFonts w:cs="MbSadr (1)"/>
          <w:sz w:val="32"/>
          <w:szCs w:val="32"/>
          <w:rtl/>
        </w:rPr>
        <w:t>أ</w:t>
      </w:r>
      <w:r w:rsidRPr="003F7925">
        <w:rPr>
          <w:rFonts w:cs="MbSadr (1)" w:hint="cs"/>
          <w:sz w:val="32"/>
          <w:szCs w:val="32"/>
          <w:rtl/>
        </w:rPr>
        <w:t>ن تكون اُمنية التابع صعبةَ المنال</w:t>
      </w:r>
      <w:r w:rsidRPr="003F7925">
        <w:rPr>
          <w:rFonts w:hint="cs"/>
          <w:sz w:val="32"/>
          <w:szCs w:val="32"/>
          <w:rtl/>
        </w:rPr>
        <w:t> </w:t>
      </w:r>
      <w:r w:rsidRPr="003F7925">
        <w:rPr>
          <w:rFonts w:cs="MbSadr (1)" w:hint="cs"/>
          <w:sz w:val="32"/>
          <w:szCs w:val="32"/>
          <w:rtl/>
        </w:rPr>
        <w:t xml:space="preserve">، وعندئذ يكون قصد المسافة مفروضاً بحكم </w:t>
      </w:r>
      <w:r w:rsidRPr="003F7925">
        <w:rPr>
          <w:rFonts w:cs="MbSadr (1)"/>
          <w:sz w:val="32"/>
          <w:szCs w:val="32"/>
          <w:rtl/>
        </w:rPr>
        <w:t>ا</w:t>
      </w:r>
      <w:r w:rsidRPr="003F7925">
        <w:rPr>
          <w:rFonts w:cs="MbSadr (1)" w:hint="cs"/>
          <w:sz w:val="32"/>
          <w:szCs w:val="32"/>
          <w:rtl/>
        </w:rPr>
        <w:t>لواقع</w:t>
      </w:r>
      <w:r w:rsidRPr="003F7925">
        <w:rPr>
          <w:rFonts w:hint="cs"/>
          <w:sz w:val="32"/>
          <w:szCs w:val="32"/>
          <w:rtl/>
        </w:rPr>
        <w:t> </w:t>
      </w:r>
      <w:r w:rsidRPr="003F7925">
        <w:rPr>
          <w:rFonts w:cs="MbSadr (1)" w:hint="cs"/>
          <w:sz w:val="32"/>
          <w:szCs w:val="32"/>
          <w:rtl/>
        </w:rPr>
        <w:t>، ويجب القصر حتماً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123 )</w:t>
      </w:r>
      <w:r w:rsidRPr="003F7925">
        <w:rPr>
          <w:rFonts w:cs="MbSadr (1)"/>
          <w:sz w:val="32"/>
          <w:szCs w:val="32"/>
          <w:rtl/>
        </w:rPr>
        <w:t xml:space="preserve"> </w:t>
      </w:r>
      <w:r w:rsidRPr="003F7925">
        <w:rPr>
          <w:rFonts w:cs="MbSadr (1)" w:hint="cs"/>
          <w:sz w:val="32"/>
          <w:szCs w:val="32"/>
          <w:rtl/>
        </w:rPr>
        <w:t>وإذا قصد بلداً معيّناً بينه وبين مقرّه ووطنه المسافة</w:t>
      </w:r>
      <w:r w:rsidRPr="003F7925">
        <w:rPr>
          <w:rFonts w:hint="cs"/>
          <w:sz w:val="32"/>
          <w:szCs w:val="32"/>
          <w:rtl/>
        </w:rPr>
        <w:t> </w:t>
      </w:r>
      <w:r w:rsidRPr="003F7925">
        <w:rPr>
          <w:rFonts w:cs="MbSadr (1)" w:hint="cs"/>
          <w:sz w:val="32"/>
          <w:szCs w:val="32"/>
          <w:rtl/>
        </w:rPr>
        <w:t xml:space="preserve">، وفي الطريق عدل </w:t>
      </w:r>
      <w:r w:rsidRPr="003F7925">
        <w:rPr>
          <w:rFonts w:cs="MbSadr (1)"/>
          <w:sz w:val="32"/>
          <w:szCs w:val="32"/>
          <w:rtl/>
        </w:rPr>
        <w:t>ع</w:t>
      </w:r>
      <w:r w:rsidRPr="003F7925">
        <w:rPr>
          <w:rFonts w:cs="MbSadr (1)" w:hint="cs"/>
          <w:sz w:val="32"/>
          <w:szCs w:val="32"/>
          <w:rtl/>
        </w:rPr>
        <w:t>نه إلى بلد آخر يماثله في البعد والمسافة</w:t>
      </w:r>
      <w:r w:rsidRPr="003F7925">
        <w:rPr>
          <w:rFonts w:hint="cs"/>
          <w:sz w:val="32"/>
          <w:szCs w:val="32"/>
          <w:rtl/>
        </w:rPr>
        <w:t> </w:t>
      </w:r>
      <w:r w:rsidRPr="003F7925">
        <w:rPr>
          <w:rFonts w:cs="MbSadr (1)" w:hint="cs"/>
          <w:sz w:val="32"/>
          <w:szCs w:val="32"/>
          <w:rtl/>
        </w:rPr>
        <w:t xml:space="preserve">، إذا كان ذلك فلا يضرّ هذا العدول من </w:t>
      </w:r>
      <w:r w:rsidRPr="003F7925">
        <w:rPr>
          <w:rFonts w:cs="MbSadr (1)"/>
          <w:sz w:val="32"/>
          <w:szCs w:val="32"/>
          <w:rtl/>
        </w:rPr>
        <w:t>ب</w:t>
      </w:r>
      <w:r w:rsidRPr="003F7925">
        <w:rPr>
          <w:rFonts w:cs="MbSadr (1)" w:hint="cs"/>
          <w:sz w:val="32"/>
          <w:szCs w:val="32"/>
          <w:rtl/>
        </w:rPr>
        <w:t>لد إلى بلد بأصل القصد</w:t>
      </w:r>
      <w:r w:rsidRPr="003F7925">
        <w:rPr>
          <w:rFonts w:hint="cs"/>
          <w:sz w:val="32"/>
          <w:szCs w:val="32"/>
          <w:rtl/>
        </w:rPr>
        <w:t> </w:t>
      </w:r>
      <w:r w:rsidRPr="003F7925">
        <w:rPr>
          <w:rFonts w:cs="MbSadr (1)" w:hint="cs"/>
          <w:sz w:val="32"/>
          <w:szCs w:val="32"/>
          <w:rtl/>
        </w:rPr>
        <w:t>، وعليه يبقى على القصر</w:t>
      </w:r>
      <w:r w:rsidRPr="003F7925">
        <w:rPr>
          <w:rFonts w:hint="cs"/>
          <w:sz w:val="32"/>
          <w:szCs w:val="32"/>
          <w:rtl/>
        </w:rPr>
        <w:t> </w:t>
      </w:r>
      <w:r w:rsidRPr="003F7925">
        <w:rPr>
          <w:rFonts w:cs="MbSadr (1)" w:hint="cs"/>
          <w:sz w:val="32"/>
          <w:szCs w:val="32"/>
          <w:rtl/>
        </w:rPr>
        <w:t xml:space="preserve">، ومثله تماماً إذا قصد بلداً من </w:t>
      </w:r>
      <w:r w:rsidRPr="003F7925">
        <w:rPr>
          <w:rFonts w:cs="MbSadr (1)"/>
          <w:sz w:val="32"/>
          <w:szCs w:val="32"/>
          <w:rtl/>
        </w:rPr>
        <w:t>ا</w:t>
      </w:r>
      <w:r w:rsidRPr="003F7925">
        <w:rPr>
          <w:rFonts w:cs="MbSadr (1)" w:hint="cs"/>
          <w:sz w:val="32"/>
          <w:szCs w:val="32"/>
          <w:rtl/>
        </w:rPr>
        <w:t>ثنين لا يعيّنه ما دام بين الوطن وكلّ منهما مسافة القصر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المعوّل على نوع </w:t>
      </w:r>
      <w:r w:rsidRPr="003F7925">
        <w:rPr>
          <w:rFonts w:cs="MbSadr (1)"/>
          <w:sz w:val="32"/>
          <w:szCs w:val="32"/>
          <w:rtl/>
        </w:rPr>
        <w:t>ا</w:t>
      </w:r>
      <w:r w:rsidRPr="003F7925">
        <w:rPr>
          <w:rFonts w:cs="MbSadr (1)" w:hint="cs"/>
          <w:sz w:val="32"/>
          <w:szCs w:val="32"/>
          <w:rtl/>
        </w:rPr>
        <w:t>لقصد بصرف النظر عن التمييز والتعيين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124 )</w:t>
      </w:r>
      <w:r w:rsidRPr="003F7925">
        <w:rPr>
          <w:rFonts w:cs="MbSadr (1)"/>
          <w:sz w:val="32"/>
          <w:szCs w:val="32"/>
          <w:rtl/>
        </w:rPr>
        <w:t xml:space="preserve"> </w:t>
      </w:r>
      <w:r w:rsidRPr="003F7925">
        <w:rPr>
          <w:rFonts w:cs="MbSadr (1)" w:hint="cs"/>
          <w:sz w:val="32"/>
          <w:szCs w:val="32"/>
          <w:rtl/>
        </w:rPr>
        <w:t xml:space="preserve">وإذا قصد المسافة وبعد أن طوى شيئاً حارَ في أمره وتردّد في رأيه </w:t>
      </w:r>
      <w:r w:rsidRPr="003F7925">
        <w:rPr>
          <w:rFonts w:cs="MbSadr (1)"/>
          <w:sz w:val="32"/>
          <w:szCs w:val="32"/>
          <w:rtl/>
        </w:rPr>
        <w:t>ه</w:t>
      </w:r>
      <w:r w:rsidRPr="003F7925">
        <w:rPr>
          <w:rFonts w:cs="MbSadr (1)" w:hint="cs"/>
          <w:sz w:val="32"/>
          <w:szCs w:val="32"/>
          <w:rtl/>
        </w:rPr>
        <w:t xml:space="preserve">ل يمضي على قصده أو يعود إلى مقرّه ؟ وبعد هذا الشكّ والتردّد عاد إلى قصده </w:t>
      </w:r>
      <w:r w:rsidRPr="003F7925">
        <w:rPr>
          <w:rFonts w:cs="MbSadr (1)"/>
          <w:sz w:val="32"/>
          <w:szCs w:val="32"/>
          <w:rtl/>
        </w:rPr>
        <w:t>ا</w:t>
      </w:r>
      <w:r w:rsidRPr="003F7925">
        <w:rPr>
          <w:rFonts w:cs="MbSadr (1)" w:hint="cs"/>
          <w:sz w:val="32"/>
          <w:szCs w:val="32"/>
          <w:rtl/>
        </w:rPr>
        <w:t>لأول وعزم على الاستمرار فهل يقصّر أو يتمّ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إن كان لم يقطع شيئاً من الطريق عند الحيرة والتردّد يبقى على </w:t>
      </w:r>
      <w:r w:rsidRPr="003F7925">
        <w:rPr>
          <w:rFonts w:cs="MbSadr (1)"/>
          <w:sz w:val="32"/>
          <w:szCs w:val="32"/>
          <w:rtl/>
        </w:rPr>
        <w:t>ا</w:t>
      </w:r>
      <w:r w:rsidRPr="003F7925">
        <w:rPr>
          <w:rFonts w:cs="MbSadr (1)" w:hint="cs"/>
          <w:sz w:val="32"/>
          <w:szCs w:val="32"/>
          <w:rtl/>
        </w:rPr>
        <w:t>لقصر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لم يكن الباقي مسافةً شرعية</w:t>
      </w:r>
      <w:r w:rsidRPr="003F7925">
        <w:rPr>
          <w:rFonts w:hint="cs"/>
          <w:sz w:val="32"/>
          <w:szCs w:val="32"/>
          <w:rtl/>
        </w:rPr>
        <w:t> </w:t>
      </w:r>
      <w:r w:rsidRPr="003F7925">
        <w:rPr>
          <w:rFonts w:cs="MbSadr (1)" w:hint="cs"/>
          <w:sz w:val="32"/>
          <w:szCs w:val="32"/>
          <w:rtl/>
        </w:rPr>
        <w:t xml:space="preserve">. وإن كان قطع شيئاً من الطريق عند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لحيرة والتردّد فينظر : هل الذي يقطعه من الطريق بعد العودة إلى الجزم يبلغ </w:t>
      </w:r>
      <w:r w:rsidRPr="003F7925">
        <w:rPr>
          <w:rFonts w:cs="MbSadr (1)"/>
          <w:sz w:val="32"/>
          <w:szCs w:val="32"/>
          <w:rtl/>
        </w:rPr>
        <w:t>ا</w:t>
      </w:r>
      <w:r w:rsidRPr="003F7925">
        <w:rPr>
          <w:rFonts w:cs="MbSadr (1)" w:hint="cs"/>
          <w:sz w:val="32"/>
          <w:szCs w:val="32"/>
          <w:rtl/>
        </w:rPr>
        <w:t>لمسافة ولو بضمّ الإياب والرجوع ؟ فإن بلغها قصّر</w:t>
      </w:r>
      <w:r w:rsidRPr="003F7925">
        <w:rPr>
          <w:rFonts w:hint="cs"/>
          <w:sz w:val="32"/>
          <w:szCs w:val="32"/>
          <w:rtl/>
        </w:rPr>
        <w:t> </w:t>
      </w:r>
      <w:r w:rsidRPr="003F7925">
        <w:rPr>
          <w:rFonts w:cs="MbSadr (1)" w:hint="cs"/>
          <w:sz w:val="32"/>
          <w:szCs w:val="32"/>
          <w:rtl/>
        </w:rPr>
        <w:t xml:space="preserve">، وأمّا إذا لم يبلغ المسافة فإنّه </w:t>
      </w:r>
      <w:r w:rsidRPr="003F7925">
        <w:rPr>
          <w:rFonts w:cs="MbSadr (1)"/>
          <w:sz w:val="32"/>
          <w:szCs w:val="32"/>
          <w:rtl/>
        </w:rPr>
        <w:t>ي</w:t>
      </w:r>
      <w:r w:rsidRPr="003F7925">
        <w:rPr>
          <w:rFonts w:cs="MbSadr (1)" w:hint="cs"/>
          <w:sz w:val="32"/>
          <w:szCs w:val="32"/>
          <w:rtl/>
        </w:rPr>
        <w:t>تمّ</w:t>
      </w:r>
      <w:r w:rsidRPr="003F7925">
        <w:rPr>
          <w:rFonts w:hint="cs"/>
          <w:sz w:val="32"/>
          <w:szCs w:val="32"/>
          <w:rtl/>
        </w:rPr>
        <w:t> </w:t>
      </w:r>
      <w:r w:rsidRPr="003F7925">
        <w:rPr>
          <w:rFonts w:cs="MbSadr (1)" w:hint="cs"/>
          <w:sz w:val="32"/>
          <w:szCs w:val="32"/>
          <w:rtl/>
        </w:rPr>
        <w:t>، والأجدر به استحباباً أن يجمع بين القصر والتمام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 ما ذكرناه ينطبق أيضاً على المسافر إذا طوى شيئاً من المسافة ثمّ </w:t>
      </w:r>
      <w:r w:rsidRPr="003F7925">
        <w:rPr>
          <w:rFonts w:cs="MbSadr (1)"/>
          <w:sz w:val="32"/>
          <w:szCs w:val="32"/>
          <w:rtl/>
        </w:rPr>
        <w:t>ت</w:t>
      </w:r>
      <w:r w:rsidRPr="003F7925">
        <w:rPr>
          <w:rFonts w:cs="MbSadr (1)" w:hint="cs"/>
          <w:sz w:val="32"/>
          <w:szCs w:val="32"/>
          <w:rtl/>
        </w:rPr>
        <w:t>وقّف وجزم بالعدول عن سفره برهةً وعاد بعد ذلك إلى قصده الأول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ث</w:t>
      </w:r>
      <w:r w:rsidRPr="00926097">
        <w:rPr>
          <w:rFonts w:cs="MbSadr (2)" w:hint="cs"/>
          <w:bCs/>
          <w:sz w:val="32"/>
          <w:szCs w:val="32"/>
          <w:rtl/>
        </w:rPr>
        <w:t>الثاً : في ما يتعلّق بالشرط الثالث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125 )</w:t>
      </w:r>
      <w:r w:rsidRPr="003F7925">
        <w:rPr>
          <w:rFonts w:cs="MbSadr (1)"/>
          <w:sz w:val="32"/>
          <w:szCs w:val="32"/>
          <w:rtl/>
        </w:rPr>
        <w:t xml:space="preserve"> </w:t>
      </w:r>
      <w:r w:rsidRPr="003F7925">
        <w:rPr>
          <w:rFonts w:cs="MbSadr (1)" w:hint="cs"/>
          <w:sz w:val="32"/>
          <w:szCs w:val="32"/>
          <w:rtl/>
        </w:rPr>
        <w:t xml:space="preserve">وفي ما يتعلّق بالشرط الثالث ـ وهو أن يعتبر طيّ المسافة سفراً </w:t>
      </w:r>
      <w:r w:rsidRPr="003F7925">
        <w:rPr>
          <w:rFonts w:cs="MbSadr (1)"/>
          <w:sz w:val="32"/>
          <w:szCs w:val="32"/>
          <w:rtl/>
        </w:rPr>
        <w:t>ع</w:t>
      </w:r>
      <w:r w:rsidRPr="003F7925">
        <w:rPr>
          <w:rFonts w:cs="MbSadr (1)" w:hint="cs"/>
          <w:sz w:val="32"/>
          <w:szCs w:val="32"/>
          <w:rtl/>
        </w:rPr>
        <w:t xml:space="preserve">رفاً ـ قد تسأل : إذا كانت البلدة كبيرةً جدّاً على نحو يساوي السير من نقطة منها </w:t>
      </w:r>
      <w:r w:rsidRPr="003F7925">
        <w:rPr>
          <w:rFonts w:cs="MbSadr (1)"/>
          <w:sz w:val="32"/>
          <w:szCs w:val="32"/>
          <w:rtl/>
        </w:rPr>
        <w:t>إ</w:t>
      </w:r>
      <w:r w:rsidRPr="003F7925">
        <w:rPr>
          <w:rFonts w:cs="MbSadr (1)" w:hint="cs"/>
          <w:sz w:val="32"/>
          <w:szCs w:val="32"/>
          <w:rtl/>
        </w:rPr>
        <w:t xml:space="preserve">لى اُخرى المسافة المحدّدة ولو بضمّ الرجوع إلى الذهاب فهل يكفي ذلك في </w:t>
      </w:r>
      <w:r w:rsidRPr="003F7925">
        <w:rPr>
          <w:rFonts w:cs="MbSadr (1)"/>
          <w:sz w:val="32"/>
          <w:szCs w:val="32"/>
          <w:rtl/>
        </w:rPr>
        <w:t>ا</w:t>
      </w:r>
      <w:r w:rsidRPr="003F7925">
        <w:rPr>
          <w:rFonts w:cs="MbSadr (1)" w:hint="cs"/>
          <w:sz w:val="32"/>
          <w:szCs w:val="32"/>
          <w:rtl/>
        </w:rPr>
        <w:t>لقصر ؟</w:t>
      </w: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لا يكفي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الإنسان ما دام يتحرّك في بلدته ـ مهما </w:t>
      </w:r>
      <w:r w:rsidRPr="003F7925">
        <w:rPr>
          <w:rFonts w:cs="MbSadr (1)"/>
          <w:sz w:val="32"/>
          <w:szCs w:val="32"/>
          <w:rtl/>
        </w:rPr>
        <w:t>ك</w:t>
      </w:r>
      <w:r w:rsidRPr="003F7925">
        <w:rPr>
          <w:rFonts w:cs="MbSadr (1)" w:hint="cs"/>
          <w:sz w:val="32"/>
          <w:szCs w:val="32"/>
          <w:rtl/>
        </w:rPr>
        <w:t>انت كبيرة ـ فلا يعتبر ذلك سفراً منه عرفاً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السفر يتوقّف على الابتعاد عن </w:t>
      </w:r>
      <w:r w:rsidRPr="003F7925">
        <w:rPr>
          <w:rFonts w:cs="MbSadr (1)"/>
          <w:sz w:val="32"/>
          <w:szCs w:val="32"/>
          <w:rtl/>
        </w:rPr>
        <w:t>ا</w:t>
      </w:r>
      <w:r w:rsidRPr="003F7925">
        <w:rPr>
          <w:rFonts w:cs="MbSadr (1)" w:hint="cs"/>
          <w:sz w:val="32"/>
          <w:szCs w:val="32"/>
          <w:rtl/>
        </w:rPr>
        <w:t>لبلدة والمقرّ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126 )</w:t>
      </w:r>
      <w:r w:rsidRPr="003F7925">
        <w:rPr>
          <w:rFonts w:cs="MbSadr (1)"/>
          <w:sz w:val="32"/>
          <w:szCs w:val="32"/>
          <w:rtl/>
        </w:rPr>
        <w:t xml:space="preserve"> </w:t>
      </w:r>
      <w:r w:rsidRPr="003F7925">
        <w:rPr>
          <w:rFonts w:cs="MbSadr (1)" w:hint="cs"/>
          <w:sz w:val="32"/>
          <w:szCs w:val="32"/>
          <w:rtl/>
        </w:rPr>
        <w:t>وقد توجد بلدان صغيرة على الطريق</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والفاصل بين البلدة الاُولى </w:t>
      </w:r>
      <w:r w:rsidRPr="003F7925">
        <w:rPr>
          <w:rFonts w:cs="MbSadr (1)"/>
          <w:sz w:val="32"/>
          <w:szCs w:val="32"/>
          <w:rtl/>
        </w:rPr>
        <w:t>و</w:t>
      </w:r>
      <w:r w:rsidRPr="003F7925">
        <w:rPr>
          <w:rFonts w:cs="MbSadr (1)" w:hint="cs"/>
          <w:sz w:val="32"/>
          <w:szCs w:val="32"/>
          <w:rtl/>
        </w:rPr>
        <w:t>الأخيرة بقدر المسافة المحدّدة شرعاً</w:t>
      </w:r>
      <w:r w:rsidRPr="003F7925">
        <w:rPr>
          <w:rFonts w:hint="cs"/>
          <w:sz w:val="32"/>
          <w:szCs w:val="32"/>
          <w:rtl/>
        </w:rPr>
        <w:t> </w:t>
      </w:r>
      <w:r w:rsidRPr="003F7925">
        <w:rPr>
          <w:rFonts w:cs="MbSadr (1)" w:hint="cs"/>
          <w:sz w:val="32"/>
          <w:szCs w:val="32"/>
          <w:rtl/>
        </w:rPr>
        <w:t xml:space="preserve">، فإذا سافر ابن البلدة الاُولى من بلدته إلى </w:t>
      </w:r>
      <w:r w:rsidRPr="003F7925">
        <w:rPr>
          <w:rFonts w:cs="MbSadr (1)"/>
          <w:sz w:val="32"/>
          <w:szCs w:val="32"/>
          <w:rtl/>
        </w:rPr>
        <w:t>ا</w:t>
      </w:r>
      <w:r w:rsidRPr="003F7925">
        <w:rPr>
          <w:rFonts w:cs="MbSadr (1)" w:hint="cs"/>
          <w:sz w:val="32"/>
          <w:szCs w:val="32"/>
          <w:rtl/>
        </w:rPr>
        <w:t>لبلدة الأخيرة منها قصَّر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تسأل حينئذ : إنّ هذه البلدان إذا اتّصل بعضها بالبعض الآخر نتيجة </w:t>
      </w:r>
      <w:r w:rsidRPr="003F7925">
        <w:rPr>
          <w:rFonts w:cs="MbSadr (1)"/>
          <w:sz w:val="32"/>
          <w:szCs w:val="32"/>
          <w:rtl/>
        </w:rPr>
        <w:t>ا</w:t>
      </w:r>
      <w:r w:rsidRPr="003F7925">
        <w:rPr>
          <w:rFonts w:cs="MbSadr (1)" w:hint="cs"/>
          <w:sz w:val="32"/>
          <w:szCs w:val="32"/>
          <w:rtl/>
        </w:rPr>
        <w:t>لتوسّع في العمران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يقصّر أيضاً</w:t>
      </w:r>
      <w:r w:rsidRPr="003F7925">
        <w:rPr>
          <w:rFonts w:hint="cs"/>
          <w:sz w:val="32"/>
          <w:szCs w:val="32"/>
          <w:rtl/>
        </w:rPr>
        <w:t> </w:t>
      </w:r>
      <w:r w:rsidRPr="003F7925">
        <w:rPr>
          <w:rFonts w:cs="MbSadr (1)" w:hint="cs"/>
          <w:sz w:val="32"/>
          <w:szCs w:val="32"/>
          <w:rtl/>
        </w:rPr>
        <w:t xml:space="preserve">، إلاّ إذا مرّ زمن على هذا الاتّصال والتفاعل بين </w:t>
      </w:r>
      <w:r w:rsidRPr="003F7925">
        <w:rPr>
          <w:rFonts w:cs="MbSadr (1)"/>
          <w:sz w:val="32"/>
          <w:szCs w:val="32"/>
          <w:rtl/>
        </w:rPr>
        <w:t>ت</w:t>
      </w:r>
      <w:r w:rsidRPr="003F7925">
        <w:rPr>
          <w:rFonts w:cs="MbSadr (1)" w:hint="cs"/>
          <w:sz w:val="32"/>
          <w:szCs w:val="32"/>
          <w:rtl/>
        </w:rPr>
        <w:t>لك البلدان الصغيرة حتّى أصبحت بلداً واحداً فى نظر العرف</w:t>
      </w:r>
      <w:r w:rsidRPr="003F7925">
        <w:rPr>
          <w:rFonts w:hint="cs"/>
          <w:sz w:val="32"/>
          <w:szCs w:val="32"/>
          <w:rtl/>
        </w:rPr>
        <w:t> </w:t>
      </w:r>
      <w:r w:rsidRPr="003F7925">
        <w:rPr>
          <w:rFonts w:cs="MbSadr (1)" w:hint="cs"/>
          <w:sz w:val="32"/>
          <w:szCs w:val="32"/>
          <w:rtl/>
        </w:rPr>
        <w:t xml:space="preserve">، وسيأتي لذلك </w:t>
      </w:r>
      <w:r w:rsidRPr="003F7925">
        <w:rPr>
          <w:rFonts w:cs="MbSadr (1)"/>
          <w:sz w:val="32"/>
          <w:szCs w:val="32"/>
          <w:rtl/>
        </w:rPr>
        <w:t>ت</w:t>
      </w:r>
      <w:r w:rsidRPr="003F7925">
        <w:rPr>
          <w:rFonts w:cs="MbSadr (1)" w:hint="cs"/>
          <w:sz w:val="32"/>
          <w:szCs w:val="32"/>
          <w:rtl/>
        </w:rPr>
        <w:t>وضيح في الفقرة (</w:t>
      </w:r>
      <w:r w:rsidRPr="003F7925">
        <w:rPr>
          <w:rFonts w:hint="cs"/>
          <w:sz w:val="32"/>
          <w:szCs w:val="32"/>
          <w:rtl/>
        </w:rPr>
        <w:t> </w:t>
      </w:r>
      <w:r w:rsidRPr="003F7925">
        <w:rPr>
          <w:rFonts w:cs="MbSadr (1)" w:hint="cs"/>
          <w:sz w:val="32"/>
          <w:szCs w:val="32"/>
          <w:rtl/>
        </w:rPr>
        <w:t>175</w:t>
      </w:r>
      <w:r w:rsidRPr="003F7925">
        <w:rPr>
          <w:rFonts w:hint="cs"/>
          <w:sz w:val="32"/>
          <w:szCs w:val="32"/>
          <w:rtl/>
        </w:rPr>
        <w:t> </w:t>
      </w:r>
      <w:r w:rsidRPr="003F7925">
        <w:rPr>
          <w:rFonts w:cs="MbSadr (1)" w:hint="cs"/>
          <w:sz w:val="32"/>
          <w:szCs w:val="32"/>
          <w:rtl/>
        </w:rPr>
        <w:t>) وما بعدها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ر</w:t>
      </w:r>
      <w:r w:rsidRPr="00926097">
        <w:rPr>
          <w:rFonts w:cs="MbSadr (2)" w:hint="cs"/>
          <w:bCs/>
          <w:sz w:val="32"/>
          <w:szCs w:val="32"/>
          <w:rtl/>
        </w:rPr>
        <w:t>ابعاً : في ما يتعلّق بالشرط الرابع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127 )</w:t>
      </w:r>
      <w:r w:rsidRPr="003F7925">
        <w:rPr>
          <w:rFonts w:cs="MbSadr (1)"/>
          <w:sz w:val="32"/>
          <w:szCs w:val="32"/>
          <w:rtl/>
        </w:rPr>
        <w:t xml:space="preserve"> </w:t>
      </w:r>
      <w:r w:rsidRPr="003F7925">
        <w:rPr>
          <w:rFonts w:cs="MbSadr (1)" w:hint="cs"/>
          <w:sz w:val="32"/>
          <w:szCs w:val="32"/>
          <w:rtl/>
        </w:rPr>
        <w:t xml:space="preserve">وفي ما يتعلّق بالشرط الرابع ـ وهو أن لا يقع أحد قواطع السفر أثناء </w:t>
      </w:r>
      <w:r w:rsidRPr="003F7925">
        <w:rPr>
          <w:rFonts w:cs="MbSadr (1)"/>
          <w:sz w:val="32"/>
          <w:szCs w:val="32"/>
          <w:rtl/>
        </w:rPr>
        <w:t>ط</w:t>
      </w:r>
      <w:r w:rsidRPr="003F7925">
        <w:rPr>
          <w:rFonts w:cs="MbSadr (1)" w:hint="cs"/>
          <w:sz w:val="32"/>
          <w:szCs w:val="32"/>
          <w:rtl/>
        </w:rPr>
        <w:t xml:space="preserve">يّ المسافة المحدّدة شرعاً ـ قد تقول : قد يكون المسافر عازماً على المرور في </w:t>
      </w:r>
      <w:r w:rsidRPr="003F7925">
        <w:rPr>
          <w:rFonts w:cs="MbSadr (1)"/>
          <w:sz w:val="32"/>
          <w:szCs w:val="32"/>
          <w:rtl/>
        </w:rPr>
        <w:t>أ</w:t>
      </w:r>
      <w:r w:rsidRPr="003F7925">
        <w:rPr>
          <w:rFonts w:cs="MbSadr (1)" w:hint="cs"/>
          <w:sz w:val="32"/>
          <w:szCs w:val="32"/>
          <w:rtl/>
        </w:rPr>
        <w:t>ثناء المسافة المحدّدة على بلدته ووطنه</w:t>
      </w:r>
      <w:r w:rsidRPr="003F7925">
        <w:rPr>
          <w:rFonts w:hint="cs"/>
          <w:sz w:val="32"/>
          <w:szCs w:val="32"/>
          <w:rtl/>
        </w:rPr>
        <w:t> </w:t>
      </w:r>
      <w:r w:rsidRPr="003F7925">
        <w:rPr>
          <w:rFonts w:cs="MbSadr (1)" w:hint="cs"/>
          <w:sz w:val="32"/>
          <w:szCs w:val="32"/>
          <w:rtl/>
        </w:rPr>
        <w:t>، ولكنّه لم يمرّ فعلا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لعائق منعه عن ذلك </w:t>
      </w:r>
      <w:r w:rsidRPr="003F7925">
        <w:rPr>
          <w:rFonts w:cs="MbSadr (1)"/>
          <w:sz w:val="32"/>
          <w:szCs w:val="32"/>
          <w:rtl/>
        </w:rPr>
        <w:t>و</w:t>
      </w:r>
      <w:r w:rsidRPr="003F7925">
        <w:rPr>
          <w:rFonts w:cs="MbSadr (1)" w:hint="cs"/>
          <w:sz w:val="32"/>
          <w:szCs w:val="32"/>
          <w:rtl/>
        </w:rPr>
        <w:t>طوى المسافة المحدّدة بكاملها</w:t>
      </w:r>
      <w:r w:rsidRPr="003F7925">
        <w:rPr>
          <w:rFonts w:hint="cs"/>
          <w:sz w:val="32"/>
          <w:szCs w:val="32"/>
          <w:rtl/>
        </w:rPr>
        <w:t> </w:t>
      </w:r>
      <w:r w:rsidRPr="003F7925">
        <w:rPr>
          <w:rFonts w:cs="MbSadr (1)" w:hint="cs"/>
          <w:sz w:val="32"/>
          <w:szCs w:val="32"/>
          <w:rtl/>
        </w:rPr>
        <w:t>، فهل يقصّر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لا يقصِّر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كان عازماً على المرور بوطنه في أثناء </w:t>
      </w:r>
      <w:r w:rsidRPr="003F7925">
        <w:rPr>
          <w:rFonts w:cs="MbSadr (1)"/>
          <w:sz w:val="32"/>
          <w:szCs w:val="32"/>
          <w:rtl/>
        </w:rPr>
        <w:t>ا</w:t>
      </w:r>
      <w:r w:rsidRPr="003F7925">
        <w:rPr>
          <w:rFonts w:cs="MbSadr (1)" w:hint="cs"/>
          <w:sz w:val="32"/>
          <w:szCs w:val="32"/>
          <w:rtl/>
        </w:rPr>
        <w:t>لمسافة</w:t>
      </w:r>
      <w:r w:rsidRPr="003F7925">
        <w:rPr>
          <w:rFonts w:hint="cs"/>
          <w:sz w:val="32"/>
          <w:szCs w:val="32"/>
          <w:rtl/>
        </w:rPr>
        <w:t> </w:t>
      </w:r>
      <w:r w:rsidRPr="003F7925">
        <w:rPr>
          <w:rFonts w:cs="MbSadr (1)" w:hint="cs"/>
          <w:sz w:val="32"/>
          <w:szCs w:val="32"/>
          <w:rtl/>
        </w:rPr>
        <w:t xml:space="preserve">، ولمّا كان المرور بالوطن قاطعاً للسفر فهو إذن لم يكن قاصداً من أوّل </w:t>
      </w:r>
      <w:r w:rsidRPr="003F7925">
        <w:rPr>
          <w:rFonts w:cs="MbSadr (1)"/>
          <w:sz w:val="32"/>
          <w:szCs w:val="32"/>
          <w:rtl/>
        </w:rPr>
        <w:t>ا</w:t>
      </w:r>
      <w:r w:rsidRPr="003F7925">
        <w:rPr>
          <w:rFonts w:cs="MbSadr (1)" w:hint="cs"/>
          <w:sz w:val="32"/>
          <w:szCs w:val="32"/>
          <w:rtl/>
        </w:rPr>
        <w:t>لأمر للسفر بقدر المسافة</w:t>
      </w:r>
      <w:r w:rsidRPr="003F7925">
        <w:rPr>
          <w:rFonts w:hint="cs"/>
          <w:sz w:val="32"/>
          <w:szCs w:val="32"/>
          <w:rtl/>
        </w:rPr>
        <w:t> </w:t>
      </w:r>
      <w:r w:rsidRPr="003F7925">
        <w:rPr>
          <w:rFonts w:cs="MbSadr (1)" w:hint="cs"/>
          <w:sz w:val="32"/>
          <w:szCs w:val="32"/>
          <w:rtl/>
        </w:rPr>
        <w:t>، وبذلك يفقد الشرط الثاني من الشروط الأربعة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128 )</w:t>
      </w:r>
      <w:r w:rsidRPr="003F7925">
        <w:rPr>
          <w:rFonts w:cs="MbSadr (1)"/>
          <w:sz w:val="32"/>
          <w:szCs w:val="32"/>
          <w:rtl/>
        </w:rPr>
        <w:t xml:space="preserve"> </w:t>
      </w:r>
      <w:r w:rsidRPr="003F7925">
        <w:rPr>
          <w:rFonts w:cs="MbSadr (1)" w:hint="cs"/>
          <w:sz w:val="32"/>
          <w:szCs w:val="32"/>
          <w:rtl/>
        </w:rPr>
        <w:t xml:space="preserve">وقد تسأل : وماذا عمّن يسافر وهو يشكّ في </w:t>
      </w:r>
      <w:r>
        <w:rPr>
          <w:rFonts w:cs="MbSadr (1)" w:hint="cs"/>
          <w:sz w:val="32"/>
          <w:szCs w:val="32"/>
          <w:rtl/>
        </w:rPr>
        <w:t>أنّ</w:t>
      </w:r>
      <w:r w:rsidRPr="003F7925">
        <w:rPr>
          <w:rFonts w:cs="MbSadr (1)" w:hint="cs"/>
          <w:sz w:val="32"/>
          <w:szCs w:val="32"/>
          <w:rtl/>
        </w:rPr>
        <w:t xml:space="preserve">ه هل سيمرّ بوطنه </w:t>
      </w:r>
      <w:r w:rsidRPr="003F7925">
        <w:rPr>
          <w:rFonts w:cs="MbSadr (1)"/>
          <w:sz w:val="32"/>
          <w:szCs w:val="32"/>
          <w:rtl/>
        </w:rPr>
        <w:t>و</w:t>
      </w:r>
      <w:r w:rsidRPr="003F7925">
        <w:rPr>
          <w:rFonts w:cs="MbSadr (1)" w:hint="cs"/>
          <w:sz w:val="32"/>
          <w:szCs w:val="32"/>
          <w:rtl/>
        </w:rPr>
        <w:t>بلدته في أثناء طيّ المسافة</w:t>
      </w:r>
      <w:r w:rsidRPr="003F7925">
        <w:rPr>
          <w:rFonts w:hint="cs"/>
          <w:sz w:val="32"/>
          <w:szCs w:val="32"/>
          <w:rtl/>
        </w:rPr>
        <w:t> </w:t>
      </w:r>
      <w:r w:rsidRPr="003F7925">
        <w:rPr>
          <w:rFonts w:cs="MbSadr (1)" w:hint="cs"/>
          <w:sz w:val="32"/>
          <w:szCs w:val="32"/>
          <w:rtl/>
        </w:rPr>
        <w:t>، أوْ لا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لا يقصّر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لنفس السبب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129 )</w:t>
      </w:r>
      <w:r w:rsidRPr="003F7925">
        <w:rPr>
          <w:rFonts w:cs="MbSadr (1)"/>
          <w:sz w:val="32"/>
          <w:szCs w:val="32"/>
          <w:rtl/>
        </w:rPr>
        <w:t xml:space="preserve"> </w:t>
      </w:r>
      <w:r w:rsidRPr="003F7925">
        <w:rPr>
          <w:rFonts w:cs="MbSadr (1)" w:hint="cs"/>
          <w:sz w:val="32"/>
          <w:szCs w:val="32"/>
          <w:rtl/>
        </w:rPr>
        <w:t xml:space="preserve">وقد تسأل : وإذا سافر الإنسان وهو يشكّ في </w:t>
      </w:r>
      <w:r>
        <w:rPr>
          <w:rFonts w:cs="MbSadr (1)" w:hint="cs"/>
          <w:sz w:val="32"/>
          <w:szCs w:val="32"/>
          <w:rtl/>
        </w:rPr>
        <w:t>أنّ</w:t>
      </w:r>
      <w:r w:rsidRPr="003F7925">
        <w:rPr>
          <w:rFonts w:cs="MbSadr (1)" w:hint="cs"/>
          <w:sz w:val="32"/>
          <w:szCs w:val="32"/>
          <w:rtl/>
        </w:rPr>
        <w:t xml:space="preserve">ه هل سيقيم في بلد </w:t>
      </w:r>
      <w:r w:rsidRPr="003F7925">
        <w:rPr>
          <w:rFonts w:cs="MbSadr (1)"/>
          <w:sz w:val="32"/>
          <w:szCs w:val="32"/>
          <w:rtl/>
        </w:rPr>
        <w:t>ع</w:t>
      </w:r>
      <w:r w:rsidRPr="003F7925">
        <w:rPr>
          <w:rFonts w:cs="MbSadr (1)" w:hint="cs"/>
          <w:sz w:val="32"/>
          <w:szCs w:val="32"/>
          <w:rtl/>
        </w:rPr>
        <w:t>لى الطريق قبل إكمال المسافة</w:t>
      </w:r>
      <w:r w:rsidRPr="003F7925">
        <w:rPr>
          <w:rFonts w:hint="cs"/>
          <w:sz w:val="32"/>
          <w:szCs w:val="32"/>
          <w:rtl/>
        </w:rPr>
        <w:t> </w:t>
      </w:r>
      <w:r w:rsidRPr="003F7925">
        <w:rPr>
          <w:rFonts w:cs="MbSadr (1)" w:hint="cs"/>
          <w:sz w:val="32"/>
          <w:szCs w:val="32"/>
          <w:rtl/>
        </w:rPr>
        <w:t>، أو هل سيمكث فيه شهراً ولو بدون إقامة</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ا</w:t>
      </w:r>
      <w:r w:rsidRPr="003F7925">
        <w:rPr>
          <w:rFonts w:cs="MbSadr (1)" w:hint="cs"/>
          <w:sz w:val="32"/>
          <w:szCs w:val="32"/>
          <w:rtl/>
        </w:rPr>
        <w:t>نصرف عن ذلك في أثناء السير وواصل سفره إلى أن أكمل المسافة</w:t>
      </w:r>
      <w:r w:rsidRPr="003F7925">
        <w:rPr>
          <w:rFonts w:hint="cs"/>
          <w:sz w:val="32"/>
          <w:szCs w:val="32"/>
          <w:rtl/>
        </w:rPr>
        <w:t> </w:t>
      </w:r>
      <w:r w:rsidRPr="003F7925">
        <w:rPr>
          <w:rFonts w:cs="MbSadr (1)" w:hint="cs"/>
          <w:sz w:val="32"/>
          <w:szCs w:val="32"/>
          <w:rtl/>
        </w:rPr>
        <w:t xml:space="preserve">، فماذا يصنع </w:t>
      </w:r>
      <w:r w:rsidRPr="003F7925">
        <w:rPr>
          <w:rFonts w:cs="MbSadr (1)"/>
          <w:sz w:val="32"/>
          <w:szCs w:val="32"/>
          <w:rtl/>
        </w:rPr>
        <w:t>ب</w:t>
      </w:r>
      <w:r w:rsidRPr="003F7925">
        <w:rPr>
          <w:rFonts w:cs="MbSadr (1)" w:hint="cs"/>
          <w:sz w:val="32"/>
          <w:szCs w:val="32"/>
          <w:rtl/>
        </w:rPr>
        <w:t>عد أن أكمل المسافة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الحكم </w:t>
      </w:r>
      <w:r>
        <w:rPr>
          <w:rFonts w:cs="MbSadr (1)" w:hint="cs"/>
          <w:sz w:val="32"/>
          <w:szCs w:val="32"/>
          <w:rtl/>
        </w:rPr>
        <w:t>أنّ</w:t>
      </w:r>
      <w:r w:rsidRPr="003F7925">
        <w:rPr>
          <w:rFonts w:cs="MbSadr (1)" w:hint="cs"/>
          <w:sz w:val="32"/>
          <w:szCs w:val="32"/>
          <w:rtl/>
        </w:rPr>
        <w:t>ه يقصِّر</w:t>
      </w:r>
      <w:r w:rsidRPr="003F7925">
        <w:rPr>
          <w:rFonts w:hint="cs"/>
          <w:sz w:val="32"/>
          <w:szCs w:val="32"/>
          <w:rtl/>
        </w:rPr>
        <w:t> </w:t>
      </w:r>
      <w:r w:rsidRPr="003F7925">
        <w:rPr>
          <w:rFonts w:cs="MbSadr (1)" w:hint="cs"/>
          <w:sz w:val="32"/>
          <w:szCs w:val="32"/>
          <w:rtl/>
        </w:rPr>
        <w:t xml:space="preserve">، وكذلك أيضاً لو كان عازماً عند ابتداء السفر </w:t>
      </w:r>
      <w:r w:rsidRPr="003F7925">
        <w:rPr>
          <w:rFonts w:cs="MbSadr (1)"/>
          <w:sz w:val="32"/>
          <w:szCs w:val="32"/>
          <w:rtl/>
        </w:rPr>
        <w:t>ع</w:t>
      </w:r>
      <w:r w:rsidRPr="003F7925">
        <w:rPr>
          <w:rFonts w:cs="MbSadr (1)" w:hint="cs"/>
          <w:sz w:val="32"/>
          <w:szCs w:val="32"/>
          <w:rtl/>
        </w:rPr>
        <w:t>لى أن يقيم عشرة أيام في نصف الطريق</w:t>
      </w:r>
      <w:r w:rsidRPr="003F7925">
        <w:rPr>
          <w:rFonts w:hint="cs"/>
          <w:sz w:val="32"/>
          <w:szCs w:val="32"/>
          <w:rtl/>
        </w:rPr>
        <w:t> </w:t>
      </w:r>
      <w:r w:rsidRPr="003F7925">
        <w:rPr>
          <w:rFonts w:cs="MbSadr (1)" w:hint="cs"/>
          <w:sz w:val="32"/>
          <w:szCs w:val="32"/>
          <w:rtl/>
        </w:rPr>
        <w:t xml:space="preserve">، ثمّ انصرف عن ذلك وأكمل المسافة </w:t>
      </w:r>
      <w:r w:rsidRPr="003F7925">
        <w:rPr>
          <w:rFonts w:cs="MbSadr (1)"/>
          <w:sz w:val="32"/>
          <w:szCs w:val="32"/>
          <w:rtl/>
        </w:rPr>
        <w:t>ا</w:t>
      </w:r>
      <w:r w:rsidRPr="003F7925">
        <w:rPr>
          <w:rFonts w:cs="MbSadr (1)" w:hint="cs"/>
          <w:sz w:val="32"/>
          <w:szCs w:val="32"/>
          <w:rtl/>
        </w:rPr>
        <w:t>لمحدّدة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w:t>
      </w:r>
      <w:r w:rsidRPr="003F7925">
        <w:rPr>
          <w:rFonts w:cs="MbSadr (2)" w:hint="cs"/>
          <w:bCs/>
          <w:sz w:val="32"/>
          <w:szCs w:val="32"/>
          <w:rtl/>
        </w:rPr>
        <w:t> 130 )</w:t>
      </w:r>
      <w:r w:rsidRPr="003F7925">
        <w:rPr>
          <w:rFonts w:cs="MbSadr (1)"/>
          <w:sz w:val="32"/>
          <w:szCs w:val="32"/>
          <w:rtl/>
        </w:rPr>
        <w:t xml:space="preserve"> </w:t>
      </w:r>
      <w:r w:rsidRPr="003F7925">
        <w:rPr>
          <w:rFonts w:cs="MbSadr (1)" w:hint="cs"/>
          <w:sz w:val="32"/>
          <w:szCs w:val="32"/>
          <w:rtl/>
        </w:rPr>
        <w:t xml:space="preserve">وكذلك الأمر أيضاً لو وصل إلى موضع في أثناء سفره وأعجبه </w:t>
      </w:r>
      <w:r w:rsidRPr="003F7925">
        <w:rPr>
          <w:rFonts w:cs="MbSadr (1)"/>
          <w:sz w:val="32"/>
          <w:szCs w:val="32"/>
          <w:rtl/>
        </w:rPr>
        <w:t>و</w:t>
      </w:r>
      <w:r w:rsidRPr="003F7925">
        <w:rPr>
          <w:rFonts w:cs="MbSadr (1)" w:hint="cs"/>
          <w:sz w:val="32"/>
          <w:szCs w:val="32"/>
          <w:rtl/>
        </w:rPr>
        <w:t>حدّث</w:t>
      </w:r>
      <w:r w:rsidRPr="003F7925">
        <w:rPr>
          <w:rFonts w:cs="MbSadr (2)"/>
          <w:bCs/>
          <w:sz w:val="32"/>
          <w:szCs w:val="32"/>
          <w:rtl/>
        </w:rPr>
        <w:t xml:space="preserve"> </w:t>
      </w:r>
      <w:r w:rsidRPr="003F7925">
        <w:rPr>
          <w:rFonts w:cs="MbSadr (1)"/>
          <w:sz w:val="32"/>
          <w:szCs w:val="32"/>
          <w:rtl/>
        </w:rPr>
        <w:t>ن</w:t>
      </w:r>
      <w:r w:rsidRPr="003F7925">
        <w:rPr>
          <w:rFonts w:cs="MbSadr (1)" w:hint="cs"/>
          <w:sz w:val="32"/>
          <w:szCs w:val="32"/>
          <w:rtl/>
        </w:rPr>
        <w:t>فسه في الإقامة هناك عشرة أيام</w:t>
      </w:r>
      <w:r w:rsidRPr="003F7925">
        <w:rPr>
          <w:rFonts w:hint="cs"/>
          <w:sz w:val="32"/>
          <w:szCs w:val="32"/>
          <w:rtl/>
        </w:rPr>
        <w:t> </w:t>
      </w:r>
      <w:r w:rsidRPr="003F7925">
        <w:rPr>
          <w:rFonts w:cs="MbSadr (1)" w:hint="cs"/>
          <w:sz w:val="32"/>
          <w:szCs w:val="32"/>
          <w:rtl/>
        </w:rPr>
        <w:t>، ثمّ انصرف وواصل سفره</w:t>
      </w:r>
      <w:r w:rsidRPr="003F7925">
        <w:rPr>
          <w:rFonts w:hint="cs"/>
          <w:sz w:val="32"/>
          <w:szCs w:val="32"/>
          <w:rtl/>
        </w:rPr>
        <w:t> </w:t>
      </w:r>
      <w:r w:rsidRPr="003F7925">
        <w:rPr>
          <w:rFonts w:cs="MbSadr (1)" w:hint="cs"/>
          <w:sz w:val="32"/>
          <w:szCs w:val="32"/>
          <w:rtl/>
        </w:rPr>
        <w:t xml:space="preserve">، فإنّ حكمه </w:t>
      </w:r>
      <w:r w:rsidRPr="003F7925">
        <w:rPr>
          <w:rFonts w:cs="MbSadr (1)"/>
          <w:sz w:val="32"/>
          <w:szCs w:val="32"/>
          <w:rtl/>
        </w:rPr>
        <w:t>ا</w:t>
      </w:r>
      <w:r w:rsidRPr="003F7925">
        <w:rPr>
          <w:rFonts w:cs="MbSadr (1)" w:hint="cs"/>
          <w:sz w:val="32"/>
          <w:szCs w:val="32"/>
          <w:rtl/>
        </w:rPr>
        <w:t>لقصر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57" w:after="119" w:line="476" w:lineRule="atLeast"/>
        <w:rPr>
          <w:sz w:val="32"/>
          <w:szCs w:val="32"/>
          <w:rtl/>
        </w:rPr>
      </w:pPr>
      <w:r w:rsidRPr="00926097">
        <w:rPr>
          <w:rFonts w:cs="MbSadr (2)"/>
          <w:bCs/>
          <w:sz w:val="32"/>
          <w:szCs w:val="32"/>
          <w:rtl/>
        </w:rPr>
        <w:t>م</w:t>
      </w:r>
      <w:r w:rsidRPr="00926097">
        <w:rPr>
          <w:rFonts w:cs="MbSadr (2)" w:hint="cs"/>
          <w:bCs/>
          <w:sz w:val="32"/>
          <w:szCs w:val="32"/>
          <w:rtl/>
        </w:rPr>
        <w:t>تى يبدأ القصر ؟ ومتى ينتهي ؟</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ع</w:t>
      </w:r>
      <w:r w:rsidRPr="003F7925">
        <w:rPr>
          <w:rFonts w:cs="MbSadr (1)" w:hint="cs"/>
          <w:sz w:val="32"/>
          <w:szCs w:val="32"/>
          <w:rtl/>
        </w:rPr>
        <w:t>رفنا أنّ السفر إذا توفّرت فيه الشروط الأربعة المتقدّمة أوجب القصر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السؤال هنا : </w:t>
      </w:r>
      <w:r>
        <w:rPr>
          <w:rFonts w:cs="MbSadr (1)" w:hint="cs"/>
          <w:sz w:val="32"/>
          <w:szCs w:val="32"/>
          <w:rtl/>
        </w:rPr>
        <w:t>أنّ</w:t>
      </w:r>
      <w:r w:rsidRPr="003F7925">
        <w:rPr>
          <w:rFonts w:cs="MbSadr (1)" w:hint="cs"/>
          <w:sz w:val="32"/>
          <w:szCs w:val="32"/>
          <w:rtl/>
        </w:rPr>
        <w:t xml:space="preserve">ه متى يبدأ المسافر بالتقصير ؟ ومتى ينتهي وجوب القصر بالنسبة </w:t>
      </w:r>
      <w:r w:rsidRPr="003F7925">
        <w:rPr>
          <w:rFonts w:cs="MbSadr (1)"/>
          <w:sz w:val="32"/>
          <w:szCs w:val="32"/>
          <w:rtl/>
        </w:rPr>
        <w:t>إ</w:t>
      </w:r>
      <w:r w:rsidRPr="003F7925">
        <w:rPr>
          <w:rFonts w:cs="MbSadr (1)" w:hint="cs"/>
          <w:sz w:val="32"/>
          <w:szCs w:val="32"/>
          <w:rtl/>
        </w:rPr>
        <w:t>ليه ؟ ولنبدأ أوّلا بالجواب على السؤال الثاني :</w:t>
      </w:r>
    </w:p>
    <w:p w:rsidR="008D00B8" w:rsidRPr="004E0C19" w:rsidRDefault="008D00B8" w:rsidP="008D00B8">
      <w:pPr>
        <w:pStyle w:val="a"/>
        <w:adjustRightInd w:val="0"/>
        <w:spacing w:before="357" w:after="119" w:line="476" w:lineRule="atLeast"/>
        <w:rPr>
          <w:sz w:val="32"/>
          <w:szCs w:val="32"/>
          <w:rtl/>
        </w:rPr>
      </w:pPr>
      <w:r w:rsidRPr="003F7925">
        <w:rPr>
          <w:rFonts w:cs="MbSadr (2)"/>
          <w:bCs/>
          <w:sz w:val="32"/>
          <w:szCs w:val="32"/>
          <w:rtl/>
        </w:rPr>
        <w:t>أ</w:t>
      </w:r>
      <w:r w:rsidRPr="003F7925">
        <w:rPr>
          <w:rFonts w:cs="MbSadr (2)" w:hint="cs"/>
          <w:bCs/>
          <w:sz w:val="32"/>
          <w:szCs w:val="32"/>
          <w:rtl/>
        </w:rPr>
        <w:t>وّلا : متى ينتهي القصر ؟</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ي</w:t>
      </w:r>
      <w:r w:rsidRPr="003F7925">
        <w:rPr>
          <w:rFonts w:cs="MbSadr (1)" w:hint="cs"/>
          <w:sz w:val="32"/>
          <w:szCs w:val="32"/>
          <w:rtl/>
        </w:rPr>
        <w:t>نتهي القصر بأحد الأسباب التالية :</w:t>
      </w:r>
    </w:p>
    <w:p w:rsidR="008D00B8" w:rsidRPr="004E0C19" w:rsidRDefault="008D00B8" w:rsidP="008D00B8">
      <w:pPr>
        <w:pStyle w:val="a"/>
        <w:adjustRightInd w:val="0"/>
        <w:spacing w:before="357" w:after="119" w:line="476" w:lineRule="atLeast"/>
        <w:rPr>
          <w:sz w:val="32"/>
          <w:szCs w:val="32"/>
          <w:rtl/>
        </w:rPr>
      </w:pPr>
      <w:r w:rsidRPr="004E0C19">
        <w:rPr>
          <w:sz w:val="32"/>
          <w:szCs w:val="32"/>
        </w:rPr>
        <w:t>]</w:t>
      </w:r>
      <w:r w:rsidRPr="003F7925">
        <w:rPr>
          <w:rFonts w:cs="MbSadr (2)"/>
          <w:bCs/>
          <w:sz w:val="32"/>
          <w:szCs w:val="32"/>
          <w:rtl/>
        </w:rPr>
        <w:t xml:space="preserve"> </w:t>
      </w:r>
      <w:r w:rsidRPr="003F7925">
        <w:rPr>
          <w:rFonts w:cs="MbSadr (2)" w:hint="cs"/>
          <w:bCs/>
          <w:sz w:val="32"/>
          <w:szCs w:val="32"/>
          <w:rtl/>
        </w:rPr>
        <w:t xml:space="preserve">أ </w:t>
      </w:r>
      <w:r w:rsidRPr="004E0C19">
        <w:rPr>
          <w:sz w:val="32"/>
          <w:szCs w:val="32"/>
        </w:rPr>
        <w:t>[</w:t>
      </w:r>
      <w:r w:rsidRPr="003F7925">
        <w:rPr>
          <w:rFonts w:cs="MbSadr (2)"/>
          <w:bCs/>
          <w:sz w:val="32"/>
          <w:szCs w:val="32"/>
          <w:rtl/>
        </w:rPr>
        <w:t xml:space="preserve"> </w:t>
      </w:r>
      <w:r w:rsidRPr="003F7925">
        <w:rPr>
          <w:rFonts w:cs="MbSadr (2)" w:hint="cs"/>
          <w:bCs/>
          <w:sz w:val="32"/>
          <w:szCs w:val="32"/>
          <w:rtl/>
        </w:rPr>
        <w:t>الوصول إلى الوطن :</w:t>
      </w:r>
    </w:p>
    <w:p w:rsidR="008D00B8" w:rsidRPr="004E0C19" w:rsidRDefault="008D00B8" w:rsidP="008D00B8">
      <w:pPr>
        <w:pStyle w:val="a"/>
        <w:adjustRightInd w:val="0"/>
        <w:spacing w:line="476" w:lineRule="atLeast"/>
        <w:rPr>
          <w:sz w:val="32"/>
          <w:szCs w:val="32"/>
          <w:rtl/>
        </w:rPr>
      </w:pPr>
      <w:r w:rsidRPr="003F7925">
        <w:rPr>
          <w:rFonts w:cs="MbSadr (2)"/>
          <w:bCs/>
          <w:sz w:val="32"/>
          <w:szCs w:val="32"/>
          <w:rtl/>
        </w:rPr>
        <w:t>(</w:t>
      </w:r>
      <w:r w:rsidRPr="003F7925">
        <w:rPr>
          <w:rFonts w:cs="MbSadr (2)" w:hint="cs"/>
          <w:bCs/>
          <w:sz w:val="32"/>
          <w:szCs w:val="32"/>
          <w:rtl/>
        </w:rPr>
        <w:t> 131 )</w:t>
      </w:r>
      <w:r w:rsidRPr="003F7925">
        <w:rPr>
          <w:rFonts w:cs="MbSadr (1)"/>
          <w:sz w:val="32"/>
          <w:szCs w:val="32"/>
          <w:rtl/>
        </w:rPr>
        <w:t xml:space="preserve"> </w:t>
      </w:r>
      <w:r w:rsidRPr="003F7925">
        <w:rPr>
          <w:rFonts w:cs="MbSadr (1)" w:hint="cs"/>
          <w:sz w:val="32"/>
          <w:szCs w:val="32"/>
          <w:rtl/>
        </w:rPr>
        <w:t>إذا وصل المسافر إلى وطنه وبلدته انتهى سفره</w:t>
      </w:r>
      <w:r w:rsidRPr="003F7925">
        <w:rPr>
          <w:rFonts w:hint="cs"/>
          <w:sz w:val="32"/>
          <w:szCs w:val="32"/>
          <w:rtl/>
        </w:rPr>
        <w:t> </w:t>
      </w:r>
      <w:r w:rsidRPr="003F7925">
        <w:rPr>
          <w:rFonts w:cs="MbSadr (1)" w:hint="cs"/>
          <w:sz w:val="32"/>
          <w:szCs w:val="32"/>
          <w:rtl/>
        </w:rPr>
        <w:t xml:space="preserve">، سواء كان السفر قد </w:t>
      </w:r>
      <w:r w:rsidRPr="003F7925">
        <w:rPr>
          <w:rFonts w:cs="MbSadr (1)"/>
          <w:sz w:val="32"/>
          <w:szCs w:val="32"/>
          <w:rtl/>
        </w:rPr>
        <w:t>ا</w:t>
      </w:r>
      <w:r w:rsidRPr="003F7925">
        <w:rPr>
          <w:rFonts w:cs="MbSadr (1)" w:hint="cs"/>
          <w:sz w:val="32"/>
          <w:szCs w:val="32"/>
          <w:rtl/>
        </w:rPr>
        <w:t>بتدأ من تلك البلدة أيضاً ثمّ عاد إليها</w:t>
      </w:r>
      <w:r w:rsidRPr="003F7925">
        <w:rPr>
          <w:rFonts w:hint="cs"/>
          <w:sz w:val="32"/>
          <w:szCs w:val="32"/>
          <w:rtl/>
        </w:rPr>
        <w:t> </w:t>
      </w:r>
      <w:r w:rsidRPr="003F7925">
        <w:rPr>
          <w:rFonts w:cs="MbSadr (1)" w:hint="cs"/>
          <w:sz w:val="32"/>
          <w:szCs w:val="32"/>
          <w:rtl/>
        </w:rPr>
        <w:t xml:space="preserve">، أو ابتدأ من موضع آخر وانتهى في سفره </w:t>
      </w:r>
      <w:r w:rsidRPr="003F7925">
        <w:rPr>
          <w:rFonts w:cs="MbSadr (1)"/>
          <w:sz w:val="32"/>
          <w:szCs w:val="32"/>
          <w:rtl/>
        </w:rPr>
        <w:t>إ</w:t>
      </w:r>
      <w:r w:rsidRPr="003F7925">
        <w:rPr>
          <w:rFonts w:cs="MbSadr (1)" w:hint="cs"/>
          <w:sz w:val="32"/>
          <w:szCs w:val="32"/>
          <w:rtl/>
        </w:rPr>
        <w:t>لى بلدته</w:t>
      </w:r>
      <w:r w:rsidRPr="003F7925">
        <w:rPr>
          <w:rFonts w:hint="cs"/>
          <w:sz w:val="32"/>
          <w:szCs w:val="32"/>
          <w:rtl/>
        </w:rPr>
        <w:t> </w:t>
      </w:r>
      <w:r w:rsidRPr="003F7925">
        <w:rPr>
          <w:rFonts w:cs="MbSadr (1)" w:hint="cs"/>
          <w:sz w:val="32"/>
          <w:szCs w:val="32"/>
          <w:rtl/>
        </w:rPr>
        <w:t xml:space="preserve">، أو كانت له بلدتان كلّ منهما وطن له وبينهما المسافة المحدّدة فسافر </w:t>
      </w:r>
      <w:r w:rsidRPr="003F7925">
        <w:rPr>
          <w:rFonts w:cs="MbSadr (1)"/>
          <w:sz w:val="32"/>
          <w:szCs w:val="32"/>
          <w:rtl/>
        </w:rPr>
        <w:t>م</w:t>
      </w:r>
      <w:r w:rsidRPr="003F7925">
        <w:rPr>
          <w:rFonts w:cs="MbSadr (1)" w:hint="cs"/>
          <w:sz w:val="32"/>
          <w:szCs w:val="32"/>
          <w:rtl/>
        </w:rPr>
        <w:t>ن إحداهما إلى الاُخرى</w:t>
      </w:r>
      <w:r w:rsidRPr="003F7925">
        <w:rPr>
          <w:rFonts w:hint="cs"/>
          <w:sz w:val="32"/>
          <w:szCs w:val="32"/>
          <w:rtl/>
        </w:rPr>
        <w:t> </w:t>
      </w:r>
      <w:r w:rsidRPr="003F7925">
        <w:rPr>
          <w:rFonts w:cs="MbSadr (1)" w:hint="cs"/>
          <w:sz w:val="32"/>
          <w:szCs w:val="32"/>
          <w:rtl/>
        </w:rPr>
        <w:t>. وقد تقدّم في الفقرة (</w:t>
      </w:r>
      <w:r w:rsidRPr="003F7925">
        <w:rPr>
          <w:rFonts w:hint="cs"/>
          <w:sz w:val="32"/>
          <w:szCs w:val="32"/>
          <w:rtl/>
        </w:rPr>
        <w:t> </w:t>
      </w:r>
      <w:r w:rsidRPr="003F7925">
        <w:rPr>
          <w:rFonts w:cs="MbSadr (1)" w:hint="cs"/>
          <w:sz w:val="32"/>
          <w:szCs w:val="32"/>
          <w:rtl/>
        </w:rPr>
        <w:t>87</w:t>
      </w:r>
      <w:r w:rsidRPr="003F7925">
        <w:rPr>
          <w:rFonts w:hint="cs"/>
          <w:sz w:val="32"/>
          <w:szCs w:val="32"/>
          <w:rtl/>
        </w:rPr>
        <w:t> </w:t>
      </w:r>
      <w:r w:rsidRPr="003F7925">
        <w:rPr>
          <w:rFonts w:cs="MbSadr (1)" w:hint="cs"/>
          <w:sz w:val="32"/>
          <w:szCs w:val="32"/>
          <w:rtl/>
        </w:rPr>
        <w:t xml:space="preserve">) وما بعدها معنى الوطن شرعاً </w:t>
      </w:r>
      <w:r w:rsidRPr="003F7925">
        <w:rPr>
          <w:rFonts w:cs="MbSadr (1)"/>
          <w:sz w:val="32"/>
          <w:szCs w:val="32"/>
          <w:rtl/>
        </w:rPr>
        <w:t>ب</w:t>
      </w:r>
      <w:r w:rsidRPr="003F7925">
        <w:rPr>
          <w:rFonts w:cs="MbSadr (1)" w:hint="cs"/>
          <w:sz w:val="32"/>
          <w:szCs w:val="32"/>
          <w:rtl/>
        </w:rPr>
        <w:t>أوجهه وأقسامه الأربعة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ينتهي السفر بدخول الوطن فعلا</w:t>
      </w:r>
      <w:r w:rsidRPr="003F7925">
        <w:rPr>
          <w:rFonts w:hint="cs"/>
          <w:sz w:val="32"/>
          <w:szCs w:val="32"/>
          <w:rtl/>
        </w:rPr>
        <w:t> </w:t>
      </w:r>
      <w:r w:rsidRPr="003F7925">
        <w:rPr>
          <w:rFonts w:cs="MbSadr (1)" w:hint="cs"/>
          <w:sz w:val="32"/>
          <w:szCs w:val="32"/>
          <w:rtl/>
        </w:rPr>
        <w:t>، لا برؤية عماراته ومنائره ونخيله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 يدخل إليه يبقى حكم القصر ثابتاً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2)"/>
          <w:bCs/>
          <w:sz w:val="32"/>
          <w:szCs w:val="32"/>
          <w:rtl/>
        </w:rPr>
        <w:t>(</w:t>
      </w:r>
      <w:r w:rsidRPr="003F7925">
        <w:rPr>
          <w:rFonts w:cs="MbSadr (2)" w:hint="cs"/>
          <w:bCs/>
          <w:sz w:val="32"/>
          <w:szCs w:val="32"/>
          <w:rtl/>
        </w:rPr>
        <w:t> 132 )</w:t>
      </w:r>
      <w:r w:rsidRPr="003F7925">
        <w:rPr>
          <w:rFonts w:cs="MbSadr (1)"/>
          <w:sz w:val="32"/>
          <w:szCs w:val="32"/>
          <w:rtl/>
        </w:rPr>
        <w:t xml:space="preserve"> </w:t>
      </w:r>
      <w:r w:rsidRPr="003F7925">
        <w:rPr>
          <w:rFonts w:cs="MbSadr (1)" w:hint="cs"/>
          <w:sz w:val="32"/>
          <w:szCs w:val="32"/>
          <w:rtl/>
        </w:rPr>
        <w:t xml:space="preserve">ولا فرق في الدخول إلى الوطن بين الدخول بقصد الاستقرار </w:t>
      </w:r>
      <w:r w:rsidRPr="003F7925">
        <w:rPr>
          <w:rFonts w:cs="MbSadr (1)"/>
          <w:sz w:val="32"/>
          <w:szCs w:val="32"/>
          <w:rtl/>
        </w:rPr>
        <w:t>و</w:t>
      </w:r>
      <w:r w:rsidRPr="003F7925">
        <w:rPr>
          <w:rFonts w:cs="MbSadr (1)" w:hint="cs"/>
          <w:sz w:val="32"/>
          <w:szCs w:val="32"/>
          <w:rtl/>
        </w:rPr>
        <w:t>المكث وغيره</w:t>
      </w:r>
      <w:r w:rsidRPr="003F7925">
        <w:rPr>
          <w:rFonts w:hint="cs"/>
          <w:sz w:val="32"/>
          <w:szCs w:val="32"/>
          <w:rtl/>
        </w:rPr>
        <w:t> </w:t>
      </w:r>
      <w:r w:rsidRPr="003F7925">
        <w:rPr>
          <w:rFonts w:cs="MbSadr (1)" w:hint="cs"/>
          <w:sz w:val="32"/>
          <w:szCs w:val="32"/>
          <w:rtl/>
        </w:rPr>
        <w:t xml:space="preserve">، فلو دخل المسافر وطنه وهو في السيارة قاصداً اجتيازه منه </w:t>
      </w:r>
      <w:r w:rsidRPr="003F7925">
        <w:rPr>
          <w:rFonts w:cs="MbSadr (1)"/>
          <w:sz w:val="32"/>
          <w:szCs w:val="32"/>
          <w:rtl/>
        </w:rPr>
        <w:t>ل</w:t>
      </w:r>
      <w:r w:rsidRPr="003F7925">
        <w:rPr>
          <w:rFonts w:cs="MbSadr (1)" w:hint="cs"/>
          <w:sz w:val="32"/>
          <w:szCs w:val="32"/>
          <w:rtl/>
        </w:rPr>
        <w:t>مواصلة سفره انتهى بذلك حكم القصر بالنسبة إليه</w:t>
      </w:r>
      <w:r w:rsidRPr="003F7925">
        <w:rPr>
          <w:rFonts w:hint="cs"/>
          <w:sz w:val="32"/>
          <w:szCs w:val="32"/>
          <w:rtl/>
        </w:rPr>
        <w:t> </w:t>
      </w:r>
      <w:r w:rsidRPr="003F7925">
        <w:rPr>
          <w:rFonts w:cs="MbSadr (1)" w:hint="cs"/>
          <w:sz w:val="32"/>
          <w:szCs w:val="32"/>
          <w:rtl/>
        </w:rPr>
        <w:t xml:space="preserve">، ولا يعود إلاّ بخروجه من </w:t>
      </w:r>
      <w:r w:rsidRPr="003F7925">
        <w:rPr>
          <w:rFonts w:cs="MbSadr (1)"/>
          <w:sz w:val="32"/>
          <w:szCs w:val="32"/>
          <w:rtl/>
        </w:rPr>
        <w:t>و</w:t>
      </w:r>
      <w:r w:rsidRPr="003F7925">
        <w:rPr>
          <w:rFonts w:cs="MbSadr (1)" w:hint="cs"/>
          <w:sz w:val="32"/>
          <w:szCs w:val="32"/>
          <w:rtl/>
        </w:rPr>
        <w:t>طنه إذا تحقّق منه سفر شرعي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6" w:lineRule="atLeast"/>
        <w:rPr>
          <w:sz w:val="32"/>
          <w:szCs w:val="32"/>
          <w:rtl/>
        </w:rPr>
      </w:pPr>
      <w:r w:rsidRPr="003F7925">
        <w:rPr>
          <w:rFonts w:cs="MbSadr (1)"/>
          <w:sz w:val="32"/>
          <w:szCs w:val="32"/>
          <w:rtl/>
        </w:rPr>
        <w:t>و</w:t>
      </w:r>
      <w:r w:rsidRPr="003F7925">
        <w:rPr>
          <w:rFonts w:cs="MbSadr (1)" w:hint="cs"/>
          <w:sz w:val="32"/>
          <w:szCs w:val="32"/>
          <w:rtl/>
        </w:rPr>
        <w:t>إذا كان المسافر راكباً في طائرة ومرّ ببلده انقطع بذلك سفره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ما لم </w:t>
      </w:r>
      <w:r w:rsidRPr="003F7925">
        <w:rPr>
          <w:rFonts w:cs="MbSadr (1)"/>
          <w:sz w:val="32"/>
          <w:szCs w:val="32"/>
          <w:rtl/>
        </w:rPr>
        <w:t>ت</w:t>
      </w:r>
      <w:r w:rsidRPr="003F7925">
        <w:rPr>
          <w:rFonts w:cs="MbSadr (1)" w:hint="cs"/>
          <w:sz w:val="32"/>
          <w:szCs w:val="32"/>
          <w:rtl/>
        </w:rPr>
        <w:t>كن الطائرة مرتفعةً في طبقات الجوّ إلى مستوىً لا يعتبر فضاءً لذلك البلد عرفاً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133 )</w:t>
      </w:r>
      <w:r w:rsidRPr="003F7925">
        <w:rPr>
          <w:rFonts w:cs="MbSadr (1)"/>
          <w:sz w:val="32"/>
          <w:szCs w:val="32"/>
          <w:rtl/>
        </w:rPr>
        <w:t xml:space="preserve"> </w:t>
      </w:r>
      <w:r w:rsidRPr="003F7925">
        <w:rPr>
          <w:rFonts w:cs="MbSadr (1)" w:hint="cs"/>
          <w:sz w:val="32"/>
          <w:szCs w:val="32"/>
          <w:rtl/>
        </w:rPr>
        <w:t>كما لا فرق بين أن يكون الدخول في الزمان الذي اعتاد فيه أن يكون</w:t>
      </w:r>
      <w:r>
        <w:rPr>
          <w:rFonts w:cs="MbSadr (1)" w:hint="cs"/>
          <w:sz w:val="32"/>
          <w:szCs w:val="32"/>
          <w:rtl/>
        </w:rPr>
        <w:t xml:space="preserve"> </w:t>
      </w:r>
      <w:r w:rsidRPr="003F7925">
        <w:rPr>
          <w:rFonts w:cs="MbSadr (1)"/>
          <w:sz w:val="32"/>
          <w:szCs w:val="32"/>
          <w:rtl/>
        </w:rPr>
        <w:t>م</w:t>
      </w:r>
      <w:r w:rsidRPr="003F7925">
        <w:rPr>
          <w:rFonts w:cs="MbSadr (1)" w:hint="cs"/>
          <w:sz w:val="32"/>
          <w:szCs w:val="32"/>
          <w:rtl/>
        </w:rPr>
        <w:t>تواجداً في وطنه ذاك أو في غيره</w:t>
      </w:r>
      <w:r w:rsidRPr="003F7925">
        <w:rPr>
          <w:rFonts w:hint="cs"/>
          <w:sz w:val="32"/>
          <w:szCs w:val="32"/>
          <w:rtl/>
        </w:rPr>
        <w:t> </w:t>
      </w:r>
      <w:r w:rsidRPr="003F7925">
        <w:rPr>
          <w:rFonts w:cs="MbSadr (1)" w:hint="cs"/>
          <w:sz w:val="32"/>
          <w:szCs w:val="32"/>
          <w:rtl/>
        </w:rPr>
        <w:t xml:space="preserve">، فالتلميذ الجامعي الذي اتّخذ بغداد وطناً له </w:t>
      </w:r>
      <w:r w:rsidRPr="003F7925">
        <w:rPr>
          <w:rFonts w:cs="MbSadr (1)"/>
          <w:sz w:val="32"/>
          <w:szCs w:val="32"/>
          <w:rtl/>
        </w:rPr>
        <w:t>ل</w:t>
      </w:r>
      <w:r w:rsidRPr="003F7925">
        <w:rPr>
          <w:rFonts w:cs="MbSadr (1)" w:hint="cs"/>
          <w:sz w:val="32"/>
          <w:szCs w:val="32"/>
          <w:rtl/>
        </w:rPr>
        <w:t>أجل الدراسة لو رجع إلى بلده الأصلي في العطلة الصيفية</w:t>
      </w:r>
      <w:r w:rsidRPr="003F7925">
        <w:rPr>
          <w:rFonts w:hint="cs"/>
          <w:sz w:val="32"/>
          <w:szCs w:val="32"/>
          <w:rtl/>
        </w:rPr>
        <w:t> </w:t>
      </w:r>
      <w:r w:rsidRPr="003F7925">
        <w:rPr>
          <w:rFonts w:cs="MbSadr (1)" w:hint="cs"/>
          <w:sz w:val="32"/>
          <w:szCs w:val="32"/>
          <w:rtl/>
        </w:rPr>
        <w:t xml:space="preserve">، ثمّ سافر إليها خلال </w:t>
      </w:r>
      <w:r w:rsidRPr="003F7925">
        <w:rPr>
          <w:rFonts w:cs="MbSadr (1)"/>
          <w:sz w:val="32"/>
          <w:szCs w:val="32"/>
          <w:rtl/>
        </w:rPr>
        <w:t>ا</w:t>
      </w:r>
      <w:r w:rsidRPr="003F7925">
        <w:rPr>
          <w:rFonts w:cs="MbSadr (1)" w:hint="cs"/>
          <w:sz w:val="32"/>
          <w:szCs w:val="32"/>
          <w:rtl/>
        </w:rPr>
        <w:t>لصيف انتهى بوصوله إليها سفره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4E0C19">
        <w:rPr>
          <w:sz w:val="32"/>
          <w:szCs w:val="32"/>
        </w:rPr>
        <w:t>]</w:t>
      </w:r>
      <w:r w:rsidRPr="003F7925">
        <w:rPr>
          <w:rFonts w:cs="MbSadr (2)"/>
          <w:bCs/>
          <w:sz w:val="32"/>
          <w:szCs w:val="32"/>
          <w:rtl/>
        </w:rPr>
        <w:t xml:space="preserve"> </w:t>
      </w:r>
      <w:r w:rsidRPr="003F7925">
        <w:rPr>
          <w:rFonts w:cs="MbSadr (2)" w:hint="cs"/>
          <w:bCs/>
          <w:sz w:val="32"/>
          <w:szCs w:val="32"/>
          <w:rtl/>
        </w:rPr>
        <w:t xml:space="preserve">ب </w:t>
      </w:r>
      <w:r w:rsidRPr="004E0C19">
        <w:rPr>
          <w:sz w:val="32"/>
          <w:szCs w:val="32"/>
        </w:rPr>
        <w:t>[</w:t>
      </w:r>
      <w:r w:rsidRPr="003F7925">
        <w:rPr>
          <w:rFonts w:cs="MbSadr (2)"/>
          <w:bCs/>
          <w:sz w:val="32"/>
          <w:szCs w:val="32"/>
          <w:rtl/>
        </w:rPr>
        <w:t xml:space="preserve"> </w:t>
      </w:r>
      <w:r w:rsidRPr="003F7925">
        <w:rPr>
          <w:rFonts w:cs="MbSadr (2)" w:hint="cs"/>
          <w:bCs/>
          <w:sz w:val="32"/>
          <w:szCs w:val="32"/>
          <w:rtl/>
        </w:rPr>
        <w:t>الإقامة عشرة أيام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134 )</w:t>
      </w:r>
      <w:r w:rsidRPr="003F7925">
        <w:rPr>
          <w:rFonts w:cs="MbSadr (1)"/>
          <w:sz w:val="32"/>
          <w:szCs w:val="32"/>
          <w:rtl/>
        </w:rPr>
        <w:t xml:space="preserve"> </w:t>
      </w:r>
      <w:r w:rsidRPr="003F7925">
        <w:rPr>
          <w:rFonts w:cs="MbSadr (1)" w:hint="cs"/>
          <w:sz w:val="32"/>
          <w:szCs w:val="32"/>
          <w:rtl/>
        </w:rPr>
        <w:t>إذا طوى المسافر المسافة المحدّدة</w:t>
      </w:r>
      <w:r w:rsidRPr="003F7925">
        <w:rPr>
          <w:rFonts w:hint="cs"/>
          <w:sz w:val="32"/>
          <w:szCs w:val="32"/>
          <w:rtl/>
        </w:rPr>
        <w:t> </w:t>
      </w:r>
      <w:r w:rsidRPr="003F7925">
        <w:rPr>
          <w:rFonts w:cs="MbSadr (1)" w:hint="cs"/>
          <w:sz w:val="32"/>
          <w:szCs w:val="32"/>
          <w:rtl/>
        </w:rPr>
        <w:t xml:space="preserve">، ثمّ قرّر أن يمكث في بلد أو قرية </w:t>
      </w:r>
      <w:r w:rsidRPr="003F7925">
        <w:rPr>
          <w:rFonts w:cs="MbSadr (1)"/>
          <w:sz w:val="32"/>
          <w:szCs w:val="32"/>
          <w:rtl/>
        </w:rPr>
        <w:t>أ</w:t>
      </w:r>
      <w:r w:rsidRPr="003F7925">
        <w:rPr>
          <w:rFonts w:cs="MbSadr (1)" w:hint="cs"/>
          <w:sz w:val="32"/>
          <w:szCs w:val="32"/>
          <w:rtl/>
        </w:rPr>
        <w:t>و موضع معيّن عشرة أيام سمّي مقيماً</w:t>
      </w:r>
      <w:r w:rsidRPr="003F7925">
        <w:rPr>
          <w:rFonts w:hint="cs"/>
          <w:sz w:val="32"/>
          <w:szCs w:val="32"/>
          <w:rtl/>
        </w:rPr>
        <w:t> </w:t>
      </w:r>
      <w:r w:rsidRPr="003F7925">
        <w:rPr>
          <w:rFonts w:cs="MbSadr (1)" w:hint="cs"/>
          <w:sz w:val="32"/>
          <w:szCs w:val="32"/>
          <w:rtl/>
        </w:rPr>
        <w:t>، وسمّي هذا القرار إقامة</w:t>
      </w:r>
      <w:r w:rsidRPr="003F7925">
        <w:rPr>
          <w:rFonts w:hint="cs"/>
          <w:sz w:val="32"/>
          <w:szCs w:val="32"/>
          <w:rtl/>
        </w:rPr>
        <w:t> </w:t>
      </w:r>
      <w:r w:rsidRPr="003F7925">
        <w:rPr>
          <w:rFonts w:cs="MbSadr (1)" w:hint="cs"/>
          <w:sz w:val="32"/>
          <w:szCs w:val="32"/>
          <w:rtl/>
        </w:rPr>
        <w:t xml:space="preserve">، والإقامة تُنهي </w:t>
      </w:r>
      <w:r w:rsidRPr="003F7925">
        <w:rPr>
          <w:rFonts w:cs="MbSadr (1)"/>
          <w:sz w:val="32"/>
          <w:szCs w:val="32"/>
          <w:rtl/>
        </w:rPr>
        <w:t>ح</w:t>
      </w:r>
      <w:r w:rsidRPr="003F7925">
        <w:rPr>
          <w:rFonts w:cs="MbSadr (1)" w:hint="cs"/>
          <w:sz w:val="32"/>
          <w:szCs w:val="32"/>
          <w:rtl/>
        </w:rPr>
        <w:t>كم السفر</w:t>
      </w:r>
      <w:r w:rsidRPr="003F7925">
        <w:rPr>
          <w:rFonts w:hint="cs"/>
          <w:sz w:val="32"/>
          <w:szCs w:val="32"/>
          <w:rtl/>
        </w:rPr>
        <w:t> </w:t>
      </w:r>
      <w:r w:rsidRPr="003F7925">
        <w:rPr>
          <w:rFonts w:cs="MbSadr (1)" w:hint="cs"/>
          <w:sz w:val="32"/>
          <w:szCs w:val="32"/>
          <w:rtl/>
        </w:rPr>
        <w:t>، فالمسافر المقيم يتمّ ولا يقصّر</w:t>
      </w:r>
      <w:r w:rsidRPr="003F7925">
        <w:rPr>
          <w:rFonts w:hint="cs"/>
          <w:sz w:val="32"/>
          <w:szCs w:val="32"/>
          <w:rtl/>
        </w:rPr>
        <w:t> </w:t>
      </w:r>
      <w:r w:rsidRPr="003F7925">
        <w:rPr>
          <w:rFonts w:cs="MbSadr (1)" w:hint="cs"/>
          <w:sz w:val="32"/>
          <w:szCs w:val="32"/>
          <w:rtl/>
        </w:rPr>
        <w:t>، إلاّ إذا بدأ سفراً جديداً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135 )</w:t>
      </w:r>
      <w:r w:rsidRPr="003F7925">
        <w:rPr>
          <w:rFonts w:cs="MbSadr (1)"/>
          <w:sz w:val="32"/>
          <w:szCs w:val="32"/>
          <w:rtl/>
        </w:rPr>
        <w:t xml:space="preserve"> </w:t>
      </w:r>
      <w:r w:rsidRPr="003F7925">
        <w:rPr>
          <w:rFonts w:cs="MbSadr (1)" w:hint="cs"/>
          <w:sz w:val="32"/>
          <w:szCs w:val="32"/>
          <w:rtl/>
        </w:rPr>
        <w:t>ونقصد بالقرار : أن يكون واثقاً من مكثه عشرة أيام في ذلك البلد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نشأت هذه الثقة من محض إرادته واختياره للبقاء هذه المدة</w:t>
      </w:r>
      <w:r w:rsidRPr="003F7925">
        <w:rPr>
          <w:rFonts w:hint="cs"/>
          <w:sz w:val="32"/>
          <w:szCs w:val="32"/>
          <w:rtl/>
        </w:rPr>
        <w:t> </w:t>
      </w:r>
      <w:r w:rsidRPr="003F7925">
        <w:rPr>
          <w:rFonts w:cs="MbSadr (1)" w:hint="cs"/>
          <w:sz w:val="32"/>
          <w:szCs w:val="32"/>
          <w:rtl/>
        </w:rPr>
        <w:t xml:space="preserve">، أو لشعوره </w:t>
      </w:r>
      <w:r w:rsidRPr="003F7925">
        <w:rPr>
          <w:rFonts w:cs="MbSadr (1)"/>
          <w:sz w:val="32"/>
          <w:szCs w:val="32"/>
          <w:rtl/>
        </w:rPr>
        <w:t>ب</w:t>
      </w:r>
      <w:r w:rsidRPr="003F7925">
        <w:rPr>
          <w:rFonts w:cs="MbSadr (1)" w:hint="cs"/>
          <w:sz w:val="32"/>
          <w:szCs w:val="32"/>
          <w:rtl/>
        </w:rPr>
        <w:t>الاضطرار إلى البقاء</w:t>
      </w:r>
      <w:r w:rsidRPr="003F7925">
        <w:rPr>
          <w:rFonts w:hint="cs"/>
          <w:sz w:val="32"/>
          <w:szCs w:val="32"/>
          <w:rtl/>
        </w:rPr>
        <w:t> </w:t>
      </w:r>
      <w:r w:rsidRPr="003F7925">
        <w:rPr>
          <w:rFonts w:cs="MbSadr (1)" w:hint="cs"/>
          <w:sz w:val="32"/>
          <w:szCs w:val="32"/>
          <w:rtl/>
        </w:rPr>
        <w:t>، أو وجود ظروف لا تسمح له بمغادرة المكان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كالسجين </w:t>
      </w:r>
      <w:r w:rsidRPr="003F7925">
        <w:rPr>
          <w:rFonts w:cs="MbSadr (1)"/>
          <w:sz w:val="32"/>
          <w:szCs w:val="32"/>
          <w:rtl/>
        </w:rPr>
        <w:t>م</w:t>
      </w:r>
      <w:r w:rsidRPr="003F7925">
        <w:rPr>
          <w:rFonts w:cs="MbSadr (1)" w:hint="cs"/>
          <w:sz w:val="32"/>
          <w:szCs w:val="32"/>
          <w:rtl/>
        </w:rPr>
        <w:t>ثلا</w:t>
      </w:r>
      <w:r w:rsidRPr="003F7925">
        <w:rPr>
          <w:rFonts w:hint="cs"/>
          <w:sz w:val="32"/>
          <w:szCs w:val="32"/>
          <w:rtl/>
        </w:rPr>
        <w:t> </w:t>
      </w:r>
      <w:r w:rsidRPr="003F7925">
        <w:rPr>
          <w:rFonts w:cs="MbSadr (1)" w:hint="cs"/>
          <w:sz w:val="32"/>
          <w:szCs w:val="32"/>
          <w:rtl/>
        </w:rPr>
        <w:t xml:space="preserve">، فمهما توفّرت الثقة على مستوى اليقين أو مستوى الاطمئنان ـ راجع في </w:t>
      </w:r>
      <w:r w:rsidRPr="003F7925">
        <w:rPr>
          <w:rFonts w:cs="MbSadr (1)"/>
          <w:sz w:val="32"/>
          <w:szCs w:val="32"/>
          <w:rtl/>
        </w:rPr>
        <w:t>م</w:t>
      </w:r>
      <w:r w:rsidRPr="003F7925">
        <w:rPr>
          <w:rFonts w:cs="MbSadr (1)" w:hint="cs"/>
          <w:sz w:val="32"/>
          <w:szCs w:val="32"/>
          <w:rtl/>
        </w:rPr>
        <w:t>عنى الاطمئنان الفقرة (</w:t>
      </w:r>
      <w:r w:rsidRPr="003F7925">
        <w:rPr>
          <w:rFonts w:hint="cs"/>
          <w:sz w:val="32"/>
          <w:szCs w:val="32"/>
          <w:rtl/>
        </w:rPr>
        <w:t> </w:t>
      </w:r>
      <w:r w:rsidRPr="003F7925">
        <w:rPr>
          <w:rFonts w:cs="MbSadr (1)" w:hint="cs"/>
          <w:sz w:val="32"/>
          <w:szCs w:val="32"/>
          <w:rtl/>
        </w:rPr>
        <w:t>21</w:t>
      </w:r>
      <w:r w:rsidRPr="003F7925">
        <w:rPr>
          <w:rFonts w:hint="cs"/>
          <w:sz w:val="32"/>
          <w:szCs w:val="32"/>
          <w:rtl/>
        </w:rPr>
        <w:t> </w:t>
      </w:r>
      <w:r w:rsidRPr="003F7925">
        <w:rPr>
          <w:rFonts w:cs="MbSadr (1)" w:hint="cs"/>
          <w:sz w:val="32"/>
          <w:szCs w:val="32"/>
          <w:rtl/>
        </w:rPr>
        <w:t>) من فصل التكليف وشروطه ـ فقد حصل المطلوب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فإذا كان راغباً في المكث عشرة أيام ولكنّه كان يشكّ </w:t>
      </w:r>
      <w:r w:rsidRPr="003F7925">
        <w:rPr>
          <w:rFonts w:cs="MbSadr (1)"/>
          <w:sz w:val="32"/>
          <w:szCs w:val="32"/>
          <w:rtl/>
        </w:rPr>
        <w:t>ف</w:t>
      </w:r>
      <w:r w:rsidRPr="003F7925">
        <w:rPr>
          <w:rFonts w:cs="MbSadr (1)" w:hint="cs"/>
          <w:sz w:val="32"/>
          <w:szCs w:val="32"/>
          <w:rtl/>
        </w:rPr>
        <w:t>ي قدرته على البقاء</w:t>
      </w:r>
      <w:r w:rsidRPr="003F7925">
        <w:rPr>
          <w:rFonts w:hint="cs"/>
          <w:sz w:val="32"/>
          <w:szCs w:val="32"/>
          <w:rtl/>
        </w:rPr>
        <w:t> </w:t>
      </w:r>
      <w:r w:rsidRPr="003F7925">
        <w:rPr>
          <w:rFonts w:cs="MbSadr (1)" w:hint="cs"/>
          <w:sz w:val="32"/>
          <w:szCs w:val="32"/>
          <w:rtl/>
        </w:rPr>
        <w:t xml:space="preserve">، أو يتوقّع بعض الطوارئ التي تصرفه عن الاستمرار في </w:t>
      </w:r>
      <w:r w:rsidRPr="003F7925">
        <w:rPr>
          <w:rFonts w:cs="MbSadr (1)"/>
          <w:sz w:val="32"/>
          <w:szCs w:val="32"/>
          <w:rtl/>
        </w:rPr>
        <w:t>ا</w:t>
      </w:r>
      <w:r w:rsidRPr="003F7925">
        <w:rPr>
          <w:rFonts w:cs="MbSadr (1)" w:hint="cs"/>
          <w:sz w:val="32"/>
          <w:szCs w:val="32"/>
          <w:rtl/>
        </w:rPr>
        <w:t>لمكث فلا يعتبر مقيماً</w:t>
      </w:r>
      <w:r w:rsidRPr="003F7925">
        <w:rPr>
          <w:rFonts w:hint="cs"/>
          <w:sz w:val="32"/>
          <w:szCs w:val="32"/>
          <w:rtl/>
        </w:rPr>
        <w:t> </w:t>
      </w:r>
      <w:r w:rsidRPr="003F7925">
        <w:rPr>
          <w:rFonts w:cs="MbSadr (1)" w:hint="cs"/>
          <w:sz w:val="32"/>
          <w:szCs w:val="32"/>
          <w:rtl/>
        </w:rPr>
        <w:t>، إذ لا ثقة له ب</w:t>
      </w:r>
      <w:r>
        <w:rPr>
          <w:rFonts w:cs="MbSadr (1)" w:hint="cs"/>
          <w:sz w:val="32"/>
          <w:szCs w:val="32"/>
          <w:rtl/>
        </w:rPr>
        <w:t>أنّ</w:t>
      </w:r>
      <w:r w:rsidRPr="003F7925">
        <w:rPr>
          <w:rFonts w:cs="MbSadr (1)" w:hint="cs"/>
          <w:sz w:val="32"/>
          <w:szCs w:val="32"/>
          <w:rtl/>
        </w:rPr>
        <w:t>ه سيبقى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136 )</w:t>
      </w:r>
      <w:r w:rsidRPr="003F7925">
        <w:rPr>
          <w:rFonts w:cs="MbSadr (1)"/>
          <w:sz w:val="32"/>
          <w:szCs w:val="32"/>
          <w:rtl/>
        </w:rPr>
        <w:t xml:space="preserve"> </w:t>
      </w:r>
      <w:r w:rsidRPr="003F7925">
        <w:rPr>
          <w:rFonts w:cs="MbSadr (1)" w:hint="cs"/>
          <w:sz w:val="32"/>
          <w:szCs w:val="32"/>
          <w:rtl/>
        </w:rPr>
        <w:t>ونقصد بعشرة أيام : عشرة نهارات</w:t>
      </w:r>
      <w:r w:rsidRPr="003F7925">
        <w:rPr>
          <w:rFonts w:hint="cs"/>
          <w:sz w:val="32"/>
          <w:szCs w:val="32"/>
          <w:rtl/>
        </w:rPr>
        <w:t> </w:t>
      </w:r>
      <w:r w:rsidRPr="003F7925">
        <w:rPr>
          <w:rFonts w:cs="MbSadr (1)" w:hint="cs"/>
          <w:sz w:val="32"/>
          <w:szCs w:val="32"/>
          <w:rtl/>
        </w:rPr>
        <w:t>، وتدخل ضمنها تسع ليال</w:t>
      </w:r>
      <w:r w:rsidRPr="003F7925">
        <w:rPr>
          <w:rFonts w:hint="cs"/>
          <w:sz w:val="32"/>
          <w:szCs w:val="32"/>
          <w:rtl/>
        </w:rPr>
        <w:t> </w:t>
      </w:r>
      <w:r w:rsidRPr="003F7925">
        <w:rPr>
          <w:rFonts w:cs="MbSadr (1)" w:hint="cs"/>
          <w:sz w:val="32"/>
          <w:szCs w:val="32"/>
          <w:rtl/>
        </w:rPr>
        <w:t xml:space="preserve">، وهي </w:t>
      </w:r>
      <w:r w:rsidRPr="003F7925">
        <w:rPr>
          <w:rFonts w:cs="MbSadr (1)"/>
          <w:sz w:val="32"/>
          <w:szCs w:val="32"/>
          <w:rtl/>
        </w:rPr>
        <w:t>ا</w:t>
      </w:r>
      <w:r w:rsidRPr="003F7925">
        <w:rPr>
          <w:rFonts w:cs="MbSadr (1)" w:hint="cs"/>
          <w:sz w:val="32"/>
          <w:szCs w:val="32"/>
          <w:rtl/>
        </w:rPr>
        <w:t>لليالي الواقعة بين النهار الأول والنهار الأخير</w:t>
      </w:r>
      <w:r w:rsidRPr="003F7925">
        <w:rPr>
          <w:rFonts w:hint="cs"/>
          <w:sz w:val="32"/>
          <w:szCs w:val="32"/>
          <w:rtl/>
        </w:rPr>
        <w:t> </w:t>
      </w:r>
      <w:r w:rsidRPr="003F7925">
        <w:rPr>
          <w:rFonts w:cs="MbSadr (1)" w:hint="cs"/>
          <w:sz w:val="32"/>
          <w:szCs w:val="32"/>
          <w:rtl/>
        </w:rPr>
        <w:t>، وابتداء النهار طلوع الفجر</w:t>
      </w:r>
      <w:r w:rsidRPr="003F7925">
        <w:rPr>
          <w:rFonts w:hint="cs"/>
          <w:sz w:val="32"/>
          <w:szCs w:val="32"/>
          <w:rtl/>
        </w:rPr>
        <w:t> </w:t>
      </w:r>
      <w:r w:rsidRPr="003F7925">
        <w:rPr>
          <w:rFonts w:cs="MbSadr (1)" w:hint="cs"/>
          <w:sz w:val="32"/>
          <w:szCs w:val="32"/>
          <w:rtl/>
        </w:rPr>
        <w:t xml:space="preserve">. فمن </w:t>
      </w:r>
      <w:r w:rsidRPr="003F7925">
        <w:rPr>
          <w:rFonts w:cs="MbSadr (1)"/>
          <w:sz w:val="32"/>
          <w:szCs w:val="32"/>
          <w:rtl/>
        </w:rPr>
        <w:t>ع</w:t>
      </w:r>
      <w:r w:rsidRPr="003F7925">
        <w:rPr>
          <w:rFonts w:cs="MbSadr (1)" w:hint="cs"/>
          <w:sz w:val="32"/>
          <w:szCs w:val="32"/>
          <w:rtl/>
        </w:rPr>
        <w:t xml:space="preserve">زم على الإقامة في بلد من طلوع الفجر من اليوم الأول من الشهر إلى الغروب </w:t>
      </w:r>
      <w:r w:rsidRPr="003F7925">
        <w:rPr>
          <w:rFonts w:cs="MbSadr (1)"/>
          <w:sz w:val="32"/>
          <w:szCs w:val="32"/>
          <w:rtl/>
        </w:rPr>
        <w:t>م</w:t>
      </w:r>
      <w:r w:rsidRPr="003F7925">
        <w:rPr>
          <w:rFonts w:cs="MbSadr (1)" w:hint="cs"/>
          <w:sz w:val="32"/>
          <w:szCs w:val="32"/>
          <w:rtl/>
        </w:rPr>
        <w:t>ن اليوم العاشر كان ذلك إقامة</w:t>
      </w:r>
      <w:r w:rsidRPr="003F7925">
        <w:rPr>
          <w:rFonts w:hint="cs"/>
          <w:sz w:val="32"/>
          <w:szCs w:val="32"/>
          <w:rtl/>
        </w:rPr>
        <w:t> </w:t>
      </w:r>
      <w:r w:rsidRPr="003F7925">
        <w:rPr>
          <w:rFonts w:cs="MbSadr (1)" w:hint="cs"/>
          <w:sz w:val="32"/>
          <w:szCs w:val="32"/>
          <w:rtl/>
        </w:rPr>
        <w:t xml:space="preserve">. وكذلك إذا بدأت المدّة بنصف النهار إلى نصف </w:t>
      </w:r>
      <w:r w:rsidRPr="003F7925">
        <w:rPr>
          <w:rFonts w:cs="MbSadr (1)"/>
          <w:sz w:val="32"/>
          <w:szCs w:val="32"/>
          <w:rtl/>
        </w:rPr>
        <w:t>ا</w:t>
      </w:r>
      <w:r w:rsidRPr="003F7925">
        <w:rPr>
          <w:rFonts w:cs="MbSadr (1)" w:hint="cs"/>
          <w:sz w:val="32"/>
          <w:szCs w:val="32"/>
          <w:rtl/>
        </w:rPr>
        <w:t>لنهار من اليوم الحادي عشر</w:t>
      </w:r>
      <w:r w:rsidRPr="003F7925">
        <w:rPr>
          <w:rFonts w:hint="cs"/>
          <w:sz w:val="32"/>
          <w:szCs w:val="32"/>
          <w:rtl/>
        </w:rPr>
        <w:t> </w:t>
      </w:r>
      <w:r w:rsidRPr="003F7925">
        <w:rPr>
          <w:rFonts w:cs="MbSadr (1)" w:hint="cs"/>
          <w:sz w:val="32"/>
          <w:szCs w:val="32"/>
          <w:rtl/>
        </w:rPr>
        <w:t xml:space="preserve">، كما إذا قصد الإقامة من ظهر اليوم الأول إلى ظهر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ليوم الحادي عشر</w:t>
      </w:r>
      <w:r w:rsidRPr="003F7925">
        <w:rPr>
          <w:rFonts w:hint="cs"/>
          <w:sz w:val="32"/>
          <w:szCs w:val="32"/>
          <w:rtl/>
        </w:rPr>
        <w:t> </w:t>
      </w:r>
      <w:r w:rsidRPr="003F7925">
        <w:rPr>
          <w:rFonts w:cs="MbSadr (1)" w:hint="cs"/>
          <w:sz w:val="32"/>
          <w:szCs w:val="32"/>
          <w:rtl/>
        </w:rPr>
        <w:t xml:space="preserve">، وعلى هذا المنوال يجري حساب المدة إذا دخل في أثناء </w:t>
      </w:r>
      <w:r w:rsidRPr="003F7925">
        <w:rPr>
          <w:rFonts w:cs="MbSadr (1)"/>
          <w:sz w:val="32"/>
          <w:szCs w:val="32"/>
          <w:rtl/>
        </w:rPr>
        <w:t>ا</w:t>
      </w:r>
      <w:r w:rsidRPr="003F7925">
        <w:rPr>
          <w:rFonts w:cs="MbSadr (1)" w:hint="cs"/>
          <w:sz w:val="32"/>
          <w:szCs w:val="32"/>
          <w:rtl/>
        </w:rPr>
        <w:t>لنهار قبل انتصافه أو بعد الانتصاف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يشترط قصد العشرة بالتعيين والخصوص</w:t>
      </w:r>
      <w:r w:rsidRPr="003F7925">
        <w:rPr>
          <w:rFonts w:hint="cs"/>
          <w:sz w:val="32"/>
          <w:szCs w:val="32"/>
          <w:rtl/>
        </w:rPr>
        <w:t> </w:t>
      </w:r>
      <w:r w:rsidRPr="003F7925">
        <w:rPr>
          <w:rFonts w:cs="MbSadr (1)" w:hint="cs"/>
          <w:sz w:val="32"/>
          <w:szCs w:val="32"/>
          <w:rtl/>
        </w:rPr>
        <w:t xml:space="preserve">، بل يكفي أن يقصد البقاء </w:t>
      </w:r>
      <w:r w:rsidRPr="003F7925">
        <w:rPr>
          <w:rFonts w:cs="MbSadr (1)"/>
          <w:sz w:val="32"/>
          <w:szCs w:val="32"/>
          <w:rtl/>
        </w:rPr>
        <w:t>ف</w:t>
      </w:r>
      <w:r w:rsidRPr="003F7925">
        <w:rPr>
          <w:rFonts w:cs="MbSadr (1)" w:hint="cs"/>
          <w:sz w:val="32"/>
          <w:szCs w:val="32"/>
          <w:rtl/>
        </w:rPr>
        <w:t>ترةً زمنيةً تساوي عشرة أيام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ولو لم يعلم هذا القاصد نفسه ب</w:t>
      </w:r>
      <w:r>
        <w:rPr>
          <w:rFonts w:cs="MbSadr (1)" w:hint="cs"/>
          <w:sz w:val="32"/>
          <w:szCs w:val="32"/>
          <w:rtl/>
        </w:rPr>
        <w:t>أنّ</w:t>
      </w:r>
      <w:r w:rsidRPr="003F7925">
        <w:rPr>
          <w:rFonts w:cs="MbSadr (1)" w:hint="cs"/>
          <w:sz w:val="32"/>
          <w:szCs w:val="32"/>
          <w:rtl/>
        </w:rPr>
        <w:t>ها تساوي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 xml:space="preserve">ما إذا قصد البقاء إلى آخر الشهر الشمسي وكان الباقي من الشهر عشرة أيام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زيد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أمّا إذا دخل إلى بلد وعزم الإقامة عشر ليال من بداية الليلة الاُولى من </w:t>
      </w:r>
      <w:r w:rsidRPr="003F7925">
        <w:rPr>
          <w:rFonts w:cs="MbSadr (1)"/>
          <w:sz w:val="32"/>
          <w:szCs w:val="32"/>
          <w:rtl/>
        </w:rPr>
        <w:t>ا</w:t>
      </w:r>
      <w:r w:rsidRPr="003F7925">
        <w:rPr>
          <w:rFonts w:cs="MbSadr (1)" w:hint="cs"/>
          <w:sz w:val="32"/>
          <w:szCs w:val="32"/>
          <w:rtl/>
        </w:rPr>
        <w:t>لشهر ـ مثلا ـ إلى نهاية الليلة العاشرة لم يكفِ 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هذه الفترة التي عزم على </w:t>
      </w:r>
      <w:r w:rsidRPr="003F7925">
        <w:rPr>
          <w:rFonts w:cs="MbSadr (1)"/>
          <w:sz w:val="32"/>
          <w:szCs w:val="32"/>
          <w:rtl/>
        </w:rPr>
        <w:t>ا</w:t>
      </w:r>
      <w:r w:rsidRPr="003F7925">
        <w:rPr>
          <w:rFonts w:cs="MbSadr (1)" w:hint="cs"/>
          <w:sz w:val="32"/>
          <w:szCs w:val="32"/>
          <w:rtl/>
        </w:rPr>
        <w:t>لبقاء فيها لاتشتمل على عشرة نهارات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137 )</w:t>
      </w:r>
      <w:r w:rsidRPr="003F7925">
        <w:rPr>
          <w:rFonts w:cs="MbSadr (1)"/>
          <w:sz w:val="32"/>
          <w:szCs w:val="32"/>
          <w:rtl/>
        </w:rPr>
        <w:t xml:space="preserve"> </w:t>
      </w:r>
      <w:r w:rsidRPr="003F7925">
        <w:rPr>
          <w:rFonts w:cs="MbSadr (1)" w:hint="cs"/>
          <w:sz w:val="32"/>
          <w:szCs w:val="32"/>
          <w:rtl/>
        </w:rPr>
        <w:t xml:space="preserve">ونقصد بالمكث في الأيام العشرة : أن يكون مبيته ومأواه ومحطّ </w:t>
      </w:r>
      <w:r w:rsidRPr="003F7925">
        <w:rPr>
          <w:rFonts w:cs="MbSadr (1)"/>
          <w:sz w:val="32"/>
          <w:szCs w:val="32"/>
          <w:rtl/>
        </w:rPr>
        <w:t>ر</w:t>
      </w:r>
      <w:r w:rsidRPr="003F7925">
        <w:rPr>
          <w:rFonts w:cs="MbSadr (1)" w:hint="cs"/>
          <w:sz w:val="32"/>
          <w:szCs w:val="32"/>
          <w:rtl/>
        </w:rPr>
        <w:t>حله ذلك البلد</w:t>
      </w:r>
      <w:r w:rsidRPr="003F7925">
        <w:rPr>
          <w:rFonts w:hint="cs"/>
          <w:sz w:val="32"/>
          <w:szCs w:val="32"/>
          <w:rtl/>
        </w:rPr>
        <w:t> </w:t>
      </w:r>
      <w:r w:rsidRPr="003F7925">
        <w:rPr>
          <w:rFonts w:ascii="MbSadr (1)" w:hAnsi="MbSadr (1)" w:cs="MbSadr (1)" w:hint="cs"/>
          <w:sz w:val="32"/>
          <w:szCs w:val="32"/>
          <w:rtl/>
        </w:rPr>
        <w:t>، وأن لا يمارس خلال هذه المدّة سفراً شرعياً</w:t>
      </w:r>
      <w:r w:rsidRPr="003F7925">
        <w:rPr>
          <w:rFonts w:hint="cs"/>
          <w:sz w:val="32"/>
          <w:szCs w:val="32"/>
          <w:rtl/>
        </w:rPr>
        <w:t> </w:t>
      </w:r>
      <w:r w:rsidRPr="003F7925">
        <w:rPr>
          <w:rFonts w:ascii="MbSadr (1)" w:hAnsi="MbSadr (1)" w:cs="MbSadr (1)" w:hint="cs"/>
          <w:sz w:val="32"/>
          <w:szCs w:val="32"/>
          <w:rtl/>
        </w:rPr>
        <w:t xml:space="preserve">، فكلّ من </w:t>
      </w:r>
      <w:r w:rsidRPr="003F7925">
        <w:rPr>
          <w:rFonts w:cs="MbSadr (1)" w:hint="cs"/>
          <w:sz w:val="32"/>
          <w:szCs w:val="32"/>
          <w:rtl/>
        </w:rPr>
        <w:t xml:space="preserve">عزم على </w:t>
      </w:r>
      <w:r w:rsidRPr="003F7925">
        <w:rPr>
          <w:rFonts w:cs="MbSadr (1)"/>
          <w:sz w:val="32"/>
          <w:szCs w:val="32"/>
          <w:rtl/>
        </w:rPr>
        <w:t>أ</w:t>
      </w:r>
      <w:r w:rsidRPr="003F7925">
        <w:rPr>
          <w:rFonts w:cs="MbSadr (1)" w:hint="cs"/>
          <w:sz w:val="32"/>
          <w:szCs w:val="32"/>
          <w:rtl/>
        </w:rPr>
        <w:t>ن يمكث في بلد بهذا المعنى من المكث عشرة أيام فقد أقام فيه</w:t>
      </w:r>
      <w:r w:rsidRPr="003F7925">
        <w:rPr>
          <w:rFonts w:hint="cs"/>
          <w:sz w:val="32"/>
          <w:szCs w:val="32"/>
          <w:rtl/>
        </w:rPr>
        <w:t> </w:t>
      </w:r>
      <w:r w:rsidRPr="003F7925">
        <w:rPr>
          <w:rFonts w:cs="MbSadr (1)" w:hint="cs"/>
          <w:sz w:val="32"/>
          <w:szCs w:val="32"/>
          <w:rtl/>
        </w:rPr>
        <w:t xml:space="preserve">. وهذا لايعني </w:t>
      </w:r>
      <w:r w:rsidRPr="003F7925">
        <w:rPr>
          <w:rFonts w:cs="MbSadr (1)"/>
          <w:sz w:val="32"/>
          <w:szCs w:val="32"/>
          <w:rtl/>
        </w:rPr>
        <w:t>ع</w:t>
      </w:r>
      <w:r w:rsidRPr="003F7925">
        <w:rPr>
          <w:rFonts w:cs="MbSadr (1)" w:hint="cs"/>
          <w:sz w:val="32"/>
          <w:szCs w:val="32"/>
          <w:rtl/>
        </w:rPr>
        <w:t xml:space="preserve">دم خروجه من البلد إلى ضواحيه أو بلد آخر قريب منه ليس بينهما المسافة </w:t>
      </w:r>
      <w:r w:rsidRPr="003F7925">
        <w:rPr>
          <w:rFonts w:cs="MbSadr (1)"/>
          <w:sz w:val="32"/>
          <w:szCs w:val="32"/>
          <w:rtl/>
        </w:rPr>
        <w:t>ا</w:t>
      </w:r>
      <w:r w:rsidRPr="003F7925">
        <w:rPr>
          <w:rFonts w:cs="MbSadr (1)" w:hint="cs"/>
          <w:sz w:val="32"/>
          <w:szCs w:val="32"/>
          <w:rtl/>
        </w:rPr>
        <w:t>لمحدّدة للسفر الشرعي</w:t>
      </w:r>
      <w:r w:rsidRPr="003F7925">
        <w:rPr>
          <w:rFonts w:hint="cs"/>
          <w:sz w:val="32"/>
          <w:szCs w:val="32"/>
          <w:rtl/>
        </w:rPr>
        <w:t> </w:t>
      </w:r>
      <w:r w:rsidRPr="003F7925">
        <w:rPr>
          <w:rFonts w:cs="MbSadr (1)" w:hint="cs"/>
          <w:sz w:val="32"/>
          <w:szCs w:val="32"/>
          <w:rtl/>
        </w:rPr>
        <w:t>، كالكوفة بالنسبة إلى النجف</w:t>
      </w:r>
      <w:r w:rsidRPr="003F7925">
        <w:rPr>
          <w:rFonts w:hint="cs"/>
          <w:sz w:val="32"/>
          <w:szCs w:val="32"/>
          <w:rtl/>
        </w:rPr>
        <w:t> </w:t>
      </w:r>
      <w:r w:rsidRPr="003F7925">
        <w:rPr>
          <w:rFonts w:cs="MbSadr (1)" w:hint="cs"/>
          <w:sz w:val="32"/>
          <w:szCs w:val="32"/>
          <w:rtl/>
        </w:rPr>
        <w:t xml:space="preserve">، فيمكن لمن يقصد الإقامة </w:t>
      </w:r>
      <w:r w:rsidRPr="003F7925">
        <w:rPr>
          <w:rFonts w:cs="MbSadr (1)"/>
          <w:sz w:val="32"/>
          <w:szCs w:val="32"/>
          <w:rtl/>
        </w:rPr>
        <w:t>ف</w:t>
      </w:r>
      <w:r w:rsidRPr="003F7925">
        <w:rPr>
          <w:rFonts w:cs="MbSadr (1)" w:hint="cs"/>
          <w:sz w:val="32"/>
          <w:szCs w:val="32"/>
          <w:rtl/>
        </w:rPr>
        <w:t xml:space="preserve">ي النجف أن ينوي في نفس الوقت أن يذهب في كلّ يوم إلى الكوفة الساعة </w:t>
      </w:r>
      <w:r w:rsidRPr="003F7925">
        <w:rPr>
          <w:rFonts w:cs="MbSadr (1)"/>
          <w:sz w:val="32"/>
          <w:szCs w:val="32"/>
          <w:rtl/>
        </w:rPr>
        <w:t>و</w:t>
      </w:r>
      <w:r w:rsidRPr="003F7925">
        <w:rPr>
          <w:rFonts w:cs="MbSadr (1)" w:hint="cs"/>
          <w:sz w:val="32"/>
          <w:szCs w:val="32"/>
          <w:rtl/>
        </w:rPr>
        <w:t>الساعتين أو أكثر ـ دون المبيت فيها ـ بقصد العبادة</w:t>
      </w:r>
      <w:r w:rsidRPr="003F7925">
        <w:rPr>
          <w:rFonts w:hint="cs"/>
          <w:sz w:val="32"/>
          <w:szCs w:val="32"/>
          <w:rtl/>
        </w:rPr>
        <w:t> </w:t>
      </w:r>
      <w:r w:rsidRPr="003F7925">
        <w:rPr>
          <w:rFonts w:cs="MbSadr (1)" w:hint="cs"/>
          <w:sz w:val="32"/>
          <w:szCs w:val="32"/>
          <w:rtl/>
        </w:rPr>
        <w:t>، أو النزهة</w:t>
      </w:r>
      <w:r w:rsidRPr="003F7925">
        <w:rPr>
          <w:rFonts w:hint="cs"/>
          <w:sz w:val="32"/>
          <w:szCs w:val="32"/>
          <w:rtl/>
        </w:rPr>
        <w:t> </w:t>
      </w:r>
      <w:r w:rsidRPr="003F7925">
        <w:rPr>
          <w:rFonts w:cs="MbSadr (1)" w:hint="cs"/>
          <w:sz w:val="32"/>
          <w:szCs w:val="32"/>
          <w:rtl/>
        </w:rPr>
        <w:t xml:space="preserve">، أو لأيّة حاجة </w:t>
      </w:r>
      <w:r w:rsidRPr="003F7925">
        <w:rPr>
          <w:rFonts w:cs="MbSadr (1)"/>
          <w:sz w:val="32"/>
          <w:szCs w:val="32"/>
          <w:rtl/>
        </w:rPr>
        <w:t>ا</w:t>
      </w:r>
      <w:r w:rsidRPr="003F7925">
        <w:rPr>
          <w:rFonts w:cs="MbSadr (1)" w:hint="cs"/>
          <w:sz w:val="32"/>
          <w:szCs w:val="32"/>
          <w:rtl/>
        </w:rPr>
        <w:t>ُخرى</w:t>
      </w:r>
      <w:r w:rsidRPr="003F7925">
        <w:rPr>
          <w:rFonts w:hint="cs"/>
          <w:sz w:val="32"/>
          <w:szCs w:val="32"/>
          <w:rtl/>
        </w:rPr>
        <w:t> </w:t>
      </w:r>
      <w:r w:rsidRPr="003F7925">
        <w:rPr>
          <w:rFonts w:cs="MbSadr (1)" w:hint="cs"/>
          <w:sz w:val="32"/>
          <w:szCs w:val="32"/>
          <w:rtl/>
        </w:rPr>
        <w:t>، ما دام مبيته ومأواه ومحطّ رحله النجف</w:t>
      </w:r>
      <w:r w:rsidRPr="003F7925">
        <w:rPr>
          <w:rFonts w:hint="cs"/>
          <w:sz w:val="32"/>
          <w:szCs w:val="32"/>
          <w:rtl/>
        </w:rPr>
        <w:t> </w:t>
      </w:r>
      <w:r w:rsidRPr="003F7925">
        <w:rPr>
          <w:rFonts w:cs="MbSadr (1)" w:hint="cs"/>
          <w:sz w:val="32"/>
          <w:szCs w:val="32"/>
          <w:rtl/>
        </w:rPr>
        <w:t xml:space="preserve">، على نحو لو سأله سائل : أين </w:t>
      </w:r>
      <w:r w:rsidRPr="003F7925">
        <w:rPr>
          <w:rFonts w:cs="MbSadr (1)"/>
          <w:sz w:val="32"/>
          <w:szCs w:val="32"/>
          <w:rtl/>
        </w:rPr>
        <w:t>ن</w:t>
      </w:r>
      <w:r w:rsidRPr="003F7925">
        <w:rPr>
          <w:rFonts w:cs="MbSadr (1)" w:hint="cs"/>
          <w:sz w:val="32"/>
          <w:szCs w:val="32"/>
          <w:rtl/>
        </w:rPr>
        <w:t>زلت في سفرك هذا ؟ لقال : نزلت في الفندق الفلاني في النجف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138 )</w:t>
      </w:r>
      <w:r w:rsidRPr="003F7925">
        <w:rPr>
          <w:rFonts w:cs="MbSadr (1)"/>
          <w:sz w:val="32"/>
          <w:szCs w:val="32"/>
          <w:rtl/>
        </w:rPr>
        <w:t xml:space="preserve"> </w:t>
      </w:r>
      <w:r w:rsidRPr="003F7925">
        <w:rPr>
          <w:rFonts w:cs="MbSadr (1)" w:hint="cs"/>
          <w:sz w:val="32"/>
          <w:szCs w:val="32"/>
          <w:rtl/>
        </w:rPr>
        <w:t xml:space="preserve">ونقصد بالبلدة أو القرية أو الموضع : المكان المعيّن من بلدة أو قرية </w:t>
      </w:r>
      <w:r w:rsidRPr="003F7925">
        <w:rPr>
          <w:rFonts w:cs="MbSadr (1)"/>
          <w:sz w:val="32"/>
          <w:szCs w:val="32"/>
          <w:rtl/>
        </w:rPr>
        <w:t>أ</w:t>
      </w:r>
      <w:r w:rsidRPr="003F7925">
        <w:rPr>
          <w:rFonts w:cs="MbSadr (1)" w:hint="cs"/>
          <w:sz w:val="32"/>
          <w:szCs w:val="32"/>
          <w:rtl/>
        </w:rPr>
        <w:t>و بادية</w:t>
      </w:r>
      <w:r w:rsidRPr="003F7925">
        <w:rPr>
          <w:rFonts w:hint="cs"/>
          <w:sz w:val="32"/>
          <w:szCs w:val="32"/>
          <w:rtl/>
        </w:rPr>
        <w:t> </w:t>
      </w:r>
      <w:r w:rsidRPr="003F7925">
        <w:rPr>
          <w:rFonts w:cs="MbSadr (1)" w:hint="cs"/>
          <w:sz w:val="32"/>
          <w:szCs w:val="32"/>
          <w:rtl/>
        </w:rPr>
        <w:t xml:space="preserve">، فلا يكفي أن يعزم على الإقامة في بلدين أو قريتين هنا خمسة أيام </w:t>
      </w:r>
      <w:r w:rsidRPr="003F7925">
        <w:rPr>
          <w:rFonts w:cs="MbSadr (1)"/>
          <w:sz w:val="32"/>
          <w:szCs w:val="32"/>
          <w:rtl/>
        </w:rPr>
        <w:t>و</w:t>
      </w:r>
      <w:r w:rsidRPr="003F7925">
        <w:rPr>
          <w:rFonts w:cs="MbSadr (1)" w:hint="cs"/>
          <w:sz w:val="32"/>
          <w:szCs w:val="32"/>
          <w:rtl/>
        </w:rPr>
        <w:t>هناك خمسة أيام</w:t>
      </w:r>
      <w:r w:rsidRPr="003F7925">
        <w:rPr>
          <w:rFonts w:hint="cs"/>
          <w:sz w:val="32"/>
          <w:szCs w:val="32"/>
          <w:rtl/>
        </w:rPr>
        <w:t> </w:t>
      </w:r>
      <w:r w:rsidRPr="003F7925">
        <w:rPr>
          <w:rFonts w:cs="MbSadr (1)" w:hint="cs"/>
          <w:sz w:val="32"/>
          <w:szCs w:val="32"/>
          <w:rtl/>
        </w:rPr>
        <w:t xml:space="preserve">، بل لابدّ لكي ينقطع حكم السفر بالإقامة أن يعزم على الإقامة </w:t>
      </w:r>
      <w:r w:rsidRPr="003F7925">
        <w:rPr>
          <w:rFonts w:cs="MbSadr (1)"/>
          <w:sz w:val="32"/>
          <w:szCs w:val="32"/>
          <w:rtl/>
        </w:rPr>
        <w:t>ف</w:t>
      </w:r>
      <w:r w:rsidRPr="003F7925">
        <w:rPr>
          <w:rFonts w:cs="MbSadr (1)" w:hint="cs"/>
          <w:sz w:val="32"/>
          <w:szCs w:val="32"/>
          <w:rtl/>
        </w:rPr>
        <w:t>ي مكان واحد طيلة عشرة أيام بالمعنى الذي تقدّم</w:t>
      </w:r>
      <w:r w:rsidRPr="003F7925">
        <w:rPr>
          <w:rFonts w:hint="cs"/>
          <w:sz w:val="32"/>
          <w:szCs w:val="32"/>
          <w:rtl/>
        </w:rPr>
        <w:t> </w:t>
      </w:r>
      <w:r w:rsidRPr="003F7925">
        <w:rPr>
          <w:rFonts w:cs="MbSadr (1)" w:hint="cs"/>
          <w:sz w:val="32"/>
          <w:szCs w:val="32"/>
          <w:rtl/>
        </w:rPr>
        <w:t xml:space="preserve">. فكلّما قرّر المسافر إقامة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ع</w:t>
      </w:r>
      <w:r w:rsidRPr="003F7925">
        <w:rPr>
          <w:rFonts w:cs="MbSadr (1)" w:hint="cs"/>
          <w:sz w:val="32"/>
          <w:szCs w:val="32"/>
          <w:rtl/>
        </w:rPr>
        <w:t>شرة أيام فصاعداً وعزم على ذلك على النحو الذي أوضحناه انقطع بذلك حكم</w:t>
      </w:r>
      <w:r w:rsidRPr="003F7925">
        <w:rPr>
          <w:rFonts w:cs="MbSadr (1)"/>
          <w:sz w:val="32"/>
          <w:szCs w:val="32"/>
          <w:rtl/>
        </w:rPr>
        <w:t>ا</w:t>
      </w:r>
      <w:r>
        <w:rPr>
          <w:rFonts w:cs="MbSadr (1)" w:hint="cs"/>
          <w:sz w:val="32"/>
          <w:szCs w:val="32"/>
          <w:rtl/>
        </w:rPr>
        <w:t xml:space="preserve"> </w:t>
      </w:r>
      <w:r w:rsidRPr="003F7925">
        <w:rPr>
          <w:rFonts w:cs="MbSadr (1)" w:hint="cs"/>
          <w:sz w:val="32"/>
          <w:szCs w:val="32"/>
          <w:rtl/>
        </w:rPr>
        <w:t>لقصر عنه</w:t>
      </w:r>
      <w:r w:rsidRPr="003F7925">
        <w:rPr>
          <w:rFonts w:hint="cs"/>
          <w:sz w:val="32"/>
          <w:szCs w:val="32"/>
          <w:rtl/>
        </w:rPr>
        <w:t> </w:t>
      </w:r>
      <w:r w:rsidRPr="003F7925">
        <w:rPr>
          <w:rFonts w:cs="MbSadr (1)" w:hint="cs"/>
          <w:sz w:val="32"/>
          <w:szCs w:val="32"/>
          <w:rtl/>
        </w:rPr>
        <w:t>، ووجب عليه أن يتمّ في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139 )</w:t>
      </w:r>
      <w:r w:rsidRPr="003F7925">
        <w:rPr>
          <w:rFonts w:cs="MbSadr (1)"/>
          <w:sz w:val="32"/>
          <w:szCs w:val="32"/>
          <w:rtl/>
        </w:rPr>
        <w:t xml:space="preserve"> </w:t>
      </w:r>
      <w:r w:rsidRPr="003F7925">
        <w:rPr>
          <w:rFonts w:cs="MbSadr (1)" w:hint="cs"/>
          <w:sz w:val="32"/>
          <w:szCs w:val="32"/>
          <w:rtl/>
        </w:rPr>
        <w:t xml:space="preserve">وأمّا إذا أقام في مكان واحد معيّن عشرةَ أيام ولكن بلا قصد الإقامة </w:t>
      </w:r>
      <w:r w:rsidRPr="003F7925">
        <w:rPr>
          <w:rFonts w:cs="MbSadr (1)"/>
          <w:sz w:val="32"/>
          <w:szCs w:val="32"/>
          <w:rtl/>
        </w:rPr>
        <w:t>و</w:t>
      </w:r>
      <w:r w:rsidRPr="003F7925">
        <w:rPr>
          <w:rFonts w:cs="MbSadr (1)" w:hint="cs"/>
          <w:sz w:val="32"/>
          <w:szCs w:val="32"/>
          <w:rtl/>
        </w:rPr>
        <w:t>العزم عليها فلا ينقطع السفر</w:t>
      </w:r>
      <w:r w:rsidRPr="003F7925">
        <w:rPr>
          <w:rFonts w:hint="cs"/>
          <w:sz w:val="32"/>
          <w:szCs w:val="32"/>
          <w:rtl/>
        </w:rPr>
        <w:t> </w:t>
      </w:r>
      <w:r w:rsidRPr="003F7925">
        <w:rPr>
          <w:rFonts w:cs="MbSadr (1)" w:hint="cs"/>
          <w:sz w:val="32"/>
          <w:szCs w:val="32"/>
          <w:rtl/>
        </w:rPr>
        <w:t>. ومن هذا القبيل من علّق إقامته على بلوغ حاجة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قال في نفسه : إذا لم يشتدّ البرد فأبقى في هذا البلد</w:t>
      </w:r>
      <w:r w:rsidRPr="003F7925">
        <w:rPr>
          <w:rFonts w:hint="cs"/>
          <w:sz w:val="32"/>
          <w:szCs w:val="32"/>
          <w:rtl/>
        </w:rPr>
        <w:t> </w:t>
      </w:r>
      <w:r w:rsidRPr="003F7925">
        <w:rPr>
          <w:rFonts w:cs="MbSadr (1)" w:hint="cs"/>
          <w:sz w:val="32"/>
          <w:szCs w:val="32"/>
          <w:rtl/>
        </w:rPr>
        <w:t xml:space="preserve">، وبقي عشرة أيام نظراً إلى </w:t>
      </w:r>
      <w:r w:rsidRPr="003F7925">
        <w:rPr>
          <w:rFonts w:cs="MbSadr (1)"/>
          <w:sz w:val="32"/>
          <w:szCs w:val="32"/>
          <w:rtl/>
        </w:rPr>
        <w:t>ع</w:t>
      </w:r>
      <w:r w:rsidRPr="003F7925">
        <w:rPr>
          <w:rFonts w:cs="MbSadr (1)" w:hint="cs"/>
          <w:sz w:val="32"/>
          <w:szCs w:val="32"/>
          <w:rtl/>
        </w:rPr>
        <w:t>دم اشتداد البرد فلا أثر لذلك</w:t>
      </w:r>
      <w:r w:rsidRPr="003F7925">
        <w:rPr>
          <w:rFonts w:hint="cs"/>
          <w:sz w:val="32"/>
          <w:szCs w:val="32"/>
          <w:rtl/>
        </w:rPr>
        <w:t> </w:t>
      </w:r>
      <w:r w:rsidRPr="003F7925">
        <w:rPr>
          <w:rFonts w:cs="MbSadr (1)" w:hint="cs"/>
          <w:sz w:val="32"/>
          <w:szCs w:val="32"/>
          <w:rtl/>
        </w:rPr>
        <w:t>، ومثل هذا يبقى على حكم القصر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140 )</w:t>
      </w:r>
      <w:r w:rsidRPr="003F7925">
        <w:rPr>
          <w:rFonts w:cs="MbSadr (1)"/>
          <w:sz w:val="32"/>
          <w:szCs w:val="32"/>
          <w:rtl/>
        </w:rPr>
        <w:t xml:space="preserve"> </w:t>
      </w:r>
      <w:r w:rsidRPr="003F7925">
        <w:rPr>
          <w:rFonts w:cs="MbSadr (1)" w:hint="cs"/>
          <w:sz w:val="32"/>
          <w:szCs w:val="32"/>
          <w:rtl/>
        </w:rPr>
        <w:t xml:space="preserve">ولا يشترط في الإقامة التي تقطع حكم السفر أن يكون الإنسان </w:t>
      </w:r>
      <w:r w:rsidRPr="003F7925">
        <w:rPr>
          <w:rFonts w:cs="MbSadr (1)"/>
          <w:sz w:val="32"/>
          <w:szCs w:val="32"/>
          <w:rtl/>
        </w:rPr>
        <w:t>م</w:t>
      </w:r>
      <w:r w:rsidRPr="003F7925">
        <w:rPr>
          <w:rFonts w:cs="MbSadr (1)" w:hint="cs"/>
          <w:sz w:val="32"/>
          <w:szCs w:val="32"/>
          <w:rtl/>
        </w:rPr>
        <w:t>كلّفاً بالصلاة</w:t>
      </w:r>
      <w:r w:rsidRPr="003F7925">
        <w:rPr>
          <w:rFonts w:hint="cs"/>
          <w:sz w:val="32"/>
          <w:szCs w:val="32"/>
          <w:rtl/>
        </w:rPr>
        <w:t> </w:t>
      </w:r>
      <w:r w:rsidRPr="003F7925">
        <w:rPr>
          <w:rFonts w:cs="MbSadr (1)" w:hint="cs"/>
          <w:sz w:val="32"/>
          <w:szCs w:val="32"/>
          <w:rtl/>
        </w:rPr>
        <w:t xml:space="preserve">، فلو سافرت المرأة الحائض إلى بلد نوت فيه الإقامة أصبحت </w:t>
      </w:r>
      <w:r w:rsidRPr="003F7925">
        <w:rPr>
          <w:rFonts w:cs="MbSadr (1)"/>
          <w:sz w:val="32"/>
          <w:szCs w:val="32"/>
          <w:rtl/>
        </w:rPr>
        <w:t>م</w:t>
      </w:r>
      <w:r w:rsidRPr="003F7925">
        <w:rPr>
          <w:rFonts w:cs="MbSadr (1)" w:hint="cs"/>
          <w:sz w:val="32"/>
          <w:szCs w:val="32"/>
          <w:rtl/>
        </w:rPr>
        <w:t>قيمةً</w:t>
      </w:r>
      <w:r w:rsidRPr="003F7925">
        <w:rPr>
          <w:rFonts w:hint="cs"/>
          <w:sz w:val="32"/>
          <w:szCs w:val="32"/>
          <w:rtl/>
        </w:rPr>
        <w:t> </w:t>
      </w:r>
      <w:r w:rsidRPr="003F7925">
        <w:rPr>
          <w:rFonts w:cs="MbSadr (1)" w:hint="cs"/>
          <w:sz w:val="32"/>
          <w:szCs w:val="32"/>
          <w:rtl/>
        </w:rPr>
        <w:t>، ووجب عليها أن تُتِمّ في صلاتها إذا طهرت</w:t>
      </w:r>
      <w:r w:rsidRPr="003F7925">
        <w:rPr>
          <w:rFonts w:hint="cs"/>
          <w:sz w:val="32"/>
          <w:szCs w:val="32"/>
          <w:rtl/>
        </w:rPr>
        <w:t> </w:t>
      </w:r>
      <w:r w:rsidRPr="003F7925">
        <w:rPr>
          <w:rFonts w:cs="MbSadr (1)" w:hint="cs"/>
          <w:sz w:val="32"/>
          <w:szCs w:val="32"/>
          <w:rtl/>
        </w:rPr>
        <w:t xml:space="preserve">. وكذلك غير البالغ إذا سافر </w:t>
      </w:r>
      <w:r w:rsidRPr="003F7925">
        <w:rPr>
          <w:rFonts w:cs="MbSadr (1)"/>
          <w:sz w:val="32"/>
          <w:szCs w:val="32"/>
          <w:rtl/>
        </w:rPr>
        <w:t>و</w:t>
      </w:r>
      <w:r w:rsidRPr="003F7925">
        <w:rPr>
          <w:rFonts w:cs="MbSadr (1)" w:hint="cs"/>
          <w:sz w:val="32"/>
          <w:szCs w:val="32"/>
          <w:rtl/>
        </w:rPr>
        <w:t xml:space="preserve">نوى الإقامة ثمّ أكمل خمس عشرة سنةً وبلغ في أثناء الأيام العشرة فإنّه يجب </w:t>
      </w:r>
      <w:r w:rsidRPr="003F7925">
        <w:rPr>
          <w:rFonts w:cs="MbSadr (1)"/>
          <w:sz w:val="32"/>
          <w:szCs w:val="32"/>
          <w:rtl/>
        </w:rPr>
        <w:t>ع</w:t>
      </w:r>
      <w:r w:rsidRPr="003F7925">
        <w:rPr>
          <w:rFonts w:cs="MbSadr (1)" w:hint="cs"/>
          <w:sz w:val="32"/>
          <w:szCs w:val="32"/>
          <w:rtl/>
        </w:rPr>
        <w:t>ليه حينئذ التمام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141 )</w:t>
      </w:r>
      <w:r w:rsidRPr="003F7925">
        <w:rPr>
          <w:rFonts w:cs="MbSadr (1)"/>
          <w:sz w:val="32"/>
          <w:szCs w:val="32"/>
          <w:rtl/>
        </w:rPr>
        <w:t xml:space="preserve"> </w:t>
      </w:r>
      <w:r w:rsidRPr="003F7925">
        <w:rPr>
          <w:rFonts w:cs="MbSadr (1)" w:hint="cs"/>
          <w:sz w:val="32"/>
          <w:szCs w:val="32"/>
          <w:rtl/>
        </w:rPr>
        <w:t>وإذا أقام المسافر في بلد وصلّى تماماً طوال أيامه العشرة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وبعدها </w:t>
      </w:r>
      <w:r w:rsidRPr="003F7925">
        <w:rPr>
          <w:rFonts w:cs="MbSadr (1)"/>
          <w:sz w:val="32"/>
          <w:szCs w:val="32"/>
          <w:rtl/>
        </w:rPr>
        <w:t>م</w:t>
      </w:r>
      <w:r w:rsidRPr="003F7925">
        <w:rPr>
          <w:rFonts w:cs="MbSadr (1)" w:hint="cs"/>
          <w:sz w:val="32"/>
          <w:szCs w:val="32"/>
          <w:rtl/>
        </w:rPr>
        <w:t xml:space="preserve">كث أمداً في محلّ إقامته فهل يحتاج البقاء على التمام إلى قصد الإقامة مرّةً </w:t>
      </w:r>
      <w:r w:rsidRPr="003F7925">
        <w:rPr>
          <w:rFonts w:cs="MbSadr (1)"/>
          <w:sz w:val="32"/>
          <w:szCs w:val="32"/>
          <w:rtl/>
        </w:rPr>
        <w:t>ا</w:t>
      </w:r>
      <w:r w:rsidRPr="003F7925">
        <w:rPr>
          <w:rFonts w:cs="MbSadr (1)" w:hint="cs"/>
          <w:sz w:val="32"/>
          <w:szCs w:val="32"/>
          <w:rtl/>
        </w:rPr>
        <w:t>ُخرى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يبقى على التمام إلى أن يسافر في أيّ وقت شاء</w:t>
      </w:r>
      <w:r w:rsidRPr="003F7925">
        <w:rPr>
          <w:rFonts w:hint="cs"/>
          <w:sz w:val="32"/>
          <w:szCs w:val="32"/>
          <w:rtl/>
        </w:rPr>
        <w:t> </w:t>
      </w:r>
      <w:r w:rsidRPr="003F7925">
        <w:rPr>
          <w:rFonts w:cs="MbSadr (1)" w:hint="cs"/>
          <w:sz w:val="32"/>
          <w:szCs w:val="32"/>
          <w:rtl/>
        </w:rPr>
        <w:t xml:space="preserve">، ولا داعي </w:t>
      </w:r>
      <w:r w:rsidRPr="003F7925">
        <w:rPr>
          <w:rFonts w:cs="MbSadr (1)"/>
          <w:sz w:val="32"/>
          <w:szCs w:val="32"/>
          <w:rtl/>
        </w:rPr>
        <w:t>إ</w:t>
      </w:r>
      <w:r w:rsidRPr="003F7925">
        <w:rPr>
          <w:rFonts w:cs="MbSadr (1)" w:hint="cs"/>
          <w:sz w:val="32"/>
          <w:szCs w:val="32"/>
          <w:rtl/>
        </w:rPr>
        <w:t>طلاقاً إلى نية الإقامة وقصدها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142 )</w:t>
      </w:r>
      <w:r w:rsidRPr="003F7925">
        <w:rPr>
          <w:rFonts w:cs="MbSadr (1)"/>
          <w:sz w:val="32"/>
          <w:szCs w:val="32"/>
          <w:rtl/>
        </w:rPr>
        <w:t xml:space="preserve"> </w:t>
      </w:r>
      <w:r w:rsidRPr="003F7925">
        <w:rPr>
          <w:rFonts w:cs="MbSadr (1)" w:hint="cs"/>
          <w:sz w:val="32"/>
          <w:szCs w:val="32"/>
          <w:rtl/>
        </w:rPr>
        <w:t xml:space="preserve">وإذا ورد المسافر إلى بلد فلم يعزم على الإقامة فيه وصلّى قصراً </w:t>
      </w:r>
      <w:r w:rsidRPr="003F7925">
        <w:rPr>
          <w:rFonts w:cs="MbSadr (1)"/>
          <w:sz w:val="32"/>
          <w:szCs w:val="32"/>
          <w:rtl/>
        </w:rPr>
        <w:t>ك</w:t>
      </w:r>
      <w:r w:rsidRPr="003F7925">
        <w:rPr>
          <w:rFonts w:cs="MbSadr (1)" w:hint="cs"/>
          <w:sz w:val="32"/>
          <w:szCs w:val="32"/>
          <w:rtl/>
        </w:rPr>
        <w:t>ان</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ه بعد ذلك في أيّ وقت أن يعزم على الإقامة إذا شاء</w:t>
      </w:r>
      <w:r w:rsidRPr="003F7925">
        <w:rPr>
          <w:rFonts w:hint="cs"/>
          <w:sz w:val="32"/>
          <w:szCs w:val="32"/>
          <w:rtl/>
        </w:rPr>
        <w:t> </w:t>
      </w:r>
      <w:r w:rsidRPr="003F7925">
        <w:rPr>
          <w:rFonts w:cs="MbSadr (1)" w:hint="cs"/>
          <w:sz w:val="32"/>
          <w:szCs w:val="32"/>
          <w:rtl/>
        </w:rPr>
        <w:t xml:space="preserve">، على أن يحتسب المدّة </w:t>
      </w:r>
      <w:r w:rsidRPr="003F7925">
        <w:rPr>
          <w:rFonts w:cs="MbSadr (1)"/>
          <w:sz w:val="32"/>
          <w:szCs w:val="32"/>
          <w:rtl/>
        </w:rPr>
        <w:t>م</w:t>
      </w:r>
      <w:r w:rsidRPr="003F7925">
        <w:rPr>
          <w:rFonts w:cs="MbSadr (1)" w:hint="cs"/>
          <w:sz w:val="32"/>
          <w:szCs w:val="32"/>
          <w:rtl/>
        </w:rPr>
        <w:t>ن حين العزم</w:t>
      </w:r>
      <w:r w:rsidRPr="003F7925">
        <w:rPr>
          <w:rFonts w:hint="cs"/>
          <w:sz w:val="32"/>
          <w:szCs w:val="32"/>
          <w:rtl/>
        </w:rPr>
        <w:t> </w:t>
      </w:r>
      <w:r w:rsidRPr="003F7925">
        <w:rPr>
          <w:rFonts w:cs="MbSadr (1)" w:hint="cs"/>
          <w:sz w:val="32"/>
          <w:szCs w:val="32"/>
          <w:rtl/>
        </w:rPr>
        <w:t xml:space="preserve">، فإذا عزم في اليوم الخامس من تواجده في ذلك البلد على البقاء </w:t>
      </w:r>
      <w:r w:rsidRPr="003F7925">
        <w:rPr>
          <w:rFonts w:cs="MbSadr (1)"/>
          <w:sz w:val="32"/>
          <w:szCs w:val="32"/>
          <w:rtl/>
        </w:rPr>
        <w:t>ف</w:t>
      </w:r>
      <w:r w:rsidRPr="003F7925">
        <w:rPr>
          <w:rFonts w:cs="MbSadr (1)" w:hint="cs"/>
          <w:sz w:val="32"/>
          <w:szCs w:val="32"/>
          <w:rtl/>
        </w:rPr>
        <w:t>يه إلى اليوم الخامس عشر اعتبر مقيماً</w:t>
      </w:r>
      <w:r w:rsidRPr="003F7925">
        <w:rPr>
          <w:rFonts w:hint="cs"/>
          <w:sz w:val="32"/>
          <w:szCs w:val="32"/>
          <w:rtl/>
        </w:rPr>
        <w:t> </w:t>
      </w:r>
      <w:r w:rsidRPr="003F7925">
        <w:rPr>
          <w:rFonts w:cs="MbSadr (1)" w:hint="cs"/>
          <w:sz w:val="32"/>
          <w:szCs w:val="32"/>
          <w:rtl/>
        </w:rPr>
        <w:t xml:space="preserve">، ووجب عليه أن يتمّ صلاته من ذلك </w:t>
      </w:r>
      <w:r w:rsidRPr="003F7925">
        <w:rPr>
          <w:rFonts w:cs="MbSadr (1)"/>
          <w:sz w:val="32"/>
          <w:szCs w:val="32"/>
          <w:rtl/>
        </w:rPr>
        <w:t>ا</w:t>
      </w:r>
      <w:r w:rsidRPr="003F7925">
        <w:rPr>
          <w:rFonts w:cs="MbSadr (1)" w:hint="cs"/>
          <w:sz w:val="32"/>
          <w:szCs w:val="32"/>
          <w:rtl/>
        </w:rPr>
        <w:t>لتاريخ</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لو اتّخذ هذا القرار بالإقامة وهو يصلّي الظهر أو العصر أو العشاء وجب </w:t>
      </w:r>
      <w:r w:rsidRPr="003F7925">
        <w:rPr>
          <w:rFonts w:cs="MbSadr (1)"/>
          <w:sz w:val="32"/>
          <w:szCs w:val="32"/>
          <w:rtl/>
        </w:rPr>
        <w:t>ع</w:t>
      </w:r>
      <w:r w:rsidRPr="003F7925">
        <w:rPr>
          <w:rFonts w:cs="MbSadr (1)" w:hint="cs"/>
          <w:sz w:val="32"/>
          <w:szCs w:val="32"/>
          <w:rtl/>
        </w:rPr>
        <w:t>ليه أن يصلّيها تامّة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143 )</w:t>
      </w:r>
      <w:r w:rsidRPr="003F7925">
        <w:rPr>
          <w:rFonts w:cs="MbSadr (1)"/>
          <w:sz w:val="32"/>
          <w:szCs w:val="32"/>
          <w:rtl/>
        </w:rPr>
        <w:t xml:space="preserve"> </w:t>
      </w:r>
      <w:r w:rsidRPr="003F7925">
        <w:rPr>
          <w:rFonts w:cs="MbSadr (1)" w:hint="cs"/>
          <w:sz w:val="32"/>
          <w:szCs w:val="32"/>
          <w:rtl/>
        </w:rPr>
        <w:t>إذا نوى الإقامة عشراً وقرّر ذلك</w:t>
      </w:r>
      <w:r w:rsidRPr="003F7925">
        <w:rPr>
          <w:rFonts w:hint="cs"/>
          <w:sz w:val="32"/>
          <w:szCs w:val="32"/>
          <w:rtl/>
        </w:rPr>
        <w:t> </w:t>
      </w:r>
      <w:r w:rsidRPr="003F7925">
        <w:rPr>
          <w:rFonts w:cs="MbSadr (1)" w:hint="cs"/>
          <w:sz w:val="32"/>
          <w:szCs w:val="32"/>
          <w:rtl/>
        </w:rPr>
        <w:t>، وقبل أن يصلّي العشاء أو الظهر أو</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لعصر تامّةً عدل عن نية الإقامة فعليه أن يقصّر ولا يتمّ</w:t>
      </w:r>
      <w:r w:rsidRPr="003F7925">
        <w:rPr>
          <w:rFonts w:hint="cs"/>
          <w:sz w:val="32"/>
          <w:szCs w:val="32"/>
          <w:rtl/>
        </w:rPr>
        <w:t> </w:t>
      </w:r>
      <w:r w:rsidRPr="003F7925">
        <w:rPr>
          <w:rFonts w:cs="MbSadr (1)" w:hint="cs"/>
          <w:sz w:val="32"/>
          <w:szCs w:val="32"/>
          <w:rtl/>
        </w:rPr>
        <w:t>، ويعود إليه حكم المسافر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عدل عن الإقامة بعد أن صلّى إحدى الرباعيات الثلاث تامّةً كاملةً يبقى على </w:t>
      </w:r>
      <w:r w:rsidRPr="003F7925">
        <w:rPr>
          <w:rFonts w:cs="MbSadr (1)"/>
          <w:sz w:val="32"/>
          <w:szCs w:val="32"/>
          <w:rtl/>
        </w:rPr>
        <w:t>ا</w:t>
      </w:r>
      <w:r w:rsidRPr="003F7925">
        <w:rPr>
          <w:rFonts w:cs="MbSadr (1)" w:hint="cs"/>
          <w:sz w:val="32"/>
          <w:szCs w:val="32"/>
          <w:rtl/>
        </w:rPr>
        <w:t>لتمام</w:t>
      </w:r>
      <w:r w:rsidRPr="003F7925">
        <w:rPr>
          <w:rFonts w:hint="cs"/>
          <w:sz w:val="32"/>
          <w:szCs w:val="32"/>
          <w:rtl/>
        </w:rPr>
        <w:t> </w:t>
      </w:r>
      <w:r w:rsidRPr="003F7925">
        <w:rPr>
          <w:rFonts w:cs="MbSadr (1)" w:hint="cs"/>
          <w:sz w:val="32"/>
          <w:szCs w:val="32"/>
          <w:rtl/>
        </w:rPr>
        <w:t>، ولا يسوغ له أن يقصّر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144 )</w:t>
      </w:r>
      <w:r w:rsidRPr="003F7925">
        <w:rPr>
          <w:rFonts w:cs="MbSadr (1)"/>
          <w:sz w:val="32"/>
          <w:szCs w:val="32"/>
          <w:rtl/>
        </w:rPr>
        <w:t xml:space="preserve"> </w:t>
      </w:r>
      <w:r w:rsidRPr="003F7925">
        <w:rPr>
          <w:rFonts w:cs="MbSadr (1)" w:hint="cs"/>
          <w:sz w:val="32"/>
          <w:szCs w:val="32"/>
          <w:rtl/>
        </w:rPr>
        <w:t>وقد تسأل : إذا نوى المسافر الإقامة</w:t>
      </w:r>
      <w:r w:rsidRPr="003F7925">
        <w:rPr>
          <w:rFonts w:hint="cs"/>
          <w:sz w:val="32"/>
          <w:szCs w:val="32"/>
          <w:rtl/>
        </w:rPr>
        <w:t> </w:t>
      </w:r>
      <w:r w:rsidRPr="003F7925">
        <w:rPr>
          <w:rFonts w:cs="MbSadr (1)" w:hint="cs"/>
          <w:sz w:val="32"/>
          <w:szCs w:val="32"/>
          <w:rtl/>
        </w:rPr>
        <w:t xml:space="preserve">، ثمّ ذهل عن سفره وإقامته </w:t>
      </w:r>
      <w:r w:rsidRPr="003F7925">
        <w:rPr>
          <w:rFonts w:cs="MbSadr (1)"/>
          <w:sz w:val="32"/>
          <w:szCs w:val="32"/>
          <w:rtl/>
        </w:rPr>
        <w:t>و</w:t>
      </w:r>
      <w:r w:rsidRPr="003F7925">
        <w:rPr>
          <w:rFonts w:cs="MbSadr (1)" w:hint="cs"/>
          <w:sz w:val="32"/>
          <w:szCs w:val="32"/>
          <w:rtl/>
        </w:rPr>
        <w:t>صلّى العشاء أو إحدى الظهرين تماماً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لا من أجل </w:t>
      </w:r>
      <w:r>
        <w:rPr>
          <w:rFonts w:cs="MbSadr (1)" w:hint="cs"/>
          <w:sz w:val="32"/>
          <w:szCs w:val="32"/>
          <w:rtl/>
        </w:rPr>
        <w:t>أنّ</w:t>
      </w:r>
      <w:r w:rsidRPr="003F7925">
        <w:rPr>
          <w:rFonts w:cs="MbSadr (1)" w:hint="cs"/>
          <w:sz w:val="32"/>
          <w:szCs w:val="32"/>
          <w:rtl/>
        </w:rPr>
        <w:t>ه مقيم</w:t>
      </w:r>
      <w:r w:rsidRPr="003F7925">
        <w:rPr>
          <w:rFonts w:hint="cs"/>
          <w:sz w:val="32"/>
          <w:szCs w:val="32"/>
          <w:rtl/>
        </w:rPr>
        <w:t> </w:t>
      </w:r>
      <w:r w:rsidRPr="003F7925">
        <w:rPr>
          <w:rFonts w:cs="MbSadr (1)" w:hint="cs"/>
          <w:sz w:val="32"/>
          <w:szCs w:val="32"/>
          <w:rtl/>
        </w:rPr>
        <w:t xml:space="preserve">، بل لمجرّد الغفلة </w:t>
      </w:r>
      <w:r w:rsidRPr="003F7925">
        <w:rPr>
          <w:rFonts w:cs="MbSadr (1)"/>
          <w:sz w:val="32"/>
          <w:szCs w:val="32"/>
          <w:rtl/>
        </w:rPr>
        <w:t>و</w:t>
      </w:r>
      <w:r w:rsidRPr="003F7925">
        <w:rPr>
          <w:rFonts w:cs="MbSadr (1)" w:hint="cs"/>
          <w:sz w:val="32"/>
          <w:szCs w:val="32"/>
          <w:rtl/>
        </w:rPr>
        <w:t>النسيان وك</w:t>
      </w:r>
      <w:r>
        <w:rPr>
          <w:rFonts w:cs="MbSadr (1)" w:hint="cs"/>
          <w:sz w:val="32"/>
          <w:szCs w:val="32"/>
          <w:rtl/>
        </w:rPr>
        <w:t>أنّ</w:t>
      </w:r>
      <w:r w:rsidRPr="003F7925">
        <w:rPr>
          <w:rFonts w:cs="MbSadr (1)" w:hint="cs"/>
          <w:sz w:val="32"/>
          <w:szCs w:val="32"/>
          <w:rtl/>
        </w:rPr>
        <w:t>ه يتخيّل نفسه في بلده</w:t>
      </w:r>
      <w:r w:rsidRPr="003F7925">
        <w:rPr>
          <w:rFonts w:hint="cs"/>
          <w:sz w:val="32"/>
          <w:szCs w:val="32"/>
          <w:rtl/>
        </w:rPr>
        <w:t> </w:t>
      </w:r>
      <w:r w:rsidRPr="003F7925">
        <w:rPr>
          <w:rFonts w:cs="MbSadr (1)" w:hint="cs"/>
          <w:sz w:val="32"/>
          <w:szCs w:val="32"/>
          <w:rtl/>
        </w:rPr>
        <w:t>، فهل يكفي ذلك في البقاء على التمام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كلاّ</w:t>
      </w:r>
      <w:r w:rsidRPr="003F7925">
        <w:rPr>
          <w:rFonts w:hint="cs"/>
          <w:sz w:val="32"/>
          <w:szCs w:val="32"/>
          <w:rtl/>
        </w:rPr>
        <w:t> </w:t>
      </w:r>
      <w:r w:rsidRPr="003F7925">
        <w:rPr>
          <w:rFonts w:cs="MbSadr (1)" w:hint="cs"/>
          <w:sz w:val="32"/>
          <w:szCs w:val="32"/>
          <w:rtl/>
        </w:rPr>
        <w:t xml:space="preserve">، لا تكفي هذه الصلاة في البقاء على التمام ما دامت لم تستند </w:t>
      </w:r>
      <w:r w:rsidRPr="003F7925">
        <w:rPr>
          <w:rFonts w:cs="MbSadr (1)"/>
          <w:sz w:val="32"/>
          <w:szCs w:val="32"/>
          <w:rtl/>
        </w:rPr>
        <w:t>إ</w:t>
      </w:r>
      <w:r w:rsidRPr="003F7925">
        <w:rPr>
          <w:rFonts w:cs="MbSadr (1)" w:hint="cs"/>
          <w:sz w:val="32"/>
          <w:szCs w:val="32"/>
          <w:rtl/>
        </w:rPr>
        <w:t>لى قصد الإقامة</w:t>
      </w:r>
      <w:r w:rsidRPr="003F7925">
        <w:rPr>
          <w:rFonts w:hint="cs"/>
          <w:sz w:val="32"/>
          <w:szCs w:val="32"/>
          <w:rtl/>
        </w:rPr>
        <w:t> </w:t>
      </w:r>
      <w:r w:rsidRPr="003F7925">
        <w:rPr>
          <w:rFonts w:cs="MbSadr (1)" w:hint="cs"/>
          <w:sz w:val="32"/>
          <w:szCs w:val="32"/>
          <w:rtl/>
        </w:rPr>
        <w:t>، بل وقعت ذهولا عنها</w:t>
      </w:r>
      <w:r w:rsidRPr="003F7925">
        <w:rPr>
          <w:rFonts w:hint="cs"/>
          <w:sz w:val="32"/>
          <w:szCs w:val="32"/>
          <w:rtl/>
        </w:rPr>
        <w:t> </w:t>
      </w:r>
      <w:r w:rsidRPr="003F7925">
        <w:rPr>
          <w:rFonts w:cs="MbSadr (1)" w:hint="cs"/>
          <w:sz w:val="32"/>
          <w:szCs w:val="32"/>
          <w:rtl/>
        </w:rPr>
        <w:t xml:space="preserve">، ومثلها في عدم الاكتفاء صلاة تامّةً </w:t>
      </w:r>
      <w:r w:rsidRPr="003F7925">
        <w:rPr>
          <w:rFonts w:cs="MbSadr (1)"/>
          <w:sz w:val="32"/>
          <w:szCs w:val="32"/>
          <w:rtl/>
        </w:rPr>
        <w:t>ي</w:t>
      </w:r>
      <w:r w:rsidRPr="003F7925">
        <w:rPr>
          <w:rFonts w:cs="MbSadr (1)" w:hint="cs"/>
          <w:sz w:val="32"/>
          <w:szCs w:val="32"/>
          <w:rtl/>
        </w:rPr>
        <w:t xml:space="preserve">صلّيها المسافر المقيم بعد وقتها وفاءً وبدلا عن صلاة تامّة فاتته في وقتها لسبب </w:t>
      </w:r>
      <w:r w:rsidRPr="003F7925">
        <w:rPr>
          <w:rFonts w:cs="MbSadr (1)"/>
          <w:sz w:val="32"/>
          <w:szCs w:val="32"/>
          <w:rtl/>
        </w:rPr>
        <w:t>أ</w:t>
      </w:r>
      <w:r w:rsidRPr="003F7925">
        <w:rPr>
          <w:rFonts w:cs="MbSadr (1)" w:hint="cs"/>
          <w:sz w:val="32"/>
          <w:szCs w:val="32"/>
          <w:rtl/>
        </w:rPr>
        <w:t>و لآخر</w:t>
      </w:r>
      <w:r w:rsidRPr="003F7925">
        <w:rPr>
          <w:rFonts w:hint="cs"/>
          <w:sz w:val="32"/>
          <w:szCs w:val="32"/>
          <w:rtl/>
        </w:rPr>
        <w:t> </w:t>
      </w:r>
      <w:r w:rsidRPr="003F7925">
        <w:rPr>
          <w:rFonts w:cs="MbSadr (1)" w:hint="cs"/>
          <w:sz w:val="32"/>
          <w:szCs w:val="32"/>
          <w:rtl/>
        </w:rPr>
        <w:t>، حتّى ولو كانت قد فاتته في خلال إقامته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145 )</w:t>
      </w:r>
      <w:r w:rsidRPr="003F7925">
        <w:rPr>
          <w:rFonts w:cs="MbSadr (1)"/>
          <w:sz w:val="32"/>
          <w:szCs w:val="32"/>
          <w:rtl/>
        </w:rPr>
        <w:t xml:space="preserve"> </w:t>
      </w:r>
      <w:r w:rsidRPr="003F7925">
        <w:rPr>
          <w:rFonts w:cs="MbSadr (1)" w:hint="cs"/>
          <w:sz w:val="32"/>
          <w:szCs w:val="32"/>
          <w:rtl/>
        </w:rPr>
        <w:t>إذا نوى الإقامة وصلّى تماماً ثمّ عدل عن نية الإقامة</w:t>
      </w:r>
      <w:r w:rsidRPr="003F7925">
        <w:rPr>
          <w:rFonts w:hint="cs"/>
          <w:sz w:val="32"/>
          <w:szCs w:val="32"/>
          <w:rtl/>
        </w:rPr>
        <w:t> </w:t>
      </w:r>
      <w:r w:rsidRPr="003F7925">
        <w:rPr>
          <w:rFonts w:cs="MbSadr (1)" w:hint="cs"/>
          <w:sz w:val="32"/>
          <w:szCs w:val="32"/>
          <w:rtl/>
        </w:rPr>
        <w:t xml:space="preserve">، ولكن انكشف </w:t>
      </w:r>
      <w:r w:rsidRPr="003F7925">
        <w:rPr>
          <w:rFonts w:cs="MbSadr (1)"/>
          <w:sz w:val="32"/>
          <w:szCs w:val="32"/>
          <w:rtl/>
        </w:rPr>
        <w:t>ل</w:t>
      </w:r>
      <w:r w:rsidRPr="003F7925">
        <w:rPr>
          <w:rFonts w:cs="MbSadr (1)" w:hint="cs"/>
          <w:sz w:val="32"/>
          <w:szCs w:val="32"/>
          <w:rtl/>
        </w:rPr>
        <w:t>ه أنّ الصلاة التي صلاّها تماماً كانت باطلة</w:t>
      </w:r>
      <w:r w:rsidRPr="003F7925">
        <w:rPr>
          <w:rFonts w:hint="cs"/>
          <w:sz w:val="32"/>
          <w:szCs w:val="32"/>
          <w:rtl/>
        </w:rPr>
        <w:t> </w:t>
      </w:r>
      <w:r w:rsidRPr="003F7925">
        <w:rPr>
          <w:rFonts w:cs="MbSadr (1)" w:hint="cs"/>
          <w:sz w:val="32"/>
          <w:szCs w:val="32"/>
          <w:rtl/>
        </w:rPr>
        <w:t xml:space="preserve">، وجب عليه مع هذا الفرض أن يرجع </w:t>
      </w:r>
      <w:r w:rsidRPr="003F7925">
        <w:rPr>
          <w:rFonts w:cs="MbSadr (1)"/>
          <w:sz w:val="32"/>
          <w:szCs w:val="32"/>
          <w:rtl/>
        </w:rPr>
        <w:t>إ</w:t>
      </w:r>
      <w:r w:rsidRPr="003F7925">
        <w:rPr>
          <w:rFonts w:cs="MbSadr (1)" w:hint="cs"/>
          <w:sz w:val="32"/>
          <w:szCs w:val="32"/>
          <w:rtl/>
        </w:rPr>
        <w:t>لى القصر</w:t>
      </w:r>
      <w:r w:rsidRPr="003F7925">
        <w:rPr>
          <w:rFonts w:hint="cs"/>
          <w:sz w:val="32"/>
          <w:szCs w:val="32"/>
          <w:rtl/>
        </w:rPr>
        <w:t> </w:t>
      </w:r>
      <w:r w:rsidRPr="003F7925">
        <w:rPr>
          <w:rFonts w:cs="MbSadr (1)" w:hint="cs"/>
          <w:sz w:val="32"/>
          <w:szCs w:val="32"/>
          <w:rtl/>
        </w:rPr>
        <w:t>، لأنّ الشيء إذا بطل</w:t>
      </w:r>
      <w:r w:rsidRPr="003F7925">
        <w:rPr>
          <w:rFonts w:hint="cs"/>
          <w:sz w:val="32"/>
          <w:szCs w:val="32"/>
          <w:rtl/>
        </w:rPr>
        <w:t> </w:t>
      </w:r>
      <w:r w:rsidRPr="003F7925">
        <w:rPr>
          <w:rFonts w:cs="MbSadr (1)" w:hint="cs"/>
          <w:sz w:val="32"/>
          <w:szCs w:val="32"/>
          <w:rtl/>
        </w:rPr>
        <w:t>، بطل أثره وكان وجوده وعدمه بمنزلة سواء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146 )</w:t>
      </w:r>
      <w:r w:rsidRPr="003F7925">
        <w:rPr>
          <w:rFonts w:cs="MbSadr (1)"/>
          <w:sz w:val="32"/>
          <w:szCs w:val="32"/>
          <w:rtl/>
        </w:rPr>
        <w:t xml:space="preserve"> </w:t>
      </w:r>
      <w:r w:rsidRPr="003F7925">
        <w:rPr>
          <w:rFonts w:cs="MbSadr (1)" w:hint="cs"/>
          <w:sz w:val="32"/>
          <w:szCs w:val="32"/>
          <w:rtl/>
        </w:rPr>
        <w:t xml:space="preserve">وإذا عزم المسافر على إقامة عشرة أيام وبدأ صلاة الظهر على هذا </w:t>
      </w:r>
      <w:r w:rsidRPr="003F7925">
        <w:rPr>
          <w:rFonts w:cs="MbSadr (1)"/>
          <w:sz w:val="32"/>
          <w:szCs w:val="32"/>
          <w:rtl/>
        </w:rPr>
        <w:t>ا</w:t>
      </w:r>
      <w:r w:rsidRPr="003F7925">
        <w:rPr>
          <w:rFonts w:cs="MbSadr (1)" w:hint="cs"/>
          <w:sz w:val="32"/>
          <w:szCs w:val="32"/>
          <w:rtl/>
        </w:rPr>
        <w:t>لأساس وفي أثنائها عدل عن نية الإقامة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هذا له ثلاث حالات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أن يكون قد عدل في أثناء الصلاة وهو لا يزال في الركعتين </w:t>
      </w:r>
      <w:r w:rsidRPr="003F7925">
        <w:rPr>
          <w:rFonts w:cs="MbSadr (1)"/>
          <w:sz w:val="32"/>
          <w:szCs w:val="32"/>
          <w:rtl/>
        </w:rPr>
        <w:t>ا</w:t>
      </w:r>
      <w:r w:rsidRPr="003F7925">
        <w:rPr>
          <w:rFonts w:cs="MbSadr (1)" w:hint="cs"/>
          <w:sz w:val="32"/>
          <w:szCs w:val="32"/>
          <w:rtl/>
        </w:rPr>
        <w:t>لاُولَيين</w:t>
      </w:r>
      <w:r w:rsidRPr="003F7925">
        <w:rPr>
          <w:rFonts w:hint="cs"/>
          <w:sz w:val="32"/>
          <w:szCs w:val="32"/>
          <w:rtl/>
        </w:rPr>
        <w:t> </w:t>
      </w:r>
      <w:r w:rsidRPr="003F7925">
        <w:rPr>
          <w:rFonts w:cs="MbSadr (1)" w:hint="cs"/>
          <w:sz w:val="32"/>
          <w:szCs w:val="32"/>
          <w:rtl/>
        </w:rPr>
        <w:t>، فينتقل عند العدول إلى نية القصر ويأتي بالصلاة قصراً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يكون قد عدل بعد أن تجاوز الركعة الثانية ودخل في الثالثة قبل </w:t>
      </w:r>
      <w:r w:rsidRPr="003F7925">
        <w:rPr>
          <w:rFonts w:cs="MbSadr (1)"/>
          <w:sz w:val="32"/>
          <w:szCs w:val="32"/>
          <w:rtl/>
        </w:rPr>
        <w:t>أ</w:t>
      </w:r>
      <w:r w:rsidRPr="003F7925">
        <w:rPr>
          <w:rFonts w:cs="MbSadr (1)" w:hint="cs"/>
          <w:sz w:val="32"/>
          <w:szCs w:val="32"/>
          <w:rtl/>
        </w:rPr>
        <w:t>ن يركع</w:t>
      </w:r>
      <w:r w:rsidRPr="003F7925">
        <w:rPr>
          <w:rFonts w:hint="cs"/>
          <w:sz w:val="32"/>
          <w:szCs w:val="32"/>
          <w:rtl/>
        </w:rPr>
        <w:t> </w:t>
      </w:r>
      <w:r w:rsidRPr="003F7925">
        <w:rPr>
          <w:rFonts w:cs="MbSadr (1)" w:hint="cs"/>
          <w:sz w:val="32"/>
          <w:szCs w:val="32"/>
          <w:rtl/>
        </w:rPr>
        <w:t>، فينتقل إلى نية القصر ويلغي الركعة الثالثة</w:t>
      </w:r>
      <w:r w:rsidRPr="003F7925">
        <w:rPr>
          <w:rFonts w:hint="cs"/>
          <w:sz w:val="32"/>
          <w:szCs w:val="32"/>
          <w:rtl/>
        </w:rPr>
        <w:t> </w:t>
      </w:r>
      <w:r w:rsidRPr="003F7925">
        <w:rPr>
          <w:rFonts w:cs="MbSadr (1)" w:hint="cs"/>
          <w:sz w:val="32"/>
          <w:szCs w:val="32"/>
          <w:rtl/>
        </w:rPr>
        <w:t xml:space="preserve">، ويعود إلى الجلوس فيسلِّم </w:t>
      </w:r>
      <w:r w:rsidRPr="003F7925">
        <w:rPr>
          <w:rFonts w:cs="MbSadr (1)"/>
          <w:sz w:val="32"/>
          <w:szCs w:val="32"/>
          <w:rtl/>
        </w:rPr>
        <w:t>و</w:t>
      </w:r>
      <w:r w:rsidRPr="003F7925">
        <w:rPr>
          <w:rFonts w:cs="MbSadr (1)" w:hint="cs"/>
          <w:sz w:val="32"/>
          <w:szCs w:val="32"/>
          <w:rtl/>
        </w:rPr>
        <w:t>يختم صلاته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لثالثة : أن يكون قد عدل بعد أن ركع في الثالثة</w:t>
      </w:r>
      <w:r w:rsidRPr="003F7925">
        <w:rPr>
          <w:rFonts w:hint="cs"/>
          <w:sz w:val="32"/>
          <w:szCs w:val="32"/>
          <w:rtl/>
        </w:rPr>
        <w:t> </w:t>
      </w:r>
      <w:r w:rsidRPr="003F7925">
        <w:rPr>
          <w:rFonts w:cs="MbSadr (1)" w:hint="cs"/>
          <w:sz w:val="32"/>
          <w:szCs w:val="32"/>
          <w:rtl/>
        </w:rPr>
        <w:t xml:space="preserve">، وفي هذه الحالة تبطل </w:t>
      </w:r>
      <w:r w:rsidRPr="003F7925">
        <w:rPr>
          <w:rFonts w:cs="MbSadr (1)"/>
          <w:sz w:val="32"/>
          <w:szCs w:val="32"/>
          <w:rtl/>
        </w:rPr>
        <w:t>ص</w:t>
      </w:r>
      <w:r w:rsidRPr="003F7925">
        <w:rPr>
          <w:rFonts w:cs="MbSadr (1)" w:hint="cs"/>
          <w:sz w:val="32"/>
          <w:szCs w:val="32"/>
          <w:rtl/>
        </w:rPr>
        <w:t>لاته من الأساس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ك</w:t>
      </w:r>
      <w:r>
        <w:rPr>
          <w:rFonts w:cs="MbSadr (1)" w:hint="cs"/>
          <w:sz w:val="32"/>
          <w:szCs w:val="32"/>
          <w:rtl/>
        </w:rPr>
        <w:t>أنّ</w:t>
      </w:r>
      <w:r w:rsidRPr="003F7925">
        <w:rPr>
          <w:rFonts w:cs="MbSadr (1)" w:hint="cs"/>
          <w:sz w:val="32"/>
          <w:szCs w:val="32"/>
          <w:rtl/>
        </w:rPr>
        <w:t>ها لم تكن</w:t>
      </w:r>
      <w:r w:rsidRPr="003F7925">
        <w:rPr>
          <w:rFonts w:hint="cs"/>
          <w:sz w:val="32"/>
          <w:szCs w:val="32"/>
          <w:rtl/>
        </w:rPr>
        <w:t> </w:t>
      </w:r>
      <w:r w:rsidRPr="003F7925">
        <w:rPr>
          <w:rFonts w:cs="MbSadr (1)" w:hint="cs"/>
          <w:sz w:val="32"/>
          <w:szCs w:val="32"/>
          <w:rtl/>
        </w:rPr>
        <w:t>، وأعاد الصلاة قصراً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147 )</w:t>
      </w:r>
      <w:r w:rsidRPr="003F7925">
        <w:rPr>
          <w:rFonts w:cs="MbSadr (1)"/>
          <w:sz w:val="32"/>
          <w:szCs w:val="32"/>
          <w:rtl/>
        </w:rPr>
        <w:t xml:space="preserve"> </w:t>
      </w:r>
      <w:r w:rsidRPr="003F7925">
        <w:rPr>
          <w:rFonts w:cs="MbSadr (1)" w:hint="cs"/>
          <w:sz w:val="32"/>
          <w:szCs w:val="32"/>
          <w:rtl/>
        </w:rPr>
        <w:t xml:space="preserve">إذا عدل عن نية الإقامة عشرة أيام ولكنّه شكّ هل كان قد صلّى تماماً </w:t>
      </w:r>
      <w:r w:rsidRPr="003F7925">
        <w:rPr>
          <w:rFonts w:cs="MbSadr (1)"/>
          <w:sz w:val="32"/>
          <w:szCs w:val="32"/>
          <w:rtl/>
        </w:rPr>
        <w:t>ك</w:t>
      </w:r>
      <w:r w:rsidRPr="003F7925">
        <w:rPr>
          <w:rFonts w:cs="MbSadr (1)" w:hint="cs"/>
          <w:sz w:val="32"/>
          <w:szCs w:val="32"/>
          <w:rtl/>
        </w:rPr>
        <w:t>ي يبقى ويستمرّ في صلاته على التمام</w:t>
      </w:r>
      <w:r w:rsidRPr="003F7925">
        <w:rPr>
          <w:rFonts w:hint="cs"/>
          <w:sz w:val="32"/>
          <w:szCs w:val="32"/>
          <w:rtl/>
        </w:rPr>
        <w:t> </w:t>
      </w:r>
      <w:r w:rsidRPr="003F7925">
        <w:rPr>
          <w:rFonts w:cs="MbSadr (1)" w:hint="cs"/>
          <w:sz w:val="32"/>
          <w:szCs w:val="32"/>
          <w:rtl/>
        </w:rPr>
        <w:t xml:space="preserve">، أو لم يأتِ بمثل هذه الصلاة ؟ فالأصل </w:t>
      </w:r>
      <w:r w:rsidRPr="003F7925">
        <w:rPr>
          <w:rFonts w:cs="MbSadr (1)"/>
          <w:sz w:val="32"/>
          <w:szCs w:val="32"/>
          <w:rtl/>
        </w:rPr>
        <w:t>ع</w:t>
      </w:r>
      <w:r w:rsidRPr="003F7925">
        <w:rPr>
          <w:rFonts w:cs="MbSadr (1)" w:hint="cs"/>
          <w:sz w:val="32"/>
          <w:szCs w:val="32"/>
          <w:rtl/>
        </w:rPr>
        <w:t>دم الإتيان بها</w:t>
      </w:r>
      <w:r w:rsidRPr="003F7925">
        <w:rPr>
          <w:rFonts w:hint="cs"/>
          <w:sz w:val="32"/>
          <w:szCs w:val="32"/>
          <w:rtl/>
        </w:rPr>
        <w:t> </w:t>
      </w:r>
      <w:r w:rsidRPr="003F7925">
        <w:rPr>
          <w:rFonts w:cs="MbSadr (1)" w:hint="cs"/>
          <w:sz w:val="32"/>
          <w:szCs w:val="32"/>
          <w:rtl/>
        </w:rPr>
        <w:t>، ومعنى هذا أنّ وظيفته القصر دون التمام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4E0C19">
        <w:rPr>
          <w:sz w:val="32"/>
          <w:szCs w:val="32"/>
        </w:rPr>
        <w:t>]</w:t>
      </w:r>
      <w:r w:rsidRPr="003F7925">
        <w:rPr>
          <w:rFonts w:cs="MbSadr (2)"/>
          <w:bCs/>
          <w:sz w:val="32"/>
          <w:szCs w:val="32"/>
          <w:rtl/>
        </w:rPr>
        <w:t xml:space="preserve"> </w:t>
      </w:r>
      <w:r w:rsidRPr="003F7925">
        <w:rPr>
          <w:rFonts w:cs="MbSadr (2)" w:hint="cs"/>
          <w:bCs/>
          <w:sz w:val="32"/>
          <w:szCs w:val="32"/>
          <w:rtl/>
        </w:rPr>
        <w:t xml:space="preserve">ج </w:t>
      </w:r>
      <w:r w:rsidRPr="004E0C19">
        <w:rPr>
          <w:sz w:val="32"/>
          <w:szCs w:val="32"/>
        </w:rPr>
        <w:t>[</w:t>
      </w:r>
      <w:r w:rsidRPr="003F7925">
        <w:rPr>
          <w:rFonts w:cs="MbSadr (2)"/>
          <w:bCs/>
          <w:sz w:val="32"/>
          <w:szCs w:val="32"/>
          <w:rtl/>
        </w:rPr>
        <w:t xml:space="preserve"> </w:t>
      </w:r>
      <w:r w:rsidRPr="003F7925">
        <w:rPr>
          <w:rFonts w:cs="MbSadr (2)" w:hint="cs"/>
          <w:bCs/>
          <w:sz w:val="32"/>
          <w:szCs w:val="32"/>
          <w:rtl/>
        </w:rPr>
        <w:t>المكث ثلاثين يوماً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148 )</w:t>
      </w:r>
      <w:r w:rsidRPr="003F7925">
        <w:rPr>
          <w:rFonts w:cs="MbSadr (1)"/>
          <w:sz w:val="32"/>
          <w:szCs w:val="32"/>
          <w:rtl/>
        </w:rPr>
        <w:t xml:space="preserve"> </w:t>
      </w:r>
      <w:r w:rsidRPr="003F7925">
        <w:rPr>
          <w:rFonts w:cs="MbSadr (1)" w:hint="cs"/>
          <w:sz w:val="32"/>
          <w:szCs w:val="32"/>
          <w:rtl/>
        </w:rPr>
        <w:t xml:space="preserve">السبب الثالث لانتهاء حكم السفر المكث ثلاثين يوماً حتّى ولو كان </w:t>
      </w:r>
      <w:r w:rsidRPr="003F7925">
        <w:rPr>
          <w:rFonts w:cs="MbSadr (1)"/>
          <w:sz w:val="32"/>
          <w:szCs w:val="32"/>
          <w:rtl/>
        </w:rPr>
        <w:t>ذ</w:t>
      </w:r>
      <w:r w:rsidRPr="003F7925">
        <w:rPr>
          <w:rFonts w:cs="MbSadr (1)" w:hint="cs"/>
          <w:sz w:val="32"/>
          <w:szCs w:val="32"/>
          <w:rtl/>
        </w:rPr>
        <w:t>لك بدون قصد وقرار</w:t>
      </w:r>
      <w:r w:rsidRPr="003F7925">
        <w:rPr>
          <w:rFonts w:hint="cs"/>
          <w:sz w:val="32"/>
          <w:szCs w:val="32"/>
          <w:rtl/>
        </w:rPr>
        <w:t> </w:t>
      </w:r>
      <w:r w:rsidRPr="003F7925">
        <w:rPr>
          <w:rFonts w:cs="MbSadr (1)" w:hint="cs"/>
          <w:sz w:val="32"/>
          <w:szCs w:val="32"/>
          <w:rtl/>
        </w:rPr>
        <w:t xml:space="preserve">، وذلك أنّ المسافر إذا طوى المسافة المحدّدة وجرى عليه </w:t>
      </w:r>
      <w:r w:rsidRPr="003F7925">
        <w:rPr>
          <w:rFonts w:cs="MbSadr (1)"/>
          <w:sz w:val="32"/>
          <w:szCs w:val="32"/>
          <w:rtl/>
        </w:rPr>
        <w:t>ح</w:t>
      </w:r>
      <w:r w:rsidRPr="003F7925">
        <w:rPr>
          <w:rFonts w:cs="MbSadr (1)" w:hint="cs"/>
          <w:sz w:val="32"/>
          <w:szCs w:val="32"/>
          <w:rtl/>
        </w:rPr>
        <w:t>كم القصر</w:t>
      </w:r>
      <w:r w:rsidRPr="003F7925">
        <w:rPr>
          <w:rFonts w:hint="cs"/>
          <w:sz w:val="32"/>
          <w:szCs w:val="32"/>
          <w:rtl/>
        </w:rPr>
        <w:t> </w:t>
      </w:r>
      <w:r w:rsidRPr="003F7925">
        <w:rPr>
          <w:rFonts w:cs="MbSadr (1)" w:hint="cs"/>
          <w:sz w:val="32"/>
          <w:szCs w:val="32"/>
          <w:rtl/>
        </w:rPr>
        <w:t xml:space="preserve">، ووصل إلى بلد أو مكان ثمّ حار في أمره وتردّد في عزمه لا يدري </w:t>
      </w:r>
      <w:r w:rsidRPr="003F7925">
        <w:rPr>
          <w:rFonts w:cs="MbSadr (1)"/>
          <w:sz w:val="32"/>
          <w:szCs w:val="32"/>
          <w:rtl/>
        </w:rPr>
        <w:t>ه</w:t>
      </w:r>
      <w:r w:rsidRPr="003F7925">
        <w:rPr>
          <w:rFonts w:cs="MbSadr (1)" w:hint="cs"/>
          <w:sz w:val="32"/>
          <w:szCs w:val="32"/>
          <w:rtl/>
        </w:rPr>
        <w:t xml:space="preserve">ل سيخرج من هذا البلد الذي وصل إليه في سفره بعد عشرة أيام حتّى ينوي </w:t>
      </w:r>
      <w:r w:rsidRPr="003F7925">
        <w:rPr>
          <w:rFonts w:cs="MbSadr (1)"/>
          <w:sz w:val="32"/>
          <w:szCs w:val="32"/>
          <w:rtl/>
        </w:rPr>
        <w:t>ا</w:t>
      </w:r>
      <w:r w:rsidRPr="003F7925">
        <w:rPr>
          <w:rFonts w:cs="MbSadr (1)" w:hint="cs"/>
          <w:sz w:val="32"/>
          <w:szCs w:val="32"/>
          <w:rtl/>
        </w:rPr>
        <w:t>لإقامة فيه</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 xml:space="preserve">ه سيخرج منه غداً أو بعد غد ؟ إن حدث هذا لأيّ مسافر وجب </w:t>
      </w:r>
      <w:r w:rsidRPr="003F7925">
        <w:rPr>
          <w:rFonts w:cs="MbSadr (1)"/>
          <w:sz w:val="32"/>
          <w:szCs w:val="32"/>
          <w:rtl/>
        </w:rPr>
        <w:t>ع</w:t>
      </w:r>
      <w:r w:rsidRPr="003F7925">
        <w:rPr>
          <w:rFonts w:cs="MbSadr (1)" w:hint="cs"/>
          <w:sz w:val="32"/>
          <w:szCs w:val="32"/>
          <w:rtl/>
        </w:rPr>
        <w:t>ليه أن يبقى على القصر حتّى يمضي عليه هكذا متردّداً ثلاثون يوماً</w:t>
      </w:r>
      <w:r w:rsidRPr="003F7925">
        <w:rPr>
          <w:rFonts w:hint="cs"/>
          <w:sz w:val="32"/>
          <w:szCs w:val="32"/>
          <w:rtl/>
        </w:rPr>
        <w:t> </w:t>
      </w:r>
      <w:r w:rsidRPr="003F7925">
        <w:rPr>
          <w:rFonts w:cs="MbSadr (1)" w:hint="cs"/>
          <w:sz w:val="32"/>
          <w:szCs w:val="32"/>
          <w:rtl/>
        </w:rPr>
        <w:t xml:space="preserve">، فإذا كمل </w:t>
      </w:r>
      <w:r w:rsidRPr="003F7925">
        <w:rPr>
          <w:rFonts w:cs="MbSadr (1)"/>
          <w:sz w:val="32"/>
          <w:szCs w:val="32"/>
          <w:rtl/>
        </w:rPr>
        <w:t>ث</w:t>
      </w:r>
      <w:r w:rsidRPr="003F7925">
        <w:rPr>
          <w:rFonts w:cs="MbSadr (1)" w:hint="cs"/>
          <w:sz w:val="32"/>
          <w:szCs w:val="32"/>
          <w:rtl/>
        </w:rPr>
        <w:t>لاثون يوماً وهو لا يزال في ذلك البلد وجب عليه أن يقيم صلاته كاملةً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ولو كان </w:t>
      </w:r>
      <w:r w:rsidRPr="003F7925">
        <w:rPr>
          <w:rFonts w:cs="MbSadr (1)"/>
          <w:sz w:val="32"/>
          <w:szCs w:val="32"/>
          <w:rtl/>
        </w:rPr>
        <w:t>ع</w:t>
      </w:r>
      <w:r w:rsidRPr="003F7925">
        <w:rPr>
          <w:rFonts w:cs="MbSadr (1)" w:hint="cs"/>
          <w:sz w:val="32"/>
          <w:szCs w:val="32"/>
          <w:rtl/>
        </w:rPr>
        <w:t>ازماً على مغادرة البلد بعد ساعة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149 )</w:t>
      </w:r>
      <w:r w:rsidRPr="003F7925">
        <w:rPr>
          <w:rFonts w:cs="MbSadr (1)"/>
          <w:sz w:val="32"/>
          <w:szCs w:val="32"/>
          <w:rtl/>
        </w:rPr>
        <w:t xml:space="preserve"> </w:t>
      </w:r>
      <w:r w:rsidRPr="003F7925">
        <w:rPr>
          <w:rFonts w:cs="MbSadr (1)" w:hint="cs"/>
          <w:sz w:val="32"/>
          <w:szCs w:val="32"/>
          <w:rtl/>
        </w:rPr>
        <w:t xml:space="preserve">ونريد بثلاثين يوماً : ثلاثين نهاراً بما تضمّ من الليالي التسع </w:t>
      </w:r>
      <w:r w:rsidRPr="003F7925">
        <w:rPr>
          <w:rFonts w:cs="MbSadr (1)"/>
          <w:sz w:val="32"/>
          <w:szCs w:val="32"/>
          <w:rtl/>
        </w:rPr>
        <w:t>و</w:t>
      </w:r>
      <w:r w:rsidRPr="003F7925">
        <w:rPr>
          <w:rFonts w:cs="MbSadr (1)" w:hint="cs"/>
          <w:sz w:val="32"/>
          <w:szCs w:val="32"/>
          <w:rtl/>
        </w:rPr>
        <w:t>العشرين الواقعة بين النهار الأول والنهار الأخير</w:t>
      </w:r>
      <w:r w:rsidRPr="003F7925">
        <w:rPr>
          <w:rFonts w:hint="cs"/>
          <w:sz w:val="32"/>
          <w:szCs w:val="32"/>
          <w:rtl/>
        </w:rPr>
        <w:t> </w:t>
      </w:r>
      <w:r w:rsidRPr="003F7925">
        <w:rPr>
          <w:rFonts w:cs="MbSadr (1)" w:hint="cs"/>
          <w:sz w:val="32"/>
          <w:szCs w:val="32"/>
          <w:rtl/>
        </w:rPr>
        <w:t xml:space="preserve">، على النحو الذي مرّ بنا في </w:t>
      </w:r>
      <w:r w:rsidRPr="003F7925">
        <w:rPr>
          <w:rFonts w:cs="MbSadr (1)"/>
          <w:sz w:val="32"/>
          <w:szCs w:val="32"/>
          <w:rtl/>
        </w:rPr>
        <w:t>ع</w:t>
      </w:r>
      <w:r w:rsidRPr="003F7925">
        <w:rPr>
          <w:rFonts w:cs="MbSadr (1)" w:hint="cs"/>
          <w:sz w:val="32"/>
          <w:szCs w:val="32"/>
          <w:rtl/>
        </w:rPr>
        <w:t>شرة نهارات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150 )</w:t>
      </w:r>
      <w:r w:rsidRPr="003F7925">
        <w:rPr>
          <w:rFonts w:cs="MbSadr (1)"/>
          <w:sz w:val="32"/>
          <w:szCs w:val="32"/>
          <w:rtl/>
        </w:rPr>
        <w:t xml:space="preserve"> </w:t>
      </w:r>
      <w:r w:rsidRPr="003F7925">
        <w:rPr>
          <w:rFonts w:cs="MbSadr (1)" w:hint="cs"/>
          <w:sz w:val="32"/>
          <w:szCs w:val="32"/>
          <w:rtl/>
        </w:rPr>
        <w:t xml:space="preserve">ولا يكفي التردّد من أوّل شهر هلاليّ ـ أي من الشهور القمرية ـ إلى </w:t>
      </w:r>
      <w:r w:rsidRPr="003F7925">
        <w:rPr>
          <w:rFonts w:cs="MbSadr (1)"/>
          <w:sz w:val="32"/>
          <w:szCs w:val="32"/>
          <w:rtl/>
        </w:rPr>
        <w:t>آ</w:t>
      </w:r>
      <w:r w:rsidRPr="003F7925">
        <w:rPr>
          <w:rFonts w:cs="MbSadr (1)" w:hint="cs"/>
          <w:sz w:val="32"/>
          <w:szCs w:val="32"/>
          <w:rtl/>
        </w:rPr>
        <w:t>خره إلاّ أن يكون هذا الشهر ثلاثين يوماً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151 )</w:t>
      </w:r>
      <w:r w:rsidRPr="003F7925">
        <w:rPr>
          <w:rFonts w:cs="MbSadr (1)"/>
          <w:sz w:val="32"/>
          <w:szCs w:val="32"/>
          <w:rtl/>
        </w:rPr>
        <w:t xml:space="preserve"> </w:t>
      </w:r>
      <w:r w:rsidRPr="003F7925">
        <w:rPr>
          <w:rFonts w:cs="MbSadr (1)" w:hint="cs"/>
          <w:sz w:val="32"/>
          <w:szCs w:val="32"/>
          <w:rtl/>
        </w:rPr>
        <w:t>وإذا تردّد ثلاثين يوماً في قرىً متقاربة يقصِّر</w:t>
      </w:r>
      <w:r w:rsidRPr="003F7925">
        <w:rPr>
          <w:rFonts w:hint="cs"/>
          <w:sz w:val="32"/>
          <w:szCs w:val="32"/>
          <w:rtl/>
        </w:rPr>
        <w:t> </w:t>
      </w:r>
      <w:r w:rsidRPr="003F7925">
        <w:rPr>
          <w:rFonts w:cs="MbSadr (1)" w:hint="cs"/>
          <w:sz w:val="32"/>
          <w:szCs w:val="32"/>
          <w:rtl/>
        </w:rPr>
        <w:t xml:space="preserve">، ولو كانت الواحدة </w:t>
      </w:r>
      <w:r w:rsidRPr="003F7925">
        <w:rPr>
          <w:rFonts w:cs="MbSadr (1)"/>
          <w:sz w:val="32"/>
          <w:szCs w:val="32"/>
          <w:rtl/>
        </w:rPr>
        <w:t>ت</w:t>
      </w:r>
      <w:r w:rsidRPr="003F7925">
        <w:rPr>
          <w:rFonts w:cs="MbSadr (1)" w:hint="cs"/>
          <w:sz w:val="32"/>
          <w:szCs w:val="32"/>
          <w:rtl/>
        </w:rPr>
        <w:t>بعد عن الاُخرى بقدر أقلّ من المسافة المحدّدة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المكث طيلة هذه المدة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كن في مكان واحد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ث</w:t>
      </w:r>
      <w:r w:rsidRPr="003F7925">
        <w:rPr>
          <w:rFonts w:cs="MbSadr (2)" w:hint="cs"/>
          <w:bCs/>
          <w:sz w:val="32"/>
          <w:szCs w:val="32"/>
          <w:rtl/>
        </w:rPr>
        <w:t>انياً : متى يبدأ القصر ؟</w:t>
      </w:r>
    </w:p>
    <w:p w:rsidR="008D00B8" w:rsidRPr="004E0C19" w:rsidRDefault="008D00B8" w:rsidP="008D00B8">
      <w:pPr>
        <w:pStyle w:val="a"/>
        <w:adjustRightInd w:val="0"/>
        <w:rPr>
          <w:sz w:val="32"/>
          <w:szCs w:val="32"/>
          <w:rtl/>
        </w:rPr>
      </w:pPr>
      <w:r w:rsidRPr="003F7925">
        <w:rPr>
          <w:rFonts w:cs="MbSadr (1)"/>
          <w:sz w:val="32"/>
          <w:szCs w:val="32"/>
          <w:rtl/>
        </w:rPr>
        <w:lastRenderedPageBreak/>
        <w:t>ب</w:t>
      </w:r>
      <w:r w:rsidRPr="003F7925">
        <w:rPr>
          <w:rFonts w:cs="MbSadr (1)" w:hint="cs"/>
          <w:sz w:val="32"/>
          <w:szCs w:val="32"/>
          <w:rtl/>
        </w:rPr>
        <w:t>عد أن عرفنا السفر الشرعي وشروطه</w:t>
      </w:r>
      <w:r w:rsidRPr="003F7925">
        <w:rPr>
          <w:rFonts w:hint="cs"/>
          <w:sz w:val="32"/>
          <w:szCs w:val="32"/>
          <w:rtl/>
        </w:rPr>
        <w:t> </w:t>
      </w:r>
      <w:r w:rsidRPr="003F7925">
        <w:rPr>
          <w:rFonts w:cs="MbSadr (1)" w:hint="cs"/>
          <w:sz w:val="32"/>
          <w:szCs w:val="32"/>
          <w:rtl/>
        </w:rPr>
        <w:t xml:space="preserve">، ومتى ينتهي حكم القصر فيه ، نريد </w:t>
      </w:r>
      <w:r w:rsidRPr="003F7925">
        <w:rPr>
          <w:rFonts w:cs="MbSadr (1)"/>
          <w:sz w:val="32"/>
          <w:szCs w:val="32"/>
          <w:rtl/>
        </w:rPr>
        <w:t>أ</w:t>
      </w:r>
      <w:r w:rsidRPr="003F7925">
        <w:rPr>
          <w:rFonts w:cs="MbSadr (1)" w:hint="cs"/>
          <w:sz w:val="32"/>
          <w:szCs w:val="32"/>
          <w:rtl/>
        </w:rPr>
        <w:t>ن نعرف متى يبدأ حكم القصر على المسافر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152 )</w:t>
      </w:r>
      <w:r w:rsidRPr="003F7925">
        <w:rPr>
          <w:rFonts w:cs="MbSadr (1)"/>
          <w:sz w:val="32"/>
          <w:szCs w:val="32"/>
          <w:rtl/>
        </w:rPr>
        <w:t xml:space="preserve"> </w:t>
      </w:r>
      <w:r w:rsidRPr="003F7925">
        <w:rPr>
          <w:rFonts w:cs="MbSadr (1)" w:hint="cs"/>
          <w:sz w:val="32"/>
          <w:szCs w:val="32"/>
          <w:rtl/>
        </w:rPr>
        <w:t xml:space="preserve">فهل يبدأ من شروعه في طيّ تلك المسافة المحدّدة ضمن الشروط </w:t>
      </w:r>
      <w:r w:rsidRPr="003F7925">
        <w:rPr>
          <w:rFonts w:cs="MbSadr (1)"/>
          <w:sz w:val="32"/>
          <w:szCs w:val="32"/>
          <w:rtl/>
        </w:rPr>
        <w:t>ا</w:t>
      </w:r>
      <w:r w:rsidRPr="003F7925">
        <w:rPr>
          <w:rFonts w:cs="MbSadr (1)" w:hint="cs"/>
          <w:sz w:val="32"/>
          <w:szCs w:val="32"/>
          <w:rtl/>
        </w:rPr>
        <w:t>لسابقة</w:t>
      </w:r>
      <w:r w:rsidRPr="003F7925">
        <w:rPr>
          <w:rFonts w:hint="cs"/>
          <w:sz w:val="32"/>
          <w:szCs w:val="32"/>
          <w:rtl/>
        </w:rPr>
        <w:t> </w:t>
      </w:r>
      <w:r w:rsidRPr="003F7925">
        <w:rPr>
          <w:rFonts w:cs="MbSadr (1)" w:hint="cs"/>
          <w:sz w:val="32"/>
          <w:szCs w:val="32"/>
          <w:rtl/>
        </w:rPr>
        <w:t>، أو بعد إكمال طيّها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أنّ حكم القصر يبدأ على المسافر من حين خروجه من البلد الذي </w:t>
      </w:r>
      <w:r w:rsidRPr="003F7925">
        <w:rPr>
          <w:rFonts w:cs="MbSadr (1)"/>
          <w:sz w:val="32"/>
          <w:szCs w:val="32"/>
          <w:rtl/>
        </w:rPr>
        <w:t>ي</w:t>
      </w:r>
      <w:r w:rsidRPr="003F7925">
        <w:rPr>
          <w:rFonts w:cs="MbSadr (1)" w:hint="cs"/>
          <w:sz w:val="32"/>
          <w:szCs w:val="32"/>
          <w:rtl/>
        </w:rPr>
        <w:t>ريد أن يسافر منه</w:t>
      </w:r>
      <w:r w:rsidRPr="003F7925">
        <w:rPr>
          <w:rFonts w:hint="cs"/>
          <w:sz w:val="32"/>
          <w:szCs w:val="32"/>
          <w:rtl/>
        </w:rPr>
        <w:t> </w:t>
      </w:r>
      <w:r w:rsidRPr="003F7925">
        <w:rPr>
          <w:rFonts w:cs="MbSadr (1)" w:hint="cs"/>
          <w:sz w:val="32"/>
          <w:szCs w:val="32"/>
          <w:rtl/>
        </w:rPr>
        <w:t xml:space="preserve">، فإذا سافر الإنسان من وطنه أو من البلد الذي قصد الإقامة فيه </w:t>
      </w:r>
      <w:r w:rsidRPr="003F7925">
        <w:rPr>
          <w:rFonts w:cs="MbSadr (1)"/>
          <w:sz w:val="32"/>
          <w:szCs w:val="32"/>
          <w:rtl/>
        </w:rPr>
        <w:t>ع</w:t>
      </w:r>
      <w:r w:rsidRPr="003F7925">
        <w:rPr>
          <w:rFonts w:cs="MbSadr (1)" w:hint="cs"/>
          <w:sz w:val="32"/>
          <w:szCs w:val="32"/>
          <w:rtl/>
        </w:rPr>
        <w:t>شرة أيام</w:t>
      </w:r>
      <w:r w:rsidRPr="003F7925">
        <w:rPr>
          <w:rFonts w:hint="cs"/>
          <w:sz w:val="32"/>
          <w:szCs w:val="32"/>
          <w:rtl/>
        </w:rPr>
        <w:t> </w:t>
      </w:r>
      <w:r w:rsidRPr="003F7925">
        <w:rPr>
          <w:rFonts w:cs="MbSadr (1)" w:hint="cs"/>
          <w:sz w:val="32"/>
          <w:szCs w:val="32"/>
          <w:rtl/>
        </w:rPr>
        <w:t xml:space="preserve">، أو من البلد الذي مكث فيه متردّداً ثلاثين يوماً إذا سافر من أيّ واحد </w:t>
      </w:r>
      <w:r w:rsidRPr="003F7925">
        <w:rPr>
          <w:rFonts w:cs="MbSadr (1)"/>
          <w:sz w:val="32"/>
          <w:szCs w:val="32"/>
          <w:rtl/>
        </w:rPr>
        <w:t>م</w:t>
      </w:r>
      <w:r w:rsidRPr="003F7925">
        <w:rPr>
          <w:rFonts w:cs="MbSadr (1)" w:hint="cs"/>
          <w:sz w:val="32"/>
          <w:szCs w:val="32"/>
          <w:rtl/>
        </w:rPr>
        <w:t xml:space="preserve">ن هذه المواضع بدأ حكم القصر بالنسبة إليه عند الخروج من البلد والابتداء بطي </w:t>
      </w:r>
      <w:r w:rsidRPr="003F7925">
        <w:rPr>
          <w:rFonts w:cs="MbSadr (1)"/>
          <w:sz w:val="32"/>
          <w:szCs w:val="32"/>
          <w:rtl/>
        </w:rPr>
        <w:t>ا</w:t>
      </w:r>
      <w:r w:rsidRPr="003F7925">
        <w:rPr>
          <w:rFonts w:cs="MbSadr (1)" w:hint="cs"/>
          <w:sz w:val="32"/>
          <w:szCs w:val="32"/>
          <w:rtl/>
        </w:rPr>
        <w:t>لمسافة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ولو طوى خطوةً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لكن في الحالة الاُولى فقط (</w:t>
      </w:r>
      <w:r w:rsidRPr="003F7925">
        <w:rPr>
          <w:rFonts w:hint="cs"/>
          <w:sz w:val="32"/>
          <w:szCs w:val="32"/>
          <w:rtl/>
        </w:rPr>
        <w:t> </w:t>
      </w:r>
      <w:r w:rsidRPr="003F7925">
        <w:rPr>
          <w:rFonts w:ascii="MbSadr (1)" w:hAnsi="MbSadr (1)" w:cs="MbSadr (1)" w:hint="cs"/>
          <w:sz w:val="32"/>
          <w:szCs w:val="32"/>
          <w:rtl/>
        </w:rPr>
        <w:t>وهي حالة سفر الإنس</w:t>
      </w:r>
      <w:r w:rsidRPr="003F7925">
        <w:rPr>
          <w:rFonts w:cs="MbSadr (1)" w:hint="cs"/>
          <w:sz w:val="32"/>
          <w:szCs w:val="32"/>
          <w:rtl/>
        </w:rPr>
        <w:t>ان من وطنه</w:t>
      </w:r>
      <w:r w:rsidRPr="003F7925">
        <w:rPr>
          <w:rFonts w:hint="cs"/>
          <w:sz w:val="32"/>
          <w:szCs w:val="32"/>
          <w:rtl/>
        </w:rPr>
        <w:t> </w:t>
      </w:r>
      <w:r w:rsidRPr="003F7925">
        <w:rPr>
          <w:rFonts w:cs="MbSadr (1)" w:hint="cs"/>
          <w:sz w:val="32"/>
          <w:szCs w:val="32"/>
          <w:rtl/>
        </w:rPr>
        <w:t xml:space="preserve">) يتأخّر </w:t>
      </w:r>
      <w:r w:rsidRPr="003F7925">
        <w:rPr>
          <w:rFonts w:cs="MbSadr (1)"/>
          <w:sz w:val="32"/>
          <w:szCs w:val="32"/>
          <w:rtl/>
        </w:rPr>
        <w:t>ح</w:t>
      </w:r>
      <w:r w:rsidRPr="003F7925">
        <w:rPr>
          <w:rFonts w:cs="MbSadr (1)" w:hint="cs"/>
          <w:sz w:val="32"/>
          <w:szCs w:val="32"/>
          <w:rtl/>
        </w:rPr>
        <w:t>كم التقصير قليلا عن هذا الموعد</w:t>
      </w:r>
      <w:r w:rsidRPr="003F7925">
        <w:rPr>
          <w:rFonts w:hint="cs"/>
          <w:sz w:val="32"/>
          <w:szCs w:val="32"/>
          <w:rtl/>
        </w:rPr>
        <w:t> </w:t>
      </w:r>
      <w:r w:rsidRPr="003F7925">
        <w:rPr>
          <w:rFonts w:cs="MbSadr (1)" w:hint="cs"/>
          <w:sz w:val="32"/>
          <w:szCs w:val="32"/>
          <w:rtl/>
        </w:rPr>
        <w:t xml:space="preserve">، فلا يثبت إلاّ حين يغيب شخص المسافر </w:t>
      </w:r>
      <w:r w:rsidRPr="003F7925">
        <w:rPr>
          <w:rFonts w:cs="MbSadr (1)"/>
          <w:sz w:val="32"/>
          <w:szCs w:val="32"/>
          <w:rtl/>
        </w:rPr>
        <w:t>و</w:t>
      </w:r>
      <w:r w:rsidRPr="003F7925">
        <w:rPr>
          <w:rFonts w:cs="MbSadr (1)" w:hint="cs"/>
          <w:sz w:val="32"/>
          <w:szCs w:val="32"/>
          <w:rtl/>
        </w:rPr>
        <w:t>يتوارى عن عيون أهل البيوت الكائنة في منتهى البلد وأطرافه</w:t>
      </w:r>
      <w:r w:rsidRPr="003F7925">
        <w:rPr>
          <w:rFonts w:hint="cs"/>
          <w:sz w:val="32"/>
          <w:szCs w:val="32"/>
          <w:rtl/>
        </w:rPr>
        <w:t> </w:t>
      </w:r>
      <w:r w:rsidRPr="003F7925">
        <w:rPr>
          <w:rFonts w:cs="MbSadr (1)" w:hint="cs"/>
          <w:sz w:val="32"/>
          <w:szCs w:val="32"/>
          <w:rtl/>
        </w:rPr>
        <w:t xml:space="preserve">. فإذا وقف </w:t>
      </w:r>
      <w:r w:rsidRPr="003F7925">
        <w:rPr>
          <w:rFonts w:cs="MbSadr (1)"/>
          <w:sz w:val="32"/>
          <w:szCs w:val="32"/>
          <w:rtl/>
        </w:rPr>
        <w:t>ش</w:t>
      </w:r>
      <w:r w:rsidRPr="003F7925">
        <w:rPr>
          <w:rFonts w:cs="MbSadr (1)" w:hint="cs"/>
          <w:sz w:val="32"/>
          <w:szCs w:val="32"/>
          <w:rtl/>
        </w:rPr>
        <w:t xml:space="preserve">خص في نهاية البلد يودّع صديقه وابتعد المسافر الصديق مسافةً حجبت عنه </w:t>
      </w:r>
      <w:r w:rsidRPr="003F7925">
        <w:rPr>
          <w:rFonts w:cs="MbSadr (1)"/>
          <w:sz w:val="32"/>
          <w:szCs w:val="32"/>
          <w:rtl/>
        </w:rPr>
        <w:t>ر</w:t>
      </w:r>
      <w:r w:rsidRPr="003F7925">
        <w:rPr>
          <w:rFonts w:cs="MbSadr (1)" w:hint="cs"/>
          <w:sz w:val="32"/>
          <w:szCs w:val="32"/>
          <w:rtl/>
        </w:rPr>
        <w:t>ؤية ذلك الشخص ثبت عليه القصر</w:t>
      </w:r>
      <w:r w:rsidRPr="003F7925">
        <w:rPr>
          <w:rFonts w:hint="cs"/>
          <w:sz w:val="32"/>
          <w:szCs w:val="32"/>
          <w:rtl/>
        </w:rPr>
        <w:t> </w:t>
      </w:r>
      <w:r w:rsidRPr="003F7925">
        <w:rPr>
          <w:rFonts w:cs="MbSadr (1)" w:hint="cs"/>
          <w:sz w:val="32"/>
          <w:szCs w:val="32"/>
          <w:rtl/>
        </w:rPr>
        <w:t xml:space="preserve">، سواء غابت عن عينه عمارات البلد وبناياته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أوْ لا</w:t>
      </w:r>
      <w:r w:rsidRPr="003F7925">
        <w:rPr>
          <w:rFonts w:hint="cs"/>
          <w:sz w:val="32"/>
          <w:szCs w:val="32"/>
          <w:rtl/>
        </w:rPr>
        <w:t> </w:t>
      </w:r>
      <w:r w:rsidRPr="003F7925">
        <w:rPr>
          <w:rFonts w:cs="MbSadr (1)" w:hint="cs"/>
          <w:sz w:val="32"/>
          <w:szCs w:val="32"/>
          <w:rtl/>
        </w:rPr>
        <w:t>. وهذا المقياس ثابت لا يزيد ولا ينقص</w:t>
      </w:r>
      <w:r w:rsidRPr="003F7925">
        <w:rPr>
          <w:rFonts w:hint="cs"/>
          <w:sz w:val="32"/>
          <w:szCs w:val="32"/>
          <w:rtl/>
        </w:rPr>
        <w:t> </w:t>
      </w:r>
      <w:r w:rsidRPr="003F7925">
        <w:rPr>
          <w:rFonts w:cs="MbSadr (1)" w:hint="cs"/>
          <w:sz w:val="32"/>
          <w:szCs w:val="32"/>
          <w:rtl/>
        </w:rPr>
        <w:t xml:space="preserve">، ولا يتأثّر بضخامة العمران </w:t>
      </w:r>
      <w:r w:rsidRPr="003F7925">
        <w:rPr>
          <w:rFonts w:cs="MbSadr (1)"/>
          <w:sz w:val="32"/>
          <w:szCs w:val="32"/>
          <w:rtl/>
        </w:rPr>
        <w:t>ف</w:t>
      </w:r>
      <w:r w:rsidRPr="003F7925">
        <w:rPr>
          <w:rFonts w:cs="MbSadr (1)" w:hint="cs"/>
          <w:sz w:val="32"/>
          <w:szCs w:val="32"/>
          <w:rtl/>
        </w:rPr>
        <w:t>ي البلد</w:t>
      </w:r>
      <w:r w:rsidRPr="003F7925">
        <w:rPr>
          <w:rFonts w:hint="cs"/>
          <w:sz w:val="32"/>
          <w:szCs w:val="32"/>
          <w:rtl/>
        </w:rPr>
        <w:t> </w:t>
      </w:r>
      <w:r w:rsidRPr="003F7925">
        <w:rPr>
          <w:rFonts w:cs="MbSadr (1)" w:hint="cs"/>
          <w:sz w:val="32"/>
          <w:szCs w:val="32"/>
          <w:rtl/>
        </w:rPr>
        <w:t xml:space="preserve">، خلافاً لِمَا إذا ربطنا القصر بأن تغيب عمارات البلد وبناياته فإنّ هذا </w:t>
      </w:r>
      <w:r w:rsidRPr="003F7925">
        <w:rPr>
          <w:rFonts w:cs="MbSadr (1)"/>
          <w:sz w:val="32"/>
          <w:szCs w:val="32"/>
          <w:rtl/>
        </w:rPr>
        <w:t>ي</w:t>
      </w:r>
      <w:r w:rsidRPr="003F7925">
        <w:rPr>
          <w:rFonts w:cs="MbSadr (1)" w:hint="cs"/>
          <w:sz w:val="32"/>
          <w:szCs w:val="32"/>
          <w:rtl/>
        </w:rPr>
        <w:t>ختلف من بلد إلى آخر تبعاً لنوع العمارة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153 )</w:t>
      </w:r>
      <w:r w:rsidRPr="003F7925">
        <w:rPr>
          <w:rFonts w:cs="MbSadr (1)"/>
          <w:sz w:val="32"/>
          <w:szCs w:val="32"/>
          <w:rtl/>
        </w:rPr>
        <w:t xml:space="preserve"> </w:t>
      </w:r>
      <w:r w:rsidRPr="003F7925">
        <w:rPr>
          <w:rFonts w:cs="MbSadr (1)" w:hint="cs"/>
          <w:sz w:val="32"/>
          <w:szCs w:val="32"/>
          <w:rtl/>
        </w:rPr>
        <w:t>وإذا غاب المسافر عن عين صديقه لا لبعد المسافة بينهما</w:t>
      </w:r>
      <w:r w:rsidRPr="003F7925">
        <w:rPr>
          <w:rFonts w:hint="cs"/>
          <w:sz w:val="32"/>
          <w:szCs w:val="32"/>
          <w:rtl/>
        </w:rPr>
        <w:t> </w:t>
      </w:r>
      <w:r w:rsidRPr="003F7925">
        <w:rPr>
          <w:rFonts w:cs="MbSadr (1)" w:hint="cs"/>
          <w:sz w:val="32"/>
          <w:szCs w:val="32"/>
          <w:rtl/>
        </w:rPr>
        <w:t xml:space="preserve">، بل لأنّه </w:t>
      </w:r>
      <w:r w:rsidRPr="003F7925">
        <w:rPr>
          <w:rFonts w:cs="MbSadr (1)"/>
          <w:sz w:val="32"/>
          <w:szCs w:val="32"/>
          <w:rtl/>
        </w:rPr>
        <w:t>ه</w:t>
      </w:r>
      <w:r w:rsidRPr="003F7925">
        <w:rPr>
          <w:rFonts w:cs="MbSadr (1)" w:hint="cs"/>
          <w:sz w:val="32"/>
          <w:szCs w:val="32"/>
          <w:rtl/>
        </w:rPr>
        <w:t>بط وادياً أو دخل في نفق ونحو ذلك لم يكفِ هذا في ثبوت القصر</w:t>
      </w:r>
      <w:r w:rsidRPr="003F7925">
        <w:rPr>
          <w:rFonts w:hint="cs"/>
          <w:sz w:val="32"/>
          <w:szCs w:val="32"/>
          <w:rtl/>
        </w:rPr>
        <w:t> </w:t>
      </w:r>
      <w:r w:rsidRPr="003F7925">
        <w:rPr>
          <w:rFonts w:cs="MbSadr (1)" w:hint="cs"/>
          <w:sz w:val="32"/>
          <w:szCs w:val="32"/>
          <w:rtl/>
        </w:rPr>
        <w:t xml:space="preserve">، وإنّما يثبت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لقصر إذا ابتعد أحدهما عن الآخر مسافةً لا تتيح لكلٍّ منهما رؤية الآخر في حالة </w:t>
      </w:r>
      <w:r w:rsidRPr="003F7925">
        <w:rPr>
          <w:rFonts w:cs="MbSadr (1)"/>
          <w:sz w:val="32"/>
          <w:szCs w:val="32"/>
          <w:rtl/>
        </w:rPr>
        <w:t>ا</w:t>
      </w:r>
      <w:r w:rsidRPr="003F7925">
        <w:rPr>
          <w:rFonts w:cs="MbSadr (1)" w:hint="cs"/>
          <w:sz w:val="32"/>
          <w:szCs w:val="32"/>
          <w:rtl/>
        </w:rPr>
        <w:t>نبساط الأرض</w:t>
      </w:r>
      <w:r w:rsidRPr="003F7925">
        <w:rPr>
          <w:rFonts w:hint="cs"/>
          <w:sz w:val="32"/>
          <w:szCs w:val="32"/>
          <w:rtl/>
        </w:rPr>
        <w:t> </w:t>
      </w:r>
      <w:r w:rsidRPr="003F7925">
        <w:rPr>
          <w:rFonts w:cs="MbSadr (1)" w:hint="cs"/>
          <w:sz w:val="32"/>
          <w:szCs w:val="32"/>
          <w:rtl/>
        </w:rPr>
        <w:t>، وعدم وجود حائل</w:t>
      </w:r>
      <w:r w:rsidRPr="003F7925">
        <w:rPr>
          <w:rFonts w:hint="cs"/>
          <w:sz w:val="32"/>
          <w:szCs w:val="32"/>
          <w:rtl/>
        </w:rPr>
        <w:t> </w:t>
      </w:r>
      <w:r w:rsidRPr="003F7925">
        <w:rPr>
          <w:rFonts w:cs="MbSadr (1)" w:hint="cs"/>
          <w:sz w:val="32"/>
          <w:szCs w:val="32"/>
          <w:rtl/>
        </w:rPr>
        <w:t>، ويسمّى ذلك بحدّ الترخّص</w:t>
      </w:r>
      <w:r w:rsidRPr="003F7925">
        <w:rPr>
          <w:rFonts w:hint="cs"/>
          <w:sz w:val="32"/>
          <w:szCs w:val="32"/>
          <w:rtl/>
        </w:rPr>
        <w:t> </w:t>
      </w:r>
      <w:r w:rsidRPr="003F7925">
        <w:rPr>
          <w:rFonts w:cs="MbSadr (1)" w:hint="cs"/>
          <w:sz w:val="32"/>
          <w:szCs w:val="32"/>
          <w:rtl/>
        </w:rPr>
        <w:t xml:space="preserve">، أي الحدّ الذي </w:t>
      </w:r>
      <w:r w:rsidRPr="003F7925">
        <w:rPr>
          <w:rFonts w:cs="MbSadr (1)"/>
          <w:sz w:val="32"/>
          <w:szCs w:val="32"/>
          <w:rtl/>
        </w:rPr>
        <w:t>ي</w:t>
      </w:r>
      <w:r w:rsidRPr="003F7925">
        <w:rPr>
          <w:rFonts w:cs="MbSadr (1)" w:hint="cs"/>
          <w:sz w:val="32"/>
          <w:szCs w:val="32"/>
          <w:rtl/>
        </w:rPr>
        <w:t>ُرَخّصُ فيه المسافر في القصر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154 )</w:t>
      </w:r>
      <w:r w:rsidRPr="003F7925">
        <w:rPr>
          <w:rFonts w:cs="MbSadr (1)"/>
          <w:sz w:val="32"/>
          <w:szCs w:val="32"/>
          <w:rtl/>
        </w:rPr>
        <w:t xml:space="preserve"> </w:t>
      </w:r>
      <w:r w:rsidRPr="003F7925">
        <w:rPr>
          <w:rFonts w:cs="MbSadr (1)" w:hint="cs"/>
          <w:sz w:val="32"/>
          <w:szCs w:val="32"/>
          <w:rtl/>
        </w:rPr>
        <w:t xml:space="preserve">وإذا ذهب من بلدته ووطنه مسافراً وشكّ هل بلغ حدّ الترخّص </w:t>
      </w:r>
      <w:r w:rsidRPr="003F7925">
        <w:rPr>
          <w:rFonts w:cs="MbSadr (1)"/>
          <w:sz w:val="32"/>
          <w:szCs w:val="32"/>
          <w:rtl/>
        </w:rPr>
        <w:t>ك</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سوغ له التقصير ؟ فعليه أن يبقى على التمام حتّى يعلم بوصوله إلى الحدّ </w:t>
      </w:r>
      <w:r w:rsidRPr="003F7925">
        <w:rPr>
          <w:rFonts w:cs="MbSadr (1)"/>
          <w:sz w:val="32"/>
          <w:szCs w:val="32"/>
          <w:rtl/>
        </w:rPr>
        <w:t>ا</w:t>
      </w:r>
      <w:r w:rsidRPr="003F7925">
        <w:rPr>
          <w:rFonts w:cs="MbSadr (1)" w:hint="cs"/>
          <w:sz w:val="32"/>
          <w:szCs w:val="32"/>
          <w:rtl/>
        </w:rPr>
        <w:t>لمذكور</w:t>
      </w:r>
      <w:r w:rsidRPr="003F7925">
        <w:rPr>
          <w:rFonts w:hint="cs"/>
          <w:sz w:val="32"/>
          <w:szCs w:val="32"/>
          <w:rtl/>
        </w:rPr>
        <w:t> </w:t>
      </w:r>
      <w:r w:rsidRPr="003F7925">
        <w:rPr>
          <w:rFonts w:cs="MbSadr (1)" w:hint="cs"/>
          <w:sz w:val="32"/>
          <w:szCs w:val="32"/>
          <w:rtl/>
        </w:rPr>
        <w:t xml:space="preserve">، فإذا أراد أن يصلّي خارج بلده وهو شاكّ على هذا النحو فعليه أن يصلّيها </w:t>
      </w:r>
      <w:r w:rsidRPr="003F7925">
        <w:rPr>
          <w:rFonts w:cs="MbSadr (1)"/>
          <w:sz w:val="32"/>
          <w:szCs w:val="32"/>
          <w:rtl/>
        </w:rPr>
        <w:t>ت</w:t>
      </w:r>
      <w:r w:rsidRPr="003F7925">
        <w:rPr>
          <w:rFonts w:cs="MbSadr (1)" w:hint="cs"/>
          <w:sz w:val="32"/>
          <w:szCs w:val="32"/>
          <w:rtl/>
        </w:rPr>
        <w:t>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155 )</w:t>
      </w:r>
      <w:r w:rsidRPr="003F7925">
        <w:rPr>
          <w:rFonts w:cs="MbSadr (1)"/>
          <w:sz w:val="32"/>
          <w:szCs w:val="32"/>
          <w:rtl/>
        </w:rPr>
        <w:t xml:space="preserve"> </w:t>
      </w:r>
      <w:r w:rsidRPr="003F7925">
        <w:rPr>
          <w:rFonts w:cs="MbSadr (1)" w:hint="cs"/>
          <w:sz w:val="32"/>
          <w:szCs w:val="32"/>
          <w:rtl/>
        </w:rPr>
        <w:t xml:space="preserve">وإذا خرج من بلده ووطنه مسافراً وخُيِّل له بعد بضع خطوات </w:t>
      </w:r>
      <w:r>
        <w:rPr>
          <w:rFonts w:cs="MbSadr (1)" w:hint="cs"/>
          <w:sz w:val="32"/>
          <w:szCs w:val="32"/>
          <w:rtl/>
        </w:rPr>
        <w:t>أنّ</w:t>
      </w:r>
      <w:r w:rsidRPr="003F7925">
        <w:rPr>
          <w:rFonts w:cs="MbSadr (1)" w:hint="cs"/>
          <w:sz w:val="32"/>
          <w:szCs w:val="32"/>
          <w:rtl/>
        </w:rPr>
        <w:t xml:space="preserve">ه قد </w:t>
      </w:r>
      <w:r w:rsidRPr="003F7925">
        <w:rPr>
          <w:rFonts w:cs="MbSadr (1)"/>
          <w:sz w:val="32"/>
          <w:szCs w:val="32"/>
          <w:rtl/>
        </w:rPr>
        <w:t>و</w:t>
      </w:r>
      <w:r w:rsidRPr="003F7925">
        <w:rPr>
          <w:rFonts w:cs="MbSadr (1)" w:hint="cs"/>
          <w:sz w:val="32"/>
          <w:szCs w:val="32"/>
          <w:rtl/>
        </w:rPr>
        <w:t>صل إلى حدّ الترخّص فتوقّف وصلّى قصراً</w:t>
      </w:r>
      <w:r w:rsidRPr="003F7925">
        <w:rPr>
          <w:rFonts w:hint="cs"/>
          <w:sz w:val="32"/>
          <w:szCs w:val="32"/>
          <w:rtl/>
        </w:rPr>
        <w:t> </w:t>
      </w:r>
      <w:r w:rsidRPr="003F7925">
        <w:rPr>
          <w:rFonts w:cs="MbSadr (1)" w:hint="cs"/>
          <w:sz w:val="32"/>
          <w:szCs w:val="32"/>
          <w:rtl/>
        </w:rPr>
        <w:t>، ثمّ تبيّن العكس فماذا يصنع ؟</w:t>
      </w:r>
    </w:p>
    <w:p w:rsidR="008D00B8" w:rsidRPr="004E0C19" w:rsidRDefault="008D00B8" w:rsidP="008D00B8">
      <w:pPr>
        <w:pStyle w:val="a"/>
        <w:adjustRightInd w:val="0"/>
        <w:rPr>
          <w:sz w:val="32"/>
          <w:szCs w:val="32"/>
          <w:rtl/>
        </w:rPr>
      </w:pPr>
      <w:r w:rsidRPr="003F7925">
        <w:rPr>
          <w:rFonts w:cs="MbSadr (2)"/>
          <w:bCs/>
          <w:sz w:val="32"/>
          <w:szCs w:val="32"/>
          <w:rtl/>
        </w:rPr>
        <w:lastRenderedPageBreak/>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تبطل صلاته</w:t>
      </w:r>
      <w:r w:rsidRPr="003F7925">
        <w:rPr>
          <w:rFonts w:hint="cs"/>
          <w:sz w:val="32"/>
          <w:szCs w:val="32"/>
          <w:rtl/>
        </w:rPr>
        <w:t> </w:t>
      </w:r>
      <w:r w:rsidRPr="003F7925">
        <w:rPr>
          <w:rFonts w:cs="MbSadr (1)" w:hint="cs"/>
          <w:sz w:val="32"/>
          <w:szCs w:val="32"/>
          <w:rtl/>
        </w:rPr>
        <w:t xml:space="preserve">، فإن انكشف له الواقع وهو ما زال دون محلّ </w:t>
      </w:r>
      <w:r w:rsidRPr="003F7925">
        <w:rPr>
          <w:rFonts w:cs="MbSadr (1)"/>
          <w:sz w:val="32"/>
          <w:szCs w:val="32"/>
          <w:rtl/>
        </w:rPr>
        <w:t>ا</w:t>
      </w:r>
      <w:r w:rsidRPr="003F7925">
        <w:rPr>
          <w:rFonts w:cs="MbSadr (1)" w:hint="cs"/>
          <w:sz w:val="32"/>
          <w:szCs w:val="32"/>
          <w:rtl/>
        </w:rPr>
        <w:t>لترخّص وأحبّ إعادتها في هذا المكان بالذات أعادها تماماً</w:t>
      </w:r>
      <w:r w:rsidRPr="003F7925">
        <w:rPr>
          <w:rFonts w:hint="cs"/>
          <w:sz w:val="32"/>
          <w:szCs w:val="32"/>
          <w:rtl/>
        </w:rPr>
        <w:t> </w:t>
      </w:r>
      <w:r w:rsidRPr="003F7925">
        <w:rPr>
          <w:rFonts w:cs="MbSadr (1)" w:hint="cs"/>
          <w:sz w:val="32"/>
          <w:szCs w:val="32"/>
          <w:rtl/>
        </w:rPr>
        <w:t xml:space="preserve">، وإن شاء أخّرها </w:t>
      </w:r>
      <w:r w:rsidRPr="003F7925">
        <w:rPr>
          <w:rFonts w:cs="MbSadr (1)"/>
          <w:sz w:val="32"/>
          <w:szCs w:val="32"/>
          <w:rtl/>
        </w:rPr>
        <w:t>ح</w:t>
      </w:r>
      <w:r w:rsidRPr="003F7925">
        <w:rPr>
          <w:rFonts w:cs="MbSadr (1)" w:hint="cs"/>
          <w:sz w:val="32"/>
          <w:szCs w:val="32"/>
          <w:rtl/>
        </w:rPr>
        <w:t>تّى يجاوز حدّ الترخّص</w:t>
      </w:r>
      <w:r w:rsidRPr="003F7925">
        <w:rPr>
          <w:rFonts w:hint="cs"/>
          <w:sz w:val="32"/>
          <w:szCs w:val="32"/>
          <w:rtl/>
        </w:rPr>
        <w:t> </w:t>
      </w:r>
      <w:r w:rsidRPr="003F7925">
        <w:rPr>
          <w:rFonts w:cs="MbSadr (1)" w:hint="cs"/>
          <w:sz w:val="32"/>
          <w:szCs w:val="32"/>
          <w:rtl/>
        </w:rPr>
        <w:t>، ويأتي بها قصراً ما دام في الوقت سعة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لعدول عن السفر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156 )</w:t>
      </w:r>
      <w:r w:rsidRPr="003F7925">
        <w:rPr>
          <w:rFonts w:cs="MbSadr (1)"/>
          <w:sz w:val="32"/>
          <w:szCs w:val="32"/>
          <w:rtl/>
        </w:rPr>
        <w:t xml:space="preserve"> </w:t>
      </w:r>
      <w:r w:rsidRPr="003F7925">
        <w:rPr>
          <w:rFonts w:cs="MbSadr (1)" w:hint="cs"/>
          <w:sz w:val="32"/>
          <w:szCs w:val="32"/>
          <w:rtl/>
        </w:rPr>
        <w:t xml:space="preserve">وإذا سافر الإنسان من بلده أو محلّ إقامته أو موضع مكثه المتردّد </w:t>
      </w:r>
      <w:r w:rsidRPr="003F7925">
        <w:rPr>
          <w:rFonts w:cs="MbSadr (1)"/>
          <w:sz w:val="32"/>
          <w:szCs w:val="32"/>
          <w:rtl/>
        </w:rPr>
        <w:t>ش</w:t>
      </w:r>
      <w:r w:rsidRPr="003F7925">
        <w:rPr>
          <w:rFonts w:cs="MbSadr (1)" w:hint="cs"/>
          <w:sz w:val="32"/>
          <w:szCs w:val="32"/>
          <w:rtl/>
        </w:rPr>
        <w:t xml:space="preserve">هراً وطوى قسطاً من المسافة المحدّدة وقصّر في صلاته ثمّ انصرف عن إكمال </w:t>
      </w:r>
      <w:r w:rsidRPr="003F7925">
        <w:rPr>
          <w:rFonts w:cs="MbSadr (1)"/>
          <w:sz w:val="32"/>
          <w:szCs w:val="32"/>
          <w:rtl/>
        </w:rPr>
        <w:t>س</w:t>
      </w:r>
      <w:r w:rsidRPr="003F7925">
        <w:rPr>
          <w:rFonts w:cs="MbSadr (1)" w:hint="cs"/>
          <w:sz w:val="32"/>
          <w:szCs w:val="32"/>
          <w:rtl/>
        </w:rPr>
        <w:t>فرته وقفل راجعاً</w:t>
      </w:r>
      <w:r w:rsidRPr="003F7925">
        <w:rPr>
          <w:rFonts w:hint="cs"/>
          <w:sz w:val="32"/>
          <w:szCs w:val="32"/>
          <w:rtl/>
        </w:rPr>
        <w:t> </w:t>
      </w:r>
      <w:r w:rsidRPr="003F7925">
        <w:rPr>
          <w:rFonts w:cs="MbSadr (1)" w:hint="cs"/>
          <w:sz w:val="32"/>
          <w:szCs w:val="32"/>
          <w:rtl/>
        </w:rPr>
        <w:t>، فماذا يصنع بالصلاة التي صلاّها قصراً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الذهاب إلى النقطة التي عدل فيها عن سفره مع الإياب </w:t>
      </w:r>
      <w:r w:rsidRPr="003F7925">
        <w:rPr>
          <w:rFonts w:cs="MbSadr (1)"/>
          <w:sz w:val="32"/>
          <w:szCs w:val="32"/>
          <w:rtl/>
        </w:rPr>
        <w:t>ي</w:t>
      </w:r>
      <w:r w:rsidRPr="003F7925">
        <w:rPr>
          <w:rFonts w:cs="MbSadr (1)" w:hint="cs"/>
          <w:sz w:val="32"/>
          <w:szCs w:val="32"/>
          <w:rtl/>
        </w:rPr>
        <w:t>حقّق المسافة المحدّدة فصلاته صحيحة</w:t>
      </w:r>
      <w:r w:rsidRPr="003F7925">
        <w:rPr>
          <w:rFonts w:hint="cs"/>
          <w:sz w:val="32"/>
          <w:szCs w:val="32"/>
          <w:rtl/>
        </w:rPr>
        <w:t> </w:t>
      </w:r>
      <w:r w:rsidRPr="003F7925">
        <w:rPr>
          <w:rFonts w:cs="MbSadr (1)" w:hint="cs"/>
          <w:sz w:val="32"/>
          <w:szCs w:val="32"/>
          <w:rtl/>
        </w:rPr>
        <w:t>، ويستمرّ القصر إلى أن يرجع إلى بلده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أمّا إذا لم يكن الذهاب والإياب بقدر المسافة ـ كما إذا كان عدوله قبل بلوغ </w:t>
      </w:r>
      <w:r w:rsidRPr="003F7925">
        <w:rPr>
          <w:rFonts w:cs="MbSadr (1)"/>
          <w:sz w:val="32"/>
          <w:szCs w:val="32"/>
          <w:rtl/>
        </w:rPr>
        <w:t>ن</w:t>
      </w:r>
      <w:r w:rsidRPr="003F7925">
        <w:rPr>
          <w:rFonts w:cs="MbSadr (1)" w:hint="cs"/>
          <w:sz w:val="32"/>
          <w:szCs w:val="32"/>
          <w:rtl/>
        </w:rPr>
        <w:t>صف المسافة المحدّدة ـ فعليه أن يأتي بها ثانيةً تامّةً في وقتها إن أمكن</w:t>
      </w:r>
      <w:r w:rsidRPr="003F7925">
        <w:rPr>
          <w:rFonts w:hint="cs"/>
          <w:sz w:val="32"/>
          <w:szCs w:val="32"/>
          <w:rtl/>
        </w:rPr>
        <w:t> </w:t>
      </w:r>
      <w:r w:rsidRPr="003F7925">
        <w:rPr>
          <w:rFonts w:cs="MbSadr (1)" w:hint="cs"/>
          <w:sz w:val="32"/>
          <w:szCs w:val="32"/>
          <w:rtl/>
        </w:rPr>
        <w:t xml:space="preserve">، وإلاّ ففي </w:t>
      </w:r>
      <w:r w:rsidRPr="003F7925">
        <w:rPr>
          <w:rFonts w:cs="MbSadr (1)"/>
          <w:sz w:val="32"/>
          <w:szCs w:val="32"/>
          <w:rtl/>
        </w:rPr>
        <w:t>خ</w:t>
      </w:r>
      <w:r w:rsidRPr="003F7925">
        <w:rPr>
          <w:rFonts w:cs="MbSadr (1)" w:hint="cs"/>
          <w:sz w:val="32"/>
          <w:szCs w:val="32"/>
          <w:rtl/>
        </w:rPr>
        <w:t>ارجه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157 )</w:t>
      </w:r>
      <w:r w:rsidRPr="003F7925">
        <w:rPr>
          <w:rFonts w:cs="MbSadr (1)"/>
          <w:sz w:val="32"/>
          <w:szCs w:val="32"/>
          <w:rtl/>
        </w:rPr>
        <w:t xml:space="preserve"> </w:t>
      </w:r>
      <w:r w:rsidRPr="003F7925">
        <w:rPr>
          <w:rFonts w:cs="MbSadr (1)" w:hint="cs"/>
          <w:sz w:val="32"/>
          <w:szCs w:val="32"/>
          <w:rtl/>
        </w:rPr>
        <w:t>وإذا طوى نصف المسافة المحدّدة فصلّى قصراً ثمّ بدا له أن يقيم في</w:t>
      </w:r>
      <w:r w:rsidRPr="003F7925">
        <w:rPr>
          <w:rFonts w:cs="MbSadr (1)"/>
          <w:sz w:val="32"/>
          <w:szCs w:val="32"/>
          <w:rtl/>
        </w:rPr>
        <w:t>و</w:t>
      </w:r>
      <w:r w:rsidRPr="003F7925">
        <w:rPr>
          <w:rFonts w:cs="MbSadr (1)" w:hint="cs"/>
          <w:sz w:val="32"/>
          <w:szCs w:val="32"/>
          <w:rtl/>
        </w:rPr>
        <w:t>سط الطريق فأقام عشرة أيام فماذا يصنع بصلاته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يعيدها</w:t>
      </w:r>
      <w:r w:rsidRPr="003F7925">
        <w:rPr>
          <w:rFonts w:hint="cs"/>
          <w:sz w:val="32"/>
          <w:szCs w:val="32"/>
          <w:rtl/>
        </w:rPr>
        <w:t> </w:t>
      </w:r>
      <w:r w:rsidRPr="003F7925">
        <w:rPr>
          <w:rFonts w:cs="MbSadr (1)" w:hint="cs"/>
          <w:sz w:val="32"/>
          <w:szCs w:val="32"/>
          <w:rtl/>
        </w:rPr>
        <w:t>، كما قلنا في الجواب على السؤال السابق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158 )</w:t>
      </w:r>
      <w:r w:rsidRPr="003F7925">
        <w:rPr>
          <w:rFonts w:cs="MbSadr (1)"/>
          <w:sz w:val="32"/>
          <w:szCs w:val="32"/>
          <w:rtl/>
        </w:rPr>
        <w:t xml:space="preserve"> </w:t>
      </w:r>
      <w:r w:rsidRPr="003F7925">
        <w:rPr>
          <w:rFonts w:cs="MbSadr (1)" w:hint="cs"/>
          <w:sz w:val="32"/>
          <w:szCs w:val="32"/>
          <w:rtl/>
        </w:rPr>
        <w:t xml:space="preserve">وإذا سافر النجفي من بلده قاصداً الحلّة فوصل إلى الكوفة فصلّى </w:t>
      </w:r>
      <w:r w:rsidRPr="003F7925">
        <w:rPr>
          <w:rFonts w:cs="MbSadr (1)"/>
          <w:sz w:val="32"/>
          <w:szCs w:val="32"/>
          <w:rtl/>
        </w:rPr>
        <w:t>ق</w:t>
      </w:r>
      <w:r w:rsidRPr="003F7925">
        <w:rPr>
          <w:rFonts w:cs="MbSadr (1)" w:hint="cs"/>
          <w:sz w:val="32"/>
          <w:szCs w:val="32"/>
          <w:rtl/>
        </w:rPr>
        <w:t>صراً</w:t>
      </w:r>
      <w:r w:rsidRPr="003F7925">
        <w:rPr>
          <w:rFonts w:hint="cs"/>
          <w:sz w:val="32"/>
          <w:szCs w:val="32"/>
          <w:rtl/>
        </w:rPr>
        <w:t> </w:t>
      </w:r>
      <w:r w:rsidRPr="003F7925">
        <w:rPr>
          <w:rFonts w:cs="MbSadr (1)" w:hint="cs"/>
          <w:sz w:val="32"/>
          <w:szCs w:val="32"/>
          <w:rtl/>
        </w:rPr>
        <w:t xml:space="preserve">، ثمّ غيّر من قصده وقرّر أن يكتفي بالرواح إلى الكفل والرجوع منه إلى </w:t>
      </w:r>
      <w:r w:rsidRPr="003F7925">
        <w:rPr>
          <w:rFonts w:cs="MbSadr (1)"/>
          <w:sz w:val="32"/>
          <w:szCs w:val="32"/>
          <w:rtl/>
        </w:rPr>
        <w:t>ب</w:t>
      </w:r>
      <w:r w:rsidRPr="003F7925">
        <w:rPr>
          <w:rFonts w:cs="MbSadr (1)" w:hint="cs"/>
          <w:sz w:val="32"/>
          <w:szCs w:val="32"/>
          <w:rtl/>
        </w:rPr>
        <w:t xml:space="preserve">لده : فإن كان السفر من النجف إلى الكفل ومن الكفل إلى النجف يبلغ المسافة </w:t>
      </w:r>
      <w:r w:rsidRPr="003F7925">
        <w:rPr>
          <w:rFonts w:cs="MbSadr (1)"/>
          <w:sz w:val="32"/>
          <w:szCs w:val="32"/>
          <w:rtl/>
        </w:rPr>
        <w:t>ا</w:t>
      </w:r>
      <w:r w:rsidRPr="003F7925">
        <w:rPr>
          <w:rFonts w:cs="MbSadr (1)" w:hint="cs"/>
          <w:sz w:val="32"/>
          <w:szCs w:val="32"/>
          <w:rtl/>
        </w:rPr>
        <w:t>لمحدّدة ـ كما هو كذلك ـ فصلاته صحيحة</w:t>
      </w:r>
      <w:r w:rsidRPr="003F7925">
        <w:rPr>
          <w:rFonts w:hint="cs"/>
          <w:sz w:val="32"/>
          <w:szCs w:val="32"/>
          <w:rtl/>
        </w:rPr>
        <w:t> </w:t>
      </w:r>
      <w:r w:rsidRPr="003F7925">
        <w:rPr>
          <w:rFonts w:cs="MbSadr (1)" w:hint="cs"/>
          <w:sz w:val="32"/>
          <w:szCs w:val="32"/>
          <w:rtl/>
        </w:rPr>
        <w:t>، وعليه أن يبقى على حكم القصر</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ل</w:t>
      </w:r>
      <w:r w:rsidRPr="003F7925">
        <w:rPr>
          <w:rFonts w:cs="MbSadr (1)" w:hint="cs"/>
          <w:sz w:val="32"/>
          <w:szCs w:val="32"/>
          <w:rtl/>
        </w:rPr>
        <w:t>م يبلغ ذلك فعليه إعادة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وأن يتمّ في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159 )</w:t>
      </w:r>
      <w:r w:rsidRPr="003F7925">
        <w:rPr>
          <w:rFonts w:cs="MbSadr (1)"/>
          <w:sz w:val="32"/>
          <w:szCs w:val="32"/>
          <w:rtl/>
        </w:rPr>
        <w:t xml:space="preserve"> </w:t>
      </w:r>
      <w:r w:rsidRPr="003F7925">
        <w:rPr>
          <w:rFonts w:cs="MbSadr (1)" w:hint="cs"/>
          <w:sz w:val="32"/>
          <w:szCs w:val="32"/>
          <w:rtl/>
        </w:rPr>
        <w:t xml:space="preserve">وإذا سافر هذا الشخص قاصداً الحلّة فوصل الكوفة وصلّى فيها </w:t>
      </w:r>
      <w:r w:rsidRPr="003F7925">
        <w:rPr>
          <w:rFonts w:cs="MbSadr (1)"/>
          <w:sz w:val="32"/>
          <w:szCs w:val="32"/>
          <w:rtl/>
        </w:rPr>
        <w:t>ق</w:t>
      </w:r>
      <w:r w:rsidRPr="003F7925">
        <w:rPr>
          <w:rFonts w:cs="MbSadr (1)" w:hint="cs"/>
          <w:sz w:val="32"/>
          <w:szCs w:val="32"/>
          <w:rtl/>
        </w:rPr>
        <w:t>صراً</w:t>
      </w:r>
      <w:r w:rsidRPr="003F7925">
        <w:rPr>
          <w:rFonts w:hint="cs"/>
          <w:sz w:val="32"/>
          <w:szCs w:val="32"/>
          <w:rtl/>
        </w:rPr>
        <w:t> </w:t>
      </w:r>
      <w:r w:rsidRPr="003F7925">
        <w:rPr>
          <w:rFonts w:cs="MbSadr (1)" w:hint="cs"/>
          <w:sz w:val="32"/>
          <w:szCs w:val="32"/>
          <w:rtl/>
        </w:rPr>
        <w:t xml:space="preserve">، وبعد ذلك بقي في الكوفة متردّداً بانتظار حاجة واستمرّ به المكث ثلاثين </w:t>
      </w:r>
      <w:r w:rsidRPr="003F7925">
        <w:rPr>
          <w:rFonts w:cs="MbSadr (1)"/>
          <w:sz w:val="32"/>
          <w:szCs w:val="32"/>
          <w:rtl/>
        </w:rPr>
        <w:t>ي</w:t>
      </w:r>
      <w:r w:rsidRPr="003F7925">
        <w:rPr>
          <w:rFonts w:cs="MbSadr (1)" w:hint="cs"/>
          <w:sz w:val="32"/>
          <w:szCs w:val="32"/>
          <w:rtl/>
        </w:rPr>
        <w:t>وماً على هذا النحو</w:t>
      </w:r>
      <w:r w:rsidRPr="003F7925">
        <w:rPr>
          <w:rFonts w:hint="cs"/>
          <w:sz w:val="32"/>
          <w:szCs w:val="32"/>
          <w:rtl/>
        </w:rPr>
        <w:t> </w:t>
      </w:r>
      <w:r w:rsidRPr="003F7925">
        <w:rPr>
          <w:rFonts w:cs="MbSadr (1)" w:hint="cs"/>
          <w:sz w:val="32"/>
          <w:szCs w:val="32"/>
          <w:rtl/>
        </w:rPr>
        <w:t xml:space="preserve">، ثمّ سافر إلى الحلّة فماذا يصنع بالصلاة التي صـلاّها قصراً </w:t>
      </w:r>
      <w:r w:rsidRPr="003F7925">
        <w:rPr>
          <w:rFonts w:cs="MbSadr (1)"/>
          <w:sz w:val="32"/>
          <w:szCs w:val="32"/>
          <w:rtl/>
        </w:rPr>
        <w:t>خ</w:t>
      </w:r>
      <w:r w:rsidRPr="003F7925">
        <w:rPr>
          <w:rFonts w:cs="MbSadr (1)" w:hint="cs"/>
          <w:sz w:val="32"/>
          <w:szCs w:val="32"/>
          <w:rtl/>
        </w:rPr>
        <w:t>لال هذه المدة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يعيدها تامّة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بكلمة موجزة : كلّما خرج الإنسان مسافراً قاصداً المسافة المحدّدة </w:t>
      </w:r>
      <w:r w:rsidRPr="003F7925">
        <w:rPr>
          <w:rFonts w:cs="MbSadr (1)"/>
          <w:sz w:val="32"/>
          <w:szCs w:val="32"/>
          <w:rtl/>
        </w:rPr>
        <w:t>ف</w:t>
      </w:r>
      <w:r w:rsidRPr="003F7925">
        <w:rPr>
          <w:rFonts w:cs="MbSadr (1)" w:hint="cs"/>
          <w:sz w:val="32"/>
          <w:szCs w:val="32"/>
          <w:rtl/>
        </w:rPr>
        <w:t>صلّى قصراً</w:t>
      </w:r>
      <w:r w:rsidRPr="003F7925">
        <w:rPr>
          <w:rFonts w:hint="cs"/>
          <w:sz w:val="32"/>
          <w:szCs w:val="32"/>
          <w:rtl/>
        </w:rPr>
        <w:t> </w:t>
      </w:r>
      <w:r w:rsidRPr="003F7925">
        <w:rPr>
          <w:rFonts w:cs="MbSadr (1)" w:hint="cs"/>
          <w:sz w:val="32"/>
          <w:szCs w:val="32"/>
          <w:rtl/>
        </w:rPr>
        <w:t xml:space="preserve">، ثمّ حصل منه أحد قواطع السفر قبل إكمال المسافة وجب عليه أن </w:t>
      </w:r>
      <w:r w:rsidRPr="003F7925">
        <w:rPr>
          <w:rFonts w:cs="MbSadr (1)"/>
          <w:sz w:val="32"/>
          <w:szCs w:val="32"/>
          <w:rtl/>
        </w:rPr>
        <w:t>ي</w:t>
      </w:r>
      <w:r w:rsidRPr="003F7925">
        <w:rPr>
          <w:rFonts w:cs="MbSadr (1)" w:hint="cs"/>
          <w:sz w:val="32"/>
          <w:szCs w:val="32"/>
          <w:rtl/>
        </w:rPr>
        <w:t>عيد صلاته تامّة</w:t>
      </w:r>
      <w:r w:rsidRPr="003F7925">
        <w:rPr>
          <w:rFonts w:hint="cs"/>
          <w:sz w:val="32"/>
          <w:szCs w:val="32"/>
          <w:rtl/>
        </w:rPr>
        <w:t> </w:t>
      </w:r>
      <w:r w:rsidRPr="003F7925">
        <w:rPr>
          <w:rFonts w:cs="MbSadr (1)" w:hint="cs"/>
          <w:sz w:val="32"/>
          <w:szCs w:val="32"/>
          <w:rtl/>
        </w:rPr>
        <w:t>، وإذا لم يحصل أحد قواطع السفر</w:t>
      </w:r>
      <w:r w:rsidRPr="003F7925">
        <w:rPr>
          <w:rFonts w:hint="cs"/>
          <w:sz w:val="32"/>
          <w:szCs w:val="32"/>
          <w:rtl/>
        </w:rPr>
        <w:t> </w:t>
      </w:r>
      <w:r w:rsidRPr="003F7925">
        <w:rPr>
          <w:rFonts w:cs="MbSadr (1)" w:hint="cs"/>
          <w:sz w:val="32"/>
          <w:szCs w:val="32"/>
          <w:rtl/>
        </w:rPr>
        <w:t xml:space="preserve">، ولكنّه قبل إكمال المسافة </w:t>
      </w:r>
      <w:r w:rsidRPr="003F7925">
        <w:rPr>
          <w:rFonts w:cs="MbSadr (1)"/>
          <w:sz w:val="32"/>
          <w:szCs w:val="32"/>
          <w:rtl/>
        </w:rPr>
        <w:t>ا</w:t>
      </w:r>
      <w:r w:rsidRPr="003F7925">
        <w:rPr>
          <w:rFonts w:cs="MbSadr (1)" w:hint="cs"/>
          <w:sz w:val="32"/>
          <w:szCs w:val="32"/>
          <w:rtl/>
        </w:rPr>
        <w:t xml:space="preserve">لمحدّدة غيّر من مقصده أو قفل راجعاً لوحظ المقدار الذي طواه </w:t>
      </w:r>
      <w:r w:rsidRPr="003F7925">
        <w:rPr>
          <w:rFonts w:cs="MbSadr (1)" w:hint="cs"/>
          <w:sz w:val="32"/>
          <w:szCs w:val="32"/>
          <w:rtl/>
        </w:rPr>
        <w:lastRenderedPageBreak/>
        <w:t xml:space="preserve">فعلا والمقدار </w:t>
      </w:r>
      <w:r w:rsidRPr="003F7925">
        <w:rPr>
          <w:rFonts w:cs="MbSadr (1)"/>
          <w:sz w:val="32"/>
          <w:szCs w:val="32"/>
          <w:rtl/>
        </w:rPr>
        <w:t>ا</w:t>
      </w:r>
      <w:r w:rsidRPr="003F7925">
        <w:rPr>
          <w:rFonts w:cs="MbSadr (1)" w:hint="cs"/>
          <w:sz w:val="32"/>
          <w:szCs w:val="32"/>
          <w:rtl/>
        </w:rPr>
        <w:t>لذي قرّر أن يطويه بموجب نيّته الجديدة</w:t>
      </w:r>
      <w:r w:rsidRPr="003F7925">
        <w:rPr>
          <w:rFonts w:hint="cs"/>
          <w:sz w:val="32"/>
          <w:szCs w:val="32"/>
          <w:rtl/>
        </w:rPr>
        <w:t> </w:t>
      </w:r>
      <w:r w:rsidRPr="003F7925">
        <w:rPr>
          <w:rFonts w:cs="MbSadr (1)" w:hint="cs"/>
          <w:sz w:val="32"/>
          <w:szCs w:val="32"/>
          <w:rtl/>
        </w:rPr>
        <w:t xml:space="preserve">، فإن كان بقدر المسافة المحدّدة صحّت </w:t>
      </w:r>
      <w:r w:rsidRPr="003F7925">
        <w:rPr>
          <w:rFonts w:cs="MbSadr (1)"/>
          <w:sz w:val="32"/>
          <w:szCs w:val="32"/>
          <w:rtl/>
        </w:rPr>
        <w:t>ص</w:t>
      </w:r>
      <w:r w:rsidRPr="003F7925">
        <w:rPr>
          <w:rFonts w:cs="MbSadr (1)" w:hint="cs"/>
          <w:sz w:val="32"/>
          <w:szCs w:val="32"/>
          <w:rtl/>
        </w:rPr>
        <w:t>لاته قصراً</w:t>
      </w:r>
      <w:r w:rsidRPr="003F7925">
        <w:rPr>
          <w:rFonts w:hint="cs"/>
          <w:sz w:val="32"/>
          <w:szCs w:val="32"/>
          <w:rtl/>
        </w:rPr>
        <w:t> </w:t>
      </w:r>
      <w:r w:rsidRPr="003F7925">
        <w:rPr>
          <w:rFonts w:cs="MbSadr (1)" w:hint="cs"/>
          <w:sz w:val="32"/>
          <w:szCs w:val="32"/>
          <w:rtl/>
        </w:rPr>
        <w:t>، وإلاّ أعادها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39" w:after="113" w:line="452" w:lineRule="atLeast"/>
        <w:rPr>
          <w:sz w:val="32"/>
          <w:szCs w:val="32"/>
          <w:rtl/>
        </w:rPr>
      </w:pPr>
      <w:r w:rsidRPr="00926097">
        <w:rPr>
          <w:rFonts w:cs="MbSadr (2)"/>
          <w:bCs/>
          <w:sz w:val="32"/>
          <w:szCs w:val="32"/>
          <w:rtl/>
        </w:rPr>
        <w:t>م</w:t>
      </w:r>
      <w:r w:rsidRPr="00926097">
        <w:rPr>
          <w:rFonts w:cs="MbSadr (2)" w:hint="cs"/>
          <w:bCs/>
          <w:sz w:val="32"/>
          <w:szCs w:val="32"/>
          <w:rtl/>
        </w:rPr>
        <w:t>َن يُستثنى من المسافرين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لى هنا تكوّنت صورة واضحة عن السفر الشرعي وشروطه</w:t>
      </w:r>
      <w:r w:rsidRPr="003F7925">
        <w:rPr>
          <w:rFonts w:hint="cs"/>
          <w:sz w:val="32"/>
          <w:szCs w:val="32"/>
          <w:rtl/>
        </w:rPr>
        <w:t> </w:t>
      </w:r>
      <w:r w:rsidRPr="003F7925">
        <w:rPr>
          <w:rFonts w:cs="MbSadr (1)" w:hint="cs"/>
          <w:sz w:val="32"/>
          <w:szCs w:val="32"/>
          <w:rtl/>
        </w:rPr>
        <w:t xml:space="preserve">، ووجوب </w:t>
      </w:r>
      <w:r w:rsidRPr="003F7925">
        <w:rPr>
          <w:rFonts w:cs="MbSadr (1)"/>
          <w:sz w:val="32"/>
          <w:szCs w:val="32"/>
          <w:rtl/>
        </w:rPr>
        <w:t>ا</w:t>
      </w:r>
      <w:r w:rsidRPr="003F7925">
        <w:rPr>
          <w:rFonts w:cs="MbSadr (1)" w:hint="cs"/>
          <w:sz w:val="32"/>
          <w:szCs w:val="32"/>
          <w:rtl/>
        </w:rPr>
        <w:t>لقصر بسببه ابتداءً وانتهاءً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نريد أن نوضّح الآن أنّ هناك نوعين من المسافرين يُستثنَون شرعاً من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ولا يسوغ لهم القصر</w:t>
      </w:r>
      <w:r w:rsidRPr="003F7925">
        <w:rPr>
          <w:rFonts w:hint="cs"/>
          <w:sz w:val="32"/>
          <w:szCs w:val="32"/>
          <w:rtl/>
        </w:rPr>
        <w:t> </w:t>
      </w:r>
      <w:r w:rsidRPr="003F7925">
        <w:rPr>
          <w:rFonts w:cs="MbSadr (1)" w:hint="cs"/>
          <w:sz w:val="32"/>
          <w:szCs w:val="32"/>
          <w:rtl/>
        </w:rPr>
        <w:t>، بل حالهم حال المكلّف الحاضر في وطنه</w:t>
      </w:r>
      <w:r w:rsidRPr="003F7925">
        <w:rPr>
          <w:rFonts w:hint="cs"/>
          <w:sz w:val="32"/>
          <w:szCs w:val="32"/>
          <w:rtl/>
        </w:rPr>
        <w:t> </w:t>
      </w:r>
      <w:r w:rsidRPr="003F7925">
        <w:rPr>
          <w:rFonts w:cs="MbSadr (1)" w:hint="cs"/>
          <w:sz w:val="32"/>
          <w:szCs w:val="32"/>
          <w:rtl/>
        </w:rPr>
        <w:t xml:space="preserve">، وهما : </w:t>
      </w:r>
      <w:r w:rsidRPr="003F7925">
        <w:rPr>
          <w:rFonts w:cs="MbSadr (1)"/>
          <w:sz w:val="32"/>
          <w:szCs w:val="32"/>
          <w:rtl/>
        </w:rPr>
        <w:t>ا</w:t>
      </w:r>
      <w:r w:rsidRPr="003F7925">
        <w:rPr>
          <w:rFonts w:cs="MbSadr (1)" w:hint="cs"/>
          <w:sz w:val="32"/>
          <w:szCs w:val="32"/>
          <w:rtl/>
        </w:rPr>
        <w:t>لمسافر سفر المعصية</w:t>
      </w:r>
      <w:r w:rsidRPr="003F7925">
        <w:rPr>
          <w:rFonts w:hint="cs"/>
          <w:sz w:val="32"/>
          <w:szCs w:val="32"/>
          <w:rtl/>
        </w:rPr>
        <w:t> </w:t>
      </w:r>
      <w:r w:rsidRPr="003F7925">
        <w:rPr>
          <w:rFonts w:cs="MbSadr (1)" w:hint="cs"/>
          <w:sz w:val="32"/>
          <w:szCs w:val="32"/>
          <w:rtl/>
        </w:rPr>
        <w:t>، ومن كان السفر عمله</w:t>
      </w:r>
      <w:r w:rsidRPr="003F7925">
        <w:rPr>
          <w:rFonts w:hint="cs"/>
          <w:sz w:val="32"/>
          <w:szCs w:val="32"/>
          <w:rtl/>
        </w:rPr>
        <w:t> </w:t>
      </w:r>
      <w:r w:rsidRPr="003F7925">
        <w:rPr>
          <w:rFonts w:cs="MbSadr (1)" w:hint="cs"/>
          <w:sz w:val="32"/>
          <w:szCs w:val="32"/>
          <w:rtl/>
        </w:rPr>
        <w:t>. هذا على نحو الإيجاز</w:t>
      </w:r>
      <w:r w:rsidRPr="003F7925">
        <w:rPr>
          <w:rFonts w:hint="cs"/>
          <w:sz w:val="32"/>
          <w:szCs w:val="32"/>
          <w:rtl/>
        </w:rPr>
        <w:t> </w:t>
      </w:r>
      <w:r w:rsidRPr="003F7925">
        <w:rPr>
          <w:rFonts w:cs="MbSadr (1)" w:hint="cs"/>
          <w:sz w:val="32"/>
          <w:szCs w:val="32"/>
          <w:rtl/>
        </w:rPr>
        <w:t xml:space="preserve">، وفي ما يلي </w:t>
      </w:r>
      <w:r w:rsidRPr="003F7925">
        <w:rPr>
          <w:rFonts w:cs="MbSadr (1)"/>
          <w:sz w:val="32"/>
          <w:szCs w:val="32"/>
          <w:rtl/>
        </w:rPr>
        <w:t>ا</w:t>
      </w:r>
      <w:r w:rsidRPr="003F7925">
        <w:rPr>
          <w:rFonts w:cs="MbSadr (1)" w:hint="cs"/>
          <w:sz w:val="32"/>
          <w:szCs w:val="32"/>
          <w:rtl/>
        </w:rPr>
        <w:t>لتفصيل :</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أ</w:t>
      </w:r>
      <w:r w:rsidRPr="003F7925">
        <w:rPr>
          <w:rFonts w:cs="MbSadr (2)" w:hint="cs"/>
          <w:bCs/>
          <w:sz w:val="32"/>
          <w:szCs w:val="32"/>
          <w:rtl/>
        </w:rPr>
        <w:t>وّلا : المسافر سفر المعصية :</w:t>
      </w:r>
    </w:p>
    <w:p w:rsidR="008D00B8" w:rsidRPr="004E0C19" w:rsidRDefault="008D00B8" w:rsidP="008D00B8">
      <w:pPr>
        <w:pStyle w:val="a"/>
        <w:adjustRightInd w:val="0"/>
        <w:rPr>
          <w:sz w:val="32"/>
          <w:szCs w:val="32"/>
          <w:rtl/>
        </w:rPr>
      </w:pPr>
      <w:r w:rsidRPr="003F7925">
        <w:rPr>
          <w:rFonts w:cs="MbSadr (1)"/>
          <w:sz w:val="32"/>
          <w:szCs w:val="32"/>
          <w:rtl/>
        </w:rPr>
        <w:t>س</w:t>
      </w:r>
      <w:r w:rsidRPr="003F7925">
        <w:rPr>
          <w:rFonts w:cs="MbSadr (1)" w:hint="cs"/>
          <w:sz w:val="32"/>
          <w:szCs w:val="32"/>
          <w:rtl/>
        </w:rPr>
        <w:t>فر المعصية يطلق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160 ) أوّلا :</w:t>
      </w:r>
      <w:r w:rsidRPr="003F7925">
        <w:rPr>
          <w:rFonts w:cs="MbSadr (1)"/>
          <w:sz w:val="32"/>
          <w:szCs w:val="32"/>
          <w:rtl/>
        </w:rPr>
        <w:t xml:space="preserve"> </w:t>
      </w:r>
      <w:r w:rsidRPr="003F7925">
        <w:rPr>
          <w:rFonts w:cs="MbSadr (1)" w:hint="cs"/>
          <w:sz w:val="32"/>
          <w:szCs w:val="32"/>
          <w:rtl/>
        </w:rPr>
        <w:t xml:space="preserve">على السفر الذي يستهدف منه المسافر فعل المعصية وارتكاب </w:t>
      </w:r>
      <w:r w:rsidRPr="003F7925">
        <w:rPr>
          <w:rFonts w:cs="MbSadr (1)"/>
          <w:sz w:val="32"/>
          <w:szCs w:val="32"/>
          <w:rtl/>
        </w:rPr>
        <w:t>ا</w:t>
      </w:r>
      <w:r w:rsidRPr="003F7925">
        <w:rPr>
          <w:rFonts w:cs="MbSadr (1)" w:hint="cs"/>
          <w:sz w:val="32"/>
          <w:szCs w:val="32"/>
          <w:rtl/>
        </w:rPr>
        <w:t>لحرام</w:t>
      </w:r>
      <w:r w:rsidRPr="003F7925">
        <w:rPr>
          <w:rFonts w:hint="cs"/>
          <w:sz w:val="32"/>
          <w:szCs w:val="32"/>
          <w:rtl/>
        </w:rPr>
        <w:t> </w:t>
      </w:r>
      <w:r w:rsidRPr="003F7925">
        <w:rPr>
          <w:rFonts w:cs="MbSadr (1)" w:hint="cs"/>
          <w:sz w:val="32"/>
          <w:szCs w:val="32"/>
          <w:rtl/>
        </w:rPr>
        <w:t>، كمن سافر للاتّجار بالخمر</w:t>
      </w:r>
      <w:r w:rsidRPr="003F7925">
        <w:rPr>
          <w:rFonts w:hint="cs"/>
          <w:sz w:val="32"/>
          <w:szCs w:val="32"/>
          <w:rtl/>
        </w:rPr>
        <w:t> </w:t>
      </w:r>
      <w:r w:rsidRPr="003F7925">
        <w:rPr>
          <w:rFonts w:cs="MbSadr (1)" w:hint="cs"/>
          <w:sz w:val="32"/>
          <w:szCs w:val="32"/>
          <w:rtl/>
        </w:rPr>
        <w:t>، أو لقتل النفس المحترمة</w:t>
      </w:r>
      <w:r w:rsidRPr="003F7925">
        <w:rPr>
          <w:rFonts w:hint="cs"/>
          <w:sz w:val="32"/>
          <w:szCs w:val="32"/>
          <w:rtl/>
        </w:rPr>
        <w:t> </w:t>
      </w:r>
      <w:r w:rsidRPr="003F7925">
        <w:rPr>
          <w:rFonts w:cs="MbSadr (1)" w:hint="cs"/>
          <w:sz w:val="32"/>
          <w:szCs w:val="32"/>
          <w:rtl/>
        </w:rPr>
        <w:t>، أو للسلب</w:t>
      </w:r>
      <w:r w:rsidRPr="003F7925">
        <w:rPr>
          <w:rFonts w:hint="cs"/>
          <w:sz w:val="32"/>
          <w:szCs w:val="32"/>
          <w:rtl/>
        </w:rPr>
        <w:t> </w:t>
      </w:r>
      <w:r w:rsidRPr="003F7925">
        <w:rPr>
          <w:rFonts w:cs="MbSadr (1)" w:hint="cs"/>
          <w:sz w:val="32"/>
          <w:szCs w:val="32"/>
          <w:rtl/>
        </w:rPr>
        <w:t xml:space="preserve">، أو إعانةً </w:t>
      </w:r>
      <w:r w:rsidRPr="003F7925">
        <w:rPr>
          <w:rFonts w:cs="MbSadr (1)"/>
          <w:sz w:val="32"/>
          <w:szCs w:val="32"/>
          <w:rtl/>
        </w:rPr>
        <w:t>ل</w:t>
      </w:r>
      <w:r w:rsidRPr="003F7925">
        <w:rPr>
          <w:rFonts w:cs="MbSadr (1)" w:hint="cs"/>
          <w:sz w:val="32"/>
          <w:szCs w:val="32"/>
          <w:rtl/>
        </w:rPr>
        <w:t>لظالم على ظلمه</w:t>
      </w:r>
      <w:r w:rsidRPr="003F7925">
        <w:rPr>
          <w:rFonts w:hint="cs"/>
          <w:sz w:val="32"/>
          <w:szCs w:val="32"/>
          <w:rtl/>
        </w:rPr>
        <w:t> </w:t>
      </w:r>
      <w:r w:rsidRPr="003F7925">
        <w:rPr>
          <w:rFonts w:cs="MbSadr (1)" w:hint="cs"/>
          <w:sz w:val="32"/>
          <w:szCs w:val="32"/>
          <w:rtl/>
        </w:rPr>
        <w:t>، أو لمنع شخص من القيام بالواجب الشرعي</w:t>
      </w:r>
      <w:r w:rsidRPr="003F7925">
        <w:rPr>
          <w:rFonts w:hint="cs"/>
          <w:sz w:val="32"/>
          <w:szCs w:val="32"/>
          <w:rtl/>
        </w:rPr>
        <w:t> </w:t>
      </w:r>
      <w:r w:rsidRPr="003F7925">
        <w:rPr>
          <w:rFonts w:cs="MbSadr (1)" w:hint="cs"/>
          <w:sz w:val="32"/>
          <w:szCs w:val="32"/>
          <w:rtl/>
        </w:rPr>
        <w:t>،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كان الهدف من السفر والباعث عليه أمراً محلّـلا في ذاته كالنزهة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صادف فعل الحرام في أثناء السفر ـ كالكذب والغيبة وأكل النجس ـ فلا يسمّى </w:t>
      </w:r>
      <w:r w:rsidRPr="003F7925">
        <w:rPr>
          <w:rFonts w:cs="MbSadr (1)"/>
          <w:sz w:val="32"/>
          <w:szCs w:val="32"/>
          <w:rtl/>
        </w:rPr>
        <w:t>ا</w:t>
      </w:r>
      <w:r w:rsidRPr="003F7925">
        <w:rPr>
          <w:rFonts w:cs="MbSadr (1)" w:hint="cs"/>
          <w:sz w:val="32"/>
          <w:szCs w:val="32"/>
          <w:rtl/>
        </w:rPr>
        <w:t>لسفر من أجل ذلك سفر المعصية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161 ) ثانياً :</w:t>
      </w:r>
      <w:r w:rsidRPr="003F7925">
        <w:rPr>
          <w:rFonts w:cs="MbSadr (1)"/>
          <w:sz w:val="32"/>
          <w:szCs w:val="32"/>
          <w:rtl/>
        </w:rPr>
        <w:t xml:space="preserve"> </w:t>
      </w:r>
      <w:r w:rsidRPr="003F7925">
        <w:rPr>
          <w:rFonts w:cs="MbSadr (1)" w:hint="cs"/>
          <w:sz w:val="32"/>
          <w:szCs w:val="32"/>
          <w:rtl/>
        </w:rPr>
        <w:t xml:space="preserve">على السفر الذي يستهدف منه المسافر الفرار من أداء الواجب </w:t>
      </w:r>
      <w:r w:rsidRPr="003F7925">
        <w:rPr>
          <w:rFonts w:cs="MbSadr (1)"/>
          <w:sz w:val="32"/>
          <w:szCs w:val="32"/>
          <w:rtl/>
        </w:rPr>
        <w:t>ا</w:t>
      </w:r>
      <w:r w:rsidRPr="003F7925">
        <w:rPr>
          <w:rFonts w:cs="MbSadr (1)" w:hint="cs"/>
          <w:sz w:val="32"/>
          <w:szCs w:val="32"/>
          <w:rtl/>
        </w:rPr>
        <w:t>لشرعي</w:t>
      </w:r>
      <w:r w:rsidRPr="003F7925">
        <w:rPr>
          <w:rFonts w:hint="cs"/>
          <w:sz w:val="32"/>
          <w:szCs w:val="32"/>
          <w:rtl/>
        </w:rPr>
        <w:t> </w:t>
      </w:r>
      <w:r w:rsidRPr="003F7925">
        <w:rPr>
          <w:rFonts w:cs="MbSadr (1)" w:hint="cs"/>
          <w:sz w:val="32"/>
          <w:szCs w:val="32"/>
          <w:rtl/>
        </w:rPr>
        <w:t xml:space="preserve">، كمن يفرّ من أداء الدين مع القدرة عليه بالسفر والابتعاد عن الدائن الذي </w:t>
      </w:r>
      <w:r w:rsidRPr="003F7925">
        <w:rPr>
          <w:rFonts w:cs="MbSadr (1)"/>
          <w:sz w:val="32"/>
          <w:szCs w:val="32"/>
          <w:rtl/>
        </w:rPr>
        <w:t>ي</w:t>
      </w:r>
      <w:r w:rsidRPr="003F7925">
        <w:rPr>
          <w:rFonts w:cs="MbSadr (1)" w:hint="cs"/>
          <w:sz w:val="32"/>
          <w:szCs w:val="32"/>
          <w:rtl/>
        </w:rPr>
        <w:t>طالب بالوفاء فعلا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162 ) وثالثاً :</w:t>
      </w:r>
      <w:r w:rsidRPr="003F7925">
        <w:rPr>
          <w:rFonts w:cs="MbSadr (1)"/>
          <w:sz w:val="32"/>
          <w:szCs w:val="32"/>
          <w:rtl/>
        </w:rPr>
        <w:t xml:space="preserve"> </w:t>
      </w:r>
      <w:r w:rsidRPr="003F7925">
        <w:rPr>
          <w:rFonts w:cs="MbSadr (1)" w:hint="cs"/>
          <w:sz w:val="32"/>
          <w:szCs w:val="32"/>
          <w:rtl/>
        </w:rPr>
        <w:t>على السفر الذي لا يُراد به التوصّل إلى معصية كما في الأول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الفرار عن واجب كما في الثاني</w:t>
      </w:r>
      <w:r w:rsidRPr="003F7925">
        <w:rPr>
          <w:rFonts w:hint="cs"/>
          <w:sz w:val="32"/>
          <w:szCs w:val="32"/>
          <w:rtl/>
        </w:rPr>
        <w:t> </w:t>
      </w:r>
      <w:r w:rsidRPr="003F7925">
        <w:rPr>
          <w:rFonts w:cs="MbSadr (1)" w:hint="cs"/>
          <w:sz w:val="32"/>
          <w:szCs w:val="32"/>
          <w:rtl/>
        </w:rPr>
        <w:t>، ولكنّه هو حرام</w:t>
      </w:r>
      <w:r w:rsidRPr="003F7925">
        <w:rPr>
          <w:rFonts w:hint="cs"/>
          <w:sz w:val="32"/>
          <w:szCs w:val="32"/>
          <w:rtl/>
        </w:rPr>
        <w:t> </w:t>
      </w:r>
      <w:r w:rsidRPr="003F7925">
        <w:rPr>
          <w:rFonts w:cs="MbSadr (1)" w:hint="cs"/>
          <w:sz w:val="32"/>
          <w:szCs w:val="32"/>
          <w:rtl/>
        </w:rPr>
        <w:t xml:space="preserve">، بمعنى أنّ السفر والتغرّب </w:t>
      </w:r>
      <w:r w:rsidRPr="003F7925">
        <w:rPr>
          <w:rFonts w:cs="MbSadr (1)"/>
          <w:sz w:val="32"/>
          <w:szCs w:val="32"/>
          <w:rtl/>
        </w:rPr>
        <w:t>ع</w:t>
      </w:r>
      <w:r w:rsidRPr="003F7925">
        <w:rPr>
          <w:rFonts w:cs="MbSadr (1)" w:hint="cs"/>
          <w:sz w:val="32"/>
          <w:szCs w:val="32"/>
          <w:rtl/>
        </w:rPr>
        <w:t>ن البلد نفسه حرام</w:t>
      </w:r>
      <w:r w:rsidRPr="003F7925">
        <w:rPr>
          <w:rFonts w:hint="cs"/>
          <w:sz w:val="32"/>
          <w:szCs w:val="32"/>
          <w:rtl/>
        </w:rPr>
        <w:t> </w:t>
      </w:r>
      <w:r w:rsidRPr="003F7925">
        <w:rPr>
          <w:rFonts w:cs="MbSadr (1)" w:hint="cs"/>
          <w:sz w:val="32"/>
          <w:szCs w:val="32"/>
          <w:rtl/>
        </w:rPr>
        <w:t>، كما إذا كان قد أقسم يميناً على أن لا يسافر في يوم ماطِر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نهاه عن السفر من تحرم عليه معصيته شرعاً</w:t>
      </w:r>
      <w:r w:rsidRPr="003F7925">
        <w:rPr>
          <w:rFonts w:hint="cs"/>
          <w:sz w:val="32"/>
          <w:szCs w:val="32"/>
          <w:rtl/>
        </w:rPr>
        <w:t> </w:t>
      </w:r>
      <w:r w:rsidRPr="003F7925">
        <w:rPr>
          <w:rFonts w:cs="MbSadr (1)" w:hint="cs"/>
          <w:sz w:val="32"/>
          <w:szCs w:val="32"/>
          <w:rtl/>
        </w:rPr>
        <w:t xml:space="preserve">، فيكون السفر في اليوم الماطر </w:t>
      </w:r>
      <w:r w:rsidRPr="003F7925">
        <w:rPr>
          <w:rFonts w:cs="MbSadr (1)"/>
          <w:sz w:val="32"/>
          <w:szCs w:val="32"/>
          <w:rtl/>
        </w:rPr>
        <w:t>ح</w:t>
      </w:r>
      <w:r w:rsidRPr="003F7925">
        <w:rPr>
          <w:rFonts w:cs="MbSadr (1)" w:hint="cs"/>
          <w:sz w:val="32"/>
          <w:szCs w:val="32"/>
          <w:rtl/>
        </w:rPr>
        <w:t>راماً</w:t>
      </w:r>
      <w:r w:rsidRPr="003F7925">
        <w:rPr>
          <w:rFonts w:hint="cs"/>
          <w:sz w:val="32"/>
          <w:szCs w:val="32"/>
          <w:rtl/>
        </w:rPr>
        <w:t> </w:t>
      </w:r>
      <w:r w:rsidRPr="003F7925">
        <w:rPr>
          <w:rFonts w:cs="MbSadr (1)" w:hint="cs"/>
          <w:sz w:val="32"/>
          <w:szCs w:val="32"/>
          <w:rtl/>
        </w:rPr>
        <w:t>، وبهذا يعتبر نوعاً من سفر المعصية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ذه هي الأنواع الثلاثة لسفر المعصية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(448)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163 )</w:t>
      </w:r>
      <w:r w:rsidRPr="003F7925">
        <w:rPr>
          <w:rFonts w:cs="MbSadr (1)"/>
          <w:sz w:val="32"/>
          <w:szCs w:val="32"/>
          <w:rtl/>
        </w:rPr>
        <w:t xml:space="preserve"> </w:t>
      </w:r>
      <w:r w:rsidRPr="003F7925">
        <w:rPr>
          <w:rFonts w:cs="MbSadr (1)" w:hint="cs"/>
          <w:sz w:val="32"/>
          <w:szCs w:val="32"/>
          <w:rtl/>
        </w:rPr>
        <w:t>والمسافر سفر المعصية لا يسوغ له القصر</w:t>
      </w:r>
      <w:r w:rsidRPr="003F7925">
        <w:rPr>
          <w:rFonts w:hint="cs"/>
          <w:sz w:val="32"/>
          <w:szCs w:val="32"/>
          <w:rtl/>
        </w:rPr>
        <w:t> </w:t>
      </w:r>
      <w:r w:rsidRPr="003F7925">
        <w:rPr>
          <w:rFonts w:cs="MbSadr (1)" w:hint="cs"/>
          <w:sz w:val="32"/>
          <w:szCs w:val="32"/>
          <w:rtl/>
        </w:rPr>
        <w:t>، بل يتمّ في صلاته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كون جديراً بهذا التسهيل والتخفيف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164 )</w:t>
      </w:r>
      <w:r w:rsidRPr="003F7925">
        <w:rPr>
          <w:rFonts w:cs="MbSadr (1)"/>
          <w:sz w:val="32"/>
          <w:szCs w:val="32"/>
          <w:rtl/>
        </w:rPr>
        <w:t xml:space="preserve"> </w:t>
      </w:r>
      <w:r w:rsidRPr="003F7925">
        <w:rPr>
          <w:rFonts w:cs="MbSadr (1)" w:hint="cs"/>
          <w:sz w:val="32"/>
          <w:szCs w:val="32"/>
          <w:rtl/>
        </w:rPr>
        <w:t xml:space="preserve">وفي النوع الأول من سفر المعصية والنوع الثاني منه إذا حصل </w:t>
      </w:r>
      <w:r w:rsidRPr="003F7925">
        <w:rPr>
          <w:rFonts w:cs="MbSadr (1)"/>
          <w:sz w:val="32"/>
          <w:szCs w:val="32"/>
          <w:rtl/>
        </w:rPr>
        <w:t>ل</w:t>
      </w:r>
      <w:r w:rsidRPr="003F7925">
        <w:rPr>
          <w:rFonts w:cs="MbSadr (1)" w:hint="cs"/>
          <w:sz w:val="32"/>
          <w:szCs w:val="32"/>
          <w:rtl/>
        </w:rPr>
        <w:t xml:space="preserve">لمسافر مقصوده غير المشروع وأراد أن يعود : فإن كان الرجوع بقدر المسافة </w:t>
      </w:r>
      <w:r w:rsidRPr="003F7925">
        <w:rPr>
          <w:rFonts w:cs="MbSadr (1)"/>
          <w:sz w:val="32"/>
          <w:szCs w:val="32"/>
          <w:rtl/>
        </w:rPr>
        <w:t>ا</w:t>
      </w:r>
      <w:r w:rsidRPr="003F7925">
        <w:rPr>
          <w:rFonts w:cs="MbSadr (1)" w:hint="cs"/>
          <w:sz w:val="32"/>
          <w:szCs w:val="32"/>
          <w:rtl/>
        </w:rPr>
        <w:t>لمحدّدة قصّر في رجوعه</w:t>
      </w:r>
      <w:r w:rsidRPr="003F7925">
        <w:rPr>
          <w:rFonts w:hint="cs"/>
          <w:sz w:val="32"/>
          <w:szCs w:val="32"/>
          <w:rtl/>
        </w:rPr>
        <w:t> </w:t>
      </w:r>
      <w:r w:rsidRPr="003F7925">
        <w:rPr>
          <w:rFonts w:cs="MbSadr (1)" w:hint="cs"/>
          <w:sz w:val="32"/>
          <w:szCs w:val="32"/>
          <w:rtl/>
        </w:rPr>
        <w:t>، سواء تاب وأناب</w:t>
      </w:r>
      <w:r w:rsidRPr="003F7925">
        <w:rPr>
          <w:rFonts w:hint="cs"/>
          <w:sz w:val="32"/>
          <w:szCs w:val="32"/>
          <w:rtl/>
        </w:rPr>
        <w:t> </w:t>
      </w:r>
      <w:r w:rsidRPr="003F7925">
        <w:rPr>
          <w:rFonts w:cs="MbSadr (1)" w:hint="cs"/>
          <w:sz w:val="32"/>
          <w:szCs w:val="32"/>
          <w:rtl/>
        </w:rPr>
        <w:t>، أم بقي مصرّاً على جرمه</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كن بقدرها فلا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في النوع الثالث : فإن كان الرجوع من السفر محرّماً أيضاً فلا يسوغ له </w:t>
      </w:r>
      <w:r w:rsidRPr="003F7925">
        <w:rPr>
          <w:rFonts w:cs="MbSadr (1)"/>
          <w:sz w:val="32"/>
          <w:szCs w:val="32"/>
          <w:rtl/>
        </w:rPr>
        <w:t>ا</w:t>
      </w:r>
      <w:r w:rsidRPr="003F7925">
        <w:rPr>
          <w:rFonts w:cs="MbSadr (1)" w:hint="cs"/>
          <w:sz w:val="32"/>
          <w:szCs w:val="32"/>
          <w:rtl/>
        </w:rPr>
        <w:t>لقصر في الرجوع</w:t>
      </w:r>
      <w:r w:rsidRPr="003F7925">
        <w:rPr>
          <w:rFonts w:hint="cs"/>
          <w:sz w:val="32"/>
          <w:szCs w:val="32"/>
          <w:rtl/>
        </w:rPr>
        <w:t> </w:t>
      </w:r>
      <w:r w:rsidRPr="003F7925">
        <w:rPr>
          <w:rFonts w:cs="MbSadr (1)" w:hint="cs"/>
          <w:sz w:val="32"/>
          <w:szCs w:val="32"/>
          <w:rtl/>
        </w:rPr>
        <w:t xml:space="preserve">، كما إذا كان قد أقسم على أن لايسافر في يوم ماطر لا من بلده </w:t>
      </w:r>
      <w:r w:rsidRPr="003F7925">
        <w:rPr>
          <w:rFonts w:cs="MbSadr (1)"/>
          <w:sz w:val="32"/>
          <w:szCs w:val="32"/>
          <w:rtl/>
        </w:rPr>
        <w:t>و</w:t>
      </w:r>
      <w:r w:rsidRPr="003F7925">
        <w:rPr>
          <w:rFonts w:cs="MbSadr (1)" w:hint="cs"/>
          <w:sz w:val="32"/>
          <w:szCs w:val="32"/>
          <w:rtl/>
        </w:rPr>
        <w:t>لا من غيره</w:t>
      </w:r>
      <w:r w:rsidRPr="003F7925">
        <w:rPr>
          <w:rFonts w:hint="cs"/>
          <w:sz w:val="32"/>
          <w:szCs w:val="32"/>
          <w:rtl/>
        </w:rPr>
        <w:t> </w:t>
      </w:r>
      <w:r w:rsidRPr="003F7925">
        <w:rPr>
          <w:rFonts w:cs="MbSadr (1)" w:hint="cs"/>
          <w:sz w:val="32"/>
          <w:szCs w:val="32"/>
          <w:rtl/>
        </w:rPr>
        <w:t>، وأراد أن يرجع والمطر مستمرّ</w:t>
      </w:r>
      <w:r w:rsidRPr="003F7925">
        <w:rPr>
          <w:rFonts w:hint="cs"/>
          <w:sz w:val="32"/>
          <w:szCs w:val="32"/>
          <w:rtl/>
        </w:rPr>
        <w:t> </w:t>
      </w:r>
      <w:r w:rsidRPr="003F7925">
        <w:rPr>
          <w:rFonts w:cs="MbSadr (1)" w:hint="cs"/>
          <w:sz w:val="32"/>
          <w:szCs w:val="32"/>
          <w:rtl/>
        </w:rPr>
        <w:t xml:space="preserve">. وأمّا إذا كانت الحرمة مختصّةً </w:t>
      </w:r>
      <w:r w:rsidRPr="003F7925">
        <w:rPr>
          <w:rFonts w:cs="MbSadr (1)"/>
          <w:sz w:val="32"/>
          <w:szCs w:val="32"/>
          <w:rtl/>
        </w:rPr>
        <w:t>ب</w:t>
      </w:r>
      <w:r w:rsidRPr="003F7925">
        <w:rPr>
          <w:rFonts w:cs="MbSadr (1)" w:hint="cs"/>
          <w:sz w:val="32"/>
          <w:szCs w:val="32"/>
          <w:rtl/>
        </w:rPr>
        <w:t xml:space="preserve">الذهاب فقط كما في هذا المثال إذا افترضنا إرادته للرجوع بعد انقطاع المطر </w:t>
      </w:r>
      <w:r w:rsidRPr="003F7925">
        <w:rPr>
          <w:rFonts w:cs="MbSadr (1)"/>
          <w:sz w:val="32"/>
          <w:szCs w:val="32"/>
          <w:rtl/>
        </w:rPr>
        <w:t>ف</w:t>
      </w:r>
      <w:r w:rsidRPr="003F7925">
        <w:rPr>
          <w:rFonts w:cs="MbSadr (1)" w:hint="cs"/>
          <w:sz w:val="32"/>
          <w:szCs w:val="32"/>
          <w:rtl/>
        </w:rPr>
        <w:t>حكمه حكم النوع الأول والثاني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165 )</w:t>
      </w:r>
      <w:r w:rsidRPr="003F7925">
        <w:rPr>
          <w:rFonts w:cs="MbSadr (1)"/>
          <w:sz w:val="32"/>
          <w:szCs w:val="32"/>
          <w:rtl/>
        </w:rPr>
        <w:t xml:space="preserve"> </w:t>
      </w:r>
      <w:r w:rsidRPr="003F7925">
        <w:rPr>
          <w:rFonts w:cs="MbSadr (1)" w:hint="cs"/>
          <w:sz w:val="32"/>
          <w:szCs w:val="32"/>
          <w:rtl/>
        </w:rPr>
        <w:t xml:space="preserve">ويلحق بسفر المعصية : من سافر بقصد الصيد من أجل اللهو فإنّه يتمّ </w:t>
      </w:r>
      <w:r w:rsidRPr="003F7925">
        <w:rPr>
          <w:rFonts w:cs="MbSadr (1)"/>
          <w:sz w:val="32"/>
          <w:szCs w:val="32"/>
          <w:rtl/>
        </w:rPr>
        <w:t>و</w:t>
      </w:r>
      <w:r w:rsidRPr="003F7925">
        <w:rPr>
          <w:rFonts w:cs="MbSadr (1)" w:hint="cs"/>
          <w:sz w:val="32"/>
          <w:szCs w:val="32"/>
          <w:rtl/>
        </w:rPr>
        <w:t>لا يقصّر في الذهاب</w:t>
      </w:r>
      <w:r w:rsidRPr="003F7925">
        <w:rPr>
          <w:rFonts w:hint="cs"/>
          <w:sz w:val="32"/>
          <w:szCs w:val="32"/>
          <w:rtl/>
        </w:rPr>
        <w:t> </w:t>
      </w:r>
      <w:r w:rsidRPr="003F7925">
        <w:rPr>
          <w:rFonts w:cs="MbSadr (1)" w:hint="cs"/>
          <w:sz w:val="32"/>
          <w:szCs w:val="32"/>
          <w:rtl/>
        </w:rPr>
        <w:t xml:space="preserve">، ويقصّر في الإياب إذا كان طريق الرجوع وحده يشتمل </w:t>
      </w:r>
      <w:r w:rsidRPr="003F7925">
        <w:rPr>
          <w:rFonts w:cs="MbSadr (1)"/>
          <w:sz w:val="32"/>
          <w:szCs w:val="32"/>
          <w:rtl/>
        </w:rPr>
        <w:t>ع</w:t>
      </w:r>
      <w:r w:rsidRPr="003F7925">
        <w:rPr>
          <w:rFonts w:cs="MbSadr (1)" w:hint="cs"/>
          <w:sz w:val="32"/>
          <w:szCs w:val="32"/>
          <w:rtl/>
        </w:rPr>
        <w:t>لى المسافة المحدّدة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خلافاً لذلك من يسافر للصيد من أجل قوت أهله وعياله أو للتجارة فإنّ </w:t>
      </w:r>
      <w:r w:rsidRPr="003F7925">
        <w:rPr>
          <w:rFonts w:cs="MbSadr (1)"/>
          <w:sz w:val="32"/>
          <w:szCs w:val="32"/>
          <w:rtl/>
        </w:rPr>
        <w:t>ح</w:t>
      </w:r>
      <w:r w:rsidRPr="003F7925">
        <w:rPr>
          <w:rFonts w:cs="MbSadr (1)" w:hint="cs"/>
          <w:sz w:val="32"/>
          <w:szCs w:val="32"/>
          <w:rtl/>
        </w:rPr>
        <w:t>اله في الذهاب والإياب حال أيّ مسافر اعتيادي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166 )</w:t>
      </w:r>
      <w:r w:rsidRPr="003F7925">
        <w:rPr>
          <w:rFonts w:cs="MbSadr (1)"/>
          <w:sz w:val="32"/>
          <w:szCs w:val="32"/>
          <w:rtl/>
        </w:rPr>
        <w:t xml:space="preserve"> </w:t>
      </w:r>
      <w:r w:rsidRPr="003F7925">
        <w:rPr>
          <w:rFonts w:cs="MbSadr (1)" w:hint="cs"/>
          <w:sz w:val="32"/>
          <w:szCs w:val="32"/>
          <w:rtl/>
        </w:rPr>
        <w:t>ومن سافر لغاية جائزة سائغة ولكنّه ركب في سيارة مغتصبة</w:t>
      </w:r>
      <w:r w:rsidRPr="003F7925">
        <w:rPr>
          <w:rFonts w:hint="cs"/>
          <w:sz w:val="32"/>
          <w:szCs w:val="32"/>
          <w:rtl/>
        </w:rPr>
        <w:t> </w:t>
      </w:r>
      <w:r w:rsidRPr="003F7925">
        <w:rPr>
          <w:rFonts w:cs="MbSadr (1)" w:hint="cs"/>
          <w:sz w:val="32"/>
          <w:szCs w:val="32"/>
          <w:rtl/>
        </w:rPr>
        <w:t xml:space="preserve">، أو مرّ </w:t>
      </w:r>
      <w:r w:rsidRPr="003F7925">
        <w:rPr>
          <w:rFonts w:cs="MbSadr (1)"/>
          <w:sz w:val="32"/>
          <w:szCs w:val="32"/>
          <w:rtl/>
        </w:rPr>
        <w:t>ف</w:t>
      </w:r>
      <w:r w:rsidRPr="003F7925">
        <w:rPr>
          <w:rFonts w:cs="MbSadr (1)" w:hint="cs"/>
          <w:sz w:val="32"/>
          <w:szCs w:val="32"/>
          <w:rtl/>
        </w:rPr>
        <w:t>ي أرض محرّمة عليه فحكمه أن يقصّر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وإن كان آثماً ولكنّ سفره ليس سفراً </w:t>
      </w:r>
      <w:r w:rsidRPr="003F7925">
        <w:rPr>
          <w:rFonts w:cs="MbSadr (1)"/>
          <w:sz w:val="32"/>
          <w:szCs w:val="32"/>
          <w:rtl/>
        </w:rPr>
        <w:t>ل</w:t>
      </w:r>
      <w:r w:rsidRPr="003F7925">
        <w:rPr>
          <w:rFonts w:cs="MbSadr (1)" w:hint="cs"/>
          <w:sz w:val="32"/>
          <w:szCs w:val="32"/>
          <w:rtl/>
        </w:rPr>
        <w:t>معصية</w:t>
      </w:r>
      <w:r w:rsidRPr="003F7925">
        <w:rPr>
          <w:rFonts w:hint="cs"/>
          <w:sz w:val="32"/>
          <w:szCs w:val="32"/>
          <w:rtl/>
        </w:rPr>
        <w:t> </w:t>
      </w:r>
      <w:r w:rsidRPr="003F7925">
        <w:rPr>
          <w:rFonts w:cs="MbSadr (1)" w:hint="cs"/>
          <w:sz w:val="32"/>
          <w:szCs w:val="32"/>
          <w:rtl/>
        </w:rPr>
        <w:t>، وتغرّبه وابتعاده عن بلده لم يكن محرّماً</w:t>
      </w:r>
      <w:r w:rsidRPr="003F7925">
        <w:rPr>
          <w:rFonts w:hint="cs"/>
          <w:sz w:val="32"/>
          <w:szCs w:val="32"/>
          <w:rtl/>
        </w:rPr>
        <w:t> </w:t>
      </w:r>
      <w:r w:rsidRPr="003F7925">
        <w:rPr>
          <w:rFonts w:cs="MbSadr (1)" w:hint="cs"/>
          <w:sz w:val="32"/>
          <w:szCs w:val="32"/>
          <w:rtl/>
        </w:rPr>
        <w:t>، ولا من أجل الحرام</w:t>
      </w:r>
      <w:r w:rsidRPr="003F7925">
        <w:rPr>
          <w:rFonts w:hint="cs"/>
          <w:sz w:val="32"/>
          <w:szCs w:val="32"/>
          <w:rtl/>
        </w:rPr>
        <w:t> </w:t>
      </w:r>
      <w:r w:rsidRPr="003F7925">
        <w:rPr>
          <w:rFonts w:cs="MbSadr (1)" w:hint="cs"/>
          <w:sz w:val="32"/>
          <w:szCs w:val="32"/>
          <w:rtl/>
        </w:rPr>
        <w:t xml:space="preserve">، وإنّما </w:t>
      </w:r>
      <w:r w:rsidRPr="003F7925">
        <w:rPr>
          <w:rFonts w:cs="MbSadr (1)"/>
          <w:sz w:val="32"/>
          <w:szCs w:val="32"/>
          <w:rtl/>
        </w:rPr>
        <w:t>ا</w:t>
      </w:r>
      <w:r w:rsidRPr="003F7925">
        <w:rPr>
          <w:rFonts w:cs="MbSadr (1)" w:hint="cs"/>
          <w:sz w:val="32"/>
          <w:szCs w:val="32"/>
          <w:rtl/>
        </w:rPr>
        <w:t>ستخدمت فيه واسطة محرّمة</w:t>
      </w:r>
      <w:r w:rsidRPr="003F7925">
        <w:rPr>
          <w:rFonts w:hint="cs"/>
          <w:sz w:val="32"/>
          <w:szCs w:val="32"/>
          <w:rtl/>
        </w:rPr>
        <w:t> </w:t>
      </w:r>
      <w:r w:rsidRPr="003F7925">
        <w:rPr>
          <w:rFonts w:cs="MbSadr (1)" w:hint="cs"/>
          <w:sz w:val="32"/>
          <w:szCs w:val="32"/>
          <w:rtl/>
        </w:rPr>
        <w:t>، أو طريق محرّم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مّا إذا اغتصب الشخص سيارةً وفرّ بها هرباً من صاحبها فرار السارق </w:t>
      </w:r>
      <w:r w:rsidRPr="003F7925">
        <w:rPr>
          <w:rFonts w:cs="MbSadr (1)"/>
          <w:sz w:val="32"/>
          <w:szCs w:val="32"/>
          <w:rtl/>
        </w:rPr>
        <w:t>ف</w:t>
      </w:r>
      <w:r w:rsidRPr="003F7925">
        <w:rPr>
          <w:rFonts w:cs="MbSadr (1)" w:hint="cs"/>
          <w:sz w:val="32"/>
          <w:szCs w:val="32"/>
          <w:rtl/>
        </w:rPr>
        <w:t>حكمه التمام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الباعث على سفره هو إنجاح سرقته وتمكين نفسه من أموال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(449)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لآخرين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167 )</w:t>
      </w:r>
      <w:r w:rsidRPr="003F7925">
        <w:rPr>
          <w:rFonts w:cs="MbSadr (1)"/>
          <w:sz w:val="32"/>
          <w:szCs w:val="32"/>
          <w:rtl/>
        </w:rPr>
        <w:t xml:space="preserve"> </w:t>
      </w:r>
      <w:r w:rsidRPr="003F7925">
        <w:rPr>
          <w:rFonts w:cs="MbSadr (1)" w:hint="cs"/>
          <w:sz w:val="32"/>
          <w:szCs w:val="32"/>
          <w:rtl/>
        </w:rPr>
        <w:t>قد لا يكون السفر في بدايته معصية</w:t>
      </w:r>
      <w:r w:rsidRPr="003F7925">
        <w:rPr>
          <w:rFonts w:hint="cs"/>
          <w:sz w:val="32"/>
          <w:szCs w:val="32"/>
          <w:rtl/>
        </w:rPr>
        <w:t> </w:t>
      </w:r>
      <w:r w:rsidRPr="003F7925">
        <w:rPr>
          <w:rFonts w:cs="MbSadr (1)" w:hint="cs"/>
          <w:sz w:val="32"/>
          <w:szCs w:val="32"/>
          <w:rtl/>
        </w:rPr>
        <w:t xml:space="preserve">، ولكنّه يتحوّل إليها في أثناء </w:t>
      </w:r>
      <w:r w:rsidRPr="003F7925">
        <w:rPr>
          <w:rFonts w:cs="MbSadr (1)"/>
          <w:sz w:val="32"/>
          <w:szCs w:val="32"/>
          <w:rtl/>
        </w:rPr>
        <w:t>ا</w:t>
      </w:r>
      <w:r w:rsidRPr="003F7925">
        <w:rPr>
          <w:rFonts w:cs="MbSadr (1)" w:hint="cs"/>
          <w:sz w:val="32"/>
          <w:szCs w:val="32"/>
          <w:rtl/>
        </w:rPr>
        <w:t>لطريق</w:t>
      </w:r>
      <w:r w:rsidRPr="003F7925">
        <w:rPr>
          <w:rFonts w:hint="cs"/>
          <w:sz w:val="32"/>
          <w:szCs w:val="32"/>
          <w:rtl/>
        </w:rPr>
        <w:t> </w:t>
      </w:r>
      <w:r w:rsidRPr="003F7925">
        <w:rPr>
          <w:rFonts w:cs="MbSadr (1)" w:hint="cs"/>
          <w:sz w:val="32"/>
          <w:szCs w:val="32"/>
          <w:rtl/>
        </w:rPr>
        <w:t>، كمن سافر صدفةً للاتّجار في الحبوب</w:t>
      </w:r>
      <w:r w:rsidRPr="003F7925">
        <w:rPr>
          <w:rFonts w:hint="cs"/>
          <w:sz w:val="32"/>
          <w:szCs w:val="32"/>
          <w:rtl/>
        </w:rPr>
        <w:t> </w:t>
      </w:r>
      <w:r w:rsidRPr="003F7925">
        <w:rPr>
          <w:rFonts w:cs="MbSadr (1)" w:hint="cs"/>
          <w:sz w:val="32"/>
          <w:szCs w:val="32"/>
          <w:rtl/>
        </w:rPr>
        <w:t xml:space="preserve">، ثمّ رأى الاتّجار بالمسكِرات </w:t>
      </w:r>
      <w:r w:rsidRPr="003F7925">
        <w:rPr>
          <w:rFonts w:cs="MbSadr (1)"/>
          <w:sz w:val="32"/>
          <w:szCs w:val="32"/>
          <w:rtl/>
        </w:rPr>
        <w:t>أ</w:t>
      </w:r>
      <w:r w:rsidRPr="003F7925">
        <w:rPr>
          <w:rFonts w:cs="MbSadr (1)" w:hint="cs"/>
          <w:sz w:val="32"/>
          <w:szCs w:val="32"/>
          <w:rtl/>
        </w:rPr>
        <w:t>نجح في دنياه</w:t>
      </w:r>
      <w:r w:rsidRPr="003F7925">
        <w:rPr>
          <w:rFonts w:hint="cs"/>
          <w:sz w:val="32"/>
          <w:szCs w:val="32"/>
          <w:rtl/>
        </w:rPr>
        <w:t> </w:t>
      </w:r>
      <w:r w:rsidRPr="003F7925">
        <w:rPr>
          <w:rFonts w:cs="MbSadr (1)" w:hint="cs"/>
          <w:sz w:val="32"/>
          <w:szCs w:val="32"/>
          <w:rtl/>
        </w:rPr>
        <w:t>، فاشترى عاجلها بآجلها</w:t>
      </w:r>
      <w:r w:rsidRPr="003F7925">
        <w:rPr>
          <w:rFonts w:hint="cs"/>
          <w:sz w:val="32"/>
          <w:szCs w:val="32"/>
          <w:rtl/>
        </w:rPr>
        <w:t> </w:t>
      </w:r>
      <w:r w:rsidRPr="003F7925">
        <w:rPr>
          <w:rFonts w:cs="MbSadr (1)" w:hint="cs"/>
          <w:sz w:val="32"/>
          <w:szCs w:val="32"/>
          <w:rtl/>
        </w:rPr>
        <w:t xml:space="preserve">، وهذا التحوّل إلى المعصية : تارةً يقع في </w:t>
      </w:r>
      <w:r w:rsidRPr="003F7925">
        <w:rPr>
          <w:rFonts w:cs="MbSadr (1)"/>
          <w:sz w:val="32"/>
          <w:szCs w:val="32"/>
          <w:rtl/>
        </w:rPr>
        <w:t>أ</w:t>
      </w:r>
      <w:r w:rsidRPr="003F7925">
        <w:rPr>
          <w:rFonts w:cs="MbSadr (1)" w:hint="cs"/>
          <w:sz w:val="32"/>
          <w:szCs w:val="32"/>
          <w:rtl/>
        </w:rPr>
        <w:t>ثناء المسافة المحدّدة وقبل إكمال طيّها</w:t>
      </w:r>
      <w:r w:rsidRPr="003F7925">
        <w:rPr>
          <w:rFonts w:hint="cs"/>
          <w:sz w:val="32"/>
          <w:szCs w:val="32"/>
          <w:rtl/>
        </w:rPr>
        <w:t> </w:t>
      </w:r>
      <w:r w:rsidRPr="003F7925">
        <w:rPr>
          <w:rFonts w:cs="MbSadr (1)" w:hint="cs"/>
          <w:sz w:val="32"/>
          <w:szCs w:val="32"/>
          <w:rtl/>
        </w:rPr>
        <w:t>، واُخرى يقع بعد إكمال طيّها</w:t>
      </w:r>
      <w:r w:rsidRPr="003F7925">
        <w:rPr>
          <w:rFonts w:hint="cs"/>
          <w:sz w:val="32"/>
          <w:szCs w:val="32"/>
          <w:rtl/>
        </w:rPr>
        <w:t> </w:t>
      </w:r>
      <w:r w:rsidRPr="003F7925">
        <w:rPr>
          <w:rFonts w:cs="MbSadr (1)" w:hint="cs"/>
          <w:sz w:val="32"/>
          <w:szCs w:val="32"/>
          <w:rtl/>
        </w:rPr>
        <w:t xml:space="preserve">، فهذه </w:t>
      </w:r>
      <w:r w:rsidRPr="003F7925">
        <w:rPr>
          <w:rFonts w:cs="MbSadr (1)"/>
          <w:sz w:val="32"/>
          <w:szCs w:val="32"/>
          <w:rtl/>
        </w:rPr>
        <w:t>ح</w:t>
      </w:r>
      <w:r w:rsidRPr="003F7925">
        <w:rPr>
          <w:rFonts w:cs="MbSadr (1)" w:hint="cs"/>
          <w:sz w:val="32"/>
          <w:szCs w:val="32"/>
          <w:rtl/>
        </w:rPr>
        <w:t>التان :</w:t>
      </w:r>
    </w:p>
    <w:p w:rsidR="008D00B8" w:rsidRPr="004E0C19" w:rsidRDefault="008D00B8" w:rsidP="008D00B8">
      <w:pPr>
        <w:pStyle w:val="a"/>
        <w:adjustRightInd w:val="0"/>
        <w:rPr>
          <w:sz w:val="32"/>
          <w:szCs w:val="32"/>
          <w:rtl/>
        </w:rPr>
      </w:pPr>
      <w:r w:rsidRPr="003F7925">
        <w:rPr>
          <w:rFonts w:cs="MbSadr (1)"/>
          <w:sz w:val="32"/>
          <w:szCs w:val="32"/>
          <w:rtl/>
        </w:rPr>
        <w:lastRenderedPageBreak/>
        <w:t>أ</w:t>
      </w:r>
      <w:r w:rsidRPr="003F7925">
        <w:rPr>
          <w:rFonts w:cs="MbSadr (1)" w:hint="cs"/>
          <w:sz w:val="32"/>
          <w:szCs w:val="32"/>
          <w:rtl/>
        </w:rPr>
        <w:t>مّا في الحالة الاُولى : فهذا التحوّل يهدم السفر الشرعي</w:t>
      </w:r>
      <w:r w:rsidRPr="003F7925">
        <w:rPr>
          <w:rFonts w:hint="cs"/>
          <w:sz w:val="32"/>
          <w:szCs w:val="32"/>
          <w:rtl/>
        </w:rPr>
        <w:t> </w:t>
      </w:r>
      <w:r w:rsidRPr="003F7925">
        <w:rPr>
          <w:rFonts w:cs="MbSadr (1)" w:hint="cs"/>
          <w:sz w:val="32"/>
          <w:szCs w:val="32"/>
          <w:rtl/>
        </w:rPr>
        <w:t xml:space="preserve">، وحكمه حينئذ أن </w:t>
      </w:r>
      <w:r w:rsidRPr="003F7925">
        <w:rPr>
          <w:rFonts w:cs="MbSadr (1)"/>
          <w:sz w:val="32"/>
          <w:szCs w:val="32"/>
          <w:rtl/>
        </w:rPr>
        <w:t>ي</w:t>
      </w:r>
      <w:r w:rsidRPr="003F7925">
        <w:rPr>
          <w:rFonts w:cs="MbSadr (1)" w:hint="cs"/>
          <w:sz w:val="32"/>
          <w:szCs w:val="32"/>
          <w:rtl/>
        </w:rPr>
        <w:t>تمّ في صلاته</w:t>
      </w:r>
      <w:r w:rsidRPr="003F7925">
        <w:rPr>
          <w:rFonts w:hint="cs"/>
          <w:sz w:val="32"/>
          <w:szCs w:val="32"/>
          <w:rtl/>
        </w:rPr>
        <w:t> </w:t>
      </w:r>
      <w:r w:rsidRPr="003F7925">
        <w:rPr>
          <w:rFonts w:cs="MbSadr (1)" w:hint="cs"/>
          <w:sz w:val="32"/>
          <w:szCs w:val="32"/>
          <w:rtl/>
        </w:rPr>
        <w:t xml:space="preserve">، وإذا كان قد قصّر من صلاته قبل ذلك وجب عليه أن يعيد الصلاة </w:t>
      </w:r>
      <w:r w:rsidRPr="003F7925">
        <w:rPr>
          <w:rFonts w:cs="MbSadr (1)"/>
          <w:sz w:val="32"/>
          <w:szCs w:val="32"/>
          <w:rtl/>
        </w:rPr>
        <w:t>ت</w:t>
      </w:r>
      <w:r w:rsidRPr="003F7925">
        <w:rPr>
          <w:rFonts w:cs="MbSadr (1)" w:hint="cs"/>
          <w:sz w:val="32"/>
          <w:szCs w:val="32"/>
          <w:rtl/>
        </w:rPr>
        <w:t>امّةً في وقتها</w:t>
      </w:r>
      <w:r w:rsidRPr="003F7925">
        <w:rPr>
          <w:rFonts w:hint="cs"/>
          <w:sz w:val="32"/>
          <w:szCs w:val="32"/>
          <w:rtl/>
        </w:rPr>
        <w:t> </w:t>
      </w:r>
      <w:r w:rsidRPr="003F7925">
        <w:rPr>
          <w:rFonts w:cs="MbSadr (1)" w:hint="cs"/>
          <w:sz w:val="32"/>
          <w:szCs w:val="32"/>
          <w:rtl/>
        </w:rPr>
        <w:t>، وإن كان الوقت قد فات أتى بها تامّةً في خارج الوقت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في الحالة الثانية : فما صلاّه قصراً صحيح</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السفر الشرعي قد </w:t>
      </w:r>
      <w:r w:rsidRPr="003F7925">
        <w:rPr>
          <w:rFonts w:cs="MbSadr (1)"/>
          <w:sz w:val="32"/>
          <w:szCs w:val="32"/>
          <w:rtl/>
        </w:rPr>
        <w:t>ح</w:t>
      </w:r>
      <w:r w:rsidRPr="003F7925">
        <w:rPr>
          <w:rFonts w:cs="MbSadr (1)" w:hint="cs"/>
          <w:sz w:val="32"/>
          <w:szCs w:val="32"/>
          <w:rtl/>
        </w:rPr>
        <w:t>صل منه</w:t>
      </w:r>
      <w:r w:rsidRPr="003F7925">
        <w:rPr>
          <w:rFonts w:hint="cs"/>
          <w:sz w:val="32"/>
          <w:szCs w:val="32"/>
          <w:rtl/>
        </w:rPr>
        <w:t> </w:t>
      </w:r>
      <w:r w:rsidRPr="003F7925">
        <w:rPr>
          <w:rFonts w:cs="MbSadr (1)" w:hint="cs"/>
          <w:sz w:val="32"/>
          <w:szCs w:val="32"/>
          <w:rtl/>
        </w:rPr>
        <w:t>، ولا حاجة إلى إعادته</w:t>
      </w:r>
      <w:r w:rsidRPr="003F7925">
        <w:rPr>
          <w:rFonts w:hint="cs"/>
          <w:sz w:val="32"/>
          <w:szCs w:val="32"/>
          <w:rtl/>
        </w:rPr>
        <w:t> </w:t>
      </w:r>
      <w:r w:rsidRPr="003F7925">
        <w:rPr>
          <w:rFonts w:cs="MbSadr (1)" w:hint="cs"/>
          <w:sz w:val="32"/>
          <w:szCs w:val="32"/>
          <w:rtl/>
        </w:rPr>
        <w:t xml:space="preserve">، وما لم يبدأ بسفر المعصية فعلا يبقى على </w:t>
      </w:r>
      <w:r w:rsidRPr="003F7925">
        <w:rPr>
          <w:rFonts w:cs="MbSadr (1)"/>
          <w:sz w:val="32"/>
          <w:szCs w:val="32"/>
          <w:rtl/>
        </w:rPr>
        <w:t>ا</w:t>
      </w:r>
      <w:r w:rsidRPr="003F7925">
        <w:rPr>
          <w:rFonts w:cs="MbSadr (1)" w:hint="cs"/>
          <w:sz w:val="32"/>
          <w:szCs w:val="32"/>
          <w:rtl/>
        </w:rPr>
        <w:t>لقصر</w:t>
      </w:r>
      <w:r w:rsidRPr="003F7925">
        <w:rPr>
          <w:rFonts w:hint="cs"/>
          <w:sz w:val="32"/>
          <w:szCs w:val="32"/>
          <w:rtl/>
        </w:rPr>
        <w:t> </w:t>
      </w:r>
      <w:r w:rsidRPr="003F7925">
        <w:rPr>
          <w:rFonts w:cs="MbSadr (1)" w:hint="cs"/>
          <w:sz w:val="32"/>
          <w:szCs w:val="32"/>
          <w:rtl/>
        </w:rPr>
        <w:t xml:space="preserve">، فإن بدأ بسفر المعصية فعلا فعليه احتياطاً وجوباً أن يجمع بين القصر </w:t>
      </w:r>
      <w:r w:rsidRPr="003F7925">
        <w:rPr>
          <w:rFonts w:cs="MbSadr (1)"/>
          <w:sz w:val="32"/>
          <w:szCs w:val="32"/>
          <w:rtl/>
        </w:rPr>
        <w:t>و</w:t>
      </w:r>
      <w:r w:rsidRPr="003F7925">
        <w:rPr>
          <w:rFonts w:cs="MbSadr (1)" w:hint="cs"/>
          <w:sz w:val="32"/>
          <w:szCs w:val="32"/>
          <w:rtl/>
        </w:rPr>
        <w:t>التمام</w:t>
      </w:r>
      <w:r w:rsidRPr="003F7925">
        <w:rPr>
          <w:rFonts w:hint="cs"/>
          <w:sz w:val="32"/>
          <w:szCs w:val="32"/>
          <w:rtl/>
        </w:rPr>
        <w:t> </w:t>
      </w:r>
      <w:r w:rsidRPr="003F7925">
        <w:rPr>
          <w:rFonts w:cs="MbSadr (1)" w:hint="cs"/>
          <w:sz w:val="32"/>
          <w:szCs w:val="32"/>
          <w:rtl/>
        </w:rPr>
        <w:t>، فيصلّي كـلاًّ من الظهر والعصر والعشاء مرّةً قصراً واُخرى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168 )</w:t>
      </w:r>
      <w:r w:rsidRPr="003F7925">
        <w:rPr>
          <w:rFonts w:cs="MbSadr (1)"/>
          <w:sz w:val="32"/>
          <w:szCs w:val="32"/>
          <w:rtl/>
        </w:rPr>
        <w:t xml:space="preserve"> </w:t>
      </w:r>
      <w:r w:rsidRPr="003F7925">
        <w:rPr>
          <w:rFonts w:cs="MbSadr (1)" w:hint="cs"/>
          <w:sz w:val="32"/>
          <w:szCs w:val="32"/>
          <w:rtl/>
        </w:rPr>
        <w:t>وقد يكون السفر على عكس ما تقدم</w:t>
      </w:r>
      <w:r w:rsidRPr="003F7925">
        <w:rPr>
          <w:rFonts w:hint="cs"/>
          <w:sz w:val="32"/>
          <w:szCs w:val="32"/>
          <w:rtl/>
        </w:rPr>
        <w:t> </w:t>
      </w:r>
      <w:r w:rsidRPr="003F7925">
        <w:rPr>
          <w:rFonts w:cs="MbSadr (1)" w:hint="cs"/>
          <w:sz w:val="32"/>
          <w:szCs w:val="32"/>
          <w:rtl/>
        </w:rPr>
        <w:t>، فيبدأ سفر معصية</w:t>
      </w:r>
      <w:r w:rsidRPr="003F7925">
        <w:rPr>
          <w:rFonts w:hint="cs"/>
          <w:sz w:val="32"/>
          <w:szCs w:val="32"/>
          <w:rtl/>
        </w:rPr>
        <w:t> </w:t>
      </w:r>
      <w:r w:rsidRPr="003F7925">
        <w:rPr>
          <w:rFonts w:cs="MbSadr (1)" w:hint="cs"/>
          <w:sz w:val="32"/>
          <w:szCs w:val="32"/>
          <w:rtl/>
        </w:rPr>
        <w:t xml:space="preserve">، وفي أثناء </w:t>
      </w:r>
      <w:r w:rsidRPr="003F7925">
        <w:rPr>
          <w:rFonts w:cs="MbSadr (1)"/>
          <w:sz w:val="32"/>
          <w:szCs w:val="32"/>
          <w:rtl/>
        </w:rPr>
        <w:t>ا</w:t>
      </w:r>
      <w:r w:rsidRPr="003F7925">
        <w:rPr>
          <w:rFonts w:cs="MbSadr (1)" w:hint="cs"/>
          <w:sz w:val="32"/>
          <w:szCs w:val="32"/>
          <w:rtl/>
        </w:rPr>
        <w:t>لطريق يتوب المسافر ويؤوب إلى ربّه ويغيّر من هدفه</w:t>
      </w:r>
      <w:r w:rsidRPr="003F7925">
        <w:rPr>
          <w:rFonts w:hint="cs"/>
          <w:sz w:val="32"/>
          <w:szCs w:val="32"/>
          <w:rtl/>
        </w:rPr>
        <w:t> </w:t>
      </w:r>
      <w:r w:rsidRPr="003F7925">
        <w:rPr>
          <w:rFonts w:cs="MbSadr (1)" w:hint="cs"/>
          <w:sz w:val="32"/>
          <w:szCs w:val="32"/>
          <w:rtl/>
        </w:rPr>
        <w:t xml:space="preserve">، كما إذا كان غرضه من </w:t>
      </w:r>
      <w:r w:rsidRPr="003F7925">
        <w:rPr>
          <w:rFonts w:cs="MbSadr (1)"/>
          <w:sz w:val="32"/>
          <w:szCs w:val="32"/>
          <w:rtl/>
        </w:rPr>
        <w:t>ا</w:t>
      </w:r>
      <w:r w:rsidRPr="003F7925">
        <w:rPr>
          <w:rFonts w:cs="MbSadr (1)" w:hint="cs"/>
          <w:sz w:val="32"/>
          <w:szCs w:val="32"/>
          <w:rtl/>
        </w:rPr>
        <w:t>لسفر أوّلا شراء المسكِرات</w:t>
      </w:r>
      <w:r w:rsidRPr="003F7925">
        <w:rPr>
          <w:rFonts w:hint="cs"/>
          <w:sz w:val="32"/>
          <w:szCs w:val="32"/>
          <w:rtl/>
        </w:rPr>
        <w:t> </w:t>
      </w:r>
      <w:r w:rsidRPr="003F7925">
        <w:rPr>
          <w:rFonts w:cs="MbSadr (1)" w:hint="cs"/>
          <w:sz w:val="32"/>
          <w:szCs w:val="32"/>
          <w:rtl/>
        </w:rPr>
        <w:t>، ثمّ تاب في الطريق وسافر لشراء الحبوب</w:t>
      </w:r>
      <w:r w:rsidRPr="003F7925">
        <w:rPr>
          <w:rFonts w:hint="cs"/>
          <w:sz w:val="32"/>
          <w:szCs w:val="32"/>
          <w:rtl/>
        </w:rPr>
        <w:t> </w:t>
      </w:r>
      <w:r w:rsidRPr="003F7925">
        <w:rPr>
          <w:rFonts w:cs="MbSadr (1)" w:hint="cs"/>
          <w:sz w:val="32"/>
          <w:szCs w:val="32"/>
          <w:rtl/>
        </w:rPr>
        <w:t xml:space="preserve">، فإن كان </w:t>
      </w:r>
      <w:r w:rsidRPr="003F7925">
        <w:rPr>
          <w:rFonts w:cs="MbSadr (1)"/>
          <w:sz w:val="32"/>
          <w:szCs w:val="32"/>
          <w:rtl/>
        </w:rPr>
        <w:t>ا</w:t>
      </w:r>
      <w:r w:rsidRPr="003F7925">
        <w:rPr>
          <w:rFonts w:cs="MbSadr (1)" w:hint="cs"/>
          <w:sz w:val="32"/>
          <w:szCs w:val="32"/>
          <w:rtl/>
        </w:rPr>
        <w:t xml:space="preserve">لباقي بمقدار المسافة المحدّدة ولو بإضافة طريق الرجوع إلى الوطن قصّر عند </w:t>
      </w:r>
      <w:r w:rsidRPr="003F7925">
        <w:rPr>
          <w:rFonts w:cs="MbSadr (1)"/>
          <w:sz w:val="32"/>
          <w:szCs w:val="32"/>
          <w:rtl/>
        </w:rPr>
        <w:t>ا</w:t>
      </w:r>
      <w:r w:rsidRPr="003F7925">
        <w:rPr>
          <w:rFonts w:cs="MbSadr (1)" w:hint="cs"/>
          <w:sz w:val="32"/>
          <w:szCs w:val="32"/>
          <w:rtl/>
        </w:rPr>
        <w:t>لابتداء بالسفر المباح فعلا</w:t>
      </w:r>
      <w:r w:rsidRPr="003F7925">
        <w:rPr>
          <w:rFonts w:hint="cs"/>
          <w:sz w:val="32"/>
          <w:szCs w:val="32"/>
          <w:rtl/>
        </w:rPr>
        <w:t> </w:t>
      </w:r>
      <w:r w:rsidRPr="003F7925">
        <w:rPr>
          <w:rFonts w:cs="MbSadr (1)" w:hint="cs"/>
          <w:sz w:val="32"/>
          <w:szCs w:val="32"/>
          <w:rtl/>
        </w:rPr>
        <w:t>، وأمّا قبل أن يبدأ به فيتمّ إذا أراد أن يصلّي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169 )</w:t>
      </w:r>
      <w:r w:rsidRPr="003F7925">
        <w:rPr>
          <w:rFonts w:cs="MbSadr (1)"/>
          <w:sz w:val="32"/>
          <w:szCs w:val="32"/>
          <w:rtl/>
        </w:rPr>
        <w:t xml:space="preserve"> </w:t>
      </w:r>
      <w:r w:rsidRPr="003F7925">
        <w:rPr>
          <w:rFonts w:cs="MbSadr (1)" w:hint="cs"/>
          <w:sz w:val="32"/>
          <w:szCs w:val="32"/>
          <w:rtl/>
        </w:rPr>
        <w:t xml:space="preserve">ويبدأ حكم القصر بالنسبة إلى من سافر سفر المعصية ثمّ تحوّل سفره </w:t>
      </w:r>
      <w:r w:rsidRPr="003F7925">
        <w:rPr>
          <w:rFonts w:cs="MbSadr (1)"/>
          <w:sz w:val="32"/>
          <w:szCs w:val="32"/>
          <w:rtl/>
        </w:rPr>
        <w:t>إ</w:t>
      </w:r>
      <w:r w:rsidRPr="003F7925">
        <w:rPr>
          <w:rFonts w:cs="MbSadr (1)" w:hint="cs"/>
          <w:sz w:val="32"/>
          <w:szCs w:val="32"/>
          <w:rtl/>
        </w:rPr>
        <w:t>لى سفر مباح بقدر المسافة المحدّدة</w:t>
      </w:r>
      <w:r w:rsidRPr="003F7925">
        <w:rPr>
          <w:rFonts w:hint="cs"/>
          <w:sz w:val="32"/>
          <w:szCs w:val="32"/>
          <w:rtl/>
        </w:rPr>
        <w:t> </w:t>
      </w:r>
      <w:r w:rsidRPr="003F7925">
        <w:rPr>
          <w:rFonts w:cs="MbSadr (1)" w:hint="cs"/>
          <w:sz w:val="32"/>
          <w:szCs w:val="32"/>
          <w:rtl/>
        </w:rPr>
        <w:t xml:space="preserve">، يبدأ القصر بالنسبة إليه من حين ابتدائه </w:t>
      </w:r>
      <w:r w:rsidRPr="003F7925">
        <w:rPr>
          <w:rFonts w:cs="MbSadr (1)"/>
          <w:sz w:val="32"/>
          <w:szCs w:val="32"/>
          <w:rtl/>
        </w:rPr>
        <w:t>ب</w:t>
      </w:r>
      <w:r w:rsidRPr="003F7925">
        <w:rPr>
          <w:rFonts w:cs="MbSadr (1)" w:hint="cs"/>
          <w:sz w:val="32"/>
          <w:szCs w:val="32"/>
          <w:rtl/>
        </w:rPr>
        <w:t>السفر المباح</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ولو لم يخرج بعدُ من البلد الذي تحوّلت فيه نيّته من الحرام إلى </w:t>
      </w:r>
      <w:r w:rsidRPr="003F7925">
        <w:rPr>
          <w:rFonts w:cs="MbSadr (1)"/>
          <w:sz w:val="32"/>
          <w:szCs w:val="32"/>
          <w:rtl/>
        </w:rPr>
        <w:t>ا</w:t>
      </w:r>
      <w:r w:rsidRPr="003F7925">
        <w:rPr>
          <w:rFonts w:cs="MbSadr (1)" w:hint="cs"/>
          <w:sz w:val="32"/>
          <w:szCs w:val="32"/>
          <w:rtl/>
        </w:rPr>
        <w:t>لحلال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لو سافر شخص إلى النجف بقصد أن يظلم أحداً</w:t>
      </w:r>
      <w:r w:rsidRPr="003F7925">
        <w:rPr>
          <w:rFonts w:hint="cs"/>
          <w:sz w:val="32"/>
          <w:szCs w:val="32"/>
          <w:rtl/>
        </w:rPr>
        <w:t> </w:t>
      </w:r>
      <w:r w:rsidRPr="003F7925">
        <w:rPr>
          <w:rFonts w:cs="MbSadr (1)" w:hint="cs"/>
          <w:sz w:val="32"/>
          <w:szCs w:val="32"/>
          <w:rtl/>
        </w:rPr>
        <w:t xml:space="preserve">، وحين دخلها تاب وكَرَّ </w:t>
      </w:r>
      <w:r w:rsidRPr="003F7925">
        <w:rPr>
          <w:rFonts w:cs="MbSadr (1)"/>
          <w:sz w:val="32"/>
          <w:szCs w:val="32"/>
          <w:rtl/>
        </w:rPr>
        <w:t>ر</w:t>
      </w:r>
      <w:r w:rsidRPr="003F7925">
        <w:rPr>
          <w:rFonts w:cs="MbSadr (1)" w:hint="cs"/>
          <w:sz w:val="32"/>
          <w:szCs w:val="32"/>
          <w:rtl/>
        </w:rPr>
        <w:t>اجعاً فيقصّر من حين ابتدائه بالسفر المباح</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ولو لم يخرج من النجف بعد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الأمر في من حقّق في سفره الغاية المحرّمة وقفل راجعاً قاصداً طيّ </w:t>
      </w:r>
      <w:r w:rsidRPr="003F7925">
        <w:rPr>
          <w:rFonts w:cs="MbSadr (1)"/>
          <w:sz w:val="32"/>
          <w:szCs w:val="32"/>
          <w:rtl/>
        </w:rPr>
        <w:t>ا</w:t>
      </w:r>
      <w:r w:rsidRPr="003F7925">
        <w:rPr>
          <w:rFonts w:cs="MbSadr (1)" w:hint="cs"/>
          <w:sz w:val="32"/>
          <w:szCs w:val="32"/>
          <w:rtl/>
        </w:rPr>
        <w:t>لمسافة المحدّدة فإنّ حكم القصر يبدأ معه منذ بداية رجوعه</w:t>
      </w:r>
      <w:r w:rsidRPr="003F7925">
        <w:rPr>
          <w:rFonts w:hint="cs"/>
          <w:sz w:val="32"/>
          <w:szCs w:val="32"/>
          <w:rtl/>
        </w:rPr>
        <w:t> </w:t>
      </w:r>
      <w:r w:rsidRPr="003F7925">
        <w:rPr>
          <w:rFonts w:cs="MbSadr (1)" w:hint="cs"/>
          <w:sz w:val="32"/>
          <w:szCs w:val="32"/>
          <w:rtl/>
        </w:rPr>
        <w:t xml:space="preserve">، ولا يتوقّف على </w:t>
      </w:r>
      <w:r w:rsidRPr="003F7925">
        <w:rPr>
          <w:rFonts w:cs="MbSadr (1)"/>
          <w:sz w:val="32"/>
          <w:szCs w:val="32"/>
          <w:rtl/>
        </w:rPr>
        <w:t>ا</w:t>
      </w:r>
      <w:r w:rsidRPr="003F7925">
        <w:rPr>
          <w:rFonts w:cs="MbSadr (1)" w:hint="cs"/>
          <w:sz w:val="32"/>
          <w:szCs w:val="32"/>
          <w:rtl/>
        </w:rPr>
        <w:t>لخروج من البلد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ث</w:t>
      </w:r>
      <w:r w:rsidRPr="00926097">
        <w:rPr>
          <w:rFonts w:cs="MbSadr (2)" w:hint="cs"/>
          <w:bCs/>
          <w:sz w:val="32"/>
          <w:szCs w:val="32"/>
          <w:rtl/>
        </w:rPr>
        <w:t>انياً : من كان السفر عمله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170 )</w:t>
      </w:r>
      <w:r w:rsidRPr="003F7925">
        <w:rPr>
          <w:rFonts w:cs="MbSadr (1)"/>
          <w:sz w:val="32"/>
          <w:szCs w:val="32"/>
          <w:rtl/>
        </w:rPr>
        <w:t xml:space="preserve"> </w:t>
      </w:r>
      <w:r w:rsidRPr="003F7925">
        <w:rPr>
          <w:rFonts w:cs="MbSadr (1)" w:hint="cs"/>
          <w:sz w:val="32"/>
          <w:szCs w:val="32"/>
          <w:rtl/>
        </w:rPr>
        <w:t>من كان عمله وشغله السفر لا يسوغ له القصر</w:t>
      </w:r>
      <w:r w:rsidRPr="003F7925">
        <w:rPr>
          <w:rFonts w:hint="cs"/>
          <w:sz w:val="32"/>
          <w:szCs w:val="32"/>
          <w:rtl/>
        </w:rPr>
        <w:t> </w:t>
      </w:r>
      <w:r w:rsidRPr="003F7925">
        <w:rPr>
          <w:rFonts w:cs="MbSadr (1)" w:hint="cs"/>
          <w:sz w:val="32"/>
          <w:szCs w:val="32"/>
          <w:rtl/>
        </w:rPr>
        <w:t xml:space="preserve">، ونقصد بالعمل </w:t>
      </w:r>
      <w:r w:rsidRPr="003F7925">
        <w:rPr>
          <w:rFonts w:cs="MbSadr (1)"/>
          <w:sz w:val="32"/>
          <w:szCs w:val="32"/>
          <w:rtl/>
        </w:rPr>
        <w:t>و</w:t>
      </w:r>
      <w:r w:rsidRPr="003F7925">
        <w:rPr>
          <w:rFonts w:cs="MbSadr (1)" w:hint="cs"/>
          <w:sz w:val="32"/>
          <w:szCs w:val="32"/>
          <w:rtl/>
        </w:rPr>
        <w:t>الشغل : الحرفة أو المهنة</w:t>
      </w:r>
      <w:r w:rsidRPr="003F7925">
        <w:rPr>
          <w:rFonts w:hint="cs"/>
          <w:sz w:val="32"/>
          <w:szCs w:val="32"/>
          <w:rtl/>
        </w:rPr>
        <w:t> </w:t>
      </w:r>
      <w:r w:rsidRPr="003F7925">
        <w:rPr>
          <w:rFonts w:cs="MbSadr (1)" w:hint="cs"/>
          <w:sz w:val="32"/>
          <w:szCs w:val="32"/>
          <w:rtl/>
        </w:rPr>
        <w:t xml:space="preserve">، أو العمل الذي يحدّد مركزاً لشخص على نحو لو سئل </w:t>
      </w:r>
      <w:r w:rsidRPr="003F7925">
        <w:rPr>
          <w:rFonts w:cs="MbSadr (1)"/>
          <w:sz w:val="32"/>
          <w:szCs w:val="32"/>
          <w:rtl/>
        </w:rPr>
        <w:t>م</w:t>
      </w:r>
      <w:r w:rsidRPr="003F7925">
        <w:rPr>
          <w:rFonts w:cs="MbSadr (1)" w:hint="cs"/>
          <w:sz w:val="32"/>
          <w:szCs w:val="32"/>
          <w:rtl/>
        </w:rPr>
        <w:t>ا هو عمل هذا الشخص ؟ لذكر ذلك في الجواب على هذا السؤال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من يشتغل كسائق تعتبر السياقة والسفر حرفةً ومهنةً له</w:t>
      </w:r>
      <w:r w:rsidRPr="003F7925">
        <w:rPr>
          <w:rFonts w:hint="cs"/>
          <w:sz w:val="32"/>
          <w:szCs w:val="32"/>
          <w:rtl/>
        </w:rPr>
        <w:t> </w:t>
      </w:r>
      <w:r w:rsidRPr="003F7925">
        <w:rPr>
          <w:rFonts w:cs="MbSadr (1)" w:hint="cs"/>
          <w:sz w:val="32"/>
          <w:szCs w:val="32"/>
          <w:rtl/>
        </w:rPr>
        <w:t xml:space="preserve">. ومن يتبرّع بالعمل </w:t>
      </w:r>
      <w:r w:rsidRPr="003F7925">
        <w:rPr>
          <w:rFonts w:cs="MbSadr (1)"/>
          <w:sz w:val="32"/>
          <w:szCs w:val="32"/>
          <w:rtl/>
        </w:rPr>
        <w:t>ك</w:t>
      </w:r>
      <w:r w:rsidRPr="003F7925">
        <w:rPr>
          <w:rFonts w:cs="MbSadr (1)" w:hint="cs"/>
          <w:sz w:val="32"/>
          <w:szCs w:val="32"/>
          <w:rtl/>
        </w:rPr>
        <w:t>سائق لدى شخص كذلك تعتبر السياقة عمله الذي يحدّد مركزه ومهنته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درّ عليه ذلك اُجوراً بصورة </w:t>
      </w:r>
      <w:r w:rsidRPr="003F7925">
        <w:rPr>
          <w:rFonts w:cs="MbSadr (1)" w:hint="cs"/>
          <w:sz w:val="32"/>
          <w:szCs w:val="32"/>
          <w:rtl/>
        </w:rPr>
        <w:lastRenderedPageBreak/>
        <w:t>مباشرة</w:t>
      </w:r>
      <w:r w:rsidRPr="003F7925">
        <w:rPr>
          <w:rFonts w:hint="cs"/>
          <w:sz w:val="32"/>
          <w:szCs w:val="32"/>
          <w:rtl/>
        </w:rPr>
        <w:t> </w:t>
      </w:r>
      <w:r w:rsidRPr="003F7925">
        <w:rPr>
          <w:rFonts w:cs="MbSadr (1)" w:hint="cs"/>
          <w:sz w:val="32"/>
          <w:szCs w:val="32"/>
          <w:rtl/>
        </w:rPr>
        <w:t xml:space="preserve">. ومن يملك سيارةً فيسوقها باستمرار </w:t>
      </w:r>
      <w:r w:rsidRPr="003F7925">
        <w:rPr>
          <w:rFonts w:cs="MbSadr (1)"/>
          <w:sz w:val="32"/>
          <w:szCs w:val="32"/>
          <w:rtl/>
        </w:rPr>
        <w:t>و</w:t>
      </w:r>
      <w:r w:rsidRPr="003F7925">
        <w:rPr>
          <w:rFonts w:cs="MbSadr (1)" w:hint="cs"/>
          <w:sz w:val="32"/>
          <w:szCs w:val="32"/>
          <w:rtl/>
        </w:rPr>
        <w:t>يقطع بها المسافات كلّ يوم بقصد التنزّه وقضاء الوقت</w:t>
      </w:r>
      <w:r w:rsidRPr="003F7925">
        <w:rPr>
          <w:rFonts w:hint="cs"/>
          <w:sz w:val="32"/>
          <w:szCs w:val="32"/>
          <w:rtl/>
        </w:rPr>
        <w:t> </w:t>
      </w:r>
      <w:r w:rsidRPr="003F7925">
        <w:rPr>
          <w:rFonts w:cs="MbSadr (1)" w:hint="cs"/>
          <w:sz w:val="32"/>
          <w:szCs w:val="32"/>
          <w:rtl/>
        </w:rPr>
        <w:t xml:space="preserve">، أو يسافر بها لزيارة </w:t>
      </w:r>
      <w:r w:rsidRPr="003F7925">
        <w:rPr>
          <w:rFonts w:cs="MbSadr (1)"/>
          <w:sz w:val="32"/>
          <w:szCs w:val="32"/>
          <w:rtl/>
        </w:rPr>
        <w:t>ا</w:t>
      </w:r>
      <w:r w:rsidRPr="003F7925">
        <w:rPr>
          <w:rFonts w:cs="MbSadr (1)" w:hint="cs"/>
          <w:sz w:val="32"/>
          <w:szCs w:val="32"/>
          <w:rtl/>
        </w:rPr>
        <w:t>لمشاهد باستمرار لا يعتبر السفر عمله ومهنته</w:t>
      </w:r>
      <w:r w:rsidRPr="003F7925">
        <w:rPr>
          <w:rFonts w:hint="cs"/>
          <w:sz w:val="32"/>
          <w:szCs w:val="32"/>
          <w:rtl/>
        </w:rPr>
        <w:t> </w:t>
      </w:r>
      <w:r w:rsidRPr="003F7925">
        <w:rPr>
          <w:rFonts w:cs="MbSadr (1)" w:hint="cs"/>
          <w:sz w:val="32"/>
          <w:szCs w:val="32"/>
          <w:rtl/>
        </w:rPr>
        <w:t xml:space="preserve">، إذ لو سئل ما هو عمل هذا </w:t>
      </w:r>
      <w:r w:rsidRPr="003F7925">
        <w:rPr>
          <w:rFonts w:cs="MbSadr (1)"/>
          <w:sz w:val="32"/>
          <w:szCs w:val="32"/>
          <w:rtl/>
        </w:rPr>
        <w:t>ا</w:t>
      </w:r>
      <w:r w:rsidRPr="003F7925">
        <w:rPr>
          <w:rFonts w:cs="MbSadr (1)" w:hint="cs"/>
          <w:sz w:val="32"/>
          <w:szCs w:val="32"/>
          <w:rtl/>
        </w:rPr>
        <w:t>لشخص ؟ لا يقال : إنّ عمله التنزّه أو زيارة المشاهد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1)"/>
          <w:sz w:val="32"/>
          <w:szCs w:val="32"/>
          <w:rtl/>
        </w:rPr>
        <w:t>و</w:t>
      </w:r>
      <w:r w:rsidRPr="003F7925">
        <w:rPr>
          <w:rFonts w:cs="MbSadr (1)" w:hint="cs"/>
          <w:sz w:val="32"/>
          <w:szCs w:val="32"/>
          <w:rtl/>
        </w:rPr>
        <w:t>من كان عمله السفر ينطبق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171 ) أوّلا :</w:t>
      </w:r>
      <w:r w:rsidRPr="003F7925">
        <w:rPr>
          <w:rFonts w:cs="MbSadr (1)"/>
          <w:sz w:val="32"/>
          <w:szCs w:val="32"/>
          <w:rtl/>
        </w:rPr>
        <w:t xml:space="preserve"> </w:t>
      </w:r>
      <w:r w:rsidRPr="003F7925">
        <w:rPr>
          <w:rFonts w:cs="MbSadr (1)" w:hint="cs"/>
          <w:sz w:val="32"/>
          <w:szCs w:val="32"/>
          <w:rtl/>
        </w:rPr>
        <w:t>على من كان نفس السفر عمله المباشر</w:t>
      </w:r>
      <w:r w:rsidRPr="003F7925">
        <w:rPr>
          <w:rFonts w:hint="cs"/>
          <w:sz w:val="32"/>
          <w:szCs w:val="32"/>
          <w:rtl/>
        </w:rPr>
        <w:t> </w:t>
      </w:r>
      <w:r w:rsidRPr="003F7925">
        <w:rPr>
          <w:rFonts w:cs="MbSadr (1)" w:hint="cs"/>
          <w:sz w:val="32"/>
          <w:szCs w:val="32"/>
          <w:rtl/>
        </w:rPr>
        <w:t xml:space="preserve">، كالسائق عمله سياقة </w:t>
      </w:r>
      <w:r w:rsidRPr="003F7925">
        <w:rPr>
          <w:rFonts w:cs="MbSadr (1)"/>
          <w:sz w:val="32"/>
          <w:szCs w:val="32"/>
          <w:rtl/>
        </w:rPr>
        <w:t>ا</w:t>
      </w:r>
      <w:r w:rsidRPr="003F7925">
        <w:rPr>
          <w:rFonts w:cs="MbSadr (1)" w:hint="cs"/>
          <w:sz w:val="32"/>
          <w:szCs w:val="32"/>
          <w:rtl/>
        </w:rPr>
        <w:t>لسيارة</w:t>
      </w:r>
      <w:r w:rsidRPr="003F7925">
        <w:rPr>
          <w:rFonts w:hint="cs"/>
          <w:sz w:val="32"/>
          <w:szCs w:val="32"/>
          <w:rtl/>
        </w:rPr>
        <w:t> </w:t>
      </w:r>
      <w:r w:rsidRPr="003F7925">
        <w:rPr>
          <w:rFonts w:cs="MbSadr (1)" w:hint="cs"/>
          <w:sz w:val="32"/>
          <w:szCs w:val="32"/>
          <w:rtl/>
        </w:rPr>
        <w:t>، والطيّار أو البحّار يقود الطائرة أو السفينة</w:t>
      </w:r>
      <w:r w:rsidRPr="003F7925">
        <w:rPr>
          <w:rFonts w:hint="cs"/>
          <w:sz w:val="32"/>
          <w:szCs w:val="32"/>
          <w:rtl/>
        </w:rPr>
        <w:t> </w:t>
      </w:r>
      <w:r w:rsidRPr="003F7925">
        <w:rPr>
          <w:rFonts w:cs="MbSadr (1)" w:hint="cs"/>
          <w:sz w:val="32"/>
          <w:szCs w:val="32"/>
          <w:rtl/>
        </w:rPr>
        <w:t xml:space="preserve">، والمضيّف الذي تستأجره </w:t>
      </w:r>
      <w:r w:rsidRPr="003F7925">
        <w:rPr>
          <w:rFonts w:cs="MbSadr (1)"/>
          <w:sz w:val="32"/>
          <w:szCs w:val="32"/>
          <w:rtl/>
        </w:rPr>
        <w:t>ا</w:t>
      </w:r>
      <w:r w:rsidRPr="003F7925">
        <w:rPr>
          <w:rFonts w:cs="MbSadr (1)" w:hint="cs"/>
          <w:sz w:val="32"/>
          <w:szCs w:val="32"/>
          <w:rtl/>
        </w:rPr>
        <w:t>لشركة لمرافقة المسافرين في الطائرة أو غيرها من وسائط النقل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172 ) ثانياً :</w:t>
      </w:r>
      <w:r w:rsidRPr="003F7925">
        <w:rPr>
          <w:rFonts w:cs="MbSadr (1)"/>
          <w:sz w:val="32"/>
          <w:szCs w:val="32"/>
          <w:rtl/>
        </w:rPr>
        <w:t xml:space="preserve"> </w:t>
      </w:r>
      <w:r w:rsidRPr="003F7925">
        <w:rPr>
          <w:rFonts w:cs="MbSadr (1)" w:hint="cs"/>
          <w:sz w:val="32"/>
          <w:szCs w:val="32"/>
          <w:rtl/>
        </w:rPr>
        <w:t xml:space="preserve">من كان عمله ومهنته شيئاً آخر غير السفر ولكنّه يسافر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يتغرّب عن بلده من أجل أن يمارس عمله</w:t>
      </w:r>
      <w:r w:rsidRPr="003F7925">
        <w:rPr>
          <w:rFonts w:hint="cs"/>
          <w:sz w:val="32"/>
          <w:szCs w:val="32"/>
          <w:rtl/>
        </w:rPr>
        <w:t> </w:t>
      </w:r>
      <w:r w:rsidRPr="003F7925">
        <w:rPr>
          <w:rFonts w:cs="MbSadr (1)" w:hint="cs"/>
          <w:sz w:val="32"/>
          <w:szCs w:val="32"/>
          <w:rtl/>
        </w:rPr>
        <w:t xml:space="preserve">، على نحو لا يُتاح له أن يمارس ذلك </w:t>
      </w:r>
      <w:r w:rsidRPr="003F7925">
        <w:rPr>
          <w:rFonts w:cs="MbSadr (1)"/>
          <w:sz w:val="32"/>
          <w:szCs w:val="32"/>
          <w:rtl/>
        </w:rPr>
        <w:t>ا</w:t>
      </w:r>
      <w:r w:rsidRPr="003F7925">
        <w:rPr>
          <w:rFonts w:cs="MbSadr (1)" w:hint="cs"/>
          <w:sz w:val="32"/>
          <w:szCs w:val="32"/>
          <w:rtl/>
        </w:rPr>
        <w:t>لعمل وتلك المهنة إلاّ إذا باشر السفر بنفسه وتغرّب عن بلده</w:t>
      </w:r>
      <w:r w:rsidRPr="003F7925">
        <w:rPr>
          <w:rFonts w:hint="cs"/>
          <w:sz w:val="32"/>
          <w:szCs w:val="32"/>
          <w:rtl/>
        </w:rPr>
        <w:t> </w:t>
      </w:r>
      <w:r w:rsidRPr="003F7925">
        <w:rPr>
          <w:rFonts w:cs="MbSadr (1)" w:hint="cs"/>
          <w:sz w:val="32"/>
          <w:szCs w:val="32"/>
          <w:rtl/>
        </w:rPr>
        <w:t xml:space="preserve">، أو يجد أنّ من </w:t>
      </w:r>
      <w:r w:rsidRPr="003F7925">
        <w:rPr>
          <w:rFonts w:cs="MbSadr (1)"/>
          <w:sz w:val="32"/>
          <w:szCs w:val="32"/>
          <w:rtl/>
        </w:rPr>
        <w:t>ا</w:t>
      </w:r>
      <w:r w:rsidRPr="003F7925">
        <w:rPr>
          <w:rFonts w:cs="MbSadr (1)" w:hint="cs"/>
          <w:sz w:val="32"/>
          <w:szCs w:val="32"/>
          <w:rtl/>
        </w:rPr>
        <w:t>لأفضل للعمل والمهنة أن يسافر بنفسه بدلا عن أن يستنيب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لمثال : نجفي وظيفته التدريس في مدرسة في الحلّة</w:t>
      </w:r>
      <w:r w:rsidRPr="003F7925">
        <w:rPr>
          <w:rFonts w:hint="cs"/>
          <w:sz w:val="32"/>
          <w:szCs w:val="32"/>
          <w:rtl/>
        </w:rPr>
        <w:t> </w:t>
      </w:r>
      <w:r w:rsidRPr="003F7925">
        <w:rPr>
          <w:rFonts w:cs="MbSadr (1)" w:hint="cs"/>
          <w:sz w:val="32"/>
          <w:szCs w:val="32"/>
          <w:rtl/>
        </w:rPr>
        <w:t xml:space="preserve">، فيسافر إلى هناك في </w:t>
      </w:r>
      <w:r w:rsidRPr="003F7925">
        <w:rPr>
          <w:rFonts w:cs="MbSadr (1)"/>
          <w:sz w:val="32"/>
          <w:szCs w:val="32"/>
          <w:rtl/>
        </w:rPr>
        <w:t>ك</w:t>
      </w:r>
      <w:r w:rsidRPr="003F7925">
        <w:rPr>
          <w:rFonts w:cs="MbSadr (1)" w:hint="cs"/>
          <w:sz w:val="32"/>
          <w:szCs w:val="32"/>
          <w:rtl/>
        </w:rPr>
        <w:t>لّ يوم ويعود إلى بلدته بعد انتهاء عمله</w:t>
      </w:r>
      <w:r w:rsidRPr="003F7925">
        <w:rPr>
          <w:rFonts w:hint="cs"/>
          <w:sz w:val="32"/>
          <w:szCs w:val="32"/>
          <w:rtl/>
        </w:rPr>
        <w:t> </w:t>
      </w:r>
      <w:r w:rsidRPr="003F7925">
        <w:rPr>
          <w:rFonts w:cs="MbSadr (1)" w:hint="cs"/>
          <w:sz w:val="32"/>
          <w:szCs w:val="32"/>
          <w:rtl/>
        </w:rPr>
        <w:t>، فإنّ هذا عمله ليس هو السفر</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ا</w:t>
      </w:r>
      <w:r w:rsidRPr="003F7925">
        <w:rPr>
          <w:rFonts w:cs="MbSadr (1)" w:hint="cs"/>
          <w:sz w:val="32"/>
          <w:szCs w:val="32"/>
          <w:rtl/>
        </w:rPr>
        <w:t>لتدريس</w:t>
      </w:r>
      <w:r w:rsidRPr="003F7925">
        <w:rPr>
          <w:rFonts w:hint="cs"/>
          <w:sz w:val="32"/>
          <w:szCs w:val="32"/>
          <w:rtl/>
        </w:rPr>
        <w:t> </w:t>
      </w:r>
      <w:r w:rsidRPr="003F7925">
        <w:rPr>
          <w:rFonts w:cs="MbSadr (1)" w:hint="cs"/>
          <w:sz w:val="32"/>
          <w:szCs w:val="32"/>
          <w:rtl/>
        </w:rPr>
        <w:t xml:space="preserve">، ولكنّه يسافر من أجل أن يمارس التدريس ويزاول مهنته فهي تفرض </w:t>
      </w:r>
      <w:r w:rsidRPr="003F7925">
        <w:rPr>
          <w:rFonts w:cs="MbSadr (1)"/>
          <w:sz w:val="32"/>
          <w:szCs w:val="32"/>
          <w:rtl/>
        </w:rPr>
        <w:t>ع</w:t>
      </w:r>
      <w:r w:rsidRPr="003F7925">
        <w:rPr>
          <w:rFonts w:cs="MbSadr (1)" w:hint="cs"/>
          <w:sz w:val="32"/>
          <w:szCs w:val="32"/>
          <w:rtl/>
        </w:rPr>
        <w:t>ليه مباشرةً السفر</w:t>
      </w:r>
      <w:r w:rsidRPr="003F7925">
        <w:rPr>
          <w:rFonts w:hint="cs"/>
          <w:sz w:val="32"/>
          <w:szCs w:val="32"/>
          <w:rtl/>
        </w:rPr>
        <w:t> </w:t>
      </w:r>
      <w:r w:rsidRPr="003F7925">
        <w:rPr>
          <w:rFonts w:cs="MbSadr (1)" w:hint="cs"/>
          <w:sz w:val="32"/>
          <w:szCs w:val="32"/>
          <w:rtl/>
        </w:rPr>
        <w:t xml:space="preserve">، ولو استناب شخصاً آخر في السفر إلى الحلّة لكان معناه أنّ </w:t>
      </w:r>
      <w:r w:rsidRPr="003F7925">
        <w:rPr>
          <w:rFonts w:cs="MbSadr (1)"/>
          <w:sz w:val="32"/>
          <w:szCs w:val="32"/>
          <w:rtl/>
        </w:rPr>
        <w:t>ا</w:t>
      </w:r>
      <w:r w:rsidRPr="003F7925">
        <w:rPr>
          <w:rFonts w:cs="MbSadr (1)" w:hint="cs"/>
          <w:sz w:val="32"/>
          <w:szCs w:val="32"/>
          <w:rtl/>
        </w:rPr>
        <w:t>لشخص الآخر هو الذي سيدرّس دونه</w:t>
      </w:r>
      <w:r w:rsidRPr="003F7925">
        <w:rPr>
          <w:rFonts w:hint="cs"/>
          <w:sz w:val="32"/>
          <w:szCs w:val="32"/>
          <w:rtl/>
        </w:rPr>
        <w:t> </w:t>
      </w:r>
      <w:r w:rsidRPr="003F7925">
        <w:rPr>
          <w:rFonts w:cs="MbSadr (1)" w:hint="cs"/>
          <w:sz w:val="32"/>
          <w:szCs w:val="32"/>
          <w:rtl/>
        </w:rPr>
        <w:t xml:space="preserve">، فكلّ من كان من هذا القبيل فهو ممّن </w:t>
      </w:r>
      <w:r w:rsidRPr="003F7925">
        <w:rPr>
          <w:rFonts w:cs="MbSadr (1)"/>
          <w:sz w:val="32"/>
          <w:szCs w:val="32"/>
          <w:rtl/>
        </w:rPr>
        <w:t>ع</w:t>
      </w:r>
      <w:r w:rsidRPr="003F7925">
        <w:rPr>
          <w:rFonts w:cs="MbSadr (1)" w:hint="cs"/>
          <w:sz w:val="32"/>
          <w:szCs w:val="32"/>
          <w:rtl/>
        </w:rPr>
        <w:t>مله السفر شرعاً</w:t>
      </w:r>
      <w:r w:rsidRPr="003F7925">
        <w:rPr>
          <w:rFonts w:hint="cs"/>
          <w:sz w:val="32"/>
          <w:szCs w:val="32"/>
          <w:rtl/>
        </w:rPr>
        <w:t> </w:t>
      </w:r>
      <w:r w:rsidRPr="003F7925">
        <w:rPr>
          <w:rFonts w:cs="MbSadr (1)" w:hint="cs"/>
          <w:sz w:val="32"/>
          <w:szCs w:val="32"/>
          <w:rtl/>
        </w:rPr>
        <w:t>، ويجب عليه أن يتمّ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آخر : شخص يتّجر في موسم البطّيخ بالسفر لشرائه من المزارع </w:t>
      </w:r>
      <w:r w:rsidRPr="003F7925">
        <w:rPr>
          <w:rFonts w:cs="MbSadr (1)"/>
          <w:sz w:val="32"/>
          <w:szCs w:val="32"/>
          <w:rtl/>
        </w:rPr>
        <w:t>و</w:t>
      </w:r>
      <w:r w:rsidRPr="003F7925">
        <w:rPr>
          <w:rFonts w:cs="MbSadr (1)" w:hint="cs"/>
          <w:sz w:val="32"/>
          <w:szCs w:val="32"/>
          <w:rtl/>
        </w:rPr>
        <w:t>جلبه إلى البلد وبيعه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ينبغي أن يلاحظ هنا أنّ من يسافر من أجل عمله له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أن تكون الأماكن التي يسافر إليها من أجل العمل أماكن متفرّقةً أو </w:t>
      </w:r>
      <w:r w:rsidRPr="003F7925">
        <w:rPr>
          <w:rFonts w:cs="MbSadr (1)"/>
          <w:sz w:val="32"/>
          <w:szCs w:val="32"/>
          <w:rtl/>
        </w:rPr>
        <w:t>م</w:t>
      </w:r>
      <w:r w:rsidRPr="003F7925">
        <w:rPr>
          <w:rFonts w:cs="MbSadr (1)" w:hint="cs"/>
          <w:sz w:val="32"/>
          <w:szCs w:val="32"/>
          <w:rtl/>
        </w:rPr>
        <w:t>ؤقّتةً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على نحو لا تعتبر وطناً له بالمعنى المتقدّم في أقسام الوطن فقرة (</w:t>
      </w:r>
      <w:r w:rsidRPr="003F7925">
        <w:rPr>
          <w:rFonts w:hint="cs"/>
          <w:sz w:val="32"/>
          <w:szCs w:val="32"/>
          <w:rtl/>
        </w:rPr>
        <w:t> </w:t>
      </w:r>
      <w:r w:rsidRPr="003F7925">
        <w:rPr>
          <w:rFonts w:cs="MbSadr (1)" w:hint="cs"/>
          <w:sz w:val="32"/>
          <w:szCs w:val="32"/>
          <w:rtl/>
        </w:rPr>
        <w:t>88</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w:t>
      </w:r>
      <w:r w:rsidRPr="003F7925">
        <w:rPr>
          <w:rFonts w:hint="cs"/>
          <w:sz w:val="32"/>
          <w:szCs w:val="32"/>
          <w:rtl/>
        </w:rPr>
        <w:t> </w:t>
      </w:r>
      <w:r w:rsidRPr="003F7925">
        <w:rPr>
          <w:rFonts w:cs="MbSadr (1)" w:hint="cs"/>
          <w:sz w:val="32"/>
          <w:szCs w:val="32"/>
          <w:rtl/>
        </w:rPr>
        <w:t>89</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90</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تاجر الفاكهة الذي يتّجر بالسفر لشرائها من هذا البلد تارةً</w:t>
      </w:r>
      <w:r w:rsidRPr="003F7925">
        <w:rPr>
          <w:rFonts w:hint="cs"/>
          <w:sz w:val="32"/>
          <w:szCs w:val="32"/>
          <w:rtl/>
        </w:rPr>
        <w:t> </w:t>
      </w:r>
      <w:r w:rsidRPr="003F7925">
        <w:rPr>
          <w:rFonts w:cs="MbSadr (1)" w:hint="cs"/>
          <w:sz w:val="32"/>
          <w:szCs w:val="32"/>
          <w:rtl/>
        </w:rPr>
        <w:t xml:space="preserve">، ومن </w:t>
      </w:r>
      <w:r w:rsidRPr="003F7925">
        <w:rPr>
          <w:rFonts w:cs="MbSadr (1)"/>
          <w:sz w:val="32"/>
          <w:szCs w:val="32"/>
          <w:rtl/>
        </w:rPr>
        <w:t>ذ</w:t>
      </w:r>
      <w:r w:rsidRPr="003F7925">
        <w:rPr>
          <w:rFonts w:cs="MbSadr (1)" w:hint="cs"/>
          <w:sz w:val="32"/>
          <w:szCs w:val="32"/>
          <w:rtl/>
        </w:rPr>
        <w:t>اك 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آخر : النجفي الذي يمارس وظيفة التعليم في الحلّة</w:t>
      </w:r>
      <w:r w:rsidRPr="003F7925">
        <w:rPr>
          <w:rFonts w:hint="cs"/>
          <w:sz w:val="32"/>
          <w:szCs w:val="32"/>
          <w:rtl/>
        </w:rPr>
        <w:t> </w:t>
      </w:r>
      <w:r w:rsidRPr="003F7925">
        <w:rPr>
          <w:rFonts w:cs="MbSadr (1)" w:hint="cs"/>
          <w:sz w:val="32"/>
          <w:szCs w:val="32"/>
          <w:rtl/>
        </w:rPr>
        <w:t xml:space="preserve">، وهو لايعلم </w:t>
      </w:r>
      <w:r w:rsidRPr="003F7925">
        <w:rPr>
          <w:rFonts w:cs="MbSadr (1)"/>
          <w:sz w:val="32"/>
          <w:szCs w:val="32"/>
          <w:rtl/>
        </w:rPr>
        <w:t>م</w:t>
      </w:r>
      <w:r w:rsidRPr="003F7925">
        <w:rPr>
          <w:rFonts w:cs="MbSadr (1)" w:hint="cs"/>
          <w:sz w:val="32"/>
          <w:szCs w:val="32"/>
          <w:rtl/>
        </w:rPr>
        <w:t xml:space="preserve">دى استمرار عمله في الحلّة وهل سيبقى سنةً أو أكثر أو أقلّ ؟ وفي هذه الحالة </w:t>
      </w:r>
      <w:r w:rsidRPr="003F7925">
        <w:rPr>
          <w:rFonts w:cs="MbSadr (1)"/>
          <w:sz w:val="32"/>
          <w:szCs w:val="32"/>
          <w:rtl/>
        </w:rPr>
        <w:t>ي</w:t>
      </w:r>
      <w:r w:rsidRPr="003F7925">
        <w:rPr>
          <w:rFonts w:cs="MbSadr (1)" w:hint="cs"/>
          <w:sz w:val="32"/>
          <w:szCs w:val="32"/>
          <w:rtl/>
        </w:rPr>
        <w:t>جب الإتمام على المسافر في مقرّ العمل</w:t>
      </w:r>
      <w:r w:rsidRPr="003F7925">
        <w:rPr>
          <w:rFonts w:hint="cs"/>
          <w:sz w:val="32"/>
          <w:szCs w:val="32"/>
          <w:rtl/>
        </w:rPr>
        <w:t> </w:t>
      </w:r>
      <w:r w:rsidRPr="003F7925">
        <w:rPr>
          <w:rFonts w:cs="MbSadr (1)" w:hint="cs"/>
          <w:sz w:val="32"/>
          <w:szCs w:val="32"/>
          <w:rtl/>
        </w:rPr>
        <w:t>، وفي طريقه إليه ذهاباً أو إياباً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كلّ </w:t>
      </w:r>
      <w:r w:rsidRPr="003F7925">
        <w:rPr>
          <w:rFonts w:cs="MbSadr (1)"/>
          <w:sz w:val="32"/>
          <w:szCs w:val="32"/>
          <w:rtl/>
        </w:rPr>
        <w:t>ذ</w:t>
      </w:r>
      <w:r w:rsidRPr="003F7925">
        <w:rPr>
          <w:rFonts w:cs="MbSadr (1)" w:hint="cs"/>
          <w:sz w:val="32"/>
          <w:szCs w:val="32"/>
          <w:rtl/>
        </w:rPr>
        <w:t>لك يعتبر من سفر العمل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يكون ذا علاقة وثيقة بمقرّ العمل الذي يسافر إليه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نحو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عتبر وطناً له</w:t>
      </w:r>
      <w:r w:rsidRPr="003F7925">
        <w:rPr>
          <w:rFonts w:hint="cs"/>
          <w:sz w:val="32"/>
          <w:szCs w:val="32"/>
          <w:rtl/>
        </w:rPr>
        <w:t> </w:t>
      </w:r>
      <w:r w:rsidRPr="003F7925">
        <w:rPr>
          <w:rFonts w:cs="MbSadr (1)" w:hint="cs"/>
          <w:sz w:val="32"/>
          <w:szCs w:val="32"/>
          <w:rtl/>
        </w:rPr>
        <w:t>، بأن كان قد قرّر السكنى فيه أربع سنين ـ مثلا ـ أو أكثر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مثاله : الطالب الجامعي الحلّي الذي يعتزم البقاء في الموصل مدّة أربع </w:t>
      </w:r>
      <w:r w:rsidRPr="003F7925">
        <w:rPr>
          <w:rFonts w:cs="MbSadr (1)"/>
          <w:sz w:val="32"/>
          <w:szCs w:val="32"/>
          <w:rtl/>
        </w:rPr>
        <w:t>س</w:t>
      </w:r>
      <w:r w:rsidRPr="003F7925">
        <w:rPr>
          <w:rFonts w:cs="MbSadr (1)" w:hint="cs"/>
          <w:sz w:val="32"/>
          <w:szCs w:val="32"/>
          <w:rtl/>
        </w:rPr>
        <w:t>نوات من أجل دراسته الجامعية</w:t>
      </w:r>
      <w:r w:rsidRPr="003F7925">
        <w:rPr>
          <w:rFonts w:hint="cs"/>
          <w:sz w:val="32"/>
          <w:szCs w:val="32"/>
          <w:rtl/>
        </w:rPr>
        <w:t> </w:t>
      </w:r>
      <w:r w:rsidRPr="003F7925">
        <w:rPr>
          <w:rFonts w:cs="MbSadr (1)" w:hint="cs"/>
          <w:sz w:val="32"/>
          <w:szCs w:val="32"/>
          <w:rtl/>
        </w:rPr>
        <w:t xml:space="preserve">، وفي هذه الحالة تصبح الموصل وطناً آخر له </w:t>
      </w:r>
      <w:r w:rsidRPr="003F7925">
        <w:rPr>
          <w:rFonts w:cs="MbSadr (1)"/>
          <w:sz w:val="32"/>
          <w:szCs w:val="32"/>
          <w:rtl/>
        </w:rPr>
        <w:t>ـ</w:t>
      </w:r>
      <w:r w:rsidRPr="003F7925">
        <w:rPr>
          <w:rFonts w:cs="MbSadr (1)" w:hint="cs"/>
          <w:sz w:val="32"/>
          <w:szCs w:val="32"/>
          <w:rtl/>
        </w:rPr>
        <w:t xml:space="preserve"> بحكم ما تقدّم في الفقرة (</w:t>
      </w:r>
      <w:r w:rsidRPr="003F7925">
        <w:rPr>
          <w:rFonts w:hint="cs"/>
          <w:sz w:val="32"/>
          <w:szCs w:val="32"/>
          <w:rtl/>
        </w:rPr>
        <w:t> </w:t>
      </w:r>
      <w:r w:rsidRPr="003F7925">
        <w:rPr>
          <w:rFonts w:cs="MbSadr (1)" w:hint="cs"/>
          <w:sz w:val="32"/>
          <w:szCs w:val="32"/>
          <w:rtl/>
        </w:rPr>
        <w:t>90</w:t>
      </w:r>
      <w:r w:rsidRPr="003F7925">
        <w:rPr>
          <w:rFonts w:hint="cs"/>
          <w:sz w:val="32"/>
          <w:szCs w:val="32"/>
          <w:rtl/>
        </w:rPr>
        <w:t> </w:t>
      </w:r>
      <w:r w:rsidRPr="003F7925">
        <w:rPr>
          <w:rFonts w:cs="MbSadr (1)" w:hint="cs"/>
          <w:sz w:val="32"/>
          <w:szCs w:val="32"/>
          <w:rtl/>
        </w:rPr>
        <w:t>) ـ فيجب الإتمام عليه في الموصل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متواجد </w:t>
      </w:r>
      <w:r w:rsidRPr="003F7925">
        <w:rPr>
          <w:rFonts w:cs="MbSadr (1)"/>
          <w:sz w:val="32"/>
          <w:szCs w:val="32"/>
          <w:rtl/>
        </w:rPr>
        <w:t>ف</w:t>
      </w:r>
      <w:r w:rsidRPr="003F7925">
        <w:rPr>
          <w:rFonts w:cs="MbSadr (1)" w:hint="cs"/>
          <w:sz w:val="32"/>
          <w:szCs w:val="32"/>
          <w:rtl/>
        </w:rPr>
        <w:t>ي وطنه</w:t>
      </w:r>
      <w:r w:rsidRPr="003F7925">
        <w:rPr>
          <w:rFonts w:hint="cs"/>
          <w:sz w:val="32"/>
          <w:szCs w:val="32"/>
          <w:rtl/>
        </w:rPr>
        <w:t> </w:t>
      </w:r>
      <w:r w:rsidRPr="003F7925">
        <w:rPr>
          <w:rFonts w:cs="MbSadr (1)" w:hint="cs"/>
          <w:sz w:val="32"/>
          <w:szCs w:val="32"/>
          <w:rtl/>
        </w:rPr>
        <w:t>. وأمّا في الطريق إليه بين الحلّة والموصل ذهاباً أو إياباً فيقصّر</w:t>
      </w:r>
      <w:r w:rsidRPr="003F7925">
        <w:rPr>
          <w:rFonts w:hint="cs"/>
          <w:sz w:val="32"/>
          <w:szCs w:val="32"/>
          <w:rtl/>
        </w:rPr>
        <w:t> </w:t>
      </w:r>
      <w:r w:rsidRPr="003F7925">
        <w:rPr>
          <w:rFonts w:cs="MbSadr (1)" w:hint="cs"/>
          <w:sz w:val="32"/>
          <w:szCs w:val="32"/>
          <w:rtl/>
        </w:rPr>
        <w:t xml:space="preserve">، خلافاً </w:t>
      </w:r>
      <w:r w:rsidRPr="003F7925">
        <w:rPr>
          <w:rFonts w:cs="MbSadr (1)"/>
          <w:sz w:val="32"/>
          <w:szCs w:val="32"/>
          <w:rtl/>
        </w:rPr>
        <w:t>ل</w:t>
      </w:r>
      <w:r w:rsidRPr="003F7925">
        <w:rPr>
          <w:rFonts w:cs="MbSadr (1)" w:hint="cs"/>
          <w:sz w:val="32"/>
          <w:szCs w:val="32"/>
          <w:rtl/>
        </w:rPr>
        <w:t>لحالة الاُولى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ما دام يعتبر في الموصل حاضراً لا مسافراً فالسفر ليس </w:t>
      </w:r>
      <w:r w:rsidRPr="003F7925">
        <w:rPr>
          <w:rFonts w:cs="MbSadr (1)"/>
          <w:sz w:val="32"/>
          <w:szCs w:val="32"/>
          <w:rtl/>
        </w:rPr>
        <w:t>ه</w:t>
      </w:r>
      <w:r w:rsidRPr="003F7925">
        <w:rPr>
          <w:rFonts w:cs="MbSadr (1)" w:hint="cs"/>
          <w:sz w:val="32"/>
          <w:szCs w:val="32"/>
          <w:rtl/>
        </w:rPr>
        <w:t>و الحالة العامّة لعمله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173 )</w:t>
      </w:r>
      <w:r w:rsidRPr="003F7925">
        <w:rPr>
          <w:rFonts w:cs="MbSadr (1)"/>
          <w:sz w:val="32"/>
          <w:szCs w:val="32"/>
          <w:rtl/>
        </w:rPr>
        <w:t xml:space="preserve"> </w:t>
      </w:r>
      <w:r w:rsidRPr="003F7925">
        <w:rPr>
          <w:rFonts w:cs="MbSadr (1)" w:hint="cs"/>
          <w:sz w:val="32"/>
          <w:szCs w:val="32"/>
          <w:rtl/>
        </w:rPr>
        <w:t>ونذكر في ما يلي عدداً من الحالات لذلك مستمدّة من واقع الحياة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يتاح للمكلف معرفة الحكم الشرعي لكلّ حالة مماثلة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طالب يدرس في جامعة بغداد</w:t>
      </w:r>
      <w:r w:rsidRPr="003F7925">
        <w:rPr>
          <w:rFonts w:hint="cs"/>
          <w:sz w:val="32"/>
          <w:szCs w:val="32"/>
          <w:rtl/>
        </w:rPr>
        <w:t> </w:t>
      </w:r>
      <w:r w:rsidRPr="003F7925">
        <w:rPr>
          <w:rFonts w:cs="MbSadr (1)" w:hint="cs"/>
          <w:sz w:val="32"/>
          <w:szCs w:val="32"/>
          <w:rtl/>
        </w:rPr>
        <w:t xml:space="preserve">، وبلدته تبعد عن بغداد بقدر المسافة </w:t>
      </w:r>
      <w:r w:rsidRPr="003F7925">
        <w:rPr>
          <w:rFonts w:cs="MbSadr (1)"/>
          <w:sz w:val="32"/>
          <w:szCs w:val="32"/>
          <w:rtl/>
        </w:rPr>
        <w:t>ا</w:t>
      </w:r>
      <w:r w:rsidRPr="003F7925">
        <w:rPr>
          <w:rFonts w:cs="MbSadr (1)" w:hint="cs"/>
          <w:sz w:val="32"/>
          <w:szCs w:val="32"/>
          <w:rtl/>
        </w:rPr>
        <w:t>لمحدّدة</w:t>
      </w:r>
      <w:r w:rsidRPr="003F7925">
        <w:rPr>
          <w:rFonts w:hint="cs"/>
          <w:sz w:val="32"/>
          <w:szCs w:val="32"/>
          <w:rtl/>
        </w:rPr>
        <w:t> </w:t>
      </w:r>
      <w:r w:rsidRPr="003F7925">
        <w:rPr>
          <w:rFonts w:cs="MbSadr (1)" w:hint="cs"/>
          <w:sz w:val="32"/>
          <w:szCs w:val="32"/>
          <w:rtl/>
        </w:rPr>
        <w:t>، فيأتي إلى بغداد كلّ يوم للدراسة</w:t>
      </w:r>
      <w:r w:rsidRPr="003F7925">
        <w:rPr>
          <w:rFonts w:hint="cs"/>
          <w:sz w:val="32"/>
          <w:szCs w:val="32"/>
          <w:rtl/>
        </w:rPr>
        <w:t> </w:t>
      </w:r>
      <w:r w:rsidRPr="003F7925">
        <w:rPr>
          <w:rFonts w:cs="MbSadr (1)" w:hint="cs"/>
          <w:sz w:val="32"/>
          <w:szCs w:val="32"/>
          <w:rtl/>
        </w:rPr>
        <w:t xml:space="preserve">، ويعود إلى بلدته بعد انتهاء الدراسة </w:t>
      </w:r>
      <w:r w:rsidRPr="003F7925">
        <w:rPr>
          <w:rFonts w:cs="MbSadr (1)"/>
          <w:sz w:val="32"/>
          <w:szCs w:val="32"/>
          <w:rtl/>
        </w:rPr>
        <w:t>ا</w:t>
      </w:r>
      <w:r w:rsidRPr="003F7925">
        <w:rPr>
          <w:rFonts w:cs="MbSadr (1)" w:hint="cs"/>
          <w:sz w:val="32"/>
          <w:szCs w:val="32"/>
          <w:rtl/>
        </w:rPr>
        <w:t>ليومية</w:t>
      </w:r>
      <w:r w:rsidRPr="003F7925">
        <w:rPr>
          <w:rFonts w:hint="cs"/>
          <w:sz w:val="32"/>
          <w:szCs w:val="32"/>
          <w:rtl/>
        </w:rPr>
        <w:t> </w:t>
      </w:r>
      <w:r w:rsidRPr="003F7925">
        <w:rPr>
          <w:rFonts w:cs="MbSadr (1)" w:hint="cs"/>
          <w:sz w:val="32"/>
          <w:szCs w:val="32"/>
          <w:rtl/>
        </w:rPr>
        <w:t>، فيجب عليه الإتمام في بغداد وفي طريقه ذهاباً وإياباً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نفس الطالب إذا كان يأتي إلى بغداد فيمكث اُسبوعاً دراسياً</w:t>
      </w:r>
      <w:r w:rsidRPr="003F7925">
        <w:rPr>
          <w:rFonts w:hint="cs"/>
          <w:sz w:val="32"/>
          <w:szCs w:val="32"/>
          <w:rtl/>
        </w:rPr>
        <w:t> </w:t>
      </w:r>
      <w:r w:rsidRPr="003F7925">
        <w:rPr>
          <w:rFonts w:cs="MbSadr (1)" w:hint="cs"/>
          <w:sz w:val="32"/>
          <w:szCs w:val="32"/>
          <w:rtl/>
        </w:rPr>
        <w:t xml:space="preserve">، ثمّ يعود </w:t>
      </w:r>
      <w:r w:rsidRPr="003F7925">
        <w:rPr>
          <w:rFonts w:cs="MbSadr (1)"/>
          <w:sz w:val="32"/>
          <w:szCs w:val="32"/>
          <w:rtl/>
        </w:rPr>
        <w:t>ف</w:t>
      </w:r>
      <w:r w:rsidRPr="003F7925">
        <w:rPr>
          <w:rFonts w:cs="MbSadr (1)" w:hint="cs"/>
          <w:sz w:val="32"/>
          <w:szCs w:val="32"/>
          <w:rtl/>
        </w:rPr>
        <w:t>ي عطلة الاُسبوع إلى أهله وبلدته</w:t>
      </w:r>
      <w:r w:rsidRPr="003F7925">
        <w:rPr>
          <w:rFonts w:hint="cs"/>
          <w:sz w:val="32"/>
          <w:szCs w:val="32"/>
          <w:rtl/>
        </w:rPr>
        <w:t> </w:t>
      </w:r>
      <w:r w:rsidRPr="003F7925">
        <w:rPr>
          <w:rFonts w:cs="MbSadr (1)" w:hint="cs"/>
          <w:sz w:val="32"/>
          <w:szCs w:val="32"/>
          <w:rtl/>
        </w:rPr>
        <w:t xml:space="preserve">، ولم يكن قد قرّر المكث في بغداد سنين </w:t>
      </w:r>
      <w:r w:rsidRPr="003F7925">
        <w:rPr>
          <w:rFonts w:cs="MbSadr (1)"/>
          <w:sz w:val="32"/>
          <w:szCs w:val="32"/>
          <w:rtl/>
        </w:rPr>
        <w:t>ع</w:t>
      </w:r>
      <w:r w:rsidRPr="003F7925">
        <w:rPr>
          <w:rFonts w:cs="MbSadr (1)" w:hint="cs"/>
          <w:sz w:val="32"/>
          <w:szCs w:val="32"/>
          <w:rtl/>
        </w:rPr>
        <w:t>ديدة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بأن كانت مدّة دراسته تنتهي ـ مثلا ـ في سنة أو ستّة أشهر فإنّ هذا عليه </w:t>
      </w:r>
      <w:r w:rsidRPr="003F7925">
        <w:rPr>
          <w:rFonts w:cs="MbSadr (1)"/>
          <w:sz w:val="32"/>
          <w:szCs w:val="32"/>
          <w:rtl/>
        </w:rPr>
        <w:t>ا</w:t>
      </w:r>
      <w:r w:rsidRPr="003F7925">
        <w:rPr>
          <w:rFonts w:cs="MbSadr (1)" w:hint="cs"/>
          <w:sz w:val="32"/>
          <w:szCs w:val="32"/>
          <w:rtl/>
        </w:rPr>
        <w:t>لإتمام في بغداد وفي سفره ذهاباً وإياباً</w:t>
      </w:r>
      <w:r w:rsidRPr="003F7925">
        <w:rPr>
          <w:rFonts w:hint="cs"/>
          <w:sz w:val="32"/>
          <w:szCs w:val="32"/>
          <w:rtl/>
        </w:rPr>
        <w:t> </w:t>
      </w:r>
      <w:r w:rsidRPr="003F7925">
        <w:rPr>
          <w:rFonts w:cs="MbSadr (1)" w:hint="cs"/>
          <w:sz w:val="32"/>
          <w:szCs w:val="32"/>
          <w:rtl/>
        </w:rPr>
        <w:t xml:space="preserve">، وكذلك الأمر أيضاً إذا كانت فترات مكثه </w:t>
      </w:r>
      <w:r w:rsidRPr="003F7925">
        <w:rPr>
          <w:rFonts w:cs="MbSadr (1)"/>
          <w:sz w:val="32"/>
          <w:szCs w:val="32"/>
          <w:rtl/>
        </w:rPr>
        <w:t>ف</w:t>
      </w:r>
      <w:r w:rsidRPr="003F7925">
        <w:rPr>
          <w:rFonts w:cs="MbSadr (1)" w:hint="cs"/>
          <w:sz w:val="32"/>
          <w:szCs w:val="32"/>
          <w:rtl/>
        </w:rPr>
        <w:t>ي بغداد أطول من اُسبوع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 xml:space="preserve">ـ نفس الطالب إذا كان قد اتّخذ بغداد وطناً دراسياً له مدّة أربع سنوات أو </w:t>
      </w:r>
      <w:r w:rsidRPr="003F7925">
        <w:rPr>
          <w:rFonts w:cs="MbSadr (1)"/>
          <w:sz w:val="32"/>
          <w:szCs w:val="32"/>
          <w:rtl/>
        </w:rPr>
        <w:t>أ</w:t>
      </w:r>
      <w:r w:rsidRPr="003F7925">
        <w:rPr>
          <w:rFonts w:cs="MbSadr (1)" w:hint="cs"/>
          <w:sz w:val="32"/>
          <w:szCs w:val="32"/>
          <w:rtl/>
        </w:rPr>
        <w:t>كثر فإنّ هذا يتمّ في بغداد</w:t>
      </w:r>
      <w:r w:rsidRPr="003F7925">
        <w:rPr>
          <w:rFonts w:hint="cs"/>
          <w:sz w:val="32"/>
          <w:szCs w:val="32"/>
          <w:rtl/>
        </w:rPr>
        <w:t> </w:t>
      </w:r>
      <w:r w:rsidRPr="003F7925">
        <w:rPr>
          <w:rFonts w:cs="MbSadr (1)" w:hint="cs"/>
          <w:sz w:val="32"/>
          <w:szCs w:val="32"/>
          <w:rtl/>
        </w:rPr>
        <w:t xml:space="preserve">، ولكنّه يقصّر في طريق الذهاب وفي طريق الرجوع إذا </w:t>
      </w:r>
      <w:r w:rsidRPr="003F7925">
        <w:rPr>
          <w:rFonts w:cs="MbSadr (1)"/>
          <w:sz w:val="32"/>
          <w:szCs w:val="32"/>
          <w:rtl/>
        </w:rPr>
        <w:t>ك</w:t>
      </w:r>
      <w:r w:rsidRPr="003F7925">
        <w:rPr>
          <w:rFonts w:cs="MbSadr (1)" w:hint="cs"/>
          <w:sz w:val="32"/>
          <w:szCs w:val="32"/>
          <w:rtl/>
        </w:rPr>
        <w:t>ان بقدر المسافة المحدّدة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 xml:space="preserve">ـ ومثل الطالب كلّ موظف بلدته غير مركز عمله ويتردّد على مركز </w:t>
      </w:r>
      <w:r w:rsidRPr="003F7925">
        <w:rPr>
          <w:rFonts w:cs="MbSadr (1)"/>
          <w:sz w:val="32"/>
          <w:szCs w:val="32"/>
          <w:rtl/>
        </w:rPr>
        <w:t>ا</w:t>
      </w:r>
      <w:r w:rsidRPr="003F7925">
        <w:rPr>
          <w:rFonts w:cs="MbSadr (1)" w:hint="cs"/>
          <w:sz w:val="32"/>
          <w:szCs w:val="32"/>
          <w:rtl/>
        </w:rPr>
        <w:t>لعمل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مركز العمل إذا لم يتّخذه وطناً ثانياً له فعليه الإتمام فيه وفي الطريق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ذ</w:t>
      </w:r>
      <w:r w:rsidRPr="003F7925">
        <w:rPr>
          <w:rFonts w:cs="MbSadr (1)" w:hint="cs"/>
          <w:sz w:val="32"/>
          <w:szCs w:val="32"/>
          <w:rtl/>
        </w:rPr>
        <w:t>هاباً وإياباً</w:t>
      </w:r>
      <w:r w:rsidRPr="003F7925">
        <w:rPr>
          <w:rFonts w:hint="cs"/>
          <w:sz w:val="32"/>
          <w:szCs w:val="32"/>
          <w:rtl/>
        </w:rPr>
        <w:t> </w:t>
      </w:r>
      <w:r w:rsidRPr="003F7925">
        <w:rPr>
          <w:rFonts w:cs="MbSadr (1)" w:hint="cs"/>
          <w:sz w:val="32"/>
          <w:szCs w:val="32"/>
          <w:rtl/>
        </w:rPr>
        <w:t>، سواء كان يرجع إلى بلدته في كلّ يوم أو في كلّ جمعة مثلا</w:t>
      </w:r>
      <w:r w:rsidRPr="003F7925">
        <w:rPr>
          <w:rFonts w:hint="cs"/>
          <w:sz w:val="32"/>
          <w:szCs w:val="32"/>
          <w:rtl/>
        </w:rPr>
        <w:t> </w:t>
      </w:r>
      <w:r w:rsidRPr="003F7925">
        <w:rPr>
          <w:rFonts w:cs="MbSadr (1)" w:hint="cs"/>
          <w:sz w:val="32"/>
          <w:szCs w:val="32"/>
          <w:rtl/>
        </w:rPr>
        <w:t xml:space="preserve">، أو كان </w:t>
      </w:r>
      <w:r w:rsidRPr="003F7925">
        <w:rPr>
          <w:rFonts w:cs="MbSadr (1)"/>
          <w:sz w:val="32"/>
          <w:szCs w:val="32"/>
          <w:rtl/>
        </w:rPr>
        <w:t>ي</w:t>
      </w:r>
      <w:r w:rsidRPr="003F7925">
        <w:rPr>
          <w:rFonts w:cs="MbSadr (1)" w:hint="cs"/>
          <w:sz w:val="32"/>
          <w:szCs w:val="32"/>
          <w:rtl/>
        </w:rPr>
        <w:t xml:space="preserve">قضي في مقرّ العمل شهراً أو شهرين فإنّ سفره هذا وتغيّبه عن بلده إنّما هو من </w:t>
      </w:r>
      <w:r w:rsidRPr="003F7925">
        <w:rPr>
          <w:rFonts w:cs="MbSadr (1)"/>
          <w:sz w:val="32"/>
          <w:szCs w:val="32"/>
          <w:rtl/>
        </w:rPr>
        <w:t>أ</w:t>
      </w:r>
      <w:r w:rsidRPr="003F7925">
        <w:rPr>
          <w:rFonts w:cs="MbSadr (1)" w:hint="cs"/>
          <w:sz w:val="32"/>
          <w:szCs w:val="32"/>
          <w:rtl/>
        </w:rPr>
        <w:t>جل أن يمارس عمله</w:t>
      </w:r>
      <w:r w:rsidRPr="003F7925">
        <w:rPr>
          <w:rFonts w:hint="cs"/>
          <w:sz w:val="32"/>
          <w:szCs w:val="32"/>
          <w:rtl/>
        </w:rPr>
        <w:t> </w:t>
      </w:r>
      <w:r w:rsidRPr="003F7925">
        <w:rPr>
          <w:rFonts w:cs="MbSadr (1)" w:hint="cs"/>
          <w:sz w:val="32"/>
          <w:szCs w:val="32"/>
          <w:rtl/>
        </w:rPr>
        <w:t>، فيعتبر ممّن عمله السفر</w:t>
      </w:r>
      <w:r w:rsidRPr="003F7925">
        <w:rPr>
          <w:rFonts w:hint="cs"/>
          <w:sz w:val="32"/>
          <w:szCs w:val="32"/>
          <w:rtl/>
        </w:rPr>
        <w:t> </w:t>
      </w:r>
      <w:r w:rsidRPr="003F7925">
        <w:rPr>
          <w:rFonts w:cs="MbSadr (1)" w:hint="cs"/>
          <w:sz w:val="32"/>
          <w:szCs w:val="32"/>
          <w:rtl/>
        </w:rPr>
        <w:t xml:space="preserve">، فيبقى على التمام في صلاته من </w:t>
      </w:r>
      <w:r w:rsidRPr="003F7925">
        <w:rPr>
          <w:rFonts w:cs="MbSadr (1)"/>
          <w:sz w:val="32"/>
          <w:szCs w:val="32"/>
          <w:rtl/>
        </w:rPr>
        <w:t>ح</w:t>
      </w:r>
      <w:r w:rsidRPr="003F7925">
        <w:rPr>
          <w:rFonts w:cs="MbSadr (1)" w:hint="cs"/>
          <w:sz w:val="32"/>
          <w:szCs w:val="32"/>
          <w:rtl/>
        </w:rPr>
        <w:t>ين يخرج إلى حين يعود</w:t>
      </w:r>
      <w:r w:rsidRPr="003F7925">
        <w:rPr>
          <w:rFonts w:hint="cs"/>
          <w:sz w:val="32"/>
          <w:szCs w:val="32"/>
          <w:rtl/>
        </w:rPr>
        <w:t> </w:t>
      </w:r>
      <w:r w:rsidRPr="003F7925">
        <w:rPr>
          <w:rFonts w:cs="MbSadr (1)" w:hint="cs"/>
          <w:sz w:val="32"/>
          <w:szCs w:val="32"/>
          <w:rtl/>
        </w:rPr>
        <w:t>. هذا كلّه فيما إذا لم يتّخذ مقرّ العمل وطناً له</w:t>
      </w:r>
      <w:r w:rsidRPr="003F7925">
        <w:rPr>
          <w:rFonts w:hint="cs"/>
          <w:sz w:val="32"/>
          <w:szCs w:val="32"/>
          <w:rtl/>
        </w:rPr>
        <w:t> </w:t>
      </w:r>
      <w:r w:rsidRPr="003F7925">
        <w:rPr>
          <w:rFonts w:cs="MbSadr (1)" w:hint="cs"/>
          <w:sz w:val="32"/>
          <w:szCs w:val="32"/>
          <w:rtl/>
        </w:rPr>
        <w:t xml:space="preserve">. وأمّا إذا </w:t>
      </w:r>
      <w:r w:rsidRPr="003F7925">
        <w:rPr>
          <w:rFonts w:cs="MbSadr (1)"/>
          <w:sz w:val="32"/>
          <w:szCs w:val="32"/>
          <w:rtl/>
        </w:rPr>
        <w:t>ا</w:t>
      </w:r>
      <w:r w:rsidRPr="003F7925">
        <w:rPr>
          <w:rFonts w:cs="MbSadr (1)" w:hint="cs"/>
          <w:sz w:val="32"/>
          <w:szCs w:val="32"/>
          <w:rtl/>
        </w:rPr>
        <w:t xml:space="preserve">تّخذه وطناً له بأن قرّر السكنى فيه سنين عديدةً كأربع سنين ـ </w:t>
      </w:r>
      <w:r w:rsidRPr="003F7925">
        <w:rPr>
          <w:rFonts w:cs="MbSadr (1)" w:hint="cs"/>
          <w:sz w:val="32"/>
          <w:szCs w:val="32"/>
          <w:rtl/>
        </w:rPr>
        <w:lastRenderedPageBreak/>
        <w:t xml:space="preserve">مثلا ـ ولكنّه كان </w:t>
      </w:r>
      <w:r w:rsidRPr="003F7925">
        <w:rPr>
          <w:rFonts w:cs="MbSadr (1)"/>
          <w:sz w:val="32"/>
          <w:szCs w:val="32"/>
          <w:rtl/>
        </w:rPr>
        <w:t>ي</w:t>
      </w:r>
      <w:r w:rsidRPr="003F7925">
        <w:rPr>
          <w:rFonts w:cs="MbSadr (1)" w:hint="cs"/>
          <w:sz w:val="32"/>
          <w:szCs w:val="32"/>
          <w:rtl/>
        </w:rPr>
        <w:t>تفقد بلدته الأصلية في كلّ جمعة فإنّ هذا عليه الإتمام في مقرّ العمل</w:t>
      </w:r>
      <w:r w:rsidRPr="003F7925">
        <w:rPr>
          <w:rFonts w:hint="cs"/>
          <w:sz w:val="32"/>
          <w:szCs w:val="32"/>
          <w:rtl/>
        </w:rPr>
        <w:t> </w:t>
      </w:r>
      <w:r w:rsidRPr="003F7925">
        <w:rPr>
          <w:rFonts w:cs="MbSadr (1)" w:hint="cs"/>
          <w:sz w:val="32"/>
          <w:szCs w:val="32"/>
          <w:rtl/>
        </w:rPr>
        <w:t xml:space="preserve">، وعليه </w:t>
      </w:r>
      <w:r w:rsidRPr="003F7925">
        <w:rPr>
          <w:rFonts w:cs="MbSadr (1)"/>
          <w:sz w:val="32"/>
          <w:szCs w:val="32"/>
          <w:rtl/>
        </w:rPr>
        <w:t>ا</w:t>
      </w:r>
      <w:r w:rsidRPr="003F7925">
        <w:rPr>
          <w:rFonts w:cs="MbSadr (1)" w:hint="cs"/>
          <w:sz w:val="32"/>
          <w:szCs w:val="32"/>
          <w:rtl/>
        </w:rPr>
        <w:t>لتقصير في الطريق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 xml:space="preserve">ـ مهندس يُنتدَب للعمل في مشروع يستمرّ سنةً فيكون مقرّ عمله حيث </w:t>
      </w:r>
      <w:r w:rsidRPr="003F7925">
        <w:rPr>
          <w:rFonts w:cs="MbSadr (1)"/>
          <w:sz w:val="32"/>
          <w:szCs w:val="32"/>
          <w:rtl/>
        </w:rPr>
        <w:t>ي</w:t>
      </w:r>
      <w:r w:rsidRPr="003F7925">
        <w:rPr>
          <w:rFonts w:cs="MbSadr (1)" w:hint="cs"/>
          <w:sz w:val="32"/>
          <w:szCs w:val="32"/>
          <w:rtl/>
        </w:rPr>
        <w:t>ُنشأ ذلك المشروع</w:t>
      </w:r>
      <w:r w:rsidRPr="003F7925">
        <w:rPr>
          <w:rFonts w:hint="cs"/>
          <w:sz w:val="32"/>
          <w:szCs w:val="32"/>
          <w:rtl/>
        </w:rPr>
        <w:t> </w:t>
      </w:r>
      <w:r w:rsidRPr="003F7925">
        <w:rPr>
          <w:rFonts w:cs="MbSadr (1)" w:hint="cs"/>
          <w:sz w:val="32"/>
          <w:szCs w:val="32"/>
          <w:rtl/>
        </w:rPr>
        <w:t>، وهو يبعد عن بلدته بقدر المسافة المحدّدة</w:t>
      </w:r>
      <w:r w:rsidRPr="003F7925">
        <w:rPr>
          <w:rFonts w:hint="cs"/>
          <w:sz w:val="32"/>
          <w:szCs w:val="32"/>
          <w:rtl/>
        </w:rPr>
        <w:t> </w:t>
      </w:r>
      <w:r w:rsidRPr="003F7925">
        <w:rPr>
          <w:rFonts w:cs="MbSadr (1)" w:hint="cs"/>
          <w:sz w:val="32"/>
          <w:szCs w:val="32"/>
          <w:rtl/>
        </w:rPr>
        <w:t xml:space="preserve">، فيفرض عليه </w:t>
      </w:r>
      <w:r w:rsidRPr="003F7925">
        <w:rPr>
          <w:rFonts w:cs="MbSadr (1)"/>
          <w:sz w:val="32"/>
          <w:szCs w:val="32"/>
          <w:rtl/>
        </w:rPr>
        <w:t>ا</w:t>
      </w:r>
      <w:r w:rsidRPr="003F7925">
        <w:rPr>
          <w:rFonts w:cs="MbSadr (1)" w:hint="cs"/>
          <w:sz w:val="32"/>
          <w:szCs w:val="32"/>
          <w:rtl/>
        </w:rPr>
        <w:t>لعمل السفر إلى مقرّ العمل مُدَداً طويلةً أحياناً وقصيرةً اُخرى</w:t>
      </w:r>
      <w:r w:rsidRPr="003F7925">
        <w:rPr>
          <w:rFonts w:hint="cs"/>
          <w:sz w:val="32"/>
          <w:szCs w:val="32"/>
          <w:rtl/>
        </w:rPr>
        <w:t> </w:t>
      </w:r>
      <w:r w:rsidRPr="003F7925">
        <w:rPr>
          <w:rFonts w:cs="MbSadr (1)" w:hint="cs"/>
          <w:sz w:val="32"/>
          <w:szCs w:val="32"/>
          <w:rtl/>
        </w:rPr>
        <w:t xml:space="preserve">، فيتمّ في كلّ تلك </w:t>
      </w:r>
      <w:r w:rsidRPr="003F7925">
        <w:rPr>
          <w:rFonts w:cs="MbSadr (1)"/>
          <w:sz w:val="32"/>
          <w:szCs w:val="32"/>
          <w:rtl/>
        </w:rPr>
        <w:t>ا</w:t>
      </w:r>
      <w:r w:rsidRPr="003F7925">
        <w:rPr>
          <w:rFonts w:cs="MbSadr (1)" w:hint="cs"/>
          <w:sz w:val="32"/>
          <w:szCs w:val="32"/>
          <w:rtl/>
        </w:rPr>
        <w:t>لأسفار</w:t>
      </w:r>
      <w:r w:rsidRPr="003F7925">
        <w:rPr>
          <w:rFonts w:hint="cs"/>
          <w:sz w:val="32"/>
          <w:szCs w:val="32"/>
          <w:rtl/>
        </w:rPr>
        <w:t> </w:t>
      </w:r>
      <w:r w:rsidRPr="003F7925">
        <w:rPr>
          <w:rFonts w:cs="MbSadr (1)" w:hint="cs"/>
          <w:sz w:val="32"/>
          <w:szCs w:val="32"/>
          <w:rtl/>
        </w:rPr>
        <w:t xml:space="preserve">، أي في مقرّ العمل وفي طريق الذهاب إليه وفي طريق العودة منه كأيّ </w:t>
      </w:r>
      <w:r w:rsidRPr="003F7925">
        <w:rPr>
          <w:rFonts w:cs="MbSadr (1)"/>
          <w:sz w:val="32"/>
          <w:szCs w:val="32"/>
          <w:rtl/>
        </w:rPr>
        <w:t>م</w:t>
      </w:r>
      <w:r w:rsidRPr="003F7925">
        <w:rPr>
          <w:rFonts w:cs="MbSadr (1)" w:hint="cs"/>
          <w:sz w:val="32"/>
          <w:szCs w:val="32"/>
          <w:rtl/>
        </w:rPr>
        <w:t>سافر اعتيادي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 xml:space="preserve">ـ الجنديّ المكلّف أو المتطوّع والعسكريّ بأيّة رتبة من الرتب العسكرية </w:t>
      </w:r>
      <w:r w:rsidRPr="003F7925">
        <w:rPr>
          <w:rFonts w:cs="MbSadr (1)"/>
          <w:sz w:val="32"/>
          <w:szCs w:val="32"/>
          <w:rtl/>
        </w:rPr>
        <w:t>إ</w:t>
      </w:r>
      <w:r w:rsidRPr="003F7925">
        <w:rPr>
          <w:rFonts w:cs="MbSadr (1)" w:hint="cs"/>
          <w:sz w:val="32"/>
          <w:szCs w:val="32"/>
          <w:rtl/>
        </w:rPr>
        <w:t>ذا كان معسكره ومقرّ عمله يبعد عن بلدته</w:t>
      </w:r>
      <w:r w:rsidRPr="003F7925">
        <w:rPr>
          <w:rFonts w:hint="cs"/>
          <w:sz w:val="32"/>
          <w:szCs w:val="32"/>
          <w:rtl/>
        </w:rPr>
        <w:t> </w:t>
      </w:r>
      <w:r w:rsidRPr="003F7925">
        <w:rPr>
          <w:rFonts w:cs="MbSadr (1)" w:hint="cs"/>
          <w:sz w:val="32"/>
          <w:szCs w:val="32"/>
          <w:rtl/>
        </w:rPr>
        <w:t xml:space="preserve">، فيسافر إلى مقرّ العمل لممارسة عمله </w:t>
      </w:r>
      <w:r w:rsidRPr="003F7925">
        <w:rPr>
          <w:rFonts w:cs="MbSadr (1)"/>
          <w:sz w:val="32"/>
          <w:szCs w:val="32"/>
          <w:rtl/>
        </w:rPr>
        <w:t>ف</w:t>
      </w:r>
      <w:r w:rsidRPr="003F7925">
        <w:rPr>
          <w:rFonts w:cs="MbSadr (1)" w:hint="cs"/>
          <w:sz w:val="32"/>
          <w:szCs w:val="32"/>
          <w:rtl/>
        </w:rPr>
        <w:t>عليه أن يتمّ في صلاته</w:t>
      </w:r>
      <w:r w:rsidRPr="003F7925">
        <w:rPr>
          <w:rFonts w:hint="cs"/>
          <w:sz w:val="32"/>
          <w:szCs w:val="32"/>
          <w:rtl/>
        </w:rPr>
        <w:t> </w:t>
      </w:r>
      <w:r w:rsidRPr="003F7925">
        <w:rPr>
          <w:rFonts w:cs="MbSadr (1)" w:hint="cs"/>
          <w:sz w:val="32"/>
          <w:szCs w:val="32"/>
          <w:rtl/>
        </w:rPr>
        <w:t xml:space="preserve">، سواء كان يبقى في مقرّ العمل اُسبوعاً أو اُسبوعين أو مدة </w:t>
      </w:r>
      <w:r w:rsidRPr="003F7925">
        <w:rPr>
          <w:rFonts w:cs="MbSadr (1)"/>
          <w:sz w:val="32"/>
          <w:szCs w:val="32"/>
          <w:rtl/>
        </w:rPr>
        <w:t>ل</w:t>
      </w:r>
      <w:r w:rsidRPr="003F7925">
        <w:rPr>
          <w:rFonts w:cs="MbSadr (1)" w:hint="cs"/>
          <w:sz w:val="32"/>
          <w:szCs w:val="32"/>
          <w:rtl/>
        </w:rPr>
        <w:t xml:space="preserve">ا يعرف مداها تحدد حسب الأوامر التي تصدر إليه وكذلك عليه أن يتمّ صلاته إذا </w:t>
      </w:r>
      <w:r w:rsidRPr="003F7925">
        <w:rPr>
          <w:rFonts w:cs="MbSadr (1)"/>
          <w:sz w:val="32"/>
          <w:szCs w:val="32"/>
          <w:rtl/>
        </w:rPr>
        <w:t>س</w:t>
      </w:r>
      <w:r w:rsidRPr="003F7925">
        <w:rPr>
          <w:rFonts w:cs="MbSadr (1)" w:hint="cs"/>
          <w:sz w:val="32"/>
          <w:szCs w:val="32"/>
          <w:rtl/>
        </w:rPr>
        <w:t xml:space="preserve">افر من المعسكر بمهمة ترتبط بعمله سواء كان سفره بصورة منفردة أو ضمن فوج </w:t>
      </w:r>
      <w:r w:rsidRPr="003F7925">
        <w:rPr>
          <w:rFonts w:cs="MbSadr (1)"/>
          <w:sz w:val="32"/>
          <w:szCs w:val="32"/>
          <w:rtl/>
        </w:rPr>
        <w:t>أ</w:t>
      </w:r>
      <w:r w:rsidRPr="003F7925">
        <w:rPr>
          <w:rFonts w:cs="MbSadr (1)" w:hint="cs"/>
          <w:sz w:val="32"/>
          <w:szCs w:val="32"/>
          <w:rtl/>
        </w:rPr>
        <w:t>و 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ـ طالب حِلّي يتخرّج من الإعدادية في بلده</w:t>
      </w:r>
      <w:r w:rsidRPr="003F7925">
        <w:rPr>
          <w:rFonts w:hint="cs"/>
          <w:sz w:val="32"/>
          <w:szCs w:val="32"/>
          <w:rtl/>
        </w:rPr>
        <w:t> </w:t>
      </w:r>
      <w:r w:rsidRPr="003F7925">
        <w:rPr>
          <w:rFonts w:cs="MbSadr (1)" w:hint="cs"/>
          <w:sz w:val="32"/>
          <w:szCs w:val="32"/>
          <w:rtl/>
        </w:rPr>
        <w:t xml:space="preserve">، فيلتحق بدورة دراسية تمتدّ </w:t>
      </w:r>
      <w:r w:rsidRPr="003F7925">
        <w:rPr>
          <w:rFonts w:cs="MbSadr (1)"/>
          <w:sz w:val="32"/>
          <w:szCs w:val="32"/>
          <w:rtl/>
        </w:rPr>
        <w:t>س</w:t>
      </w:r>
      <w:r w:rsidRPr="003F7925">
        <w:rPr>
          <w:rFonts w:cs="MbSadr (1)" w:hint="cs"/>
          <w:sz w:val="32"/>
          <w:szCs w:val="32"/>
          <w:rtl/>
        </w:rPr>
        <w:t>تّة أشهر في بغداد مثلا</w:t>
      </w:r>
      <w:r w:rsidRPr="003F7925">
        <w:rPr>
          <w:rFonts w:hint="cs"/>
          <w:sz w:val="32"/>
          <w:szCs w:val="32"/>
          <w:rtl/>
        </w:rPr>
        <w:t> </w:t>
      </w:r>
      <w:r w:rsidRPr="003F7925">
        <w:rPr>
          <w:rFonts w:cs="MbSadr (1)" w:hint="cs"/>
          <w:sz w:val="32"/>
          <w:szCs w:val="32"/>
          <w:rtl/>
        </w:rPr>
        <w:t>، فيسافر إلى بغداد لأجل ذلك</w:t>
      </w:r>
      <w:r w:rsidRPr="003F7925">
        <w:rPr>
          <w:rFonts w:hint="cs"/>
          <w:sz w:val="32"/>
          <w:szCs w:val="32"/>
          <w:rtl/>
        </w:rPr>
        <w:t> </w:t>
      </w:r>
      <w:r w:rsidRPr="003F7925">
        <w:rPr>
          <w:rFonts w:cs="MbSadr (1)" w:hint="cs"/>
          <w:sz w:val="32"/>
          <w:szCs w:val="32"/>
          <w:rtl/>
        </w:rPr>
        <w:t xml:space="preserve">، ويمكث في بغداد طيلة </w:t>
      </w:r>
      <w:r w:rsidRPr="003F7925">
        <w:rPr>
          <w:rFonts w:cs="MbSadr (1)"/>
          <w:sz w:val="32"/>
          <w:szCs w:val="32"/>
          <w:rtl/>
        </w:rPr>
        <w:t>ه</w:t>
      </w:r>
      <w:r w:rsidRPr="003F7925">
        <w:rPr>
          <w:rFonts w:cs="MbSadr (1)" w:hint="cs"/>
          <w:sz w:val="32"/>
          <w:szCs w:val="32"/>
          <w:rtl/>
        </w:rPr>
        <w:t>ذه المدة : إمّا بصورة مستمرّة وإمّا بصورة متقطعة</w:t>
      </w:r>
      <w:r w:rsidRPr="003F7925">
        <w:rPr>
          <w:rFonts w:hint="cs"/>
          <w:sz w:val="32"/>
          <w:szCs w:val="32"/>
          <w:rtl/>
        </w:rPr>
        <w:t> </w:t>
      </w:r>
      <w:r w:rsidRPr="003F7925">
        <w:rPr>
          <w:rFonts w:cs="MbSadr (1)" w:hint="cs"/>
          <w:sz w:val="32"/>
          <w:szCs w:val="32"/>
          <w:rtl/>
        </w:rPr>
        <w:t xml:space="preserve">، على نحو يعود إلى أهله </w:t>
      </w:r>
      <w:r w:rsidRPr="003F7925">
        <w:rPr>
          <w:rFonts w:cs="MbSadr (1)"/>
          <w:sz w:val="32"/>
          <w:szCs w:val="32"/>
          <w:rtl/>
        </w:rPr>
        <w:t>و</w:t>
      </w:r>
      <w:r w:rsidRPr="003F7925">
        <w:rPr>
          <w:rFonts w:cs="MbSadr (1)" w:hint="cs"/>
          <w:sz w:val="32"/>
          <w:szCs w:val="32"/>
          <w:rtl/>
        </w:rPr>
        <w:t>بلدته في كلّ يوم مساءً</w:t>
      </w:r>
      <w:r w:rsidRPr="003F7925">
        <w:rPr>
          <w:rFonts w:hint="cs"/>
          <w:sz w:val="32"/>
          <w:szCs w:val="32"/>
          <w:rtl/>
        </w:rPr>
        <w:t> </w:t>
      </w:r>
      <w:r w:rsidRPr="003F7925">
        <w:rPr>
          <w:rFonts w:cs="MbSadr (1)" w:hint="cs"/>
          <w:sz w:val="32"/>
          <w:szCs w:val="32"/>
          <w:rtl/>
        </w:rPr>
        <w:t>، أو في كلّ اُسبوع مرّةً</w:t>
      </w:r>
      <w:r w:rsidRPr="003F7925">
        <w:rPr>
          <w:rFonts w:hint="cs"/>
          <w:sz w:val="32"/>
          <w:szCs w:val="32"/>
          <w:rtl/>
        </w:rPr>
        <w:t> </w:t>
      </w:r>
      <w:r w:rsidRPr="003F7925">
        <w:rPr>
          <w:rFonts w:cs="MbSadr (1)" w:hint="cs"/>
          <w:sz w:val="32"/>
          <w:szCs w:val="32"/>
          <w:rtl/>
        </w:rPr>
        <w:t>، أو في مُدَد غير محدّدة</w:t>
      </w:r>
      <w:r w:rsidRPr="003F7925">
        <w:rPr>
          <w:rFonts w:hint="cs"/>
          <w:sz w:val="32"/>
          <w:szCs w:val="32"/>
          <w:rtl/>
        </w:rPr>
        <w:t> </w:t>
      </w:r>
      <w:r w:rsidRPr="003F7925">
        <w:rPr>
          <w:rFonts w:cs="MbSadr (1)" w:hint="cs"/>
          <w:sz w:val="32"/>
          <w:szCs w:val="32"/>
          <w:rtl/>
        </w:rPr>
        <w:t xml:space="preserve">، وفي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ج</w:t>
      </w:r>
      <w:r w:rsidRPr="003F7925">
        <w:rPr>
          <w:rFonts w:cs="MbSadr (1)" w:hint="cs"/>
          <w:sz w:val="32"/>
          <w:szCs w:val="32"/>
          <w:rtl/>
        </w:rPr>
        <w:t>ميع هذه الحالات يصلّي صلاته تامّةً في بغداد</w:t>
      </w:r>
      <w:r w:rsidRPr="003F7925">
        <w:rPr>
          <w:rFonts w:hint="cs"/>
          <w:sz w:val="32"/>
          <w:szCs w:val="32"/>
          <w:rtl/>
        </w:rPr>
        <w:t> </w:t>
      </w:r>
      <w:r w:rsidRPr="003F7925">
        <w:rPr>
          <w:rFonts w:cs="MbSadr (1)" w:hint="cs"/>
          <w:sz w:val="32"/>
          <w:szCs w:val="32"/>
          <w:rtl/>
        </w:rPr>
        <w:t xml:space="preserve">، وكذلك في الطريق إليها ذهاباً أو </w:t>
      </w:r>
      <w:r w:rsidRPr="003F7925">
        <w:rPr>
          <w:rFonts w:cs="MbSadr (1)"/>
          <w:sz w:val="32"/>
          <w:szCs w:val="32"/>
          <w:rtl/>
        </w:rPr>
        <w:t>ر</w:t>
      </w:r>
      <w:r w:rsidRPr="003F7925">
        <w:rPr>
          <w:rFonts w:cs="MbSadr (1)" w:hint="cs"/>
          <w:sz w:val="32"/>
          <w:szCs w:val="32"/>
          <w:rtl/>
        </w:rPr>
        <w:t>جوعاً منها إلى الحلّة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8 </w:t>
      </w:r>
      <w:r w:rsidRPr="003F7925">
        <w:rPr>
          <w:rFonts w:cs="MbSadr (1)" w:hint="cs"/>
          <w:sz w:val="32"/>
          <w:szCs w:val="32"/>
          <w:rtl/>
        </w:rPr>
        <w:t>ـ خبير عراقي (</w:t>
      </w:r>
      <w:r w:rsidRPr="003F7925">
        <w:rPr>
          <w:rFonts w:hint="cs"/>
          <w:sz w:val="32"/>
          <w:szCs w:val="32"/>
          <w:rtl/>
        </w:rPr>
        <w:t> </w:t>
      </w:r>
      <w:r w:rsidRPr="003F7925">
        <w:rPr>
          <w:rFonts w:cs="MbSadr (1)" w:hint="cs"/>
          <w:sz w:val="32"/>
          <w:szCs w:val="32"/>
          <w:rtl/>
        </w:rPr>
        <w:t>مهندس</w:t>
      </w:r>
      <w:r w:rsidRPr="003F7925">
        <w:rPr>
          <w:rFonts w:hint="cs"/>
          <w:sz w:val="32"/>
          <w:szCs w:val="32"/>
          <w:rtl/>
        </w:rPr>
        <w:t> </w:t>
      </w:r>
      <w:r w:rsidRPr="003F7925">
        <w:rPr>
          <w:rFonts w:cs="MbSadr (1)" w:hint="cs"/>
          <w:sz w:val="32"/>
          <w:szCs w:val="32"/>
          <w:rtl/>
        </w:rPr>
        <w:t>، أو طبيب</w:t>
      </w:r>
      <w:r w:rsidRPr="003F7925">
        <w:rPr>
          <w:rFonts w:hint="cs"/>
          <w:sz w:val="32"/>
          <w:szCs w:val="32"/>
          <w:rtl/>
        </w:rPr>
        <w:t> </w:t>
      </w:r>
      <w:r w:rsidRPr="003F7925">
        <w:rPr>
          <w:rFonts w:cs="MbSadr (1)" w:hint="cs"/>
          <w:sz w:val="32"/>
          <w:szCs w:val="32"/>
          <w:rtl/>
        </w:rPr>
        <w:t>، أو إداريّ</w:t>
      </w:r>
      <w:r w:rsidRPr="003F7925">
        <w:rPr>
          <w:rFonts w:hint="cs"/>
          <w:sz w:val="32"/>
          <w:szCs w:val="32"/>
          <w:rtl/>
        </w:rPr>
        <w:t> </w:t>
      </w:r>
      <w:r w:rsidRPr="003F7925">
        <w:rPr>
          <w:rFonts w:cs="MbSadr (1)" w:hint="cs"/>
          <w:sz w:val="32"/>
          <w:szCs w:val="32"/>
          <w:rtl/>
        </w:rPr>
        <w:t>، أو غير ذلك</w:t>
      </w:r>
      <w:r w:rsidRPr="003F7925">
        <w:rPr>
          <w:rFonts w:hint="cs"/>
          <w:sz w:val="32"/>
          <w:szCs w:val="32"/>
          <w:rtl/>
        </w:rPr>
        <w:t> </w:t>
      </w:r>
      <w:r w:rsidRPr="003F7925">
        <w:rPr>
          <w:rFonts w:cs="MbSadr (1)" w:hint="cs"/>
          <w:sz w:val="32"/>
          <w:szCs w:val="32"/>
          <w:rtl/>
        </w:rPr>
        <w:t xml:space="preserve">) يكلَّف من </w:t>
      </w:r>
      <w:r w:rsidRPr="003F7925">
        <w:rPr>
          <w:rFonts w:cs="MbSadr (1)"/>
          <w:sz w:val="32"/>
          <w:szCs w:val="32"/>
          <w:rtl/>
        </w:rPr>
        <w:t>ق</w:t>
      </w:r>
      <w:r w:rsidRPr="003F7925">
        <w:rPr>
          <w:rFonts w:cs="MbSadr (1)" w:hint="cs"/>
          <w:sz w:val="32"/>
          <w:szCs w:val="32"/>
          <w:rtl/>
        </w:rPr>
        <w:t>بل الدائرة التي ينتسب إليها بالسفر سنةً ـ مثلا ـ إلى الخارج</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إلى منطقة معيّنة </w:t>
      </w:r>
      <w:r w:rsidRPr="003F7925">
        <w:rPr>
          <w:rFonts w:cs="MbSadr (1)"/>
          <w:sz w:val="32"/>
          <w:szCs w:val="32"/>
          <w:rtl/>
        </w:rPr>
        <w:t>ل</w:t>
      </w:r>
      <w:r w:rsidRPr="003F7925">
        <w:rPr>
          <w:rFonts w:cs="MbSadr (1)" w:hint="cs"/>
          <w:sz w:val="32"/>
          <w:szCs w:val="32"/>
          <w:rtl/>
        </w:rPr>
        <w:t xml:space="preserve">كسب المزيد من الخبرة بممارسة بعض الوسائل العلمية أو الفنيّة هناك فعليه </w:t>
      </w:r>
      <w:r w:rsidRPr="003F7925">
        <w:rPr>
          <w:rFonts w:cs="MbSadr (1)"/>
          <w:sz w:val="32"/>
          <w:szCs w:val="32"/>
          <w:rtl/>
        </w:rPr>
        <w:t>ا</w:t>
      </w:r>
      <w:r w:rsidRPr="003F7925">
        <w:rPr>
          <w:rFonts w:cs="MbSadr (1)" w:hint="cs"/>
          <w:sz w:val="32"/>
          <w:szCs w:val="32"/>
          <w:rtl/>
        </w:rPr>
        <w:t xml:space="preserve">لإتمام في صلاته في تلك المنطقة والبلدة التي تضمّ الجامعة أو المستشفى أو </w:t>
      </w:r>
      <w:r w:rsidRPr="003F7925">
        <w:rPr>
          <w:rFonts w:cs="MbSadr (1)"/>
          <w:sz w:val="32"/>
          <w:szCs w:val="32"/>
          <w:rtl/>
        </w:rPr>
        <w:t>ا</w:t>
      </w:r>
      <w:r w:rsidRPr="003F7925">
        <w:rPr>
          <w:rFonts w:cs="MbSadr (1)" w:hint="cs"/>
          <w:sz w:val="32"/>
          <w:szCs w:val="32"/>
          <w:rtl/>
        </w:rPr>
        <w:t>لمعمل الذي يمارس عمله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9 </w:t>
      </w:r>
      <w:r w:rsidRPr="003F7925">
        <w:rPr>
          <w:rFonts w:cs="MbSadr (1)" w:hint="cs"/>
          <w:sz w:val="32"/>
          <w:szCs w:val="32"/>
          <w:rtl/>
        </w:rPr>
        <w:t>ـ تاجر يسكن في طهران ينشئ معملا لصنع السجّاد في قم</w:t>
      </w:r>
      <w:r w:rsidRPr="003F7925">
        <w:rPr>
          <w:rFonts w:hint="cs"/>
          <w:sz w:val="32"/>
          <w:szCs w:val="32"/>
          <w:rtl/>
        </w:rPr>
        <w:t> </w:t>
      </w:r>
      <w:r w:rsidRPr="003F7925">
        <w:rPr>
          <w:rFonts w:cs="MbSadr (1)" w:hint="cs"/>
          <w:sz w:val="32"/>
          <w:szCs w:val="32"/>
          <w:rtl/>
        </w:rPr>
        <w:t xml:space="preserve">، أو تاجر </w:t>
      </w:r>
      <w:r w:rsidRPr="003F7925">
        <w:rPr>
          <w:rFonts w:cs="MbSadr (1)"/>
          <w:sz w:val="32"/>
          <w:szCs w:val="32"/>
          <w:rtl/>
        </w:rPr>
        <w:t>ي</w:t>
      </w:r>
      <w:r w:rsidRPr="003F7925">
        <w:rPr>
          <w:rFonts w:cs="MbSadr (1)" w:hint="cs"/>
          <w:sz w:val="32"/>
          <w:szCs w:val="32"/>
          <w:rtl/>
        </w:rPr>
        <w:t>سكن في بغداد ينشئ معملا لصنع البلاستيك في كربلاء</w:t>
      </w:r>
      <w:r w:rsidRPr="003F7925">
        <w:rPr>
          <w:rFonts w:hint="cs"/>
          <w:sz w:val="32"/>
          <w:szCs w:val="32"/>
          <w:rtl/>
        </w:rPr>
        <w:t> </w:t>
      </w:r>
      <w:r w:rsidRPr="003F7925">
        <w:rPr>
          <w:rFonts w:cs="MbSadr (1)" w:hint="cs"/>
          <w:sz w:val="32"/>
          <w:szCs w:val="32"/>
          <w:rtl/>
        </w:rPr>
        <w:t xml:space="preserve">، أو تاجر يسكن في </w:t>
      </w:r>
      <w:r w:rsidRPr="003F7925">
        <w:rPr>
          <w:rFonts w:cs="MbSadr (1)"/>
          <w:sz w:val="32"/>
          <w:szCs w:val="32"/>
          <w:rtl/>
        </w:rPr>
        <w:t>ب</w:t>
      </w:r>
      <w:r w:rsidRPr="003F7925">
        <w:rPr>
          <w:rFonts w:cs="MbSadr (1)" w:hint="cs"/>
          <w:sz w:val="32"/>
          <w:szCs w:val="32"/>
          <w:rtl/>
        </w:rPr>
        <w:t>يروت ينشئ معملا لإنتاج البلاط</w:t>
      </w:r>
      <w:r w:rsidRPr="003F7925">
        <w:rPr>
          <w:rFonts w:cs="MbSadr (1)"/>
          <w:sz w:val="32"/>
          <w:szCs w:val="32"/>
          <w:rtl/>
        </w:rPr>
        <w:t xml:space="preserve">(1) </w:t>
      </w:r>
      <w:r w:rsidRPr="003F7925">
        <w:rPr>
          <w:rFonts w:cs="MbSadr (1)" w:hint="cs"/>
          <w:sz w:val="32"/>
          <w:szCs w:val="32"/>
          <w:rtl/>
        </w:rPr>
        <w:t>في صور</w:t>
      </w:r>
      <w:r w:rsidRPr="003F7925">
        <w:rPr>
          <w:rFonts w:hint="cs"/>
          <w:sz w:val="32"/>
          <w:szCs w:val="32"/>
          <w:rtl/>
        </w:rPr>
        <w:t> </w:t>
      </w:r>
      <w:r w:rsidRPr="003F7925">
        <w:rPr>
          <w:rFonts w:cs="MbSadr (1)" w:hint="cs"/>
          <w:sz w:val="32"/>
          <w:szCs w:val="32"/>
          <w:rtl/>
        </w:rPr>
        <w:t xml:space="preserve">، ويتردّد على معمله في البلد </w:t>
      </w:r>
      <w:r w:rsidRPr="003F7925">
        <w:rPr>
          <w:rFonts w:cs="MbSadr (1)"/>
          <w:sz w:val="32"/>
          <w:szCs w:val="32"/>
          <w:rtl/>
        </w:rPr>
        <w:t>ا</w:t>
      </w:r>
      <w:r w:rsidRPr="003F7925">
        <w:rPr>
          <w:rFonts w:cs="MbSadr (1)" w:hint="cs"/>
          <w:sz w:val="32"/>
          <w:szCs w:val="32"/>
          <w:rtl/>
        </w:rPr>
        <w:t>لآخر</w:t>
      </w:r>
      <w:r w:rsidRPr="003F7925">
        <w:rPr>
          <w:rFonts w:hint="cs"/>
          <w:sz w:val="32"/>
          <w:szCs w:val="32"/>
          <w:rtl/>
        </w:rPr>
        <w:t> </w:t>
      </w:r>
      <w:r w:rsidRPr="003F7925">
        <w:rPr>
          <w:rFonts w:cs="MbSadr (1)" w:hint="cs"/>
          <w:sz w:val="32"/>
          <w:szCs w:val="32"/>
          <w:rtl/>
        </w:rPr>
        <w:t xml:space="preserve">، ويقيم هناك اليوم أو اليومين والاُسبوع والاُسبوعين حسب متطلّبات </w:t>
      </w:r>
      <w:r w:rsidRPr="003F7925">
        <w:rPr>
          <w:rFonts w:cs="MbSadr (1)"/>
          <w:sz w:val="32"/>
          <w:szCs w:val="32"/>
          <w:rtl/>
        </w:rPr>
        <w:t>ا</w:t>
      </w:r>
      <w:r w:rsidRPr="003F7925">
        <w:rPr>
          <w:rFonts w:cs="MbSadr (1)" w:hint="cs"/>
          <w:sz w:val="32"/>
          <w:szCs w:val="32"/>
          <w:rtl/>
        </w:rPr>
        <w:t>لمعمل فعليه الإتمام في سفره ومقرّ عمله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 xml:space="preserve">10 </w:t>
      </w:r>
      <w:r w:rsidRPr="003F7925">
        <w:rPr>
          <w:rFonts w:cs="MbSadr (1)" w:hint="cs"/>
          <w:sz w:val="32"/>
          <w:szCs w:val="32"/>
          <w:rtl/>
        </w:rPr>
        <w:t xml:space="preserve">ـ محاسب أو مفتّش مكلّف بالتطواف على الفروع المختلفة لبنك من </w:t>
      </w:r>
      <w:r w:rsidRPr="003F7925">
        <w:rPr>
          <w:rFonts w:cs="MbSadr (1)"/>
          <w:sz w:val="32"/>
          <w:szCs w:val="32"/>
          <w:rtl/>
        </w:rPr>
        <w:t>ا</w:t>
      </w:r>
      <w:r w:rsidRPr="003F7925">
        <w:rPr>
          <w:rFonts w:cs="MbSadr (1)" w:hint="cs"/>
          <w:sz w:val="32"/>
          <w:szCs w:val="32"/>
          <w:rtl/>
        </w:rPr>
        <w:t>لبنوك أو لشركة تجارية</w:t>
      </w:r>
      <w:r w:rsidRPr="003F7925">
        <w:rPr>
          <w:rFonts w:hint="cs"/>
          <w:sz w:val="32"/>
          <w:szCs w:val="32"/>
          <w:rtl/>
        </w:rPr>
        <w:t> </w:t>
      </w:r>
      <w:r w:rsidRPr="003F7925">
        <w:rPr>
          <w:rFonts w:cs="MbSadr (1)" w:hint="cs"/>
          <w:sz w:val="32"/>
          <w:szCs w:val="32"/>
          <w:rtl/>
        </w:rPr>
        <w:t xml:space="preserve">، فيسافر من بلد إلى بلد ليمارس في كلّ بلد التفتيش </w:t>
      </w:r>
      <w:r w:rsidRPr="003F7925">
        <w:rPr>
          <w:rFonts w:cs="MbSadr (1)"/>
          <w:sz w:val="32"/>
          <w:szCs w:val="32"/>
          <w:rtl/>
        </w:rPr>
        <w:t>و</w:t>
      </w:r>
      <w:r w:rsidRPr="003F7925">
        <w:rPr>
          <w:rFonts w:cs="MbSadr (1)" w:hint="cs"/>
          <w:sz w:val="32"/>
          <w:szCs w:val="32"/>
          <w:rtl/>
        </w:rPr>
        <w:t>تدقيق الحساب</w:t>
      </w:r>
      <w:r w:rsidRPr="003F7925">
        <w:rPr>
          <w:rFonts w:hint="cs"/>
          <w:sz w:val="32"/>
          <w:szCs w:val="32"/>
          <w:rtl/>
        </w:rPr>
        <w:t> </w:t>
      </w:r>
      <w:r w:rsidRPr="003F7925">
        <w:rPr>
          <w:rFonts w:cs="MbSadr (1)" w:hint="cs"/>
          <w:sz w:val="32"/>
          <w:szCs w:val="32"/>
          <w:rtl/>
        </w:rPr>
        <w:t>، فعليه أن يصلّي صلاته تامةً في كلّ أسفاره التفتيشية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11 </w:t>
      </w:r>
      <w:r w:rsidRPr="003F7925">
        <w:rPr>
          <w:rFonts w:cs="MbSadr (1)" w:hint="cs"/>
          <w:sz w:val="32"/>
          <w:szCs w:val="32"/>
          <w:rtl/>
        </w:rPr>
        <w:t xml:space="preserve">ـ حدّاد أو نجّار أو متعهّد ماء وكهرباء ونحو ذلك يعملون في مجموعة </w:t>
      </w:r>
      <w:r w:rsidRPr="003F7925">
        <w:rPr>
          <w:rFonts w:cs="MbSadr (1)"/>
          <w:sz w:val="32"/>
          <w:szCs w:val="32"/>
          <w:rtl/>
        </w:rPr>
        <w:t>م</w:t>
      </w:r>
      <w:r w:rsidRPr="003F7925">
        <w:rPr>
          <w:rFonts w:cs="MbSadr (1)" w:hint="cs"/>
          <w:sz w:val="32"/>
          <w:szCs w:val="32"/>
          <w:rtl/>
        </w:rPr>
        <w:t>ن القرى</w:t>
      </w:r>
      <w:r w:rsidRPr="003F7925">
        <w:rPr>
          <w:rFonts w:hint="cs"/>
          <w:sz w:val="32"/>
          <w:szCs w:val="32"/>
          <w:rtl/>
        </w:rPr>
        <w:t> </w:t>
      </w:r>
      <w:r w:rsidRPr="003F7925">
        <w:rPr>
          <w:rFonts w:cs="MbSadr (1)" w:hint="cs"/>
          <w:sz w:val="32"/>
          <w:szCs w:val="32"/>
          <w:rtl/>
        </w:rPr>
        <w:t>، فيسافرون من قرية إلى قرية لمزاولة أعمالهم</w:t>
      </w:r>
      <w:r w:rsidRPr="003F7925">
        <w:rPr>
          <w:rFonts w:hint="cs"/>
          <w:sz w:val="32"/>
          <w:szCs w:val="32"/>
          <w:rtl/>
        </w:rPr>
        <w:t> </w:t>
      </w:r>
      <w:r w:rsidRPr="003F7925">
        <w:rPr>
          <w:rFonts w:cs="MbSadr (1)" w:hint="cs"/>
          <w:sz w:val="32"/>
          <w:szCs w:val="32"/>
          <w:rtl/>
        </w:rPr>
        <w:t xml:space="preserve">، ويطوون من أجل ذلك </w:t>
      </w:r>
      <w:r w:rsidRPr="003F7925">
        <w:rPr>
          <w:rFonts w:cs="MbSadr (1)"/>
          <w:sz w:val="32"/>
          <w:szCs w:val="32"/>
          <w:rtl/>
        </w:rPr>
        <w:t>ا</w:t>
      </w:r>
      <w:r w:rsidRPr="003F7925">
        <w:rPr>
          <w:rFonts w:cs="MbSadr (1)" w:hint="cs"/>
          <w:sz w:val="32"/>
          <w:szCs w:val="32"/>
          <w:rtl/>
        </w:rPr>
        <w:t>لمسافة المحدّدة بين كلّ قرية واُخرى</w:t>
      </w:r>
      <w:r w:rsidRPr="003F7925">
        <w:rPr>
          <w:rFonts w:hint="cs"/>
          <w:sz w:val="32"/>
          <w:szCs w:val="32"/>
          <w:rtl/>
        </w:rPr>
        <w:t> </w:t>
      </w:r>
      <w:r w:rsidRPr="003F7925">
        <w:rPr>
          <w:rFonts w:cs="MbSadr (1)" w:hint="cs"/>
          <w:sz w:val="32"/>
          <w:szCs w:val="32"/>
          <w:rtl/>
        </w:rPr>
        <w:t xml:space="preserve">، وكذلك المقاول الذي يلتزم بعدّة مقاولات </w:t>
      </w:r>
      <w:r w:rsidRPr="003F7925">
        <w:rPr>
          <w:rFonts w:cs="MbSadr (1)"/>
          <w:sz w:val="32"/>
          <w:szCs w:val="32"/>
          <w:rtl/>
        </w:rPr>
        <w:t>ف</w:t>
      </w:r>
      <w:r w:rsidRPr="003F7925">
        <w:rPr>
          <w:rFonts w:cs="MbSadr (1)" w:hint="cs"/>
          <w:sz w:val="32"/>
          <w:szCs w:val="32"/>
          <w:rtl/>
        </w:rPr>
        <w:t>ي بلدان متعدّدة</w:t>
      </w:r>
      <w:r w:rsidRPr="003F7925">
        <w:rPr>
          <w:rFonts w:hint="cs"/>
          <w:sz w:val="32"/>
          <w:szCs w:val="32"/>
          <w:rtl/>
        </w:rPr>
        <w:t> </w:t>
      </w:r>
      <w:r w:rsidRPr="003F7925">
        <w:rPr>
          <w:rFonts w:cs="MbSadr (1)" w:hint="cs"/>
          <w:sz w:val="32"/>
          <w:szCs w:val="32"/>
          <w:rtl/>
        </w:rPr>
        <w:t xml:space="preserve">، ويسافر من أحد تلك المواضع إلى الموضع الآخر لمزاولة عمله </w:t>
      </w:r>
      <w:r w:rsidRPr="003F7925">
        <w:rPr>
          <w:rFonts w:cs="MbSadr (1)"/>
          <w:sz w:val="32"/>
          <w:szCs w:val="32"/>
          <w:rtl/>
        </w:rPr>
        <w:t>ف</w:t>
      </w:r>
      <w:r w:rsidRPr="003F7925">
        <w:rPr>
          <w:rFonts w:cs="MbSadr (1)" w:hint="cs"/>
          <w:sz w:val="32"/>
          <w:szCs w:val="32"/>
          <w:rtl/>
        </w:rPr>
        <w:t>إنّ هؤلاء يُتمّون في صلاتهم</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وهو الحجارة المفروشة في الدار وغيرها</w:t>
      </w:r>
      <w:r w:rsidRPr="00456440">
        <w:rPr>
          <w:rStyle w:val="1"/>
          <w:rFonts w:cs="Times New Roman" w:hint="cs"/>
          <w:rtl/>
        </w:rPr>
        <w:t> </w:t>
      </w:r>
      <w:r w:rsidRPr="00456440">
        <w:rPr>
          <w:rStyle w:val="1"/>
          <w:rFonts w:ascii="MbSadr (1)" w:hAnsi="MbSadr (1)" w:hint="cs"/>
          <w:rtl/>
        </w:rPr>
        <w:t>. لسان العرب مادة «</w:t>
      </w:r>
      <w:r w:rsidRPr="00456440">
        <w:rPr>
          <w:rStyle w:val="1"/>
          <w:rFonts w:cs="Times New Roman" w:hint="cs"/>
          <w:rtl/>
        </w:rPr>
        <w:t> </w:t>
      </w:r>
      <w:r w:rsidRPr="00456440">
        <w:rPr>
          <w:rStyle w:val="1"/>
          <w:rFonts w:ascii="MbSadr (1)" w:hAnsi="MbSadr (1)" w:hint="cs"/>
          <w:rtl/>
        </w:rPr>
        <w:t>بلط</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 (</w:t>
      </w:r>
      <w:r w:rsidRPr="00456440">
        <w:rPr>
          <w:rStyle w:val="1"/>
          <w:rFonts w:cs="Times New Roman" w:hint="cs"/>
          <w:rtl/>
        </w:rPr>
        <w:t> </w:t>
      </w:r>
      <w:r w:rsidRPr="00456440">
        <w:rPr>
          <w:rStyle w:val="1"/>
          <w:rFonts w:ascii="MbSadr (1)" w:hAnsi="MbSadr (1)" w:hint="cs"/>
          <w:rtl/>
        </w:rPr>
        <w:t>لجنة التحقيق</w:t>
      </w:r>
      <w:r w:rsidRPr="00456440">
        <w:rPr>
          <w:rStyle w:val="1"/>
          <w:rFonts w:cs="Times New Roman" w:hint="cs"/>
          <w:rtl/>
        </w:rPr>
        <w:t> </w:t>
      </w:r>
      <w:r w:rsidRPr="00456440">
        <w:rPr>
          <w:rStyle w:val="1"/>
          <w:rFonts w:ascii="MbSadr (1)" w:hAnsi="MbSadr (1)" w:hint="cs"/>
          <w:rtl/>
        </w:rPr>
        <w:t>)</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174 )</w:t>
      </w:r>
      <w:r w:rsidRPr="003F7925">
        <w:rPr>
          <w:rFonts w:cs="MbSadr (1)"/>
          <w:sz w:val="32"/>
          <w:szCs w:val="32"/>
          <w:rtl/>
        </w:rPr>
        <w:t xml:space="preserve"> </w:t>
      </w:r>
      <w:r w:rsidRPr="003F7925">
        <w:rPr>
          <w:rFonts w:cs="MbSadr (1)" w:hint="cs"/>
          <w:sz w:val="32"/>
          <w:szCs w:val="32"/>
          <w:rtl/>
        </w:rPr>
        <w:t xml:space="preserve">وخلافاً لهذه الأمثلة التي تجب فيها الصلاة تامّةً نستعرض أمثلةً </w:t>
      </w:r>
      <w:r w:rsidRPr="003F7925">
        <w:rPr>
          <w:rFonts w:cs="MbSadr (1)"/>
          <w:sz w:val="32"/>
          <w:szCs w:val="32"/>
          <w:rtl/>
        </w:rPr>
        <w:t>ا</w:t>
      </w:r>
      <w:r w:rsidRPr="003F7925">
        <w:rPr>
          <w:rFonts w:cs="MbSadr (1)" w:hint="cs"/>
          <w:sz w:val="32"/>
          <w:szCs w:val="32"/>
          <w:rtl/>
        </w:rPr>
        <w:t>ُخرى يجب فيها القصر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حدّاد أو نجّار يشتغل في داخل البلد</w:t>
      </w:r>
      <w:r w:rsidRPr="003F7925">
        <w:rPr>
          <w:rFonts w:hint="cs"/>
          <w:sz w:val="32"/>
          <w:szCs w:val="32"/>
          <w:rtl/>
        </w:rPr>
        <w:t> </w:t>
      </w:r>
      <w:r w:rsidRPr="003F7925">
        <w:rPr>
          <w:rFonts w:cs="MbSadr (1)" w:hint="cs"/>
          <w:sz w:val="32"/>
          <w:szCs w:val="32"/>
          <w:rtl/>
        </w:rPr>
        <w:t xml:space="preserve">، ولكن قد يحدث اتّفاقاً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ستدعى إلى بلد آخر قريب أو بعيد لإصلاح جهاز أو تجهيز بيت ونحو ذلك </w:t>
      </w:r>
      <w:r w:rsidRPr="003F7925">
        <w:rPr>
          <w:rFonts w:cs="MbSadr (1)"/>
          <w:sz w:val="32"/>
          <w:szCs w:val="32"/>
          <w:rtl/>
        </w:rPr>
        <w:t>م</w:t>
      </w:r>
      <w:r w:rsidRPr="003F7925">
        <w:rPr>
          <w:rFonts w:cs="MbSadr (1)" w:hint="cs"/>
          <w:sz w:val="32"/>
          <w:szCs w:val="32"/>
          <w:rtl/>
        </w:rPr>
        <w:t>مّا يتّصل بمهنته</w:t>
      </w:r>
      <w:r w:rsidRPr="003F7925">
        <w:rPr>
          <w:rFonts w:hint="cs"/>
          <w:sz w:val="32"/>
          <w:szCs w:val="32"/>
          <w:rtl/>
        </w:rPr>
        <w:t> </w:t>
      </w:r>
      <w:r w:rsidRPr="003F7925">
        <w:rPr>
          <w:rFonts w:cs="MbSadr (1)" w:hint="cs"/>
          <w:sz w:val="32"/>
          <w:szCs w:val="32"/>
          <w:rtl/>
        </w:rPr>
        <w:t xml:space="preserve">، وفي هذه الحالة يجب القصر إذا طوى المسافة المحدّدة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امت هذه السفرة حالةً اتفاقيةً وليس عمله مبنيّاً عليها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موظّف يمارس وظيفته في دائرة داخل البلد</w:t>
      </w:r>
      <w:r w:rsidRPr="003F7925">
        <w:rPr>
          <w:rFonts w:hint="cs"/>
          <w:sz w:val="32"/>
          <w:szCs w:val="32"/>
          <w:rtl/>
        </w:rPr>
        <w:t> </w:t>
      </w:r>
      <w:r w:rsidRPr="003F7925">
        <w:rPr>
          <w:rFonts w:cs="MbSadr (1)" w:hint="cs"/>
          <w:sz w:val="32"/>
          <w:szCs w:val="32"/>
          <w:rtl/>
        </w:rPr>
        <w:t xml:space="preserve">، ولكنّه يكلَّف من قبل </w:t>
      </w:r>
      <w:r w:rsidRPr="003F7925">
        <w:rPr>
          <w:rFonts w:cs="MbSadr (1)"/>
          <w:sz w:val="32"/>
          <w:szCs w:val="32"/>
          <w:rtl/>
        </w:rPr>
        <w:t>ا</w:t>
      </w:r>
      <w:r w:rsidRPr="003F7925">
        <w:rPr>
          <w:rFonts w:cs="MbSadr (1)" w:hint="cs"/>
          <w:sz w:val="32"/>
          <w:szCs w:val="32"/>
          <w:rtl/>
        </w:rPr>
        <w:t xml:space="preserve">لدائرة اتّفاقاً بمعدل مرّة في كلّ شهر ـ مثلا ـ بالسفر يوماً أو يومين لممارسة عمل </w:t>
      </w:r>
      <w:r w:rsidRPr="003F7925">
        <w:rPr>
          <w:rFonts w:cs="MbSadr (1)"/>
          <w:sz w:val="32"/>
          <w:szCs w:val="32"/>
          <w:rtl/>
        </w:rPr>
        <w:t>ف</w:t>
      </w:r>
      <w:r w:rsidRPr="003F7925">
        <w:rPr>
          <w:rFonts w:cs="MbSadr (1)" w:hint="cs"/>
          <w:sz w:val="32"/>
          <w:szCs w:val="32"/>
          <w:rtl/>
        </w:rPr>
        <w:t>ي منطقة اُخرى</w:t>
      </w:r>
      <w:r w:rsidRPr="003F7925">
        <w:rPr>
          <w:rFonts w:hint="cs"/>
          <w:sz w:val="32"/>
          <w:szCs w:val="32"/>
          <w:rtl/>
        </w:rPr>
        <w:t> </w:t>
      </w:r>
      <w:r w:rsidRPr="003F7925">
        <w:rPr>
          <w:rFonts w:cs="MbSadr (1)" w:hint="cs"/>
          <w:sz w:val="32"/>
          <w:szCs w:val="32"/>
          <w:rtl/>
        </w:rPr>
        <w:t>، وهذا يقصّر إذا طوى المسافة المحدّدة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عمله ليس مبنيّا </w:t>
      </w:r>
      <w:r w:rsidRPr="003F7925">
        <w:rPr>
          <w:rFonts w:cs="MbSadr (1)"/>
          <w:sz w:val="32"/>
          <w:szCs w:val="32"/>
          <w:rtl/>
        </w:rPr>
        <w:t>ع</w:t>
      </w:r>
      <w:r w:rsidRPr="003F7925">
        <w:rPr>
          <w:rFonts w:cs="MbSadr (1)" w:hint="cs"/>
          <w:sz w:val="32"/>
          <w:szCs w:val="32"/>
          <w:rtl/>
        </w:rPr>
        <w:t>لى السفر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خطيب من خطباء المنبر الحسيني يتعاطى الخطابة في بلدته</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ي</w:t>
      </w:r>
      <w:r w:rsidRPr="003F7925">
        <w:rPr>
          <w:rFonts w:cs="MbSadr (1)" w:hint="cs"/>
          <w:sz w:val="32"/>
          <w:szCs w:val="32"/>
          <w:rtl/>
        </w:rPr>
        <w:t>تّفق أحياناً أن يُستدعى للخطابة في بلد آخر</w:t>
      </w:r>
      <w:r w:rsidRPr="003F7925">
        <w:rPr>
          <w:rFonts w:hint="cs"/>
          <w:sz w:val="32"/>
          <w:szCs w:val="32"/>
          <w:rtl/>
        </w:rPr>
        <w:t> </w:t>
      </w:r>
      <w:r w:rsidRPr="003F7925">
        <w:rPr>
          <w:rFonts w:cs="MbSadr (1)" w:hint="cs"/>
          <w:sz w:val="32"/>
          <w:szCs w:val="32"/>
          <w:rtl/>
        </w:rPr>
        <w:t xml:space="preserve">، فيسافر ويطوي المسافة إليه ويبقى </w:t>
      </w:r>
      <w:r w:rsidRPr="003F7925">
        <w:rPr>
          <w:rFonts w:cs="MbSadr (1)"/>
          <w:sz w:val="32"/>
          <w:szCs w:val="32"/>
          <w:rtl/>
        </w:rPr>
        <w:t>ه</w:t>
      </w:r>
      <w:r w:rsidRPr="003F7925">
        <w:rPr>
          <w:rFonts w:cs="MbSadr (1)" w:hint="cs"/>
          <w:sz w:val="32"/>
          <w:szCs w:val="32"/>
          <w:rtl/>
        </w:rPr>
        <w:t>ناك يوماً أو يومين أو أياماً</w:t>
      </w:r>
      <w:r w:rsidRPr="003F7925">
        <w:rPr>
          <w:rFonts w:hint="cs"/>
          <w:sz w:val="32"/>
          <w:szCs w:val="32"/>
          <w:rtl/>
        </w:rPr>
        <w:t> </w:t>
      </w:r>
      <w:r w:rsidRPr="003F7925">
        <w:rPr>
          <w:rFonts w:cs="MbSadr (1)" w:hint="cs"/>
          <w:sz w:val="32"/>
          <w:szCs w:val="32"/>
          <w:rtl/>
        </w:rPr>
        <w:t xml:space="preserve">، وهذا يقصّر إذا طوى المسافة المحدّدة وفقاً لحالة </w:t>
      </w:r>
      <w:r w:rsidRPr="003F7925">
        <w:rPr>
          <w:rFonts w:cs="MbSadr (1)"/>
          <w:sz w:val="32"/>
          <w:szCs w:val="32"/>
          <w:rtl/>
        </w:rPr>
        <w:t>ا</w:t>
      </w:r>
      <w:r w:rsidRPr="003F7925">
        <w:rPr>
          <w:rFonts w:cs="MbSadr (1)" w:hint="cs"/>
          <w:sz w:val="32"/>
          <w:szCs w:val="32"/>
          <w:rtl/>
        </w:rPr>
        <w:t>لمسافر الاعتيادي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عمله ليس مبنيّاً على السفر</w:t>
      </w:r>
      <w:r w:rsidRPr="003F7925">
        <w:rPr>
          <w:rFonts w:hint="cs"/>
          <w:sz w:val="32"/>
          <w:szCs w:val="32"/>
          <w:rtl/>
        </w:rPr>
        <w:t> </w:t>
      </w:r>
      <w:r w:rsidRPr="003F7925">
        <w:rPr>
          <w:rFonts w:cs="MbSadr (1)" w:hint="cs"/>
          <w:sz w:val="32"/>
          <w:szCs w:val="32"/>
          <w:rtl/>
        </w:rPr>
        <w:t xml:space="preserve">، ولكن إذا كان مايمارسه من </w:t>
      </w:r>
      <w:r w:rsidRPr="003F7925">
        <w:rPr>
          <w:rFonts w:cs="MbSadr (1)"/>
          <w:sz w:val="32"/>
          <w:szCs w:val="32"/>
          <w:rtl/>
        </w:rPr>
        <w:t>ا</w:t>
      </w:r>
      <w:r w:rsidRPr="003F7925">
        <w:rPr>
          <w:rFonts w:cs="MbSadr (1)" w:hint="cs"/>
          <w:sz w:val="32"/>
          <w:szCs w:val="32"/>
          <w:rtl/>
        </w:rPr>
        <w:t xml:space="preserve">لعمل والخطابة من خلال السفر أساسياً ومهمّاً في مهنته على نحو لو اقتصر عليه </w:t>
      </w:r>
      <w:r w:rsidRPr="003F7925">
        <w:rPr>
          <w:rFonts w:cs="MbSadr (1)"/>
          <w:sz w:val="32"/>
          <w:szCs w:val="32"/>
          <w:rtl/>
        </w:rPr>
        <w:t>ل</w:t>
      </w:r>
      <w:r w:rsidRPr="003F7925">
        <w:rPr>
          <w:rFonts w:cs="MbSadr (1)" w:hint="cs"/>
          <w:sz w:val="32"/>
          <w:szCs w:val="32"/>
          <w:rtl/>
        </w:rPr>
        <w:t xml:space="preserve">كفى ذلك عرفاً في صدق هذه المهنة عليه ـ كالخطابة التي يسافر إليها في محرّم </w:t>
      </w:r>
      <w:r w:rsidRPr="003F7925">
        <w:rPr>
          <w:rFonts w:cs="MbSadr (1)"/>
          <w:sz w:val="32"/>
          <w:szCs w:val="32"/>
          <w:rtl/>
        </w:rPr>
        <w:t>و</w:t>
      </w:r>
      <w:r w:rsidRPr="003F7925">
        <w:rPr>
          <w:rFonts w:cs="MbSadr (1)" w:hint="cs"/>
          <w:sz w:val="32"/>
          <w:szCs w:val="32"/>
          <w:rtl/>
        </w:rPr>
        <w:t>صفر ـ إذا كان الأمر كذلك فعليه أن يصلّي صلاته تامّةً في سفره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هذا السفر </w:t>
      </w:r>
      <w:r w:rsidRPr="003F7925">
        <w:rPr>
          <w:rFonts w:cs="MbSadr (1)"/>
          <w:sz w:val="32"/>
          <w:szCs w:val="32"/>
          <w:rtl/>
        </w:rPr>
        <w:t>ع</w:t>
      </w:r>
      <w:r w:rsidRPr="003F7925">
        <w:rPr>
          <w:rFonts w:cs="MbSadr (1)" w:hint="cs"/>
          <w:sz w:val="32"/>
          <w:szCs w:val="32"/>
          <w:rtl/>
        </w:rPr>
        <w:t>مله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 xml:space="preserve">ـ الموظّف أو صاحب الحانوت الذي يستفيد من العطلة الاُسبوعية فيعمل </w:t>
      </w:r>
      <w:r w:rsidRPr="003F7925">
        <w:rPr>
          <w:rFonts w:cs="MbSadr (1)"/>
          <w:sz w:val="32"/>
          <w:szCs w:val="32"/>
          <w:rtl/>
        </w:rPr>
        <w:t>ف</w:t>
      </w:r>
      <w:r w:rsidRPr="003F7925">
        <w:rPr>
          <w:rFonts w:cs="MbSadr (1)" w:hint="cs"/>
          <w:sz w:val="32"/>
          <w:szCs w:val="32"/>
          <w:rtl/>
        </w:rPr>
        <w:t>ي سيّارته باُجرة</w:t>
      </w:r>
      <w:r w:rsidRPr="003F7925">
        <w:rPr>
          <w:rFonts w:hint="cs"/>
          <w:sz w:val="32"/>
          <w:szCs w:val="32"/>
          <w:rtl/>
        </w:rPr>
        <w:t> </w:t>
      </w:r>
      <w:r w:rsidRPr="003F7925">
        <w:rPr>
          <w:rFonts w:cs="MbSadr (1)" w:hint="cs"/>
          <w:sz w:val="32"/>
          <w:szCs w:val="32"/>
          <w:rtl/>
        </w:rPr>
        <w:t xml:space="preserve">، أو يُستأجر لزيارة الحسين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ليلة الجمعة</w:t>
      </w:r>
      <w:r w:rsidRPr="003F7925">
        <w:rPr>
          <w:rFonts w:hint="cs"/>
          <w:sz w:val="32"/>
          <w:szCs w:val="32"/>
          <w:rtl/>
        </w:rPr>
        <w:t> </w:t>
      </w:r>
      <w:r w:rsidRPr="003F7925">
        <w:rPr>
          <w:rFonts w:cs="MbSadr (1)" w:hint="cs"/>
          <w:sz w:val="32"/>
          <w:szCs w:val="32"/>
          <w:rtl/>
        </w:rPr>
        <w:t xml:space="preserve">، وحكمه أن يقصّر </w:t>
      </w:r>
      <w:r w:rsidRPr="003F7925">
        <w:rPr>
          <w:rFonts w:cs="MbSadr (1)"/>
          <w:sz w:val="32"/>
          <w:szCs w:val="32"/>
          <w:rtl/>
        </w:rPr>
        <w:t>إ</w:t>
      </w:r>
      <w:r w:rsidRPr="003F7925">
        <w:rPr>
          <w:rFonts w:cs="MbSadr (1)" w:hint="cs"/>
          <w:sz w:val="32"/>
          <w:szCs w:val="32"/>
          <w:rtl/>
        </w:rPr>
        <w:t>ذا طوى المسافة المحدّدة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السفر ليس هو عمله الرئيسي</w:t>
      </w:r>
      <w:r w:rsidRPr="003F7925">
        <w:rPr>
          <w:rFonts w:hint="cs"/>
          <w:sz w:val="32"/>
          <w:szCs w:val="32"/>
          <w:rtl/>
        </w:rPr>
        <w:t> </w:t>
      </w:r>
      <w:r w:rsidRPr="003F7925">
        <w:rPr>
          <w:rFonts w:cs="MbSadr (1)" w:hint="cs"/>
          <w:sz w:val="32"/>
          <w:szCs w:val="32"/>
          <w:rtl/>
        </w:rPr>
        <w:t xml:space="preserve">، وإنّما هو شيء </w:t>
      </w:r>
      <w:r w:rsidRPr="003F7925">
        <w:rPr>
          <w:rFonts w:cs="MbSadr (1)"/>
          <w:sz w:val="32"/>
          <w:szCs w:val="32"/>
          <w:rtl/>
        </w:rPr>
        <w:t>ث</w:t>
      </w:r>
      <w:r w:rsidRPr="003F7925">
        <w:rPr>
          <w:rFonts w:cs="MbSadr (1)" w:hint="cs"/>
          <w:sz w:val="32"/>
          <w:szCs w:val="32"/>
          <w:rtl/>
        </w:rPr>
        <w:t>انوي في عمله</w:t>
      </w:r>
      <w:r w:rsidRPr="003F7925">
        <w:rPr>
          <w:rFonts w:hint="cs"/>
          <w:sz w:val="32"/>
          <w:szCs w:val="32"/>
          <w:rtl/>
        </w:rPr>
        <w:t> </w:t>
      </w:r>
      <w:r w:rsidRPr="003F7925">
        <w:rPr>
          <w:rFonts w:cs="MbSadr (1)" w:hint="cs"/>
          <w:sz w:val="32"/>
          <w:szCs w:val="32"/>
          <w:rtl/>
        </w:rPr>
        <w:t xml:space="preserve">، ولهذا لو اقتصر إنسان على هذا المقدار من السفر لم يصدق عليه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نّ مهنته هذه</w:t>
      </w:r>
      <w:r w:rsidRPr="003F7925">
        <w:rPr>
          <w:rFonts w:hint="cs"/>
          <w:sz w:val="32"/>
          <w:szCs w:val="32"/>
          <w:rtl/>
        </w:rPr>
        <w:t> </w:t>
      </w:r>
      <w:r w:rsidRPr="003F7925">
        <w:rPr>
          <w:rFonts w:cs="MbSadr (1)" w:hint="cs"/>
          <w:sz w:val="32"/>
          <w:szCs w:val="32"/>
          <w:rtl/>
        </w:rPr>
        <w:t>، وإنّما يقال : إنّه يتعاطى أحياناً هذا العمل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كانت له سفرة عمل واحدة في السنة ولكن كان عمله الذي يمارسه </w:t>
      </w:r>
      <w:r w:rsidRPr="003F7925">
        <w:rPr>
          <w:rFonts w:cs="MbSadr (1)"/>
          <w:sz w:val="32"/>
          <w:szCs w:val="32"/>
          <w:rtl/>
        </w:rPr>
        <w:t>ف</w:t>
      </w:r>
      <w:r w:rsidRPr="003F7925">
        <w:rPr>
          <w:rFonts w:cs="MbSadr (1)" w:hint="cs"/>
          <w:sz w:val="32"/>
          <w:szCs w:val="32"/>
          <w:rtl/>
        </w:rPr>
        <w:t xml:space="preserve">ي تلك السفرة على درجة من الأهميّة عرفاً فيصدق </w:t>
      </w:r>
      <w:r>
        <w:rPr>
          <w:rFonts w:cs="MbSadr (1)" w:hint="cs"/>
          <w:sz w:val="32"/>
          <w:szCs w:val="32"/>
          <w:rtl/>
        </w:rPr>
        <w:t>أنّ</w:t>
      </w:r>
      <w:r w:rsidRPr="003F7925">
        <w:rPr>
          <w:rFonts w:cs="MbSadr (1)" w:hint="cs"/>
          <w:sz w:val="32"/>
          <w:szCs w:val="32"/>
          <w:rtl/>
        </w:rPr>
        <w:t>ه مهنته وعمله</w:t>
      </w:r>
      <w:r w:rsidRPr="003F7925">
        <w:rPr>
          <w:rFonts w:hint="cs"/>
          <w:sz w:val="32"/>
          <w:szCs w:val="32"/>
          <w:rtl/>
        </w:rPr>
        <w:t> </w:t>
      </w:r>
      <w:r w:rsidRPr="003F7925">
        <w:rPr>
          <w:rFonts w:cs="MbSadr (1)" w:hint="cs"/>
          <w:sz w:val="32"/>
          <w:szCs w:val="32"/>
          <w:rtl/>
        </w:rPr>
        <w:t xml:space="preserve">، من قبيل </w:t>
      </w:r>
      <w:r w:rsidRPr="003F7925">
        <w:rPr>
          <w:rFonts w:cs="MbSadr (1)"/>
          <w:sz w:val="32"/>
          <w:szCs w:val="32"/>
          <w:rtl/>
        </w:rPr>
        <w:t>ا</w:t>
      </w:r>
      <w:r w:rsidRPr="003F7925">
        <w:rPr>
          <w:rFonts w:cs="MbSadr (1)" w:hint="cs"/>
          <w:sz w:val="32"/>
          <w:szCs w:val="32"/>
          <w:rtl/>
        </w:rPr>
        <w:t>لمتعهّدين بقوافل الحجّاج</w:t>
      </w:r>
      <w:r w:rsidRPr="003F7925">
        <w:rPr>
          <w:rFonts w:hint="cs"/>
          <w:sz w:val="32"/>
          <w:szCs w:val="32"/>
          <w:rtl/>
        </w:rPr>
        <w:t> </w:t>
      </w:r>
      <w:r w:rsidRPr="003F7925">
        <w:rPr>
          <w:rFonts w:cs="MbSadr (1)" w:hint="cs"/>
          <w:sz w:val="32"/>
          <w:szCs w:val="32"/>
          <w:rtl/>
        </w:rPr>
        <w:t xml:space="preserve">، فإنّ المتعهّد يصدق عليه أنّ هذا هو عمله وإن كانت </w:t>
      </w:r>
      <w:r w:rsidRPr="003F7925">
        <w:rPr>
          <w:rFonts w:cs="MbSadr (1)"/>
          <w:sz w:val="32"/>
          <w:szCs w:val="32"/>
          <w:rtl/>
        </w:rPr>
        <w:t>ا</w:t>
      </w:r>
      <w:r w:rsidRPr="003F7925">
        <w:rPr>
          <w:rFonts w:cs="MbSadr (1)" w:hint="cs"/>
          <w:sz w:val="32"/>
          <w:szCs w:val="32"/>
          <w:rtl/>
        </w:rPr>
        <w:t>لسفرة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ومن كان يكثر منه السفر لا لعمل يمارسه</w:t>
      </w:r>
      <w:r w:rsidRPr="003F7925">
        <w:rPr>
          <w:rFonts w:hint="cs"/>
          <w:sz w:val="32"/>
          <w:szCs w:val="32"/>
          <w:rtl/>
        </w:rPr>
        <w:t> </w:t>
      </w:r>
      <w:r w:rsidRPr="003F7925">
        <w:rPr>
          <w:rFonts w:cs="MbSadr (1)" w:hint="cs"/>
          <w:sz w:val="32"/>
          <w:szCs w:val="32"/>
          <w:rtl/>
        </w:rPr>
        <w:t>، بل للتنزّه</w:t>
      </w:r>
      <w:r w:rsidRPr="003F7925">
        <w:rPr>
          <w:rFonts w:hint="cs"/>
          <w:sz w:val="32"/>
          <w:szCs w:val="32"/>
          <w:rtl/>
        </w:rPr>
        <w:t> </w:t>
      </w:r>
      <w:r w:rsidRPr="003F7925">
        <w:rPr>
          <w:rFonts w:cs="MbSadr (1)" w:hint="cs"/>
          <w:sz w:val="32"/>
          <w:szCs w:val="32"/>
          <w:rtl/>
        </w:rPr>
        <w:t xml:space="preserve">، أو لمراجعة طبيب </w:t>
      </w:r>
      <w:r w:rsidRPr="003F7925">
        <w:rPr>
          <w:rFonts w:cs="MbSadr (1)"/>
          <w:sz w:val="32"/>
          <w:szCs w:val="32"/>
          <w:rtl/>
        </w:rPr>
        <w:t>أ</w:t>
      </w:r>
      <w:r w:rsidRPr="003F7925">
        <w:rPr>
          <w:rFonts w:cs="MbSadr (1)" w:hint="cs"/>
          <w:sz w:val="32"/>
          <w:szCs w:val="32"/>
          <w:rtl/>
        </w:rPr>
        <w:t>و لزيارة المشاهد المشرفة</w:t>
      </w:r>
      <w:r w:rsidRPr="003F7925">
        <w:rPr>
          <w:rFonts w:hint="cs"/>
          <w:sz w:val="32"/>
          <w:szCs w:val="32"/>
          <w:rtl/>
        </w:rPr>
        <w:t> </w:t>
      </w:r>
      <w:r w:rsidRPr="003F7925">
        <w:rPr>
          <w:rFonts w:cs="MbSadr (1)" w:hint="cs"/>
          <w:sz w:val="32"/>
          <w:szCs w:val="32"/>
          <w:rtl/>
        </w:rPr>
        <w:t xml:space="preserve">، فيسافر في كلّ اُسبوع أو في كلّ يوم يقصّر في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وتجري عليه أحكام المسافر الاعتيادي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سفره ليس سفر العمل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ـ من كان يسافر متنزّهاً متجوّلا من مكان إلى مكان</w:t>
      </w:r>
      <w:r w:rsidRPr="003F7925">
        <w:rPr>
          <w:rFonts w:hint="cs"/>
          <w:sz w:val="32"/>
          <w:szCs w:val="32"/>
          <w:rtl/>
        </w:rPr>
        <w:t> </w:t>
      </w:r>
      <w:r w:rsidRPr="003F7925">
        <w:rPr>
          <w:rFonts w:cs="MbSadr (1)" w:hint="cs"/>
          <w:sz w:val="32"/>
          <w:szCs w:val="32"/>
          <w:rtl/>
        </w:rPr>
        <w:t xml:space="preserve">، ولكن يقضي أوقاته </w:t>
      </w:r>
      <w:r w:rsidRPr="003F7925">
        <w:rPr>
          <w:rFonts w:cs="MbSadr (1)"/>
          <w:sz w:val="32"/>
          <w:szCs w:val="32"/>
          <w:rtl/>
        </w:rPr>
        <w:t>ف</w:t>
      </w:r>
      <w:r w:rsidRPr="003F7925">
        <w:rPr>
          <w:rFonts w:cs="MbSadr (1)" w:hint="cs"/>
          <w:sz w:val="32"/>
          <w:szCs w:val="32"/>
          <w:rtl/>
        </w:rPr>
        <w:t>ي الرسم أو الخطّ ويتكسّب بذلك يقصّر في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وإن كان يزاول مهنة </w:t>
      </w:r>
      <w:r w:rsidRPr="003F7925">
        <w:rPr>
          <w:rFonts w:cs="MbSadr (1)"/>
          <w:sz w:val="32"/>
          <w:szCs w:val="32"/>
          <w:rtl/>
        </w:rPr>
        <w:t>ا</w:t>
      </w:r>
      <w:r w:rsidRPr="003F7925">
        <w:rPr>
          <w:rFonts w:cs="MbSadr (1)" w:hint="cs"/>
          <w:sz w:val="32"/>
          <w:szCs w:val="32"/>
          <w:rtl/>
        </w:rPr>
        <w:t>لخط ـ مثلا ـ في سفره ولكن لا علاقة لسفره بهذه المهنة</w:t>
      </w:r>
      <w:r w:rsidRPr="003F7925">
        <w:rPr>
          <w:rFonts w:hint="cs"/>
          <w:sz w:val="32"/>
          <w:szCs w:val="32"/>
          <w:rtl/>
        </w:rPr>
        <w:t> </w:t>
      </w:r>
      <w:r w:rsidRPr="003F7925">
        <w:rPr>
          <w:rFonts w:cs="MbSadr (1)" w:hint="cs"/>
          <w:sz w:val="32"/>
          <w:szCs w:val="32"/>
          <w:rtl/>
        </w:rPr>
        <w:t xml:space="preserve">، فهو يزاولها في السفر </w:t>
      </w:r>
      <w:r w:rsidRPr="003F7925">
        <w:rPr>
          <w:rFonts w:cs="MbSadr (1)"/>
          <w:sz w:val="32"/>
          <w:szCs w:val="32"/>
          <w:rtl/>
        </w:rPr>
        <w:t>ك</w:t>
      </w:r>
      <w:r w:rsidRPr="003F7925">
        <w:rPr>
          <w:rFonts w:cs="MbSadr (1)" w:hint="cs"/>
          <w:sz w:val="32"/>
          <w:szCs w:val="32"/>
          <w:rtl/>
        </w:rPr>
        <w:t>ما يزاولها في الحضر</w:t>
      </w:r>
      <w:r w:rsidRPr="003F7925">
        <w:rPr>
          <w:rFonts w:hint="cs"/>
          <w:sz w:val="32"/>
          <w:szCs w:val="32"/>
          <w:rtl/>
        </w:rPr>
        <w:t> </w:t>
      </w:r>
      <w:r w:rsidRPr="003F7925">
        <w:rPr>
          <w:rFonts w:cs="MbSadr (1)" w:hint="cs"/>
          <w:sz w:val="32"/>
          <w:szCs w:val="32"/>
          <w:rtl/>
        </w:rPr>
        <w:t>، وليس عمله مرتبطاً بالسفر ليكون السفر عملا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ـ من كان يسافر من أجل عمله ويتمّ صلاته</w:t>
      </w:r>
      <w:r w:rsidRPr="003F7925">
        <w:rPr>
          <w:rFonts w:hint="cs"/>
          <w:sz w:val="32"/>
          <w:szCs w:val="32"/>
          <w:rtl/>
        </w:rPr>
        <w:t> </w:t>
      </w:r>
      <w:r w:rsidRPr="003F7925">
        <w:rPr>
          <w:rFonts w:cs="MbSadr (1)" w:hint="cs"/>
          <w:sz w:val="32"/>
          <w:szCs w:val="32"/>
          <w:rtl/>
        </w:rPr>
        <w:t xml:space="preserve">، إذا سافر سفرةً شخصيةً </w:t>
      </w:r>
      <w:r w:rsidRPr="003F7925">
        <w:rPr>
          <w:rFonts w:cs="MbSadr (1)"/>
          <w:sz w:val="32"/>
          <w:szCs w:val="32"/>
          <w:rtl/>
        </w:rPr>
        <w:t>خ</w:t>
      </w:r>
      <w:r w:rsidRPr="003F7925">
        <w:rPr>
          <w:rFonts w:cs="MbSadr (1)" w:hint="cs"/>
          <w:sz w:val="32"/>
          <w:szCs w:val="32"/>
          <w:rtl/>
        </w:rPr>
        <w:t>ارج نطاق عمله كان عليه أن يقصّر في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سائق يشتغل بالاُجرة</w:t>
      </w:r>
      <w:r w:rsidRPr="003F7925">
        <w:rPr>
          <w:rFonts w:hint="cs"/>
          <w:sz w:val="32"/>
          <w:szCs w:val="32"/>
          <w:rtl/>
        </w:rPr>
        <w:t> </w:t>
      </w:r>
      <w:r w:rsidRPr="003F7925">
        <w:rPr>
          <w:rFonts w:cs="MbSadr (1)" w:hint="cs"/>
          <w:sz w:val="32"/>
          <w:szCs w:val="32"/>
          <w:rtl/>
        </w:rPr>
        <w:t xml:space="preserve">، ويسافر مرّةً بعائلته إلى زيارة كربلاء أو إلى </w:t>
      </w:r>
      <w:r w:rsidRPr="003F7925">
        <w:rPr>
          <w:rFonts w:cs="MbSadr (1)"/>
          <w:sz w:val="32"/>
          <w:szCs w:val="32"/>
          <w:rtl/>
        </w:rPr>
        <w:t>ع</w:t>
      </w:r>
      <w:r w:rsidRPr="003F7925">
        <w:rPr>
          <w:rFonts w:cs="MbSadr (1)" w:hint="cs"/>
          <w:sz w:val="32"/>
          <w:szCs w:val="32"/>
          <w:rtl/>
        </w:rPr>
        <w:t>يادة أحد الأطبّاء فإنّه يقصّر</w:t>
      </w:r>
      <w:r w:rsidRPr="003F7925">
        <w:rPr>
          <w:rFonts w:hint="cs"/>
          <w:sz w:val="32"/>
          <w:szCs w:val="32"/>
          <w:rtl/>
        </w:rPr>
        <w:t> </w:t>
      </w:r>
      <w:r w:rsidRPr="003F7925">
        <w:rPr>
          <w:rFonts w:cs="MbSadr (1)" w:hint="cs"/>
          <w:sz w:val="32"/>
          <w:szCs w:val="32"/>
          <w:rtl/>
        </w:rPr>
        <w:t xml:space="preserve">، وإذا سافر هذا السائق في عمله ونقل المسافرين </w:t>
      </w:r>
      <w:r w:rsidRPr="003F7925">
        <w:rPr>
          <w:rFonts w:cs="MbSadr (1)"/>
          <w:sz w:val="32"/>
          <w:szCs w:val="32"/>
          <w:rtl/>
        </w:rPr>
        <w:t>إ</w:t>
      </w:r>
      <w:r w:rsidRPr="003F7925">
        <w:rPr>
          <w:rFonts w:cs="MbSadr (1)" w:hint="cs"/>
          <w:sz w:val="32"/>
          <w:szCs w:val="32"/>
          <w:rtl/>
        </w:rPr>
        <w:t>لى بلد آخر</w:t>
      </w:r>
      <w:r w:rsidRPr="003F7925">
        <w:rPr>
          <w:rFonts w:hint="cs"/>
          <w:sz w:val="32"/>
          <w:szCs w:val="32"/>
          <w:rtl/>
        </w:rPr>
        <w:t> </w:t>
      </w:r>
      <w:r w:rsidRPr="003F7925">
        <w:rPr>
          <w:rFonts w:cs="MbSadr (1)" w:hint="cs"/>
          <w:sz w:val="32"/>
          <w:szCs w:val="32"/>
          <w:rtl/>
        </w:rPr>
        <w:t xml:space="preserve">، ثمّ لم يحصل على مسافرين إلى بلده فرجع بسيارته بدون ركّاب </w:t>
      </w:r>
      <w:r w:rsidRPr="003F7925">
        <w:rPr>
          <w:rFonts w:cs="MbSadr (1)"/>
          <w:sz w:val="32"/>
          <w:szCs w:val="32"/>
          <w:rtl/>
        </w:rPr>
        <w:t>ف</w:t>
      </w:r>
      <w:r w:rsidRPr="003F7925">
        <w:rPr>
          <w:rFonts w:cs="MbSadr (1)" w:hint="cs"/>
          <w:sz w:val="32"/>
          <w:szCs w:val="32"/>
          <w:rtl/>
        </w:rPr>
        <w:t>رجوعه هذا مرتبط بعمله</w:t>
      </w:r>
      <w:r w:rsidRPr="003F7925">
        <w:rPr>
          <w:rFonts w:hint="cs"/>
          <w:sz w:val="32"/>
          <w:szCs w:val="32"/>
          <w:rtl/>
        </w:rPr>
        <w:t> </w:t>
      </w:r>
      <w:r w:rsidRPr="003F7925">
        <w:rPr>
          <w:rFonts w:cs="MbSadr (1)" w:hint="cs"/>
          <w:sz w:val="32"/>
          <w:szCs w:val="32"/>
          <w:rtl/>
        </w:rPr>
        <w:t>، فيبقى على الصلاة التامّة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يتلخّص من مجموع ما سبق : أنّ كلّ من كان له مقرّ عمل بعيد عن بلدته </w:t>
      </w:r>
      <w:r w:rsidRPr="003F7925">
        <w:rPr>
          <w:rFonts w:cs="MbSadr (1)"/>
          <w:sz w:val="32"/>
          <w:szCs w:val="32"/>
          <w:rtl/>
        </w:rPr>
        <w:t>ف</w:t>
      </w:r>
      <w:r w:rsidRPr="003F7925">
        <w:rPr>
          <w:rFonts w:cs="MbSadr (1)" w:hint="cs"/>
          <w:sz w:val="32"/>
          <w:szCs w:val="32"/>
          <w:rtl/>
        </w:rPr>
        <w:t>يسافر إليه ويتغرّب فيه عن بلدته للعمل يتمّ صلاته في سفره هذا</w:t>
      </w:r>
      <w:r w:rsidRPr="003F7925">
        <w:rPr>
          <w:rFonts w:hint="cs"/>
          <w:sz w:val="32"/>
          <w:szCs w:val="32"/>
          <w:rtl/>
        </w:rPr>
        <w:t> </w:t>
      </w:r>
      <w:r w:rsidRPr="003F7925">
        <w:rPr>
          <w:rFonts w:cs="MbSadr (1)" w:hint="cs"/>
          <w:sz w:val="32"/>
          <w:szCs w:val="32"/>
          <w:rtl/>
        </w:rPr>
        <w:t xml:space="preserve">، وفي مقرّ عمله </w:t>
      </w:r>
      <w:r w:rsidRPr="003F7925">
        <w:rPr>
          <w:rFonts w:cs="MbSadr (1)"/>
          <w:sz w:val="32"/>
          <w:szCs w:val="32"/>
          <w:rtl/>
        </w:rPr>
        <w:t>و</w:t>
      </w:r>
      <w:r w:rsidRPr="003F7925">
        <w:rPr>
          <w:rFonts w:cs="MbSadr (1)" w:hint="cs"/>
          <w:sz w:val="32"/>
          <w:szCs w:val="32"/>
          <w:rtl/>
        </w:rPr>
        <w:t>لو لم يكن مقرّ العمل وطناً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من كان نفس السفر عملا له</w:t>
      </w:r>
      <w:r w:rsidRPr="003F7925">
        <w:rPr>
          <w:rFonts w:hint="cs"/>
          <w:sz w:val="32"/>
          <w:szCs w:val="32"/>
          <w:rtl/>
        </w:rPr>
        <w:t> </w:t>
      </w:r>
      <w:r w:rsidRPr="003F7925">
        <w:rPr>
          <w:rFonts w:cs="MbSadr (1)" w:hint="cs"/>
          <w:sz w:val="32"/>
          <w:szCs w:val="32"/>
          <w:rtl/>
        </w:rPr>
        <w:t xml:space="preserve">، أو كان عمله يتوقّف على السفر فسافر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 xml:space="preserve">مباشرة عمله فإنّه يتمّ إذا كان هذا العمل الذي يتحقّق بالسفر يصدق عليه </w:t>
      </w:r>
      <w:r>
        <w:rPr>
          <w:rFonts w:cs="MbSadr (1)" w:hint="cs"/>
          <w:sz w:val="32"/>
          <w:szCs w:val="32"/>
          <w:rtl/>
        </w:rPr>
        <w:t>أنّ</w:t>
      </w:r>
      <w:r w:rsidRPr="003F7925">
        <w:rPr>
          <w:rFonts w:cs="MbSadr (1)" w:hint="cs"/>
          <w:sz w:val="32"/>
          <w:szCs w:val="32"/>
          <w:rtl/>
        </w:rPr>
        <w:t xml:space="preserve">ه مهنته </w:t>
      </w:r>
      <w:r w:rsidRPr="003F7925">
        <w:rPr>
          <w:rFonts w:cs="MbSadr (1)"/>
          <w:sz w:val="32"/>
          <w:szCs w:val="32"/>
          <w:rtl/>
        </w:rPr>
        <w:t>و</w:t>
      </w:r>
      <w:r w:rsidRPr="003F7925">
        <w:rPr>
          <w:rFonts w:cs="MbSadr (1)" w:hint="cs"/>
          <w:sz w:val="32"/>
          <w:szCs w:val="32"/>
          <w:rtl/>
        </w:rPr>
        <w:t>شغله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لبلاد الكبيرة والصغيرة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175 )</w:t>
      </w:r>
      <w:r w:rsidRPr="003F7925">
        <w:rPr>
          <w:rFonts w:cs="MbSadr (1)"/>
          <w:sz w:val="32"/>
          <w:szCs w:val="32"/>
          <w:rtl/>
        </w:rPr>
        <w:t xml:space="preserve"> </w:t>
      </w:r>
      <w:r w:rsidRPr="003F7925">
        <w:rPr>
          <w:rFonts w:cs="MbSadr (1)" w:hint="cs"/>
          <w:sz w:val="32"/>
          <w:szCs w:val="32"/>
          <w:rtl/>
        </w:rPr>
        <w:t>مرّ بنا أنّ الحاضر في بلده ووطنه يتمّ</w:t>
      </w:r>
      <w:r w:rsidRPr="003F7925">
        <w:rPr>
          <w:rFonts w:hint="cs"/>
          <w:sz w:val="32"/>
          <w:szCs w:val="32"/>
          <w:rtl/>
        </w:rPr>
        <w:t> </w:t>
      </w:r>
      <w:r w:rsidRPr="003F7925">
        <w:rPr>
          <w:rFonts w:cs="MbSadr (1)" w:hint="cs"/>
          <w:sz w:val="32"/>
          <w:szCs w:val="32"/>
          <w:rtl/>
        </w:rPr>
        <w:t xml:space="preserve">، وأنّ المقيم في بلد عشرة أيام </w:t>
      </w:r>
      <w:r w:rsidRPr="003F7925">
        <w:rPr>
          <w:rFonts w:cs="MbSadr (1)"/>
          <w:sz w:val="32"/>
          <w:szCs w:val="32"/>
          <w:rtl/>
        </w:rPr>
        <w:t>ي</w:t>
      </w:r>
      <w:r w:rsidRPr="003F7925">
        <w:rPr>
          <w:rFonts w:cs="MbSadr (1)" w:hint="cs"/>
          <w:sz w:val="32"/>
          <w:szCs w:val="32"/>
          <w:rtl/>
        </w:rPr>
        <w:t>تمّ</w:t>
      </w:r>
      <w:r w:rsidRPr="003F7925">
        <w:rPr>
          <w:rFonts w:hint="cs"/>
          <w:sz w:val="32"/>
          <w:szCs w:val="32"/>
          <w:rtl/>
        </w:rPr>
        <w:t> </w:t>
      </w:r>
      <w:r w:rsidRPr="003F7925">
        <w:rPr>
          <w:rFonts w:cs="MbSadr (1)" w:hint="cs"/>
          <w:sz w:val="32"/>
          <w:szCs w:val="32"/>
          <w:rtl/>
        </w:rPr>
        <w:t>، وأنّ المسافر إذا مرّ ببلدة تعتبر وطناً له انقطع سفره وأتمّ صلاته</w:t>
      </w:r>
      <w:r w:rsidRPr="003F7925">
        <w:rPr>
          <w:rFonts w:hint="cs"/>
          <w:sz w:val="32"/>
          <w:szCs w:val="32"/>
          <w:rtl/>
        </w:rPr>
        <w:t> </w:t>
      </w:r>
      <w:r w:rsidRPr="003F7925">
        <w:rPr>
          <w:rFonts w:cs="MbSadr (1)" w:hint="cs"/>
          <w:sz w:val="32"/>
          <w:szCs w:val="32"/>
          <w:rtl/>
        </w:rPr>
        <w:t xml:space="preserve">، وكلّ ذلك </w:t>
      </w:r>
      <w:r w:rsidRPr="003F7925">
        <w:rPr>
          <w:rFonts w:cs="MbSadr (1)"/>
          <w:sz w:val="32"/>
          <w:szCs w:val="32"/>
          <w:rtl/>
        </w:rPr>
        <w:t>ي</w:t>
      </w:r>
      <w:r w:rsidRPr="003F7925">
        <w:rPr>
          <w:rFonts w:cs="MbSadr (1)" w:hint="cs"/>
          <w:sz w:val="32"/>
          <w:szCs w:val="32"/>
          <w:rtl/>
        </w:rPr>
        <w:t>طرح السؤال التالي : ما هي حدود البلد ؟ وأين ينتهي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على هذا السؤال في الحالات الاعتيادية التي لا تمتزج فيها </w:t>
      </w:r>
      <w:r w:rsidRPr="003F7925">
        <w:rPr>
          <w:rFonts w:cs="MbSadr (1)"/>
          <w:sz w:val="32"/>
          <w:szCs w:val="32"/>
          <w:rtl/>
        </w:rPr>
        <w:t>ب</w:t>
      </w:r>
      <w:r w:rsidRPr="003F7925">
        <w:rPr>
          <w:rFonts w:cs="MbSadr (1)" w:hint="cs"/>
          <w:sz w:val="32"/>
          <w:szCs w:val="32"/>
          <w:rtl/>
        </w:rPr>
        <w:t>لدان وأحياء بعضها ببعض واضح</w:t>
      </w:r>
      <w:r w:rsidRPr="003F7925">
        <w:rPr>
          <w:rFonts w:hint="cs"/>
          <w:sz w:val="32"/>
          <w:szCs w:val="32"/>
          <w:rtl/>
        </w:rPr>
        <w:t> </w:t>
      </w:r>
      <w:r w:rsidRPr="003F7925">
        <w:rPr>
          <w:rFonts w:cs="MbSadr (1)" w:hint="cs"/>
          <w:sz w:val="32"/>
          <w:szCs w:val="32"/>
          <w:rtl/>
        </w:rPr>
        <w:t xml:space="preserve">، ففي وضع ثابت للبلدة يكون من المعروف </w:t>
      </w:r>
      <w:r w:rsidRPr="003F7925">
        <w:rPr>
          <w:rFonts w:cs="MbSadr (1)"/>
          <w:sz w:val="32"/>
          <w:szCs w:val="32"/>
          <w:rtl/>
        </w:rPr>
        <w:t>ع</w:t>
      </w:r>
      <w:r w:rsidRPr="003F7925">
        <w:rPr>
          <w:rFonts w:cs="MbSadr (1)" w:hint="cs"/>
          <w:sz w:val="32"/>
          <w:szCs w:val="32"/>
          <w:rtl/>
        </w:rPr>
        <w:t>رفاً حدودها</w:t>
      </w:r>
      <w:r w:rsidRPr="003F7925">
        <w:rPr>
          <w:rFonts w:hint="cs"/>
          <w:sz w:val="32"/>
          <w:szCs w:val="32"/>
          <w:rtl/>
        </w:rPr>
        <w:t> </w:t>
      </w:r>
      <w:r w:rsidRPr="003F7925">
        <w:rPr>
          <w:rFonts w:cs="MbSadr (1)" w:hint="cs"/>
          <w:sz w:val="32"/>
          <w:szCs w:val="32"/>
          <w:rtl/>
        </w:rPr>
        <w:t>، وهي نهاية عمرانها</w:t>
      </w:r>
      <w:r w:rsidRPr="003F7925">
        <w:rPr>
          <w:rFonts w:hint="cs"/>
          <w:sz w:val="32"/>
          <w:szCs w:val="32"/>
          <w:rtl/>
        </w:rPr>
        <w:t> </w:t>
      </w:r>
      <w:r w:rsidRPr="003F7925">
        <w:rPr>
          <w:rFonts w:cs="MbSadr (1)" w:hint="cs"/>
          <w:sz w:val="32"/>
          <w:szCs w:val="32"/>
          <w:rtl/>
        </w:rPr>
        <w:t xml:space="preserve">. وأمّا في حالة توسّع العمران وتقارب البلدان </w:t>
      </w:r>
      <w:r w:rsidRPr="003F7925">
        <w:rPr>
          <w:rFonts w:cs="MbSadr (1)"/>
          <w:sz w:val="32"/>
          <w:szCs w:val="32"/>
          <w:rtl/>
        </w:rPr>
        <w:t>و</w:t>
      </w:r>
      <w:r w:rsidRPr="003F7925">
        <w:rPr>
          <w:rFonts w:cs="MbSadr (1)" w:hint="cs"/>
          <w:sz w:val="32"/>
          <w:szCs w:val="32"/>
          <w:rtl/>
        </w:rPr>
        <w:t>اتّصال بعضها ببعض فقد يقع الشكّ</w:t>
      </w:r>
      <w:r w:rsidRPr="003F7925">
        <w:rPr>
          <w:rFonts w:hint="cs"/>
          <w:sz w:val="32"/>
          <w:szCs w:val="32"/>
          <w:rtl/>
        </w:rPr>
        <w:t> </w:t>
      </w:r>
      <w:r w:rsidRPr="003F7925">
        <w:rPr>
          <w:rFonts w:cs="MbSadr (1)" w:hint="cs"/>
          <w:sz w:val="32"/>
          <w:szCs w:val="32"/>
          <w:rtl/>
        </w:rPr>
        <w:t xml:space="preserve">، فلا يدرى هل البلدان المتّصلة بلد واحد </w:t>
      </w:r>
      <w:r w:rsidRPr="003F7925">
        <w:rPr>
          <w:rFonts w:cs="MbSadr (1)"/>
          <w:sz w:val="32"/>
          <w:szCs w:val="32"/>
          <w:rtl/>
        </w:rPr>
        <w:t>ف</w:t>
      </w:r>
      <w:r w:rsidRPr="003F7925">
        <w:rPr>
          <w:rFonts w:cs="MbSadr (1)" w:hint="cs"/>
          <w:sz w:val="32"/>
          <w:szCs w:val="32"/>
          <w:rtl/>
        </w:rPr>
        <w:t>تعتبر بمجموعها وطناً واحداً لأبنائها</w:t>
      </w:r>
      <w:r w:rsidRPr="003F7925">
        <w:rPr>
          <w:rFonts w:hint="cs"/>
          <w:sz w:val="32"/>
          <w:szCs w:val="32"/>
          <w:rtl/>
        </w:rPr>
        <w:t> </w:t>
      </w:r>
      <w:r w:rsidRPr="003F7925">
        <w:rPr>
          <w:rFonts w:cs="MbSadr (1)" w:hint="cs"/>
          <w:sz w:val="32"/>
          <w:szCs w:val="32"/>
          <w:rtl/>
        </w:rPr>
        <w:t xml:space="preserve">، ويمكن للمسافر أن يقصد الإقامة فيها </w:t>
      </w:r>
      <w:r w:rsidRPr="003F7925">
        <w:rPr>
          <w:rFonts w:cs="MbSadr (1)"/>
          <w:sz w:val="32"/>
          <w:szCs w:val="32"/>
          <w:rtl/>
        </w:rPr>
        <w:t>و</w:t>
      </w:r>
      <w:r w:rsidRPr="003F7925">
        <w:rPr>
          <w:rFonts w:cs="MbSadr (1)" w:hint="cs"/>
          <w:sz w:val="32"/>
          <w:szCs w:val="32"/>
          <w:rtl/>
        </w:rPr>
        <w:t>يتنقّل في داخلها من بلد إلى آخر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لتوضيح الحال نذكر الحالات التالية لبيان الحكم الشرعي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176 ) الحالة الاُولى :</w:t>
      </w:r>
      <w:r w:rsidRPr="003F7925">
        <w:rPr>
          <w:rFonts w:cs="MbSadr (1)"/>
          <w:sz w:val="32"/>
          <w:szCs w:val="32"/>
          <w:rtl/>
        </w:rPr>
        <w:t xml:space="preserve"> </w:t>
      </w:r>
      <w:r w:rsidRPr="003F7925">
        <w:rPr>
          <w:rFonts w:cs="MbSadr (1)" w:hint="cs"/>
          <w:sz w:val="32"/>
          <w:szCs w:val="32"/>
          <w:rtl/>
        </w:rPr>
        <w:t xml:space="preserve">بلد تُبنى حواليه أحياء جديدة متّصلة به أو تتّصل به </w:t>
      </w:r>
      <w:r w:rsidRPr="003F7925">
        <w:rPr>
          <w:rFonts w:cs="MbSadr (1)"/>
          <w:sz w:val="32"/>
          <w:szCs w:val="32"/>
          <w:rtl/>
        </w:rPr>
        <w:t>ت</w:t>
      </w:r>
      <w:r w:rsidRPr="003F7925">
        <w:rPr>
          <w:rFonts w:cs="MbSadr (1)" w:hint="cs"/>
          <w:sz w:val="32"/>
          <w:szCs w:val="32"/>
          <w:rtl/>
        </w:rPr>
        <w:t>دريجياً</w:t>
      </w:r>
      <w:r w:rsidRPr="003F7925">
        <w:rPr>
          <w:rFonts w:hint="cs"/>
          <w:sz w:val="32"/>
          <w:szCs w:val="32"/>
          <w:rtl/>
        </w:rPr>
        <w:t> </w:t>
      </w:r>
      <w:r w:rsidRPr="003F7925">
        <w:rPr>
          <w:rFonts w:cs="MbSadr (1)" w:hint="cs"/>
          <w:sz w:val="32"/>
          <w:szCs w:val="32"/>
          <w:rtl/>
        </w:rPr>
        <w:t>، فتعتبر هذه الأحياء امتداداً للبلد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وذلك من قبيل أحياء : المأمون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المنصور</w:t>
      </w:r>
      <w:r w:rsidRPr="003F7925">
        <w:rPr>
          <w:rFonts w:hint="cs"/>
          <w:sz w:val="32"/>
          <w:szCs w:val="32"/>
          <w:rtl/>
        </w:rPr>
        <w:t> </w:t>
      </w:r>
      <w:r w:rsidRPr="003F7925">
        <w:rPr>
          <w:rFonts w:cs="MbSadr (1)" w:hint="cs"/>
          <w:sz w:val="32"/>
          <w:szCs w:val="32"/>
          <w:rtl/>
        </w:rPr>
        <w:t>، والكرادة الشرقية</w:t>
      </w:r>
      <w:r w:rsidRPr="003F7925">
        <w:rPr>
          <w:rFonts w:hint="cs"/>
          <w:sz w:val="32"/>
          <w:szCs w:val="32"/>
          <w:rtl/>
        </w:rPr>
        <w:t> </w:t>
      </w:r>
      <w:r w:rsidRPr="003F7925">
        <w:rPr>
          <w:rFonts w:cs="MbSadr (1)" w:hint="cs"/>
          <w:sz w:val="32"/>
          <w:szCs w:val="32"/>
          <w:rtl/>
        </w:rPr>
        <w:t>، والبيّاع</w:t>
      </w:r>
      <w:r w:rsidRPr="003F7925">
        <w:rPr>
          <w:rFonts w:hint="cs"/>
          <w:sz w:val="32"/>
          <w:szCs w:val="32"/>
          <w:rtl/>
        </w:rPr>
        <w:t> </w:t>
      </w:r>
      <w:r w:rsidRPr="003F7925">
        <w:rPr>
          <w:rFonts w:cs="MbSadr (1)" w:hint="cs"/>
          <w:sz w:val="32"/>
          <w:szCs w:val="32"/>
          <w:rtl/>
        </w:rPr>
        <w:t>، والثورة التي اُنشئت حول بغداد</w:t>
      </w:r>
      <w:r w:rsidRPr="003F7925">
        <w:rPr>
          <w:rFonts w:hint="cs"/>
          <w:sz w:val="32"/>
          <w:szCs w:val="32"/>
          <w:rtl/>
        </w:rPr>
        <w:t> </w:t>
      </w:r>
      <w:r w:rsidRPr="003F7925">
        <w:rPr>
          <w:rFonts w:cs="MbSadr (1)" w:hint="cs"/>
          <w:sz w:val="32"/>
          <w:szCs w:val="32"/>
          <w:rtl/>
        </w:rPr>
        <w:t xml:space="preserve">، فإنّها </w:t>
      </w:r>
      <w:r w:rsidRPr="003F7925">
        <w:rPr>
          <w:rFonts w:cs="MbSadr (1)"/>
          <w:sz w:val="32"/>
          <w:szCs w:val="32"/>
          <w:rtl/>
        </w:rPr>
        <w:t>ت</w:t>
      </w:r>
      <w:r w:rsidRPr="003F7925">
        <w:rPr>
          <w:rFonts w:cs="MbSadr (1)" w:hint="cs"/>
          <w:sz w:val="32"/>
          <w:szCs w:val="32"/>
          <w:rtl/>
        </w:rPr>
        <w:t>عتبر جزءً من بغداد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البغداديّ إذا سافر إلى الحلّة ورجع إلى البيّاع انقطع بذلك سفره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w:t>
      </w:r>
      <w:r w:rsidRPr="003F7925">
        <w:rPr>
          <w:rFonts w:cs="MbSadr (1)"/>
          <w:sz w:val="32"/>
          <w:szCs w:val="32"/>
          <w:rtl/>
        </w:rPr>
        <w:t>و</w:t>
      </w:r>
      <w:r w:rsidRPr="003F7925">
        <w:rPr>
          <w:rFonts w:cs="MbSadr (1)" w:hint="cs"/>
          <w:sz w:val="32"/>
          <w:szCs w:val="32"/>
          <w:rtl/>
        </w:rPr>
        <w:t>صل إلى وطنه وبلدته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المسافر إذا أقام عشرة أيام في بغداد موزّعةً على تلك الاحياء فهو مقيم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لأنّه</w:t>
      </w:r>
      <w:r w:rsidRPr="003F7925">
        <w:rPr>
          <w:rFonts w:cs="MbSadr (1)" w:hint="cs"/>
          <w:sz w:val="32"/>
          <w:szCs w:val="32"/>
          <w:rtl/>
        </w:rPr>
        <w:t>ا بلد واحد</w:t>
      </w:r>
      <w:r w:rsidRPr="003F7925">
        <w:rPr>
          <w:rFonts w:hint="cs"/>
          <w:sz w:val="32"/>
          <w:szCs w:val="32"/>
          <w:rtl/>
        </w:rPr>
        <w:t> </w:t>
      </w:r>
      <w:r w:rsidRPr="003F7925">
        <w:rPr>
          <w:rFonts w:cs="MbSadr (1)" w:hint="cs"/>
          <w:sz w:val="32"/>
          <w:szCs w:val="32"/>
          <w:rtl/>
        </w:rPr>
        <w:t>، وعليه الإتمام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نظير ذلك : الغبيري</w:t>
      </w:r>
      <w:r w:rsidRPr="003F7925">
        <w:rPr>
          <w:rFonts w:hint="cs"/>
          <w:sz w:val="32"/>
          <w:szCs w:val="32"/>
          <w:rtl/>
        </w:rPr>
        <w:t> </w:t>
      </w:r>
      <w:r w:rsidRPr="003F7925">
        <w:rPr>
          <w:rFonts w:cs="MbSadr (1)" w:hint="cs"/>
          <w:sz w:val="32"/>
          <w:szCs w:val="32"/>
          <w:rtl/>
        </w:rPr>
        <w:t>، والشياح</w:t>
      </w:r>
      <w:r w:rsidRPr="003F7925">
        <w:rPr>
          <w:rFonts w:hint="cs"/>
          <w:sz w:val="32"/>
          <w:szCs w:val="32"/>
          <w:rtl/>
        </w:rPr>
        <w:t> </w:t>
      </w:r>
      <w:r w:rsidRPr="003F7925">
        <w:rPr>
          <w:rFonts w:cs="MbSadr (1)" w:hint="cs"/>
          <w:sz w:val="32"/>
          <w:szCs w:val="32"/>
          <w:rtl/>
        </w:rPr>
        <w:t>، وبرج حمّود بالنسبة إلى بيروت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177 ) الحالة الثانية :</w:t>
      </w:r>
      <w:r w:rsidRPr="003F7925">
        <w:rPr>
          <w:rFonts w:cs="MbSadr (1)"/>
          <w:sz w:val="32"/>
          <w:szCs w:val="32"/>
          <w:rtl/>
        </w:rPr>
        <w:t xml:space="preserve"> </w:t>
      </w:r>
      <w:r w:rsidRPr="003F7925">
        <w:rPr>
          <w:rFonts w:cs="MbSadr (1)" w:hint="cs"/>
          <w:sz w:val="32"/>
          <w:szCs w:val="32"/>
          <w:rtl/>
        </w:rPr>
        <w:t xml:space="preserve">بَلَدان لكلٍّ منهما استقلاله ووضعه التأريخي الخاصّ </w:t>
      </w:r>
      <w:r w:rsidRPr="003F7925">
        <w:rPr>
          <w:rFonts w:cs="MbSadr (1)"/>
          <w:sz w:val="32"/>
          <w:szCs w:val="32"/>
          <w:rtl/>
        </w:rPr>
        <w:t>ب</w:t>
      </w:r>
      <w:r w:rsidRPr="003F7925">
        <w:rPr>
          <w:rFonts w:cs="MbSadr (1)" w:hint="cs"/>
          <w:sz w:val="32"/>
          <w:szCs w:val="32"/>
          <w:rtl/>
        </w:rPr>
        <w:t>ه</w:t>
      </w:r>
      <w:r w:rsidRPr="003F7925">
        <w:rPr>
          <w:rFonts w:hint="cs"/>
          <w:sz w:val="32"/>
          <w:szCs w:val="32"/>
          <w:rtl/>
        </w:rPr>
        <w:t> </w:t>
      </w:r>
      <w:r w:rsidRPr="003F7925">
        <w:rPr>
          <w:rFonts w:cs="MbSadr (1)" w:hint="cs"/>
          <w:sz w:val="32"/>
          <w:szCs w:val="32"/>
          <w:rtl/>
        </w:rPr>
        <w:t>، فيتوسّع العمران في كلٍّ منهما حتّى يتّصل أحدهما بالآخر</w:t>
      </w:r>
      <w:r w:rsidRPr="003F7925">
        <w:rPr>
          <w:rFonts w:hint="cs"/>
          <w:sz w:val="32"/>
          <w:szCs w:val="32"/>
          <w:rtl/>
        </w:rPr>
        <w:t> </w:t>
      </w:r>
      <w:r w:rsidRPr="003F7925">
        <w:rPr>
          <w:rFonts w:cs="MbSadr (1)" w:hint="cs"/>
          <w:sz w:val="32"/>
          <w:szCs w:val="32"/>
          <w:rtl/>
        </w:rPr>
        <w:t>، كالكوفة والنجف</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الكاظمية وبغداد</w:t>
      </w:r>
      <w:r w:rsidRPr="003F7925">
        <w:rPr>
          <w:rFonts w:hint="cs"/>
          <w:sz w:val="32"/>
          <w:szCs w:val="32"/>
          <w:rtl/>
        </w:rPr>
        <w:t> </w:t>
      </w:r>
      <w:r w:rsidRPr="003F7925">
        <w:rPr>
          <w:rFonts w:cs="MbSadr (1)" w:hint="cs"/>
          <w:sz w:val="32"/>
          <w:szCs w:val="32"/>
          <w:rtl/>
        </w:rPr>
        <w:t>، وفي مثل ذلك يبقى كلّ منهما بلداً خاصّاً</w:t>
      </w:r>
      <w:r w:rsidRPr="003F7925">
        <w:rPr>
          <w:rFonts w:hint="cs"/>
          <w:sz w:val="32"/>
          <w:szCs w:val="32"/>
          <w:rtl/>
        </w:rPr>
        <w:t> </w:t>
      </w:r>
      <w:r w:rsidRPr="003F7925">
        <w:rPr>
          <w:rFonts w:cs="MbSadr (1)" w:hint="cs"/>
          <w:sz w:val="32"/>
          <w:szCs w:val="32"/>
          <w:rtl/>
        </w:rPr>
        <w:t xml:space="preserve">، ولا يكون المجموع </w:t>
      </w:r>
      <w:r w:rsidRPr="003F7925">
        <w:rPr>
          <w:rFonts w:cs="MbSadr (1)"/>
          <w:sz w:val="32"/>
          <w:szCs w:val="32"/>
          <w:rtl/>
        </w:rPr>
        <w:t>ب</w:t>
      </w:r>
      <w:r w:rsidRPr="003F7925">
        <w:rPr>
          <w:rFonts w:cs="MbSadr (1)" w:hint="cs"/>
          <w:sz w:val="32"/>
          <w:szCs w:val="32"/>
          <w:rtl/>
        </w:rPr>
        <w:t>لداً واحداً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الكوفي إذا سافر إلى كربلاء ورجع فوصل النجف لا ينقطع بذلك سفره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أراد أن يصلّي في النجف صلّى قصراً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المسافر من بغداد إذا قصد أن يقيم خمسة أيام في الكوفة وخمسة أيام في </w:t>
      </w:r>
      <w:r w:rsidRPr="003F7925">
        <w:rPr>
          <w:rFonts w:cs="MbSadr (1)"/>
          <w:sz w:val="32"/>
          <w:szCs w:val="32"/>
          <w:rtl/>
        </w:rPr>
        <w:t>ا</w:t>
      </w:r>
      <w:r w:rsidRPr="003F7925">
        <w:rPr>
          <w:rFonts w:cs="MbSadr (1)" w:hint="cs"/>
          <w:sz w:val="32"/>
          <w:szCs w:val="32"/>
          <w:rtl/>
        </w:rPr>
        <w:t>لنجف لا يعتبر مقيماً</w:t>
      </w:r>
      <w:r w:rsidRPr="003F7925">
        <w:rPr>
          <w:rFonts w:hint="cs"/>
          <w:sz w:val="32"/>
          <w:szCs w:val="32"/>
          <w:rtl/>
        </w:rPr>
        <w:t> </w:t>
      </w:r>
      <w:r w:rsidRPr="003F7925">
        <w:rPr>
          <w:rFonts w:cs="MbSadr (1)" w:hint="cs"/>
          <w:sz w:val="32"/>
          <w:szCs w:val="32"/>
          <w:rtl/>
        </w:rPr>
        <w:t>، إذ لم يقصد الإقامة في بلد واحد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178 ) الحالة الثالثة :</w:t>
      </w:r>
      <w:r w:rsidRPr="003F7925">
        <w:rPr>
          <w:rFonts w:cs="MbSadr (1)"/>
          <w:sz w:val="32"/>
          <w:szCs w:val="32"/>
          <w:rtl/>
        </w:rPr>
        <w:t xml:space="preserve"> </w:t>
      </w:r>
      <w:r w:rsidRPr="003F7925">
        <w:rPr>
          <w:rFonts w:cs="MbSadr (1)" w:hint="cs"/>
          <w:sz w:val="32"/>
          <w:szCs w:val="32"/>
          <w:rtl/>
        </w:rPr>
        <w:t xml:space="preserve">نفس الحالة الثانية ولكن نفترض أنّ البلدين اللذّين </w:t>
      </w:r>
      <w:r w:rsidRPr="003F7925">
        <w:rPr>
          <w:rFonts w:cs="MbSadr (1)"/>
          <w:sz w:val="32"/>
          <w:szCs w:val="32"/>
          <w:rtl/>
        </w:rPr>
        <w:t>ا</w:t>
      </w:r>
      <w:r w:rsidRPr="003F7925">
        <w:rPr>
          <w:rFonts w:cs="MbSadr (1)" w:hint="cs"/>
          <w:sz w:val="32"/>
          <w:szCs w:val="32"/>
          <w:rtl/>
        </w:rPr>
        <w:t xml:space="preserve">تّصلا أحدهما كبير والآخر صغير على نحو أدّى اتصاله بالبلد الكبير على مرّ </w:t>
      </w:r>
      <w:r w:rsidRPr="003F7925">
        <w:rPr>
          <w:rFonts w:cs="MbSadr (1)"/>
          <w:sz w:val="32"/>
          <w:szCs w:val="32"/>
          <w:rtl/>
        </w:rPr>
        <w:t>ا</w:t>
      </w:r>
      <w:r w:rsidRPr="003F7925">
        <w:rPr>
          <w:rFonts w:cs="MbSadr (1)" w:hint="cs"/>
          <w:sz w:val="32"/>
          <w:szCs w:val="32"/>
          <w:rtl/>
        </w:rPr>
        <w:t xml:space="preserve">لزمن إلى اندماجه </w:t>
      </w:r>
      <w:r w:rsidRPr="003F7925">
        <w:rPr>
          <w:rFonts w:cs="MbSadr (1)" w:hint="cs"/>
          <w:sz w:val="32"/>
          <w:szCs w:val="32"/>
          <w:rtl/>
        </w:rPr>
        <w:lastRenderedPageBreak/>
        <w:t>وانصهاره عرفاً واجتماعياً في البلد الكبير</w:t>
      </w:r>
      <w:r w:rsidRPr="003F7925">
        <w:rPr>
          <w:rFonts w:hint="cs"/>
          <w:sz w:val="32"/>
          <w:szCs w:val="32"/>
          <w:rtl/>
        </w:rPr>
        <w:t> </w:t>
      </w:r>
      <w:r w:rsidRPr="003F7925">
        <w:rPr>
          <w:rFonts w:cs="MbSadr (1)" w:hint="cs"/>
          <w:sz w:val="32"/>
          <w:szCs w:val="32"/>
          <w:rtl/>
        </w:rPr>
        <w:t xml:space="preserve">، وفي مثل ذلك </w:t>
      </w:r>
      <w:r w:rsidRPr="003F7925">
        <w:rPr>
          <w:rFonts w:cs="MbSadr (1)"/>
          <w:sz w:val="32"/>
          <w:szCs w:val="32"/>
          <w:rtl/>
        </w:rPr>
        <w:t>ي</w:t>
      </w:r>
      <w:r w:rsidRPr="003F7925">
        <w:rPr>
          <w:rFonts w:cs="MbSadr (1)" w:hint="cs"/>
          <w:sz w:val="32"/>
          <w:szCs w:val="32"/>
          <w:rtl/>
        </w:rPr>
        <w:t>عتبر الكل بلداً واحداً حيئنذ كما تقدّم في الحالة الاُولى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أ</w:t>
      </w:r>
      <w:r w:rsidRPr="00926097">
        <w:rPr>
          <w:rFonts w:cs="MbSadr (2)" w:hint="cs"/>
          <w:bCs/>
          <w:sz w:val="32"/>
          <w:szCs w:val="32"/>
          <w:rtl/>
        </w:rPr>
        <w:t>حكام الصلاة للمسافر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ذ</w:t>
      </w:r>
      <w:r w:rsidRPr="003F7925">
        <w:rPr>
          <w:rFonts w:cs="MbSadr (1)" w:hint="cs"/>
          <w:sz w:val="32"/>
          <w:szCs w:val="32"/>
          <w:rtl/>
        </w:rPr>
        <w:t xml:space="preserve">كرنا فيما سبق : أنّ السفر الشرعي ـ وهو طيّ المسافة ضمن شروط </w:t>
      </w:r>
      <w:r w:rsidRPr="003F7925">
        <w:rPr>
          <w:rFonts w:cs="MbSadr (1)"/>
          <w:sz w:val="32"/>
          <w:szCs w:val="32"/>
          <w:rtl/>
        </w:rPr>
        <w:t>م</w:t>
      </w:r>
      <w:r w:rsidRPr="003F7925">
        <w:rPr>
          <w:rFonts w:cs="MbSadr (1)" w:hint="cs"/>
          <w:sz w:val="32"/>
          <w:szCs w:val="32"/>
          <w:rtl/>
        </w:rPr>
        <w:t>حدّدة كما تقدّم ـ يؤدّي إلى قصر الصلاة</w:t>
      </w:r>
      <w:r w:rsidRPr="003F7925">
        <w:rPr>
          <w:rFonts w:hint="cs"/>
          <w:sz w:val="32"/>
          <w:szCs w:val="32"/>
          <w:rtl/>
        </w:rPr>
        <w:t> </w:t>
      </w:r>
      <w:r w:rsidRPr="003F7925">
        <w:rPr>
          <w:rFonts w:cs="MbSadr (1)" w:hint="cs"/>
          <w:sz w:val="32"/>
          <w:szCs w:val="32"/>
          <w:rtl/>
        </w:rPr>
        <w:t xml:space="preserve">، ويمكن تلخيص الأحكام المترتبة على </w:t>
      </w:r>
      <w:r w:rsidRPr="003F7925">
        <w:rPr>
          <w:rFonts w:cs="MbSadr (1)"/>
          <w:sz w:val="32"/>
          <w:szCs w:val="32"/>
          <w:rtl/>
        </w:rPr>
        <w:t>ا</w:t>
      </w:r>
      <w:r w:rsidRPr="003F7925">
        <w:rPr>
          <w:rFonts w:cs="MbSadr (1)" w:hint="cs"/>
          <w:sz w:val="32"/>
          <w:szCs w:val="32"/>
          <w:rtl/>
        </w:rPr>
        <w:t>لسفر الشرعي فيما يتعلق بالصلاة كما يلي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179 ) أوّلا :</w:t>
      </w:r>
      <w:r w:rsidRPr="003F7925">
        <w:rPr>
          <w:rFonts w:cs="MbSadr (1)"/>
          <w:sz w:val="32"/>
          <w:szCs w:val="32"/>
          <w:rtl/>
        </w:rPr>
        <w:t xml:space="preserve"> </w:t>
      </w:r>
      <w:r w:rsidRPr="003F7925">
        <w:rPr>
          <w:rFonts w:cs="MbSadr (1)" w:hint="cs"/>
          <w:sz w:val="32"/>
          <w:szCs w:val="32"/>
          <w:rtl/>
        </w:rPr>
        <w:t>أنّ الصلوات الرباعية تصبح ثنائية</w:t>
      </w:r>
      <w:r w:rsidRPr="003F7925">
        <w:rPr>
          <w:rFonts w:hint="cs"/>
          <w:sz w:val="32"/>
          <w:szCs w:val="32"/>
          <w:rtl/>
        </w:rPr>
        <w:t> </w:t>
      </w:r>
      <w:r w:rsidRPr="003F7925">
        <w:rPr>
          <w:rFonts w:cs="MbSadr (1)" w:hint="cs"/>
          <w:sz w:val="32"/>
          <w:szCs w:val="32"/>
          <w:rtl/>
        </w:rPr>
        <w:t xml:space="preserve">، وهي : الظهر والعصر </w:t>
      </w:r>
      <w:r w:rsidRPr="003F7925">
        <w:rPr>
          <w:rFonts w:cs="MbSadr (1)"/>
          <w:sz w:val="32"/>
          <w:szCs w:val="32"/>
          <w:rtl/>
        </w:rPr>
        <w:t>و</w:t>
      </w:r>
      <w:r w:rsidRPr="003F7925">
        <w:rPr>
          <w:rFonts w:cs="MbSadr (1)" w:hint="cs"/>
          <w:sz w:val="32"/>
          <w:szCs w:val="32"/>
          <w:rtl/>
        </w:rPr>
        <w:t>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180 ) ثانياً :</w:t>
      </w:r>
      <w:r w:rsidRPr="003F7925">
        <w:rPr>
          <w:rFonts w:cs="MbSadr (1)"/>
          <w:sz w:val="32"/>
          <w:szCs w:val="32"/>
          <w:rtl/>
        </w:rPr>
        <w:t xml:space="preserve"> </w:t>
      </w:r>
      <w:r w:rsidRPr="003F7925">
        <w:rPr>
          <w:rFonts w:cs="MbSadr (1)" w:hint="cs"/>
          <w:sz w:val="32"/>
          <w:szCs w:val="32"/>
          <w:rtl/>
        </w:rPr>
        <w:t>أنّ نوافل الظهر والعصر تسقط عن المسافر نهائياً</w:t>
      </w:r>
      <w:r w:rsidRPr="003F7925">
        <w:rPr>
          <w:rFonts w:hint="cs"/>
          <w:sz w:val="32"/>
          <w:szCs w:val="32"/>
          <w:rtl/>
        </w:rPr>
        <w:t> </w:t>
      </w:r>
      <w:r w:rsidRPr="003F7925">
        <w:rPr>
          <w:rFonts w:cs="MbSadr (1)" w:hint="cs"/>
          <w:sz w:val="32"/>
          <w:szCs w:val="32"/>
          <w:rtl/>
        </w:rPr>
        <w:t xml:space="preserve">، وذهب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ج</w:t>
      </w:r>
      <w:r w:rsidRPr="003F7925">
        <w:rPr>
          <w:rFonts w:cs="MbSadr (1)" w:hint="cs"/>
          <w:sz w:val="32"/>
          <w:szCs w:val="32"/>
          <w:rtl/>
        </w:rPr>
        <w:t>ماعة من الفقهاء</w:t>
      </w:r>
      <w:r w:rsidRPr="003F7925">
        <w:rPr>
          <w:rFonts w:cs="MbSadr (1)"/>
          <w:sz w:val="32"/>
          <w:szCs w:val="32"/>
          <w:rtl/>
        </w:rPr>
        <w:t xml:space="preserve">(1) </w:t>
      </w:r>
      <w:r w:rsidRPr="003F7925">
        <w:rPr>
          <w:rFonts w:cs="MbSadr (1)" w:hint="cs"/>
          <w:sz w:val="32"/>
          <w:szCs w:val="32"/>
          <w:rtl/>
        </w:rPr>
        <w:t>إلى أنّ نافلة العشاء تسقط أيضاً</w:t>
      </w:r>
      <w:r w:rsidRPr="003F7925">
        <w:rPr>
          <w:rFonts w:hint="cs"/>
          <w:sz w:val="32"/>
          <w:szCs w:val="32"/>
          <w:rtl/>
        </w:rPr>
        <w:t> </w:t>
      </w:r>
      <w:r w:rsidRPr="003F7925">
        <w:rPr>
          <w:rFonts w:cs="MbSadr (1)" w:hint="cs"/>
          <w:sz w:val="32"/>
          <w:szCs w:val="32"/>
          <w:rtl/>
        </w:rPr>
        <w:t>، وأمّا نافلة المغرب والفجر</w:t>
      </w:r>
      <w:r>
        <w:rPr>
          <w:rFonts w:cs="MbSadr (1)" w:hint="cs"/>
          <w:sz w:val="32"/>
          <w:szCs w:val="32"/>
          <w:rtl/>
        </w:rPr>
        <w:t xml:space="preserve"> </w:t>
      </w:r>
      <w:r w:rsidRPr="003F7925">
        <w:rPr>
          <w:rFonts w:cs="MbSadr (1)"/>
          <w:sz w:val="32"/>
          <w:szCs w:val="32"/>
          <w:rtl/>
        </w:rPr>
        <w:t>و</w:t>
      </w:r>
      <w:r w:rsidRPr="003F7925">
        <w:rPr>
          <w:rFonts w:cs="MbSadr (1)" w:hint="cs"/>
          <w:sz w:val="32"/>
          <w:szCs w:val="32"/>
          <w:rtl/>
        </w:rPr>
        <w:t>صلاة الليل فهي ثابتة بدون شكّ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181 ) ثالثاً :</w:t>
      </w:r>
      <w:r w:rsidRPr="003F7925">
        <w:rPr>
          <w:rFonts w:cs="MbSadr (1)"/>
          <w:sz w:val="32"/>
          <w:szCs w:val="32"/>
          <w:rtl/>
        </w:rPr>
        <w:t xml:space="preserve"> </w:t>
      </w:r>
      <w:r w:rsidRPr="003F7925">
        <w:rPr>
          <w:rFonts w:cs="MbSadr (1)" w:hint="cs"/>
          <w:sz w:val="32"/>
          <w:szCs w:val="32"/>
          <w:rtl/>
        </w:rPr>
        <w:t xml:space="preserve">أنّ المسافر إذا وجب عليه القصر في الصلاة ولكنّه صلّى صلاته </w:t>
      </w:r>
      <w:r w:rsidRPr="003F7925">
        <w:rPr>
          <w:rFonts w:cs="MbSadr (1)"/>
          <w:sz w:val="32"/>
          <w:szCs w:val="32"/>
          <w:rtl/>
        </w:rPr>
        <w:t>ت</w:t>
      </w:r>
      <w:r w:rsidRPr="003F7925">
        <w:rPr>
          <w:rFonts w:cs="MbSadr (1)" w:hint="cs"/>
          <w:sz w:val="32"/>
          <w:szCs w:val="32"/>
          <w:rtl/>
        </w:rPr>
        <w:t>امّةً فلذلك حالات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يكون مخالفاً للحكم الشرعي بالقصر بعمد والتفات</w:t>
      </w:r>
      <w:r w:rsidRPr="003F7925">
        <w:rPr>
          <w:rFonts w:hint="cs"/>
          <w:sz w:val="32"/>
          <w:szCs w:val="32"/>
          <w:rtl/>
        </w:rPr>
        <w:t> </w:t>
      </w:r>
      <w:r w:rsidRPr="003F7925">
        <w:rPr>
          <w:rFonts w:cs="MbSadr (1)" w:hint="cs"/>
          <w:sz w:val="32"/>
          <w:szCs w:val="32"/>
          <w:rtl/>
        </w:rPr>
        <w:t xml:space="preserve">، فتبطل </w:t>
      </w:r>
      <w:r w:rsidRPr="003F7925">
        <w:rPr>
          <w:rFonts w:cs="MbSadr (1)"/>
          <w:sz w:val="32"/>
          <w:szCs w:val="32"/>
          <w:rtl/>
        </w:rPr>
        <w:t>ص</w:t>
      </w:r>
      <w:r w:rsidRPr="003F7925">
        <w:rPr>
          <w:rFonts w:cs="MbSadr (1)" w:hint="cs"/>
          <w:sz w:val="32"/>
          <w:szCs w:val="32"/>
          <w:rtl/>
        </w:rPr>
        <w:t>لاته وعليه إعادتها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أن يكون ذلك منه بسبب عدم علمه بأنّ الشريعة أوجبت القصر على </w:t>
      </w:r>
      <w:r w:rsidRPr="003F7925">
        <w:rPr>
          <w:rFonts w:cs="MbSadr (1)"/>
          <w:sz w:val="32"/>
          <w:szCs w:val="32"/>
          <w:rtl/>
        </w:rPr>
        <w:t>ا</w:t>
      </w:r>
      <w:r w:rsidRPr="003F7925">
        <w:rPr>
          <w:rFonts w:cs="MbSadr (1)" w:hint="cs"/>
          <w:sz w:val="32"/>
          <w:szCs w:val="32"/>
          <w:rtl/>
        </w:rPr>
        <w:t>لمسافر</w:t>
      </w:r>
      <w:r w:rsidRPr="003F7925">
        <w:rPr>
          <w:rFonts w:hint="cs"/>
          <w:sz w:val="32"/>
          <w:szCs w:val="32"/>
          <w:rtl/>
        </w:rPr>
        <w:t> </w:t>
      </w:r>
      <w:r w:rsidRPr="003F7925">
        <w:rPr>
          <w:rFonts w:cs="MbSadr (1)" w:hint="cs"/>
          <w:sz w:val="32"/>
          <w:szCs w:val="32"/>
          <w:rtl/>
        </w:rPr>
        <w:t>، فتصحّ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لثالثة : أن يكون عالماً بأنّ الشريعة أوجبت القصر على المسافر</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ي</w:t>
      </w:r>
      <w:r w:rsidRPr="003F7925">
        <w:rPr>
          <w:rFonts w:cs="MbSadr (1)" w:hint="cs"/>
          <w:sz w:val="32"/>
          <w:szCs w:val="32"/>
          <w:rtl/>
        </w:rPr>
        <w:t xml:space="preserve">تخيّل </w:t>
      </w:r>
      <w:r>
        <w:rPr>
          <w:rFonts w:cs="MbSadr (1)" w:hint="cs"/>
          <w:sz w:val="32"/>
          <w:szCs w:val="32"/>
          <w:rtl/>
        </w:rPr>
        <w:t>أنّ</w:t>
      </w:r>
      <w:r w:rsidRPr="003F7925">
        <w:rPr>
          <w:rFonts w:cs="MbSadr (1)" w:hint="cs"/>
          <w:sz w:val="32"/>
          <w:szCs w:val="32"/>
          <w:rtl/>
        </w:rPr>
        <w:t>ها أرادت بالسفر معنىً لا يشمله</w:t>
      </w:r>
      <w:r w:rsidRPr="003F7925">
        <w:rPr>
          <w:rFonts w:hint="cs"/>
          <w:sz w:val="32"/>
          <w:szCs w:val="32"/>
          <w:rtl/>
        </w:rPr>
        <w:t> </w:t>
      </w:r>
      <w:r w:rsidRPr="003F7925">
        <w:rPr>
          <w:rFonts w:cs="MbSadr (1)" w:hint="cs"/>
          <w:sz w:val="32"/>
          <w:szCs w:val="32"/>
          <w:rtl/>
        </w:rPr>
        <w:t xml:space="preserve">، كما لو كان قد عزم على طيّ نصف </w:t>
      </w:r>
      <w:r w:rsidRPr="003F7925">
        <w:rPr>
          <w:rFonts w:cs="MbSadr (1)"/>
          <w:sz w:val="32"/>
          <w:szCs w:val="32"/>
          <w:rtl/>
        </w:rPr>
        <w:t>ا</w:t>
      </w:r>
      <w:r w:rsidRPr="003F7925">
        <w:rPr>
          <w:rFonts w:cs="MbSadr (1)" w:hint="cs"/>
          <w:sz w:val="32"/>
          <w:szCs w:val="32"/>
          <w:rtl/>
        </w:rPr>
        <w:t>لمسافة المحدّدة ذهاباً ونصفها الآخر إياباً</w:t>
      </w:r>
      <w:r w:rsidRPr="003F7925">
        <w:rPr>
          <w:rFonts w:hint="cs"/>
          <w:sz w:val="32"/>
          <w:szCs w:val="32"/>
          <w:rtl/>
        </w:rPr>
        <w:t> </w:t>
      </w:r>
      <w:r w:rsidRPr="003F7925">
        <w:rPr>
          <w:rFonts w:cs="MbSadr (1)" w:hint="cs"/>
          <w:sz w:val="32"/>
          <w:szCs w:val="32"/>
          <w:rtl/>
        </w:rPr>
        <w:t xml:space="preserve">، واعتقد أنّ من سافر على هذا النحو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قصّر فتصحّ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لرابعة : أن يكون المسافر قد غفل عن سفره</w:t>
      </w:r>
      <w:r w:rsidRPr="003F7925">
        <w:rPr>
          <w:rFonts w:hint="cs"/>
          <w:sz w:val="32"/>
          <w:szCs w:val="32"/>
          <w:rtl/>
        </w:rPr>
        <w:t> </w:t>
      </w:r>
      <w:r w:rsidRPr="003F7925">
        <w:rPr>
          <w:rFonts w:cs="MbSadr (1)" w:hint="cs"/>
          <w:sz w:val="32"/>
          <w:szCs w:val="32"/>
          <w:rtl/>
        </w:rPr>
        <w:t xml:space="preserve">، وخُيّلَ له ـ مثلا ـ </w:t>
      </w:r>
      <w:r>
        <w:rPr>
          <w:rFonts w:cs="MbSadr (1)" w:hint="cs"/>
          <w:sz w:val="32"/>
          <w:szCs w:val="32"/>
          <w:rtl/>
        </w:rPr>
        <w:t>أنّ</w:t>
      </w:r>
      <w:r w:rsidRPr="003F7925">
        <w:rPr>
          <w:rFonts w:cs="MbSadr (1)" w:hint="cs"/>
          <w:sz w:val="32"/>
          <w:szCs w:val="32"/>
          <w:rtl/>
        </w:rPr>
        <w:t>ه في بلده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صلّى صلاةً تامّةً</w:t>
      </w:r>
      <w:r w:rsidRPr="003F7925">
        <w:rPr>
          <w:rFonts w:hint="cs"/>
          <w:sz w:val="32"/>
          <w:szCs w:val="32"/>
          <w:rtl/>
        </w:rPr>
        <w:t> </w:t>
      </w:r>
      <w:r w:rsidRPr="003F7925">
        <w:rPr>
          <w:rFonts w:cs="MbSadr (1)" w:hint="cs"/>
          <w:sz w:val="32"/>
          <w:szCs w:val="32"/>
          <w:rtl/>
        </w:rPr>
        <w:t xml:space="preserve">، ثمّ تذكر </w:t>
      </w:r>
      <w:r>
        <w:rPr>
          <w:rFonts w:cs="MbSadr (1)" w:hint="cs"/>
          <w:sz w:val="32"/>
          <w:szCs w:val="32"/>
          <w:rtl/>
        </w:rPr>
        <w:t>أنّ</w:t>
      </w:r>
      <w:r w:rsidRPr="003F7925">
        <w:rPr>
          <w:rFonts w:cs="MbSadr (1)" w:hint="cs"/>
          <w:sz w:val="32"/>
          <w:szCs w:val="32"/>
          <w:rtl/>
        </w:rPr>
        <w:t>ه مسافر فعليه إعادة الصلاة</w:t>
      </w:r>
      <w:r w:rsidRPr="003F7925">
        <w:rPr>
          <w:rFonts w:hint="cs"/>
          <w:sz w:val="32"/>
          <w:szCs w:val="32"/>
          <w:rtl/>
        </w:rPr>
        <w:t> </w:t>
      </w:r>
      <w:r w:rsidRPr="003F7925">
        <w:rPr>
          <w:rFonts w:cs="MbSadr (1)" w:hint="cs"/>
          <w:sz w:val="32"/>
          <w:szCs w:val="32"/>
          <w:rtl/>
        </w:rPr>
        <w:t xml:space="preserve">، ولكن إذا استمرّت به </w:t>
      </w:r>
      <w:r w:rsidRPr="003F7925">
        <w:rPr>
          <w:rFonts w:cs="MbSadr (1)"/>
          <w:sz w:val="32"/>
          <w:szCs w:val="32"/>
          <w:rtl/>
        </w:rPr>
        <w:t>ا</w:t>
      </w:r>
      <w:r w:rsidRPr="003F7925">
        <w:rPr>
          <w:rFonts w:cs="MbSadr (1)" w:hint="cs"/>
          <w:sz w:val="32"/>
          <w:szCs w:val="32"/>
          <w:rtl/>
        </w:rPr>
        <w:t>لغفلة إلى أن خرج وقت الفريضة ثمّ انتبه فلا قضاء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لخامسة : أن يكون المسافر عالماً بأنّ الشريعة أوجبت القصر على </w:t>
      </w:r>
      <w:r w:rsidRPr="003F7925">
        <w:rPr>
          <w:rFonts w:cs="MbSadr (1)"/>
          <w:sz w:val="32"/>
          <w:szCs w:val="32"/>
          <w:rtl/>
        </w:rPr>
        <w:t>ا</w:t>
      </w:r>
      <w:r w:rsidRPr="003F7925">
        <w:rPr>
          <w:rFonts w:cs="MbSadr (1)" w:hint="cs"/>
          <w:sz w:val="32"/>
          <w:szCs w:val="32"/>
          <w:rtl/>
        </w:rPr>
        <w:t>لمسافر</w:t>
      </w:r>
      <w:r w:rsidRPr="003F7925">
        <w:rPr>
          <w:rFonts w:hint="cs"/>
          <w:sz w:val="32"/>
          <w:szCs w:val="32"/>
          <w:rtl/>
        </w:rPr>
        <w:t> </w:t>
      </w:r>
      <w:r w:rsidRPr="003F7925">
        <w:rPr>
          <w:rFonts w:cs="MbSadr (1)" w:hint="cs"/>
          <w:sz w:val="32"/>
          <w:szCs w:val="32"/>
          <w:rtl/>
        </w:rPr>
        <w:t>، ولكنّه غفل عن هذا الحكم ساعة أراد أن يصلّي</w:t>
      </w:r>
      <w:r w:rsidRPr="003F7925">
        <w:rPr>
          <w:rFonts w:hint="cs"/>
          <w:sz w:val="32"/>
          <w:szCs w:val="32"/>
          <w:rtl/>
        </w:rPr>
        <w:t> </w:t>
      </w:r>
      <w:r w:rsidRPr="003F7925">
        <w:rPr>
          <w:rFonts w:cs="MbSadr (1)" w:hint="cs"/>
          <w:sz w:val="32"/>
          <w:szCs w:val="32"/>
          <w:rtl/>
        </w:rPr>
        <w:t xml:space="preserve">، فهذا لم يغفل عن كونه </w:t>
      </w:r>
      <w:r w:rsidRPr="003F7925">
        <w:rPr>
          <w:rFonts w:cs="MbSadr (1)"/>
          <w:sz w:val="32"/>
          <w:szCs w:val="32"/>
          <w:rtl/>
        </w:rPr>
        <w:t>م</w:t>
      </w:r>
      <w:r w:rsidRPr="003F7925">
        <w:rPr>
          <w:rFonts w:cs="MbSadr (1)" w:hint="cs"/>
          <w:sz w:val="32"/>
          <w:szCs w:val="32"/>
          <w:rtl/>
        </w:rPr>
        <w:t>سافراً وإنّما غفل عن الحكم</w:t>
      </w:r>
      <w:r w:rsidRPr="003F7925">
        <w:rPr>
          <w:rFonts w:hint="cs"/>
          <w:sz w:val="32"/>
          <w:szCs w:val="32"/>
          <w:rtl/>
        </w:rPr>
        <w:t> </w:t>
      </w:r>
      <w:r w:rsidRPr="003F7925">
        <w:rPr>
          <w:rFonts w:cs="MbSadr (1)" w:hint="cs"/>
          <w:sz w:val="32"/>
          <w:szCs w:val="32"/>
          <w:rtl/>
        </w:rPr>
        <w:t>، وحكمه هو الحكم في الحالة السابقة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لسادسة : أن يقصد المسافر بلداً معيّناً ـ مثلا ـ ويخيّل له أنّ المسافة إليه </w:t>
      </w:r>
      <w:r w:rsidRPr="003F7925">
        <w:rPr>
          <w:rFonts w:cs="MbSadr (1)"/>
          <w:sz w:val="32"/>
          <w:szCs w:val="32"/>
          <w:rtl/>
        </w:rPr>
        <w:t>ق</w:t>
      </w:r>
      <w:r w:rsidRPr="003F7925">
        <w:rPr>
          <w:rFonts w:cs="MbSadr (1)" w:hint="cs"/>
          <w:sz w:val="32"/>
          <w:szCs w:val="32"/>
          <w:rtl/>
        </w:rPr>
        <w:t>ريبة و</w:t>
      </w:r>
      <w:r>
        <w:rPr>
          <w:rFonts w:cs="MbSadr (1)" w:hint="cs"/>
          <w:sz w:val="32"/>
          <w:szCs w:val="32"/>
          <w:rtl/>
        </w:rPr>
        <w:t>أنّ</w:t>
      </w:r>
      <w:r w:rsidRPr="003F7925">
        <w:rPr>
          <w:rFonts w:cs="MbSadr (1)" w:hint="cs"/>
          <w:sz w:val="32"/>
          <w:szCs w:val="32"/>
          <w:rtl/>
        </w:rPr>
        <w:t>ها تقلّ عن المسافة المحدّدة</w:t>
      </w:r>
      <w:r w:rsidRPr="003F7925">
        <w:rPr>
          <w:rFonts w:hint="cs"/>
          <w:sz w:val="32"/>
          <w:szCs w:val="32"/>
          <w:rtl/>
        </w:rPr>
        <w:t> </w:t>
      </w:r>
      <w:r w:rsidRPr="003F7925">
        <w:rPr>
          <w:rFonts w:cs="MbSadr (1)" w:hint="cs"/>
          <w:sz w:val="32"/>
          <w:szCs w:val="32"/>
          <w:rtl/>
        </w:rPr>
        <w:t>، فيتمّ صلاته</w:t>
      </w:r>
      <w:r w:rsidRPr="003F7925">
        <w:rPr>
          <w:rFonts w:hint="cs"/>
          <w:sz w:val="32"/>
          <w:szCs w:val="32"/>
          <w:rtl/>
        </w:rPr>
        <w:t> </w:t>
      </w:r>
      <w:r w:rsidRPr="003F7925">
        <w:rPr>
          <w:rFonts w:cs="MbSadr (1)" w:hint="cs"/>
          <w:sz w:val="32"/>
          <w:szCs w:val="32"/>
          <w:rtl/>
        </w:rPr>
        <w:t xml:space="preserve">، ثمّ يعرف بعد ذلك </w:t>
      </w:r>
      <w:r>
        <w:rPr>
          <w:rFonts w:cs="MbSadr (1)" w:hint="cs"/>
          <w:sz w:val="32"/>
          <w:szCs w:val="32"/>
          <w:rtl/>
        </w:rPr>
        <w:t>أنّ</w:t>
      </w:r>
      <w:r w:rsidRPr="003F7925">
        <w:rPr>
          <w:rFonts w:cs="MbSadr (1)" w:hint="cs"/>
          <w:sz w:val="32"/>
          <w:szCs w:val="32"/>
          <w:rtl/>
        </w:rPr>
        <w:t xml:space="preserve">ها بقدر </w:t>
      </w:r>
    </w:p>
    <w:p w:rsidR="008D00B8" w:rsidRPr="00456440" w:rsidRDefault="008D00B8" w:rsidP="008D00B8">
      <w:pPr>
        <w:widowControl w:val="0"/>
        <w:jc w:val="both"/>
        <w:rPr>
          <w:rStyle w:val="1"/>
          <w:rtl/>
        </w:rPr>
      </w:pPr>
      <w:r w:rsidRPr="00456440">
        <w:rPr>
          <w:rStyle w:val="1"/>
          <w:rtl/>
        </w:rPr>
        <w:lastRenderedPageBreak/>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منهم : ابن إدريس في السرائر 1 : 194</w:t>
      </w:r>
      <w:r w:rsidRPr="00456440">
        <w:rPr>
          <w:rStyle w:val="1"/>
          <w:rFonts w:cs="Times New Roman" w:hint="cs"/>
          <w:rtl/>
        </w:rPr>
        <w:t> </w:t>
      </w:r>
      <w:r w:rsidRPr="00456440">
        <w:rPr>
          <w:rStyle w:val="1"/>
          <w:rFonts w:ascii="MbSadr (1)" w:hAnsi="MbSadr (1)" w:hint="cs"/>
          <w:rtl/>
        </w:rPr>
        <w:t>، والفاضل الهندي في كشف اللثام 3</w:t>
      </w:r>
      <w:r w:rsidRPr="00456440">
        <w:rPr>
          <w:rStyle w:val="1"/>
          <w:rFonts w:hint="cs"/>
          <w:rtl/>
        </w:rPr>
        <w:t xml:space="preserve"> : 15</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لمسافة المحدّدة الشرعية</w:t>
      </w:r>
      <w:r w:rsidRPr="003F7925">
        <w:rPr>
          <w:rFonts w:hint="cs"/>
          <w:sz w:val="32"/>
          <w:szCs w:val="32"/>
          <w:rtl/>
        </w:rPr>
        <w:t> </w:t>
      </w:r>
      <w:r w:rsidRPr="003F7925">
        <w:rPr>
          <w:rFonts w:cs="MbSadr (1)" w:hint="cs"/>
          <w:sz w:val="32"/>
          <w:szCs w:val="32"/>
          <w:rtl/>
        </w:rPr>
        <w:t>، والحكم هنا هو الحكم في الحالتين السابقتين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182 ) رابعاً :</w:t>
      </w:r>
      <w:r w:rsidRPr="003F7925">
        <w:rPr>
          <w:rFonts w:cs="MbSadr (1)"/>
          <w:sz w:val="32"/>
          <w:szCs w:val="32"/>
          <w:rtl/>
        </w:rPr>
        <w:t xml:space="preserve"> </w:t>
      </w:r>
      <w:r w:rsidRPr="003F7925">
        <w:rPr>
          <w:rFonts w:cs="MbSadr (1)" w:hint="cs"/>
          <w:sz w:val="32"/>
          <w:szCs w:val="32"/>
          <w:rtl/>
        </w:rPr>
        <w:t xml:space="preserve">إذا وجبت الصلاة التامّة على شخص فصلّى قصراً لم تقبل منه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ووجبت عليه الصلاة التامة</w:t>
      </w:r>
      <w:r w:rsidRPr="003F7925">
        <w:rPr>
          <w:rFonts w:hint="cs"/>
          <w:sz w:val="32"/>
          <w:szCs w:val="32"/>
          <w:rtl/>
        </w:rPr>
        <w:t> </w:t>
      </w:r>
      <w:r w:rsidRPr="003F7925">
        <w:rPr>
          <w:rFonts w:cs="MbSadr (1)" w:hint="cs"/>
          <w:sz w:val="32"/>
          <w:szCs w:val="32"/>
          <w:rtl/>
        </w:rPr>
        <w:t xml:space="preserve">، سواء انتبه إلى حاله أثناء وقت الفريضة أو </w:t>
      </w:r>
      <w:r w:rsidRPr="003F7925">
        <w:rPr>
          <w:rFonts w:cs="MbSadr (1)"/>
          <w:sz w:val="32"/>
          <w:szCs w:val="32"/>
          <w:rtl/>
        </w:rPr>
        <w:t>ب</w:t>
      </w:r>
      <w:r w:rsidRPr="003F7925">
        <w:rPr>
          <w:rFonts w:cs="MbSadr (1)" w:hint="cs"/>
          <w:sz w:val="32"/>
          <w:szCs w:val="32"/>
          <w:rtl/>
        </w:rPr>
        <w:t>عد انتهائه</w:t>
      </w:r>
      <w:r w:rsidRPr="003F7925">
        <w:rPr>
          <w:rFonts w:hint="cs"/>
          <w:sz w:val="32"/>
          <w:szCs w:val="32"/>
          <w:rtl/>
        </w:rPr>
        <w:t> </w:t>
      </w:r>
      <w:r w:rsidRPr="003F7925">
        <w:rPr>
          <w:rFonts w:cs="MbSadr (1)" w:hint="cs"/>
          <w:sz w:val="32"/>
          <w:szCs w:val="32"/>
          <w:rtl/>
        </w:rPr>
        <w:t>، وتستثنى من ذلك حالة واحدة</w:t>
      </w:r>
      <w:r w:rsidRPr="003F7925">
        <w:rPr>
          <w:rFonts w:hint="cs"/>
          <w:sz w:val="32"/>
          <w:szCs w:val="32"/>
          <w:rtl/>
        </w:rPr>
        <w:t> </w:t>
      </w:r>
      <w:r w:rsidRPr="003F7925">
        <w:rPr>
          <w:rFonts w:cs="MbSadr (1)" w:hint="cs"/>
          <w:sz w:val="32"/>
          <w:szCs w:val="32"/>
          <w:rtl/>
        </w:rPr>
        <w:t xml:space="preserve">، وهي : المسافر إذا أقام في بلد عشرة </w:t>
      </w:r>
      <w:r w:rsidRPr="003F7925">
        <w:rPr>
          <w:rFonts w:cs="MbSadr (1)"/>
          <w:sz w:val="32"/>
          <w:szCs w:val="32"/>
          <w:rtl/>
        </w:rPr>
        <w:t>أ</w:t>
      </w:r>
      <w:r w:rsidRPr="003F7925">
        <w:rPr>
          <w:rFonts w:cs="MbSadr (1)" w:hint="cs"/>
          <w:sz w:val="32"/>
          <w:szCs w:val="32"/>
          <w:rtl/>
        </w:rPr>
        <w:t>يام وصلّى قصراً</w:t>
      </w:r>
      <w:r w:rsidRPr="003F7925">
        <w:rPr>
          <w:rFonts w:hint="cs"/>
          <w:sz w:val="32"/>
          <w:szCs w:val="32"/>
          <w:rtl/>
        </w:rPr>
        <w:t> </w:t>
      </w:r>
      <w:r w:rsidRPr="003F7925">
        <w:rPr>
          <w:rFonts w:cs="MbSadr (1)" w:hint="cs"/>
          <w:sz w:val="32"/>
          <w:szCs w:val="32"/>
          <w:rtl/>
        </w:rPr>
        <w:t xml:space="preserve">، جهلا منه بأنّ المسافر المقيم يجب عليه الإتمام فإنّ صلاته </w:t>
      </w:r>
      <w:r w:rsidRPr="003F7925">
        <w:rPr>
          <w:rFonts w:cs="MbSadr (1)"/>
          <w:sz w:val="32"/>
          <w:szCs w:val="32"/>
          <w:rtl/>
        </w:rPr>
        <w:t>ح</w:t>
      </w:r>
      <w:r w:rsidRPr="003F7925">
        <w:rPr>
          <w:rFonts w:cs="MbSadr (1)" w:hint="cs"/>
          <w:sz w:val="32"/>
          <w:szCs w:val="32"/>
          <w:rtl/>
        </w:rPr>
        <w:t>ينئذ صحيحة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183 ) خامساً :</w:t>
      </w:r>
      <w:r w:rsidRPr="003F7925">
        <w:rPr>
          <w:rFonts w:cs="MbSadr (1)"/>
          <w:sz w:val="32"/>
          <w:szCs w:val="32"/>
          <w:rtl/>
        </w:rPr>
        <w:t xml:space="preserve"> </w:t>
      </w:r>
      <w:r w:rsidRPr="003F7925">
        <w:rPr>
          <w:rFonts w:cs="MbSadr (1)" w:hint="cs"/>
          <w:sz w:val="32"/>
          <w:szCs w:val="32"/>
          <w:rtl/>
        </w:rPr>
        <w:t xml:space="preserve">إذا دخل وقت الفريضة على المكلّف وهو حاضر في بلدته </w:t>
      </w:r>
      <w:r w:rsidRPr="003F7925">
        <w:rPr>
          <w:rFonts w:cs="MbSadr (1)"/>
          <w:sz w:val="32"/>
          <w:szCs w:val="32"/>
          <w:rtl/>
        </w:rPr>
        <w:t>و</w:t>
      </w:r>
      <w:r w:rsidRPr="003F7925">
        <w:rPr>
          <w:rFonts w:cs="MbSadr (1)" w:hint="cs"/>
          <w:sz w:val="32"/>
          <w:szCs w:val="32"/>
          <w:rtl/>
        </w:rPr>
        <w:t>لكنّه لم يصلّ</w:t>
      </w:r>
      <w:r w:rsidRPr="003F7925">
        <w:rPr>
          <w:rFonts w:hint="cs"/>
          <w:sz w:val="32"/>
          <w:szCs w:val="32"/>
          <w:rtl/>
        </w:rPr>
        <w:t> </w:t>
      </w:r>
      <w:r w:rsidRPr="003F7925">
        <w:rPr>
          <w:rFonts w:cs="MbSadr (1)" w:hint="cs"/>
          <w:sz w:val="32"/>
          <w:szCs w:val="32"/>
          <w:rtl/>
        </w:rPr>
        <w:t>، بل سافر سفراً شرعياً وأراد أن يصلي تلك الفريضة في سفره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زال وقتها باقيا وجب عليه أن يصلّيها قصراً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184 ) سادساً :</w:t>
      </w:r>
      <w:r w:rsidRPr="003F7925">
        <w:rPr>
          <w:rFonts w:cs="MbSadr (1)"/>
          <w:sz w:val="32"/>
          <w:szCs w:val="32"/>
          <w:rtl/>
        </w:rPr>
        <w:t xml:space="preserve"> </w:t>
      </w:r>
      <w:r w:rsidRPr="003F7925">
        <w:rPr>
          <w:rFonts w:cs="MbSadr (1)" w:hint="cs"/>
          <w:sz w:val="32"/>
          <w:szCs w:val="32"/>
          <w:rtl/>
        </w:rPr>
        <w:t>إذا دخل وقت الفريضة على المكلّف وهو مسافر</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ُصلِّ</w:t>
      </w:r>
      <w:r w:rsidRPr="003F7925">
        <w:rPr>
          <w:rFonts w:hint="cs"/>
          <w:sz w:val="32"/>
          <w:szCs w:val="32"/>
          <w:rtl/>
        </w:rPr>
        <w:t> </w:t>
      </w:r>
      <w:r w:rsidRPr="003F7925">
        <w:rPr>
          <w:rFonts w:cs="MbSadr (1)" w:hint="cs"/>
          <w:sz w:val="32"/>
          <w:szCs w:val="32"/>
          <w:rtl/>
        </w:rPr>
        <w:t xml:space="preserve">، بل سافر راجعاً إلى بلدته ووصلها ولا يزال وقت تلك الفريضة باقياً كان </w:t>
      </w:r>
      <w:r w:rsidRPr="003F7925">
        <w:rPr>
          <w:rFonts w:cs="MbSadr (1)"/>
          <w:sz w:val="32"/>
          <w:szCs w:val="32"/>
          <w:rtl/>
        </w:rPr>
        <w:t>ع</w:t>
      </w:r>
      <w:r w:rsidRPr="003F7925">
        <w:rPr>
          <w:rFonts w:cs="MbSadr (1)" w:hint="cs"/>
          <w:sz w:val="32"/>
          <w:szCs w:val="32"/>
          <w:rtl/>
        </w:rPr>
        <w:t>ليه أن يصلّيها تامّة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185 ) سابعاً :</w:t>
      </w:r>
      <w:r w:rsidRPr="003F7925">
        <w:rPr>
          <w:rFonts w:cs="MbSadr (1)"/>
          <w:sz w:val="32"/>
          <w:szCs w:val="32"/>
          <w:rtl/>
        </w:rPr>
        <w:t xml:space="preserve"> </w:t>
      </w:r>
      <w:r w:rsidRPr="003F7925">
        <w:rPr>
          <w:rFonts w:cs="MbSadr (1)" w:hint="cs"/>
          <w:sz w:val="32"/>
          <w:szCs w:val="32"/>
          <w:rtl/>
        </w:rPr>
        <w:t>إذا دخل المسافر في الصلاة يريد الصلاة التامّة جهلا أو غفلةً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انتبه في أثناء الصلاة إلى أنّ عليه القصر بطلت صلاته إذا كان هذا الانتباه قد </w:t>
      </w:r>
      <w:r w:rsidRPr="003F7925">
        <w:rPr>
          <w:rFonts w:cs="MbSadr (1)"/>
          <w:sz w:val="32"/>
          <w:szCs w:val="32"/>
          <w:rtl/>
        </w:rPr>
        <w:t>ح</w:t>
      </w:r>
      <w:r w:rsidRPr="003F7925">
        <w:rPr>
          <w:rFonts w:cs="MbSadr (1)" w:hint="cs"/>
          <w:sz w:val="32"/>
          <w:szCs w:val="32"/>
          <w:rtl/>
        </w:rPr>
        <w:t>صل بعد دخوله في ركوع الركعة الثالثة</w:t>
      </w:r>
      <w:r w:rsidRPr="003F7925">
        <w:rPr>
          <w:rFonts w:hint="cs"/>
          <w:sz w:val="32"/>
          <w:szCs w:val="32"/>
          <w:rtl/>
        </w:rPr>
        <w:t> </w:t>
      </w:r>
      <w:r w:rsidRPr="003F7925">
        <w:rPr>
          <w:rFonts w:cs="MbSadr (1)" w:hint="cs"/>
          <w:sz w:val="32"/>
          <w:szCs w:val="32"/>
          <w:rtl/>
        </w:rPr>
        <w:t xml:space="preserve">، وأمّا إذا تنبه قبل ذلك أتمّها ركعتين </w:t>
      </w:r>
      <w:r w:rsidRPr="003F7925">
        <w:rPr>
          <w:rFonts w:cs="MbSadr (1)"/>
          <w:sz w:val="32"/>
          <w:szCs w:val="32"/>
          <w:rtl/>
        </w:rPr>
        <w:t>و</w:t>
      </w:r>
      <w:r w:rsidRPr="003F7925">
        <w:rPr>
          <w:rFonts w:cs="MbSadr (1)" w:hint="cs"/>
          <w:sz w:val="32"/>
          <w:szCs w:val="32"/>
          <w:rtl/>
        </w:rPr>
        <w:t>صحّت صلاته</w:t>
      </w:r>
      <w:r w:rsidRPr="003F7925">
        <w:rPr>
          <w:rFonts w:hint="cs"/>
          <w:sz w:val="32"/>
          <w:szCs w:val="32"/>
          <w:rtl/>
        </w:rPr>
        <w:t> </w:t>
      </w:r>
      <w:r w:rsidRPr="003F7925">
        <w:rPr>
          <w:rFonts w:cs="MbSadr (1)" w:hint="cs"/>
          <w:sz w:val="32"/>
          <w:szCs w:val="32"/>
          <w:rtl/>
        </w:rPr>
        <w:t>، وإذا انتبه وهو واقف في الركعة الثالثة ألغى ذلك</w:t>
      </w:r>
      <w:r w:rsidRPr="003F7925">
        <w:rPr>
          <w:rFonts w:hint="cs"/>
          <w:sz w:val="32"/>
          <w:szCs w:val="32"/>
          <w:rtl/>
        </w:rPr>
        <w:t> </w:t>
      </w:r>
      <w:r w:rsidRPr="003F7925">
        <w:rPr>
          <w:rFonts w:cs="MbSadr (1)" w:hint="cs"/>
          <w:sz w:val="32"/>
          <w:szCs w:val="32"/>
          <w:rtl/>
        </w:rPr>
        <w:t xml:space="preserve">، ورجع جالساً </w:t>
      </w:r>
      <w:r w:rsidRPr="003F7925">
        <w:rPr>
          <w:rFonts w:cs="MbSadr (1)"/>
          <w:sz w:val="32"/>
          <w:szCs w:val="32"/>
          <w:rtl/>
        </w:rPr>
        <w:t>و</w:t>
      </w:r>
      <w:r w:rsidRPr="003F7925">
        <w:rPr>
          <w:rFonts w:cs="MbSadr (1)" w:hint="cs"/>
          <w:sz w:val="32"/>
          <w:szCs w:val="32"/>
          <w:rtl/>
        </w:rPr>
        <w:t>سلّم وصحّت صلاته قصراً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186 ) ثامناً :</w:t>
      </w:r>
      <w:r w:rsidRPr="003F7925">
        <w:rPr>
          <w:rFonts w:cs="MbSadr (1)"/>
          <w:sz w:val="32"/>
          <w:szCs w:val="32"/>
          <w:rtl/>
        </w:rPr>
        <w:t xml:space="preserve"> </w:t>
      </w:r>
      <w:r w:rsidRPr="003F7925">
        <w:rPr>
          <w:rFonts w:cs="MbSadr (1)" w:hint="cs"/>
          <w:sz w:val="32"/>
          <w:szCs w:val="32"/>
          <w:rtl/>
        </w:rPr>
        <w:t xml:space="preserve">يستحبّ للمسافر الذي يصلّي الظهر والعصر والعشاء قصراً أن </w:t>
      </w:r>
      <w:r w:rsidRPr="003F7925">
        <w:rPr>
          <w:rFonts w:cs="MbSadr (1)"/>
          <w:sz w:val="32"/>
          <w:szCs w:val="32"/>
          <w:rtl/>
        </w:rPr>
        <w:t>ي</w:t>
      </w:r>
      <w:r w:rsidRPr="003F7925">
        <w:rPr>
          <w:rFonts w:cs="MbSadr (1)" w:hint="cs"/>
          <w:sz w:val="32"/>
          <w:szCs w:val="32"/>
          <w:rtl/>
        </w:rPr>
        <w:t>قول عقيب كلّ واحدة من هذه الصلوات الثلاث ثلاثين مرّةً : «</w:t>
      </w:r>
      <w:r w:rsidRPr="003F7925">
        <w:rPr>
          <w:rFonts w:hint="cs"/>
          <w:sz w:val="32"/>
          <w:szCs w:val="32"/>
          <w:rtl/>
        </w:rPr>
        <w:t> </w:t>
      </w:r>
      <w:r w:rsidRPr="003F7925">
        <w:rPr>
          <w:rFonts w:ascii="MbSadr (1)" w:hAnsi="MbSadr (1)" w:cs="MbSadr (1)" w:hint="cs"/>
          <w:sz w:val="32"/>
          <w:szCs w:val="32"/>
          <w:rtl/>
        </w:rPr>
        <w:t>سبحان الله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الحمد لله</w:t>
      </w:r>
      <w:r w:rsidRPr="003F7925">
        <w:rPr>
          <w:rFonts w:hint="cs"/>
          <w:sz w:val="32"/>
          <w:szCs w:val="32"/>
          <w:rtl/>
        </w:rPr>
        <w:t> </w:t>
      </w:r>
      <w:r w:rsidRPr="003F7925">
        <w:rPr>
          <w:rFonts w:ascii="MbSadr (1)" w:hAnsi="MbSadr (1)" w:cs="MbSadr (1)" w:hint="cs"/>
          <w:sz w:val="32"/>
          <w:szCs w:val="32"/>
          <w:rtl/>
        </w:rPr>
        <w:t>، ولا إله إلاّ</w:t>
      </w:r>
      <w:r w:rsidRPr="003F7925">
        <w:rPr>
          <w:rFonts w:cs="MbSadr (1)" w:hint="cs"/>
          <w:sz w:val="32"/>
          <w:szCs w:val="32"/>
          <w:rtl/>
        </w:rPr>
        <w:t xml:space="preserve"> الله</w:t>
      </w:r>
      <w:r w:rsidRPr="003F7925">
        <w:rPr>
          <w:rFonts w:hint="cs"/>
          <w:sz w:val="32"/>
          <w:szCs w:val="32"/>
          <w:rtl/>
        </w:rPr>
        <w:t> </w:t>
      </w:r>
      <w:r w:rsidRPr="003F7925">
        <w:rPr>
          <w:rFonts w:cs="MbSadr (1)" w:hint="cs"/>
          <w:sz w:val="32"/>
          <w:szCs w:val="32"/>
          <w:rtl/>
        </w:rPr>
        <w:t>، والله أكبر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وكأنّ ذلك لون من التعويض عن الركعتين </w:t>
      </w:r>
      <w:r w:rsidRPr="003F7925">
        <w:rPr>
          <w:rFonts w:cs="MbSadr (1)"/>
          <w:sz w:val="32"/>
          <w:szCs w:val="32"/>
          <w:rtl/>
        </w:rPr>
        <w:t>ا</w:t>
      </w:r>
      <w:r w:rsidRPr="003F7925">
        <w:rPr>
          <w:rFonts w:cs="MbSadr (1)" w:hint="cs"/>
          <w:sz w:val="32"/>
          <w:szCs w:val="32"/>
          <w:rtl/>
        </w:rPr>
        <w:t>لثالثة والرابعة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نواع الصلاة</w:t>
      </w: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لباب الثاني</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105871" w:rsidRDefault="008D00B8" w:rsidP="008D00B8">
      <w:pPr>
        <w:pStyle w:val="a"/>
        <w:adjustRightInd w:val="0"/>
        <w:spacing w:line="1278" w:lineRule="atLeast"/>
        <w:jc w:val="center"/>
        <w:rPr>
          <w:rFonts w:cs="MbSadr (4)"/>
          <w:sz w:val="40"/>
          <w:szCs w:val="40"/>
          <w:rtl/>
        </w:rPr>
      </w:pPr>
      <w:r w:rsidRPr="00105871">
        <w:rPr>
          <w:rFonts w:cs="MbSadr (4)"/>
          <w:bCs/>
          <w:sz w:val="40"/>
          <w:szCs w:val="40"/>
          <w:rtl/>
        </w:rPr>
        <w:t>ف</w:t>
      </w:r>
      <w:r w:rsidRPr="00105871">
        <w:rPr>
          <w:rFonts w:cs="MbSadr (4)" w:hint="cs"/>
          <w:bCs/>
          <w:sz w:val="40"/>
          <w:szCs w:val="40"/>
          <w:rtl/>
        </w:rPr>
        <w:t>ي</w:t>
      </w:r>
    </w:p>
    <w:p w:rsidR="008D00B8" w:rsidRPr="00105871" w:rsidRDefault="008D00B8" w:rsidP="008D00B8">
      <w:pPr>
        <w:pStyle w:val="a"/>
        <w:adjustRightInd w:val="0"/>
        <w:spacing w:line="1278" w:lineRule="atLeast"/>
        <w:jc w:val="center"/>
        <w:rPr>
          <w:rFonts w:cs="MbSadr (4)"/>
          <w:sz w:val="40"/>
          <w:szCs w:val="40"/>
          <w:rtl/>
        </w:rPr>
      </w:pPr>
      <w:r w:rsidRPr="00105871">
        <w:rPr>
          <w:rFonts w:cs="MbSadr (4)"/>
          <w:bCs/>
          <w:sz w:val="40"/>
          <w:szCs w:val="40"/>
          <w:rtl/>
        </w:rPr>
        <w:t>ا</w:t>
      </w:r>
      <w:r w:rsidRPr="00105871">
        <w:rPr>
          <w:rFonts w:cs="MbSadr (4)" w:hint="cs"/>
          <w:bCs/>
          <w:sz w:val="40"/>
          <w:szCs w:val="40"/>
          <w:rtl/>
        </w:rPr>
        <w:t>لصلوات غير اليومية</w:t>
      </w:r>
    </w:p>
    <w:p w:rsidR="008D00B8" w:rsidRPr="004E0C19" w:rsidRDefault="008D00B8" w:rsidP="008D00B8">
      <w:pPr>
        <w:pStyle w:val="a"/>
        <w:adjustRightInd w:val="0"/>
        <w:spacing w:line="99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الآيات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العيدين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الطواف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الوحشة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أوّل يوم من الشهر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الغفيلة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جعفر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الاستخارة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الحاجة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الاستسقاء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لصلوات غير اليومية نعني بها : الصلوات التي لا تتكرّر في كلّ يوم</w:t>
      </w:r>
      <w:r w:rsidRPr="003F7925">
        <w:rPr>
          <w:rFonts w:hint="cs"/>
          <w:sz w:val="32"/>
          <w:szCs w:val="32"/>
          <w:rtl/>
        </w:rPr>
        <w:t> </w:t>
      </w:r>
      <w:r w:rsidRPr="003F7925">
        <w:rPr>
          <w:rFonts w:cs="MbSadr (1)" w:hint="cs"/>
          <w:sz w:val="32"/>
          <w:szCs w:val="32"/>
          <w:rtl/>
        </w:rPr>
        <w:t xml:space="preserve">، ومنها </w:t>
      </w:r>
      <w:r w:rsidRPr="003F7925">
        <w:rPr>
          <w:rFonts w:cs="MbSadr (1)"/>
          <w:sz w:val="32"/>
          <w:szCs w:val="32"/>
          <w:rtl/>
        </w:rPr>
        <w:t>و</w:t>
      </w:r>
      <w:r w:rsidRPr="003F7925">
        <w:rPr>
          <w:rFonts w:cs="MbSadr (1)" w:hint="cs"/>
          <w:sz w:val="32"/>
          <w:szCs w:val="32"/>
          <w:rtl/>
        </w:rPr>
        <w:t>اجب وكثير منها مستحبّ</w:t>
      </w:r>
      <w:r w:rsidRPr="003F7925">
        <w:rPr>
          <w:rFonts w:hint="cs"/>
          <w:sz w:val="32"/>
          <w:szCs w:val="32"/>
          <w:rtl/>
        </w:rPr>
        <w:t> </w:t>
      </w:r>
      <w:r w:rsidRPr="003F7925">
        <w:rPr>
          <w:rFonts w:cs="MbSadr (1)" w:hint="cs"/>
          <w:sz w:val="32"/>
          <w:szCs w:val="32"/>
          <w:rtl/>
        </w:rPr>
        <w:t xml:space="preserve">، ونذكر فيما يلي الواجب منها وقسماً من الصلوات </w:t>
      </w:r>
      <w:r w:rsidRPr="003F7925">
        <w:rPr>
          <w:rFonts w:cs="MbSadr (1)"/>
          <w:sz w:val="32"/>
          <w:szCs w:val="32"/>
          <w:rtl/>
        </w:rPr>
        <w:t>ا</w:t>
      </w:r>
      <w:r w:rsidRPr="003F7925">
        <w:rPr>
          <w:rFonts w:cs="MbSadr (1)" w:hint="cs"/>
          <w:sz w:val="32"/>
          <w:szCs w:val="32"/>
          <w:rtl/>
        </w:rPr>
        <w:t>لمستحبة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1 </w:t>
      </w:r>
      <w:r w:rsidRPr="00926097">
        <w:rPr>
          <w:rFonts w:cs="MbSadr (2)" w:hint="cs"/>
          <w:bCs/>
          <w:sz w:val="32"/>
          <w:szCs w:val="32"/>
          <w:rtl/>
        </w:rPr>
        <w:t>ـ صلاة الآيات</w:t>
      </w:r>
    </w:p>
    <w:p w:rsidR="008D00B8" w:rsidRPr="004E0C19" w:rsidRDefault="008D00B8" w:rsidP="008D00B8">
      <w:pPr>
        <w:pStyle w:val="a"/>
        <w:adjustRightInd w:val="0"/>
        <w:rPr>
          <w:sz w:val="32"/>
          <w:szCs w:val="32"/>
          <w:rtl/>
        </w:rPr>
      </w:pPr>
      <w:r w:rsidRPr="003F7925">
        <w:rPr>
          <w:rFonts w:cs="MbSadr (1)"/>
          <w:sz w:val="32"/>
          <w:szCs w:val="32"/>
          <w:rtl/>
        </w:rPr>
        <w:t>آ</w:t>
      </w:r>
      <w:r w:rsidRPr="003F7925">
        <w:rPr>
          <w:rFonts w:cs="MbSadr (1)" w:hint="cs"/>
          <w:sz w:val="32"/>
          <w:szCs w:val="32"/>
          <w:rtl/>
        </w:rPr>
        <w:t>يات : جمع آية</w:t>
      </w:r>
      <w:r w:rsidRPr="003F7925">
        <w:rPr>
          <w:rFonts w:hint="cs"/>
          <w:sz w:val="32"/>
          <w:szCs w:val="32"/>
          <w:rtl/>
        </w:rPr>
        <w:t> </w:t>
      </w:r>
      <w:r w:rsidRPr="003F7925">
        <w:rPr>
          <w:rFonts w:ascii="MbSadr (1)" w:hAnsi="MbSadr (1)" w:cs="MbSadr (1)" w:hint="cs"/>
          <w:sz w:val="32"/>
          <w:szCs w:val="32"/>
          <w:rtl/>
        </w:rPr>
        <w:t>، والمراد بها</w:t>
      </w:r>
      <w:r w:rsidRPr="003F7925">
        <w:rPr>
          <w:rFonts w:cs="MbSadr (1)" w:hint="cs"/>
          <w:sz w:val="32"/>
          <w:szCs w:val="32"/>
          <w:rtl/>
        </w:rPr>
        <w:t xml:space="preserve"> : العلامة والدلالة الكونية على عظمة الخالق </w:t>
      </w:r>
      <w:r w:rsidRPr="003F7925">
        <w:rPr>
          <w:rFonts w:cs="MbSadr (1)"/>
          <w:sz w:val="32"/>
          <w:szCs w:val="32"/>
          <w:rtl/>
        </w:rPr>
        <w:t>و</w:t>
      </w:r>
      <w:r w:rsidRPr="003F7925">
        <w:rPr>
          <w:rFonts w:cs="MbSadr (1)" w:hint="cs"/>
          <w:sz w:val="32"/>
          <w:szCs w:val="32"/>
          <w:rtl/>
        </w:rPr>
        <w:t>قدرته وحكمته</w:t>
      </w:r>
      <w:r w:rsidRPr="003F7925">
        <w:rPr>
          <w:rFonts w:hint="cs"/>
          <w:sz w:val="32"/>
          <w:szCs w:val="32"/>
          <w:rtl/>
        </w:rPr>
        <w:t> </w:t>
      </w:r>
      <w:r w:rsidRPr="003F7925">
        <w:rPr>
          <w:rFonts w:ascii="MbSadr (1)" w:hAnsi="MbSadr (1)" w:cs="MbSadr (1)" w:hint="cs"/>
          <w:sz w:val="32"/>
          <w:szCs w:val="32"/>
          <w:rtl/>
        </w:rPr>
        <w:t>، قال سبحا</w:t>
      </w:r>
      <w:r w:rsidRPr="003F7925">
        <w:rPr>
          <w:rFonts w:cs="MbSadr (1)" w:hint="cs"/>
          <w:sz w:val="32"/>
          <w:szCs w:val="32"/>
          <w:rtl/>
        </w:rPr>
        <w:t xml:space="preserve">نه : </w:t>
      </w:r>
      <w:r w:rsidRPr="002D57C3">
        <w:rPr>
          <w:rFonts w:ascii="MbSadr (1)" w:hAnsi="MbSadr (1)" w:cs="MbSadr (1)"/>
          <w:color w:val="FF0000"/>
          <w:sz w:val="32"/>
          <w:szCs w:val="32"/>
          <w:rtl/>
        </w:rPr>
        <w:t>(</w:t>
      </w:r>
      <w:r w:rsidRPr="002D57C3">
        <w:rPr>
          <w:rFonts w:ascii="MbSadr (1)" w:hAnsi="MbSadr (1)" w:cs="MbSadr (1)"/>
          <w:bCs/>
          <w:color w:val="FF0000"/>
          <w:sz w:val="32"/>
          <w:szCs w:val="32"/>
          <w:rtl/>
        </w:rPr>
        <w:t xml:space="preserve"> ومن آياتِه الليلُ والنهارُ والشمسُ والقمرُ )</w:t>
      </w:r>
      <w:r w:rsidRPr="002D57C3">
        <w:rPr>
          <w:rFonts w:ascii="MbSadr (1)" w:hAnsi="MbSadr (1)" w:cs="MbSadr (1)"/>
          <w:b/>
          <w:sz w:val="32"/>
          <w:szCs w:val="32"/>
          <w:rtl/>
        </w:rPr>
        <w:t>(1)</w:t>
      </w:r>
      <w:r w:rsidRPr="002D57C3">
        <w:rPr>
          <w:rFonts w:hint="cs"/>
          <w:b/>
          <w:sz w:val="32"/>
          <w:szCs w:val="32"/>
          <w:rtl/>
        </w:rPr>
        <w:t> </w:t>
      </w:r>
      <w:r w:rsidRPr="002D57C3">
        <w:rPr>
          <w:rFonts w:cs="MbSadr (1)"/>
          <w:b/>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سمّيت هذه الصلاة بالآيات باعتبار سببها</w:t>
      </w:r>
      <w:r w:rsidRPr="003F7925">
        <w:rPr>
          <w:rFonts w:hint="cs"/>
          <w:sz w:val="32"/>
          <w:szCs w:val="32"/>
          <w:rtl/>
        </w:rPr>
        <w:t> </w:t>
      </w:r>
      <w:r w:rsidRPr="003F7925">
        <w:rPr>
          <w:rFonts w:cs="MbSadr (1)" w:hint="cs"/>
          <w:sz w:val="32"/>
          <w:szCs w:val="32"/>
          <w:rtl/>
        </w:rPr>
        <w:t>، وهي من الصلوات الواجبة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342" w:lineRule="atLeast"/>
        <w:rPr>
          <w:sz w:val="32"/>
          <w:szCs w:val="32"/>
          <w:rtl/>
        </w:rPr>
      </w:pPr>
    </w:p>
    <w:p w:rsidR="008D00B8" w:rsidRPr="004E0C19" w:rsidRDefault="008D00B8" w:rsidP="008D00B8">
      <w:pPr>
        <w:pStyle w:val="a"/>
        <w:adjustRightInd w:val="0"/>
        <w:rPr>
          <w:sz w:val="32"/>
          <w:szCs w:val="32"/>
          <w:rtl/>
        </w:rPr>
      </w:pPr>
      <w:r w:rsidRPr="00926097">
        <w:rPr>
          <w:rFonts w:cs="MbSadr (2)"/>
          <w:bCs/>
          <w:sz w:val="32"/>
          <w:szCs w:val="32"/>
          <w:rtl/>
        </w:rPr>
        <w:t>أ</w:t>
      </w:r>
      <w:r w:rsidRPr="00926097">
        <w:rPr>
          <w:rFonts w:cs="MbSadr (2)" w:hint="cs"/>
          <w:bCs/>
          <w:sz w:val="32"/>
          <w:szCs w:val="32"/>
          <w:rtl/>
        </w:rPr>
        <w:t>سباب وجوبها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187 )</w:t>
      </w:r>
      <w:r w:rsidRPr="003F7925">
        <w:rPr>
          <w:rFonts w:cs="MbSadr (1)"/>
          <w:sz w:val="32"/>
          <w:szCs w:val="32"/>
          <w:rtl/>
        </w:rPr>
        <w:t xml:space="preserve"> </w:t>
      </w:r>
      <w:r w:rsidRPr="003F7925">
        <w:rPr>
          <w:rFonts w:cs="MbSadr (1)" w:hint="cs"/>
          <w:sz w:val="32"/>
          <w:szCs w:val="32"/>
          <w:rtl/>
        </w:rPr>
        <w:t>وأسباب وجوبها ما يأتي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فصّلت : 37</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كسوف الشمس</w:t>
      </w:r>
      <w:r w:rsidRPr="003F7925">
        <w:rPr>
          <w:rFonts w:hint="cs"/>
          <w:sz w:val="32"/>
          <w:szCs w:val="32"/>
          <w:rtl/>
        </w:rPr>
        <w:t> </w:t>
      </w:r>
      <w:r w:rsidRPr="003F7925">
        <w:rPr>
          <w:rFonts w:cs="MbSadr (1)" w:hint="cs"/>
          <w:sz w:val="32"/>
          <w:szCs w:val="32"/>
          <w:rtl/>
        </w:rPr>
        <w:t>، بمعنى حجبها كـلاًّ أو بعضاً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خسوف القمر</w:t>
      </w:r>
      <w:r w:rsidRPr="003F7925">
        <w:rPr>
          <w:rFonts w:hint="cs"/>
          <w:sz w:val="32"/>
          <w:szCs w:val="32"/>
          <w:rtl/>
        </w:rPr>
        <w:t> </w:t>
      </w:r>
      <w:r w:rsidRPr="003F7925">
        <w:rPr>
          <w:rFonts w:cs="MbSadr (1)" w:hint="cs"/>
          <w:sz w:val="32"/>
          <w:szCs w:val="32"/>
          <w:rtl/>
        </w:rPr>
        <w:t>، ومعناه ذهاب ضوئه أيضاً</w:t>
      </w:r>
      <w:r w:rsidRPr="003F7925">
        <w:rPr>
          <w:rFonts w:hint="cs"/>
          <w:sz w:val="32"/>
          <w:szCs w:val="32"/>
          <w:rtl/>
        </w:rPr>
        <w:t> </w:t>
      </w:r>
      <w:r w:rsidRPr="003F7925">
        <w:rPr>
          <w:rFonts w:cs="MbSadr (1)" w:hint="cs"/>
          <w:sz w:val="32"/>
          <w:szCs w:val="32"/>
          <w:rtl/>
        </w:rPr>
        <w:t>، كلاًّ أو بعضاً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زلزال الأرض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أخاويف سماوية</w:t>
      </w:r>
      <w:r w:rsidRPr="003F7925">
        <w:rPr>
          <w:rFonts w:hint="cs"/>
          <w:sz w:val="32"/>
          <w:szCs w:val="32"/>
          <w:rtl/>
        </w:rPr>
        <w:t> </w:t>
      </w:r>
      <w:r w:rsidRPr="003F7925">
        <w:rPr>
          <w:rFonts w:cs="MbSadr (1)" w:hint="cs"/>
          <w:sz w:val="32"/>
          <w:szCs w:val="32"/>
          <w:rtl/>
        </w:rPr>
        <w:t xml:space="preserve">، وهي حوادث استثنائية تقع في الفضاء وتبعث على </w:t>
      </w:r>
      <w:r w:rsidRPr="003F7925">
        <w:rPr>
          <w:rFonts w:cs="MbSadr (1)"/>
          <w:sz w:val="32"/>
          <w:szCs w:val="32"/>
          <w:rtl/>
        </w:rPr>
        <w:t>ا</w:t>
      </w:r>
      <w:r w:rsidRPr="003F7925">
        <w:rPr>
          <w:rFonts w:cs="MbSadr (1)" w:hint="cs"/>
          <w:sz w:val="32"/>
          <w:szCs w:val="32"/>
          <w:rtl/>
        </w:rPr>
        <w:t>لقلق والرعب عادةً</w:t>
      </w:r>
      <w:r w:rsidRPr="003F7925">
        <w:rPr>
          <w:rFonts w:hint="cs"/>
          <w:sz w:val="32"/>
          <w:szCs w:val="32"/>
          <w:rtl/>
        </w:rPr>
        <w:t> </w:t>
      </w:r>
      <w:r w:rsidRPr="003F7925">
        <w:rPr>
          <w:rFonts w:cs="MbSadr (1)" w:hint="cs"/>
          <w:sz w:val="32"/>
          <w:szCs w:val="32"/>
          <w:rtl/>
        </w:rPr>
        <w:t>، كظلمة شديدة</w:t>
      </w:r>
      <w:r w:rsidRPr="003F7925">
        <w:rPr>
          <w:rFonts w:hint="cs"/>
          <w:sz w:val="32"/>
          <w:szCs w:val="32"/>
          <w:rtl/>
        </w:rPr>
        <w:t> </w:t>
      </w:r>
      <w:r w:rsidRPr="003F7925">
        <w:rPr>
          <w:rFonts w:cs="MbSadr (1)" w:hint="cs"/>
          <w:sz w:val="32"/>
          <w:szCs w:val="32"/>
          <w:rtl/>
        </w:rPr>
        <w:t>، وريح سوداء أو حمراء أو صاعقة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188 )</w:t>
      </w:r>
      <w:r w:rsidRPr="003F7925">
        <w:rPr>
          <w:rFonts w:cs="MbSadr (1)"/>
          <w:sz w:val="32"/>
          <w:szCs w:val="32"/>
          <w:rtl/>
        </w:rPr>
        <w:t xml:space="preserve"> </w:t>
      </w:r>
      <w:r w:rsidRPr="003F7925">
        <w:rPr>
          <w:rFonts w:cs="MbSadr (1)" w:hint="cs"/>
          <w:sz w:val="32"/>
          <w:szCs w:val="32"/>
          <w:rtl/>
        </w:rPr>
        <w:t xml:space="preserve">ومتى حدث واحد من هذه الأربعة وجبت صلاة الآيات على كلّ </w:t>
      </w:r>
      <w:r w:rsidRPr="003F7925">
        <w:rPr>
          <w:rFonts w:cs="MbSadr (1)"/>
          <w:sz w:val="32"/>
          <w:szCs w:val="32"/>
          <w:rtl/>
        </w:rPr>
        <w:t>م</w:t>
      </w:r>
      <w:r w:rsidRPr="003F7925">
        <w:rPr>
          <w:rFonts w:cs="MbSadr (1)" w:hint="cs"/>
          <w:sz w:val="32"/>
          <w:szCs w:val="32"/>
          <w:rtl/>
        </w:rPr>
        <w:t>كلف قادر على أداء الصلاة</w:t>
      </w:r>
      <w:r w:rsidRPr="003F7925">
        <w:rPr>
          <w:rFonts w:hint="cs"/>
          <w:sz w:val="32"/>
          <w:szCs w:val="32"/>
          <w:rtl/>
        </w:rPr>
        <w:t> </w:t>
      </w:r>
      <w:r w:rsidRPr="003F7925">
        <w:rPr>
          <w:rFonts w:cs="MbSadr (1)" w:hint="cs"/>
          <w:sz w:val="32"/>
          <w:szCs w:val="32"/>
          <w:rtl/>
        </w:rPr>
        <w:t>، ولا تجب على الحائض والنفساء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189 )</w:t>
      </w:r>
      <w:r w:rsidRPr="003F7925">
        <w:rPr>
          <w:rFonts w:cs="MbSadr (1)"/>
          <w:sz w:val="32"/>
          <w:szCs w:val="32"/>
          <w:rtl/>
        </w:rPr>
        <w:t xml:space="preserve"> </w:t>
      </w:r>
      <w:r w:rsidRPr="003F7925">
        <w:rPr>
          <w:rFonts w:cs="MbSadr (1)" w:hint="cs"/>
          <w:sz w:val="32"/>
          <w:szCs w:val="32"/>
          <w:rtl/>
        </w:rPr>
        <w:t>والأسباب الثلاثة الأولى متى حدث واحد منها وجبت صلاة الآيات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 xml:space="preserve">واء حصل الخوف لغالب الناس من الكسوف أو الخسوف أو الزلزال أم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حصل</w:t>
      </w:r>
      <w:r w:rsidRPr="003F7925">
        <w:rPr>
          <w:rFonts w:hint="cs"/>
          <w:sz w:val="32"/>
          <w:szCs w:val="32"/>
          <w:rtl/>
        </w:rPr>
        <w:t> </w:t>
      </w:r>
      <w:r w:rsidRPr="003F7925">
        <w:rPr>
          <w:rFonts w:cs="MbSadr (1)" w:hint="cs"/>
          <w:sz w:val="32"/>
          <w:szCs w:val="32"/>
          <w:rtl/>
        </w:rPr>
        <w:t xml:space="preserve">. وتختصّ الصلاة الواجبة </w:t>
      </w:r>
      <w:r w:rsidRPr="003F7925">
        <w:rPr>
          <w:rFonts w:cs="MbSadr (1)" w:hint="cs"/>
          <w:sz w:val="32"/>
          <w:szCs w:val="32"/>
          <w:rtl/>
        </w:rPr>
        <w:lastRenderedPageBreak/>
        <w:t xml:space="preserve">بأحد هذه الأسباب الثلاثة بمن حصلت له </w:t>
      </w:r>
      <w:r w:rsidRPr="003F7925">
        <w:rPr>
          <w:rFonts w:cs="MbSadr (1)"/>
          <w:sz w:val="32"/>
          <w:szCs w:val="32"/>
          <w:rtl/>
        </w:rPr>
        <w:t>ا</w:t>
      </w:r>
      <w:r w:rsidRPr="003F7925">
        <w:rPr>
          <w:rFonts w:cs="MbSadr (1)" w:hint="cs"/>
          <w:sz w:val="32"/>
          <w:szCs w:val="32"/>
          <w:rtl/>
        </w:rPr>
        <w:t>لآية</w:t>
      </w:r>
      <w:r w:rsidRPr="003F7925">
        <w:rPr>
          <w:rFonts w:hint="cs"/>
          <w:sz w:val="32"/>
          <w:szCs w:val="32"/>
          <w:rtl/>
        </w:rPr>
        <w:t> </w:t>
      </w:r>
      <w:r w:rsidRPr="003F7925">
        <w:rPr>
          <w:rFonts w:cs="MbSadr (1)" w:hint="cs"/>
          <w:sz w:val="32"/>
          <w:szCs w:val="32"/>
          <w:rtl/>
        </w:rPr>
        <w:t>، أي بمن حجب الكسوف الشمس عنه</w:t>
      </w:r>
      <w:r w:rsidRPr="003F7925">
        <w:rPr>
          <w:rFonts w:hint="cs"/>
          <w:sz w:val="32"/>
          <w:szCs w:val="32"/>
          <w:rtl/>
        </w:rPr>
        <w:t> </w:t>
      </w:r>
      <w:r w:rsidRPr="003F7925">
        <w:rPr>
          <w:rFonts w:cs="MbSadr (1)" w:hint="cs"/>
          <w:sz w:val="32"/>
          <w:szCs w:val="32"/>
          <w:rtl/>
        </w:rPr>
        <w:t>، أو حجب الخسوف ضوء القمر عنه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زلزلت الأرض التي هو عليها</w:t>
      </w:r>
      <w:r w:rsidRPr="003F7925">
        <w:rPr>
          <w:rFonts w:hint="cs"/>
          <w:sz w:val="32"/>
          <w:szCs w:val="32"/>
          <w:rtl/>
        </w:rPr>
        <w:t> </w:t>
      </w:r>
      <w:r w:rsidRPr="003F7925">
        <w:rPr>
          <w:rFonts w:cs="MbSadr (1)" w:hint="cs"/>
          <w:sz w:val="32"/>
          <w:szCs w:val="32"/>
          <w:rtl/>
        </w:rPr>
        <w:t xml:space="preserve">، وأمّا إذا لم تحصل الآية له مباشرةً فلا تجب عليه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فلا يجب على شخص صلاة الآيات إذا كسفت الشمس</w:t>
      </w:r>
      <w:r w:rsidRPr="003F7925">
        <w:rPr>
          <w:rFonts w:hint="cs"/>
          <w:sz w:val="32"/>
          <w:szCs w:val="32"/>
          <w:rtl/>
        </w:rPr>
        <w:t> </w:t>
      </w:r>
      <w:r w:rsidRPr="003F7925">
        <w:rPr>
          <w:rFonts w:cs="MbSadr (1)" w:hint="cs"/>
          <w:sz w:val="32"/>
          <w:szCs w:val="32"/>
          <w:rtl/>
        </w:rPr>
        <w:t xml:space="preserve">، أو خسف القمر </w:t>
      </w:r>
      <w:r w:rsidRPr="003F7925">
        <w:rPr>
          <w:rFonts w:cs="MbSadr (1)"/>
          <w:sz w:val="32"/>
          <w:szCs w:val="32"/>
          <w:rtl/>
        </w:rPr>
        <w:t>ب</w:t>
      </w:r>
      <w:r w:rsidRPr="003F7925">
        <w:rPr>
          <w:rFonts w:cs="MbSadr (1)" w:hint="cs"/>
          <w:sz w:val="32"/>
          <w:szCs w:val="32"/>
          <w:rtl/>
        </w:rPr>
        <w:t>النسبة إلى غيره من أبناء البلاد الاُخرى</w:t>
      </w:r>
      <w:r w:rsidRPr="003F7925">
        <w:rPr>
          <w:rFonts w:hint="cs"/>
          <w:sz w:val="32"/>
          <w:szCs w:val="32"/>
          <w:rtl/>
        </w:rPr>
        <w:t> </w:t>
      </w:r>
      <w:r w:rsidRPr="003F7925">
        <w:rPr>
          <w:rFonts w:cs="MbSadr (1)" w:hint="cs"/>
          <w:sz w:val="32"/>
          <w:szCs w:val="32"/>
          <w:rtl/>
        </w:rPr>
        <w:t>، أو زلزلت بهم الأرض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190 )</w:t>
      </w:r>
      <w:r w:rsidRPr="003F7925">
        <w:rPr>
          <w:rFonts w:cs="MbSadr (1)"/>
          <w:sz w:val="32"/>
          <w:szCs w:val="32"/>
          <w:rtl/>
        </w:rPr>
        <w:t xml:space="preserve"> </w:t>
      </w:r>
      <w:r w:rsidRPr="003F7925">
        <w:rPr>
          <w:rFonts w:cs="MbSadr (1)" w:hint="cs"/>
          <w:sz w:val="32"/>
          <w:szCs w:val="32"/>
          <w:rtl/>
        </w:rPr>
        <w:t xml:space="preserve">وأمّا السبب الرابع فهو مرتبط بأن تكون الحادثة مثيرةً للخوف لغالب </w:t>
      </w:r>
      <w:r w:rsidRPr="003F7925">
        <w:rPr>
          <w:rFonts w:cs="MbSadr (1)"/>
          <w:sz w:val="32"/>
          <w:szCs w:val="32"/>
          <w:rtl/>
        </w:rPr>
        <w:t>ا</w:t>
      </w:r>
      <w:r w:rsidRPr="003F7925">
        <w:rPr>
          <w:rFonts w:cs="MbSadr (1)" w:hint="cs"/>
          <w:sz w:val="32"/>
          <w:szCs w:val="32"/>
          <w:rtl/>
        </w:rPr>
        <w:t>لناس</w:t>
      </w:r>
      <w:r w:rsidRPr="003F7925">
        <w:rPr>
          <w:rFonts w:hint="cs"/>
          <w:sz w:val="32"/>
          <w:szCs w:val="32"/>
          <w:rtl/>
        </w:rPr>
        <w:t> </w:t>
      </w:r>
      <w:r w:rsidRPr="003F7925">
        <w:rPr>
          <w:rFonts w:cs="MbSadr (1)" w:hint="cs"/>
          <w:sz w:val="32"/>
          <w:szCs w:val="32"/>
          <w:rtl/>
        </w:rPr>
        <w:t>، فاذا لم تكن الحادثة السماوية كذلك لم تجب صلاة الآيات</w:t>
      </w:r>
      <w:r w:rsidRPr="003F7925">
        <w:rPr>
          <w:rFonts w:hint="cs"/>
          <w:sz w:val="32"/>
          <w:szCs w:val="32"/>
          <w:rtl/>
        </w:rPr>
        <w:t> </w:t>
      </w:r>
      <w:r w:rsidRPr="003F7925">
        <w:rPr>
          <w:rFonts w:cs="MbSadr (1)" w:hint="cs"/>
          <w:sz w:val="32"/>
          <w:szCs w:val="32"/>
          <w:rtl/>
        </w:rPr>
        <w:t xml:space="preserve">. ولا نريد </w:t>
      </w:r>
      <w:r w:rsidRPr="003F7925">
        <w:rPr>
          <w:rFonts w:cs="MbSadr (1)"/>
          <w:sz w:val="32"/>
          <w:szCs w:val="32"/>
          <w:rtl/>
        </w:rPr>
        <w:t>ب</w:t>
      </w:r>
      <w:r w:rsidRPr="003F7925">
        <w:rPr>
          <w:rFonts w:cs="MbSadr (1)" w:hint="cs"/>
          <w:sz w:val="32"/>
          <w:szCs w:val="32"/>
          <w:rtl/>
        </w:rPr>
        <w:t>الخوف هنا حصول الشكّ للإنسان في سلامة العالم أو سلامة البلد</w:t>
      </w:r>
      <w:r w:rsidRPr="003F7925">
        <w:rPr>
          <w:rFonts w:hint="cs"/>
          <w:sz w:val="32"/>
          <w:szCs w:val="32"/>
          <w:rtl/>
        </w:rPr>
        <w:t> </w:t>
      </w:r>
      <w:r w:rsidRPr="003F7925">
        <w:rPr>
          <w:rFonts w:cs="MbSadr (1)" w:hint="cs"/>
          <w:sz w:val="32"/>
          <w:szCs w:val="32"/>
          <w:rtl/>
        </w:rPr>
        <w:t xml:space="preserve">، بل نريد به </w:t>
      </w:r>
      <w:r w:rsidRPr="003F7925">
        <w:rPr>
          <w:rFonts w:cs="MbSadr (1)"/>
          <w:sz w:val="32"/>
          <w:szCs w:val="32"/>
          <w:rtl/>
        </w:rPr>
        <w:t>ح</w:t>
      </w:r>
      <w:r w:rsidRPr="003F7925">
        <w:rPr>
          <w:rFonts w:cs="MbSadr (1)" w:hint="cs"/>
          <w:sz w:val="32"/>
          <w:szCs w:val="32"/>
          <w:rtl/>
        </w:rPr>
        <w:t>الة القلق والوحشة النفسية</w:t>
      </w:r>
      <w:r w:rsidRPr="003F7925">
        <w:rPr>
          <w:rFonts w:hint="cs"/>
          <w:sz w:val="32"/>
          <w:szCs w:val="32"/>
          <w:rtl/>
        </w:rPr>
        <w:t> </w:t>
      </w:r>
      <w:r w:rsidRPr="003F7925">
        <w:rPr>
          <w:rFonts w:cs="MbSadr (1)" w:hint="cs"/>
          <w:sz w:val="32"/>
          <w:szCs w:val="32"/>
          <w:rtl/>
        </w:rPr>
        <w:t>، سواء رافقها الشكّ في السلامة</w:t>
      </w:r>
      <w:r w:rsidRPr="003F7925">
        <w:rPr>
          <w:rFonts w:hint="cs"/>
          <w:sz w:val="32"/>
          <w:szCs w:val="32"/>
          <w:rtl/>
        </w:rPr>
        <w:t> </w:t>
      </w:r>
      <w:r w:rsidRPr="003F7925">
        <w:rPr>
          <w:rFonts w:cs="MbSadr (1)" w:hint="cs"/>
          <w:sz w:val="32"/>
          <w:szCs w:val="32"/>
          <w:rtl/>
        </w:rPr>
        <w:t>، أم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191 )</w:t>
      </w:r>
      <w:r w:rsidRPr="003F7925">
        <w:rPr>
          <w:rFonts w:cs="MbSadr (1)"/>
          <w:sz w:val="32"/>
          <w:szCs w:val="32"/>
          <w:rtl/>
        </w:rPr>
        <w:t xml:space="preserve"> </w:t>
      </w:r>
      <w:r w:rsidRPr="003F7925">
        <w:rPr>
          <w:rFonts w:cs="MbSadr (1)" w:hint="cs"/>
          <w:sz w:val="32"/>
          <w:szCs w:val="32"/>
          <w:rtl/>
        </w:rPr>
        <w:t xml:space="preserve">وإذا حصل السبب الرابع وحدثت الآية السماوية المخوفة في بلد </w:t>
      </w:r>
      <w:r w:rsidRPr="003F7925">
        <w:rPr>
          <w:rFonts w:cs="MbSadr (1)"/>
          <w:sz w:val="32"/>
          <w:szCs w:val="32"/>
          <w:rtl/>
        </w:rPr>
        <w:t>د</w:t>
      </w:r>
      <w:r w:rsidRPr="003F7925">
        <w:rPr>
          <w:rFonts w:cs="MbSadr (1)" w:hint="cs"/>
          <w:sz w:val="32"/>
          <w:szCs w:val="32"/>
          <w:rtl/>
        </w:rPr>
        <w:t>ون بلد وجبت الصلاة على أهل ذلك البلد الذي حدثت فيه الآية</w:t>
      </w:r>
      <w:r w:rsidRPr="003F7925">
        <w:rPr>
          <w:rFonts w:hint="cs"/>
          <w:sz w:val="32"/>
          <w:szCs w:val="32"/>
          <w:rtl/>
        </w:rPr>
        <w:t> </w:t>
      </w:r>
      <w:r w:rsidRPr="003F7925">
        <w:rPr>
          <w:rFonts w:cs="MbSadr (1)" w:hint="cs"/>
          <w:sz w:val="32"/>
          <w:szCs w:val="32"/>
          <w:rtl/>
        </w:rPr>
        <w:t xml:space="preserve">، ويلحق بهم </w:t>
      </w:r>
      <w:r w:rsidRPr="003F7925">
        <w:rPr>
          <w:rFonts w:cs="MbSadr (1)"/>
          <w:sz w:val="32"/>
          <w:szCs w:val="32"/>
          <w:rtl/>
        </w:rPr>
        <w:t>ا</w:t>
      </w:r>
      <w:r w:rsidRPr="003F7925">
        <w:rPr>
          <w:rFonts w:cs="MbSadr (1)" w:hint="cs"/>
          <w:sz w:val="32"/>
          <w:szCs w:val="32"/>
          <w:rtl/>
        </w:rPr>
        <w:t>لبلد المجاور لهم</w:t>
      </w:r>
      <w:r w:rsidRPr="003F7925">
        <w:rPr>
          <w:rFonts w:hint="cs"/>
          <w:sz w:val="32"/>
          <w:szCs w:val="32"/>
          <w:rtl/>
        </w:rPr>
        <w:t> </w:t>
      </w:r>
      <w:r w:rsidRPr="003F7925">
        <w:rPr>
          <w:rFonts w:cs="MbSadr (1)" w:hint="cs"/>
          <w:sz w:val="32"/>
          <w:szCs w:val="32"/>
          <w:rtl/>
        </w:rPr>
        <w:t xml:space="preserve">، أو المناطق القريبة المحيطة إذا كان الخوف العامّ والقلق الغالب </w:t>
      </w:r>
      <w:r w:rsidRPr="003F7925">
        <w:rPr>
          <w:rFonts w:cs="MbSadr (1)"/>
          <w:sz w:val="32"/>
          <w:szCs w:val="32"/>
          <w:rtl/>
        </w:rPr>
        <w:t>ق</w:t>
      </w:r>
      <w:r w:rsidRPr="003F7925">
        <w:rPr>
          <w:rFonts w:cs="MbSadr (1)" w:hint="cs"/>
          <w:sz w:val="32"/>
          <w:szCs w:val="32"/>
          <w:rtl/>
        </w:rPr>
        <w:t>د امتدّ إليها دون غيرها من المناطق والبلاد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192 )</w:t>
      </w:r>
      <w:r w:rsidRPr="003F7925">
        <w:rPr>
          <w:rFonts w:cs="MbSadr (1)"/>
          <w:sz w:val="32"/>
          <w:szCs w:val="32"/>
          <w:rtl/>
        </w:rPr>
        <w:t xml:space="preserve"> </w:t>
      </w:r>
      <w:r w:rsidRPr="003F7925">
        <w:rPr>
          <w:rFonts w:cs="MbSadr (1)" w:hint="cs"/>
          <w:sz w:val="32"/>
          <w:szCs w:val="32"/>
          <w:rtl/>
        </w:rPr>
        <w:t>ويتكرّر وجوب صلاة الآيات بتكرّر السبب الموجب</w:t>
      </w:r>
      <w:r w:rsidRPr="003F7925">
        <w:rPr>
          <w:rFonts w:hint="cs"/>
          <w:sz w:val="32"/>
          <w:szCs w:val="32"/>
          <w:rtl/>
        </w:rPr>
        <w:t> </w:t>
      </w:r>
      <w:r w:rsidRPr="003F7925">
        <w:rPr>
          <w:rFonts w:cs="MbSadr (1)" w:hint="cs"/>
          <w:sz w:val="32"/>
          <w:szCs w:val="32"/>
          <w:rtl/>
        </w:rPr>
        <w:t>، فإذا كسفت</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 xml:space="preserve">لشمس وحدثت صاعقة مخيفة في وقت واحد وجب تكرار صلاة الآيات </w:t>
      </w:r>
      <w:r w:rsidRPr="003F7925">
        <w:rPr>
          <w:rFonts w:cs="MbSadr (1)"/>
          <w:sz w:val="32"/>
          <w:szCs w:val="32"/>
          <w:rtl/>
        </w:rPr>
        <w:t>م</w:t>
      </w:r>
      <w:r w:rsidRPr="003F7925">
        <w:rPr>
          <w:rFonts w:cs="MbSadr (1)" w:hint="cs"/>
          <w:sz w:val="32"/>
          <w:szCs w:val="32"/>
          <w:rtl/>
        </w:rPr>
        <w:t>رّتين</w:t>
      </w:r>
      <w:r w:rsidRPr="003F7925">
        <w:rPr>
          <w:rFonts w:hint="cs"/>
          <w:sz w:val="32"/>
          <w:szCs w:val="32"/>
          <w:rtl/>
        </w:rPr>
        <w:t> </w:t>
      </w:r>
      <w:r w:rsidRPr="003F7925">
        <w:rPr>
          <w:rFonts w:cs="MbSadr (1)" w:hint="cs"/>
          <w:sz w:val="32"/>
          <w:szCs w:val="32"/>
          <w:rtl/>
        </w:rPr>
        <w:t>، والأجدر بالمصلّي حينئذ وجوباً أن يقصد بكلّ صلاة سببها الخاصّ</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ينوي بإحداهما الصلاة من أجل الكسوف</w:t>
      </w:r>
      <w:r w:rsidRPr="003F7925">
        <w:rPr>
          <w:rFonts w:hint="cs"/>
          <w:sz w:val="32"/>
          <w:szCs w:val="32"/>
          <w:rtl/>
        </w:rPr>
        <w:t> </w:t>
      </w:r>
      <w:r w:rsidRPr="003F7925">
        <w:rPr>
          <w:rFonts w:cs="MbSadr (1)" w:hint="cs"/>
          <w:sz w:val="32"/>
          <w:szCs w:val="32"/>
          <w:rtl/>
        </w:rPr>
        <w:t>، وبالاُخرى الصلاة من أجل الصاعقة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193 )</w:t>
      </w:r>
      <w:r w:rsidRPr="003F7925">
        <w:rPr>
          <w:rFonts w:cs="MbSadr (1)"/>
          <w:sz w:val="32"/>
          <w:szCs w:val="32"/>
          <w:rtl/>
        </w:rPr>
        <w:t xml:space="preserve"> </w:t>
      </w:r>
      <w:r w:rsidRPr="003F7925">
        <w:rPr>
          <w:rFonts w:cs="MbSadr (1)" w:hint="cs"/>
          <w:sz w:val="32"/>
          <w:szCs w:val="32"/>
          <w:rtl/>
        </w:rPr>
        <w:t xml:space="preserve">ويثبت وقوع السبب الموجب لهذه الصلاة : إمّا بالحسّ المباشر </w:t>
      </w:r>
      <w:r w:rsidRPr="003F7925">
        <w:rPr>
          <w:rFonts w:cs="MbSadr (1)"/>
          <w:sz w:val="32"/>
          <w:szCs w:val="32"/>
          <w:rtl/>
        </w:rPr>
        <w:t>ل</w:t>
      </w:r>
      <w:r w:rsidRPr="003F7925">
        <w:rPr>
          <w:rFonts w:cs="MbSadr (1)" w:hint="cs"/>
          <w:sz w:val="32"/>
          <w:szCs w:val="32"/>
          <w:rtl/>
        </w:rPr>
        <w:t>لمكلف</w:t>
      </w:r>
      <w:r w:rsidRPr="003F7925">
        <w:rPr>
          <w:rFonts w:hint="cs"/>
          <w:sz w:val="32"/>
          <w:szCs w:val="32"/>
          <w:rtl/>
        </w:rPr>
        <w:t> </w:t>
      </w:r>
      <w:r w:rsidRPr="003F7925">
        <w:rPr>
          <w:rFonts w:cs="MbSadr (1)" w:hint="cs"/>
          <w:sz w:val="32"/>
          <w:szCs w:val="32"/>
          <w:rtl/>
        </w:rPr>
        <w:t>، أو بشهادة البيّنة</w:t>
      </w:r>
      <w:r w:rsidRPr="003F7925">
        <w:rPr>
          <w:rFonts w:hint="cs"/>
          <w:sz w:val="32"/>
          <w:szCs w:val="32"/>
          <w:rtl/>
        </w:rPr>
        <w:t> </w:t>
      </w:r>
      <w:r w:rsidRPr="003F7925">
        <w:rPr>
          <w:rFonts w:cs="MbSadr (1)" w:hint="cs"/>
          <w:sz w:val="32"/>
          <w:szCs w:val="32"/>
          <w:rtl/>
        </w:rPr>
        <w:t>، أو بشهادة الثقة</w:t>
      </w:r>
      <w:r w:rsidRPr="003F7925">
        <w:rPr>
          <w:rFonts w:hint="cs"/>
          <w:sz w:val="32"/>
          <w:szCs w:val="32"/>
          <w:rtl/>
        </w:rPr>
        <w:t> </w:t>
      </w:r>
      <w:r w:rsidRPr="003F7925">
        <w:rPr>
          <w:rFonts w:cs="MbSadr (1)" w:hint="cs"/>
          <w:sz w:val="32"/>
          <w:szCs w:val="32"/>
          <w:rtl/>
        </w:rPr>
        <w:t xml:space="preserve">، أو بنبوءة الأنواء الجّوية والرصد </w:t>
      </w:r>
      <w:r w:rsidRPr="003F7925">
        <w:rPr>
          <w:rFonts w:cs="MbSadr (1)"/>
          <w:sz w:val="32"/>
          <w:szCs w:val="32"/>
          <w:rtl/>
        </w:rPr>
        <w:t>ا</w:t>
      </w:r>
      <w:r w:rsidRPr="003F7925">
        <w:rPr>
          <w:rFonts w:cs="MbSadr (1)" w:hint="cs"/>
          <w:sz w:val="32"/>
          <w:szCs w:val="32"/>
          <w:rtl/>
        </w:rPr>
        <w:t>لعلمي إذا أفادت النبوءة العلم أو الاطمئنان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ص</w:t>
      </w:r>
      <w:r w:rsidRPr="00926097">
        <w:rPr>
          <w:rFonts w:cs="MbSadr (2)" w:hint="cs"/>
          <w:bCs/>
          <w:sz w:val="32"/>
          <w:szCs w:val="32"/>
          <w:rtl/>
        </w:rPr>
        <w:t>ورة صلاة الآيات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194 )</w:t>
      </w:r>
      <w:r w:rsidRPr="003F7925">
        <w:rPr>
          <w:rFonts w:cs="MbSadr (1)"/>
          <w:sz w:val="32"/>
          <w:szCs w:val="32"/>
          <w:rtl/>
        </w:rPr>
        <w:t xml:space="preserve"> </w:t>
      </w:r>
      <w:r w:rsidRPr="003F7925">
        <w:rPr>
          <w:rFonts w:cs="MbSadr (1)" w:hint="cs"/>
          <w:sz w:val="32"/>
          <w:szCs w:val="32"/>
          <w:rtl/>
        </w:rPr>
        <w:t>تتألّف هذه الصلاة بمجموعها من ركعتين</w:t>
      </w:r>
      <w:r w:rsidRPr="003F7925">
        <w:rPr>
          <w:rFonts w:hint="cs"/>
          <w:sz w:val="32"/>
          <w:szCs w:val="32"/>
          <w:rtl/>
        </w:rPr>
        <w:t> </w:t>
      </w:r>
      <w:r w:rsidRPr="003F7925">
        <w:rPr>
          <w:rFonts w:cs="MbSadr (1)" w:hint="cs"/>
          <w:sz w:val="32"/>
          <w:szCs w:val="32"/>
          <w:rtl/>
        </w:rPr>
        <w:t xml:space="preserve">، وكلّ ركعة تشتمل على </w:t>
      </w:r>
      <w:r w:rsidRPr="003F7925">
        <w:rPr>
          <w:rFonts w:cs="MbSadr (1)"/>
          <w:sz w:val="32"/>
          <w:szCs w:val="32"/>
          <w:rtl/>
        </w:rPr>
        <w:t>خ</w:t>
      </w:r>
      <w:r w:rsidRPr="003F7925">
        <w:rPr>
          <w:rFonts w:cs="MbSadr (1)" w:hint="cs"/>
          <w:sz w:val="32"/>
          <w:szCs w:val="32"/>
          <w:rtl/>
        </w:rPr>
        <w:t>مسة ركوعات وسجدتين</w:t>
      </w:r>
      <w:r w:rsidRPr="003F7925">
        <w:rPr>
          <w:rFonts w:hint="cs"/>
          <w:sz w:val="32"/>
          <w:szCs w:val="32"/>
          <w:rtl/>
        </w:rPr>
        <w:t> </w:t>
      </w:r>
      <w:r w:rsidRPr="003F7925">
        <w:rPr>
          <w:rFonts w:cs="MbSadr (1)" w:hint="cs"/>
          <w:sz w:val="32"/>
          <w:szCs w:val="32"/>
          <w:rtl/>
        </w:rPr>
        <w:t xml:space="preserve">، وذلك على النحو التالي : يكبّر المصلّي ناوياً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ي</w:t>
      </w:r>
      <w:r w:rsidRPr="003F7925">
        <w:rPr>
          <w:rFonts w:cs="MbSadr (1)" w:hint="cs"/>
          <w:sz w:val="32"/>
          <w:szCs w:val="32"/>
          <w:rtl/>
        </w:rPr>
        <w:t>صلّي صلاة الآيات قربةً إلى الله تعالى</w:t>
      </w:r>
      <w:r w:rsidRPr="003F7925">
        <w:rPr>
          <w:rFonts w:hint="cs"/>
          <w:sz w:val="32"/>
          <w:szCs w:val="32"/>
          <w:rtl/>
        </w:rPr>
        <w:t> </w:t>
      </w:r>
      <w:r w:rsidRPr="003F7925">
        <w:rPr>
          <w:rFonts w:cs="MbSadr (1)" w:hint="cs"/>
          <w:sz w:val="32"/>
          <w:szCs w:val="32"/>
          <w:rtl/>
        </w:rPr>
        <w:t>، ثمّ يقرأ الحمد (</w:t>
      </w:r>
      <w:r w:rsidRPr="003F7925">
        <w:rPr>
          <w:rFonts w:hint="cs"/>
          <w:sz w:val="32"/>
          <w:szCs w:val="32"/>
          <w:rtl/>
        </w:rPr>
        <w:t> </w:t>
      </w:r>
      <w:r w:rsidRPr="003F7925">
        <w:rPr>
          <w:rFonts w:cs="MbSadr (1)" w:hint="cs"/>
          <w:sz w:val="32"/>
          <w:szCs w:val="32"/>
          <w:rtl/>
        </w:rPr>
        <w:t>فاتحة الكتاب</w:t>
      </w:r>
      <w:r w:rsidRPr="003F7925">
        <w:rPr>
          <w:rFonts w:hint="cs"/>
          <w:sz w:val="32"/>
          <w:szCs w:val="32"/>
          <w:rtl/>
        </w:rPr>
        <w:t> </w:t>
      </w:r>
      <w:r w:rsidRPr="003F7925">
        <w:rPr>
          <w:rFonts w:cs="MbSadr (1)" w:hint="cs"/>
          <w:sz w:val="32"/>
          <w:szCs w:val="32"/>
          <w:rtl/>
        </w:rPr>
        <w:t>) وسورةً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يركع</w:t>
      </w:r>
      <w:r w:rsidRPr="003F7925">
        <w:rPr>
          <w:rFonts w:hint="cs"/>
          <w:sz w:val="32"/>
          <w:szCs w:val="32"/>
          <w:rtl/>
        </w:rPr>
        <w:t> </w:t>
      </w:r>
      <w:r w:rsidRPr="003F7925">
        <w:rPr>
          <w:rFonts w:cs="MbSadr (1)" w:hint="cs"/>
          <w:sz w:val="32"/>
          <w:szCs w:val="32"/>
          <w:rtl/>
        </w:rPr>
        <w:t>، ثمّ يرفع رأسه ويقرأ الحمد وسورةً</w:t>
      </w:r>
      <w:r w:rsidRPr="003F7925">
        <w:rPr>
          <w:rFonts w:hint="cs"/>
          <w:sz w:val="32"/>
          <w:szCs w:val="32"/>
          <w:rtl/>
        </w:rPr>
        <w:t> </w:t>
      </w:r>
      <w:r w:rsidRPr="003F7925">
        <w:rPr>
          <w:rFonts w:cs="MbSadr (1)" w:hint="cs"/>
          <w:sz w:val="32"/>
          <w:szCs w:val="32"/>
          <w:rtl/>
        </w:rPr>
        <w:t>، ثمّ يركع</w:t>
      </w:r>
      <w:r w:rsidRPr="003F7925">
        <w:rPr>
          <w:rFonts w:hint="cs"/>
          <w:sz w:val="32"/>
          <w:szCs w:val="32"/>
          <w:rtl/>
        </w:rPr>
        <w:t> </w:t>
      </w:r>
      <w:r w:rsidRPr="003F7925">
        <w:rPr>
          <w:rFonts w:cs="MbSadr (1)" w:hint="cs"/>
          <w:sz w:val="32"/>
          <w:szCs w:val="32"/>
          <w:rtl/>
        </w:rPr>
        <w:t xml:space="preserve">، وهكذا يكرّر ذلك حتى يتمّ </w:t>
      </w:r>
      <w:r w:rsidRPr="003F7925">
        <w:rPr>
          <w:rFonts w:cs="MbSadr (1)"/>
          <w:sz w:val="32"/>
          <w:szCs w:val="32"/>
          <w:rtl/>
        </w:rPr>
        <w:t>خ</w:t>
      </w:r>
      <w:r w:rsidRPr="003F7925">
        <w:rPr>
          <w:rFonts w:cs="MbSadr (1)" w:hint="cs"/>
          <w:sz w:val="32"/>
          <w:szCs w:val="32"/>
          <w:rtl/>
        </w:rPr>
        <w:t>مسة ركوعات</w:t>
      </w:r>
      <w:r w:rsidRPr="003F7925">
        <w:rPr>
          <w:rFonts w:hint="cs"/>
          <w:sz w:val="32"/>
          <w:szCs w:val="32"/>
          <w:rtl/>
        </w:rPr>
        <w:t> </w:t>
      </w:r>
      <w:r w:rsidRPr="003F7925">
        <w:rPr>
          <w:rFonts w:cs="MbSadr (1)" w:hint="cs"/>
          <w:sz w:val="32"/>
          <w:szCs w:val="32"/>
          <w:rtl/>
        </w:rPr>
        <w:t xml:space="preserve">، فإذا رفع رأسه من الركوع الخامس وانتصب </w:t>
      </w:r>
      <w:r w:rsidRPr="003F7925">
        <w:rPr>
          <w:rFonts w:cs="MbSadr (1)" w:hint="cs"/>
          <w:sz w:val="32"/>
          <w:szCs w:val="32"/>
          <w:rtl/>
        </w:rPr>
        <w:lastRenderedPageBreak/>
        <w:t xml:space="preserve">قائماً هوى إلى </w:t>
      </w:r>
      <w:r w:rsidRPr="003F7925">
        <w:rPr>
          <w:rFonts w:cs="MbSadr (1)"/>
          <w:sz w:val="32"/>
          <w:szCs w:val="32"/>
          <w:rtl/>
        </w:rPr>
        <w:t>ا</w:t>
      </w:r>
      <w:r w:rsidRPr="003F7925">
        <w:rPr>
          <w:rFonts w:cs="MbSadr (1)" w:hint="cs"/>
          <w:sz w:val="32"/>
          <w:szCs w:val="32"/>
          <w:rtl/>
        </w:rPr>
        <w:t>لسجود فسجد سجدتين</w:t>
      </w:r>
      <w:r w:rsidRPr="003F7925">
        <w:rPr>
          <w:rFonts w:hint="cs"/>
          <w:sz w:val="32"/>
          <w:szCs w:val="32"/>
          <w:rtl/>
        </w:rPr>
        <w:t> </w:t>
      </w:r>
      <w:r w:rsidRPr="003F7925">
        <w:rPr>
          <w:rFonts w:cs="MbSadr (1)" w:hint="cs"/>
          <w:sz w:val="32"/>
          <w:szCs w:val="32"/>
          <w:rtl/>
        </w:rPr>
        <w:t>، ثمّ يقوم ويأتي بالركعة الثانية كالاُولى تماماً</w:t>
      </w:r>
      <w:r w:rsidRPr="003F7925">
        <w:rPr>
          <w:rFonts w:hint="cs"/>
          <w:sz w:val="32"/>
          <w:szCs w:val="32"/>
          <w:rtl/>
        </w:rPr>
        <w:t> </w:t>
      </w:r>
      <w:r w:rsidRPr="003F7925">
        <w:rPr>
          <w:rFonts w:cs="MbSadr (1)" w:hint="cs"/>
          <w:sz w:val="32"/>
          <w:szCs w:val="32"/>
          <w:rtl/>
        </w:rPr>
        <w:t xml:space="preserve">، ثمّ يتشهّد </w:t>
      </w:r>
      <w:r w:rsidRPr="003F7925">
        <w:rPr>
          <w:rFonts w:cs="MbSadr (1)"/>
          <w:sz w:val="32"/>
          <w:szCs w:val="32"/>
          <w:rtl/>
        </w:rPr>
        <w:t>و</w:t>
      </w:r>
      <w:r w:rsidRPr="003F7925">
        <w:rPr>
          <w:rFonts w:cs="MbSadr (1)" w:hint="cs"/>
          <w:sz w:val="32"/>
          <w:szCs w:val="32"/>
          <w:rtl/>
        </w:rPr>
        <w:t>يسلّم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195 )</w:t>
      </w:r>
      <w:r w:rsidRPr="003F7925">
        <w:rPr>
          <w:rFonts w:cs="MbSadr (1)"/>
          <w:sz w:val="32"/>
          <w:szCs w:val="32"/>
          <w:rtl/>
        </w:rPr>
        <w:t xml:space="preserve"> </w:t>
      </w:r>
      <w:r w:rsidRPr="003F7925">
        <w:rPr>
          <w:rFonts w:cs="MbSadr (1)" w:hint="cs"/>
          <w:sz w:val="32"/>
          <w:szCs w:val="32"/>
          <w:rtl/>
        </w:rPr>
        <w:t xml:space="preserve">وللمصلّي أن يخفّف هذه الصلاة بقراءة سورة واحدة في كلّ ركعة بدلا </w:t>
      </w:r>
      <w:r w:rsidRPr="003F7925">
        <w:rPr>
          <w:rFonts w:cs="MbSadr (1)"/>
          <w:sz w:val="32"/>
          <w:szCs w:val="32"/>
          <w:rtl/>
        </w:rPr>
        <w:t>م</w:t>
      </w:r>
      <w:r w:rsidRPr="003F7925">
        <w:rPr>
          <w:rFonts w:cs="MbSadr (1)" w:hint="cs"/>
          <w:sz w:val="32"/>
          <w:szCs w:val="32"/>
          <w:rtl/>
        </w:rPr>
        <w:t>ن قراءة خمس سور</w:t>
      </w:r>
      <w:r w:rsidRPr="003F7925">
        <w:rPr>
          <w:rFonts w:hint="cs"/>
          <w:sz w:val="32"/>
          <w:szCs w:val="32"/>
          <w:rtl/>
        </w:rPr>
        <w:t> </w:t>
      </w:r>
      <w:r w:rsidRPr="003F7925">
        <w:rPr>
          <w:rFonts w:cs="MbSadr (1)" w:hint="cs"/>
          <w:sz w:val="32"/>
          <w:szCs w:val="32"/>
          <w:rtl/>
        </w:rPr>
        <w:t>، وذلك ـ مثلا ـ بأن يقرأ في الركعة الاُولى الفاتحة</w:t>
      </w:r>
      <w:r w:rsidRPr="003F7925">
        <w:rPr>
          <w:rFonts w:hint="cs"/>
          <w:sz w:val="32"/>
          <w:szCs w:val="32"/>
          <w:rtl/>
        </w:rPr>
        <w:t> </w:t>
      </w:r>
      <w:r w:rsidRPr="003F7925">
        <w:rPr>
          <w:rFonts w:cs="MbSadr (1)" w:hint="cs"/>
          <w:sz w:val="32"/>
          <w:szCs w:val="32"/>
          <w:rtl/>
        </w:rPr>
        <w:t xml:space="preserve">، ثمّ يقرأ </w:t>
      </w:r>
      <w:r w:rsidRPr="003F7925">
        <w:rPr>
          <w:rFonts w:cs="MbSadr (1)"/>
          <w:sz w:val="32"/>
          <w:szCs w:val="32"/>
          <w:rtl/>
        </w:rPr>
        <w:t>آ</w:t>
      </w:r>
      <w:r w:rsidRPr="003F7925">
        <w:rPr>
          <w:rFonts w:cs="MbSadr (1)" w:hint="cs"/>
          <w:sz w:val="32"/>
          <w:szCs w:val="32"/>
          <w:rtl/>
        </w:rPr>
        <w:t>يةً من سورة (</w:t>
      </w:r>
      <w:r w:rsidRPr="003F7925">
        <w:rPr>
          <w:rFonts w:hint="cs"/>
          <w:sz w:val="32"/>
          <w:szCs w:val="32"/>
          <w:rtl/>
        </w:rPr>
        <w:t> </w:t>
      </w:r>
      <w:r w:rsidRPr="003F7925">
        <w:rPr>
          <w:rFonts w:cs="MbSadr (1)" w:hint="cs"/>
          <w:sz w:val="32"/>
          <w:szCs w:val="32"/>
          <w:rtl/>
        </w:rPr>
        <w:t>والبسملة تعدّ آية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ثمّ يركع ويرفع رأسه ويقرأ الآية الثانية من </w:t>
      </w:r>
      <w:r w:rsidRPr="003F7925">
        <w:rPr>
          <w:rFonts w:cs="MbSadr (1)"/>
          <w:sz w:val="32"/>
          <w:szCs w:val="32"/>
          <w:rtl/>
        </w:rPr>
        <w:t>ت</w:t>
      </w:r>
      <w:r w:rsidRPr="003F7925">
        <w:rPr>
          <w:rFonts w:cs="MbSadr (1)" w:hint="cs"/>
          <w:sz w:val="32"/>
          <w:szCs w:val="32"/>
          <w:rtl/>
        </w:rPr>
        <w:t>لك السورة من غير فاتحة</w:t>
      </w:r>
      <w:r w:rsidRPr="003F7925">
        <w:rPr>
          <w:rFonts w:hint="cs"/>
          <w:sz w:val="32"/>
          <w:szCs w:val="32"/>
          <w:rtl/>
        </w:rPr>
        <w:t> </w:t>
      </w:r>
      <w:r w:rsidRPr="003F7925">
        <w:rPr>
          <w:rFonts w:cs="MbSadr (1)" w:hint="cs"/>
          <w:sz w:val="32"/>
          <w:szCs w:val="32"/>
          <w:rtl/>
        </w:rPr>
        <w:t>، ثمّ يركع ويرفع رأسه ويقرأ الآية الثالثة</w:t>
      </w:r>
      <w:r w:rsidRPr="003F7925">
        <w:rPr>
          <w:rFonts w:hint="cs"/>
          <w:sz w:val="32"/>
          <w:szCs w:val="32"/>
          <w:rtl/>
        </w:rPr>
        <w:t> </w:t>
      </w:r>
      <w:r w:rsidRPr="003F7925">
        <w:rPr>
          <w:rFonts w:cs="MbSadr (1)" w:hint="cs"/>
          <w:sz w:val="32"/>
          <w:szCs w:val="32"/>
          <w:rtl/>
        </w:rPr>
        <w:t xml:space="preserve">، ثمّ يركع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يرفع رأسه ويقرأ الآية الرابعة</w:t>
      </w:r>
      <w:r w:rsidRPr="003F7925">
        <w:rPr>
          <w:rFonts w:hint="cs"/>
          <w:sz w:val="32"/>
          <w:szCs w:val="32"/>
          <w:rtl/>
        </w:rPr>
        <w:t> </w:t>
      </w:r>
      <w:r w:rsidRPr="003F7925">
        <w:rPr>
          <w:rFonts w:cs="MbSadr (1)" w:hint="cs"/>
          <w:sz w:val="32"/>
          <w:szCs w:val="32"/>
          <w:rtl/>
        </w:rPr>
        <w:t>، ثمّ يركع ويرفع رأسه فيقرأ الآية الخامسة</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ك</w:t>
      </w:r>
      <w:r w:rsidRPr="003F7925">
        <w:rPr>
          <w:rFonts w:cs="MbSadr (1)" w:hint="cs"/>
          <w:sz w:val="32"/>
          <w:szCs w:val="32"/>
          <w:rtl/>
        </w:rPr>
        <w:t>ان قد بقي من تلك السورة أكثر من آية فعليه أن يقرأ كلّ ما بقي منها</w:t>
      </w:r>
      <w:r w:rsidRPr="003F7925">
        <w:rPr>
          <w:rFonts w:hint="cs"/>
          <w:sz w:val="32"/>
          <w:szCs w:val="32"/>
          <w:rtl/>
        </w:rPr>
        <w:t> </w:t>
      </w:r>
      <w:r w:rsidRPr="003F7925">
        <w:rPr>
          <w:rFonts w:cs="MbSadr (1)" w:hint="cs"/>
          <w:sz w:val="32"/>
          <w:szCs w:val="32"/>
          <w:rtl/>
        </w:rPr>
        <w:t xml:space="preserve">، ثمّ يركع </w:t>
      </w:r>
      <w:r w:rsidRPr="003F7925">
        <w:rPr>
          <w:rFonts w:cs="MbSadr (1)"/>
          <w:sz w:val="32"/>
          <w:szCs w:val="32"/>
          <w:rtl/>
        </w:rPr>
        <w:t>و</w:t>
      </w:r>
      <w:r w:rsidRPr="003F7925">
        <w:rPr>
          <w:rFonts w:cs="MbSadr (1)" w:hint="cs"/>
          <w:sz w:val="32"/>
          <w:szCs w:val="32"/>
          <w:rtl/>
        </w:rPr>
        <w:t>يقوم ويسجد سجدتين</w:t>
      </w:r>
      <w:r w:rsidRPr="003F7925">
        <w:rPr>
          <w:rFonts w:hint="cs"/>
          <w:sz w:val="32"/>
          <w:szCs w:val="32"/>
          <w:rtl/>
        </w:rPr>
        <w:t> </w:t>
      </w:r>
      <w:r w:rsidRPr="003F7925">
        <w:rPr>
          <w:rFonts w:cs="MbSadr (1)" w:hint="cs"/>
          <w:sz w:val="32"/>
          <w:szCs w:val="32"/>
          <w:rtl/>
        </w:rPr>
        <w:t>، ويصنع في الركعة الثانية ما صنع في الركعة الاُولى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يكون قد قرأ في كلّ ركعة الفاتحة مرّةً والسورة ـ أي سورة ـ مرّة موزّعة على </w:t>
      </w:r>
      <w:r w:rsidRPr="003F7925">
        <w:rPr>
          <w:rFonts w:cs="MbSadr (1)"/>
          <w:sz w:val="32"/>
          <w:szCs w:val="32"/>
          <w:rtl/>
        </w:rPr>
        <w:t>ا</w:t>
      </w:r>
      <w:r w:rsidRPr="003F7925">
        <w:rPr>
          <w:rFonts w:cs="MbSadr (1)" w:hint="cs"/>
          <w:sz w:val="32"/>
          <w:szCs w:val="32"/>
          <w:rtl/>
        </w:rPr>
        <w:t>لركوعات الخمسة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196 )</w:t>
      </w:r>
      <w:r w:rsidRPr="003F7925">
        <w:rPr>
          <w:rFonts w:cs="MbSadr (1)"/>
          <w:sz w:val="32"/>
          <w:szCs w:val="32"/>
          <w:rtl/>
        </w:rPr>
        <w:t xml:space="preserve"> </w:t>
      </w:r>
      <w:r w:rsidRPr="003F7925">
        <w:rPr>
          <w:rFonts w:cs="MbSadr (1)" w:hint="cs"/>
          <w:sz w:val="32"/>
          <w:szCs w:val="32"/>
          <w:rtl/>
        </w:rPr>
        <w:t xml:space="preserve">وفي الصورة المخفّفة إذا أكمل المصلّي بعد الركوع الثاني ـ مثلا ـ </w:t>
      </w:r>
      <w:r w:rsidRPr="003F7925">
        <w:rPr>
          <w:rFonts w:cs="MbSadr (1)"/>
          <w:sz w:val="32"/>
          <w:szCs w:val="32"/>
          <w:rtl/>
        </w:rPr>
        <w:t>ا</w:t>
      </w:r>
      <w:r w:rsidRPr="003F7925">
        <w:rPr>
          <w:rFonts w:cs="MbSadr (1)" w:hint="cs"/>
          <w:sz w:val="32"/>
          <w:szCs w:val="32"/>
          <w:rtl/>
        </w:rPr>
        <w:t>لسورة التي كان قد بدأ بها في أوّل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ولم يقتصر على آية فقط وجب عليه </w:t>
      </w:r>
      <w:r w:rsidRPr="003F7925">
        <w:rPr>
          <w:rFonts w:cs="MbSadr (1)"/>
          <w:sz w:val="32"/>
          <w:szCs w:val="32"/>
          <w:rtl/>
        </w:rPr>
        <w:t>ب</w:t>
      </w:r>
      <w:r w:rsidRPr="003F7925">
        <w:rPr>
          <w:rFonts w:cs="MbSadr (1)" w:hint="cs"/>
          <w:sz w:val="32"/>
          <w:szCs w:val="32"/>
          <w:rtl/>
        </w:rPr>
        <w:t>عد الركوع الثالث أن يقرأ الفاتحة من جديد</w:t>
      </w:r>
      <w:r w:rsidRPr="003F7925">
        <w:rPr>
          <w:rFonts w:hint="cs"/>
          <w:sz w:val="32"/>
          <w:szCs w:val="32"/>
          <w:rtl/>
        </w:rPr>
        <w:t> </w:t>
      </w:r>
      <w:r w:rsidRPr="003F7925">
        <w:rPr>
          <w:rFonts w:cs="MbSadr (1)" w:hint="cs"/>
          <w:sz w:val="32"/>
          <w:szCs w:val="32"/>
          <w:rtl/>
        </w:rPr>
        <w:t>، ثمّ يبدأ بسورة بعد الفاتحة</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ك</w:t>
      </w:r>
      <w:r w:rsidRPr="003F7925">
        <w:rPr>
          <w:rFonts w:cs="MbSadr (1)" w:hint="cs"/>
          <w:sz w:val="32"/>
          <w:szCs w:val="32"/>
          <w:rtl/>
        </w:rPr>
        <w:t>انت نفس السورة التي ختمها قبل لحظة أو غيرها</w:t>
      </w:r>
      <w:r w:rsidRPr="003F7925">
        <w:rPr>
          <w:rFonts w:hint="cs"/>
          <w:sz w:val="32"/>
          <w:szCs w:val="32"/>
          <w:rtl/>
        </w:rPr>
        <w:t> </w:t>
      </w:r>
      <w:r w:rsidRPr="003F7925">
        <w:rPr>
          <w:rFonts w:cs="MbSadr (1)" w:hint="cs"/>
          <w:sz w:val="32"/>
          <w:szCs w:val="32"/>
          <w:rtl/>
        </w:rPr>
        <w:t>، فيقرأ منها آية أو أكثر</w:t>
      </w:r>
      <w:r w:rsidRPr="003F7925">
        <w:rPr>
          <w:rFonts w:hint="cs"/>
          <w:sz w:val="32"/>
          <w:szCs w:val="32"/>
          <w:rtl/>
        </w:rPr>
        <w:t> </w:t>
      </w:r>
      <w:r w:rsidRPr="003F7925">
        <w:rPr>
          <w:rFonts w:cs="MbSadr (1)" w:hint="cs"/>
          <w:sz w:val="32"/>
          <w:szCs w:val="32"/>
          <w:rtl/>
        </w:rPr>
        <w:t xml:space="preserve">، ويركع </w:t>
      </w:r>
      <w:r w:rsidRPr="003F7925">
        <w:rPr>
          <w:rFonts w:cs="MbSadr (1)"/>
          <w:sz w:val="32"/>
          <w:szCs w:val="32"/>
          <w:rtl/>
        </w:rPr>
        <w:t>ا</w:t>
      </w:r>
      <w:r w:rsidRPr="003F7925">
        <w:rPr>
          <w:rFonts w:cs="MbSadr (1)" w:hint="cs"/>
          <w:sz w:val="32"/>
          <w:szCs w:val="32"/>
          <w:rtl/>
        </w:rPr>
        <w:t>لركوع الرابع</w:t>
      </w:r>
      <w:r w:rsidRPr="003F7925">
        <w:rPr>
          <w:rFonts w:hint="cs"/>
          <w:sz w:val="32"/>
          <w:szCs w:val="32"/>
          <w:rtl/>
        </w:rPr>
        <w:t> </w:t>
      </w:r>
      <w:r w:rsidRPr="003F7925">
        <w:rPr>
          <w:rFonts w:cs="MbSadr (1)" w:hint="cs"/>
          <w:sz w:val="32"/>
          <w:szCs w:val="32"/>
          <w:rtl/>
        </w:rPr>
        <w:t>، ثمّ يرفع رأسه قائماً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فيكمل تلك السورة شريطة أن يكون قد بقي </w:t>
      </w:r>
      <w:r w:rsidRPr="003F7925">
        <w:rPr>
          <w:rFonts w:cs="MbSadr (1)"/>
          <w:sz w:val="32"/>
          <w:szCs w:val="32"/>
          <w:rtl/>
        </w:rPr>
        <w:t>م</w:t>
      </w:r>
      <w:r w:rsidRPr="003F7925">
        <w:rPr>
          <w:rFonts w:cs="MbSadr (1)" w:hint="cs"/>
          <w:sz w:val="32"/>
          <w:szCs w:val="32"/>
          <w:rtl/>
        </w:rPr>
        <w:t>نها آية كاملة أو أكثر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197 )</w:t>
      </w:r>
      <w:r w:rsidRPr="003F7925">
        <w:rPr>
          <w:rFonts w:cs="MbSadr (1)"/>
          <w:sz w:val="32"/>
          <w:szCs w:val="32"/>
          <w:rtl/>
        </w:rPr>
        <w:t xml:space="preserve"> </w:t>
      </w:r>
      <w:r w:rsidRPr="003F7925">
        <w:rPr>
          <w:rFonts w:cs="MbSadr (1)" w:hint="cs"/>
          <w:sz w:val="32"/>
          <w:szCs w:val="32"/>
          <w:rtl/>
        </w:rPr>
        <w:t xml:space="preserve">والمستخلص ممّا ذكرناه : </w:t>
      </w:r>
      <w:r>
        <w:rPr>
          <w:rFonts w:cs="MbSadr (1)" w:hint="cs"/>
          <w:sz w:val="32"/>
          <w:szCs w:val="32"/>
          <w:rtl/>
        </w:rPr>
        <w:t>أنّ</w:t>
      </w:r>
      <w:r w:rsidRPr="003F7925">
        <w:rPr>
          <w:rFonts w:cs="MbSadr (1)" w:hint="cs"/>
          <w:sz w:val="32"/>
          <w:szCs w:val="32"/>
          <w:rtl/>
        </w:rPr>
        <w:t xml:space="preserve">ه يجب ملاحظة أربع نقاط في الصورة </w:t>
      </w:r>
      <w:r w:rsidRPr="003F7925">
        <w:rPr>
          <w:rFonts w:cs="MbSadr (1)"/>
          <w:sz w:val="32"/>
          <w:szCs w:val="32"/>
          <w:rtl/>
        </w:rPr>
        <w:t>ا</w:t>
      </w:r>
      <w:r w:rsidRPr="003F7925">
        <w:rPr>
          <w:rFonts w:cs="MbSadr (1)" w:hint="cs"/>
          <w:sz w:val="32"/>
          <w:szCs w:val="32"/>
          <w:rtl/>
        </w:rPr>
        <w:t>لمخفّفة لصلاة الآيات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حداها : أن لا يقرأ أقلّ من آية في كلّ مّرة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ث</w:t>
      </w:r>
      <w:r w:rsidRPr="003F7925">
        <w:rPr>
          <w:rFonts w:cs="MbSadr (1)" w:hint="cs"/>
          <w:sz w:val="32"/>
          <w:szCs w:val="32"/>
          <w:rtl/>
        </w:rPr>
        <w:t>انيها : أن تكتمل سورة على الأقل في كلّ ركعة</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ث</w:t>
      </w:r>
      <w:r w:rsidRPr="003F7925">
        <w:rPr>
          <w:rFonts w:cs="MbSadr (1)" w:hint="cs"/>
          <w:sz w:val="32"/>
          <w:szCs w:val="32"/>
          <w:rtl/>
        </w:rPr>
        <w:t xml:space="preserve">الثها : </w:t>
      </w:r>
      <w:r>
        <w:rPr>
          <w:rFonts w:cs="MbSadr (1)" w:hint="cs"/>
          <w:sz w:val="32"/>
          <w:szCs w:val="32"/>
          <w:rtl/>
        </w:rPr>
        <w:t>أنّ</w:t>
      </w:r>
      <w:r w:rsidRPr="003F7925">
        <w:rPr>
          <w:rFonts w:cs="MbSadr (1)" w:hint="cs"/>
          <w:sz w:val="32"/>
          <w:szCs w:val="32"/>
          <w:rtl/>
        </w:rPr>
        <w:t xml:space="preserve">ه متى ختم السورة قبل الركوع الرابع وجب عليه في الركوع الذي </w:t>
      </w:r>
      <w:r w:rsidRPr="003F7925">
        <w:rPr>
          <w:rFonts w:cs="MbSadr (1)"/>
          <w:sz w:val="32"/>
          <w:szCs w:val="32"/>
          <w:rtl/>
        </w:rPr>
        <w:t>ي</w:t>
      </w:r>
      <w:r w:rsidRPr="003F7925">
        <w:rPr>
          <w:rFonts w:cs="MbSadr (1)" w:hint="cs"/>
          <w:sz w:val="32"/>
          <w:szCs w:val="32"/>
          <w:rtl/>
        </w:rPr>
        <w:t>أتي أن يستأنف قراءة الفاتحة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ر</w:t>
      </w:r>
      <w:r w:rsidRPr="003F7925">
        <w:rPr>
          <w:rFonts w:cs="MbSadr (1)" w:hint="cs"/>
          <w:sz w:val="32"/>
          <w:szCs w:val="32"/>
          <w:rtl/>
        </w:rPr>
        <w:t xml:space="preserve">ابعها : أن لا يترك شيئاً من السورة ناقصاً عندما يريد أن يركع الركوع </w:t>
      </w:r>
      <w:r w:rsidRPr="003F7925">
        <w:rPr>
          <w:rFonts w:cs="MbSadr (1)"/>
          <w:sz w:val="32"/>
          <w:szCs w:val="32"/>
          <w:rtl/>
        </w:rPr>
        <w:t>ا</w:t>
      </w:r>
      <w:r w:rsidRPr="003F7925">
        <w:rPr>
          <w:rFonts w:cs="MbSadr (1)" w:hint="cs"/>
          <w:sz w:val="32"/>
          <w:szCs w:val="32"/>
          <w:rtl/>
        </w:rPr>
        <w:t>لخامس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تخضع صلاة الآيات لنفس الشروط العامّة التي يجب توفّرها في كلّ </w:t>
      </w:r>
      <w:r w:rsidRPr="003F7925">
        <w:rPr>
          <w:rFonts w:cs="MbSadr (1)"/>
          <w:sz w:val="32"/>
          <w:szCs w:val="32"/>
          <w:rtl/>
        </w:rPr>
        <w:t>ص</w:t>
      </w:r>
      <w:r w:rsidRPr="003F7925">
        <w:rPr>
          <w:rFonts w:cs="MbSadr (1)" w:hint="cs"/>
          <w:sz w:val="32"/>
          <w:szCs w:val="32"/>
          <w:rtl/>
        </w:rPr>
        <w:t>لاة فريضة من استقبال القبلة والتستّر وغيرها على ما يأتي</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(467)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و</w:t>
      </w:r>
      <w:r w:rsidRPr="00926097">
        <w:rPr>
          <w:rFonts w:cs="MbSadr (2)" w:hint="cs"/>
          <w:bCs/>
          <w:sz w:val="32"/>
          <w:szCs w:val="32"/>
          <w:rtl/>
        </w:rPr>
        <w:t>قتها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198 )</w:t>
      </w:r>
      <w:r w:rsidRPr="003F7925">
        <w:rPr>
          <w:rFonts w:cs="MbSadr (1)"/>
          <w:sz w:val="32"/>
          <w:szCs w:val="32"/>
          <w:rtl/>
        </w:rPr>
        <w:t xml:space="preserve"> </w:t>
      </w:r>
      <w:r w:rsidRPr="003F7925">
        <w:rPr>
          <w:rFonts w:cs="MbSadr (1)" w:hint="cs"/>
          <w:sz w:val="32"/>
          <w:szCs w:val="32"/>
          <w:rtl/>
        </w:rPr>
        <w:t>صلاة الكسوفين ـ أي صلاة الكسوف وصلاة الخسوف ـ مؤقّتة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يمتد وقتها من الشروع في الحادث إلى تمام الانجلاء</w:t>
      </w:r>
      <w:r w:rsidRPr="003F7925">
        <w:rPr>
          <w:rFonts w:hint="cs"/>
          <w:sz w:val="32"/>
          <w:szCs w:val="32"/>
          <w:rtl/>
        </w:rPr>
        <w:t> </w:t>
      </w:r>
      <w:r w:rsidRPr="003F7925">
        <w:rPr>
          <w:rFonts w:cs="MbSadr (1)" w:hint="cs"/>
          <w:sz w:val="32"/>
          <w:szCs w:val="32"/>
          <w:rtl/>
        </w:rPr>
        <w:t xml:space="preserve">، وعليه تجوز المبادرة إلى </w:t>
      </w:r>
      <w:r w:rsidRPr="003F7925">
        <w:rPr>
          <w:rFonts w:cs="MbSadr (1)"/>
          <w:sz w:val="32"/>
          <w:szCs w:val="32"/>
          <w:rtl/>
        </w:rPr>
        <w:t>ه</w:t>
      </w:r>
      <w:r w:rsidRPr="003F7925">
        <w:rPr>
          <w:rFonts w:cs="MbSadr (1)" w:hint="cs"/>
          <w:sz w:val="32"/>
          <w:szCs w:val="32"/>
          <w:rtl/>
        </w:rPr>
        <w:t>ذه الصلاة بابتداء الكسوف والخسوف</w:t>
      </w:r>
      <w:r w:rsidRPr="003F7925">
        <w:rPr>
          <w:rFonts w:hint="cs"/>
          <w:sz w:val="32"/>
          <w:szCs w:val="32"/>
          <w:rtl/>
        </w:rPr>
        <w:t> </w:t>
      </w:r>
      <w:r w:rsidRPr="003F7925">
        <w:rPr>
          <w:rFonts w:cs="MbSadr (1)" w:hint="cs"/>
          <w:sz w:val="32"/>
          <w:szCs w:val="32"/>
          <w:rtl/>
        </w:rPr>
        <w:t xml:space="preserve">، وتتضايق كلّما أوشك الانجلاء على </w:t>
      </w:r>
      <w:r w:rsidRPr="003F7925">
        <w:rPr>
          <w:rFonts w:cs="MbSadr (1)"/>
          <w:sz w:val="32"/>
          <w:szCs w:val="32"/>
          <w:rtl/>
        </w:rPr>
        <w:t>ا</w:t>
      </w:r>
      <w:r w:rsidRPr="003F7925">
        <w:rPr>
          <w:rFonts w:cs="MbSadr (1)" w:hint="cs"/>
          <w:sz w:val="32"/>
          <w:szCs w:val="32"/>
          <w:rtl/>
        </w:rPr>
        <w:t>لتمام</w:t>
      </w:r>
      <w:r w:rsidRPr="003F7925">
        <w:rPr>
          <w:rFonts w:hint="cs"/>
          <w:sz w:val="32"/>
          <w:szCs w:val="32"/>
          <w:rtl/>
        </w:rPr>
        <w:t> </w:t>
      </w:r>
      <w:r w:rsidRPr="003F7925">
        <w:rPr>
          <w:rFonts w:cs="MbSadr (1)" w:hint="cs"/>
          <w:sz w:val="32"/>
          <w:szCs w:val="32"/>
          <w:rtl/>
        </w:rPr>
        <w:t>، والأولى الشروع في الصلاة من حين الحدوث</w:t>
      </w:r>
      <w:r w:rsidRPr="003F7925">
        <w:rPr>
          <w:rFonts w:hint="cs"/>
          <w:sz w:val="32"/>
          <w:szCs w:val="32"/>
          <w:rtl/>
        </w:rPr>
        <w:t> </w:t>
      </w:r>
      <w:r w:rsidRPr="003F7925">
        <w:rPr>
          <w:rFonts w:cs="MbSadr (1)" w:hint="cs"/>
          <w:sz w:val="32"/>
          <w:szCs w:val="32"/>
          <w:rtl/>
        </w:rPr>
        <w:t xml:space="preserve">، ولا يجوز للمكلف أن </w:t>
      </w:r>
      <w:r w:rsidRPr="003F7925">
        <w:rPr>
          <w:rFonts w:cs="MbSadr (1)"/>
          <w:sz w:val="32"/>
          <w:szCs w:val="32"/>
          <w:rtl/>
        </w:rPr>
        <w:t>ي</w:t>
      </w:r>
      <w:r w:rsidRPr="003F7925">
        <w:rPr>
          <w:rFonts w:cs="MbSadr (1)" w:hint="cs"/>
          <w:sz w:val="32"/>
          <w:szCs w:val="32"/>
          <w:rtl/>
        </w:rPr>
        <w:t>ؤخّرها إلى أن لا يبقى من وقتها إلاّ ما يتّسع لركعة واحدة فقط</w:t>
      </w:r>
      <w:r w:rsidRPr="003F7925">
        <w:rPr>
          <w:rFonts w:hint="cs"/>
          <w:sz w:val="32"/>
          <w:szCs w:val="32"/>
          <w:rtl/>
        </w:rPr>
        <w:t> </w:t>
      </w:r>
      <w:r w:rsidRPr="003F7925">
        <w:rPr>
          <w:rFonts w:cs="MbSadr (1)" w:hint="cs"/>
          <w:sz w:val="32"/>
          <w:szCs w:val="32"/>
          <w:rtl/>
        </w:rPr>
        <w:t xml:space="preserve">، ولكن لو فعل ذلك </w:t>
      </w:r>
      <w:r w:rsidRPr="003F7925">
        <w:rPr>
          <w:rFonts w:cs="MbSadr (1)"/>
          <w:sz w:val="32"/>
          <w:szCs w:val="32"/>
          <w:rtl/>
        </w:rPr>
        <w:t>آ</w:t>
      </w:r>
      <w:r w:rsidRPr="003F7925">
        <w:rPr>
          <w:rFonts w:cs="MbSadr (1)" w:hint="cs"/>
          <w:sz w:val="32"/>
          <w:szCs w:val="32"/>
          <w:rtl/>
        </w:rPr>
        <w:t>ثماً أو معذوراً وجبت عليه المبادرة فوراً</w:t>
      </w:r>
      <w:r w:rsidRPr="003F7925">
        <w:rPr>
          <w:rFonts w:hint="cs"/>
          <w:sz w:val="32"/>
          <w:szCs w:val="32"/>
          <w:rtl/>
        </w:rPr>
        <w:t> </w:t>
      </w:r>
      <w:r w:rsidRPr="003F7925">
        <w:rPr>
          <w:rFonts w:cs="MbSadr (1)" w:hint="cs"/>
          <w:sz w:val="32"/>
          <w:szCs w:val="32"/>
          <w:rtl/>
        </w:rPr>
        <w:t>، ويدرك حينئذ وقتها بإدراك ركعة منه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الصلاة اليومية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199 )</w:t>
      </w:r>
      <w:r w:rsidRPr="003F7925">
        <w:rPr>
          <w:rFonts w:cs="MbSadr (1)"/>
          <w:sz w:val="32"/>
          <w:szCs w:val="32"/>
          <w:rtl/>
        </w:rPr>
        <w:t xml:space="preserve"> </w:t>
      </w:r>
      <w:r w:rsidRPr="003F7925">
        <w:rPr>
          <w:rFonts w:cs="MbSadr (1)" w:hint="cs"/>
          <w:sz w:val="32"/>
          <w:szCs w:val="32"/>
          <w:rtl/>
        </w:rPr>
        <w:t xml:space="preserve">والصلاة للأخاويف السماوية مؤقّتة بمدّة تواجد تلك الحادثة </w:t>
      </w:r>
      <w:r w:rsidRPr="003F7925">
        <w:rPr>
          <w:rFonts w:cs="MbSadr (1)"/>
          <w:sz w:val="32"/>
          <w:szCs w:val="32"/>
          <w:rtl/>
        </w:rPr>
        <w:t>ا</w:t>
      </w:r>
      <w:r w:rsidRPr="003F7925">
        <w:rPr>
          <w:rFonts w:cs="MbSadr (1)" w:hint="cs"/>
          <w:sz w:val="32"/>
          <w:szCs w:val="32"/>
          <w:rtl/>
        </w:rPr>
        <w:t>لسماوية المخيفة</w:t>
      </w:r>
      <w:r w:rsidRPr="003F7925">
        <w:rPr>
          <w:rFonts w:hint="cs"/>
          <w:sz w:val="32"/>
          <w:szCs w:val="32"/>
          <w:rtl/>
        </w:rPr>
        <w:t> </w:t>
      </w:r>
      <w:r w:rsidRPr="003F7925">
        <w:rPr>
          <w:rFonts w:cs="MbSadr (1)" w:hint="cs"/>
          <w:sz w:val="32"/>
          <w:szCs w:val="32"/>
          <w:rtl/>
        </w:rPr>
        <w:t xml:space="preserve">، وإذا كان زمان الحادثة قصيراً جدّاً على نحو لا يسع للإتيان </w:t>
      </w:r>
      <w:r w:rsidRPr="003F7925">
        <w:rPr>
          <w:rFonts w:cs="MbSadr (1)"/>
          <w:sz w:val="32"/>
          <w:szCs w:val="32"/>
          <w:rtl/>
        </w:rPr>
        <w:t>ب</w:t>
      </w:r>
      <w:r w:rsidRPr="003F7925">
        <w:rPr>
          <w:rFonts w:cs="MbSadr (1)" w:hint="cs"/>
          <w:sz w:val="32"/>
          <w:szCs w:val="32"/>
          <w:rtl/>
        </w:rPr>
        <w:t>الصلاة ضمنه فلا يجب شيء</w:t>
      </w:r>
      <w:r w:rsidRPr="003F7925">
        <w:rPr>
          <w:rFonts w:hint="cs"/>
          <w:sz w:val="32"/>
          <w:szCs w:val="32"/>
          <w:rtl/>
        </w:rPr>
        <w:t> </w:t>
      </w:r>
      <w:r w:rsidRPr="003F7925">
        <w:rPr>
          <w:rFonts w:cs="MbSadr (1)" w:hint="cs"/>
          <w:sz w:val="32"/>
          <w:szCs w:val="32"/>
          <w:rtl/>
        </w:rPr>
        <w:t xml:space="preserve">، وإذا كان زمانها طويلا يتّسع لصلوات متعدّدة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جب المبادرة لحظةَ وقوع الحادثة</w:t>
      </w:r>
      <w:r w:rsidRPr="003F7925">
        <w:rPr>
          <w:rFonts w:hint="cs"/>
          <w:sz w:val="32"/>
          <w:szCs w:val="32"/>
          <w:rtl/>
        </w:rPr>
        <w:t> </w:t>
      </w:r>
      <w:r w:rsidRPr="003F7925">
        <w:rPr>
          <w:rFonts w:cs="MbSadr (1)" w:hint="cs"/>
          <w:sz w:val="32"/>
          <w:szCs w:val="32"/>
          <w:rtl/>
        </w:rPr>
        <w:t>، وإن كان ذلك أولى وأحسن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200 )</w:t>
      </w:r>
      <w:r w:rsidRPr="003F7925">
        <w:rPr>
          <w:rFonts w:cs="MbSadr (1)"/>
          <w:sz w:val="32"/>
          <w:szCs w:val="32"/>
          <w:rtl/>
        </w:rPr>
        <w:t xml:space="preserve"> </w:t>
      </w:r>
      <w:r w:rsidRPr="003F7925">
        <w:rPr>
          <w:rFonts w:cs="MbSadr (1)" w:hint="cs"/>
          <w:sz w:val="32"/>
          <w:szCs w:val="32"/>
          <w:rtl/>
        </w:rPr>
        <w:t xml:space="preserve">وأمّا صلاة الزلزال فالأجدر بالمكلف وجوباً واحتياطاً أن يبادر إليها </w:t>
      </w:r>
      <w:r w:rsidRPr="003F7925">
        <w:rPr>
          <w:rFonts w:cs="MbSadr (1)"/>
          <w:sz w:val="32"/>
          <w:szCs w:val="32"/>
          <w:rtl/>
        </w:rPr>
        <w:t>ع</w:t>
      </w:r>
      <w:r w:rsidRPr="003F7925">
        <w:rPr>
          <w:rFonts w:cs="MbSadr (1)" w:hint="cs"/>
          <w:sz w:val="32"/>
          <w:szCs w:val="32"/>
          <w:rtl/>
        </w:rPr>
        <w:t>ند حصول الزلزلة</w:t>
      </w:r>
      <w:r w:rsidRPr="003F7925">
        <w:rPr>
          <w:rFonts w:hint="cs"/>
          <w:sz w:val="32"/>
          <w:szCs w:val="32"/>
          <w:rtl/>
        </w:rPr>
        <w:t> </w:t>
      </w:r>
      <w:r w:rsidRPr="003F7925">
        <w:rPr>
          <w:rFonts w:cs="MbSadr (1)" w:hint="cs"/>
          <w:sz w:val="32"/>
          <w:szCs w:val="32"/>
          <w:rtl/>
        </w:rPr>
        <w:t>، فإذا لم يبادر إلى ذلك معذوراً أو آثماً إلى أن مرّ زمن لم</w:t>
      </w:r>
      <w:r w:rsidRPr="003F7925">
        <w:rPr>
          <w:rFonts w:hint="cs"/>
          <w:sz w:val="32"/>
          <w:szCs w:val="32"/>
          <w:rtl/>
        </w:rPr>
        <w:t> </w:t>
      </w:r>
      <w:r w:rsidRPr="003F7925">
        <w:rPr>
          <w:rFonts w:cs="MbSadr (1)" w:hint="cs"/>
          <w:sz w:val="32"/>
          <w:szCs w:val="32"/>
          <w:rtl/>
        </w:rPr>
        <w:t xml:space="preserve">تعد </w:t>
      </w:r>
      <w:r w:rsidRPr="003F7925">
        <w:rPr>
          <w:rFonts w:cs="MbSadr (1)"/>
          <w:sz w:val="32"/>
          <w:szCs w:val="32"/>
          <w:rtl/>
        </w:rPr>
        <w:t>ا</w:t>
      </w:r>
      <w:r w:rsidRPr="003F7925">
        <w:rPr>
          <w:rFonts w:cs="MbSadr (1)" w:hint="cs"/>
          <w:sz w:val="32"/>
          <w:szCs w:val="32"/>
          <w:rtl/>
        </w:rPr>
        <w:t xml:space="preserve">لصلاة فيه صلاةً عقيب الزلزلة عرفاً إذا حصل ذلك فالأجدر بالمكلف وجوباً </w:t>
      </w:r>
      <w:r w:rsidRPr="003F7925">
        <w:rPr>
          <w:rFonts w:cs="MbSadr (1)"/>
          <w:sz w:val="32"/>
          <w:szCs w:val="32"/>
          <w:rtl/>
        </w:rPr>
        <w:t>و</w:t>
      </w:r>
      <w:r w:rsidRPr="003F7925">
        <w:rPr>
          <w:rFonts w:cs="MbSadr (1)" w:hint="cs"/>
          <w:sz w:val="32"/>
          <w:szCs w:val="32"/>
          <w:rtl/>
        </w:rPr>
        <w:t>احتياطاً أن يصلّي صلاة الزلزلة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ناوياً الخروج عن العهدة</w:t>
      </w:r>
      <w:r w:rsidRPr="003F7925">
        <w:rPr>
          <w:rFonts w:hint="cs"/>
          <w:sz w:val="32"/>
          <w:szCs w:val="32"/>
          <w:rtl/>
        </w:rPr>
        <w:t> </w:t>
      </w:r>
      <w:r w:rsidRPr="003F7925">
        <w:rPr>
          <w:rFonts w:cs="MbSadr (1)" w:hint="cs"/>
          <w:sz w:val="32"/>
          <w:szCs w:val="32"/>
          <w:rtl/>
        </w:rPr>
        <w:t xml:space="preserve">، دون أن يعيّن </w:t>
      </w:r>
      <w:r w:rsidRPr="003F7925">
        <w:rPr>
          <w:rFonts w:cs="MbSadr (1)"/>
          <w:sz w:val="32"/>
          <w:szCs w:val="32"/>
          <w:rtl/>
        </w:rPr>
        <w:t>ا</w:t>
      </w:r>
      <w:r w:rsidRPr="003F7925">
        <w:rPr>
          <w:rFonts w:cs="MbSadr (1)" w:hint="cs"/>
          <w:sz w:val="32"/>
          <w:szCs w:val="32"/>
          <w:rtl/>
        </w:rPr>
        <w:t>لأداء أو القضاء</w:t>
      </w:r>
      <w:r w:rsidRPr="003F7925">
        <w:rPr>
          <w:rFonts w:hint="cs"/>
          <w:sz w:val="32"/>
          <w:szCs w:val="32"/>
          <w:rtl/>
        </w:rPr>
        <w:t> </w:t>
      </w:r>
      <w:r w:rsidRPr="003F7925">
        <w:rPr>
          <w:rFonts w:cs="MbSadr (1)" w:hint="cs"/>
          <w:sz w:val="32"/>
          <w:szCs w:val="32"/>
          <w:rtl/>
        </w:rPr>
        <w:t>، وتجب عليه حينئذ المبادرة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قد تسأل : بالنسبة إلى صلاة الكسوفين ـ الكسوف والخسوف ـ وصلاة </w:t>
      </w:r>
      <w:r w:rsidRPr="003F7925">
        <w:rPr>
          <w:rFonts w:cs="MbSadr (1)"/>
          <w:sz w:val="32"/>
          <w:szCs w:val="32"/>
          <w:rtl/>
        </w:rPr>
        <w:t>ا</w:t>
      </w:r>
      <w:r w:rsidRPr="003F7925">
        <w:rPr>
          <w:rFonts w:cs="MbSadr (1)" w:hint="cs"/>
          <w:sz w:val="32"/>
          <w:szCs w:val="32"/>
          <w:rtl/>
        </w:rPr>
        <w:t xml:space="preserve">لأخاويف السماوية بعد أن مرّ بنا </w:t>
      </w:r>
      <w:r>
        <w:rPr>
          <w:rFonts w:cs="MbSadr (1)" w:hint="cs"/>
          <w:sz w:val="32"/>
          <w:szCs w:val="32"/>
          <w:rtl/>
        </w:rPr>
        <w:t>أنّ</w:t>
      </w:r>
      <w:r w:rsidRPr="003F7925">
        <w:rPr>
          <w:rFonts w:cs="MbSadr (1)" w:hint="cs"/>
          <w:sz w:val="32"/>
          <w:szCs w:val="32"/>
          <w:rtl/>
        </w:rPr>
        <w:t xml:space="preserve">ها مؤقّتة وتقول : إذا اتّسع وقت الكسوفين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قت الظلمة السماوية للصلاة ولم يصلّ المكلّف فهل يجب عليه القضاء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ش</w:t>
      </w:r>
      <w:r w:rsidRPr="003F7925">
        <w:rPr>
          <w:rFonts w:cs="MbSadr (1)" w:hint="cs"/>
          <w:sz w:val="32"/>
          <w:szCs w:val="32"/>
          <w:rtl/>
        </w:rPr>
        <w:t>يء عليه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حكم ذلك يأتي في باب القضاء</w:t>
      </w:r>
      <w:r w:rsidRPr="003F7925">
        <w:rPr>
          <w:rFonts w:hint="cs"/>
          <w:sz w:val="32"/>
          <w:szCs w:val="32"/>
          <w:rtl/>
        </w:rPr>
        <w:t> </w:t>
      </w:r>
      <w:r w:rsidRPr="003F7925">
        <w:rPr>
          <w:rFonts w:cs="MbSadr (1)" w:hint="cs"/>
          <w:sz w:val="32"/>
          <w:szCs w:val="32"/>
          <w:rtl/>
        </w:rPr>
        <w:t xml:space="preserve">، وموجزه : </w:t>
      </w:r>
      <w:r>
        <w:rPr>
          <w:rFonts w:cs="MbSadr (1)" w:hint="cs"/>
          <w:sz w:val="32"/>
          <w:szCs w:val="32"/>
          <w:rtl/>
        </w:rPr>
        <w:t>أنّ</w:t>
      </w:r>
      <w:r w:rsidRPr="003F7925">
        <w:rPr>
          <w:rFonts w:cs="MbSadr (1)" w:hint="cs"/>
          <w:sz w:val="32"/>
          <w:szCs w:val="32"/>
          <w:rtl/>
        </w:rPr>
        <w:t>ه لا يجب</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لقضاء إلاّ في حالات معيّنة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 xml:space="preserve">2 </w:t>
      </w:r>
      <w:r w:rsidRPr="00926097">
        <w:rPr>
          <w:rFonts w:cs="MbSadr (2)" w:hint="cs"/>
          <w:bCs/>
          <w:sz w:val="32"/>
          <w:szCs w:val="32"/>
          <w:rtl/>
        </w:rPr>
        <w:t>ـ صلاة العيدين : الفطر والأضحى</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201 )</w:t>
      </w:r>
      <w:r w:rsidRPr="003F7925">
        <w:rPr>
          <w:rFonts w:cs="MbSadr (1)"/>
          <w:sz w:val="32"/>
          <w:szCs w:val="32"/>
          <w:rtl/>
        </w:rPr>
        <w:t xml:space="preserve"> </w:t>
      </w:r>
      <w:r w:rsidRPr="003F7925">
        <w:rPr>
          <w:rFonts w:cs="MbSadr (1)" w:hint="cs"/>
          <w:sz w:val="32"/>
          <w:szCs w:val="32"/>
          <w:rtl/>
        </w:rPr>
        <w:t>للمسلمين عيدان كبيران من أهمّ أعياد الإسلام</w:t>
      </w:r>
      <w:r w:rsidRPr="003F7925">
        <w:rPr>
          <w:rFonts w:hint="cs"/>
          <w:sz w:val="32"/>
          <w:szCs w:val="32"/>
          <w:rtl/>
        </w:rPr>
        <w:t> </w:t>
      </w:r>
      <w:r w:rsidRPr="003F7925">
        <w:rPr>
          <w:rFonts w:cs="MbSadr (1)" w:hint="cs"/>
          <w:sz w:val="32"/>
          <w:szCs w:val="32"/>
          <w:rtl/>
        </w:rPr>
        <w:t xml:space="preserve">، هما : عيد الفطر </w:t>
      </w:r>
      <w:r w:rsidRPr="003F7925">
        <w:rPr>
          <w:rFonts w:cs="MbSadr (1)"/>
          <w:sz w:val="32"/>
          <w:szCs w:val="32"/>
          <w:rtl/>
        </w:rPr>
        <w:t>و</w:t>
      </w:r>
      <w:r w:rsidRPr="003F7925">
        <w:rPr>
          <w:rFonts w:cs="MbSadr (1)" w:hint="cs"/>
          <w:sz w:val="32"/>
          <w:szCs w:val="32"/>
          <w:rtl/>
        </w:rPr>
        <w:t>عيد</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لأضحى</w:t>
      </w:r>
      <w:r w:rsidRPr="003F7925">
        <w:rPr>
          <w:rFonts w:hint="cs"/>
          <w:sz w:val="32"/>
          <w:szCs w:val="32"/>
          <w:rtl/>
        </w:rPr>
        <w:t> </w:t>
      </w:r>
      <w:r w:rsidRPr="003F7925">
        <w:rPr>
          <w:rFonts w:cs="MbSadr (1)" w:hint="cs"/>
          <w:sz w:val="32"/>
          <w:szCs w:val="32"/>
          <w:rtl/>
        </w:rPr>
        <w:t xml:space="preserve">، وقد أمر الله سبحانه وتعالى بصلاة خاصّة في هذين العيدين </w:t>
      </w:r>
      <w:r w:rsidRPr="003F7925">
        <w:rPr>
          <w:rFonts w:cs="MbSadr (1)"/>
          <w:sz w:val="32"/>
          <w:szCs w:val="32"/>
          <w:rtl/>
        </w:rPr>
        <w:t>ت</w:t>
      </w:r>
      <w:r w:rsidRPr="003F7925">
        <w:rPr>
          <w:rFonts w:cs="MbSadr (1)" w:hint="cs"/>
          <w:sz w:val="32"/>
          <w:szCs w:val="32"/>
          <w:rtl/>
        </w:rPr>
        <w:t>سمّى بصلاة العيد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يجب الحضور لإقامتها إذا أقامها جماعة الإمام العادل</w:t>
      </w:r>
      <w:r w:rsidRPr="003F7925">
        <w:rPr>
          <w:rFonts w:hint="cs"/>
          <w:sz w:val="32"/>
          <w:szCs w:val="32"/>
          <w:rtl/>
        </w:rPr>
        <w:t> </w:t>
      </w:r>
      <w:r w:rsidRPr="003F7925">
        <w:rPr>
          <w:rFonts w:cs="MbSadr (1)" w:hint="cs"/>
          <w:sz w:val="32"/>
          <w:szCs w:val="32"/>
          <w:rtl/>
        </w:rPr>
        <w:t xml:space="preserve">، كما تقدم في </w:t>
      </w:r>
      <w:r w:rsidRPr="003F7925">
        <w:rPr>
          <w:rFonts w:cs="MbSadr (1)"/>
          <w:sz w:val="32"/>
          <w:szCs w:val="32"/>
          <w:rtl/>
        </w:rPr>
        <w:t>ا</w:t>
      </w:r>
      <w:r w:rsidRPr="003F7925">
        <w:rPr>
          <w:rFonts w:cs="MbSadr (1)" w:hint="cs"/>
          <w:sz w:val="32"/>
          <w:szCs w:val="32"/>
          <w:rtl/>
        </w:rPr>
        <w:t>لفقرة (</w:t>
      </w:r>
      <w:r w:rsidRPr="003F7925">
        <w:rPr>
          <w:rFonts w:hint="cs"/>
          <w:sz w:val="32"/>
          <w:szCs w:val="32"/>
          <w:rtl/>
        </w:rPr>
        <w:t> </w:t>
      </w:r>
      <w:r w:rsidRPr="003F7925">
        <w:rPr>
          <w:rFonts w:cs="MbSadr (1)" w:hint="cs"/>
          <w:sz w:val="32"/>
          <w:szCs w:val="32"/>
          <w:rtl/>
        </w:rPr>
        <w:t>1</w:t>
      </w:r>
      <w:r w:rsidRPr="003F7925">
        <w:rPr>
          <w:rFonts w:hint="cs"/>
          <w:sz w:val="32"/>
          <w:szCs w:val="32"/>
          <w:rtl/>
        </w:rPr>
        <w:t> </w:t>
      </w:r>
      <w:r w:rsidRPr="003F7925">
        <w:rPr>
          <w:rFonts w:cs="MbSadr (1)" w:hint="cs"/>
          <w:sz w:val="32"/>
          <w:szCs w:val="32"/>
          <w:rtl/>
        </w:rPr>
        <w:t>) من الفصل الأول من فصول الصلاة</w:t>
      </w:r>
      <w:r w:rsidRPr="003F7925">
        <w:rPr>
          <w:rFonts w:hint="cs"/>
          <w:sz w:val="32"/>
          <w:szCs w:val="32"/>
          <w:rtl/>
        </w:rPr>
        <w:t> </w:t>
      </w:r>
      <w:r w:rsidRPr="003F7925">
        <w:rPr>
          <w:rFonts w:cs="MbSadr (1)" w:hint="cs"/>
          <w:sz w:val="32"/>
          <w:szCs w:val="32"/>
          <w:rtl/>
        </w:rPr>
        <w:t>. وفي غير هذه الحالة تستحبّ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 حالة الاستحباب يجوز أن يؤديّها الإنسان بصورة منفردة (</w:t>
      </w:r>
      <w:r w:rsidRPr="003F7925">
        <w:rPr>
          <w:rFonts w:hint="cs"/>
          <w:sz w:val="32"/>
          <w:szCs w:val="32"/>
          <w:rtl/>
        </w:rPr>
        <w:t> </w:t>
      </w:r>
      <w:r w:rsidRPr="003F7925">
        <w:rPr>
          <w:rFonts w:cs="MbSadr (1)" w:hint="cs"/>
          <w:sz w:val="32"/>
          <w:szCs w:val="32"/>
          <w:rtl/>
        </w:rPr>
        <w:t>فرادى</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كما </w:t>
      </w:r>
      <w:r w:rsidRPr="003F7925">
        <w:rPr>
          <w:rFonts w:cs="MbSadr (1)"/>
          <w:sz w:val="32"/>
          <w:szCs w:val="32"/>
          <w:rtl/>
        </w:rPr>
        <w:t>ي</w:t>
      </w:r>
      <w:r w:rsidRPr="003F7925">
        <w:rPr>
          <w:rFonts w:cs="MbSadr (1)" w:hint="cs"/>
          <w:sz w:val="32"/>
          <w:szCs w:val="32"/>
          <w:rtl/>
        </w:rPr>
        <w:t>جوز أن يؤديّها ضمن صلاة الجماعة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اُقيمت جماعةً فلا يشترط عدد خاصّ في الجماعة</w:t>
      </w:r>
      <w:r w:rsidRPr="003F7925">
        <w:rPr>
          <w:rFonts w:hint="cs"/>
          <w:sz w:val="32"/>
          <w:szCs w:val="32"/>
          <w:rtl/>
        </w:rPr>
        <w:t> </w:t>
      </w:r>
      <w:r w:rsidRPr="003F7925">
        <w:rPr>
          <w:rFonts w:cs="MbSadr (1)" w:hint="cs"/>
          <w:sz w:val="32"/>
          <w:szCs w:val="32"/>
          <w:rtl/>
        </w:rPr>
        <w:t xml:space="preserve">، كما لا مانع من </w:t>
      </w:r>
      <w:r w:rsidRPr="003F7925">
        <w:rPr>
          <w:rFonts w:cs="MbSadr (1)"/>
          <w:sz w:val="32"/>
          <w:szCs w:val="32"/>
          <w:rtl/>
        </w:rPr>
        <w:t>ت</w:t>
      </w:r>
      <w:r w:rsidRPr="003F7925">
        <w:rPr>
          <w:rFonts w:cs="MbSadr (1)" w:hint="cs"/>
          <w:sz w:val="32"/>
          <w:szCs w:val="32"/>
          <w:rtl/>
        </w:rPr>
        <w:t>عدّدها ولو في أماكن متقاربة</w:t>
      </w:r>
      <w:r w:rsidRPr="003F7925">
        <w:rPr>
          <w:rFonts w:hint="cs"/>
          <w:sz w:val="32"/>
          <w:szCs w:val="32"/>
          <w:rtl/>
        </w:rPr>
        <w:t> </w:t>
      </w:r>
      <w:r w:rsidRPr="003F7925">
        <w:rPr>
          <w:rFonts w:cs="MbSadr (1)" w:hint="cs"/>
          <w:sz w:val="32"/>
          <w:szCs w:val="32"/>
          <w:rtl/>
        </w:rPr>
        <w:t>، خلافاً لصلاة الجمعة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المسافر الذي يقصّر صلاته لاتجب عليه صلاة العيد في أيّ حال من </w:t>
      </w:r>
      <w:r w:rsidRPr="003F7925">
        <w:rPr>
          <w:rFonts w:cs="MbSadr (1)"/>
          <w:sz w:val="32"/>
          <w:szCs w:val="32"/>
          <w:rtl/>
        </w:rPr>
        <w:t>ا</w:t>
      </w:r>
      <w:r w:rsidRPr="003F7925">
        <w:rPr>
          <w:rFonts w:cs="MbSadr (1)" w:hint="cs"/>
          <w:sz w:val="32"/>
          <w:szCs w:val="32"/>
          <w:rtl/>
        </w:rPr>
        <w:t>لأحوال</w:t>
      </w:r>
      <w:r w:rsidRPr="003F7925">
        <w:rPr>
          <w:rFonts w:hint="cs"/>
          <w:sz w:val="32"/>
          <w:szCs w:val="32"/>
          <w:rtl/>
        </w:rPr>
        <w:t> </w:t>
      </w:r>
      <w:r w:rsidRPr="003F7925">
        <w:rPr>
          <w:rFonts w:cs="MbSadr (1)" w:hint="cs"/>
          <w:sz w:val="32"/>
          <w:szCs w:val="32"/>
          <w:rtl/>
        </w:rPr>
        <w:t>، سواء أقامها الإمام العادل أم لا</w:t>
      </w:r>
      <w:r w:rsidRPr="003F7925">
        <w:rPr>
          <w:rFonts w:hint="cs"/>
          <w:sz w:val="32"/>
          <w:szCs w:val="32"/>
          <w:rtl/>
        </w:rPr>
        <w:t> </w:t>
      </w:r>
      <w:r w:rsidRPr="003F7925">
        <w:rPr>
          <w:rFonts w:cs="MbSadr (1)" w:hint="cs"/>
          <w:sz w:val="32"/>
          <w:szCs w:val="32"/>
          <w:rtl/>
        </w:rPr>
        <w:t>، ولكنّها مستحبّة منه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ويحسن به أداؤها </w:t>
      </w:r>
      <w:r w:rsidRPr="003F7925">
        <w:rPr>
          <w:rFonts w:cs="MbSadr (1)"/>
          <w:sz w:val="32"/>
          <w:szCs w:val="32"/>
          <w:rtl/>
        </w:rPr>
        <w:t>ع</w:t>
      </w:r>
      <w:r w:rsidRPr="003F7925">
        <w:rPr>
          <w:rFonts w:cs="MbSadr (1)" w:hint="cs"/>
          <w:sz w:val="32"/>
          <w:szCs w:val="32"/>
          <w:rtl/>
        </w:rPr>
        <w:t>لى أيّ حال</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وعلى هذا الأساس لا تعتبر صلاة العيد من الصلوات التي تقصّر بالسفر</w:t>
      </w:r>
      <w:r w:rsidRPr="00456440">
        <w:rPr>
          <w:rStyle w:val="1"/>
          <w:rFonts w:cs="Times New Roman" w:hint="cs"/>
          <w:rtl/>
        </w:rPr>
        <w:t> ;</w:t>
      </w:r>
      <w:r w:rsidRPr="00456440">
        <w:rPr>
          <w:rStyle w:val="1"/>
          <w:rFonts w:ascii="MbSadr (1)" w:hAnsi="MbSadr (1)" w:hint="cs"/>
          <w:rtl/>
        </w:rPr>
        <w:t xml:space="preserve"> لأنّ القصر يعني </w:t>
      </w:r>
      <w:r w:rsidRPr="00456440">
        <w:rPr>
          <w:rStyle w:val="1"/>
          <w:rtl/>
        </w:rPr>
        <w:t>ت</w:t>
      </w:r>
      <w:r w:rsidRPr="00456440">
        <w:rPr>
          <w:rStyle w:val="1"/>
          <w:rFonts w:hint="cs"/>
          <w:rtl/>
        </w:rPr>
        <w:t>خفيف الصلاة</w:t>
      </w:r>
      <w:r w:rsidRPr="00456440">
        <w:rPr>
          <w:rStyle w:val="1"/>
          <w:rFonts w:cs="Times New Roman" w:hint="cs"/>
          <w:rtl/>
        </w:rPr>
        <w:t> </w:t>
      </w:r>
      <w:r w:rsidRPr="00456440">
        <w:rPr>
          <w:rStyle w:val="1"/>
          <w:rFonts w:ascii="MbSadr (1)" w:hAnsi="MbSadr (1)" w:hint="cs"/>
          <w:rtl/>
        </w:rPr>
        <w:t>، كما في صلوات الظهر والعصر والعشاء</w:t>
      </w:r>
      <w:r w:rsidRPr="00456440">
        <w:rPr>
          <w:rStyle w:val="1"/>
          <w:rFonts w:cs="Times New Roman" w:hint="cs"/>
          <w:rtl/>
        </w:rPr>
        <w:t> ;</w:t>
      </w:r>
      <w:r w:rsidRPr="00456440">
        <w:rPr>
          <w:rStyle w:val="1"/>
          <w:rFonts w:ascii="MbSadr (1)" w:hAnsi="MbSadr (1)" w:hint="cs"/>
          <w:rtl/>
        </w:rPr>
        <w:t xml:space="preserve"> إذ تصبح ركعتين</w:t>
      </w:r>
      <w:r w:rsidRPr="00456440">
        <w:rPr>
          <w:rStyle w:val="1"/>
          <w:rFonts w:cs="Times New Roman" w:hint="cs"/>
          <w:rtl/>
        </w:rPr>
        <w:t> </w:t>
      </w:r>
      <w:r w:rsidRPr="00456440">
        <w:rPr>
          <w:rStyle w:val="1"/>
          <w:rFonts w:ascii="MbSadr (1)" w:hAnsi="MbSadr (1)" w:hint="cs"/>
          <w:rtl/>
        </w:rPr>
        <w:t xml:space="preserve">، أو عدم كونها </w:t>
      </w:r>
      <w:r w:rsidRPr="00456440">
        <w:rPr>
          <w:rStyle w:val="1"/>
          <w:rtl/>
        </w:rPr>
        <w:t>م</w:t>
      </w:r>
      <w:r w:rsidRPr="00456440">
        <w:rPr>
          <w:rStyle w:val="1"/>
          <w:rFonts w:hint="cs"/>
          <w:rtl/>
        </w:rPr>
        <w:t>طلوبةً ومشروعةً رأساً</w:t>
      </w:r>
      <w:r w:rsidRPr="00456440">
        <w:rPr>
          <w:rStyle w:val="1"/>
          <w:rFonts w:cs="Times New Roman" w:hint="cs"/>
          <w:rtl/>
        </w:rPr>
        <w:t> </w:t>
      </w:r>
      <w:r w:rsidRPr="00456440">
        <w:rPr>
          <w:rStyle w:val="1"/>
          <w:rFonts w:ascii="MbSadr (1)" w:hAnsi="MbSadr (1)" w:hint="cs"/>
          <w:rtl/>
        </w:rPr>
        <w:t>، كما في نوافل الظهر والعصر</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يفيتها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202 )</w:t>
      </w:r>
      <w:r w:rsidRPr="003F7925">
        <w:rPr>
          <w:rFonts w:cs="MbSadr (1)"/>
          <w:sz w:val="32"/>
          <w:szCs w:val="32"/>
          <w:rtl/>
        </w:rPr>
        <w:t xml:space="preserve"> </w:t>
      </w:r>
      <w:r w:rsidRPr="003F7925">
        <w:rPr>
          <w:rFonts w:cs="MbSadr (1)" w:hint="cs"/>
          <w:sz w:val="32"/>
          <w:szCs w:val="32"/>
          <w:rtl/>
        </w:rPr>
        <w:t>وصلاة العيد ركعتان</w:t>
      </w:r>
      <w:r w:rsidRPr="003F7925">
        <w:rPr>
          <w:rFonts w:hint="cs"/>
          <w:sz w:val="32"/>
          <w:szCs w:val="32"/>
          <w:rtl/>
        </w:rPr>
        <w:t> </w:t>
      </w:r>
      <w:r w:rsidRPr="003F7925">
        <w:rPr>
          <w:rFonts w:cs="MbSadr (1)" w:hint="cs"/>
          <w:sz w:val="32"/>
          <w:szCs w:val="32"/>
          <w:rtl/>
        </w:rPr>
        <w:t>، كصلاة الصبح</w:t>
      </w:r>
      <w:r w:rsidRPr="003F7925">
        <w:rPr>
          <w:rFonts w:hint="cs"/>
          <w:sz w:val="32"/>
          <w:szCs w:val="32"/>
          <w:rtl/>
        </w:rPr>
        <w:t> </w:t>
      </w:r>
      <w:r w:rsidRPr="003F7925">
        <w:rPr>
          <w:rFonts w:cs="MbSadr (1)" w:hint="cs"/>
          <w:sz w:val="32"/>
          <w:szCs w:val="32"/>
          <w:rtl/>
        </w:rPr>
        <w:t xml:space="preserve">، وقد مرّت بنا الصورة العامّة </w:t>
      </w:r>
      <w:r w:rsidRPr="003F7925">
        <w:rPr>
          <w:rFonts w:cs="MbSadr (1)"/>
          <w:sz w:val="32"/>
          <w:szCs w:val="32"/>
          <w:rtl/>
        </w:rPr>
        <w:t>ل</w:t>
      </w:r>
      <w:r w:rsidRPr="003F7925">
        <w:rPr>
          <w:rFonts w:cs="MbSadr (1)" w:hint="cs"/>
          <w:sz w:val="32"/>
          <w:szCs w:val="32"/>
          <w:rtl/>
        </w:rPr>
        <w:t>لصلاة المكوّنة من ركعتين</w:t>
      </w:r>
      <w:r w:rsidRPr="003F7925">
        <w:rPr>
          <w:rFonts w:hint="cs"/>
          <w:sz w:val="32"/>
          <w:szCs w:val="32"/>
          <w:rtl/>
        </w:rPr>
        <w:t> </w:t>
      </w:r>
      <w:r w:rsidRPr="003F7925">
        <w:rPr>
          <w:rFonts w:cs="MbSadr (1)" w:hint="cs"/>
          <w:sz w:val="32"/>
          <w:szCs w:val="32"/>
          <w:rtl/>
        </w:rPr>
        <w:t xml:space="preserve">، ولكن يضاف في صلاة العيد إلى تلك الصورة العامّة </w:t>
      </w:r>
      <w:r w:rsidRPr="003F7925">
        <w:rPr>
          <w:rFonts w:cs="MbSadr (1)"/>
          <w:sz w:val="32"/>
          <w:szCs w:val="32"/>
          <w:rtl/>
        </w:rPr>
        <w:t>أ</w:t>
      </w:r>
      <w:r w:rsidRPr="003F7925">
        <w:rPr>
          <w:rFonts w:cs="MbSadr (1)" w:hint="cs"/>
          <w:sz w:val="32"/>
          <w:szCs w:val="32"/>
          <w:rtl/>
        </w:rPr>
        <w:t>شياء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الصورة الفضلى لأداء صلاة العيد وما فيها من الأشياء الإضافية : أن يكبّر </w:t>
      </w:r>
      <w:r w:rsidRPr="003F7925">
        <w:rPr>
          <w:rFonts w:cs="MbSadr (1)"/>
          <w:sz w:val="32"/>
          <w:szCs w:val="32"/>
          <w:rtl/>
        </w:rPr>
        <w:t>ا</w:t>
      </w:r>
      <w:r w:rsidRPr="003F7925">
        <w:rPr>
          <w:rFonts w:cs="MbSadr (1)" w:hint="cs"/>
          <w:sz w:val="32"/>
          <w:szCs w:val="32"/>
          <w:rtl/>
        </w:rPr>
        <w:t xml:space="preserve">لمصلّي في الركعة الاُولى بعد القراءة ـ أي بعد الفاتحة والسورة التي عقيبها ـ </w:t>
      </w:r>
      <w:r w:rsidRPr="003F7925">
        <w:rPr>
          <w:rFonts w:cs="MbSadr (1)"/>
          <w:sz w:val="32"/>
          <w:szCs w:val="32"/>
          <w:rtl/>
        </w:rPr>
        <w:t>خ</w:t>
      </w:r>
      <w:r w:rsidRPr="003F7925">
        <w:rPr>
          <w:rFonts w:cs="MbSadr (1)" w:hint="cs"/>
          <w:sz w:val="32"/>
          <w:szCs w:val="32"/>
          <w:rtl/>
        </w:rPr>
        <w:t>مس تكبيرات</w:t>
      </w:r>
      <w:r w:rsidRPr="003F7925">
        <w:rPr>
          <w:rFonts w:hint="cs"/>
          <w:sz w:val="32"/>
          <w:szCs w:val="32"/>
          <w:rtl/>
        </w:rPr>
        <w:t> </w:t>
      </w:r>
      <w:r w:rsidRPr="003F7925">
        <w:rPr>
          <w:rFonts w:cs="MbSadr (1)" w:hint="cs"/>
          <w:sz w:val="32"/>
          <w:szCs w:val="32"/>
          <w:rtl/>
        </w:rPr>
        <w:t>، ويقنت عقيب كلّ تكبيرة</w:t>
      </w:r>
      <w:r w:rsidRPr="003F7925">
        <w:rPr>
          <w:rFonts w:hint="cs"/>
          <w:sz w:val="32"/>
          <w:szCs w:val="32"/>
          <w:rtl/>
        </w:rPr>
        <w:t> </w:t>
      </w:r>
      <w:r w:rsidRPr="003F7925">
        <w:rPr>
          <w:rFonts w:cs="MbSadr (1)" w:hint="cs"/>
          <w:sz w:val="32"/>
          <w:szCs w:val="32"/>
          <w:rtl/>
        </w:rPr>
        <w:t>، فيدعو الله ويمجّده بما يحسن</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ي</w:t>
      </w:r>
      <w:r w:rsidRPr="003F7925">
        <w:rPr>
          <w:rFonts w:cs="MbSadr (1)" w:hint="cs"/>
          <w:sz w:val="32"/>
          <w:szCs w:val="32"/>
          <w:rtl/>
        </w:rPr>
        <w:t>كبّر بعد القنوت الخامس مقدّمةً للهوي إلى الركوع</w:t>
      </w:r>
      <w:r w:rsidRPr="003F7925">
        <w:rPr>
          <w:rFonts w:hint="cs"/>
          <w:sz w:val="32"/>
          <w:szCs w:val="32"/>
          <w:rtl/>
        </w:rPr>
        <w:t> </w:t>
      </w:r>
      <w:r w:rsidRPr="003F7925">
        <w:rPr>
          <w:rFonts w:cs="MbSadr (1)" w:hint="cs"/>
          <w:sz w:val="32"/>
          <w:szCs w:val="32"/>
          <w:rtl/>
        </w:rPr>
        <w:t xml:space="preserve">، وبعد ذلك يركع ويواصل </w:t>
      </w:r>
      <w:r w:rsidRPr="003F7925">
        <w:rPr>
          <w:rFonts w:cs="MbSadr (1)"/>
          <w:sz w:val="32"/>
          <w:szCs w:val="32"/>
          <w:rtl/>
        </w:rPr>
        <w:t>ر</w:t>
      </w:r>
      <w:r w:rsidRPr="003F7925">
        <w:rPr>
          <w:rFonts w:cs="MbSadr (1)" w:hint="cs"/>
          <w:sz w:val="32"/>
          <w:szCs w:val="32"/>
          <w:rtl/>
        </w:rPr>
        <w:t>كعته</w:t>
      </w:r>
      <w:r w:rsidRPr="003F7925">
        <w:rPr>
          <w:rFonts w:hint="cs"/>
          <w:sz w:val="32"/>
          <w:szCs w:val="32"/>
          <w:rtl/>
        </w:rPr>
        <w:t> </w:t>
      </w:r>
      <w:r w:rsidRPr="003F7925">
        <w:rPr>
          <w:rFonts w:cs="MbSadr (1)" w:hint="cs"/>
          <w:sz w:val="32"/>
          <w:szCs w:val="32"/>
          <w:rtl/>
        </w:rPr>
        <w:t>، ثمّ ينهض للركعة الثانية</w:t>
      </w:r>
      <w:r w:rsidRPr="003F7925">
        <w:rPr>
          <w:rFonts w:hint="cs"/>
          <w:sz w:val="32"/>
          <w:szCs w:val="32"/>
          <w:rtl/>
        </w:rPr>
        <w:t> </w:t>
      </w:r>
      <w:r w:rsidRPr="003F7925">
        <w:rPr>
          <w:rFonts w:cs="MbSadr (1)" w:hint="cs"/>
          <w:sz w:val="32"/>
          <w:szCs w:val="32"/>
          <w:rtl/>
        </w:rPr>
        <w:t>، وبعد القراءة من الركعة الثانية يكبّر أربع تكبيرات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يقنت بعد كلّ تكبيرة</w:t>
      </w:r>
      <w:r w:rsidRPr="003F7925">
        <w:rPr>
          <w:rFonts w:hint="cs"/>
          <w:sz w:val="32"/>
          <w:szCs w:val="32"/>
          <w:rtl/>
        </w:rPr>
        <w:t> </w:t>
      </w:r>
      <w:r w:rsidRPr="003F7925">
        <w:rPr>
          <w:rFonts w:cs="MbSadr (1)" w:hint="cs"/>
          <w:sz w:val="32"/>
          <w:szCs w:val="32"/>
          <w:rtl/>
        </w:rPr>
        <w:t>، ثمّ يكبّر بعد ذلك مقدّمةً للهوي إلى الركوع</w:t>
      </w:r>
      <w:r w:rsidRPr="003F7925">
        <w:rPr>
          <w:rFonts w:hint="cs"/>
          <w:sz w:val="32"/>
          <w:szCs w:val="32"/>
          <w:rtl/>
        </w:rPr>
        <w:t> </w:t>
      </w:r>
      <w:r w:rsidRPr="003F7925">
        <w:rPr>
          <w:rFonts w:cs="MbSadr (1)" w:hint="cs"/>
          <w:sz w:val="32"/>
          <w:szCs w:val="32"/>
          <w:rtl/>
        </w:rPr>
        <w:t xml:space="preserve">، فيركع ويواصل </w:t>
      </w:r>
      <w:r w:rsidRPr="003F7925">
        <w:rPr>
          <w:rFonts w:cs="MbSadr (1)"/>
          <w:sz w:val="32"/>
          <w:szCs w:val="32"/>
          <w:rtl/>
        </w:rPr>
        <w:t>ر</w:t>
      </w:r>
      <w:r w:rsidRPr="003F7925">
        <w:rPr>
          <w:rFonts w:cs="MbSadr (1)" w:hint="cs"/>
          <w:sz w:val="32"/>
          <w:szCs w:val="32"/>
          <w:rtl/>
        </w:rPr>
        <w:t>كعته إلى أن يفرغ من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على المصلّي في القنوت الأخير من كلّ ركعة أن يأتي به باحتمال كونه </w:t>
      </w:r>
      <w:r w:rsidRPr="003F7925">
        <w:rPr>
          <w:rFonts w:cs="MbSadr (1)"/>
          <w:sz w:val="32"/>
          <w:szCs w:val="32"/>
          <w:rtl/>
        </w:rPr>
        <w:t>م</w:t>
      </w:r>
      <w:r w:rsidRPr="003F7925">
        <w:rPr>
          <w:rFonts w:cs="MbSadr (1)" w:hint="cs"/>
          <w:sz w:val="32"/>
          <w:szCs w:val="32"/>
          <w:rtl/>
        </w:rPr>
        <w:t>طلوباً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203 )</w:t>
      </w:r>
      <w:r w:rsidRPr="003F7925">
        <w:rPr>
          <w:rFonts w:cs="MbSadr (1)"/>
          <w:sz w:val="32"/>
          <w:szCs w:val="32"/>
          <w:rtl/>
        </w:rPr>
        <w:t xml:space="preserve"> </w:t>
      </w:r>
      <w:r w:rsidRPr="003F7925">
        <w:rPr>
          <w:rFonts w:cs="MbSadr (1)" w:hint="cs"/>
          <w:sz w:val="32"/>
          <w:szCs w:val="32"/>
          <w:rtl/>
        </w:rPr>
        <w:t xml:space="preserve">ويجوز للمصلّي أن يقتصر على ثلاث تكبيرات في كلٍّ من الركعتين </w:t>
      </w:r>
      <w:r w:rsidRPr="003F7925">
        <w:rPr>
          <w:rFonts w:cs="MbSadr (1)"/>
          <w:sz w:val="32"/>
          <w:szCs w:val="32"/>
          <w:rtl/>
        </w:rPr>
        <w:t>ب</w:t>
      </w:r>
      <w:r w:rsidRPr="003F7925">
        <w:rPr>
          <w:rFonts w:cs="MbSadr (1)" w:hint="cs"/>
          <w:sz w:val="32"/>
          <w:szCs w:val="32"/>
          <w:rtl/>
        </w:rPr>
        <w:t>عد القراءة</w:t>
      </w:r>
      <w:r w:rsidRPr="003F7925">
        <w:rPr>
          <w:rFonts w:hint="cs"/>
          <w:sz w:val="32"/>
          <w:szCs w:val="32"/>
          <w:rtl/>
        </w:rPr>
        <w:t> </w:t>
      </w:r>
      <w:r w:rsidRPr="003F7925">
        <w:rPr>
          <w:rFonts w:cs="MbSadr (1)" w:hint="cs"/>
          <w:sz w:val="32"/>
          <w:szCs w:val="32"/>
          <w:rtl/>
        </w:rPr>
        <w:t>، ويقنت عقيب كلّ واحدة من التكبيرات الثلاث قنوتاً على 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w:t>
      </w:r>
      <w:r w:rsidRPr="003F7925">
        <w:rPr>
          <w:rFonts w:cs="MbSadr (2)" w:hint="cs"/>
          <w:bCs/>
          <w:sz w:val="32"/>
          <w:szCs w:val="32"/>
          <w:rtl/>
        </w:rPr>
        <w:t> 204 )</w:t>
      </w:r>
      <w:r w:rsidRPr="003F7925">
        <w:rPr>
          <w:rFonts w:cs="MbSadr (1)"/>
          <w:sz w:val="32"/>
          <w:szCs w:val="32"/>
          <w:rtl/>
        </w:rPr>
        <w:t xml:space="preserve"> </w:t>
      </w:r>
      <w:r w:rsidRPr="003F7925">
        <w:rPr>
          <w:rFonts w:cs="MbSadr (1)" w:hint="cs"/>
          <w:sz w:val="32"/>
          <w:szCs w:val="32"/>
          <w:rtl/>
        </w:rPr>
        <w:t xml:space="preserve">والأفضل استحباباً للمصلّي أن يقرأ بعد الفاتحة في الركعة الاُولى </w:t>
      </w:r>
      <w:r w:rsidRPr="003F7925">
        <w:rPr>
          <w:rFonts w:cs="MbSadr (1)"/>
          <w:sz w:val="32"/>
          <w:szCs w:val="32"/>
          <w:rtl/>
        </w:rPr>
        <w:t>س</w:t>
      </w:r>
      <w:r w:rsidRPr="003F7925">
        <w:rPr>
          <w:rFonts w:cs="MbSadr (1)" w:hint="cs"/>
          <w:sz w:val="32"/>
          <w:szCs w:val="32"/>
          <w:rtl/>
        </w:rPr>
        <w:t>ورة «</w:t>
      </w:r>
      <w:r w:rsidRPr="003F7925">
        <w:rPr>
          <w:rFonts w:hint="cs"/>
          <w:sz w:val="32"/>
          <w:szCs w:val="32"/>
          <w:rtl/>
        </w:rPr>
        <w:t> </w:t>
      </w:r>
      <w:r w:rsidRPr="003F7925">
        <w:rPr>
          <w:rFonts w:cs="MbSadr (1)" w:hint="cs"/>
          <w:sz w:val="32"/>
          <w:szCs w:val="32"/>
          <w:rtl/>
        </w:rPr>
        <w:t>الشمس</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السورة «</w:t>
      </w:r>
      <w:r w:rsidRPr="003F7925">
        <w:rPr>
          <w:rFonts w:hint="cs"/>
          <w:sz w:val="32"/>
          <w:szCs w:val="32"/>
          <w:rtl/>
        </w:rPr>
        <w:t> </w:t>
      </w:r>
      <w:r w:rsidRPr="003F7925">
        <w:rPr>
          <w:rFonts w:cs="MbSadr (1)" w:hint="cs"/>
          <w:sz w:val="32"/>
          <w:szCs w:val="32"/>
          <w:rtl/>
        </w:rPr>
        <w:t>91</w:t>
      </w:r>
      <w:r w:rsidRPr="003F7925">
        <w:rPr>
          <w:rFonts w:hint="cs"/>
          <w:sz w:val="32"/>
          <w:szCs w:val="32"/>
          <w:rtl/>
        </w:rPr>
        <w:t> </w:t>
      </w:r>
      <w:r w:rsidRPr="003F7925">
        <w:rPr>
          <w:rFonts w:cs="MbSadr (1)" w:hint="cs"/>
          <w:sz w:val="32"/>
          <w:szCs w:val="32"/>
          <w:rtl/>
        </w:rPr>
        <w:t>» في المصحف الشريف</w:t>
      </w:r>
      <w:r w:rsidRPr="003F7925">
        <w:rPr>
          <w:rFonts w:hint="cs"/>
          <w:sz w:val="32"/>
          <w:szCs w:val="32"/>
          <w:rtl/>
        </w:rPr>
        <w:t> </w:t>
      </w:r>
      <w:r w:rsidRPr="003F7925">
        <w:rPr>
          <w:rFonts w:cs="MbSadr (1)" w:hint="cs"/>
          <w:sz w:val="32"/>
          <w:szCs w:val="32"/>
          <w:rtl/>
        </w:rPr>
        <w:t xml:space="preserve">، ويقرأ بعد الفاتحة في </w:t>
      </w:r>
      <w:r w:rsidRPr="003F7925">
        <w:rPr>
          <w:rFonts w:cs="MbSadr (1)"/>
          <w:sz w:val="32"/>
          <w:szCs w:val="32"/>
          <w:rtl/>
        </w:rPr>
        <w:t>ا</w:t>
      </w:r>
      <w:r w:rsidRPr="003F7925">
        <w:rPr>
          <w:rFonts w:cs="MbSadr (1)" w:hint="cs"/>
          <w:sz w:val="32"/>
          <w:szCs w:val="32"/>
          <w:rtl/>
        </w:rPr>
        <w:t>لركعة الثانية سورة «</w:t>
      </w:r>
      <w:r w:rsidRPr="003F7925">
        <w:rPr>
          <w:rFonts w:hint="cs"/>
          <w:sz w:val="32"/>
          <w:szCs w:val="32"/>
          <w:rtl/>
        </w:rPr>
        <w:t> </w:t>
      </w:r>
      <w:r w:rsidRPr="003F7925">
        <w:rPr>
          <w:rFonts w:cs="MbSadr (1)" w:hint="cs"/>
          <w:sz w:val="32"/>
          <w:szCs w:val="32"/>
          <w:rtl/>
        </w:rPr>
        <w:t>الغاشية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وهي السورة «</w:t>
      </w:r>
      <w:r w:rsidRPr="003F7925">
        <w:rPr>
          <w:rFonts w:hint="cs"/>
          <w:sz w:val="32"/>
          <w:szCs w:val="32"/>
          <w:rtl/>
        </w:rPr>
        <w:t> </w:t>
      </w:r>
      <w:r w:rsidRPr="003F7925">
        <w:rPr>
          <w:rFonts w:cs="MbSadr (1)" w:hint="cs"/>
          <w:sz w:val="32"/>
          <w:szCs w:val="32"/>
          <w:rtl/>
        </w:rPr>
        <w:t>88</w:t>
      </w:r>
      <w:r w:rsidRPr="003F7925">
        <w:rPr>
          <w:rFonts w:hint="cs"/>
          <w:sz w:val="32"/>
          <w:szCs w:val="32"/>
          <w:rtl/>
        </w:rPr>
        <w:t> </w:t>
      </w:r>
      <w:r w:rsidRPr="003F7925">
        <w:rPr>
          <w:rFonts w:cs="MbSadr (1)" w:hint="cs"/>
          <w:sz w:val="32"/>
          <w:szCs w:val="32"/>
          <w:rtl/>
        </w:rPr>
        <w:t>» في المصحف الشريف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205 )</w:t>
      </w:r>
      <w:r w:rsidRPr="003F7925">
        <w:rPr>
          <w:rFonts w:cs="MbSadr (1)"/>
          <w:sz w:val="32"/>
          <w:szCs w:val="32"/>
          <w:rtl/>
        </w:rPr>
        <w:t xml:space="preserve"> </w:t>
      </w:r>
      <w:r w:rsidRPr="003F7925">
        <w:rPr>
          <w:rFonts w:cs="MbSadr (1)" w:hint="cs"/>
          <w:sz w:val="32"/>
          <w:szCs w:val="32"/>
          <w:rtl/>
        </w:rPr>
        <w:t>ويستحبّ للمصلّي إذا قنت أن يدعو بالمأثور</w:t>
      </w:r>
      <w:r w:rsidRPr="003F7925">
        <w:rPr>
          <w:rFonts w:hint="cs"/>
          <w:sz w:val="32"/>
          <w:szCs w:val="32"/>
          <w:rtl/>
        </w:rPr>
        <w:t> </w:t>
      </w:r>
      <w:r w:rsidRPr="003F7925">
        <w:rPr>
          <w:rFonts w:cs="MbSadr (1)" w:hint="cs"/>
          <w:sz w:val="32"/>
          <w:szCs w:val="32"/>
          <w:rtl/>
        </w:rPr>
        <w:t>، وهو ما يلي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اللهمّ أهل الكبرياء والعظمة</w:t>
      </w:r>
      <w:r w:rsidRPr="003F7925">
        <w:rPr>
          <w:rFonts w:hint="cs"/>
          <w:sz w:val="32"/>
          <w:szCs w:val="32"/>
          <w:rtl/>
        </w:rPr>
        <w:t> </w:t>
      </w:r>
      <w:r w:rsidRPr="003F7925">
        <w:rPr>
          <w:rFonts w:cs="MbSadr (1)" w:hint="cs"/>
          <w:sz w:val="32"/>
          <w:szCs w:val="32"/>
          <w:rtl/>
        </w:rPr>
        <w:t>، وأهل الجود والجبروت</w:t>
      </w:r>
      <w:r w:rsidRPr="003F7925">
        <w:rPr>
          <w:rFonts w:hint="cs"/>
          <w:sz w:val="32"/>
          <w:szCs w:val="32"/>
          <w:rtl/>
        </w:rPr>
        <w:t> </w:t>
      </w:r>
      <w:r w:rsidRPr="003F7925">
        <w:rPr>
          <w:rFonts w:cs="MbSadr (1)" w:hint="cs"/>
          <w:sz w:val="32"/>
          <w:szCs w:val="32"/>
          <w:rtl/>
        </w:rPr>
        <w:t xml:space="preserve">، وأهل العفو </w:t>
      </w:r>
      <w:r w:rsidRPr="003F7925">
        <w:rPr>
          <w:rFonts w:cs="MbSadr (1)"/>
          <w:sz w:val="32"/>
          <w:szCs w:val="32"/>
          <w:rtl/>
        </w:rPr>
        <w:t>و</w:t>
      </w:r>
      <w:r w:rsidRPr="003F7925">
        <w:rPr>
          <w:rFonts w:cs="MbSadr (1)" w:hint="cs"/>
          <w:sz w:val="32"/>
          <w:szCs w:val="32"/>
          <w:rtl/>
        </w:rPr>
        <w:t>الرحمة</w:t>
      </w:r>
      <w:r w:rsidRPr="003F7925">
        <w:rPr>
          <w:rFonts w:hint="cs"/>
          <w:sz w:val="32"/>
          <w:szCs w:val="32"/>
          <w:rtl/>
        </w:rPr>
        <w:t> </w:t>
      </w:r>
      <w:r w:rsidRPr="003F7925">
        <w:rPr>
          <w:rFonts w:cs="MbSadr (1)" w:hint="cs"/>
          <w:sz w:val="32"/>
          <w:szCs w:val="32"/>
          <w:rtl/>
        </w:rPr>
        <w:t>، وأهل التقوى والمغفرة</w:t>
      </w:r>
      <w:r w:rsidRPr="003F7925">
        <w:rPr>
          <w:rFonts w:hint="cs"/>
          <w:sz w:val="32"/>
          <w:szCs w:val="32"/>
          <w:rtl/>
        </w:rPr>
        <w:t> </w:t>
      </w:r>
      <w:r w:rsidRPr="003F7925">
        <w:rPr>
          <w:rFonts w:cs="MbSadr (1)" w:hint="cs"/>
          <w:sz w:val="32"/>
          <w:szCs w:val="32"/>
          <w:rtl/>
        </w:rPr>
        <w:t xml:space="preserve">، أسألك في هذا اليوم الذي جعلته للمسلمين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يداً</w:t>
      </w:r>
      <w:r w:rsidRPr="003F7925">
        <w:rPr>
          <w:rFonts w:hint="cs"/>
          <w:sz w:val="32"/>
          <w:szCs w:val="32"/>
          <w:rtl/>
        </w:rPr>
        <w:t> </w:t>
      </w:r>
      <w:r w:rsidRPr="003F7925">
        <w:rPr>
          <w:rFonts w:cs="MbSadr (1)" w:hint="cs"/>
          <w:sz w:val="32"/>
          <w:szCs w:val="32"/>
          <w:rtl/>
        </w:rPr>
        <w:t>، ولمحمد صلّى الله عليه وآله وسلّم ذخراً ومزيداً</w:t>
      </w:r>
      <w:r w:rsidRPr="003F7925">
        <w:rPr>
          <w:rFonts w:hint="cs"/>
          <w:sz w:val="32"/>
          <w:szCs w:val="32"/>
          <w:rtl/>
        </w:rPr>
        <w:t> </w:t>
      </w:r>
      <w:r w:rsidRPr="003F7925">
        <w:rPr>
          <w:rFonts w:cs="MbSadr (1)" w:hint="cs"/>
          <w:sz w:val="32"/>
          <w:szCs w:val="32"/>
          <w:rtl/>
        </w:rPr>
        <w:t>، أن تصلّي على محمّد</w:t>
      </w:r>
      <w:r>
        <w:rPr>
          <w:rFonts w:cs="MbSadr (1)" w:hint="cs"/>
          <w:sz w:val="32"/>
          <w:szCs w:val="32"/>
          <w:rtl/>
        </w:rPr>
        <w:t xml:space="preserve"> </w:t>
      </w:r>
      <w:r w:rsidRPr="003F7925">
        <w:rPr>
          <w:rFonts w:cs="MbSadr (1)"/>
          <w:sz w:val="32"/>
          <w:szCs w:val="32"/>
          <w:rtl/>
        </w:rPr>
        <w:t>و</w:t>
      </w:r>
      <w:r w:rsidRPr="003F7925">
        <w:rPr>
          <w:rFonts w:cs="MbSadr (1)" w:hint="cs"/>
          <w:sz w:val="32"/>
          <w:szCs w:val="32"/>
          <w:rtl/>
        </w:rPr>
        <w:t>آل</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حمّد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كأفضل ما صلّيت على عبد من عبادك</w:t>
      </w:r>
      <w:r w:rsidRPr="003F7925">
        <w:rPr>
          <w:rFonts w:hint="cs"/>
          <w:sz w:val="32"/>
          <w:szCs w:val="32"/>
          <w:rtl/>
        </w:rPr>
        <w:t> </w:t>
      </w:r>
      <w:r w:rsidRPr="003F7925">
        <w:rPr>
          <w:rFonts w:cs="MbSadr (1)" w:hint="cs"/>
          <w:sz w:val="32"/>
          <w:szCs w:val="32"/>
          <w:rtl/>
        </w:rPr>
        <w:t xml:space="preserve">، وصلّ على ملائكتك </w:t>
      </w:r>
      <w:r w:rsidRPr="003F7925">
        <w:rPr>
          <w:rFonts w:cs="MbSadr (1)"/>
          <w:sz w:val="32"/>
          <w:szCs w:val="32"/>
          <w:rtl/>
        </w:rPr>
        <w:t>و</w:t>
      </w:r>
      <w:r w:rsidRPr="003F7925">
        <w:rPr>
          <w:rFonts w:cs="MbSadr (1)" w:hint="cs"/>
          <w:sz w:val="32"/>
          <w:szCs w:val="32"/>
          <w:rtl/>
        </w:rPr>
        <w:t>رسلك</w:t>
      </w:r>
      <w:r w:rsidRPr="003F7925">
        <w:rPr>
          <w:rFonts w:hint="cs"/>
          <w:sz w:val="32"/>
          <w:szCs w:val="32"/>
          <w:rtl/>
        </w:rPr>
        <w:t> </w:t>
      </w:r>
      <w:r w:rsidRPr="003F7925">
        <w:rPr>
          <w:rFonts w:cs="MbSadr (1)" w:hint="cs"/>
          <w:sz w:val="32"/>
          <w:szCs w:val="32"/>
          <w:rtl/>
        </w:rPr>
        <w:t>، واغفر للمؤمنين والمؤمنات</w:t>
      </w:r>
      <w:r w:rsidRPr="003F7925">
        <w:rPr>
          <w:rFonts w:hint="cs"/>
          <w:sz w:val="32"/>
          <w:szCs w:val="32"/>
          <w:rtl/>
        </w:rPr>
        <w:t> </w:t>
      </w:r>
      <w:r w:rsidRPr="003F7925">
        <w:rPr>
          <w:rFonts w:cs="MbSadr (1)" w:hint="cs"/>
          <w:sz w:val="32"/>
          <w:szCs w:val="32"/>
          <w:rtl/>
        </w:rPr>
        <w:t>، والمسلمين والمسلمات</w:t>
      </w:r>
      <w:r w:rsidRPr="003F7925">
        <w:rPr>
          <w:rFonts w:hint="cs"/>
          <w:sz w:val="32"/>
          <w:szCs w:val="32"/>
          <w:rtl/>
        </w:rPr>
        <w:t> </w:t>
      </w:r>
      <w:r w:rsidRPr="003F7925">
        <w:rPr>
          <w:rFonts w:cs="MbSadr (1)" w:hint="cs"/>
          <w:sz w:val="32"/>
          <w:szCs w:val="32"/>
          <w:rtl/>
        </w:rPr>
        <w:t xml:space="preserve">، الأحياءِ منهم </w:t>
      </w:r>
      <w:r w:rsidRPr="003F7925">
        <w:rPr>
          <w:rFonts w:cs="MbSadr (1)"/>
          <w:sz w:val="32"/>
          <w:szCs w:val="32"/>
          <w:rtl/>
        </w:rPr>
        <w:t>و</w:t>
      </w:r>
      <w:r w:rsidRPr="003F7925">
        <w:rPr>
          <w:rFonts w:cs="MbSadr (1)" w:hint="cs"/>
          <w:sz w:val="32"/>
          <w:szCs w:val="32"/>
          <w:rtl/>
        </w:rPr>
        <w:t>الأموات</w:t>
      </w:r>
      <w:r w:rsidRPr="003F7925">
        <w:rPr>
          <w:rFonts w:hint="cs"/>
          <w:sz w:val="32"/>
          <w:szCs w:val="32"/>
          <w:rtl/>
        </w:rPr>
        <w:t> </w:t>
      </w:r>
      <w:r w:rsidRPr="003F7925">
        <w:rPr>
          <w:rFonts w:cs="MbSadr (1)" w:hint="cs"/>
          <w:sz w:val="32"/>
          <w:szCs w:val="32"/>
          <w:rtl/>
        </w:rPr>
        <w:t>.اللهمّ إنّي أسألك خير ما سألك عبادك الصالحون</w:t>
      </w:r>
      <w:r w:rsidRPr="003F7925">
        <w:rPr>
          <w:rFonts w:hint="cs"/>
          <w:sz w:val="32"/>
          <w:szCs w:val="32"/>
          <w:rtl/>
        </w:rPr>
        <w:t> </w:t>
      </w:r>
      <w:r w:rsidRPr="003F7925">
        <w:rPr>
          <w:rFonts w:cs="MbSadr (1)" w:hint="cs"/>
          <w:sz w:val="32"/>
          <w:szCs w:val="32"/>
          <w:rtl/>
        </w:rPr>
        <w:t xml:space="preserve">، وأعوذ بك من شرّ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ستعاذ بك منه عبادك المخلصون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لم يكن المصلّي يحفظ نصّ هذا الدعاء فلا مانع من أن يفتح كتاباً في </w:t>
      </w:r>
      <w:r w:rsidRPr="003F7925">
        <w:rPr>
          <w:rFonts w:cs="MbSadr (1)"/>
          <w:sz w:val="32"/>
          <w:szCs w:val="32"/>
          <w:rtl/>
        </w:rPr>
        <w:t>أ</w:t>
      </w:r>
      <w:r w:rsidRPr="003F7925">
        <w:rPr>
          <w:rFonts w:cs="MbSadr (1)" w:hint="cs"/>
          <w:sz w:val="32"/>
          <w:szCs w:val="32"/>
          <w:rtl/>
        </w:rPr>
        <w:t>ثناء الصلاة ويقرأه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206 )</w:t>
      </w:r>
      <w:r w:rsidRPr="003F7925">
        <w:rPr>
          <w:rFonts w:cs="MbSadr (1)"/>
          <w:sz w:val="32"/>
          <w:szCs w:val="32"/>
          <w:rtl/>
        </w:rPr>
        <w:t xml:space="preserve"> </w:t>
      </w:r>
      <w:r w:rsidRPr="003F7925">
        <w:rPr>
          <w:rFonts w:cs="MbSadr (1)" w:hint="cs"/>
          <w:sz w:val="32"/>
          <w:szCs w:val="32"/>
          <w:rtl/>
        </w:rPr>
        <w:t xml:space="preserve">ويستحبّ إذا اُقيمت صلاة العيد جماعةً أن يخطب الإمام بعد الصلاة </w:t>
      </w:r>
      <w:r w:rsidRPr="003F7925">
        <w:rPr>
          <w:rFonts w:cs="MbSadr (1)"/>
          <w:sz w:val="32"/>
          <w:szCs w:val="32"/>
          <w:rtl/>
        </w:rPr>
        <w:t>ب</w:t>
      </w:r>
      <w:r w:rsidRPr="003F7925">
        <w:rPr>
          <w:rFonts w:cs="MbSadr (1)" w:hint="cs"/>
          <w:sz w:val="32"/>
          <w:szCs w:val="32"/>
          <w:rtl/>
        </w:rPr>
        <w:t>خطبتين</w:t>
      </w:r>
      <w:r w:rsidRPr="003F7925">
        <w:rPr>
          <w:rFonts w:hint="cs"/>
          <w:sz w:val="32"/>
          <w:szCs w:val="32"/>
          <w:rtl/>
        </w:rPr>
        <w:t> </w:t>
      </w:r>
      <w:r w:rsidRPr="003F7925">
        <w:rPr>
          <w:rFonts w:cs="MbSadr (1)" w:hint="cs"/>
          <w:sz w:val="32"/>
          <w:szCs w:val="32"/>
          <w:rtl/>
        </w:rPr>
        <w:t>، يفصل بينهما بجلسة خفيفة</w:t>
      </w:r>
      <w:r w:rsidRPr="003F7925">
        <w:rPr>
          <w:rFonts w:hint="cs"/>
          <w:sz w:val="32"/>
          <w:szCs w:val="32"/>
          <w:rtl/>
        </w:rPr>
        <w:t> </w:t>
      </w:r>
      <w:r w:rsidRPr="003F7925">
        <w:rPr>
          <w:rFonts w:cs="MbSadr (1)" w:hint="cs"/>
          <w:sz w:val="32"/>
          <w:szCs w:val="32"/>
          <w:rtl/>
        </w:rPr>
        <w:t>، كما تقدم في خطبة صلاة الجمعة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207 )</w:t>
      </w:r>
      <w:r w:rsidRPr="003F7925">
        <w:rPr>
          <w:rFonts w:cs="MbSadr (1)"/>
          <w:sz w:val="32"/>
          <w:szCs w:val="32"/>
          <w:rtl/>
        </w:rPr>
        <w:t xml:space="preserve"> </w:t>
      </w:r>
      <w:r w:rsidRPr="003F7925">
        <w:rPr>
          <w:rFonts w:cs="MbSadr (1)" w:hint="cs"/>
          <w:sz w:val="32"/>
          <w:szCs w:val="32"/>
          <w:rtl/>
        </w:rPr>
        <w:t xml:space="preserve">وإذا صلّى الإنسان صلاة العيد مأموماً سقطت عنه قراءة الفاتحة </w:t>
      </w:r>
      <w:r w:rsidRPr="003F7925">
        <w:rPr>
          <w:rFonts w:cs="MbSadr (1)"/>
          <w:sz w:val="32"/>
          <w:szCs w:val="32"/>
          <w:rtl/>
        </w:rPr>
        <w:t>و</w:t>
      </w:r>
      <w:r w:rsidRPr="003F7925">
        <w:rPr>
          <w:rFonts w:cs="MbSadr (1)" w:hint="cs"/>
          <w:sz w:val="32"/>
          <w:szCs w:val="32"/>
          <w:rtl/>
        </w:rPr>
        <w:t>السورة</w:t>
      </w:r>
      <w:r w:rsidRPr="003F7925">
        <w:rPr>
          <w:rFonts w:hint="cs"/>
          <w:sz w:val="32"/>
          <w:szCs w:val="32"/>
          <w:rtl/>
        </w:rPr>
        <w:t> </w:t>
      </w:r>
      <w:r w:rsidRPr="003F7925">
        <w:rPr>
          <w:rFonts w:cs="MbSadr (1)" w:hint="cs"/>
          <w:sz w:val="32"/>
          <w:szCs w:val="32"/>
          <w:rtl/>
        </w:rPr>
        <w:t>، وبقي عليه سائر الأشياء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208 )</w:t>
      </w:r>
      <w:r w:rsidRPr="003F7925">
        <w:rPr>
          <w:rFonts w:cs="MbSadr (1)"/>
          <w:sz w:val="32"/>
          <w:szCs w:val="32"/>
          <w:rtl/>
        </w:rPr>
        <w:t xml:space="preserve"> </w:t>
      </w:r>
      <w:r w:rsidRPr="003F7925">
        <w:rPr>
          <w:rFonts w:cs="MbSadr (1)" w:hint="cs"/>
          <w:sz w:val="32"/>
          <w:szCs w:val="32"/>
          <w:rtl/>
        </w:rPr>
        <w:t>وليس في هذه الصلاة أذان ولا إقامة</w:t>
      </w:r>
      <w:r w:rsidRPr="003F7925">
        <w:rPr>
          <w:rFonts w:hint="cs"/>
          <w:sz w:val="32"/>
          <w:szCs w:val="32"/>
          <w:rtl/>
        </w:rPr>
        <w:t> </w:t>
      </w:r>
      <w:r w:rsidRPr="003F7925">
        <w:rPr>
          <w:rFonts w:cs="MbSadr (1)" w:hint="cs"/>
          <w:sz w:val="32"/>
          <w:szCs w:val="32"/>
          <w:rtl/>
        </w:rPr>
        <w:t xml:space="preserve">، بل يستحبّ أن يقول المؤذّن </w:t>
      </w:r>
      <w:r w:rsidRPr="003F7925">
        <w:rPr>
          <w:rFonts w:cs="MbSadr (1)"/>
          <w:sz w:val="32"/>
          <w:szCs w:val="32"/>
          <w:rtl/>
        </w:rPr>
        <w:t>ل</w:t>
      </w:r>
      <w:r w:rsidRPr="003F7925">
        <w:rPr>
          <w:rFonts w:cs="MbSadr (1)" w:hint="cs"/>
          <w:sz w:val="32"/>
          <w:szCs w:val="32"/>
          <w:rtl/>
        </w:rPr>
        <w:t>ها : «</w:t>
      </w:r>
      <w:r w:rsidRPr="003F7925">
        <w:rPr>
          <w:rFonts w:hint="cs"/>
          <w:sz w:val="32"/>
          <w:szCs w:val="32"/>
          <w:rtl/>
        </w:rPr>
        <w:t> </w:t>
      </w:r>
      <w:r w:rsidRPr="003F7925">
        <w:rPr>
          <w:rFonts w:cs="MbSadr (1)" w:hint="cs"/>
          <w:sz w:val="32"/>
          <w:szCs w:val="32"/>
          <w:rtl/>
        </w:rPr>
        <w:t>الصلاة</w:t>
      </w:r>
      <w:r w:rsidRPr="003F7925">
        <w:rPr>
          <w:rFonts w:hint="cs"/>
          <w:sz w:val="32"/>
          <w:szCs w:val="32"/>
          <w:rtl/>
        </w:rPr>
        <w:t> </w:t>
      </w:r>
      <w:r w:rsidRPr="003F7925">
        <w:rPr>
          <w:rFonts w:cs="MbSadr (1)" w:hint="cs"/>
          <w:sz w:val="32"/>
          <w:szCs w:val="32"/>
          <w:rtl/>
        </w:rPr>
        <w:t>» يكّرر ذلك ثلاث مرّات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209 )</w:t>
      </w:r>
      <w:r w:rsidRPr="003F7925">
        <w:rPr>
          <w:rFonts w:cs="MbSadr (1)"/>
          <w:sz w:val="32"/>
          <w:szCs w:val="32"/>
          <w:rtl/>
        </w:rPr>
        <w:t xml:space="preserve"> </w:t>
      </w:r>
      <w:r w:rsidRPr="003F7925">
        <w:rPr>
          <w:rFonts w:cs="MbSadr (1)" w:hint="cs"/>
          <w:sz w:val="32"/>
          <w:szCs w:val="32"/>
          <w:rtl/>
        </w:rPr>
        <w:t>ووقت هذه الصلاة من طلوع الشمس إلى الظهر (</w:t>
      </w:r>
      <w:r w:rsidRPr="003F7925">
        <w:rPr>
          <w:rFonts w:hint="cs"/>
          <w:sz w:val="32"/>
          <w:szCs w:val="32"/>
          <w:rtl/>
        </w:rPr>
        <w:t> </w:t>
      </w:r>
      <w:r w:rsidRPr="003F7925">
        <w:rPr>
          <w:rFonts w:cs="MbSadr (1)" w:hint="cs"/>
          <w:sz w:val="32"/>
          <w:szCs w:val="32"/>
          <w:rtl/>
        </w:rPr>
        <w:t>الزوال</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وإذا فاتت </w:t>
      </w:r>
      <w:r w:rsidRPr="003F7925">
        <w:rPr>
          <w:rFonts w:cs="MbSadr (1)"/>
          <w:sz w:val="32"/>
          <w:szCs w:val="32"/>
          <w:rtl/>
        </w:rPr>
        <w:t>ف</w:t>
      </w:r>
      <w:r w:rsidRPr="003F7925">
        <w:rPr>
          <w:rFonts w:cs="MbSadr (1)" w:hint="cs"/>
          <w:sz w:val="32"/>
          <w:szCs w:val="32"/>
          <w:rtl/>
        </w:rPr>
        <w:t>لا قضاء لها بعد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210 )</w:t>
      </w:r>
      <w:r w:rsidRPr="003F7925">
        <w:rPr>
          <w:rFonts w:cs="MbSadr (1)"/>
          <w:sz w:val="32"/>
          <w:szCs w:val="32"/>
          <w:rtl/>
        </w:rPr>
        <w:t xml:space="preserve"> </w:t>
      </w:r>
      <w:r w:rsidRPr="003F7925">
        <w:rPr>
          <w:rFonts w:cs="MbSadr (1)" w:hint="cs"/>
          <w:sz w:val="32"/>
          <w:szCs w:val="32"/>
          <w:rtl/>
        </w:rPr>
        <w:t>ومن آدابها المستحبّة : الغسل قبلها</w:t>
      </w:r>
      <w:r w:rsidRPr="003F7925">
        <w:rPr>
          <w:rFonts w:hint="cs"/>
          <w:sz w:val="32"/>
          <w:szCs w:val="32"/>
          <w:rtl/>
        </w:rPr>
        <w:t> </w:t>
      </w:r>
      <w:r w:rsidRPr="003F7925">
        <w:rPr>
          <w:rFonts w:cs="MbSadr (1)" w:hint="cs"/>
          <w:sz w:val="32"/>
          <w:szCs w:val="32"/>
          <w:rtl/>
        </w:rPr>
        <w:t>، والجهر فيها بالقراءة</w:t>
      </w:r>
      <w:r w:rsidRPr="003F7925">
        <w:rPr>
          <w:rFonts w:hint="cs"/>
          <w:sz w:val="32"/>
          <w:szCs w:val="32"/>
          <w:rtl/>
        </w:rPr>
        <w:t> </w:t>
      </w:r>
      <w:r w:rsidRPr="003F7925">
        <w:rPr>
          <w:rFonts w:cs="MbSadr (1)" w:hint="cs"/>
          <w:sz w:val="32"/>
          <w:szCs w:val="32"/>
          <w:rtl/>
        </w:rPr>
        <w:t xml:space="preserve">، ورفع </w:t>
      </w:r>
      <w:r w:rsidRPr="003F7925">
        <w:rPr>
          <w:rFonts w:cs="MbSadr (1)"/>
          <w:sz w:val="32"/>
          <w:szCs w:val="32"/>
          <w:rtl/>
        </w:rPr>
        <w:t>ا</w:t>
      </w:r>
      <w:r w:rsidRPr="003F7925">
        <w:rPr>
          <w:rFonts w:cs="MbSadr (1)" w:hint="cs"/>
          <w:sz w:val="32"/>
          <w:szCs w:val="32"/>
          <w:rtl/>
        </w:rPr>
        <w:t>ليدين حال التكبيرات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3 </w:t>
      </w:r>
      <w:r w:rsidRPr="00926097">
        <w:rPr>
          <w:rFonts w:cs="MbSadr (2)" w:hint="cs"/>
          <w:bCs/>
          <w:sz w:val="32"/>
          <w:szCs w:val="32"/>
          <w:rtl/>
        </w:rPr>
        <w:t>ـ صلاة الطواف</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211 )</w:t>
      </w:r>
      <w:r w:rsidRPr="003F7925">
        <w:rPr>
          <w:rFonts w:cs="MbSadr (1)"/>
          <w:sz w:val="32"/>
          <w:szCs w:val="32"/>
          <w:rtl/>
        </w:rPr>
        <w:t xml:space="preserve"> </w:t>
      </w:r>
      <w:r w:rsidRPr="003F7925">
        <w:rPr>
          <w:rFonts w:cs="MbSadr (1)" w:hint="cs"/>
          <w:sz w:val="32"/>
          <w:szCs w:val="32"/>
          <w:rtl/>
        </w:rPr>
        <w:t xml:space="preserve">وهي الصلاة التي يصلّيها الإنسان بعد إنهاء طوافه حول الكعبة </w:t>
      </w:r>
      <w:r w:rsidRPr="003F7925">
        <w:rPr>
          <w:rFonts w:cs="MbSadr (1)"/>
          <w:sz w:val="32"/>
          <w:szCs w:val="32"/>
          <w:rtl/>
        </w:rPr>
        <w:t>ا</w:t>
      </w:r>
      <w:r w:rsidRPr="003F7925">
        <w:rPr>
          <w:rFonts w:cs="MbSadr (1)" w:hint="cs"/>
          <w:sz w:val="32"/>
          <w:szCs w:val="32"/>
          <w:rtl/>
        </w:rPr>
        <w:t>لشريفة</w:t>
      </w:r>
      <w:r w:rsidRPr="003F7925">
        <w:rPr>
          <w:rFonts w:hint="cs"/>
          <w:sz w:val="32"/>
          <w:szCs w:val="32"/>
          <w:rtl/>
        </w:rPr>
        <w:t> </w:t>
      </w:r>
      <w:r w:rsidRPr="003F7925">
        <w:rPr>
          <w:rFonts w:cs="MbSadr (1)" w:hint="cs"/>
          <w:sz w:val="32"/>
          <w:szCs w:val="32"/>
          <w:rtl/>
        </w:rPr>
        <w:t>، وقد شرحنا أحكامها مفصّلا في مناسكنا «</w:t>
      </w:r>
      <w:r w:rsidRPr="003F7925">
        <w:rPr>
          <w:rFonts w:hint="cs"/>
          <w:sz w:val="32"/>
          <w:szCs w:val="32"/>
          <w:rtl/>
        </w:rPr>
        <w:t> </w:t>
      </w:r>
      <w:r w:rsidRPr="003F7925">
        <w:rPr>
          <w:rFonts w:cs="MbSadr (1)" w:hint="cs"/>
          <w:sz w:val="32"/>
          <w:szCs w:val="32"/>
          <w:rtl/>
        </w:rPr>
        <w:t>موجز أحكام الحجّ</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وتأتي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(471)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لإشارة إلى أحكامها أيضاً في فصل الحجّ والعمرة من هذا الكتاب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4 </w:t>
      </w:r>
      <w:r w:rsidRPr="00926097">
        <w:rPr>
          <w:rFonts w:cs="MbSadr (2)" w:hint="cs"/>
          <w:bCs/>
          <w:sz w:val="32"/>
          <w:szCs w:val="32"/>
          <w:rtl/>
        </w:rPr>
        <w:t>ـ صلاة الوحشة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212 )</w:t>
      </w:r>
      <w:r w:rsidRPr="003F7925">
        <w:rPr>
          <w:rFonts w:cs="MbSadr (1)"/>
          <w:sz w:val="32"/>
          <w:szCs w:val="32"/>
          <w:rtl/>
        </w:rPr>
        <w:t xml:space="preserve"> </w:t>
      </w:r>
      <w:r w:rsidRPr="003F7925">
        <w:rPr>
          <w:rFonts w:cs="MbSadr (1)" w:hint="cs"/>
          <w:sz w:val="32"/>
          <w:szCs w:val="32"/>
          <w:rtl/>
        </w:rPr>
        <w:t>وتسمّى «</w:t>
      </w:r>
      <w:r w:rsidRPr="003F7925">
        <w:rPr>
          <w:rFonts w:hint="cs"/>
          <w:sz w:val="32"/>
          <w:szCs w:val="32"/>
          <w:rtl/>
        </w:rPr>
        <w:t> </w:t>
      </w:r>
      <w:r w:rsidRPr="003F7925">
        <w:rPr>
          <w:rFonts w:cs="MbSadr (1)" w:hint="cs"/>
          <w:sz w:val="32"/>
          <w:szCs w:val="32"/>
          <w:rtl/>
        </w:rPr>
        <w:t>صلاة الهديّة</w:t>
      </w:r>
      <w:r w:rsidRPr="003F7925">
        <w:rPr>
          <w:rFonts w:hint="cs"/>
          <w:sz w:val="32"/>
          <w:szCs w:val="32"/>
          <w:rtl/>
        </w:rPr>
        <w:t> </w:t>
      </w:r>
      <w:r w:rsidRPr="003F7925">
        <w:rPr>
          <w:rFonts w:cs="MbSadr (1)" w:hint="cs"/>
          <w:sz w:val="32"/>
          <w:szCs w:val="32"/>
          <w:rtl/>
        </w:rPr>
        <w:t>» للميّت أو لقبره</w:t>
      </w:r>
      <w:r w:rsidRPr="003F7925">
        <w:rPr>
          <w:rFonts w:hint="cs"/>
          <w:sz w:val="32"/>
          <w:szCs w:val="32"/>
          <w:rtl/>
        </w:rPr>
        <w:t> </w:t>
      </w:r>
      <w:r w:rsidRPr="003F7925">
        <w:rPr>
          <w:rFonts w:cs="MbSadr (1)" w:hint="cs"/>
          <w:sz w:val="32"/>
          <w:szCs w:val="32"/>
          <w:rtl/>
        </w:rPr>
        <w:t>، وهي مأثورة في الروايات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وقتها ليلة الدفن بكاملها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و</w:t>
      </w:r>
      <w:r w:rsidRPr="00926097">
        <w:rPr>
          <w:rFonts w:cs="MbSadr (2)" w:hint="cs"/>
          <w:bCs/>
          <w:sz w:val="32"/>
          <w:szCs w:val="32"/>
          <w:rtl/>
        </w:rPr>
        <w:t>كيفيتها :</w:t>
      </w:r>
    </w:p>
    <w:p w:rsidR="008D00B8" w:rsidRPr="004E0C19" w:rsidRDefault="008D00B8" w:rsidP="008D00B8">
      <w:pPr>
        <w:pStyle w:val="a"/>
        <w:adjustRightInd w:val="0"/>
        <w:rPr>
          <w:sz w:val="32"/>
          <w:szCs w:val="32"/>
          <w:rtl/>
        </w:rPr>
      </w:pPr>
      <w:r>
        <w:rPr>
          <w:rFonts w:cs="MbSadr (1)"/>
          <w:sz w:val="32"/>
          <w:szCs w:val="32"/>
          <w:rtl/>
        </w:rPr>
        <w:t>أنّ</w:t>
      </w:r>
      <w:r w:rsidRPr="003F7925">
        <w:rPr>
          <w:rFonts w:cs="MbSadr (1)" w:hint="cs"/>
          <w:sz w:val="32"/>
          <w:szCs w:val="32"/>
          <w:rtl/>
        </w:rPr>
        <w:t>ها كصلاة الصبح ركعتان</w:t>
      </w:r>
      <w:r w:rsidRPr="003F7925">
        <w:rPr>
          <w:rFonts w:hint="cs"/>
          <w:sz w:val="32"/>
          <w:szCs w:val="32"/>
          <w:rtl/>
        </w:rPr>
        <w:t> </w:t>
      </w:r>
      <w:r w:rsidRPr="003F7925">
        <w:rPr>
          <w:rFonts w:cs="MbSadr (1)" w:hint="cs"/>
          <w:sz w:val="32"/>
          <w:szCs w:val="32"/>
          <w:rtl/>
        </w:rPr>
        <w:t>، يقرأ في الاُولى الفاتحة وآية الكرسي</w:t>
      </w:r>
      <w:r w:rsidRPr="003F7925">
        <w:rPr>
          <w:rFonts w:hint="cs"/>
          <w:sz w:val="32"/>
          <w:szCs w:val="32"/>
          <w:rtl/>
        </w:rPr>
        <w:t> </w:t>
      </w:r>
      <w:r w:rsidRPr="003F7925">
        <w:rPr>
          <w:rFonts w:cs="MbSadr (1)" w:hint="cs"/>
          <w:sz w:val="32"/>
          <w:szCs w:val="32"/>
          <w:rtl/>
        </w:rPr>
        <w:t xml:space="preserve">، ابتداءً </w:t>
      </w:r>
      <w:r w:rsidRPr="003F7925">
        <w:rPr>
          <w:rFonts w:cs="MbSadr (1)"/>
          <w:sz w:val="32"/>
          <w:szCs w:val="32"/>
          <w:rtl/>
        </w:rPr>
        <w:t>م</w:t>
      </w:r>
      <w:r w:rsidRPr="003F7925">
        <w:rPr>
          <w:rFonts w:cs="MbSadr (1)" w:hint="cs"/>
          <w:sz w:val="32"/>
          <w:szCs w:val="32"/>
          <w:rtl/>
        </w:rPr>
        <w:t>ن الآية «</w:t>
      </w:r>
      <w:r w:rsidRPr="003F7925">
        <w:rPr>
          <w:rFonts w:hint="cs"/>
          <w:sz w:val="32"/>
          <w:szCs w:val="32"/>
          <w:rtl/>
        </w:rPr>
        <w:t> </w:t>
      </w:r>
      <w:r w:rsidRPr="003F7925">
        <w:rPr>
          <w:rFonts w:cs="MbSadr (1)" w:hint="cs"/>
          <w:sz w:val="32"/>
          <w:szCs w:val="32"/>
          <w:rtl/>
        </w:rPr>
        <w:t>255</w:t>
      </w:r>
      <w:r w:rsidRPr="003F7925">
        <w:rPr>
          <w:rFonts w:hint="cs"/>
          <w:sz w:val="32"/>
          <w:szCs w:val="32"/>
          <w:rtl/>
        </w:rPr>
        <w:t> </w:t>
      </w:r>
      <w:r w:rsidRPr="003F7925">
        <w:rPr>
          <w:rFonts w:cs="MbSadr (1)" w:hint="cs"/>
          <w:sz w:val="32"/>
          <w:szCs w:val="32"/>
          <w:rtl/>
        </w:rPr>
        <w:t xml:space="preserve">» من سورة البقرة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الله لا إله إلاّ هو</w:t>
      </w:r>
      <w:r w:rsidRPr="00B6316F">
        <w:rPr>
          <w:rFonts w:ascii="MbSadr (1)" w:hAnsi="MbSadr (1)" w:cs="MbSadr (2)"/>
          <w:bCs/>
          <w:color w:val="FF0000"/>
          <w:sz w:val="32"/>
          <w:szCs w:val="32"/>
          <w:rtl/>
        </w:rPr>
        <w:t> </w:t>
      </w:r>
      <w:r w:rsidRPr="00B6316F">
        <w:rPr>
          <w:rFonts w:ascii="MbSadr (1)" w:hAnsi="MbSadr (1)" w:cs="MbSadr (1)"/>
          <w:bCs/>
          <w:color w:val="FF0000"/>
          <w:sz w:val="32"/>
          <w:szCs w:val="32"/>
          <w:rtl/>
        </w:rPr>
        <w:t>... )</w:t>
      </w:r>
      <w:r w:rsidRPr="003F7925">
        <w:rPr>
          <w:rFonts w:cs="MbSadr (1)"/>
          <w:sz w:val="32"/>
          <w:szCs w:val="32"/>
          <w:rtl/>
        </w:rPr>
        <w:t xml:space="preserve"> </w:t>
      </w:r>
      <w:r w:rsidRPr="003F7925">
        <w:rPr>
          <w:rFonts w:cs="MbSadr (1)" w:hint="cs"/>
          <w:sz w:val="32"/>
          <w:szCs w:val="32"/>
          <w:rtl/>
        </w:rPr>
        <w:t>إلى نهاية الآية «</w:t>
      </w:r>
      <w:r w:rsidRPr="003F7925">
        <w:rPr>
          <w:rFonts w:hint="cs"/>
          <w:sz w:val="32"/>
          <w:szCs w:val="32"/>
          <w:rtl/>
        </w:rPr>
        <w:t> </w:t>
      </w:r>
      <w:r w:rsidRPr="003F7925">
        <w:rPr>
          <w:rFonts w:cs="MbSadr (1)" w:hint="cs"/>
          <w:sz w:val="32"/>
          <w:szCs w:val="32"/>
          <w:rtl/>
        </w:rPr>
        <w:t>257</w:t>
      </w:r>
      <w:r w:rsidRPr="003F7925">
        <w:rPr>
          <w:rFonts w:hint="cs"/>
          <w:sz w:val="32"/>
          <w:szCs w:val="32"/>
          <w:rtl/>
        </w:rPr>
        <w:t> </w:t>
      </w:r>
      <w:r w:rsidRPr="003F7925">
        <w:rPr>
          <w:rFonts w:cs="MbSadr (1)" w:hint="cs"/>
          <w:sz w:val="32"/>
          <w:szCs w:val="32"/>
          <w:rtl/>
        </w:rPr>
        <w:t>»</w:t>
      </w:r>
      <w:r w:rsidRPr="00B6316F">
        <w:rPr>
          <w:rFonts w:ascii="MbSadr (1)" w:hAnsi="MbSadr (1)" w:cs="MbSadr (1)"/>
          <w:color w:val="FF0000"/>
          <w:sz w:val="32"/>
          <w:szCs w:val="32"/>
          <w:rtl/>
        </w:rPr>
        <w:t xml:space="preserve"> (</w:t>
      </w:r>
      <w:r w:rsidRPr="00B6316F">
        <w:rPr>
          <w:rFonts w:ascii="MbSadr (1)" w:hAnsi="MbSadr (1)" w:cs="MbSadr (1)"/>
          <w:bCs/>
          <w:color w:val="FF0000"/>
          <w:sz w:val="32"/>
          <w:szCs w:val="32"/>
          <w:rtl/>
        </w:rPr>
        <w:t xml:space="preserve"> اُولئك أصحاب النار هم فيها خالدون )</w:t>
      </w:r>
      <w:r w:rsidRPr="00B6316F">
        <w:rPr>
          <w:rFonts w:ascii="MbSadr (1)" w:hAnsi="MbSadr (1)"/>
          <w:color w:val="FF0000"/>
          <w:sz w:val="32"/>
          <w:szCs w:val="32"/>
          <w:rtl/>
        </w:rPr>
        <w:t> </w:t>
      </w:r>
      <w:r w:rsidRPr="00B6316F">
        <w:rPr>
          <w:rFonts w:ascii="MbSadr (1)" w:hAnsi="MbSadr (1)" w:cs="MbSadr (1)"/>
          <w:color w:val="FF0000"/>
          <w:sz w:val="32"/>
          <w:szCs w:val="32"/>
          <w:rtl/>
        </w:rPr>
        <w:t>.</w:t>
      </w:r>
      <w:r w:rsidRPr="003F7925">
        <w:rPr>
          <w:rFonts w:cs="MbSadr (1)"/>
          <w:sz w:val="32"/>
          <w:szCs w:val="32"/>
          <w:rtl/>
        </w:rPr>
        <w:t xml:space="preserve"> </w:t>
      </w:r>
      <w:r w:rsidRPr="003F7925">
        <w:rPr>
          <w:rFonts w:cs="MbSadr (1)" w:hint="cs"/>
          <w:sz w:val="32"/>
          <w:szCs w:val="32"/>
          <w:rtl/>
        </w:rPr>
        <w:t xml:space="preserve">ويقرأ في الركعة الثانية الفاتحة </w:t>
      </w:r>
      <w:r w:rsidRPr="003F7925">
        <w:rPr>
          <w:rFonts w:cs="MbSadr (1)"/>
          <w:sz w:val="32"/>
          <w:szCs w:val="32"/>
          <w:rtl/>
        </w:rPr>
        <w:t>و</w:t>
      </w:r>
      <w:r w:rsidRPr="003F7925">
        <w:rPr>
          <w:rFonts w:cs="MbSadr (1)" w:hint="cs"/>
          <w:sz w:val="32"/>
          <w:szCs w:val="32"/>
          <w:rtl/>
        </w:rPr>
        <w:t>سورة القدر عشر مرّات</w:t>
      </w:r>
      <w:r w:rsidRPr="003F7925">
        <w:rPr>
          <w:rFonts w:hint="cs"/>
          <w:sz w:val="32"/>
          <w:szCs w:val="32"/>
          <w:rtl/>
        </w:rPr>
        <w:t> </w:t>
      </w:r>
      <w:r w:rsidRPr="003F7925">
        <w:rPr>
          <w:rFonts w:cs="MbSadr (1)" w:hint="cs"/>
          <w:sz w:val="32"/>
          <w:szCs w:val="32"/>
          <w:rtl/>
        </w:rPr>
        <w:t>، وبعد أن يفرغ المصلّي من الصلاة يقول : «</w:t>
      </w:r>
      <w:r w:rsidRPr="003F7925">
        <w:rPr>
          <w:rFonts w:hint="cs"/>
          <w:sz w:val="32"/>
          <w:szCs w:val="32"/>
          <w:rtl/>
        </w:rPr>
        <w:t> </w:t>
      </w:r>
      <w:r w:rsidRPr="003F7925">
        <w:rPr>
          <w:rFonts w:cs="MbSadr (1)" w:hint="cs"/>
          <w:sz w:val="32"/>
          <w:szCs w:val="32"/>
          <w:rtl/>
        </w:rPr>
        <w:t xml:space="preserve">اللهمّ صلّ </w:t>
      </w:r>
      <w:r w:rsidRPr="003F7925">
        <w:rPr>
          <w:rFonts w:cs="MbSadr (1)"/>
          <w:sz w:val="32"/>
          <w:szCs w:val="32"/>
          <w:rtl/>
        </w:rPr>
        <w:t>ع</w:t>
      </w:r>
      <w:r w:rsidRPr="003F7925">
        <w:rPr>
          <w:rFonts w:cs="MbSadr (1)" w:hint="cs"/>
          <w:sz w:val="32"/>
          <w:szCs w:val="32"/>
          <w:rtl/>
        </w:rPr>
        <w:t>لى مُحمَد وآلِ مُحَمد وابعَثْ ثَوابَها إلى قَبرِ فلان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ويسمّي اسم الميّت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رواية اُخرى : </w:t>
      </w:r>
      <w:r>
        <w:rPr>
          <w:rFonts w:cs="MbSadr (1)" w:hint="cs"/>
          <w:sz w:val="32"/>
          <w:szCs w:val="32"/>
          <w:rtl/>
        </w:rPr>
        <w:t>أنّ</w:t>
      </w:r>
      <w:r w:rsidRPr="003F7925">
        <w:rPr>
          <w:rFonts w:cs="MbSadr (1)" w:hint="cs"/>
          <w:sz w:val="32"/>
          <w:szCs w:val="32"/>
          <w:rtl/>
        </w:rPr>
        <w:t xml:space="preserve">ه يقرأ بعد الفاتحة من الركعة الاُولى سورة التوحيد </w:t>
      </w:r>
      <w:r w:rsidRPr="003F7925">
        <w:rPr>
          <w:rFonts w:cs="MbSadr (1)"/>
          <w:sz w:val="32"/>
          <w:szCs w:val="32"/>
          <w:rtl/>
        </w:rPr>
        <w:t>م</w:t>
      </w:r>
      <w:r w:rsidRPr="003F7925">
        <w:rPr>
          <w:rFonts w:cs="MbSadr (1)" w:hint="cs"/>
          <w:sz w:val="32"/>
          <w:szCs w:val="32"/>
          <w:rtl/>
        </w:rPr>
        <w:t>رّتين</w:t>
      </w:r>
      <w:r w:rsidRPr="003F7925">
        <w:rPr>
          <w:rFonts w:hint="cs"/>
          <w:sz w:val="32"/>
          <w:szCs w:val="32"/>
          <w:rtl/>
        </w:rPr>
        <w:t> </w:t>
      </w:r>
      <w:r w:rsidRPr="003F7925">
        <w:rPr>
          <w:rFonts w:cs="MbSadr (1)" w:hint="cs"/>
          <w:sz w:val="32"/>
          <w:szCs w:val="32"/>
          <w:rtl/>
        </w:rPr>
        <w:t>، ويقرأ بعد الفاتحة من الركعة الثانية سورة التكاثر عشر مرّات</w:t>
      </w:r>
      <w:r w:rsidRPr="003F7925">
        <w:rPr>
          <w:rFonts w:hint="cs"/>
          <w:sz w:val="32"/>
          <w:szCs w:val="32"/>
          <w:rtl/>
        </w:rPr>
        <w:t> </w:t>
      </w:r>
      <w:r w:rsidRPr="003F7925">
        <w:rPr>
          <w:rFonts w:cs="MbSadr (1)" w:hint="cs"/>
          <w:sz w:val="32"/>
          <w:szCs w:val="32"/>
          <w:rtl/>
        </w:rPr>
        <w:t xml:space="preserve">، ويدعو بعد </w:t>
      </w:r>
      <w:r w:rsidRPr="003F7925">
        <w:rPr>
          <w:rFonts w:cs="MbSadr (1)"/>
          <w:sz w:val="32"/>
          <w:szCs w:val="32"/>
          <w:rtl/>
        </w:rPr>
        <w:t>ا</w:t>
      </w:r>
      <w:r w:rsidRPr="003F7925">
        <w:rPr>
          <w:rFonts w:cs="MbSadr (1)" w:hint="cs"/>
          <w:sz w:val="32"/>
          <w:szCs w:val="32"/>
          <w:rtl/>
        </w:rPr>
        <w:t>لصلاة بما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يسوغ الاستئجار لأداء هذه الصلاة إذا توفّرت في الأجير نية القربة </w:t>
      </w:r>
      <w:r w:rsidRPr="003F7925">
        <w:rPr>
          <w:rFonts w:cs="MbSadr (1)"/>
          <w:sz w:val="32"/>
          <w:szCs w:val="32"/>
          <w:rtl/>
        </w:rPr>
        <w:t>ب</w:t>
      </w:r>
      <w:r w:rsidRPr="003F7925">
        <w:rPr>
          <w:rFonts w:cs="MbSadr (1)" w:hint="cs"/>
          <w:sz w:val="32"/>
          <w:szCs w:val="32"/>
          <w:rtl/>
        </w:rPr>
        <w:t>المعنى المتقدم في الفقرة (</w:t>
      </w:r>
      <w:r w:rsidRPr="003F7925">
        <w:rPr>
          <w:rFonts w:hint="cs"/>
          <w:sz w:val="32"/>
          <w:szCs w:val="32"/>
          <w:rtl/>
        </w:rPr>
        <w:t> </w:t>
      </w:r>
      <w:r w:rsidRPr="003F7925">
        <w:rPr>
          <w:rFonts w:cs="MbSadr (1)" w:hint="cs"/>
          <w:sz w:val="32"/>
          <w:szCs w:val="32"/>
          <w:rtl/>
        </w:rPr>
        <w:t>21</w:t>
      </w:r>
      <w:r w:rsidRPr="003F7925">
        <w:rPr>
          <w:rFonts w:hint="cs"/>
          <w:sz w:val="32"/>
          <w:szCs w:val="32"/>
          <w:rtl/>
        </w:rPr>
        <w:t> </w:t>
      </w:r>
      <w:r w:rsidRPr="003F7925">
        <w:rPr>
          <w:rFonts w:cs="MbSadr (1)" w:hint="cs"/>
          <w:sz w:val="32"/>
          <w:szCs w:val="32"/>
          <w:rtl/>
        </w:rPr>
        <w:t>) من أحكام عامّة للعبادات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5 </w:t>
      </w:r>
      <w:r w:rsidRPr="00926097">
        <w:rPr>
          <w:rFonts w:cs="MbSadr (2)" w:hint="cs"/>
          <w:bCs/>
          <w:sz w:val="32"/>
          <w:szCs w:val="32"/>
          <w:rtl/>
        </w:rPr>
        <w:t>ـ صلاة أوّل يوم من الشهر</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213 )</w:t>
      </w:r>
      <w:r w:rsidRPr="003F7925">
        <w:rPr>
          <w:rFonts w:cs="MbSadr (1)"/>
          <w:sz w:val="32"/>
          <w:szCs w:val="32"/>
          <w:rtl/>
        </w:rPr>
        <w:t xml:space="preserve"> </w:t>
      </w:r>
      <w:r w:rsidRPr="003F7925">
        <w:rPr>
          <w:rFonts w:cs="MbSadr (1)" w:hint="cs"/>
          <w:sz w:val="32"/>
          <w:szCs w:val="32"/>
          <w:rtl/>
        </w:rPr>
        <w:t>ومن المأثور صلاة أوّل يوم من كلّ شهر</w:t>
      </w:r>
      <w:r w:rsidRPr="003F7925">
        <w:rPr>
          <w:rFonts w:hint="cs"/>
          <w:sz w:val="32"/>
          <w:szCs w:val="32"/>
          <w:rtl/>
        </w:rPr>
        <w:t> </w:t>
      </w:r>
      <w:r w:rsidRPr="003F7925">
        <w:rPr>
          <w:rFonts w:cs="MbSadr (1)" w:hint="cs"/>
          <w:sz w:val="32"/>
          <w:szCs w:val="32"/>
          <w:rtl/>
        </w:rPr>
        <w:t>، وهي ركعتان</w:t>
      </w:r>
      <w:r w:rsidRPr="003F7925">
        <w:rPr>
          <w:rFonts w:hint="cs"/>
          <w:sz w:val="32"/>
          <w:szCs w:val="32"/>
          <w:rtl/>
        </w:rPr>
        <w:t> </w:t>
      </w:r>
      <w:r w:rsidRPr="003F7925">
        <w:rPr>
          <w:rFonts w:cs="MbSadr (1)" w:hint="cs"/>
          <w:sz w:val="32"/>
          <w:szCs w:val="32"/>
          <w:rtl/>
        </w:rPr>
        <w:t xml:space="preserve">، يقرأ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لاُولى بعد الفاتحة سورة التوحيد ثلاثين مرّة</w:t>
      </w:r>
      <w:r w:rsidRPr="003F7925">
        <w:rPr>
          <w:rFonts w:hint="cs"/>
          <w:sz w:val="32"/>
          <w:szCs w:val="32"/>
          <w:rtl/>
        </w:rPr>
        <w:t> </w:t>
      </w:r>
      <w:r w:rsidRPr="003F7925">
        <w:rPr>
          <w:rFonts w:cs="MbSadr (1)" w:hint="cs"/>
          <w:sz w:val="32"/>
          <w:szCs w:val="32"/>
          <w:rtl/>
        </w:rPr>
        <w:t>، وفي الثانية بعد الفاتحة سورة القدر</w:t>
      </w:r>
      <w:r>
        <w:rPr>
          <w:rFonts w:cs="MbSadr (1)" w:hint="cs"/>
          <w:sz w:val="32"/>
          <w:szCs w:val="32"/>
          <w:rtl/>
        </w:rPr>
        <w:t xml:space="preserve"> </w:t>
      </w:r>
      <w:r w:rsidRPr="003F7925">
        <w:rPr>
          <w:rFonts w:cs="MbSadr (1)"/>
          <w:sz w:val="32"/>
          <w:szCs w:val="32"/>
          <w:rtl/>
        </w:rPr>
        <w:t>ث</w:t>
      </w:r>
      <w:r w:rsidRPr="003F7925">
        <w:rPr>
          <w:rFonts w:cs="MbSadr (1)" w:hint="cs"/>
          <w:sz w:val="32"/>
          <w:szCs w:val="32"/>
          <w:rtl/>
        </w:rPr>
        <w:t>لاثين مرّة</w:t>
      </w:r>
      <w:r w:rsidRPr="003F7925">
        <w:rPr>
          <w:rFonts w:hint="cs"/>
          <w:sz w:val="32"/>
          <w:szCs w:val="32"/>
          <w:rtl/>
        </w:rPr>
        <w:t> </w:t>
      </w:r>
      <w:r w:rsidRPr="003F7925">
        <w:rPr>
          <w:rFonts w:cs="MbSadr (1)" w:hint="cs"/>
          <w:sz w:val="32"/>
          <w:szCs w:val="32"/>
          <w:rtl/>
        </w:rPr>
        <w:t>، ثمّ يتصدّق بما تيسّر</w:t>
      </w:r>
      <w:r w:rsidRPr="003F7925">
        <w:rPr>
          <w:rFonts w:hint="cs"/>
          <w:sz w:val="32"/>
          <w:szCs w:val="32"/>
          <w:rtl/>
        </w:rPr>
        <w:t> </w:t>
      </w:r>
      <w:r w:rsidRPr="003F7925">
        <w:rPr>
          <w:rFonts w:cs="MbSadr (1)" w:hint="cs"/>
          <w:sz w:val="32"/>
          <w:szCs w:val="32"/>
          <w:rtl/>
        </w:rPr>
        <w:t xml:space="preserve">، ويستحبّ بعد الفراغ من الصلاة قراءة الآيات </w:t>
      </w:r>
      <w:r w:rsidRPr="003F7925">
        <w:rPr>
          <w:rFonts w:cs="MbSadr (1)"/>
          <w:sz w:val="32"/>
          <w:szCs w:val="32"/>
          <w:rtl/>
        </w:rPr>
        <w:t>ا</w:t>
      </w:r>
      <w:r w:rsidRPr="003F7925">
        <w:rPr>
          <w:rFonts w:cs="MbSadr (1)" w:hint="cs"/>
          <w:sz w:val="32"/>
          <w:szCs w:val="32"/>
          <w:rtl/>
        </w:rPr>
        <w:t>لكريمة التالية :</w:t>
      </w:r>
    </w:p>
    <w:p w:rsidR="008D00B8" w:rsidRPr="004E0C19" w:rsidRDefault="008D00B8" w:rsidP="008D00B8">
      <w:pPr>
        <w:pStyle w:val="a"/>
        <w:adjustRightInd w:val="0"/>
        <w:spacing w:line="505" w:lineRule="atLeast"/>
        <w:rPr>
          <w:sz w:val="32"/>
          <w:szCs w:val="32"/>
          <w:rtl/>
        </w:rPr>
      </w:pP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بسم الله الرحمن الرحيم * وما من دابّة في الأرض إلاّ على اللهِ رزقُها ويعلم مستقرَّها ومستودَعَها كلٌّ في كتاب مبين )</w:t>
      </w:r>
      <w:r w:rsidRPr="00B6316F">
        <w:rPr>
          <w:rFonts w:cs="MbSadr (2)"/>
          <w:bCs/>
          <w:sz w:val="32"/>
          <w:szCs w:val="32"/>
          <w:rtl/>
        </w:rPr>
        <w:t>(1)</w:t>
      </w:r>
      <w:r w:rsidRPr="00B6316F">
        <w:rPr>
          <w:rFonts w:hint="cs"/>
          <w:bCs/>
          <w:sz w:val="32"/>
          <w:szCs w:val="32"/>
          <w:rtl/>
        </w:rPr>
        <w:t> </w:t>
      </w:r>
      <w:r w:rsidRPr="00B6316F">
        <w:rPr>
          <w:rFonts w:cs="MbSadr (1)"/>
          <w:bCs/>
          <w:sz w:val="32"/>
          <w:szCs w:val="32"/>
          <w:rtl/>
        </w:rPr>
        <w:t>.</w:t>
      </w:r>
    </w:p>
    <w:p w:rsidR="008D00B8" w:rsidRPr="004E0C19" w:rsidRDefault="008D00B8" w:rsidP="008D00B8">
      <w:pPr>
        <w:pStyle w:val="a"/>
        <w:adjustRightInd w:val="0"/>
        <w:spacing w:line="505" w:lineRule="atLeast"/>
        <w:rPr>
          <w:sz w:val="32"/>
          <w:szCs w:val="32"/>
          <w:rtl/>
        </w:rPr>
      </w:pPr>
      <w:r w:rsidRPr="00B6316F">
        <w:rPr>
          <w:rFonts w:ascii="MbSadr (1)" w:hAnsi="MbSadr (1)" w:cs="MbSadr (1)"/>
          <w:color w:val="FF0000"/>
          <w:sz w:val="32"/>
          <w:szCs w:val="32"/>
          <w:rtl/>
        </w:rPr>
        <w:lastRenderedPageBreak/>
        <w:t>(</w:t>
      </w:r>
      <w:r w:rsidRPr="00B6316F">
        <w:rPr>
          <w:rFonts w:ascii="MbSadr (1)" w:hAnsi="MbSadr (1)" w:cs="MbSadr (1)"/>
          <w:bCs/>
          <w:color w:val="FF0000"/>
          <w:sz w:val="32"/>
          <w:szCs w:val="32"/>
          <w:rtl/>
        </w:rPr>
        <w:t xml:space="preserve"> بسم الله الرحمن الرحيم * وإن يَمْسَسْكَ اللهُ بضُرٍّ فلا كاشفَ له إلاّ هُوَ وإنْ يُرِدْكَ بخير فلا رادَّ لفضلِه يُصيبُ بِهِ مَن يشاء من عباده وهو الغفورُ الرحيم )</w:t>
      </w:r>
      <w:r w:rsidRPr="003F7925">
        <w:rPr>
          <w:rFonts w:cs="MbSadr (2)"/>
          <w:bCs/>
          <w:sz w:val="32"/>
          <w:szCs w:val="32"/>
          <w:rtl/>
        </w:rPr>
        <w:t>(2)</w:t>
      </w:r>
      <w:r w:rsidRPr="003F7925">
        <w:rPr>
          <w:rFonts w:hint="cs"/>
          <w:sz w:val="32"/>
          <w:szCs w:val="32"/>
          <w:rtl/>
        </w:rPr>
        <w:t> </w:t>
      </w:r>
      <w:r w:rsidRPr="003F7925">
        <w:rPr>
          <w:rFonts w:cs="MbSadr (1)"/>
          <w:sz w:val="32"/>
          <w:szCs w:val="32"/>
          <w:rtl/>
        </w:rPr>
        <w:t>.</w:t>
      </w:r>
    </w:p>
    <w:p w:rsidR="008D00B8" w:rsidRPr="00B6316F" w:rsidRDefault="008D00B8" w:rsidP="008D00B8">
      <w:pPr>
        <w:pStyle w:val="a"/>
        <w:adjustRightInd w:val="0"/>
        <w:spacing w:line="505" w:lineRule="atLeast"/>
        <w:rPr>
          <w:rFonts w:ascii="MbSadr (1)" w:hAnsi="MbSadr (1)" w:cs="MbSadr (1)"/>
          <w:sz w:val="32"/>
          <w:szCs w:val="32"/>
          <w:rtl/>
        </w:rPr>
      </w:pP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وإن يَمْسَسْكَ اللهُ بضُرٍّ فلا كاشفَ له إلاّ هُوَ وإنْ يَمْسَسْكَ بخير فهو على كلّ شيء قدير )</w:t>
      </w:r>
      <w:r w:rsidRPr="00B6316F">
        <w:rPr>
          <w:rFonts w:ascii="MbSadr (1)" w:hAnsi="MbSadr (1)" w:cs="MbSadr (1)"/>
          <w:bCs/>
          <w:sz w:val="32"/>
          <w:szCs w:val="32"/>
          <w:rtl/>
        </w:rPr>
        <w:t>(3)</w:t>
      </w:r>
      <w:r w:rsidRPr="00B6316F">
        <w:rPr>
          <w:rFonts w:ascii="MbSadr (1)" w:hAnsi="MbSadr (1)"/>
          <w:sz w:val="32"/>
          <w:szCs w:val="32"/>
          <w:rtl/>
        </w:rPr>
        <w:t> </w:t>
      </w:r>
      <w:r w:rsidRPr="00B6316F">
        <w:rPr>
          <w:rFonts w:ascii="MbSadr (1)" w:hAnsi="MbSadr (1)" w:cs="MbSadr (1)"/>
          <w:sz w:val="32"/>
          <w:szCs w:val="32"/>
          <w:rtl/>
        </w:rPr>
        <w:t>.</w:t>
      </w:r>
    </w:p>
    <w:p w:rsidR="008D00B8" w:rsidRPr="004E0C19" w:rsidRDefault="008D00B8" w:rsidP="008D00B8">
      <w:pPr>
        <w:pStyle w:val="a"/>
        <w:adjustRightInd w:val="0"/>
        <w:spacing w:line="505" w:lineRule="atLeast"/>
        <w:rPr>
          <w:sz w:val="32"/>
          <w:szCs w:val="32"/>
          <w:rtl/>
        </w:rPr>
      </w:pP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بسم الله الرحمن الرحيم * سيجعلُ اللهُ بعد عُسر يُسراً )</w:t>
      </w:r>
      <w:r w:rsidRPr="003F7925">
        <w:rPr>
          <w:rFonts w:cs="MbSadr (2)"/>
          <w:bCs/>
          <w:sz w:val="32"/>
          <w:szCs w:val="32"/>
          <w:rtl/>
        </w:rPr>
        <w:t>(4)</w:t>
      </w:r>
      <w:r w:rsidRPr="003F7925">
        <w:rPr>
          <w:rFonts w:hint="cs"/>
          <w:sz w:val="32"/>
          <w:szCs w:val="32"/>
          <w:rtl/>
        </w:rPr>
        <w:t> </w:t>
      </w:r>
      <w:r w:rsidRPr="003F7925">
        <w:rPr>
          <w:rFonts w:cs="MbSadr (1)" w:hint="cs"/>
          <w:sz w:val="32"/>
          <w:szCs w:val="32"/>
          <w:rtl/>
        </w:rPr>
        <w:t xml:space="preserve">،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ما شاءَ اللهُ لا قوّةَ إلاّ بالله )</w:t>
      </w:r>
      <w:r w:rsidRPr="003F7925">
        <w:rPr>
          <w:rFonts w:cs="MbSadr (2)"/>
          <w:bCs/>
          <w:sz w:val="32"/>
          <w:szCs w:val="32"/>
          <w:rtl/>
        </w:rPr>
        <w:t>(5)</w:t>
      </w:r>
      <w:r w:rsidRPr="003F7925">
        <w:rPr>
          <w:rFonts w:cs="MbSadr (1)"/>
          <w:sz w:val="32"/>
          <w:szCs w:val="32"/>
          <w:rtl/>
        </w:rPr>
        <w:t xml:space="preserve">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حسبُنا اللهُ ونعم الوكيل )</w:t>
      </w:r>
      <w:r w:rsidRPr="003F7925">
        <w:rPr>
          <w:rFonts w:cs="MbSadr (2)"/>
          <w:bCs/>
          <w:sz w:val="32"/>
          <w:szCs w:val="32"/>
          <w:rtl/>
        </w:rPr>
        <w:t>(6)</w:t>
      </w:r>
      <w:r w:rsidRPr="003F7925">
        <w:rPr>
          <w:rFonts w:cs="MbSadr (1)"/>
          <w:sz w:val="32"/>
          <w:szCs w:val="32"/>
          <w:rtl/>
        </w:rPr>
        <w:t xml:space="preserve">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واُفوِّضُ أمري إلى اللهِ إنَّ الله بصيرٌ بالعبادِ )</w:t>
      </w:r>
      <w:r w:rsidRPr="003F7925">
        <w:rPr>
          <w:rFonts w:cs="MbSadr (2)"/>
          <w:bCs/>
          <w:sz w:val="32"/>
          <w:szCs w:val="32"/>
          <w:rtl/>
        </w:rPr>
        <w:t>(7)</w:t>
      </w:r>
      <w:r w:rsidRPr="003F7925">
        <w:rPr>
          <w:rFonts w:cs="MbSadr (1)"/>
          <w:sz w:val="32"/>
          <w:szCs w:val="32"/>
          <w:rtl/>
        </w:rPr>
        <w:t xml:space="preserve">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لا إلهَ إلاّ أنتَ سُبحانَكَ إنِّي كُنتُ من الظالمين )</w:t>
      </w:r>
      <w:r w:rsidRPr="003F7925">
        <w:rPr>
          <w:rFonts w:cs="MbSadr (2)"/>
          <w:bCs/>
          <w:sz w:val="32"/>
          <w:szCs w:val="32"/>
          <w:rtl/>
        </w:rPr>
        <w:t>(8)</w:t>
      </w:r>
      <w:r w:rsidRPr="003F7925">
        <w:rPr>
          <w:rFonts w:cs="MbSadr (1)"/>
          <w:sz w:val="32"/>
          <w:szCs w:val="32"/>
          <w:rtl/>
        </w:rPr>
        <w:t xml:space="preserve">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رَبِّ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هود : 6</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يونس : 107</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الأنعام : 17</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4</w:t>
      </w:r>
      <w:r w:rsidRPr="00456440">
        <w:rPr>
          <w:rStyle w:val="1"/>
          <w:rtl/>
        </w:rPr>
        <w:t xml:space="preserve">) </w:t>
      </w:r>
      <w:r w:rsidRPr="00456440">
        <w:rPr>
          <w:rStyle w:val="1"/>
          <w:rFonts w:hint="cs"/>
          <w:rtl/>
        </w:rPr>
        <w:t>الطلاق : 7</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5</w:t>
      </w:r>
      <w:r w:rsidRPr="00456440">
        <w:rPr>
          <w:rStyle w:val="1"/>
          <w:rtl/>
        </w:rPr>
        <w:t xml:space="preserve">) </w:t>
      </w:r>
      <w:r w:rsidRPr="00456440">
        <w:rPr>
          <w:rStyle w:val="1"/>
          <w:rFonts w:hint="cs"/>
          <w:rtl/>
        </w:rPr>
        <w:t>الكهف : 39</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6</w:t>
      </w:r>
      <w:r w:rsidRPr="00456440">
        <w:rPr>
          <w:rStyle w:val="1"/>
          <w:rtl/>
        </w:rPr>
        <w:t xml:space="preserve">) </w:t>
      </w:r>
      <w:r w:rsidRPr="00456440">
        <w:rPr>
          <w:rStyle w:val="1"/>
          <w:rFonts w:hint="cs"/>
          <w:rtl/>
        </w:rPr>
        <w:t>آل عمران : 173</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7</w:t>
      </w:r>
      <w:r w:rsidRPr="00456440">
        <w:rPr>
          <w:rStyle w:val="1"/>
          <w:rtl/>
        </w:rPr>
        <w:t xml:space="preserve">) </w:t>
      </w:r>
      <w:r w:rsidRPr="00456440">
        <w:rPr>
          <w:rStyle w:val="1"/>
          <w:rFonts w:hint="cs"/>
          <w:rtl/>
        </w:rPr>
        <w:t>غافر : 44</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8</w:t>
      </w:r>
      <w:r w:rsidRPr="00456440">
        <w:rPr>
          <w:rStyle w:val="1"/>
          <w:rtl/>
        </w:rPr>
        <w:t xml:space="preserve">) </w:t>
      </w:r>
      <w:r w:rsidRPr="00456440">
        <w:rPr>
          <w:rStyle w:val="1"/>
          <w:rFonts w:hint="cs"/>
          <w:rtl/>
        </w:rPr>
        <w:t>الأنبياء : 87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B6316F">
        <w:rPr>
          <w:rFonts w:ascii="MbSadr (1)" w:hAnsi="MbSadr (1)" w:cs="MbSadr (1)"/>
          <w:bCs/>
          <w:color w:val="FF0000"/>
          <w:sz w:val="32"/>
          <w:szCs w:val="32"/>
          <w:rtl/>
        </w:rPr>
        <w:t>إنِّي لِمَا أنزلتَ إليَّ من خير فقيرٌ )</w:t>
      </w:r>
      <w:r w:rsidRPr="003F7925">
        <w:rPr>
          <w:rFonts w:cs="MbSadr (2)"/>
          <w:bCs/>
          <w:sz w:val="32"/>
          <w:szCs w:val="32"/>
          <w:rtl/>
        </w:rPr>
        <w:t>(1)</w:t>
      </w:r>
      <w:r w:rsidRPr="003F7925">
        <w:rPr>
          <w:rFonts w:hint="cs"/>
          <w:sz w:val="32"/>
          <w:szCs w:val="32"/>
          <w:rtl/>
        </w:rPr>
        <w:t> </w:t>
      </w:r>
      <w:r w:rsidRPr="003F7925">
        <w:rPr>
          <w:rFonts w:cs="MbSadr (1)" w:hint="cs"/>
          <w:sz w:val="32"/>
          <w:szCs w:val="32"/>
          <w:rtl/>
        </w:rPr>
        <w:t>،</w:t>
      </w:r>
      <w:r w:rsidRPr="00B6316F">
        <w:rPr>
          <w:rFonts w:ascii="MbSadr (1)" w:hAnsi="MbSadr (1)" w:cs="MbSadr (1)"/>
          <w:color w:val="FF0000"/>
          <w:sz w:val="32"/>
          <w:szCs w:val="32"/>
          <w:rtl/>
        </w:rPr>
        <w:t xml:space="preserve"> (</w:t>
      </w:r>
      <w:r w:rsidRPr="00B6316F">
        <w:rPr>
          <w:rFonts w:ascii="MbSadr (1)" w:hAnsi="MbSadr (1)" w:cs="MbSadr (1)"/>
          <w:bCs/>
          <w:color w:val="FF0000"/>
          <w:sz w:val="32"/>
          <w:szCs w:val="32"/>
          <w:rtl/>
        </w:rPr>
        <w:t xml:space="preserve"> رَبِّ لا تذَرْني فرداً وأنتَ خيرُ</w:t>
      </w:r>
      <w:r>
        <w:rPr>
          <w:rFonts w:ascii="MbSadr (1)" w:hAnsi="MbSadr (1)" w:cs="MbSadr (1)" w:hint="cs"/>
          <w:bCs/>
          <w:color w:val="FF0000"/>
          <w:sz w:val="32"/>
          <w:szCs w:val="32"/>
          <w:rtl/>
        </w:rPr>
        <w:t xml:space="preserve"> </w:t>
      </w:r>
      <w:r w:rsidRPr="00B6316F">
        <w:rPr>
          <w:rFonts w:ascii="MbSadr (1)" w:hAnsi="MbSadr (1)" w:cs="MbSadr (1)"/>
          <w:bCs/>
          <w:color w:val="FF0000"/>
          <w:sz w:val="32"/>
          <w:szCs w:val="32"/>
          <w:rtl/>
        </w:rPr>
        <w:t>الوارِثين )</w:t>
      </w:r>
      <w:r w:rsidRPr="003F7925">
        <w:rPr>
          <w:rFonts w:cs="MbSadr (2)"/>
          <w:bCs/>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وقت هذه الصلاة من طلوع الفجر من اليوم الأول من الشهر إلى غروب </w:t>
      </w:r>
      <w:r w:rsidRPr="003F7925">
        <w:rPr>
          <w:rFonts w:cs="MbSadr (1)"/>
          <w:sz w:val="32"/>
          <w:szCs w:val="32"/>
          <w:rtl/>
        </w:rPr>
        <w:t>ا</w:t>
      </w:r>
      <w:r w:rsidRPr="003F7925">
        <w:rPr>
          <w:rFonts w:cs="MbSadr (1)" w:hint="cs"/>
          <w:sz w:val="32"/>
          <w:szCs w:val="32"/>
          <w:rtl/>
        </w:rPr>
        <w:t>لشمس من ذلك اليوم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6 </w:t>
      </w:r>
      <w:r w:rsidRPr="00926097">
        <w:rPr>
          <w:rFonts w:cs="MbSadr (2)" w:hint="cs"/>
          <w:bCs/>
          <w:sz w:val="32"/>
          <w:szCs w:val="32"/>
          <w:rtl/>
        </w:rPr>
        <w:t>ـ صلاة الغفيلة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214 )</w:t>
      </w:r>
      <w:r w:rsidRPr="003F7925">
        <w:rPr>
          <w:rFonts w:cs="MbSadr (1)"/>
          <w:sz w:val="32"/>
          <w:szCs w:val="32"/>
          <w:rtl/>
        </w:rPr>
        <w:t xml:space="preserve"> </w:t>
      </w:r>
      <w:r w:rsidRPr="003F7925">
        <w:rPr>
          <w:rFonts w:cs="MbSadr (1)" w:hint="cs"/>
          <w:sz w:val="32"/>
          <w:szCs w:val="32"/>
          <w:rtl/>
        </w:rPr>
        <w:t>وهي من الصلوات المستحبّة</w:t>
      </w:r>
      <w:r w:rsidRPr="003F7925">
        <w:rPr>
          <w:rFonts w:hint="cs"/>
          <w:sz w:val="32"/>
          <w:szCs w:val="32"/>
          <w:rtl/>
        </w:rPr>
        <w:t> </w:t>
      </w:r>
      <w:r w:rsidRPr="003F7925">
        <w:rPr>
          <w:rFonts w:cs="MbSadr (1)" w:hint="cs"/>
          <w:sz w:val="32"/>
          <w:szCs w:val="32"/>
          <w:rtl/>
        </w:rPr>
        <w:t xml:space="preserve">، وقد ورد في الحديث الشريف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ت</w:t>
      </w:r>
      <w:r w:rsidRPr="003F7925">
        <w:rPr>
          <w:rFonts w:cs="MbSadr (1)" w:hint="cs"/>
          <w:sz w:val="32"/>
          <w:szCs w:val="32"/>
          <w:rtl/>
        </w:rPr>
        <w:t>ُورِث دار الكرامة</w:t>
      </w:r>
      <w:r w:rsidRPr="003F7925">
        <w:rPr>
          <w:rFonts w:cs="MbSadr (1)"/>
          <w:sz w:val="32"/>
          <w:szCs w:val="32"/>
          <w:rtl/>
        </w:rPr>
        <w:t>(3)</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ووقتها في الساعة الاُولى من الليل بين صلاة المغرب </w:t>
      </w:r>
      <w:r w:rsidRPr="003F7925">
        <w:rPr>
          <w:rFonts w:cs="MbSadr (1)"/>
          <w:sz w:val="32"/>
          <w:szCs w:val="32"/>
          <w:rtl/>
        </w:rPr>
        <w:t>و</w:t>
      </w:r>
      <w:r w:rsidRPr="003F7925">
        <w:rPr>
          <w:rFonts w:cs="MbSadr (1)" w:hint="cs"/>
          <w:sz w:val="32"/>
          <w:szCs w:val="32"/>
          <w:rtl/>
        </w:rPr>
        <w:t>صلاة العشاء</w:t>
      </w:r>
      <w:r w:rsidRPr="003F7925">
        <w:rPr>
          <w:rFonts w:hint="cs"/>
          <w:sz w:val="32"/>
          <w:szCs w:val="32"/>
          <w:rtl/>
        </w:rPr>
        <w:t> </w:t>
      </w:r>
      <w:r w:rsidRPr="003F7925">
        <w:rPr>
          <w:rFonts w:cs="MbSadr (1)" w:hint="cs"/>
          <w:sz w:val="32"/>
          <w:szCs w:val="32"/>
          <w:rtl/>
        </w:rPr>
        <w:t>، وقد تعتبر صلاةً يوميةً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تشتمل هذه الصلاة على ركعتين</w:t>
      </w:r>
      <w:r w:rsidRPr="003F7925">
        <w:rPr>
          <w:rFonts w:hint="cs"/>
          <w:sz w:val="32"/>
          <w:szCs w:val="32"/>
          <w:rtl/>
        </w:rPr>
        <w:t> </w:t>
      </w:r>
      <w:r w:rsidRPr="003F7925">
        <w:rPr>
          <w:rFonts w:cs="MbSadr (1)" w:hint="cs"/>
          <w:sz w:val="32"/>
          <w:szCs w:val="32"/>
          <w:rtl/>
        </w:rPr>
        <w:t xml:space="preserve">، وقد جاء في المأثور : </w:t>
      </w:r>
      <w:r>
        <w:rPr>
          <w:rFonts w:cs="MbSadr (1)" w:hint="cs"/>
          <w:sz w:val="32"/>
          <w:szCs w:val="32"/>
          <w:rtl/>
        </w:rPr>
        <w:t>أنّ</w:t>
      </w:r>
      <w:r w:rsidRPr="003F7925">
        <w:rPr>
          <w:rFonts w:cs="MbSadr (1)" w:hint="cs"/>
          <w:sz w:val="32"/>
          <w:szCs w:val="32"/>
          <w:rtl/>
        </w:rPr>
        <w:t xml:space="preserve">ه يقرأ في الركعة </w:t>
      </w:r>
      <w:r w:rsidRPr="003F7925">
        <w:rPr>
          <w:rFonts w:cs="MbSadr (1)"/>
          <w:sz w:val="32"/>
          <w:szCs w:val="32"/>
          <w:rtl/>
        </w:rPr>
        <w:t>ا</w:t>
      </w:r>
      <w:r w:rsidRPr="003F7925">
        <w:rPr>
          <w:rFonts w:cs="MbSadr (1)" w:hint="cs"/>
          <w:sz w:val="32"/>
          <w:szCs w:val="32"/>
          <w:rtl/>
        </w:rPr>
        <w:t xml:space="preserve">لاُولى بعد سورة الفاتحة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وَذَا النُّونِ إذ ذهب مغاضباً فظَنَّ أن لَن نقدِرَ عليه فنادى في الظُّلُماتِ أنْ لا إلهَ إلاّ أنتَ سُبْحانَكَ إنِّي كنتُ من الظالِمِينَ )</w:t>
      </w:r>
      <w:r w:rsidRPr="003F7925">
        <w:rPr>
          <w:rFonts w:hint="cs"/>
          <w:sz w:val="32"/>
          <w:szCs w:val="32"/>
          <w:rtl/>
        </w:rPr>
        <w:t> </w:t>
      </w:r>
      <w:r w:rsidRPr="003F7925">
        <w:rPr>
          <w:rFonts w:cs="MbSadr (1)" w:hint="cs"/>
          <w:sz w:val="32"/>
          <w:szCs w:val="32"/>
          <w:rtl/>
        </w:rPr>
        <w:t xml:space="preserve">، الآية </w:t>
      </w:r>
      <w:r w:rsidRPr="003F7925">
        <w:rPr>
          <w:rFonts w:cs="MbSadr (1)"/>
          <w:sz w:val="32"/>
          <w:szCs w:val="32"/>
          <w:rtl/>
        </w:rPr>
        <w:t>«</w:t>
      </w:r>
      <w:r w:rsidRPr="003F7925">
        <w:rPr>
          <w:rFonts w:hint="cs"/>
          <w:sz w:val="32"/>
          <w:szCs w:val="32"/>
          <w:rtl/>
        </w:rPr>
        <w:t> </w:t>
      </w:r>
      <w:r w:rsidRPr="003F7925">
        <w:rPr>
          <w:rFonts w:cs="MbSadr (1)" w:hint="cs"/>
          <w:sz w:val="32"/>
          <w:szCs w:val="32"/>
          <w:rtl/>
        </w:rPr>
        <w:t>87</w:t>
      </w:r>
      <w:r w:rsidRPr="003F7925">
        <w:rPr>
          <w:rFonts w:hint="cs"/>
          <w:sz w:val="32"/>
          <w:szCs w:val="32"/>
          <w:rtl/>
        </w:rPr>
        <w:t> </w:t>
      </w:r>
      <w:r w:rsidRPr="003F7925">
        <w:rPr>
          <w:rFonts w:cs="MbSadr (1)" w:hint="cs"/>
          <w:sz w:val="32"/>
          <w:szCs w:val="32"/>
          <w:rtl/>
        </w:rPr>
        <w:t>» من سورة الأنبياء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يقرأ في الركعة الثانية بعد الفاتحة </w:t>
      </w:r>
      <w:r w:rsidRPr="00B6316F">
        <w:rPr>
          <w:rFonts w:ascii="MbSadr (1)" w:hAnsi="MbSadr (1)" w:cs="MbSadr (1)"/>
          <w:color w:val="FF0000"/>
          <w:sz w:val="32"/>
          <w:szCs w:val="32"/>
          <w:rtl/>
        </w:rPr>
        <w:t>(</w:t>
      </w:r>
      <w:r w:rsidRPr="00B6316F">
        <w:rPr>
          <w:rFonts w:ascii="MbSadr (1)" w:hAnsi="MbSadr (1)" w:cs="MbSadr (1)"/>
          <w:bCs/>
          <w:color w:val="FF0000"/>
          <w:sz w:val="32"/>
          <w:szCs w:val="32"/>
          <w:rtl/>
        </w:rPr>
        <w:t xml:space="preserve"> وعنده مفاتِحُ الغيبِ لا يعلمُها إلاّ هُوَ ويعلمُ ما في البَرِّ والبحرِ وما تَسقُط من وَرَقَة إلاّ يعلَمُها ولا حَبَّة في ظلماتِ الأرضِ ولا رَطْب ولا يابس إلاّ في كتاب مبين )</w:t>
      </w:r>
      <w:r w:rsidRPr="003F7925">
        <w:rPr>
          <w:rFonts w:hint="cs"/>
          <w:sz w:val="32"/>
          <w:szCs w:val="32"/>
          <w:rtl/>
        </w:rPr>
        <w:t> </w:t>
      </w:r>
      <w:r w:rsidRPr="003F7925">
        <w:rPr>
          <w:rFonts w:cs="MbSadr (1)" w:hint="cs"/>
          <w:sz w:val="32"/>
          <w:szCs w:val="32"/>
          <w:rtl/>
        </w:rPr>
        <w:t>، الآية «</w:t>
      </w:r>
      <w:r w:rsidRPr="003F7925">
        <w:rPr>
          <w:rFonts w:hint="cs"/>
          <w:sz w:val="32"/>
          <w:szCs w:val="32"/>
          <w:rtl/>
        </w:rPr>
        <w:t> </w:t>
      </w:r>
      <w:r w:rsidRPr="003F7925">
        <w:rPr>
          <w:rFonts w:cs="MbSadr (1)" w:hint="cs"/>
          <w:sz w:val="32"/>
          <w:szCs w:val="32"/>
          <w:rtl/>
        </w:rPr>
        <w:t>59</w:t>
      </w:r>
      <w:r w:rsidRPr="003F7925">
        <w:rPr>
          <w:rFonts w:hint="cs"/>
          <w:sz w:val="32"/>
          <w:szCs w:val="32"/>
          <w:rtl/>
        </w:rPr>
        <w:t> </w:t>
      </w:r>
      <w:r w:rsidRPr="003F7925">
        <w:rPr>
          <w:rFonts w:cs="MbSadr (1)" w:hint="cs"/>
          <w:sz w:val="32"/>
          <w:szCs w:val="32"/>
          <w:rtl/>
        </w:rPr>
        <w:t>» من سورة الأنعام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مّ يرفع يديه ويقول : «</w:t>
      </w:r>
      <w:r w:rsidRPr="003F7925">
        <w:rPr>
          <w:rFonts w:hint="cs"/>
          <w:sz w:val="32"/>
          <w:szCs w:val="32"/>
          <w:rtl/>
        </w:rPr>
        <w:t> </w:t>
      </w:r>
      <w:r w:rsidRPr="003F7925">
        <w:rPr>
          <w:rFonts w:cs="MbSadr (1)" w:hint="cs"/>
          <w:sz w:val="32"/>
          <w:szCs w:val="32"/>
          <w:rtl/>
        </w:rPr>
        <w:t xml:space="preserve">اللهمّ إنّي أسألك بمفاتِحِ الغيب التي لا يعلمها إلاّ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lastRenderedPageBreak/>
        <w:t>(</w:t>
      </w:r>
      <w:r w:rsidRPr="00456440">
        <w:rPr>
          <w:rStyle w:val="1"/>
          <w:rtl/>
        </w:rPr>
        <w:footnoteRef/>
      </w:r>
      <w:r w:rsidRPr="00456440">
        <w:rPr>
          <w:rStyle w:val="1"/>
          <w:rtl/>
        </w:rPr>
        <w:t xml:space="preserve">) </w:t>
      </w:r>
      <w:r w:rsidRPr="00456440">
        <w:rPr>
          <w:rStyle w:val="1"/>
          <w:rFonts w:hint="cs"/>
          <w:rtl/>
        </w:rPr>
        <w:t>القصص : 24</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الأنبياء : 89 .</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 xml:space="preserve">) </w:t>
      </w:r>
      <w:r w:rsidRPr="00456440">
        <w:rPr>
          <w:rStyle w:val="1"/>
          <w:rFonts w:hint="cs"/>
          <w:rtl/>
        </w:rPr>
        <w:t>وسائل الشيعة 5 : 249</w:t>
      </w:r>
      <w:r w:rsidRPr="00456440">
        <w:rPr>
          <w:rStyle w:val="1"/>
          <w:rFonts w:cs="Times New Roman" w:hint="cs"/>
          <w:rtl/>
        </w:rPr>
        <w:t> </w:t>
      </w:r>
      <w:r w:rsidRPr="00456440">
        <w:rPr>
          <w:rStyle w:val="1"/>
          <w:rFonts w:ascii="MbSadr (1)" w:hAnsi="MbSadr (1)" w:hint="cs"/>
          <w:rtl/>
        </w:rPr>
        <w:t>، الباب 20 من أبواب بقية الصلوات المندوبة</w:t>
      </w:r>
      <w:r w:rsidRPr="00456440">
        <w:rPr>
          <w:rStyle w:val="1"/>
          <w:rFonts w:cs="Times New Roman" w:hint="cs"/>
          <w:rtl/>
        </w:rPr>
        <w:t> </w:t>
      </w:r>
      <w:r w:rsidRPr="00456440">
        <w:rPr>
          <w:rStyle w:val="1"/>
          <w:rFonts w:ascii="MbSadr (1)" w:hAnsi="MbSadr (1)" w:hint="cs"/>
          <w:rtl/>
        </w:rPr>
        <w:t>، الحديث 1</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نت</w:t>
      </w:r>
      <w:r w:rsidRPr="003F7925">
        <w:rPr>
          <w:rFonts w:hint="cs"/>
          <w:sz w:val="32"/>
          <w:szCs w:val="32"/>
          <w:rtl/>
        </w:rPr>
        <w:t> </w:t>
      </w:r>
      <w:r w:rsidRPr="003F7925">
        <w:rPr>
          <w:rFonts w:cs="MbSadr (1)" w:hint="cs"/>
          <w:sz w:val="32"/>
          <w:szCs w:val="32"/>
          <w:rtl/>
        </w:rPr>
        <w:t>، أن تصلّي على محمّد وآل محمّد</w:t>
      </w:r>
      <w:r w:rsidRPr="003F7925">
        <w:rPr>
          <w:rFonts w:hint="cs"/>
          <w:sz w:val="32"/>
          <w:szCs w:val="32"/>
          <w:rtl/>
        </w:rPr>
        <w:t> </w:t>
      </w:r>
      <w:r w:rsidRPr="003F7925">
        <w:rPr>
          <w:rFonts w:cs="MbSadr (1)" w:hint="cs"/>
          <w:sz w:val="32"/>
          <w:szCs w:val="32"/>
          <w:rtl/>
        </w:rPr>
        <w:t>، ثمّ يطلب حاجته</w:t>
      </w:r>
      <w:r w:rsidRPr="003F7925">
        <w:rPr>
          <w:rFonts w:hint="cs"/>
          <w:sz w:val="32"/>
          <w:szCs w:val="32"/>
          <w:rtl/>
        </w:rPr>
        <w:t> </w:t>
      </w:r>
      <w:r w:rsidRPr="003F7925">
        <w:rPr>
          <w:rFonts w:cs="MbSadr (1)" w:hint="cs"/>
          <w:sz w:val="32"/>
          <w:szCs w:val="32"/>
          <w:rtl/>
        </w:rPr>
        <w:t>، ويقول : «</w:t>
      </w:r>
      <w:r w:rsidRPr="003F7925">
        <w:rPr>
          <w:rFonts w:hint="cs"/>
          <w:sz w:val="32"/>
          <w:szCs w:val="32"/>
          <w:rtl/>
        </w:rPr>
        <w:t> </w:t>
      </w:r>
      <w:r w:rsidRPr="003F7925">
        <w:rPr>
          <w:rFonts w:cs="MbSadr (1)" w:hint="cs"/>
          <w:sz w:val="32"/>
          <w:szCs w:val="32"/>
          <w:rtl/>
        </w:rPr>
        <w:t xml:space="preserve">اللهمّ أنت </w:t>
      </w:r>
      <w:r w:rsidRPr="003F7925">
        <w:rPr>
          <w:rFonts w:cs="MbSadr (1)"/>
          <w:sz w:val="32"/>
          <w:szCs w:val="32"/>
          <w:rtl/>
        </w:rPr>
        <w:t>و</w:t>
      </w:r>
      <w:r w:rsidRPr="003F7925">
        <w:rPr>
          <w:rFonts w:cs="MbSadr (1)" w:hint="cs"/>
          <w:sz w:val="32"/>
          <w:szCs w:val="32"/>
          <w:rtl/>
        </w:rPr>
        <w:t xml:space="preserve">لي نعمتي والقادرُ على طلبتي تعلم حاجتي فأسألك بحقّ محمد وآله عليه </w:t>
      </w:r>
      <w:r w:rsidRPr="003F7925">
        <w:rPr>
          <w:rFonts w:cs="MbSadr (1)"/>
          <w:sz w:val="32"/>
          <w:szCs w:val="32"/>
          <w:rtl/>
        </w:rPr>
        <w:t>و</w:t>
      </w:r>
      <w:r w:rsidRPr="003F7925">
        <w:rPr>
          <w:rFonts w:cs="MbSadr (1)" w:hint="cs"/>
          <w:sz w:val="32"/>
          <w:szCs w:val="32"/>
          <w:rtl/>
        </w:rPr>
        <w:t>عليهم السلام إلاّ قضيتها لي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ويدعو بما أحبّ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يمكن لمن يؤديّ هذه الصلاة عقيب صلاة المغرب أن يكتفي بها عن </w:t>
      </w:r>
      <w:r w:rsidRPr="003F7925">
        <w:rPr>
          <w:rFonts w:cs="MbSadr (1)"/>
          <w:sz w:val="32"/>
          <w:szCs w:val="32"/>
          <w:rtl/>
        </w:rPr>
        <w:t>ر</w:t>
      </w:r>
      <w:r w:rsidRPr="003F7925">
        <w:rPr>
          <w:rFonts w:cs="MbSadr (1)" w:hint="cs"/>
          <w:sz w:val="32"/>
          <w:szCs w:val="32"/>
          <w:rtl/>
        </w:rPr>
        <w:t>كعتين من نافلة المغرب</w:t>
      </w:r>
      <w:r w:rsidRPr="003F7925">
        <w:rPr>
          <w:rFonts w:hint="cs"/>
          <w:sz w:val="32"/>
          <w:szCs w:val="32"/>
          <w:rtl/>
        </w:rPr>
        <w:t> </w:t>
      </w:r>
      <w:r w:rsidRPr="003F7925">
        <w:rPr>
          <w:rFonts w:cs="MbSadr (1)" w:hint="cs"/>
          <w:sz w:val="32"/>
          <w:szCs w:val="32"/>
          <w:rtl/>
        </w:rPr>
        <w:t>، فقد مرّ بنا في الفقرة «</w:t>
      </w:r>
      <w:r w:rsidRPr="003F7925">
        <w:rPr>
          <w:rFonts w:hint="cs"/>
          <w:sz w:val="32"/>
          <w:szCs w:val="32"/>
          <w:rtl/>
        </w:rPr>
        <w:t> </w:t>
      </w:r>
      <w:r w:rsidRPr="003F7925">
        <w:rPr>
          <w:rFonts w:cs="MbSadr (1)" w:hint="cs"/>
          <w:sz w:val="32"/>
          <w:szCs w:val="32"/>
          <w:rtl/>
        </w:rPr>
        <w:t>35</w:t>
      </w:r>
      <w:r w:rsidRPr="003F7925">
        <w:rPr>
          <w:rFonts w:hint="cs"/>
          <w:sz w:val="32"/>
          <w:szCs w:val="32"/>
          <w:rtl/>
        </w:rPr>
        <w:t> </w:t>
      </w:r>
      <w:r w:rsidRPr="003F7925">
        <w:rPr>
          <w:rFonts w:cs="MbSadr (1)" w:hint="cs"/>
          <w:sz w:val="32"/>
          <w:szCs w:val="32"/>
          <w:rtl/>
        </w:rPr>
        <w:t xml:space="preserve">» : أنّ نافلة المغرب تتكوّن من </w:t>
      </w:r>
      <w:r w:rsidRPr="003F7925">
        <w:rPr>
          <w:rFonts w:cs="MbSadr (1)"/>
          <w:sz w:val="32"/>
          <w:szCs w:val="32"/>
          <w:rtl/>
        </w:rPr>
        <w:t>ص</w:t>
      </w:r>
      <w:r w:rsidRPr="003F7925">
        <w:rPr>
          <w:rFonts w:cs="MbSadr (1)" w:hint="cs"/>
          <w:sz w:val="32"/>
          <w:szCs w:val="32"/>
          <w:rtl/>
        </w:rPr>
        <w:t>لاتين كلّ منهما ركعتان</w:t>
      </w:r>
      <w:r w:rsidRPr="003F7925">
        <w:rPr>
          <w:rFonts w:hint="cs"/>
          <w:sz w:val="32"/>
          <w:szCs w:val="32"/>
          <w:rtl/>
        </w:rPr>
        <w:t> </w:t>
      </w:r>
      <w:r w:rsidRPr="003F7925">
        <w:rPr>
          <w:rFonts w:cs="MbSadr (1)" w:hint="cs"/>
          <w:sz w:val="32"/>
          <w:szCs w:val="32"/>
          <w:rtl/>
        </w:rPr>
        <w:t>، فيمكن أن تعتبر صلاة الغفيلة إحدى هاتين الصلاتين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7 </w:t>
      </w:r>
      <w:r w:rsidRPr="00926097">
        <w:rPr>
          <w:rFonts w:cs="MbSadr (2)" w:hint="cs"/>
          <w:bCs/>
          <w:sz w:val="32"/>
          <w:szCs w:val="32"/>
          <w:rtl/>
        </w:rPr>
        <w:t>ـ صلاة جعفر</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215 )</w:t>
      </w:r>
      <w:r w:rsidRPr="003F7925">
        <w:rPr>
          <w:rFonts w:cs="MbSadr (1)"/>
          <w:sz w:val="32"/>
          <w:szCs w:val="32"/>
          <w:rtl/>
        </w:rPr>
        <w:t xml:space="preserve"> </w:t>
      </w:r>
      <w:r w:rsidRPr="003F7925">
        <w:rPr>
          <w:rFonts w:cs="MbSadr (1)" w:hint="cs"/>
          <w:sz w:val="32"/>
          <w:szCs w:val="32"/>
          <w:rtl/>
        </w:rPr>
        <w:t>وتسمّى بصلاة التسبيح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هي من الصلوات المستحبّة استحباباً مؤكّداً</w:t>
      </w:r>
      <w:r w:rsidRPr="003F7925">
        <w:rPr>
          <w:rFonts w:hint="cs"/>
          <w:sz w:val="32"/>
          <w:szCs w:val="32"/>
          <w:rtl/>
        </w:rPr>
        <w:t> </w:t>
      </w:r>
      <w:r w:rsidRPr="003F7925">
        <w:rPr>
          <w:rFonts w:ascii="MbSadr (1)" w:hAnsi="MbSadr (1)" w:cs="MbSadr (1)" w:hint="cs"/>
          <w:sz w:val="32"/>
          <w:szCs w:val="32"/>
          <w:rtl/>
        </w:rPr>
        <w:t xml:space="preserve">، وتتكّون من صلاتين كلّ </w:t>
      </w:r>
      <w:r w:rsidRPr="003F7925">
        <w:rPr>
          <w:rFonts w:cs="MbSadr (1)"/>
          <w:sz w:val="32"/>
          <w:szCs w:val="32"/>
          <w:rtl/>
        </w:rPr>
        <w:t>م</w:t>
      </w:r>
      <w:r w:rsidRPr="003F7925">
        <w:rPr>
          <w:rFonts w:cs="MbSadr (1)" w:hint="cs"/>
          <w:sz w:val="32"/>
          <w:szCs w:val="32"/>
          <w:rtl/>
        </w:rPr>
        <w:t>نهما تشتمل على ركعتين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ويضاف إلى الصورة العامة فيها أن يقال : «</w:t>
      </w:r>
      <w:r w:rsidRPr="003F7925">
        <w:rPr>
          <w:rFonts w:hint="cs"/>
          <w:sz w:val="32"/>
          <w:szCs w:val="32"/>
          <w:rtl/>
        </w:rPr>
        <w:t> </w:t>
      </w:r>
      <w:r w:rsidRPr="003F7925">
        <w:rPr>
          <w:rFonts w:cs="MbSadr (1)" w:hint="cs"/>
          <w:sz w:val="32"/>
          <w:szCs w:val="32"/>
          <w:rtl/>
        </w:rPr>
        <w:t xml:space="preserve">سبحان </w:t>
      </w:r>
      <w:r w:rsidRPr="003F7925">
        <w:rPr>
          <w:rFonts w:cs="MbSadr (1)"/>
          <w:sz w:val="32"/>
          <w:szCs w:val="32"/>
          <w:rtl/>
        </w:rPr>
        <w:t>ا</w:t>
      </w:r>
      <w:r w:rsidRPr="003F7925">
        <w:rPr>
          <w:rFonts w:cs="MbSadr (1)" w:hint="cs"/>
          <w:sz w:val="32"/>
          <w:szCs w:val="32"/>
          <w:rtl/>
        </w:rPr>
        <w:t>لله</w:t>
      </w:r>
      <w:r w:rsidRPr="003F7925">
        <w:rPr>
          <w:rFonts w:hint="cs"/>
          <w:sz w:val="32"/>
          <w:szCs w:val="32"/>
          <w:rtl/>
        </w:rPr>
        <w:t> </w:t>
      </w:r>
      <w:r w:rsidRPr="003F7925">
        <w:rPr>
          <w:rFonts w:cs="MbSadr (1)" w:hint="cs"/>
          <w:sz w:val="32"/>
          <w:szCs w:val="32"/>
          <w:rtl/>
        </w:rPr>
        <w:t>، والحمد لله</w:t>
      </w:r>
      <w:r w:rsidRPr="003F7925">
        <w:rPr>
          <w:rFonts w:hint="cs"/>
          <w:sz w:val="32"/>
          <w:szCs w:val="32"/>
          <w:rtl/>
        </w:rPr>
        <w:t> </w:t>
      </w:r>
      <w:r w:rsidRPr="003F7925">
        <w:rPr>
          <w:rFonts w:cs="MbSadr (1)" w:hint="cs"/>
          <w:sz w:val="32"/>
          <w:szCs w:val="32"/>
          <w:rtl/>
        </w:rPr>
        <w:t>، ولا إله إلاّ الله</w:t>
      </w:r>
      <w:r w:rsidRPr="003F7925">
        <w:rPr>
          <w:rFonts w:hint="cs"/>
          <w:sz w:val="32"/>
          <w:szCs w:val="32"/>
          <w:rtl/>
        </w:rPr>
        <w:t> </w:t>
      </w:r>
      <w:r w:rsidRPr="003F7925">
        <w:rPr>
          <w:rFonts w:cs="MbSadr (1)" w:hint="cs"/>
          <w:sz w:val="32"/>
          <w:szCs w:val="32"/>
          <w:rtl/>
        </w:rPr>
        <w:t>، والله أكبر</w:t>
      </w:r>
      <w:r w:rsidRPr="003F7925">
        <w:rPr>
          <w:rFonts w:hint="cs"/>
          <w:sz w:val="32"/>
          <w:szCs w:val="32"/>
          <w:rtl/>
        </w:rPr>
        <w:t> </w:t>
      </w:r>
      <w:r w:rsidRPr="003F7925">
        <w:rPr>
          <w:rFonts w:cs="MbSadr (1)" w:hint="cs"/>
          <w:sz w:val="32"/>
          <w:szCs w:val="32"/>
          <w:rtl/>
        </w:rPr>
        <w:t>» خمساً وسبعين مرّةً</w:t>
      </w:r>
      <w:r w:rsidRPr="003F7925">
        <w:rPr>
          <w:rFonts w:hint="cs"/>
          <w:sz w:val="32"/>
          <w:szCs w:val="32"/>
          <w:rtl/>
        </w:rPr>
        <w:t> </w:t>
      </w:r>
      <w:r w:rsidRPr="003F7925">
        <w:rPr>
          <w:rFonts w:cs="MbSadr (1)" w:hint="cs"/>
          <w:sz w:val="32"/>
          <w:szCs w:val="32"/>
          <w:rtl/>
        </w:rPr>
        <w:t xml:space="preserve">، في كلّ ركعة </w:t>
      </w:r>
      <w:r w:rsidRPr="003F7925">
        <w:rPr>
          <w:rFonts w:cs="MbSadr (1)"/>
          <w:sz w:val="32"/>
          <w:szCs w:val="32"/>
          <w:rtl/>
        </w:rPr>
        <w:t>خ</w:t>
      </w:r>
      <w:r w:rsidRPr="003F7925">
        <w:rPr>
          <w:rFonts w:cs="MbSadr (1)" w:hint="cs"/>
          <w:sz w:val="32"/>
          <w:szCs w:val="32"/>
          <w:rtl/>
        </w:rPr>
        <w:t>مس عشرة مرّةً بعد القراءة «</w:t>
      </w:r>
      <w:r w:rsidRPr="003F7925">
        <w:rPr>
          <w:rFonts w:hint="cs"/>
          <w:sz w:val="32"/>
          <w:szCs w:val="32"/>
          <w:rtl/>
        </w:rPr>
        <w:t> </w:t>
      </w:r>
      <w:r w:rsidRPr="003F7925">
        <w:rPr>
          <w:rFonts w:cs="MbSadr (1)" w:hint="cs"/>
          <w:sz w:val="32"/>
          <w:szCs w:val="32"/>
          <w:rtl/>
        </w:rPr>
        <w:t>أي بعد الفاتحة والسورة التي عقيبها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وعشر </w:t>
      </w:r>
      <w:r w:rsidRPr="003F7925">
        <w:rPr>
          <w:rFonts w:cs="MbSadr (1)"/>
          <w:sz w:val="32"/>
          <w:szCs w:val="32"/>
          <w:rtl/>
        </w:rPr>
        <w:t>م</w:t>
      </w:r>
      <w:r w:rsidRPr="003F7925">
        <w:rPr>
          <w:rFonts w:cs="MbSadr (1)" w:hint="cs"/>
          <w:sz w:val="32"/>
          <w:szCs w:val="32"/>
          <w:rtl/>
        </w:rPr>
        <w:t>رّات في الركوع</w:t>
      </w:r>
      <w:r w:rsidRPr="003F7925">
        <w:rPr>
          <w:rFonts w:hint="cs"/>
          <w:sz w:val="32"/>
          <w:szCs w:val="32"/>
          <w:rtl/>
        </w:rPr>
        <w:t> </w:t>
      </w:r>
      <w:r w:rsidRPr="003F7925">
        <w:rPr>
          <w:rFonts w:cs="MbSadr (1)" w:hint="cs"/>
          <w:sz w:val="32"/>
          <w:szCs w:val="32"/>
          <w:rtl/>
        </w:rPr>
        <w:t>، وعشر مرّات بعد رفع المصلّي رأسه من الركوع وهو قائم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عشر مرّات في السجدة الاُولى</w:t>
      </w:r>
      <w:r w:rsidRPr="003F7925">
        <w:rPr>
          <w:rFonts w:hint="cs"/>
          <w:sz w:val="32"/>
          <w:szCs w:val="32"/>
          <w:rtl/>
        </w:rPr>
        <w:t> </w:t>
      </w:r>
      <w:r w:rsidRPr="003F7925">
        <w:rPr>
          <w:rFonts w:cs="MbSadr (1)" w:hint="cs"/>
          <w:sz w:val="32"/>
          <w:szCs w:val="32"/>
          <w:rtl/>
        </w:rPr>
        <w:t>، وعشر مرّات في الجلسة بين السجدتين</w:t>
      </w:r>
      <w:r w:rsidRPr="003F7925">
        <w:rPr>
          <w:rFonts w:hint="cs"/>
          <w:sz w:val="32"/>
          <w:szCs w:val="32"/>
          <w:rtl/>
        </w:rPr>
        <w:t> </w:t>
      </w:r>
      <w:r w:rsidRPr="003F7925">
        <w:rPr>
          <w:rFonts w:cs="MbSadr (1)" w:hint="cs"/>
          <w:sz w:val="32"/>
          <w:szCs w:val="32"/>
          <w:rtl/>
        </w:rPr>
        <w:t xml:space="preserve">، وعشر </w:t>
      </w:r>
      <w:r w:rsidRPr="003F7925">
        <w:rPr>
          <w:rFonts w:cs="MbSadr (1)"/>
          <w:sz w:val="32"/>
          <w:szCs w:val="32"/>
          <w:rtl/>
        </w:rPr>
        <w:t>م</w:t>
      </w:r>
      <w:r w:rsidRPr="003F7925">
        <w:rPr>
          <w:rFonts w:cs="MbSadr (1)" w:hint="cs"/>
          <w:sz w:val="32"/>
          <w:szCs w:val="32"/>
          <w:rtl/>
        </w:rPr>
        <w:t>رّات في السجدة الثانية</w:t>
      </w:r>
      <w:r w:rsidRPr="003F7925">
        <w:rPr>
          <w:rFonts w:hint="cs"/>
          <w:sz w:val="32"/>
          <w:szCs w:val="32"/>
          <w:rtl/>
        </w:rPr>
        <w:t> </w:t>
      </w:r>
      <w:r w:rsidRPr="003F7925">
        <w:rPr>
          <w:rFonts w:cs="MbSadr (1)" w:hint="cs"/>
          <w:sz w:val="32"/>
          <w:szCs w:val="32"/>
          <w:rtl/>
        </w:rPr>
        <w:t>، وعشر مرّات عند الجلوس بعد السجدة الثانية</w:t>
      </w:r>
      <w:r w:rsidRPr="003F7925">
        <w:rPr>
          <w:rFonts w:hint="cs"/>
          <w:sz w:val="32"/>
          <w:szCs w:val="32"/>
          <w:rtl/>
        </w:rPr>
        <w:t> </w:t>
      </w:r>
      <w:r w:rsidRPr="003F7925">
        <w:rPr>
          <w:rFonts w:cs="MbSadr (1)" w:hint="cs"/>
          <w:sz w:val="32"/>
          <w:szCs w:val="32"/>
          <w:rtl/>
        </w:rPr>
        <w:t xml:space="preserve">. ونفس </w:t>
      </w:r>
      <w:r w:rsidRPr="003F7925">
        <w:rPr>
          <w:rFonts w:cs="MbSadr (1)"/>
          <w:sz w:val="32"/>
          <w:szCs w:val="32"/>
          <w:rtl/>
        </w:rPr>
        <w:t>ا</w:t>
      </w:r>
      <w:r w:rsidRPr="003F7925">
        <w:rPr>
          <w:rFonts w:cs="MbSadr (1)" w:hint="cs"/>
          <w:sz w:val="32"/>
          <w:szCs w:val="32"/>
          <w:rtl/>
        </w:rPr>
        <w:t>لشيء يقال في الركعة الثانية</w:t>
      </w:r>
      <w:r w:rsidRPr="003F7925">
        <w:rPr>
          <w:rFonts w:hint="cs"/>
          <w:sz w:val="32"/>
          <w:szCs w:val="32"/>
          <w:rtl/>
        </w:rPr>
        <w:t> </w:t>
      </w:r>
      <w:r w:rsidRPr="003F7925">
        <w:rPr>
          <w:rFonts w:cs="MbSadr (1)" w:hint="cs"/>
          <w:sz w:val="32"/>
          <w:szCs w:val="32"/>
          <w:rtl/>
        </w:rPr>
        <w:t>، ثمّ يتشهّد ويسلّم</w:t>
      </w:r>
      <w:r w:rsidRPr="003F7925">
        <w:rPr>
          <w:rFonts w:hint="cs"/>
          <w:sz w:val="32"/>
          <w:szCs w:val="32"/>
          <w:rtl/>
        </w:rPr>
        <w:t> </w:t>
      </w:r>
      <w:r w:rsidRPr="003F7925">
        <w:rPr>
          <w:rFonts w:cs="MbSadr (1)" w:hint="cs"/>
          <w:sz w:val="32"/>
          <w:szCs w:val="32"/>
          <w:rtl/>
        </w:rPr>
        <w:t xml:space="preserve">، ويكرّر الشيء نفسه في الصلاة </w:t>
      </w:r>
      <w:r w:rsidRPr="003F7925">
        <w:rPr>
          <w:rFonts w:cs="MbSadr (1)"/>
          <w:sz w:val="32"/>
          <w:szCs w:val="32"/>
          <w:rtl/>
        </w:rPr>
        <w:t>ا</w:t>
      </w:r>
      <w:r w:rsidRPr="003F7925">
        <w:rPr>
          <w:rFonts w:cs="MbSadr (1)" w:hint="cs"/>
          <w:sz w:val="32"/>
          <w:szCs w:val="32"/>
          <w:rtl/>
        </w:rPr>
        <w:t>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ورد</w:t>
      </w:r>
      <w:r w:rsidRPr="003F7925">
        <w:rPr>
          <w:rFonts w:cs="MbSadr (1)"/>
          <w:sz w:val="32"/>
          <w:szCs w:val="32"/>
          <w:rtl/>
        </w:rPr>
        <w:t xml:space="preserve">(1) </w:t>
      </w:r>
      <w:r w:rsidRPr="003F7925">
        <w:rPr>
          <w:rFonts w:cs="MbSadr (1)" w:hint="cs"/>
          <w:sz w:val="32"/>
          <w:szCs w:val="32"/>
          <w:rtl/>
        </w:rPr>
        <w:t>الحثّ على أداء هذه الصلاة في كلّ اُسبوع</w:t>
      </w:r>
      <w:r w:rsidRPr="003F7925">
        <w:rPr>
          <w:rFonts w:hint="cs"/>
          <w:sz w:val="32"/>
          <w:szCs w:val="32"/>
          <w:rtl/>
        </w:rPr>
        <w:t> </w:t>
      </w:r>
      <w:r w:rsidRPr="003F7925">
        <w:rPr>
          <w:rFonts w:cs="MbSadr (1)" w:hint="cs"/>
          <w:sz w:val="32"/>
          <w:szCs w:val="32"/>
          <w:rtl/>
        </w:rPr>
        <w:t>، أو في كلّ شهر</w:t>
      </w:r>
      <w:r w:rsidRPr="003F7925">
        <w:rPr>
          <w:rFonts w:hint="cs"/>
          <w:sz w:val="32"/>
          <w:szCs w:val="32"/>
          <w:rtl/>
        </w:rPr>
        <w:t> </w:t>
      </w:r>
      <w:r w:rsidRPr="003F7925">
        <w:rPr>
          <w:rFonts w:cs="MbSadr (1)" w:hint="cs"/>
          <w:sz w:val="32"/>
          <w:szCs w:val="32"/>
          <w:rtl/>
        </w:rPr>
        <w:t xml:space="preserve">، وأنّ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5 : 194</w:t>
      </w:r>
      <w:r w:rsidRPr="00456440">
        <w:rPr>
          <w:rStyle w:val="1"/>
          <w:rFonts w:cs="Times New Roman" w:hint="cs"/>
          <w:rtl/>
        </w:rPr>
        <w:t> </w:t>
      </w:r>
      <w:r w:rsidRPr="00456440">
        <w:rPr>
          <w:rStyle w:val="1"/>
          <w:rFonts w:ascii="MbSadr (1)" w:hAnsi="MbSadr (1)" w:hint="cs"/>
          <w:rtl/>
        </w:rPr>
        <w:t>، الباب 1 من أبواب صلاة جعفر</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لله تعالى يغفر للإنسان بسببها ذنبه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يجوز أن يؤدّي الإنسان صلاة نافلة أو صلاة قضاء ويدخل فيها الأشياء </w:t>
      </w:r>
      <w:r w:rsidRPr="003F7925">
        <w:rPr>
          <w:rFonts w:cs="MbSadr (1)"/>
          <w:sz w:val="32"/>
          <w:szCs w:val="32"/>
          <w:rtl/>
        </w:rPr>
        <w:t>ا</w:t>
      </w:r>
      <w:r w:rsidRPr="003F7925">
        <w:rPr>
          <w:rFonts w:cs="MbSadr (1)" w:hint="cs"/>
          <w:sz w:val="32"/>
          <w:szCs w:val="32"/>
          <w:rtl/>
        </w:rPr>
        <w:t>لإضافية التي تميّز صلاة جعفر</w:t>
      </w:r>
      <w:r w:rsidRPr="003F7925">
        <w:rPr>
          <w:rFonts w:hint="cs"/>
          <w:sz w:val="32"/>
          <w:szCs w:val="32"/>
          <w:rtl/>
        </w:rPr>
        <w:t> </w:t>
      </w:r>
      <w:r w:rsidRPr="003F7925">
        <w:rPr>
          <w:rFonts w:cs="MbSadr (1)" w:hint="cs"/>
          <w:sz w:val="32"/>
          <w:szCs w:val="32"/>
          <w:rtl/>
        </w:rPr>
        <w:t xml:space="preserve">، وبذلك يحصل على فضيلة النافلة أو القضاء مع </w:t>
      </w:r>
      <w:r w:rsidRPr="003F7925">
        <w:rPr>
          <w:rFonts w:cs="MbSadr (1)"/>
          <w:sz w:val="32"/>
          <w:szCs w:val="32"/>
          <w:rtl/>
        </w:rPr>
        <w:t>ص</w:t>
      </w:r>
      <w:r w:rsidRPr="003F7925">
        <w:rPr>
          <w:rFonts w:cs="MbSadr (1)" w:hint="cs"/>
          <w:sz w:val="32"/>
          <w:szCs w:val="32"/>
          <w:rtl/>
        </w:rPr>
        <w:t>لاة جعفر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8 </w:t>
      </w:r>
      <w:r w:rsidRPr="00926097">
        <w:rPr>
          <w:rFonts w:cs="MbSadr (2)" w:hint="cs"/>
          <w:bCs/>
          <w:sz w:val="32"/>
          <w:szCs w:val="32"/>
          <w:rtl/>
        </w:rPr>
        <w:t>ـ صلاة الاستخارة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216 )</w:t>
      </w:r>
      <w:r w:rsidRPr="003F7925">
        <w:rPr>
          <w:rFonts w:cs="MbSadr (1)"/>
          <w:sz w:val="32"/>
          <w:szCs w:val="32"/>
          <w:rtl/>
        </w:rPr>
        <w:t xml:space="preserve"> </w:t>
      </w:r>
      <w:r w:rsidRPr="003F7925">
        <w:rPr>
          <w:rFonts w:cs="MbSadr (1)" w:hint="cs"/>
          <w:sz w:val="32"/>
          <w:szCs w:val="32"/>
          <w:rtl/>
        </w:rPr>
        <w:t>وهي صلاة مستحبّة</w:t>
      </w:r>
      <w:r w:rsidRPr="003F7925">
        <w:rPr>
          <w:rFonts w:hint="cs"/>
          <w:sz w:val="32"/>
          <w:szCs w:val="32"/>
          <w:rtl/>
        </w:rPr>
        <w:t> </w:t>
      </w:r>
      <w:r w:rsidRPr="003F7925">
        <w:rPr>
          <w:rFonts w:cs="MbSadr (1)" w:hint="cs"/>
          <w:sz w:val="32"/>
          <w:szCs w:val="32"/>
          <w:rtl/>
        </w:rPr>
        <w:t>، يطلب بها العبد من ربّه أن يسدّده فى أمره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يسهّل له ما فيه الصلاح</w:t>
      </w:r>
      <w:r w:rsidRPr="003F7925">
        <w:rPr>
          <w:rFonts w:hint="cs"/>
          <w:sz w:val="32"/>
          <w:szCs w:val="32"/>
          <w:rtl/>
        </w:rPr>
        <w:t> </w:t>
      </w:r>
      <w:r w:rsidRPr="003F7925">
        <w:rPr>
          <w:rFonts w:cs="MbSadr (1)" w:hint="cs"/>
          <w:sz w:val="32"/>
          <w:szCs w:val="32"/>
          <w:rtl/>
        </w:rPr>
        <w:t xml:space="preserve">، فقد جاء عن الإمام الصادق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قال : </w:t>
      </w:r>
      <w:r w:rsidRPr="0012195B">
        <w:rPr>
          <w:rFonts w:cs="MbSadr (1)" w:hint="cs"/>
          <w:color w:val="0000FF"/>
          <w:sz w:val="32"/>
          <w:szCs w:val="32"/>
          <w:rtl/>
        </w:rPr>
        <w:t>«</w:t>
      </w:r>
      <w:r w:rsidRPr="0012195B">
        <w:rPr>
          <w:rFonts w:hint="cs"/>
          <w:color w:val="0000FF"/>
          <w:sz w:val="32"/>
          <w:szCs w:val="32"/>
          <w:rtl/>
        </w:rPr>
        <w:t> </w:t>
      </w:r>
      <w:r w:rsidRPr="0012195B">
        <w:rPr>
          <w:rFonts w:cs="MbSadr (1)" w:hint="cs"/>
          <w:color w:val="0000FF"/>
          <w:sz w:val="32"/>
          <w:szCs w:val="32"/>
          <w:rtl/>
        </w:rPr>
        <w:t xml:space="preserve">إذا أراد </w:t>
      </w:r>
      <w:r w:rsidRPr="0012195B">
        <w:rPr>
          <w:rFonts w:cs="MbSadr (1)"/>
          <w:color w:val="0000FF"/>
          <w:sz w:val="32"/>
          <w:szCs w:val="32"/>
          <w:rtl/>
        </w:rPr>
        <w:t>أ</w:t>
      </w:r>
      <w:r w:rsidRPr="0012195B">
        <w:rPr>
          <w:rFonts w:cs="MbSadr (1)" w:hint="cs"/>
          <w:color w:val="0000FF"/>
          <w:sz w:val="32"/>
          <w:szCs w:val="32"/>
          <w:rtl/>
        </w:rPr>
        <w:t>حدكم شيئاً فليصلّ ركعتين</w:t>
      </w:r>
      <w:r w:rsidRPr="0012195B">
        <w:rPr>
          <w:rFonts w:hint="cs"/>
          <w:color w:val="0000FF"/>
          <w:sz w:val="32"/>
          <w:szCs w:val="32"/>
          <w:rtl/>
        </w:rPr>
        <w:t> </w:t>
      </w:r>
      <w:r w:rsidRPr="0012195B">
        <w:rPr>
          <w:rFonts w:cs="MbSadr (1)" w:hint="cs"/>
          <w:color w:val="0000FF"/>
          <w:sz w:val="32"/>
          <w:szCs w:val="32"/>
          <w:rtl/>
        </w:rPr>
        <w:t>، ثمّ ليحمد الله ويثني عليه</w:t>
      </w:r>
      <w:r w:rsidRPr="0012195B">
        <w:rPr>
          <w:rFonts w:hint="cs"/>
          <w:color w:val="0000FF"/>
          <w:sz w:val="32"/>
          <w:szCs w:val="32"/>
          <w:rtl/>
        </w:rPr>
        <w:t> </w:t>
      </w:r>
      <w:r w:rsidRPr="0012195B">
        <w:rPr>
          <w:rFonts w:cs="MbSadr (1)" w:hint="cs"/>
          <w:color w:val="0000FF"/>
          <w:sz w:val="32"/>
          <w:szCs w:val="32"/>
          <w:rtl/>
        </w:rPr>
        <w:t xml:space="preserve">، ويصلّي على محمّد وأهل </w:t>
      </w:r>
      <w:r w:rsidRPr="0012195B">
        <w:rPr>
          <w:rFonts w:cs="MbSadr (1)"/>
          <w:color w:val="0000FF"/>
          <w:sz w:val="32"/>
          <w:szCs w:val="32"/>
          <w:rtl/>
        </w:rPr>
        <w:t>ب</w:t>
      </w:r>
      <w:r w:rsidRPr="0012195B">
        <w:rPr>
          <w:rFonts w:cs="MbSadr (1)" w:hint="cs"/>
          <w:color w:val="0000FF"/>
          <w:sz w:val="32"/>
          <w:szCs w:val="32"/>
          <w:rtl/>
        </w:rPr>
        <w:t>يته</w:t>
      </w:r>
      <w:r w:rsidRPr="0012195B">
        <w:rPr>
          <w:rFonts w:hint="cs"/>
          <w:color w:val="0000FF"/>
          <w:sz w:val="32"/>
          <w:szCs w:val="32"/>
          <w:rtl/>
        </w:rPr>
        <w:t> </w:t>
      </w:r>
      <w:r w:rsidRPr="0012195B">
        <w:rPr>
          <w:rFonts w:cs="MbSadr (1)" w:hint="cs"/>
          <w:color w:val="0000FF"/>
          <w:sz w:val="32"/>
          <w:szCs w:val="32"/>
          <w:rtl/>
        </w:rPr>
        <w:t>، ويقول : اللهمّ إن كان هذا الأمر خيراً في ديني ودنياي فيسِّره لي وقدِّره</w:t>
      </w:r>
      <w:r w:rsidRPr="0012195B">
        <w:rPr>
          <w:rFonts w:hint="cs"/>
          <w:color w:val="0000FF"/>
          <w:sz w:val="32"/>
          <w:szCs w:val="32"/>
          <w:rtl/>
        </w:rPr>
        <w:t> </w:t>
      </w:r>
      <w:r w:rsidRPr="0012195B">
        <w:rPr>
          <w:rFonts w:cs="MbSadr (1)" w:hint="cs"/>
          <w:color w:val="0000FF"/>
          <w:sz w:val="32"/>
          <w:szCs w:val="32"/>
          <w:rtl/>
        </w:rPr>
        <w:t xml:space="preserve">، وإن </w:t>
      </w:r>
      <w:r w:rsidRPr="0012195B">
        <w:rPr>
          <w:rFonts w:cs="MbSadr (1)"/>
          <w:color w:val="0000FF"/>
          <w:sz w:val="32"/>
          <w:szCs w:val="32"/>
          <w:rtl/>
        </w:rPr>
        <w:t>ك</w:t>
      </w:r>
      <w:r w:rsidRPr="0012195B">
        <w:rPr>
          <w:rFonts w:cs="MbSadr (1)" w:hint="cs"/>
          <w:color w:val="0000FF"/>
          <w:sz w:val="32"/>
          <w:szCs w:val="32"/>
          <w:rtl/>
        </w:rPr>
        <w:t>ان غير ذلك فاصرفه عنّي</w:t>
      </w:r>
      <w:r w:rsidRPr="0012195B">
        <w:rPr>
          <w:rFonts w:hint="cs"/>
          <w:color w:val="0000FF"/>
          <w:sz w:val="32"/>
          <w:szCs w:val="32"/>
          <w:rtl/>
        </w:rPr>
        <w:t> </w:t>
      </w:r>
      <w:r w:rsidRPr="0012195B">
        <w:rPr>
          <w:rFonts w:cs="MbSadr (1)" w:hint="cs"/>
          <w:color w:val="0000FF"/>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9 </w:t>
      </w:r>
      <w:r w:rsidRPr="00926097">
        <w:rPr>
          <w:rFonts w:cs="MbSadr (2)" w:hint="cs"/>
          <w:bCs/>
          <w:sz w:val="32"/>
          <w:szCs w:val="32"/>
          <w:rtl/>
        </w:rPr>
        <w:t>ـ صلاة الحاجة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217 )</w:t>
      </w:r>
      <w:r w:rsidRPr="003F7925">
        <w:rPr>
          <w:rFonts w:cs="MbSadr (1)"/>
          <w:sz w:val="32"/>
          <w:szCs w:val="32"/>
          <w:rtl/>
        </w:rPr>
        <w:t xml:space="preserve"> </w:t>
      </w:r>
      <w:r w:rsidRPr="003F7925">
        <w:rPr>
          <w:rFonts w:cs="MbSadr (1)" w:hint="cs"/>
          <w:sz w:val="32"/>
          <w:szCs w:val="32"/>
          <w:rtl/>
        </w:rPr>
        <w:t>تستحبّ الصلاة ركعتين لطلب قضاء الحاجة</w:t>
      </w:r>
      <w:r w:rsidRPr="003F7925">
        <w:rPr>
          <w:rFonts w:hint="cs"/>
          <w:sz w:val="32"/>
          <w:szCs w:val="32"/>
          <w:rtl/>
        </w:rPr>
        <w:t> </w:t>
      </w:r>
      <w:r w:rsidRPr="003F7925">
        <w:rPr>
          <w:rFonts w:cs="MbSadr (1)" w:hint="cs"/>
          <w:sz w:val="32"/>
          <w:szCs w:val="32"/>
          <w:rtl/>
        </w:rPr>
        <w:t xml:space="preserve">، وقد جاءت في كيفيتها </w:t>
      </w:r>
      <w:r w:rsidRPr="003F7925">
        <w:rPr>
          <w:rFonts w:cs="MbSadr (1)"/>
          <w:sz w:val="32"/>
          <w:szCs w:val="32"/>
          <w:rtl/>
        </w:rPr>
        <w:t>ص</w:t>
      </w:r>
      <w:r w:rsidRPr="003F7925">
        <w:rPr>
          <w:rFonts w:cs="MbSadr (1)" w:hint="cs"/>
          <w:sz w:val="32"/>
          <w:szCs w:val="32"/>
          <w:rtl/>
        </w:rPr>
        <w:t>ور متعدّدة :</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نها : أن يتوضّأ صاحب الحاجة</w:t>
      </w:r>
      <w:r w:rsidRPr="003F7925">
        <w:rPr>
          <w:rFonts w:hint="cs"/>
          <w:sz w:val="32"/>
          <w:szCs w:val="32"/>
          <w:rtl/>
        </w:rPr>
        <w:t> </w:t>
      </w:r>
      <w:r w:rsidRPr="003F7925">
        <w:rPr>
          <w:rFonts w:cs="MbSadr (1)" w:hint="cs"/>
          <w:sz w:val="32"/>
          <w:szCs w:val="32"/>
          <w:rtl/>
        </w:rPr>
        <w:t>، ويتصدّق بصدقة</w:t>
      </w:r>
      <w:r w:rsidRPr="003F7925">
        <w:rPr>
          <w:rFonts w:hint="cs"/>
          <w:sz w:val="32"/>
          <w:szCs w:val="32"/>
          <w:rtl/>
        </w:rPr>
        <w:t> </w:t>
      </w:r>
      <w:r w:rsidRPr="003F7925">
        <w:rPr>
          <w:rFonts w:cs="MbSadr (1)" w:hint="cs"/>
          <w:sz w:val="32"/>
          <w:szCs w:val="32"/>
          <w:rtl/>
        </w:rPr>
        <w:t xml:space="preserve">، ثمّ يدخل المسجد </w:t>
      </w:r>
      <w:r w:rsidRPr="003F7925">
        <w:rPr>
          <w:rFonts w:cs="MbSadr (1)"/>
          <w:sz w:val="32"/>
          <w:szCs w:val="32"/>
          <w:rtl/>
        </w:rPr>
        <w:t>ف</w:t>
      </w:r>
      <w:r w:rsidRPr="003F7925">
        <w:rPr>
          <w:rFonts w:cs="MbSadr (1)" w:hint="cs"/>
          <w:sz w:val="32"/>
          <w:szCs w:val="32"/>
          <w:rtl/>
        </w:rPr>
        <w:t>يصلّي ركعتين</w:t>
      </w:r>
      <w:r w:rsidRPr="003F7925">
        <w:rPr>
          <w:rFonts w:hint="cs"/>
          <w:sz w:val="32"/>
          <w:szCs w:val="32"/>
          <w:rtl/>
        </w:rPr>
        <w:t> </w:t>
      </w:r>
      <w:r w:rsidRPr="003F7925">
        <w:rPr>
          <w:rFonts w:cs="MbSadr (1)" w:hint="cs"/>
          <w:sz w:val="32"/>
          <w:szCs w:val="32"/>
          <w:rtl/>
        </w:rPr>
        <w:t xml:space="preserve">، ثمّ يعقّب بعد الركعتين بحمد الله وتمجيده والصلاة على النبي </w:t>
      </w:r>
      <w:r w:rsidRPr="003F7925">
        <w:rPr>
          <w:rFonts w:cs="MbSadr (1)"/>
          <w:sz w:val="32"/>
          <w:szCs w:val="32"/>
          <w:rtl/>
        </w:rPr>
        <w:t>و</w:t>
      </w:r>
      <w:r w:rsidRPr="003F7925">
        <w:rPr>
          <w:rFonts w:cs="MbSadr (1)" w:hint="cs"/>
          <w:sz w:val="32"/>
          <w:szCs w:val="32"/>
          <w:rtl/>
        </w:rPr>
        <w:t xml:space="preserve">أهل بيته </w:t>
      </w:r>
      <w:r w:rsidRPr="003F7925">
        <w:rPr>
          <w:rFonts w:cs="MbSadr (1)"/>
          <w:sz w:val="32"/>
          <w:szCs w:val="32"/>
          <w:rtl/>
        </w:rPr>
        <w:t>(</w:t>
      </w:r>
      <w:r w:rsidRPr="003F7925">
        <w:rPr>
          <w:rFonts w:cs="MbSadr (1)" w:hint="cs"/>
          <w:sz w:val="32"/>
          <w:szCs w:val="32"/>
          <w:rtl/>
        </w:rPr>
        <w:t>عليهم السلام)</w:t>
      </w:r>
      <w:r w:rsidRPr="003F7925">
        <w:rPr>
          <w:rFonts w:hint="cs"/>
          <w:sz w:val="32"/>
          <w:szCs w:val="32"/>
          <w:rtl/>
        </w:rPr>
        <w:t> </w:t>
      </w:r>
      <w:r w:rsidRPr="003F7925">
        <w:rPr>
          <w:rFonts w:cs="MbSadr (1)" w:hint="cs"/>
          <w:sz w:val="32"/>
          <w:szCs w:val="32"/>
          <w:rtl/>
        </w:rPr>
        <w:t>، ثمّ يطلب من الله حاجته</w:t>
      </w:r>
      <w:r w:rsidRPr="003F7925">
        <w:rPr>
          <w:rFonts w:hint="cs"/>
          <w:sz w:val="32"/>
          <w:szCs w:val="32"/>
          <w:rtl/>
        </w:rPr>
        <w:t> </w:t>
      </w:r>
      <w:r w:rsidRPr="003F7925">
        <w:rPr>
          <w:rFonts w:cs="MbSadr (1)" w:hint="cs"/>
          <w:sz w:val="32"/>
          <w:szCs w:val="32"/>
          <w:rtl/>
        </w:rPr>
        <w:t xml:space="preserve">، ويعاهده على أن يأتي بطاعة معيّنة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5 : 206</w:t>
      </w:r>
      <w:r w:rsidRPr="00456440">
        <w:rPr>
          <w:rStyle w:val="1"/>
          <w:rFonts w:cs="Times New Roman" w:hint="cs"/>
          <w:rtl/>
        </w:rPr>
        <w:t> </w:t>
      </w:r>
      <w:r w:rsidRPr="00456440">
        <w:rPr>
          <w:rStyle w:val="1"/>
          <w:rFonts w:ascii="MbSadr (1)" w:hAnsi="MbSadr (1)" w:hint="cs"/>
          <w:rtl/>
        </w:rPr>
        <w:t>، الباب 1 من أبواب صلاة الاستخارة</w:t>
      </w:r>
      <w:r w:rsidRPr="00456440">
        <w:rPr>
          <w:rStyle w:val="1"/>
          <w:rFonts w:cs="Times New Roman" w:hint="cs"/>
          <w:rtl/>
        </w:rPr>
        <w:t> </w:t>
      </w:r>
      <w:r w:rsidRPr="00456440">
        <w:rPr>
          <w:rStyle w:val="1"/>
          <w:rFonts w:ascii="MbSadr (1)" w:hAnsi="MbSadr (1)" w:hint="cs"/>
          <w:rtl/>
        </w:rPr>
        <w:t>، الحديث 7</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ش</w:t>
      </w:r>
      <w:r w:rsidRPr="003F7925">
        <w:rPr>
          <w:rFonts w:cs="MbSadr (1)" w:hint="cs"/>
          <w:sz w:val="32"/>
          <w:szCs w:val="32"/>
          <w:rtl/>
        </w:rPr>
        <w:t>كراً لله إذا قضيت حاجته</w:t>
      </w:r>
      <w:r w:rsidRPr="003F7925">
        <w:rPr>
          <w:rFonts w:hint="cs"/>
          <w:sz w:val="32"/>
          <w:szCs w:val="32"/>
          <w:rtl/>
        </w:rPr>
        <w:t> </w:t>
      </w:r>
      <w:r w:rsidRPr="003F7925">
        <w:rPr>
          <w:rFonts w:cs="MbSadr (1)" w:hint="cs"/>
          <w:sz w:val="32"/>
          <w:szCs w:val="32"/>
          <w:rtl/>
        </w:rPr>
        <w:t>، مثلا : يصوم شهر رجب</w:t>
      </w:r>
      <w:r w:rsidRPr="003F7925">
        <w:rPr>
          <w:rFonts w:hint="cs"/>
          <w:sz w:val="32"/>
          <w:szCs w:val="32"/>
          <w:rtl/>
        </w:rPr>
        <w:t> </w:t>
      </w:r>
      <w:r w:rsidRPr="003F7925">
        <w:rPr>
          <w:rFonts w:cs="MbSadr (1)" w:hint="cs"/>
          <w:sz w:val="32"/>
          <w:szCs w:val="32"/>
          <w:rtl/>
        </w:rPr>
        <w:t xml:space="preserve">، أو يزور الحسين </w:t>
      </w:r>
      <w:r w:rsidRPr="003F7925">
        <w:rPr>
          <w:rFonts w:cs="MbSadr (1)"/>
          <w:sz w:val="32"/>
          <w:szCs w:val="32"/>
          <w:rtl/>
        </w:rPr>
        <w:t>(</w:t>
      </w:r>
      <w:r w:rsidRPr="003F7925">
        <w:rPr>
          <w:rFonts w:cs="MbSadr (1)" w:hint="cs"/>
          <w:sz w:val="32"/>
          <w:szCs w:val="32"/>
          <w:rtl/>
        </w:rPr>
        <w:t>عليه السلام)</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تصدّق على الفقراء</w:t>
      </w:r>
      <w:r w:rsidRPr="003F7925">
        <w:rPr>
          <w:rFonts w:hint="cs"/>
          <w:sz w:val="32"/>
          <w:szCs w:val="32"/>
          <w:rtl/>
        </w:rPr>
        <w:t> </w:t>
      </w:r>
      <w:r w:rsidRPr="003F7925">
        <w:rPr>
          <w:rFonts w:cs="MbSadr (1)" w:hint="cs"/>
          <w:sz w:val="32"/>
          <w:szCs w:val="32"/>
          <w:rtl/>
        </w:rPr>
        <w:t>، أو يساهم في مشروع خيري</w:t>
      </w:r>
      <w:r w:rsidRPr="003F7925">
        <w:rPr>
          <w:rFonts w:hint="cs"/>
          <w:sz w:val="32"/>
          <w:szCs w:val="32"/>
          <w:rtl/>
        </w:rPr>
        <w:t> </w:t>
      </w:r>
      <w:r w:rsidRPr="003F7925">
        <w:rPr>
          <w:rFonts w:cs="MbSadr (1)" w:hint="cs"/>
          <w:sz w:val="32"/>
          <w:szCs w:val="32"/>
          <w:rtl/>
        </w:rPr>
        <w:t xml:space="preserve">، أو غير ذلك من أوجه الخير </w:t>
      </w:r>
      <w:r w:rsidRPr="003F7925">
        <w:rPr>
          <w:rFonts w:cs="MbSadr (1)"/>
          <w:sz w:val="32"/>
          <w:szCs w:val="32"/>
          <w:rtl/>
        </w:rPr>
        <w:t>و</w:t>
      </w:r>
      <w:r w:rsidRPr="003F7925">
        <w:rPr>
          <w:rFonts w:cs="MbSadr (1)" w:hint="cs"/>
          <w:sz w:val="32"/>
          <w:szCs w:val="32"/>
          <w:rtl/>
        </w:rPr>
        <w:t>المعروف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 xml:space="preserve">10 </w:t>
      </w:r>
      <w:r w:rsidRPr="00926097">
        <w:rPr>
          <w:rFonts w:cs="MbSadr (2)" w:hint="cs"/>
          <w:bCs/>
          <w:sz w:val="32"/>
          <w:szCs w:val="32"/>
          <w:rtl/>
        </w:rPr>
        <w:t>ـ صلاة الاستسقاء</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218 )</w:t>
      </w:r>
      <w:r w:rsidRPr="003F7925">
        <w:rPr>
          <w:rFonts w:cs="MbSadr (1)"/>
          <w:sz w:val="32"/>
          <w:szCs w:val="32"/>
          <w:rtl/>
        </w:rPr>
        <w:t xml:space="preserve"> </w:t>
      </w:r>
      <w:r w:rsidRPr="003F7925">
        <w:rPr>
          <w:rFonts w:cs="MbSadr (1)" w:hint="cs"/>
          <w:sz w:val="32"/>
          <w:szCs w:val="32"/>
          <w:rtl/>
        </w:rPr>
        <w:t xml:space="preserve">وهي صلاة مستحبّة عند اشتداد حاجة البلد إلى الماء وانقطاع </w:t>
      </w:r>
      <w:r w:rsidRPr="003F7925">
        <w:rPr>
          <w:rFonts w:cs="MbSadr (1)"/>
          <w:sz w:val="32"/>
          <w:szCs w:val="32"/>
          <w:rtl/>
        </w:rPr>
        <w:t>ا</w:t>
      </w:r>
      <w:r w:rsidRPr="003F7925">
        <w:rPr>
          <w:rFonts w:cs="MbSadr (1)" w:hint="cs"/>
          <w:sz w:val="32"/>
          <w:szCs w:val="32"/>
          <w:rtl/>
        </w:rPr>
        <w:t>لأمطار عنه</w:t>
      </w:r>
      <w:r w:rsidRPr="003F7925">
        <w:rPr>
          <w:rFonts w:hint="cs"/>
          <w:sz w:val="32"/>
          <w:szCs w:val="32"/>
          <w:rtl/>
        </w:rPr>
        <w:t> </w:t>
      </w:r>
      <w:r w:rsidRPr="003F7925">
        <w:rPr>
          <w:rFonts w:cs="MbSadr (1)" w:hint="cs"/>
          <w:sz w:val="32"/>
          <w:szCs w:val="32"/>
          <w:rtl/>
        </w:rPr>
        <w:t>، وتتكوّن من ركعتين</w:t>
      </w:r>
      <w:r w:rsidRPr="003F7925">
        <w:rPr>
          <w:rFonts w:hint="cs"/>
          <w:sz w:val="32"/>
          <w:szCs w:val="32"/>
          <w:rtl/>
        </w:rPr>
        <w:t> </w:t>
      </w:r>
      <w:r w:rsidRPr="003F7925">
        <w:rPr>
          <w:rFonts w:cs="MbSadr (1)" w:hint="cs"/>
          <w:sz w:val="32"/>
          <w:szCs w:val="32"/>
          <w:rtl/>
        </w:rPr>
        <w:t xml:space="preserve">، وكيفيتها تماثل كيفية صلاة العيد المتقدّمة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بما فيها من تكبيرات وقنوتات إضافية وخطبة بعد الصلاة</w:t>
      </w:r>
      <w:r w:rsidRPr="003F7925">
        <w:rPr>
          <w:rFonts w:hint="cs"/>
          <w:sz w:val="32"/>
          <w:szCs w:val="32"/>
          <w:rtl/>
        </w:rPr>
        <w:t> </w:t>
      </w:r>
      <w:r w:rsidRPr="003F7925">
        <w:rPr>
          <w:rFonts w:cs="MbSadr (1)" w:hint="cs"/>
          <w:sz w:val="32"/>
          <w:szCs w:val="32"/>
          <w:rtl/>
        </w:rPr>
        <w:t xml:space="preserve">، غير أنّ </w:t>
      </w:r>
      <w:r w:rsidRPr="003F7925">
        <w:rPr>
          <w:rFonts w:cs="MbSadr (1)"/>
          <w:sz w:val="32"/>
          <w:szCs w:val="32"/>
          <w:rtl/>
        </w:rPr>
        <w:t>ا</w:t>
      </w:r>
      <w:r w:rsidRPr="003F7925">
        <w:rPr>
          <w:rFonts w:cs="MbSadr (1)" w:hint="cs"/>
          <w:sz w:val="32"/>
          <w:szCs w:val="32"/>
          <w:rtl/>
        </w:rPr>
        <w:t>لمناسب في القنوت الدعاء والتوسّل إلى المولى بإنزال المطر</w:t>
      </w:r>
      <w:r w:rsidRPr="003F7925">
        <w:rPr>
          <w:rFonts w:hint="cs"/>
          <w:sz w:val="32"/>
          <w:szCs w:val="32"/>
          <w:rtl/>
        </w:rPr>
        <w:t> </w:t>
      </w:r>
      <w:r w:rsidRPr="003F7925">
        <w:rPr>
          <w:rFonts w:cs="MbSadr (1)" w:hint="cs"/>
          <w:sz w:val="32"/>
          <w:szCs w:val="32"/>
          <w:rtl/>
        </w:rPr>
        <w:t xml:space="preserve">، وسدّ حاجة البلد </w:t>
      </w:r>
      <w:r w:rsidRPr="003F7925">
        <w:rPr>
          <w:rFonts w:cs="MbSadr (1)"/>
          <w:sz w:val="32"/>
          <w:szCs w:val="32"/>
          <w:rtl/>
        </w:rPr>
        <w:t>إ</w:t>
      </w:r>
      <w:r w:rsidRPr="003F7925">
        <w:rPr>
          <w:rFonts w:cs="MbSadr (1)" w:hint="cs"/>
          <w:sz w:val="32"/>
          <w:szCs w:val="32"/>
          <w:rtl/>
        </w:rPr>
        <w:t>لى 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تقع صلاة الاستسقاء إلاّ جماعةً</w:t>
      </w:r>
      <w:r w:rsidRPr="003F7925">
        <w:rPr>
          <w:rFonts w:hint="cs"/>
          <w:sz w:val="32"/>
          <w:szCs w:val="32"/>
          <w:rtl/>
        </w:rPr>
        <w:t> </w:t>
      </w:r>
      <w:r w:rsidRPr="003F7925">
        <w:rPr>
          <w:rFonts w:cs="MbSadr (1)" w:hint="cs"/>
          <w:sz w:val="32"/>
          <w:szCs w:val="32"/>
          <w:rtl/>
        </w:rPr>
        <w:t xml:space="preserve">، ويتضرّع الإمام والمأموم قبل الصلاة </w:t>
      </w:r>
      <w:r w:rsidRPr="003F7925">
        <w:rPr>
          <w:rFonts w:cs="MbSadr (1)"/>
          <w:sz w:val="32"/>
          <w:szCs w:val="32"/>
          <w:rtl/>
        </w:rPr>
        <w:t>و</w:t>
      </w:r>
      <w:r w:rsidRPr="003F7925">
        <w:rPr>
          <w:rFonts w:cs="MbSadr (1)" w:hint="cs"/>
          <w:sz w:val="32"/>
          <w:szCs w:val="32"/>
          <w:rtl/>
        </w:rPr>
        <w:t>فيها وبعدها إلى الله أن يكشف ما بهم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(477)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لصلاة</w:t>
      </w:r>
    </w:p>
    <w:p w:rsidR="008D00B8" w:rsidRPr="004E0C19" w:rsidRDefault="008D00B8" w:rsidP="008D00B8">
      <w:pPr>
        <w:pStyle w:val="a"/>
        <w:adjustRightInd w:val="0"/>
        <w:jc w:val="center"/>
        <w:rPr>
          <w:sz w:val="32"/>
          <w:szCs w:val="32"/>
          <w:rtl/>
        </w:rPr>
      </w:pPr>
      <w:r w:rsidRPr="00926097">
        <w:rPr>
          <w:rFonts w:cs="MbSadr (2)"/>
          <w:bCs/>
          <w:sz w:val="32"/>
          <w:szCs w:val="32"/>
          <w:rtl/>
        </w:rPr>
        <w:t>3</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105871" w:rsidRDefault="008D00B8" w:rsidP="008D00B8">
      <w:pPr>
        <w:pStyle w:val="a"/>
        <w:adjustRightInd w:val="0"/>
        <w:spacing w:line="1701" w:lineRule="atLeast"/>
        <w:jc w:val="center"/>
        <w:rPr>
          <w:rFonts w:cs="MbSadr (4)"/>
          <w:sz w:val="40"/>
          <w:szCs w:val="40"/>
          <w:rtl/>
        </w:rPr>
      </w:pPr>
      <w:r w:rsidRPr="00105871">
        <w:rPr>
          <w:rFonts w:cs="MbSadr (4)"/>
          <w:bCs/>
          <w:sz w:val="40"/>
          <w:szCs w:val="40"/>
          <w:rtl/>
        </w:rPr>
        <w:t>ا</w:t>
      </w:r>
      <w:r w:rsidRPr="00105871">
        <w:rPr>
          <w:rFonts w:cs="MbSadr (4)" w:hint="cs"/>
          <w:bCs/>
          <w:sz w:val="40"/>
          <w:szCs w:val="40"/>
          <w:rtl/>
        </w:rPr>
        <w:t>لشروط والأجزاء العامّة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الشروط العامّة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الأجزاء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(479)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رفنا سابقاً أنواع الصلاة الواجبة والمستحبة اليومية وغيرها</w:t>
      </w:r>
      <w:r w:rsidRPr="003F7925">
        <w:rPr>
          <w:rFonts w:hint="cs"/>
          <w:sz w:val="32"/>
          <w:szCs w:val="32"/>
          <w:rtl/>
        </w:rPr>
        <w:t> </w:t>
      </w:r>
      <w:r w:rsidRPr="003F7925">
        <w:rPr>
          <w:rFonts w:cs="MbSadr (1)" w:hint="cs"/>
          <w:sz w:val="32"/>
          <w:szCs w:val="32"/>
          <w:rtl/>
        </w:rPr>
        <w:t xml:space="preserve">، وصورة كلّ </w:t>
      </w:r>
      <w:r w:rsidRPr="003F7925">
        <w:rPr>
          <w:rFonts w:cs="MbSadr (1)"/>
          <w:sz w:val="32"/>
          <w:szCs w:val="32"/>
          <w:rtl/>
        </w:rPr>
        <w:t>ص</w:t>
      </w:r>
      <w:r w:rsidRPr="003F7925">
        <w:rPr>
          <w:rFonts w:cs="MbSadr (1)" w:hint="cs"/>
          <w:sz w:val="32"/>
          <w:szCs w:val="32"/>
          <w:rtl/>
        </w:rPr>
        <w:t>لاة وما</w:t>
      </w:r>
      <w:r>
        <w:rPr>
          <w:rFonts w:cs="MbSadr (1)" w:hint="cs"/>
          <w:sz w:val="32"/>
          <w:szCs w:val="32"/>
          <w:rtl/>
        </w:rPr>
        <w:t xml:space="preserve"> </w:t>
      </w:r>
      <w:r w:rsidRPr="003F7925">
        <w:rPr>
          <w:rFonts w:cs="MbSadr (1)" w:hint="cs"/>
          <w:sz w:val="32"/>
          <w:szCs w:val="32"/>
          <w:rtl/>
        </w:rPr>
        <w:t>تتميّز به من أحكام</w:t>
      </w:r>
      <w:r w:rsidRPr="003F7925">
        <w:rPr>
          <w:rFonts w:hint="cs"/>
          <w:sz w:val="32"/>
          <w:szCs w:val="32"/>
          <w:rtl/>
        </w:rPr>
        <w:t> </w:t>
      </w:r>
      <w:r w:rsidRPr="003F7925">
        <w:rPr>
          <w:rFonts w:cs="MbSadr (1)" w:hint="cs"/>
          <w:sz w:val="32"/>
          <w:szCs w:val="32"/>
          <w:rtl/>
        </w:rPr>
        <w:t xml:space="preserve">. كما عرفنا أيضاً أنّ كلّ الصلوات تشترك في شروط </w:t>
      </w:r>
      <w:r w:rsidRPr="003F7925">
        <w:rPr>
          <w:rFonts w:cs="MbSadr (1)"/>
          <w:sz w:val="32"/>
          <w:szCs w:val="32"/>
          <w:rtl/>
        </w:rPr>
        <w:t>و</w:t>
      </w:r>
      <w:r w:rsidRPr="003F7925">
        <w:rPr>
          <w:rFonts w:cs="MbSadr (1)" w:hint="cs"/>
          <w:sz w:val="32"/>
          <w:szCs w:val="32"/>
          <w:rtl/>
        </w:rPr>
        <w:t>أجزاء عامّة</w:t>
      </w:r>
      <w:r w:rsidRPr="003F7925">
        <w:rPr>
          <w:rFonts w:hint="cs"/>
          <w:sz w:val="32"/>
          <w:szCs w:val="32"/>
          <w:rtl/>
        </w:rPr>
        <w:t> </w:t>
      </w:r>
      <w:r w:rsidRPr="003F7925">
        <w:rPr>
          <w:rFonts w:cs="MbSadr (1)" w:hint="cs"/>
          <w:sz w:val="32"/>
          <w:szCs w:val="32"/>
          <w:rtl/>
        </w:rPr>
        <w:t>، وقد ذكرنا مجملا عن هذه الشروط والأجزاء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الآن أن نتكلّم عنها وعن كلّ ماترتبط بها من أحكام وتفاصيل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ق</w:t>
      </w:r>
      <w:r w:rsidRPr="003F7925">
        <w:rPr>
          <w:rFonts w:cs="MbSadr (1)" w:hint="cs"/>
          <w:sz w:val="32"/>
          <w:szCs w:val="32"/>
          <w:rtl/>
        </w:rPr>
        <w:t>د يطرأ عليها من طوارئ</w:t>
      </w:r>
      <w:r w:rsidRPr="003F7925">
        <w:rPr>
          <w:rFonts w:hint="cs"/>
          <w:sz w:val="32"/>
          <w:szCs w:val="32"/>
          <w:rtl/>
        </w:rPr>
        <w:t> </w:t>
      </w:r>
      <w:r w:rsidRPr="003F7925">
        <w:rPr>
          <w:rFonts w:cs="MbSadr (1)" w:hint="cs"/>
          <w:sz w:val="32"/>
          <w:szCs w:val="32"/>
          <w:rtl/>
        </w:rPr>
        <w:t xml:space="preserve">، مثلا : عرفنا في ما تقدم أنّ الركوع جزءٌ عامّ في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xml:space="preserve">، ولكن كيف يؤدّى بالضبط لكي يقع صحيحاً ؟ وما هو الحدّ الادنى من </w:t>
      </w:r>
      <w:r w:rsidRPr="003F7925">
        <w:rPr>
          <w:rFonts w:cs="MbSadr (1)"/>
          <w:sz w:val="32"/>
          <w:szCs w:val="32"/>
          <w:rtl/>
        </w:rPr>
        <w:t>ا</w:t>
      </w:r>
      <w:r w:rsidRPr="003F7925">
        <w:rPr>
          <w:rFonts w:cs="MbSadr (1)" w:hint="cs"/>
          <w:sz w:val="32"/>
          <w:szCs w:val="32"/>
          <w:rtl/>
        </w:rPr>
        <w:t xml:space="preserve">لانحناء الذي يتحقّق به ؟ وما هي أنواع الذكر التي يسوغ للمكلّف أن يختار </w:t>
      </w:r>
      <w:r w:rsidRPr="003F7925">
        <w:rPr>
          <w:rFonts w:cs="MbSadr (1)"/>
          <w:sz w:val="32"/>
          <w:szCs w:val="32"/>
          <w:rtl/>
        </w:rPr>
        <w:t>و</w:t>
      </w:r>
      <w:r w:rsidRPr="003F7925">
        <w:rPr>
          <w:rFonts w:cs="MbSadr (1)" w:hint="cs"/>
          <w:sz w:val="32"/>
          <w:szCs w:val="32"/>
          <w:rtl/>
        </w:rPr>
        <w:t xml:space="preserve">احداً منها في حالة ركوعه ؟ وما هو البديل إذا تعذّر الركوع على المصلّي لمرض </w:t>
      </w:r>
      <w:r w:rsidRPr="003F7925">
        <w:rPr>
          <w:rFonts w:cs="MbSadr (1)"/>
          <w:sz w:val="32"/>
          <w:szCs w:val="32"/>
          <w:rtl/>
        </w:rPr>
        <w:t>و</w:t>
      </w:r>
      <w:r w:rsidRPr="003F7925">
        <w:rPr>
          <w:rFonts w:cs="MbSadr (1)" w:hint="cs"/>
          <w:sz w:val="32"/>
          <w:szCs w:val="32"/>
          <w:rtl/>
        </w:rPr>
        <w:t>نحوه ؟</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ذه هي التفصيلات التي تُشرح هنا</w:t>
      </w:r>
      <w:r w:rsidRPr="003F7925">
        <w:rPr>
          <w:rFonts w:hint="cs"/>
          <w:sz w:val="32"/>
          <w:szCs w:val="32"/>
          <w:rtl/>
        </w:rPr>
        <w:t> </w:t>
      </w:r>
      <w:r w:rsidRPr="003F7925">
        <w:rPr>
          <w:rFonts w:cs="MbSadr (1)" w:hint="cs"/>
          <w:sz w:val="32"/>
          <w:szCs w:val="32"/>
          <w:rtl/>
        </w:rPr>
        <w:t xml:space="preserve">، ونتكلّم في ما يلي عن الشروط العامّة </w:t>
      </w:r>
      <w:r w:rsidRPr="003F7925">
        <w:rPr>
          <w:rFonts w:cs="MbSadr (1)"/>
          <w:sz w:val="32"/>
          <w:szCs w:val="32"/>
          <w:rtl/>
        </w:rPr>
        <w:t>أ</w:t>
      </w:r>
      <w:r w:rsidRPr="003F7925">
        <w:rPr>
          <w:rFonts w:cs="MbSadr (1)" w:hint="cs"/>
          <w:sz w:val="32"/>
          <w:szCs w:val="32"/>
          <w:rtl/>
        </w:rPr>
        <w:t>وّلا</w:t>
      </w:r>
      <w:r w:rsidRPr="003F7925">
        <w:rPr>
          <w:rFonts w:hint="cs"/>
          <w:sz w:val="32"/>
          <w:szCs w:val="32"/>
          <w:rtl/>
        </w:rPr>
        <w:t> </w:t>
      </w:r>
      <w:r w:rsidRPr="003F7925">
        <w:rPr>
          <w:rFonts w:cs="MbSadr (1)" w:hint="cs"/>
          <w:sz w:val="32"/>
          <w:szCs w:val="32"/>
          <w:rtl/>
        </w:rPr>
        <w:t>، ثمّ عن الأجزاء العامّة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لشروط والأجزاء العامّة</w:t>
      </w: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لباب الأوّل</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105871" w:rsidRDefault="008D00B8" w:rsidP="008D00B8">
      <w:pPr>
        <w:pStyle w:val="a"/>
        <w:adjustRightInd w:val="0"/>
        <w:spacing w:line="1701" w:lineRule="atLeast"/>
        <w:jc w:val="center"/>
        <w:rPr>
          <w:rFonts w:cs="MbSadr (4)"/>
          <w:sz w:val="40"/>
          <w:szCs w:val="40"/>
          <w:rtl/>
        </w:rPr>
      </w:pPr>
      <w:r w:rsidRPr="00105871">
        <w:rPr>
          <w:rFonts w:cs="MbSadr (4)"/>
          <w:bCs/>
          <w:sz w:val="40"/>
          <w:szCs w:val="40"/>
          <w:rtl/>
        </w:rPr>
        <w:lastRenderedPageBreak/>
        <w:t>ف</w:t>
      </w:r>
      <w:r w:rsidRPr="00105871">
        <w:rPr>
          <w:rFonts w:cs="MbSadr (4)" w:hint="cs"/>
          <w:bCs/>
          <w:sz w:val="40"/>
          <w:szCs w:val="40"/>
          <w:rtl/>
        </w:rPr>
        <w:t>ي</w:t>
      </w:r>
    </w:p>
    <w:p w:rsidR="008D00B8" w:rsidRPr="00105871" w:rsidRDefault="008D00B8" w:rsidP="008D00B8">
      <w:pPr>
        <w:pStyle w:val="a"/>
        <w:adjustRightInd w:val="0"/>
        <w:spacing w:line="1418" w:lineRule="atLeast"/>
        <w:jc w:val="center"/>
        <w:rPr>
          <w:rFonts w:cs="MbSadr (4)"/>
          <w:sz w:val="40"/>
          <w:szCs w:val="40"/>
          <w:rtl/>
        </w:rPr>
      </w:pPr>
      <w:r w:rsidRPr="00105871">
        <w:rPr>
          <w:rFonts w:cs="MbSadr (4)"/>
          <w:bCs/>
          <w:sz w:val="40"/>
          <w:szCs w:val="40"/>
          <w:rtl/>
        </w:rPr>
        <w:t>ا</w:t>
      </w:r>
      <w:r w:rsidRPr="00105871">
        <w:rPr>
          <w:rFonts w:cs="MbSadr (4)" w:hint="cs"/>
          <w:bCs/>
          <w:sz w:val="40"/>
          <w:szCs w:val="40"/>
          <w:rtl/>
        </w:rPr>
        <w:t>لشروط العامّة</w:t>
      </w:r>
    </w:p>
    <w:p w:rsidR="008D00B8" w:rsidRPr="004E0C19" w:rsidRDefault="008D00B8" w:rsidP="008D00B8">
      <w:pPr>
        <w:pStyle w:val="a"/>
        <w:adjustRightInd w:val="0"/>
        <w:spacing w:line="1418"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القبلة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الملابس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أين يصلّي الإنسان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النيّة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ي</w:t>
      </w:r>
      <w:r w:rsidRPr="003F7925">
        <w:rPr>
          <w:rFonts w:cs="MbSadr (1)" w:hint="cs"/>
          <w:sz w:val="32"/>
          <w:szCs w:val="32"/>
          <w:rtl/>
        </w:rPr>
        <w:t>شترط في الصلوات بأقسامها : طهارة البدن</w:t>
      </w:r>
      <w:r w:rsidRPr="003F7925">
        <w:rPr>
          <w:rFonts w:hint="cs"/>
          <w:sz w:val="32"/>
          <w:szCs w:val="32"/>
          <w:rtl/>
        </w:rPr>
        <w:t> </w:t>
      </w:r>
      <w:r w:rsidRPr="003F7925">
        <w:rPr>
          <w:rFonts w:cs="MbSadr (1)" w:hint="cs"/>
          <w:sz w:val="32"/>
          <w:szCs w:val="32"/>
          <w:rtl/>
        </w:rPr>
        <w:t>، والملابس</w:t>
      </w:r>
      <w:r w:rsidRPr="003F7925">
        <w:rPr>
          <w:rFonts w:hint="cs"/>
          <w:sz w:val="32"/>
          <w:szCs w:val="32"/>
          <w:rtl/>
        </w:rPr>
        <w:t> </w:t>
      </w:r>
      <w:r w:rsidRPr="003F7925">
        <w:rPr>
          <w:rFonts w:cs="MbSadr (1)" w:hint="cs"/>
          <w:sz w:val="32"/>
          <w:szCs w:val="32"/>
          <w:rtl/>
        </w:rPr>
        <w:t>، والوضوء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كذلك الغسل إذا كان قد وقع من المكلّف ما يوجب الغسل</w:t>
      </w:r>
      <w:r w:rsidRPr="003F7925">
        <w:rPr>
          <w:rFonts w:hint="cs"/>
          <w:sz w:val="32"/>
          <w:szCs w:val="32"/>
          <w:rtl/>
        </w:rPr>
        <w:t> </w:t>
      </w:r>
      <w:r w:rsidRPr="003F7925">
        <w:rPr>
          <w:rFonts w:cs="MbSadr (1)" w:hint="cs"/>
          <w:sz w:val="32"/>
          <w:szCs w:val="32"/>
          <w:rtl/>
        </w:rPr>
        <w:t xml:space="preserve">، على تفصيلات </w:t>
      </w:r>
      <w:r w:rsidRPr="003F7925">
        <w:rPr>
          <w:rFonts w:cs="MbSadr (1)"/>
          <w:sz w:val="32"/>
          <w:szCs w:val="32"/>
          <w:rtl/>
        </w:rPr>
        <w:t>و</w:t>
      </w:r>
      <w:r w:rsidRPr="003F7925">
        <w:rPr>
          <w:rFonts w:cs="MbSadr (1)" w:hint="cs"/>
          <w:sz w:val="32"/>
          <w:szCs w:val="32"/>
          <w:rtl/>
        </w:rPr>
        <w:t>توضيحات تقدّمت كلّها في فصول الطهارة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نذكر هنا بقية الشروط العامّة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لقبلة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معنى القبلة بوجه العموم : الجهة</w:t>
      </w:r>
      <w:r w:rsidRPr="003F7925">
        <w:rPr>
          <w:rFonts w:hint="cs"/>
          <w:sz w:val="32"/>
          <w:szCs w:val="32"/>
          <w:rtl/>
        </w:rPr>
        <w:t> </w:t>
      </w:r>
      <w:r w:rsidRPr="003F7925">
        <w:rPr>
          <w:rFonts w:cs="MbSadr (1)" w:hint="cs"/>
          <w:sz w:val="32"/>
          <w:szCs w:val="32"/>
          <w:rtl/>
        </w:rPr>
        <w:t>، والمراد بالقبلة هنا : الكعبة الشريفة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ذ أمر الله سبحانه وتعالى بالتوجّه نحوها في الصلاة</w:t>
      </w:r>
      <w:r w:rsidRPr="003F7925">
        <w:rPr>
          <w:rFonts w:hint="cs"/>
          <w:sz w:val="32"/>
          <w:szCs w:val="32"/>
          <w:rtl/>
        </w:rPr>
        <w:t> </w:t>
      </w:r>
      <w:r w:rsidRPr="003F7925">
        <w:rPr>
          <w:rFonts w:cs="MbSadr (1)" w:hint="cs"/>
          <w:sz w:val="32"/>
          <w:szCs w:val="32"/>
          <w:rtl/>
        </w:rPr>
        <w:t>، فسمّيت قبلة</w:t>
      </w:r>
      <w:r w:rsidRPr="003F7925">
        <w:rPr>
          <w:rFonts w:hint="cs"/>
          <w:sz w:val="32"/>
          <w:szCs w:val="32"/>
          <w:rtl/>
        </w:rPr>
        <w:t> </w:t>
      </w:r>
      <w:r w:rsidRPr="003F7925">
        <w:rPr>
          <w:rFonts w:cs="MbSadr (1)" w:hint="cs"/>
          <w:sz w:val="32"/>
          <w:szCs w:val="32"/>
          <w:rtl/>
        </w:rPr>
        <w:t xml:space="preserve">، وسمِّي التوجّه </w:t>
      </w:r>
      <w:r w:rsidRPr="003F7925">
        <w:rPr>
          <w:rFonts w:cs="MbSadr (1)"/>
          <w:sz w:val="32"/>
          <w:szCs w:val="32"/>
          <w:rtl/>
        </w:rPr>
        <w:t>ن</w:t>
      </w:r>
      <w:r w:rsidRPr="003F7925">
        <w:rPr>
          <w:rFonts w:cs="MbSadr (1)" w:hint="cs"/>
          <w:sz w:val="32"/>
          <w:szCs w:val="32"/>
          <w:rtl/>
        </w:rPr>
        <w:t>حوها ومواجهتها استقبالا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أصبحت الكعبة الشريفة ـ بفضل جعلها قبلةً للمسلمين ـ رمزاً لوحدة </w:t>
      </w:r>
      <w:r w:rsidRPr="003F7925">
        <w:rPr>
          <w:rFonts w:cs="MbSadr (1)"/>
          <w:sz w:val="32"/>
          <w:szCs w:val="32"/>
          <w:rtl/>
        </w:rPr>
        <w:t>ا</w:t>
      </w:r>
      <w:r w:rsidRPr="003F7925">
        <w:rPr>
          <w:rFonts w:cs="MbSadr (1)" w:hint="cs"/>
          <w:sz w:val="32"/>
          <w:szCs w:val="32"/>
          <w:rtl/>
        </w:rPr>
        <w:t>لمسلمين</w:t>
      </w:r>
      <w:r w:rsidRPr="003F7925">
        <w:rPr>
          <w:rFonts w:hint="cs"/>
          <w:sz w:val="32"/>
          <w:szCs w:val="32"/>
          <w:rtl/>
        </w:rPr>
        <w:t> </w:t>
      </w:r>
      <w:r w:rsidRPr="003F7925">
        <w:rPr>
          <w:rFonts w:cs="MbSadr (1)" w:hint="cs"/>
          <w:sz w:val="32"/>
          <w:szCs w:val="32"/>
          <w:rtl/>
        </w:rPr>
        <w:t>، وأحد معالم شخصية الاُمّة الإسلامية</w:t>
      </w:r>
      <w:r w:rsidRPr="003F7925">
        <w:rPr>
          <w:rFonts w:hint="cs"/>
          <w:sz w:val="32"/>
          <w:szCs w:val="32"/>
          <w:rtl/>
        </w:rPr>
        <w:t> </w:t>
      </w:r>
      <w:r w:rsidRPr="003F7925">
        <w:rPr>
          <w:rFonts w:cs="MbSadr (1)" w:hint="cs"/>
          <w:sz w:val="32"/>
          <w:szCs w:val="32"/>
          <w:rtl/>
        </w:rPr>
        <w:t xml:space="preserve">، حيث تتّجه كلّها وبمختلف </w:t>
      </w:r>
      <w:r w:rsidRPr="003F7925">
        <w:rPr>
          <w:rFonts w:cs="MbSadr (1)"/>
          <w:sz w:val="32"/>
          <w:szCs w:val="32"/>
          <w:rtl/>
        </w:rPr>
        <w:t>م</w:t>
      </w:r>
      <w:r w:rsidRPr="003F7925">
        <w:rPr>
          <w:rFonts w:cs="MbSadr (1)" w:hint="cs"/>
          <w:sz w:val="32"/>
          <w:szCs w:val="32"/>
          <w:rtl/>
        </w:rPr>
        <w:t>ذاهبها واتّجاهاتها إلى نقطة واحدة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تعبيراً عن وحدتها في الأساس والهدف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ليست الكعبة قبلةً كبناية فحسب</w:t>
      </w:r>
      <w:r w:rsidRPr="003F7925">
        <w:rPr>
          <w:rFonts w:hint="cs"/>
          <w:sz w:val="32"/>
          <w:szCs w:val="32"/>
          <w:rtl/>
        </w:rPr>
        <w:t> </w:t>
      </w:r>
      <w:r w:rsidRPr="003F7925">
        <w:rPr>
          <w:rFonts w:cs="MbSadr (1)" w:hint="cs"/>
          <w:sz w:val="32"/>
          <w:szCs w:val="32"/>
          <w:rtl/>
        </w:rPr>
        <w:t xml:space="preserve">، بل كموضع بامتداده عمودياً إلى أعلى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إلى أسفل</w:t>
      </w:r>
      <w:r w:rsidRPr="003F7925">
        <w:rPr>
          <w:rFonts w:hint="cs"/>
          <w:sz w:val="32"/>
          <w:szCs w:val="32"/>
          <w:rtl/>
        </w:rPr>
        <w:t> </w:t>
      </w:r>
      <w:r w:rsidRPr="003F7925">
        <w:rPr>
          <w:rFonts w:cs="MbSadr (1)" w:hint="cs"/>
          <w:sz w:val="32"/>
          <w:szCs w:val="32"/>
          <w:rtl/>
        </w:rPr>
        <w:t>، فمن صلّى في الطائرة كفاه أن يستقبل سماء الكعبة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نحو لو كانت </w:t>
      </w:r>
      <w:r w:rsidRPr="003F7925">
        <w:rPr>
          <w:rFonts w:cs="MbSadr (1)"/>
          <w:sz w:val="32"/>
          <w:szCs w:val="32"/>
          <w:rtl/>
        </w:rPr>
        <w:t>ه</w:t>
      </w:r>
      <w:r w:rsidRPr="003F7925">
        <w:rPr>
          <w:rFonts w:cs="MbSadr (1)" w:hint="cs"/>
          <w:sz w:val="32"/>
          <w:szCs w:val="32"/>
          <w:rtl/>
        </w:rPr>
        <w:t>ناك طائرة واقفة فوق الكعبة لكان مستقبلا لها</w:t>
      </w:r>
      <w:r w:rsidRPr="003F7925">
        <w:rPr>
          <w:rFonts w:hint="cs"/>
          <w:sz w:val="32"/>
          <w:szCs w:val="32"/>
          <w:rtl/>
        </w:rPr>
        <w:t> </w:t>
      </w:r>
      <w:r w:rsidRPr="003F7925">
        <w:rPr>
          <w:rFonts w:cs="MbSadr (1)" w:hint="cs"/>
          <w:sz w:val="32"/>
          <w:szCs w:val="32"/>
          <w:rtl/>
        </w:rPr>
        <w:t xml:space="preserve">، ومن صلّى في طابق أرضيّ </w:t>
      </w:r>
      <w:r w:rsidRPr="003F7925">
        <w:rPr>
          <w:rFonts w:cs="MbSadr (1)"/>
          <w:sz w:val="32"/>
          <w:szCs w:val="32"/>
          <w:rtl/>
        </w:rPr>
        <w:t>م</w:t>
      </w:r>
      <w:r w:rsidRPr="003F7925">
        <w:rPr>
          <w:rFonts w:cs="MbSadr (1)" w:hint="cs"/>
          <w:sz w:val="32"/>
          <w:szCs w:val="32"/>
          <w:rtl/>
        </w:rPr>
        <w:t>نحدر كفاه أن يستقبل أرضية الكعبة</w:t>
      </w:r>
      <w:r w:rsidRPr="003F7925">
        <w:rPr>
          <w:rFonts w:hint="cs"/>
          <w:sz w:val="32"/>
          <w:szCs w:val="32"/>
          <w:rtl/>
        </w:rPr>
        <w:t> </w:t>
      </w:r>
      <w:r w:rsidRPr="003F7925">
        <w:rPr>
          <w:rFonts w:cs="MbSadr (1)" w:hint="cs"/>
          <w:sz w:val="32"/>
          <w:szCs w:val="32"/>
          <w:rtl/>
        </w:rPr>
        <w:t xml:space="preserve">، على نحو لو كانت للكعبة طوابق أرضية </w:t>
      </w:r>
      <w:r w:rsidRPr="003F7925">
        <w:rPr>
          <w:rFonts w:cs="MbSadr (1)"/>
          <w:sz w:val="32"/>
          <w:szCs w:val="32"/>
          <w:rtl/>
        </w:rPr>
        <w:t>م</w:t>
      </w:r>
      <w:r w:rsidRPr="003F7925">
        <w:rPr>
          <w:rFonts w:cs="MbSadr (1)" w:hint="cs"/>
          <w:sz w:val="32"/>
          <w:szCs w:val="32"/>
          <w:rtl/>
        </w:rPr>
        <w:t>وازية لكان مستقبلا 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نظراً إلى أنّ الأرض كروية فكثيراً ما لا يمكن أن يكون بين المصلّي </w:t>
      </w:r>
      <w:r w:rsidRPr="003F7925">
        <w:rPr>
          <w:rFonts w:cs="MbSadr (1)"/>
          <w:sz w:val="32"/>
          <w:szCs w:val="32"/>
          <w:rtl/>
        </w:rPr>
        <w:t>و</w:t>
      </w:r>
      <w:r w:rsidRPr="003F7925">
        <w:rPr>
          <w:rFonts w:cs="MbSadr (1)" w:hint="cs"/>
          <w:sz w:val="32"/>
          <w:szCs w:val="32"/>
          <w:rtl/>
        </w:rPr>
        <w:t>الكعبة خطّ مستقيم</w:t>
      </w:r>
      <w:r w:rsidRPr="003F7925">
        <w:rPr>
          <w:rFonts w:hint="cs"/>
          <w:sz w:val="32"/>
          <w:szCs w:val="32"/>
          <w:rtl/>
        </w:rPr>
        <w:t> </w:t>
      </w:r>
      <w:r w:rsidRPr="003F7925">
        <w:rPr>
          <w:rFonts w:cs="MbSadr (1)" w:hint="cs"/>
          <w:sz w:val="32"/>
          <w:szCs w:val="32"/>
          <w:rtl/>
        </w:rPr>
        <w:t>، بل خطّ منحني</w:t>
      </w:r>
      <w:r w:rsidRPr="003F7925">
        <w:rPr>
          <w:rFonts w:hint="cs"/>
          <w:sz w:val="32"/>
          <w:szCs w:val="32"/>
          <w:rtl/>
        </w:rPr>
        <w:t> </w:t>
      </w:r>
      <w:r w:rsidRPr="003F7925">
        <w:rPr>
          <w:rFonts w:cs="MbSadr (1)" w:hint="cs"/>
          <w:sz w:val="32"/>
          <w:szCs w:val="32"/>
          <w:rtl/>
        </w:rPr>
        <w:t xml:space="preserve">، والمقياس في الاستقبال حينئذ أن يختار </w:t>
      </w:r>
      <w:r w:rsidRPr="003F7925">
        <w:rPr>
          <w:rFonts w:cs="MbSadr (1)"/>
          <w:sz w:val="32"/>
          <w:szCs w:val="32"/>
          <w:rtl/>
        </w:rPr>
        <w:t>أ</w:t>
      </w:r>
      <w:r w:rsidRPr="003F7925">
        <w:rPr>
          <w:rFonts w:cs="MbSadr (1)" w:hint="cs"/>
          <w:sz w:val="32"/>
          <w:szCs w:val="32"/>
          <w:rtl/>
        </w:rPr>
        <w:t>قصر خطٍّ من الخطوط المنحنية بينه وبين القبلة</w:t>
      </w:r>
      <w:r w:rsidRPr="003F7925">
        <w:rPr>
          <w:rFonts w:hint="cs"/>
          <w:sz w:val="32"/>
          <w:szCs w:val="32"/>
          <w:rtl/>
        </w:rPr>
        <w:t> </w:t>
      </w:r>
      <w:r w:rsidRPr="003F7925">
        <w:rPr>
          <w:rFonts w:cs="MbSadr (1)" w:hint="cs"/>
          <w:sz w:val="32"/>
          <w:szCs w:val="32"/>
          <w:rtl/>
        </w:rPr>
        <w:t xml:space="preserve">، فمن كان يبعد عن الكعبة ويقع </w:t>
      </w:r>
      <w:r w:rsidRPr="003F7925">
        <w:rPr>
          <w:rFonts w:cs="MbSadr (1)"/>
          <w:sz w:val="32"/>
          <w:szCs w:val="32"/>
          <w:rtl/>
        </w:rPr>
        <w:t>ف</w:t>
      </w:r>
      <w:r w:rsidRPr="003F7925">
        <w:rPr>
          <w:rFonts w:cs="MbSadr (1)" w:hint="cs"/>
          <w:sz w:val="32"/>
          <w:szCs w:val="32"/>
          <w:rtl/>
        </w:rPr>
        <w:t xml:space="preserve">ي شمالها على نحو تفصله عنها مسافة بقدر ربع محيط الكرة الأرضية ـ مثلا ـ إذا </w:t>
      </w:r>
      <w:r w:rsidRPr="003F7925">
        <w:rPr>
          <w:rFonts w:cs="MbSadr (1)"/>
          <w:sz w:val="32"/>
          <w:szCs w:val="32"/>
          <w:rtl/>
        </w:rPr>
        <w:t>و</w:t>
      </w:r>
      <w:r w:rsidRPr="003F7925">
        <w:rPr>
          <w:rFonts w:cs="MbSadr (1)" w:hint="cs"/>
          <w:sz w:val="32"/>
          <w:szCs w:val="32"/>
          <w:rtl/>
        </w:rPr>
        <w:t>قف إلى جهة الجنوب كان مستقبلا</w:t>
      </w:r>
      <w:r w:rsidRPr="003F7925">
        <w:rPr>
          <w:rFonts w:hint="cs"/>
          <w:sz w:val="32"/>
          <w:szCs w:val="32"/>
          <w:rtl/>
        </w:rPr>
        <w:t> </w:t>
      </w:r>
      <w:r w:rsidRPr="003F7925">
        <w:rPr>
          <w:rFonts w:cs="MbSadr (1)" w:hint="cs"/>
          <w:sz w:val="32"/>
          <w:szCs w:val="32"/>
          <w:rtl/>
        </w:rPr>
        <w:t>، وإذا وقف إلى جهة الشمال لم يكن مستقبلا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 xml:space="preserve">أنّ الخطّ المنحني الذي يفصله عن الكعبة في الحالة الاُولى يساوي ربع محيط </w:t>
      </w:r>
      <w:r w:rsidRPr="003F7925">
        <w:rPr>
          <w:rFonts w:cs="MbSadr (1)"/>
          <w:sz w:val="32"/>
          <w:szCs w:val="32"/>
          <w:rtl/>
        </w:rPr>
        <w:t>ا</w:t>
      </w:r>
      <w:r w:rsidRPr="003F7925">
        <w:rPr>
          <w:rFonts w:cs="MbSadr (1)" w:hint="cs"/>
          <w:sz w:val="32"/>
          <w:szCs w:val="32"/>
          <w:rtl/>
        </w:rPr>
        <w:t>لكرة</w:t>
      </w:r>
      <w:r w:rsidRPr="003F7925">
        <w:rPr>
          <w:rFonts w:hint="cs"/>
          <w:sz w:val="32"/>
          <w:szCs w:val="32"/>
          <w:rtl/>
        </w:rPr>
        <w:t> </w:t>
      </w:r>
      <w:r w:rsidRPr="003F7925">
        <w:rPr>
          <w:rFonts w:cs="MbSadr (1)" w:hint="cs"/>
          <w:sz w:val="32"/>
          <w:szCs w:val="32"/>
          <w:rtl/>
        </w:rPr>
        <w:t xml:space="preserve">، والخطّ المنحني الذي يفصله عن الكعبة في الحالة الثانية يساوي ثلاثة </w:t>
      </w:r>
      <w:r w:rsidRPr="003F7925">
        <w:rPr>
          <w:rFonts w:cs="MbSadr (1)"/>
          <w:sz w:val="32"/>
          <w:szCs w:val="32"/>
          <w:rtl/>
        </w:rPr>
        <w:t>أ</w:t>
      </w:r>
      <w:r w:rsidRPr="003F7925">
        <w:rPr>
          <w:rFonts w:cs="MbSadr (1)" w:hint="cs"/>
          <w:sz w:val="32"/>
          <w:szCs w:val="32"/>
          <w:rtl/>
        </w:rPr>
        <w:t>رباع المحيط</w:t>
      </w:r>
      <w:r w:rsidRPr="003F7925">
        <w:rPr>
          <w:rFonts w:hint="cs"/>
          <w:sz w:val="32"/>
          <w:szCs w:val="32"/>
          <w:rtl/>
        </w:rPr>
        <w:t> </w:t>
      </w:r>
      <w:r w:rsidRPr="003F7925">
        <w:rPr>
          <w:rFonts w:cs="MbSadr (1)" w:hint="cs"/>
          <w:sz w:val="32"/>
          <w:szCs w:val="32"/>
          <w:rtl/>
        </w:rPr>
        <w:t>، فالخطّ الأول أقصر وبه يتحقّق الاستقبال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الاستقبال شرط لصحة الصلوات الخمس اليومية ولجميع أجزائها</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ا</w:t>
      </w:r>
      <w:r w:rsidRPr="003F7925">
        <w:rPr>
          <w:rFonts w:cs="MbSadr (1)" w:hint="cs"/>
          <w:sz w:val="32"/>
          <w:szCs w:val="32"/>
          <w:rtl/>
        </w:rPr>
        <w:t>لأجزاء المنسيّة التي تؤدّى بعد الصلاة (</w:t>
      </w:r>
      <w:r w:rsidRPr="003F7925">
        <w:rPr>
          <w:rFonts w:hint="cs"/>
          <w:sz w:val="32"/>
          <w:szCs w:val="32"/>
          <w:rtl/>
        </w:rPr>
        <w:t> </w:t>
      </w:r>
      <w:r w:rsidRPr="003F7925">
        <w:rPr>
          <w:rFonts w:cs="MbSadr (1)" w:hint="cs"/>
          <w:sz w:val="32"/>
          <w:szCs w:val="32"/>
          <w:rtl/>
        </w:rPr>
        <w:t>وهي السجدة والتشهّد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ولركعات </w:t>
      </w:r>
      <w:r w:rsidRPr="003F7925">
        <w:rPr>
          <w:rFonts w:cs="MbSadr (1)"/>
          <w:sz w:val="32"/>
          <w:szCs w:val="32"/>
          <w:rtl/>
        </w:rPr>
        <w:t>ا</w:t>
      </w:r>
      <w:r w:rsidRPr="003F7925">
        <w:rPr>
          <w:rFonts w:cs="MbSadr (1)" w:hint="cs"/>
          <w:sz w:val="32"/>
          <w:szCs w:val="32"/>
          <w:rtl/>
        </w:rPr>
        <w:t>لاحتياط دون سجود السهو (</w:t>
      </w:r>
      <w:r w:rsidRPr="003F7925">
        <w:rPr>
          <w:rFonts w:hint="cs"/>
          <w:sz w:val="32"/>
          <w:szCs w:val="32"/>
          <w:rtl/>
        </w:rPr>
        <w:t> </w:t>
      </w:r>
      <w:r w:rsidRPr="003F7925">
        <w:rPr>
          <w:rFonts w:cs="MbSadr (1)" w:hint="cs"/>
          <w:sz w:val="32"/>
          <w:szCs w:val="32"/>
          <w:rtl/>
        </w:rPr>
        <w:t xml:space="preserve">وهو سجود يجب على المصلّي بعد الفراغ من </w:t>
      </w:r>
      <w:r w:rsidRPr="003F7925">
        <w:rPr>
          <w:rFonts w:cs="MbSadr (1)"/>
          <w:sz w:val="32"/>
          <w:szCs w:val="32"/>
          <w:rtl/>
        </w:rPr>
        <w:t>ص</w:t>
      </w:r>
      <w:r w:rsidRPr="003F7925">
        <w:rPr>
          <w:rFonts w:cs="MbSadr (1)" w:hint="cs"/>
          <w:sz w:val="32"/>
          <w:szCs w:val="32"/>
          <w:rtl/>
        </w:rPr>
        <w:t>لاته أحياناً إذا كان قد تورّط في سهو خلال الصلاة</w:t>
      </w:r>
      <w:r w:rsidRPr="003F7925">
        <w:rPr>
          <w:rFonts w:hint="cs"/>
          <w:sz w:val="32"/>
          <w:szCs w:val="32"/>
          <w:rtl/>
        </w:rPr>
        <w:t> </w:t>
      </w:r>
      <w:r w:rsidRPr="003F7925">
        <w:rPr>
          <w:rFonts w:cs="MbSadr (1)" w:hint="cs"/>
          <w:sz w:val="32"/>
          <w:szCs w:val="32"/>
          <w:rtl/>
        </w:rPr>
        <w:t xml:space="preserve">، كما </w:t>
      </w:r>
      <w:r w:rsidRPr="003F7925">
        <w:rPr>
          <w:rFonts w:cs="MbSadr (1)" w:hint="cs"/>
          <w:sz w:val="32"/>
          <w:szCs w:val="32"/>
          <w:rtl/>
        </w:rPr>
        <w:lastRenderedPageBreak/>
        <w:t>سيأتي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وكذلك هو </w:t>
      </w:r>
      <w:r w:rsidRPr="003F7925">
        <w:rPr>
          <w:rFonts w:cs="MbSadr (1)"/>
          <w:sz w:val="32"/>
          <w:szCs w:val="32"/>
          <w:rtl/>
        </w:rPr>
        <w:t>ش</w:t>
      </w:r>
      <w:r w:rsidRPr="003F7925">
        <w:rPr>
          <w:rFonts w:cs="MbSadr (1)" w:hint="cs"/>
          <w:sz w:val="32"/>
          <w:szCs w:val="32"/>
          <w:rtl/>
        </w:rPr>
        <w:t>رط لسائر الصلوات الاُخرى واجبة أو مستحبة</w:t>
      </w:r>
      <w:r w:rsidRPr="003F7925">
        <w:rPr>
          <w:rFonts w:hint="cs"/>
          <w:sz w:val="32"/>
          <w:szCs w:val="32"/>
          <w:rtl/>
        </w:rPr>
        <w:t> </w:t>
      </w:r>
      <w:r w:rsidRPr="003F7925">
        <w:rPr>
          <w:rFonts w:cs="MbSadr (1)" w:hint="cs"/>
          <w:sz w:val="32"/>
          <w:szCs w:val="32"/>
          <w:rtl/>
        </w:rPr>
        <w:t>، فيجب في صلاة الآيات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الصلاة على الأموات</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 xml:space="preserve">ويستثنى ممّا ذكرناه إذا صلّى الإنسان صلاة النافلة وهو غير مستقرٍّ </w:t>
      </w:r>
      <w:r w:rsidRPr="003F7925">
        <w:rPr>
          <w:rFonts w:cs="MbSadr (1)"/>
          <w:sz w:val="32"/>
          <w:szCs w:val="32"/>
          <w:rtl/>
        </w:rPr>
        <w:t>ف</w:t>
      </w:r>
      <w:r w:rsidRPr="003F7925">
        <w:rPr>
          <w:rFonts w:cs="MbSadr (1)" w:hint="cs"/>
          <w:sz w:val="32"/>
          <w:szCs w:val="32"/>
          <w:rtl/>
        </w:rPr>
        <w:t>ي وقوفه</w:t>
      </w:r>
      <w:r w:rsidRPr="003F7925">
        <w:rPr>
          <w:rFonts w:hint="cs"/>
          <w:sz w:val="32"/>
          <w:szCs w:val="32"/>
          <w:rtl/>
        </w:rPr>
        <w:t> </w:t>
      </w:r>
      <w:r w:rsidRPr="003F7925">
        <w:rPr>
          <w:rFonts w:cs="MbSadr (1)" w:hint="cs"/>
          <w:sz w:val="32"/>
          <w:szCs w:val="32"/>
          <w:rtl/>
        </w:rPr>
        <w:t>، كما إذا صـلاّها ماشياً فإنّ الاستقبال في هذه الحالة ليس شرطاً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كذلك إذا صلّى النافلة وهو راكب في السيارة أو السفينة أو الطائرة وهي تتحرّك </w:t>
      </w:r>
      <w:r w:rsidRPr="003F7925">
        <w:rPr>
          <w:rFonts w:cs="MbSadr (1)"/>
          <w:sz w:val="32"/>
          <w:szCs w:val="32"/>
          <w:rtl/>
        </w:rPr>
        <w:t>ب</w:t>
      </w:r>
      <w:r w:rsidRPr="003F7925">
        <w:rPr>
          <w:rFonts w:cs="MbSadr (1)" w:hint="cs"/>
          <w:sz w:val="32"/>
          <w:szCs w:val="32"/>
          <w:rtl/>
        </w:rPr>
        <w:t>ه</w:t>
      </w:r>
      <w:r w:rsidRPr="003F7925">
        <w:rPr>
          <w:rFonts w:hint="cs"/>
          <w:sz w:val="32"/>
          <w:szCs w:val="32"/>
          <w:rtl/>
        </w:rPr>
        <w:t> </w:t>
      </w:r>
      <w:r w:rsidRPr="003F7925">
        <w:rPr>
          <w:rFonts w:cs="MbSadr (1)" w:hint="cs"/>
          <w:sz w:val="32"/>
          <w:szCs w:val="32"/>
          <w:rtl/>
        </w:rPr>
        <w:t>، فإنّه لا يجب والحالة هذه أن يحرص على استقبال القبلة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صلّى النافلة وهو مستقرّ وليس في حالة مشي ولا في واسطة نقل </w:t>
      </w:r>
      <w:r w:rsidRPr="003F7925">
        <w:rPr>
          <w:rFonts w:cs="MbSadr (1)"/>
          <w:sz w:val="32"/>
          <w:szCs w:val="32"/>
          <w:rtl/>
        </w:rPr>
        <w:t>م</w:t>
      </w:r>
      <w:r w:rsidRPr="003F7925">
        <w:rPr>
          <w:rFonts w:cs="MbSadr (1)" w:hint="cs"/>
          <w:sz w:val="32"/>
          <w:szCs w:val="32"/>
          <w:rtl/>
        </w:rPr>
        <w:t>تحرّكة فليس من المعلوم أن تصحّ صلاته إلاّ إذا استقبل القبلة</w:t>
      </w:r>
      <w:r w:rsidRPr="003F7925">
        <w:rPr>
          <w:rFonts w:hint="cs"/>
          <w:sz w:val="32"/>
          <w:szCs w:val="32"/>
          <w:rtl/>
        </w:rPr>
        <w:t> </w:t>
      </w:r>
      <w:r w:rsidRPr="003F7925">
        <w:rPr>
          <w:rFonts w:cs="MbSadr (1)" w:hint="cs"/>
          <w:sz w:val="32"/>
          <w:szCs w:val="32"/>
          <w:rtl/>
        </w:rPr>
        <w:t xml:space="preserve">، كما يفعل في صلاة </w:t>
      </w:r>
      <w:r w:rsidRPr="003F7925">
        <w:rPr>
          <w:rFonts w:cs="MbSadr (1)"/>
          <w:sz w:val="32"/>
          <w:szCs w:val="32"/>
          <w:rtl/>
        </w:rPr>
        <w:t>ا</w:t>
      </w:r>
      <w:r w:rsidRPr="003F7925">
        <w:rPr>
          <w:rFonts w:cs="MbSadr (1)" w:hint="cs"/>
          <w:sz w:val="32"/>
          <w:szCs w:val="32"/>
          <w:rtl/>
        </w:rPr>
        <w:t>لفريضة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 تُعيّن القبلة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 xml:space="preserve">من الواضح أنّ المتواجد على مقربة من الكعبة الشريفة ـ كالمصلّي في </w:t>
      </w:r>
      <w:r w:rsidRPr="003F7925">
        <w:rPr>
          <w:rFonts w:cs="MbSadr (1)"/>
          <w:sz w:val="32"/>
          <w:szCs w:val="32"/>
          <w:rtl/>
        </w:rPr>
        <w:t>ا</w:t>
      </w:r>
      <w:r w:rsidRPr="003F7925">
        <w:rPr>
          <w:rFonts w:cs="MbSadr (1)" w:hint="cs"/>
          <w:sz w:val="32"/>
          <w:szCs w:val="32"/>
          <w:rtl/>
        </w:rPr>
        <w:t xml:space="preserve">لمسجد الحرام الذي تقع الكعبة في وسطه ـ يمكنه أن يعيّن القبلة بسهولة </w:t>
      </w:r>
      <w:r w:rsidRPr="003F7925">
        <w:rPr>
          <w:rFonts w:cs="MbSadr (1)"/>
          <w:sz w:val="32"/>
          <w:szCs w:val="32"/>
          <w:rtl/>
        </w:rPr>
        <w:t>و</w:t>
      </w:r>
      <w:r w:rsidRPr="003F7925">
        <w:rPr>
          <w:rFonts w:cs="MbSadr (1)" w:hint="cs"/>
          <w:sz w:val="32"/>
          <w:szCs w:val="32"/>
          <w:rtl/>
        </w:rPr>
        <w:t>يستقبلها</w:t>
      </w:r>
      <w:r w:rsidRPr="003F7925">
        <w:rPr>
          <w:rFonts w:hint="cs"/>
          <w:sz w:val="32"/>
          <w:szCs w:val="32"/>
          <w:rtl/>
        </w:rPr>
        <w:t> </w:t>
      </w:r>
      <w:r w:rsidRPr="003F7925">
        <w:rPr>
          <w:rFonts w:cs="MbSadr (1)" w:hint="cs"/>
          <w:sz w:val="32"/>
          <w:szCs w:val="32"/>
          <w:rtl/>
        </w:rPr>
        <w:t>، ويتحقّق استقباله لها بمواجهته 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ابتعد المصلّي عن الكعبة كثيراً فيواجه شيئاً من الصعوبة في تعيين </w:t>
      </w:r>
      <w:r w:rsidRPr="003F7925">
        <w:rPr>
          <w:rFonts w:cs="MbSadr (1)"/>
          <w:sz w:val="32"/>
          <w:szCs w:val="32"/>
          <w:rtl/>
        </w:rPr>
        <w:t>ا</w:t>
      </w:r>
      <w:r w:rsidRPr="003F7925">
        <w:rPr>
          <w:rFonts w:cs="MbSadr (1)" w:hint="cs"/>
          <w:sz w:val="32"/>
          <w:szCs w:val="32"/>
          <w:rtl/>
        </w:rPr>
        <w:t>لقبلة</w:t>
      </w:r>
      <w:r w:rsidRPr="003F7925">
        <w:rPr>
          <w:rFonts w:hint="cs"/>
          <w:sz w:val="32"/>
          <w:szCs w:val="32"/>
          <w:rtl/>
        </w:rPr>
        <w:t> </w:t>
      </w:r>
      <w:r w:rsidRPr="003F7925">
        <w:rPr>
          <w:rFonts w:cs="MbSadr (1)" w:hint="cs"/>
          <w:sz w:val="32"/>
          <w:szCs w:val="32"/>
          <w:rtl/>
        </w:rPr>
        <w:t>، وكلّما ابتعد أكثر ازدادت الصعوبة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العراقي ـ مثلا ـ الذي يصلّي في بلده يواجه هذه الصعوبة</w:t>
      </w:r>
      <w:r w:rsidRPr="003F7925">
        <w:rPr>
          <w:rFonts w:hint="cs"/>
          <w:sz w:val="32"/>
          <w:szCs w:val="32"/>
          <w:rtl/>
        </w:rPr>
        <w:t> </w:t>
      </w:r>
      <w:r w:rsidRPr="003F7925">
        <w:rPr>
          <w:rFonts w:cs="MbSadr (1)" w:hint="cs"/>
          <w:sz w:val="32"/>
          <w:szCs w:val="32"/>
          <w:rtl/>
        </w:rPr>
        <w:t xml:space="preserve">، ومن أجل </w:t>
      </w:r>
      <w:r w:rsidRPr="003F7925">
        <w:rPr>
          <w:rFonts w:cs="MbSadr (1)"/>
          <w:sz w:val="32"/>
          <w:szCs w:val="32"/>
          <w:rtl/>
        </w:rPr>
        <w:t>ت</w:t>
      </w:r>
      <w:r w:rsidRPr="003F7925">
        <w:rPr>
          <w:rFonts w:cs="MbSadr (1)" w:hint="cs"/>
          <w:sz w:val="32"/>
          <w:szCs w:val="32"/>
          <w:rtl/>
        </w:rPr>
        <w:t xml:space="preserve">ذليلها اعتمد الناس هنا فترةً من الزمن على البوصلة التي تحتوي على مؤشّر </w:t>
      </w:r>
      <w:r w:rsidRPr="003F7925">
        <w:rPr>
          <w:rFonts w:cs="MbSadr (1)"/>
          <w:sz w:val="32"/>
          <w:szCs w:val="32"/>
          <w:rtl/>
        </w:rPr>
        <w:t>م</w:t>
      </w:r>
      <w:r w:rsidRPr="003F7925">
        <w:rPr>
          <w:rFonts w:cs="MbSadr (1)" w:hint="cs"/>
          <w:sz w:val="32"/>
          <w:szCs w:val="32"/>
          <w:rtl/>
        </w:rPr>
        <w:t>غناطيسيّ يحدّد نقطتي الجنوب والشمال</w:t>
      </w:r>
      <w:r w:rsidRPr="003F7925">
        <w:rPr>
          <w:rFonts w:hint="cs"/>
          <w:sz w:val="32"/>
          <w:szCs w:val="32"/>
          <w:rtl/>
        </w:rPr>
        <w:t> </w:t>
      </w:r>
      <w:r w:rsidRPr="003F7925">
        <w:rPr>
          <w:rFonts w:cs="MbSadr (1)" w:hint="cs"/>
          <w:sz w:val="32"/>
          <w:szCs w:val="32"/>
          <w:rtl/>
        </w:rPr>
        <w:t xml:space="preserve">، فيتعرّف في ضوء ذلك على جهة </w:t>
      </w:r>
      <w:r w:rsidRPr="003F7925">
        <w:rPr>
          <w:rFonts w:cs="MbSadr (1)"/>
          <w:sz w:val="32"/>
          <w:szCs w:val="32"/>
          <w:rtl/>
        </w:rPr>
        <w:t>ا</w:t>
      </w:r>
      <w:r w:rsidRPr="003F7925">
        <w:rPr>
          <w:rFonts w:cs="MbSadr (1)" w:hint="cs"/>
          <w:sz w:val="32"/>
          <w:szCs w:val="32"/>
          <w:rtl/>
        </w:rPr>
        <w:t>لجنوب التي تقع الكعبة ومكّة فيها بالنسبة للعراق مثلا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لكي يكون التحديد أكثر ضبطاً وإتقاناً اُدخل في الحساب درجة انحراف </w:t>
      </w:r>
      <w:r w:rsidRPr="003F7925">
        <w:rPr>
          <w:rFonts w:cs="MbSadr (1)"/>
          <w:sz w:val="32"/>
          <w:szCs w:val="32"/>
          <w:rtl/>
        </w:rPr>
        <w:t>م</w:t>
      </w:r>
      <w:r w:rsidRPr="003F7925">
        <w:rPr>
          <w:rFonts w:cs="MbSadr (1)" w:hint="cs"/>
          <w:sz w:val="32"/>
          <w:szCs w:val="32"/>
          <w:rtl/>
        </w:rPr>
        <w:t>كّة عن الجنوب</w:t>
      </w:r>
      <w:r w:rsidRPr="003F7925">
        <w:rPr>
          <w:rFonts w:hint="cs"/>
          <w:sz w:val="32"/>
          <w:szCs w:val="32"/>
          <w:rtl/>
        </w:rPr>
        <w:t> </w:t>
      </w:r>
      <w:r w:rsidRPr="003F7925">
        <w:rPr>
          <w:rFonts w:cs="MbSadr (1)" w:hint="cs"/>
          <w:sz w:val="32"/>
          <w:szCs w:val="32"/>
          <w:rtl/>
        </w:rPr>
        <w:t xml:space="preserve">، حيث إنّ مكّة لاتقع في نقطة الجنوب من الناحية الجغرافية </w:t>
      </w:r>
      <w:r w:rsidRPr="003F7925">
        <w:rPr>
          <w:rFonts w:cs="MbSadr (1)"/>
          <w:sz w:val="32"/>
          <w:szCs w:val="32"/>
          <w:rtl/>
        </w:rPr>
        <w:t>ح</w:t>
      </w:r>
      <w:r w:rsidRPr="003F7925">
        <w:rPr>
          <w:rFonts w:cs="MbSadr (1)" w:hint="cs"/>
          <w:sz w:val="32"/>
          <w:szCs w:val="32"/>
          <w:rtl/>
        </w:rPr>
        <w:t>قيقةً وبالضبط</w:t>
      </w:r>
      <w:r w:rsidRPr="003F7925">
        <w:rPr>
          <w:rFonts w:hint="cs"/>
          <w:sz w:val="32"/>
          <w:szCs w:val="32"/>
          <w:rtl/>
        </w:rPr>
        <w:t> </w:t>
      </w:r>
      <w:r w:rsidRPr="003F7925">
        <w:rPr>
          <w:rFonts w:cs="MbSadr (1)" w:hint="cs"/>
          <w:sz w:val="32"/>
          <w:szCs w:val="32"/>
          <w:rtl/>
        </w:rPr>
        <w:t xml:space="preserve">، ولوحظ وجود فارق أيضاً بين الجنوب المغناطيسي الذي تشير </w:t>
      </w:r>
      <w:r w:rsidRPr="003F7925">
        <w:rPr>
          <w:rFonts w:cs="MbSadr (1)"/>
          <w:sz w:val="32"/>
          <w:szCs w:val="32"/>
          <w:rtl/>
        </w:rPr>
        <w:t>إ</w:t>
      </w:r>
      <w:r w:rsidRPr="003F7925">
        <w:rPr>
          <w:rFonts w:cs="MbSadr (1)" w:hint="cs"/>
          <w:sz w:val="32"/>
          <w:szCs w:val="32"/>
          <w:rtl/>
        </w:rPr>
        <w:t xml:space="preserve">ليه البوصلة والجنوب الجغرافي الذي على أساسه تحدّد درجة انحراف هذا البلد </w:t>
      </w:r>
      <w:r w:rsidRPr="003F7925">
        <w:rPr>
          <w:rFonts w:cs="MbSadr (1)"/>
          <w:sz w:val="32"/>
          <w:szCs w:val="32"/>
          <w:rtl/>
        </w:rPr>
        <w:t>أ</w:t>
      </w:r>
      <w:r w:rsidRPr="003F7925">
        <w:rPr>
          <w:rFonts w:cs="MbSadr (1)" w:hint="cs"/>
          <w:sz w:val="32"/>
          <w:szCs w:val="32"/>
          <w:rtl/>
        </w:rPr>
        <w:t>و ذاك عن الجنوب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وضعت حديثاً بوصلة للقبلة خاصّةً فيها إبرة متحرّكة </w:t>
      </w:r>
      <w:r w:rsidRPr="003F7925">
        <w:rPr>
          <w:rFonts w:cs="MbSadr (1)"/>
          <w:sz w:val="32"/>
          <w:szCs w:val="32"/>
          <w:rtl/>
        </w:rPr>
        <w:t>ت</w:t>
      </w:r>
      <w:r w:rsidRPr="003F7925">
        <w:rPr>
          <w:rFonts w:cs="MbSadr (1)" w:hint="cs"/>
          <w:sz w:val="32"/>
          <w:szCs w:val="32"/>
          <w:rtl/>
        </w:rPr>
        <w:t>عيّن الجنوب المغناطيسي</w:t>
      </w:r>
      <w:r w:rsidRPr="003F7925">
        <w:rPr>
          <w:rFonts w:hint="cs"/>
          <w:sz w:val="32"/>
          <w:szCs w:val="32"/>
          <w:rtl/>
        </w:rPr>
        <w:t> </w:t>
      </w:r>
      <w:r w:rsidRPr="003F7925">
        <w:rPr>
          <w:rFonts w:cs="MbSadr (1)" w:hint="cs"/>
          <w:sz w:val="32"/>
          <w:szCs w:val="32"/>
          <w:rtl/>
        </w:rPr>
        <w:t xml:space="preserve">، وفيها سهم أسود ثابت يعيّن عند تطبيقه على البلد </w:t>
      </w:r>
      <w:r w:rsidRPr="003F7925">
        <w:rPr>
          <w:rFonts w:cs="MbSadr (1)"/>
          <w:sz w:val="32"/>
          <w:szCs w:val="32"/>
          <w:rtl/>
        </w:rPr>
        <w:t>ا</w:t>
      </w:r>
      <w:r w:rsidRPr="003F7925">
        <w:rPr>
          <w:rFonts w:cs="MbSadr (1)" w:hint="cs"/>
          <w:sz w:val="32"/>
          <w:szCs w:val="32"/>
          <w:rtl/>
        </w:rPr>
        <w:t>لذي يريد المصلّي أن يصلّي فيه موضع القبلة</w:t>
      </w:r>
      <w:r w:rsidRPr="003F7925">
        <w:rPr>
          <w:rFonts w:hint="cs"/>
          <w:sz w:val="32"/>
          <w:szCs w:val="32"/>
          <w:rtl/>
        </w:rPr>
        <w:t> </w:t>
      </w:r>
      <w:r w:rsidRPr="003F7925">
        <w:rPr>
          <w:rFonts w:cs="MbSadr (1)" w:hint="cs"/>
          <w:sz w:val="32"/>
          <w:szCs w:val="32"/>
          <w:rtl/>
        </w:rPr>
        <w:t xml:space="preserve">، ومقدار التفاوت بينها وبين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(486)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لجنوب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العمل في تحديد القبلة على هذا الأساس صحيح ومجز</w:t>
      </w:r>
      <w:r w:rsidRPr="003F7925">
        <w:rPr>
          <w:rFonts w:hint="cs"/>
          <w:sz w:val="32"/>
          <w:szCs w:val="32"/>
          <w:rtl/>
        </w:rPr>
        <w:t> </w:t>
      </w:r>
      <w:r w:rsidRPr="003F7925">
        <w:rPr>
          <w:rFonts w:cs="MbSadr (1)" w:hint="cs"/>
          <w:sz w:val="32"/>
          <w:szCs w:val="32"/>
          <w:rtl/>
        </w:rPr>
        <w:t xml:space="preserve">، ولكن هل العمل </w:t>
      </w:r>
      <w:r w:rsidRPr="003F7925">
        <w:rPr>
          <w:rFonts w:cs="MbSadr (1)"/>
          <w:sz w:val="32"/>
          <w:szCs w:val="32"/>
          <w:rtl/>
        </w:rPr>
        <w:t>ع</w:t>
      </w:r>
      <w:r w:rsidRPr="003F7925">
        <w:rPr>
          <w:rFonts w:cs="MbSadr (1)" w:hint="cs"/>
          <w:sz w:val="32"/>
          <w:szCs w:val="32"/>
          <w:rtl/>
        </w:rPr>
        <w:t>لى أساسها يعني أن يقف المصلّي أمام السهم الأسود المشير إلى القبلة مباشرةً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 xml:space="preserve">و يكتفي أن يتّجه إلى الجهة التي يشير إليها السهم فيكون الاستقبال مرناً يرخّص </w:t>
      </w:r>
      <w:r w:rsidRPr="003F7925">
        <w:rPr>
          <w:rFonts w:cs="MbSadr (1)"/>
          <w:sz w:val="32"/>
          <w:szCs w:val="32"/>
          <w:rtl/>
        </w:rPr>
        <w:t>ف</w:t>
      </w:r>
      <w:r w:rsidRPr="003F7925">
        <w:rPr>
          <w:rFonts w:cs="MbSadr (1)" w:hint="cs"/>
          <w:sz w:val="32"/>
          <w:szCs w:val="32"/>
          <w:rtl/>
        </w:rPr>
        <w:t>يه بالانحراف يميناً ويساراً بقدر ما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الثاني هو الصحيح</w:t>
      </w:r>
      <w:r w:rsidRPr="003F7925">
        <w:rPr>
          <w:rFonts w:hint="cs"/>
          <w:sz w:val="32"/>
          <w:szCs w:val="32"/>
          <w:rtl/>
        </w:rPr>
        <w:t> </w:t>
      </w:r>
      <w:r w:rsidRPr="003F7925">
        <w:rPr>
          <w:rFonts w:cs="MbSadr (1)" w:hint="cs"/>
          <w:sz w:val="32"/>
          <w:szCs w:val="32"/>
          <w:rtl/>
        </w:rPr>
        <w:t xml:space="preserve">، ولكن لكي يتّضح ذلك يجب أن نشرح </w:t>
      </w:r>
      <w:r w:rsidRPr="003F7925">
        <w:rPr>
          <w:rFonts w:cs="MbSadr (1)"/>
          <w:sz w:val="32"/>
          <w:szCs w:val="32"/>
          <w:rtl/>
        </w:rPr>
        <w:t>ا</w:t>
      </w:r>
      <w:r w:rsidRPr="003F7925">
        <w:rPr>
          <w:rFonts w:cs="MbSadr (1)" w:hint="cs"/>
          <w:sz w:val="32"/>
          <w:szCs w:val="32"/>
          <w:rtl/>
        </w:rPr>
        <w:t>لمقصود من الجهة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وذلك كما يلي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 xml:space="preserve">فترض أنّ عدداً من الناس ـ سبعة مثلا ـ وقفوا على خطٍّ مستقيم فتشكّل </w:t>
      </w:r>
      <w:r w:rsidRPr="003F7925">
        <w:rPr>
          <w:rFonts w:cs="MbSadr (1)"/>
          <w:sz w:val="32"/>
          <w:szCs w:val="32"/>
          <w:rtl/>
        </w:rPr>
        <w:t>ص</w:t>
      </w:r>
      <w:r w:rsidRPr="003F7925">
        <w:rPr>
          <w:rFonts w:cs="MbSadr (1)" w:hint="cs"/>
          <w:sz w:val="32"/>
          <w:szCs w:val="32"/>
          <w:rtl/>
        </w:rPr>
        <w:t>ف طويل</w:t>
      </w:r>
      <w:r w:rsidRPr="003F7925">
        <w:rPr>
          <w:rFonts w:hint="cs"/>
          <w:sz w:val="32"/>
          <w:szCs w:val="32"/>
          <w:rtl/>
        </w:rPr>
        <w:t> </w:t>
      </w:r>
      <w:r w:rsidRPr="003F7925">
        <w:rPr>
          <w:rFonts w:cs="MbSadr (1)" w:hint="cs"/>
          <w:sz w:val="32"/>
          <w:szCs w:val="32"/>
          <w:rtl/>
        </w:rPr>
        <w:t xml:space="preserve">، فاذا وقفت أمامهم قريباً منهم ووجهك نحوهم فهل تكون مستقبلا </w:t>
      </w:r>
      <w:r w:rsidRPr="003F7925">
        <w:rPr>
          <w:rFonts w:cs="MbSadr (1)"/>
          <w:sz w:val="32"/>
          <w:szCs w:val="32"/>
          <w:rtl/>
        </w:rPr>
        <w:t>و</w:t>
      </w:r>
      <w:r w:rsidRPr="003F7925">
        <w:rPr>
          <w:rFonts w:cs="MbSadr (1)" w:hint="cs"/>
          <w:sz w:val="32"/>
          <w:szCs w:val="32"/>
          <w:rtl/>
        </w:rPr>
        <w:t>مقابلا للصف بالكامل</w:t>
      </w:r>
      <w:r w:rsidRPr="003F7925">
        <w:rPr>
          <w:rFonts w:hint="cs"/>
          <w:sz w:val="32"/>
          <w:szCs w:val="32"/>
          <w:rtl/>
        </w:rPr>
        <w:t> </w:t>
      </w:r>
      <w:r w:rsidRPr="003F7925">
        <w:rPr>
          <w:rFonts w:cs="MbSadr (1)" w:hint="cs"/>
          <w:sz w:val="32"/>
          <w:szCs w:val="32"/>
          <w:rtl/>
        </w:rPr>
        <w:t>، أو للفرد الذي وقفت أمامه مباشرةً ؟</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 الواضح أنّ الثاني هو الصحيح</w:t>
      </w:r>
      <w:r w:rsidRPr="003F7925">
        <w:rPr>
          <w:rFonts w:hint="cs"/>
          <w:sz w:val="32"/>
          <w:szCs w:val="32"/>
          <w:rtl/>
        </w:rPr>
        <w:t> </w:t>
      </w:r>
      <w:r w:rsidRPr="003F7925">
        <w:rPr>
          <w:rFonts w:cs="MbSadr (1)" w:hint="cs"/>
          <w:sz w:val="32"/>
          <w:szCs w:val="32"/>
          <w:rtl/>
        </w:rPr>
        <w:t>. أمّا من وجهة النظر الهندسية فل</w:t>
      </w:r>
      <w:r>
        <w:rPr>
          <w:rFonts w:cs="MbSadr (1)" w:hint="cs"/>
          <w:sz w:val="32"/>
          <w:szCs w:val="32"/>
          <w:rtl/>
        </w:rPr>
        <w:t>أنّ</w:t>
      </w:r>
      <w:r w:rsidRPr="003F7925">
        <w:rPr>
          <w:rFonts w:cs="MbSadr (1)" w:hint="cs"/>
          <w:sz w:val="32"/>
          <w:szCs w:val="32"/>
          <w:rtl/>
        </w:rPr>
        <w:t xml:space="preserve">ك </w:t>
      </w:r>
      <w:r w:rsidRPr="003F7925">
        <w:rPr>
          <w:rFonts w:cs="MbSadr (1)"/>
          <w:sz w:val="32"/>
          <w:szCs w:val="32"/>
          <w:rtl/>
        </w:rPr>
        <w:t>ل</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 xml:space="preserve">ددت خطّين مستقيمين متقاطعين أحدهما بين يمينك وشمالك والثاني يقطع </w:t>
      </w:r>
      <w:r w:rsidRPr="003F7925">
        <w:rPr>
          <w:rFonts w:cs="MbSadr (1)"/>
          <w:sz w:val="32"/>
          <w:szCs w:val="32"/>
          <w:rtl/>
        </w:rPr>
        <w:t>ذ</w:t>
      </w:r>
      <w:r w:rsidRPr="003F7925">
        <w:rPr>
          <w:rFonts w:cs="MbSadr (1)" w:hint="cs"/>
          <w:sz w:val="32"/>
          <w:szCs w:val="32"/>
          <w:rtl/>
        </w:rPr>
        <w:t xml:space="preserve">لك الخطّ على نحو يشكّل زاويتين قائمتين ـ فيكون الخطّان متقاطعين </w:t>
      </w:r>
      <w:r w:rsidRPr="003F7925">
        <w:rPr>
          <w:rFonts w:cs="MbSadr (1)"/>
          <w:sz w:val="32"/>
          <w:szCs w:val="32"/>
          <w:rtl/>
        </w:rPr>
        <w:t>م</w:t>
      </w:r>
      <w:r w:rsidRPr="003F7925">
        <w:rPr>
          <w:rFonts w:cs="MbSadr (1)" w:hint="cs"/>
          <w:sz w:val="32"/>
          <w:szCs w:val="32"/>
          <w:rtl/>
        </w:rPr>
        <w:t xml:space="preserve">تعامدين ـ لو وضعت ذلك وامتدّ الخطّ الثاني من أمامك لالتقى بواحد معيّن في </w:t>
      </w:r>
      <w:r w:rsidRPr="003F7925">
        <w:rPr>
          <w:rFonts w:cs="MbSadr (1)"/>
          <w:sz w:val="32"/>
          <w:szCs w:val="32"/>
          <w:rtl/>
        </w:rPr>
        <w:t>ذ</w:t>
      </w:r>
      <w:r w:rsidRPr="003F7925">
        <w:rPr>
          <w:rFonts w:cs="MbSadr (1)" w:hint="cs"/>
          <w:sz w:val="32"/>
          <w:szCs w:val="32"/>
          <w:rtl/>
        </w:rPr>
        <w:t>لك الصف فقط</w:t>
      </w:r>
      <w:r w:rsidRPr="003F7925">
        <w:rPr>
          <w:rFonts w:hint="cs"/>
          <w:sz w:val="32"/>
          <w:szCs w:val="32"/>
          <w:rtl/>
        </w:rPr>
        <w:t> </w:t>
      </w:r>
      <w:r w:rsidRPr="003F7925">
        <w:rPr>
          <w:rFonts w:cs="MbSadr (1)" w:hint="cs"/>
          <w:sz w:val="32"/>
          <w:szCs w:val="32"/>
          <w:rtl/>
        </w:rPr>
        <w:t>، وهذا هو المقياس في الاستقبال الهندسي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من وجهة النظر العرفية فواضح أيضاً لدى كلّ إنسان اعتياديّ</w:t>
      </w:r>
      <w:r w:rsidRPr="003F7925">
        <w:rPr>
          <w:rFonts w:hint="cs"/>
          <w:sz w:val="32"/>
          <w:szCs w:val="32"/>
          <w:rtl/>
        </w:rPr>
        <w:t> </w:t>
      </w:r>
      <w:r w:rsidRPr="003F7925">
        <w:rPr>
          <w:rFonts w:cs="MbSadr (1)" w:hint="cs"/>
          <w:sz w:val="32"/>
          <w:szCs w:val="32"/>
          <w:rtl/>
        </w:rPr>
        <w:t xml:space="preserve">، بحكم </w:t>
      </w:r>
      <w:r w:rsidRPr="003F7925">
        <w:rPr>
          <w:rFonts w:cs="MbSadr (1)"/>
          <w:sz w:val="32"/>
          <w:szCs w:val="32"/>
          <w:rtl/>
        </w:rPr>
        <w:t>ن</w:t>
      </w:r>
      <w:r w:rsidRPr="003F7925">
        <w:rPr>
          <w:rFonts w:cs="MbSadr (1)" w:hint="cs"/>
          <w:sz w:val="32"/>
          <w:szCs w:val="32"/>
          <w:rtl/>
        </w:rPr>
        <w:t xml:space="preserve">ظرته الساذجة وفهمه الفطريّ </w:t>
      </w:r>
      <w:r>
        <w:rPr>
          <w:rFonts w:cs="MbSadr (1)" w:hint="cs"/>
          <w:sz w:val="32"/>
          <w:szCs w:val="32"/>
          <w:rtl/>
        </w:rPr>
        <w:t>أنّ</w:t>
      </w:r>
      <w:r w:rsidRPr="003F7925">
        <w:rPr>
          <w:rFonts w:cs="MbSadr (1)" w:hint="cs"/>
          <w:sz w:val="32"/>
          <w:szCs w:val="32"/>
          <w:rtl/>
        </w:rPr>
        <w:t xml:space="preserve">ك إذا وقفت أمام الصف في الوسط فأنت تستقبل </w:t>
      </w:r>
      <w:r w:rsidRPr="003F7925">
        <w:rPr>
          <w:rFonts w:cs="MbSadr (1)"/>
          <w:sz w:val="32"/>
          <w:szCs w:val="32"/>
          <w:rtl/>
        </w:rPr>
        <w:t>ا</w:t>
      </w:r>
      <w:r w:rsidRPr="003F7925">
        <w:rPr>
          <w:rFonts w:cs="MbSadr (1)" w:hint="cs"/>
          <w:sz w:val="32"/>
          <w:szCs w:val="32"/>
          <w:rtl/>
        </w:rPr>
        <w:t>لشخص الرابع من السبعة فقط</w:t>
      </w:r>
      <w:r w:rsidRPr="003F7925">
        <w:rPr>
          <w:rFonts w:hint="cs"/>
          <w:sz w:val="32"/>
          <w:szCs w:val="32"/>
          <w:rtl/>
        </w:rPr>
        <w:t> </w:t>
      </w:r>
      <w:r w:rsidRPr="003F7925">
        <w:rPr>
          <w:rFonts w:cs="MbSadr (1)" w:hint="cs"/>
          <w:sz w:val="32"/>
          <w:szCs w:val="32"/>
          <w:rtl/>
        </w:rPr>
        <w:t>، دون الأول والأخير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لنفرض أنّ الصف كان في أرض منبسطة كالصحراء</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 xml:space="preserve">ك ابتعدت عنه </w:t>
      </w:r>
      <w:r w:rsidRPr="003F7925">
        <w:rPr>
          <w:rFonts w:cs="MbSadr (1)"/>
          <w:sz w:val="32"/>
          <w:szCs w:val="32"/>
          <w:rtl/>
        </w:rPr>
        <w:t>م</w:t>
      </w:r>
      <w:r w:rsidRPr="003F7925">
        <w:rPr>
          <w:rFonts w:cs="MbSadr (1)" w:hint="cs"/>
          <w:sz w:val="32"/>
          <w:szCs w:val="32"/>
          <w:rtl/>
        </w:rPr>
        <w:t>تقهقراً إلى الخلف آلاف الأمتار</w:t>
      </w:r>
      <w:r w:rsidRPr="003F7925">
        <w:rPr>
          <w:rFonts w:hint="cs"/>
          <w:sz w:val="32"/>
          <w:szCs w:val="32"/>
          <w:rtl/>
        </w:rPr>
        <w:t> </w:t>
      </w:r>
      <w:r w:rsidRPr="003F7925">
        <w:rPr>
          <w:rFonts w:cs="MbSadr (1)" w:hint="cs"/>
          <w:sz w:val="32"/>
          <w:szCs w:val="32"/>
          <w:rtl/>
        </w:rPr>
        <w:t xml:space="preserve">، ثمّ أردت أن تستقبل بوجهك اُولئك المصطفّين </w:t>
      </w:r>
      <w:r w:rsidRPr="003F7925">
        <w:rPr>
          <w:rFonts w:cs="MbSadr (1)"/>
          <w:sz w:val="32"/>
          <w:szCs w:val="32"/>
          <w:rtl/>
        </w:rPr>
        <w:t>ف</w:t>
      </w:r>
      <w:r w:rsidRPr="003F7925">
        <w:rPr>
          <w:rFonts w:cs="MbSadr (1)" w:hint="cs"/>
          <w:sz w:val="32"/>
          <w:szCs w:val="32"/>
          <w:rtl/>
        </w:rPr>
        <w:t xml:space="preserve">في هذه الحالة إذا استعملنا المقياس الهندسي نرى </w:t>
      </w:r>
      <w:r>
        <w:rPr>
          <w:rFonts w:cs="MbSadr (1)" w:hint="cs"/>
          <w:sz w:val="32"/>
          <w:szCs w:val="32"/>
          <w:rtl/>
        </w:rPr>
        <w:t>أنّ</w:t>
      </w:r>
      <w:r w:rsidRPr="003F7925">
        <w:rPr>
          <w:rFonts w:cs="MbSadr (1)" w:hint="cs"/>
          <w:sz w:val="32"/>
          <w:szCs w:val="32"/>
          <w:rtl/>
        </w:rPr>
        <w:t xml:space="preserve">ك أيضاً لا تستقبل إلاّ واحداً </w:t>
      </w:r>
      <w:r w:rsidRPr="003F7925">
        <w:rPr>
          <w:rFonts w:cs="MbSadr (1)"/>
          <w:sz w:val="32"/>
          <w:szCs w:val="32"/>
          <w:rtl/>
        </w:rPr>
        <w:t>م</w:t>
      </w:r>
      <w:r w:rsidRPr="003F7925">
        <w:rPr>
          <w:rFonts w:cs="MbSadr (1)" w:hint="cs"/>
          <w:sz w:val="32"/>
          <w:szCs w:val="32"/>
          <w:rtl/>
        </w:rPr>
        <w:t>ن السبعة المصطفّين فقط</w:t>
      </w:r>
      <w:r w:rsidRPr="003F7925">
        <w:rPr>
          <w:rFonts w:hint="cs"/>
          <w:sz w:val="32"/>
          <w:szCs w:val="32"/>
          <w:rtl/>
        </w:rPr>
        <w:t> </w:t>
      </w:r>
      <w:r w:rsidRPr="003F7925">
        <w:rPr>
          <w:rFonts w:cs="MbSadr (1)" w:hint="cs"/>
          <w:sz w:val="32"/>
          <w:szCs w:val="32"/>
          <w:rtl/>
        </w:rPr>
        <w:t xml:space="preserve">، لو رسمنا خطّاً مستقيماً من موضعك على ما تقدّم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التقى في امتداده بواحد منهم فقط</w:t>
      </w:r>
      <w:r w:rsidRPr="003F7925">
        <w:rPr>
          <w:rFonts w:hint="cs"/>
          <w:sz w:val="32"/>
          <w:szCs w:val="32"/>
          <w:rtl/>
        </w:rPr>
        <w:t> </w:t>
      </w:r>
      <w:r w:rsidRPr="003F7925">
        <w:rPr>
          <w:rFonts w:cs="MbSadr (1)" w:hint="cs"/>
          <w:sz w:val="32"/>
          <w:szCs w:val="32"/>
          <w:rtl/>
        </w:rPr>
        <w:t xml:space="preserve">، وهذا يعني أنّ الاستقبال الهندسي لا يختلف </w:t>
      </w:r>
      <w:r w:rsidRPr="003F7925">
        <w:rPr>
          <w:rFonts w:cs="MbSadr (1)"/>
          <w:sz w:val="32"/>
          <w:szCs w:val="32"/>
          <w:rtl/>
        </w:rPr>
        <w:t>ف</w:t>
      </w:r>
      <w:r w:rsidRPr="003F7925">
        <w:rPr>
          <w:rFonts w:cs="MbSadr (1)" w:hint="cs"/>
          <w:sz w:val="32"/>
          <w:szCs w:val="32"/>
          <w:rtl/>
        </w:rPr>
        <w:t>يه القرب والبعد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لاحظنا الموقف من الوجهة العرفية وبالنظرة الفطرية للإنسان </w:t>
      </w:r>
      <w:r w:rsidRPr="003F7925">
        <w:rPr>
          <w:rFonts w:cs="MbSadr (1)"/>
          <w:sz w:val="32"/>
          <w:szCs w:val="32"/>
          <w:rtl/>
        </w:rPr>
        <w:t>ا</w:t>
      </w:r>
      <w:r w:rsidRPr="003F7925">
        <w:rPr>
          <w:rFonts w:cs="MbSadr (1)" w:hint="cs"/>
          <w:sz w:val="32"/>
          <w:szCs w:val="32"/>
          <w:rtl/>
        </w:rPr>
        <w:t xml:space="preserve">لاعتياديّ نجد </w:t>
      </w:r>
      <w:r>
        <w:rPr>
          <w:rFonts w:cs="MbSadr (1)" w:hint="cs"/>
          <w:sz w:val="32"/>
          <w:szCs w:val="32"/>
          <w:rtl/>
        </w:rPr>
        <w:t>أنّ</w:t>
      </w:r>
      <w:r w:rsidRPr="003F7925">
        <w:rPr>
          <w:rFonts w:cs="MbSadr (1)" w:hint="cs"/>
          <w:sz w:val="32"/>
          <w:szCs w:val="32"/>
          <w:rtl/>
        </w:rPr>
        <w:t>ك في هذه الحالة تستقبل السبعة جميعاً بوجهك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الاستقبال </w:t>
      </w:r>
      <w:r w:rsidRPr="003F7925">
        <w:rPr>
          <w:rFonts w:cs="MbSadr (1)"/>
          <w:sz w:val="32"/>
          <w:szCs w:val="32"/>
          <w:rtl/>
        </w:rPr>
        <w:t>ك</w:t>
      </w:r>
      <w:r w:rsidRPr="003F7925">
        <w:rPr>
          <w:rFonts w:cs="MbSadr (1)" w:hint="cs"/>
          <w:sz w:val="32"/>
          <w:szCs w:val="32"/>
          <w:rtl/>
        </w:rPr>
        <w:t>ما يفهمه الإنسان الاعتيادي هو كون الشيء يبدو حيال وجهك وفي مقابله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لواضح أنّ الصفّ بالكامل يبدو لك وأنت تستقبله من بعد </w:t>
      </w:r>
      <w:r w:rsidRPr="003F7925">
        <w:rPr>
          <w:rFonts w:cs="MbSadr (1)" w:hint="cs"/>
          <w:sz w:val="32"/>
          <w:szCs w:val="32"/>
          <w:rtl/>
        </w:rPr>
        <w:lastRenderedPageBreak/>
        <w:t>حيال وجهك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ن</w:t>
      </w:r>
      <w:r w:rsidRPr="003F7925">
        <w:rPr>
          <w:rFonts w:cs="MbSadr (1)" w:hint="cs"/>
          <w:sz w:val="32"/>
          <w:szCs w:val="32"/>
          <w:rtl/>
        </w:rPr>
        <w:t>تيجة تضاؤله بسبب البصر</w:t>
      </w:r>
      <w:r w:rsidRPr="003F7925">
        <w:rPr>
          <w:rFonts w:hint="cs"/>
          <w:sz w:val="32"/>
          <w:szCs w:val="32"/>
          <w:rtl/>
        </w:rPr>
        <w:t> </w:t>
      </w:r>
      <w:r w:rsidRPr="003F7925">
        <w:rPr>
          <w:rFonts w:cs="MbSadr (1)" w:hint="cs"/>
          <w:sz w:val="32"/>
          <w:szCs w:val="32"/>
          <w:rtl/>
        </w:rPr>
        <w:t>، فإنّ تضاؤله يجعله يبدو أصغر حجماً</w:t>
      </w:r>
      <w:r w:rsidRPr="003F7925">
        <w:rPr>
          <w:rFonts w:hint="cs"/>
          <w:sz w:val="32"/>
          <w:szCs w:val="32"/>
          <w:rtl/>
        </w:rPr>
        <w:t> </w:t>
      </w:r>
      <w:r w:rsidRPr="003F7925">
        <w:rPr>
          <w:rFonts w:cs="MbSadr (1)" w:hint="cs"/>
          <w:sz w:val="32"/>
          <w:szCs w:val="32"/>
          <w:rtl/>
        </w:rPr>
        <w:t>، فك</w:t>
      </w:r>
      <w:r>
        <w:rPr>
          <w:rFonts w:cs="MbSadr (1)" w:hint="cs"/>
          <w:sz w:val="32"/>
          <w:szCs w:val="32"/>
          <w:rtl/>
        </w:rPr>
        <w:t>أنّ</w:t>
      </w:r>
      <w:r w:rsidRPr="003F7925">
        <w:rPr>
          <w:rFonts w:cs="MbSadr (1)" w:hint="cs"/>
          <w:sz w:val="32"/>
          <w:szCs w:val="32"/>
          <w:rtl/>
        </w:rPr>
        <w:t xml:space="preserve">ه لا يزيد </w:t>
      </w:r>
      <w:r w:rsidRPr="003F7925">
        <w:rPr>
          <w:rFonts w:cs="MbSadr (1)"/>
          <w:sz w:val="32"/>
          <w:szCs w:val="32"/>
          <w:rtl/>
        </w:rPr>
        <w:t>ع</w:t>
      </w:r>
      <w:r w:rsidRPr="003F7925">
        <w:rPr>
          <w:rFonts w:cs="MbSadr (1)" w:hint="cs"/>
          <w:sz w:val="32"/>
          <w:szCs w:val="32"/>
          <w:rtl/>
        </w:rPr>
        <w:t>ن مقدار وجه من يستقبله</w:t>
      </w:r>
      <w:r w:rsidRPr="003F7925">
        <w:rPr>
          <w:rFonts w:hint="cs"/>
          <w:sz w:val="32"/>
          <w:szCs w:val="32"/>
          <w:rtl/>
        </w:rPr>
        <w:t> </w:t>
      </w:r>
      <w:r w:rsidRPr="003F7925">
        <w:rPr>
          <w:rFonts w:cs="MbSadr (1)" w:hint="cs"/>
          <w:sz w:val="32"/>
          <w:szCs w:val="32"/>
          <w:rtl/>
        </w:rPr>
        <w:t>، وهذا يعني أنّ الاستقبال العرفي يتأثّر بالقرب والبعد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ما تستقبله عن بعد أوسع كثيراً ممّا تستقبله عن قرب</w:t>
      </w:r>
      <w:r w:rsidRPr="003F7925">
        <w:rPr>
          <w:rFonts w:hint="cs"/>
          <w:sz w:val="32"/>
          <w:szCs w:val="32"/>
          <w:rtl/>
        </w:rPr>
        <w:t> </w:t>
      </w:r>
      <w:r w:rsidRPr="003F7925">
        <w:rPr>
          <w:rFonts w:cs="MbSadr (1)" w:hint="cs"/>
          <w:sz w:val="32"/>
          <w:szCs w:val="32"/>
          <w:rtl/>
        </w:rPr>
        <w:t xml:space="preserve">، وكلّما بعدت عن الجهة </w:t>
      </w:r>
      <w:r w:rsidRPr="003F7925">
        <w:rPr>
          <w:rFonts w:cs="MbSadr (1)"/>
          <w:sz w:val="32"/>
          <w:szCs w:val="32"/>
          <w:rtl/>
        </w:rPr>
        <w:t>ا</w:t>
      </w:r>
      <w:r w:rsidRPr="003F7925">
        <w:rPr>
          <w:rFonts w:cs="MbSadr (1)" w:hint="cs"/>
          <w:sz w:val="32"/>
          <w:szCs w:val="32"/>
          <w:rtl/>
        </w:rPr>
        <w:t>لتي تريد أن تستقبلها فأنت تستقبل منها مساحةً أوسع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إذا وقفت عن قرب أمام الشخص الرابع في الصفّ </w:t>
      </w:r>
      <w:r w:rsidRPr="003F7925">
        <w:rPr>
          <w:rFonts w:cs="MbSadr (1)"/>
          <w:sz w:val="32"/>
          <w:szCs w:val="32"/>
          <w:rtl/>
        </w:rPr>
        <w:t>ا</w:t>
      </w:r>
      <w:r w:rsidRPr="003F7925">
        <w:rPr>
          <w:rFonts w:cs="MbSadr (1)" w:hint="cs"/>
          <w:sz w:val="32"/>
          <w:szCs w:val="32"/>
          <w:rtl/>
        </w:rPr>
        <w:t>لمكوّن من سبعة فأنت مستقبل له خاصّة</w:t>
      </w:r>
      <w:r w:rsidRPr="003F7925">
        <w:rPr>
          <w:rFonts w:hint="cs"/>
          <w:sz w:val="32"/>
          <w:szCs w:val="32"/>
          <w:rtl/>
        </w:rPr>
        <w:t> </w:t>
      </w:r>
      <w:r w:rsidRPr="003F7925">
        <w:rPr>
          <w:rFonts w:cs="MbSadr (1)" w:hint="cs"/>
          <w:sz w:val="32"/>
          <w:szCs w:val="32"/>
          <w:rtl/>
        </w:rPr>
        <w:t xml:space="preserve">، فإذا رجعت إلى الخلف مسافةً كبيرةً في </w:t>
      </w:r>
      <w:r w:rsidRPr="003F7925">
        <w:rPr>
          <w:rFonts w:cs="MbSadr (1)"/>
          <w:sz w:val="32"/>
          <w:szCs w:val="32"/>
          <w:rtl/>
        </w:rPr>
        <w:t>خ</w:t>
      </w:r>
      <w:r w:rsidRPr="003F7925">
        <w:rPr>
          <w:rFonts w:cs="MbSadr (1)" w:hint="cs"/>
          <w:sz w:val="32"/>
          <w:szCs w:val="32"/>
          <w:rtl/>
        </w:rPr>
        <w:t>طٍّ مستقيم وجدت نفسك مستقبلا للسبعة جميعاً</w:t>
      </w:r>
      <w:r w:rsidRPr="003F7925">
        <w:rPr>
          <w:rFonts w:hint="cs"/>
          <w:sz w:val="32"/>
          <w:szCs w:val="32"/>
          <w:rtl/>
        </w:rPr>
        <w:t> </w:t>
      </w:r>
      <w:r w:rsidRPr="003F7925">
        <w:rPr>
          <w:rFonts w:cs="MbSadr (1)" w:hint="cs"/>
          <w:sz w:val="32"/>
          <w:szCs w:val="32"/>
          <w:rtl/>
        </w:rPr>
        <w:t xml:space="preserve">، أي أنّ منطقة الاستقبال التي </w:t>
      </w:r>
      <w:r w:rsidRPr="003F7925">
        <w:rPr>
          <w:rFonts w:cs="MbSadr (1)"/>
          <w:sz w:val="32"/>
          <w:szCs w:val="32"/>
          <w:rtl/>
        </w:rPr>
        <w:t>ك</w:t>
      </w:r>
      <w:r w:rsidRPr="003F7925">
        <w:rPr>
          <w:rFonts w:cs="MbSadr (1)" w:hint="cs"/>
          <w:sz w:val="32"/>
          <w:szCs w:val="32"/>
          <w:rtl/>
        </w:rPr>
        <w:t>انت مقصورةً على الشخص الرابع اتّسعت من الجانبين</w:t>
      </w:r>
      <w:r w:rsidRPr="003F7925">
        <w:rPr>
          <w:rFonts w:hint="cs"/>
          <w:sz w:val="32"/>
          <w:szCs w:val="32"/>
          <w:rtl/>
        </w:rPr>
        <w:t> </w:t>
      </w:r>
      <w:r w:rsidRPr="003F7925">
        <w:rPr>
          <w:rFonts w:cs="MbSadr (1)" w:hint="cs"/>
          <w:sz w:val="32"/>
          <w:szCs w:val="32"/>
          <w:rtl/>
        </w:rPr>
        <w:t>، فشملت الصفّ كله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يمكننا أن نؤكّد بهذا الصدد أنّ اتّساع منطقة الاستقبال من كلٍّ من الجانبين </w:t>
      </w:r>
      <w:r w:rsidRPr="003F7925">
        <w:rPr>
          <w:rFonts w:cs="MbSadr (1)"/>
          <w:sz w:val="32"/>
          <w:szCs w:val="32"/>
          <w:rtl/>
        </w:rPr>
        <w:t>ل</w:t>
      </w:r>
      <w:r w:rsidRPr="003F7925">
        <w:rPr>
          <w:rFonts w:cs="MbSadr (1)" w:hint="cs"/>
          <w:sz w:val="32"/>
          <w:szCs w:val="32"/>
          <w:rtl/>
        </w:rPr>
        <w:t>ا تقلّ عن خمس المسافة بينك وبين المنطقة التي تريد أن تستقبلها</w:t>
      </w:r>
      <w:r w:rsidRPr="003F7925">
        <w:rPr>
          <w:rFonts w:hint="cs"/>
          <w:sz w:val="32"/>
          <w:szCs w:val="32"/>
          <w:rtl/>
        </w:rPr>
        <w:t> </w:t>
      </w:r>
      <w:r w:rsidRPr="003F7925">
        <w:rPr>
          <w:rFonts w:cs="MbSadr (1)" w:hint="cs"/>
          <w:sz w:val="32"/>
          <w:szCs w:val="32"/>
          <w:rtl/>
        </w:rPr>
        <w:t xml:space="preserve">، فإذا كنت </w:t>
      </w:r>
      <w:r w:rsidRPr="003F7925">
        <w:rPr>
          <w:rFonts w:cs="MbSadr (1)"/>
          <w:sz w:val="32"/>
          <w:szCs w:val="32"/>
          <w:rtl/>
        </w:rPr>
        <w:t>ت</w:t>
      </w:r>
      <w:r w:rsidRPr="003F7925">
        <w:rPr>
          <w:rFonts w:cs="MbSadr (1)" w:hint="cs"/>
          <w:sz w:val="32"/>
          <w:szCs w:val="32"/>
          <w:rtl/>
        </w:rPr>
        <w:t>بعد عن مكّة ألف كيلومتر</w:t>
      </w:r>
      <w:r w:rsidRPr="003F7925">
        <w:rPr>
          <w:rFonts w:hint="cs"/>
          <w:sz w:val="32"/>
          <w:szCs w:val="32"/>
          <w:rtl/>
        </w:rPr>
        <w:t> </w:t>
      </w:r>
      <w:r w:rsidRPr="003F7925">
        <w:rPr>
          <w:rFonts w:cs="MbSadr (1)" w:hint="cs"/>
          <w:sz w:val="32"/>
          <w:szCs w:val="32"/>
          <w:rtl/>
        </w:rPr>
        <w:t xml:space="preserve">، وكان الصفّ المكوّن من سبعة وسط مكّة ـ مثلا ـ فأنت </w:t>
      </w:r>
      <w:r w:rsidRPr="003F7925">
        <w:rPr>
          <w:rFonts w:cs="MbSadr (1)"/>
          <w:sz w:val="32"/>
          <w:szCs w:val="32"/>
          <w:rtl/>
        </w:rPr>
        <w:t>ت</w:t>
      </w:r>
      <w:r w:rsidRPr="003F7925">
        <w:rPr>
          <w:rFonts w:cs="MbSadr (1)" w:hint="cs"/>
          <w:sz w:val="32"/>
          <w:szCs w:val="32"/>
          <w:rtl/>
        </w:rPr>
        <w:t xml:space="preserve">ستقبل على بعد ألف كيلومتر الصفّ المكوّن من سبعة مضافاً إليه مساحة تمتدّ من </w:t>
      </w:r>
      <w:r w:rsidRPr="003F7925">
        <w:rPr>
          <w:rFonts w:cs="MbSadr (1)"/>
          <w:sz w:val="32"/>
          <w:szCs w:val="32"/>
          <w:rtl/>
        </w:rPr>
        <w:t>ك</w:t>
      </w:r>
      <w:r w:rsidRPr="003F7925">
        <w:rPr>
          <w:rFonts w:cs="MbSadr (1)" w:hint="cs"/>
          <w:sz w:val="32"/>
          <w:szCs w:val="32"/>
          <w:rtl/>
        </w:rPr>
        <w:t>لٍّ من الجانبين مائتي كيلومتر</w:t>
      </w:r>
      <w:r w:rsidRPr="003F7925">
        <w:rPr>
          <w:rFonts w:hint="cs"/>
          <w:sz w:val="32"/>
          <w:szCs w:val="32"/>
          <w:rtl/>
        </w:rPr>
        <w:t> </w:t>
      </w:r>
      <w:r w:rsidRPr="003F7925">
        <w:rPr>
          <w:rFonts w:cs="MbSadr (1)" w:hint="cs"/>
          <w:sz w:val="32"/>
          <w:szCs w:val="32"/>
          <w:rtl/>
        </w:rPr>
        <w:t xml:space="preserve">، فيكون مجموع منطقة الاستقبال العرفي على هذا </w:t>
      </w:r>
      <w:r w:rsidRPr="003F7925">
        <w:rPr>
          <w:rFonts w:cs="MbSadr (1)"/>
          <w:sz w:val="32"/>
          <w:szCs w:val="32"/>
          <w:rtl/>
        </w:rPr>
        <w:t>ا</w:t>
      </w:r>
      <w:r w:rsidRPr="003F7925">
        <w:rPr>
          <w:rFonts w:cs="MbSadr (1)" w:hint="cs"/>
          <w:sz w:val="32"/>
          <w:szCs w:val="32"/>
          <w:rtl/>
        </w:rPr>
        <w:t>لبعد أربعمائة كيلومتر</w:t>
      </w:r>
      <w:r w:rsidRPr="003F7925">
        <w:rPr>
          <w:rFonts w:hint="cs"/>
          <w:sz w:val="32"/>
          <w:szCs w:val="32"/>
          <w:rtl/>
        </w:rPr>
        <w:t> </w:t>
      </w:r>
      <w:r w:rsidRPr="003F7925">
        <w:rPr>
          <w:rFonts w:cs="MbSadr (1)" w:hint="cs"/>
          <w:sz w:val="32"/>
          <w:szCs w:val="32"/>
          <w:rtl/>
        </w:rPr>
        <w:t xml:space="preserve">، فإذا كانت الكعبة الشريفة واقعةً ضمن هذه المنطقة </w:t>
      </w:r>
      <w:r w:rsidRPr="003F7925">
        <w:rPr>
          <w:rFonts w:cs="MbSadr (1)"/>
          <w:sz w:val="32"/>
          <w:szCs w:val="32"/>
          <w:rtl/>
        </w:rPr>
        <w:t>و</w:t>
      </w:r>
      <w:r w:rsidRPr="003F7925">
        <w:rPr>
          <w:rFonts w:cs="MbSadr (1)" w:hint="cs"/>
          <w:sz w:val="32"/>
          <w:szCs w:val="32"/>
          <w:rtl/>
        </w:rPr>
        <w:t>المساحة اعتبر ذلك استقبالا عرفياً لها</w:t>
      </w:r>
      <w:r w:rsidRPr="003F7925">
        <w:rPr>
          <w:rFonts w:hint="cs"/>
          <w:sz w:val="32"/>
          <w:szCs w:val="32"/>
          <w:rtl/>
        </w:rPr>
        <w:t> </w:t>
      </w:r>
      <w:r w:rsidRPr="003F7925">
        <w:rPr>
          <w:rFonts w:cs="MbSadr (1)" w:hint="cs"/>
          <w:sz w:val="32"/>
          <w:szCs w:val="32"/>
          <w:rtl/>
        </w:rPr>
        <w:t xml:space="preserve">، ولو لم يمكن إيصال خطٍّ مستقيم من </w:t>
      </w:r>
      <w:r w:rsidRPr="003F7925">
        <w:rPr>
          <w:rFonts w:cs="MbSadr (1)"/>
          <w:sz w:val="32"/>
          <w:szCs w:val="32"/>
          <w:rtl/>
        </w:rPr>
        <w:t>ا</w:t>
      </w:r>
      <w:r w:rsidRPr="003F7925">
        <w:rPr>
          <w:rFonts w:cs="MbSadr (1)" w:hint="cs"/>
          <w:sz w:val="32"/>
          <w:szCs w:val="32"/>
          <w:rtl/>
        </w:rPr>
        <w:t>لناحية الهندسية بينك وبينها على النحو المتقدم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هذه المساحة هي التي نطلق عليها اسم الجهة حين نقول : يجب على </w:t>
      </w:r>
      <w:r w:rsidRPr="003F7925">
        <w:rPr>
          <w:rFonts w:cs="MbSadr (1)"/>
          <w:sz w:val="32"/>
          <w:szCs w:val="32"/>
          <w:rtl/>
        </w:rPr>
        <w:t>ا</w:t>
      </w:r>
      <w:r w:rsidRPr="003F7925">
        <w:rPr>
          <w:rFonts w:cs="MbSadr (1)" w:hint="cs"/>
          <w:sz w:val="32"/>
          <w:szCs w:val="32"/>
          <w:rtl/>
        </w:rPr>
        <w:t>لبعيد في صلاته أن يستقبل جهة الكعبة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النتيجة العملية لذلك : أنّ السهم المؤشّر في البوصلة إلى القبلة لو وضعته </w:t>
      </w:r>
      <w:r w:rsidRPr="003F7925">
        <w:rPr>
          <w:rFonts w:cs="MbSadr (1)"/>
          <w:sz w:val="32"/>
          <w:szCs w:val="32"/>
          <w:rtl/>
        </w:rPr>
        <w:t>ع</w:t>
      </w:r>
      <w:r w:rsidRPr="003F7925">
        <w:rPr>
          <w:rFonts w:cs="MbSadr (1)" w:hint="cs"/>
          <w:sz w:val="32"/>
          <w:szCs w:val="32"/>
          <w:rtl/>
        </w:rPr>
        <w:t xml:space="preserve">لى موضع سجودك لأمكنك أن تنحرف عنه يميناً أو يساراً بقدر خمس المسافة </w:t>
      </w:r>
      <w:r w:rsidRPr="003F7925">
        <w:rPr>
          <w:rFonts w:cs="MbSadr (1)"/>
          <w:sz w:val="32"/>
          <w:szCs w:val="32"/>
          <w:rtl/>
        </w:rPr>
        <w:t>ب</w:t>
      </w:r>
      <w:r w:rsidRPr="003F7925">
        <w:rPr>
          <w:rFonts w:cs="MbSadr (1)" w:hint="cs"/>
          <w:sz w:val="32"/>
          <w:szCs w:val="32"/>
          <w:rtl/>
        </w:rPr>
        <w:t>ين موضع قدميك وموضع سجودك</w:t>
      </w:r>
      <w:r w:rsidRPr="003F7925">
        <w:rPr>
          <w:rFonts w:hint="cs"/>
          <w:sz w:val="32"/>
          <w:szCs w:val="32"/>
          <w:rtl/>
        </w:rPr>
        <w:t> </w:t>
      </w:r>
      <w:r w:rsidRPr="003F7925">
        <w:rPr>
          <w:rFonts w:cs="MbSadr (1)" w:hint="cs"/>
          <w:sz w:val="32"/>
          <w:szCs w:val="32"/>
          <w:rtl/>
        </w:rPr>
        <w:t>، والمسافة هي خمسة أشبار عادةً</w:t>
      </w:r>
      <w:r w:rsidRPr="003F7925">
        <w:rPr>
          <w:rFonts w:hint="cs"/>
          <w:sz w:val="32"/>
          <w:szCs w:val="32"/>
          <w:rtl/>
        </w:rPr>
        <w:t> </w:t>
      </w:r>
      <w:r w:rsidRPr="003F7925">
        <w:rPr>
          <w:rFonts w:cs="MbSadr (1)" w:hint="cs"/>
          <w:sz w:val="32"/>
          <w:szCs w:val="32"/>
          <w:rtl/>
        </w:rPr>
        <w:t xml:space="preserve">، فيمكنك </w:t>
      </w:r>
      <w:r w:rsidRPr="003F7925">
        <w:rPr>
          <w:rFonts w:cs="MbSadr (1)"/>
          <w:sz w:val="32"/>
          <w:szCs w:val="32"/>
          <w:rtl/>
        </w:rPr>
        <w:t>إ</w:t>
      </w:r>
      <w:r w:rsidRPr="003F7925">
        <w:rPr>
          <w:rFonts w:cs="MbSadr (1)" w:hint="cs"/>
          <w:sz w:val="32"/>
          <w:szCs w:val="32"/>
          <w:rtl/>
        </w:rPr>
        <w:t>ذن ان تنحرف عن السهم المؤشّر شبراً إلى اليمين أو إلى اليسار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 xml:space="preserve">وإذا لم يتعرّف البعيد على جهة القبلة التي يجب عليه أن يستقبلها </w:t>
      </w:r>
      <w:r w:rsidRPr="003F7925">
        <w:rPr>
          <w:rFonts w:cs="MbSadr (1)"/>
          <w:sz w:val="32"/>
          <w:szCs w:val="32"/>
          <w:rtl/>
        </w:rPr>
        <w:t>أ</w:t>
      </w:r>
      <w:r w:rsidRPr="003F7925">
        <w:rPr>
          <w:rFonts w:cs="MbSadr (1)" w:hint="cs"/>
          <w:sz w:val="32"/>
          <w:szCs w:val="32"/>
          <w:rtl/>
        </w:rPr>
        <w:t>مكنه أن يعتمد على إحدى الوسائل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شهادة البيّنة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ث</w:t>
      </w:r>
      <w:r w:rsidRPr="003F7925">
        <w:rPr>
          <w:rFonts w:cs="MbSadr (1)" w:hint="cs"/>
          <w:sz w:val="32"/>
          <w:szCs w:val="32"/>
          <w:rtl/>
        </w:rPr>
        <w:t>انياً : عمل المسلمين ووجهتهم في مساجدهم</w:t>
      </w:r>
      <w:r w:rsidRPr="003F7925">
        <w:rPr>
          <w:rFonts w:hint="cs"/>
          <w:sz w:val="32"/>
          <w:szCs w:val="32"/>
          <w:rtl/>
        </w:rPr>
        <w:t> </w:t>
      </w:r>
      <w:r w:rsidRPr="003F7925">
        <w:rPr>
          <w:rFonts w:cs="MbSadr (1)" w:hint="cs"/>
          <w:sz w:val="32"/>
          <w:szCs w:val="32"/>
          <w:rtl/>
        </w:rPr>
        <w:t xml:space="preserve">، فإذا دخل مسجداً ووجد </w:t>
      </w:r>
      <w:r w:rsidRPr="003F7925">
        <w:rPr>
          <w:rFonts w:cs="MbSadr (1)"/>
          <w:sz w:val="32"/>
          <w:szCs w:val="32"/>
          <w:rtl/>
        </w:rPr>
        <w:t>ا</w:t>
      </w:r>
      <w:r w:rsidRPr="003F7925">
        <w:rPr>
          <w:rFonts w:cs="MbSadr (1)" w:hint="cs"/>
          <w:sz w:val="32"/>
          <w:szCs w:val="32"/>
          <w:rtl/>
        </w:rPr>
        <w:t>لناس يتّجهون إلى جهة معيّنة في صلاتهم</w:t>
      </w:r>
      <w:r w:rsidRPr="003F7925">
        <w:rPr>
          <w:rFonts w:hint="cs"/>
          <w:sz w:val="32"/>
          <w:szCs w:val="32"/>
          <w:rtl/>
        </w:rPr>
        <w:t> </w:t>
      </w:r>
      <w:r w:rsidRPr="003F7925">
        <w:rPr>
          <w:rFonts w:cs="MbSadr (1)" w:hint="cs"/>
          <w:sz w:val="32"/>
          <w:szCs w:val="32"/>
          <w:rtl/>
        </w:rPr>
        <w:t xml:space="preserve">، أو وجد المحراب الذي يرمز إلى القبلة </w:t>
      </w:r>
      <w:r w:rsidRPr="003F7925">
        <w:rPr>
          <w:rFonts w:cs="MbSadr (1)"/>
          <w:sz w:val="32"/>
          <w:szCs w:val="32"/>
          <w:rtl/>
        </w:rPr>
        <w:t>م</w:t>
      </w:r>
      <w:r w:rsidRPr="003F7925">
        <w:rPr>
          <w:rFonts w:cs="MbSadr (1)" w:hint="cs"/>
          <w:sz w:val="32"/>
          <w:szCs w:val="32"/>
          <w:rtl/>
        </w:rPr>
        <w:t>شيراً إلى جهة معيّنة أمكنه الاعتماد على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عمل المسلمين في مقابرهم</w:t>
      </w:r>
      <w:r w:rsidRPr="003F7925">
        <w:rPr>
          <w:rFonts w:hint="cs"/>
          <w:sz w:val="32"/>
          <w:szCs w:val="32"/>
          <w:rtl/>
        </w:rPr>
        <w:t> </w:t>
      </w:r>
      <w:r w:rsidRPr="003F7925">
        <w:rPr>
          <w:rFonts w:cs="MbSadr (1)" w:hint="cs"/>
          <w:sz w:val="32"/>
          <w:szCs w:val="32"/>
          <w:rtl/>
        </w:rPr>
        <w:t xml:space="preserve">، حيث إنّ الميّت المسلم يجب أن يدفن </w:t>
      </w:r>
      <w:r w:rsidRPr="003F7925">
        <w:rPr>
          <w:rFonts w:cs="MbSadr (1)"/>
          <w:sz w:val="32"/>
          <w:szCs w:val="32"/>
          <w:rtl/>
        </w:rPr>
        <w:t>ع</w:t>
      </w:r>
      <w:r w:rsidRPr="003F7925">
        <w:rPr>
          <w:rFonts w:cs="MbSadr (1)" w:hint="cs"/>
          <w:sz w:val="32"/>
          <w:szCs w:val="32"/>
          <w:rtl/>
        </w:rPr>
        <w:t>لى جانبه الأيمن موجّهاً بوجهه إلى القبلة</w:t>
      </w:r>
      <w:r w:rsidRPr="003F7925">
        <w:rPr>
          <w:rFonts w:hint="cs"/>
          <w:sz w:val="32"/>
          <w:szCs w:val="32"/>
          <w:rtl/>
        </w:rPr>
        <w:t> </w:t>
      </w:r>
      <w:r w:rsidRPr="003F7925">
        <w:rPr>
          <w:rFonts w:cs="MbSadr (1)" w:hint="cs"/>
          <w:sz w:val="32"/>
          <w:szCs w:val="32"/>
          <w:rtl/>
        </w:rPr>
        <w:t xml:space="preserve">، والعمارة التي توضع على القبر </w:t>
      </w:r>
      <w:r w:rsidRPr="003F7925">
        <w:rPr>
          <w:rFonts w:cs="MbSadr (1)"/>
          <w:sz w:val="32"/>
          <w:szCs w:val="32"/>
          <w:rtl/>
        </w:rPr>
        <w:t>ت</w:t>
      </w:r>
      <w:r w:rsidRPr="003F7925">
        <w:rPr>
          <w:rFonts w:cs="MbSadr (1)" w:hint="cs"/>
          <w:sz w:val="32"/>
          <w:szCs w:val="32"/>
          <w:rtl/>
        </w:rPr>
        <w:t>تطابق عادة مع وضع الميّت</w:t>
      </w:r>
      <w:r w:rsidRPr="003F7925">
        <w:rPr>
          <w:rFonts w:hint="cs"/>
          <w:sz w:val="32"/>
          <w:szCs w:val="32"/>
          <w:rtl/>
        </w:rPr>
        <w:t> </w:t>
      </w:r>
      <w:r w:rsidRPr="003F7925">
        <w:rPr>
          <w:rFonts w:cs="MbSadr (1)" w:hint="cs"/>
          <w:sz w:val="32"/>
          <w:szCs w:val="32"/>
          <w:rtl/>
        </w:rPr>
        <w:t>، فتكون ذاتَ دلالة على جهة القبلة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الوسائل كلّها إنّما يسوغ للمصلّي الاعتماد عليها إذا لم يعلم بخطئها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رابعاً : إذا لم يتوفّر شيء من الوسائل السابقة وجب على الإنسان أن </w:t>
      </w:r>
      <w:r w:rsidRPr="003F7925">
        <w:rPr>
          <w:rFonts w:cs="MbSadr (1)"/>
          <w:sz w:val="32"/>
          <w:szCs w:val="32"/>
          <w:rtl/>
        </w:rPr>
        <w:t>ي</w:t>
      </w:r>
      <w:r w:rsidRPr="003F7925">
        <w:rPr>
          <w:rFonts w:cs="MbSadr (1)" w:hint="cs"/>
          <w:sz w:val="32"/>
          <w:szCs w:val="32"/>
          <w:rtl/>
        </w:rPr>
        <w:t>تحرّى جهد المستطيع بحثاً عن القبلة</w:t>
      </w:r>
      <w:r w:rsidRPr="003F7925">
        <w:rPr>
          <w:rFonts w:hint="cs"/>
          <w:sz w:val="32"/>
          <w:szCs w:val="32"/>
          <w:rtl/>
        </w:rPr>
        <w:t> </w:t>
      </w:r>
      <w:r w:rsidRPr="003F7925">
        <w:rPr>
          <w:rFonts w:cs="MbSadr (1)" w:hint="cs"/>
          <w:sz w:val="32"/>
          <w:szCs w:val="32"/>
          <w:rtl/>
        </w:rPr>
        <w:t xml:space="preserve">، فإذا حصل له الظنّ بجهة القبلة بسبب </w:t>
      </w:r>
      <w:r w:rsidRPr="003F7925">
        <w:rPr>
          <w:rFonts w:cs="MbSadr (1)"/>
          <w:sz w:val="32"/>
          <w:szCs w:val="32"/>
          <w:rtl/>
        </w:rPr>
        <w:t>ا</w:t>
      </w:r>
      <w:r w:rsidRPr="003F7925">
        <w:rPr>
          <w:rFonts w:cs="MbSadr (1)" w:hint="cs"/>
          <w:sz w:val="32"/>
          <w:szCs w:val="32"/>
          <w:rtl/>
        </w:rPr>
        <w:t>لعلامات والقرائن التي يلاحظها عمل بظنّه</w:t>
      </w:r>
      <w:r w:rsidRPr="003F7925">
        <w:rPr>
          <w:rFonts w:hint="cs"/>
          <w:sz w:val="32"/>
          <w:szCs w:val="32"/>
          <w:rtl/>
        </w:rPr>
        <w:t> </w:t>
      </w:r>
      <w:r w:rsidRPr="003F7925">
        <w:rPr>
          <w:rFonts w:cs="MbSadr (1)" w:hint="cs"/>
          <w:sz w:val="32"/>
          <w:szCs w:val="32"/>
          <w:rtl/>
        </w:rPr>
        <w:t xml:space="preserve">، وفي هذه الحالة إذا أخبره ثقة عارف </w:t>
      </w:r>
      <w:r w:rsidRPr="003F7925">
        <w:rPr>
          <w:rFonts w:cs="MbSadr (1)"/>
          <w:sz w:val="32"/>
          <w:szCs w:val="32"/>
          <w:rtl/>
        </w:rPr>
        <w:t>و</w:t>
      </w:r>
      <w:r w:rsidRPr="003F7925">
        <w:rPr>
          <w:rFonts w:cs="MbSadr (1)" w:hint="cs"/>
          <w:sz w:val="32"/>
          <w:szCs w:val="32"/>
          <w:rtl/>
        </w:rPr>
        <w:t>احد بجهة القبلة فإن لم يكن تحرّيه شخصياً قد أدّى به إلى الظن بالجهة</w:t>
      </w:r>
      <w:r w:rsidRPr="003F7925">
        <w:rPr>
          <w:rFonts w:hint="cs"/>
          <w:sz w:val="32"/>
          <w:szCs w:val="32"/>
          <w:rtl/>
        </w:rPr>
        <w:t> </w:t>
      </w:r>
      <w:r w:rsidRPr="003F7925">
        <w:rPr>
          <w:rFonts w:cs="MbSadr (1)" w:hint="cs"/>
          <w:sz w:val="32"/>
          <w:szCs w:val="32"/>
          <w:rtl/>
        </w:rPr>
        <w:t xml:space="preserve">، أو كان </w:t>
      </w:r>
      <w:r w:rsidRPr="003F7925">
        <w:rPr>
          <w:rFonts w:cs="MbSadr (1)"/>
          <w:sz w:val="32"/>
          <w:szCs w:val="32"/>
          <w:rtl/>
        </w:rPr>
        <w:t>ت</w:t>
      </w:r>
      <w:r w:rsidRPr="003F7925">
        <w:rPr>
          <w:rFonts w:cs="MbSadr (1)" w:hint="cs"/>
          <w:sz w:val="32"/>
          <w:szCs w:val="32"/>
          <w:rtl/>
        </w:rPr>
        <w:t xml:space="preserve">حرّيه قد أدّى به إلى الظنّ بأنها نفس الجهة التي أخبر عنها الثقة كان له أن يعتمد </w:t>
      </w:r>
      <w:r w:rsidRPr="003F7925">
        <w:rPr>
          <w:rFonts w:cs="MbSadr (1)"/>
          <w:sz w:val="32"/>
          <w:szCs w:val="32"/>
          <w:rtl/>
        </w:rPr>
        <w:t>ع</w:t>
      </w:r>
      <w:r w:rsidRPr="003F7925">
        <w:rPr>
          <w:rFonts w:cs="MbSadr (1)" w:hint="cs"/>
          <w:sz w:val="32"/>
          <w:szCs w:val="32"/>
          <w:rtl/>
        </w:rPr>
        <w:t>لى خبر الثقة ويصلّي إلى تلك الجهة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(489)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 تحرّيه وجهده الشخصي قد أدّى إلى الظنّ بتعيين جهة اُخرى </w:t>
      </w:r>
      <w:r w:rsidRPr="003F7925">
        <w:rPr>
          <w:rFonts w:cs="MbSadr (1)"/>
          <w:sz w:val="32"/>
          <w:szCs w:val="32"/>
          <w:rtl/>
        </w:rPr>
        <w:t>غ</w:t>
      </w:r>
      <w:r w:rsidRPr="003F7925">
        <w:rPr>
          <w:rFonts w:cs="MbSadr (1)" w:hint="cs"/>
          <w:sz w:val="32"/>
          <w:szCs w:val="32"/>
          <w:rtl/>
        </w:rPr>
        <w:t>ير الجهة التي أخبر بها ذلك الثقة</w:t>
      </w:r>
      <w:r w:rsidRPr="003F7925">
        <w:rPr>
          <w:rFonts w:hint="cs"/>
          <w:sz w:val="32"/>
          <w:szCs w:val="32"/>
          <w:rtl/>
        </w:rPr>
        <w:t> </w:t>
      </w:r>
      <w:r w:rsidRPr="003F7925">
        <w:rPr>
          <w:rFonts w:cs="MbSadr (1)" w:hint="cs"/>
          <w:sz w:val="32"/>
          <w:szCs w:val="32"/>
          <w:rtl/>
        </w:rPr>
        <w:t xml:space="preserve">، وبقي هذا المتحرّي على ظنّه حتّى بعد إخبار </w:t>
      </w:r>
      <w:r w:rsidRPr="003F7925">
        <w:rPr>
          <w:rFonts w:cs="MbSadr (1)"/>
          <w:sz w:val="32"/>
          <w:szCs w:val="32"/>
          <w:rtl/>
        </w:rPr>
        <w:t>ا</w:t>
      </w:r>
      <w:r w:rsidRPr="003F7925">
        <w:rPr>
          <w:rFonts w:cs="MbSadr (1)" w:hint="cs"/>
          <w:sz w:val="32"/>
          <w:szCs w:val="32"/>
          <w:rtl/>
        </w:rPr>
        <w:t xml:space="preserve">لثقة بخلاف ذلك فعليه احتياطاً وطلباً لليقين بالخروج عن العهدة أن يصلّي مرّةً </w:t>
      </w:r>
      <w:r w:rsidRPr="003F7925">
        <w:rPr>
          <w:rFonts w:cs="MbSadr (1)"/>
          <w:sz w:val="32"/>
          <w:szCs w:val="32"/>
          <w:rtl/>
        </w:rPr>
        <w:t>إ</w:t>
      </w:r>
      <w:r w:rsidRPr="003F7925">
        <w:rPr>
          <w:rFonts w:cs="MbSadr (1)" w:hint="cs"/>
          <w:sz w:val="32"/>
          <w:szCs w:val="32"/>
          <w:rtl/>
        </w:rPr>
        <w:t>لى الجهة التي يظنّها القبلة</w:t>
      </w:r>
      <w:r w:rsidRPr="003F7925">
        <w:rPr>
          <w:rFonts w:hint="cs"/>
          <w:sz w:val="32"/>
          <w:szCs w:val="32"/>
          <w:rtl/>
        </w:rPr>
        <w:t> </w:t>
      </w:r>
      <w:r w:rsidRPr="003F7925">
        <w:rPr>
          <w:rFonts w:cs="MbSadr (1)" w:hint="cs"/>
          <w:sz w:val="32"/>
          <w:szCs w:val="32"/>
          <w:rtl/>
        </w:rPr>
        <w:t>، ومرّةً إلى الجهة التي قال عنها الثقة إنّها القبلة</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ت</w:t>
      </w:r>
      <w:r w:rsidRPr="003F7925">
        <w:rPr>
          <w:rFonts w:cs="MbSadr (1)" w:hint="cs"/>
          <w:sz w:val="32"/>
          <w:szCs w:val="32"/>
          <w:rtl/>
        </w:rPr>
        <w:t xml:space="preserve">حرّى المكلّف وبحث عن القبلة دون أن يظنّ بشيء ولم يحصل على شهادة من </w:t>
      </w:r>
      <w:r w:rsidRPr="003F7925">
        <w:rPr>
          <w:rFonts w:cs="MbSadr (1)"/>
          <w:sz w:val="32"/>
          <w:szCs w:val="32"/>
          <w:rtl/>
        </w:rPr>
        <w:t>ث</w:t>
      </w:r>
      <w:r w:rsidRPr="003F7925">
        <w:rPr>
          <w:rFonts w:cs="MbSadr (1)" w:hint="cs"/>
          <w:sz w:val="32"/>
          <w:szCs w:val="32"/>
          <w:rtl/>
        </w:rPr>
        <w:t>قة تنير له الموقف كفته صلاة واحدة إلى أيّ جهة يشاؤها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ذا إن كانت كلّ الجهات على مستوىً واحد في الغموض والخفاء</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ع</w:t>
      </w:r>
      <w:r w:rsidRPr="003F7925">
        <w:rPr>
          <w:rFonts w:cs="MbSadr (1)" w:hint="cs"/>
          <w:sz w:val="32"/>
          <w:szCs w:val="32"/>
          <w:rtl/>
        </w:rPr>
        <w:t>مل بما هي أقلّ خفاءً</w:t>
      </w:r>
      <w:r w:rsidRPr="003F7925">
        <w:rPr>
          <w:rFonts w:hint="cs"/>
          <w:sz w:val="32"/>
          <w:szCs w:val="32"/>
          <w:rtl/>
        </w:rPr>
        <w:t> </w:t>
      </w:r>
      <w:r w:rsidRPr="003F7925">
        <w:rPr>
          <w:rFonts w:cs="MbSadr (1)" w:hint="cs"/>
          <w:sz w:val="32"/>
          <w:szCs w:val="32"/>
          <w:rtl/>
        </w:rPr>
        <w:t>، وترك ما هي أكثر غموضاً في ميزان الاحتمال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أن يكون احتمال القبلة لديه في إحدى جهتين أكثر من </w:t>
      </w:r>
      <w:r w:rsidRPr="003F7925">
        <w:rPr>
          <w:rFonts w:cs="MbSadr (1)"/>
          <w:sz w:val="32"/>
          <w:szCs w:val="32"/>
          <w:rtl/>
        </w:rPr>
        <w:t>خ</w:t>
      </w:r>
      <w:r w:rsidRPr="003F7925">
        <w:rPr>
          <w:rFonts w:cs="MbSadr (1)" w:hint="cs"/>
          <w:sz w:val="32"/>
          <w:szCs w:val="32"/>
          <w:rtl/>
        </w:rPr>
        <w:t>مسين في المائة</w:t>
      </w:r>
      <w:r w:rsidRPr="003F7925">
        <w:rPr>
          <w:rFonts w:hint="cs"/>
          <w:sz w:val="32"/>
          <w:szCs w:val="32"/>
          <w:rtl/>
        </w:rPr>
        <w:t> </w:t>
      </w:r>
      <w:r w:rsidRPr="003F7925">
        <w:rPr>
          <w:rFonts w:cs="MbSadr (1)" w:hint="cs"/>
          <w:sz w:val="32"/>
          <w:szCs w:val="32"/>
          <w:rtl/>
        </w:rPr>
        <w:t xml:space="preserve">، واحتمال القبلة في إحدى الجهتين الاُخرَيَين أقلّ من خمسين </w:t>
      </w:r>
      <w:r w:rsidRPr="003F7925">
        <w:rPr>
          <w:rFonts w:cs="MbSadr (1)"/>
          <w:sz w:val="32"/>
          <w:szCs w:val="32"/>
          <w:rtl/>
        </w:rPr>
        <w:t>ف</w:t>
      </w:r>
      <w:r w:rsidRPr="003F7925">
        <w:rPr>
          <w:rFonts w:cs="MbSadr (1)" w:hint="cs"/>
          <w:sz w:val="32"/>
          <w:szCs w:val="32"/>
          <w:rtl/>
        </w:rPr>
        <w:t>ي المائة</w:t>
      </w:r>
      <w:r w:rsidRPr="003F7925">
        <w:rPr>
          <w:rFonts w:hint="cs"/>
          <w:sz w:val="32"/>
          <w:szCs w:val="32"/>
          <w:rtl/>
        </w:rPr>
        <w:t> </w:t>
      </w:r>
      <w:r w:rsidRPr="003F7925">
        <w:rPr>
          <w:rFonts w:cs="MbSadr (1)" w:hint="cs"/>
          <w:sz w:val="32"/>
          <w:szCs w:val="32"/>
          <w:rtl/>
        </w:rPr>
        <w:t>، ففي هذه الحالة يجب أن يختار الصلاة إلى إحدى الجهتين الاُولَيَين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لانحراف عن القبلة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 xml:space="preserve">من صلّى إلى غير القبلة ملتفتاً إلى أنّ صلاته ليست إلى القبلة بطلت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xml:space="preserve">، سواء كان عالماً بأنّ الشارع الأقدس قد أوجب الصلاة إلى القبلة متذكراً </w:t>
      </w:r>
      <w:r w:rsidRPr="003F7925">
        <w:rPr>
          <w:rFonts w:cs="MbSadr (1)"/>
          <w:sz w:val="32"/>
          <w:szCs w:val="32"/>
          <w:rtl/>
        </w:rPr>
        <w:t>ل</w:t>
      </w:r>
      <w:r w:rsidRPr="003F7925">
        <w:rPr>
          <w:rFonts w:cs="MbSadr (1)" w:hint="cs"/>
          <w:sz w:val="32"/>
          <w:szCs w:val="32"/>
          <w:rtl/>
        </w:rPr>
        <w:t>ذلك</w:t>
      </w:r>
      <w:r w:rsidRPr="003F7925">
        <w:rPr>
          <w:rFonts w:hint="cs"/>
          <w:sz w:val="32"/>
          <w:szCs w:val="32"/>
          <w:rtl/>
        </w:rPr>
        <w:t> </w:t>
      </w:r>
      <w:r w:rsidRPr="003F7925">
        <w:rPr>
          <w:rFonts w:cs="MbSadr (1)" w:hint="cs"/>
          <w:sz w:val="32"/>
          <w:szCs w:val="32"/>
          <w:rtl/>
        </w:rPr>
        <w:t>، أو كان جاهلا بهذا الحكم من الأساس</w:t>
      </w:r>
      <w:r w:rsidRPr="003F7925">
        <w:rPr>
          <w:rFonts w:hint="cs"/>
          <w:sz w:val="32"/>
          <w:szCs w:val="32"/>
          <w:rtl/>
        </w:rPr>
        <w:t> </w:t>
      </w:r>
      <w:r w:rsidRPr="003F7925">
        <w:rPr>
          <w:rFonts w:cs="MbSadr (1)" w:hint="cs"/>
          <w:sz w:val="32"/>
          <w:szCs w:val="32"/>
          <w:rtl/>
        </w:rPr>
        <w:t xml:space="preserve">، أو كان عالماً به منذ البداية ولكن </w:t>
      </w:r>
      <w:r w:rsidRPr="003F7925">
        <w:rPr>
          <w:rFonts w:cs="MbSadr (1)"/>
          <w:sz w:val="32"/>
          <w:szCs w:val="32"/>
          <w:rtl/>
        </w:rPr>
        <w:t>ن</w:t>
      </w:r>
      <w:r w:rsidRPr="003F7925">
        <w:rPr>
          <w:rFonts w:cs="MbSadr (1)" w:hint="cs"/>
          <w:sz w:val="32"/>
          <w:szCs w:val="32"/>
          <w:rtl/>
        </w:rPr>
        <w:t>سي هذا الحكم حين الصلاة فاتّجه إلى غير القبلة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وقد يصلّي إلى غير القبلة وهو يتخيّل خطأً </w:t>
      </w:r>
      <w:r>
        <w:rPr>
          <w:rFonts w:cs="MbSadr (1)" w:hint="cs"/>
          <w:sz w:val="32"/>
          <w:szCs w:val="32"/>
          <w:rtl/>
        </w:rPr>
        <w:t>أنّ</w:t>
      </w:r>
      <w:r w:rsidRPr="003F7925">
        <w:rPr>
          <w:rFonts w:cs="MbSadr (1)" w:hint="cs"/>
          <w:sz w:val="32"/>
          <w:szCs w:val="32"/>
          <w:rtl/>
        </w:rPr>
        <w:t>ه يصلّي إلى القبلة</w:t>
      </w:r>
      <w:r w:rsidRPr="003F7925">
        <w:rPr>
          <w:rFonts w:hint="cs"/>
          <w:sz w:val="32"/>
          <w:szCs w:val="32"/>
          <w:rtl/>
        </w:rPr>
        <w:t> </w:t>
      </w:r>
      <w:r w:rsidRPr="003F7925">
        <w:rPr>
          <w:rFonts w:cs="MbSadr (1)" w:hint="cs"/>
          <w:sz w:val="32"/>
          <w:szCs w:val="32"/>
          <w:rtl/>
        </w:rPr>
        <w:t xml:space="preserve">، فماذا </w:t>
      </w:r>
      <w:r w:rsidRPr="003F7925">
        <w:rPr>
          <w:rFonts w:cs="MbSadr (1)"/>
          <w:sz w:val="32"/>
          <w:szCs w:val="32"/>
          <w:rtl/>
        </w:rPr>
        <w:t>ي</w:t>
      </w:r>
      <w:r w:rsidRPr="003F7925">
        <w:rPr>
          <w:rFonts w:cs="MbSadr (1)" w:hint="cs"/>
          <w:sz w:val="32"/>
          <w:szCs w:val="32"/>
          <w:rtl/>
        </w:rPr>
        <w:t>صنع إذا اتّضح له الحال بعد أن فرغ من صلاته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إذا كان قد اتّضح له الحال بعد ذهاب الوقت المحدّد لتلك </w:t>
      </w:r>
      <w:r w:rsidRPr="003F7925">
        <w:rPr>
          <w:rFonts w:cs="MbSadr (1)"/>
          <w:sz w:val="32"/>
          <w:szCs w:val="32"/>
          <w:rtl/>
        </w:rPr>
        <w:t>ا</w:t>
      </w:r>
      <w:r w:rsidRPr="003F7925">
        <w:rPr>
          <w:rFonts w:cs="MbSadr (1)" w:hint="cs"/>
          <w:sz w:val="32"/>
          <w:szCs w:val="32"/>
          <w:rtl/>
        </w:rPr>
        <w:t>لصلاة صحّت صلاته ولا شيء عليه</w:t>
      </w:r>
      <w:r w:rsidRPr="003F7925">
        <w:rPr>
          <w:rFonts w:hint="cs"/>
          <w:sz w:val="32"/>
          <w:szCs w:val="32"/>
          <w:rtl/>
        </w:rPr>
        <w:t> </w:t>
      </w:r>
      <w:r w:rsidRPr="003F7925">
        <w:rPr>
          <w:rFonts w:cs="MbSadr (1)" w:hint="cs"/>
          <w:sz w:val="32"/>
          <w:szCs w:val="32"/>
          <w:rtl/>
        </w:rPr>
        <w:t xml:space="preserve">، وإذا اتّضح له الحال قبل ذهاب الوقت </w:t>
      </w:r>
      <w:r w:rsidRPr="003F7925">
        <w:rPr>
          <w:rFonts w:cs="MbSadr (1)"/>
          <w:sz w:val="32"/>
          <w:szCs w:val="32"/>
          <w:rtl/>
        </w:rPr>
        <w:t>و</w:t>
      </w:r>
      <w:r w:rsidRPr="003F7925">
        <w:rPr>
          <w:rFonts w:cs="MbSadr (1)" w:hint="cs"/>
          <w:sz w:val="32"/>
          <w:szCs w:val="32"/>
          <w:rtl/>
        </w:rPr>
        <w:t>جبت عليه الإعادة إذا كان انحرافه عن القبلة كثيراً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نحو صارت القبلة إلى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مينه أو شماله أو خلفه</w:t>
      </w:r>
      <w:r w:rsidRPr="003F7925">
        <w:rPr>
          <w:rFonts w:hint="cs"/>
          <w:sz w:val="32"/>
          <w:szCs w:val="32"/>
          <w:rtl/>
        </w:rPr>
        <w:t> </w:t>
      </w:r>
      <w:r w:rsidRPr="003F7925">
        <w:rPr>
          <w:rFonts w:cs="MbSadr (1)" w:hint="cs"/>
          <w:sz w:val="32"/>
          <w:szCs w:val="32"/>
          <w:rtl/>
        </w:rPr>
        <w:t xml:space="preserve">. وأمّا إذا كان الانحراف عن القبلة أقلّ من ذلك فلا تجب </w:t>
      </w:r>
      <w:r w:rsidRPr="003F7925">
        <w:rPr>
          <w:rFonts w:cs="MbSadr (1)"/>
          <w:sz w:val="32"/>
          <w:szCs w:val="32"/>
          <w:rtl/>
        </w:rPr>
        <w:t>ا</w:t>
      </w:r>
      <w:r w:rsidRPr="003F7925">
        <w:rPr>
          <w:rFonts w:cs="MbSadr (1)" w:hint="cs"/>
          <w:sz w:val="32"/>
          <w:szCs w:val="32"/>
          <w:rtl/>
        </w:rPr>
        <w:t>لإعادة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 xml:space="preserve">وقد تسأل : ما هو الحكم إذا اتّضح للمصلّي واقع الحال وهو في أثناء </w:t>
      </w:r>
      <w:r w:rsidRPr="003F7925">
        <w:rPr>
          <w:rFonts w:cs="MbSadr (1)"/>
          <w:sz w:val="32"/>
          <w:szCs w:val="32"/>
          <w:rtl/>
        </w:rPr>
        <w:t>ا</w:t>
      </w:r>
      <w:r w:rsidRPr="003F7925">
        <w:rPr>
          <w:rFonts w:cs="MbSadr (1)" w:hint="cs"/>
          <w:sz w:val="32"/>
          <w:szCs w:val="32"/>
          <w:rtl/>
        </w:rPr>
        <w:t>لصلاة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ما تقدم من صلاته منحرفاً عن القبلة كثيراً ـ على النحو </w:t>
      </w:r>
      <w:r w:rsidRPr="003F7925">
        <w:rPr>
          <w:rFonts w:cs="MbSadr (1)"/>
          <w:sz w:val="32"/>
          <w:szCs w:val="32"/>
          <w:rtl/>
        </w:rPr>
        <w:t>ا</w:t>
      </w:r>
      <w:r w:rsidRPr="003F7925">
        <w:rPr>
          <w:rFonts w:cs="MbSadr (1)" w:hint="cs"/>
          <w:sz w:val="32"/>
          <w:szCs w:val="32"/>
          <w:rtl/>
        </w:rPr>
        <w:t>لذي أشرنا إليه قبل لحظة ـ قطع صلاته وأعادها</w:t>
      </w:r>
      <w:r w:rsidRPr="003F7925">
        <w:rPr>
          <w:rFonts w:hint="cs"/>
          <w:sz w:val="32"/>
          <w:szCs w:val="32"/>
          <w:rtl/>
        </w:rPr>
        <w:t> </w:t>
      </w:r>
      <w:r w:rsidRPr="003F7925">
        <w:rPr>
          <w:rFonts w:cs="MbSadr (1)" w:hint="cs"/>
          <w:sz w:val="32"/>
          <w:szCs w:val="32"/>
          <w:rtl/>
        </w:rPr>
        <w:t>، وإلاّ اعتدل إلى القبلة لما بقي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صحّ ما مضى من صلاته ولا إعادة عليه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لملابس</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لواجب من الملابس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يجب على المصلّي إذا كان رجلا أن يرتدي (</w:t>
      </w:r>
      <w:r w:rsidRPr="003F7925">
        <w:rPr>
          <w:rFonts w:hint="cs"/>
          <w:sz w:val="32"/>
          <w:szCs w:val="32"/>
          <w:rtl/>
        </w:rPr>
        <w:t> </w:t>
      </w:r>
      <w:r w:rsidRPr="003F7925">
        <w:rPr>
          <w:rFonts w:cs="MbSadr (1)" w:hint="cs"/>
          <w:sz w:val="32"/>
          <w:szCs w:val="32"/>
          <w:rtl/>
        </w:rPr>
        <w:t>يلبس</w:t>
      </w:r>
      <w:r w:rsidRPr="003F7925">
        <w:rPr>
          <w:rFonts w:hint="cs"/>
          <w:sz w:val="32"/>
          <w:szCs w:val="32"/>
          <w:rtl/>
        </w:rPr>
        <w:t> </w:t>
      </w:r>
      <w:r w:rsidRPr="003F7925">
        <w:rPr>
          <w:rFonts w:cs="MbSadr (1)" w:hint="cs"/>
          <w:sz w:val="32"/>
          <w:szCs w:val="32"/>
          <w:rtl/>
        </w:rPr>
        <w:t xml:space="preserve">) من الملابس </w:t>
      </w:r>
      <w:r w:rsidRPr="003F7925">
        <w:rPr>
          <w:rFonts w:cs="MbSadr (1)"/>
          <w:sz w:val="32"/>
          <w:szCs w:val="32"/>
          <w:rtl/>
        </w:rPr>
        <w:t>ح</w:t>
      </w:r>
      <w:r w:rsidRPr="003F7925">
        <w:rPr>
          <w:rFonts w:cs="MbSadr (1)" w:hint="cs"/>
          <w:sz w:val="32"/>
          <w:szCs w:val="32"/>
          <w:rtl/>
        </w:rPr>
        <w:t>ال الصلاة ما يستر به عورته</w:t>
      </w:r>
      <w:r w:rsidRPr="003F7925">
        <w:rPr>
          <w:rFonts w:hint="cs"/>
          <w:sz w:val="32"/>
          <w:szCs w:val="32"/>
          <w:rtl/>
        </w:rPr>
        <w:t> </w:t>
      </w:r>
      <w:r w:rsidRPr="003F7925">
        <w:rPr>
          <w:rFonts w:cs="MbSadr (1)" w:hint="cs"/>
          <w:sz w:val="32"/>
          <w:szCs w:val="32"/>
          <w:rtl/>
        </w:rPr>
        <w:t>، سواء صلّى في مكان مكشوف</w:t>
      </w:r>
      <w:r w:rsidRPr="003F7925">
        <w:rPr>
          <w:rFonts w:hint="cs"/>
          <w:sz w:val="32"/>
          <w:szCs w:val="32"/>
          <w:rtl/>
        </w:rPr>
        <w:t> </w:t>
      </w:r>
      <w:r w:rsidRPr="003F7925">
        <w:rPr>
          <w:rFonts w:cs="MbSadr (1)" w:hint="cs"/>
          <w:sz w:val="32"/>
          <w:szCs w:val="32"/>
          <w:rtl/>
        </w:rPr>
        <w:t xml:space="preserve">، أو مكان منفرد </w:t>
      </w:r>
      <w:r w:rsidRPr="003F7925">
        <w:rPr>
          <w:rFonts w:cs="MbSadr (1)"/>
          <w:sz w:val="32"/>
          <w:szCs w:val="32"/>
          <w:rtl/>
        </w:rPr>
        <w:t>ل</w:t>
      </w:r>
      <w:r w:rsidRPr="003F7925">
        <w:rPr>
          <w:rFonts w:cs="MbSadr (1)" w:hint="cs"/>
          <w:sz w:val="32"/>
          <w:szCs w:val="32"/>
          <w:rtl/>
        </w:rPr>
        <w:t>يس معه أحد</w:t>
      </w:r>
      <w:r w:rsidRPr="003F7925">
        <w:rPr>
          <w:rFonts w:hint="cs"/>
          <w:sz w:val="32"/>
          <w:szCs w:val="32"/>
          <w:rtl/>
        </w:rPr>
        <w:t> </w:t>
      </w:r>
      <w:r w:rsidRPr="003F7925">
        <w:rPr>
          <w:rFonts w:cs="MbSadr (1)" w:hint="cs"/>
          <w:sz w:val="32"/>
          <w:szCs w:val="32"/>
          <w:rtl/>
        </w:rPr>
        <w:t>، فإنّ ذلك من الآداب الواجبة في الصلاة على أيّ حال</w:t>
      </w:r>
      <w:r w:rsidRPr="003F7925">
        <w:rPr>
          <w:rFonts w:hint="cs"/>
          <w:sz w:val="32"/>
          <w:szCs w:val="32"/>
          <w:rtl/>
        </w:rPr>
        <w:t> </w:t>
      </w:r>
      <w:r w:rsidRPr="003F7925">
        <w:rPr>
          <w:rFonts w:cs="MbSadr (1)" w:hint="cs"/>
          <w:sz w:val="32"/>
          <w:szCs w:val="32"/>
          <w:rtl/>
        </w:rPr>
        <w:t xml:space="preserve">، فلا يسوغ </w:t>
      </w:r>
      <w:r w:rsidRPr="003F7925">
        <w:rPr>
          <w:rFonts w:cs="MbSadr (1)"/>
          <w:sz w:val="32"/>
          <w:szCs w:val="32"/>
          <w:rtl/>
        </w:rPr>
        <w:t>ل</w:t>
      </w:r>
      <w:r w:rsidRPr="003F7925">
        <w:rPr>
          <w:rFonts w:cs="MbSadr (1)" w:hint="cs"/>
          <w:sz w:val="32"/>
          <w:szCs w:val="32"/>
          <w:rtl/>
        </w:rPr>
        <w:t>ه أن يصلّي عارياً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يجب على المرأة إذا صلّت أن تستر جسمها بالكامل</w:t>
      </w:r>
      <w:r w:rsidRPr="003F7925">
        <w:rPr>
          <w:rFonts w:hint="cs"/>
          <w:sz w:val="32"/>
          <w:szCs w:val="32"/>
          <w:rtl/>
        </w:rPr>
        <w:t> </w:t>
      </w:r>
      <w:r w:rsidRPr="003F7925">
        <w:rPr>
          <w:rFonts w:cs="MbSadr (1)" w:hint="cs"/>
          <w:sz w:val="32"/>
          <w:szCs w:val="32"/>
          <w:rtl/>
        </w:rPr>
        <w:t xml:space="preserve">، عدا الوجه والكفين </w:t>
      </w:r>
      <w:r w:rsidRPr="003F7925">
        <w:rPr>
          <w:rFonts w:cs="MbSadr (1)"/>
          <w:sz w:val="32"/>
          <w:szCs w:val="32"/>
          <w:rtl/>
        </w:rPr>
        <w:t>و</w:t>
      </w:r>
      <w:r w:rsidRPr="003F7925">
        <w:rPr>
          <w:rFonts w:cs="MbSadr (1)" w:hint="cs"/>
          <w:sz w:val="32"/>
          <w:szCs w:val="32"/>
          <w:rtl/>
        </w:rPr>
        <w:t>القدمين</w:t>
      </w:r>
      <w:r w:rsidRPr="003F7925">
        <w:rPr>
          <w:rFonts w:hint="cs"/>
          <w:sz w:val="32"/>
          <w:szCs w:val="32"/>
          <w:rtl/>
        </w:rPr>
        <w:t> </w:t>
      </w:r>
      <w:r w:rsidRPr="003F7925">
        <w:rPr>
          <w:rFonts w:cs="MbSadr (1)" w:hint="cs"/>
          <w:sz w:val="32"/>
          <w:szCs w:val="32"/>
          <w:rtl/>
        </w:rPr>
        <w:t>، وهذا الستر واجب في كلّ الصلوات</w:t>
      </w:r>
      <w:r w:rsidRPr="003F7925">
        <w:rPr>
          <w:rFonts w:hint="cs"/>
          <w:sz w:val="32"/>
          <w:szCs w:val="32"/>
          <w:rtl/>
        </w:rPr>
        <w:t> </w:t>
      </w:r>
      <w:r w:rsidRPr="003F7925">
        <w:rPr>
          <w:rFonts w:cs="MbSadr (1)" w:hint="cs"/>
          <w:sz w:val="32"/>
          <w:szCs w:val="32"/>
          <w:rtl/>
        </w:rPr>
        <w:t>، عدا الصلاة على الميّت</w:t>
      </w:r>
      <w:r w:rsidRPr="003F7925">
        <w:rPr>
          <w:rFonts w:hint="cs"/>
          <w:sz w:val="32"/>
          <w:szCs w:val="32"/>
          <w:rtl/>
        </w:rPr>
        <w:t> </w:t>
      </w:r>
      <w:r w:rsidRPr="003F7925">
        <w:rPr>
          <w:rFonts w:cs="MbSadr (1)" w:hint="cs"/>
          <w:sz w:val="32"/>
          <w:szCs w:val="32"/>
          <w:rtl/>
        </w:rPr>
        <w:t xml:space="preserve">، وواجب </w:t>
      </w:r>
      <w:r w:rsidRPr="003F7925">
        <w:rPr>
          <w:rFonts w:cs="MbSadr (1)"/>
          <w:sz w:val="32"/>
          <w:szCs w:val="32"/>
          <w:rtl/>
        </w:rPr>
        <w:t>ف</w:t>
      </w:r>
      <w:r w:rsidRPr="003F7925">
        <w:rPr>
          <w:rFonts w:cs="MbSadr (1)" w:hint="cs"/>
          <w:sz w:val="32"/>
          <w:szCs w:val="32"/>
          <w:rtl/>
        </w:rPr>
        <w:t>ي ركعات الاحتياط والأجزاء المنسية</w:t>
      </w:r>
      <w:r w:rsidRPr="003F7925">
        <w:rPr>
          <w:rFonts w:hint="cs"/>
          <w:sz w:val="32"/>
          <w:szCs w:val="32"/>
          <w:rtl/>
        </w:rPr>
        <w:t> </w:t>
      </w:r>
      <w:r w:rsidRPr="003F7925">
        <w:rPr>
          <w:rFonts w:cs="MbSadr (1)" w:hint="cs"/>
          <w:sz w:val="32"/>
          <w:szCs w:val="32"/>
          <w:rtl/>
        </w:rPr>
        <w:t>، دون سجود السهو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وعورة الرجل في الصلاة القبل</w:t>
      </w:r>
      <w:r w:rsidRPr="003F7925">
        <w:rPr>
          <w:rFonts w:hint="cs"/>
          <w:sz w:val="32"/>
          <w:szCs w:val="32"/>
          <w:rtl/>
        </w:rPr>
        <w:t> </w:t>
      </w:r>
      <w:r w:rsidRPr="003F7925">
        <w:rPr>
          <w:rFonts w:cs="MbSadr (1)" w:hint="cs"/>
          <w:sz w:val="32"/>
          <w:szCs w:val="32"/>
          <w:rtl/>
        </w:rPr>
        <w:t>، وهو القضيب والبيضتان</w:t>
      </w:r>
      <w:r w:rsidRPr="003F7925">
        <w:rPr>
          <w:rFonts w:hint="cs"/>
          <w:sz w:val="32"/>
          <w:szCs w:val="32"/>
          <w:rtl/>
        </w:rPr>
        <w:t> </w:t>
      </w:r>
      <w:r w:rsidRPr="003F7925">
        <w:rPr>
          <w:rFonts w:cs="MbSadr (1)" w:hint="cs"/>
          <w:sz w:val="32"/>
          <w:szCs w:val="32"/>
          <w:rtl/>
        </w:rPr>
        <w:t xml:space="preserve">، والدبر </w:t>
      </w:r>
      <w:r w:rsidRPr="003F7925">
        <w:rPr>
          <w:rFonts w:cs="MbSadr (1)"/>
          <w:sz w:val="32"/>
          <w:szCs w:val="32"/>
          <w:rtl/>
        </w:rPr>
        <w:t>و</w:t>
      </w:r>
      <w:r w:rsidRPr="003F7925">
        <w:rPr>
          <w:rFonts w:cs="MbSadr (1)" w:hint="cs"/>
          <w:sz w:val="32"/>
          <w:szCs w:val="32"/>
          <w:rtl/>
        </w:rPr>
        <w:t>هو</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لحلقة المعلومة</w:t>
      </w:r>
      <w:r w:rsidRPr="003F7925">
        <w:rPr>
          <w:rFonts w:hint="cs"/>
          <w:sz w:val="32"/>
          <w:szCs w:val="32"/>
          <w:rtl/>
        </w:rPr>
        <w:t> </w:t>
      </w:r>
      <w:r w:rsidRPr="003F7925">
        <w:rPr>
          <w:rFonts w:cs="MbSadr (1)" w:hint="cs"/>
          <w:sz w:val="32"/>
          <w:szCs w:val="32"/>
          <w:rtl/>
        </w:rPr>
        <w:t>، وما عدا ذلك ممّا بين القبل والدبر وحولهما فلا يجب ستره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لاّ إذا توقّف العلم واليقين بستر العورة على ستر أطرافها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يكفي للرجل أن يصلّي في قميص واحد يمتّد على نحو </w:t>
      </w:r>
      <w:r w:rsidRPr="003F7925">
        <w:rPr>
          <w:rFonts w:cs="MbSadr (1)"/>
          <w:sz w:val="32"/>
          <w:szCs w:val="32"/>
          <w:rtl/>
        </w:rPr>
        <w:t>ي</w:t>
      </w:r>
      <w:r w:rsidRPr="003F7925">
        <w:rPr>
          <w:rFonts w:cs="MbSadr (1)" w:hint="cs"/>
          <w:sz w:val="32"/>
          <w:szCs w:val="32"/>
          <w:rtl/>
        </w:rPr>
        <w:t>ستر القبل والدبر</w:t>
      </w:r>
      <w:r w:rsidRPr="003F7925">
        <w:rPr>
          <w:rFonts w:hint="cs"/>
          <w:sz w:val="32"/>
          <w:szCs w:val="32"/>
          <w:rtl/>
        </w:rPr>
        <w:t> </w:t>
      </w:r>
      <w:r w:rsidRPr="003F7925">
        <w:rPr>
          <w:rFonts w:cs="MbSadr (1)" w:hint="cs"/>
          <w:sz w:val="32"/>
          <w:szCs w:val="32"/>
          <w:rtl/>
        </w:rPr>
        <w:t>، كما يكفيه أن يصلّي في مئزر يشدّه على وسطه</w:t>
      </w:r>
      <w:r w:rsidRPr="003F7925">
        <w:rPr>
          <w:rFonts w:hint="cs"/>
          <w:sz w:val="32"/>
          <w:szCs w:val="32"/>
          <w:rtl/>
        </w:rPr>
        <w:t> </w:t>
      </w:r>
      <w:r w:rsidRPr="003F7925">
        <w:rPr>
          <w:rFonts w:cs="MbSadr (1)" w:hint="cs"/>
          <w:sz w:val="32"/>
          <w:szCs w:val="32"/>
          <w:rtl/>
        </w:rPr>
        <w:t>، أو في سروال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وأمّا المرأة فتستر ـ على ما تقدّم ـ جسمها بما فيه من شعر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ع</w:t>
      </w:r>
      <w:r w:rsidRPr="003F7925">
        <w:rPr>
          <w:rFonts w:cs="MbSadr (1)" w:hint="cs"/>
          <w:sz w:val="32"/>
          <w:szCs w:val="32"/>
          <w:rtl/>
        </w:rPr>
        <w:t>دا</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لوجه والكفين إلى الزندين</w:t>
      </w:r>
      <w:r w:rsidRPr="003F7925">
        <w:rPr>
          <w:rFonts w:hint="cs"/>
          <w:sz w:val="32"/>
          <w:szCs w:val="32"/>
          <w:rtl/>
        </w:rPr>
        <w:t> </w:t>
      </w:r>
      <w:r w:rsidRPr="003F7925">
        <w:rPr>
          <w:rFonts w:cs="MbSadr (1)" w:hint="cs"/>
          <w:sz w:val="32"/>
          <w:szCs w:val="32"/>
          <w:rtl/>
        </w:rPr>
        <w:t>، والقدمين إلى الساقين ظهراً وبطناً</w:t>
      </w:r>
      <w:r w:rsidRPr="003F7925">
        <w:rPr>
          <w:rFonts w:hint="cs"/>
          <w:sz w:val="32"/>
          <w:szCs w:val="32"/>
          <w:rtl/>
        </w:rPr>
        <w:t> </w:t>
      </w:r>
      <w:r w:rsidRPr="003F7925">
        <w:rPr>
          <w:rFonts w:cs="MbSadr (1)" w:hint="cs"/>
          <w:sz w:val="32"/>
          <w:szCs w:val="32"/>
          <w:rtl/>
        </w:rPr>
        <w:t xml:space="preserve">، وعلى هذا </w:t>
      </w:r>
      <w:r w:rsidRPr="003F7925">
        <w:rPr>
          <w:rFonts w:cs="MbSadr (1)"/>
          <w:sz w:val="32"/>
          <w:szCs w:val="32"/>
          <w:rtl/>
        </w:rPr>
        <w:t>ا</w:t>
      </w:r>
      <w:r w:rsidRPr="003F7925">
        <w:rPr>
          <w:rFonts w:cs="MbSadr (1)" w:hint="cs"/>
          <w:sz w:val="32"/>
          <w:szCs w:val="32"/>
          <w:rtl/>
        </w:rPr>
        <w:t>لأساس يمكن للمرأة أن تلبس ثوباً يستر جسدها</w:t>
      </w:r>
      <w:r w:rsidRPr="003F7925">
        <w:rPr>
          <w:rFonts w:hint="cs"/>
          <w:sz w:val="32"/>
          <w:szCs w:val="32"/>
          <w:rtl/>
        </w:rPr>
        <w:t> </w:t>
      </w:r>
      <w:r w:rsidRPr="003F7925">
        <w:rPr>
          <w:rFonts w:cs="MbSadr (1)" w:hint="cs"/>
          <w:sz w:val="32"/>
          <w:szCs w:val="32"/>
          <w:rtl/>
        </w:rPr>
        <w:t xml:space="preserve">، وشيئاً يشبه الخمار تستر به </w:t>
      </w:r>
      <w:r w:rsidRPr="003F7925">
        <w:rPr>
          <w:rFonts w:cs="MbSadr (1)"/>
          <w:sz w:val="32"/>
          <w:szCs w:val="32"/>
          <w:rtl/>
        </w:rPr>
        <w:t>ر</w:t>
      </w:r>
      <w:r w:rsidRPr="003F7925">
        <w:rPr>
          <w:rFonts w:cs="MbSadr (1)" w:hint="cs"/>
          <w:sz w:val="32"/>
          <w:szCs w:val="32"/>
          <w:rtl/>
        </w:rPr>
        <w:t>أسها ورقبتها</w:t>
      </w:r>
      <w:r w:rsidRPr="003F7925">
        <w:rPr>
          <w:rFonts w:hint="cs"/>
          <w:sz w:val="32"/>
          <w:szCs w:val="32"/>
          <w:rtl/>
        </w:rPr>
        <w:t> </w:t>
      </w:r>
      <w:r w:rsidRPr="003F7925">
        <w:rPr>
          <w:rFonts w:cs="MbSadr (1)" w:hint="cs"/>
          <w:sz w:val="32"/>
          <w:szCs w:val="32"/>
          <w:rtl/>
        </w:rPr>
        <w:t xml:space="preserve">، بل يكفيها ثوب واحد إذا كان مُصمّماً على نحو يستر منها كلّ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جب عليها ستره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 xml:space="preserve">والستر الواجب في الصلاة لا يتحقّق بملابس رقيقة لا تستر لون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لبشرة</w:t>
      </w:r>
      <w:r w:rsidRPr="003F7925">
        <w:rPr>
          <w:rFonts w:hint="cs"/>
          <w:sz w:val="32"/>
          <w:szCs w:val="32"/>
          <w:rtl/>
        </w:rPr>
        <w:t> </w:t>
      </w:r>
      <w:r w:rsidRPr="003F7925">
        <w:rPr>
          <w:rFonts w:cs="MbSadr (1)" w:hint="cs"/>
          <w:sz w:val="32"/>
          <w:szCs w:val="32"/>
          <w:rtl/>
        </w:rPr>
        <w:t>، بل يجب أن يكون لها من السُمك والتماسك ما يستر بها اللون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 xml:space="preserve">وإذا لم تتوفّر لدى المصلّي ملابس وجب عليه أن يتستّر بغير الملابس </w:t>
      </w:r>
      <w:r w:rsidRPr="003F7925">
        <w:rPr>
          <w:rFonts w:cs="MbSadr (1)"/>
          <w:sz w:val="32"/>
          <w:szCs w:val="32"/>
          <w:rtl/>
        </w:rPr>
        <w:t>م</w:t>
      </w:r>
      <w:r w:rsidRPr="003F7925">
        <w:rPr>
          <w:rFonts w:cs="MbSadr (1)" w:hint="cs"/>
          <w:sz w:val="32"/>
          <w:szCs w:val="32"/>
          <w:rtl/>
        </w:rPr>
        <w:t>مّا يتيسّر له</w:t>
      </w:r>
      <w:r w:rsidRPr="003F7925">
        <w:rPr>
          <w:rFonts w:hint="cs"/>
          <w:sz w:val="32"/>
          <w:szCs w:val="32"/>
          <w:rtl/>
        </w:rPr>
        <w:t> </w:t>
      </w:r>
      <w:r w:rsidRPr="003F7925">
        <w:rPr>
          <w:rFonts w:cs="MbSadr (1)" w:hint="cs"/>
          <w:sz w:val="32"/>
          <w:szCs w:val="32"/>
          <w:rtl/>
        </w:rPr>
        <w:t>، كورق الشجر</w:t>
      </w:r>
      <w:r w:rsidRPr="003F7925">
        <w:rPr>
          <w:rFonts w:hint="cs"/>
          <w:sz w:val="32"/>
          <w:szCs w:val="32"/>
          <w:rtl/>
        </w:rPr>
        <w:t> </w:t>
      </w:r>
      <w:r w:rsidRPr="003F7925">
        <w:rPr>
          <w:rFonts w:cs="MbSadr (1)" w:hint="cs"/>
          <w:sz w:val="32"/>
          <w:szCs w:val="32"/>
          <w:rtl/>
        </w:rPr>
        <w:t>، أو طين</w:t>
      </w:r>
      <w:r w:rsidRPr="003F7925">
        <w:rPr>
          <w:rFonts w:hint="cs"/>
          <w:sz w:val="32"/>
          <w:szCs w:val="32"/>
          <w:rtl/>
        </w:rPr>
        <w:t> </w:t>
      </w:r>
      <w:r w:rsidRPr="003F7925">
        <w:rPr>
          <w:rFonts w:cs="MbSadr (1)" w:hint="cs"/>
          <w:sz w:val="32"/>
          <w:szCs w:val="32"/>
          <w:rtl/>
        </w:rPr>
        <w:t>، أو نحو ذلك</w:t>
      </w:r>
      <w:r w:rsidRPr="003F7925">
        <w:rPr>
          <w:rFonts w:hint="cs"/>
          <w:sz w:val="32"/>
          <w:szCs w:val="32"/>
          <w:rtl/>
        </w:rPr>
        <w:t> </w:t>
      </w:r>
      <w:r w:rsidRPr="003F7925">
        <w:rPr>
          <w:rFonts w:cs="MbSadr (1)" w:hint="cs"/>
          <w:sz w:val="32"/>
          <w:szCs w:val="32"/>
          <w:rtl/>
        </w:rPr>
        <w:t xml:space="preserve">، ويصلّي حينئذ صلاته </w:t>
      </w:r>
      <w:r w:rsidRPr="003F7925">
        <w:rPr>
          <w:rFonts w:cs="MbSadr (1)"/>
          <w:sz w:val="32"/>
          <w:szCs w:val="32"/>
          <w:rtl/>
        </w:rPr>
        <w:t>ا</w:t>
      </w:r>
      <w:r w:rsidRPr="003F7925">
        <w:rPr>
          <w:rFonts w:cs="MbSadr (1)" w:hint="cs"/>
          <w:sz w:val="32"/>
          <w:szCs w:val="32"/>
          <w:rtl/>
        </w:rPr>
        <w:t>لاعتيادية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 xml:space="preserve">وإذا لم يتيسّر له الستر حتّى بالورق ونحوه فقد يكون في موضع </w:t>
      </w:r>
      <w:r w:rsidRPr="003F7925">
        <w:rPr>
          <w:rFonts w:cs="MbSadr (1)"/>
          <w:sz w:val="32"/>
          <w:szCs w:val="32"/>
          <w:rtl/>
        </w:rPr>
        <w:t>ي</w:t>
      </w:r>
      <w:r w:rsidRPr="003F7925">
        <w:rPr>
          <w:rFonts w:cs="MbSadr (1)" w:hint="cs"/>
          <w:sz w:val="32"/>
          <w:szCs w:val="32"/>
          <w:rtl/>
        </w:rPr>
        <w:t>عرّضه للنظر</w:t>
      </w:r>
      <w:r w:rsidRPr="003F7925">
        <w:rPr>
          <w:rFonts w:hint="cs"/>
          <w:sz w:val="32"/>
          <w:szCs w:val="32"/>
          <w:rtl/>
        </w:rPr>
        <w:t> </w:t>
      </w:r>
      <w:r w:rsidRPr="003F7925">
        <w:rPr>
          <w:rFonts w:cs="MbSadr (1)" w:hint="cs"/>
          <w:sz w:val="32"/>
          <w:szCs w:val="32"/>
          <w:rtl/>
        </w:rPr>
        <w:t>، وقد يكون في موضع بعيد عن الناظرين</w:t>
      </w:r>
      <w:r w:rsidRPr="003F7925">
        <w:rPr>
          <w:rFonts w:hint="cs"/>
          <w:sz w:val="32"/>
          <w:szCs w:val="32"/>
          <w:rtl/>
        </w:rPr>
        <w:t> </w:t>
      </w:r>
      <w:r w:rsidRPr="003F7925">
        <w:rPr>
          <w:rFonts w:cs="MbSadr (1)" w:hint="cs"/>
          <w:sz w:val="32"/>
          <w:szCs w:val="32"/>
          <w:rtl/>
        </w:rPr>
        <w:t xml:space="preserve">، فإن كان في موضع يعرّضه </w:t>
      </w:r>
      <w:r w:rsidRPr="003F7925">
        <w:rPr>
          <w:rFonts w:cs="MbSadr (1)"/>
          <w:sz w:val="32"/>
          <w:szCs w:val="32"/>
          <w:rtl/>
        </w:rPr>
        <w:t>ل</w:t>
      </w:r>
      <w:r w:rsidRPr="003F7925">
        <w:rPr>
          <w:rFonts w:cs="MbSadr (1)" w:hint="cs"/>
          <w:sz w:val="32"/>
          <w:szCs w:val="32"/>
          <w:rtl/>
        </w:rPr>
        <w:t>لنظر صلّى جالساً مومياً إلى الركوع والسجود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حرصاً على عدم التكشّف </w:t>
      </w:r>
      <w:r w:rsidRPr="003F7925">
        <w:rPr>
          <w:rFonts w:cs="MbSadr (1)"/>
          <w:sz w:val="32"/>
          <w:szCs w:val="32"/>
          <w:rtl/>
        </w:rPr>
        <w:t>م</w:t>
      </w:r>
      <w:r w:rsidRPr="003F7925">
        <w:rPr>
          <w:rFonts w:cs="MbSadr (1)" w:hint="cs"/>
          <w:sz w:val="32"/>
          <w:szCs w:val="32"/>
          <w:rtl/>
        </w:rPr>
        <w:t>هما</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مكن</w:t>
      </w:r>
      <w:r w:rsidRPr="003F7925">
        <w:rPr>
          <w:rFonts w:hint="cs"/>
          <w:sz w:val="32"/>
          <w:szCs w:val="32"/>
          <w:rtl/>
        </w:rPr>
        <w:t> </w:t>
      </w:r>
      <w:r w:rsidRPr="003F7925">
        <w:rPr>
          <w:rFonts w:cs="MbSadr (1)" w:hint="cs"/>
          <w:sz w:val="32"/>
          <w:szCs w:val="32"/>
          <w:rtl/>
        </w:rPr>
        <w:t>، وإن كان في موضع بعيد صلّى الصلاة الاعتيادية</w:t>
      </w:r>
      <w:r w:rsidRPr="003F7925">
        <w:rPr>
          <w:rFonts w:hint="cs"/>
          <w:sz w:val="32"/>
          <w:szCs w:val="32"/>
          <w:rtl/>
        </w:rPr>
        <w:t> </w:t>
      </w:r>
      <w:r w:rsidRPr="003F7925">
        <w:rPr>
          <w:rFonts w:cs="MbSadr (1)" w:hint="cs"/>
          <w:sz w:val="32"/>
          <w:szCs w:val="32"/>
          <w:rtl/>
        </w:rPr>
        <w:t xml:space="preserve">، والأجدر به أن </w:t>
      </w:r>
      <w:r w:rsidRPr="003F7925">
        <w:rPr>
          <w:rFonts w:cs="MbSadr (1)"/>
          <w:sz w:val="32"/>
          <w:szCs w:val="32"/>
          <w:rtl/>
        </w:rPr>
        <w:t>ي</w:t>
      </w:r>
      <w:r w:rsidRPr="003F7925">
        <w:rPr>
          <w:rFonts w:cs="MbSadr (1)" w:hint="cs"/>
          <w:sz w:val="32"/>
          <w:szCs w:val="32"/>
          <w:rtl/>
        </w:rPr>
        <w:t>ضيف إلى ذلك الصلاةَ مرّةً اُخرى جالساً مومياً إلى الركوع والسجود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 xml:space="preserve">وإذا انكشف شيء ممّا يجب ستره على المصلّي وهو يؤدّي الفريضة </w:t>
      </w:r>
      <w:r w:rsidRPr="003F7925">
        <w:rPr>
          <w:rFonts w:cs="MbSadr (1)"/>
          <w:sz w:val="32"/>
          <w:szCs w:val="32"/>
          <w:rtl/>
        </w:rPr>
        <w:t>ل</w:t>
      </w:r>
      <w:r w:rsidRPr="003F7925">
        <w:rPr>
          <w:rFonts w:cs="MbSadr (1)" w:hint="cs"/>
          <w:sz w:val="32"/>
          <w:szCs w:val="32"/>
          <w:rtl/>
        </w:rPr>
        <w:t>خالقه وعلم بذلك فتهاون وأهمل بطلت صلاته</w:t>
      </w:r>
      <w:r w:rsidRPr="003F7925">
        <w:rPr>
          <w:rFonts w:hint="cs"/>
          <w:sz w:val="32"/>
          <w:szCs w:val="32"/>
          <w:rtl/>
        </w:rPr>
        <w:t> </w:t>
      </w:r>
      <w:r w:rsidRPr="003F7925">
        <w:rPr>
          <w:rFonts w:cs="MbSadr (1)" w:hint="cs"/>
          <w:sz w:val="32"/>
          <w:szCs w:val="32"/>
          <w:rtl/>
        </w:rPr>
        <w:t xml:space="preserve">. أمّا إذا كان جاهلا أو ذاهلا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عرف شيئاً ممّا حدث إلاّ بعد أن انتهى وأتمّ صلاته فلا شيء عليه</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تّسع الوقت لإعادة الصلاة واستئنافها من جديد</w:t>
      </w:r>
      <w:r w:rsidRPr="003F7925">
        <w:rPr>
          <w:rFonts w:hint="cs"/>
          <w:sz w:val="32"/>
          <w:szCs w:val="32"/>
          <w:rtl/>
        </w:rPr>
        <w:t> </w:t>
      </w:r>
      <w:r w:rsidRPr="003F7925">
        <w:rPr>
          <w:rFonts w:cs="MbSadr (1)" w:hint="cs"/>
          <w:sz w:val="32"/>
          <w:szCs w:val="32"/>
          <w:rtl/>
        </w:rPr>
        <w:t xml:space="preserve">، وكذلك إذا لم يكن يعرف </w:t>
      </w:r>
      <w:r w:rsidRPr="003F7925">
        <w:rPr>
          <w:rFonts w:cs="MbSadr (1)"/>
          <w:sz w:val="32"/>
          <w:szCs w:val="32"/>
          <w:rtl/>
        </w:rPr>
        <w:t>أ</w:t>
      </w:r>
      <w:r w:rsidRPr="003F7925">
        <w:rPr>
          <w:rFonts w:cs="MbSadr (1)" w:hint="cs"/>
          <w:sz w:val="32"/>
          <w:szCs w:val="32"/>
          <w:rtl/>
        </w:rPr>
        <w:t>نّ الستر واجب في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فلم يهتمّ بستر ما انكشف منه حتّى أنهى صلاته</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ع</w:t>
      </w:r>
      <w:r w:rsidRPr="003F7925">
        <w:rPr>
          <w:rFonts w:cs="MbSadr (1)" w:hint="cs"/>
          <w:sz w:val="32"/>
          <w:szCs w:val="32"/>
          <w:rtl/>
        </w:rPr>
        <w:t>لم بأنّ الستر واجب على المصلّي فإنّ صلاته صحيحة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 xml:space="preserve">وإذا علم المصلّي أثناء الصلاة بأنّ شيئاً ممّا يجب ستره مكشوف قطع </w:t>
      </w:r>
      <w:r w:rsidRPr="003F7925">
        <w:rPr>
          <w:rFonts w:cs="MbSadr (1)"/>
          <w:sz w:val="32"/>
          <w:szCs w:val="32"/>
          <w:rtl/>
        </w:rPr>
        <w:t>ص</w:t>
      </w:r>
      <w:r w:rsidRPr="003F7925">
        <w:rPr>
          <w:rFonts w:cs="MbSadr (1)" w:hint="cs"/>
          <w:sz w:val="32"/>
          <w:szCs w:val="32"/>
          <w:rtl/>
        </w:rPr>
        <w:t>لاته وأعادها متستراً</w:t>
      </w:r>
      <w:r w:rsidRPr="003F7925">
        <w:rPr>
          <w:rFonts w:hint="cs"/>
          <w:sz w:val="32"/>
          <w:szCs w:val="32"/>
          <w:rtl/>
        </w:rPr>
        <w:t> </w:t>
      </w:r>
      <w:r w:rsidRPr="003F7925">
        <w:rPr>
          <w:rFonts w:cs="MbSadr (1)" w:hint="cs"/>
          <w:sz w:val="32"/>
          <w:szCs w:val="32"/>
          <w:rtl/>
        </w:rPr>
        <w:t xml:space="preserve">، وكذلك إذا صلّى متكشفاً وهو لا يعرف أنّ الستر واجب </w:t>
      </w:r>
      <w:r w:rsidRPr="003F7925">
        <w:rPr>
          <w:rFonts w:cs="MbSadr (1)"/>
          <w:sz w:val="32"/>
          <w:szCs w:val="32"/>
          <w:rtl/>
        </w:rPr>
        <w:t>ع</w:t>
      </w:r>
      <w:r w:rsidRPr="003F7925">
        <w:rPr>
          <w:rFonts w:cs="MbSadr (1)" w:hint="cs"/>
          <w:sz w:val="32"/>
          <w:szCs w:val="32"/>
          <w:rtl/>
        </w:rPr>
        <w:t>لى المصلّي وعرف بذلك أثناء الصلاة فإنّه يعيد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ملابس المصلّي :</w:t>
      </w:r>
    </w:p>
    <w:p w:rsidR="008D00B8" w:rsidRPr="004E0C19" w:rsidRDefault="008D00B8" w:rsidP="008D00B8">
      <w:pPr>
        <w:pStyle w:val="a"/>
        <w:adjustRightInd w:val="0"/>
        <w:rPr>
          <w:sz w:val="32"/>
          <w:szCs w:val="32"/>
          <w:rtl/>
        </w:rPr>
      </w:pPr>
      <w:r w:rsidRPr="003F7925">
        <w:rPr>
          <w:rFonts w:cs="MbSadr (1)"/>
          <w:sz w:val="32"/>
          <w:szCs w:val="32"/>
          <w:rtl/>
        </w:rPr>
        <w:t>ق</w:t>
      </w:r>
      <w:r w:rsidRPr="003F7925">
        <w:rPr>
          <w:rFonts w:cs="MbSadr (1)" w:hint="cs"/>
          <w:sz w:val="32"/>
          <w:szCs w:val="32"/>
          <w:rtl/>
        </w:rPr>
        <w:t>د يلبس المصلّي ثوباً واحداً في الصلاة يتستّر به</w:t>
      </w:r>
      <w:r w:rsidRPr="003F7925">
        <w:rPr>
          <w:rFonts w:hint="cs"/>
          <w:sz w:val="32"/>
          <w:szCs w:val="32"/>
          <w:rtl/>
        </w:rPr>
        <w:t> </w:t>
      </w:r>
      <w:r w:rsidRPr="003F7925">
        <w:rPr>
          <w:rFonts w:cs="MbSadr (1)" w:hint="cs"/>
          <w:sz w:val="32"/>
          <w:szCs w:val="32"/>
          <w:rtl/>
        </w:rPr>
        <w:t xml:space="preserve">، وقد يلبس ملابس </w:t>
      </w:r>
      <w:r w:rsidRPr="003F7925">
        <w:rPr>
          <w:rFonts w:cs="MbSadr (1)"/>
          <w:sz w:val="32"/>
          <w:szCs w:val="32"/>
          <w:rtl/>
        </w:rPr>
        <w:t>م</w:t>
      </w:r>
      <w:r w:rsidRPr="003F7925">
        <w:rPr>
          <w:rFonts w:cs="MbSadr (1)" w:hint="cs"/>
          <w:sz w:val="32"/>
          <w:szCs w:val="32"/>
          <w:rtl/>
        </w:rPr>
        <w:t>تعدّدةً</w:t>
      </w:r>
      <w:r w:rsidRPr="003F7925">
        <w:rPr>
          <w:rFonts w:hint="cs"/>
          <w:sz w:val="32"/>
          <w:szCs w:val="32"/>
          <w:rtl/>
        </w:rPr>
        <w:t> </w:t>
      </w:r>
      <w:r w:rsidRPr="003F7925">
        <w:rPr>
          <w:rFonts w:cs="MbSadr (1)" w:hint="cs"/>
          <w:sz w:val="32"/>
          <w:szCs w:val="32"/>
          <w:rtl/>
        </w:rPr>
        <w:t>، كالسروال والقميص والعباءة مثلا</w:t>
      </w:r>
      <w:r w:rsidRPr="003F7925">
        <w:rPr>
          <w:rFonts w:hint="cs"/>
          <w:sz w:val="32"/>
          <w:szCs w:val="32"/>
          <w:rtl/>
        </w:rPr>
        <w:t> </w:t>
      </w:r>
      <w:r w:rsidRPr="003F7925">
        <w:rPr>
          <w:rFonts w:cs="MbSadr (1)" w:hint="cs"/>
          <w:sz w:val="32"/>
          <w:szCs w:val="32"/>
          <w:rtl/>
        </w:rPr>
        <w:t xml:space="preserve">، وعلى أيّ حال فيجب أن تتوفّر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لابس المصلّي عندنا الشروط التالية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ا</w:t>
      </w:r>
      <w:r w:rsidRPr="003F7925">
        <w:rPr>
          <w:rFonts w:cs="MbSadr (2)" w:hint="cs"/>
          <w:bCs/>
          <w:sz w:val="32"/>
          <w:szCs w:val="32"/>
          <w:rtl/>
        </w:rPr>
        <w:t>لأول :</w:t>
      </w:r>
      <w:r w:rsidRPr="003F7925">
        <w:rPr>
          <w:rFonts w:cs="MbSadr (1)"/>
          <w:sz w:val="32"/>
          <w:szCs w:val="32"/>
          <w:rtl/>
        </w:rPr>
        <w:t xml:space="preserve"> </w:t>
      </w:r>
      <w:r w:rsidRPr="003F7925">
        <w:rPr>
          <w:rFonts w:cs="MbSadr (1)" w:hint="cs"/>
          <w:sz w:val="32"/>
          <w:szCs w:val="32"/>
          <w:rtl/>
        </w:rPr>
        <w:t>الطهارة</w:t>
      </w:r>
      <w:r w:rsidRPr="003F7925">
        <w:rPr>
          <w:rFonts w:hint="cs"/>
          <w:sz w:val="32"/>
          <w:szCs w:val="32"/>
          <w:rtl/>
        </w:rPr>
        <w:t> </w:t>
      </w:r>
      <w:r w:rsidRPr="003F7925">
        <w:rPr>
          <w:rFonts w:cs="MbSadr (1)" w:hint="cs"/>
          <w:sz w:val="32"/>
          <w:szCs w:val="32"/>
          <w:rtl/>
        </w:rPr>
        <w:t xml:space="preserve">، وقد تقدّم تفصيل ذلك في فصل أنواع النجاسات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54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وتقدّمت بعض الاستثناءات في الفقرة (</w:t>
      </w:r>
      <w:r w:rsidRPr="003F7925">
        <w:rPr>
          <w:rFonts w:hint="cs"/>
          <w:sz w:val="32"/>
          <w:szCs w:val="32"/>
          <w:rtl/>
        </w:rPr>
        <w:t> </w:t>
      </w:r>
      <w:r w:rsidRPr="003F7925">
        <w:rPr>
          <w:rFonts w:cs="MbSadr (1)" w:hint="cs"/>
          <w:sz w:val="32"/>
          <w:szCs w:val="32"/>
          <w:rtl/>
        </w:rPr>
        <w:t>78</w:t>
      </w:r>
      <w:r w:rsidRPr="003F7925">
        <w:rPr>
          <w:rFonts w:hint="cs"/>
          <w:sz w:val="32"/>
          <w:szCs w:val="32"/>
          <w:rtl/>
        </w:rPr>
        <w:t> </w:t>
      </w:r>
      <w:r w:rsidRPr="003F7925">
        <w:rPr>
          <w:rFonts w:cs="MbSadr (1)" w:hint="cs"/>
          <w:sz w:val="32"/>
          <w:szCs w:val="32"/>
          <w:rtl/>
        </w:rPr>
        <w:t>) وما بعدها من ذلك الفصل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17 ) الثاني :</w:t>
      </w:r>
      <w:r w:rsidRPr="003F7925">
        <w:rPr>
          <w:rFonts w:cs="MbSadr (1)"/>
          <w:sz w:val="32"/>
          <w:szCs w:val="32"/>
          <w:rtl/>
        </w:rPr>
        <w:t xml:space="preserve"> </w:t>
      </w:r>
      <w:r w:rsidRPr="003F7925">
        <w:rPr>
          <w:rFonts w:cs="MbSadr (1)" w:hint="cs"/>
          <w:sz w:val="32"/>
          <w:szCs w:val="32"/>
          <w:rtl/>
        </w:rPr>
        <w:t xml:space="preserve">أن لا يكون شيء من ملابسه مأخوذاً من حيوان لا يسوغ </w:t>
      </w:r>
      <w:r w:rsidRPr="003F7925">
        <w:rPr>
          <w:rFonts w:cs="MbSadr (1)"/>
          <w:sz w:val="32"/>
          <w:szCs w:val="32"/>
          <w:rtl/>
        </w:rPr>
        <w:t>أ</w:t>
      </w:r>
      <w:r w:rsidRPr="003F7925">
        <w:rPr>
          <w:rFonts w:cs="MbSadr (1)" w:hint="cs"/>
          <w:sz w:val="32"/>
          <w:szCs w:val="32"/>
          <w:rtl/>
        </w:rPr>
        <w:t>كل لحمه</w:t>
      </w:r>
      <w:r w:rsidRPr="003F7925">
        <w:rPr>
          <w:rFonts w:hint="cs"/>
          <w:sz w:val="32"/>
          <w:szCs w:val="32"/>
          <w:rtl/>
        </w:rPr>
        <w:t> </w:t>
      </w:r>
      <w:r w:rsidRPr="003F7925">
        <w:rPr>
          <w:rFonts w:cs="MbSadr (1)" w:hint="cs"/>
          <w:sz w:val="32"/>
          <w:szCs w:val="32"/>
          <w:rtl/>
        </w:rPr>
        <w:t>، كوبر السباع وجلودها إذا صنعت منها الملابس</w:t>
      </w:r>
      <w:r w:rsidRPr="003F7925">
        <w:rPr>
          <w:rFonts w:hint="cs"/>
          <w:sz w:val="32"/>
          <w:szCs w:val="32"/>
          <w:rtl/>
        </w:rPr>
        <w:t> </w:t>
      </w:r>
      <w:r w:rsidRPr="003F7925">
        <w:rPr>
          <w:rFonts w:cs="MbSadr (1)" w:hint="cs"/>
          <w:sz w:val="32"/>
          <w:szCs w:val="32"/>
          <w:rtl/>
        </w:rPr>
        <w:t xml:space="preserve">. فإنّ الصلاة فيها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س</w:t>
      </w:r>
      <w:r w:rsidRPr="003F7925">
        <w:rPr>
          <w:rFonts w:cs="MbSadr (1)" w:hint="cs"/>
          <w:sz w:val="32"/>
          <w:szCs w:val="32"/>
          <w:rtl/>
        </w:rPr>
        <w:t>ائغة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ذبح السبع وذكّيَ بطريقة شرعية ما دام لا يسوغ أكل لحمه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أكثر من هذا أنّ وقوع شيء من حيوان لا يسوغ أكل لحمه أو من فضلاته على </w:t>
      </w:r>
      <w:r w:rsidRPr="003F7925">
        <w:rPr>
          <w:rFonts w:cs="MbSadr (1)"/>
          <w:sz w:val="32"/>
          <w:szCs w:val="32"/>
          <w:rtl/>
        </w:rPr>
        <w:t>م</w:t>
      </w:r>
      <w:r w:rsidRPr="003F7925">
        <w:rPr>
          <w:rFonts w:cs="MbSadr (1)" w:hint="cs"/>
          <w:sz w:val="32"/>
          <w:szCs w:val="32"/>
          <w:rtl/>
        </w:rPr>
        <w:t>لابس المصلّي أو بدنه يُبطل الصلاة</w:t>
      </w:r>
      <w:r w:rsidRPr="003F7925">
        <w:rPr>
          <w:rFonts w:hint="cs"/>
          <w:sz w:val="32"/>
          <w:szCs w:val="32"/>
          <w:rtl/>
        </w:rPr>
        <w:t> </w:t>
      </w:r>
      <w:r w:rsidRPr="003F7925">
        <w:rPr>
          <w:rFonts w:cs="MbSadr (1)" w:hint="cs"/>
          <w:sz w:val="32"/>
          <w:szCs w:val="32"/>
          <w:rtl/>
        </w:rPr>
        <w:t xml:space="preserve">، فإذا صلّى الإنسان وعلى بدنه أو ملابسه </w:t>
      </w:r>
      <w:r w:rsidRPr="003F7925">
        <w:rPr>
          <w:rFonts w:cs="MbSadr (1)"/>
          <w:sz w:val="32"/>
          <w:szCs w:val="32"/>
          <w:rtl/>
        </w:rPr>
        <w:t>ش</w:t>
      </w:r>
      <w:r w:rsidRPr="003F7925">
        <w:rPr>
          <w:rFonts w:cs="MbSadr (1)" w:hint="cs"/>
          <w:sz w:val="32"/>
          <w:szCs w:val="32"/>
          <w:rtl/>
        </w:rPr>
        <w:t>عرة من قطٍّ بطلت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الرغم من </w:t>
      </w:r>
      <w:r>
        <w:rPr>
          <w:rFonts w:cs="MbSadr (1)" w:hint="cs"/>
          <w:sz w:val="32"/>
          <w:szCs w:val="32"/>
          <w:rtl/>
        </w:rPr>
        <w:t>أنّ</w:t>
      </w:r>
      <w:r w:rsidRPr="003F7925">
        <w:rPr>
          <w:rFonts w:cs="MbSadr (1)" w:hint="cs"/>
          <w:sz w:val="32"/>
          <w:szCs w:val="32"/>
          <w:rtl/>
        </w:rPr>
        <w:t>ها طاهرة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ولا يشمل ذلك أيّ شيء من حيوان لا لحم له وإن حرم أكله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البعوضة والبرغوث والنملة والعسل والشمع وما تنتجه دودة القزّ</w:t>
      </w:r>
      <w:r w:rsidRPr="003F7925">
        <w:rPr>
          <w:rFonts w:hint="cs"/>
          <w:sz w:val="32"/>
          <w:szCs w:val="32"/>
          <w:rtl/>
        </w:rPr>
        <w:t> </w:t>
      </w:r>
      <w:r w:rsidRPr="003F7925">
        <w:rPr>
          <w:rFonts w:cs="MbSadr (1)" w:hint="cs"/>
          <w:sz w:val="32"/>
          <w:szCs w:val="32"/>
          <w:rtl/>
        </w:rPr>
        <w:t xml:space="preserve">، كما لا يشمل </w:t>
      </w:r>
      <w:r w:rsidRPr="003F7925">
        <w:rPr>
          <w:rFonts w:cs="MbSadr (1)"/>
          <w:sz w:val="32"/>
          <w:szCs w:val="32"/>
          <w:rtl/>
        </w:rPr>
        <w:t>ا</w:t>
      </w:r>
      <w:r w:rsidRPr="003F7925">
        <w:rPr>
          <w:rFonts w:cs="MbSadr (1)" w:hint="cs"/>
          <w:sz w:val="32"/>
          <w:szCs w:val="32"/>
          <w:rtl/>
        </w:rPr>
        <w:t>لصدف وهو غلاف اللؤلؤ</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وكذلك لا يشمل أيّ شيء من الإنسان كشعره ولبنه وريقه</w:t>
      </w:r>
      <w:r w:rsidRPr="003F7925">
        <w:rPr>
          <w:rFonts w:hint="cs"/>
          <w:sz w:val="32"/>
          <w:szCs w:val="32"/>
          <w:rtl/>
        </w:rPr>
        <w:t> </w:t>
      </w:r>
      <w:r w:rsidRPr="003F7925">
        <w:rPr>
          <w:rFonts w:cs="MbSadr (1)" w:hint="cs"/>
          <w:sz w:val="32"/>
          <w:szCs w:val="32"/>
          <w:rtl/>
        </w:rPr>
        <w:t xml:space="preserve">، فتصحّ </w:t>
      </w:r>
      <w:r w:rsidRPr="003F7925">
        <w:rPr>
          <w:rFonts w:cs="MbSadr (1)"/>
          <w:sz w:val="32"/>
          <w:szCs w:val="32"/>
          <w:rtl/>
        </w:rPr>
        <w:t>ا</w:t>
      </w:r>
      <w:r w:rsidRPr="003F7925">
        <w:rPr>
          <w:rFonts w:cs="MbSadr (1)" w:hint="cs"/>
          <w:sz w:val="32"/>
          <w:szCs w:val="32"/>
          <w:rtl/>
        </w:rPr>
        <w:t xml:space="preserve">لصلاة مع وقوع شعرة إنسان آخر أو قطرة من لبن امرأة على ملابس المصلّي أو </w:t>
      </w:r>
      <w:r w:rsidRPr="003F7925">
        <w:rPr>
          <w:rFonts w:cs="MbSadr (1)"/>
          <w:sz w:val="32"/>
          <w:szCs w:val="32"/>
          <w:rtl/>
        </w:rPr>
        <w:t>ب</w:t>
      </w:r>
      <w:r w:rsidRPr="003F7925">
        <w:rPr>
          <w:rFonts w:cs="MbSadr (1)" w:hint="cs"/>
          <w:sz w:val="32"/>
          <w:szCs w:val="32"/>
          <w:rtl/>
        </w:rPr>
        <w:t>دنه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 xml:space="preserve">ويستثنى من الحيوانات التي لا يسوغ أكل لحمها : الحيوانات المائية </w:t>
      </w:r>
      <w:r w:rsidRPr="003F7925">
        <w:rPr>
          <w:rFonts w:cs="MbSadr (1)"/>
          <w:sz w:val="32"/>
          <w:szCs w:val="32"/>
          <w:rtl/>
        </w:rPr>
        <w:t>ب</w:t>
      </w:r>
      <w:r w:rsidRPr="003F7925">
        <w:rPr>
          <w:rFonts w:cs="MbSadr (1)" w:hint="cs"/>
          <w:sz w:val="32"/>
          <w:szCs w:val="32"/>
          <w:rtl/>
        </w:rPr>
        <w:t>ما فيها الخزّ</w:t>
      </w:r>
      <w:r w:rsidRPr="003F7925">
        <w:rPr>
          <w:rFonts w:cs="MbSadr (1)"/>
          <w:sz w:val="32"/>
          <w:szCs w:val="32"/>
          <w:rtl/>
        </w:rPr>
        <w:t>(1)</w:t>
      </w:r>
      <w:r w:rsidRPr="003F7925">
        <w:rPr>
          <w:rFonts w:hint="cs"/>
          <w:sz w:val="32"/>
          <w:szCs w:val="32"/>
          <w:rtl/>
        </w:rPr>
        <w:t> </w:t>
      </w:r>
      <w:r w:rsidRPr="003F7925">
        <w:rPr>
          <w:rFonts w:cs="MbSadr (1)" w:hint="cs"/>
          <w:sz w:val="32"/>
          <w:szCs w:val="32"/>
          <w:rtl/>
        </w:rPr>
        <w:t>، فإنّ استعمال المصلّي حال الصلاة لملابس مأخوذة منها جائز</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ح</w:t>
      </w:r>
      <w:r w:rsidRPr="003F7925">
        <w:rPr>
          <w:rFonts w:cs="MbSadr (1)" w:hint="cs"/>
          <w:sz w:val="32"/>
          <w:szCs w:val="32"/>
          <w:rtl/>
        </w:rPr>
        <w:t>تّى ولو كانت تلك الحيوانات ممّا لا يسوغ أكل لحمها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 xml:space="preserve">ومن شكّ في أنّ هذا اللباس هل هو من حيوان أو من غير الحيوان ؟ </w:t>
      </w:r>
      <w:r w:rsidRPr="003F7925">
        <w:rPr>
          <w:rFonts w:cs="MbSadr (1)"/>
          <w:sz w:val="32"/>
          <w:szCs w:val="32"/>
          <w:rtl/>
        </w:rPr>
        <w:t>أ</w:t>
      </w:r>
      <w:r w:rsidRPr="003F7925">
        <w:rPr>
          <w:rFonts w:cs="MbSadr (1)" w:hint="cs"/>
          <w:sz w:val="32"/>
          <w:szCs w:val="32"/>
          <w:rtl/>
        </w:rPr>
        <w:t>و علم ب</w:t>
      </w:r>
      <w:r>
        <w:rPr>
          <w:rFonts w:cs="MbSadr (1)" w:hint="cs"/>
          <w:sz w:val="32"/>
          <w:szCs w:val="32"/>
          <w:rtl/>
        </w:rPr>
        <w:t>أنّ</w:t>
      </w:r>
      <w:r w:rsidRPr="003F7925">
        <w:rPr>
          <w:rFonts w:cs="MbSadr (1)" w:hint="cs"/>
          <w:sz w:val="32"/>
          <w:szCs w:val="32"/>
          <w:rtl/>
        </w:rPr>
        <w:t xml:space="preserve">ه من الحيوان ولكنّه لا يدري هل هو من الحيوان غير المأكول كي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دابّة من دوابّ الماء تمشي على أربع تشبه الثعلب</w:t>
      </w:r>
      <w:r w:rsidRPr="00456440">
        <w:rPr>
          <w:rStyle w:val="1"/>
          <w:rFonts w:cs="Times New Roman" w:hint="cs"/>
          <w:rtl/>
        </w:rPr>
        <w:t> </w:t>
      </w:r>
      <w:r w:rsidRPr="00456440">
        <w:rPr>
          <w:rStyle w:val="1"/>
          <w:rFonts w:ascii="MbSadr (1)" w:hAnsi="MbSadr (1)" w:hint="cs"/>
          <w:rtl/>
        </w:rPr>
        <w:t>، وترعى من البر وتنزل البحر</w:t>
      </w:r>
      <w:r w:rsidRPr="00456440">
        <w:rPr>
          <w:rStyle w:val="1"/>
          <w:rFonts w:cs="Times New Roman" w:hint="cs"/>
          <w:rtl/>
        </w:rPr>
        <w:t> </w:t>
      </w:r>
      <w:r w:rsidRPr="00456440">
        <w:rPr>
          <w:rStyle w:val="1"/>
          <w:rFonts w:ascii="MbSadr (1)" w:hAnsi="MbSadr (1)" w:hint="cs"/>
          <w:rtl/>
        </w:rPr>
        <w:t xml:space="preserve">، لها وَبَر </w:t>
      </w:r>
      <w:r w:rsidRPr="00456440">
        <w:rPr>
          <w:rStyle w:val="1"/>
        </w:rPr>
        <w:t>]</w:t>
      </w:r>
      <w:r w:rsidRPr="00456440">
        <w:rPr>
          <w:rStyle w:val="1"/>
          <w:rtl/>
        </w:rPr>
        <w:t>ك</w:t>
      </w:r>
      <w:r w:rsidRPr="00456440">
        <w:rPr>
          <w:rStyle w:val="1"/>
          <w:rFonts w:hint="cs"/>
          <w:rtl/>
        </w:rPr>
        <w:t>ان</w:t>
      </w:r>
      <w:r w:rsidRPr="00456440">
        <w:rPr>
          <w:rStyle w:val="1"/>
        </w:rPr>
        <w:t xml:space="preserve"> [</w:t>
      </w:r>
      <w:r w:rsidRPr="00456440">
        <w:rPr>
          <w:rStyle w:val="1"/>
          <w:rtl/>
        </w:rPr>
        <w:t>ي</w:t>
      </w:r>
      <w:r w:rsidRPr="00456440">
        <w:rPr>
          <w:rStyle w:val="1"/>
          <w:rFonts w:hint="cs"/>
          <w:rtl/>
        </w:rPr>
        <w:t>صنع منه الثياب قديماً</w:t>
      </w:r>
      <w:r w:rsidRPr="00456440">
        <w:rPr>
          <w:rStyle w:val="1"/>
          <w:rFonts w:cs="Times New Roman" w:hint="cs"/>
          <w:rtl/>
        </w:rPr>
        <w:t> </w:t>
      </w:r>
      <w:r w:rsidRPr="00456440">
        <w:rPr>
          <w:rStyle w:val="1"/>
          <w:rFonts w:ascii="MbSadr (1)" w:hAnsi="MbSadr (1)" w:hint="cs"/>
          <w:rtl/>
        </w:rPr>
        <w:t>. وقد تصنع الثياب من جلودها أيضاً</w:t>
      </w:r>
      <w:r w:rsidRPr="00456440">
        <w:rPr>
          <w:rStyle w:val="1"/>
          <w:rFonts w:cs="Times New Roman" w:hint="cs"/>
          <w:rtl/>
        </w:rPr>
        <w:t> </w:t>
      </w:r>
      <w:r w:rsidRPr="00456440">
        <w:rPr>
          <w:rStyle w:val="1"/>
          <w:rFonts w:ascii="MbSadr (1)" w:hAnsi="MbSadr (1)" w:hint="cs"/>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(494)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ل</w:t>
      </w:r>
      <w:r w:rsidRPr="003F7925">
        <w:rPr>
          <w:rFonts w:cs="MbSadr (1)" w:hint="cs"/>
          <w:sz w:val="32"/>
          <w:szCs w:val="32"/>
          <w:rtl/>
        </w:rPr>
        <w:t xml:space="preserve">اتسوغ الصلاة فيه أو من المأكول المذكى شرعاً كي تسوغ وتصحّ ؟ فله أن يلبسه </w:t>
      </w:r>
      <w:r w:rsidRPr="003F7925">
        <w:rPr>
          <w:rFonts w:cs="MbSadr (1)"/>
          <w:sz w:val="32"/>
          <w:szCs w:val="32"/>
          <w:rtl/>
        </w:rPr>
        <w:t>و</w:t>
      </w:r>
      <w:r w:rsidRPr="003F7925">
        <w:rPr>
          <w:rFonts w:cs="MbSadr (1)" w:hint="cs"/>
          <w:sz w:val="32"/>
          <w:szCs w:val="32"/>
          <w:rtl/>
        </w:rPr>
        <w:t>يصلّي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22 ) الثالث :</w:t>
      </w:r>
      <w:r w:rsidRPr="003F7925">
        <w:rPr>
          <w:rFonts w:cs="MbSadr (1)"/>
          <w:sz w:val="32"/>
          <w:szCs w:val="32"/>
          <w:rtl/>
        </w:rPr>
        <w:t xml:space="preserve"> </w:t>
      </w:r>
      <w:r w:rsidRPr="003F7925">
        <w:rPr>
          <w:rFonts w:cs="MbSadr (1)" w:hint="cs"/>
          <w:sz w:val="32"/>
          <w:szCs w:val="32"/>
          <w:rtl/>
        </w:rPr>
        <w:t xml:space="preserve">أن لا يكون شيء من ألبسة المصلّي ـ إذا كان رجلا ـ من </w:t>
      </w:r>
      <w:r w:rsidRPr="003F7925">
        <w:rPr>
          <w:rFonts w:cs="MbSadr (1)"/>
          <w:sz w:val="32"/>
          <w:szCs w:val="32"/>
          <w:rtl/>
        </w:rPr>
        <w:t>ا</w:t>
      </w:r>
      <w:r w:rsidRPr="003F7925">
        <w:rPr>
          <w:rFonts w:cs="MbSadr (1)" w:hint="cs"/>
          <w:sz w:val="32"/>
          <w:szCs w:val="32"/>
          <w:rtl/>
        </w:rPr>
        <w:t>لحرير الحيواني</w:t>
      </w:r>
      <w:r w:rsidRPr="003F7925">
        <w:rPr>
          <w:rFonts w:hint="cs"/>
          <w:sz w:val="32"/>
          <w:szCs w:val="32"/>
          <w:rtl/>
        </w:rPr>
        <w:t> </w:t>
      </w:r>
      <w:r w:rsidRPr="003F7925">
        <w:rPr>
          <w:rFonts w:cs="MbSadr (1)" w:hint="cs"/>
          <w:sz w:val="32"/>
          <w:szCs w:val="32"/>
          <w:rtl/>
        </w:rPr>
        <w:t>، ونقصد بالحرير الحيواني : الإبريسم الذي تنتجه دودة القز</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يسمّى بالحرير الطبيعي تمييزاً له عن الحرير الصناعي</w:t>
      </w:r>
      <w:r w:rsidRPr="003F7925">
        <w:rPr>
          <w:rFonts w:hint="cs"/>
          <w:sz w:val="32"/>
          <w:szCs w:val="32"/>
          <w:rtl/>
        </w:rPr>
        <w:t> </w:t>
      </w:r>
      <w:r w:rsidRPr="003F7925">
        <w:rPr>
          <w:rFonts w:cs="MbSadr (1)" w:hint="cs"/>
          <w:sz w:val="32"/>
          <w:szCs w:val="32"/>
          <w:rtl/>
        </w:rPr>
        <w:t xml:space="preserve">، فلا يشمل إذن كلّ ما كان </w:t>
      </w:r>
      <w:r w:rsidRPr="003F7925">
        <w:rPr>
          <w:rFonts w:cs="MbSadr (1)"/>
          <w:sz w:val="32"/>
          <w:szCs w:val="32"/>
          <w:rtl/>
        </w:rPr>
        <w:t>ن</w:t>
      </w:r>
      <w:r w:rsidRPr="003F7925">
        <w:rPr>
          <w:rFonts w:cs="MbSadr (1)" w:hint="cs"/>
          <w:sz w:val="32"/>
          <w:szCs w:val="32"/>
          <w:rtl/>
        </w:rPr>
        <w:t>اعماً من الأقمشة وإن سمّي حريراً في العرف الآن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بكلمة اُخرى يُلخّص بها هذا الشرط والشرط الذي سبقه : أنّ الأقمشة </w:t>
      </w:r>
      <w:r w:rsidRPr="003F7925">
        <w:rPr>
          <w:rFonts w:cs="MbSadr (1)"/>
          <w:sz w:val="32"/>
          <w:szCs w:val="32"/>
          <w:rtl/>
        </w:rPr>
        <w:t>ا</w:t>
      </w:r>
      <w:r w:rsidRPr="003F7925">
        <w:rPr>
          <w:rFonts w:cs="MbSadr (1)" w:hint="cs"/>
          <w:sz w:val="32"/>
          <w:szCs w:val="32"/>
          <w:rtl/>
        </w:rPr>
        <w:t xml:space="preserve">لمتّخذة من النباتات ـ كالأقمشة المأخوذة من القطن أو الكتّان ـ سائغة للمصلّي </w:t>
      </w:r>
      <w:r w:rsidRPr="003F7925">
        <w:rPr>
          <w:rFonts w:cs="MbSadr (1)"/>
          <w:sz w:val="32"/>
          <w:szCs w:val="32"/>
          <w:rtl/>
        </w:rPr>
        <w:t>ع</w:t>
      </w:r>
      <w:r w:rsidRPr="003F7925">
        <w:rPr>
          <w:rFonts w:cs="MbSadr (1)" w:hint="cs"/>
          <w:sz w:val="32"/>
          <w:szCs w:val="32"/>
          <w:rtl/>
        </w:rPr>
        <w:t>موماً</w:t>
      </w:r>
      <w:r w:rsidRPr="003F7925">
        <w:rPr>
          <w:rFonts w:hint="cs"/>
          <w:sz w:val="32"/>
          <w:szCs w:val="32"/>
          <w:rtl/>
        </w:rPr>
        <w:t> </w:t>
      </w:r>
      <w:r w:rsidRPr="003F7925">
        <w:rPr>
          <w:rFonts w:cs="MbSadr (1)" w:hint="cs"/>
          <w:sz w:val="32"/>
          <w:szCs w:val="32"/>
          <w:rtl/>
        </w:rPr>
        <w:t xml:space="preserve">، والأقمشة التي كانت موادّها مصنّعةً ـ كالنايلون مثلا ـ سائغة للمصلّي </w:t>
      </w:r>
      <w:r w:rsidRPr="003F7925">
        <w:rPr>
          <w:rFonts w:cs="MbSadr (1)"/>
          <w:sz w:val="32"/>
          <w:szCs w:val="32"/>
          <w:rtl/>
        </w:rPr>
        <w:t>أ</w:t>
      </w:r>
      <w:r w:rsidRPr="003F7925">
        <w:rPr>
          <w:rFonts w:cs="MbSadr (1)" w:hint="cs"/>
          <w:sz w:val="32"/>
          <w:szCs w:val="32"/>
          <w:rtl/>
        </w:rPr>
        <w:t>يضاً عموماً</w:t>
      </w:r>
      <w:r w:rsidRPr="003F7925">
        <w:rPr>
          <w:rFonts w:hint="cs"/>
          <w:sz w:val="32"/>
          <w:szCs w:val="32"/>
          <w:rtl/>
        </w:rPr>
        <w:t> </w:t>
      </w:r>
      <w:r w:rsidRPr="003F7925">
        <w:rPr>
          <w:rFonts w:cs="MbSadr (1)" w:hint="cs"/>
          <w:sz w:val="32"/>
          <w:szCs w:val="32"/>
          <w:rtl/>
        </w:rPr>
        <w:t xml:space="preserve">، وأمّا الأقمشة المتّخذة من الحيوان فيجب أن يراعى فيها أن لا تكون </w:t>
      </w:r>
      <w:r w:rsidRPr="003F7925">
        <w:rPr>
          <w:rFonts w:cs="MbSadr (1)"/>
          <w:sz w:val="32"/>
          <w:szCs w:val="32"/>
          <w:rtl/>
        </w:rPr>
        <w:t>م</w:t>
      </w:r>
      <w:r w:rsidRPr="003F7925">
        <w:rPr>
          <w:rFonts w:cs="MbSadr (1)" w:hint="cs"/>
          <w:sz w:val="32"/>
          <w:szCs w:val="32"/>
          <w:rtl/>
        </w:rPr>
        <w:t>ادّتها جزءً لحيوان لا يسوغ أكل لحمه</w:t>
      </w:r>
      <w:r w:rsidRPr="003F7925">
        <w:rPr>
          <w:rFonts w:hint="cs"/>
          <w:sz w:val="32"/>
          <w:szCs w:val="32"/>
          <w:rtl/>
        </w:rPr>
        <w:t> </w:t>
      </w:r>
      <w:r w:rsidRPr="003F7925">
        <w:rPr>
          <w:rFonts w:cs="MbSadr (1)" w:hint="cs"/>
          <w:sz w:val="32"/>
          <w:szCs w:val="32"/>
          <w:rtl/>
        </w:rPr>
        <w:t xml:space="preserve">، وأن لا تكون من الحرير الذي تنتجه </w:t>
      </w:r>
      <w:r w:rsidRPr="003F7925">
        <w:rPr>
          <w:rFonts w:cs="MbSadr (1)"/>
          <w:sz w:val="32"/>
          <w:szCs w:val="32"/>
          <w:rtl/>
        </w:rPr>
        <w:t>د</w:t>
      </w:r>
      <w:r w:rsidRPr="003F7925">
        <w:rPr>
          <w:rFonts w:cs="MbSadr (1)" w:hint="cs"/>
          <w:sz w:val="32"/>
          <w:szCs w:val="32"/>
          <w:rtl/>
        </w:rPr>
        <w:t>ودة القزّ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وإنّما تبطل الصلاة في الملابس الحريرية إذا كانت حريراً خالصاً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إذا كانت خليطاً من حرير وغيره كالقطن والصوف فيجوز لبسها للمصلّي</w:t>
      </w:r>
      <w:r w:rsidRPr="003F7925">
        <w:rPr>
          <w:rFonts w:hint="cs"/>
          <w:sz w:val="32"/>
          <w:szCs w:val="32"/>
          <w:rtl/>
        </w:rPr>
        <w:t> </w:t>
      </w:r>
      <w:r w:rsidRPr="003F7925">
        <w:rPr>
          <w:rFonts w:cs="MbSadr (1)" w:hint="cs"/>
          <w:sz w:val="32"/>
          <w:szCs w:val="32"/>
          <w:rtl/>
        </w:rPr>
        <w:t xml:space="preserve">، إلاّ </w:t>
      </w:r>
      <w:r w:rsidRPr="003F7925">
        <w:rPr>
          <w:rFonts w:cs="MbSadr (1)"/>
          <w:sz w:val="32"/>
          <w:szCs w:val="32"/>
          <w:rtl/>
        </w:rPr>
        <w:t>إ</w:t>
      </w:r>
      <w:r w:rsidRPr="003F7925">
        <w:rPr>
          <w:rFonts w:cs="MbSadr (1)" w:hint="cs"/>
          <w:sz w:val="32"/>
          <w:szCs w:val="32"/>
          <w:rtl/>
        </w:rPr>
        <w:t xml:space="preserve">ذا كانت كميّة المادّة الاُخرى التي خلطت مع الحرير ضئيلةً إلى درجة تؤدّي إلى </w:t>
      </w:r>
      <w:r w:rsidRPr="003F7925">
        <w:rPr>
          <w:rFonts w:cs="MbSadr (1)"/>
          <w:sz w:val="32"/>
          <w:szCs w:val="32"/>
          <w:rtl/>
        </w:rPr>
        <w:t>ع</w:t>
      </w:r>
      <w:r w:rsidRPr="003F7925">
        <w:rPr>
          <w:rFonts w:cs="MbSadr (1)" w:hint="cs"/>
          <w:sz w:val="32"/>
          <w:szCs w:val="32"/>
          <w:rtl/>
        </w:rPr>
        <w:t>دم الاعتراف بوجودها في العرف العامّ وعدّ الثوب حريراً خالصاً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وقد تسأل : هل يسوغ أن تكون بطانة الثوب من الحرير الخالص</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ت</w:t>
      </w:r>
      <w:r w:rsidRPr="003F7925">
        <w:rPr>
          <w:rFonts w:cs="MbSadr (1)" w:hint="cs"/>
          <w:sz w:val="32"/>
          <w:szCs w:val="32"/>
          <w:rtl/>
        </w:rPr>
        <w:t>زيينه بخيوط منه</w:t>
      </w:r>
      <w:r w:rsidRPr="003F7925">
        <w:rPr>
          <w:rFonts w:hint="cs"/>
          <w:sz w:val="32"/>
          <w:szCs w:val="32"/>
          <w:rtl/>
        </w:rPr>
        <w:t> </w:t>
      </w:r>
      <w:r w:rsidRPr="003F7925">
        <w:rPr>
          <w:rFonts w:cs="MbSadr (1)" w:hint="cs"/>
          <w:sz w:val="32"/>
          <w:szCs w:val="32"/>
          <w:rtl/>
        </w:rPr>
        <w:t>، أو تكون حواشيه وأطرافه من الحرير</w:t>
      </w:r>
      <w:r w:rsidRPr="003F7925">
        <w:rPr>
          <w:rFonts w:hint="cs"/>
          <w:sz w:val="32"/>
          <w:szCs w:val="32"/>
          <w:rtl/>
        </w:rPr>
        <w:t> </w:t>
      </w:r>
      <w:r w:rsidRPr="003F7925">
        <w:rPr>
          <w:rFonts w:cs="MbSadr (1)" w:hint="cs"/>
          <w:sz w:val="32"/>
          <w:szCs w:val="32"/>
          <w:rtl/>
        </w:rPr>
        <w:t xml:space="preserve">، أو أزراره وما يشبهها </w:t>
      </w:r>
      <w:r w:rsidRPr="003F7925">
        <w:rPr>
          <w:rFonts w:cs="MbSadr (1)"/>
          <w:sz w:val="32"/>
          <w:szCs w:val="32"/>
          <w:rtl/>
        </w:rPr>
        <w:t>م</w:t>
      </w:r>
      <w:r w:rsidRPr="003F7925">
        <w:rPr>
          <w:rFonts w:cs="MbSadr (1)" w:hint="cs"/>
          <w:sz w:val="32"/>
          <w:szCs w:val="32"/>
          <w:rtl/>
        </w:rPr>
        <w:t>ن خيوط تربط بعض أطرافه ببعض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أمّا البطانة فلا</w:t>
      </w:r>
      <w:r w:rsidRPr="003F7925">
        <w:rPr>
          <w:rFonts w:hint="cs"/>
          <w:sz w:val="32"/>
          <w:szCs w:val="32"/>
          <w:rtl/>
        </w:rPr>
        <w:t> </w:t>
      </w:r>
      <w:r w:rsidRPr="003F7925">
        <w:rPr>
          <w:rFonts w:cs="MbSadr (1)" w:hint="cs"/>
          <w:sz w:val="32"/>
          <w:szCs w:val="32"/>
          <w:rtl/>
        </w:rPr>
        <w:t xml:space="preserve">، وما عداها كالأزرار وغيرها ممّا جاء في السؤال </w:t>
      </w:r>
      <w:r w:rsidRPr="003F7925">
        <w:rPr>
          <w:rFonts w:cs="MbSadr (1)"/>
          <w:sz w:val="32"/>
          <w:szCs w:val="32"/>
          <w:rtl/>
        </w:rPr>
        <w:t>ف</w:t>
      </w:r>
      <w:r w:rsidRPr="003F7925">
        <w:rPr>
          <w:rFonts w:cs="MbSadr (1)" w:hint="cs"/>
          <w:sz w:val="32"/>
          <w:szCs w:val="32"/>
          <w:rtl/>
        </w:rPr>
        <w:t>لا بأس به ما دام اسم الملبوس لايصدق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 xml:space="preserve">ومن شكّ في أنّ هذا الثوب هل هو من الحرير أو من القطن مثلا ؟ أو </w:t>
      </w:r>
      <w:r w:rsidRPr="003F7925">
        <w:rPr>
          <w:rFonts w:cs="MbSadr (1)"/>
          <w:sz w:val="32"/>
          <w:szCs w:val="32"/>
          <w:rtl/>
        </w:rPr>
        <w:t>ش</w:t>
      </w:r>
      <w:r w:rsidRPr="003F7925">
        <w:rPr>
          <w:rFonts w:cs="MbSadr (1)" w:hint="cs"/>
          <w:sz w:val="32"/>
          <w:szCs w:val="32"/>
          <w:rtl/>
        </w:rPr>
        <w:t xml:space="preserve">كّ </w:t>
      </w:r>
      <w:r>
        <w:rPr>
          <w:rFonts w:cs="MbSadr (1)" w:hint="cs"/>
          <w:sz w:val="32"/>
          <w:szCs w:val="32"/>
          <w:rtl/>
        </w:rPr>
        <w:t>أنّ</w:t>
      </w:r>
      <w:r w:rsidRPr="003F7925">
        <w:rPr>
          <w:rFonts w:cs="MbSadr (1)" w:hint="cs"/>
          <w:sz w:val="32"/>
          <w:szCs w:val="32"/>
          <w:rtl/>
        </w:rPr>
        <w:t>ه هل هو من الحرير الطبيعي</w:t>
      </w:r>
      <w:r w:rsidRPr="003F7925">
        <w:rPr>
          <w:rFonts w:hint="cs"/>
          <w:sz w:val="32"/>
          <w:szCs w:val="32"/>
          <w:rtl/>
        </w:rPr>
        <w:t> </w:t>
      </w:r>
      <w:r w:rsidRPr="003F7925">
        <w:rPr>
          <w:rFonts w:cs="MbSadr (1)" w:hint="cs"/>
          <w:sz w:val="32"/>
          <w:szCs w:val="32"/>
          <w:rtl/>
        </w:rPr>
        <w:t xml:space="preserve">، أو من الحرير المصنوع ؟ أو علم </w:t>
      </w:r>
      <w:r>
        <w:rPr>
          <w:rFonts w:cs="MbSadr (1)" w:hint="cs"/>
          <w:sz w:val="32"/>
          <w:szCs w:val="32"/>
          <w:rtl/>
        </w:rPr>
        <w:t>أنّ</w:t>
      </w:r>
      <w:r w:rsidRPr="003F7925">
        <w:rPr>
          <w:rFonts w:cs="MbSadr (1)" w:hint="cs"/>
          <w:sz w:val="32"/>
          <w:szCs w:val="32"/>
          <w:rtl/>
        </w:rPr>
        <w:t xml:space="preserve">ه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 xml:space="preserve">لحرير الطبيعي ولكنّه شكّ في </w:t>
      </w:r>
      <w:r>
        <w:rPr>
          <w:rFonts w:cs="MbSadr (1)" w:hint="cs"/>
          <w:sz w:val="32"/>
          <w:szCs w:val="32"/>
          <w:rtl/>
        </w:rPr>
        <w:t>أنّ</w:t>
      </w:r>
      <w:r w:rsidRPr="003F7925">
        <w:rPr>
          <w:rFonts w:cs="MbSadr (1)" w:hint="cs"/>
          <w:sz w:val="32"/>
          <w:szCs w:val="32"/>
          <w:rtl/>
        </w:rPr>
        <w:t xml:space="preserve">ه هل هو حرير محض أو مخلوط بغيره ؟ يسوغ له </w:t>
      </w:r>
      <w:r w:rsidRPr="003F7925">
        <w:rPr>
          <w:rFonts w:cs="MbSadr (1)"/>
          <w:sz w:val="32"/>
          <w:szCs w:val="32"/>
          <w:rtl/>
        </w:rPr>
        <w:t>أ</w:t>
      </w:r>
      <w:r w:rsidRPr="003F7925">
        <w:rPr>
          <w:rFonts w:cs="MbSadr (1)" w:hint="cs"/>
          <w:sz w:val="32"/>
          <w:szCs w:val="32"/>
          <w:rtl/>
        </w:rPr>
        <w:t>ن يصلّي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 xml:space="preserve">وكلّ ما حَرُمَ على المصلّي أن يصلّي فيه من الحرير حرم عليه أن </w:t>
      </w:r>
      <w:r w:rsidRPr="003F7925">
        <w:rPr>
          <w:rFonts w:cs="MbSadr (1)"/>
          <w:sz w:val="32"/>
          <w:szCs w:val="32"/>
          <w:rtl/>
        </w:rPr>
        <w:t>ي</w:t>
      </w:r>
      <w:r w:rsidRPr="003F7925">
        <w:rPr>
          <w:rFonts w:cs="MbSadr (1)" w:hint="cs"/>
          <w:sz w:val="32"/>
          <w:szCs w:val="32"/>
          <w:rtl/>
        </w:rPr>
        <w:t>لبسه في غير الصلاة أيضاً</w:t>
      </w:r>
      <w:r w:rsidRPr="003F7925">
        <w:rPr>
          <w:rFonts w:hint="cs"/>
          <w:sz w:val="32"/>
          <w:szCs w:val="32"/>
          <w:rtl/>
        </w:rPr>
        <w:t> </w:t>
      </w:r>
      <w:r w:rsidRPr="003F7925">
        <w:rPr>
          <w:rFonts w:cs="MbSadr (1)" w:hint="cs"/>
          <w:sz w:val="32"/>
          <w:szCs w:val="32"/>
          <w:rtl/>
        </w:rPr>
        <w:t xml:space="preserve">، على ما يأتي في القسم الثالث من هذه الفتاوى إن </w:t>
      </w:r>
      <w:r w:rsidRPr="003F7925">
        <w:rPr>
          <w:rFonts w:cs="MbSadr (1)"/>
          <w:sz w:val="32"/>
          <w:szCs w:val="32"/>
          <w:rtl/>
        </w:rPr>
        <w:t>ش</w:t>
      </w:r>
      <w:r w:rsidRPr="003F7925">
        <w:rPr>
          <w:rFonts w:cs="MbSadr (1)" w:hint="cs"/>
          <w:sz w:val="32"/>
          <w:szCs w:val="32"/>
          <w:rtl/>
        </w:rPr>
        <w:t>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هذا بالنسبة إلى الرجال</w:t>
      </w:r>
      <w:r w:rsidRPr="003F7925">
        <w:rPr>
          <w:rFonts w:hint="cs"/>
          <w:sz w:val="32"/>
          <w:szCs w:val="32"/>
          <w:rtl/>
        </w:rPr>
        <w:t> </w:t>
      </w:r>
      <w:r w:rsidRPr="003F7925">
        <w:rPr>
          <w:rFonts w:cs="MbSadr (1)" w:hint="cs"/>
          <w:sz w:val="32"/>
          <w:szCs w:val="32"/>
          <w:rtl/>
        </w:rPr>
        <w:t xml:space="preserve">. وأمّا بالنسبة إلى النساء فيباح لهنّ لبس </w:t>
      </w:r>
      <w:r w:rsidRPr="003F7925">
        <w:rPr>
          <w:rFonts w:cs="MbSadr (1)"/>
          <w:sz w:val="32"/>
          <w:szCs w:val="32"/>
          <w:rtl/>
        </w:rPr>
        <w:t>ا</w:t>
      </w:r>
      <w:r w:rsidRPr="003F7925">
        <w:rPr>
          <w:rFonts w:cs="MbSadr (1)" w:hint="cs"/>
          <w:sz w:val="32"/>
          <w:szCs w:val="32"/>
          <w:rtl/>
        </w:rPr>
        <w:t>لحرير في الصلاة وغير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28 ) الرابع :</w:t>
      </w:r>
      <w:r w:rsidRPr="003F7925">
        <w:rPr>
          <w:rFonts w:cs="MbSadr (1)"/>
          <w:sz w:val="32"/>
          <w:szCs w:val="32"/>
          <w:rtl/>
        </w:rPr>
        <w:t xml:space="preserve"> </w:t>
      </w:r>
      <w:r w:rsidRPr="003F7925">
        <w:rPr>
          <w:rFonts w:cs="MbSadr (1)" w:hint="cs"/>
          <w:sz w:val="32"/>
          <w:szCs w:val="32"/>
          <w:rtl/>
        </w:rPr>
        <w:t xml:space="preserve">أن لا يكون شيء ممّا يلبسه ذهباً إذا كان المصلّي رجلا حتّى </w:t>
      </w:r>
      <w:r w:rsidRPr="003F7925">
        <w:rPr>
          <w:rFonts w:cs="MbSadr (1)"/>
          <w:sz w:val="32"/>
          <w:szCs w:val="32"/>
          <w:rtl/>
        </w:rPr>
        <w:t>و</w:t>
      </w:r>
      <w:r w:rsidRPr="003F7925">
        <w:rPr>
          <w:rFonts w:cs="MbSadr (1)" w:hint="cs"/>
          <w:sz w:val="32"/>
          <w:szCs w:val="32"/>
          <w:rtl/>
        </w:rPr>
        <w:t>لو كان خاتماً من ذهب</w:t>
      </w:r>
      <w:r w:rsidRPr="003F7925">
        <w:rPr>
          <w:rFonts w:hint="cs"/>
          <w:sz w:val="32"/>
          <w:szCs w:val="32"/>
          <w:rtl/>
        </w:rPr>
        <w:t> </w:t>
      </w:r>
      <w:r w:rsidRPr="003F7925">
        <w:rPr>
          <w:rFonts w:cs="MbSadr (1)" w:hint="cs"/>
          <w:sz w:val="32"/>
          <w:szCs w:val="32"/>
          <w:rtl/>
        </w:rPr>
        <w:t>، فإنّ الصلاة حال التختّم به غير سائغة</w:t>
      </w:r>
      <w:r w:rsidRPr="003F7925">
        <w:rPr>
          <w:rFonts w:hint="cs"/>
          <w:sz w:val="32"/>
          <w:szCs w:val="32"/>
          <w:rtl/>
        </w:rPr>
        <w:t> </w:t>
      </w:r>
      <w:r w:rsidRPr="003F7925">
        <w:rPr>
          <w:rFonts w:cs="MbSadr (1)" w:hint="cs"/>
          <w:sz w:val="32"/>
          <w:szCs w:val="32"/>
          <w:rtl/>
        </w:rPr>
        <w:t xml:space="preserve">. وكذا ما يشبه </w:t>
      </w:r>
      <w:r w:rsidRPr="003F7925">
        <w:rPr>
          <w:rFonts w:cs="MbSadr (1)"/>
          <w:sz w:val="32"/>
          <w:szCs w:val="32"/>
          <w:rtl/>
        </w:rPr>
        <w:t>ا</w:t>
      </w:r>
      <w:r w:rsidRPr="003F7925">
        <w:rPr>
          <w:rFonts w:cs="MbSadr (1)" w:hint="cs"/>
          <w:sz w:val="32"/>
          <w:szCs w:val="32"/>
          <w:rtl/>
        </w:rPr>
        <w:t>لسوار الذي تثبت ساعة اليد عليه</w:t>
      </w:r>
      <w:r w:rsidRPr="003F7925">
        <w:rPr>
          <w:rFonts w:hint="cs"/>
          <w:sz w:val="32"/>
          <w:szCs w:val="32"/>
          <w:rtl/>
        </w:rPr>
        <w:t> </w:t>
      </w:r>
      <w:r w:rsidRPr="003F7925">
        <w:rPr>
          <w:rFonts w:cs="MbSadr (1)" w:hint="cs"/>
          <w:sz w:val="32"/>
          <w:szCs w:val="32"/>
          <w:rtl/>
        </w:rPr>
        <w:t>، فإنّه إذا كان ذهبياً فلا يسوغ للمصلّي لبسه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يقرب منها السلسلة الذهبية التي تعلّق بها الساعة التي توضع في الجيب ويثبت </w:t>
      </w:r>
      <w:r w:rsidRPr="003F7925">
        <w:rPr>
          <w:rFonts w:cs="MbSadr (1)"/>
          <w:sz w:val="32"/>
          <w:szCs w:val="32"/>
          <w:rtl/>
        </w:rPr>
        <w:t>ط</w:t>
      </w:r>
      <w:r w:rsidRPr="003F7925">
        <w:rPr>
          <w:rFonts w:cs="MbSadr (1)" w:hint="cs"/>
          <w:sz w:val="32"/>
          <w:szCs w:val="32"/>
          <w:rtl/>
        </w:rPr>
        <w:t>رف السلسلة في موضع من القميص أو غيره</w:t>
      </w:r>
      <w:r w:rsidRPr="003F7925">
        <w:rPr>
          <w:rFonts w:hint="cs"/>
          <w:sz w:val="32"/>
          <w:szCs w:val="32"/>
          <w:rtl/>
        </w:rPr>
        <w:t> </w:t>
      </w:r>
      <w:r w:rsidRPr="003F7925">
        <w:rPr>
          <w:rFonts w:cs="MbSadr (1)" w:hint="cs"/>
          <w:sz w:val="32"/>
          <w:szCs w:val="32"/>
          <w:rtl/>
        </w:rPr>
        <w:t xml:space="preserve">، فإنّ الجدير بالمكلف احتياطاً </w:t>
      </w:r>
      <w:r w:rsidRPr="003F7925">
        <w:rPr>
          <w:rFonts w:cs="MbSadr (1)"/>
          <w:sz w:val="32"/>
          <w:szCs w:val="32"/>
          <w:rtl/>
        </w:rPr>
        <w:t>و</w:t>
      </w:r>
      <w:r w:rsidRPr="003F7925">
        <w:rPr>
          <w:rFonts w:cs="MbSadr (1)" w:hint="cs"/>
          <w:sz w:val="32"/>
          <w:szCs w:val="32"/>
          <w:rtl/>
        </w:rPr>
        <w:t>وجوباً عدم استعمال هذه السلسلة حال الصلاة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ويسوغ للمصلّي حمل الساعة الذهبية في الجيب</w:t>
      </w:r>
      <w:r w:rsidRPr="003F7925">
        <w:rPr>
          <w:rFonts w:hint="cs"/>
          <w:sz w:val="32"/>
          <w:szCs w:val="32"/>
          <w:rtl/>
        </w:rPr>
        <w:t> </w:t>
      </w:r>
      <w:r w:rsidRPr="003F7925">
        <w:rPr>
          <w:rFonts w:cs="MbSadr (1)" w:hint="cs"/>
          <w:sz w:val="32"/>
          <w:szCs w:val="32"/>
          <w:rtl/>
        </w:rPr>
        <w:t xml:space="preserve">، كما يسوغ أن </w:t>
      </w:r>
      <w:r w:rsidRPr="003F7925">
        <w:rPr>
          <w:rFonts w:cs="MbSadr (1)"/>
          <w:sz w:val="32"/>
          <w:szCs w:val="32"/>
          <w:rtl/>
        </w:rPr>
        <w:t>ت</w:t>
      </w:r>
      <w:r w:rsidRPr="003F7925">
        <w:rPr>
          <w:rFonts w:cs="MbSadr (1)" w:hint="cs"/>
          <w:sz w:val="32"/>
          <w:szCs w:val="32"/>
          <w:rtl/>
        </w:rPr>
        <w:t>كون له سِنٌّ ذهبية</w:t>
      </w:r>
      <w:r w:rsidRPr="003F7925">
        <w:rPr>
          <w:rFonts w:hint="cs"/>
          <w:sz w:val="32"/>
          <w:szCs w:val="32"/>
          <w:rtl/>
        </w:rPr>
        <w:t> </w:t>
      </w:r>
      <w:r w:rsidRPr="003F7925">
        <w:rPr>
          <w:rFonts w:cs="MbSadr (1)" w:hint="cs"/>
          <w:sz w:val="32"/>
          <w:szCs w:val="32"/>
          <w:rtl/>
        </w:rPr>
        <w:t>، سواء كانت ظاهرةً أو خفية</w:t>
      </w:r>
      <w:r w:rsidRPr="003F7925">
        <w:rPr>
          <w:rFonts w:hint="cs"/>
          <w:sz w:val="32"/>
          <w:szCs w:val="32"/>
          <w:rtl/>
        </w:rPr>
        <w:t> </w:t>
      </w:r>
      <w:r w:rsidRPr="003F7925">
        <w:rPr>
          <w:rFonts w:cs="MbSadr (1)" w:hint="cs"/>
          <w:sz w:val="32"/>
          <w:szCs w:val="32"/>
          <w:rtl/>
        </w:rPr>
        <w:t>، كما لا بأس بالزِرّ من ذهب أيضاً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بالشارات</w:t>
      </w:r>
      <w:r w:rsidRPr="003F7925">
        <w:rPr>
          <w:rFonts w:cs="MbSadr (1)"/>
          <w:sz w:val="32"/>
          <w:szCs w:val="32"/>
          <w:rtl/>
        </w:rPr>
        <w:t xml:space="preserve">(1) </w:t>
      </w:r>
      <w:r w:rsidRPr="003F7925">
        <w:rPr>
          <w:rFonts w:cs="MbSadr (1)" w:hint="cs"/>
          <w:sz w:val="32"/>
          <w:szCs w:val="32"/>
          <w:rtl/>
        </w:rPr>
        <w:t xml:space="preserve">العسكرية الذهبية التي تعلّق على ملابس العسكريّين فإنّ كلّ ذلك </w:t>
      </w:r>
      <w:r w:rsidRPr="003F7925">
        <w:rPr>
          <w:rFonts w:cs="MbSadr (1)"/>
          <w:sz w:val="32"/>
          <w:szCs w:val="32"/>
          <w:rtl/>
        </w:rPr>
        <w:t>ل</w:t>
      </w:r>
      <w:r w:rsidRPr="003F7925">
        <w:rPr>
          <w:rFonts w:cs="MbSadr (1)" w:hint="cs"/>
          <w:sz w:val="32"/>
          <w:szCs w:val="32"/>
          <w:rtl/>
        </w:rPr>
        <w:t>يس لبساً للذهب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المقياس لِلبس الذهب : أن يكون للذهب إحاطةٌ ببدن المصلّي</w:t>
      </w:r>
      <w:r w:rsidRPr="003F7925">
        <w:rPr>
          <w:rFonts w:hint="cs"/>
          <w:sz w:val="32"/>
          <w:szCs w:val="32"/>
          <w:rtl/>
        </w:rPr>
        <w:t> </w:t>
      </w:r>
      <w:r w:rsidRPr="003F7925">
        <w:rPr>
          <w:rFonts w:cs="MbSadr (1)" w:hint="cs"/>
          <w:sz w:val="32"/>
          <w:szCs w:val="32"/>
          <w:rtl/>
        </w:rPr>
        <w:t xml:space="preserve">، أو بجزء </w:t>
      </w:r>
      <w:r w:rsidRPr="003F7925">
        <w:rPr>
          <w:rFonts w:cs="MbSadr (1)"/>
          <w:sz w:val="32"/>
          <w:szCs w:val="32"/>
          <w:rtl/>
        </w:rPr>
        <w:t>م</w:t>
      </w:r>
      <w:r w:rsidRPr="003F7925">
        <w:rPr>
          <w:rFonts w:cs="MbSadr (1)" w:hint="cs"/>
          <w:sz w:val="32"/>
          <w:szCs w:val="32"/>
          <w:rtl/>
        </w:rPr>
        <w:t>ن بدنه</w:t>
      </w:r>
      <w:r w:rsidRPr="003F7925">
        <w:rPr>
          <w:rFonts w:hint="cs"/>
          <w:sz w:val="32"/>
          <w:szCs w:val="32"/>
          <w:rtl/>
        </w:rPr>
        <w:t> </w:t>
      </w:r>
      <w:r w:rsidRPr="003F7925">
        <w:rPr>
          <w:rFonts w:cs="MbSadr (1)" w:hint="cs"/>
          <w:sz w:val="32"/>
          <w:szCs w:val="32"/>
          <w:rtl/>
        </w:rPr>
        <w:t>، فالخاتم له إحاطة بإصبع المصلّي</w:t>
      </w:r>
      <w:r w:rsidRPr="003F7925">
        <w:rPr>
          <w:rFonts w:hint="cs"/>
          <w:sz w:val="32"/>
          <w:szCs w:val="32"/>
          <w:rtl/>
        </w:rPr>
        <w:t> </w:t>
      </w:r>
      <w:r w:rsidRPr="003F7925">
        <w:rPr>
          <w:rFonts w:cs="MbSadr (1)" w:hint="cs"/>
          <w:sz w:val="32"/>
          <w:szCs w:val="32"/>
          <w:rtl/>
        </w:rPr>
        <w:t>، والسوار له إحاطة بمعصم المصلّي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ليس كذلك الساعة المحمولة أو الزِرّ الذي يُزَرّرُ به الثوب</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الشارات: جمع (الشارة) ولها معاني متعدّدة من جملتها: اللباس والزينة. و(شارات الرنك) هي أشعرة الشرف كانوا </w:t>
      </w:r>
      <w:r w:rsidRPr="00456440">
        <w:rPr>
          <w:rStyle w:val="1"/>
          <w:rtl/>
        </w:rPr>
        <w:t>ي</w:t>
      </w:r>
      <w:r w:rsidRPr="00456440">
        <w:rPr>
          <w:rStyle w:val="1"/>
          <w:rFonts w:hint="cs"/>
          <w:rtl/>
        </w:rPr>
        <w:t>رسمونها إمّا على تروس صغيرة وإمّا على جدران قصور الأشراف. اُنظر: المنجد، مادة (شار). (لجنة التحقيق).</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 xml:space="preserve">وكما لا يسوغ لبس الخاتم الذهبي إذا كان كلّه ذهباً خالصاً كذلك </w:t>
      </w:r>
      <w:r w:rsidRPr="003F7925">
        <w:rPr>
          <w:rFonts w:cs="MbSadr (1)"/>
          <w:sz w:val="32"/>
          <w:szCs w:val="32"/>
          <w:rtl/>
        </w:rPr>
        <w:t>إ</w:t>
      </w:r>
      <w:r w:rsidRPr="003F7925">
        <w:rPr>
          <w:rFonts w:cs="MbSadr (1)" w:hint="cs"/>
          <w:sz w:val="32"/>
          <w:szCs w:val="32"/>
          <w:rtl/>
        </w:rPr>
        <w:t>ذا</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مشتملا على غير الذهب أيضاً</w:t>
      </w:r>
      <w:r w:rsidRPr="003F7925">
        <w:rPr>
          <w:rFonts w:hint="cs"/>
          <w:sz w:val="32"/>
          <w:szCs w:val="32"/>
          <w:rtl/>
        </w:rPr>
        <w:t> </w:t>
      </w:r>
      <w:r w:rsidRPr="003F7925">
        <w:rPr>
          <w:rFonts w:cs="MbSadr (1)" w:hint="cs"/>
          <w:sz w:val="32"/>
          <w:szCs w:val="32"/>
          <w:rtl/>
        </w:rPr>
        <w:t xml:space="preserve">، إذا كانت نسبة غير الذهب ليست كبيرةً </w:t>
      </w:r>
      <w:r w:rsidRPr="003F7925">
        <w:rPr>
          <w:rFonts w:cs="MbSadr (1)"/>
          <w:sz w:val="32"/>
          <w:szCs w:val="32"/>
          <w:rtl/>
        </w:rPr>
        <w:t>ع</w:t>
      </w:r>
      <w:r w:rsidRPr="003F7925">
        <w:rPr>
          <w:rFonts w:cs="MbSadr (1)" w:hint="cs"/>
          <w:sz w:val="32"/>
          <w:szCs w:val="32"/>
          <w:rtl/>
        </w:rPr>
        <w:t>لى نحو يعتبر الخاتم خاتماً من ذهب في العرف العامّ</w:t>
      </w:r>
      <w:r w:rsidRPr="003F7925">
        <w:rPr>
          <w:rFonts w:hint="cs"/>
          <w:sz w:val="32"/>
          <w:szCs w:val="32"/>
          <w:rtl/>
        </w:rPr>
        <w:t> </w:t>
      </w:r>
      <w:r w:rsidRPr="003F7925">
        <w:rPr>
          <w:rFonts w:cs="MbSadr (1)" w:hint="cs"/>
          <w:sz w:val="32"/>
          <w:szCs w:val="32"/>
          <w:rtl/>
        </w:rPr>
        <w:t xml:space="preserve">، وأمّا إذا زادت نسبة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لذهب فيه إلى درجة لم يعتبر كذلك فلبسه في الصلاة سائغ</w:t>
      </w:r>
      <w:r w:rsidRPr="003F7925">
        <w:rPr>
          <w:rFonts w:hint="cs"/>
          <w:sz w:val="32"/>
          <w:szCs w:val="32"/>
          <w:rtl/>
        </w:rPr>
        <w:t> </w:t>
      </w:r>
      <w:r w:rsidRPr="003F7925">
        <w:rPr>
          <w:rFonts w:cs="MbSadr (1)" w:hint="cs"/>
          <w:sz w:val="32"/>
          <w:szCs w:val="32"/>
          <w:rtl/>
        </w:rPr>
        <w:t xml:space="preserve">، وإذا كان الخاتم </w:t>
      </w:r>
      <w:r w:rsidRPr="003F7925">
        <w:rPr>
          <w:rFonts w:cs="MbSadr (1)"/>
          <w:sz w:val="32"/>
          <w:szCs w:val="32"/>
          <w:rtl/>
        </w:rPr>
        <w:t>ذ</w:t>
      </w:r>
      <w:r w:rsidRPr="003F7925">
        <w:rPr>
          <w:rFonts w:cs="MbSadr (1)" w:hint="cs"/>
          <w:sz w:val="32"/>
          <w:szCs w:val="32"/>
          <w:rtl/>
        </w:rPr>
        <w:t>هبياً وطُلِيَ بطلاء فضّيّ أو بطلاء من معدن آخر فلا تسوغ الصلاة فيه لمجرّد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w:t>
      </w:r>
      <w:r w:rsidRPr="003F7925">
        <w:rPr>
          <w:rFonts w:cs="MbSadr (1)"/>
          <w:sz w:val="32"/>
          <w:szCs w:val="32"/>
          <w:rtl/>
        </w:rPr>
        <w:t xml:space="preserve"> </w:t>
      </w:r>
      <w:r w:rsidRPr="003F7925">
        <w:rPr>
          <w:rFonts w:cs="MbSadr (1)" w:hint="cs"/>
          <w:sz w:val="32"/>
          <w:szCs w:val="32"/>
          <w:rtl/>
        </w:rPr>
        <w:t>وتسوغ الصلاة في خاتم من بلاتين</w:t>
      </w:r>
      <w:r w:rsidRPr="003F7925">
        <w:rPr>
          <w:rFonts w:hint="cs"/>
          <w:sz w:val="32"/>
          <w:szCs w:val="32"/>
          <w:rtl/>
        </w:rPr>
        <w:t> </w:t>
      </w:r>
      <w:r w:rsidRPr="003F7925">
        <w:rPr>
          <w:rFonts w:cs="MbSadr (1)" w:hint="cs"/>
          <w:sz w:val="32"/>
          <w:szCs w:val="32"/>
          <w:rtl/>
        </w:rPr>
        <w:t xml:space="preserve">، أو خاتم من ذهب مزج ذهبه </w:t>
      </w:r>
      <w:r w:rsidRPr="003F7925">
        <w:rPr>
          <w:rFonts w:cs="MbSadr (1)"/>
          <w:sz w:val="32"/>
          <w:szCs w:val="32"/>
          <w:rtl/>
        </w:rPr>
        <w:t>ب</w:t>
      </w:r>
      <w:r w:rsidRPr="003F7925">
        <w:rPr>
          <w:rFonts w:cs="MbSadr (1)" w:hint="cs"/>
          <w:sz w:val="32"/>
          <w:szCs w:val="32"/>
          <w:rtl/>
        </w:rPr>
        <w:t>معدن أبيض كفضّة أو بلاتين حتّى أصبح لونه أبيض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وكلّ ما لا تسوغ الصلاة فيه من الذهب لا يجوز لبسه</w:t>
      </w:r>
      <w:r w:rsidRPr="003F7925">
        <w:rPr>
          <w:rFonts w:hint="cs"/>
          <w:sz w:val="32"/>
          <w:szCs w:val="32"/>
          <w:rtl/>
        </w:rPr>
        <w:t> </w:t>
      </w:r>
      <w:r w:rsidRPr="003F7925">
        <w:rPr>
          <w:rFonts w:cs="MbSadr (1)" w:hint="cs"/>
          <w:sz w:val="32"/>
          <w:szCs w:val="32"/>
          <w:rtl/>
        </w:rPr>
        <w:t xml:space="preserve">، حتّى في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ح</w:t>
      </w:r>
      <w:r w:rsidRPr="003F7925">
        <w:rPr>
          <w:rFonts w:cs="MbSadr (1)" w:hint="cs"/>
          <w:sz w:val="32"/>
          <w:szCs w:val="32"/>
          <w:rtl/>
        </w:rPr>
        <w:t>الة الصلاة</w:t>
      </w:r>
      <w:r w:rsidRPr="003F7925">
        <w:rPr>
          <w:rFonts w:hint="cs"/>
          <w:sz w:val="32"/>
          <w:szCs w:val="32"/>
          <w:rtl/>
        </w:rPr>
        <w:t> </w:t>
      </w:r>
      <w:r w:rsidRPr="003F7925">
        <w:rPr>
          <w:rFonts w:cs="MbSadr (1)" w:hint="cs"/>
          <w:sz w:val="32"/>
          <w:szCs w:val="32"/>
          <w:rtl/>
        </w:rPr>
        <w:t>، على ما يأتي في القسم الثالث من الفتاوى الواضحة (</w:t>
      </w:r>
      <w:r w:rsidRPr="003F7925">
        <w:rPr>
          <w:rFonts w:hint="cs"/>
          <w:sz w:val="32"/>
          <w:szCs w:val="32"/>
          <w:rtl/>
        </w:rPr>
        <w:t> </w:t>
      </w:r>
      <w:r w:rsidRPr="003F7925">
        <w:rPr>
          <w:rFonts w:cs="MbSadr (1)" w:hint="cs"/>
          <w:sz w:val="32"/>
          <w:szCs w:val="32"/>
          <w:rtl/>
        </w:rPr>
        <w:t xml:space="preserve">السلوك </w:t>
      </w:r>
      <w:r w:rsidRPr="003F7925">
        <w:rPr>
          <w:rFonts w:cs="MbSadr (1)"/>
          <w:sz w:val="32"/>
          <w:szCs w:val="32"/>
          <w:rtl/>
        </w:rPr>
        <w:t>ا</w:t>
      </w:r>
      <w:r w:rsidRPr="003F7925">
        <w:rPr>
          <w:rFonts w:cs="MbSadr (1)" w:hint="cs"/>
          <w:sz w:val="32"/>
          <w:szCs w:val="32"/>
          <w:rtl/>
        </w:rPr>
        <w:t>لخاصّ</w:t>
      </w:r>
      <w:r w:rsidRPr="003F7925">
        <w:rPr>
          <w:rFonts w:hint="cs"/>
          <w:sz w:val="32"/>
          <w:szCs w:val="32"/>
          <w:rtl/>
        </w:rPr>
        <w:t> </w:t>
      </w:r>
      <w:r w:rsidRPr="003F7925">
        <w:rPr>
          <w:rFonts w:cs="MbSadr (1)" w:hint="cs"/>
          <w:sz w:val="32"/>
          <w:szCs w:val="32"/>
          <w:rtl/>
        </w:rPr>
        <w:t>) إن شاء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هذا كلّه بالنسبة إلى الرجال</w:t>
      </w:r>
      <w:r w:rsidRPr="003F7925">
        <w:rPr>
          <w:rFonts w:hint="cs"/>
          <w:sz w:val="32"/>
          <w:szCs w:val="32"/>
          <w:rtl/>
        </w:rPr>
        <w:t> </w:t>
      </w:r>
      <w:r w:rsidRPr="003F7925">
        <w:rPr>
          <w:rFonts w:cs="MbSadr (1)" w:hint="cs"/>
          <w:sz w:val="32"/>
          <w:szCs w:val="32"/>
          <w:rtl/>
        </w:rPr>
        <w:t xml:space="preserve">. وأمّا النساء فيباح لهنّ الذهب في الصلاة </w:t>
      </w:r>
      <w:r w:rsidRPr="003F7925">
        <w:rPr>
          <w:rFonts w:cs="MbSadr (1)"/>
          <w:sz w:val="32"/>
          <w:szCs w:val="32"/>
          <w:rtl/>
        </w:rPr>
        <w:t>و</w:t>
      </w:r>
      <w:r w:rsidRPr="003F7925">
        <w:rPr>
          <w:rFonts w:cs="MbSadr (1)" w:hint="cs"/>
          <w:sz w:val="32"/>
          <w:szCs w:val="32"/>
          <w:rtl/>
        </w:rPr>
        <w:t>غيرها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 xml:space="preserve">ولا يجوز للمكلّف أن يغتصب ثوباً أو أيّ شيء آخر ويلبسه </w:t>
      </w:r>
      <w:r w:rsidRPr="003F7925">
        <w:rPr>
          <w:rFonts w:cs="MbSadr (1)"/>
          <w:sz w:val="32"/>
          <w:szCs w:val="32"/>
          <w:rtl/>
        </w:rPr>
        <w:t>ب</w:t>
      </w:r>
      <w:r w:rsidRPr="003F7925">
        <w:rPr>
          <w:rFonts w:cs="MbSadr (1)" w:hint="cs"/>
          <w:sz w:val="32"/>
          <w:szCs w:val="32"/>
          <w:rtl/>
        </w:rPr>
        <w:t>دون</w:t>
      </w:r>
      <w:r w:rsidRPr="003F7925">
        <w:rPr>
          <w:rFonts w:cs="MbSadr (2)"/>
          <w:bCs/>
          <w:sz w:val="32"/>
          <w:szCs w:val="32"/>
          <w:rtl/>
        </w:rPr>
        <w:t xml:space="preserve"> </w:t>
      </w:r>
      <w:r w:rsidRPr="003F7925">
        <w:rPr>
          <w:rFonts w:cs="MbSadr (1)"/>
          <w:sz w:val="32"/>
          <w:szCs w:val="32"/>
          <w:rtl/>
        </w:rPr>
        <w:t>إ</w:t>
      </w:r>
      <w:r w:rsidRPr="003F7925">
        <w:rPr>
          <w:rFonts w:cs="MbSadr (1)" w:hint="cs"/>
          <w:sz w:val="32"/>
          <w:szCs w:val="32"/>
          <w:rtl/>
        </w:rPr>
        <w:t>ذن صاحبه</w:t>
      </w:r>
      <w:r w:rsidRPr="003F7925">
        <w:rPr>
          <w:rFonts w:hint="cs"/>
          <w:sz w:val="32"/>
          <w:szCs w:val="32"/>
          <w:rtl/>
        </w:rPr>
        <w:t> </w:t>
      </w:r>
      <w:r w:rsidRPr="003F7925">
        <w:rPr>
          <w:rFonts w:cs="MbSadr (1)" w:hint="cs"/>
          <w:sz w:val="32"/>
          <w:szCs w:val="32"/>
          <w:rtl/>
        </w:rPr>
        <w:t>، وإذا لبسه كان آثماً</w:t>
      </w:r>
      <w:r w:rsidRPr="003F7925">
        <w:rPr>
          <w:rFonts w:hint="cs"/>
          <w:sz w:val="32"/>
          <w:szCs w:val="32"/>
          <w:rtl/>
        </w:rPr>
        <w:t> </w:t>
      </w:r>
      <w:r w:rsidRPr="003F7925">
        <w:rPr>
          <w:rFonts w:cs="MbSadr (1)" w:hint="cs"/>
          <w:sz w:val="32"/>
          <w:szCs w:val="32"/>
          <w:rtl/>
        </w:rPr>
        <w:t>، سواء أصلّى فيه أم لا</w:t>
      </w:r>
      <w:r w:rsidRPr="003F7925">
        <w:rPr>
          <w:rFonts w:hint="cs"/>
          <w:sz w:val="32"/>
          <w:szCs w:val="32"/>
          <w:rtl/>
        </w:rPr>
        <w:t> </w:t>
      </w:r>
      <w:r w:rsidRPr="003F7925">
        <w:rPr>
          <w:rFonts w:cs="MbSadr (1)" w:hint="cs"/>
          <w:sz w:val="32"/>
          <w:szCs w:val="32"/>
          <w:rtl/>
        </w:rPr>
        <w:t xml:space="preserve">، ولكن إذا صلّى فيه </w:t>
      </w:r>
      <w:r w:rsidRPr="003F7925">
        <w:rPr>
          <w:rFonts w:cs="MbSadr (1)"/>
          <w:sz w:val="32"/>
          <w:szCs w:val="32"/>
          <w:rtl/>
        </w:rPr>
        <w:t>ل</w:t>
      </w:r>
      <w:r w:rsidRPr="003F7925">
        <w:rPr>
          <w:rFonts w:cs="MbSadr (1)" w:hint="cs"/>
          <w:sz w:val="32"/>
          <w:szCs w:val="32"/>
          <w:rtl/>
        </w:rPr>
        <w:t>م تبطل صلاته وإن أثم وعصى لتهاونه بأموال 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وقد يصلّي الإنسان في ما هو مأخوذ من حيوان لا يسوغ أكل لحمه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في ثوب حريري</w:t>
      </w:r>
      <w:r w:rsidRPr="003F7925">
        <w:rPr>
          <w:rFonts w:hint="cs"/>
          <w:sz w:val="32"/>
          <w:szCs w:val="32"/>
          <w:rtl/>
        </w:rPr>
        <w:t> </w:t>
      </w:r>
      <w:r w:rsidRPr="003F7925">
        <w:rPr>
          <w:rFonts w:cs="MbSadr (1)" w:hint="cs"/>
          <w:sz w:val="32"/>
          <w:szCs w:val="32"/>
          <w:rtl/>
        </w:rPr>
        <w:t xml:space="preserve">، أو في خاتم من ذهب ـ مثلا ـ ناسياً أو جاهلا بأنّ ذلك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سوغ له شرعاً</w:t>
      </w:r>
      <w:r w:rsidRPr="003F7925">
        <w:rPr>
          <w:rFonts w:hint="cs"/>
          <w:sz w:val="32"/>
          <w:szCs w:val="32"/>
          <w:rtl/>
        </w:rPr>
        <w:t> </w:t>
      </w:r>
      <w:r w:rsidRPr="003F7925">
        <w:rPr>
          <w:rFonts w:cs="MbSadr (1)" w:hint="cs"/>
          <w:sz w:val="32"/>
          <w:szCs w:val="32"/>
          <w:rtl/>
        </w:rPr>
        <w:t>، وفي هذه الحالة تصحّ صلاته</w:t>
      </w:r>
      <w:r w:rsidRPr="003F7925">
        <w:rPr>
          <w:rFonts w:hint="cs"/>
          <w:sz w:val="32"/>
          <w:szCs w:val="32"/>
          <w:rtl/>
        </w:rPr>
        <w:t> </w:t>
      </w:r>
      <w:r w:rsidRPr="003F7925">
        <w:rPr>
          <w:rFonts w:cs="MbSadr (1)" w:hint="cs"/>
          <w:sz w:val="32"/>
          <w:szCs w:val="32"/>
          <w:rtl/>
        </w:rPr>
        <w:t xml:space="preserve">، ولا إعادة عليه إذا التفت أو علم </w:t>
      </w:r>
      <w:r w:rsidRPr="003F7925">
        <w:rPr>
          <w:rFonts w:cs="MbSadr (1)"/>
          <w:sz w:val="32"/>
          <w:szCs w:val="32"/>
          <w:rtl/>
        </w:rPr>
        <w:t>ب</w:t>
      </w:r>
      <w:r w:rsidRPr="003F7925">
        <w:rPr>
          <w:rFonts w:cs="MbSadr (1)" w:hint="cs"/>
          <w:sz w:val="32"/>
          <w:szCs w:val="32"/>
          <w:rtl/>
        </w:rPr>
        <w:t>الحكم بعد الفراغ من صلاته</w:t>
      </w:r>
      <w:r w:rsidRPr="003F7925">
        <w:rPr>
          <w:rFonts w:hint="cs"/>
          <w:sz w:val="32"/>
          <w:szCs w:val="32"/>
          <w:rtl/>
        </w:rPr>
        <w:t> </w:t>
      </w:r>
      <w:r w:rsidRPr="003F7925">
        <w:rPr>
          <w:rFonts w:cs="MbSadr (1)" w:hint="cs"/>
          <w:sz w:val="32"/>
          <w:szCs w:val="32"/>
          <w:rtl/>
        </w:rPr>
        <w:t xml:space="preserve">. وأمّا إذا التفت أو علم بالحكم في أثناء الصلاة فعليه </w:t>
      </w:r>
      <w:r w:rsidRPr="003F7925">
        <w:rPr>
          <w:rFonts w:cs="MbSadr (1)"/>
          <w:sz w:val="32"/>
          <w:szCs w:val="32"/>
          <w:rtl/>
        </w:rPr>
        <w:t>ا</w:t>
      </w:r>
      <w:r w:rsidRPr="003F7925">
        <w:rPr>
          <w:rFonts w:cs="MbSadr (1)" w:hint="cs"/>
          <w:sz w:val="32"/>
          <w:szCs w:val="32"/>
          <w:rtl/>
        </w:rPr>
        <w:t>لإعادة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 xml:space="preserve">من لم يجد إلاّ ثوباً متنجّساً ولا يتمكّن من تطهيره صلّى فيه وصحّت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 xml:space="preserve">ومن لم يجد إلاّ ثوباً مادته مأخوذة من حيوان لا يسوغ أكل لحمه </w:t>
      </w:r>
      <w:r w:rsidRPr="003F7925">
        <w:rPr>
          <w:rFonts w:cs="MbSadr (1)"/>
          <w:sz w:val="32"/>
          <w:szCs w:val="32"/>
          <w:rtl/>
        </w:rPr>
        <w:t>و</w:t>
      </w:r>
      <w:r w:rsidRPr="003F7925">
        <w:rPr>
          <w:rFonts w:cs="MbSadr (1)" w:hint="cs"/>
          <w:sz w:val="32"/>
          <w:szCs w:val="32"/>
          <w:rtl/>
        </w:rPr>
        <w:t>جب عليه أن ينزعه حال الصلاة</w:t>
      </w:r>
      <w:r w:rsidRPr="003F7925">
        <w:rPr>
          <w:rFonts w:hint="cs"/>
          <w:sz w:val="32"/>
          <w:szCs w:val="32"/>
          <w:rtl/>
        </w:rPr>
        <w:t> </w:t>
      </w:r>
      <w:r w:rsidRPr="003F7925">
        <w:rPr>
          <w:rFonts w:cs="MbSadr (1)" w:hint="cs"/>
          <w:sz w:val="32"/>
          <w:szCs w:val="32"/>
          <w:rtl/>
        </w:rPr>
        <w:t xml:space="preserve">، ويحاول أن يتستّر بورق ونحوه إن أمكن </w:t>
      </w:r>
      <w:r w:rsidRPr="003F7925">
        <w:rPr>
          <w:rFonts w:cs="MbSadr (1)"/>
          <w:sz w:val="32"/>
          <w:szCs w:val="32"/>
          <w:rtl/>
        </w:rPr>
        <w:t>و</w:t>
      </w:r>
      <w:r w:rsidRPr="003F7925">
        <w:rPr>
          <w:rFonts w:cs="MbSadr (1)" w:hint="cs"/>
          <w:sz w:val="32"/>
          <w:szCs w:val="32"/>
          <w:rtl/>
        </w:rPr>
        <w:t>يصلّي بدون ثوب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ومن لم يجد إلاّ ثوباً من الحرير الخالص تركه وصلّى عارياً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محاولا </w:t>
      </w:r>
      <w:r w:rsidRPr="003F7925">
        <w:rPr>
          <w:rFonts w:cs="MbSadr (1)"/>
          <w:sz w:val="32"/>
          <w:szCs w:val="32"/>
          <w:rtl/>
        </w:rPr>
        <w:t>أ</w:t>
      </w:r>
      <w:r w:rsidRPr="003F7925">
        <w:rPr>
          <w:rFonts w:cs="MbSadr (1)" w:hint="cs"/>
          <w:sz w:val="32"/>
          <w:szCs w:val="32"/>
          <w:rtl/>
        </w:rPr>
        <w:t>ن يتستّر بورق ونحوه</w:t>
      </w:r>
      <w:r w:rsidRPr="003F7925">
        <w:rPr>
          <w:rFonts w:hint="cs"/>
          <w:sz w:val="32"/>
          <w:szCs w:val="32"/>
          <w:rtl/>
        </w:rPr>
        <w:t> </w:t>
      </w:r>
      <w:r w:rsidRPr="003F7925">
        <w:rPr>
          <w:rFonts w:cs="MbSadr (1)" w:hint="cs"/>
          <w:sz w:val="32"/>
          <w:szCs w:val="32"/>
          <w:rtl/>
        </w:rPr>
        <w:t xml:space="preserve">، وإذا كان مضطرّاً إلى لبس ذلك الثوب لمرض أو لأيّ </w:t>
      </w:r>
      <w:r w:rsidRPr="003F7925">
        <w:rPr>
          <w:rFonts w:cs="MbSadr (1)"/>
          <w:sz w:val="32"/>
          <w:szCs w:val="32"/>
          <w:rtl/>
        </w:rPr>
        <w:t>س</w:t>
      </w:r>
      <w:r w:rsidRPr="003F7925">
        <w:rPr>
          <w:rFonts w:cs="MbSadr (1)" w:hint="cs"/>
          <w:sz w:val="32"/>
          <w:szCs w:val="32"/>
          <w:rtl/>
        </w:rPr>
        <w:t xml:space="preserve">بب آخر طيلة الوقت المضروب للصلاة على نحو لايتيسّر له نزعه طيلة هذه </w:t>
      </w:r>
      <w:r w:rsidRPr="003F7925">
        <w:rPr>
          <w:rFonts w:cs="MbSadr (1)"/>
          <w:sz w:val="32"/>
          <w:szCs w:val="32"/>
          <w:rtl/>
        </w:rPr>
        <w:t>ا</w:t>
      </w:r>
      <w:r w:rsidRPr="003F7925">
        <w:rPr>
          <w:rFonts w:cs="MbSadr (1)" w:hint="cs"/>
          <w:sz w:val="32"/>
          <w:szCs w:val="32"/>
          <w:rtl/>
        </w:rPr>
        <w:t>لمدة صلّى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 xml:space="preserve">وإذا كان عنده ثوبان أحدهما يحرم لبسه في كلّ الأحوال ولا تسوغ </w:t>
      </w:r>
      <w:r w:rsidRPr="003F7925">
        <w:rPr>
          <w:rFonts w:cs="MbSadr (1)"/>
          <w:sz w:val="32"/>
          <w:szCs w:val="32"/>
          <w:rtl/>
        </w:rPr>
        <w:t>ا</w:t>
      </w:r>
      <w:r w:rsidRPr="003F7925">
        <w:rPr>
          <w:rFonts w:cs="MbSadr (1)" w:hint="cs"/>
          <w:sz w:val="32"/>
          <w:szCs w:val="32"/>
          <w:rtl/>
        </w:rPr>
        <w:t xml:space="preserve">لصلاة فيه ـ كثوب الحرير المحض ـ والآخر ثوب يسوغ لبسه في الصلاة </w:t>
      </w:r>
      <w:r w:rsidRPr="003F7925">
        <w:rPr>
          <w:rFonts w:cs="MbSadr (1)"/>
          <w:sz w:val="32"/>
          <w:szCs w:val="32"/>
          <w:rtl/>
        </w:rPr>
        <w:t>و</w:t>
      </w:r>
      <w:r w:rsidRPr="003F7925">
        <w:rPr>
          <w:rFonts w:cs="MbSadr (1)" w:hint="cs"/>
          <w:sz w:val="32"/>
          <w:szCs w:val="32"/>
          <w:rtl/>
        </w:rPr>
        <w:t>غير</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وتعذّر التمييز بينهما والتعيين ولا ثالث تركهما معاً وصلّى عارياً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م</w:t>
      </w:r>
      <w:r w:rsidRPr="003F7925">
        <w:rPr>
          <w:rFonts w:cs="MbSadr (1)" w:hint="cs"/>
          <w:sz w:val="32"/>
          <w:szCs w:val="32"/>
          <w:rtl/>
        </w:rPr>
        <w:t>حاولا ستر عورته بورق ونحوه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وإذا كان كلّ من الثوبين يجوز لبسه في غير الصلاة</w:t>
      </w:r>
      <w:r w:rsidRPr="003F7925">
        <w:rPr>
          <w:rFonts w:hint="cs"/>
          <w:sz w:val="32"/>
          <w:szCs w:val="32"/>
          <w:rtl/>
        </w:rPr>
        <w:t> </w:t>
      </w:r>
      <w:r w:rsidRPr="003F7925">
        <w:rPr>
          <w:rFonts w:cs="MbSadr (1)" w:hint="cs"/>
          <w:sz w:val="32"/>
          <w:szCs w:val="32"/>
          <w:rtl/>
        </w:rPr>
        <w:t xml:space="preserve">، ولكن أحدهما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 xml:space="preserve">سوغ الصلاة فيه ـ كثوب اُخذت مادته من وبر السباع ـ والآخر تصحّ الصلاة </w:t>
      </w:r>
      <w:r w:rsidRPr="003F7925">
        <w:rPr>
          <w:rFonts w:cs="MbSadr (1)"/>
          <w:sz w:val="32"/>
          <w:szCs w:val="32"/>
          <w:rtl/>
        </w:rPr>
        <w:t>ف</w:t>
      </w:r>
      <w:r w:rsidRPr="003F7925">
        <w:rPr>
          <w:rFonts w:cs="MbSadr (1)" w:hint="cs"/>
          <w:sz w:val="32"/>
          <w:szCs w:val="32"/>
          <w:rtl/>
        </w:rPr>
        <w:t xml:space="preserve">يه كثوب القطن الطاهر وجب على المكلّف إذا لم يميّز بينهما أن يصلّي تارةً في </w:t>
      </w:r>
      <w:r w:rsidRPr="003F7925">
        <w:rPr>
          <w:rFonts w:cs="MbSadr (1)"/>
          <w:sz w:val="32"/>
          <w:szCs w:val="32"/>
          <w:rtl/>
        </w:rPr>
        <w:t>ه</w:t>
      </w:r>
      <w:r w:rsidRPr="003F7925">
        <w:rPr>
          <w:rFonts w:cs="MbSadr (1)" w:hint="cs"/>
          <w:sz w:val="32"/>
          <w:szCs w:val="32"/>
          <w:rtl/>
        </w:rPr>
        <w:t>ذا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وتارةً في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 xml:space="preserve">ويسوغ لمن عجز عن الثوب الساتر المطلوب شرعاً أن يبادر إلى </w:t>
      </w:r>
      <w:r w:rsidRPr="003F7925">
        <w:rPr>
          <w:rFonts w:cs="MbSadr (1)"/>
          <w:sz w:val="32"/>
          <w:szCs w:val="32"/>
          <w:rtl/>
        </w:rPr>
        <w:t>ا</w:t>
      </w:r>
      <w:r w:rsidRPr="003F7925">
        <w:rPr>
          <w:rFonts w:cs="MbSadr (1)" w:hint="cs"/>
          <w:sz w:val="32"/>
          <w:szCs w:val="32"/>
          <w:rtl/>
        </w:rPr>
        <w:t>لصلاة في أوّل وقتها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عارياً أو مع الثوب الساتر الاضطراري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وفقاً لما تقدّم من </w:t>
      </w:r>
      <w:r w:rsidRPr="003F7925">
        <w:rPr>
          <w:rFonts w:cs="MbSadr (1)"/>
          <w:sz w:val="32"/>
          <w:szCs w:val="32"/>
          <w:rtl/>
        </w:rPr>
        <w:t>ح</w:t>
      </w:r>
      <w:r w:rsidRPr="003F7925">
        <w:rPr>
          <w:rFonts w:cs="MbSadr (1)" w:hint="cs"/>
          <w:sz w:val="32"/>
          <w:szCs w:val="32"/>
          <w:rtl/>
        </w:rPr>
        <w:t>الات وأحكام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احتمل زوال العذر وارتفاعه في آخر الوقت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صلّى في أوّل الوقت</w:t>
      </w:r>
      <w:r w:rsidRPr="003F7925">
        <w:rPr>
          <w:rFonts w:hint="cs"/>
          <w:sz w:val="32"/>
          <w:szCs w:val="32"/>
          <w:rtl/>
        </w:rPr>
        <w:t> </w:t>
      </w:r>
      <w:r w:rsidRPr="003F7925">
        <w:rPr>
          <w:rFonts w:cs="MbSadr (1)" w:hint="cs"/>
          <w:sz w:val="32"/>
          <w:szCs w:val="32"/>
          <w:rtl/>
        </w:rPr>
        <w:t xml:space="preserve">، وبعد الفراغ وجد الثوب الساتر المطلوب شرعاً </w:t>
      </w:r>
      <w:r w:rsidRPr="003F7925">
        <w:rPr>
          <w:rFonts w:cs="MbSadr (1)"/>
          <w:sz w:val="32"/>
          <w:szCs w:val="32"/>
          <w:rtl/>
        </w:rPr>
        <w:t>و</w:t>
      </w:r>
      <w:r w:rsidRPr="003F7925">
        <w:rPr>
          <w:rFonts w:cs="MbSadr (1)" w:hint="cs"/>
          <w:sz w:val="32"/>
          <w:szCs w:val="32"/>
          <w:rtl/>
        </w:rPr>
        <w:t>ارتفع العذر والاضطرار فلا تجب الإعادة</w:t>
      </w:r>
      <w:r w:rsidRPr="003F7925">
        <w:rPr>
          <w:rFonts w:hint="cs"/>
          <w:sz w:val="32"/>
          <w:szCs w:val="32"/>
          <w:rtl/>
        </w:rPr>
        <w:t> </w:t>
      </w:r>
      <w:r w:rsidRPr="003F7925">
        <w:rPr>
          <w:rFonts w:cs="MbSadr (1)" w:hint="cs"/>
          <w:sz w:val="32"/>
          <w:szCs w:val="32"/>
          <w:rtl/>
        </w:rPr>
        <w:t xml:space="preserve">، إلاّ في الحالات التي تجب فيها على </w:t>
      </w:r>
      <w:r w:rsidRPr="003F7925">
        <w:rPr>
          <w:rFonts w:cs="MbSadr (1)"/>
          <w:sz w:val="32"/>
          <w:szCs w:val="32"/>
          <w:rtl/>
        </w:rPr>
        <w:t>ا</w:t>
      </w:r>
      <w:r w:rsidRPr="003F7925">
        <w:rPr>
          <w:rFonts w:cs="MbSadr (1)" w:hint="cs"/>
          <w:sz w:val="32"/>
          <w:szCs w:val="32"/>
          <w:rtl/>
        </w:rPr>
        <w:t>لعاجز أن يصلّي مومياً إلى الركوع والسجود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(498)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ين يُصَلّي الإنسان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42 )</w:t>
      </w:r>
      <w:r w:rsidRPr="003F7925">
        <w:rPr>
          <w:rFonts w:cs="MbSadr (1)"/>
          <w:sz w:val="32"/>
          <w:szCs w:val="32"/>
          <w:rtl/>
        </w:rPr>
        <w:t xml:space="preserve"> </w:t>
      </w:r>
      <w:r w:rsidRPr="003F7925">
        <w:rPr>
          <w:rFonts w:cs="MbSadr (1)" w:hint="cs"/>
          <w:sz w:val="32"/>
          <w:szCs w:val="32"/>
          <w:rtl/>
        </w:rPr>
        <w:t xml:space="preserve">يجب على المصلّي أن يختار موضعاً للصلاة يُتاحُ له فيه أن يؤدّي </w:t>
      </w:r>
      <w:r w:rsidRPr="003F7925">
        <w:rPr>
          <w:rFonts w:cs="MbSadr (1)"/>
          <w:sz w:val="32"/>
          <w:szCs w:val="32"/>
          <w:rtl/>
        </w:rPr>
        <w:t>ص</w:t>
      </w:r>
      <w:r w:rsidRPr="003F7925">
        <w:rPr>
          <w:rFonts w:cs="MbSadr (1)" w:hint="cs"/>
          <w:sz w:val="32"/>
          <w:szCs w:val="32"/>
          <w:rtl/>
        </w:rPr>
        <w:t>لاته بكلّ واجباتها وهو مستقرّ</w:t>
      </w:r>
      <w:r w:rsidRPr="003F7925">
        <w:rPr>
          <w:rFonts w:hint="cs"/>
          <w:sz w:val="32"/>
          <w:szCs w:val="32"/>
          <w:rtl/>
        </w:rPr>
        <w:t> </w:t>
      </w:r>
      <w:r w:rsidRPr="003F7925">
        <w:rPr>
          <w:rFonts w:cs="MbSadr (1)" w:hint="cs"/>
          <w:sz w:val="32"/>
          <w:szCs w:val="32"/>
          <w:rtl/>
        </w:rPr>
        <w:t xml:space="preserve">، أي أن لا يكون مضطرباً كالذي يميل يمنةً تارةً </w:t>
      </w:r>
      <w:r w:rsidRPr="003F7925">
        <w:rPr>
          <w:rFonts w:cs="MbSadr (1)"/>
          <w:sz w:val="32"/>
          <w:szCs w:val="32"/>
          <w:rtl/>
        </w:rPr>
        <w:t>و</w:t>
      </w:r>
      <w:r w:rsidRPr="003F7925">
        <w:rPr>
          <w:rFonts w:cs="MbSadr (1)" w:hint="cs"/>
          <w:sz w:val="32"/>
          <w:szCs w:val="32"/>
          <w:rtl/>
        </w:rPr>
        <w:t>يسرةً تارةً اُخرى</w:t>
      </w:r>
      <w:r w:rsidRPr="003F7925">
        <w:rPr>
          <w:rFonts w:hint="cs"/>
          <w:sz w:val="32"/>
          <w:szCs w:val="32"/>
          <w:rtl/>
        </w:rPr>
        <w:t> </w:t>
      </w:r>
      <w:r w:rsidRPr="003F7925">
        <w:rPr>
          <w:rFonts w:cs="MbSadr (1)" w:hint="cs"/>
          <w:sz w:val="32"/>
          <w:szCs w:val="32"/>
          <w:rtl/>
        </w:rPr>
        <w:t>، فإذا لم يكن الموضع كذلك فلا يصلّي فيه</w:t>
      </w:r>
      <w:r w:rsidRPr="003F7925">
        <w:rPr>
          <w:rFonts w:hint="cs"/>
          <w:sz w:val="32"/>
          <w:szCs w:val="32"/>
          <w:rtl/>
        </w:rPr>
        <w:t> </w:t>
      </w:r>
      <w:r w:rsidRPr="003F7925">
        <w:rPr>
          <w:rFonts w:cs="MbSadr (1)" w:hint="cs"/>
          <w:sz w:val="32"/>
          <w:szCs w:val="32"/>
          <w:rtl/>
        </w:rPr>
        <w:t xml:space="preserve">، كالموضع المائج </w:t>
      </w:r>
      <w:r w:rsidRPr="003F7925">
        <w:rPr>
          <w:rFonts w:cs="MbSadr (1)"/>
          <w:sz w:val="32"/>
          <w:szCs w:val="32"/>
          <w:rtl/>
        </w:rPr>
        <w:t>و</w:t>
      </w:r>
      <w:r w:rsidRPr="003F7925">
        <w:rPr>
          <w:rFonts w:cs="MbSadr (1)" w:hint="cs"/>
          <w:sz w:val="32"/>
          <w:szCs w:val="32"/>
          <w:rtl/>
        </w:rPr>
        <w:t>المضطرب الذي يميل بالإنسان إلى هذا الجانب وذاك</w:t>
      </w:r>
      <w:r w:rsidRPr="003F7925">
        <w:rPr>
          <w:rFonts w:hint="cs"/>
          <w:sz w:val="32"/>
          <w:szCs w:val="32"/>
          <w:rtl/>
        </w:rPr>
        <w:t> </w:t>
      </w:r>
      <w:r w:rsidRPr="003F7925">
        <w:rPr>
          <w:rFonts w:cs="MbSadr (1)" w:hint="cs"/>
          <w:sz w:val="32"/>
          <w:szCs w:val="32"/>
          <w:rtl/>
        </w:rPr>
        <w:t xml:space="preserve">، ومثاله : الطائرة حال </w:t>
      </w:r>
      <w:r w:rsidRPr="003F7925">
        <w:rPr>
          <w:rFonts w:cs="MbSadr (1)"/>
          <w:sz w:val="32"/>
          <w:szCs w:val="32"/>
          <w:rtl/>
        </w:rPr>
        <w:t>ا</w:t>
      </w:r>
      <w:r w:rsidRPr="003F7925">
        <w:rPr>
          <w:rFonts w:cs="MbSadr (1)" w:hint="cs"/>
          <w:sz w:val="32"/>
          <w:szCs w:val="32"/>
          <w:rtl/>
        </w:rPr>
        <w:t>لطيران</w:t>
      </w:r>
      <w:r w:rsidRPr="003F7925">
        <w:rPr>
          <w:rFonts w:hint="cs"/>
          <w:sz w:val="32"/>
          <w:szCs w:val="32"/>
          <w:rtl/>
        </w:rPr>
        <w:t> </w:t>
      </w:r>
      <w:r w:rsidRPr="003F7925">
        <w:rPr>
          <w:rFonts w:cs="MbSadr (1)" w:hint="cs"/>
          <w:sz w:val="32"/>
          <w:szCs w:val="32"/>
          <w:rtl/>
        </w:rPr>
        <w:t>، والسيارة</w:t>
      </w:r>
      <w:r w:rsidRPr="003F7925">
        <w:rPr>
          <w:rFonts w:hint="cs"/>
          <w:sz w:val="32"/>
          <w:szCs w:val="32"/>
          <w:rtl/>
        </w:rPr>
        <w:t> </w:t>
      </w:r>
      <w:r w:rsidRPr="003F7925">
        <w:rPr>
          <w:rFonts w:cs="MbSadr (1)" w:hint="cs"/>
          <w:sz w:val="32"/>
          <w:szCs w:val="32"/>
          <w:rtl/>
        </w:rPr>
        <w:t>، أو السفينة</w:t>
      </w:r>
      <w:r w:rsidRPr="003F7925">
        <w:rPr>
          <w:rFonts w:hint="cs"/>
          <w:sz w:val="32"/>
          <w:szCs w:val="32"/>
          <w:rtl/>
        </w:rPr>
        <w:t> </w:t>
      </w:r>
      <w:r w:rsidRPr="003F7925">
        <w:rPr>
          <w:rFonts w:cs="MbSadr (1)" w:hint="cs"/>
          <w:sz w:val="32"/>
          <w:szCs w:val="32"/>
          <w:rtl/>
        </w:rPr>
        <w:t>، أو القطار</w:t>
      </w:r>
      <w:r w:rsidRPr="003F7925">
        <w:rPr>
          <w:rFonts w:hint="cs"/>
          <w:sz w:val="32"/>
          <w:szCs w:val="32"/>
          <w:rtl/>
        </w:rPr>
        <w:t> </w:t>
      </w:r>
      <w:r w:rsidRPr="003F7925">
        <w:rPr>
          <w:rFonts w:cs="MbSadr (1)" w:hint="cs"/>
          <w:sz w:val="32"/>
          <w:szCs w:val="32"/>
          <w:rtl/>
        </w:rPr>
        <w:t xml:space="preserve">، أو على ظهر الدابّة حال السير إذا </w:t>
      </w:r>
      <w:r w:rsidRPr="003F7925">
        <w:rPr>
          <w:rFonts w:cs="MbSadr (1)"/>
          <w:sz w:val="32"/>
          <w:szCs w:val="32"/>
          <w:rtl/>
        </w:rPr>
        <w:t>ا</w:t>
      </w:r>
      <w:r w:rsidRPr="003F7925">
        <w:rPr>
          <w:rFonts w:cs="MbSadr (1)" w:hint="cs"/>
          <w:sz w:val="32"/>
          <w:szCs w:val="32"/>
          <w:rtl/>
        </w:rPr>
        <w:t>ستدعى ذلك اضطراب المصلّي وتمايله</w:t>
      </w:r>
      <w:r w:rsidRPr="003F7925">
        <w:rPr>
          <w:rFonts w:hint="cs"/>
          <w:sz w:val="32"/>
          <w:szCs w:val="32"/>
          <w:rtl/>
        </w:rPr>
        <w:t> </w:t>
      </w:r>
      <w:r w:rsidRPr="003F7925">
        <w:rPr>
          <w:rFonts w:cs="MbSadr (1)" w:hint="cs"/>
          <w:sz w:val="32"/>
          <w:szCs w:val="32"/>
          <w:rtl/>
        </w:rPr>
        <w:t>، أو عدم الاتّجاه إلى القبلة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 بإمكان الإنسان أن يؤدّي الصلاة في هذه الحال بكامل </w:t>
      </w:r>
      <w:r w:rsidRPr="003F7925">
        <w:rPr>
          <w:rFonts w:cs="MbSadr (1)"/>
          <w:sz w:val="32"/>
          <w:szCs w:val="32"/>
          <w:rtl/>
        </w:rPr>
        <w:t>أ</w:t>
      </w:r>
      <w:r w:rsidRPr="003F7925">
        <w:rPr>
          <w:rFonts w:cs="MbSadr (1)" w:hint="cs"/>
          <w:sz w:val="32"/>
          <w:szCs w:val="32"/>
          <w:rtl/>
        </w:rPr>
        <w:t xml:space="preserve">جزائها وشروطها مستقراً ومستقبلا للقبلة على الوجه المطلوب فلا مانع من أن </w:t>
      </w:r>
      <w:r w:rsidRPr="003F7925">
        <w:rPr>
          <w:rFonts w:cs="MbSadr (1)"/>
          <w:sz w:val="32"/>
          <w:szCs w:val="32"/>
          <w:rtl/>
        </w:rPr>
        <w:t>ي</w:t>
      </w:r>
      <w:r w:rsidRPr="003F7925">
        <w:rPr>
          <w:rFonts w:cs="MbSadr (1)" w:hint="cs"/>
          <w:sz w:val="32"/>
          <w:szCs w:val="32"/>
          <w:rtl/>
        </w:rPr>
        <w:t>صلّي في تلك المواضع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cs="MbSadr (1)" w:hint="cs"/>
          <w:sz w:val="32"/>
          <w:szCs w:val="32"/>
          <w:rtl/>
        </w:rPr>
        <w:t>وإذا ركب الشخص قطاراً أو طائرةً قبل دخول وقت الفريضة</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د</w:t>
      </w:r>
      <w:r w:rsidRPr="003F7925">
        <w:rPr>
          <w:rFonts w:cs="MbSadr (1)" w:hint="cs"/>
          <w:sz w:val="32"/>
          <w:szCs w:val="32"/>
          <w:rtl/>
        </w:rPr>
        <w:t xml:space="preserve">خل وقتها ولم يكن يتمكّن من الصلاة بصورة مستقرّة وكاملة في ذلك الموضع </w:t>
      </w:r>
      <w:r w:rsidRPr="003F7925">
        <w:rPr>
          <w:rFonts w:cs="MbSadr (1)"/>
          <w:sz w:val="32"/>
          <w:szCs w:val="32"/>
          <w:rtl/>
        </w:rPr>
        <w:t>و</w:t>
      </w:r>
      <w:r w:rsidRPr="003F7925">
        <w:rPr>
          <w:rFonts w:cs="MbSadr (1)" w:hint="cs"/>
          <w:sz w:val="32"/>
          <w:szCs w:val="32"/>
          <w:rtl/>
        </w:rPr>
        <w:t xml:space="preserve">جب عليه تأجيل الصلاة إلى حين وقوف القطار أو الطائرة إذا كان في الوقت </w:t>
      </w:r>
      <w:r w:rsidRPr="003F7925">
        <w:rPr>
          <w:rFonts w:cs="MbSadr (1)"/>
          <w:sz w:val="32"/>
          <w:szCs w:val="32"/>
          <w:rtl/>
        </w:rPr>
        <w:t>م</w:t>
      </w:r>
      <w:r w:rsidRPr="003F7925">
        <w:rPr>
          <w:rFonts w:cs="MbSadr (1)" w:hint="cs"/>
          <w:sz w:val="32"/>
          <w:szCs w:val="32"/>
          <w:rtl/>
        </w:rPr>
        <w:t>تّسع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كانت الطائرة أو القطار لايتوقّفان إلاّ بعد انتهاء الوقت وجب على </w:t>
      </w:r>
      <w:r w:rsidRPr="003F7925">
        <w:rPr>
          <w:rFonts w:cs="MbSadr (1)"/>
          <w:sz w:val="32"/>
          <w:szCs w:val="32"/>
          <w:rtl/>
        </w:rPr>
        <w:t>ا</w:t>
      </w:r>
      <w:r w:rsidRPr="003F7925">
        <w:rPr>
          <w:rFonts w:cs="MbSadr (1)" w:hint="cs"/>
          <w:sz w:val="32"/>
          <w:szCs w:val="32"/>
          <w:rtl/>
        </w:rPr>
        <w:t>لمسافر أداء الصلاة حال الركوب</w:t>
      </w:r>
      <w:r w:rsidRPr="003F7925">
        <w:rPr>
          <w:rFonts w:hint="cs"/>
          <w:sz w:val="32"/>
          <w:szCs w:val="32"/>
          <w:rtl/>
        </w:rPr>
        <w:t> </w:t>
      </w:r>
      <w:r w:rsidRPr="003F7925">
        <w:rPr>
          <w:rFonts w:cs="MbSadr (1)" w:hint="cs"/>
          <w:sz w:val="32"/>
          <w:szCs w:val="32"/>
          <w:rtl/>
        </w:rPr>
        <w:t>، مع مراعاة الاستقبال بقدر الإمكان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بأن </w:t>
      </w:r>
      <w:r w:rsidRPr="003F7925">
        <w:rPr>
          <w:rFonts w:cs="MbSadr (1)"/>
          <w:sz w:val="32"/>
          <w:szCs w:val="32"/>
          <w:rtl/>
        </w:rPr>
        <w:t>ي</w:t>
      </w:r>
      <w:r w:rsidRPr="003F7925">
        <w:rPr>
          <w:rFonts w:cs="MbSadr (1)" w:hint="cs"/>
          <w:sz w:val="32"/>
          <w:szCs w:val="32"/>
          <w:rtl/>
        </w:rPr>
        <w:t>ستقبل القبلة حين يكبرّ تكبيرة الإحرام</w:t>
      </w:r>
      <w:r w:rsidRPr="003F7925">
        <w:rPr>
          <w:rFonts w:hint="cs"/>
          <w:sz w:val="32"/>
          <w:szCs w:val="32"/>
          <w:rtl/>
        </w:rPr>
        <w:t> </w:t>
      </w:r>
      <w:r w:rsidRPr="003F7925">
        <w:rPr>
          <w:rFonts w:cs="MbSadr (1)" w:hint="cs"/>
          <w:sz w:val="32"/>
          <w:szCs w:val="32"/>
          <w:rtl/>
        </w:rPr>
        <w:t xml:space="preserve">، ويتحرّك نحو القبلة كلّما غيرّت الطائرة </w:t>
      </w:r>
      <w:r w:rsidRPr="003F7925">
        <w:rPr>
          <w:rFonts w:cs="MbSadr (1)"/>
          <w:sz w:val="32"/>
          <w:szCs w:val="32"/>
          <w:rtl/>
        </w:rPr>
        <w:t>أ</w:t>
      </w:r>
      <w:r w:rsidRPr="003F7925">
        <w:rPr>
          <w:rFonts w:cs="MbSadr (1)" w:hint="cs"/>
          <w:sz w:val="32"/>
          <w:szCs w:val="32"/>
          <w:rtl/>
        </w:rPr>
        <w:t>و القطار اتّجاه السفرة</w:t>
      </w:r>
      <w:r w:rsidRPr="003F7925">
        <w:rPr>
          <w:rFonts w:hint="cs"/>
          <w:sz w:val="32"/>
          <w:szCs w:val="32"/>
          <w:rtl/>
        </w:rPr>
        <w:t> </w:t>
      </w:r>
      <w:r w:rsidRPr="003F7925">
        <w:rPr>
          <w:rFonts w:cs="MbSadr (1)" w:hint="cs"/>
          <w:sz w:val="32"/>
          <w:szCs w:val="32"/>
          <w:rtl/>
        </w:rPr>
        <w:t xml:space="preserve">، وإذا لم يتيسّر له الحفاظ على القبلة فليحاول استقبالها عند </w:t>
      </w:r>
      <w:r w:rsidRPr="003F7925">
        <w:rPr>
          <w:rFonts w:cs="MbSadr (1)"/>
          <w:sz w:val="32"/>
          <w:szCs w:val="32"/>
          <w:rtl/>
        </w:rPr>
        <w:t>ت</w:t>
      </w:r>
      <w:r w:rsidRPr="003F7925">
        <w:rPr>
          <w:rFonts w:cs="MbSadr (1)" w:hint="cs"/>
          <w:sz w:val="32"/>
          <w:szCs w:val="32"/>
          <w:rtl/>
        </w:rPr>
        <w:t>كبيرة الإحرام على الأقلّ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cs="MbSadr (1)" w:hint="cs"/>
          <w:sz w:val="32"/>
          <w:szCs w:val="32"/>
          <w:rtl/>
        </w:rPr>
        <w:t>وقد تسأل : إذا كان المسافر ليلا يعلم ب</w:t>
      </w:r>
      <w:r>
        <w:rPr>
          <w:rFonts w:cs="MbSadr (1)" w:hint="cs"/>
          <w:sz w:val="32"/>
          <w:szCs w:val="32"/>
          <w:rtl/>
        </w:rPr>
        <w:t>أنّ</w:t>
      </w:r>
      <w:r w:rsidRPr="003F7925">
        <w:rPr>
          <w:rFonts w:cs="MbSadr (1)" w:hint="cs"/>
          <w:sz w:val="32"/>
          <w:szCs w:val="32"/>
          <w:rtl/>
        </w:rPr>
        <w:t xml:space="preserve">ه سيصل المحطّة قبل طلوع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(499)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لشمس</w:t>
      </w:r>
      <w:r w:rsidRPr="003F7925">
        <w:rPr>
          <w:rFonts w:hint="cs"/>
          <w:sz w:val="32"/>
          <w:szCs w:val="32"/>
          <w:rtl/>
        </w:rPr>
        <w:t> </w:t>
      </w:r>
      <w:r w:rsidRPr="003F7925">
        <w:rPr>
          <w:rFonts w:cs="MbSadr (1)" w:hint="cs"/>
          <w:sz w:val="32"/>
          <w:szCs w:val="32"/>
          <w:rtl/>
        </w:rPr>
        <w:t>، ولكن بفترة قصيرة لاتسع إلاّ ركعةً واحدةً من صلاة الصبح</w:t>
      </w:r>
      <w:r w:rsidRPr="003F7925">
        <w:rPr>
          <w:rFonts w:hint="cs"/>
          <w:sz w:val="32"/>
          <w:szCs w:val="32"/>
          <w:rtl/>
        </w:rPr>
        <w:t> </w:t>
      </w:r>
      <w:r w:rsidRPr="003F7925">
        <w:rPr>
          <w:rFonts w:cs="MbSadr (1)" w:hint="cs"/>
          <w:sz w:val="32"/>
          <w:szCs w:val="32"/>
          <w:rtl/>
        </w:rPr>
        <w:t xml:space="preserve">، وتقع الركعة </w:t>
      </w:r>
      <w:r w:rsidRPr="003F7925">
        <w:rPr>
          <w:rFonts w:cs="MbSadr (1)"/>
          <w:sz w:val="32"/>
          <w:szCs w:val="32"/>
          <w:rtl/>
        </w:rPr>
        <w:t>ا</w:t>
      </w:r>
      <w:r w:rsidRPr="003F7925">
        <w:rPr>
          <w:rFonts w:cs="MbSadr (1)" w:hint="cs"/>
          <w:sz w:val="32"/>
          <w:szCs w:val="32"/>
          <w:rtl/>
        </w:rPr>
        <w:t xml:space="preserve">لثانية بعد طلوع الشمس فهل يفضّل الصلاة في الطائرة أو الانتظار إلى الوصول </w:t>
      </w:r>
      <w:r w:rsidRPr="003F7925">
        <w:rPr>
          <w:rFonts w:cs="MbSadr (1)"/>
          <w:sz w:val="32"/>
          <w:szCs w:val="32"/>
          <w:rtl/>
        </w:rPr>
        <w:t>إ</w:t>
      </w:r>
      <w:r w:rsidRPr="003F7925">
        <w:rPr>
          <w:rFonts w:cs="MbSadr (1)" w:hint="cs"/>
          <w:sz w:val="32"/>
          <w:szCs w:val="32"/>
          <w:rtl/>
        </w:rPr>
        <w:t>لى المحطّة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الصلاة في الطائرة أو القطار إذا كانت ينقصها الاستقرار </w:t>
      </w:r>
      <w:r w:rsidRPr="003F7925">
        <w:rPr>
          <w:rFonts w:cs="MbSadr (1)"/>
          <w:sz w:val="32"/>
          <w:szCs w:val="32"/>
          <w:rtl/>
        </w:rPr>
        <w:t>و</w:t>
      </w:r>
      <w:r w:rsidRPr="003F7925">
        <w:rPr>
          <w:rFonts w:cs="MbSadr (1)" w:hint="cs"/>
          <w:sz w:val="32"/>
          <w:szCs w:val="32"/>
          <w:rtl/>
        </w:rPr>
        <w:t>الاستقبال معاً أو الاستقبال فقط وجب عليه الانتظار</w:t>
      </w:r>
      <w:r w:rsidRPr="003F7925">
        <w:rPr>
          <w:rFonts w:hint="cs"/>
          <w:sz w:val="32"/>
          <w:szCs w:val="32"/>
          <w:rtl/>
        </w:rPr>
        <w:t> </w:t>
      </w:r>
      <w:r w:rsidRPr="003F7925">
        <w:rPr>
          <w:rFonts w:cs="MbSadr (1)" w:hint="cs"/>
          <w:sz w:val="32"/>
          <w:szCs w:val="32"/>
          <w:rtl/>
        </w:rPr>
        <w:t xml:space="preserve">، وإذا كانت ينقصها </w:t>
      </w:r>
      <w:r w:rsidRPr="003F7925">
        <w:rPr>
          <w:rFonts w:cs="MbSadr (1)"/>
          <w:sz w:val="32"/>
          <w:szCs w:val="32"/>
          <w:rtl/>
        </w:rPr>
        <w:t>ا</w:t>
      </w:r>
      <w:r w:rsidRPr="003F7925">
        <w:rPr>
          <w:rFonts w:cs="MbSadr (1)" w:hint="cs"/>
          <w:sz w:val="32"/>
          <w:szCs w:val="32"/>
          <w:rtl/>
        </w:rPr>
        <w:t>لاستقرار فقط فضّل ـ وجوباً ـ الصلاة في الطائرة أو غيرها من الوسائط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45 )</w:t>
      </w:r>
      <w:r w:rsidRPr="003F7925">
        <w:rPr>
          <w:rFonts w:cs="MbSadr (1)"/>
          <w:sz w:val="32"/>
          <w:szCs w:val="32"/>
          <w:rtl/>
        </w:rPr>
        <w:t xml:space="preserve"> </w:t>
      </w:r>
      <w:r w:rsidRPr="003F7925">
        <w:rPr>
          <w:rFonts w:cs="MbSadr (1)" w:hint="cs"/>
          <w:sz w:val="32"/>
          <w:szCs w:val="32"/>
          <w:rtl/>
        </w:rPr>
        <w:t xml:space="preserve">وإذا كان مسافراً في سيارة ويمكنه أن يطلب من صاحب السيارة </w:t>
      </w:r>
      <w:r w:rsidRPr="003F7925">
        <w:rPr>
          <w:rFonts w:cs="MbSadr (1)"/>
          <w:sz w:val="32"/>
          <w:szCs w:val="32"/>
          <w:rtl/>
        </w:rPr>
        <w:t>ا</w:t>
      </w:r>
      <w:r w:rsidRPr="003F7925">
        <w:rPr>
          <w:rFonts w:cs="MbSadr (1)" w:hint="cs"/>
          <w:sz w:val="32"/>
          <w:szCs w:val="32"/>
          <w:rtl/>
        </w:rPr>
        <w:t xml:space="preserve">لتوقّف ريثما يصلّي فلا يسوغ له أن يكتفي بالصلاة التي لا استقبال فيها أو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ا</w:t>
      </w:r>
      <w:r w:rsidRPr="003F7925">
        <w:rPr>
          <w:rFonts w:cs="MbSadr (1)" w:hint="cs"/>
          <w:sz w:val="32"/>
          <w:szCs w:val="32"/>
          <w:rtl/>
        </w:rPr>
        <w:t>ستقرار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قد يحلّ وقت الفريضة على الإنسان قبل موعد تحرّك الطائرة أو القطار </w:t>
      </w:r>
      <w:r w:rsidRPr="003F7925">
        <w:rPr>
          <w:rFonts w:cs="MbSadr (1)"/>
          <w:sz w:val="32"/>
          <w:szCs w:val="32"/>
          <w:rtl/>
        </w:rPr>
        <w:t>ـ</w:t>
      </w:r>
      <w:r w:rsidRPr="003F7925">
        <w:rPr>
          <w:rFonts w:cs="MbSadr (1)" w:hint="cs"/>
          <w:sz w:val="32"/>
          <w:szCs w:val="32"/>
          <w:rtl/>
        </w:rPr>
        <w:t xml:space="preserve"> مثلا ـ والسفرة تمتدّ إلى حين انتهاء الوقت</w:t>
      </w:r>
      <w:r w:rsidRPr="003F7925">
        <w:rPr>
          <w:rFonts w:hint="cs"/>
          <w:sz w:val="32"/>
          <w:szCs w:val="32"/>
          <w:rtl/>
        </w:rPr>
        <w:t> </w:t>
      </w:r>
      <w:r w:rsidRPr="003F7925">
        <w:rPr>
          <w:rFonts w:cs="MbSadr (1)" w:hint="cs"/>
          <w:sz w:val="32"/>
          <w:szCs w:val="32"/>
          <w:rtl/>
        </w:rPr>
        <w:t xml:space="preserve">، ففي هذه الحالة يجب عليه أن يبادر </w:t>
      </w:r>
      <w:r w:rsidRPr="003F7925">
        <w:rPr>
          <w:rFonts w:cs="MbSadr (1)"/>
          <w:sz w:val="32"/>
          <w:szCs w:val="32"/>
          <w:rtl/>
        </w:rPr>
        <w:t>إ</w:t>
      </w:r>
      <w:r w:rsidRPr="003F7925">
        <w:rPr>
          <w:rFonts w:cs="MbSadr (1)" w:hint="cs"/>
          <w:sz w:val="32"/>
          <w:szCs w:val="32"/>
          <w:rtl/>
        </w:rPr>
        <w:t xml:space="preserve">لى الصلاة قبل ركوبه إذا لم يكن قادراً على الصلاة الكاملة أثناء تحرّك القطار أو </w:t>
      </w:r>
      <w:r w:rsidRPr="003F7925">
        <w:rPr>
          <w:rFonts w:cs="MbSadr (1)"/>
          <w:sz w:val="32"/>
          <w:szCs w:val="32"/>
          <w:rtl/>
        </w:rPr>
        <w:t>ا</w:t>
      </w:r>
      <w:r w:rsidRPr="003F7925">
        <w:rPr>
          <w:rFonts w:cs="MbSadr (1)" w:hint="cs"/>
          <w:sz w:val="32"/>
          <w:szCs w:val="32"/>
          <w:rtl/>
        </w:rPr>
        <w:t>لطائرة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46 )</w:t>
      </w:r>
      <w:r w:rsidRPr="003F7925">
        <w:rPr>
          <w:rFonts w:cs="MbSadr (1)"/>
          <w:sz w:val="32"/>
          <w:szCs w:val="32"/>
          <w:rtl/>
        </w:rPr>
        <w:t xml:space="preserve"> </w:t>
      </w:r>
      <w:r w:rsidRPr="003F7925">
        <w:rPr>
          <w:rFonts w:cs="MbSadr (1)" w:hint="cs"/>
          <w:sz w:val="32"/>
          <w:szCs w:val="32"/>
          <w:rtl/>
        </w:rPr>
        <w:t>وهذا كلّه بالنسبة إلى صلاة الفريضة</w:t>
      </w:r>
      <w:r w:rsidRPr="003F7925">
        <w:rPr>
          <w:rFonts w:hint="cs"/>
          <w:sz w:val="32"/>
          <w:szCs w:val="32"/>
          <w:rtl/>
        </w:rPr>
        <w:t> </w:t>
      </w:r>
      <w:r w:rsidRPr="003F7925">
        <w:rPr>
          <w:rFonts w:cs="MbSadr (1)" w:hint="cs"/>
          <w:sz w:val="32"/>
          <w:szCs w:val="32"/>
          <w:rtl/>
        </w:rPr>
        <w:t xml:space="preserve">. وأمّا صلاة النافلة فيسوغ </w:t>
      </w:r>
      <w:r w:rsidRPr="003F7925">
        <w:rPr>
          <w:rFonts w:cs="MbSadr (1)"/>
          <w:sz w:val="32"/>
          <w:szCs w:val="32"/>
          <w:rtl/>
        </w:rPr>
        <w:t>ل</w:t>
      </w:r>
      <w:r w:rsidRPr="003F7925">
        <w:rPr>
          <w:rFonts w:cs="MbSadr (1)" w:hint="cs"/>
          <w:sz w:val="32"/>
          <w:szCs w:val="32"/>
          <w:rtl/>
        </w:rPr>
        <w:t>لإنسان أن يصلّيها وهو مسافر في قطار أو سيارة أو غيرها</w:t>
      </w:r>
      <w:r w:rsidRPr="003F7925">
        <w:rPr>
          <w:rFonts w:hint="cs"/>
          <w:sz w:val="32"/>
          <w:szCs w:val="32"/>
          <w:rtl/>
        </w:rPr>
        <w:t> </w:t>
      </w:r>
      <w:r w:rsidRPr="003F7925">
        <w:rPr>
          <w:rFonts w:cs="MbSadr (1)" w:hint="cs"/>
          <w:sz w:val="32"/>
          <w:szCs w:val="32"/>
          <w:rtl/>
        </w:rPr>
        <w:t xml:space="preserve">، ولا يطالَب </w:t>
      </w:r>
      <w:r w:rsidRPr="003F7925">
        <w:rPr>
          <w:rFonts w:cs="MbSadr (1)"/>
          <w:sz w:val="32"/>
          <w:szCs w:val="32"/>
          <w:rtl/>
        </w:rPr>
        <w:t>ب</w:t>
      </w:r>
      <w:r w:rsidRPr="003F7925">
        <w:rPr>
          <w:rFonts w:cs="MbSadr (1)" w:hint="cs"/>
          <w:sz w:val="32"/>
          <w:szCs w:val="32"/>
          <w:rtl/>
        </w:rPr>
        <w:t>الاستقرار أو الاستقبال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47 )</w:t>
      </w:r>
      <w:r w:rsidRPr="003F7925">
        <w:rPr>
          <w:rFonts w:cs="MbSadr (1)"/>
          <w:sz w:val="32"/>
          <w:szCs w:val="32"/>
          <w:rtl/>
        </w:rPr>
        <w:t xml:space="preserve"> </w:t>
      </w:r>
      <w:r w:rsidRPr="003F7925">
        <w:rPr>
          <w:rFonts w:cs="MbSadr (1)" w:hint="cs"/>
          <w:sz w:val="32"/>
          <w:szCs w:val="32"/>
          <w:rtl/>
        </w:rPr>
        <w:t xml:space="preserve">ومن أراد الصلاة في العتبات المقدّسة في نفس الروضة الشريفة </w:t>
      </w:r>
      <w:r w:rsidRPr="003F7925">
        <w:rPr>
          <w:rFonts w:cs="MbSadr (1)"/>
          <w:sz w:val="32"/>
          <w:szCs w:val="32"/>
          <w:rtl/>
        </w:rPr>
        <w:t>ا</w:t>
      </w:r>
      <w:r w:rsidRPr="003F7925">
        <w:rPr>
          <w:rFonts w:cs="MbSadr (1)" w:hint="cs"/>
          <w:sz w:val="32"/>
          <w:szCs w:val="32"/>
          <w:rtl/>
        </w:rPr>
        <w:t>لتي</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يها الضريح فعليه أن لا يتقدّم في موضع صلاته على قبر المعصوم</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ت</w:t>
      </w:r>
      <w:r w:rsidRPr="003F7925">
        <w:rPr>
          <w:rFonts w:cs="MbSadr (1)" w:hint="cs"/>
          <w:sz w:val="32"/>
          <w:szCs w:val="32"/>
          <w:rtl/>
        </w:rPr>
        <w:t>عذّرت الصلاة عليه إلاّ متقدّماً لشدّة الزحام صلاّها في المكان التابع (</w:t>
      </w:r>
      <w:r w:rsidRPr="003F7925">
        <w:rPr>
          <w:rFonts w:hint="cs"/>
          <w:sz w:val="32"/>
          <w:szCs w:val="32"/>
          <w:rtl/>
        </w:rPr>
        <w:t> </w:t>
      </w:r>
      <w:r w:rsidRPr="003F7925">
        <w:rPr>
          <w:rFonts w:cs="MbSadr (1)" w:hint="cs"/>
          <w:sz w:val="32"/>
          <w:szCs w:val="32"/>
          <w:rtl/>
        </w:rPr>
        <w:t xml:space="preserve">الرواق </w:t>
      </w:r>
      <w:r w:rsidRPr="003F7925">
        <w:rPr>
          <w:rFonts w:cs="MbSadr (1)"/>
          <w:sz w:val="32"/>
          <w:szCs w:val="32"/>
          <w:rtl/>
        </w:rPr>
        <w:t>م</w:t>
      </w:r>
      <w:r w:rsidRPr="003F7925">
        <w:rPr>
          <w:rFonts w:cs="MbSadr (1)" w:hint="cs"/>
          <w:sz w:val="32"/>
          <w:szCs w:val="32"/>
          <w:rtl/>
        </w:rPr>
        <w:t>ثلا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ولا يضرّ التقدّم هنا مع وجود حائط ونحوه يفصل بين الضريح وموضع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48 )</w:t>
      </w:r>
      <w:r w:rsidRPr="003F7925">
        <w:rPr>
          <w:rFonts w:cs="MbSadr (1)"/>
          <w:sz w:val="32"/>
          <w:szCs w:val="32"/>
          <w:rtl/>
        </w:rPr>
        <w:t xml:space="preserve"> </w:t>
      </w:r>
      <w:r w:rsidRPr="003F7925">
        <w:rPr>
          <w:rFonts w:cs="MbSadr (1)" w:hint="cs"/>
          <w:sz w:val="32"/>
          <w:szCs w:val="32"/>
          <w:rtl/>
        </w:rPr>
        <w:t xml:space="preserve">وإذا صلّى الإنسان في موضع يملكه شخص آخر وكانت صلاته بإذن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لمالك صحّت بلا ريب</w:t>
      </w:r>
      <w:r w:rsidRPr="003F7925">
        <w:rPr>
          <w:rFonts w:hint="cs"/>
          <w:sz w:val="32"/>
          <w:szCs w:val="32"/>
          <w:rtl/>
        </w:rPr>
        <w:t> </w:t>
      </w:r>
      <w:r w:rsidRPr="003F7925">
        <w:rPr>
          <w:rFonts w:cs="MbSadr (1)" w:hint="cs"/>
          <w:sz w:val="32"/>
          <w:szCs w:val="32"/>
          <w:rtl/>
        </w:rPr>
        <w:t>، وإلاّ فقد تبطل في بعض الأحيان</w:t>
      </w:r>
      <w:r w:rsidRPr="003F7925">
        <w:rPr>
          <w:rFonts w:hint="cs"/>
          <w:sz w:val="32"/>
          <w:szCs w:val="32"/>
          <w:rtl/>
        </w:rPr>
        <w:t> </w:t>
      </w:r>
      <w:r w:rsidRPr="003F7925">
        <w:rPr>
          <w:rFonts w:cs="MbSadr (1)" w:hint="cs"/>
          <w:sz w:val="32"/>
          <w:szCs w:val="32"/>
          <w:rtl/>
        </w:rPr>
        <w:t xml:space="preserve">. ويأتي توضيح ذلك </w:t>
      </w:r>
      <w:r w:rsidRPr="003F7925">
        <w:rPr>
          <w:rFonts w:cs="MbSadr (1)"/>
          <w:sz w:val="32"/>
          <w:szCs w:val="32"/>
          <w:rtl/>
        </w:rPr>
        <w:t>و</w:t>
      </w:r>
      <w:r w:rsidRPr="003F7925">
        <w:rPr>
          <w:rFonts w:cs="MbSadr (1)" w:hint="cs"/>
          <w:sz w:val="32"/>
          <w:szCs w:val="32"/>
          <w:rtl/>
        </w:rPr>
        <w:t>تفصيله في أحكام السجود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49 )</w:t>
      </w:r>
      <w:r w:rsidRPr="003F7925">
        <w:rPr>
          <w:rFonts w:cs="MbSadr (1)"/>
          <w:sz w:val="32"/>
          <w:szCs w:val="32"/>
          <w:rtl/>
        </w:rPr>
        <w:t xml:space="preserve"> </w:t>
      </w:r>
      <w:r w:rsidRPr="003F7925">
        <w:rPr>
          <w:rFonts w:cs="MbSadr (1)" w:hint="cs"/>
          <w:sz w:val="32"/>
          <w:szCs w:val="32"/>
          <w:rtl/>
        </w:rPr>
        <w:t>ولا بأس بصلاة الرجل وإلى يمينه أو شماله أو أمامه امرأة تصلّي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أكانت زوجته أو قريبته أم أجنبية قربت منه مكاناً أو بعدت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50 )</w:t>
      </w:r>
      <w:r w:rsidRPr="003F7925">
        <w:rPr>
          <w:rFonts w:cs="MbSadr (1)"/>
          <w:sz w:val="32"/>
          <w:szCs w:val="32"/>
          <w:rtl/>
        </w:rPr>
        <w:t xml:space="preserve"> </w:t>
      </w:r>
      <w:r w:rsidRPr="003F7925">
        <w:rPr>
          <w:rFonts w:cs="MbSadr (1)" w:hint="cs"/>
          <w:sz w:val="32"/>
          <w:szCs w:val="32"/>
          <w:rtl/>
        </w:rPr>
        <w:t>وتجوز الصلاة ـ واجبةً كانت أو مستحبّةً ـ في جوف الكعبة المكرّمة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452" w:lineRule="atLeast"/>
        <w:jc w:val="center"/>
        <w:rPr>
          <w:sz w:val="32"/>
          <w:szCs w:val="32"/>
          <w:rtl/>
        </w:rPr>
      </w:pPr>
      <w:r w:rsidRPr="00926097">
        <w:rPr>
          <w:rFonts w:cs="MbSadr (2)"/>
          <w:bCs/>
          <w:sz w:val="32"/>
          <w:szCs w:val="32"/>
          <w:rtl/>
        </w:rPr>
        <w:t>ا</w:t>
      </w:r>
      <w:r w:rsidRPr="00926097">
        <w:rPr>
          <w:rFonts w:cs="MbSadr (2)" w:hint="cs"/>
          <w:bCs/>
          <w:sz w:val="32"/>
          <w:szCs w:val="32"/>
          <w:rtl/>
        </w:rPr>
        <w:t>لنيّة</w:t>
      </w:r>
    </w:p>
    <w:p w:rsidR="008D00B8" w:rsidRPr="004E0C19" w:rsidRDefault="008D00B8" w:rsidP="008D00B8">
      <w:pPr>
        <w:pStyle w:val="a"/>
        <w:adjustRightInd w:val="0"/>
        <w:spacing w:before="339" w:after="113" w:line="452" w:lineRule="atLeast"/>
        <w:rPr>
          <w:sz w:val="32"/>
          <w:szCs w:val="32"/>
          <w:rtl/>
        </w:rPr>
      </w:pPr>
      <w:r w:rsidRPr="00926097">
        <w:rPr>
          <w:rFonts w:cs="MbSadr (2)"/>
          <w:bCs/>
          <w:sz w:val="32"/>
          <w:szCs w:val="32"/>
          <w:rtl/>
        </w:rPr>
        <w:t>ا</w:t>
      </w:r>
      <w:r w:rsidRPr="00926097">
        <w:rPr>
          <w:rFonts w:cs="MbSadr (2)" w:hint="cs"/>
          <w:bCs/>
          <w:sz w:val="32"/>
          <w:szCs w:val="32"/>
          <w:rtl/>
        </w:rPr>
        <w:t>لعناصر الثلاثة للنيّة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51 )</w:t>
      </w:r>
      <w:r w:rsidRPr="003F7925">
        <w:rPr>
          <w:rFonts w:cs="MbSadr (1)"/>
          <w:sz w:val="32"/>
          <w:szCs w:val="32"/>
          <w:rtl/>
        </w:rPr>
        <w:t xml:space="preserve"> </w:t>
      </w:r>
      <w:r w:rsidRPr="003F7925">
        <w:rPr>
          <w:rFonts w:cs="MbSadr (1)" w:hint="cs"/>
          <w:sz w:val="32"/>
          <w:szCs w:val="32"/>
          <w:rtl/>
        </w:rPr>
        <w:t>النيّة شرط لكلّ صلاة</w:t>
      </w:r>
      <w:r w:rsidRPr="003F7925">
        <w:rPr>
          <w:rFonts w:hint="cs"/>
          <w:sz w:val="32"/>
          <w:szCs w:val="32"/>
          <w:rtl/>
        </w:rPr>
        <w:t> </w:t>
      </w:r>
      <w:r w:rsidRPr="003F7925">
        <w:rPr>
          <w:rFonts w:cs="MbSadr (1)" w:hint="cs"/>
          <w:sz w:val="32"/>
          <w:szCs w:val="32"/>
          <w:rtl/>
        </w:rPr>
        <w:t>، ونريد بها : أن تتوفّر العناصر التالية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نية القربة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الصلاة عبادة</w:t>
      </w:r>
      <w:r w:rsidRPr="003F7925">
        <w:rPr>
          <w:rFonts w:hint="cs"/>
          <w:sz w:val="32"/>
          <w:szCs w:val="32"/>
          <w:rtl/>
        </w:rPr>
        <w:t> </w:t>
      </w:r>
      <w:r w:rsidRPr="003F7925">
        <w:rPr>
          <w:rFonts w:cs="MbSadr (1)" w:hint="cs"/>
          <w:sz w:val="32"/>
          <w:szCs w:val="32"/>
          <w:rtl/>
        </w:rPr>
        <w:t>، وكل عبادة لا تصحّ بدون نية القربة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 في فصل أحكام عامّة للعبادات فقرة (</w:t>
      </w:r>
      <w:r w:rsidRPr="003F7925">
        <w:rPr>
          <w:rFonts w:hint="cs"/>
          <w:sz w:val="32"/>
          <w:szCs w:val="32"/>
          <w:rtl/>
        </w:rPr>
        <w:t> </w:t>
      </w:r>
      <w:r w:rsidRPr="003F7925">
        <w:rPr>
          <w:rFonts w:cs="MbSadr (1)" w:hint="cs"/>
          <w:sz w:val="32"/>
          <w:szCs w:val="32"/>
          <w:rtl/>
        </w:rPr>
        <w:t>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الإخلاص في النيّة</w:t>
      </w:r>
      <w:r w:rsidRPr="003F7925">
        <w:rPr>
          <w:rFonts w:hint="cs"/>
          <w:sz w:val="32"/>
          <w:szCs w:val="32"/>
          <w:rtl/>
        </w:rPr>
        <w:t> </w:t>
      </w:r>
      <w:r w:rsidRPr="003F7925">
        <w:rPr>
          <w:rFonts w:cs="MbSadr (1)" w:hint="cs"/>
          <w:sz w:val="32"/>
          <w:szCs w:val="32"/>
          <w:rtl/>
        </w:rPr>
        <w:t>، ونعني بذلك : عدم الرياء</w:t>
      </w:r>
      <w:r w:rsidRPr="003F7925">
        <w:rPr>
          <w:rFonts w:hint="cs"/>
          <w:sz w:val="32"/>
          <w:szCs w:val="32"/>
          <w:rtl/>
        </w:rPr>
        <w:t> </w:t>
      </w:r>
      <w:r w:rsidRPr="003F7925">
        <w:rPr>
          <w:rFonts w:cs="MbSadr (1)" w:hint="cs"/>
          <w:sz w:val="32"/>
          <w:szCs w:val="32"/>
          <w:rtl/>
        </w:rPr>
        <w:t xml:space="preserve">، فالرياء في الصلاة </w:t>
      </w:r>
      <w:r w:rsidRPr="003F7925">
        <w:rPr>
          <w:rFonts w:cs="MbSadr (1)"/>
          <w:sz w:val="32"/>
          <w:szCs w:val="32"/>
          <w:rtl/>
        </w:rPr>
        <w:t>م</w:t>
      </w:r>
      <w:r w:rsidRPr="003F7925">
        <w:rPr>
          <w:rFonts w:cs="MbSadr (1)" w:hint="cs"/>
          <w:sz w:val="32"/>
          <w:szCs w:val="32"/>
          <w:rtl/>
        </w:rPr>
        <w:t>حرّم ومبطل لها</w:t>
      </w:r>
      <w:r w:rsidRPr="003F7925">
        <w:rPr>
          <w:rFonts w:hint="cs"/>
          <w:sz w:val="32"/>
          <w:szCs w:val="32"/>
          <w:rtl/>
        </w:rPr>
        <w:t> </w:t>
      </w:r>
      <w:r w:rsidRPr="003F7925">
        <w:rPr>
          <w:rFonts w:cs="MbSadr (1)" w:hint="cs"/>
          <w:sz w:val="32"/>
          <w:szCs w:val="32"/>
          <w:rtl/>
        </w:rPr>
        <w:t xml:space="preserve">، وقد تقدم تفصيل ذلك في فصل أحكام عامّة للعبادات فقرة </w:t>
      </w:r>
      <w:r w:rsidRPr="003F7925">
        <w:rPr>
          <w:rFonts w:cs="MbSadr (1)"/>
          <w:sz w:val="32"/>
          <w:szCs w:val="32"/>
          <w:rtl/>
        </w:rPr>
        <w:t>(</w:t>
      </w:r>
      <w:r w:rsidRPr="003F7925">
        <w:rPr>
          <w:rFonts w:hint="cs"/>
          <w:sz w:val="32"/>
          <w:szCs w:val="32"/>
          <w:rtl/>
        </w:rPr>
        <w:t> </w:t>
      </w:r>
      <w:r w:rsidRPr="003F7925">
        <w:rPr>
          <w:rFonts w:cs="MbSadr (1)" w:hint="cs"/>
          <w:sz w:val="32"/>
          <w:szCs w:val="32"/>
          <w:rtl/>
        </w:rPr>
        <w:t>8</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أن يقصد المصلّي الاسم الخاصّ للصلاة التي يريد أن يصلّيها</w:t>
      </w:r>
      <w:r w:rsidRPr="003F7925">
        <w:rPr>
          <w:rFonts w:hint="cs"/>
          <w:sz w:val="32"/>
          <w:szCs w:val="32"/>
          <w:rtl/>
        </w:rPr>
        <w:t> </w:t>
      </w:r>
      <w:r w:rsidRPr="003F7925">
        <w:rPr>
          <w:rFonts w:cs="MbSadr (1)" w:hint="cs"/>
          <w:sz w:val="32"/>
          <w:szCs w:val="32"/>
          <w:rtl/>
        </w:rPr>
        <w:t xml:space="preserve">، المميِّز </w:t>
      </w:r>
      <w:r w:rsidRPr="003F7925">
        <w:rPr>
          <w:rFonts w:cs="MbSadr (1)"/>
          <w:sz w:val="32"/>
          <w:szCs w:val="32"/>
          <w:rtl/>
        </w:rPr>
        <w:t>ل</w:t>
      </w:r>
      <w:r w:rsidRPr="003F7925">
        <w:rPr>
          <w:rFonts w:cs="MbSadr (1)" w:hint="cs"/>
          <w:sz w:val="32"/>
          <w:szCs w:val="32"/>
          <w:rtl/>
        </w:rPr>
        <w:t>ها شرعاً إذا كان لها اسم كذلك</w:t>
      </w:r>
      <w:r w:rsidRPr="003F7925">
        <w:rPr>
          <w:rFonts w:hint="cs"/>
          <w:sz w:val="32"/>
          <w:szCs w:val="32"/>
          <w:rtl/>
        </w:rPr>
        <w:t> </w:t>
      </w:r>
      <w:r w:rsidRPr="003F7925">
        <w:rPr>
          <w:rFonts w:cs="MbSadr (1)" w:hint="cs"/>
          <w:sz w:val="32"/>
          <w:szCs w:val="32"/>
          <w:rtl/>
        </w:rPr>
        <w:t>، كصلاة الصبح والظهر والعصر والمغرب والعشاء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نوافلها</w:t>
      </w:r>
      <w:r w:rsidRPr="003F7925">
        <w:rPr>
          <w:rFonts w:hint="cs"/>
          <w:sz w:val="32"/>
          <w:szCs w:val="32"/>
          <w:rtl/>
        </w:rPr>
        <w:t> </w:t>
      </w:r>
      <w:r w:rsidRPr="003F7925">
        <w:rPr>
          <w:rFonts w:cs="MbSadr (1)" w:hint="cs"/>
          <w:sz w:val="32"/>
          <w:szCs w:val="32"/>
          <w:rtl/>
        </w:rPr>
        <w:t>، وصلاة الليل</w:t>
      </w:r>
      <w:r w:rsidRPr="003F7925">
        <w:rPr>
          <w:rFonts w:hint="cs"/>
          <w:sz w:val="32"/>
          <w:szCs w:val="32"/>
          <w:rtl/>
        </w:rPr>
        <w:t> </w:t>
      </w:r>
      <w:r w:rsidRPr="003F7925">
        <w:rPr>
          <w:rFonts w:cs="MbSadr (1)" w:hint="cs"/>
          <w:sz w:val="32"/>
          <w:szCs w:val="32"/>
          <w:rtl/>
        </w:rPr>
        <w:t>، وصلاة الآيات</w:t>
      </w:r>
      <w:r w:rsidRPr="003F7925">
        <w:rPr>
          <w:rFonts w:hint="cs"/>
          <w:sz w:val="32"/>
          <w:szCs w:val="32"/>
          <w:rtl/>
        </w:rPr>
        <w:t> </w:t>
      </w:r>
      <w:r w:rsidRPr="003F7925">
        <w:rPr>
          <w:rFonts w:cs="MbSadr (1)" w:hint="cs"/>
          <w:sz w:val="32"/>
          <w:szCs w:val="32"/>
          <w:rtl/>
        </w:rPr>
        <w:t>، وصلاة الجمعة</w:t>
      </w:r>
      <w:r w:rsidRPr="003F7925">
        <w:rPr>
          <w:rFonts w:hint="cs"/>
          <w:sz w:val="32"/>
          <w:szCs w:val="32"/>
          <w:rtl/>
        </w:rPr>
        <w:t> </w:t>
      </w:r>
      <w:r w:rsidRPr="003F7925">
        <w:rPr>
          <w:rFonts w:cs="MbSadr (1)" w:hint="cs"/>
          <w:sz w:val="32"/>
          <w:szCs w:val="32"/>
          <w:rtl/>
        </w:rPr>
        <w:t>، وصلاة العيد</w:t>
      </w:r>
      <w:r w:rsidRPr="003F7925">
        <w:rPr>
          <w:rFonts w:hint="cs"/>
          <w:sz w:val="32"/>
          <w:szCs w:val="32"/>
          <w:rtl/>
        </w:rPr>
        <w:t> </w:t>
      </w:r>
      <w:r w:rsidRPr="003F7925">
        <w:rPr>
          <w:rFonts w:cs="MbSadr (1)" w:hint="cs"/>
          <w:sz w:val="32"/>
          <w:szCs w:val="32"/>
          <w:rtl/>
        </w:rPr>
        <w:t xml:space="preserve">، وصلاة </w:t>
      </w:r>
      <w:r w:rsidRPr="003F7925">
        <w:rPr>
          <w:rFonts w:cs="MbSadr (1)"/>
          <w:sz w:val="32"/>
          <w:szCs w:val="32"/>
          <w:rtl/>
        </w:rPr>
        <w:t>ا</w:t>
      </w:r>
      <w:r w:rsidRPr="003F7925">
        <w:rPr>
          <w:rFonts w:cs="MbSadr (1)" w:hint="cs"/>
          <w:sz w:val="32"/>
          <w:szCs w:val="32"/>
          <w:rtl/>
        </w:rPr>
        <w:t>لاستسقاء</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xml:space="preserve">. وإذا كانت مجرّد صلاة ركعتين مستحبّة استحباباً عاماً ـ إذ أنّ </w:t>
      </w:r>
      <w:r w:rsidRPr="003F7925">
        <w:rPr>
          <w:rFonts w:cs="MbSadr (1)"/>
          <w:sz w:val="32"/>
          <w:szCs w:val="32"/>
          <w:rtl/>
        </w:rPr>
        <w:t>ص</w:t>
      </w:r>
      <w:r w:rsidRPr="003F7925">
        <w:rPr>
          <w:rFonts w:cs="MbSadr (1)" w:hint="cs"/>
          <w:sz w:val="32"/>
          <w:szCs w:val="32"/>
          <w:rtl/>
        </w:rPr>
        <w:t xml:space="preserve">لاة ركعتين مستحبّة على العموم ـ اكتفى بنيّة أن يصلّي ركعتين قربةً إلى الله </w:t>
      </w:r>
      <w:r w:rsidRPr="003F7925">
        <w:rPr>
          <w:rFonts w:cs="MbSadr (1)"/>
          <w:sz w:val="32"/>
          <w:szCs w:val="32"/>
          <w:rtl/>
        </w:rPr>
        <w:t>ت</w:t>
      </w:r>
      <w:r w:rsidRPr="003F7925">
        <w:rPr>
          <w:rFonts w:cs="MbSadr (1)" w:hint="cs"/>
          <w:sz w:val="32"/>
          <w:szCs w:val="32"/>
          <w:rtl/>
        </w:rPr>
        <w:t>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على هذا الأساس تعرف أنّ من أراد أن يصلّي إحدى الفرائض</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أو إحدى </w:t>
      </w:r>
      <w:r w:rsidRPr="003F7925">
        <w:rPr>
          <w:rFonts w:cs="MbSadr (1)"/>
          <w:sz w:val="32"/>
          <w:szCs w:val="32"/>
          <w:rtl/>
        </w:rPr>
        <w:t>ا</w:t>
      </w:r>
      <w:r w:rsidRPr="003F7925">
        <w:rPr>
          <w:rFonts w:cs="MbSadr (1)" w:hint="cs"/>
          <w:sz w:val="32"/>
          <w:szCs w:val="32"/>
          <w:rtl/>
        </w:rPr>
        <w:t>لصلوات التي لها اسم خاصّ مميّز لها شرعاً فعليه أن يقصد ذلك الاسم</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ك</w:t>
      </w:r>
      <w:r w:rsidRPr="003F7925">
        <w:rPr>
          <w:rFonts w:cs="MbSadr (1)" w:hint="cs"/>
          <w:sz w:val="32"/>
          <w:szCs w:val="32"/>
          <w:rtl/>
        </w:rPr>
        <w:t xml:space="preserve">انت فريدةً ولم يكن لها شريكة في العدد والكمّ ـ كصلاة المغرب ـ أو كانت هناك </w:t>
      </w:r>
      <w:r w:rsidRPr="003F7925">
        <w:rPr>
          <w:rFonts w:cs="MbSadr (1)"/>
          <w:sz w:val="32"/>
          <w:szCs w:val="32"/>
          <w:rtl/>
        </w:rPr>
        <w:t>ص</w:t>
      </w:r>
      <w:r w:rsidRPr="003F7925">
        <w:rPr>
          <w:rFonts w:cs="MbSadr (1)" w:hint="cs"/>
          <w:sz w:val="32"/>
          <w:szCs w:val="32"/>
          <w:rtl/>
        </w:rPr>
        <w:t>لاة اُخرى مماثلة لها</w:t>
      </w:r>
      <w:r w:rsidRPr="003F7925">
        <w:rPr>
          <w:rFonts w:hint="cs"/>
          <w:sz w:val="32"/>
          <w:szCs w:val="32"/>
          <w:rtl/>
        </w:rPr>
        <w:t> </w:t>
      </w:r>
      <w:r w:rsidRPr="003F7925">
        <w:rPr>
          <w:rFonts w:cs="MbSadr (1)" w:hint="cs"/>
          <w:sz w:val="32"/>
          <w:szCs w:val="32"/>
          <w:rtl/>
        </w:rPr>
        <w:t>، كصلاة الفجر التي تماثلها تماماً نافلة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بكلمة : أنّ هذا القصد واجب بنفسه</w:t>
      </w:r>
      <w:r w:rsidRPr="003F7925">
        <w:rPr>
          <w:rFonts w:hint="cs"/>
          <w:sz w:val="32"/>
          <w:szCs w:val="32"/>
          <w:rtl/>
        </w:rPr>
        <w:t> </w:t>
      </w:r>
      <w:r w:rsidRPr="003F7925">
        <w:rPr>
          <w:rFonts w:cs="MbSadr (1)" w:hint="cs"/>
          <w:sz w:val="32"/>
          <w:szCs w:val="32"/>
          <w:rtl/>
        </w:rPr>
        <w:t xml:space="preserve">، سواء كان يحصل الاشتباه بدون هذا </w:t>
      </w:r>
      <w:r w:rsidRPr="003F7925">
        <w:rPr>
          <w:rFonts w:cs="MbSadr (1)"/>
          <w:sz w:val="32"/>
          <w:szCs w:val="32"/>
          <w:rtl/>
        </w:rPr>
        <w:t>ا</w:t>
      </w:r>
      <w:r w:rsidRPr="003F7925">
        <w:rPr>
          <w:rFonts w:cs="MbSadr (1)" w:hint="cs"/>
          <w:sz w:val="32"/>
          <w:szCs w:val="32"/>
          <w:rtl/>
        </w:rPr>
        <w:t>لقصد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ه</w:t>
      </w:r>
      <w:r w:rsidRPr="003F7925">
        <w:rPr>
          <w:rFonts w:cs="MbSadr (1)" w:hint="cs"/>
          <w:sz w:val="32"/>
          <w:szCs w:val="32"/>
          <w:rtl/>
        </w:rPr>
        <w:t>ذه هي عناصر النيّة الثلاثة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52 )</w:t>
      </w:r>
      <w:r w:rsidRPr="003F7925">
        <w:rPr>
          <w:rFonts w:cs="MbSadr (1)"/>
          <w:sz w:val="32"/>
          <w:szCs w:val="32"/>
          <w:rtl/>
        </w:rPr>
        <w:t xml:space="preserve"> </w:t>
      </w:r>
      <w:r w:rsidRPr="003F7925">
        <w:rPr>
          <w:rFonts w:cs="MbSadr (1)" w:hint="cs"/>
          <w:sz w:val="32"/>
          <w:szCs w:val="32"/>
          <w:rtl/>
        </w:rPr>
        <w:t xml:space="preserve">والعنصران الأول والثاني لابدّ من مقارنتهما لكلّ أجزاء الصلاة من </w:t>
      </w:r>
      <w:r w:rsidRPr="003F7925">
        <w:rPr>
          <w:rFonts w:cs="MbSadr (1)"/>
          <w:sz w:val="32"/>
          <w:szCs w:val="32"/>
          <w:rtl/>
        </w:rPr>
        <w:t>ت</w:t>
      </w:r>
      <w:r w:rsidRPr="003F7925">
        <w:rPr>
          <w:rFonts w:cs="MbSadr (1)" w:hint="cs"/>
          <w:sz w:val="32"/>
          <w:szCs w:val="32"/>
          <w:rtl/>
        </w:rPr>
        <w:t>كبيرة الأحرام إلى آخر الأجزاء</w:t>
      </w:r>
      <w:r w:rsidRPr="003F7925">
        <w:rPr>
          <w:rFonts w:hint="cs"/>
          <w:sz w:val="32"/>
          <w:szCs w:val="32"/>
          <w:rtl/>
        </w:rPr>
        <w:t> </w:t>
      </w:r>
      <w:r w:rsidRPr="003F7925">
        <w:rPr>
          <w:rFonts w:cs="MbSadr (1)" w:hint="cs"/>
          <w:sz w:val="32"/>
          <w:szCs w:val="32"/>
          <w:rtl/>
        </w:rPr>
        <w:t xml:space="preserve">، ولا نعني بالمقارنة أن لاتتقدّم النية على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بل أن لاتتأخّر عن أوّل جزء من أجزائها وهو تكبيرة الإحرام</w:t>
      </w:r>
      <w:r w:rsidRPr="003F7925">
        <w:rPr>
          <w:rFonts w:hint="cs"/>
          <w:sz w:val="32"/>
          <w:szCs w:val="32"/>
          <w:rtl/>
        </w:rPr>
        <w:t> </w:t>
      </w:r>
      <w:r w:rsidRPr="003F7925">
        <w:rPr>
          <w:rFonts w:cs="MbSadr (1)" w:hint="cs"/>
          <w:sz w:val="32"/>
          <w:szCs w:val="32"/>
          <w:rtl/>
        </w:rPr>
        <w:t xml:space="preserve">. فمن نوى </w:t>
      </w:r>
      <w:r w:rsidRPr="003F7925">
        <w:rPr>
          <w:rFonts w:cs="MbSadr (1)"/>
          <w:sz w:val="32"/>
          <w:szCs w:val="32"/>
          <w:rtl/>
        </w:rPr>
        <w:t>أ</w:t>
      </w:r>
      <w:r w:rsidRPr="003F7925">
        <w:rPr>
          <w:rFonts w:cs="MbSadr (1)" w:hint="cs"/>
          <w:sz w:val="32"/>
          <w:szCs w:val="32"/>
          <w:rtl/>
        </w:rPr>
        <w:t>ن يصلّي قربةً إلى الله تعالى</w:t>
      </w:r>
      <w:r w:rsidRPr="003F7925">
        <w:rPr>
          <w:rFonts w:hint="cs"/>
          <w:sz w:val="32"/>
          <w:szCs w:val="32"/>
          <w:rtl/>
        </w:rPr>
        <w:t> </w:t>
      </w:r>
      <w:r w:rsidRPr="003F7925">
        <w:rPr>
          <w:rFonts w:cs="MbSadr (1)" w:hint="cs"/>
          <w:sz w:val="32"/>
          <w:szCs w:val="32"/>
          <w:rtl/>
        </w:rPr>
        <w:t xml:space="preserve">، ولكن أخّره عن تكبيرة الإحرام الفحصُ عن التربة </w:t>
      </w:r>
      <w:r w:rsidRPr="003F7925">
        <w:rPr>
          <w:rFonts w:cs="MbSadr (1)"/>
          <w:sz w:val="32"/>
          <w:szCs w:val="32"/>
          <w:rtl/>
        </w:rPr>
        <w:t>ـ</w:t>
      </w:r>
      <w:r w:rsidRPr="003F7925">
        <w:rPr>
          <w:rFonts w:cs="MbSadr (1)" w:hint="cs"/>
          <w:sz w:val="32"/>
          <w:szCs w:val="32"/>
          <w:rtl/>
        </w:rPr>
        <w:t xml:space="preserve"> مثلا ـ ثمّ وجدها فكبّر على أساس تلك النية صحّت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ك</w:t>
      </w:r>
      <w:r w:rsidRPr="003F7925">
        <w:rPr>
          <w:rFonts w:cs="MbSadr (1)" w:hint="cs"/>
          <w:sz w:val="32"/>
          <w:szCs w:val="32"/>
          <w:rtl/>
        </w:rPr>
        <w:t xml:space="preserve">ما أنّ مقارنة النيّة لكلّ الأجزاء لايعني أنّ المصلّي يجب أن يكون منتبهاً </w:t>
      </w:r>
      <w:r w:rsidRPr="003F7925">
        <w:rPr>
          <w:rFonts w:cs="MbSadr (1)"/>
          <w:sz w:val="32"/>
          <w:szCs w:val="32"/>
          <w:rtl/>
        </w:rPr>
        <w:t>إ</w:t>
      </w:r>
      <w:r w:rsidRPr="003F7925">
        <w:rPr>
          <w:rFonts w:cs="MbSadr (1)" w:hint="cs"/>
          <w:sz w:val="32"/>
          <w:szCs w:val="32"/>
          <w:rtl/>
        </w:rPr>
        <w:t>لى نيّته إنتباهاً كاملا كما كان في اللحظة الاُولى</w:t>
      </w:r>
      <w:r w:rsidRPr="003F7925">
        <w:rPr>
          <w:rFonts w:hint="cs"/>
          <w:sz w:val="32"/>
          <w:szCs w:val="32"/>
          <w:rtl/>
        </w:rPr>
        <w:t> </w:t>
      </w:r>
      <w:r w:rsidRPr="003F7925">
        <w:rPr>
          <w:rFonts w:cs="MbSadr (1)" w:hint="cs"/>
          <w:sz w:val="32"/>
          <w:szCs w:val="32"/>
          <w:rtl/>
        </w:rPr>
        <w:t xml:space="preserve">، فلو نوى وكبرّ ثمّ ذهل عن نيته </w:t>
      </w:r>
      <w:r w:rsidRPr="003F7925">
        <w:rPr>
          <w:rFonts w:cs="MbSadr (1)"/>
          <w:sz w:val="32"/>
          <w:szCs w:val="32"/>
          <w:rtl/>
        </w:rPr>
        <w:t>و</w:t>
      </w:r>
      <w:r w:rsidRPr="003F7925">
        <w:rPr>
          <w:rFonts w:cs="MbSadr (1)" w:hint="cs"/>
          <w:sz w:val="32"/>
          <w:szCs w:val="32"/>
          <w:rtl/>
        </w:rPr>
        <w:t xml:space="preserve">واصل صلاته على هذه الحال من الذهول صحّت صلاته ما دامت النية كامنةً في </w:t>
      </w:r>
      <w:r w:rsidRPr="003F7925">
        <w:rPr>
          <w:rFonts w:cs="MbSadr (1)"/>
          <w:sz w:val="32"/>
          <w:szCs w:val="32"/>
          <w:rtl/>
        </w:rPr>
        <w:t>أ</w:t>
      </w:r>
      <w:r w:rsidRPr="003F7925">
        <w:rPr>
          <w:rFonts w:cs="MbSadr (1)" w:hint="cs"/>
          <w:sz w:val="32"/>
          <w:szCs w:val="32"/>
          <w:rtl/>
        </w:rPr>
        <w:t>عماقه</w:t>
      </w:r>
      <w:r w:rsidRPr="003F7925">
        <w:rPr>
          <w:rFonts w:hint="cs"/>
          <w:sz w:val="32"/>
          <w:szCs w:val="32"/>
          <w:rtl/>
        </w:rPr>
        <w:t> </w:t>
      </w:r>
      <w:r w:rsidRPr="003F7925">
        <w:rPr>
          <w:rFonts w:cs="MbSadr (1)" w:hint="cs"/>
          <w:sz w:val="32"/>
          <w:szCs w:val="32"/>
          <w:rtl/>
        </w:rPr>
        <w:t xml:space="preserve">، على نحو لو سأله سائل ماذا تفعل ؟ لانتبه فوراً إلى </w:t>
      </w:r>
      <w:r>
        <w:rPr>
          <w:rFonts w:cs="MbSadr (1)" w:hint="cs"/>
          <w:sz w:val="32"/>
          <w:szCs w:val="32"/>
          <w:rtl/>
        </w:rPr>
        <w:t>أنّ</w:t>
      </w:r>
      <w:r w:rsidRPr="003F7925">
        <w:rPr>
          <w:rFonts w:cs="MbSadr (1)" w:hint="cs"/>
          <w:sz w:val="32"/>
          <w:szCs w:val="32"/>
          <w:rtl/>
        </w:rPr>
        <w:t xml:space="preserve">ه يصلّي قربةً إلى الله </w:t>
      </w:r>
      <w:r w:rsidRPr="003F7925">
        <w:rPr>
          <w:rFonts w:cs="MbSadr (1)"/>
          <w:sz w:val="32"/>
          <w:szCs w:val="32"/>
          <w:rtl/>
        </w:rPr>
        <w:t>ت</w:t>
      </w:r>
      <w:r w:rsidRPr="003F7925">
        <w:rPr>
          <w:rFonts w:cs="MbSadr (1)" w:hint="cs"/>
          <w:sz w:val="32"/>
          <w:szCs w:val="32"/>
          <w:rtl/>
        </w:rPr>
        <w:t>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 xml:space="preserve">وأمّا العنصر الثالث في النية ـ وهو قصد الاسم الخاصّ للصلاة المميِّز </w:t>
      </w:r>
      <w:r w:rsidRPr="003F7925">
        <w:rPr>
          <w:rFonts w:cs="MbSadr (1)"/>
          <w:sz w:val="32"/>
          <w:szCs w:val="32"/>
          <w:rtl/>
        </w:rPr>
        <w:t>ل</w:t>
      </w:r>
      <w:r w:rsidRPr="003F7925">
        <w:rPr>
          <w:rFonts w:cs="MbSadr (1)" w:hint="cs"/>
          <w:sz w:val="32"/>
          <w:szCs w:val="32"/>
          <w:rtl/>
        </w:rPr>
        <w:t>ها شرعاً ـ فيجب أن يستمرّ مع الصلاة أيضاً</w:t>
      </w:r>
      <w:r w:rsidRPr="003F7925">
        <w:rPr>
          <w:rFonts w:hint="cs"/>
          <w:sz w:val="32"/>
          <w:szCs w:val="32"/>
          <w:rtl/>
        </w:rPr>
        <w:t> </w:t>
      </w:r>
      <w:r w:rsidRPr="003F7925">
        <w:rPr>
          <w:rFonts w:cs="MbSadr (1)" w:hint="cs"/>
          <w:sz w:val="32"/>
          <w:szCs w:val="32"/>
          <w:rtl/>
        </w:rPr>
        <w:t xml:space="preserve">، فإذا نوى المصلّي في الأثناء صلاةً </w:t>
      </w:r>
      <w:r w:rsidRPr="003F7925">
        <w:rPr>
          <w:rFonts w:cs="MbSadr (1)"/>
          <w:sz w:val="32"/>
          <w:szCs w:val="32"/>
          <w:rtl/>
        </w:rPr>
        <w:t>ا</w:t>
      </w:r>
      <w:r w:rsidRPr="003F7925">
        <w:rPr>
          <w:rFonts w:cs="MbSadr (1)" w:hint="cs"/>
          <w:sz w:val="32"/>
          <w:szCs w:val="32"/>
          <w:rtl/>
        </w:rPr>
        <w:t>ُخرى وأتمّها على هذا الأساس بطلت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إلاّ في حالتين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54 ) الاُولى :</w:t>
      </w:r>
      <w:r w:rsidRPr="003F7925">
        <w:rPr>
          <w:rFonts w:cs="MbSadr (1)"/>
          <w:sz w:val="32"/>
          <w:szCs w:val="32"/>
          <w:rtl/>
        </w:rPr>
        <w:t xml:space="preserve"> </w:t>
      </w:r>
      <w:r w:rsidRPr="003F7925">
        <w:rPr>
          <w:rFonts w:cs="MbSadr (1)" w:hint="cs"/>
          <w:sz w:val="32"/>
          <w:szCs w:val="32"/>
          <w:rtl/>
        </w:rPr>
        <w:t>أن يكون ذلك ذهولا أو نسياناً</w:t>
      </w:r>
      <w:r w:rsidRPr="003F7925">
        <w:rPr>
          <w:rFonts w:hint="cs"/>
          <w:sz w:val="32"/>
          <w:szCs w:val="32"/>
          <w:rtl/>
        </w:rPr>
        <w:t> </w:t>
      </w:r>
      <w:r w:rsidRPr="003F7925">
        <w:rPr>
          <w:rFonts w:cs="MbSadr (1)" w:hint="cs"/>
          <w:sz w:val="32"/>
          <w:szCs w:val="32"/>
          <w:rtl/>
        </w:rPr>
        <w:t xml:space="preserve">، كما إذا أقام صلاة الصبح </w:t>
      </w:r>
      <w:r w:rsidRPr="003F7925">
        <w:rPr>
          <w:rFonts w:cs="MbSadr (1)"/>
          <w:sz w:val="32"/>
          <w:szCs w:val="32"/>
          <w:rtl/>
        </w:rPr>
        <w:t>ك</w:t>
      </w:r>
      <w:r w:rsidRPr="003F7925">
        <w:rPr>
          <w:rFonts w:cs="MbSadr (1)" w:hint="cs"/>
          <w:sz w:val="32"/>
          <w:szCs w:val="32"/>
          <w:rtl/>
        </w:rPr>
        <w:t>فريضة واجبة</w:t>
      </w:r>
      <w:r w:rsidRPr="003F7925">
        <w:rPr>
          <w:rFonts w:hint="cs"/>
          <w:sz w:val="32"/>
          <w:szCs w:val="32"/>
          <w:rtl/>
        </w:rPr>
        <w:t> </w:t>
      </w:r>
      <w:r w:rsidRPr="003F7925">
        <w:rPr>
          <w:rFonts w:cs="MbSadr (1)" w:hint="cs"/>
          <w:sz w:val="32"/>
          <w:szCs w:val="32"/>
          <w:rtl/>
        </w:rPr>
        <w:t xml:space="preserve">، وفي أثنائها تخيّل </w:t>
      </w:r>
      <w:r>
        <w:rPr>
          <w:rFonts w:cs="MbSadr (1)" w:hint="cs"/>
          <w:sz w:val="32"/>
          <w:szCs w:val="32"/>
          <w:rtl/>
        </w:rPr>
        <w:t>أنّ</w:t>
      </w:r>
      <w:r w:rsidRPr="003F7925">
        <w:rPr>
          <w:rFonts w:cs="MbSadr (1)" w:hint="cs"/>
          <w:sz w:val="32"/>
          <w:szCs w:val="32"/>
          <w:rtl/>
        </w:rPr>
        <w:t xml:space="preserve">ها نافلة وأتمّها قاصداً بها النافلة فإنّ الصلاة </w:t>
      </w:r>
      <w:r w:rsidRPr="003F7925">
        <w:rPr>
          <w:rFonts w:cs="MbSadr (1)"/>
          <w:sz w:val="32"/>
          <w:szCs w:val="32"/>
          <w:rtl/>
        </w:rPr>
        <w:t>ف</w:t>
      </w:r>
      <w:r w:rsidRPr="003F7925">
        <w:rPr>
          <w:rFonts w:cs="MbSadr (1)" w:hint="cs"/>
          <w:sz w:val="32"/>
          <w:szCs w:val="32"/>
          <w:rtl/>
        </w:rPr>
        <w:t>ي هذه الحال تصحّ صبحاً كما نواها من قبل</w:t>
      </w:r>
      <w:r w:rsidRPr="003F7925">
        <w:rPr>
          <w:rFonts w:hint="cs"/>
          <w:sz w:val="32"/>
          <w:szCs w:val="32"/>
          <w:rtl/>
        </w:rPr>
        <w:t> </w:t>
      </w:r>
      <w:r w:rsidRPr="003F7925">
        <w:rPr>
          <w:rFonts w:cs="MbSadr (1)" w:hint="cs"/>
          <w:sz w:val="32"/>
          <w:szCs w:val="32"/>
          <w:rtl/>
        </w:rPr>
        <w:t xml:space="preserve">، وإذا أقامها نافلةً منذ البداية وفي </w:t>
      </w:r>
      <w:r w:rsidRPr="003F7925">
        <w:rPr>
          <w:rFonts w:cs="MbSadr (1)"/>
          <w:sz w:val="32"/>
          <w:szCs w:val="32"/>
          <w:rtl/>
        </w:rPr>
        <w:t>ا</w:t>
      </w:r>
      <w:r w:rsidRPr="003F7925">
        <w:rPr>
          <w:rFonts w:cs="MbSadr (1)" w:hint="cs"/>
          <w:sz w:val="32"/>
          <w:szCs w:val="32"/>
          <w:rtl/>
        </w:rPr>
        <w:t xml:space="preserve">لأثناء تخيّل </w:t>
      </w:r>
      <w:r>
        <w:rPr>
          <w:rFonts w:cs="MbSadr (1)" w:hint="cs"/>
          <w:sz w:val="32"/>
          <w:szCs w:val="32"/>
          <w:rtl/>
        </w:rPr>
        <w:t>أنّ</w:t>
      </w:r>
      <w:r w:rsidRPr="003F7925">
        <w:rPr>
          <w:rFonts w:cs="MbSadr (1)" w:hint="cs"/>
          <w:sz w:val="32"/>
          <w:szCs w:val="32"/>
          <w:rtl/>
        </w:rPr>
        <w:t>ه يصلّي الصبح الواجبة وأتمّها كذلك صحّت نافلته كما نواها أوّلا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و</w:t>
      </w:r>
      <w:r w:rsidRPr="003F7925">
        <w:rPr>
          <w:rFonts w:cs="MbSadr (1)" w:hint="cs"/>
          <w:sz w:val="32"/>
          <w:szCs w:val="32"/>
          <w:rtl/>
        </w:rPr>
        <w:t>بكلمة : تقاس الصلاة بالباعث الأول</w:t>
      </w:r>
      <w:r w:rsidRPr="003F7925">
        <w:rPr>
          <w:rFonts w:hint="cs"/>
          <w:sz w:val="32"/>
          <w:szCs w:val="32"/>
          <w:rtl/>
        </w:rPr>
        <w:t> </w:t>
      </w:r>
      <w:r w:rsidRPr="003F7925">
        <w:rPr>
          <w:rFonts w:cs="MbSadr (1)" w:hint="cs"/>
          <w:sz w:val="32"/>
          <w:szCs w:val="32"/>
          <w:rtl/>
        </w:rPr>
        <w:t xml:space="preserve">، ولا أثر لمجرّد التصوّر والتخيّل </w:t>
      </w:r>
      <w:r w:rsidRPr="003F7925">
        <w:rPr>
          <w:rFonts w:cs="MbSadr (1)"/>
          <w:sz w:val="32"/>
          <w:szCs w:val="32"/>
          <w:rtl/>
        </w:rPr>
        <w:t>ا</w:t>
      </w:r>
      <w:r w:rsidRPr="003F7925">
        <w:rPr>
          <w:rFonts w:cs="MbSadr (1)" w:hint="cs"/>
          <w:sz w:val="32"/>
          <w:szCs w:val="32"/>
          <w:rtl/>
        </w:rPr>
        <w:t>لطارئ الناشئ من الغفلة والنسيان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55 ) الثانية :</w:t>
      </w:r>
      <w:r w:rsidRPr="003F7925">
        <w:rPr>
          <w:rFonts w:cs="MbSadr (1)"/>
          <w:sz w:val="32"/>
          <w:szCs w:val="32"/>
          <w:rtl/>
        </w:rPr>
        <w:t xml:space="preserve"> </w:t>
      </w:r>
      <w:r w:rsidRPr="003F7925">
        <w:rPr>
          <w:rFonts w:cs="MbSadr (1)" w:hint="cs"/>
          <w:sz w:val="32"/>
          <w:szCs w:val="32"/>
          <w:rtl/>
        </w:rPr>
        <w:t xml:space="preserve">أن يبدِّل نيّته إلى الصلاة الاُخرى في حالات يسوغ فيها نقل </w:t>
      </w:r>
      <w:r w:rsidRPr="003F7925">
        <w:rPr>
          <w:rFonts w:cs="MbSadr (1)"/>
          <w:sz w:val="32"/>
          <w:szCs w:val="32"/>
          <w:rtl/>
        </w:rPr>
        <w:t>ا</w:t>
      </w:r>
      <w:r w:rsidRPr="003F7925">
        <w:rPr>
          <w:rFonts w:cs="MbSadr (1)" w:hint="cs"/>
          <w:sz w:val="32"/>
          <w:szCs w:val="32"/>
          <w:rtl/>
        </w:rPr>
        <w:t>لنية من صلاة إلى صلاة اُخرى</w:t>
      </w:r>
      <w:r w:rsidRPr="003F7925">
        <w:rPr>
          <w:rFonts w:hint="cs"/>
          <w:sz w:val="32"/>
          <w:szCs w:val="32"/>
          <w:rtl/>
        </w:rPr>
        <w:t> </w:t>
      </w:r>
      <w:r w:rsidRPr="003F7925">
        <w:rPr>
          <w:rFonts w:cs="MbSadr (1)" w:hint="cs"/>
          <w:sz w:val="32"/>
          <w:szCs w:val="32"/>
          <w:rtl/>
        </w:rPr>
        <w:t>، ويسمّى ذلك فقهيّاً بالعدول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ف</w:t>
      </w:r>
      <w:r w:rsidRPr="003F7925">
        <w:rPr>
          <w:rFonts w:cs="MbSadr (1)" w:hint="cs"/>
          <w:sz w:val="32"/>
          <w:szCs w:val="32"/>
          <w:rtl/>
        </w:rPr>
        <w:t xml:space="preserve">منها : أن يصلّي العصر ويتذكّر </w:t>
      </w:r>
      <w:r>
        <w:rPr>
          <w:rFonts w:cs="MbSadr (1)" w:hint="cs"/>
          <w:sz w:val="32"/>
          <w:szCs w:val="32"/>
          <w:rtl/>
        </w:rPr>
        <w:t>أنّ</w:t>
      </w:r>
      <w:r w:rsidRPr="003F7925">
        <w:rPr>
          <w:rFonts w:cs="MbSadr (1)" w:hint="cs"/>
          <w:sz w:val="32"/>
          <w:szCs w:val="32"/>
          <w:rtl/>
        </w:rPr>
        <w:t>ه لم يصلّ الظهر</w:t>
      </w:r>
      <w:r w:rsidRPr="003F7925">
        <w:rPr>
          <w:rFonts w:hint="cs"/>
          <w:sz w:val="32"/>
          <w:szCs w:val="32"/>
          <w:rtl/>
        </w:rPr>
        <w:t> </w:t>
      </w:r>
      <w:r w:rsidRPr="003F7925">
        <w:rPr>
          <w:rFonts w:cs="MbSadr (1)" w:hint="cs"/>
          <w:sz w:val="32"/>
          <w:szCs w:val="32"/>
          <w:rtl/>
        </w:rPr>
        <w:t xml:space="preserve">، فيعدل إليها ويكمّلها </w:t>
      </w:r>
      <w:r w:rsidRPr="003F7925">
        <w:rPr>
          <w:rFonts w:cs="MbSadr (1)"/>
          <w:sz w:val="32"/>
          <w:szCs w:val="32"/>
          <w:rtl/>
        </w:rPr>
        <w:t>ظ</w:t>
      </w:r>
      <w:r w:rsidRPr="003F7925">
        <w:rPr>
          <w:rFonts w:cs="MbSadr (1)" w:hint="cs"/>
          <w:sz w:val="32"/>
          <w:szCs w:val="32"/>
          <w:rtl/>
        </w:rPr>
        <w:t>هراً</w:t>
      </w:r>
      <w:r w:rsidRPr="003F7925">
        <w:rPr>
          <w:rFonts w:hint="cs"/>
          <w:sz w:val="32"/>
          <w:szCs w:val="32"/>
          <w:rtl/>
        </w:rPr>
        <w:t> </w:t>
      </w:r>
      <w:r w:rsidRPr="003F7925">
        <w:rPr>
          <w:rFonts w:cs="MbSadr (1)" w:hint="cs"/>
          <w:sz w:val="32"/>
          <w:szCs w:val="32"/>
          <w:rtl/>
        </w:rPr>
        <w:t>، ثمّ يصلّي العصر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منها : أن يصلّي العشاء ويتذكّر قبل الركوع الأخير </w:t>
      </w:r>
      <w:r>
        <w:rPr>
          <w:rFonts w:cs="MbSadr (1)" w:hint="cs"/>
          <w:sz w:val="32"/>
          <w:szCs w:val="32"/>
          <w:rtl/>
        </w:rPr>
        <w:t>أنّ</w:t>
      </w:r>
      <w:r w:rsidRPr="003F7925">
        <w:rPr>
          <w:rFonts w:cs="MbSadr (1)" w:hint="cs"/>
          <w:sz w:val="32"/>
          <w:szCs w:val="32"/>
          <w:rtl/>
        </w:rPr>
        <w:t>ه لم يصلّ المغرب</w:t>
      </w:r>
      <w:r w:rsidRPr="003F7925">
        <w:rPr>
          <w:rFonts w:hint="cs"/>
          <w:sz w:val="32"/>
          <w:szCs w:val="32"/>
          <w:rtl/>
        </w:rPr>
        <w:t> </w:t>
      </w:r>
      <w:r w:rsidRPr="003F7925">
        <w:rPr>
          <w:rFonts w:cs="MbSadr (1)" w:hint="cs"/>
          <w:sz w:val="32"/>
          <w:szCs w:val="32"/>
          <w:rtl/>
        </w:rPr>
        <w:t>،</w:t>
      </w:r>
      <w:r w:rsidRPr="003F7925">
        <w:rPr>
          <w:rFonts w:cs="MbSadr (1)"/>
          <w:sz w:val="32"/>
          <w:szCs w:val="32"/>
          <w:rtl/>
        </w:rPr>
        <w:t>ف</w:t>
      </w:r>
      <w:r w:rsidRPr="003F7925">
        <w:rPr>
          <w:rFonts w:cs="MbSadr (1)" w:hint="cs"/>
          <w:sz w:val="32"/>
          <w:szCs w:val="32"/>
          <w:rtl/>
        </w:rPr>
        <w:t>يعدل إليها ويكمّلها مغرباً</w:t>
      </w:r>
      <w:r w:rsidRPr="003F7925">
        <w:rPr>
          <w:rFonts w:hint="cs"/>
          <w:sz w:val="32"/>
          <w:szCs w:val="32"/>
          <w:rtl/>
        </w:rPr>
        <w:t> </w:t>
      </w:r>
      <w:r w:rsidRPr="003F7925">
        <w:rPr>
          <w:rFonts w:cs="MbSadr (1)" w:hint="cs"/>
          <w:sz w:val="32"/>
          <w:szCs w:val="32"/>
          <w:rtl/>
        </w:rPr>
        <w:t>، ثمّ يصلّي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منها : أن يصلّي صلاةً ويتذكّر أنّ عليه صلاة قضاء سابقةً عليها زماناً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يمكن أن تتطابق مع ما أدّاه</w:t>
      </w:r>
      <w:r w:rsidRPr="003F7925">
        <w:rPr>
          <w:rFonts w:hint="cs"/>
          <w:sz w:val="32"/>
          <w:szCs w:val="32"/>
          <w:rtl/>
        </w:rPr>
        <w:t> </w:t>
      </w:r>
      <w:r w:rsidRPr="003F7925">
        <w:rPr>
          <w:rFonts w:cs="MbSadr (1)" w:hint="cs"/>
          <w:sz w:val="32"/>
          <w:szCs w:val="32"/>
          <w:rtl/>
        </w:rPr>
        <w:t>، فيسوغ له العدول إليها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56 )</w:t>
      </w:r>
      <w:r w:rsidRPr="003F7925">
        <w:rPr>
          <w:rFonts w:cs="MbSadr (1)"/>
          <w:sz w:val="32"/>
          <w:szCs w:val="32"/>
          <w:rtl/>
        </w:rPr>
        <w:t xml:space="preserve"> </w:t>
      </w:r>
      <w:r w:rsidRPr="003F7925">
        <w:rPr>
          <w:rFonts w:cs="MbSadr (1)" w:hint="cs"/>
          <w:sz w:val="32"/>
          <w:szCs w:val="32"/>
          <w:rtl/>
        </w:rPr>
        <w:t xml:space="preserve">وقد تسأل : إذا عدل المصلّي بنيّته إلى صلاة اُخرى حيث لا يسوغ له </w:t>
      </w:r>
      <w:r w:rsidRPr="003F7925">
        <w:rPr>
          <w:rFonts w:cs="MbSadr (1)"/>
          <w:sz w:val="32"/>
          <w:szCs w:val="32"/>
          <w:rtl/>
        </w:rPr>
        <w:t>ا</w:t>
      </w:r>
      <w:r w:rsidRPr="003F7925">
        <w:rPr>
          <w:rFonts w:cs="MbSadr (1)" w:hint="cs"/>
          <w:sz w:val="32"/>
          <w:szCs w:val="32"/>
          <w:rtl/>
        </w:rPr>
        <w:t>لعدول</w:t>
      </w:r>
      <w:r w:rsidRPr="003F7925">
        <w:rPr>
          <w:rFonts w:hint="cs"/>
          <w:sz w:val="32"/>
          <w:szCs w:val="32"/>
          <w:rtl/>
        </w:rPr>
        <w:t> </w:t>
      </w:r>
      <w:r w:rsidRPr="003F7925">
        <w:rPr>
          <w:rFonts w:cs="MbSadr (1)" w:hint="cs"/>
          <w:sz w:val="32"/>
          <w:szCs w:val="32"/>
          <w:rtl/>
        </w:rPr>
        <w:t>، كمن نوى الظهر في صلاته ثمّ انتقل بنيته إلى العصر</w:t>
      </w:r>
      <w:r w:rsidRPr="003F7925">
        <w:rPr>
          <w:rFonts w:hint="cs"/>
          <w:sz w:val="32"/>
          <w:szCs w:val="32"/>
          <w:rtl/>
        </w:rPr>
        <w:t> </w:t>
      </w:r>
      <w:r w:rsidRPr="003F7925">
        <w:rPr>
          <w:rFonts w:cs="MbSadr (1)" w:hint="cs"/>
          <w:sz w:val="32"/>
          <w:szCs w:val="32"/>
          <w:rtl/>
        </w:rPr>
        <w:t xml:space="preserve">، وبعد هذا العدول </w:t>
      </w:r>
      <w:r w:rsidRPr="003F7925">
        <w:rPr>
          <w:rFonts w:cs="MbSadr (1)"/>
          <w:sz w:val="32"/>
          <w:szCs w:val="32"/>
          <w:rtl/>
        </w:rPr>
        <w:t>ب</w:t>
      </w:r>
      <w:r w:rsidRPr="003F7925">
        <w:rPr>
          <w:rFonts w:cs="MbSadr (1)" w:hint="cs"/>
          <w:sz w:val="32"/>
          <w:szCs w:val="32"/>
          <w:rtl/>
        </w:rPr>
        <w:t>دا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ه أن يرجع إلى نيته الاُولى</w:t>
      </w:r>
      <w:r w:rsidRPr="003F7925">
        <w:rPr>
          <w:rFonts w:hint="cs"/>
          <w:sz w:val="32"/>
          <w:szCs w:val="32"/>
          <w:rtl/>
        </w:rPr>
        <w:t> </w:t>
      </w:r>
      <w:r w:rsidRPr="003F7925">
        <w:rPr>
          <w:rFonts w:cs="MbSadr (1)" w:hint="cs"/>
          <w:sz w:val="32"/>
          <w:szCs w:val="32"/>
          <w:rtl/>
        </w:rPr>
        <w:t xml:space="preserve">، وبالفعل عاد ورجع إلى نية الظهر فهل تصحّ صلاته </w:t>
      </w:r>
      <w:r w:rsidRPr="003F7925">
        <w:rPr>
          <w:rFonts w:cs="MbSadr (1)"/>
          <w:sz w:val="32"/>
          <w:szCs w:val="32"/>
          <w:rtl/>
        </w:rPr>
        <w:t>ف</w:t>
      </w:r>
      <w:r w:rsidRPr="003F7925">
        <w:rPr>
          <w:rFonts w:cs="MbSadr (1)" w:hint="cs"/>
          <w:sz w:val="32"/>
          <w:szCs w:val="32"/>
          <w:rtl/>
        </w:rPr>
        <w:t>ي هذا الفرض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إن لم يأتِ بشيء على الإطلاق في هذه الحالة فصلاته صحيحة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إن أتى بشيء : فإن كان الفعل المأتي به لايقبل التدارك ـ كالركوع ـ بطلت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ولا أثر لإتمامها وإكمالها</w:t>
      </w:r>
      <w:r w:rsidRPr="003F7925">
        <w:rPr>
          <w:rFonts w:hint="cs"/>
          <w:sz w:val="32"/>
          <w:szCs w:val="32"/>
          <w:rtl/>
        </w:rPr>
        <w:t> </w:t>
      </w:r>
      <w:r w:rsidRPr="003F7925">
        <w:rPr>
          <w:rFonts w:cs="MbSadr (1)" w:hint="cs"/>
          <w:sz w:val="32"/>
          <w:szCs w:val="32"/>
          <w:rtl/>
        </w:rPr>
        <w:t>. وإن كان من النوع الذي يقبل التدارك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شهّد ـ مثلا ـ بنية العصر ثمّ عاد إلى نية الظهر فصلاته صحيحة</w:t>
      </w:r>
      <w:r w:rsidRPr="003F7925">
        <w:rPr>
          <w:rFonts w:hint="cs"/>
          <w:sz w:val="32"/>
          <w:szCs w:val="32"/>
          <w:rtl/>
        </w:rPr>
        <w:t> </w:t>
      </w:r>
      <w:r w:rsidRPr="003F7925">
        <w:rPr>
          <w:rFonts w:cs="MbSadr (1)" w:hint="cs"/>
          <w:sz w:val="32"/>
          <w:szCs w:val="32"/>
          <w:rtl/>
        </w:rPr>
        <w:t xml:space="preserve">، وعليه أن </w:t>
      </w:r>
      <w:r w:rsidRPr="003F7925">
        <w:rPr>
          <w:rFonts w:cs="MbSadr (1)"/>
          <w:sz w:val="32"/>
          <w:szCs w:val="32"/>
          <w:rtl/>
        </w:rPr>
        <w:t>ي</w:t>
      </w:r>
      <w:r w:rsidRPr="003F7925">
        <w:rPr>
          <w:rFonts w:cs="MbSadr (1)" w:hint="cs"/>
          <w:sz w:val="32"/>
          <w:szCs w:val="32"/>
          <w:rtl/>
        </w:rPr>
        <w:t>عيد تشهّده بنية الظهر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وصحّت منه ظهراً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ستعرف في باب الخلل ما الذي يقبل التدارك وما الذي لايقبل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57 )</w:t>
      </w:r>
      <w:r w:rsidRPr="003F7925">
        <w:rPr>
          <w:rFonts w:cs="MbSadr (1)"/>
          <w:sz w:val="32"/>
          <w:szCs w:val="32"/>
          <w:rtl/>
        </w:rPr>
        <w:t xml:space="preserve"> </w:t>
      </w:r>
      <w:r w:rsidRPr="003F7925">
        <w:rPr>
          <w:rFonts w:cs="MbSadr (1)" w:hint="cs"/>
          <w:sz w:val="32"/>
          <w:szCs w:val="32"/>
          <w:rtl/>
        </w:rPr>
        <w:t xml:space="preserve">وإذا قصد المصلّي الاسم الخاصّ المميّز للصلاة شرعاً فليس من </w:t>
      </w:r>
      <w:r w:rsidRPr="003F7925">
        <w:rPr>
          <w:rFonts w:cs="MbSadr (1)"/>
          <w:sz w:val="32"/>
          <w:szCs w:val="32"/>
          <w:rtl/>
        </w:rPr>
        <w:t>ا</w:t>
      </w:r>
      <w:r w:rsidRPr="003F7925">
        <w:rPr>
          <w:rFonts w:cs="MbSadr (1)" w:hint="cs"/>
          <w:sz w:val="32"/>
          <w:szCs w:val="32"/>
          <w:rtl/>
        </w:rPr>
        <w:t>لضروريّ أن يعيّن كونها لأيّ يوم</w:t>
      </w:r>
      <w:r w:rsidRPr="003F7925">
        <w:rPr>
          <w:rFonts w:hint="cs"/>
          <w:sz w:val="32"/>
          <w:szCs w:val="32"/>
          <w:rtl/>
        </w:rPr>
        <w:t> </w:t>
      </w:r>
      <w:r w:rsidRPr="003F7925">
        <w:rPr>
          <w:rFonts w:cs="MbSadr (1)" w:hint="cs"/>
          <w:sz w:val="32"/>
          <w:szCs w:val="32"/>
          <w:rtl/>
        </w:rPr>
        <w:t xml:space="preserve">، فمن علم أنّ عليه فريضةً يوميةً واحدةً كالظهر </w:t>
      </w:r>
      <w:r w:rsidRPr="003F7925">
        <w:rPr>
          <w:rFonts w:cs="MbSadr (1)"/>
          <w:sz w:val="32"/>
          <w:szCs w:val="32"/>
          <w:rtl/>
        </w:rPr>
        <w:t>ـ</w:t>
      </w:r>
      <w:r w:rsidRPr="003F7925">
        <w:rPr>
          <w:rFonts w:cs="MbSadr (1)" w:hint="cs"/>
          <w:sz w:val="32"/>
          <w:szCs w:val="32"/>
          <w:rtl/>
        </w:rPr>
        <w:t xml:space="preserve"> مثلا ـ ولكن لا يدري هل هي لهذا اليوم</w:t>
      </w:r>
      <w:r w:rsidRPr="003F7925">
        <w:rPr>
          <w:rFonts w:hint="cs"/>
          <w:sz w:val="32"/>
          <w:szCs w:val="32"/>
          <w:rtl/>
        </w:rPr>
        <w:t> </w:t>
      </w:r>
      <w:r w:rsidRPr="003F7925">
        <w:rPr>
          <w:rFonts w:cs="MbSadr (1)" w:hint="cs"/>
          <w:sz w:val="32"/>
          <w:szCs w:val="32"/>
          <w:rtl/>
        </w:rPr>
        <w:t xml:space="preserve">، أو ليوم مضى كان قد تركها فيه لسبب أو </w:t>
      </w:r>
      <w:r w:rsidRPr="003F7925">
        <w:rPr>
          <w:rFonts w:cs="MbSadr (1)"/>
          <w:sz w:val="32"/>
          <w:szCs w:val="32"/>
          <w:rtl/>
        </w:rPr>
        <w:t>ل</w:t>
      </w:r>
      <w:r w:rsidRPr="003F7925">
        <w:rPr>
          <w:rFonts w:cs="MbSadr (1)" w:hint="cs"/>
          <w:sz w:val="32"/>
          <w:szCs w:val="32"/>
          <w:rtl/>
        </w:rPr>
        <w:t>آخر ؟ عليه أن يصلّيها قاصداً اسمها الخاصّ</w:t>
      </w:r>
      <w:r w:rsidRPr="003F7925">
        <w:rPr>
          <w:rFonts w:hint="cs"/>
          <w:sz w:val="32"/>
          <w:szCs w:val="32"/>
          <w:rtl/>
        </w:rPr>
        <w:t> </w:t>
      </w:r>
      <w:r w:rsidRPr="003F7925">
        <w:rPr>
          <w:rFonts w:cs="MbSadr (1)" w:hint="cs"/>
          <w:sz w:val="32"/>
          <w:szCs w:val="32"/>
          <w:rtl/>
        </w:rPr>
        <w:t>، وهو صلاة الظهر</w:t>
      </w:r>
      <w:r w:rsidRPr="003F7925">
        <w:rPr>
          <w:rFonts w:hint="cs"/>
          <w:sz w:val="32"/>
          <w:szCs w:val="32"/>
          <w:rtl/>
        </w:rPr>
        <w:t> </w:t>
      </w:r>
      <w:r w:rsidRPr="003F7925">
        <w:rPr>
          <w:rFonts w:cs="MbSadr (1)" w:hint="cs"/>
          <w:sz w:val="32"/>
          <w:szCs w:val="32"/>
          <w:rtl/>
        </w:rPr>
        <w:t xml:space="preserve">، وليس عليه أن </w:t>
      </w:r>
      <w:r w:rsidRPr="003F7925">
        <w:rPr>
          <w:rFonts w:cs="MbSadr (1)"/>
          <w:sz w:val="32"/>
          <w:szCs w:val="32"/>
          <w:rtl/>
        </w:rPr>
        <w:t>ي</w:t>
      </w:r>
      <w:r w:rsidRPr="003F7925">
        <w:rPr>
          <w:rFonts w:cs="MbSadr (1)" w:hint="cs"/>
          <w:sz w:val="32"/>
          <w:szCs w:val="32"/>
          <w:rtl/>
        </w:rPr>
        <w:t xml:space="preserve">حدّد </w:t>
      </w:r>
      <w:r>
        <w:rPr>
          <w:rFonts w:cs="MbSadr (1)" w:hint="cs"/>
          <w:sz w:val="32"/>
          <w:szCs w:val="32"/>
          <w:rtl/>
        </w:rPr>
        <w:t>أنّ</w:t>
      </w:r>
      <w:r w:rsidRPr="003F7925">
        <w:rPr>
          <w:rFonts w:cs="MbSadr (1)" w:hint="cs"/>
          <w:sz w:val="32"/>
          <w:szCs w:val="32"/>
          <w:rtl/>
        </w:rPr>
        <w:t>ها لهذا اليوم أو ليوم مضى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w:t>
      </w:r>
      <w:r w:rsidRPr="003F7925">
        <w:rPr>
          <w:rFonts w:cs="MbSadr (1)"/>
          <w:sz w:val="32"/>
          <w:szCs w:val="32"/>
          <w:rtl/>
        </w:rPr>
        <w:t xml:space="preserve"> </w:t>
      </w:r>
      <w:r w:rsidRPr="003F7925">
        <w:rPr>
          <w:rFonts w:cs="MbSadr (1)" w:hint="cs"/>
          <w:sz w:val="32"/>
          <w:szCs w:val="32"/>
          <w:rtl/>
        </w:rPr>
        <w:t>وإذا تخيّل وتوهّم أنّ الفريضة التي عليه ليوم مضى</w:t>
      </w:r>
      <w:r w:rsidRPr="003F7925">
        <w:rPr>
          <w:rFonts w:hint="cs"/>
          <w:sz w:val="32"/>
          <w:szCs w:val="32"/>
          <w:rtl/>
        </w:rPr>
        <w:t> </w:t>
      </w:r>
      <w:r w:rsidRPr="003F7925">
        <w:rPr>
          <w:rFonts w:cs="MbSadr (1)" w:hint="cs"/>
          <w:sz w:val="32"/>
          <w:szCs w:val="32"/>
          <w:rtl/>
        </w:rPr>
        <w:t xml:space="preserve">، فنواها معتقداً </w:t>
      </w:r>
      <w:r>
        <w:rPr>
          <w:rFonts w:cs="MbSadr (1)"/>
          <w:sz w:val="32"/>
          <w:szCs w:val="32"/>
          <w:rtl/>
        </w:rPr>
        <w:t>أنّ</w:t>
      </w:r>
      <w:r w:rsidRPr="003F7925">
        <w:rPr>
          <w:rFonts w:cs="MbSadr (1)" w:hint="cs"/>
          <w:sz w:val="32"/>
          <w:szCs w:val="32"/>
          <w:rtl/>
        </w:rPr>
        <w:t>ها ليوم مضى</w:t>
      </w:r>
      <w:r w:rsidRPr="003F7925">
        <w:rPr>
          <w:rFonts w:hint="cs"/>
          <w:sz w:val="32"/>
          <w:szCs w:val="32"/>
          <w:rtl/>
        </w:rPr>
        <w:t> </w:t>
      </w:r>
      <w:r w:rsidRPr="003F7925">
        <w:rPr>
          <w:rFonts w:cs="MbSadr (1)" w:hint="cs"/>
          <w:sz w:val="32"/>
          <w:szCs w:val="32"/>
          <w:rtl/>
        </w:rPr>
        <w:t xml:space="preserve">، وبعد أن أدّاها وأتى بها بهذا الاعتقاد انكشف </w:t>
      </w:r>
      <w:r>
        <w:rPr>
          <w:rFonts w:cs="MbSadr (1)" w:hint="cs"/>
          <w:sz w:val="32"/>
          <w:szCs w:val="32"/>
          <w:rtl/>
        </w:rPr>
        <w:t>أنّ</w:t>
      </w:r>
      <w:r w:rsidRPr="003F7925">
        <w:rPr>
          <w:rFonts w:cs="MbSadr (1)" w:hint="cs"/>
          <w:sz w:val="32"/>
          <w:szCs w:val="32"/>
          <w:rtl/>
        </w:rPr>
        <w:t xml:space="preserve">ها لليوم الحالي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ل</w:t>
      </w:r>
      <w:r w:rsidRPr="003F7925">
        <w:rPr>
          <w:rFonts w:cs="MbSadr (1)" w:hint="cs"/>
          <w:sz w:val="32"/>
          <w:szCs w:val="32"/>
          <w:rtl/>
        </w:rPr>
        <w:t>لماضي صحّت صلاته</w:t>
      </w:r>
      <w:r w:rsidRPr="003F7925">
        <w:rPr>
          <w:rFonts w:hint="cs"/>
          <w:sz w:val="32"/>
          <w:szCs w:val="32"/>
          <w:rtl/>
        </w:rPr>
        <w:t> </w:t>
      </w:r>
      <w:r w:rsidRPr="003F7925">
        <w:rPr>
          <w:rFonts w:cs="MbSadr (1)" w:hint="cs"/>
          <w:sz w:val="32"/>
          <w:szCs w:val="32"/>
          <w:rtl/>
        </w:rPr>
        <w:t>، ولا إعادة عليه</w:t>
      </w:r>
      <w:r w:rsidRPr="003F7925">
        <w:rPr>
          <w:rFonts w:hint="cs"/>
          <w:sz w:val="32"/>
          <w:szCs w:val="32"/>
          <w:rtl/>
        </w:rPr>
        <w:t> </w:t>
      </w:r>
      <w:r w:rsidRPr="003F7925">
        <w:rPr>
          <w:rFonts w:cs="MbSadr (1)" w:hint="cs"/>
          <w:sz w:val="32"/>
          <w:szCs w:val="32"/>
          <w:rtl/>
        </w:rPr>
        <w:t xml:space="preserve">. ومثله : ما لو تخيّل </w:t>
      </w:r>
      <w:r>
        <w:rPr>
          <w:rFonts w:cs="MbSadr (1)" w:hint="cs"/>
          <w:sz w:val="32"/>
          <w:szCs w:val="32"/>
          <w:rtl/>
        </w:rPr>
        <w:t>أنّ</w:t>
      </w:r>
      <w:r w:rsidRPr="003F7925">
        <w:rPr>
          <w:rFonts w:cs="MbSadr (1)" w:hint="cs"/>
          <w:sz w:val="32"/>
          <w:szCs w:val="32"/>
          <w:rtl/>
        </w:rPr>
        <w:t xml:space="preserve">ها لليوم الحالي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(504)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تبيّن أنها للسابق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ه</w:t>
      </w:r>
      <w:r w:rsidRPr="003F7925">
        <w:rPr>
          <w:rFonts w:cs="MbSadr (1)" w:hint="cs"/>
          <w:sz w:val="32"/>
          <w:szCs w:val="32"/>
          <w:rtl/>
        </w:rPr>
        <w:t>ذه صورة موجزة للعناصر الثلاثة للنية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39" w:after="113" w:line="452" w:lineRule="atLeast"/>
        <w:rPr>
          <w:sz w:val="32"/>
          <w:szCs w:val="32"/>
          <w:rtl/>
        </w:rPr>
      </w:pPr>
      <w:r w:rsidRPr="003F7925">
        <w:rPr>
          <w:rFonts w:cs="MbSadr (2)"/>
          <w:bCs/>
          <w:sz w:val="32"/>
          <w:szCs w:val="32"/>
          <w:rtl/>
        </w:rPr>
        <w:t>أ</w:t>
      </w:r>
      <w:r w:rsidRPr="003F7925">
        <w:rPr>
          <w:rFonts w:cs="MbSadr (2)" w:hint="cs"/>
          <w:bCs/>
          <w:sz w:val="32"/>
          <w:szCs w:val="32"/>
          <w:rtl/>
        </w:rPr>
        <w:t>سئلة حول العناصر الثلاثة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قد تُطرح عدّة تساؤلات بهذا الصدد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59 ) فأولا :</w:t>
      </w:r>
      <w:r w:rsidRPr="003F7925">
        <w:rPr>
          <w:rFonts w:cs="MbSadr (1)"/>
          <w:sz w:val="32"/>
          <w:szCs w:val="32"/>
          <w:rtl/>
        </w:rPr>
        <w:t xml:space="preserve"> </w:t>
      </w:r>
      <w:r w:rsidRPr="003F7925">
        <w:rPr>
          <w:rFonts w:cs="MbSadr (1)" w:hint="cs"/>
          <w:sz w:val="32"/>
          <w:szCs w:val="32"/>
          <w:rtl/>
        </w:rPr>
        <w:t>أنّ بعض الصلوات واجبة</w:t>
      </w:r>
      <w:r w:rsidRPr="003F7925">
        <w:rPr>
          <w:rFonts w:hint="cs"/>
          <w:sz w:val="32"/>
          <w:szCs w:val="32"/>
          <w:rtl/>
        </w:rPr>
        <w:t> </w:t>
      </w:r>
      <w:r w:rsidRPr="003F7925">
        <w:rPr>
          <w:rFonts w:cs="MbSadr (1)" w:hint="cs"/>
          <w:sz w:val="32"/>
          <w:szCs w:val="32"/>
          <w:rtl/>
        </w:rPr>
        <w:t>، وبعضها مستحبّة</w:t>
      </w:r>
      <w:r w:rsidRPr="003F7925">
        <w:rPr>
          <w:rFonts w:hint="cs"/>
          <w:sz w:val="32"/>
          <w:szCs w:val="32"/>
          <w:rtl/>
        </w:rPr>
        <w:t> </w:t>
      </w:r>
      <w:r w:rsidRPr="003F7925">
        <w:rPr>
          <w:rFonts w:cs="MbSadr (1)" w:hint="cs"/>
          <w:sz w:val="32"/>
          <w:szCs w:val="32"/>
          <w:rtl/>
        </w:rPr>
        <w:t xml:space="preserve">، فهل من </w:t>
      </w:r>
      <w:r w:rsidRPr="003F7925">
        <w:rPr>
          <w:rFonts w:cs="MbSadr (1)"/>
          <w:sz w:val="32"/>
          <w:szCs w:val="32"/>
          <w:rtl/>
        </w:rPr>
        <w:t>ا</w:t>
      </w:r>
      <w:r w:rsidRPr="003F7925">
        <w:rPr>
          <w:rFonts w:cs="MbSadr (1)" w:hint="cs"/>
          <w:sz w:val="32"/>
          <w:szCs w:val="32"/>
          <w:rtl/>
        </w:rPr>
        <w:t xml:space="preserve">لضروريّ للمصلّي حين يصلّي أن يستحضر في نيّته أنّ هذه الصلاة التي يصلّيها </w:t>
      </w:r>
      <w:r w:rsidRPr="003F7925">
        <w:rPr>
          <w:rFonts w:cs="MbSadr (1)"/>
          <w:sz w:val="32"/>
          <w:szCs w:val="32"/>
          <w:rtl/>
        </w:rPr>
        <w:t>و</w:t>
      </w:r>
      <w:r w:rsidRPr="003F7925">
        <w:rPr>
          <w:rFonts w:cs="MbSadr (1)" w:hint="cs"/>
          <w:sz w:val="32"/>
          <w:szCs w:val="32"/>
          <w:rtl/>
        </w:rPr>
        <w:t>اجبة أو مستحبّة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لا يلزم ذلك ما دام ناوياً امتثال أمر الله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60 ) وثانياً :</w:t>
      </w:r>
      <w:r w:rsidRPr="003F7925">
        <w:rPr>
          <w:rFonts w:cs="MbSadr (1)"/>
          <w:sz w:val="32"/>
          <w:szCs w:val="32"/>
          <w:rtl/>
        </w:rPr>
        <w:t xml:space="preserve"> </w:t>
      </w:r>
      <w:r w:rsidRPr="003F7925">
        <w:rPr>
          <w:rFonts w:cs="MbSadr (1)" w:hint="cs"/>
          <w:sz w:val="32"/>
          <w:szCs w:val="32"/>
          <w:rtl/>
        </w:rPr>
        <w:t>أنّ الرياء قد يكون في أصل الصلاة وأجزائها الواجبة</w:t>
      </w:r>
      <w:r w:rsidRPr="003F7925">
        <w:rPr>
          <w:rFonts w:hint="cs"/>
          <w:sz w:val="32"/>
          <w:szCs w:val="32"/>
          <w:rtl/>
        </w:rPr>
        <w:t> </w:t>
      </w:r>
      <w:r w:rsidRPr="003F7925">
        <w:rPr>
          <w:rFonts w:cs="MbSadr (1)" w:hint="cs"/>
          <w:sz w:val="32"/>
          <w:szCs w:val="32"/>
          <w:rtl/>
        </w:rPr>
        <w:t xml:space="preserve">، كأن </w:t>
      </w:r>
      <w:r w:rsidRPr="003F7925">
        <w:rPr>
          <w:rFonts w:cs="MbSadr (1)"/>
          <w:sz w:val="32"/>
          <w:szCs w:val="32"/>
          <w:rtl/>
        </w:rPr>
        <w:t>ي</w:t>
      </w:r>
      <w:r w:rsidRPr="003F7925">
        <w:rPr>
          <w:rFonts w:cs="MbSadr (1)" w:hint="cs"/>
          <w:sz w:val="32"/>
          <w:szCs w:val="32"/>
          <w:rtl/>
        </w:rPr>
        <w:t>صلّي رياءً فتبطل صلاته</w:t>
      </w:r>
      <w:r w:rsidRPr="003F7925">
        <w:rPr>
          <w:rFonts w:hint="cs"/>
          <w:sz w:val="32"/>
          <w:szCs w:val="32"/>
          <w:rtl/>
        </w:rPr>
        <w:t> </w:t>
      </w:r>
      <w:r w:rsidRPr="003F7925">
        <w:rPr>
          <w:rFonts w:cs="MbSadr (1)" w:hint="cs"/>
          <w:sz w:val="32"/>
          <w:szCs w:val="32"/>
          <w:rtl/>
        </w:rPr>
        <w:t>، وقد يكون في مستحبّاتها وآدابها</w:t>
      </w:r>
      <w:r w:rsidRPr="003F7925">
        <w:rPr>
          <w:rFonts w:hint="cs"/>
          <w:sz w:val="32"/>
          <w:szCs w:val="32"/>
          <w:rtl/>
        </w:rPr>
        <w:t> </w:t>
      </w:r>
      <w:r w:rsidRPr="003F7925">
        <w:rPr>
          <w:rFonts w:cs="MbSadr (1)" w:hint="cs"/>
          <w:sz w:val="32"/>
          <w:szCs w:val="32"/>
          <w:rtl/>
        </w:rPr>
        <w:t xml:space="preserve">، كإنسان يصلّي لله </w:t>
      </w:r>
      <w:r w:rsidRPr="003F7925">
        <w:rPr>
          <w:rFonts w:cs="MbSadr (1)"/>
          <w:sz w:val="32"/>
          <w:szCs w:val="32"/>
          <w:rtl/>
        </w:rPr>
        <w:t>ـ</w:t>
      </w:r>
      <w:r w:rsidRPr="003F7925">
        <w:rPr>
          <w:rFonts w:cs="MbSadr (1)" w:hint="cs"/>
          <w:sz w:val="32"/>
          <w:szCs w:val="32"/>
          <w:rtl/>
        </w:rPr>
        <w:t xml:space="preserve"> على أيّ حال ـ ولكنّه يحرص على أن يؤدّي صلاته بآداب ومستحبّات إضافية </w:t>
      </w:r>
      <w:r w:rsidRPr="003F7925">
        <w:rPr>
          <w:rFonts w:cs="MbSadr (1)"/>
          <w:sz w:val="32"/>
          <w:szCs w:val="32"/>
          <w:rtl/>
        </w:rPr>
        <w:t>م</w:t>
      </w:r>
      <w:r w:rsidRPr="003F7925">
        <w:rPr>
          <w:rFonts w:cs="MbSadr (1)" w:hint="cs"/>
          <w:sz w:val="32"/>
          <w:szCs w:val="32"/>
          <w:rtl/>
        </w:rPr>
        <w:t>ن أجل الرياء</w:t>
      </w:r>
      <w:r w:rsidRPr="003F7925">
        <w:rPr>
          <w:rFonts w:hint="cs"/>
          <w:sz w:val="32"/>
          <w:szCs w:val="32"/>
          <w:rtl/>
        </w:rPr>
        <w:t> </w:t>
      </w:r>
      <w:r w:rsidRPr="003F7925">
        <w:rPr>
          <w:rFonts w:cs="MbSadr (1)" w:hint="cs"/>
          <w:sz w:val="32"/>
          <w:szCs w:val="32"/>
          <w:rtl/>
        </w:rPr>
        <w:t>، فهل تبطل صلاته من الأساس لأجل هذا الرياء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المستحبّ : تارةً يتمثّل في فعل معيّن يتميّز عن واجبات </w:t>
      </w:r>
      <w:r w:rsidRPr="003F7925">
        <w:rPr>
          <w:rFonts w:cs="MbSadr (1)"/>
          <w:sz w:val="32"/>
          <w:szCs w:val="32"/>
          <w:rtl/>
        </w:rPr>
        <w:t>ا</w:t>
      </w:r>
      <w:r w:rsidRPr="003F7925">
        <w:rPr>
          <w:rFonts w:cs="MbSadr (1)" w:hint="cs"/>
          <w:sz w:val="32"/>
          <w:szCs w:val="32"/>
          <w:rtl/>
        </w:rPr>
        <w:t>لصلاة كالقنوت</w:t>
      </w:r>
      <w:r w:rsidRPr="003F7925">
        <w:rPr>
          <w:rFonts w:hint="cs"/>
          <w:sz w:val="32"/>
          <w:szCs w:val="32"/>
          <w:rtl/>
        </w:rPr>
        <w:t> </w:t>
      </w:r>
      <w:r w:rsidRPr="003F7925">
        <w:rPr>
          <w:rFonts w:cs="MbSadr (1)" w:hint="cs"/>
          <w:sz w:val="32"/>
          <w:szCs w:val="32"/>
          <w:rtl/>
        </w:rPr>
        <w:t>، واُخرى يتمثّل في حالة عامّة تتّصف بها الصلاة</w:t>
      </w:r>
      <w:r w:rsidRPr="003F7925">
        <w:rPr>
          <w:rFonts w:hint="cs"/>
          <w:sz w:val="32"/>
          <w:szCs w:val="32"/>
          <w:rtl/>
        </w:rPr>
        <w:t> </w:t>
      </w:r>
      <w:r w:rsidRPr="003F7925">
        <w:rPr>
          <w:rFonts w:cs="MbSadr (1)" w:hint="cs"/>
          <w:sz w:val="32"/>
          <w:szCs w:val="32"/>
          <w:rtl/>
        </w:rPr>
        <w:t xml:space="preserve">، من قبيل كونها </w:t>
      </w:r>
      <w:r w:rsidRPr="003F7925">
        <w:rPr>
          <w:rFonts w:cs="MbSadr (1)"/>
          <w:sz w:val="32"/>
          <w:szCs w:val="32"/>
          <w:rtl/>
        </w:rPr>
        <w:t>ف</w:t>
      </w:r>
      <w:r w:rsidRPr="003F7925">
        <w:rPr>
          <w:rFonts w:cs="MbSadr (1)" w:hint="cs"/>
          <w:sz w:val="32"/>
          <w:szCs w:val="32"/>
          <w:rtl/>
        </w:rPr>
        <w:t>ي المسجد</w:t>
      </w:r>
      <w:r w:rsidRPr="003F7925">
        <w:rPr>
          <w:rFonts w:hint="cs"/>
          <w:sz w:val="32"/>
          <w:szCs w:val="32"/>
          <w:rtl/>
        </w:rPr>
        <w:t> </w:t>
      </w:r>
      <w:r w:rsidRPr="003F7925">
        <w:rPr>
          <w:rFonts w:cs="MbSadr (1)" w:hint="cs"/>
          <w:sz w:val="32"/>
          <w:szCs w:val="32"/>
          <w:rtl/>
        </w:rPr>
        <w:t>، أو إيقاعها في أوّل الوقت</w:t>
      </w:r>
      <w:r w:rsidRPr="003F7925">
        <w:rPr>
          <w:rFonts w:hint="cs"/>
          <w:sz w:val="32"/>
          <w:szCs w:val="32"/>
          <w:rtl/>
        </w:rPr>
        <w:t> </w:t>
      </w:r>
      <w:r w:rsidRPr="003F7925">
        <w:rPr>
          <w:rFonts w:cs="MbSadr (1)" w:hint="cs"/>
          <w:sz w:val="32"/>
          <w:szCs w:val="32"/>
          <w:rtl/>
        </w:rPr>
        <w:t>، ونحو ذلك</w:t>
      </w:r>
      <w:r w:rsidRPr="003F7925">
        <w:rPr>
          <w:rFonts w:hint="cs"/>
          <w:sz w:val="32"/>
          <w:szCs w:val="32"/>
          <w:rtl/>
        </w:rPr>
        <w:t> </w:t>
      </w:r>
      <w:r w:rsidRPr="003F7925">
        <w:rPr>
          <w:rFonts w:cs="MbSadr (1)" w:hint="cs"/>
          <w:sz w:val="32"/>
          <w:szCs w:val="32"/>
          <w:rtl/>
        </w:rPr>
        <w:t xml:space="preserve">. ففي الحالة الاُولى لا تبطل </w:t>
      </w:r>
      <w:r w:rsidRPr="003F7925">
        <w:rPr>
          <w:rFonts w:cs="MbSadr (1)"/>
          <w:sz w:val="32"/>
          <w:szCs w:val="32"/>
          <w:rtl/>
        </w:rPr>
        <w:t>ا</w:t>
      </w:r>
      <w:r w:rsidRPr="003F7925">
        <w:rPr>
          <w:rFonts w:cs="MbSadr (1)" w:hint="cs"/>
          <w:sz w:val="32"/>
          <w:szCs w:val="32"/>
          <w:rtl/>
        </w:rPr>
        <w:t>لصلاة بالرياء في فعل المستحبّ</w:t>
      </w:r>
      <w:r w:rsidRPr="003F7925">
        <w:rPr>
          <w:rFonts w:hint="cs"/>
          <w:sz w:val="32"/>
          <w:szCs w:val="32"/>
          <w:rtl/>
        </w:rPr>
        <w:t> </w:t>
      </w:r>
      <w:r w:rsidRPr="003F7925">
        <w:rPr>
          <w:rFonts w:cs="MbSadr (1)" w:hint="cs"/>
          <w:sz w:val="32"/>
          <w:szCs w:val="32"/>
          <w:rtl/>
        </w:rPr>
        <w:t>، ولكنّ المكلّف يأثم من أجل ريائه</w:t>
      </w:r>
      <w:r w:rsidRPr="003F7925">
        <w:rPr>
          <w:rFonts w:hint="cs"/>
          <w:sz w:val="32"/>
          <w:szCs w:val="32"/>
          <w:rtl/>
        </w:rPr>
        <w:t> </w:t>
      </w:r>
      <w:r w:rsidRPr="003F7925">
        <w:rPr>
          <w:rFonts w:cs="MbSadr (1)" w:hint="cs"/>
          <w:sz w:val="32"/>
          <w:szCs w:val="32"/>
          <w:rtl/>
        </w:rPr>
        <w:t xml:space="preserve">. وفي الحالة </w:t>
      </w:r>
      <w:r w:rsidRPr="003F7925">
        <w:rPr>
          <w:rFonts w:cs="MbSadr (1)"/>
          <w:sz w:val="32"/>
          <w:szCs w:val="32"/>
          <w:rtl/>
        </w:rPr>
        <w:t>ا</w:t>
      </w:r>
      <w:r w:rsidRPr="003F7925">
        <w:rPr>
          <w:rFonts w:cs="MbSadr (1)" w:hint="cs"/>
          <w:sz w:val="32"/>
          <w:szCs w:val="32"/>
          <w:rtl/>
        </w:rPr>
        <w:t>لثانية صورتان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لاُولى : أن يكون المكلّف قاصداً التمويه والتدليس على كلّ حال</w:t>
      </w:r>
      <w:r w:rsidRPr="003F7925">
        <w:rPr>
          <w:rFonts w:hint="cs"/>
          <w:sz w:val="32"/>
          <w:szCs w:val="32"/>
          <w:rtl/>
        </w:rPr>
        <w:t> </w:t>
      </w:r>
      <w:r w:rsidRPr="003F7925">
        <w:rPr>
          <w:rFonts w:cs="MbSadr (1)" w:hint="cs"/>
          <w:sz w:val="32"/>
          <w:szCs w:val="32"/>
          <w:rtl/>
        </w:rPr>
        <w:t xml:space="preserve">، صلّى </w:t>
      </w:r>
      <w:r w:rsidRPr="003F7925">
        <w:rPr>
          <w:rFonts w:cs="MbSadr (1)"/>
          <w:sz w:val="32"/>
          <w:szCs w:val="32"/>
          <w:rtl/>
        </w:rPr>
        <w:t>أ</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 يصلّ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مثاله : أن يقصد التواجد في المسجد رياءً ليوهم الآخرين ب</w:t>
      </w:r>
      <w:r>
        <w:rPr>
          <w:rFonts w:cs="MbSadr (1)" w:hint="cs"/>
          <w:sz w:val="32"/>
          <w:szCs w:val="32"/>
          <w:rtl/>
        </w:rPr>
        <w:t>أنّ</w:t>
      </w:r>
      <w:r w:rsidRPr="003F7925">
        <w:rPr>
          <w:rFonts w:cs="MbSadr (1)" w:hint="cs"/>
          <w:sz w:val="32"/>
          <w:szCs w:val="32"/>
          <w:rtl/>
        </w:rPr>
        <w:t xml:space="preserve">ه من روّاد </w:t>
      </w:r>
      <w:r w:rsidRPr="003F7925">
        <w:rPr>
          <w:rFonts w:cs="MbSadr (1)"/>
          <w:sz w:val="32"/>
          <w:szCs w:val="32"/>
          <w:rtl/>
        </w:rPr>
        <w:t>ا</w:t>
      </w:r>
      <w:r w:rsidRPr="003F7925">
        <w:rPr>
          <w:rFonts w:cs="MbSadr (1)" w:hint="cs"/>
          <w:sz w:val="32"/>
          <w:szCs w:val="32"/>
          <w:rtl/>
        </w:rPr>
        <w:t>لمساجد</w:t>
      </w:r>
      <w:r w:rsidRPr="003F7925">
        <w:rPr>
          <w:rFonts w:hint="cs"/>
          <w:sz w:val="32"/>
          <w:szCs w:val="32"/>
          <w:rtl/>
        </w:rPr>
        <w:t> </w:t>
      </w:r>
      <w:r w:rsidRPr="003F7925">
        <w:rPr>
          <w:rFonts w:cs="MbSadr (1)" w:hint="cs"/>
          <w:sz w:val="32"/>
          <w:szCs w:val="32"/>
          <w:rtl/>
        </w:rPr>
        <w:t>، وخلال ذلك يعنّ له أن يصلّي لله</w:t>
      </w:r>
      <w:r w:rsidRPr="003F7925">
        <w:rPr>
          <w:rFonts w:hint="cs"/>
          <w:sz w:val="32"/>
          <w:szCs w:val="32"/>
          <w:rtl/>
        </w:rPr>
        <w:t> </w:t>
      </w:r>
      <w:r w:rsidRPr="003F7925">
        <w:rPr>
          <w:rFonts w:cs="MbSadr (1)" w:hint="cs"/>
          <w:sz w:val="32"/>
          <w:szCs w:val="32"/>
          <w:rtl/>
        </w:rPr>
        <w:t xml:space="preserve">، فإذا أدّى الصلاة في هذه الحال تكون </w:t>
      </w:r>
      <w:r w:rsidRPr="003F7925">
        <w:rPr>
          <w:rFonts w:cs="MbSadr (1)"/>
          <w:sz w:val="32"/>
          <w:szCs w:val="32"/>
          <w:rtl/>
        </w:rPr>
        <w:t>ص</w:t>
      </w:r>
      <w:r w:rsidRPr="003F7925">
        <w:rPr>
          <w:rFonts w:cs="MbSadr (1)" w:hint="cs"/>
          <w:sz w:val="32"/>
          <w:szCs w:val="32"/>
          <w:rtl/>
        </w:rPr>
        <w:t>لاته صحيحة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لثانية : أن يقصد التدليس والرياء من أجل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مثاله : أن يقصد المصلّي من التواجد في المسجد أن يُظهِرَ للآخرين رياءً </w:t>
      </w:r>
      <w:r w:rsidRPr="003F7925">
        <w:rPr>
          <w:rFonts w:cs="MbSadr (1)"/>
          <w:sz w:val="32"/>
          <w:szCs w:val="32"/>
          <w:rtl/>
        </w:rPr>
        <w:t>ح</w:t>
      </w:r>
      <w:r w:rsidRPr="003F7925">
        <w:rPr>
          <w:rFonts w:cs="MbSadr (1)" w:hint="cs"/>
          <w:sz w:val="32"/>
          <w:szCs w:val="32"/>
          <w:rtl/>
        </w:rPr>
        <w:t>رصه على اختيار الأفضل لصلاته</w:t>
      </w:r>
      <w:r w:rsidRPr="003F7925">
        <w:rPr>
          <w:rFonts w:hint="cs"/>
          <w:sz w:val="32"/>
          <w:szCs w:val="32"/>
          <w:rtl/>
        </w:rPr>
        <w:t> </w:t>
      </w:r>
      <w:r w:rsidRPr="003F7925">
        <w:rPr>
          <w:rFonts w:cs="MbSadr (1)" w:hint="cs"/>
          <w:sz w:val="32"/>
          <w:szCs w:val="32"/>
          <w:rtl/>
        </w:rPr>
        <w:t>، وعندئذ تكون صلاته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61 ) وثالثاً :</w:t>
      </w:r>
      <w:r w:rsidRPr="003F7925">
        <w:rPr>
          <w:rFonts w:cs="MbSadr (1)"/>
          <w:sz w:val="32"/>
          <w:szCs w:val="32"/>
          <w:rtl/>
        </w:rPr>
        <w:t xml:space="preserve"> </w:t>
      </w:r>
      <w:r w:rsidRPr="003F7925">
        <w:rPr>
          <w:rFonts w:cs="MbSadr (1)" w:hint="cs"/>
          <w:sz w:val="32"/>
          <w:szCs w:val="32"/>
          <w:rtl/>
        </w:rPr>
        <w:t>قد يدخل الإنسان في الصلاة ويأتي بشيء منها</w:t>
      </w:r>
      <w:r w:rsidRPr="003F7925">
        <w:rPr>
          <w:rFonts w:hint="cs"/>
          <w:sz w:val="32"/>
          <w:szCs w:val="32"/>
          <w:rtl/>
        </w:rPr>
        <w:t> </w:t>
      </w:r>
      <w:r w:rsidRPr="003F7925">
        <w:rPr>
          <w:rFonts w:cs="MbSadr (1)" w:hint="cs"/>
          <w:sz w:val="32"/>
          <w:szCs w:val="32"/>
          <w:rtl/>
        </w:rPr>
        <w:t xml:space="preserve">، ثمّ ينوي </w:t>
      </w:r>
      <w:r w:rsidRPr="003F7925">
        <w:rPr>
          <w:rFonts w:cs="MbSadr (1)"/>
          <w:sz w:val="32"/>
          <w:szCs w:val="32"/>
          <w:rtl/>
        </w:rPr>
        <w:t>ق</w:t>
      </w:r>
      <w:r w:rsidRPr="003F7925">
        <w:rPr>
          <w:rFonts w:cs="MbSadr (1)" w:hint="cs"/>
          <w:sz w:val="32"/>
          <w:szCs w:val="32"/>
          <w:rtl/>
        </w:rPr>
        <w:t>طعها والخروج منها</w:t>
      </w:r>
      <w:r w:rsidRPr="003F7925">
        <w:rPr>
          <w:rFonts w:hint="cs"/>
          <w:sz w:val="32"/>
          <w:szCs w:val="32"/>
          <w:rtl/>
        </w:rPr>
        <w:t> </w:t>
      </w:r>
      <w:r w:rsidRPr="003F7925">
        <w:rPr>
          <w:rFonts w:cs="MbSadr (1)" w:hint="cs"/>
          <w:sz w:val="32"/>
          <w:szCs w:val="32"/>
          <w:rtl/>
        </w:rPr>
        <w:t>، أو ينوي فعل ما لا يسوغ فعله في أثنائها</w:t>
      </w:r>
      <w:r w:rsidRPr="003F7925">
        <w:rPr>
          <w:rFonts w:hint="cs"/>
          <w:sz w:val="32"/>
          <w:szCs w:val="32"/>
          <w:rtl/>
        </w:rPr>
        <w:t> </w:t>
      </w:r>
      <w:r w:rsidRPr="003F7925">
        <w:rPr>
          <w:rFonts w:cs="MbSadr (1)" w:hint="cs"/>
          <w:sz w:val="32"/>
          <w:szCs w:val="32"/>
          <w:rtl/>
        </w:rPr>
        <w:t xml:space="preserve">، فما هو الحكم في </w:t>
      </w:r>
      <w:r w:rsidRPr="003F7925">
        <w:rPr>
          <w:rFonts w:cs="MbSadr (1)"/>
          <w:sz w:val="32"/>
          <w:szCs w:val="32"/>
          <w:rtl/>
        </w:rPr>
        <w:t>ذ</w:t>
      </w:r>
      <w:r w:rsidRPr="003F7925">
        <w:rPr>
          <w:rFonts w:cs="MbSadr (1)" w:hint="cs"/>
          <w:sz w:val="32"/>
          <w:szCs w:val="32"/>
          <w:rtl/>
        </w:rPr>
        <w:t>لك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ا</w:t>
      </w:r>
      <w:r w:rsidRPr="003F7925">
        <w:rPr>
          <w:rFonts w:cs="MbSadr (2)" w:hint="cs"/>
          <w:bCs/>
          <w:sz w:val="32"/>
          <w:szCs w:val="32"/>
          <w:rtl/>
        </w:rPr>
        <w:t>لجواب :</w:t>
      </w:r>
      <w:r w:rsidRPr="003F7925">
        <w:rPr>
          <w:rFonts w:cs="MbSadr (1)"/>
          <w:sz w:val="32"/>
          <w:szCs w:val="32"/>
          <w:rtl/>
        </w:rPr>
        <w:t>إ</w:t>
      </w:r>
      <w:r w:rsidRPr="003F7925">
        <w:rPr>
          <w:rFonts w:cs="MbSadr (1)" w:hint="cs"/>
          <w:sz w:val="32"/>
          <w:szCs w:val="32"/>
          <w:rtl/>
        </w:rPr>
        <w:t xml:space="preserve">ذا عاد إلى نيّته الاُولى قبل أن يأتي بشيء من الصلاة أو </w:t>
      </w:r>
      <w:r w:rsidRPr="003F7925">
        <w:rPr>
          <w:rFonts w:cs="MbSadr (1)"/>
          <w:sz w:val="32"/>
          <w:szCs w:val="32"/>
          <w:rtl/>
        </w:rPr>
        <w:t>ب</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نافيها ويبطلها صحّت صلاته إذا أتمّها على الوجه المطلوب</w:t>
      </w:r>
      <w:r w:rsidRPr="003F7925">
        <w:rPr>
          <w:rFonts w:hint="cs"/>
          <w:sz w:val="32"/>
          <w:szCs w:val="32"/>
          <w:rtl/>
        </w:rPr>
        <w:t> </w:t>
      </w:r>
      <w:r w:rsidRPr="003F7925">
        <w:rPr>
          <w:rFonts w:cs="MbSadr (1)" w:hint="cs"/>
          <w:sz w:val="32"/>
          <w:szCs w:val="32"/>
          <w:rtl/>
        </w:rPr>
        <w:t xml:space="preserve">، وإذا أتمّ الصلاة </w:t>
      </w:r>
      <w:r w:rsidRPr="003F7925">
        <w:rPr>
          <w:rFonts w:cs="MbSadr (1)"/>
          <w:sz w:val="32"/>
          <w:szCs w:val="32"/>
          <w:rtl/>
        </w:rPr>
        <w:t>و</w:t>
      </w:r>
      <w:r w:rsidRPr="003F7925">
        <w:rPr>
          <w:rFonts w:cs="MbSadr (1)" w:hint="cs"/>
          <w:sz w:val="32"/>
          <w:szCs w:val="32"/>
          <w:rtl/>
        </w:rPr>
        <w:t>هو على نية القطع أو على نية فعل المنافي والمبطل بطلت صلاته</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فعل شيئاً محسوساً ينافيها</w:t>
      </w:r>
      <w:r w:rsidRPr="003F7925">
        <w:rPr>
          <w:rFonts w:hint="cs"/>
          <w:sz w:val="32"/>
          <w:szCs w:val="32"/>
          <w:rtl/>
        </w:rPr>
        <w:t> </w:t>
      </w:r>
      <w:r w:rsidRPr="003F7925">
        <w:rPr>
          <w:rFonts w:cs="MbSadr (1)" w:hint="cs"/>
          <w:sz w:val="32"/>
          <w:szCs w:val="32"/>
          <w:rtl/>
        </w:rPr>
        <w:t>، بل حتى ولو كان متردّداً بين القطع والإتمام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إذا أتى بشيء من الصلاة بعد نيّة القطع ثمّ عاد إلى نيته الاُولى فينظر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ه</w:t>
      </w:r>
      <w:r w:rsidRPr="003F7925">
        <w:rPr>
          <w:rFonts w:cs="MbSadr (1)" w:hint="cs"/>
          <w:sz w:val="32"/>
          <w:szCs w:val="32"/>
          <w:rtl/>
        </w:rPr>
        <w:t>ل أتى في تلك الحالة بالركوع أو السجود</w:t>
      </w:r>
      <w:r w:rsidRPr="003F7925">
        <w:rPr>
          <w:rFonts w:hint="cs"/>
          <w:sz w:val="32"/>
          <w:szCs w:val="32"/>
          <w:rtl/>
        </w:rPr>
        <w:t> </w:t>
      </w:r>
      <w:r w:rsidRPr="003F7925">
        <w:rPr>
          <w:rFonts w:cs="MbSadr (1)" w:hint="cs"/>
          <w:sz w:val="32"/>
          <w:szCs w:val="32"/>
          <w:rtl/>
        </w:rPr>
        <w:t xml:space="preserve">، أو أتى بشيء آخر من أفعال </w:t>
      </w:r>
      <w:r w:rsidRPr="003F7925">
        <w:rPr>
          <w:rFonts w:cs="MbSadr (1)"/>
          <w:sz w:val="32"/>
          <w:szCs w:val="32"/>
          <w:rtl/>
        </w:rPr>
        <w:t>ا</w:t>
      </w:r>
      <w:r w:rsidRPr="003F7925">
        <w:rPr>
          <w:rFonts w:cs="MbSadr (1)" w:hint="cs"/>
          <w:sz w:val="32"/>
          <w:szCs w:val="32"/>
          <w:rtl/>
        </w:rPr>
        <w:t>لصلاة كالتشهد والفاتحة والذكر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ف</w:t>
      </w:r>
      <w:r w:rsidRPr="003F7925">
        <w:rPr>
          <w:rFonts w:cs="MbSadr (1)" w:hint="cs"/>
          <w:sz w:val="32"/>
          <w:szCs w:val="32"/>
          <w:rtl/>
        </w:rPr>
        <w:t>في الحالة الاُولى تبطل صلاته على أيّ حال</w:t>
      </w:r>
      <w:r w:rsidRPr="003F7925">
        <w:rPr>
          <w:rFonts w:hint="cs"/>
          <w:sz w:val="32"/>
          <w:szCs w:val="32"/>
          <w:rtl/>
        </w:rPr>
        <w:t> </w:t>
      </w:r>
      <w:r w:rsidRPr="003F7925">
        <w:rPr>
          <w:rFonts w:cs="MbSadr (1)" w:hint="cs"/>
          <w:sz w:val="32"/>
          <w:szCs w:val="32"/>
          <w:rtl/>
        </w:rPr>
        <w:t xml:space="preserve">، وفي الحالة الثانية تبطل </w:t>
      </w:r>
      <w:r w:rsidRPr="003F7925">
        <w:rPr>
          <w:rFonts w:cs="MbSadr (1)"/>
          <w:sz w:val="32"/>
          <w:szCs w:val="32"/>
          <w:rtl/>
        </w:rPr>
        <w:t>ا</w:t>
      </w:r>
      <w:r w:rsidRPr="003F7925">
        <w:rPr>
          <w:rFonts w:cs="MbSadr (1)" w:hint="cs"/>
          <w:sz w:val="32"/>
          <w:szCs w:val="32"/>
          <w:rtl/>
        </w:rPr>
        <w:t xml:space="preserve">لصلاة إن نوى بذلك التشهّد ـ مثلا ـ </w:t>
      </w:r>
      <w:r>
        <w:rPr>
          <w:rFonts w:cs="MbSadr (1)" w:hint="cs"/>
          <w:sz w:val="32"/>
          <w:szCs w:val="32"/>
          <w:rtl/>
        </w:rPr>
        <w:t>أنّ</w:t>
      </w:r>
      <w:r w:rsidRPr="003F7925">
        <w:rPr>
          <w:rFonts w:cs="MbSadr (1)" w:hint="cs"/>
          <w:sz w:val="32"/>
          <w:szCs w:val="32"/>
          <w:rtl/>
        </w:rPr>
        <w:t>ه جزء من هذه الصلاة التي نوى قطعها</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ل</w:t>
      </w:r>
      <w:r w:rsidRPr="003F7925">
        <w:rPr>
          <w:rFonts w:cs="MbSadr (1)" w:hint="cs"/>
          <w:sz w:val="32"/>
          <w:szCs w:val="32"/>
          <w:rtl/>
        </w:rPr>
        <w:t xml:space="preserve">م ينوِ ذلك وإنّما أتى به كشيء مستقلٍّ عن الصلاة فبإمكانه إذا عدل عن نية القطع </w:t>
      </w:r>
      <w:r w:rsidRPr="003F7925">
        <w:rPr>
          <w:rFonts w:cs="MbSadr (1)"/>
          <w:sz w:val="32"/>
          <w:szCs w:val="32"/>
          <w:rtl/>
        </w:rPr>
        <w:t>أ</w:t>
      </w:r>
      <w:r w:rsidRPr="003F7925">
        <w:rPr>
          <w:rFonts w:cs="MbSadr (1)" w:hint="cs"/>
          <w:sz w:val="32"/>
          <w:szCs w:val="32"/>
          <w:rtl/>
        </w:rPr>
        <w:t>ن يعيد ثانيةً ما أتى به حالها</w:t>
      </w:r>
      <w:r w:rsidRPr="003F7925">
        <w:rPr>
          <w:rFonts w:hint="cs"/>
          <w:sz w:val="32"/>
          <w:szCs w:val="32"/>
          <w:rtl/>
        </w:rPr>
        <w:t> </w:t>
      </w:r>
      <w:r w:rsidRPr="003F7925">
        <w:rPr>
          <w:rFonts w:cs="MbSadr (1)" w:hint="cs"/>
          <w:sz w:val="32"/>
          <w:szCs w:val="32"/>
          <w:rtl/>
        </w:rPr>
        <w:t>، ويواصل صلاته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39" w:after="113" w:line="452" w:lineRule="atLeast"/>
        <w:rPr>
          <w:sz w:val="32"/>
          <w:szCs w:val="32"/>
          <w:rtl/>
        </w:rPr>
      </w:pPr>
      <w:r w:rsidRPr="00926097">
        <w:rPr>
          <w:rFonts w:cs="MbSadr (2)"/>
          <w:bCs/>
          <w:sz w:val="32"/>
          <w:szCs w:val="32"/>
          <w:rtl/>
        </w:rPr>
        <w:t>ح</w:t>
      </w:r>
      <w:r w:rsidRPr="00926097">
        <w:rPr>
          <w:rFonts w:cs="MbSadr (2)" w:hint="cs"/>
          <w:bCs/>
          <w:sz w:val="32"/>
          <w:szCs w:val="32"/>
          <w:rtl/>
        </w:rPr>
        <w:t>الات من الشكّ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62 )</w:t>
      </w:r>
      <w:r w:rsidRPr="003F7925">
        <w:rPr>
          <w:rFonts w:cs="MbSadr (1)"/>
          <w:sz w:val="32"/>
          <w:szCs w:val="32"/>
          <w:rtl/>
        </w:rPr>
        <w:t xml:space="preserve"> </w:t>
      </w:r>
      <w:r w:rsidRPr="003F7925">
        <w:rPr>
          <w:rFonts w:cs="MbSadr (1)" w:hint="cs"/>
          <w:sz w:val="32"/>
          <w:szCs w:val="32"/>
          <w:rtl/>
        </w:rPr>
        <w:t>قد يبدأ الإنسان صلاته وهو يشكّ في قدرته على إكمالها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مثاله : أن يصلّي المكلّف في مكان مقدّس يكثر فيه الزحام ـ كما يحدث </w:t>
      </w:r>
      <w:r w:rsidRPr="003F7925">
        <w:rPr>
          <w:rFonts w:cs="MbSadr (1)"/>
          <w:sz w:val="32"/>
          <w:szCs w:val="32"/>
          <w:rtl/>
        </w:rPr>
        <w:t>ذ</w:t>
      </w:r>
      <w:r w:rsidRPr="003F7925">
        <w:rPr>
          <w:rFonts w:cs="MbSadr (1)" w:hint="cs"/>
          <w:sz w:val="32"/>
          <w:szCs w:val="32"/>
          <w:rtl/>
        </w:rPr>
        <w:t>لك أيام الحجّ وموسم الزيارات ـ محتملا وراجياً أن يؤدّي صلاته بالكامل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هو</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 حال الاستقرار غير مضطرب يمنةً ويسرةً</w:t>
      </w:r>
      <w:r w:rsidRPr="003F7925">
        <w:rPr>
          <w:rFonts w:hint="cs"/>
          <w:sz w:val="32"/>
          <w:szCs w:val="32"/>
          <w:rtl/>
        </w:rPr>
        <w:t> </w:t>
      </w:r>
      <w:r w:rsidRPr="003F7925">
        <w:rPr>
          <w:rFonts w:cs="MbSadr (1)" w:hint="cs"/>
          <w:sz w:val="32"/>
          <w:szCs w:val="32"/>
          <w:rtl/>
        </w:rPr>
        <w:t xml:space="preserve">، فإذا اتّفق وصادف الاستقرار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عدم الاضطراب صحّت صلاته وقبلت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w:t>
      </w:r>
      <w:r w:rsidRPr="003F7925">
        <w:rPr>
          <w:rFonts w:cs="MbSadr (1)"/>
          <w:sz w:val="32"/>
          <w:szCs w:val="32"/>
          <w:rtl/>
        </w:rPr>
        <w:t xml:space="preserve"> </w:t>
      </w:r>
      <w:r w:rsidRPr="003F7925">
        <w:rPr>
          <w:rFonts w:cs="MbSadr (1)" w:hint="cs"/>
          <w:sz w:val="32"/>
          <w:szCs w:val="32"/>
          <w:rtl/>
        </w:rPr>
        <w:t xml:space="preserve">ومن صلّى أو بدأ بصلاته في مجمع من الناس ثمّ شكّ في </w:t>
      </w:r>
      <w:r>
        <w:rPr>
          <w:rFonts w:cs="MbSadr (1)" w:hint="cs"/>
          <w:sz w:val="32"/>
          <w:szCs w:val="32"/>
          <w:rtl/>
        </w:rPr>
        <w:t>أنّ</w:t>
      </w:r>
      <w:r w:rsidRPr="003F7925">
        <w:rPr>
          <w:rFonts w:cs="MbSadr (1)" w:hint="cs"/>
          <w:sz w:val="32"/>
          <w:szCs w:val="32"/>
          <w:rtl/>
        </w:rPr>
        <w:t xml:space="preserve">ه هل كان </w:t>
      </w:r>
      <w:r w:rsidRPr="003F7925">
        <w:rPr>
          <w:rFonts w:cs="MbSadr (1)"/>
          <w:sz w:val="32"/>
          <w:szCs w:val="32"/>
          <w:rtl/>
        </w:rPr>
        <w:t>ي</w:t>
      </w:r>
      <w:r w:rsidRPr="003F7925">
        <w:rPr>
          <w:rFonts w:cs="MbSadr (1)" w:hint="cs"/>
          <w:sz w:val="32"/>
          <w:szCs w:val="32"/>
          <w:rtl/>
        </w:rPr>
        <w:t>صلّي من أجل الله</w:t>
      </w:r>
      <w:r w:rsidRPr="003F7925">
        <w:rPr>
          <w:rFonts w:hint="cs"/>
          <w:sz w:val="32"/>
          <w:szCs w:val="32"/>
          <w:rtl/>
        </w:rPr>
        <w:t> </w:t>
      </w:r>
      <w:r w:rsidRPr="003F7925">
        <w:rPr>
          <w:rFonts w:cs="MbSadr (1)" w:hint="cs"/>
          <w:sz w:val="32"/>
          <w:szCs w:val="32"/>
          <w:rtl/>
        </w:rPr>
        <w:t>، أو من أجل أن يراه الناس ؟ فلا قيمة لصلاته مع هذا الشكّ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64 )</w:t>
      </w:r>
      <w:r w:rsidRPr="003F7925">
        <w:rPr>
          <w:rFonts w:cs="MbSadr (1)"/>
          <w:sz w:val="32"/>
          <w:szCs w:val="32"/>
          <w:rtl/>
        </w:rPr>
        <w:t xml:space="preserve"> </w:t>
      </w:r>
      <w:r w:rsidRPr="003F7925">
        <w:rPr>
          <w:rFonts w:cs="MbSadr (1)" w:hint="cs"/>
          <w:sz w:val="32"/>
          <w:szCs w:val="32"/>
          <w:rtl/>
        </w:rPr>
        <w:t xml:space="preserve">ومن صلّى أو بدأ صلاته في مجمع من الناس وهو متأكّد من </w:t>
      </w:r>
      <w:r>
        <w:rPr>
          <w:rFonts w:cs="MbSadr (1)" w:hint="cs"/>
          <w:sz w:val="32"/>
          <w:szCs w:val="32"/>
          <w:rtl/>
        </w:rPr>
        <w:t>أنّ</w:t>
      </w:r>
      <w:r w:rsidRPr="003F7925">
        <w:rPr>
          <w:rFonts w:cs="MbSadr (1)" w:hint="cs"/>
          <w:sz w:val="32"/>
          <w:szCs w:val="32"/>
          <w:rtl/>
        </w:rPr>
        <w:t xml:space="preserve">ه يصلّي </w:t>
      </w:r>
      <w:r w:rsidRPr="003F7925">
        <w:rPr>
          <w:rFonts w:cs="MbSadr (1)"/>
          <w:sz w:val="32"/>
          <w:szCs w:val="32"/>
          <w:rtl/>
        </w:rPr>
        <w:t>ل</w:t>
      </w:r>
      <w:r w:rsidRPr="003F7925">
        <w:rPr>
          <w:rFonts w:cs="MbSadr (1)" w:hint="cs"/>
          <w:sz w:val="32"/>
          <w:szCs w:val="32"/>
          <w:rtl/>
        </w:rPr>
        <w:t>له</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ه لو كان وحده لصلّى أيضاً</w:t>
      </w:r>
      <w:r w:rsidRPr="003F7925">
        <w:rPr>
          <w:rFonts w:hint="cs"/>
          <w:sz w:val="32"/>
          <w:szCs w:val="32"/>
          <w:rtl/>
        </w:rPr>
        <w:t> </w:t>
      </w:r>
      <w:r w:rsidRPr="003F7925">
        <w:rPr>
          <w:rFonts w:cs="MbSadr (1)" w:hint="cs"/>
          <w:sz w:val="32"/>
          <w:szCs w:val="32"/>
          <w:rtl/>
        </w:rPr>
        <w:t>، ولكنّه شكّ واحتمل في نفسه الرياء</w:t>
      </w:r>
      <w:r w:rsidRPr="003F7925">
        <w:rPr>
          <w:rFonts w:hint="cs"/>
          <w:sz w:val="32"/>
          <w:szCs w:val="32"/>
          <w:rtl/>
        </w:rPr>
        <w:t> </w:t>
      </w:r>
      <w:r w:rsidRPr="003F7925">
        <w:rPr>
          <w:rFonts w:cs="MbSadr (1)" w:hint="cs"/>
          <w:sz w:val="32"/>
          <w:szCs w:val="32"/>
          <w:rtl/>
        </w:rPr>
        <w:t xml:space="preserve">، أيّ </w:t>
      </w:r>
      <w:r>
        <w:rPr>
          <w:rFonts w:cs="MbSadr (1)"/>
          <w:sz w:val="32"/>
          <w:szCs w:val="32"/>
          <w:rtl/>
        </w:rPr>
        <w:t>أنّ</w:t>
      </w:r>
      <w:r w:rsidRPr="003F7925">
        <w:rPr>
          <w:rFonts w:cs="MbSadr (1)" w:hint="cs"/>
          <w:sz w:val="32"/>
          <w:szCs w:val="32"/>
          <w:rtl/>
        </w:rPr>
        <w:t>ه أشرك الناس مع الله في دوافعه وبواعثه فصلاته صحيحة</w:t>
      </w:r>
      <w:r w:rsidRPr="003F7925">
        <w:rPr>
          <w:rFonts w:hint="cs"/>
          <w:sz w:val="32"/>
          <w:szCs w:val="32"/>
          <w:rtl/>
        </w:rPr>
        <w:t> </w:t>
      </w:r>
      <w:r w:rsidRPr="003F7925">
        <w:rPr>
          <w:rFonts w:cs="MbSadr (1)" w:hint="cs"/>
          <w:sz w:val="32"/>
          <w:szCs w:val="32"/>
          <w:rtl/>
        </w:rPr>
        <w:t xml:space="preserve">، ويلغى هذا الشكّ </w:t>
      </w:r>
      <w:r w:rsidRPr="003F7925">
        <w:rPr>
          <w:rFonts w:cs="MbSadr (1)"/>
          <w:sz w:val="32"/>
          <w:szCs w:val="32"/>
          <w:rtl/>
        </w:rPr>
        <w:t>ع</w:t>
      </w:r>
      <w:r w:rsidRPr="003F7925">
        <w:rPr>
          <w:rFonts w:cs="MbSadr (1)" w:hint="cs"/>
          <w:sz w:val="32"/>
          <w:szCs w:val="32"/>
          <w:rtl/>
        </w:rPr>
        <w:t>ملياً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w:t>
      </w:r>
      <w:r w:rsidRPr="003F7925">
        <w:rPr>
          <w:rFonts w:cs="MbSadr (1)"/>
          <w:sz w:val="32"/>
          <w:szCs w:val="32"/>
          <w:rtl/>
        </w:rPr>
        <w:t xml:space="preserve"> </w:t>
      </w:r>
      <w:r w:rsidRPr="003F7925">
        <w:rPr>
          <w:rFonts w:cs="MbSadr (1)" w:hint="cs"/>
          <w:sz w:val="32"/>
          <w:szCs w:val="32"/>
          <w:rtl/>
        </w:rPr>
        <w:t>ومن دخل في الصلاة وأتى بشيء منها</w:t>
      </w:r>
      <w:r w:rsidRPr="003F7925">
        <w:rPr>
          <w:rFonts w:hint="cs"/>
          <w:sz w:val="32"/>
          <w:szCs w:val="32"/>
          <w:rtl/>
        </w:rPr>
        <w:t> </w:t>
      </w:r>
      <w:r w:rsidRPr="003F7925">
        <w:rPr>
          <w:rFonts w:cs="MbSadr (1)" w:hint="cs"/>
          <w:sz w:val="32"/>
          <w:szCs w:val="32"/>
          <w:rtl/>
        </w:rPr>
        <w:t xml:space="preserve">، وقبل أن يتمّها شكّ وتردّد هل </w:t>
      </w:r>
      <w:r w:rsidRPr="003F7925">
        <w:rPr>
          <w:rFonts w:cs="MbSadr (1)"/>
          <w:sz w:val="32"/>
          <w:szCs w:val="32"/>
          <w:rtl/>
        </w:rPr>
        <w:t>ك</w:t>
      </w:r>
      <w:r w:rsidRPr="003F7925">
        <w:rPr>
          <w:rFonts w:cs="MbSadr (1)" w:hint="cs"/>
          <w:sz w:val="32"/>
          <w:szCs w:val="32"/>
          <w:rtl/>
        </w:rPr>
        <w:t>ان قد دخل فيها بنية الظهر</w:t>
      </w:r>
      <w:r w:rsidRPr="003F7925">
        <w:rPr>
          <w:rFonts w:hint="cs"/>
          <w:sz w:val="32"/>
          <w:szCs w:val="32"/>
          <w:rtl/>
        </w:rPr>
        <w:t> </w:t>
      </w:r>
      <w:r w:rsidRPr="003F7925">
        <w:rPr>
          <w:rFonts w:cs="MbSadr (1)" w:hint="cs"/>
          <w:sz w:val="32"/>
          <w:szCs w:val="32"/>
          <w:rtl/>
        </w:rPr>
        <w:t>، أو بنية العصر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إن لم يكن قد أتى بالظهر قبلا أتمّها ظهراً وعقّب بالعصر</w:t>
      </w:r>
      <w:r w:rsidRPr="003F7925">
        <w:rPr>
          <w:rFonts w:hint="cs"/>
          <w:sz w:val="32"/>
          <w:szCs w:val="32"/>
          <w:rtl/>
        </w:rPr>
        <w:t> </w:t>
      </w:r>
      <w:r w:rsidRPr="003F7925">
        <w:rPr>
          <w:rFonts w:cs="MbSadr (1)" w:hint="cs"/>
          <w:sz w:val="32"/>
          <w:szCs w:val="32"/>
          <w:rtl/>
        </w:rPr>
        <w:t xml:space="preserve">. وإن كان </w:t>
      </w:r>
      <w:r w:rsidRPr="003F7925">
        <w:rPr>
          <w:rFonts w:cs="MbSadr (1)"/>
          <w:sz w:val="32"/>
          <w:szCs w:val="32"/>
          <w:rtl/>
        </w:rPr>
        <w:t>ق</w:t>
      </w:r>
      <w:r w:rsidRPr="003F7925">
        <w:rPr>
          <w:rFonts w:cs="MbSadr (1)" w:hint="cs"/>
          <w:sz w:val="32"/>
          <w:szCs w:val="32"/>
          <w:rtl/>
        </w:rPr>
        <w:t>د صلّى الظهر بطلت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واستأنفها من جديد بنية العصر</w:t>
      </w:r>
      <w:r w:rsidRPr="003F7925">
        <w:rPr>
          <w:rFonts w:hint="cs"/>
          <w:sz w:val="32"/>
          <w:szCs w:val="32"/>
          <w:rtl/>
        </w:rPr>
        <w:t> </w:t>
      </w:r>
      <w:r w:rsidRPr="003F7925">
        <w:rPr>
          <w:rFonts w:cs="MbSadr (1)" w:hint="cs"/>
          <w:sz w:val="32"/>
          <w:szCs w:val="32"/>
          <w:rtl/>
        </w:rPr>
        <w:t xml:space="preserve">. والشيء نفسه </w:t>
      </w:r>
      <w:r w:rsidRPr="003F7925">
        <w:rPr>
          <w:rFonts w:cs="MbSadr (1)"/>
          <w:sz w:val="32"/>
          <w:szCs w:val="32"/>
          <w:rtl/>
        </w:rPr>
        <w:t>ي</w:t>
      </w:r>
      <w:r w:rsidRPr="003F7925">
        <w:rPr>
          <w:rFonts w:cs="MbSadr (1)" w:hint="cs"/>
          <w:sz w:val="32"/>
          <w:szCs w:val="32"/>
          <w:rtl/>
        </w:rPr>
        <w:t xml:space="preserve">صدق إذا دخل في صلاة </w:t>
      </w:r>
      <w:r w:rsidRPr="003F7925">
        <w:rPr>
          <w:rFonts w:cs="MbSadr (1)" w:hint="cs"/>
          <w:sz w:val="32"/>
          <w:szCs w:val="32"/>
          <w:rtl/>
        </w:rPr>
        <w:lastRenderedPageBreak/>
        <w:t xml:space="preserve">ثمّ شكّ في </w:t>
      </w:r>
      <w:r>
        <w:rPr>
          <w:rFonts w:cs="MbSadr (1)" w:hint="cs"/>
          <w:sz w:val="32"/>
          <w:szCs w:val="32"/>
          <w:rtl/>
        </w:rPr>
        <w:t>أنّ</w:t>
      </w:r>
      <w:r w:rsidRPr="003F7925">
        <w:rPr>
          <w:rFonts w:cs="MbSadr (1)" w:hint="cs"/>
          <w:sz w:val="32"/>
          <w:szCs w:val="32"/>
          <w:rtl/>
        </w:rPr>
        <w:t xml:space="preserve">ه نواها مغرباً أو عشاءً ؟ فإنّه : إن لم يكن </w:t>
      </w:r>
      <w:r w:rsidRPr="003F7925">
        <w:rPr>
          <w:rFonts w:cs="MbSadr (1)"/>
          <w:sz w:val="32"/>
          <w:szCs w:val="32"/>
          <w:rtl/>
        </w:rPr>
        <w:t>ق</w:t>
      </w:r>
      <w:r w:rsidRPr="003F7925">
        <w:rPr>
          <w:rFonts w:cs="MbSadr (1)" w:hint="cs"/>
          <w:sz w:val="32"/>
          <w:szCs w:val="32"/>
          <w:rtl/>
        </w:rPr>
        <w:t>د أتى بالمغرب نواها مغرباً ما لم يكن قد ركع الركوع الرابع</w:t>
      </w:r>
      <w:r w:rsidRPr="003F7925">
        <w:rPr>
          <w:rFonts w:hint="cs"/>
          <w:sz w:val="32"/>
          <w:szCs w:val="32"/>
          <w:rtl/>
        </w:rPr>
        <w:t> </w:t>
      </w:r>
      <w:r w:rsidRPr="003F7925">
        <w:rPr>
          <w:rFonts w:cs="MbSadr (1)" w:hint="cs"/>
          <w:sz w:val="32"/>
          <w:szCs w:val="32"/>
          <w:rtl/>
        </w:rPr>
        <w:t>، ثمّ عقّب بالعشاء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إن كان قد صلّى المغرب بطلت صلاته</w:t>
      </w:r>
      <w:r w:rsidRPr="003F7925">
        <w:rPr>
          <w:rFonts w:hint="cs"/>
          <w:sz w:val="32"/>
          <w:szCs w:val="32"/>
          <w:rtl/>
        </w:rPr>
        <w:t> </w:t>
      </w:r>
      <w:r w:rsidRPr="003F7925">
        <w:rPr>
          <w:rFonts w:cs="MbSadr (1)" w:hint="cs"/>
          <w:sz w:val="32"/>
          <w:szCs w:val="32"/>
          <w:rtl/>
        </w:rPr>
        <w:t>، واستأنفها من جديد بنية 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w:t>
      </w:r>
      <w:r w:rsidRPr="003F7925">
        <w:rPr>
          <w:rFonts w:cs="MbSadr (1)"/>
          <w:sz w:val="32"/>
          <w:szCs w:val="32"/>
          <w:rtl/>
        </w:rPr>
        <w:t xml:space="preserve"> </w:t>
      </w:r>
      <w:r w:rsidRPr="003F7925">
        <w:rPr>
          <w:rFonts w:cs="MbSadr (1)" w:hint="cs"/>
          <w:sz w:val="32"/>
          <w:szCs w:val="32"/>
          <w:rtl/>
        </w:rPr>
        <w:t xml:space="preserve">وإذا قصد وتهيّأ لصلاة الظهر الواجبة عليه الآن ـ مثلا ـ وبعد أن شرع </w:t>
      </w:r>
      <w:r w:rsidRPr="003F7925">
        <w:rPr>
          <w:rFonts w:cs="MbSadr (1)"/>
          <w:sz w:val="32"/>
          <w:szCs w:val="32"/>
          <w:rtl/>
        </w:rPr>
        <w:t>و</w:t>
      </w:r>
      <w:r w:rsidRPr="003F7925">
        <w:rPr>
          <w:rFonts w:cs="MbSadr (1)" w:hint="cs"/>
          <w:sz w:val="32"/>
          <w:szCs w:val="32"/>
          <w:rtl/>
        </w:rPr>
        <w:t>دخل في الصلاة شكّ وتردّد هل هذه الصلاة هي التي تهيّأ لها</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 xml:space="preserve">ه كان قد نواها </w:t>
      </w:r>
      <w:r w:rsidRPr="003F7925">
        <w:rPr>
          <w:rFonts w:cs="MbSadr (1)"/>
          <w:sz w:val="32"/>
          <w:szCs w:val="32"/>
          <w:rtl/>
        </w:rPr>
        <w:t>ل</w:t>
      </w:r>
      <w:r w:rsidRPr="003F7925">
        <w:rPr>
          <w:rFonts w:cs="MbSadr (1)" w:hint="cs"/>
          <w:sz w:val="32"/>
          <w:szCs w:val="32"/>
          <w:rtl/>
        </w:rPr>
        <w:t>صلاة فائتة ـ مثلا ـ لم يكن قد قصدها وتهيّأ لها ؟ بطلت صلاته</w:t>
      </w:r>
      <w:r w:rsidRPr="003F7925">
        <w:rPr>
          <w:rFonts w:hint="cs"/>
          <w:sz w:val="32"/>
          <w:szCs w:val="32"/>
          <w:rtl/>
        </w:rPr>
        <w:t> </w:t>
      </w:r>
      <w:r w:rsidRPr="003F7925">
        <w:rPr>
          <w:rFonts w:cs="MbSadr (1)" w:hint="cs"/>
          <w:sz w:val="32"/>
          <w:szCs w:val="32"/>
          <w:rtl/>
        </w:rPr>
        <w:t xml:space="preserve">، واستأنف صلاةً </w:t>
      </w:r>
      <w:r w:rsidRPr="003F7925">
        <w:rPr>
          <w:rFonts w:cs="MbSadr (1)"/>
          <w:sz w:val="32"/>
          <w:szCs w:val="32"/>
          <w:rtl/>
        </w:rPr>
        <w:t>ج</w:t>
      </w:r>
      <w:r w:rsidRPr="003F7925">
        <w:rPr>
          <w:rFonts w:cs="MbSadr (1)" w:hint="cs"/>
          <w:sz w:val="32"/>
          <w:szCs w:val="32"/>
          <w:rtl/>
        </w:rPr>
        <w:t>ديدةً بنية معينة ومحدّدة من ظهر أو عصر أو 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67 )</w:t>
      </w:r>
      <w:r w:rsidRPr="003F7925">
        <w:rPr>
          <w:rFonts w:cs="MbSadr (1)"/>
          <w:sz w:val="32"/>
          <w:szCs w:val="32"/>
          <w:rtl/>
        </w:rPr>
        <w:t xml:space="preserve"> </w:t>
      </w:r>
      <w:r w:rsidRPr="003F7925">
        <w:rPr>
          <w:rFonts w:cs="MbSadr (1)" w:hint="cs"/>
          <w:sz w:val="32"/>
          <w:szCs w:val="32"/>
          <w:rtl/>
        </w:rPr>
        <w:t>وقد يجد الإنسان نفسه في صلاة وهو ينويها ظهراً أو فجراً لهذا اليوم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لكنّه يشك ويتردّد هل </w:t>
      </w:r>
      <w:r>
        <w:rPr>
          <w:rFonts w:cs="MbSadr (1)" w:hint="cs"/>
          <w:sz w:val="32"/>
          <w:szCs w:val="32"/>
          <w:rtl/>
        </w:rPr>
        <w:t>أنّ</w:t>
      </w:r>
      <w:r w:rsidRPr="003F7925">
        <w:rPr>
          <w:rFonts w:ascii="MbSadr (1)" w:hAnsi="MbSadr (1)" w:cs="MbSadr (1)" w:hint="cs"/>
          <w:sz w:val="32"/>
          <w:szCs w:val="32"/>
          <w:rtl/>
        </w:rPr>
        <w:t xml:space="preserve">ه دخل في هذه الصلاة بنفس النيّة التي يجدها في نفسه </w:t>
      </w:r>
      <w:r w:rsidRPr="003F7925">
        <w:rPr>
          <w:rFonts w:cs="MbSadr (1)"/>
          <w:sz w:val="32"/>
          <w:szCs w:val="32"/>
          <w:rtl/>
        </w:rPr>
        <w:t>ا</w:t>
      </w:r>
      <w:r w:rsidRPr="003F7925">
        <w:rPr>
          <w:rFonts w:cs="MbSadr (1)" w:hint="cs"/>
          <w:sz w:val="32"/>
          <w:szCs w:val="32"/>
          <w:rtl/>
        </w:rPr>
        <w:t>لآن</w:t>
      </w:r>
      <w:r w:rsidRPr="003F7925">
        <w:rPr>
          <w:rFonts w:hint="cs"/>
          <w:sz w:val="32"/>
          <w:szCs w:val="32"/>
          <w:rtl/>
        </w:rPr>
        <w:t> </w:t>
      </w:r>
      <w:r w:rsidRPr="003F7925">
        <w:rPr>
          <w:rFonts w:ascii="MbSadr (1)" w:hAnsi="MbSadr (1)" w:cs="MbSadr (1)" w:hint="cs"/>
          <w:sz w:val="32"/>
          <w:szCs w:val="32"/>
          <w:rtl/>
        </w:rPr>
        <w:t xml:space="preserve">، أو </w:t>
      </w:r>
      <w:r>
        <w:rPr>
          <w:rFonts w:ascii="MbSadr (1)" w:hAnsi="MbSadr (1)" w:cs="MbSadr (1)" w:hint="cs"/>
          <w:sz w:val="32"/>
          <w:szCs w:val="32"/>
          <w:rtl/>
        </w:rPr>
        <w:t>أنّ</w:t>
      </w:r>
      <w:r w:rsidRPr="003F7925">
        <w:rPr>
          <w:rFonts w:ascii="MbSadr (1)" w:hAnsi="MbSadr (1)" w:cs="MbSadr (1)" w:hint="cs"/>
          <w:sz w:val="32"/>
          <w:szCs w:val="32"/>
          <w:rtl/>
        </w:rPr>
        <w:t>ه كان قد نواها في البدء ظهراً ليوم سابق أو نافلة</w:t>
      </w:r>
      <w:r w:rsidRPr="003F7925">
        <w:rPr>
          <w:rFonts w:cs="MbSadr (1)" w:hint="cs"/>
          <w:sz w:val="32"/>
          <w:szCs w:val="32"/>
          <w:rtl/>
        </w:rPr>
        <w:t xml:space="preserve"> ؟ وعليه في هذه الحالة </w:t>
      </w:r>
      <w:r w:rsidRPr="003F7925">
        <w:rPr>
          <w:rFonts w:cs="MbSadr (1)"/>
          <w:sz w:val="32"/>
          <w:szCs w:val="32"/>
          <w:rtl/>
        </w:rPr>
        <w:t>أ</w:t>
      </w:r>
      <w:r w:rsidRPr="003F7925">
        <w:rPr>
          <w:rFonts w:cs="MbSadr (1)" w:hint="cs"/>
          <w:sz w:val="32"/>
          <w:szCs w:val="32"/>
          <w:rtl/>
        </w:rPr>
        <w:t>ن لا يكتفي بهذه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ويستأنفها من جديد بنية معينة ومحدّدة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لشروط والأجزاء العامّة</w:t>
      </w: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لباب الثاني</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105871" w:rsidRDefault="008D00B8" w:rsidP="008D00B8">
      <w:pPr>
        <w:pStyle w:val="a"/>
        <w:adjustRightInd w:val="0"/>
        <w:spacing w:line="1701" w:lineRule="atLeast"/>
        <w:jc w:val="center"/>
        <w:rPr>
          <w:rFonts w:cs="MbSadr (4)"/>
          <w:sz w:val="40"/>
          <w:szCs w:val="40"/>
          <w:rtl/>
        </w:rPr>
      </w:pPr>
      <w:r w:rsidRPr="00105871">
        <w:rPr>
          <w:rFonts w:cs="MbSadr (4)"/>
          <w:bCs/>
          <w:sz w:val="40"/>
          <w:szCs w:val="40"/>
          <w:rtl/>
        </w:rPr>
        <w:t>ف</w:t>
      </w:r>
      <w:r w:rsidRPr="00105871">
        <w:rPr>
          <w:rFonts w:cs="MbSadr (4)" w:hint="cs"/>
          <w:bCs/>
          <w:sz w:val="40"/>
          <w:szCs w:val="40"/>
          <w:rtl/>
        </w:rPr>
        <w:t>ي الأجزاء</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تكبيرة الإحرام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القراءة في الركعة الاُولى والثانية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الركوع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السجود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التشهّد والتسليم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ما يقرأ في الركعتين الأخيرتين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القنوت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الصلاة قائماً أو جالساً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 تؤدّى الأجزاء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(509)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ت</w:t>
      </w:r>
      <w:r w:rsidRPr="00926097">
        <w:rPr>
          <w:rFonts w:cs="MbSadr (2)" w:hint="cs"/>
          <w:bCs/>
          <w:sz w:val="32"/>
          <w:szCs w:val="32"/>
          <w:rtl/>
        </w:rPr>
        <w:t>كبيرة الإحرام</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68 )</w:t>
      </w:r>
      <w:r w:rsidRPr="003F7925">
        <w:rPr>
          <w:rFonts w:cs="MbSadr (1)"/>
          <w:sz w:val="32"/>
          <w:szCs w:val="32"/>
          <w:rtl/>
        </w:rPr>
        <w:t xml:space="preserve"> </w:t>
      </w:r>
      <w:r w:rsidRPr="003F7925">
        <w:rPr>
          <w:rFonts w:cs="MbSadr (1)" w:hint="cs"/>
          <w:sz w:val="32"/>
          <w:szCs w:val="32"/>
          <w:rtl/>
        </w:rPr>
        <w:t>وهي قول : «</w:t>
      </w:r>
      <w:r w:rsidRPr="003F7925">
        <w:rPr>
          <w:rFonts w:hint="cs"/>
          <w:sz w:val="32"/>
          <w:szCs w:val="32"/>
          <w:rtl/>
        </w:rPr>
        <w:t> </w:t>
      </w:r>
      <w:r w:rsidRPr="003F7925">
        <w:rPr>
          <w:rFonts w:cs="MbSadr (1)" w:hint="cs"/>
          <w:sz w:val="32"/>
          <w:szCs w:val="32"/>
          <w:rtl/>
        </w:rPr>
        <w:t>الله أكبر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وبها تُفتح الصلاة</w:t>
      </w:r>
      <w:r w:rsidRPr="003F7925">
        <w:rPr>
          <w:rFonts w:hint="cs"/>
          <w:sz w:val="32"/>
          <w:szCs w:val="32"/>
          <w:rtl/>
        </w:rPr>
        <w:t> </w:t>
      </w:r>
      <w:r w:rsidRPr="003F7925">
        <w:rPr>
          <w:rFonts w:cs="MbSadr (1)" w:hint="cs"/>
          <w:sz w:val="32"/>
          <w:szCs w:val="32"/>
          <w:rtl/>
        </w:rPr>
        <w:t>، فإنّها تبدأ بتكبيرة الإحرام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 الحديث : «</w:t>
      </w:r>
      <w:r w:rsidRPr="003F7925">
        <w:rPr>
          <w:rFonts w:hint="cs"/>
          <w:sz w:val="32"/>
          <w:szCs w:val="32"/>
          <w:rtl/>
        </w:rPr>
        <w:t> </w:t>
      </w:r>
      <w:r w:rsidRPr="003F7925">
        <w:rPr>
          <w:rFonts w:cs="MbSadr (1)" w:hint="cs"/>
          <w:sz w:val="32"/>
          <w:szCs w:val="32"/>
          <w:rtl/>
        </w:rPr>
        <w:t>وتحريمها (</w:t>
      </w:r>
      <w:r w:rsidRPr="003F7925">
        <w:rPr>
          <w:rFonts w:hint="cs"/>
          <w:sz w:val="32"/>
          <w:szCs w:val="32"/>
          <w:rtl/>
        </w:rPr>
        <w:t> </w:t>
      </w:r>
      <w:r w:rsidRPr="003F7925">
        <w:rPr>
          <w:rFonts w:cs="MbSadr (1)" w:hint="cs"/>
          <w:sz w:val="32"/>
          <w:szCs w:val="32"/>
          <w:rtl/>
        </w:rPr>
        <w:t>أي الصلاة</w:t>
      </w:r>
      <w:r w:rsidRPr="003F7925">
        <w:rPr>
          <w:rFonts w:hint="cs"/>
          <w:sz w:val="32"/>
          <w:szCs w:val="32"/>
          <w:rtl/>
        </w:rPr>
        <w:t> </w:t>
      </w:r>
      <w:r w:rsidRPr="003F7925">
        <w:rPr>
          <w:rFonts w:cs="MbSadr (1)" w:hint="cs"/>
          <w:sz w:val="32"/>
          <w:szCs w:val="32"/>
          <w:rtl/>
        </w:rPr>
        <w:t>) التكبير</w:t>
      </w:r>
      <w:r w:rsidRPr="003F7925">
        <w:rPr>
          <w:rFonts w:hint="cs"/>
          <w:sz w:val="32"/>
          <w:szCs w:val="32"/>
          <w:rtl/>
        </w:rPr>
        <w:t> </w:t>
      </w:r>
      <w:r w:rsidRPr="003F7925">
        <w:rPr>
          <w:rFonts w:cs="MbSadr (1)" w:hint="cs"/>
          <w:sz w:val="32"/>
          <w:szCs w:val="32"/>
          <w:rtl/>
        </w:rPr>
        <w:t>، وتحليلها التسليم</w:t>
      </w:r>
      <w:r w:rsidRPr="003F7925">
        <w:rPr>
          <w:rFonts w:hint="cs"/>
          <w:sz w:val="32"/>
          <w:szCs w:val="32"/>
          <w:rtl/>
        </w:rPr>
        <w:t> </w:t>
      </w:r>
      <w:r w:rsidRPr="003F7925">
        <w:rPr>
          <w:rFonts w:cs="MbSadr (1)" w:hint="cs"/>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المعنى : أنّ المصلّي متى كبَّر للصلاة فقد دخل فيها وصار من المصلّين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حرم عليه كلّ ما يحرم على المصلّي من أشياء حتّى يخرج منها بالتسليم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من</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جل ذلك كانت تكبيرة الإحرام أوّل أجزاء الصلاة دون النيّة</w:t>
      </w:r>
      <w:r w:rsidRPr="003F7925">
        <w:rPr>
          <w:rFonts w:hint="cs"/>
          <w:sz w:val="32"/>
          <w:szCs w:val="32"/>
          <w:rtl/>
        </w:rPr>
        <w:t> </w:t>
      </w:r>
      <w:r w:rsidRPr="003F7925">
        <w:rPr>
          <w:rFonts w:cs="MbSadr (1)" w:hint="cs"/>
          <w:sz w:val="32"/>
          <w:szCs w:val="32"/>
          <w:rtl/>
        </w:rPr>
        <w:t xml:space="preserve">، إذ بمجرد النية </w:t>
      </w:r>
      <w:r w:rsidRPr="003F7925">
        <w:rPr>
          <w:rFonts w:cs="MbSadr (1)"/>
          <w:sz w:val="32"/>
          <w:szCs w:val="32"/>
          <w:rtl/>
        </w:rPr>
        <w:t>ل</w:t>
      </w:r>
      <w:r w:rsidRPr="003F7925">
        <w:rPr>
          <w:rFonts w:cs="MbSadr (1)" w:hint="cs"/>
          <w:sz w:val="32"/>
          <w:szCs w:val="32"/>
          <w:rtl/>
        </w:rPr>
        <w:t>ا تبدأ الصلاة</w:t>
      </w:r>
      <w:r w:rsidRPr="003F7925">
        <w:rPr>
          <w:rFonts w:hint="cs"/>
          <w:sz w:val="32"/>
          <w:szCs w:val="32"/>
          <w:rtl/>
        </w:rPr>
        <w:t> </w:t>
      </w:r>
      <w:r w:rsidRPr="003F7925">
        <w:rPr>
          <w:rFonts w:cs="MbSadr (1)" w:hint="cs"/>
          <w:sz w:val="32"/>
          <w:szCs w:val="32"/>
          <w:rtl/>
        </w:rPr>
        <w:t>، ولا يحرم ما يحرم على المصلّي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لصيغة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69 )</w:t>
      </w:r>
      <w:r w:rsidRPr="003F7925">
        <w:rPr>
          <w:rFonts w:cs="MbSadr (1)"/>
          <w:sz w:val="32"/>
          <w:szCs w:val="32"/>
          <w:rtl/>
        </w:rPr>
        <w:t xml:space="preserve"> </w:t>
      </w:r>
      <w:r w:rsidRPr="003F7925">
        <w:rPr>
          <w:rFonts w:cs="MbSadr (1)" w:hint="cs"/>
          <w:sz w:val="32"/>
          <w:szCs w:val="32"/>
          <w:rtl/>
        </w:rPr>
        <w:t>وللتكبيرة صيغة عربية محدّدة</w:t>
      </w:r>
      <w:r w:rsidRPr="003F7925">
        <w:rPr>
          <w:rFonts w:hint="cs"/>
          <w:sz w:val="32"/>
          <w:szCs w:val="32"/>
          <w:rtl/>
        </w:rPr>
        <w:t> </w:t>
      </w:r>
      <w:r w:rsidRPr="003F7925">
        <w:rPr>
          <w:rFonts w:cs="MbSadr (1)" w:hint="cs"/>
          <w:sz w:val="32"/>
          <w:szCs w:val="32"/>
          <w:rtl/>
        </w:rPr>
        <w:t>، كما ذكرنا قبل لحظة</w:t>
      </w:r>
      <w:r w:rsidRPr="003F7925">
        <w:rPr>
          <w:rFonts w:hint="cs"/>
          <w:sz w:val="32"/>
          <w:szCs w:val="32"/>
          <w:rtl/>
        </w:rPr>
        <w:t> </w:t>
      </w:r>
      <w:r w:rsidRPr="003F7925">
        <w:rPr>
          <w:rFonts w:cs="MbSadr (1)" w:hint="cs"/>
          <w:sz w:val="32"/>
          <w:szCs w:val="32"/>
          <w:rtl/>
        </w:rPr>
        <w:t xml:space="preserve">، ولا يجزي عنها </w:t>
      </w:r>
      <w:r w:rsidRPr="003F7925">
        <w:rPr>
          <w:rFonts w:cs="MbSadr (1)"/>
          <w:sz w:val="32"/>
          <w:szCs w:val="32"/>
          <w:rtl/>
        </w:rPr>
        <w:t>ق</w:t>
      </w:r>
      <w:r w:rsidRPr="003F7925">
        <w:rPr>
          <w:rFonts w:cs="MbSadr (1)" w:hint="cs"/>
          <w:sz w:val="32"/>
          <w:szCs w:val="32"/>
          <w:rtl/>
        </w:rPr>
        <w:t>ول : الله الأكبر</w:t>
      </w:r>
      <w:r w:rsidRPr="003F7925">
        <w:rPr>
          <w:rFonts w:hint="cs"/>
          <w:sz w:val="32"/>
          <w:szCs w:val="32"/>
          <w:rtl/>
        </w:rPr>
        <w:t> </w:t>
      </w:r>
      <w:r w:rsidRPr="003F7925">
        <w:rPr>
          <w:rFonts w:cs="MbSadr (1)" w:hint="cs"/>
          <w:sz w:val="32"/>
          <w:szCs w:val="32"/>
          <w:rtl/>
        </w:rPr>
        <w:t>، أو الخالق أكبر</w:t>
      </w:r>
      <w:r w:rsidRPr="003F7925">
        <w:rPr>
          <w:rFonts w:hint="cs"/>
          <w:sz w:val="32"/>
          <w:szCs w:val="32"/>
          <w:rtl/>
        </w:rPr>
        <w:t> </w:t>
      </w:r>
      <w:r w:rsidRPr="003F7925">
        <w:rPr>
          <w:rFonts w:cs="MbSadr (1)" w:hint="cs"/>
          <w:sz w:val="32"/>
          <w:szCs w:val="32"/>
          <w:rtl/>
        </w:rPr>
        <w:t>، أو الله العظيم أكبر</w:t>
      </w:r>
      <w:r w:rsidRPr="003F7925">
        <w:rPr>
          <w:rFonts w:hint="cs"/>
          <w:sz w:val="32"/>
          <w:szCs w:val="32"/>
          <w:rtl/>
        </w:rPr>
        <w:t> </w:t>
      </w:r>
      <w:r w:rsidRPr="003F7925">
        <w:rPr>
          <w:rFonts w:cs="MbSadr (1)" w:hint="cs"/>
          <w:sz w:val="32"/>
          <w:szCs w:val="32"/>
          <w:rtl/>
        </w:rPr>
        <w:t xml:space="preserve">. كما لا يجزي عنها أيضاً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4 : 715</w:t>
      </w:r>
      <w:r w:rsidRPr="00456440">
        <w:rPr>
          <w:rStyle w:val="1"/>
          <w:rFonts w:cs="Times New Roman" w:hint="cs"/>
          <w:rtl/>
        </w:rPr>
        <w:t> </w:t>
      </w:r>
      <w:r w:rsidRPr="00456440">
        <w:rPr>
          <w:rStyle w:val="1"/>
          <w:rFonts w:ascii="MbSadr (1)" w:hAnsi="MbSadr (1)" w:hint="cs"/>
          <w:rtl/>
        </w:rPr>
        <w:t xml:space="preserve">، الباب 1 من أبواب </w:t>
      </w:r>
      <w:r w:rsidRPr="00456440">
        <w:rPr>
          <w:rStyle w:val="1"/>
          <w:rFonts w:hint="cs"/>
          <w:rtl/>
        </w:rPr>
        <w:t>تكبيرة الاحرام</w:t>
      </w:r>
      <w:r w:rsidRPr="00456440">
        <w:rPr>
          <w:rStyle w:val="1"/>
          <w:rFonts w:cs="Times New Roman" w:hint="cs"/>
          <w:rtl/>
        </w:rPr>
        <w:t> </w:t>
      </w:r>
      <w:r w:rsidRPr="00456440">
        <w:rPr>
          <w:rStyle w:val="1"/>
          <w:rFonts w:ascii="MbSadr (1)" w:hAnsi="MbSadr (1)" w:hint="cs"/>
          <w:rtl/>
        </w:rPr>
        <w:t>، ذيل الحديث 10</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عادلها في أيّ لغة 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جهل هذا التكبير فعليه أن يتعلّمه</w:t>
      </w:r>
      <w:r w:rsidRPr="003F7925">
        <w:rPr>
          <w:rFonts w:hint="cs"/>
          <w:sz w:val="32"/>
          <w:szCs w:val="32"/>
          <w:rtl/>
        </w:rPr>
        <w:t> </w:t>
      </w:r>
      <w:r w:rsidRPr="003F7925">
        <w:rPr>
          <w:rFonts w:cs="MbSadr (1)" w:hint="cs"/>
          <w:sz w:val="32"/>
          <w:szCs w:val="32"/>
          <w:rtl/>
        </w:rPr>
        <w:t xml:space="preserve">، وإن ضاق الوقت عن التعلّم تلقّنه </w:t>
      </w:r>
      <w:r w:rsidRPr="003F7925">
        <w:rPr>
          <w:rFonts w:cs="MbSadr (1)"/>
          <w:sz w:val="32"/>
          <w:szCs w:val="32"/>
          <w:rtl/>
        </w:rPr>
        <w:t>ا</w:t>
      </w:r>
      <w:r w:rsidRPr="003F7925">
        <w:rPr>
          <w:rFonts w:cs="MbSadr (1)" w:hint="cs"/>
          <w:sz w:val="32"/>
          <w:szCs w:val="32"/>
          <w:rtl/>
        </w:rPr>
        <w:t>لمصلّي من غيره</w:t>
      </w:r>
      <w:r w:rsidRPr="003F7925">
        <w:rPr>
          <w:rFonts w:hint="cs"/>
          <w:sz w:val="32"/>
          <w:szCs w:val="32"/>
          <w:rtl/>
        </w:rPr>
        <w:t> </w:t>
      </w:r>
      <w:r w:rsidRPr="003F7925">
        <w:rPr>
          <w:rFonts w:cs="MbSadr (1)" w:hint="cs"/>
          <w:sz w:val="32"/>
          <w:szCs w:val="32"/>
          <w:rtl/>
        </w:rPr>
        <w:t>، فإن تعذّر التلقين أتى بها على النحو الممكن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لم يتيسّر للأجنبي عن اللغة العربية أن يأتي بها على أي نحو أمكنه أن </w:t>
      </w:r>
      <w:r w:rsidRPr="003F7925">
        <w:rPr>
          <w:rFonts w:cs="MbSadr (1)"/>
          <w:sz w:val="32"/>
          <w:szCs w:val="32"/>
          <w:rtl/>
        </w:rPr>
        <w:t>ي</w:t>
      </w:r>
      <w:r w:rsidRPr="003F7925">
        <w:rPr>
          <w:rFonts w:cs="MbSadr (1)" w:hint="cs"/>
          <w:sz w:val="32"/>
          <w:szCs w:val="32"/>
          <w:rtl/>
        </w:rPr>
        <w:t>ُحرِمَ بما يعادلها في لغته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70 )</w:t>
      </w:r>
      <w:r w:rsidRPr="003F7925">
        <w:rPr>
          <w:rFonts w:cs="MbSadr (1)"/>
          <w:sz w:val="32"/>
          <w:szCs w:val="32"/>
          <w:rtl/>
        </w:rPr>
        <w:t xml:space="preserve"> </w:t>
      </w:r>
      <w:r w:rsidRPr="003F7925">
        <w:rPr>
          <w:rFonts w:cs="MbSadr (1)" w:hint="cs"/>
          <w:sz w:val="32"/>
          <w:szCs w:val="32"/>
          <w:rtl/>
        </w:rPr>
        <w:t>ويجب أن يكون تكبير الإحرام مستقلاًّ بمعناه</w:t>
      </w:r>
      <w:r w:rsidRPr="003F7925">
        <w:rPr>
          <w:rFonts w:hint="cs"/>
          <w:sz w:val="32"/>
          <w:szCs w:val="32"/>
          <w:rtl/>
        </w:rPr>
        <w:t> </w:t>
      </w:r>
      <w:r w:rsidRPr="003F7925">
        <w:rPr>
          <w:rFonts w:ascii="MbSadr (1)" w:hAnsi="MbSadr (1)" w:cs="MbSadr (1)" w:hint="cs"/>
          <w:sz w:val="32"/>
          <w:szCs w:val="32"/>
          <w:rtl/>
        </w:rPr>
        <w:t xml:space="preserve">، لا صلة له بما قبله من </w:t>
      </w:r>
      <w:r w:rsidRPr="003F7925">
        <w:rPr>
          <w:rFonts w:cs="MbSadr (1)"/>
          <w:sz w:val="32"/>
          <w:szCs w:val="32"/>
          <w:rtl/>
        </w:rPr>
        <w:t>ك</w:t>
      </w:r>
      <w:r w:rsidRPr="003F7925">
        <w:rPr>
          <w:rFonts w:cs="MbSadr (1)" w:hint="cs"/>
          <w:sz w:val="32"/>
          <w:szCs w:val="32"/>
          <w:rtl/>
        </w:rPr>
        <w:t>لام وذكر ودعاء</w:t>
      </w:r>
      <w:r w:rsidRPr="003F7925">
        <w:rPr>
          <w:rFonts w:hint="cs"/>
          <w:sz w:val="32"/>
          <w:szCs w:val="32"/>
          <w:rtl/>
        </w:rPr>
        <w:t> </w:t>
      </w:r>
      <w:r w:rsidRPr="003F7925">
        <w:rPr>
          <w:rFonts w:ascii="MbSadr (1)" w:hAnsi="MbSadr (1)" w:cs="MbSadr (1)" w:hint="cs"/>
          <w:sz w:val="32"/>
          <w:szCs w:val="32"/>
          <w:rtl/>
        </w:rPr>
        <w:t>، ولا يلحق به بعده مايتمّمه ويكمّله</w:t>
      </w:r>
      <w:r w:rsidRPr="003F7925">
        <w:rPr>
          <w:rFonts w:hint="cs"/>
          <w:sz w:val="32"/>
          <w:szCs w:val="32"/>
          <w:rtl/>
        </w:rPr>
        <w:t> </w:t>
      </w:r>
      <w:r w:rsidRPr="003F7925">
        <w:rPr>
          <w:rFonts w:ascii="MbSadr (1)" w:hAnsi="MbSadr (1)" w:cs="MbSadr (1)" w:hint="cs"/>
          <w:sz w:val="32"/>
          <w:szCs w:val="32"/>
          <w:rtl/>
        </w:rPr>
        <w:t xml:space="preserve">، فلا يجوز أن يأتي المصلّي </w:t>
      </w:r>
      <w:r w:rsidRPr="003F7925">
        <w:rPr>
          <w:rFonts w:cs="MbSadr (1)"/>
          <w:sz w:val="32"/>
          <w:szCs w:val="32"/>
          <w:rtl/>
        </w:rPr>
        <w:t>ب</w:t>
      </w:r>
      <w:r w:rsidRPr="003F7925">
        <w:rPr>
          <w:rFonts w:cs="MbSadr (1)" w:hint="cs"/>
          <w:sz w:val="32"/>
          <w:szCs w:val="32"/>
          <w:rtl/>
        </w:rPr>
        <w:t>تكبير الإحرام في ضمن قوله مثلا : (</w:t>
      </w:r>
      <w:r w:rsidRPr="003F7925">
        <w:rPr>
          <w:rFonts w:hint="cs"/>
          <w:sz w:val="32"/>
          <w:szCs w:val="32"/>
          <w:rtl/>
        </w:rPr>
        <w:t> </w:t>
      </w:r>
      <w:r w:rsidRPr="003F7925">
        <w:rPr>
          <w:rFonts w:ascii="MbSadr (1)" w:hAnsi="MbSadr (1)" w:cs="MbSadr (1)" w:hint="cs"/>
          <w:sz w:val="32"/>
          <w:szCs w:val="32"/>
          <w:rtl/>
        </w:rPr>
        <w:t>قال الملائكة واُولوا العلم الله أكبر</w:t>
      </w:r>
      <w:r w:rsidRPr="003F7925">
        <w:rPr>
          <w:rFonts w:hint="cs"/>
          <w:sz w:val="32"/>
          <w:szCs w:val="32"/>
          <w:rtl/>
        </w:rPr>
        <w:t> </w:t>
      </w:r>
      <w:r w:rsidRPr="003F7925">
        <w:rPr>
          <w:rFonts w:ascii="MbSadr (1)" w:hAnsi="MbSadr (1)" w:cs="MbSadr (1)" w:hint="cs"/>
          <w:sz w:val="32"/>
          <w:szCs w:val="32"/>
          <w:rtl/>
        </w:rPr>
        <w:t>)</w:t>
      </w:r>
      <w:r w:rsidRPr="003F7925">
        <w:rPr>
          <w:rFonts w:hint="cs"/>
          <w:sz w:val="32"/>
          <w:szCs w:val="32"/>
          <w:rtl/>
        </w:rPr>
        <w:t> </w:t>
      </w:r>
      <w:r w:rsidRPr="003F7925">
        <w:rPr>
          <w:rFonts w:ascii="MbSadr (1)" w:hAnsi="MbSadr (1)" w:cs="MbSadr (1)" w:hint="cs"/>
          <w:sz w:val="32"/>
          <w:szCs w:val="32"/>
          <w:rtl/>
        </w:rPr>
        <w:t xml:space="preserve">، ولا في </w:t>
      </w:r>
      <w:r w:rsidRPr="003F7925">
        <w:rPr>
          <w:rFonts w:cs="MbSadr (1)"/>
          <w:sz w:val="32"/>
          <w:szCs w:val="32"/>
          <w:rtl/>
        </w:rPr>
        <w:t>ض</w:t>
      </w:r>
      <w:r w:rsidRPr="003F7925">
        <w:rPr>
          <w:rFonts w:cs="MbSadr (1)" w:hint="cs"/>
          <w:sz w:val="32"/>
          <w:szCs w:val="32"/>
          <w:rtl/>
        </w:rPr>
        <w:t>من قوله مثلا : (</w:t>
      </w:r>
      <w:r w:rsidRPr="003F7925">
        <w:rPr>
          <w:rFonts w:hint="cs"/>
          <w:sz w:val="32"/>
          <w:szCs w:val="32"/>
          <w:rtl/>
        </w:rPr>
        <w:t> </w:t>
      </w:r>
      <w:r w:rsidRPr="003F7925">
        <w:rPr>
          <w:rFonts w:ascii="MbSadr (1)" w:hAnsi="MbSadr (1)" w:cs="MbSadr (1)" w:hint="cs"/>
          <w:sz w:val="32"/>
          <w:szCs w:val="32"/>
          <w:rtl/>
        </w:rPr>
        <w:t>الله أكبر من كلّ ش</w:t>
      </w:r>
      <w:r w:rsidRPr="003F7925">
        <w:rPr>
          <w:rFonts w:cs="MbSadr (1)" w:hint="cs"/>
          <w:sz w:val="32"/>
          <w:szCs w:val="32"/>
          <w:rtl/>
        </w:rPr>
        <w:t>يء</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71 )</w:t>
      </w:r>
      <w:r w:rsidRPr="003F7925">
        <w:rPr>
          <w:rFonts w:cs="MbSadr (1)"/>
          <w:sz w:val="32"/>
          <w:szCs w:val="32"/>
          <w:rtl/>
        </w:rPr>
        <w:t xml:space="preserve"> </w:t>
      </w:r>
      <w:r w:rsidRPr="003F7925">
        <w:rPr>
          <w:rFonts w:cs="MbSadr (1)" w:hint="cs"/>
          <w:sz w:val="32"/>
          <w:szCs w:val="32"/>
          <w:rtl/>
        </w:rPr>
        <w:t xml:space="preserve">وكما يجب أن يؤدّى تكبير الإحرام مستقلاًّ في معناه كذلك يجب أن </w:t>
      </w:r>
      <w:r w:rsidRPr="003F7925">
        <w:rPr>
          <w:rFonts w:cs="MbSadr (1)"/>
          <w:sz w:val="32"/>
          <w:szCs w:val="32"/>
          <w:rtl/>
        </w:rPr>
        <w:t>ي</w:t>
      </w:r>
      <w:r w:rsidRPr="003F7925">
        <w:rPr>
          <w:rFonts w:cs="MbSadr (1)" w:hint="cs"/>
          <w:sz w:val="32"/>
          <w:szCs w:val="32"/>
          <w:rtl/>
        </w:rPr>
        <w:t>ؤدّى مستقلاًّ في لفظه</w:t>
      </w:r>
      <w:r w:rsidRPr="003F7925">
        <w:rPr>
          <w:rFonts w:hint="cs"/>
          <w:sz w:val="32"/>
          <w:szCs w:val="32"/>
          <w:rtl/>
        </w:rPr>
        <w:t> </w:t>
      </w:r>
      <w:r w:rsidRPr="003F7925">
        <w:rPr>
          <w:rFonts w:cs="MbSadr (1)" w:hint="cs"/>
          <w:sz w:val="32"/>
          <w:szCs w:val="32"/>
          <w:rtl/>
        </w:rPr>
        <w:t xml:space="preserve">، بمعنى أنّ من تكلّم قبل التكبير بأيّ شيء فعليه أن يقف </w:t>
      </w:r>
      <w:r w:rsidRPr="003F7925">
        <w:rPr>
          <w:rFonts w:cs="MbSadr (1)"/>
          <w:sz w:val="32"/>
          <w:szCs w:val="32"/>
          <w:rtl/>
        </w:rPr>
        <w:t>ع</w:t>
      </w:r>
      <w:r w:rsidRPr="003F7925">
        <w:rPr>
          <w:rFonts w:cs="MbSadr (1)" w:hint="cs"/>
          <w:sz w:val="32"/>
          <w:szCs w:val="32"/>
          <w:rtl/>
        </w:rPr>
        <w:t>لى الحرف الأخير الذي قبل همزة الله أكبر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لو تحرّك لاُدمجت همزة كلمة </w:t>
      </w:r>
      <w:r w:rsidRPr="003F7925">
        <w:rPr>
          <w:rFonts w:cs="MbSadr (1)"/>
          <w:sz w:val="32"/>
          <w:szCs w:val="32"/>
          <w:rtl/>
        </w:rPr>
        <w:t>ا</w:t>
      </w:r>
      <w:r w:rsidRPr="003F7925">
        <w:rPr>
          <w:rFonts w:cs="MbSadr (1)" w:hint="cs"/>
          <w:sz w:val="32"/>
          <w:szCs w:val="32"/>
          <w:rtl/>
        </w:rPr>
        <w:t>لجلالة بما قبلها</w:t>
      </w:r>
      <w:r w:rsidRPr="003F7925">
        <w:rPr>
          <w:rFonts w:hint="cs"/>
          <w:sz w:val="32"/>
          <w:szCs w:val="32"/>
          <w:rtl/>
        </w:rPr>
        <w:t> </w:t>
      </w:r>
      <w:r w:rsidRPr="003F7925">
        <w:rPr>
          <w:rFonts w:cs="MbSadr (1)" w:hint="cs"/>
          <w:sz w:val="32"/>
          <w:szCs w:val="32"/>
          <w:rtl/>
        </w:rPr>
        <w:t>، أو وقعت على غير الاُصول والقواعد العربية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72 )</w:t>
      </w:r>
      <w:r w:rsidRPr="003F7925">
        <w:rPr>
          <w:rFonts w:cs="MbSadr (1)"/>
          <w:sz w:val="32"/>
          <w:szCs w:val="32"/>
          <w:rtl/>
        </w:rPr>
        <w:t xml:space="preserve"> </w:t>
      </w:r>
      <w:r w:rsidRPr="003F7925">
        <w:rPr>
          <w:rFonts w:cs="MbSadr (1)" w:hint="cs"/>
          <w:sz w:val="32"/>
          <w:szCs w:val="32"/>
          <w:rtl/>
        </w:rPr>
        <w:t>والأخرس وغيره ممّن عجز عن النطق لسبب طارىً</w:t>
      </w:r>
      <w:r w:rsidRPr="003F7925">
        <w:rPr>
          <w:rFonts w:cs="MbSadr (1)"/>
          <w:sz w:val="32"/>
          <w:szCs w:val="32"/>
          <w:rtl/>
        </w:rPr>
        <w:t xml:space="preserve"> </w:t>
      </w:r>
      <w:r w:rsidRPr="003F7925">
        <w:rPr>
          <w:rFonts w:cs="MbSadr (1)" w:hint="cs"/>
          <w:sz w:val="32"/>
          <w:szCs w:val="32"/>
          <w:rtl/>
        </w:rPr>
        <w:t xml:space="preserve">يعقد قلبه </w:t>
      </w:r>
      <w:r w:rsidRPr="003F7925">
        <w:rPr>
          <w:rFonts w:cs="MbSadr (1)"/>
          <w:sz w:val="32"/>
          <w:szCs w:val="32"/>
          <w:rtl/>
        </w:rPr>
        <w:t>ب</w:t>
      </w:r>
      <w:r w:rsidRPr="003F7925">
        <w:rPr>
          <w:rFonts w:cs="MbSadr (1)" w:hint="cs"/>
          <w:sz w:val="32"/>
          <w:szCs w:val="32"/>
          <w:rtl/>
        </w:rPr>
        <w:t>تكبيرة الإحرام مع الإشارة بالإصبع وتحريك اللسان إن استطاع إليه سبيلا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لشروط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73 )</w:t>
      </w:r>
      <w:r w:rsidRPr="003F7925">
        <w:rPr>
          <w:rFonts w:cs="MbSadr (1)"/>
          <w:sz w:val="32"/>
          <w:szCs w:val="32"/>
          <w:rtl/>
        </w:rPr>
        <w:t xml:space="preserve"> </w:t>
      </w:r>
      <w:r w:rsidRPr="003F7925">
        <w:rPr>
          <w:rFonts w:cs="MbSadr (1)" w:hint="cs"/>
          <w:sz w:val="32"/>
          <w:szCs w:val="32"/>
          <w:rtl/>
        </w:rPr>
        <w:t>يجب أن يكون تكبير الإحرام في حال القيام</w:t>
      </w:r>
      <w:r w:rsidRPr="003F7925">
        <w:rPr>
          <w:rFonts w:hint="cs"/>
          <w:sz w:val="32"/>
          <w:szCs w:val="32"/>
          <w:rtl/>
        </w:rPr>
        <w:t> </w:t>
      </w:r>
      <w:r w:rsidRPr="003F7925">
        <w:rPr>
          <w:rFonts w:cs="MbSadr (1)" w:hint="cs"/>
          <w:sz w:val="32"/>
          <w:szCs w:val="32"/>
          <w:rtl/>
        </w:rPr>
        <w:t xml:space="preserve">، بل لابدّ من القيام أوّلا </w:t>
      </w:r>
      <w:r w:rsidRPr="003F7925">
        <w:rPr>
          <w:rFonts w:cs="MbSadr (1)"/>
          <w:sz w:val="32"/>
          <w:szCs w:val="32"/>
          <w:rtl/>
        </w:rPr>
        <w:t>ق</w:t>
      </w:r>
      <w:r w:rsidRPr="003F7925">
        <w:rPr>
          <w:rFonts w:cs="MbSadr (1)" w:hint="cs"/>
          <w:sz w:val="32"/>
          <w:szCs w:val="32"/>
          <w:rtl/>
        </w:rPr>
        <w:t>بل التكبير</w:t>
      </w:r>
      <w:r w:rsidRPr="003F7925">
        <w:rPr>
          <w:rFonts w:hint="cs"/>
          <w:sz w:val="32"/>
          <w:szCs w:val="32"/>
          <w:rtl/>
        </w:rPr>
        <w:t> </w:t>
      </w:r>
      <w:r w:rsidRPr="003F7925">
        <w:rPr>
          <w:rFonts w:cs="MbSadr (1)" w:hint="cs"/>
          <w:sz w:val="32"/>
          <w:szCs w:val="32"/>
          <w:rtl/>
        </w:rPr>
        <w:t>، كمقدمة وتمهيد للعلم ب</w:t>
      </w:r>
      <w:r>
        <w:rPr>
          <w:rFonts w:cs="MbSadr (1)" w:hint="cs"/>
          <w:sz w:val="32"/>
          <w:szCs w:val="32"/>
          <w:rtl/>
        </w:rPr>
        <w:t>أنّ</w:t>
      </w:r>
      <w:r w:rsidRPr="003F7925">
        <w:rPr>
          <w:rFonts w:cs="MbSadr (1)" w:hint="cs"/>
          <w:sz w:val="32"/>
          <w:szCs w:val="32"/>
          <w:rtl/>
        </w:rPr>
        <w:t>ه قد حصل بكامله في هذه الحال</w:t>
      </w:r>
      <w:r w:rsidRPr="003F7925">
        <w:rPr>
          <w:rFonts w:hint="cs"/>
          <w:sz w:val="32"/>
          <w:szCs w:val="32"/>
          <w:rtl/>
        </w:rPr>
        <w:t> </w:t>
      </w:r>
      <w:r w:rsidRPr="003F7925">
        <w:rPr>
          <w:rFonts w:cs="MbSadr (1)" w:hint="cs"/>
          <w:sz w:val="32"/>
          <w:szCs w:val="32"/>
          <w:rtl/>
        </w:rPr>
        <w:t xml:space="preserve">، وكلّما </w:t>
      </w:r>
      <w:r w:rsidRPr="003F7925">
        <w:rPr>
          <w:rFonts w:cs="MbSadr (1)"/>
          <w:sz w:val="32"/>
          <w:szCs w:val="32"/>
          <w:rtl/>
        </w:rPr>
        <w:t>و</w:t>
      </w:r>
      <w:r w:rsidRPr="003F7925">
        <w:rPr>
          <w:rFonts w:cs="MbSadr (1)" w:hint="cs"/>
          <w:sz w:val="32"/>
          <w:szCs w:val="32"/>
          <w:rtl/>
        </w:rPr>
        <w:t>جب القيام وجبت فيه خصائص معيّنة</w:t>
      </w:r>
      <w:r w:rsidRPr="003F7925">
        <w:rPr>
          <w:rFonts w:hint="cs"/>
          <w:sz w:val="32"/>
          <w:szCs w:val="32"/>
          <w:rtl/>
        </w:rPr>
        <w:t> </w:t>
      </w:r>
      <w:r w:rsidRPr="003F7925">
        <w:rPr>
          <w:rFonts w:cs="MbSadr (1)" w:hint="cs"/>
          <w:sz w:val="32"/>
          <w:szCs w:val="32"/>
          <w:rtl/>
        </w:rPr>
        <w:t xml:space="preserve">، كالسكون والاستقرار والانتصاب </w:t>
      </w:r>
      <w:r w:rsidRPr="003F7925">
        <w:rPr>
          <w:rFonts w:cs="MbSadr (1)"/>
          <w:sz w:val="32"/>
          <w:szCs w:val="32"/>
          <w:rtl/>
        </w:rPr>
        <w:t>و</w:t>
      </w:r>
      <w:r w:rsidRPr="003F7925">
        <w:rPr>
          <w:rFonts w:cs="MbSadr (1)" w:hint="cs"/>
          <w:sz w:val="32"/>
          <w:szCs w:val="32"/>
          <w:rtl/>
        </w:rPr>
        <w:t>الاعتدال</w:t>
      </w:r>
      <w:r w:rsidRPr="003F7925">
        <w:rPr>
          <w:rFonts w:hint="cs"/>
          <w:sz w:val="32"/>
          <w:szCs w:val="32"/>
          <w:rtl/>
        </w:rPr>
        <w:t> </w:t>
      </w:r>
      <w:r w:rsidRPr="003F7925">
        <w:rPr>
          <w:rFonts w:cs="MbSadr (1)" w:hint="cs"/>
          <w:sz w:val="32"/>
          <w:szCs w:val="32"/>
          <w:rtl/>
        </w:rPr>
        <w:t>، كما يأتي ـ إن شاء الله تعالى ـ في الفقرة (</w:t>
      </w:r>
      <w:r w:rsidRPr="003F7925">
        <w:rPr>
          <w:rFonts w:hint="cs"/>
          <w:sz w:val="32"/>
          <w:szCs w:val="32"/>
          <w:rtl/>
        </w:rPr>
        <w:t> </w:t>
      </w:r>
      <w:r w:rsidRPr="003F7925">
        <w:rPr>
          <w:rFonts w:cs="MbSadr (1)" w:hint="cs"/>
          <w:sz w:val="32"/>
          <w:szCs w:val="32"/>
          <w:rtl/>
        </w:rPr>
        <w:t>151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لعدد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74 )</w:t>
      </w:r>
      <w:r w:rsidRPr="003F7925">
        <w:rPr>
          <w:rFonts w:cs="MbSadr (1)"/>
          <w:sz w:val="32"/>
          <w:szCs w:val="32"/>
          <w:rtl/>
        </w:rPr>
        <w:t xml:space="preserve"> </w:t>
      </w:r>
      <w:r w:rsidRPr="003F7925">
        <w:rPr>
          <w:rFonts w:cs="MbSadr (1)" w:hint="cs"/>
          <w:sz w:val="32"/>
          <w:szCs w:val="32"/>
          <w:rtl/>
        </w:rPr>
        <w:t>والواجب في تكبير الإحرام مرّة واحدة</w:t>
      </w:r>
      <w:r w:rsidRPr="003F7925">
        <w:rPr>
          <w:rFonts w:hint="cs"/>
          <w:sz w:val="32"/>
          <w:szCs w:val="32"/>
          <w:rtl/>
        </w:rPr>
        <w:t> </w:t>
      </w:r>
      <w:r w:rsidRPr="003F7925">
        <w:rPr>
          <w:rFonts w:cs="MbSadr (1)" w:hint="cs"/>
          <w:sz w:val="32"/>
          <w:szCs w:val="32"/>
          <w:rtl/>
        </w:rPr>
        <w:t>. ويستحبّ أن يُزاد قبله «</w:t>
      </w:r>
      <w:r w:rsidRPr="003F7925">
        <w:rPr>
          <w:rFonts w:hint="cs"/>
          <w:sz w:val="32"/>
          <w:szCs w:val="32"/>
          <w:rtl/>
        </w:rPr>
        <w:t> </w:t>
      </w:r>
      <w:r w:rsidRPr="003F7925">
        <w:rPr>
          <w:rFonts w:cs="MbSadr (1)" w:hint="cs"/>
          <w:sz w:val="32"/>
          <w:szCs w:val="32"/>
          <w:rtl/>
        </w:rPr>
        <w:t xml:space="preserve">الله </w:t>
      </w:r>
      <w:r w:rsidRPr="003F7925">
        <w:rPr>
          <w:rFonts w:cs="MbSadr (1)"/>
          <w:sz w:val="32"/>
          <w:szCs w:val="32"/>
          <w:rtl/>
        </w:rPr>
        <w:t>أ</w:t>
      </w:r>
      <w:r w:rsidRPr="003F7925">
        <w:rPr>
          <w:rFonts w:cs="MbSadr (1)" w:hint="cs"/>
          <w:sz w:val="32"/>
          <w:szCs w:val="32"/>
          <w:rtl/>
        </w:rPr>
        <w:t>كبر</w:t>
      </w:r>
      <w:r w:rsidRPr="003F7925">
        <w:rPr>
          <w:rFonts w:hint="cs"/>
          <w:sz w:val="32"/>
          <w:szCs w:val="32"/>
          <w:rtl/>
        </w:rPr>
        <w:t> </w:t>
      </w:r>
      <w:r w:rsidRPr="003F7925">
        <w:rPr>
          <w:rFonts w:cs="MbSadr (1)" w:hint="cs"/>
          <w:sz w:val="32"/>
          <w:szCs w:val="32"/>
          <w:rtl/>
        </w:rPr>
        <w:t>» ستّ مرّات أو أربع مرّات أو مرّتين</w:t>
      </w:r>
      <w:r w:rsidRPr="003F7925">
        <w:rPr>
          <w:rFonts w:hint="cs"/>
          <w:sz w:val="32"/>
          <w:szCs w:val="32"/>
          <w:rtl/>
        </w:rPr>
        <w:t> </w:t>
      </w:r>
      <w:r w:rsidRPr="003F7925">
        <w:rPr>
          <w:rFonts w:cs="MbSadr (1)" w:hint="cs"/>
          <w:sz w:val="32"/>
          <w:szCs w:val="32"/>
          <w:rtl/>
        </w:rPr>
        <w:t xml:space="preserve">، وفي سائر الأحوال فإنّ على المصلّي </w:t>
      </w:r>
      <w:r w:rsidRPr="003F7925">
        <w:rPr>
          <w:rFonts w:cs="MbSadr (1)"/>
          <w:sz w:val="32"/>
          <w:szCs w:val="32"/>
          <w:rtl/>
        </w:rPr>
        <w:t>أ</w:t>
      </w:r>
      <w:r w:rsidRPr="003F7925">
        <w:rPr>
          <w:rFonts w:cs="MbSadr (1)" w:hint="cs"/>
          <w:sz w:val="32"/>
          <w:szCs w:val="32"/>
          <w:rtl/>
        </w:rPr>
        <w:t xml:space="preserve">ن ينوي في التكبير الأخير تكبيرة الإحرام الواجبة التي بها يتمّ الدخول في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75 )</w:t>
      </w:r>
      <w:r w:rsidRPr="003F7925">
        <w:rPr>
          <w:rFonts w:cs="MbSadr (1)"/>
          <w:sz w:val="32"/>
          <w:szCs w:val="32"/>
          <w:rtl/>
        </w:rPr>
        <w:t xml:space="preserve"> </w:t>
      </w:r>
      <w:r w:rsidRPr="003F7925">
        <w:rPr>
          <w:rFonts w:cs="MbSadr (1)" w:hint="cs"/>
          <w:sz w:val="32"/>
          <w:szCs w:val="32"/>
          <w:rtl/>
        </w:rPr>
        <w:t>ويستحبّ للمصلّي أن يرفع يديه حال تكبير الإحرام إلى اُذنه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ح</w:t>
      </w:r>
      <w:r w:rsidRPr="003F7925">
        <w:rPr>
          <w:rFonts w:cs="MbSadr (1)" w:hint="cs"/>
          <w:sz w:val="32"/>
          <w:szCs w:val="32"/>
          <w:rtl/>
        </w:rPr>
        <w:t>يال وجهه موجّهاً باطنهما إلى القبلة</w:t>
      </w:r>
      <w:r w:rsidRPr="003F7925">
        <w:rPr>
          <w:rFonts w:hint="cs"/>
          <w:sz w:val="32"/>
          <w:szCs w:val="32"/>
          <w:rtl/>
        </w:rPr>
        <w:t> </w:t>
      </w:r>
      <w:r w:rsidRPr="003F7925">
        <w:rPr>
          <w:rFonts w:cs="MbSadr (1)" w:hint="cs"/>
          <w:sz w:val="32"/>
          <w:szCs w:val="32"/>
          <w:rtl/>
        </w:rPr>
        <w:t>، وأن يضمّ أصابعه مجموعة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لخَلل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76 )</w:t>
      </w:r>
      <w:r w:rsidRPr="003F7925">
        <w:rPr>
          <w:rFonts w:cs="MbSadr (1)"/>
          <w:sz w:val="32"/>
          <w:szCs w:val="32"/>
          <w:rtl/>
        </w:rPr>
        <w:t xml:space="preserve"> </w:t>
      </w:r>
      <w:r w:rsidRPr="003F7925">
        <w:rPr>
          <w:rFonts w:cs="MbSadr (1)" w:hint="cs"/>
          <w:sz w:val="32"/>
          <w:szCs w:val="32"/>
          <w:rtl/>
        </w:rPr>
        <w:t>من ترك تكبيرة الإحرام فلا صلاة له</w:t>
      </w:r>
      <w:r w:rsidRPr="003F7925">
        <w:rPr>
          <w:rFonts w:hint="cs"/>
          <w:sz w:val="32"/>
          <w:szCs w:val="32"/>
          <w:rtl/>
        </w:rPr>
        <w:t> </w:t>
      </w:r>
      <w:r w:rsidRPr="003F7925">
        <w:rPr>
          <w:rFonts w:cs="MbSadr (1)" w:hint="cs"/>
          <w:sz w:val="32"/>
          <w:szCs w:val="32"/>
          <w:rtl/>
        </w:rPr>
        <w:t xml:space="preserve">، سواء كان عامداً في تركه </w:t>
      </w:r>
      <w:r w:rsidRPr="003F7925">
        <w:rPr>
          <w:rFonts w:cs="MbSadr (1)"/>
          <w:sz w:val="32"/>
          <w:szCs w:val="32"/>
          <w:rtl/>
        </w:rPr>
        <w:t>و</w:t>
      </w:r>
      <w:r w:rsidRPr="003F7925">
        <w:rPr>
          <w:rFonts w:cs="MbSadr (1)" w:hint="cs"/>
          <w:sz w:val="32"/>
          <w:szCs w:val="32"/>
          <w:rtl/>
        </w:rPr>
        <w:t>عالماً بوجوبها</w:t>
      </w:r>
      <w:r w:rsidRPr="003F7925">
        <w:rPr>
          <w:rFonts w:hint="cs"/>
          <w:sz w:val="32"/>
          <w:szCs w:val="32"/>
          <w:rtl/>
        </w:rPr>
        <w:t> </w:t>
      </w:r>
      <w:r w:rsidRPr="003F7925">
        <w:rPr>
          <w:rFonts w:cs="MbSadr (1)" w:hint="cs"/>
          <w:sz w:val="32"/>
          <w:szCs w:val="32"/>
          <w:rtl/>
        </w:rPr>
        <w:t>، أو ناسياً ذاهلا عنها</w:t>
      </w:r>
      <w:r w:rsidRPr="003F7925">
        <w:rPr>
          <w:rFonts w:hint="cs"/>
          <w:sz w:val="32"/>
          <w:szCs w:val="32"/>
          <w:rtl/>
        </w:rPr>
        <w:t> </w:t>
      </w:r>
      <w:r w:rsidRPr="003F7925">
        <w:rPr>
          <w:rFonts w:cs="MbSadr (1)" w:hint="cs"/>
          <w:sz w:val="32"/>
          <w:szCs w:val="32"/>
          <w:rtl/>
        </w:rPr>
        <w:t>، أو جاهلا بوجوبها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مَن ترك القيام حال التكبيرة فكبّر للإحرام جالساً</w:t>
      </w:r>
      <w:r w:rsidRPr="003F7925">
        <w:rPr>
          <w:rFonts w:hint="cs"/>
          <w:sz w:val="32"/>
          <w:szCs w:val="32"/>
          <w:rtl/>
        </w:rPr>
        <w:t> </w:t>
      </w:r>
      <w:r w:rsidRPr="003F7925">
        <w:rPr>
          <w:rFonts w:cs="MbSadr (1)" w:hint="cs"/>
          <w:sz w:val="32"/>
          <w:szCs w:val="32"/>
          <w:rtl/>
        </w:rPr>
        <w:t>، ومن كبّر قائماً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 بدون استقرار أو انتصاب في القيام فصلاته صحيحة إن كان ذلك منه </w:t>
      </w:r>
      <w:r w:rsidRPr="003F7925">
        <w:rPr>
          <w:rFonts w:cs="MbSadr (1)"/>
          <w:sz w:val="32"/>
          <w:szCs w:val="32"/>
          <w:rtl/>
        </w:rPr>
        <w:t>ل</w:t>
      </w:r>
      <w:r w:rsidRPr="003F7925">
        <w:rPr>
          <w:rFonts w:cs="MbSadr (1)" w:hint="cs"/>
          <w:sz w:val="32"/>
          <w:szCs w:val="32"/>
          <w:rtl/>
        </w:rPr>
        <w:t>نسيان</w:t>
      </w:r>
      <w:r w:rsidRPr="003F7925">
        <w:rPr>
          <w:rFonts w:hint="cs"/>
          <w:sz w:val="32"/>
          <w:szCs w:val="32"/>
          <w:rtl/>
        </w:rPr>
        <w:t> </w:t>
      </w:r>
      <w:r w:rsidRPr="003F7925">
        <w:rPr>
          <w:rFonts w:cs="MbSadr (1)" w:hint="cs"/>
          <w:sz w:val="32"/>
          <w:szCs w:val="32"/>
          <w:rtl/>
        </w:rPr>
        <w:t>، أو لتخيّل أنّ هذه الاُمور غير واجبة في القيام</w:t>
      </w:r>
      <w:r w:rsidRPr="003F7925">
        <w:rPr>
          <w:rFonts w:hint="cs"/>
          <w:sz w:val="32"/>
          <w:szCs w:val="32"/>
          <w:rtl/>
        </w:rPr>
        <w:t> </w:t>
      </w:r>
      <w:r w:rsidRPr="003F7925">
        <w:rPr>
          <w:rFonts w:cs="MbSadr (1)" w:hint="cs"/>
          <w:sz w:val="32"/>
          <w:szCs w:val="32"/>
          <w:rtl/>
        </w:rPr>
        <w:t xml:space="preserve">، وأمّا إذا أخلّ بها وتهاون </w:t>
      </w:r>
      <w:r w:rsidRPr="003F7925">
        <w:rPr>
          <w:rFonts w:cs="MbSadr (1)"/>
          <w:sz w:val="32"/>
          <w:szCs w:val="32"/>
          <w:rtl/>
        </w:rPr>
        <w:t>ع</w:t>
      </w:r>
      <w:r w:rsidRPr="003F7925">
        <w:rPr>
          <w:rFonts w:cs="MbSadr (1)" w:hint="cs"/>
          <w:sz w:val="32"/>
          <w:szCs w:val="32"/>
          <w:rtl/>
        </w:rPr>
        <w:t>امداً عالماً بطلت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كبّر للإحرام ثمّ كبّر كذلك ثانيةً فقد زاد في صلاته</w:t>
      </w:r>
      <w:r w:rsidRPr="003F7925">
        <w:rPr>
          <w:rFonts w:hint="cs"/>
          <w:sz w:val="32"/>
          <w:szCs w:val="32"/>
          <w:rtl/>
        </w:rPr>
        <w:t> </w:t>
      </w:r>
      <w:r w:rsidRPr="003F7925">
        <w:rPr>
          <w:rFonts w:cs="MbSadr (1)" w:hint="cs"/>
          <w:sz w:val="32"/>
          <w:szCs w:val="32"/>
          <w:rtl/>
        </w:rPr>
        <w:t xml:space="preserve">، فإن كان عامداً في </w:t>
      </w:r>
      <w:r w:rsidRPr="003F7925">
        <w:rPr>
          <w:rFonts w:cs="MbSadr (1)"/>
          <w:sz w:val="32"/>
          <w:szCs w:val="32"/>
          <w:rtl/>
        </w:rPr>
        <w:t>ا</w:t>
      </w:r>
      <w:r w:rsidRPr="003F7925">
        <w:rPr>
          <w:rFonts w:cs="MbSadr (1)" w:hint="cs"/>
          <w:sz w:val="32"/>
          <w:szCs w:val="32"/>
          <w:rtl/>
        </w:rPr>
        <w:t>لزيادة فصلاته باطلة</w:t>
      </w:r>
      <w:r w:rsidRPr="003F7925">
        <w:rPr>
          <w:rFonts w:hint="cs"/>
          <w:sz w:val="32"/>
          <w:szCs w:val="32"/>
          <w:rtl/>
        </w:rPr>
        <w:t> </w:t>
      </w:r>
      <w:r w:rsidRPr="003F7925">
        <w:rPr>
          <w:rFonts w:cs="MbSadr (1)" w:hint="cs"/>
          <w:sz w:val="32"/>
          <w:szCs w:val="32"/>
          <w:rtl/>
        </w:rPr>
        <w:t xml:space="preserve">، وإن كانت سهواً أو جهلا وتخيّلا أنّ ذلك لايضرّ فصلاته </w:t>
      </w: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77 )</w:t>
      </w:r>
      <w:r w:rsidRPr="003F7925">
        <w:rPr>
          <w:rFonts w:cs="MbSadr (1)"/>
          <w:sz w:val="32"/>
          <w:szCs w:val="32"/>
          <w:rtl/>
        </w:rPr>
        <w:t xml:space="preserve"> </w:t>
      </w:r>
      <w:r w:rsidRPr="003F7925">
        <w:rPr>
          <w:rFonts w:cs="MbSadr (1)" w:hint="cs"/>
          <w:sz w:val="32"/>
          <w:szCs w:val="32"/>
          <w:rtl/>
        </w:rPr>
        <w:t xml:space="preserve">إذا شكّ قبل الدخول في القراءة الواجبة ـ سورة الفاتحة ـ في </w:t>
      </w:r>
      <w:r>
        <w:rPr>
          <w:rFonts w:cs="MbSadr (1)" w:hint="cs"/>
          <w:sz w:val="32"/>
          <w:szCs w:val="32"/>
          <w:rtl/>
        </w:rPr>
        <w:t>أنّ</w:t>
      </w:r>
      <w:r w:rsidRPr="003F7925">
        <w:rPr>
          <w:rFonts w:cs="MbSadr (1)" w:hint="cs"/>
          <w:sz w:val="32"/>
          <w:szCs w:val="32"/>
          <w:rtl/>
        </w:rPr>
        <w:t xml:space="preserve">ه هل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بّر تكبير الإحرام ؟ أتى به</w:t>
      </w:r>
      <w:r w:rsidRPr="003F7925">
        <w:rPr>
          <w:rFonts w:hint="cs"/>
          <w:sz w:val="32"/>
          <w:szCs w:val="32"/>
          <w:rtl/>
        </w:rPr>
        <w:t> </w:t>
      </w:r>
      <w:r w:rsidRPr="003F7925">
        <w:rPr>
          <w:rFonts w:cs="MbSadr (1)" w:hint="cs"/>
          <w:sz w:val="32"/>
          <w:szCs w:val="32"/>
          <w:rtl/>
        </w:rPr>
        <w:t xml:space="preserve">، وإذا شكّ في ذلك بعد الدخول في القراءة الواجبة </w:t>
      </w:r>
      <w:r w:rsidRPr="003F7925">
        <w:rPr>
          <w:rFonts w:cs="MbSadr (1)"/>
          <w:sz w:val="32"/>
          <w:szCs w:val="32"/>
          <w:rtl/>
        </w:rPr>
        <w:t>ي</w:t>
      </w:r>
      <w:r w:rsidRPr="003F7925">
        <w:rPr>
          <w:rFonts w:cs="MbSadr (1)" w:hint="cs"/>
          <w:sz w:val="32"/>
          <w:szCs w:val="32"/>
          <w:rtl/>
        </w:rPr>
        <w:t>مضي ولا يلتفت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علم ب</w:t>
      </w:r>
      <w:r>
        <w:rPr>
          <w:rFonts w:cs="MbSadr (1)" w:hint="cs"/>
          <w:sz w:val="32"/>
          <w:szCs w:val="32"/>
          <w:rtl/>
        </w:rPr>
        <w:t>أنّ</w:t>
      </w:r>
      <w:r w:rsidRPr="003F7925">
        <w:rPr>
          <w:rFonts w:cs="MbSadr (1)" w:hint="cs"/>
          <w:sz w:val="32"/>
          <w:szCs w:val="32"/>
          <w:rtl/>
        </w:rPr>
        <w:t>ه كبّر وشكّ في صحّة التكبير يمضي ولا</w:t>
      </w:r>
      <w:r>
        <w:rPr>
          <w:rFonts w:cs="MbSadr (1)" w:hint="cs"/>
          <w:sz w:val="32"/>
          <w:szCs w:val="32"/>
          <w:rtl/>
        </w:rPr>
        <w:t xml:space="preserve"> </w:t>
      </w:r>
      <w:r w:rsidRPr="003F7925">
        <w:rPr>
          <w:rFonts w:cs="MbSadr (1)" w:hint="cs"/>
          <w:sz w:val="32"/>
          <w:szCs w:val="32"/>
          <w:rtl/>
        </w:rPr>
        <w:t>يلتفت إلى شكّه</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ح</w:t>
      </w:r>
      <w:r w:rsidRPr="003F7925">
        <w:rPr>
          <w:rFonts w:cs="MbSadr (1)" w:hint="cs"/>
          <w:sz w:val="32"/>
          <w:szCs w:val="32"/>
          <w:rtl/>
        </w:rPr>
        <w:t>صل له هذا الشكّ بعد الدخول في الفاتحة</w:t>
      </w:r>
      <w:r w:rsidRPr="003F7925">
        <w:rPr>
          <w:rFonts w:hint="cs"/>
          <w:sz w:val="32"/>
          <w:szCs w:val="32"/>
          <w:rtl/>
        </w:rPr>
        <w:t> </w:t>
      </w:r>
      <w:r w:rsidRPr="003F7925">
        <w:rPr>
          <w:rFonts w:cs="MbSadr (1)" w:hint="cs"/>
          <w:sz w:val="32"/>
          <w:szCs w:val="32"/>
          <w:rtl/>
        </w:rPr>
        <w:t>، أو قبل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لقراءة في الركعة الاُولى والثانية</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عني بالقراءة : ما يجب قراءته في الصلاة من القرآن الكريم</w:t>
      </w:r>
      <w:r w:rsidRPr="003F7925">
        <w:rPr>
          <w:rFonts w:hint="cs"/>
          <w:sz w:val="32"/>
          <w:szCs w:val="32"/>
          <w:rtl/>
        </w:rPr>
        <w:t> </w:t>
      </w:r>
      <w:r w:rsidRPr="003F7925">
        <w:rPr>
          <w:rFonts w:cs="MbSadr (1)" w:hint="cs"/>
          <w:sz w:val="32"/>
          <w:szCs w:val="32"/>
          <w:rtl/>
        </w:rPr>
        <w:t xml:space="preserve">. وقد جاء في </w:t>
      </w:r>
      <w:r w:rsidRPr="003F7925">
        <w:rPr>
          <w:rFonts w:cs="MbSadr (1)"/>
          <w:sz w:val="32"/>
          <w:szCs w:val="32"/>
          <w:rtl/>
        </w:rPr>
        <w:t>ا</w:t>
      </w:r>
      <w:r w:rsidRPr="003F7925">
        <w:rPr>
          <w:rFonts w:cs="MbSadr (1)" w:hint="cs"/>
          <w:sz w:val="32"/>
          <w:szCs w:val="32"/>
          <w:rtl/>
        </w:rPr>
        <w:t xml:space="preserve">لحديث : </w:t>
      </w:r>
      <w:r w:rsidRPr="0012195B">
        <w:rPr>
          <w:rFonts w:cs="MbSadr (1)" w:hint="cs"/>
          <w:color w:val="0000FF"/>
          <w:sz w:val="32"/>
          <w:szCs w:val="32"/>
          <w:rtl/>
        </w:rPr>
        <w:t>«</w:t>
      </w:r>
      <w:r w:rsidRPr="0012195B">
        <w:rPr>
          <w:rFonts w:hint="cs"/>
          <w:color w:val="0000FF"/>
          <w:sz w:val="32"/>
          <w:szCs w:val="32"/>
          <w:rtl/>
        </w:rPr>
        <w:t> </w:t>
      </w:r>
      <w:r w:rsidRPr="0012195B">
        <w:rPr>
          <w:rFonts w:cs="MbSadr (1)" w:hint="cs"/>
          <w:color w:val="0000FF"/>
          <w:sz w:val="32"/>
          <w:szCs w:val="32"/>
          <w:rtl/>
        </w:rPr>
        <w:t>لا صلاة إلاّ بفاتحة الكتاب</w:t>
      </w:r>
      <w:r w:rsidRPr="0012195B">
        <w:rPr>
          <w:rFonts w:hint="cs"/>
          <w:color w:val="0000FF"/>
          <w:sz w:val="32"/>
          <w:szCs w:val="32"/>
          <w:rtl/>
        </w:rPr>
        <w:t> </w:t>
      </w:r>
      <w:r w:rsidRPr="0012195B">
        <w:rPr>
          <w:rFonts w:cs="MbSadr (1)" w:hint="cs"/>
          <w:color w:val="0000FF"/>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لواجب من القراءة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78 )</w:t>
      </w:r>
      <w:r w:rsidRPr="003F7925">
        <w:rPr>
          <w:rFonts w:cs="MbSadr (1)"/>
          <w:sz w:val="32"/>
          <w:szCs w:val="32"/>
          <w:rtl/>
        </w:rPr>
        <w:t xml:space="preserve"> </w:t>
      </w:r>
      <w:r w:rsidRPr="003F7925">
        <w:rPr>
          <w:rFonts w:cs="MbSadr (1)" w:hint="cs"/>
          <w:sz w:val="32"/>
          <w:szCs w:val="32"/>
          <w:rtl/>
        </w:rPr>
        <w:t xml:space="preserve">والواجب من القراءة على المصلّي بعد أن يكبّر تكبيرة الإحرام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قرأ الفاتحة وسورةً كاملةً بعدها</w:t>
      </w:r>
      <w:r w:rsidRPr="003F7925">
        <w:rPr>
          <w:rFonts w:hint="cs"/>
          <w:sz w:val="32"/>
          <w:szCs w:val="32"/>
          <w:rtl/>
        </w:rPr>
        <w:t> </w:t>
      </w:r>
      <w:r w:rsidRPr="003F7925">
        <w:rPr>
          <w:rFonts w:cs="MbSadr (1)" w:hint="cs"/>
          <w:sz w:val="32"/>
          <w:szCs w:val="32"/>
          <w:rtl/>
        </w:rPr>
        <w:t>، وذلك في الركعة الاُولى</w:t>
      </w:r>
      <w:r w:rsidRPr="003F7925">
        <w:rPr>
          <w:rFonts w:hint="cs"/>
          <w:sz w:val="32"/>
          <w:szCs w:val="32"/>
          <w:rtl/>
        </w:rPr>
        <w:t> </w:t>
      </w:r>
      <w:r w:rsidRPr="003F7925">
        <w:rPr>
          <w:rFonts w:cs="MbSadr (1)" w:hint="cs"/>
          <w:sz w:val="32"/>
          <w:szCs w:val="32"/>
          <w:rtl/>
        </w:rPr>
        <w:t xml:space="preserve">، كما يجب أن يقرأ </w:t>
      </w:r>
      <w:r w:rsidRPr="003F7925">
        <w:rPr>
          <w:rFonts w:cs="MbSadr (1)"/>
          <w:sz w:val="32"/>
          <w:szCs w:val="32"/>
          <w:rtl/>
        </w:rPr>
        <w:t>ن</w:t>
      </w:r>
      <w:r w:rsidRPr="003F7925">
        <w:rPr>
          <w:rFonts w:cs="MbSadr (1)" w:hint="cs"/>
          <w:sz w:val="32"/>
          <w:szCs w:val="32"/>
          <w:rtl/>
        </w:rPr>
        <w:t>فس الشيء في الركعة الثانية عند إكماله للركعة الاُولى</w:t>
      </w:r>
      <w:r w:rsidRPr="003F7925">
        <w:rPr>
          <w:rFonts w:hint="cs"/>
          <w:sz w:val="32"/>
          <w:szCs w:val="32"/>
          <w:rtl/>
        </w:rPr>
        <w:t> </w:t>
      </w:r>
      <w:r w:rsidRPr="003F7925">
        <w:rPr>
          <w:rFonts w:cs="MbSadr (1)" w:hint="cs"/>
          <w:sz w:val="32"/>
          <w:szCs w:val="32"/>
          <w:rtl/>
        </w:rPr>
        <w:t xml:space="preserve">، ونهوضه منتصباً للركعة </w:t>
      </w:r>
      <w:r w:rsidRPr="003F7925">
        <w:rPr>
          <w:rFonts w:cs="MbSadr (1)"/>
          <w:sz w:val="32"/>
          <w:szCs w:val="32"/>
          <w:rtl/>
        </w:rPr>
        <w:t>ا</w:t>
      </w:r>
      <w:r w:rsidRPr="003F7925">
        <w:rPr>
          <w:rFonts w:cs="MbSadr (1)" w:hint="cs"/>
          <w:sz w:val="32"/>
          <w:szCs w:val="32"/>
          <w:rtl/>
        </w:rPr>
        <w:t>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تكون السورة كاملةً إلاّ إذا بدأها الإنسان بالبسملة ـ والبسملة هي : </w:t>
      </w:r>
      <w:r w:rsidRPr="003F7925">
        <w:rPr>
          <w:rFonts w:cs="MbSadr (1)"/>
          <w:sz w:val="32"/>
          <w:szCs w:val="32"/>
          <w:rtl/>
        </w:rPr>
        <w:t>ب</w:t>
      </w:r>
      <w:r w:rsidRPr="003F7925">
        <w:rPr>
          <w:rFonts w:cs="MbSadr (1)" w:hint="cs"/>
          <w:sz w:val="32"/>
          <w:szCs w:val="32"/>
          <w:rtl/>
        </w:rPr>
        <w:t>سم الله الرحمن الرحيم ـ كلّ ما كانت مبدوءةً بها في المصحف الشريف</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البسملة تعتبر الجزء الأول والآية الاُولى من كلّ سورة</w:t>
      </w:r>
      <w:r w:rsidRPr="003F7925">
        <w:rPr>
          <w:rFonts w:hint="cs"/>
          <w:sz w:val="32"/>
          <w:szCs w:val="32"/>
          <w:rtl/>
        </w:rPr>
        <w:t> </w:t>
      </w:r>
      <w:r w:rsidRPr="003F7925">
        <w:rPr>
          <w:rFonts w:cs="MbSadr (1)" w:hint="cs"/>
          <w:sz w:val="32"/>
          <w:szCs w:val="32"/>
          <w:rtl/>
        </w:rPr>
        <w:t>، باستثناء سورة التوبة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79 )</w:t>
      </w:r>
      <w:r w:rsidRPr="003F7925">
        <w:rPr>
          <w:rFonts w:cs="MbSadr (1)"/>
          <w:sz w:val="32"/>
          <w:szCs w:val="32"/>
          <w:rtl/>
        </w:rPr>
        <w:t xml:space="preserve"> </w:t>
      </w:r>
      <w:r w:rsidRPr="003F7925">
        <w:rPr>
          <w:rFonts w:cs="MbSadr (1)" w:hint="cs"/>
          <w:sz w:val="32"/>
          <w:szCs w:val="32"/>
          <w:rtl/>
        </w:rPr>
        <w:t>وفاتحة الكتاب لا غنىً لصلاة عنها</w:t>
      </w:r>
      <w:r w:rsidRPr="003F7925">
        <w:rPr>
          <w:rFonts w:hint="cs"/>
          <w:sz w:val="32"/>
          <w:szCs w:val="32"/>
          <w:rtl/>
        </w:rPr>
        <w:t> </w:t>
      </w:r>
      <w:r w:rsidRPr="003F7925">
        <w:rPr>
          <w:rFonts w:cs="MbSadr (1)" w:hint="cs"/>
          <w:sz w:val="32"/>
          <w:szCs w:val="32"/>
          <w:rtl/>
        </w:rPr>
        <w:t>، وأمّا السورة التي بعدها فتجب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لاّ في الحالات التالية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مستدرك الوسائل 4 : 158</w:t>
      </w:r>
      <w:r w:rsidRPr="00456440">
        <w:rPr>
          <w:rStyle w:val="1"/>
          <w:rFonts w:cs="Times New Roman" w:hint="cs"/>
          <w:rtl/>
        </w:rPr>
        <w:t> </w:t>
      </w:r>
      <w:r w:rsidRPr="00456440">
        <w:rPr>
          <w:rStyle w:val="1"/>
          <w:rFonts w:ascii="MbSadr (1)" w:hAnsi="MbSadr (1)" w:hint="cs"/>
          <w:rtl/>
        </w:rPr>
        <w:t>، الباب 1 من أبواب القراءة في الصلاة</w:t>
      </w:r>
      <w:r w:rsidRPr="00456440">
        <w:rPr>
          <w:rStyle w:val="1"/>
          <w:rFonts w:cs="Times New Roman" w:hint="cs"/>
          <w:rtl/>
        </w:rPr>
        <w:t> </w:t>
      </w:r>
      <w:r w:rsidRPr="00456440">
        <w:rPr>
          <w:rStyle w:val="1"/>
          <w:rFonts w:ascii="MbSadr (1)" w:hAnsi="MbSadr (1)" w:hint="cs"/>
          <w:rtl/>
        </w:rPr>
        <w:t>، الحديث 5 و</w:t>
      </w:r>
      <w:r w:rsidRPr="00456440">
        <w:rPr>
          <w:rStyle w:val="1"/>
          <w:rFonts w:hint="cs"/>
          <w:rtl/>
        </w:rPr>
        <w:t xml:space="preserve"> 8 .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أن تكون الصلاة من النوافل اليومية</w:t>
      </w:r>
      <w:r w:rsidRPr="003F7925">
        <w:rPr>
          <w:rFonts w:hint="cs"/>
          <w:sz w:val="32"/>
          <w:szCs w:val="32"/>
          <w:rtl/>
        </w:rPr>
        <w:t> </w:t>
      </w:r>
      <w:r w:rsidRPr="003F7925">
        <w:rPr>
          <w:rFonts w:cs="MbSadr (1)" w:hint="cs"/>
          <w:sz w:val="32"/>
          <w:szCs w:val="32"/>
          <w:rtl/>
        </w:rPr>
        <w:t xml:space="preserve">، أو ما يشبهها من الصلوات </w:t>
      </w:r>
      <w:r w:rsidRPr="003F7925">
        <w:rPr>
          <w:rFonts w:cs="MbSadr (1)"/>
          <w:sz w:val="32"/>
          <w:szCs w:val="32"/>
          <w:rtl/>
        </w:rPr>
        <w:t>ا</w:t>
      </w:r>
      <w:r w:rsidRPr="003F7925">
        <w:rPr>
          <w:rFonts w:cs="MbSadr (1)" w:hint="cs"/>
          <w:sz w:val="32"/>
          <w:szCs w:val="32"/>
          <w:rtl/>
        </w:rPr>
        <w:t>لمستحبة الاُخرى</w:t>
      </w:r>
      <w:r w:rsidRPr="003F7925">
        <w:rPr>
          <w:rFonts w:hint="cs"/>
          <w:sz w:val="32"/>
          <w:szCs w:val="32"/>
          <w:rtl/>
        </w:rPr>
        <w:t> </w:t>
      </w:r>
      <w:r w:rsidRPr="003F7925">
        <w:rPr>
          <w:rFonts w:cs="MbSadr (1)" w:hint="cs"/>
          <w:sz w:val="32"/>
          <w:szCs w:val="32"/>
          <w:rtl/>
        </w:rPr>
        <w:t>، فلا تجب فيها السورة وإن كان الأفضل قراءتها</w:t>
      </w:r>
      <w:r w:rsidRPr="003F7925">
        <w:rPr>
          <w:rFonts w:hint="cs"/>
          <w:sz w:val="32"/>
          <w:szCs w:val="32"/>
          <w:rtl/>
        </w:rPr>
        <w:t> </w:t>
      </w:r>
      <w:r w:rsidRPr="003F7925">
        <w:rPr>
          <w:rFonts w:cs="MbSadr (1)" w:hint="cs"/>
          <w:sz w:val="32"/>
          <w:szCs w:val="32"/>
          <w:rtl/>
        </w:rPr>
        <w:t xml:space="preserve">، ولا فرق في </w:t>
      </w:r>
      <w:r w:rsidRPr="003F7925">
        <w:rPr>
          <w:rFonts w:cs="MbSadr (1)"/>
          <w:sz w:val="32"/>
          <w:szCs w:val="32"/>
          <w:rtl/>
        </w:rPr>
        <w:t>ع</w:t>
      </w:r>
      <w:r w:rsidRPr="003F7925">
        <w:rPr>
          <w:rFonts w:cs="MbSadr (1)" w:hint="cs"/>
          <w:sz w:val="32"/>
          <w:szCs w:val="32"/>
          <w:rtl/>
        </w:rPr>
        <w:t xml:space="preserve">دم الوجوب بين النافلة التي أصبحت بنذر ونحوه واجبةً والنافلة التي ظلّت </w:t>
      </w:r>
      <w:r w:rsidRPr="003F7925">
        <w:rPr>
          <w:rFonts w:cs="MbSadr (1)"/>
          <w:sz w:val="32"/>
          <w:szCs w:val="32"/>
          <w:rtl/>
        </w:rPr>
        <w:t>م</w:t>
      </w:r>
      <w:r w:rsidRPr="003F7925">
        <w:rPr>
          <w:rFonts w:cs="MbSadr (1)" w:hint="cs"/>
          <w:sz w:val="32"/>
          <w:szCs w:val="32"/>
          <w:rtl/>
        </w:rPr>
        <w:t>ستحبّة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انياً : أن يكون الإنسان ممّن يشقّ عليه أن يقرأ السورة ويضيق بذلك من </w:t>
      </w:r>
      <w:r w:rsidRPr="003F7925">
        <w:rPr>
          <w:rFonts w:cs="MbSadr (1)"/>
          <w:sz w:val="32"/>
          <w:szCs w:val="32"/>
          <w:rtl/>
        </w:rPr>
        <w:t>أ</w:t>
      </w:r>
      <w:r w:rsidRPr="003F7925">
        <w:rPr>
          <w:rFonts w:cs="MbSadr (1)" w:hint="cs"/>
          <w:sz w:val="32"/>
          <w:szCs w:val="32"/>
          <w:rtl/>
        </w:rPr>
        <w:t>جل مرض مثلا</w:t>
      </w:r>
      <w:r w:rsidRPr="003F7925">
        <w:rPr>
          <w:rFonts w:hint="cs"/>
          <w:sz w:val="32"/>
          <w:szCs w:val="32"/>
          <w:rtl/>
        </w:rPr>
        <w:t> </w:t>
      </w:r>
      <w:r w:rsidRPr="003F7925">
        <w:rPr>
          <w:rFonts w:cs="MbSadr (1)" w:hint="cs"/>
          <w:sz w:val="32"/>
          <w:szCs w:val="32"/>
          <w:rtl/>
        </w:rPr>
        <w:t>، أو لاستعجاله في شأن من شؤونه التي تهمّه</w:t>
      </w:r>
      <w:r w:rsidRPr="003F7925">
        <w:rPr>
          <w:rFonts w:hint="cs"/>
          <w:sz w:val="32"/>
          <w:szCs w:val="32"/>
          <w:rtl/>
        </w:rPr>
        <w:t> </w:t>
      </w:r>
      <w:r w:rsidRPr="003F7925">
        <w:rPr>
          <w:rFonts w:cs="MbSadr (1)" w:hint="cs"/>
          <w:sz w:val="32"/>
          <w:szCs w:val="32"/>
          <w:rtl/>
        </w:rPr>
        <w:t xml:space="preserve">، فيسوغ له والحالة </w:t>
      </w:r>
      <w:r w:rsidRPr="003F7925">
        <w:rPr>
          <w:rFonts w:cs="MbSadr (1)"/>
          <w:sz w:val="32"/>
          <w:szCs w:val="32"/>
          <w:rtl/>
        </w:rPr>
        <w:t>ه</w:t>
      </w:r>
      <w:r w:rsidRPr="003F7925">
        <w:rPr>
          <w:rFonts w:cs="MbSadr (1)" w:hint="cs"/>
          <w:sz w:val="32"/>
          <w:szCs w:val="32"/>
          <w:rtl/>
        </w:rPr>
        <w:t>ذه أن يقتصر على الفاتحة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الثاً : إذا ضاق وقته عن الفاتحة والسورة معاً فيترك السورة من أجل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ضمن وقوع الصلاة بكاملها في الوقت</w:t>
      </w:r>
      <w:r w:rsidRPr="003F7925">
        <w:rPr>
          <w:rFonts w:hint="cs"/>
          <w:sz w:val="32"/>
          <w:szCs w:val="32"/>
          <w:rtl/>
        </w:rPr>
        <w:t> </w:t>
      </w:r>
      <w:r w:rsidRPr="003F7925">
        <w:rPr>
          <w:rFonts w:cs="MbSadr (1)" w:hint="cs"/>
          <w:sz w:val="32"/>
          <w:szCs w:val="32"/>
          <w:rtl/>
        </w:rPr>
        <w:t xml:space="preserve">، أو وقوع أكبر قدر ممكن منها في </w:t>
      </w:r>
      <w:r w:rsidRPr="003F7925">
        <w:rPr>
          <w:rFonts w:cs="MbSadr (1)"/>
          <w:sz w:val="32"/>
          <w:szCs w:val="32"/>
          <w:rtl/>
        </w:rPr>
        <w:t>و</w:t>
      </w:r>
      <w:r w:rsidRPr="003F7925">
        <w:rPr>
          <w:rFonts w:cs="MbSadr (1)" w:hint="cs"/>
          <w:sz w:val="32"/>
          <w:szCs w:val="32"/>
          <w:rtl/>
        </w:rPr>
        <w:t>قتها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هناك حالة اُخرى تأتي الإشارة إليها في أحكام صلاة الجماعة إن شاء الله </w:t>
      </w:r>
      <w:r w:rsidRPr="003F7925">
        <w:rPr>
          <w:rFonts w:cs="MbSadr (1)"/>
          <w:sz w:val="32"/>
          <w:szCs w:val="32"/>
          <w:rtl/>
        </w:rPr>
        <w:t>ت</w:t>
      </w:r>
      <w:r w:rsidRPr="003F7925">
        <w:rPr>
          <w:rFonts w:cs="MbSadr (1)" w:hint="cs"/>
          <w:sz w:val="32"/>
          <w:szCs w:val="32"/>
          <w:rtl/>
        </w:rPr>
        <w:t>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السورة الواجبة :</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َرَكَ الشارع الأقدس للمصلّي اختيار السورة التي يقرأها بعد الفاتحة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مع أخذ الشروط والملاحظات الآتية بعين الاعتبار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80 ) أوّلا :</w:t>
      </w:r>
      <w:r w:rsidRPr="003F7925">
        <w:rPr>
          <w:rFonts w:cs="MbSadr (1)"/>
          <w:sz w:val="32"/>
          <w:szCs w:val="32"/>
          <w:rtl/>
        </w:rPr>
        <w:t xml:space="preserve"> </w:t>
      </w:r>
      <w:r w:rsidRPr="003F7925">
        <w:rPr>
          <w:rFonts w:cs="MbSadr (1)" w:hint="cs"/>
          <w:sz w:val="32"/>
          <w:szCs w:val="32"/>
          <w:rtl/>
        </w:rPr>
        <w:t>يسوغ للمصلّي أن يختار مايشاء من السور الطوال والقصار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بشرط أن لايفوت الوقت مع السورة الطويلة</w:t>
      </w:r>
      <w:r w:rsidRPr="003F7925">
        <w:rPr>
          <w:rFonts w:hint="cs"/>
          <w:sz w:val="32"/>
          <w:szCs w:val="32"/>
          <w:rtl/>
        </w:rPr>
        <w:t> </w:t>
      </w:r>
      <w:r w:rsidRPr="003F7925">
        <w:rPr>
          <w:rFonts w:cs="MbSadr (1)" w:hint="cs"/>
          <w:sz w:val="32"/>
          <w:szCs w:val="32"/>
          <w:rtl/>
        </w:rPr>
        <w:t xml:space="preserve">، وإن عاكس وخالف </w:t>
      </w:r>
      <w:r w:rsidRPr="003F7925">
        <w:rPr>
          <w:rFonts w:cs="MbSadr (1)"/>
          <w:sz w:val="32"/>
          <w:szCs w:val="32"/>
          <w:rtl/>
        </w:rPr>
        <w:t>و</w:t>
      </w:r>
      <w:r w:rsidRPr="003F7925">
        <w:rPr>
          <w:rFonts w:cs="MbSadr (1)" w:hint="cs"/>
          <w:sz w:val="32"/>
          <w:szCs w:val="32"/>
          <w:rtl/>
        </w:rPr>
        <w:t>اختارها في الوقت الضيّق بطلت صلاته</w:t>
      </w:r>
      <w:r w:rsidRPr="003F7925">
        <w:rPr>
          <w:rFonts w:hint="cs"/>
          <w:sz w:val="32"/>
          <w:szCs w:val="32"/>
          <w:rtl/>
        </w:rPr>
        <w:t> </w:t>
      </w:r>
      <w:r w:rsidRPr="003F7925">
        <w:rPr>
          <w:rFonts w:cs="MbSadr (1)" w:hint="cs"/>
          <w:sz w:val="32"/>
          <w:szCs w:val="32"/>
          <w:rtl/>
        </w:rPr>
        <w:t xml:space="preserve">، وإن اختار عن غفلة وذهول سورةً </w:t>
      </w:r>
      <w:r w:rsidRPr="003F7925">
        <w:rPr>
          <w:rFonts w:cs="MbSadr (1)"/>
          <w:sz w:val="32"/>
          <w:szCs w:val="32"/>
          <w:rtl/>
        </w:rPr>
        <w:t>ط</w:t>
      </w:r>
      <w:r w:rsidRPr="003F7925">
        <w:rPr>
          <w:rFonts w:cs="MbSadr (1)" w:hint="cs"/>
          <w:sz w:val="32"/>
          <w:szCs w:val="32"/>
          <w:rtl/>
        </w:rPr>
        <w:t xml:space="preserve">ويلةً لا يتّسع الوقت لها ثمّ انتبه وأفاق من غفلته في الأثناء وجب عليه أن يعدل </w:t>
      </w:r>
      <w:r w:rsidRPr="003F7925">
        <w:rPr>
          <w:rFonts w:cs="MbSadr (1)"/>
          <w:sz w:val="32"/>
          <w:szCs w:val="32"/>
          <w:rtl/>
        </w:rPr>
        <w:t>إ</w:t>
      </w:r>
      <w:r w:rsidRPr="003F7925">
        <w:rPr>
          <w:rFonts w:cs="MbSadr (1)" w:hint="cs"/>
          <w:sz w:val="32"/>
          <w:szCs w:val="32"/>
          <w:rtl/>
        </w:rPr>
        <w:t>لى سورة يسعها الوقت</w:t>
      </w:r>
      <w:r w:rsidRPr="003F7925">
        <w:rPr>
          <w:rFonts w:hint="cs"/>
          <w:sz w:val="32"/>
          <w:szCs w:val="32"/>
          <w:rtl/>
        </w:rPr>
        <w:t> </w:t>
      </w:r>
      <w:r w:rsidRPr="003F7925">
        <w:rPr>
          <w:rFonts w:cs="MbSadr (1)" w:hint="cs"/>
          <w:sz w:val="32"/>
          <w:szCs w:val="32"/>
          <w:rtl/>
        </w:rPr>
        <w:t>، وإن استمرّت غفلته إلى ما بعد الفراغ بطلت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81 ) ثانياً :</w:t>
      </w:r>
      <w:r w:rsidRPr="003F7925">
        <w:rPr>
          <w:rFonts w:cs="MbSadr (1)"/>
          <w:sz w:val="32"/>
          <w:szCs w:val="32"/>
          <w:rtl/>
        </w:rPr>
        <w:t xml:space="preserve"> </w:t>
      </w:r>
      <w:r w:rsidRPr="003F7925">
        <w:rPr>
          <w:rFonts w:cs="MbSadr (1)" w:hint="cs"/>
          <w:sz w:val="32"/>
          <w:szCs w:val="32"/>
          <w:rtl/>
        </w:rPr>
        <w:t xml:space="preserve">لا يسوغ للمصلّي أن يختار إحدى سور العزائم الأربع التي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قدم ذكرها في الفقرة (</w:t>
      </w:r>
      <w:r w:rsidRPr="003F7925">
        <w:rPr>
          <w:rFonts w:hint="cs"/>
          <w:sz w:val="32"/>
          <w:szCs w:val="32"/>
          <w:rtl/>
        </w:rPr>
        <w:t> </w:t>
      </w:r>
      <w:r w:rsidRPr="003F7925">
        <w:rPr>
          <w:rFonts w:cs="MbSadr (1)" w:hint="cs"/>
          <w:sz w:val="32"/>
          <w:szCs w:val="32"/>
          <w:rtl/>
        </w:rPr>
        <w:t>45</w:t>
      </w:r>
      <w:r w:rsidRPr="003F7925">
        <w:rPr>
          <w:rFonts w:hint="cs"/>
          <w:sz w:val="32"/>
          <w:szCs w:val="32"/>
          <w:rtl/>
        </w:rPr>
        <w:t> </w:t>
      </w:r>
      <w:r w:rsidRPr="003F7925">
        <w:rPr>
          <w:rFonts w:cs="MbSadr (1)" w:hint="cs"/>
          <w:sz w:val="32"/>
          <w:szCs w:val="32"/>
          <w:rtl/>
        </w:rPr>
        <w:t>) من فصل الغسل</w:t>
      </w:r>
      <w:r w:rsidRPr="003F7925">
        <w:rPr>
          <w:rFonts w:hint="cs"/>
          <w:sz w:val="32"/>
          <w:szCs w:val="32"/>
          <w:rtl/>
        </w:rPr>
        <w:t> </w:t>
      </w:r>
      <w:r w:rsidRPr="003F7925">
        <w:rPr>
          <w:rFonts w:cs="MbSadr (1)" w:hint="cs"/>
          <w:sz w:val="32"/>
          <w:szCs w:val="32"/>
          <w:rtl/>
        </w:rPr>
        <w:t xml:space="preserve">، وإنّما لا يسوغ له ذلك لأنّ هذه </w:t>
      </w:r>
      <w:r w:rsidRPr="003F7925">
        <w:rPr>
          <w:rFonts w:cs="MbSadr (1)"/>
          <w:sz w:val="32"/>
          <w:szCs w:val="32"/>
          <w:rtl/>
        </w:rPr>
        <w:t>ا</w:t>
      </w:r>
      <w:r w:rsidRPr="003F7925">
        <w:rPr>
          <w:rFonts w:cs="MbSadr (1)" w:hint="cs"/>
          <w:sz w:val="32"/>
          <w:szCs w:val="32"/>
          <w:rtl/>
        </w:rPr>
        <w:t>لسورة فيها آيات توجب السجود وتجعل المصلّي</w:t>
      </w:r>
      <w:r w:rsidRPr="003F7925">
        <w:rPr>
          <w:rFonts w:hint="cs"/>
          <w:sz w:val="32"/>
          <w:szCs w:val="32"/>
          <w:rtl/>
        </w:rPr>
        <w:t> </w:t>
      </w:r>
      <w:r w:rsidRPr="003F7925">
        <w:rPr>
          <w:rFonts w:cs="MbSadr (1)" w:hint="cs"/>
          <w:sz w:val="32"/>
          <w:szCs w:val="32"/>
          <w:rtl/>
        </w:rPr>
        <w:t>يواجه محذوراً</w:t>
      </w:r>
      <w:r w:rsidRPr="003F7925">
        <w:rPr>
          <w:rFonts w:hint="cs"/>
          <w:sz w:val="32"/>
          <w:szCs w:val="32"/>
          <w:rtl/>
        </w:rPr>
        <w:t> </w:t>
      </w:r>
      <w:r w:rsidRPr="003F7925">
        <w:rPr>
          <w:rFonts w:cs="MbSadr (1)" w:hint="cs"/>
          <w:sz w:val="32"/>
          <w:szCs w:val="32"/>
          <w:rtl/>
        </w:rPr>
        <w:t xml:space="preserve">، وهو أن يسجد </w:t>
      </w:r>
      <w:r w:rsidRPr="003F7925">
        <w:rPr>
          <w:rFonts w:cs="MbSadr (1)"/>
          <w:sz w:val="32"/>
          <w:szCs w:val="32"/>
          <w:rtl/>
        </w:rPr>
        <w:t>م</w:t>
      </w:r>
      <w:r w:rsidRPr="003F7925">
        <w:rPr>
          <w:rFonts w:cs="MbSadr (1)" w:hint="cs"/>
          <w:sz w:val="32"/>
          <w:szCs w:val="32"/>
          <w:rtl/>
        </w:rPr>
        <w:t>ن أجل تلك الآيات في نفس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إذا اختار ـ على الرغم من ذلك ـ قراءتها وقرأ الآية التي توجب السجود </w:t>
      </w:r>
      <w:r w:rsidRPr="003F7925">
        <w:rPr>
          <w:rFonts w:cs="MbSadr (1)"/>
          <w:sz w:val="32"/>
          <w:szCs w:val="32"/>
          <w:rtl/>
        </w:rPr>
        <w:t>و</w:t>
      </w:r>
      <w:r w:rsidRPr="003F7925">
        <w:rPr>
          <w:rFonts w:cs="MbSadr (1)" w:hint="cs"/>
          <w:sz w:val="32"/>
          <w:szCs w:val="32"/>
          <w:rtl/>
        </w:rPr>
        <w:t>جب عليه أن يسجد ويعيد صلاته</w:t>
      </w:r>
      <w:r w:rsidRPr="003F7925">
        <w:rPr>
          <w:rFonts w:hint="cs"/>
          <w:sz w:val="32"/>
          <w:szCs w:val="32"/>
          <w:rtl/>
        </w:rPr>
        <w:t> </w:t>
      </w:r>
      <w:r w:rsidRPr="003F7925">
        <w:rPr>
          <w:rFonts w:cs="MbSadr (1)" w:hint="cs"/>
          <w:sz w:val="32"/>
          <w:szCs w:val="32"/>
          <w:rtl/>
        </w:rPr>
        <w:t>، ولكن إذا لم يسجد كان آثماً وصحّت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ذهل عن المحذور الذي قلناه وقرأ إحدى العزائم في صلاته</w:t>
      </w:r>
      <w:r w:rsidRPr="003F7925">
        <w:rPr>
          <w:rFonts w:hint="cs"/>
          <w:sz w:val="32"/>
          <w:szCs w:val="32"/>
          <w:rtl/>
        </w:rPr>
        <w:t> </w:t>
      </w:r>
      <w:r w:rsidRPr="003F7925">
        <w:rPr>
          <w:rFonts w:cs="MbSadr (1)" w:hint="cs"/>
          <w:sz w:val="32"/>
          <w:szCs w:val="32"/>
          <w:rtl/>
        </w:rPr>
        <w:t xml:space="preserve">، ثّم انتبه </w:t>
      </w:r>
      <w:r w:rsidRPr="003F7925">
        <w:rPr>
          <w:rFonts w:cs="MbSadr (1)"/>
          <w:sz w:val="32"/>
          <w:szCs w:val="32"/>
          <w:rtl/>
        </w:rPr>
        <w:t>إ</w:t>
      </w:r>
      <w:r w:rsidRPr="003F7925">
        <w:rPr>
          <w:rFonts w:cs="MbSadr (1)" w:hint="cs"/>
          <w:sz w:val="32"/>
          <w:szCs w:val="32"/>
          <w:rtl/>
        </w:rPr>
        <w:t>لى سهوه وغفلته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إن تذكّر وانتبه قبل أن يقرأ آية السجدة عدل عن سورة العزيمة </w:t>
      </w:r>
      <w:r w:rsidRPr="003F7925">
        <w:rPr>
          <w:rFonts w:cs="MbSadr (1)"/>
          <w:sz w:val="32"/>
          <w:szCs w:val="32"/>
          <w:rtl/>
        </w:rPr>
        <w:t>إ</w:t>
      </w:r>
      <w:r w:rsidRPr="003F7925">
        <w:rPr>
          <w:rFonts w:cs="MbSadr (1)" w:hint="cs"/>
          <w:sz w:val="32"/>
          <w:szCs w:val="32"/>
          <w:rtl/>
        </w:rPr>
        <w:t>لى غيرها وصحّت صلاته</w:t>
      </w:r>
      <w:r w:rsidRPr="003F7925">
        <w:rPr>
          <w:rFonts w:hint="cs"/>
          <w:sz w:val="32"/>
          <w:szCs w:val="32"/>
          <w:rtl/>
        </w:rPr>
        <w:t> </w:t>
      </w:r>
      <w:r w:rsidRPr="003F7925">
        <w:rPr>
          <w:rFonts w:cs="MbSadr (1)" w:hint="cs"/>
          <w:sz w:val="32"/>
          <w:szCs w:val="32"/>
          <w:rtl/>
        </w:rPr>
        <w:t xml:space="preserve">، وكذلك تصحّ لو تذكّر بعد أن قرأ آية السجدة وبعد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س</w:t>
      </w:r>
      <w:r w:rsidRPr="003F7925">
        <w:rPr>
          <w:rFonts w:cs="MbSadr (1)" w:hint="cs"/>
          <w:sz w:val="32"/>
          <w:szCs w:val="32"/>
          <w:rtl/>
        </w:rPr>
        <w:t>جد من أجلها في أثناء الصلاة سهواً عن المحذور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مثل هذه الزيادة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لمقصودة لا تبطل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تسأل : وماذا يصنع المصلّي إذا استمع إلى آية السجدة وهو يصلّي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إذا سمعها صدفةً من غير قصد وإصغاء يمضي في صلاته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ش</w:t>
      </w:r>
      <w:r w:rsidRPr="003F7925">
        <w:rPr>
          <w:rFonts w:cs="MbSadr (1)" w:hint="cs"/>
          <w:sz w:val="32"/>
          <w:szCs w:val="32"/>
          <w:rtl/>
        </w:rPr>
        <w:t>يء عليه</w:t>
      </w:r>
      <w:r w:rsidRPr="003F7925">
        <w:rPr>
          <w:rFonts w:hint="cs"/>
          <w:sz w:val="32"/>
          <w:szCs w:val="32"/>
          <w:rtl/>
        </w:rPr>
        <w:t> </w:t>
      </w:r>
      <w:r w:rsidRPr="003F7925">
        <w:rPr>
          <w:rFonts w:cs="MbSadr (1)" w:hint="cs"/>
          <w:sz w:val="32"/>
          <w:szCs w:val="32"/>
          <w:rtl/>
        </w:rPr>
        <w:t xml:space="preserve">، وإذا استمع لها وأصغى أومأ إلى السجود برأسه وأتمّ الصلاة </w:t>
      </w:r>
      <w:r w:rsidRPr="003F7925">
        <w:rPr>
          <w:rFonts w:cs="MbSadr (1)"/>
          <w:sz w:val="32"/>
          <w:szCs w:val="32"/>
          <w:rtl/>
        </w:rPr>
        <w:t>و</w:t>
      </w:r>
      <w:r w:rsidRPr="003F7925">
        <w:rPr>
          <w:rFonts w:cs="MbSadr (1)" w:hint="cs"/>
          <w:sz w:val="32"/>
          <w:szCs w:val="32"/>
          <w:rtl/>
        </w:rPr>
        <w:t>صحّت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ما ذكرناه حول سور العزائم يختصّ بصلاة الفريضة</w:t>
      </w:r>
      <w:r w:rsidRPr="003F7925">
        <w:rPr>
          <w:rFonts w:hint="cs"/>
          <w:sz w:val="32"/>
          <w:szCs w:val="32"/>
          <w:rtl/>
        </w:rPr>
        <w:t> </w:t>
      </w:r>
      <w:r w:rsidRPr="003F7925">
        <w:rPr>
          <w:rFonts w:cs="MbSadr (1)" w:hint="cs"/>
          <w:sz w:val="32"/>
          <w:szCs w:val="32"/>
          <w:rtl/>
        </w:rPr>
        <w:t xml:space="preserve">. أمّا قراءتها في النافلة </w:t>
      </w:r>
      <w:r w:rsidRPr="003F7925">
        <w:rPr>
          <w:rFonts w:cs="MbSadr (1)"/>
          <w:sz w:val="32"/>
          <w:szCs w:val="32"/>
          <w:rtl/>
        </w:rPr>
        <w:t>ف</w:t>
      </w:r>
      <w:r w:rsidRPr="003F7925">
        <w:rPr>
          <w:rFonts w:cs="MbSadr (1)" w:hint="cs"/>
          <w:sz w:val="32"/>
          <w:szCs w:val="32"/>
          <w:rtl/>
        </w:rPr>
        <w:t>جائزه ولا محذور فيها</w:t>
      </w:r>
      <w:r w:rsidRPr="003F7925">
        <w:rPr>
          <w:rFonts w:hint="cs"/>
          <w:sz w:val="32"/>
          <w:szCs w:val="32"/>
          <w:rtl/>
        </w:rPr>
        <w:t> </w:t>
      </w:r>
      <w:r w:rsidRPr="003F7925">
        <w:rPr>
          <w:rFonts w:cs="MbSadr (1)" w:hint="cs"/>
          <w:sz w:val="32"/>
          <w:szCs w:val="32"/>
          <w:rtl/>
        </w:rPr>
        <w:t>، ويسجد عند قراءة آية السجدة ثمّ يقوم ويواصل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82 ) ثالثاً :</w:t>
      </w:r>
      <w:r w:rsidRPr="003F7925">
        <w:rPr>
          <w:rFonts w:cs="MbSadr (1)"/>
          <w:sz w:val="32"/>
          <w:szCs w:val="32"/>
          <w:rtl/>
        </w:rPr>
        <w:t xml:space="preserve"> </w:t>
      </w:r>
      <w:r w:rsidRPr="003F7925">
        <w:rPr>
          <w:rFonts w:cs="MbSadr (1)" w:hint="cs"/>
          <w:sz w:val="32"/>
          <w:szCs w:val="32"/>
          <w:rtl/>
        </w:rPr>
        <w:t>يجب تعيين السورة عند الشروع في البسملة</w:t>
      </w:r>
      <w:r w:rsidRPr="003F7925">
        <w:rPr>
          <w:rFonts w:hint="cs"/>
          <w:sz w:val="32"/>
          <w:szCs w:val="32"/>
          <w:rtl/>
        </w:rPr>
        <w:t> </w:t>
      </w:r>
      <w:r w:rsidRPr="003F7925">
        <w:rPr>
          <w:rFonts w:cs="MbSadr (1)" w:hint="cs"/>
          <w:sz w:val="32"/>
          <w:szCs w:val="32"/>
          <w:rtl/>
        </w:rPr>
        <w:t xml:space="preserve">، فإذا بسمل بدون </w:t>
      </w:r>
      <w:r w:rsidRPr="003F7925">
        <w:rPr>
          <w:rFonts w:cs="MbSadr (1)"/>
          <w:sz w:val="32"/>
          <w:szCs w:val="32"/>
          <w:rtl/>
        </w:rPr>
        <w:t>أ</w:t>
      </w:r>
      <w:r w:rsidRPr="003F7925">
        <w:rPr>
          <w:rFonts w:cs="MbSadr (1)" w:hint="cs"/>
          <w:sz w:val="32"/>
          <w:szCs w:val="32"/>
          <w:rtl/>
        </w:rPr>
        <w:t>ن يعيّن السورة التي يريد قراءتها لم تُجزِهِ هذه البسملة</w:t>
      </w:r>
      <w:r w:rsidRPr="003F7925">
        <w:rPr>
          <w:rFonts w:hint="cs"/>
          <w:sz w:val="32"/>
          <w:szCs w:val="32"/>
          <w:rtl/>
        </w:rPr>
        <w:t> </w:t>
      </w:r>
      <w:r w:rsidRPr="003F7925">
        <w:rPr>
          <w:rFonts w:cs="MbSadr (1)" w:hint="cs"/>
          <w:sz w:val="32"/>
          <w:szCs w:val="32"/>
          <w:rtl/>
        </w:rPr>
        <w:t xml:space="preserve">، وإذا بسمل لواحدة بعينها </w:t>
      </w:r>
      <w:r w:rsidRPr="003F7925">
        <w:rPr>
          <w:rFonts w:cs="MbSadr (1)"/>
          <w:sz w:val="32"/>
          <w:szCs w:val="32"/>
          <w:rtl/>
        </w:rPr>
        <w:t>ث</w:t>
      </w:r>
      <w:r w:rsidRPr="003F7925">
        <w:rPr>
          <w:rFonts w:cs="MbSadr (1)" w:hint="cs"/>
          <w:sz w:val="32"/>
          <w:szCs w:val="32"/>
          <w:rtl/>
        </w:rPr>
        <w:t>مّ عدل عنها إلى غيرها فعليه أن يبسمل للمعدول إليها</w:t>
      </w:r>
      <w:r w:rsidRPr="003F7925">
        <w:rPr>
          <w:rFonts w:hint="cs"/>
          <w:sz w:val="32"/>
          <w:szCs w:val="32"/>
          <w:rtl/>
        </w:rPr>
        <w:t> </w:t>
      </w:r>
      <w:r w:rsidRPr="003F7925">
        <w:rPr>
          <w:rFonts w:cs="MbSadr (1)" w:hint="cs"/>
          <w:sz w:val="32"/>
          <w:szCs w:val="32"/>
          <w:rtl/>
        </w:rPr>
        <w:t xml:space="preserve">، وإذا بسمل للسورة التي </w:t>
      </w:r>
      <w:r w:rsidRPr="003F7925">
        <w:rPr>
          <w:rFonts w:cs="MbSadr (1)"/>
          <w:sz w:val="32"/>
          <w:szCs w:val="32"/>
          <w:rtl/>
        </w:rPr>
        <w:t>س</w:t>
      </w:r>
      <w:r w:rsidRPr="003F7925">
        <w:rPr>
          <w:rFonts w:cs="MbSadr (1)" w:hint="cs"/>
          <w:sz w:val="32"/>
          <w:szCs w:val="32"/>
          <w:rtl/>
        </w:rPr>
        <w:t>يقع عليها اختياره بعد البسملة فلا بأس</w:t>
      </w:r>
      <w:r w:rsidRPr="003F7925">
        <w:rPr>
          <w:rFonts w:hint="cs"/>
          <w:sz w:val="32"/>
          <w:szCs w:val="32"/>
          <w:rtl/>
        </w:rPr>
        <w:t> </w:t>
      </w:r>
      <w:r w:rsidRPr="003F7925">
        <w:rPr>
          <w:rFonts w:cs="MbSadr (1)" w:hint="cs"/>
          <w:sz w:val="32"/>
          <w:szCs w:val="32"/>
          <w:rtl/>
        </w:rPr>
        <w:t xml:space="preserve">، وإذا بسمل لمعينة ثمّ غابت عن ذاكرته </w:t>
      </w:r>
      <w:r w:rsidRPr="003F7925">
        <w:rPr>
          <w:rFonts w:cs="MbSadr (1)"/>
          <w:sz w:val="32"/>
          <w:szCs w:val="32"/>
          <w:rtl/>
        </w:rPr>
        <w:t>ف</w:t>
      </w:r>
      <w:r w:rsidRPr="003F7925">
        <w:rPr>
          <w:rFonts w:cs="MbSadr (1)" w:hint="cs"/>
          <w:sz w:val="32"/>
          <w:szCs w:val="32"/>
          <w:rtl/>
        </w:rPr>
        <w:t>ك</w:t>
      </w:r>
      <w:r>
        <w:rPr>
          <w:rFonts w:cs="MbSadr (1)" w:hint="cs"/>
          <w:sz w:val="32"/>
          <w:szCs w:val="32"/>
          <w:rtl/>
        </w:rPr>
        <w:t>أنّ</w:t>
      </w:r>
      <w:r w:rsidRPr="003F7925">
        <w:rPr>
          <w:rFonts w:cs="MbSadr (1)" w:hint="cs"/>
          <w:sz w:val="32"/>
          <w:szCs w:val="32"/>
          <w:rtl/>
        </w:rPr>
        <w:t>ه لم يبسمل اطلاقاً</w:t>
      </w:r>
      <w:r w:rsidRPr="003F7925">
        <w:rPr>
          <w:rFonts w:hint="cs"/>
          <w:sz w:val="32"/>
          <w:szCs w:val="32"/>
          <w:rtl/>
        </w:rPr>
        <w:t> </w:t>
      </w:r>
      <w:r w:rsidRPr="003F7925">
        <w:rPr>
          <w:rFonts w:cs="MbSadr (1)" w:hint="cs"/>
          <w:sz w:val="32"/>
          <w:szCs w:val="32"/>
          <w:rtl/>
        </w:rPr>
        <w:t>، وعليه أن يستأنف التعيين والبسملة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من عادته أن يقرأ سورةً معيّنةً كسورة الإخلاص ـ مثلا ـ فبسمل </w:t>
      </w:r>
      <w:r w:rsidRPr="003F7925">
        <w:rPr>
          <w:rFonts w:cs="MbSadr (1)"/>
          <w:sz w:val="32"/>
          <w:szCs w:val="32"/>
          <w:rtl/>
        </w:rPr>
        <w:t>ج</w:t>
      </w:r>
      <w:r w:rsidRPr="003F7925">
        <w:rPr>
          <w:rFonts w:cs="MbSadr (1)" w:hint="cs"/>
          <w:sz w:val="32"/>
          <w:szCs w:val="32"/>
          <w:rtl/>
        </w:rPr>
        <w:t>رياً على هذه العادة كان ذلك تعييناً</w:t>
      </w:r>
      <w:r w:rsidRPr="003F7925">
        <w:rPr>
          <w:rFonts w:hint="cs"/>
          <w:sz w:val="32"/>
          <w:szCs w:val="32"/>
          <w:rtl/>
        </w:rPr>
        <w:t> </w:t>
      </w:r>
      <w:r w:rsidRPr="003F7925">
        <w:rPr>
          <w:rFonts w:cs="MbSadr (1)" w:hint="cs"/>
          <w:sz w:val="32"/>
          <w:szCs w:val="32"/>
          <w:rtl/>
        </w:rPr>
        <w:t xml:space="preserve">، ولو لم يحضر في ذهنه اسم سورة </w:t>
      </w:r>
      <w:r w:rsidRPr="003F7925">
        <w:rPr>
          <w:rFonts w:cs="MbSadr (1)"/>
          <w:sz w:val="32"/>
          <w:szCs w:val="32"/>
          <w:rtl/>
        </w:rPr>
        <w:t>ا</w:t>
      </w:r>
      <w:r w:rsidRPr="003F7925">
        <w:rPr>
          <w:rFonts w:cs="MbSadr (1)" w:hint="cs"/>
          <w:sz w:val="32"/>
          <w:szCs w:val="32"/>
          <w:rtl/>
        </w:rPr>
        <w:t>لإخلاص في تلك اللحظة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83 ) رابعاً :</w:t>
      </w:r>
      <w:r w:rsidRPr="003F7925">
        <w:rPr>
          <w:rFonts w:cs="MbSadr (1)"/>
          <w:sz w:val="32"/>
          <w:szCs w:val="32"/>
          <w:rtl/>
        </w:rPr>
        <w:t xml:space="preserve"> </w:t>
      </w:r>
      <w:r w:rsidRPr="003F7925">
        <w:rPr>
          <w:rFonts w:cs="MbSadr (1)" w:hint="cs"/>
          <w:sz w:val="32"/>
          <w:szCs w:val="32"/>
          <w:rtl/>
        </w:rPr>
        <w:t xml:space="preserve">كما يملك المصلّي في البدء اختيار السورة التي يقرأها بعد </w:t>
      </w:r>
      <w:r w:rsidRPr="003F7925">
        <w:rPr>
          <w:rFonts w:cs="MbSadr (1)"/>
          <w:sz w:val="32"/>
          <w:szCs w:val="32"/>
          <w:rtl/>
        </w:rPr>
        <w:t>ا</w:t>
      </w:r>
      <w:r w:rsidRPr="003F7925">
        <w:rPr>
          <w:rFonts w:cs="MbSadr (1)" w:hint="cs"/>
          <w:sz w:val="32"/>
          <w:szCs w:val="32"/>
          <w:rtl/>
        </w:rPr>
        <w:t>لفاتحة كذلك الحال بعد أن يختار سورة</w:t>
      </w:r>
      <w:r w:rsidRPr="003F7925">
        <w:rPr>
          <w:rFonts w:hint="cs"/>
          <w:sz w:val="32"/>
          <w:szCs w:val="32"/>
          <w:rtl/>
        </w:rPr>
        <w:t> </w:t>
      </w:r>
      <w:r w:rsidRPr="003F7925">
        <w:rPr>
          <w:rFonts w:cs="MbSadr (1)" w:hint="cs"/>
          <w:sz w:val="32"/>
          <w:szCs w:val="32"/>
          <w:rtl/>
        </w:rPr>
        <w:t>، فإنّ له أن يعدل عنها إلى سورة اُخرى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لاّ في الحالات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إذا بلغ ثلثي السورة فلا يسوغ له حينئذ العدول عنها إلى 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انياً : إذا اختار في البدء سورة الإخلاص أو الكافرون وبدأ بقراءتها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سوغ له العدول عنها حتّى من إحداهما إلى الاُخرى</w:t>
      </w:r>
      <w:r w:rsidRPr="003F7925">
        <w:rPr>
          <w:rFonts w:hint="cs"/>
          <w:sz w:val="32"/>
          <w:szCs w:val="32"/>
          <w:rtl/>
        </w:rPr>
        <w:t> </w:t>
      </w:r>
      <w:r w:rsidRPr="003F7925">
        <w:rPr>
          <w:rFonts w:cs="MbSadr (1)" w:hint="cs"/>
          <w:sz w:val="32"/>
          <w:szCs w:val="32"/>
          <w:rtl/>
        </w:rPr>
        <w:t>، ولو لم يبلغ الثلثين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الثاً : إذا اختار في الركعة الاُولى من صلاة الجمعة أو ظهر الجمعة سورة </w:t>
      </w:r>
      <w:r w:rsidRPr="003F7925">
        <w:rPr>
          <w:rFonts w:cs="MbSadr (1)"/>
          <w:sz w:val="32"/>
          <w:szCs w:val="32"/>
          <w:rtl/>
        </w:rPr>
        <w:t>ا</w:t>
      </w:r>
      <w:r w:rsidRPr="003F7925">
        <w:rPr>
          <w:rFonts w:cs="MbSadr (1)" w:hint="cs"/>
          <w:sz w:val="32"/>
          <w:szCs w:val="32"/>
          <w:rtl/>
        </w:rPr>
        <w:t>لجمعة</w:t>
      </w:r>
      <w:r w:rsidRPr="003F7925">
        <w:rPr>
          <w:rFonts w:hint="cs"/>
          <w:sz w:val="32"/>
          <w:szCs w:val="32"/>
          <w:rtl/>
        </w:rPr>
        <w:t> </w:t>
      </w:r>
      <w:r w:rsidRPr="003F7925">
        <w:rPr>
          <w:rFonts w:cs="MbSadr (1)" w:hint="cs"/>
          <w:sz w:val="32"/>
          <w:szCs w:val="32"/>
          <w:rtl/>
        </w:rPr>
        <w:t xml:space="preserve">، أو اختار في الركعة الثانية منها سورة المنافقين وبدأ بقراءتها فلا يسوغ له </w:t>
      </w:r>
      <w:r w:rsidRPr="003F7925">
        <w:rPr>
          <w:rFonts w:cs="MbSadr (1)"/>
          <w:sz w:val="32"/>
          <w:szCs w:val="32"/>
          <w:rtl/>
        </w:rPr>
        <w:t>ا</w:t>
      </w:r>
      <w:r w:rsidRPr="003F7925">
        <w:rPr>
          <w:rFonts w:cs="MbSadr (1)" w:hint="cs"/>
          <w:sz w:val="32"/>
          <w:szCs w:val="32"/>
          <w:rtl/>
        </w:rPr>
        <w:t>لعدول عنها إلى غيرها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84 )</w:t>
      </w:r>
      <w:r w:rsidRPr="003F7925">
        <w:rPr>
          <w:rFonts w:cs="MbSadr (1)"/>
          <w:sz w:val="32"/>
          <w:szCs w:val="32"/>
          <w:rtl/>
        </w:rPr>
        <w:t xml:space="preserve"> </w:t>
      </w:r>
      <w:r w:rsidRPr="003F7925">
        <w:rPr>
          <w:rFonts w:cs="MbSadr (1)" w:hint="cs"/>
          <w:sz w:val="32"/>
          <w:szCs w:val="32"/>
          <w:rtl/>
        </w:rPr>
        <w:t xml:space="preserve">وهذه الحالات التي لا يسوغ فيها العدول لا تشمل المضطرّ إلى </w:t>
      </w:r>
      <w:r w:rsidRPr="003F7925">
        <w:rPr>
          <w:rFonts w:cs="MbSadr (1)"/>
          <w:sz w:val="32"/>
          <w:szCs w:val="32"/>
          <w:rtl/>
        </w:rPr>
        <w:t>ا</w:t>
      </w:r>
      <w:r w:rsidRPr="003F7925">
        <w:rPr>
          <w:rFonts w:cs="MbSadr (1)" w:hint="cs"/>
          <w:sz w:val="32"/>
          <w:szCs w:val="32"/>
          <w:rtl/>
        </w:rPr>
        <w:t>لعدول</w:t>
      </w:r>
      <w:r w:rsidRPr="003F7925">
        <w:rPr>
          <w:rFonts w:hint="cs"/>
          <w:sz w:val="32"/>
          <w:szCs w:val="32"/>
          <w:rtl/>
        </w:rPr>
        <w:t> </w:t>
      </w:r>
      <w:r w:rsidRPr="003F7925">
        <w:rPr>
          <w:rFonts w:cs="MbSadr (1)" w:hint="cs"/>
          <w:sz w:val="32"/>
          <w:szCs w:val="32"/>
          <w:rtl/>
        </w:rPr>
        <w:t>، كما إذا بدأ بالسورة ونسي بعضها</w:t>
      </w:r>
      <w:r w:rsidRPr="003F7925">
        <w:rPr>
          <w:rFonts w:hint="cs"/>
          <w:sz w:val="32"/>
          <w:szCs w:val="32"/>
          <w:rtl/>
        </w:rPr>
        <w:t> </w:t>
      </w:r>
      <w:r w:rsidRPr="003F7925">
        <w:rPr>
          <w:rFonts w:cs="MbSadr (1)" w:hint="cs"/>
          <w:sz w:val="32"/>
          <w:szCs w:val="32"/>
          <w:rtl/>
        </w:rPr>
        <w:t xml:space="preserve">، أو ضاق الوقت عن إتمامها ففي مثل </w:t>
      </w:r>
      <w:r w:rsidRPr="003F7925">
        <w:rPr>
          <w:rFonts w:cs="MbSadr (1)"/>
          <w:sz w:val="32"/>
          <w:szCs w:val="32"/>
          <w:rtl/>
        </w:rPr>
        <w:t>ذ</w:t>
      </w:r>
      <w:r w:rsidRPr="003F7925">
        <w:rPr>
          <w:rFonts w:cs="MbSadr (1)" w:hint="cs"/>
          <w:sz w:val="32"/>
          <w:szCs w:val="32"/>
          <w:rtl/>
        </w:rPr>
        <w:t>لك يسوغ له العدول مهما كان نوع السورة التي بدأ بها ومقدار ما قرأ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لا تشمل من يصلّي صلاة النافلة فإنّ له العدول كيفما أحبّ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 xml:space="preserve">شمل أيضاً من نوى في صلاة الجمعة أو ظهرها أن يقرأ سورة الجمعة في </w:t>
      </w:r>
      <w:r w:rsidRPr="003F7925">
        <w:rPr>
          <w:rFonts w:cs="MbSadr (1)"/>
          <w:sz w:val="32"/>
          <w:szCs w:val="32"/>
          <w:rtl/>
        </w:rPr>
        <w:t>ا</w:t>
      </w:r>
      <w:r w:rsidRPr="003F7925">
        <w:rPr>
          <w:rFonts w:cs="MbSadr (1)" w:hint="cs"/>
          <w:sz w:val="32"/>
          <w:szCs w:val="32"/>
          <w:rtl/>
        </w:rPr>
        <w:t>لركعة الاُولى والمنافقين في الركعة الثانية</w:t>
      </w:r>
      <w:r w:rsidRPr="003F7925">
        <w:rPr>
          <w:rFonts w:hint="cs"/>
          <w:sz w:val="32"/>
          <w:szCs w:val="32"/>
          <w:rtl/>
        </w:rPr>
        <w:t> </w:t>
      </w:r>
      <w:r w:rsidRPr="003F7925">
        <w:rPr>
          <w:rFonts w:cs="MbSadr (1)" w:hint="cs"/>
          <w:sz w:val="32"/>
          <w:szCs w:val="32"/>
          <w:rtl/>
        </w:rPr>
        <w:t>، ولكنّه غفل وبدأ بسورة اُخرى</w:t>
      </w:r>
      <w:r w:rsidRPr="003F7925">
        <w:rPr>
          <w:rFonts w:hint="cs"/>
          <w:sz w:val="32"/>
          <w:szCs w:val="32"/>
          <w:rtl/>
        </w:rPr>
        <w:t> </w:t>
      </w:r>
      <w:r w:rsidRPr="003F7925">
        <w:rPr>
          <w:rFonts w:cs="MbSadr (1)" w:hint="cs"/>
          <w:sz w:val="32"/>
          <w:szCs w:val="32"/>
          <w:rtl/>
        </w:rPr>
        <w:t xml:space="preserve">. فإنّه </w:t>
      </w:r>
      <w:r w:rsidRPr="003F7925">
        <w:rPr>
          <w:rFonts w:cs="MbSadr (1)"/>
          <w:sz w:val="32"/>
          <w:szCs w:val="32"/>
          <w:rtl/>
        </w:rPr>
        <w:t>ي</w:t>
      </w:r>
      <w:r w:rsidRPr="003F7925">
        <w:rPr>
          <w:rFonts w:cs="MbSadr (1)" w:hint="cs"/>
          <w:sz w:val="32"/>
          <w:szCs w:val="32"/>
          <w:rtl/>
        </w:rPr>
        <w:t xml:space="preserve">جوز له ـ على أيّ حال ـ العدول حينئذ إلى سورة الجمعة والمنافقين كما نوى </w:t>
      </w:r>
      <w:r w:rsidRPr="003F7925">
        <w:rPr>
          <w:rFonts w:cs="MbSadr (1)"/>
          <w:sz w:val="32"/>
          <w:szCs w:val="32"/>
          <w:rtl/>
        </w:rPr>
        <w:t>أ</w:t>
      </w:r>
      <w:r w:rsidRPr="003F7925">
        <w:rPr>
          <w:rFonts w:cs="MbSadr (1)" w:hint="cs"/>
          <w:sz w:val="32"/>
          <w:szCs w:val="32"/>
          <w:rtl/>
        </w:rPr>
        <w:t>وّلا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نوى سورةً كسورة القدر ـ مثلا ـ عندما بسمل ولكن سبق لسانه إلى </w:t>
      </w:r>
      <w:r w:rsidRPr="003F7925">
        <w:rPr>
          <w:rFonts w:cs="MbSadr (1)"/>
          <w:sz w:val="32"/>
          <w:szCs w:val="32"/>
          <w:rtl/>
        </w:rPr>
        <w:t>ق</w:t>
      </w:r>
      <w:r w:rsidRPr="003F7925">
        <w:rPr>
          <w:rFonts w:cs="MbSadr (1)" w:hint="cs"/>
          <w:sz w:val="32"/>
          <w:szCs w:val="32"/>
          <w:rtl/>
        </w:rPr>
        <w:t xml:space="preserve">راءة الإخلاص دون أن يكون قاصداً لسورة الإخلاص حقّاً فلا يضرّه أن يبقى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لى نيّته الاُولى ويقرأ سورة القدر</w:t>
      </w:r>
      <w:r w:rsidRPr="003F7925">
        <w:rPr>
          <w:rFonts w:hint="cs"/>
          <w:sz w:val="32"/>
          <w:szCs w:val="32"/>
          <w:rtl/>
        </w:rPr>
        <w:t> </w:t>
      </w:r>
      <w:r w:rsidRPr="003F7925">
        <w:rPr>
          <w:rFonts w:cs="MbSadr (1)" w:hint="cs"/>
          <w:sz w:val="32"/>
          <w:szCs w:val="32"/>
          <w:rtl/>
        </w:rPr>
        <w:t>، ولا يعتبر ذلك عدولا من سورة الإخلاص</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ل لا يكتفي بما قرأه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بدأ بها بدون قصد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القراءة :</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شترط في القراءة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85 ) أوّلا :</w:t>
      </w:r>
      <w:r w:rsidRPr="003F7925">
        <w:rPr>
          <w:rFonts w:cs="MbSadr (1)"/>
          <w:sz w:val="32"/>
          <w:szCs w:val="32"/>
          <w:rtl/>
        </w:rPr>
        <w:t xml:space="preserve"> </w:t>
      </w:r>
      <w:r w:rsidRPr="003F7925">
        <w:rPr>
          <w:rFonts w:cs="MbSadr (1)" w:hint="cs"/>
          <w:sz w:val="32"/>
          <w:szCs w:val="32"/>
          <w:rtl/>
        </w:rPr>
        <w:t>أن تكون السورة بعد إكمال قراءة فاتحة الكتاب</w:t>
      </w:r>
      <w:r w:rsidRPr="003F7925">
        <w:rPr>
          <w:rFonts w:hint="cs"/>
          <w:sz w:val="32"/>
          <w:szCs w:val="32"/>
          <w:rtl/>
        </w:rPr>
        <w:t> </w:t>
      </w:r>
      <w:r w:rsidRPr="003F7925">
        <w:rPr>
          <w:rFonts w:cs="MbSadr (1)" w:hint="cs"/>
          <w:sz w:val="32"/>
          <w:szCs w:val="32"/>
          <w:rtl/>
        </w:rPr>
        <w:t xml:space="preserve">، فلا يسوغ </w:t>
      </w:r>
      <w:r w:rsidRPr="003F7925">
        <w:rPr>
          <w:rFonts w:cs="MbSadr (1)"/>
          <w:sz w:val="32"/>
          <w:szCs w:val="32"/>
          <w:rtl/>
        </w:rPr>
        <w:t>ت</w:t>
      </w:r>
      <w:r w:rsidRPr="003F7925">
        <w:rPr>
          <w:rFonts w:cs="MbSadr (1)" w:hint="cs"/>
          <w:sz w:val="32"/>
          <w:szCs w:val="32"/>
          <w:rtl/>
        </w:rPr>
        <w:t>قديمها عليها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86 ) ثانياً :</w:t>
      </w:r>
      <w:r w:rsidRPr="003F7925">
        <w:rPr>
          <w:rFonts w:cs="MbSadr (1)"/>
          <w:sz w:val="32"/>
          <w:szCs w:val="32"/>
          <w:rtl/>
        </w:rPr>
        <w:t xml:space="preserve"> </w:t>
      </w:r>
      <w:r w:rsidRPr="003F7925">
        <w:rPr>
          <w:rFonts w:cs="MbSadr (1)" w:hint="cs"/>
          <w:sz w:val="32"/>
          <w:szCs w:val="32"/>
          <w:rtl/>
        </w:rPr>
        <w:t>أن تكون القراءة صحيحة</w:t>
      </w:r>
      <w:r w:rsidRPr="003F7925">
        <w:rPr>
          <w:rFonts w:hint="cs"/>
          <w:sz w:val="32"/>
          <w:szCs w:val="32"/>
          <w:rtl/>
        </w:rPr>
        <w:t> </w:t>
      </w:r>
      <w:r w:rsidRPr="003F7925">
        <w:rPr>
          <w:rFonts w:cs="MbSadr (1)" w:hint="cs"/>
          <w:sz w:val="32"/>
          <w:szCs w:val="32"/>
          <w:rtl/>
        </w:rPr>
        <w:t xml:space="preserve">، وذلك يحصل بمراعاة الفقرات </w:t>
      </w:r>
      <w:r w:rsidRPr="003F7925">
        <w:rPr>
          <w:rFonts w:cs="MbSadr (1)"/>
          <w:sz w:val="32"/>
          <w:szCs w:val="32"/>
          <w:rtl/>
        </w:rPr>
        <w:t>ا</w:t>
      </w:r>
      <w:r w:rsidRPr="003F7925">
        <w:rPr>
          <w:rFonts w:cs="MbSadr (1)" w:hint="cs"/>
          <w:sz w:val="32"/>
          <w:szCs w:val="32"/>
          <w:rtl/>
        </w:rPr>
        <w:t>لآتية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87 )</w:t>
      </w:r>
      <w:r w:rsidRPr="003F7925">
        <w:rPr>
          <w:rFonts w:cs="MbSadr (1)"/>
          <w:sz w:val="32"/>
          <w:szCs w:val="32"/>
          <w:rtl/>
        </w:rPr>
        <w:t xml:space="preserve"> </w:t>
      </w:r>
      <w:r w:rsidRPr="003F7925">
        <w:rPr>
          <w:rFonts w:cs="MbSadr (1)" w:hint="cs"/>
          <w:sz w:val="32"/>
          <w:szCs w:val="32"/>
          <w:rtl/>
        </w:rPr>
        <w:t xml:space="preserve">ـ أ ـ أن يعتمد في معرفة النصّ القرآني على ما هو مكتوب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لمصحف الشريف</w:t>
      </w:r>
      <w:r w:rsidRPr="003F7925">
        <w:rPr>
          <w:rFonts w:hint="cs"/>
          <w:sz w:val="32"/>
          <w:szCs w:val="32"/>
          <w:rtl/>
        </w:rPr>
        <w:t> </w:t>
      </w:r>
      <w:r w:rsidRPr="003F7925">
        <w:rPr>
          <w:rFonts w:cs="MbSadr (1)" w:hint="cs"/>
          <w:sz w:val="32"/>
          <w:szCs w:val="32"/>
          <w:rtl/>
        </w:rPr>
        <w:t xml:space="preserve">، أو على قراءة مشهورة متلقّاة من صدر الإسلام وعصر </w:t>
      </w:r>
      <w:r w:rsidRPr="003F7925">
        <w:rPr>
          <w:rFonts w:cs="MbSadr (1)"/>
          <w:sz w:val="32"/>
          <w:szCs w:val="32"/>
          <w:rtl/>
        </w:rPr>
        <w:t>ا</w:t>
      </w:r>
      <w:r w:rsidRPr="003F7925">
        <w:rPr>
          <w:rFonts w:cs="MbSadr (1)" w:hint="cs"/>
          <w:sz w:val="32"/>
          <w:szCs w:val="32"/>
          <w:rtl/>
        </w:rPr>
        <w:t xml:space="preserve">لأئمّة </w:t>
      </w:r>
      <w:r w:rsidRPr="003F7925">
        <w:rPr>
          <w:rFonts w:cs="MbSadr (1)"/>
          <w:sz w:val="32"/>
          <w:szCs w:val="32"/>
          <w:rtl/>
        </w:rPr>
        <w:t>(</w:t>
      </w:r>
      <w:r w:rsidRPr="003F7925">
        <w:rPr>
          <w:rFonts w:cs="MbSadr (1)" w:hint="cs"/>
          <w:sz w:val="32"/>
          <w:szCs w:val="32"/>
          <w:rtl/>
        </w:rPr>
        <w:t>عليهم السلام)</w:t>
      </w:r>
      <w:r w:rsidRPr="003F7925">
        <w:rPr>
          <w:rFonts w:cs="MbSadr (1)"/>
          <w:sz w:val="32"/>
          <w:szCs w:val="32"/>
          <w:rtl/>
        </w:rPr>
        <w:t xml:space="preserve"> </w:t>
      </w:r>
      <w:r w:rsidRPr="003F7925">
        <w:rPr>
          <w:rFonts w:cs="MbSadr (1)" w:hint="cs"/>
          <w:sz w:val="32"/>
          <w:szCs w:val="32"/>
          <w:rtl/>
        </w:rPr>
        <w:t>ويدخل في ذلك القراءات السبع المشهورة</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هذا الأساس يسوغ للمصلّي أن يقرأ «</w:t>
      </w:r>
      <w:r w:rsidRPr="003F7925">
        <w:rPr>
          <w:rFonts w:hint="cs"/>
          <w:sz w:val="32"/>
          <w:szCs w:val="32"/>
          <w:rtl/>
        </w:rPr>
        <w:t> </w:t>
      </w:r>
      <w:r w:rsidRPr="003F7925">
        <w:rPr>
          <w:rFonts w:cs="MbSadr (1)" w:hint="cs"/>
          <w:sz w:val="32"/>
          <w:szCs w:val="32"/>
          <w:rtl/>
        </w:rPr>
        <w:t>مالك يوم الدين</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 xml:space="preserve">ملك </w:t>
      </w:r>
      <w:r w:rsidRPr="003F7925">
        <w:rPr>
          <w:rFonts w:cs="MbSadr (1)"/>
          <w:sz w:val="32"/>
          <w:szCs w:val="32"/>
          <w:rtl/>
        </w:rPr>
        <w:t>ي</w:t>
      </w:r>
      <w:r w:rsidRPr="003F7925">
        <w:rPr>
          <w:rFonts w:cs="MbSadr (1)" w:hint="cs"/>
          <w:sz w:val="32"/>
          <w:szCs w:val="32"/>
          <w:rtl/>
        </w:rPr>
        <w:t>وم الدين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وأن يقرأ «</w:t>
      </w:r>
      <w:r w:rsidRPr="003F7925">
        <w:rPr>
          <w:rFonts w:hint="cs"/>
          <w:sz w:val="32"/>
          <w:szCs w:val="32"/>
          <w:rtl/>
        </w:rPr>
        <w:t> </w:t>
      </w:r>
      <w:r w:rsidRPr="003F7925">
        <w:rPr>
          <w:rFonts w:cs="MbSadr (1)" w:hint="cs"/>
          <w:sz w:val="32"/>
          <w:szCs w:val="32"/>
          <w:rtl/>
        </w:rPr>
        <w:t>صراط الّذين</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سراط الّذين</w:t>
      </w:r>
      <w:r w:rsidRPr="003F7925">
        <w:rPr>
          <w:rFonts w:hint="cs"/>
          <w:sz w:val="32"/>
          <w:szCs w:val="32"/>
          <w:rtl/>
        </w:rPr>
        <w:t> </w:t>
      </w:r>
      <w:r w:rsidRPr="003F7925">
        <w:rPr>
          <w:rFonts w:cs="MbSadr (1)" w:hint="cs"/>
          <w:sz w:val="32"/>
          <w:szCs w:val="32"/>
          <w:rtl/>
        </w:rPr>
        <w:t>» بالصاد أو بالسين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يسوغ له في «</w:t>
      </w:r>
      <w:r w:rsidRPr="003F7925">
        <w:rPr>
          <w:rFonts w:hint="cs"/>
          <w:sz w:val="32"/>
          <w:szCs w:val="32"/>
          <w:rtl/>
        </w:rPr>
        <w:t> </w:t>
      </w:r>
      <w:r w:rsidRPr="003F7925">
        <w:rPr>
          <w:rFonts w:cs="MbSadr (1)" w:hint="cs"/>
          <w:sz w:val="32"/>
          <w:szCs w:val="32"/>
          <w:rtl/>
        </w:rPr>
        <w:t>كُفواً</w:t>
      </w:r>
      <w:r w:rsidRPr="003F7925">
        <w:rPr>
          <w:rFonts w:hint="cs"/>
          <w:sz w:val="32"/>
          <w:szCs w:val="32"/>
          <w:rtl/>
        </w:rPr>
        <w:t> </w:t>
      </w:r>
      <w:r w:rsidRPr="003F7925">
        <w:rPr>
          <w:rFonts w:cs="MbSadr (1)" w:hint="cs"/>
          <w:sz w:val="32"/>
          <w:szCs w:val="32"/>
          <w:rtl/>
        </w:rPr>
        <w:t xml:space="preserve">» من سورة الإخلاص أن يقرأ بضمّ الفاء وبسكونها مع الهمزة </w:t>
      </w:r>
      <w:r w:rsidRPr="003F7925">
        <w:rPr>
          <w:rFonts w:cs="MbSadr (1)"/>
          <w:sz w:val="32"/>
          <w:szCs w:val="32"/>
          <w:rtl/>
        </w:rPr>
        <w:t>أ</w:t>
      </w:r>
      <w:r w:rsidRPr="003F7925">
        <w:rPr>
          <w:rFonts w:cs="MbSadr (1)" w:hint="cs"/>
          <w:sz w:val="32"/>
          <w:szCs w:val="32"/>
          <w:rtl/>
        </w:rPr>
        <w:t>و الواو</w:t>
      </w:r>
      <w:r w:rsidRPr="003F7925">
        <w:rPr>
          <w:rFonts w:hint="cs"/>
          <w:sz w:val="32"/>
          <w:szCs w:val="32"/>
          <w:rtl/>
        </w:rPr>
        <w:t> </w:t>
      </w:r>
      <w:r w:rsidRPr="003F7925">
        <w:rPr>
          <w:rFonts w:cs="MbSadr (1)" w:hint="cs"/>
          <w:sz w:val="32"/>
          <w:szCs w:val="32"/>
          <w:rtl/>
        </w:rPr>
        <w:t>، أي «</w:t>
      </w:r>
      <w:r w:rsidRPr="003F7925">
        <w:rPr>
          <w:rFonts w:hint="cs"/>
          <w:sz w:val="32"/>
          <w:szCs w:val="32"/>
          <w:rtl/>
        </w:rPr>
        <w:t> </w:t>
      </w:r>
      <w:r w:rsidRPr="003F7925">
        <w:rPr>
          <w:rFonts w:cs="MbSadr (1)" w:hint="cs"/>
          <w:sz w:val="32"/>
          <w:szCs w:val="32"/>
          <w:rtl/>
        </w:rPr>
        <w:t>كُفُواً</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كُفْواً</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كُفُؤاً</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كُفْءاً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هذه الترتيبات </w:t>
      </w:r>
      <w:r w:rsidRPr="003F7925">
        <w:rPr>
          <w:rFonts w:cs="MbSadr (1)"/>
          <w:sz w:val="32"/>
          <w:szCs w:val="32"/>
          <w:rtl/>
        </w:rPr>
        <w:t>ك</w:t>
      </w:r>
      <w:r w:rsidRPr="003F7925">
        <w:rPr>
          <w:rFonts w:cs="MbSadr (1)" w:hint="cs"/>
          <w:sz w:val="32"/>
          <w:szCs w:val="32"/>
          <w:rtl/>
        </w:rPr>
        <w:t>لّها جاءت في القراءات المشهورة المقبولة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لم تكن القراءة مشهورةً في صدر الإسلام فلا يسوغ الاعتماد عليها </w:t>
      </w:r>
      <w:r w:rsidRPr="003F7925">
        <w:rPr>
          <w:rFonts w:cs="MbSadr (1)"/>
          <w:sz w:val="32"/>
          <w:szCs w:val="32"/>
          <w:rtl/>
        </w:rPr>
        <w:t>ف</w:t>
      </w:r>
      <w:r w:rsidRPr="003F7925">
        <w:rPr>
          <w:rFonts w:cs="MbSadr (1)" w:hint="cs"/>
          <w:sz w:val="32"/>
          <w:szCs w:val="32"/>
          <w:rtl/>
        </w:rPr>
        <w:t>ي تحديد النصّ القرآني</w:t>
      </w:r>
      <w:r w:rsidRPr="003F7925">
        <w:rPr>
          <w:rFonts w:hint="cs"/>
          <w:sz w:val="32"/>
          <w:szCs w:val="32"/>
          <w:rtl/>
        </w:rPr>
        <w:t> </w:t>
      </w:r>
      <w:r w:rsidRPr="003F7925">
        <w:rPr>
          <w:rFonts w:cs="MbSadr (1)" w:hint="cs"/>
          <w:sz w:val="32"/>
          <w:szCs w:val="32"/>
          <w:rtl/>
        </w:rPr>
        <w:t>، فهناك ـ مثلا ـ من قرأ «</w:t>
      </w:r>
      <w:r w:rsidRPr="003F7925">
        <w:rPr>
          <w:rFonts w:hint="cs"/>
          <w:sz w:val="32"/>
          <w:szCs w:val="32"/>
          <w:rtl/>
        </w:rPr>
        <w:t> </w:t>
      </w:r>
      <w:r w:rsidRPr="003F7925">
        <w:rPr>
          <w:rFonts w:cs="MbSadr (1)" w:hint="cs"/>
          <w:sz w:val="32"/>
          <w:szCs w:val="32"/>
          <w:rtl/>
        </w:rPr>
        <w:t>ملكَ يومَ الدين</w:t>
      </w:r>
      <w:r w:rsidRPr="003F7925">
        <w:rPr>
          <w:rFonts w:hint="cs"/>
          <w:sz w:val="32"/>
          <w:szCs w:val="32"/>
          <w:rtl/>
        </w:rPr>
        <w:t> </w:t>
      </w:r>
      <w:r w:rsidRPr="003F7925">
        <w:rPr>
          <w:rFonts w:cs="MbSadr (1)" w:hint="cs"/>
          <w:sz w:val="32"/>
          <w:szCs w:val="32"/>
          <w:rtl/>
        </w:rPr>
        <w:t xml:space="preserve">» وجعل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القراءات السبع المشهورة هي قراءات : عبد الله بن عامر</w:t>
      </w:r>
      <w:r w:rsidRPr="00456440">
        <w:rPr>
          <w:rStyle w:val="1"/>
          <w:rFonts w:cs="Times New Roman" w:hint="cs"/>
          <w:rtl/>
        </w:rPr>
        <w:t> </w:t>
      </w:r>
      <w:r w:rsidRPr="00456440">
        <w:rPr>
          <w:rStyle w:val="1"/>
          <w:rFonts w:ascii="MbSadr (1)" w:hAnsi="MbSadr (1)" w:hint="cs"/>
          <w:rtl/>
        </w:rPr>
        <w:t>، وعبد الله بن كثير</w:t>
      </w:r>
      <w:r w:rsidRPr="00456440">
        <w:rPr>
          <w:rStyle w:val="1"/>
          <w:rFonts w:cs="Times New Roman" w:hint="cs"/>
          <w:rtl/>
        </w:rPr>
        <w:t> </w:t>
      </w:r>
      <w:r w:rsidRPr="00456440">
        <w:rPr>
          <w:rStyle w:val="1"/>
          <w:rFonts w:ascii="MbSadr (1)" w:hAnsi="MbSadr (1)" w:hint="cs"/>
          <w:rtl/>
        </w:rPr>
        <w:t>، وعاصم</w:t>
      </w:r>
      <w:r w:rsidRPr="00456440">
        <w:rPr>
          <w:rStyle w:val="1"/>
          <w:rFonts w:cs="Times New Roman" w:hint="cs"/>
          <w:rtl/>
        </w:rPr>
        <w:t> </w:t>
      </w:r>
      <w:r w:rsidRPr="00456440">
        <w:rPr>
          <w:rStyle w:val="1"/>
          <w:rFonts w:ascii="MbSadr (1)" w:hAnsi="MbSadr (1)" w:hint="cs"/>
          <w:rtl/>
        </w:rPr>
        <w:t xml:space="preserve">، </w:t>
      </w:r>
      <w:r w:rsidRPr="00456440">
        <w:rPr>
          <w:rStyle w:val="1"/>
          <w:rtl/>
        </w:rPr>
        <w:t>و</w:t>
      </w:r>
      <w:r w:rsidRPr="00456440">
        <w:rPr>
          <w:rStyle w:val="1"/>
          <w:rFonts w:hint="cs"/>
          <w:rtl/>
        </w:rPr>
        <w:t>أبي عمرو بن العلاء</w:t>
      </w:r>
      <w:r w:rsidRPr="00456440">
        <w:rPr>
          <w:rStyle w:val="1"/>
          <w:rFonts w:cs="Times New Roman" w:hint="cs"/>
          <w:rtl/>
        </w:rPr>
        <w:t> </w:t>
      </w:r>
      <w:r w:rsidRPr="00456440">
        <w:rPr>
          <w:rStyle w:val="1"/>
          <w:rFonts w:ascii="MbSadr (1)" w:hAnsi="MbSadr (1)" w:hint="cs"/>
          <w:rtl/>
        </w:rPr>
        <w:t>، وحمزة بن زيّات</w:t>
      </w:r>
      <w:r w:rsidRPr="00456440">
        <w:rPr>
          <w:rStyle w:val="1"/>
          <w:rFonts w:cs="Times New Roman" w:hint="cs"/>
          <w:rtl/>
        </w:rPr>
        <w:t> </w:t>
      </w:r>
      <w:r w:rsidRPr="00456440">
        <w:rPr>
          <w:rStyle w:val="1"/>
          <w:rFonts w:ascii="MbSadr (1)" w:hAnsi="MbSadr (1)" w:hint="cs"/>
          <w:rtl/>
        </w:rPr>
        <w:t>، ونافع</w:t>
      </w:r>
      <w:r w:rsidRPr="00456440">
        <w:rPr>
          <w:rStyle w:val="1"/>
          <w:rFonts w:cs="Times New Roman" w:hint="cs"/>
          <w:rtl/>
        </w:rPr>
        <w:t> </w:t>
      </w:r>
      <w:r w:rsidRPr="00456440">
        <w:rPr>
          <w:rStyle w:val="1"/>
          <w:rFonts w:ascii="MbSadr (1)" w:hAnsi="MbSadr (1)" w:hint="cs"/>
          <w:rtl/>
        </w:rPr>
        <w:t>، والكسائي</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ملك</w:t>
      </w:r>
      <w:r w:rsidRPr="003F7925">
        <w:rPr>
          <w:rFonts w:hint="cs"/>
          <w:sz w:val="32"/>
          <w:szCs w:val="32"/>
          <w:rtl/>
        </w:rPr>
        <w:t> </w:t>
      </w:r>
      <w:r w:rsidRPr="003F7925">
        <w:rPr>
          <w:rFonts w:cs="MbSadr (1)" w:hint="cs"/>
          <w:sz w:val="32"/>
          <w:szCs w:val="32"/>
          <w:rtl/>
        </w:rPr>
        <w:t>» فعلا ماضياً مبنياً على الفتح</w:t>
      </w:r>
      <w:r w:rsidRPr="003F7925">
        <w:rPr>
          <w:rFonts w:hint="cs"/>
          <w:sz w:val="32"/>
          <w:szCs w:val="32"/>
          <w:rtl/>
        </w:rPr>
        <w:t> </w:t>
      </w:r>
      <w:r w:rsidRPr="003F7925">
        <w:rPr>
          <w:rFonts w:cs="MbSadr (1)" w:hint="cs"/>
          <w:sz w:val="32"/>
          <w:szCs w:val="32"/>
          <w:rtl/>
        </w:rPr>
        <w:t xml:space="preserve">، وهذا شاذّ لا يسوغ الاعتماد عليه في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بأس أن يقرأ المصلّي في المصحف</w:t>
      </w:r>
      <w:r w:rsidRPr="003F7925">
        <w:rPr>
          <w:rFonts w:hint="cs"/>
          <w:sz w:val="32"/>
          <w:szCs w:val="32"/>
          <w:rtl/>
        </w:rPr>
        <w:t> </w:t>
      </w:r>
      <w:r w:rsidRPr="003F7925">
        <w:rPr>
          <w:rFonts w:cs="MbSadr (1)" w:hint="cs"/>
          <w:sz w:val="32"/>
          <w:szCs w:val="32"/>
          <w:rtl/>
        </w:rPr>
        <w:t xml:space="preserve">، أو يتلقّن القراءة ممّن يحسنها </w:t>
      </w:r>
      <w:r w:rsidRPr="003F7925">
        <w:rPr>
          <w:rFonts w:cs="MbSadr (1)"/>
          <w:sz w:val="32"/>
          <w:szCs w:val="32"/>
          <w:rtl/>
        </w:rPr>
        <w:t>و</w:t>
      </w:r>
      <w:r w:rsidRPr="003F7925">
        <w:rPr>
          <w:rFonts w:cs="MbSadr (1)" w:hint="cs"/>
          <w:sz w:val="32"/>
          <w:szCs w:val="32"/>
          <w:rtl/>
        </w:rPr>
        <w:t>يتقنها</w:t>
      </w:r>
      <w:r w:rsidRPr="003F7925">
        <w:rPr>
          <w:rFonts w:hint="cs"/>
          <w:sz w:val="32"/>
          <w:szCs w:val="32"/>
          <w:rtl/>
        </w:rPr>
        <w:t> </w:t>
      </w:r>
      <w:r w:rsidRPr="003F7925">
        <w:rPr>
          <w:rFonts w:cs="MbSadr (1)" w:hint="cs"/>
          <w:sz w:val="32"/>
          <w:szCs w:val="32"/>
          <w:rtl/>
        </w:rPr>
        <w:t>، فقد لا يكون الإنسان مستظهراً</w:t>
      </w:r>
      <w:r w:rsidRPr="003F7925">
        <w:rPr>
          <w:rFonts w:cs="MbSadr (1)"/>
          <w:sz w:val="32"/>
          <w:szCs w:val="32"/>
          <w:rtl/>
        </w:rPr>
        <w:t xml:space="preserve">(1) </w:t>
      </w:r>
      <w:r w:rsidRPr="003F7925">
        <w:rPr>
          <w:rFonts w:cs="MbSadr (1)" w:hint="cs"/>
          <w:sz w:val="32"/>
          <w:szCs w:val="32"/>
          <w:rtl/>
        </w:rPr>
        <w:t xml:space="preserve">للفاتحة ولسورة اُخرى في بداية شرح </w:t>
      </w:r>
      <w:r w:rsidRPr="003F7925">
        <w:rPr>
          <w:rFonts w:cs="MbSadr (1)"/>
          <w:sz w:val="32"/>
          <w:szCs w:val="32"/>
          <w:rtl/>
        </w:rPr>
        <w:t>ص</w:t>
      </w:r>
      <w:r w:rsidRPr="003F7925">
        <w:rPr>
          <w:rFonts w:cs="MbSadr (1)" w:hint="cs"/>
          <w:sz w:val="32"/>
          <w:szCs w:val="32"/>
          <w:rtl/>
        </w:rPr>
        <w:t>دره للإسلام وعزمه على إقامة الصلاة</w:t>
      </w:r>
      <w:r w:rsidRPr="003F7925">
        <w:rPr>
          <w:rFonts w:hint="cs"/>
          <w:sz w:val="32"/>
          <w:szCs w:val="32"/>
          <w:rtl/>
        </w:rPr>
        <w:t> </w:t>
      </w:r>
      <w:r w:rsidRPr="003F7925">
        <w:rPr>
          <w:rFonts w:cs="MbSadr (1)" w:hint="cs"/>
          <w:sz w:val="32"/>
          <w:szCs w:val="32"/>
          <w:rtl/>
        </w:rPr>
        <w:t>، فيقرأ ذلك في المصحف</w:t>
      </w:r>
      <w:r w:rsidRPr="003F7925">
        <w:rPr>
          <w:rFonts w:hint="cs"/>
          <w:sz w:val="32"/>
          <w:szCs w:val="32"/>
          <w:rtl/>
        </w:rPr>
        <w:t> </w:t>
      </w:r>
      <w:r w:rsidRPr="003F7925">
        <w:rPr>
          <w:rFonts w:cs="MbSadr (1)" w:hint="cs"/>
          <w:sz w:val="32"/>
          <w:szCs w:val="32"/>
          <w:rtl/>
        </w:rPr>
        <w:t xml:space="preserve">، أو يقرأ عليه </w:t>
      </w:r>
      <w:r w:rsidRPr="003F7925">
        <w:rPr>
          <w:rFonts w:cs="MbSadr (1)"/>
          <w:sz w:val="32"/>
          <w:szCs w:val="32"/>
          <w:rtl/>
        </w:rPr>
        <w:t>ش</w:t>
      </w:r>
      <w:r w:rsidRPr="003F7925">
        <w:rPr>
          <w:rFonts w:cs="MbSadr (1)" w:hint="cs"/>
          <w:sz w:val="32"/>
          <w:szCs w:val="32"/>
          <w:rtl/>
        </w:rPr>
        <w:t>خص آخر النصّ الشريف آيةً آيةً وهو يكرّرها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لم يتيسّر له شيء من ذلك وكان يحسن قراءة الفاتحة وبعض السورة </w:t>
      </w:r>
      <w:r w:rsidRPr="003F7925">
        <w:rPr>
          <w:rFonts w:cs="MbSadr (1)"/>
          <w:sz w:val="32"/>
          <w:szCs w:val="32"/>
          <w:rtl/>
        </w:rPr>
        <w:t>و</w:t>
      </w:r>
      <w:r w:rsidRPr="003F7925">
        <w:rPr>
          <w:rFonts w:cs="MbSadr (1)" w:hint="cs"/>
          <w:sz w:val="32"/>
          <w:szCs w:val="32"/>
          <w:rtl/>
        </w:rPr>
        <w:t>وقت الفريضة لا يتّسع لتعلّم سورة بالكامل قرأ ما يحسن</w:t>
      </w:r>
      <w:r w:rsidRPr="003F7925">
        <w:rPr>
          <w:rFonts w:hint="cs"/>
          <w:sz w:val="32"/>
          <w:szCs w:val="32"/>
          <w:rtl/>
        </w:rPr>
        <w:t> </w:t>
      </w:r>
      <w:r w:rsidRPr="003F7925">
        <w:rPr>
          <w:rFonts w:cs="MbSadr (1)" w:hint="cs"/>
          <w:sz w:val="32"/>
          <w:szCs w:val="32"/>
          <w:rtl/>
        </w:rPr>
        <w:t xml:space="preserve">، وإذا أحسن بعض </w:t>
      </w:r>
      <w:r w:rsidRPr="003F7925">
        <w:rPr>
          <w:rFonts w:cs="MbSadr (1)"/>
          <w:sz w:val="32"/>
          <w:szCs w:val="32"/>
          <w:rtl/>
        </w:rPr>
        <w:t>ا</w:t>
      </w:r>
      <w:r w:rsidRPr="003F7925">
        <w:rPr>
          <w:rFonts w:cs="MbSadr (1)" w:hint="cs"/>
          <w:sz w:val="32"/>
          <w:szCs w:val="32"/>
          <w:rtl/>
        </w:rPr>
        <w:t>لفاتحة والحالة كذلك قرأ هذا البعض</w:t>
      </w:r>
      <w:r w:rsidRPr="003F7925">
        <w:rPr>
          <w:rFonts w:hint="cs"/>
          <w:sz w:val="32"/>
          <w:szCs w:val="32"/>
          <w:rtl/>
        </w:rPr>
        <w:t> </w:t>
      </w:r>
      <w:r w:rsidRPr="003F7925">
        <w:rPr>
          <w:rFonts w:cs="MbSadr (1)" w:hint="cs"/>
          <w:sz w:val="32"/>
          <w:szCs w:val="32"/>
          <w:rtl/>
        </w:rPr>
        <w:t xml:space="preserve">، وكان جديراً احتياطاً وجوباً بأن يعوّض </w:t>
      </w:r>
      <w:r w:rsidRPr="003F7925">
        <w:rPr>
          <w:rFonts w:cs="MbSadr (1)"/>
          <w:sz w:val="32"/>
          <w:szCs w:val="32"/>
          <w:rtl/>
        </w:rPr>
        <w:t>ع</w:t>
      </w:r>
      <w:r w:rsidRPr="003F7925">
        <w:rPr>
          <w:rFonts w:cs="MbSadr (1)" w:hint="cs"/>
          <w:sz w:val="32"/>
          <w:szCs w:val="32"/>
          <w:rtl/>
        </w:rPr>
        <w:t xml:space="preserve">مّا فات من الفاتحة بما يحسن من آي الذكر الحكيم بقدر ما فات </w:t>
      </w:r>
      <w:r w:rsidRPr="003F7925">
        <w:rPr>
          <w:rFonts w:cs="MbSadr (1)" w:hint="cs"/>
          <w:sz w:val="32"/>
          <w:szCs w:val="32"/>
          <w:rtl/>
        </w:rPr>
        <w:lastRenderedPageBreak/>
        <w:t>من الفاتحة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يقاس ما فاته بالمقدار</w:t>
      </w:r>
      <w:r w:rsidRPr="003F7925">
        <w:rPr>
          <w:rFonts w:hint="cs"/>
          <w:sz w:val="32"/>
          <w:szCs w:val="32"/>
          <w:rtl/>
        </w:rPr>
        <w:t> </w:t>
      </w:r>
      <w:r w:rsidRPr="003F7925">
        <w:rPr>
          <w:rFonts w:cs="MbSadr (1)" w:hint="cs"/>
          <w:sz w:val="32"/>
          <w:szCs w:val="32"/>
          <w:rtl/>
        </w:rPr>
        <w:t>، لا بعدد الآيات</w:t>
      </w:r>
      <w:r w:rsidRPr="003F7925">
        <w:rPr>
          <w:rFonts w:hint="cs"/>
          <w:sz w:val="32"/>
          <w:szCs w:val="32"/>
          <w:rtl/>
        </w:rPr>
        <w:t> </w:t>
      </w:r>
      <w:r w:rsidRPr="003F7925">
        <w:rPr>
          <w:rFonts w:cs="MbSadr (1)" w:hint="cs"/>
          <w:sz w:val="32"/>
          <w:szCs w:val="32"/>
          <w:rtl/>
        </w:rPr>
        <w:t xml:space="preserve">، فلا يعوّض عن الآية الطويلة نسبياً بآية </w:t>
      </w:r>
      <w:r w:rsidRPr="003F7925">
        <w:rPr>
          <w:rFonts w:cs="MbSadr (1)"/>
          <w:sz w:val="32"/>
          <w:szCs w:val="32"/>
          <w:rtl/>
        </w:rPr>
        <w:t>أ</w:t>
      </w:r>
      <w:r w:rsidRPr="003F7925">
        <w:rPr>
          <w:rFonts w:cs="MbSadr (1)" w:hint="cs"/>
          <w:sz w:val="32"/>
          <w:szCs w:val="32"/>
          <w:rtl/>
        </w:rPr>
        <w:t>قصر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لم يحسن شيئاً من الفاتحة وغيرها من السور كان جديراً احتياطاً </w:t>
      </w:r>
      <w:r w:rsidRPr="003F7925">
        <w:rPr>
          <w:rFonts w:cs="MbSadr (1)"/>
          <w:sz w:val="32"/>
          <w:szCs w:val="32"/>
          <w:rtl/>
        </w:rPr>
        <w:t>و</w:t>
      </w:r>
      <w:r w:rsidRPr="003F7925">
        <w:rPr>
          <w:rFonts w:cs="MbSadr (1)" w:hint="cs"/>
          <w:sz w:val="32"/>
          <w:szCs w:val="32"/>
          <w:rtl/>
        </w:rPr>
        <w:t>وجوباً بأن يكبّر ويهلّل ويسبّح بقدر الفاتحة ريثما يتعلّمها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88 )</w:t>
      </w:r>
      <w:r w:rsidRPr="003F7925">
        <w:rPr>
          <w:rFonts w:cs="MbSadr (1)"/>
          <w:sz w:val="32"/>
          <w:szCs w:val="32"/>
          <w:rtl/>
        </w:rPr>
        <w:t xml:space="preserve"> </w:t>
      </w:r>
      <w:r w:rsidRPr="003F7925">
        <w:rPr>
          <w:rFonts w:cs="MbSadr (1)" w:hint="cs"/>
          <w:sz w:val="32"/>
          <w:szCs w:val="32"/>
          <w:rtl/>
        </w:rPr>
        <w:t>ـ ب ـ أن يحافظ في القراءة على حركات الإعراب</w:t>
      </w:r>
      <w:r w:rsidRPr="003F7925">
        <w:rPr>
          <w:rFonts w:hint="cs"/>
          <w:sz w:val="32"/>
          <w:szCs w:val="32"/>
          <w:rtl/>
        </w:rPr>
        <w:t> </w:t>
      </w:r>
      <w:r w:rsidRPr="003F7925">
        <w:rPr>
          <w:rFonts w:ascii="MbSadr (1)" w:hAnsi="MbSadr (1)" w:cs="MbSadr (1)" w:hint="cs"/>
          <w:sz w:val="32"/>
          <w:szCs w:val="32"/>
          <w:rtl/>
        </w:rPr>
        <w:t xml:space="preserve">، وما هو مقرّر </w:t>
      </w:r>
      <w:r w:rsidRPr="003F7925">
        <w:rPr>
          <w:rFonts w:cs="MbSadr (1)"/>
          <w:sz w:val="32"/>
          <w:szCs w:val="32"/>
          <w:rtl/>
        </w:rPr>
        <w:t>ل</w:t>
      </w:r>
      <w:r w:rsidRPr="003F7925">
        <w:rPr>
          <w:rFonts w:cs="MbSadr (1)" w:hint="cs"/>
          <w:sz w:val="32"/>
          <w:szCs w:val="32"/>
          <w:rtl/>
        </w:rPr>
        <w:t>كلّ حرف في اللغة العربية من ضمٍّ أو فتح أو كسر أو سكون</w:t>
      </w:r>
      <w:r w:rsidRPr="003F7925">
        <w:rPr>
          <w:rFonts w:hint="cs"/>
          <w:sz w:val="32"/>
          <w:szCs w:val="32"/>
          <w:rtl/>
        </w:rPr>
        <w:t> </w:t>
      </w:r>
      <w:r w:rsidRPr="003F7925">
        <w:rPr>
          <w:rFonts w:cs="MbSadr (1)" w:hint="cs"/>
          <w:sz w:val="32"/>
          <w:szCs w:val="32"/>
          <w:rtl/>
        </w:rPr>
        <w:t xml:space="preserve">، ويستثنى من ذلك </w:t>
      </w:r>
      <w:r w:rsidRPr="003F7925">
        <w:rPr>
          <w:rFonts w:cs="MbSadr (1)"/>
          <w:sz w:val="32"/>
          <w:szCs w:val="32"/>
          <w:rtl/>
        </w:rPr>
        <w:t>ا</w:t>
      </w:r>
      <w:r w:rsidRPr="003F7925">
        <w:rPr>
          <w:rFonts w:cs="MbSadr (1)" w:hint="cs"/>
          <w:sz w:val="32"/>
          <w:szCs w:val="32"/>
          <w:rtl/>
        </w:rPr>
        <w:t>لحرف الأخير من الآية</w:t>
      </w:r>
      <w:r w:rsidRPr="003F7925">
        <w:rPr>
          <w:rFonts w:hint="cs"/>
          <w:sz w:val="32"/>
          <w:szCs w:val="32"/>
          <w:rtl/>
        </w:rPr>
        <w:t> </w:t>
      </w:r>
      <w:r w:rsidRPr="003F7925">
        <w:rPr>
          <w:rFonts w:cs="MbSadr (1)" w:hint="cs"/>
          <w:sz w:val="32"/>
          <w:szCs w:val="32"/>
          <w:rtl/>
        </w:rPr>
        <w:t xml:space="preserve">، أو من الجملة المستقلّة التي يصحّ الوقوف عندها في </w:t>
      </w:r>
      <w:r w:rsidRPr="003F7925">
        <w:rPr>
          <w:rFonts w:cs="MbSadr (1)"/>
          <w:sz w:val="32"/>
          <w:szCs w:val="32"/>
          <w:rtl/>
        </w:rPr>
        <w:t>ا</w:t>
      </w:r>
      <w:r w:rsidRPr="003F7925">
        <w:rPr>
          <w:rFonts w:cs="MbSadr (1)" w:hint="cs"/>
          <w:sz w:val="32"/>
          <w:szCs w:val="32"/>
          <w:rtl/>
        </w:rPr>
        <w:t>لقراءة</w:t>
      </w:r>
      <w:r w:rsidRPr="003F7925">
        <w:rPr>
          <w:rFonts w:hint="cs"/>
          <w:sz w:val="32"/>
          <w:szCs w:val="32"/>
          <w:rtl/>
        </w:rPr>
        <w:t> </w:t>
      </w:r>
      <w:r w:rsidRPr="003F7925">
        <w:rPr>
          <w:rFonts w:cs="MbSadr (1)" w:hint="cs"/>
          <w:sz w:val="32"/>
          <w:szCs w:val="32"/>
          <w:rtl/>
        </w:rPr>
        <w:t>، إذا كان هذا الحرف الأخير في كلمة معربة وعليه فتحة أو ضمّة أو كسرة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إنّه يجوز للمصلّي إذا وقف عليه أن ينطق به مضموماً أو مسكوراً مثلا</w:t>
      </w:r>
      <w:r w:rsidRPr="003F7925">
        <w:rPr>
          <w:rFonts w:hint="cs"/>
          <w:sz w:val="32"/>
          <w:szCs w:val="32"/>
          <w:rtl/>
        </w:rPr>
        <w:t> </w:t>
      </w:r>
      <w:r w:rsidRPr="003F7925">
        <w:rPr>
          <w:rFonts w:cs="MbSadr (1)" w:hint="cs"/>
          <w:sz w:val="32"/>
          <w:szCs w:val="32"/>
          <w:rtl/>
        </w:rPr>
        <w:t xml:space="preserve">، كما يجوز </w:t>
      </w:r>
      <w:r w:rsidRPr="003F7925">
        <w:rPr>
          <w:rFonts w:cs="MbSadr (1)"/>
          <w:sz w:val="32"/>
          <w:szCs w:val="32"/>
          <w:rtl/>
        </w:rPr>
        <w:t>ل</w:t>
      </w:r>
      <w:r w:rsidRPr="003F7925">
        <w:rPr>
          <w:rFonts w:cs="MbSadr (1)" w:hint="cs"/>
          <w:sz w:val="32"/>
          <w:szCs w:val="32"/>
          <w:rtl/>
        </w:rPr>
        <w:t>ه أن يسكّنه</w:t>
      </w:r>
      <w:r w:rsidRPr="003F7925">
        <w:rPr>
          <w:rFonts w:hint="cs"/>
          <w:sz w:val="32"/>
          <w:szCs w:val="32"/>
          <w:rtl/>
        </w:rPr>
        <w:t> </w:t>
      </w:r>
      <w:r w:rsidRPr="003F7925">
        <w:rPr>
          <w:rFonts w:cs="MbSadr (1)" w:hint="cs"/>
          <w:sz w:val="32"/>
          <w:szCs w:val="32"/>
          <w:rtl/>
        </w:rPr>
        <w:t>، فيقول مثلا : «</w:t>
      </w:r>
      <w:r w:rsidRPr="003F7925">
        <w:rPr>
          <w:rFonts w:hint="cs"/>
          <w:sz w:val="32"/>
          <w:szCs w:val="32"/>
          <w:rtl/>
        </w:rPr>
        <w:t> </w:t>
      </w:r>
      <w:r w:rsidRPr="003F7925">
        <w:rPr>
          <w:rFonts w:cs="MbSadr (1)" w:hint="cs"/>
          <w:sz w:val="32"/>
          <w:szCs w:val="32"/>
          <w:rtl/>
        </w:rPr>
        <w:t>الحمد لله ربّ العالمينْ</w:t>
      </w:r>
      <w:r w:rsidRPr="003F7925">
        <w:rPr>
          <w:rFonts w:hint="cs"/>
          <w:sz w:val="32"/>
          <w:szCs w:val="32"/>
          <w:rtl/>
        </w:rPr>
        <w:t> </w:t>
      </w:r>
      <w:r w:rsidRPr="003F7925">
        <w:rPr>
          <w:rFonts w:cs="MbSadr (1)" w:hint="cs"/>
          <w:sz w:val="32"/>
          <w:szCs w:val="32"/>
          <w:rtl/>
        </w:rPr>
        <w:t>» بدلا عن «</w:t>
      </w:r>
      <w:r w:rsidRPr="003F7925">
        <w:rPr>
          <w:rFonts w:hint="cs"/>
          <w:sz w:val="32"/>
          <w:szCs w:val="32"/>
          <w:rtl/>
        </w:rPr>
        <w:t> </w:t>
      </w:r>
      <w:r w:rsidRPr="003F7925">
        <w:rPr>
          <w:rFonts w:cs="MbSadr (1)" w:hint="cs"/>
          <w:sz w:val="32"/>
          <w:szCs w:val="32"/>
          <w:rtl/>
        </w:rPr>
        <w:t xml:space="preserve">الحمد لله رب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استظهار الفاتحة معناه حفظها</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لعالمينَ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وإذا لم يقف عليه وقرأه مع الآية التي بعده بنفس واحد جاز له أيضاً ـ </w:t>
      </w:r>
      <w:r w:rsidRPr="003F7925">
        <w:rPr>
          <w:rFonts w:cs="MbSadr (1)"/>
          <w:sz w:val="32"/>
          <w:szCs w:val="32"/>
          <w:rtl/>
        </w:rPr>
        <w:t>ك</w:t>
      </w:r>
      <w:r w:rsidRPr="003F7925">
        <w:rPr>
          <w:rFonts w:cs="MbSadr (1)" w:hint="cs"/>
          <w:sz w:val="32"/>
          <w:szCs w:val="32"/>
          <w:rtl/>
        </w:rPr>
        <w:t>ِلا الأمرين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89 )</w:t>
      </w:r>
      <w:r w:rsidRPr="003F7925">
        <w:rPr>
          <w:rFonts w:cs="MbSadr (1)"/>
          <w:sz w:val="32"/>
          <w:szCs w:val="32"/>
          <w:rtl/>
        </w:rPr>
        <w:t xml:space="preserve"> </w:t>
      </w:r>
      <w:r w:rsidRPr="003F7925">
        <w:rPr>
          <w:rFonts w:cs="MbSadr (1)" w:hint="cs"/>
          <w:sz w:val="32"/>
          <w:szCs w:val="32"/>
          <w:rtl/>
        </w:rPr>
        <w:t xml:space="preserve">ـ ج ـ إخراج المصلّي الحروف من مخارجها على نحو يعتبر العرب </w:t>
      </w:r>
      <w:r w:rsidRPr="003F7925">
        <w:rPr>
          <w:rFonts w:cs="MbSadr (1)"/>
          <w:sz w:val="32"/>
          <w:szCs w:val="32"/>
          <w:rtl/>
        </w:rPr>
        <w:t>ر</w:t>
      </w:r>
      <w:r w:rsidRPr="003F7925">
        <w:rPr>
          <w:rFonts w:cs="MbSadr (1)" w:hint="cs"/>
          <w:sz w:val="32"/>
          <w:szCs w:val="32"/>
          <w:rtl/>
        </w:rPr>
        <w:t>اءه راءً وضاده ضاداً وذاله ذالا</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90 )</w:t>
      </w:r>
      <w:r w:rsidRPr="003F7925">
        <w:rPr>
          <w:rFonts w:cs="MbSadr (1)"/>
          <w:sz w:val="32"/>
          <w:szCs w:val="32"/>
          <w:rtl/>
        </w:rPr>
        <w:t xml:space="preserve"> </w:t>
      </w:r>
      <w:r w:rsidRPr="003F7925">
        <w:rPr>
          <w:rFonts w:cs="MbSadr (1)" w:hint="cs"/>
          <w:sz w:val="32"/>
          <w:szCs w:val="32"/>
          <w:rtl/>
        </w:rPr>
        <w:t>ـ د ـ قد تكون الكلمة مبدوءةً بالهمزة</w:t>
      </w:r>
      <w:r w:rsidRPr="003F7925">
        <w:rPr>
          <w:rFonts w:hint="cs"/>
          <w:sz w:val="32"/>
          <w:szCs w:val="32"/>
          <w:rtl/>
        </w:rPr>
        <w:t> </w:t>
      </w:r>
      <w:r w:rsidRPr="003F7925">
        <w:rPr>
          <w:rFonts w:cs="MbSadr (1)" w:hint="cs"/>
          <w:sz w:val="32"/>
          <w:szCs w:val="32"/>
          <w:rtl/>
        </w:rPr>
        <w:t>، ككلمة «</w:t>
      </w:r>
      <w:r w:rsidRPr="003F7925">
        <w:rPr>
          <w:rFonts w:hint="cs"/>
          <w:sz w:val="32"/>
          <w:szCs w:val="32"/>
          <w:rtl/>
        </w:rPr>
        <w:t> </w:t>
      </w:r>
      <w:r w:rsidRPr="003F7925">
        <w:rPr>
          <w:rFonts w:cs="MbSadr (1)" w:hint="cs"/>
          <w:sz w:val="32"/>
          <w:szCs w:val="32"/>
          <w:rtl/>
        </w:rPr>
        <w:t>الله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وكلمة «</w:t>
      </w:r>
      <w:r w:rsidRPr="003F7925">
        <w:rPr>
          <w:rFonts w:hint="cs"/>
          <w:sz w:val="32"/>
          <w:szCs w:val="32"/>
          <w:rtl/>
        </w:rPr>
        <w:t> </w:t>
      </w:r>
      <w:r w:rsidRPr="003F7925">
        <w:rPr>
          <w:rFonts w:cs="MbSadr (1)" w:hint="cs"/>
          <w:sz w:val="32"/>
          <w:szCs w:val="32"/>
          <w:rtl/>
        </w:rPr>
        <w:t>إيّاك</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إذا اُريد النطق بها بصورة ابتدائية وجب النطق بالهمزة</w:t>
      </w:r>
      <w:r w:rsidRPr="003F7925">
        <w:rPr>
          <w:rFonts w:hint="cs"/>
          <w:sz w:val="32"/>
          <w:szCs w:val="32"/>
          <w:rtl/>
        </w:rPr>
        <w:t> </w:t>
      </w:r>
      <w:r w:rsidRPr="003F7925">
        <w:rPr>
          <w:rFonts w:cs="MbSadr (1)" w:hint="cs"/>
          <w:sz w:val="32"/>
          <w:szCs w:val="32"/>
          <w:rtl/>
        </w:rPr>
        <w:t xml:space="preserve">، وأمّا إذا كانت قبلها كلمة </w:t>
      </w:r>
      <w:r w:rsidRPr="003F7925">
        <w:rPr>
          <w:rFonts w:cs="MbSadr (1)"/>
          <w:sz w:val="32"/>
          <w:szCs w:val="32"/>
          <w:rtl/>
        </w:rPr>
        <w:t>ت</w:t>
      </w:r>
      <w:r w:rsidRPr="003F7925">
        <w:rPr>
          <w:rFonts w:cs="MbSadr (1)" w:hint="cs"/>
          <w:sz w:val="32"/>
          <w:szCs w:val="32"/>
          <w:rtl/>
        </w:rPr>
        <w:t xml:space="preserve">نتهي بحرف متحرّك أي مضموم أو مكسور ـ مثلا ـ واُريد قراءة الكلمتين درجاً </w:t>
      </w:r>
      <w:r w:rsidRPr="003F7925">
        <w:rPr>
          <w:rFonts w:cs="MbSadr (1)"/>
          <w:sz w:val="32"/>
          <w:szCs w:val="32"/>
          <w:rtl/>
        </w:rPr>
        <w:t>ـ</w:t>
      </w:r>
      <w:r w:rsidRPr="003F7925">
        <w:rPr>
          <w:rFonts w:cs="MbSadr (1)" w:hint="cs"/>
          <w:sz w:val="32"/>
          <w:szCs w:val="32"/>
          <w:rtl/>
        </w:rPr>
        <w:t xml:space="preserve"> أي مع إبراز ما في الحرف الأخير من حركة ـ فتحذف الهمزة في الكلمة الثانية </w:t>
      </w:r>
      <w:r w:rsidRPr="003F7925">
        <w:rPr>
          <w:rFonts w:cs="MbSadr (1)"/>
          <w:sz w:val="32"/>
          <w:szCs w:val="32"/>
          <w:rtl/>
        </w:rPr>
        <w:t>إ</w:t>
      </w:r>
      <w:r w:rsidRPr="003F7925">
        <w:rPr>
          <w:rFonts w:cs="MbSadr (1)" w:hint="cs"/>
          <w:sz w:val="32"/>
          <w:szCs w:val="32"/>
          <w:rtl/>
        </w:rPr>
        <w:t>ذا كانت همزة وصل</w:t>
      </w:r>
      <w:r w:rsidRPr="003F7925">
        <w:rPr>
          <w:rFonts w:hint="cs"/>
          <w:sz w:val="32"/>
          <w:szCs w:val="32"/>
          <w:rtl/>
        </w:rPr>
        <w:t> </w:t>
      </w:r>
      <w:r w:rsidRPr="003F7925">
        <w:rPr>
          <w:rFonts w:cs="MbSadr (1)" w:hint="cs"/>
          <w:sz w:val="32"/>
          <w:szCs w:val="32"/>
          <w:rtl/>
        </w:rPr>
        <w:t>، ويحافظ عليها إذا كانت همزة قطع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الأول : أن تقرأ «</w:t>
      </w:r>
      <w:r w:rsidRPr="003F7925">
        <w:rPr>
          <w:rFonts w:hint="cs"/>
          <w:sz w:val="32"/>
          <w:szCs w:val="32"/>
          <w:rtl/>
        </w:rPr>
        <w:t> </w:t>
      </w:r>
      <w:r w:rsidRPr="003F7925">
        <w:rPr>
          <w:rFonts w:cs="MbSadr (1)" w:hint="cs"/>
          <w:sz w:val="32"/>
          <w:szCs w:val="32"/>
          <w:rtl/>
        </w:rPr>
        <w:t>بسم الله الرحمن الرحيم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فإنّ همزة «</w:t>
      </w:r>
      <w:r w:rsidRPr="003F7925">
        <w:rPr>
          <w:rFonts w:hint="cs"/>
          <w:sz w:val="32"/>
          <w:szCs w:val="32"/>
          <w:rtl/>
        </w:rPr>
        <w:t> </w:t>
      </w:r>
      <w:r w:rsidRPr="003F7925">
        <w:rPr>
          <w:rFonts w:cs="MbSadr (1)" w:hint="cs"/>
          <w:sz w:val="32"/>
          <w:szCs w:val="32"/>
          <w:rtl/>
        </w:rPr>
        <w:t>الله</w:t>
      </w:r>
      <w:r w:rsidRPr="003F7925">
        <w:rPr>
          <w:rFonts w:hint="cs"/>
          <w:sz w:val="32"/>
          <w:szCs w:val="32"/>
          <w:rtl/>
        </w:rPr>
        <w:t> </w:t>
      </w:r>
      <w:r w:rsidRPr="003F7925">
        <w:rPr>
          <w:rFonts w:cs="MbSadr (1)" w:hint="cs"/>
          <w:sz w:val="32"/>
          <w:szCs w:val="32"/>
          <w:rtl/>
        </w:rPr>
        <w:t xml:space="preserve">» تحذف </w:t>
      </w:r>
      <w:r w:rsidRPr="003F7925">
        <w:rPr>
          <w:rFonts w:cs="MbSadr (1)"/>
          <w:sz w:val="32"/>
          <w:szCs w:val="32"/>
          <w:rtl/>
        </w:rPr>
        <w:t>ه</w:t>
      </w:r>
      <w:r w:rsidRPr="003F7925">
        <w:rPr>
          <w:rFonts w:cs="MbSadr (1)" w:hint="cs"/>
          <w:sz w:val="32"/>
          <w:szCs w:val="32"/>
          <w:rtl/>
        </w:rPr>
        <w:t>نا</w:t>
      </w:r>
      <w:r w:rsidRPr="003F7925">
        <w:rPr>
          <w:rFonts w:hint="cs"/>
          <w:sz w:val="32"/>
          <w:szCs w:val="32"/>
          <w:rtl/>
        </w:rPr>
        <w:t> </w:t>
      </w:r>
      <w:r w:rsidRPr="003F7925">
        <w:rPr>
          <w:rFonts w:cs="MbSadr (1)" w:hint="cs"/>
          <w:sz w:val="32"/>
          <w:szCs w:val="32"/>
          <w:rtl/>
        </w:rPr>
        <w:t>، وكذلك همزة «</w:t>
      </w:r>
      <w:r w:rsidRPr="003F7925">
        <w:rPr>
          <w:rFonts w:hint="cs"/>
          <w:sz w:val="32"/>
          <w:szCs w:val="32"/>
          <w:rtl/>
        </w:rPr>
        <w:t> </w:t>
      </w:r>
      <w:r w:rsidRPr="003F7925">
        <w:rPr>
          <w:rFonts w:cs="MbSadr (1)" w:hint="cs"/>
          <w:sz w:val="32"/>
          <w:szCs w:val="32"/>
          <w:rtl/>
        </w:rPr>
        <w:t>الرحمن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وهمزة «</w:t>
      </w:r>
      <w:r w:rsidRPr="003F7925">
        <w:rPr>
          <w:rFonts w:hint="cs"/>
          <w:sz w:val="32"/>
          <w:szCs w:val="32"/>
          <w:rtl/>
        </w:rPr>
        <w:t> </w:t>
      </w:r>
      <w:r w:rsidRPr="003F7925">
        <w:rPr>
          <w:rFonts w:cs="MbSadr (1)" w:hint="cs"/>
          <w:sz w:val="32"/>
          <w:szCs w:val="32"/>
          <w:rtl/>
        </w:rPr>
        <w:t>الرحيم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أن تقرأ «</w:t>
      </w:r>
      <w:r w:rsidRPr="003F7925">
        <w:rPr>
          <w:rFonts w:hint="cs"/>
          <w:sz w:val="32"/>
          <w:szCs w:val="32"/>
          <w:rtl/>
        </w:rPr>
        <w:t> </w:t>
      </w:r>
      <w:r w:rsidRPr="003F7925">
        <w:rPr>
          <w:rFonts w:cs="MbSadr (1)" w:hint="cs"/>
          <w:sz w:val="32"/>
          <w:szCs w:val="32"/>
          <w:rtl/>
        </w:rPr>
        <w:t xml:space="preserve">وإيّاك نستعين </w:t>
      </w:r>
      <w:r w:rsidRPr="003F7925">
        <w:rPr>
          <w:rFonts w:cs="MbSadr (1)"/>
          <w:sz w:val="32"/>
          <w:szCs w:val="32"/>
          <w:rtl/>
        </w:rPr>
        <w:t>ا</w:t>
      </w:r>
      <w:r w:rsidRPr="003F7925">
        <w:rPr>
          <w:rFonts w:cs="MbSadr (1)" w:hint="cs"/>
          <w:sz w:val="32"/>
          <w:szCs w:val="32"/>
          <w:rtl/>
        </w:rPr>
        <w:t>هدنا الصراط المستقيم</w:t>
      </w:r>
      <w:r w:rsidRPr="003F7925">
        <w:rPr>
          <w:rFonts w:hint="cs"/>
          <w:sz w:val="32"/>
          <w:szCs w:val="32"/>
          <w:rtl/>
        </w:rPr>
        <w:t> </w:t>
      </w:r>
      <w:r w:rsidRPr="003F7925">
        <w:rPr>
          <w:rFonts w:cs="MbSadr (1)" w:hint="cs"/>
          <w:sz w:val="32"/>
          <w:szCs w:val="32"/>
          <w:rtl/>
        </w:rPr>
        <w:t>» فإنّ همزة «</w:t>
      </w:r>
      <w:r w:rsidRPr="003F7925">
        <w:rPr>
          <w:rFonts w:hint="cs"/>
          <w:sz w:val="32"/>
          <w:szCs w:val="32"/>
          <w:rtl/>
        </w:rPr>
        <w:t> </w:t>
      </w:r>
      <w:r w:rsidRPr="003F7925">
        <w:rPr>
          <w:rFonts w:cs="MbSadr (1)" w:hint="cs"/>
          <w:sz w:val="32"/>
          <w:szCs w:val="32"/>
          <w:rtl/>
        </w:rPr>
        <w:t>إهدنا</w:t>
      </w:r>
      <w:r w:rsidRPr="003F7925">
        <w:rPr>
          <w:rFonts w:hint="cs"/>
          <w:sz w:val="32"/>
          <w:szCs w:val="32"/>
          <w:rtl/>
        </w:rPr>
        <w:t> </w:t>
      </w:r>
      <w:r w:rsidRPr="003F7925">
        <w:rPr>
          <w:rFonts w:cs="MbSadr (1)" w:hint="cs"/>
          <w:sz w:val="32"/>
          <w:szCs w:val="32"/>
          <w:rtl/>
        </w:rPr>
        <w:t>» وهمزة «</w:t>
      </w:r>
      <w:r w:rsidRPr="003F7925">
        <w:rPr>
          <w:rFonts w:hint="cs"/>
          <w:sz w:val="32"/>
          <w:szCs w:val="32"/>
          <w:rtl/>
        </w:rPr>
        <w:t> </w:t>
      </w:r>
      <w:r w:rsidRPr="003F7925">
        <w:rPr>
          <w:rFonts w:cs="MbSadr (1)" w:hint="cs"/>
          <w:sz w:val="32"/>
          <w:szCs w:val="32"/>
          <w:rtl/>
        </w:rPr>
        <w:t>الصراط</w:t>
      </w:r>
      <w:r w:rsidRPr="003F7925">
        <w:rPr>
          <w:rFonts w:hint="cs"/>
          <w:sz w:val="32"/>
          <w:szCs w:val="32"/>
          <w:rtl/>
        </w:rPr>
        <w:t> </w:t>
      </w:r>
      <w:r w:rsidRPr="003F7925">
        <w:rPr>
          <w:rFonts w:cs="MbSadr (1)" w:hint="cs"/>
          <w:sz w:val="32"/>
          <w:szCs w:val="32"/>
          <w:rtl/>
        </w:rPr>
        <w:t xml:space="preserve">» وهمزة </w:t>
      </w:r>
      <w:r w:rsidRPr="003F7925">
        <w:rPr>
          <w:rFonts w:cs="MbSadr (1)"/>
          <w:sz w:val="32"/>
          <w:szCs w:val="32"/>
          <w:rtl/>
        </w:rPr>
        <w:t>«</w:t>
      </w:r>
      <w:r w:rsidRPr="003F7925">
        <w:rPr>
          <w:rFonts w:hint="cs"/>
          <w:sz w:val="32"/>
          <w:szCs w:val="32"/>
          <w:rtl/>
        </w:rPr>
        <w:t> </w:t>
      </w:r>
      <w:r w:rsidRPr="003F7925">
        <w:rPr>
          <w:rFonts w:cs="MbSadr (1)" w:hint="cs"/>
          <w:sz w:val="32"/>
          <w:szCs w:val="32"/>
          <w:rtl/>
        </w:rPr>
        <w:t>المستقيم</w:t>
      </w:r>
      <w:r w:rsidRPr="003F7925">
        <w:rPr>
          <w:rFonts w:hint="cs"/>
          <w:sz w:val="32"/>
          <w:szCs w:val="32"/>
          <w:rtl/>
        </w:rPr>
        <w:t> </w:t>
      </w:r>
      <w:r w:rsidRPr="003F7925">
        <w:rPr>
          <w:rFonts w:cs="MbSadr (1)" w:hint="cs"/>
          <w:sz w:val="32"/>
          <w:szCs w:val="32"/>
          <w:rtl/>
        </w:rPr>
        <w:t>» تحذف جميعاً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الثاني : أن تقرأ «</w:t>
      </w:r>
      <w:r w:rsidRPr="003F7925">
        <w:rPr>
          <w:rFonts w:hint="cs"/>
          <w:sz w:val="32"/>
          <w:szCs w:val="32"/>
          <w:rtl/>
        </w:rPr>
        <w:t> </w:t>
      </w:r>
      <w:r w:rsidRPr="003F7925">
        <w:rPr>
          <w:rFonts w:cs="MbSadr (1)" w:hint="cs"/>
          <w:sz w:val="32"/>
          <w:szCs w:val="32"/>
          <w:rtl/>
        </w:rPr>
        <w:t>مالك يوم الدين إيّاك نعبد وإيّاك نستعين</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ه</w:t>
      </w:r>
      <w:r w:rsidRPr="003F7925">
        <w:rPr>
          <w:rFonts w:cs="MbSadr (1)" w:hint="cs"/>
          <w:sz w:val="32"/>
          <w:szCs w:val="32"/>
          <w:rtl/>
        </w:rPr>
        <w:t>مزة «</w:t>
      </w:r>
      <w:r w:rsidRPr="003F7925">
        <w:rPr>
          <w:rFonts w:hint="cs"/>
          <w:sz w:val="32"/>
          <w:szCs w:val="32"/>
          <w:rtl/>
        </w:rPr>
        <w:t> </w:t>
      </w:r>
      <w:r w:rsidRPr="003F7925">
        <w:rPr>
          <w:rFonts w:cs="MbSadr (1)" w:hint="cs"/>
          <w:sz w:val="32"/>
          <w:szCs w:val="32"/>
          <w:rtl/>
        </w:rPr>
        <w:t>إيّاك</w:t>
      </w:r>
      <w:r w:rsidRPr="003F7925">
        <w:rPr>
          <w:rFonts w:hint="cs"/>
          <w:sz w:val="32"/>
          <w:szCs w:val="32"/>
          <w:rtl/>
        </w:rPr>
        <w:t> </w:t>
      </w:r>
      <w:r w:rsidRPr="003F7925">
        <w:rPr>
          <w:rFonts w:cs="MbSadr (1)" w:hint="cs"/>
          <w:sz w:val="32"/>
          <w:szCs w:val="32"/>
          <w:rtl/>
        </w:rPr>
        <w:t>» همزة القطع فلا تحذف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آخر : «</w:t>
      </w:r>
      <w:r w:rsidRPr="003F7925">
        <w:rPr>
          <w:rFonts w:hint="cs"/>
          <w:sz w:val="32"/>
          <w:szCs w:val="32"/>
          <w:rtl/>
        </w:rPr>
        <w:t> </w:t>
      </w:r>
      <w:r w:rsidRPr="003F7925">
        <w:rPr>
          <w:rFonts w:cs="MbSadr (1)" w:hint="cs"/>
          <w:sz w:val="32"/>
          <w:szCs w:val="32"/>
          <w:rtl/>
        </w:rPr>
        <w:t>صراط الذين أنعمت عليهم</w:t>
      </w:r>
      <w:r w:rsidRPr="003F7925">
        <w:rPr>
          <w:rFonts w:hint="cs"/>
          <w:sz w:val="32"/>
          <w:szCs w:val="32"/>
          <w:rtl/>
        </w:rPr>
        <w:t> </w:t>
      </w:r>
      <w:r w:rsidRPr="003F7925">
        <w:rPr>
          <w:rFonts w:cs="MbSadr (1)" w:hint="cs"/>
          <w:sz w:val="32"/>
          <w:szCs w:val="32"/>
          <w:rtl/>
        </w:rPr>
        <w:t>» فإنّ همزة «</w:t>
      </w:r>
      <w:r w:rsidRPr="003F7925">
        <w:rPr>
          <w:rFonts w:hint="cs"/>
          <w:sz w:val="32"/>
          <w:szCs w:val="32"/>
          <w:rtl/>
        </w:rPr>
        <w:t> </w:t>
      </w:r>
      <w:r w:rsidRPr="003F7925">
        <w:rPr>
          <w:rFonts w:cs="MbSadr (1)" w:hint="cs"/>
          <w:sz w:val="32"/>
          <w:szCs w:val="32"/>
          <w:rtl/>
        </w:rPr>
        <w:t>أنعمت عليهم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حذف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91 )</w:t>
      </w:r>
      <w:r w:rsidRPr="003F7925">
        <w:rPr>
          <w:rFonts w:cs="MbSadr (1)"/>
          <w:sz w:val="32"/>
          <w:szCs w:val="32"/>
          <w:rtl/>
        </w:rPr>
        <w:t xml:space="preserve"> </w:t>
      </w:r>
      <w:r w:rsidRPr="003F7925">
        <w:rPr>
          <w:rFonts w:cs="MbSadr (1)" w:hint="cs"/>
          <w:sz w:val="32"/>
          <w:szCs w:val="32"/>
          <w:rtl/>
        </w:rPr>
        <w:t>ـ هـ ـ يدخل على الكلمة الألف واللام</w:t>
      </w:r>
      <w:r w:rsidRPr="003F7925">
        <w:rPr>
          <w:rFonts w:hint="cs"/>
          <w:sz w:val="32"/>
          <w:szCs w:val="32"/>
          <w:rtl/>
        </w:rPr>
        <w:t> </w:t>
      </w:r>
      <w:r w:rsidRPr="003F7925">
        <w:rPr>
          <w:rFonts w:cs="MbSadr (1)" w:hint="cs"/>
          <w:sz w:val="32"/>
          <w:szCs w:val="32"/>
          <w:rtl/>
        </w:rPr>
        <w:t>، فتقول : «</w:t>
      </w:r>
      <w:r w:rsidRPr="003F7925">
        <w:rPr>
          <w:rFonts w:hint="cs"/>
          <w:sz w:val="32"/>
          <w:szCs w:val="32"/>
          <w:rtl/>
        </w:rPr>
        <w:t> </w:t>
      </w:r>
      <w:r w:rsidRPr="003F7925">
        <w:rPr>
          <w:rFonts w:cs="MbSadr (1)" w:hint="cs"/>
          <w:sz w:val="32"/>
          <w:szCs w:val="32"/>
          <w:rtl/>
        </w:rPr>
        <w:t>الحمد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 «</w:t>
      </w:r>
      <w:r w:rsidRPr="003F7925">
        <w:rPr>
          <w:rFonts w:hint="cs"/>
          <w:sz w:val="32"/>
          <w:szCs w:val="32"/>
          <w:rtl/>
        </w:rPr>
        <w:t> </w:t>
      </w:r>
      <w:r w:rsidRPr="003F7925">
        <w:rPr>
          <w:rFonts w:cs="MbSadr (1)" w:hint="cs"/>
          <w:sz w:val="32"/>
          <w:szCs w:val="32"/>
          <w:rtl/>
        </w:rPr>
        <w:t>الرحمن</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الرحيم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xml:space="preserve">، وفي حالات معيّنة يتوجّب على القارئ أن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تلفّظ باللام</w:t>
      </w:r>
      <w:r w:rsidRPr="003F7925">
        <w:rPr>
          <w:rFonts w:hint="cs"/>
          <w:sz w:val="32"/>
          <w:szCs w:val="32"/>
          <w:rtl/>
        </w:rPr>
        <w:t> </w:t>
      </w:r>
      <w:r w:rsidRPr="003F7925">
        <w:rPr>
          <w:rFonts w:cs="MbSadr (1)" w:hint="cs"/>
          <w:sz w:val="32"/>
          <w:szCs w:val="32"/>
          <w:rtl/>
        </w:rPr>
        <w:t>، ويسمّى ذلك إدغاماً</w:t>
      </w:r>
      <w:r w:rsidRPr="003F7925">
        <w:rPr>
          <w:rFonts w:hint="cs"/>
          <w:sz w:val="32"/>
          <w:szCs w:val="32"/>
          <w:rtl/>
        </w:rPr>
        <w:t> </w:t>
      </w:r>
      <w:r w:rsidRPr="003F7925">
        <w:rPr>
          <w:rFonts w:cs="MbSadr (1)" w:hint="cs"/>
          <w:sz w:val="32"/>
          <w:szCs w:val="32"/>
          <w:rtl/>
        </w:rPr>
        <w:t>، لِـلاّم</w:t>
      </w:r>
      <w:r w:rsidRPr="003F7925">
        <w:rPr>
          <w:rFonts w:hint="cs"/>
          <w:sz w:val="32"/>
          <w:szCs w:val="32"/>
          <w:rtl/>
        </w:rPr>
        <w:t> </w:t>
      </w:r>
      <w:r w:rsidRPr="003F7925">
        <w:rPr>
          <w:rFonts w:cs="MbSadr (1)" w:hint="cs"/>
          <w:sz w:val="32"/>
          <w:szCs w:val="32"/>
          <w:rtl/>
        </w:rPr>
        <w:t xml:space="preserve">، فكأنّ الألف ترتبط مباشرةً بالحرف </w:t>
      </w:r>
      <w:r w:rsidRPr="003F7925">
        <w:rPr>
          <w:rFonts w:cs="MbSadr (1)"/>
          <w:sz w:val="32"/>
          <w:szCs w:val="32"/>
          <w:rtl/>
        </w:rPr>
        <w:t>ا</w:t>
      </w:r>
      <w:r w:rsidRPr="003F7925">
        <w:rPr>
          <w:rFonts w:cs="MbSadr (1)" w:hint="cs"/>
          <w:sz w:val="32"/>
          <w:szCs w:val="32"/>
          <w:rtl/>
        </w:rPr>
        <w:t>لأول من الكلمة مع تشديده</w:t>
      </w:r>
      <w:r w:rsidRPr="003F7925">
        <w:rPr>
          <w:rFonts w:hint="cs"/>
          <w:sz w:val="32"/>
          <w:szCs w:val="32"/>
          <w:rtl/>
        </w:rPr>
        <w:t> </w:t>
      </w:r>
      <w:r w:rsidRPr="003F7925">
        <w:rPr>
          <w:rFonts w:cs="MbSadr (1)" w:hint="cs"/>
          <w:sz w:val="32"/>
          <w:szCs w:val="32"/>
          <w:rtl/>
        </w:rPr>
        <w:t xml:space="preserve">، وتلك الحالات هي فيما إذا كانت الكلمة التي </w:t>
      </w:r>
      <w:r w:rsidRPr="003F7925">
        <w:rPr>
          <w:rFonts w:cs="MbSadr (1)"/>
          <w:sz w:val="32"/>
          <w:szCs w:val="32"/>
          <w:rtl/>
        </w:rPr>
        <w:t>د</w:t>
      </w:r>
      <w:r w:rsidRPr="003F7925">
        <w:rPr>
          <w:rFonts w:cs="MbSadr (1)" w:hint="cs"/>
          <w:sz w:val="32"/>
          <w:szCs w:val="32"/>
          <w:rtl/>
        </w:rPr>
        <w:t>خلت عليها الألف واللام مبدوءةً بالتاء</w:t>
      </w:r>
      <w:r w:rsidRPr="003F7925">
        <w:rPr>
          <w:rFonts w:hint="cs"/>
          <w:sz w:val="32"/>
          <w:szCs w:val="32"/>
          <w:rtl/>
        </w:rPr>
        <w:t> </w:t>
      </w:r>
      <w:r w:rsidRPr="003F7925">
        <w:rPr>
          <w:rFonts w:cs="MbSadr (1)" w:hint="cs"/>
          <w:sz w:val="32"/>
          <w:szCs w:val="32"/>
          <w:rtl/>
        </w:rPr>
        <w:t>، أو الثاء</w:t>
      </w:r>
      <w:r w:rsidRPr="003F7925">
        <w:rPr>
          <w:rFonts w:hint="cs"/>
          <w:sz w:val="32"/>
          <w:szCs w:val="32"/>
          <w:rtl/>
        </w:rPr>
        <w:t> </w:t>
      </w:r>
      <w:r w:rsidRPr="003F7925">
        <w:rPr>
          <w:rFonts w:cs="MbSadr (1)" w:hint="cs"/>
          <w:sz w:val="32"/>
          <w:szCs w:val="32"/>
          <w:rtl/>
        </w:rPr>
        <w:t>، أو الدال</w:t>
      </w:r>
      <w:r w:rsidRPr="003F7925">
        <w:rPr>
          <w:rFonts w:hint="cs"/>
          <w:sz w:val="32"/>
          <w:szCs w:val="32"/>
          <w:rtl/>
        </w:rPr>
        <w:t> </w:t>
      </w:r>
      <w:r w:rsidRPr="003F7925">
        <w:rPr>
          <w:rFonts w:cs="MbSadr (1)" w:hint="cs"/>
          <w:sz w:val="32"/>
          <w:szCs w:val="32"/>
          <w:rtl/>
        </w:rPr>
        <w:t>، أو الذال</w:t>
      </w:r>
      <w:r w:rsidRPr="003F7925">
        <w:rPr>
          <w:rFonts w:hint="cs"/>
          <w:sz w:val="32"/>
          <w:szCs w:val="32"/>
          <w:rtl/>
        </w:rPr>
        <w:t> </w:t>
      </w:r>
      <w:r w:rsidRPr="003F7925">
        <w:rPr>
          <w:rFonts w:cs="MbSadr (1)" w:hint="cs"/>
          <w:sz w:val="32"/>
          <w:szCs w:val="32"/>
          <w:rtl/>
        </w:rPr>
        <w:t>، أو الراء</w:t>
      </w:r>
      <w:r w:rsidRPr="003F7925">
        <w:rPr>
          <w:rFonts w:hint="cs"/>
          <w:sz w:val="32"/>
          <w:szCs w:val="32"/>
          <w:rtl/>
        </w:rPr>
        <w:t> </w:t>
      </w:r>
      <w:r w:rsidRPr="003F7925">
        <w:rPr>
          <w:rFonts w:cs="MbSadr (1)" w:hint="cs"/>
          <w:sz w:val="32"/>
          <w:szCs w:val="32"/>
          <w:rtl/>
        </w:rPr>
        <w:t xml:space="preserve">، أو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لزاي</w:t>
      </w:r>
      <w:r w:rsidRPr="003F7925">
        <w:rPr>
          <w:rFonts w:hint="cs"/>
          <w:sz w:val="32"/>
          <w:szCs w:val="32"/>
          <w:rtl/>
        </w:rPr>
        <w:t> </w:t>
      </w:r>
      <w:r w:rsidRPr="003F7925">
        <w:rPr>
          <w:rFonts w:cs="MbSadr (1)" w:hint="cs"/>
          <w:sz w:val="32"/>
          <w:szCs w:val="32"/>
          <w:rtl/>
        </w:rPr>
        <w:t>، أو السين</w:t>
      </w:r>
      <w:r w:rsidRPr="003F7925">
        <w:rPr>
          <w:rFonts w:hint="cs"/>
          <w:sz w:val="32"/>
          <w:szCs w:val="32"/>
          <w:rtl/>
        </w:rPr>
        <w:t> </w:t>
      </w:r>
      <w:r w:rsidRPr="003F7925">
        <w:rPr>
          <w:rFonts w:cs="MbSadr (1)" w:hint="cs"/>
          <w:sz w:val="32"/>
          <w:szCs w:val="32"/>
          <w:rtl/>
        </w:rPr>
        <w:t>، أو الشين</w:t>
      </w:r>
      <w:r w:rsidRPr="003F7925">
        <w:rPr>
          <w:rFonts w:hint="cs"/>
          <w:sz w:val="32"/>
          <w:szCs w:val="32"/>
          <w:rtl/>
        </w:rPr>
        <w:t> </w:t>
      </w:r>
      <w:r w:rsidRPr="003F7925">
        <w:rPr>
          <w:rFonts w:cs="MbSadr (1)" w:hint="cs"/>
          <w:sz w:val="32"/>
          <w:szCs w:val="32"/>
          <w:rtl/>
        </w:rPr>
        <w:t>، أو الصاد</w:t>
      </w:r>
      <w:r w:rsidRPr="003F7925">
        <w:rPr>
          <w:rFonts w:hint="cs"/>
          <w:sz w:val="32"/>
          <w:szCs w:val="32"/>
          <w:rtl/>
        </w:rPr>
        <w:t> </w:t>
      </w:r>
      <w:r w:rsidRPr="003F7925">
        <w:rPr>
          <w:rFonts w:cs="MbSadr (1)" w:hint="cs"/>
          <w:sz w:val="32"/>
          <w:szCs w:val="32"/>
          <w:rtl/>
        </w:rPr>
        <w:t>، أو الضاد</w:t>
      </w:r>
      <w:r w:rsidRPr="003F7925">
        <w:rPr>
          <w:rFonts w:hint="cs"/>
          <w:sz w:val="32"/>
          <w:szCs w:val="32"/>
          <w:rtl/>
        </w:rPr>
        <w:t> </w:t>
      </w:r>
      <w:r w:rsidRPr="003F7925">
        <w:rPr>
          <w:rFonts w:cs="MbSadr (1)" w:hint="cs"/>
          <w:sz w:val="32"/>
          <w:szCs w:val="32"/>
          <w:rtl/>
        </w:rPr>
        <w:t>، أو الطاء</w:t>
      </w:r>
      <w:r w:rsidRPr="003F7925">
        <w:rPr>
          <w:rFonts w:hint="cs"/>
          <w:sz w:val="32"/>
          <w:szCs w:val="32"/>
          <w:rtl/>
        </w:rPr>
        <w:t> </w:t>
      </w:r>
      <w:r w:rsidRPr="003F7925">
        <w:rPr>
          <w:rFonts w:cs="MbSadr (1)" w:hint="cs"/>
          <w:sz w:val="32"/>
          <w:szCs w:val="32"/>
          <w:rtl/>
        </w:rPr>
        <w:t>، أو الظاء</w:t>
      </w:r>
      <w:r w:rsidRPr="003F7925">
        <w:rPr>
          <w:rFonts w:hint="cs"/>
          <w:sz w:val="32"/>
          <w:szCs w:val="32"/>
          <w:rtl/>
        </w:rPr>
        <w:t> </w:t>
      </w:r>
      <w:r w:rsidRPr="003F7925">
        <w:rPr>
          <w:rFonts w:cs="MbSadr (1)" w:hint="cs"/>
          <w:sz w:val="32"/>
          <w:szCs w:val="32"/>
          <w:rtl/>
        </w:rPr>
        <w:t>، أو النون</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ك</w:t>
      </w:r>
      <w:r w:rsidRPr="003F7925">
        <w:rPr>
          <w:rFonts w:cs="MbSadr (1)" w:hint="cs"/>
          <w:sz w:val="32"/>
          <w:szCs w:val="32"/>
          <w:rtl/>
        </w:rPr>
        <w:t>انت الكلمة التي دخلت عليها الألف واللام مبدوءة باللام كاسم الجلالة «</w:t>
      </w:r>
      <w:r w:rsidRPr="003F7925">
        <w:rPr>
          <w:rFonts w:hint="cs"/>
          <w:sz w:val="32"/>
          <w:szCs w:val="32"/>
          <w:rtl/>
        </w:rPr>
        <w:t> </w:t>
      </w:r>
      <w:r w:rsidRPr="003F7925">
        <w:rPr>
          <w:rFonts w:cs="MbSadr (1)" w:hint="cs"/>
          <w:sz w:val="32"/>
          <w:szCs w:val="32"/>
          <w:rtl/>
        </w:rPr>
        <w:t>الله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الإدغام سوف يسقط اللام الاُولى عند التلفّظ</w:t>
      </w:r>
      <w:r w:rsidRPr="003F7925">
        <w:rPr>
          <w:rFonts w:hint="cs"/>
          <w:sz w:val="32"/>
          <w:szCs w:val="32"/>
          <w:rtl/>
        </w:rPr>
        <w:t> </w:t>
      </w:r>
      <w:r w:rsidRPr="003F7925">
        <w:rPr>
          <w:rFonts w:cs="MbSadr (1)" w:hint="cs"/>
          <w:sz w:val="32"/>
          <w:szCs w:val="32"/>
          <w:rtl/>
        </w:rPr>
        <w:t>، ولكنّه يشدّد اللام الثانية</w:t>
      </w:r>
      <w:r w:rsidRPr="003F7925">
        <w:rPr>
          <w:rFonts w:hint="cs"/>
          <w:sz w:val="32"/>
          <w:szCs w:val="32"/>
          <w:rtl/>
        </w:rPr>
        <w:t> </w:t>
      </w:r>
      <w:r w:rsidRPr="003F7925">
        <w:rPr>
          <w:rFonts w:cs="MbSadr (1)" w:hint="cs"/>
          <w:sz w:val="32"/>
          <w:szCs w:val="32"/>
          <w:rtl/>
        </w:rPr>
        <w:t xml:space="preserve">، وبذلك </w:t>
      </w:r>
      <w:r w:rsidRPr="003F7925">
        <w:rPr>
          <w:rFonts w:cs="MbSadr (1)"/>
          <w:sz w:val="32"/>
          <w:szCs w:val="32"/>
          <w:rtl/>
        </w:rPr>
        <w:t>ي</w:t>
      </w:r>
      <w:r w:rsidRPr="003F7925">
        <w:rPr>
          <w:rFonts w:cs="MbSadr (1)" w:hint="cs"/>
          <w:sz w:val="32"/>
          <w:szCs w:val="32"/>
          <w:rtl/>
        </w:rPr>
        <w:t>كون النطق بلامين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التشديد عوض عمّا سقط بالإدغام</w:t>
      </w:r>
      <w:r w:rsidRPr="003F7925">
        <w:rPr>
          <w:rFonts w:hint="cs"/>
          <w:sz w:val="32"/>
          <w:szCs w:val="32"/>
          <w:rtl/>
        </w:rPr>
        <w:t> </w:t>
      </w:r>
      <w:r w:rsidRPr="003F7925">
        <w:rPr>
          <w:rFonts w:cs="MbSadr (1)" w:hint="cs"/>
          <w:sz w:val="32"/>
          <w:szCs w:val="32"/>
          <w:rtl/>
        </w:rPr>
        <w:t xml:space="preserve">، وفي غير ذلك يجب </w:t>
      </w:r>
      <w:r w:rsidRPr="003F7925">
        <w:rPr>
          <w:rFonts w:cs="MbSadr (1)"/>
          <w:sz w:val="32"/>
          <w:szCs w:val="32"/>
          <w:rtl/>
        </w:rPr>
        <w:t>ا</w:t>
      </w:r>
      <w:r w:rsidRPr="003F7925">
        <w:rPr>
          <w:rFonts w:cs="MbSadr (1)" w:hint="cs"/>
          <w:sz w:val="32"/>
          <w:szCs w:val="32"/>
          <w:rtl/>
        </w:rPr>
        <w:t>لنطق باللام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هذا الأساس لاتنطق باللام حين تقرأ «</w:t>
      </w:r>
      <w:r w:rsidRPr="003F7925">
        <w:rPr>
          <w:rFonts w:hint="cs"/>
          <w:sz w:val="32"/>
          <w:szCs w:val="32"/>
          <w:rtl/>
        </w:rPr>
        <w:t> </w:t>
      </w:r>
      <w:r w:rsidRPr="003F7925">
        <w:rPr>
          <w:rFonts w:cs="MbSadr (1)" w:hint="cs"/>
          <w:sz w:val="32"/>
          <w:szCs w:val="32"/>
          <w:rtl/>
        </w:rPr>
        <w:t>الله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الرحمن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w:t>
      </w:r>
      <w:r w:rsidRPr="003F7925">
        <w:rPr>
          <w:rFonts w:hint="cs"/>
          <w:sz w:val="32"/>
          <w:szCs w:val="32"/>
          <w:rtl/>
        </w:rPr>
        <w:t> </w:t>
      </w:r>
      <w:r w:rsidRPr="003F7925">
        <w:rPr>
          <w:rFonts w:cs="MbSadr (1)" w:hint="cs"/>
          <w:sz w:val="32"/>
          <w:szCs w:val="32"/>
          <w:rtl/>
        </w:rPr>
        <w:t>الرحيم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الصراط</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الضالّين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وتنطق بها حين تقرأ «</w:t>
      </w:r>
      <w:r w:rsidRPr="003F7925">
        <w:rPr>
          <w:rFonts w:hint="cs"/>
          <w:sz w:val="32"/>
          <w:szCs w:val="32"/>
          <w:rtl/>
        </w:rPr>
        <w:t> </w:t>
      </w:r>
      <w:r w:rsidRPr="003F7925">
        <w:rPr>
          <w:rFonts w:cs="MbSadr (1)" w:hint="cs"/>
          <w:sz w:val="32"/>
          <w:szCs w:val="32"/>
          <w:rtl/>
        </w:rPr>
        <w:t>الحمد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w:t>
      </w:r>
      <w:r w:rsidRPr="003F7925">
        <w:rPr>
          <w:rFonts w:hint="cs"/>
          <w:sz w:val="32"/>
          <w:szCs w:val="32"/>
          <w:rtl/>
        </w:rPr>
        <w:t> </w:t>
      </w:r>
      <w:r w:rsidRPr="003F7925">
        <w:rPr>
          <w:rFonts w:cs="MbSadr (1)" w:hint="cs"/>
          <w:sz w:val="32"/>
          <w:szCs w:val="32"/>
          <w:rtl/>
        </w:rPr>
        <w:t>العالمين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المستقيم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92 )</w:t>
      </w:r>
      <w:r w:rsidRPr="003F7925">
        <w:rPr>
          <w:rFonts w:cs="MbSadr (1)"/>
          <w:sz w:val="32"/>
          <w:szCs w:val="32"/>
          <w:rtl/>
        </w:rPr>
        <w:t xml:space="preserve"> </w:t>
      </w:r>
      <w:r w:rsidRPr="003F7925">
        <w:rPr>
          <w:rFonts w:cs="MbSadr (1)" w:hint="cs"/>
          <w:sz w:val="32"/>
          <w:szCs w:val="32"/>
          <w:rtl/>
        </w:rPr>
        <w:t>وكلّ من كان جاهلا بالقراءة الصحيحة</w:t>
      </w:r>
      <w:r w:rsidRPr="003F7925">
        <w:rPr>
          <w:rFonts w:hint="cs"/>
          <w:sz w:val="32"/>
          <w:szCs w:val="32"/>
          <w:rtl/>
        </w:rPr>
        <w:t> </w:t>
      </w:r>
      <w:r w:rsidRPr="003F7925">
        <w:rPr>
          <w:rFonts w:cs="MbSadr (1)" w:hint="cs"/>
          <w:sz w:val="32"/>
          <w:szCs w:val="32"/>
          <w:rtl/>
        </w:rPr>
        <w:t>، أو عاجزاً عن الإعراب</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ع</w:t>
      </w:r>
      <w:r w:rsidRPr="003F7925">
        <w:rPr>
          <w:rFonts w:cs="MbSadr (1)" w:hint="cs"/>
          <w:sz w:val="32"/>
          <w:szCs w:val="32"/>
          <w:rtl/>
        </w:rPr>
        <w:t xml:space="preserve">ن النطق بالكلمة وحروفها كما يجب ـ كالذي في لسانه ثقل أو ينطق الراء غيناً </w:t>
      </w:r>
      <w:r w:rsidRPr="003F7925">
        <w:rPr>
          <w:rFonts w:cs="MbSadr (1)"/>
          <w:sz w:val="32"/>
          <w:szCs w:val="32"/>
          <w:rtl/>
        </w:rPr>
        <w:t>أ</w:t>
      </w:r>
      <w:r w:rsidRPr="003F7925">
        <w:rPr>
          <w:rFonts w:cs="MbSadr (1)" w:hint="cs"/>
          <w:sz w:val="32"/>
          <w:szCs w:val="32"/>
          <w:rtl/>
        </w:rPr>
        <w:t>و الأجنبي عن اللغة ـ يجب عليه أن يتعلّم ويحاول ما أمكن</w:t>
      </w:r>
      <w:r w:rsidRPr="003F7925">
        <w:rPr>
          <w:rFonts w:hint="cs"/>
          <w:sz w:val="32"/>
          <w:szCs w:val="32"/>
          <w:rtl/>
        </w:rPr>
        <w:t> </w:t>
      </w:r>
      <w:r w:rsidRPr="003F7925">
        <w:rPr>
          <w:rFonts w:cs="MbSadr (1)" w:hint="cs"/>
          <w:sz w:val="32"/>
          <w:szCs w:val="32"/>
          <w:rtl/>
        </w:rPr>
        <w:t xml:space="preserve">، فإن لم يتيسّر له </w:t>
      </w:r>
      <w:r w:rsidRPr="003F7925">
        <w:rPr>
          <w:rFonts w:cs="MbSadr (1)"/>
          <w:sz w:val="32"/>
          <w:szCs w:val="32"/>
          <w:rtl/>
        </w:rPr>
        <w:t>ر</w:t>
      </w:r>
      <w:r w:rsidRPr="003F7925">
        <w:rPr>
          <w:rFonts w:cs="MbSadr (1)" w:hint="cs"/>
          <w:sz w:val="32"/>
          <w:szCs w:val="32"/>
          <w:rtl/>
        </w:rPr>
        <w:t>غم المحاولة فهو معذور تصحّ الصلاة منه بميسوره ومقدوره</w:t>
      </w:r>
      <w:r w:rsidRPr="003F7925">
        <w:rPr>
          <w:rFonts w:hint="cs"/>
          <w:sz w:val="32"/>
          <w:szCs w:val="32"/>
          <w:rtl/>
        </w:rPr>
        <w:t> </w:t>
      </w:r>
      <w:r w:rsidRPr="003F7925">
        <w:rPr>
          <w:rFonts w:cs="MbSadr (1)" w:hint="cs"/>
          <w:sz w:val="32"/>
          <w:szCs w:val="32"/>
          <w:rtl/>
        </w:rPr>
        <w:t xml:space="preserve">، وقد يرجَّح له أن </w:t>
      </w:r>
      <w:r w:rsidRPr="003F7925">
        <w:rPr>
          <w:rFonts w:cs="MbSadr (1)"/>
          <w:sz w:val="32"/>
          <w:szCs w:val="32"/>
          <w:rtl/>
        </w:rPr>
        <w:t>ي</w:t>
      </w:r>
      <w:r w:rsidRPr="003F7925">
        <w:rPr>
          <w:rFonts w:cs="MbSadr (1)" w:hint="cs"/>
          <w:sz w:val="32"/>
          <w:szCs w:val="32"/>
          <w:rtl/>
        </w:rPr>
        <w:t>قتدي فيها بغيره لكي يكتفي بقراءة الإمام</w:t>
      </w:r>
      <w:r w:rsidRPr="003F7925">
        <w:rPr>
          <w:rFonts w:hint="cs"/>
          <w:sz w:val="32"/>
          <w:szCs w:val="32"/>
          <w:rtl/>
        </w:rPr>
        <w:t> </w:t>
      </w:r>
      <w:r w:rsidRPr="003F7925">
        <w:rPr>
          <w:rFonts w:cs="MbSadr (1)" w:hint="cs"/>
          <w:sz w:val="32"/>
          <w:szCs w:val="32"/>
          <w:rtl/>
        </w:rPr>
        <w:t>، ولكن لا يجب عليه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93 )</w:t>
      </w:r>
      <w:r w:rsidRPr="003F7925">
        <w:rPr>
          <w:rFonts w:cs="MbSadr (1)"/>
          <w:sz w:val="32"/>
          <w:szCs w:val="32"/>
          <w:rtl/>
        </w:rPr>
        <w:t xml:space="preserve"> </w:t>
      </w:r>
      <w:r w:rsidRPr="003F7925">
        <w:rPr>
          <w:rFonts w:cs="MbSadr (1)" w:hint="cs"/>
          <w:sz w:val="32"/>
          <w:szCs w:val="32"/>
          <w:rtl/>
        </w:rPr>
        <w:t xml:space="preserve">ومثله تماماً ـ حتّى في عدم وجوب الاقتداء ـ الجاهل القابل للتعلّم </w:t>
      </w:r>
      <w:r w:rsidRPr="003F7925">
        <w:rPr>
          <w:rFonts w:cs="MbSadr (1)"/>
          <w:sz w:val="32"/>
          <w:szCs w:val="32"/>
          <w:rtl/>
        </w:rPr>
        <w:t>و</w:t>
      </w:r>
      <w:r w:rsidRPr="003F7925">
        <w:rPr>
          <w:rFonts w:cs="MbSadr (1)" w:hint="cs"/>
          <w:sz w:val="32"/>
          <w:szCs w:val="32"/>
          <w:rtl/>
        </w:rPr>
        <w:t xml:space="preserve">التفهّم ولكن ضاق عليه الوقت بحيث لا يمكنه الآن وفي هذه الساعة أن </w:t>
      </w:r>
      <w:r w:rsidRPr="003F7925">
        <w:rPr>
          <w:rFonts w:cs="MbSadr (1)"/>
          <w:sz w:val="32"/>
          <w:szCs w:val="32"/>
          <w:rtl/>
        </w:rPr>
        <w:t>ي</w:t>
      </w:r>
      <w:r w:rsidRPr="003F7925">
        <w:rPr>
          <w:rFonts w:cs="MbSadr (1)" w:hint="cs"/>
          <w:sz w:val="32"/>
          <w:szCs w:val="32"/>
          <w:rtl/>
        </w:rPr>
        <w:t>جمع</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ين التعلّم والصلاة على الوجه المطلوب فيصلّيها كما يستطيع</w:t>
      </w:r>
      <w:r w:rsidRPr="003F7925">
        <w:rPr>
          <w:rFonts w:hint="cs"/>
          <w:sz w:val="32"/>
          <w:szCs w:val="32"/>
          <w:rtl/>
        </w:rPr>
        <w:t> </w:t>
      </w:r>
      <w:r w:rsidRPr="003F7925">
        <w:rPr>
          <w:rFonts w:cs="MbSadr (1)" w:hint="cs"/>
          <w:sz w:val="32"/>
          <w:szCs w:val="32"/>
          <w:rtl/>
        </w:rPr>
        <w:t xml:space="preserve">، ويتعلّم </w:t>
      </w:r>
      <w:r w:rsidRPr="003F7925">
        <w:rPr>
          <w:rFonts w:cs="MbSadr (1)"/>
          <w:sz w:val="32"/>
          <w:szCs w:val="32"/>
          <w:rtl/>
        </w:rPr>
        <w:t>ل</w:t>
      </w:r>
      <w:r w:rsidRPr="003F7925">
        <w:rPr>
          <w:rFonts w:cs="MbSadr (1)" w:hint="cs"/>
          <w:sz w:val="32"/>
          <w:szCs w:val="32"/>
          <w:rtl/>
        </w:rPr>
        <w:t>غيرها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94 )</w:t>
      </w:r>
      <w:r w:rsidRPr="003F7925">
        <w:rPr>
          <w:rFonts w:cs="MbSadr (1)"/>
          <w:sz w:val="32"/>
          <w:szCs w:val="32"/>
          <w:rtl/>
        </w:rPr>
        <w:t xml:space="preserve"> </w:t>
      </w:r>
      <w:r w:rsidRPr="003F7925">
        <w:rPr>
          <w:rFonts w:cs="MbSadr (1)" w:hint="cs"/>
          <w:sz w:val="32"/>
          <w:szCs w:val="32"/>
          <w:rtl/>
        </w:rPr>
        <w:t xml:space="preserve">أمّا الجاهل القادر على التعلّم قبل وقت الصلاة والعالم بوجوب هذا </w:t>
      </w:r>
      <w:r w:rsidRPr="003F7925">
        <w:rPr>
          <w:rFonts w:cs="MbSadr (1)"/>
          <w:sz w:val="32"/>
          <w:szCs w:val="32"/>
          <w:rtl/>
        </w:rPr>
        <w:t>ا</w:t>
      </w:r>
      <w:r w:rsidRPr="003F7925">
        <w:rPr>
          <w:rFonts w:cs="MbSadr (1)" w:hint="cs"/>
          <w:sz w:val="32"/>
          <w:szCs w:val="32"/>
          <w:rtl/>
        </w:rPr>
        <w:t xml:space="preserve">لتعلم ومع ذلك تهاون وأهمل ـ أمّا هذا المنتبه المقصّر ـ فيجب عليه أن يقتدي </w:t>
      </w:r>
      <w:r w:rsidRPr="003F7925">
        <w:rPr>
          <w:rFonts w:cs="MbSadr (1)"/>
          <w:sz w:val="32"/>
          <w:szCs w:val="32"/>
          <w:rtl/>
        </w:rPr>
        <w:t>ب</w:t>
      </w:r>
      <w:r w:rsidRPr="003F7925">
        <w:rPr>
          <w:rFonts w:cs="MbSadr (1)" w:hint="cs"/>
          <w:sz w:val="32"/>
          <w:szCs w:val="32"/>
          <w:rtl/>
        </w:rPr>
        <w:t>غيره في الصلاة إن أمكن</w:t>
      </w:r>
      <w:r w:rsidRPr="003F7925">
        <w:rPr>
          <w:rFonts w:hint="cs"/>
          <w:sz w:val="32"/>
          <w:szCs w:val="32"/>
          <w:rtl/>
        </w:rPr>
        <w:t> </w:t>
      </w:r>
      <w:r w:rsidRPr="003F7925">
        <w:rPr>
          <w:rFonts w:cs="MbSadr (1)" w:hint="cs"/>
          <w:sz w:val="32"/>
          <w:szCs w:val="32"/>
          <w:rtl/>
        </w:rPr>
        <w:t xml:space="preserve">، وإذا ترك الاقتداء مع الإمكان وصلّى منفرداً بطلت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xml:space="preserve">. وإذا تماهل وضاق وقت الصلاة ولم يتيسّر له الاقتداء وجب عليه أن </w:t>
      </w:r>
      <w:r w:rsidRPr="003F7925">
        <w:rPr>
          <w:rFonts w:cs="MbSadr (1)"/>
          <w:sz w:val="32"/>
          <w:szCs w:val="32"/>
          <w:rtl/>
        </w:rPr>
        <w:t>ي</w:t>
      </w:r>
      <w:r w:rsidRPr="003F7925">
        <w:rPr>
          <w:rFonts w:cs="MbSadr (1)" w:hint="cs"/>
          <w:sz w:val="32"/>
          <w:szCs w:val="32"/>
          <w:rtl/>
        </w:rPr>
        <w:t>صلّي ويقرأ كما يتيسّر له</w:t>
      </w:r>
      <w:r w:rsidRPr="003F7925">
        <w:rPr>
          <w:rFonts w:hint="cs"/>
          <w:sz w:val="32"/>
          <w:szCs w:val="32"/>
          <w:rtl/>
        </w:rPr>
        <w:t> </w:t>
      </w:r>
      <w:r w:rsidRPr="003F7925">
        <w:rPr>
          <w:rFonts w:cs="MbSadr (1)" w:hint="cs"/>
          <w:sz w:val="32"/>
          <w:szCs w:val="32"/>
          <w:rtl/>
        </w:rPr>
        <w:t>، وتصحّ الصلاة منه</w:t>
      </w:r>
      <w:r w:rsidRPr="003F7925">
        <w:rPr>
          <w:rFonts w:hint="cs"/>
          <w:sz w:val="32"/>
          <w:szCs w:val="32"/>
          <w:rtl/>
        </w:rPr>
        <w:t> </w:t>
      </w:r>
      <w:r w:rsidRPr="003F7925">
        <w:rPr>
          <w:rFonts w:cs="MbSadr (1)" w:hint="cs"/>
          <w:sz w:val="32"/>
          <w:szCs w:val="32"/>
          <w:rtl/>
        </w:rPr>
        <w:t>، ولكنّه يعتبر آثماً لتهاونه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(520)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95 )</w:t>
      </w:r>
      <w:r w:rsidRPr="003F7925">
        <w:rPr>
          <w:rFonts w:cs="MbSadr (1)"/>
          <w:sz w:val="32"/>
          <w:szCs w:val="32"/>
          <w:rtl/>
        </w:rPr>
        <w:t xml:space="preserve"> </w:t>
      </w:r>
      <w:r w:rsidRPr="003F7925">
        <w:rPr>
          <w:rFonts w:cs="MbSadr (1)" w:hint="cs"/>
          <w:sz w:val="32"/>
          <w:szCs w:val="32"/>
          <w:rtl/>
        </w:rPr>
        <w:t xml:space="preserve">وإذا شكّ المصلي وهو يصلّي في حركة الإعراب لكلمة من الكلمات </w:t>
      </w:r>
      <w:r w:rsidRPr="003F7925">
        <w:rPr>
          <w:rFonts w:cs="MbSadr (1)"/>
          <w:sz w:val="32"/>
          <w:szCs w:val="32"/>
          <w:rtl/>
        </w:rPr>
        <w:t>و</w:t>
      </w:r>
      <w:r>
        <w:rPr>
          <w:rFonts w:cs="MbSadr (1)" w:hint="cs"/>
          <w:sz w:val="32"/>
          <w:szCs w:val="32"/>
          <w:rtl/>
        </w:rPr>
        <w:t>أنّ</w:t>
      </w:r>
      <w:r w:rsidRPr="003F7925">
        <w:rPr>
          <w:rFonts w:cs="MbSadr (1)" w:hint="cs"/>
          <w:sz w:val="32"/>
          <w:szCs w:val="32"/>
          <w:rtl/>
        </w:rPr>
        <w:t>ها رفع أو نصب مثلا</w:t>
      </w:r>
      <w:r w:rsidRPr="003F7925">
        <w:rPr>
          <w:rFonts w:hint="cs"/>
          <w:sz w:val="32"/>
          <w:szCs w:val="32"/>
          <w:rtl/>
        </w:rPr>
        <w:t> </w:t>
      </w:r>
      <w:r w:rsidRPr="003F7925">
        <w:rPr>
          <w:rFonts w:cs="MbSadr (1)" w:hint="cs"/>
          <w:sz w:val="32"/>
          <w:szCs w:val="32"/>
          <w:rtl/>
        </w:rPr>
        <w:t>، أو شكّ في مخرج حروفها و</w:t>
      </w:r>
      <w:r>
        <w:rPr>
          <w:rFonts w:cs="MbSadr (1)" w:hint="cs"/>
          <w:sz w:val="32"/>
          <w:szCs w:val="32"/>
          <w:rtl/>
        </w:rPr>
        <w:t>أنّ</w:t>
      </w:r>
      <w:r w:rsidRPr="003F7925">
        <w:rPr>
          <w:rFonts w:cs="MbSadr (1)" w:hint="cs"/>
          <w:sz w:val="32"/>
          <w:szCs w:val="32"/>
          <w:rtl/>
        </w:rPr>
        <w:t xml:space="preserve">ه من هنا أو من هناك فهل </w:t>
      </w:r>
      <w:r w:rsidRPr="003F7925">
        <w:rPr>
          <w:rFonts w:cs="MbSadr (1)"/>
          <w:sz w:val="32"/>
          <w:szCs w:val="32"/>
          <w:rtl/>
        </w:rPr>
        <w:t>ل</w:t>
      </w:r>
      <w:r w:rsidRPr="003F7925">
        <w:rPr>
          <w:rFonts w:cs="MbSadr (1)" w:hint="cs"/>
          <w:sz w:val="32"/>
          <w:szCs w:val="32"/>
          <w:rtl/>
        </w:rPr>
        <w:t>ه أن يقرأ بالوجهين على سبيل الاحتياط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إذا كان كلّ من القراءتين اللّتينِ حصل التردّد بينهما لا يخرج </w:t>
      </w:r>
      <w:r w:rsidRPr="003F7925">
        <w:rPr>
          <w:rFonts w:cs="MbSadr (1)"/>
          <w:sz w:val="32"/>
          <w:szCs w:val="32"/>
          <w:rtl/>
        </w:rPr>
        <w:t>ا</w:t>
      </w:r>
      <w:r w:rsidRPr="003F7925">
        <w:rPr>
          <w:rFonts w:cs="MbSadr (1)" w:hint="cs"/>
          <w:sz w:val="32"/>
          <w:szCs w:val="32"/>
          <w:rtl/>
        </w:rPr>
        <w:t>لكلمة عن وصفها ذكراً ساغ له أن يقرأ بالوجهين</w:t>
      </w:r>
      <w:r w:rsidRPr="003F7925">
        <w:rPr>
          <w:rFonts w:hint="cs"/>
          <w:sz w:val="32"/>
          <w:szCs w:val="32"/>
          <w:rtl/>
        </w:rPr>
        <w:t> </w:t>
      </w:r>
      <w:r w:rsidRPr="003F7925">
        <w:rPr>
          <w:rFonts w:cs="MbSadr (1)" w:hint="cs"/>
          <w:sz w:val="32"/>
          <w:szCs w:val="32"/>
          <w:rtl/>
        </w:rPr>
        <w:t>، ولا شيء عليه</w:t>
      </w:r>
      <w:r w:rsidRPr="003F7925">
        <w:rPr>
          <w:rFonts w:hint="cs"/>
          <w:sz w:val="32"/>
          <w:szCs w:val="32"/>
          <w:rtl/>
        </w:rPr>
        <w:t> </w:t>
      </w:r>
      <w:r w:rsidRPr="003F7925">
        <w:rPr>
          <w:rFonts w:cs="MbSadr (1)" w:hint="cs"/>
          <w:sz w:val="32"/>
          <w:szCs w:val="32"/>
          <w:rtl/>
        </w:rPr>
        <w:t xml:space="preserve">، وإلاّ قرأ بوجه </w:t>
      </w:r>
      <w:r w:rsidRPr="003F7925">
        <w:rPr>
          <w:rFonts w:cs="MbSadr (1)"/>
          <w:sz w:val="32"/>
          <w:szCs w:val="32"/>
          <w:rtl/>
        </w:rPr>
        <w:t>و</w:t>
      </w:r>
      <w:r w:rsidRPr="003F7925">
        <w:rPr>
          <w:rFonts w:cs="MbSadr (1)" w:hint="cs"/>
          <w:sz w:val="32"/>
          <w:szCs w:val="32"/>
          <w:rtl/>
        </w:rPr>
        <w:t>احد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وحاول أن يتأكّد بعد ذلك</w:t>
      </w:r>
      <w:r w:rsidRPr="003F7925">
        <w:rPr>
          <w:rFonts w:hint="cs"/>
          <w:sz w:val="32"/>
          <w:szCs w:val="32"/>
          <w:rtl/>
        </w:rPr>
        <w:t> </w:t>
      </w:r>
      <w:r w:rsidRPr="003F7925">
        <w:rPr>
          <w:rFonts w:cs="MbSadr (1)" w:hint="cs"/>
          <w:sz w:val="32"/>
          <w:szCs w:val="32"/>
          <w:rtl/>
        </w:rPr>
        <w:t>، فإن كان ما قرأه صحيحاً فذاك هو المطلوب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إلاّ أعاد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96 ) ثالثاً :</w:t>
      </w:r>
      <w:r w:rsidRPr="003F7925">
        <w:rPr>
          <w:rFonts w:cs="MbSadr (1)"/>
          <w:sz w:val="32"/>
          <w:szCs w:val="32"/>
          <w:rtl/>
        </w:rPr>
        <w:t xml:space="preserve"> </w:t>
      </w:r>
      <w:r w:rsidRPr="003F7925">
        <w:rPr>
          <w:rFonts w:cs="MbSadr (1)" w:hint="cs"/>
          <w:sz w:val="32"/>
          <w:szCs w:val="32"/>
          <w:rtl/>
        </w:rPr>
        <w:t xml:space="preserve">على المصلّي أن ينطق بكلّ كلمة من كلمات الصلاة </w:t>
      </w:r>
      <w:r w:rsidRPr="003F7925">
        <w:rPr>
          <w:rFonts w:cs="MbSadr (1)"/>
          <w:sz w:val="32"/>
          <w:szCs w:val="32"/>
          <w:rtl/>
        </w:rPr>
        <w:t>ب</w:t>
      </w:r>
      <w:r w:rsidRPr="003F7925">
        <w:rPr>
          <w:rFonts w:cs="MbSadr (1)" w:hint="cs"/>
          <w:sz w:val="32"/>
          <w:szCs w:val="32"/>
          <w:rtl/>
        </w:rPr>
        <w:t>المألوف</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المعروف</w:t>
      </w:r>
      <w:r w:rsidRPr="003F7925">
        <w:rPr>
          <w:rFonts w:hint="cs"/>
          <w:sz w:val="32"/>
          <w:szCs w:val="32"/>
          <w:rtl/>
        </w:rPr>
        <w:t> </w:t>
      </w:r>
      <w:r w:rsidRPr="003F7925">
        <w:rPr>
          <w:rFonts w:ascii="MbSadr (1)" w:hAnsi="MbSadr (1)" w:cs="MbSadr (1)" w:hint="cs"/>
          <w:sz w:val="32"/>
          <w:szCs w:val="32"/>
          <w:rtl/>
        </w:rPr>
        <w:t>، فلا يقطع أوصالها إل</w:t>
      </w:r>
      <w:r w:rsidRPr="003F7925">
        <w:rPr>
          <w:rFonts w:cs="MbSadr (1)" w:hint="cs"/>
          <w:sz w:val="32"/>
          <w:szCs w:val="32"/>
          <w:rtl/>
        </w:rPr>
        <w:t xml:space="preserve">ى أجزاء وحروف ويقول ـ مثلا ـ : </w:t>
      </w:r>
      <w:r w:rsidRPr="003F7925">
        <w:rPr>
          <w:rFonts w:cs="MbSadr (1)"/>
          <w:sz w:val="32"/>
          <w:szCs w:val="32"/>
          <w:rtl/>
        </w:rPr>
        <w:t>«</w:t>
      </w:r>
      <w:r w:rsidRPr="003F7925">
        <w:rPr>
          <w:rFonts w:hint="cs"/>
          <w:sz w:val="32"/>
          <w:szCs w:val="32"/>
          <w:rtl/>
        </w:rPr>
        <w:t> </w:t>
      </w:r>
      <w:r w:rsidRPr="003F7925">
        <w:rPr>
          <w:rFonts w:cs="MbSadr (1)" w:hint="cs"/>
          <w:sz w:val="32"/>
          <w:szCs w:val="32"/>
          <w:rtl/>
        </w:rPr>
        <w:t>بس م اللـ ... هـ</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فإن فعل شيئاً من ذلك ساهياً مضطرباً بطلت الكلمة وحدها </w:t>
      </w:r>
      <w:r w:rsidRPr="003F7925">
        <w:rPr>
          <w:rFonts w:cs="MbSadr (1)"/>
          <w:sz w:val="32"/>
          <w:szCs w:val="32"/>
          <w:rtl/>
        </w:rPr>
        <w:t>و</w:t>
      </w:r>
      <w:r w:rsidRPr="003F7925">
        <w:rPr>
          <w:rFonts w:cs="MbSadr (1)" w:hint="cs"/>
          <w:sz w:val="32"/>
          <w:szCs w:val="32"/>
          <w:rtl/>
        </w:rPr>
        <w:t>أعادها صحيحة</w:t>
      </w:r>
      <w:r w:rsidRPr="003F7925">
        <w:rPr>
          <w:rFonts w:hint="cs"/>
          <w:sz w:val="32"/>
          <w:szCs w:val="32"/>
          <w:rtl/>
        </w:rPr>
        <w:t> </w:t>
      </w:r>
      <w:r w:rsidRPr="003F7925">
        <w:rPr>
          <w:rFonts w:cs="MbSadr (1)" w:hint="cs"/>
          <w:sz w:val="32"/>
          <w:szCs w:val="32"/>
          <w:rtl/>
        </w:rPr>
        <w:t>، وكذلك إذا بدأ بالكلمة ثمّ انقطع صوته لسعال ونحوه</w:t>
      </w:r>
      <w:r w:rsidRPr="003F7925">
        <w:rPr>
          <w:rFonts w:hint="cs"/>
          <w:sz w:val="32"/>
          <w:szCs w:val="32"/>
          <w:rtl/>
        </w:rPr>
        <w:t> </w:t>
      </w:r>
      <w:r w:rsidRPr="003F7925">
        <w:rPr>
          <w:rFonts w:cs="MbSadr (1)" w:hint="cs"/>
          <w:sz w:val="32"/>
          <w:szCs w:val="32"/>
          <w:rtl/>
        </w:rPr>
        <w:t xml:space="preserve">، وإن تعمّد </w:t>
      </w:r>
      <w:r w:rsidRPr="003F7925">
        <w:rPr>
          <w:rFonts w:cs="MbSadr (1)"/>
          <w:sz w:val="32"/>
          <w:szCs w:val="32"/>
          <w:rtl/>
        </w:rPr>
        <w:t>ق</w:t>
      </w:r>
      <w:r w:rsidRPr="003F7925">
        <w:rPr>
          <w:rFonts w:cs="MbSadr (1)" w:hint="cs"/>
          <w:sz w:val="32"/>
          <w:szCs w:val="32"/>
          <w:rtl/>
        </w:rPr>
        <w:t>اصداً منذ بداية نطقه بتلك الكلمة أن يفعل ذلك وفعل بطلت صلاته من الأساس</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 xml:space="preserve">مّا إذا تعمّد قطع الكلمة في الأثناء فعليه أن يعيد النطق بالكلمة على الاُصول </w:t>
      </w:r>
      <w:r w:rsidRPr="003F7925">
        <w:rPr>
          <w:rFonts w:cs="MbSadr (1)"/>
          <w:sz w:val="32"/>
          <w:szCs w:val="32"/>
          <w:rtl/>
        </w:rPr>
        <w:t>و</w:t>
      </w:r>
      <w:r w:rsidRPr="003F7925">
        <w:rPr>
          <w:rFonts w:cs="MbSadr (1)" w:hint="cs"/>
          <w:sz w:val="32"/>
          <w:szCs w:val="32"/>
          <w:rtl/>
        </w:rPr>
        <w:t>تصحّ الصلاة</w:t>
      </w:r>
      <w:r w:rsidRPr="003F7925">
        <w:rPr>
          <w:rFonts w:hint="cs"/>
          <w:sz w:val="32"/>
          <w:szCs w:val="32"/>
          <w:rtl/>
        </w:rPr>
        <w:t> </w:t>
      </w:r>
      <w:r w:rsidRPr="003F7925">
        <w:rPr>
          <w:rFonts w:cs="MbSadr (1)" w:hint="cs"/>
          <w:sz w:val="32"/>
          <w:szCs w:val="32"/>
          <w:rtl/>
        </w:rPr>
        <w:t>، والجارّ والمجرور ومتعلّقه</w:t>
      </w:r>
      <w:r w:rsidRPr="003F7925">
        <w:rPr>
          <w:rFonts w:hint="cs"/>
          <w:sz w:val="32"/>
          <w:szCs w:val="32"/>
          <w:rtl/>
        </w:rPr>
        <w:t> </w:t>
      </w:r>
      <w:r w:rsidRPr="003F7925">
        <w:rPr>
          <w:rFonts w:cs="MbSadr (1)" w:hint="cs"/>
          <w:sz w:val="32"/>
          <w:szCs w:val="32"/>
          <w:rtl/>
        </w:rPr>
        <w:t>، والمضاف والمضاف إليه</w:t>
      </w:r>
      <w:r w:rsidRPr="003F7925">
        <w:rPr>
          <w:rFonts w:hint="cs"/>
          <w:sz w:val="32"/>
          <w:szCs w:val="32"/>
          <w:rtl/>
        </w:rPr>
        <w:t> </w:t>
      </w:r>
      <w:r w:rsidRPr="003F7925">
        <w:rPr>
          <w:rFonts w:cs="MbSadr (1)" w:hint="cs"/>
          <w:sz w:val="32"/>
          <w:szCs w:val="32"/>
          <w:rtl/>
        </w:rPr>
        <w:t xml:space="preserve">، والصفة </w:t>
      </w:r>
      <w:r w:rsidRPr="003F7925">
        <w:rPr>
          <w:rFonts w:cs="MbSadr (1)"/>
          <w:sz w:val="32"/>
          <w:szCs w:val="32"/>
          <w:rtl/>
        </w:rPr>
        <w:t>و</w:t>
      </w:r>
      <w:r w:rsidRPr="003F7925">
        <w:rPr>
          <w:rFonts w:cs="MbSadr (1)" w:hint="cs"/>
          <w:sz w:val="32"/>
          <w:szCs w:val="32"/>
          <w:rtl/>
        </w:rPr>
        <w:t>الموصوف</w:t>
      </w:r>
      <w:r w:rsidRPr="003F7925">
        <w:rPr>
          <w:rFonts w:hint="cs"/>
          <w:sz w:val="32"/>
          <w:szCs w:val="32"/>
          <w:rtl/>
        </w:rPr>
        <w:t> </w:t>
      </w:r>
      <w:r w:rsidRPr="003F7925">
        <w:rPr>
          <w:rFonts w:cs="MbSadr (1)" w:hint="cs"/>
          <w:sz w:val="32"/>
          <w:szCs w:val="32"/>
          <w:rtl/>
        </w:rPr>
        <w:t>، والفعل والفاعل</w:t>
      </w:r>
      <w:r w:rsidRPr="003F7925">
        <w:rPr>
          <w:rFonts w:hint="cs"/>
          <w:sz w:val="32"/>
          <w:szCs w:val="32"/>
          <w:rtl/>
        </w:rPr>
        <w:t> </w:t>
      </w:r>
      <w:r w:rsidRPr="003F7925">
        <w:rPr>
          <w:rFonts w:cs="MbSadr (1)" w:hint="cs"/>
          <w:sz w:val="32"/>
          <w:szCs w:val="32"/>
          <w:rtl/>
        </w:rPr>
        <w:t xml:space="preserve">، والمبتدأ والخبر كلّ ذلك وما إليه بمنزلة الكلمة </w:t>
      </w:r>
      <w:r w:rsidRPr="003F7925">
        <w:rPr>
          <w:rFonts w:cs="MbSadr (1)"/>
          <w:sz w:val="32"/>
          <w:szCs w:val="32"/>
          <w:rtl/>
        </w:rPr>
        <w:t>ا</w:t>
      </w:r>
      <w:r w:rsidRPr="003F7925">
        <w:rPr>
          <w:rFonts w:cs="MbSadr (1)" w:hint="cs"/>
          <w:sz w:val="32"/>
          <w:szCs w:val="32"/>
          <w:rtl/>
        </w:rPr>
        <w:t>لواحدة</w:t>
      </w:r>
      <w:r w:rsidRPr="003F7925">
        <w:rPr>
          <w:rFonts w:hint="cs"/>
          <w:sz w:val="32"/>
          <w:szCs w:val="32"/>
          <w:rtl/>
        </w:rPr>
        <w:t> </w:t>
      </w:r>
      <w:r w:rsidRPr="003F7925">
        <w:rPr>
          <w:rFonts w:cs="MbSadr (1)" w:hint="cs"/>
          <w:sz w:val="32"/>
          <w:szCs w:val="32"/>
          <w:rtl/>
        </w:rPr>
        <w:t>، والحكم هو الحكم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على المصلّي أن يقرأ آيات الفاتحة والسورة الاُخرى حسب </w:t>
      </w:r>
      <w:r w:rsidRPr="003F7925">
        <w:rPr>
          <w:rFonts w:cs="MbSadr (1)"/>
          <w:sz w:val="32"/>
          <w:szCs w:val="32"/>
          <w:rtl/>
        </w:rPr>
        <w:t>ت</w:t>
      </w:r>
      <w:r w:rsidRPr="003F7925">
        <w:rPr>
          <w:rFonts w:cs="MbSadr (1)" w:hint="cs"/>
          <w:sz w:val="32"/>
          <w:szCs w:val="32"/>
          <w:rtl/>
        </w:rPr>
        <w:t>سلسلها في المصحف</w:t>
      </w:r>
      <w:r w:rsidRPr="003F7925">
        <w:rPr>
          <w:rFonts w:hint="cs"/>
          <w:sz w:val="32"/>
          <w:szCs w:val="32"/>
          <w:rtl/>
        </w:rPr>
        <w:t> </w:t>
      </w:r>
      <w:r w:rsidRPr="003F7925">
        <w:rPr>
          <w:rFonts w:cs="MbSadr (1)" w:hint="cs"/>
          <w:sz w:val="32"/>
          <w:szCs w:val="32"/>
          <w:rtl/>
        </w:rPr>
        <w:t>، فلا يقدّم الآية الثانية على الاُولى مثلا</w:t>
      </w:r>
      <w:r w:rsidRPr="003F7925">
        <w:rPr>
          <w:rFonts w:hint="cs"/>
          <w:sz w:val="32"/>
          <w:szCs w:val="32"/>
          <w:rtl/>
        </w:rPr>
        <w:t> </w:t>
      </w:r>
      <w:r w:rsidRPr="003F7925">
        <w:rPr>
          <w:rFonts w:cs="MbSadr (1)" w:hint="cs"/>
          <w:sz w:val="32"/>
          <w:szCs w:val="32"/>
          <w:rtl/>
        </w:rPr>
        <w:t>، وبصورة متتابعة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ي لا يسكت بين آية وآية</w:t>
      </w:r>
      <w:r w:rsidRPr="003F7925">
        <w:rPr>
          <w:rFonts w:hint="cs"/>
          <w:sz w:val="32"/>
          <w:szCs w:val="32"/>
          <w:rtl/>
        </w:rPr>
        <w:t> </w:t>
      </w:r>
      <w:r w:rsidRPr="003F7925">
        <w:rPr>
          <w:rFonts w:cs="MbSadr (1)" w:hint="cs"/>
          <w:sz w:val="32"/>
          <w:szCs w:val="32"/>
          <w:rtl/>
        </w:rPr>
        <w:t xml:space="preserve">، أو بين جملتينِ في داخل آية واحدة بالقدر الذي </w:t>
      </w:r>
      <w:r w:rsidRPr="003F7925">
        <w:rPr>
          <w:rFonts w:cs="MbSadr (1)"/>
          <w:sz w:val="32"/>
          <w:szCs w:val="32"/>
          <w:rtl/>
        </w:rPr>
        <w:t>ت</w:t>
      </w:r>
      <w:r w:rsidRPr="003F7925">
        <w:rPr>
          <w:rFonts w:cs="MbSadr (1)" w:hint="cs"/>
          <w:sz w:val="32"/>
          <w:szCs w:val="32"/>
          <w:rtl/>
        </w:rPr>
        <w:t>عتبر إحداهما مفصولةً عن الاُخرى في العرف</w:t>
      </w:r>
      <w:r w:rsidRPr="003F7925">
        <w:rPr>
          <w:rFonts w:hint="cs"/>
          <w:sz w:val="32"/>
          <w:szCs w:val="32"/>
          <w:rtl/>
        </w:rPr>
        <w:t> </w:t>
      </w:r>
      <w:r w:rsidRPr="003F7925">
        <w:rPr>
          <w:rFonts w:cs="MbSadr (1)" w:hint="cs"/>
          <w:sz w:val="32"/>
          <w:szCs w:val="32"/>
          <w:rtl/>
        </w:rPr>
        <w:t xml:space="preserve">، ولا يُبطل السكوت الناشئ من </w:t>
      </w:r>
      <w:r w:rsidRPr="003F7925">
        <w:rPr>
          <w:rFonts w:cs="MbSadr (1)"/>
          <w:sz w:val="32"/>
          <w:szCs w:val="32"/>
          <w:rtl/>
        </w:rPr>
        <w:t>س</w:t>
      </w:r>
      <w:r w:rsidRPr="003F7925">
        <w:rPr>
          <w:rFonts w:cs="MbSadr (1)" w:hint="cs"/>
          <w:sz w:val="32"/>
          <w:szCs w:val="32"/>
          <w:rtl/>
        </w:rPr>
        <w:t>عال ونحوه</w:t>
      </w:r>
      <w:r w:rsidRPr="003F7925">
        <w:rPr>
          <w:rFonts w:hint="cs"/>
          <w:sz w:val="32"/>
          <w:szCs w:val="32"/>
          <w:rtl/>
        </w:rPr>
        <w:t> </w:t>
      </w:r>
      <w:r w:rsidRPr="003F7925">
        <w:rPr>
          <w:rFonts w:cs="MbSadr (1)" w:hint="cs"/>
          <w:sz w:val="32"/>
          <w:szCs w:val="32"/>
          <w:rtl/>
        </w:rPr>
        <w:t>، وإن كان طويلا إذا وقع بين جملتين أو آيتين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97 ) رابعاً :</w:t>
      </w:r>
      <w:r w:rsidRPr="003F7925">
        <w:rPr>
          <w:rFonts w:cs="MbSadr (1)"/>
          <w:sz w:val="32"/>
          <w:szCs w:val="32"/>
          <w:rtl/>
        </w:rPr>
        <w:t xml:space="preserve"> </w:t>
      </w:r>
      <w:r w:rsidRPr="003F7925">
        <w:rPr>
          <w:rFonts w:cs="MbSadr (1)" w:hint="cs"/>
          <w:sz w:val="32"/>
          <w:szCs w:val="32"/>
          <w:rtl/>
        </w:rPr>
        <w:t>يجب على المصلّي أن يقرأ جهراً أحياناً</w:t>
      </w:r>
      <w:r w:rsidRPr="003F7925">
        <w:rPr>
          <w:rFonts w:hint="cs"/>
          <w:sz w:val="32"/>
          <w:szCs w:val="32"/>
          <w:rtl/>
        </w:rPr>
        <w:t> </w:t>
      </w:r>
      <w:r w:rsidRPr="003F7925">
        <w:rPr>
          <w:rFonts w:cs="MbSadr (1)" w:hint="cs"/>
          <w:sz w:val="32"/>
          <w:szCs w:val="32"/>
          <w:rtl/>
        </w:rPr>
        <w:t xml:space="preserve">، وإخفاتاً أحياناً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ُخرى</w:t>
      </w:r>
      <w:r w:rsidRPr="003F7925">
        <w:rPr>
          <w:rFonts w:hint="cs"/>
          <w:sz w:val="32"/>
          <w:szCs w:val="32"/>
          <w:rtl/>
        </w:rPr>
        <w:t> </w:t>
      </w:r>
      <w:r w:rsidRPr="003F7925">
        <w:rPr>
          <w:rFonts w:cs="MbSadr (1)" w:hint="cs"/>
          <w:sz w:val="32"/>
          <w:szCs w:val="32"/>
          <w:rtl/>
        </w:rPr>
        <w:t>، وقبل تعيين هذه الأحيان وتلك يجب أن نوضّح معنى الجهر والاخفات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ذلك كما يلي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لقراءة قد تكون بصوت منخفض لا يسمعه من هو إلى جانبك</w:t>
      </w:r>
      <w:r w:rsidRPr="003F7925">
        <w:rPr>
          <w:rFonts w:hint="cs"/>
          <w:sz w:val="32"/>
          <w:szCs w:val="32"/>
          <w:rtl/>
        </w:rPr>
        <w:t> </w:t>
      </w:r>
      <w:r w:rsidRPr="003F7925">
        <w:rPr>
          <w:rFonts w:cs="MbSadr (1)" w:hint="cs"/>
          <w:sz w:val="32"/>
          <w:szCs w:val="32"/>
          <w:rtl/>
        </w:rPr>
        <w:t xml:space="preserve">، وقد تكون </w:t>
      </w:r>
      <w:r w:rsidRPr="003F7925">
        <w:rPr>
          <w:rFonts w:cs="MbSadr (1)"/>
          <w:sz w:val="32"/>
          <w:szCs w:val="32"/>
          <w:rtl/>
        </w:rPr>
        <w:t>ب</w:t>
      </w:r>
      <w:r w:rsidRPr="003F7925">
        <w:rPr>
          <w:rFonts w:cs="MbSadr (1)" w:hint="cs"/>
          <w:sz w:val="32"/>
          <w:szCs w:val="32"/>
          <w:rtl/>
        </w:rPr>
        <w:t>صوت عال يسمعه من هو إلى جانبك</w:t>
      </w:r>
      <w:r w:rsidRPr="003F7925">
        <w:rPr>
          <w:rFonts w:hint="cs"/>
          <w:sz w:val="32"/>
          <w:szCs w:val="32"/>
          <w:rtl/>
        </w:rPr>
        <w:t> </w:t>
      </w:r>
      <w:r w:rsidRPr="003F7925">
        <w:rPr>
          <w:rFonts w:cs="MbSadr (1)" w:hint="cs"/>
          <w:sz w:val="32"/>
          <w:szCs w:val="32"/>
          <w:rtl/>
        </w:rPr>
        <w:t>، بل قد يسمعه البعيد عنك أيضاً</w:t>
      </w:r>
      <w:r w:rsidRPr="003F7925">
        <w:rPr>
          <w:rFonts w:hint="cs"/>
          <w:sz w:val="32"/>
          <w:szCs w:val="32"/>
          <w:rtl/>
        </w:rPr>
        <w:t> </w:t>
      </w:r>
      <w:r w:rsidRPr="003F7925">
        <w:rPr>
          <w:rFonts w:cs="MbSadr (1)" w:hint="cs"/>
          <w:sz w:val="32"/>
          <w:szCs w:val="32"/>
          <w:rtl/>
        </w:rPr>
        <w:t xml:space="preserve">، هذا من </w:t>
      </w:r>
      <w:r w:rsidRPr="003F7925">
        <w:rPr>
          <w:rFonts w:cs="MbSadr (1)"/>
          <w:sz w:val="32"/>
          <w:szCs w:val="32"/>
          <w:rtl/>
        </w:rPr>
        <w:t>ن</w:t>
      </w:r>
      <w:r w:rsidRPr="003F7925">
        <w:rPr>
          <w:rFonts w:cs="MbSadr (1)" w:hint="cs"/>
          <w:sz w:val="32"/>
          <w:szCs w:val="32"/>
          <w:rtl/>
        </w:rPr>
        <w:t>احية درجة ارتفاع الصوت</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أي درجة سماع الآخرين 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ناحية اُخرى نلاحظ أنّ القراءة قد يبرز فيها جرس الصوت وقد </w:t>
      </w:r>
      <w:r w:rsidRPr="003F7925">
        <w:rPr>
          <w:rFonts w:cs="MbSadr (1)"/>
          <w:sz w:val="32"/>
          <w:szCs w:val="32"/>
          <w:rtl/>
        </w:rPr>
        <w:t>ي</w:t>
      </w:r>
      <w:r w:rsidRPr="003F7925">
        <w:rPr>
          <w:rFonts w:cs="MbSadr (1)" w:hint="cs"/>
          <w:sz w:val="32"/>
          <w:szCs w:val="32"/>
          <w:rtl/>
        </w:rPr>
        <w:t>ختفي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كان الصوت عالياً مسموعاً للآخرين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مثاله : المبحوح صوته فإنّه قد يصرخ ويسمع الآخرون صراخه</w:t>
      </w:r>
      <w:r w:rsidRPr="003F7925">
        <w:rPr>
          <w:rFonts w:hint="cs"/>
          <w:sz w:val="32"/>
          <w:szCs w:val="32"/>
          <w:rtl/>
        </w:rPr>
        <w:t> </w:t>
      </w:r>
      <w:r w:rsidRPr="003F7925">
        <w:rPr>
          <w:rFonts w:cs="MbSadr (1)" w:hint="cs"/>
          <w:sz w:val="32"/>
          <w:szCs w:val="32"/>
          <w:rtl/>
        </w:rPr>
        <w:t xml:space="preserve">، ولكنّ </w:t>
      </w:r>
      <w:r w:rsidRPr="003F7925">
        <w:rPr>
          <w:rFonts w:cs="MbSadr (1)"/>
          <w:sz w:val="32"/>
          <w:szCs w:val="32"/>
          <w:rtl/>
        </w:rPr>
        <w:t>ه</w:t>
      </w:r>
      <w:r w:rsidRPr="003F7925">
        <w:rPr>
          <w:rFonts w:cs="MbSadr (1)" w:hint="cs"/>
          <w:sz w:val="32"/>
          <w:szCs w:val="32"/>
          <w:rtl/>
        </w:rPr>
        <w:t xml:space="preserve">ذا الصراخ يختلف عن كلام الإنسان غير المبحوح إذا أراد أن يتحدث إلى غيره </w:t>
      </w:r>
      <w:r w:rsidRPr="003F7925">
        <w:rPr>
          <w:rFonts w:cs="MbSadr (1)"/>
          <w:sz w:val="32"/>
          <w:szCs w:val="32"/>
          <w:rtl/>
        </w:rPr>
        <w:t>ب</w:t>
      </w:r>
      <w:r w:rsidRPr="003F7925">
        <w:rPr>
          <w:rFonts w:cs="MbSadr (1)" w:hint="cs"/>
          <w:sz w:val="32"/>
          <w:szCs w:val="32"/>
          <w:rtl/>
        </w:rPr>
        <w:t>صورة اعتيادية</w:t>
      </w:r>
      <w:r w:rsidRPr="003F7925">
        <w:rPr>
          <w:rFonts w:hint="cs"/>
          <w:sz w:val="32"/>
          <w:szCs w:val="32"/>
          <w:rtl/>
        </w:rPr>
        <w:t> </w:t>
      </w:r>
      <w:r w:rsidRPr="003F7925">
        <w:rPr>
          <w:rFonts w:cs="MbSadr (1)" w:hint="cs"/>
          <w:sz w:val="32"/>
          <w:szCs w:val="32"/>
          <w:rtl/>
        </w:rPr>
        <w:t xml:space="preserve">، ومردّ اختلافهما إلى أنّ جرس الصوت ـ أو ما يسمّى لدى الفقهاء </w:t>
      </w:r>
      <w:r w:rsidRPr="003F7925">
        <w:rPr>
          <w:rFonts w:cs="MbSadr (1)"/>
          <w:sz w:val="32"/>
          <w:szCs w:val="32"/>
          <w:rtl/>
        </w:rPr>
        <w:t>ب</w:t>
      </w:r>
      <w:r w:rsidRPr="003F7925">
        <w:rPr>
          <w:rFonts w:cs="MbSadr (1)" w:hint="cs"/>
          <w:sz w:val="32"/>
          <w:szCs w:val="32"/>
          <w:rtl/>
        </w:rPr>
        <w:t>جوهر الصوت ـ مختف في الكلام المبحوح</w:t>
      </w:r>
      <w:r w:rsidRPr="003F7925">
        <w:rPr>
          <w:rFonts w:hint="cs"/>
          <w:sz w:val="32"/>
          <w:szCs w:val="32"/>
          <w:rtl/>
        </w:rPr>
        <w:t> </w:t>
      </w:r>
      <w:r w:rsidRPr="003F7925">
        <w:rPr>
          <w:rFonts w:cs="MbSadr (1)" w:hint="cs"/>
          <w:sz w:val="32"/>
          <w:szCs w:val="32"/>
          <w:rtl/>
        </w:rPr>
        <w:t>، وبارز في كلام 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هذا الأساس فالإخفات بالقراءة مرتبط بتوفّر أمرين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 أن لا يكون جوهر الصوت بارزاً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الآخر : أن لا يكون الصوت عالياً كصوت المبحوح حين يريد أن يرفع </w:t>
      </w:r>
      <w:r w:rsidRPr="003F7925">
        <w:rPr>
          <w:rFonts w:cs="MbSadr (1)"/>
          <w:sz w:val="32"/>
          <w:szCs w:val="32"/>
          <w:rtl/>
        </w:rPr>
        <w:t>ص</w:t>
      </w:r>
      <w:r w:rsidRPr="003F7925">
        <w:rPr>
          <w:rFonts w:cs="MbSadr (1)" w:hint="cs"/>
          <w:sz w:val="32"/>
          <w:szCs w:val="32"/>
          <w:rtl/>
        </w:rPr>
        <w:t>وته</w:t>
      </w:r>
      <w:r w:rsidRPr="003F7925">
        <w:rPr>
          <w:rFonts w:hint="cs"/>
          <w:sz w:val="32"/>
          <w:szCs w:val="32"/>
          <w:rtl/>
        </w:rPr>
        <w:t> </w:t>
      </w:r>
      <w:r w:rsidRPr="003F7925">
        <w:rPr>
          <w:rFonts w:cs="MbSadr (1)" w:hint="cs"/>
          <w:sz w:val="32"/>
          <w:szCs w:val="32"/>
          <w:rtl/>
        </w:rPr>
        <w:t>، فإنّه ليس إخفاتاً وإن كان جوهر الصوت غير بارز فيه</w:t>
      </w:r>
      <w:r w:rsidRPr="003F7925">
        <w:rPr>
          <w:rFonts w:hint="cs"/>
          <w:sz w:val="32"/>
          <w:szCs w:val="32"/>
          <w:rtl/>
        </w:rPr>
        <w:t> </w:t>
      </w:r>
      <w:r w:rsidRPr="003F7925">
        <w:rPr>
          <w:rFonts w:cs="MbSadr (1)" w:hint="cs"/>
          <w:sz w:val="32"/>
          <w:szCs w:val="32"/>
          <w:rtl/>
        </w:rPr>
        <w:t xml:space="preserve">، فكلّما توفّر هذان </w:t>
      </w:r>
      <w:r w:rsidRPr="003F7925">
        <w:rPr>
          <w:rFonts w:cs="MbSadr (1)"/>
          <w:sz w:val="32"/>
          <w:szCs w:val="32"/>
          <w:rtl/>
        </w:rPr>
        <w:t>ا</w:t>
      </w:r>
      <w:r w:rsidRPr="003F7925">
        <w:rPr>
          <w:rFonts w:cs="MbSadr (1)" w:hint="cs"/>
          <w:sz w:val="32"/>
          <w:szCs w:val="32"/>
          <w:rtl/>
        </w:rPr>
        <w:t>لأمران فالقراءة إخفات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إن كان جرس الصوت وجوهره بارزاً فالقراءة جهر</w:t>
      </w:r>
      <w:r w:rsidRPr="003F7925">
        <w:rPr>
          <w:rFonts w:hint="cs"/>
          <w:sz w:val="32"/>
          <w:szCs w:val="32"/>
          <w:rtl/>
        </w:rPr>
        <w:t> </w:t>
      </w:r>
      <w:r w:rsidRPr="003F7925">
        <w:rPr>
          <w:rFonts w:cs="MbSadr (1)" w:hint="cs"/>
          <w:sz w:val="32"/>
          <w:szCs w:val="32"/>
          <w:rtl/>
        </w:rPr>
        <w:t xml:space="preserve">، وإذا كان الإنسان </w:t>
      </w:r>
      <w:r w:rsidRPr="003F7925">
        <w:rPr>
          <w:rFonts w:cs="MbSadr (1)"/>
          <w:sz w:val="32"/>
          <w:szCs w:val="32"/>
          <w:rtl/>
        </w:rPr>
        <w:t>م</w:t>
      </w:r>
      <w:r w:rsidRPr="003F7925">
        <w:rPr>
          <w:rFonts w:cs="MbSadr (1)" w:hint="cs"/>
          <w:sz w:val="32"/>
          <w:szCs w:val="32"/>
          <w:rtl/>
        </w:rPr>
        <w:t>بحوحاً فالجهر بالنسبة إليه أن يرفع صوته</w:t>
      </w:r>
      <w:r w:rsidRPr="003F7925">
        <w:rPr>
          <w:rFonts w:hint="cs"/>
          <w:sz w:val="32"/>
          <w:szCs w:val="32"/>
          <w:rtl/>
        </w:rPr>
        <w:t> </w:t>
      </w:r>
      <w:r w:rsidRPr="003F7925">
        <w:rPr>
          <w:rFonts w:cs="MbSadr (1)" w:hint="cs"/>
          <w:sz w:val="32"/>
          <w:szCs w:val="32"/>
          <w:rtl/>
        </w:rPr>
        <w:t xml:space="preserve">، كما يصنع الإنسان المعافى إذا أراد أن </w:t>
      </w:r>
      <w:r w:rsidRPr="003F7925">
        <w:rPr>
          <w:rFonts w:cs="MbSadr (1)"/>
          <w:sz w:val="32"/>
          <w:szCs w:val="32"/>
          <w:rtl/>
        </w:rPr>
        <w:t>ي</w:t>
      </w:r>
      <w:r w:rsidRPr="003F7925">
        <w:rPr>
          <w:rFonts w:cs="MbSadr (1)" w:hint="cs"/>
          <w:sz w:val="32"/>
          <w:szCs w:val="32"/>
          <w:rtl/>
        </w:rPr>
        <w:t>جهر بقراءته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بعد أن أوضحنا معنى الجهر والإخفات نذكر مواضع وجوبهما :</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الرجل يجب عليه أن يجهر بقراءة الفاتحة والسورة في صلاة الصبح</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لركعة الاُولى والثانية من صلاة المغرب والعشاء</w:t>
      </w:r>
      <w:r w:rsidRPr="003F7925">
        <w:rPr>
          <w:rFonts w:hint="cs"/>
          <w:sz w:val="32"/>
          <w:szCs w:val="32"/>
          <w:rtl/>
        </w:rPr>
        <w:t> </w:t>
      </w:r>
      <w:r w:rsidRPr="003F7925">
        <w:rPr>
          <w:rFonts w:cs="MbSadr (1)" w:hint="cs"/>
          <w:sz w:val="32"/>
          <w:szCs w:val="32"/>
          <w:rtl/>
        </w:rPr>
        <w:t xml:space="preserve">، ويجب عليه أن يخفت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قراءة الفاتحة والسورة في الركعة الاُولى والثانية من صلاة الظهر والعصر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يستثنى</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ن وجوب الإخفات هذا البسملة</w:t>
      </w:r>
      <w:r w:rsidRPr="003F7925">
        <w:rPr>
          <w:rFonts w:hint="cs"/>
          <w:sz w:val="32"/>
          <w:szCs w:val="32"/>
          <w:rtl/>
        </w:rPr>
        <w:t> </w:t>
      </w:r>
      <w:r w:rsidRPr="003F7925">
        <w:rPr>
          <w:rFonts w:cs="MbSadr (1)" w:hint="cs"/>
          <w:sz w:val="32"/>
          <w:szCs w:val="32"/>
          <w:rtl/>
        </w:rPr>
        <w:t>، فإنّه يستحبّ الجهر بها في كلّ</w:t>
      </w:r>
      <w:r w:rsidRPr="003F7925">
        <w:rPr>
          <w:rFonts w:cs="MbSadr (1)"/>
          <w:sz w:val="32"/>
          <w:szCs w:val="32"/>
          <w:rtl/>
        </w:rPr>
        <w:t>ص</w:t>
      </w:r>
      <w:r w:rsidRPr="003F7925">
        <w:rPr>
          <w:rFonts w:cs="MbSadr (1)" w:hint="cs"/>
          <w:sz w:val="32"/>
          <w:szCs w:val="32"/>
          <w:rtl/>
        </w:rPr>
        <w:t>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تستثنى القراءة في صلاة الظهر يوم الجمعة فإنّه يجوز فيها </w:t>
      </w:r>
      <w:r w:rsidRPr="003F7925">
        <w:rPr>
          <w:rFonts w:cs="MbSadr (1)"/>
          <w:sz w:val="32"/>
          <w:szCs w:val="32"/>
          <w:rtl/>
        </w:rPr>
        <w:t>ا</w:t>
      </w:r>
      <w:r w:rsidRPr="003F7925">
        <w:rPr>
          <w:rFonts w:cs="MbSadr (1)" w:hint="cs"/>
          <w:sz w:val="32"/>
          <w:szCs w:val="32"/>
          <w:rtl/>
        </w:rPr>
        <w:t>لجهر</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الإخفات معاً</w:t>
      </w:r>
      <w:r w:rsidRPr="003F7925">
        <w:rPr>
          <w:rFonts w:hint="cs"/>
          <w:sz w:val="32"/>
          <w:szCs w:val="32"/>
          <w:rtl/>
        </w:rPr>
        <w:t> </w:t>
      </w:r>
      <w:r w:rsidRPr="003F7925">
        <w:rPr>
          <w:rFonts w:cs="MbSadr (1)" w:hint="cs"/>
          <w:sz w:val="32"/>
          <w:szCs w:val="32"/>
          <w:rtl/>
        </w:rPr>
        <w:t xml:space="preserve">، وأمّا صلاة الجمعة فيجب فيها على الإمام أن يجهر </w:t>
      </w:r>
      <w:r w:rsidRPr="003F7925">
        <w:rPr>
          <w:rFonts w:cs="MbSadr (1)"/>
          <w:sz w:val="32"/>
          <w:szCs w:val="32"/>
          <w:rtl/>
        </w:rPr>
        <w:t>ب</w:t>
      </w:r>
      <w:r w:rsidRPr="003F7925">
        <w:rPr>
          <w:rFonts w:cs="MbSadr (1)" w:hint="cs"/>
          <w:sz w:val="32"/>
          <w:szCs w:val="32"/>
          <w:rtl/>
        </w:rPr>
        <w:t>القراءة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المرأة فيجب عليها الاخفات في الحالة التي يجب فيها ذلك على </w:t>
      </w:r>
      <w:r w:rsidRPr="003F7925">
        <w:rPr>
          <w:rFonts w:cs="MbSadr (1)"/>
          <w:sz w:val="32"/>
          <w:szCs w:val="32"/>
          <w:rtl/>
        </w:rPr>
        <w:t>ا</w:t>
      </w:r>
      <w:r w:rsidRPr="003F7925">
        <w:rPr>
          <w:rFonts w:cs="MbSadr (1)" w:hint="cs"/>
          <w:sz w:val="32"/>
          <w:szCs w:val="32"/>
          <w:rtl/>
        </w:rPr>
        <w:t>لرجل</w:t>
      </w:r>
      <w:r w:rsidRPr="003F7925">
        <w:rPr>
          <w:rFonts w:hint="cs"/>
          <w:sz w:val="32"/>
          <w:szCs w:val="32"/>
          <w:rtl/>
        </w:rPr>
        <w:t> </w:t>
      </w:r>
      <w:r w:rsidRPr="003F7925">
        <w:rPr>
          <w:rFonts w:cs="MbSadr (1)" w:hint="cs"/>
          <w:sz w:val="32"/>
          <w:szCs w:val="32"/>
          <w:rtl/>
        </w:rPr>
        <w:t xml:space="preserve">، وأمّا في الحالات التي يجب فيها الجهر على الرجل فهي مخيّرة بين الجهر </w:t>
      </w:r>
      <w:r w:rsidRPr="003F7925">
        <w:rPr>
          <w:rFonts w:cs="MbSadr (1)"/>
          <w:sz w:val="32"/>
          <w:szCs w:val="32"/>
          <w:rtl/>
        </w:rPr>
        <w:t>و</w:t>
      </w:r>
      <w:r w:rsidRPr="003F7925">
        <w:rPr>
          <w:rFonts w:cs="MbSadr (1)" w:hint="cs"/>
          <w:sz w:val="32"/>
          <w:szCs w:val="32"/>
          <w:rtl/>
        </w:rPr>
        <w:t>الإخفات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98 )</w:t>
      </w:r>
      <w:r w:rsidRPr="003F7925">
        <w:rPr>
          <w:rFonts w:cs="MbSadr (1)"/>
          <w:sz w:val="32"/>
          <w:szCs w:val="32"/>
          <w:rtl/>
        </w:rPr>
        <w:t xml:space="preserve"> </w:t>
      </w:r>
      <w:r w:rsidRPr="003F7925">
        <w:rPr>
          <w:rFonts w:cs="MbSadr (1)" w:hint="cs"/>
          <w:sz w:val="32"/>
          <w:szCs w:val="32"/>
          <w:rtl/>
        </w:rPr>
        <w:t xml:space="preserve">وعلى أيّ حال فلا يجوز للمصلّي ـ وكذلك المصلّية ـ في جميع </w:t>
      </w:r>
      <w:r w:rsidRPr="003F7925">
        <w:rPr>
          <w:rFonts w:cs="MbSadr (1)"/>
          <w:sz w:val="32"/>
          <w:szCs w:val="32"/>
          <w:rtl/>
        </w:rPr>
        <w:t>ا</w:t>
      </w:r>
      <w:r w:rsidRPr="003F7925">
        <w:rPr>
          <w:rFonts w:cs="MbSadr (1)" w:hint="cs"/>
          <w:sz w:val="32"/>
          <w:szCs w:val="32"/>
          <w:rtl/>
        </w:rPr>
        <w:t>لحالات أن يفرّط بالجهر فيصيح ويصرخ في قراءته</w:t>
      </w:r>
      <w:r w:rsidRPr="003F7925">
        <w:rPr>
          <w:rFonts w:hint="cs"/>
          <w:sz w:val="32"/>
          <w:szCs w:val="32"/>
          <w:rtl/>
        </w:rPr>
        <w:t> </w:t>
      </w:r>
      <w:r w:rsidRPr="003F7925">
        <w:rPr>
          <w:rFonts w:cs="MbSadr (1)" w:hint="cs"/>
          <w:sz w:val="32"/>
          <w:szCs w:val="32"/>
          <w:rtl/>
        </w:rPr>
        <w:t xml:space="preserve">، كما لا يجوز له بحال أن </w:t>
      </w:r>
      <w:r w:rsidRPr="003F7925">
        <w:rPr>
          <w:rFonts w:cs="MbSadr (1)"/>
          <w:sz w:val="32"/>
          <w:szCs w:val="32"/>
          <w:rtl/>
        </w:rPr>
        <w:t>ي</w:t>
      </w:r>
      <w:r w:rsidRPr="003F7925">
        <w:rPr>
          <w:rFonts w:cs="MbSadr (1)" w:hint="cs"/>
          <w:sz w:val="32"/>
          <w:szCs w:val="32"/>
          <w:rtl/>
        </w:rPr>
        <w:t>بالغ في الإخفات</w:t>
      </w:r>
      <w:r w:rsidRPr="003F7925">
        <w:rPr>
          <w:rFonts w:hint="cs"/>
          <w:sz w:val="32"/>
          <w:szCs w:val="32"/>
          <w:rtl/>
        </w:rPr>
        <w:t> </w:t>
      </w:r>
      <w:r w:rsidRPr="003F7925">
        <w:rPr>
          <w:rFonts w:cs="MbSadr (1)" w:hint="cs"/>
          <w:sz w:val="32"/>
          <w:szCs w:val="32"/>
          <w:rtl/>
        </w:rPr>
        <w:t>، فلا يسمع نفسه لشدّة خفاء الصوت وانخفاضه</w:t>
      </w:r>
      <w:r w:rsidRPr="003F7925">
        <w:rPr>
          <w:rFonts w:hint="cs"/>
          <w:sz w:val="32"/>
          <w:szCs w:val="32"/>
          <w:rtl/>
        </w:rPr>
        <w:t> </w:t>
      </w:r>
      <w:r w:rsidRPr="003F7925">
        <w:rPr>
          <w:rFonts w:cs="MbSadr (1)" w:hint="cs"/>
          <w:sz w:val="32"/>
          <w:szCs w:val="32"/>
          <w:rtl/>
        </w:rPr>
        <w:t xml:space="preserve">، فإنّ ذلك </w:t>
      </w:r>
      <w:r w:rsidRPr="003F7925">
        <w:rPr>
          <w:rFonts w:cs="MbSadr (1)"/>
          <w:sz w:val="32"/>
          <w:szCs w:val="32"/>
          <w:rtl/>
        </w:rPr>
        <w:t>ه</w:t>
      </w:r>
      <w:r w:rsidRPr="003F7925">
        <w:rPr>
          <w:rFonts w:cs="MbSadr (1)" w:hint="cs"/>
          <w:sz w:val="32"/>
          <w:szCs w:val="32"/>
          <w:rtl/>
        </w:rPr>
        <w:t>مهمة وليس من القراءة بشيء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غير الفاتحة والسورة من الأقوال التي يردّدها المصلّي ـ كالتكبير </w:t>
      </w:r>
      <w:r w:rsidRPr="003F7925">
        <w:rPr>
          <w:rFonts w:cs="MbSadr (1)"/>
          <w:sz w:val="32"/>
          <w:szCs w:val="32"/>
          <w:rtl/>
        </w:rPr>
        <w:t>و</w:t>
      </w:r>
      <w:r w:rsidRPr="003F7925">
        <w:rPr>
          <w:rFonts w:cs="MbSadr (1)" w:hint="cs"/>
          <w:sz w:val="32"/>
          <w:szCs w:val="32"/>
          <w:rtl/>
        </w:rPr>
        <w:t>أذكار الركوع والسجود والتشهّد والتسليم ـ فهو فيها بالخيار</w:t>
      </w:r>
      <w:r w:rsidRPr="003F7925">
        <w:rPr>
          <w:rFonts w:hint="cs"/>
          <w:sz w:val="32"/>
          <w:szCs w:val="32"/>
          <w:rtl/>
        </w:rPr>
        <w:t> </w:t>
      </w:r>
      <w:r w:rsidRPr="003F7925">
        <w:rPr>
          <w:rFonts w:cs="MbSadr (1)" w:hint="cs"/>
          <w:sz w:val="32"/>
          <w:szCs w:val="32"/>
          <w:rtl/>
        </w:rPr>
        <w:t>، إن شاء جهر</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ش</w:t>
      </w:r>
      <w:r w:rsidRPr="003F7925">
        <w:rPr>
          <w:rFonts w:cs="MbSadr (1)" w:hint="cs"/>
          <w:sz w:val="32"/>
          <w:szCs w:val="32"/>
          <w:rtl/>
        </w:rPr>
        <w:t>اء أخفت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99 ) خامساً :</w:t>
      </w:r>
      <w:r w:rsidRPr="003F7925">
        <w:rPr>
          <w:rFonts w:cs="MbSadr (1)"/>
          <w:sz w:val="32"/>
          <w:szCs w:val="32"/>
          <w:rtl/>
        </w:rPr>
        <w:t xml:space="preserve"> </w:t>
      </w:r>
      <w:r w:rsidRPr="003F7925">
        <w:rPr>
          <w:rFonts w:cs="MbSadr (1)" w:hint="cs"/>
          <w:sz w:val="32"/>
          <w:szCs w:val="32"/>
          <w:rtl/>
        </w:rPr>
        <w:t xml:space="preserve">كما يجب على المصلّي أن يكبّر تكبيرة الإحرام وهو قائم </w:t>
      </w:r>
      <w:r w:rsidRPr="003F7925">
        <w:rPr>
          <w:rFonts w:cs="MbSadr (1)"/>
          <w:sz w:val="32"/>
          <w:szCs w:val="32"/>
          <w:rtl/>
        </w:rPr>
        <w:t>ك</w:t>
      </w:r>
      <w:r w:rsidRPr="003F7925">
        <w:rPr>
          <w:rFonts w:cs="MbSadr (1)" w:hint="cs"/>
          <w:sz w:val="32"/>
          <w:szCs w:val="32"/>
          <w:rtl/>
        </w:rPr>
        <w:t>ذلك يجب أن يواصل قيامه حال قراءة الفاتحة والسورة إلى أن يفرغ منها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يجب أن يكون في قيامه مستقرّاً </w:t>
      </w:r>
      <w:r w:rsidRPr="003F7925">
        <w:rPr>
          <w:rFonts w:cs="MbSadr (1)" w:hint="cs"/>
          <w:sz w:val="32"/>
          <w:szCs w:val="32"/>
          <w:rtl/>
        </w:rPr>
        <w:lastRenderedPageBreak/>
        <w:t>غير مضطرب عند القراءة</w:t>
      </w:r>
      <w:r w:rsidRPr="003F7925">
        <w:rPr>
          <w:rFonts w:hint="cs"/>
          <w:sz w:val="32"/>
          <w:szCs w:val="32"/>
          <w:rtl/>
        </w:rPr>
        <w:t> </w:t>
      </w:r>
      <w:r w:rsidRPr="003F7925">
        <w:rPr>
          <w:rFonts w:cs="MbSadr (1)" w:hint="cs"/>
          <w:sz w:val="32"/>
          <w:szCs w:val="32"/>
          <w:rtl/>
        </w:rPr>
        <w:t xml:space="preserve">، فإذا أراد حال قيامه </w:t>
      </w:r>
      <w:r w:rsidRPr="003F7925">
        <w:rPr>
          <w:rFonts w:cs="MbSadr (1)"/>
          <w:sz w:val="32"/>
          <w:szCs w:val="32"/>
          <w:rtl/>
        </w:rPr>
        <w:t>أ</w:t>
      </w:r>
      <w:r w:rsidRPr="003F7925">
        <w:rPr>
          <w:rFonts w:cs="MbSadr (1)" w:hint="cs"/>
          <w:sz w:val="32"/>
          <w:szCs w:val="32"/>
          <w:rtl/>
        </w:rPr>
        <w:t>ن يتحرّك يميناً أو شمالا مع الحفاظ على الاستقبال</w:t>
      </w:r>
      <w:r w:rsidRPr="003F7925">
        <w:rPr>
          <w:rFonts w:hint="cs"/>
          <w:sz w:val="32"/>
          <w:szCs w:val="32"/>
          <w:rtl/>
        </w:rPr>
        <w:t> </w:t>
      </w:r>
      <w:r w:rsidRPr="003F7925">
        <w:rPr>
          <w:rFonts w:cs="MbSadr (1)" w:hint="cs"/>
          <w:sz w:val="32"/>
          <w:szCs w:val="32"/>
          <w:rtl/>
        </w:rPr>
        <w:t xml:space="preserve">، أو أن يتقدّم خطوةً أو يتأخّر </w:t>
      </w:r>
      <w:r w:rsidRPr="003F7925">
        <w:rPr>
          <w:rFonts w:cs="MbSadr (1)"/>
          <w:sz w:val="32"/>
          <w:szCs w:val="32"/>
          <w:rtl/>
        </w:rPr>
        <w:t>ك</w:t>
      </w:r>
      <w:r w:rsidRPr="003F7925">
        <w:rPr>
          <w:rFonts w:cs="MbSadr (1)" w:hint="cs"/>
          <w:sz w:val="32"/>
          <w:szCs w:val="32"/>
          <w:rtl/>
        </w:rPr>
        <w:t>ذلك إذا أراد شيئاً من ذلك فليَدَعْ القراءة</w:t>
      </w:r>
      <w:r w:rsidRPr="003F7925">
        <w:rPr>
          <w:rFonts w:hint="cs"/>
          <w:sz w:val="32"/>
          <w:szCs w:val="32"/>
          <w:rtl/>
        </w:rPr>
        <w:t> </w:t>
      </w:r>
      <w:r w:rsidRPr="003F7925">
        <w:rPr>
          <w:rFonts w:cs="MbSadr (1)" w:hint="cs"/>
          <w:sz w:val="32"/>
          <w:szCs w:val="32"/>
          <w:rtl/>
        </w:rPr>
        <w:t>، ويتحرّك</w:t>
      </w:r>
      <w:r w:rsidRPr="003F7925">
        <w:rPr>
          <w:rFonts w:hint="cs"/>
          <w:sz w:val="32"/>
          <w:szCs w:val="32"/>
          <w:rtl/>
        </w:rPr>
        <w:t> </w:t>
      </w:r>
      <w:r w:rsidRPr="003F7925">
        <w:rPr>
          <w:rFonts w:cs="MbSadr (1)" w:hint="cs"/>
          <w:sz w:val="32"/>
          <w:szCs w:val="32"/>
          <w:rtl/>
        </w:rPr>
        <w:t>، ثمّ يعود إلى الاستقرار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يقرأ في هذه الحال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لخلل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100 )</w:t>
      </w:r>
      <w:r w:rsidRPr="003F7925">
        <w:rPr>
          <w:rFonts w:cs="MbSadr (1)"/>
          <w:sz w:val="32"/>
          <w:szCs w:val="32"/>
          <w:rtl/>
        </w:rPr>
        <w:t xml:space="preserve"> </w:t>
      </w:r>
      <w:r w:rsidRPr="003F7925">
        <w:rPr>
          <w:rFonts w:cs="MbSadr (1)" w:hint="cs"/>
          <w:sz w:val="32"/>
          <w:szCs w:val="32"/>
          <w:rtl/>
        </w:rPr>
        <w:t>إذا لم يأتِ بالقراءة أو بشيء منها</w:t>
      </w:r>
      <w:r w:rsidRPr="003F7925">
        <w:rPr>
          <w:rFonts w:hint="cs"/>
          <w:sz w:val="32"/>
          <w:szCs w:val="32"/>
          <w:rtl/>
        </w:rPr>
        <w:t> </w:t>
      </w:r>
      <w:r w:rsidRPr="003F7925">
        <w:rPr>
          <w:rFonts w:cs="MbSadr (1)" w:hint="cs"/>
          <w:sz w:val="32"/>
          <w:szCs w:val="32"/>
          <w:rtl/>
        </w:rPr>
        <w:t xml:space="preserve">، أو خالف وعاكس شروطها </w:t>
      </w:r>
      <w:r w:rsidRPr="003F7925">
        <w:rPr>
          <w:rFonts w:cs="MbSadr (1)"/>
          <w:sz w:val="32"/>
          <w:szCs w:val="32"/>
          <w:rtl/>
        </w:rPr>
        <w:t>و</w:t>
      </w:r>
      <w:r w:rsidRPr="003F7925">
        <w:rPr>
          <w:rFonts w:cs="MbSadr (1)" w:hint="cs"/>
          <w:sz w:val="32"/>
          <w:szCs w:val="32"/>
          <w:rtl/>
        </w:rPr>
        <w:t>واجباتها فصلّى بدون فاتحة الكتاب</w:t>
      </w:r>
      <w:r w:rsidRPr="003F7925">
        <w:rPr>
          <w:rFonts w:hint="cs"/>
          <w:sz w:val="32"/>
          <w:szCs w:val="32"/>
          <w:rtl/>
        </w:rPr>
        <w:t> </w:t>
      </w:r>
      <w:r w:rsidRPr="003F7925">
        <w:rPr>
          <w:rFonts w:cs="MbSadr (1)" w:hint="cs"/>
          <w:sz w:val="32"/>
          <w:szCs w:val="32"/>
          <w:rtl/>
        </w:rPr>
        <w:t>، أو بدون سورة</w:t>
      </w:r>
      <w:r w:rsidRPr="003F7925">
        <w:rPr>
          <w:rFonts w:hint="cs"/>
          <w:sz w:val="32"/>
          <w:szCs w:val="32"/>
          <w:rtl/>
        </w:rPr>
        <w:t> </w:t>
      </w:r>
      <w:r w:rsidRPr="003F7925">
        <w:rPr>
          <w:rFonts w:cs="MbSadr (1)" w:hint="cs"/>
          <w:sz w:val="32"/>
          <w:szCs w:val="32"/>
          <w:rtl/>
        </w:rPr>
        <w:t>، أو قرأ جالساً</w:t>
      </w:r>
      <w:r w:rsidRPr="003F7925">
        <w:rPr>
          <w:rFonts w:hint="cs"/>
          <w:sz w:val="32"/>
          <w:szCs w:val="32"/>
          <w:rtl/>
        </w:rPr>
        <w:t> </w:t>
      </w:r>
      <w:r w:rsidRPr="003F7925">
        <w:rPr>
          <w:rFonts w:cs="MbSadr (1)" w:hint="cs"/>
          <w:sz w:val="32"/>
          <w:szCs w:val="32"/>
          <w:rtl/>
        </w:rPr>
        <w:t>، أو ملحوناً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مضطرباً ومتحركاً يمنةً ويسرةً</w:t>
      </w:r>
      <w:r w:rsidRPr="003F7925">
        <w:rPr>
          <w:rFonts w:hint="cs"/>
          <w:sz w:val="32"/>
          <w:szCs w:val="32"/>
          <w:rtl/>
        </w:rPr>
        <w:t> </w:t>
      </w:r>
      <w:r w:rsidRPr="003F7925">
        <w:rPr>
          <w:rFonts w:cs="MbSadr (1)" w:hint="cs"/>
          <w:sz w:val="32"/>
          <w:szCs w:val="32"/>
          <w:rtl/>
        </w:rPr>
        <w:t>، أو جهر حيث يجب الإخفات</w:t>
      </w:r>
      <w:r w:rsidRPr="003F7925">
        <w:rPr>
          <w:rFonts w:hint="cs"/>
          <w:sz w:val="32"/>
          <w:szCs w:val="32"/>
          <w:rtl/>
        </w:rPr>
        <w:t> </w:t>
      </w:r>
      <w:r w:rsidRPr="003F7925">
        <w:rPr>
          <w:rFonts w:cs="MbSadr (1)" w:hint="cs"/>
          <w:sz w:val="32"/>
          <w:szCs w:val="32"/>
          <w:rtl/>
        </w:rPr>
        <w:t xml:space="preserve">، أو أخفت حيث </w:t>
      </w:r>
      <w:r w:rsidRPr="003F7925">
        <w:rPr>
          <w:rFonts w:cs="MbSadr (1)"/>
          <w:sz w:val="32"/>
          <w:szCs w:val="32"/>
          <w:rtl/>
        </w:rPr>
        <w:t>ي</w:t>
      </w:r>
      <w:r w:rsidRPr="003F7925">
        <w:rPr>
          <w:rFonts w:cs="MbSadr (1)" w:hint="cs"/>
          <w:sz w:val="32"/>
          <w:szCs w:val="32"/>
          <w:rtl/>
        </w:rPr>
        <w:t>جب الجهر</w:t>
      </w:r>
      <w:r w:rsidRPr="003F7925">
        <w:rPr>
          <w:rFonts w:hint="cs"/>
          <w:sz w:val="32"/>
          <w:szCs w:val="32"/>
          <w:rtl/>
        </w:rPr>
        <w:t> </w:t>
      </w:r>
      <w:r w:rsidRPr="003F7925">
        <w:rPr>
          <w:rFonts w:cs="MbSadr (1)" w:hint="cs"/>
          <w:sz w:val="32"/>
          <w:szCs w:val="32"/>
          <w:rtl/>
        </w:rPr>
        <w:t xml:space="preserve">، إلى غير ذلك إذا صلّى هكذا عامداً ملتفتاً إلى أنّ ذلك لا يجوز </w:t>
      </w:r>
      <w:r w:rsidRPr="003F7925">
        <w:rPr>
          <w:rFonts w:cs="MbSadr (1)"/>
          <w:sz w:val="32"/>
          <w:szCs w:val="32"/>
          <w:rtl/>
        </w:rPr>
        <w:t>ف</w:t>
      </w:r>
      <w:r w:rsidRPr="003F7925">
        <w:rPr>
          <w:rFonts w:cs="MbSadr (1)" w:hint="cs"/>
          <w:sz w:val="32"/>
          <w:szCs w:val="32"/>
          <w:rtl/>
        </w:rPr>
        <w:t>صلاته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ناسياً أو غير منتبه إلى أنّ ذلك لا يجوز فصلاته صحيحة</w:t>
      </w:r>
      <w:r w:rsidRPr="003F7925">
        <w:rPr>
          <w:rFonts w:hint="cs"/>
          <w:sz w:val="32"/>
          <w:szCs w:val="32"/>
          <w:rtl/>
        </w:rPr>
        <w:t> </w:t>
      </w:r>
      <w:r w:rsidRPr="003F7925">
        <w:rPr>
          <w:rFonts w:cs="MbSadr (1)" w:hint="cs"/>
          <w:sz w:val="32"/>
          <w:szCs w:val="32"/>
          <w:rtl/>
        </w:rPr>
        <w:t xml:space="preserve">، فإن انتبه </w:t>
      </w:r>
      <w:r w:rsidRPr="003F7925">
        <w:rPr>
          <w:rFonts w:cs="MbSadr (1)"/>
          <w:sz w:val="32"/>
          <w:szCs w:val="32"/>
          <w:rtl/>
        </w:rPr>
        <w:t>إ</w:t>
      </w:r>
      <w:r w:rsidRPr="003F7925">
        <w:rPr>
          <w:rFonts w:cs="MbSadr (1)" w:hint="cs"/>
          <w:sz w:val="32"/>
          <w:szCs w:val="32"/>
          <w:rtl/>
        </w:rPr>
        <w:t>لى الحال بعد الفراغ من الصلاة فلا شيء عليه</w:t>
      </w:r>
      <w:r w:rsidRPr="003F7925">
        <w:rPr>
          <w:rFonts w:hint="cs"/>
          <w:sz w:val="32"/>
          <w:szCs w:val="32"/>
          <w:rtl/>
        </w:rPr>
        <w:t> </w:t>
      </w:r>
      <w:r w:rsidRPr="003F7925">
        <w:rPr>
          <w:rFonts w:cs="MbSadr (1)" w:hint="cs"/>
          <w:sz w:val="32"/>
          <w:szCs w:val="32"/>
          <w:rtl/>
        </w:rPr>
        <w:t xml:space="preserve">، وكذلك إذا انتبه أثناء الصلاة بعد أن </w:t>
      </w:r>
      <w:r w:rsidRPr="003F7925">
        <w:rPr>
          <w:rFonts w:cs="MbSadr (1)"/>
          <w:sz w:val="32"/>
          <w:szCs w:val="32"/>
          <w:rtl/>
        </w:rPr>
        <w:t>ر</w:t>
      </w:r>
      <w:r w:rsidRPr="003F7925">
        <w:rPr>
          <w:rFonts w:cs="MbSadr (1)" w:hint="cs"/>
          <w:sz w:val="32"/>
          <w:szCs w:val="32"/>
          <w:rtl/>
        </w:rPr>
        <w:t>كع في الركعة التي لم يأتِ بقراءتها على الوجه المطلوب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انتبه إلى الحال قبل الركوع من تلك الركعة وجب عليه أن يتدارك ويقرأ </w:t>
      </w:r>
      <w:r w:rsidRPr="003F7925">
        <w:rPr>
          <w:rFonts w:cs="MbSadr (1)"/>
          <w:sz w:val="32"/>
          <w:szCs w:val="32"/>
          <w:rtl/>
        </w:rPr>
        <w:t>ع</w:t>
      </w:r>
      <w:r w:rsidRPr="003F7925">
        <w:rPr>
          <w:rFonts w:cs="MbSadr (1)" w:hint="cs"/>
          <w:sz w:val="32"/>
          <w:szCs w:val="32"/>
          <w:rtl/>
        </w:rPr>
        <w:t>لى الوجه المطلوب</w:t>
      </w:r>
      <w:r w:rsidRPr="003F7925">
        <w:rPr>
          <w:rFonts w:hint="cs"/>
          <w:sz w:val="32"/>
          <w:szCs w:val="32"/>
          <w:rtl/>
        </w:rPr>
        <w:t> </w:t>
      </w:r>
      <w:r w:rsidRPr="003F7925">
        <w:rPr>
          <w:rFonts w:cs="MbSadr (1)" w:hint="cs"/>
          <w:sz w:val="32"/>
          <w:szCs w:val="32"/>
          <w:rtl/>
        </w:rPr>
        <w:t>، إلاّ إذا كان قد فاته الاستقرار أو الجهر حيث يجب الجهر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 xml:space="preserve">و الاخفات حيث يجب الإخفات فإنّه لاتجب عليه إعادة القراءة التي قرأها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ستقرٍّ في قيامه</w:t>
      </w:r>
      <w:r w:rsidRPr="003F7925">
        <w:rPr>
          <w:rFonts w:hint="cs"/>
          <w:sz w:val="32"/>
          <w:szCs w:val="32"/>
          <w:rtl/>
        </w:rPr>
        <w:t> </w:t>
      </w:r>
      <w:r w:rsidRPr="003F7925">
        <w:rPr>
          <w:rFonts w:cs="MbSadr (1)" w:hint="cs"/>
          <w:sz w:val="32"/>
          <w:szCs w:val="32"/>
          <w:rtl/>
        </w:rPr>
        <w:t>، أو قرأها إخفاتاً وهي تراد منه جهراً</w:t>
      </w:r>
      <w:r w:rsidRPr="003F7925">
        <w:rPr>
          <w:rFonts w:hint="cs"/>
          <w:sz w:val="32"/>
          <w:szCs w:val="32"/>
          <w:rtl/>
        </w:rPr>
        <w:t> </w:t>
      </w:r>
      <w:r w:rsidRPr="003F7925">
        <w:rPr>
          <w:rFonts w:cs="MbSadr (1)" w:hint="cs"/>
          <w:sz w:val="32"/>
          <w:szCs w:val="32"/>
          <w:rtl/>
        </w:rPr>
        <w:t xml:space="preserve">، أو بالعكس ما دام قد </w:t>
      </w:r>
      <w:r w:rsidRPr="003F7925">
        <w:rPr>
          <w:rFonts w:cs="MbSadr (1)"/>
          <w:sz w:val="32"/>
          <w:szCs w:val="32"/>
          <w:rtl/>
        </w:rPr>
        <w:t>ص</w:t>
      </w:r>
      <w:r w:rsidRPr="003F7925">
        <w:rPr>
          <w:rFonts w:cs="MbSadr (1)" w:hint="cs"/>
          <w:sz w:val="32"/>
          <w:szCs w:val="32"/>
          <w:rtl/>
        </w:rPr>
        <w:t>در منه ذلك نسياناً أو جهلا بالحكم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انتبه المكلّف قبل الصلاة للجهر والإخفات ولكنّه لم يدرِ هل المطلوب </w:t>
      </w:r>
      <w:r w:rsidRPr="003F7925">
        <w:rPr>
          <w:rFonts w:cs="MbSadr (1)"/>
          <w:sz w:val="32"/>
          <w:szCs w:val="32"/>
          <w:rtl/>
        </w:rPr>
        <w:t>م</w:t>
      </w:r>
      <w:r w:rsidRPr="003F7925">
        <w:rPr>
          <w:rFonts w:cs="MbSadr (1)" w:hint="cs"/>
          <w:sz w:val="32"/>
          <w:szCs w:val="32"/>
          <w:rtl/>
        </w:rPr>
        <w:t>نه في هذه الفريضة خصوص الجهر أو الإخفات</w:t>
      </w:r>
      <w:r w:rsidRPr="003F7925">
        <w:rPr>
          <w:rFonts w:hint="cs"/>
          <w:sz w:val="32"/>
          <w:szCs w:val="32"/>
          <w:rtl/>
        </w:rPr>
        <w:t> </w:t>
      </w:r>
      <w:r w:rsidRPr="003F7925">
        <w:rPr>
          <w:rFonts w:cs="MbSadr (1)" w:hint="cs"/>
          <w:sz w:val="32"/>
          <w:szCs w:val="32"/>
          <w:rtl/>
        </w:rPr>
        <w:t xml:space="preserve">، ثمّ أدّاها جهراً أو أدّاها إخفاتاً </w:t>
      </w:r>
      <w:r w:rsidRPr="003F7925">
        <w:rPr>
          <w:rFonts w:cs="MbSadr (1)"/>
          <w:sz w:val="32"/>
          <w:szCs w:val="32"/>
          <w:rtl/>
        </w:rPr>
        <w:t>ر</w:t>
      </w:r>
      <w:r w:rsidRPr="003F7925">
        <w:rPr>
          <w:rFonts w:cs="MbSadr (1)" w:hint="cs"/>
          <w:sz w:val="32"/>
          <w:szCs w:val="32"/>
          <w:rtl/>
        </w:rPr>
        <w:t xml:space="preserve">اجياً أن تكون عند الله كما أتى بها وبعد الصلاة تبيّن له العكس ؟ فصلاته صحيحة </w:t>
      </w:r>
      <w:r w:rsidRPr="003F7925">
        <w:rPr>
          <w:rFonts w:cs="MbSadr (1)"/>
          <w:sz w:val="32"/>
          <w:szCs w:val="32"/>
          <w:rtl/>
        </w:rPr>
        <w:t>و</w:t>
      </w:r>
      <w:r w:rsidRPr="003F7925">
        <w:rPr>
          <w:rFonts w:cs="MbSadr (1)" w:hint="cs"/>
          <w:sz w:val="32"/>
          <w:szCs w:val="32"/>
          <w:rtl/>
        </w:rPr>
        <w:t>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101 )</w:t>
      </w:r>
      <w:r w:rsidRPr="003F7925">
        <w:rPr>
          <w:rFonts w:cs="MbSadr (1)"/>
          <w:sz w:val="32"/>
          <w:szCs w:val="32"/>
          <w:rtl/>
        </w:rPr>
        <w:t xml:space="preserve"> </w:t>
      </w:r>
      <w:r w:rsidRPr="003F7925">
        <w:rPr>
          <w:rFonts w:cs="MbSadr (1)" w:hint="cs"/>
          <w:sz w:val="32"/>
          <w:szCs w:val="32"/>
          <w:rtl/>
        </w:rPr>
        <w:t xml:space="preserve">إذا قرأ الفاتحة والسورة أو شيئاً من ذلك وشكّ في </w:t>
      </w:r>
      <w:r>
        <w:rPr>
          <w:rFonts w:cs="MbSadr (1)" w:hint="cs"/>
          <w:sz w:val="32"/>
          <w:szCs w:val="32"/>
          <w:rtl/>
        </w:rPr>
        <w:t>أنّ</w:t>
      </w:r>
      <w:r w:rsidRPr="003F7925">
        <w:rPr>
          <w:rFonts w:cs="MbSadr (1)" w:hint="cs"/>
          <w:sz w:val="32"/>
          <w:szCs w:val="32"/>
          <w:rtl/>
        </w:rPr>
        <w:t xml:space="preserve">ه هل قرأ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ع</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لوجه الصحيح</w:t>
      </w:r>
      <w:r w:rsidRPr="003F7925">
        <w:rPr>
          <w:rFonts w:hint="cs"/>
          <w:sz w:val="32"/>
          <w:szCs w:val="32"/>
          <w:rtl/>
        </w:rPr>
        <w:t> </w:t>
      </w:r>
      <w:r w:rsidRPr="003F7925">
        <w:rPr>
          <w:rFonts w:cs="MbSadr (1)" w:hint="cs"/>
          <w:sz w:val="32"/>
          <w:szCs w:val="32"/>
          <w:rtl/>
        </w:rPr>
        <w:t>، أوْ لا ؟ مضى ولم يلتفت إلى شكّه</w:t>
      </w:r>
      <w:r w:rsidRPr="003F7925">
        <w:rPr>
          <w:rFonts w:hint="cs"/>
          <w:sz w:val="32"/>
          <w:szCs w:val="32"/>
          <w:rtl/>
        </w:rPr>
        <w:t> </w:t>
      </w:r>
      <w:r w:rsidRPr="003F7925">
        <w:rPr>
          <w:rFonts w:cs="MbSadr (1)" w:hint="cs"/>
          <w:sz w:val="32"/>
          <w:szCs w:val="32"/>
          <w:rtl/>
        </w:rPr>
        <w:t xml:space="preserve">، وإذا قرأ الآية الثانية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لفاتحة ـ مثلا ـ وشكّ أنه هل قرأ الآية الاُولى قبل ذلك</w:t>
      </w:r>
      <w:r w:rsidRPr="003F7925">
        <w:rPr>
          <w:rFonts w:hint="cs"/>
          <w:sz w:val="32"/>
          <w:szCs w:val="32"/>
          <w:rtl/>
        </w:rPr>
        <w:t> </w:t>
      </w:r>
      <w:r w:rsidRPr="003F7925">
        <w:rPr>
          <w:rFonts w:cs="MbSadr (1)" w:hint="cs"/>
          <w:sz w:val="32"/>
          <w:szCs w:val="32"/>
          <w:rtl/>
        </w:rPr>
        <w:t xml:space="preserve">، أوْ لا ؟ مضى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لتفت إلى شكّه</w:t>
      </w:r>
      <w:r w:rsidRPr="003F7925">
        <w:rPr>
          <w:rFonts w:hint="cs"/>
          <w:sz w:val="32"/>
          <w:szCs w:val="32"/>
          <w:rtl/>
        </w:rPr>
        <w:t> </w:t>
      </w:r>
      <w:r w:rsidRPr="003F7925">
        <w:rPr>
          <w:rFonts w:cs="MbSadr (1)" w:hint="cs"/>
          <w:sz w:val="32"/>
          <w:szCs w:val="32"/>
          <w:rtl/>
        </w:rPr>
        <w:t xml:space="preserve">. وكذلك أيضاً إذا وجد نفسه يقرأ آخر الآية وشكّ </w:t>
      </w:r>
      <w:r>
        <w:rPr>
          <w:rFonts w:cs="MbSadr (1)" w:hint="cs"/>
          <w:sz w:val="32"/>
          <w:szCs w:val="32"/>
          <w:rtl/>
        </w:rPr>
        <w:t>أنّ</w:t>
      </w:r>
      <w:r w:rsidRPr="003F7925">
        <w:rPr>
          <w:rFonts w:cs="MbSadr (1)" w:hint="cs"/>
          <w:sz w:val="32"/>
          <w:szCs w:val="32"/>
          <w:rtl/>
        </w:rPr>
        <w:t xml:space="preserve">ه هل قرأ </w:t>
      </w:r>
      <w:r w:rsidRPr="003F7925">
        <w:rPr>
          <w:rFonts w:cs="MbSadr (1)"/>
          <w:sz w:val="32"/>
          <w:szCs w:val="32"/>
          <w:rtl/>
        </w:rPr>
        <w:t>أ</w:t>
      </w:r>
      <w:r w:rsidRPr="003F7925">
        <w:rPr>
          <w:rFonts w:cs="MbSadr (1)" w:hint="cs"/>
          <w:sz w:val="32"/>
          <w:szCs w:val="32"/>
          <w:rtl/>
        </w:rPr>
        <w:t>وّلها أوْ لا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وجد نفسه يقرأ سورة الإخلاص ـ مثلا ـ وشكّ </w:t>
      </w:r>
      <w:r>
        <w:rPr>
          <w:rFonts w:cs="MbSadr (1)" w:hint="cs"/>
          <w:sz w:val="32"/>
          <w:szCs w:val="32"/>
          <w:rtl/>
        </w:rPr>
        <w:t>أنّ</w:t>
      </w:r>
      <w:r w:rsidRPr="003F7925">
        <w:rPr>
          <w:rFonts w:cs="MbSadr (1)" w:hint="cs"/>
          <w:sz w:val="32"/>
          <w:szCs w:val="32"/>
          <w:rtl/>
        </w:rPr>
        <w:t xml:space="preserve">ه هل قرأ فاتحة </w:t>
      </w:r>
      <w:r w:rsidRPr="003F7925">
        <w:rPr>
          <w:rFonts w:cs="MbSadr (1)"/>
          <w:sz w:val="32"/>
          <w:szCs w:val="32"/>
          <w:rtl/>
        </w:rPr>
        <w:t>ا</w:t>
      </w:r>
      <w:r w:rsidRPr="003F7925">
        <w:rPr>
          <w:rFonts w:cs="MbSadr (1)" w:hint="cs"/>
          <w:sz w:val="32"/>
          <w:szCs w:val="32"/>
          <w:rtl/>
        </w:rPr>
        <w:t>لكتاب أوْ لا ؟ فالأحسن احتياطاً ووجوباً أن يقرأ فاتحة الكتاب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وجد الإنسان نفسه ساكتاً وهو يعلم </w:t>
      </w:r>
      <w:r>
        <w:rPr>
          <w:rFonts w:cs="MbSadr (1)" w:hint="cs"/>
          <w:sz w:val="32"/>
          <w:szCs w:val="32"/>
          <w:rtl/>
        </w:rPr>
        <w:t>أنّ</w:t>
      </w:r>
      <w:r w:rsidRPr="003F7925">
        <w:rPr>
          <w:rFonts w:cs="MbSadr (1)" w:hint="cs"/>
          <w:sz w:val="32"/>
          <w:szCs w:val="32"/>
          <w:rtl/>
        </w:rPr>
        <w:t xml:space="preserve">ه كبّر تكبيرة الإحرام فيشكّ هل </w:t>
      </w:r>
      <w:r w:rsidRPr="003F7925">
        <w:rPr>
          <w:rFonts w:cs="MbSadr (1)"/>
          <w:sz w:val="32"/>
          <w:szCs w:val="32"/>
          <w:rtl/>
        </w:rPr>
        <w:t>ق</w:t>
      </w:r>
      <w:r w:rsidRPr="003F7925">
        <w:rPr>
          <w:rFonts w:cs="MbSadr (1)" w:hint="cs"/>
          <w:sz w:val="32"/>
          <w:szCs w:val="32"/>
          <w:rtl/>
        </w:rPr>
        <w:t>رأ الفاتحة والسورة</w:t>
      </w:r>
      <w:r w:rsidRPr="003F7925">
        <w:rPr>
          <w:rFonts w:hint="cs"/>
          <w:sz w:val="32"/>
          <w:szCs w:val="32"/>
          <w:rtl/>
        </w:rPr>
        <w:t> </w:t>
      </w:r>
      <w:r w:rsidRPr="003F7925">
        <w:rPr>
          <w:rFonts w:cs="MbSadr (1)" w:hint="cs"/>
          <w:sz w:val="32"/>
          <w:szCs w:val="32"/>
          <w:rtl/>
        </w:rPr>
        <w:t>، أوْ لا ؟ وجب عليه أن يقرأ</w:t>
      </w:r>
      <w:r w:rsidRPr="003F7925">
        <w:rPr>
          <w:rFonts w:hint="cs"/>
          <w:sz w:val="32"/>
          <w:szCs w:val="32"/>
          <w:rtl/>
        </w:rPr>
        <w:t> </w:t>
      </w:r>
      <w:r w:rsidRPr="003F7925">
        <w:rPr>
          <w:rFonts w:cs="MbSadr (1)" w:hint="cs"/>
          <w:sz w:val="32"/>
          <w:szCs w:val="32"/>
          <w:rtl/>
        </w:rPr>
        <w:t xml:space="preserve">. وإذا كان يعلم في هذه الحالة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ق</w:t>
      </w:r>
      <w:r w:rsidRPr="003F7925">
        <w:rPr>
          <w:rFonts w:cs="MbSadr (1)" w:hint="cs"/>
          <w:sz w:val="32"/>
          <w:szCs w:val="32"/>
          <w:rtl/>
        </w:rPr>
        <w:t xml:space="preserve">رأ فاتحة الكتاب ولكنّه يشكّ في </w:t>
      </w:r>
      <w:r>
        <w:rPr>
          <w:rFonts w:cs="MbSadr (1)" w:hint="cs"/>
          <w:sz w:val="32"/>
          <w:szCs w:val="32"/>
          <w:rtl/>
        </w:rPr>
        <w:t>أنّ</w:t>
      </w:r>
      <w:r w:rsidRPr="003F7925">
        <w:rPr>
          <w:rFonts w:cs="MbSadr (1)" w:hint="cs"/>
          <w:sz w:val="32"/>
          <w:szCs w:val="32"/>
          <w:rtl/>
        </w:rPr>
        <w:t xml:space="preserve">ه هل قرأ السورة الاُخرى أيضاً ؟ وجب عليه </w:t>
      </w:r>
      <w:r w:rsidRPr="003F7925">
        <w:rPr>
          <w:rFonts w:cs="MbSadr (1)"/>
          <w:sz w:val="32"/>
          <w:szCs w:val="32"/>
          <w:rtl/>
        </w:rPr>
        <w:t>أ</w:t>
      </w:r>
      <w:r w:rsidRPr="003F7925">
        <w:rPr>
          <w:rFonts w:cs="MbSadr (1)" w:hint="cs"/>
          <w:sz w:val="32"/>
          <w:szCs w:val="32"/>
          <w:rtl/>
        </w:rPr>
        <w:t>ن يقرأها</w:t>
      </w:r>
      <w:r w:rsidRPr="003F7925">
        <w:rPr>
          <w:rFonts w:hint="cs"/>
          <w:sz w:val="32"/>
          <w:szCs w:val="32"/>
          <w:rtl/>
        </w:rPr>
        <w:t> </w:t>
      </w:r>
      <w:r w:rsidRPr="003F7925">
        <w:rPr>
          <w:rFonts w:cs="MbSadr (1)" w:hint="cs"/>
          <w:sz w:val="32"/>
          <w:szCs w:val="32"/>
          <w:rtl/>
        </w:rPr>
        <w:t xml:space="preserve">. وإذا شكّ في شيء ممّا تقدّم بعد أن يكون قد ركع فيمضي ولا يلتفت </w:t>
      </w:r>
      <w:r w:rsidRPr="003F7925">
        <w:rPr>
          <w:rFonts w:cs="MbSadr (1)"/>
          <w:sz w:val="32"/>
          <w:szCs w:val="32"/>
          <w:rtl/>
        </w:rPr>
        <w:t>إ</w:t>
      </w:r>
      <w:r w:rsidRPr="003F7925">
        <w:rPr>
          <w:rFonts w:cs="MbSadr (1)" w:hint="cs"/>
          <w:sz w:val="32"/>
          <w:szCs w:val="32"/>
          <w:rtl/>
        </w:rPr>
        <w:t>لى 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لآداب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102 )</w:t>
      </w:r>
      <w:r w:rsidRPr="003F7925">
        <w:rPr>
          <w:rFonts w:cs="MbSadr (1)"/>
          <w:sz w:val="32"/>
          <w:szCs w:val="32"/>
          <w:rtl/>
        </w:rPr>
        <w:t xml:space="preserve"> </w:t>
      </w:r>
      <w:r w:rsidRPr="003F7925">
        <w:rPr>
          <w:rFonts w:cs="MbSadr (1)" w:hint="cs"/>
          <w:sz w:val="32"/>
          <w:szCs w:val="32"/>
          <w:rtl/>
        </w:rPr>
        <w:t>تستحبّ الاستعاذة (</w:t>
      </w:r>
      <w:r w:rsidRPr="003F7925">
        <w:rPr>
          <w:rFonts w:hint="cs"/>
          <w:sz w:val="32"/>
          <w:szCs w:val="32"/>
          <w:rtl/>
        </w:rPr>
        <w:t> </w:t>
      </w:r>
      <w:r w:rsidRPr="003F7925">
        <w:rPr>
          <w:rFonts w:cs="MbSadr (1)" w:hint="cs"/>
          <w:sz w:val="32"/>
          <w:szCs w:val="32"/>
          <w:rtl/>
        </w:rPr>
        <w:t>أعوذ بالله من الشيطان الرجيم</w:t>
      </w:r>
      <w:r w:rsidRPr="003F7925">
        <w:rPr>
          <w:rFonts w:hint="cs"/>
          <w:sz w:val="32"/>
          <w:szCs w:val="32"/>
          <w:rtl/>
        </w:rPr>
        <w:t> </w:t>
      </w:r>
      <w:r w:rsidRPr="003F7925">
        <w:rPr>
          <w:rFonts w:cs="MbSadr (1)" w:hint="cs"/>
          <w:sz w:val="32"/>
          <w:szCs w:val="32"/>
          <w:rtl/>
        </w:rPr>
        <w:t xml:space="preserve">) ـ مثلا ـ قبل </w:t>
      </w:r>
      <w:r w:rsidRPr="003F7925">
        <w:rPr>
          <w:rFonts w:cs="MbSadr (1)"/>
          <w:sz w:val="32"/>
          <w:szCs w:val="32"/>
          <w:rtl/>
        </w:rPr>
        <w:t>ا</w:t>
      </w:r>
      <w:r w:rsidRPr="003F7925">
        <w:rPr>
          <w:rFonts w:cs="MbSadr (1)" w:hint="cs"/>
          <w:sz w:val="32"/>
          <w:szCs w:val="32"/>
          <w:rtl/>
        </w:rPr>
        <w:t>لبدء بالقراءة في الركعة الاُولى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تستحبّ أيضاً سكتة قصيرة بين الفاتحة والسورة التي بعدها</w:t>
      </w:r>
      <w:r w:rsidRPr="003F7925">
        <w:rPr>
          <w:rFonts w:hint="cs"/>
          <w:sz w:val="32"/>
          <w:szCs w:val="32"/>
          <w:rtl/>
        </w:rPr>
        <w:t> </w:t>
      </w:r>
      <w:r w:rsidRPr="003F7925">
        <w:rPr>
          <w:rFonts w:cs="MbSadr (1)" w:hint="cs"/>
          <w:sz w:val="32"/>
          <w:szCs w:val="32"/>
          <w:rtl/>
        </w:rPr>
        <w:t xml:space="preserve">، وأن يقول </w:t>
      </w:r>
      <w:r w:rsidRPr="003F7925">
        <w:rPr>
          <w:rFonts w:cs="MbSadr (1)"/>
          <w:sz w:val="32"/>
          <w:szCs w:val="32"/>
          <w:rtl/>
        </w:rPr>
        <w:t>ب</w:t>
      </w:r>
      <w:r w:rsidRPr="003F7925">
        <w:rPr>
          <w:rFonts w:cs="MbSadr (1)" w:hint="cs"/>
          <w:sz w:val="32"/>
          <w:szCs w:val="32"/>
          <w:rtl/>
        </w:rPr>
        <w:t>عد الفراغ من الفاتحة «</w:t>
      </w:r>
      <w:r w:rsidRPr="003F7925">
        <w:rPr>
          <w:rFonts w:hint="cs"/>
          <w:sz w:val="32"/>
          <w:szCs w:val="32"/>
          <w:rtl/>
        </w:rPr>
        <w:t> </w:t>
      </w:r>
      <w:r w:rsidRPr="003F7925">
        <w:rPr>
          <w:rFonts w:cs="MbSadr (1)" w:hint="cs"/>
          <w:sz w:val="32"/>
          <w:szCs w:val="32"/>
          <w:rtl/>
        </w:rPr>
        <w:t>الحمد لله رب العالمين</w:t>
      </w:r>
      <w:r w:rsidRPr="003F7925">
        <w:rPr>
          <w:rFonts w:hint="cs"/>
          <w:sz w:val="32"/>
          <w:szCs w:val="32"/>
          <w:rtl/>
        </w:rPr>
        <w:t> </w:t>
      </w:r>
      <w:r w:rsidRPr="003F7925">
        <w:rPr>
          <w:rFonts w:cs="MbSadr (1)" w:hint="cs"/>
          <w:sz w:val="32"/>
          <w:szCs w:val="32"/>
          <w:rtl/>
        </w:rPr>
        <w:t xml:space="preserve">» وأن يقول بعد قراءة سورة </w:t>
      </w:r>
      <w:r w:rsidRPr="003F7925">
        <w:rPr>
          <w:rFonts w:cs="MbSadr (1)"/>
          <w:sz w:val="32"/>
          <w:szCs w:val="32"/>
          <w:rtl/>
        </w:rPr>
        <w:t>ا</w:t>
      </w:r>
      <w:r w:rsidRPr="003F7925">
        <w:rPr>
          <w:rFonts w:cs="MbSadr (1)" w:hint="cs"/>
          <w:sz w:val="32"/>
          <w:szCs w:val="32"/>
          <w:rtl/>
        </w:rPr>
        <w:t>لإخلاص : «</w:t>
      </w:r>
      <w:r w:rsidRPr="003F7925">
        <w:rPr>
          <w:rFonts w:hint="cs"/>
          <w:sz w:val="32"/>
          <w:szCs w:val="32"/>
          <w:rtl/>
        </w:rPr>
        <w:t> </w:t>
      </w:r>
      <w:r w:rsidRPr="003F7925">
        <w:rPr>
          <w:rFonts w:cs="MbSadr (1)" w:hint="cs"/>
          <w:sz w:val="32"/>
          <w:szCs w:val="32"/>
          <w:rtl/>
        </w:rPr>
        <w:t>كذلك الله ربي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يرجّح للمصلّي استحباباً أن لا يترك قراءة سورة الإخلاص يوماً كاملا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يقرأ بها مرّةً واحدةً في كلّ يوم على الأقلّ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 xml:space="preserve">ما يرجّح لمن يصلّي صلاة الفريضة أن لا يقرأ بعد فاتحة الكتاب سورتين </w:t>
      </w:r>
      <w:r w:rsidRPr="003F7925">
        <w:rPr>
          <w:rFonts w:cs="MbSadr (1)"/>
          <w:sz w:val="32"/>
          <w:szCs w:val="32"/>
          <w:rtl/>
        </w:rPr>
        <w:t>ك</w:t>
      </w:r>
      <w:r w:rsidRPr="003F7925">
        <w:rPr>
          <w:rFonts w:cs="MbSadr (1)" w:hint="cs"/>
          <w:sz w:val="32"/>
          <w:szCs w:val="32"/>
          <w:rtl/>
        </w:rPr>
        <w:t>املتين</w:t>
      </w:r>
      <w:r w:rsidRPr="003F7925">
        <w:rPr>
          <w:rFonts w:hint="cs"/>
          <w:sz w:val="32"/>
          <w:szCs w:val="32"/>
          <w:rtl/>
        </w:rPr>
        <w:t> </w:t>
      </w:r>
      <w:r w:rsidRPr="003F7925">
        <w:rPr>
          <w:rFonts w:cs="MbSadr (1)" w:hint="cs"/>
          <w:sz w:val="32"/>
          <w:szCs w:val="32"/>
          <w:rtl/>
        </w:rPr>
        <w:t>، ولكن لا بأس عليه إذا فعل ذلك</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لركوع</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جب على المصلّي بعد الفراغ من القراءة أن يركع</w:t>
      </w:r>
      <w:r w:rsidRPr="003F7925">
        <w:rPr>
          <w:rFonts w:hint="cs"/>
          <w:sz w:val="32"/>
          <w:szCs w:val="32"/>
          <w:rtl/>
        </w:rPr>
        <w:t> </w:t>
      </w:r>
      <w:r w:rsidRPr="003F7925">
        <w:rPr>
          <w:rFonts w:cs="MbSadr (1)" w:hint="cs"/>
          <w:sz w:val="32"/>
          <w:szCs w:val="32"/>
          <w:rtl/>
        </w:rPr>
        <w:t xml:space="preserve">، والركوع واجب في كلّ </w:t>
      </w:r>
      <w:r w:rsidRPr="003F7925">
        <w:rPr>
          <w:rFonts w:cs="MbSadr (1)"/>
          <w:sz w:val="32"/>
          <w:szCs w:val="32"/>
          <w:rtl/>
        </w:rPr>
        <w:t>ر</w:t>
      </w:r>
      <w:r w:rsidRPr="003F7925">
        <w:rPr>
          <w:rFonts w:cs="MbSadr (1)" w:hint="cs"/>
          <w:sz w:val="32"/>
          <w:szCs w:val="32"/>
          <w:rtl/>
        </w:rPr>
        <w:t>كعة من الفرائض والنوافل</w:t>
      </w:r>
      <w:r w:rsidRPr="003F7925">
        <w:rPr>
          <w:rFonts w:hint="cs"/>
          <w:sz w:val="32"/>
          <w:szCs w:val="32"/>
          <w:rtl/>
        </w:rPr>
        <w:t> </w:t>
      </w:r>
      <w:r w:rsidRPr="003F7925">
        <w:rPr>
          <w:rFonts w:cs="MbSadr (1)" w:hint="cs"/>
          <w:sz w:val="32"/>
          <w:szCs w:val="32"/>
          <w:rtl/>
        </w:rPr>
        <w:t>، فلا ركعة بلا 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نعني بالركوع : الانحناء المقصود خضوعاً لله تعالى</w:t>
      </w:r>
      <w:r w:rsidRPr="003F7925">
        <w:rPr>
          <w:rFonts w:hint="cs"/>
          <w:sz w:val="32"/>
          <w:szCs w:val="32"/>
          <w:rtl/>
        </w:rPr>
        <w:t> </w:t>
      </w:r>
      <w:r w:rsidRPr="003F7925">
        <w:rPr>
          <w:rFonts w:cs="MbSadr (1)" w:hint="cs"/>
          <w:sz w:val="32"/>
          <w:szCs w:val="32"/>
          <w:rtl/>
        </w:rPr>
        <w:t xml:space="preserve">، فلو انحنى لالتقاط </w:t>
      </w:r>
      <w:r w:rsidRPr="003F7925">
        <w:rPr>
          <w:rFonts w:cs="MbSadr (1)"/>
          <w:sz w:val="32"/>
          <w:szCs w:val="32"/>
          <w:rtl/>
        </w:rPr>
        <w:t>ش</w:t>
      </w:r>
      <w:r w:rsidRPr="003F7925">
        <w:rPr>
          <w:rFonts w:cs="MbSadr (1)" w:hint="cs"/>
          <w:sz w:val="32"/>
          <w:szCs w:val="32"/>
          <w:rtl/>
        </w:rPr>
        <w:t>يء من الأرض ـ مثلا ـ ونحو ذلك لم يكن ذلك ركوعاً</w:t>
      </w:r>
      <w:r w:rsidRPr="003F7925">
        <w:rPr>
          <w:rFonts w:hint="cs"/>
          <w:sz w:val="32"/>
          <w:szCs w:val="32"/>
          <w:rtl/>
        </w:rPr>
        <w:t> </w:t>
      </w:r>
      <w:r w:rsidRPr="003F7925">
        <w:rPr>
          <w:rFonts w:cs="MbSadr (1)" w:hint="cs"/>
          <w:sz w:val="32"/>
          <w:szCs w:val="32"/>
          <w:rtl/>
        </w:rPr>
        <w:t xml:space="preserve">، ويجب على هذا </w:t>
      </w:r>
      <w:r w:rsidRPr="003F7925">
        <w:rPr>
          <w:rFonts w:cs="MbSadr (1)"/>
          <w:sz w:val="32"/>
          <w:szCs w:val="32"/>
          <w:rtl/>
        </w:rPr>
        <w:t>ا</w:t>
      </w:r>
      <w:r w:rsidRPr="003F7925">
        <w:rPr>
          <w:rFonts w:cs="MbSadr (1)" w:hint="cs"/>
          <w:sz w:val="32"/>
          <w:szCs w:val="32"/>
          <w:rtl/>
        </w:rPr>
        <w:t>لمنحني أن يقوم منتصباً مرّةً ثانيةً ويركع</w:t>
      </w:r>
      <w:r w:rsidRPr="003F7925">
        <w:rPr>
          <w:rFonts w:hint="cs"/>
          <w:sz w:val="32"/>
          <w:szCs w:val="32"/>
          <w:rtl/>
        </w:rPr>
        <w:t> </w:t>
      </w:r>
      <w:r w:rsidRPr="003F7925">
        <w:rPr>
          <w:rFonts w:cs="MbSadr (1)" w:hint="cs"/>
          <w:sz w:val="32"/>
          <w:szCs w:val="32"/>
          <w:rtl/>
        </w:rPr>
        <w:t>. وللركوع واجبات</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103 ) أوّلا :</w:t>
      </w:r>
      <w:r w:rsidRPr="003F7925">
        <w:rPr>
          <w:rFonts w:cs="MbSadr (1)"/>
          <w:sz w:val="32"/>
          <w:szCs w:val="32"/>
          <w:rtl/>
        </w:rPr>
        <w:t xml:space="preserve"> </w:t>
      </w:r>
      <w:r w:rsidRPr="003F7925">
        <w:rPr>
          <w:rFonts w:cs="MbSadr (1)" w:hint="cs"/>
          <w:sz w:val="32"/>
          <w:szCs w:val="32"/>
          <w:rtl/>
        </w:rPr>
        <w:t>أن يكون الركوع في حالة القيام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أنّ الانحناء قد يقع من </w:t>
      </w:r>
      <w:r w:rsidRPr="003F7925">
        <w:rPr>
          <w:rFonts w:cs="MbSadr (1)"/>
          <w:sz w:val="32"/>
          <w:szCs w:val="32"/>
          <w:rtl/>
        </w:rPr>
        <w:t>ا</w:t>
      </w:r>
      <w:r w:rsidRPr="003F7925">
        <w:rPr>
          <w:rFonts w:cs="MbSadr (1)" w:hint="cs"/>
          <w:sz w:val="32"/>
          <w:szCs w:val="32"/>
          <w:rtl/>
        </w:rPr>
        <w:t>لقائم الواقف</w:t>
      </w:r>
      <w:r w:rsidRPr="003F7925">
        <w:rPr>
          <w:rFonts w:hint="cs"/>
          <w:sz w:val="32"/>
          <w:szCs w:val="32"/>
          <w:rtl/>
        </w:rPr>
        <w:t> </w:t>
      </w:r>
      <w:r w:rsidRPr="003F7925">
        <w:rPr>
          <w:rFonts w:cs="MbSadr (1)" w:hint="cs"/>
          <w:sz w:val="32"/>
          <w:szCs w:val="32"/>
          <w:rtl/>
        </w:rPr>
        <w:t>، وقد يقع من الجالس</w:t>
      </w:r>
      <w:r w:rsidRPr="003F7925">
        <w:rPr>
          <w:rFonts w:hint="cs"/>
          <w:sz w:val="32"/>
          <w:szCs w:val="32"/>
          <w:rtl/>
        </w:rPr>
        <w:t> </w:t>
      </w:r>
      <w:r w:rsidRPr="003F7925">
        <w:rPr>
          <w:rFonts w:cs="MbSadr (1)" w:hint="cs"/>
          <w:sz w:val="32"/>
          <w:szCs w:val="32"/>
          <w:rtl/>
        </w:rPr>
        <w:t>، ويسمّى الأول بالركوع القيامي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ركوع </w:t>
      </w:r>
      <w:r w:rsidRPr="003F7925">
        <w:rPr>
          <w:rFonts w:cs="MbSadr (1)"/>
          <w:sz w:val="32"/>
          <w:szCs w:val="32"/>
          <w:rtl/>
        </w:rPr>
        <w:t>ا</w:t>
      </w:r>
      <w:r w:rsidRPr="003F7925">
        <w:rPr>
          <w:rFonts w:cs="MbSadr (1)" w:hint="cs"/>
          <w:sz w:val="32"/>
          <w:szCs w:val="32"/>
          <w:rtl/>
        </w:rPr>
        <w:t>لقائم</w:t>
      </w:r>
      <w:r w:rsidRPr="003F7925">
        <w:rPr>
          <w:rFonts w:hint="cs"/>
          <w:sz w:val="32"/>
          <w:szCs w:val="32"/>
          <w:rtl/>
        </w:rPr>
        <w:t> </w:t>
      </w:r>
      <w:r w:rsidRPr="003F7925">
        <w:rPr>
          <w:rFonts w:cs="MbSadr (1)" w:hint="cs"/>
          <w:sz w:val="32"/>
          <w:szCs w:val="32"/>
          <w:rtl/>
        </w:rPr>
        <w:t>، ويسمّى الثاني بالركوع الجلوسي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ركوع الجالس</w:t>
      </w:r>
      <w:r w:rsidRPr="003F7925">
        <w:rPr>
          <w:rFonts w:hint="cs"/>
          <w:sz w:val="32"/>
          <w:szCs w:val="32"/>
          <w:rtl/>
        </w:rPr>
        <w:t> </w:t>
      </w:r>
      <w:r w:rsidRPr="003F7925">
        <w:rPr>
          <w:rFonts w:cs="MbSadr (1)" w:hint="cs"/>
          <w:sz w:val="32"/>
          <w:szCs w:val="32"/>
          <w:rtl/>
        </w:rPr>
        <w:t xml:space="preserve">، والواجب في </w:t>
      </w:r>
      <w:r w:rsidRPr="003F7925">
        <w:rPr>
          <w:rFonts w:cs="MbSadr (1)"/>
          <w:sz w:val="32"/>
          <w:szCs w:val="32"/>
          <w:rtl/>
        </w:rPr>
        <w:t>ا</w:t>
      </w:r>
      <w:r w:rsidRPr="003F7925">
        <w:rPr>
          <w:rFonts w:cs="MbSadr (1)" w:hint="cs"/>
          <w:sz w:val="32"/>
          <w:szCs w:val="32"/>
          <w:rtl/>
        </w:rPr>
        <w:t>لصلاة هو الركوع القيامي</w:t>
      </w:r>
      <w:r w:rsidRPr="003F7925">
        <w:rPr>
          <w:rFonts w:hint="cs"/>
          <w:sz w:val="32"/>
          <w:szCs w:val="32"/>
          <w:rtl/>
        </w:rPr>
        <w:t> </w:t>
      </w:r>
      <w:r w:rsidRPr="003F7925">
        <w:rPr>
          <w:rFonts w:cs="MbSadr (1)" w:hint="cs"/>
          <w:sz w:val="32"/>
          <w:szCs w:val="32"/>
          <w:rtl/>
        </w:rPr>
        <w:t xml:space="preserve">، فلو أنّ المصلّي فرغ من قراءته فجلس وانحنى جالساً </w:t>
      </w:r>
      <w:r w:rsidRPr="003F7925">
        <w:rPr>
          <w:rFonts w:cs="MbSadr (1)"/>
          <w:sz w:val="32"/>
          <w:szCs w:val="32"/>
          <w:rtl/>
        </w:rPr>
        <w:t>ل</w:t>
      </w:r>
      <w:r w:rsidRPr="003F7925">
        <w:rPr>
          <w:rFonts w:cs="MbSadr (1)" w:hint="cs"/>
          <w:sz w:val="32"/>
          <w:szCs w:val="32"/>
          <w:rtl/>
        </w:rPr>
        <w:t>م تصحّ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104 ) ثانياً :</w:t>
      </w:r>
      <w:r w:rsidRPr="003F7925">
        <w:rPr>
          <w:rFonts w:cs="MbSadr (1)"/>
          <w:sz w:val="32"/>
          <w:szCs w:val="32"/>
          <w:rtl/>
        </w:rPr>
        <w:t xml:space="preserve"> </w:t>
      </w:r>
      <w:r w:rsidRPr="003F7925">
        <w:rPr>
          <w:rFonts w:cs="MbSadr (1)" w:hint="cs"/>
          <w:sz w:val="32"/>
          <w:szCs w:val="32"/>
          <w:rtl/>
        </w:rPr>
        <w:t>أن يكون ركوع هذا الراكع عقيب قيام منتصب فيركع عن قيام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معنى ذلك : أنّ الإنسان تارةً يكون قائماً منتصباً فينحني ويركع</w:t>
      </w:r>
      <w:r w:rsidRPr="003F7925">
        <w:rPr>
          <w:rFonts w:hint="cs"/>
          <w:sz w:val="32"/>
          <w:szCs w:val="32"/>
          <w:rtl/>
        </w:rPr>
        <w:t> </w:t>
      </w:r>
      <w:r w:rsidRPr="003F7925">
        <w:rPr>
          <w:rFonts w:cs="MbSadr (1)" w:hint="cs"/>
          <w:sz w:val="32"/>
          <w:szCs w:val="32"/>
          <w:rtl/>
        </w:rPr>
        <w:t xml:space="preserve">، واُخرى </w:t>
      </w:r>
      <w:r w:rsidRPr="003F7925">
        <w:rPr>
          <w:rFonts w:cs="MbSadr (1)"/>
          <w:sz w:val="32"/>
          <w:szCs w:val="32"/>
          <w:rtl/>
        </w:rPr>
        <w:t>ي</w:t>
      </w:r>
      <w:r w:rsidRPr="003F7925">
        <w:rPr>
          <w:rFonts w:cs="MbSadr (1)" w:hint="cs"/>
          <w:sz w:val="32"/>
          <w:szCs w:val="32"/>
          <w:rtl/>
        </w:rPr>
        <w:t>كون</w:t>
      </w:r>
      <w:r w:rsidRPr="003F7925">
        <w:rPr>
          <w:rFonts w:cs="MbSadr (2)"/>
          <w:bCs/>
          <w:sz w:val="32"/>
          <w:szCs w:val="32"/>
          <w:rtl/>
        </w:rPr>
        <w:t xml:space="preserve"> </w:t>
      </w:r>
      <w:r w:rsidRPr="003F7925">
        <w:rPr>
          <w:rFonts w:cs="MbSadr (1)"/>
          <w:sz w:val="32"/>
          <w:szCs w:val="32"/>
          <w:rtl/>
        </w:rPr>
        <w:t>ج</w:t>
      </w:r>
      <w:r w:rsidRPr="003F7925">
        <w:rPr>
          <w:rFonts w:cs="MbSadr (1)" w:hint="cs"/>
          <w:sz w:val="32"/>
          <w:szCs w:val="32"/>
          <w:rtl/>
        </w:rPr>
        <w:t>الساً فينهض مقوّساً ظهره حتّى يصل إلى حالة الراكع فيثبّت نفسه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في</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لٍّ من هاتين الحالتين يعتبر الركوع ركوعاً قيامياً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ركوع صادر منه </w:t>
      </w:r>
      <w:r w:rsidRPr="003F7925">
        <w:rPr>
          <w:rFonts w:cs="MbSadr (1)"/>
          <w:sz w:val="32"/>
          <w:szCs w:val="32"/>
          <w:rtl/>
        </w:rPr>
        <w:t>و</w:t>
      </w:r>
      <w:r w:rsidRPr="003F7925">
        <w:rPr>
          <w:rFonts w:cs="MbSadr (1)" w:hint="cs"/>
          <w:sz w:val="32"/>
          <w:szCs w:val="32"/>
          <w:rtl/>
        </w:rPr>
        <w:t>هو قائم على قدميه لا جالس</w:t>
      </w:r>
      <w:r w:rsidRPr="003F7925">
        <w:rPr>
          <w:rFonts w:hint="cs"/>
          <w:sz w:val="32"/>
          <w:szCs w:val="32"/>
          <w:rtl/>
        </w:rPr>
        <w:t> </w:t>
      </w:r>
      <w:r w:rsidRPr="003F7925">
        <w:rPr>
          <w:rFonts w:cs="MbSadr (1)" w:hint="cs"/>
          <w:sz w:val="32"/>
          <w:szCs w:val="32"/>
          <w:rtl/>
        </w:rPr>
        <w:t>، ولكنّه في الحالة الاُولى يعتبر ركوعاً عن قيام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لأنّه</w:t>
      </w:r>
      <w:r w:rsidRPr="003F7925">
        <w:rPr>
          <w:rFonts w:cs="MbSadr (1)" w:hint="cs"/>
          <w:sz w:val="32"/>
          <w:szCs w:val="32"/>
          <w:rtl/>
        </w:rPr>
        <w:t xml:space="preserve"> كان قائماً منتصباً ثمّ ركع</w:t>
      </w:r>
      <w:r w:rsidRPr="003F7925">
        <w:rPr>
          <w:rFonts w:hint="cs"/>
          <w:sz w:val="32"/>
          <w:szCs w:val="32"/>
          <w:rtl/>
        </w:rPr>
        <w:t> </w:t>
      </w:r>
      <w:r w:rsidRPr="003F7925">
        <w:rPr>
          <w:rFonts w:cs="MbSadr (1)" w:hint="cs"/>
          <w:sz w:val="32"/>
          <w:szCs w:val="32"/>
          <w:rtl/>
        </w:rPr>
        <w:t>. وفي الحالة الثانية يعتبر ركوعاً عن جلوس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w:t>
      </w:r>
      <w:r w:rsidRPr="003F7925">
        <w:rPr>
          <w:rFonts w:cs="MbSadr (1)"/>
          <w:sz w:val="32"/>
          <w:szCs w:val="32"/>
          <w:rtl/>
        </w:rPr>
        <w:t>ك</w:t>
      </w:r>
      <w:r w:rsidRPr="003F7925">
        <w:rPr>
          <w:rFonts w:cs="MbSadr (1)" w:hint="cs"/>
          <w:sz w:val="32"/>
          <w:szCs w:val="32"/>
          <w:rtl/>
        </w:rPr>
        <w:t>ان جالساً فنهض مقوّساً إلى أن صار بمثابة الراكع</w:t>
      </w:r>
      <w:r w:rsidRPr="003F7925">
        <w:rPr>
          <w:rFonts w:hint="cs"/>
          <w:sz w:val="32"/>
          <w:szCs w:val="32"/>
          <w:rtl/>
        </w:rPr>
        <w:t> </w:t>
      </w:r>
      <w:r w:rsidRPr="003F7925">
        <w:rPr>
          <w:rFonts w:cs="MbSadr (1)" w:hint="cs"/>
          <w:sz w:val="32"/>
          <w:szCs w:val="32"/>
          <w:rtl/>
        </w:rPr>
        <w:t xml:space="preserve">، والواجب هو أن يكون الركوع </w:t>
      </w:r>
      <w:r w:rsidRPr="003F7925">
        <w:rPr>
          <w:rFonts w:cs="MbSadr (1)"/>
          <w:sz w:val="32"/>
          <w:szCs w:val="32"/>
          <w:rtl/>
        </w:rPr>
        <w:t>ع</w:t>
      </w:r>
      <w:r w:rsidRPr="003F7925">
        <w:rPr>
          <w:rFonts w:cs="MbSadr (1)" w:hint="cs"/>
          <w:sz w:val="32"/>
          <w:szCs w:val="32"/>
          <w:rtl/>
        </w:rPr>
        <w:t>ن قيام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عرفت أنّ القيام حال القراءة واجب</w:t>
      </w:r>
      <w:r w:rsidRPr="003F7925">
        <w:rPr>
          <w:rFonts w:hint="cs"/>
          <w:sz w:val="32"/>
          <w:szCs w:val="32"/>
          <w:rtl/>
        </w:rPr>
        <w:t> </w:t>
      </w:r>
      <w:r w:rsidRPr="003F7925">
        <w:rPr>
          <w:rFonts w:cs="MbSadr (1)" w:hint="cs"/>
          <w:sz w:val="32"/>
          <w:szCs w:val="32"/>
          <w:rtl/>
        </w:rPr>
        <w:t xml:space="preserve">، فإذا فرغ من القراءة وهو قائم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كع ليكون ركوعه عن قيام</w:t>
      </w:r>
      <w:r w:rsidRPr="003F7925">
        <w:rPr>
          <w:rFonts w:hint="cs"/>
          <w:sz w:val="32"/>
          <w:szCs w:val="32"/>
          <w:rtl/>
        </w:rPr>
        <w:t> </w:t>
      </w:r>
      <w:r w:rsidRPr="003F7925">
        <w:rPr>
          <w:rFonts w:cs="MbSadr (1)" w:hint="cs"/>
          <w:sz w:val="32"/>
          <w:szCs w:val="32"/>
          <w:rtl/>
        </w:rPr>
        <w:t xml:space="preserve">، وأمّا إذا جلس بعد الفراغ من القراءة غفلةً أو لالتقاط </w:t>
      </w:r>
      <w:r w:rsidRPr="003F7925">
        <w:rPr>
          <w:rFonts w:cs="MbSadr (1)"/>
          <w:sz w:val="32"/>
          <w:szCs w:val="32"/>
          <w:rtl/>
        </w:rPr>
        <w:t>ش</w:t>
      </w:r>
      <w:r w:rsidRPr="003F7925">
        <w:rPr>
          <w:rFonts w:cs="MbSadr (1)" w:hint="cs"/>
          <w:sz w:val="32"/>
          <w:szCs w:val="32"/>
          <w:rtl/>
        </w:rPr>
        <w:t>يء فإنّ عليه أن يعود قائماً</w:t>
      </w:r>
      <w:r w:rsidRPr="003F7925">
        <w:rPr>
          <w:rFonts w:hint="cs"/>
          <w:sz w:val="32"/>
          <w:szCs w:val="32"/>
          <w:rtl/>
        </w:rPr>
        <w:t> </w:t>
      </w:r>
      <w:r w:rsidRPr="003F7925">
        <w:rPr>
          <w:rFonts w:cs="MbSadr (1)" w:hint="cs"/>
          <w:sz w:val="32"/>
          <w:szCs w:val="32"/>
          <w:rtl/>
        </w:rPr>
        <w:t>، ثمّ يركع عن قيام</w:t>
      </w:r>
      <w:r w:rsidRPr="003F7925">
        <w:rPr>
          <w:rFonts w:hint="cs"/>
          <w:sz w:val="32"/>
          <w:szCs w:val="32"/>
          <w:rtl/>
        </w:rPr>
        <w:t> </w:t>
      </w:r>
      <w:r w:rsidRPr="003F7925">
        <w:rPr>
          <w:rFonts w:cs="MbSadr (1)" w:hint="cs"/>
          <w:sz w:val="32"/>
          <w:szCs w:val="32"/>
          <w:rtl/>
        </w:rPr>
        <w:t xml:space="preserve">، ولا يكفيه أن ينهض متقوّساً إلى </w:t>
      </w:r>
      <w:r w:rsidRPr="003F7925">
        <w:rPr>
          <w:rFonts w:cs="MbSadr (1)"/>
          <w:sz w:val="32"/>
          <w:szCs w:val="32"/>
          <w:rtl/>
        </w:rPr>
        <w:t>م</w:t>
      </w:r>
      <w:r w:rsidRPr="003F7925">
        <w:rPr>
          <w:rFonts w:cs="MbSadr (1)" w:hint="cs"/>
          <w:sz w:val="32"/>
          <w:szCs w:val="32"/>
          <w:rtl/>
        </w:rPr>
        <w:t>ستوى الراكع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105 ) ثالثاً :</w:t>
      </w:r>
      <w:r w:rsidRPr="003F7925">
        <w:rPr>
          <w:rFonts w:cs="MbSadr (1)"/>
          <w:sz w:val="32"/>
          <w:szCs w:val="32"/>
          <w:rtl/>
        </w:rPr>
        <w:t xml:space="preserve"> </w:t>
      </w:r>
      <w:r w:rsidRPr="003F7925">
        <w:rPr>
          <w:rFonts w:cs="MbSadr (1)" w:hint="cs"/>
          <w:sz w:val="32"/>
          <w:szCs w:val="32"/>
          <w:rtl/>
        </w:rPr>
        <w:t xml:space="preserve">أن يكون الإنحناء بقدر يمكن معه لأطراف أصابع المصلّي أن </w:t>
      </w:r>
      <w:r w:rsidRPr="003F7925">
        <w:rPr>
          <w:rFonts w:cs="MbSadr (1)"/>
          <w:sz w:val="32"/>
          <w:szCs w:val="32"/>
          <w:rtl/>
        </w:rPr>
        <w:t>ت</w:t>
      </w:r>
      <w:r w:rsidRPr="003F7925">
        <w:rPr>
          <w:rFonts w:cs="MbSadr (1)" w:hint="cs"/>
          <w:sz w:val="32"/>
          <w:szCs w:val="32"/>
          <w:rtl/>
        </w:rPr>
        <w:t>صل إلى ركبتيه</w:t>
      </w:r>
      <w:r w:rsidRPr="003F7925">
        <w:rPr>
          <w:rFonts w:hint="cs"/>
          <w:sz w:val="32"/>
          <w:szCs w:val="32"/>
          <w:rtl/>
        </w:rPr>
        <w:t> </w:t>
      </w:r>
      <w:r w:rsidRPr="003F7925">
        <w:rPr>
          <w:rFonts w:cs="MbSadr (1)" w:hint="cs"/>
          <w:sz w:val="32"/>
          <w:szCs w:val="32"/>
          <w:rtl/>
        </w:rPr>
        <w:t xml:space="preserve">، وإذا كانت اليد طويلةً طولا غير مألوف أو قصيرةً كذلك فيجب </w:t>
      </w:r>
      <w:r w:rsidRPr="003F7925">
        <w:rPr>
          <w:rFonts w:cs="MbSadr (1)"/>
          <w:sz w:val="32"/>
          <w:szCs w:val="32"/>
          <w:rtl/>
        </w:rPr>
        <w:t>ع</w:t>
      </w:r>
      <w:r w:rsidRPr="003F7925">
        <w:rPr>
          <w:rFonts w:cs="MbSadr (1)" w:hint="cs"/>
          <w:sz w:val="32"/>
          <w:szCs w:val="32"/>
          <w:rtl/>
        </w:rPr>
        <w:t>ليه أن ينحني بقدر ما ينحني غيره ممّن تكون يده مألوفةً ومتعارفة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106 ) رابعاً :</w:t>
      </w:r>
      <w:r w:rsidRPr="003F7925">
        <w:rPr>
          <w:rFonts w:cs="MbSadr (1)"/>
          <w:sz w:val="32"/>
          <w:szCs w:val="32"/>
          <w:rtl/>
        </w:rPr>
        <w:t xml:space="preserve"> </w:t>
      </w:r>
      <w:r w:rsidRPr="003F7925">
        <w:rPr>
          <w:rFonts w:cs="MbSadr (1)" w:hint="cs"/>
          <w:sz w:val="32"/>
          <w:szCs w:val="32"/>
          <w:rtl/>
        </w:rPr>
        <w:t>أن يكون الركوع مرّةً واحدةً في كلّ ركعة</w:t>
      </w:r>
      <w:r w:rsidRPr="003F7925">
        <w:rPr>
          <w:rFonts w:hint="cs"/>
          <w:sz w:val="32"/>
          <w:szCs w:val="32"/>
          <w:rtl/>
        </w:rPr>
        <w:t> </w:t>
      </w:r>
      <w:r w:rsidRPr="003F7925">
        <w:rPr>
          <w:rFonts w:cs="MbSadr (1)" w:hint="cs"/>
          <w:sz w:val="32"/>
          <w:szCs w:val="32"/>
          <w:rtl/>
        </w:rPr>
        <w:t xml:space="preserve">، فلو ركع ركوعين </w:t>
      </w:r>
      <w:r w:rsidRPr="003F7925">
        <w:rPr>
          <w:rFonts w:cs="MbSadr (1)"/>
          <w:sz w:val="32"/>
          <w:szCs w:val="32"/>
          <w:rtl/>
        </w:rPr>
        <w:t>ف</w:t>
      </w:r>
      <w:r w:rsidRPr="003F7925">
        <w:rPr>
          <w:rFonts w:cs="MbSadr (1)" w:hint="cs"/>
          <w:sz w:val="32"/>
          <w:szCs w:val="32"/>
          <w:rtl/>
        </w:rPr>
        <w:t>ي ركعة واحدة بطلت صلاته</w:t>
      </w:r>
      <w:r w:rsidRPr="003F7925">
        <w:rPr>
          <w:rFonts w:hint="cs"/>
          <w:sz w:val="32"/>
          <w:szCs w:val="32"/>
          <w:rtl/>
        </w:rPr>
        <w:t> </w:t>
      </w:r>
      <w:r w:rsidRPr="003F7925">
        <w:rPr>
          <w:rFonts w:cs="MbSadr (1)" w:hint="cs"/>
          <w:sz w:val="32"/>
          <w:szCs w:val="32"/>
          <w:rtl/>
        </w:rPr>
        <w:t xml:space="preserve">. ويستثنى من ذلك صلاة الآيات التي تشتمل </w:t>
      </w:r>
      <w:r w:rsidRPr="003F7925">
        <w:rPr>
          <w:rFonts w:cs="MbSadr (1)"/>
          <w:sz w:val="32"/>
          <w:szCs w:val="32"/>
          <w:rtl/>
        </w:rPr>
        <w:t>ك</w:t>
      </w:r>
      <w:r w:rsidRPr="003F7925">
        <w:rPr>
          <w:rFonts w:cs="MbSadr (1)" w:hint="cs"/>
          <w:sz w:val="32"/>
          <w:szCs w:val="32"/>
          <w:rtl/>
        </w:rPr>
        <w:t>لّ</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كعة منها على خمسة ركوعات</w:t>
      </w:r>
      <w:r w:rsidRPr="003F7925">
        <w:rPr>
          <w:rFonts w:hint="cs"/>
          <w:sz w:val="32"/>
          <w:szCs w:val="32"/>
          <w:rtl/>
        </w:rPr>
        <w:t> </w:t>
      </w:r>
      <w:r w:rsidRPr="003F7925">
        <w:rPr>
          <w:rFonts w:cs="MbSadr (1)" w:hint="cs"/>
          <w:sz w:val="32"/>
          <w:szCs w:val="32"/>
          <w:rtl/>
        </w:rPr>
        <w:t xml:space="preserve">، كما تقدّم في فصل أنواع الصلاة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194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107 ) خامساً :</w:t>
      </w:r>
      <w:r w:rsidRPr="003F7925">
        <w:rPr>
          <w:rFonts w:cs="MbSadr (1)"/>
          <w:sz w:val="32"/>
          <w:szCs w:val="32"/>
          <w:rtl/>
        </w:rPr>
        <w:t xml:space="preserve"> </w:t>
      </w:r>
      <w:r w:rsidRPr="003F7925">
        <w:rPr>
          <w:rFonts w:cs="MbSadr (1)" w:hint="cs"/>
          <w:sz w:val="32"/>
          <w:szCs w:val="32"/>
          <w:rtl/>
        </w:rPr>
        <w:t>الذكر</w:t>
      </w:r>
      <w:r w:rsidRPr="003F7925">
        <w:rPr>
          <w:rFonts w:hint="cs"/>
          <w:sz w:val="32"/>
          <w:szCs w:val="32"/>
          <w:rtl/>
        </w:rPr>
        <w:t> </w:t>
      </w:r>
      <w:r w:rsidRPr="003F7925">
        <w:rPr>
          <w:rFonts w:cs="MbSadr (1)" w:hint="cs"/>
          <w:sz w:val="32"/>
          <w:szCs w:val="32"/>
          <w:rtl/>
        </w:rPr>
        <w:t xml:space="preserve">، وهو أن يقول في ركوعه وهو مستقرّ غير متمايل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م</w:t>
      </w:r>
      <w:r w:rsidRPr="003F7925">
        <w:rPr>
          <w:rFonts w:cs="MbSadr (1)" w:hint="cs"/>
          <w:sz w:val="32"/>
          <w:szCs w:val="32"/>
          <w:rtl/>
        </w:rPr>
        <w:t>ضطرب : «</w:t>
      </w:r>
      <w:r w:rsidRPr="003F7925">
        <w:rPr>
          <w:rFonts w:hint="cs"/>
          <w:sz w:val="32"/>
          <w:szCs w:val="32"/>
          <w:rtl/>
        </w:rPr>
        <w:t> </w:t>
      </w:r>
      <w:r w:rsidRPr="003F7925">
        <w:rPr>
          <w:rFonts w:cs="MbSadr (1)" w:hint="cs"/>
          <w:sz w:val="32"/>
          <w:szCs w:val="32"/>
          <w:rtl/>
        </w:rPr>
        <w:t>سبحان ربّي العظيم وبحمده</w:t>
      </w:r>
      <w:r w:rsidRPr="003F7925">
        <w:rPr>
          <w:rFonts w:hint="cs"/>
          <w:sz w:val="32"/>
          <w:szCs w:val="32"/>
          <w:rtl/>
        </w:rPr>
        <w:t> </w:t>
      </w:r>
      <w:r w:rsidRPr="003F7925">
        <w:rPr>
          <w:rFonts w:cs="MbSadr (1)" w:hint="cs"/>
          <w:sz w:val="32"/>
          <w:szCs w:val="32"/>
          <w:rtl/>
        </w:rPr>
        <w:t>» مرّةً واحدةً أو أكثر</w:t>
      </w:r>
      <w:r w:rsidRPr="003F7925">
        <w:rPr>
          <w:rFonts w:hint="cs"/>
          <w:sz w:val="32"/>
          <w:szCs w:val="32"/>
          <w:rtl/>
        </w:rPr>
        <w:t> </w:t>
      </w:r>
      <w:r w:rsidRPr="003F7925">
        <w:rPr>
          <w:rFonts w:cs="MbSadr (1)" w:hint="cs"/>
          <w:sz w:val="32"/>
          <w:szCs w:val="32"/>
          <w:rtl/>
        </w:rPr>
        <w:t xml:space="preserve">، أو يقول : </w:t>
      </w:r>
      <w:r w:rsidRPr="003F7925">
        <w:rPr>
          <w:rFonts w:cs="MbSadr (1)"/>
          <w:sz w:val="32"/>
          <w:szCs w:val="32"/>
          <w:rtl/>
        </w:rPr>
        <w:t>«</w:t>
      </w:r>
      <w:r w:rsidRPr="003F7925">
        <w:rPr>
          <w:rFonts w:hint="cs"/>
          <w:sz w:val="32"/>
          <w:szCs w:val="32"/>
          <w:rtl/>
        </w:rPr>
        <w:t> </w:t>
      </w:r>
      <w:r w:rsidRPr="003F7925">
        <w:rPr>
          <w:rFonts w:cs="MbSadr (1)" w:hint="cs"/>
          <w:sz w:val="32"/>
          <w:szCs w:val="32"/>
          <w:rtl/>
        </w:rPr>
        <w:t>سبحان الله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الحمد 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لا إله إلاّ الله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الله أكبر</w:t>
      </w:r>
      <w:r w:rsidRPr="003F7925">
        <w:rPr>
          <w:rFonts w:hint="cs"/>
          <w:sz w:val="32"/>
          <w:szCs w:val="32"/>
          <w:rtl/>
        </w:rPr>
        <w:t> </w:t>
      </w:r>
      <w:r w:rsidRPr="003F7925">
        <w:rPr>
          <w:rFonts w:cs="MbSadr (1)" w:hint="cs"/>
          <w:sz w:val="32"/>
          <w:szCs w:val="32"/>
          <w:rtl/>
        </w:rPr>
        <w:t xml:space="preserve">» وما أشبه ثلاث </w:t>
      </w:r>
      <w:r w:rsidRPr="003F7925">
        <w:rPr>
          <w:rFonts w:cs="MbSadr (1)"/>
          <w:sz w:val="32"/>
          <w:szCs w:val="32"/>
          <w:rtl/>
        </w:rPr>
        <w:t>م</w:t>
      </w:r>
      <w:r w:rsidRPr="003F7925">
        <w:rPr>
          <w:rFonts w:cs="MbSadr (1)" w:hint="cs"/>
          <w:sz w:val="32"/>
          <w:szCs w:val="32"/>
          <w:rtl/>
        </w:rPr>
        <w:t>رّات أو أكثر</w:t>
      </w:r>
      <w:r w:rsidRPr="003F7925">
        <w:rPr>
          <w:rFonts w:hint="cs"/>
          <w:sz w:val="32"/>
          <w:szCs w:val="32"/>
          <w:rtl/>
        </w:rPr>
        <w:t> </w:t>
      </w:r>
      <w:r w:rsidRPr="003F7925">
        <w:rPr>
          <w:rFonts w:cs="MbSadr (1)" w:hint="cs"/>
          <w:sz w:val="32"/>
          <w:szCs w:val="32"/>
          <w:rtl/>
        </w:rPr>
        <w:t>، ويكتفى من المريض بواحدة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يكفي في توفير الاستقرار الواجب حال الذكر أن يتماسك ولو بالاستعانة </w:t>
      </w:r>
      <w:r w:rsidRPr="003F7925">
        <w:rPr>
          <w:rFonts w:cs="MbSadr (1)"/>
          <w:sz w:val="32"/>
          <w:szCs w:val="32"/>
          <w:rtl/>
        </w:rPr>
        <w:t>ب</w:t>
      </w:r>
      <w:r w:rsidRPr="003F7925">
        <w:rPr>
          <w:rFonts w:cs="MbSadr (1)" w:hint="cs"/>
          <w:sz w:val="32"/>
          <w:szCs w:val="32"/>
          <w:rtl/>
        </w:rPr>
        <w:t>عصاً ونحوها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يشترط في الذكر الواجب في الركوع أن يكون بلغة عربية</w:t>
      </w:r>
      <w:r w:rsidRPr="003F7925">
        <w:rPr>
          <w:rFonts w:hint="cs"/>
          <w:sz w:val="32"/>
          <w:szCs w:val="32"/>
          <w:rtl/>
        </w:rPr>
        <w:t> </w:t>
      </w:r>
      <w:r w:rsidRPr="003F7925">
        <w:rPr>
          <w:rFonts w:cs="MbSadr (1)" w:hint="cs"/>
          <w:sz w:val="32"/>
          <w:szCs w:val="32"/>
          <w:rtl/>
        </w:rPr>
        <w:t xml:space="preserve">، وأن تؤدّى </w:t>
      </w:r>
      <w:r w:rsidRPr="003F7925">
        <w:rPr>
          <w:rFonts w:cs="MbSadr (1)"/>
          <w:sz w:val="32"/>
          <w:szCs w:val="32"/>
          <w:rtl/>
        </w:rPr>
        <w:t>ا</w:t>
      </w:r>
      <w:r w:rsidRPr="003F7925">
        <w:rPr>
          <w:rFonts w:cs="MbSadr (1)" w:hint="cs"/>
          <w:sz w:val="32"/>
          <w:szCs w:val="32"/>
          <w:rtl/>
        </w:rPr>
        <w:t>لحروف من مخارجها</w:t>
      </w:r>
      <w:r w:rsidRPr="003F7925">
        <w:rPr>
          <w:rFonts w:hint="cs"/>
          <w:sz w:val="32"/>
          <w:szCs w:val="32"/>
          <w:rtl/>
        </w:rPr>
        <w:t> </w:t>
      </w:r>
      <w:r w:rsidRPr="003F7925">
        <w:rPr>
          <w:rFonts w:cs="MbSadr (1)" w:hint="cs"/>
          <w:sz w:val="32"/>
          <w:szCs w:val="32"/>
          <w:rtl/>
        </w:rPr>
        <w:t>، وأن لا ينطق بها بصورة متقطعة تفكّك الكلمة أو الجملة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الأجدر بالمصلّي احتياطاً ووجوباً أن لا يخالف النهج المقرّر عربياً في الإعراب </w:t>
      </w:r>
      <w:r w:rsidRPr="003F7925">
        <w:rPr>
          <w:rFonts w:cs="MbSadr (1)"/>
          <w:sz w:val="32"/>
          <w:szCs w:val="32"/>
          <w:rtl/>
        </w:rPr>
        <w:t>و</w:t>
      </w:r>
      <w:r w:rsidRPr="003F7925">
        <w:rPr>
          <w:rFonts w:cs="MbSadr (1)" w:hint="cs"/>
          <w:sz w:val="32"/>
          <w:szCs w:val="32"/>
          <w:rtl/>
        </w:rPr>
        <w:t>البناء</w:t>
      </w:r>
      <w:r w:rsidRPr="003F7925">
        <w:rPr>
          <w:rFonts w:hint="cs"/>
          <w:sz w:val="32"/>
          <w:szCs w:val="32"/>
          <w:rtl/>
        </w:rPr>
        <w:t> </w:t>
      </w:r>
      <w:r w:rsidRPr="003F7925">
        <w:rPr>
          <w:rFonts w:cs="MbSadr (1)" w:hint="cs"/>
          <w:sz w:val="32"/>
          <w:szCs w:val="32"/>
          <w:rtl/>
        </w:rPr>
        <w:t>، ويجوز للراكع أن يجهر بالذكر</w:t>
      </w:r>
      <w:r w:rsidRPr="003F7925">
        <w:rPr>
          <w:rFonts w:hint="cs"/>
          <w:sz w:val="32"/>
          <w:szCs w:val="32"/>
          <w:rtl/>
        </w:rPr>
        <w:t> </w:t>
      </w:r>
      <w:r w:rsidRPr="003F7925">
        <w:rPr>
          <w:rFonts w:cs="MbSadr (1)" w:hint="cs"/>
          <w:sz w:val="32"/>
          <w:szCs w:val="32"/>
          <w:rtl/>
        </w:rPr>
        <w:t>، كما يجوز أن يخفت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108 ) سادساً :</w:t>
      </w:r>
      <w:r w:rsidRPr="003F7925">
        <w:rPr>
          <w:rFonts w:cs="MbSadr (1)"/>
          <w:sz w:val="32"/>
          <w:szCs w:val="32"/>
          <w:rtl/>
        </w:rPr>
        <w:t xml:space="preserve"> </w:t>
      </w:r>
      <w:r w:rsidRPr="003F7925">
        <w:rPr>
          <w:rFonts w:cs="MbSadr (1)" w:hint="cs"/>
          <w:sz w:val="32"/>
          <w:szCs w:val="32"/>
          <w:rtl/>
        </w:rPr>
        <w:t xml:space="preserve">أن يرفع رأسه من الركوع قائماً منتصباً ومطمئناً في قيامه </w:t>
      </w:r>
      <w:r w:rsidRPr="003F7925">
        <w:rPr>
          <w:rFonts w:cs="MbSadr (1)"/>
          <w:sz w:val="32"/>
          <w:szCs w:val="32"/>
          <w:rtl/>
        </w:rPr>
        <w:t>و</w:t>
      </w:r>
      <w:r w:rsidRPr="003F7925">
        <w:rPr>
          <w:rFonts w:cs="MbSadr (1)" w:hint="cs"/>
          <w:sz w:val="32"/>
          <w:szCs w:val="32"/>
          <w:rtl/>
        </w:rPr>
        <w:t>انتصابه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ف</w:t>
      </w:r>
      <w:r w:rsidRPr="00926097">
        <w:rPr>
          <w:rFonts w:cs="MbSadr (2)" w:hint="cs"/>
          <w:bCs/>
          <w:sz w:val="32"/>
          <w:szCs w:val="32"/>
          <w:rtl/>
        </w:rPr>
        <w:t>ي حالات العجز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109 )</w:t>
      </w:r>
      <w:r w:rsidRPr="003F7925">
        <w:rPr>
          <w:rFonts w:cs="MbSadr (1)"/>
          <w:sz w:val="32"/>
          <w:szCs w:val="32"/>
          <w:rtl/>
        </w:rPr>
        <w:t xml:space="preserve"> </w:t>
      </w:r>
      <w:r w:rsidRPr="003F7925">
        <w:rPr>
          <w:rFonts w:cs="MbSadr (1)" w:hint="cs"/>
          <w:sz w:val="32"/>
          <w:szCs w:val="32"/>
          <w:rtl/>
        </w:rPr>
        <w:t xml:space="preserve">إذا كان قادراً على الركوع ولكن بدون اطمئنان واستقرار وجب عليه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xml:space="preserve">، وإذا عجز عن الركوع ولكن يتمكّن من الإنحناء بدرجة أقلّ وجب عليه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لم يتمكّن من الإنحناء بجسمه حتّى قليلا اكتفى بالإيماء برأسه بدلا </w:t>
      </w:r>
      <w:r w:rsidRPr="003F7925">
        <w:rPr>
          <w:rFonts w:cs="MbSadr (1)"/>
          <w:sz w:val="32"/>
          <w:szCs w:val="32"/>
          <w:rtl/>
        </w:rPr>
        <w:t>ع</w:t>
      </w:r>
      <w:r w:rsidRPr="003F7925">
        <w:rPr>
          <w:rFonts w:cs="MbSadr (1)" w:hint="cs"/>
          <w:sz w:val="32"/>
          <w:szCs w:val="32"/>
          <w:rtl/>
        </w:rPr>
        <w:t>ن الركوع</w:t>
      </w:r>
      <w:r w:rsidRPr="003F7925">
        <w:rPr>
          <w:rFonts w:hint="cs"/>
          <w:sz w:val="32"/>
          <w:szCs w:val="32"/>
          <w:rtl/>
        </w:rPr>
        <w:t> </w:t>
      </w:r>
      <w:r w:rsidRPr="003F7925">
        <w:rPr>
          <w:rFonts w:cs="MbSadr (1)" w:hint="cs"/>
          <w:sz w:val="32"/>
          <w:szCs w:val="32"/>
          <w:rtl/>
        </w:rPr>
        <w:t>، هذا إذا لم يكن متمكنّاً من ركوع الجالس أيضاً</w:t>
      </w:r>
      <w:r w:rsidRPr="003F7925">
        <w:rPr>
          <w:rFonts w:hint="cs"/>
          <w:sz w:val="32"/>
          <w:szCs w:val="32"/>
          <w:rtl/>
        </w:rPr>
        <w:t> </w:t>
      </w:r>
      <w:r w:rsidRPr="003F7925">
        <w:rPr>
          <w:rFonts w:cs="MbSadr (1)" w:hint="cs"/>
          <w:sz w:val="32"/>
          <w:szCs w:val="32"/>
          <w:rtl/>
        </w:rPr>
        <w:t xml:space="preserve">، وإلاّ كان الأجدر به </w:t>
      </w:r>
      <w:r w:rsidRPr="003F7925">
        <w:rPr>
          <w:rFonts w:cs="MbSadr (1)"/>
          <w:sz w:val="32"/>
          <w:szCs w:val="32"/>
          <w:rtl/>
        </w:rPr>
        <w:t>و</w:t>
      </w:r>
      <w:r w:rsidRPr="003F7925">
        <w:rPr>
          <w:rFonts w:cs="MbSadr (1)" w:hint="cs"/>
          <w:sz w:val="32"/>
          <w:szCs w:val="32"/>
          <w:rtl/>
        </w:rPr>
        <w:t>جوباً واحتياطاً أن يصلّي صلاة اُخرى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يكبّر فيها ويقرأ قائماً</w:t>
      </w:r>
      <w:r w:rsidRPr="003F7925">
        <w:rPr>
          <w:rFonts w:hint="cs"/>
          <w:sz w:val="32"/>
          <w:szCs w:val="32"/>
          <w:rtl/>
        </w:rPr>
        <w:t> </w:t>
      </w:r>
      <w:r w:rsidRPr="003F7925">
        <w:rPr>
          <w:rFonts w:cs="MbSadr (1)" w:hint="cs"/>
          <w:sz w:val="32"/>
          <w:szCs w:val="32"/>
          <w:rtl/>
        </w:rPr>
        <w:t xml:space="preserve">، ثمّ يجلس </w:t>
      </w:r>
      <w:r w:rsidRPr="003F7925">
        <w:rPr>
          <w:rFonts w:cs="MbSadr (1)"/>
          <w:sz w:val="32"/>
          <w:szCs w:val="32"/>
          <w:rtl/>
        </w:rPr>
        <w:t>و</w:t>
      </w:r>
      <w:r w:rsidRPr="003F7925">
        <w:rPr>
          <w:rFonts w:cs="MbSadr (1)" w:hint="cs"/>
          <w:sz w:val="32"/>
          <w:szCs w:val="32"/>
          <w:rtl/>
        </w:rPr>
        <w:t>يركع ركوع الجالس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لخلل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110 )</w:t>
      </w:r>
      <w:r w:rsidRPr="003F7925">
        <w:rPr>
          <w:rFonts w:cs="MbSadr (1)"/>
          <w:sz w:val="32"/>
          <w:szCs w:val="32"/>
          <w:rtl/>
        </w:rPr>
        <w:t xml:space="preserve"> </w:t>
      </w:r>
      <w:r w:rsidRPr="003F7925">
        <w:rPr>
          <w:rFonts w:cs="MbSadr (1)" w:hint="cs"/>
          <w:sz w:val="32"/>
          <w:szCs w:val="32"/>
          <w:rtl/>
        </w:rPr>
        <w:t>إذا ترك المصلّي الركوع في ركعة من ركعات صلاته بطلت صلاته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كان عامداً في الترك عالماً بالحكم أو ناسياً أو جاهلا</w:t>
      </w:r>
      <w:r w:rsidRPr="003F7925">
        <w:rPr>
          <w:rFonts w:hint="cs"/>
          <w:sz w:val="32"/>
          <w:szCs w:val="32"/>
          <w:rtl/>
        </w:rPr>
        <w:t> </w:t>
      </w:r>
      <w:r w:rsidRPr="003F7925">
        <w:rPr>
          <w:rFonts w:cs="MbSadr (1)" w:hint="cs"/>
          <w:sz w:val="32"/>
          <w:szCs w:val="32"/>
          <w:rtl/>
        </w:rPr>
        <w:t xml:space="preserve">، وكذلك إذا ترك </w:t>
      </w:r>
      <w:r w:rsidRPr="003F7925">
        <w:rPr>
          <w:rFonts w:cs="MbSadr (1)"/>
          <w:sz w:val="32"/>
          <w:szCs w:val="32"/>
          <w:rtl/>
        </w:rPr>
        <w:t>ا</w:t>
      </w:r>
      <w:r w:rsidRPr="003F7925">
        <w:rPr>
          <w:rFonts w:cs="MbSadr (1)" w:hint="cs"/>
          <w:sz w:val="32"/>
          <w:szCs w:val="32"/>
          <w:rtl/>
        </w:rPr>
        <w:t>لواجب الأول من واجباته الستّة المتقدّمة بأن ركع وهو جالس</w:t>
      </w:r>
      <w:r w:rsidRPr="003F7925">
        <w:rPr>
          <w:rFonts w:hint="cs"/>
          <w:sz w:val="32"/>
          <w:szCs w:val="32"/>
          <w:rtl/>
        </w:rPr>
        <w:t> </w:t>
      </w:r>
      <w:r w:rsidRPr="003F7925">
        <w:rPr>
          <w:rFonts w:cs="MbSadr (1)" w:hint="cs"/>
          <w:sz w:val="32"/>
          <w:szCs w:val="32"/>
          <w:rtl/>
        </w:rPr>
        <w:t xml:space="preserve">، أو الواجب الثاني </w:t>
      </w:r>
      <w:r w:rsidRPr="003F7925">
        <w:rPr>
          <w:rFonts w:cs="MbSadr (1)"/>
          <w:sz w:val="32"/>
          <w:szCs w:val="32"/>
          <w:rtl/>
        </w:rPr>
        <w:t>ب</w:t>
      </w:r>
      <w:r w:rsidRPr="003F7925">
        <w:rPr>
          <w:rFonts w:cs="MbSadr (1)" w:hint="cs"/>
          <w:sz w:val="32"/>
          <w:szCs w:val="32"/>
          <w:rtl/>
        </w:rPr>
        <w:t>أن ركع عن جلوس لا عن قيام</w:t>
      </w:r>
      <w:r w:rsidRPr="003F7925">
        <w:rPr>
          <w:rFonts w:hint="cs"/>
          <w:sz w:val="32"/>
          <w:szCs w:val="32"/>
          <w:rtl/>
        </w:rPr>
        <w:t> </w:t>
      </w:r>
      <w:r w:rsidRPr="003F7925">
        <w:rPr>
          <w:rFonts w:cs="MbSadr (1)" w:hint="cs"/>
          <w:sz w:val="32"/>
          <w:szCs w:val="32"/>
          <w:rtl/>
        </w:rPr>
        <w:t xml:space="preserve">، أو الواجب الثالث بأن لم يصل في الإنحناء </w:t>
      </w:r>
      <w:r w:rsidRPr="003F7925">
        <w:rPr>
          <w:rFonts w:cs="MbSadr (1)"/>
          <w:sz w:val="32"/>
          <w:szCs w:val="32"/>
          <w:rtl/>
        </w:rPr>
        <w:t>إ</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ا قرّرناه</w:t>
      </w:r>
      <w:r w:rsidRPr="003F7925">
        <w:rPr>
          <w:rFonts w:hint="cs"/>
          <w:sz w:val="32"/>
          <w:szCs w:val="32"/>
          <w:rtl/>
        </w:rPr>
        <w:t> </w:t>
      </w:r>
      <w:r w:rsidRPr="003F7925">
        <w:rPr>
          <w:rFonts w:cs="MbSadr (1)" w:hint="cs"/>
          <w:sz w:val="32"/>
          <w:szCs w:val="32"/>
          <w:rtl/>
        </w:rPr>
        <w:t>، وكذلك إذا أخلّ بالواجب الرابع بأن ركع ركوعين في ركعة</w:t>
      </w:r>
      <w:r>
        <w:rPr>
          <w:rFonts w:cs="MbSadr (1)" w:hint="cs"/>
          <w:sz w:val="32"/>
          <w:szCs w:val="32"/>
          <w:rtl/>
        </w:rPr>
        <w:t xml:space="preserve"> </w:t>
      </w:r>
      <w:r w:rsidRPr="003F7925">
        <w:rPr>
          <w:rFonts w:cs="MbSadr (1)"/>
          <w:sz w:val="32"/>
          <w:szCs w:val="32"/>
          <w:rtl/>
        </w:rPr>
        <w:t>و</w:t>
      </w:r>
      <w:r w:rsidRPr="003F7925">
        <w:rPr>
          <w:rFonts w:cs="MbSadr (1)" w:hint="cs"/>
          <w:sz w:val="32"/>
          <w:szCs w:val="32"/>
          <w:rtl/>
        </w:rPr>
        <w:t>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111 )</w:t>
      </w:r>
      <w:r w:rsidRPr="003F7925">
        <w:rPr>
          <w:rFonts w:cs="MbSadr (1)"/>
          <w:sz w:val="32"/>
          <w:szCs w:val="32"/>
          <w:rtl/>
        </w:rPr>
        <w:t xml:space="preserve"> </w:t>
      </w:r>
      <w:r w:rsidRPr="003F7925">
        <w:rPr>
          <w:rFonts w:cs="MbSadr (1)" w:hint="cs"/>
          <w:sz w:val="32"/>
          <w:szCs w:val="32"/>
          <w:rtl/>
        </w:rPr>
        <w:t>وأمّا إذا ترك الذكر في الركوع فهناك تفصيل</w:t>
      </w:r>
      <w:r w:rsidRPr="003F7925">
        <w:rPr>
          <w:rFonts w:hint="cs"/>
          <w:sz w:val="32"/>
          <w:szCs w:val="32"/>
          <w:rtl/>
        </w:rPr>
        <w:t> </w:t>
      </w:r>
      <w:r w:rsidRPr="003F7925">
        <w:rPr>
          <w:rFonts w:cs="MbSadr (1)" w:hint="cs"/>
          <w:sz w:val="32"/>
          <w:szCs w:val="32"/>
          <w:rtl/>
        </w:rPr>
        <w:t xml:space="preserve">، وهو : </w:t>
      </w:r>
      <w:r>
        <w:rPr>
          <w:rFonts w:cs="MbSadr (1)" w:hint="cs"/>
          <w:sz w:val="32"/>
          <w:szCs w:val="32"/>
          <w:rtl/>
        </w:rPr>
        <w:t>أنّ</w:t>
      </w:r>
      <w:r w:rsidRPr="003F7925">
        <w:rPr>
          <w:rFonts w:cs="MbSadr (1)" w:hint="cs"/>
          <w:sz w:val="32"/>
          <w:szCs w:val="32"/>
          <w:rtl/>
        </w:rPr>
        <w:t xml:space="preserve">ه إن كان </w:t>
      </w:r>
      <w:r w:rsidRPr="003F7925">
        <w:rPr>
          <w:rFonts w:cs="MbSadr (1)"/>
          <w:sz w:val="32"/>
          <w:szCs w:val="32"/>
          <w:rtl/>
        </w:rPr>
        <w:t>ع</w:t>
      </w:r>
      <w:r w:rsidRPr="003F7925">
        <w:rPr>
          <w:rFonts w:cs="MbSadr (1)" w:hint="cs"/>
          <w:sz w:val="32"/>
          <w:szCs w:val="32"/>
          <w:rtl/>
        </w:rPr>
        <w:t>امداً</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 الترك وملتفتاً إلى أنّ الذكر واجب بطلت صلاته</w:t>
      </w:r>
      <w:r w:rsidRPr="003F7925">
        <w:rPr>
          <w:rFonts w:hint="cs"/>
          <w:sz w:val="32"/>
          <w:szCs w:val="32"/>
          <w:rtl/>
        </w:rPr>
        <w:t> </w:t>
      </w:r>
      <w:r w:rsidRPr="003F7925">
        <w:rPr>
          <w:rFonts w:cs="MbSadr (1)" w:hint="cs"/>
          <w:sz w:val="32"/>
          <w:szCs w:val="32"/>
          <w:rtl/>
        </w:rPr>
        <w:t xml:space="preserve">، وإن كان ناسياً أو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لتفت إلى الحكم صحّت صلاته</w:t>
      </w:r>
      <w:r w:rsidRPr="003F7925">
        <w:rPr>
          <w:rFonts w:hint="cs"/>
          <w:sz w:val="32"/>
          <w:szCs w:val="32"/>
          <w:rtl/>
        </w:rPr>
        <w:t> </w:t>
      </w:r>
      <w:r w:rsidRPr="003F7925">
        <w:rPr>
          <w:rFonts w:cs="MbSadr (1)" w:hint="cs"/>
          <w:sz w:val="32"/>
          <w:szCs w:val="32"/>
          <w:rtl/>
        </w:rPr>
        <w:t xml:space="preserve">، ولا شيء عليه إذا التفت بعد رفع الرأس من </w:t>
      </w:r>
      <w:r w:rsidRPr="003F7925">
        <w:rPr>
          <w:rFonts w:cs="MbSadr (1)"/>
          <w:sz w:val="32"/>
          <w:szCs w:val="32"/>
          <w:rtl/>
        </w:rPr>
        <w:t>ا</w:t>
      </w:r>
      <w:r w:rsidRPr="003F7925">
        <w:rPr>
          <w:rFonts w:cs="MbSadr (1)" w:hint="cs"/>
          <w:sz w:val="32"/>
          <w:szCs w:val="32"/>
          <w:rtl/>
        </w:rPr>
        <w:t>لركوع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112 )</w:t>
      </w:r>
      <w:r w:rsidRPr="003F7925">
        <w:rPr>
          <w:rFonts w:cs="MbSadr (1)"/>
          <w:sz w:val="32"/>
          <w:szCs w:val="32"/>
          <w:rtl/>
        </w:rPr>
        <w:t xml:space="preserve"> </w:t>
      </w:r>
      <w:r w:rsidRPr="003F7925">
        <w:rPr>
          <w:rFonts w:cs="MbSadr (1)" w:hint="cs"/>
          <w:sz w:val="32"/>
          <w:szCs w:val="32"/>
          <w:rtl/>
        </w:rPr>
        <w:t xml:space="preserve">وإذا ذكر غير مطمئن ولا مستقرٍّ عامداً ملتفتاً إلى الحكم وقاصداً بهذا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(528)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لذكر أن يؤدّي صلاته بطلت صلاته</w:t>
      </w:r>
      <w:r w:rsidRPr="003F7925">
        <w:rPr>
          <w:rFonts w:hint="cs"/>
          <w:sz w:val="32"/>
          <w:szCs w:val="32"/>
          <w:rtl/>
        </w:rPr>
        <w:t> </w:t>
      </w:r>
      <w:r w:rsidRPr="003F7925">
        <w:rPr>
          <w:rFonts w:cs="MbSadr (1)" w:hint="cs"/>
          <w:sz w:val="32"/>
          <w:szCs w:val="32"/>
          <w:rtl/>
        </w:rPr>
        <w:t xml:space="preserve">، وإذا لم يقصد بهذا الذكر أن يكون من صلاته </w:t>
      </w:r>
      <w:r w:rsidRPr="003F7925">
        <w:rPr>
          <w:rFonts w:cs="MbSadr (1)"/>
          <w:sz w:val="32"/>
          <w:szCs w:val="32"/>
          <w:rtl/>
        </w:rPr>
        <w:t>ل</w:t>
      </w:r>
      <w:r w:rsidRPr="003F7925">
        <w:rPr>
          <w:rFonts w:cs="MbSadr (1)" w:hint="cs"/>
          <w:sz w:val="32"/>
          <w:szCs w:val="32"/>
          <w:rtl/>
        </w:rPr>
        <w:t>م تبطل صلاته</w:t>
      </w:r>
      <w:r w:rsidRPr="003F7925">
        <w:rPr>
          <w:rFonts w:hint="cs"/>
          <w:sz w:val="32"/>
          <w:szCs w:val="32"/>
          <w:rtl/>
        </w:rPr>
        <w:t> </w:t>
      </w:r>
      <w:r w:rsidRPr="003F7925">
        <w:rPr>
          <w:rFonts w:cs="MbSadr (1)" w:hint="cs"/>
          <w:sz w:val="32"/>
          <w:szCs w:val="32"/>
          <w:rtl/>
        </w:rPr>
        <w:t>، وعليه إعادته</w:t>
      </w:r>
      <w:r w:rsidRPr="003F7925">
        <w:rPr>
          <w:rFonts w:hint="cs"/>
          <w:sz w:val="32"/>
          <w:szCs w:val="32"/>
          <w:rtl/>
        </w:rPr>
        <w:t> </w:t>
      </w:r>
      <w:r w:rsidRPr="003F7925">
        <w:rPr>
          <w:rFonts w:cs="MbSadr (1)" w:hint="cs"/>
          <w:sz w:val="32"/>
          <w:szCs w:val="32"/>
          <w:rtl/>
        </w:rPr>
        <w:t xml:space="preserve">، وإذا كان ذلك سهواً منه أو لعدم الالتفات إلى </w:t>
      </w:r>
      <w:r w:rsidRPr="003F7925">
        <w:rPr>
          <w:rFonts w:cs="MbSadr (1)"/>
          <w:sz w:val="32"/>
          <w:szCs w:val="32"/>
          <w:rtl/>
        </w:rPr>
        <w:t>ا</w:t>
      </w:r>
      <w:r w:rsidRPr="003F7925">
        <w:rPr>
          <w:rFonts w:cs="MbSadr (1)" w:hint="cs"/>
          <w:sz w:val="32"/>
          <w:szCs w:val="32"/>
          <w:rtl/>
        </w:rPr>
        <w:t>لحكم الشرعي صحت صلاته</w:t>
      </w:r>
      <w:r w:rsidRPr="003F7925">
        <w:rPr>
          <w:rFonts w:hint="cs"/>
          <w:sz w:val="32"/>
          <w:szCs w:val="32"/>
          <w:rtl/>
        </w:rPr>
        <w:t> </w:t>
      </w:r>
      <w:r w:rsidRPr="003F7925">
        <w:rPr>
          <w:rFonts w:cs="MbSadr (1)" w:hint="cs"/>
          <w:sz w:val="32"/>
          <w:szCs w:val="32"/>
          <w:rtl/>
        </w:rPr>
        <w:t>، ولا تجب عليه إعادة الذكر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انتبه إلى </w:t>
      </w:r>
      <w:r w:rsidRPr="003F7925">
        <w:rPr>
          <w:rFonts w:cs="MbSadr (1)"/>
          <w:sz w:val="32"/>
          <w:szCs w:val="32"/>
          <w:rtl/>
        </w:rPr>
        <w:t>ا</w:t>
      </w:r>
      <w:r w:rsidRPr="003F7925">
        <w:rPr>
          <w:rFonts w:cs="MbSadr (1)" w:hint="cs"/>
          <w:sz w:val="32"/>
          <w:szCs w:val="32"/>
          <w:rtl/>
        </w:rPr>
        <w:t>لحال قبل رفع الرأس من الركوع</w:t>
      </w:r>
      <w:r w:rsidRPr="003F7925">
        <w:rPr>
          <w:rFonts w:hint="cs"/>
          <w:sz w:val="32"/>
          <w:szCs w:val="32"/>
          <w:rtl/>
        </w:rPr>
        <w:t> </w:t>
      </w:r>
      <w:r w:rsidRPr="003F7925">
        <w:rPr>
          <w:rFonts w:cs="MbSadr (1)" w:hint="cs"/>
          <w:sz w:val="32"/>
          <w:szCs w:val="32"/>
          <w:rtl/>
        </w:rPr>
        <w:t xml:space="preserve">. وكذلك الأمر إذا ذكر الراكع واضطرّه سبب قاهر </w:t>
      </w:r>
      <w:r w:rsidRPr="003F7925">
        <w:rPr>
          <w:rFonts w:cs="MbSadr (1)"/>
          <w:sz w:val="32"/>
          <w:szCs w:val="32"/>
          <w:rtl/>
        </w:rPr>
        <w:t>ل</w:t>
      </w:r>
      <w:r w:rsidRPr="003F7925">
        <w:rPr>
          <w:rFonts w:cs="MbSadr (1)" w:hint="cs"/>
          <w:sz w:val="32"/>
          <w:szCs w:val="32"/>
          <w:rtl/>
        </w:rPr>
        <w:t xml:space="preserve">لتحرّك والاضطراب ـ كالازدحام ـ فإنّ الذكر يقع صحيحاً ولا تجب عليه </w:t>
      </w:r>
      <w:r w:rsidRPr="003F7925">
        <w:rPr>
          <w:rFonts w:cs="MbSadr (1)"/>
          <w:sz w:val="32"/>
          <w:szCs w:val="32"/>
          <w:rtl/>
        </w:rPr>
        <w:t>إ</w:t>
      </w:r>
      <w:r w:rsidRPr="003F7925">
        <w:rPr>
          <w:rFonts w:cs="MbSadr (1)" w:hint="cs"/>
          <w:sz w:val="32"/>
          <w:szCs w:val="32"/>
          <w:rtl/>
        </w:rPr>
        <w:t>عادته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113 )</w:t>
      </w:r>
      <w:r w:rsidRPr="003F7925">
        <w:rPr>
          <w:rFonts w:cs="MbSadr (1)"/>
          <w:sz w:val="32"/>
          <w:szCs w:val="32"/>
          <w:rtl/>
        </w:rPr>
        <w:t xml:space="preserve"> </w:t>
      </w:r>
      <w:r w:rsidRPr="003F7925">
        <w:rPr>
          <w:rFonts w:cs="MbSadr (1)" w:hint="cs"/>
          <w:sz w:val="32"/>
          <w:szCs w:val="32"/>
          <w:rtl/>
        </w:rPr>
        <w:t xml:space="preserve">وقد تقول : إنّ من ترك الركوع في ركعة من ركعات صلاته بطلت </w:t>
      </w:r>
      <w:r w:rsidRPr="003F7925">
        <w:rPr>
          <w:rFonts w:cs="MbSadr (1)"/>
          <w:sz w:val="32"/>
          <w:szCs w:val="32"/>
          <w:rtl/>
        </w:rPr>
        <w:t>ص</w:t>
      </w:r>
      <w:r w:rsidRPr="003F7925">
        <w:rPr>
          <w:rFonts w:cs="MbSadr (1)" w:hint="cs"/>
          <w:sz w:val="32"/>
          <w:szCs w:val="32"/>
          <w:rtl/>
        </w:rPr>
        <w:t>لاته كما تقدم</w:t>
      </w:r>
      <w:r w:rsidRPr="003F7925">
        <w:rPr>
          <w:rFonts w:hint="cs"/>
          <w:sz w:val="32"/>
          <w:szCs w:val="32"/>
          <w:rtl/>
        </w:rPr>
        <w:t> </w:t>
      </w:r>
      <w:r w:rsidRPr="003F7925">
        <w:rPr>
          <w:rFonts w:cs="MbSadr (1)" w:hint="cs"/>
          <w:sz w:val="32"/>
          <w:szCs w:val="32"/>
          <w:rtl/>
        </w:rPr>
        <w:t xml:space="preserve">، ولكن ما هو حكم من تركه نسياناً وانتبه إلى ذلك في أثناء </w:t>
      </w:r>
      <w:r w:rsidRPr="003F7925">
        <w:rPr>
          <w:rFonts w:cs="MbSadr (1)"/>
          <w:sz w:val="32"/>
          <w:szCs w:val="32"/>
          <w:rtl/>
        </w:rPr>
        <w:t>ا</w:t>
      </w:r>
      <w:r w:rsidRPr="003F7925">
        <w:rPr>
          <w:rFonts w:cs="MbSadr (1)" w:hint="cs"/>
          <w:sz w:val="32"/>
          <w:szCs w:val="32"/>
          <w:rtl/>
        </w:rPr>
        <w:t>لصلاة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ذهل المصلّي عن الركوع وهوى توّاً إلى السجود : فإن فطن </w:t>
      </w:r>
      <w:r w:rsidRPr="003F7925">
        <w:rPr>
          <w:rFonts w:cs="MbSadr (1)"/>
          <w:sz w:val="32"/>
          <w:szCs w:val="32"/>
          <w:rtl/>
        </w:rPr>
        <w:t>ب</w:t>
      </w:r>
      <w:r w:rsidRPr="003F7925">
        <w:rPr>
          <w:rFonts w:cs="MbSadr (1)" w:hint="cs"/>
          <w:sz w:val="32"/>
          <w:szCs w:val="32"/>
          <w:rtl/>
        </w:rPr>
        <w:t>عد أن سجد السجدة الثانية بطلت صلاته</w:t>
      </w:r>
      <w:r w:rsidRPr="003F7925">
        <w:rPr>
          <w:rFonts w:hint="cs"/>
          <w:sz w:val="32"/>
          <w:szCs w:val="32"/>
          <w:rtl/>
        </w:rPr>
        <w:t> </w:t>
      </w:r>
      <w:r w:rsidRPr="003F7925">
        <w:rPr>
          <w:rFonts w:cs="MbSadr (1)" w:hint="cs"/>
          <w:sz w:val="32"/>
          <w:szCs w:val="32"/>
          <w:rtl/>
        </w:rPr>
        <w:t>، وعليه أن يعيد ويستأنف من جديد</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ف</w:t>
      </w:r>
      <w:r w:rsidRPr="003F7925">
        <w:rPr>
          <w:rFonts w:cs="MbSadr (1)" w:hint="cs"/>
          <w:sz w:val="32"/>
          <w:szCs w:val="32"/>
          <w:rtl/>
        </w:rPr>
        <w:t>طن قبل أن يأتي بالسجدة الثانية قام منتصباً وركع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وأتمّ الصلاة ولا إعادة عليه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أكان قد دخل في السجدة الاُولى</w:t>
      </w:r>
      <w:r w:rsidRPr="003F7925">
        <w:rPr>
          <w:rFonts w:hint="cs"/>
          <w:sz w:val="32"/>
          <w:szCs w:val="32"/>
          <w:rtl/>
        </w:rPr>
        <w:t> </w:t>
      </w:r>
      <w:r w:rsidRPr="003F7925">
        <w:rPr>
          <w:rFonts w:cs="MbSadr (1)" w:hint="cs"/>
          <w:sz w:val="32"/>
          <w:szCs w:val="32"/>
          <w:rtl/>
        </w:rPr>
        <w:t>، أم لم يدخل</w:t>
      </w:r>
      <w:r w:rsidRPr="003F7925">
        <w:rPr>
          <w:rFonts w:hint="cs"/>
          <w:sz w:val="32"/>
          <w:szCs w:val="32"/>
          <w:rtl/>
        </w:rPr>
        <w:t> </w:t>
      </w:r>
      <w:r w:rsidRPr="003F7925">
        <w:rPr>
          <w:rFonts w:cs="MbSadr (1)" w:hint="cs"/>
          <w:sz w:val="32"/>
          <w:szCs w:val="32"/>
          <w:rtl/>
        </w:rPr>
        <w:t xml:space="preserve">، وإن كان قد دخل في </w:t>
      </w:r>
      <w:r w:rsidRPr="003F7925">
        <w:rPr>
          <w:rFonts w:cs="MbSadr (1)"/>
          <w:sz w:val="32"/>
          <w:szCs w:val="32"/>
          <w:rtl/>
        </w:rPr>
        <w:t>ا</w:t>
      </w:r>
      <w:r w:rsidRPr="003F7925">
        <w:rPr>
          <w:rFonts w:cs="MbSadr (1)" w:hint="cs"/>
          <w:sz w:val="32"/>
          <w:szCs w:val="32"/>
          <w:rtl/>
        </w:rPr>
        <w:t>لسجدة الاُولى ألغى تلك السجدة من حسابه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114 )</w:t>
      </w:r>
      <w:r w:rsidRPr="003F7925">
        <w:rPr>
          <w:rFonts w:cs="MbSadr (1)"/>
          <w:sz w:val="32"/>
          <w:szCs w:val="32"/>
          <w:rtl/>
        </w:rPr>
        <w:t xml:space="preserve"> </w:t>
      </w:r>
      <w:r w:rsidRPr="003F7925">
        <w:rPr>
          <w:rFonts w:cs="MbSadr (1)" w:hint="cs"/>
          <w:sz w:val="32"/>
          <w:szCs w:val="32"/>
          <w:rtl/>
        </w:rPr>
        <w:t xml:space="preserve">إذا وجد المصلّي نفسه قائماً وشكّ في </w:t>
      </w:r>
      <w:r>
        <w:rPr>
          <w:rFonts w:cs="MbSadr (1)" w:hint="cs"/>
          <w:sz w:val="32"/>
          <w:szCs w:val="32"/>
          <w:rtl/>
        </w:rPr>
        <w:t>أنّ</w:t>
      </w:r>
      <w:r w:rsidRPr="003F7925">
        <w:rPr>
          <w:rFonts w:cs="MbSadr (1)" w:hint="cs"/>
          <w:sz w:val="32"/>
          <w:szCs w:val="32"/>
          <w:rtl/>
        </w:rPr>
        <w:t>ه هل ركع وقام من ركوعه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لا يزال لم يركع ؟ وجب عليه أن يركع</w:t>
      </w:r>
      <w:r w:rsidRPr="003F7925">
        <w:rPr>
          <w:rFonts w:hint="cs"/>
          <w:sz w:val="32"/>
          <w:szCs w:val="32"/>
          <w:rtl/>
        </w:rPr>
        <w:t> </w:t>
      </w:r>
      <w:r w:rsidRPr="003F7925">
        <w:rPr>
          <w:rFonts w:cs="MbSadr (1)" w:hint="cs"/>
          <w:sz w:val="32"/>
          <w:szCs w:val="32"/>
          <w:rtl/>
        </w:rPr>
        <w:t xml:space="preserve">، وإذا وجد نفسه راكعاً وشكّ في </w:t>
      </w:r>
      <w:r>
        <w:rPr>
          <w:rFonts w:cs="MbSadr (1)" w:hint="cs"/>
          <w:sz w:val="32"/>
          <w:szCs w:val="32"/>
          <w:rtl/>
        </w:rPr>
        <w:t>أنّ</w:t>
      </w:r>
      <w:r w:rsidRPr="003F7925">
        <w:rPr>
          <w:rFonts w:cs="MbSadr (1)" w:hint="cs"/>
          <w:sz w:val="32"/>
          <w:szCs w:val="32"/>
          <w:rtl/>
        </w:rPr>
        <w:t xml:space="preserve">ه هل </w:t>
      </w:r>
      <w:r w:rsidRPr="003F7925">
        <w:rPr>
          <w:rFonts w:cs="MbSadr (1)"/>
          <w:sz w:val="32"/>
          <w:szCs w:val="32"/>
          <w:rtl/>
        </w:rPr>
        <w:t>ذ</w:t>
      </w:r>
      <w:r w:rsidRPr="003F7925">
        <w:rPr>
          <w:rFonts w:cs="MbSadr (1)" w:hint="cs"/>
          <w:sz w:val="32"/>
          <w:szCs w:val="32"/>
          <w:rtl/>
        </w:rPr>
        <w:t>كر الذكر الواجب في ركوعه ؟ وجب عليه أن يذكر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115 )</w:t>
      </w:r>
      <w:r w:rsidRPr="003F7925">
        <w:rPr>
          <w:rFonts w:cs="MbSadr (1)"/>
          <w:sz w:val="32"/>
          <w:szCs w:val="32"/>
          <w:rtl/>
        </w:rPr>
        <w:t xml:space="preserve"> </w:t>
      </w:r>
      <w:r w:rsidRPr="003F7925">
        <w:rPr>
          <w:rFonts w:cs="MbSadr (1)" w:hint="cs"/>
          <w:sz w:val="32"/>
          <w:szCs w:val="32"/>
          <w:rtl/>
        </w:rPr>
        <w:t xml:space="preserve">وإذا وجد نفسه في السجود وشكّ في </w:t>
      </w:r>
      <w:r>
        <w:rPr>
          <w:rFonts w:cs="MbSadr (1)" w:hint="cs"/>
          <w:sz w:val="32"/>
          <w:szCs w:val="32"/>
          <w:rtl/>
        </w:rPr>
        <w:t>أنّ</w:t>
      </w:r>
      <w:r w:rsidRPr="003F7925">
        <w:rPr>
          <w:rFonts w:cs="MbSadr (1)" w:hint="cs"/>
          <w:sz w:val="32"/>
          <w:szCs w:val="32"/>
          <w:rtl/>
        </w:rPr>
        <w:t>ه هل ركع قبل ذلك</w:t>
      </w:r>
      <w:r w:rsidRPr="003F7925">
        <w:rPr>
          <w:rFonts w:hint="cs"/>
          <w:sz w:val="32"/>
          <w:szCs w:val="32"/>
          <w:rtl/>
        </w:rPr>
        <w:t> </w:t>
      </w:r>
      <w:r w:rsidRPr="003F7925">
        <w:rPr>
          <w:rFonts w:cs="MbSadr (1)" w:hint="cs"/>
          <w:sz w:val="32"/>
          <w:szCs w:val="32"/>
          <w:rtl/>
        </w:rPr>
        <w:t xml:space="preserve">، أوْ لا ؟ </w:t>
      </w:r>
      <w:r w:rsidRPr="003F7925">
        <w:rPr>
          <w:rFonts w:cs="MbSadr (1)"/>
          <w:sz w:val="32"/>
          <w:szCs w:val="32"/>
          <w:rtl/>
        </w:rPr>
        <w:t>م</w:t>
      </w:r>
      <w:r w:rsidRPr="003F7925">
        <w:rPr>
          <w:rFonts w:cs="MbSadr (1)" w:hint="cs"/>
          <w:sz w:val="32"/>
          <w:szCs w:val="32"/>
          <w:rtl/>
        </w:rPr>
        <w:t>ضى ولم يلتفت إلى شكّه</w:t>
      </w:r>
      <w:r w:rsidRPr="003F7925">
        <w:rPr>
          <w:rFonts w:hint="cs"/>
          <w:sz w:val="32"/>
          <w:szCs w:val="32"/>
          <w:rtl/>
        </w:rPr>
        <w:t> </w:t>
      </w:r>
      <w:r w:rsidRPr="003F7925">
        <w:rPr>
          <w:rFonts w:cs="MbSadr (1)" w:hint="cs"/>
          <w:sz w:val="32"/>
          <w:szCs w:val="32"/>
          <w:rtl/>
        </w:rPr>
        <w:t xml:space="preserve">، وأمّا إذا حصل له هذا الشكّ وهو يهوي قبل أن يسجد </w:t>
      </w:r>
      <w:r w:rsidRPr="003F7925">
        <w:rPr>
          <w:rFonts w:cs="MbSadr (1)"/>
          <w:sz w:val="32"/>
          <w:szCs w:val="32"/>
          <w:rtl/>
        </w:rPr>
        <w:t>ف</w:t>
      </w:r>
      <w:r w:rsidRPr="003F7925">
        <w:rPr>
          <w:rFonts w:cs="MbSadr (1)" w:hint="cs"/>
          <w:sz w:val="32"/>
          <w:szCs w:val="32"/>
          <w:rtl/>
        </w:rPr>
        <w:t>عليه أن يقوم منتصباً ثمّ يركع</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116 )</w:t>
      </w:r>
      <w:r w:rsidRPr="003F7925">
        <w:rPr>
          <w:rFonts w:cs="MbSadr (1)"/>
          <w:sz w:val="32"/>
          <w:szCs w:val="32"/>
          <w:rtl/>
        </w:rPr>
        <w:t xml:space="preserve"> </w:t>
      </w:r>
      <w:r w:rsidRPr="003F7925">
        <w:rPr>
          <w:rFonts w:cs="MbSadr (1)" w:hint="cs"/>
          <w:sz w:val="32"/>
          <w:szCs w:val="32"/>
          <w:rtl/>
        </w:rPr>
        <w:t xml:space="preserve">وإذا ركع ورفع رأسه من الركوع وشكّ هل أتى بالركوع على الوجه </w:t>
      </w:r>
      <w:r w:rsidRPr="003F7925">
        <w:rPr>
          <w:rFonts w:cs="MbSadr (1)"/>
          <w:sz w:val="32"/>
          <w:szCs w:val="32"/>
          <w:rtl/>
        </w:rPr>
        <w:t>ا</w:t>
      </w:r>
      <w:r w:rsidRPr="003F7925">
        <w:rPr>
          <w:rFonts w:cs="MbSadr (1)" w:hint="cs"/>
          <w:sz w:val="32"/>
          <w:szCs w:val="32"/>
          <w:rtl/>
        </w:rPr>
        <w:t>لصحيح</w:t>
      </w:r>
      <w:r w:rsidRPr="003F7925">
        <w:rPr>
          <w:rFonts w:hint="cs"/>
          <w:sz w:val="32"/>
          <w:szCs w:val="32"/>
          <w:rtl/>
        </w:rPr>
        <w:t> </w:t>
      </w:r>
      <w:r w:rsidRPr="003F7925">
        <w:rPr>
          <w:rFonts w:cs="MbSadr (1)" w:hint="cs"/>
          <w:sz w:val="32"/>
          <w:szCs w:val="32"/>
          <w:rtl/>
        </w:rPr>
        <w:t>، أوْ لا ؟ مضى ولم يعتنِ بشكّه</w:t>
      </w:r>
      <w:r w:rsidRPr="003F7925">
        <w:rPr>
          <w:rFonts w:hint="cs"/>
          <w:sz w:val="32"/>
          <w:szCs w:val="32"/>
          <w:rtl/>
        </w:rPr>
        <w:t> </w:t>
      </w:r>
      <w:r w:rsidRPr="003F7925">
        <w:rPr>
          <w:rFonts w:cs="MbSadr (1)" w:hint="cs"/>
          <w:sz w:val="32"/>
          <w:szCs w:val="32"/>
          <w:rtl/>
        </w:rPr>
        <w:t>. وكذلك إذا أدّى الذكر الواجب في ركوعه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بعد إكمال الذكر شكّ في </w:t>
      </w:r>
      <w:r>
        <w:rPr>
          <w:rFonts w:cs="MbSadr (1)" w:hint="cs"/>
          <w:sz w:val="32"/>
          <w:szCs w:val="32"/>
          <w:rtl/>
        </w:rPr>
        <w:t>أنّ</w:t>
      </w:r>
      <w:r w:rsidRPr="003F7925">
        <w:rPr>
          <w:rFonts w:cs="MbSadr (1)" w:hint="cs"/>
          <w:sz w:val="32"/>
          <w:szCs w:val="32"/>
          <w:rtl/>
        </w:rPr>
        <w:t>ه هل نطق به صحيحاً</w:t>
      </w:r>
      <w:r w:rsidRPr="003F7925">
        <w:rPr>
          <w:rFonts w:hint="cs"/>
          <w:sz w:val="32"/>
          <w:szCs w:val="32"/>
          <w:rtl/>
        </w:rPr>
        <w:t> </w:t>
      </w:r>
      <w:r w:rsidRPr="003F7925">
        <w:rPr>
          <w:rFonts w:cs="MbSadr (1)" w:hint="cs"/>
          <w:sz w:val="32"/>
          <w:szCs w:val="32"/>
          <w:rtl/>
        </w:rPr>
        <w:t>، أم لا ؟ فإنّه يمضي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لآداب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117 )</w:t>
      </w:r>
      <w:r w:rsidRPr="003F7925">
        <w:rPr>
          <w:rFonts w:cs="MbSadr (1)"/>
          <w:sz w:val="32"/>
          <w:szCs w:val="32"/>
          <w:rtl/>
        </w:rPr>
        <w:t xml:space="preserve"> </w:t>
      </w:r>
      <w:r w:rsidRPr="003F7925">
        <w:rPr>
          <w:rFonts w:cs="MbSadr (1)" w:hint="cs"/>
          <w:sz w:val="32"/>
          <w:szCs w:val="32"/>
          <w:rtl/>
        </w:rPr>
        <w:t>يستحبّ للمصلّي حين يريد أن يركع أن يكبّر قبل هويّه إلى الركوع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يرفع يديه حال التكبير إلى اُذنيه أو إلى جانبي وجهه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ك</w:t>
      </w:r>
      <w:r w:rsidRPr="003F7925">
        <w:rPr>
          <w:rFonts w:cs="MbSadr (1)" w:hint="cs"/>
          <w:sz w:val="32"/>
          <w:szCs w:val="32"/>
          <w:rtl/>
        </w:rPr>
        <w:t xml:space="preserve">ما يستحبّ له حال الركوع وضع كفّيه على ركبتيه ـ ولكنّ المستحبّ </w:t>
      </w:r>
      <w:r w:rsidRPr="003F7925">
        <w:rPr>
          <w:rFonts w:cs="MbSadr (1)"/>
          <w:sz w:val="32"/>
          <w:szCs w:val="32"/>
          <w:rtl/>
        </w:rPr>
        <w:t>ل</w:t>
      </w:r>
      <w:r w:rsidRPr="003F7925">
        <w:rPr>
          <w:rFonts w:cs="MbSadr (1)" w:hint="cs"/>
          <w:sz w:val="32"/>
          <w:szCs w:val="32"/>
          <w:rtl/>
        </w:rPr>
        <w:t>لمرأة أن تضع كفيّها على فخذيها ـ وردّ ركبتيه إلى الخلف</w:t>
      </w:r>
      <w:r w:rsidRPr="003F7925">
        <w:rPr>
          <w:rFonts w:hint="cs"/>
          <w:sz w:val="32"/>
          <w:szCs w:val="32"/>
          <w:rtl/>
        </w:rPr>
        <w:t> </w:t>
      </w:r>
      <w:r w:rsidRPr="003F7925">
        <w:rPr>
          <w:rFonts w:cs="MbSadr (1)" w:hint="cs"/>
          <w:sz w:val="32"/>
          <w:szCs w:val="32"/>
          <w:rtl/>
        </w:rPr>
        <w:t>، وتسوية ظهره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مدّ</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نقه موازياً لظهره</w:t>
      </w:r>
      <w:r w:rsidRPr="003F7925">
        <w:rPr>
          <w:rFonts w:hint="cs"/>
          <w:sz w:val="32"/>
          <w:szCs w:val="32"/>
          <w:rtl/>
        </w:rPr>
        <w:t> </w:t>
      </w:r>
      <w:r w:rsidRPr="003F7925">
        <w:rPr>
          <w:rFonts w:cs="MbSadr (1)" w:hint="cs"/>
          <w:sz w:val="32"/>
          <w:szCs w:val="32"/>
          <w:rtl/>
        </w:rPr>
        <w:t>، وأن يكون نظره بين قدميه</w:t>
      </w:r>
      <w:r w:rsidRPr="003F7925">
        <w:rPr>
          <w:rFonts w:hint="cs"/>
          <w:sz w:val="32"/>
          <w:szCs w:val="32"/>
          <w:rtl/>
        </w:rPr>
        <w:t> </w:t>
      </w:r>
      <w:r w:rsidRPr="003F7925">
        <w:rPr>
          <w:rFonts w:cs="MbSadr (1)" w:hint="cs"/>
          <w:sz w:val="32"/>
          <w:szCs w:val="32"/>
          <w:rtl/>
        </w:rPr>
        <w:t xml:space="preserve">، ويكرّر التسبيح ثلاثاً أو </w:t>
      </w:r>
      <w:r w:rsidRPr="003F7925">
        <w:rPr>
          <w:rFonts w:cs="MbSadr (1)"/>
          <w:sz w:val="32"/>
          <w:szCs w:val="32"/>
          <w:rtl/>
        </w:rPr>
        <w:t>خ</w:t>
      </w:r>
      <w:r w:rsidRPr="003F7925">
        <w:rPr>
          <w:rFonts w:cs="MbSadr (1)" w:hint="cs"/>
          <w:sz w:val="32"/>
          <w:szCs w:val="32"/>
          <w:rtl/>
        </w:rPr>
        <w:t>مساً أو سبعاً أو أكثر</w:t>
      </w:r>
      <w:r w:rsidRPr="003F7925">
        <w:rPr>
          <w:rFonts w:hint="cs"/>
          <w:sz w:val="32"/>
          <w:szCs w:val="32"/>
          <w:rtl/>
        </w:rPr>
        <w:t> </w:t>
      </w:r>
      <w:r w:rsidRPr="003F7925">
        <w:rPr>
          <w:rFonts w:cs="MbSadr (1)" w:hint="cs"/>
          <w:sz w:val="32"/>
          <w:szCs w:val="32"/>
          <w:rtl/>
        </w:rPr>
        <w:t>. وأن يقول عند القيام من الركوع : «</w:t>
      </w:r>
      <w:r w:rsidRPr="003F7925">
        <w:rPr>
          <w:rFonts w:hint="cs"/>
          <w:sz w:val="32"/>
          <w:szCs w:val="32"/>
          <w:rtl/>
        </w:rPr>
        <w:t> </w:t>
      </w:r>
      <w:r w:rsidRPr="003F7925">
        <w:rPr>
          <w:rFonts w:cs="MbSadr (1)" w:hint="cs"/>
          <w:sz w:val="32"/>
          <w:szCs w:val="32"/>
          <w:rtl/>
        </w:rPr>
        <w:t>سمع الله لمن حمده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لسُجُود</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118 )</w:t>
      </w:r>
      <w:r w:rsidRPr="003F7925">
        <w:rPr>
          <w:rFonts w:cs="MbSadr (1)"/>
          <w:sz w:val="32"/>
          <w:szCs w:val="32"/>
          <w:rtl/>
        </w:rPr>
        <w:t xml:space="preserve"> </w:t>
      </w:r>
      <w:r w:rsidRPr="003F7925">
        <w:rPr>
          <w:rFonts w:cs="MbSadr (1)" w:hint="cs"/>
          <w:sz w:val="32"/>
          <w:szCs w:val="32"/>
          <w:rtl/>
        </w:rPr>
        <w:t xml:space="preserve">يجب على المصلّي بعد رفع الرأس من الركوع والوقوف قائماً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سجد سجدتين</w:t>
      </w:r>
      <w:r w:rsidRPr="003F7925">
        <w:rPr>
          <w:rFonts w:hint="cs"/>
          <w:sz w:val="32"/>
          <w:szCs w:val="32"/>
          <w:rtl/>
        </w:rPr>
        <w:t> </w:t>
      </w:r>
      <w:r w:rsidRPr="003F7925">
        <w:rPr>
          <w:rFonts w:cs="MbSadr (1)" w:hint="cs"/>
          <w:sz w:val="32"/>
          <w:szCs w:val="32"/>
          <w:rtl/>
        </w:rPr>
        <w:t>، والسجود مرّتين واجب في كلّ ركعة من الفرائض والنوافل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لا ركعة بدون سجدتين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نعني بالسجود : وضع الجبهة على الأرض أو أخشابها ونباتها خضوعاً لله </w:t>
      </w:r>
      <w:r w:rsidRPr="003F7925">
        <w:rPr>
          <w:rFonts w:cs="MbSadr (1)"/>
          <w:sz w:val="32"/>
          <w:szCs w:val="32"/>
          <w:rtl/>
        </w:rPr>
        <w:t>ت</w:t>
      </w:r>
      <w:r w:rsidRPr="003F7925">
        <w:rPr>
          <w:rFonts w:cs="MbSadr (1)" w:hint="cs"/>
          <w:sz w:val="32"/>
          <w:szCs w:val="32"/>
          <w:rtl/>
        </w:rPr>
        <w:t>عالى</w:t>
      </w:r>
      <w:r w:rsidRPr="003F7925">
        <w:rPr>
          <w:rFonts w:hint="cs"/>
          <w:sz w:val="32"/>
          <w:szCs w:val="32"/>
          <w:rtl/>
        </w:rPr>
        <w:t> </w:t>
      </w:r>
      <w:r w:rsidRPr="003F7925">
        <w:rPr>
          <w:rFonts w:cs="MbSadr (1)" w:hint="cs"/>
          <w:sz w:val="32"/>
          <w:szCs w:val="32"/>
          <w:rtl/>
        </w:rPr>
        <w:t>، على ما يأتي من التوضيح والتفصيل</w:t>
      </w:r>
      <w:r w:rsidRPr="003F7925">
        <w:rPr>
          <w:rFonts w:hint="cs"/>
          <w:sz w:val="32"/>
          <w:szCs w:val="32"/>
          <w:rtl/>
        </w:rPr>
        <w:t> </w:t>
      </w:r>
      <w:r w:rsidRPr="003F7925">
        <w:rPr>
          <w:rFonts w:cs="MbSadr (1)" w:hint="cs"/>
          <w:sz w:val="32"/>
          <w:szCs w:val="32"/>
          <w:rtl/>
        </w:rPr>
        <w:t>، وليس كلّ وضع سجوداً</w:t>
      </w:r>
      <w:r w:rsidRPr="003F7925">
        <w:rPr>
          <w:rFonts w:hint="cs"/>
          <w:sz w:val="32"/>
          <w:szCs w:val="32"/>
          <w:rtl/>
        </w:rPr>
        <w:t> </w:t>
      </w:r>
      <w:r w:rsidRPr="003F7925">
        <w:rPr>
          <w:rFonts w:cs="MbSadr (1)" w:hint="cs"/>
          <w:sz w:val="32"/>
          <w:szCs w:val="32"/>
          <w:rtl/>
        </w:rPr>
        <w:t xml:space="preserve">، بل الوضع </w:t>
      </w:r>
      <w:r w:rsidRPr="003F7925">
        <w:rPr>
          <w:rFonts w:cs="MbSadr (1)"/>
          <w:sz w:val="32"/>
          <w:szCs w:val="32"/>
          <w:rtl/>
        </w:rPr>
        <w:t>ا</w:t>
      </w:r>
      <w:r w:rsidRPr="003F7925">
        <w:rPr>
          <w:rFonts w:cs="MbSadr (1)" w:hint="cs"/>
          <w:sz w:val="32"/>
          <w:szCs w:val="32"/>
          <w:rtl/>
        </w:rPr>
        <w:t>لمشتمل على الاعتماد والتركيز وإلقاء الثقل</w:t>
      </w:r>
      <w:r w:rsidRPr="003F7925">
        <w:rPr>
          <w:rFonts w:hint="cs"/>
          <w:sz w:val="32"/>
          <w:szCs w:val="32"/>
          <w:rtl/>
        </w:rPr>
        <w:t> </w:t>
      </w:r>
      <w:r w:rsidRPr="003F7925">
        <w:rPr>
          <w:rFonts w:cs="MbSadr (1)" w:hint="cs"/>
          <w:sz w:val="32"/>
          <w:szCs w:val="32"/>
          <w:rtl/>
        </w:rPr>
        <w:t>، لا مجرّد المماسّة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للسجود واجبات كما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119 ) أوّلا :</w:t>
      </w:r>
      <w:r w:rsidRPr="003F7925">
        <w:rPr>
          <w:rFonts w:cs="MbSadr (1)"/>
          <w:sz w:val="32"/>
          <w:szCs w:val="32"/>
          <w:rtl/>
        </w:rPr>
        <w:t xml:space="preserve"> </w:t>
      </w:r>
      <w:r w:rsidRPr="003F7925">
        <w:rPr>
          <w:rFonts w:cs="MbSadr (1)" w:hint="cs"/>
          <w:sz w:val="32"/>
          <w:szCs w:val="32"/>
          <w:rtl/>
        </w:rPr>
        <w:t xml:space="preserve">أن يضع المصلّي مقداراً من الجبهة على الأرض يحقّق السجود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رفاً</w:t>
      </w:r>
      <w:r w:rsidRPr="003F7925">
        <w:rPr>
          <w:rFonts w:hint="cs"/>
          <w:sz w:val="32"/>
          <w:szCs w:val="32"/>
          <w:rtl/>
        </w:rPr>
        <w:t> </w:t>
      </w:r>
      <w:r w:rsidRPr="003F7925">
        <w:rPr>
          <w:rFonts w:cs="MbSadr (1)" w:hint="cs"/>
          <w:sz w:val="32"/>
          <w:szCs w:val="32"/>
          <w:rtl/>
        </w:rPr>
        <w:t>، كمقدار عقد أحد أصابعه أو أقلّ من ذلك قليلا</w:t>
      </w:r>
      <w:r w:rsidRPr="003F7925">
        <w:rPr>
          <w:rFonts w:hint="cs"/>
          <w:sz w:val="32"/>
          <w:szCs w:val="32"/>
          <w:rtl/>
        </w:rPr>
        <w:t> </w:t>
      </w:r>
      <w:r w:rsidRPr="003F7925">
        <w:rPr>
          <w:rFonts w:cs="MbSadr (1)" w:hint="cs"/>
          <w:sz w:val="32"/>
          <w:szCs w:val="32"/>
          <w:rtl/>
        </w:rPr>
        <w:t xml:space="preserve">، فلا يكفي أن يضع جبهته </w:t>
      </w:r>
      <w:r w:rsidRPr="003F7925">
        <w:rPr>
          <w:rFonts w:cs="MbSadr (1)"/>
          <w:sz w:val="32"/>
          <w:szCs w:val="32"/>
          <w:rtl/>
        </w:rPr>
        <w:t>ع</w:t>
      </w:r>
      <w:r w:rsidRPr="003F7925">
        <w:rPr>
          <w:rFonts w:cs="MbSadr (1)" w:hint="cs"/>
          <w:sz w:val="32"/>
          <w:szCs w:val="32"/>
          <w:rtl/>
        </w:rPr>
        <w:t>لى ما يشبه رأس الإبرة من أخشاب الأرض ونباتاتها</w:t>
      </w:r>
      <w:r w:rsidRPr="003F7925">
        <w:rPr>
          <w:rFonts w:hint="cs"/>
          <w:sz w:val="32"/>
          <w:szCs w:val="32"/>
          <w:rtl/>
        </w:rPr>
        <w:t> </w:t>
      </w:r>
      <w:r w:rsidRPr="003F7925">
        <w:rPr>
          <w:rFonts w:cs="MbSadr (1)" w:hint="cs"/>
          <w:sz w:val="32"/>
          <w:szCs w:val="32"/>
          <w:rtl/>
        </w:rPr>
        <w:t xml:space="preserve">، كما لا يجب أن يضع </w:t>
      </w:r>
      <w:r w:rsidRPr="003F7925">
        <w:rPr>
          <w:rFonts w:cs="MbSadr (1)"/>
          <w:sz w:val="32"/>
          <w:szCs w:val="32"/>
          <w:rtl/>
        </w:rPr>
        <w:t>ك</w:t>
      </w:r>
      <w:r w:rsidRPr="003F7925">
        <w:rPr>
          <w:rFonts w:cs="MbSadr (1)" w:hint="cs"/>
          <w:sz w:val="32"/>
          <w:szCs w:val="32"/>
          <w:rtl/>
        </w:rPr>
        <w:t>امل جبهته ولا جزءً كبيراً منها على الأرض</w:t>
      </w:r>
      <w:r w:rsidRPr="003F7925">
        <w:rPr>
          <w:rFonts w:hint="cs"/>
          <w:sz w:val="32"/>
          <w:szCs w:val="32"/>
          <w:rtl/>
        </w:rPr>
        <w:t> </w:t>
      </w:r>
      <w:r w:rsidRPr="003F7925">
        <w:rPr>
          <w:rFonts w:cs="MbSadr (1)" w:hint="cs"/>
          <w:sz w:val="32"/>
          <w:szCs w:val="32"/>
          <w:rtl/>
        </w:rPr>
        <w:t>، بل يكفي ما ذكرناه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لو كان مقدار عقد الإصبع متفرّقاً ووضع جبهته عليه وهو متفرّق كفاه ذلك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كحبّات المسبحة إذا سجد المصلّي عليها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كان على جبهته علّة لا يستطيع السجود عليها ولكنها لم تستغرق </w:t>
      </w:r>
      <w:r w:rsidRPr="003F7925">
        <w:rPr>
          <w:rFonts w:cs="MbSadr (1)"/>
          <w:sz w:val="32"/>
          <w:szCs w:val="32"/>
          <w:rtl/>
        </w:rPr>
        <w:t>ا</w:t>
      </w:r>
      <w:r w:rsidRPr="003F7925">
        <w:rPr>
          <w:rFonts w:cs="MbSadr (1)" w:hint="cs"/>
          <w:sz w:val="32"/>
          <w:szCs w:val="32"/>
          <w:rtl/>
        </w:rPr>
        <w:t xml:space="preserve">لجبهة بالكامل احتال بكلّ وسيلة ليقع الجزء السليم من جبهته على ما ينبغي أن </w:t>
      </w:r>
      <w:r w:rsidRPr="003F7925">
        <w:rPr>
          <w:rFonts w:cs="MbSadr (1)"/>
          <w:sz w:val="32"/>
          <w:szCs w:val="32"/>
          <w:rtl/>
        </w:rPr>
        <w:t>ي</w:t>
      </w:r>
      <w:r w:rsidRPr="003F7925">
        <w:rPr>
          <w:rFonts w:cs="MbSadr (1)" w:hint="cs"/>
          <w:sz w:val="32"/>
          <w:szCs w:val="32"/>
          <w:rtl/>
        </w:rPr>
        <w:t>سجد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إن استغرقت العلّة الجبهة بالكامل سجد علي أيّ جزء شاء من وجهه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120 ) ثانياً :</w:t>
      </w:r>
      <w:r w:rsidRPr="003F7925">
        <w:rPr>
          <w:rFonts w:cs="MbSadr (1)"/>
          <w:sz w:val="32"/>
          <w:szCs w:val="32"/>
          <w:rtl/>
        </w:rPr>
        <w:t xml:space="preserve"> </w:t>
      </w:r>
      <w:r w:rsidRPr="003F7925">
        <w:rPr>
          <w:rFonts w:cs="MbSadr (1)" w:hint="cs"/>
          <w:sz w:val="32"/>
          <w:szCs w:val="32"/>
          <w:rtl/>
        </w:rPr>
        <w:t>أن يبسط الساجد باطن كفّيه على الأرض</w:t>
      </w:r>
      <w:r w:rsidRPr="003F7925">
        <w:rPr>
          <w:rFonts w:hint="cs"/>
          <w:sz w:val="32"/>
          <w:szCs w:val="32"/>
          <w:rtl/>
        </w:rPr>
        <w:t> </w:t>
      </w:r>
      <w:r w:rsidRPr="003F7925">
        <w:rPr>
          <w:rFonts w:cs="MbSadr (1)" w:hint="cs"/>
          <w:sz w:val="32"/>
          <w:szCs w:val="32"/>
          <w:rtl/>
        </w:rPr>
        <w:t xml:space="preserve">، وإن تعذّر الباطن </w:t>
      </w:r>
      <w:r w:rsidRPr="003F7925">
        <w:rPr>
          <w:rFonts w:cs="MbSadr (1)"/>
          <w:sz w:val="32"/>
          <w:szCs w:val="32"/>
          <w:rtl/>
        </w:rPr>
        <w:t>ب</w:t>
      </w:r>
      <w:r w:rsidRPr="003F7925">
        <w:rPr>
          <w:rFonts w:cs="MbSadr (1)" w:hint="cs"/>
          <w:sz w:val="32"/>
          <w:szCs w:val="32"/>
          <w:rtl/>
        </w:rPr>
        <w:t>سطهما على الظاهر</w:t>
      </w:r>
      <w:r w:rsidRPr="003F7925">
        <w:rPr>
          <w:rFonts w:hint="cs"/>
          <w:sz w:val="32"/>
          <w:szCs w:val="32"/>
          <w:rtl/>
        </w:rPr>
        <w:t> </w:t>
      </w:r>
      <w:r w:rsidRPr="003F7925">
        <w:rPr>
          <w:rFonts w:cs="MbSadr (1)" w:hint="cs"/>
          <w:sz w:val="32"/>
          <w:szCs w:val="32"/>
          <w:rtl/>
        </w:rPr>
        <w:t>، وإن قطعت الكفّ فالأقرب إليها من الذراع</w:t>
      </w:r>
      <w:r w:rsidRPr="003F7925">
        <w:rPr>
          <w:rFonts w:hint="cs"/>
          <w:sz w:val="32"/>
          <w:szCs w:val="32"/>
          <w:rtl/>
        </w:rPr>
        <w:t> </w:t>
      </w:r>
      <w:r w:rsidRPr="003F7925">
        <w:rPr>
          <w:rFonts w:cs="MbSadr (1)" w:hint="cs"/>
          <w:sz w:val="32"/>
          <w:szCs w:val="32"/>
          <w:rtl/>
        </w:rPr>
        <w:t xml:space="preserve">، ولا يكفي وضع </w:t>
      </w:r>
      <w:r w:rsidRPr="003F7925">
        <w:rPr>
          <w:rFonts w:cs="MbSadr (1)"/>
          <w:sz w:val="32"/>
          <w:szCs w:val="32"/>
          <w:rtl/>
        </w:rPr>
        <w:t>ر</w:t>
      </w:r>
      <w:r w:rsidRPr="003F7925">
        <w:rPr>
          <w:rFonts w:cs="MbSadr (1)" w:hint="cs"/>
          <w:sz w:val="32"/>
          <w:szCs w:val="32"/>
          <w:rtl/>
        </w:rPr>
        <w:t>ؤوس أصابع الكفّين على الأرض</w:t>
      </w:r>
      <w:r w:rsidRPr="003F7925">
        <w:rPr>
          <w:rFonts w:hint="cs"/>
          <w:sz w:val="32"/>
          <w:szCs w:val="32"/>
          <w:rtl/>
        </w:rPr>
        <w:t> </w:t>
      </w:r>
      <w:r w:rsidRPr="003F7925">
        <w:rPr>
          <w:rFonts w:cs="MbSadr (1)" w:hint="cs"/>
          <w:sz w:val="32"/>
          <w:szCs w:val="32"/>
          <w:rtl/>
        </w:rPr>
        <w:t xml:space="preserve">، ولا أن يضمّ باطن الأصابع إلى باطن الكفّ </w:t>
      </w:r>
      <w:r w:rsidRPr="003F7925">
        <w:rPr>
          <w:rFonts w:cs="MbSadr (1)"/>
          <w:sz w:val="32"/>
          <w:szCs w:val="32"/>
          <w:rtl/>
        </w:rPr>
        <w:t>ب</w:t>
      </w:r>
      <w:r w:rsidRPr="003F7925">
        <w:rPr>
          <w:rFonts w:cs="MbSadr (1)" w:hint="cs"/>
          <w:sz w:val="32"/>
          <w:szCs w:val="32"/>
          <w:rtl/>
        </w:rPr>
        <w:t>حيث تكون مقبوضةً لا مبسوطة</w:t>
      </w:r>
      <w:r w:rsidRPr="003F7925">
        <w:rPr>
          <w:rFonts w:hint="cs"/>
          <w:sz w:val="32"/>
          <w:szCs w:val="32"/>
          <w:rtl/>
        </w:rPr>
        <w:t> </w:t>
      </w:r>
      <w:r w:rsidRPr="003F7925">
        <w:rPr>
          <w:rFonts w:cs="MbSadr (1)" w:hint="cs"/>
          <w:sz w:val="32"/>
          <w:szCs w:val="32"/>
          <w:rtl/>
        </w:rPr>
        <w:t>، ويكفي مسمّى وضع الكفّين على الأرض</w:t>
      </w:r>
      <w:r w:rsidRPr="003F7925">
        <w:rPr>
          <w:rFonts w:hint="cs"/>
          <w:sz w:val="32"/>
          <w:szCs w:val="32"/>
          <w:rtl/>
        </w:rPr>
        <w:t> </w:t>
      </w:r>
      <w:r w:rsidRPr="003F7925">
        <w:rPr>
          <w:rFonts w:cs="MbSadr (1)" w:hint="cs"/>
          <w:sz w:val="32"/>
          <w:szCs w:val="32"/>
          <w:rtl/>
        </w:rPr>
        <w:t xml:space="preserve">، أي </w:t>
      </w:r>
      <w:r w:rsidRPr="003F7925">
        <w:rPr>
          <w:rFonts w:cs="MbSadr (1)"/>
          <w:sz w:val="32"/>
          <w:szCs w:val="32"/>
          <w:rtl/>
        </w:rPr>
        <w:t>و</w:t>
      </w:r>
      <w:r w:rsidRPr="003F7925">
        <w:rPr>
          <w:rFonts w:cs="MbSadr (1)" w:hint="cs"/>
          <w:sz w:val="32"/>
          <w:szCs w:val="32"/>
          <w:rtl/>
        </w:rPr>
        <w:t>ضعهما على الأرض ولو بصورة تقريبية</w:t>
      </w:r>
      <w:r w:rsidRPr="003F7925">
        <w:rPr>
          <w:rFonts w:hint="cs"/>
          <w:sz w:val="32"/>
          <w:szCs w:val="32"/>
          <w:rtl/>
        </w:rPr>
        <w:t> </w:t>
      </w:r>
      <w:r w:rsidRPr="003F7925">
        <w:rPr>
          <w:rFonts w:cs="MbSadr (1)" w:hint="cs"/>
          <w:sz w:val="32"/>
          <w:szCs w:val="32"/>
          <w:rtl/>
        </w:rPr>
        <w:t>، ولا يجب استيعابهما بالكامل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121 ) ثالثاً :</w:t>
      </w:r>
      <w:r w:rsidRPr="003F7925">
        <w:rPr>
          <w:rFonts w:cs="MbSadr (1)"/>
          <w:sz w:val="32"/>
          <w:szCs w:val="32"/>
          <w:rtl/>
        </w:rPr>
        <w:t xml:space="preserve"> </w:t>
      </w:r>
      <w:r w:rsidRPr="003F7925">
        <w:rPr>
          <w:rFonts w:cs="MbSadr (1)" w:hint="cs"/>
          <w:sz w:val="32"/>
          <w:szCs w:val="32"/>
          <w:rtl/>
        </w:rPr>
        <w:t>أن يلصق ركبتيه بالأرض</w:t>
      </w:r>
      <w:r w:rsidRPr="003F7925">
        <w:rPr>
          <w:rFonts w:hint="cs"/>
          <w:sz w:val="32"/>
          <w:szCs w:val="32"/>
          <w:rtl/>
        </w:rPr>
        <w:t> </w:t>
      </w:r>
      <w:r w:rsidRPr="003F7925">
        <w:rPr>
          <w:rFonts w:cs="MbSadr (1)" w:hint="cs"/>
          <w:sz w:val="32"/>
          <w:szCs w:val="32"/>
          <w:rtl/>
        </w:rPr>
        <w:t xml:space="preserve">، ويكفي أن يلصق جزءً من الركبة </w:t>
      </w:r>
      <w:r w:rsidRPr="003F7925">
        <w:rPr>
          <w:rFonts w:cs="MbSadr (1)"/>
          <w:sz w:val="32"/>
          <w:szCs w:val="32"/>
          <w:rtl/>
        </w:rPr>
        <w:t>ب</w:t>
      </w:r>
      <w:r w:rsidRPr="003F7925">
        <w:rPr>
          <w:rFonts w:cs="MbSadr (1)" w:hint="cs"/>
          <w:sz w:val="32"/>
          <w:szCs w:val="32"/>
          <w:rtl/>
        </w:rPr>
        <w:t>الأرض</w:t>
      </w:r>
      <w:r w:rsidRPr="003F7925">
        <w:rPr>
          <w:rFonts w:hint="cs"/>
          <w:sz w:val="32"/>
          <w:szCs w:val="32"/>
          <w:rtl/>
        </w:rPr>
        <w:t> </w:t>
      </w:r>
      <w:r w:rsidRPr="003F7925">
        <w:rPr>
          <w:rFonts w:cs="MbSadr (1)" w:hint="cs"/>
          <w:sz w:val="32"/>
          <w:szCs w:val="32"/>
          <w:rtl/>
        </w:rPr>
        <w:t>، ولا يجب الاستيعاب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122 ) رابعاً :</w:t>
      </w:r>
      <w:r w:rsidRPr="003F7925">
        <w:rPr>
          <w:rFonts w:cs="MbSadr (1)"/>
          <w:sz w:val="32"/>
          <w:szCs w:val="32"/>
          <w:rtl/>
        </w:rPr>
        <w:t xml:space="preserve"> </w:t>
      </w:r>
      <w:r w:rsidRPr="003F7925">
        <w:rPr>
          <w:rFonts w:cs="MbSadr (1)" w:hint="cs"/>
          <w:sz w:val="32"/>
          <w:szCs w:val="32"/>
          <w:rtl/>
        </w:rPr>
        <w:t>أن يضع طَرَفَي إبهامي القدمين على الأرض</w:t>
      </w:r>
      <w:r w:rsidRPr="003F7925">
        <w:rPr>
          <w:rFonts w:hint="cs"/>
          <w:sz w:val="32"/>
          <w:szCs w:val="32"/>
          <w:rtl/>
        </w:rPr>
        <w:t> </w:t>
      </w:r>
      <w:r w:rsidRPr="003F7925">
        <w:rPr>
          <w:rFonts w:cs="MbSadr (1)" w:hint="cs"/>
          <w:sz w:val="32"/>
          <w:szCs w:val="32"/>
          <w:rtl/>
        </w:rPr>
        <w:t xml:space="preserve">، وتسمّى الجبهة </w:t>
      </w:r>
      <w:r w:rsidRPr="003F7925">
        <w:rPr>
          <w:rFonts w:cs="MbSadr (1)"/>
          <w:sz w:val="32"/>
          <w:szCs w:val="32"/>
          <w:rtl/>
        </w:rPr>
        <w:t>و</w:t>
      </w:r>
      <w:r w:rsidRPr="003F7925">
        <w:rPr>
          <w:rFonts w:cs="MbSadr (1)" w:hint="cs"/>
          <w:sz w:val="32"/>
          <w:szCs w:val="32"/>
          <w:rtl/>
        </w:rPr>
        <w:t>الكفّان والركبتان والإبهامان بأعضاء السجود السبعة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123 ) خامساً :</w:t>
      </w:r>
      <w:r w:rsidRPr="003F7925">
        <w:rPr>
          <w:rFonts w:cs="MbSadr (1)"/>
          <w:sz w:val="32"/>
          <w:szCs w:val="32"/>
          <w:rtl/>
        </w:rPr>
        <w:t xml:space="preserve"> </w:t>
      </w:r>
      <w:r w:rsidRPr="003F7925">
        <w:rPr>
          <w:rFonts w:cs="MbSadr (1)" w:hint="cs"/>
          <w:sz w:val="32"/>
          <w:szCs w:val="32"/>
          <w:rtl/>
        </w:rPr>
        <w:t>أن يذكر في سجوده وهو مطمئنّ مستقرّ فيقول :</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سبحانَ ربّيَ الأعلى وبحمده</w:t>
      </w:r>
      <w:r w:rsidRPr="003F7925">
        <w:rPr>
          <w:rFonts w:hint="cs"/>
          <w:sz w:val="32"/>
          <w:szCs w:val="32"/>
          <w:rtl/>
        </w:rPr>
        <w:t> </w:t>
      </w:r>
      <w:r w:rsidRPr="003F7925">
        <w:rPr>
          <w:rFonts w:cs="MbSadr (1)" w:hint="cs"/>
          <w:sz w:val="32"/>
          <w:szCs w:val="32"/>
          <w:rtl/>
        </w:rPr>
        <w:t>» مرّةً واحدةً أو أكثر</w:t>
      </w:r>
      <w:r w:rsidRPr="003F7925">
        <w:rPr>
          <w:rFonts w:hint="cs"/>
          <w:sz w:val="32"/>
          <w:szCs w:val="32"/>
          <w:rtl/>
        </w:rPr>
        <w:t> </w:t>
      </w:r>
      <w:r w:rsidRPr="003F7925">
        <w:rPr>
          <w:rFonts w:cs="MbSadr (1)" w:hint="cs"/>
          <w:sz w:val="32"/>
          <w:szCs w:val="32"/>
          <w:rtl/>
        </w:rPr>
        <w:t>، أو يقول : «</w:t>
      </w:r>
      <w:r w:rsidRPr="003F7925">
        <w:rPr>
          <w:rFonts w:hint="cs"/>
          <w:sz w:val="32"/>
          <w:szCs w:val="32"/>
          <w:rtl/>
        </w:rPr>
        <w:t> </w:t>
      </w:r>
      <w:r w:rsidRPr="003F7925">
        <w:rPr>
          <w:rFonts w:cs="MbSadr (1)" w:hint="cs"/>
          <w:sz w:val="32"/>
          <w:szCs w:val="32"/>
          <w:rtl/>
        </w:rPr>
        <w:t xml:space="preserve">سبحان </w:t>
      </w:r>
      <w:r w:rsidRPr="003F7925">
        <w:rPr>
          <w:rFonts w:cs="MbSadr (1)"/>
          <w:sz w:val="32"/>
          <w:szCs w:val="32"/>
          <w:rtl/>
        </w:rPr>
        <w:t>ا</w:t>
      </w:r>
      <w:r w:rsidRPr="003F7925">
        <w:rPr>
          <w:rFonts w:cs="MbSadr (1)" w:hint="cs"/>
          <w:sz w:val="32"/>
          <w:szCs w:val="32"/>
          <w:rtl/>
        </w:rPr>
        <w:t>لله</w:t>
      </w:r>
      <w:r w:rsidRPr="003F7925">
        <w:rPr>
          <w:rFonts w:hint="cs"/>
          <w:sz w:val="32"/>
          <w:szCs w:val="32"/>
          <w:rtl/>
        </w:rPr>
        <w:t> </w:t>
      </w:r>
      <w:r w:rsidRPr="003F7925">
        <w:rPr>
          <w:rFonts w:cs="MbSadr (1)" w:hint="cs"/>
          <w:sz w:val="32"/>
          <w:szCs w:val="32"/>
          <w:rtl/>
        </w:rPr>
        <w:t>» ثلاث مرّات أو أكثر</w:t>
      </w:r>
      <w:r w:rsidRPr="003F7925">
        <w:rPr>
          <w:rFonts w:hint="cs"/>
          <w:sz w:val="32"/>
          <w:szCs w:val="32"/>
          <w:rtl/>
        </w:rPr>
        <w:t> </w:t>
      </w:r>
      <w:r w:rsidRPr="003F7925">
        <w:rPr>
          <w:rFonts w:cs="MbSadr (1)" w:hint="cs"/>
          <w:sz w:val="32"/>
          <w:szCs w:val="32"/>
          <w:rtl/>
        </w:rPr>
        <w:t xml:space="preserve">، أو يقول نفس العدد من غير ذلك من ألوان الذكر </w:t>
      </w:r>
      <w:r w:rsidRPr="003F7925">
        <w:rPr>
          <w:rFonts w:cs="MbSadr (1)"/>
          <w:sz w:val="32"/>
          <w:szCs w:val="32"/>
          <w:rtl/>
        </w:rPr>
        <w:t>ا</w:t>
      </w:r>
      <w:r w:rsidRPr="003F7925">
        <w:rPr>
          <w:rFonts w:cs="MbSadr (1)" w:hint="cs"/>
          <w:sz w:val="32"/>
          <w:szCs w:val="32"/>
          <w:rtl/>
        </w:rPr>
        <w:t>لمتقدّمة في الركوع في الفقرة (</w:t>
      </w:r>
      <w:r w:rsidRPr="003F7925">
        <w:rPr>
          <w:rFonts w:hint="cs"/>
          <w:sz w:val="32"/>
          <w:szCs w:val="32"/>
          <w:rtl/>
        </w:rPr>
        <w:t> </w:t>
      </w:r>
      <w:r w:rsidRPr="003F7925">
        <w:rPr>
          <w:rFonts w:cs="MbSadr (1)" w:hint="cs"/>
          <w:sz w:val="32"/>
          <w:szCs w:val="32"/>
          <w:rtl/>
        </w:rPr>
        <w:t>107</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ولا فرق بين الجهر والإخفات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يجب في حال الذكر أن تكون الجبهة والكفّان والركبتان والإبهامان </w:t>
      </w:r>
      <w:r w:rsidRPr="003F7925">
        <w:rPr>
          <w:rFonts w:cs="MbSadr (1)"/>
          <w:sz w:val="32"/>
          <w:szCs w:val="32"/>
          <w:rtl/>
        </w:rPr>
        <w:t>ج</w:t>
      </w:r>
      <w:r w:rsidRPr="003F7925">
        <w:rPr>
          <w:rFonts w:cs="MbSadr (1)" w:hint="cs"/>
          <w:sz w:val="32"/>
          <w:szCs w:val="32"/>
          <w:rtl/>
        </w:rPr>
        <w:t>ميعاً على النحو المقرّر آنفاً بصورة مطمئنة مستقرّة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124 )</w:t>
      </w:r>
      <w:r w:rsidRPr="003F7925">
        <w:rPr>
          <w:rFonts w:cs="MbSadr (1)"/>
          <w:sz w:val="32"/>
          <w:szCs w:val="32"/>
          <w:rtl/>
        </w:rPr>
        <w:t xml:space="preserve"> </w:t>
      </w:r>
      <w:r w:rsidRPr="003F7925">
        <w:rPr>
          <w:rFonts w:cs="MbSadr (1)" w:hint="cs"/>
          <w:sz w:val="32"/>
          <w:szCs w:val="32"/>
          <w:rtl/>
        </w:rPr>
        <w:t>وإذا هوى إلى السجود وتحقّق منه ما يسمّى سجوداً</w:t>
      </w:r>
      <w:r w:rsidRPr="003F7925">
        <w:rPr>
          <w:rFonts w:hint="cs"/>
          <w:sz w:val="32"/>
          <w:szCs w:val="32"/>
          <w:rtl/>
        </w:rPr>
        <w:t> </w:t>
      </w:r>
      <w:r w:rsidRPr="003F7925">
        <w:rPr>
          <w:rFonts w:cs="MbSadr (1)" w:hint="cs"/>
          <w:sz w:val="32"/>
          <w:szCs w:val="32"/>
          <w:rtl/>
        </w:rPr>
        <w:t xml:space="preserve">، ولكن ارتفع </w:t>
      </w:r>
      <w:r w:rsidRPr="003F7925">
        <w:rPr>
          <w:rFonts w:cs="MbSadr (1)"/>
          <w:sz w:val="32"/>
          <w:szCs w:val="32"/>
          <w:rtl/>
        </w:rPr>
        <w:t>ر</w:t>
      </w:r>
      <w:r w:rsidRPr="003F7925">
        <w:rPr>
          <w:rFonts w:cs="MbSadr (1)" w:hint="cs"/>
          <w:sz w:val="32"/>
          <w:szCs w:val="32"/>
          <w:rtl/>
        </w:rPr>
        <w:t>أسه فجأةً قبل الذكر أو بعده من غير قصد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إذا حدث ذلك في السجدة الاُولى اعتبرت السجدة الاُولى قد </w:t>
      </w:r>
      <w:r w:rsidRPr="003F7925">
        <w:rPr>
          <w:rFonts w:cs="MbSadr (1)"/>
          <w:sz w:val="32"/>
          <w:szCs w:val="32"/>
          <w:rtl/>
        </w:rPr>
        <w:t>ا</w:t>
      </w:r>
      <w:r w:rsidRPr="003F7925">
        <w:rPr>
          <w:rFonts w:cs="MbSadr (1)" w:hint="cs"/>
          <w:sz w:val="32"/>
          <w:szCs w:val="32"/>
          <w:rtl/>
        </w:rPr>
        <w:t>نتهت بهذا الارتفاع المفاجىء</w:t>
      </w:r>
      <w:r w:rsidRPr="003F7925">
        <w:rPr>
          <w:rFonts w:hint="cs"/>
          <w:sz w:val="32"/>
          <w:szCs w:val="32"/>
          <w:rtl/>
        </w:rPr>
        <w:t> </w:t>
      </w:r>
      <w:r w:rsidRPr="003F7925">
        <w:rPr>
          <w:rFonts w:cs="MbSadr (1)" w:hint="cs"/>
          <w:sz w:val="32"/>
          <w:szCs w:val="32"/>
          <w:rtl/>
        </w:rPr>
        <w:t xml:space="preserve">، فإن استطاع أن يحتفظ بتوازنه ويملك رأسه من </w:t>
      </w:r>
      <w:r w:rsidRPr="003F7925">
        <w:rPr>
          <w:rFonts w:cs="MbSadr (1)"/>
          <w:sz w:val="32"/>
          <w:szCs w:val="32"/>
          <w:rtl/>
        </w:rPr>
        <w:t>ا</w:t>
      </w:r>
      <w:r w:rsidRPr="003F7925">
        <w:rPr>
          <w:rFonts w:cs="MbSadr (1)" w:hint="cs"/>
          <w:sz w:val="32"/>
          <w:szCs w:val="32"/>
          <w:rtl/>
        </w:rPr>
        <w:t>لسقوط ثانيةً جلس معتدلا ومطمئناً</w:t>
      </w:r>
      <w:r w:rsidRPr="003F7925">
        <w:rPr>
          <w:rFonts w:hint="cs"/>
          <w:sz w:val="32"/>
          <w:szCs w:val="32"/>
          <w:rtl/>
        </w:rPr>
        <w:t> </w:t>
      </w:r>
      <w:r w:rsidRPr="003F7925">
        <w:rPr>
          <w:rFonts w:cs="MbSadr (1)" w:hint="cs"/>
          <w:sz w:val="32"/>
          <w:szCs w:val="32"/>
          <w:rtl/>
        </w:rPr>
        <w:t>، وسجد ثانيةً واكتفى بذلك</w:t>
      </w:r>
      <w:r w:rsidRPr="003F7925">
        <w:rPr>
          <w:rFonts w:hint="cs"/>
          <w:sz w:val="32"/>
          <w:szCs w:val="32"/>
          <w:rtl/>
        </w:rPr>
        <w:t> </w:t>
      </w:r>
      <w:r w:rsidRPr="003F7925">
        <w:rPr>
          <w:rFonts w:cs="MbSadr (1)" w:hint="cs"/>
          <w:sz w:val="32"/>
          <w:szCs w:val="32"/>
          <w:rtl/>
        </w:rPr>
        <w:t xml:space="preserve">. وإن لم يملك </w:t>
      </w:r>
      <w:r w:rsidRPr="003F7925">
        <w:rPr>
          <w:rFonts w:cs="MbSadr (1)"/>
          <w:sz w:val="32"/>
          <w:szCs w:val="32"/>
          <w:rtl/>
        </w:rPr>
        <w:t>ر</w:t>
      </w:r>
      <w:r w:rsidRPr="003F7925">
        <w:rPr>
          <w:rFonts w:cs="MbSadr (1)" w:hint="cs"/>
          <w:sz w:val="32"/>
          <w:szCs w:val="32"/>
          <w:rtl/>
        </w:rPr>
        <w:t>أسه</w:t>
      </w:r>
      <w:r w:rsidRPr="003F7925">
        <w:rPr>
          <w:rFonts w:hint="cs"/>
          <w:sz w:val="32"/>
          <w:szCs w:val="32"/>
          <w:rtl/>
        </w:rPr>
        <w:t> </w:t>
      </w:r>
      <w:r w:rsidRPr="003F7925">
        <w:rPr>
          <w:rFonts w:cs="MbSadr (1)" w:hint="cs"/>
          <w:sz w:val="32"/>
          <w:szCs w:val="32"/>
          <w:rtl/>
        </w:rPr>
        <w:t xml:space="preserve">، بل عادت الجبهة إلى الهوي والسجود ثانياً بدون قصد فعليه أن يرفع رأسه </w:t>
      </w:r>
      <w:r w:rsidRPr="003F7925">
        <w:rPr>
          <w:rFonts w:cs="MbSadr (1)"/>
          <w:sz w:val="32"/>
          <w:szCs w:val="32"/>
          <w:rtl/>
        </w:rPr>
        <w:t>و</w:t>
      </w:r>
      <w:r w:rsidRPr="003F7925">
        <w:rPr>
          <w:rFonts w:cs="MbSadr (1)" w:hint="cs"/>
          <w:sz w:val="32"/>
          <w:szCs w:val="32"/>
          <w:rtl/>
        </w:rPr>
        <w:t>يسجد مرّةً ثانيهً ويتمّ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هكذا إذا حدث ذلك في السجدة الثانية فإنّ عليه أن يحتفظ بتوازنه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يحول دون سقوط رأسه مرّةً اُخرى إن أمكنه ذلك</w:t>
      </w:r>
      <w:r w:rsidRPr="003F7925">
        <w:rPr>
          <w:rFonts w:hint="cs"/>
          <w:sz w:val="32"/>
          <w:szCs w:val="32"/>
          <w:rtl/>
        </w:rPr>
        <w:t> </w:t>
      </w:r>
      <w:r w:rsidRPr="003F7925">
        <w:rPr>
          <w:rFonts w:cs="MbSadr (1)" w:hint="cs"/>
          <w:sz w:val="32"/>
          <w:szCs w:val="32"/>
          <w:rtl/>
        </w:rPr>
        <w:t xml:space="preserve">، وإن لم يمكن وسقط رأسه </w:t>
      </w:r>
      <w:r w:rsidRPr="003F7925">
        <w:rPr>
          <w:rFonts w:cs="MbSadr (1)"/>
          <w:sz w:val="32"/>
          <w:szCs w:val="32"/>
          <w:rtl/>
        </w:rPr>
        <w:t>ث</w:t>
      </w:r>
      <w:r w:rsidRPr="003F7925">
        <w:rPr>
          <w:rFonts w:cs="MbSadr (1)" w:hint="cs"/>
          <w:sz w:val="32"/>
          <w:szCs w:val="32"/>
          <w:rtl/>
        </w:rPr>
        <w:t>انيةً رفع رأسه وواصل صلاته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125 ) سادساً :</w:t>
      </w:r>
      <w:r w:rsidRPr="003F7925">
        <w:rPr>
          <w:rFonts w:cs="MbSadr (1)"/>
          <w:sz w:val="32"/>
          <w:szCs w:val="32"/>
          <w:rtl/>
        </w:rPr>
        <w:t xml:space="preserve"> </w:t>
      </w:r>
      <w:r w:rsidRPr="003F7925">
        <w:rPr>
          <w:rFonts w:cs="MbSadr (1)" w:hint="cs"/>
          <w:sz w:val="32"/>
          <w:szCs w:val="32"/>
          <w:rtl/>
        </w:rPr>
        <w:t xml:space="preserve">أن يرفع رأسه من السجدة الاُولى معتدلا منتصباً في جلوسه </w:t>
      </w:r>
      <w:r w:rsidRPr="003F7925">
        <w:rPr>
          <w:rFonts w:cs="MbSadr (1)"/>
          <w:sz w:val="32"/>
          <w:szCs w:val="32"/>
          <w:rtl/>
        </w:rPr>
        <w:t>و</w:t>
      </w:r>
      <w:r w:rsidRPr="003F7925">
        <w:rPr>
          <w:rFonts w:cs="MbSadr (1)" w:hint="cs"/>
          <w:sz w:val="32"/>
          <w:szCs w:val="32"/>
          <w:rtl/>
        </w:rPr>
        <w:t>مطمئناً</w:t>
      </w:r>
      <w:r w:rsidRPr="003F7925">
        <w:rPr>
          <w:rFonts w:hint="cs"/>
          <w:sz w:val="32"/>
          <w:szCs w:val="32"/>
          <w:rtl/>
        </w:rPr>
        <w:t> </w:t>
      </w:r>
      <w:r w:rsidRPr="003F7925">
        <w:rPr>
          <w:rFonts w:cs="MbSadr (1)" w:hint="cs"/>
          <w:sz w:val="32"/>
          <w:szCs w:val="32"/>
          <w:rtl/>
        </w:rPr>
        <w:t xml:space="preserve">، ثمّ يهوي إلى السجدة الثانية عن هذا الاعتدال والانتصاب كما ركع عن </w:t>
      </w:r>
      <w:r w:rsidRPr="003F7925">
        <w:rPr>
          <w:rFonts w:cs="MbSadr (1)"/>
          <w:sz w:val="32"/>
          <w:szCs w:val="32"/>
          <w:rtl/>
        </w:rPr>
        <w:t>ق</w:t>
      </w:r>
      <w:r w:rsidRPr="003F7925">
        <w:rPr>
          <w:rFonts w:cs="MbSadr (1)" w:hint="cs"/>
          <w:sz w:val="32"/>
          <w:szCs w:val="32"/>
          <w:rtl/>
        </w:rPr>
        <w:t>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المصلّي أيضاً أن يجلس قليلا ومطمئناً بعد السجدة الثانية</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 يكن لديه واجب معيّن من تشهد وتسليم</w:t>
      </w:r>
      <w:r w:rsidRPr="003F7925">
        <w:rPr>
          <w:rFonts w:hint="cs"/>
          <w:sz w:val="32"/>
          <w:szCs w:val="32"/>
          <w:rtl/>
        </w:rPr>
        <w:t> </w:t>
      </w:r>
      <w:r w:rsidRPr="003F7925">
        <w:rPr>
          <w:rFonts w:cs="MbSadr (1)" w:hint="cs"/>
          <w:sz w:val="32"/>
          <w:szCs w:val="32"/>
          <w:rtl/>
        </w:rPr>
        <w:t xml:space="preserve">، كما في الركعة الاُولى والثالثة من </w:t>
      </w:r>
      <w:r w:rsidRPr="003F7925">
        <w:rPr>
          <w:rFonts w:cs="MbSadr (1)"/>
          <w:sz w:val="32"/>
          <w:szCs w:val="32"/>
          <w:rtl/>
        </w:rPr>
        <w:t>ا</w:t>
      </w:r>
      <w:r w:rsidRPr="003F7925">
        <w:rPr>
          <w:rFonts w:cs="MbSadr (1)" w:hint="cs"/>
          <w:sz w:val="32"/>
          <w:szCs w:val="32"/>
          <w:rtl/>
        </w:rPr>
        <w:t>لصلاة الرباعية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126 ) سابعاً :</w:t>
      </w:r>
      <w:r w:rsidRPr="003F7925">
        <w:rPr>
          <w:rFonts w:cs="MbSadr (1)"/>
          <w:sz w:val="32"/>
          <w:szCs w:val="32"/>
          <w:rtl/>
        </w:rPr>
        <w:t xml:space="preserve"> </w:t>
      </w:r>
      <w:r w:rsidRPr="003F7925">
        <w:rPr>
          <w:rFonts w:cs="MbSadr (1)" w:hint="cs"/>
          <w:sz w:val="32"/>
          <w:szCs w:val="32"/>
          <w:rtl/>
        </w:rPr>
        <w:t xml:space="preserve">أن يكون موضع الجبهة مساوياً لموقفه وموضع قدميه من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لوٍّ أو هبوط</w:t>
      </w:r>
      <w:r w:rsidRPr="003F7925">
        <w:rPr>
          <w:rFonts w:hint="cs"/>
          <w:sz w:val="32"/>
          <w:szCs w:val="32"/>
          <w:rtl/>
        </w:rPr>
        <w:t> </w:t>
      </w:r>
      <w:r w:rsidRPr="003F7925">
        <w:rPr>
          <w:rFonts w:cs="MbSadr (1)" w:hint="cs"/>
          <w:sz w:val="32"/>
          <w:szCs w:val="32"/>
          <w:rtl/>
        </w:rPr>
        <w:t>، إلاّ أن يكون تفاوتاً يسيراً لا يزيد على أربع أصابع فقط</w:t>
      </w:r>
      <w:r w:rsidRPr="003F7925">
        <w:rPr>
          <w:rFonts w:hint="cs"/>
          <w:sz w:val="32"/>
          <w:szCs w:val="32"/>
          <w:rtl/>
        </w:rPr>
        <w:t> </w:t>
      </w:r>
      <w:r w:rsidRPr="003F7925">
        <w:rPr>
          <w:rFonts w:cs="MbSadr (1)" w:hint="cs"/>
          <w:sz w:val="32"/>
          <w:szCs w:val="32"/>
          <w:rtl/>
        </w:rPr>
        <w:t xml:space="preserve">. أمّا </w:t>
      </w:r>
      <w:r w:rsidRPr="003F7925">
        <w:rPr>
          <w:rFonts w:cs="MbSadr (1)"/>
          <w:sz w:val="32"/>
          <w:szCs w:val="32"/>
          <w:rtl/>
        </w:rPr>
        <w:t>ا</w:t>
      </w:r>
      <w:r w:rsidRPr="003F7925">
        <w:rPr>
          <w:rFonts w:cs="MbSadr (1)" w:hint="cs"/>
          <w:sz w:val="32"/>
          <w:szCs w:val="32"/>
          <w:rtl/>
        </w:rPr>
        <w:t>لتساوي بين موضع بقية أعضاء السجود فليس بشرط</w:t>
      </w:r>
      <w:r w:rsidRPr="003F7925">
        <w:rPr>
          <w:rFonts w:hint="cs"/>
          <w:sz w:val="32"/>
          <w:szCs w:val="32"/>
          <w:rtl/>
        </w:rPr>
        <w:t> </w:t>
      </w:r>
      <w:r w:rsidRPr="003F7925">
        <w:rPr>
          <w:rFonts w:cs="MbSadr (1)" w:hint="cs"/>
          <w:sz w:val="32"/>
          <w:szCs w:val="32"/>
          <w:rtl/>
        </w:rPr>
        <w:t>، لا بين بعضها مع بعض</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بين شيء منها وموضع الجبهة</w:t>
      </w:r>
      <w:r w:rsidRPr="003F7925">
        <w:rPr>
          <w:rFonts w:hint="cs"/>
          <w:sz w:val="32"/>
          <w:szCs w:val="32"/>
          <w:rtl/>
        </w:rPr>
        <w:t> </w:t>
      </w:r>
      <w:r w:rsidRPr="003F7925">
        <w:rPr>
          <w:rFonts w:cs="MbSadr (1)" w:hint="cs"/>
          <w:sz w:val="32"/>
          <w:szCs w:val="32"/>
          <w:rtl/>
        </w:rPr>
        <w:t xml:space="preserve">، فيجوز انخفاض موضع الكفّين أو الركبتين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ارتفاعهما أيضاً عن موضع الجبهة بأكثر من أربع أصابع</w:t>
      </w:r>
      <w:r w:rsidRPr="003F7925">
        <w:rPr>
          <w:rFonts w:hint="cs"/>
          <w:sz w:val="32"/>
          <w:szCs w:val="32"/>
          <w:rtl/>
        </w:rPr>
        <w:t> </w:t>
      </w:r>
      <w:r w:rsidRPr="003F7925">
        <w:rPr>
          <w:rFonts w:cs="MbSadr (1)" w:hint="cs"/>
          <w:sz w:val="32"/>
          <w:szCs w:val="32"/>
          <w:rtl/>
        </w:rPr>
        <w:t xml:space="preserve">، وكذا بين الكفّين </w:t>
      </w:r>
      <w:r w:rsidRPr="003F7925">
        <w:rPr>
          <w:rFonts w:cs="MbSadr (1)"/>
          <w:sz w:val="32"/>
          <w:szCs w:val="32"/>
          <w:rtl/>
        </w:rPr>
        <w:t>و</w:t>
      </w:r>
      <w:r w:rsidRPr="003F7925">
        <w:rPr>
          <w:rFonts w:cs="MbSadr (1)" w:hint="cs"/>
          <w:sz w:val="32"/>
          <w:szCs w:val="32"/>
          <w:rtl/>
        </w:rPr>
        <w:t>الركبتين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127 ) ثامناً :</w:t>
      </w:r>
      <w:r w:rsidRPr="003F7925">
        <w:rPr>
          <w:rFonts w:cs="MbSadr (1)"/>
          <w:sz w:val="32"/>
          <w:szCs w:val="32"/>
          <w:rtl/>
        </w:rPr>
        <w:t xml:space="preserve"> </w:t>
      </w:r>
      <w:r w:rsidRPr="003F7925">
        <w:rPr>
          <w:rFonts w:cs="MbSadr (1)" w:hint="cs"/>
          <w:sz w:val="32"/>
          <w:szCs w:val="32"/>
          <w:rtl/>
        </w:rPr>
        <w:t xml:space="preserve">أن يكون المكان الذي يسجد عليه المصلّي ويضع عليه </w:t>
      </w:r>
      <w:r w:rsidRPr="003F7925">
        <w:rPr>
          <w:rFonts w:cs="MbSadr (1)"/>
          <w:sz w:val="32"/>
          <w:szCs w:val="32"/>
          <w:rtl/>
        </w:rPr>
        <w:t>ا</w:t>
      </w:r>
      <w:r w:rsidRPr="003F7925">
        <w:rPr>
          <w:rFonts w:cs="MbSadr (1)" w:hint="cs"/>
          <w:sz w:val="32"/>
          <w:szCs w:val="32"/>
          <w:rtl/>
        </w:rPr>
        <w:t>لأعضاء السبعة للسجود مملوكاً له</w:t>
      </w:r>
      <w:r w:rsidRPr="003F7925">
        <w:rPr>
          <w:rFonts w:hint="cs"/>
          <w:sz w:val="32"/>
          <w:szCs w:val="32"/>
          <w:rtl/>
        </w:rPr>
        <w:t> </w:t>
      </w:r>
      <w:r w:rsidRPr="003F7925">
        <w:rPr>
          <w:rFonts w:cs="MbSadr (1)" w:hint="cs"/>
          <w:sz w:val="32"/>
          <w:szCs w:val="32"/>
          <w:rtl/>
        </w:rPr>
        <w:t>، أو غير مملوك لأحد</w:t>
      </w:r>
      <w:r w:rsidRPr="003F7925">
        <w:rPr>
          <w:rFonts w:hint="cs"/>
          <w:sz w:val="32"/>
          <w:szCs w:val="32"/>
          <w:rtl/>
        </w:rPr>
        <w:t> </w:t>
      </w:r>
      <w:r w:rsidRPr="003F7925">
        <w:rPr>
          <w:rFonts w:cs="MbSadr (1)" w:hint="cs"/>
          <w:sz w:val="32"/>
          <w:szCs w:val="32"/>
          <w:rtl/>
        </w:rPr>
        <w:t xml:space="preserve">، أو مملوكاً لشخص آخر </w:t>
      </w:r>
      <w:r w:rsidRPr="003F7925">
        <w:rPr>
          <w:rFonts w:cs="MbSadr (1)"/>
          <w:sz w:val="32"/>
          <w:szCs w:val="32"/>
          <w:rtl/>
        </w:rPr>
        <w:t>ي</w:t>
      </w:r>
      <w:r w:rsidRPr="003F7925">
        <w:rPr>
          <w:rFonts w:cs="MbSadr (1)" w:hint="cs"/>
          <w:sz w:val="32"/>
          <w:szCs w:val="32"/>
          <w:rtl/>
        </w:rPr>
        <w:t>أذن له في السجود عليه</w:t>
      </w:r>
      <w:r w:rsidRPr="003F7925">
        <w:rPr>
          <w:rFonts w:hint="cs"/>
          <w:sz w:val="32"/>
          <w:szCs w:val="32"/>
          <w:rtl/>
        </w:rPr>
        <w:t> </w:t>
      </w:r>
      <w:r w:rsidRPr="003F7925">
        <w:rPr>
          <w:rFonts w:cs="MbSadr (1)" w:hint="cs"/>
          <w:sz w:val="32"/>
          <w:szCs w:val="32"/>
          <w:rtl/>
        </w:rPr>
        <w:t xml:space="preserve">. وأمّا إذا كان المكان لشخص آخر لا يأذن بذلك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سوغ للإنسان أن يغتصبه منه ويسجد عليه</w:t>
      </w:r>
      <w:r w:rsidRPr="003F7925">
        <w:rPr>
          <w:rFonts w:hint="cs"/>
          <w:sz w:val="32"/>
          <w:szCs w:val="32"/>
          <w:rtl/>
        </w:rPr>
        <w:t> </w:t>
      </w:r>
      <w:r w:rsidRPr="003F7925">
        <w:rPr>
          <w:rFonts w:cs="MbSadr (1)" w:hint="cs"/>
          <w:sz w:val="32"/>
          <w:szCs w:val="32"/>
          <w:rtl/>
        </w:rPr>
        <w:t xml:space="preserve">، وإذا صنع ذلك كانت صلاته </w:t>
      </w:r>
      <w:r w:rsidRPr="003F7925">
        <w:rPr>
          <w:rFonts w:cs="MbSadr (1)"/>
          <w:sz w:val="32"/>
          <w:szCs w:val="32"/>
          <w:rtl/>
        </w:rPr>
        <w:t>ب</w:t>
      </w:r>
      <w:r w:rsidRPr="003F7925">
        <w:rPr>
          <w:rFonts w:cs="MbSadr (1)" w:hint="cs"/>
          <w:sz w:val="32"/>
          <w:szCs w:val="32"/>
          <w:rtl/>
        </w:rPr>
        <w:t>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الناحية النظرية : إذا افترضنا شخصاً اغتصب من آخر مساحةً من </w:t>
      </w:r>
      <w:r w:rsidRPr="003F7925">
        <w:rPr>
          <w:rFonts w:cs="MbSadr (1)"/>
          <w:sz w:val="32"/>
          <w:szCs w:val="32"/>
          <w:rtl/>
        </w:rPr>
        <w:t>أ</w:t>
      </w:r>
      <w:r w:rsidRPr="003F7925">
        <w:rPr>
          <w:rFonts w:cs="MbSadr (1)" w:hint="cs"/>
          <w:sz w:val="32"/>
          <w:szCs w:val="32"/>
          <w:rtl/>
        </w:rPr>
        <w:t>رضه فضمّها إلى بيته</w:t>
      </w:r>
      <w:r w:rsidRPr="003F7925">
        <w:rPr>
          <w:rFonts w:hint="cs"/>
          <w:sz w:val="32"/>
          <w:szCs w:val="32"/>
          <w:rtl/>
        </w:rPr>
        <w:t> </w:t>
      </w:r>
      <w:r w:rsidRPr="003F7925">
        <w:rPr>
          <w:rFonts w:cs="MbSadr (1)" w:hint="cs"/>
          <w:sz w:val="32"/>
          <w:szCs w:val="32"/>
          <w:rtl/>
        </w:rPr>
        <w:t>، ووقف في ذلك الموضع المغتصب يصلّي</w:t>
      </w:r>
      <w:r w:rsidRPr="003F7925">
        <w:rPr>
          <w:rFonts w:hint="cs"/>
          <w:sz w:val="32"/>
          <w:szCs w:val="32"/>
          <w:rtl/>
        </w:rPr>
        <w:t> </w:t>
      </w:r>
      <w:r w:rsidRPr="003F7925">
        <w:rPr>
          <w:rFonts w:cs="MbSadr (1)" w:hint="cs"/>
          <w:sz w:val="32"/>
          <w:szCs w:val="32"/>
          <w:rtl/>
        </w:rPr>
        <w:t>، فكبّر وقرأ وركع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حين أراد أن يسجد تقدّم بضع خطوات فدخل في حدود بيته الأصلي الذي </w:t>
      </w:r>
      <w:r w:rsidRPr="003F7925">
        <w:rPr>
          <w:rFonts w:cs="MbSadr (1)"/>
          <w:sz w:val="32"/>
          <w:szCs w:val="32"/>
          <w:rtl/>
        </w:rPr>
        <w:t>ي</w:t>
      </w:r>
      <w:r w:rsidRPr="003F7925">
        <w:rPr>
          <w:rFonts w:cs="MbSadr (1)" w:hint="cs"/>
          <w:sz w:val="32"/>
          <w:szCs w:val="32"/>
          <w:rtl/>
        </w:rPr>
        <w:t>ملكه</w:t>
      </w:r>
      <w:r w:rsidRPr="003F7925">
        <w:rPr>
          <w:rFonts w:hint="cs"/>
          <w:sz w:val="32"/>
          <w:szCs w:val="32"/>
          <w:rtl/>
        </w:rPr>
        <w:t> </w:t>
      </w:r>
      <w:r w:rsidRPr="003F7925">
        <w:rPr>
          <w:rFonts w:cs="MbSadr (1)" w:hint="cs"/>
          <w:sz w:val="32"/>
          <w:szCs w:val="32"/>
          <w:rtl/>
        </w:rPr>
        <w:t xml:space="preserve">، وسجد على أرضه وكانت أعضاء سجوده السبعة كلّها خارج نطاق الغصب </w:t>
      </w:r>
      <w:r w:rsidRPr="003F7925">
        <w:rPr>
          <w:rFonts w:cs="MbSadr (1)"/>
          <w:sz w:val="32"/>
          <w:szCs w:val="32"/>
          <w:rtl/>
        </w:rPr>
        <w:t>ص</w:t>
      </w:r>
      <w:r w:rsidRPr="003F7925">
        <w:rPr>
          <w:rFonts w:cs="MbSadr (1)" w:hint="cs"/>
          <w:sz w:val="32"/>
          <w:szCs w:val="32"/>
          <w:rtl/>
        </w:rPr>
        <w:t>حّت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بطلان الصلاة وفسادها بسبب الغصب يدور مدار مكان </w:t>
      </w:r>
      <w:r w:rsidRPr="003F7925">
        <w:rPr>
          <w:rFonts w:cs="MbSadr (1)"/>
          <w:sz w:val="32"/>
          <w:szCs w:val="32"/>
          <w:rtl/>
        </w:rPr>
        <w:t>ا</w:t>
      </w:r>
      <w:r w:rsidRPr="003F7925">
        <w:rPr>
          <w:rFonts w:cs="MbSadr (1)" w:hint="cs"/>
          <w:sz w:val="32"/>
          <w:szCs w:val="32"/>
          <w:rtl/>
        </w:rPr>
        <w:t>لمصلّي في حالة سجوده</w:t>
      </w:r>
      <w:r w:rsidRPr="003F7925">
        <w:rPr>
          <w:rFonts w:hint="cs"/>
          <w:sz w:val="32"/>
          <w:szCs w:val="32"/>
          <w:rtl/>
        </w:rPr>
        <w:t> </w:t>
      </w:r>
      <w:r w:rsidRPr="003F7925">
        <w:rPr>
          <w:rFonts w:cs="MbSadr (1)" w:hint="cs"/>
          <w:sz w:val="32"/>
          <w:szCs w:val="32"/>
          <w:rtl/>
        </w:rPr>
        <w:t xml:space="preserve">، فإن كان مكانه في هذه الحال بالذات مغصوباً تبطل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وإلاّ فهي صحيحة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نقصد بالمكان : مايضع المصلّي جسمه وثقله عليه دون الفضاء</w:t>
      </w:r>
      <w:r w:rsidRPr="003F7925">
        <w:rPr>
          <w:rFonts w:hint="cs"/>
          <w:sz w:val="32"/>
          <w:szCs w:val="32"/>
          <w:rtl/>
        </w:rPr>
        <w:t> </w:t>
      </w:r>
      <w:r w:rsidRPr="003F7925">
        <w:rPr>
          <w:rFonts w:cs="MbSadr (1)" w:hint="cs"/>
          <w:sz w:val="32"/>
          <w:szCs w:val="32"/>
          <w:rtl/>
        </w:rPr>
        <w:t xml:space="preserve">، أو السقف </w:t>
      </w:r>
      <w:r w:rsidRPr="003F7925">
        <w:rPr>
          <w:rFonts w:cs="MbSadr (1)"/>
          <w:sz w:val="32"/>
          <w:szCs w:val="32"/>
          <w:rtl/>
        </w:rPr>
        <w:t>ا</w:t>
      </w:r>
      <w:r w:rsidRPr="003F7925">
        <w:rPr>
          <w:rFonts w:cs="MbSadr (1)" w:hint="cs"/>
          <w:sz w:val="32"/>
          <w:szCs w:val="32"/>
          <w:rtl/>
        </w:rPr>
        <w:t>لذي فوقه</w:t>
      </w:r>
      <w:r w:rsidRPr="003F7925">
        <w:rPr>
          <w:rFonts w:hint="cs"/>
          <w:sz w:val="32"/>
          <w:szCs w:val="32"/>
          <w:rtl/>
        </w:rPr>
        <w:t> </w:t>
      </w:r>
      <w:r w:rsidRPr="003F7925">
        <w:rPr>
          <w:rFonts w:cs="MbSadr (1)" w:hint="cs"/>
          <w:sz w:val="32"/>
          <w:szCs w:val="32"/>
          <w:rtl/>
        </w:rPr>
        <w:t>، أو حائط البيت</w:t>
      </w:r>
      <w:r w:rsidRPr="003F7925">
        <w:rPr>
          <w:rFonts w:hint="cs"/>
          <w:sz w:val="32"/>
          <w:szCs w:val="32"/>
          <w:rtl/>
        </w:rPr>
        <w:t> </w:t>
      </w:r>
      <w:r w:rsidRPr="003F7925">
        <w:rPr>
          <w:rFonts w:cs="MbSadr (1)" w:hint="cs"/>
          <w:sz w:val="32"/>
          <w:szCs w:val="32"/>
          <w:rtl/>
        </w:rPr>
        <w:t>، أو الخيمة</w:t>
      </w:r>
      <w:r w:rsidRPr="003F7925">
        <w:rPr>
          <w:rFonts w:hint="cs"/>
          <w:sz w:val="32"/>
          <w:szCs w:val="32"/>
          <w:rtl/>
        </w:rPr>
        <w:t> </w:t>
      </w:r>
      <w:r w:rsidRPr="003F7925">
        <w:rPr>
          <w:rFonts w:cs="MbSadr (1)" w:hint="cs"/>
          <w:sz w:val="32"/>
          <w:szCs w:val="32"/>
          <w:rtl/>
        </w:rPr>
        <w:t xml:space="preserve">، فهذه الأشياء إذا كانت مغصوبةً لا تبطل </w:t>
      </w:r>
      <w:r w:rsidRPr="003F7925">
        <w:rPr>
          <w:rFonts w:cs="MbSadr (1)"/>
          <w:sz w:val="32"/>
          <w:szCs w:val="32"/>
          <w:rtl/>
        </w:rPr>
        <w:t>ا</w:t>
      </w:r>
      <w:r w:rsidRPr="003F7925">
        <w:rPr>
          <w:rFonts w:cs="MbSadr (1)" w:hint="cs"/>
          <w:sz w:val="32"/>
          <w:szCs w:val="32"/>
          <w:rtl/>
        </w:rPr>
        <w:t>لصلاة بسبب ذلك ما دامت أعضاء السجود السبعة تقع على مواضع غير مغصوبة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 xml:space="preserve">ل إذا كانت الأرض مغصوبةً ولكن بُلّطت بحجر مباح أو زُفِّتَت بموادّ مباحة </w:t>
      </w:r>
      <w:r w:rsidRPr="003F7925">
        <w:rPr>
          <w:rFonts w:cs="MbSadr (1)"/>
          <w:sz w:val="32"/>
          <w:szCs w:val="32"/>
          <w:rtl/>
        </w:rPr>
        <w:t>ص</w:t>
      </w:r>
      <w:r w:rsidRPr="003F7925">
        <w:rPr>
          <w:rFonts w:cs="MbSadr (1)" w:hint="cs"/>
          <w:sz w:val="32"/>
          <w:szCs w:val="32"/>
          <w:rtl/>
        </w:rPr>
        <w:t>حّت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يكفي مجرّد وضع حصير مباح أو سجّادة مباحة أو فراش من أيّ نوع </w:t>
      </w:r>
      <w:r w:rsidRPr="003F7925">
        <w:rPr>
          <w:rFonts w:cs="MbSadr (1)"/>
          <w:sz w:val="32"/>
          <w:szCs w:val="32"/>
          <w:rtl/>
        </w:rPr>
        <w:t>آ</w:t>
      </w:r>
      <w:r w:rsidRPr="003F7925">
        <w:rPr>
          <w:rFonts w:cs="MbSadr (1)" w:hint="cs"/>
          <w:sz w:val="32"/>
          <w:szCs w:val="32"/>
          <w:rtl/>
        </w:rPr>
        <w:t>خر على الأرض المغصوبة لكي تصحّ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سُجنَ في مكان مغصوب وصلّى فيه فصلاته صحيحة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لا يكون المكان مغصوباً</w:t>
      </w:r>
      <w:r w:rsidRPr="003F7925">
        <w:rPr>
          <w:rFonts w:hint="cs"/>
          <w:sz w:val="32"/>
          <w:szCs w:val="32"/>
          <w:rtl/>
        </w:rPr>
        <w:t> </w:t>
      </w:r>
      <w:r w:rsidRPr="003F7925">
        <w:rPr>
          <w:rFonts w:cs="MbSadr (1)" w:hint="cs"/>
          <w:sz w:val="32"/>
          <w:szCs w:val="32"/>
          <w:rtl/>
        </w:rPr>
        <w:t xml:space="preserve">، ولكن تجب على الإنسان مغادرته وتحرم </w:t>
      </w:r>
      <w:r w:rsidRPr="003F7925">
        <w:rPr>
          <w:rFonts w:cs="MbSadr (1)"/>
          <w:sz w:val="32"/>
          <w:szCs w:val="32"/>
          <w:rtl/>
        </w:rPr>
        <w:t>ع</w:t>
      </w:r>
      <w:r w:rsidRPr="003F7925">
        <w:rPr>
          <w:rFonts w:cs="MbSadr (1)" w:hint="cs"/>
          <w:sz w:val="32"/>
          <w:szCs w:val="32"/>
          <w:rtl/>
        </w:rPr>
        <w:t>ليه الاقامة فيه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لمضرّة تصيبه في بدنه أو في دينه</w:t>
      </w:r>
      <w:r w:rsidRPr="003F7925">
        <w:rPr>
          <w:rFonts w:hint="cs"/>
          <w:sz w:val="32"/>
          <w:szCs w:val="32"/>
          <w:rtl/>
        </w:rPr>
        <w:t> </w:t>
      </w:r>
      <w:r w:rsidRPr="003F7925">
        <w:rPr>
          <w:rFonts w:cs="MbSadr (1)" w:hint="cs"/>
          <w:sz w:val="32"/>
          <w:szCs w:val="32"/>
          <w:rtl/>
        </w:rPr>
        <w:t xml:space="preserve">، كالوقوع في الحرام من حيث </w:t>
      </w:r>
      <w:r w:rsidRPr="003F7925">
        <w:rPr>
          <w:rFonts w:cs="MbSadr (1)"/>
          <w:sz w:val="32"/>
          <w:szCs w:val="32"/>
          <w:rtl/>
        </w:rPr>
        <w:t>ي</w:t>
      </w:r>
      <w:r w:rsidRPr="003F7925">
        <w:rPr>
          <w:rFonts w:cs="MbSadr (1)" w:hint="cs"/>
          <w:sz w:val="32"/>
          <w:szCs w:val="32"/>
          <w:rtl/>
        </w:rPr>
        <w:t>ريد أو لا يريد</w:t>
      </w:r>
      <w:r w:rsidRPr="003F7925">
        <w:rPr>
          <w:rFonts w:hint="cs"/>
          <w:sz w:val="32"/>
          <w:szCs w:val="32"/>
          <w:rtl/>
        </w:rPr>
        <w:t> </w:t>
      </w:r>
      <w:r w:rsidRPr="003F7925">
        <w:rPr>
          <w:rFonts w:cs="MbSadr (1)" w:hint="cs"/>
          <w:sz w:val="32"/>
          <w:szCs w:val="32"/>
          <w:rtl/>
        </w:rPr>
        <w:t>، فإذا عصى الإنسان ولم يغادره وصلّى فيه فإنّ صلاته صحيحة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اعتقد الإنسان أنّ هذا المكان غصب</w:t>
      </w:r>
      <w:r w:rsidRPr="003F7925">
        <w:rPr>
          <w:rFonts w:hint="cs"/>
          <w:sz w:val="32"/>
          <w:szCs w:val="32"/>
          <w:rtl/>
        </w:rPr>
        <w:t> </w:t>
      </w:r>
      <w:r w:rsidRPr="003F7925">
        <w:rPr>
          <w:rFonts w:cs="MbSadr (1)" w:hint="cs"/>
          <w:sz w:val="32"/>
          <w:szCs w:val="32"/>
          <w:rtl/>
        </w:rPr>
        <w:t xml:space="preserve">، ومع ذلك صلّى وسجد فيه </w:t>
      </w:r>
      <w:r w:rsidRPr="003F7925">
        <w:rPr>
          <w:rFonts w:cs="MbSadr (1)"/>
          <w:sz w:val="32"/>
          <w:szCs w:val="32"/>
          <w:rtl/>
        </w:rPr>
        <w:t>م</w:t>
      </w:r>
      <w:r w:rsidRPr="003F7925">
        <w:rPr>
          <w:rFonts w:cs="MbSadr (1)" w:hint="cs"/>
          <w:sz w:val="32"/>
          <w:szCs w:val="32"/>
          <w:rtl/>
        </w:rPr>
        <w:t>ختاراً بطلت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انكشف أنّ المكان مباح وغير محظور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إذا كان المكان مشتركاً بين شخصين فلا يسوغ لأحدهما أن يتصرّف فيه </w:t>
      </w:r>
      <w:r w:rsidRPr="003F7925">
        <w:rPr>
          <w:rFonts w:cs="MbSadr (1)"/>
          <w:sz w:val="32"/>
          <w:szCs w:val="32"/>
          <w:rtl/>
        </w:rPr>
        <w:t>ب</w:t>
      </w:r>
      <w:r w:rsidRPr="003F7925">
        <w:rPr>
          <w:rFonts w:cs="MbSadr (1)" w:hint="cs"/>
          <w:sz w:val="32"/>
          <w:szCs w:val="32"/>
          <w:rtl/>
        </w:rPr>
        <w:t>دون إذن شريكه</w:t>
      </w:r>
      <w:r w:rsidRPr="003F7925">
        <w:rPr>
          <w:rFonts w:hint="cs"/>
          <w:sz w:val="32"/>
          <w:szCs w:val="32"/>
          <w:rtl/>
        </w:rPr>
        <w:t> </w:t>
      </w:r>
      <w:r w:rsidRPr="003F7925">
        <w:rPr>
          <w:rFonts w:cs="MbSadr (1)" w:hint="cs"/>
          <w:sz w:val="32"/>
          <w:szCs w:val="32"/>
          <w:rtl/>
        </w:rPr>
        <w:t>، ولو صلّى وسجد عليه بدون إذن كانت صلاته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كانت الأرض مجهولةَ المالك ولا يمكن التعرّف على مالكها توقّفَ </w:t>
      </w:r>
      <w:r w:rsidRPr="003F7925">
        <w:rPr>
          <w:rFonts w:cs="MbSadr (1)"/>
          <w:sz w:val="32"/>
          <w:szCs w:val="32"/>
          <w:rtl/>
        </w:rPr>
        <w:t>ا</w:t>
      </w:r>
      <w:r w:rsidRPr="003F7925">
        <w:rPr>
          <w:rFonts w:cs="MbSadr (1)" w:hint="cs"/>
          <w:sz w:val="32"/>
          <w:szCs w:val="32"/>
          <w:rtl/>
        </w:rPr>
        <w:t>لتصرّف فيها وصحّة الصلاة والسجود عليها على الاستئذان من الحاكم الشرعي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المراد بإذن المالك لك بالصلاة في أرضه : </w:t>
      </w:r>
      <w:r>
        <w:rPr>
          <w:rFonts w:cs="MbSadr (1)" w:hint="cs"/>
          <w:sz w:val="32"/>
          <w:szCs w:val="32"/>
          <w:rtl/>
        </w:rPr>
        <w:t>أنّ</w:t>
      </w:r>
      <w:r w:rsidRPr="003F7925">
        <w:rPr>
          <w:rFonts w:cs="MbSadr (1)" w:hint="cs"/>
          <w:sz w:val="32"/>
          <w:szCs w:val="32"/>
          <w:rtl/>
        </w:rPr>
        <w:t xml:space="preserve">ه لا يكره ولا يتضايق من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وإذا شككت في ذلك فلا تسوغ الصلاة حينئذ</w:t>
      </w:r>
      <w:r w:rsidRPr="003F7925">
        <w:rPr>
          <w:rFonts w:hint="cs"/>
          <w:sz w:val="32"/>
          <w:szCs w:val="32"/>
          <w:rtl/>
        </w:rPr>
        <w:t> </w:t>
      </w:r>
      <w:r w:rsidRPr="003F7925">
        <w:rPr>
          <w:rFonts w:cs="MbSadr (1)" w:hint="cs"/>
          <w:sz w:val="32"/>
          <w:szCs w:val="32"/>
          <w:rtl/>
        </w:rPr>
        <w:t xml:space="preserve">. وأمّا إذا حصل لديك </w:t>
      </w:r>
      <w:r w:rsidRPr="003F7925">
        <w:rPr>
          <w:rFonts w:cs="MbSadr (1)"/>
          <w:sz w:val="32"/>
          <w:szCs w:val="32"/>
          <w:rtl/>
        </w:rPr>
        <w:t>ا</w:t>
      </w:r>
      <w:r w:rsidRPr="003F7925">
        <w:rPr>
          <w:rFonts w:cs="MbSadr (1)" w:hint="cs"/>
          <w:sz w:val="32"/>
          <w:szCs w:val="32"/>
          <w:rtl/>
        </w:rPr>
        <w:t>لاطمئنان ب</w:t>
      </w:r>
      <w:r>
        <w:rPr>
          <w:rFonts w:cs="MbSadr (1)" w:hint="cs"/>
          <w:sz w:val="32"/>
          <w:szCs w:val="32"/>
          <w:rtl/>
        </w:rPr>
        <w:t>أنّ</w:t>
      </w:r>
      <w:r w:rsidRPr="003F7925">
        <w:rPr>
          <w:rFonts w:cs="MbSadr (1)" w:hint="cs"/>
          <w:sz w:val="32"/>
          <w:szCs w:val="32"/>
          <w:rtl/>
        </w:rPr>
        <w:t>ه لا يكره فلا بأس</w:t>
      </w:r>
      <w:r w:rsidRPr="003F7925">
        <w:rPr>
          <w:rFonts w:hint="cs"/>
          <w:sz w:val="32"/>
          <w:szCs w:val="32"/>
          <w:rtl/>
        </w:rPr>
        <w:t> </w:t>
      </w:r>
      <w:r w:rsidRPr="003F7925">
        <w:rPr>
          <w:rFonts w:cs="MbSadr (1)" w:hint="cs"/>
          <w:sz w:val="32"/>
          <w:szCs w:val="32"/>
          <w:rtl/>
        </w:rPr>
        <w:t>، سواء حصل من قول المالك وتصريحه</w:t>
      </w:r>
      <w:r w:rsidRPr="003F7925">
        <w:rPr>
          <w:rFonts w:hint="cs"/>
          <w:sz w:val="32"/>
          <w:szCs w:val="32"/>
          <w:rtl/>
        </w:rPr>
        <w:t> </w:t>
      </w:r>
      <w:r w:rsidRPr="003F7925">
        <w:rPr>
          <w:rFonts w:cs="MbSadr (1)" w:hint="cs"/>
          <w:sz w:val="32"/>
          <w:szCs w:val="32"/>
          <w:rtl/>
        </w:rPr>
        <w:t xml:space="preserve">، أو من </w:t>
      </w:r>
      <w:r w:rsidRPr="003F7925">
        <w:rPr>
          <w:rFonts w:cs="MbSadr (1)"/>
          <w:sz w:val="32"/>
          <w:szCs w:val="32"/>
          <w:rtl/>
        </w:rPr>
        <w:t>ط</w:t>
      </w:r>
      <w:r w:rsidRPr="003F7925">
        <w:rPr>
          <w:rFonts w:cs="MbSadr (1)" w:hint="cs"/>
          <w:sz w:val="32"/>
          <w:szCs w:val="32"/>
          <w:rtl/>
        </w:rPr>
        <w:t>ريقة أهل العرف وعاداتهم</w:t>
      </w:r>
      <w:r w:rsidRPr="003F7925">
        <w:rPr>
          <w:rFonts w:hint="cs"/>
          <w:sz w:val="32"/>
          <w:szCs w:val="32"/>
          <w:rtl/>
        </w:rPr>
        <w:t> </w:t>
      </w:r>
      <w:r w:rsidRPr="003F7925">
        <w:rPr>
          <w:rFonts w:cs="MbSadr (1)" w:hint="cs"/>
          <w:sz w:val="32"/>
          <w:szCs w:val="32"/>
          <w:rtl/>
        </w:rPr>
        <w:t xml:space="preserve">، أو من إحساس المصلّي وشعوره بأنّ المالك لا يكره </w:t>
      </w:r>
      <w:r w:rsidRPr="003F7925">
        <w:rPr>
          <w:rFonts w:cs="MbSadr (1)"/>
          <w:sz w:val="32"/>
          <w:szCs w:val="32"/>
          <w:rtl/>
        </w:rPr>
        <w:t>ص</w:t>
      </w:r>
      <w:r w:rsidRPr="003F7925">
        <w:rPr>
          <w:rFonts w:cs="MbSadr (1)" w:hint="cs"/>
          <w:sz w:val="32"/>
          <w:szCs w:val="32"/>
          <w:rtl/>
        </w:rPr>
        <w:t>لاته هذه وسجوده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اعتماداً على ظاهر الحال أو بعض القرائن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لكن إذا اعتقد الإنسان بأنّ المالك يأذن بالتصرّف في أرضه</w:t>
      </w:r>
      <w:r w:rsidRPr="003F7925">
        <w:rPr>
          <w:rFonts w:hint="cs"/>
          <w:sz w:val="32"/>
          <w:szCs w:val="32"/>
          <w:rtl/>
        </w:rPr>
        <w:t> </w:t>
      </w:r>
      <w:r w:rsidRPr="003F7925">
        <w:rPr>
          <w:rFonts w:cs="MbSadr (1)" w:hint="cs"/>
          <w:sz w:val="32"/>
          <w:szCs w:val="32"/>
          <w:rtl/>
        </w:rPr>
        <w:t xml:space="preserve">، فصلّى </w:t>
      </w:r>
      <w:r w:rsidRPr="003F7925">
        <w:rPr>
          <w:rFonts w:cs="MbSadr (1)"/>
          <w:sz w:val="32"/>
          <w:szCs w:val="32"/>
          <w:rtl/>
        </w:rPr>
        <w:t>و</w:t>
      </w:r>
      <w:r w:rsidRPr="003F7925">
        <w:rPr>
          <w:rFonts w:cs="MbSadr (1)" w:hint="cs"/>
          <w:sz w:val="32"/>
          <w:szCs w:val="32"/>
          <w:rtl/>
        </w:rPr>
        <w:t>سجد ثمّ اتّضح له أنّ المالك لايرضى بذلك فصلاته غير صحيحة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128 ) تاسعاً :</w:t>
      </w:r>
      <w:r w:rsidRPr="003F7925">
        <w:rPr>
          <w:rFonts w:cs="MbSadr (1)"/>
          <w:sz w:val="32"/>
          <w:szCs w:val="32"/>
          <w:rtl/>
        </w:rPr>
        <w:t xml:space="preserve"> </w:t>
      </w:r>
      <w:r w:rsidRPr="003F7925">
        <w:rPr>
          <w:rFonts w:cs="MbSadr (1)" w:hint="cs"/>
          <w:sz w:val="32"/>
          <w:szCs w:val="32"/>
          <w:rtl/>
        </w:rPr>
        <w:t>أن لا يزيد على سجدتين في ركعة واحدة</w:t>
      </w:r>
      <w:r w:rsidRPr="003F7925">
        <w:rPr>
          <w:rFonts w:hint="cs"/>
          <w:sz w:val="32"/>
          <w:szCs w:val="32"/>
          <w:rtl/>
        </w:rPr>
        <w:t> </w:t>
      </w:r>
      <w:r w:rsidRPr="003F7925">
        <w:rPr>
          <w:rFonts w:cs="MbSadr (1)" w:hint="cs"/>
          <w:sz w:val="32"/>
          <w:szCs w:val="32"/>
          <w:rtl/>
        </w:rPr>
        <w:t xml:space="preserve">، ولا يأتي بسجدة </w:t>
      </w:r>
      <w:r w:rsidRPr="003F7925">
        <w:rPr>
          <w:rFonts w:cs="MbSadr (1)"/>
          <w:sz w:val="32"/>
          <w:szCs w:val="32"/>
          <w:rtl/>
        </w:rPr>
        <w:t>ف</w:t>
      </w:r>
      <w:r w:rsidRPr="003F7925">
        <w:rPr>
          <w:rFonts w:cs="MbSadr (1)" w:hint="cs"/>
          <w:sz w:val="32"/>
          <w:szCs w:val="32"/>
          <w:rtl/>
        </w:rPr>
        <w:t>ي غير موضعها المقرّر لها</w:t>
      </w:r>
      <w:r w:rsidRPr="003F7925">
        <w:rPr>
          <w:rFonts w:hint="cs"/>
          <w:sz w:val="32"/>
          <w:szCs w:val="32"/>
          <w:rtl/>
        </w:rPr>
        <w:t> </w:t>
      </w:r>
      <w:r w:rsidRPr="003F7925">
        <w:rPr>
          <w:rFonts w:cs="MbSadr (1)" w:hint="cs"/>
          <w:sz w:val="32"/>
          <w:szCs w:val="32"/>
          <w:rtl/>
        </w:rPr>
        <w:t xml:space="preserve">، فلو سجد ثلاث سجدات أو سجد قبل الركوع عامداً </w:t>
      </w:r>
      <w:r w:rsidRPr="003F7925">
        <w:rPr>
          <w:rFonts w:cs="MbSadr (1)"/>
          <w:sz w:val="32"/>
          <w:szCs w:val="32"/>
          <w:rtl/>
        </w:rPr>
        <w:t>م</w:t>
      </w:r>
      <w:r w:rsidRPr="003F7925">
        <w:rPr>
          <w:rFonts w:cs="MbSadr (1)" w:hint="cs"/>
          <w:sz w:val="32"/>
          <w:szCs w:val="32"/>
          <w:rtl/>
        </w:rPr>
        <w:t>لتفتاً إلى أنّ ذلك لا يجوز فصلاته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129 ) عاشراً :</w:t>
      </w:r>
      <w:r w:rsidRPr="003F7925">
        <w:rPr>
          <w:rFonts w:cs="MbSadr (1)"/>
          <w:sz w:val="32"/>
          <w:szCs w:val="32"/>
          <w:rtl/>
        </w:rPr>
        <w:t xml:space="preserve"> </w:t>
      </w:r>
      <w:r w:rsidRPr="003F7925">
        <w:rPr>
          <w:rFonts w:cs="MbSadr (1)" w:hint="cs"/>
          <w:sz w:val="32"/>
          <w:szCs w:val="32"/>
          <w:rtl/>
        </w:rPr>
        <w:t>يشترط في الموضع الذي يسجد عليه ما يلي :</w:t>
      </w:r>
    </w:p>
    <w:p w:rsidR="008D00B8" w:rsidRPr="004E0C19" w:rsidRDefault="008D00B8" w:rsidP="008D00B8">
      <w:pPr>
        <w:pStyle w:val="a"/>
        <w:adjustRightInd w:val="0"/>
        <w:rPr>
          <w:sz w:val="32"/>
          <w:szCs w:val="32"/>
          <w:rtl/>
        </w:rPr>
      </w:pPr>
      <w:r w:rsidRPr="003F7925">
        <w:rPr>
          <w:rFonts w:cs="MbSadr (1)"/>
          <w:sz w:val="32"/>
          <w:szCs w:val="32"/>
          <w:rtl/>
        </w:rPr>
        <w:t xml:space="preserve">أ </w:t>
      </w:r>
      <w:r w:rsidRPr="003F7925">
        <w:rPr>
          <w:rFonts w:cs="MbSadr (1)" w:hint="cs"/>
          <w:sz w:val="32"/>
          <w:szCs w:val="32"/>
          <w:rtl/>
        </w:rPr>
        <w:t>ـ أن يكون طاهراً</w:t>
      </w:r>
      <w:r w:rsidRPr="003F7925">
        <w:rPr>
          <w:rFonts w:hint="cs"/>
          <w:sz w:val="32"/>
          <w:szCs w:val="32"/>
          <w:rtl/>
        </w:rPr>
        <w:t> </w:t>
      </w:r>
      <w:r w:rsidRPr="003F7925">
        <w:rPr>
          <w:rFonts w:cs="MbSadr (1)" w:hint="cs"/>
          <w:sz w:val="32"/>
          <w:szCs w:val="32"/>
          <w:rtl/>
        </w:rPr>
        <w:t xml:space="preserve">، وليس هذا شرطاً في سائر المواضع في المكان الذي </w:t>
      </w:r>
      <w:r w:rsidRPr="003F7925">
        <w:rPr>
          <w:rFonts w:cs="MbSadr (1)"/>
          <w:sz w:val="32"/>
          <w:szCs w:val="32"/>
          <w:rtl/>
        </w:rPr>
        <w:t>ي</w:t>
      </w:r>
      <w:r w:rsidRPr="003F7925">
        <w:rPr>
          <w:rFonts w:cs="MbSadr (1)" w:hint="cs"/>
          <w:sz w:val="32"/>
          <w:szCs w:val="32"/>
          <w:rtl/>
        </w:rPr>
        <w:t>صلّي عليه الإنسان</w:t>
      </w:r>
      <w:r w:rsidRPr="003F7925">
        <w:rPr>
          <w:rFonts w:hint="cs"/>
          <w:sz w:val="32"/>
          <w:szCs w:val="32"/>
          <w:rtl/>
        </w:rPr>
        <w:t> </w:t>
      </w:r>
      <w:r w:rsidRPr="003F7925">
        <w:rPr>
          <w:rFonts w:cs="MbSadr (1)" w:hint="cs"/>
          <w:sz w:val="32"/>
          <w:szCs w:val="32"/>
          <w:rtl/>
        </w:rPr>
        <w:t xml:space="preserve">، فإذا صلّى على أرض متنجّسَة وكان موضع الجبهة طاهراً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 xml:space="preserve">فاه وصحّت صلاته إذا لم تكن الأرض أو ثياب المصلّي مرطوبةً على نحو تنتقل </w:t>
      </w:r>
      <w:r w:rsidRPr="003F7925">
        <w:rPr>
          <w:rFonts w:cs="MbSadr (1)"/>
          <w:sz w:val="32"/>
          <w:szCs w:val="32"/>
          <w:rtl/>
        </w:rPr>
        <w:t>ا</w:t>
      </w:r>
      <w:r w:rsidRPr="003F7925">
        <w:rPr>
          <w:rFonts w:cs="MbSadr (1)" w:hint="cs"/>
          <w:sz w:val="32"/>
          <w:szCs w:val="32"/>
          <w:rtl/>
        </w:rPr>
        <w:t>لنجاسة إلى ملابس المصلّي أو بدنه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ب </w:t>
      </w:r>
      <w:r w:rsidRPr="003F7925">
        <w:rPr>
          <w:rFonts w:cs="MbSadr (1)" w:hint="cs"/>
          <w:sz w:val="32"/>
          <w:szCs w:val="32"/>
          <w:rtl/>
        </w:rPr>
        <w:t xml:space="preserve">ـ أن يكون الموضع بدرجة من الصلابة تُتيح للمصلّي أن يمكّن جبهته </w:t>
      </w:r>
      <w:r w:rsidRPr="003F7925">
        <w:rPr>
          <w:rFonts w:cs="MbSadr (1)"/>
          <w:sz w:val="32"/>
          <w:szCs w:val="32"/>
          <w:rtl/>
        </w:rPr>
        <w:t>ع</w:t>
      </w:r>
      <w:r w:rsidRPr="003F7925">
        <w:rPr>
          <w:rFonts w:cs="MbSadr (1)" w:hint="cs"/>
          <w:sz w:val="32"/>
          <w:szCs w:val="32"/>
          <w:rtl/>
        </w:rPr>
        <w:t>ند السجود عليه</w:t>
      </w:r>
      <w:r w:rsidRPr="003F7925">
        <w:rPr>
          <w:rFonts w:hint="cs"/>
          <w:sz w:val="32"/>
          <w:szCs w:val="32"/>
          <w:rtl/>
        </w:rPr>
        <w:t> </w:t>
      </w:r>
      <w:r w:rsidRPr="003F7925">
        <w:rPr>
          <w:rFonts w:cs="MbSadr (1)" w:hint="cs"/>
          <w:sz w:val="32"/>
          <w:szCs w:val="32"/>
          <w:rtl/>
        </w:rPr>
        <w:t>، لامثل الطين الذي لا يُتاح فيه ذلك</w:t>
      </w:r>
      <w:r w:rsidRPr="003F7925">
        <w:rPr>
          <w:rFonts w:hint="cs"/>
          <w:sz w:val="32"/>
          <w:szCs w:val="32"/>
          <w:rtl/>
        </w:rPr>
        <w:t> </w:t>
      </w:r>
      <w:r w:rsidRPr="003F7925">
        <w:rPr>
          <w:rFonts w:cs="MbSadr (1)" w:hint="cs"/>
          <w:sz w:val="32"/>
          <w:szCs w:val="32"/>
          <w:rtl/>
        </w:rPr>
        <w:t xml:space="preserve">، وإذا لم يجد المصلّي </w:t>
      </w:r>
      <w:r w:rsidRPr="003F7925">
        <w:rPr>
          <w:rFonts w:cs="MbSadr (1)"/>
          <w:sz w:val="32"/>
          <w:szCs w:val="32"/>
          <w:rtl/>
        </w:rPr>
        <w:t>م</w:t>
      </w:r>
      <w:r w:rsidRPr="003F7925">
        <w:rPr>
          <w:rFonts w:cs="MbSadr (1)" w:hint="cs"/>
          <w:sz w:val="32"/>
          <w:szCs w:val="32"/>
          <w:rtl/>
        </w:rPr>
        <w:t xml:space="preserve">وضعاً لجبهته إلاّ الموضع الرخو الذي تغوص فيه الجبهة ولا تتمكّن منه وضع </w:t>
      </w:r>
      <w:r w:rsidRPr="003F7925">
        <w:rPr>
          <w:rFonts w:cs="MbSadr (1)"/>
          <w:sz w:val="32"/>
          <w:szCs w:val="32"/>
          <w:rtl/>
        </w:rPr>
        <w:t>ج</w:t>
      </w:r>
      <w:r w:rsidRPr="003F7925">
        <w:rPr>
          <w:rFonts w:cs="MbSadr (1)" w:hint="cs"/>
          <w:sz w:val="32"/>
          <w:szCs w:val="32"/>
          <w:rtl/>
        </w:rPr>
        <w:t>بهته عليه بدون اعتماد وضغط</w:t>
      </w:r>
      <w:r w:rsidRPr="003F7925">
        <w:rPr>
          <w:rFonts w:hint="cs"/>
          <w:sz w:val="32"/>
          <w:szCs w:val="32"/>
          <w:rtl/>
        </w:rPr>
        <w:t> </w:t>
      </w:r>
      <w:r w:rsidRPr="003F7925">
        <w:rPr>
          <w:rFonts w:cs="MbSadr (1)" w:hint="cs"/>
          <w:sz w:val="32"/>
          <w:szCs w:val="32"/>
          <w:rtl/>
        </w:rPr>
        <w:t xml:space="preserve">، والأجدر بالمصلّي احتياطاً ووجوباً مراعاة هذه </w:t>
      </w:r>
      <w:r w:rsidRPr="003F7925">
        <w:rPr>
          <w:rFonts w:cs="MbSadr (1)"/>
          <w:sz w:val="32"/>
          <w:szCs w:val="32"/>
          <w:rtl/>
        </w:rPr>
        <w:t>ا</w:t>
      </w:r>
      <w:r w:rsidRPr="003F7925">
        <w:rPr>
          <w:rFonts w:cs="MbSadr (1)" w:hint="cs"/>
          <w:sz w:val="32"/>
          <w:szCs w:val="32"/>
          <w:rtl/>
        </w:rPr>
        <w:t>لنقطة في المواضع السبعة لأعضاء السجود</w:t>
      </w:r>
      <w:r w:rsidRPr="003F7925">
        <w:rPr>
          <w:rFonts w:hint="cs"/>
          <w:sz w:val="32"/>
          <w:szCs w:val="32"/>
          <w:rtl/>
        </w:rPr>
        <w:t> </w:t>
      </w:r>
      <w:r w:rsidRPr="003F7925">
        <w:rPr>
          <w:rFonts w:cs="MbSadr (1)" w:hint="cs"/>
          <w:sz w:val="32"/>
          <w:szCs w:val="32"/>
          <w:rtl/>
        </w:rPr>
        <w:t xml:space="preserve">، فموضع اليدين أيضاً يجب أن يكون </w:t>
      </w:r>
      <w:r w:rsidRPr="003F7925">
        <w:rPr>
          <w:rFonts w:cs="MbSadr (1)"/>
          <w:sz w:val="32"/>
          <w:szCs w:val="32"/>
          <w:rtl/>
        </w:rPr>
        <w:t>ع</w:t>
      </w:r>
      <w:r w:rsidRPr="003F7925">
        <w:rPr>
          <w:rFonts w:cs="MbSadr (1)" w:hint="cs"/>
          <w:sz w:val="32"/>
          <w:szCs w:val="32"/>
          <w:rtl/>
        </w:rPr>
        <w:t>لى النحو المذكور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الموضع رخواً بدرجة ما ولكنّه إذا سجد عليه أمكن أن يصلَ </w:t>
      </w:r>
      <w:r w:rsidRPr="003F7925">
        <w:rPr>
          <w:rFonts w:cs="MbSadr (1)"/>
          <w:sz w:val="32"/>
          <w:szCs w:val="32"/>
          <w:rtl/>
        </w:rPr>
        <w:t>ب</w:t>
      </w:r>
      <w:r w:rsidRPr="003F7925">
        <w:rPr>
          <w:rFonts w:cs="MbSadr (1)" w:hint="cs"/>
          <w:sz w:val="32"/>
          <w:szCs w:val="32"/>
          <w:rtl/>
        </w:rPr>
        <w:t>الضغط إلى قرار ثابت تستقرّ عليه الجبهة وتتمكّن صحّ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مثاله : أن تضع ورقةً على فراش قطنيّ منفوش وتسجد عليها</w:t>
      </w:r>
      <w:r w:rsidRPr="003F7925">
        <w:rPr>
          <w:rFonts w:hint="cs"/>
          <w:sz w:val="32"/>
          <w:szCs w:val="32"/>
          <w:rtl/>
        </w:rPr>
        <w:t> </w:t>
      </w:r>
      <w:r w:rsidRPr="003F7925">
        <w:rPr>
          <w:rFonts w:cs="MbSadr (1)" w:hint="cs"/>
          <w:sz w:val="32"/>
          <w:szCs w:val="32"/>
          <w:rtl/>
        </w:rPr>
        <w:t xml:space="preserve">، فإنّ الورقة </w:t>
      </w:r>
      <w:r w:rsidRPr="003F7925">
        <w:rPr>
          <w:rFonts w:cs="MbSadr (1)"/>
          <w:sz w:val="32"/>
          <w:szCs w:val="32"/>
          <w:rtl/>
        </w:rPr>
        <w:t>ت</w:t>
      </w:r>
      <w:r w:rsidRPr="003F7925">
        <w:rPr>
          <w:rFonts w:cs="MbSadr (1)" w:hint="cs"/>
          <w:sz w:val="32"/>
          <w:szCs w:val="32"/>
          <w:rtl/>
        </w:rPr>
        <w:t>هبط عندما تضع جبهتك عليها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لرخاوة القطن</w:t>
      </w:r>
      <w:r w:rsidRPr="003F7925">
        <w:rPr>
          <w:rFonts w:hint="cs"/>
          <w:sz w:val="32"/>
          <w:szCs w:val="32"/>
          <w:rtl/>
        </w:rPr>
        <w:t> </w:t>
      </w:r>
      <w:r w:rsidRPr="003F7925">
        <w:rPr>
          <w:rFonts w:cs="MbSadr (1)" w:hint="cs"/>
          <w:sz w:val="32"/>
          <w:szCs w:val="32"/>
          <w:rtl/>
        </w:rPr>
        <w:t>، ولكنّها تستقرّ أخيراً</w:t>
      </w:r>
      <w:r w:rsidRPr="003F7925">
        <w:rPr>
          <w:rFonts w:hint="cs"/>
          <w:sz w:val="32"/>
          <w:szCs w:val="32"/>
          <w:rtl/>
        </w:rPr>
        <w:t> </w:t>
      </w:r>
      <w:r w:rsidRPr="003F7925">
        <w:rPr>
          <w:rFonts w:cs="MbSadr (1)" w:hint="cs"/>
          <w:sz w:val="32"/>
          <w:szCs w:val="32"/>
          <w:rtl/>
        </w:rPr>
        <w:t xml:space="preserve">، فإذا سجد </w:t>
      </w:r>
      <w:r w:rsidRPr="003F7925">
        <w:rPr>
          <w:rFonts w:cs="MbSadr (1)"/>
          <w:sz w:val="32"/>
          <w:szCs w:val="32"/>
          <w:rtl/>
        </w:rPr>
        <w:t>ع</w:t>
      </w:r>
      <w:r w:rsidRPr="003F7925">
        <w:rPr>
          <w:rFonts w:cs="MbSadr (1)" w:hint="cs"/>
          <w:sz w:val="32"/>
          <w:szCs w:val="32"/>
          <w:rtl/>
        </w:rPr>
        <w:t>ليها المصلّي انتظر إلى أن تستقرّ</w:t>
      </w:r>
      <w:r w:rsidRPr="003F7925">
        <w:rPr>
          <w:rFonts w:hint="cs"/>
          <w:sz w:val="32"/>
          <w:szCs w:val="32"/>
          <w:rtl/>
        </w:rPr>
        <w:t> </w:t>
      </w:r>
      <w:r w:rsidRPr="003F7925">
        <w:rPr>
          <w:rFonts w:cs="MbSadr (1)" w:hint="cs"/>
          <w:sz w:val="32"/>
          <w:szCs w:val="32"/>
          <w:rtl/>
        </w:rPr>
        <w:t>، ثمّ ذكر وصحّ سجوده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ج </w:t>
      </w:r>
      <w:r w:rsidRPr="003F7925">
        <w:rPr>
          <w:rFonts w:cs="MbSadr (1)" w:hint="cs"/>
          <w:sz w:val="32"/>
          <w:szCs w:val="32"/>
          <w:rtl/>
        </w:rPr>
        <w:t>ـ أن يكون من الأرض</w:t>
      </w:r>
      <w:r w:rsidRPr="003F7925">
        <w:rPr>
          <w:rFonts w:hint="cs"/>
          <w:sz w:val="32"/>
          <w:szCs w:val="32"/>
          <w:rtl/>
        </w:rPr>
        <w:t> </w:t>
      </w:r>
      <w:r w:rsidRPr="003F7925">
        <w:rPr>
          <w:rFonts w:cs="MbSadr (1)" w:hint="cs"/>
          <w:sz w:val="32"/>
          <w:szCs w:val="32"/>
          <w:rtl/>
        </w:rPr>
        <w:t>، أو من نباتها ممّا لايؤكل ولا يلبس في الأغلب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عبرة بما يؤكل أو يلبس نادراً وعند الضرورة القاهرة</w:t>
      </w:r>
      <w:r w:rsidRPr="003F7925">
        <w:rPr>
          <w:rFonts w:hint="cs"/>
          <w:sz w:val="32"/>
          <w:szCs w:val="32"/>
          <w:rtl/>
        </w:rPr>
        <w:t> </w:t>
      </w:r>
      <w:r w:rsidRPr="003F7925">
        <w:rPr>
          <w:rFonts w:cs="MbSadr (1)" w:hint="cs"/>
          <w:sz w:val="32"/>
          <w:szCs w:val="32"/>
          <w:rtl/>
        </w:rPr>
        <w:t xml:space="preserve">. ونقصد بما يؤكل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لبس : ما يصلح لذلك وإن لم يكن فعلا ممّا يؤكل لحاجته إلى الطبخ</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لبس لحاجته إلى النسج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يدخل في نطاق الأرض التي يجوز السجود عليها كلّ ما تقدم في فصل </w:t>
      </w:r>
      <w:r w:rsidRPr="003F7925">
        <w:rPr>
          <w:rFonts w:cs="MbSadr (1)"/>
          <w:sz w:val="32"/>
          <w:szCs w:val="32"/>
          <w:rtl/>
        </w:rPr>
        <w:t>ا</w:t>
      </w:r>
      <w:r w:rsidRPr="003F7925">
        <w:rPr>
          <w:rFonts w:cs="MbSadr (1)" w:hint="cs"/>
          <w:sz w:val="32"/>
          <w:szCs w:val="32"/>
          <w:rtl/>
        </w:rPr>
        <w:t xml:space="preserve">لتيمّم </w:t>
      </w:r>
      <w:r>
        <w:rPr>
          <w:rFonts w:cs="MbSadr (1)" w:hint="cs"/>
          <w:sz w:val="32"/>
          <w:szCs w:val="32"/>
          <w:rtl/>
        </w:rPr>
        <w:t>أنّ</w:t>
      </w:r>
      <w:r w:rsidRPr="003F7925">
        <w:rPr>
          <w:rFonts w:cs="MbSadr (1)" w:hint="cs"/>
          <w:sz w:val="32"/>
          <w:szCs w:val="32"/>
          <w:rtl/>
        </w:rPr>
        <w:t>ه يسوغ التيمّم به</w:t>
      </w:r>
      <w:r w:rsidRPr="003F7925">
        <w:rPr>
          <w:rFonts w:hint="cs"/>
          <w:sz w:val="32"/>
          <w:szCs w:val="32"/>
          <w:rtl/>
        </w:rPr>
        <w:t> </w:t>
      </w:r>
      <w:r w:rsidRPr="003F7925">
        <w:rPr>
          <w:rFonts w:cs="MbSadr (1)" w:hint="cs"/>
          <w:sz w:val="32"/>
          <w:szCs w:val="32"/>
          <w:rtl/>
        </w:rPr>
        <w:t>، فلاحظ الفقرة (</w:t>
      </w:r>
      <w:r w:rsidRPr="003F7925">
        <w:rPr>
          <w:rFonts w:hint="cs"/>
          <w:sz w:val="32"/>
          <w:szCs w:val="32"/>
          <w:rtl/>
        </w:rPr>
        <w:t> </w:t>
      </w:r>
      <w:r w:rsidRPr="003F7925">
        <w:rPr>
          <w:rFonts w:cs="MbSadr (1)" w:hint="cs"/>
          <w:sz w:val="32"/>
          <w:szCs w:val="32"/>
          <w:rtl/>
        </w:rPr>
        <w:t>14</w:t>
      </w:r>
      <w:r w:rsidRPr="003F7925">
        <w:rPr>
          <w:rFonts w:hint="cs"/>
          <w:sz w:val="32"/>
          <w:szCs w:val="32"/>
          <w:rtl/>
        </w:rPr>
        <w:t> </w:t>
      </w:r>
      <w:r w:rsidRPr="003F7925">
        <w:rPr>
          <w:rFonts w:cs="MbSadr (1)" w:hint="cs"/>
          <w:sz w:val="32"/>
          <w:szCs w:val="32"/>
          <w:rtl/>
        </w:rPr>
        <w:t>) من ذلك الفصل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يسوغ بحال</w:t>
      </w:r>
      <w:r w:rsidRPr="003F7925">
        <w:rPr>
          <w:rFonts w:hint="cs"/>
          <w:sz w:val="32"/>
          <w:szCs w:val="32"/>
          <w:rtl/>
        </w:rPr>
        <w:t> </w:t>
      </w:r>
      <w:r w:rsidRPr="003F7925">
        <w:rPr>
          <w:rFonts w:cs="MbSadr (1)" w:hint="cs"/>
          <w:sz w:val="32"/>
          <w:szCs w:val="32"/>
          <w:rtl/>
        </w:rPr>
        <w:t xml:space="preserve">، السجود على ما خرج عن اسم الأرض : كالذهب والفضّة </w:t>
      </w:r>
      <w:r w:rsidRPr="003F7925">
        <w:rPr>
          <w:rFonts w:cs="MbSadr (1)"/>
          <w:sz w:val="32"/>
          <w:szCs w:val="32"/>
          <w:rtl/>
        </w:rPr>
        <w:t>و</w:t>
      </w:r>
      <w:r w:rsidRPr="003F7925">
        <w:rPr>
          <w:rFonts w:cs="MbSadr (1)" w:hint="cs"/>
          <w:sz w:val="32"/>
          <w:szCs w:val="32"/>
          <w:rtl/>
        </w:rPr>
        <w:t>الزجاج وما أشبه</w:t>
      </w:r>
      <w:r w:rsidRPr="003F7925">
        <w:rPr>
          <w:rFonts w:hint="cs"/>
          <w:sz w:val="32"/>
          <w:szCs w:val="32"/>
          <w:rtl/>
        </w:rPr>
        <w:t> </w:t>
      </w:r>
      <w:r w:rsidRPr="003F7925">
        <w:rPr>
          <w:rFonts w:cs="MbSadr (1)" w:hint="cs"/>
          <w:sz w:val="32"/>
          <w:szCs w:val="32"/>
          <w:rtl/>
        </w:rPr>
        <w:t>، وما خرج عن اسم النبات كالفحم والرماد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أحضر المصلّي ما يصحّ السجود عليه من التراب أو غيره وبدأ صلاته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مّ فقده وهو في أثناء الصلاة فماذا يصنع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إذا كان في الوقت سعة لأداء الصلاة فيه ولو بمقدار ركعة واحدة </w:t>
      </w:r>
      <w:r w:rsidRPr="003F7925">
        <w:rPr>
          <w:rFonts w:cs="MbSadr (1)"/>
          <w:sz w:val="32"/>
          <w:szCs w:val="32"/>
          <w:rtl/>
        </w:rPr>
        <w:t>و</w:t>
      </w:r>
      <w:r w:rsidRPr="003F7925">
        <w:rPr>
          <w:rFonts w:cs="MbSadr (1)" w:hint="cs"/>
          <w:sz w:val="32"/>
          <w:szCs w:val="32"/>
          <w:rtl/>
        </w:rPr>
        <w:t>جب عليه أن يقطعها ويستأنف الصلاة من جديد</w:t>
      </w:r>
      <w:r w:rsidRPr="003F7925">
        <w:rPr>
          <w:rFonts w:hint="cs"/>
          <w:sz w:val="32"/>
          <w:szCs w:val="32"/>
          <w:rtl/>
        </w:rPr>
        <w:t> </w:t>
      </w:r>
      <w:r w:rsidRPr="003F7925">
        <w:rPr>
          <w:rFonts w:cs="MbSadr (1)" w:hint="cs"/>
          <w:sz w:val="32"/>
          <w:szCs w:val="32"/>
          <w:rtl/>
        </w:rPr>
        <w:t xml:space="preserve">، وإن ضاق الوقت حتّى عن </w:t>
      </w:r>
      <w:r w:rsidRPr="003F7925">
        <w:rPr>
          <w:rFonts w:cs="MbSadr (1)"/>
          <w:sz w:val="32"/>
          <w:szCs w:val="32"/>
          <w:rtl/>
        </w:rPr>
        <w:t>ا</w:t>
      </w:r>
      <w:r w:rsidRPr="003F7925">
        <w:rPr>
          <w:rFonts w:cs="MbSadr (1)" w:hint="cs"/>
          <w:sz w:val="32"/>
          <w:szCs w:val="32"/>
          <w:rtl/>
        </w:rPr>
        <w:t>لركعة الواحدة سجد على طرف ثوبه مهما كان نوعه</w:t>
      </w:r>
      <w:r w:rsidRPr="003F7925">
        <w:rPr>
          <w:rFonts w:hint="cs"/>
          <w:sz w:val="32"/>
          <w:szCs w:val="32"/>
          <w:rtl/>
        </w:rPr>
        <w:t> </w:t>
      </w:r>
      <w:r w:rsidRPr="003F7925">
        <w:rPr>
          <w:rFonts w:cs="MbSadr (1)" w:hint="cs"/>
          <w:sz w:val="32"/>
          <w:szCs w:val="32"/>
          <w:rtl/>
        </w:rPr>
        <w:t xml:space="preserve">، وإن تعذّر ذلك سجد على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يسّر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تسأل عن القرطاس (</w:t>
      </w:r>
      <w:r w:rsidRPr="003F7925">
        <w:rPr>
          <w:rFonts w:hint="cs"/>
          <w:sz w:val="32"/>
          <w:szCs w:val="32"/>
          <w:rtl/>
        </w:rPr>
        <w:t> </w:t>
      </w:r>
      <w:r w:rsidRPr="003F7925">
        <w:rPr>
          <w:rFonts w:cs="MbSadr (1)" w:hint="cs"/>
          <w:sz w:val="32"/>
          <w:szCs w:val="32"/>
          <w:rtl/>
        </w:rPr>
        <w:t>الورق</w:t>
      </w:r>
      <w:r w:rsidRPr="003F7925">
        <w:rPr>
          <w:rFonts w:hint="cs"/>
          <w:sz w:val="32"/>
          <w:szCs w:val="32"/>
          <w:rtl/>
        </w:rPr>
        <w:t> </w:t>
      </w:r>
      <w:r w:rsidRPr="003F7925">
        <w:rPr>
          <w:rFonts w:cs="MbSadr (1)" w:hint="cs"/>
          <w:sz w:val="32"/>
          <w:szCs w:val="32"/>
          <w:rtl/>
        </w:rPr>
        <w:t>) هل يسوغ السجود عليه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يسوغ ذلك وإن كان الأجدر احتياطاً استحباباً بالمصلّي أن </w:t>
      </w:r>
      <w:r w:rsidRPr="003F7925">
        <w:rPr>
          <w:rFonts w:cs="MbSadr (1)"/>
          <w:sz w:val="32"/>
          <w:szCs w:val="32"/>
          <w:rtl/>
        </w:rPr>
        <w:t>ل</w:t>
      </w:r>
      <w:r w:rsidRPr="003F7925">
        <w:rPr>
          <w:rFonts w:cs="MbSadr (1)" w:hint="cs"/>
          <w:sz w:val="32"/>
          <w:szCs w:val="32"/>
          <w:rtl/>
        </w:rPr>
        <w:t>ا يستعمل في سجوده القرطاس المتّخذ من القطن والكتّان والحرير</w:t>
      </w:r>
      <w:r w:rsidRPr="003F7925">
        <w:rPr>
          <w:rFonts w:hint="cs"/>
          <w:sz w:val="32"/>
          <w:szCs w:val="32"/>
          <w:rtl/>
        </w:rPr>
        <w:t> </w:t>
      </w:r>
      <w:r w:rsidRPr="003F7925">
        <w:rPr>
          <w:rFonts w:cs="MbSadr (1)" w:hint="cs"/>
          <w:sz w:val="32"/>
          <w:szCs w:val="32"/>
          <w:rtl/>
        </w:rPr>
        <w:t xml:space="preserve">، أي ما يتّخذ </w:t>
      </w:r>
      <w:r w:rsidRPr="003F7925">
        <w:rPr>
          <w:rFonts w:cs="MbSadr (1)"/>
          <w:sz w:val="32"/>
          <w:szCs w:val="32"/>
          <w:rtl/>
        </w:rPr>
        <w:t>م</w:t>
      </w:r>
      <w:r w:rsidRPr="003F7925">
        <w:rPr>
          <w:rFonts w:cs="MbSadr (1)" w:hint="cs"/>
          <w:sz w:val="32"/>
          <w:szCs w:val="32"/>
          <w:rtl/>
        </w:rPr>
        <w:t>ن مادّة لا يسوغ السجود عليها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يسجد المصلّي على شيء من النايلون ـ مثلا ـ أو من شيء آخر </w:t>
      </w:r>
      <w:r w:rsidRPr="003F7925">
        <w:rPr>
          <w:rFonts w:cs="MbSadr (1)"/>
          <w:sz w:val="32"/>
          <w:szCs w:val="32"/>
          <w:rtl/>
        </w:rPr>
        <w:t>ل</w:t>
      </w:r>
      <w:r w:rsidRPr="003F7925">
        <w:rPr>
          <w:rFonts w:cs="MbSadr (1)" w:hint="cs"/>
          <w:sz w:val="32"/>
          <w:szCs w:val="32"/>
          <w:rtl/>
        </w:rPr>
        <w:t xml:space="preserve">ايصحّ السجود عليه متخيّلا </w:t>
      </w:r>
      <w:r>
        <w:rPr>
          <w:rFonts w:cs="MbSadr (1)" w:hint="cs"/>
          <w:sz w:val="32"/>
          <w:szCs w:val="32"/>
          <w:rtl/>
        </w:rPr>
        <w:t>أنّ</w:t>
      </w:r>
      <w:r w:rsidRPr="003F7925">
        <w:rPr>
          <w:rFonts w:cs="MbSadr (1)" w:hint="cs"/>
          <w:sz w:val="32"/>
          <w:szCs w:val="32"/>
          <w:rtl/>
        </w:rPr>
        <w:t>ه من القرطاس أو غيره ممّا يصحّ السجود عليه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بعد أن يرفع رأسه من السجدة الاُولى أو الثانية ينكشف له الواقع</w:t>
      </w:r>
      <w:r w:rsidRPr="003F7925">
        <w:rPr>
          <w:rFonts w:hint="cs"/>
          <w:sz w:val="32"/>
          <w:szCs w:val="32"/>
          <w:rtl/>
        </w:rPr>
        <w:t> </w:t>
      </w:r>
      <w:r w:rsidRPr="003F7925">
        <w:rPr>
          <w:rFonts w:cs="MbSadr (1)" w:hint="cs"/>
          <w:sz w:val="32"/>
          <w:szCs w:val="32"/>
          <w:rtl/>
        </w:rPr>
        <w:t xml:space="preserve">، وفي هذه </w:t>
      </w:r>
      <w:r w:rsidRPr="003F7925">
        <w:rPr>
          <w:rFonts w:cs="MbSadr (1)"/>
          <w:sz w:val="32"/>
          <w:szCs w:val="32"/>
          <w:rtl/>
        </w:rPr>
        <w:t>ا</w:t>
      </w:r>
      <w:r w:rsidRPr="003F7925">
        <w:rPr>
          <w:rFonts w:cs="MbSadr (1)" w:hint="cs"/>
          <w:sz w:val="32"/>
          <w:szCs w:val="32"/>
          <w:rtl/>
        </w:rPr>
        <w:t>لحالة إن شاء قطع الصلاة واستأنفها من جديد</w:t>
      </w:r>
      <w:r w:rsidRPr="003F7925">
        <w:rPr>
          <w:rFonts w:hint="cs"/>
          <w:sz w:val="32"/>
          <w:szCs w:val="32"/>
          <w:rtl/>
        </w:rPr>
        <w:t> </w:t>
      </w:r>
      <w:r w:rsidRPr="003F7925">
        <w:rPr>
          <w:rFonts w:cs="MbSadr (1)" w:hint="cs"/>
          <w:sz w:val="32"/>
          <w:szCs w:val="32"/>
          <w:rtl/>
        </w:rPr>
        <w:t xml:space="preserve">، وإن أحبّ أن يتمّ الصلاة مراعياً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كون محلّ سجوده مناسباً في ما يأتي به بعد ذلك من سجدات ثمّ يعيد الصلاة </w:t>
      </w:r>
      <w:r w:rsidRPr="003F7925">
        <w:rPr>
          <w:rFonts w:cs="MbSadr (1)"/>
          <w:sz w:val="32"/>
          <w:szCs w:val="32"/>
          <w:rtl/>
        </w:rPr>
        <w:t>ف</w:t>
      </w:r>
      <w:r w:rsidRPr="003F7925">
        <w:rPr>
          <w:rFonts w:cs="MbSadr (1)" w:hint="cs"/>
          <w:sz w:val="32"/>
          <w:szCs w:val="32"/>
          <w:rtl/>
        </w:rPr>
        <w:t>هو أحسن وأحوط استحباباً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الات العجز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130 )</w:t>
      </w:r>
      <w:r w:rsidRPr="003F7925">
        <w:rPr>
          <w:rFonts w:cs="MbSadr (1)"/>
          <w:sz w:val="32"/>
          <w:szCs w:val="32"/>
          <w:rtl/>
        </w:rPr>
        <w:t xml:space="preserve"> </w:t>
      </w:r>
      <w:r w:rsidRPr="003F7925">
        <w:rPr>
          <w:rFonts w:cs="MbSadr (1)" w:hint="cs"/>
          <w:sz w:val="32"/>
          <w:szCs w:val="32"/>
          <w:rtl/>
        </w:rPr>
        <w:t>من تعذّر عليه الانحناء الكامل للسجود انحنى حسب قدرته</w:t>
      </w:r>
      <w:r w:rsidRPr="003F7925">
        <w:rPr>
          <w:rFonts w:hint="cs"/>
          <w:sz w:val="32"/>
          <w:szCs w:val="32"/>
          <w:rtl/>
        </w:rPr>
        <w:t> </w:t>
      </w:r>
      <w:r w:rsidRPr="003F7925">
        <w:rPr>
          <w:rFonts w:cs="MbSadr (1)" w:hint="cs"/>
          <w:sz w:val="32"/>
          <w:szCs w:val="32"/>
          <w:rtl/>
        </w:rPr>
        <w:t xml:space="preserve">، ورفع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صحّ عليه السجود إلى جبهته مع وضع سائر أعضاء السجود الستّة على </w:t>
      </w:r>
      <w:r w:rsidRPr="003F7925">
        <w:rPr>
          <w:rFonts w:cs="MbSadr (1)"/>
          <w:sz w:val="32"/>
          <w:szCs w:val="32"/>
          <w:rtl/>
        </w:rPr>
        <w:t>م</w:t>
      </w:r>
      <w:r w:rsidRPr="003F7925">
        <w:rPr>
          <w:rFonts w:cs="MbSadr (1)" w:hint="cs"/>
          <w:sz w:val="32"/>
          <w:szCs w:val="32"/>
          <w:rtl/>
        </w:rPr>
        <w:t>واضعها</w:t>
      </w:r>
      <w:r w:rsidRPr="003F7925">
        <w:rPr>
          <w:rFonts w:hint="cs"/>
          <w:sz w:val="32"/>
          <w:szCs w:val="32"/>
          <w:rtl/>
        </w:rPr>
        <w:t> </w:t>
      </w:r>
      <w:r w:rsidRPr="003F7925">
        <w:rPr>
          <w:rFonts w:cs="MbSadr (1)" w:hint="cs"/>
          <w:sz w:val="32"/>
          <w:szCs w:val="32"/>
          <w:rtl/>
        </w:rPr>
        <w:t>. وإذا لم يتمكّن من الانحناء بجسمه إطلاقاً وجب أن يرفع هو</w:t>
      </w:r>
      <w:r w:rsidRPr="003F7925">
        <w:rPr>
          <w:rFonts w:hint="cs"/>
          <w:sz w:val="32"/>
          <w:szCs w:val="32"/>
          <w:rtl/>
        </w:rPr>
        <w:t> </w:t>
      </w:r>
      <w:r w:rsidRPr="003F7925">
        <w:rPr>
          <w:rFonts w:cs="MbSadr (1)" w:hint="cs"/>
          <w:sz w:val="32"/>
          <w:szCs w:val="32"/>
          <w:rtl/>
        </w:rPr>
        <w:t xml:space="preserve">، أو يُرفَع </w:t>
      </w:r>
      <w:r w:rsidRPr="003F7925">
        <w:rPr>
          <w:rFonts w:cs="MbSadr (1)"/>
          <w:sz w:val="32"/>
          <w:szCs w:val="32"/>
          <w:rtl/>
        </w:rPr>
        <w:t>ل</w:t>
      </w:r>
      <w:r w:rsidRPr="003F7925">
        <w:rPr>
          <w:rFonts w:cs="MbSadr (1)" w:hint="cs"/>
          <w:sz w:val="32"/>
          <w:szCs w:val="32"/>
          <w:rtl/>
        </w:rPr>
        <w:t>ه ما يصحّ السجود عليه إلى جبهته ويومئ برأسه</w:t>
      </w:r>
      <w:r w:rsidRPr="003F7925">
        <w:rPr>
          <w:rFonts w:hint="cs"/>
          <w:sz w:val="32"/>
          <w:szCs w:val="32"/>
          <w:rtl/>
        </w:rPr>
        <w:t> </w:t>
      </w:r>
      <w:r w:rsidRPr="003F7925">
        <w:rPr>
          <w:rFonts w:cs="MbSadr (1)" w:hint="cs"/>
          <w:sz w:val="32"/>
          <w:szCs w:val="32"/>
          <w:rtl/>
        </w:rPr>
        <w:t xml:space="preserve">، وإذا لم يتمكّن من الإيماء </w:t>
      </w:r>
      <w:r w:rsidRPr="003F7925">
        <w:rPr>
          <w:rFonts w:cs="MbSadr (1)"/>
          <w:sz w:val="32"/>
          <w:szCs w:val="32"/>
          <w:rtl/>
        </w:rPr>
        <w:t>ب</w:t>
      </w:r>
      <w:r w:rsidRPr="003F7925">
        <w:rPr>
          <w:rFonts w:cs="MbSadr (1)" w:hint="cs"/>
          <w:sz w:val="32"/>
          <w:szCs w:val="32"/>
          <w:rtl/>
        </w:rPr>
        <w:t>الرأس أومأ بالعينين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لخلل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131 )</w:t>
      </w:r>
      <w:r w:rsidRPr="003F7925">
        <w:rPr>
          <w:rFonts w:cs="MbSadr (1)"/>
          <w:sz w:val="32"/>
          <w:szCs w:val="32"/>
          <w:rtl/>
        </w:rPr>
        <w:t xml:space="preserve"> </w:t>
      </w:r>
      <w:r w:rsidRPr="003F7925">
        <w:rPr>
          <w:rFonts w:cs="MbSadr (1)" w:hint="cs"/>
          <w:sz w:val="32"/>
          <w:szCs w:val="32"/>
          <w:rtl/>
        </w:rPr>
        <w:t>إذا صلّى المكلّف وترك في ركعة من ركعاتها كلتا السجدتين</w:t>
      </w:r>
      <w:r w:rsidRPr="003F7925">
        <w:rPr>
          <w:rFonts w:hint="cs"/>
          <w:sz w:val="32"/>
          <w:szCs w:val="32"/>
          <w:rtl/>
        </w:rPr>
        <w:t> </w:t>
      </w:r>
      <w:r w:rsidRPr="003F7925">
        <w:rPr>
          <w:rFonts w:cs="MbSadr (1)" w:hint="cs"/>
          <w:sz w:val="32"/>
          <w:szCs w:val="32"/>
          <w:rtl/>
        </w:rPr>
        <w:t xml:space="preserve">، أو زاد </w:t>
      </w:r>
      <w:r w:rsidRPr="003F7925">
        <w:rPr>
          <w:rFonts w:cs="MbSadr (1)"/>
          <w:sz w:val="32"/>
          <w:szCs w:val="32"/>
          <w:rtl/>
        </w:rPr>
        <w:t>س</w:t>
      </w:r>
      <w:r w:rsidRPr="003F7925">
        <w:rPr>
          <w:rFonts w:cs="MbSadr (1)" w:hint="cs"/>
          <w:sz w:val="32"/>
          <w:szCs w:val="32"/>
          <w:rtl/>
        </w:rPr>
        <w:t>جدتين فصلاته باطلة</w:t>
      </w:r>
      <w:r w:rsidRPr="003F7925">
        <w:rPr>
          <w:rFonts w:hint="cs"/>
          <w:sz w:val="32"/>
          <w:szCs w:val="32"/>
          <w:rtl/>
        </w:rPr>
        <w:t> </w:t>
      </w:r>
      <w:r w:rsidRPr="003F7925">
        <w:rPr>
          <w:rFonts w:cs="MbSadr (1)" w:hint="cs"/>
          <w:sz w:val="32"/>
          <w:szCs w:val="32"/>
          <w:rtl/>
        </w:rPr>
        <w:t>، سواء كان عامداً في الترك وملتفتاً إلى الحكم الشرعي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ناسياً</w:t>
      </w:r>
      <w:r w:rsidRPr="003F7925">
        <w:rPr>
          <w:rFonts w:hint="cs"/>
          <w:sz w:val="32"/>
          <w:szCs w:val="32"/>
          <w:rtl/>
        </w:rPr>
        <w:t> </w:t>
      </w:r>
      <w:r w:rsidRPr="003F7925">
        <w:rPr>
          <w:rFonts w:cs="MbSadr (1)" w:hint="cs"/>
          <w:sz w:val="32"/>
          <w:szCs w:val="32"/>
          <w:rtl/>
        </w:rPr>
        <w:t>، أو جاهلا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صلّى وترك سجدةً واحدة : فإن كان عامداً ملتفتاً بطلت صلاته</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ك</w:t>
      </w:r>
      <w:r w:rsidRPr="003F7925">
        <w:rPr>
          <w:rFonts w:cs="MbSadr (1)" w:hint="cs"/>
          <w:sz w:val="32"/>
          <w:szCs w:val="32"/>
          <w:rtl/>
        </w:rPr>
        <w:t>ان ناسياً أو غير ملتفت إلى الحكم الشرعي بأنّ ذلك لا يسوغ فصلاته صحيحة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عليه أن يتدارك بأداء السجدة بعد الصلاة مع سجدتي السهو</w:t>
      </w:r>
      <w:r w:rsidRPr="003F7925">
        <w:rPr>
          <w:rFonts w:hint="cs"/>
          <w:sz w:val="32"/>
          <w:szCs w:val="32"/>
          <w:rtl/>
        </w:rPr>
        <w:t> </w:t>
      </w:r>
      <w:r w:rsidRPr="003F7925">
        <w:rPr>
          <w:rFonts w:cs="MbSadr (1)" w:hint="cs"/>
          <w:sz w:val="32"/>
          <w:szCs w:val="32"/>
          <w:rtl/>
        </w:rPr>
        <w:t xml:space="preserve">، على ما يأتي في </w:t>
      </w:r>
      <w:r w:rsidRPr="003F7925">
        <w:rPr>
          <w:rFonts w:cs="MbSadr (1)"/>
          <w:sz w:val="32"/>
          <w:szCs w:val="32"/>
          <w:rtl/>
        </w:rPr>
        <w:t>ا</w:t>
      </w:r>
      <w:r w:rsidRPr="003F7925">
        <w:rPr>
          <w:rFonts w:cs="MbSadr (1)" w:hint="cs"/>
          <w:sz w:val="32"/>
          <w:szCs w:val="32"/>
          <w:rtl/>
        </w:rPr>
        <w:t>لخلل من فصل الأحكام العامة للصلاة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صلّى وزاد سجدةً واحدةً بطلت صلاته مع العمد والالتفات</w:t>
      </w:r>
      <w:r w:rsidRPr="003F7925">
        <w:rPr>
          <w:rFonts w:hint="cs"/>
          <w:sz w:val="32"/>
          <w:szCs w:val="32"/>
          <w:rtl/>
        </w:rPr>
        <w:t> </w:t>
      </w:r>
      <w:r w:rsidRPr="003F7925">
        <w:rPr>
          <w:rFonts w:cs="MbSadr (1)" w:hint="cs"/>
          <w:sz w:val="32"/>
          <w:szCs w:val="32"/>
          <w:rtl/>
        </w:rPr>
        <w:t xml:space="preserve">، وصحّت </w:t>
      </w:r>
      <w:r w:rsidRPr="003F7925">
        <w:rPr>
          <w:rFonts w:cs="MbSadr (1)"/>
          <w:sz w:val="32"/>
          <w:szCs w:val="32"/>
          <w:rtl/>
        </w:rPr>
        <w:t>م</w:t>
      </w:r>
      <w:r w:rsidRPr="003F7925">
        <w:rPr>
          <w:rFonts w:cs="MbSadr (1)" w:hint="cs"/>
          <w:sz w:val="32"/>
          <w:szCs w:val="32"/>
          <w:rtl/>
        </w:rPr>
        <w:t>ع النسيان أو عدم الالتفات إلى الحكم الشرعي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ترك سجدةً أو سجدتين غفلةً وقام لركعة اُخرى ثمّ انتبه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قد نسي سجدتين من ركعة واحدة ولم يتفطّن إلاّ بعد أن </w:t>
      </w:r>
      <w:r w:rsidRPr="003F7925">
        <w:rPr>
          <w:rFonts w:cs="MbSadr (1)"/>
          <w:sz w:val="32"/>
          <w:szCs w:val="32"/>
          <w:rtl/>
        </w:rPr>
        <w:t>ر</w:t>
      </w:r>
      <w:r w:rsidRPr="003F7925">
        <w:rPr>
          <w:rFonts w:cs="MbSadr (1)" w:hint="cs"/>
          <w:sz w:val="32"/>
          <w:szCs w:val="32"/>
          <w:rtl/>
        </w:rPr>
        <w:t>كع بطلت صلاته</w:t>
      </w:r>
      <w:r w:rsidRPr="003F7925">
        <w:rPr>
          <w:rFonts w:hint="cs"/>
          <w:sz w:val="32"/>
          <w:szCs w:val="32"/>
          <w:rtl/>
        </w:rPr>
        <w:t> </w:t>
      </w:r>
      <w:r w:rsidRPr="003F7925">
        <w:rPr>
          <w:rFonts w:cs="MbSadr (1)" w:hint="cs"/>
          <w:sz w:val="32"/>
          <w:szCs w:val="32"/>
          <w:rtl/>
        </w:rPr>
        <w:t xml:space="preserve">، وإذا كان قد نسي سجدةً واحدةً وتفطّن بعد أن ركع مضى </w:t>
      </w:r>
      <w:r w:rsidRPr="003F7925">
        <w:rPr>
          <w:rFonts w:cs="MbSadr (1)"/>
          <w:sz w:val="32"/>
          <w:szCs w:val="32"/>
          <w:rtl/>
        </w:rPr>
        <w:t>و</w:t>
      </w:r>
      <w:r w:rsidRPr="003F7925">
        <w:rPr>
          <w:rFonts w:cs="MbSadr (1)" w:hint="cs"/>
          <w:sz w:val="32"/>
          <w:szCs w:val="32"/>
          <w:rtl/>
        </w:rPr>
        <w:t>صحّت صلاته</w:t>
      </w:r>
      <w:r w:rsidRPr="003F7925">
        <w:rPr>
          <w:rFonts w:hint="cs"/>
          <w:sz w:val="32"/>
          <w:szCs w:val="32"/>
          <w:rtl/>
        </w:rPr>
        <w:t> </w:t>
      </w:r>
      <w:r w:rsidRPr="003F7925">
        <w:rPr>
          <w:rFonts w:cs="MbSadr (1)" w:hint="cs"/>
          <w:sz w:val="32"/>
          <w:szCs w:val="32"/>
          <w:rtl/>
        </w:rPr>
        <w:t>، وعليه أن يؤدّيها مع سجدتي السهو بعد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قد نسي سجدةً واحدةً أو سجدتين وقام وتفطّن قبل أن يركع رجع </w:t>
      </w:r>
      <w:r w:rsidRPr="003F7925">
        <w:rPr>
          <w:rFonts w:cs="MbSadr (1)"/>
          <w:sz w:val="32"/>
          <w:szCs w:val="32"/>
          <w:rtl/>
        </w:rPr>
        <w:t>و</w:t>
      </w:r>
      <w:r w:rsidRPr="003F7925">
        <w:rPr>
          <w:rFonts w:cs="MbSadr (1)" w:hint="cs"/>
          <w:sz w:val="32"/>
          <w:szCs w:val="32"/>
          <w:rtl/>
        </w:rPr>
        <w:t>ألغى ما كان قد أتى به من قيام وغيره</w:t>
      </w:r>
      <w:r w:rsidRPr="003F7925">
        <w:rPr>
          <w:rFonts w:hint="cs"/>
          <w:sz w:val="32"/>
          <w:szCs w:val="32"/>
          <w:rtl/>
        </w:rPr>
        <w:t> </w:t>
      </w:r>
      <w:r w:rsidRPr="003F7925">
        <w:rPr>
          <w:rFonts w:cs="MbSadr (1)" w:hint="cs"/>
          <w:sz w:val="32"/>
          <w:szCs w:val="32"/>
          <w:rtl/>
        </w:rPr>
        <w:t xml:space="preserve">، وأتى بالسجدة وواصل صلاته ولا شيء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تشهّد المصلّي وسلّم في الركعة الأخيرة ثمّ تذكّر </w:t>
      </w:r>
      <w:r>
        <w:rPr>
          <w:rFonts w:cs="MbSadr (1)" w:hint="cs"/>
          <w:sz w:val="32"/>
          <w:szCs w:val="32"/>
          <w:rtl/>
        </w:rPr>
        <w:t>أنّ</w:t>
      </w:r>
      <w:r w:rsidRPr="003F7925">
        <w:rPr>
          <w:rFonts w:cs="MbSadr (1)" w:hint="cs"/>
          <w:sz w:val="32"/>
          <w:szCs w:val="32"/>
          <w:rtl/>
        </w:rPr>
        <w:t xml:space="preserve">ه قد نسي من الركعة </w:t>
      </w:r>
      <w:r w:rsidRPr="003F7925">
        <w:rPr>
          <w:rFonts w:cs="MbSadr (1)"/>
          <w:sz w:val="32"/>
          <w:szCs w:val="32"/>
          <w:rtl/>
        </w:rPr>
        <w:t>ا</w:t>
      </w:r>
      <w:r w:rsidRPr="003F7925">
        <w:rPr>
          <w:rFonts w:cs="MbSadr (1)" w:hint="cs"/>
          <w:sz w:val="32"/>
          <w:szCs w:val="32"/>
          <w:rtl/>
        </w:rPr>
        <w:t>لأخيرة سجدةً أو سجدتين فماذا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يأتي في مبطلات الصلاة من فصل الأحكام العامّة للصلاة :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ناك ما يبطل الصلاة إذا وقع فيها عن عمد والتفات خاصّة كالكلام</w:t>
      </w:r>
      <w:r w:rsidRPr="003F7925">
        <w:rPr>
          <w:rFonts w:hint="cs"/>
          <w:sz w:val="32"/>
          <w:szCs w:val="32"/>
          <w:rtl/>
        </w:rPr>
        <w:t> </w:t>
      </w:r>
      <w:r w:rsidRPr="003F7925">
        <w:rPr>
          <w:rFonts w:cs="MbSadr (1)" w:hint="cs"/>
          <w:sz w:val="32"/>
          <w:szCs w:val="32"/>
          <w:rtl/>
        </w:rPr>
        <w:t xml:space="preserve">، وهناك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بطل الصلاة إذا وقع فيها حتّى ولو كان سهواً</w:t>
      </w:r>
      <w:r w:rsidRPr="003F7925">
        <w:rPr>
          <w:rFonts w:hint="cs"/>
          <w:sz w:val="32"/>
          <w:szCs w:val="32"/>
          <w:rtl/>
        </w:rPr>
        <w:t> </w:t>
      </w:r>
      <w:r w:rsidRPr="003F7925">
        <w:rPr>
          <w:rFonts w:cs="MbSadr (1)" w:hint="cs"/>
          <w:sz w:val="32"/>
          <w:szCs w:val="32"/>
          <w:rtl/>
        </w:rPr>
        <w:t>، كأحد موجبات الوضوء</w:t>
      </w:r>
      <w:r w:rsidRPr="003F7925">
        <w:rPr>
          <w:rFonts w:hint="cs"/>
          <w:sz w:val="32"/>
          <w:szCs w:val="32"/>
          <w:rtl/>
        </w:rPr>
        <w:t> </w:t>
      </w:r>
      <w:r w:rsidRPr="003F7925">
        <w:rPr>
          <w:rFonts w:cs="MbSadr (1)" w:hint="cs"/>
          <w:sz w:val="32"/>
          <w:szCs w:val="32"/>
          <w:rtl/>
        </w:rPr>
        <w:t xml:space="preserve">، وعلى </w:t>
      </w:r>
      <w:r w:rsidRPr="003F7925">
        <w:rPr>
          <w:rFonts w:cs="MbSadr (1)"/>
          <w:sz w:val="32"/>
          <w:szCs w:val="32"/>
          <w:rtl/>
        </w:rPr>
        <w:t>ه</w:t>
      </w:r>
      <w:r w:rsidRPr="003F7925">
        <w:rPr>
          <w:rFonts w:cs="MbSadr (1)" w:hint="cs"/>
          <w:sz w:val="32"/>
          <w:szCs w:val="32"/>
          <w:rtl/>
        </w:rPr>
        <w:t xml:space="preserve">ذا فإن تفطّن هذا المصلّي بعد التسليم إلى نسيانه قبل أن يأتي بأيّ مبطل وقبل أن </w:t>
      </w:r>
      <w:r w:rsidRPr="003F7925">
        <w:rPr>
          <w:rFonts w:cs="MbSadr (1)"/>
          <w:sz w:val="32"/>
          <w:szCs w:val="32"/>
          <w:rtl/>
        </w:rPr>
        <w:t>ت</w:t>
      </w:r>
      <w:r w:rsidRPr="003F7925">
        <w:rPr>
          <w:rFonts w:cs="MbSadr (1)" w:hint="cs"/>
          <w:sz w:val="32"/>
          <w:szCs w:val="32"/>
          <w:rtl/>
        </w:rPr>
        <w:t>مرّ فترة طويلة من الزمن تقطع الاتّصال كان عليه أن يأتي بما نسيه من السجود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يتشهّد ويسلّم ولا شيء عليه</w:t>
      </w:r>
      <w:r w:rsidRPr="003F7925">
        <w:rPr>
          <w:rFonts w:hint="cs"/>
          <w:sz w:val="32"/>
          <w:szCs w:val="32"/>
          <w:rtl/>
        </w:rPr>
        <w:t> </w:t>
      </w:r>
      <w:r w:rsidRPr="003F7925">
        <w:rPr>
          <w:rFonts w:cs="MbSadr (1)" w:hint="cs"/>
          <w:sz w:val="32"/>
          <w:szCs w:val="32"/>
          <w:rtl/>
        </w:rPr>
        <w:t xml:space="preserve">، وكذلك الأمر إذا كان قد صدر منه مبطل من </w:t>
      </w:r>
      <w:r w:rsidRPr="003F7925">
        <w:rPr>
          <w:rFonts w:cs="MbSadr (1)"/>
          <w:sz w:val="32"/>
          <w:szCs w:val="32"/>
          <w:rtl/>
        </w:rPr>
        <w:t>ا</w:t>
      </w:r>
      <w:r w:rsidRPr="003F7925">
        <w:rPr>
          <w:rFonts w:cs="MbSadr (1)" w:hint="cs"/>
          <w:sz w:val="32"/>
          <w:szCs w:val="32"/>
          <w:rtl/>
        </w:rPr>
        <w:t>لقسم الأول الذي لا يبطل إلاّ في حالة العمد والالتفات كالكلام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كان قد صدر منه مبطل من القسم الثاني فهناك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يكون قد نسي سجدتين فتبطل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يكون ما نَسيه سجدةً واحدةً فتصحّ صلاته</w:t>
      </w:r>
      <w:r w:rsidRPr="003F7925">
        <w:rPr>
          <w:rFonts w:hint="cs"/>
          <w:sz w:val="32"/>
          <w:szCs w:val="32"/>
          <w:rtl/>
        </w:rPr>
        <w:t> </w:t>
      </w:r>
      <w:r w:rsidRPr="003F7925">
        <w:rPr>
          <w:rFonts w:cs="MbSadr (1)" w:hint="cs"/>
          <w:sz w:val="32"/>
          <w:szCs w:val="32"/>
          <w:rtl/>
        </w:rPr>
        <w:t xml:space="preserve">، وعليه أن يؤدّي </w:t>
      </w:r>
      <w:r w:rsidRPr="003F7925">
        <w:rPr>
          <w:rFonts w:cs="MbSadr (1)"/>
          <w:sz w:val="32"/>
          <w:szCs w:val="32"/>
          <w:rtl/>
        </w:rPr>
        <w:t>ا</w:t>
      </w:r>
      <w:r w:rsidRPr="003F7925">
        <w:rPr>
          <w:rFonts w:cs="MbSadr (1)" w:hint="cs"/>
          <w:sz w:val="32"/>
          <w:szCs w:val="32"/>
          <w:rtl/>
        </w:rPr>
        <w:t>لسجدة وهو على طهارة ويسجد سجدتي السهو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سجد ونسي الذكر حتّى رفع رأسه فلا شيء عليه</w:t>
      </w:r>
      <w:r w:rsidRPr="003F7925">
        <w:rPr>
          <w:rFonts w:hint="cs"/>
          <w:sz w:val="32"/>
          <w:szCs w:val="32"/>
          <w:rtl/>
        </w:rPr>
        <w:t> </w:t>
      </w:r>
      <w:r w:rsidRPr="003F7925">
        <w:rPr>
          <w:rFonts w:cs="MbSadr (1)" w:hint="cs"/>
          <w:sz w:val="32"/>
          <w:szCs w:val="32"/>
          <w:rtl/>
        </w:rPr>
        <w:t xml:space="preserve">، وإذا ذكر ونسي </w:t>
      </w:r>
      <w:r w:rsidRPr="003F7925">
        <w:rPr>
          <w:rFonts w:cs="MbSadr (1)"/>
          <w:sz w:val="32"/>
          <w:szCs w:val="32"/>
          <w:rtl/>
        </w:rPr>
        <w:t>ا</w:t>
      </w:r>
      <w:r w:rsidRPr="003F7925">
        <w:rPr>
          <w:rFonts w:cs="MbSadr (1)" w:hint="cs"/>
          <w:sz w:val="32"/>
          <w:szCs w:val="32"/>
          <w:rtl/>
        </w:rPr>
        <w:t>لاستقرار والاطمئنان فلم يستقرّ حال الذكر صحّ الذكر ولم يُعِدْه</w:t>
      </w:r>
      <w:r w:rsidRPr="003F7925">
        <w:rPr>
          <w:rFonts w:hint="cs"/>
          <w:sz w:val="32"/>
          <w:szCs w:val="32"/>
          <w:rtl/>
        </w:rPr>
        <w:t> </w:t>
      </w:r>
      <w:r w:rsidRPr="003F7925">
        <w:rPr>
          <w:rFonts w:cs="MbSadr (1)" w:hint="cs"/>
          <w:sz w:val="32"/>
          <w:szCs w:val="32"/>
          <w:rtl/>
        </w:rPr>
        <w:t xml:space="preserve">، وكذلك إذا </w:t>
      </w:r>
      <w:r w:rsidRPr="003F7925">
        <w:rPr>
          <w:rFonts w:cs="MbSadr (1)"/>
          <w:sz w:val="32"/>
          <w:szCs w:val="32"/>
          <w:rtl/>
        </w:rPr>
        <w:t>ت</w:t>
      </w:r>
      <w:r w:rsidRPr="003F7925">
        <w:rPr>
          <w:rFonts w:cs="MbSadr (1)" w:hint="cs"/>
          <w:sz w:val="32"/>
          <w:szCs w:val="32"/>
          <w:rtl/>
        </w:rPr>
        <w:t>حرّك حال الذكر بدون اختيار</w:t>
      </w:r>
      <w:r w:rsidRPr="003F7925">
        <w:rPr>
          <w:rFonts w:hint="cs"/>
          <w:sz w:val="32"/>
          <w:szCs w:val="32"/>
          <w:rtl/>
        </w:rPr>
        <w:t> </w:t>
      </w:r>
      <w:r w:rsidRPr="003F7925">
        <w:rPr>
          <w:rFonts w:cs="MbSadr (1)" w:hint="cs"/>
          <w:sz w:val="32"/>
          <w:szCs w:val="32"/>
          <w:rtl/>
        </w:rPr>
        <w:t>، كما تقدّم في ذكر الركوع تماماً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132 )</w:t>
      </w:r>
      <w:r w:rsidRPr="003F7925">
        <w:rPr>
          <w:rFonts w:cs="MbSadr (1)"/>
          <w:sz w:val="32"/>
          <w:szCs w:val="32"/>
          <w:rtl/>
        </w:rPr>
        <w:t xml:space="preserve"> </w:t>
      </w:r>
      <w:r w:rsidRPr="003F7925">
        <w:rPr>
          <w:rFonts w:cs="MbSadr (1)" w:hint="cs"/>
          <w:sz w:val="32"/>
          <w:szCs w:val="32"/>
          <w:rtl/>
        </w:rPr>
        <w:t xml:space="preserve">إذا وجد المصلّي نفسه قائماً وشكّ هل هذا هو قيامه لركعة جديدة </w:t>
      </w:r>
      <w:r w:rsidRPr="003F7925">
        <w:rPr>
          <w:rFonts w:cs="MbSadr (1)"/>
          <w:sz w:val="32"/>
          <w:szCs w:val="32"/>
          <w:rtl/>
        </w:rPr>
        <w:t>ـ</w:t>
      </w:r>
      <w:r w:rsidRPr="003F7925">
        <w:rPr>
          <w:rFonts w:cs="MbSadr (1)" w:hint="cs"/>
          <w:sz w:val="32"/>
          <w:szCs w:val="32"/>
          <w:rtl/>
        </w:rPr>
        <w:t xml:space="preserve"> مثلا ـ بعد فراغه من السجدتين للركعة السابقة</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 xml:space="preserve">ه لا يزال في تلك الركعة </w:t>
      </w:r>
      <w:r w:rsidRPr="003F7925">
        <w:rPr>
          <w:rFonts w:cs="MbSadr (1)"/>
          <w:sz w:val="32"/>
          <w:szCs w:val="32"/>
          <w:rtl/>
        </w:rPr>
        <w:t>و</w:t>
      </w:r>
      <w:r w:rsidRPr="003F7925">
        <w:rPr>
          <w:rFonts w:cs="MbSadr (1)" w:hint="cs"/>
          <w:sz w:val="32"/>
          <w:szCs w:val="32"/>
          <w:rtl/>
        </w:rPr>
        <w:t xml:space="preserve">قد قام من ركوعها ليهوي إلى السجود ؟ فعليه في هذه الحالة أن يفترض نفسه </w:t>
      </w:r>
      <w:r w:rsidRPr="003F7925">
        <w:rPr>
          <w:rFonts w:cs="MbSadr (1)"/>
          <w:sz w:val="32"/>
          <w:szCs w:val="32"/>
          <w:rtl/>
        </w:rPr>
        <w:t>ق</w:t>
      </w:r>
      <w:r w:rsidRPr="003F7925">
        <w:rPr>
          <w:rFonts w:cs="MbSadr (1)" w:hint="cs"/>
          <w:sz w:val="32"/>
          <w:szCs w:val="32"/>
          <w:rtl/>
        </w:rPr>
        <w:t>بل السجود</w:t>
      </w:r>
      <w:r w:rsidRPr="003F7925">
        <w:rPr>
          <w:rFonts w:hint="cs"/>
          <w:sz w:val="32"/>
          <w:szCs w:val="32"/>
          <w:rtl/>
        </w:rPr>
        <w:t> </w:t>
      </w:r>
      <w:r w:rsidRPr="003F7925">
        <w:rPr>
          <w:rFonts w:cs="MbSadr (1)" w:hint="cs"/>
          <w:sz w:val="32"/>
          <w:szCs w:val="32"/>
          <w:rtl/>
        </w:rPr>
        <w:t>، فيسجد سجدتين ثمّ يقوم للركعة الجديدة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وجد نفسه جالساً وشكّ هل سجد سجدتين أو سجدةً واحدةً ؟ فعليه أن </w:t>
      </w:r>
      <w:r w:rsidRPr="003F7925">
        <w:rPr>
          <w:rFonts w:cs="MbSadr (1)"/>
          <w:sz w:val="32"/>
          <w:szCs w:val="32"/>
          <w:rtl/>
        </w:rPr>
        <w:t>ي</w:t>
      </w:r>
      <w:r w:rsidRPr="003F7925">
        <w:rPr>
          <w:rFonts w:cs="MbSadr (1)" w:hint="cs"/>
          <w:sz w:val="32"/>
          <w:szCs w:val="32"/>
          <w:rtl/>
        </w:rPr>
        <w:t>سجد سجدةً 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ينهض للقيام إلى الركعة اللاحقة وشكّ في ذلك فعليه أن يعود </w:t>
      </w:r>
      <w:r w:rsidRPr="003F7925">
        <w:rPr>
          <w:rFonts w:cs="MbSadr (1)"/>
          <w:sz w:val="32"/>
          <w:szCs w:val="32"/>
          <w:rtl/>
        </w:rPr>
        <w:t>و</w:t>
      </w:r>
      <w:r w:rsidRPr="003F7925">
        <w:rPr>
          <w:rFonts w:cs="MbSadr (1)" w:hint="cs"/>
          <w:sz w:val="32"/>
          <w:szCs w:val="32"/>
          <w:rtl/>
        </w:rPr>
        <w:t>يسجد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شكّ هل سجد أوّلا بعد أن يكون قد قام لركعة جديدة</w:t>
      </w:r>
      <w:r w:rsidRPr="003F7925">
        <w:rPr>
          <w:rFonts w:hint="cs"/>
          <w:sz w:val="32"/>
          <w:szCs w:val="32"/>
          <w:rtl/>
        </w:rPr>
        <w:t> </w:t>
      </w:r>
      <w:r w:rsidRPr="003F7925">
        <w:rPr>
          <w:rFonts w:cs="MbSadr (1)" w:hint="cs"/>
          <w:sz w:val="32"/>
          <w:szCs w:val="32"/>
          <w:rtl/>
        </w:rPr>
        <w:t xml:space="preserve">، أو بدأ بالتشهّد </w:t>
      </w:r>
      <w:r w:rsidRPr="003F7925">
        <w:rPr>
          <w:rFonts w:cs="MbSadr (1)"/>
          <w:sz w:val="32"/>
          <w:szCs w:val="32"/>
          <w:rtl/>
        </w:rPr>
        <w:t>ف</w:t>
      </w:r>
      <w:r w:rsidRPr="003F7925">
        <w:rPr>
          <w:rFonts w:cs="MbSadr (1)" w:hint="cs"/>
          <w:sz w:val="32"/>
          <w:szCs w:val="32"/>
          <w:rtl/>
        </w:rPr>
        <w:t>ي الركعتين الثانية والرابعة ؟ فلا يعتني بشكّه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سجد ورفع رأسه ثمّ شكّ هل كان سجوده على الوجه المطلوب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 ؟ مضى ولم يعتنِ بشكّه</w:t>
      </w:r>
      <w:r w:rsidRPr="003F7925">
        <w:rPr>
          <w:rFonts w:hint="cs"/>
          <w:sz w:val="32"/>
          <w:szCs w:val="32"/>
          <w:rtl/>
        </w:rPr>
        <w:t> </w:t>
      </w:r>
      <w:r w:rsidRPr="003F7925">
        <w:rPr>
          <w:rFonts w:cs="MbSadr (1)" w:hint="cs"/>
          <w:sz w:val="32"/>
          <w:szCs w:val="32"/>
          <w:rtl/>
        </w:rPr>
        <w:t xml:space="preserve">، وكذلك إذا جاء بالذكر المطلوب في سجوده وبعد </w:t>
      </w:r>
      <w:r w:rsidRPr="003F7925">
        <w:rPr>
          <w:rFonts w:cs="MbSadr (1)"/>
          <w:sz w:val="32"/>
          <w:szCs w:val="32"/>
          <w:rtl/>
        </w:rPr>
        <w:t>إ</w:t>
      </w:r>
      <w:r w:rsidRPr="003F7925">
        <w:rPr>
          <w:rFonts w:cs="MbSadr (1)" w:hint="cs"/>
          <w:sz w:val="32"/>
          <w:szCs w:val="32"/>
          <w:rtl/>
        </w:rPr>
        <w:t>كمال الذكر شكّ في صحّته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لآداب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133 )</w:t>
      </w:r>
      <w:r w:rsidRPr="003F7925">
        <w:rPr>
          <w:rFonts w:cs="MbSadr (1)"/>
          <w:sz w:val="32"/>
          <w:szCs w:val="32"/>
          <w:rtl/>
        </w:rPr>
        <w:t xml:space="preserve"> </w:t>
      </w:r>
      <w:r w:rsidRPr="003F7925">
        <w:rPr>
          <w:rFonts w:cs="MbSadr (1)" w:hint="cs"/>
          <w:sz w:val="32"/>
          <w:szCs w:val="32"/>
          <w:rtl/>
        </w:rPr>
        <w:t xml:space="preserve">يستحبّ للمصلّي عندما ينهض قائماً من ركوعه أن يكبّر وهو </w:t>
      </w:r>
      <w:r w:rsidRPr="003F7925">
        <w:rPr>
          <w:rFonts w:cs="MbSadr (1)"/>
          <w:sz w:val="32"/>
          <w:szCs w:val="32"/>
          <w:rtl/>
        </w:rPr>
        <w:t>م</w:t>
      </w:r>
      <w:r w:rsidRPr="003F7925">
        <w:rPr>
          <w:rFonts w:cs="MbSadr (1)" w:hint="cs"/>
          <w:sz w:val="32"/>
          <w:szCs w:val="32"/>
          <w:rtl/>
        </w:rPr>
        <w:t>نتصب</w:t>
      </w:r>
      <w:r w:rsidRPr="003F7925">
        <w:rPr>
          <w:rFonts w:hint="cs"/>
          <w:sz w:val="32"/>
          <w:szCs w:val="32"/>
          <w:rtl/>
        </w:rPr>
        <w:t> </w:t>
      </w:r>
      <w:r w:rsidRPr="003F7925">
        <w:rPr>
          <w:rFonts w:cs="MbSadr (1)" w:hint="cs"/>
          <w:sz w:val="32"/>
          <w:szCs w:val="32"/>
          <w:rtl/>
        </w:rPr>
        <w:t xml:space="preserve">، رافعاً يديه حال التكبير إلى الاُذنين أو إلى جانبي وجهه ثمّ يهوي إلى </w:t>
      </w:r>
      <w:r w:rsidRPr="003F7925">
        <w:rPr>
          <w:rFonts w:cs="MbSadr (1)"/>
          <w:sz w:val="32"/>
          <w:szCs w:val="32"/>
          <w:rtl/>
        </w:rPr>
        <w:t>ا</w:t>
      </w:r>
      <w:r w:rsidRPr="003F7925">
        <w:rPr>
          <w:rFonts w:cs="MbSadr (1)" w:hint="cs"/>
          <w:sz w:val="32"/>
          <w:szCs w:val="32"/>
          <w:rtl/>
        </w:rPr>
        <w:t>لسجود</w:t>
      </w:r>
      <w:r w:rsidRPr="003F7925">
        <w:rPr>
          <w:rFonts w:hint="cs"/>
          <w:sz w:val="32"/>
          <w:szCs w:val="32"/>
          <w:rtl/>
        </w:rPr>
        <w:t> </w:t>
      </w:r>
      <w:r w:rsidRPr="003F7925">
        <w:rPr>
          <w:rFonts w:cs="MbSadr (1)" w:hint="cs"/>
          <w:sz w:val="32"/>
          <w:szCs w:val="32"/>
          <w:rtl/>
        </w:rPr>
        <w:t xml:space="preserve">، ويستحبّ للساجد أن يجعل أنفه أيضاً على شيء كما يجعل الأعضاء </w:t>
      </w:r>
      <w:r w:rsidRPr="003F7925">
        <w:rPr>
          <w:rFonts w:cs="MbSadr (1)"/>
          <w:sz w:val="32"/>
          <w:szCs w:val="32"/>
          <w:rtl/>
        </w:rPr>
        <w:t>ا</w:t>
      </w:r>
      <w:r w:rsidRPr="003F7925">
        <w:rPr>
          <w:rFonts w:cs="MbSadr (1)" w:hint="cs"/>
          <w:sz w:val="32"/>
          <w:szCs w:val="32"/>
          <w:rtl/>
        </w:rPr>
        <w:t>لسبعة</w:t>
      </w:r>
      <w:r w:rsidRPr="003F7925">
        <w:rPr>
          <w:rFonts w:hint="cs"/>
          <w:sz w:val="32"/>
          <w:szCs w:val="32"/>
          <w:rtl/>
        </w:rPr>
        <w:t> </w:t>
      </w:r>
      <w:r w:rsidRPr="003F7925">
        <w:rPr>
          <w:rFonts w:cs="MbSadr (1)" w:hint="cs"/>
          <w:sz w:val="32"/>
          <w:szCs w:val="32"/>
          <w:rtl/>
        </w:rPr>
        <w:t>، وأن يكرّر الذكر ثلاثاً</w:t>
      </w:r>
      <w:r w:rsidRPr="003F7925">
        <w:rPr>
          <w:rFonts w:hint="cs"/>
          <w:sz w:val="32"/>
          <w:szCs w:val="32"/>
          <w:rtl/>
        </w:rPr>
        <w:t> </w:t>
      </w:r>
      <w:r w:rsidRPr="003F7925">
        <w:rPr>
          <w:rFonts w:cs="MbSadr (1)" w:hint="cs"/>
          <w:sz w:val="32"/>
          <w:szCs w:val="32"/>
          <w:rtl/>
        </w:rPr>
        <w:t>، أو خمساً</w:t>
      </w:r>
      <w:r w:rsidRPr="003F7925">
        <w:rPr>
          <w:rFonts w:hint="cs"/>
          <w:sz w:val="32"/>
          <w:szCs w:val="32"/>
          <w:rtl/>
        </w:rPr>
        <w:t> </w:t>
      </w:r>
      <w:r w:rsidRPr="003F7925">
        <w:rPr>
          <w:rFonts w:cs="MbSadr (1)" w:hint="cs"/>
          <w:sz w:val="32"/>
          <w:szCs w:val="32"/>
          <w:rtl/>
        </w:rPr>
        <w:t>، أو سبعاً وهو الأفضل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رفع رأسه من السجدة الاُولى وجلس استحبّ له أن يكبّر</w:t>
      </w:r>
      <w:r w:rsidRPr="003F7925">
        <w:rPr>
          <w:rFonts w:hint="cs"/>
          <w:sz w:val="32"/>
          <w:szCs w:val="32"/>
          <w:rtl/>
        </w:rPr>
        <w:t> </w:t>
      </w:r>
      <w:r w:rsidRPr="003F7925">
        <w:rPr>
          <w:rFonts w:cs="MbSadr (1)" w:hint="cs"/>
          <w:sz w:val="32"/>
          <w:szCs w:val="32"/>
          <w:rtl/>
        </w:rPr>
        <w:t xml:space="preserve">، وإذا همّ </w:t>
      </w:r>
      <w:r w:rsidRPr="003F7925">
        <w:rPr>
          <w:rFonts w:cs="MbSadr (1)"/>
          <w:sz w:val="32"/>
          <w:szCs w:val="32"/>
          <w:rtl/>
        </w:rPr>
        <w:t>ب</w:t>
      </w:r>
      <w:r w:rsidRPr="003F7925">
        <w:rPr>
          <w:rFonts w:cs="MbSadr (1)" w:hint="cs"/>
          <w:sz w:val="32"/>
          <w:szCs w:val="32"/>
          <w:rtl/>
        </w:rPr>
        <w:t>الهوي إلى الثانية استحبّ له أن يكبّر أيضاً</w:t>
      </w:r>
      <w:r w:rsidRPr="003F7925">
        <w:rPr>
          <w:rFonts w:hint="cs"/>
          <w:sz w:val="32"/>
          <w:szCs w:val="32"/>
          <w:rtl/>
        </w:rPr>
        <w:t> </w:t>
      </w:r>
      <w:r w:rsidRPr="003F7925">
        <w:rPr>
          <w:rFonts w:cs="MbSadr (1)" w:hint="cs"/>
          <w:sz w:val="32"/>
          <w:szCs w:val="32"/>
          <w:rtl/>
        </w:rPr>
        <w:t xml:space="preserve">، وإذا رفع رأسه من السجدة الثانية </w:t>
      </w:r>
      <w:r w:rsidRPr="003F7925">
        <w:rPr>
          <w:rFonts w:cs="MbSadr (1)"/>
          <w:sz w:val="32"/>
          <w:szCs w:val="32"/>
          <w:rtl/>
        </w:rPr>
        <w:t>و</w:t>
      </w:r>
      <w:r w:rsidRPr="003F7925">
        <w:rPr>
          <w:rFonts w:cs="MbSadr (1)" w:hint="cs"/>
          <w:sz w:val="32"/>
          <w:szCs w:val="32"/>
          <w:rtl/>
        </w:rPr>
        <w:t>جلس استحبّ له أن يكبّر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يعتبر السجود بمفرده من أعظم العبادات والمستحبّات إذا كان لله بقصد </w:t>
      </w:r>
      <w:r w:rsidRPr="003F7925">
        <w:rPr>
          <w:rFonts w:cs="MbSadr (1)"/>
          <w:sz w:val="32"/>
          <w:szCs w:val="32"/>
          <w:rtl/>
        </w:rPr>
        <w:t>ا</w:t>
      </w:r>
      <w:r w:rsidRPr="003F7925">
        <w:rPr>
          <w:rFonts w:cs="MbSadr (1)" w:hint="cs"/>
          <w:sz w:val="32"/>
          <w:szCs w:val="32"/>
          <w:rtl/>
        </w:rPr>
        <w:t>لتذلّل</w:t>
      </w:r>
      <w:r w:rsidRPr="003F7925">
        <w:rPr>
          <w:rFonts w:hint="cs"/>
          <w:sz w:val="32"/>
          <w:szCs w:val="32"/>
          <w:rtl/>
        </w:rPr>
        <w:t> </w:t>
      </w:r>
      <w:r w:rsidRPr="003F7925">
        <w:rPr>
          <w:rFonts w:cs="MbSadr (1)" w:hint="cs"/>
          <w:sz w:val="32"/>
          <w:szCs w:val="32"/>
          <w:rtl/>
        </w:rPr>
        <w:t xml:space="preserve">، وقد جاء في الحديث </w:t>
      </w:r>
      <w:r>
        <w:rPr>
          <w:rFonts w:cs="MbSadr (1)" w:hint="cs"/>
          <w:sz w:val="32"/>
          <w:szCs w:val="32"/>
          <w:rtl/>
        </w:rPr>
        <w:t>أنّ</w:t>
      </w:r>
      <w:r w:rsidRPr="003F7925">
        <w:rPr>
          <w:rFonts w:cs="MbSadr (1)" w:hint="cs"/>
          <w:sz w:val="32"/>
          <w:szCs w:val="32"/>
          <w:rtl/>
        </w:rPr>
        <w:t>ه «</w:t>
      </w:r>
      <w:r w:rsidRPr="003F7925">
        <w:rPr>
          <w:rFonts w:hint="cs"/>
          <w:sz w:val="32"/>
          <w:szCs w:val="32"/>
          <w:rtl/>
        </w:rPr>
        <w:t> </w:t>
      </w:r>
      <w:r w:rsidRPr="003F7925">
        <w:rPr>
          <w:rFonts w:cs="MbSadr (1)" w:hint="cs"/>
          <w:sz w:val="32"/>
          <w:szCs w:val="32"/>
          <w:rtl/>
        </w:rPr>
        <w:t>أقرب مايكون العبد إلى ربّه وهو ساجد</w:t>
      </w:r>
      <w:r w:rsidRPr="003F7925">
        <w:rPr>
          <w:rFonts w:hint="cs"/>
          <w:sz w:val="32"/>
          <w:szCs w:val="32"/>
          <w:rtl/>
        </w:rPr>
        <w:t> </w:t>
      </w:r>
      <w:r w:rsidRPr="003F7925">
        <w:rPr>
          <w:rFonts w:cs="MbSadr (1)" w:hint="cs"/>
          <w:sz w:val="32"/>
          <w:szCs w:val="32"/>
          <w:rtl/>
        </w:rPr>
        <w:t>»</w:t>
      </w:r>
      <w:r w:rsidRPr="003F7925">
        <w:rPr>
          <w:rFonts w:cs="MbSadr (1)"/>
          <w:sz w:val="32"/>
          <w:szCs w:val="32"/>
          <w:rtl/>
        </w:rPr>
        <w:t>(1)</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يختصّ الله ـ عزّ وجلّ ـ بهذا الاحترام والتذلّل له</w:t>
      </w:r>
      <w:r w:rsidRPr="003F7925">
        <w:rPr>
          <w:rFonts w:hint="cs"/>
          <w:sz w:val="32"/>
          <w:szCs w:val="32"/>
          <w:rtl/>
        </w:rPr>
        <w:t> </w:t>
      </w:r>
      <w:r w:rsidRPr="003F7925">
        <w:rPr>
          <w:rFonts w:cs="MbSadr (1)" w:hint="cs"/>
          <w:sz w:val="32"/>
          <w:szCs w:val="32"/>
          <w:rtl/>
        </w:rPr>
        <w:t xml:space="preserve">، فيحرم السجود لغيره سبحانه </w:t>
      </w:r>
      <w:r w:rsidRPr="003F7925">
        <w:rPr>
          <w:rFonts w:cs="MbSadr (1)"/>
          <w:sz w:val="32"/>
          <w:szCs w:val="32"/>
          <w:rtl/>
        </w:rPr>
        <w:t>و</w:t>
      </w:r>
      <w:r w:rsidRPr="003F7925">
        <w:rPr>
          <w:rFonts w:cs="MbSadr (1)" w:hint="cs"/>
          <w:sz w:val="32"/>
          <w:szCs w:val="32"/>
          <w:rtl/>
        </w:rPr>
        <w:t>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السجود عند قراءة إحدى آيات السجدة</w:t>
      </w:r>
      <w:r w:rsidRPr="003F7925">
        <w:rPr>
          <w:rFonts w:hint="cs"/>
          <w:sz w:val="32"/>
          <w:szCs w:val="32"/>
          <w:rtl/>
        </w:rPr>
        <w:t> </w:t>
      </w:r>
      <w:r w:rsidRPr="003F7925">
        <w:rPr>
          <w:rFonts w:cs="MbSadr (1)" w:hint="cs"/>
          <w:sz w:val="32"/>
          <w:szCs w:val="32"/>
          <w:rtl/>
        </w:rPr>
        <w:t xml:space="preserve">، وهي أربع آيات تقدمت </w:t>
      </w:r>
      <w:r w:rsidRPr="003F7925">
        <w:rPr>
          <w:rFonts w:cs="MbSadr (1)"/>
          <w:sz w:val="32"/>
          <w:szCs w:val="32"/>
          <w:rtl/>
        </w:rPr>
        <w:t>ا</w:t>
      </w:r>
      <w:r w:rsidRPr="003F7925">
        <w:rPr>
          <w:rFonts w:cs="MbSadr (1)" w:hint="cs"/>
          <w:sz w:val="32"/>
          <w:szCs w:val="32"/>
          <w:rtl/>
        </w:rPr>
        <w:t>لإشارة إلى تعيينها في الفقرة (</w:t>
      </w:r>
      <w:r w:rsidRPr="003F7925">
        <w:rPr>
          <w:rFonts w:hint="cs"/>
          <w:sz w:val="32"/>
          <w:szCs w:val="32"/>
          <w:rtl/>
        </w:rPr>
        <w:t> </w:t>
      </w:r>
      <w:r w:rsidRPr="003F7925">
        <w:rPr>
          <w:rFonts w:cs="MbSadr (1)" w:hint="cs"/>
          <w:sz w:val="32"/>
          <w:szCs w:val="32"/>
          <w:rtl/>
        </w:rPr>
        <w:t>45</w:t>
      </w:r>
      <w:r w:rsidRPr="003F7925">
        <w:rPr>
          <w:rFonts w:hint="cs"/>
          <w:sz w:val="32"/>
          <w:szCs w:val="32"/>
          <w:rtl/>
        </w:rPr>
        <w:t> </w:t>
      </w:r>
      <w:r w:rsidRPr="003F7925">
        <w:rPr>
          <w:rFonts w:cs="MbSadr (1)" w:hint="cs"/>
          <w:sz w:val="32"/>
          <w:szCs w:val="32"/>
          <w:rtl/>
        </w:rPr>
        <w:t>) من فصل الغسل من فصول الطهارة</w:t>
      </w:r>
      <w:r w:rsidRPr="003F7925">
        <w:rPr>
          <w:rFonts w:hint="cs"/>
          <w:sz w:val="32"/>
          <w:szCs w:val="32"/>
          <w:rtl/>
        </w:rPr>
        <w:t> </w:t>
      </w:r>
      <w:r w:rsidRPr="003F7925">
        <w:rPr>
          <w:rFonts w:cs="MbSadr (1)" w:hint="cs"/>
          <w:sz w:val="32"/>
          <w:szCs w:val="32"/>
          <w:rtl/>
        </w:rPr>
        <w:t xml:space="preserve">، ويسمّى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4 : 952</w:t>
      </w:r>
      <w:r w:rsidRPr="00456440">
        <w:rPr>
          <w:rStyle w:val="1"/>
          <w:rFonts w:cs="Times New Roman" w:hint="cs"/>
          <w:rtl/>
        </w:rPr>
        <w:t> </w:t>
      </w:r>
      <w:r w:rsidRPr="00456440">
        <w:rPr>
          <w:rStyle w:val="1"/>
          <w:rFonts w:ascii="MbSadr (1)" w:hAnsi="MbSadr (1)" w:hint="cs"/>
          <w:rtl/>
        </w:rPr>
        <w:t xml:space="preserve">، الباب </w:t>
      </w:r>
      <w:r w:rsidRPr="00456440">
        <w:rPr>
          <w:rStyle w:val="1"/>
          <w:rFonts w:hint="cs"/>
          <w:rtl/>
        </w:rPr>
        <w:t>2 من أبواب السجود</w:t>
      </w:r>
      <w:r w:rsidRPr="00456440">
        <w:rPr>
          <w:rStyle w:val="1"/>
          <w:rFonts w:cs="Times New Roman" w:hint="cs"/>
          <w:rtl/>
        </w:rPr>
        <w:t> </w:t>
      </w:r>
      <w:r w:rsidRPr="00456440">
        <w:rPr>
          <w:rStyle w:val="1"/>
          <w:rFonts w:ascii="MbSadr (1)" w:hAnsi="MbSadr (1)" w:hint="cs"/>
          <w:rtl/>
        </w:rPr>
        <w:t xml:space="preserve">، الحديث </w:t>
      </w:r>
      <w:r w:rsidRPr="00456440">
        <w:rPr>
          <w:rStyle w:val="1"/>
          <w:rFonts w:hint="cs"/>
          <w:rtl/>
        </w:rPr>
        <w:t>3</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ذا السجود بسجود التلاوة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نقصد بالقراءة : التلفّظ بألفاظها</w:t>
      </w:r>
      <w:r w:rsidRPr="003F7925">
        <w:rPr>
          <w:rFonts w:hint="cs"/>
          <w:sz w:val="32"/>
          <w:szCs w:val="32"/>
          <w:rtl/>
        </w:rPr>
        <w:t> </w:t>
      </w:r>
      <w:r w:rsidRPr="003F7925">
        <w:rPr>
          <w:rFonts w:cs="MbSadr (1)" w:hint="cs"/>
          <w:sz w:val="32"/>
          <w:szCs w:val="32"/>
          <w:rtl/>
        </w:rPr>
        <w:t>، فلا أثر للمطالعة الصامتة</w:t>
      </w:r>
      <w:r w:rsidRPr="003F7925">
        <w:rPr>
          <w:rFonts w:hint="cs"/>
          <w:sz w:val="32"/>
          <w:szCs w:val="32"/>
          <w:rtl/>
        </w:rPr>
        <w:t> </w:t>
      </w:r>
      <w:r w:rsidRPr="003F7925">
        <w:rPr>
          <w:rFonts w:cs="MbSadr (1)" w:hint="cs"/>
          <w:sz w:val="32"/>
          <w:szCs w:val="32"/>
          <w:rtl/>
        </w:rPr>
        <w:t xml:space="preserve">. وإذا كرّر </w:t>
      </w:r>
      <w:r w:rsidRPr="003F7925">
        <w:rPr>
          <w:rFonts w:cs="MbSadr (1)"/>
          <w:sz w:val="32"/>
          <w:szCs w:val="32"/>
          <w:rtl/>
        </w:rPr>
        <w:t>ق</w:t>
      </w:r>
      <w:r w:rsidRPr="003F7925">
        <w:rPr>
          <w:rFonts w:cs="MbSadr (1)" w:hint="cs"/>
          <w:sz w:val="32"/>
          <w:szCs w:val="32"/>
          <w:rtl/>
        </w:rPr>
        <w:t>راءتها كرّر السجود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كالقراءة في ذلك الاستماع ـ وهو الإصغاء إلى قراءتها ـ فإنّه يوجب على </w:t>
      </w:r>
      <w:r w:rsidRPr="003F7925">
        <w:rPr>
          <w:rFonts w:cs="MbSadr (1)"/>
          <w:sz w:val="32"/>
          <w:szCs w:val="32"/>
          <w:rtl/>
        </w:rPr>
        <w:t>ا</w:t>
      </w:r>
      <w:r w:rsidRPr="003F7925">
        <w:rPr>
          <w:rFonts w:cs="MbSadr (1)" w:hint="cs"/>
          <w:sz w:val="32"/>
          <w:szCs w:val="32"/>
          <w:rtl/>
        </w:rPr>
        <w:t>لمستمع السجود</w:t>
      </w:r>
      <w:r w:rsidRPr="003F7925">
        <w:rPr>
          <w:rFonts w:hint="cs"/>
          <w:sz w:val="32"/>
          <w:szCs w:val="32"/>
          <w:rtl/>
        </w:rPr>
        <w:t> </w:t>
      </w:r>
      <w:r w:rsidRPr="003F7925">
        <w:rPr>
          <w:rFonts w:cs="MbSadr (1)" w:hint="cs"/>
          <w:sz w:val="32"/>
          <w:szCs w:val="32"/>
          <w:rtl/>
        </w:rPr>
        <w:t>، ولا أثر للسماع العابر</w:t>
      </w:r>
      <w:r w:rsidRPr="003F7925">
        <w:rPr>
          <w:rFonts w:hint="cs"/>
          <w:sz w:val="32"/>
          <w:szCs w:val="32"/>
          <w:rtl/>
        </w:rPr>
        <w:t> </w:t>
      </w:r>
      <w:r w:rsidRPr="003F7925">
        <w:rPr>
          <w:rFonts w:cs="MbSadr (1)" w:hint="cs"/>
          <w:sz w:val="32"/>
          <w:szCs w:val="32"/>
          <w:rtl/>
        </w:rPr>
        <w:t>، إذ ليس فيه استماع وإصغاء</w:t>
      </w:r>
      <w:r w:rsidRPr="003F7925">
        <w:rPr>
          <w:rFonts w:hint="cs"/>
          <w:sz w:val="32"/>
          <w:szCs w:val="32"/>
          <w:rtl/>
        </w:rPr>
        <w:t> </w:t>
      </w:r>
      <w:r w:rsidRPr="003F7925">
        <w:rPr>
          <w:rFonts w:cs="MbSadr (1)" w:hint="cs"/>
          <w:sz w:val="32"/>
          <w:szCs w:val="32"/>
          <w:rtl/>
        </w:rPr>
        <w:t xml:space="preserve">، ولا فرق </w:t>
      </w:r>
      <w:r w:rsidRPr="003F7925">
        <w:rPr>
          <w:rFonts w:cs="MbSadr (1)"/>
          <w:sz w:val="32"/>
          <w:szCs w:val="32"/>
          <w:rtl/>
        </w:rPr>
        <w:t>ف</w:t>
      </w:r>
      <w:r w:rsidRPr="003F7925">
        <w:rPr>
          <w:rFonts w:cs="MbSadr (1)" w:hint="cs"/>
          <w:sz w:val="32"/>
          <w:szCs w:val="32"/>
          <w:rtl/>
        </w:rPr>
        <w:t>ي الاستماع الذي يجب بسببه السجود بين أن يستمع لإنسان وهو يقرأ</w:t>
      </w:r>
      <w:r w:rsidRPr="003F7925">
        <w:rPr>
          <w:rFonts w:hint="cs"/>
          <w:sz w:val="32"/>
          <w:szCs w:val="32"/>
          <w:rtl/>
        </w:rPr>
        <w:t> </w:t>
      </w:r>
      <w:r w:rsidRPr="003F7925">
        <w:rPr>
          <w:rFonts w:cs="MbSadr (1)" w:hint="cs"/>
          <w:sz w:val="32"/>
          <w:szCs w:val="32"/>
          <w:rtl/>
        </w:rPr>
        <w:t xml:space="preserve">، أو لمذيع </w:t>
      </w:r>
      <w:r w:rsidRPr="003F7925">
        <w:rPr>
          <w:rFonts w:cs="MbSadr (1)"/>
          <w:sz w:val="32"/>
          <w:szCs w:val="32"/>
          <w:rtl/>
        </w:rPr>
        <w:t>أ</w:t>
      </w:r>
      <w:r w:rsidRPr="003F7925">
        <w:rPr>
          <w:rFonts w:cs="MbSadr (1)" w:hint="cs"/>
          <w:sz w:val="32"/>
          <w:szCs w:val="32"/>
          <w:rtl/>
        </w:rPr>
        <w:t>و لمسجّل ففي كلّ هذه الحالات يجب السجود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استمع للآية وهو في السيارة أو في شارع لا يُتاح له أن يسجد فيه </w:t>
      </w:r>
      <w:r w:rsidRPr="003F7925">
        <w:rPr>
          <w:rFonts w:cs="MbSadr (1)"/>
          <w:sz w:val="32"/>
          <w:szCs w:val="32"/>
          <w:rtl/>
        </w:rPr>
        <w:t>ف</w:t>
      </w:r>
      <w:r w:rsidRPr="003F7925">
        <w:rPr>
          <w:rFonts w:cs="MbSadr (1)" w:hint="cs"/>
          <w:sz w:val="32"/>
          <w:szCs w:val="32"/>
          <w:rtl/>
        </w:rPr>
        <w:t>الأجدر به وجوباً أن يومئ برأسه إيماءً</w:t>
      </w:r>
      <w:r w:rsidRPr="003F7925">
        <w:rPr>
          <w:rFonts w:hint="cs"/>
          <w:sz w:val="32"/>
          <w:szCs w:val="32"/>
          <w:rtl/>
        </w:rPr>
        <w:t> </w:t>
      </w:r>
      <w:r w:rsidRPr="003F7925">
        <w:rPr>
          <w:rFonts w:cs="MbSadr (1)" w:hint="cs"/>
          <w:sz w:val="32"/>
          <w:szCs w:val="32"/>
          <w:rtl/>
        </w:rPr>
        <w:t xml:space="preserve">، ويؤجّل السجود إلى أقرب فرصة </w:t>
      </w:r>
      <w:r w:rsidRPr="003F7925">
        <w:rPr>
          <w:rFonts w:cs="MbSadr (1)"/>
          <w:sz w:val="32"/>
          <w:szCs w:val="32"/>
          <w:rtl/>
        </w:rPr>
        <w:t>م</w:t>
      </w:r>
      <w:r w:rsidRPr="003F7925">
        <w:rPr>
          <w:rFonts w:cs="MbSadr (1)" w:hint="cs"/>
          <w:sz w:val="32"/>
          <w:szCs w:val="32"/>
          <w:rtl/>
        </w:rPr>
        <w:t>مكنة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يجب في هذا السجود ذكر</w:t>
      </w:r>
      <w:r w:rsidRPr="003F7925">
        <w:rPr>
          <w:rFonts w:hint="cs"/>
          <w:sz w:val="32"/>
          <w:szCs w:val="32"/>
          <w:rtl/>
        </w:rPr>
        <w:t> </w:t>
      </w:r>
      <w:r w:rsidRPr="003F7925">
        <w:rPr>
          <w:rFonts w:cs="MbSadr (1)" w:hint="cs"/>
          <w:sz w:val="32"/>
          <w:szCs w:val="32"/>
          <w:rtl/>
        </w:rPr>
        <w:t>، ولا تكبير</w:t>
      </w:r>
      <w:r w:rsidRPr="003F7925">
        <w:rPr>
          <w:rFonts w:hint="cs"/>
          <w:sz w:val="32"/>
          <w:szCs w:val="32"/>
          <w:rtl/>
        </w:rPr>
        <w:t> </w:t>
      </w:r>
      <w:r w:rsidRPr="003F7925">
        <w:rPr>
          <w:rFonts w:cs="MbSadr (1)" w:hint="cs"/>
          <w:sz w:val="32"/>
          <w:szCs w:val="32"/>
          <w:rtl/>
        </w:rPr>
        <w:t>، ولا طهارة</w:t>
      </w:r>
      <w:r w:rsidRPr="003F7925">
        <w:rPr>
          <w:rFonts w:hint="cs"/>
          <w:sz w:val="32"/>
          <w:szCs w:val="32"/>
          <w:rtl/>
        </w:rPr>
        <w:t> </w:t>
      </w:r>
      <w:r w:rsidRPr="003F7925">
        <w:rPr>
          <w:rFonts w:cs="MbSadr (1)" w:hint="cs"/>
          <w:sz w:val="32"/>
          <w:szCs w:val="32"/>
          <w:rtl/>
        </w:rPr>
        <w:t>، ولا استقبال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غ</w:t>
      </w:r>
      <w:r w:rsidRPr="003F7925">
        <w:rPr>
          <w:rFonts w:cs="MbSadr (1)" w:hint="cs"/>
          <w:sz w:val="32"/>
          <w:szCs w:val="32"/>
          <w:rtl/>
        </w:rPr>
        <w:t>ير ذلك من واجبات الصلاة وشروطها</w:t>
      </w:r>
      <w:r w:rsidRPr="003F7925">
        <w:rPr>
          <w:rFonts w:hint="cs"/>
          <w:sz w:val="32"/>
          <w:szCs w:val="32"/>
          <w:rtl/>
        </w:rPr>
        <w:t> </w:t>
      </w:r>
      <w:r w:rsidRPr="003F7925">
        <w:rPr>
          <w:rFonts w:cs="MbSadr (1)" w:hint="cs"/>
          <w:sz w:val="32"/>
          <w:szCs w:val="32"/>
          <w:rtl/>
        </w:rPr>
        <w:t xml:space="preserve">، ويستثنى من ذلك خمسة اُمور يجب </w:t>
      </w:r>
      <w:r w:rsidRPr="003F7925">
        <w:rPr>
          <w:rFonts w:cs="MbSadr (1)"/>
          <w:sz w:val="32"/>
          <w:szCs w:val="32"/>
          <w:rtl/>
        </w:rPr>
        <w:t>ت</w:t>
      </w:r>
      <w:r w:rsidRPr="003F7925">
        <w:rPr>
          <w:rFonts w:cs="MbSadr (1)" w:hint="cs"/>
          <w:sz w:val="32"/>
          <w:szCs w:val="32"/>
          <w:rtl/>
        </w:rPr>
        <w:t>وفيرها في سجود التلاوة</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النية</w:t>
      </w:r>
      <w:r w:rsidRPr="003F7925">
        <w:rPr>
          <w:rFonts w:hint="cs"/>
          <w:sz w:val="32"/>
          <w:szCs w:val="32"/>
          <w:rtl/>
        </w:rPr>
        <w:t> </w:t>
      </w:r>
      <w:r w:rsidRPr="003F7925">
        <w:rPr>
          <w:rFonts w:cs="MbSadr (1)" w:hint="cs"/>
          <w:sz w:val="32"/>
          <w:szCs w:val="32"/>
          <w:rtl/>
        </w:rPr>
        <w:t>، فينوي السجود لله قربةً إلى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أن يضع أعضاء السجود السبعة كما يضعها حالة السجود في الصلاة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احظ الفقرة (</w:t>
      </w:r>
      <w:r w:rsidRPr="003F7925">
        <w:rPr>
          <w:rFonts w:hint="cs"/>
          <w:sz w:val="32"/>
          <w:szCs w:val="32"/>
          <w:rtl/>
        </w:rPr>
        <w:t> </w:t>
      </w:r>
      <w:r w:rsidRPr="003F7925">
        <w:rPr>
          <w:rFonts w:cs="MbSadr (1)" w:hint="cs"/>
          <w:sz w:val="32"/>
          <w:szCs w:val="32"/>
          <w:rtl/>
        </w:rPr>
        <w:t>122</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الثاً : أن يكون المكان مباحاً</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127</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ر</w:t>
      </w:r>
      <w:r w:rsidRPr="003F7925">
        <w:rPr>
          <w:rFonts w:cs="MbSadr (1)" w:hint="cs"/>
          <w:sz w:val="32"/>
          <w:szCs w:val="32"/>
          <w:rtl/>
        </w:rPr>
        <w:t>ابعاً : أن لا يتفاوت موضع الجبهة عن الموقف</w:t>
      </w:r>
      <w:r w:rsidRPr="003F7925">
        <w:rPr>
          <w:rFonts w:hint="cs"/>
          <w:sz w:val="32"/>
          <w:szCs w:val="32"/>
          <w:rtl/>
        </w:rPr>
        <w:t> </w:t>
      </w:r>
      <w:r w:rsidRPr="003F7925">
        <w:rPr>
          <w:rFonts w:cs="MbSadr (1)" w:hint="cs"/>
          <w:sz w:val="32"/>
          <w:szCs w:val="32"/>
          <w:rtl/>
        </w:rPr>
        <w:t xml:space="preserve">، على ما مرّ في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126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خ</w:t>
      </w:r>
      <w:r w:rsidRPr="003F7925">
        <w:rPr>
          <w:rFonts w:cs="MbSadr (1)" w:hint="cs"/>
          <w:sz w:val="32"/>
          <w:szCs w:val="32"/>
          <w:rtl/>
        </w:rPr>
        <w:t>امساً : أن يضع الساجد جبهته على الأرض أو القرطاس أو الخشب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غير ذلك ممّا يصحّ للساجد في الصلاة أن يضع جبهته عليه حال السجود</w:t>
      </w:r>
      <w:r w:rsidRPr="003F7925">
        <w:rPr>
          <w:rFonts w:hint="cs"/>
          <w:sz w:val="32"/>
          <w:szCs w:val="32"/>
          <w:rtl/>
        </w:rPr>
        <w:t> </w:t>
      </w:r>
      <w:r w:rsidRPr="003F7925">
        <w:rPr>
          <w:rFonts w:cs="MbSadr (1)" w:hint="cs"/>
          <w:sz w:val="32"/>
          <w:szCs w:val="32"/>
          <w:rtl/>
        </w:rPr>
        <w:t xml:space="preserve">، على </w:t>
      </w:r>
      <w:r w:rsidRPr="003F7925">
        <w:rPr>
          <w:rFonts w:cs="MbSadr (1)"/>
          <w:sz w:val="32"/>
          <w:szCs w:val="32"/>
          <w:rtl/>
        </w:rPr>
        <w:t>م</w:t>
      </w:r>
      <w:r w:rsidRPr="003F7925">
        <w:rPr>
          <w:rFonts w:cs="MbSadr (1)" w:hint="cs"/>
          <w:sz w:val="32"/>
          <w:szCs w:val="32"/>
          <w:rtl/>
        </w:rPr>
        <w:t>ا تقدم في المادة (</w:t>
      </w:r>
      <w:r w:rsidRPr="003F7925">
        <w:rPr>
          <w:rFonts w:hint="cs"/>
          <w:sz w:val="32"/>
          <w:szCs w:val="32"/>
          <w:rtl/>
        </w:rPr>
        <w:t> </w:t>
      </w:r>
      <w:r w:rsidRPr="003F7925">
        <w:rPr>
          <w:rFonts w:cs="MbSadr (1)" w:hint="cs"/>
          <w:sz w:val="32"/>
          <w:szCs w:val="32"/>
          <w:rtl/>
        </w:rPr>
        <w:t>ج</w:t>
      </w:r>
      <w:r w:rsidRPr="003F7925">
        <w:rPr>
          <w:rFonts w:hint="cs"/>
          <w:sz w:val="32"/>
          <w:szCs w:val="32"/>
          <w:rtl/>
        </w:rPr>
        <w:t> </w:t>
      </w:r>
      <w:r w:rsidRPr="003F7925">
        <w:rPr>
          <w:rFonts w:cs="MbSadr (1)" w:hint="cs"/>
          <w:sz w:val="32"/>
          <w:szCs w:val="32"/>
          <w:rtl/>
        </w:rPr>
        <w:t>) من الفقرة (</w:t>
      </w:r>
      <w:r w:rsidRPr="003F7925">
        <w:rPr>
          <w:rFonts w:hint="cs"/>
          <w:sz w:val="32"/>
          <w:szCs w:val="32"/>
          <w:rtl/>
        </w:rPr>
        <w:t> </w:t>
      </w:r>
      <w:r w:rsidRPr="003F7925">
        <w:rPr>
          <w:rFonts w:cs="MbSadr (1)" w:hint="cs"/>
          <w:sz w:val="32"/>
          <w:szCs w:val="32"/>
          <w:rtl/>
        </w:rPr>
        <w:t>129</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المستحبّات الأكيدة سجدة الشكر</w:t>
      </w:r>
      <w:r w:rsidRPr="003F7925">
        <w:rPr>
          <w:rFonts w:hint="cs"/>
          <w:sz w:val="32"/>
          <w:szCs w:val="32"/>
          <w:rtl/>
        </w:rPr>
        <w:t> </w:t>
      </w:r>
      <w:r w:rsidRPr="003F7925">
        <w:rPr>
          <w:rFonts w:cs="MbSadr (1)" w:hint="cs"/>
          <w:sz w:val="32"/>
          <w:szCs w:val="32"/>
          <w:rtl/>
        </w:rPr>
        <w:t>، إذ يستحبّ للإنسان أن يسجد</w:t>
      </w:r>
      <w:r>
        <w:rPr>
          <w:rFonts w:cs="MbSadr (1)" w:hint="cs"/>
          <w:sz w:val="32"/>
          <w:szCs w:val="32"/>
          <w:rtl/>
        </w:rPr>
        <w:t xml:space="preserve"> </w:t>
      </w:r>
      <w:r w:rsidRPr="003F7925">
        <w:rPr>
          <w:rFonts w:cs="MbSadr (1)"/>
          <w:sz w:val="32"/>
          <w:szCs w:val="32"/>
          <w:rtl/>
        </w:rPr>
        <w:t>ش</w:t>
      </w:r>
      <w:r w:rsidRPr="003F7925">
        <w:rPr>
          <w:rFonts w:cs="MbSadr (1)" w:hint="cs"/>
          <w:sz w:val="32"/>
          <w:szCs w:val="32"/>
          <w:rtl/>
        </w:rPr>
        <w:t>كراً لله تعالى عند تجدّد كلّ نعمة</w:t>
      </w:r>
      <w:r w:rsidRPr="003F7925">
        <w:rPr>
          <w:rFonts w:hint="cs"/>
          <w:sz w:val="32"/>
          <w:szCs w:val="32"/>
          <w:rtl/>
        </w:rPr>
        <w:t> </w:t>
      </w:r>
      <w:r w:rsidRPr="003F7925">
        <w:rPr>
          <w:rFonts w:cs="MbSadr (1)" w:hint="cs"/>
          <w:sz w:val="32"/>
          <w:szCs w:val="32"/>
          <w:rtl/>
        </w:rPr>
        <w:t>، ودفع كلّ نقمة</w:t>
      </w:r>
      <w:r w:rsidRPr="003F7925">
        <w:rPr>
          <w:rFonts w:hint="cs"/>
          <w:sz w:val="32"/>
          <w:szCs w:val="32"/>
          <w:rtl/>
        </w:rPr>
        <w:t> </w:t>
      </w:r>
      <w:r w:rsidRPr="003F7925">
        <w:rPr>
          <w:rFonts w:cs="MbSadr (1)" w:hint="cs"/>
          <w:sz w:val="32"/>
          <w:szCs w:val="32"/>
          <w:rtl/>
        </w:rPr>
        <w:t>، والتوفيق لأداء كلّ فريضة</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ع</w:t>
      </w:r>
      <w:r w:rsidRPr="003F7925">
        <w:rPr>
          <w:rFonts w:cs="MbSadr (1)" w:hint="cs"/>
          <w:sz w:val="32"/>
          <w:szCs w:val="32"/>
          <w:rtl/>
        </w:rPr>
        <w:t>مل جليل</w:t>
      </w:r>
      <w:r w:rsidRPr="003F7925">
        <w:rPr>
          <w:rFonts w:hint="cs"/>
          <w:sz w:val="32"/>
          <w:szCs w:val="32"/>
          <w:rtl/>
        </w:rPr>
        <w:t> </w:t>
      </w:r>
      <w:r w:rsidRPr="003F7925">
        <w:rPr>
          <w:rFonts w:cs="MbSadr (1)" w:hint="cs"/>
          <w:sz w:val="32"/>
          <w:szCs w:val="32"/>
          <w:rtl/>
        </w:rPr>
        <w:t>، ويقول في سجوده : «</w:t>
      </w:r>
      <w:r w:rsidRPr="003F7925">
        <w:rPr>
          <w:rFonts w:hint="cs"/>
          <w:sz w:val="32"/>
          <w:szCs w:val="32"/>
          <w:rtl/>
        </w:rPr>
        <w:t> </w:t>
      </w:r>
      <w:r w:rsidRPr="003F7925">
        <w:rPr>
          <w:rFonts w:cs="MbSadr (1)" w:hint="cs"/>
          <w:sz w:val="32"/>
          <w:szCs w:val="32"/>
          <w:rtl/>
        </w:rPr>
        <w:t>شكراً لله</w:t>
      </w:r>
      <w:r w:rsidRPr="003F7925">
        <w:rPr>
          <w:rFonts w:hint="cs"/>
          <w:sz w:val="32"/>
          <w:szCs w:val="32"/>
          <w:rtl/>
        </w:rPr>
        <w:t> </w:t>
      </w:r>
      <w:r w:rsidRPr="003F7925">
        <w:rPr>
          <w:rFonts w:cs="MbSadr (1)" w:hint="cs"/>
          <w:sz w:val="32"/>
          <w:szCs w:val="32"/>
          <w:rtl/>
        </w:rPr>
        <w:t>» مرّةً واحدةً أو أكثر</w:t>
      </w:r>
      <w:r w:rsidRPr="003F7925">
        <w:rPr>
          <w:rFonts w:hint="cs"/>
          <w:sz w:val="32"/>
          <w:szCs w:val="32"/>
          <w:rtl/>
        </w:rPr>
        <w:t> </w:t>
      </w:r>
      <w:r w:rsidRPr="003F7925">
        <w:rPr>
          <w:rFonts w:cs="MbSadr (1)" w:hint="cs"/>
          <w:sz w:val="32"/>
          <w:szCs w:val="32"/>
          <w:rtl/>
        </w:rPr>
        <w:t xml:space="preserve">، والأفضل أن </w:t>
      </w:r>
      <w:r w:rsidRPr="003F7925">
        <w:rPr>
          <w:rFonts w:cs="MbSadr (1)"/>
          <w:sz w:val="32"/>
          <w:szCs w:val="32"/>
          <w:rtl/>
        </w:rPr>
        <w:t>ي</w:t>
      </w:r>
      <w:r w:rsidRPr="003F7925">
        <w:rPr>
          <w:rFonts w:cs="MbSadr (1)" w:hint="cs"/>
          <w:sz w:val="32"/>
          <w:szCs w:val="32"/>
          <w:rtl/>
        </w:rPr>
        <w:t>كرّر هذه الكلمة في سجوده مائة مرّة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ا</w:t>
      </w:r>
      <w:r w:rsidRPr="00926097">
        <w:rPr>
          <w:rFonts w:cs="MbSadr (2)" w:hint="cs"/>
          <w:bCs/>
          <w:sz w:val="32"/>
          <w:szCs w:val="32"/>
          <w:rtl/>
        </w:rPr>
        <w:t>لتشهُّد والتسليم</w:t>
      </w:r>
    </w:p>
    <w:p w:rsidR="008D00B8" w:rsidRPr="004E0C19" w:rsidRDefault="008D00B8" w:rsidP="008D00B8">
      <w:pPr>
        <w:pStyle w:val="a"/>
        <w:adjustRightInd w:val="0"/>
        <w:spacing w:line="505" w:lineRule="atLeast"/>
        <w:rPr>
          <w:sz w:val="32"/>
          <w:szCs w:val="32"/>
          <w:rtl/>
        </w:rPr>
      </w:pPr>
      <w:r w:rsidRPr="00926097">
        <w:rPr>
          <w:rFonts w:cs="MbSadr (2)"/>
          <w:bCs/>
          <w:sz w:val="32"/>
          <w:szCs w:val="32"/>
          <w:rtl/>
        </w:rPr>
        <w:t>ا</w:t>
      </w:r>
      <w:r w:rsidRPr="00926097">
        <w:rPr>
          <w:rFonts w:cs="MbSadr (2)" w:hint="cs"/>
          <w:bCs/>
          <w:sz w:val="32"/>
          <w:szCs w:val="32"/>
          <w:rtl/>
        </w:rPr>
        <w:t>لتشهّد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134 )</w:t>
      </w:r>
      <w:r w:rsidRPr="003F7925">
        <w:rPr>
          <w:rFonts w:cs="MbSadr (1)"/>
          <w:sz w:val="32"/>
          <w:szCs w:val="32"/>
          <w:rtl/>
        </w:rPr>
        <w:t xml:space="preserve"> </w:t>
      </w:r>
      <w:r w:rsidRPr="003F7925">
        <w:rPr>
          <w:rFonts w:cs="MbSadr (1)" w:hint="cs"/>
          <w:sz w:val="32"/>
          <w:szCs w:val="32"/>
          <w:rtl/>
        </w:rPr>
        <w:t xml:space="preserve">إذا فرغ المصلّي من السجدة الثانية في الركعة الاُولى وجلس لم يكن </w:t>
      </w:r>
      <w:r w:rsidRPr="003F7925">
        <w:rPr>
          <w:rFonts w:cs="MbSadr (1)"/>
          <w:sz w:val="32"/>
          <w:szCs w:val="32"/>
          <w:rtl/>
        </w:rPr>
        <w:t>ع</w:t>
      </w:r>
      <w:r w:rsidRPr="003F7925">
        <w:rPr>
          <w:rFonts w:cs="MbSadr (1)" w:hint="cs"/>
          <w:sz w:val="32"/>
          <w:szCs w:val="32"/>
          <w:rtl/>
        </w:rPr>
        <w:t>ليه شيء إلاّ النهوض للركعة الثانية</w:t>
      </w:r>
      <w:r w:rsidRPr="003F7925">
        <w:rPr>
          <w:rFonts w:hint="cs"/>
          <w:sz w:val="32"/>
          <w:szCs w:val="32"/>
          <w:rtl/>
        </w:rPr>
        <w:t> </w:t>
      </w:r>
      <w:r w:rsidRPr="003F7925">
        <w:rPr>
          <w:rFonts w:cs="MbSadr (1)" w:hint="cs"/>
          <w:sz w:val="32"/>
          <w:szCs w:val="32"/>
          <w:rtl/>
        </w:rPr>
        <w:t xml:space="preserve">، وإذا فرغ من السجدة الثانية في الركعة الثانية </w:t>
      </w:r>
      <w:r w:rsidRPr="003F7925">
        <w:rPr>
          <w:rFonts w:cs="MbSadr (1)"/>
          <w:sz w:val="32"/>
          <w:szCs w:val="32"/>
          <w:rtl/>
        </w:rPr>
        <w:t>و</w:t>
      </w:r>
      <w:r w:rsidRPr="003F7925">
        <w:rPr>
          <w:rFonts w:cs="MbSadr (1)" w:hint="cs"/>
          <w:sz w:val="32"/>
          <w:szCs w:val="32"/>
          <w:rtl/>
        </w:rPr>
        <w:t>جب عليه أن يجلس ويتشهّد</w:t>
      </w:r>
      <w:r w:rsidRPr="003F7925">
        <w:rPr>
          <w:rFonts w:hint="cs"/>
          <w:sz w:val="32"/>
          <w:szCs w:val="32"/>
          <w:rtl/>
        </w:rPr>
        <w:t> </w:t>
      </w:r>
      <w:r w:rsidRPr="003F7925">
        <w:rPr>
          <w:rFonts w:cs="MbSadr (1)" w:hint="cs"/>
          <w:sz w:val="32"/>
          <w:szCs w:val="32"/>
          <w:rtl/>
        </w:rPr>
        <w:t>، والمراد بالتشهّد هنا : الشهادة لله بالتوحيد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لمحمد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بالرسالة والصلاة على النبي والآل الأطهار</w:t>
      </w:r>
      <w:r w:rsidRPr="003F7925">
        <w:rPr>
          <w:rFonts w:hint="cs"/>
          <w:sz w:val="32"/>
          <w:szCs w:val="32"/>
          <w:rtl/>
        </w:rPr>
        <w:t> </w:t>
      </w:r>
      <w:r w:rsidRPr="003F7925">
        <w:rPr>
          <w:rFonts w:cs="MbSadr (1)" w:hint="cs"/>
          <w:sz w:val="32"/>
          <w:szCs w:val="32"/>
          <w:rtl/>
        </w:rPr>
        <w:t>، وصورته : «</w:t>
      </w:r>
      <w:r w:rsidRPr="003F7925">
        <w:rPr>
          <w:rFonts w:hint="cs"/>
          <w:sz w:val="32"/>
          <w:szCs w:val="32"/>
          <w:rtl/>
        </w:rPr>
        <w:t> </w:t>
      </w:r>
      <w:r w:rsidRPr="003F7925">
        <w:rPr>
          <w:rFonts w:cs="MbSadr (1)" w:hint="cs"/>
          <w:sz w:val="32"/>
          <w:szCs w:val="32"/>
          <w:rtl/>
        </w:rPr>
        <w:t xml:space="preserve">أشْهَدُ أنْ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إ</w:t>
      </w:r>
      <w:r w:rsidRPr="003F7925">
        <w:rPr>
          <w:rFonts w:cs="MbSadr (1)" w:hint="cs"/>
          <w:sz w:val="32"/>
          <w:szCs w:val="32"/>
          <w:rtl/>
        </w:rPr>
        <w:t>لهَ إلاّ اللهُ وَحْدَهُ لا شريكَ لهُ</w:t>
      </w:r>
      <w:r w:rsidRPr="003F7925">
        <w:rPr>
          <w:rFonts w:hint="cs"/>
          <w:sz w:val="32"/>
          <w:szCs w:val="32"/>
          <w:rtl/>
        </w:rPr>
        <w:t> </w:t>
      </w:r>
      <w:r w:rsidRPr="003F7925">
        <w:rPr>
          <w:rFonts w:cs="MbSadr (1)" w:hint="cs"/>
          <w:sz w:val="32"/>
          <w:szCs w:val="32"/>
          <w:rtl/>
        </w:rPr>
        <w:t>، وأشهدُ أنّ محمّداً عبدهُ ورسولُهُ</w:t>
      </w:r>
      <w:r w:rsidRPr="003F7925">
        <w:rPr>
          <w:rFonts w:hint="cs"/>
          <w:sz w:val="32"/>
          <w:szCs w:val="32"/>
          <w:rtl/>
        </w:rPr>
        <w:t> </w:t>
      </w:r>
      <w:r w:rsidRPr="003F7925">
        <w:rPr>
          <w:rFonts w:cs="MbSadr (1)" w:hint="cs"/>
          <w:sz w:val="32"/>
          <w:szCs w:val="32"/>
          <w:rtl/>
        </w:rPr>
        <w:t xml:space="preserve">، اللهمّ صلّ على </w:t>
      </w:r>
      <w:r w:rsidRPr="003F7925">
        <w:rPr>
          <w:rFonts w:cs="MbSadr (1)"/>
          <w:sz w:val="32"/>
          <w:szCs w:val="32"/>
          <w:rtl/>
        </w:rPr>
        <w:t>م</w:t>
      </w:r>
      <w:r w:rsidRPr="003F7925">
        <w:rPr>
          <w:rFonts w:cs="MbSadr (1)" w:hint="cs"/>
          <w:sz w:val="32"/>
          <w:szCs w:val="32"/>
          <w:rtl/>
        </w:rPr>
        <w:t>حمد وآل محمد</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فرغ من التشهّد : فإن كانت الصلاة مكوّنةً من ركعتين سلّم (</w:t>
      </w:r>
      <w:r w:rsidRPr="003F7925">
        <w:rPr>
          <w:rFonts w:hint="cs"/>
          <w:sz w:val="32"/>
          <w:szCs w:val="32"/>
          <w:rtl/>
        </w:rPr>
        <w:t> </w:t>
      </w:r>
      <w:r w:rsidRPr="003F7925">
        <w:rPr>
          <w:rFonts w:ascii="MbSadr (1)" w:hAnsi="MbSadr (1)" w:cs="MbSadr (1)" w:hint="cs"/>
          <w:sz w:val="32"/>
          <w:szCs w:val="32"/>
          <w:rtl/>
        </w:rPr>
        <w:t xml:space="preserve">وسيأتي </w:t>
      </w:r>
      <w:r w:rsidRPr="003F7925">
        <w:rPr>
          <w:rFonts w:cs="MbSadr (1)"/>
          <w:sz w:val="32"/>
          <w:szCs w:val="32"/>
          <w:rtl/>
        </w:rPr>
        <w:t>م</w:t>
      </w:r>
      <w:r w:rsidRPr="003F7925">
        <w:rPr>
          <w:rFonts w:cs="MbSadr (1)" w:hint="cs"/>
          <w:sz w:val="32"/>
          <w:szCs w:val="32"/>
          <w:rtl/>
        </w:rPr>
        <w:t>عنى التسليم</w:t>
      </w:r>
      <w:r w:rsidRPr="003F7925">
        <w:rPr>
          <w:rFonts w:hint="cs"/>
          <w:sz w:val="32"/>
          <w:szCs w:val="32"/>
          <w:rtl/>
        </w:rPr>
        <w:t> </w:t>
      </w:r>
      <w:r w:rsidRPr="003F7925">
        <w:rPr>
          <w:rFonts w:cs="MbSadr (1)" w:hint="cs"/>
          <w:sz w:val="32"/>
          <w:szCs w:val="32"/>
          <w:rtl/>
        </w:rPr>
        <w:t>) وتمّت بذلك صلاته</w:t>
      </w:r>
      <w:r w:rsidRPr="003F7925">
        <w:rPr>
          <w:rFonts w:hint="cs"/>
          <w:sz w:val="32"/>
          <w:szCs w:val="32"/>
          <w:rtl/>
        </w:rPr>
        <w:t> </w:t>
      </w:r>
      <w:r w:rsidRPr="003F7925">
        <w:rPr>
          <w:rFonts w:cs="MbSadr (1)" w:hint="cs"/>
          <w:sz w:val="32"/>
          <w:szCs w:val="32"/>
          <w:rtl/>
        </w:rPr>
        <w:t xml:space="preserve">. وإن كانت الصلاة مكوّنةً من ثلاث ركعات قام </w:t>
      </w:r>
      <w:r w:rsidRPr="003F7925">
        <w:rPr>
          <w:rFonts w:cs="MbSadr (1)"/>
          <w:sz w:val="32"/>
          <w:szCs w:val="32"/>
          <w:rtl/>
        </w:rPr>
        <w:t>ب</w:t>
      </w:r>
      <w:r w:rsidRPr="003F7925">
        <w:rPr>
          <w:rFonts w:cs="MbSadr (1)" w:hint="cs"/>
          <w:sz w:val="32"/>
          <w:szCs w:val="32"/>
          <w:rtl/>
        </w:rPr>
        <w:t>عد الفراغ من التشهّد للركعة الثالثة</w:t>
      </w:r>
      <w:r w:rsidRPr="003F7925">
        <w:rPr>
          <w:rFonts w:hint="cs"/>
          <w:sz w:val="32"/>
          <w:szCs w:val="32"/>
          <w:rtl/>
        </w:rPr>
        <w:t> </w:t>
      </w:r>
      <w:r w:rsidRPr="003F7925">
        <w:rPr>
          <w:rFonts w:cs="MbSadr (1)" w:hint="cs"/>
          <w:sz w:val="32"/>
          <w:szCs w:val="32"/>
          <w:rtl/>
        </w:rPr>
        <w:t xml:space="preserve">، حتّى إذا أكمل سجدتها الثانية رفع رأسه منها </w:t>
      </w:r>
      <w:r w:rsidRPr="003F7925">
        <w:rPr>
          <w:rFonts w:cs="MbSadr (1)"/>
          <w:sz w:val="32"/>
          <w:szCs w:val="32"/>
          <w:rtl/>
        </w:rPr>
        <w:t>و</w:t>
      </w:r>
      <w:r w:rsidRPr="003F7925">
        <w:rPr>
          <w:rFonts w:cs="MbSadr (1)" w:hint="cs"/>
          <w:sz w:val="32"/>
          <w:szCs w:val="32"/>
          <w:rtl/>
        </w:rPr>
        <w:t>جلس وأتى بذلك التشهّد وعقّبه بالتسليم</w:t>
      </w:r>
      <w:r w:rsidRPr="003F7925">
        <w:rPr>
          <w:rFonts w:hint="cs"/>
          <w:sz w:val="32"/>
          <w:szCs w:val="32"/>
          <w:rtl/>
        </w:rPr>
        <w:t> </w:t>
      </w:r>
      <w:r w:rsidRPr="003F7925">
        <w:rPr>
          <w:rFonts w:cs="MbSadr (1)" w:hint="cs"/>
          <w:sz w:val="32"/>
          <w:szCs w:val="32"/>
          <w:rtl/>
        </w:rPr>
        <w:t xml:space="preserve">. وإن كانت الصلاة مكوّنةً من أربع </w:t>
      </w:r>
      <w:r w:rsidRPr="003F7925">
        <w:rPr>
          <w:rFonts w:cs="MbSadr (1)"/>
          <w:sz w:val="32"/>
          <w:szCs w:val="32"/>
          <w:rtl/>
        </w:rPr>
        <w:t>ر</w:t>
      </w:r>
      <w:r w:rsidRPr="003F7925">
        <w:rPr>
          <w:rFonts w:cs="MbSadr (1)" w:hint="cs"/>
          <w:sz w:val="32"/>
          <w:szCs w:val="32"/>
          <w:rtl/>
        </w:rPr>
        <w:t xml:space="preserve">كعات لم يكن عليه ـ بعد إكمال الركعة الثالثة والجلوس عقيب رفع الرأس من </w:t>
      </w:r>
      <w:r w:rsidRPr="003F7925">
        <w:rPr>
          <w:rFonts w:cs="MbSadr (1)"/>
          <w:sz w:val="32"/>
          <w:szCs w:val="32"/>
          <w:rtl/>
        </w:rPr>
        <w:t>س</w:t>
      </w:r>
      <w:r w:rsidRPr="003F7925">
        <w:rPr>
          <w:rFonts w:cs="MbSadr (1)" w:hint="cs"/>
          <w:sz w:val="32"/>
          <w:szCs w:val="32"/>
          <w:rtl/>
        </w:rPr>
        <w:t>جدته الثانية ـ شيء إلاّ النهوض للرابعة</w:t>
      </w:r>
      <w:r w:rsidRPr="003F7925">
        <w:rPr>
          <w:rFonts w:hint="cs"/>
          <w:sz w:val="32"/>
          <w:szCs w:val="32"/>
          <w:rtl/>
        </w:rPr>
        <w:t> </w:t>
      </w:r>
      <w:r w:rsidRPr="003F7925">
        <w:rPr>
          <w:rFonts w:cs="MbSadr (1)" w:hint="cs"/>
          <w:sz w:val="32"/>
          <w:szCs w:val="32"/>
          <w:rtl/>
        </w:rPr>
        <w:t xml:space="preserve">، فإذا أكمل الرابعة ورفع رأسه من </w:t>
      </w:r>
      <w:r w:rsidRPr="003F7925">
        <w:rPr>
          <w:rFonts w:cs="MbSadr (1)"/>
          <w:sz w:val="32"/>
          <w:szCs w:val="32"/>
          <w:rtl/>
        </w:rPr>
        <w:t>س</w:t>
      </w:r>
      <w:r w:rsidRPr="003F7925">
        <w:rPr>
          <w:rFonts w:cs="MbSadr (1)" w:hint="cs"/>
          <w:sz w:val="32"/>
          <w:szCs w:val="32"/>
          <w:rtl/>
        </w:rPr>
        <w:t>جدتها الثانية جلس وأتى بذلك التشهّد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وعقّبه بالتسليم</w:t>
      </w:r>
      <w:r w:rsidRPr="003F7925">
        <w:rPr>
          <w:rFonts w:hint="cs"/>
          <w:sz w:val="32"/>
          <w:szCs w:val="32"/>
          <w:rtl/>
        </w:rPr>
        <w:t> </w:t>
      </w:r>
      <w:r w:rsidRPr="003F7925">
        <w:rPr>
          <w:rFonts w:cs="MbSadr (1)" w:hint="cs"/>
          <w:sz w:val="32"/>
          <w:szCs w:val="32"/>
          <w:rtl/>
        </w:rPr>
        <w:t>، ويتمّ بذلك صلاته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على هذا الأساس تعرف أنّ التشهّد يجب في الصلاة الثنائية </w:t>
      </w:r>
      <w:r w:rsidRPr="003F7925">
        <w:rPr>
          <w:rFonts w:cs="MbSadr (1)"/>
          <w:sz w:val="32"/>
          <w:szCs w:val="32"/>
          <w:rtl/>
        </w:rPr>
        <w:t>(</w:t>
      </w:r>
      <w:r w:rsidRPr="003F7925">
        <w:rPr>
          <w:rFonts w:hint="cs"/>
          <w:sz w:val="32"/>
          <w:szCs w:val="32"/>
          <w:rtl/>
        </w:rPr>
        <w:t> </w:t>
      </w:r>
      <w:r w:rsidRPr="003F7925">
        <w:rPr>
          <w:rFonts w:cs="MbSadr (1)" w:hint="cs"/>
          <w:sz w:val="32"/>
          <w:szCs w:val="32"/>
          <w:rtl/>
        </w:rPr>
        <w:t>ذات</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لركعتين</w:t>
      </w:r>
      <w:r w:rsidRPr="003F7925">
        <w:rPr>
          <w:rFonts w:hint="cs"/>
          <w:sz w:val="32"/>
          <w:szCs w:val="32"/>
          <w:rtl/>
        </w:rPr>
        <w:t> </w:t>
      </w:r>
      <w:r w:rsidRPr="003F7925">
        <w:rPr>
          <w:rFonts w:cs="MbSadr (1)" w:hint="cs"/>
          <w:sz w:val="32"/>
          <w:szCs w:val="32"/>
          <w:rtl/>
        </w:rPr>
        <w:t>) مرّةً واحدةً</w:t>
      </w:r>
      <w:r w:rsidRPr="003F7925">
        <w:rPr>
          <w:rFonts w:hint="cs"/>
          <w:sz w:val="32"/>
          <w:szCs w:val="32"/>
          <w:rtl/>
        </w:rPr>
        <w:t> </w:t>
      </w:r>
      <w:r w:rsidRPr="003F7925">
        <w:rPr>
          <w:rFonts w:cs="MbSadr (1)" w:hint="cs"/>
          <w:sz w:val="32"/>
          <w:szCs w:val="32"/>
          <w:rtl/>
        </w:rPr>
        <w:t>، وفي الثلاثية والرباعية مرّتين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و</w:t>
      </w:r>
      <w:r w:rsidRPr="00926097">
        <w:rPr>
          <w:rFonts w:cs="MbSadr (2)" w:hint="cs"/>
          <w:bCs/>
          <w:sz w:val="32"/>
          <w:szCs w:val="32"/>
          <w:rtl/>
        </w:rPr>
        <w:t>اجباته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135 )</w:t>
      </w:r>
      <w:r w:rsidRPr="003F7925">
        <w:rPr>
          <w:rFonts w:cs="MbSadr (1)"/>
          <w:sz w:val="32"/>
          <w:szCs w:val="32"/>
          <w:rtl/>
        </w:rPr>
        <w:t xml:space="preserve"> </w:t>
      </w:r>
      <w:r w:rsidRPr="003F7925">
        <w:rPr>
          <w:rFonts w:cs="MbSadr (1)" w:hint="cs"/>
          <w:sz w:val="32"/>
          <w:szCs w:val="32"/>
          <w:rtl/>
        </w:rPr>
        <w:t>يجب في التشهّد الجلوس المستقرّ المطمئنّ</w:t>
      </w:r>
      <w:r w:rsidRPr="003F7925">
        <w:rPr>
          <w:rFonts w:hint="cs"/>
          <w:sz w:val="32"/>
          <w:szCs w:val="32"/>
          <w:rtl/>
        </w:rPr>
        <w:t> </w:t>
      </w:r>
      <w:r w:rsidRPr="003F7925">
        <w:rPr>
          <w:rFonts w:cs="MbSadr (1)" w:hint="cs"/>
          <w:sz w:val="32"/>
          <w:szCs w:val="32"/>
          <w:rtl/>
        </w:rPr>
        <w:t xml:space="preserve">، ولا يضرّ تحريك اليد مع </w:t>
      </w:r>
      <w:r w:rsidRPr="003F7925">
        <w:rPr>
          <w:rFonts w:cs="MbSadr (1)"/>
          <w:sz w:val="32"/>
          <w:szCs w:val="32"/>
          <w:rtl/>
        </w:rPr>
        <w:t>ا</w:t>
      </w:r>
      <w:r w:rsidRPr="003F7925">
        <w:rPr>
          <w:rFonts w:cs="MbSadr (1)" w:hint="cs"/>
          <w:sz w:val="32"/>
          <w:szCs w:val="32"/>
          <w:rtl/>
        </w:rPr>
        <w:t>لاحتفاظ بالثبات والاستقرار</w:t>
      </w:r>
      <w:r w:rsidRPr="003F7925">
        <w:rPr>
          <w:rFonts w:hint="cs"/>
          <w:sz w:val="32"/>
          <w:szCs w:val="32"/>
          <w:rtl/>
        </w:rPr>
        <w:t> </w:t>
      </w:r>
      <w:r w:rsidRPr="003F7925">
        <w:rPr>
          <w:rFonts w:cs="MbSadr (1)" w:hint="cs"/>
          <w:sz w:val="32"/>
          <w:szCs w:val="32"/>
          <w:rtl/>
        </w:rPr>
        <w:t xml:space="preserve">، وعلى هذا لا يسوغ الابتداء بالتشهّد عند رفع </w:t>
      </w:r>
      <w:r w:rsidRPr="003F7925">
        <w:rPr>
          <w:rFonts w:cs="MbSadr (1)"/>
          <w:sz w:val="32"/>
          <w:szCs w:val="32"/>
          <w:rtl/>
        </w:rPr>
        <w:t>ا</w:t>
      </w:r>
      <w:r w:rsidRPr="003F7925">
        <w:rPr>
          <w:rFonts w:cs="MbSadr (1)" w:hint="cs"/>
          <w:sz w:val="32"/>
          <w:szCs w:val="32"/>
          <w:rtl/>
        </w:rPr>
        <w:t>لرأس من السجود</w:t>
      </w:r>
      <w:r w:rsidRPr="003F7925">
        <w:rPr>
          <w:rFonts w:hint="cs"/>
          <w:sz w:val="32"/>
          <w:szCs w:val="32"/>
          <w:rtl/>
        </w:rPr>
        <w:t> </w:t>
      </w:r>
      <w:r w:rsidRPr="003F7925">
        <w:rPr>
          <w:rFonts w:cs="MbSadr (1)" w:hint="cs"/>
          <w:sz w:val="32"/>
          <w:szCs w:val="32"/>
          <w:rtl/>
        </w:rPr>
        <w:t>، ولا الانتهاء منه عند النهوض إلى القيام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لابدّ من إيقاعه على النهج العربي</w:t>
      </w:r>
      <w:r w:rsidRPr="003F7925">
        <w:rPr>
          <w:rFonts w:hint="cs"/>
          <w:sz w:val="32"/>
          <w:szCs w:val="32"/>
          <w:rtl/>
        </w:rPr>
        <w:t> </w:t>
      </w:r>
      <w:r w:rsidRPr="003F7925">
        <w:rPr>
          <w:rFonts w:cs="MbSadr (1)" w:hint="cs"/>
          <w:sz w:val="32"/>
          <w:szCs w:val="32"/>
          <w:rtl/>
        </w:rPr>
        <w:t xml:space="preserve">، وبلا فصل قاطع للارتباط عرفاً بين </w:t>
      </w:r>
      <w:r w:rsidRPr="003F7925">
        <w:rPr>
          <w:rFonts w:cs="MbSadr (1)"/>
          <w:sz w:val="32"/>
          <w:szCs w:val="32"/>
          <w:rtl/>
        </w:rPr>
        <w:t>أ</w:t>
      </w:r>
      <w:r w:rsidRPr="003F7925">
        <w:rPr>
          <w:rFonts w:cs="MbSadr (1)" w:hint="cs"/>
          <w:sz w:val="32"/>
          <w:szCs w:val="32"/>
          <w:rtl/>
        </w:rPr>
        <w:t>لفاظه وكلماته</w:t>
      </w:r>
      <w:r w:rsidRPr="003F7925">
        <w:rPr>
          <w:rFonts w:hint="cs"/>
          <w:sz w:val="32"/>
          <w:szCs w:val="32"/>
          <w:rtl/>
        </w:rPr>
        <w:t> </w:t>
      </w:r>
      <w:r w:rsidRPr="003F7925">
        <w:rPr>
          <w:rFonts w:cs="MbSadr (1)" w:hint="cs"/>
          <w:sz w:val="32"/>
          <w:szCs w:val="32"/>
          <w:rtl/>
        </w:rPr>
        <w:t>، وهو ما يسمّى بالموالاة</w:t>
      </w:r>
      <w:r w:rsidRPr="003F7925">
        <w:rPr>
          <w:rFonts w:hint="cs"/>
          <w:sz w:val="32"/>
          <w:szCs w:val="32"/>
          <w:rtl/>
        </w:rPr>
        <w:t> </w:t>
      </w:r>
      <w:r w:rsidRPr="003F7925">
        <w:rPr>
          <w:rFonts w:cs="MbSadr (1)" w:hint="cs"/>
          <w:sz w:val="32"/>
          <w:szCs w:val="32"/>
          <w:rtl/>
        </w:rPr>
        <w:t xml:space="preserve">، وللمتشهّد أن يجهر أو يخفت بتشهّده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لم يتعلّم الانسان التشهّد وداهمه الوقت وضاق عن السؤال والتعلّم </w:t>
      </w:r>
      <w:r w:rsidRPr="003F7925">
        <w:rPr>
          <w:rFonts w:cs="MbSadr (1)"/>
          <w:sz w:val="32"/>
          <w:szCs w:val="32"/>
          <w:rtl/>
        </w:rPr>
        <w:t>ا</w:t>
      </w:r>
      <w:r w:rsidRPr="003F7925">
        <w:rPr>
          <w:rFonts w:cs="MbSadr (1)" w:hint="cs"/>
          <w:sz w:val="32"/>
          <w:szCs w:val="32"/>
          <w:rtl/>
        </w:rPr>
        <w:t>ستعان بمن يلقّنه</w:t>
      </w:r>
      <w:r w:rsidRPr="003F7925">
        <w:rPr>
          <w:rFonts w:hint="cs"/>
          <w:sz w:val="32"/>
          <w:szCs w:val="32"/>
          <w:rtl/>
        </w:rPr>
        <w:t> </w:t>
      </w:r>
      <w:r w:rsidRPr="003F7925">
        <w:rPr>
          <w:rFonts w:cs="MbSadr (1)" w:hint="cs"/>
          <w:sz w:val="32"/>
          <w:szCs w:val="32"/>
          <w:rtl/>
        </w:rPr>
        <w:t>، أو قرأه في ورقة</w:t>
      </w:r>
      <w:r w:rsidRPr="003F7925">
        <w:rPr>
          <w:rFonts w:hint="cs"/>
          <w:sz w:val="32"/>
          <w:szCs w:val="32"/>
          <w:rtl/>
        </w:rPr>
        <w:t> </w:t>
      </w:r>
      <w:r w:rsidRPr="003F7925">
        <w:rPr>
          <w:rFonts w:cs="MbSadr (1)" w:hint="cs"/>
          <w:sz w:val="32"/>
          <w:szCs w:val="32"/>
          <w:rtl/>
        </w:rPr>
        <w:t xml:space="preserve">، ومع العجز حتّى عن هذا أتى بما يحسن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عتبر شهادةً لله وللرسول</w:t>
      </w:r>
      <w:r w:rsidRPr="003F7925">
        <w:rPr>
          <w:rFonts w:hint="cs"/>
          <w:sz w:val="32"/>
          <w:szCs w:val="32"/>
          <w:rtl/>
        </w:rPr>
        <w:t> </w:t>
      </w:r>
      <w:r w:rsidRPr="003F7925">
        <w:rPr>
          <w:rFonts w:cs="MbSadr (1)" w:hint="cs"/>
          <w:sz w:val="32"/>
          <w:szCs w:val="32"/>
          <w:rtl/>
        </w:rPr>
        <w:t xml:space="preserve">. والأجنبي عن اللغة إذا وقع في مثل هذه الحيرة </w:t>
      </w:r>
      <w:r w:rsidRPr="003F7925">
        <w:rPr>
          <w:rFonts w:cs="MbSadr (1)"/>
          <w:sz w:val="32"/>
          <w:szCs w:val="32"/>
          <w:rtl/>
        </w:rPr>
        <w:t>و</w:t>
      </w:r>
      <w:r w:rsidRPr="003F7925">
        <w:rPr>
          <w:rFonts w:cs="MbSadr (1)" w:hint="cs"/>
          <w:sz w:val="32"/>
          <w:szCs w:val="32"/>
          <w:rtl/>
        </w:rPr>
        <w:t>العجز أتى بما يعادل التشهّد في لغته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ريثما يتّسع الوقت لتعلّم التشهّد بنصّه </w:t>
      </w:r>
      <w:r w:rsidRPr="003F7925">
        <w:rPr>
          <w:rFonts w:cs="MbSadr (1)"/>
          <w:sz w:val="32"/>
          <w:szCs w:val="32"/>
          <w:rtl/>
        </w:rPr>
        <w:t>ا</w:t>
      </w:r>
      <w:r w:rsidRPr="003F7925">
        <w:rPr>
          <w:rFonts w:cs="MbSadr (1)" w:hint="cs"/>
          <w:sz w:val="32"/>
          <w:szCs w:val="32"/>
          <w:rtl/>
        </w:rPr>
        <w:t>لعربي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لخلل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136 )</w:t>
      </w:r>
      <w:r w:rsidRPr="003F7925">
        <w:rPr>
          <w:rFonts w:cs="MbSadr (1)"/>
          <w:sz w:val="32"/>
          <w:szCs w:val="32"/>
          <w:rtl/>
        </w:rPr>
        <w:t xml:space="preserve"> </w:t>
      </w:r>
      <w:r w:rsidRPr="003F7925">
        <w:rPr>
          <w:rFonts w:cs="MbSadr (1)" w:hint="cs"/>
          <w:sz w:val="32"/>
          <w:szCs w:val="32"/>
          <w:rtl/>
        </w:rPr>
        <w:t xml:space="preserve">إذا ترك التشهّد في صلاته عامداً وملتفتاً إلى أنّ ذلك لا يسوغ بطلت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وإذا كان ذلك عن نسيان</w:t>
      </w:r>
      <w:r w:rsidRPr="003F7925">
        <w:rPr>
          <w:rFonts w:hint="cs"/>
          <w:sz w:val="32"/>
          <w:szCs w:val="32"/>
          <w:rtl/>
        </w:rPr>
        <w:t> </w:t>
      </w:r>
      <w:r w:rsidRPr="003F7925">
        <w:rPr>
          <w:rFonts w:cs="MbSadr (1)" w:hint="cs"/>
          <w:sz w:val="32"/>
          <w:szCs w:val="32"/>
          <w:rtl/>
        </w:rPr>
        <w:t xml:space="preserve">، أو لعدم الالتفات إلى الحكم الشرعي صحّت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وعليه أن يؤدّيه بعد الفراغ من الصلاة مع سجدتي سهو</w:t>
      </w:r>
      <w:r w:rsidRPr="003F7925">
        <w:rPr>
          <w:rFonts w:hint="cs"/>
          <w:sz w:val="32"/>
          <w:szCs w:val="32"/>
          <w:rtl/>
        </w:rPr>
        <w:t> </w:t>
      </w:r>
      <w:r w:rsidRPr="003F7925">
        <w:rPr>
          <w:rFonts w:cs="MbSadr (1)" w:hint="cs"/>
          <w:sz w:val="32"/>
          <w:szCs w:val="32"/>
          <w:rtl/>
        </w:rPr>
        <w:t xml:space="preserve">، على ما يأتي </w:t>
      </w:r>
      <w:r w:rsidRPr="003F7925">
        <w:rPr>
          <w:rFonts w:cs="MbSadr (1)"/>
          <w:sz w:val="32"/>
          <w:szCs w:val="32"/>
          <w:rtl/>
        </w:rPr>
        <w:t>ت</w:t>
      </w:r>
      <w:r w:rsidRPr="003F7925">
        <w:rPr>
          <w:rFonts w:cs="MbSadr (1)" w:hint="cs"/>
          <w:sz w:val="32"/>
          <w:szCs w:val="32"/>
          <w:rtl/>
        </w:rPr>
        <w:t>وضيحه في باب الخلل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نسي التشهّد في الركعة الثانية ونهض للركعة الثالثة ثمّ تذكّر فماذا </w:t>
      </w:r>
      <w:r w:rsidRPr="003F7925">
        <w:rPr>
          <w:rFonts w:cs="MbSadr (1)"/>
          <w:sz w:val="32"/>
          <w:szCs w:val="32"/>
          <w:rtl/>
        </w:rPr>
        <w:t>ي</w:t>
      </w:r>
      <w:r w:rsidRPr="003F7925">
        <w:rPr>
          <w:rFonts w:cs="MbSadr (1)" w:hint="cs"/>
          <w:sz w:val="32"/>
          <w:szCs w:val="32"/>
          <w:rtl/>
        </w:rPr>
        <w:t>صنع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إذا تفطّن قبل أن يركع ركوع الركعة الثالثة رجع إلى التشهّد </w:t>
      </w:r>
      <w:r w:rsidRPr="003F7925">
        <w:rPr>
          <w:rFonts w:cs="MbSadr (1)"/>
          <w:sz w:val="32"/>
          <w:szCs w:val="32"/>
          <w:rtl/>
        </w:rPr>
        <w:t>و</w:t>
      </w:r>
      <w:r w:rsidRPr="003F7925">
        <w:rPr>
          <w:rFonts w:cs="MbSadr (1)" w:hint="cs"/>
          <w:sz w:val="32"/>
          <w:szCs w:val="32"/>
          <w:rtl/>
        </w:rPr>
        <w:t>جلس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وتشهّد وقام للركعة الثالثة</w:t>
      </w:r>
      <w:r w:rsidRPr="003F7925">
        <w:rPr>
          <w:rFonts w:hint="cs"/>
          <w:sz w:val="32"/>
          <w:szCs w:val="32"/>
          <w:rtl/>
        </w:rPr>
        <w:t> </w:t>
      </w:r>
      <w:r w:rsidRPr="003F7925">
        <w:rPr>
          <w:rFonts w:cs="MbSadr (1)" w:hint="cs"/>
          <w:sz w:val="32"/>
          <w:szCs w:val="32"/>
          <w:rtl/>
        </w:rPr>
        <w:t xml:space="preserve">، وألغى ما كان قد أتى به من واجباتها قبل أن </w:t>
      </w:r>
      <w:r w:rsidRPr="003F7925">
        <w:rPr>
          <w:rFonts w:cs="MbSadr (1)"/>
          <w:sz w:val="32"/>
          <w:szCs w:val="32"/>
          <w:rtl/>
        </w:rPr>
        <w:t>ي</w:t>
      </w:r>
      <w:r w:rsidRPr="003F7925">
        <w:rPr>
          <w:rFonts w:cs="MbSadr (1)" w:hint="cs"/>
          <w:sz w:val="32"/>
          <w:szCs w:val="32"/>
          <w:rtl/>
        </w:rPr>
        <w:t>تفطّن</w:t>
      </w:r>
      <w:r w:rsidRPr="003F7925">
        <w:rPr>
          <w:rFonts w:hint="cs"/>
          <w:sz w:val="32"/>
          <w:szCs w:val="32"/>
          <w:rtl/>
        </w:rPr>
        <w:t> </w:t>
      </w:r>
      <w:r w:rsidRPr="003F7925">
        <w:rPr>
          <w:rFonts w:cs="MbSadr (1)" w:hint="cs"/>
          <w:sz w:val="32"/>
          <w:szCs w:val="32"/>
          <w:rtl/>
        </w:rPr>
        <w:t xml:space="preserve">. وإذا لم يتفطّن إلاّ بعد أن ركع مضى في صلاته وأدّى بعد إكمالها ما نسيه </w:t>
      </w:r>
      <w:r w:rsidRPr="003F7925">
        <w:rPr>
          <w:rFonts w:cs="MbSadr (1)"/>
          <w:sz w:val="32"/>
          <w:szCs w:val="32"/>
          <w:rtl/>
        </w:rPr>
        <w:t>م</w:t>
      </w:r>
      <w:r w:rsidRPr="003F7925">
        <w:rPr>
          <w:rFonts w:cs="MbSadr (1)" w:hint="cs"/>
          <w:sz w:val="32"/>
          <w:szCs w:val="32"/>
          <w:rtl/>
        </w:rPr>
        <w:t>ن التشهّد مع سجدتي سهو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137 )</w:t>
      </w:r>
      <w:r w:rsidRPr="003F7925">
        <w:rPr>
          <w:rFonts w:cs="MbSadr (1)"/>
          <w:sz w:val="32"/>
          <w:szCs w:val="32"/>
          <w:rtl/>
        </w:rPr>
        <w:t xml:space="preserve"> </w:t>
      </w:r>
      <w:r w:rsidRPr="003F7925">
        <w:rPr>
          <w:rFonts w:cs="MbSadr (1)" w:hint="cs"/>
          <w:sz w:val="32"/>
          <w:szCs w:val="32"/>
          <w:rtl/>
        </w:rPr>
        <w:t>إذا وجد المصلّي نفسه جالساً بعد السجدة الثانية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وشكّ </w:t>
      </w:r>
      <w:r>
        <w:rPr>
          <w:rFonts w:cs="MbSadr (1)" w:hint="cs"/>
          <w:sz w:val="32"/>
          <w:szCs w:val="32"/>
          <w:rtl/>
        </w:rPr>
        <w:t>أنّ</w:t>
      </w:r>
      <w:r w:rsidRPr="003F7925">
        <w:rPr>
          <w:rFonts w:cs="MbSadr (1)" w:hint="cs"/>
          <w:sz w:val="32"/>
          <w:szCs w:val="32"/>
          <w:rtl/>
        </w:rPr>
        <w:t xml:space="preserve">ه هل تشهّد </w:t>
      </w:r>
      <w:r w:rsidRPr="003F7925">
        <w:rPr>
          <w:rFonts w:cs="MbSadr (1)"/>
          <w:sz w:val="32"/>
          <w:szCs w:val="32"/>
          <w:rtl/>
        </w:rPr>
        <w:t>أ</w:t>
      </w:r>
      <w:r w:rsidRPr="003F7925">
        <w:rPr>
          <w:rFonts w:cs="MbSadr (1)" w:hint="cs"/>
          <w:sz w:val="32"/>
          <w:szCs w:val="32"/>
          <w:rtl/>
        </w:rPr>
        <w:t>و بعد لم يتشّهد ؟ فعليه أن يتشهّد</w:t>
      </w:r>
      <w:r w:rsidRPr="003F7925">
        <w:rPr>
          <w:rFonts w:hint="cs"/>
          <w:sz w:val="32"/>
          <w:szCs w:val="32"/>
          <w:rtl/>
        </w:rPr>
        <w:t> </w:t>
      </w:r>
      <w:r w:rsidRPr="003F7925">
        <w:rPr>
          <w:rFonts w:cs="MbSadr (1)" w:hint="cs"/>
          <w:sz w:val="32"/>
          <w:szCs w:val="32"/>
          <w:rtl/>
        </w:rPr>
        <w:t xml:space="preserve">، وإذا نهض للركعة الثالثة وفي حالة النهوض </w:t>
      </w:r>
      <w:r w:rsidRPr="003F7925">
        <w:rPr>
          <w:rFonts w:cs="MbSadr (1)"/>
          <w:sz w:val="32"/>
          <w:szCs w:val="32"/>
          <w:rtl/>
        </w:rPr>
        <w:t>ش</w:t>
      </w:r>
      <w:r w:rsidRPr="003F7925">
        <w:rPr>
          <w:rFonts w:cs="MbSadr (1)" w:hint="cs"/>
          <w:sz w:val="32"/>
          <w:szCs w:val="32"/>
          <w:rtl/>
        </w:rPr>
        <w:t xml:space="preserve">كّ في </w:t>
      </w:r>
      <w:r>
        <w:rPr>
          <w:rFonts w:cs="MbSadr (1)" w:hint="cs"/>
          <w:sz w:val="32"/>
          <w:szCs w:val="32"/>
          <w:rtl/>
        </w:rPr>
        <w:t>أنّ</w:t>
      </w:r>
      <w:r w:rsidRPr="003F7925">
        <w:rPr>
          <w:rFonts w:cs="MbSadr (1)" w:hint="cs"/>
          <w:sz w:val="32"/>
          <w:szCs w:val="32"/>
          <w:rtl/>
        </w:rPr>
        <w:t>ه تشهّد أوْ لا</w:t>
      </w:r>
      <w:r w:rsidRPr="003F7925">
        <w:rPr>
          <w:rFonts w:hint="cs"/>
          <w:sz w:val="32"/>
          <w:szCs w:val="32"/>
          <w:rtl/>
        </w:rPr>
        <w:t> </w:t>
      </w:r>
      <w:r w:rsidRPr="003F7925">
        <w:rPr>
          <w:rFonts w:cs="MbSadr (1)" w:hint="cs"/>
          <w:sz w:val="32"/>
          <w:szCs w:val="32"/>
          <w:rtl/>
        </w:rPr>
        <w:t>، فعليه أن يرجع ويتشهّد</w:t>
      </w:r>
      <w:r w:rsidRPr="003F7925">
        <w:rPr>
          <w:rFonts w:hint="cs"/>
          <w:sz w:val="32"/>
          <w:szCs w:val="32"/>
          <w:rtl/>
        </w:rPr>
        <w:t> </w:t>
      </w:r>
      <w:r w:rsidRPr="003F7925">
        <w:rPr>
          <w:rFonts w:cs="MbSadr (1)" w:hint="cs"/>
          <w:sz w:val="32"/>
          <w:szCs w:val="32"/>
          <w:rtl/>
        </w:rPr>
        <w:t xml:space="preserve">، وإذا حصل له هذا الشكّ بعد أن </w:t>
      </w:r>
      <w:r w:rsidRPr="003F7925">
        <w:rPr>
          <w:rFonts w:cs="MbSadr (1)"/>
          <w:sz w:val="32"/>
          <w:szCs w:val="32"/>
          <w:rtl/>
        </w:rPr>
        <w:t>و</w:t>
      </w:r>
      <w:r w:rsidRPr="003F7925">
        <w:rPr>
          <w:rFonts w:cs="MbSadr (1)" w:hint="cs"/>
          <w:sz w:val="32"/>
          <w:szCs w:val="32"/>
          <w:rtl/>
        </w:rPr>
        <w:t>قف قائماً مضى</w:t>
      </w:r>
      <w:r w:rsidRPr="003F7925">
        <w:rPr>
          <w:rFonts w:hint="cs"/>
          <w:sz w:val="32"/>
          <w:szCs w:val="32"/>
          <w:rtl/>
        </w:rPr>
        <w:t> </w:t>
      </w:r>
      <w:r w:rsidRPr="003F7925">
        <w:rPr>
          <w:rFonts w:cs="MbSadr (1)" w:hint="cs"/>
          <w:sz w:val="32"/>
          <w:szCs w:val="32"/>
          <w:rtl/>
        </w:rPr>
        <w:t xml:space="preserve">. وكذلك إذا بدأ بالتسليم الواجب في الركعة الأخيرة وشكّ في </w:t>
      </w:r>
      <w:r>
        <w:rPr>
          <w:rFonts w:cs="MbSadr (1)"/>
          <w:sz w:val="32"/>
          <w:szCs w:val="32"/>
          <w:rtl/>
        </w:rPr>
        <w:t>أنّ</w:t>
      </w:r>
      <w:r w:rsidRPr="003F7925">
        <w:rPr>
          <w:rFonts w:cs="MbSadr (1)" w:hint="cs"/>
          <w:sz w:val="32"/>
          <w:szCs w:val="32"/>
          <w:rtl/>
        </w:rPr>
        <w:t>ه هل تشهّد</w:t>
      </w:r>
      <w:r w:rsidRPr="003F7925">
        <w:rPr>
          <w:rFonts w:hint="cs"/>
          <w:sz w:val="32"/>
          <w:szCs w:val="32"/>
          <w:rtl/>
        </w:rPr>
        <w:t> </w:t>
      </w:r>
      <w:r w:rsidRPr="003F7925">
        <w:rPr>
          <w:rFonts w:cs="MbSadr (1)" w:hint="cs"/>
          <w:sz w:val="32"/>
          <w:szCs w:val="32"/>
          <w:rtl/>
        </w:rPr>
        <w:t>، أوْ لا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تشهّد وشكّ بعد الفراغ من التشهّد أو من جزء منه في </w:t>
      </w:r>
      <w:r>
        <w:rPr>
          <w:rFonts w:cs="MbSadr (1)" w:hint="cs"/>
          <w:sz w:val="32"/>
          <w:szCs w:val="32"/>
          <w:rtl/>
        </w:rPr>
        <w:t>أنّ</w:t>
      </w:r>
      <w:r w:rsidRPr="003F7925">
        <w:rPr>
          <w:rFonts w:cs="MbSadr (1)" w:hint="cs"/>
          <w:sz w:val="32"/>
          <w:szCs w:val="32"/>
          <w:rtl/>
        </w:rPr>
        <w:t xml:space="preserve">ه هل أتى به </w:t>
      </w:r>
      <w:r w:rsidRPr="003F7925">
        <w:rPr>
          <w:rFonts w:cs="MbSadr (1)"/>
          <w:sz w:val="32"/>
          <w:szCs w:val="32"/>
          <w:rtl/>
        </w:rPr>
        <w:t>ص</w:t>
      </w:r>
      <w:r w:rsidRPr="003F7925">
        <w:rPr>
          <w:rFonts w:cs="MbSadr (1)" w:hint="cs"/>
          <w:sz w:val="32"/>
          <w:szCs w:val="32"/>
          <w:rtl/>
        </w:rPr>
        <w:t>حيحاً أو لا فليس عليه أن يعيده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لآداب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138 )</w:t>
      </w:r>
      <w:r w:rsidRPr="003F7925">
        <w:rPr>
          <w:rFonts w:cs="MbSadr (1)"/>
          <w:sz w:val="32"/>
          <w:szCs w:val="32"/>
          <w:rtl/>
        </w:rPr>
        <w:t xml:space="preserve"> </w:t>
      </w:r>
      <w:r w:rsidRPr="003F7925">
        <w:rPr>
          <w:rFonts w:cs="MbSadr (1)" w:hint="cs"/>
          <w:sz w:val="32"/>
          <w:szCs w:val="32"/>
          <w:rtl/>
        </w:rPr>
        <w:t>يستحبّ للمتشهّد أن يقول قبل البدء بالتشهد : «</w:t>
      </w:r>
      <w:r w:rsidRPr="003F7925">
        <w:rPr>
          <w:rFonts w:hint="cs"/>
          <w:sz w:val="32"/>
          <w:szCs w:val="32"/>
          <w:rtl/>
        </w:rPr>
        <w:t> </w:t>
      </w:r>
      <w:r w:rsidRPr="003F7925">
        <w:rPr>
          <w:rFonts w:cs="MbSadr (1)" w:hint="cs"/>
          <w:sz w:val="32"/>
          <w:szCs w:val="32"/>
          <w:rtl/>
        </w:rPr>
        <w:t>الحمد 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أو يقول : </w:t>
      </w:r>
      <w:r w:rsidRPr="003F7925">
        <w:rPr>
          <w:rFonts w:cs="MbSadr (1)"/>
          <w:sz w:val="32"/>
          <w:szCs w:val="32"/>
          <w:rtl/>
        </w:rPr>
        <w:t>«</w:t>
      </w:r>
      <w:r w:rsidRPr="003F7925">
        <w:rPr>
          <w:rFonts w:hint="cs"/>
          <w:sz w:val="32"/>
          <w:szCs w:val="32"/>
          <w:rtl/>
        </w:rPr>
        <w:t> </w:t>
      </w:r>
      <w:r w:rsidRPr="003F7925">
        <w:rPr>
          <w:rFonts w:cs="MbSadr (1)" w:hint="cs"/>
          <w:sz w:val="32"/>
          <w:szCs w:val="32"/>
          <w:rtl/>
        </w:rPr>
        <w:t>بسم الله وبالله</w:t>
      </w:r>
      <w:r w:rsidRPr="003F7925">
        <w:rPr>
          <w:rFonts w:hint="cs"/>
          <w:sz w:val="32"/>
          <w:szCs w:val="32"/>
          <w:rtl/>
        </w:rPr>
        <w:t> </w:t>
      </w:r>
      <w:r w:rsidRPr="003F7925">
        <w:rPr>
          <w:rFonts w:cs="MbSadr (1)" w:hint="cs"/>
          <w:sz w:val="32"/>
          <w:szCs w:val="32"/>
          <w:rtl/>
        </w:rPr>
        <w:t>، والحمد لله</w:t>
      </w:r>
      <w:r w:rsidRPr="003F7925">
        <w:rPr>
          <w:rFonts w:hint="cs"/>
          <w:sz w:val="32"/>
          <w:szCs w:val="32"/>
          <w:rtl/>
        </w:rPr>
        <w:t> </w:t>
      </w:r>
      <w:r w:rsidRPr="003F7925">
        <w:rPr>
          <w:rFonts w:cs="MbSadr (1)" w:hint="cs"/>
          <w:sz w:val="32"/>
          <w:szCs w:val="32"/>
          <w:rtl/>
        </w:rPr>
        <w:t>، وخير الأسماء 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يقول : «</w:t>
      </w:r>
      <w:r w:rsidRPr="003F7925">
        <w:rPr>
          <w:rFonts w:hint="cs"/>
          <w:sz w:val="32"/>
          <w:szCs w:val="32"/>
          <w:rtl/>
        </w:rPr>
        <w:t> </w:t>
      </w:r>
      <w:r w:rsidRPr="003F7925">
        <w:rPr>
          <w:rFonts w:cs="MbSadr (1)" w:hint="cs"/>
          <w:sz w:val="32"/>
          <w:szCs w:val="32"/>
          <w:rtl/>
        </w:rPr>
        <w:t xml:space="preserve">الأسماء الحسنى كلّها </w:t>
      </w:r>
      <w:r w:rsidRPr="003F7925">
        <w:rPr>
          <w:rFonts w:cs="MbSadr (1)"/>
          <w:sz w:val="32"/>
          <w:szCs w:val="32"/>
          <w:rtl/>
        </w:rPr>
        <w:t>ل</w:t>
      </w:r>
      <w:r w:rsidRPr="003F7925">
        <w:rPr>
          <w:rFonts w:cs="MbSadr (1)" w:hint="cs"/>
          <w:sz w:val="32"/>
          <w:szCs w:val="32"/>
          <w:rtl/>
        </w:rPr>
        <w:t>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ويستحبّ له بعد الصلاة على النبي أن يقول : «</w:t>
      </w:r>
      <w:r w:rsidRPr="003F7925">
        <w:rPr>
          <w:rFonts w:hint="cs"/>
          <w:sz w:val="32"/>
          <w:szCs w:val="32"/>
          <w:rtl/>
        </w:rPr>
        <w:t> </w:t>
      </w:r>
      <w:r w:rsidRPr="003F7925">
        <w:rPr>
          <w:rFonts w:cs="MbSadr (1)" w:hint="cs"/>
          <w:sz w:val="32"/>
          <w:szCs w:val="32"/>
          <w:rtl/>
        </w:rPr>
        <w:t xml:space="preserve">وتقبّل شفاعته وارفع </w:t>
      </w:r>
      <w:r w:rsidRPr="003F7925">
        <w:rPr>
          <w:rFonts w:cs="MbSadr (1)"/>
          <w:sz w:val="32"/>
          <w:szCs w:val="32"/>
          <w:rtl/>
        </w:rPr>
        <w:t>د</w:t>
      </w:r>
      <w:r w:rsidRPr="003F7925">
        <w:rPr>
          <w:rFonts w:cs="MbSadr (1)" w:hint="cs"/>
          <w:sz w:val="32"/>
          <w:szCs w:val="32"/>
          <w:rtl/>
        </w:rPr>
        <w:t>رجته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والأفضل أن يضع يديه على فخذيه منضمّة الأصابع خلال التشهّد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لتسليم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139 )</w:t>
      </w:r>
      <w:r w:rsidRPr="003F7925">
        <w:rPr>
          <w:rFonts w:cs="MbSadr (1)"/>
          <w:sz w:val="32"/>
          <w:szCs w:val="32"/>
          <w:rtl/>
        </w:rPr>
        <w:t xml:space="preserve"> </w:t>
      </w:r>
      <w:r w:rsidRPr="003F7925">
        <w:rPr>
          <w:rFonts w:cs="MbSadr (1)" w:hint="cs"/>
          <w:sz w:val="32"/>
          <w:szCs w:val="32"/>
          <w:rtl/>
        </w:rPr>
        <w:t>وهو آخر واجبات الصلاة</w:t>
      </w:r>
      <w:r w:rsidRPr="003F7925">
        <w:rPr>
          <w:rFonts w:hint="cs"/>
          <w:sz w:val="32"/>
          <w:szCs w:val="32"/>
          <w:rtl/>
        </w:rPr>
        <w:t> </w:t>
      </w:r>
      <w:r w:rsidRPr="003F7925">
        <w:rPr>
          <w:rFonts w:cs="MbSadr (1)" w:hint="cs"/>
          <w:sz w:val="32"/>
          <w:szCs w:val="32"/>
          <w:rtl/>
        </w:rPr>
        <w:t xml:space="preserve">، وموضعه بعد التشهّد من الركعة الأخيرة </w:t>
      </w:r>
      <w:r w:rsidRPr="003F7925">
        <w:rPr>
          <w:rFonts w:cs="MbSadr (1)"/>
          <w:sz w:val="32"/>
          <w:szCs w:val="32"/>
          <w:rtl/>
        </w:rPr>
        <w:t>ف</w:t>
      </w:r>
      <w:r w:rsidRPr="003F7925">
        <w:rPr>
          <w:rFonts w:cs="MbSadr (1)" w:hint="cs"/>
          <w:sz w:val="32"/>
          <w:szCs w:val="32"/>
          <w:rtl/>
        </w:rPr>
        <w:t>ي كلّ صلاة</w:t>
      </w:r>
      <w:r w:rsidRPr="003F7925">
        <w:rPr>
          <w:rFonts w:hint="cs"/>
          <w:sz w:val="32"/>
          <w:szCs w:val="32"/>
          <w:rtl/>
        </w:rPr>
        <w:t> </w:t>
      </w:r>
      <w:r w:rsidRPr="003F7925">
        <w:rPr>
          <w:rFonts w:cs="MbSadr (1)" w:hint="cs"/>
          <w:sz w:val="32"/>
          <w:szCs w:val="32"/>
          <w:rtl/>
        </w:rPr>
        <w:t>، وبه يخرج المصلّي من الصلاة</w:t>
      </w:r>
      <w:r w:rsidRPr="003F7925">
        <w:rPr>
          <w:rFonts w:hint="cs"/>
          <w:sz w:val="32"/>
          <w:szCs w:val="32"/>
          <w:rtl/>
        </w:rPr>
        <w:t> </w:t>
      </w:r>
      <w:r w:rsidRPr="003F7925">
        <w:rPr>
          <w:rFonts w:cs="MbSadr (1)" w:hint="cs"/>
          <w:sz w:val="32"/>
          <w:szCs w:val="32"/>
          <w:rtl/>
        </w:rPr>
        <w:t xml:space="preserve">، ويحلّ له ما كان محرّماً عليه من </w:t>
      </w:r>
      <w:r w:rsidRPr="003F7925">
        <w:rPr>
          <w:rFonts w:cs="MbSadr (1)"/>
          <w:sz w:val="32"/>
          <w:szCs w:val="32"/>
          <w:rtl/>
        </w:rPr>
        <w:t>ك</w:t>
      </w:r>
      <w:r w:rsidRPr="003F7925">
        <w:rPr>
          <w:rFonts w:cs="MbSadr (1)" w:hint="cs"/>
          <w:sz w:val="32"/>
          <w:szCs w:val="32"/>
          <w:rtl/>
        </w:rPr>
        <w:t>لام وضحك</w:t>
      </w:r>
      <w:r w:rsidRPr="003F7925">
        <w:rPr>
          <w:rFonts w:hint="cs"/>
          <w:sz w:val="32"/>
          <w:szCs w:val="32"/>
          <w:rtl/>
        </w:rPr>
        <w:t> </w:t>
      </w:r>
      <w:r w:rsidRPr="003F7925">
        <w:rPr>
          <w:rFonts w:cs="MbSadr (1)" w:hint="cs"/>
          <w:sz w:val="32"/>
          <w:szCs w:val="32"/>
          <w:rtl/>
        </w:rPr>
        <w:t xml:space="preserve">، وغير ذلك ممّا سيأتي استعراضه في مبطلات الصلاة من فصل </w:t>
      </w:r>
      <w:r w:rsidRPr="003F7925">
        <w:rPr>
          <w:rFonts w:cs="MbSadr (1)"/>
          <w:sz w:val="32"/>
          <w:szCs w:val="32"/>
          <w:rtl/>
        </w:rPr>
        <w:t>ا</w:t>
      </w:r>
      <w:r w:rsidRPr="003F7925">
        <w:rPr>
          <w:rFonts w:cs="MbSadr (1)" w:hint="cs"/>
          <w:sz w:val="32"/>
          <w:szCs w:val="32"/>
          <w:rtl/>
        </w:rPr>
        <w:t>لأحكام العامّة للصلاة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ف</w:t>
      </w:r>
      <w:r w:rsidRPr="003F7925">
        <w:rPr>
          <w:rFonts w:cs="MbSadr (1)" w:hint="cs"/>
          <w:sz w:val="32"/>
          <w:szCs w:val="32"/>
          <w:rtl/>
        </w:rPr>
        <w:t>إذا كانت الصلاة ذات ركعتين تشهّد وسلّم في الثانية</w:t>
      </w:r>
      <w:r w:rsidRPr="003F7925">
        <w:rPr>
          <w:rFonts w:hint="cs"/>
          <w:sz w:val="32"/>
          <w:szCs w:val="32"/>
          <w:rtl/>
        </w:rPr>
        <w:t> </w:t>
      </w:r>
      <w:r w:rsidRPr="003F7925">
        <w:rPr>
          <w:rFonts w:cs="MbSadr (1)" w:hint="cs"/>
          <w:sz w:val="32"/>
          <w:szCs w:val="32"/>
          <w:rtl/>
        </w:rPr>
        <w:t xml:space="preserve">، وإن كانت ثلاثيةً </w:t>
      </w:r>
      <w:r w:rsidRPr="003F7925">
        <w:rPr>
          <w:rFonts w:cs="MbSadr (1)"/>
          <w:sz w:val="32"/>
          <w:szCs w:val="32"/>
          <w:rtl/>
        </w:rPr>
        <w:t>ت</w:t>
      </w:r>
      <w:r w:rsidRPr="003F7925">
        <w:rPr>
          <w:rFonts w:cs="MbSadr (1)" w:hint="cs"/>
          <w:sz w:val="32"/>
          <w:szCs w:val="32"/>
          <w:rtl/>
        </w:rPr>
        <w:t>شهّد وسلّم في الثالثة</w:t>
      </w:r>
      <w:r w:rsidRPr="003F7925">
        <w:rPr>
          <w:rFonts w:hint="cs"/>
          <w:sz w:val="32"/>
          <w:szCs w:val="32"/>
          <w:rtl/>
        </w:rPr>
        <w:t> </w:t>
      </w:r>
      <w:r w:rsidRPr="003F7925">
        <w:rPr>
          <w:rFonts w:cs="MbSadr (1)" w:hint="cs"/>
          <w:sz w:val="32"/>
          <w:szCs w:val="32"/>
          <w:rtl/>
        </w:rPr>
        <w:t>، وإن كانت رباعيةً تشهّد وسلّم في الرابعة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للتسليم صيغتان : إحداهما : «</w:t>
      </w:r>
      <w:r w:rsidRPr="003F7925">
        <w:rPr>
          <w:rFonts w:hint="cs"/>
          <w:sz w:val="32"/>
          <w:szCs w:val="32"/>
          <w:rtl/>
        </w:rPr>
        <w:t> </w:t>
      </w:r>
      <w:r w:rsidRPr="003F7925">
        <w:rPr>
          <w:rFonts w:cs="MbSadr (1)" w:hint="cs"/>
          <w:sz w:val="32"/>
          <w:szCs w:val="32"/>
          <w:rtl/>
        </w:rPr>
        <w:t>السلام علينا وعلى عباد الله الصالحين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الاُخرى : «</w:t>
      </w:r>
      <w:r w:rsidRPr="003F7925">
        <w:rPr>
          <w:rFonts w:hint="cs"/>
          <w:sz w:val="32"/>
          <w:szCs w:val="32"/>
          <w:rtl/>
        </w:rPr>
        <w:t> </w:t>
      </w:r>
      <w:r w:rsidRPr="003F7925">
        <w:rPr>
          <w:rFonts w:cs="MbSadr (1)" w:hint="cs"/>
          <w:sz w:val="32"/>
          <w:szCs w:val="32"/>
          <w:rtl/>
        </w:rPr>
        <w:t>السلام عليكم ورحمة الله وبركاته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ويُخيّر المصلّي بين الصيغتين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أيّتهما قرأ فقد أدّى ماوجب عليه وخرج من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الأفضل استحباباً الجمع بين الصيغتين معاً</w:t>
      </w:r>
      <w:r w:rsidRPr="003F7925">
        <w:rPr>
          <w:rFonts w:hint="cs"/>
          <w:sz w:val="32"/>
          <w:szCs w:val="32"/>
          <w:rtl/>
        </w:rPr>
        <w:t> </w:t>
      </w:r>
      <w:r w:rsidRPr="003F7925">
        <w:rPr>
          <w:rFonts w:cs="MbSadr (1)" w:hint="cs"/>
          <w:sz w:val="32"/>
          <w:szCs w:val="32"/>
          <w:rtl/>
        </w:rPr>
        <w:t xml:space="preserve">، على أن يقدّم الاُولى على </w:t>
      </w:r>
      <w:r w:rsidRPr="003F7925">
        <w:rPr>
          <w:rFonts w:cs="MbSadr (1)"/>
          <w:sz w:val="32"/>
          <w:szCs w:val="32"/>
          <w:rtl/>
        </w:rPr>
        <w:t>ا</w:t>
      </w:r>
      <w:r w:rsidRPr="003F7925">
        <w:rPr>
          <w:rFonts w:cs="MbSadr (1)" w:hint="cs"/>
          <w:sz w:val="32"/>
          <w:szCs w:val="32"/>
          <w:rtl/>
        </w:rPr>
        <w:t>لثانية ويقول هكذا : «</w:t>
      </w:r>
      <w:r w:rsidRPr="003F7925">
        <w:rPr>
          <w:rFonts w:hint="cs"/>
          <w:sz w:val="32"/>
          <w:szCs w:val="32"/>
          <w:rtl/>
        </w:rPr>
        <w:t> </w:t>
      </w:r>
      <w:r w:rsidRPr="003F7925">
        <w:rPr>
          <w:rFonts w:cs="MbSadr (1)" w:hint="cs"/>
          <w:sz w:val="32"/>
          <w:szCs w:val="32"/>
          <w:rtl/>
        </w:rPr>
        <w:t>السلام علينا وعلى عباد الله الصالحين</w:t>
      </w:r>
      <w:r w:rsidRPr="003F7925">
        <w:rPr>
          <w:rFonts w:hint="cs"/>
          <w:sz w:val="32"/>
          <w:szCs w:val="32"/>
          <w:rtl/>
        </w:rPr>
        <w:t> </w:t>
      </w:r>
      <w:r w:rsidRPr="003F7925">
        <w:rPr>
          <w:rFonts w:cs="MbSadr (1)" w:hint="cs"/>
          <w:sz w:val="32"/>
          <w:szCs w:val="32"/>
          <w:rtl/>
        </w:rPr>
        <w:t xml:space="preserve">، السلام عليكم </w:t>
      </w:r>
      <w:r w:rsidRPr="003F7925">
        <w:rPr>
          <w:rFonts w:cs="MbSadr (1)"/>
          <w:sz w:val="32"/>
          <w:szCs w:val="32"/>
          <w:rtl/>
        </w:rPr>
        <w:t>و</w:t>
      </w:r>
      <w:r w:rsidRPr="003F7925">
        <w:rPr>
          <w:rFonts w:cs="MbSadr (1)" w:hint="cs"/>
          <w:sz w:val="32"/>
          <w:szCs w:val="32"/>
          <w:rtl/>
        </w:rPr>
        <w:t>رحمة الله وبركاته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lastRenderedPageBreak/>
        <w:t>و</w:t>
      </w:r>
      <w:r w:rsidRPr="003F7925">
        <w:rPr>
          <w:rFonts w:cs="MbSadr (1)" w:hint="cs"/>
          <w:sz w:val="32"/>
          <w:szCs w:val="32"/>
          <w:rtl/>
        </w:rPr>
        <w:t>في حالة الجمع تقع الصيغة الاُولى واجبة</w:t>
      </w:r>
      <w:r w:rsidRPr="003F7925">
        <w:rPr>
          <w:rFonts w:hint="cs"/>
          <w:sz w:val="32"/>
          <w:szCs w:val="32"/>
          <w:rtl/>
        </w:rPr>
        <w:t> </w:t>
      </w:r>
      <w:r w:rsidRPr="003F7925">
        <w:rPr>
          <w:rFonts w:cs="MbSadr (1)" w:hint="cs"/>
          <w:sz w:val="32"/>
          <w:szCs w:val="32"/>
          <w:rtl/>
        </w:rPr>
        <w:t>، والصيغة الثانية مستحبة</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ق</w:t>
      </w:r>
      <w:r w:rsidRPr="003F7925">
        <w:rPr>
          <w:rFonts w:cs="MbSadr (1)" w:hint="cs"/>
          <w:sz w:val="32"/>
          <w:szCs w:val="32"/>
          <w:rtl/>
        </w:rPr>
        <w:t>رأ أوّل ما قرأ الصيغة الثانية تكون هي الواجبة</w:t>
      </w:r>
      <w:r w:rsidRPr="003F7925">
        <w:rPr>
          <w:rFonts w:hint="cs"/>
          <w:sz w:val="32"/>
          <w:szCs w:val="32"/>
          <w:rtl/>
        </w:rPr>
        <w:t> </w:t>
      </w:r>
      <w:r w:rsidRPr="003F7925">
        <w:rPr>
          <w:rFonts w:cs="MbSadr (1)" w:hint="cs"/>
          <w:sz w:val="32"/>
          <w:szCs w:val="32"/>
          <w:rtl/>
        </w:rPr>
        <w:t xml:space="preserve">، ولا يُطلَب منه بعدها أن يأتي </w:t>
      </w:r>
      <w:r w:rsidRPr="003F7925">
        <w:rPr>
          <w:rFonts w:cs="MbSadr (1)"/>
          <w:sz w:val="32"/>
          <w:szCs w:val="32"/>
          <w:rtl/>
        </w:rPr>
        <w:t>ب</w:t>
      </w:r>
      <w:r w:rsidRPr="003F7925">
        <w:rPr>
          <w:rFonts w:cs="MbSadr (1)" w:hint="cs"/>
          <w:sz w:val="32"/>
          <w:szCs w:val="32"/>
          <w:rtl/>
        </w:rPr>
        <w:t>الصيغة الاُولى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لو اكتفى المصلّي في التسليم بقول : «</w:t>
      </w:r>
      <w:r w:rsidRPr="003F7925">
        <w:rPr>
          <w:rFonts w:hint="cs"/>
          <w:sz w:val="32"/>
          <w:szCs w:val="32"/>
          <w:rtl/>
        </w:rPr>
        <w:t> </w:t>
      </w:r>
      <w:r w:rsidRPr="003F7925">
        <w:rPr>
          <w:rFonts w:cs="MbSadr (1)" w:hint="cs"/>
          <w:sz w:val="32"/>
          <w:szCs w:val="32"/>
          <w:rtl/>
        </w:rPr>
        <w:t>السلام عليكم</w:t>
      </w:r>
      <w:r w:rsidRPr="003F7925">
        <w:rPr>
          <w:rFonts w:hint="cs"/>
          <w:sz w:val="32"/>
          <w:szCs w:val="32"/>
          <w:rtl/>
        </w:rPr>
        <w:t> </w:t>
      </w:r>
      <w:r w:rsidRPr="003F7925">
        <w:rPr>
          <w:rFonts w:cs="MbSadr (1)" w:hint="cs"/>
          <w:sz w:val="32"/>
          <w:szCs w:val="32"/>
          <w:rtl/>
        </w:rPr>
        <w:t xml:space="preserve">» من الصيغة الثانية </w:t>
      </w:r>
      <w:r w:rsidRPr="003F7925">
        <w:rPr>
          <w:rFonts w:cs="MbSadr (1)"/>
          <w:sz w:val="32"/>
          <w:szCs w:val="32"/>
          <w:rtl/>
        </w:rPr>
        <w:t>و</w:t>
      </w:r>
      <w:r w:rsidRPr="003F7925">
        <w:rPr>
          <w:rFonts w:cs="MbSadr (1)" w:hint="cs"/>
          <w:sz w:val="32"/>
          <w:szCs w:val="32"/>
          <w:rtl/>
        </w:rPr>
        <w:t>لم يقل التتمّة ولا الصيغة الاُولى صحّت صلاته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كلّ شرط لازم في التشهّد فهو كذلك في التسليم</w:t>
      </w:r>
      <w:r w:rsidRPr="003F7925">
        <w:rPr>
          <w:rFonts w:hint="cs"/>
          <w:sz w:val="32"/>
          <w:szCs w:val="32"/>
          <w:rtl/>
        </w:rPr>
        <w:t> </w:t>
      </w:r>
      <w:r w:rsidRPr="003F7925">
        <w:rPr>
          <w:rFonts w:cs="MbSadr (1)" w:hint="cs"/>
          <w:sz w:val="32"/>
          <w:szCs w:val="32"/>
          <w:rtl/>
        </w:rPr>
        <w:t>، جلوساً واطمئناناً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عربيةً</w:t>
      </w:r>
      <w:r w:rsidRPr="003F7925">
        <w:rPr>
          <w:rFonts w:hint="cs"/>
          <w:sz w:val="32"/>
          <w:szCs w:val="32"/>
          <w:rtl/>
        </w:rPr>
        <w:t> </w:t>
      </w:r>
      <w:r w:rsidRPr="003F7925">
        <w:rPr>
          <w:rFonts w:cs="MbSadr (1)" w:hint="cs"/>
          <w:sz w:val="32"/>
          <w:szCs w:val="32"/>
          <w:rtl/>
        </w:rPr>
        <w:t>، وترتيباً</w:t>
      </w:r>
      <w:r w:rsidRPr="003F7925">
        <w:rPr>
          <w:rFonts w:hint="cs"/>
          <w:sz w:val="32"/>
          <w:szCs w:val="32"/>
          <w:rtl/>
        </w:rPr>
        <w:t> </w:t>
      </w:r>
      <w:r w:rsidRPr="003F7925">
        <w:rPr>
          <w:rFonts w:cs="MbSadr (1)" w:hint="cs"/>
          <w:sz w:val="32"/>
          <w:szCs w:val="32"/>
          <w:rtl/>
        </w:rPr>
        <w:t>، وموالاةً</w:t>
      </w:r>
      <w:r w:rsidRPr="003F7925">
        <w:rPr>
          <w:rFonts w:hint="cs"/>
          <w:sz w:val="32"/>
          <w:szCs w:val="32"/>
          <w:rtl/>
        </w:rPr>
        <w:t> </w:t>
      </w:r>
      <w:r w:rsidRPr="003F7925">
        <w:rPr>
          <w:rFonts w:cs="MbSadr (1)" w:hint="cs"/>
          <w:sz w:val="32"/>
          <w:szCs w:val="32"/>
          <w:rtl/>
        </w:rPr>
        <w:t xml:space="preserve">. وأيضاً يجري على الجاهل والعاجز هنا ما يجري عليه </w:t>
      </w:r>
      <w:r w:rsidRPr="003F7925">
        <w:rPr>
          <w:rFonts w:cs="MbSadr (1)"/>
          <w:sz w:val="32"/>
          <w:szCs w:val="32"/>
          <w:rtl/>
        </w:rPr>
        <w:t>ه</w:t>
      </w:r>
      <w:r w:rsidRPr="003F7925">
        <w:rPr>
          <w:rFonts w:cs="MbSadr (1)" w:hint="cs"/>
          <w:sz w:val="32"/>
          <w:szCs w:val="32"/>
          <w:rtl/>
        </w:rPr>
        <w:t>ناك</w:t>
      </w:r>
      <w:r w:rsidRPr="003F7925">
        <w:rPr>
          <w:rFonts w:hint="cs"/>
          <w:sz w:val="32"/>
          <w:szCs w:val="32"/>
          <w:rtl/>
        </w:rPr>
        <w:t> </w:t>
      </w:r>
      <w:r w:rsidRPr="003F7925">
        <w:rPr>
          <w:rFonts w:cs="MbSadr (1)" w:hint="cs"/>
          <w:sz w:val="32"/>
          <w:szCs w:val="32"/>
          <w:rtl/>
        </w:rPr>
        <w:t>. ويجوز الجهر بالتسليم كما يجوز الإخفات به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لخلل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140 )</w:t>
      </w:r>
      <w:r w:rsidRPr="003F7925">
        <w:rPr>
          <w:rFonts w:cs="MbSadr (1)"/>
          <w:sz w:val="32"/>
          <w:szCs w:val="32"/>
          <w:rtl/>
        </w:rPr>
        <w:t xml:space="preserve"> </w:t>
      </w:r>
      <w:r w:rsidRPr="003F7925">
        <w:rPr>
          <w:rFonts w:cs="MbSadr (1)" w:hint="cs"/>
          <w:sz w:val="32"/>
          <w:szCs w:val="32"/>
          <w:rtl/>
        </w:rPr>
        <w:t>إذا نسي التسليم ثمّ تفطّن إليه ففي ذلك حالات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 xml:space="preserve">لاُولى : أن لا يكون قد صدر منه قبل تفطّنه إلى نسيانه أيّ شيء ممّا يبطل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وفي هذه الحالة يأتي بالتسليم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وتصحّ صلاته بذلك إذا لم تكن قد مضت </w:t>
      </w:r>
      <w:r w:rsidRPr="003F7925">
        <w:rPr>
          <w:rFonts w:cs="MbSadr (1)"/>
          <w:sz w:val="32"/>
          <w:szCs w:val="32"/>
          <w:rtl/>
        </w:rPr>
        <w:t>ف</w:t>
      </w:r>
      <w:r w:rsidRPr="003F7925">
        <w:rPr>
          <w:rFonts w:cs="MbSadr (1)" w:hint="cs"/>
          <w:sz w:val="32"/>
          <w:szCs w:val="32"/>
          <w:rtl/>
        </w:rPr>
        <w:t>ترة طويلة من الزمن قبل انتباهه</w:t>
      </w:r>
      <w:r w:rsidRPr="003F7925">
        <w:rPr>
          <w:rFonts w:hint="cs"/>
          <w:sz w:val="32"/>
          <w:szCs w:val="32"/>
          <w:rtl/>
        </w:rPr>
        <w:t> </w:t>
      </w:r>
      <w:r w:rsidRPr="003F7925">
        <w:rPr>
          <w:rFonts w:cs="MbSadr (1)" w:hint="cs"/>
          <w:sz w:val="32"/>
          <w:szCs w:val="32"/>
          <w:rtl/>
        </w:rPr>
        <w:t>، وإلاّ فلا حاجة به إلى تسليم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وتصحّ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لثانية : أن يكون قد صدر منه ما يبطل الصلاة من القسم الأول</w:t>
      </w:r>
      <w:r w:rsidRPr="003F7925">
        <w:rPr>
          <w:rFonts w:hint="cs"/>
          <w:sz w:val="32"/>
          <w:szCs w:val="32"/>
          <w:rtl/>
        </w:rPr>
        <w:t> </w:t>
      </w:r>
      <w:r w:rsidRPr="003F7925">
        <w:rPr>
          <w:rFonts w:cs="MbSadr (1)" w:hint="cs"/>
          <w:sz w:val="32"/>
          <w:szCs w:val="32"/>
          <w:rtl/>
        </w:rPr>
        <w:t xml:space="preserve">، وهو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بطلها إلاّ في حالة العمد والالتفات</w:t>
      </w:r>
      <w:r w:rsidRPr="003F7925">
        <w:rPr>
          <w:rFonts w:hint="cs"/>
          <w:sz w:val="32"/>
          <w:szCs w:val="32"/>
          <w:rtl/>
        </w:rPr>
        <w:t> </w:t>
      </w:r>
      <w:r w:rsidRPr="003F7925">
        <w:rPr>
          <w:rFonts w:cs="MbSadr (1)" w:hint="cs"/>
          <w:sz w:val="32"/>
          <w:szCs w:val="32"/>
          <w:rtl/>
        </w:rPr>
        <w:t>، لاحظ الفقرة (</w:t>
      </w:r>
      <w:r w:rsidRPr="003F7925">
        <w:rPr>
          <w:rFonts w:hint="cs"/>
          <w:sz w:val="32"/>
          <w:szCs w:val="32"/>
          <w:rtl/>
        </w:rPr>
        <w:t> </w:t>
      </w:r>
      <w:r w:rsidRPr="003F7925">
        <w:rPr>
          <w:rFonts w:cs="MbSadr (1)" w:hint="cs"/>
          <w:sz w:val="32"/>
          <w:szCs w:val="32"/>
          <w:rtl/>
        </w:rPr>
        <w:t>131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وعليه في هذه </w:t>
      </w:r>
      <w:r w:rsidRPr="003F7925">
        <w:rPr>
          <w:rFonts w:cs="MbSadr (1)"/>
          <w:sz w:val="32"/>
          <w:szCs w:val="32"/>
          <w:rtl/>
        </w:rPr>
        <w:t>ا</w:t>
      </w:r>
      <w:r w:rsidRPr="003F7925">
        <w:rPr>
          <w:rFonts w:cs="MbSadr (1)" w:hint="cs"/>
          <w:sz w:val="32"/>
          <w:szCs w:val="32"/>
          <w:rtl/>
        </w:rPr>
        <w:t>لحالة أن يأتي بالتسليم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وتصحّ صلاته إذا لم تمضِ فترة طويلة تمنع عن </w:t>
      </w:r>
      <w:r w:rsidRPr="003F7925">
        <w:rPr>
          <w:rFonts w:cs="MbSadr (1)"/>
          <w:sz w:val="32"/>
          <w:szCs w:val="32"/>
          <w:rtl/>
        </w:rPr>
        <w:t>ا</w:t>
      </w:r>
      <w:r w:rsidRPr="003F7925">
        <w:rPr>
          <w:rFonts w:cs="MbSadr (1)" w:hint="cs"/>
          <w:sz w:val="32"/>
          <w:szCs w:val="32"/>
          <w:rtl/>
        </w:rPr>
        <w:t>لاتّصال</w:t>
      </w:r>
      <w:r w:rsidRPr="003F7925">
        <w:rPr>
          <w:rFonts w:hint="cs"/>
          <w:sz w:val="32"/>
          <w:szCs w:val="32"/>
          <w:rtl/>
        </w:rPr>
        <w:t> </w:t>
      </w:r>
      <w:r w:rsidRPr="003F7925">
        <w:rPr>
          <w:rFonts w:cs="MbSadr (1)" w:hint="cs"/>
          <w:sz w:val="32"/>
          <w:szCs w:val="32"/>
          <w:rtl/>
        </w:rPr>
        <w:t>، وإلاّ صحّت صلاته ولا شيء عليه</w:t>
      </w:r>
      <w:r w:rsidRPr="003F7925">
        <w:rPr>
          <w:rFonts w:hint="cs"/>
          <w:sz w:val="32"/>
          <w:szCs w:val="32"/>
          <w:rtl/>
        </w:rPr>
        <w:t> </w:t>
      </w:r>
      <w:r w:rsidRPr="003F7925">
        <w:rPr>
          <w:rFonts w:cs="MbSadr (1)" w:hint="cs"/>
          <w:sz w:val="32"/>
          <w:szCs w:val="32"/>
          <w:rtl/>
        </w:rPr>
        <w:t xml:space="preserve">، فالحكم في الحالة الاُولى والحالة </w:t>
      </w:r>
      <w:r w:rsidRPr="003F7925">
        <w:rPr>
          <w:rFonts w:cs="MbSadr (1)"/>
          <w:sz w:val="32"/>
          <w:szCs w:val="32"/>
          <w:rtl/>
        </w:rPr>
        <w:t>ا</w:t>
      </w:r>
      <w:r w:rsidRPr="003F7925">
        <w:rPr>
          <w:rFonts w:cs="MbSadr (1)" w:hint="cs"/>
          <w:sz w:val="32"/>
          <w:szCs w:val="32"/>
          <w:rtl/>
        </w:rPr>
        <w:t>لثانية واحد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ا</w:t>
      </w:r>
      <w:r w:rsidRPr="003F7925">
        <w:rPr>
          <w:rFonts w:cs="MbSadr (1)" w:hint="cs"/>
          <w:sz w:val="32"/>
          <w:szCs w:val="32"/>
          <w:rtl/>
        </w:rPr>
        <w:t>لثالثة : أن يكون قد صدر منه مبطل من القسم الثاني</w:t>
      </w:r>
      <w:r w:rsidRPr="003F7925">
        <w:rPr>
          <w:rFonts w:hint="cs"/>
          <w:sz w:val="32"/>
          <w:szCs w:val="32"/>
          <w:rtl/>
        </w:rPr>
        <w:t> </w:t>
      </w:r>
      <w:r w:rsidRPr="003F7925">
        <w:rPr>
          <w:rFonts w:cs="MbSadr (1)" w:hint="cs"/>
          <w:sz w:val="32"/>
          <w:szCs w:val="32"/>
          <w:rtl/>
        </w:rPr>
        <w:t xml:space="preserve">، وهو ما يبطلها على </w:t>
      </w:r>
      <w:r w:rsidRPr="003F7925">
        <w:rPr>
          <w:rFonts w:cs="MbSadr (1)"/>
          <w:sz w:val="32"/>
          <w:szCs w:val="32"/>
          <w:rtl/>
        </w:rPr>
        <w:t>أ</w:t>
      </w:r>
      <w:r w:rsidRPr="003F7925">
        <w:rPr>
          <w:rFonts w:cs="MbSadr (1)" w:hint="cs"/>
          <w:sz w:val="32"/>
          <w:szCs w:val="32"/>
          <w:rtl/>
        </w:rPr>
        <w:t>يّ حال</w:t>
      </w:r>
      <w:r w:rsidRPr="003F7925">
        <w:rPr>
          <w:rFonts w:hint="cs"/>
          <w:sz w:val="32"/>
          <w:szCs w:val="32"/>
          <w:rtl/>
        </w:rPr>
        <w:t> </w:t>
      </w:r>
      <w:r w:rsidRPr="003F7925">
        <w:rPr>
          <w:rFonts w:cs="MbSadr (1)" w:hint="cs"/>
          <w:sz w:val="32"/>
          <w:szCs w:val="32"/>
          <w:rtl/>
        </w:rPr>
        <w:t>، لاحظ الفقرة (</w:t>
      </w:r>
      <w:r w:rsidRPr="003F7925">
        <w:rPr>
          <w:rFonts w:hint="cs"/>
          <w:sz w:val="32"/>
          <w:szCs w:val="32"/>
          <w:rtl/>
        </w:rPr>
        <w:t> </w:t>
      </w:r>
      <w:r w:rsidRPr="003F7925">
        <w:rPr>
          <w:rFonts w:cs="MbSadr (1)" w:hint="cs"/>
          <w:sz w:val="32"/>
          <w:szCs w:val="32"/>
          <w:rtl/>
        </w:rPr>
        <w:t>131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الأجدر به في هذه الحالة وجوباً واحتياطاً أن يستأنف الصلاة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141 )</w:t>
      </w:r>
      <w:r w:rsidRPr="003F7925">
        <w:rPr>
          <w:rFonts w:cs="MbSadr (1)"/>
          <w:sz w:val="32"/>
          <w:szCs w:val="32"/>
          <w:rtl/>
        </w:rPr>
        <w:t xml:space="preserve"> </w:t>
      </w:r>
      <w:r w:rsidRPr="003F7925">
        <w:rPr>
          <w:rFonts w:cs="MbSadr (1)" w:hint="cs"/>
          <w:sz w:val="32"/>
          <w:szCs w:val="32"/>
          <w:rtl/>
        </w:rPr>
        <w:t xml:space="preserve">إذا شكّ المصلّي في </w:t>
      </w:r>
      <w:r>
        <w:rPr>
          <w:rFonts w:cs="MbSadr (1)" w:hint="cs"/>
          <w:sz w:val="32"/>
          <w:szCs w:val="32"/>
          <w:rtl/>
        </w:rPr>
        <w:t>أنّ</w:t>
      </w:r>
      <w:r w:rsidRPr="003F7925">
        <w:rPr>
          <w:rFonts w:cs="MbSadr (1)" w:hint="cs"/>
          <w:sz w:val="32"/>
          <w:szCs w:val="32"/>
          <w:rtl/>
        </w:rPr>
        <w:t xml:space="preserve">ه هل سلّم أوْ لا ؟ فلا يجب عليه أن يسلّم إذا </w:t>
      </w:r>
      <w:r w:rsidRPr="003F7925">
        <w:rPr>
          <w:rFonts w:cs="MbSadr (1)"/>
          <w:sz w:val="32"/>
          <w:szCs w:val="32"/>
          <w:rtl/>
        </w:rPr>
        <w:t>ح</w:t>
      </w:r>
      <w:r w:rsidRPr="003F7925">
        <w:rPr>
          <w:rFonts w:cs="MbSadr (1)" w:hint="cs"/>
          <w:sz w:val="32"/>
          <w:szCs w:val="32"/>
          <w:rtl/>
        </w:rPr>
        <w:t>صل له هذا الشكّ بعد فترة طويلة من الانصراف عن الصلاة تقطع الاتصال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كذلك إذا كان قد صدر منه شيء ممّا يبطل الصلاة علي أيّ حال</w:t>
      </w:r>
      <w:r w:rsidRPr="003F7925">
        <w:rPr>
          <w:rFonts w:hint="cs"/>
          <w:sz w:val="32"/>
          <w:szCs w:val="32"/>
          <w:rtl/>
        </w:rPr>
        <w:t> </w:t>
      </w:r>
      <w:r w:rsidRPr="003F7925">
        <w:rPr>
          <w:rFonts w:cs="MbSadr (1)" w:hint="cs"/>
          <w:sz w:val="32"/>
          <w:szCs w:val="32"/>
          <w:rtl/>
        </w:rPr>
        <w:t xml:space="preserve">، أي القسم الثاني </w:t>
      </w:r>
      <w:r w:rsidRPr="003F7925">
        <w:rPr>
          <w:rFonts w:cs="MbSadr (1)"/>
          <w:sz w:val="32"/>
          <w:szCs w:val="32"/>
          <w:rtl/>
        </w:rPr>
        <w:t>م</w:t>
      </w:r>
      <w:r w:rsidRPr="003F7925">
        <w:rPr>
          <w:rFonts w:cs="MbSadr (1)" w:hint="cs"/>
          <w:sz w:val="32"/>
          <w:szCs w:val="32"/>
          <w:rtl/>
        </w:rPr>
        <w:t>ن المبطلات الذي تقدّم معناه في الفقرة (</w:t>
      </w:r>
      <w:r w:rsidRPr="003F7925">
        <w:rPr>
          <w:rFonts w:hint="cs"/>
          <w:sz w:val="32"/>
          <w:szCs w:val="32"/>
          <w:rtl/>
        </w:rPr>
        <w:t> </w:t>
      </w:r>
      <w:r w:rsidRPr="003F7925">
        <w:rPr>
          <w:rFonts w:cs="MbSadr (1)" w:hint="cs"/>
          <w:sz w:val="32"/>
          <w:szCs w:val="32"/>
          <w:rtl/>
        </w:rPr>
        <w:t>131</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hint="cs"/>
          <w:sz w:val="32"/>
          <w:szCs w:val="32"/>
          <w:rtl/>
        </w:rPr>
        <w:lastRenderedPageBreak/>
        <w:t xml:space="preserve">وفي غير هاتين الحالتين يجب </w:t>
      </w:r>
      <w:r w:rsidRPr="003F7925">
        <w:rPr>
          <w:rFonts w:cs="MbSadr (1)"/>
          <w:sz w:val="32"/>
          <w:szCs w:val="32"/>
          <w:rtl/>
        </w:rPr>
        <w:t>ع</w:t>
      </w:r>
      <w:r w:rsidRPr="003F7925">
        <w:rPr>
          <w:rFonts w:cs="MbSadr (1)" w:hint="cs"/>
          <w:sz w:val="32"/>
          <w:szCs w:val="32"/>
          <w:rtl/>
        </w:rPr>
        <w:t>ليه أن يأتي بالتسليم</w:t>
      </w:r>
      <w:r w:rsidRPr="003F7925">
        <w:rPr>
          <w:rFonts w:hint="cs"/>
          <w:sz w:val="32"/>
          <w:szCs w:val="32"/>
          <w:rtl/>
        </w:rPr>
        <w:t> </w:t>
      </w:r>
      <w:r w:rsidRPr="003F7925">
        <w:rPr>
          <w:rFonts w:cs="MbSadr (1)" w:hint="cs"/>
          <w:sz w:val="32"/>
          <w:szCs w:val="32"/>
          <w:rtl/>
        </w:rPr>
        <w:t>، فإذا أتى به صحّت صلاته</w:t>
      </w:r>
      <w:r w:rsidRPr="003F7925">
        <w:rPr>
          <w:rFonts w:hint="cs"/>
          <w:sz w:val="32"/>
          <w:szCs w:val="32"/>
          <w:rtl/>
        </w:rPr>
        <w:t> </w:t>
      </w:r>
      <w:r w:rsidRPr="003F7925">
        <w:rPr>
          <w:rFonts w:cs="MbSadr (1)" w:hint="cs"/>
          <w:sz w:val="32"/>
          <w:szCs w:val="32"/>
          <w:rtl/>
        </w:rPr>
        <w:t xml:space="preserve">. ويدخل في نطاق ذلك ما إذا </w:t>
      </w:r>
      <w:r w:rsidRPr="003F7925">
        <w:rPr>
          <w:rFonts w:cs="MbSadr (1)"/>
          <w:sz w:val="32"/>
          <w:szCs w:val="32"/>
          <w:rtl/>
        </w:rPr>
        <w:t>ش</w:t>
      </w:r>
      <w:r w:rsidRPr="003F7925">
        <w:rPr>
          <w:rFonts w:cs="MbSadr (1)" w:hint="cs"/>
          <w:sz w:val="32"/>
          <w:szCs w:val="32"/>
          <w:rtl/>
        </w:rPr>
        <w:t xml:space="preserve">كّ في </w:t>
      </w:r>
      <w:r>
        <w:rPr>
          <w:rFonts w:cs="MbSadr (1)" w:hint="cs"/>
          <w:sz w:val="32"/>
          <w:szCs w:val="32"/>
          <w:rtl/>
        </w:rPr>
        <w:t>أنّ</w:t>
      </w:r>
      <w:r w:rsidRPr="003F7925">
        <w:rPr>
          <w:rFonts w:cs="MbSadr (1)" w:hint="cs"/>
          <w:sz w:val="32"/>
          <w:szCs w:val="32"/>
          <w:rtl/>
        </w:rPr>
        <w:t>ه سلّم أوْ لا</w:t>
      </w:r>
      <w:r w:rsidRPr="003F7925">
        <w:rPr>
          <w:rFonts w:hint="cs"/>
          <w:sz w:val="32"/>
          <w:szCs w:val="32"/>
          <w:rtl/>
        </w:rPr>
        <w:t> </w:t>
      </w:r>
      <w:r w:rsidRPr="003F7925">
        <w:rPr>
          <w:rFonts w:cs="MbSadr (1)" w:hint="cs"/>
          <w:sz w:val="32"/>
          <w:szCs w:val="32"/>
          <w:rtl/>
        </w:rPr>
        <w:t>، وكان قد بدأ بالتعقيب منذ لحظة فإنّه يعود ويسلّم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سلّم وبعد الفراغ من صيغة التسليم شكّ في </w:t>
      </w:r>
      <w:r>
        <w:rPr>
          <w:rFonts w:cs="MbSadr (1)" w:hint="cs"/>
          <w:sz w:val="32"/>
          <w:szCs w:val="32"/>
          <w:rtl/>
        </w:rPr>
        <w:t>أنّ</w:t>
      </w:r>
      <w:r w:rsidRPr="003F7925">
        <w:rPr>
          <w:rFonts w:cs="MbSadr (1)" w:hint="cs"/>
          <w:sz w:val="32"/>
          <w:szCs w:val="32"/>
          <w:rtl/>
        </w:rPr>
        <w:t>ه هل أدّاها بصورة</w:t>
      </w:r>
      <w:r>
        <w:rPr>
          <w:rFonts w:cs="MbSadr (1)" w:hint="cs"/>
          <w:sz w:val="32"/>
          <w:szCs w:val="32"/>
          <w:rtl/>
        </w:rPr>
        <w:t xml:space="preserve"> </w:t>
      </w:r>
      <w:r w:rsidRPr="003F7925">
        <w:rPr>
          <w:rFonts w:cs="MbSadr (1)"/>
          <w:sz w:val="32"/>
          <w:szCs w:val="32"/>
          <w:rtl/>
        </w:rPr>
        <w:t>ص</w:t>
      </w:r>
      <w:r w:rsidRPr="003F7925">
        <w:rPr>
          <w:rFonts w:cs="MbSadr (1)" w:hint="cs"/>
          <w:sz w:val="32"/>
          <w:szCs w:val="32"/>
          <w:rtl/>
        </w:rPr>
        <w:t>حيحة أوْ لا ؟ مضى ولم يلتفت إلى 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لآداب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142 )</w:t>
      </w:r>
      <w:r w:rsidRPr="003F7925">
        <w:rPr>
          <w:rFonts w:cs="MbSadr (1)"/>
          <w:sz w:val="32"/>
          <w:szCs w:val="32"/>
          <w:rtl/>
        </w:rPr>
        <w:t xml:space="preserve"> </w:t>
      </w:r>
      <w:r w:rsidRPr="003F7925">
        <w:rPr>
          <w:rFonts w:cs="MbSadr (1)" w:hint="cs"/>
          <w:sz w:val="32"/>
          <w:szCs w:val="32"/>
          <w:rtl/>
        </w:rPr>
        <w:t xml:space="preserve">ذكرنا </w:t>
      </w:r>
      <w:r>
        <w:rPr>
          <w:rFonts w:cs="MbSadr (1)" w:hint="cs"/>
          <w:sz w:val="32"/>
          <w:szCs w:val="32"/>
          <w:rtl/>
        </w:rPr>
        <w:t>أنّ</w:t>
      </w:r>
      <w:r w:rsidRPr="003F7925">
        <w:rPr>
          <w:rFonts w:cs="MbSadr (1)" w:hint="cs"/>
          <w:sz w:val="32"/>
          <w:szCs w:val="32"/>
          <w:rtl/>
        </w:rPr>
        <w:t>ه يستحبّ للمصلّي أن يجمع بين الصيغتين</w:t>
      </w:r>
      <w:r w:rsidRPr="003F7925">
        <w:rPr>
          <w:rFonts w:hint="cs"/>
          <w:sz w:val="32"/>
          <w:szCs w:val="32"/>
          <w:rtl/>
        </w:rPr>
        <w:t> </w:t>
      </w:r>
      <w:r w:rsidRPr="003F7925">
        <w:rPr>
          <w:rFonts w:cs="MbSadr (1)" w:hint="cs"/>
          <w:sz w:val="32"/>
          <w:szCs w:val="32"/>
          <w:rtl/>
        </w:rPr>
        <w:t xml:space="preserve">، والأفضل من ذلك </w:t>
      </w:r>
      <w:r w:rsidRPr="003F7925">
        <w:rPr>
          <w:rFonts w:cs="MbSadr (1)"/>
          <w:sz w:val="32"/>
          <w:szCs w:val="32"/>
          <w:rtl/>
        </w:rPr>
        <w:t>أ</w:t>
      </w:r>
      <w:r w:rsidRPr="003F7925">
        <w:rPr>
          <w:rFonts w:cs="MbSadr (1)" w:hint="cs"/>
          <w:sz w:val="32"/>
          <w:szCs w:val="32"/>
          <w:rtl/>
        </w:rPr>
        <w:t>ن يقول قبل الصيغتين : «</w:t>
      </w:r>
      <w:r w:rsidRPr="003F7925">
        <w:rPr>
          <w:rFonts w:hint="cs"/>
          <w:sz w:val="32"/>
          <w:szCs w:val="32"/>
          <w:rtl/>
        </w:rPr>
        <w:t> </w:t>
      </w:r>
      <w:r w:rsidRPr="003F7925">
        <w:rPr>
          <w:rFonts w:cs="MbSadr (1)" w:hint="cs"/>
          <w:sz w:val="32"/>
          <w:szCs w:val="32"/>
          <w:rtl/>
        </w:rPr>
        <w:t>السلام عليك أيّها النبي ورحمة الله وبركاته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ما يستحّب للمصلّي حال التسليم وضع اليدين على الفخذين</w:t>
      </w:r>
      <w:r w:rsidRPr="003F7925">
        <w:rPr>
          <w:rFonts w:hint="cs"/>
          <w:sz w:val="32"/>
          <w:szCs w:val="32"/>
          <w:rtl/>
        </w:rPr>
        <w:t> </w:t>
      </w:r>
      <w:r w:rsidRPr="003F7925">
        <w:rPr>
          <w:rFonts w:cs="MbSadr (1)" w:hint="cs"/>
          <w:sz w:val="32"/>
          <w:szCs w:val="32"/>
          <w:rtl/>
        </w:rPr>
        <w:t xml:space="preserve">، كما تقدّم </w:t>
      </w:r>
      <w:r w:rsidRPr="003F7925">
        <w:rPr>
          <w:rFonts w:cs="MbSadr (1)"/>
          <w:sz w:val="32"/>
          <w:szCs w:val="32"/>
          <w:rtl/>
        </w:rPr>
        <w:t>ف</w:t>
      </w:r>
      <w:r w:rsidRPr="003F7925">
        <w:rPr>
          <w:rFonts w:cs="MbSadr (1)" w:hint="cs"/>
          <w:sz w:val="32"/>
          <w:szCs w:val="32"/>
          <w:rtl/>
        </w:rPr>
        <w:t>ي التشهّد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م</w:t>
      </w:r>
      <w:r w:rsidRPr="00926097">
        <w:rPr>
          <w:rFonts w:cs="MbSadr (2)" w:hint="cs"/>
          <w:bCs/>
          <w:sz w:val="32"/>
          <w:szCs w:val="32"/>
          <w:rtl/>
        </w:rPr>
        <w:t>ا يُقرأ في الركعتين الأخيرتين</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143 )</w:t>
      </w:r>
      <w:r w:rsidRPr="003F7925">
        <w:rPr>
          <w:rFonts w:cs="MbSadr (1)"/>
          <w:sz w:val="32"/>
          <w:szCs w:val="32"/>
          <w:rtl/>
        </w:rPr>
        <w:t xml:space="preserve"> </w:t>
      </w:r>
      <w:r w:rsidRPr="003F7925">
        <w:rPr>
          <w:rFonts w:cs="MbSadr (1)" w:hint="cs"/>
          <w:sz w:val="32"/>
          <w:szCs w:val="32"/>
          <w:rtl/>
        </w:rPr>
        <w:t xml:space="preserve">إذا كانت الصلاة مكوّنةً من ثلاث ركعات أو أربع ركعات وجب على </w:t>
      </w:r>
      <w:r w:rsidRPr="003F7925">
        <w:rPr>
          <w:rFonts w:cs="MbSadr (1)"/>
          <w:sz w:val="32"/>
          <w:szCs w:val="32"/>
          <w:rtl/>
        </w:rPr>
        <w:t>ا</w:t>
      </w:r>
      <w:r w:rsidRPr="003F7925">
        <w:rPr>
          <w:rFonts w:cs="MbSadr (1)" w:hint="cs"/>
          <w:sz w:val="32"/>
          <w:szCs w:val="32"/>
          <w:rtl/>
        </w:rPr>
        <w:t xml:space="preserve">لمصلّي ـ بعد أن يتشهّد في آخر الركعة الثانية ـ القيام للركعة الثالثة في الصلاة </w:t>
      </w:r>
      <w:r w:rsidRPr="003F7925">
        <w:rPr>
          <w:rFonts w:cs="MbSadr (1)"/>
          <w:sz w:val="32"/>
          <w:szCs w:val="32"/>
          <w:rtl/>
        </w:rPr>
        <w:t>ا</w:t>
      </w:r>
      <w:r w:rsidRPr="003F7925">
        <w:rPr>
          <w:rFonts w:cs="MbSadr (1)" w:hint="cs"/>
          <w:sz w:val="32"/>
          <w:szCs w:val="32"/>
          <w:rtl/>
        </w:rPr>
        <w:t>لثلاثية</w:t>
      </w:r>
      <w:r w:rsidRPr="003F7925">
        <w:rPr>
          <w:rFonts w:hint="cs"/>
          <w:sz w:val="32"/>
          <w:szCs w:val="32"/>
          <w:rtl/>
        </w:rPr>
        <w:t> </w:t>
      </w:r>
      <w:r w:rsidRPr="003F7925">
        <w:rPr>
          <w:rFonts w:cs="MbSadr (1)" w:hint="cs"/>
          <w:sz w:val="32"/>
          <w:szCs w:val="32"/>
          <w:rtl/>
        </w:rPr>
        <w:t>، وللركعة الثالثة ثمّ الرابعة في الصلاة الرباعية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نتحدّث الآن عمّا يجب على المصلّي أن يقوله إذا قام وانتصب واطمأنّ </w:t>
      </w:r>
      <w:r w:rsidRPr="003F7925">
        <w:rPr>
          <w:rFonts w:cs="MbSadr (1)"/>
          <w:sz w:val="32"/>
          <w:szCs w:val="32"/>
          <w:rtl/>
        </w:rPr>
        <w:t>ل</w:t>
      </w:r>
      <w:r w:rsidRPr="003F7925">
        <w:rPr>
          <w:rFonts w:cs="MbSadr (1)" w:hint="cs"/>
          <w:sz w:val="32"/>
          <w:szCs w:val="32"/>
          <w:rtl/>
        </w:rPr>
        <w:t>لركعة الثالثة والرابعة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لمصلّي مخيّر</w:t>
      </w:r>
      <w:r w:rsidRPr="003F7925">
        <w:rPr>
          <w:rFonts w:hint="cs"/>
          <w:sz w:val="32"/>
          <w:szCs w:val="32"/>
          <w:rtl/>
        </w:rPr>
        <w:t> </w:t>
      </w:r>
      <w:r w:rsidRPr="003F7925">
        <w:rPr>
          <w:rFonts w:cs="MbSadr (1)" w:hint="cs"/>
          <w:sz w:val="32"/>
          <w:szCs w:val="32"/>
          <w:rtl/>
        </w:rPr>
        <w:t>، فله أن يقرأ فيها الفاتحة ويقتصر عليها</w:t>
      </w:r>
      <w:r w:rsidRPr="003F7925">
        <w:rPr>
          <w:rFonts w:hint="cs"/>
          <w:sz w:val="32"/>
          <w:szCs w:val="32"/>
          <w:rtl/>
        </w:rPr>
        <w:t> </w:t>
      </w:r>
      <w:r w:rsidRPr="003F7925">
        <w:rPr>
          <w:rFonts w:cs="MbSadr (1)" w:hint="cs"/>
          <w:sz w:val="32"/>
          <w:szCs w:val="32"/>
          <w:rtl/>
        </w:rPr>
        <w:t xml:space="preserve">، وله بدلا عنها أن </w:t>
      </w:r>
      <w:r w:rsidRPr="003F7925">
        <w:rPr>
          <w:rFonts w:cs="MbSadr (1)"/>
          <w:sz w:val="32"/>
          <w:szCs w:val="32"/>
          <w:rtl/>
        </w:rPr>
        <w:t>ي</w:t>
      </w:r>
      <w:r w:rsidRPr="003F7925">
        <w:rPr>
          <w:rFonts w:cs="MbSadr (1)" w:hint="cs"/>
          <w:sz w:val="32"/>
          <w:szCs w:val="32"/>
          <w:rtl/>
        </w:rPr>
        <w:t>قرأ مكرّراً ثلاث مرّات هذا التسبيح «</w:t>
      </w:r>
      <w:r w:rsidRPr="003F7925">
        <w:rPr>
          <w:rFonts w:hint="cs"/>
          <w:sz w:val="32"/>
          <w:szCs w:val="32"/>
          <w:rtl/>
        </w:rPr>
        <w:t> </w:t>
      </w:r>
      <w:r w:rsidRPr="003F7925">
        <w:rPr>
          <w:rFonts w:cs="MbSadr (1)" w:hint="cs"/>
          <w:sz w:val="32"/>
          <w:szCs w:val="32"/>
          <w:rtl/>
        </w:rPr>
        <w:t>سبحان الله</w:t>
      </w:r>
      <w:r w:rsidRPr="003F7925">
        <w:rPr>
          <w:rFonts w:hint="cs"/>
          <w:sz w:val="32"/>
          <w:szCs w:val="32"/>
          <w:rtl/>
        </w:rPr>
        <w:t> </w:t>
      </w:r>
      <w:r w:rsidRPr="003F7925">
        <w:rPr>
          <w:rFonts w:cs="MbSadr (1)" w:hint="cs"/>
          <w:sz w:val="32"/>
          <w:szCs w:val="32"/>
          <w:rtl/>
        </w:rPr>
        <w:t>، والحمد لله</w:t>
      </w:r>
      <w:r w:rsidRPr="003F7925">
        <w:rPr>
          <w:rFonts w:hint="cs"/>
          <w:sz w:val="32"/>
          <w:szCs w:val="32"/>
          <w:rtl/>
        </w:rPr>
        <w:t> </w:t>
      </w:r>
      <w:r w:rsidRPr="003F7925">
        <w:rPr>
          <w:rFonts w:cs="MbSadr (1)" w:hint="cs"/>
          <w:sz w:val="32"/>
          <w:szCs w:val="32"/>
          <w:rtl/>
        </w:rPr>
        <w:t>، ولا إله إلاّ الله</w:t>
      </w:r>
      <w:r w:rsidRPr="003F7925">
        <w:rPr>
          <w:rFonts w:hint="cs"/>
          <w:sz w:val="32"/>
          <w:szCs w:val="32"/>
          <w:rtl/>
        </w:rPr>
        <w:t> </w:t>
      </w:r>
      <w:r w:rsidRPr="003F7925">
        <w:rPr>
          <w:rFonts w:cs="MbSadr (1)" w:hint="cs"/>
          <w:sz w:val="32"/>
          <w:szCs w:val="32"/>
          <w:rtl/>
        </w:rPr>
        <w:t xml:space="preserve">، والله </w:t>
      </w:r>
      <w:r w:rsidRPr="003F7925">
        <w:rPr>
          <w:rFonts w:cs="MbSadr (1)"/>
          <w:sz w:val="32"/>
          <w:szCs w:val="32"/>
          <w:rtl/>
        </w:rPr>
        <w:t>أ</w:t>
      </w:r>
      <w:r w:rsidRPr="003F7925">
        <w:rPr>
          <w:rFonts w:cs="MbSadr (1)" w:hint="cs"/>
          <w:sz w:val="32"/>
          <w:szCs w:val="32"/>
          <w:rtl/>
        </w:rPr>
        <w:t>كبر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ولا يكفي التسبيح مرّةً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من هذا التخيير المأموم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الأجدر به وجوباً واحتياطاً أن </w:t>
      </w:r>
      <w:r w:rsidRPr="003F7925">
        <w:rPr>
          <w:rFonts w:cs="MbSadr (1)"/>
          <w:sz w:val="32"/>
          <w:szCs w:val="32"/>
          <w:rtl/>
        </w:rPr>
        <w:t>ي</w:t>
      </w:r>
      <w:r w:rsidRPr="003F7925">
        <w:rPr>
          <w:rFonts w:cs="MbSadr (1)" w:hint="cs"/>
          <w:sz w:val="32"/>
          <w:szCs w:val="32"/>
          <w:rtl/>
        </w:rPr>
        <w:t>سبّح ولا يكتفي بالفاتحة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144 )</w:t>
      </w:r>
      <w:r w:rsidRPr="003F7925">
        <w:rPr>
          <w:rFonts w:cs="MbSadr (1)"/>
          <w:sz w:val="32"/>
          <w:szCs w:val="32"/>
          <w:rtl/>
        </w:rPr>
        <w:t xml:space="preserve"> </w:t>
      </w:r>
      <w:r w:rsidRPr="003F7925">
        <w:rPr>
          <w:rFonts w:cs="MbSadr (1)" w:hint="cs"/>
          <w:sz w:val="32"/>
          <w:szCs w:val="32"/>
          <w:rtl/>
        </w:rPr>
        <w:t>ويجب الإخفات في الركعة الثالثة والرابعة</w:t>
      </w:r>
      <w:r w:rsidRPr="003F7925">
        <w:rPr>
          <w:rFonts w:hint="cs"/>
          <w:sz w:val="32"/>
          <w:szCs w:val="32"/>
          <w:rtl/>
        </w:rPr>
        <w:t> </w:t>
      </w:r>
      <w:r w:rsidRPr="003F7925">
        <w:rPr>
          <w:rFonts w:cs="MbSadr (1)" w:hint="cs"/>
          <w:sz w:val="32"/>
          <w:szCs w:val="32"/>
          <w:rtl/>
        </w:rPr>
        <w:t xml:space="preserve">، سواء اختار المصلّي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لتسبيح أم قراءة الفاتحة</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له أن يجهر ببسملة الفاتحة</w:t>
      </w:r>
      <w:r w:rsidRPr="003F7925">
        <w:rPr>
          <w:rFonts w:hint="cs"/>
          <w:sz w:val="32"/>
          <w:szCs w:val="32"/>
          <w:rtl/>
        </w:rPr>
        <w:t> </w:t>
      </w:r>
      <w:r w:rsidRPr="003F7925">
        <w:rPr>
          <w:rFonts w:cs="MbSadr (1)" w:hint="cs"/>
          <w:sz w:val="32"/>
          <w:szCs w:val="32"/>
          <w:rtl/>
        </w:rPr>
        <w:t xml:space="preserve">، كما يجب الحفاظ </w:t>
      </w:r>
      <w:r w:rsidRPr="003F7925">
        <w:rPr>
          <w:rFonts w:cs="MbSadr (1)"/>
          <w:sz w:val="32"/>
          <w:szCs w:val="32"/>
          <w:rtl/>
        </w:rPr>
        <w:t>ع</w:t>
      </w:r>
      <w:r w:rsidRPr="003F7925">
        <w:rPr>
          <w:rFonts w:cs="MbSadr (1)" w:hint="cs"/>
          <w:sz w:val="32"/>
          <w:szCs w:val="32"/>
          <w:rtl/>
        </w:rPr>
        <w:t>لى النصّ العربّي وإعرابه وبنائه</w:t>
      </w:r>
      <w:r w:rsidRPr="003F7925">
        <w:rPr>
          <w:rFonts w:hint="cs"/>
          <w:sz w:val="32"/>
          <w:szCs w:val="32"/>
          <w:rtl/>
        </w:rPr>
        <w:t> </w:t>
      </w:r>
      <w:r w:rsidRPr="003F7925">
        <w:rPr>
          <w:rFonts w:cs="MbSadr (1)" w:hint="cs"/>
          <w:sz w:val="32"/>
          <w:szCs w:val="32"/>
          <w:rtl/>
        </w:rPr>
        <w:t xml:space="preserve">، وكذلك يجب أن يكون المصلّي خلال القراءة أو </w:t>
      </w:r>
      <w:r w:rsidRPr="003F7925">
        <w:rPr>
          <w:rFonts w:cs="MbSadr (1)"/>
          <w:sz w:val="32"/>
          <w:szCs w:val="32"/>
          <w:rtl/>
        </w:rPr>
        <w:t>ا</w:t>
      </w:r>
      <w:r w:rsidRPr="003F7925">
        <w:rPr>
          <w:rFonts w:cs="MbSadr (1)" w:hint="cs"/>
          <w:sz w:val="32"/>
          <w:szCs w:val="32"/>
          <w:rtl/>
        </w:rPr>
        <w:t>لتسبيح قائماً مستقرّاً مطمئنّاً</w:t>
      </w:r>
      <w:r w:rsidRPr="003F7925">
        <w:rPr>
          <w:rFonts w:hint="cs"/>
          <w:sz w:val="32"/>
          <w:szCs w:val="32"/>
          <w:rtl/>
        </w:rPr>
        <w:t> </w:t>
      </w:r>
      <w:r w:rsidRPr="003F7925">
        <w:rPr>
          <w:rFonts w:cs="MbSadr (1)" w:hint="cs"/>
          <w:sz w:val="32"/>
          <w:szCs w:val="32"/>
          <w:rtl/>
        </w:rPr>
        <w:t>، كما تقدم في القراءة في الركعتين الاُولَيَين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145 )</w:t>
      </w:r>
      <w:r w:rsidRPr="003F7925">
        <w:rPr>
          <w:rFonts w:cs="MbSadr (1)"/>
          <w:sz w:val="32"/>
          <w:szCs w:val="32"/>
          <w:rtl/>
        </w:rPr>
        <w:t xml:space="preserve"> </w:t>
      </w:r>
      <w:r w:rsidRPr="003F7925">
        <w:rPr>
          <w:rFonts w:cs="MbSadr (1)" w:hint="cs"/>
          <w:sz w:val="32"/>
          <w:szCs w:val="32"/>
          <w:rtl/>
        </w:rPr>
        <w:t xml:space="preserve">وإذا نوى المصلّي أن يقرأ الفاتحة فسبق لسانه إلى التسبيح أو </w:t>
      </w:r>
      <w:r w:rsidRPr="003F7925">
        <w:rPr>
          <w:rFonts w:cs="MbSadr (1)"/>
          <w:sz w:val="32"/>
          <w:szCs w:val="32"/>
          <w:rtl/>
        </w:rPr>
        <w:t>ب</w:t>
      </w:r>
      <w:r w:rsidRPr="003F7925">
        <w:rPr>
          <w:rFonts w:cs="MbSadr (1)" w:hint="cs"/>
          <w:sz w:val="32"/>
          <w:szCs w:val="32"/>
          <w:rtl/>
        </w:rPr>
        <w:t>العكس لم يعتَن بما نطق لسانه به بدون قصد</w:t>
      </w:r>
      <w:r w:rsidRPr="003F7925">
        <w:rPr>
          <w:rFonts w:hint="cs"/>
          <w:sz w:val="32"/>
          <w:szCs w:val="32"/>
          <w:rtl/>
        </w:rPr>
        <w:t> </w:t>
      </w:r>
      <w:r w:rsidRPr="003F7925">
        <w:rPr>
          <w:rFonts w:cs="MbSadr (1)" w:hint="cs"/>
          <w:sz w:val="32"/>
          <w:szCs w:val="32"/>
          <w:rtl/>
        </w:rPr>
        <w:t xml:space="preserve">، واستأنف من جديد أحد الأمرين </w:t>
      </w:r>
      <w:r w:rsidRPr="003F7925">
        <w:rPr>
          <w:rFonts w:cs="MbSadr (1)"/>
          <w:sz w:val="32"/>
          <w:szCs w:val="32"/>
          <w:rtl/>
        </w:rPr>
        <w:t>م</w:t>
      </w:r>
      <w:r w:rsidRPr="003F7925">
        <w:rPr>
          <w:rFonts w:cs="MbSadr (1)" w:hint="cs"/>
          <w:sz w:val="32"/>
          <w:szCs w:val="32"/>
          <w:rtl/>
        </w:rPr>
        <w:t>ن الفاتحة أو التسبيح</w:t>
      </w:r>
      <w:r w:rsidRPr="003F7925">
        <w:rPr>
          <w:rFonts w:hint="cs"/>
          <w:sz w:val="32"/>
          <w:szCs w:val="32"/>
          <w:rtl/>
        </w:rPr>
        <w:t> </w:t>
      </w:r>
      <w:r w:rsidRPr="003F7925">
        <w:rPr>
          <w:rFonts w:cs="MbSadr (1)" w:hint="cs"/>
          <w:sz w:val="32"/>
          <w:szCs w:val="32"/>
          <w:rtl/>
        </w:rPr>
        <w:t xml:space="preserve">. وإذا بدأ بأحدهما عن قصد والتفات ثّم رغب في العدول </w:t>
      </w:r>
      <w:r w:rsidRPr="003F7925">
        <w:rPr>
          <w:rFonts w:cs="MbSadr (1)"/>
          <w:sz w:val="32"/>
          <w:szCs w:val="32"/>
          <w:rtl/>
        </w:rPr>
        <w:t>ع</w:t>
      </w:r>
      <w:r w:rsidRPr="003F7925">
        <w:rPr>
          <w:rFonts w:cs="MbSadr (1)" w:hint="cs"/>
          <w:sz w:val="32"/>
          <w:szCs w:val="32"/>
          <w:rtl/>
        </w:rPr>
        <w:t>نه إلى الآخر جاز له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خُيّل للمصلّي </w:t>
      </w:r>
      <w:r>
        <w:rPr>
          <w:rFonts w:cs="MbSadr (1)" w:hint="cs"/>
          <w:sz w:val="32"/>
          <w:szCs w:val="32"/>
          <w:rtl/>
        </w:rPr>
        <w:t>أنّ</w:t>
      </w:r>
      <w:r w:rsidRPr="003F7925">
        <w:rPr>
          <w:rFonts w:cs="MbSadr (1)" w:hint="cs"/>
          <w:sz w:val="32"/>
          <w:szCs w:val="32"/>
          <w:rtl/>
        </w:rPr>
        <w:t>ه في الركعة الاُولى أو الثانية فقرأ الفاتحة</w:t>
      </w:r>
      <w:r w:rsidRPr="003F7925">
        <w:rPr>
          <w:rFonts w:hint="cs"/>
          <w:sz w:val="32"/>
          <w:szCs w:val="32"/>
          <w:rtl/>
        </w:rPr>
        <w:t> </w:t>
      </w:r>
      <w:r w:rsidRPr="003F7925">
        <w:rPr>
          <w:rFonts w:cs="MbSadr (1)" w:hint="cs"/>
          <w:sz w:val="32"/>
          <w:szCs w:val="32"/>
          <w:rtl/>
        </w:rPr>
        <w:t xml:space="preserve">، وبعد الفراغ </w:t>
      </w:r>
      <w:r w:rsidRPr="003F7925">
        <w:rPr>
          <w:rFonts w:cs="MbSadr (1)"/>
          <w:sz w:val="32"/>
          <w:szCs w:val="32"/>
          <w:rtl/>
        </w:rPr>
        <w:t>م</w:t>
      </w:r>
      <w:r w:rsidRPr="003F7925">
        <w:rPr>
          <w:rFonts w:cs="MbSadr (1)" w:hint="cs"/>
          <w:sz w:val="32"/>
          <w:szCs w:val="32"/>
          <w:rtl/>
        </w:rPr>
        <w:t xml:space="preserve">نها تفطّن إلى </w:t>
      </w:r>
      <w:r>
        <w:rPr>
          <w:rFonts w:cs="MbSadr (1)" w:hint="cs"/>
          <w:sz w:val="32"/>
          <w:szCs w:val="32"/>
          <w:rtl/>
        </w:rPr>
        <w:t>أنّ</w:t>
      </w:r>
      <w:r w:rsidRPr="003F7925">
        <w:rPr>
          <w:rFonts w:cs="MbSadr (1)" w:hint="cs"/>
          <w:sz w:val="32"/>
          <w:szCs w:val="32"/>
          <w:rtl/>
        </w:rPr>
        <w:t>ه في الثالثة أو الرابعة اكتفى بما قرأ</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لخلل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146 )</w:t>
      </w:r>
      <w:r w:rsidRPr="003F7925">
        <w:rPr>
          <w:rFonts w:cs="MbSadr (1)"/>
          <w:sz w:val="32"/>
          <w:szCs w:val="32"/>
          <w:rtl/>
        </w:rPr>
        <w:t xml:space="preserve"> </w:t>
      </w:r>
      <w:r w:rsidRPr="003F7925">
        <w:rPr>
          <w:rFonts w:cs="MbSadr (1)" w:hint="cs"/>
          <w:sz w:val="32"/>
          <w:szCs w:val="32"/>
          <w:rtl/>
        </w:rPr>
        <w:t xml:space="preserve">إذا ترك الفاتحة والتسبيح معاً وركع عامداً ملتفتاً إلى </w:t>
      </w:r>
      <w:r>
        <w:rPr>
          <w:rFonts w:cs="MbSadr (1)" w:hint="cs"/>
          <w:sz w:val="32"/>
          <w:szCs w:val="32"/>
          <w:rtl/>
        </w:rPr>
        <w:t>أنّ</w:t>
      </w:r>
      <w:r w:rsidRPr="003F7925">
        <w:rPr>
          <w:rFonts w:cs="MbSadr (1)" w:hint="cs"/>
          <w:sz w:val="32"/>
          <w:szCs w:val="32"/>
          <w:rtl/>
        </w:rPr>
        <w:t xml:space="preserve">ه لا يجوز </w:t>
      </w:r>
      <w:r w:rsidRPr="003F7925">
        <w:rPr>
          <w:rFonts w:cs="MbSadr (1)"/>
          <w:sz w:val="32"/>
          <w:szCs w:val="32"/>
          <w:rtl/>
        </w:rPr>
        <w:t>ب</w:t>
      </w:r>
      <w:r w:rsidRPr="003F7925">
        <w:rPr>
          <w:rFonts w:cs="MbSadr (1)" w:hint="cs"/>
          <w:sz w:val="32"/>
          <w:szCs w:val="32"/>
          <w:rtl/>
        </w:rPr>
        <w:t>طلت صلاته</w:t>
      </w:r>
      <w:r w:rsidRPr="003F7925">
        <w:rPr>
          <w:rFonts w:hint="cs"/>
          <w:sz w:val="32"/>
          <w:szCs w:val="32"/>
          <w:rtl/>
        </w:rPr>
        <w:t> </w:t>
      </w:r>
      <w:r w:rsidRPr="003F7925">
        <w:rPr>
          <w:rFonts w:cs="MbSadr (1)" w:hint="cs"/>
          <w:sz w:val="32"/>
          <w:szCs w:val="32"/>
          <w:rtl/>
        </w:rPr>
        <w:t xml:space="preserve">، وإذا ترك ذلك ناسياً أو غير ملتفت إلى الحكم الشرعّي وتفطّن بعد </w:t>
      </w:r>
      <w:r w:rsidRPr="003F7925">
        <w:rPr>
          <w:rFonts w:cs="MbSadr (1)"/>
          <w:sz w:val="32"/>
          <w:szCs w:val="32"/>
          <w:rtl/>
        </w:rPr>
        <w:t>أ</w:t>
      </w:r>
      <w:r w:rsidRPr="003F7925">
        <w:rPr>
          <w:rFonts w:cs="MbSadr (1)" w:hint="cs"/>
          <w:sz w:val="32"/>
          <w:szCs w:val="32"/>
          <w:rtl/>
        </w:rPr>
        <w:t>ن ركع صحّت صلاته ولا شيء عليه</w:t>
      </w:r>
      <w:r w:rsidRPr="003F7925">
        <w:rPr>
          <w:rFonts w:hint="cs"/>
          <w:sz w:val="32"/>
          <w:szCs w:val="32"/>
          <w:rtl/>
        </w:rPr>
        <w:t> </w:t>
      </w:r>
      <w:r w:rsidRPr="003F7925">
        <w:rPr>
          <w:rFonts w:cs="MbSadr (1)" w:hint="cs"/>
          <w:sz w:val="32"/>
          <w:szCs w:val="32"/>
          <w:rtl/>
        </w:rPr>
        <w:t xml:space="preserve">، وإذا تذكّر قبل الوصول إلى مستوى الراكع </w:t>
      </w:r>
      <w:r w:rsidRPr="003F7925">
        <w:rPr>
          <w:rFonts w:cs="MbSadr (1)"/>
          <w:sz w:val="32"/>
          <w:szCs w:val="32"/>
          <w:rtl/>
        </w:rPr>
        <w:t>و</w:t>
      </w:r>
      <w:r w:rsidRPr="003F7925">
        <w:rPr>
          <w:rFonts w:cs="MbSadr (1)" w:hint="cs"/>
          <w:sz w:val="32"/>
          <w:szCs w:val="32"/>
          <w:rtl/>
        </w:rPr>
        <w:t>جب عليه أن يؤدّي ما نسيه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كان في حالة الهوي إلى الركوع فإنّ عليه </w:t>
      </w:r>
      <w:r w:rsidRPr="003F7925">
        <w:rPr>
          <w:rFonts w:cs="MbSadr (1)"/>
          <w:sz w:val="32"/>
          <w:szCs w:val="32"/>
          <w:rtl/>
        </w:rPr>
        <w:t>أ</w:t>
      </w:r>
      <w:r w:rsidRPr="003F7925">
        <w:rPr>
          <w:rFonts w:cs="MbSadr (1)" w:hint="cs"/>
          <w:sz w:val="32"/>
          <w:szCs w:val="32"/>
          <w:rtl/>
        </w:rPr>
        <w:t>ن ينتصب قائماً ويؤدّي ما عليه ثمّ يركع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قرأ أو سبّح جهراً نسياناً</w:t>
      </w:r>
      <w:r w:rsidRPr="003F7925">
        <w:rPr>
          <w:rFonts w:hint="cs"/>
          <w:sz w:val="32"/>
          <w:szCs w:val="32"/>
          <w:rtl/>
        </w:rPr>
        <w:t> </w:t>
      </w:r>
      <w:r w:rsidRPr="003F7925">
        <w:rPr>
          <w:rFonts w:cs="MbSadr (1)" w:hint="cs"/>
          <w:sz w:val="32"/>
          <w:szCs w:val="32"/>
          <w:rtl/>
        </w:rPr>
        <w:t xml:space="preserve">، أو لعدم علمه بالحكم الشرعّي صحّت قراءته </w:t>
      </w:r>
      <w:r w:rsidRPr="003F7925">
        <w:rPr>
          <w:rFonts w:cs="MbSadr (1)"/>
          <w:sz w:val="32"/>
          <w:szCs w:val="32"/>
          <w:rtl/>
        </w:rPr>
        <w:t>و</w:t>
      </w:r>
      <w:r w:rsidRPr="003F7925">
        <w:rPr>
          <w:rFonts w:cs="MbSadr (1)" w:hint="cs"/>
          <w:sz w:val="32"/>
          <w:szCs w:val="32"/>
          <w:rtl/>
        </w:rPr>
        <w:t>تسبيحه</w:t>
      </w:r>
      <w:r w:rsidRPr="003F7925">
        <w:rPr>
          <w:rFonts w:hint="cs"/>
          <w:sz w:val="32"/>
          <w:szCs w:val="32"/>
          <w:rtl/>
        </w:rPr>
        <w:t> </w:t>
      </w:r>
      <w:r w:rsidRPr="003F7925">
        <w:rPr>
          <w:rFonts w:cs="MbSadr (1)" w:hint="cs"/>
          <w:sz w:val="32"/>
          <w:szCs w:val="32"/>
          <w:rtl/>
        </w:rPr>
        <w:t>، ولا يعيد حتّى إذا تفطّن قبل الركوع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147 )</w:t>
      </w:r>
      <w:r w:rsidRPr="003F7925">
        <w:rPr>
          <w:rFonts w:cs="MbSadr (1)"/>
          <w:sz w:val="32"/>
          <w:szCs w:val="32"/>
          <w:rtl/>
        </w:rPr>
        <w:t xml:space="preserve"> </w:t>
      </w:r>
      <w:r w:rsidRPr="003F7925">
        <w:rPr>
          <w:rFonts w:cs="MbSadr (1)" w:hint="cs"/>
          <w:sz w:val="32"/>
          <w:szCs w:val="32"/>
          <w:rtl/>
        </w:rPr>
        <w:t xml:space="preserve">إذا شكّ المصلّي وهو واقف في الركعة الثالثة أو الرابعة ولم يدرِ هل </w:t>
      </w:r>
      <w:r w:rsidRPr="003F7925">
        <w:rPr>
          <w:rFonts w:cs="MbSadr (1)"/>
          <w:sz w:val="32"/>
          <w:szCs w:val="32"/>
          <w:rtl/>
        </w:rPr>
        <w:t>ق</w:t>
      </w:r>
      <w:r w:rsidRPr="003F7925">
        <w:rPr>
          <w:rFonts w:cs="MbSadr (1)" w:hint="cs"/>
          <w:sz w:val="32"/>
          <w:szCs w:val="32"/>
          <w:rtl/>
        </w:rPr>
        <w:t>رأ أو سبّح أو لا ؟ وجب عليه أن يقرأ أو يسبّح</w:t>
      </w:r>
      <w:r w:rsidRPr="003F7925">
        <w:rPr>
          <w:rFonts w:hint="cs"/>
          <w:sz w:val="32"/>
          <w:szCs w:val="32"/>
          <w:rtl/>
        </w:rPr>
        <w:t> </w:t>
      </w:r>
      <w:r w:rsidRPr="003F7925">
        <w:rPr>
          <w:rFonts w:cs="MbSadr (1)" w:hint="cs"/>
          <w:sz w:val="32"/>
          <w:szCs w:val="32"/>
          <w:rtl/>
        </w:rPr>
        <w:t xml:space="preserve">، وإذا شكّ في ذلك حالة الهوي إلى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لركوع وجب عليه أن يعود معتدلا</w:t>
      </w:r>
      <w:r w:rsidRPr="003F7925">
        <w:rPr>
          <w:rFonts w:hint="cs"/>
          <w:sz w:val="32"/>
          <w:szCs w:val="32"/>
          <w:rtl/>
        </w:rPr>
        <w:t> ;</w:t>
      </w:r>
      <w:r w:rsidRPr="003F7925">
        <w:rPr>
          <w:rFonts w:ascii="MbSadr (1)" w:hAnsi="MbSadr (1)" w:cs="MbSadr (1)" w:hint="cs"/>
          <w:sz w:val="32"/>
          <w:szCs w:val="32"/>
          <w:rtl/>
        </w:rPr>
        <w:t xml:space="preserve"> فيقرأ أو يسبّح</w:t>
      </w:r>
      <w:r w:rsidRPr="003F7925">
        <w:rPr>
          <w:rFonts w:hint="cs"/>
          <w:sz w:val="32"/>
          <w:szCs w:val="32"/>
          <w:rtl/>
        </w:rPr>
        <w:t> </w:t>
      </w:r>
      <w:r w:rsidRPr="003F7925">
        <w:rPr>
          <w:rFonts w:ascii="MbSadr (1)" w:hAnsi="MbSadr (1)" w:cs="MbSadr (1)" w:hint="cs"/>
          <w:sz w:val="32"/>
          <w:szCs w:val="32"/>
          <w:rtl/>
        </w:rPr>
        <w:t>، وإذا شكّ في ذلك بعد أن</w:t>
      </w:r>
      <w:r w:rsidRPr="003F7925">
        <w:rPr>
          <w:rFonts w:cs="MbSadr (1)"/>
          <w:sz w:val="32"/>
          <w:szCs w:val="32"/>
          <w:rtl/>
        </w:rPr>
        <w:t>و</w:t>
      </w:r>
      <w:r w:rsidRPr="003F7925">
        <w:rPr>
          <w:rFonts w:cs="MbSadr (1)" w:hint="cs"/>
          <w:sz w:val="32"/>
          <w:szCs w:val="32"/>
          <w:rtl/>
        </w:rPr>
        <w:t>صل إلى مستوى الراكع مضى ولم يعتنِ بشكّه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قرأ أو سبّح وبعد الفراغ من ذلك شكّ ولم يدرِ هل أدّى ذلك على الوجه </w:t>
      </w:r>
      <w:r w:rsidRPr="003F7925">
        <w:rPr>
          <w:rFonts w:cs="MbSadr (1)"/>
          <w:sz w:val="32"/>
          <w:szCs w:val="32"/>
          <w:rtl/>
        </w:rPr>
        <w:t>ا</w:t>
      </w:r>
      <w:r w:rsidRPr="003F7925">
        <w:rPr>
          <w:rFonts w:cs="MbSadr (1)" w:hint="cs"/>
          <w:sz w:val="32"/>
          <w:szCs w:val="32"/>
          <w:rtl/>
        </w:rPr>
        <w:t>لمطلوب</w:t>
      </w:r>
      <w:r w:rsidRPr="003F7925">
        <w:rPr>
          <w:rFonts w:hint="cs"/>
          <w:sz w:val="32"/>
          <w:szCs w:val="32"/>
          <w:rtl/>
        </w:rPr>
        <w:t> </w:t>
      </w:r>
      <w:r w:rsidRPr="003F7925">
        <w:rPr>
          <w:rFonts w:cs="MbSadr (1)" w:hint="cs"/>
          <w:sz w:val="32"/>
          <w:szCs w:val="32"/>
          <w:rtl/>
        </w:rPr>
        <w:t>، أو لا ؟ مضى ولم يلتفت إلى 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سبّح وشكّ في العدد هل أتى بتسبيحتين أو بثلاث مثلا ؟ افترض </w:t>
      </w:r>
      <w:r w:rsidRPr="003F7925">
        <w:rPr>
          <w:rFonts w:cs="MbSadr (1)"/>
          <w:sz w:val="32"/>
          <w:szCs w:val="32"/>
          <w:rtl/>
        </w:rPr>
        <w:t>ا</w:t>
      </w:r>
      <w:r w:rsidRPr="003F7925">
        <w:rPr>
          <w:rFonts w:cs="MbSadr (1)" w:hint="cs"/>
          <w:sz w:val="32"/>
          <w:szCs w:val="32"/>
          <w:rtl/>
        </w:rPr>
        <w:t>لأقلّ</w:t>
      </w:r>
      <w:r w:rsidRPr="003F7925">
        <w:rPr>
          <w:rFonts w:hint="cs"/>
          <w:sz w:val="32"/>
          <w:szCs w:val="32"/>
          <w:rtl/>
        </w:rPr>
        <w:t> </w:t>
      </w:r>
      <w:r w:rsidRPr="003F7925">
        <w:rPr>
          <w:rFonts w:cs="MbSadr (1)" w:hint="cs"/>
          <w:sz w:val="32"/>
          <w:szCs w:val="32"/>
          <w:rtl/>
        </w:rPr>
        <w:t>، وأتى بما يكمله ثلاثاً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39" w:after="113" w:line="452" w:lineRule="atLeast"/>
        <w:rPr>
          <w:sz w:val="32"/>
          <w:szCs w:val="32"/>
          <w:rtl/>
        </w:rPr>
      </w:pPr>
      <w:r w:rsidRPr="00926097">
        <w:rPr>
          <w:rFonts w:cs="MbSadr (2)"/>
          <w:bCs/>
          <w:sz w:val="32"/>
          <w:szCs w:val="32"/>
          <w:rtl/>
        </w:rPr>
        <w:t>ا</w:t>
      </w:r>
      <w:r w:rsidRPr="00926097">
        <w:rPr>
          <w:rFonts w:cs="MbSadr (2)" w:hint="cs"/>
          <w:bCs/>
          <w:sz w:val="32"/>
          <w:szCs w:val="32"/>
          <w:rtl/>
        </w:rPr>
        <w:t>لآداب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w:t>
      </w:r>
      <w:r w:rsidRPr="003F7925">
        <w:rPr>
          <w:rFonts w:cs="MbSadr (2)" w:hint="cs"/>
          <w:bCs/>
          <w:sz w:val="32"/>
          <w:szCs w:val="32"/>
          <w:rtl/>
        </w:rPr>
        <w:t> 148 )</w:t>
      </w:r>
      <w:r w:rsidRPr="003F7925">
        <w:rPr>
          <w:rFonts w:cs="MbSadr (1)"/>
          <w:sz w:val="32"/>
          <w:szCs w:val="32"/>
          <w:rtl/>
        </w:rPr>
        <w:t xml:space="preserve"> </w:t>
      </w:r>
      <w:r w:rsidRPr="003F7925">
        <w:rPr>
          <w:rFonts w:cs="MbSadr (1)" w:hint="cs"/>
          <w:sz w:val="32"/>
          <w:szCs w:val="32"/>
          <w:rtl/>
        </w:rPr>
        <w:t xml:space="preserve">يستحبّ للمصلّي إذا فرغ من التسبيحات الثلاث أن يعقّبها </w:t>
      </w:r>
      <w:r w:rsidRPr="003F7925">
        <w:rPr>
          <w:rFonts w:cs="MbSadr (1)"/>
          <w:sz w:val="32"/>
          <w:szCs w:val="32"/>
          <w:rtl/>
        </w:rPr>
        <w:t>ب</w:t>
      </w:r>
      <w:r w:rsidRPr="003F7925">
        <w:rPr>
          <w:rFonts w:cs="MbSadr (1)" w:hint="cs"/>
          <w:sz w:val="32"/>
          <w:szCs w:val="32"/>
          <w:rtl/>
        </w:rPr>
        <w:t>الاستغفار</w:t>
      </w:r>
      <w:r w:rsidRPr="003F7925">
        <w:rPr>
          <w:rFonts w:hint="cs"/>
          <w:sz w:val="32"/>
          <w:szCs w:val="32"/>
          <w:rtl/>
        </w:rPr>
        <w:t> </w:t>
      </w:r>
      <w:r w:rsidRPr="003F7925">
        <w:rPr>
          <w:rFonts w:cs="MbSadr (1)" w:hint="cs"/>
          <w:sz w:val="32"/>
          <w:szCs w:val="32"/>
          <w:rtl/>
        </w:rPr>
        <w:t>، قائلا : «</w:t>
      </w:r>
      <w:r w:rsidRPr="003F7925">
        <w:rPr>
          <w:rFonts w:hint="cs"/>
          <w:sz w:val="32"/>
          <w:szCs w:val="32"/>
          <w:rtl/>
        </w:rPr>
        <w:t> </w:t>
      </w:r>
      <w:r w:rsidRPr="003F7925">
        <w:rPr>
          <w:rFonts w:cs="MbSadr (1)" w:hint="cs"/>
          <w:sz w:val="32"/>
          <w:szCs w:val="32"/>
          <w:rtl/>
        </w:rPr>
        <w:t>استغفر الله ربّي وأتوب إليه</w:t>
      </w:r>
      <w:r w:rsidRPr="003F7925">
        <w:rPr>
          <w:rFonts w:hint="cs"/>
          <w:sz w:val="32"/>
          <w:szCs w:val="32"/>
          <w:rtl/>
        </w:rPr>
        <w:t> </w:t>
      </w:r>
      <w:r w:rsidRPr="003F7925">
        <w:rPr>
          <w:rFonts w:cs="MbSadr (1)" w:hint="cs"/>
          <w:sz w:val="32"/>
          <w:szCs w:val="32"/>
          <w:rtl/>
        </w:rPr>
        <w:t>» أو : «</w:t>
      </w:r>
      <w:r w:rsidRPr="003F7925">
        <w:rPr>
          <w:rFonts w:hint="cs"/>
          <w:sz w:val="32"/>
          <w:szCs w:val="32"/>
          <w:rtl/>
        </w:rPr>
        <w:t> </w:t>
      </w:r>
      <w:r w:rsidRPr="003F7925">
        <w:rPr>
          <w:rFonts w:cs="MbSadr (1)" w:hint="cs"/>
          <w:sz w:val="32"/>
          <w:szCs w:val="32"/>
          <w:rtl/>
        </w:rPr>
        <w:t>اللهمّ اغفر لي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الأفضل للمصلّي منفرداً أن يختار التسبيح</w:t>
      </w:r>
      <w:r w:rsidRPr="003F7925">
        <w:rPr>
          <w:rFonts w:hint="cs"/>
          <w:sz w:val="32"/>
          <w:szCs w:val="32"/>
          <w:rtl/>
        </w:rPr>
        <w:t> </w:t>
      </w:r>
      <w:r w:rsidRPr="003F7925">
        <w:rPr>
          <w:rFonts w:cs="MbSadr (1)" w:hint="cs"/>
          <w:sz w:val="32"/>
          <w:szCs w:val="32"/>
          <w:rtl/>
        </w:rPr>
        <w:t xml:space="preserve">، وأمّا المأموم فقد عرفت أنّ </w:t>
      </w:r>
      <w:r w:rsidRPr="003F7925">
        <w:rPr>
          <w:rFonts w:cs="MbSadr (1)"/>
          <w:sz w:val="32"/>
          <w:szCs w:val="32"/>
          <w:rtl/>
        </w:rPr>
        <w:t>ه</w:t>
      </w:r>
      <w:r w:rsidRPr="003F7925">
        <w:rPr>
          <w:rFonts w:cs="MbSadr (1)" w:hint="cs"/>
          <w:sz w:val="32"/>
          <w:szCs w:val="32"/>
          <w:rtl/>
        </w:rPr>
        <w:t>ذا هو الأجدر به احتياطاً ووجوباً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926097">
        <w:rPr>
          <w:rFonts w:cs="MbSadr (2)"/>
          <w:bCs/>
          <w:sz w:val="32"/>
          <w:szCs w:val="32"/>
          <w:rtl/>
        </w:rPr>
        <w:t>ا</w:t>
      </w:r>
      <w:r w:rsidRPr="00926097">
        <w:rPr>
          <w:rFonts w:cs="MbSadr (2)" w:hint="cs"/>
          <w:bCs/>
          <w:sz w:val="32"/>
          <w:szCs w:val="32"/>
          <w:rtl/>
        </w:rPr>
        <w:t>لقنوت</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149 )</w:t>
      </w:r>
      <w:r w:rsidRPr="003F7925">
        <w:rPr>
          <w:rFonts w:cs="MbSadr (1)"/>
          <w:sz w:val="32"/>
          <w:szCs w:val="32"/>
          <w:rtl/>
        </w:rPr>
        <w:t xml:space="preserve"> </w:t>
      </w:r>
      <w:r w:rsidRPr="003F7925">
        <w:rPr>
          <w:rFonts w:cs="MbSadr (1)" w:hint="cs"/>
          <w:sz w:val="32"/>
          <w:szCs w:val="32"/>
          <w:rtl/>
        </w:rPr>
        <w:t>من الأجزاء المستحبّة في الصلاة ـ كلّ صلاة ـ القنوت</w:t>
      </w:r>
      <w:r w:rsidRPr="003F7925">
        <w:rPr>
          <w:rFonts w:hint="cs"/>
          <w:sz w:val="32"/>
          <w:szCs w:val="32"/>
          <w:rtl/>
        </w:rPr>
        <w:t> </w:t>
      </w:r>
      <w:r w:rsidRPr="003F7925">
        <w:rPr>
          <w:rFonts w:cs="MbSadr (1)" w:hint="cs"/>
          <w:sz w:val="32"/>
          <w:szCs w:val="32"/>
          <w:rtl/>
        </w:rPr>
        <w:t xml:space="preserve">، فيثاب </w:t>
      </w:r>
      <w:r w:rsidRPr="003F7925">
        <w:rPr>
          <w:rFonts w:cs="MbSadr (1)"/>
          <w:sz w:val="32"/>
          <w:szCs w:val="32"/>
          <w:rtl/>
        </w:rPr>
        <w:t>ا</w:t>
      </w:r>
      <w:r w:rsidRPr="003F7925">
        <w:rPr>
          <w:rFonts w:cs="MbSadr (1)" w:hint="cs"/>
          <w:sz w:val="32"/>
          <w:szCs w:val="32"/>
          <w:rtl/>
        </w:rPr>
        <w:t>لمصلّي إذا قنت</w:t>
      </w:r>
      <w:r w:rsidRPr="003F7925">
        <w:rPr>
          <w:rFonts w:hint="cs"/>
          <w:sz w:val="32"/>
          <w:szCs w:val="32"/>
          <w:rtl/>
        </w:rPr>
        <w:t> </w:t>
      </w:r>
      <w:r w:rsidRPr="003F7925">
        <w:rPr>
          <w:rFonts w:cs="MbSadr (1)" w:hint="cs"/>
          <w:sz w:val="32"/>
          <w:szCs w:val="32"/>
          <w:rtl/>
        </w:rPr>
        <w:t>، ولا يضرّه إذا تركه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القنوت في اللغة : الطاعة والخضوع</w:t>
      </w:r>
      <w:r w:rsidRPr="003F7925">
        <w:rPr>
          <w:rFonts w:hint="cs"/>
          <w:sz w:val="32"/>
          <w:szCs w:val="32"/>
          <w:rtl/>
        </w:rPr>
        <w:t> </w:t>
      </w:r>
      <w:r w:rsidRPr="003F7925">
        <w:rPr>
          <w:rFonts w:cs="MbSadr (1)" w:hint="cs"/>
          <w:sz w:val="32"/>
          <w:szCs w:val="32"/>
          <w:rtl/>
        </w:rPr>
        <w:t xml:space="preserve">، وعند الفقهاء : الدعاء والثناء على الله </w:t>
      </w:r>
      <w:r w:rsidRPr="003F7925">
        <w:rPr>
          <w:rFonts w:cs="MbSadr (1)"/>
          <w:sz w:val="32"/>
          <w:szCs w:val="32"/>
          <w:rtl/>
        </w:rPr>
        <w:t>ت</w:t>
      </w:r>
      <w:r w:rsidRPr="003F7925">
        <w:rPr>
          <w:rFonts w:cs="MbSadr (1)" w:hint="cs"/>
          <w:sz w:val="32"/>
          <w:szCs w:val="32"/>
          <w:rtl/>
        </w:rPr>
        <w:t>عالى في موضع خاصٍّ من الصلاة</w:t>
      </w:r>
      <w:r w:rsidRPr="003F7925">
        <w:rPr>
          <w:rFonts w:hint="cs"/>
          <w:sz w:val="32"/>
          <w:szCs w:val="32"/>
          <w:rtl/>
        </w:rPr>
        <w:t> </w:t>
      </w:r>
      <w:r w:rsidRPr="003F7925">
        <w:rPr>
          <w:rFonts w:cs="MbSadr (1)" w:hint="cs"/>
          <w:sz w:val="32"/>
          <w:szCs w:val="32"/>
          <w:rtl/>
        </w:rPr>
        <w:t>. وهو مستحبّ في الفرائض والنوافل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موضعه في الصلاة الركعة الثانية بعد القراءة وقبل الركوع</w:t>
      </w:r>
      <w:r w:rsidRPr="003F7925">
        <w:rPr>
          <w:rFonts w:hint="cs"/>
          <w:sz w:val="32"/>
          <w:szCs w:val="32"/>
          <w:rtl/>
        </w:rPr>
        <w:t> </w:t>
      </w:r>
      <w:r w:rsidRPr="003F7925">
        <w:rPr>
          <w:rFonts w:cs="MbSadr (1)" w:hint="cs"/>
          <w:sz w:val="32"/>
          <w:szCs w:val="32"/>
          <w:rtl/>
        </w:rPr>
        <w:t xml:space="preserve">، وإنّما أخّرنا </w:t>
      </w:r>
      <w:r w:rsidRPr="003F7925">
        <w:rPr>
          <w:rFonts w:cs="MbSadr (1)"/>
          <w:sz w:val="32"/>
          <w:szCs w:val="32"/>
          <w:rtl/>
        </w:rPr>
        <w:t>ا</w:t>
      </w:r>
      <w:r w:rsidRPr="003F7925">
        <w:rPr>
          <w:rFonts w:cs="MbSadr (1)" w:hint="cs"/>
          <w:sz w:val="32"/>
          <w:szCs w:val="32"/>
          <w:rtl/>
        </w:rPr>
        <w:t>لحديث عنه عن الركوع والسجود وغيرهما من الواجبات لأنّه مستحبّ</w:t>
      </w:r>
      <w:r w:rsidRPr="003F7925">
        <w:rPr>
          <w:rFonts w:hint="cs"/>
          <w:sz w:val="32"/>
          <w:szCs w:val="32"/>
          <w:rtl/>
        </w:rPr>
        <w:t> </w:t>
      </w:r>
      <w:r w:rsidRPr="003F7925">
        <w:rPr>
          <w:rFonts w:cs="MbSadr (1)" w:hint="cs"/>
          <w:sz w:val="32"/>
          <w:szCs w:val="32"/>
          <w:rtl/>
        </w:rPr>
        <w:t xml:space="preserve">، وليس </w:t>
      </w:r>
      <w:r w:rsidRPr="003F7925">
        <w:rPr>
          <w:rFonts w:cs="MbSadr (1)"/>
          <w:sz w:val="32"/>
          <w:szCs w:val="32"/>
          <w:rtl/>
        </w:rPr>
        <w:t>ب</w:t>
      </w:r>
      <w:r w:rsidRPr="003F7925">
        <w:rPr>
          <w:rFonts w:cs="MbSadr (1)" w:hint="cs"/>
          <w:sz w:val="32"/>
          <w:szCs w:val="32"/>
          <w:rtl/>
        </w:rPr>
        <w:t>واجب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يستثنى من ذلك صلاة الوتر</w:t>
      </w:r>
      <w:r w:rsidRPr="003F7925">
        <w:rPr>
          <w:rFonts w:hint="cs"/>
          <w:sz w:val="32"/>
          <w:szCs w:val="32"/>
          <w:rtl/>
        </w:rPr>
        <w:t> </w:t>
      </w:r>
      <w:r w:rsidRPr="003F7925">
        <w:rPr>
          <w:rFonts w:cs="MbSadr (1)" w:hint="cs"/>
          <w:sz w:val="32"/>
          <w:szCs w:val="32"/>
          <w:rtl/>
        </w:rPr>
        <w:t>، فإنّها ركعة واحدة</w:t>
      </w:r>
      <w:r w:rsidRPr="003F7925">
        <w:rPr>
          <w:rFonts w:hint="cs"/>
          <w:sz w:val="32"/>
          <w:szCs w:val="32"/>
          <w:rtl/>
        </w:rPr>
        <w:t> </w:t>
      </w:r>
      <w:r w:rsidRPr="003F7925">
        <w:rPr>
          <w:rFonts w:cs="MbSadr (1)" w:hint="cs"/>
          <w:sz w:val="32"/>
          <w:szCs w:val="32"/>
          <w:rtl/>
        </w:rPr>
        <w:t>، وقنوتها قبل ركوعها</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ك</w:t>
      </w:r>
      <w:r w:rsidRPr="003F7925">
        <w:rPr>
          <w:rFonts w:cs="MbSadr (1)" w:hint="cs"/>
          <w:sz w:val="32"/>
          <w:szCs w:val="32"/>
          <w:rtl/>
        </w:rPr>
        <w:t>ما يستثنى صلاة الجمعة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فإنّ فيها قنوتين</w:t>
      </w:r>
      <w:r w:rsidRPr="003F7925">
        <w:rPr>
          <w:rFonts w:hint="cs"/>
          <w:sz w:val="32"/>
          <w:szCs w:val="32"/>
          <w:rtl/>
        </w:rPr>
        <w:t> </w:t>
      </w:r>
      <w:r w:rsidRPr="003F7925">
        <w:rPr>
          <w:rFonts w:cs="MbSadr (1)" w:hint="cs"/>
          <w:sz w:val="32"/>
          <w:szCs w:val="32"/>
          <w:rtl/>
        </w:rPr>
        <w:t xml:space="preserve">، كما تقدّم في فصل أنواع الصلاة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44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وكذلك يستثنى صلاة العيدين</w:t>
      </w:r>
      <w:r w:rsidRPr="003F7925">
        <w:rPr>
          <w:rFonts w:hint="cs"/>
          <w:sz w:val="32"/>
          <w:szCs w:val="32"/>
          <w:rtl/>
        </w:rPr>
        <w:t> </w:t>
      </w:r>
      <w:r w:rsidRPr="003F7925">
        <w:rPr>
          <w:rFonts w:cs="MbSadr (1)" w:hint="cs"/>
          <w:sz w:val="32"/>
          <w:szCs w:val="32"/>
          <w:rtl/>
        </w:rPr>
        <w:t>، على ما تقدم في الفقرة (</w:t>
      </w:r>
      <w:r w:rsidRPr="003F7925">
        <w:rPr>
          <w:rFonts w:hint="cs"/>
          <w:sz w:val="32"/>
          <w:szCs w:val="32"/>
          <w:rtl/>
        </w:rPr>
        <w:t> </w:t>
      </w:r>
      <w:r w:rsidRPr="003F7925">
        <w:rPr>
          <w:rFonts w:cs="MbSadr (1)" w:hint="cs"/>
          <w:sz w:val="32"/>
          <w:szCs w:val="32"/>
          <w:rtl/>
        </w:rPr>
        <w:t>202</w:t>
      </w:r>
      <w:r w:rsidRPr="003F7925">
        <w:rPr>
          <w:rFonts w:hint="cs"/>
          <w:sz w:val="32"/>
          <w:szCs w:val="32"/>
          <w:rtl/>
        </w:rPr>
        <w:t> </w:t>
      </w:r>
      <w:r w:rsidRPr="003F7925">
        <w:rPr>
          <w:rFonts w:cs="MbSadr (1)" w:hint="cs"/>
          <w:sz w:val="32"/>
          <w:szCs w:val="32"/>
          <w:rtl/>
        </w:rPr>
        <w:t xml:space="preserve">) من فصل </w:t>
      </w:r>
      <w:r w:rsidRPr="003F7925">
        <w:rPr>
          <w:rFonts w:cs="MbSadr (1)"/>
          <w:sz w:val="32"/>
          <w:szCs w:val="32"/>
          <w:rtl/>
        </w:rPr>
        <w:t>أ</w:t>
      </w:r>
      <w:r w:rsidRPr="003F7925">
        <w:rPr>
          <w:rFonts w:cs="MbSadr (1)" w:hint="cs"/>
          <w:sz w:val="32"/>
          <w:szCs w:val="32"/>
          <w:rtl/>
        </w:rPr>
        <w:t>نواع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لا يشترط في القنوت قول مخصوص</w:t>
      </w:r>
      <w:r w:rsidRPr="003F7925">
        <w:rPr>
          <w:rFonts w:hint="cs"/>
          <w:sz w:val="32"/>
          <w:szCs w:val="32"/>
          <w:rtl/>
        </w:rPr>
        <w:t> </w:t>
      </w:r>
      <w:r w:rsidRPr="003F7925">
        <w:rPr>
          <w:rFonts w:cs="MbSadr (1)" w:hint="cs"/>
          <w:sz w:val="32"/>
          <w:szCs w:val="32"/>
          <w:rtl/>
        </w:rPr>
        <w:t xml:space="preserve">، بل يكفي فيه ما يتيسّر من دعاء أو </w:t>
      </w:r>
      <w:r w:rsidRPr="003F7925">
        <w:rPr>
          <w:rFonts w:cs="MbSadr (1)"/>
          <w:sz w:val="32"/>
          <w:szCs w:val="32"/>
          <w:rtl/>
        </w:rPr>
        <w:t>ذ</w:t>
      </w:r>
      <w:r w:rsidRPr="003F7925">
        <w:rPr>
          <w:rFonts w:cs="MbSadr (1)" w:hint="cs"/>
          <w:sz w:val="32"/>
          <w:szCs w:val="32"/>
          <w:rtl/>
        </w:rPr>
        <w:t>كر أو حمد وثناء</w:t>
      </w:r>
      <w:r w:rsidRPr="003F7925">
        <w:rPr>
          <w:rFonts w:hint="cs"/>
          <w:sz w:val="32"/>
          <w:szCs w:val="32"/>
          <w:rtl/>
        </w:rPr>
        <w:t> </w:t>
      </w:r>
      <w:r w:rsidRPr="003F7925">
        <w:rPr>
          <w:rFonts w:cs="MbSadr (1)" w:hint="cs"/>
          <w:sz w:val="32"/>
          <w:szCs w:val="32"/>
          <w:rtl/>
        </w:rPr>
        <w:t xml:space="preserve">، ويغتفر فيه اللحن مادةً وإعراباً مع صدق اسم الدعاء أو الذكر </w:t>
      </w:r>
      <w:r w:rsidRPr="003F7925">
        <w:rPr>
          <w:rFonts w:cs="MbSadr (1)"/>
          <w:sz w:val="32"/>
          <w:szCs w:val="32"/>
          <w:rtl/>
        </w:rPr>
        <w:t>ع</w:t>
      </w:r>
      <w:r w:rsidRPr="003F7925">
        <w:rPr>
          <w:rFonts w:cs="MbSadr (1)" w:hint="cs"/>
          <w:sz w:val="32"/>
          <w:szCs w:val="32"/>
          <w:rtl/>
        </w:rPr>
        <w:t>ليه عرفاً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من نسيه قبل الركوع أتى به بعده</w:t>
      </w:r>
      <w:r w:rsidRPr="003F7925">
        <w:rPr>
          <w:rFonts w:hint="cs"/>
          <w:sz w:val="32"/>
          <w:szCs w:val="32"/>
          <w:rtl/>
        </w:rPr>
        <w:t> </w:t>
      </w:r>
      <w:r w:rsidRPr="003F7925">
        <w:rPr>
          <w:rFonts w:cs="MbSadr (1)" w:hint="cs"/>
          <w:sz w:val="32"/>
          <w:szCs w:val="32"/>
          <w:rtl/>
        </w:rPr>
        <w:t xml:space="preserve">، وإذا هوى إلى الركوع ناسياً للقنوت </w:t>
      </w:r>
      <w:r w:rsidRPr="003F7925">
        <w:rPr>
          <w:rFonts w:cs="MbSadr (1)"/>
          <w:sz w:val="32"/>
          <w:szCs w:val="32"/>
          <w:rtl/>
        </w:rPr>
        <w:t>و</w:t>
      </w:r>
      <w:r w:rsidRPr="003F7925">
        <w:rPr>
          <w:rFonts w:cs="MbSadr (1)" w:hint="cs"/>
          <w:sz w:val="32"/>
          <w:szCs w:val="32"/>
          <w:rtl/>
        </w:rPr>
        <w:t>تفطّن قبل أن يصل إلى مستوى الراكع عاد قائماً فقنت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يستحبّ التكبير قبل القنوت</w:t>
      </w:r>
      <w:r w:rsidRPr="003F7925">
        <w:rPr>
          <w:rFonts w:hint="cs"/>
          <w:sz w:val="32"/>
          <w:szCs w:val="32"/>
          <w:rtl/>
        </w:rPr>
        <w:t> </w:t>
      </w:r>
      <w:r w:rsidRPr="003F7925">
        <w:rPr>
          <w:rFonts w:cs="MbSadr (1)" w:hint="cs"/>
          <w:sz w:val="32"/>
          <w:szCs w:val="32"/>
          <w:rtl/>
        </w:rPr>
        <w:t>، وأن يقنت وهو رافع يديه إلى حيال وجهه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926097">
        <w:rPr>
          <w:rFonts w:cs="MbSadr (2)"/>
          <w:bCs/>
          <w:sz w:val="32"/>
          <w:szCs w:val="32"/>
          <w:rtl/>
        </w:rPr>
        <w:t>ا</w:t>
      </w:r>
      <w:r w:rsidRPr="00926097">
        <w:rPr>
          <w:rFonts w:cs="MbSadr (2)" w:hint="cs"/>
          <w:bCs/>
          <w:sz w:val="32"/>
          <w:szCs w:val="32"/>
          <w:rtl/>
        </w:rPr>
        <w:t>لصلاة قائِماً أو جالِساً</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150 )</w:t>
      </w:r>
      <w:r w:rsidRPr="003F7925">
        <w:rPr>
          <w:rFonts w:cs="MbSadr (1)"/>
          <w:sz w:val="32"/>
          <w:szCs w:val="32"/>
          <w:rtl/>
        </w:rPr>
        <w:t xml:space="preserve"> </w:t>
      </w:r>
      <w:r w:rsidRPr="003F7925">
        <w:rPr>
          <w:rFonts w:cs="MbSadr (1)" w:hint="cs"/>
          <w:sz w:val="32"/>
          <w:szCs w:val="32"/>
          <w:rtl/>
        </w:rPr>
        <w:t xml:space="preserve">على ضوء ما تقدم في أجزاء الصلاة يتّضح أنّ خمسة أنحاء من القيام </w:t>
      </w:r>
      <w:r w:rsidRPr="003F7925">
        <w:rPr>
          <w:rFonts w:cs="MbSadr (1)"/>
          <w:sz w:val="32"/>
          <w:szCs w:val="32"/>
          <w:rtl/>
        </w:rPr>
        <w:t>و</w:t>
      </w:r>
      <w:r w:rsidRPr="003F7925">
        <w:rPr>
          <w:rFonts w:cs="MbSadr (1)" w:hint="cs"/>
          <w:sz w:val="32"/>
          <w:szCs w:val="32"/>
          <w:rtl/>
        </w:rPr>
        <w:t>اجبة في الصلاة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لأول : القيام حال تكبيرة الإحرام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لثاني : القيام حال القراءة أو التسبيح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لثالث : القيام الذي يركع عنه المصلّي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لرابع : القيام حالة الركوع</w:t>
      </w:r>
      <w:r w:rsidRPr="003F7925">
        <w:rPr>
          <w:rFonts w:hint="cs"/>
          <w:sz w:val="32"/>
          <w:szCs w:val="32"/>
          <w:rtl/>
        </w:rPr>
        <w:t> </w:t>
      </w:r>
      <w:r w:rsidRPr="003F7925">
        <w:rPr>
          <w:rFonts w:cs="MbSadr (1)" w:hint="cs"/>
          <w:sz w:val="32"/>
          <w:szCs w:val="32"/>
          <w:rtl/>
        </w:rPr>
        <w:t>، بمعنى أن يكون ركوعه ركوع القائم</w:t>
      </w:r>
      <w:r w:rsidRPr="003F7925">
        <w:rPr>
          <w:rFonts w:hint="cs"/>
          <w:sz w:val="32"/>
          <w:szCs w:val="32"/>
          <w:rtl/>
        </w:rPr>
        <w:t> </w:t>
      </w:r>
      <w:r w:rsidRPr="003F7925">
        <w:rPr>
          <w:rFonts w:cs="MbSadr (1)" w:hint="cs"/>
          <w:sz w:val="32"/>
          <w:szCs w:val="32"/>
          <w:rtl/>
        </w:rPr>
        <w:t xml:space="preserve">، لا ركوع </w:t>
      </w:r>
      <w:r w:rsidRPr="003F7925">
        <w:rPr>
          <w:rFonts w:cs="MbSadr (1)"/>
          <w:sz w:val="32"/>
          <w:szCs w:val="32"/>
          <w:rtl/>
        </w:rPr>
        <w:t>ا</w:t>
      </w:r>
      <w:r w:rsidRPr="003F7925">
        <w:rPr>
          <w:rFonts w:cs="MbSadr (1)" w:hint="cs"/>
          <w:sz w:val="32"/>
          <w:szCs w:val="32"/>
          <w:rtl/>
        </w:rPr>
        <w:t>لجالس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ا</w:t>
      </w:r>
      <w:r w:rsidRPr="003F7925">
        <w:rPr>
          <w:rFonts w:cs="MbSadr (1)" w:hint="cs"/>
          <w:sz w:val="32"/>
          <w:szCs w:val="32"/>
          <w:rtl/>
        </w:rPr>
        <w:t>لخامس : القيام بعد رفع الرأس من الركوع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ترك أىّ واحد من هذه الأنحاء يبطل الصلاة إذا كان عن عمد والتفات إلى </w:t>
      </w:r>
      <w:r w:rsidRPr="003F7925">
        <w:rPr>
          <w:rFonts w:cs="MbSadr (1)"/>
          <w:sz w:val="32"/>
          <w:szCs w:val="32"/>
          <w:rtl/>
        </w:rPr>
        <w:t>ا</w:t>
      </w:r>
      <w:r w:rsidRPr="003F7925">
        <w:rPr>
          <w:rFonts w:cs="MbSadr (1)" w:hint="cs"/>
          <w:sz w:val="32"/>
          <w:szCs w:val="32"/>
          <w:rtl/>
        </w:rPr>
        <w:t>لحكم الشرعي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أمّا إذا كان سهواً ونسياناً</w:t>
      </w:r>
      <w:r w:rsidRPr="003F7925">
        <w:rPr>
          <w:rFonts w:hint="cs"/>
          <w:sz w:val="32"/>
          <w:szCs w:val="32"/>
          <w:rtl/>
        </w:rPr>
        <w:t> </w:t>
      </w:r>
      <w:r w:rsidRPr="003F7925">
        <w:rPr>
          <w:rFonts w:cs="MbSadr (1)" w:hint="cs"/>
          <w:sz w:val="32"/>
          <w:szCs w:val="32"/>
          <w:rtl/>
        </w:rPr>
        <w:t xml:space="preserve">، أو بدون التفات إلى الحكم الشرعيّ فالصلاة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(549)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ت</w:t>
      </w:r>
      <w:r w:rsidRPr="003F7925">
        <w:rPr>
          <w:rFonts w:cs="MbSadr (1)" w:hint="cs"/>
          <w:sz w:val="32"/>
          <w:szCs w:val="32"/>
          <w:rtl/>
        </w:rPr>
        <w:t>بطل إذا كان المتروك هو الأول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بأن كبّر تكبيرة الإحرام وهو جالس</w:t>
      </w:r>
      <w:r w:rsidRPr="003F7925">
        <w:rPr>
          <w:rFonts w:hint="cs"/>
          <w:sz w:val="32"/>
          <w:szCs w:val="32"/>
          <w:rtl/>
        </w:rPr>
        <w:t> </w:t>
      </w:r>
      <w:r w:rsidRPr="003F7925">
        <w:rPr>
          <w:rFonts w:cs="MbSadr (1)" w:hint="cs"/>
          <w:sz w:val="32"/>
          <w:szCs w:val="32"/>
          <w:rtl/>
        </w:rPr>
        <w:t>. أو الثالث</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ب</w:t>
      </w:r>
      <w:r w:rsidRPr="003F7925">
        <w:rPr>
          <w:rFonts w:cs="MbSadr (1)" w:hint="cs"/>
          <w:sz w:val="32"/>
          <w:szCs w:val="32"/>
          <w:rtl/>
        </w:rPr>
        <w:t>أن ركع ناهضاً من جلوسه لا هاوياً من قيامه</w:t>
      </w:r>
      <w:r w:rsidRPr="003F7925">
        <w:rPr>
          <w:rFonts w:hint="cs"/>
          <w:sz w:val="32"/>
          <w:szCs w:val="32"/>
          <w:rtl/>
        </w:rPr>
        <w:t> </w:t>
      </w:r>
      <w:r w:rsidRPr="003F7925">
        <w:rPr>
          <w:rFonts w:cs="MbSadr (1)" w:hint="cs"/>
          <w:sz w:val="32"/>
          <w:szCs w:val="32"/>
          <w:rtl/>
        </w:rPr>
        <w:t>. أو الرابع</w:t>
      </w:r>
      <w:r w:rsidRPr="003F7925">
        <w:rPr>
          <w:rFonts w:hint="cs"/>
          <w:sz w:val="32"/>
          <w:szCs w:val="32"/>
          <w:rtl/>
        </w:rPr>
        <w:t> </w:t>
      </w:r>
      <w:r w:rsidRPr="003F7925">
        <w:rPr>
          <w:rFonts w:cs="MbSadr (1)" w:hint="cs"/>
          <w:sz w:val="32"/>
          <w:szCs w:val="32"/>
          <w:rtl/>
        </w:rPr>
        <w:t>، بأن ركع ركوع الجالس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لا تبطل الصلاة إذا كان المتروك الثاني</w:t>
      </w:r>
      <w:r w:rsidRPr="003F7925">
        <w:rPr>
          <w:rFonts w:hint="cs"/>
          <w:sz w:val="32"/>
          <w:szCs w:val="32"/>
          <w:rtl/>
        </w:rPr>
        <w:t> </w:t>
      </w:r>
      <w:r w:rsidRPr="003F7925">
        <w:rPr>
          <w:rFonts w:cs="MbSadr (1)" w:hint="cs"/>
          <w:sz w:val="32"/>
          <w:szCs w:val="32"/>
          <w:rtl/>
        </w:rPr>
        <w:t>، بأن قرأ أو سبّح جالساً</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ا</w:t>
      </w:r>
      <w:r w:rsidRPr="003F7925">
        <w:rPr>
          <w:rFonts w:cs="MbSadr (1)" w:hint="cs"/>
          <w:sz w:val="32"/>
          <w:szCs w:val="32"/>
          <w:rtl/>
        </w:rPr>
        <w:t>لخامس بأن هوى بعد الركوع بدون قيام وسجد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الصلاة تنقسم : إلى صلاة من قيام</w:t>
      </w:r>
      <w:r w:rsidRPr="003F7925">
        <w:rPr>
          <w:rFonts w:hint="cs"/>
          <w:sz w:val="32"/>
          <w:szCs w:val="32"/>
          <w:rtl/>
        </w:rPr>
        <w:t> </w:t>
      </w:r>
      <w:r w:rsidRPr="003F7925">
        <w:rPr>
          <w:rFonts w:cs="MbSadr (1)" w:hint="cs"/>
          <w:sz w:val="32"/>
          <w:szCs w:val="32"/>
          <w:rtl/>
        </w:rPr>
        <w:t>، وصلاة من جلوس</w:t>
      </w:r>
      <w:r w:rsidRPr="003F7925">
        <w:rPr>
          <w:rFonts w:hint="cs"/>
          <w:sz w:val="32"/>
          <w:szCs w:val="32"/>
          <w:rtl/>
        </w:rPr>
        <w:t> </w:t>
      </w:r>
      <w:r w:rsidRPr="003F7925">
        <w:rPr>
          <w:rFonts w:cs="MbSadr (1)" w:hint="cs"/>
          <w:sz w:val="32"/>
          <w:szCs w:val="32"/>
          <w:rtl/>
        </w:rPr>
        <w:t xml:space="preserve">، فالصلاة من قيام </w:t>
      </w:r>
      <w:r w:rsidRPr="003F7925">
        <w:rPr>
          <w:rFonts w:cs="MbSadr (1)"/>
          <w:sz w:val="32"/>
          <w:szCs w:val="32"/>
          <w:rtl/>
        </w:rPr>
        <w:t>ب</w:t>
      </w:r>
      <w:r w:rsidRPr="003F7925">
        <w:rPr>
          <w:rFonts w:cs="MbSadr (1)" w:hint="cs"/>
          <w:sz w:val="32"/>
          <w:szCs w:val="32"/>
          <w:rtl/>
        </w:rPr>
        <w:t xml:space="preserve">صورتها الكاملة ما كان المصلّي فيها محافظاً على الأنحاء الخمسة من القيام </w:t>
      </w:r>
      <w:r w:rsidRPr="003F7925">
        <w:rPr>
          <w:rFonts w:cs="MbSadr (1)"/>
          <w:sz w:val="32"/>
          <w:szCs w:val="32"/>
          <w:rtl/>
        </w:rPr>
        <w:t>ج</w:t>
      </w:r>
      <w:r w:rsidRPr="003F7925">
        <w:rPr>
          <w:rFonts w:cs="MbSadr (1)" w:hint="cs"/>
          <w:sz w:val="32"/>
          <w:szCs w:val="32"/>
          <w:rtl/>
        </w:rPr>
        <w:t>ميعاً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الصلاة من جلوس بصورتها الشاملة ما كان المصلّي فيها جالساً منذ </w:t>
      </w:r>
      <w:r w:rsidRPr="003F7925">
        <w:rPr>
          <w:rFonts w:cs="MbSadr (1)"/>
          <w:sz w:val="32"/>
          <w:szCs w:val="32"/>
          <w:rtl/>
        </w:rPr>
        <w:t>ت</w:t>
      </w:r>
      <w:r w:rsidRPr="003F7925">
        <w:rPr>
          <w:rFonts w:cs="MbSadr (1)" w:hint="cs"/>
          <w:sz w:val="32"/>
          <w:szCs w:val="32"/>
          <w:rtl/>
        </w:rPr>
        <w:t>كبيرة الإحرام إلى النهاية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لا يسوغ الانتقال من الصلاة من قيام إلى الصلاة من جلوس في صلوات </w:t>
      </w:r>
      <w:r w:rsidRPr="003F7925">
        <w:rPr>
          <w:rFonts w:cs="MbSadr (1)"/>
          <w:sz w:val="32"/>
          <w:szCs w:val="32"/>
          <w:rtl/>
        </w:rPr>
        <w:t>ا</w:t>
      </w:r>
      <w:r w:rsidRPr="003F7925">
        <w:rPr>
          <w:rFonts w:cs="MbSadr (1)" w:hint="cs"/>
          <w:sz w:val="32"/>
          <w:szCs w:val="32"/>
          <w:rtl/>
        </w:rPr>
        <w:t>لفريضة</w:t>
      </w:r>
      <w:r w:rsidRPr="003F7925">
        <w:rPr>
          <w:rFonts w:hint="cs"/>
          <w:sz w:val="32"/>
          <w:szCs w:val="32"/>
          <w:rtl/>
        </w:rPr>
        <w:t> </w:t>
      </w:r>
      <w:r w:rsidRPr="003F7925">
        <w:rPr>
          <w:rFonts w:cs="MbSadr (1)" w:hint="cs"/>
          <w:sz w:val="32"/>
          <w:szCs w:val="32"/>
          <w:rtl/>
        </w:rPr>
        <w:t>، إلاّ في حالات الضرورة</w:t>
      </w:r>
      <w:r w:rsidRPr="003F7925">
        <w:rPr>
          <w:rFonts w:hint="cs"/>
          <w:sz w:val="32"/>
          <w:szCs w:val="32"/>
          <w:rtl/>
        </w:rPr>
        <w:t> </w:t>
      </w:r>
      <w:r w:rsidRPr="003F7925">
        <w:rPr>
          <w:rFonts w:cs="MbSadr (1)" w:hint="cs"/>
          <w:sz w:val="32"/>
          <w:szCs w:val="32"/>
          <w:rtl/>
        </w:rPr>
        <w:t>، كما سيأتي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151 )</w:t>
      </w:r>
      <w:r w:rsidRPr="003F7925">
        <w:rPr>
          <w:rFonts w:cs="MbSadr (1)"/>
          <w:sz w:val="32"/>
          <w:szCs w:val="32"/>
          <w:rtl/>
        </w:rPr>
        <w:t xml:space="preserve"> </w:t>
      </w:r>
      <w:r w:rsidRPr="003F7925">
        <w:rPr>
          <w:rFonts w:cs="MbSadr (1)" w:hint="cs"/>
          <w:sz w:val="32"/>
          <w:szCs w:val="32"/>
          <w:rtl/>
        </w:rPr>
        <w:t>ويشترط في القيام الصلاتيّ بأنحائه مع القدرة والإمكان شروط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لأول : الاعتدال في القيام والانتصاب</w:t>
      </w:r>
      <w:r w:rsidRPr="003F7925">
        <w:rPr>
          <w:rFonts w:hint="cs"/>
          <w:sz w:val="32"/>
          <w:szCs w:val="32"/>
          <w:rtl/>
        </w:rPr>
        <w:t> </w:t>
      </w:r>
      <w:r w:rsidRPr="003F7925">
        <w:rPr>
          <w:rFonts w:cs="MbSadr (1)" w:hint="cs"/>
          <w:sz w:val="32"/>
          <w:szCs w:val="32"/>
          <w:rtl/>
        </w:rPr>
        <w:t xml:space="preserve">، فلا يسوغ الانحناء ولا التمايل </w:t>
      </w:r>
      <w:r w:rsidRPr="003F7925">
        <w:rPr>
          <w:rFonts w:cs="MbSadr (1)"/>
          <w:sz w:val="32"/>
          <w:szCs w:val="32"/>
          <w:rtl/>
        </w:rPr>
        <w:t>ي</w:t>
      </w:r>
      <w:r w:rsidRPr="003F7925">
        <w:rPr>
          <w:rFonts w:cs="MbSadr (1)" w:hint="cs"/>
          <w:sz w:val="32"/>
          <w:szCs w:val="32"/>
          <w:rtl/>
        </w:rPr>
        <w:t>منةً أو يسرة</w:t>
      </w:r>
      <w:r w:rsidRPr="003F7925">
        <w:rPr>
          <w:rFonts w:hint="cs"/>
          <w:sz w:val="32"/>
          <w:szCs w:val="32"/>
          <w:rtl/>
        </w:rPr>
        <w:t> </w:t>
      </w:r>
      <w:r w:rsidRPr="003F7925">
        <w:rPr>
          <w:rFonts w:cs="MbSadr (1)" w:hint="cs"/>
          <w:sz w:val="32"/>
          <w:szCs w:val="32"/>
          <w:rtl/>
        </w:rPr>
        <w:t xml:space="preserve">، ولا التباعد بين الرجلين وتفريج الفخذين الذي يخرج القيام عن </w:t>
      </w:r>
      <w:r w:rsidRPr="003F7925">
        <w:rPr>
          <w:rFonts w:cs="MbSadr (1)"/>
          <w:sz w:val="32"/>
          <w:szCs w:val="32"/>
          <w:rtl/>
        </w:rPr>
        <w:t>ا</w:t>
      </w:r>
      <w:r w:rsidRPr="003F7925">
        <w:rPr>
          <w:rFonts w:cs="MbSadr (1)" w:hint="cs"/>
          <w:sz w:val="32"/>
          <w:szCs w:val="32"/>
          <w:rtl/>
        </w:rPr>
        <w:t>لانتصاب والاعتدال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يستثنى من ذلك : القيام الرابع</w:t>
      </w:r>
      <w:r w:rsidRPr="003F7925">
        <w:rPr>
          <w:rFonts w:hint="cs"/>
          <w:sz w:val="32"/>
          <w:szCs w:val="32"/>
          <w:rtl/>
        </w:rPr>
        <w:t> </w:t>
      </w:r>
      <w:r w:rsidRPr="003F7925">
        <w:rPr>
          <w:rFonts w:cs="MbSadr (1)" w:hint="cs"/>
          <w:sz w:val="32"/>
          <w:szCs w:val="32"/>
          <w:rtl/>
        </w:rPr>
        <w:t>، وهو القيام حالة الركوع</w:t>
      </w:r>
      <w:r w:rsidRPr="003F7925">
        <w:rPr>
          <w:rFonts w:hint="cs"/>
          <w:sz w:val="32"/>
          <w:szCs w:val="32"/>
          <w:rtl/>
        </w:rPr>
        <w:t> </w:t>
      </w:r>
      <w:r w:rsidRPr="003F7925">
        <w:rPr>
          <w:rFonts w:cs="MbSadr (1)" w:hint="cs"/>
          <w:sz w:val="32"/>
          <w:szCs w:val="32"/>
          <w:rtl/>
        </w:rPr>
        <w:t xml:space="preserve">، فإنّ قيام الراكع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م</w:t>
      </w:r>
      <w:r w:rsidRPr="003F7925">
        <w:rPr>
          <w:rFonts w:cs="MbSadr (1)" w:hint="cs"/>
          <w:sz w:val="32"/>
          <w:szCs w:val="32"/>
          <w:rtl/>
        </w:rPr>
        <w:t>عنى فيه للاعتدال والانتصاب</w:t>
      </w:r>
      <w:r w:rsidRPr="003F7925">
        <w:rPr>
          <w:rFonts w:hint="cs"/>
          <w:sz w:val="32"/>
          <w:szCs w:val="32"/>
          <w:rtl/>
        </w:rPr>
        <w:t> </w:t>
      </w:r>
      <w:r w:rsidRPr="003F7925">
        <w:rPr>
          <w:rFonts w:cs="MbSadr (1)" w:hint="cs"/>
          <w:sz w:val="32"/>
          <w:szCs w:val="32"/>
          <w:rtl/>
        </w:rPr>
        <w:t xml:space="preserve">، وإنّما نريد بقيام الراكع أن يكون ركوعه وهو </w:t>
      </w:r>
      <w:r w:rsidRPr="003F7925">
        <w:rPr>
          <w:rFonts w:cs="MbSadr (1)"/>
          <w:sz w:val="32"/>
          <w:szCs w:val="32"/>
          <w:rtl/>
        </w:rPr>
        <w:t>و</w:t>
      </w:r>
      <w:r w:rsidRPr="003F7925">
        <w:rPr>
          <w:rFonts w:cs="MbSadr (1)" w:hint="cs"/>
          <w:sz w:val="32"/>
          <w:szCs w:val="32"/>
          <w:rtl/>
        </w:rPr>
        <w:t>اقف</w:t>
      </w:r>
      <w:r w:rsidRPr="003F7925">
        <w:rPr>
          <w:rFonts w:hint="cs"/>
          <w:sz w:val="32"/>
          <w:szCs w:val="32"/>
          <w:rtl/>
        </w:rPr>
        <w:t> </w:t>
      </w:r>
      <w:r w:rsidRPr="003F7925">
        <w:rPr>
          <w:rFonts w:cs="MbSadr (1)" w:hint="cs"/>
          <w:sz w:val="32"/>
          <w:szCs w:val="32"/>
          <w:rtl/>
        </w:rPr>
        <w:t>، لا جالس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لثاني : الوقوف</w:t>
      </w:r>
      <w:r w:rsidRPr="003F7925">
        <w:rPr>
          <w:rFonts w:hint="cs"/>
          <w:sz w:val="32"/>
          <w:szCs w:val="32"/>
          <w:rtl/>
        </w:rPr>
        <w:t> </w:t>
      </w:r>
      <w:r w:rsidRPr="003F7925">
        <w:rPr>
          <w:rFonts w:cs="MbSadr (1)" w:hint="cs"/>
          <w:sz w:val="32"/>
          <w:szCs w:val="32"/>
          <w:rtl/>
        </w:rPr>
        <w:t>، فلا يسوغ له أن يكبّر أو يقرأ ـ مثلا ـ وهو يمشي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لثالث : الطمأنينة</w:t>
      </w:r>
      <w:r w:rsidRPr="003F7925">
        <w:rPr>
          <w:rFonts w:hint="cs"/>
          <w:sz w:val="32"/>
          <w:szCs w:val="32"/>
          <w:rtl/>
        </w:rPr>
        <w:t> </w:t>
      </w:r>
      <w:r w:rsidRPr="003F7925">
        <w:rPr>
          <w:rFonts w:cs="MbSadr (1)" w:hint="cs"/>
          <w:sz w:val="32"/>
          <w:szCs w:val="32"/>
          <w:rtl/>
        </w:rPr>
        <w:t xml:space="preserve">، بمعنى أن لا يكون في قيامه مضطرباً يتحرّك ويتمايل </w:t>
      </w:r>
      <w:r w:rsidRPr="003F7925">
        <w:rPr>
          <w:rFonts w:cs="MbSadr (1)"/>
          <w:sz w:val="32"/>
          <w:szCs w:val="32"/>
          <w:rtl/>
        </w:rPr>
        <w:t>ي</w:t>
      </w:r>
      <w:r w:rsidRPr="003F7925">
        <w:rPr>
          <w:rFonts w:cs="MbSadr (1)" w:hint="cs"/>
          <w:sz w:val="32"/>
          <w:szCs w:val="32"/>
          <w:rtl/>
        </w:rPr>
        <w:t>منةً ويسرة</w:t>
      </w:r>
      <w:r w:rsidRPr="003F7925">
        <w:rPr>
          <w:rFonts w:hint="cs"/>
          <w:sz w:val="32"/>
          <w:szCs w:val="32"/>
          <w:rtl/>
        </w:rPr>
        <w:t> </w:t>
      </w:r>
      <w:r w:rsidRPr="003F7925">
        <w:rPr>
          <w:rFonts w:cs="MbSadr (1)" w:hint="cs"/>
          <w:sz w:val="32"/>
          <w:szCs w:val="32"/>
          <w:rtl/>
        </w:rPr>
        <w:t>، ويستثنى القيام الثالث</w:t>
      </w:r>
      <w:r w:rsidRPr="003F7925">
        <w:rPr>
          <w:rFonts w:hint="cs"/>
          <w:sz w:val="32"/>
          <w:szCs w:val="32"/>
          <w:rtl/>
        </w:rPr>
        <w:t> </w:t>
      </w:r>
      <w:r w:rsidRPr="003F7925">
        <w:rPr>
          <w:rFonts w:cs="MbSadr (1)" w:hint="cs"/>
          <w:sz w:val="32"/>
          <w:szCs w:val="32"/>
          <w:rtl/>
        </w:rPr>
        <w:t xml:space="preserve">، وهو القيام الذي يركع عنه المصلّي فإنّه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جب فيه الطمأنينة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لا يشترط في القيام الوقوف على القدمين معاً</w:t>
      </w:r>
      <w:r w:rsidRPr="003F7925">
        <w:rPr>
          <w:rFonts w:hint="cs"/>
          <w:sz w:val="32"/>
          <w:szCs w:val="32"/>
          <w:rtl/>
        </w:rPr>
        <w:t> </w:t>
      </w:r>
      <w:r w:rsidRPr="003F7925">
        <w:rPr>
          <w:rFonts w:cs="MbSadr (1)" w:hint="cs"/>
          <w:sz w:val="32"/>
          <w:szCs w:val="32"/>
          <w:rtl/>
        </w:rPr>
        <w:t xml:space="preserve">، فلو كان واقفاً على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إ</w:t>
      </w:r>
      <w:r w:rsidRPr="003F7925">
        <w:rPr>
          <w:rFonts w:cs="MbSadr (1)" w:hint="cs"/>
          <w:sz w:val="32"/>
          <w:szCs w:val="32"/>
          <w:rtl/>
        </w:rPr>
        <w:t>حداهما مع مراعاة الشروط المتقدّمة كفى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لا يشترط أيضاً أن يكون مستقلاًّ ومعتمداً على نفسه في القيام</w:t>
      </w:r>
      <w:r w:rsidRPr="003F7925">
        <w:rPr>
          <w:rFonts w:hint="cs"/>
          <w:sz w:val="32"/>
          <w:szCs w:val="32"/>
          <w:rtl/>
        </w:rPr>
        <w:t> </w:t>
      </w:r>
      <w:r w:rsidRPr="003F7925">
        <w:rPr>
          <w:rFonts w:cs="MbSadr (1)" w:hint="cs"/>
          <w:sz w:val="32"/>
          <w:szCs w:val="32"/>
          <w:rtl/>
        </w:rPr>
        <w:t xml:space="preserve">، فلو اعتمد </w:t>
      </w:r>
      <w:r w:rsidRPr="003F7925">
        <w:rPr>
          <w:rFonts w:cs="MbSadr (1)"/>
          <w:sz w:val="32"/>
          <w:szCs w:val="32"/>
          <w:rtl/>
        </w:rPr>
        <w:t>ع</w:t>
      </w:r>
      <w:r w:rsidRPr="003F7925">
        <w:rPr>
          <w:rFonts w:cs="MbSadr (1)" w:hint="cs"/>
          <w:sz w:val="32"/>
          <w:szCs w:val="32"/>
          <w:rtl/>
        </w:rPr>
        <w:t>لى حائط ونحوه كفاه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39" w:after="113" w:line="452" w:lineRule="atLeast"/>
        <w:rPr>
          <w:sz w:val="32"/>
          <w:szCs w:val="32"/>
          <w:rtl/>
        </w:rPr>
      </w:pPr>
      <w:r w:rsidRPr="00926097">
        <w:rPr>
          <w:rFonts w:cs="MbSadr (2)"/>
          <w:bCs/>
          <w:sz w:val="32"/>
          <w:szCs w:val="32"/>
          <w:rtl/>
        </w:rPr>
        <w:lastRenderedPageBreak/>
        <w:t>ح</w:t>
      </w:r>
      <w:r w:rsidRPr="00926097">
        <w:rPr>
          <w:rFonts w:cs="MbSadr (2)" w:hint="cs"/>
          <w:bCs/>
          <w:sz w:val="32"/>
          <w:szCs w:val="32"/>
          <w:rtl/>
        </w:rPr>
        <w:t>الات العجز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152 )</w:t>
      </w:r>
      <w:r w:rsidRPr="003F7925">
        <w:rPr>
          <w:rFonts w:cs="MbSadr (1)"/>
          <w:sz w:val="32"/>
          <w:szCs w:val="32"/>
          <w:rtl/>
        </w:rPr>
        <w:t xml:space="preserve"> </w:t>
      </w:r>
      <w:r w:rsidRPr="003F7925">
        <w:rPr>
          <w:rFonts w:cs="MbSadr (1)" w:hint="cs"/>
          <w:sz w:val="32"/>
          <w:szCs w:val="32"/>
          <w:rtl/>
        </w:rPr>
        <w:t xml:space="preserve">إذا كان المكلّف عاجزاً عن الصلاة من قيام بصورتها الكاملة وجب </w:t>
      </w:r>
      <w:r w:rsidRPr="003F7925">
        <w:rPr>
          <w:rFonts w:cs="MbSadr (1)"/>
          <w:sz w:val="32"/>
          <w:szCs w:val="32"/>
          <w:rtl/>
        </w:rPr>
        <w:t>ع</w:t>
      </w:r>
      <w:r w:rsidRPr="003F7925">
        <w:rPr>
          <w:rFonts w:cs="MbSadr (1)" w:hint="cs"/>
          <w:sz w:val="32"/>
          <w:szCs w:val="32"/>
          <w:rtl/>
        </w:rPr>
        <w:t>ليه أن يحافظ على القيام بالقدر الممكن</w:t>
      </w:r>
      <w:r w:rsidRPr="003F7925">
        <w:rPr>
          <w:rFonts w:hint="cs"/>
          <w:sz w:val="32"/>
          <w:szCs w:val="32"/>
          <w:rtl/>
        </w:rPr>
        <w:t> </w:t>
      </w:r>
      <w:r w:rsidRPr="003F7925">
        <w:rPr>
          <w:rFonts w:cs="MbSadr (1)" w:hint="cs"/>
          <w:sz w:val="32"/>
          <w:szCs w:val="32"/>
          <w:rtl/>
        </w:rPr>
        <w:t>، وذلك كما يلي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أ </w:t>
      </w:r>
      <w:r w:rsidRPr="003F7925">
        <w:rPr>
          <w:rFonts w:cs="MbSadr (1)" w:hint="cs"/>
          <w:sz w:val="32"/>
          <w:szCs w:val="32"/>
          <w:rtl/>
        </w:rPr>
        <w:t xml:space="preserve">ـ إذا كان قادراً على القيام ولكنّه غير قادر على ركوع القائم ولا على </w:t>
      </w:r>
      <w:r w:rsidRPr="003F7925">
        <w:rPr>
          <w:rFonts w:cs="MbSadr (1)"/>
          <w:sz w:val="32"/>
          <w:szCs w:val="32"/>
          <w:rtl/>
        </w:rPr>
        <w:t>ا</w:t>
      </w:r>
      <w:r w:rsidRPr="003F7925">
        <w:rPr>
          <w:rFonts w:cs="MbSadr (1)" w:hint="cs"/>
          <w:sz w:val="32"/>
          <w:szCs w:val="32"/>
          <w:rtl/>
        </w:rPr>
        <w:t>لانحناء له بجسمه فالأجدر به احتياطاً ووجوباً أن يصلّي مرّتين</w:t>
      </w:r>
      <w:r w:rsidRPr="003F7925">
        <w:rPr>
          <w:rFonts w:hint="cs"/>
          <w:sz w:val="32"/>
          <w:szCs w:val="32"/>
          <w:rtl/>
        </w:rPr>
        <w:t> </w:t>
      </w:r>
      <w:r w:rsidRPr="003F7925">
        <w:rPr>
          <w:rFonts w:cs="MbSadr (1)" w:hint="cs"/>
          <w:sz w:val="32"/>
          <w:szCs w:val="32"/>
          <w:rtl/>
        </w:rPr>
        <w:t xml:space="preserve">، فمرّةً يصلّي من </w:t>
      </w:r>
      <w:r w:rsidRPr="003F7925">
        <w:rPr>
          <w:rFonts w:cs="MbSadr (1)"/>
          <w:sz w:val="32"/>
          <w:szCs w:val="32"/>
          <w:rtl/>
        </w:rPr>
        <w:t>ق</w:t>
      </w:r>
      <w:r w:rsidRPr="003F7925">
        <w:rPr>
          <w:rFonts w:cs="MbSadr (1)" w:hint="cs"/>
          <w:sz w:val="32"/>
          <w:szCs w:val="32"/>
          <w:rtl/>
        </w:rPr>
        <w:t>يام ويستبدل الركوع بالإيماء برأسه</w:t>
      </w:r>
      <w:r w:rsidRPr="003F7925">
        <w:rPr>
          <w:rFonts w:hint="cs"/>
          <w:sz w:val="32"/>
          <w:szCs w:val="32"/>
          <w:rtl/>
        </w:rPr>
        <w:t> </w:t>
      </w:r>
      <w:r w:rsidRPr="003F7925">
        <w:rPr>
          <w:rFonts w:cs="MbSadr (1)" w:hint="cs"/>
          <w:sz w:val="32"/>
          <w:szCs w:val="32"/>
          <w:rtl/>
        </w:rPr>
        <w:t xml:space="preserve">، ومرّةً اُخرى يصلّي من قيام ويركع ركوع </w:t>
      </w:r>
      <w:r w:rsidRPr="003F7925">
        <w:rPr>
          <w:rFonts w:cs="MbSadr (1)"/>
          <w:sz w:val="32"/>
          <w:szCs w:val="32"/>
          <w:rtl/>
        </w:rPr>
        <w:t>ا</w:t>
      </w:r>
      <w:r w:rsidRPr="003F7925">
        <w:rPr>
          <w:rFonts w:cs="MbSadr (1)" w:hint="cs"/>
          <w:sz w:val="32"/>
          <w:szCs w:val="32"/>
          <w:rtl/>
        </w:rPr>
        <w:t>لجالس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ب </w:t>
      </w:r>
      <w:r w:rsidRPr="003F7925">
        <w:rPr>
          <w:rFonts w:cs="MbSadr (1)" w:hint="cs"/>
          <w:sz w:val="32"/>
          <w:szCs w:val="32"/>
          <w:rtl/>
        </w:rPr>
        <w:t xml:space="preserve">ـ إذا كان قادراً على القيام ولكنّه غير قادر على ركوع القائم أو الانحناء </w:t>
      </w:r>
      <w:r w:rsidRPr="003F7925">
        <w:rPr>
          <w:rFonts w:cs="MbSadr (1)"/>
          <w:sz w:val="32"/>
          <w:szCs w:val="32"/>
          <w:rtl/>
        </w:rPr>
        <w:t>ل</w:t>
      </w:r>
      <w:r w:rsidRPr="003F7925">
        <w:rPr>
          <w:rFonts w:cs="MbSadr (1)" w:hint="cs"/>
          <w:sz w:val="32"/>
          <w:szCs w:val="32"/>
          <w:rtl/>
        </w:rPr>
        <w:t>ه بجسمه</w:t>
      </w:r>
      <w:r w:rsidRPr="003F7925">
        <w:rPr>
          <w:rFonts w:hint="cs"/>
          <w:sz w:val="32"/>
          <w:szCs w:val="32"/>
          <w:rtl/>
        </w:rPr>
        <w:t> </w:t>
      </w:r>
      <w:r w:rsidRPr="003F7925">
        <w:rPr>
          <w:rFonts w:cs="MbSadr (1)" w:hint="cs"/>
          <w:sz w:val="32"/>
          <w:szCs w:val="32"/>
          <w:rtl/>
        </w:rPr>
        <w:t xml:space="preserve">، وإذا بدأ صلاته قائماً فلا يتمكّن أن يركع ركوع الجالس فهو بين </w:t>
      </w:r>
      <w:r w:rsidRPr="003F7925">
        <w:rPr>
          <w:rFonts w:cs="MbSadr (1)"/>
          <w:sz w:val="32"/>
          <w:szCs w:val="32"/>
          <w:rtl/>
        </w:rPr>
        <w:t>أ</w:t>
      </w:r>
      <w:r w:rsidRPr="003F7925">
        <w:rPr>
          <w:rFonts w:cs="MbSadr (1)" w:hint="cs"/>
          <w:sz w:val="32"/>
          <w:szCs w:val="32"/>
          <w:rtl/>
        </w:rPr>
        <w:t>مرين : إمّا أن يصلّي من قيام ويومئ للركوع برأسه</w:t>
      </w:r>
      <w:r w:rsidRPr="003F7925">
        <w:rPr>
          <w:rFonts w:hint="cs"/>
          <w:sz w:val="32"/>
          <w:szCs w:val="32"/>
          <w:rtl/>
        </w:rPr>
        <w:t> </w:t>
      </w:r>
      <w:r w:rsidRPr="003F7925">
        <w:rPr>
          <w:rFonts w:cs="MbSadr (1)" w:hint="cs"/>
          <w:sz w:val="32"/>
          <w:szCs w:val="32"/>
          <w:rtl/>
        </w:rPr>
        <w:t xml:space="preserve">، وإمّا أن يصلّي من جلوس </w:t>
      </w:r>
      <w:r w:rsidRPr="003F7925">
        <w:rPr>
          <w:rFonts w:cs="MbSadr (1)"/>
          <w:sz w:val="32"/>
          <w:szCs w:val="32"/>
          <w:rtl/>
        </w:rPr>
        <w:t>ب</w:t>
      </w:r>
      <w:r w:rsidRPr="003F7925">
        <w:rPr>
          <w:rFonts w:cs="MbSadr (1)" w:hint="cs"/>
          <w:sz w:val="32"/>
          <w:szCs w:val="32"/>
          <w:rtl/>
        </w:rPr>
        <w:t>صورته الشاملة</w:t>
      </w:r>
      <w:r w:rsidRPr="003F7925">
        <w:rPr>
          <w:rFonts w:hint="cs"/>
          <w:sz w:val="32"/>
          <w:szCs w:val="32"/>
          <w:rtl/>
        </w:rPr>
        <w:t> </w:t>
      </w:r>
      <w:r w:rsidRPr="003F7925">
        <w:rPr>
          <w:rFonts w:cs="MbSadr (1)" w:hint="cs"/>
          <w:sz w:val="32"/>
          <w:szCs w:val="32"/>
          <w:rtl/>
        </w:rPr>
        <w:t>، ففي هذه الحالة يجب عليه أن يختار الأمر الأول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ج </w:t>
      </w:r>
      <w:r w:rsidRPr="003F7925">
        <w:rPr>
          <w:rFonts w:cs="MbSadr (1)" w:hint="cs"/>
          <w:sz w:val="32"/>
          <w:szCs w:val="32"/>
          <w:rtl/>
        </w:rPr>
        <w:t xml:space="preserve">ـ إذا كان قادراً على القيام ولكن بدون ما تقدم له من شروط وجب عليه </w:t>
      </w:r>
      <w:r w:rsidRPr="003F7925">
        <w:rPr>
          <w:rFonts w:cs="MbSadr (1)"/>
          <w:sz w:val="32"/>
          <w:szCs w:val="32"/>
          <w:rtl/>
        </w:rPr>
        <w:t>أ</w:t>
      </w:r>
      <w:r w:rsidRPr="003F7925">
        <w:rPr>
          <w:rFonts w:cs="MbSadr (1)" w:hint="cs"/>
          <w:sz w:val="32"/>
          <w:szCs w:val="32"/>
          <w:rtl/>
        </w:rPr>
        <w:t>ن يقوم بالصورة الممكنة له</w:t>
      </w:r>
      <w:r w:rsidRPr="003F7925">
        <w:rPr>
          <w:rFonts w:hint="cs"/>
          <w:sz w:val="32"/>
          <w:szCs w:val="32"/>
          <w:rtl/>
        </w:rPr>
        <w:t> </w:t>
      </w:r>
      <w:r w:rsidRPr="003F7925">
        <w:rPr>
          <w:rFonts w:cs="MbSadr (1)" w:hint="cs"/>
          <w:sz w:val="32"/>
          <w:szCs w:val="32"/>
          <w:rtl/>
        </w:rPr>
        <w:t>، ولا يسوغ له الجلوس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د </w:t>
      </w:r>
      <w:r w:rsidRPr="003F7925">
        <w:rPr>
          <w:rFonts w:cs="MbSadr (1)" w:hint="cs"/>
          <w:sz w:val="32"/>
          <w:szCs w:val="32"/>
          <w:rtl/>
        </w:rPr>
        <w:t xml:space="preserve">ـ إذا كان قادراً على القيام ولكنّه لا يُتاح له أن يواصل القيام طيلة مدة </w:t>
      </w:r>
      <w:r w:rsidRPr="003F7925">
        <w:rPr>
          <w:rFonts w:cs="MbSadr (1)"/>
          <w:sz w:val="32"/>
          <w:szCs w:val="32"/>
          <w:rtl/>
        </w:rPr>
        <w:t>ا</w:t>
      </w:r>
      <w:r w:rsidRPr="003F7925">
        <w:rPr>
          <w:rFonts w:cs="MbSadr (1)" w:hint="cs"/>
          <w:sz w:val="32"/>
          <w:szCs w:val="32"/>
          <w:rtl/>
        </w:rPr>
        <w:t xml:space="preserve">لصلاة وجب عليه أن يقوم في الركعات الاُولى إلى أن يعجز ويضطرّ إلى </w:t>
      </w:r>
      <w:r w:rsidRPr="003F7925">
        <w:rPr>
          <w:rFonts w:cs="MbSadr (1)"/>
          <w:sz w:val="32"/>
          <w:szCs w:val="32"/>
          <w:rtl/>
        </w:rPr>
        <w:t>ا</w:t>
      </w:r>
      <w:r w:rsidRPr="003F7925">
        <w:rPr>
          <w:rFonts w:cs="MbSadr (1)" w:hint="cs"/>
          <w:sz w:val="32"/>
          <w:szCs w:val="32"/>
          <w:rtl/>
        </w:rPr>
        <w:t>لجلوس</w:t>
      </w:r>
      <w:r w:rsidRPr="003F7925">
        <w:rPr>
          <w:rFonts w:hint="cs"/>
          <w:sz w:val="32"/>
          <w:szCs w:val="32"/>
          <w:rtl/>
        </w:rPr>
        <w:t> </w:t>
      </w:r>
      <w:r w:rsidRPr="003F7925">
        <w:rPr>
          <w:rFonts w:cs="MbSadr (1)" w:hint="cs"/>
          <w:sz w:val="32"/>
          <w:szCs w:val="32"/>
          <w:rtl/>
        </w:rPr>
        <w:t>، فيصلّي جالساً</w:t>
      </w:r>
      <w:r w:rsidRPr="003F7925">
        <w:rPr>
          <w:rFonts w:hint="cs"/>
          <w:sz w:val="32"/>
          <w:szCs w:val="32"/>
          <w:rtl/>
        </w:rPr>
        <w:t> </w:t>
      </w:r>
      <w:r w:rsidRPr="003F7925">
        <w:rPr>
          <w:rFonts w:cs="MbSadr (1)" w:hint="cs"/>
          <w:sz w:val="32"/>
          <w:szCs w:val="32"/>
          <w:rtl/>
        </w:rPr>
        <w:t xml:space="preserve">، فإذا استعاد قوّته بعد ذلك وتمكّن من استئناف القيام </w:t>
      </w:r>
      <w:r w:rsidRPr="003F7925">
        <w:rPr>
          <w:rFonts w:cs="MbSadr (1)"/>
          <w:sz w:val="32"/>
          <w:szCs w:val="32"/>
          <w:rtl/>
        </w:rPr>
        <w:t>ق</w:t>
      </w:r>
      <w:r w:rsidRPr="003F7925">
        <w:rPr>
          <w:rFonts w:cs="MbSadr (1)" w:hint="cs"/>
          <w:sz w:val="32"/>
          <w:szCs w:val="32"/>
          <w:rtl/>
        </w:rPr>
        <w:t>ام</w:t>
      </w:r>
      <w:r w:rsidRPr="003F7925">
        <w:rPr>
          <w:rFonts w:hint="cs"/>
          <w:sz w:val="32"/>
          <w:szCs w:val="32"/>
          <w:rtl/>
        </w:rPr>
        <w:t> </w:t>
      </w:r>
      <w:r w:rsidRPr="003F7925">
        <w:rPr>
          <w:rFonts w:cs="MbSadr (1)" w:hint="cs"/>
          <w:sz w:val="32"/>
          <w:szCs w:val="32"/>
          <w:rtl/>
        </w:rPr>
        <w:t>، وهكذا يتوجّب عليه أن يقوم كلّما وجد نفسه قادراً على القيام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ه</w:t>
      </w:r>
      <w:r w:rsidRPr="003F7925">
        <w:rPr>
          <w:rFonts w:cs="MbSadr (1)" w:hint="cs"/>
          <w:sz w:val="32"/>
          <w:szCs w:val="32"/>
          <w:rtl/>
        </w:rPr>
        <w:t>ـ ـ إذا لم يكن قادراً على القيام إطلاقاً انتقل إلى الصلاة من جلوس</w:t>
      </w:r>
      <w:r w:rsidRPr="003F7925">
        <w:rPr>
          <w:rFonts w:hint="cs"/>
          <w:sz w:val="32"/>
          <w:szCs w:val="32"/>
          <w:rtl/>
        </w:rPr>
        <w:t> </w:t>
      </w:r>
      <w:r w:rsidRPr="003F7925">
        <w:rPr>
          <w:rFonts w:cs="MbSadr (1)" w:hint="cs"/>
          <w:sz w:val="32"/>
          <w:szCs w:val="32"/>
          <w:rtl/>
        </w:rPr>
        <w:t xml:space="preserve">، ولكن </w:t>
      </w:r>
      <w:r w:rsidRPr="003F7925">
        <w:rPr>
          <w:rFonts w:cs="MbSadr (1)"/>
          <w:sz w:val="32"/>
          <w:szCs w:val="32"/>
          <w:rtl/>
        </w:rPr>
        <w:t>إ</w:t>
      </w:r>
      <w:r w:rsidRPr="003F7925">
        <w:rPr>
          <w:rFonts w:cs="MbSadr (1)" w:hint="cs"/>
          <w:sz w:val="32"/>
          <w:szCs w:val="32"/>
          <w:rtl/>
        </w:rPr>
        <w:t xml:space="preserve">ذا صلّى من جلوس وبعد ذلك نشط وتمكّن من الصلاة قائماً قبل مضي الوقت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جبت عليه إعادة الصلاة</w:t>
      </w:r>
      <w:r w:rsidRPr="003F7925">
        <w:rPr>
          <w:rFonts w:hint="cs"/>
          <w:sz w:val="32"/>
          <w:szCs w:val="32"/>
          <w:rtl/>
        </w:rPr>
        <w:t> </w:t>
      </w:r>
      <w:r w:rsidRPr="003F7925">
        <w:rPr>
          <w:rFonts w:cs="MbSadr (1)" w:hint="cs"/>
          <w:sz w:val="32"/>
          <w:szCs w:val="32"/>
          <w:rtl/>
        </w:rPr>
        <w:t>، وكذلك الأمر في الحالتين (</w:t>
      </w:r>
      <w:r w:rsidRPr="003F7925">
        <w:rPr>
          <w:rFonts w:hint="cs"/>
          <w:sz w:val="32"/>
          <w:szCs w:val="32"/>
          <w:rtl/>
        </w:rPr>
        <w:t> </w:t>
      </w:r>
      <w:r w:rsidRPr="003F7925">
        <w:rPr>
          <w:rFonts w:cs="MbSadr (1)" w:hint="cs"/>
          <w:sz w:val="32"/>
          <w:szCs w:val="32"/>
          <w:rtl/>
        </w:rPr>
        <w:t>أ</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ب</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وأما في الحالة </w:t>
      </w:r>
      <w:r w:rsidRPr="003F7925">
        <w:rPr>
          <w:rFonts w:cs="MbSadr (1)"/>
          <w:sz w:val="32"/>
          <w:szCs w:val="32"/>
          <w:rtl/>
        </w:rPr>
        <w:t>(</w:t>
      </w:r>
      <w:r w:rsidRPr="003F7925">
        <w:rPr>
          <w:rFonts w:hint="cs"/>
          <w:sz w:val="32"/>
          <w:szCs w:val="32"/>
          <w:rtl/>
        </w:rPr>
        <w:t> </w:t>
      </w:r>
      <w:r w:rsidRPr="003F7925">
        <w:rPr>
          <w:rFonts w:cs="MbSadr (1)" w:hint="cs"/>
          <w:sz w:val="32"/>
          <w:szCs w:val="32"/>
          <w:rtl/>
        </w:rPr>
        <w:t>ج</w:t>
      </w:r>
      <w:r w:rsidRPr="003F7925">
        <w:rPr>
          <w:rFonts w:hint="cs"/>
          <w:sz w:val="32"/>
          <w:szCs w:val="32"/>
          <w:rtl/>
        </w:rPr>
        <w:t> </w:t>
      </w:r>
      <w:r w:rsidRPr="003F7925">
        <w:rPr>
          <w:rFonts w:cs="MbSadr (1)" w:hint="cs"/>
          <w:sz w:val="32"/>
          <w:szCs w:val="32"/>
          <w:rtl/>
        </w:rPr>
        <w:t>) فإن كان المصلّي واثقاً حين صلّى ب</w:t>
      </w:r>
      <w:r>
        <w:rPr>
          <w:rFonts w:cs="MbSadr (1)" w:hint="cs"/>
          <w:sz w:val="32"/>
          <w:szCs w:val="32"/>
          <w:rtl/>
        </w:rPr>
        <w:t>أنّ</w:t>
      </w:r>
      <w:r w:rsidRPr="003F7925">
        <w:rPr>
          <w:rFonts w:cs="MbSadr (1)" w:hint="cs"/>
          <w:sz w:val="32"/>
          <w:szCs w:val="32"/>
          <w:rtl/>
        </w:rPr>
        <w:t xml:space="preserve">ه سيتمكّن من الصلاة بالقيام المطلوب </w:t>
      </w:r>
      <w:r w:rsidRPr="003F7925">
        <w:rPr>
          <w:rFonts w:cs="MbSadr (1)"/>
          <w:sz w:val="32"/>
          <w:szCs w:val="32"/>
          <w:rtl/>
        </w:rPr>
        <w:t>ش</w:t>
      </w:r>
      <w:r w:rsidRPr="003F7925">
        <w:rPr>
          <w:rFonts w:cs="MbSadr (1)" w:hint="cs"/>
          <w:sz w:val="32"/>
          <w:szCs w:val="32"/>
          <w:rtl/>
        </w:rPr>
        <w:t>رعاً وجبت عليه الإعادة</w:t>
      </w:r>
      <w:r w:rsidRPr="003F7925">
        <w:rPr>
          <w:rFonts w:hint="cs"/>
          <w:sz w:val="32"/>
          <w:szCs w:val="32"/>
          <w:rtl/>
        </w:rPr>
        <w:t> </w:t>
      </w:r>
      <w:r w:rsidRPr="003F7925">
        <w:rPr>
          <w:rFonts w:cs="MbSadr (1)" w:hint="cs"/>
          <w:sz w:val="32"/>
          <w:szCs w:val="32"/>
          <w:rtl/>
        </w:rPr>
        <w:t>، وإلاّ فلا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في الحالة (</w:t>
      </w:r>
      <w:r w:rsidRPr="003F7925">
        <w:rPr>
          <w:rFonts w:hint="cs"/>
          <w:sz w:val="32"/>
          <w:szCs w:val="32"/>
          <w:rtl/>
        </w:rPr>
        <w:t> </w:t>
      </w:r>
      <w:r w:rsidRPr="003F7925">
        <w:rPr>
          <w:rFonts w:cs="MbSadr (1)" w:hint="cs"/>
          <w:sz w:val="32"/>
          <w:szCs w:val="32"/>
          <w:rtl/>
        </w:rPr>
        <w:t>د</w:t>
      </w:r>
      <w:r w:rsidRPr="003F7925">
        <w:rPr>
          <w:rFonts w:hint="cs"/>
          <w:sz w:val="32"/>
          <w:szCs w:val="32"/>
          <w:rtl/>
        </w:rPr>
        <w:t> </w:t>
      </w:r>
      <w:r w:rsidRPr="003F7925">
        <w:rPr>
          <w:rFonts w:cs="MbSadr (1)" w:hint="cs"/>
          <w:sz w:val="32"/>
          <w:szCs w:val="32"/>
          <w:rtl/>
        </w:rPr>
        <w:t>) إذا كان واثقاً حين صلّى ب</w:t>
      </w:r>
      <w:r>
        <w:rPr>
          <w:rFonts w:cs="MbSadr (1)" w:hint="cs"/>
          <w:sz w:val="32"/>
          <w:szCs w:val="32"/>
          <w:rtl/>
        </w:rPr>
        <w:t>أنّ</w:t>
      </w:r>
      <w:r w:rsidRPr="003F7925">
        <w:rPr>
          <w:rFonts w:cs="MbSadr (1)" w:hint="cs"/>
          <w:sz w:val="32"/>
          <w:szCs w:val="32"/>
          <w:rtl/>
        </w:rPr>
        <w:t xml:space="preserve">ه سيتمكّن أن يصلّي من قيام </w:t>
      </w:r>
      <w:r w:rsidRPr="003F7925">
        <w:rPr>
          <w:rFonts w:cs="MbSadr (1)"/>
          <w:sz w:val="32"/>
          <w:szCs w:val="32"/>
          <w:rtl/>
        </w:rPr>
        <w:t>ف</w:t>
      </w:r>
      <w:r w:rsidRPr="003F7925">
        <w:rPr>
          <w:rFonts w:cs="MbSadr (1)" w:hint="cs"/>
          <w:sz w:val="32"/>
          <w:szCs w:val="32"/>
          <w:rtl/>
        </w:rPr>
        <w:t>ي آخر الوقت أعاد</w:t>
      </w:r>
      <w:r w:rsidRPr="003F7925">
        <w:rPr>
          <w:rFonts w:hint="cs"/>
          <w:sz w:val="32"/>
          <w:szCs w:val="32"/>
          <w:rtl/>
        </w:rPr>
        <w:t> </w:t>
      </w:r>
      <w:r w:rsidRPr="003F7925">
        <w:rPr>
          <w:rFonts w:cs="MbSadr (1)" w:hint="cs"/>
          <w:sz w:val="32"/>
          <w:szCs w:val="32"/>
          <w:rtl/>
        </w:rPr>
        <w:t>، وإلاّ لوحظ ما فاته من القيام</w:t>
      </w:r>
      <w:r w:rsidRPr="003F7925">
        <w:rPr>
          <w:rFonts w:hint="cs"/>
          <w:sz w:val="32"/>
          <w:szCs w:val="32"/>
          <w:rtl/>
        </w:rPr>
        <w:t> </w:t>
      </w:r>
      <w:r w:rsidRPr="003F7925">
        <w:rPr>
          <w:rFonts w:cs="MbSadr (1)" w:hint="cs"/>
          <w:sz w:val="32"/>
          <w:szCs w:val="32"/>
          <w:rtl/>
        </w:rPr>
        <w:t xml:space="preserve">، فإن كان قد فاته النحو الأول </w:t>
      </w:r>
      <w:r w:rsidRPr="003F7925">
        <w:rPr>
          <w:rFonts w:cs="MbSadr (1)"/>
          <w:sz w:val="32"/>
          <w:szCs w:val="32"/>
          <w:rtl/>
        </w:rPr>
        <w:t>أ</w:t>
      </w:r>
      <w:r w:rsidRPr="003F7925">
        <w:rPr>
          <w:rFonts w:cs="MbSadr (1)" w:hint="cs"/>
          <w:sz w:val="32"/>
          <w:szCs w:val="32"/>
          <w:rtl/>
        </w:rPr>
        <w:t>و الثالث أو الرابع من القيام وجبت الإعادة</w:t>
      </w:r>
      <w:r w:rsidRPr="003F7925">
        <w:rPr>
          <w:rFonts w:hint="cs"/>
          <w:sz w:val="32"/>
          <w:szCs w:val="32"/>
          <w:rtl/>
        </w:rPr>
        <w:t> </w:t>
      </w:r>
      <w:r w:rsidRPr="003F7925">
        <w:rPr>
          <w:rFonts w:cs="MbSadr (1)" w:hint="cs"/>
          <w:sz w:val="32"/>
          <w:szCs w:val="32"/>
          <w:rtl/>
        </w:rPr>
        <w:t>، وإلاّ فلا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153 )</w:t>
      </w:r>
      <w:r w:rsidRPr="003F7925">
        <w:rPr>
          <w:rFonts w:cs="MbSadr (1)"/>
          <w:sz w:val="32"/>
          <w:szCs w:val="32"/>
          <w:rtl/>
        </w:rPr>
        <w:t xml:space="preserve"> </w:t>
      </w:r>
      <w:r w:rsidRPr="003F7925">
        <w:rPr>
          <w:rFonts w:cs="MbSadr (1)" w:hint="cs"/>
          <w:sz w:val="32"/>
          <w:szCs w:val="32"/>
          <w:rtl/>
        </w:rPr>
        <w:t xml:space="preserve">ومتى صلّى المكلّف جالساً وجب في جلوسه نفس ما يجب في </w:t>
      </w:r>
      <w:r w:rsidRPr="003F7925">
        <w:rPr>
          <w:rFonts w:cs="MbSadr (1)"/>
          <w:sz w:val="32"/>
          <w:szCs w:val="32"/>
          <w:rtl/>
        </w:rPr>
        <w:t>ا</w:t>
      </w:r>
      <w:r w:rsidRPr="003F7925">
        <w:rPr>
          <w:rFonts w:cs="MbSadr (1)" w:hint="cs"/>
          <w:sz w:val="32"/>
          <w:szCs w:val="32"/>
          <w:rtl/>
        </w:rPr>
        <w:t>لقيام : من انتصاب واعتدال وطمأنينة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تعذّر الجلوس على المصلّي بكلّ أشكاله صلّى مضطجعاً على جانبه </w:t>
      </w:r>
      <w:r w:rsidRPr="003F7925">
        <w:rPr>
          <w:rFonts w:cs="MbSadr (1)"/>
          <w:sz w:val="32"/>
          <w:szCs w:val="32"/>
          <w:rtl/>
        </w:rPr>
        <w:t>ا</w:t>
      </w:r>
      <w:r w:rsidRPr="003F7925">
        <w:rPr>
          <w:rFonts w:cs="MbSadr (1)" w:hint="cs"/>
          <w:sz w:val="32"/>
          <w:szCs w:val="32"/>
          <w:rtl/>
        </w:rPr>
        <w:t>لأيمن مستقبلا القبلة بوجهه والجانب الأمامي من بدنه</w:t>
      </w:r>
      <w:r w:rsidRPr="003F7925">
        <w:rPr>
          <w:rFonts w:hint="cs"/>
          <w:sz w:val="32"/>
          <w:szCs w:val="32"/>
          <w:rtl/>
        </w:rPr>
        <w:t> </w:t>
      </w:r>
      <w:r w:rsidRPr="003F7925">
        <w:rPr>
          <w:rFonts w:cs="MbSadr (1)" w:hint="cs"/>
          <w:sz w:val="32"/>
          <w:szCs w:val="32"/>
          <w:rtl/>
        </w:rPr>
        <w:t>، كالمقبور في لحده</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ع</w:t>
      </w:r>
      <w:r w:rsidRPr="003F7925">
        <w:rPr>
          <w:rFonts w:cs="MbSadr (1)" w:hint="cs"/>
          <w:sz w:val="32"/>
          <w:szCs w:val="32"/>
          <w:rtl/>
        </w:rPr>
        <w:t>جز عن هذا فعلى جانبه الأيسر كذلك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إن تعذّرت عليه الصلاة على أحد جانبيه صلّى مستلقياً على ظهره وباطن </w:t>
      </w:r>
      <w:r w:rsidRPr="003F7925">
        <w:rPr>
          <w:rFonts w:cs="MbSadr (1)"/>
          <w:sz w:val="32"/>
          <w:szCs w:val="32"/>
          <w:rtl/>
        </w:rPr>
        <w:t>ق</w:t>
      </w:r>
      <w:r w:rsidRPr="003F7925">
        <w:rPr>
          <w:rFonts w:cs="MbSadr (1)" w:hint="cs"/>
          <w:sz w:val="32"/>
          <w:szCs w:val="32"/>
          <w:rtl/>
        </w:rPr>
        <w:t>دميه إلى القبلة</w:t>
      </w:r>
      <w:r w:rsidRPr="003F7925">
        <w:rPr>
          <w:rFonts w:hint="cs"/>
          <w:sz w:val="32"/>
          <w:szCs w:val="32"/>
          <w:rtl/>
        </w:rPr>
        <w:t> </w:t>
      </w:r>
      <w:r w:rsidRPr="003F7925">
        <w:rPr>
          <w:rFonts w:cs="MbSadr (1)" w:hint="cs"/>
          <w:sz w:val="32"/>
          <w:szCs w:val="32"/>
          <w:rtl/>
        </w:rPr>
        <w:t>، كالمحتضر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كلّ من المضطجع والمستلقي يومئ برأسه للركوع والسجود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جاعلا </w:t>
      </w:r>
      <w:r w:rsidRPr="003F7925">
        <w:rPr>
          <w:rFonts w:cs="MbSadr (1)"/>
          <w:sz w:val="32"/>
          <w:szCs w:val="32"/>
          <w:rtl/>
        </w:rPr>
        <w:t>ا</w:t>
      </w:r>
      <w:r w:rsidRPr="003F7925">
        <w:rPr>
          <w:rFonts w:cs="MbSadr (1)" w:hint="cs"/>
          <w:sz w:val="32"/>
          <w:szCs w:val="32"/>
          <w:rtl/>
        </w:rPr>
        <w:t>لإيماء للسجود أخفض وأشدّ من الإيماء للركوع</w:t>
      </w:r>
      <w:r w:rsidRPr="003F7925">
        <w:rPr>
          <w:rFonts w:hint="cs"/>
          <w:sz w:val="32"/>
          <w:szCs w:val="32"/>
          <w:rtl/>
        </w:rPr>
        <w:t> </w:t>
      </w:r>
      <w:r w:rsidRPr="003F7925">
        <w:rPr>
          <w:rFonts w:cs="MbSadr (1)" w:hint="cs"/>
          <w:sz w:val="32"/>
          <w:szCs w:val="32"/>
          <w:rtl/>
        </w:rPr>
        <w:t xml:space="preserve">، وإن لم يتيسّر له الإيماء برأسه </w:t>
      </w:r>
      <w:r w:rsidRPr="003F7925">
        <w:rPr>
          <w:rFonts w:cs="MbSadr (1)"/>
          <w:sz w:val="32"/>
          <w:szCs w:val="32"/>
          <w:rtl/>
        </w:rPr>
        <w:t>أ</w:t>
      </w:r>
      <w:r w:rsidRPr="003F7925">
        <w:rPr>
          <w:rFonts w:cs="MbSadr (1)" w:hint="cs"/>
          <w:sz w:val="32"/>
          <w:szCs w:val="32"/>
          <w:rtl/>
        </w:rPr>
        <w:t>ومأ بعينيه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926097">
        <w:rPr>
          <w:rFonts w:cs="MbSadr (2)"/>
          <w:bCs/>
          <w:sz w:val="32"/>
          <w:szCs w:val="32"/>
          <w:rtl/>
        </w:rPr>
        <w:t>ك</w:t>
      </w:r>
      <w:r w:rsidRPr="00926097">
        <w:rPr>
          <w:rFonts w:cs="MbSadr (2)" w:hint="cs"/>
          <w:bCs/>
          <w:sz w:val="32"/>
          <w:szCs w:val="32"/>
          <w:rtl/>
        </w:rPr>
        <w:t>يف تؤدّى الأجزاء ؟</w:t>
      </w:r>
    </w:p>
    <w:p w:rsidR="008D00B8" w:rsidRPr="004E0C19" w:rsidRDefault="008D00B8" w:rsidP="008D00B8">
      <w:pPr>
        <w:pStyle w:val="a"/>
        <w:adjustRightInd w:val="0"/>
        <w:spacing w:line="452" w:lineRule="atLeast"/>
        <w:rPr>
          <w:sz w:val="32"/>
          <w:szCs w:val="32"/>
          <w:rtl/>
        </w:rPr>
      </w:pPr>
      <w:r w:rsidRPr="00926097">
        <w:rPr>
          <w:rFonts w:cs="MbSadr (2)"/>
          <w:bCs/>
          <w:sz w:val="32"/>
          <w:szCs w:val="32"/>
          <w:rtl/>
        </w:rPr>
        <w:t>ا</w:t>
      </w:r>
      <w:r w:rsidRPr="00926097">
        <w:rPr>
          <w:rFonts w:cs="MbSadr (2)" w:hint="cs"/>
          <w:bCs/>
          <w:sz w:val="32"/>
          <w:szCs w:val="32"/>
          <w:rtl/>
        </w:rPr>
        <w:t>لترتيب بين الأجزاء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154 )</w:t>
      </w:r>
      <w:r w:rsidRPr="003F7925">
        <w:rPr>
          <w:rFonts w:cs="MbSadr (1)"/>
          <w:sz w:val="32"/>
          <w:szCs w:val="32"/>
          <w:rtl/>
        </w:rPr>
        <w:t xml:space="preserve"> </w:t>
      </w:r>
      <w:r w:rsidRPr="003F7925">
        <w:rPr>
          <w:rFonts w:cs="MbSadr (1)" w:hint="cs"/>
          <w:sz w:val="32"/>
          <w:szCs w:val="32"/>
          <w:rtl/>
        </w:rPr>
        <w:t>يجب أن تؤدّى الأجزاء السابقة بترتيبها الشرعي المتقدم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لكلٍّ </w:t>
      </w:r>
      <w:r w:rsidRPr="003F7925">
        <w:rPr>
          <w:rFonts w:cs="MbSadr (1)"/>
          <w:sz w:val="32"/>
          <w:szCs w:val="32"/>
          <w:rtl/>
        </w:rPr>
        <w:t>م</w:t>
      </w:r>
      <w:r w:rsidRPr="003F7925">
        <w:rPr>
          <w:rFonts w:cs="MbSadr (1)" w:hint="cs"/>
          <w:sz w:val="32"/>
          <w:szCs w:val="32"/>
          <w:rtl/>
        </w:rPr>
        <w:t>نها موضعه ومكانه الخاصّ</w:t>
      </w:r>
      <w:r w:rsidRPr="003F7925">
        <w:rPr>
          <w:rFonts w:hint="cs"/>
          <w:sz w:val="32"/>
          <w:szCs w:val="32"/>
          <w:rtl/>
        </w:rPr>
        <w:t> </w:t>
      </w:r>
      <w:r w:rsidRPr="003F7925">
        <w:rPr>
          <w:rFonts w:cs="MbSadr (1)" w:hint="cs"/>
          <w:sz w:val="32"/>
          <w:szCs w:val="32"/>
          <w:rtl/>
        </w:rPr>
        <w:t>، فلا يجوز تقديم المؤخّر أو تأخير المقدّم</w:t>
      </w:r>
      <w:r w:rsidRPr="003F7925">
        <w:rPr>
          <w:rFonts w:hint="cs"/>
          <w:sz w:val="32"/>
          <w:szCs w:val="32"/>
          <w:rtl/>
        </w:rPr>
        <w:t> </w:t>
      </w:r>
      <w:r w:rsidRPr="003F7925">
        <w:rPr>
          <w:rFonts w:cs="MbSadr (1)" w:hint="cs"/>
          <w:sz w:val="32"/>
          <w:szCs w:val="32"/>
          <w:rtl/>
        </w:rPr>
        <w:t xml:space="preserve">، ومن </w:t>
      </w:r>
      <w:r w:rsidRPr="003F7925">
        <w:rPr>
          <w:rFonts w:cs="MbSadr (1)"/>
          <w:sz w:val="32"/>
          <w:szCs w:val="32"/>
          <w:rtl/>
        </w:rPr>
        <w:t>ع</w:t>
      </w:r>
      <w:r w:rsidRPr="003F7925">
        <w:rPr>
          <w:rFonts w:cs="MbSadr (1)" w:hint="cs"/>
          <w:sz w:val="32"/>
          <w:szCs w:val="32"/>
          <w:rtl/>
        </w:rPr>
        <w:t>اكس وخالف عن قصد وإرادة بطلت صلاته</w:t>
      </w:r>
      <w:r w:rsidRPr="003F7925">
        <w:rPr>
          <w:rFonts w:hint="cs"/>
          <w:sz w:val="32"/>
          <w:szCs w:val="32"/>
          <w:rtl/>
        </w:rPr>
        <w:t> </w:t>
      </w:r>
      <w:r w:rsidRPr="003F7925">
        <w:rPr>
          <w:rFonts w:cs="MbSadr (1)" w:hint="cs"/>
          <w:sz w:val="32"/>
          <w:szCs w:val="32"/>
          <w:rtl/>
        </w:rPr>
        <w:t>، من قبيل من سجد قبل أن يركع</w:t>
      </w:r>
      <w:r w:rsidRPr="003F7925">
        <w:rPr>
          <w:rFonts w:hint="cs"/>
          <w:sz w:val="32"/>
          <w:szCs w:val="32"/>
          <w:rtl/>
        </w:rPr>
        <w:t> </w:t>
      </w:r>
      <w:r w:rsidRPr="003F7925">
        <w:rPr>
          <w:rFonts w:cs="MbSadr (1)" w:hint="cs"/>
          <w:sz w:val="32"/>
          <w:szCs w:val="32"/>
          <w:rtl/>
        </w:rPr>
        <w:t xml:space="preserve">، أو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ت</w:t>
      </w:r>
      <w:r w:rsidRPr="003F7925">
        <w:rPr>
          <w:rFonts w:cs="MbSadr (1)" w:hint="cs"/>
          <w:sz w:val="32"/>
          <w:szCs w:val="32"/>
          <w:rtl/>
        </w:rPr>
        <w:t>شهّد قبل أن يسجد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عامداً ملتفتاً إلى أنّ ذلك لا يسوغ</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إن حدث ذلك منه سهواً ونسياناً</w:t>
      </w:r>
      <w:r w:rsidRPr="003F7925">
        <w:rPr>
          <w:rFonts w:hint="cs"/>
          <w:sz w:val="32"/>
          <w:szCs w:val="32"/>
          <w:rtl/>
        </w:rPr>
        <w:t> </w:t>
      </w:r>
      <w:r w:rsidRPr="003F7925">
        <w:rPr>
          <w:rFonts w:cs="MbSadr (1)" w:hint="cs"/>
          <w:sz w:val="32"/>
          <w:szCs w:val="32"/>
          <w:rtl/>
        </w:rPr>
        <w:t xml:space="preserve">، أو لعدم التفاته إلى الحكم الشرعي بعدم </w:t>
      </w:r>
      <w:r w:rsidRPr="003F7925">
        <w:rPr>
          <w:rFonts w:cs="MbSadr (1)"/>
          <w:sz w:val="32"/>
          <w:szCs w:val="32"/>
          <w:rtl/>
        </w:rPr>
        <w:t>ج</w:t>
      </w:r>
      <w:r w:rsidRPr="003F7925">
        <w:rPr>
          <w:rFonts w:cs="MbSadr (1)" w:hint="cs"/>
          <w:sz w:val="32"/>
          <w:szCs w:val="32"/>
          <w:rtl/>
        </w:rPr>
        <w:t>وازه ينظر : هل كان قد أتى بسجدتين كاملتين لركعة قبل أن يركع ركوعها</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أ</w:t>
      </w:r>
      <w:r w:rsidRPr="003F7925">
        <w:rPr>
          <w:rFonts w:cs="MbSadr (1)" w:hint="cs"/>
          <w:sz w:val="32"/>
          <w:szCs w:val="32"/>
          <w:rtl/>
        </w:rPr>
        <w:t>تى بركوع ركعة جديدة قبل أن يسجد للركعة السابقة إطلاقاً</w:t>
      </w:r>
      <w:r w:rsidRPr="003F7925">
        <w:rPr>
          <w:rFonts w:hint="cs"/>
          <w:sz w:val="32"/>
          <w:szCs w:val="32"/>
          <w:rtl/>
        </w:rPr>
        <w:t> </w:t>
      </w:r>
      <w:r w:rsidRPr="003F7925">
        <w:rPr>
          <w:rFonts w:cs="MbSadr (1)" w:hint="cs"/>
          <w:sz w:val="32"/>
          <w:szCs w:val="32"/>
          <w:rtl/>
        </w:rPr>
        <w:t xml:space="preserve">، أو أتى بركوع </w:t>
      </w:r>
      <w:r w:rsidRPr="003F7925">
        <w:rPr>
          <w:rFonts w:cs="MbSadr (1)"/>
          <w:sz w:val="32"/>
          <w:szCs w:val="32"/>
          <w:rtl/>
        </w:rPr>
        <w:t>ا</w:t>
      </w:r>
      <w:r w:rsidRPr="003F7925">
        <w:rPr>
          <w:rFonts w:cs="MbSadr (1)" w:hint="cs"/>
          <w:sz w:val="32"/>
          <w:szCs w:val="32"/>
          <w:rtl/>
        </w:rPr>
        <w:t>لاُولى قبل تكبيرة إحرامها</w:t>
      </w:r>
      <w:r w:rsidRPr="003F7925">
        <w:rPr>
          <w:rFonts w:hint="cs"/>
          <w:sz w:val="32"/>
          <w:szCs w:val="32"/>
          <w:rtl/>
        </w:rPr>
        <w:t> </w:t>
      </w:r>
      <w:r w:rsidRPr="003F7925">
        <w:rPr>
          <w:rFonts w:cs="MbSadr (1)" w:hint="cs"/>
          <w:sz w:val="32"/>
          <w:szCs w:val="32"/>
          <w:rtl/>
        </w:rPr>
        <w:t>، أو خالف الترتيب على وجه آخر ؟</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إن كان قد خالف الترتيب على الأوجه الثلاثة الاُولى بطلت صلاته</w:t>
      </w:r>
      <w:r w:rsidRPr="003F7925">
        <w:rPr>
          <w:rFonts w:hint="cs"/>
          <w:sz w:val="32"/>
          <w:szCs w:val="32"/>
          <w:rtl/>
        </w:rPr>
        <w:t> </w:t>
      </w:r>
      <w:r w:rsidRPr="003F7925">
        <w:rPr>
          <w:rFonts w:cs="MbSadr (1)" w:hint="cs"/>
          <w:sz w:val="32"/>
          <w:szCs w:val="32"/>
          <w:rtl/>
        </w:rPr>
        <w:t xml:space="preserve">، وإلاّ </w:t>
      </w:r>
      <w:r w:rsidRPr="003F7925">
        <w:rPr>
          <w:rFonts w:cs="MbSadr (1)"/>
          <w:sz w:val="32"/>
          <w:szCs w:val="32"/>
          <w:rtl/>
        </w:rPr>
        <w:t>ف</w:t>
      </w:r>
      <w:r w:rsidRPr="003F7925">
        <w:rPr>
          <w:rFonts w:cs="MbSadr (1)" w:hint="cs"/>
          <w:sz w:val="32"/>
          <w:szCs w:val="32"/>
          <w:rtl/>
        </w:rPr>
        <w:t>صلاته غير باطلة</w:t>
      </w:r>
      <w:r w:rsidRPr="003F7925">
        <w:rPr>
          <w:rFonts w:hint="cs"/>
          <w:sz w:val="32"/>
          <w:szCs w:val="32"/>
          <w:rtl/>
        </w:rPr>
        <w:t> </w:t>
      </w:r>
      <w:r w:rsidRPr="003F7925">
        <w:rPr>
          <w:rFonts w:cs="MbSadr (1)" w:hint="cs"/>
          <w:sz w:val="32"/>
          <w:szCs w:val="32"/>
          <w:rtl/>
        </w:rPr>
        <w:t>، ويأتي في الخلل من الأحكام العامّة علاج السهو حينئذ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لموالاة بين الأجزاء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155 )</w:t>
      </w:r>
      <w:r w:rsidRPr="003F7925">
        <w:rPr>
          <w:rFonts w:cs="MbSadr (1)"/>
          <w:sz w:val="32"/>
          <w:szCs w:val="32"/>
          <w:rtl/>
        </w:rPr>
        <w:t xml:space="preserve"> </w:t>
      </w:r>
      <w:r w:rsidRPr="003F7925">
        <w:rPr>
          <w:rFonts w:cs="MbSadr (1)" w:hint="cs"/>
          <w:sz w:val="32"/>
          <w:szCs w:val="32"/>
          <w:rtl/>
        </w:rPr>
        <w:t xml:space="preserve">ويلاحظ أنّ أجزاء الصلاة : تارةً تؤدّى بصورة متتابعة الواحد </w:t>
      </w:r>
      <w:r w:rsidRPr="003F7925">
        <w:rPr>
          <w:rFonts w:cs="MbSadr (1)"/>
          <w:sz w:val="32"/>
          <w:szCs w:val="32"/>
          <w:rtl/>
        </w:rPr>
        <w:t>ت</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لآخر بدون مهلة</w:t>
      </w:r>
      <w:r w:rsidRPr="003F7925">
        <w:rPr>
          <w:rFonts w:hint="cs"/>
          <w:sz w:val="32"/>
          <w:szCs w:val="32"/>
          <w:rtl/>
        </w:rPr>
        <w:t> </w:t>
      </w:r>
      <w:r w:rsidRPr="003F7925">
        <w:rPr>
          <w:rFonts w:cs="MbSadr (1)" w:hint="cs"/>
          <w:sz w:val="32"/>
          <w:szCs w:val="32"/>
          <w:rtl/>
        </w:rPr>
        <w:t>، واُخرى تؤدّى بصورة متقطّعة</w:t>
      </w:r>
      <w:r w:rsidRPr="003F7925">
        <w:rPr>
          <w:rFonts w:hint="cs"/>
          <w:sz w:val="32"/>
          <w:szCs w:val="32"/>
          <w:rtl/>
        </w:rPr>
        <w:t> </w:t>
      </w:r>
      <w:r w:rsidRPr="003F7925">
        <w:rPr>
          <w:rFonts w:cs="MbSadr (1)" w:hint="cs"/>
          <w:sz w:val="32"/>
          <w:szCs w:val="32"/>
          <w:rtl/>
        </w:rPr>
        <w:t xml:space="preserve">، أيّ يتخلل بين جزء وجزء </w:t>
      </w:r>
      <w:r w:rsidRPr="003F7925">
        <w:rPr>
          <w:rFonts w:cs="MbSadr (1)"/>
          <w:sz w:val="32"/>
          <w:szCs w:val="32"/>
          <w:rtl/>
        </w:rPr>
        <w:t>ف</w:t>
      </w:r>
      <w:r w:rsidRPr="003F7925">
        <w:rPr>
          <w:rFonts w:cs="MbSadr (1)" w:hint="cs"/>
          <w:sz w:val="32"/>
          <w:szCs w:val="32"/>
          <w:rtl/>
        </w:rPr>
        <w:t>واصل زمنية قصيرة</w:t>
      </w:r>
      <w:r w:rsidRPr="003F7925">
        <w:rPr>
          <w:rFonts w:hint="cs"/>
          <w:sz w:val="32"/>
          <w:szCs w:val="32"/>
          <w:rtl/>
        </w:rPr>
        <w:t> </w:t>
      </w:r>
      <w:r w:rsidRPr="003F7925">
        <w:rPr>
          <w:rFonts w:cs="MbSadr (1)" w:hint="cs"/>
          <w:sz w:val="32"/>
          <w:szCs w:val="32"/>
          <w:rtl/>
        </w:rPr>
        <w:t xml:space="preserve">، كما إذا ركع ورفع رأسه من الركوع وبقي واقفاً دقيقةً </w:t>
      </w:r>
      <w:r w:rsidRPr="003F7925">
        <w:rPr>
          <w:rFonts w:cs="MbSadr (1)"/>
          <w:sz w:val="32"/>
          <w:szCs w:val="32"/>
          <w:rtl/>
        </w:rPr>
        <w:t>ر</w:t>
      </w:r>
      <w:r w:rsidRPr="003F7925">
        <w:rPr>
          <w:rFonts w:cs="MbSadr (1)" w:hint="cs"/>
          <w:sz w:val="32"/>
          <w:szCs w:val="32"/>
          <w:rtl/>
        </w:rPr>
        <w:t>يثما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حصل على تربة ـ مثلا ـ لكي يسجد عليها</w:t>
      </w:r>
      <w:r w:rsidRPr="003F7925">
        <w:rPr>
          <w:rFonts w:hint="cs"/>
          <w:sz w:val="32"/>
          <w:szCs w:val="32"/>
          <w:rtl/>
        </w:rPr>
        <w:t> </w:t>
      </w:r>
      <w:r w:rsidRPr="003F7925">
        <w:rPr>
          <w:rFonts w:cs="MbSadr (1)" w:hint="cs"/>
          <w:sz w:val="32"/>
          <w:szCs w:val="32"/>
          <w:rtl/>
        </w:rPr>
        <w:t xml:space="preserve">، وثالثةً تؤدّى بفواصل زمنية </w:t>
      </w:r>
      <w:r w:rsidRPr="003F7925">
        <w:rPr>
          <w:rFonts w:cs="MbSadr (1)"/>
          <w:sz w:val="32"/>
          <w:szCs w:val="32"/>
          <w:rtl/>
        </w:rPr>
        <w:t>أ</w:t>
      </w:r>
      <w:r w:rsidRPr="003F7925">
        <w:rPr>
          <w:rFonts w:cs="MbSadr (1)" w:hint="cs"/>
          <w:sz w:val="32"/>
          <w:szCs w:val="32"/>
          <w:rtl/>
        </w:rPr>
        <w:t xml:space="preserve">طول بدرجة لا تعود معها الصلاة عملا واحداً في نظر العرف ويعتبر بعضه مستقلاًّ </w:t>
      </w:r>
      <w:r w:rsidRPr="003F7925">
        <w:rPr>
          <w:rFonts w:cs="MbSadr (1)"/>
          <w:sz w:val="32"/>
          <w:szCs w:val="32"/>
          <w:rtl/>
        </w:rPr>
        <w:t>ع</w:t>
      </w:r>
      <w:r w:rsidRPr="003F7925">
        <w:rPr>
          <w:rFonts w:cs="MbSadr (1)" w:hint="cs"/>
          <w:sz w:val="32"/>
          <w:szCs w:val="32"/>
          <w:rtl/>
        </w:rPr>
        <w:t>ن بعض ومنفصلا عنه</w:t>
      </w:r>
      <w:r w:rsidRPr="003F7925">
        <w:rPr>
          <w:rFonts w:hint="cs"/>
          <w:sz w:val="32"/>
          <w:szCs w:val="32"/>
          <w:rtl/>
        </w:rPr>
        <w:t> </w:t>
      </w:r>
      <w:r w:rsidRPr="003F7925">
        <w:rPr>
          <w:rFonts w:cs="MbSadr (1)" w:hint="cs"/>
          <w:sz w:val="32"/>
          <w:szCs w:val="32"/>
          <w:rtl/>
        </w:rPr>
        <w:t>، وهذا النحو الثالث لا يسوغ</w:t>
      </w:r>
      <w:r w:rsidRPr="003F7925">
        <w:rPr>
          <w:rFonts w:hint="cs"/>
          <w:sz w:val="32"/>
          <w:szCs w:val="32"/>
          <w:rtl/>
        </w:rPr>
        <w:t> </w:t>
      </w:r>
      <w:r w:rsidRPr="003F7925">
        <w:rPr>
          <w:rFonts w:cs="MbSadr (1)" w:hint="cs"/>
          <w:sz w:val="32"/>
          <w:szCs w:val="32"/>
          <w:rtl/>
        </w:rPr>
        <w:t xml:space="preserve">، وإذا أدّى المصلّي صلاته </w:t>
      </w:r>
      <w:r w:rsidRPr="003F7925">
        <w:rPr>
          <w:rFonts w:cs="MbSadr (1)"/>
          <w:sz w:val="32"/>
          <w:szCs w:val="32"/>
          <w:rtl/>
        </w:rPr>
        <w:t>ع</w:t>
      </w:r>
      <w:r w:rsidRPr="003F7925">
        <w:rPr>
          <w:rFonts w:cs="MbSadr (1)" w:hint="cs"/>
          <w:sz w:val="32"/>
          <w:szCs w:val="32"/>
          <w:rtl/>
        </w:rPr>
        <w:t>لى هذا النحو بطلت</w:t>
      </w:r>
      <w:r w:rsidRPr="003F7925">
        <w:rPr>
          <w:rFonts w:hint="cs"/>
          <w:sz w:val="32"/>
          <w:szCs w:val="32"/>
          <w:rtl/>
        </w:rPr>
        <w:t> </w:t>
      </w:r>
      <w:r w:rsidRPr="003F7925">
        <w:rPr>
          <w:rFonts w:cs="MbSadr (1)" w:hint="cs"/>
          <w:sz w:val="32"/>
          <w:szCs w:val="32"/>
          <w:rtl/>
        </w:rPr>
        <w:t>، سواء كان عامداً أو ساهياً</w:t>
      </w:r>
      <w:r w:rsidRPr="003F7925">
        <w:rPr>
          <w:rFonts w:hint="cs"/>
          <w:sz w:val="32"/>
          <w:szCs w:val="32"/>
          <w:rtl/>
        </w:rPr>
        <w:t> </w:t>
      </w:r>
      <w:r w:rsidRPr="003F7925">
        <w:rPr>
          <w:rFonts w:cs="MbSadr (1)" w:hint="cs"/>
          <w:sz w:val="32"/>
          <w:szCs w:val="32"/>
          <w:rtl/>
        </w:rPr>
        <w:t xml:space="preserve">، ويسوغ له أن يؤدّيها على النحو </w:t>
      </w:r>
      <w:r w:rsidRPr="003F7925">
        <w:rPr>
          <w:rFonts w:cs="MbSadr (1)"/>
          <w:sz w:val="32"/>
          <w:szCs w:val="32"/>
          <w:rtl/>
        </w:rPr>
        <w:t>ا</w:t>
      </w:r>
      <w:r w:rsidRPr="003F7925">
        <w:rPr>
          <w:rFonts w:cs="MbSadr (1)" w:hint="cs"/>
          <w:sz w:val="32"/>
          <w:szCs w:val="32"/>
          <w:rtl/>
        </w:rPr>
        <w:t>لأول أو الثاني</w:t>
      </w:r>
      <w:r w:rsidRPr="003F7925">
        <w:rPr>
          <w:rFonts w:hint="cs"/>
          <w:sz w:val="32"/>
          <w:szCs w:val="32"/>
          <w:rtl/>
        </w:rPr>
        <w:t> </w:t>
      </w:r>
      <w:r w:rsidRPr="003F7925">
        <w:rPr>
          <w:rFonts w:cs="MbSadr (1)" w:hint="cs"/>
          <w:sz w:val="32"/>
          <w:szCs w:val="32"/>
          <w:rtl/>
        </w:rPr>
        <w:t>، وإن كان النحو الأول هو الأفضل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lastRenderedPageBreak/>
        <w:t>ل</w:t>
      </w:r>
      <w:r w:rsidRPr="00926097">
        <w:rPr>
          <w:rFonts w:cs="MbSadr (2)" w:hint="cs"/>
          <w:bCs/>
          <w:sz w:val="32"/>
          <w:szCs w:val="32"/>
          <w:rtl/>
        </w:rPr>
        <w:t>ا تجوز الزيادة في الصلاة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156 )</w:t>
      </w:r>
      <w:r w:rsidRPr="003F7925">
        <w:rPr>
          <w:rFonts w:cs="MbSadr (1)"/>
          <w:sz w:val="32"/>
          <w:szCs w:val="32"/>
          <w:rtl/>
        </w:rPr>
        <w:t xml:space="preserve"> </w:t>
      </w:r>
      <w:r w:rsidRPr="003F7925">
        <w:rPr>
          <w:rFonts w:cs="MbSadr (1)" w:hint="cs"/>
          <w:sz w:val="32"/>
          <w:szCs w:val="32"/>
          <w:rtl/>
        </w:rPr>
        <w:t>لا يسوغ للمصلّي أن يزيد في صلاته على ما هو مقرّر ومطلوب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الزيادة تتحقّق في الحالات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إذا أتى بركوعين أو أكثر في الركعة الواحدة</w:t>
      </w:r>
      <w:r w:rsidRPr="003F7925">
        <w:rPr>
          <w:rFonts w:hint="cs"/>
          <w:sz w:val="32"/>
          <w:szCs w:val="32"/>
          <w:rtl/>
        </w:rPr>
        <w:t> </w:t>
      </w:r>
      <w:r w:rsidRPr="003F7925">
        <w:rPr>
          <w:rFonts w:cs="MbSadr (1)" w:hint="cs"/>
          <w:sz w:val="32"/>
          <w:szCs w:val="32"/>
          <w:rtl/>
        </w:rPr>
        <w:t xml:space="preserve">، أو بثلاث سجدات أو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62" w:lineRule="atLeast"/>
        <w:rPr>
          <w:sz w:val="32"/>
          <w:szCs w:val="32"/>
          <w:rtl/>
        </w:rPr>
      </w:pPr>
      <w:r w:rsidRPr="003F7925">
        <w:rPr>
          <w:rFonts w:cs="MbSadr (1)"/>
          <w:sz w:val="32"/>
          <w:szCs w:val="32"/>
          <w:rtl/>
        </w:rPr>
        <w:t>أ</w:t>
      </w:r>
      <w:r w:rsidRPr="003F7925">
        <w:rPr>
          <w:rFonts w:cs="MbSadr (1)" w:hint="cs"/>
          <w:sz w:val="32"/>
          <w:szCs w:val="32"/>
          <w:rtl/>
        </w:rPr>
        <w:t>كثر في الركعة الواحدة</w:t>
      </w:r>
      <w:r w:rsidRPr="003F7925">
        <w:rPr>
          <w:rFonts w:hint="cs"/>
          <w:sz w:val="32"/>
          <w:szCs w:val="32"/>
          <w:rtl/>
        </w:rPr>
        <w:t> </w:t>
      </w:r>
      <w:r w:rsidRPr="003F7925">
        <w:rPr>
          <w:rFonts w:cs="MbSadr (1)" w:hint="cs"/>
          <w:sz w:val="32"/>
          <w:szCs w:val="32"/>
          <w:rtl/>
        </w:rPr>
        <w:t>، سواء قصد بذلك أن يجعل هذا الركوع الإضافّي أو</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لسجدة الإضافية جزءً من صلاته</w:t>
      </w:r>
      <w:r w:rsidRPr="003F7925">
        <w:rPr>
          <w:rFonts w:hint="cs"/>
          <w:sz w:val="32"/>
          <w:szCs w:val="32"/>
          <w:rtl/>
        </w:rPr>
        <w:t> </w:t>
      </w:r>
      <w:r w:rsidRPr="003F7925">
        <w:rPr>
          <w:rFonts w:cs="MbSadr (1)" w:hint="cs"/>
          <w:sz w:val="32"/>
          <w:szCs w:val="32"/>
          <w:rtl/>
        </w:rPr>
        <w:t>، أو قصد بذلك شيئاً آخر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كمن قصد بالسجدة </w:t>
      </w:r>
      <w:r w:rsidRPr="003F7925">
        <w:rPr>
          <w:rFonts w:cs="MbSadr (1)"/>
          <w:sz w:val="32"/>
          <w:szCs w:val="32"/>
          <w:rtl/>
        </w:rPr>
        <w:t>ا</w:t>
      </w:r>
      <w:r w:rsidRPr="003F7925">
        <w:rPr>
          <w:rFonts w:cs="MbSadr (1)" w:hint="cs"/>
          <w:sz w:val="32"/>
          <w:szCs w:val="32"/>
          <w:rtl/>
        </w:rPr>
        <w:t>لثالثة إتيان سجدة الشكر مثلا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ث</w:t>
      </w:r>
      <w:r w:rsidRPr="003F7925">
        <w:rPr>
          <w:rFonts w:cs="MbSadr (1)" w:hint="cs"/>
          <w:sz w:val="32"/>
          <w:szCs w:val="32"/>
          <w:rtl/>
        </w:rPr>
        <w:t>انياً : إذا كرّر غير الركوع والسجود من أفعال الصلاة</w:t>
      </w:r>
      <w:r w:rsidRPr="003F7925">
        <w:rPr>
          <w:rFonts w:hint="cs"/>
          <w:sz w:val="32"/>
          <w:szCs w:val="32"/>
          <w:rtl/>
        </w:rPr>
        <w:t> </w:t>
      </w:r>
      <w:r w:rsidRPr="003F7925">
        <w:rPr>
          <w:rFonts w:cs="MbSadr (1)" w:hint="cs"/>
          <w:sz w:val="32"/>
          <w:szCs w:val="32"/>
          <w:rtl/>
        </w:rPr>
        <w:t xml:space="preserve">، من قبيل مَن قرأ </w:t>
      </w:r>
      <w:r w:rsidRPr="003F7925">
        <w:rPr>
          <w:rFonts w:cs="MbSadr (1)"/>
          <w:sz w:val="32"/>
          <w:szCs w:val="32"/>
          <w:rtl/>
        </w:rPr>
        <w:t>ا</w:t>
      </w:r>
      <w:r w:rsidRPr="003F7925">
        <w:rPr>
          <w:rFonts w:cs="MbSadr (1)" w:hint="cs"/>
          <w:sz w:val="32"/>
          <w:szCs w:val="32"/>
          <w:rtl/>
        </w:rPr>
        <w:t>لفاتحة في الركعة الاُولى مرّتين</w:t>
      </w:r>
      <w:r w:rsidRPr="003F7925">
        <w:rPr>
          <w:rFonts w:hint="cs"/>
          <w:sz w:val="32"/>
          <w:szCs w:val="32"/>
          <w:rtl/>
        </w:rPr>
        <w:t> </w:t>
      </w:r>
      <w:r w:rsidRPr="003F7925">
        <w:rPr>
          <w:rFonts w:cs="MbSadr (1)" w:hint="cs"/>
          <w:sz w:val="32"/>
          <w:szCs w:val="32"/>
          <w:rtl/>
        </w:rPr>
        <w:t xml:space="preserve">، أو تشهّد في الركعة الثانية مرّتين وكان قاصداً </w:t>
      </w:r>
      <w:r w:rsidRPr="003F7925">
        <w:rPr>
          <w:rFonts w:cs="MbSadr (1)"/>
          <w:sz w:val="32"/>
          <w:szCs w:val="32"/>
          <w:rtl/>
        </w:rPr>
        <w:t>ب</w:t>
      </w:r>
      <w:r w:rsidRPr="003F7925">
        <w:rPr>
          <w:rFonts w:cs="MbSadr (1)" w:hint="cs"/>
          <w:sz w:val="32"/>
          <w:szCs w:val="32"/>
          <w:rtl/>
        </w:rPr>
        <w:t>التكرار أن يجعل هذا الشيء الإضافيّ جزءً من الصلاة</w:t>
      </w:r>
      <w:r w:rsidRPr="003F7925">
        <w:rPr>
          <w:rFonts w:hint="cs"/>
          <w:sz w:val="32"/>
          <w:szCs w:val="32"/>
          <w:rtl/>
        </w:rPr>
        <w:t> </w:t>
      </w:r>
      <w:r w:rsidRPr="003F7925">
        <w:rPr>
          <w:rFonts w:cs="MbSadr (1)" w:hint="cs"/>
          <w:sz w:val="32"/>
          <w:szCs w:val="32"/>
          <w:rtl/>
        </w:rPr>
        <w:t>، فإنّه يعتبر حينئذ زيادة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إذا قرأ الفاتحة مرّةً ثانيةً كمجرّد قرآن</w:t>
      </w:r>
      <w:r w:rsidRPr="003F7925">
        <w:rPr>
          <w:rFonts w:hint="cs"/>
          <w:sz w:val="32"/>
          <w:szCs w:val="32"/>
          <w:rtl/>
        </w:rPr>
        <w:t> </w:t>
      </w:r>
      <w:r w:rsidRPr="003F7925">
        <w:rPr>
          <w:rFonts w:cs="MbSadr (1)" w:hint="cs"/>
          <w:sz w:val="32"/>
          <w:szCs w:val="32"/>
          <w:rtl/>
        </w:rPr>
        <w:t xml:space="preserve">، أو تشهّد مرّةً ثانيةً كذكر لله ورسوله </w:t>
      </w:r>
      <w:r w:rsidRPr="003F7925">
        <w:rPr>
          <w:rFonts w:cs="MbSadr (1)"/>
          <w:sz w:val="32"/>
          <w:szCs w:val="32"/>
          <w:rtl/>
        </w:rPr>
        <w:t>و</w:t>
      </w:r>
      <w:r w:rsidRPr="003F7925">
        <w:rPr>
          <w:rFonts w:cs="MbSadr (1)" w:hint="cs"/>
          <w:sz w:val="32"/>
          <w:szCs w:val="32"/>
          <w:rtl/>
        </w:rPr>
        <w:t>دعاء فليس ذلك زيادة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ث</w:t>
      </w:r>
      <w:r w:rsidRPr="003F7925">
        <w:rPr>
          <w:rFonts w:cs="MbSadr (1)" w:hint="cs"/>
          <w:sz w:val="32"/>
          <w:szCs w:val="32"/>
          <w:rtl/>
        </w:rPr>
        <w:t xml:space="preserve">الثاً : إذا أتى بشيء لا يشبه أفعال الصلاة وأقوالها وقصد به أن يكون جزءً </w:t>
      </w:r>
      <w:r w:rsidRPr="003F7925">
        <w:rPr>
          <w:rFonts w:cs="MbSadr (1)"/>
          <w:sz w:val="32"/>
          <w:szCs w:val="32"/>
          <w:rtl/>
        </w:rPr>
        <w:t>م</w:t>
      </w:r>
      <w:r w:rsidRPr="003F7925">
        <w:rPr>
          <w:rFonts w:cs="MbSadr (1)" w:hint="cs"/>
          <w:sz w:val="32"/>
          <w:szCs w:val="32"/>
          <w:rtl/>
        </w:rPr>
        <w:t>ن صلاته فإنّه يعتبر حينئذ زيادة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مثاله : أن يتكتّف</w:t>
      </w:r>
      <w:r w:rsidRPr="003F7925">
        <w:rPr>
          <w:rFonts w:hint="cs"/>
          <w:sz w:val="32"/>
          <w:szCs w:val="32"/>
          <w:rtl/>
        </w:rPr>
        <w:t> </w:t>
      </w:r>
      <w:r w:rsidRPr="003F7925">
        <w:rPr>
          <w:rFonts w:cs="MbSadr (1)" w:hint="cs"/>
          <w:sz w:val="32"/>
          <w:szCs w:val="32"/>
          <w:rtl/>
        </w:rPr>
        <w:t>، أو يفرقع أصابعه</w:t>
      </w:r>
      <w:r w:rsidRPr="003F7925">
        <w:rPr>
          <w:rFonts w:hint="cs"/>
          <w:sz w:val="32"/>
          <w:szCs w:val="32"/>
          <w:rtl/>
        </w:rPr>
        <w:t> </w:t>
      </w:r>
      <w:r w:rsidRPr="003F7925">
        <w:rPr>
          <w:rFonts w:cs="MbSadr (1)" w:hint="cs"/>
          <w:sz w:val="32"/>
          <w:szCs w:val="32"/>
          <w:rtl/>
        </w:rPr>
        <w:t xml:space="preserve">، أو يغمض عينيه قاصداً أن يكون ذلك </w:t>
      </w:r>
      <w:r w:rsidRPr="003F7925">
        <w:rPr>
          <w:rFonts w:cs="MbSadr (1)"/>
          <w:sz w:val="32"/>
          <w:szCs w:val="32"/>
          <w:rtl/>
        </w:rPr>
        <w:t>ج</w:t>
      </w:r>
      <w:r w:rsidRPr="003F7925">
        <w:rPr>
          <w:rFonts w:cs="MbSadr (1)" w:hint="cs"/>
          <w:sz w:val="32"/>
          <w:szCs w:val="32"/>
          <w:rtl/>
        </w:rPr>
        <w:t>زءً من الصلاة</w:t>
      </w:r>
      <w:r w:rsidRPr="003F7925">
        <w:rPr>
          <w:rFonts w:hint="cs"/>
          <w:sz w:val="32"/>
          <w:szCs w:val="32"/>
          <w:rtl/>
        </w:rPr>
        <w:t> </w:t>
      </w:r>
      <w:r w:rsidRPr="003F7925">
        <w:rPr>
          <w:rFonts w:cs="MbSadr (1)" w:hint="cs"/>
          <w:sz w:val="32"/>
          <w:szCs w:val="32"/>
          <w:rtl/>
        </w:rPr>
        <w:t>، وأمّا إذا عمل شيئاً من ذلك لا بهذا القصد</w:t>
      </w:r>
      <w:r w:rsidRPr="003F7925">
        <w:rPr>
          <w:rFonts w:hint="cs"/>
          <w:sz w:val="32"/>
          <w:szCs w:val="32"/>
          <w:rtl/>
        </w:rPr>
        <w:t> </w:t>
      </w:r>
      <w:r w:rsidRPr="003F7925">
        <w:rPr>
          <w:rFonts w:cs="MbSadr (1)" w:hint="cs"/>
          <w:sz w:val="32"/>
          <w:szCs w:val="32"/>
          <w:rtl/>
        </w:rPr>
        <w:t>، بل لغرض شخصيّ</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ل</w:t>
      </w:r>
      <w:r w:rsidRPr="003F7925">
        <w:rPr>
          <w:rFonts w:cs="MbSadr (1)" w:hint="cs"/>
          <w:sz w:val="32"/>
          <w:szCs w:val="32"/>
          <w:rtl/>
        </w:rPr>
        <w:t>أيّ سبب آخر فليس زيادة</w:t>
      </w:r>
      <w:r w:rsidRPr="003F7925">
        <w:rPr>
          <w:rFonts w:hint="cs"/>
          <w:sz w:val="32"/>
          <w:szCs w:val="32"/>
          <w:rtl/>
        </w:rPr>
        <w:t> </w:t>
      </w:r>
      <w:r w:rsidRPr="003F7925">
        <w:rPr>
          <w:rFonts w:cs="MbSadr (1)" w:hint="cs"/>
          <w:sz w:val="32"/>
          <w:szCs w:val="32"/>
          <w:rtl/>
        </w:rPr>
        <w:t>، ولا تبطل به الصلاة</w:t>
      </w:r>
      <w:r w:rsidRPr="003F7925">
        <w:rPr>
          <w:rFonts w:hint="cs"/>
          <w:sz w:val="32"/>
          <w:szCs w:val="32"/>
          <w:rtl/>
        </w:rPr>
        <w:t> </w:t>
      </w:r>
      <w:r w:rsidRPr="003F7925">
        <w:rPr>
          <w:rFonts w:cs="MbSadr (1)" w:hint="cs"/>
          <w:sz w:val="32"/>
          <w:szCs w:val="32"/>
          <w:rtl/>
        </w:rPr>
        <w:t>، إلاّ إذا محا صورتها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كلّ من زاد في صلاته على النحو المتقدّم</w:t>
      </w:r>
      <w:r w:rsidRPr="003F7925">
        <w:rPr>
          <w:rFonts w:hint="cs"/>
          <w:sz w:val="32"/>
          <w:szCs w:val="32"/>
          <w:rtl/>
        </w:rPr>
        <w:t> </w:t>
      </w:r>
      <w:r w:rsidRPr="003F7925">
        <w:rPr>
          <w:rFonts w:cs="MbSadr (1)" w:hint="cs"/>
          <w:sz w:val="32"/>
          <w:szCs w:val="32"/>
          <w:rtl/>
        </w:rPr>
        <w:t xml:space="preserve">، عامداً في ذلك وملتفتاً إلى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ل</w:t>
      </w:r>
      <w:r w:rsidRPr="003F7925">
        <w:rPr>
          <w:rFonts w:cs="MbSadr (1)" w:hint="cs"/>
          <w:sz w:val="32"/>
          <w:szCs w:val="32"/>
          <w:rtl/>
        </w:rPr>
        <w:t>ا يجوز فصلاته باطلة</w:t>
      </w:r>
      <w:r w:rsidRPr="003F7925">
        <w:rPr>
          <w:rFonts w:hint="cs"/>
          <w:sz w:val="32"/>
          <w:szCs w:val="32"/>
          <w:rtl/>
        </w:rPr>
        <w:t> </w:t>
      </w:r>
      <w:r w:rsidRPr="003F7925">
        <w:rPr>
          <w:rFonts w:cs="MbSadr (1)" w:hint="cs"/>
          <w:sz w:val="32"/>
          <w:szCs w:val="32"/>
          <w:rtl/>
        </w:rPr>
        <w:t>، وكلّ من زاد فيها سهواً</w:t>
      </w:r>
      <w:r w:rsidRPr="003F7925">
        <w:rPr>
          <w:rFonts w:hint="cs"/>
          <w:sz w:val="32"/>
          <w:szCs w:val="32"/>
          <w:rtl/>
        </w:rPr>
        <w:t> </w:t>
      </w:r>
      <w:r w:rsidRPr="003F7925">
        <w:rPr>
          <w:rFonts w:cs="MbSadr (1)" w:hint="cs"/>
          <w:sz w:val="32"/>
          <w:szCs w:val="32"/>
          <w:rtl/>
        </w:rPr>
        <w:t xml:space="preserve">، أو لعدم الالتفات إلى الحكم </w:t>
      </w:r>
      <w:r w:rsidRPr="003F7925">
        <w:rPr>
          <w:rFonts w:cs="MbSadr (1)"/>
          <w:sz w:val="32"/>
          <w:szCs w:val="32"/>
          <w:rtl/>
        </w:rPr>
        <w:t>ا</w:t>
      </w:r>
      <w:r w:rsidRPr="003F7925">
        <w:rPr>
          <w:rFonts w:cs="MbSadr (1)" w:hint="cs"/>
          <w:sz w:val="32"/>
          <w:szCs w:val="32"/>
          <w:rtl/>
        </w:rPr>
        <w:t>لشرعي ب</w:t>
      </w:r>
      <w:r>
        <w:rPr>
          <w:rFonts w:cs="MbSadr (1)" w:hint="cs"/>
          <w:sz w:val="32"/>
          <w:szCs w:val="32"/>
          <w:rtl/>
        </w:rPr>
        <w:t>أنّ</w:t>
      </w:r>
      <w:r w:rsidRPr="003F7925">
        <w:rPr>
          <w:rFonts w:cs="MbSadr (1)" w:hint="cs"/>
          <w:sz w:val="32"/>
          <w:szCs w:val="32"/>
          <w:rtl/>
        </w:rPr>
        <w:t>ه لا يجوز فلا تبطل صلاته</w:t>
      </w:r>
      <w:r w:rsidRPr="003F7925">
        <w:rPr>
          <w:rFonts w:hint="cs"/>
          <w:sz w:val="32"/>
          <w:szCs w:val="32"/>
          <w:rtl/>
        </w:rPr>
        <w:t> </w:t>
      </w:r>
      <w:r w:rsidRPr="003F7925">
        <w:rPr>
          <w:rFonts w:cs="MbSadr (1)" w:hint="cs"/>
          <w:sz w:val="32"/>
          <w:szCs w:val="32"/>
          <w:rtl/>
        </w:rPr>
        <w:t xml:space="preserve">، إلاّ إذا كان قد زاد ركوعاً أو سجدتين في </w:t>
      </w:r>
      <w:r w:rsidRPr="003F7925">
        <w:rPr>
          <w:rFonts w:cs="MbSadr (1)"/>
          <w:sz w:val="32"/>
          <w:szCs w:val="32"/>
          <w:rtl/>
        </w:rPr>
        <w:t>ر</w:t>
      </w:r>
      <w:r w:rsidRPr="003F7925">
        <w:rPr>
          <w:rFonts w:cs="MbSadr (1)" w:hint="cs"/>
          <w:sz w:val="32"/>
          <w:szCs w:val="32"/>
          <w:rtl/>
        </w:rPr>
        <w:t>كعة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46" w:after="115" w:line="462" w:lineRule="atLeast"/>
        <w:rPr>
          <w:sz w:val="32"/>
          <w:szCs w:val="32"/>
          <w:rtl/>
        </w:rPr>
      </w:pPr>
      <w:r w:rsidRPr="00926097">
        <w:rPr>
          <w:rFonts w:cs="MbSadr (2)"/>
          <w:bCs/>
          <w:sz w:val="32"/>
          <w:szCs w:val="32"/>
          <w:rtl/>
        </w:rPr>
        <w:t>ا</w:t>
      </w:r>
      <w:r w:rsidRPr="00926097">
        <w:rPr>
          <w:rFonts w:cs="MbSadr (2)" w:hint="cs"/>
          <w:bCs/>
          <w:sz w:val="32"/>
          <w:szCs w:val="32"/>
          <w:rtl/>
        </w:rPr>
        <w:t>لطريقة الفضلى في أداء الصلاة :</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t>(</w:t>
      </w:r>
      <w:r w:rsidRPr="003F7925">
        <w:rPr>
          <w:rFonts w:cs="MbSadr (2)" w:hint="cs"/>
          <w:bCs/>
          <w:sz w:val="32"/>
          <w:szCs w:val="32"/>
          <w:rtl/>
        </w:rPr>
        <w:t> 157 )</w:t>
      </w:r>
      <w:r w:rsidRPr="003F7925">
        <w:rPr>
          <w:rFonts w:cs="MbSadr (1)"/>
          <w:sz w:val="32"/>
          <w:szCs w:val="32"/>
          <w:rtl/>
        </w:rPr>
        <w:t xml:space="preserve"> </w:t>
      </w:r>
      <w:r w:rsidRPr="003F7925">
        <w:rPr>
          <w:rFonts w:cs="MbSadr (1)" w:hint="cs"/>
          <w:sz w:val="32"/>
          <w:szCs w:val="32"/>
          <w:rtl/>
        </w:rPr>
        <w:t xml:space="preserve">قال الله تعالى : </w:t>
      </w:r>
      <w:r w:rsidRPr="0031668A">
        <w:rPr>
          <w:rFonts w:ascii="MbSadr (1)" w:hAnsi="MbSadr (1)" w:cs="MbSadr (1)"/>
          <w:color w:val="FF0000"/>
          <w:sz w:val="32"/>
          <w:szCs w:val="32"/>
          <w:rtl/>
        </w:rPr>
        <w:t>(</w:t>
      </w:r>
      <w:r w:rsidRPr="0031668A">
        <w:rPr>
          <w:rFonts w:ascii="MbSadr (1)" w:hAnsi="MbSadr (1)" w:cs="MbSadr (1)"/>
          <w:bCs/>
          <w:color w:val="FF0000"/>
          <w:sz w:val="32"/>
          <w:szCs w:val="32"/>
          <w:rtl/>
        </w:rPr>
        <w:t xml:space="preserve"> قَدْ أفْلَحَ المُؤْمِنُونَ * الّذِينَ هُمْ في صَلاَتِهِمْ خَاشِعُوْنَ )</w:t>
      </w:r>
      <w:r w:rsidRPr="0031668A">
        <w:rPr>
          <w:rFonts w:ascii="MbSadr (1)" w:hAnsi="MbSadr (1)" w:cs="MbSadr (1)"/>
          <w:bCs/>
          <w:sz w:val="32"/>
          <w:szCs w:val="32"/>
          <w:rtl/>
        </w:rPr>
        <w:t>(1)</w:t>
      </w:r>
      <w:r w:rsidRPr="0031668A">
        <w:rPr>
          <w:rFonts w:ascii="MbSadr (1)" w:hAnsi="MbSadr (1)"/>
          <w:sz w:val="32"/>
          <w:szCs w:val="32"/>
          <w:rtl/>
        </w:rPr>
        <w:t> </w:t>
      </w:r>
      <w:r w:rsidRPr="0031668A">
        <w:rPr>
          <w:rFonts w:ascii="MbSadr (1)" w:hAnsi="MbSadr (1)"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المؤمنون : 1 ـ 2</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62"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قال النبّي </w:t>
      </w:r>
      <w:r w:rsidRPr="003F7925">
        <w:rPr>
          <w:rFonts w:cs="MbSadr (1)"/>
          <w:sz w:val="32"/>
          <w:szCs w:val="32"/>
          <w:rtl/>
        </w:rPr>
        <w:t>(</w:t>
      </w:r>
      <w:r w:rsidRPr="003F7925">
        <w:rPr>
          <w:rFonts w:cs="MbSadr (1)" w:hint="cs"/>
          <w:sz w:val="32"/>
          <w:szCs w:val="32"/>
          <w:rtl/>
        </w:rPr>
        <w:t>صلى الله عليه وآله وسلم)</w:t>
      </w:r>
      <w:r w:rsidRPr="003F7925">
        <w:rPr>
          <w:rFonts w:cs="MbSadr (1)"/>
          <w:sz w:val="32"/>
          <w:szCs w:val="32"/>
          <w:rtl/>
        </w:rPr>
        <w:t xml:space="preserve"> </w:t>
      </w:r>
      <w:r w:rsidRPr="003F7925">
        <w:rPr>
          <w:rFonts w:cs="MbSadr (1)" w:hint="cs"/>
          <w:sz w:val="32"/>
          <w:szCs w:val="32"/>
          <w:rtl/>
        </w:rPr>
        <w:t xml:space="preserve">والأئمّة </w:t>
      </w:r>
      <w:r w:rsidRPr="003F7925">
        <w:rPr>
          <w:rFonts w:cs="MbSadr (1)"/>
          <w:sz w:val="32"/>
          <w:szCs w:val="32"/>
          <w:rtl/>
        </w:rPr>
        <w:t>(</w:t>
      </w:r>
      <w:r w:rsidRPr="003F7925">
        <w:rPr>
          <w:rFonts w:cs="MbSadr (1)" w:hint="cs"/>
          <w:sz w:val="32"/>
          <w:szCs w:val="32"/>
          <w:rtl/>
        </w:rPr>
        <w:t>عليهم السلام)</w:t>
      </w:r>
      <w:r w:rsidRPr="003F7925">
        <w:rPr>
          <w:rFonts w:cs="MbSadr (1)"/>
          <w:sz w:val="32"/>
          <w:szCs w:val="32"/>
          <w:rtl/>
        </w:rPr>
        <w:t xml:space="preserve"> </w:t>
      </w:r>
      <w:r w:rsidRPr="003F7925">
        <w:rPr>
          <w:rFonts w:cs="MbSadr (1)" w:hint="cs"/>
          <w:sz w:val="32"/>
          <w:szCs w:val="32"/>
          <w:rtl/>
        </w:rPr>
        <w:t>على ما في الروايات العديدة</w:t>
      </w:r>
      <w:r w:rsidRPr="003F7925">
        <w:rPr>
          <w:rFonts w:cs="MbSadr (1)"/>
          <w:sz w:val="32"/>
          <w:szCs w:val="32"/>
          <w:rtl/>
        </w:rPr>
        <w:t xml:space="preserve">(1) </w:t>
      </w:r>
      <w:r w:rsidRPr="003F7925">
        <w:rPr>
          <w:rFonts w:cs="MbSadr (1)" w:hint="cs"/>
          <w:sz w:val="32"/>
          <w:szCs w:val="32"/>
          <w:rtl/>
        </w:rPr>
        <w:t xml:space="preserve">: إنّه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حسب للعبد من صلاته إلاّ ما يقبل عليه منها</w:t>
      </w:r>
      <w:r w:rsidRPr="003F7925">
        <w:rPr>
          <w:rFonts w:hint="cs"/>
          <w:sz w:val="32"/>
          <w:szCs w:val="32"/>
          <w:rtl/>
        </w:rPr>
        <w:t> </w:t>
      </w:r>
      <w:r w:rsidRPr="003F7925">
        <w:rPr>
          <w:rFonts w:cs="MbSadr (1)" w:hint="cs"/>
          <w:sz w:val="32"/>
          <w:szCs w:val="32"/>
          <w:rtl/>
        </w:rPr>
        <w:t xml:space="preserve">، وإنّه لا يقدِمَنّ أحدكم على </w:t>
      </w:r>
      <w:r w:rsidRPr="003F7925">
        <w:rPr>
          <w:rFonts w:cs="MbSadr (1)"/>
          <w:sz w:val="32"/>
          <w:szCs w:val="32"/>
          <w:rtl/>
        </w:rPr>
        <w:t>ا</w:t>
      </w:r>
      <w:r w:rsidRPr="003F7925">
        <w:rPr>
          <w:rFonts w:cs="MbSadr (1)" w:hint="cs"/>
          <w:sz w:val="32"/>
          <w:szCs w:val="32"/>
          <w:rtl/>
        </w:rPr>
        <w:t>لصلاة متكاسلا</w:t>
      </w:r>
      <w:r w:rsidRPr="003F7925">
        <w:rPr>
          <w:rFonts w:hint="cs"/>
          <w:sz w:val="32"/>
          <w:szCs w:val="32"/>
          <w:rtl/>
        </w:rPr>
        <w:t> </w:t>
      </w:r>
      <w:r w:rsidRPr="003F7925">
        <w:rPr>
          <w:rFonts w:cs="MbSadr (1)" w:hint="cs"/>
          <w:sz w:val="32"/>
          <w:szCs w:val="32"/>
          <w:rtl/>
        </w:rPr>
        <w:t>، ولا ناعساً</w:t>
      </w:r>
      <w:r w:rsidRPr="003F7925">
        <w:rPr>
          <w:rFonts w:hint="cs"/>
          <w:sz w:val="32"/>
          <w:szCs w:val="32"/>
          <w:rtl/>
        </w:rPr>
        <w:t> </w:t>
      </w:r>
      <w:r w:rsidRPr="003F7925">
        <w:rPr>
          <w:rFonts w:cs="MbSadr (1)" w:hint="cs"/>
          <w:sz w:val="32"/>
          <w:szCs w:val="32"/>
          <w:rtl/>
        </w:rPr>
        <w:t>، ولا يُفكّرَنّ في نفسه</w:t>
      </w:r>
      <w:r w:rsidRPr="003F7925">
        <w:rPr>
          <w:rFonts w:hint="cs"/>
          <w:sz w:val="32"/>
          <w:szCs w:val="32"/>
          <w:rtl/>
        </w:rPr>
        <w:t> </w:t>
      </w:r>
      <w:r w:rsidRPr="003F7925">
        <w:rPr>
          <w:rFonts w:cs="MbSadr (1)" w:hint="cs"/>
          <w:sz w:val="32"/>
          <w:szCs w:val="32"/>
          <w:rtl/>
        </w:rPr>
        <w:t xml:space="preserve">، ويقبل بقلبه على ربّه ولا يشغله </w:t>
      </w:r>
      <w:r w:rsidRPr="003F7925">
        <w:rPr>
          <w:rFonts w:cs="MbSadr (1)"/>
          <w:sz w:val="32"/>
          <w:szCs w:val="32"/>
          <w:rtl/>
        </w:rPr>
        <w:t>ب</w:t>
      </w:r>
      <w:r w:rsidRPr="003F7925">
        <w:rPr>
          <w:rFonts w:cs="MbSadr (1)" w:hint="cs"/>
          <w:sz w:val="32"/>
          <w:szCs w:val="32"/>
          <w:rtl/>
        </w:rPr>
        <w:t>أمر الدنيا</w:t>
      </w:r>
      <w:r w:rsidRPr="003F7925">
        <w:rPr>
          <w:rFonts w:hint="cs"/>
          <w:sz w:val="32"/>
          <w:szCs w:val="32"/>
          <w:rtl/>
        </w:rPr>
        <w:t> </w:t>
      </w:r>
      <w:r w:rsidRPr="003F7925">
        <w:rPr>
          <w:rFonts w:cs="MbSadr (1)" w:hint="cs"/>
          <w:sz w:val="32"/>
          <w:szCs w:val="32"/>
          <w:rtl/>
        </w:rPr>
        <w:t>، وإنّ الصلاة وفادة على الله تعالى</w:t>
      </w:r>
      <w:r w:rsidRPr="003F7925">
        <w:rPr>
          <w:rFonts w:hint="cs"/>
          <w:sz w:val="32"/>
          <w:szCs w:val="32"/>
          <w:rtl/>
        </w:rPr>
        <w:t> </w:t>
      </w:r>
      <w:r w:rsidRPr="003F7925">
        <w:rPr>
          <w:rFonts w:cs="MbSadr (1)" w:hint="cs"/>
          <w:sz w:val="32"/>
          <w:szCs w:val="32"/>
          <w:rtl/>
        </w:rPr>
        <w:t xml:space="preserve">، وإنّ العبد قائم فيها بين يدي الله </w:t>
      </w:r>
      <w:r w:rsidRPr="003F7925">
        <w:rPr>
          <w:rFonts w:cs="MbSadr (1)"/>
          <w:sz w:val="32"/>
          <w:szCs w:val="32"/>
          <w:rtl/>
        </w:rPr>
        <w:t>ت</w:t>
      </w:r>
      <w:r w:rsidRPr="003F7925">
        <w:rPr>
          <w:rFonts w:cs="MbSadr (1)" w:hint="cs"/>
          <w:sz w:val="32"/>
          <w:szCs w:val="32"/>
          <w:rtl/>
        </w:rPr>
        <w:t>عالى</w:t>
      </w:r>
      <w:r w:rsidRPr="003F7925">
        <w:rPr>
          <w:rFonts w:hint="cs"/>
          <w:sz w:val="32"/>
          <w:szCs w:val="32"/>
          <w:rtl/>
        </w:rPr>
        <w:t> </w:t>
      </w:r>
      <w:r w:rsidRPr="003F7925">
        <w:rPr>
          <w:rFonts w:cs="MbSadr (1)" w:hint="cs"/>
          <w:sz w:val="32"/>
          <w:szCs w:val="32"/>
          <w:rtl/>
        </w:rPr>
        <w:t>. فمن الجدير به أن يكون قائماً مقام العبد الذليل</w:t>
      </w:r>
      <w:r w:rsidRPr="003F7925">
        <w:rPr>
          <w:rFonts w:hint="cs"/>
          <w:sz w:val="32"/>
          <w:szCs w:val="32"/>
          <w:rtl/>
        </w:rPr>
        <w:t> </w:t>
      </w:r>
      <w:r w:rsidRPr="003F7925">
        <w:rPr>
          <w:rFonts w:cs="MbSadr (1)" w:hint="cs"/>
          <w:sz w:val="32"/>
          <w:szCs w:val="32"/>
          <w:rtl/>
        </w:rPr>
        <w:t>، الراغب الراهب</w:t>
      </w:r>
      <w:r w:rsidRPr="003F7925">
        <w:rPr>
          <w:rFonts w:hint="cs"/>
          <w:sz w:val="32"/>
          <w:szCs w:val="32"/>
          <w:rtl/>
        </w:rPr>
        <w:t> </w:t>
      </w:r>
      <w:r w:rsidRPr="003F7925">
        <w:rPr>
          <w:rFonts w:cs="MbSadr (1)" w:hint="cs"/>
          <w:sz w:val="32"/>
          <w:szCs w:val="32"/>
          <w:rtl/>
        </w:rPr>
        <w:t xml:space="preserve">، الراجي </w:t>
      </w:r>
      <w:r w:rsidRPr="003F7925">
        <w:rPr>
          <w:rFonts w:cs="MbSadr (1)"/>
          <w:sz w:val="32"/>
          <w:szCs w:val="32"/>
          <w:rtl/>
        </w:rPr>
        <w:t>ا</w:t>
      </w:r>
      <w:r w:rsidRPr="003F7925">
        <w:rPr>
          <w:rFonts w:cs="MbSadr (1)" w:hint="cs"/>
          <w:sz w:val="32"/>
          <w:szCs w:val="32"/>
          <w:rtl/>
        </w:rPr>
        <w:t>لخائف</w:t>
      </w:r>
      <w:r w:rsidRPr="003F7925">
        <w:rPr>
          <w:rFonts w:hint="cs"/>
          <w:sz w:val="32"/>
          <w:szCs w:val="32"/>
          <w:rtl/>
        </w:rPr>
        <w:t> </w:t>
      </w:r>
      <w:r w:rsidRPr="003F7925">
        <w:rPr>
          <w:rFonts w:cs="MbSadr (1)" w:hint="cs"/>
          <w:sz w:val="32"/>
          <w:szCs w:val="32"/>
          <w:rtl/>
        </w:rPr>
        <w:t>، المسكين المتضرّع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كان علي بن الحسين </w:t>
      </w:r>
      <w:r w:rsidRPr="003F7925">
        <w:rPr>
          <w:rFonts w:cs="MbSadr (1)"/>
          <w:sz w:val="32"/>
          <w:szCs w:val="32"/>
          <w:rtl/>
        </w:rPr>
        <w:t>(</w:t>
      </w:r>
      <w:r w:rsidRPr="003F7925">
        <w:rPr>
          <w:rFonts w:cs="MbSadr (1)" w:hint="cs"/>
          <w:sz w:val="32"/>
          <w:szCs w:val="32"/>
          <w:rtl/>
        </w:rPr>
        <w:t>عليهما السلام)</w:t>
      </w:r>
      <w:r w:rsidRPr="003F7925">
        <w:rPr>
          <w:rFonts w:cs="MbSadr (1)"/>
          <w:sz w:val="32"/>
          <w:szCs w:val="32"/>
          <w:rtl/>
        </w:rPr>
        <w:t xml:space="preserve"> </w:t>
      </w:r>
      <w:r w:rsidRPr="003F7925">
        <w:rPr>
          <w:rFonts w:cs="MbSadr (1)" w:hint="cs"/>
          <w:sz w:val="32"/>
          <w:szCs w:val="32"/>
          <w:rtl/>
        </w:rPr>
        <w:t>إذا قام في الصلاة ك</w:t>
      </w:r>
      <w:r>
        <w:rPr>
          <w:rFonts w:cs="MbSadr (1)" w:hint="cs"/>
          <w:sz w:val="32"/>
          <w:szCs w:val="32"/>
          <w:rtl/>
        </w:rPr>
        <w:t>أنّ</w:t>
      </w:r>
      <w:r w:rsidRPr="003F7925">
        <w:rPr>
          <w:rFonts w:cs="MbSadr (1)" w:hint="cs"/>
          <w:sz w:val="32"/>
          <w:szCs w:val="32"/>
          <w:rtl/>
        </w:rPr>
        <w:t xml:space="preserve">ه ساق شجرة لا يتحرّك </w:t>
      </w:r>
      <w:r w:rsidRPr="003F7925">
        <w:rPr>
          <w:rFonts w:cs="MbSadr (1)"/>
          <w:sz w:val="32"/>
          <w:szCs w:val="32"/>
          <w:rtl/>
        </w:rPr>
        <w:t>م</w:t>
      </w:r>
      <w:r w:rsidRPr="003F7925">
        <w:rPr>
          <w:rFonts w:cs="MbSadr (1)" w:hint="cs"/>
          <w:sz w:val="32"/>
          <w:szCs w:val="32"/>
          <w:rtl/>
        </w:rPr>
        <w:t>نه إلاّ ما حرّكت الريح منه</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كان الباقر والصادق </w:t>
      </w:r>
      <w:r w:rsidRPr="003F7925">
        <w:rPr>
          <w:rFonts w:cs="MbSadr (1)"/>
          <w:sz w:val="32"/>
          <w:szCs w:val="32"/>
          <w:rtl/>
        </w:rPr>
        <w:t>(</w:t>
      </w:r>
      <w:r w:rsidRPr="003F7925">
        <w:rPr>
          <w:rFonts w:cs="MbSadr (1)" w:hint="cs"/>
          <w:sz w:val="32"/>
          <w:szCs w:val="32"/>
          <w:rtl/>
        </w:rPr>
        <w:t>عليهما السلام)</w:t>
      </w:r>
      <w:r w:rsidRPr="003F7925">
        <w:rPr>
          <w:rFonts w:cs="MbSadr (1)"/>
          <w:sz w:val="32"/>
          <w:szCs w:val="32"/>
          <w:rtl/>
        </w:rPr>
        <w:t xml:space="preserve"> </w:t>
      </w:r>
      <w:r w:rsidRPr="003F7925">
        <w:rPr>
          <w:rFonts w:cs="MbSadr (1)" w:hint="cs"/>
          <w:sz w:val="32"/>
          <w:szCs w:val="32"/>
          <w:rtl/>
        </w:rPr>
        <w:t>إذا قاما إلى الصلاة تغيّرت ألوانهما</w:t>
      </w:r>
      <w:r w:rsidRPr="003F7925">
        <w:rPr>
          <w:rFonts w:hint="cs"/>
          <w:sz w:val="32"/>
          <w:szCs w:val="32"/>
          <w:rtl/>
        </w:rPr>
        <w:t> </w:t>
      </w:r>
      <w:r w:rsidRPr="003F7925">
        <w:rPr>
          <w:rFonts w:cs="MbSadr (1)" w:hint="cs"/>
          <w:sz w:val="32"/>
          <w:szCs w:val="32"/>
          <w:rtl/>
        </w:rPr>
        <w:t>، مرّةً حمرة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مرّةً صفرة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وك</w:t>
      </w:r>
      <w:r>
        <w:rPr>
          <w:rFonts w:cs="MbSadr (1)" w:hint="cs"/>
          <w:sz w:val="32"/>
          <w:szCs w:val="32"/>
          <w:rtl/>
        </w:rPr>
        <w:t>أنّ</w:t>
      </w:r>
      <w:r w:rsidRPr="003F7925">
        <w:rPr>
          <w:rFonts w:cs="MbSadr (1)" w:hint="cs"/>
          <w:sz w:val="32"/>
          <w:szCs w:val="32"/>
          <w:rtl/>
        </w:rPr>
        <w:t>هما يناجيان شيئاً يريانه</w:t>
      </w:r>
      <w:r w:rsidRPr="003F7925">
        <w:rPr>
          <w:rFonts w:cs="MbSadr (1)"/>
          <w:sz w:val="32"/>
          <w:szCs w:val="32"/>
          <w:rtl/>
        </w:rPr>
        <w:t>(3)</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يحسن بالمصلّي حين يبدأ صلاته فيقول : «</w:t>
      </w:r>
      <w:r w:rsidRPr="003F7925">
        <w:rPr>
          <w:rFonts w:hint="cs"/>
          <w:sz w:val="32"/>
          <w:szCs w:val="32"/>
          <w:rtl/>
        </w:rPr>
        <w:t> </w:t>
      </w:r>
      <w:r w:rsidRPr="003F7925">
        <w:rPr>
          <w:rFonts w:ascii="MbSadr (1)" w:hAnsi="MbSadr (1)" w:cs="MbSadr (1)" w:hint="cs"/>
          <w:sz w:val="32"/>
          <w:szCs w:val="32"/>
          <w:rtl/>
        </w:rPr>
        <w:t>الله أكبر</w:t>
      </w:r>
      <w:r w:rsidRPr="003F7925">
        <w:rPr>
          <w:rFonts w:hint="cs"/>
          <w:sz w:val="32"/>
          <w:szCs w:val="32"/>
          <w:rtl/>
        </w:rPr>
        <w:t> </w:t>
      </w:r>
      <w:r w:rsidRPr="003F7925">
        <w:rPr>
          <w:rFonts w:ascii="MbSadr (1)" w:hAnsi="MbSadr (1)" w:cs="MbSadr (1)" w:hint="cs"/>
          <w:sz w:val="32"/>
          <w:szCs w:val="32"/>
          <w:rtl/>
        </w:rPr>
        <w:t xml:space="preserve">» أن يملأ ذهنه </w:t>
      </w:r>
      <w:r w:rsidRPr="003F7925">
        <w:rPr>
          <w:rFonts w:cs="MbSadr (1)"/>
          <w:sz w:val="32"/>
          <w:szCs w:val="32"/>
          <w:rtl/>
        </w:rPr>
        <w:t>ب</w:t>
      </w:r>
      <w:r w:rsidRPr="003F7925">
        <w:rPr>
          <w:rFonts w:cs="MbSadr (1)" w:hint="cs"/>
          <w:sz w:val="32"/>
          <w:szCs w:val="32"/>
          <w:rtl/>
        </w:rPr>
        <w:t>معطيات هذه الكلمة</w:t>
      </w:r>
      <w:r w:rsidRPr="003F7925">
        <w:rPr>
          <w:rFonts w:hint="cs"/>
          <w:sz w:val="32"/>
          <w:szCs w:val="32"/>
          <w:rtl/>
        </w:rPr>
        <w:t> </w:t>
      </w:r>
      <w:r w:rsidRPr="003F7925">
        <w:rPr>
          <w:rFonts w:ascii="MbSadr (1)" w:hAnsi="MbSadr (1)" w:cs="MbSadr (1)" w:hint="cs"/>
          <w:sz w:val="32"/>
          <w:szCs w:val="32"/>
          <w:rtl/>
        </w:rPr>
        <w:t xml:space="preserve">، فيتضاءل في نفسه كلّ ما تمثّله الدنيا من آمال وأمجاد </w:t>
      </w:r>
      <w:r w:rsidRPr="003F7925">
        <w:rPr>
          <w:rFonts w:cs="MbSadr (1)"/>
          <w:sz w:val="32"/>
          <w:szCs w:val="32"/>
          <w:rtl/>
        </w:rPr>
        <w:t>و</w:t>
      </w:r>
      <w:r w:rsidRPr="003F7925">
        <w:rPr>
          <w:rFonts w:cs="MbSadr (1)" w:hint="cs"/>
          <w:sz w:val="32"/>
          <w:szCs w:val="32"/>
          <w:rtl/>
        </w:rPr>
        <w:t>قوى</w:t>
      </w:r>
      <w:r w:rsidRPr="003F7925">
        <w:rPr>
          <w:rFonts w:hint="cs"/>
          <w:sz w:val="32"/>
          <w:szCs w:val="32"/>
          <w:rtl/>
        </w:rPr>
        <w:t> </w:t>
      </w:r>
      <w:r w:rsidRPr="003F7925">
        <w:rPr>
          <w:rFonts w:ascii="MbSadr (1)" w:hAnsi="MbSadr (1)" w:cs="MbSadr (1)" w:hint="cs"/>
          <w:sz w:val="32"/>
          <w:szCs w:val="32"/>
          <w:rtl/>
        </w:rPr>
        <w:t>. وينبغي له حين يقول</w:t>
      </w:r>
      <w:r w:rsidRPr="003F7925">
        <w:rPr>
          <w:rFonts w:cs="MbSadr (1)" w:hint="cs"/>
          <w:sz w:val="32"/>
          <w:szCs w:val="32"/>
          <w:rtl/>
        </w:rPr>
        <w:t xml:space="preserve"> : «</w:t>
      </w:r>
      <w:r w:rsidRPr="003F7925">
        <w:rPr>
          <w:rFonts w:hint="cs"/>
          <w:sz w:val="32"/>
          <w:szCs w:val="32"/>
          <w:rtl/>
        </w:rPr>
        <w:t> </w:t>
      </w:r>
      <w:r w:rsidRPr="003F7925">
        <w:rPr>
          <w:rFonts w:ascii="MbSadr (1)" w:hAnsi="MbSadr (1)" w:cs="MbSadr (1)" w:hint="cs"/>
          <w:sz w:val="32"/>
          <w:szCs w:val="32"/>
          <w:rtl/>
        </w:rPr>
        <w:t>إيّاك</w:t>
      </w:r>
      <w:r w:rsidRPr="003F7925">
        <w:rPr>
          <w:rFonts w:cs="MbSadr (1)" w:hint="cs"/>
          <w:sz w:val="32"/>
          <w:szCs w:val="32"/>
          <w:rtl/>
        </w:rPr>
        <w:t xml:space="preserve"> نعبد وإيّاك نستعين</w:t>
      </w:r>
      <w:r w:rsidRPr="003F7925">
        <w:rPr>
          <w:rFonts w:hint="cs"/>
          <w:sz w:val="32"/>
          <w:szCs w:val="32"/>
          <w:rtl/>
        </w:rPr>
        <w:t> </w:t>
      </w:r>
      <w:r w:rsidRPr="003F7925">
        <w:rPr>
          <w:rFonts w:ascii="MbSadr (1)" w:hAnsi="MbSadr (1)" w:cs="MbSadr (1)" w:hint="cs"/>
          <w:sz w:val="32"/>
          <w:szCs w:val="32"/>
          <w:rtl/>
        </w:rPr>
        <w:t xml:space="preserve">» أن يكون صادقاً مع </w:t>
      </w:r>
      <w:r w:rsidRPr="003F7925">
        <w:rPr>
          <w:rFonts w:cs="MbSadr (1)"/>
          <w:sz w:val="32"/>
          <w:szCs w:val="32"/>
          <w:rtl/>
        </w:rPr>
        <w:t>ر</w:t>
      </w:r>
      <w:r w:rsidRPr="003F7925">
        <w:rPr>
          <w:rFonts w:cs="MbSadr (1)" w:hint="cs"/>
          <w:sz w:val="32"/>
          <w:szCs w:val="32"/>
          <w:rtl/>
        </w:rPr>
        <w:t>بّه</w:t>
      </w:r>
      <w:r w:rsidRPr="003F7925">
        <w:rPr>
          <w:rFonts w:hint="cs"/>
          <w:sz w:val="32"/>
          <w:szCs w:val="32"/>
          <w:rtl/>
        </w:rPr>
        <w:t> </w:t>
      </w:r>
      <w:r w:rsidRPr="003F7925">
        <w:rPr>
          <w:rFonts w:ascii="MbSadr (1)" w:hAnsi="MbSadr (1)" w:cs="MbSadr (1)" w:hint="cs"/>
          <w:sz w:val="32"/>
          <w:szCs w:val="32"/>
          <w:rtl/>
        </w:rPr>
        <w:t>، فلا يعبد هواه</w:t>
      </w:r>
      <w:r w:rsidRPr="003F7925">
        <w:rPr>
          <w:rFonts w:hint="cs"/>
          <w:sz w:val="32"/>
          <w:szCs w:val="32"/>
          <w:rtl/>
        </w:rPr>
        <w:t> </w:t>
      </w:r>
      <w:r w:rsidRPr="003F7925">
        <w:rPr>
          <w:rFonts w:ascii="MbSadr (1)" w:hAnsi="MbSadr (1)" w:cs="MbSadr (1)" w:hint="cs"/>
          <w:sz w:val="32"/>
          <w:szCs w:val="32"/>
          <w:rtl/>
        </w:rPr>
        <w:t>، ولا يستعين بغير م</w:t>
      </w:r>
      <w:r w:rsidRPr="003F7925">
        <w:rPr>
          <w:rFonts w:cs="MbSadr (1)" w:hint="cs"/>
          <w:sz w:val="32"/>
          <w:szCs w:val="32"/>
          <w:rtl/>
        </w:rPr>
        <w:t>ولاه</w:t>
      </w:r>
      <w:r w:rsidRPr="003F7925">
        <w:rPr>
          <w:rFonts w:hint="cs"/>
          <w:sz w:val="32"/>
          <w:szCs w:val="32"/>
          <w:rtl/>
        </w:rPr>
        <w:t> </w:t>
      </w:r>
      <w:r w:rsidRPr="003F7925">
        <w:rPr>
          <w:rFonts w:cs="MbSadr (1)" w:hint="cs"/>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وسائل الشيعة 4 : 684 و 687</w:t>
      </w:r>
      <w:r w:rsidRPr="00456440">
        <w:rPr>
          <w:rStyle w:val="1"/>
          <w:rFonts w:cs="Times New Roman" w:hint="cs"/>
          <w:rtl/>
        </w:rPr>
        <w:t> </w:t>
      </w:r>
      <w:r w:rsidRPr="00456440">
        <w:rPr>
          <w:rStyle w:val="1"/>
          <w:rFonts w:ascii="MbSadr (1)" w:hAnsi="MbSadr (1)" w:hint="cs"/>
          <w:rtl/>
        </w:rPr>
        <w:t>، الباب 2 و</w:t>
      </w:r>
      <w:r w:rsidRPr="00456440">
        <w:rPr>
          <w:rStyle w:val="1"/>
          <w:rFonts w:hint="cs"/>
          <w:rtl/>
        </w:rPr>
        <w:t xml:space="preserve"> 3 من أبواب افعال الصلاة</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2</w:t>
      </w:r>
      <w:r w:rsidRPr="00456440">
        <w:rPr>
          <w:rStyle w:val="1"/>
          <w:rtl/>
        </w:rPr>
        <w:t xml:space="preserve">) </w:t>
      </w:r>
      <w:r w:rsidRPr="00456440">
        <w:rPr>
          <w:rStyle w:val="1"/>
          <w:rFonts w:hint="cs"/>
          <w:rtl/>
        </w:rPr>
        <w:t>وسائل الشيعة 4 : 685</w:t>
      </w:r>
      <w:r w:rsidRPr="00456440">
        <w:rPr>
          <w:rStyle w:val="1"/>
          <w:rFonts w:cs="Times New Roman" w:hint="cs"/>
          <w:rtl/>
        </w:rPr>
        <w:t> </w:t>
      </w:r>
      <w:r w:rsidRPr="00456440">
        <w:rPr>
          <w:rStyle w:val="1"/>
          <w:rFonts w:ascii="MbSadr (1)" w:hAnsi="MbSadr (1)" w:hint="cs"/>
          <w:rtl/>
        </w:rPr>
        <w:t>، الباب 2 من أبواب أفعال الصلاة</w:t>
      </w:r>
      <w:r w:rsidRPr="00456440">
        <w:rPr>
          <w:rStyle w:val="1"/>
          <w:rFonts w:cs="Times New Roman" w:hint="cs"/>
          <w:rtl/>
        </w:rPr>
        <w:t> </w:t>
      </w:r>
      <w:r w:rsidRPr="00456440">
        <w:rPr>
          <w:rStyle w:val="1"/>
          <w:rFonts w:ascii="MbSadr (1)" w:hAnsi="MbSadr (1)" w:hint="cs"/>
          <w:rtl/>
        </w:rPr>
        <w:t>، الحديث 3</w:t>
      </w:r>
      <w:r w:rsidRPr="00456440">
        <w:rPr>
          <w:rStyle w:val="1"/>
          <w:rFonts w:cs="Times New Roman" w:hint="cs"/>
          <w:rtl/>
        </w:rPr>
        <w:t> </w:t>
      </w:r>
      <w:r w:rsidRPr="00456440">
        <w:rPr>
          <w:rStyle w:val="1"/>
          <w:rFonts w:ascii="MbSadr (1)" w:hAnsi="MbSadr (1)" w:hint="cs"/>
          <w:rtl/>
        </w:rPr>
        <w:t>.</w:t>
      </w:r>
    </w:p>
    <w:p w:rsidR="008D00B8" w:rsidRPr="00456440" w:rsidRDefault="008D00B8" w:rsidP="008D00B8">
      <w:pPr>
        <w:widowControl w:val="0"/>
        <w:jc w:val="both"/>
        <w:rPr>
          <w:rStyle w:val="1"/>
          <w:rtl/>
        </w:rPr>
      </w:pPr>
      <w:r w:rsidRPr="00456440">
        <w:rPr>
          <w:rStyle w:val="1"/>
          <w:rtl/>
        </w:rPr>
        <w:t>(</w:t>
      </w:r>
      <w:r w:rsidRPr="00456440">
        <w:rPr>
          <w:rStyle w:val="1"/>
          <w:rFonts w:hint="cs"/>
          <w:rtl/>
        </w:rPr>
        <w:t>3</w:t>
      </w:r>
      <w:r w:rsidRPr="00456440">
        <w:rPr>
          <w:rStyle w:val="1"/>
          <w:rtl/>
        </w:rPr>
        <w:t>)</w:t>
      </w:r>
      <w:r w:rsidRPr="00456440">
        <w:rPr>
          <w:rStyle w:val="1"/>
          <w:rFonts w:hint="cs"/>
          <w:rtl/>
        </w:rPr>
        <w:t xml:space="preserve"> بحار الأنوار 84 : 248</w:t>
      </w:r>
      <w:r w:rsidRPr="00456440">
        <w:rPr>
          <w:rStyle w:val="1"/>
          <w:rFonts w:cs="Times New Roman" w:hint="cs"/>
          <w:rtl/>
        </w:rPr>
        <w:t> </w:t>
      </w:r>
      <w:r w:rsidRPr="00456440">
        <w:rPr>
          <w:rStyle w:val="1"/>
          <w:rFonts w:ascii="MbSadr (1)" w:hAnsi="MbSadr (1)" w:hint="cs"/>
          <w:rtl/>
        </w:rPr>
        <w:t>، ذيل الحديث 39 عن فلاح السائل</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62" w:lineRule="atLeast"/>
        <w:rPr>
          <w:sz w:val="32"/>
          <w:szCs w:val="32"/>
          <w:rtl/>
        </w:rPr>
      </w:pPr>
    </w:p>
    <w:p w:rsidR="008D00B8" w:rsidRPr="004E0C19" w:rsidRDefault="008D00B8" w:rsidP="008D00B8">
      <w:pPr>
        <w:pStyle w:val="a"/>
        <w:adjustRightInd w:val="0"/>
        <w:spacing w:line="462" w:lineRule="atLeast"/>
        <w:jc w:val="center"/>
        <w:rPr>
          <w:sz w:val="32"/>
          <w:szCs w:val="32"/>
          <w:rtl/>
        </w:rPr>
      </w:pPr>
      <w:r w:rsidRPr="00926097">
        <w:rPr>
          <w:rFonts w:cs="MbSadr (2)"/>
          <w:bCs/>
          <w:sz w:val="32"/>
          <w:szCs w:val="32"/>
          <w:rtl/>
        </w:rPr>
        <w:t>ا</w:t>
      </w:r>
      <w:r w:rsidRPr="00926097">
        <w:rPr>
          <w:rFonts w:cs="MbSadr (2)" w:hint="cs"/>
          <w:bCs/>
          <w:sz w:val="32"/>
          <w:szCs w:val="32"/>
          <w:rtl/>
        </w:rPr>
        <w:t>لصلاة</w:t>
      </w:r>
    </w:p>
    <w:p w:rsidR="008D00B8" w:rsidRPr="004E0C19" w:rsidRDefault="008D00B8" w:rsidP="008D00B8">
      <w:pPr>
        <w:pStyle w:val="a"/>
        <w:adjustRightInd w:val="0"/>
        <w:spacing w:line="462" w:lineRule="atLeast"/>
        <w:jc w:val="center"/>
        <w:rPr>
          <w:sz w:val="32"/>
          <w:szCs w:val="32"/>
          <w:rtl/>
        </w:rPr>
      </w:pPr>
      <w:r w:rsidRPr="00926097">
        <w:rPr>
          <w:rFonts w:cs="MbSadr (2)"/>
          <w:bCs/>
          <w:sz w:val="32"/>
          <w:szCs w:val="32"/>
          <w:rtl/>
        </w:rPr>
        <w:t>4</w:t>
      </w:r>
    </w:p>
    <w:p w:rsidR="008D00B8" w:rsidRPr="004E0C19" w:rsidRDefault="008D00B8" w:rsidP="008D00B8">
      <w:pPr>
        <w:pStyle w:val="a"/>
        <w:adjustRightInd w:val="0"/>
        <w:spacing w:line="462" w:lineRule="atLeast"/>
        <w:rPr>
          <w:sz w:val="32"/>
          <w:szCs w:val="32"/>
          <w:rtl/>
        </w:rPr>
      </w:pPr>
    </w:p>
    <w:p w:rsidR="008D00B8" w:rsidRPr="004E0C19" w:rsidRDefault="008D00B8" w:rsidP="008D00B8">
      <w:pPr>
        <w:pStyle w:val="a"/>
        <w:adjustRightInd w:val="0"/>
        <w:spacing w:line="462"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982DEA" w:rsidRDefault="008D00B8" w:rsidP="008D00B8">
      <w:pPr>
        <w:pStyle w:val="a"/>
        <w:adjustRightInd w:val="0"/>
        <w:spacing w:line="1701" w:lineRule="atLeast"/>
        <w:jc w:val="center"/>
        <w:rPr>
          <w:rFonts w:cs="MbSadr (4)"/>
          <w:sz w:val="40"/>
          <w:szCs w:val="40"/>
          <w:rtl/>
        </w:rPr>
      </w:pPr>
      <w:r w:rsidRPr="00982DEA">
        <w:rPr>
          <w:rFonts w:cs="MbSadr (4)"/>
          <w:bCs/>
          <w:sz w:val="40"/>
          <w:szCs w:val="40"/>
          <w:rtl/>
        </w:rPr>
        <w:t>ا</w:t>
      </w:r>
      <w:r w:rsidRPr="00982DEA">
        <w:rPr>
          <w:rFonts w:cs="MbSadr (4)" w:hint="cs"/>
          <w:bCs/>
          <w:sz w:val="40"/>
          <w:szCs w:val="40"/>
          <w:rtl/>
        </w:rPr>
        <w:t>لأحكام العامّة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مبطلات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قضاء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الخلل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الشكّ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صلاة الجماعة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الفوارق بين الفريضة والنافلة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وجد أحكام للصلاة تخصّ الصلوات اليومية ولا تشمل صلاةً اُخرى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وجوب القصر في الصلاة للمسافر فإنّه يختصّ بالفرائض والنوافل اليومية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هناك أحكام اُخرى لا تختصّ بالصلوات اليومية</w:t>
      </w:r>
      <w:r w:rsidRPr="003F7925">
        <w:rPr>
          <w:rFonts w:hint="cs"/>
          <w:sz w:val="32"/>
          <w:szCs w:val="32"/>
          <w:rtl/>
        </w:rPr>
        <w:t> </w:t>
      </w:r>
      <w:r w:rsidRPr="003F7925">
        <w:rPr>
          <w:rFonts w:cs="MbSadr (1)" w:hint="cs"/>
          <w:sz w:val="32"/>
          <w:szCs w:val="32"/>
          <w:rtl/>
        </w:rPr>
        <w:t xml:space="preserve">، بل تشمل صلوات </w:t>
      </w:r>
      <w:r w:rsidRPr="003F7925">
        <w:rPr>
          <w:rFonts w:cs="MbSadr (1)"/>
          <w:sz w:val="32"/>
          <w:szCs w:val="32"/>
          <w:rtl/>
        </w:rPr>
        <w:t>ا</w:t>
      </w:r>
      <w:r w:rsidRPr="003F7925">
        <w:rPr>
          <w:rFonts w:cs="MbSadr (1)" w:hint="cs"/>
          <w:sz w:val="32"/>
          <w:szCs w:val="32"/>
          <w:rtl/>
        </w:rPr>
        <w:t>ُخرى أيضاً</w:t>
      </w:r>
      <w:r w:rsidRPr="003F7925">
        <w:rPr>
          <w:rFonts w:hint="cs"/>
          <w:sz w:val="32"/>
          <w:szCs w:val="32"/>
          <w:rtl/>
        </w:rPr>
        <w:t> </w:t>
      </w:r>
      <w:r w:rsidRPr="003F7925">
        <w:rPr>
          <w:rFonts w:cs="MbSadr (1)" w:hint="cs"/>
          <w:sz w:val="32"/>
          <w:szCs w:val="32"/>
          <w:rtl/>
        </w:rPr>
        <w:t>، كالحكم بأنّ الصلاة تبطل بالحدث</w:t>
      </w:r>
      <w:r w:rsidRPr="003F7925">
        <w:rPr>
          <w:rFonts w:hint="cs"/>
          <w:sz w:val="32"/>
          <w:szCs w:val="32"/>
          <w:rtl/>
        </w:rPr>
        <w:t> </w:t>
      </w:r>
      <w:r w:rsidRPr="003F7925">
        <w:rPr>
          <w:rFonts w:cs="MbSadr (1)" w:hint="cs"/>
          <w:sz w:val="32"/>
          <w:szCs w:val="32"/>
          <w:rtl/>
        </w:rPr>
        <w:t>، وكذلك الحكم بوجوب القضاء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إنّه قد يثبت لبعض الصلوات غير </w:t>
      </w:r>
      <w:r w:rsidRPr="003F7925">
        <w:rPr>
          <w:rFonts w:cs="MbSadr (1)" w:hint="cs"/>
          <w:sz w:val="32"/>
          <w:szCs w:val="32"/>
          <w:rtl/>
        </w:rPr>
        <w:lastRenderedPageBreak/>
        <w:t>اليومية</w:t>
      </w:r>
      <w:r w:rsidRPr="003F7925">
        <w:rPr>
          <w:rFonts w:hint="cs"/>
          <w:sz w:val="32"/>
          <w:szCs w:val="32"/>
          <w:rtl/>
        </w:rPr>
        <w:t> </w:t>
      </w:r>
      <w:r w:rsidRPr="003F7925">
        <w:rPr>
          <w:rFonts w:cs="MbSadr (1)" w:hint="cs"/>
          <w:sz w:val="32"/>
          <w:szCs w:val="32"/>
          <w:rtl/>
        </w:rPr>
        <w:t>، كصلاة الآيات أحياناً</w:t>
      </w:r>
      <w:r w:rsidRPr="003F7925">
        <w:rPr>
          <w:rFonts w:hint="cs"/>
          <w:sz w:val="32"/>
          <w:szCs w:val="32"/>
          <w:rtl/>
        </w:rPr>
        <w:t> </w:t>
      </w:r>
      <w:r w:rsidRPr="003F7925">
        <w:rPr>
          <w:rFonts w:cs="MbSadr (1)" w:hint="cs"/>
          <w:sz w:val="32"/>
          <w:szCs w:val="32"/>
          <w:rtl/>
        </w:rPr>
        <w:t xml:space="preserve">، وكأحكام صلاة </w:t>
      </w:r>
      <w:r w:rsidRPr="003F7925">
        <w:rPr>
          <w:rFonts w:cs="MbSadr (1)"/>
          <w:sz w:val="32"/>
          <w:szCs w:val="32"/>
          <w:rtl/>
        </w:rPr>
        <w:t>ا</w:t>
      </w:r>
      <w:r w:rsidRPr="003F7925">
        <w:rPr>
          <w:rFonts w:cs="MbSadr (1)" w:hint="cs"/>
          <w:sz w:val="32"/>
          <w:szCs w:val="32"/>
          <w:rtl/>
        </w:rPr>
        <w:t>لجماعة</w:t>
      </w:r>
      <w:r w:rsidRPr="003F7925">
        <w:rPr>
          <w:rFonts w:hint="cs"/>
          <w:sz w:val="32"/>
          <w:szCs w:val="32"/>
          <w:rtl/>
        </w:rPr>
        <w:t> </w:t>
      </w:r>
      <w:r w:rsidRPr="003F7925">
        <w:rPr>
          <w:rFonts w:cs="MbSadr (1)" w:hint="cs"/>
          <w:sz w:val="32"/>
          <w:szCs w:val="32"/>
          <w:rtl/>
        </w:rPr>
        <w:t xml:space="preserve">، فإنّ الجماعة كما هي مشروعة في فرائض الصلوات اليومية كذلك في </w:t>
      </w:r>
      <w:r w:rsidRPr="003F7925">
        <w:rPr>
          <w:rFonts w:cs="MbSadr (1)"/>
          <w:sz w:val="32"/>
          <w:szCs w:val="32"/>
          <w:rtl/>
        </w:rPr>
        <w:t>غ</w:t>
      </w:r>
      <w:r w:rsidRPr="003F7925">
        <w:rPr>
          <w:rFonts w:cs="MbSadr (1)" w:hint="cs"/>
          <w:sz w:val="32"/>
          <w:szCs w:val="32"/>
          <w:rtl/>
        </w:rPr>
        <w:t>ير الصلوات اليومية : من صلاة العيدين وصلاة الآيات وصلاة الاستسقاء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القسم الأول من الأحكام تقدم ذكره في فصل الصلوات اليومية</w:t>
      </w:r>
      <w:r w:rsidRPr="003F7925">
        <w:rPr>
          <w:rFonts w:hint="cs"/>
          <w:sz w:val="32"/>
          <w:szCs w:val="32"/>
          <w:rtl/>
        </w:rPr>
        <w:t> </w:t>
      </w:r>
      <w:r w:rsidRPr="003F7925">
        <w:rPr>
          <w:rFonts w:cs="MbSadr (1)" w:hint="cs"/>
          <w:sz w:val="32"/>
          <w:szCs w:val="32"/>
          <w:rtl/>
        </w:rPr>
        <w:t xml:space="preserve">، ونذكر هنا القسم </w:t>
      </w:r>
      <w:r w:rsidRPr="003F7925">
        <w:rPr>
          <w:rFonts w:cs="MbSadr (1)"/>
          <w:sz w:val="32"/>
          <w:szCs w:val="32"/>
          <w:rtl/>
        </w:rPr>
        <w:t>ا</w:t>
      </w:r>
      <w:r w:rsidRPr="003F7925">
        <w:rPr>
          <w:rFonts w:cs="MbSadr (1)" w:hint="cs"/>
          <w:sz w:val="32"/>
          <w:szCs w:val="32"/>
          <w:rtl/>
        </w:rPr>
        <w:t>لثاني منها على النحو التالي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مبطلات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الخلل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الشكّ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صلاة الجماعة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ـ الفوارق بين الفريضة والنافلة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لأحكام العامّة</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82DEA" w:rsidRDefault="008D00B8" w:rsidP="008D00B8">
      <w:pPr>
        <w:pStyle w:val="a"/>
        <w:adjustRightInd w:val="0"/>
        <w:spacing w:line="1701" w:lineRule="atLeast"/>
        <w:jc w:val="center"/>
        <w:rPr>
          <w:rFonts w:cs="MbSadr (4)"/>
          <w:sz w:val="40"/>
          <w:szCs w:val="40"/>
          <w:rtl/>
        </w:rPr>
      </w:pPr>
      <w:r w:rsidRPr="00982DEA">
        <w:rPr>
          <w:rFonts w:cs="MbSadr (4)"/>
          <w:bCs/>
          <w:sz w:val="40"/>
          <w:szCs w:val="40"/>
          <w:rtl/>
        </w:rPr>
        <w:t>م</w:t>
      </w:r>
      <w:r w:rsidRPr="00982DEA">
        <w:rPr>
          <w:rFonts w:cs="MbSadr (4)" w:hint="cs"/>
          <w:bCs/>
          <w:sz w:val="40"/>
          <w:szCs w:val="40"/>
          <w:rtl/>
        </w:rPr>
        <w:t>بطلات الصلاة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Pr>
        <w:t xml:space="preserve"> 1</w:t>
      </w:r>
      <w:r w:rsidRPr="003F7925">
        <w:rPr>
          <w:rFonts w:cs="MbSadr (2)"/>
          <w:bCs/>
          <w:sz w:val="32"/>
          <w:szCs w:val="32"/>
          <w:rtl/>
        </w:rPr>
        <w:t xml:space="preserve"> </w:t>
      </w:r>
      <w:r w:rsidRPr="003F7925">
        <w:rPr>
          <w:rFonts w:cs="MbSadr (2)" w:hint="cs"/>
          <w:bCs/>
          <w:sz w:val="32"/>
          <w:szCs w:val="32"/>
          <w:rtl/>
        </w:rPr>
        <w:t>ـ صدور ما يوجب الوضوء أو الغسل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2</w:t>
      </w:r>
      <w:r w:rsidRPr="003F7925">
        <w:rPr>
          <w:rFonts w:cs="MbSadr (2)"/>
          <w:bCs/>
          <w:sz w:val="32"/>
          <w:szCs w:val="32"/>
          <w:rtl/>
        </w:rPr>
        <w:t xml:space="preserve"> </w:t>
      </w:r>
      <w:r w:rsidRPr="003F7925">
        <w:rPr>
          <w:rFonts w:cs="MbSadr (2)" w:hint="cs"/>
          <w:bCs/>
          <w:sz w:val="32"/>
          <w:szCs w:val="32"/>
          <w:rtl/>
        </w:rPr>
        <w:t>ـ الانحراف عن القبلة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3</w:t>
      </w:r>
      <w:r w:rsidRPr="003F7925">
        <w:rPr>
          <w:rFonts w:cs="MbSadr (2)"/>
          <w:bCs/>
          <w:sz w:val="32"/>
          <w:szCs w:val="32"/>
          <w:rtl/>
        </w:rPr>
        <w:t xml:space="preserve"> </w:t>
      </w:r>
      <w:r w:rsidRPr="003F7925">
        <w:rPr>
          <w:rFonts w:cs="MbSadr (2)" w:hint="cs"/>
          <w:bCs/>
          <w:sz w:val="32"/>
          <w:szCs w:val="32"/>
          <w:rtl/>
        </w:rPr>
        <w:t>ـ ما يمحي صورة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4</w:t>
      </w:r>
      <w:r w:rsidRPr="003F7925">
        <w:rPr>
          <w:rFonts w:cs="MbSadr (2)"/>
          <w:bCs/>
          <w:sz w:val="32"/>
          <w:szCs w:val="32"/>
          <w:rtl/>
        </w:rPr>
        <w:t xml:space="preserve"> </w:t>
      </w:r>
      <w:r w:rsidRPr="003F7925">
        <w:rPr>
          <w:rFonts w:cs="MbSadr (2)" w:hint="cs"/>
          <w:bCs/>
          <w:sz w:val="32"/>
          <w:szCs w:val="32"/>
          <w:rtl/>
        </w:rPr>
        <w:t>ـ القهقهة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5</w:t>
      </w:r>
      <w:r w:rsidRPr="003F7925">
        <w:rPr>
          <w:rFonts w:cs="MbSadr (2)"/>
          <w:bCs/>
          <w:sz w:val="32"/>
          <w:szCs w:val="32"/>
          <w:rtl/>
        </w:rPr>
        <w:t xml:space="preserve"> </w:t>
      </w:r>
      <w:r w:rsidRPr="003F7925">
        <w:rPr>
          <w:rFonts w:cs="MbSadr (2)" w:hint="cs"/>
          <w:bCs/>
          <w:sz w:val="32"/>
          <w:szCs w:val="32"/>
          <w:rtl/>
        </w:rPr>
        <w:t>ـ البكاء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6</w:t>
      </w:r>
      <w:r w:rsidRPr="003F7925">
        <w:rPr>
          <w:rFonts w:cs="MbSadr (2)"/>
          <w:bCs/>
          <w:sz w:val="32"/>
          <w:szCs w:val="32"/>
          <w:rtl/>
        </w:rPr>
        <w:t xml:space="preserve"> </w:t>
      </w:r>
      <w:r w:rsidRPr="003F7925">
        <w:rPr>
          <w:rFonts w:cs="MbSadr (2)" w:hint="cs"/>
          <w:bCs/>
          <w:sz w:val="32"/>
          <w:szCs w:val="32"/>
          <w:rtl/>
        </w:rPr>
        <w:t>ـ الأكل والشرب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7</w:t>
      </w:r>
      <w:r w:rsidRPr="003F7925">
        <w:rPr>
          <w:rFonts w:cs="MbSadr (2)"/>
          <w:bCs/>
          <w:sz w:val="32"/>
          <w:szCs w:val="32"/>
          <w:rtl/>
        </w:rPr>
        <w:t xml:space="preserve"> </w:t>
      </w:r>
      <w:r w:rsidRPr="003F7925">
        <w:rPr>
          <w:rFonts w:cs="MbSadr (2)" w:hint="cs"/>
          <w:bCs/>
          <w:sz w:val="32"/>
          <w:szCs w:val="32"/>
          <w:rtl/>
        </w:rPr>
        <w:t>ـ التكلّم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بطل الصلاة بمختلف أنواعها</w:t>
      </w:r>
      <w:r w:rsidRPr="003F7925">
        <w:rPr>
          <w:rFonts w:cs="MbSadr (1)"/>
          <w:sz w:val="32"/>
          <w:szCs w:val="32"/>
          <w:rtl/>
        </w:rPr>
        <w:t xml:space="preserve">(1) </w:t>
      </w:r>
      <w:r w:rsidRPr="003F7925">
        <w:rPr>
          <w:rFonts w:cs="MbSadr (1)" w:hint="cs"/>
          <w:sz w:val="32"/>
          <w:szCs w:val="32"/>
          <w:rtl/>
        </w:rPr>
        <w:t>باُمور :</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نها : ما يبطل الصلاة بصورة مؤكّدة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منها : ما يفرض على المصلّي وجوباً واحتياطاً أن يعيد صلاته</w:t>
      </w:r>
      <w:r w:rsidRPr="003F7925">
        <w:rPr>
          <w:rFonts w:hint="cs"/>
          <w:sz w:val="32"/>
          <w:szCs w:val="32"/>
          <w:rtl/>
        </w:rPr>
        <w:t> </w:t>
      </w:r>
      <w:r w:rsidRPr="003F7925">
        <w:rPr>
          <w:rFonts w:cs="MbSadr (1)" w:hint="cs"/>
          <w:sz w:val="32"/>
          <w:szCs w:val="32"/>
          <w:rtl/>
        </w:rPr>
        <w:t xml:space="preserve">. وهذه </w:t>
      </w:r>
      <w:r w:rsidRPr="003F7925">
        <w:rPr>
          <w:rFonts w:cs="MbSadr (1)"/>
          <w:sz w:val="32"/>
          <w:szCs w:val="32"/>
          <w:rtl/>
        </w:rPr>
        <w:t>ا</w:t>
      </w:r>
      <w:r w:rsidRPr="003F7925">
        <w:rPr>
          <w:rFonts w:cs="MbSadr (1)" w:hint="cs"/>
          <w:sz w:val="32"/>
          <w:szCs w:val="32"/>
          <w:rtl/>
        </w:rPr>
        <w:t>لاُمور كما يلي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1 ) أوّلا :</w:t>
      </w:r>
      <w:r w:rsidRPr="003F7925">
        <w:rPr>
          <w:rFonts w:cs="MbSadr (1)"/>
          <w:sz w:val="32"/>
          <w:szCs w:val="32"/>
          <w:rtl/>
        </w:rPr>
        <w:t xml:space="preserve"> </w:t>
      </w:r>
      <w:r w:rsidRPr="003F7925">
        <w:rPr>
          <w:rFonts w:cs="MbSadr (1)" w:hint="cs"/>
          <w:sz w:val="32"/>
          <w:szCs w:val="32"/>
          <w:rtl/>
        </w:rPr>
        <w:t>إذا وقع منه ما يوجب الوضوء عليه أو الغسل في أثناء الصلاة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لا فرق في بطلان الصلاة بذلك بين أن يخرج عن عمد أو بلا قصد وبين أن يقع في </w:t>
      </w:r>
      <w:r w:rsidRPr="003F7925">
        <w:rPr>
          <w:rFonts w:cs="MbSadr (1)"/>
          <w:sz w:val="32"/>
          <w:szCs w:val="32"/>
          <w:rtl/>
        </w:rPr>
        <w:t>أ</w:t>
      </w:r>
      <w:r w:rsidRPr="003F7925">
        <w:rPr>
          <w:rFonts w:cs="MbSadr (1)" w:hint="cs"/>
          <w:sz w:val="32"/>
          <w:szCs w:val="32"/>
          <w:rtl/>
        </w:rPr>
        <w:t>وّل الصلاة أو في آخرها</w:t>
      </w:r>
      <w:r w:rsidRPr="003F7925">
        <w:rPr>
          <w:rFonts w:hint="cs"/>
          <w:sz w:val="32"/>
          <w:szCs w:val="32"/>
          <w:rtl/>
        </w:rPr>
        <w:t> </w:t>
      </w:r>
      <w:r w:rsidRPr="003F7925">
        <w:rPr>
          <w:rFonts w:cs="MbSadr (1)" w:hint="cs"/>
          <w:sz w:val="32"/>
          <w:szCs w:val="32"/>
          <w:rtl/>
        </w:rPr>
        <w:t>، حتّى ولو وقع في أثناء التسليم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على المصلّي </w:t>
      </w:r>
      <w:r w:rsidRPr="003F7925">
        <w:rPr>
          <w:rFonts w:cs="MbSadr (1)"/>
          <w:sz w:val="32"/>
          <w:szCs w:val="32"/>
          <w:rtl/>
        </w:rPr>
        <w:t>ح</w:t>
      </w:r>
      <w:r w:rsidRPr="003F7925">
        <w:rPr>
          <w:rFonts w:cs="MbSadr (1)" w:hint="cs"/>
          <w:sz w:val="32"/>
          <w:szCs w:val="32"/>
          <w:rtl/>
        </w:rPr>
        <w:t>ينئذ أن يعيد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 ثانياً :</w:t>
      </w:r>
      <w:r w:rsidRPr="003F7925">
        <w:rPr>
          <w:rFonts w:cs="MbSadr (1)"/>
          <w:sz w:val="32"/>
          <w:szCs w:val="32"/>
          <w:rtl/>
        </w:rPr>
        <w:t xml:space="preserve"> </w:t>
      </w:r>
      <w:r w:rsidRPr="003F7925">
        <w:rPr>
          <w:rFonts w:cs="MbSadr (1)" w:hint="cs"/>
          <w:sz w:val="32"/>
          <w:szCs w:val="32"/>
          <w:rtl/>
        </w:rPr>
        <w:t xml:space="preserve">إذا التفت في الصلاة ببدنه أو بوجهه على نحو لم يعدّ مستقبلا </w:t>
      </w:r>
      <w:r w:rsidRPr="003F7925">
        <w:rPr>
          <w:rFonts w:cs="MbSadr (1)"/>
          <w:sz w:val="32"/>
          <w:szCs w:val="32"/>
          <w:rtl/>
        </w:rPr>
        <w:t>ل</w:t>
      </w:r>
      <w:r w:rsidRPr="003F7925">
        <w:rPr>
          <w:rFonts w:cs="MbSadr (1)" w:hint="cs"/>
          <w:sz w:val="32"/>
          <w:szCs w:val="32"/>
          <w:rtl/>
        </w:rPr>
        <w:t>لقبلة وكان متعمّداً في ذلك فإنّ صلاته تبطل</w:t>
      </w:r>
      <w:r w:rsidRPr="003F7925">
        <w:rPr>
          <w:rFonts w:hint="cs"/>
          <w:sz w:val="32"/>
          <w:szCs w:val="32"/>
          <w:rtl/>
        </w:rPr>
        <w:t> </w:t>
      </w:r>
      <w:r w:rsidRPr="003F7925">
        <w:rPr>
          <w:rFonts w:cs="MbSadr (1)" w:hint="cs"/>
          <w:sz w:val="32"/>
          <w:szCs w:val="32"/>
          <w:rtl/>
        </w:rPr>
        <w:t xml:space="preserve">، حتّى ولو أسرع إلى تدارك الموقف </w:t>
      </w:r>
      <w:r w:rsidRPr="003F7925">
        <w:rPr>
          <w:rFonts w:cs="MbSadr (1)"/>
          <w:sz w:val="32"/>
          <w:szCs w:val="32"/>
          <w:rtl/>
        </w:rPr>
        <w:t>و</w:t>
      </w:r>
      <w:r w:rsidRPr="003F7925">
        <w:rPr>
          <w:rFonts w:cs="MbSadr (1)" w:hint="cs"/>
          <w:sz w:val="32"/>
          <w:szCs w:val="32"/>
          <w:rtl/>
        </w:rPr>
        <w:t>أعاد وجهه وبدنه إلى القبلة</w:t>
      </w:r>
      <w:r w:rsidRPr="003F7925">
        <w:rPr>
          <w:rFonts w:hint="cs"/>
          <w:sz w:val="32"/>
          <w:szCs w:val="32"/>
          <w:rtl/>
        </w:rPr>
        <w:t> </w:t>
      </w:r>
      <w:r w:rsidRPr="003F7925">
        <w:rPr>
          <w:rFonts w:cs="MbSadr (1)" w:hint="cs"/>
          <w:sz w:val="32"/>
          <w:szCs w:val="32"/>
          <w:rtl/>
        </w:rPr>
        <w:t>. وأمّا إذا لم يكن متعمّداً</w:t>
      </w:r>
      <w:r w:rsidRPr="003F7925">
        <w:rPr>
          <w:rFonts w:hint="cs"/>
          <w:sz w:val="32"/>
          <w:szCs w:val="32"/>
          <w:rtl/>
        </w:rPr>
        <w:t> </w:t>
      </w:r>
      <w:r w:rsidRPr="003F7925">
        <w:rPr>
          <w:rFonts w:cs="MbSadr (1)" w:hint="cs"/>
          <w:sz w:val="32"/>
          <w:szCs w:val="32"/>
          <w:rtl/>
        </w:rPr>
        <w:t xml:space="preserve">، بل كان ناسياً وذاهلا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عتبر صلاته باطلة</w:t>
      </w:r>
      <w:r w:rsidRPr="003F7925">
        <w:rPr>
          <w:rFonts w:hint="cs"/>
          <w:sz w:val="32"/>
          <w:szCs w:val="32"/>
          <w:rtl/>
        </w:rPr>
        <w:t> </w:t>
      </w:r>
      <w:r w:rsidRPr="003F7925">
        <w:rPr>
          <w:rFonts w:cs="MbSadr (1)" w:hint="cs"/>
          <w:sz w:val="32"/>
          <w:szCs w:val="32"/>
          <w:rtl/>
        </w:rPr>
        <w:t>، إلاّ إذا توفّر أمران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 أن يتفطّن لذلك قبل انتهاء الوقت المضروب للصلاة</w:t>
      </w:r>
      <w:r w:rsidRPr="003F7925">
        <w:rPr>
          <w:rFonts w:hint="cs"/>
          <w:sz w:val="32"/>
          <w:szCs w:val="32"/>
          <w:rtl/>
        </w:rPr>
        <w:t> </w:t>
      </w:r>
      <w:r w:rsidRPr="003F7925">
        <w:rPr>
          <w:rFonts w:cs="MbSadr (1)" w:hint="cs"/>
          <w:sz w:val="32"/>
          <w:szCs w:val="32"/>
          <w:rtl/>
        </w:rPr>
        <w:t xml:space="preserve">، فلو تفطّن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الصلاة على الميّت لا تبطل ببعض ما يأتي</w:t>
      </w:r>
      <w:r w:rsidRPr="00456440">
        <w:rPr>
          <w:rStyle w:val="1"/>
          <w:rFonts w:cs="Times New Roman" w:hint="cs"/>
          <w:rtl/>
        </w:rPr>
        <w:t> </w:t>
      </w:r>
      <w:r w:rsidRPr="00456440">
        <w:rPr>
          <w:rStyle w:val="1"/>
          <w:rFonts w:ascii="MbSadr (1)" w:hAnsi="MbSadr (1)" w:hint="cs"/>
          <w:rtl/>
        </w:rPr>
        <w:t>، وهي ليست</w:t>
      </w:r>
      <w:r w:rsidRPr="00456440">
        <w:rPr>
          <w:rStyle w:val="1"/>
          <w:rFonts w:hint="cs"/>
          <w:rtl/>
        </w:rPr>
        <w:t xml:space="preserve"> صلاةً إلاّ بالاسم</w:t>
      </w:r>
      <w:r w:rsidRPr="00456440">
        <w:rPr>
          <w:rStyle w:val="1"/>
          <w:rFonts w:cs="Times New Roman" w:hint="cs"/>
          <w:rtl/>
        </w:rPr>
        <w:t> </w:t>
      </w:r>
      <w:r w:rsidRPr="00456440">
        <w:rPr>
          <w:rStyle w:val="1"/>
          <w:rFonts w:ascii="MbSadr (1)" w:hAnsi="MbSadr (1)" w:hint="cs"/>
          <w:rtl/>
        </w:rPr>
        <w:t>، كما تقدم</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عد ذلك لم يكن عليه شيء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الآخر : أن يكون قد التفت بكلّ بدنه التفاتاً شديداً جعل القبلة وراء ظهره </w:t>
      </w:r>
      <w:r w:rsidRPr="003F7925">
        <w:rPr>
          <w:rFonts w:cs="MbSadr (1)"/>
          <w:sz w:val="32"/>
          <w:szCs w:val="32"/>
          <w:rtl/>
        </w:rPr>
        <w:t>أ</w:t>
      </w:r>
      <w:r w:rsidRPr="003F7925">
        <w:rPr>
          <w:rFonts w:cs="MbSadr (1)" w:hint="cs"/>
          <w:sz w:val="32"/>
          <w:szCs w:val="32"/>
          <w:rtl/>
        </w:rPr>
        <w:t>و عن يمينه أو يساره</w:t>
      </w:r>
      <w:r w:rsidRPr="003F7925">
        <w:rPr>
          <w:rFonts w:hint="cs"/>
          <w:sz w:val="32"/>
          <w:szCs w:val="32"/>
          <w:rtl/>
        </w:rPr>
        <w:t> </w:t>
      </w:r>
      <w:r w:rsidRPr="003F7925">
        <w:rPr>
          <w:rFonts w:cs="MbSadr (1)" w:hint="cs"/>
          <w:sz w:val="32"/>
          <w:szCs w:val="32"/>
          <w:rtl/>
        </w:rPr>
        <w:t xml:space="preserve">، فلو مال عن القبلة على نحو كانت القبلة أقرب من ذلك </w:t>
      </w:r>
      <w:r w:rsidRPr="003F7925">
        <w:rPr>
          <w:rFonts w:cs="MbSadr (1)"/>
          <w:sz w:val="32"/>
          <w:szCs w:val="32"/>
          <w:rtl/>
        </w:rPr>
        <w:t>إ</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جهه صحّت صلاته</w:t>
      </w:r>
      <w:r w:rsidRPr="003F7925">
        <w:rPr>
          <w:rFonts w:hint="cs"/>
          <w:sz w:val="32"/>
          <w:szCs w:val="32"/>
          <w:rtl/>
        </w:rPr>
        <w:t> </w:t>
      </w:r>
      <w:r w:rsidRPr="003F7925">
        <w:rPr>
          <w:rFonts w:cs="MbSadr (1)" w:hint="cs"/>
          <w:sz w:val="32"/>
          <w:szCs w:val="32"/>
          <w:rtl/>
        </w:rPr>
        <w:t>، أي أن يكون انحرافه عن القبلة بأقلّ من تسعين درجة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قلّ من زاوية قائمة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 ثالثاً :</w:t>
      </w:r>
      <w:r w:rsidRPr="003F7925">
        <w:rPr>
          <w:rFonts w:cs="MbSadr (1)"/>
          <w:sz w:val="32"/>
          <w:szCs w:val="32"/>
          <w:rtl/>
        </w:rPr>
        <w:t xml:space="preserve"> </w:t>
      </w:r>
      <w:r w:rsidRPr="003F7925">
        <w:rPr>
          <w:rFonts w:cs="MbSadr (1)" w:hint="cs"/>
          <w:sz w:val="32"/>
          <w:szCs w:val="32"/>
          <w:rtl/>
        </w:rPr>
        <w:t xml:space="preserve">إذا صدرت من المصلّي أفعال وتصرّفات لا يبقى معها للصلاة </w:t>
      </w:r>
      <w:r w:rsidRPr="003F7925">
        <w:rPr>
          <w:rFonts w:cs="MbSadr (1)"/>
          <w:sz w:val="32"/>
          <w:szCs w:val="32"/>
          <w:rtl/>
        </w:rPr>
        <w:t>ا</w:t>
      </w:r>
      <w:r w:rsidRPr="003F7925">
        <w:rPr>
          <w:rFonts w:cs="MbSadr (1)" w:hint="cs"/>
          <w:sz w:val="32"/>
          <w:szCs w:val="32"/>
          <w:rtl/>
        </w:rPr>
        <w:t>سم ولا صورة فإنّ ذلك يبطل الصلاة</w:t>
      </w:r>
      <w:r w:rsidRPr="003F7925">
        <w:rPr>
          <w:rFonts w:hint="cs"/>
          <w:sz w:val="32"/>
          <w:szCs w:val="32"/>
          <w:rtl/>
        </w:rPr>
        <w:t> </w:t>
      </w:r>
      <w:r w:rsidRPr="003F7925">
        <w:rPr>
          <w:rFonts w:cs="MbSadr (1)" w:hint="cs"/>
          <w:sz w:val="32"/>
          <w:szCs w:val="32"/>
          <w:rtl/>
        </w:rPr>
        <w:t>، سواء صدر منه ذلك عن عمد واختيار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ن سهو وذهول</w:t>
      </w:r>
      <w:r w:rsidRPr="003F7925">
        <w:rPr>
          <w:rFonts w:hint="cs"/>
          <w:sz w:val="32"/>
          <w:szCs w:val="32"/>
          <w:rtl/>
        </w:rPr>
        <w:t> </w:t>
      </w:r>
      <w:r w:rsidRPr="003F7925">
        <w:rPr>
          <w:rFonts w:cs="MbSadr (1)" w:hint="cs"/>
          <w:sz w:val="32"/>
          <w:szCs w:val="32"/>
          <w:rtl/>
        </w:rPr>
        <w:t>، أم عن اضطرار والتجاء</w:t>
      </w:r>
      <w:r w:rsidRPr="003F7925">
        <w:rPr>
          <w:rFonts w:hint="cs"/>
          <w:sz w:val="32"/>
          <w:szCs w:val="32"/>
          <w:rtl/>
        </w:rPr>
        <w:t> </w:t>
      </w:r>
      <w:r w:rsidRPr="003F7925">
        <w:rPr>
          <w:rFonts w:cs="MbSadr (1)" w:hint="cs"/>
          <w:sz w:val="32"/>
          <w:szCs w:val="32"/>
          <w:rtl/>
        </w:rPr>
        <w:t>، ومن أمثلة ذلك : الرقص والتصفيق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ممارسة الخيّاط لخياطة الثوب</w:t>
      </w:r>
      <w:r w:rsidRPr="003F7925">
        <w:rPr>
          <w:rFonts w:hint="cs"/>
          <w:sz w:val="32"/>
          <w:szCs w:val="32"/>
          <w:rtl/>
        </w:rPr>
        <w:t> </w:t>
      </w:r>
      <w:r w:rsidRPr="003F7925">
        <w:rPr>
          <w:rFonts w:cs="MbSadr (1)" w:hint="cs"/>
          <w:sz w:val="32"/>
          <w:szCs w:val="32"/>
          <w:rtl/>
        </w:rPr>
        <w:t xml:space="preserve">، وممارسة الطبيب لفحص المريض والكشف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تضرّ الحركة الخفيفة أثناء الصلاة مع بقاء اسمها وشكلها</w:t>
      </w:r>
      <w:r w:rsidRPr="003F7925">
        <w:rPr>
          <w:rFonts w:hint="cs"/>
          <w:sz w:val="32"/>
          <w:szCs w:val="32"/>
          <w:rtl/>
        </w:rPr>
        <w:t> </w:t>
      </w:r>
      <w:r w:rsidRPr="003F7925">
        <w:rPr>
          <w:rFonts w:cs="MbSadr (1)" w:hint="cs"/>
          <w:sz w:val="32"/>
          <w:szCs w:val="32"/>
          <w:rtl/>
        </w:rPr>
        <w:t xml:space="preserve">، كالإشارة باليد </w:t>
      </w:r>
      <w:r w:rsidRPr="003F7925">
        <w:rPr>
          <w:rFonts w:cs="MbSadr (1)"/>
          <w:sz w:val="32"/>
          <w:szCs w:val="32"/>
          <w:rtl/>
        </w:rPr>
        <w:t>إ</w:t>
      </w:r>
      <w:r w:rsidRPr="003F7925">
        <w:rPr>
          <w:rFonts w:cs="MbSadr (1)" w:hint="cs"/>
          <w:sz w:val="32"/>
          <w:szCs w:val="32"/>
          <w:rtl/>
        </w:rPr>
        <w:t>لى شيء</w:t>
      </w:r>
      <w:r w:rsidRPr="003F7925">
        <w:rPr>
          <w:rFonts w:hint="cs"/>
          <w:sz w:val="32"/>
          <w:szCs w:val="32"/>
          <w:rtl/>
        </w:rPr>
        <w:t> </w:t>
      </w:r>
      <w:r w:rsidRPr="003F7925">
        <w:rPr>
          <w:rFonts w:cs="MbSadr (1)" w:hint="cs"/>
          <w:sz w:val="32"/>
          <w:szCs w:val="32"/>
          <w:rtl/>
        </w:rPr>
        <w:t>، أو رفع ما على الرأس أو وضعه</w:t>
      </w:r>
      <w:r w:rsidRPr="003F7925">
        <w:rPr>
          <w:rFonts w:hint="cs"/>
          <w:sz w:val="32"/>
          <w:szCs w:val="32"/>
          <w:rtl/>
        </w:rPr>
        <w:t> </w:t>
      </w:r>
      <w:r w:rsidRPr="003F7925">
        <w:rPr>
          <w:rFonts w:cs="MbSadr (1)" w:hint="cs"/>
          <w:sz w:val="32"/>
          <w:szCs w:val="32"/>
          <w:rtl/>
        </w:rPr>
        <w:t>، أو استعمال المروحة</w:t>
      </w:r>
      <w:r w:rsidRPr="003F7925">
        <w:rPr>
          <w:rFonts w:hint="cs"/>
          <w:sz w:val="32"/>
          <w:szCs w:val="32"/>
          <w:rtl/>
        </w:rPr>
        <w:t> </w:t>
      </w:r>
      <w:r w:rsidRPr="003F7925">
        <w:rPr>
          <w:rFonts w:cs="MbSadr (1)" w:hint="cs"/>
          <w:sz w:val="32"/>
          <w:szCs w:val="32"/>
          <w:rtl/>
        </w:rPr>
        <w:t xml:space="preserve">، أو الانحناء </w:t>
      </w:r>
      <w:r w:rsidRPr="003F7925">
        <w:rPr>
          <w:rFonts w:cs="MbSadr (1)"/>
          <w:sz w:val="32"/>
          <w:szCs w:val="32"/>
          <w:rtl/>
        </w:rPr>
        <w:t>ل</w:t>
      </w:r>
      <w:r w:rsidRPr="003F7925">
        <w:rPr>
          <w:rFonts w:cs="MbSadr (1)" w:hint="cs"/>
          <w:sz w:val="32"/>
          <w:szCs w:val="32"/>
          <w:rtl/>
        </w:rPr>
        <w:t>تناول شيء من الأرض</w:t>
      </w:r>
      <w:r w:rsidRPr="003F7925">
        <w:rPr>
          <w:rFonts w:hint="cs"/>
          <w:sz w:val="32"/>
          <w:szCs w:val="32"/>
          <w:rtl/>
        </w:rPr>
        <w:t> </w:t>
      </w:r>
      <w:r w:rsidRPr="003F7925">
        <w:rPr>
          <w:rFonts w:cs="MbSadr (1)" w:hint="cs"/>
          <w:sz w:val="32"/>
          <w:szCs w:val="32"/>
          <w:rtl/>
        </w:rPr>
        <w:t xml:space="preserve">، أو المشي قليلا إلى إحدى الجهات مع الحفاظ على </w:t>
      </w:r>
      <w:r w:rsidRPr="003F7925">
        <w:rPr>
          <w:rFonts w:cs="MbSadr (1)"/>
          <w:sz w:val="32"/>
          <w:szCs w:val="32"/>
          <w:rtl/>
        </w:rPr>
        <w:t>ا</w:t>
      </w:r>
      <w:r w:rsidRPr="003F7925">
        <w:rPr>
          <w:rFonts w:cs="MbSadr (1)" w:hint="cs"/>
          <w:sz w:val="32"/>
          <w:szCs w:val="32"/>
          <w:rtl/>
        </w:rPr>
        <w:t>لاستقبال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ما يجوز أيضاً للمرأة المصلّية حمل الصبي وإرضاعه</w:t>
      </w:r>
      <w:r w:rsidRPr="003F7925">
        <w:rPr>
          <w:rFonts w:hint="cs"/>
          <w:sz w:val="32"/>
          <w:szCs w:val="32"/>
          <w:rtl/>
        </w:rPr>
        <w:t> </w:t>
      </w:r>
      <w:r w:rsidRPr="003F7925">
        <w:rPr>
          <w:rFonts w:cs="MbSadr (1)" w:hint="cs"/>
          <w:sz w:val="32"/>
          <w:szCs w:val="32"/>
          <w:rtl/>
        </w:rPr>
        <w:t xml:space="preserve">، كما يسوغ للمصلّي </w:t>
      </w:r>
      <w:r w:rsidRPr="003F7925">
        <w:rPr>
          <w:rFonts w:cs="MbSadr (1)"/>
          <w:sz w:val="32"/>
          <w:szCs w:val="32"/>
          <w:rtl/>
        </w:rPr>
        <w:t>ق</w:t>
      </w:r>
      <w:r w:rsidRPr="003F7925">
        <w:rPr>
          <w:rFonts w:cs="MbSadr (1)" w:hint="cs"/>
          <w:sz w:val="32"/>
          <w:szCs w:val="32"/>
          <w:rtl/>
        </w:rPr>
        <w:t>تل الحية والعقرب مثلا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 رابعاً :</w:t>
      </w:r>
      <w:r w:rsidRPr="003F7925">
        <w:rPr>
          <w:rFonts w:cs="MbSadr (1)"/>
          <w:sz w:val="32"/>
          <w:szCs w:val="32"/>
          <w:rtl/>
        </w:rPr>
        <w:t xml:space="preserve"> </w:t>
      </w:r>
      <w:r w:rsidRPr="003F7925">
        <w:rPr>
          <w:rFonts w:cs="MbSadr (1)" w:hint="cs"/>
          <w:sz w:val="32"/>
          <w:szCs w:val="32"/>
          <w:rtl/>
        </w:rPr>
        <w:t>القهقهة</w:t>
      </w:r>
      <w:r w:rsidRPr="003F7925">
        <w:rPr>
          <w:rFonts w:hint="cs"/>
          <w:sz w:val="32"/>
          <w:szCs w:val="32"/>
          <w:rtl/>
        </w:rPr>
        <w:t> </w:t>
      </w:r>
      <w:r w:rsidRPr="003F7925">
        <w:rPr>
          <w:rFonts w:cs="MbSadr (1)" w:hint="cs"/>
          <w:sz w:val="32"/>
          <w:szCs w:val="32"/>
          <w:rtl/>
        </w:rPr>
        <w:t>، وهي شدّة الضحك والترجيع به</w:t>
      </w:r>
      <w:r w:rsidRPr="003F7925">
        <w:rPr>
          <w:rFonts w:hint="cs"/>
          <w:sz w:val="32"/>
          <w:szCs w:val="32"/>
          <w:rtl/>
        </w:rPr>
        <w:t> </w:t>
      </w:r>
      <w:r w:rsidRPr="003F7925">
        <w:rPr>
          <w:rFonts w:cs="MbSadr (1)" w:hint="cs"/>
          <w:sz w:val="32"/>
          <w:szCs w:val="32"/>
          <w:rtl/>
        </w:rPr>
        <w:t>، وتبطل الصلاة بذلك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كان المصلّي مختاراً أو مضطراً</w:t>
      </w:r>
      <w:r w:rsidRPr="003F7925">
        <w:rPr>
          <w:rFonts w:hint="cs"/>
          <w:sz w:val="32"/>
          <w:szCs w:val="32"/>
          <w:rtl/>
        </w:rPr>
        <w:t> </w:t>
      </w:r>
      <w:r w:rsidRPr="003F7925">
        <w:rPr>
          <w:rFonts w:cs="MbSadr (1)" w:hint="cs"/>
          <w:sz w:val="32"/>
          <w:szCs w:val="32"/>
          <w:rtl/>
        </w:rPr>
        <w:t xml:space="preserve">، وأمّا إذا صدر منه ذلك بسبب نسيانه وذهوله </w:t>
      </w:r>
      <w:r w:rsidRPr="003F7925">
        <w:rPr>
          <w:rFonts w:cs="MbSadr (1)"/>
          <w:sz w:val="32"/>
          <w:szCs w:val="32"/>
          <w:rtl/>
        </w:rPr>
        <w:t>ع</w:t>
      </w:r>
      <w:r w:rsidRPr="003F7925">
        <w:rPr>
          <w:rFonts w:cs="MbSadr (1)" w:hint="cs"/>
          <w:sz w:val="32"/>
          <w:szCs w:val="32"/>
          <w:rtl/>
        </w:rPr>
        <w:t>ن الصلاة فلا شيء عليه وكانت صلاته صحيحة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لا تبطل الصلاة بالتبسّم ولو كان عن عمد</w:t>
      </w:r>
      <w:r w:rsidRPr="003F7925">
        <w:rPr>
          <w:rFonts w:hint="cs"/>
          <w:sz w:val="32"/>
          <w:szCs w:val="32"/>
          <w:rtl/>
        </w:rPr>
        <w:t> </w:t>
      </w:r>
      <w:r w:rsidRPr="003F7925">
        <w:rPr>
          <w:rFonts w:cs="MbSadr (1)" w:hint="cs"/>
          <w:sz w:val="32"/>
          <w:szCs w:val="32"/>
          <w:rtl/>
        </w:rPr>
        <w:t xml:space="preserve">، ولا بامتلاء الجوف بالضحك </w:t>
      </w:r>
      <w:r w:rsidRPr="003F7925">
        <w:rPr>
          <w:rFonts w:cs="MbSadr (1)"/>
          <w:sz w:val="32"/>
          <w:szCs w:val="32"/>
          <w:rtl/>
        </w:rPr>
        <w:t>و</w:t>
      </w:r>
      <w:r w:rsidRPr="003F7925">
        <w:rPr>
          <w:rFonts w:cs="MbSadr (1)" w:hint="cs"/>
          <w:sz w:val="32"/>
          <w:szCs w:val="32"/>
          <w:rtl/>
        </w:rPr>
        <w:t>احمرار الوجه مع سيطرة المصلّي على نفسه وحبسه لصوته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 خامساً :</w:t>
      </w:r>
      <w:r w:rsidRPr="003F7925">
        <w:rPr>
          <w:rFonts w:cs="MbSadr (1)"/>
          <w:sz w:val="32"/>
          <w:szCs w:val="32"/>
          <w:rtl/>
        </w:rPr>
        <w:t xml:space="preserve"> </w:t>
      </w:r>
      <w:r w:rsidRPr="003F7925">
        <w:rPr>
          <w:rFonts w:cs="MbSadr (1)" w:hint="cs"/>
          <w:sz w:val="32"/>
          <w:szCs w:val="32"/>
          <w:rtl/>
        </w:rPr>
        <w:t>البكاء</w:t>
      </w:r>
      <w:r w:rsidRPr="003F7925">
        <w:rPr>
          <w:rFonts w:hint="cs"/>
          <w:sz w:val="32"/>
          <w:szCs w:val="32"/>
          <w:rtl/>
        </w:rPr>
        <w:t> </w:t>
      </w:r>
      <w:r w:rsidRPr="003F7925">
        <w:rPr>
          <w:rFonts w:cs="MbSadr (1)" w:hint="cs"/>
          <w:sz w:val="32"/>
          <w:szCs w:val="32"/>
          <w:rtl/>
        </w:rPr>
        <w:t>، فإنّه يُبطل الصلاة إذا توفّرت فيه الاُمور التالية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أن يكون مشتملا على صوت</w:t>
      </w:r>
      <w:r w:rsidRPr="003F7925">
        <w:rPr>
          <w:rFonts w:hint="cs"/>
          <w:sz w:val="32"/>
          <w:szCs w:val="32"/>
          <w:rtl/>
        </w:rPr>
        <w:t> </w:t>
      </w:r>
      <w:r w:rsidRPr="003F7925">
        <w:rPr>
          <w:rFonts w:cs="MbSadr (1)" w:hint="cs"/>
          <w:sz w:val="32"/>
          <w:szCs w:val="32"/>
          <w:rtl/>
        </w:rPr>
        <w:t xml:space="preserve">، فلا تبطل الصلاة إذا دمعت عينا </w:t>
      </w:r>
      <w:r w:rsidRPr="003F7925">
        <w:rPr>
          <w:rFonts w:cs="MbSadr (1)"/>
          <w:sz w:val="32"/>
          <w:szCs w:val="32"/>
          <w:rtl/>
        </w:rPr>
        <w:t>ا</w:t>
      </w:r>
      <w:r w:rsidRPr="003F7925">
        <w:rPr>
          <w:rFonts w:cs="MbSadr (1)" w:hint="cs"/>
          <w:sz w:val="32"/>
          <w:szCs w:val="32"/>
          <w:rtl/>
        </w:rPr>
        <w:t>لمصلّي بدون صوت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أن يكون الدافع إلى البكاء دافعاً شخصياً</w:t>
      </w:r>
      <w:r w:rsidRPr="003F7925">
        <w:rPr>
          <w:rFonts w:hint="cs"/>
          <w:sz w:val="32"/>
          <w:szCs w:val="32"/>
          <w:rtl/>
        </w:rPr>
        <w:t> </w:t>
      </w:r>
      <w:r w:rsidRPr="003F7925">
        <w:rPr>
          <w:rFonts w:cs="MbSadr (1)" w:hint="cs"/>
          <w:sz w:val="32"/>
          <w:szCs w:val="32"/>
          <w:rtl/>
        </w:rPr>
        <w:t>، كالبكاء على قريب له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ل</w:t>
      </w:r>
      <w:r w:rsidRPr="003F7925">
        <w:rPr>
          <w:rFonts w:cs="MbSadr (1)" w:hint="cs"/>
          <w:sz w:val="32"/>
          <w:szCs w:val="32"/>
          <w:rtl/>
        </w:rPr>
        <w:t>أمر من اُمور الدنيا</w:t>
      </w:r>
      <w:r w:rsidRPr="003F7925">
        <w:rPr>
          <w:rFonts w:hint="cs"/>
          <w:sz w:val="32"/>
          <w:szCs w:val="32"/>
          <w:rtl/>
        </w:rPr>
        <w:t> </w:t>
      </w:r>
      <w:r w:rsidRPr="003F7925">
        <w:rPr>
          <w:rFonts w:cs="MbSadr (1)" w:hint="cs"/>
          <w:sz w:val="32"/>
          <w:szCs w:val="32"/>
          <w:rtl/>
        </w:rPr>
        <w:t>. وأمّا إذا كان الدافع دينياً فلا تبطل به الصلاة</w:t>
      </w:r>
      <w:r w:rsidRPr="003F7925">
        <w:rPr>
          <w:rFonts w:hint="cs"/>
          <w:sz w:val="32"/>
          <w:szCs w:val="32"/>
          <w:rtl/>
        </w:rPr>
        <w:t> </w:t>
      </w:r>
      <w:r w:rsidRPr="003F7925">
        <w:rPr>
          <w:rFonts w:cs="MbSadr (1)" w:hint="cs"/>
          <w:sz w:val="32"/>
          <w:szCs w:val="32"/>
          <w:rtl/>
        </w:rPr>
        <w:t xml:space="preserve">، كالبكاء خوفاً </w:t>
      </w:r>
      <w:r w:rsidRPr="003F7925">
        <w:rPr>
          <w:rFonts w:cs="MbSadr (1)"/>
          <w:sz w:val="32"/>
          <w:szCs w:val="32"/>
          <w:rtl/>
        </w:rPr>
        <w:t>م</w:t>
      </w:r>
      <w:r w:rsidRPr="003F7925">
        <w:rPr>
          <w:rFonts w:cs="MbSadr (1)" w:hint="cs"/>
          <w:sz w:val="32"/>
          <w:szCs w:val="32"/>
          <w:rtl/>
        </w:rPr>
        <w:t>ن الله تعالى</w:t>
      </w:r>
      <w:r w:rsidRPr="003F7925">
        <w:rPr>
          <w:rFonts w:hint="cs"/>
          <w:sz w:val="32"/>
          <w:szCs w:val="32"/>
          <w:rtl/>
        </w:rPr>
        <w:t> </w:t>
      </w:r>
      <w:r w:rsidRPr="003F7925">
        <w:rPr>
          <w:rFonts w:cs="MbSadr (1)" w:hint="cs"/>
          <w:sz w:val="32"/>
          <w:szCs w:val="32"/>
          <w:rtl/>
        </w:rPr>
        <w:t>، أو شوقاً إلى رضوانه</w:t>
      </w:r>
      <w:r w:rsidRPr="003F7925">
        <w:rPr>
          <w:rFonts w:hint="cs"/>
          <w:sz w:val="32"/>
          <w:szCs w:val="32"/>
          <w:rtl/>
        </w:rPr>
        <w:t> </w:t>
      </w:r>
      <w:r w:rsidRPr="003F7925">
        <w:rPr>
          <w:rFonts w:cs="MbSadr (1)" w:hint="cs"/>
          <w:sz w:val="32"/>
          <w:szCs w:val="32"/>
          <w:rtl/>
        </w:rPr>
        <w:t>، أو تضرّعاً إليه لقضاء حاجة ماسّة</w:t>
      </w:r>
      <w:r w:rsidRPr="003F7925">
        <w:rPr>
          <w:rFonts w:hint="cs"/>
          <w:sz w:val="32"/>
          <w:szCs w:val="32"/>
          <w:rtl/>
        </w:rPr>
        <w:t> </w:t>
      </w:r>
      <w:r w:rsidRPr="003F7925">
        <w:rPr>
          <w:rFonts w:cs="MbSadr (1)" w:hint="cs"/>
          <w:sz w:val="32"/>
          <w:szCs w:val="32"/>
          <w:rtl/>
        </w:rPr>
        <w:t xml:space="preserve">، أو البكاء </w:t>
      </w:r>
      <w:r w:rsidRPr="003F7925">
        <w:rPr>
          <w:rFonts w:cs="MbSadr (1)"/>
          <w:sz w:val="32"/>
          <w:szCs w:val="32"/>
          <w:rtl/>
        </w:rPr>
        <w:t>ع</w:t>
      </w:r>
      <w:r w:rsidRPr="003F7925">
        <w:rPr>
          <w:rFonts w:cs="MbSadr (1)" w:hint="cs"/>
          <w:sz w:val="32"/>
          <w:szCs w:val="32"/>
          <w:rtl/>
        </w:rPr>
        <w:t xml:space="preserve">لى سيّد الشهداء </w:t>
      </w:r>
      <w:r w:rsidRPr="003F7925">
        <w:rPr>
          <w:rFonts w:cs="MbSadr (1)"/>
          <w:sz w:val="32"/>
          <w:szCs w:val="32"/>
          <w:rtl/>
        </w:rPr>
        <w:t>(</w:t>
      </w:r>
      <w:r w:rsidRPr="003F7925">
        <w:rPr>
          <w:rFonts w:cs="MbSadr (1)" w:hint="cs"/>
          <w:sz w:val="32"/>
          <w:szCs w:val="32"/>
          <w:rtl/>
        </w:rPr>
        <w:t>عليه السلام)</w:t>
      </w:r>
      <w:r w:rsidRPr="003F7925">
        <w:rPr>
          <w:rFonts w:cs="MbSadr (1)"/>
          <w:sz w:val="32"/>
          <w:szCs w:val="32"/>
          <w:rtl/>
        </w:rPr>
        <w:t xml:space="preserve"> </w:t>
      </w:r>
      <w:r w:rsidRPr="003F7925">
        <w:rPr>
          <w:rFonts w:cs="MbSadr (1)" w:hint="cs"/>
          <w:sz w:val="32"/>
          <w:szCs w:val="32"/>
          <w:rtl/>
        </w:rPr>
        <w:t>أو لمصيبة اُخرى من مصائب الإسلام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الثاً : أن يبكي المصلّي وهو ملتفت إلى </w:t>
      </w:r>
      <w:r>
        <w:rPr>
          <w:rFonts w:cs="MbSadr (1)" w:hint="cs"/>
          <w:sz w:val="32"/>
          <w:szCs w:val="32"/>
          <w:rtl/>
        </w:rPr>
        <w:t>أنّ</w:t>
      </w:r>
      <w:r w:rsidRPr="003F7925">
        <w:rPr>
          <w:rFonts w:cs="MbSadr (1)" w:hint="cs"/>
          <w:sz w:val="32"/>
          <w:szCs w:val="32"/>
          <w:rtl/>
        </w:rPr>
        <w:t>ه يصلّي</w:t>
      </w:r>
      <w:r w:rsidRPr="003F7925">
        <w:rPr>
          <w:rFonts w:hint="cs"/>
          <w:sz w:val="32"/>
          <w:szCs w:val="32"/>
          <w:rtl/>
        </w:rPr>
        <w:t> </w:t>
      </w:r>
      <w:r w:rsidRPr="003F7925">
        <w:rPr>
          <w:rFonts w:cs="MbSadr (1)" w:hint="cs"/>
          <w:sz w:val="32"/>
          <w:szCs w:val="32"/>
          <w:rtl/>
        </w:rPr>
        <w:t xml:space="preserve">، فإذا بكى ذاهلا عن </w:t>
      </w:r>
      <w:r w:rsidRPr="003F7925">
        <w:rPr>
          <w:rFonts w:cs="MbSadr (1)"/>
          <w:sz w:val="32"/>
          <w:szCs w:val="32"/>
          <w:rtl/>
        </w:rPr>
        <w:t>ا</w:t>
      </w:r>
      <w:r w:rsidRPr="003F7925">
        <w:rPr>
          <w:rFonts w:cs="MbSadr (1)" w:hint="cs"/>
          <w:sz w:val="32"/>
          <w:szCs w:val="32"/>
          <w:rtl/>
        </w:rPr>
        <w:t>لصلاة صحّت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متى توفّرت هذه الاُمور الثلاثة كان البكاء مبطلا</w:t>
      </w:r>
      <w:r w:rsidRPr="003F7925">
        <w:rPr>
          <w:rFonts w:hint="cs"/>
          <w:sz w:val="32"/>
          <w:szCs w:val="32"/>
          <w:rtl/>
        </w:rPr>
        <w:t> </w:t>
      </w:r>
      <w:r w:rsidRPr="003F7925">
        <w:rPr>
          <w:rFonts w:cs="MbSadr (1)" w:hint="cs"/>
          <w:sz w:val="32"/>
          <w:szCs w:val="32"/>
          <w:rtl/>
        </w:rPr>
        <w:t xml:space="preserve">، حتّى ولو صدر من </w:t>
      </w:r>
      <w:r w:rsidRPr="003F7925">
        <w:rPr>
          <w:rFonts w:cs="MbSadr (1)"/>
          <w:sz w:val="32"/>
          <w:szCs w:val="32"/>
          <w:rtl/>
        </w:rPr>
        <w:t>ا</w:t>
      </w:r>
      <w:r w:rsidRPr="003F7925">
        <w:rPr>
          <w:rFonts w:cs="MbSadr (1)" w:hint="cs"/>
          <w:sz w:val="32"/>
          <w:szCs w:val="32"/>
          <w:rtl/>
        </w:rPr>
        <w:t>لمصلّي اضطراراً وبدون قدرة على إمساكه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 سادساً :</w:t>
      </w:r>
      <w:r w:rsidRPr="003F7925">
        <w:rPr>
          <w:rFonts w:cs="MbSadr (1)"/>
          <w:sz w:val="32"/>
          <w:szCs w:val="32"/>
          <w:rtl/>
        </w:rPr>
        <w:t xml:space="preserve"> </w:t>
      </w:r>
      <w:r w:rsidRPr="003F7925">
        <w:rPr>
          <w:rFonts w:cs="MbSadr (1)" w:hint="cs"/>
          <w:sz w:val="32"/>
          <w:szCs w:val="32"/>
          <w:rtl/>
        </w:rPr>
        <w:t>الأكل والشرب</w:t>
      </w:r>
      <w:r w:rsidRPr="003F7925">
        <w:rPr>
          <w:rFonts w:hint="cs"/>
          <w:sz w:val="32"/>
          <w:szCs w:val="32"/>
          <w:rtl/>
        </w:rPr>
        <w:t> </w:t>
      </w:r>
      <w:r w:rsidRPr="003F7925">
        <w:rPr>
          <w:rFonts w:cs="MbSadr (1)" w:hint="cs"/>
          <w:sz w:val="32"/>
          <w:szCs w:val="32"/>
          <w:rtl/>
        </w:rPr>
        <w:t xml:space="preserve">، سواء مَحيا صورة الصلاة وذهبا باسمها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hint="cs"/>
          <w:sz w:val="32"/>
          <w:szCs w:val="32"/>
          <w:rtl/>
        </w:rPr>
        <w:t> </w:t>
      </w:r>
      <w:r w:rsidRPr="003F7925">
        <w:rPr>
          <w:rFonts w:cs="MbSadr (1)" w:hint="cs"/>
          <w:sz w:val="32"/>
          <w:szCs w:val="32"/>
          <w:rtl/>
        </w:rPr>
        <w:t xml:space="preserve">، هذا إذا أكل أو شرب وهو ملتفت إلى </w:t>
      </w:r>
      <w:r>
        <w:rPr>
          <w:rFonts w:cs="MbSadr (1)" w:hint="cs"/>
          <w:sz w:val="32"/>
          <w:szCs w:val="32"/>
          <w:rtl/>
        </w:rPr>
        <w:t>أنّ</w:t>
      </w:r>
      <w:r w:rsidRPr="003F7925">
        <w:rPr>
          <w:rFonts w:cs="MbSadr (1)" w:hint="cs"/>
          <w:sz w:val="32"/>
          <w:szCs w:val="32"/>
          <w:rtl/>
        </w:rPr>
        <w:t>ه في الصلاة</w:t>
      </w:r>
      <w:r w:rsidRPr="003F7925">
        <w:rPr>
          <w:rFonts w:hint="cs"/>
          <w:sz w:val="32"/>
          <w:szCs w:val="32"/>
          <w:rtl/>
        </w:rPr>
        <w:t> </w:t>
      </w:r>
      <w:r w:rsidRPr="003F7925">
        <w:rPr>
          <w:rFonts w:cs="MbSadr (1)" w:hint="cs"/>
          <w:sz w:val="32"/>
          <w:szCs w:val="32"/>
          <w:rtl/>
        </w:rPr>
        <w:t xml:space="preserve">، وأمّا إذا كان ناسياً </w:t>
      </w:r>
      <w:r w:rsidRPr="003F7925">
        <w:rPr>
          <w:rFonts w:cs="MbSadr (1)"/>
          <w:sz w:val="32"/>
          <w:szCs w:val="32"/>
          <w:rtl/>
        </w:rPr>
        <w:t>و</w:t>
      </w:r>
      <w:r w:rsidRPr="003F7925">
        <w:rPr>
          <w:rFonts w:cs="MbSadr (1)" w:hint="cs"/>
          <w:sz w:val="32"/>
          <w:szCs w:val="32"/>
          <w:rtl/>
        </w:rPr>
        <w:t>ذاهلا عن الصلاة فلا تبطل بذلك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إلاّ إذا أكل وشرب على نحو محا صورة الصلاة </w:t>
      </w:r>
      <w:r w:rsidRPr="003F7925">
        <w:rPr>
          <w:rFonts w:cs="MbSadr (1)"/>
          <w:sz w:val="32"/>
          <w:szCs w:val="32"/>
          <w:rtl/>
        </w:rPr>
        <w:t>و</w:t>
      </w:r>
      <w:r w:rsidRPr="003F7925">
        <w:rPr>
          <w:rFonts w:cs="MbSadr (1)" w:hint="cs"/>
          <w:sz w:val="32"/>
          <w:szCs w:val="32"/>
          <w:rtl/>
        </w:rPr>
        <w:t>ذهب باسمها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يسوغ ـ بصورة استثنائية ـ للمصلّي في صلاة الوتر ـ إذا كان عطشاناً وقد </w:t>
      </w:r>
      <w:r w:rsidRPr="003F7925">
        <w:rPr>
          <w:rFonts w:cs="MbSadr (1)"/>
          <w:sz w:val="32"/>
          <w:szCs w:val="32"/>
          <w:rtl/>
        </w:rPr>
        <w:t>ن</w:t>
      </w:r>
      <w:r w:rsidRPr="003F7925">
        <w:rPr>
          <w:rFonts w:cs="MbSadr (1)" w:hint="cs"/>
          <w:sz w:val="32"/>
          <w:szCs w:val="32"/>
          <w:rtl/>
        </w:rPr>
        <w:t>وى الصوم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وكان الفجر قريباً يخشى مفاجأته ـ أن يشرب الماء إذا كان أمامه أو </w:t>
      </w:r>
      <w:r w:rsidRPr="003F7925">
        <w:rPr>
          <w:rFonts w:cs="MbSadr (1)"/>
          <w:sz w:val="32"/>
          <w:szCs w:val="32"/>
          <w:rtl/>
        </w:rPr>
        <w:t>ق</w:t>
      </w:r>
      <w:r w:rsidRPr="003F7925">
        <w:rPr>
          <w:rFonts w:cs="MbSadr (1)" w:hint="cs"/>
          <w:sz w:val="32"/>
          <w:szCs w:val="32"/>
          <w:rtl/>
        </w:rPr>
        <w:t>ريباً منه قدر خطوتين أو ثلاث</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فيتخطى إليه ويشرب حتّى يرتوي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ثمّ يرجع </w:t>
      </w:r>
      <w:r w:rsidRPr="003F7925">
        <w:rPr>
          <w:rFonts w:cs="MbSadr (1)"/>
          <w:sz w:val="32"/>
          <w:szCs w:val="32"/>
          <w:rtl/>
        </w:rPr>
        <w:t>إ</w:t>
      </w:r>
      <w:r w:rsidRPr="003F7925">
        <w:rPr>
          <w:rFonts w:cs="MbSadr (1)" w:hint="cs"/>
          <w:sz w:val="32"/>
          <w:szCs w:val="32"/>
          <w:rtl/>
        </w:rPr>
        <w:t>لى مكانه ويتمّ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حرج على المصلّي عموماً في ابتلاع بقايا الطعام اللاحقة بالأسنان</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قايا حلاوة السكر الذائب في الفم</w:t>
      </w:r>
      <w:r w:rsidRPr="003F7925">
        <w:rPr>
          <w:rFonts w:hint="cs"/>
          <w:sz w:val="32"/>
          <w:szCs w:val="32"/>
          <w:rtl/>
        </w:rPr>
        <w:t> </w:t>
      </w:r>
      <w:r w:rsidRPr="003F7925">
        <w:rPr>
          <w:rFonts w:cs="MbSadr (1)" w:hint="cs"/>
          <w:sz w:val="32"/>
          <w:szCs w:val="32"/>
          <w:rtl/>
        </w:rPr>
        <w:t xml:space="preserve">، ونحو ذلك ممّا لا يعدّ أكلا وشرباً بالمعنى </w:t>
      </w:r>
      <w:r w:rsidRPr="003F7925">
        <w:rPr>
          <w:rFonts w:cs="MbSadr (1)"/>
          <w:sz w:val="32"/>
          <w:szCs w:val="32"/>
          <w:rtl/>
        </w:rPr>
        <w:t>ا</w:t>
      </w:r>
      <w:r w:rsidRPr="003F7925">
        <w:rPr>
          <w:rFonts w:cs="MbSadr (1)" w:hint="cs"/>
          <w:sz w:val="32"/>
          <w:szCs w:val="32"/>
          <w:rtl/>
        </w:rPr>
        <w:t>لكامل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 سابعاً :</w:t>
      </w:r>
      <w:r w:rsidRPr="003F7925">
        <w:rPr>
          <w:rFonts w:cs="MbSadr (1)"/>
          <w:sz w:val="32"/>
          <w:szCs w:val="32"/>
          <w:rtl/>
        </w:rPr>
        <w:t xml:space="preserve"> </w:t>
      </w:r>
      <w:r w:rsidRPr="003F7925">
        <w:rPr>
          <w:rFonts w:cs="MbSadr (1)" w:hint="cs"/>
          <w:sz w:val="32"/>
          <w:szCs w:val="32"/>
          <w:rtl/>
        </w:rPr>
        <w:t>التكلّم</w:t>
      </w:r>
      <w:r w:rsidRPr="003F7925">
        <w:rPr>
          <w:rFonts w:hint="cs"/>
          <w:sz w:val="32"/>
          <w:szCs w:val="32"/>
          <w:rtl/>
        </w:rPr>
        <w:t> </w:t>
      </w:r>
      <w:r w:rsidRPr="003F7925">
        <w:rPr>
          <w:rFonts w:cs="MbSadr (1)" w:hint="cs"/>
          <w:sz w:val="32"/>
          <w:szCs w:val="32"/>
          <w:rtl/>
        </w:rPr>
        <w:t xml:space="preserve">، فكلّ من تكلّم في صلاته وهو ملتفت إلى أنّه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لصلاة بطلت صلاته</w:t>
      </w:r>
      <w:r w:rsidRPr="003F7925">
        <w:rPr>
          <w:rFonts w:hint="cs"/>
          <w:sz w:val="32"/>
          <w:szCs w:val="32"/>
          <w:rtl/>
        </w:rPr>
        <w:t> </w:t>
      </w:r>
      <w:r w:rsidRPr="003F7925">
        <w:rPr>
          <w:rFonts w:cs="MbSadr (1)" w:hint="cs"/>
          <w:sz w:val="32"/>
          <w:szCs w:val="32"/>
          <w:rtl/>
        </w:rPr>
        <w:t>، ونعني بالتكلّم : النطق ولو بحرف واحد</w:t>
      </w:r>
      <w:r w:rsidRPr="003F7925">
        <w:rPr>
          <w:rFonts w:hint="cs"/>
          <w:sz w:val="32"/>
          <w:szCs w:val="32"/>
          <w:rtl/>
        </w:rPr>
        <w:t> </w:t>
      </w:r>
      <w:r w:rsidRPr="003F7925">
        <w:rPr>
          <w:rFonts w:cs="MbSadr (1)" w:hint="cs"/>
          <w:sz w:val="32"/>
          <w:szCs w:val="32"/>
          <w:rtl/>
        </w:rPr>
        <w:t xml:space="preserve">، سواء أكان لهذا </w:t>
      </w:r>
      <w:r w:rsidRPr="003F7925">
        <w:rPr>
          <w:rFonts w:cs="MbSadr (1)"/>
          <w:sz w:val="32"/>
          <w:szCs w:val="32"/>
          <w:rtl/>
        </w:rPr>
        <w:t>ا</w:t>
      </w:r>
      <w:r w:rsidRPr="003F7925">
        <w:rPr>
          <w:rFonts w:cs="MbSadr (1)" w:hint="cs"/>
          <w:sz w:val="32"/>
          <w:szCs w:val="32"/>
          <w:rtl/>
        </w:rPr>
        <w:t>لحرف معنىً أم كان بلا معنى</w:t>
      </w:r>
      <w:r w:rsidRPr="003F7925">
        <w:rPr>
          <w:rFonts w:hint="cs"/>
          <w:sz w:val="32"/>
          <w:szCs w:val="32"/>
          <w:rtl/>
        </w:rPr>
        <w:t> </w:t>
      </w:r>
      <w:r w:rsidRPr="003F7925">
        <w:rPr>
          <w:rFonts w:cs="MbSadr (1)" w:hint="cs"/>
          <w:sz w:val="32"/>
          <w:szCs w:val="32"/>
          <w:rtl/>
        </w:rPr>
        <w:t>، وسواء أخاطَبَ بما نطق أحداً أم لم يخاطب</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ت</w:t>
      </w:r>
      <w:r w:rsidRPr="003F7925">
        <w:rPr>
          <w:rFonts w:cs="MbSadr (1)" w:hint="cs"/>
          <w:sz w:val="32"/>
          <w:szCs w:val="32"/>
          <w:rtl/>
        </w:rPr>
        <w:t>كلّم ساهياً عن الصلاة صحّت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بأس بالتَنحنُح والأنين والتأوُّه والنفخ</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ذلك كلّه لا يعتبر تكلّماً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يستثنى من بطلان الصلاة بسبب التكلّم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أوّلا : إذا كان الكلام مناجاةً لله سبحانه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ثانياً : إذا كان ذكراً أو دعاءً شريطة أن لا يخاطب به غير الله تعالى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إذا قال المصلّي : «</w:t>
      </w:r>
      <w:r w:rsidRPr="003F7925">
        <w:rPr>
          <w:rFonts w:hint="cs"/>
          <w:sz w:val="32"/>
          <w:szCs w:val="32"/>
          <w:rtl/>
        </w:rPr>
        <w:t> </w:t>
      </w:r>
      <w:r w:rsidRPr="003F7925">
        <w:rPr>
          <w:rFonts w:cs="MbSadr (1)" w:hint="cs"/>
          <w:sz w:val="32"/>
          <w:szCs w:val="32"/>
          <w:rtl/>
        </w:rPr>
        <w:t>غفر الله لك</w:t>
      </w:r>
      <w:r w:rsidRPr="003F7925">
        <w:rPr>
          <w:rFonts w:hint="cs"/>
          <w:sz w:val="32"/>
          <w:szCs w:val="32"/>
          <w:rtl/>
        </w:rPr>
        <w:t> </w:t>
      </w:r>
      <w:r w:rsidRPr="003F7925">
        <w:rPr>
          <w:rFonts w:cs="MbSadr (1)" w:hint="cs"/>
          <w:sz w:val="32"/>
          <w:szCs w:val="32"/>
          <w:rtl/>
        </w:rPr>
        <w:t>» بطلت صلاته وإن كان هذا الكلام دعاء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لأنّه</w:t>
      </w:r>
      <w:r w:rsidRPr="003F7925">
        <w:rPr>
          <w:rFonts w:cs="MbSadr (2)"/>
          <w:bCs/>
          <w:sz w:val="32"/>
          <w:szCs w:val="32"/>
          <w:rtl/>
        </w:rPr>
        <w:t xml:space="preserve"> </w:t>
      </w:r>
      <w:r w:rsidRPr="003F7925">
        <w:rPr>
          <w:rFonts w:cs="MbSadr (1)"/>
          <w:sz w:val="32"/>
          <w:szCs w:val="32"/>
          <w:rtl/>
        </w:rPr>
        <w:t>خ</w:t>
      </w:r>
      <w:r w:rsidRPr="003F7925">
        <w:rPr>
          <w:rFonts w:cs="MbSadr (1)" w:hint="cs"/>
          <w:sz w:val="32"/>
          <w:szCs w:val="32"/>
          <w:rtl/>
        </w:rPr>
        <w:t>وطب به غير الله تعالى</w:t>
      </w:r>
      <w:r w:rsidRPr="003F7925">
        <w:rPr>
          <w:rFonts w:hint="cs"/>
          <w:sz w:val="32"/>
          <w:szCs w:val="32"/>
          <w:rtl/>
        </w:rPr>
        <w:t> </w:t>
      </w:r>
      <w:r w:rsidRPr="003F7925">
        <w:rPr>
          <w:rFonts w:cs="MbSadr (1)" w:hint="cs"/>
          <w:sz w:val="32"/>
          <w:szCs w:val="32"/>
          <w:rtl/>
        </w:rPr>
        <w:t>. وأمّا إذا قال : «</w:t>
      </w:r>
      <w:r w:rsidRPr="003F7925">
        <w:rPr>
          <w:rFonts w:hint="cs"/>
          <w:sz w:val="32"/>
          <w:szCs w:val="32"/>
          <w:rtl/>
        </w:rPr>
        <w:t> </w:t>
      </w:r>
      <w:r w:rsidRPr="003F7925">
        <w:rPr>
          <w:rFonts w:cs="MbSadr (1)" w:hint="cs"/>
          <w:sz w:val="32"/>
          <w:szCs w:val="32"/>
          <w:rtl/>
        </w:rPr>
        <w:t>اغفر لي يا ربّي</w:t>
      </w:r>
      <w:r w:rsidRPr="003F7925">
        <w:rPr>
          <w:rFonts w:hint="cs"/>
          <w:sz w:val="32"/>
          <w:szCs w:val="32"/>
          <w:rtl/>
        </w:rPr>
        <w:t> </w:t>
      </w:r>
      <w:r w:rsidRPr="003F7925">
        <w:rPr>
          <w:rFonts w:cs="MbSadr (1)" w:hint="cs"/>
          <w:sz w:val="32"/>
          <w:szCs w:val="32"/>
          <w:rtl/>
        </w:rPr>
        <w:t>، أو غفر الله لأبي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م تبطل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ثالثاً : إذا كان المصلّي يقرأ القرآن في كلامه</w:t>
      </w:r>
      <w:r w:rsidRPr="003F7925">
        <w:rPr>
          <w:rFonts w:hint="cs"/>
          <w:sz w:val="32"/>
          <w:szCs w:val="32"/>
          <w:rtl/>
        </w:rPr>
        <w:t> </w:t>
      </w:r>
      <w:r w:rsidRPr="003F7925">
        <w:rPr>
          <w:rFonts w:cs="MbSadr (1)" w:hint="cs"/>
          <w:sz w:val="32"/>
          <w:szCs w:val="32"/>
          <w:rtl/>
        </w:rPr>
        <w:t xml:space="preserve">، فإنّ الصلاة لا تبطل </w:t>
      </w:r>
      <w:r w:rsidRPr="003F7925">
        <w:rPr>
          <w:rFonts w:cs="MbSadr (1)"/>
          <w:sz w:val="32"/>
          <w:szCs w:val="32"/>
          <w:rtl/>
        </w:rPr>
        <w:t>ب</w:t>
      </w:r>
      <w:r w:rsidRPr="003F7925">
        <w:rPr>
          <w:rFonts w:cs="MbSadr (1)" w:hint="cs"/>
          <w:sz w:val="32"/>
          <w:szCs w:val="32"/>
          <w:rtl/>
        </w:rPr>
        <w:t>قراءة القرآن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رابعاً : إذا سلّم عليه مسلّم فإنّه يسوغ له ويجب عليه أن يردّ السلام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إذا كان المسلّم قد قال : «</w:t>
      </w:r>
      <w:r w:rsidRPr="003F7925">
        <w:rPr>
          <w:rFonts w:hint="cs"/>
          <w:sz w:val="32"/>
          <w:szCs w:val="32"/>
          <w:rtl/>
        </w:rPr>
        <w:t> </w:t>
      </w:r>
      <w:r w:rsidRPr="003F7925">
        <w:rPr>
          <w:rFonts w:cs="MbSadr (1)" w:hint="cs"/>
          <w:sz w:val="32"/>
          <w:szCs w:val="32"/>
          <w:rtl/>
        </w:rPr>
        <w:t>السلام عليك</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 «</w:t>
      </w:r>
      <w:r w:rsidRPr="003F7925">
        <w:rPr>
          <w:rFonts w:hint="cs"/>
          <w:sz w:val="32"/>
          <w:szCs w:val="32"/>
          <w:rtl/>
        </w:rPr>
        <w:t> </w:t>
      </w:r>
      <w:r w:rsidRPr="003F7925">
        <w:rPr>
          <w:rFonts w:cs="MbSadr (1)" w:hint="cs"/>
          <w:sz w:val="32"/>
          <w:szCs w:val="32"/>
          <w:rtl/>
        </w:rPr>
        <w:t>سلام عليك</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 «</w:t>
      </w:r>
      <w:r w:rsidRPr="003F7925">
        <w:rPr>
          <w:rFonts w:hint="cs"/>
          <w:sz w:val="32"/>
          <w:szCs w:val="32"/>
          <w:rtl/>
        </w:rPr>
        <w:t> </w:t>
      </w:r>
      <w:r w:rsidRPr="003F7925">
        <w:rPr>
          <w:rFonts w:cs="MbSadr (1)" w:hint="cs"/>
          <w:sz w:val="32"/>
          <w:szCs w:val="32"/>
          <w:rtl/>
        </w:rPr>
        <w:t xml:space="preserve">السلام </w:t>
      </w:r>
      <w:r w:rsidRPr="003F7925">
        <w:rPr>
          <w:rFonts w:cs="MbSadr (1)"/>
          <w:sz w:val="32"/>
          <w:szCs w:val="32"/>
          <w:rtl/>
        </w:rPr>
        <w:t>ع</w:t>
      </w:r>
      <w:r w:rsidRPr="003F7925">
        <w:rPr>
          <w:rFonts w:cs="MbSadr (1)" w:hint="cs"/>
          <w:sz w:val="32"/>
          <w:szCs w:val="32"/>
          <w:rtl/>
        </w:rPr>
        <w:t>ليكم</w:t>
      </w:r>
      <w:r w:rsidRPr="003F7925">
        <w:rPr>
          <w:rFonts w:hint="cs"/>
          <w:sz w:val="32"/>
          <w:szCs w:val="32"/>
          <w:rtl/>
        </w:rPr>
        <w:t> </w:t>
      </w:r>
      <w:r w:rsidRPr="003F7925">
        <w:rPr>
          <w:rFonts w:cs="MbSadr (1)" w:hint="cs"/>
          <w:sz w:val="32"/>
          <w:szCs w:val="32"/>
          <w:rtl/>
        </w:rPr>
        <w:t>» أجاب بشيء من هذه العبارات أيضاً</w:t>
      </w:r>
      <w:r w:rsidRPr="003F7925">
        <w:rPr>
          <w:rFonts w:hint="cs"/>
          <w:sz w:val="32"/>
          <w:szCs w:val="32"/>
          <w:rtl/>
        </w:rPr>
        <w:t> </w:t>
      </w:r>
      <w:r w:rsidRPr="003F7925">
        <w:rPr>
          <w:rFonts w:cs="MbSadr (1)" w:hint="cs"/>
          <w:sz w:val="32"/>
          <w:szCs w:val="32"/>
          <w:rtl/>
        </w:rPr>
        <w:t>، مقدّماً كلمة «</w:t>
      </w:r>
      <w:r w:rsidRPr="003F7925">
        <w:rPr>
          <w:rFonts w:hint="cs"/>
          <w:sz w:val="32"/>
          <w:szCs w:val="32"/>
          <w:rtl/>
        </w:rPr>
        <w:t> </w:t>
      </w:r>
      <w:r w:rsidRPr="003F7925">
        <w:rPr>
          <w:rFonts w:cs="MbSadr (1)" w:hint="cs"/>
          <w:sz w:val="32"/>
          <w:szCs w:val="32"/>
          <w:rtl/>
        </w:rPr>
        <w:t>السلام</w:t>
      </w:r>
      <w:r w:rsidRPr="003F7925">
        <w:rPr>
          <w:rFonts w:hint="cs"/>
          <w:sz w:val="32"/>
          <w:szCs w:val="32"/>
          <w:rtl/>
        </w:rPr>
        <w:t> </w:t>
      </w:r>
      <w:r w:rsidRPr="003F7925">
        <w:rPr>
          <w:rFonts w:cs="MbSadr (1)" w:hint="cs"/>
          <w:sz w:val="32"/>
          <w:szCs w:val="32"/>
          <w:rtl/>
        </w:rPr>
        <w:t xml:space="preserve">» على كلمة </w:t>
      </w:r>
      <w:r w:rsidRPr="003F7925">
        <w:rPr>
          <w:rFonts w:cs="MbSadr (1)"/>
          <w:sz w:val="32"/>
          <w:szCs w:val="32"/>
          <w:rtl/>
        </w:rPr>
        <w:t>«</w:t>
      </w:r>
      <w:r w:rsidRPr="003F7925">
        <w:rPr>
          <w:rFonts w:hint="cs"/>
          <w:sz w:val="32"/>
          <w:szCs w:val="32"/>
          <w:rtl/>
        </w:rPr>
        <w:t> </w:t>
      </w:r>
      <w:r w:rsidRPr="003F7925">
        <w:rPr>
          <w:rFonts w:cs="MbSadr (1)" w:hint="cs"/>
          <w:sz w:val="32"/>
          <w:szCs w:val="32"/>
          <w:rtl/>
        </w:rPr>
        <w:t>عليك</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عليكم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المسلّم قد قال على خلاف العادة «</w:t>
      </w:r>
      <w:r w:rsidRPr="003F7925">
        <w:rPr>
          <w:rFonts w:hint="cs"/>
          <w:sz w:val="32"/>
          <w:szCs w:val="32"/>
          <w:rtl/>
        </w:rPr>
        <w:t> </w:t>
      </w:r>
      <w:r w:rsidRPr="003F7925">
        <w:rPr>
          <w:rFonts w:cs="MbSadr (1)" w:hint="cs"/>
          <w:sz w:val="32"/>
          <w:szCs w:val="32"/>
          <w:rtl/>
        </w:rPr>
        <w:t>عليك السلام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 xml:space="preserve">عليكم </w:t>
      </w:r>
      <w:r w:rsidRPr="003F7925">
        <w:rPr>
          <w:rFonts w:cs="MbSadr (1)"/>
          <w:sz w:val="32"/>
          <w:szCs w:val="32"/>
          <w:rtl/>
        </w:rPr>
        <w:t>ا</w:t>
      </w:r>
      <w:r w:rsidRPr="003F7925">
        <w:rPr>
          <w:rFonts w:cs="MbSadr (1)" w:hint="cs"/>
          <w:sz w:val="32"/>
          <w:szCs w:val="32"/>
          <w:rtl/>
        </w:rPr>
        <w:t>لسلام</w:t>
      </w:r>
      <w:r w:rsidRPr="003F7925">
        <w:rPr>
          <w:rFonts w:hint="cs"/>
          <w:sz w:val="32"/>
          <w:szCs w:val="32"/>
          <w:rtl/>
        </w:rPr>
        <w:t> </w:t>
      </w:r>
      <w:r w:rsidRPr="003F7925">
        <w:rPr>
          <w:rFonts w:cs="MbSadr (1)" w:hint="cs"/>
          <w:sz w:val="32"/>
          <w:szCs w:val="32"/>
          <w:rtl/>
        </w:rPr>
        <w:t>» فبإمكان المصلّي أن يجيب كيفما أراد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مقدّماً كلمة «</w:t>
      </w:r>
      <w:r w:rsidRPr="003F7925">
        <w:rPr>
          <w:rFonts w:hint="cs"/>
          <w:sz w:val="32"/>
          <w:szCs w:val="32"/>
          <w:rtl/>
        </w:rPr>
        <w:t> </w:t>
      </w:r>
      <w:r w:rsidRPr="003F7925">
        <w:rPr>
          <w:rFonts w:cs="MbSadr (1)" w:hint="cs"/>
          <w:sz w:val="32"/>
          <w:szCs w:val="32"/>
          <w:rtl/>
        </w:rPr>
        <w:t>السلام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أو مؤخّراً </w:t>
      </w:r>
      <w:r w:rsidRPr="003F7925">
        <w:rPr>
          <w:rFonts w:cs="MbSadr (1)"/>
          <w:sz w:val="32"/>
          <w:szCs w:val="32"/>
          <w:rtl/>
        </w:rPr>
        <w:t>ل</w:t>
      </w:r>
      <w:r w:rsidRPr="003F7925">
        <w:rPr>
          <w:rFonts w:cs="MbSadr (1)" w:hint="cs"/>
          <w:sz w:val="32"/>
          <w:szCs w:val="32"/>
          <w:rtl/>
        </w:rPr>
        <w:t>ها عن كلمة «</w:t>
      </w:r>
      <w:r w:rsidRPr="003F7925">
        <w:rPr>
          <w:rFonts w:hint="cs"/>
          <w:sz w:val="32"/>
          <w:szCs w:val="32"/>
          <w:rtl/>
        </w:rPr>
        <w:t> </w:t>
      </w:r>
      <w:r w:rsidRPr="003F7925">
        <w:rPr>
          <w:rFonts w:cs="MbSadr (1)" w:hint="cs"/>
          <w:sz w:val="32"/>
          <w:szCs w:val="32"/>
          <w:rtl/>
        </w:rPr>
        <w:t>عليك</w:t>
      </w:r>
      <w:r w:rsidRPr="003F7925">
        <w:rPr>
          <w:rFonts w:hint="cs"/>
          <w:sz w:val="32"/>
          <w:szCs w:val="32"/>
          <w:rtl/>
        </w:rPr>
        <w:t> </w:t>
      </w:r>
      <w:r w:rsidRPr="003F7925">
        <w:rPr>
          <w:rFonts w:cs="MbSadr (1)" w:hint="cs"/>
          <w:sz w:val="32"/>
          <w:szCs w:val="32"/>
          <w:rtl/>
        </w:rPr>
        <w:t>» أو «</w:t>
      </w:r>
      <w:r w:rsidRPr="003F7925">
        <w:rPr>
          <w:rFonts w:hint="cs"/>
          <w:sz w:val="32"/>
          <w:szCs w:val="32"/>
          <w:rtl/>
        </w:rPr>
        <w:t> </w:t>
      </w:r>
      <w:r w:rsidRPr="003F7925">
        <w:rPr>
          <w:rFonts w:cs="MbSadr (1)" w:hint="cs"/>
          <w:sz w:val="32"/>
          <w:szCs w:val="32"/>
          <w:rtl/>
        </w:rPr>
        <w:t>عليكم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الأمر إذا لم يتنبّه المصلّي إلى عبارة مَن سلّم عليه</w:t>
      </w:r>
      <w:r w:rsidRPr="003F7925">
        <w:rPr>
          <w:rFonts w:hint="cs"/>
          <w:sz w:val="32"/>
          <w:szCs w:val="32"/>
          <w:rtl/>
        </w:rPr>
        <w:t> </w:t>
      </w:r>
      <w:r w:rsidRPr="003F7925">
        <w:rPr>
          <w:rFonts w:cs="MbSadr (1)" w:hint="cs"/>
          <w:sz w:val="32"/>
          <w:szCs w:val="32"/>
          <w:rtl/>
        </w:rPr>
        <w:t xml:space="preserve">، فلم يعرف </w:t>
      </w:r>
      <w:r w:rsidRPr="003F7925">
        <w:rPr>
          <w:rFonts w:cs="MbSadr (1)"/>
          <w:sz w:val="32"/>
          <w:szCs w:val="32"/>
          <w:rtl/>
        </w:rPr>
        <w:t>ـ</w:t>
      </w:r>
      <w:r w:rsidRPr="003F7925">
        <w:rPr>
          <w:rFonts w:cs="MbSadr (1)" w:hint="cs"/>
          <w:sz w:val="32"/>
          <w:szCs w:val="32"/>
          <w:rtl/>
        </w:rPr>
        <w:t xml:space="preserve"> مثلا ـ هل قال : «</w:t>
      </w:r>
      <w:r w:rsidRPr="003F7925">
        <w:rPr>
          <w:rFonts w:hint="cs"/>
          <w:sz w:val="32"/>
          <w:szCs w:val="32"/>
          <w:rtl/>
        </w:rPr>
        <w:t> </w:t>
      </w:r>
      <w:r w:rsidRPr="003F7925">
        <w:rPr>
          <w:rFonts w:cs="MbSadr (1)" w:hint="cs"/>
          <w:sz w:val="32"/>
          <w:szCs w:val="32"/>
          <w:rtl/>
        </w:rPr>
        <w:t>سلام عليكم</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 «</w:t>
      </w:r>
      <w:r w:rsidRPr="003F7925">
        <w:rPr>
          <w:rFonts w:hint="cs"/>
          <w:sz w:val="32"/>
          <w:szCs w:val="32"/>
          <w:rtl/>
        </w:rPr>
        <w:t> </w:t>
      </w:r>
      <w:r w:rsidRPr="003F7925">
        <w:rPr>
          <w:rFonts w:cs="MbSadr (1)" w:hint="cs"/>
          <w:sz w:val="32"/>
          <w:szCs w:val="32"/>
          <w:rtl/>
        </w:rPr>
        <w:t>عليكم السلام</w:t>
      </w:r>
      <w:r w:rsidRPr="003F7925">
        <w:rPr>
          <w:rFonts w:hint="cs"/>
          <w:sz w:val="32"/>
          <w:szCs w:val="32"/>
          <w:rtl/>
        </w:rPr>
        <w:t> </w:t>
      </w:r>
      <w:r w:rsidRPr="003F7925">
        <w:rPr>
          <w:rFonts w:cs="MbSadr (1)" w:hint="cs"/>
          <w:sz w:val="32"/>
          <w:szCs w:val="32"/>
          <w:rtl/>
        </w:rPr>
        <w:t xml:space="preserve">» فإنّ بإمكان المصلّي في </w:t>
      </w:r>
      <w:r w:rsidRPr="003F7925">
        <w:rPr>
          <w:rFonts w:cs="MbSadr (1)"/>
          <w:sz w:val="32"/>
          <w:szCs w:val="32"/>
          <w:rtl/>
        </w:rPr>
        <w:t>ه</w:t>
      </w:r>
      <w:r w:rsidRPr="003F7925">
        <w:rPr>
          <w:rFonts w:cs="MbSadr (1)" w:hint="cs"/>
          <w:sz w:val="32"/>
          <w:szCs w:val="32"/>
          <w:rtl/>
        </w:rPr>
        <w:t>ذه الحالة أن يجيب بأحد هذين النحوين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لم يردّ المصلّي السلام إطلاقاً صحّت صلاته وكان مقصّراً في عدم ردّ </w:t>
      </w:r>
      <w:r w:rsidRPr="003F7925">
        <w:rPr>
          <w:rFonts w:cs="MbSadr (1)"/>
          <w:sz w:val="32"/>
          <w:szCs w:val="32"/>
          <w:rtl/>
        </w:rPr>
        <w:t>ا</w:t>
      </w:r>
      <w:r w:rsidRPr="003F7925">
        <w:rPr>
          <w:rFonts w:cs="MbSadr (1)" w:hint="cs"/>
          <w:sz w:val="32"/>
          <w:szCs w:val="32"/>
          <w:rtl/>
        </w:rPr>
        <w:t>لتحية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 xml:space="preserve">وكلّ ما تقدّم من المبطلات يبطل الصلاة إذا كان المصلّي قد أتى به </w:t>
      </w:r>
      <w:r w:rsidRPr="003F7925">
        <w:rPr>
          <w:rFonts w:cs="MbSadr (1)"/>
          <w:sz w:val="32"/>
          <w:szCs w:val="32"/>
          <w:rtl/>
        </w:rPr>
        <w:t>و</w:t>
      </w:r>
      <w:r w:rsidRPr="003F7925">
        <w:rPr>
          <w:rFonts w:cs="MbSadr (1)" w:hint="cs"/>
          <w:sz w:val="32"/>
          <w:szCs w:val="32"/>
          <w:rtl/>
        </w:rPr>
        <w:t xml:space="preserve">هو جاهل بالحكم الشرعي وغير ملتفت إلى </w:t>
      </w:r>
      <w:r>
        <w:rPr>
          <w:rFonts w:cs="MbSadr (1)" w:hint="cs"/>
          <w:sz w:val="32"/>
          <w:szCs w:val="32"/>
          <w:rtl/>
        </w:rPr>
        <w:t>أنّ</w:t>
      </w:r>
      <w:r w:rsidRPr="003F7925">
        <w:rPr>
          <w:rFonts w:cs="MbSadr (1)" w:hint="cs"/>
          <w:sz w:val="32"/>
          <w:szCs w:val="32"/>
          <w:rtl/>
        </w:rPr>
        <w:t>ه مبطل</w:t>
      </w:r>
      <w:r w:rsidRPr="003F7925">
        <w:rPr>
          <w:rFonts w:hint="cs"/>
          <w:sz w:val="32"/>
          <w:szCs w:val="32"/>
          <w:rtl/>
        </w:rPr>
        <w:t> </w:t>
      </w:r>
      <w:r w:rsidRPr="003F7925">
        <w:rPr>
          <w:rFonts w:cs="MbSadr (1)" w:hint="cs"/>
          <w:sz w:val="32"/>
          <w:szCs w:val="32"/>
          <w:rtl/>
        </w:rPr>
        <w:t>، إلاّ الأول والثاني</w:t>
      </w:r>
      <w:r w:rsidRPr="003F7925">
        <w:rPr>
          <w:rFonts w:hint="cs"/>
          <w:sz w:val="32"/>
          <w:szCs w:val="32"/>
          <w:rtl/>
        </w:rPr>
        <w:t> </w:t>
      </w:r>
      <w:r w:rsidRPr="003F7925">
        <w:rPr>
          <w:rFonts w:cs="MbSadr (1)" w:hint="cs"/>
          <w:sz w:val="32"/>
          <w:szCs w:val="32"/>
          <w:rtl/>
        </w:rPr>
        <w:t xml:space="preserve">. وكلّ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ماحياً لاسم الصلاة وصورتها فإنّ الجهل فيها ليس عذراً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 xml:space="preserve">وضع إحدى اليدين على الاُخرى حال القراءة في الصلاة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طلوب شرعاً</w:t>
      </w:r>
      <w:r w:rsidRPr="003F7925">
        <w:rPr>
          <w:rFonts w:hint="cs"/>
          <w:sz w:val="32"/>
          <w:szCs w:val="32"/>
          <w:rtl/>
        </w:rPr>
        <w:t> </w:t>
      </w:r>
      <w:r w:rsidRPr="003F7925">
        <w:rPr>
          <w:rFonts w:cs="MbSadr (1)" w:hint="cs"/>
          <w:sz w:val="32"/>
          <w:szCs w:val="32"/>
          <w:rtl/>
        </w:rPr>
        <w:t xml:space="preserve">، ومن صنع ذلك قاصداً </w:t>
      </w:r>
      <w:r>
        <w:rPr>
          <w:rFonts w:cs="MbSadr (1)" w:hint="cs"/>
          <w:sz w:val="32"/>
          <w:szCs w:val="32"/>
          <w:rtl/>
        </w:rPr>
        <w:t>أنّ</w:t>
      </w:r>
      <w:r w:rsidRPr="003F7925">
        <w:rPr>
          <w:rFonts w:cs="MbSadr (1)" w:hint="cs"/>
          <w:sz w:val="32"/>
          <w:szCs w:val="32"/>
          <w:rtl/>
        </w:rPr>
        <w:t xml:space="preserve">ه مطلوب ومحبوب للشارع فقد فعل </w:t>
      </w:r>
      <w:r w:rsidRPr="003F7925">
        <w:rPr>
          <w:rFonts w:cs="MbSadr (1)"/>
          <w:sz w:val="32"/>
          <w:szCs w:val="32"/>
          <w:rtl/>
        </w:rPr>
        <w:t>ح</w:t>
      </w:r>
      <w:r w:rsidRPr="003F7925">
        <w:rPr>
          <w:rFonts w:cs="MbSadr (1)" w:hint="cs"/>
          <w:sz w:val="32"/>
          <w:szCs w:val="32"/>
          <w:rtl/>
        </w:rPr>
        <w:t>راماً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شرّع</w:t>
      </w:r>
      <w:r w:rsidRPr="003F7925">
        <w:rPr>
          <w:rFonts w:hint="cs"/>
          <w:sz w:val="32"/>
          <w:szCs w:val="32"/>
          <w:rtl/>
        </w:rPr>
        <w:t> </w:t>
      </w:r>
      <w:r w:rsidRPr="003F7925">
        <w:rPr>
          <w:rFonts w:cs="MbSadr (1)" w:hint="cs"/>
          <w:sz w:val="32"/>
          <w:szCs w:val="32"/>
          <w:rtl/>
        </w:rPr>
        <w:t xml:space="preserve">، ومن أتى به ولم يقصد </w:t>
      </w:r>
      <w:r>
        <w:rPr>
          <w:rFonts w:cs="MbSadr (1)" w:hint="cs"/>
          <w:sz w:val="32"/>
          <w:szCs w:val="32"/>
          <w:rtl/>
        </w:rPr>
        <w:lastRenderedPageBreak/>
        <w:t>أنّ</w:t>
      </w:r>
      <w:r w:rsidRPr="003F7925">
        <w:rPr>
          <w:rFonts w:cs="MbSadr (1)" w:hint="cs"/>
          <w:sz w:val="32"/>
          <w:szCs w:val="32"/>
          <w:rtl/>
        </w:rPr>
        <w:t xml:space="preserve">ه جزء من الصلاة فصلاته تقع </w:t>
      </w: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 xml:space="preserve">، وأمّا إذا قصد </w:t>
      </w:r>
      <w:r>
        <w:rPr>
          <w:rFonts w:cs="MbSadr (1)" w:hint="cs"/>
          <w:sz w:val="32"/>
          <w:szCs w:val="32"/>
          <w:rtl/>
        </w:rPr>
        <w:t>أنّ</w:t>
      </w:r>
      <w:r w:rsidRPr="003F7925">
        <w:rPr>
          <w:rFonts w:cs="MbSadr (1)" w:hint="cs"/>
          <w:sz w:val="32"/>
          <w:szCs w:val="32"/>
          <w:rtl/>
        </w:rPr>
        <w:t xml:space="preserve">ه جزء من الصلاة فصلاته باطلة ما لم يكن معتقداً خطأً </w:t>
      </w:r>
      <w:r w:rsidRPr="003F7925">
        <w:rPr>
          <w:rFonts w:cs="MbSadr (1)"/>
          <w:sz w:val="32"/>
          <w:szCs w:val="32"/>
          <w:rtl/>
        </w:rPr>
        <w:t>ب</w:t>
      </w:r>
      <w:r w:rsidRPr="003F7925">
        <w:rPr>
          <w:rFonts w:cs="MbSadr (1)" w:hint="cs"/>
          <w:sz w:val="32"/>
          <w:szCs w:val="32"/>
          <w:rtl/>
        </w:rPr>
        <w:t>أنه جزء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أيضاً قول «</w:t>
      </w:r>
      <w:r w:rsidRPr="003F7925">
        <w:rPr>
          <w:rFonts w:hint="cs"/>
          <w:sz w:val="32"/>
          <w:szCs w:val="32"/>
          <w:rtl/>
        </w:rPr>
        <w:t> </w:t>
      </w:r>
      <w:r w:rsidRPr="003F7925">
        <w:rPr>
          <w:rFonts w:cs="MbSadr (1)" w:hint="cs"/>
          <w:sz w:val="32"/>
          <w:szCs w:val="32"/>
          <w:rtl/>
        </w:rPr>
        <w:t>آمين</w:t>
      </w:r>
      <w:r w:rsidRPr="003F7925">
        <w:rPr>
          <w:rFonts w:hint="cs"/>
          <w:sz w:val="32"/>
          <w:szCs w:val="32"/>
          <w:rtl/>
        </w:rPr>
        <w:t> </w:t>
      </w:r>
      <w:r w:rsidRPr="003F7925">
        <w:rPr>
          <w:rFonts w:cs="MbSadr (1)" w:hint="cs"/>
          <w:sz w:val="32"/>
          <w:szCs w:val="32"/>
          <w:rtl/>
        </w:rPr>
        <w:t>» بعد قراءة الفاتحة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شكّ المصلّي في </w:t>
      </w:r>
      <w:r>
        <w:rPr>
          <w:rFonts w:cs="MbSadr (1)" w:hint="cs"/>
          <w:sz w:val="32"/>
          <w:szCs w:val="32"/>
          <w:rtl/>
        </w:rPr>
        <w:t>أنّ</w:t>
      </w:r>
      <w:r w:rsidRPr="003F7925">
        <w:rPr>
          <w:rFonts w:cs="MbSadr (1)" w:hint="cs"/>
          <w:sz w:val="32"/>
          <w:szCs w:val="32"/>
          <w:rtl/>
        </w:rPr>
        <w:t>ه هل أتى بما يبطل الصلاة مضى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وقطع الصلاة المندوبة سائغ</w:t>
      </w:r>
      <w:r w:rsidRPr="003F7925">
        <w:rPr>
          <w:rFonts w:hint="cs"/>
          <w:sz w:val="32"/>
          <w:szCs w:val="32"/>
          <w:rtl/>
        </w:rPr>
        <w:t> </w:t>
      </w:r>
      <w:r w:rsidRPr="003F7925">
        <w:rPr>
          <w:rFonts w:ascii="MbSadr (1)" w:hAnsi="MbSadr (1)" w:cs="MbSadr (1)" w:hint="cs"/>
          <w:sz w:val="32"/>
          <w:szCs w:val="32"/>
          <w:rtl/>
        </w:rPr>
        <w:t xml:space="preserve">، وأمّا الفريضة الواجبة فلا تقطع إلاّ بشرط </w:t>
      </w:r>
      <w:r w:rsidRPr="003F7925">
        <w:rPr>
          <w:rFonts w:cs="MbSadr (1)"/>
          <w:sz w:val="32"/>
          <w:szCs w:val="32"/>
          <w:rtl/>
        </w:rPr>
        <w:t>و</w:t>
      </w:r>
      <w:r w:rsidRPr="003F7925">
        <w:rPr>
          <w:rFonts w:cs="MbSadr (1)" w:hint="cs"/>
          <w:sz w:val="32"/>
          <w:szCs w:val="32"/>
          <w:rtl/>
        </w:rPr>
        <w:t>جود مبرّر ضروري</w:t>
      </w:r>
      <w:r w:rsidRPr="003F7925">
        <w:rPr>
          <w:rFonts w:hint="cs"/>
          <w:sz w:val="32"/>
          <w:szCs w:val="32"/>
          <w:rtl/>
        </w:rPr>
        <w:t> </w:t>
      </w:r>
      <w:r w:rsidRPr="003F7925">
        <w:rPr>
          <w:rFonts w:ascii="MbSadr (1)" w:hAnsi="MbSadr (1)" w:cs="MbSadr (1)" w:hint="cs"/>
          <w:sz w:val="32"/>
          <w:szCs w:val="32"/>
          <w:rtl/>
        </w:rPr>
        <w:t>، أو حاجة يهتمّ بها ويخشى فواتها إذا واصل صلات</w:t>
      </w:r>
      <w:r w:rsidRPr="003F7925">
        <w:rPr>
          <w:rFonts w:cs="MbSadr (1)" w:hint="cs"/>
          <w:sz w:val="32"/>
          <w:szCs w:val="32"/>
          <w:rtl/>
        </w:rPr>
        <w:t>ه</w:t>
      </w:r>
      <w:r w:rsidRPr="003F7925">
        <w:rPr>
          <w:rFonts w:hint="cs"/>
          <w:sz w:val="32"/>
          <w:szCs w:val="32"/>
          <w:rtl/>
        </w:rPr>
        <w:t> </w:t>
      </w:r>
      <w:r w:rsidRPr="003F7925">
        <w:rPr>
          <w:rFonts w:ascii="MbSadr (1)" w:hAnsi="MbSadr (1)" w:cs="MbSadr (1)" w:hint="cs"/>
          <w:sz w:val="32"/>
          <w:szCs w:val="32"/>
          <w:rtl/>
        </w:rPr>
        <w:t xml:space="preserve">، فمن </w:t>
      </w:r>
      <w:r w:rsidRPr="003F7925">
        <w:rPr>
          <w:rFonts w:cs="MbSadr (1)"/>
          <w:sz w:val="32"/>
          <w:szCs w:val="32"/>
          <w:rtl/>
        </w:rPr>
        <w:t>ك</w:t>
      </w:r>
      <w:r w:rsidRPr="003F7925">
        <w:rPr>
          <w:rFonts w:cs="MbSadr (1)" w:hint="cs"/>
          <w:sz w:val="32"/>
          <w:szCs w:val="32"/>
          <w:rtl/>
        </w:rPr>
        <w:t xml:space="preserve">ان يصلّي في البيت وحده وطُرِق الباب أو دُقّ جرس التلفون وهو مهتمّ بالتعرف </w:t>
      </w:r>
      <w:r w:rsidRPr="003F7925">
        <w:rPr>
          <w:rFonts w:cs="MbSadr (1)"/>
          <w:sz w:val="32"/>
          <w:szCs w:val="32"/>
          <w:rtl/>
        </w:rPr>
        <w:t>ع</w:t>
      </w:r>
      <w:r w:rsidRPr="003F7925">
        <w:rPr>
          <w:rFonts w:cs="MbSadr (1)" w:hint="cs"/>
          <w:sz w:val="32"/>
          <w:szCs w:val="32"/>
          <w:rtl/>
        </w:rPr>
        <w:t xml:space="preserve">لى الطارق ويخشى أن يتعذّر عليه ذلك إذا واصل صلاته جاز له قطع الصلاة </w:t>
      </w:r>
      <w:r w:rsidRPr="003F7925">
        <w:rPr>
          <w:rFonts w:cs="MbSadr (1)"/>
          <w:sz w:val="32"/>
          <w:szCs w:val="32"/>
          <w:rtl/>
        </w:rPr>
        <w:t>و</w:t>
      </w:r>
      <w:r w:rsidRPr="003F7925">
        <w:rPr>
          <w:rFonts w:cs="MbSadr (1)" w:hint="cs"/>
          <w:sz w:val="32"/>
          <w:szCs w:val="32"/>
          <w:rtl/>
        </w:rPr>
        <w:t>التعرّف على ما يهمّه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لأحكام العامّة</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t>ق</w:t>
      </w:r>
      <w:r w:rsidRPr="009B646C">
        <w:rPr>
          <w:rFonts w:cs="MbSadr (4)" w:hint="cs"/>
          <w:bCs/>
          <w:sz w:val="40"/>
          <w:szCs w:val="40"/>
          <w:rtl/>
        </w:rPr>
        <w:t>ضاء الصلاة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ماذا يقضى من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ما هو سبب القضاء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 تقضى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لصلاة القضاء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القضاء عن الوالد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كلٍّ من كلمتي «</w:t>
      </w:r>
      <w:r w:rsidRPr="003F7925">
        <w:rPr>
          <w:rFonts w:hint="cs"/>
          <w:sz w:val="32"/>
          <w:szCs w:val="32"/>
          <w:rtl/>
        </w:rPr>
        <w:t> </w:t>
      </w:r>
      <w:r w:rsidRPr="003F7925">
        <w:rPr>
          <w:rFonts w:cs="MbSadr (1)" w:hint="cs"/>
          <w:sz w:val="32"/>
          <w:szCs w:val="32"/>
          <w:rtl/>
        </w:rPr>
        <w:t>الأداء</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القضاء</w:t>
      </w:r>
      <w:r w:rsidRPr="003F7925">
        <w:rPr>
          <w:rFonts w:hint="cs"/>
          <w:sz w:val="32"/>
          <w:szCs w:val="32"/>
          <w:rtl/>
        </w:rPr>
        <w:t> </w:t>
      </w:r>
      <w:r w:rsidRPr="003F7925">
        <w:rPr>
          <w:rFonts w:cs="MbSadr (1)" w:hint="cs"/>
          <w:sz w:val="32"/>
          <w:szCs w:val="32"/>
          <w:rtl/>
        </w:rPr>
        <w:t>» معان في اللغة</w:t>
      </w:r>
      <w:r w:rsidRPr="003F7925">
        <w:rPr>
          <w:rFonts w:hint="cs"/>
          <w:sz w:val="32"/>
          <w:szCs w:val="32"/>
          <w:rtl/>
        </w:rPr>
        <w:t> </w:t>
      </w:r>
      <w:r w:rsidRPr="003F7925">
        <w:rPr>
          <w:rFonts w:cs="MbSadr (1)" w:hint="cs"/>
          <w:sz w:val="32"/>
          <w:szCs w:val="32"/>
          <w:rtl/>
        </w:rPr>
        <w:t xml:space="preserve">، وقد تستعملان في </w:t>
      </w:r>
      <w:r w:rsidRPr="003F7925">
        <w:rPr>
          <w:rFonts w:cs="MbSadr (1)"/>
          <w:sz w:val="32"/>
          <w:szCs w:val="32"/>
          <w:rtl/>
        </w:rPr>
        <w:t>م</w:t>
      </w:r>
      <w:r w:rsidRPr="003F7925">
        <w:rPr>
          <w:rFonts w:cs="MbSadr (1)" w:hint="cs"/>
          <w:sz w:val="32"/>
          <w:szCs w:val="32"/>
          <w:rtl/>
        </w:rPr>
        <w:t>عنىً واحد</w:t>
      </w:r>
      <w:r w:rsidRPr="003F7925">
        <w:rPr>
          <w:rFonts w:hint="cs"/>
          <w:sz w:val="32"/>
          <w:szCs w:val="32"/>
          <w:rtl/>
        </w:rPr>
        <w:t> </w:t>
      </w:r>
      <w:r w:rsidRPr="003F7925">
        <w:rPr>
          <w:rFonts w:cs="MbSadr (1)" w:hint="cs"/>
          <w:sz w:val="32"/>
          <w:szCs w:val="32"/>
          <w:rtl/>
        </w:rPr>
        <w:t>، مثل «</w:t>
      </w:r>
      <w:r w:rsidRPr="003F7925">
        <w:rPr>
          <w:rFonts w:hint="cs"/>
          <w:sz w:val="32"/>
          <w:szCs w:val="32"/>
          <w:rtl/>
        </w:rPr>
        <w:t> </w:t>
      </w:r>
      <w:r w:rsidRPr="003F7925">
        <w:rPr>
          <w:rFonts w:cs="MbSadr (1)" w:hint="cs"/>
          <w:sz w:val="32"/>
          <w:szCs w:val="32"/>
          <w:rtl/>
        </w:rPr>
        <w:t>أدّى ما عليه من دَين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قضى ما عليه من دَين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بمعنى </w:t>
      </w:r>
      <w:r w:rsidRPr="003F7925">
        <w:rPr>
          <w:rFonts w:cs="MbSadr (1)"/>
          <w:sz w:val="32"/>
          <w:szCs w:val="32"/>
          <w:rtl/>
        </w:rPr>
        <w:t>أ</w:t>
      </w:r>
      <w:r w:rsidRPr="003F7925">
        <w:rPr>
          <w:rFonts w:cs="MbSadr (1)" w:hint="cs"/>
          <w:sz w:val="32"/>
          <w:szCs w:val="32"/>
          <w:rtl/>
        </w:rPr>
        <w:t>عطى الدين لأهله كاملا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لكن في الفقه تستعمل كلمة «</w:t>
      </w:r>
      <w:r w:rsidRPr="003F7925">
        <w:rPr>
          <w:rFonts w:hint="cs"/>
          <w:sz w:val="32"/>
          <w:szCs w:val="32"/>
          <w:rtl/>
        </w:rPr>
        <w:t> </w:t>
      </w:r>
      <w:r w:rsidRPr="003F7925">
        <w:rPr>
          <w:rFonts w:cs="MbSadr (1)" w:hint="cs"/>
          <w:sz w:val="32"/>
          <w:szCs w:val="32"/>
          <w:rtl/>
        </w:rPr>
        <w:t>الأداء</w:t>
      </w:r>
      <w:r w:rsidRPr="003F7925">
        <w:rPr>
          <w:rFonts w:hint="cs"/>
          <w:sz w:val="32"/>
          <w:szCs w:val="32"/>
          <w:rtl/>
        </w:rPr>
        <w:t> </w:t>
      </w:r>
      <w:r w:rsidRPr="003F7925">
        <w:rPr>
          <w:rFonts w:cs="MbSadr (1)" w:hint="cs"/>
          <w:sz w:val="32"/>
          <w:szCs w:val="32"/>
          <w:rtl/>
        </w:rPr>
        <w:t xml:space="preserve">» غالباً في تأدية الشيء والإتيان به </w:t>
      </w:r>
      <w:r w:rsidRPr="003F7925">
        <w:rPr>
          <w:rFonts w:cs="MbSadr (1)"/>
          <w:sz w:val="32"/>
          <w:szCs w:val="32"/>
          <w:rtl/>
        </w:rPr>
        <w:t>ف</w:t>
      </w:r>
      <w:r w:rsidRPr="003F7925">
        <w:rPr>
          <w:rFonts w:cs="MbSadr (1)" w:hint="cs"/>
          <w:sz w:val="32"/>
          <w:szCs w:val="32"/>
          <w:rtl/>
        </w:rPr>
        <w:t>ي حينه المعيّن ووقته المحدّد له دون تأخير</w:t>
      </w:r>
      <w:r w:rsidRPr="003F7925">
        <w:rPr>
          <w:rFonts w:hint="cs"/>
          <w:sz w:val="32"/>
          <w:szCs w:val="32"/>
          <w:rtl/>
        </w:rPr>
        <w:t> </w:t>
      </w:r>
      <w:r w:rsidRPr="003F7925">
        <w:rPr>
          <w:rFonts w:cs="MbSadr (1)" w:hint="cs"/>
          <w:sz w:val="32"/>
          <w:szCs w:val="32"/>
          <w:rtl/>
        </w:rPr>
        <w:t>، وتستعمل كلمة «</w:t>
      </w:r>
      <w:r w:rsidRPr="003F7925">
        <w:rPr>
          <w:rFonts w:hint="cs"/>
          <w:sz w:val="32"/>
          <w:szCs w:val="32"/>
          <w:rtl/>
        </w:rPr>
        <w:t> </w:t>
      </w:r>
      <w:r w:rsidRPr="003F7925">
        <w:rPr>
          <w:rFonts w:cs="MbSadr (1)" w:hint="cs"/>
          <w:sz w:val="32"/>
          <w:szCs w:val="32"/>
          <w:rtl/>
        </w:rPr>
        <w:t>القضاء</w:t>
      </w:r>
      <w:r w:rsidRPr="003F7925">
        <w:rPr>
          <w:rFonts w:hint="cs"/>
          <w:sz w:val="32"/>
          <w:szCs w:val="32"/>
          <w:rtl/>
        </w:rPr>
        <w:t> </w:t>
      </w:r>
      <w:r w:rsidRPr="003F7925">
        <w:rPr>
          <w:rFonts w:cs="MbSadr (1)" w:hint="cs"/>
          <w:sz w:val="32"/>
          <w:szCs w:val="32"/>
          <w:rtl/>
        </w:rPr>
        <w:t xml:space="preserve">» غالباً في </w:t>
      </w:r>
      <w:r w:rsidRPr="003F7925">
        <w:rPr>
          <w:rFonts w:cs="MbSadr (1)"/>
          <w:sz w:val="32"/>
          <w:szCs w:val="32"/>
          <w:rtl/>
        </w:rPr>
        <w:t>ت</w:t>
      </w:r>
      <w:r w:rsidRPr="003F7925">
        <w:rPr>
          <w:rFonts w:cs="MbSadr (1)" w:hint="cs"/>
          <w:sz w:val="32"/>
          <w:szCs w:val="32"/>
          <w:rtl/>
        </w:rPr>
        <w:t>دارك الشيء المطلوب الذي فات أداؤه وتلافيه بالإتيان به بعد انتهاء وقته</w:t>
      </w:r>
      <w:r w:rsidRPr="003F7925">
        <w:rPr>
          <w:rFonts w:hint="cs"/>
          <w:sz w:val="32"/>
          <w:szCs w:val="32"/>
          <w:rtl/>
        </w:rPr>
        <w:t> </w:t>
      </w:r>
      <w:r w:rsidRPr="003F7925">
        <w:rPr>
          <w:rFonts w:cs="MbSadr (1)" w:hint="cs"/>
          <w:sz w:val="32"/>
          <w:szCs w:val="32"/>
          <w:rtl/>
        </w:rPr>
        <w:t xml:space="preserve">، مثلا </w:t>
      </w:r>
      <w:r w:rsidRPr="003F7925">
        <w:rPr>
          <w:rFonts w:cs="MbSadr (1)"/>
          <w:sz w:val="32"/>
          <w:szCs w:val="32"/>
          <w:rtl/>
        </w:rPr>
        <w:t>ي</w:t>
      </w:r>
      <w:r w:rsidRPr="003F7925">
        <w:rPr>
          <w:rFonts w:cs="MbSadr (1)" w:hint="cs"/>
          <w:sz w:val="32"/>
          <w:szCs w:val="32"/>
          <w:rtl/>
        </w:rPr>
        <w:t>قال فقهياً عمّن أدّى صلاة العصر قبل غروب الشمس : قد أدّى الصلاة</w:t>
      </w:r>
      <w:r w:rsidRPr="003F7925">
        <w:rPr>
          <w:rFonts w:hint="cs"/>
          <w:sz w:val="32"/>
          <w:szCs w:val="32"/>
          <w:rtl/>
        </w:rPr>
        <w:t> </w:t>
      </w:r>
      <w:r w:rsidRPr="003F7925">
        <w:rPr>
          <w:rFonts w:cs="MbSadr (1)" w:hint="cs"/>
          <w:sz w:val="32"/>
          <w:szCs w:val="32"/>
          <w:rtl/>
        </w:rPr>
        <w:t xml:space="preserve">، فإذا تركها </w:t>
      </w:r>
      <w:r w:rsidRPr="003F7925">
        <w:rPr>
          <w:rFonts w:cs="MbSadr (1)"/>
          <w:sz w:val="32"/>
          <w:szCs w:val="32"/>
          <w:rtl/>
        </w:rPr>
        <w:t>ف</w:t>
      </w:r>
      <w:r w:rsidRPr="003F7925">
        <w:rPr>
          <w:rFonts w:cs="MbSadr (1)" w:hint="cs"/>
          <w:sz w:val="32"/>
          <w:szCs w:val="32"/>
          <w:rtl/>
        </w:rPr>
        <w:t>ي وقتها وأتى بها بعد غروب الشمس يقال : قضى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نحن نسير على هذا الأساس في استعمال هاتين الكلمتين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اذا يُقضى من الصلاة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تُقضى الفرائض الخمس من الصلوات اليومية وجوباً</w:t>
      </w:r>
      <w:r w:rsidRPr="003F7925">
        <w:rPr>
          <w:rFonts w:hint="cs"/>
          <w:sz w:val="32"/>
          <w:szCs w:val="32"/>
          <w:rtl/>
        </w:rPr>
        <w:t> </w:t>
      </w:r>
      <w:r w:rsidRPr="003F7925">
        <w:rPr>
          <w:rFonts w:cs="MbSadr (1)" w:hint="cs"/>
          <w:sz w:val="32"/>
          <w:szCs w:val="32"/>
          <w:rtl/>
        </w:rPr>
        <w:t xml:space="preserve">، فمن فاتته </w:t>
      </w:r>
      <w:r w:rsidRPr="003F7925">
        <w:rPr>
          <w:rFonts w:cs="MbSadr (1)"/>
          <w:sz w:val="32"/>
          <w:szCs w:val="32"/>
          <w:rtl/>
        </w:rPr>
        <w:t>و</w:t>
      </w:r>
      <w:r w:rsidRPr="003F7925">
        <w:rPr>
          <w:rFonts w:cs="MbSadr (1)" w:hint="cs"/>
          <w:sz w:val="32"/>
          <w:szCs w:val="32"/>
          <w:rtl/>
        </w:rPr>
        <w:t>احدة منها يجب عليه أن يقضيها</w:t>
      </w:r>
      <w:r w:rsidRPr="003F7925">
        <w:rPr>
          <w:rFonts w:hint="cs"/>
          <w:sz w:val="32"/>
          <w:szCs w:val="32"/>
          <w:rtl/>
        </w:rPr>
        <w:t> </w:t>
      </w:r>
      <w:r w:rsidRPr="003F7925">
        <w:rPr>
          <w:rFonts w:cs="MbSadr (1)" w:hint="cs"/>
          <w:sz w:val="32"/>
          <w:szCs w:val="32"/>
          <w:rtl/>
        </w:rPr>
        <w:t xml:space="preserve">، وتُقضى صلاة الآيات وجوباً أيضاً باستثناء </w:t>
      </w:r>
      <w:r w:rsidRPr="003F7925">
        <w:rPr>
          <w:rFonts w:cs="MbSadr (1)"/>
          <w:sz w:val="32"/>
          <w:szCs w:val="32"/>
          <w:rtl/>
        </w:rPr>
        <w:t>ح</w:t>
      </w:r>
      <w:r w:rsidRPr="003F7925">
        <w:rPr>
          <w:rFonts w:cs="MbSadr (1)" w:hint="cs"/>
          <w:sz w:val="32"/>
          <w:szCs w:val="32"/>
          <w:rtl/>
        </w:rPr>
        <w:t>الة واحدة</w:t>
      </w:r>
      <w:r w:rsidRPr="003F7925">
        <w:rPr>
          <w:rFonts w:hint="cs"/>
          <w:sz w:val="32"/>
          <w:szCs w:val="32"/>
          <w:rtl/>
        </w:rPr>
        <w:t> </w:t>
      </w:r>
      <w:r w:rsidRPr="003F7925">
        <w:rPr>
          <w:rFonts w:cs="MbSadr (1)" w:hint="cs"/>
          <w:sz w:val="32"/>
          <w:szCs w:val="32"/>
          <w:rtl/>
        </w:rPr>
        <w:t xml:space="preserve">، وهي : أن تكون الآية خسوفاً أو كسوفاً غير مستوعبين لكلّ قرص </w:t>
      </w:r>
      <w:r w:rsidRPr="003F7925">
        <w:rPr>
          <w:rFonts w:cs="MbSadr (1)"/>
          <w:sz w:val="32"/>
          <w:szCs w:val="32"/>
          <w:rtl/>
        </w:rPr>
        <w:t>ا</w:t>
      </w:r>
      <w:r w:rsidRPr="003F7925">
        <w:rPr>
          <w:rFonts w:cs="MbSadr (1)" w:hint="cs"/>
          <w:sz w:val="32"/>
          <w:szCs w:val="32"/>
          <w:rtl/>
        </w:rPr>
        <w:t>لقمر أو الشمس</w:t>
      </w:r>
      <w:r w:rsidRPr="003F7925">
        <w:rPr>
          <w:rFonts w:hint="cs"/>
          <w:sz w:val="32"/>
          <w:szCs w:val="32"/>
          <w:rtl/>
        </w:rPr>
        <w:t> </w:t>
      </w:r>
      <w:r w:rsidRPr="003F7925">
        <w:rPr>
          <w:rFonts w:cs="MbSadr (1)" w:hint="cs"/>
          <w:sz w:val="32"/>
          <w:szCs w:val="32"/>
          <w:rtl/>
        </w:rPr>
        <w:t xml:space="preserve">، ويكون المكلّف غير عالم حين وقوع الخسوف أو الكسوف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ذلك</w:t>
      </w:r>
      <w:r w:rsidRPr="003F7925">
        <w:rPr>
          <w:rFonts w:hint="cs"/>
          <w:sz w:val="32"/>
          <w:szCs w:val="32"/>
          <w:rtl/>
        </w:rPr>
        <w:t> </w:t>
      </w:r>
      <w:r w:rsidRPr="003F7925">
        <w:rPr>
          <w:rFonts w:cs="MbSadr (1)" w:hint="cs"/>
          <w:sz w:val="32"/>
          <w:szCs w:val="32"/>
          <w:rtl/>
        </w:rPr>
        <w:t>، ففي هذه الحالة لا يجب القضاء</w:t>
      </w:r>
      <w:r w:rsidRPr="003F7925">
        <w:rPr>
          <w:rFonts w:hint="cs"/>
          <w:sz w:val="32"/>
          <w:szCs w:val="32"/>
          <w:rtl/>
        </w:rPr>
        <w:t> </w:t>
      </w:r>
      <w:r w:rsidRPr="003F7925">
        <w:rPr>
          <w:rFonts w:cs="MbSadr (1)" w:hint="cs"/>
          <w:sz w:val="32"/>
          <w:szCs w:val="32"/>
          <w:rtl/>
        </w:rPr>
        <w:t>، وفي غيرها من الحالات يجب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وتُقضى أيضاً نوافل الصلوات اليومية استحباباً</w:t>
      </w:r>
      <w:r w:rsidRPr="003F7925">
        <w:rPr>
          <w:rFonts w:hint="cs"/>
          <w:sz w:val="32"/>
          <w:szCs w:val="32"/>
          <w:rtl/>
        </w:rPr>
        <w:t> </w:t>
      </w:r>
      <w:r w:rsidRPr="003F7925">
        <w:rPr>
          <w:rFonts w:cs="MbSadr (1)" w:hint="cs"/>
          <w:sz w:val="32"/>
          <w:szCs w:val="32"/>
          <w:rtl/>
        </w:rPr>
        <w:t xml:space="preserve">، بمعنى أنّ مَن لم يؤدّ </w:t>
      </w:r>
      <w:r w:rsidRPr="003F7925">
        <w:rPr>
          <w:rFonts w:cs="MbSadr (1)"/>
          <w:sz w:val="32"/>
          <w:szCs w:val="32"/>
          <w:rtl/>
        </w:rPr>
        <w:t>ت</w:t>
      </w:r>
      <w:r w:rsidRPr="003F7925">
        <w:rPr>
          <w:rFonts w:cs="MbSadr (1)" w:hint="cs"/>
          <w:sz w:val="32"/>
          <w:szCs w:val="32"/>
          <w:rtl/>
        </w:rPr>
        <w:t>لك النوافل في أوقاتها استحبّ له أن يقضيها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وتُقضى استحباباً كلّ نافلة مؤقّتة ولا تؤدّى في وقتها</w:t>
      </w:r>
      <w:r w:rsidRPr="003F7925">
        <w:rPr>
          <w:rFonts w:hint="cs"/>
          <w:sz w:val="32"/>
          <w:szCs w:val="32"/>
          <w:rtl/>
        </w:rPr>
        <w:t> </w:t>
      </w:r>
      <w:r w:rsidRPr="003F7925">
        <w:rPr>
          <w:rFonts w:cs="MbSadr (1)" w:hint="cs"/>
          <w:sz w:val="32"/>
          <w:szCs w:val="32"/>
          <w:rtl/>
        </w:rPr>
        <w:t xml:space="preserve">، كصلاة أوّل </w:t>
      </w:r>
      <w:r w:rsidRPr="003F7925">
        <w:rPr>
          <w:rFonts w:cs="MbSadr (1)"/>
          <w:sz w:val="32"/>
          <w:szCs w:val="32"/>
          <w:rtl/>
        </w:rPr>
        <w:t>ا</w:t>
      </w:r>
      <w:r w:rsidRPr="003F7925">
        <w:rPr>
          <w:rFonts w:cs="MbSadr (1)" w:hint="cs"/>
          <w:sz w:val="32"/>
          <w:szCs w:val="32"/>
          <w:rtl/>
        </w:rPr>
        <w:t xml:space="preserve">لشهر ـ مثلا ـ فإنّه يستحب قضاؤها ويستثنى من ذلك صلاة العيدين فإنّها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قضى كما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وإذا وجبت إحدى النوافل المؤقّتة يوميةً أو غيرها بنذر ونحوه </w:t>
      </w:r>
      <w:r w:rsidRPr="003F7925">
        <w:rPr>
          <w:rFonts w:cs="MbSadr (1)"/>
          <w:sz w:val="32"/>
          <w:szCs w:val="32"/>
          <w:rtl/>
        </w:rPr>
        <w:t>ف</w:t>
      </w:r>
      <w:r w:rsidRPr="003F7925">
        <w:rPr>
          <w:rFonts w:cs="MbSadr (1)" w:hint="cs"/>
          <w:sz w:val="32"/>
          <w:szCs w:val="32"/>
          <w:rtl/>
        </w:rPr>
        <w:t>الأجدر بالمكلف احتياطاً استحباباً أن يقضيها إذا فاتته في وقتها</w:t>
      </w:r>
      <w:r w:rsidRPr="003F7925">
        <w:rPr>
          <w:rFonts w:hint="cs"/>
          <w:sz w:val="32"/>
          <w:szCs w:val="32"/>
          <w:rtl/>
        </w:rPr>
        <w:t> </w:t>
      </w:r>
      <w:r w:rsidRPr="003F7925">
        <w:rPr>
          <w:rFonts w:cs="MbSadr (1)" w:hint="cs"/>
          <w:sz w:val="32"/>
          <w:szCs w:val="32"/>
          <w:rtl/>
        </w:rPr>
        <w:t xml:space="preserve">، وإذا لم يقضِها </w:t>
      </w:r>
      <w:r w:rsidRPr="003F7925">
        <w:rPr>
          <w:rFonts w:cs="MbSadr (1)"/>
          <w:sz w:val="32"/>
          <w:szCs w:val="32"/>
          <w:rtl/>
        </w:rPr>
        <w:t>ل</w:t>
      </w:r>
      <w:r w:rsidRPr="003F7925">
        <w:rPr>
          <w:rFonts w:cs="MbSadr (1)" w:hint="cs"/>
          <w:sz w:val="32"/>
          <w:szCs w:val="32"/>
          <w:rtl/>
        </w:rPr>
        <w:t>م يكن آثماً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ولا قضاء لصلاة الجمعة</w:t>
      </w:r>
      <w:r w:rsidRPr="003F7925">
        <w:rPr>
          <w:rFonts w:hint="cs"/>
          <w:sz w:val="32"/>
          <w:szCs w:val="32"/>
          <w:rtl/>
        </w:rPr>
        <w:t> </w:t>
      </w:r>
      <w:r w:rsidRPr="003F7925">
        <w:rPr>
          <w:rFonts w:cs="MbSadr (1)" w:hint="cs"/>
          <w:sz w:val="32"/>
          <w:szCs w:val="32"/>
          <w:rtl/>
        </w:rPr>
        <w:t xml:space="preserve">، فإنّ الانسان إذا لم يؤدّها في وقتها تعيّن </w:t>
      </w:r>
      <w:r w:rsidRPr="003F7925">
        <w:rPr>
          <w:rFonts w:cs="MbSadr (1)"/>
          <w:sz w:val="32"/>
          <w:szCs w:val="32"/>
          <w:rtl/>
        </w:rPr>
        <w:t>ع</w:t>
      </w:r>
      <w:r w:rsidRPr="003F7925">
        <w:rPr>
          <w:rFonts w:cs="MbSadr (1)" w:hint="cs"/>
          <w:sz w:val="32"/>
          <w:szCs w:val="32"/>
          <w:rtl/>
        </w:rPr>
        <w:t>ليه أن يصلّي الظهر</w:t>
      </w:r>
      <w:r w:rsidRPr="003F7925">
        <w:rPr>
          <w:rFonts w:hint="cs"/>
          <w:sz w:val="32"/>
          <w:szCs w:val="32"/>
          <w:rtl/>
        </w:rPr>
        <w:t> </w:t>
      </w:r>
      <w:r w:rsidRPr="003F7925">
        <w:rPr>
          <w:rFonts w:cs="MbSadr (1)" w:hint="cs"/>
          <w:sz w:val="32"/>
          <w:szCs w:val="32"/>
          <w:rtl/>
        </w:rPr>
        <w:t>. ولا قضاء لصلاة العيدين في حالات وجوبها واستحبابها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قضاء للنوافل غير المؤقّتة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لأنّها لا تختصّ بوقت دون وقت</w:t>
      </w:r>
      <w:r w:rsidRPr="003F7925">
        <w:rPr>
          <w:rFonts w:hint="cs"/>
          <w:sz w:val="32"/>
          <w:szCs w:val="32"/>
          <w:rtl/>
        </w:rPr>
        <w:t> </w:t>
      </w:r>
      <w:r w:rsidRPr="003F7925">
        <w:rPr>
          <w:rFonts w:cs="MbSadr (1)" w:hint="cs"/>
          <w:sz w:val="32"/>
          <w:szCs w:val="32"/>
          <w:rtl/>
        </w:rPr>
        <w:t xml:space="preserve">، غير أنّ الأجدر </w:t>
      </w:r>
      <w:r w:rsidRPr="003F7925">
        <w:rPr>
          <w:rFonts w:cs="MbSadr (1)"/>
          <w:sz w:val="32"/>
          <w:szCs w:val="32"/>
          <w:rtl/>
        </w:rPr>
        <w:t>ب</w:t>
      </w:r>
      <w:r w:rsidRPr="003F7925">
        <w:rPr>
          <w:rFonts w:cs="MbSadr (1)" w:hint="cs"/>
          <w:sz w:val="32"/>
          <w:szCs w:val="32"/>
          <w:rtl/>
        </w:rPr>
        <w:t xml:space="preserve">المكلف إذا نذر أن يأتي بواحدة منها وعيّن في نذره زمناً خاصّاً ولم يأتِ بها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ذ</w:t>
      </w:r>
      <w:r w:rsidRPr="003F7925">
        <w:rPr>
          <w:rFonts w:cs="MbSadr (1)" w:hint="cs"/>
          <w:sz w:val="32"/>
          <w:szCs w:val="32"/>
          <w:rtl/>
        </w:rPr>
        <w:t>لك الزمن أنّ الأجدر به في هذه الحالة احتياطاً استحباباً أن يقضيها</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قضِها لم يكن آثماً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م</w:t>
      </w:r>
      <w:r w:rsidRPr="00926097">
        <w:rPr>
          <w:rFonts w:cs="MbSadr (2)" w:hint="cs"/>
          <w:bCs/>
          <w:sz w:val="32"/>
          <w:szCs w:val="32"/>
          <w:rtl/>
        </w:rPr>
        <w:t>ا هو سبب القضاء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 xml:space="preserve">وسبب القضاء عدم أداء الصلاة المقرّرة بصورة صحيحة في وقتها </w:t>
      </w:r>
      <w:r w:rsidRPr="003F7925">
        <w:rPr>
          <w:rFonts w:cs="MbSadr (1)"/>
          <w:sz w:val="32"/>
          <w:szCs w:val="32"/>
          <w:rtl/>
        </w:rPr>
        <w:t>ا</w:t>
      </w:r>
      <w:r w:rsidRPr="003F7925">
        <w:rPr>
          <w:rFonts w:cs="MbSadr (1)" w:hint="cs"/>
          <w:sz w:val="32"/>
          <w:szCs w:val="32"/>
          <w:rtl/>
        </w:rPr>
        <w:t>لمضروب لها</w:t>
      </w:r>
      <w:r w:rsidRPr="003F7925">
        <w:rPr>
          <w:rFonts w:hint="cs"/>
          <w:sz w:val="32"/>
          <w:szCs w:val="32"/>
          <w:rtl/>
        </w:rPr>
        <w:t> </w:t>
      </w:r>
      <w:r w:rsidRPr="003F7925">
        <w:rPr>
          <w:rFonts w:cs="MbSadr (1)" w:hint="cs"/>
          <w:sz w:val="32"/>
          <w:szCs w:val="32"/>
          <w:rtl/>
        </w:rPr>
        <w:t>، إمّا بتركها رأساً</w:t>
      </w:r>
      <w:r w:rsidRPr="003F7925">
        <w:rPr>
          <w:rFonts w:hint="cs"/>
          <w:sz w:val="32"/>
          <w:szCs w:val="32"/>
          <w:rtl/>
        </w:rPr>
        <w:t> </w:t>
      </w:r>
      <w:r w:rsidRPr="003F7925">
        <w:rPr>
          <w:rFonts w:cs="MbSadr (1)" w:hint="cs"/>
          <w:sz w:val="32"/>
          <w:szCs w:val="32"/>
          <w:rtl/>
        </w:rPr>
        <w:t>، أو بالإتيان بها بصورة باطلة شرعاً</w:t>
      </w:r>
      <w:r w:rsidRPr="003F7925">
        <w:rPr>
          <w:rFonts w:hint="cs"/>
          <w:sz w:val="32"/>
          <w:szCs w:val="32"/>
          <w:rtl/>
        </w:rPr>
        <w:t> </w:t>
      </w:r>
      <w:r w:rsidRPr="003F7925">
        <w:rPr>
          <w:rFonts w:cs="MbSadr (1)" w:hint="cs"/>
          <w:sz w:val="32"/>
          <w:szCs w:val="32"/>
          <w:rtl/>
        </w:rPr>
        <w:t xml:space="preserve">، والعبارة </w:t>
      </w:r>
      <w:r w:rsidRPr="003F7925">
        <w:rPr>
          <w:rFonts w:cs="MbSadr (1)"/>
          <w:sz w:val="32"/>
          <w:szCs w:val="32"/>
          <w:rtl/>
        </w:rPr>
        <w:t>ا</w:t>
      </w:r>
      <w:r w:rsidRPr="003F7925">
        <w:rPr>
          <w:rFonts w:cs="MbSadr (1)" w:hint="cs"/>
          <w:sz w:val="32"/>
          <w:szCs w:val="32"/>
          <w:rtl/>
        </w:rPr>
        <w:t>لشاملة</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ي فوت الصلاة في وقتها</w:t>
      </w:r>
      <w:r w:rsidRPr="003F7925">
        <w:rPr>
          <w:rFonts w:hint="cs"/>
          <w:sz w:val="32"/>
          <w:szCs w:val="32"/>
          <w:rtl/>
        </w:rPr>
        <w:t> </w:t>
      </w:r>
      <w:r w:rsidRPr="003F7925">
        <w:rPr>
          <w:rFonts w:cs="MbSadr (1)" w:hint="cs"/>
          <w:sz w:val="32"/>
          <w:szCs w:val="32"/>
          <w:rtl/>
        </w:rPr>
        <w:t>، فمن فاتته الصلاة في وقتها توجّه إليه</w:t>
      </w:r>
      <w:r w:rsidRPr="003F7925">
        <w:rPr>
          <w:rFonts w:cs="MbSadr (1)"/>
          <w:sz w:val="32"/>
          <w:szCs w:val="32"/>
          <w:rtl/>
        </w:rPr>
        <w:t>ا</w:t>
      </w:r>
      <w:r w:rsidRPr="003F7925">
        <w:rPr>
          <w:rFonts w:cs="MbSadr (1)" w:hint="cs"/>
          <w:sz w:val="32"/>
          <w:szCs w:val="32"/>
          <w:rtl/>
        </w:rPr>
        <w:t>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وليس كلّ مَن لم يؤدّ الصلاة فقد فاتته الصلاة ويجب عليه قضاؤها</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إنّما يتوقّف ذلك على توفّر أحد الأمرين التاليين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 xml:space="preserve">لأوّل : أن يكون الإنسان قد كُلّف بتلك الصلاة في وقتها المضروب لها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صلّها عصياناً أو نسياناً أو جهلا منه بالتكليف</w:t>
      </w:r>
      <w:r w:rsidRPr="003F7925">
        <w:rPr>
          <w:rFonts w:hint="cs"/>
          <w:sz w:val="32"/>
          <w:szCs w:val="32"/>
          <w:rtl/>
        </w:rPr>
        <w:t> </w:t>
      </w:r>
      <w:r w:rsidRPr="003F7925">
        <w:rPr>
          <w:rFonts w:cs="MbSadr (1)" w:hint="cs"/>
          <w:sz w:val="32"/>
          <w:szCs w:val="32"/>
          <w:rtl/>
        </w:rPr>
        <w:t xml:space="preserve">، ونحو ذلك فيجب على </w:t>
      </w:r>
      <w:r w:rsidRPr="003F7925">
        <w:rPr>
          <w:rFonts w:cs="MbSadr (1)"/>
          <w:sz w:val="32"/>
          <w:szCs w:val="32"/>
          <w:rtl/>
        </w:rPr>
        <w:t>ا</w:t>
      </w:r>
      <w:r w:rsidRPr="003F7925">
        <w:rPr>
          <w:rFonts w:cs="MbSadr (1)" w:hint="cs"/>
          <w:sz w:val="32"/>
          <w:szCs w:val="32"/>
          <w:rtl/>
        </w:rPr>
        <w:t>لمكلّف حينئذ أن يقضيها</w:t>
      </w:r>
      <w:r w:rsidRPr="003F7925">
        <w:rPr>
          <w:rFonts w:hint="cs"/>
          <w:sz w:val="32"/>
          <w:szCs w:val="32"/>
          <w:rtl/>
        </w:rPr>
        <w:t> </w:t>
      </w:r>
      <w:r w:rsidRPr="003F7925">
        <w:rPr>
          <w:rFonts w:cs="MbSadr (1)" w:hint="cs"/>
          <w:sz w:val="32"/>
          <w:szCs w:val="32"/>
          <w:rtl/>
        </w:rPr>
        <w:t>. ويُستثنى من ذلك الكافر بالأصل الذي نشأ على الكفر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 xml:space="preserve">إنّه لا يقضي ما يتركه من صلوات على الرغم من </w:t>
      </w:r>
      <w:r>
        <w:rPr>
          <w:rFonts w:cs="MbSadr (1)" w:hint="cs"/>
          <w:sz w:val="32"/>
          <w:szCs w:val="32"/>
          <w:rtl/>
        </w:rPr>
        <w:t>أنّ</w:t>
      </w:r>
      <w:r w:rsidRPr="003F7925">
        <w:rPr>
          <w:rFonts w:cs="MbSadr (1)" w:hint="cs"/>
          <w:sz w:val="32"/>
          <w:szCs w:val="32"/>
          <w:rtl/>
        </w:rPr>
        <w:t>ه مكلَّف بكلّ صلاة في وقتها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المسلم الذي يكفر عن رِدّة فيترك الصلاة فيجب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لثاني : أن يكون الإنسان قد سقط عنه التكليف بتلك الصلاة في وقتها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ب</w:t>
      </w:r>
      <w:r w:rsidRPr="003F7925">
        <w:rPr>
          <w:rFonts w:cs="MbSadr (1)" w:hint="cs"/>
          <w:sz w:val="32"/>
          <w:szCs w:val="32"/>
          <w:rtl/>
        </w:rPr>
        <w:t>سبب عدم وجود الشرط الثالث من الشروط العامّة للتكليف وهو القدرة</w:t>
      </w:r>
      <w:r w:rsidRPr="003F7925">
        <w:rPr>
          <w:rFonts w:hint="cs"/>
          <w:sz w:val="32"/>
          <w:szCs w:val="32"/>
          <w:rtl/>
        </w:rPr>
        <w:t> </w:t>
      </w:r>
      <w:r w:rsidRPr="003F7925">
        <w:rPr>
          <w:rFonts w:cs="MbSadr (1)" w:hint="cs"/>
          <w:sz w:val="32"/>
          <w:szCs w:val="32"/>
          <w:rtl/>
        </w:rPr>
        <w:t xml:space="preserve">، فمن </w:t>
      </w:r>
      <w:r w:rsidRPr="003F7925">
        <w:rPr>
          <w:rFonts w:cs="MbSadr (1)"/>
          <w:sz w:val="32"/>
          <w:szCs w:val="32"/>
          <w:rtl/>
        </w:rPr>
        <w:t>ك</w:t>
      </w:r>
      <w:r w:rsidRPr="003F7925">
        <w:rPr>
          <w:rFonts w:cs="MbSadr (1)" w:hint="cs"/>
          <w:sz w:val="32"/>
          <w:szCs w:val="32"/>
          <w:rtl/>
        </w:rPr>
        <w:t>ان غير مكلّف بالصلاة في وقتها لعجزه وقتئذ عن أدائها يجب عليه قضاؤها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 xml:space="preserve">واء كان العجز ناشئاً من فقدان الإنسان لوعيه كعجز النائم إذا استمرّ نومه طيلة </w:t>
      </w:r>
      <w:r w:rsidRPr="003F7925">
        <w:rPr>
          <w:rFonts w:cs="MbSadr (1)"/>
          <w:sz w:val="32"/>
          <w:szCs w:val="32"/>
          <w:rtl/>
        </w:rPr>
        <w:t>و</w:t>
      </w:r>
      <w:r w:rsidRPr="003F7925">
        <w:rPr>
          <w:rFonts w:cs="MbSadr (1)" w:hint="cs"/>
          <w:sz w:val="32"/>
          <w:szCs w:val="32"/>
          <w:rtl/>
        </w:rPr>
        <w:t>قت الصلاة</w:t>
      </w:r>
      <w:r w:rsidRPr="003F7925">
        <w:rPr>
          <w:rFonts w:hint="cs"/>
          <w:sz w:val="32"/>
          <w:szCs w:val="32"/>
          <w:rtl/>
        </w:rPr>
        <w:t> </w:t>
      </w:r>
      <w:r w:rsidRPr="003F7925">
        <w:rPr>
          <w:rFonts w:cs="MbSadr (1)" w:hint="cs"/>
          <w:sz w:val="32"/>
          <w:szCs w:val="32"/>
          <w:rtl/>
        </w:rPr>
        <w:t>، وكذلك المخدَّر</w:t>
      </w:r>
      <w:r w:rsidRPr="003F7925">
        <w:rPr>
          <w:rFonts w:hint="cs"/>
          <w:sz w:val="32"/>
          <w:szCs w:val="32"/>
          <w:rtl/>
        </w:rPr>
        <w:t> </w:t>
      </w:r>
      <w:r w:rsidRPr="003F7925">
        <w:rPr>
          <w:rFonts w:cs="MbSadr (1)" w:hint="cs"/>
          <w:sz w:val="32"/>
          <w:szCs w:val="32"/>
          <w:rtl/>
        </w:rPr>
        <w:t xml:space="preserve">، أو كان العجز لسبب آخر مع وجدان الإنسان </w:t>
      </w:r>
      <w:r w:rsidRPr="003F7925">
        <w:rPr>
          <w:rFonts w:cs="MbSadr (1)"/>
          <w:sz w:val="32"/>
          <w:szCs w:val="32"/>
          <w:rtl/>
        </w:rPr>
        <w:t>ل</w:t>
      </w:r>
      <w:r w:rsidRPr="003F7925">
        <w:rPr>
          <w:rFonts w:cs="MbSadr (1)" w:hint="cs"/>
          <w:sz w:val="32"/>
          <w:szCs w:val="32"/>
          <w:rtl/>
        </w:rPr>
        <w:t>وعيه</w:t>
      </w:r>
      <w:r w:rsidRPr="003F7925">
        <w:rPr>
          <w:rFonts w:hint="cs"/>
          <w:sz w:val="32"/>
          <w:szCs w:val="32"/>
          <w:rtl/>
        </w:rPr>
        <w:t> </w:t>
      </w:r>
      <w:r w:rsidRPr="003F7925">
        <w:rPr>
          <w:rFonts w:cs="MbSadr (1)" w:hint="cs"/>
          <w:sz w:val="32"/>
          <w:szCs w:val="32"/>
          <w:rtl/>
        </w:rPr>
        <w:t xml:space="preserve">، من قبيل الإنسان الذي عجز عن الحصول على ما يتوضّأ به أو يتيمّم به </w:t>
      </w:r>
      <w:r w:rsidRPr="003F7925">
        <w:rPr>
          <w:rFonts w:cs="MbSadr (1)"/>
          <w:sz w:val="32"/>
          <w:szCs w:val="32"/>
          <w:rtl/>
        </w:rPr>
        <w:t>ل</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ففي كلّ هذه الحالات يجب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يستثنى من ذلك ما إذا حصل فقدان الوعي بسبب إغماء قاهر لا دخل </w:t>
      </w:r>
      <w:r w:rsidRPr="003F7925">
        <w:rPr>
          <w:rFonts w:cs="MbSadr (1)"/>
          <w:sz w:val="32"/>
          <w:szCs w:val="32"/>
          <w:rtl/>
        </w:rPr>
        <w:t>ل</w:t>
      </w:r>
      <w:r w:rsidRPr="003F7925">
        <w:rPr>
          <w:rFonts w:cs="MbSadr (1)" w:hint="cs"/>
          <w:sz w:val="32"/>
          <w:szCs w:val="32"/>
          <w:rtl/>
        </w:rPr>
        <w:t>لإنسان فيه</w:t>
      </w:r>
      <w:r w:rsidRPr="003F7925">
        <w:rPr>
          <w:rFonts w:hint="cs"/>
          <w:sz w:val="32"/>
          <w:szCs w:val="32"/>
          <w:rtl/>
        </w:rPr>
        <w:t> </w:t>
      </w:r>
      <w:r w:rsidRPr="003F7925">
        <w:rPr>
          <w:rFonts w:cs="MbSadr (1)" w:hint="cs"/>
          <w:sz w:val="32"/>
          <w:szCs w:val="32"/>
          <w:rtl/>
        </w:rPr>
        <w:t>، كالمريض يُغمى عليه ففي هذه الحالة لا يجب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 xml:space="preserve">وعلى أساس ما تقدّم يتّضح </w:t>
      </w:r>
      <w:r>
        <w:rPr>
          <w:rFonts w:cs="MbSadr (1)" w:hint="cs"/>
          <w:sz w:val="32"/>
          <w:szCs w:val="32"/>
          <w:rtl/>
        </w:rPr>
        <w:t>أنّ</w:t>
      </w:r>
      <w:r w:rsidRPr="003F7925">
        <w:rPr>
          <w:rFonts w:cs="MbSadr (1)" w:hint="cs"/>
          <w:sz w:val="32"/>
          <w:szCs w:val="32"/>
          <w:rtl/>
        </w:rPr>
        <w:t xml:space="preserve">ه لا قضاء للصلوات التي تفوت الناس </w:t>
      </w:r>
      <w:r w:rsidRPr="003F7925">
        <w:rPr>
          <w:rFonts w:cs="MbSadr (1)"/>
          <w:sz w:val="32"/>
          <w:szCs w:val="32"/>
          <w:rtl/>
        </w:rPr>
        <w:t>ح</w:t>
      </w:r>
      <w:r w:rsidRPr="003F7925">
        <w:rPr>
          <w:rFonts w:cs="MbSadr (1)" w:hint="cs"/>
          <w:sz w:val="32"/>
          <w:szCs w:val="32"/>
          <w:rtl/>
        </w:rPr>
        <w:t>ال الصغر وعدم البلوغ</w:t>
      </w:r>
      <w:r w:rsidRPr="003F7925">
        <w:rPr>
          <w:rFonts w:hint="cs"/>
          <w:sz w:val="32"/>
          <w:szCs w:val="32"/>
          <w:rtl/>
        </w:rPr>
        <w:t> </w:t>
      </w:r>
      <w:r w:rsidRPr="003F7925">
        <w:rPr>
          <w:rFonts w:cs="MbSadr (1)" w:hint="cs"/>
          <w:sz w:val="32"/>
          <w:szCs w:val="32"/>
          <w:rtl/>
        </w:rPr>
        <w:t>، أو حال الجنون</w:t>
      </w:r>
      <w:r w:rsidRPr="003F7925">
        <w:rPr>
          <w:rFonts w:hint="cs"/>
          <w:sz w:val="32"/>
          <w:szCs w:val="32"/>
          <w:rtl/>
        </w:rPr>
        <w:t> </w:t>
      </w:r>
      <w:r w:rsidRPr="003F7925">
        <w:rPr>
          <w:rFonts w:cs="MbSadr (1)" w:hint="cs"/>
          <w:sz w:val="32"/>
          <w:szCs w:val="32"/>
          <w:rtl/>
        </w:rPr>
        <w:t>، أو حال الحيض</w:t>
      </w:r>
      <w:r w:rsidRPr="003F7925">
        <w:rPr>
          <w:rFonts w:hint="cs"/>
          <w:sz w:val="32"/>
          <w:szCs w:val="32"/>
          <w:rtl/>
        </w:rPr>
        <w:t> </w:t>
      </w:r>
      <w:r w:rsidRPr="003F7925">
        <w:rPr>
          <w:rFonts w:cs="MbSadr (1)" w:hint="cs"/>
          <w:sz w:val="32"/>
          <w:szCs w:val="32"/>
          <w:rtl/>
        </w:rPr>
        <w:t>، أو حال النفاس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w:t>
      </w:r>
      <w:r w:rsidRPr="003F7925">
        <w:rPr>
          <w:rFonts w:cs="MbSadr (1)"/>
          <w:sz w:val="32"/>
          <w:szCs w:val="32"/>
          <w:rtl/>
        </w:rPr>
        <w:t>ه</w:t>
      </w:r>
      <w:r w:rsidRPr="003F7925">
        <w:rPr>
          <w:rFonts w:cs="MbSadr (1)" w:hint="cs"/>
          <w:sz w:val="32"/>
          <w:szCs w:val="32"/>
          <w:rtl/>
        </w:rPr>
        <w:t xml:space="preserve">ؤلاء وإن كانوا قد تركوا الصلاة في تلك الحالات ولكنّهم لم يكونوا مكلَّفين بها </w:t>
      </w:r>
      <w:r w:rsidRPr="003F7925">
        <w:rPr>
          <w:rFonts w:cs="MbSadr (1)"/>
          <w:sz w:val="32"/>
          <w:szCs w:val="32"/>
          <w:rtl/>
        </w:rPr>
        <w:t>ب</w:t>
      </w:r>
      <w:r w:rsidRPr="003F7925">
        <w:rPr>
          <w:rFonts w:cs="MbSadr (1)" w:hint="cs"/>
          <w:sz w:val="32"/>
          <w:szCs w:val="32"/>
          <w:rtl/>
        </w:rPr>
        <w:t>سبب الصغر أو الجنون أو الحيض أو النفاس</w:t>
      </w:r>
      <w:r w:rsidRPr="003F7925">
        <w:rPr>
          <w:rFonts w:hint="cs"/>
          <w:sz w:val="32"/>
          <w:szCs w:val="32"/>
          <w:rtl/>
        </w:rPr>
        <w:t> </w:t>
      </w:r>
      <w:r w:rsidRPr="003F7925">
        <w:rPr>
          <w:rFonts w:cs="MbSadr (1)" w:hint="cs"/>
          <w:sz w:val="32"/>
          <w:szCs w:val="32"/>
          <w:rtl/>
        </w:rPr>
        <w:t xml:space="preserve">، فلا يجب قضاء ما ترك بسبب تلك </w:t>
      </w:r>
      <w:r w:rsidRPr="003F7925">
        <w:rPr>
          <w:rFonts w:cs="MbSadr (1)"/>
          <w:sz w:val="32"/>
          <w:szCs w:val="32"/>
          <w:rtl/>
        </w:rPr>
        <w:t>ا</w:t>
      </w:r>
      <w:r w:rsidRPr="003F7925">
        <w:rPr>
          <w:rFonts w:cs="MbSadr (1)" w:hint="cs"/>
          <w:sz w:val="32"/>
          <w:szCs w:val="32"/>
          <w:rtl/>
        </w:rPr>
        <w:t>لأشياء إذا كانت تلك الأشياء مستوعبةً لوقت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 xml:space="preserve">وإذا دخل وقت الفريضة على الإنسان وهو غير بالغ أو مجنون أو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م</w:t>
      </w:r>
      <w:r w:rsidRPr="003F7925">
        <w:rPr>
          <w:rFonts w:cs="MbSadr (1)" w:hint="cs"/>
          <w:sz w:val="32"/>
          <w:szCs w:val="32"/>
          <w:rtl/>
        </w:rPr>
        <w:t>غمىً عليه بإغماء قاهر</w:t>
      </w:r>
      <w:r w:rsidRPr="003F7925">
        <w:rPr>
          <w:rFonts w:hint="cs"/>
          <w:sz w:val="32"/>
          <w:szCs w:val="32"/>
          <w:rtl/>
        </w:rPr>
        <w:t> </w:t>
      </w:r>
      <w:r w:rsidRPr="003F7925">
        <w:rPr>
          <w:rFonts w:cs="MbSadr (1)" w:hint="cs"/>
          <w:sz w:val="32"/>
          <w:szCs w:val="32"/>
          <w:rtl/>
        </w:rPr>
        <w:t xml:space="preserve">، أو كافر بالأصل ـ أي نشأ كافراً ـ وقبل انتهاء الوقت بلغ </w:t>
      </w:r>
      <w:r w:rsidRPr="003F7925">
        <w:rPr>
          <w:rFonts w:cs="MbSadr (1)"/>
          <w:sz w:val="32"/>
          <w:szCs w:val="32"/>
          <w:rtl/>
        </w:rPr>
        <w:t>أ</w:t>
      </w:r>
      <w:r w:rsidRPr="003F7925">
        <w:rPr>
          <w:rFonts w:cs="MbSadr (1)" w:hint="cs"/>
          <w:sz w:val="32"/>
          <w:szCs w:val="32"/>
          <w:rtl/>
        </w:rPr>
        <w:t xml:space="preserve">و عقل أو أفاق من الإغماء أو أسلم : فإن كان قد بقي من الوقت ما يتّسع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ركعة من صلاة الفريضة (</w:t>
      </w:r>
      <w:r w:rsidRPr="003F7925">
        <w:rPr>
          <w:rFonts w:hint="cs"/>
          <w:sz w:val="32"/>
          <w:szCs w:val="32"/>
          <w:rtl/>
        </w:rPr>
        <w:t> </w:t>
      </w:r>
      <w:r w:rsidRPr="003F7925">
        <w:rPr>
          <w:rFonts w:cs="MbSadr (1)" w:hint="cs"/>
          <w:sz w:val="32"/>
          <w:szCs w:val="32"/>
          <w:rtl/>
        </w:rPr>
        <w:t xml:space="preserve">حتى ولو مع التيمّم إذا لم يتيسّر الوضوء لضيق </w:t>
      </w:r>
      <w:r w:rsidRPr="003F7925">
        <w:rPr>
          <w:rFonts w:cs="MbSadr (1)"/>
          <w:sz w:val="32"/>
          <w:szCs w:val="32"/>
          <w:rtl/>
        </w:rPr>
        <w:t>ا</w:t>
      </w:r>
      <w:r w:rsidRPr="003F7925">
        <w:rPr>
          <w:rFonts w:cs="MbSadr (1)" w:hint="cs"/>
          <w:sz w:val="32"/>
          <w:szCs w:val="32"/>
          <w:rtl/>
        </w:rPr>
        <w:t>لوقت</w:t>
      </w:r>
      <w:r w:rsidRPr="003F7925">
        <w:rPr>
          <w:rFonts w:hint="cs"/>
          <w:sz w:val="32"/>
          <w:szCs w:val="32"/>
          <w:rtl/>
        </w:rPr>
        <w:t> </w:t>
      </w:r>
      <w:r w:rsidRPr="003F7925">
        <w:rPr>
          <w:rFonts w:cs="MbSadr (1)" w:hint="cs"/>
          <w:sz w:val="32"/>
          <w:szCs w:val="32"/>
          <w:rtl/>
        </w:rPr>
        <w:t xml:space="preserve">) وجب عليه ـ كما تقدّم في أوقات الصلاة ـ أن يصلّي صلاة الفريضة قبل </w:t>
      </w:r>
      <w:r w:rsidRPr="003F7925">
        <w:rPr>
          <w:rFonts w:cs="MbSadr (1)"/>
          <w:sz w:val="32"/>
          <w:szCs w:val="32"/>
          <w:rtl/>
        </w:rPr>
        <w:t>ا</w:t>
      </w:r>
      <w:r w:rsidRPr="003F7925">
        <w:rPr>
          <w:rFonts w:cs="MbSadr (1)" w:hint="cs"/>
          <w:sz w:val="32"/>
          <w:szCs w:val="32"/>
          <w:rtl/>
        </w:rPr>
        <w:t>نتهاء الوقت</w:t>
      </w:r>
      <w:r w:rsidRPr="003F7925">
        <w:rPr>
          <w:rFonts w:hint="cs"/>
          <w:sz w:val="32"/>
          <w:szCs w:val="32"/>
          <w:rtl/>
        </w:rPr>
        <w:t> </w:t>
      </w:r>
      <w:r w:rsidRPr="003F7925">
        <w:rPr>
          <w:rFonts w:cs="MbSadr (1)" w:hint="cs"/>
          <w:sz w:val="32"/>
          <w:szCs w:val="32"/>
          <w:rtl/>
        </w:rPr>
        <w:t>، فإذا لم يصلّ كذلك حتى انتهى وجب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إن كان ما بقي من الوقت حين بلغ أو عقل أو أفاق أو أسلم لا يتّسع حتّى </w:t>
      </w:r>
      <w:r w:rsidRPr="003F7925">
        <w:rPr>
          <w:rFonts w:cs="MbSadr (1)"/>
          <w:sz w:val="32"/>
          <w:szCs w:val="32"/>
          <w:rtl/>
        </w:rPr>
        <w:t>ل</w:t>
      </w:r>
      <w:r w:rsidRPr="003F7925">
        <w:rPr>
          <w:rFonts w:cs="MbSadr (1)" w:hint="cs"/>
          <w:sz w:val="32"/>
          <w:szCs w:val="32"/>
          <w:rtl/>
        </w:rPr>
        <w:t>ركعة من ذلك القبيل فلا تجب عليه تلك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ولا يجب عليه قضاؤها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 xml:space="preserve">وإذا دخل وقت الفريضة على المرأة وهي حائض ثمّ نَقَت قبل انتهاء </w:t>
      </w:r>
      <w:r w:rsidRPr="003F7925">
        <w:rPr>
          <w:rFonts w:cs="MbSadr (1)"/>
          <w:sz w:val="32"/>
          <w:szCs w:val="32"/>
          <w:rtl/>
        </w:rPr>
        <w:t>ا</w:t>
      </w:r>
      <w:r w:rsidRPr="003F7925">
        <w:rPr>
          <w:rFonts w:cs="MbSadr (1)" w:hint="cs"/>
          <w:sz w:val="32"/>
          <w:szCs w:val="32"/>
          <w:rtl/>
        </w:rPr>
        <w:t>لوقت فهناك حالتان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لاُولى : أن تنقى وفي الوقت متّسع للغسل والصلاة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فيجب عليها أن تغتسل </w:t>
      </w:r>
      <w:r w:rsidRPr="003F7925">
        <w:rPr>
          <w:rFonts w:cs="MbSadr (1)"/>
          <w:sz w:val="32"/>
          <w:szCs w:val="32"/>
          <w:rtl/>
        </w:rPr>
        <w:t>و</w:t>
      </w:r>
      <w:r w:rsidRPr="003F7925">
        <w:rPr>
          <w:rFonts w:cs="MbSadr (1)" w:hint="cs"/>
          <w:sz w:val="32"/>
          <w:szCs w:val="32"/>
          <w:rtl/>
        </w:rPr>
        <w:t>تصلّي</w:t>
      </w:r>
      <w:r w:rsidRPr="003F7925">
        <w:rPr>
          <w:rFonts w:hint="cs"/>
          <w:sz w:val="32"/>
          <w:szCs w:val="32"/>
          <w:rtl/>
        </w:rPr>
        <w:t> </w:t>
      </w:r>
      <w:r w:rsidRPr="003F7925">
        <w:rPr>
          <w:rFonts w:cs="MbSadr (1)" w:hint="cs"/>
          <w:sz w:val="32"/>
          <w:szCs w:val="32"/>
          <w:rtl/>
        </w:rPr>
        <w:t>، وإذا لم تفعل وجب عليها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لثانية : أن تنقى وليس في الوقت متّسع للغسل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وإنّما يتّسع للتيمّم</w:t>
      </w:r>
      <w:r w:rsidRPr="003F7925">
        <w:rPr>
          <w:rFonts w:hint="cs"/>
          <w:sz w:val="32"/>
          <w:szCs w:val="32"/>
          <w:rtl/>
        </w:rPr>
        <w:t> </w:t>
      </w:r>
      <w:r w:rsidRPr="003F7925">
        <w:rPr>
          <w:rFonts w:cs="MbSadr (1)" w:hint="cs"/>
          <w:sz w:val="32"/>
          <w:szCs w:val="32"/>
          <w:rtl/>
        </w:rPr>
        <w:t xml:space="preserve">، فيجب </w:t>
      </w:r>
      <w:r w:rsidRPr="003F7925">
        <w:rPr>
          <w:rFonts w:cs="MbSadr (1)"/>
          <w:sz w:val="32"/>
          <w:szCs w:val="32"/>
          <w:rtl/>
        </w:rPr>
        <w:t>ع</w:t>
      </w:r>
      <w:r w:rsidRPr="003F7925">
        <w:rPr>
          <w:rFonts w:cs="MbSadr (1)" w:hint="cs"/>
          <w:sz w:val="32"/>
          <w:szCs w:val="32"/>
          <w:rtl/>
        </w:rPr>
        <w:t>ليها أن تتيمّم وتصلّي</w:t>
      </w:r>
      <w:r w:rsidRPr="003F7925">
        <w:rPr>
          <w:rFonts w:hint="cs"/>
          <w:sz w:val="32"/>
          <w:szCs w:val="32"/>
          <w:rtl/>
        </w:rPr>
        <w:t> </w:t>
      </w:r>
      <w:r w:rsidRPr="003F7925">
        <w:rPr>
          <w:rFonts w:cs="MbSadr (1)" w:hint="cs"/>
          <w:sz w:val="32"/>
          <w:szCs w:val="32"/>
          <w:rtl/>
        </w:rPr>
        <w:t>، وإذا لم تفعل فلا يجب عليها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 xml:space="preserve">وإذا دخل وقت الفريضة على الإنسان وهو سليم من الجنون أو </w:t>
      </w:r>
      <w:r w:rsidRPr="003F7925">
        <w:rPr>
          <w:rFonts w:cs="MbSadr (1)"/>
          <w:sz w:val="32"/>
          <w:szCs w:val="32"/>
          <w:rtl/>
        </w:rPr>
        <w:t>ا</w:t>
      </w:r>
      <w:r w:rsidRPr="003F7925">
        <w:rPr>
          <w:rFonts w:cs="MbSadr (1)" w:hint="cs"/>
          <w:sz w:val="32"/>
          <w:szCs w:val="32"/>
          <w:rtl/>
        </w:rPr>
        <w:t>لإغماء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ثمّ مُنِيَ بأحدهما في أثناء الوقت قبل أن يؤدّي الصلاة وجب عليه </w:t>
      </w:r>
      <w:r w:rsidRPr="003F7925">
        <w:rPr>
          <w:rFonts w:cs="MbSadr (1)"/>
          <w:sz w:val="32"/>
          <w:szCs w:val="32"/>
          <w:rtl/>
        </w:rPr>
        <w:t>ا</w:t>
      </w:r>
      <w:r w:rsidRPr="003F7925">
        <w:rPr>
          <w:rFonts w:cs="MbSadr (1)" w:hint="cs"/>
          <w:sz w:val="32"/>
          <w:szCs w:val="32"/>
          <w:rtl/>
        </w:rPr>
        <w:t xml:space="preserve">لقضاء بعد الإفاقة إذا كانت الفترة التي سبقت الجنون أو الإغماء من وقت الفريضة </w:t>
      </w:r>
      <w:r w:rsidRPr="003F7925">
        <w:rPr>
          <w:rFonts w:cs="MbSadr (1)"/>
          <w:sz w:val="32"/>
          <w:szCs w:val="32"/>
          <w:rtl/>
        </w:rPr>
        <w:t>ت</w:t>
      </w:r>
      <w:r w:rsidRPr="003F7925">
        <w:rPr>
          <w:rFonts w:cs="MbSadr (1)" w:hint="cs"/>
          <w:sz w:val="32"/>
          <w:szCs w:val="32"/>
          <w:rtl/>
        </w:rPr>
        <w:t>تّسع لصلاة فريضة تامّة بما يجب لها من التطهير</w:t>
      </w:r>
      <w:r w:rsidRPr="003F7925">
        <w:rPr>
          <w:rFonts w:hint="cs"/>
          <w:sz w:val="32"/>
          <w:szCs w:val="32"/>
          <w:rtl/>
        </w:rPr>
        <w:t> </w:t>
      </w:r>
      <w:r w:rsidRPr="003F7925">
        <w:rPr>
          <w:rFonts w:cs="MbSadr (1)" w:hint="cs"/>
          <w:sz w:val="32"/>
          <w:szCs w:val="32"/>
          <w:rtl/>
        </w:rPr>
        <w:t xml:space="preserve">، وكذلك إذا كانت تتّسع لصلاة </w:t>
      </w:r>
      <w:r w:rsidRPr="003F7925">
        <w:rPr>
          <w:rFonts w:cs="MbSadr (1)"/>
          <w:sz w:val="32"/>
          <w:szCs w:val="32"/>
          <w:rtl/>
        </w:rPr>
        <w:t>ف</w:t>
      </w:r>
      <w:r w:rsidRPr="003F7925">
        <w:rPr>
          <w:rFonts w:cs="MbSadr (1)" w:hint="cs"/>
          <w:sz w:val="32"/>
          <w:szCs w:val="32"/>
          <w:rtl/>
        </w:rPr>
        <w:t>ريضة تامّة فقط وكان بإمكان الإنسان أن يتطهّر لها قبل دخول الوقت</w:t>
      </w:r>
      <w:r w:rsidRPr="003F7925">
        <w:rPr>
          <w:rFonts w:hint="cs"/>
          <w:sz w:val="32"/>
          <w:szCs w:val="32"/>
          <w:rtl/>
        </w:rPr>
        <w:t> </w:t>
      </w:r>
      <w:r w:rsidRPr="003F7925">
        <w:rPr>
          <w:rFonts w:cs="MbSadr (1)" w:hint="cs"/>
          <w:sz w:val="32"/>
          <w:szCs w:val="32"/>
          <w:rtl/>
        </w:rPr>
        <w:t xml:space="preserve">، وأمّا إذا </w:t>
      </w:r>
      <w:r w:rsidRPr="003F7925">
        <w:rPr>
          <w:rFonts w:cs="MbSadr (1)"/>
          <w:sz w:val="32"/>
          <w:szCs w:val="32"/>
          <w:rtl/>
        </w:rPr>
        <w:t>ك</w:t>
      </w:r>
      <w:r w:rsidRPr="003F7925">
        <w:rPr>
          <w:rFonts w:cs="MbSadr (1)" w:hint="cs"/>
          <w:sz w:val="32"/>
          <w:szCs w:val="32"/>
          <w:rtl/>
        </w:rPr>
        <w:t>انت تلك الفترة لاتتّسع لأداء صلاة فريضة تامّة فلا يجب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كذلك الأمر إذا حاضت المرأة أو بدأ بها النفاس بعد دخول وقت الفريضة </w:t>
      </w:r>
      <w:r w:rsidRPr="003F7925">
        <w:rPr>
          <w:rFonts w:cs="MbSadr (1)"/>
          <w:sz w:val="32"/>
          <w:szCs w:val="32"/>
          <w:rtl/>
        </w:rPr>
        <w:t>و</w:t>
      </w:r>
      <w:r w:rsidRPr="003F7925">
        <w:rPr>
          <w:rFonts w:cs="MbSadr (1)" w:hint="cs"/>
          <w:sz w:val="32"/>
          <w:szCs w:val="32"/>
          <w:rtl/>
        </w:rPr>
        <w:t>لم تكن قد صلّت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 تُقضى الصلاة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 xml:space="preserve">تُقضى الصلاة ويؤتى بها خارج الوقت بنفس الطريقة والكيفية </w:t>
      </w:r>
      <w:r w:rsidRPr="003F7925">
        <w:rPr>
          <w:rFonts w:cs="MbSadr (1)"/>
          <w:sz w:val="32"/>
          <w:szCs w:val="32"/>
          <w:rtl/>
        </w:rPr>
        <w:t>ا</w:t>
      </w:r>
      <w:r w:rsidRPr="003F7925">
        <w:rPr>
          <w:rFonts w:cs="MbSadr (1)" w:hint="cs"/>
          <w:sz w:val="32"/>
          <w:szCs w:val="32"/>
          <w:rtl/>
        </w:rPr>
        <w:t>لتي</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من المفروض مراعاتها لو أتى بها أداءً في أثناء الوقت</w:t>
      </w:r>
      <w:r w:rsidRPr="003F7925">
        <w:rPr>
          <w:rFonts w:hint="cs"/>
          <w:sz w:val="32"/>
          <w:szCs w:val="32"/>
          <w:rtl/>
        </w:rPr>
        <w:t> </w:t>
      </w:r>
      <w:r w:rsidRPr="003F7925">
        <w:rPr>
          <w:rFonts w:cs="MbSadr (1)" w:hint="cs"/>
          <w:sz w:val="32"/>
          <w:szCs w:val="32"/>
          <w:rtl/>
        </w:rPr>
        <w:t xml:space="preserve">، فما فات </w:t>
      </w:r>
      <w:r w:rsidRPr="003F7925">
        <w:rPr>
          <w:rFonts w:cs="MbSadr (1)"/>
          <w:sz w:val="32"/>
          <w:szCs w:val="32"/>
          <w:rtl/>
        </w:rPr>
        <w:t>ا</w:t>
      </w:r>
      <w:r w:rsidRPr="003F7925">
        <w:rPr>
          <w:rFonts w:cs="MbSadr (1)" w:hint="cs"/>
          <w:sz w:val="32"/>
          <w:szCs w:val="32"/>
          <w:rtl/>
        </w:rPr>
        <w:t>لإنسان من صلاة وهو مسافر يقضيه قصراً ولو كان حين القضاء في بلدته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 xml:space="preserve">ات من صلاة وهو حاضر في بلدته يقضيه تماماً ولو كان حين القضاء </w:t>
      </w:r>
      <w:r w:rsidRPr="003F7925">
        <w:rPr>
          <w:rFonts w:cs="MbSadr (1)"/>
          <w:sz w:val="32"/>
          <w:szCs w:val="32"/>
          <w:rtl/>
        </w:rPr>
        <w:t>م</w:t>
      </w:r>
      <w:r w:rsidRPr="003F7925">
        <w:rPr>
          <w:rFonts w:cs="MbSadr (1)" w:hint="cs"/>
          <w:sz w:val="32"/>
          <w:szCs w:val="32"/>
          <w:rtl/>
        </w:rPr>
        <w:t>سافراً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إذا دخل عليه وقت الفريضة وهو في حال السفر ورجع إلى بلده قبل انتهاء </w:t>
      </w:r>
      <w:r w:rsidRPr="003F7925">
        <w:rPr>
          <w:rFonts w:cs="MbSadr (1)"/>
          <w:sz w:val="32"/>
          <w:szCs w:val="32"/>
          <w:rtl/>
        </w:rPr>
        <w:t>ا</w:t>
      </w:r>
      <w:r w:rsidRPr="003F7925">
        <w:rPr>
          <w:rFonts w:cs="MbSadr (1)" w:hint="cs"/>
          <w:sz w:val="32"/>
          <w:szCs w:val="32"/>
          <w:rtl/>
        </w:rPr>
        <w:t xml:space="preserve">لوقت ولكن لم يصلّ وجب عليه أن يأتي بها عند القضاء تماماً مراعاةً لحالته في </w:t>
      </w:r>
      <w:r w:rsidRPr="003F7925">
        <w:rPr>
          <w:rFonts w:cs="MbSadr (1)"/>
          <w:sz w:val="32"/>
          <w:szCs w:val="32"/>
          <w:rtl/>
        </w:rPr>
        <w:t>آ</w:t>
      </w:r>
      <w:r w:rsidRPr="003F7925">
        <w:rPr>
          <w:rFonts w:cs="MbSadr (1)" w:hint="cs"/>
          <w:sz w:val="32"/>
          <w:szCs w:val="32"/>
          <w:rtl/>
        </w:rPr>
        <w:t>خر الوقت</w:t>
      </w:r>
      <w:r w:rsidRPr="003F7925">
        <w:rPr>
          <w:rFonts w:hint="cs"/>
          <w:sz w:val="32"/>
          <w:szCs w:val="32"/>
          <w:rtl/>
        </w:rPr>
        <w:t> </w:t>
      </w:r>
      <w:r w:rsidRPr="003F7925">
        <w:rPr>
          <w:rFonts w:cs="MbSadr (1)" w:hint="cs"/>
          <w:sz w:val="32"/>
          <w:szCs w:val="32"/>
          <w:rtl/>
        </w:rPr>
        <w:t>، وفي حالة العكس يأتي بها قصراً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وليس للقضاء وقت خاصّ</w:t>
      </w:r>
      <w:r w:rsidRPr="003F7925">
        <w:rPr>
          <w:rFonts w:hint="cs"/>
          <w:sz w:val="32"/>
          <w:szCs w:val="32"/>
          <w:rtl/>
        </w:rPr>
        <w:t> </w:t>
      </w:r>
      <w:r w:rsidRPr="003F7925">
        <w:rPr>
          <w:rFonts w:cs="MbSadr (1)" w:hint="cs"/>
          <w:sz w:val="32"/>
          <w:szCs w:val="32"/>
          <w:rtl/>
        </w:rPr>
        <w:t xml:space="preserve">، فمن فاتته فريضة ووجب عليه قضاؤها </w:t>
      </w:r>
      <w:r w:rsidRPr="003F7925">
        <w:rPr>
          <w:rFonts w:cs="MbSadr (1)"/>
          <w:sz w:val="32"/>
          <w:szCs w:val="32"/>
          <w:rtl/>
        </w:rPr>
        <w:t>ل</w:t>
      </w:r>
      <w:r w:rsidRPr="003F7925">
        <w:rPr>
          <w:rFonts w:cs="MbSadr (1)" w:hint="cs"/>
          <w:sz w:val="32"/>
          <w:szCs w:val="32"/>
          <w:rtl/>
        </w:rPr>
        <w:t>ه أن يأتي بها متى شاء</w:t>
      </w:r>
      <w:r w:rsidRPr="003F7925">
        <w:rPr>
          <w:rFonts w:hint="cs"/>
          <w:sz w:val="32"/>
          <w:szCs w:val="32"/>
          <w:rtl/>
        </w:rPr>
        <w:t> </w:t>
      </w:r>
      <w:r w:rsidRPr="003F7925">
        <w:rPr>
          <w:rFonts w:cs="MbSadr (1)" w:hint="cs"/>
          <w:sz w:val="32"/>
          <w:szCs w:val="32"/>
          <w:rtl/>
        </w:rPr>
        <w:t>، وليس من الواجب الإسراع بإقامتها</w:t>
      </w:r>
      <w:r w:rsidRPr="003F7925">
        <w:rPr>
          <w:rFonts w:hint="cs"/>
          <w:sz w:val="32"/>
          <w:szCs w:val="32"/>
          <w:rtl/>
        </w:rPr>
        <w:t> </w:t>
      </w:r>
      <w:r w:rsidRPr="003F7925">
        <w:rPr>
          <w:rFonts w:cs="MbSadr (1)" w:hint="cs"/>
          <w:sz w:val="32"/>
          <w:szCs w:val="32"/>
          <w:rtl/>
        </w:rPr>
        <w:t xml:space="preserve">، بل له تأجيلها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ؤدّ ذلك إلى الإهمال ويعرّضها إلى الفوات نهائياً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lastRenderedPageBreak/>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 xml:space="preserve">وإذا فاتته أكثر من صلاة واحدة ـ كصلاتين مثلا ـ فإن كانتا ظهراً </w:t>
      </w:r>
      <w:r w:rsidRPr="003F7925">
        <w:rPr>
          <w:rFonts w:cs="MbSadr (1)"/>
          <w:sz w:val="32"/>
          <w:szCs w:val="32"/>
          <w:rtl/>
        </w:rPr>
        <w:t>و</w:t>
      </w:r>
      <w:r w:rsidRPr="003F7925">
        <w:rPr>
          <w:rFonts w:cs="MbSadr (1)" w:hint="cs"/>
          <w:sz w:val="32"/>
          <w:szCs w:val="32"/>
          <w:rtl/>
        </w:rPr>
        <w:t>عصراً ليوم واحد</w:t>
      </w:r>
      <w:r w:rsidRPr="003F7925">
        <w:rPr>
          <w:rFonts w:hint="cs"/>
          <w:sz w:val="32"/>
          <w:szCs w:val="32"/>
          <w:rtl/>
        </w:rPr>
        <w:t> </w:t>
      </w:r>
      <w:r w:rsidRPr="003F7925">
        <w:rPr>
          <w:rFonts w:cs="MbSadr (1)" w:hint="cs"/>
          <w:sz w:val="32"/>
          <w:szCs w:val="32"/>
          <w:rtl/>
        </w:rPr>
        <w:t xml:space="preserve">، أو مغرباً وعشاءً لليلة واحدة وجب أن يقضي الظهر قبل </w:t>
      </w:r>
      <w:r w:rsidRPr="003F7925">
        <w:rPr>
          <w:rFonts w:cs="MbSadr (1)"/>
          <w:sz w:val="32"/>
          <w:szCs w:val="32"/>
          <w:rtl/>
        </w:rPr>
        <w:t>ا</w:t>
      </w:r>
      <w:r w:rsidRPr="003F7925">
        <w:rPr>
          <w:rFonts w:cs="MbSadr (1)" w:hint="cs"/>
          <w:sz w:val="32"/>
          <w:szCs w:val="32"/>
          <w:rtl/>
        </w:rPr>
        <w:t>لعصر</w:t>
      </w:r>
      <w:r w:rsidRPr="003F7925">
        <w:rPr>
          <w:rFonts w:hint="cs"/>
          <w:sz w:val="32"/>
          <w:szCs w:val="32"/>
          <w:rtl/>
        </w:rPr>
        <w:t> </w:t>
      </w:r>
      <w:r w:rsidRPr="003F7925">
        <w:rPr>
          <w:rFonts w:cs="MbSadr (1)" w:hint="cs"/>
          <w:sz w:val="32"/>
          <w:szCs w:val="32"/>
          <w:rtl/>
        </w:rPr>
        <w:t>، وأن يقضي المغرب قبل العشاء</w:t>
      </w:r>
      <w:r w:rsidRPr="003F7925">
        <w:rPr>
          <w:rFonts w:hint="cs"/>
          <w:sz w:val="32"/>
          <w:szCs w:val="32"/>
          <w:rtl/>
        </w:rPr>
        <w:t> </w:t>
      </w:r>
      <w:r w:rsidRPr="003F7925">
        <w:rPr>
          <w:rFonts w:cs="MbSadr (1)" w:hint="cs"/>
          <w:sz w:val="32"/>
          <w:szCs w:val="32"/>
          <w:rtl/>
        </w:rPr>
        <w:t xml:space="preserve">، وإن كانتا على نحو آخر فهو مخيَّر في </w:t>
      </w:r>
      <w:r w:rsidRPr="003F7925">
        <w:rPr>
          <w:rFonts w:cs="MbSadr (1)"/>
          <w:sz w:val="32"/>
          <w:szCs w:val="32"/>
          <w:rtl/>
        </w:rPr>
        <w:t>ت</w:t>
      </w:r>
      <w:r w:rsidRPr="003F7925">
        <w:rPr>
          <w:rFonts w:cs="MbSadr (1)" w:hint="cs"/>
          <w:sz w:val="32"/>
          <w:szCs w:val="32"/>
          <w:rtl/>
        </w:rPr>
        <w:t>قديم ما شاء وتأخير ما شاء</w:t>
      </w:r>
      <w:r w:rsidRPr="003F7925">
        <w:rPr>
          <w:rFonts w:hint="cs"/>
          <w:sz w:val="32"/>
          <w:szCs w:val="32"/>
          <w:rtl/>
        </w:rPr>
        <w:t> </w:t>
      </w:r>
      <w:r w:rsidRPr="003F7925">
        <w:rPr>
          <w:rFonts w:cs="MbSadr (1)" w:hint="cs"/>
          <w:sz w:val="32"/>
          <w:szCs w:val="32"/>
          <w:rtl/>
        </w:rPr>
        <w:t>، كما إذا فاتته صبح وظهر ومغرب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على هذا الأساس فمن فاتته الصلاة سنةً كاملة أو شهراً كاملا أمكنه أن </w:t>
      </w:r>
      <w:r w:rsidRPr="003F7925">
        <w:rPr>
          <w:rFonts w:cs="MbSadr (1)"/>
          <w:sz w:val="32"/>
          <w:szCs w:val="32"/>
          <w:rtl/>
        </w:rPr>
        <w:t>ي</w:t>
      </w:r>
      <w:r w:rsidRPr="003F7925">
        <w:rPr>
          <w:rFonts w:cs="MbSadr (1)" w:hint="cs"/>
          <w:sz w:val="32"/>
          <w:szCs w:val="32"/>
          <w:rtl/>
        </w:rPr>
        <w:t>قضي الصلوات بالترتيب : الصبح</w:t>
      </w:r>
      <w:r w:rsidRPr="003F7925">
        <w:rPr>
          <w:rFonts w:hint="cs"/>
          <w:sz w:val="32"/>
          <w:szCs w:val="32"/>
          <w:rtl/>
        </w:rPr>
        <w:t> </w:t>
      </w:r>
      <w:r w:rsidRPr="003F7925">
        <w:rPr>
          <w:rFonts w:cs="MbSadr (1)" w:hint="cs"/>
          <w:sz w:val="32"/>
          <w:szCs w:val="32"/>
          <w:rtl/>
        </w:rPr>
        <w:t>، ثم الظهر والعصر</w:t>
      </w:r>
      <w:r w:rsidRPr="003F7925">
        <w:rPr>
          <w:rFonts w:hint="cs"/>
          <w:sz w:val="32"/>
          <w:szCs w:val="32"/>
          <w:rtl/>
        </w:rPr>
        <w:t> </w:t>
      </w:r>
      <w:r w:rsidRPr="003F7925">
        <w:rPr>
          <w:rFonts w:cs="MbSadr (1)" w:hint="cs"/>
          <w:sz w:val="32"/>
          <w:szCs w:val="32"/>
          <w:rtl/>
        </w:rPr>
        <w:t>، ثمّ المغرب والعشاء</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ا</w:t>
      </w:r>
      <w:r w:rsidRPr="003F7925">
        <w:rPr>
          <w:rFonts w:cs="MbSadr (1)" w:hint="cs"/>
          <w:sz w:val="32"/>
          <w:szCs w:val="32"/>
          <w:rtl/>
        </w:rPr>
        <w:t>لصبح</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وأمكنه أن يختار اُسلوباً آخر</w:t>
      </w:r>
      <w:r w:rsidRPr="003F7925">
        <w:rPr>
          <w:rFonts w:hint="cs"/>
          <w:sz w:val="32"/>
          <w:szCs w:val="32"/>
          <w:rtl/>
        </w:rPr>
        <w:t> </w:t>
      </w:r>
      <w:r w:rsidRPr="003F7925">
        <w:rPr>
          <w:rFonts w:cs="MbSadr (1)" w:hint="cs"/>
          <w:sz w:val="32"/>
          <w:szCs w:val="32"/>
          <w:rtl/>
        </w:rPr>
        <w:t xml:space="preserve">، فيقضي ـ مثلا ـ صلوات الصبح </w:t>
      </w:r>
      <w:r w:rsidRPr="003F7925">
        <w:rPr>
          <w:rFonts w:cs="MbSadr (1)"/>
          <w:sz w:val="32"/>
          <w:szCs w:val="32"/>
          <w:rtl/>
        </w:rPr>
        <w:t>ك</w:t>
      </w:r>
      <w:r w:rsidRPr="003F7925">
        <w:rPr>
          <w:rFonts w:cs="MbSadr (1)" w:hint="cs"/>
          <w:sz w:val="32"/>
          <w:szCs w:val="32"/>
          <w:rtl/>
        </w:rPr>
        <w:t>لّها</w:t>
      </w:r>
      <w:r w:rsidRPr="003F7925">
        <w:rPr>
          <w:rFonts w:hint="cs"/>
          <w:sz w:val="32"/>
          <w:szCs w:val="32"/>
          <w:rtl/>
        </w:rPr>
        <w:t> </w:t>
      </w:r>
      <w:r w:rsidRPr="003F7925">
        <w:rPr>
          <w:rFonts w:cs="MbSadr (1)" w:hint="cs"/>
          <w:sz w:val="32"/>
          <w:szCs w:val="32"/>
          <w:rtl/>
        </w:rPr>
        <w:t>، ثمّ صلوات الظهر كلّها</w:t>
      </w:r>
      <w:r w:rsidRPr="003F7925">
        <w:rPr>
          <w:rFonts w:hint="cs"/>
          <w:sz w:val="32"/>
          <w:szCs w:val="32"/>
          <w:rtl/>
        </w:rPr>
        <w:t> </w:t>
      </w:r>
      <w:r w:rsidRPr="003F7925">
        <w:rPr>
          <w:rFonts w:cs="MbSadr (1)" w:hint="cs"/>
          <w:sz w:val="32"/>
          <w:szCs w:val="32"/>
          <w:rtl/>
        </w:rPr>
        <w:t>، أو صلوات الظهر والعصر كلّها</w:t>
      </w:r>
      <w:r w:rsidRPr="003F7925">
        <w:rPr>
          <w:rFonts w:hint="cs"/>
          <w:sz w:val="32"/>
          <w:szCs w:val="32"/>
          <w:rtl/>
        </w:rPr>
        <w:t> </w:t>
      </w:r>
      <w:r w:rsidRPr="003F7925">
        <w:rPr>
          <w:rFonts w:cs="MbSadr (1)" w:hint="cs"/>
          <w:sz w:val="32"/>
          <w:szCs w:val="32"/>
          <w:rtl/>
        </w:rPr>
        <w:t xml:space="preserve">، ثمّ صلوات المغرب </w:t>
      </w:r>
      <w:r w:rsidRPr="003F7925">
        <w:rPr>
          <w:rFonts w:cs="MbSadr (1)"/>
          <w:sz w:val="32"/>
          <w:szCs w:val="32"/>
          <w:rtl/>
        </w:rPr>
        <w:t>و</w:t>
      </w:r>
      <w:r w:rsidRPr="003F7925">
        <w:rPr>
          <w:rFonts w:cs="MbSadr (1)" w:hint="cs"/>
          <w:sz w:val="32"/>
          <w:szCs w:val="32"/>
          <w:rtl/>
        </w:rPr>
        <w:t>العشاء كلّها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لشكّ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 xml:space="preserve">إذا شكّ في </w:t>
      </w:r>
      <w:r>
        <w:rPr>
          <w:rFonts w:cs="MbSadr (1)" w:hint="cs"/>
          <w:sz w:val="32"/>
          <w:szCs w:val="32"/>
          <w:rtl/>
        </w:rPr>
        <w:t>أنّ</w:t>
      </w:r>
      <w:r w:rsidRPr="003F7925">
        <w:rPr>
          <w:rFonts w:cs="MbSadr (1)" w:hint="cs"/>
          <w:sz w:val="32"/>
          <w:szCs w:val="32"/>
          <w:rtl/>
        </w:rPr>
        <w:t xml:space="preserve">ه هل فاتته فريضة فيما مضى من صلوات أوْ لا ؟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عليه أن يأتي بها</w:t>
      </w:r>
      <w:r w:rsidRPr="003F7925">
        <w:rPr>
          <w:rFonts w:hint="cs"/>
          <w:sz w:val="32"/>
          <w:szCs w:val="32"/>
          <w:rtl/>
        </w:rPr>
        <w:t> </w:t>
      </w:r>
      <w:r w:rsidRPr="003F7925">
        <w:rPr>
          <w:rFonts w:cs="MbSadr (1)" w:hint="cs"/>
          <w:sz w:val="32"/>
          <w:szCs w:val="32"/>
          <w:rtl/>
        </w:rPr>
        <w:t xml:space="preserve">. وإذا علم </w:t>
      </w:r>
      <w:r>
        <w:rPr>
          <w:rFonts w:cs="MbSadr (1)" w:hint="cs"/>
          <w:sz w:val="32"/>
          <w:szCs w:val="32"/>
          <w:rtl/>
        </w:rPr>
        <w:t>أنّ</w:t>
      </w:r>
      <w:r w:rsidRPr="003F7925">
        <w:rPr>
          <w:rFonts w:cs="MbSadr (1)" w:hint="cs"/>
          <w:sz w:val="32"/>
          <w:szCs w:val="32"/>
          <w:rtl/>
        </w:rPr>
        <w:t xml:space="preserve">ه لم يكن يصلّي فترةً من الزمن وشكّ في </w:t>
      </w:r>
      <w:r>
        <w:rPr>
          <w:rFonts w:cs="MbSadr (1)"/>
          <w:sz w:val="32"/>
          <w:szCs w:val="32"/>
          <w:rtl/>
        </w:rPr>
        <w:t>أنّ</w:t>
      </w:r>
      <w:r w:rsidRPr="003F7925">
        <w:rPr>
          <w:rFonts w:cs="MbSadr (1)" w:hint="cs"/>
          <w:sz w:val="32"/>
          <w:szCs w:val="32"/>
          <w:rtl/>
        </w:rPr>
        <w:t>ه هل كان بالغاً وقتئذ أوْ لا ؟ فلا يجب عليه أيضاً الإتيان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إذا علم أنّ صلاة فاتته ولا يدري هل هي الصبح أو الظهر أو المغرب ؟ </w:t>
      </w:r>
      <w:r w:rsidRPr="003F7925">
        <w:rPr>
          <w:rFonts w:cs="MbSadr (1)"/>
          <w:sz w:val="32"/>
          <w:szCs w:val="32"/>
          <w:rtl/>
        </w:rPr>
        <w:t>و</w:t>
      </w:r>
      <w:r w:rsidRPr="003F7925">
        <w:rPr>
          <w:rFonts w:cs="MbSadr (1)" w:hint="cs"/>
          <w:sz w:val="32"/>
          <w:szCs w:val="32"/>
          <w:rtl/>
        </w:rPr>
        <w:t>جب عليه أن يأتي بثلاث صلوات رَكعتين وأربع ركعات وثلاث ركعات</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ع</w:t>
      </w:r>
      <w:r w:rsidRPr="003F7925">
        <w:rPr>
          <w:rFonts w:cs="MbSadr (1)" w:hint="cs"/>
          <w:sz w:val="32"/>
          <w:szCs w:val="32"/>
          <w:rtl/>
        </w:rPr>
        <w:t xml:space="preserve">لم </w:t>
      </w:r>
      <w:r>
        <w:rPr>
          <w:rFonts w:cs="MbSadr (1)" w:hint="cs"/>
          <w:sz w:val="32"/>
          <w:szCs w:val="32"/>
          <w:rtl/>
        </w:rPr>
        <w:t>أنّ</w:t>
      </w:r>
      <w:r w:rsidRPr="003F7925">
        <w:rPr>
          <w:rFonts w:cs="MbSadr (1)" w:hint="cs"/>
          <w:sz w:val="32"/>
          <w:szCs w:val="32"/>
          <w:rtl/>
        </w:rPr>
        <w:t xml:space="preserve">ه قد فاتته فريضة ذات أربع ركعات ولم يعلم هل هي الظهر أو العصر أو </w:t>
      </w:r>
      <w:r w:rsidRPr="003F7925">
        <w:rPr>
          <w:rFonts w:cs="MbSadr (1)"/>
          <w:sz w:val="32"/>
          <w:szCs w:val="32"/>
          <w:rtl/>
        </w:rPr>
        <w:t>ا</w:t>
      </w:r>
      <w:r w:rsidRPr="003F7925">
        <w:rPr>
          <w:rFonts w:cs="MbSadr (1)" w:hint="cs"/>
          <w:sz w:val="32"/>
          <w:szCs w:val="32"/>
          <w:rtl/>
        </w:rPr>
        <w:t>لعشاء ؟ صلّى صلاةً رباعيةً عمّا في عهدته</w:t>
      </w:r>
      <w:r w:rsidRPr="003F7925">
        <w:rPr>
          <w:rFonts w:hint="cs"/>
          <w:sz w:val="32"/>
          <w:szCs w:val="32"/>
          <w:rtl/>
        </w:rPr>
        <w:t> </w:t>
      </w:r>
      <w:r w:rsidRPr="003F7925">
        <w:rPr>
          <w:rFonts w:cs="MbSadr (1)" w:hint="cs"/>
          <w:sz w:val="32"/>
          <w:szCs w:val="32"/>
          <w:rtl/>
        </w:rPr>
        <w:t xml:space="preserve">، وكان مخيّراً في القراءة بين الجهر </w:t>
      </w:r>
      <w:r w:rsidRPr="003F7925">
        <w:rPr>
          <w:rFonts w:cs="MbSadr (1)"/>
          <w:sz w:val="32"/>
          <w:szCs w:val="32"/>
          <w:rtl/>
        </w:rPr>
        <w:t>و</w:t>
      </w:r>
      <w:r w:rsidRPr="003F7925">
        <w:rPr>
          <w:rFonts w:cs="MbSadr (1)" w:hint="cs"/>
          <w:sz w:val="32"/>
          <w:szCs w:val="32"/>
          <w:rtl/>
        </w:rPr>
        <w:t>الإخفات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إذا فاتته فرائض ولا يعلم عددها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فلا يدري ـ مثلا ـ هل هي خمس </w:t>
      </w:r>
      <w:r w:rsidRPr="003F7925">
        <w:rPr>
          <w:rFonts w:cs="MbSadr (1)"/>
          <w:sz w:val="32"/>
          <w:szCs w:val="32"/>
          <w:rtl/>
        </w:rPr>
        <w:t>ص</w:t>
      </w:r>
      <w:r w:rsidRPr="003F7925">
        <w:rPr>
          <w:rFonts w:cs="MbSadr (1)" w:hint="cs"/>
          <w:sz w:val="32"/>
          <w:szCs w:val="32"/>
          <w:rtl/>
        </w:rPr>
        <w:t>لوات أو أكثر ؟ أمكنه أن يقضي خمس صلوات ويكتفي بذلك</w:t>
      </w:r>
      <w:r w:rsidRPr="003F7925">
        <w:rPr>
          <w:rFonts w:hint="cs"/>
          <w:sz w:val="32"/>
          <w:szCs w:val="32"/>
          <w:rtl/>
        </w:rPr>
        <w:t> </w:t>
      </w:r>
      <w:r w:rsidRPr="003F7925">
        <w:rPr>
          <w:rFonts w:cs="MbSadr (1)" w:hint="cs"/>
          <w:sz w:val="32"/>
          <w:szCs w:val="32"/>
          <w:rtl/>
        </w:rPr>
        <w:t xml:space="preserve">، وهكذا يجوز أن </w:t>
      </w:r>
      <w:r w:rsidRPr="003F7925">
        <w:rPr>
          <w:rFonts w:cs="MbSadr (1)"/>
          <w:sz w:val="32"/>
          <w:szCs w:val="32"/>
          <w:rtl/>
        </w:rPr>
        <w:t>ي</w:t>
      </w:r>
      <w:r w:rsidRPr="003F7925">
        <w:rPr>
          <w:rFonts w:cs="MbSadr (1)" w:hint="cs"/>
          <w:sz w:val="32"/>
          <w:szCs w:val="32"/>
          <w:rtl/>
        </w:rPr>
        <w:t>قتصر دائماً على الأقلّ عدداً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5" w:after="125" w:line="500" w:lineRule="atLeast"/>
        <w:rPr>
          <w:sz w:val="32"/>
          <w:szCs w:val="32"/>
          <w:rtl/>
        </w:rPr>
      </w:pPr>
      <w:r w:rsidRPr="00926097">
        <w:rPr>
          <w:rFonts w:cs="MbSadr (2)"/>
          <w:bCs/>
          <w:sz w:val="32"/>
          <w:szCs w:val="32"/>
          <w:rtl/>
        </w:rPr>
        <w:t>أ</w:t>
      </w:r>
      <w:r w:rsidRPr="00926097">
        <w:rPr>
          <w:rFonts w:cs="MbSadr (2)" w:hint="cs"/>
          <w:bCs/>
          <w:sz w:val="32"/>
          <w:szCs w:val="32"/>
          <w:rtl/>
        </w:rPr>
        <w:t>حكام لصلاة القضاء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 xml:space="preserve">إذا اجتمعت على المكلّف صلاة فائتة وصلاة حاضرة لا يزال وقتها </w:t>
      </w:r>
      <w:r w:rsidRPr="003F7925">
        <w:rPr>
          <w:rFonts w:cs="MbSadr (1)"/>
          <w:sz w:val="32"/>
          <w:szCs w:val="32"/>
          <w:rtl/>
        </w:rPr>
        <w:t>ب</w:t>
      </w:r>
      <w:r w:rsidRPr="003F7925">
        <w:rPr>
          <w:rFonts w:cs="MbSadr (1)" w:hint="cs"/>
          <w:sz w:val="32"/>
          <w:szCs w:val="32"/>
          <w:rtl/>
        </w:rPr>
        <w:t>اقياً فهو مخيّر بأيّهما بدأ</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ما لم يكن وقت الصلاة الحاضرة ضيّقاً ويخشى أن </w:t>
      </w:r>
      <w:r w:rsidRPr="003F7925">
        <w:rPr>
          <w:rFonts w:cs="MbSadr (1)"/>
          <w:sz w:val="32"/>
          <w:szCs w:val="32"/>
          <w:rtl/>
        </w:rPr>
        <w:t>ت</w:t>
      </w:r>
      <w:r w:rsidRPr="003F7925">
        <w:rPr>
          <w:rFonts w:cs="MbSadr (1)" w:hint="cs"/>
          <w:sz w:val="32"/>
          <w:szCs w:val="32"/>
          <w:rtl/>
        </w:rPr>
        <w:t>فوت إذا تشاغل عنها بالقضاء</w:t>
      </w:r>
      <w:r w:rsidRPr="003F7925">
        <w:rPr>
          <w:rFonts w:hint="cs"/>
          <w:sz w:val="32"/>
          <w:szCs w:val="32"/>
          <w:rtl/>
        </w:rPr>
        <w:t> </w:t>
      </w:r>
      <w:r w:rsidRPr="003F7925">
        <w:rPr>
          <w:rFonts w:cs="MbSadr (1)" w:hint="cs"/>
          <w:sz w:val="32"/>
          <w:szCs w:val="32"/>
          <w:rtl/>
        </w:rPr>
        <w:t xml:space="preserve">، فمن نام عن صلاة الصبح ولم يقضِها حتى صار </w:t>
      </w:r>
      <w:r w:rsidRPr="003F7925">
        <w:rPr>
          <w:rFonts w:cs="MbSadr (1)"/>
          <w:sz w:val="32"/>
          <w:szCs w:val="32"/>
          <w:rtl/>
        </w:rPr>
        <w:t>ا</w:t>
      </w:r>
      <w:r w:rsidRPr="003F7925">
        <w:rPr>
          <w:rFonts w:cs="MbSadr (1)" w:hint="cs"/>
          <w:sz w:val="32"/>
          <w:szCs w:val="32"/>
          <w:rtl/>
        </w:rPr>
        <w:t>لظهر جاز له أن يصلّي الظهر</w:t>
      </w:r>
      <w:r w:rsidRPr="003F7925">
        <w:rPr>
          <w:rFonts w:hint="cs"/>
          <w:sz w:val="32"/>
          <w:szCs w:val="32"/>
          <w:rtl/>
        </w:rPr>
        <w:t> </w:t>
      </w:r>
      <w:r w:rsidRPr="003F7925">
        <w:rPr>
          <w:rFonts w:cs="MbSadr (1)" w:hint="cs"/>
          <w:sz w:val="32"/>
          <w:szCs w:val="32"/>
          <w:rtl/>
        </w:rPr>
        <w:t>، ثمّ يقضي الصبح</w:t>
      </w:r>
      <w:r w:rsidRPr="003F7925">
        <w:rPr>
          <w:rFonts w:hint="cs"/>
          <w:sz w:val="32"/>
          <w:szCs w:val="32"/>
          <w:rtl/>
        </w:rPr>
        <w:t> </w:t>
      </w:r>
      <w:r w:rsidRPr="003F7925">
        <w:rPr>
          <w:rFonts w:cs="MbSadr (1)" w:hint="cs"/>
          <w:sz w:val="32"/>
          <w:szCs w:val="32"/>
          <w:rtl/>
        </w:rPr>
        <w:t xml:space="preserve">، وجاز له العكس ما لم يكن وقت </w:t>
      </w:r>
      <w:r w:rsidRPr="003F7925">
        <w:rPr>
          <w:rFonts w:cs="MbSadr (1)"/>
          <w:sz w:val="32"/>
          <w:szCs w:val="32"/>
          <w:rtl/>
        </w:rPr>
        <w:t>ا</w:t>
      </w:r>
      <w:r w:rsidRPr="003F7925">
        <w:rPr>
          <w:rFonts w:cs="MbSadr (1)" w:hint="cs"/>
          <w:sz w:val="32"/>
          <w:szCs w:val="32"/>
          <w:rtl/>
        </w:rPr>
        <w:t>لظهر ضيّقاً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31 )</w:t>
      </w:r>
      <w:r w:rsidRPr="003F7925">
        <w:rPr>
          <w:rFonts w:cs="MbSadr (1)"/>
          <w:sz w:val="32"/>
          <w:szCs w:val="32"/>
          <w:rtl/>
        </w:rPr>
        <w:t xml:space="preserve"> </w:t>
      </w:r>
      <w:r w:rsidRPr="003F7925">
        <w:rPr>
          <w:rFonts w:cs="MbSadr (1)" w:hint="cs"/>
          <w:sz w:val="32"/>
          <w:szCs w:val="32"/>
          <w:rtl/>
        </w:rPr>
        <w:t xml:space="preserve">وإذا كان على الإنسان قضاء صلاة أو صلوات فهل يسوغ له أن </w:t>
      </w:r>
      <w:r w:rsidRPr="003F7925">
        <w:rPr>
          <w:rFonts w:cs="MbSadr (1)"/>
          <w:sz w:val="32"/>
          <w:szCs w:val="32"/>
          <w:rtl/>
        </w:rPr>
        <w:t>ي</w:t>
      </w:r>
      <w:r w:rsidRPr="003F7925">
        <w:rPr>
          <w:rFonts w:cs="MbSadr (1)" w:hint="cs"/>
          <w:sz w:val="32"/>
          <w:szCs w:val="32"/>
          <w:rtl/>
        </w:rPr>
        <w:t>ؤدّيها في حالة مرضه وعجزه عن إنجازها بالصورة الكاملة</w:t>
      </w:r>
      <w:r w:rsidRPr="003F7925">
        <w:rPr>
          <w:rFonts w:hint="cs"/>
          <w:sz w:val="32"/>
          <w:szCs w:val="32"/>
          <w:rtl/>
        </w:rPr>
        <w:t> </w:t>
      </w:r>
      <w:r w:rsidRPr="003F7925">
        <w:rPr>
          <w:rFonts w:cs="MbSadr (1)" w:hint="cs"/>
          <w:sz w:val="32"/>
          <w:szCs w:val="32"/>
          <w:rtl/>
        </w:rPr>
        <w:t>، مثلا يتيمّم ويصلّي</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 يصلّي من جلوس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واثقاً من استرجاعه لصحّته بعد ذلك فعليه أن يؤخِّر </w:t>
      </w:r>
      <w:r w:rsidRPr="003F7925">
        <w:rPr>
          <w:rFonts w:cs="MbSadr (1)"/>
          <w:sz w:val="32"/>
          <w:szCs w:val="32"/>
          <w:rtl/>
        </w:rPr>
        <w:t>ا</w:t>
      </w:r>
      <w:r w:rsidRPr="003F7925">
        <w:rPr>
          <w:rFonts w:cs="MbSadr (1)" w:hint="cs"/>
          <w:sz w:val="32"/>
          <w:szCs w:val="32"/>
          <w:rtl/>
        </w:rPr>
        <w:t>لقضاء إلى حين يتمكّن من الإتيان بها كاملة</w:t>
      </w:r>
      <w:r w:rsidRPr="003F7925">
        <w:rPr>
          <w:rFonts w:hint="cs"/>
          <w:sz w:val="32"/>
          <w:szCs w:val="32"/>
          <w:rtl/>
        </w:rPr>
        <w:t> </w:t>
      </w:r>
      <w:r w:rsidRPr="003F7925">
        <w:rPr>
          <w:rFonts w:cs="MbSadr (1)" w:hint="cs"/>
          <w:sz w:val="32"/>
          <w:szCs w:val="32"/>
          <w:rtl/>
        </w:rPr>
        <w:t xml:space="preserve">، وإلاّ جاز له أن يقضي على النحو </w:t>
      </w:r>
      <w:r w:rsidRPr="003F7925">
        <w:rPr>
          <w:rFonts w:cs="MbSadr (1)"/>
          <w:sz w:val="32"/>
          <w:szCs w:val="32"/>
          <w:rtl/>
        </w:rPr>
        <w:t>ا</w:t>
      </w:r>
      <w:r w:rsidRPr="003F7925">
        <w:rPr>
          <w:rFonts w:cs="MbSadr (1)" w:hint="cs"/>
          <w:sz w:val="32"/>
          <w:szCs w:val="32"/>
          <w:rtl/>
        </w:rPr>
        <w:t>لذي يناسب حاله كمريض أو عاجز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تسأل : </w:t>
      </w:r>
      <w:r>
        <w:rPr>
          <w:rFonts w:cs="MbSadr (1)" w:hint="cs"/>
          <w:sz w:val="32"/>
          <w:szCs w:val="32"/>
          <w:rtl/>
        </w:rPr>
        <w:t>أنّ</w:t>
      </w:r>
      <w:r w:rsidRPr="003F7925">
        <w:rPr>
          <w:rFonts w:cs="MbSadr (1)" w:hint="cs"/>
          <w:sz w:val="32"/>
          <w:szCs w:val="32"/>
          <w:rtl/>
        </w:rPr>
        <w:t>ه إذا قضى ماعليه في هذه الحالة فصلّى جالساً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ونشط بعد </w:t>
      </w:r>
      <w:r w:rsidRPr="003F7925">
        <w:rPr>
          <w:rFonts w:cs="MbSadr (1)"/>
          <w:sz w:val="32"/>
          <w:szCs w:val="32"/>
          <w:rtl/>
        </w:rPr>
        <w:t>ذ</w:t>
      </w:r>
      <w:r w:rsidRPr="003F7925">
        <w:rPr>
          <w:rFonts w:cs="MbSadr (1)" w:hint="cs"/>
          <w:sz w:val="32"/>
          <w:szCs w:val="32"/>
          <w:rtl/>
        </w:rPr>
        <w:t>لك وزال مرضه فهل يكرِّر القضاء ويصلّي قائماً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نعم</w:t>
      </w:r>
      <w:r w:rsidRPr="003F7925">
        <w:rPr>
          <w:rFonts w:hint="cs"/>
          <w:sz w:val="32"/>
          <w:szCs w:val="32"/>
          <w:rtl/>
        </w:rPr>
        <w:t> </w:t>
      </w:r>
      <w:r w:rsidRPr="003F7925">
        <w:rPr>
          <w:rFonts w:cs="MbSadr (1)" w:hint="cs"/>
          <w:sz w:val="32"/>
          <w:szCs w:val="32"/>
          <w:rtl/>
        </w:rPr>
        <w:t xml:space="preserve">، يجب ذلك ما دام النقص الذي وقع منه في صلاته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ُعذَر فيه الجاهل</w:t>
      </w:r>
      <w:r w:rsidRPr="003F7925">
        <w:rPr>
          <w:rFonts w:hint="cs"/>
          <w:sz w:val="32"/>
          <w:szCs w:val="32"/>
          <w:rtl/>
        </w:rPr>
        <w:t> </w:t>
      </w:r>
      <w:r w:rsidRPr="003F7925">
        <w:rPr>
          <w:rFonts w:cs="MbSadr (1)" w:hint="cs"/>
          <w:sz w:val="32"/>
          <w:szCs w:val="32"/>
          <w:rtl/>
        </w:rPr>
        <w:t>، كما في هذا المثال</w:t>
      </w:r>
      <w:r w:rsidRPr="003F7925">
        <w:rPr>
          <w:rFonts w:hint="cs"/>
          <w:sz w:val="32"/>
          <w:szCs w:val="32"/>
          <w:rtl/>
        </w:rPr>
        <w:t> </w:t>
      </w:r>
      <w:r w:rsidRPr="003F7925">
        <w:rPr>
          <w:rFonts w:cs="MbSadr (1)" w:hint="cs"/>
          <w:sz w:val="32"/>
          <w:szCs w:val="32"/>
          <w:rtl/>
        </w:rPr>
        <w:t xml:space="preserve">. وسيأتي في أحكام الخلل التمييز </w:t>
      </w:r>
      <w:r w:rsidRPr="003F7925">
        <w:rPr>
          <w:rFonts w:cs="MbSadr (1)"/>
          <w:sz w:val="32"/>
          <w:szCs w:val="32"/>
          <w:rtl/>
        </w:rPr>
        <w:t>ب</w:t>
      </w:r>
      <w:r w:rsidRPr="003F7925">
        <w:rPr>
          <w:rFonts w:cs="MbSadr (1)" w:hint="cs"/>
          <w:sz w:val="32"/>
          <w:szCs w:val="32"/>
          <w:rtl/>
        </w:rPr>
        <w:t>ين</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ا يُعذَر فيه الجاهل وما لا يُعذَر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لقضاء عن الوالد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 xml:space="preserve">وكما يجب على المكلّف أن يقضي ما فاته من الصلوات الواجبة التي </w:t>
      </w:r>
      <w:r w:rsidRPr="003F7925">
        <w:rPr>
          <w:rFonts w:cs="MbSadr (1)"/>
          <w:sz w:val="32"/>
          <w:szCs w:val="32"/>
          <w:rtl/>
        </w:rPr>
        <w:t>ذ</w:t>
      </w:r>
      <w:r w:rsidRPr="003F7925">
        <w:rPr>
          <w:rFonts w:cs="MbSadr (1)" w:hint="cs"/>
          <w:sz w:val="32"/>
          <w:szCs w:val="32"/>
          <w:rtl/>
        </w:rPr>
        <w:t>كرناها كذلك يجب أن يقضي ما فات والده من تلك الصلوات إذا كان الولد ذكراً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لم يكن للوالد ولد ذكر أكبر منه حيّ حين وفاة والده</w:t>
      </w:r>
      <w:r w:rsidRPr="003F7925">
        <w:rPr>
          <w:rFonts w:hint="cs"/>
          <w:sz w:val="32"/>
          <w:szCs w:val="32"/>
          <w:rtl/>
        </w:rPr>
        <w:t> </w:t>
      </w:r>
      <w:r w:rsidRPr="003F7925">
        <w:rPr>
          <w:rFonts w:cs="MbSadr (1)" w:hint="cs"/>
          <w:sz w:val="32"/>
          <w:szCs w:val="32"/>
          <w:rtl/>
        </w:rPr>
        <w:t>، ولا يجب ذلك على البنت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على الابن الأصغر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للوالد ابنان متساويان في العمر</w:t>
      </w:r>
      <w:r w:rsidRPr="003F7925">
        <w:rPr>
          <w:rFonts w:hint="cs"/>
          <w:sz w:val="32"/>
          <w:szCs w:val="32"/>
          <w:rtl/>
        </w:rPr>
        <w:t> </w:t>
      </w:r>
      <w:r w:rsidRPr="003F7925">
        <w:rPr>
          <w:rFonts w:cs="MbSadr (1)" w:hint="cs"/>
          <w:sz w:val="32"/>
          <w:szCs w:val="32"/>
          <w:rtl/>
        </w:rPr>
        <w:t xml:space="preserve">، كما لو كانا مولودين لأب واحد </w:t>
      </w:r>
      <w:r w:rsidRPr="003F7925">
        <w:rPr>
          <w:rFonts w:cs="MbSadr (1)"/>
          <w:sz w:val="32"/>
          <w:szCs w:val="32"/>
          <w:rtl/>
        </w:rPr>
        <w:t>م</w:t>
      </w:r>
      <w:r w:rsidRPr="003F7925">
        <w:rPr>
          <w:rFonts w:cs="MbSadr (1)" w:hint="cs"/>
          <w:sz w:val="32"/>
          <w:szCs w:val="32"/>
          <w:rtl/>
        </w:rPr>
        <w:t>ن زوجتين في وقت واحد كان القضاء عنه في عهدتهما متضامنين</w:t>
      </w:r>
      <w:r w:rsidRPr="003F7925">
        <w:rPr>
          <w:rFonts w:hint="cs"/>
          <w:sz w:val="32"/>
          <w:szCs w:val="32"/>
          <w:rtl/>
        </w:rPr>
        <w:t> </w:t>
      </w:r>
      <w:r w:rsidRPr="003F7925">
        <w:rPr>
          <w:rFonts w:cs="MbSadr (1)" w:hint="cs"/>
          <w:sz w:val="32"/>
          <w:szCs w:val="32"/>
          <w:rtl/>
        </w:rPr>
        <w:t xml:space="preserve">، فإن أدّى </w:t>
      </w:r>
      <w:r w:rsidRPr="003F7925">
        <w:rPr>
          <w:rFonts w:cs="MbSadr (1)"/>
          <w:sz w:val="32"/>
          <w:szCs w:val="32"/>
          <w:rtl/>
        </w:rPr>
        <w:t>أ</w:t>
      </w:r>
      <w:r w:rsidRPr="003F7925">
        <w:rPr>
          <w:rFonts w:cs="MbSadr (1)" w:hint="cs"/>
          <w:sz w:val="32"/>
          <w:szCs w:val="32"/>
          <w:rtl/>
        </w:rPr>
        <w:t>حدهما سقط عن الآخر</w:t>
      </w:r>
      <w:r w:rsidRPr="003F7925">
        <w:rPr>
          <w:rFonts w:hint="cs"/>
          <w:sz w:val="32"/>
          <w:szCs w:val="32"/>
          <w:rtl/>
        </w:rPr>
        <w:t> </w:t>
      </w:r>
      <w:r w:rsidRPr="003F7925">
        <w:rPr>
          <w:rFonts w:cs="MbSadr (1)" w:hint="cs"/>
          <w:sz w:val="32"/>
          <w:szCs w:val="32"/>
          <w:rtl/>
        </w:rPr>
        <w:t>، وإلاّ كانا آثمين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أدّى أحدهما قسماً وأدّى أخوه القسم الآخر تحقّق المطلوب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هذان الابنان توأمينِ كان القضاء على أسبقِهما ولادةً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أوصى الوالد بأن يُقضى عنه من تركته ونفذت الوصية سقط القضاء عن </w:t>
      </w:r>
      <w:r w:rsidRPr="003F7925">
        <w:rPr>
          <w:rFonts w:cs="MbSadr (1)"/>
          <w:sz w:val="32"/>
          <w:szCs w:val="32"/>
          <w:rtl/>
        </w:rPr>
        <w:t>ا</w:t>
      </w:r>
      <w:r w:rsidRPr="003F7925">
        <w:rPr>
          <w:rFonts w:cs="MbSadr (1)" w:hint="cs"/>
          <w:sz w:val="32"/>
          <w:szCs w:val="32"/>
          <w:rtl/>
        </w:rPr>
        <w:t>بنه</w:t>
      </w:r>
      <w:r w:rsidRPr="003F7925">
        <w:rPr>
          <w:rFonts w:hint="cs"/>
          <w:sz w:val="32"/>
          <w:szCs w:val="32"/>
          <w:rtl/>
        </w:rPr>
        <w:t> </w:t>
      </w:r>
      <w:r w:rsidRPr="003F7925">
        <w:rPr>
          <w:rFonts w:cs="MbSadr (1)" w:hint="cs"/>
          <w:sz w:val="32"/>
          <w:szCs w:val="32"/>
          <w:rtl/>
        </w:rPr>
        <w:t>، وكذلك إذا تبرّع متبرّع آخر بالقضاء عن والده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يجوز للابن الذي وجب عليه القضاء عن أبيه أن يستأجر لذلك خروجاً </w:t>
      </w:r>
      <w:r w:rsidRPr="003F7925">
        <w:rPr>
          <w:rFonts w:cs="MbSadr (1)"/>
          <w:sz w:val="32"/>
          <w:szCs w:val="32"/>
          <w:rtl/>
        </w:rPr>
        <w:t>ع</w:t>
      </w:r>
      <w:r w:rsidRPr="003F7925">
        <w:rPr>
          <w:rFonts w:cs="MbSadr (1)" w:hint="cs"/>
          <w:sz w:val="32"/>
          <w:szCs w:val="32"/>
          <w:rtl/>
        </w:rPr>
        <w:t>ن العهدة</w:t>
      </w:r>
      <w:r w:rsidRPr="003F7925">
        <w:rPr>
          <w:rFonts w:hint="cs"/>
          <w:sz w:val="32"/>
          <w:szCs w:val="32"/>
          <w:rtl/>
        </w:rPr>
        <w:t> </w:t>
      </w:r>
      <w:r w:rsidRPr="003F7925">
        <w:rPr>
          <w:rFonts w:cs="MbSadr (1)" w:hint="cs"/>
          <w:sz w:val="32"/>
          <w:szCs w:val="32"/>
          <w:rtl/>
        </w:rPr>
        <w:t xml:space="preserve">، ويبذل من ماله الاُجرة إذا لم يكن الوالد قد أوصى بإخراجها من </w:t>
      </w:r>
      <w:r w:rsidRPr="003F7925">
        <w:rPr>
          <w:rFonts w:cs="MbSadr (1)"/>
          <w:sz w:val="32"/>
          <w:szCs w:val="32"/>
          <w:rtl/>
        </w:rPr>
        <w:t>ا</w:t>
      </w:r>
      <w:r w:rsidRPr="003F7925">
        <w:rPr>
          <w:rFonts w:cs="MbSadr (1)" w:hint="cs"/>
          <w:sz w:val="32"/>
          <w:szCs w:val="32"/>
          <w:rtl/>
        </w:rPr>
        <w:t>لثلث</w:t>
      </w:r>
      <w:r w:rsidRPr="003F7925">
        <w:rPr>
          <w:rFonts w:hint="cs"/>
          <w:sz w:val="32"/>
          <w:szCs w:val="32"/>
          <w:rtl/>
        </w:rPr>
        <w:t> </w:t>
      </w:r>
      <w:r w:rsidRPr="003F7925">
        <w:rPr>
          <w:rFonts w:cs="MbSadr (1)" w:hint="cs"/>
          <w:sz w:val="32"/>
          <w:szCs w:val="32"/>
          <w:rtl/>
        </w:rPr>
        <w:t>، وإلاّ كان بالإمكان إخراجها من الثلث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شكّ الولد في أنّ أباه هل فاتته صلوات في حياته أم لا ؟ فلا يجب عليه </w:t>
      </w:r>
      <w:r w:rsidRPr="003F7925">
        <w:rPr>
          <w:rFonts w:cs="MbSadr (1)"/>
          <w:sz w:val="32"/>
          <w:szCs w:val="32"/>
          <w:rtl/>
        </w:rPr>
        <w:t>ش</w:t>
      </w:r>
      <w:r w:rsidRPr="003F7925">
        <w:rPr>
          <w:rFonts w:cs="MbSadr (1)" w:hint="cs"/>
          <w:sz w:val="32"/>
          <w:szCs w:val="32"/>
          <w:rtl/>
        </w:rPr>
        <w:t>يء</w:t>
      </w:r>
      <w:r w:rsidRPr="003F7925">
        <w:rPr>
          <w:rFonts w:hint="cs"/>
          <w:sz w:val="32"/>
          <w:szCs w:val="32"/>
          <w:rtl/>
        </w:rPr>
        <w:t> </w:t>
      </w:r>
      <w:r w:rsidRPr="003F7925">
        <w:rPr>
          <w:rFonts w:cs="MbSadr (1)" w:hint="cs"/>
          <w:sz w:val="32"/>
          <w:szCs w:val="32"/>
          <w:rtl/>
        </w:rPr>
        <w:t xml:space="preserve">. وإذا كان الولد على يقين من أنّ أباه كانت عليه صلوات ولكنّه شكّ في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ه</w:t>
      </w:r>
      <w:r w:rsidRPr="003F7925">
        <w:rPr>
          <w:rFonts w:cs="MbSadr (1)" w:hint="cs"/>
          <w:sz w:val="32"/>
          <w:szCs w:val="32"/>
          <w:rtl/>
        </w:rPr>
        <w:t>ل أدّاها قبل وفاته أم لا ؟ فعليه أن يؤدّيها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لأحكام العامّة</w:t>
      </w:r>
    </w:p>
    <w:p w:rsidR="008D00B8" w:rsidRPr="004E0C19" w:rsidRDefault="008D00B8" w:rsidP="008D00B8">
      <w:pPr>
        <w:pStyle w:val="a"/>
        <w:adjustRightInd w:val="0"/>
        <w:jc w:val="center"/>
        <w:rPr>
          <w:sz w:val="32"/>
          <w:szCs w:val="32"/>
          <w:rtl/>
        </w:rPr>
      </w:pPr>
      <w:r w:rsidRPr="00926097">
        <w:rPr>
          <w:rFonts w:cs="MbSadr (2)"/>
          <w:bCs/>
          <w:sz w:val="32"/>
          <w:szCs w:val="32"/>
          <w:rtl/>
        </w:rPr>
        <w:t>3</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t>ا</w:t>
      </w:r>
      <w:r w:rsidRPr="009B646C">
        <w:rPr>
          <w:rFonts w:cs="MbSadr (4)" w:hint="cs"/>
          <w:bCs/>
          <w:sz w:val="40"/>
          <w:szCs w:val="40"/>
          <w:rtl/>
        </w:rPr>
        <w:t>لخلل</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الحالات التي تبطل فيها الصلاة على أيّ حال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الحالات التي لا تبطل فيها الصلاة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(579)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ق</w:t>
      </w:r>
      <w:r w:rsidRPr="003F7925">
        <w:rPr>
          <w:rFonts w:cs="MbSadr (1)" w:hint="cs"/>
          <w:sz w:val="32"/>
          <w:szCs w:val="32"/>
          <w:rtl/>
        </w:rPr>
        <w:t>د يُخِلُّ المصلّي بشيء ممّا يجب عليه في صلاته : إمّا عن عمد والتفات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إمّا عن غفلة ونسيان</w:t>
      </w:r>
      <w:r w:rsidRPr="003F7925">
        <w:rPr>
          <w:rFonts w:hint="cs"/>
          <w:sz w:val="32"/>
          <w:szCs w:val="32"/>
          <w:rtl/>
        </w:rPr>
        <w:t> </w:t>
      </w:r>
      <w:r w:rsidRPr="003F7925">
        <w:rPr>
          <w:rFonts w:cs="MbSadr (1)" w:hint="cs"/>
          <w:sz w:val="32"/>
          <w:szCs w:val="32"/>
          <w:rtl/>
        </w:rPr>
        <w:t>، وإمّا عن جهل بالحكم الشرعي</w:t>
      </w:r>
      <w:r w:rsidRPr="003F7925">
        <w:rPr>
          <w:rFonts w:hint="cs"/>
          <w:sz w:val="32"/>
          <w:szCs w:val="32"/>
          <w:rtl/>
        </w:rPr>
        <w:t> </w:t>
      </w:r>
      <w:r w:rsidRPr="003F7925">
        <w:rPr>
          <w:rFonts w:cs="MbSadr (1)" w:hint="cs"/>
          <w:sz w:val="32"/>
          <w:szCs w:val="32"/>
          <w:rtl/>
        </w:rPr>
        <w:t xml:space="preserve">. وقد استعرضنا في فصل </w:t>
      </w:r>
      <w:r w:rsidRPr="003F7925">
        <w:rPr>
          <w:rFonts w:cs="MbSadr (1)"/>
          <w:sz w:val="32"/>
          <w:szCs w:val="32"/>
          <w:rtl/>
        </w:rPr>
        <w:t>ا</w:t>
      </w:r>
      <w:r w:rsidRPr="003F7925">
        <w:rPr>
          <w:rFonts w:cs="MbSadr (1)" w:hint="cs"/>
          <w:sz w:val="32"/>
          <w:szCs w:val="32"/>
          <w:rtl/>
        </w:rPr>
        <w:t xml:space="preserve">لأجزاء والشروط العامّة بصورة متفرّقة عدداً كبيراً من هذه الحالات مع أحكامها </w:t>
      </w:r>
      <w:r w:rsidRPr="003F7925">
        <w:rPr>
          <w:rFonts w:cs="MbSadr (1)"/>
          <w:sz w:val="32"/>
          <w:szCs w:val="32"/>
          <w:rtl/>
        </w:rPr>
        <w:t>م</w:t>
      </w:r>
      <w:r w:rsidRPr="003F7925">
        <w:rPr>
          <w:rFonts w:cs="MbSadr (1)" w:hint="cs"/>
          <w:sz w:val="32"/>
          <w:szCs w:val="32"/>
          <w:rtl/>
        </w:rPr>
        <w:t>ن خلال عرض تلك الأجزاء والشرائط</w:t>
      </w:r>
      <w:r w:rsidRPr="003F7925">
        <w:rPr>
          <w:rFonts w:hint="cs"/>
          <w:sz w:val="32"/>
          <w:szCs w:val="32"/>
          <w:rtl/>
        </w:rPr>
        <w:t> </w:t>
      </w:r>
      <w:r w:rsidRPr="003F7925">
        <w:rPr>
          <w:rFonts w:cs="MbSadr (1)" w:hint="cs"/>
          <w:sz w:val="32"/>
          <w:szCs w:val="32"/>
          <w:rtl/>
        </w:rPr>
        <w:t xml:space="preserve">، ونزيد ذلك توضيحاً واستيعاباً </w:t>
      </w:r>
      <w:r w:rsidRPr="003F7925">
        <w:rPr>
          <w:rFonts w:cs="MbSadr (1)"/>
          <w:sz w:val="32"/>
          <w:szCs w:val="32"/>
          <w:rtl/>
        </w:rPr>
        <w:t>ف</w:t>
      </w:r>
      <w:r w:rsidRPr="003F7925">
        <w:rPr>
          <w:rFonts w:cs="MbSadr (1)" w:hint="cs"/>
          <w:sz w:val="32"/>
          <w:szCs w:val="32"/>
          <w:rtl/>
        </w:rPr>
        <w:t>يما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لي</w:t>
      </w:r>
      <w:r w:rsidRPr="003F7925">
        <w:rPr>
          <w:rFonts w:hint="cs"/>
          <w:sz w:val="32"/>
          <w:szCs w:val="32"/>
          <w:rtl/>
        </w:rPr>
        <w:t> </w:t>
      </w:r>
      <w:r w:rsidRPr="003F7925">
        <w:rPr>
          <w:rFonts w:cs="MbSadr (1)" w:hint="cs"/>
          <w:sz w:val="32"/>
          <w:szCs w:val="32"/>
          <w:rtl/>
        </w:rPr>
        <w:t>. فنستعرض بصورة متتابعة مجموعةً من الحالات للخلل</w:t>
      </w:r>
      <w:r w:rsidRPr="003F7925">
        <w:rPr>
          <w:rFonts w:hint="cs"/>
          <w:sz w:val="32"/>
          <w:szCs w:val="32"/>
          <w:rtl/>
        </w:rPr>
        <w:t> </w:t>
      </w:r>
      <w:r w:rsidRPr="003F7925">
        <w:rPr>
          <w:rFonts w:cs="MbSadr (1)" w:hint="cs"/>
          <w:sz w:val="32"/>
          <w:szCs w:val="32"/>
          <w:rtl/>
        </w:rPr>
        <w:t xml:space="preserve">، ونذكر </w:t>
      </w:r>
      <w:r w:rsidRPr="003F7925">
        <w:rPr>
          <w:rFonts w:cs="MbSadr (1)"/>
          <w:sz w:val="32"/>
          <w:szCs w:val="32"/>
          <w:rtl/>
        </w:rPr>
        <w:t>أ</w:t>
      </w:r>
      <w:r w:rsidRPr="003F7925">
        <w:rPr>
          <w:rFonts w:cs="MbSadr (1)" w:hint="cs"/>
          <w:sz w:val="32"/>
          <w:szCs w:val="32"/>
          <w:rtl/>
        </w:rPr>
        <w:t>حكامها</w:t>
      </w:r>
      <w:r w:rsidRPr="003F7925">
        <w:rPr>
          <w:rFonts w:hint="cs"/>
          <w:sz w:val="32"/>
          <w:szCs w:val="32"/>
          <w:rtl/>
        </w:rPr>
        <w:t> </w:t>
      </w:r>
      <w:r w:rsidRPr="003F7925">
        <w:rPr>
          <w:rFonts w:cs="MbSadr (1)" w:hint="cs"/>
          <w:sz w:val="32"/>
          <w:szCs w:val="32"/>
          <w:rtl/>
        </w:rPr>
        <w:t>، ثمّ نوضّح القواعد العامّة التي تقوم تلك الأحكام على أساسها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 xml:space="preserve">إذا أخلّ المصلّي بواجبه فترك شيئاً من أجزاء الصلاة أو شرائطها </w:t>
      </w:r>
      <w:r w:rsidRPr="003F7925">
        <w:rPr>
          <w:rFonts w:cs="MbSadr (1)"/>
          <w:sz w:val="32"/>
          <w:szCs w:val="32"/>
          <w:rtl/>
        </w:rPr>
        <w:t>ع</w:t>
      </w:r>
      <w:r w:rsidRPr="003F7925">
        <w:rPr>
          <w:rFonts w:cs="MbSadr (1)" w:hint="cs"/>
          <w:sz w:val="32"/>
          <w:szCs w:val="32"/>
          <w:rtl/>
        </w:rPr>
        <w:t>امداً</w:t>
      </w:r>
      <w:r w:rsidRPr="003F7925">
        <w:rPr>
          <w:rFonts w:hint="cs"/>
          <w:sz w:val="32"/>
          <w:szCs w:val="32"/>
          <w:rtl/>
        </w:rPr>
        <w:t> </w:t>
      </w:r>
      <w:r w:rsidRPr="003F7925">
        <w:rPr>
          <w:rFonts w:cs="MbSadr (1)" w:hint="cs"/>
          <w:sz w:val="32"/>
          <w:szCs w:val="32"/>
          <w:rtl/>
        </w:rPr>
        <w:t>، أو عالماً ب</w:t>
      </w:r>
      <w:r>
        <w:rPr>
          <w:rFonts w:cs="MbSadr (1)" w:hint="cs"/>
          <w:sz w:val="32"/>
          <w:szCs w:val="32"/>
          <w:rtl/>
        </w:rPr>
        <w:t>أنّ</w:t>
      </w:r>
      <w:r w:rsidRPr="003F7925">
        <w:rPr>
          <w:rFonts w:cs="MbSadr (1)" w:hint="cs"/>
          <w:sz w:val="32"/>
          <w:szCs w:val="32"/>
          <w:rtl/>
        </w:rPr>
        <w:t>ه جزء أو شرط بطلت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لأنّها ناقصة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وإذا زاد في صلاته عامداً وملتفتاً إلى أنّ ذلك لا يجوز بطلت صلاته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 تقدّم في الفقرة (</w:t>
      </w:r>
      <w:r w:rsidRPr="003F7925">
        <w:rPr>
          <w:rFonts w:hint="cs"/>
          <w:sz w:val="32"/>
          <w:szCs w:val="32"/>
          <w:rtl/>
        </w:rPr>
        <w:t> </w:t>
      </w:r>
      <w:r w:rsidRPr="003F7925">
        <w:rPr>
          <w:rFonts w:cs="MbSadr (1)" w:hint="cs"/>
          <w:sz w:val="32"/>
          <w:szCs w:val="32"/>
          <w:rtl/>
        </w:rPr>
        <w:t>156</w:t>
      </w:r>
      <w:r w:rsidRPr="003F7925">
        <w:rPr>
          <w:rFonts w:hint="cs"/>
          <w:sz w:val="32"/>
          <w:szCs w:val="32"/>
          <w:rtl/>
        </w:rPr>
        <w:t> </w:t>
      </w:r>
      <w:r w:rsidRPr="003F7925">
        <w:rPr>
          <w:rFonts w:cs="MbSadr (1)" w:hint="cs"/>
          <w:sz w:val="32"/>
          <w:szCs w:val="32"/>
          <w:rtl/>
        </w:rPr>
        <w:t>) من فصل الشروط والأجزاء العامّة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في غير حالة العامد الملتفت إذا أنقص أو أزاد فهناك حالات تبطل فيها </w:t>
      </w:r>
      <w:r w:rsidRPr="003F7925">
        <w:rPr>
          <w:rFonts w:cs="MbSadr (1)"/>
          <w:sz w:val="32"/>
          <w:szCs w:val="32"/>
          <w:rtl/>
        </w:rPr>
        <w:t>ا</w:t>
      </w:r>
      <w:r w:rsidRPr="003F7925">
        <w:rPr>
          <w:rFonts w:cs="MbSadr (1)" w:hint="cs"/>
          <w:sz w:val="32"/>
          <w:szCs w:val="32"/>
          <w:rtl/>
        </w:rPr>
        <w:t>لصلاة بالنقص أو الزيادة على أيّ حال</w:t>
      </w:r>
      <w:r w:rsidRPr="003F7925">
        <w:rPr>
          <w:rFonts w:hint="cs"/>
          <w:sz w:val="32"/>
          <w:szCs w:val="32"/>
          <w:rtl/>
        </w:rPr>
        <w:t> </w:t>
      </w:r>
      <w:r w:rsidRPr="003F7925">
        <w:rPr>
          <w:rFonts w:cs="MbSadr (1)" w:hint="cs"/>
          <w:sz w:val="32"/>
          <w:szCs w:val="32"/>
          <w:rtl/>
        </w:rPr>
        <w:t>، وهناك حالات لا تبطل فيها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لحالات التي تبطل فيها الصلاة على أيّ حال</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أمّا الحالات التي تبطل فيها الصلاة على أيّ حال فهي كما يلي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 xml:space="preserve">ـ إذا ترك تكبيرة الإحرام نسياناً أو جهلا ثمّ تفطّن في أثناء الصلاة أو </w:t>
      </w:r>
      <w:r w:rsidRPr="003F7925">
        <w:rPr>
          <w:rFonts w:cs="MbSadr (1)"/>
          <w:sz w:val="32"/>
          <w:szCs w:val="32"/>
          <w:rtl/>
        </w:rPr>
        <w:t>ب</w:t>
      </w:r>
      <w:r w:rsidRPr="003F7925">
        <w:rPr>
          <w:rFonts w:cs="MbSadr (1)" w:hint="cs"/>
          <w:sz w:val="32"/>
          <w:szCs w:val="32"/>
          <w:rtl/>
        </w:rPr>
        <w:t>عدها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 xml:space="preserve">ـ إذا ترك الركوع من ركعة حتّى سجد السجدة الثانية منها ثمّ تفطن في </w:t>
      </w:r>
      <w:r w:rsidRPr="003F7925">
        <w:rPr>
          <w:rFonts w:cs="MbSadr (1)"/>
          <w:sz w:val="32"/>
          <w:szCs w:val="32"/>
          <w:rtl/>
        </w:rPr>
        <w:t>أ</w:t>
      </w:r>
      <w:r w:rsidRPr="003F7925">
        <w:rPr>
          <w:rFonts w:cs="MbSadr (1)" w:hint="cs"/>
          <w:sz w:val="32"/>
          <w:szCs w:val="32"/>
          <w:rtl/>
        </w:rPr>
        <w:t>ثناء الصلاة أو بعدها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 xml:space="preserve">3 </w:t>
      </w:r>
      <w:r w:rsidRPr="003F7925">
        <w:rPr>
          <w:rFonts w:cs="MbSadr (1)" w:hint="cs"/>
          <w:sz w:val="32"/>
          <w:szCs w:val="32"/>
          <w:rtl/>
        </w:rPr>
        <w:t xml:space="preserve">ـ إذا ترك كلتا السجدتين من ركعة إلى أن ركع ركوع الركعة التي بعدها ثمّ </w:t>
      </w:r>
      <w:r w:rsidRPr="003F7925">
        <w:rPr>
          <w:rFonts w:cs="MbSadr (1)"/>
          <w:sz w:val="32"/>
          <w:szCs w:val="32"/>
          <w:rtl/>
        </w:rPr>
        <w:t>ت</w:t>
      </w:r>
      <w:r w:rsidRPr="003F7925">
        <w:rPr>
          <w:rFonts w:cs="MbSadr (1)" w:hint="cs"/>
          <w:sz w:val="32"/>
          <w:szCs w:val="32"/>
          <w:rtl/>
        </w:rPr>
        <w:t>فطّن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 xml:space="preserve">ـ إذا ترك القيام حال تكبيرة الإحرام فكبّر جالساً وهو ممّن يجب عليه </w:t>
      </w:r>
      <w:r w:rsidRPr="003F7925">
        <w:rPr>
          <w:rFonts w:cs="MbSadr (1)"/>
          <w:sz w:val="32"/>
          <w:szCs w:val="32"/>
          <w:rtl/>
        </w:rPr>
        <w:t>ا</w:t>
      </w:r>
      <w:r w:rsidRPr="003F7925">
        <w:rPr>
          <w:rFonts w:cs="MbSadr (1)" w:hint="cs"/>
          <w:sz w:val="32"/>
          <w:szCs w:val="32"/>
          <w:rtl/>
        </w:rPr>
        <w:t>لقيام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إذا ترك القيام في الركوع فركع جالساً وهو ممّن يجب عليه القيام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ـ إذا ركع ناهضاً من حالة الجلوس</w:t>
      </w:r>
      <w:r w:rsidRPr="003F7925">
        <w:rPr>
          <w:rFonts w:hint="cs"/>
          <w:sz w:val="32"/>
          <w:szCs w:val="32"/>
          <w:rtl/>
        </w:rPr>
        <w:t> </w:t>
      </w:r>
      <w:r w:rsidRPr="003F7925">
        <w:rPr>
          <w:rFonts w:cs="MbSadr (1)" w:hint="cs"/>
          <w:sz w:val="32"/>
          <w:szCs w:val="32"/>
          <w:rtl/>
        </w:rPr>
        <w:t>، لا هاوياً من حالة القيام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ـ إذا صلّى بدون ما يجب عليه من وضوء وغسل وتيمّم</w:t>
      </w:r>
      <w:r w:rsidRPr="003F7925">
        <w:rPr>
          <w:rFonts w:hint="cs"/>
          <w:sz w:val="32"/>
          <w:szCs w:val="32"/>
          <w:rtl/>
        </w:rPr>
        <w:t> </w:t>
      </w:r>
      <w:r w:rsidRPr="003F7925">
        <w:rPr>
          <w:rFonts w:cs="MbSadr (1)" w:hint="cs"/>
          <w:sz w:val="32"/>
          <w:szCs w:val="32"/>
          <w:rtl/>
        </w:rPr>
        <w:t xml:space="preserve">، أو صدر منه في </w:t>
      </w:r>
      <w:r w:rsidRPr="003F7925">
        <w:rPr>
          <w:rFonts w:cs="MbSadr (1)"/>
          <w:sz w:val="32"/>
          <w:szCs w:val="32"/>
          <w:rtl/>
        </w:rPr>
        <w:t>أ</w:t>
      </w:r>
      <w:r w:rsidRPr="003F7925">
        <w:rPr>
          <w:rFonts w:cs="MbSadr (1)" w:hint="cs"/>
          <w:sz w:val="32"/>
          <w:szCs w:val="32"/>
          <w:rtl/>
        </w:rPr>
        <w:t>ثناء الصلاة ما يوجب الوضوء أو الغسل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8 </w:t>
      </w:r>
      <w:r w:rsidRPr="003F7925">
        <w:rPr>
          <w:rFonts w:cs="MbSadr (1)" w:hint="cs"/>
          <w:sz w:val="32"/>
          <w:szCs w:val="32"/>
          <w:rtl/>
        </w:rPr>
        <w:t>ـ إذا صدرت منه تصرّفات أدّت إلى محوِ اسم الصلاة والذهاب بصورتها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9 </w:t>
      </w:r>
      <w:r w:rsidRPr="003F7925">
        <w:rPr>
          <w:rFonts w:cs="MbSadr (1)" w:hint="cs"/>
          <w:sz w:val="32"/>
          <w:szCs w:val="32"/>
          <w:rtl/>
        </w:rPr>
        <w:t>ـ إذا صلّى في النجاسة ـ التي لا تسوغ في الصلاة ـ نسياناً</w:t>
      </w:r>
      <w:r w:rsidRPr="003F7925">
        <w:rPr>
          <w:rFonts w:hint="cs"/>
          <w:sz w:val="32"/>
          <w:szCs w:val="32"/>
          <w:rtl/>
        </w:rPr>
        <w:t> </w:t>
      </w:r>
      <w:r w:rsidRPr="003F7925">
        <w:rPr>
          <w:rFonts w:cs="MbSadr (1)" w:hint="cs"/>
          <w:sz w:val="32"/>
          <w:szCs w:val="32"/>
          <w:rtl/>
        </w:rPr>
        <w:t xml:space="preserve">، أو جهلا </w:t>
      </w:r>
      <w:r w:rsidRPr="003F7925">
        <w:rPr>
          <w:rFonts w:cs="MbSadr (1)"/>
          <w:sz w:val="32"/>
          <w:szCs w:val="32"/>
          <w:rtl/>
        </w:rPr>
        <w:t>ب</w:t>
      </w:r>
      <w:r w:rsidRPr="003F7925">
        <w:rPr>
          <w:rFonts w:cs="MbSadr (1)" w:hint="cs"/>
          <w:sz w:val="32"/>
          <w:szCs w:val="32"/>
          <w:rtl/>
        </w:rPr>
        <w:t>الحكم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10 </w:t>
      </w:r>
      <w:r w:rsidRPr="003F7925">
        <w:rPr>
          <w:rFonts w:cs="MbSadr (1)" w:hint="cs"/>
          <w:sz w:val="32"/>
          <w:szCs w:val="32"/>
          <w:rtl/>
        </w:rPr>
        <w:t>ـ إذا ركع في ركعة واحدة ركوعين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11 </w:t>
      </w:r>
      <w:r w:rsidRPr="003F7925">
        <w:rPr>
          <w:rFonts w:cs="MbSadr (1)" w:hint="cs"/>
          <w:sz w:val="32"/>
          <w:szCs w:val="32"/>
          <w:rtl/>
        </w:rPr>
        <w:t>ـ إذا سجد في ركعة واحدة أربع سجدات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12 </w:t>
      </w:r>
      <w:r w:rsidRPr="003F7925">
        <w:rPr>
          <w:rFonts w:cs="MbSadr (1)" w:hint="cs"/>
          <w:sz w:val="32"/>
          <w:szCs w:val="32"/>
          <w:rtl/>
        </w:rPr>
        <w:t xml:space="preserve">ـ إذا صلّى إلى غير القبلة جهلا منه بأنّ استقبال القبلة واجب فصلاته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13 </w:t>
      </w:r>
      <w:r w:rsidRPr="003F7925">
        <w:rPr>
          <w:rFonts w:cs="MbSadr (1)" w:hint="cs"/>
          <w:sz w:val="32"/>
          <w:szCs w:val="32"/>
          <w:rtl/>
        </w:rPr>
        <w:t>ـ إذا كان عالماً بأنّ استقبال القبلة في الصلاة واجب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ولكن نسي هذا </w:t>
      </w:r>
      <w:r w:rsidRPr="003F7925">
        <w:rPr>
          <w:rFonts w:cs="MbSadr (1)"/>
          <w:sz w:val="32"/>
          <w:szCs w:val="32"/>
          <w:rtl/>
        </w:rPr>
        <w:t>ا</w:t>
      </w:r>
      <w:r w:rsidRPr="003F7925">
        <w:rPr>
          <w:rFonts w:cs="MbSadr (1)" w:hint="cs"/>
          <w:sz w:val="32"/>
          <w:szCs w:val="32"/>
          <w:rtl/>
        </w:rPr>
        <w:t>لوجوب فصلّى إلى غير القبلة نسياناً فصلاته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14 </w:t>
      </w:r>
      <w:r w:rsidRPr="003F7925">
        <w:rPr>
          <w:rFonts w:cs="MbSadr (1)" w:hint="cs"/>
          <w:sz w:val="32"/>
          <w:szCs w:val="32"/>
          <w:rtl/>
        </w:rPr>
        <w:t>ـ إذا صلّى والقبلة عن يمينه أو يساره أو خلفه وهو يعتقد ب</w:t>
      </w:r>
      <w:r>
        <w:rPr>
          <w:rFonts w:cs="MbSadr (1)" w:hint="cs"/>
          <w:sz w:val="32"/>
          <w:szCs w:val="32"/>
          <w:rtl/>
        </w:rPr>
        <w:t>أنّ</w:t>
      </w:r>
      <w:r w:rsidRPr="003F7925">
        <w:rPr>
          <w:rFonts w:cs="MbSadr (1)" w:hint="cs"/>
          <w:sz w:val="32"/>
          <w:szCs w:val="32"/>
          <w:rtl/>
        </w:rPr>
        <w:t>ها أمامه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اكتشف الحال قبل انتهاء الوقت فصلاته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15 </w:t>
      </w:r>
      <w:r w:rsidRPr="003F7925">
        <w:rPr>
          <w:rFonts w:cs="MbSadr (1)" w:hint="cs"/>
          <w:sz w:val="32"/>
          <w:szCs w:val="32"/>
          <w:rtl/>
        </w:rPr>
        <w:t>ـ إذا صلّى قبل الوقت المحدّد جهلا منه بالوقت</w:t>
      </w:r>
      <w:r w:rsidRPr="003F7925">
        <w:rPr>
          <w:rFonts w:hint="cs"/>
          <w:sz w:val="32"/>
          <w:szCs w:val="32"/>
          <w:rtl/>
        </w:rPr>
        <w:t> </w:t>
      </w:r>
      <w:r w:rsidRPr="003F7925">
        <w:rPr>
          <w:rFonts w:cs="MbSadr (1)" w:hint="cs"/>
          <w:sz w:val="32"/>
          <w:szCs w:val="32"/>
          <w:rtl/>
        </w:rPr>
        <w:t>، أو غفلةً</w:t>
      </w:r>
      <w:r w:rsidRPr="003F7925">
        <w:rPr>
          <w:rFonts w:hint="cs"/>
          <w:sz w:val="32"/>
          <w:szCs w:val="32"/>
          <w:rtl/>
        </w:rPr>
        <w:t> </w:t>
      </w:r>
      <w:r w:rsidRPr="003F7925">
        <w:rPr>
          <w:rFonts w:cs="MbSadr (1)" w:hint="cs"/>
          <w:sz w:val="32"/>
          <w:szCs w:val="32"/>
          <w:rtl/>
        </w:rPr>
        <w:t xml:space="preserve">، أو اعتقاداً </w:t>
      </w:r>
      <w:r w:rsidRPr="003F7925">
        <w:rPr>
          <w:rFonts w:cs="MbSadr (1)"/>
          <w:sz w:val="32"/>
          <w:szCs w:val="32"/>
          <w:rtl/>
        </w:rPr>
        <w:t>ب</w:t>
      </w:r>
      <w:r w:rsidRPr="003F7925">
        <w:rPr>
          <w:rFonts w:cs="MbSadr (1)" w:hint="cs"/>
          <w:sz w:val="32"/>
          <w:szCs w:val="32"/>
          <w:rtl/>
        </w:rPr>
        <w:t>دخول الوقت المحدّد لها فإنّ الصلاة تقع باطلة</w:t>
      </w:r>
      <w:r w:rsidRPr="003F7925">
        <w:rPr>
          <w:rFonts w:hint="cs"/>
          <w:sz w:val="32"/>
          <w:szCs w:val="32"/>
          <w:rtl/>
        </w:rPr>
        <w:t> </w:t>
      </w:r>
      <w:r w:rsidRPr="003F7925">
        <w:rPr>
          <w:rFonts w:cs="MbSadr (1)" w:hint="cs"/>
          <w:sz w:val="32"/>
          <w:szCs w:val="32"/>
          <w:rtl/>
        </w:rPr>
        <w:t xml:space="preserve">، وكذلك إذا وقعت بداية الصلاة </w:t>
      </w:r>
      <w:r w:rsidRPr="003F7925">
        <w:rPr>
          <w:rFonts w:cs="MbSadr (1)"/>
          <w:sz w:val="32"/>
          <w:szCs w:val="32"/>
          <w:rtl/>
        </w:rPr>
        <w:t>ق</w:t>
      </w:r>
      <w:r w:rsidRPr="003F7925">
        <w:rPr>
          <w:rFonts w:cs="MbSadr (1)" w:hint="cs"/>
          <w:sz w:val="32"/>
          <w:szCs w:val="32"/>
          <w:rtl/>
        </w:rPr>
        <w:t>بل الوقت</w:t>
      </w:r>
      <w:r w:rsidRPr="003F7925">
        <w:rPr>
          <w:rFonts w:hint="cs"/>
          <w:sz w:val="32"/>
          <w:szCs w:val="32"/>
          <w:rtl/>
        </w:rPr>
        <w:t> </w:t>
      </w:r>
      <w:r w:rsidRPr="003F7925">
        <w:rPr>
          <w:rFonts w:cs="MbSadr (1)" w:hint="cs"/>
          <w:sz w:val="32"/>
          <w:szCs w:val="32"/>
          <w:rtl/>
        </w:rPr>
        <w:t>، إلاّ في حالة واحدة تقدمت في فصل أنواع الصلاة الفقرة (</w:t>
      </w:r>
      <w:r w:rsidRPr="003F7925">
        <w:rPr>
          <w:rFonts w:hint="cs"/>
          <w:sz w:val="32"/>
          <w:szCs w:val="32"/>
          <w:rtl/>
        </w:rPr>
        <w:t> </w:t>
      </w:r>
      <w:r w:rsidRPr="003F7925">
        <w:rPr>
          <w:rFonts w:cs="MbSadr (1)" w:hint="cs"/>
          <w:sz w:val="32"/>
          <w:szCs w:val="32"/>
          <w:rtl/>
        </w:rPr>
        <w:t>80</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لحالات التي لا تبطل فيها الصلاة</w:t>
      </w:r>
    </w:p>
    <w:p w:rsidR="008D00B8" w:rsidRPr="004E0C19" w:rsidRDefault="008D00B8" w:rsidP="008D00B8">
      <w:pPr>
        <w:pStyle w:val="a"/>
        <w:adjustRightInd w:val="0"/>
        <w:rPr>
          <w:sz w:val="32"/>
          <w:szCs w:val="32"/>
          <w:rtl/>
        </w:rPr>
      </w:pPr>
      <w:r w:rsidRPr="003F7925">
        <w:rPr>
          <w:rFonts w:cs="MbSadr (1)"/>
          <w:sz w:val="32"/>
          <w:szCs w:val="32"/>
          <w:rtl/>
        </w:rPr>
        <w:lastRenderedPageBreak/>
        <w:t>أ</w:t>
      </w:r>
      <w:r w:rsidRPr="003F7925">
        <w:rPr>
          <w:rFonts w:cs="MbSadr (1)" w:hint="cs"/>
          <w:sz w:val="32"/>
          <w:szCs w:val="32"/>
          <w:rtl/>
        </w:rPr>
        <w:t xml:space="preserve">مّا الحالات التي لا تبطل فيها الصلاة من الناسي أو الجاهل بالحكم </w:t>
      </w:r>
      <w:r w:rsidRPr="003F7925">
        <w:rPr>
          <w:rFonts w:cs="MbSadr (1)"/>
          <w:sz w:val="32"/>
          <w:szCs w:val="32"/>
          <w:rtl/>
        </w:rPr>
        <w:t>ا</w:t>
      </w:r>
      <w:r w:rsidRPr="003F7925">
        <w:rPr>
          <w:rFonts w:cs="MbSadr (1)" w:hint="cs"/>
          <w:sz w:val="32"/>
          <w:szCs w:val="32"/>
          <w:rtl/>
        </w:rPr>
        <w:t>لشرعي غير الملتفت إليه فهي ما سوى ذلك</w:t>
      </w:r>
      <w:r w:rsidRPr="003F7925">
        <w:rPr>
          <w:rFonts w:hint="cs"/>
          <w:sz w:val="32"/>
          <w:szCs w:val="32"/>
          <w:rtl/>
        </w:rPr>
        <w:t> </w:t>
      </w:r>
      <w:r w:rsidRPr="003F7925">
        <w:rPr>
          <w:rFonts w:cs="MbSadr (1)" w:hint="cs"/>
          <w:sz w:val="32"/>
          <w:szCs w:val="32"/>
          <w:rtl/>
        </w:rPr>
        <w:t>، وتنقسم إلى قسمين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حدهما : الحالات التي يجب فيها على المصلّي أن يتدارك ما صدر منه </w:t>
      </w:r>
      <w:r w:rsidRPr="003F7925">
        <w:rPr>
          <w:rFonts w:cs="MbSadr (1)"/>
          <w:sz w:val="32"/>
          <w:szCs w:val="32"/>
          <w:rtl/>
        </w:rPr>
        <w:t>و</w:t>
      </w:r>
      <w:r w:rsidRPr="003F7925">
        <w:rPr>
          <w:rFonts w:cs="MbSadr (1)" w:hint="cs"/>
          <w:sz w:val="32"/>
          <w:szCs w:val="32"/>
          <w:rtl/>
        </w:rPr>
        <w:t>يعود إلى ما نسيه</w:t>
      </w:r>
      <w:r w:rsidRPr="003F7925">
        <w:rPr>
          <w:rFonts w:hint="cs"/>
          <w:sz w:val="32"/>
          <w:szCs w:val="32"/>
          <w:rtl/>
        </w:rPr>
        <w:t> </w:t>
      </w:r>
      <w:r w:rsidRPr="003F7925">
        <w:rPr>
          <w:rFonts w:cs="MbSadr (1)" w:hint="cs"/>
          <w:sz w:val="32"/>
          <w:szCs w:val="32"/>
          <w:rtl/>
        </w:rPr>
        <w:t>، فيأتي به وما بعده ويواصل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الآخر : الحالات التي لا يجب فيها على المصلّي التدارك والإتيان </w:t>
      </w:r>
      <w:r w:rsidRPr="003F7925">
        <w:rPr>
          <w:rFonts w:cs="MbSadr (1)"/>
          <w:sz w:val="32"/>
          <w:szCs w:val="32"/>
          <w:rtl/>
        </w:rPr>
        <w:t>ب</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ن</w:t>
      </w:r>
      <w:r w:rsidRPr="003F7925">
        <w:rPr>
          <w:rFonts w:cs="MbSadr (1)" w:hint="cs"/>
          <w:sz w:val="32"/>
          <w:szCs w:val="32"/>
          <w:rtl/>
        </w:rPr>
        <w:t>سيه</w:t>
      </w:r>
      <w:r w:rsidRPr="003F7925">
        <w:rPr>
          <w:rFonts w:hint="cs"/>
          <w:sz w:val="32"/>
          <w:szCs w:val="32"/>
          <w:rtl/>
        </w:rPr>
        <w:t> </w:t>
      </w:r>
      <w:r w:rsidRPr="003F7925">
        <w:rPr>
          <w:rFonts w:cs="MbSadr (1)" w:hint="cs"/>
          <w:sz w:val="32"/>
          <w:szCs w:val="32"/>
          <w:rtl/>
        </w:rPr>
        <w:t>، بل يكتفي بصلاته الناقصة (</w:t>
      </w:r>
      <w:r w:rsidRPr="003F7925">
        <w:rPr>
          <w:rFonts w:hint="cs"/>
          <w:sz w:val="32"/>
          <w:szCs w:val="32"/>
          <w:rtl/>
        </w:rPr>
        <w:t> </w:t>
      </w:r>
      <w:r w:rsidRPr="003F7925">
        <w:rPr>
          <w:rFonts w:cs="MbSadr (1)" w:hint="cs"/>
          <w:sz w:val="32"/>
          <w:szCs w:val="32"/>
          <w:rtl/>
        </w:rPr>
        <w:t xml:space="preserve">نريد بالتدارك : الإتيان بما تركه وبما بعده </w:t>
      </w:r>
      <w:r w:rsidRPr="003F7925">
        <w:rPr>
          <w:rFonts w:cs="MbSadr (1)"/>
          <w:sz w:val="32"/>
          <w:szCs w:val="32"/>
          <w:rtl/>
        </w:rPr>
        <w:t>م</w:t>
      </w:r>
      <w:r w:rsidRPr="003F7925">
        <w:rPr>
          <w:rFonts w:cs="MbSadr (1)" w:hint="cs"/>
          <w:sz w:val="32"/>
          <w:szCs w:val="32"/>
          <w:rtl/>
        </w:rPr>
        <w:t>ن أعمال</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الات التدارك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أمّا حالات التدارك فهي كما يلي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ترك شيئاً من فاتحة الكتاب أو السورة التي عقيبها وتفطّن قبل الركوع </w:t>
      </w:r>
      <w:r w:rsidRPr="003F7925">
        <w:rPr>
          <w:rFonts w:cs="MbSadr (1)"/>
          <w:sz w:val="32"/>
          <w:szCs w:val="32"/>
          <w:rtl/>
        </w:rPr>
        <w:t>م</w:t>
      </w:r>
      <w:r w:rsidRPr="003F7925">
        <w:rPr>
          <w:rFonts w:cs="MbSadr (1)" w:hint="cs"/>
          <w:sz w:val="32"/>
          <w:szCs w:val="32"/>
          <w:rtl/>
        </w:rPr>
        <w:t>ن تلك الركعة فإنّه يأتي بما تركه وما بعده ويواصل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ترك شيئاً ممّا يجب مِن قراءة أو تسبيحات في الركعة الثالثة أو الرابعة </w:t>
      </w:r>
      <w:r w:rsidRPr="003F7925">
        <w:rPr>
          <w:rFonts w:cs="MbSadr (1)"/>
          <w:sz w:val="32"/>
          <w:szCs w:val="32"/>
          <w:rtl/>
        </w:rPr>
        <w:t>و</w:t>
      </w:r>
      <w:r w:rsidRPr="003F7925">
        <w:rPr>
          <w:rFonts w:cs="MbSadr (1)" w:hint="cs"/>
          <w:sz w:val="32"/>
          <w:szCs w:val="32"/>
          <w:rtl/>
        </w:rPr>
        <w:t>تفطّن قبل الركوع من تلك الركعة فإنّه يأتي بما تركه وما بعده ويواصل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ترك الركوع وتفطّن قبل أن يسجد السجدة الثانية من تلك الركعة فإنّه </w:t>
      </w:r>
      <w:r w:rsidRPr="003F7925">
        <w:rPr>
          <w:rFonts w:cs="MbSadr (1)"/>
          <w:sz w:val="32"/>
          <w:szCs w:val="32"/>
          <w:rtl/>
        </w:rPr>
        <w:t>ي</w:t>
      </w:r>
      <w:r w:rsidRPr="003F7925">
        <w:rPr>
          <w:rFonts w:cs="MbSadr (1)" w:hint="cs"/>
          <w:sz w:val="32"/>
          <w:szCs w:val="32"/>
          <w:rtl/>
        </w:rPr>
        <w:t>قوم واقفاً ثمّ يأتي بالركوع وما بعده ويواصل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ترك السجدتين من ركعة</w:t>
      </w:r>
      <w:r w:rsidRPr="003F7925">
        <w:rPr>
          <w:rFonts w:hint="cs"/>
          <w:sz w:val="32"/>
          <w:szCs w:val="32"/>
          <w:rtl/>
        </w:rPr>
        <w:t> </w:t>
      </w:r>
      <w:r w:rsidRPr="003F7925">
        <w:rPr>
          <w:rFonts w:cs="MbSadr (1)" w:hint="cs"/>
          <w:sz w:val="32"/>
          <w:szCs w:val="32"/>
          <w:rtl/>
        </w:rPr>
        <w:t xml:space="preserve">، أو السجدة الثانية منها فقط وتفطّن قبل أن </w:t>
      </w:r>
      <w:r w:rsidRPr="003F7925">
        <w:rPr>
          <w:rFonts w:cs="MbSadr (1)"/>
          <w:sz w:val="32"/>
          <w:szCs w:val="32"/>
          <w:rtl/>
        </w:rPr>
        <w:t>ي</w:t>
      </w:r>
      <w:r w:rsidRPr="003F7925">
        <w:rPr>
          <w:rFonts w:cs="MbSadr (1)" w:hint="cs"/>
          <w:sz w:val="32"/>
          <w:szCs w:val="32"/>
          <w:rtl/>
        </w:rPr>
        <w:t>ركع في الركعة اللاحقة رجع إلى السجود وأتى به وبما بعده وواصل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ترك التشهّد في الركعة الثانية ونهض قائماً وتفطّن قبل أن يركع رجع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أتى بالتشهّد وبما بعده وواصل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 xml:space="preserve">ذا ترك سجدتين من الركعة الأخيرة أو التشهّد من تلك الركعة أو التسليم </w:t>
      </w:r>
      <w:r w:rsidRPr="003F7925">
        <w:rPr>
          <w:rFonts w:cs="MbSadr (1)"/>
          <w:sz w:val="32"/>
          <w:szCs w:val="32"/>
          <w:rtl/>
        </w:rPr>
        <w:t>و</w:t>
      </w:r>
      <w:r w:rsidRPr="003F7925">
        <w:rPr>
          <w:rFonts w:cs="MbSadr (1)" w:hint="cs"/>
          <w:sz w:val="32"/>
          <w:szCs w:val="32"/>
          <w:rtl/>
        </w:rPr>
        <w:t xml:space="preserve">تفطّن قبل أن يحدث ـ أي قبل أن يصدر منه ما يوجب الوضوء أو الغسل ـ أو </w:t>
      </w:r>
      <w:r w:rsidRPr="003F7925">
        <w:rPr>
          <w:rFonts w:cs="MbSadr (1)"/>
          <w:sz w:val="32"/>
          <w:szCs w:val="32"/>
          <w:rtl/>
        </w:rPr>
        <w:t>ت</w:t>
      </w:r>
      <w:r w:rsidRPr="003F7925">
        <w:rPr>
          <w:rFonts w:cs="MbSadr (1)" w:hint="cs"/>
          <w:sz w:val="32"/>
          <w:szCs w:val="32"/>
          <w:rtl/>
        </w:rPr>
        <w:t>نمحي صورة الصلاة وتنقطع نهائياً تدارك وأتى بما تركه وما بعده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ح</w:t>
      </w:r>
      <w:r w:rsidRPr="00926097">
        <w:rPr>
          <w:rFonts w:cs="MbSadr (2)" w:hint="cs"/>
          <w:bCs/>
          <w:sz w:val="32"/>
          <w:szCs w:val="32"/>
          <w:rtl/>
        </w:rPr>
        <w:t>الات عدم التدارك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وأمّا حالات عدم وجوب التدارك على مَن ترك نسياناً</w:t>
      </w:r>
      <w:r w:rsidRPr="003F7925">
        <w:rPr>
          <w:rFonts w:hint="cs"/>
          <w:sz w:val="32"/>
          <w:szCs w:val="32"/>
          <w:rtl/>
        </w:rPr>
        <w:t> </w:t>
      </w:r>
      <w:r w:rsidRPr="003F7925">
        <w:rPr>
          <w:rFonts w:cs="MbSadr (1)" w:hint="cs"/>
          <w:sz w:val="32"/>
          <w:szCs w:val="32"/>
          <w:rtl/>
        </w:rPr>
        <w:t xml:space="preserve">، أو لعدم </w:t>
      </w:r>
      <w:r w:rsidRPr="003F7925">
        <w:rPr>
          <w:rFonts w:cs="MbSadr (1)"/>
          <w:sz w:val="32"/>
          <w:szCs w:val="32"/>
          <w:rtl/>
        </w:rPr>
        <w:t>ا</w:t>
      </w:r>
      <w:r w:rsidRPr="003F7925">
        <w:rPr>
          <w:rFonts w:cs="MbSadr (1)" w:hint="cs"/>
          <w:sz w:val="32"/>
          <w:szCs w:val="32"/>
          <w:rtl/>
        </w:rPr>
        <w:t>لالتفات إلى الحكم الشرعي فهي كما يلي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إ</w:t>
      </w:r>
      <w:r w:rsidRPr="003F7925">
        <w:rPr>
          <w:rFonts w:cs="MbSadr (1)" w:hint="cs"/>
          <w:sz w:val="32"/>
          <w:szCs w:val="32"/>
          <w:rtl/>
        </w:rPr>
        <w:t>ذا ترك القراءة (</w:t>
      </w:r>
      <w:r w:rsidRPr="003F7925">
        <w:rPr>
          <w:rFonts w:hint="cs"/>
          <w:sz w:val="32"/>
          <w:szCs w:val="32"/>
          <w:rtl/>
        </w:rPr>
        <w:t> </w:t>
      </w:r>
      <w:r w:rsidRPr="003F7925">
        <w:rPr>
          <w:rFonts w:cs="MbSadr (1)" w:hint="cs"/>
          <w:sz w:val="32"/>
          <w:szCs w:val="32"/>
          <w:rtl/>
        </w:rPr>
        <w:t>الفاتحة</w:t>
      </w:r>
      <w:r w:rsidRPr="003F7925">
        <w:rPr>
          <w:rFonts w:hint="cs"/>
          <w:sz w:val="32"/>
          <w:szCs w:val="32"/>
          <w:rtl/>
        </w:rPr>
        <w:t> </w:t>
      </w:r>
      <w:r w:rsidRPr="003F7925">
        <w:rPr>
          <w:rFonts w:cs="MbSadr (1)" w:hint="cs"/>
          <w:sz w:val="32"/>
          <w:szCs w:val="32"/>
          <w:rtl/>
        </w:rPr>
        <w:t>، أو السورة</w:t>
      </w:r>
      <w:r w:rsidRPr="003F7925">
        <w:rPr>
          <w:rFonts w:hint="cs"/>
          <w:sz w:val="32"/>
          <w:szCs w:val="32"/>
          <w:rtl/>
        </w:rPr>
        <w:t> </w:t>
      </w:r>
      <w:r w:rsidRPr="003F7925">
        <w:rPr>
          <w:rFonts w:cs="MbSadr (1)" w:hint="cs"/>
          <w:sz w:val="32"/>
          <w:szCs w:val="32"/>
          <w:rtl/>
        </w:rPr>
        <w:t>) أو أيّ جزء من ذلك</w:t>
      </w:r>
      <w:r w:rsidRPr="003F7925">
        <w:rPr>
          <w:rFonts w:hint="cs"/>
          <w:sz w:val="32"/>
          <w:szCs w:val="32"/>
          <w:rtl/>
        </w:rPr>
        <w:t> </w:t>
      </w:r>
      <w:r w:rsidRPr="003F7925">
        <w:rPr>
          <w:rFonts w:cs="MbSadr (1)" w:hint="cs"/>
          <w:sz w:val="32"/>
          <w:szCs w:val="32"/>
          <w:rtl/>
        </w:rPr>
        <w:t xml:space="preserve">، أو ما ينبغي أن </w:t>
      </w:r>
      <w:r w:rsidRPr="003F7925">
        <w:rPr>
          <w:rFonts w:cs="MbSadr (1)"/>
          <w:sz w:val="32"/>
          <w:szCs w:val="32"/>
          <w:rtl/>
        </w:rPr>
        <w:t>ي</w:t>
      </w:r>
      <w:r w:rsidRPr="003F7925">
        <w:rPr>
          <w:rFonts w:cs="MbSadr (1)" w:hint="cs"/>
          <w:sz w:val="32"/>
          <w:szCs w:val="32"/>
          <w:rtl/>
        </w:rPr>
        <w:t>قال في الركعة الثالثة والرابعة (</w:t>
      </w:r>
      <w:r w:rsidRPr="003F7925">
        <w:rPr>
          <w:rFonts w:hint="cs"/>
          <w:sz w:val="32"/>
          <w:szCs w:val="32"/>
          <w:rtl/>
        </w:rPr>
        <w:t> </w:t>
      </w:r>
      <w:r w:rsidRPr="003F7925">
        <w:rPr>
          <w:rFonts w:cs="MbSadr (1)" w:hint="cs"/>
          <w:sz w:val="32"/>
          <w:szCs w:val="32"/>
          <w:rtl/>
        </w:rPr>
        <w:t>الفاتحة</w:t>
      </w:r>
      <w:r w:rsidRPr="003F7925">
        <w:rPr>
          <w:rFonts w:hint="cs"/>
          <w:sz w:val="32"/>
          <w:szCs w:val="32"/>
          <w:rtl/>
        </w:rPr>
        <w:t> </w:t>
      </w:r>
      <w:r w:rsidRPr="003F7925">
        <w:rPr>
          <w:rFonts w:cs="MbSadr (1)" w:hint="cs"/>
          <w:sz w:val="32"/>
          <w:szCs w:val="32"/>
          <w:rtl/>
        </w:rPr>
        <w:t>، أو التسبيحات</w:t>
      </w:r>
      <w:r w:rsidRPr="003F7925">
        <w:rPr>
          <w:rFonts w:hint="cs"/>
          <w:sz w:val="32"/>
          <w:szCs w:val="32"/>
          <w:rtl/>
        </w:rPr>
        <w:t> </w:t>
      </w:r>
      <w:r w:rsidRPr="003F7925">
        <w:rPr>
          <w:rFonts w:cs="MbSadr (1)" w:hint="cs"/>
          <w:sz w:val="32"/>
          <w:szCs w:val="32"/>
          <w:rtl/>
        </w:rPr>
        <w:t xml:space="preserve">) أو أيّ جزء من ذلك </w:t>
      </w:r>
      <w:r w:rsidRPr="003F7925">
        <w:rPr>
          <w:rFonts w:cs="MbSadr (1)"/>
          <w:sz w:val="32"/>
          <w:szCs w:val="32"/>
          <w:rtl/>
        </w:rPr>
        <w:t>و</w:t>
      </w:r>
      <w:r w:rsidRPr="003F7925">
        <w:rPr>
          <w:rFonts w:cs="MbSadr (1)" w:hint="cs"/>
          <w:sz w:val="32"/>
          <w:szCs w:val="32"/>
          <w:rtl/>
        </w:rPr>
        <w:t>تفطّن بعد أن ركع فلا يجب عليه التدارك</w:t>
      </w:r>
      <w:r w:rsidRPr="003F7925">
        <w:rPr>
          <w:rFonts w:hint="cs"/>
          <w:sz w:val="32"/>
          <w:szCs w:val="32"/>
          <w:rtl/>
        </w:rPr>
        <w:t> </w:t>
      </w:r>
      <w:r w:rsidRPr="003F7925">
        <w:rPr>
          <w:rFonts w:cs="MbSadr (1)" w:hint="cs"/>
          <w:sz w:val="32"/>
          <w:szCs w:val="32"/>
          <w:rtl/>
        </w:rPr>
        <w:t>، ويواصل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 xml:space="preserve">ذا ترك الذكر في ركوع أو سجود وتفطّن بعد أن رفع رأسه وخرج عن حالة </w:t>
      </w:r>
      <w:r w:rsidRPr="003F7925">
        <w:rPr>
          <w:rFonts w:cs="MbSadr (1)"/>
          <w:sz w:val="32"/>
          <w:szCs w:val="32"/>
          <w:rtl/>
        </w:rPr>
        <w:t>ا</w:t>
      </w:r>
      <w:r w:rsidRPr="003F7925">
        <w:rPr>
          <w:rFonts w:cs="MbSadr (1)" w:hint="cs"/>
          <w:sz w:val="32"/>
          <w:szCs w:val="32"/>
          <w:rtl/>
        </w:rPr>
        <w:t>لراكع أو الساجد فلا يجب عليه التدارك</w:t>
      </w:r>
      <w:r w:rsidRPr="003F7925">
        <w:rPr>
          <w:rFonts w:hint="cs"/>
          <w:sz w:val="32"/>
          <w:szCs w:val="32"/>
          <w:rtl/>
        </w:rPr>
        <w:t> </w:t>
      </w:r>
      <w:r w:rsidRPr="003F7925">
        <w:rPr>
          <w:rFonts w:cs="MbSadr (1)" w:hint="cs"/>
          <w:sz w:val="32"/>
          <w:szCs w:val="32"/>
          <w:rtl/>
        </w:rPr>
        <w:t>، ويواصل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ذا ترك السجدة الثانية من أيّ ركعة</w:t>
      </w:r>
      <w:r w:rsidRPr="003F7925">
        <w:rPr>
          <w:rFonts w:hint="cs"/>
          <w:sz w:val="32"/>
          <w:szCs w:val="32"/>
          <w:rtl/>
        </w:rPr>
        <w:t> </w:t>
      </w:r>
      <w:r w:rsidRPr="003F7925">
        <w:rPr>
          <w:rFonts w:cs="MbSadr (1)" w:hint="cs"/>
          <w:sz w:val="32"/>
          <w:szCs w:val="32"/>
          <w:rtl/>
        </w:rPr>
        <w:t>، أو التشهّد من الركعة الثانية</w:t>
      </w:r>
      <w:r w:rsidRPr="003F7925">
        <w:rPr>
          <w:rFonts w:hint="cs"/>
          <w:sz w:val="32"/>
          <w:szCs w:val="32"/>
          <w:rtl/>
        </w:rPr>
        <w:t> </w:t>
      </w:r>
      <w:r w:rsidRPr="003F7925">
        <w:rPr>
          <w:rFonts w:cs="MbSadr (1)" w:hint="cs"/>
          <w:sz w:val="32"/>
          <w:szCs w:val="32"/>
          <w:rtl/>
        </w:rPr>
        <w:t xml:space="preserve">، أو شيئاً </w:t>
      </w:r>
      <w:r w:rsidRPr="003F7925">
        <w:rPr>
          <w:rFonts w:cs="MbSadr (1)"/>
          <w:sz w:val="32"/>
          <w:szCs w:val="32"/>
          <w:rtl/>
        </w:rPr>
        <w:t>م</w:t>
      </w:r>
      <w:r w:rsidRPr="003F7925">
        <w:rPr>
          <w:rFonts w:cs="MbSadr (1)" w:hint="cs"/>
          <w:sz w:val="32"/>
          <w:szCs w:val="32"/>
          <w:rtl/>
        </w:rPr>
        <w:t>ن هذا التشهّد حتىّ ركع في الركعة اللاحقة فلا يجب عليه التدارك</w:t>
      </w:r>
      <w:r w:rsidRPr="003F7925">
        <w:rPr>
          <w:rFonts w:hint="cs"/>
          <w:sz w:val="32"/>
          <w:szCs w:val="32"/>
          <w:rtl/>
        </w:rPr>
        <w:t> </w:t>
      </w:r>
      <w:r w:rsidRPr="003F7925">
        <w:rPr>
          <w:rFonts w:cs="MbSadr (1)" w:hint="cs"/>
          <w:sz w:val="32"/>
          <w:szCs w:val="32"/>
          <w:rtl/>
        </w:rPr>
        <w:t xml:space="preserve">، ويواصل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 ولكن عليه أن يقضي ما نسيه بعد الانتهاء من الصلاة على ما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ذا ترك السجدة الثانية من الركعة الأخيرة</w:t>
      </w:r>
      <w:r w:rsidRPr="003F7925">
        <w:rPr>
          <w:rFonts w:hint="cs"/>
          <w:sz w:val="32"/>
          <w:szCs w:val="32"/>
          <w:rtl/>
        </w:rPr>
        <w:t> </w:t>
      </w:r>
      <w:r w:rsidRPr="003F7925">
        <w:rPr>
          <w:rFonts w:cs="MbSadr (1)" w:hint="cs"/>
          <w:sz w:val="32"/>
          <w:szCs w:val="32"/>
          <w:rtl/>
        </w:rPr>
        <w:t>، أو التشهّد منها</w:t>
      </w:r>
      <w:r w:rsidRPr="003F7925">
        <w:rPr>
          <w:rFonts w:hint="cs"/>
          <w:sz w:val="32"/>
          <w:szCs w:val="32"/>
          <w:rtl/>
        </w:rPr>
        <w:t> </w:t>
      </w:r>
      <w:r w:rsidRPr="003F7925">
        <w:rPr>
          <w:rFonts w:cs="MbSadr (1)" w:hint="cs"/>
          <w:sz w:val="32"/>
          <w:szCs w:val="32"/>
          <w:rtl/>
        </w:rPr>
        <w:t xml:space="preserve">، أو التسليم </w:t>
      </w:r>
      <w:r w:rsidRPr="003F7925">
        <w:rPr>
          <w:rFonts w:cs="MbSadr (1)"/>
          <w:sz w:val="32"/>
          <w:szCs w:val="32"/>
          <w:rtl/>
        </w:rPr>
        <w:t>و</w:t>
      </w:r>
      <w:r w:rsidRPr="003F7925">
        <w:rPr>
          <w:rFonts w:cs="MbSadr (1)" w:hint="cs"/>
          <w:sz w:val="32"/>
          <w:szCs w:val="32"/>
          <w:rtl/>
        </w:rPr>
        <w:t xml:space="preserve">تفطّن بعد أن مضت فترة طويلة وذهبت صورة الصلاة نهائياً فقد صحّت صلاته </w:t>
      </w:r>
      <w:r w:rsidRPr="003F7925">
        <w:rPr>
          <w:rFonts w:cs="MbSadr (1)"/>
          <w:sz w:val="32"/>
          <w:szCs w:val="32"/>
          <w:rtl/>
        </w:rPr>
        <w:t>و</w:t>
      </w:r>
      <w:r w:rsidRPr="003F7925">
        <w:rPr>
          <w:rFonts w:cs="MbSadr (1)" w:hint="cs"/>
          <w:sz w:val="32"/>
          <w:szCs w:val="32"/>
          <w:rtl/>
        </w:rPr>
        <w:t>مضت</w:t>
      </w:r>
      <w:r w:rsidRPr="003F7925">
        <w:rPr>
          <w:rFonts w:hint="cs"/>
          <w:sz w:val="32"/>
          <w:szCs w:val="32"/>
          <w:rtl/>
        </w:rPr>
        <w:t> </w:t>
      </w:r>
      <w:r w:rsidRPr="003F7925">
        <w:rPr>
          <w:rFonts w:cs="MbSadr (1)" w:hint="cs"/>
          <w:sz w:val="32"/>
          <w:szCs w:val="32"/>
          <w:rtl/>
        </w:rPr>
        <w:t>، ولكن عليه أن يقضي ما نسيه من السجدة أو التشهّد على ما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ترك القيام حال القراءة فقرأ جالساً وتفطّن بعد أن أكمل القراءة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عليه أن يتدارك</w:t>
      </w:r>
      <w:r w:rsidRPr="003F7925">
        <w:rPr>
          <w:rFonts w:hint="cs"/>
          <w:sz w:val="32"/>
          <w:szCs w:val="32"/>
          <w:rtl/>
        </w:rPr>
        <w:t> </w:t>
      </w:r>
      <w:r w:rsidRPr="003F7925">
        <w:rPr>
          <w:rFonts w:cs="MbSadr (1)" w:hint="cs"/>
          <w:sz w:val="32"/>
          <w:szCs w:val="32"/>
          <w:rtl/>
        </w:rPr>
        <w:t>، بل يواصل صلاته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t>ت</w:t>
      </w:r>
      <w:r w:rsidRPr="00926097">
        <w:rPr>
          <w:rFonts w:cs="MbSadr (2)" w:hint="cs"/>
          <w:bCs/>
          <w:sz w:val="32"/>
          <w:szCs w:val="32"/>
          <w:rtl/>
        </w:rPr>
        <w:t>وضيح مصطلحات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وكلّ واجب من واجبات الصلاة تبطل الصلاة بتركه ولو من الناسي أو </w:t>
      </w:r>
      <w:r w:rsidRPr="003F7925">
        <w:rPr>
          <w:rFonts w:cs="MbSadr (1)"/>
          <w:sz w:val="32"/>
          <w:szCs w:val="32"/>
          <w:rtl/>
        </w:rPr>
        <w:t>ا</w:t>
      </w:r>
      <w:r w:rsidRPr="003F7925">
        <w:rPr>
          <w:rFonts w:cs="MbSadr (1)" w:hint="cs"/>
          <w:sz w:val="32"/>
          <w:szCs w:val="32"/>
          <w:rtl/>
        </w:rPr>
        <w:t>لجاهل يسمّى ركناً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كلّ ركن فهو ممّا تبطل الصلاة بزيادته أيضاً من الناسي أو الجاهل</w:t>
      </w:r>
      <w:r w:rsidRPr="003F7925">
        <w:rPr>
          <w:rFonts w:hint="cs"/>
          <w:sz w:val="32"/>
          <w:szCs w:val="32"/>
          <w:rtl/>
        </w:rPr>
        <w:t> </w:t>
      </w:r>
      <w:r w:rsidRPr="003F7925">
        <w:rPr>
          <w:rFonts w:cs="MbSadr (1)" w:hint="cs"/>
          <w:sz w:val="32"/>
          <w:szCs w:val="32"/>
          <w:rtl/>
        </w:rPr>
        <w:t xml:space="preserve">، إلاّ </w:t>
      </w:r>
      <w:r w:rsidRPr="003F7925">
        <w:rPr>
          <w:rFonts w:cs="MbSadr (1)"/>
          <w:sz w:val="32"/>
          <w:szCs w:val="32"/>
          <w:rtl/>
        </w:rPr>
        <w:t>ت</w:t>
      </w:r>
      <w:r w:rsidRPr="003F7925">
        <w:rPr>
          <w:rFonts w:cs="MbSadr (1)" w:hint="cs"/>
          <w:sz w:val="32"/>
          <w:szCs w:val="32"/>
          <w:rtl/>
        </w:rPr>
        <w:t>كبيرة الإحرام فإنّ زيادتها من الناسي أو الجاهل غير مبطلة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كلّ واجب لا تبطل الصلاة بتركه إلاّ في حالة العمد والالتفات إلى الحكم </w:t>
      </w:r>
      <w:r w:rsidRPr="003F7925">
        <w:rPr>
          <w:rFonts w:cs="MbSadr (1)"/>
          <w:sz w:val="32"/>
          <w:szCs w:val="32"/>
          <w:rtl/>
        </w:rPr>
        <w:t>ا</w:t>
      </w:r>
      <w:r w:rsidRPr="003F7925">
        <w:rPr>
          <w:rFonts w:cs="MbSadr (1)" w:hint="cs"/>
          <w:sz w:val="32"/>
          <w:szCs w:val="32"/>
          <w:rtl/>
        </w:rPr>
        <w:t>لشرعي يسمّى واجباً غير ركني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 xml:space="preserve">كلّ واجب من واجبات الصلاة مرتبط بجزء معيّن من أجزائها على نحو </w:t>
      </w:r>
      <w:r w:rsidRPr="003F7925">
        <w:rPr>
          <w:rFonts w:cs="MbSadr (1)"/>
          <w:sz w:val="32"/>
          <w:szCs w:val="32"/>
          <w:rtl/>
        </w:rPr>
        <w:t>ي</w:t>
      </w:r>
      <w:r w:rsidRPr="003F7925">
        <w:rPr>
          <w:rFonts w:cs="MbSadr (1)" w:hint="cs"/>
          <w:sz w:val="32"/>
          <w:szCs w:val="32"/>
          <w:rtl/>
        </w:rPr>
        <w:t>جب ضمن ذلك الجزء فهو من واجبات الجزء</w:t>
      </w:r>
      <w:r w:rsidRPr="003F7925">
        <w:rPr>
          <w:rFonts w:hint="cs"/>
          <w:sz w:val="32"/>
          <w:szCs w:val="32"/>
          <w:rtl/>
        </w:rPr>
        <w:t> </w:t>
      </w:r>
      <w:r w:rsidRPr="003F7925">
        <w:rPr>
          <w:rFonts w:cs="MbSadr (1)" w:hint="cs"/>
          <w:sz w:val="32"/>
          <w:szCs w:val="32"/>
          <w:rtl/>
        </w:rPr>
        <w:t xml:space="preserve">، وليس من واجبات الصلاة </w:t>
      </w:r>
      <w:r w:rsidRPr="003F7925">
        <w:rPr>
          <w:rFonts w:cs="MbSadr (1)"/>
          <w:sz w:val="32"/>
          <w:szCs w:val="32"/>
          <w:rtl/>
        </w:rPr>
        <w:t>م</w:t>
      </w:r>
      <w:r w:rsidRPr="003F7925">
        <w:rPr>
          <w:rFonts w:cs="MbSadr (1)" w:hint="cs"/>
          <w:sz w:val="32"/>
          <w:szCs w:val="32"/>
          <w:rtl/>
        </w:rPr>
        <w:t>باشرةً</w:t>
      </w:r>
      <w:r w:rsidRPr="003F7925">
        <w:rPr>
          <w:rFonts w:hint="cs"/>
          <w:sz w:val="32"/>
          <w:szCs w:val="32"/>
          <w:rtl/>
        </w:rPr>
        <w:t> </w:t>
      </w:r>
      <w:r w:rsidRPr="003F7925">
        <w:rPr>
          <w:rFonts w:cs="MbSadr (1)" w:hint="cs"/>
          <w:sz w:val="32"/>
          <w:szCs w:val="32"/>
          <w:rtl/>
        </w:rPr>
        <w:t>، فالذكر في السجود من واجبات السجود</w:t>
      </w:r>
      <w:r w:rsidRPr="003F7925">
        <w:rPr>
          <w:rFonts w:hint="cs"/>
          <w:sz w:val="32"/>
          <w:szCs w:val="32"/>
          <w:rtl/>
        </w:rPr>
        <w:t> </w:t>
      </w:r>
      <w:r w:rsidRPr="003F7925">
        <w:rPr>
          <w:rFonts w:cs="MbSadr (1)" w:hint="cs"/>
          <w:sz w:val="32"/>
          <w:szCs w:val="32"/>
          <w:rtl/>
        </w:rPr>
        <w:t xml:space="preserve">، وأمّا التشهّد فهو من واجبات </w:t>
      </w:r>
      <w:r w:rsidRPr="003F7925">
        <w:rPr>
          <w:rFonts w:cs="MbSadr (1)"/>
          <w:sz w:val="32"/>
          <w:szCs w:val="32"/>
          <w:rtl/>
        </w:rPr>
        <w:t>ا</w:t>
      </w:r>
      <w:r w:rsidRPr="003F7925">
        <w:rPr>
          <w:rFonts w:cs="MbSadr (1)" w:hint="cs"/>
          <w:sz w:val="32"/>
          <w:szCs w:val="32"/>
          <w:rtl/>
        </w:rPr>
        <w:t>لصلاة مباشرةً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lastRenderedPageBreak/>
        <w:t>و</w:t>
      </w:r>
      <w:r w:rsidRPr="003F7925">
        <w:rPr>
          <w:rFonts w:cs="MbSadr (1)" w:hint="cs"/>
          <w:sz w:val="32"/>
          <w:szCs w:val="32"/>
          <w:rtl/>
        </w:rPr>
        <w:t>من أمثلة واجبات الجزء : الذكر في الركوع والقيام حال القراءة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فإنّه من </w:t>
      </w:r>
      <w:r w:rsidRPr="003F7925">
        <w:rPr>
          <w:rFonts w:cs="MbSadr (1)"/>
          <w:sz w:val="32"/>
          <w:szCs w:val="32"/>
          <w:rtl/>
        </w:rPr>
        <w:t>و</w:t>
      </w:r>
      <w:r w:rsidRPr="003F7925">
        <w:rPr>
          <w:rFonts w:cs="MbSadr (1)" w:hint="cs"/>
          <w:sz w:val="32"/>
          <w:szCs w:val="32"/>
          <w:rtl/>
        </w:rPr>
        <w:t>اجبات القراءة</w:t>
      </w:r>
      <w:r w:rsidRPr="003F7925">
        <w:rPr>
          <w:rFonts w:hint="cs"/>
          <w:sz w:val="32"/>
          <w:szCs w:val="32"/>
          <w:rtl/>
        </w:rPr>
        <w:t> </w:t>
      </w:r>
      <w:r w:rsidRPr="003F7925">
        <w:rPr>
          <w:rFonts w:cs="MbSadr (1)" w:hint="cs"/>
          <w:sz w:val="32"/>
          <w:szCs w:val="32"/>
          <w:rtl/>
        </w:rPr>
        <w:t>، والطمأنينة في حالة الذكر فإنّها من واجبات الذكر</w:t>
      </w:r>
      <w:r w:rsidRPr="003F7925">
        <w:rPr>
          <w:rFonts w:hint="cs"/>
          <w:sz w:val="32"/>
          <w:szCs w:val="32"/>
          <w:rtl/>
        </w:rPr>
        <w:t> </w:t>
      </w:r>
      <w:r w:rsidRPr="003F7925">
        <w:rPr>
          <w:rFonts w:cs="MbSadr (1)" w:hint="cs"/>
          <w:sz w:val="32"/>
          <w:szCs w:val="32"/>
          <w:rtl/>
        </w:rPr>
        <w:t xml:space="preserve">، وكذلك </w:t>
      </w:r>
      <w:r w:rsidRPr="003F7925">
        <w:rPr>
          <w:rFonts w:cs="MbSadr (1)"/>
          <w:sz w:val="32"/>
          <w:szCs w:val="32"/>
          <w:rtl/>
        </w:rPr>
        <w:t>ا</w:t>
      </w:r>
      <w:r w:rsidRPr="003F7925">
        <w:rPr>
          <w:rFonts w:cs="MbSadr (1)" w:hint="cs"/>
          <w:sz w:val="32"/>
          <w:szCs w:val="32"/>
          <w:rtl/>
        </w:rPr>
        <w:t>لطمأنينة في حالة القراءة أو التشهّد أو التسليم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من أمثلة ذلك : الجهر والإخفات في القراءة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 xml:space="preserve">وعلى هذا الأساس نستطيع أن نحدّد القاعدة لحالات وجوب </w:t>
      </w:r>
      <w:r w:rsidRPr="003F7925">
        <w:rPr>
          <w:rFonts w:cs="MbSadr (1)"/>
          <w:sz w:val="32"/>
          <w:szCs w:val="32"/>
          <w:rtl/>
        </w:rPr>
        <w:t>ا</w:t>
      </w:r>
      <w:r w:rsidRPr="003F7925">
        <w:rPr>
          <w:rFonts w:cs="MbSadr (1)" w:hint="cs"/>
          <w:sz w:val="32"/>
          <w:szCs w:val="32"/>
          <w:rtl/>
        </w:rPr>
        <w:t>لتدارك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التدارك يجب كلّما أمكن</w:t>
      </w:r>
      <w:r w:rsidRPr="003F7925">
        <w:rPr>
          <w:rFonts w:hint="cs"/>
          <w:sz w:val="32"/>
          <w:szCs w:val="32"/>
          <w:rtl/>
        </w:rPr>
        <w:t> </w:t>
      </w:r>
      <w:r w:rsidRPr="003F7925">
        <w:rPr>
          <w:rFonts w:cs="MbSadr (1)" w:hint="cs"/>
          <w:sz w:val="32"/>
          <w:szCs w:val="32"/>
          <w:rtl/>
        </w:rPr>
        <w:t>، وهو ممكن دائماً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إلاّ في حالات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40 ) الاُولى :</w:t>
      </w:r>
      <w:r w:rsidRPr="003F7925">
        <w:rPr>
          <w:rFonts w:cs="MbSadr (1)"/>
          <w:sz w:val="32"/>
          <w:szCs w:val="32"/>
          <w:rtl/>
        </w:rPr>
        <w:t xml:space="preserve"> </w:t>
      </w:r>
      <w:r w:rsidRPr="003F7925">
        <w:rPr>
          <w:rFonts w:cs="MbSadr (1)" w:hint="cs"/>
          <w:sz w:val="32"/>
          <w:szCs w:val="32"/>
          <w:rtl/>
        </w:rPr>
        <w:t xml:space="preserve">أن يكون المصلّي قد أتى قبل أن يتفطّن إلى نسيانه أو جهله </w:t>
      </w:r>
      <w:r w:rsidRPr="003F7925">
        <w:rPr>
          <w:rFonts w:cs="MbSadr (1)"/>
          <w:sz w:val="32"/>
          <w:szCs w:val="32"/>
          <w:rtl/>
        </w:rPr>
        <w:t>ب</w:t>
      </w:r>
      <w:r w:rsidRPr="003F7925">
        <w:rPr>
          <w:rFonts w:cs="MbSadr (1)" w:hint="cs"/>
          <w:sz w:val="32"/>
          <w:szCs w:val="32"/>
          <w:rtl/>
        </w:rPr>
        <w:t>ركن فلا يتاح له حينئذ أن يتدارك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التدارك ـ كما قلنا سابقاً ـ معناه أن يأتي </w:t>
      </w:r>
      <w:r w:rsidRPr="003F7925">
        <w:rPr>
          <w:rFonts w:cs="MbSadr (1)"/>
          <w:sz w:val="32"/>
          <w:szCs w:val="32"/>
          <w:rtl/>
        </w:rPr>
        <w:t>ب</w:t>
      </w:r>
      <w:r w:rsidRPr="003F7925">
        <w:rPr>
          <w:rFonts w:cs="MbSadr (1)" w:hint="cs"/>
          <w:sz w:val="32"/>
          <w:szCs w:val="32"/>
          <w:rtl/>
        </w:rPr>
        <w:t>ما تركه وما بعده</w:t>
      </w:r>
      <w:r w:rsidRPr="003F7925">
        <w:rPr>
          <w:rFonts w:hint="cs"/>
          <w:sz w:val="32"/>
          <w:szCs w:val="32"/>
          <w:rtl/>
        </w:rPr>
        <w:t> </w:t>
      </w:r>
      <w:r w:rsidRPr="003F7925">
        <w:rPr>
          <w:rFonts w:cs="MbSadr (1)" w:hint="cs"/>
          <w:sz w:val="32"/>
          <w:szCs w:val="32"/>
          <w:rtl/>
        </w:rPr>
        <w:t xml:space="preserve">، ولو صنع ذلك والحالة هذه لأدّى به إلى تكرار الإتيان بذلك </w:t>
      </w:r>
      <w:r w:rsidRPr="003F7925">
        <w:rPr>
          <w:rFonts w:cs="MbSadr (1)"/>
          <w:sz w:val="32"/>
          <w:szCs w:val="32"/>
          <w:rtl/>
        </w:rPr>
        <w:t>ا</w:t>
      </w:r>
      <w:r w:rsidRPr="003F7925">
        <w:rPr>
          <w:rFonts w:cs="MbSadr (1)" w:hint="cs"/>
          <w:sz w:val="32"/>
          <w:szCs w:val="32"/>
          <w:rtl/>
        </w:rPr>
        <w:t>لركن مرّةً ثانية</w:t>
      </w:r>
      <w:r w:rsidRPr="003F7925">
        <w:rPr>
          <w:rFonts w:hint="cs"/>
          <w:sz w:val="32"/>
          <w:szCs w:val="32"/>
          <w:rtl/>
        </w:rPr>
        <w:t> </w:t>
      </w:r>
      <w:r w:rsidRPr="003F7925">
        <w:rPr>
          <w:rFonts w:cs="MbSadr (1)" w:hint="cs"/>
          <w:sz w:val="32"/>
          <w:szCs w:val="32"/>
          <w:rtl/>
        </w:rPr>
        <w:t>، والزيادة في ذلك الركن مبطلة</w:t>
      </w:r>
      <w:r w:rsidRPr="003F7925">
        <w:rPr>
          <w:rFonts w:hint="cs"/>
          <w:sz w:val="32"/>
          <w:szCs w:val="32"/>
          <w:rtl/>
        </w:rPr>
        <w:t> </w:t>
      </w:r>
      <w:r w:rsidRPr="003F7925">
        <w:rPr>
          <w:rFonts w:cs="MbSadr (1)" w:hint="cs"/>
          <w:sz w:val="32"/>
          <w:szCs w:val="32"/>
          <w:rtl/>
        </w:rPr>
        <w:t xml:space="preserve">، ومن هنا يقول الفقهاء في مثل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0" w:lineRule="atLeast"/>
        <w:rPr>
          <w:sz w:val="32"/>
          <w:szCs w:val="32"/>
          <w:rtl/>
        </w:rPr>
      </w:pPr>
      <w:r w:rsidRPr="003F7925">
        <w:rPr>
          <w:rFonts w:cs="MbSadr (1)"/>
          <w:sz w:val="32"/>
          <w:szCs w:val="32"/>
          <w:rtl/>
        </w:rPr>
        <w:t>ذ</w:t>
      </w:r>
      <w:r w:rsidRPr="003F7925">
        <w:rPr>
          <w:rFonts w:cs="MbSadr (1)" w:hint="cs"/>
          <w:sz w:val="32"/>
          <w:szCs w:val="32"/>
          <w:rtl/>
        </w:rPr>
        <w:t>لك : إنّ محلّ التدارك قد 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 الثانية :</w:t>
      </w:r>
      <w:r w:rsidRPr="003F7925">
        <w:rPr>
          <w:rFonts w:cs="MbSadr (1)"/>
          <w:sz w:val="32"/>
          <w:szCs w:val="32"/>
          <w:rtl/>
        </w:rPr>
        <w:t xml:space="preserve"> </w:t>
      </w:r>
      <w:r w:rsidRPr="003F7925">
        <w:rPr>
          <w:rFonts w:cs="MbSadr (1)" w:hint="cs"/>
          <w:sz w:val="32"/>
          <w:szCs w:val="32"/>
          <w:rtl/>
        </w:rPr>
        <w:t xml:space="preserve">أن يكون المتروك من واجبات الجزء وقد أتى المصلّي </w:t>
      </w:r>
      <w:r w:rsidRPr="003F7925">
        <w:rPr>
          <w:rFonts w:cs="MbSadr (1)"/>
          <w:sz w:val="32"/>
          <w:szCs w:val="32"/>
          <w:rtl/>
        </w:rPr>
        <w:t>ب</w:t>
      </w:r>
      <w:r w:rsidRPr="003F7925">
        <w:rPr>
          <w:rFonts w:cs="MbSadr (1)" w:hint="cs"/>
          <w:sz w:val="32"/>
          <w:szCs w:val="32"/>
          <w:rtl/>
        </w:rPr>
        <w:t>ذلك</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لجزء وفرغ منه</w:t>
      </w:r>
      <w:r w:rsidRPr="003F7925">
        <w:rPr>
          <w:rFonts w:hint="cs"/>
          <w:sz w:val="32"/>
          <w:szCs w:val="32"/>
          <w:rtl/>
        </w:rPr>
        <w:t> </w:t>
      </w:r>
      <w:r w:rsidRPr="003F7925">
        <w:rPr>
          <w:rFonts w:cs="MbSadr (1)" w:hint="cs"/>
          <w:sz w:val="32"/>
          <w:szCs w:val="32"/>
          <w:rtl/>
        </w:rPr>
        <w:t xml:space="preserve">، كما إذا نسي الذكر في سجدته الثانية ـ مثلا ـ حتّى رفع </w:t>
      </w:r>
      <w:r w:rsidRPr="003F7925">
        <w:rPr>
          <w:rFonts w:cs="MbSadr (1)"/>
          <w:sz w:val="32"/>
          <w:szCs w:val="32"/>
          <w:rtl/>
        </w:rPr>
        <w:t>ر</w:t>
      </w:r>
      <w:r w:rsidRPr="003F7925">
        <w:rPr>
          <w:rFonts w:cs="MbSadr (1)" w:hint="cs"/>
          <w:sz w:val="32"/>
          <w:szCs w:val="32"/>
          <w:rtl/>
        </w:rPr>
        <w:t>أسه منها فلا يتاح له حينئذ أن يتدارك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إن ذكر بدون سجود فلا قيمة 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أنّ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لواجب إنّما هو الذكر في السجود</w:t>
      </w:r>
      <w:r w:rsidRPr="003F7925">
        <w:rPr>
          <w:rFonts w:hint="cs"/>
          <w:sz w:val="32"/>
          <w:szCs w:val="32"/>
          <w:rtl/>
        </w:rPr>
        <w:t> </w:t>
      </w:r>
      <w:r w:rsidRPr="003F7925">
        <w:rPr>
          <w:rFonts w:cs="MbSadr (1)" w:hint="cs"/>
          <w:sz w:val="32"/>
          <w:szCs w:val="32"/>
          <w:rtl/>
        </w:rPr>
        <w:t xml:space="preserve">. وإن سجد مرّةً ثالثةً وذكر فلا قيمة له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الذكر من واجبات الجزء</w:t>
      </w:r>
      <w:r w:rsidRPr="003F7925">
        <w:rPr>
          <w:rFonts w:hint="cs"/>
          <w:sz w:val="32"/>
          <w:szCs w:val="32"/>
          <w:rtl/>
        </w:rPr>
        <w:t> </w:t>
      </w:r>
      <w:r w:rsidRPr="003F7925">
        <w:rPr>
          <w:rFonts w:cs="MbSadr (1)" w:hint="cs"/>
          <w:sz w:val="32"/>
          <w:szCs w:val="32"/>
          <w:rtl/>
        </w:rPr>
        <w:t>، والجزء إنّما هو السجدة الاُولى والثانية</w:t>
      </w:r>
      <w:r w:rsidRPr="003F7925">
        <w:rPr>
          <w:rFonts w:hint="cs"/>
          <w:sz w:val="32"/>
          <w:szCs w:val="32"/>
          <w:rtl/>
        </w:rPr>
        <w:t> </w:t>
      </w:r>
      <w:r w:rsidRPr="003F7925">
        <w:rPr>
          <w:rFonts w:cs="MbSadr (1)" w:hint="cs"/>
          <w:sz w:val="32"/>
          <w:szCs w:val="32"/>
          <w:rtl/>
        </w:rPr>
        <w:t xml:space="preserve">، دون </w:t>
      </w:r>
      <w:r w:rsidRPr="003F7925">
        <w:rPr>
          <w:rFonts w:cs="MbSadr (1)"/>
          <w:sz w:val="32"/>
          <w:szCs w:val="32"/>
          <w:rtl/>
        </w:rPr>
        <w:t>ا</w:t>
      </w:r>
      <w:r w:rsidRPr="003F7925">
        <w:rPr>
          <w:rFonts w:cs="MbSadr (1)" w:hint="cs"/>
          <w:sz w:val="32"/>
          <w:szCs w:val="32"/>
          <w:rtl/>
        </w:rPr>
        <w:t>لثالثة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42 ) الثالثة :</w:t>
      </w:r>
      <w:r w:rsidRPr="003F7925">
        <w:rPr>
          <w:rFonts w:cs="MbSadr (1)"/>
          <w:sz w:val="32"/>
          <w:szCs w:val="32"/>
          <w:rtl/>
        </w:rPr>
        <w:t xml:space="preserve"> </w:t>
      </w:r>
      <w:r w:rsidRPr="003F7925">
        <w:rPr>
          <w:rFonts w:cs="MbSadr (1)" w:hint="cs"/>
          <w:sz w:val="32"/>
          <w:szCs w:val="32"/>
          <w:rtl/>
        </w:rPr>
        <w:t>أن يفرغ المصلّي من صلاته وتنمحي صورتها نهائياً</w:t>
      </w:r>
      <w:r w:rsidRPr="003F7925">
        <w:rPr>
          <w:rFonts w:hint="cs"/>
          <w:sz w:val="32"/>
          <w:szCs w:val="32"/>
          <w:rtl/>
        </w:rPr>
        <w:t> </w:t>
      </w:r>
      <w:r w:rsidRPr="003F7925">
        <w:rPr>
          <w:rFonts w:cs="MbSadr (1)" w:hint="cs"/>
          <w:sz w:val="32"/>
          <w:szCs w:val="32"/>
          <w:rtl/>
        </w:rPr>
        <w:t xml:space="preserve">، أو يفرغ </w:t>
      </w:r>
      <w:r w:rsidRPr="003F7925">
        <w:rPr>
          <w:rFonts w:cs="MbSadr (1)"/>
          <w:sz w:val="32"/>
          <w:szCs w:val="32"/>
          <w:rtl/>
        </w:rPr>
        <w:t>م</w:t>
      </w:r>
      <w:r w:rsidRPr="003F7925">
        <w:rPr>
          <w:rFonts w:cs="MbSadr (1)" w:hint="cs"/>
          <w:sz w:val="32"/>
          <w:szCs w:val="32"/>
          <w:rtl/>
        </w:rPr>
        <w:t>ن صلاته ويصدر منه ما يوجب الوضوء أو الغسل</w:t>
      </w:r>
      <w:r w:rsidRPr="003F7925">
        <w:rPr>
          <w:rFonts w:hint="cs"/>
          <w:sz w:val="32"/>
          <w:szCs w:val="32"/>
          <w:rtl/>
        </w:rPr>
        <w:t> </w:t>
      </w:r>
      <w:r w:rsidRPr="003F7925">
        <w:rPr>
          <w:rFonts w:cs="MbSadr (1)" w:hint="cs"/>
          <w:sz w:val="32"/>
          <w:szCs w:val="32"/>
          <w:rtl/>
        </w:rPr>
        <w:t xml:space="preserve">، ففي هذه الحالة لا يمكن </w:t>
      </w:r>
      <w:r w:rsidRPr="003F7925">
        <w:rPr>
          <w:rFonts w:cs="MbSadr (1)"/>
          <w:sz w:val="32"/>
          <w:szCs w:val="32"/>
          <w:rtl/>
        </w:rPr>
        <w:t>ا</w:t>
      </w:r>
      <w:r w:rsidRPr="003F7925">
        <w:rPr>
          <w:rFonts w:cs="MbSadr (1)" w:hint="cs"/>
          <w:sz w:val="32"/>
          <w:szCs w:val="32"/>
          <w:rtl/>
        </w:rPr>
        <w:t>لتدارك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cs="MbSadr (1)" w:hint="cs"/>
          <w:sz w:val="32"/>
          <w:szCs w:val="32"/>
          <w:rtl/>
        </w:rPr>
        <w:t xml:space="preserve">وفي كلّ حالة لا يمكن فيها التدارك إن كان المتروك ركناً </w:t>
      </w:r>
      <w:r w:rsidRPr="003F7925">
        <w:rPr>
          <w:rFonts w:cs="MbSadr (1)"/>
          <w:sz w:val="32"/>
          <w:szCs w:val="32"/>
          <w:rtl/>
        </w:rPr>
        <w:t>ف</w:t>
      </w:r>
      <w:r w:rsidRPr="003F7925">
        <w:rPr>
          <w:rFonts w:cs="MbSadr (1)" w:hint="cs"/>
          <w:sz w:val="32"/>
          <w:szCs w:val="32"/>
          <w:rtl/>
        </w:rPr>
        <w:t>الصلاة</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اطلة</w:t>
      </w:r>
      <w:r w:rsidRPr="003F7925">
        <w:rPr>
          <w:rFonts w:hint="cs"/>
          <w:sz w:val="32"/>
          <w:szCs w:val="32"/>
          <w:rtl/>
        </w:rPr>
        <w:t> </w:t>
      </w:r>
      <w:r w:rsidRPr="003F7925">
        <w:rPr>
          <w:rFonts w:cs="MbSadr (1)" w:hint="cs"/>
          <w:sz w:val="32"/>
          <w:szCs w:val="32"/>
          <w:rtl/>
        </w:rPr>
        <w:t>، وإن كان المتروك واجباً غير ركنيّ فالصلاة صحيحة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وعليه أن </w:t>
      </w:r>
      <w:r w:rsidRPr="003F7925">
        <w:rPr>
          <w:rFonts w:cs="MbSadr (1)"/>
          <w:sz w:val="32"/>
          <w:szCs w:val="32"/>
          <w:rtl/>
        </w:rPr>
        <w:t>ي</w:t>
      </w:r>
      <w:r w:rsidRPr="003F7925">
        <w:rPr>
          <w:rFonts w:cs="MbSadr (1)" w:hint="cs"/>
          <w:sz w:val="32"/>
          <w:szCs w:val="32"/>
          <w:rtl/>
        </w:rPr>
        <w:t>واصلها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كلّ حالة يمكن فيها التدارك يجب التدارك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وتصحّ الصلاة بذلك</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أ</w:t>
      </w:r>
      <w:r w:rsidRPr="003F7925">
        <w:rPr>
          <w:rFonts w:cs="MbSadr (1)" w:hint="cs"/>
          <w:sz w:val="32"/>
          <w:szCs w:val="32"/>
          <w:rtl/>
        </w:rPr>
        <w:t>همل التدارك وواصل صلاته بطلت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إ</w:t>
      </w:r>
      <w:r w:rsidRPr="00926097">
        <w:rPr>
          <w:rFonts w:cs="MbSadr (2)" w:hint="cs"/>
          <w:bCs/>
          <w:sz w:val="32"/>
          <w:szCs w:val="32"/>
          <w:rtl/>
        </w:rPr>
        <w:t>ذا شكّ في إمكان التدارك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cs="MbSadr (1)" w:hint="cs"/>
          <w:sz w:val="32"/>
          <w:szCs w:val="32"/>
          <w:rtl/>
        </w:rPr>
        <w:t xml:space="preserve">هناك واجبات ليس من الواضح بصورة مؤكّدة هل </w:t>
      </w:r>
      <w:r>
        <w:rPr>
          <w:rFonts w:cs="MbSadr (1)" w:hint="cs"/>
          <w:sz w:val="32"/>
          <w:szCs w:val="32"/>
          <w:rtl/>
        </w:rPr>
        <w:t>أنّ</w:t>
      </w:r>
      <w:r w:rsidRPr="003F7925">
        <w:rPr>
          <w:rFonts w:cs="MbSadr (1)" w:hint="cs"/>
          <w:sz w:val="32"/>
          <w:szCs w:val="32"/>
          <w:rtl/>
        </w:rPr>
        <w:t xml:space="preserve">ها واجبات </w:t>
      </w:r>
      <w:r w:rsidRPr="003F7925">
        <w:rPr>
          <w:rFonts w:cs="MbSadr (1)"/>
          <w:sz w:val="32"/>
          <w:szCs w:val="32"/>
          <w:rtl/>
        </w:rPr>
        <w:t>ا</w:t>
      </w:r>
      <w:r w:rsidRPr="003F7925">
        <w:rPr>
          <w:rFonts w:cs="MbSadr (1)" w:hint="cs"/>
          <w:sz w:val="32"/>
          <w:szCs w:val="32"/>
          <w:rtl/>
        </w:rPr>
        <w:t>لجزء</w:t>
      </w:r>
      <w:r w:rsidRPr="003F7925">
        <w:rPr>
          <w:rFonts w:hint="cs"/>
          <w:sz w:val="32"/>
          <w:szCs w:val="32"/>
          <w:rtl/>
        </w:rPr>
        <w:t> </w:t>
      </w:r>
      <w:r w:rsidRPr="003F7925">
        <w:rPr>
          <w:rFonts w:cs="MbSadr (1)" w:hint="cs"/>
          <w:sz w:val="32"/>
          <w:szCs w:val="32"/>
          <w:rtl/>
        </w:rPr>
        <w:t>، أو واجبات الصلاة بصورة مباشرة ؟</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من أمثلة ذلك : وضع المصلّي الكفّين والركبتين والإبهامين على ما يصلّي </w:t>
      </w:r>
      <w:r w:rsidRPr="003F7925">
        <w:rPr>
          <w:rFonts w:cs="MbSadr (1)"/>
          <w:sz w:val="32"/>
          <w:szCs w:val="32"/>
          <w:rtl/>
        </w:rPr>
        <w:t>ع</w:t>
      </w:r>
      <w:r w:rsidRPr="003F7925">
        <w:rPr>
          <w:rFonts w:cs="MbSadr (1)" w:hint="cs"/>
          <w:sz w:val="32"/>
          <w:szCs w:val="32"/>
          <w:rtl/>
        </w:rPr>
        <w:t>ليه عند السجود</w:t>
      </w:r>
      <w:r w:rsidRPr="003F7925">
        <w:rPr>
          <w:rFonts w:hint="cs"/>
          <w:sz w:val="32"/>
          <w:szCs w:val="32"/>
          <w:rtl/>
        </w:rPr>
        <w:t> </w:t>
      </w:r>
      <w:r w:rsidRPr="003F7925">
        <w:rPr>
          <w:rFonts w:cs="MbSadr (1)" w:hint="cs"/>
          <w:sz w:val="32"/>
          <w:szCs w:val="32"/>
          <w:rtl/>
        </w:rPr>
        <w:t xml:space="preserve">، فان كان هذا من واجبات السجود ترتّب على ذلك </w:t>
      </w:r>
      <w:r>
        <w:rPr>
          <w:rFonts w:cs="MbSadr (1)" w:hint="cs"/>
          <w:sz w:val="32"/>
          <w:szCs w:val="32"/>
          <w:rtl/>
        </w:rPr>
        <w:t>أنّ</w:t>
      </w:r>
      <w:r w:rsidRPr="003F7925">
        <w:rPr>
          <w:rFonts w:cs="MbSadr (1)" w:hint="cs"/>
          <w:sz w:val="32"/>
          <w:szCs w:val="32"/>
          <w:rtl/>
        </w:rPr>
        <w:t xml:space="preserve">ه إذا سجد </w:t>
      </w:r>
      <w:r w:rsidRPr="003F7925">
        <w:rPr>
          <w:rFonts w:cs="MbSadr (1)"/>
          <w:sz w:val="32"/>
          <w:szCs w:val="32"/>
          <w:rtl/>
        </w:rPr>
        <w:t>و</w:t>
      </w:r>
      <w:r w:rsidRPr="003F7925">
        <w:rPr>
          <w:rFonts w:cs="MbSadr (1)" w:hint="cs"/>
          <w:sz w:val="32"/>
          <w:szCs w:val="32"/>
          <w:rtl/>
        </w:rPr>
        <w:t>لم يضع كفّه على مصلاّه سهواً وتفطّن بعد أن رفع رأسه لم يجب عليه التدارك</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كان هذا من واجبات الصلاة مباشرةً وجب عليه التدارك بأن يسجد من جديد </w:t>
      </w:r>
      <w:r w:rsidRPr="003F7925">
        <w:rPr>
          <w:rFonts w:cs="MbSadr (1)"/>
          <w:sz w:val="32"/>
          <w:szCs w:val="32"/>
          <w:rtl/>
        </w:rPr>
        <w:t>ب</w:t>
      </w:r>
      <w:r w:rsidRPr="003F7925">
        <w:rPr>
          <w:rFonts w:cs="MbSadr (1)" w:hint="cs"/>
          <w:sz w:val="32"/>
          <w:szCs w:val="32"/>
          <w:rtl/>
        </w:rPr>
        <w:t>صورة متقنة</w:t>
      </w:r>
      <w:r w:rsidRPr="003F7925">
        <w:rPr>
          <w:rFonts w:hint="cs"/>
          <w:sz w:val="32"/>
          <w:szCs w:val="32"/>
          <w:rtl/>
        </w:rPr>
        <w:t> </w:t>
      </w:r>
      <w:r w:rsidRPr="003F7925">
        <w:rPr>
          <w:rFonts w:cs="MbSadr (1)" w:hint="cs"/>
          <w:sz w:val="32"/>
          <w:szCs w:val="32"/>
          <w:rtl/>
        </w:rPr>
        <w:t xml:space="preserve">، وما دام الأمر غير واضح فالأجدر بالمكلّف احتياطاً أن يواصل </w:t>
      </w:r>
      <w:r w:rsidRPr="003F7925">
        <w:rPr>
          <w:rFonts w:cs="MbSadr (1)"/>
          <w:sz w:val="32"/>
          <w:szCs w:val="32"/>
          <w:rtl/>
        </w:rPr>
        <w:t>ص</w:t>
      </w:r>
      <w:r w:rsidRPr="003F7925">
        <w:rPr>
          <w:rFonts w:cs="MbSadr (1)" w:hint="cs"/>
          <w:sz w:val="32"/>
          <w:szCs w:val="32"/>
          <w:rtl/>
        </w:rPr>
        <w:t>لاته بدون تدارك ثمّ يعيدها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ق</w:t>
      </w:r>
      <w:r w:rsidRPr="00926097">
        <w:rPr>
          <w:rFonts w:cs="MbSadr (2)" w:hint="cs"/>
          <w:bCs/>
          <w:sz w:val="32"/>
          <w:szCs w:val="32"/>
          <w:rtl/>
        </w:rPr>
        <w:t>ضاء الجزء المنسي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45 )</w:t>
      </w:r>
      <w:r w:rsidRPr="003F7925">
        <w:rPr>
          <w:rFonts w:cs="MbSadr (1)"/>
          <w:sz w:val="32"/>
          <w:szCs w:val="32"/>
          <w:rtl/>
        </w:rPr>
        <w:t xml:space="preserve"> </w:t>
      </w:r>
      <w:r w:rsidRPr="003F7925">
        <w:rPr>
          <w:rFonts w:cs="MbSadr (1)" w:hint="cs"/>
          <w:sz w:val="32"/>
          <w:szCs w:val="32"/>
          <w:rtl/>
        </w:rPr>
        <w:t>من ترك سهواً سجدةً واحدةً</w:t>
      </w:r>
      <w:r w:rsidRPr="003F7925">
        <w:rPr>
          <w:rFonts w:hint="cs"/>
          <w:sz w:val="32"/>
          <w:szCs w:val="32"/>
          <w:rtl/>
        </w:rPr>
        <w:t> </w:t>
      </w:r>
      <w:r w:rsidRPr="003F7925">
        <w:rPr>
          <w:rFonts w:cs="MbSadr (1)" w:hint="cs"/>
          <w:sz w:val="32"/>
          <w:szCs w:val="32"/>
          <w:rtl/>
        </w:rPr>
        <w:t xml:space="preserve">، أو ترك التشهّد كلّه أو بعضه وتفطّن </w:t>
      </w:r>
      <w:r w:rsidRPr="003F7925">
        <w:rPr>
          <w:rFonts w:cs="MbSadr (1)"/>
          <w:sz w:val="32"/>
          <w:szCs w:val="32"/>
          <w:rtl/>
        </w:rPr>
        <w:t>ح</w:t>
      </w:r>
      <w:r w:rsidRPr="003F7925">
        <w:rPr>
          <w:rFonts w:cs="MbSadr (1)" w:hint="cs"/>
          <w:sz w:val="32"/>
          <w:szCs w:val="32"/>
          <w:rtl/>
        </w:rPr>
        <w:t>يث لا يمكنه التدارك واصل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وعليه أن يقضي ما نسيه من سجدة أو تشهّد </w:t>
      </w:r>
      <w:r w:rsidRPr="003F7925">
        <w:rPr>
          <w:rFonts w:cs="MbSadr (1)"/>
          <w:sz w:val="32"/>
          <w:szCs w:val="32"/>
          <w:rtl/>
        </w:rPr>
        <w:t>أ</w:t>
      </w:r>
      <w:r w:rsidRPr="003F7925">
        <w:rPr>
          <w:rFonts w:cs="MbSadr (1)" w:hint="cs"/>
          <w:sz w:val="32"/>
          <w:szCs w:val="32"/>
          <w:rtl/>
        </w:rPr>
        <w:t>و بعضه</w:t>
      </w:r>
      <w:r w:rsidRPr="003F7925">
        <w:rPr>
          <w:rFonts w:hint="cs"/>
          <w:sz w:val="32"/>
          <w:szCs w:val="32"/>
          <w:rtl/>
        </w:rPr>
        <w:t> </w:t>
      </w:r>
      <w:r w:rsidRPr="003F7925">
        <w:rPr>
          <w:rFonts w:cs="MbSadr (1)" w:hint="cs"/>
          <w:sz w:val="32"/>
          <w:szCs w:val="32"/>
          <w:rtl/>
        </w:rPr>
        <w:t>، ويشترط فيهما عند القضاء الطهارة</w:t>
      </w:r>
      <w:r w:rsidRPr="003F7925">
        <w:rPr>
          <w:rFonts w:hint="cs"/>
          <w:sz w:val="32"/>
          <w:szCs w:val="32"/>
          <w:rtl/>
        </w:rPr>
        <w:t> </w:t>
      </w:r>
      <w:r w:rsidRPr="003F7925">
        <w:rPr>
          <w:rFonts w:cs="MbSadr (1)" w:hint="cs"/>
          <w:sz w:val="32"/>
          <w:szCs w:val="32"/>
          <w:rtl/>
        </w:rPr>
        <w:t>، والاستقبال</w:t>
      </w:r>
      <w:r w:rsidRPr="003F7925">
        <w:rPr>
          <w:rFonts w:hint="cs"/>
          <w:sz w:val="32"/>
          <w:szCs w:val="32"/>
          <w:rtl/>
        </w:rPr>
        <w:t> </w:t>
      </w:r>
      <w:r w:rsidRPr="003F7925">
        <w:rPr>
          <w:rFonts w:cs="MbSadr (1)" w:hint="cs"/>
          <w:sz w:val="32"/>
          <w:szCs w:val="32"/>
          <w:rtl/>
        </w:rPr>
        <w:t>، والساتر</w:t>
      </w:r>
      <w:r w:rsidRPr="003F7925">
        <w:rPr>
          <w:rFonts w:hint="cs"/>
          <w:sz w:val="32"/>
          <w:szCs w:val="32"/>
          <w:rtl/>
        </w:rPr>
        <w:t> </w:t>
      </w:r>
      <w:r w:rsidRPr="003F7925">
        <w:rPr>
          <w:rFonts w:cs="MbSadr (1)" w:hint="cs"/>
          <w:sz w:val="32"/>
          <w:szCs w:val="32"/>
          <w:rtl/>
        </w:rPr>
        <w:t xml:space="preserve">، وسائر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شترط فيهما عند الأداء</w:t>
      </w:r>
      <w:r w:rsidRPr="003F7925">
        <w:rPr>
          <w:rFonts w:hint="cs"/>
          <w:sz w:val="32"/>
          <w:szCs w:val="32"/>
          <w:rtl/>
        </w:rPr>
        <w:t> </w:t>
      </w:r>
      <w:r w:rsidRPr="003F7925">
        <w:rPr>
          <w:rFonts w:cs="MbSadr (1)" w:hint="cs"/>
          <w:sz w:val="32"/>
          <w:szCs w:val="32"/>
          <w:rtl/>
        </w:rPr>
        <w:t>، أي عند إتيانهما في أثناء الصلاة</w:t>
      </w:r>
      <w:r w:rsidRPr="003F7925">
        <w:rPr>
          <w:rFonts w:hint="cs"/>
          <w:sz w:val="32"/>
          <w:szCs w:val="32"/>
          <w:rtl/>
        </w:rPr>
        <w:t> </w:t>
      </w:r>
      <w:r w:rsidRPr="003F7925">
        <w:rPr>
          <w:rFonts w:cs="MbSadr (1)" w:hint="cs"/>
          <w:sz w:val="32"/>
          <w:szCs w:val="32"/>
          <w:rtl/>
        </w:rPr>
        <w:t xml:space="preserve">. وكذلك نيّة البدل </w:t>
      </w:r>
      <w:r w:rsidRPr="003F7925">
        <w:rPr>
          <w:rFonts w:cs="MbSadr (1)"/>
          <w:sz w:val="32"/>
          <w:szCs w:val="32"/>
          <w:rtl/>
        </w:rPr>
        <w:t>ع</w:t>
      </w:r>
      <w:r w:rsidRPr="003F7925">
        <w:rPr>
          <w:rFonts w:cs="MbSadr (1)" w:hint="cs"/>
          <w:sz w:val="32"/>
          <w:szCs w:val="32"/>
          <w:rtl/>
        </w:rPr>
        <w:t>مّا 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يسوغ بحال أن يفصل بين قضاء السجدة والتشهّد من جهة وبين الصلاة </w:t>
      </w:r>
      <w:r w:rsidRPr="003F7925">
        <w:rPr>
          <w:rFonts w:cs="MbSadr (1)"/>
          <w:sz w:val="32"/>
          <w:szCs w:val="32"/>
          <w:rtl/>
        </w:rPr>
        <w:t>م</w:t>
      </w:r>
      <w:r w:rsidRPr="003F7925">
        <w:rPr>
          <w:rFonts w:cs="MbSadr (1)" w:hint="cs"/>
          <w:sz w:val="32"/>
          <w:szCs w:val="32"/>
          <w:rtl/>
        </w:rPr>
        <w:t>ن جهة ثانية بأيّ شيء يبطل الصلاة</w:t>
      </w:r>
      <w:r w:rsidRPr="003F7925">
        <w:rPr>
          <w:rFonts w:hint="cs"/>
          <w:sz w:val="32"/>
          <w:szCs w:val="32"/>
          <w:rtl/>
        </w:rPr>
        <w:t> </w:t>
      </w:r>
      <w:r w:rsidRPr="003F7925">
        <w:rPr>
          <w:rFonts w:cs="MbSadr (1)" w:hint="cs"/>
          <w:sz w:val="32"/>
          <w:szCs w:val="32"/>
          <w:rtl/>
        </w:rPr>
        <w:t xml:space="preserve">، ولا يُقضى أيّ جزء منسيّ غير السجدة </w:t>
      </w:r>
      <w:r w:rsidRPr="003F7925">
        <w:rPr>
          <w:rFonts w:cs="MbSadr (1)"/>
          <w:sz w:val="32"/>
          <w:szCs w:val="32"/>
          <w:rtl/>
        </w:rPr>
        <w:t>و</w:t>
      </w:r>
      <w:r w:rsidRPr="003F7925">
        <w:rPr>
          <w:rFonts w:cs="MbSadr (1)" w:hint="cs"/>
          <w:sz w:val="32"/>
          <w:szCs w:val="32"/>
          <w:rtl/>
        </w:rPr>
        <w:t>التشهّد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س</w:t>
      </w:r>
      <w:r w:rsidRPr="00926097">
        <w:rPr>
          <w:rFonts w:cs="MbSadr (2)" w:hint="cs"/>
          <w:bCs/>
          <w:sz w:val="32"/>
          <w:szCs w:val="32"/>
          <w:rtl/>
        </w:rPr>
        <w:t>جود السهو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46 )</w:t>
      </w:r>
      <w:r w:rsidRPr="003F7925">
        <w:rPr>
          <w:rFonts w:cs="MbSadr (1)"/>
          <w:sz w:val="32"/>
          <w:szCs w:val="32"/>
          <w:rtl/>
        </w:rPr>
        <w:t xml:space="preserve"> </w:t>
      </w:r>
      <w:r w:rsidRPr="003F7925">
        <w:rPr>
          <w:rFonts w:cs="MbSadr (1)" w:hint="cs"/>
          <w:sz w:val="32"/>
          <w:szCs w:val="32"/>
          <w:rtl/>
        </w:rPr>
        <w:t xml:space="preserve">كلّما طرأ للمصلّي سهو ونسيان أدّى إلى بطلان صلاته فليس عليه إلاّ </w:t>
      </w:r>
      <w:r w:rsidRPr="003F7925">
        <w:rPr>
          <w:rFonts w:cs="MbSadr (1)"/>
          <w:sz w:val="32"/>
          <w:szCs w:val="32"/>
          <w:rtl/>
        </w:rPr>
        <w:t>إ</w:t>
      </w:r>
      <w:r w:rsidRPr="003F7925">
        <w:rPr>
          <w:rFonts w:cs="MbSadr (1)" w:hint="cs"/>
          <w:sz w:val="32"/>
          <w:szCs w:val="32"/>
          <w:rtl/>
        </w:rPr>
        <w:t>عادتها</w:t>
      </w:r>
      <w:r w:rsidRPr="003F7925">
        <w:rPr>
          <w:rFonts w:hint="cs"/>
          <w:sz w:val="32"/>
          <w:szCs w:val="32"/>
          <w:rtl/>
        </w:rPr>
        <w:t> </w:t>
      </w:r>
      <w:r w:rsidRPr="003F7925">
        <w:rPr>
          <w:rFonts w:cs="MbSadr (1)" w:hint="cs"/>
          <w:sz w:val="32"/>
          <w:szCs w:val="32"/>
          <w:rtl/>
        </w:rPr>
        <w:t xml:space="preserve">، وإذا كان من السهو والنسيان الذي لا يبطل الصلاة : فإن تفطّن المصلّي </w:t>
      </w:r>
      <w:r w:rsidRPr="003F7925">
        <w:rPr>
          <w:rFonts w:cs="MbSadr (1)"/>
          <w:sz w:val="32"/>
          <w:szCs w:val="32"/>
          <w:rtl/>
        </w:rPr>
        <w:t>إ</w:t>
      </w:r>
      <w:r w:rsidRPr="003F7925">
        <w:rPr>
          <w:rFonts w:cs="MbSadr (1)" w:hint="cs"/>
          <w:sz w:val="32"/>
          <w:szCs w:val="32"/>
          <w:rtl/>
        </w:rPr>
        <w:t>لى ذلك</w:t>
      </w:r>
      <w:r w:rsidRPr="003F7925">
        <w:rPr>
          <w:rFonts w:hint="cs"/>
          <w:sz w:val="32"/>
          <w:szCs w:val="32"/>
          <w:rtl/>
        </w:rPr>
        <w:t> </w:t>
      </w:r>
      <w:r w:rsidRPr="003F7925">
        <w:rPr>
          <w:rFonts w:cs="MbSadr (1)" w:hint="cs"/>
          <w:sz w:val="32"/>
          <w:szCs w:val="32"/>
          <w:rtl/>
        </w:rPr>
        <w:t>. وتدارك فلا شيء عليه</w:t>
      </w:r>
      <w:r w:rsidRPr="003F7925">
        <w:rPr>
          <w:rFonts w:hint="cs"/>
          <w:sz w:val="32"/>
          <w:szCs w:val="32"/>
          <w:rtl/>
        </w:rPr>
        <w:t> </w:t>
      </w:r>
      <w:r w:rsidRPr="003F7925">
        <w:rPr>
          <w:rFonts w:cs="MbSadr (1)" w:hint="cs"/>
          <w:sz w:val="32"/>
          <w:szCs w:val="32"/>
          <w:rtl/>
        </w:rPr>
        <w:t xml:space="preserve">، وإن تفطّن حين لا يمكن التدارك وواصل صلاته </w:t>
      </w:r>
      <w:r w:rsidRPr="003F7925">
        <w:rPr>
          <w:rFonts w:cs="MbSadr (1)"/>
          <w:sz w:val="32"/>
          <w:szCs w:val="32"/>
          <w:rtl/>
        </w:rPr>
        <w:t>ص</w:t>
      </w:r>
      <w:r w:rsidRPr="003F7925">
        <w:rPr>
          <w:rFonts w:cs="MbSadr (1)" w:hint="cs"/>
          <w:sz w:val="32"/>
          <w:szCs w:val="32"/>
          <w:rtl/>
        </w:rPr>
        <w:t>حّت صلاته ولا شيء عليه إضافةً إلى 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إلاّ في حالات معيّنة تجب فيها </w:t>
      </w:r>
      <w:r w:rsidRPr="003F7925">
        <w:rPr>
          <w:rFonts w:cs="MbSadr (1)"/>
          <w:sz w:val="32"/>
          <w:szCs w:val="32"/>
          <w:rtl/>
        </w:rPr>
        <w:t>س</w:t>
      </w:r>
      <w:r w:rsidRPr="003F7925">
        <w:rPr>
          <w:rFonts w:cs="MbSadr (1)" w:hint="cs"/>
          <w:sz w:val="32"/>
          <w:szCs w:val="32"/>
          <w:rtl/>
        </w:rPr>
        <w:t>جدتا السهو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فيما يلي نذكر تلك الحالات تحت عنوان موجبات سجود السهو</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ن</w:t>
      </w:r>
      <w:r w:rsidRPr="003F7925">
        <w:rPr>
          <w:rFonts w:cs="MbSadr (1)" w:hint="cs"/>
          <w:sz w:val="32"/>
          <w:szCs w:val="32"/>
          <w:rtl/>
        </w:rPr>
        <w:t>شرح كيفية هذا السجود</w:t>
      </w:r>
      <w:r w:rsidRPr="003F7925">
        <w:rPr>
          <w:rFonts w:hint="cs"/>
          <w:sz w:val="32"/>
          <w:szCs w:val="32"/>
          <w:rtl/>
        </w:rPr>
        <w:t> </w:t>
      </w:r>
      <w:r w:rsidRPr="003F7925">
        <w:rPr>
          <w:rFonts w:cs="MbSadr (1)" w:hint="cs"/>
          <w:sz w:val="32"/>
          <w:szCs w:val="32"/>
          <w:rtl/>
        </w:rPr>
        <w:t>، وأحكامه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3F7925">
        <w:rPr>
          <w:rFonts w:cs="MbSadr (2)"/>
          <w:bCs/>
          <w:sz w:val="32"/>
          <w:szCs w:val="32"/>
          <w:rtl/>
        </w:rPr>
        <w:t>م</w:t>
      </w:r>
      <w:r w:rsidRPr="003F7925">
        <w:rPr>
          <w:rFonts w:cs="MbSadr (2)" w:hint="cs"/>
          <w:bCs/>
          <w:sz w:val="32"/>
          <w:szCs w:val="32"/>
          <w:rtl/>
        </w:rPr>
        <w:t>وجبات سجود السهو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47 )</w:t>
      </w:r>
      <w:r w:rsidRPr="003F7925">
        <w:rPr>
          <w:rFonts w:cs="MbSadr (1)"/>
          <w:sz w:val="32"/>
          <w:szCs w:val="32"/>
          <w:rtl/>
        </w:rPr>
        <w:t xml:space="preserve"> </w:t>
      </w:r>
      <w:r w:rsidRPr="003F7925">
        <w:rPr>
          <w:rFonts w:cs="MbSadr (1)" w:hint="cs"/>
          <w:sz w:val="32"/>
          <w:szCs w:val="32"/>
          <w:rtl/>
        </w:rPr>
        <w:t>تجب سجدتا السهو للأسباب التالية فقط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لأول : أن يتكلّم المصلّي ساهياً عن صلاته</w:t>
      </w:r>
      <w:r w:rsidRPr="003F7925">
        <w:rPr>
          <w:rFonts w:hint="cs"/>
          <w:sz w:val="32"/>
          <w:szCs w:val="32"/>
          <w:rtl/>
        </w:rPr>
        <w:t> </w:t>
      </w:r>
      <w:r w:rsidRPr="003F7925">
        <w:rPr>
          <w:rFonts w:cs="MbSadr (1)" w:hint="cs"/>
          <w:sz w:val="32"/>
          <w:szCs w:val="32"/>
          <w:rtl/>
        </w:rPr>
        <w:t>، أو لتوهّم الفراغ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لثاني : أن يأتي المصلّي بالتسليم في غير محلّه بسبب الغفلة والذهول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و أتى به بعد التشهّد الأول في الصلاة الرباعية</w:t>
      </w:r>
      <w:r w:rsidRPr="003F7925">
        <w:rPr>
          <w:rFonts w:hint="cs"/>
          <w:sz w:val="32"/>
          <w:szCs w:val="32"/>
          <w:rtl/>
        </w:rPr>
        <w:t> </w:t>
      </w:r>
      <w:r w:rsidRPr="003F7925">
        <w:rPr>
          <w:rFonts w:cs="MbSadr (1)" w:hint="cs"/>
          <w:sz w:val="32"/>
          <w:szCs w:val="32"/>
          <w:rtl/>
        </w:rPr>
        <w:t xml:space="preserve">، التشهّد الأول : هو التشهّد </w:t>
      </w:r>
      <w:r w:rsidRPr="003F7925">
        <w:rPr>
          <w:rFonts w:cs="MbSadr (1)"/>
          <w:sz w:val="32"/>
          <w:szCs w:val="32"/>
          <w:rtl/>
        </w:rPr>
        <w:t>ا</w:t>
      </w:r>
      <w:r w:rsidRPr="003F7925">
        <w:rPr>
          <w:rFonts w:cs="MbSadr (1)" w:hint="cs"/>
          <w:sz w:val="32"/>
          <w:szCs w:val="32"/>
          <w:rtl/>
        </w:rPr>
        <w:t>لواقع عقيب الركعة الثانية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لثالث : أن يشكّ ويتردّد في عدد الركعات بين الأربع والخمس والستّ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ع</w:t>
      </w:r>
      <w:r w:rsidRPr="003F7925">
        <w:rPr>
          <w:rFonts w:cs="MbSadr (1)" w:hint="cs"/>
          <w:sz w:val="32"/>
          <w:szCs w:val="32"/>
          <w:rtl/>
        </w:rPr>
        <w:t>لى ما يأتي في أحكام الشكّ الفقرة (</w:t>
      </w:r>
      <w:r w:rsidRPr="003F7925">
        <w:rPr>
          <w:rFonts w:hint="cs"/>
          <w:sz w:val="32"/>
          <w:szCs w:val="32"/>
          <w:rtl/>
        </w:rPr>
        <w:t> </w:t>
      </w:r>
      <w:r w:rsidRPr="003F7925">
        <w:rPr>
          <w:rFonts w:cs="MbSadr (1)" w:hint="cs"/>
          <w:sz w:val="32"/>
          <w:szCs w:val="32"/>
          <w:rtl/>
        </w:rPr>
        <w:t>70</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74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لرابع : أن ينسى السجدة أو التشهّد كلاًّ أو بعضاً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فإنّه يقضي ما نسيه </w:t>
      </w:r>
      <w:r w:rsidRPr="003F7925">
        <w:rPr>
          <w:rFonts w:cs="MbSadr (1)"/>
          <w:sz w:val="32"/>
          <w:szCs w:val="32"/>
          <w:rtl/>
        </w:rPr>
        <w:t>و</w:t>
      </w:r>
      <w:r w:rsidRPr="003F7925">
        <w:rPr>
          <w:rFonts w:cs="MbSadr (1)" w:hint="cs"/>
          <w:sz w:val="32"/>
          <w:szCs w:val="32"/>
          <w:rtl/>
        </w:rPr>
        <w:t>يسجد بعد القضاء سجدتي السهو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لخامس : أن يغفل عن جلوس واجب</w:t>
      </w:r>
      <w:r w:rsidRPr="003F7925">
        <w:rPr>
          <w:rFonts w:hint="cs"/>
          <w:sz w:val="32"/>
          <w:szCs w:val="32"/>
          <w:rtl/>
        </w:rPr>
        <w:t> </w:t>
      </w:r>
      <w:r w:rsidRPr="003F7925">
        <w:rPr>
          <w:rFonts w:cs="MbSadr (1)" w:hint="cs"/>
          <w:sz w:val="32"/>
          <w:szCs w:val="32"/>
          <w:rtl/>
        </w:rPr>
        <w:t xml:space="preserve">، كما إذا تفطّن عند إكمال الصلاة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ل</w:t>
      </w:r>
      <w:r w:rsidRPr="003F7925">
        <w:rPr>
          <w:rFonts w:cs="MbSadr (1)" w:hint="cs"/>
          <w:sz w:val="32"/>
          <w:szCs w:val="32"/>
          <w:rtl/>
        </w:rPr>
        <w:t>م يجلس جلسة الاستراحة عقيب السجدة الثانية في الركعة الاُولى مثلا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لسادس : أن يغفل عن قيام واجب</w:t>
      </w:r>
      <w:r w:rsidRPr="003F7925">
        <w:rPr>
          <w:rFonts w:hint="cs"/>
          <w:sz w:val="32"/>
          <w:szCs w:val="32"/>
          <w:rtl/>
        </w:rPr>
        <w:t> </w:t>
      </w:r>
      <w:r w:rsidRPr="003F7925">
        <w:rPr>
          <w:rFonts w:cs="MbSadr (1)" w:hint="cs"/>
          <w:sz w:val="32"/>
          <w:szCs w:val="32"/>
          <w:rtl/>
        </w:rPr>
        <w:t xml:space="preserve">، كما إذا تفطّن عند إكمال الصلاة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ه</w:t>
      </w:r>
      <w:r w:rsidRPr="003F7925">
        <w:rPr>
          <w:rFonts w:cs="MbSadr (1)" w:hint="cs"/>
          <w:sz w:val="32"/>
          <w:szCs w:val="32"/>
          <w:rtl/>
        </w:rPr>
        <w:t>وى من الركوع إلى السجود رأساً دون أن ينتصب واقفاً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ك</w:t>
      </w:r>
      <w:r w:rsidRPr="003F7925">
        <w:rPr>
          <w:rFonts w:cs="MbSadr (2)" w:hint="cs"/>
          <w:bCs/>
          <w:sz w:val="32"/>
          <w:szCs w:val="32"/>
          <w:rtl/>
        </w:rPr>
        <w:t>يفية سجود السهو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48 )</w:t>
      </w:r>
      <w:r w:rsidRPr="003F7925">
        <w:rPr>
          <w:rFonts w:cs="MbSadr (1)"/>
          <w:sz w:val="32"/>
          <w:szCs w:val="32"/>
          <w:rtl/>
        </w:rPr>
        <w:t xml:space="preserve"> </w:t>
      </w:r>
      <w:r w:rsidRPr="003F7925">
        <w:rPr>
          <w:rFonts w:cs="MbSadr (1)" w:hint="cs"/>
          <w:sz w:val="32"/>
          <w:szCs w:val="32"/>
          <w:rtl/>
        </w:rPr>
        <w:t>وصورة هذا السجود : سجدتان لا فاصل بينهما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كأيّة سجدتين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كعة واحدة</w:t>
      </w:r>
      <w:r w:rsidRPr="003F7925">
        <w:rPr>
          <w:rFonts w:hint="cs"/>
          <w:sz w:val="32"/>
          <w:szCs w:val="32"/>
          <w:rtl/>
        </w:rPr>
        <w:t> </w:t>
      </w:r>
      <w:r w:rsidRPr="003F7925">
        <w:rPr>
          <w:rFonts w:cs="MbSadr (1)" w:hint="cs"/>
          <w:sz w:val="32"/>
          <w:szCs w:val="32"/>
          <w:rtl/>
        </w:rPr>
        <w:t>، ولكن لا يجب فيهما الاستقبال</w:t>
      </w:r>
      <w:r w:rsidRPr="003F7925">
        <w:rPr>
          <w:rFonts w:hint="cs"/>
          <w:sz w:val="32"/>
          <w:szCs w:val="32"/>
          <w:rtl/>
        </w:rPr>
        <w:t> </w:t>
      </w:r>
      <w:r w:rsidRPr="003F7925">
        <w:rPr>
          <w:rFonts w:cs="MbSadr (1)" w:hint="cs"/>
          <w:sz w:val="32"/>
          <w:szCs w:val="32"/>
          <w:rtl/>
        </w:rPr>
        <w:t>، ولا الطهارة</w:t>
      </w:r>
      <w:r w:rsidRPr="003F7925">
        <w:rPr>
          <w:rFonts w:hint="cs"/>
          <w:sz w:val="32"/>
          <w:szCs w:val="32"/>
          <w:rtl/>
        </w:rPr>
        <w:t> </w:t>
      </w:r>
      <w:r w:rsidRPr="003F7925">
        <w:rPr>
          <w:rFonts w:cs="MbSadr (1)" w:hint="cs"/>
          <w:sz w:val="32"/>
          <w:szCs w:val="32"/>
          <w:rtl/>
        </w:rPr>
        <w:t>، ولا الساتر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ا</w:t>
      </w:r>
      <w:r w:rsidRPr="003F7925">
        <w:rPr>
          <w:rFonts w:cs="MbSadr (1)" w:hint="cs"/>
          <w:sz w:val="32"/>
          <w:szCs w:val="32"/>
          <w:rtl/>
        </w:rPr>
        <w:t>لتكبير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تجب فيهما : نيّة القربة</w:t>
      </w:r>
      <w:r w:rsidRPr="003F7925">
        <w:rPr>
          <w:rFonts w:hint="cs"/>
          <w:sz w:val="32"/>
          <w:szCs w:val="32"/>
          <w:rtl/>
        </w:rPr>
        <w:t> </w:t>
      </w:r>
      <w:r w:rsidRPr="003F7925">
        <w:rPr>
          <w:rFonts w:cs="MbSadr (1)" w:hint="cs"/>
          <w:sz w:val="32"/>
          <w:szCs w:val="32"/>
          <w:rtl/>
        </w:rPr>
        <w:t>، ووضع الكفّين والركبتين والابهامين</w:t>
      </w:r>
      <w:r w:rsidRPr="003F7925">
        <w:rPr>
          <w:rFonts w:hint="cs"/>
          <w:sz w:val="32"/>
          <w:szCs w:val="32"/>
          <w:rtl/>
        </w:rPr>
        <w:t> </w:t>
      </w:r>
      <w:r w:rsidRPr="003F7925">
        <w:rPr>
          <w:rFonts w:cs="MbSadr (1)" w:hint="cs"/>
          <w:sz w:val="32"/>
          <w:szCs w:val="32"/>
          <w:rtl/>
        </w:rPr>
        <w:t xml:space="preserve">، وأن يكون </w:t>
      </w:r>
      <w:r w:rsidRPr="003F7925">
        <w:rPr>
          <w:rFonts w:cs="MbSadr (1)"/>
          <w:sz w:val="32"/>
          <w:szCs w:val="32"/>
          <w:rtl/>
        </w:rPr>
        <w:t>م</w:t>
      </w:r>
      <w:r w:rsidRPr="003F7925">
        <w:rPr>
          <w:rFonts w:cs="MbSadr (1)" w:hint="cs"/>
          <w:sz w:val="32"/>
          <w:szCs w:val="32"/>
          <w:rtl/>
        </w:rPr>
        <w:t>وضع الجبهة ممّا يصحّ السجود عليه في الصلاة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يستحبّ في كلّ سجدة ذكر الله ونبيّه بهذا اللفظ «</w:t>
      </w:r>
      <w:r w:rsidRPr="003F7925">
        <w:rPr>
          <w:rFonts w:hint="cs"/>
          <w:sz w:val="32"/>
          <w:szCs w:val="32"/>
          <w:rtl/>
        </w:rPr>
        <w:t> </w:t>
      </w:r>
      <w:r w:rsidRPr="003F7925">
        <w:rPr>
          <w:rFonts w:cs="MbSadr (1)" w:hint="cs"/>
          <w:sz w:val="32"/>
          <w:szCs w:val="32"/>
          <w:rtl/>
        </w:rPr>
        <w:t>بسم الله وباللهِ</w:t>
      </w:r>
      <w:r w:rsidRPr="003F7925">
        <w:rPr>
          <w:rFonts w:hint="cs"/>
          <w:sz w:val="32"/>
          <w:szCs w:val="32"/>
          <w:rtl/>
        </w:rPr>
        <w:t> </w:t>
      </w:r>
      <w:r w:rsidRPr="003F7925">
        <w:rPr>
          <w:rFonts w:cs="MbSadr (1)" w:hint="cs"/>
          <w:sz w:val="32"/>
          <w:szCs w:val="32"/>
          <w:rtl/>
        </w:rPr>
        <w:t xml:space="preserve">، والسلامُ </w:t>
      </w:r>
      <w:r w:rsidRPr="003F7925">
        <w:rPr>
          <w:rFonts w:cs="MbSadr (1)"/>
          <w:sz w:val="32"/>
          <w:szCs w:val="32"/>
          <w:rtl/>
        </w:rPr>
        <w:t>ع</w:t>
      </w:r>
      <w:r w:rsidRPr="003F7925">
        <w:rPr>
          <w:rFonts w:cs="MbSadr (1)" w:hint="cs"/>
          <w:sz w:val="32"/>
          <w:szCs w:val="32"/>
          <w:rtl/>
        </w:rPr>
        <w:t>ليْكَ أيّها النبي ورَحْمَةُ اللهِ وَبَرَكاتُهُ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بعد السجدتين الأجدر والأحوط وجوباً أن يتشهّد الساجد ويسلّم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و</w:t>
      </w:r>
      <w:r w:rsidRPr="003F7925">
        <w:rPr>
          <w:rFonts w:cs="MbSadr (2)" w:hint="cs"/>
          <w:bCs/>
          <w:sz w:val="32"/>
          <w:szCs w:val="32"/>
          <w:rtl/>
        </w:rPr>
        <w:t>جوبه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49 )</w:t>
      </w:r>
      <w:r w:rsidRPr="003F7925">
        <w:rPr>
          <w:rFonts w:cs="MbSadr (1)"/>
          <w:sz w:val="32"/>
          <w:szCs w:val="32"/>
          <w:rtl/>
        </w:rPr>
        <w:t xml:space="preserve"> </w:t>
      </w:r>
      <w:r w:rsidRPr="003F7925">
        <w:rPr>
          <w:rFonts w:cs="MbSadr (1)" w:hint="cs"/>
          <w:sz w:val="32"/>
          <w:szCs w:val="32"/>
          <w:rtl/>
        </w:rPr>
        <w:t>يجب سجود السهود بأحد الموجبات المتقدّمة</w:t>
      </w:r>
      <w:r w:rsidRPr="003F7925">
        <w:rPr>
          <w:rFonts w:hint="cs"/>
          <w:sz w:val="32"/>
          <w:szCs w:val="32"/>
          <w:rtl/>
        </w:rPr>
        <w:t> </w:t>
      </w:r>
      <w:r w:rsidRPr="003F7925">
        <w:rPr>
          <w:rFonts w:cs="MbSadr (1)" w:hint="cs"/>
          <w:sz w:val="32"/>
          <w:szCs w:val="32"/>
          <w:rtl/>
        </w:rPr>
        <w:t>، كما عرفت</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و</w:t>
      </w:r>
      <w:r w:rsidRPr="003F7925">
        <w:rPr>
          <w:rFonts w:cs="MbSadr (1)" w:hint="cs"/>
          <w:sz w:val="32"/>
          <w:szCs w:val="32"/>
          <w:rtl/>
        </w:rPr>
        <w:t>اجب مستقلّ</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ه لا يعتبر جزءً من الصلاة</w:t>
      </w:r>
      <w:r w:rsidRPr="003F7925">
        <w:rPr>
          <w:rFonts w:hint="cs"/>
          <w:sz w:val="32"/>
          <w:szCs w:val="32"/>
          <w:rtl/>
        </w:rPr>
        <w:t> </w:t>
      </w:r>
      <w:r w:rsidRPr="003F7925">
        <w:rPr>
          <w:rFonts w:cs="MbSadr (1)" w:hint="cs"/>
          <w:sz w:val="32"/>
          <w:szCs w:val="32"/>
          <w:rtl/>
        </w:rPr>
        <w:t>، ولا مكمِّلا لها</w:t>
      </w:r>
      <w:r w:rsidRPr="003F7925">
        <w:rPr>
          <w:rFonts w:hint="cs"/>
          <w:sz w:val="32"/>
          <w:szCs w:val="32"/>
          <w:rtl/>
        </w:rPr>
        <w:t> </w:t>
      </w:r>
      <w:r w:rsidRPr="003F7925">
        <w:rPr>
          <w:rFonts w:cs="MbSadr (1)" w:hint="cs"/>
          <w:sz w:val="32"/>
          <w:szCs w:val="32"/>
          <w:rtl/>
        </w:rPr>
        <w:t xml:space="preserve">، فلا تبطل </w:t>
      </w:r>
      <w:r w:rsidRPr="003F7925">
        <w:rPr>
          <w:rFonts w:cs="MbSadr (1)"/>
          <w:sz w:val="32"/>
          <w:szCs w:val="32"/>
          <w:rtl/>
        </w:rPr>
        <w:t>ا</w:t>
      </w:r>
      <w:r w:rsidRPr="003F7925">
        <w:rPr>
          <w:rFonts w:cs="MbSadr (1)" w:hint="cs"/>
          <w:sz w:val="32"/>
          <w:szCs w:val="32"/>
          <w:rtl/>
        </w:rPr>
        <w:t>لصلاة بتركه عمداً فضلا عن السهو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وجوبه فوري</w:t>
      </w:r>
      <w:r w:rsidRPr="003F7925">
        <w:rPr>
          <w:rFonts w:hint="cs"/>
          <w:sz w:val="32"/>
          <w:szCs w:val="32"/>
          <w:rtl/>
        </w:rPr>
        <w:t> </w:t>
      </w:r>
      <w:r w:rsidRPr="003F7925">
        <w:rPr>
          <w:rFonts w:cs="MbSadr (1)" w:hint="cs"/>
          <w:sz w:val="32"/>
          <w:szCs w:val="32"/>
          <w:rtl/>
        </w:rPr>
        <w:t xml:space="preserve">، بمعنى أن يعجِّل المصلّي بإيقاعه مباشرةً بعد الفراغ من </w:t>
      </w:r>
      <w:r w:rsidRPr="003F7925">
        <w:rPr>
          <w:rFonts w:cs="MbSadr (1)"/>
          <w:sz w:val="32"/>
          <w:szCs w:val="32"/>
          <w:rtl/>
        </w:rPr>
        <w:t>ا</w:t>
      </w:r>
      <w:r w:rsidRPr="003F7925">
        <w:rPr>
          <w:rFonts w:cs="MbSadr (1)" w:hint="cs"/>
          <w:sz w:val="32"/>
          <w:szCs w:val="32"/>
          <w:rtl/>
        </w:rPr>
        <w:t>لصلاة وما يتبعها من ركعات احتياط وقضاء أجزاء منسية</w:t>
      </w:r>
      <w:r w:rsidRPr="003F7925">
        <w:rPr>
          <w:rFonts w:hint="cs"/>
          <w:sz w:val="32"/>
          <w:szCs w:val="32"/>
          <w:rtl/>
        </w:rPr>
        <w:t> </w:t>
      </w:r>
      <w:r w:rsidRPr="003F7925">
        <w:rPr>
          <w:rFonts w:cs="MbSadr (1)" w:hint="cs"/>
          <w:sz w:val="32"/>
          <w:szCs w:val="32"/>
          <w:rtl/>
        </w:rPr>
        <w:t xml:space="preserve">، وقبل أن يأتي بأيّ </w:t>
      </w:r>
      <w:r w:rsidRPr="003F7925">
        <w:rPr>
          <w:rFonts w:cs="MbSadr (1)"/>
          <w:sz w:val="32"/>
          <w:szCs w:val="32"/>
          <w:rtl/>
        </w:rPr>
        <w:t>ش</w:t>
      </w:r>
      <w:r w:rsidRPr="003F7925">
        <w:rPr>
          <w:rFonts w:cs="MbSadr (1)" w:hint="cs"/>
          <w:sz w:val="32"/>
          <w:szCs w:val="32"/>
          <w:rtl/>
        </w:rPr>
        <w:t>يء مبطل ومباين لها</w:t>
      </w:r>
      <w:r w:rsidRPr="003F7925">
        <w:rPr>
          <w:rFonts w:hint="cs"/>
          <w:sz w:val="32"/>
          <w:szCs w:val="32"/>
          <w:rtl/>
        </w:rPr>
        <w:t> </w:t>
      </w:r>
      <w:r w:rsidRPr="003F7925">
        <w:rPr>
          <w:rFonts w:cs="MbSadr (1)" w:hint="cs"/>
          <w:sz w:val="32"/>
          <w:szCs w:val="32"/>
          <w:rtl/>
        </w:rPr>
        <w:t>، ومتى نسيه عند الفراغ من الصلاة أدّاه عند التذكّر</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ت</w:t>
      </w:r>
      <w:r w:rsidRPr="003F7925">
        <w:rPr>
          <w:rFonts w:cs="MbSadr (1)" w:hint="cs"/>
          <w:sz w:val="32"/>
          <w:szCs w:val="32"/>
          <w:rtl/>
        </w:rPr>
        <w:t>ذكّره وهو في أثناء صلاة اُخرى أمكنه تأجيله إلى حين الفراغ من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أ</w:t>
      </w:r>
      <w:r w:rsidRPr="003F7925">
        <w:rPr>
          <w:rFonts w:cs="MbSadr (2)" w:hint="cs"/>
          <w:bCs/>
          <w:sz w:val="32"/>
          <w:szCs w:val="32"/>
          <w:rtl/>
        </w:rPr>
        <w:t>حكامه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50 )</w:t>
      </w:r>
      <w:r w:rsidRPr="003F7925">
        <w:rPr>
          <w:rFonts w:cs="MbSadr (1)"/>
          <w:sz w:val="32"/>
          <w:szCs w:val="32"/>
          <w:rtl/>
        </w:rPr>
        <w:t xml:space="preserve"> </w:t>
      </w:r>
      <w:r w:rsidRPr="003F7925">
        <w:rPr>
          <w:rFonts w:cs="MbSadr (1)" w:hint="cs"/>
          <w:sz w:val="32"/>
          <w:szCs w:val="32"/>
          <w:rtl/>
        </w:rPr>
        <w:t>يتكرّر سجود السهو بتكرّر موجبه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ولو كان الموجب المتكرّر من </w:t>
      </w:r>
      <w:r w:rsidRPr="003F7925">
        <w:rPr>
          <w:rFonts w:cs="MbSadr (1)"/>
          <w:sz w:val="32"/>
          <w:szCs w:val="32"/>
          <w:rtl/>
        </w:rPr>
        <w:t>ج</w:t>
      </w:r>
      <w:r w:rsidRPr="003F7925">
        <w:rPr>
          <w:rFonts w:cs="MbSadr (1)" w:hint="cs"/>
          <w:sz w:val="32"/>
          <w:szCs w:val="32"/>
          <w:rtl/>
        </w:rPr>
        <w:t>نس واحد</w:t>
      </w:r>
      <w:r w:rsidRPr="003F7925">
        <w:rPr>
          <w:rFonts w:hint="cs"/>
          <w:sz w:val="32"/>
          <w:szCs w:val="32"/>
          <w:rtl/>
        </w:rPr>
        <w:t> </w:t>
      </w:r>
      <w:r w:rsidRPr="003F7925">
        <w:rPr>
          <w:rFonts w:cs="MbSadr (1)" w:hint="cs"/>
          <w:sz w:val="32"/>
          <w:szCs w:val="32"/>
          <w:rtl/>
        </w:rPr>
        <w:t xml:space="preserve">، فمن أتى غفلةً منه بالتسليم مرّتين في غير محلّه يسجد للسهو </w:t>
      </w:r>
      <w:r w:rsidRPr="003F7925">
        <w:rPr>
          <w:rFonts w:cs="MbSadr (1)"/>
          <w:sz w:val="32"/>
          <w:szCs w:val="32"/>
          <w:rtl/>
        </w:rPr>
        <w:t>م</w:t>
      </w:r>
      <w:r w:rsidRPr="003F7925">
        <w:rPr>
          <w:rFonts w:cs="MbSadr (1)" w:hint="cs"/>
          <w:sz w:val="32"/>
          <w:szCs w:val="32"/>
          <w:rtl/>
        </w:rPr>
        <w:t>رّتين</w:t>
      </w:r>
      <w:r w:rsidRPr="003F7925">
        <w:rPr>
          <w:rFonts w:hint="cs"/>
          <w:sz w:val="32"/>
          <w:szCs w:val="32"/>
          <w:rtl/>
        </w:rPr>
        <w:t> </w:t>
      </w:r>
      <w:r w:rsidRPr="003F7925">
        <w:rPr>
          <w:rFonts w:cs="MbSadr (1)" w:hint="cs"/>
          <w:sz w:val="32"/>
          <w:szCs w:val="32"/>
          <w:rtl/>
        </w:rPr>
        <w:t xml:space="preserve">، ومن تكلّم سهواً مرّتين على نحو يعتبر كلّ منهما كلاماً مستقلا عن الآخر </w:t>
      </w:r>
      <w:r w:rsidRPr="003F7925">
        <w:rPr>
          <w:rFonts w:cs="MbSadr (1)"/>
          <w:sz w:val="32"/>
          <w:szCs w:val="32"/>
          <w:rtl/>
        </w:rPr>
        <w:t>ي</w:t>
      </w:r>
      <w:r w:rsidRPr="003F7925">
        <w:rPr>
          <w:rFonts w:cs="MbSadr (1)" w:hint="cs"/>
          <w:sz w:val="32"/>
          <w:szCs w:val="32"/>
          <w:rtl/>
        </w:rPr>
        <w:t>سجد للسهو مرّتين</w:t>
      </w:r>
      <w:r w:rsidRPr="003F7925">
        <w:rPr>
          <w:rFonts w:hint="cs"/>
          <w:sz w:val="32"/>
          <w:szCs w:val="32"/>
          <w:rtl/>
        </w:rPr>
        <w:t> </w:t>
      </w:r>
      <w:r w:rsidRPr="003F7925">
        <w:rPr>
          <w:rFonts w:cs="MbSadr (1)" w:hint="cs"/>
          <w:sz w:val="32"/>
          <w:szCs w:val="32"/>
          <w:rtl/>
        </w:rPr>
        <w:t xml:space="preserve">، سواء كان السهو الباعث على الكلام الثاني نفس السهو </w:t>
      </w:r>
      <w:r w:rsidRPr="003F7925">
        <w:rPr>
          <w:rFonts w:cs="MbSadr (1)"/>
          <w:sz w:val="32"/>
          <w:szCs w:val="32"/>
          <w:rtl/>
        </w:rPr>
        <w:t>ا</w:t>
      </w:r>
      <w:r w:rsidRPr="003F7925">
        <w:rPr>
          <w:rFonts w:cs="MbSadr (1)" w:hint="cs"/>
          <w:sz w:val="32"/>
          <w:szCs w:val="32"/>
          <w:rtl/>
        </w:rPr>
        <w:t>لأول</w:t>
      </w:r>
      <w:r w:rsidRPr="003F7925">
        <w:rPr>
          <w:rFonts w:hint="cs"/>
          <w:sz w:val="32"/>
          <w:szCs w:val="32"/>
          <w:rtl/>
        </w:rPr>
        <w:t> </w:t>
      </w:r>
      <w:r w:rsidRPr="003F7925">
        <w:rPr>
          <w:rFonts w:cs="MbSadr (1)" w:hint="cs"/>
          <w:sz w:val="32"/>
          <w:szCs w:val="32"/>
          <w:rtl/>
        </w:rPr>
        <w:t xml:space="preserve">، أو أنّ المصلّي تفطّن إلى سهوه الأول ثمّ سها من جديد فصدر منه الكلام </w:t>
      </w:r>
      <w:r w:rsidRPr="003F7925">
        <w:rPr>
          <w:rFonts w:cs="MbSadr (1)"/>
          <w:sz w:val="32"/>
          <w:szCs w:val="32"/>
          <w:rtl/>
        </w:rPr>
        <w:t>ا</w:t>
      </w:r>
      <w:r w:rsidRPr="003F7925">
        <w:rPr>
          <w:rFonts w:cs="MbSadr (1)" w:hint="cs"/>
          <w:sz w:val="32"/>
          <w:szCs w:val="32"/>
          <w:rtl/>
        </w:rPr>
        <w:t>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وجب عليه أن يسجد أكثر من مرّة سجود السهو فهل يجب عليه أيضاً </w:t>
      </w:r>
      <w:r w:rsidRPr="003F7925">
        <w:rPr>
          <w:rFonts w:cs="MbSadr (1)"/>
          <w:sz w:val="32"/>
          <w:szCs w:val="32"/>
          <w:rtl/>
        </w:rPr>
        <w:t>ا</w:t>
      </w:r>
      <w:r w:rsidRPr="003F7925">
        <w:rPr>
          <w:rFonts w:cs="MbSadr (1)" w:hint="cs"/>
          <w:sz w:val="32"/>
          <w:szCs w:val="32"/>
          <w:rtl/>
        </w:rPr>
        <w:t xml:space="preserve">لترتيب عند التأدية والامتثال بأن يبدأ بالأول فالأول تبعاً لزمن السبب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(589)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لموجب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هذا الترتيب ليس بواجب</w:t>
      </w:r>
      <w:r w:rsidRPr="003F7925">
        <w:rPr>
          <w:rFonts w:hint="cs"/>
          <w:sz w:val="32"/>
          <w:szCs w:val="32"/>
          <w:rtl/>
        </w:rPr>
        <w:t> </w:t>
      </w:r>
      <w:r w:rsidRPr="003F7925">
        <w:rPr>
          <w:rFonts w:cs="MbSadr (1)" w:hint="cs"/>
          <w:sz w:val="32"/>
          <w:szCs w:val="32"/>
          <w:rtl/>
        </w:rPr>
        <w:t>، وللمكلف الخيار في أن يقدّم المتأخّر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ل لا يجب عليه تعيين السبب الموجب للسجود بالضبط</w:t>
      </w:r>
      <w:r w:rsidRPr="003F7925">
        <w:rPr>
          <w:rFonts w:hint="cs"/>
          <w:sz w:val="32"/>
          <w:szCs w:val="32"/>
          <w:rtl/>
        </w:rPr>
        <w:t> </w:t>
      </w:r>
      <w:r w:rsidRPr="003F7925">
        <w:rPr>
          <w:rFonts w:cs="MbSadr (1)" w:hint="cs"/>
          <w:sz w:val="32"/>
          <w:szCs w:val="32"/>
          <w:rtl/>
        </w:rPr>
        <w:t xml:space="preserve">، بل يكفيه أن يسجد </w:t>
      </w:r>
      <w:r w:rsidRPr="003F7925">
        <w:rPr>
          <w:rFonts w:cs="MbSadr (1)"/>
          <w:sz w:val="32"/>
          <w:szCs w:val="32"/>
          <w:rtl/>
        </w:rPr>
        <w:t>س</w:t>
      </w:r>
      <w:r w:rsidRPr="003F7925">
        <w:rPr>
          <w:rFonts w:cs="MbSadr (1)" w:hint="cs"/>
          <w:sz w:val="32"/>
          <w:szCs w:val="32"/>
          <w:rtl/>
        </w:rPr>
        <w:t>جدتي السهو مرّتين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ولو لم يتذكّر ما هو السهو الذي أوجب عليه ذلك بالضبط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51 )</w:t>
      </w:r>
      <w:r w:rsidRPr="003F7925">
        <w:rPr>
          <w:rFonts w:cs="MbSadr (1)"/>
          <w:sz w:val="32"/>
          <w:szCs w:val="32"/>
          <w:rtl/>
        </w:rPr>
        <w:t xml:space="preserve"> </w:t>
      </w:r>
      <w:r w:rsidRPr="003F7925">
        <w:rPr>
          <w:rFonts w:cs="MbSadr (1)" w:hint="cs"/>
          <w:sz w:val="32"/>
          <w:szCs w:val="32"/>
          <w:rtl/>
        </w:rPr>
        <w:t xml:space="preserve">ومن شكّ في </w:t>
      </w:r>
      <w:r>
        <w:rPr>
          <w:rFonts w:cs="MbSadr (1)" w:hint="cs"/>
          <w:sz w:val="32"/>
          <w:szCs w:val="32"/>
          <w:rtl/>
        </w:rPr>
        <w:t>أنّ</w:t>
      </w:r>
      <w:r w:rsidRPr="003F7925">
        <w:rPr>
          <w:rFonts w:cs="MbSadr (1)" w:hint="cs"/>
          <w:sz w:val="32"/>
          <w:szCs w:val="32"/>
          <w:rtl/>
        </w:rPr>
        <w:t xml:space="preserve">ه هل صدر منه سهو يلزمه بسجدتي السهو ؟ فليس </w:t>
      </w:r>
      <w:r w:rsidRPr="003F7925">
        <w:rPr>
          <w:rFonts w:cs="MbSadr (1)"/>
          <w:sz w:val="32"/>
          <w:szCs w:val="32"/>
          <w:rtl/>
        </w:rPr>
        <w:t>ع</w:t>
      </w:r>
      <w:r w:rsidRPr="003F7925">
        <w:rPr>
          <w:rFonts w:cs="MbSadr (1)" w:hint="cs"/>
          <w:sz w:val="32"/>
          <w:szCs w:val="32"/>
          <w:rtl/>
        </w:rPr>
        <w:t>ليه شيء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الأصل عدم المسؤولية</w:t>
      </w:r>
      <w:r w:rsidRPr="003F7925">
        <w:rPr>
          <w:rFonts w:hint="cs"/>
          <w:sz w:val="32"/>
          <w:szCs w:val="32"/>
          <w:rtl/>
        </w:rPr>
        <w:t> </w:t>
      </w:r>
      <w:r w:rsidRPr="003F7925">
        <w:rPr>
          <w:rFonts w:cs="MbSadr (1)" w:hint="cs"/>
          <w:sz w:val="32"/>
          <w:szCs w:val="32"/>
          <w:rtl/>
        </w:rPr>
        <w:t xml:space="preserve">، ومن علم بالمسؤولية عنه وشكّ في </w:t>
      </w:r>
      <w:r w:rsidRPr="003F7925">
        <w:rPr>
          <w:rFonts w:cs="MbSadr (1)"/>
          <w:sz w:val="32"/>
          <w:szCs w:val="32"/>
          <w:rtl/>
        </w:rPr>
        <w:t>ا</w:t>
      </w:r>
      <w:r w:rsidRPr="003F7925">
        <w:rPr>
          <w:rFonts w:cs="MbSadr (1)" w:hint="cs"/>
          <w:sz w:val="32"/>
          <w:szCs w:val="32"/>
          <w:rtl/>
        </w:rPr>
        <w:t xml:space="preserve">لخروج عن عهدتها ولم يدرِ هل سجد أم لا ؟ فالأصل بقاء المسؤولية وعليه أن </w:t>
      </w:r>
      <w:r w:rsidRPr="003F7925">
        <w:rPr>
          <w:rFonts w:cs="MbSadr (1)"/>
          <w:sz w:val="32"/>
          <w:szCs w:val="32"/>
          <w:rtl/>
        </w:rPr>
        <w:t>ي</w:t>
      </w:r>
      <w:r w:rsidRPr="003F7925">
        <w:rPr>
          <w:rFonts w:cs="MbSadr (1)" w:hint="cs"/>
          <w:sz w:val="32"/>
          <w:szCs w:val="32"/>
          <w:rtl/>
        </w:rPr>
        <w:t>سجد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علم </w:t>
      </w:r>
      <w:r>
        <w:rPr>
          <w:rFonts w:cs="MbSadr (1)" w:hint="cs"/>
          <w:sz w:val="32"/>
          <w:szCs w:val="32"/>
          <w:rtl/>
        </w:rPr>
        <w:t>أنّ</w:t>
      </w:r>
      <w:r w:rsidRPr="003F7925">
        <w:rPr>
          <w:rFonts w:cs="MbSadr (1)" w:hint="cs"/>
          <w:sz w:val="32"/>
          <w:szCs w:val="32"/>
          <w:rtl/>
        </w:rPr>
        <w:t xml:space="preserve">ه مطلوب بهذا السجود مرّة واحدةً وشكّ في الزائد فالأصل </w:t>
      </w:r>
      <w:r w:rsidRPr="003F7925">
        <w:rPr>
          <w:rFonts w:cs="MbSadr (1)"/>
          <w:sz w:val="32"/>
          <w:szCs w:val="32"/>
          <w:rtl/>
        </w:rPr>
        <w:t>ع</w:t>
      </w:r>
      <w:r w:rsidRPr="003F7925">
        <w:rPr>
          <w:rFonts w:cs="MbSadr (1)" w:hint="cs"/>
          <w:sz w:val="32"/>
          <w:szCs w:val="32"/>
          <w:rtl/>
        </w:rPr>
        <w:t>دم الزيادة</w:t>
      </w:r>
      <w:r w:rsidRPr="003F7925">
        <w:rPr>
          <w:rFonts w:hint="cs"/>
          <w:sz w:val="32"/>
          <w:szCs w:val="32"/>
          <w:rtl/>
        </w:rPr>
        <w:t> </w:t>
      </w:r>
      <w:r w:rsidRPr="003F7925">
        <w:rPr>
          <w:rFonts w:cs="MbSadr (1)" w:hint="cs"/>
          <w:sz w:val="32"/>
          <w:szCs w:val="32"/>
          <w:rtl/>
        </w:rPr>
        <w:t xml:space="preserve">، ومن علم </w:t>
      </w:r>
      <w:r>
        <w:rPr>
          <w:rFonts w:cs="MbSadr (1)" w:hint="cs"/>
          <w:sz w:val="32"/>
          <w:szCs w:val="32"/>
          <w:rtl/>
        </w:rPr>
        <w:t>أنّ</w:t>
      </w:r>
      <w:r w:rsidRPr="003F7925">
        <w:rPr>
          <w:rFonts w:cs="MbSadr (1)" w:hint="cs"/>
          <w:sz w:val="32"/>
          <w:szCs w:val="32"/>
          <w:rtl/>
        </w:rPr>
        <w:t>ه سجد مرّةً وشكّ في السجدة الثانية فعليه أن يسجدها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ح</w:t>
      </w:r>
      <w:r w:rsidRPr="003F7925">
        <w:rPr>
          <w:rFonts w:cs="MbSadr (1)" w:hint="cs"/>
          <w:sz w:val="32"/>
          <w:szCs w:val="32"/>
          <w:rtl/>
        </w:rPr>
        <w:t>تّى ولو كان قد دخل في التشهّد أو التسليم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سجد سجود السهو ثمّ شكّ في صحّته ووقوعه على الوجه المطلوب </w:t>
      </w:r>
      <w:r w:rsidRPr="003F7925">
        <w:rPr>
          <w:rFonts w:cs="MbSadr (1)"/>
          <w:sz w:val="32"/>
          <w:szCs w:val="32"/>
          <w:rtl/>
        </w:rPr>
        <w:t>ش</w:t>
      </w:r>
      <w:r w:rsidRPr="003F7925">
        <w:rPr>
          <w:rFonts w:cs="MbSadr (1)" w:hint="cs"/>
          <w:sz w:val="32"/>
          <w:szCs w:val="32"/>
          <w:rtl/>
        </w:rPr>
        <w:t>رعاً بنى على صحّته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(590)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لأحكام العامّة</w:t>
      </w:r>
    </w:p>
    <w:p w:rsidR="008D00B8" w:rsidRPr="004E0C19" w:rsidRDefault="008D00B8" w:rsidP="008D00B8">
      <w:pPr>
        <w:pStyle w:val="a"/>
        <w:adjustRightInd w:val="0"/>
        <w:jc w:val="center"/>
        <w:rPr>
          <w:sz w:val="32"/>
          <w:szCs w:val="32"/>
          <w:rtl/>
        </w:rPr>
      </w:pPr>
      <w:r w:rsidRPr="00926097">
        <w:rPr>
          <w:rFonts w:cs="MbSadr (2)"/>
          <w:bCs/>
          <w:sz w:val="32"/>
          <w:szCs w:val="32"/>
          <w:rtl/>
        </w:rPr>
        <w:t>4</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t>ا</w:t>
      </w:r>
      <w:r w:rsidRPr="009B646C">
        <w:rPr>
          <w:rFonts w:cs="MbSadr (4)" w:hint="cs"/>
          <w:bCs/>
          <w:sz w:val="40"/>
          <w:szCs w:val="40"/>
          <w:rtl/>
        </w:rPr>
        <w:t>لشكّ</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الشكّ في وقوع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الشكّ في واجبات الصلاة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الشكّ في عدد الركعات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لشكّ في الصلاة يمكن تصنيفه إلى ثلاثة أقسام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لأول : شكّ المكلّف في أصل وقوع الصلاة منه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لثاني : شك المصلّي في استيعاب واجباتها من أجزاء أو شرائط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لثالث : شكّ المصلّي في عدد ركعات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سنتكلّم عن هذه الأقسام تباعاً :</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926097">
        <w:rPr>
          <w:rFonts w:cs="MbSadr (2)"/>
          <w:bCs/>
          <w:sz w:val="32"/>
          <w:szCs w:val="32"/>
          <w:rtl/>
        </w:rPr>
        <w:t>ا</w:t>
      </w:r>
      <w:r w:rsidRPr="00926097">
        <w:rPr>
          <w:rFonts w:cs="MbSadr (2)" w:hint="cs"/>
          <w:bCs/>
          <w:sz w:val="32"/>
          <w:szCs w:val="32"/>
          <w:rtl/>
        </w:rPr>
        <w:t>لشكّ في وقوع الصلاة منه</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52 )</w:t>
      </w:r>
      <w:r w:rsidRPr="003F7925">
        <w:rPr>
          <w:rFonts w:cs="MbSadr (1)"/>
          <w:sz w:val="32"/>
          <w:szCs w:val="32"/>
          <w:rtl/>
        </w:rPr>
        <w:t xml:space="preserve"> </w:t>
      </w:r>
      <w:r w:rsidRPr="003F7925">
        <w:rPr>
          <w:rFonts w:cs="MbSadr (1)" w:hint="cs"/>
          <w:sz w:val="32"/>
          <w:szCs w:val="32"/>
          <w:rtl/>
        </w:rPr>
        <w:t>من شكّ ولم يدرِ هل أدّى الفريضة أوْ لا ؟ ينظر :</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ف</w:t>
      </w:r>
      <w:r w:rsidRPr="003F7925">
        <w:rPr>
          <w:rFonts w:cs="MbSadr (1)" w:hint="cs"/>
          <w:sz w:val="32"/>
          <w:szCs w:val="32"/>
          <w:rtl/>
        </w:rPr>
        <w:t>إن كان وقت الصلاة ما زال باقياً وقائماً فعليه أن يصلّي</w:t>
      </w:r>
      <w:r w:rsidRPr="003F7925">
        <w:rPr>
          <w:rFonts w:hint="cs"/>
          <w:sz w:val="32"/>
          <w:szCs w:val="32"/>
          <w:rtl/>
        </w:rPr>
        <w:t> </w:t>
      </w:r>
      <w:r w:rsidRPr="003F7925">
        <w:rPr>
          <w:rFonts w:cs="MbSadr (1)" w:hint="cs"/>
          <w:sz w:val="32"/>
          <w:szCs w:val="32"/>
          <w:rtl/>
        </w:rPr>
        <w:t>، كما لو أيقن ب</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ل</w:t>
      </w:r>
      <w:r w:rsidRPr="003F7925">
        <w:rPr>
          <w:rFonts w:cs="MbSadr (1)" w:hint="cs"/>
          <w:sz w:val="32"/>
          <w:szCs w:val="32"/>
          <w:rtl/>
        </w:rPr>
        <w:t>م يأتِ بالصلاة</w:t>
      </w:r>
      <w:r w:rsidRPr="003F7925">
        <w:rPr>
          <w:rFonts w:hint="cs"/>
          <w:sz w:val="32"/>
          <w:szCs w:val="32"/>
          <w:rtl/>
        </w:rPr>
        <w:t> </w:t>
      </w:r>
      <w:r w:rsidRPr="003F7925">
        <w:rPr>
          <w:rFonts w:cs="MbSadr (1)" w:hint="cs"/>
          <w:sz w:val="32"/>
          <w:szCs w:val="32"/>
          <w:rtl/>
        </w:rPr>
        <w:t xml:space="preserve">، وإن حدث الشكّ والتردّد في خارج الوقت يمضي ولا شيء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إذا شكّ في تأدية الفريضة وأيضاً شكّ في بقاء وقتها عجَّلَ وأتى بها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حكم الظنّ والشكّ هنا وفي الفرض السابق بمنزلة سواء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إذا ذهب النهار إلاّ قليلا لا يتّسع لركعة واحدة من الصلاة فك</w:t>
      </w:r>
      <w:r>
        <w:rPr>
          <w:rFonts w:cs="MbSadr (1)" w:hint="cs"/>
          <w:sz w:val="32"/>
          <w:szCs w:val="32"/>
          <w:rtl/>
        </w:rPr>
        <w:t>أنّ</w:t>
      </w:r>
      <w:r w:rsidRPr="003F7925">
        <w:rPr>
          <w:rFonts w:cs="MbSadr (1)" w:hint="cs"/>
          <w:sz w:val="32"/>
          <w:szCs w:val="32"/>
          <w:rtl/>
        </w:rPr>
        <w:t xml:space="preserve">ه قد ذهب </w:t>
      </w:r>
      <w:r w:rsidRPr="003F7925">
        <w:rPr>
          <w:rFonts w:cs="MbSadr (1)"/>
          <w:sz w:val="32"/>
          <w:szCs w:val="32"/>
          <w:rtl/>
        </w:rPr>
        <w:t>ب</w:t>
      </w:r>
      <w:r w:rsidRPr="003F7925">
        <w:rPr>
          <w:rFonts w:cs="MbSadr (1)" w:hint="cs"/>
          <w:sz w:val="32"/>
          <w:szCs w:val="32"/>
          <w:rtl/>
        </w:rPr>
        <w:t>الكامل</w:t>
      </w:r>
      <w:r w:rsidRPr="003F7925">
        <w:rPr>
          <w:rFonts w:hint="cs"/>
          <w:sz w:val="32"/>
          <w:szCs w:val="32"/>
          <w:rtl/>
        </w:rPr>
        <w:t> </w:t>
      </w:r>
      <w:r w:rsidRPr="003F7925">
        <w:rPr>
          <w:rFonts w:cs="MbSadr (1)" w:hint="cs"/>
          <w:sz w:val="32"/>
          <w:szCs w:val="32"/>
          <w:rtl/>
        </w:rPr>
        <w:t>، ووجود هذا القليل كعدمه</w:t>
      </w:r>
      <w:r w:rsidRPr="003F7925">
        <w:rPr>
          <w:rFonts w:hint="cs"/>
          <w:sz w:val="32"/>
          <w:szCs w:val="32"/>
          <w:rtl/>
        </w:rPr>
        <w:t> </w:t>
      </w:r>
      <w:r w:rsidRPr="003F7925">
        <w:rPr>
          <w:rFonts w:cs="MbSadr (1)" w:hint="cs"/>
          <w:sz w:val="32"/>
          <w:szCs w:val="32"/>
          <w:rtl/>
        </w:rPr>
        <w:t xml:space="preserve">. وإذا اتّسع الباقي من آخر الوقت لركعة أو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أ</w:t>
      </w:r>
      <w:r w:rsidRPr="003F7925">
        <w:rPr>
          <w:rFonts w:cs="MbSadr (1)" w:hint="cs"/>
          <w:sz w:val="32"/>
          <w:szCs w:val="32"/>
          <w:rtl/>
        </w:rPr>
        <w:t xml:space="preserve">كثر إلى أربع ركعات وشكّ المكلّف في </w:t>
      </w:r>
      <w:r>
        <w:rPr>
          <w:rFonts w:cs="MbSadr (1)" w:hint="cs"/>
          <w:sz w:val="32"/>
          <w:szCs w:val="32"/>
          <w:rtl/>
        </w:rPr>
        <w:t>أنّ</w:t>
      </w:r>
      <w:r w:rsidRPr="003F7925">
        <w:rPr>
          <w:rFonts w:cs="MbSadr (1)" w:hint="cs"/>
          <w:sz w:val="32"/>
          <w:szCs w:val="32"/>
          <w:rtl/>
        </w:rPr>
        <w:t xml:space="preserve">ه هل صلّى الصلاتين ـ الظهر والعصر ـ ؟ </w:t>
      </w:r>
      <w:r w:rsidRPr="003F7925">
        <w:rPr>
          <w:rFonts w:cs="MbSadr (1)"/>
          <w:sz w:val="32"/>
          <w:szCs w:val="32"/>
          <w:rtl/>
        </w:rPr>
        <w:t>ف</w:t>
      </w:r>
      <w:r w:rsidRPr="003F7925">
        <w:rPr>
          <w:rFonts w:cs="MbSadr (1)" w:hint="cs"/>
          <w:sz w:val="32"/>
          <w:szCs w:val="32"/>
          <w:rtl/>
        </w:rPr>
        <w:t>عليه أن يصلّي العصر حيث لا وقت للظهر</w:t>
      </w:r>
      <w:r w:rsidRPr="003F7925">
        <w:rPr>
          <w:rFonts w:hint="cs"/>
          <w:sz w:val="32"/>
          <w:szCs w:val="32"/>
          <w:rtl/>
        </w:rPr>
        <w:t> </w:t>
      </w:r>
      <w:r w:rsidRPr="003F7925">
        <w:rPr>
          <w:rFonts w:cs="MbSadr (1)" w:hint="cs"/>
          <w:sz w:val="32"/>
          <w:szCs w:val="32"/>
          <w:rtl/>
        </w:rPr>
        <w:t xml:space="preserve">، وإن اتّسع الباقي لخمس ركعات صلّى </w:t>
      </w:r>
      <w:r w:rsidRPr="003F7925">
        <w:rPr>
          <w:rFonts w:cs="MbSadr (1)"/>
          <w:sz w:val="32"/>
          <w:szCs w:val="32"/>
          <w:rtl/>
        </w:rPr>
        <w:t>ا</w:t>
      </w:r>
      <w:r w:rsidRPr="003F7925">
        <w:rPr>
          <w:rFonts w:cs="MbSadr (1)" w:hint="cs"/>
          <w:sz w:val="32"/>
          <w:szCs w:val="32"/>
          <w:rtl/>
        </w:rPr>
        <w:t>لصلاتين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إذا شكّ وهو في أثناء العصر هل صلّى الظهر ؟ بنى على عدم الإتيان </w:t>
      </w:r>
      <w:r w:rsidRPr="003F7925">
        <w:rPr>
          <w:rFonts w:cs="MbSadr (1)"/>
          <w:sz w:val="32"/>
          <w:szCs w:val="32"/>
          <w:rtl/>
        </w:rPr>
        <w:t>ب</w:t>
      </w:r>
      <w:r w:rsidRPr="003F7925">
        <w:rPr>
          <w:rFonts w:cs="MbSadr (1)" w:hint="cs"/>
          <w:sz w:val="32"/>
          <w:szCs w:val="32"/>
          <w:rtl/>
        </w:rPr>
        <w:t>الظهر</w:t>
      </w:r>
      <w:r w:rsidRPr="003F7925">
        <w:rPr>
          <w:rFonts w:hint="cs"/>
          <w:sz w:val="32"/>
          <w:szCs w:val="32"/>
          <w:rtl/>
        </w:rPr>
        <w:t> </w:t>
      </w:r>
      <w:r w:rsidRPr="003F7925">
        <w:rPr>
          <w:rFonts w:cs="MbSadr (1)" w:hint="cs"/>
          <w:sz w:val="32"/>
          <w:szCs w:val="32"/>
          <w:rtl/>
        </w:rPr>
        <w:t xml:space="preserve">، وعدل إن كان الوقت يتّسع لإكمالها وللإتيان بصلاة العصر ـ أو بركعة منها </w:t>
      </w:r>
      <w:r w:rsidRPr="003F7925">
        <w:rPr>
          <w:rFonts w:cs="MbSadr (1)"/>
          <w:sz w:val="32"/>
          <w:szCs w:val="32"/>
          <w:rtl/>
        </w:rPr>
        <w:t>ع</w:t>
      </w:r>
      <w:r w:rsidRPr="003F7925">
        <w:rPr>
          <w:rFonts w:cs="MbSadr (1)" w:hint="cs"/>
          <w:sz w:val="32"/>
          <w:szCs w:val="32"/>
          <w:rtl/>
        </w:rPr>
        <w:t>لى الأقلّ ـ قبل خروج الوقت</w:t>
      </w:r>
      <w:r w:rsidRPr="003F7925">
        <w:rPr>
          <w:rFonts w:hint="cs"/>
          <w:sz w:val="32"/>
          <w:szCs w:val="32"/>
          <w:rtl/>
        </w:rPr>
        <w:t> </w:t>
      </w:r>
      <w:r w:rsidRPr="003F7925">
        <w:rPr>
          <w:rFonts w:cs="MbSadr (1)" w:hint="cs"/>
          <w:sz w:val="32"/>
          <w:szCs w:val="32"/>
          <w:rtl/>
        </w:rPr>
        <w:t>. وإن كان الوقت لا يتّسع لذلك أكملها عصراً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خرج عن عهدة الظهر بخروج وقتها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كلّ ذلك إذا كان إنساناً اعتيادياً في شكّه</w:t>
      </w:r>
      <w:r w:rsidRPr="003F7925">
        <w:rPr>
          <w:rFonts w:hint="cs"/>
          <w:sz w:val="32"/>
          <w:szCs w:val="32"/>
          <w:rtl/>
        </w:rPr>
        <w:t> </w:t>
      </w:r>
      <w:r w:rsidRPr="003F7925">
        <w:rPr>
          <w:rFonts w:cs="MbSadr (1)" w:hint="cs"/>
          <w:sz w:val="32"/>
          <w:szCs w:val="32"/>
          <w:rtl/>
        </w:rPr>
        <w:t xml:space="preserve">، وأمّا إذا كان ممن تتراكم </w:t>
      </w:r>
      <w:r w:rsidRPr="003F7925">
        <w:rPr>
          <w:rFonts w:cs="MbSadr (1)"/>
          <w:sz w:val="32"/>
          <w:szCs w:val="32"/>
          <w:rtl/>
        </w:rPr>
        <w:t>ع</w:t>
      </w:r>
      <w:r w:rsidRPr="003F7925">
        <w:rPr>
          <w:rFonts w:cs="MbSadr (1)" w:hint="cs"/>
          <w:sz w:val="32"/>
          <w:szCs w:val="32"/>
          <w:rtl/>
        </w:rPr>
        <w:t xml:space="preserve">ليه الشكوك في هذه الناحية على نحو يبدو </w:t>
      </w:r>
      <w:r>
        <w:rPr>
          <w:rFonts w:cs="MbSadr (1)" w:hint="cs"/>
          <w:sz w:val="32"/>
          <w:szCs w:val="32"/>
          <w:rtl/>
        </w:rPr>
        <w:t>أنّ</w:t>
      </w:r>
      <w:r w:rsidRPr="003F7925">
        <w:rPr>
          <w:rFonts w:cs="MbSadr (1)" w:hint="cs"/>
          <w:sz w:val="32"/>
          <w:szCs w:val="32"/>
          <w:rtl/>
        </w:rPr>
        <w:t xml:space="preserve">ه شاذّ ومفرِط في الشكّ فلا يكترث </w:t>
      </w:r>
      <w:r w:rsidRPr="003F7925">
        <w:rPr>
          <w:rFonts w:cs="MbSadr (1)"/>
          <w:sz w:val="32"/>
          <w:szCs w:val="32"/>
          <w:rtl/>
        </w:rPr>
        <w:t>ب</w:t>
      </w:r>
      <w:r w:rsidRPr="003F7925">
        <w:rPr>
          <w:rFonts w:cs="MbSadr (1)" w:hint="cs"/>
          <w:sz w:val="32"/>
          <w:szCs w:val="32"/>
          <w:rtl/>
        </w:rPr>
        <w:t>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926097">
        <w:rPr>
          <w:rFonts w:cs="MbSadr (2)"/>
          <w:bCs/>
          <w:sz w:val="32"/>
          <w:szCs w:val="32"/>
          <w:rtl/>
        </w:rPr>
        <w:t>ا</w:t>
      </w:r>
      <w:r w:rsidRPr="00926097">
        <w:rPr>
          <w:rFonts w:cs="MbSadr (2)" w:hint="cs"/>
          <w:bCs/>
          <w:sz w:val="32"/>
          <w:szCs w:val="32"/>
          <w:rtl/>
        </w:rPr>
        <w:t>لشكّ في واجبات الصلاة</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54 )</w:t>
      </w:r>
      <w:r w:rsidRPr="003F7925">
        <w:rPr>
          <w:rFonts w:cs="MbSadr (1)"/>
          <w:sz w:val="32"/>
          <w:szCs w:val="32"/>
          <w:rtl/>
        </w:rPr>
        <w:t xml:space="preserve"> </w:t>
      </w:r>
      <w:r w:rsidRPr="003F7925">
        <w:rPr>
          <w:rFonts w:cs="MbSadr (1)" w:hint="cs"/>
          <w:sz w:val="32"/>
          <w:szCs w:val="32"/>
          <w:rtl/>
        </w:rPr>
        <w:t xml:space="preserve">كلّما شكّ المصلّي في أداء واجب من واجبات الصلاة بنى على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ؤدّه</w:t>
      </w:r>
      <w:r w:rsidRPr="003F7925">
        <w:rPr>
          <w:rFonts w:hint="cs"/>
          <w:sz w:val="32"/>
          <w:szCs w:val="32"/>
          <w:rtl/>
        </w:rPr>
        <w:t> </w:t>
      </w:r>
      <w:r w:rsidRPr="003F7925">
        <w:rPr>
          <w:rFonts w:cs="MbSadr (1)" w:hint="cs"/>
          <w:sz w:val="32"/>
          <w:szCs w:val="32"/>
          <w:rtl/>
        </w:rPr>
        <w:t>، سواء كان شكّاً متعادلا أو حصل له ظنّ ب</w:t>
      </w:r>
      <w:r>
        <w:rPr>
          <w:rFonts w:cs="MbSadr (1)" w:hint="cs"/>
          <w:sz w:val="32"/>
          <w:szCs w:val="32"/>
          <w:rtl/>
        </w:rPr>
        <w:t>أنّ</w:t>
      </w:r>
      <w:r w:rsidRPr="003F7925">
        <w:rPr>
          <w:rFonts w:cs="MbSadr (1)" w:hint="cs"/>
          <w:sz w:val="32"/>
          <w:szCs w:val="32"/>
          <w:rtl/>
        </w:rPr>
        <w:t>ه قد أتى به</w:t>
      </w:r>
      <w:r w:rsidRPr="003F7925">
        <w:rPr>
          <w:rFonts w:hint="cs"/>
          <w:sz w:val="32"/>
          <w:szCs w:val="32"/>
          <w:rtl/>
        </w:rPr>
        <w:t> </w:t>
      </w:r>
      <w:r w:rsidRPr="003F7925">
        <w:rPr>
          <w:rFonts w:cs="MbSadr (1)" w:hint="cs"/>
          <w:sz w:val="32"/>
          <w:szCs w:val="32"/>
          <w:rtl/>
        </w:rPr>
        <w:t xml:space="preserve">، وتستثنى من ذلك </w:t>
      </w:r>
      <w:r w:rsidRPr="003F7925">
        <w:rPr>
          <w:rFonts w:cs="MbSadr (1)"/>
          <w:sz w:val="32"/>
          <w:szCs w:val="32"/>
          <w:rtl/>
        </w:rPr>
        <w:t>ا</w:t>
      </w:r>
      <w:r w:rsidRPr="003F7925">
        <w:rPr>
          <w:rFonts w:cs="MbSadr (1)" w:hint="cs"/>
          <w:sz w:val="32"/>
          <w:szCs w:val="32"/>
          <w:rtl/>
        </w:rPr>
        <w:t>لحالات التالية :</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55 ) الاُولى :</w:t>
      </w:r>
      <w:r w:rsidRPr="003F7925">
        <w:rPr>
          <w:rFonts w:cs="MbSadr (1)"/>
          <w:sz w:val="32"/>
          <w:szCs w:val="32"/>
          <w:rtl/>
        </w:rPr>
        <w:t xml:space="preserve"> </w:t>
      </w:r>
      <w:r w:rsidRPr="003F7925">
        <w:rPr>
          <w:rFonts w:cs="MbSadr (1)" w:hint="cs"/>
          <w:sz w:val="32"/>
          <w:szCs w:val="32"/>
          <w:rtl/>
        </w:rPr>
        <w:t xml:space="preserve">إذا شكّ في جزء من أجزاء الصلاة بعد أن تجاوز مكانه </w:t>
      </w:r>
      <w:r w:rsidRPr="003F7925">
        <w:rPr>
          <w:rFonts w:cs="MbSadr (1)"/>
          <w:sz w:val="32"/>
          <w:szCs w:val="32"/>
          <w:rtl/>
        </w:rPr>
        <w:t>ا</w:t>
      </w:r>
      <w:r w:rsidRPr="003F7925">
        <w:rPr>
          <w:rFonts w:cs="MbSadr (1)" w:hint="cs"/>
          <w:sz w:val="32"/>
          <w:szCs w:val="32"/>
          <w:rtl/>
        </w:rPr>
        <w:t>لمقرّر له فيها تبعاً لترتيبها وتنسيقها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ودخل في الجزء الواجب الذي يليه </w:t>
      </w:r>
      <w:r w:rsidRPr="003F7925">
        <w:rPr>
          <w:rFonts w:cs="MbSadr (1)"/>
          <w:sz w:val="32"/>
          <w:szCs w:val="32"/>
          <w:rtl/>
        </w:rPr>
        <w:t>ب</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ف</w:t>
      </w:r>
      <w:r w:rsidRPr="003F7925">
        <w:rPr>
          <w:rFonts w:cs="MbSadr (1)" w:hint="cs"/>
          <w:sz w:val="32"/>
          <w:szCs w:val="32"/>
          <w:rtl/>
        </w:rPr>
        <w:t>اصل فيمضي الشاكّ ولا يعتني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ك</w:t>
      </w:r>
      <w:r>
        <w:rPr>
          <w:rFonts w:cs="MbSadr (1)" w:hint="cs"/>
          <w:sz w:val="32"/>
          <w:szCs w:val="32"/>
          <w:rtl/>
        </w:rPr>
        <w:t>أنّ</w:t>
      </w:r>
      <w:r w:rsidRPr="003F7925">
        <w:rPr>
          <w:rFonts w:cs="MbSadr (1)" w:hint="cs"/>
          <w:sz w:val="32"/>
          <w:szCs w:val="32"/>
          <w:rtl/>
        </w:rPr>
        <w:t>ه لم يشكّ</w:t>
      </w:r>
      <w:r w:rsidRPr="003F7925">
        <w:rPr>
          <w:rFonts w:hint="cs"/>
          <w:sz w:val="32"/>
          <w:szCs w:val="32"/>
          <w:rtl/>
        </w:rPr>
        <w:t> </w:t>
      </w:r>
      <w:r w:rsidRPr="003F7925">
        <w:rPr>
          <w:rFonts w:cs="MbSadr (1)" w:hint="cs"/>
          <w:sz w:val="32"/>
          <w:szCs w:val="32"/>
          <w:rtl/>
        </w:rPr>
        <w:t xml:space="preserve">، فإذا شكّ في تكبيرة الإحرام </w:t>
      </w:r>
      <w:r w:rsidRPr="003F7925">
        <w:rPr>
          <w:rFonts w:cs="MbSadr (1)"/>
          <w:sz w:val="32"/>
          <w:szCs w:val="32"/>
          <w:rtl/>
        </w:rPr>
        <w:t>و</w:t>
      </w:r>
      <w:r w:rsidRPr="003F7925">
        <w:rPr>
          <w:rFonts w:cs="MbSadr (1)" w:hint="cs"/>
          <w:sz w:val="32"/>
          <w:szCs w:val="32"/>
          <w:rtl/>
        </w:rPr>
        <w:t>هو يقرأ الفاتحة يمضي ولا يكترث</w:t>
      </w:r>
      <w:r w:rsidRPr="003F7925">
        <w:rPr>
          <w:rFonts w:hint="cs"/>
          <w:sz w:val="32"/>
          <w:szCs w:val="32"/>
          <w:rtl/>
        </w:rPr>
        <w:t> </w:t>
      </w:r>
      <w:r w:rsidRPr="003F7925">
        <w:rPr>
          <w:rFonts w:cs="MbSadr (1)" w:hint="cs"/>
          <w:sz w:val="32"/>
          <w:szCs w:val="32"/>
          <w:rtl/>
        </w:rPr>
        <w:t xml:space="preserve">، وإذا شكّ في القراءة وهو في القنوت يعتني </w:t>
      </w:r>
      <w:r w:rsidRPr="003F7925">
        <w:rPr>
          <w:rFonts w:cs="MbSadr (1)"/>
          <w:sz w:val="32"/>
          <w:szCs w:val="32"/>
          <w:rtl/>
        </w:rPr>
        <w:t>ب</w:t>
      </w:r>
      <w:r w:rsidRPr="003F7925">
        <w:rPr>
          <w:rFonts w:cs="MbSadr (1)" w:hint="cs"/>
          <w:sz w:val="32"/>
          <w:szCs w:val="32"/>
          <w:rtl/>
        </w:rPr>
        <w:t>شكّه ويرجع إلى القراءة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القنوت الذي دخل فيه ليس جزءً واجباً</w:t>
      </w:r>
      <w:r w:rsidRPr="003F7925">
        <w:rPr>
          <w:rFonts w:hint="cs"/>
          <w:sz w:val="32"/>
          <w:szCs w:val="32"/>
          <w:rtl/>
        </w:rPr>
        <w:t> </w:t>
      </w:r>
      <w:r w:rsidRPr="003F7925">
        <w:rPr>
          <w:rFonts w:cs="MbSadr (1)" w:hint="cs"/>
          <w:sz w:val="32"/>
          <w:szCs w:val="32"/>
          <w:rtl/>
        </w:rPr>
        <w:t xml:space="preserve">، وإذا شكّ </w:t>
      </w:r>
      <w:r w:rsidRPr="003F7925">
        <w:rPr>
          <w:rFonts w:cs="MbSadr (1)"/>
          <w:sz w:val="32"/>
          <w:szCs w:val="32"/>
          <w:rtl/>
        </w:rPr>
        <w:t>ف</w:t>
      </w:r>
      <w:r w:rsidRPr="003F7925">
        <w:rPr>
          <w:rFonts w:cs="MbSadr (1)" w:hint="cs"/>
          <w:sz w:val="32"/>
          <w:szCs w:val="32"/>
          <w:rtl/>
        </w:rPr>
        <w:t>ي القراءة وهو راكع يمضي ولا يكترث</w:t>
      </w:r>
      <w:r w:rsidRPr="003F7925">
        <w:rPr>
          <w:rFonts w:hint="cs"/>
          <w:sz w:val="32"/>
          <w:szCs w:val="32"/>
          <w:rtl/>
        </w:rPr>
        <w:t> </w:t>
      </w:r>
      <w:r w:rsidRPr="003F7925">
        <w:rPr>
          <w:rFonts w:cs="MbSadr (1)" w:hint="cs"/>
          <w:sz w:val="32"/>
          <w:szCs w:val="32"/>
          <w:rtl/>
        </w:rPr>
        <w:t xml:space="preserve">، ولكن إذا شكّ في ذلك وهو يهوي إلى </w:t>
      </w:r>
      <w:r w:rsidRPr="003F7925">
        <w:rPr>
          <w:rFonts w:cs="MbSadr (1)"/>
          <w:sz w:val="32"/>
          <w:szCs w:val="32"/>
          <w:rtl/>
        </w:rPr>
        <w:t>ا</w:t>
      </w:r>
      <w:r w:rsidRPr="003F7925">
        <w:rPr>
          <w:rFonts w:cs="MbSadr (1)" w:hint="cs"/>
          <w:sz w:val="32"/>
          <w:szCs w:val="32"/>
          <w:rtl/>
        </w:rPr>
        <w:t>لركوع ولم يصلّ بعدُ إلى مستوى الراكع فعليه أن يعتني بشكّه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الهوي إلى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لركوع ليس من أجزاء الصلاة</w:t>
      </w:r>
      <w:r w:rsidRPr="003F7925">
        <w:rPr>
          <w:rFonts w:hint="cs"/>
          <w:sz w:val="32"/>
          <w:szCs w:val="32"/>
          <w:rtl/>
        </w:rPr>
        <w:t> </w:t>
      </w:r>
      <w:r w:rsidRPr="003F7925">
        <w:rPr>
          <w:rFonts w:cs="MbSadr (1)" w:hint="cs"/>
          <w:sz w:val="32"/>
          <w:szCs w:val="32"/>
          <w:rtl/>
        </w:rPr>
        <w:t>، بل هو مجرّد تمهيد ومقدمة للركوع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هذا الحكم العامّ بعدم الاعتناء بالشكّ في شيء بعد التجاوز والدخول في </w:t>
      </w:r>
      <w:r w:rsidRPr="003F7925">
        <w:rPr>
          <w:rFonts w:cs="MbSadr (1)"/>
          <w:sz w:val="32"/>
          <w:szCs w:val="32"/>
          <w:rtl/>
        </w:rPr>
        <w:t>ا</w:t>
      </w:r>
      <w:r w:rsidRPr="003F7925">
        <w:rPr>
          <w:rFonts w:cs="MbSadr (1)" w:hint="cs"/>
          <w:sz w:val="32"/>
          <w:szCs w:val="32"/>
          <w:rtl/>
        </w:rPr>
        <w:t>لجزء الواجب الذي يليه يسمّى لدى الفقهاء بقاعدة التجاوز</w:t>
      </w:r>
      <w:r w:rsidRPr="003F7925">
        <w:rPr>
          <w:rFonts w:hint="cs"/>
          <w:sz w:val="32"/>
          <w:szCs w:val="32"/>
          <w:rtl/>
        </w:rPr>
        <w:t> </w:t>
      </w:r>
      <w:r w:rsidRPr="003F7925">
        <w:rPr>
          <w:rFonts w:cs="MbSadr (1)" w:hint="cs"/>
          <w:sz w:val="32"/>
          <w:szCs w:val="32"/>
          <w:rtl/>
        </w:rPr>
        <w:t xml:space="preserve">، وقد مرّت بنا من </w:t>
      </w:r>
      <w:r w:rsidRPr="003F7925">
        <w:rPr>
          <w:rFonts w:cs="MbSadr (1)"/>
          <w:sz w:val="32"/>
          <w:szCs w:val="32"/>
          <w:rtl/>
        </w:rPr>
        <w:t>خ</w:t>
      </w:r>
      <w:r w:rsidRPr="003F7925">
        <w:rPr>
          <w:rFonts w:cs="MbSadr (1)" w:hint="cs"/>
          <w:sz w:val="32"/>
          <w:szCs w:val="32"/>
          <w:rtl/>
        </w:rPr>
        <w:t>لال استعراض أجزاء الصلاة تطبيقات كثيرة لهذه القاعدة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ك</w:t>
      </w:r>
      <w:r w:rsidRPr="003F7925">
        <w:rPr>
          <w:rFonts w:cs="MbSadr (1)" w:hint="cs"/>
          <w:sz w:val="32"/>
          <w:szCs w:val="32"/>
          <w:rtl/>
        </w:rPr>
        <w:t xml:space="preserve">ما أنّ وجوب الاعتناء بالشكّ إذا حصل في جزء قبل التجاوز عن مكانه </w:t>
      </w:r>
      <w:r w:rsidRPr="003F7925">
        <w:rPr>
          <w:rFonts w:cs="MbSadr (1)"/>
          <w:sz w:val="32"/>
          <w:szCs w:val="32"/>
          <w:rtl/>
        </w:rPr>
        <w:t>ا</w:t>
      </w:r>
      <w:r w:rsidRPr="003F7925">
        <w:rPr>
          <w:rFonts w:cs="MbSadr (1)" w:hint="cs"/>
          <w:sz w:val="32"/>
          <w:szCs w:val="32"/>
          <w:rtl/>
        </w:rPr>
        <w:t>لمقرّر له يسمّى عند الفقهاء بقاعدة الشكّ في المحلّ</w:t>
      </w:r>
      <w:r w:rsidRPr="003F7925">
        <w:rPr>
          <w:rFonts w:hint="cs"/>
          <w:sz w:val="32"/>
          <w:szCs w:val="32"/>
          <w:rtl/>
        </w:rPr>
        <w:t> </w:t>
      </w:r>
      <w:r w:rsidRPr="003F7925">
        <w:rPr>
          <w:rFonts w:cs="MbSadr (1)" w:hint="cs"/>
          <w:sz w:val="32"/>
          <w:szCs w:val="32"/>
          <w:rtl/>
        </w:rPr>
        <w:t xml:space="preserve">، وبموجب هذه القاعدة يجب </w:t>
      </w:r>
      <w:r w:rsidRPr="003F7925">
        <w:rPr>
          <w:rFonts w:cs="MbSadr (1)"/>
          <w:sz w:val="32"/>
          <w:szCs w:val="32"/>
          <w:rtl/>
        </w:rPr>
        <w:t>ع</w:t>
      </w:r>
      <w:r w:rsidRPr="003F7925">
        <w:rPr>
          <w:rFonts w:cs="MbSadr (1)" w:hint="cs"/>
          <w:sz w:val="32"/>
          <w:szCs w:val="32"/>
          <w:rtl/>
        </w:rPr>
        <w:t xml:space="preserve">لى كلّ من يشكّ في جزء وهو لم يتجاوز إلى الجزء الواجب الذي يليه أن يعتني </w:t>
      </w:r>
      <w:r w:rsidRPr="003F7925">
        <w:rPr>
          <w:rFonts w:cs="MbSadr (1)"/>
          <w:sz w:val="32"/>
          <w:szCs w:val="32"/>
          <w:rtl/>
        </w:rPr>
        <w:t>ب</w:t>
      </w:r>
      <w:r w:rsidRPr="003F7925">
        <w:rPr>
          <w:rFonts w:cs="MbSadr (1)" w:hint="cs"/>
          <w:sz w:val="32"/>
          <w:szCs w:val="32"/>
          <w:rtl/>
        </w:rPr>
        <w:t>شكّه</w:t>
      </w:r>
      <w:r w:rsidRPr="003F7925">
        <w:rPr>
          <w:rFonts w:hint="cs"/>
          <w:sz w:val="32"/>
          <w:szCs w:val="32"/>
          <w:rtl/>
        </w:rPr>
        <w:t> </w:t>
      </w:r>
      <w:r w:rsidRPr="003F7925">
        <w:rPr>
          <w:rFonts w:cs="MbSadr (1)" w:hint="cs"/>
          <w:sz w:val="32"/>
          <w:szCs w:val="32"/>
          <w:rtl/>
        </w:rPr>
        <w:t>، ويفترض ب</w:t>
      </w:r>
      <w:r>
        <w:rPr>
          <w:rFonts w:cs="MbSadr (1)" w:hint="cs"/>
          <w:sz w:val="32"/>
          <w:szCs w:val="32"/>
          <w:rtl/>
        </w:rPr>
        <w:t>أنّ</w:t>
      </w:r>
      <w:r w:rsidRPr="003F7925">
        <w:rPr>
          <w:rFonts w:cs="MbSadr (1)" w:hint="cs"/>
          <w:sz w:val="32"/>
          <w:szCs w:val="32"/>
          <w:rtl/>
        </w:rPr>
        <w:t>ه لم يأتِ بذلك الجزء المشكوك فيؤدّيه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w:t>
      </w:r>
      <w:r w:rsidRPr="003F7925">
        <w:rPr>
          <w:rFonts w:cs="MbSadr (2)" w:hint="cs"/>
          <w:bCs/>
          <w:sz w:val="32"/>
          <w:szCs w:val="32"/>
          <w:rtl/>
        </w:rPr>
        <w:t> 56 ) الحالة الثانية :</w:t>
      </w:r>
      <w:r w:rsidRPr="003F7925">
        <w:rPr>
          <w:rFonts w:cs="MbSadr (1)"/>
          <w:sz w:val="32"/>
          <w:szCs w:val="32"/>
          <w:rtl/>
        </w:rPr>
        <w:t xml:space="preserve"> </w:t>
      </w:r>
      <w:r w:rsidRPr="003F7925">
        <w:rPr>
          <w:rFonts w:cs="MbSadr (1)" w:hint="cs"/>
          <w:sz w:val="32"/>
          <w:szCs w:val="32"/>
          <w:rtl/>
        </w:rPr>
        <w:t xml:space="preserve">إذا شكّ في صحة الجزء الواقع وفساده لا في أصل </w:t>
      </w:r>
      <w:r w:rsidRPr="003F7925">
        <w:rPr>
          <w:rFonts w:cs="MbSadr (1)"/>
          <w:sz w:val="32"/>
          <w:szCs w:val="32"/>
          <w:rtl/>
        </w:rPr>
        <w:t>و</w:t>
      </w:r>
      <w:r w:rsidRPr="003F7925">
        <w:rPr>
          <w:rFonts w:cs="MbSadr (1)" w:hint="cs"/>
          <w:sz w:val="32"/>
          <w:szCs w:val="32"/>
          <w:rtl/>
        </w:rPr>
        <w:t>قوعه ووجوده فالحكم فيه الصحة على أيّ حال</w:t>
      </w:r>
      <w:r w:rsidRPr="003F7925">
        <w:rPr>
          <w:rFonts w:hint="cs"/>
          <w:sz w:val="32"/>
          <w:szCs w:val="32"/>
          <w:rtl/>
        </w:rPr>
        <w:t> </w:t>
      </w:r>
      <w:r w:rsidRPr="003F7925">
        <w:rPr>
          <w:rFonts w:cs="MbSadr (1)" w:hint="cs"/>
          <w:sz w:val="32"/>
          <w:szCs w:val="32"/>
          <w:rtl/>
        </w:rPr>
        <w:t xml:space="preserve">، سواء كان حين الشكّ </w:t>
      </w:r>
      <w:r w:rsidRPr="003F7925">
        <w:rPr>
          <w:rFonts w:cs="MbSadr (1)"/>
          <w:sz w:val="32"/>
          <w:szCs w:val="32"/>
          <w:rtl/>
        </w:rPr>
        <w:t>ق</w:t>
      </w:r>
      <w:r w:rsidRPr="003F7925">
        <w:rPr>
          <w:rFonts w:cs="MbSadr (1)" w:hint="cs"/>
          <w:sz w:val="32"/>
          <w:szCs w:val="32"/>
          <w:rtl/>
        </w:rPr>
        <w:t>د</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جاوز المحلّ المقرّر لذلك الجزء ودخل في الجزء الذي يليه</w:t>
      </w:r>
      <w:r w:rsidRPr="003F7925">
        <w:rPr>
          <w:rFonts w:hint="cs"/>
          <w:sz w:val="32"/>
          <w:szCs w:val="32"/>
          <w:rtl/>
        </w:rPr>
        <w:t> </w:t>
      </w:r>
      <w:r w:rsidRPr="003F7925">
        <w:rPr>
          <w:rFonts w:cs="MbSadr (1)" w:hint="cs"/>
          <w:sz w:val="32"/>
          <w:szCs w:val="32"/>
          <w:rtl/>
        </w:rPr>
        <w:t xml:space="preserve">، أم لم يتجاوز </w:t>
      </w:r>
      <w:r w:rsidRPr="003F7925">
        <w:rPr>
          <w:rFonts w:cs="MbSadr (1)"/>
          <w:sz w:val="32"/>
          <w:szCs w:val="32"/>
          <w:rtl/>
        </w:rPr>
        <w:t>و</w:t>
      </w:r>
      <w:r w:rsidRPr="003F7925">
        <w:rPr>
          <w:rFonts w:cs="MbSadr (1)" w:hint="cs"/>
          <w:sz w:val="32"/>
          <w:szCs w:val="32"/>
          <w:rtl/>
        </w:rPr>
        <w:t>لم يدخل</w:t>
      </w:r>
      <w:r w:rsidRPr="003F7925">
        <w:rPr>
          <w:rFonts w:hint="cs"/>
          <w:sz w:val="32"/>
          <w:szCs w:val="32"/>
          <w:rtl/>
        </w:rPr>
        <w:t> </w:t>
      </w:r>
      <w:r w:rsidRPr="003F7925">
        <w:rPr>
          <w:rFonts w:cs="MbSadr (1)" w:hint="cs"/>
          <w:sz w:val="32"/>
          <w:szCs w:val="32"/>
          <w:rtl/>
        </w:rPr>
        <w:t xml:space="preserve">. فمن كبّر للإحرام ثمّ شكّ في صحة التكبير فالتكبير صحيح وإن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كن قد قرأ بعد</w:t>
      </w:r>
      <w:r w:rsidRPr="003F7925">
        <w:rPr>
          <w:rFonts w:hint="cs"/>
          <w:sz w:val="32"/>
          <w:szCs w:val="32"/>
          <w:rtl/>
        </w:rPr>
        <w:t> </w:t>
      </w:r>
      <w:r w:rsidRPr="003F7925">
        <w:rPr>
          <w:rFonts w:cs="MbSadr (1)" w:hint="cs"/>
          <w:sz w:val="32"/>
          <w:szCs w:val="32"/>
          <w:rtl/>
        </w:rPr>
        <w:t>، وكذا من شكّ في صحة القراءة ولم يكن قد ركع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هذا الحكم العامّ بعدم الاعتناء بالشكّ في صحة ما وقع إذا حصل هذا </w:t>
      </w:r>
      <w:r w:rsidRPr="003F7925">
        <w:rPr>
          <w:rFonts w:cs="MbSadr (1)"/>
          <w:sz w:val="32"/>
          <w:szCs w:val="32"/>
          <w:rtl/>
        </w:rPr>
        <w:t>ا</w:t>
      </w:r>
      <w:r w:rsidRPr="003F7925">
        <w:rPr>
          <w:rFonts w:cs="MbSadr (1)" w:hint="cs"/>
          <w:sz w:val="32"/>
          <w:szCs w:val="32"/>
          <w:rtl/>
        </w:rPr>
        <w:t>لشك بعد وقوعه يسمّى لدى الفقهاء بقاعدة الفراغ</w:t>
      </w:r>
      <w:r w:rsidRPr="003F7925">
        <w:rPr>
          <w:rFonts w:hint="cs"/>
          <w:sz w:val="32"/>
          <w:szCs w:val="32"/>
          <w:rtl/>
        </w:rPr>
        <w:t> </w:t>
      </w:r>
      <w:r w:rsidRPr="003F7925">
        <w:rPr>
          <w:rFonts w:cs="MbSadr (1)" w:hint="cs"/>
          <w:sz w:val="32"/>
          <w:szCs w:val="32"/>
          <w:rtl/>
        </w:rPr>
        <w:t xml:space="preserve">، وقد مرّت تطبيقات عديدة له </w:t>
      </w:r>
      <w:r w:rsidRPr="003F7925">
        <w:rPr>
          <w:rFonts w:cs="MbSadr (1)"/>
          <w:sz w:val="32"/>
          <w:szCs w:val="32"/>
          <w:rtl/>
        </w:rPr>
        <w:t>م</w:t>
      </w:r>
      <w:r w:rsidRPr="003F7925">
        <w:rPr>
          <w:rFonts w:cs="MbSadr (1)" w:hint="cs"/>
          <w:sz w:val="32"/>
          <w:szCs w:val="32"/>
          <w:rtl/>
        </w:rPr>
        <w:t>ن خلال استعراض أجزاء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lastRenderedPageBreak/>
        <w:t>(</w:t>
      </w:r>
      <w:r w:rsidRPr="003F7925">
        <w:rPr>
          <w:rFonts w:cs="MbSadr (2)" w:hint="cs"/>
          <w:bCs/>
          <w:sz w:val="32"/>
          <w:szCs w:val="32"/>
          <w:rtl/>
        </w:rPr>
        <w:t> 57 ) الحالة الثالثة :</w:t>
      </w:r>
      <w:r w:rsidRPr="003F7925">
        <w:rPr>
          <w:rFonts w:cs="MbSadr (1)"/>
          <w:sz w:val="32"/>
          <w:szCs w:val="32"/>
          <w:rtl/>
        </w:rPr>
        <w:t xml:space="preserve"> </w:t>
      </w:r>
      <w:r w:rsidRPr="003F7925">
        <w:rPr>
          <w:rFonts w:cs="MbSadr (1)" w:hint="cs"/>
          <w:sz w:val="32"/>
          <w:szCs w:val="32"/>
          <w:rtl/>
        </w:rPr>
        <w:t xml:space="preserve">إذا بدأ الصلاة وشروطها متوفّرة ثمّ شكّ في أنّ هذه </w:t>
      </w:r>
      <w:r w:rsidRPr="003F7925">
        <w:rPr>
          <w:rFonts w:cs="MbSadr (1)"/>
          <w:sz w:val="32"/>
          <w:szCs w:val="32"/>
          <w:rtl/>
        </w:rPr>
        <w:t>ا</w:t>
      </w:r>
      <w:r w:rsidRPr="003F7925">
        <w:rPr>
          <w:rFonts w:cs="MbSadr (1)" w:hint="cs"/>
          <w:sz w:val="32"/>
          <w:szCs w:val="32"/>
          <w:rtl/>
        </w:rPr>
        <w:t xml:space="preserve">لشروط هل استمرّت مع صلاته أو اختلّ شيء منها في أثناء الصلاة ؟ مضى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عتنِ بشكّه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مثاله : من بدأ صلاته مستقبلا للقبلة ثمّ شكّ في </w:t>
      </w:r>
      <w:r>
        <w:rPr>
          <w:rFonts w:cs="MbSadr (1)" w:hint="cs"/>
          <w:sz w:val="32"/>
          <w:szCs w:val="32"/>
          <w:rtl/>
        </w:rPr>
        <w:t>أنّ</w:t>
      </w:r>
      <w:r w:rsidRPr="003F7925">
        <w:rPr>
          <w:rFonts w:cs="MbSadr (1)" w:hint="cs"/>
          <w:sz w:val="32"/>
          <w:szCs w:val="32"/>
          <w:rtl/>
        </w:rPr>
        <w:t xml:space="preserve">ه هل انحرف عنها في </w:t>
      </w:r>
      <w:r w:rsidRPr="003F7925">
        <w:rPr>
          <w:rFonts w:cs="MbSadr (1)"/>
          <w:sz w:val="32"/>
          <w:szCs w:val="32"/>
          <w:rtl/>
        </w:rPr>
        <w:t>ب</w:t>
      </w:r>
      <w:r w:rsidRPr="003F7925">
        <w:rPr>
          <w:rFonts w:cs="MbSadr (1)" w:hint="cs"/>
          <w:sz w:val="32"/>
          <w:szCs w:val="32"/>
          <w:rtl/>
        </w:rPr>
        <w:t>عض الأجزاء السابقة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مثال آخر : امرأة بدأت صلاتها وهي ساترة لشعرها</w:t>
      </w:r>
      <w:r w:rsidRPr="003F7925">
        <w:rPr>
          <w:rFonts w:hint="cs"/>
          <w:sz w:val="32"/>
          <w:szCs w:val="32"/>
          <w:rtl/>
        </w:rPr>
        <w:t> </w:t>
      </w:r>
      <w:r w:rsidRPr="003F7925">
        <w:rPr>
          <w:rFonts w:cs="MbSadr (1)" w:hint="cs"/>
          <w:sz w:val="32"/>
          <w:szCs w:val="32"/>
          <w:rtl/>
        </w:rPr>
        <w:t xml:space="preserve">، ثمّ تشكّ في </w:t>
      </w:r>
      <w:r>
        <w:rPr>
          <w:rFonts w:cs="MbSadr (1)" w:hint="cs"/>
          <w:sz w:val="32"/>
          <w:szCs w:val="32"/>
          <w:rtl/>
        </w:rPr>
        <w:t>أنّ</w:t>
      </w:r>
      <w:r w:rsidRPr="003F7925">
        <w:rPr>
          <w:rFonts w:cs="MbSadr (1)" w:hint="cs"/>
          <w:sz w:val="32"/>
          <w:szCs w:val="32"/>
          <w:rtl/>
        </w:rPr>
        <w:t xml:space="preserve">ه هل </w:t>
      </w:r>
      <w:r w:rsidRPr="003F7925">
        <w:rPr>
          <w:rFonts w:cs="MbSadr (1)"/>
          <w:sz w:val="32"/>
          <w:szCs w:val="32"/>
          <w:rtl/>
        </w:rPr>
        <w:t>ا</w:t>
      </w:r>
      <w:r w:rsidRPr="003F7925">
        <w:rPr>
          <w:rFonts w:cs="MbSadr (1)" w:hint="cs"/>
          <w:sz w:val="32"/>
          <w:szCs w:val="32"/>
          <w:rtl/>
        </w:rPr>
        <w:t>نكشف شعرها في الأثناء أم لا ؟ والحكم هو المضي وعدم الاعتناء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الأصل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ب</w:t>
      </w:r>
      <w:r w:rsidRPr="003F7925">
        <w:rPr>
          <w:rFonts w:cs="MbSadr (1)" w:hint="cs"/>
          <w:sz w:val="32"/>
          <w:szCs w:val="32"/>
          <w:rtl/>
        </w:rPr>
        <w:t>قاء الحالة السابقة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أمثلة ذلك أيضاً : أن يشكّ في وقوع مبطل من المبطلات</w:t>
      </w:r>
      <w:r w:rsidRPr="003F7925">
        <w:rPr>
          <w:rFonts w:hint="cs"/>
          <w:sz w:val="32"/>
          <w:szCs w:val="32"/>
          <w:rtl/>
        </w:rPr>
        <w:t> </w:t>
      </w:r>
      <w:r w:rsidRPr="003F7925">
        <w:rPr>
          <w:rFonts w:cs="MbSadr (1)" w:hint="cs"/>
          <w:sz w:val="32"/>
          <w:szCs w:val="32"/>
          <w:rtl/>
        </w:rPr>
        <w:t xml:space="preserve">، أو صدور </w:t>
      </w:r>
      <w:r w:rsidRPr="003F7925">
        <w:rPr>
          <w:rFonts w:cs="MbSadr (1)"/>
          <w:sz w:val="32"/>
          <w:szCs w:val="32"/>
          <w:rtl/>
        </w:rPr>
        <w:t>ز</w:t>
      </w:r>
      <w:r w:rsidRPr="003F7925">
        <w:rPr>
          <w:rFonts w:cs="MbSadr (1)" w:hint="cs"/>
          <w:sz w:val="32"/>
          <w:szCs w:val="32"/>
          <w:rtl/>
        </w:rPr>
        <w:t>يادة مبطلة منه فإنّه لا يعتني بكلّ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 الحالة الرابعة :</w:t>
      </w:r>
      <w:r w:rsidRPr="003F7925">
        <w:rPr>
          <w:rFonts w:cs="MbSadr (1)"/>
          <w:sz w:val="32"/>
          <w:szCs w:val="32"/>
          <w:rtl/>
        </w:rPr>
        <w:t xml:space="preserve"> </w:t>
      </w:r>
      <w:r w:rsidRPr="003F7925">
        <w:rPr>
          <w:rFonts w:cs="MbSadr (1)" w:hint="cs"/>
          <w:sz w:val="32"/>
          <w:szCs w:val="32"/>
          <w:rtl/>
        </w:rPr>
        <w:t xml:space="preserve">قد يكون الإنسان كثير الشكّ ـ ونريد به هنا من كان </w:t>
      </w:r>
      <w:r w:rsidRPr="003F7925">
        <w:rPr>
          <w:rFonts w:cs="MbSadr (1)"/>
          <w:sz w:val="32"/>
          <w:szCs w:val="32"/>
          <w:rtl/>
        </w:rPr>
        <w:t>ي</w:t>
      </w:r>
      <w:r w:rsidRPr="003F7925">
        <w:rPr>
          <w:rFonts w:cs="MbSadr (1)" w:hint="cs"/>
          <w:sz w:val="32"/>
          <w:szCs w:val="32"/>
          <w:rtl/>
        </w:rPr>
        <w:t>شكّ في كلّ ثلاث صلوات متواليات مرّةً</w:t>
      </w:r>
      <w:r w:rsidRPr="003F7925">
        <w:rPr>
          <w:rFonts w:hint="cs"/>
          <w:sz w:val="32"/>
          <w:szCs w:val="32"/>
          <w:rtl/>
        </w:rPr>
        <w:t> </w:t>
      </w:r>
      <w:r w:rsidRPr="003F7925">
        <w:rPr>
          <w:rFonts w:cs="MbSadr (1)" w:hint="cs"/>
          <w:sz w:val="32"/>
          <w:szCs w:val="32"/>
          <w:rtl/>
        </w:rPr>
        <w:t>، أو في كلّ ستّ صلوات متتالية مرّتين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هكذا ـ فإذا شكّ هذا الإنسان في </w:t>
      </w:r>
      <w:r>
        <w:rPr>
          <w:rFonts w:cs="MbSadr (1)" w:hint="cs"/>
          <w:sz w:val="32"/>
          <w:szCs w:val="32"/>
          <w:rtl/>
        </w:rPr>
        <w:t>أنّ</w:t>
      </w:r>
      <w:r w:rsidRPr="003F7925">
        <w:rPr>
          <w:rFonts w:cs="MbSadr (1)" w:hint="cs"/>
          <w:sz w:val="32"/>
          <w:szCs w:val="32"/>
          <w:rtl/>
        </w:rPr>
        <w:t xml:space="preserve">ه هل أتى بهذا الجزء أو بذاك ؟ مضى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عتنِ</w:t>
      </w:r>
      <w:r w:rsidRPr="003F7925">
        <w:rPr>
          <w:rFonts w:hint="cs"/>
          <w:sz w:val="32"/>
          <w:szCs w:val="32"/>
          <w:rtl/>
        </w:rPr>
        <w:t> </w:t>
      </w:r>
      <w:r w:rsidRPr="003F7925">
        <w:rPr>
          <w:rFonts w:cs="MbSadr (1)" w:hint="cs"/>
          <w:sz w:val="32"/>
          <w:szCs w:val="32"/>
          <w:rtl/>
        </w:rPr>
        <w:t xml:space="preserve">، وافترض </w:t>
      </w:r>
      <w:r>
        <w:rPr>
          <w:rFonts w:cs="MbSadr (1)" w:hint="cs"/>
          <w:sz w:val="32"/>
          <w:szCs w:val="32"/>
          <w:rtl/>
        </w:rPr>
        <w:t>أنّ</w:t>
      </w:r>
      <w:r w:rsidRPr="003F7925">
        <w:rPr>
          <w:rFonts w:cs="MbSadr (1)" w:hint="cs"/>
          <w:sz w:val="32"/>
          <w:szCs w:val="32"/>
          <w:rtl/>
        </w:rPr>
        <w:t>ه قد أتى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يكون المصلّي كثير الشكّ في شيء خاصٍّ ومعيّن</w:t>
      </w:r>
      <w:r w:rsidRPr="003F7925">
        <w:rPr>
          <w:rFonts w:hint="cs"/>
          <w:sz w:val="32"/>
          <w:szCs w:val="32"/>
          <w:rtl/>
        </w:rPr>
        <w:t> </w:t>
      </w:r>
      <w:r w:rsidRPr="003F7925">
        <w:rPr>
          <w:rFonts w:cs="MbSadr (1)" w:hint="cs"/>
          <w:sz w:val="32"/>
          <w:szCs w:val="32"/>
          <w:rtl/>
        </w:rPr>
        <w:t xml:space="preserve">، كتكبير الإحرام </w:t>
      </w:r>
      <w:r w:rsidRPr="003F7925">
        <w:rPr>
          <w:rFonts w:cs="MbSadr (1)"/>
          <w:sz w:val="32"/>
          <w:szCs w:val="32"/>
          <w:rtl/>
        </w:rPr>
        <w:t>ـ</w:t>
      </w:r>
      <w:r w:rsidRPr="003F7925">
        <w:rPr>
          <w:rFonts w:cs="MbSadr (1)" w:hint="cs"/>
          <w:sz w:val="32"/>
          <w:szCs w:val="32"/>
          <w:rtl/>
        </w:rPr>
        <w:t xml:space="preserve"> مثلا ـ دون غيره</w:t>
      </w:r>
      <w:r w:rsidRPr="003F7925">
        <w:rPr>
          <w:rFonts w:hint="cs"/>
          <w:sz w:val="32"/>
          <w:szCs w:val="32"/>
          <w:rtl/>
        </w:rPr>
        <w:t> </w:t>
      </w:r>
      <w:r w:rsidRPr="003F7925">
        <w:rPr>
          <w:rFonts w:cs="MbSadr (1)" w:hint="cs"/>
          <w:sz w:val="32"/>
          <w:szCs w:val="32"/>
          <w:rtl/>
        </w:rPr>
        <w:t>، وعليه حنيئذ أن يُلغِيَ شكّه في هذا التكبير</w:t>
      </w:r>
      <w:r w:rsidRPr="003F7925">
        <w:rPr>
          <w:rFonts w:hint="cs"/>
          <w:sz w:val="32"/>
          <w:szCs w:val="32"/>
          <w:rtl/>
        </w:rPr>
        <w:t> </w:t>
      </w:r>
      <w:r w:rsidRPr="003F7925">
        <w:rPr>
          <w:rFonts w:cs="MbSadr (1)" w:hint="cs"/>
          <w:sz w:val="32"/>
          <w:szCs w:val="32"/>
          <w:rtl/>
        </w:rPr>
        <w:t xml:space="preserve">. وأمّا إذا شكّ في </w:t>
      </w:r>
      <w:r w:rsidRPr="003F7925">
        <w:rPr>
          <w:rFonts w:cs="MbSadr (1)"/>
          <w:sz w:val="32"/>
          <w:szCs w:val="32"/>
          <w:rtl/>
        </w:rPr>
        <w:t>ش</w:t>
      </w:r>
      <w:r w:rsidRPr="003F7925">
        <w:rPr>
          <w:rFonts w:cs="MbSadr (1)" w:hint="cs"/>
          <w:sz w:val="32"/>
          <w:szCs w:val="32"/>
          <w:rtl/>
        </w:rPr>
        <w:t>ىء آخر جرى عليه حكم الإنسان الاعتيادي تبعاً لحالة شكّه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يعرض الشكّ ويتراكم على المرء من باب الصدفة والاتّفاق</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لظروف </w:t>
      </w:r>
      <w:r w:rsidRPr="003F7925">
        <w:rPr>
          <w:rFonts w:cs="MbSadr (1)"/>
          <w:sz w:val="32"/>
          <w:szCs w:val="32"/>
          <w:rtl/>
        </w:rPr>
        <w:t>خ</w:t>
      </w:r>
      <w:r w:rsidRPr="003F7925">
        <w:rPr>
          <w:rFonts w:cs="MbSadr (1)" w:hint="cs"/>
          <w:sz w:val="32"/>
          <w:szCs w:val="32"/>
          <w:rtl/>
        </w:rPr>
        <w:t>اصّة وطارئة توجب الأذى والقلق</w:t>
      </w:r>
      <w:r w:rsidRPr="003F7925">
        <w:rPr>
          <w:rFonts w:hint="cs"/>
          <w:sz w:val="32"/>
          <w:szCs w:val="32"/>
          <w:rtl/>
        </w:rPr>
        <w:t> </w:t>
      </w:r>
      <w:r w:rsidRPr="003F7925">
        <w:rPr>
          <w:rFonts w:cs="MbSadr (1)" w:hint="cs"/>
          <w:sz w:val="32"/>
          <w:szCs w:val="32"/>
          <w:rtl/>
        </w:rPr>
        <w:t>، مثل أن يكون مطارَداً من قوى طاغية</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م</w:t>
      </w:r>
      <w:r w:rsidRPr="003F7925">
        <w:rPr>
          <w:rFonts w:cs="MbSadr (1)" w:hint="cs"/>
          <w:sz w:val="32"/>
          <w:szCs w:val="32"/>
          <w:rtl/>
        </w:rPr>
        <w:t>صاباً بكارثة عائلية</w:t>
      </w:r>
      <w:r w:rsidRPr="003F7925">
        <w:rPr>
          <w:rFonts w:hint="cs"/>
          <w:sz w:val="32"/>
          <w:szCs w:val="32"/>
          <w:rtl/>
        </w:rPr>
        <w:t> </w:t>
      </w:r>
      <w:r w:rsidRPr="003F7925">
        <w:rPr>
          <w:rFonts w:cs="MbSadr (1)" w:hint="cs"/>
          <w:sz w:val="32"/>
          <w:szCs w:val="32"/>
          <w:rtl/>
        </w:rPr>
        <w:t xml:space="preserve">، أو غير ذلك ممّا يوجب الشكّ لأغلب الناس لو اُصيبوا </w:t>
      </w:r>
      <w:r w:rsidRPr="003F7925">
        <w:rPr>
          <w:rFonts w:cs="MbSadr (1)"/>
          <w:sz w:val="32"/>
          <w:szCs w:val="32"/>
          <w:rtl/>
        </w:rPr>
        <w:t>ب</w:t>
      </w:r>
      <w:r w:rsidRPr="003F7925">
        <w:rPr>
          <w:rFonts w:cs="MbSadr (1)" w:hint="cs"/>
          <w:sz w:val="32"/>
          <w:szCs w:val="32"/>
          <w:rtl/>
        </w:rPr>
        <w:t>مثله</w:t>
      </w:r>
      <w:r w:rsidRPr="003F7925">
        <w:rPr>
          <w:rFonts w:hint="cs"/>
          <w:sz w:val="32"/>
          <w:szCs w:val="32"/>
          <w:rtl/>
        </w:rPr>
        <w:t> </w:t>
      </w:r>
      <w:r w:rsidRPr="003F7925">
        <w:rPr>
          <w:rFonts w:cs="MbSadr (1)" w:hint="cs"/>
          <w:sz w:val="32"/>
          <w:szCs w:val="32"/>
          <w:rtl/>
        </w:rPr>
        <w:t>، وهذا لا يلحق بكثير الشكّ</w:t>
      </w:r>
      <w:r w:rsidRPr="003F7925">
        <w:rPr>
          <w:rFonts w:hint="cs"/>
          <w:sz w:val="32"/>
          <w:szCs w:val="32"/>
          <w:rtl/>
        </w:rPr>
        <w:t> </w:t>
      </w:r>
      <w:r w:rsidRPr="003F7925">
        <w:rPr>
          <w:rFonts w:cs="MbSadr (1)" w:hint="cs"/>
          <w:sz w:val="32"/>
          <w:szCs w:val="32"/>
          <w:rtl/>
        </w:rPr>
        <w:t>، ولا يجري عليه حكمه</w:t>
      </w:r>
      <w:r w:rsidRPr="003F7925">
        <w:rPr>
          <w:rFonts w:hint="cs"/>
          <w:sz w:val="32"/>
          <w:szCs w:val="32"/>
          <w:rtl/>
        </w:rPr>
        <w:t> </w:t>
      </w:r>
      <w:r w:rsidRPr="003F7925">
        <w:rPr>
          <w:rFonts w:cs="MbSadr (1)" w:hint="cs"/>
          <w:sz w:val="32"/>
          <w:szCs w:val="32"/>
          <w:rtl/>
        </w:rPr>
        <w:t xml:space="preserve">، بل يعالج بما تستوجبه </w:t>
      </w:r>
      <w:r w:rsidRPr="003F7925">
        <w:rPr>
          <w:rFonts w:cs="MbSadr (1)"/>
          <w:sz w:val="32"/>
          <w:szCs w:val="32"/>
          <w:rtl/>
        </w:rPr>
        <w:t>س</w:t>
      </w:r>
      <w:r w:rsidRPr="003F7925">
        <w:rPr>
          <w:rFonts w:cs="MbSadr (1)" w:hint="cs"/>
          <w:sz w:val="32"/>
          <w:szCs w:val="32"/>
          <w:rtl/>
        </w:rPr>
        <w:t>ائر القواعد الشرعية : من قاعدة التجاوز</w:t>
      </w:r>
      <w:r w:rsidRPr="003F7925">
        <w:rPr>
          <w:rFonts w:hint="cs"/>
          <w:sz w:val="32"/>
          <w:szCs w:val="32"/>
          <w:rtl/>
        </w:rPr>
        <w:t> </w:t>
      </w:r>
      <w:r w:rsidRPr="003F7925">
        <w:rPr>
          <w:rFonts w:cs="MbSadr (1)" w:hint="cs"/>
          <w:sz w:val="32"/>
          <w:szCs w:val="32"/>
          <w:rtl/>
        </w:rPr>
        <w:t>، وقاعدة الفراع</w:t>
      </w:r>
      <w:r w:rsidRPr="003F7925">
        <w:rPr>
          <w:rFonts w:hint="cs"/>
          <w:sz w:val="32"/>
          <w:szCs w:val="32"/>
          <w:rtl/>
        </w:rPr>
        <w:t> </w:t>
      </w:r>
      <w:r w:rsidRPr="003F7925">
        <w:rPr>
          <w:rFonts w:cs="MbSadr (1)" w:hint="cs"/>
          <w:sz w:val="32"/>
          <w:szCs w:val="32"/>
          <w:rtl/>
        </w:rPr>
        <w:t xml:space="preserve">، وقاعدة الشكّ في </w:t>
      </w:r>
      <w:r w:rsidRPr="003F7925">
        <w:rPr>
          <w:rFonts w:cs="MbSadr (1)"/>
          <w:sz w:val="32"/>
          <w:szCs w:val="32"/>
          <w:rtl/>
        </w:rPr>
        <w:t>ا</w:t>
      </w:r>
      <w:r w:rsidRPr="003F7925">
        <w:rPr>
          <w:rFonts w:cs="MbSadr (1)" w:hint="cs"/>
          <w:sz w:val="32"/>
          <w:szCs w:val="32"/>
          <w:rtl/>
        </w:rPr>
        <w:t>لمحلّ</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شكّ الإنسان بعد أن عرض له الشكّ عدّة مرّات في </w:t>
      </w:r>
      <w:r>
        <w:rPr>
          <w:rFonts w:cs="MbSadr (1)" w:hint="cs"/>
          <w:sz w:val="32"/>
          <w:szCs w:val="32"/>
          <w:rtl/>
        </w:rPr>
        <w:t>أنّ</w:t>
      </w:r>
      <w:r w:rsidRPr="003F7925">
        <w:rPr>
          <w:rFonts w:cs="MbSadr (1)" w:hint="cs"/>
          <w:sz w:val="32"/>
          <w:szCs w:val="32"/>
          <w:rtl/>
        </w:rPr>
        <w:t xml:space="preserve">ه هل أصبح كثير </w:t>
      </w:r>
      <w:r w:rsidRPr="003F7925">
        <w:rPr>
          <w:rFonts w:cs="MbSadr (1)"/>
          <w:sz w:val="32"/>
          <w:szCs w:val="32"/>
          <w:rtl/>
        </w:rPr>
        <w:t>ا</w:t>
      </w:r>
      <w:r w:rsidRPr="003F7925">
        <w:rPr>
          <w:rFonts w:cs="MbSadr (1)" w:hint="cs"/>
          <w:sz w:val="32"/>
          <w:szCs w:val="32"/>
          <w:rtl/>
        </w:rPr>
        <w:t xml:space="preserve">لشكّ ـ وفقاً لما ذكرناه من تعريف له ـ ؟ فعليه أن يبني على </w:t>
      </w:r>
      <w:r>
        <w:rPr>
          <w:rFonts w:cs="MbSadr (1)" w:hint="cs"/>
          <w:sz w:val="32"/>
          <w:szCs w:val="32"/>
          <w:rtl/>
        </w:rPr>
        <w:t>أنّ</w:t>
      </w:r>
      <w:r w:rsidRPr="003F7925">
        <w:rPr>
          <w:rFonts w:cs="MbSadr (1)" w:hint="cs"/>
          <w:sz w:val="32"/>
          <w:szCs w:val="32"/>
          <w:rtl/>
        </w:rPr>
        <w:t xml:space="preserve">ه ليس كثير الشكّ </w:t>
      </w:r>
      <w:r w:rsidRPr="003F7925">
        <w:rPr>
          <w:rFonts w:cs="MbSadr (1)"/>
          <w:sz w:val="32"/>
          <w:szCs w:val="32"/>
          <w:rtl/>
        </w:rPr>
        <w:t>ح</w:t>
      </w:r>
      <w:r w:rsidRPr="003F7925">
        <w:rPr>
          <w:rFonts w:cs="MbSadr (1)" w:hint="cs"/>
          <w:sz w:val="32"/>
          <w:szCs w:val="32"/>
          <w:rtl/>
        </w:rPr>
        <w:t>تّى يحصل له اليقين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كان على يقين ب</w:t>
      </w:r>
      <w:r>
        <w:rPr>
          <w:rFonts w:cs="MbSadr (1)" w:hint="cs"/>
          <w:sz w:val="32"/>
          <w:szCs w:val="32"/>
          <w:rtl/>
        </w:rPr>
        <w:t>أنّ</w:t>
      </w:r>
      <w:r w:rsidRPr="003F7925">
        <w:rPr>
          <w:rFonts w:cs="MbSadr (1)" w:hint="cs"/>
          <w:sz w:val="32"/>
          <w:szCs w:val="32"/>
          <w:rtl/>
        </w:rPr>
        <w:t>ه كثير الشكّ</w:t>
      </w:r>
      <w:r w:rsidRPr="003F7925">
        <w:rPr>
          <w:rFonts w:hint="cs"/>
          <w:sz w:val="32"/>
          <w:szCs w:val="32"/>
          <w:rtl/>
        </w:rPr>
        <w:t> </w:t>
      </w:r>
      <w:r w:rsidRPr="003F7925">
        <w:rPr>
          <w:rFonts w:cs="MbSadr (1)" w:hint="cs"/>
          <w:sz w:val="32"/>
          <w:szCs w:val="32"/>
          <w:rtl/>
        </w:rPr>
        <w:t xml:space="preserve">، ثمّ احتمل </w:t>
      </w:r>
      <w:r>
        <w:rPr>
          <w:rFonts w:cs="MbSadr (1)" w:hint="cs"/>
          <w:sz w:val="32"/>
          <w:szCs w:val="32"/>
          <w:rtl/>
        </w:rPr>
        <w:t>أنّ</w:t>
      </w:r>
      <w:r w:rsidRPr="003F7925">
        <w:rPr>
          <w:rFonts w:cs="MbSadr (1)" w:hint="cs"/>
          <w:sz w:val="32"/>
          <w:szCs w:val="32"/>
          <w:rtl/>
        </w:rPr>
        <w:t xml:space="preserve">ه عُوفِيَ من ذلك وأصبح </w:t>
      </w:r>
      <w:r w:rsidRPr="003F7925">
        <w:rPr>
          <w:rFonts w:cs="MbSadr (1)"/>
          <w:sz w:val="32"/>
          <w:szCs w:val="32"/>
          <w:rtl/>
        </w:rPr>
        <w:t>ش</w:t>
      </w:r>
      <w:r w:rsidRPr="003F7925">
        <w:rPr>
          <w:rFonts w:cs="MbSadr (1)" w:hint="cs"/>
          <w:sz w:val="32"/>
          <w:szCs w:val="32"/>
          <w:rtl/>
        </w:rPr>
        <w:t xml:space="preserve">كّه اعتيادياً بنى على </w:t>
      </w:r>
      <w:r>
        <w:rPr>
          <w:rFonts w:cs="MbSadr (1)" w:hint="cs"/>
          <w:sz w:val="32"/>
          <w:szCs w:val="32"/>
          <w:rtl/>
        </w:rPr>
        <w:t>أنّ</w:t>
      </w:r>
      <w:r w:rsidRPr="003F7925">
        <w:rPr>
          <w:rFonts w:cs="MbSadr (1)" w:hint="cs"/>
          <w:sz w:val="32"/>
          <w:szCs w:val="32"/>
          <w:rtl/>
        </w:rPr>
        <w:t>ه لا يزال كثير الشكّ حتى يحصل له اليقين بالعافية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59 ) الحالة الخامسة :</w:t>
      </w:r>
      <w:r w:rsidRPr="003F7925">
        <w:rPr>
          <w:rFonts w:cs="MbSadr (1)"/>
          <w:sz w:val="32"/>
          <w:szCs w:val="32"/>
          <w:rtl/>
        </w:rPr>
        <w:t xml:space="preserve"> </w:t>
      </w:r>
      <w:r w:rsidRPr="003F7925">
        <w:rPr>
          <w:rFonts w:cs="MbSadr (1)" w:hint="cs"/>
          <w:sz w:val="32"/>
          <w:szCs w:val="32"/>
          <w:rtl/>
        </w:rPr>
        <w:t xml:space="preserve">إذا حصل الشكّ لدى الإمام أو المأموم في جزء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(597)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جزاء الصلاة التي لا يحتمل وقوع الاختلاف بينهما من أجلها</w:t>
      </w:r>
      <w:r w:rsidRPr="003F7925">
        <w:rPr>
          <w:rFonts w:hint="cs"/>
          <w:sz w:val="32"/>
          <w:szCs w:val="32"/>
          <w:rtl/>
        </w:rPr>
        <w:t> </w:t>
      </w:r>
      <w:r w:rsidRPr="003F7925">
        <w:rPr>
          <w:rFonts w:cs="MbSadr (1)" w:hint="cs"/>
          <w:sz w:val="32"/>
          <w:szCs w:val="32"/>
          <w:rtl/>
        </w:rPr>
        <w:t xml:space="preserve">، إذا حصل ذلك كان </w:t>
      </w:r>
      <w:r w:rsidRPr="003F7925">
        <w:rPr>
          <w:rFonts w:cs="MbSadr (1)"/>
          <w:sz w:val="32"/>
          <w:szCs w:val="32"/>
          <w:rtl/>
        </w:rPr>
        <w:t>ع</w:t>
      </w:r>
      <w:r w:rsidRPr="003F7925">
        <w:rPr>
          <w:rFonts w:cs="MbSadr (1)" w:hint="cs"/>
          <w:sz w:val="32"/>
          <w:szCs w:val="32"/>
          <w:rtl/>
        </w:rPr>
        <w:t>لى الشاكّ منهما أن لا يعتني بشكّه</w:t>
      </w:r>
      <w:r w:rsidRPr="003F7925">
        <w:rPr>
          <w:rFonts w:hint="cs"/>
          <w:sz w:val="32"/>
          <w:szCs w:val="32"/>
          <w:rtl/>
        </w:rPr>
        <w:t> </w:t>
      </w:r>
      <w:r w:rsidRPr="003F7925">
        <w:rPr>
          <w:rFonts w:cs="MbSadr (1)" w:hint="cs"/>
          <w:sz w:val="32"/>
          <w:szCs w:val="32"/>
          <w:rtl/>
        </w:rPr>
        <w:t>، ويعمل بوظيفة الحافظ الضابط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شكّ المأموم ـ مثلا ـ في </w:t>
      </w:r>
      <w:r>
        <w:rPr>
          <w:rFonts w:cs="MbSadr (1)" w:hint="cs"/>
          <w:sz w:val="32"/>
          <w:szCs w:val="32"/>
          <w:rtl/>
        </w:rPr>
        <w:t>أنّ</w:t>
      </w:r>
      <w:r w:rsidRPr="003F7925">
        <w:rPr>
          <w:rFonts w:cs="MbSadr (1)" w:hint="cs"/>
          <w:sz w:val="32"/>
          <w:szCs w:val="32"/>
          <w:rtl/>
        </w:rPr>
        <w:t xml:space="preserve">ه هل سجد مع الإمام سجدتين أو تخلّف </w:t>
      </w:r>
      <w:r w:rsidRPr="003F7925">
        <w:rPr>
          <w:rFonts w:cs="MbSadr (1)"/>
          <w:sz w:val="32"/>
          <w:szCs w:val="32"/>
          <w:rtl/>
        </w:rPr>
        <w:t>ع</w:t>
      </w:r>
      <w:r w:rsidRPr="003F7925">
        <w:rPr>
          <w:rFonts w:cs="MbSadr (1)" w:hint="cs"/>
          <w:sz w:val="32"/>
          <w:szCs w:val="32"/>
          <w:rtl/>
        </w:rPr>
        <w:t xml:space="preserve">نه فلم يتابعه في السجدة الثانية ؟ فلا يفيده هنا حفظ الإمام ويقينه بالسجدتين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ام يحتمل تخلّفه عنه</w:t>
      </w:r>
      <w:r w:rsidRPr="003F7925">
        <w:rPr>
          <w:rFonts w:hint="cs"/>
          <w:sz w:val="32"/>
          <w:szCs w:val="32"/>
          <w:rtl/>
        </w:rPr>
        <w:t> </w:t>
      </w:r>
      <w:r w:rsidRPr="003F7925">
        <w:rPr>
          <w:rFonts w:cs="MbSadr (1)" w:hint="cs"/>
          <w:sz w:val="32"/>
          <w:szCs w:val="32"/>
          <w:rtl/>
        </w:rPr>
        <w:t xml:space="preserve">، بل عليه أن يسجد السجدة الثانية ما دام لم يتجاوز </w:t>
      </w:r>
      <w:r w:rsidRPr="003F7925">
        <w:rPr>
          <w:rFonts w:cs="MbSadr (1)"/>
          <w:sz w:val="32"/>
          <w:szCs w:val="32"/>
          <w:rtl/>
        </w:rPr>
        <w:t>ا</w:t>
      </w:r>
      <w:r w:rsidRPr="003F7925">
        <w:rPr>
          <w:rFonts w:cs="MbSadr (1)" w:hint="cs"/>
          <w:sz w:val="32"/>
          <w:szCs w:val="32"/>
          <w:rtl/>
        </w:rPr>
        <w:t>لمحلّ المقرّر للسجود شرعاً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60 )</w:t>
      </w:r>
      <w:r w:rsidRPr="003F7925">
        <w:rPr>
          <w:rFonts w:cs="MbSadr (1)"/>
          <w:sz w:val="32"/>
          <w:szCs w:val="32"/>
          <w:rtl/>
        </w:rPr>
        <w:t xml:space="preserve"> </w:t>
      </w:r>
      <w:r w:rsidRPr="003F7925">
        <w:rPr>
          <w:rFonts w:cs="MbSadr (1)" w:hint="cs"/>
          <w:sz w:val="32"/>
          <w:szCs w:val="32"/>
          <w:rtl/>
        </w:rPr>
        <w:t xml:space="preserve">وفي كلّ حالة كان الحكم فيها المضي وعدم الاعتناء بالشكّ إذا طبّق </w:t>
      </w:r>
      <w:r w:rsidRPr="003F7925">
        <w:rPr>
          <w:rFonts w:cs="MbSadr (1)"/>
          <w:sz w:val="32"/>
          <w:szCs w:val="32"/>
          <w:rtl/>
        </w:rPr>
        <w:t>ا</w:t>
      </w:r>
      <w:r w:rsidRPr="003F7925">
        <w:rPr>
          <w:rFonts w:cs="MbSadr (1)" w:hint="cs"/>
          <w:sz w:val="32"/>
          <w:szCs w:val="32"/>
          <w:rtl/>
        </w:rPr>
        <w:t xml:space="preserve">لمصلّي هذا الحكم ثمّ انكشف </w:t>
      </w:r>
      <w:r>
        <w:rPr>
          <w:rFonts w:cs="MbSadr (1)" w:hint="cs"/>
          <w:sz w:val="32"/>
          <w:szCs w:val="32"/>
          <w:rtl/>
        </w:rPr>
        <w:t>أنّ</w:t>
      </w:r>
      <w:r w:rsidRPr="003F7925">
        <w:rPr>
          <w:rFonts w:cs="MbSadr (1)" w:hint="cs"/>
          <w:sz w:val="32"/>
          <w:szCs w:val="32"/>
          <w:rtl/>
        </w:rPr>
        <w:t xml:space="preserve">ه لم يكن قد أتى بالجزء المشكوك حقّاً فماذا </w:t>
      </w:r>
      <w:r w:rsidRPr="003F7925">
        <w:rPr>
          <w:rFonts w:cs="MbSadr (1)"/>
          <w:sz w:val="32"/>
          <w:szCs w:val="32"/>
          <w:rtl/>
        </w:rPr>
        <w:t>ي</w:t>
      </w:r>
      <w:r w:rsidRPr="003F7925">
        <w:rPr>
          <w:rFonts w:cs="MbSadr (1)" w:hint="cs"/>
          <w:sz w:val="32"/>
          <w:szCs w:val="32"/>
          <w:rtl/>
        </w:rPr>
        <w:t>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إذا كان بإمكانه التدارك ـ بالمعنى المتقدّم في الفقرة (</w:t>
      </w:r>
      <w:r w:rsidRPr="003F7925">
        <w:rPr>
          <w:rFonts w:hint="cs"/>
          <w:sz w:val="32"/>
          <w:szCs w:val="32"/>
          <w:rtl/>
        </w:rPr>
        <w:t> </w:t>
      </w:r>
      <w:r w:rsidRPr="003F7925">
        <w:rPr>
          <w:rFonts w:cs="MbSadr (1)" w:hint="cs"/>
          <w:sz w:val="32"/>
          <w:szCs w:val="32"/>
          <w:rtl/>
        </w:rPr>
        <w:t xml:space="preserve">40 ـ </w:t>
      </w:r>
      <w:r w:rsidRPr="003F7925">
        <w:rPr>
          <w:rFonts w:cs="MbSadr (1)"/>
          <w:sz w:val="32"/>
          <w:szCs w:val="32"/>
          <w:rtl/>
        </w:rPr>
        <w:t>42</w:t>
      </w:r>
      <w:r w:rsidRPr="003F7925">
        <w:rPr>
          <w:rFonts w:hint="cs"/>
          <w:sz w:val="32"/>
          <w:szCs w:val="32"/>
          <w:rtl/>
        </w:rPr>
        <w:t> </w:t>
      </w:r>
      <w:r w:rsidRPr="003F7925">
        <w:rPr>
          <w:rFonts w:cs="MbSadr (1)" w:hint="cs"/>
          <w:sz w:val="32"/>
          <w:szCs w:val="32"/>
          <w:rtl/>
        </w:rPr>
        <w:t>) ـ رجع وتدارك</w:t>
      </w:r>
      <w:r w:rsidRPr="003F7925">
        <w:rPr>
          <w:rFonts w:hint="cs"/>
          <w:sz w:val="32"/>
          <w:szCs w:val="32"/>
          <w:rtl/>
        </w:rPr>
        <w:t> </w:t>
      </w:r>
      <w:r w:rsidRPr="003F7925">
        <w:rPr>
          <w:rFonts w:cs="MbSadr (1)" w:hint="cs"/>
          <w:sz w:val="32"/>
          <w:szCs w:val="32"/>
          <w:rtl/>
        </w:rPr>
        <w:t>، وإلاّ مضى وصحّت صلاته ما لم يكن الجزء المتروك ركناً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إن كان ركناً فالصلاة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61 )</w:t>
      </w:r>
      <w:r w:rsidRPr="003F7925">
        <w:rPr>
          <w:rFonts w:cs="MbSadr (1)"/>
          <w:sz w:val="32"/>
          <w:szCs w:val="32"/>
          <w:rtl/>
        </w:rPr>
        <w:t xml:space="preserve"> </w:t>
      </w:r>
      <w:r w:rsidRPr="003F7925">
        <w:rPr>
          <w:rFonts w:cs="MbSadr (1)" w:hint="cs"/>
          <w:sz w:val="32"/>
          <w:szCs w:val="32"/>
          <w:rtl/>
        </w:rPr>
        <w:t xml:space="preserve">وفي كلّ حالة كان الحكم فيها هو الاعتناء بالشكّ والإتيان بما يشكّ </w:t>
      </w:r>
      <w:r w:rsidRPr="003F7925">
        <w:rPr>
          <w:rFonts w:cs="MbSadr (1)"/>
          <w:sz w:val="32"/>
          <w:szCs w:val="32"/>
          <w:rtl/>
        </w:rPr>
        <w:t>ف</w:t>
      </w:r>
      <w:r w:rsidRPr="003F7925">
        <w:rPr>
          <w:rFonts w:cs="MbSadr (1)" w:hint="cs"/>
          <w:sz w:val="32"/>
          <w:szCs w:val="32"/>
          <w:rtl/>
        </w:rPr>
        <w:t>يه تبعاً لقاعدة الشكّ في المحلّ إذا طبّق المصلّي هذا الحكم</w:t>
      </w:r>
      <w:r w:rsidRPr="003F7925">
        <w:rPr>
          <w:rFonts w:hint="cs"/>
          <w:sz w:val="32"/>
          <w:szCs w:val="32"/>
          <w:rtl/>
        </w:rPr>
        <w:t> </w:t>
      </w:r>
      <w:r w:rsidRPr="003F7925">
        <w:rPr>
          <w:rFonts w:cs="MbSadr (1)" w:hint="cs"/>
          <w:sz w:val="32"/>
          <w:szCs w:val="32"/>
          <w:rtl/>
        </w:rPr>
        <w:t xml:space="preserve">، فأتى بالجزء </w:t>
      </w:r>
      <w:r w:rsidRPr="003F7925">
        <w:rPr>
          <w:rFonts w:cs="MbSadr (1)"/>
          <w:sz w:val="32"/>
          <w:szCs w:val="32"/>
          <w:rtl/>
        </w:rPr>
        <w:t>ا</w:t>
      </w:r>
      <w:r w:rsidRPr="003F7925">
        <w:rPr>
          <w:rFonts w:cs="MbSadr (1)" w:hint="cs"/>
          <w:sz w:val="32"/>
          <w:szCs w:val="32"/>
          <w:rtl/>
        </w:rPr>
        <w:t xml:space="preserve">لمشكوك ثمّ اتّضح له </w:t>
      </w:r>
      <w:r>
        <w:rPr>
          <w:rFonts w:cs="MbSadr (1)" w:hint="cs"/>
          <w:sz w:val="32"/>
          <w:szCs w:val="32"/>
          <w:rtl/>
        </w:rPr>
        <w:t>أنّ</w:t>
      </w:r>
      <w:r w:rsidRPr="003F7925">
        <w:rPr>
          <w:rFonts w:cs="MbSadr (1)" w:hint="cs"/>
          <w:sz w:val="32"/>
          <w:szCs w:val="32"/>
          <w:rtl/>
        </w:rPr>
        <w:t>ه كان قد أتى به سابقاً مضى في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ما لم يكن ذلك </w:t>
      </w:r>
      <w:r w:rsidRPr="003F7925">
        <w:rPr>
          <w:rFonts w:cs="MbSadr (1)"/>
          <w:sz w:val="32"/>
          <w:szCs w:val="32"/>
          <w:rtl/>
        </w:rPr>
        <w:t>ا</w:t>
      </w:r>
      <w:r w:rsidRPr="003F7925">
        <w:rPr>
          <w:rFonts w:cs="MbSadr (1)" w:hint="cs"/>
          <w:sz w:val="32"/>
          <w:szCs w:val="32"/>
          <w:rtl/>
        </w:rPr>
        <w:t xml:space="preserve">لجزء ركوعاً وقد كرّره مرّتين أو سجدتين وقد سجد أربع سجدات فتبطل عندئذ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لشكّ في عدد الركعات</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62 )</w:t>
      </w:r>
      <w:r w:rsidRPr="003F7925">
        <w:rPr>
          <w:rFonts w:cs="MbSadr (1)"/>
          <w:sz w:val="32"/>
          <w:szCs w:val="32"/>
          <w:rtl/>
        </w:rPr>
        <w:t xml:space="preserve"> </w:t>
      </w:r>
      <w:r w:rsidRPr="003F7925">
        <w:rPr>
          <w:rFonts w:cs="MbSadr (1)" w:hint="cs"/>
          <w:sz w:val="32"/>
          <w:szCs w:val="32"/>
          <w:rtl/>
        </w:rPr>
        <w:t>الشكّ في عدد الركعات إذا وقع بعد الفراغ من الصلاة فلا أثر له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عتني به</w:t>
      </w:r>
      <w:r w:rsidRPr="003F7925">
        <w:rPr>
          <w:rFonts w:hint="cs"/>
          <w:sz w:val="32"/>
          <w:szCs w:val="32"/>
          <w:rtl/>
        </w:rPr>
        <w:t> </w:t>
      </w:r>
      <w:r w:rsidRPr="003F7925">
        <w:rPr>
          <w:rFonts w:cs="MbSadr (1)" w:hint="cs"/>
          <w:sz w:val="32"/>
          <w:szCs w:val="32"/>
          <w:rtl/>
        </w:rPr>
        <w:t>. وأمّا إذا كان في أثناء الصلاة فهو على أقسام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أنّ منه ما هو مبطل للصلاة</w:t>
      </w:r>
      <w:r w:rsidRPr="003F7925">
        <w:rPr>
          <w:rFonts w:hint="cs"/>
          <w:sz w:val="32"/>
          <w:szCs w:val="32"/>
          <w:rtl/>
        </w:rPr>
        <w:t> </w:t>
      </w:r>
      <w:r w:rsidRPr="003F7925">
        <w:rPr>
          <w:rFonts w:cs="MbSadr (1)" w:hint="cs"/>
          <w:sz w:val="32"/>
          <w:szCs w:val="32"/>
          <w:rtl/>
        </w:rPr>
        <w:t>، ومنه غير مبطل وبحاجة إلى علاج شرعاً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منه غير مبطل وليس بحاجة إلى علاج</w:t>
      </w:r>
      <w:r w:rsidRPr="003F7925">
        <w:rPr>
          <w:rFonts w:hint="cs"/>
          <w:sz w:val="32"/>
          <w:szCs w:val="32"/>
          <w:rtl/>
        </w:rPr>
        <w:t> </w:t>
      </w:r>
      <w:r w:rsidRPr="003F7925">
        <w:rPr>
          <w:rFonts w:cs="MbSadr (1)" w:hint="cs"/>
          <w:sz w:val="32"/>
          <w:szCs w:val="32"/>
          <w:rtl/>
        </w:rPr>
        <w:t>. فهذه أقسام ثلاثة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نبدأ في ما يلي : بالشكّ الذي ليس مبطلا للصلاة ولا بحاجة إلى علاج</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هو يتمثّل في إحدى الصور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 الاُولى :</w:t>
      </w:r>
      <w:r w:rsidRPr="003F7925">
        <w:rPr>
          <w:rFonts w:cs="MbSadr (1)"/>
          <w:sz w:val="32"/>
          <w:szCs w:val="32"/>
          <w:rtl/>
        </w:rPr>
        <w:t xml:space="preserve"> </w:t>
      </w:r>
      <w:r w:rsidRPr="003F7925">
        <w:rPr>
          <w:rFonts w:cs="MbSadr (1)" w:hint="cs"/>
          <w:sz w:val="32"/>
          <w:szCs w:val="32"/>
          <w:rtl/>
        </w:rPr>
        <w:t>أن يجد المصلّي نفسه وهو يتشهّد</w:t>
      </w:r>
      <w:r w:rsidRPr="003F7925">
        <w:rPr>
          <w:rFonts w:hint="cs"/>
          <w:sz w:val="32"/>
          <w:szCs w:val="32"/>
          <w:rtl/>
        </w:rPr>
        <w:t> </w:t>
      </w:r>
      <w:r w:rsidRPr="003F7925">
        <w:rPr>
          <w:rFonts w:cs="MbSadr (1)" w:hint="cs"/>
          <w:sz w:val="32"/>
          <w:szCs w:val="32"/>
          <w:rtl/>
        </w:rPr>
        <w:t xml:space="preserve">، أو قد أكمل تشهّده وشكّ </w:t>
      </w:r>
      <w:r w:rsidRPr="003F7925">
        <w:rPr>
          <w:rFonts w:cs="MbSadr (1)"/>
          <w:sz w:val="32"/>
          <w:szCs w:val="32"/>
          <w:rtl/>
        </w:rPr>
        <w:t>ف</w:t>
      </w:r>
      <w:r w:rsidRPr="003F7925">
        <w:rPr>
          <w:rFonts w:cs="MbSadr (1)" w:hint="cs"/>
          <w:sz w:val="32"/>
          <w:szCs w:val="32"/>
          <w:rtl/>
        </w:rPr>
        <w:t xml:space="preserve">ي </w:t>
      </w:r>
      <w:r>
        <w:rPr>
          <w:rFonts w:cs="MbSadr (1)" w:hint="cs"/>
          <w:sz w:val="32"/>
          <w:szCs w:val="32"/>
          <w:rtl/>
        </w:rPr>
        <w:t>أنّ</w:t>
      </w:r>
      <w:r w:rsidRPr="003F7925">
        <w:rPr>
          <w:rFonts w:cs="MbSadr (1)" w:hint="cs"/>
          <w:sz w:val="32"/>
          <w:szCs w:val="32"/>
          <w:rtl/>
        </w:rPr>
        <w:t xml:space="preserve">ه هل فرغ من الركعة الثانية ـ وهذا هو التشهّد المطلوب منه في مثل هذا </w:t>
      </w:r>
      <w:r w:rsidRPr="003F7925">
        <w:rPr>
          <w:rFonts w:cs="MbSadr (1)"/>
          <w:sz w:val="32"/>
          <w:szCs w:val="32"/>
          <w:rtl/>
        </w:rPr>
        <w:t>ا</w:t>
      </w:r>
      <w:r w:rsidRPr="003F7925">
        <w:rPr>
          <w:rFonts w:cs="MbSadr (1)" w:hint="cs"/>
          <w:sz w:val="32"/>
          <w:szCs w:val="32"/>
          <w:rtl/>
        </w:rPr>
        <w:t xml:space="preserve">لموضع ـ أو </w:t>
      </w:r>
      <w:r>
        <w:rPr>
          <w:rFonts w:cs="MbSadr (1)" w:hint="cs"/>
          <w:sz w:val="32"/>
          <w:szCs w:val="32"/>
          <w:rtl/>
        </w:rPr>
        <w:t>أنّ</w:t>
      </w:r>
      <w:r w:rsidRPr="003F7925">
        <w:rPr>
          <w:rFonts w:cs="MbSadr (1)" w:hint="cs"/>
          <w:sz w:val="32"/>
          <w:szCs w:val="32"/>
          <w:rtl/>
        </w:rPr>
        <w:t xml:space="preserve">ه لم يفرغ حتى </w:t>
      </w:r>
      <w:r w:rsidRPr="003F7925">
        <w:rPr>
          <w:rFonts w:cs="MbSadr (1)" w:hint="cs"/>
          <w:sz w:val="32"/>
          <w:szCs w:val="32"/>
          <w:rtl/>
        </w:rPr>
        <w:lastRenderedPageBreak/>
        <w:t xml:space="preserve">الآن إلاّ من الركعة الاُولى وقد وقع هذا التشهّد منه </w:t>
      </w:r>
      <w:r w:rsidRPr="003F7925">
        <w:rPr>
          <w:rFonts w:cs="MbSadr (1)"/>
          <w:sz w:val="32"/>
          <w:szCs w:val="32"/>
          <w:rtl/>
        </w:rPr>
        <w:t>س</w:t>
      </w:r>
      <w:r w:rsidRPr="003F7925">
        <w:rPr>
          <w:rFonts w:cs="MbSadr (1)" w:hint="cs"/>
          <w:sz w:val="32"/>
          <w:szCs w:val="32"/>
          <w:rtl/>
        </w:rPr>
        <w:t xml:space="preserve">هواً ؟ ففي هذه الحالة يبني المصلّي على </w:t>
      </w:r>
      <w:r>
        <w:rPr>
          <w:rFonts w:cs="MbSadr (1)" w:hint="cs"/>
          <w:sz w:val="32"/>
          <w:szCs w:val="32"/>
          <w:rtl/>
        </w:rPr>
        <w:t>أنّ</w:t>
      </w:r>
      <w:r w:rsidRPr="003F7925">
        <w:rPr>
          <w:rFonts w:cs="MbSadr (1)" w:hint="cs"/>
          <w:sz w:val="32"/>
          <w:szCs w:val="32"/>
          <w:rtl/>
        </w:rPr>
        <w:t>ه قد صلّى ركعتين</w:t>
      </w:r>
      <w:r w:rsidRPr="003F7925">
        <w:rPr>
          <w:rFonts w:hint="cs"/>
          <w:sz w:val="32"/>
          <w:szCs w:val="32"/>
          <w:rtl/>
        </w:rPr>
        <w:t> </w:t>
      </w:r>
      <w:r w:rsidRPr="003F7925">
        <w:rPr>
          <w:rFonts w:cs="MbSadr (1)" w:hint="cs"/>
          <w:sz w:val="32"/>
          <w:szCs w:val="32"/>
          <w:rtl/>
        </w:rPr>
        <w:t xml:space="preserve">، وأنّ هذا هو </w:t>
      </w:r>
      <w:r w:rsidRPr="003F7925">
        <w:rPr>
          <w:rFonts w:cs="MbSadr (1)"/>
          <w:sz w:val="32"/>
          <w:szCs w:val="32"/>
          <w:rtl/>
        </w:rPr>
        <w:t>ا</w:t>
      </w:r>
      <w:r w:rsidRPr="003F7925">
        <w:rPr>
          <w:rFonts w:cs="MbSadr (1)" w:hint="cs"/>
          <w:sz w:val="32"/>
          <w:szCs w:val="32"/>
          <w:rtl/>
        </w:rPr>
        <w:t>لتشهّد المطلوب منه</w:t>
      </w:r>
      <w:r w:rsidRPr="003F7925">
        <w:rPr>
          <w:rFonts w:hint="cs"/>
          <w:sz w:val="32"/>
          <w:szCs w:val="32"/>
          <w:rtl/>
        </w:rPr>
        <w:t> </w:t>
      </w:r>
      <w:r w:rsidRPr="003F7925">
        <w:rPr>
          <w:rFonts w:cs="MbSadr (1)" w:hint="cs"/>
          <w:sz w:val="32"/>
          <w:szCs w:val="32"/>
          <w:rtl/>
        </w:rPr>
        <w:t>، ويقوم لأداء الركعة الثالثة إذا كانت صلاته ثلاثيةً أو رباعيةً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لا شيء عليه</w:t>
      </w:r>
      <w:r w:rsidRPr="003F7925">
        <w:rPr>
          <w:rFonts w:hint="cs"/>
          <w:sz w:val="32"/>
          <w:szCs w:val="32"/>
          <w:rtl/>
        </w:rPr>
        <w:t> </w:t>
      </w:r>
      <w:r w:rsidRPr="003F7925">
        <w:rPr>
          <w:rFonts w:cs="MbSadr (1)" w:hint="cs"/>
          <w:sz w:val="32"/>
          <w:szCs w:val="32"/>
          <w:rtl/>
        </w:rPr>
        <w:t xml:space="preserve">. وأمّا إذا كانت صلاته ثنائيةً ـ ذات ركعتين ـ فعليه أن يكمل تشهّده </w:t>
      </w:r>
      <w:r w:rsidRPr="003F7925">
        <w:rPr>
          <w:rFonts w:cs="MbSadr (1)"/>
          <w:sz w:val="32"/>
          <w:szCs w:val="32"/>
          <w:rtl/>
        </w:rPr>
        <w:t>و</w:t>
      </w:r>
      <w:r w:rsidRPr="003F7925">
        <w:rPr>
          <w:rFonts w:cs="MbSadr (1)" w:hint="cs"/>
          <w:sz w:val="32"/>
          <w:szCs w:val="32"/>
          <w:rtl/>
        </w:rPr>
        <w:t>تسليمه وتصحّ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64 ) الثانية :</w:t>
      </w:r>
      <w:r w:rsidRPr="003F7925">
        <w:rPr>
          <w:rFonts w:cs="MbSadr (1)"/>
          <w:sz w:val="32"/>
          <w:szCs w:val="32"/>
          <w:rtl/>
        </w:rPr>
        <w:t xml:space="preserve"> </w:t>
      </w:r>
      <w:r w:rsidRPr="003F7925">
        <w:rPr>
          <w:rFonts w:cs="MbSadr (1)" w:hint="cs"/>
          <w:sz w:val="32"/>
          <w:szCs w:val="32"/>
          <w:rtl/>
        </w:rPr>
        <w:t xml:space="preserve">أن يصلّي الإنسان صلاةً رباعيةً ـ ذات أربع ركعات ـ فيجد </w:t>
      </w:r>
      <w:r w:rsidRPr="003F7925">
        <w:rPr>
          <w:rFonts w:cs="MbSadr (1)"/>
          <w:sz w:val="32"/>
          <w:szCs w:val="32"/>
          <w:rtl/>
        </w:rPr>
        <w:t>ن</w:t>
      </w:r>
      <w:r w:rsidRPr="003F7925">
        <w:rPr>
          <w:rFonts w:cs="MbSadr (1)" w:hint="cs"/>
          <w:sz w:val="32"/>
          <w:szCs w:val="32"/>
          <w:rtl/>
        </w:rPr>
        <w:t>فسه يتشهّد</w:t>
      </w:r>
      <w:r w:rsidRPr="003F7925">
        <w:rPr>
          <w:rFonts w:hint="cs"/>
          <w:sz w:val="32"/>
          <w:szCs w:val="32"/>
          <w:rtl/>
        </w:rPr>
        <w:t> </w:t>
      </w:r>
      <w:r w:rsidRPr="003F7925">
        <w:rPr>
          <w:rFonts w:cs="MbSadr (1)" w:hint="cs"/>
          <w:sz w:val="32"/>
          <w:szCs w:val="32"/>
          <w:rtl/>
        </w:rPr>
        <w:t>، أو قد أكمل تشهّده وهو على يقين ب</w:t>
      </w:r>
      <w:r>
        <w:rPr>
          <w:rFonts w:cs="MbSadr (1)" w:hint="cs"/>
          <w:sz w:val="32"/>
          <w:szCs w:val="32"/>
          <w:rtl/>
        </w:rPr>
        <w:t>أنّ</w:t>
      </w:r>
      <w:r w:rsidRPr="003F7925">
        <w:rPr>
          <w:rFonts w:cs="MbSadr (1)" w:hint="cs"/>
          <w:sz w:val="32"/>
          <w:szCs w:val="32"/>
          <w:rtl/>
        </w:rPr>
        <w:t xml:space="preserve">ه تجاوز الركعة الثانية إلى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 xml:space="preserve">عدها من ركعات وشكّ في </w:t>
      </w:r>
      <w:r>
        <w:rPr>
          <w:rFonts w:cs="MbSadr (1)" w:hint="cs"/>
          <w:sz w:val="32"/>
          <w:szCs w:val="32"/>
          <w:rtl/>
        </w:rPr>
        <w:t>أنّ</w:t>
      </w:r>
      <w:r w:rsidRPr="003F7925">
        <w:rPr>
          <w:rFonts w:cs="MbSadr (1)" w:hint="cs"/>
          <w:sz w:val="32"/>
          <w:szCs w:val="32"/>
          <w:rtl/>
        </w:rPr>
        <w:t xml:space="preserve">ه هل فرغ من الركعة الرابعة ـ وهذا هو التشهّد </w:t>
      </w:r>
      <w:r w:rsidRPr="003F7925">
        <w:rPr>
          <w:rFonts w:cs="MbSadr (1)"/>
          <w:sz w:val="32"/>
          <w:szCs w:val="32"/>
          <w:rtl/>
        </w:rPr>
        <w:t>ا</w:t>
      </w:r>
      <w:r w:rsidRPr="003F7925">
        <w:rPr>
          <w:rFonts w:cs="MbSadr (1)" w:hint="cs"/>
          <w:sz w:val="32"/>
          <w:szCs w:val="32"/>
          <w:rtl/>
        </w:rPr>
        <w:t xml:space="preserve">لمطلوب منه في مثل هذا الموضع ـ أو </w:t>
      </w:r>
      <w:r>
        <w:rPr>
          <w:rFonts w:cs="MbSadr (1)" w:hint="cs"/>
          <w:sz w:val="32"/>
          <w:szCs w:val="32"/>
          <w:rtl/>
        </w:rPr>
        <w:t>أنّ</w:t>
      </w:r>
      <w:r w:rsidRPr="003F7925">
        <w:rPr>
          <w:rFonts w:cs="MbSadr (1)" w:hint="cs"/>
          <w:sz w:val="32"/>
          <w:szCs w:val="32"/>
          <w:rtl/>
        </w:rPr>
        <w:t xml:space="preserve">ه لا يزال في الركعة الثالثة وقد وقع منه </w:t>
      </w:r>
      <w:r w:rsidRPr="003F7925">
        <w:rPr>
          <w:rFonts w:cs="MbSadr (1)"/>
          <w:sz w:val="32"/>
          <w:szCs w:val="32"/>
          <w:rtl/>
        </w:rPr>
        <w:t>ه</w:t>
      </w:r>
      <w:r w:rsidRPr="003F7925">
        <w:rPr>
          <w:rFonts w:cs="MbSadr (1)" w:hint="cs"/>
          <w:sz w:val="32"/>
          <w:szCs w:val="32"/>
          <w:rtl/>
        </w:rPr>
        <w:t xml:space="preserve">ذا التشهّد سهواً ؟ ففي هذه الحالة يبني على </w:t>
      </w:r>
      <w:r>
        <w:rPr>
          <w:rFonts w:cs="MbSadr (1)" w:hint="cs"/>
          <w:sz w:val="32"/>
          <w:szCs w:val="32"/>
          <w:rtl/>
        </w:rPr>
        <w:t>أنّ</w:t>
      </w:r>
      <w:r w:rsidRPr="003F7925">
        <w:rPr>
          <w:rFonts w:cs="MbSadr (1)" w:hint="cs"/>
          <w:sz w:val="32"/>
          <w:szCs w:val="32"/>
          <w:rtl/>
        </w:rPr>
        <w:t>ه في الرابعة</w:t>
      </w:r>
      <w:r w:rsidRPr="003F7925">
        <w:rPr>
          <w:rFonts w:hint="cs"/>
          <w:sz w:val="32"/>
          <w:szCs w:val="32"/>
          <w:rtl/>
        </w:rPr>
        <w:t> </w:t>
      </w:r>
      <w:r w:rsidRPr="003F7925">
        <w:rPr>
          <w:rFonts w:cs="MbSadr (1)" w:hint="cs"/>
          <w:sz w:val="32"/>
          <w:szCs w:val="32"/>
          <w:rtl/>
        </w:rPr>
        <w:t xml:space="preserve">، ويكمل صلاته على </w:t>
      </w:r>
      <w:r w:rsidRPr="003F7925">
        <w:rPr>
          <w:rFonts w:cs="MbSadr (1)"/>
          <w:sz w:val="32"/>
          <w:szCs w:val="32"/>
          <w:rtl/>
        </w:rPr>
        <w:t>ه</w:t>
      </w:r>
      <w:r w:rsidRPr="003F7925">
        <w:rPr>
          <w:rFonts w:cs="MbSadr (1)" w:hint="cs"/>
          <w:sz w:val="32"/>
          <w:szCs w:val="32"/>
          <w:rtl/>
        </w:rPr>
        <w:t>ذا الأساس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 الثالثة :</w:t>
      </w:r>
      <w:r w:rsidRPr="003F7925">
        <w:rPr>
          <w:rFonts w:cs="MbSadr (1)"/>
          <w:sz w:val="32"/>
          <w:szCs w:val="32"/>
          <w:rtl/>
        </w:rPr>
        <w:t xml:space="preserve"> </w:t>
      </w:r>
      <w:r w:rsidRPr="003F7925">
        <w:rPr>
          <w:rFonts w:cs="MbSadr (1)" w:hint="cs"/>
          <w:sz w:val="32"/>
          <w:szCs w:val="32"/>
          <w:rtl/>
        </w:rPr>
        <w:t xml:space="preserve">أن يصلّي الإنسان صلاةً ثلاثيةً ـ ذات ثلاث ركعات ـ فيجد </w:t>
      </w:r>
      <w:r w:rsidRPr="003F7925">
        <w:rPr>
          <w:rFonts w:cs="MbSadr (1)"/>
          <w:sz w:val="32"/>
          <w:szCs w:val="32"/>
          <w:rtl/>
        </w:rPr>
        <w:t>ن</w:t>
      </w:r>
      <w:r w:rsidRPr="003F7925">
        <w:rPr>
          <w:rFonts w:cs="MbSadr (1)" w:hint="cs"/>
          <w:sz w:val="32"/>
          <w:szCs w:val="32"/>
          <w:rtl/>
        </w:rPr>
        <w:t>فسه مشغولا بالتسليم</w:t>
      </w:r>
      <w:r w:rsidRPr="003F7925">
        <w:rPr>
          <w:rFonts w:hint="cs"/>
          <w:sz w:val="32"/>
          <w:szCs w:val="32"/>
          <w:rtl/>
        </w:rPr>
        <w:t> </w:t>
      </w:r>
      <w:r w:rsidRPr="003F7925">
        <w:rPr>
          <w:rFonts w:cs="MbSadr (1)" w:hint="cs"/>
          <w:sz w:val="32"/>
          <w:szCs w:val="32"/>
          <w:rtl/>
        </w:rPr>
        <w:t xml:space="preserve">، ويشكّ في </w:t>
      </w:r>
      <w:r>
        <w:rPr>
          <w:rFonts w:cs="MbSadr (1)" w:hint="cs"/>
          <w:sz w:val="32"/>
          <w:szCs w:val="32"/>
          <w:rtl/>
        </w:rPr>
        <w:t>أنّ</w:t>
      </w:r>
      <w:r w:rsidRPr="003F7925">
        <w:rPr>
          <w:rFonts w:cs="MbSadr (1)" w:hint="cs"/>
          <w:sz w:val="32"/>
          <w:szCs w:val="32"/>
          <w:rtl/>
        </w:rPr>
        <w:t xml:space="preserve">ه هل فرغ من الركعة الثالثة ـ وهذا التسليم </w:t>
      </w:r>
      <w:r w:rsidRPr="003F7925">
        <w:rPr>
          <w:rFonts w:cs="MbSadr (1)"/>
          <w:sz w:val="32"/>
          <w:szCs w:val="32"/>
          <w:rtl/>
        </w:rPr>
        <w:t>ه</w:t>
      </w:r>
      <w:r w:rsidRPr="003F7925">
        <w:rPr>
          <w:rFonts w:cs="MbSadr (1)" w:hint="cs"/>
          <w:sz w:val="32"/>
          <w:szCs w:val="32"/>
          <w:rtl/>
        </w:rPr>
        <w:t xml:space="preserve">و المطلوب منه في مثل هذا الموضع ـ أو </w:t>
      </w:r>
      <w:r>
        <w:rPr>
          <w:rFonts w:cs="MbSadr (1)" w:hint="cs"/>
          <w:sz w:val="32"/>
          <w:szCs w:val="32"/>
          <w:rtl/>
        </w:rPr>
        <w:t>أنّ</w:t>
      </w:r>
      <w:r w:rsidRPr="003F7925">
        <w:rPr>
          <w:rFonts w:cs="MbSadr (1)" w:hint="cs"/>
          <w:sz w:val="32"/>
          <w:szCs w:val="32"/>
          <w:rtl/>
        </w:rPr>
        <w:t xml:space="preserve">ه لا يزال في الركعة الثانية وقد وقع </w:t>
      </w:r>
      <w:r w:rsidRPr="003F7925">
        <w:rPr>
          <w:rFonts w:cs="MbSadr (1)"/>
          <w:sz w:val="32"/>
          <w:szCs w:val="32"/>
          <w:rtl/>
        </w:rPr>
        <w:t>م</w:t>
      </w:r>
      <w:r w:rsidRPr="003F7925">
        <w:rPr>
          <w:rFonts w:cs="MbSadr (1)" w:hint="cs"/>
          <w:sz w:val="32"/>
          <w:szCs w:val="32"/>
          <w:rtl/>
        </w:rPr>
        <w:t xml:space="preserve">نه هذا التسليم سهواً ؟ ففي هذه الحالة يبني على </w:t>
      </w:r>
      <w:r>
        <w:rPr>
          <w:rFonts w:cs="MbSadr (1)" w:hint="cs"/>
          <w:sz w:val="32"/>
          <w:szCs w:val="32"/>
          <w:rtl/>
        </w:rPr>
        <w:t>أنّ</w:t>
      </w:r>
      <w:r w:rsidRPr="003F7925">
        <w:rPr>
          <w:rFonts w:cs="MbSadr (1)" w:hint="cs"/>
          <w:sz w:val="32"/>
          <w:szCs w:val="32"/>
          <w:rtl/>
        </w:rPr>
        <w:t>ه أتى بالثالثة</w:t>
      </w:r>
      <w:r w:rsidRPr="003F7925">
        <w:rPr>
          <w:rFonts w:hint="cs"/>
          <w:sz w:val="32"/>
          <w:szCs w:val="32"/>
          <w:rtl/>
        </w:rPr>
        <w:t> </w:t>
      </w:r>
      <w:r w:rsidRPr="003F7925">
        <w:rPr>
          <w:rFonts w:cs="MbSadr (1)" w:hint="cs"/>
          <w:sz w:val="32"/>
          <w:szCs w:val="32"/>
          <w:rtl/>
        </w:rPr>
        <w:t xml:space="preserve">، ويكمل تسليمه </w:t>
      </w:r>
      <w:r w:rsidRPr="003F7925">
        <w:rPr>
          <w:rFonts w:cs="MbSadr (1)"/>
          <w:sz w:val="32"/>
          <w:szCs w:val="32"/>
          <w:rtl/>
        </w:rPr>
        <w:t>و</w:t>
      </w:r>
      <w:r w:rsidRPr="003F7925">
        <w:rPr>
          <w:rFonts w:cs="MbSadr (1)" w:hint="cs"/>
          <w:sz w:val="32"/>
          <w:szCs w:val="32"/>
          <w:rtl/>
        </w:rPr>
        <w:t>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(599)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الشكّ الذي ليس مبطلا للصلاة وبحاجة إلى علاج فهو ما كان في صلاة </w:t>
      </w:r>
      <w:r w:rsidRPr="003F7925">
        <w:rPr>
          <w:rFonts w:cs="MbSadr (1)"/>
          <w:sz w:val="32"/>
          <w:szCs w:val="32"/>
          <w:rtl/>
        </w:rPr>
        <w:t>ر</w:t>
      </w:r>
      <w:r w:rsidRPr="003F7925">
        <w:rPr>
          <w:rFonts w:cs="MbSadr (1)" w:hint="cs"/>
          <w:sz w:val="32"/>
          <w:szCs w:val="32"/>
          <w:rtl/>
        </w:rPr>
        <w:t>باعية ضمن إحدى الصور التسع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 الصورة الاُولى :</w:t>
      </w:r>
      <w:r w:rsidRPr="003F7925">
        <w:rPr>
          <w:rFonts w:cs="MbSadr (1)"/>
          <w:sz w:val="32"/>
          <w:szCs w:val="32"/>
          <w:rtl/>
        </w:rPr>
        <w:t xml:space="preserve"> </w:t>
      </w:r>
      <w:r w:rsidRPr="003F7925">
        <w:rPr>
          <w:rFonts w:cs="MbSadr (1)" w:hint="cs"/>
          <w:sz w:val="32"/>
          <w:szCs w:val="32"/>
          <w:rtl/>
        </w:rPr>
        <w:t>أن يرفع المصلّي رأسه من السجدة الثانية</w:t>
      </w:r>
      <w:r w:rsidRPr="003F7925">
        <w:rPr>
          <w:rFonts w:hint="cs"/>
          <w:sz w:val="32"/>
          <w:szCs w:val="32"/>
          <w:rtl/>
        </w:rPr>
        <w:t> </w:t>
      </w:r>
      <w:r w:rsidRPr="003F7925">
        <w:rPr>
          <w:rFonts w:ascii="MbSadr (1)" w:hAnsi="MbSadr (1)" w:cs="MbSadr (1)" w:hint="cs"/>
          <w:sz w:val="32"/>
          <w:szCs w:val="32"/>
          <w:rtl/>
        </w:rPr>
        <w:t xml:space="preserve">، أو يكمل </w:t>
      </w:r>
      <w:r w:rsidRPr="003F7925">
        <w:rPr>
          <w:rFonts w:cs="MbSadr (1)"/>
          <w:sz w:val="32"/>
          <w:szCs w:val="32"/>
          <w:rtl/>
        </w:rPr>
        <w:t>ا</w:t>
      </w:r>
      <w:r w:rsidRPr="003F7925">
        <w:rPr>
          <w:rFonts w:cs="MbSadr (1)" w:hint="cs"/>
          <w:sz w:val="32"/>
          <w:szCs w:val="32"/>
          <w:rtl/>
        </w:rPr>
        <w:t xml:space="preserve">لذكر فيها ـ على الأقلّ ـ ثمّ يشكّ في أنّ هذه الركعة التي فرغ منها الآن هل هي </w:t>
      </w:r>
      <w:r w:rsidRPr="003F7925">
        <w:rPr>
          <w:rFonts w:cs="MbSadr (1)"/>
          <w:sz w:val="32"/>
          <w:szCs w:val="32"/>
          <w:rtl/>
        </w:rPr>
        <w:t>ث</w:t>
      </w:r>
      <w:r w:rsidRPr="003F7925">
        <w:rPr>
          <w:rFonts w:cs="MbSadr (1)" w:hint="cs"/>
          <w:sz w:val="32"/>
          <w:szCs w:val="32"/>
          <w:rtl/>
        </w:rPr>
        <w:t>انية أو ثالثة ؟ فالثانية متيقّنة لا ريب فيها</w:t>
      </w:r>
      <w:r w:rsidRPr="003F7925">
        <w:rPr>
          <w:rFonts w:hint="cs"/>
          <w:sz w:val="32"/>
          <w:szCs w:val="32"/>
          <w:rtl/>
        </w:rPr>
        <w:t> </w:t>
      </w:r>
      <w:r w:rsidRPr="003F7925">
        <w:rPr>
          <w:rFonts w:cs="MbSadr (1)" w:hint="cs"/>
          <w:sz w:val="32"/>
          <w:szCs w:val="32"/>
          <w:rtl/>
        </w:rPr>
        <w:t>، والثالثة محلّ الريب</w:t>
      </w:r>
      <w:r w:rsidRPr="003F7925">
        <w:rPr>
          <w:rFonts w:hint="cs"/>
          <w:sz w:val="32"/>
          <w:szCs w:val="32"/>
          <w:rtl/>
        </w:rPr>
        <w:t> </w:t>
      </w:r>
      <w:r w:rsidRPr="003F7925">
        <w:rPr>
          <w:rFonts w:cs="MbSadr (1)" w:hint="cs"/>
          <w:sz w:val="32"/>
          <w:szCs w:val="32"/>
          <w:rtl/>
        </w:rPr>
        <w:t xml:space="preserve">، فيبني على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ث</w:t>
      </w:r>
      <w:r w:rsidRPr="003F7925">
        <w:rPr>
          <w:rFonts w:cs="MbSadr (1)" w:hint="cs"/>
          <w:sz w:val="32"/>
          <w:szCs w:val="32"/>
          <w:rtl/>
        </w:rPr>
        <w:t>الثة</w:t>
      </w:r>
      <w:r w:rsidRPr="003F7925">
        <w:rPr>
          <w:rFonts w:hint="cs"/>
          <w:sz w:val="32"/>
          <w:szCs w:val="32"/>
          <w:rtl/>
        </w:rPr>
        <w:t> </w:t>
      </w:r>
      <w:r w:rsidRPr="003F7925">
        <w:rPr>
          <w:rFonts w:cs="MbSadr (1)" w:hint="cs"/>
          <w:sz w:val="32"/>
          <w:szCs w:val="32"/>
          <w:rtl/>
        </w:rPr>
        <w:t>، ويأتي بالرابعة</w:t>
      </w:r>
      <w:r w:rsidRPr="003F7925">
        <w:rPr>
          <w:rFonts w:hint="cs"/>
          <w:sz w:val="32"/>
          <w:szCs w:val="32"/>
          <w:rtl/>
        </w:rPr>
        <w:t> </w:t>
      </w:r>
      <w:r w:rsidRPr="003F7925">
        <w:rPr>
          <w:rFonts w:cs="MbSadr (1)" w:hint="cs"/>
          <w:sz w:val="32"/>
          <w:szCs w:val="32"/>
          <w:rtl/>
        </w:rPr>
        <w:t>، ويتشهّد ويسلّم</w:t>
      </w:r>
      <w:r w:rsidRPr="003F7925">
        <w:rPr>
          <w:rFonts w:hint="cs"/>
          <w:sz w:val="32"/>
          <w:szCs w:val="32"/>
          <w:rtl/>
        </w:rPr>
        <w:t> </w:t>
      </w:r>
      <w:r w:rsidRPr="003F7925">
        <w:rPr>
          <w:rFonts w:cs="MbSadr (1)" w:hint="cs"/>
          <w:sz w:val="32"/>
          <w:szCs w:val="32"/>
          <w:rtl/>
        </w:rPr>
        <w:t xml:space="preserve">، وقبل أن يفعل أيّ مبطل ومناف للصلاة </w:t>
      </w:r>
      <w:r w:rsidRPr="003F7925">
        <w:rPr>
          <w:rFonts w:cs="MbSadr (1)"/>
          <w:sz w:val="32"/>
          <w:szCs w:val="32"/>
          <w:rtl/>
        </w:rPr>
        <w:t>ي</w:t>
      </w:r>
      <w:r w:rsidRPr="003F7925">
        <w:rPr>
          <w:rFonts w:cs="MbSadr (1)" w:hint="cs"/>
          <w:sz w:val="32"/>
          <w:szCs w:val="32"/>
          <w:rtl/>
        </w:rPr>
        <w:t>قوم ناوياً أن يصلّي صلاة الاحتياط قربةً إلى الله تعالى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فيكبّر تكبيرة الإحرام </w:t>
      </w:r>
      <w:r w:rsidRPr="003F7925">
        <w:rPr>
          <w:rFonts w:cs="MbSadr (1)"/>
          <w:sz w:val="32"/>
          <w:szCs w:val="32"/>
          <w:rtl/>
        </w:rPr>
        <w:t>و</w:t>
      </w:r>
      <w:r w:rsidRPr="003F7925">
        <w:rPr>
          <w:rFonts w:cs="MbSadr (1)" w:hint="cs"/>
          <w:sz w:val="32"/>
          <w:szCs w:val="32"/>
          <w:rtl/>
        </w:rPr>
        <w:t>يصلّي ركعةً واحدة من قيام</w:t>
      </w:r>
      <w:r w:rsidRPr="003F7925">
        <w:rPr>
          <w:rFonts w:hint="cs"/>
          <w:sz w:val="32"/>
          <w:szCs w:val="32"/>
          <w:rtl/>
        </w:rPr>
        <w:t> </w:t>
      </w:r>
      <w:r w:rsidRPr="003F7925">
        <w:rPr>
          <w:rFonts w:cs="MbSadr (1)" w:hint="cs"/>
          <w:sz w:val="32"/>
          <w:szCs w:val="32"/>
          <w:rtl/>
        </w:rPr>
        <w:t>، إن كان مكلّفاً بالصلاة من قيام</w:t>
      </w:r>
      <w:r w:rsidRPr="003F7925">
        <w:rPr>
          <w:rFonts w:hint="cs"/>
          <w:sz w:val="32"/>
          <w:szCs w:val="32"/>
          <w:rtl/>
        </w:rPr>
        <w:t> </w:t>
      </w:r>
      <w:r w:rsidRPr="003F7925">
        <w:rPr>
          <w:rFonts w:cs="MbSadr (1)" w:hint="cs"/>
          <w:sz w:val="32"/>
          <w:szCs w:val="32"/>
          <w:rtl/>
        </w:rPr>
        <w:t xml:space="preserve">، وإن كان عاجزاً عن </w:t>
      </w:r>
      <w:r w:rsidRPr="003F7925">
        <w:rPr>
          <w:rFonts w:cs="MbSadr (1)"/>
          <w:sz w:val="32"/>
          <w:szCs w:val="32"/>
          <w:rtl/>
        </w:rPr>
        <w:t>ا</w:t>
      </w:r>
      <w:r w:rsidRPr="003F7925">
        <w:rPr>
          <w:rFonts w:cs="MbSadr (1)" w:hint="cs"/>
          <w:sz w:val="32"/>
          <w:szCs w:val="32"/>
          <w:rtl/>
        </w:rPr>
        <w:t>لقيام ومكلّفاً بالصلاة جالساً احتاط بالإتيان بركعة واحدة جالساً</w:t>
      </w:r>
      <w:r w:rsidRPr="003F7925">
        <w:rPr>
          <w:rFonts w:hint="cs"/>
          <w:sz w:val="32"/>
          <w:szCs w:val="32"/>
          <w:rtl/>
        </w:rPr>
        <w:t> </w:t>
      </w:r>
      <w:r w:rsidRPr="003F7925">
        <w:rPr>
          <w:rFonts w:cs="MbSadr (1)" w:hint="cs"/>
          <w:sz w:val="32"/>
          <w:szCs w:val="32"/>
          <w:rtl/>
        </w:rPr>
        <w:t xml:space="preserve">، فإن كانت </w:t>
      </w:r>
      <w:r w:rsidRPr="003F7925">
        <w:rPr>
          <w:rFonts w:cs="MbSadr (1)"/>
          <w:sz w:val="32"/>
          <w:szCs w:val="32"/>
          <w:rtl/>
        </w:rPr>
        <w:t>ص</w:t>
      </w:r>
      <w:r w:rsidRPr="003F7925">
        <w:rPr>
          <w:rFonts w:cs="MbSadr (1)" w:hint="cs"/>
          <w:sz w:val="32"/>
          <w:szCs w:val="32"/>
          <w:rtl/>
        </w:rPr>
        <w:t xml:space="preserve">لاته التي شكّ فيها أربع ركعات في الواقع اعتبرت صلاة الاحتياط نافلةً </w:t>
      </w:r>
      <w:r w:rsidRPr="003F7925">
        <w:rPr>
          <w:rFonts w:cs="MbSadr (1)"/>
          <w:sz w:val="32"/>
          <w:szCs w:val="32"/>
          <w:rtl/>
        </w:rPr>
        <w:t>و</w:t>
      </w:r>
      <w:r w:rsidRPr="003F7925">
        <w:rPr>
          <w:rFonts w:cs="MbSadr (1)" w:hint="cs"/>
          <w:sz w:val="32"/>
          <w:szCs w:val="32"/>
          <w:rtl/>
        </w:rPr>
        <w:t>مستحبّةً</w:t>
      </w:r>
      <w:r w:rsidRPr="003F7925">
        <w:rPr>
          <w:rFonts w:hint="cs"/>
          <w:sz w:val="32"/>
          <w:szCs w:val="32"/>
          <w:rtl/>
        </w:rPr>
        <w:t> </w:t>
      </w:r>
      <w:r w:rsidRPr="003F7925">
        <w:rPr>
          <w:rFonts w:cs="MbSadr (1)" w:hint="cs"/>
          <w:sz w:val="32"/>
          <w:szCs w:val="32"/>
          <w:rtl/>
        </w:rPr>
        <w:t>، وإن كانت ثلاث ركعات اعتبرت صلاة الاحتياط مكمّلةً 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67 ) الثانية :</w:t>
      </w:r>
      <w:r w:rsidRPr="003F7925">
        <w:rPr>
          <w:rFonts w:cs="MbSadr (1)"/>
          <w:sz w:val="32"/>
          <w:szCs w:val="32"/>
          <w:rtl/>
        </w:rPr>
        <w:t xml:space="preserve"> </w:t>
      </w:r>
      <w:r w:rsidRPr="003F7925">
        <w:rPr>
          <w:rFonts w:cs="MbSadr (1)" w:hint="cs"/>
          <w:sz w:val="32"/>
          <w:szCs w:val="32"/>
          <w:rtl/>
        </w:rPr>
        <w:t xml:space="preserve">أن يشكّ هل صلّى ثلاث ركعات أو أربع ؟ فإنّه يبني على </w:t>
      </w:r>
      <w:r w:rsidRPr="003F7925">
        <w:rPr>
          <w:rFonts w:cs="MbSadr (1)"/>
          <w:sz w:val="32"/>
          <w:szCs w:val="32"/>
          <w:rtl/>
        </w:rPr>
        <w:t>ا</w:t>
      </w:r>
      <w:r w:rsidRPr="003F7925">
        <w:rPr>
          <w:rFonts w:cs="MbSadr (1)" w:hint="cs"/>
          <w:sz w:val="32"/>
          <w:szCs w:val="32"/>
          <w:rtl/>
        </w:rPr>
        <w:t>لأربع ـ سواء أوَقَع الشكّ منه حال القيام</w:t>
      </w:r>
      <w:r w:rsidRPr="003F7925">
        <w:rPr>
          <w:rFonts w:hint="cs"/>
          <w:sz w:val="32"/>
          <w:szCs w:val="32"/>
          <w:rtl/>
        </w:rPr>
        <w:t> </w:t>
      </w:r>
      <w:r w:rsidRPr="003F7925">
        <w:rPr>
          <w:rFonts w:ascii="MbSadr (1)" w:hAnsi="MbSadr (1)" w:cs="MbSadr (1)" w:hint="cs"/>
          <w:sz w:val="32"/>
          <w:szCs w:val="32"/>
          <w:rtl/>
        </w:rPr>
        <w:t>، أم الركوع</w:t>
      </w:r>
      <w:r w:rsidRPr="003F7925">
        <w:rPr>
          <w:rFonts w:hint="cs"/>
          <w:sz w:val="32"/>
          <w:szCs w:val="32"/>
          <w:rtl/>
        </w:rPr>
        <w:t> </w:t>
      </w:r>
      <w:r w:rsidRPr="003F7925">
        <w:rPr>
          <w:rFonts w:ascii="MbSadr (1)" w:hAnsi="MbSadr (1)" w:cs="MbSadr (1)" w:hint="cs"/>
          <w:sz w:val="32"/>
          <w:szCs w:val="32"/>
          <w:rtl/>
        </w:rPr>
        <w:t>، أم السجود</w:t>
      </w:r>
      <w:r w:rsidRPr="003F7925">
        <w:rPr>
          <w:rFonts w:hint="cs"/>
          <w:sz w:val="32"/>
          <w:szCs w:val="32"/>
          <w:rtl/>
        </w:rPr>
        <w:t> </w:t>
      </w:r>
      <w:r w:rsidRPr="003F7925">
        <w:rPr>
          <w:rFonts w:ascii="MbSadr (1)" w:hAnsi="MbSadr (1)" w:cs="MbSadr (1)" w:hint="cs"/>
          <w:sz w:val="32"/>
          <w:szCs w:val="32"/>
          <w:rtl/>
        </w:rPr>
        <w:t xml:space="preserve">، أم بعد رفع </w:t>
      </w:r>
      <w:r w:rsidRPr="003F7925">
        <w:rPr>
          <w:rFonts w:cs="MbSadr (1)"/>
          <w:sz w:val="32"/>
          <w:szCs w:val="32"/>
          <w:rtl/>
        </w:rPr>
        <w:t>ا</w:t>
      </w:r>
      <w:r w:rsidRPr="003F7925">
        <w:rPr>
          <w:rFonts w:cs="MbSadr (1)" w:hint="cs"/>
          <w:sz w:val="32"/>
          <w:szCs w:val="32"/>
          <w:rtl/>
        </w:rPr>
        <w:t>لرأس من السجود ـ ثمّ يتشهّد ويسلّم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إذا كان المصلّي مكلّفاً بالصلاة قائماً فله هنا الخيار بين الاحتياط بركعة </w:t>
      </w:r>
      <w:r w:rsidRPr="003F7925">
        <w:rPr>
          <w:rFonts w:cs="MbSadr (1)"/>
          <w:sz w:val="32"/>
          <w:szCs w:val="32"/>
          <w:rtl/>
        </w:rPr>
        <w:t>م</w:t>
      </w:r>
      <w:r w:rsidRPr="003F7925">
        <w:rPr>
          <w:rFonts w:cs="MbSadr (1)" w:hint="cs"/>
          <w:sz w:val="32"/>
          <w:szCs w:val="32"/>
          <w:rtl/>
        </w:rPr>
        <w:t>ن قيام والاحتياط بركعتين من جلوس</w:t>
      </w:r>
      <w:r w:rsidRPr="003F7925">
        <w:rPr>
          <w:rFonts w:hint="cs"/>
          <w:sz w:val="32"/>
          <w:szCs w:val="32"/>
          <w:rtl/>
        </w:rPr>
        <w:t> </w:t>
      </w:r>
      <w:r w:rsidRPr="003F7925">
        <w:rPr>
          <w:rFonts w:cs="MbSadr (1)" w:hint="cs"/>
          <w:sz w:val="32"/>
          <w:szCs w:val="32"/>
          <w:rtl/>
        </w:rPr>
        <w:t xml:space="preserve">، وإن كان عاجزاً عن القيام ومكلّفاً </w:t>
      </w:r>
      <w:r w:rsidRPr="003F7925">
        <w:rPr>
          <w:rFonts w:cs="MbSadr (1)"/>
          <w:sz w:val="32"/>
          <w:szCs w:val="32"/>
          <w:rtl/>
        </w:rPr>
        <w:t>ب</w:t>
      </w:r>
      <w:r w:rsidRPr="003F7925">
        <w:rPr>
          <w:rFonts w:cs="MbSadr (1)" w:hint="cs"/>
          <w:sz w:val="32"/>
          <w:szCs w:val="32"/>
          <w:rtl/>
        </w:rPr>
        <w:t>الصلاة من جلوس فعليه الاحتياط بالإتيان بركعة واحدة جالساً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ذا كلّه إذا لم يطرأ هذا الشكّ على المصلّي وهو يتشهّد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وإلاّ كان من </w:t>
      </w:r>
      <w:r w:rsidRPr="003F7925">
        <w:rPr>
          <w:rFonts w:cs="MbSadr (1)"/>
          <w:sz w:val="32"/>
          <w:szCs w:val="32"/>
          <w:rtl/>
        </w:rPr>
        <w:t>ا</w:t>
      </w:r>
      <w:r w:rsidRPr="003F7925">
        <w:rPr>
          <w:rFonts w:cs="MbSadr (1)" w:hint="cs"/>
          <w:sz w:val="32"/>
          <w:szCs w:val="32"/>
          <w:rtl/>
        </w:rPr>
        <w:t>لصورة الثانية للقسم السابق الذي تصحّ معه الصلاة بلا علاج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68 ) الثالثة :</w:t>
      </w:r>
      <w:r w:rsidRPr="003F7925">
        <w:rPr>
          <w:rFonts w:cs="MbSadr (1)"/>
          <w:sz w:val="32"/>
          <w:szCs w:val="32"/>
          <w:rtl/>
        </w:rPr>
        <w:t xml:space="preserve"> </w:t>
      </w:r>
      <w:r w:rsidRPr="003F7925">
        <w:rPr>
          <w:rFonts w:cs="MbSadr (1)" w:hint="cs"/>
          <w:sz w:val="32"/>
          <w:szCs w:val="32"/>
          <w:rtl/>
        </w:rPr>
        <w:t>أن يشكّ بين الركعتين والأربع بعد إكمال السجدتين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w:t>
      </w:r>
      <w:r w:rsidRPr="003F7925">
        <w:rPr>
          <w:rFonts w:cs="MbSadr (1)"/>
          <w:sz w:val="32"/>
          <w:szCs w:val="32"/>
          <w:rtl/>
        </w:rPr>
        <w:t>ب</w:t>
      </w:r>
      <w:r w:rsidRPr="003F7925">
        <w:rPr>
          <w:rFonts w:cs="MbSadr (1)" w:hint="cs"/>
          <w:sz w:val="32"/>
          <w:szCs w:val="32"/>
          <w:rtl/>
        </w:rPr>
        <w:t>الفراغ من الذكر من السجدة الثانية</w:t>
      </w:r>
      <w:r w:rsidRPr="003F7925">
        <w:rPr>
          <w:rFonts w:hint="cs"/>
          <w:sz w:val="32"/>
          <w:szCs w:val="32"/>
          <w:rtl/>
        </w:rPr>
        <w:t> </w:t>
      </w:r>
      <w:r w:rsidRPr="003F7925">
        <w:rPr>
          <w:rFonts w:cs="MbSadr (1)" w:hint="cs"/>
          <w:sz w:val="32"/>
          <w:szCs w:val="32"/>
          <w:rtl/>
        </w:rPr>
        <w:t>، أو برفع الرأس منها</w:t>
      </w:r>
      <w:r w:rsidRPr="003F7925">
        <w:rPr>
          <w:rFonts w:hint="cs"/>
          <w:sz w:val="32"/>
          <w:szCs w:val="32"/>
          <w:rtl/>
        </w:rPr>
        <w:t> </w:t>
      </w:r>
      <w:r w:rsidRPr="003F7925">
        <w:rPr>
          <w:rFonts w:cs="MbSadr (1)" w:hint="cs"/>
          <w:sz w:val="32"/>
          <w:szCs w:val="32"/>
          <w:rtl/>
        </w:rPr>
        <w:t xml:space="preserve">، فيبني على الأربع ويتمّ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ويأتي بركعتين من قيام</w:t>
      </w:r>
      <w:r w:rsidRPr="003F7925">
        <w:rPr>
          <w:rFonts w:hint="cs"/>
          <w:sz w:val="32"/>
          <w:szCs w:val="32"/>
          <w:rtl/>
        </w:rPr>
        <w:t> </w:t>
      </w:r>
      <w:r w:rsidRPr="003F7925">
        <w:rPr>
          <w:rFonts w:cs="MbSadr (1)" w:hint="cs"/>
          <w:sz w:val="32"/>
          <w:szCs w:val="32"/>
          <w:rtl/>
        </w:rPr>
        <w:t xml:space="preserve">. وإن كان المصلّي ممّن يصلّي جالساً احتاط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ركعتين من جلوس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69 ) الرابعة :</w:t>
      </w:r>
      <w:r w:rsidRPr="003F7925">
        <w:rPr>
          <w:rFonts w:cs="MbSadr (1)"/>
          <w:sz w:val="32"/>
          <w:szCs w:val="32"/>
          <w:rtl/>
        </w:rPr>
        <w:t xml:space="preserve"> </w:t>
      </w:r>
      <w:r w:rsidRPr="003F7925">
        <w:rPr>
          <w:rFonts w:cs="MbSadr (1)" w:hint="cs"/>
          <w:sz w:val="32"/>
          <w:szCs w:val="32"/>
          <w:rtl/>
        </w:rPr>
        <w:t xml:space="preserve">أن يشكّ بين الركعتين والثلاث والأربع أيضاً بعد إكمال </w:t>
      </w:r>
      <w:r w:rsidRPr="003F7925">
        <w:rPr>
          <w:rFonts w:cs="MbSadr (1)"/>
          <w:sz w:val="32"/>
          <w:szCs w:val="32"/>
          <w:rtl/>
        </w:rPr>
        <w:t>ا</w:t>
      </w:r>
      <w:r w:rsidRPr="003F7925">
        <w:rPr>
          <w:rFonts w:cs="MbSadr (1)" w:hint="cs"/>
          <w:sz w:val="32"/>
          <w:szCs w:val="32"/>
          <w:rtl/>
        </w:rPr>
        <w:t>لسجدتين</w:t>
      </w:r>
      <w:r w:rsidRPr="003F7925">
        <w:rPr>
          <w:rFonts w:hint="cs"/>
          <w:sz w:val="32"/>
          <w:szCs w:val="32"/>
          <w:rtl/>
        </w:rPr>
        <w:t> </w:t>
      </w:r>
      <w:r w:rsidRPr="003F7925">
        <w:rPr>
          <w:rFonts w:cs="MbSadr (1)" w:hint="cs"/>
          <w:sz w:val="32"/>
          <w:szCs w:val="32"/>
          <w:rtl/>
        </w:rPr>
        <w:t>، فيبني على الأربع ويتمّ الصلاة</w:t>
      </w:r>
      <w:r w:rsidRPr="003F7925">
        <w:rPr>
          <w:rFonts w:hint="cs"/>
          <w:sz w:val="32"/>
          <w:szCs w:val="32"/>
          <w:rtl/>
        </w:rPr>
        <w:t> </w:t>
      </w:r>
      <w:r w:rsidRPr="003F7925">
        <w:rPr>
          <w:rFonts w:cs="MbSadr (1)" w:hint="cs"/>
          <w:sz w:val="32"/>
          <w:szCs w:val="32"/>
          <w:rtl/>
        </w:rPr>
        <w:t xml:space="preserve">، ويأتي أوّلا بركعتين من قيام ثمّ </w:t>
      </w:r>
      <w:r w:rsidRPr="003F7925">
        <w:rPr>
          <w:rFonts w:cs="MbSadr (1)"/>
          <w:sz w:val="32"/>
          <w:szCs w:val="32"/>
          <w:rtl/>
        </w:rPr>
        <w:t>ب</w:t>
      </w:r>
      <w:r w:rsidRPr="003F7925">
        <w:rPr>
          <w:rFonts w:cs="MbSadr (1)" w:hint="cs"/>
          <w:sz w:val="32"/>
          <w:szCs w:val="32"/>
          <w:rtl/>
        </w:rPr>
        <w:t>ركعتين من جلوس</w:t>
      </w:r>
      <w:r w:rsidRPr="003F7925">
        <w:rPr>
          <w:rFonts w:hint="cs"/>
          <w:sz w:val="32"/>
          <w:szCs w:val="32"/>
          <w:rtl/>
        </w:rPr>
        <w:t> </w:t>
      </w:r>
      <w:r w:rsidRPr="003F7925">
        <w:rPr>
          <w:rFonts w:cs="MbSadr (1)" w:hint="cs"/>
          <w:sz w:val="32"/>
          <w:szCs w:val="32"/>
          <w:rtl/>
        </w:rPr>
        <w:t xml:space="preserve">. وإن كان المصلّي جالساً احتاط بركعتين من جلوس ثمّ </w:t>
      </w:r>
      <w:r w:rsidRPr="003F7925">
        <w:rPr>
          <w:rFonts w:cs="MbSadr (1)"/>
          <w:sz w:val="32"/>
          <w:szCs w:val="32"/>
          <w:rtl/>
        </w:rPr>
        <w:t>ب</w:t>
      </w:r>
      <w:r w:rsidRPr="003F7925">
        <w:rPr>
          <w:rFonts w:cs="MbSadr (1)" w:hint="cs"/>
          <w:sz w:val="32"/>
          <w:szCs w:val="32"/>
          <w:rtl/>
        </w:rPr>
        <w:t>ركعة جالساً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70 ) الخامسة :</w:t>
      </w:r>
      <w:r w:rsidRPr="003F7925">
        <w:rPr>
          <w:rFonts w:cs="MbSadr (1)"/>
          <w:sz w:val="32"/>
          <w:szCs w:val="32"/>
          <w:rtl/>
        </w:rPr>
        <w:t xml:space="preserve"> </w:t>
      </w:r>
      <w:r w:rsidRPr="003F7925">
        <w:rPr>
          <w:rFonts w:cs="MbSadr (1)" w:hint="cs"/>
          <w:sz w:val="32"/>
          <w:szCs w:val="32"/>
          <w:rtl/>
        </w:rPr>
        <w:t xml:space="preserve">أن يشكّ بين الأربع والخمس بعد إكمال السجدتين </w:t>
      </w:r>
      <w:r w:rsidRPr="003F7925">
        <w:rPr>
          <w:rFonts w:cs="MbSadr (1)"/>
          <w:sz w:val="32"/>
          <w:szCs w:val="32"/>
          <w:rtl/>
        </w:rPr>
        <w:t>ـ</w:t>
      </w:r>
      <w:r w:rsidRPr="003F7925">
        <w:rPr>
          <w:rFonts w:cs="MbSadr (1)" w:hint="cs"/>
          <w:sz w:val="32"/>
          <w:szCs w:val="32"/>
          <w:rtl/>
        </w:rPr>
        <w:t xml:space="preserve"> بالمعنى المتقدّم ـ فيبني على الأربع ويتمّ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ويسجد سجدتي السهو</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71 ) السادسة :</w:t>
      </w:r>
      <w:r w:rsidRPr="003F7925">
        <w:rPr>
          <w:rFonts w:cs="MbSadr (1)"/>
          <w:sz w:val="32"/>
          <w:szCs w:val="32"/>
          <w:rtl/>
        </w:rPr>
        <w:t xml:space="preserve"> </w:t>
      </w:r>
      <w:r w:rsidRPr="003F7925">
        <w:rPr>
          <w:rFonts w:cs="MbSadr (1)" w:hint="cs"/>
          <w:sz w:val="32"/>
          <w:szCs w:val="32"/>
          <w:rtl/>
        </w:rPr>
        <w:t>أن يشكّ بين الأربع والخمس حال القيام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فيجلس</w:t>
      </w:r>
      <w:r w:rsidRPr="003F7925">
        <w:rPr>
          <w:rFonts w:hint="cs"/>
          <w:sz w:val="32"/>
          <w:szCs w:val="32"/>
          <w:rtl/>
        </w:rPr>
        <w:t> </w:t>
      </w:r>
      <w:r w:rsidRPr="003F7925">
        <w:rPr>
          <w:rFonts w:cs="MbSadr (1)" w:hint="cs"/>
          <w:sz w:val="32"/>
          <w:szCs w:val="32"/>
          <w:rtl/>
        </w:rPr>
        <w:t xml:space="preserve">، وبهذا </w:t>
      </w:r>
      <w:r w:rsidRPr="003F7925">
        <w:rPr>
          <w:rFonts w:cs="MbSadr (1)"/>
          <w:sz w:val="32"/>
          <w:szCs w:val="32"/>
          <w:rtl/>
        </w:rPr>
        <w:t>ي</w:t>
      </w:r>
      <w:r w:rsidRPr="003F7925">
        <w:rPr>
          <w:rFonts w:cs="MbSadr (1)" w:hint="cs"/>
          <w:sz w:val="32"/>
          <w:szCs w:val="32"/>
          <w:rtl/>
        </w:rPr>
        <w:t>رجع شكّه إلى الشكّ بين الثلاث والأربع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بجلوسه هدم الركعة التي كان فيها </w:t>
      </w:r>
      <w:r w:rsidRPr="003F7925">
        <w:rPr>
          <w:rFonts w:cs="MbSadr (1)"/>
          <w:sz w:val="32"/>
          <w:szCs w:val="32"/>
          <w:rtl/>
        </w:rPr>
        <w:t>و</w:t>
      </w:r>
      <w:r w:rsidRPr="003F7925">
        <w:rPr>
          <w:rFonts w:cs="MbSadr (1)" w:hint="cs"/>
          <w:sz w:val="32"/>
          <w:szCs w:val="32"/>
          <w:rtl/>
        </w:rPr>
        <w:t>قطعها</w:t>
      </w:r>
      <w:r w:rsidRPr="003F7925">
        <w:rPr>
          <w:rFonts w:hint="cs"/>
          <w:sz w:val="32"/>
          <w:szCs w:val="32"/>
          <w:rtl/>
        </w:rPr>
        <w:t> </w:t>
      </w:r>
      <w:r w:rsidRPr="003F7925">
        <w:rPr>
          <w:rFonts w:cs="MbSadr (1)" w:hint="cs"/>
          <w:sz w:val="32"/>
          <w:szCs w:val="32"/>
          <w:rtl/>
        </w:rPr>
        <w:t xml:space="preserve">، وهذا يعني </w:t>
      </w:r>
      <w:r>
        <w:rPr>
          <w:rFonts w:cs="MbSadr (1)" w:hint="cs"/>
          <w:sz w:val="32"/>
          <w:szCs w:val="32"/>
          <w:rtl/>
        </w:rPr>
        <w:t>أنّ</w:t>
      </w:r>
      <w:r w:rsidRPr="003F7925">
        <w:rPr>
          <w:rFonts w:cs="MbSadr (1)" w:hint="cs"/>
          <w:sz w:val="32"/>
          <w:szCs w:val="32"/>
          <w:rtl/>
        </w:rPr>
        <w:t>ها لو كانت هي الرابعة فقد بقي له ثلاث ركعات</w:t>
      </w:r>
      <w:r w:rsidRPr="003F7925">
        <w:rPr>
          <w:rFonts w:hint="cs"/>
          <w:sz w:val="32"/>
          <w:szCs w:val="32"/>
          <w:rtl/>
        </w:rPr>
        <w:t> </w:t>
      </w:r>
      <w:r w:rsidRPr="003F7925">
        <w:rPr>
          <w:rFonts w:cs="MbSadr (1)" w:hint="cs"/>
          <w:sz w:val="32"/>
          <w:szCs w:val="32"/>
          <w:rtl/>
        </w:rPr>
        <w:t xml:space="preserve">، ولو كانت </w:t>
      </w:r>
      <w:r w:rsidRPr="003F7925">
        <w:rPr>
          <w:rFonts w:cs="MbSadr (1)"/>
          <w:sz w:val="32"/>
          <w:szCs w:val="32"/>
          <w:rtl/>
        </w:rPr>
        <w:t>ه</w:t>
      </w:r>
      <w:r w:rsidRPr="003F7925">
        <w:rPr>
          <w:rFonts w:cs="MbSadr (1)" w:hint="cs"/>
          <w:sz w:val="32"/>
          <w:szCs w:val="32"/>
          <w:rtl/>
        </w:rPr>
        <w:t>ي الخامسة فقد بقي له أربع ركعات</w:t>
      </w:r>
      <w:r w:rsidRPr="003F7925">
        <w:rPr>
          <w:rFonts w:hint="cs"/>
          <w:sz w:val="32"/>
          <w:szCs w:val="32"/>
          <w:rtl/>
        </w:rPr>
        <w:t> </w:t>
      </w:r>
      <w:r w:rsidRPr="003F7925">
        <w:rPr>
          <w:rFonts w:cs="MbSadr (1)" w:hint="cs"/>
          <w:sz w:val="32"/>
          <w:szCs w:val="32"/>
          <w:rtl/>
        </w:rPr>
        <w:t>، فهو الآن بين الثلاث والأربع</w:t>
      </w:r>
      <w:r w:rsidRPr="003F7925">
        <w:rPr>
          <w:rFonts w:hint="cs"/>
          <w:sz w:val="32"/>
          <w:szCs w:val="32"/>
          <w:rtl/>
        </w:rPr>
        <w:t> </w:t>
      </w:r>
      <w:r w:rsidRPr="003F7925">
        <w:rPr>
          <w:rFonts w:cs="MbSadr (1)" w:hint="cs"/>
          <w:sz w:val="32"/>
          <w:szCs w:val="32"/>
          <w:rtl/>
        </w:rPr>
        <w:t xml:space="preserve">، فيبني على </w:t>
      </w:r>
      <w:r w:rsidRPr="003F7925">
        <w:rPr>
          <w:rFonts w:cs="MbSadr (1)"/>
          <w:sz w:val="32"/>
          <w:szCs w:val="32"/>
          <w:rtl/>
        </w:rPr>
        <w:t>ا</w:t>
      </w:r>
      <w:r w:rsidRPr="003F7925">
        <w:rPr>
          <w:rFonts w:cs="MbSadr (1)" w:hint="cs"/>
          <w:sz w:val="32"/>
          <w:szCs w:val="32"/>
          <w:rtl/>
        </w:rPr>
        <w:t>لأربع ويتمّ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ويأتي بركعة قائماً أو بركعتين جالساً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تطبيقاً لِمَا تقدّم في </w:t>
      </w:r>
      <w:r w:rsidRPr="003F7925">
        <w:rPr>
          <w:rFonts w:cs="MbSadr (1)"/>
          <w:sz w:val="32"/>
          <w:szCs w:val="32"/>
          <w:rtl/>
        </w:rPr>
        <w:t>ا</w:t>
      </w:r>
      <w:r w:rsidRPr="003F7925">
        <w:rPr>
          <w:rFonts w:cs="MbSadr (1)" w:hint="cs"/>
          <w:sz w:val="32"/>
          <w:szCs w:val="32"/>
          <w:rtl/>
        </w:rPr>
        <w:t>لصورة الثانية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72 ) السابعة :</w:t>
      </w:r>
      <w:r w:rsidRPr="003F7925">
        <w:rPr>
          <w:rFonts w:cs="MbSadr (1)"/>
          <w:sz w:val="32"/>
          <w:szCs w:val="32"/>
          <w:rtl/>
        </w:rPr>
        <w:t xml:space="preserve"> </w:t>
      </w:r>
      <w:r w:rsidRPr="003F7925">
        <w:rPr>
          <w:rFonts w:cs="MbSadr (1)" w:hint="cs"/>
          <w:sz w:val="32"/>
          <w:szCs w:val="32"/>
          <w:rtl/>
        </w:rPr>
        <w:t>أن يشكّ بين الثلاث والخمس وهو قائم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فيجلس</w:t>
      </w:r>
      <w:r w:rsidRPr="003F7925">
        <w:rPr>
          <w:rFonts w:hint="cs"/>
          <w:sz w:val="32"/>
          <w:szCs w:val="32"/>
          <w:rtl/>
        </w:rPr>
        <w:t> </w:t>
      </w:r>
      <w:r w:rsidRPr="003F7925">
        <w:rPr>
          <w:rFonts w:cs="MbSadr (1)" w:hint="cs"/>
          <w:sz w:val="32"/>
          <w:szCs w:val="32"/>
          <w:rtl/>
        </w:rPr>
        <w:t xml:space="preserve">، ويرجع </w:t>
      </w:r>
      <w:r w:rsidRPr="003F7925">
        <w:rPr>
          <w:rFonts w:cs="MbSadr (1)"/>
          <w:sz w:val="32"/>
          <w:szCs w:val="32"/>
          <w:rtl/>
        </w:rPr>
        <w:t>ش</w:t>
      </w:r>
      <w:r w:rsidRPr="003F7925">
        <w:rPr>
          <w:rFonts w:cs="MbSadr (1)" w:hint="cs"/>
          <w:sz w:val="32"/>
          <w:szCs w:val="32"/>
          <w:rtl/>
        </w:rPr>
        <w:t>كّه إلى الشكّ بين الاثنتين والأربع</w:t>
      </w:r>
      <w:r w:rsidRPr="003F7925">
        <w:rPr>
          <w:rFonts w:hint="cs"/>
          <w:sz w:val="32"/>
          <w:szCs w:val="32"/>
          <w:rtl/>
        </w:rPr>
        <w:t> </w:t>
      </w:r>
      <w:r w:rsidRPr="003F7925">
        <w:rPr>
          <w:rFonts w:cs="MbSadr (1)" w:hint="cs"/>
          <w:sz w:val="32"/>
          <w:szCs w:val="32"/>
          <w:rtl/>
        </w:rPr>
        <w:t>، فيبني على الأربع ويتمّ الصلاة</w:t>
      </w:r>
      <w:r w:rsidRPr="003F7925">
        <w:rPr>
          <w:rFonts w:hint="cs"/>
          <w:sz w:val="32"/>
          <w:szCs w:val="32"/>
          <w:rtl/>
        </w:rPr>
        <w:t> </w:t>
      </w:r>
      <w:r w:rsidRPr="003F7925">
        <w:rPr>
          <w:rFonts w:cs="MbSadr (1)" w:hint="cs"/>
          <w:sz w:val="32"/>
          <w:szCs w:val="32"/>
          <w:rtl/>
        </w:rPr>
        <w:t xml:space="preserve">، ويأتي </w:t>
      </w:r>
      <w:r w:rsidRPr="003F7925">
        <w:rPr>
          <w:rFonts w:cs="MbSadr (1)"/>
          <w:sz w:val="32"/>
          <w:szCs w:val="32"/>
          <w:rtl/>
        </w:rPr>
        <w:t>ب</w:t>
      </w:r>
      <w:r w:rsidRPr="003F7925">
        <w:rPr>
          <w:rFonts w:cs="MbSadr (1)" w:hint="cs"/>
          <w:sz w:val="32"/>
          <w:szCs w:val="32"/>
          <w:rtl/>
        </w:rPr>
        <w:t>ركعتين من قيام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تطبيقاً لِمَا تقدّم في الصورة الثالثة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73 ) الثامنة :</w:t>
      </w:r>
      <w:r w:rsidRPr="003F7925">
        <w:rPr>
          <w:rFonts w:cs="MbSadr (1)"/>
          <w:sz w:val="32"/>
          <w:szCs w:val="32"/>
          <w:rtl/>
        </w:rPr>
        <w:t xml:space="preserve"> </w:t>
      </w:r>
      <w:r w:rsidRPr="003F7925">
        <w:rPr>
          <w:rFonts w:cs="MbSadr (1)" w:hint="cs"/>
          <w:sz w:val="32"/>
          <w:szCs w:val="32"/>
          <w:rtl/>
        </w:rPr>
        <w:t>أن يشكّ بين الثلاث والأربع والخمس حال القيام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فيجلس</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يرجع شكّه إلى الشكّ بين الاثنتين والثلاث والأربع</w:t>
      </w:r>
      <w:r w:rsidRPr="003F7925">
        <w:rPr>
          <w:rFonts w:hint="cs"/>
          <w:sz w:val="32"/>
          <w:szCs w:val="32"/>
          <w:rtl/>
        </w:rPr>
        <w:t> </w:t>
      </w:r>
      <w:r w:rsidRPr="003F7925">
        <w:rPr>
          <w:rFonts w:cs="MbSadr (1)" w:hint="cs"/>
          <w:sz w:val="32"/>
          <w:szCs w:val="32"/>
          <w:rtl/>
        </w:rPr>
        <w:t xml:space="preserve">، فيبني على الأربع ويتمّ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ويأتي أوّلا بركعتين من قيام ثمّ بركعتين من جلوس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تطبيقاً لِمَا تقدّم في </w:t>
      </w:r>
      <w:r w:rsidRPr="003F7925">
        <w:rPr>
          <w:rFonts w:cs="MbSadr (1)"/>
          <w:sz w:val="32"/>
          <w:szCs w:val="32"/>
          <w:rtl/>
        </w:rPr>
        <w:t>ا</w:t>
      </w:r>
      <w:r w:rsidRPr="003F7925">
        <w:rPr>
          <w:rFonts w:cs="MbSadr (1)" w:hint="cs"/>
          <w:sz w:val="32"/>
          <w:szCs w:val="32"/>
          <w:rtl/>
        </w:rPr>
        <w:t>لصورة الرابعة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74 ) التاسعة :</w:t>
      </w:r>
      <w:r w:rsidRPr="003F7925">
        <w:rPr>
          <w:rFonts w:cs="MbSadr (1)"/>
          <w:sz w:val="32"/>
          <w:szCs w:val="32"/>
          <w:rtl/>
        </w:rPr>
        <w:t xml:space="preserve"> </w:t>
      </w:r>
      <w:r w:rsidRPr="003F7925">
        <w:rPr>
          <w:rFonts w:cs="MbSadr (1)" w:hint="cs"/>
          <w:sz w:val="32"/>
          <w:szCs w:val="32"/>
          <w:rtl/>
        </w:rPr>
        <w:t>أن يشكّ بين الخمس والستّ وهو قائم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فيجلس</w:t>
      </w:r>
      <w:r w:rsidRPr="003F7925">
        <w:rPr>
          <w:rFonts w:hint="cs"/>
          <w:sz w:val="32"/>
          <w:szCs w:val="32"/>
          <w:rtl/>
        </w:rPr>
        <w:t> </w:t>
      </w:r>
      <w:r w:rsidRPr="003F7925">
        <w:rPr>
          <w:rFonts w:cs="MbSadr (1)" w:hint="cs"/>
          <w:sz w:val="32"/>
          <w:szCs w:val="32"/>
          <w:rtl/>
        </w:rPr>
        <w:t xml:space="preserve">، ويرجع </w:t>
      </w:r>
      <w:r w:rsidRPr="003F7925">
        <w:rPr>
          <w:rFonts w:cs="MbSadr (1)"/>
          <w:sz w:val="32"/>
          <w:szCs w:val="32"/>
          <w:rtl/>
        </w:rPr>
        <w:t>ش</w:t>
      </w:r>
      <w:r w:rsidRPr="003F7925">
        <w:rPr>
          <w:rFonts w:cs="MbSadr (1)" w:hint="cs"/>
          <w:sz w:val="32"/>
          <w:szCs w:val="32"/>
          <w:rtl/>
        </w:rPr>
        <w:t>كّه إلى الشكّ بين الأربع والخمس</w:t>
      </w:r>
      <w:r w:rsidRPr="003F7925">
        <w:rPr>
          <w:rFonts w:hint="cs"/>
          <w:sz w:val="32"/>
          <w:szCs w:val="32"/>
          <w:rtl/>
        </w:rPr>
        <w:t> </w:t>
      </w:r>
      <w:r w:rsidRPr="003F7925">
        <w:rPr>
          <w:rFonts w:cs="MbSadr (1)" w:hint="cs"/>
          <w:sz w:val="32"/>
          <w:szCs w:val="32"/>
          <w:rtl/>
        </w:rPr>
        <w:t>، ويتمّ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ويسجد سجدتي السهو</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تطبيقاً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ِمَا تقدّم في الصورة الخامسة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في هذه الصور التسع تصحّ الصلاة بالعلاج الذي حدّدناه</w:t>
      </w:r>
      <w:r w:rsidRPr="003F7925">
        <w:rPr>
          <w:rFonts w:hint="cs"/>
          <w:sz w:val="32"/>
          <w:szCs w:val="32"/>
          <w:rtl/>
        </w:rPr>
        <w:t> </w:t>
      </w:r>
      <w:r w:rsidRPr="003F7925">
        <w:rPr>
          <w:rFonts w:cs="MbSadr (1)" w:hint="cs"/>
          <w:sz w:val="32"/>
          <w:szCs w:val="32"/>
          <w:rtl/>
        </w:rPr>
        <w:t xml:space="preserve">. ويستثنى من </w:t>
      </w:r>
      <w:r w:rsidRPr="003F7925">
        <w:rPr>
          <w:rFonts w:cs="MbSadr (1)"/>
          <w:sz w:val="32"/>
          <w:szCs w:val="32"/>
          <w:rtl/>
        </w:rPr>
        <w:t>ذ</w:t>
      </w:r>
      <w:r w:rsidRPr="003F7925">
        <w:rPr>
          <w:rFonts w:cs="MbSadr (1)" w:hint="cs"/>
          <w:sz w:val="32"/>
          <w:szCs w:val="32"/>
          <w:rtl/>
        </w:rPr>
        <w:t>لك الحالات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75 ) أوّلا :</w:t>
      </w:r>
      <w:r w:rsidRPr="003F7925">
        <w:rPr>
          <w:rFonts w:cs="MbSadr (1)"/>
          <w:sz w:val="32"/>
          <w:szCs w:val="32"/>
          <w:rtl/>
        </w:rPr>
        <w:t xml:space="preserve"> </w:t>
      </w:r>
      <w:r w:rsidRPr="003F7925">
        <w:rPr>
          <w:rFonts w:cs="MbSadr (1)" w:hint="cs"/>
          <w:sz w:val="32"/>
          <w:szCs w:val="32"/>
          <w:rtl/>
        </w:rPr>
        <w:t xml:space="preserve">إذا حصل للشاكّ ترجيح معيّن لأحد الاحتمالات ـ وهو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سمّى بالظنّ</w:t>
      </w:r>
      <w:r w:rsidRPr="003F7925">
        <w:rPr>
          <w:rFonts w:hint="cs"/>
          <w:sz w:val="32"/>
          <w:szCs w:val="32"/>
          <w:rtl/>
        </w:rPr>
        <w:t> </w:t>
      </w:r>
      <w:r w:rsidRPr="003F7925">
        <w:rPr>
          <w:rFonts w:cs="MbSadr (1)" w:hint="cs"/>
          <w:sz w:val="32"/>
          <w:szCs w:val="32"/>
          <w:rtl/>
        </w:rPr>
        <w:t xml:space="preserve">، فيعتمد على ظنّه ـ فإذا غلب على ظنّ المصلّي وترجّح في نظره </w:t>
      </w:r>
      <w:r w:rsidRPr="003F7925">
        <w:rPr>
          <w:rFonts w:cs="MbSadr (1)"/>
          <w:sz w:val="32"/>
          <w:szCs w:val="32"/>
          <w:rtl/>
        </w:rPr>
        <w:t>أ</w:t>
      </w:r>
      <w:r w:rsidRPr="003F7925">
        <w:rPr>
          <w:rFonts w:cs="MbSadr (1)" w:hint="cs"/>
          <w:sz w:val="32"/>
          <w:szCs w:val="32"/>
          <w:rtl/>
        </w:rPr>
        <w:t xml:space="preserve">نّ هذه الركعة التي هو فيها الآن هي ثالثة أو رابعة أو ثانية ـ مثلا ـ عمل بظنّه هذا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كما يعمل بعلمه في عدد الركعات ولا شيء عليه</w:t>
      </w:r>
      <w:r w:rsidRPr="003F7925">
        <w:rPr>
          <w:rFonts w:hint="cs"/>
          <w:sz w:val="32"/>
          <w:szCs w:val="32"/>
          <w:rtl/>
        </w:rPr>
        <w:t> </w:t>
      </w:r>
      <w:r w:rsidRPr="003F7925">
        <w:rPr>
          <w:rFonts w:cs="MbSadr (1)" w:hint="cs"/>
          <w:sz w:val="32"/>
          <w:szCs w:val="32"/>
          <w:rtl/>
        </w:rPr>
        <w:t>، ولا يحتاج إلى علاج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شكّ وتردّد المصلّي أنّ الذي عرض له الآن هل هو ظنّ أو شكّ ؟ يكون </w:t>
      </w:r>
      <w:r w:rsidRPr="003F7925">
        <w:rPr>
          <w:rFonts w:cs="MbSadr (1)"/>
          <w:sz w:val="32"/>
          <w:szCs w:val="32"/>
          <w:rtl/>
        </w:rPr>
        <w:t>ذ</w:t>
      </w:r>
      <w:r w:rsidRPr="003F7925">
        <w:rPr>
          <w:rFonts w:cs="MbSadr (1)" w:hint="cs"/>
          <w:sz w:val="32"/>
          <w:szCs w:val="32"/>
          <w:rtl/>
        </w:rPr>
        <w:t>لك ظنّاً ويعمل على أساسه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76 ) ثانياً :</w:t>
      </w:r>
      <w:r w:rsidRPr="003F7925">
        <w:rPr>
          <w:rFonts w:cs="MbSadr (1)"/>
          <w:sz w:val="32"/>
          <w:szCs w:val="32"/>
          <w:rtl/>
        </w:rPr>
        <w:t xml:space="preserve"> </w:t>
      </w:r>
      <w:r w:rsidRPr="003F7925">
        <w:rPr>
          <w:rFonts w:cs="MbSadr (1)" w:hint="cs"/>
          <w:sz w:val="32"/>
          <w:szCs w:val="32"/>
          <w:rtl/>
        </w:rPr>
        <w:t xml:space="preserve">إذا كان الإنسان مُفرِطاً في الشكّ وخارجاً عن الحالة </w:t>
      </w:r>
      <w:r w:rsidRPr="003F7925">
        <w:rPr>
          <w:rFonts w:cs="MbSadr (1)"/>
          <w:sz w:val="32"/>
          <w:szCs w:val="32"/>
          <w:rtl/>
        </w:rPr>
        <w:t>ا</w:t>
      </w:r>
      <w:r w:rsidRPr="003F7925">
        <w:rPr>
          <w:rFonts w:cs="MbSadr (1)" w:hint="cs"/>
          <w:sz w:val="32"/>
          <w:szCs w:val="32"/>
          <w:rtl/>
        </w:rPr>
        <w:t>لاعتيادية</w:t>
      </w:r>
      <w:r w:rsidRPr="003F7925">
        <w:rPr>
          <w:rFonts w:hint="cs"/>
          <w:sz w:val="32"/>
          <w:szCs w:val="32"/>
          <w:rtl/>
        </w:rPr>
        <w:t> </w:t>
      </w:r>
      <w:r w:rsidRPr="003F7925">
        <w:rPr>
          <w:rFonts w:ascii="MbSadr (1)" w:hAnsi="MbSadr (1)" w:cs="MbSadr (1)" w:hint="cs"/>
          <w:sz w:val="32"/>
          <w:szCs w:val="32"/>
          <w:rtl/>
        </w:rPr>
        <w:t>، على نحو يشكّ</w:t>
      </w:r>
      <w:r w:rsidRPr="003F7925">
        <w:rPr>
          <w:rFonts w:cs="MbSadr (1)" w:hint="cs"/>
          <w:sz w:val="32"/>
          <w:szCs w:val="32"/>
          <w:rtl/>
        </w:rPr>
        <w:t xml:space="preserve"> عادةً في كلّ ثلاث صلوات متتالية مرّةً واحدةً على </w:t>
      </w:r>
      <w:r w:rsidRPr="003F7925">
        <w:rPr>
          <w:rFonts w:cs="MbSadr (1)"/>
          <w:sz w:val="32"/>
          <w:szCs w:val="32"/>
          <w:rtl/>
        </w:rPr>
        <w:t>ا</w:t>
      </w:r>
      <w:r w:rsidRPr="003F7925">
        <w:rPr>
          <w:rFonts w:cs="MbSadr (1)" w:hint="cs"/>
          <w:sz w:val="32"/>
          <w:szCs w:val="32"/>
          <w:rtl/>
        </w:rPr>
        <w:t>لأقلّ</w:t>
      </w:r>
      <w:r w:rsidRPr="003F7925">
        <w:rPr>
          <w:rFonts w:hint="cs"/>
          <w:sz w:val="32"/>
          <w:szCs w:val="32"/>
          <w:rtl/>
        </w:rPr>
        <w:t> </w:t>
      </w:r>
      <w:r w:rsidRPr="003F7925">
        <w:rPr>
          <w:rFonts w:cs="MbSadr (1)" w:hint="cs"/>
          <w:sz w:val="32"/>
          <w:szCs w:val="32"/>
          <w:rtl/>
        </w:rPr>
        <w:t>، أو في كلّ ستّ صلوات متتالية مرّتين</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وهكذا فعليه أن يلغي شكّه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يفترض </w:t>
      </w:r>
      <w:r>
        <w:rPr>
          <w:rFonts w:cs="MbSadr (1)" w:hint="cs"/>
          <w:sz w:val="32"/>
          <w:szCs w:val="32"/>
          <w:rtl/>
        </w:rPr>
        <w:t>أنّ</w:t>
      </w:r>
      <w:r w:rsidRPr="003F7925">
        <w:rPr>
          <w:rFonts w:cs="MbSadr (1)" w:hint="cs"/>
          <w:sz w:val="32"/>
          <w:szCs w:val="32"/>
          <w:rtl/>
        </w:rPr>
        <w:t>ه قد أتى بما شكّ فيه من ركعات</w:t>
      </w:r>
      <w:r w:rsidRPr="003F7925">
        <w:rPr>
          <w:rFonts w:hint="cs"/>
          <w:sz w:val="32"/>
          <w:szCs w:val="32"/>
          <w:rtl/>
        </w:rPr>
        <w:t> </w:t>
      </w:r>
      <w:r w:rsidRPr="003F7925">
        <w:rPr>
          <w:rFonts w:cs="MbSadr (1)" w:hint="cs"/>
          <w:sz w:val="32"/>
          <w:szCs w:val="32"/>
          <w:rtl/>
        </w:rPr>
        <w:t xml:space="preserve">، أي </w:t>
      </w:r>
      <w:r>
        <w:rPr>
          <w:rFonts w:cs="MbSadr (1)" w:hint="cs"/>
          <w:sz w:val="32"/>
          <w:szCs w:val="32"/>
          <w:rtl/>
        </w:rPr>
        <w:t>أنّ</w:t>
      </w:r>
      <w:r w:rsidRPr="003F7925">
        <w:rPr>
          <w:rFonts w:cs="MbSadr (1)" w:hint="cs"/>
          <w:sz w:val="32"/>
          <w:szCs w:val="32"/>
          <w:rtl/>
        </w:rPr>
        <w:t>ه يبني على الأكثر</w:t>
      </w:r>
      <w:r w:rsidRPr="003F7925">
        <w:rPr>
          <w:rFonts w:hint="cs"/>
          <w:sz w:val="32"/>
          <w:szCs w:val="32"/>
          <w:rtl/>
        </w:rPr>
        <w:t> </w:t>
      </w:r>
      <w:r w:rsidRPr="003F7925">
        <w:rPr>
          <w:rFonts w:cs="MbSadr (1)" w:hint="cs"/>
          <w:sz w:val="32"/>
          <w:szCs w:val="32"/>
          <w:rtl/>
        </w:rPr>
        <w:t xml:space="preserve">. فإذا شكّ </w:t>
      </w:r>
      <w:r w:rsidRPr="003F7925">
        <w:rPr>
          <w:rFonts w:cs="MbSadr (1)"/>
          <w:sz w:val="32"/>
          <w:szCs w:val="32"/>
          <w:rtl/>
        </w:rPr>
        <w:t>ف</w:t>
      </w:r>
      <w:r w:rsidRPr="003F7925">
        <w:rPr>
          <w:rFonts w:cs="MbSadr (1)" w:hint="cs"/>
          <w:sz w:val="32"/>
          <w:szCs w:val="32"/>
          <w:rtl/>
        </w:rPr>
        <w:t xml:space="preserve">ي </w:t>
      </w:r>
      <w:r>
        <w:rPr>
          <w:rFonts w:cs="MbSadr (1)" w:hint="cs"/>
          <w:sz w:val="32"/>
          <w:szCs w:val="32"/>
          <w:rtl/>
        </w:rPr>
        <w:t>أنّ</w:t>
      </w:r>
      <w:r w:rsidRPr="003F7925">
        <w:rPr>
          <w:rFonts w:cs="MbSadr (1)" w:hint="cs"/>
          <w:sz w:val="32"/>
          <w:szCs w:val="32"/>
          <w:rtl/>
        </w:rPr>
        <w:t>ه هل أتى بركعتين أو ثلاث بنى على الثلاث</w:t>
      </w:r>
      <w:r w:rsidRPr="003F7925">
        <w:rPr>
          <w:rFonts w:hint="cs"/>
          <w:sz w:val="32"/>
          <w:szCs w:val="32"/>
          <w:rtl/>
        </w:rPr>
        <w:t> </w:t>
      </w:r>
      <w:r w:rsidRPr="003F7925">
        <w:rPr>
          <w:rFonts w:cs="MbSadr (1)" w:hint="cs"/>
          <w:sz w:val="32"/>
          <w:szCs w:val="32"/>
          <w:rtl/>
        </w:rPr>
        <w:t xml:space="preserve">، وإذا شكّ بين الثلاث والأربع </w:t>
      </w:r>
      <w:r w:rsidRPr="003F7925">
        <w:rPr>
          <w:rFonts w:cs="MbSadr (1)"/>
          <w:sz w:val="32"/>
          <w:szCs w:val="32"/>
          <w:rtl/>
        </w:rPr>
        <w:t>ب</w:t>
      </w:r>
      <w:r w:rsidRPr="003F7925">
        <w:rPr>
          <w:rFonts w:cs="MbSadr (1)" w:hint="cs"/>
          <w:sz w:val="32"/>
          <w:szCs w:val="32"/>
          <w:rtl/>
        </w:rPr>
        <w:t>نى على الأربع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وأتمّ صلاته ولا شيء عليه ولا يحتاج إلى علاج</w:t>
      </w:r>
      <w:r w:rsidRPr="003F7925">
        <w:rPr>
          <w:rFonts w:hint="cs"/>
          <w:sz w:val="32"/>
          <w:szCs w:val="32"/>
          <w:rtl/>
        </w:rPr>
        <w:t> </w:t>
      </w:r>
      <w:r w:rsidRPr="003F7925">
        <w:rPr>
          <w:rFonts w:cs="MbSadr (1)" w:hint="cs"/>
          <w:sz w:val="32"/>
          <w:szCs w:val="32"/>
          <w:rtl/>
        </w:rPr>
        <w:t xml:space="preserve">، إلاّ إذا كان </w:t>
      </w:r>
      <w:r w:rsidRPr="003F7925">
        <w:rPr>
          <w:rFonts w:cs="MbSadr (1)"/>
          <w:sz w:val="32"/>
          <w:szCs w:val="32"/>
          <w:rtl/>
        </w:rPr>
        <w:t>ا</w:t>
      </w:r>
      <w:r w:rsidRPr="003F7925">
        <w:rPr>
          <w:rFonts w:cs="MbSadr (1)" w:hint="cs"/>
          <w:sz w:val="32"/>
          <w:szCs w:val="32"/>
          <w:rtl/>
        </w:rPr>
        <w:t>لأكثر مبطلا للصلاة بنى على الأقلّ وأتمّ صلاته بدون علاج</w:t>
      </w:r>
      <w:r w:rsidRPr="003F7925">
        <w:rPr>
          <w:rFonts w:hint="cs"/>
          <w:sz w:val="32"/>
          <w:szCs w:val="32"/>
          <w:rtl/>
        </w:rPr>
        <w:t> </w:t>
      </w:r>
      <w:r w:rsidRPr="003F7925">
        <w:rPr>
          <w:rFonts w:cs="MbSadr (1)" w:hint="cs"/>
          <w:sz w:val="32"/>
          <w:szCs w:val="32"/>
          <w:rtl/>
        </w:rPr>
        <w:t xml:space="preserve">، فإذا شكّ بين الأربع </w:t>
      </w:r>
      <w:r w:rsidRPr="003F7925">
        <w:rPr>
          <w:rFonts w:cs="MbSadr (1)"/>
          <w:sz w:val="32"/>
          <w:szCs w:val="32"/>
          <w:rtl/>
        </w:rPr>
        <w:t>و</w:t>
      </w:r>
      <w:r w:rsidRPr="003F7925">
        <w:rPr>
          <w:rFonts w:cs="MbSadr (1)" w:hint="cs"/>
          <w:sz w:val="32"/>
          <w:szCs w:val="32"/>
          <w:rtl/>
        </w:rPr>
        <w:t>الخمس بنى على الأربع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البناء على الخمس يبطل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77 ) ثالثاً :</w:t>
      </w:r>
      <w:r w:rsidRPr="003F7925">
        <w:rPr>
          <w:rFonts w:cs="MbSadr (1)"/>
          <w:sz w:val="32"/>
          <w:szCs w:val="32"/>
          <w:rtl/>
        </w:rPr>
        <w:t xml:space="preserve"> </w:t>
      </w:r>
      <w:r w:rsidRPr="003F7925">
        <w:rPr>
          <w:rFonts w:cs="MbSadr (1)" w:hint="cs"/>
          <w:sz w:val="32"/>
          <w:szCs w:val="32"/>
          <w:rtl/>
        </w:rPr>
        <w:t xml:space="preserve">إذا كان الشاكّ في عدد الركعات إماماً أو مأموماً وكان مأمومه </w:t>
      </w:r>
      <w:r w:rsidRPr="003F7925">
        <w:rPr>
          <w:rFonts w:cs="MbSadr (1)"/>
          <w:sz w:val="32"/>
          <w:szCs w:val="32"/>
          <w:rtl/>
        </w:rPr>
        <w:t>أ</w:t>
      </w:r>
      <w:r w:rsidRPr="003F7925">
        <w:rPr>
          <w:rFonts w:cs="MbSadr (1)" w:hint="cs"/>
          <w:sz w:val="32"/>
          <w:szCs w:val="32"/>
          <w:rtl/>
        </w:rPr>
        <w:t>و إمامه حافظاً وضابطاً للعدد رجع إليه واعتمد على حفظه</w:t>
      </w:r>
      <w:r w:rsidRPr="003F7925">
        <w:rPr>
          <w:rFonts w:hint="cs"/>
          <w:sz w:val="32"/>
          <w:szCs w:val="32"/>
          <w:rtl/>
        </w:rPr>
        <w:t> </w:t>
      </w:r>
      <w:r w:rsidRPr="003F7925">
        <w:rPr>
          <w:rFonts w:cs="MbSadr (1)" w:hint="cs"/>
          <w:sz w:val="32"/>
          <w:szCs w:val="32"/>
          <w:rtl/>
        </w:rPr>
        <w:t xml:space="preserve">، سواء كان حفظه على </w:t>
      </w:r>
      <w:r w:rsidRPr="003F7925">
        <w:rPr>
          <w:rFonts w:cs="MbSadr (1)"/>
          <w:sz w:val="32"/>
          <w:szCs w:val="32"/>
          <w:rtl/>
        </w:rPr>
        <w:t>م</w:t>
      </w:r>
      <w:r w:rsidRPr="003F7925">
        <w:rPr>
          <w:rFonts w:cs="MbSadr (1)" w:hint="cs"/>
          <w:sz w:val="32"/>
          <w:szCs w:val="32"/>
          <w:rtl/>
        </w:rPr>
        <w:t>ستوى اليقين أو الظنّ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78 ) رابعاً :</w:t>
      </w:r>
      <w:r w:rsidRPr="003F7925">
        <w:rPr>
          <w:rFonts w:cs="MbSadr (1)"/>
          <w:sz w:val="32"/>
          <w:szCs w:val="32"/>
          <w:rtl/>
        </w:rPr>
        <w:t xml:space="preserve"> </w:t>
      </w:r>
      <w:r w:rsidRPr="003F7925">
        <w:rPr>
          <w:rFonts w:cs="MbSadr (1)" w:hint="cs"/>
          <w:sz w:val="32"/>
          <w:szCs w:val="32"/>
          <w:rtl/>
        </w:rPr>
        <w:t xml:space="preserve">إذا كان المصلّي يؤدّي صلاة النافلة وشكّ في عدد ركعاتها فإنّ </w:t>
      </w:r>
      <w:r w:rsidRPr="003F7925">
        <w:rPr>
          <w:rFonts w:cs="MbSadr (1)"/>
          <w:sz w:val="32"/>
          <w:szCs w:val="32"/>
          <w:rtl/>
        </w:rPr>
        <w:t>ل</w:t>
      </w:r>
      <w:r w:rsidRPr="003F7925">
        <w:rPr>
          <w:rFonts w:cs="MbSadr (1)" w:hint="cs"/>
          <w:sz w:val="32"/>
          <w:szCs w:val="32"/>
          <w:rtl/>
        </w:rPr>
        <w:t>ه أن يبني على أقلّ عدد محتمل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ويكمل صلاته ولا شيء عليه</w:t>
      </w:r>
      <w:r w:rsidRPr="003F7925">
        <w:rPr>
          <w:rFonts w:hint="cs"/>
          <w:sz w:val="32"/>
          <w:szCs w:val="32"/>
          <w:rtl/>
        </w:rPr>
        <w:t> </w:t>
      </w:r>
      <w:r w:rsidRPr="003F7925">
        <w:rPr>
          <w:rFonts w:cs="MbSadr (1)" w:hint="cs"/>
          <w:sz w:val="32"/>
          <w:szCs w:val="32"/>
          <w:rtl/>
        </w:rPr>
        <w:t xml:space="preserve">، وله أن يبني على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أ</w:t>
      </w:r>
      <w:r w:rsidRPr="003F7925">
        <w:rPr>
          <w:rFonts w:cs="MbSadr (1)" w:hint="cs"/>
          <w:sz w:val="32"/>
          <w:szCs w:val="32"/>
          <w:rtl/>
        </w:rPr>
        <w:t>كبر عدد محتمل ما لم يكن مبطلا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ويكمل صلاته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79 )</w:t>
      </w:r>
      <w:r w:rsidRPr="003F7925">
        <w:rPr>
          <w:rFonts w:cs="MbSadr (1)"/>
          <w:sz w:val="32"/>
          <w:szCs w:val="32"/>
          <w:rtl/>
        </w:rPr>
        <w:t xml:space="preserve"> </w:t>
      </w:r>
      <w:r w:rsidRPr="003F7925">
        <w:rPr>
          <w:rFonts w:cs="MbSadr (1)" w:hint="cs"/>
          <w:sz w:val="32"/>
          <w:szCs w:val="32"/>
          <w:rtl/>
        </w:rPr>
        <w:t xml:space="preserve">وأما القسم الثالث ـ أي الشكّ الذي تبطل به الصلاة ـ فهو غير ما تقدم </w:t>
      </w:r>
      <w:r w:rsidRPr="003F7925">
        <w:rPr>
          <w:rFonts w:cs="MbSadr (1)"/>
          <w:sz w:val="32"/>
          <w:szCs w:val="32"/>
          <w:rtl/>
        </w:rPr>
        <w:t>م</w:t>
      </w:r>
      <w:r w:rsidRPr="003F7925">
        <w:rPr>
          <w:rFonts w:cs="MbSadr (1)" w:hint="cs"/>
          <w:sz w:val="32"/>
          <w:szCs w:val="32"/>
          <w:rtl/>
        </w:rPr>
        <w:t>ن ألوان الشكّ في عدد الركعات</w:t>
      </w:r>
      <w:r w:rsidRPr="003F7925">
        <w:rPr>
          <w:rFonts w:hint="cs"/>
          <w:sz w:val="32"/>
          <w:szCs w:val="32"/>
          <w:rtl/>
        </w:rPr>
        <w:t> </w:t>
      </w:r>
      <w:r w:rsidRPr="003F7925">
        <w:rPr>
          <w:rFonts w:cs="MbSadr (1)" w:hint="cs"/>
          <w:sz w:val="32"/>
          <w:szCs w:val="32"/>
          <w:rtl/>
        </w:rPr>
        <w:t xml:space="preserve">، فكلّ شكٍّ في عدد الركعات غير ما تقدم تبطل </w:t>
      </w:r>
      <w:r w:rsidRPr="003F7925">
        <w:rPr>
          <w:rFonts w:cs="MbSadr (1)"/>
          <w:sz w:val="32"/>
          <w:szCs w:val="32"/>
          <w:rtl/>
        </w:rPr>
        <w:t>ب</w:t>
      </w:r>
      <w:r w:rsidRPr="003F7925">
        <w:rPr>
          <w:rFonts w:cs="MbSadr (1)" w:hint="cs"/>
          <w:sz w:val="32"/>
          <w:szCs w:val="32"/>
          <w:rtl/>
        </w:rPr>
        <w:t>ه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ذلك : أن يجهل المصلّي كم صلّى ؟ ولا يقع ظنّه ووهمه على أيّ عدد </w:t>
      </w:r>
      <w:r w:rsidRPr="003F7925">
        <w:rPr>
          <w:rFonts w:cs="MbSadr (1)"/>
          <w:sz w:val="32"/>
          <w:szCs w:val="32"/>
          <w:rtl/>
        </w:rPr>
        <w:t>م</w:t>
      </w:r>
      <w:r w:rsidRPr="003F7925">
        <w:rPr>
          <w:rFonts w:cs="MbSadr (1)" w:hint="cs"/>
          <w:sz w:val="32"/>
          <w:szCs w:val="32"/>
          <w:rtl/>
        </w:rPr>
        <w:t>ن الركعات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ذلك أيضاً : أن يشكّ في عدد الركعات في صلاة ثنائية </w:t>
      </w:r>
      <w:r w:rsidRPr="003F7925">
        <w:rPr>
          <w:rFonts w:cs="MbSadr (1)"/>
          <w:sz w:val="32"/>
          <w:szCs w:val="32"/>
          <w:rtl/>
        </w:rPr>
        <w:t>ـ</w:t>
      </w:r>
      <w:r w:rsidRPr="003F7925">
        <w:rPr>
          <w:rFonts w:cs="MbSadr (1)" w:hint="cs"/>
          <w:sz w:val="32"/>
          <w:szCs w:val="32"/>
          <w:rtl/>
        </w:rPr>
        <w:t xml:space="preserve"> ذات</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كعتين ـ كالصبح</w:t>
      </w:r>
      <w:r w:rsidRPr="003F7925">
        <w:rPr>
          <w:rFonts w:hint="cs"/>
          <w:sz w:val="32"/>
          <w:szCs w:val="32"/>
          <w:rtl/>
        </w:rPr>
        <w:t> </w:t>
      </w:r>
      <w:r w:rsidRPr="003F7925">
        <w:rPr>
          <w:rFonts w:cs="MbSadr (1)" w:hint="cs"/>
          <w:sz w:val="32"/>
          <w:szCs w:val="32"/>
          <w:rtl/>
        </w:rPr>
        <w:t xml:space="preserve">، أو صلاة ثلاثية ـ ذات ثلاث ركعات ـ كالمغرب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جد قرينةً شرعيةً على عدد الركعات</w:t>
      </w:r>
      <w:r w:rsidRPr="003F7925">
        <w:rPr>
          <w:rFonts w:hint="cs"/>
          <w:sz w:val="32"/>
          <w:szCs w:val="32"/>
          <w:rtl/>
        </w:rPr>
        <w:t> </w:t>
      </w:r>
      <w:r w:rsidRPr="003F7925">
        <w:rPr>
          <w:rFonts w:cs="MbSadr (1)" w:hint="cs"/>
          <w:sz w:val="32"/>
          <w:szCs w:val="32"/>
          <w:rtl/>
        </w:rPr>
        <w:t xml:space="preserve">، ونعني بها : أن يجد نفسه في التشهّد أو </w:t>
      </w:r>
      <w:r w:rsidRPr="003F7925">
        <w:rPr>
          <w:rFonts w:cs="MbSadr (1)"/>
          <w:sz w:val="32"/>
          <w:szCs w:val="32"/>
          <w:rtl/>
        </w:rPr>
        <w:t>ا</w:t>
      </w:r>
      <w:r w:rsidRPr="003F7925">
        <w:rPr>
          <w:rFonts w:cs="MbSadr (1)" w:hint="cs"/>
          <w:sz w:val="32"/>
          <w:szCs w:val="32"/>
          <w:rtl/>
        </w:rPr>
        <w:t>لتسليم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تبعاً لما تقدّم في الفقرات (</w:t>
      </w:r>
      <w:r w:rsidRPr="003F7925">
        <w:rPr>
          <w:rFonts w:hint="cs"/>
          <w:sz w:val="32"/>
          <w:szCs w:val="32"/>
          <w:rtl/>
        </w:rPr>
        <w:t> </w:t>
      </w:r>
      <w:r w:rsidRPr="003F7925">
        <w:rPr>
          <w:rFonts w:cs="MbSadr (1)" w:hint="cs"/>
          <w:sz w:val="32"/>
          <w:szCs w:val="32"/>
          <w:rtl/>
        </w:rPr>
        <w:t>63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65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ذلك : أن يتردّد المصلّي في عدد الركعات في صلاة رباعية دون أن </w:t>
      </w:r>
      <w:r w:rsidRPr="003F7925">
        <w:rPr>
          <w:rFonts w:cs="MbSadr (1)"/>
          <w:sz w:val="32"/>
          <w:szCs w:val="32"/>
          <w:rtl/>
        </w:rPr>
        <w:t>ي</w:t>
      </w:r>
      <w:r w:rsidRPr="003F7925">
        <w:rPr>
          <w:rFonts w:cs="MbSadr (1)" w:hint="cs"/>
          <w:sz w:val="32"/>
          <w:szCs w:val="32"/>
          <w:rtl/>
        </w:rPr>
        <w:t>تأكّد ويتثبّت من وجود الركعة الثانية كاملةً سالمة (</w:t>
      </w:r>
      <w:r w:rsidRPr="003F7925">
        <w:rPr>
          <w:rFonts w:hint="cs"/>
          <w:sz w:val="32"/>
          <w:szCs w:val="32"/>
          <w:rtl/>
        </w:rPr>
        <w:t> </w:t>
      </w:r>
      <w:r w:rsidRPr="003F7925">
        <w:rPr>
          <w:rFonts w:cs="MbSadr (1)" w:hint="cs"/>
          <w:sz w:val="32"/>
          <w:szCs w:val="32"/>
          <w:rtl/>
        </w:rPr>
        <w:t xml:space="preserve">وتكمل الركعة الثانية برفع </w:t>
      </w:r>
      <w:r w:rsidRPr="003F7925">
        <w:rPr>
          <w:rFonts w:cs="MbSadr (1)"/>
          <w:sz w:val="32"/>
          <w:szCs w:val="32"/>
          <w:rtl/>
        </w:rPr>
        <w:t>ا</w:t>
      </w:r>
      <w:r w:rsidRPr="003F7925">
        <w:rPr>
          <w:rFonts w:cs="MbSadr (1)" w:hint="cs"/>
          <w:sz w:val="32"/>
          <w:szCs w:val="32"/>
          <w:rtl/>
        </w:rPr>
        <w:t>لرأس من السجدة الثانية</w:t>
      </w:r>
      <w:r w:rsidRPr="003F7925">
        <w:rPr>
          <w:rFonts w:hint="cs"/>
          <w:sz w:val="32"/>
          <w:szCs w:val="32"/>
          <w:rtl/>
        </w:rPr>
        <w:t> </w:t>
      </w:r>
      <w:r w:rsidRPr="003F7925">
        <w:rPr>
          <w:rFonts w:cs="MbSadr (1)" w:hint="cs"/>
          <w:sz w:val="32"/>
          <w:szCs w:val="32"/>
          <w:rtl/>
        </w:rPr>
        <w:t>، وحتّى بإكمال الذكر فيها ولو لم يرفع رأسه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ش</w:t>
      </w:r>
      <w:r w:rsidRPr="003F7925">
        <w:rPr>
          <w:rFonts w:cs="MbSadr (1)" w:hint="cs"/>
          <w:sz w:val="32"/>
          <w:szCs w:val="32"/>
          <w:rtl/>
        </w:rPr>
        <w:t xml:space="preserve">كّ بعد رفع الرأس من السجدة الثانية في أنّ هذه الركعة التي فرغ منها الآن هل </w:t>
      </w:r>
      <w:r w:rsidRPr="003F7925">
        <w:rPr>
          <w:rFonts w:cs="MbSadr (1)"/>
          <w:sz w:val="32"/>
          <w:szCs w:val="32"/>
          <w:rtl/>
        </w:rPr>
        <w:t>ه</w:t>
      </w:r>
      <w:r w:rsidRPr="003F7925">
        <w:rPr>
          <w:rFonts w:cs="MbSadr (1)" w:hint="cs"/>
          <w:sz w:val="32"/>
          <w:szCs w:val="32"/>
          <w:rtl/>
        </w:rPr>
        <w:t xml:space="preserve">ي الاُولى أو الثانية ؟ وكما إذا شكّ بعد رفع الرأس من السجدة الاُولى أو قبل ذلك </w:t>
      </w:r>
      <w:r w:rsidRPr="003F7925">
        <w:rPr>
          <w:rFonts w:cs="MbSadr (1)"/>
          <w:sz w:val="32"/>
          <w:szCs w:val="32"/>
          <w:rtl/>
        </w:rPr>
        <w:t>ف</w:t>
      </w:r>
      <w:r w:rsidRPr="003F7925">
        <w:rPr>
          <w:rFonts w:cs="MbSadr (1)" w:hint="cs"/>
          <w:sz w:val="32"/>
          <w:szCs w:val="32"/>
          <w:rtl/>
        </w:rPr>
        <w:t>ي أنّ هذه الركعة التي يؤدّيها هل هي الثانية أو الثالثة ؟ فإنّ صلاته تبطل حينئذ</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أنّ وجود الركعة الثانية كاملةً غير مؤكّد</w:t>
      </w:r>
      <w:r w:rsidRPr="003F7925">
        <w:rPr>
          <w:rFonts w:hint="cs"/>
          <w:sz w:val="32"/>
          <w:szCs w:val="32"/>
          <w:rtl/>
        </w:rPr>
        <w:t> </w:t>
      </w:r>
      <w:r w:rsidRPr="003F7925">
        <w:rPr>
          <w:rFonts w:cs="MbSadr (1)" w:hint="cs"/>
          <w:sz w:val="32"/>
          <w:szCs w:val="32"/>
          <w:rtl/>
        </w:rPr>
        <w:t xml:space="preserve">، ويمكن للمصلّي التثبّت من وجود الركعة </w:t>
      </w:r>
      <w:r w:rsidRPr="003F7925">
        <w:rPr>
          <w:rFonts w:cs="MbSadr (1)"/>
          <w:sz w:val="32"/>
          <w:szCs w:val="32"/>
          <w:rtl/>
        </w:rPr>
        <w:t>ا</w:t>
      </w:r>
      <w:r w:rsidRPr="003F7925">
        <w:rPr>
          <w:rFonts w:cs="MbSadr (1)" w:hint="cs"/>
          <w:sz w:val="32"/>
          <w:szCs w:val="32"/>
          <w:rtl/>
        </w:rPr>
        <w:t>لثانية كاملةً إذا مُنِيَ بالشكّ بأحد طريقين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لأول : أن يتدبّر ويتأمّل</w:t>
      </w:r>
      <w:r w:rsidRPr="003F7925">
        <w:rPr>
          <w:rFonts w:hint="cs"/>
          <w:sz w:val="32"/>
          <w:szCs w:val="32"/>
          <w:rtl/>
        </w:rPr>
        <w:t> </w:t>
      </w:r>
      <w:r w:rsidRPr="003F7925">
        <w:rPr>
          <w:rFonts w:cs="MbSadr (1)" w:hint="cs"/>
          <w:sz w:val="32"/>
          <w:szCs w:val="32"/>
          <w:rtl/>
        </w:rPr>
        <w:t>، فيحصل له الوثوق والعلم ب</w:t>
      </w:r>
      <w:r>
        <w:rPr>
          <w:rFonts w:cs="MbSadr (1)" w:hint="cs"/>
          <w:sz w:val="32"/>
          <w:szCs w:val="32"/>
          <w:rtl/>
        </w:rPr>
        <w:t>أنّ</w:t>
      </w:r>
      <w:r w:rsidRPr="003F7925">
        <w:rPr>
          <w:rFonts w:cs="MbSadr (1)" w:hint="cs"/>
          <w:sz w:val="32"/>
          <w:szCs w:val="32"/>
          <w:rtl/>
        </w:rPr>
        <w:t xml:space="preserve">ه قد فرغ من الركعة </w:t>
      </w:r>
      <w:r w:rsidRPr="003F7925">
        <w:rPr>
          <w:rFonts w:cs="MbSadr (1)"/>
          <w:sz w:val="32"/>
          <w:szCs w:val="32"/>
          <w:rtl/>
        </w:rPr>
        <w:t>ا</w:t>
      </w:r>
      <w:r w:rsidRPr="003F7925">
        <w:rPr>
          <w:rFonts w:cs="MbSadr (1)" w:hint="cs"/>
          <w:sz w:val="32"/>
          <w:szCs w:val="32"/>
          <w:rtl/>
        </w:rPr>
        <w:t>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 : أن يشكّ المصلّي ـ وهو يتشهّد ـ في أنّ تشهّده هذا هل حدث ووقع </w:t>
      </w:r>
      <w:r w:rsidRPr="003F7925">
        <w:rPr>
          <w:rFonts w:cs="MbSadr (1)"/>
          <w:sz w:val="32"/>
          <w:szCs w:val="32"/>
          <w:rtl/>
        </w:rPr>
        <w:t>ب</w:t>
      </w:r>
      <w:r w:rsidRPr="003F7925">
        <w:rPr>
          <w:rFonts w:cs="MbSadr (1)" w:hint="cs"/>
          <w:sz w:val="32"/>
          <w:szCs w:val="32"/>
          <w:rtl/>
        </w:rPr>
        <w:t>عد الركعة الاُولى خطأً</w:t>
      </w:r>
      <w:r w:rsidRPr="003F7925">
        <w:rPr>
          <w:rFonts w:hint="cs"/>
          <w:sz w:val="32"/>
          <w:szCs w:val="32"/>
          <w:rtl/>
        </w:rPr>
        <w:t> </w:t>
      </w:r>
      <w:r w:rsidRPr="003F7925">
        <w:rPr>
          <w:rFonts w:cs="MbSadr (1)" w:hint="cs"/>
          <w:sz w:val="32"/>
          <w:szCs w:val="32"/>
          <w:rtl/>
        </w:rPr>
        <w:t xml:space="preserve">، أو بعد الثانيه ؟ فيجعل التشهّد نفسه قرينةً على </w:t>
      </w:r>
      <w:r>
        <w:rPr>
          <w:rFonts w:cs="MbSadr (1)" w:hint="cs"/>
          <w:sz w:val="32"/>
          <w:szCs w:val="32"/>
          <w:rtl/>
        </w:rPr>
        <w:t>أنّ</w:t>
      </w:r>
      <w:r w:rsidRPr="003F7925">
        <w:rPr>
          <w:rFonts w:cs="MbSadr (1)" w:hint="cs"/>
          <w:sz w:val="32"/>
          <w:szCs w:val="32"/>
          <w:rtl/>
        </w:rPr>
        <w:t xml:space="preserve">ه قد أكمل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كعتين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تطبيقاً لقاعدة التجاوز</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الشكّ في صدور الركعة الثانية منه بعد دخوله </w:t>
      </w:r>
      <w:r w:rsidRPr="003F7925">
        <w:rPr>
          <w:rFonts w:cs="MbSadr (1)"/>
          <w:sz w:val="32"/>
          <w:szCs w:val="32"/>
          <w:rtl/>
        </w:rPr>
        <w:t>ف</w:t>
      </w:r>
      <w:r w:rsidRPr="003F7925">
        <w:rPr>
          <w:rFonts w:cs="MbSadr (1)" w:hint="cs"/>
          <w:sz w:val="32"/>
          <w:szCs w:val="32"/>
          <w:rtl/>
        </w:rPr>
        <w:t>ي التشهّد هو عين الشكّ في الشيء بعد تجاوز محلّه والدخول في غيره</w:t>
      </w:r>
      <w:r w:rsidRPr="003F7925">
        <w:rPr>
          <w:rFonts w:hint="cs"/>
          <w:sz w:val="32"/>
          <w:szCs w:val="32"/>
          <w:rtl/>
        </w:rPr>
        <w:t> </w:t>
      </w:r>
      <w:r w:rsidRPr="003F7925">
        <w:rPr>
          <w:rFonts w:cs="MbSadr (1)" w:hint="cs"/>
          <w:sz w:val="32"/>
          <w:szCs w:val="32"/>
          <w:rtl/>
        </w:rPr>
        <w:t xml:space="preserve">، فتجري </w:t>
      </w:r>
      <w:r w:rsidRPr="003F7925">
        <w:rPr>
          <w:rFonts w:cs="MbSadr (1)"/>
          <w:sz w:val="32"/>
          <w:szCs w:val="32"/>
          <w:rtl/>
        </w:rPr>
        <w:t>ق</w:t>
      </w:r>
      <w:r w:rsidRPr="003F7925">
        <w:rPr>
          <w:rFonts w:cs="MbSadr (1)" w:hint="cs"/>
          <w:sz w:val="32"/>
          <w:szCs w:val="32"/>
          <w:rtl/>
        </w:rPr>
        <w:t>اعدة التجاوز</w:t>
      </w:r>
      <w:r w:rsidRPr="003F7925">
        <w:rPr>
          <w:rFonts w:hint="cs"/>
          <w:sz w:val="32"/>
          <w:szCs w:val="32"/>
          <w:rtl/>
        </w:rPr>
        <w:t> </w:t>
      </w:r>
      <w:r w:rsidRPr="003F7925">
        <w:rPr>
          <w:rFonts w:cs="MbSadr (1)" w:hint="cs"/>
          <w:sz w:val="32"/>
          <w:szCs w:val="32"/>
          <w:rtl/>
        </w:rPr>
        <w:t>، وبها نبني على وجود الركعة الثانية كاملةً سالمة</w:t>
      </w:r>
      <w:r w:rsidRPr="003F7925">
        <w:rPr>
          <w:rFonts w:hint="cs"/>
          <w:sz w:val="32"/>
          <w:szCs w:val="32"/>
          <w:rtl/>
        </w:rPr>
        <w:t> </w:t>
      </w:r>
      <w:r w:rsidRPr="003F7925">
        <w:rPr>
          <w:rFonts w:cs="MbSadr (1)" w:hint="cs"/>
          <w:sz w:val="32"/>
          <w:szCs w:val="32"/>
          <w:rtl/>
        </w:rPr>
        <w:t xml:space="preserve">، كما تقدم في </w:t>
      </w:r>
      <w:r w:rsidRPr="003F7925">
        <w:rPr>
          <w:rFonts w:cs="MbSadr (1)"/>
          <w:sz w:val="32"/>
          <w:szCs w:val="32"/>
          <w:rtl/>
        </w:rPr>
        <w:t>ا</w:t>
      </w:r>
      <w:r w:rsidRPr="003F7925">
        <w:rPr>
          <w:rFonts w:cs="MbSadr (1)" w:hint="cs"/>
          <w:sz w:val="32"/>
          <w:szCs w:val="32"/>
          <w:rtl/>
        </w:rPr>
        <w:t>لفقرة (</w:t>
      </w:r>
      <w:r w:rsidRPr="003F7925">
        <w:rPr>
          <w:rFonts w:hint="cs"/>
          <w:sz w:val="32"/>
          <w:szCs w:val="32"/>
          <w:rtl/>
        </w:rPr>
        <w:t> </w:t>
      </w:r>
      <w:r w:rsidRPr="003F7925">
        <w:rPr>
          <w:rFonts w:cs="MbSadr (1)" w:hint="cs"/>
          <w:sz w:val="32"/>
          <w:szCs w:val="32"/>
          <w:rtl/>
        </w:rPr>
        <w:t>63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80 )</w:t>
      </w:r>
      <w:r w:rsidRPr="003F7925">
        <w:rPr>
          <w:rFonts w:cs="MbSadr (1)"/>
          <w:sz w:val="32"/>
          <w:szCs w:val="32"/>
          <w:rtl/>
        </w:rPr>
        <w:t xml:space="preserve"> </w:t>
      </w:r>
      <w:r w:rsidRPr="003F7925">
        <w:rPr>
          <w:rFonts w:cs="MbSadr (1)" w:hint="cs"/>
          <w:sz w:val="32"/>
          <w:szCs w:val="32"/>
          <w:rtl/>
        </w:rPr>
        <w:t>والشكوك التي حكمنا ب</w:t>
      </w:r>
      <w:r>
        <w:rPr>
          <w:rFonts w:cs="MbSadr (1)" w:hint="cs"/>
          <w:sz w:val="32"/>
          <w:szCs w:val="32"/>
          <w:rtl/>
        </w:rPr>
        <w:t>أنّ</w:t>
      </w:r>
      <w:r w:rsidRPr="003F7925">
        <w:rPr>
          <w:rFonts w:cs="MbSadr (1)" w:hint="cs"/>
          <w:sz w:val="32"/>
          <w:szCs w:val="32"/>
          <w:rtl/>
        </w:rPr>
        <w:t xml:space="preserve">ها تُبطل الصلاة يستثنى منها الحالات الأربع </w:t>
      </w:r>
      <w:r w:rsidRPr="003F7925">
        <w:rPr>
          <w:rFonts w:cs="MbSadr (1)"/>
          <w:sz w:val="32"/>
          <w:szCs w:val="32"/>
          <w:rtl/>
        </w:rPr>
        <w:t>ا</w:t>
      </w:r>
      <w:r w:rsidRPr="003F7925">
        <w:rPr>
          <w:rFonts w:cs="MbSadr (1)" w:hint="cs"/>
          <w:sz w:val="32"/>
          <w:szCs w:val="32"/>
          <w:rtl/>
        </w:rPr>
        <w:t>لمتقدّمة في الفقرة (</w:t>
      </w:r>
      <w:r w:rsidRPr="003F7925">
        <w:rPr>
          <w:rFonts w:hint="cs"/>
          <w:sz w:val="32"/>
          <w:szCs w:val="32"/>
          <w:rtl/>
        </w:rPr>
        <w:t> </w:t>
      </w:r>
      <w:r w:rsidRPr="003F7925">
        <w:rPr>
          <w:rFonts w:cs="MbSadr (1)" w:hint="cs"/>
          <w:sz w:val="32"/>
          <w:szCs w:val="32"/>
          <w:rtl/>
        </w:rPr>
        <w:t>75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76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77</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78</w:t>
      </w:r>
      <w:r w:rsidRPr="003F7925">
        <w:rPr>
          <w:rFonts w:hint="cs"/>
          <w:sz w:val="32"/>
          <w:szCs w:val="32"/>
          <w:rtl/>
        </w:rPr>
        <w:t> </w:t>
      </w:r>
      <w:r w:rsidRPr="003F7925">
        <w:rPr>
          <w:rFonts w:cs="MbSadr (1)" w:hint="cs"/>
          <w:sz w:val="32"/>
          <w:szCs w:val="32"/>
          <w:rtl/>
        </w:rPr>
        <w:t xml:space="preserve">) فإنّ الحكم فيها هو ما قرّرناه في </w:t>
      </w:r>
      <w:r w:rsidRPr="003F7925">
        <w:rPr>
          <w:rFonts w:cs="MbSadr (1)"/>
          <w:sz w:val="32"/>
          <w:szCs w:val="32"/>
          <w:rtl/>
        </w:rPr>
        <w:t>ت</w:t>
      </w:r>
      <w:r w:rsidRPr="003F7925">
        <w:rPr>
          <w:rFonts w:cs="MbSadr (1)" w:hint="cs"/>
          <w:sz w:val="32"/>
          <w:szCs w:val="32"/>
          <w:rtl/>
        </w:rPr>
        <w:t>لك الفقرات</w:t>
      </w:r>
      <w:r w:rsidRPr="003F7925">
        <w:rPr>
          <w:rFonts w:hint="cs"/>
          <w:sz w:val="32"/>
          <w:szCs w:val="32"/>
          <w:rtl/>
        </w:rPr>
        <w:t> </w:t>
      </w:r>
      <w:r w:rsidRPr="003F7925">
        <w:rPr>
          <w:rFonts w:cs="MbSadr (1)" w:hint="cs"/>
          <w:sz w:val="32"/>
          <w:szCs w:val="32"/>
          <w:rtl/>
        </w:rPr>
        <w:t>، فالظانّ يعمل على أساس ظنّه</w:t>
      </w:r>
      <w:r w:rsidRPr="003F7925">
        <w:rPr>
          <w:rFonts w:hint="cs"/>
          <w:sz w:val="32"/>
          <w:szCs w:val="32"/>
          <w:rtl/>
        </w:rPr>
        <w:t> </w:t>
      </w:r>
      <w:r w:rsidRPr="003F7925">
        <w:rPr>
          <w:rFonts w:cs="MbSadr (1)" w:hint="cs"/>
          <w:sz w:val="32"/>
          <w:szCs w:val="32"/>
          <w:rtl/>
        </w:rPr>
        <w:t xml:space="preserve">، وكثير الشكّ يفترض أنّ ما شكّ فيه </w:t>
      </w:r>
      <w:r w:rsidRPr="003F7925">
        <w:rPr>
          <w:rFonts w:cs="MbSadr (1)"/>
          <w:sz w:val="32"/>
          <w:szCs w:val="32"/>
          <w:rtl/>
        </w:rPr>
        <w:t>ق</w:t>
      </w:r>
      <w:r w:rsidRPr="003F7925">
        <w:rPr>
          <w:rFonts w:cs="MbSadr (1)" w:hint="cs"/>
          <w:sz w:val="32"/>
          <w:szCs w:val="32"/>
          <w:rtl/>
        </w:rPr>
        <w:t>د أتى به ما لم تبطل الصلاة بمثل هذا الافتراض</w:t>
      </w:r>
      <w:r w:rsidRPr="003F7925">
        <w:rPr>
          <w:rFonts w:hint="cs"/>
          <w:sz w:val="32"/>
          <w:szCs w:val="32"/>
          <w:rtl/>
        </w:rPr>
        <w:t> </w:t>
      </w:r>
      <w:r w:rsidRPr="003F7925">
        <w:rPr>
          <w:rFonts w:cs="MbSadr (1)" w:hint="cs"/>
          <w:sz w:val="32"/>
          <w:szCs w:val="32"/>
          <w:rtl/>
        </w:rPr>
        <w:t xml:space="preserve">، والإمام والمأموم يعتمد كلّ </w:t>
      </w:r>
      <w:r w:rsidRPr="003F7925">
        <w:rPr>
          <w:rFonts w:cs="MbSadr (1)"/>
          <w:sz w:val="32"/>
          <w:szCs w:val="32"/>
          <w:rtl/>
        </w:rPr>
        <w:t>م</w:t>
      </w:r>
      <w:r w:rsidRPr="003F7925">
        <w:rPr>
          <w:rFonts w:cs="MbSadr (1)" w:hint="cs"/>
          <w:sz w:val="32"/>
          <w:szCs w:val="32"/>
          <w:rtl/>
        </w:rPr>
        <w:t>نهما ـ إذا شكّ ـ على الآخر</w:t>
      </w:r>
      <w:r w:rsidRPr="003F7925">
        <w:rPr>
          <w:rFonts w:hint="cs"/>
          <w:sz w:val="32"/>
          <w:szCs w:val="32"/>
          <w:rtl/>
        </w:rPr>
        <w:t> </w:t>
      </w:r>
      <w:r w:rsidRPr="003F7925">
        <w:rPr>
          <w:rFonts w:cs="MbSadr (1)" w:hint="cs"/>
          <w:sz w:val="32"/>
          <w:szCs w:val="32"/>
          <w:rtl/>
        </w:rPr>
        <w:t>، والمتنفّل (</w:t>
      </w:r>
      <w:r w:rsidRPr="003F7925">
        <w:rPr>
          <w:rFonts w:hint="cs"/>
          <w:sz w:val="32"/>
          <w:szCs w:val="32"/>
          <w:rtl/>
        </w:rPr>
        <w:t> </w:t>
      </w:r>
      <w:r w:rsidRPr="003F7925">
        <w:rPr>
          <w:rFonts w:cs="MbSadr (1)" w:hint="cs"/>
          <w:sz w:val="32"/>
          <w:szCs w:val="32"/>
          <w:rtl/>
        </w:rPr>
        <w:t>المصلّي صلاة النافلة</w:t>
      </w:r>
      <w:r w:rsidRPr="003F7925">
        <w:rPr>
          <w:rFonts w:hint="cs"/>
          <w:sz w:val="32"/>
          <w:szCs w:val="32"/>
          <w:rtl/>
        </w:rPr>
        <w:t> </w:t>
      </w:r>
      <w:r w:rsidRPr="003F7925">
        <w:rPr>
          <w:rFonts w:cs="MbSadr (1)" w:hint="cs"/>
          <w:sz w:val="32"/>
          <w:szCs w:val="32"/>
          <w:rtl/>
        </w:rPr>
        <w:t xml:space="preserve">) له أن يبني على </w:t>
      </w:r>
      <w:r w:rsidRPr="003F7925">
        <w:rPr>
          <w:rFonts w:cs="MbSadr (1)"/>
          <w:sz w:val="32"/>
          <w:szCs w:val="32"/>
          <w:rtl/>
        </w:rPr>
        <w:t>ا</w:t>
      </w:r>
      <w:r w:rsidRPr="003F7925">
        <w:rPr>
          <w:rFonts w:cs="MbSadr (1)" w:hint="cs"/>
          <w:sz w:val="32"/>
          <w:szCs w:val="32"/>
          <w:rtl/>
        </w:rPr>
        <w:t>لأقلّ أو على الأكثر ما لم تبطل الصلاة بمثل هذا الافتراض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81 )</w:t>
      </w:r>
      <w:r w:rsidRPr="003F7925">
        <w:rPr>
          <w:rFonts w:cs="MbSadr (1)"/>
          <w:sz w:val="32"/>
          <w:szCs w:val="32"/>
          <w:rtl/>
        </w:rPr>
        <w:t xml:space="preserve"> </w:t>
      </w:r>
      <w:r w:rsidRPr="003F7925">
        <w:rPr>
          <w:rFonts w:cs="MbSadr (1)" w:hint="cs"/>
          <w:sz w:val="32"/>
          <w:szCs w:val="32"/>
          <w:rtl/>
        </w:rPr>
        <w:t>وكلّما حصل للمصلّي شكّ في عدد الركعات ولكنّه لم يستعجل</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ت</w:t>
      </w:r>
      <w:r w:rsidRPr="003F7925">
        <w:rPr>
          <w:rFonts w:cs="MbSadr (1)" w:hint="cs"/>
          <w:sz w:val="32"/>
          <w:szCs w:val="32"/>
          <w:rtl/>
        </w:rPr>
        <w:t xml:space="preserve">روّى وتدبّر فحصل له اليقين أو الظنّ بالعدد عمل على هذا الأساس وصحّت </w:t>
      </w:r>
      <w:r w:rsidRPr="003F7925">
        <w:rPr>
          <w:rFonts w:cs="MbSadr (1)"/>
          <w:sz w:val="32"/>
          <w:szCs w:val="32"/>
          <w:rtl/>
        </w:rPr>
        <w:t>ص</w:t>
      </w:r>
      <w:r w:rsidRPr="003F7925">
        <w:rPr>
          <w:rFonts w:cs="MbSadr (1)" w:hint="cs"/>
          <w:sz w:val="32"/>
          <w:szCs w:val="32"/>
          <w:rtl/>
        </w:rPr>
        <w:t>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ولم يحتج إلى علاج إطلاقاً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 xml:space="preserve">ما </w:t>
      </w:r>
      <w:r>
        <w:rPr>
          <w:rFonts w:cs="MbSadr (1)" w:hint="cs"/>
          <w:sz w:val="32"/>
          <w:szCs w:val="32"/>
          <w:rtl/>
        </w:rPr>
        <w:t>أنّ</w:t>
      </w:r>
      <w:r w:rsidRPr="003F7925">
        <w:rPr>
          <w:rFonts w:cs="MbSadr (1)" w:hint="cs"/>
          <w:sz w:val="32"/>
          <w:szCs w:val="32"/>
          <w:rtl/>
        </w:rPr>
        <w:t xml:space="preserve">ه إذا حصل له ظنّ بالعدد ولكن سرعان مافارقه هذا الظنّ وتحيّر </w:t>
      </w:r>
      <w:r w:rsidRPr="003F7925">
        <w:rPr>
          <w:rFonts w:cs="MbSadr (1)"/>
          <w:sz w:val="32"/>
          <w:szCs w:val="32"/>
          <w:rtl/>
        </w:rPr>
        <w:t>ت</w:t>
      </w:r>
      <w:r w:rsidRPr="003F7925">
        <w:rPr>
          <w:rFonts w:cs="MbSadr (1)" w:hint="cs"/>
          <w:sz w:val="32"/>
          <w:szCs w:val="32"/>
          <w:rtl/>
        </w:rPr>
        <w:t>حيّراً كاملا بدون ترجيح عمل على أساس حالته الثانية</w:t>
      </w:r>
      <w:r w:rsidRPr="003F7925">
        <w:rPr>
          <w:rFonts w:hint="cs"/>
          <w:sz w:val="32"/>
          <w:szCs w:val="32"/>
          <w:rtl/>
        </w:rPr>
        <w:t> </w:t>
      </w:r>
      <w:r w:rsidRPr="003F7925">
        <w:rPr>
          <w:rFonts w:cs="MbSadr (1)" w:hint="cs"/>
          <w:sz w:val="32"/>
          <w:szCs w:val="32"/>
          <w:rtl/>
        </w:rPr>
        <w:t xml:space="preserve">، فإن كان الشكّ ممّا تبطل </w:t>
      </w:r>
      <w:r w:rsidRPr="003F7925">
        <w:rPr>
          <w:rFonts w:cs="MbSadr (1)"/>
          <w:sz w:val="32"/>
          <w:szCs w:val="32"/>
          <w:rtl/>
        </w:rPr>
        <w:t>ب</w:t>
      </w:r>
      <w:r w:rsidRPr="003F7925">
        <w:rPr>
          <w:rFonts w:cs="MbSadr (1)" w:hint="cs"/>
          <w:sz w:val="32"/>
          <w:szCs w:val="32"/>
          <w:rtl/>
        </w:rPr>
        <w:t>ه الصلاة بطلت صلاته</w:t>
      </w:r>
      <w:r w:rsidRPr="003F7925">
        <w:rPr>
          <w:rFonts w:hint="cs"/>
          <w:sz w:val="32"/>
          <w:szCs w:val="32"/>
          <w:rtl/>
        </w:rPr>
        <w:t> </w:t>
      </w:r>
      <w:r w:rsidRPr="003F7925">
        <w:rPr>
          <w:rFonts w:cs="MbSadr (1)" w:hint="cs"/>
          <w:sz w:val="32"/>
          <w:szCs w:val="32"/>
          <w:rtl/>
        </w:rPr>
        <w:t>، وإن كان بحاجة إلى علاج عالجه بالنحو المناسب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تبعاً </w:t>
      </w:r>
      <w:r w:rsidRPr="003F7925">
        <w:rPr>
          <w:rFonts w:cs="MbSadr (1)"/>
          <w:sz w:val="32"/>
          <w:szCs w:val="32"/>
          <w:rtl/>
        </w:rPr>
        <w:t>ل</w:t>
      </w:r>
      <w:r w:rsidRPr="003F7925">
        <w:rPr>
          <w:rFonts w:cs="MbSadr (1)" w:hint="cs"/>
          <w:sz w:val="32"/>
          <w:szCs w:val="32"/>
          <w:rtl/>
        </w:rPr>
        <w:t>ما قرّرناه في الصور التسع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ص</w:t>
      </w:r>
      <w:r w:rsidRPr="00926097">
        <w:rPr>
          <w:rFonts w:cs="MbSadr (2)" w:hint="cs"/>
          <w:bCs/>
          <w:sz w:val="32"/>
          <w:szCs w:val="32"/>
          <w:rtl/>
        </w:rPr>
        <w:t>لاة الاحتياط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82 )</w:t>
      </w:r>
      <w:r w:rsidRPr="003F7925">
        <w:rPr>
          <w:rFonts w:cs="MbSadr (1)"/>
          <w:sz w:val="32"/>
          <w:szCs w:val="32"/>
          <w:rtl/>
        </w:rPr>
        <w:t xml:space="preserve"> </w:t>
      </w:r>
      <w:r w:rsidRPr="003F7925">
        <w:rPr>
          <w:rFonts w:cs="MbSadr (1)" w:hint="cs"/>
          <w:sz w:val="32"/>
          <w:szCs w:val="32"/>
          <w:rtl/>
        </w:rPr>
        <w:t xml:space="preserve">مرّ بنا أنّ الشكّ في سبع صور من الصور التسع التي تقدم بيانها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بطل به الصلاة شريطة أن تعالج بصلاة الاحتياط</w:t>
      </w:r>
      <w:r w:rsidRPr="003F7925">
        <w:rPr>
          <w:rFonts w:hint="cs"/>
          <w:sz w:val="32"/>
          <w:szCs w:val="32"/>
          <w:rtl/>
        </w:rPr>
        <w:t> </w:t>
      </w:r>
      <w:r w:rsidRPr="003F7925">
        <w:rPr>
          <w:rFonts w:cs="MbSadr (1)" w:hint="cs"/>
          <w:sz w:val="32"/>
          <w:szCs w:val="32"/>
          <w:rtl/>
        </w:rPr>
        <w:t>، فإذا عولجت بها صحّت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وإلاّ </w:t>
      </w:r>
      <w:r w:rsidRPr="003F7925">
        <w:rPr>
          <w:rFonts w:cs="MbSadr (1)"/>
          <w:sz w:val="32"/>
          <w:szCs w:val="32"/>
          <w:rtl/>
        </w:rPr>
        <w:t>ب</w:t>
      </w:r>
      <w:r w:rsidRPr="003F7925">
        <w:rPr>
          <w:rFonts w:cs="MbSadr (1)" w:hint="cs"/>
          <w:sz w:val="32"/>
          <w:szCs w:val="32"/>
          <w:rtl/>
        </w:rPr>
        <w:t>طلت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3F7925">
        <w:rPr>
          <w:rFonts w:cs="MbSadr (2)"/>
          <w:bCs/>
          <w:sz w:val="32"/>
          <w:szCs w:val="32"/>
          <w:rtl/>
        </w:rPr>
        <w:t>و</w:t>
      </w:r>
      <w:r w:rsidRPr="003F7925">
        <w:rPr>
          <w:rFonts w:cs="MbSadr (2)" w:hint="cs"/>
          <w:bCs/>
          <w:sz w:val="32"/>
          <w:szCs w:val="32"/>
          <w:rtl/>
        </w:rPr>
        <w:t>جوبها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صلاة الاحتياط في تلك الصور السبع واجبة</w:t>
      </w:r>
      <w:r w:rsidRPr="003F7925">
        <w:rPr>
          <w:rFonts w:hint="cs"/>
          <w:sz w:val="32"/>
          <w:szCs w:val="32"/>
          <w:rtl/>
        </w:rPr>
        <w:t> </w:t>
      </w:r>
      <w:r w:rsidRPr="003F7925">
        <w:rPr>
          <w:rFonts w:cs="MbSadr (1)" w:hint="cs"/>
          <w:sz w:val="32"/>
          <w:szCs w:val="32"/>
          <w:rtl/>
        </w:rPr>
        <w:t xml:space="preserve">، فلا يسوغ للمكلف الشاكّ </w:t>
      </w:r>
      <w:r w:rsidRPr="003F7925">
        <w:rPr>
          <w:rFonts w:cs="MbSadr (1)"/>
          <w:sz w:val="32"/>
          <w:szCs w:val="32"/>
          <w:rtl/>
        </w:rPr>
        <w:t>أ</w:t>
      </w:r>
      <w:r w:rsidRPr="003F7925">
        <w:rPr>
          <w:rFonts w:cs="MbSadr (1)" w:hint="cs"/>
          <w:sz w:val="32"/>
          <w:szCs w:val="32"/>
          <w:rtl/>
        </w:rPr>
        <w:t>ن يهمل تلك الصلاة ويستأنفها من جديد</w:t>
      </w:r>
      <w:r w:rsidRPr="003F7925">
        <w:rPr>
          <w:rFonts w:hint="cs"/>
          <w:sz w:val="32"/>
          <w:szCs w:val="32"/>
          <w:rtl/>
        </w:rPr>
        <w:t> </w:t>
      </w:r>
      <w:r w:rsidRPr="003F7925">
        <w:rPr>
          <w:rFonts w:cs="MbSadr (1)" w:hint="cs"/>
          <w:sz w:val="32"/>
          <w:szCs w:val="32"/>
          <w:rtl/>
        </w:rPr>
        <w:t xml:space="preserve">، بل لابدّ له من علاجها بصلاة </w:t>
      </w:r>
      <w:r w:rsidRPr="003F7925">
        <w:rPr>
          <w:rFonts w:cs="MbSadr (1)"/>
          <w:sz w:val="32"/>
          <w:szCs w:val="32"/>
          <w:rtl/>
        </w:rPr>
        <w:t>ا</w:t>
      </w:r>
      <w:r w:rsidRPr="003F7925">
        <w:rPr>
          <w:rFonts w:cs="MbSadr (1)" w:hint="cs"/>
          <w:sz w:val="32"/>
          <w:szCs w:val="32"/>
          <w:rtl/>
        </w:rPr>
        <w:t>لاحتياط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83 )</w:t>
      </w:r>
      <w:r w:rsidRPr="003F7925">
        <w:rPr>
          <w:rFonts w:cs="MbSadr (1)"/>
          <w:sz w:val="32"/>
          <w:szCs w:val="32"/>
          <w:rtl/>
        </w:rPr>
        <w:t xml:space="preserve"> </w:t>
      </w:r>
      <w:r w:rsidRPr="003F7925">
        <w:rPr>
          <w:rFonts w:cs="MbSadr (1)" w:hint="cs"/>
          <w:sz w:val="32"/>
          <w:szCs w:val="32"/>
          <w:rtl/>
        </w:rPr>
        <w:t xml:space="preserve">ويسقط وجوبها إذا تبيّن للمصلّي ولو بعد الفراغ من صلاته </w:t>
      </w:r>
      <w:r>
        <w:rPr>
          <w:rFonts w:cs="MbSadr (1)" w:hint="cs"/>
          <w:sz w:val="32"/>
          <w:szCs w:val="32"/>
          <w:rtl/>
        </w:rPr>
        <w:t>أنّ</w:t>
      </w:r>
      <w:r w:rsidRPr="003F7925">
        <w:rPr>
          <w:rFonts w:cs="MbSadr (1)" w:hint="cs"/>
          <w:sz w:val="32"/>
          <w:szCs w:val="32"/>
          <w:rtl/>
        </w:rPr>
        <w:t xml:space="preserve">ه كان </w:t>
      </w:r>
      <w:r w:rsidRPr="003F7925">
        <w:rPr>
          <w:rFonts w:cs="MbSadr (1)"/>
          <w:sz w:val="32"/>
          <w:szCs w:val="32"/>
          <w:rtl/>
        </w:rPr>
        <w:t>ع</w:t>
      </w:r>
      <w:r w:rsidRPr="003F7925">
        <w:rPr>
          <w:rFonts w:cs="MbSadr (1)" w:hint="cs"/>
          <w:sz w:val="32"/>
          <w:szCs w:val="32"/>
          <w:rtl/>
        </w:rPr>
        <w:t>لى حقٍّ في البناء على الأكثر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وأنّ صلاته كاملة سالمة</w:t>
      </w:r>
      <w:r w:rsidRPr="003F7925">
        <w:rPr>
          <w:rFonts w:hint="cs"/>
          <w:sz w:val="32"/>
          <w:szCs w:val="32"/>
          <w:rtl/>
        </w:rPr>
        <w:t> </w:t>
      </w:r>
      <w:r w:rsidRPr="003F7925">
        <w:rPr>
          <w:rFonts w:cs="MbSadr (1)" w:hint="cs"/>
          <w:sz w:val="32"/>
          <w:szCs w:val="32"/>
          <w:rtl/>
        </w:rPr>
        <w:t xml:space="preserve">، وإذا تبيّن له ذلك وهو في </w:t>
      </w:r>
      <w:r w:rsidRPr="003F7925">
        <w:rPr>
          <w:rFonts w:cs="MbSadr (1)"/>
          <w:sz w:val="32"/>
          <w:szCs w:val="32"/>
          <w:rtl/>
        </w:rPr>
        <w:t>أ</w:t>
      </w:r>
      <w:r w:rsidRPr="003F7925">
        <w:rPr>
          <w:rFonts w:cs="MbSadr (1)" w:hint="cs"/>
          <w:sz w:val="32"/>
          <w:szCs w:val="32"/>
          <w:rtl/>
        </w:rPr>
        <w:t>ثناء صلاة الاحتياط أمكنه قطعها</w:t>
      </w:r>
      <w:r w:rsidRPr="003F7925">
        <w:rPr>
          <w:rFonts w:hint="cs"/>
          <w:sz w:val="32"/>
          <w:szCs w:val="32"/>
          <w:rtl/>
        </w:rPr>
        <w:t> </w:t>
      </w:r>
      <w:r w:rsidRPr="003F7925">
        <w:rPr>
          <w:rFonts w:cs="MbSadr (1)" w:hint="cs"/>
          <w:sz w:val="32"/>
          <w:szCs w:val="32"/>
          <w:rtl/>
        </w:rPr>
        <w:t>، وأمكنه إتمامها نافلةً ركعتين</w:t>
      </w:r>
      <w:r w:rsidRPr="003F7925">
        <w:rPr>
          <w:rFonts w:hint="cs"/>
          <w:sz w:val="32"/>
          <w:szCs w:val="32"/>
          <w:rtl/>
        </w:rPr>
        <w:t> </w:t>
      </w:r>
      <w:r w:rsidRPr="003F7925">
        <w:rPr>
          <w:rFonts w:cs="MbSadr (1)" w:hint="cs"/>
          <w:sz w:val="32"/>
          <w:szCs w:val="32"/>
          <w:rtl/>
        </w:rPr>
        <w:t xml:space="preserve">، وقد يتبيّن له أنّ </w:t>
      </w:r>
      <w:r w:rsidRPr="003F7925">
        <w:rPr>
          <w:rFonts w:cs="MbSadr (1)"/>
          <w:sz w:val="32"/>
          <w:szCs w:val="32"/>
          <w:rtl/>
        </w:rPr>
        <w:t>ص</w:t>
      </w:r>
      <w:r w:rsidRPr="003F7925">
        <w:rPr>
          <w:rFonts w:cs="MbSadr (1)" w:hint="cs"/>
          <w:sz w:val="32"/>
          <w:szCs w:val="32"/>
          <w:rtl/>
        </w:rPr>
        <w:t>لاته كانت ناقصة</w:t>
      </w:r>
      <w:r w:rsidRPr="003F7925">
        <w:rPr>
          <w:rFonts w:hint="cs"/>
          <w:sz w:val="32"/>
          <w:szCs w:val="32"/>
          <w:rtl/>
        </w:rPr>
        <w:t> </w:t>
      </w:r>
      <w:r w:rsidRPr="003F7925">
        <w:rPr>
          <w:rFonts w:cs="MbSadr (1)" w:hint="cs"/>
          <w:sz w:val="32"/>
          <w:szCs w:val="32"/>
          <w:rtl/>
        </w:rPr>
        <w:t xml:space="preserve">، مثلا : يشكّ في </w:t>
      </w:r>
      <w:r>
        <w:rPr>
          <w:rFonts w:cs="MbSadr (1)" w:hint="cs"/>
          <w:sz w:val="32"/>
          <w:szCs w:val="32"/>
          <w:rtl/>
        </w:rPr>
        <w:t>أنّ</w:t>
      </w:r>
      <w:r w:rsidRPr="003F7925">
        <w:rPr>
          <w:rFonts w:cs="MbSadr (1)" w:hint="cs"/>
          <w:sz w:val="32"/>
          <w:szCs w:val="32"/>
          <w:rtl/>
        </w:rPr>
        <w:t>ها ثلاث ركعات أو أربع</w:t>
      </w:r>
      <w:r w:rsidRPr="003F7925">
        <w:rPr>
          <w:rFonts w:hint="cs"/>
          <w:sz w:val="32"/>
          <w:szCs w:val="32"/>
          <w:rtl/>
        </w:rPr>
        <w:t> </w:t>
      </w:r>
      <w:r w:rsidRPr="003F7925">
        <w:rPr>
          <w:rFonts w:cs="MbSadr (1)" w:hint="cs"/>
          <w:sz w:val="32"/>
          <w:szCs w:val="32"/>
          <w:rtl/>
        </w:rPr>
        <w:t xml:space="preserve">، فيبني على الأربع </w:t>
      </w:r>
      <w:r w:rsidRPr="003F7925">
        <w:rPr>
          <w:rFonts w:cs="MbSadr (1)"/>
          <w:sz w:val="32"/>
          <w:szCs w:val="32"/>
          <w:rtl/>
        </w:rPr>
        <w:t>و</w:t>
      </w:r>
      <w:r w:rsidRPr="003F7925">
        <w:rPr>
          <w:rFonts w:cs="MbSadr (1)" w:hint="cs"/>
          <w:sz w:val="32"/>
          <w:szCs w:val="32"/>
          <w:rtl/>
        </w:rPr>
        <w:t>يكمل صلاته</w:t>
      </w:r>
      <w:r w:rsidRPr="003F7925">
        <w:rPr>
          <w:rFonts w:hint="cs"/>
          <w:sz w:val="32"/>
          <w:szCs w:val="32"/>
          <w:rtl/>
        </w:rPr>
        <w:t> </w:t>
      </w:r>
      <w:r w:rsidRPr="003F7925">
        <w:rPr>
          <w:rFonts w:cs="MbSadr (1)" w:hint="cs"/>
          <w:sz w:val="32"/>
          <w:szCs w:val="32"/>
          <w:rtl/>
        </w:rPr>
        <w:t xml:space="preserve">، ثمّ يتأكّد من </w:t>
      </w:r>
      <w:r>
        <w:rPr>
          <w:rFonts w:cs="MbSadr (1)" w:hint="cs"/>
          <w:sz w:val="32"/>
          <w:szCs w:val="32"/>
          <w:rtl/>
        </w:rPr>
        <w:t>أنّ</w:t>
      </w:r>
      <w:r w:rsidRPr="003F7925">
        <w:rPr>
          <w:rFonts w:cs="MbSadr (1)" w:hint="cs"/>
          <w:sz w:val="32"/>
          <w:szCs w:val="32"/>
          <w:rtl/>
        </w:rPr>
        <w:t xml:space="preserve">ها كانت ثلاث ركعات فهل يسقط حينئذ وجوب </w:t>
      </w:r>
      <w:r w:rsidRPr="003F7925">
        <w:rPr>
          <w:rFonts w:cs="MbSadr (1)"/>
          <w:sz w:val="32"/>
          <w:szCs w:val="32"/>
          <w:rtl/>
        </w:rPr>
        <w:t>ص</w:t>
      </w:r>
      <w:r w:rsidRPr="003F7925">
        <w:rPr>
          <w:rFonts w:cs="MbSadr (1)" w:hint="cs"/>
          <w:sz w:val="32"/>
          <w:szCs w:val="32"/>
          <w:rtl/>
        </w:rPr>
        <w:t>لاة الاحتياط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يتّضح الحكم من خلال استعراض الحالات التالية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يتبيّن له النقص قبل البدء بصلاة الاحتياط</w:t>
      </w:r>
      <w:r w:rsidRPr="003F7925">
        <w:rPr>
          <w:rFonts w:hint="cs"/>
          <w:sz w:val="32"/>
          <w:szCs w:val="32"/>
          <w:rtl/>
        </w:rPr>
        <w:t> </w:t>
      </w:r>
      <w:r w:rsidRPr="003F7925">
        <w:rPr>
          <w:rFonts w:cs="MbSadr (1)" w:hint="cs"/>
          <w:sz w:val="32"/>
          <w:szCs w:val="32"/>
          <w:rtl/>
        </w:rPr>
        <w:t xml:space="preserve">، وعليه في هذه </w:t>
      </w:r>
      <w:r w:rsidRPr="003F7925">
        <w:rPr>
          <w:rFonts w:cs="MbSadr (1)"/>
          <w:sz w:val="32"/>
          <w:szCs w:val="32"/>
          <w:rtl/>
        </w:rPr>
        <w:t>ا</w:t>
      </w:r>
      <w:r w:rsidRPr="003F7925">
        <w:rPr>
          <w:rFonts w:cs="MbSadr (1)" w:hint="cs"/>
          <w:sz w:val="32"/>
          <w:szCs w:val="32"/>
          <w:rtl/>
        </w:rPr>
        <w:t>لحالة أن يغضّ النظر عمّا وقع منه من تشهّد وتسليم</w:t>
      </w:r>
      <w:r w:rsidRPr="003F7925">
        <w:rPr>
          <w:rFonts w:hint="cs"/>
          <w:sz w:val="32"/>
          <w:szCs w:val="32"/>
          <w:rtl/>
        </w:rPr>
        <w:t> </w:t>
      </w:r>
      <w:r w:rsidRPr="003F7925">
        <w:rPr>
          <w:rFonts w:cs="MbSadr (1)" w:hint="cs"/>
          <w:sz w:val="32"/>
          <w:szCs w:val="32"/>
          <w:rtl/>
        </w:rPr>
        <w:t xml:space="preserve">، ويقوم لإكمال صلاته بركعة </w:t>
      </w:r>
      <w:r w:rsidRPr="003F7925">
        <w:rPr>
          <w:rFonts w:cs="MbSadr (1)"/>
          <w:sz w:val="32"/>
          <w:szCs w:val="32"/>
          <w:rtl/>
        </w:rPr>
        <w:t>ر</w:t>
      </w:r>
      <w:r w:rsidRPr="003F7925">
        <w:rPr>
          <w:rFonts w:cs="MbSadr (1)" w:hint="cs"/>
          <w:sz w:val="32"/>
          <w:szCs w:val="32"/>
          <w:rtl/>
        </w:rPr>
        <w:t>ابعة لا يكبّر لها تكبيرة الإحرام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ويقرأ فيها ما يقرؤه المصلّي في الركعة الرابعة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لثانية : أن يتبيّن له النقص في أثناء ركعة الاحتياط وهو يؤدّيها من قيام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يفترضها مكمّلةً لصلاته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 xml:space="preserve">لثالثة : أن يتبيّن له النقص في أثناء صلاة الاحتياط قبل أن يركع فيها وهو </w:t>
      </w:r>
      <w:r w:rsidRPr="003F7925">
        <w:rPr>
          <w:rFonts w:cs="MbSadr (1)"/>
          <w:sz w:val="32"/>
          <w:szCs w:val="32"/>
          <w:rtl/>
        </w:rPr>
        <w:t>ي</w:t>
      </w:r>
      <w:r w:rsidRPr="003F7925">
        <w:rPr>
          <w:rFonts w:cs="MbSadr (1)" w:hint="cs"/>
          <w:sz w:val="32"/>
          <w:szCs w:val="32"/>
          <w:rtl/>
        </w:rPr>
        <w:t>ؤدّيها من جلوس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فيهمل ما أتى به منها</w:t>
      </w:r>
      <w:r w:rsidRPr="003F7925">
        <w:rPr>
          <w:rFonts w:hint="cs"/>
          <w:sz w:val="32"/>
          <w:szCs w:val="32"/>
          <w:rtl/>
        </w:rPr>
        <w:t> </w:t>
      </w:r>
      <w:r w:rsidRPr="003F7925">
        <w:rPr>
          <w:rFonts w:cs="MbSadr (1)" w:hint="cs"/>
          <w:sz w:val="32"/>
          <w:szCs w:val="32"/>
          <w:rtl/>
        </w:rPr>
        <w:t xml:space="preserve">، ويقوم ويأتي بالركعة الرابعة الناقصة </w:t>
      </w:r>
      <w:r w:rsidRPr="003F7925">
        <w:rPr>
          <w:rFonts w:cs="MbSadr (1)"/>
          <w:sz w:val="32"/>
          <w:szCs w:val="32"/>
          <w:rtl/>
        </w:rPr>
        <w:t>ل</w:t>
      </w:r>
      <w:r w:rsidRPr="003F7925">
        <w:rPr>
          <w:rFonts w:cs="MbSadr (1)" w:hint="cs"/>
          <w:sz w:val="32"/>
          <w:szCs w:val="32"/>
          <w:rtl/>
        </w:rPr>
        <w:t>تكميل صلاته بدون تكبيرة الإحرام</w:t>
      </w:r>
      <w:r w:rsidRPr="003F7925">
        <w:rPr>
          <w:rFonts w:hint="cs"/>
          <w:sz w:val="32"/>
          <w:szCs w:val="32"/>
          <w:rtl/>
        </w:rPr>
        <w:t> </w:t>
      </w:r>
      <w:r w:rsidRPr="003F7925">
        <w:rPr>
          <w:rFonts w:cs="MbSadr (1)" w:hint="cs"/>
          <w:sz w:val="32"/>
          <w:szCs w:val="32"/>
          <w:rtl/>
        </w:rPr>
        <w:t xml:space="preserve">، ويقرأ فيها ما يقرؤه المصلّي في الركعة </w:t>
      </w:r>
      <w:r w:rsidRPr="003F7925">
        <w:rPr>
          <w:rFonts w:cs="MbSadr (1)"/>
          <w:sz w:val="32"/>
          <w:szCs w:val="32"/>
          <w:rtl/>
        </w:rPr>
        <w:t>ا</w:t>
      </w:r>
      <w:r w:rsidRPr="003F7925">
        <w:rPr>
          <w:rFonts w:cs="MbSadr (1)" w:hint="cs"/>
          <w:sz w:val="32"/>
          <w:szCs w:val="32"/>
          <w:rtl/>
        </w:rPr>
        <w:t>لأخيرة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لرابعة : أن يتبيّن له النقص في أثناء صلاة الاحتياط بعد أن ركع فيها وهو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ؤدّيها من جلوس</w:t>
      </w:r>
      <w:r w:rsidRPr="003F7925">
        <w:rPr>
          <w:rFonts w:hint="cs"/>
          <w:sz w:val="32"/>
          <w:szCs w:val="32"/>
          <w:rtl/>
        </w:rPr>
        <w:t> </w:t>
      </w:r>
      <w:r w:rsidRPr="003F7925">
        <w:rPr>
          <w:rFonts w:cs="MbSadr (1)" w:hint="cs"/>
          <w:sz w:val="32"/>
          <w:szCs w:val="32"/>
          <w:rtl/>
        </w:rPr>
        <w:t>، والأجدر به حينئذ وجوباً أن يستأنف الصلاة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تبيّن للمصلّي النقص بعد الفراغ من صلاة الاحتياط فلا شيء عليه على </w:t>
      </w:r>
      <w:r w:rsidRPr="003F7925">
        <w:rPr>
          <w:rFonts w:cs="MbSadr (1)"/>
          <w:sz w:val="32"/>
          <w:szCs w:val="32"/>
          <w:rtl/>
        </w:rPr>
        <w:t>أ</w:t>
      </w:r>
      <w:r w:rsidRPr="003F7925">
        <w:rPr>
          <w:rFonts w:cs="MbSadr (1)" w:hint="cs"/>
          <w:sz w:val="32"/>
          <w:szCs w:val="32"/>
          <w:rtl/>
        </w:rPr>
        <w:t>يّ 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84 )</w:t>
      </w:r>
      <w:r w:rsidRPr="003F7925">
        <w:rPr>
          <w:rFonts w:cs="MbSadr (1)"/>
          <w:sz w:val="32"/>
          <w:szCs w:val="32"/>
          <w:rtl/>
        </w:rPr>
        <w:t xml:space="preserve"> </w:t>
      </w:r>
      <w:r w:rsidRPr="003F7925">
        <w:rPr>
          <w:rFonts w:cs="MbSadr (1)" w:hint="cs"/>
          <w:sz w:val="32"/>
          <w:szCs w:val="32"/>
          <w:rtl/>
        </w:rPr>
        <w:t>وإذا صلّى المكلّف وسلّم في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وقبل أن يصدر منه ما هو مبطل </w:t>
      </w:r>
      <w:r w:rsidRPr="003F7925">
        <w:rPr>
          <w:rFonts w:cs="MbSadr (1)"/>
          <w:sz w:val="32"/>
          <w:szCs w:val="32"/>
          <w:rtl/>
        </w:rPr>
        <w:t>ع</w:t>
      </w:r>
      <w:r w:rsidRPr="003F7925">
        <w:rPr>
          <w:rFonts w:cs="MbSadr (1)" w:hint="cs"/>
          <w:sz w:val="32"/>
          <w:szCs w:val="32"/>
          <w:rtl/>
        </w:rPr>
        <w:t xml:space="preserve">رض له الشكّ في </w:t>
      </w:r>
      <w:r>
        <w:rPr>
          <w:rFonts w:cs="MbSadr (1)" w:hint="cs"/>
          <w:sz w:val="32"/>
          <w:szCs w:val="32"/>
          <w:rtl/>
        </w:rPr>
        <w:t>أنّ</w:t>
      </w:r>
      <w:r w:rsidRPr="003F7925">
        <w:rPr>
          <w:rFonts w:cs="MbSadr (1)" w:hint="cs"/>
          <w:sz w:val="32"/>
          <w:szCs w:val="32"/>
          <w:rtl/>
        </w:rPr>
        <w:t>ه هل بنى على الركعة الرابعة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كان قد ظنّها أو تيقنها </w:t>
      </w:r>
      <w:r w:rsidRPr="003F7925">
        <w:rPr>
          <w:rFonts w:cs="MbSadr (1)"/>
          <w:sz w:val="32"/>
          <w:szCs w:val="32"/>
          <w:rtl/>
        </w:rPr>
        <w:t>ك</w:t>
      </w:r>
      <w:r w:rsidRPr="003F7925">
        <w:rPr>
          <w:rFonts w:cs="MbSadr (1)" w:hint="cs"/>
          <w:sz w:val="32"/>
          <w:szCs w:val="32"/>
          <w:rtl/>
        </w:rPr>
        <w:t xml:space="preserve">ذلك كي يكون تسليمه هذا خاتمة صلاته ولا شيء عليه بعده ؟ أو </w:t>
      </w:r>
      <w:r>
        <w:rPr>
          <w:rFonts w:cs="MbSadr (1)" w:hint="cs"/>
          <w:sz w:val="32"/>
          <w:szCs w:val="32"/>
          <w:rtl/>
        </w:rPr>
        <w:t>أنّ</w:t>
      </w:r>
      <w:r w:rsidRPr="003F7925">
        <w:rPr>
          <w:rFonts w:cs="MbSadr (1)" w:hint="cs"/>
          <w:sz w:val="32"/>
          <w:szCs w:val="32"/>
          <w:rtl/>
        </w:rPr>
        <w:t xml:space="preserve">ه كان قد بنى </w:t>
      </w:r>
      <w:r w:rsidRPr="003F7925">
        <w:rPr>
          <w:rFonts w:cs="MbSadr (1)"/>
          <w:sz w:val="32"/>
          <w:szCs w:val="32"/>
          <w:rtl/>
        </w:rPr>
        <w:t>ع</w:t>
      </w:r>
      <w:r w:rsidRPr="003F7925">
        <w:rPr>
          <w:rFonts w:cs="MbSadr (1)" w:hint="cs"/>
          <w:sz w:val="32"/>
          <w:szCs w:val="32"/>
          <w:rtl/>
        </w:rPr>
        <w:t>لى الركعة الرابعة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شكّ بين الثلاث والأربع وبنى على الأكثر كي يكون عليه </w:t>
      </w:r>
      <w:r w:rsidRPr="003F7925">
        <w:rPr>
          <w:rFonts w:cs="MbSadr (1)"/>
          <w:sz w:val="32"/>
          <w:szCs w:val="32"/>
          <w:rtl/>
        </w:rPr>
        <w:t>أ</w:t>
      </w:r>
      <w:r w:rsidRPr="003F7925">
        <w:rPr>
          <w:rFonts w:cs="MbSadr (1)" w:hint="cs"/>
          <w:sz w:val="32"/>
          <w:szCs w:val="32"/>
          <w:rtl/>
        </w:rPr>
        <w:t>ن يأتي بصلاة الاحتياط</w:t>
      </w:r>
      <w:r w:rsidRPr="003F7925">
        <w:rPr>
          <w:rFonts w:hint="cs"/>
          <w:sz w:val="32"/>
          <w:szCs w:val="32"/>
          <w:rtl/>
        </w:rPr>
        <w:t> </w:t>
      </w:r>
      <w:r w:rsidRPr="003F7925">
        <w:rPr>
          <w:rFonts w:cs="MbSadr (1)" w:hint="cs"/>
          <w:sz w:val="32"/>
          <w:szCs w:val="32"/>
          <w:rtl/>
        </w:rPr>
        <w:t xml:space="preserve">، إذا افترضنا هذا فهل تجب في هذه الحالة صلاة </w:t>
      </w:r>
      <w:r w:rsidRPr="003F7925">
        <w:rPr>
          <w:rFonts w:cs="MbSadr (1)"/>
          <w:sz w:val="32"/>
          <w:szCs w:val="32"/>
          <w:rtl/>
        </w:rPr>
        <w:t>ا</w:t>
      </w:r>
      <w:r w:rsidRPr="003F7925">
        <w:rPr>
          <w:rFonts w:cs="MbSadr (1)" w:hint="cs"/>
          <w:sz w:val="32"/>
          <w:szCs w:val="32"/>
          <w:rtl/>
        </w:rPr>
        <w:t>لاحتياط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نعم</w:t>
      </w:r>
      <w:r w:rsidRPr="003F7925">
        <w:rPr>
          <w:rFonts w:hint="cs"/>
          <w:sz w:val="32"/>
          <w:szCs w:val="32"/>
          <w:rtl/>
        </w:rPr>
        <w:t> </w:t>
      </w:r>
      <w:r w:rsidRPr="003F7925">
        <w:rPr>
          <w:rFonts w:cs="MbSadr (1)" w:hint="cs"/>
          <w:sz w:val="32"/>
          <w:szCs w:val="32"/>
          <w:rtl/>
        </w:rPr>
        <w:t>، يجب على هذا الشاكّ فعلا أن يحتاط بركعة من قيام</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أ</w:t>
      </w:r>
      <w:r w:rsidRPr="003F7925">
        <w:rPr>
          <w:rFonts w:cs="MbSadr (1)" w:hint="cs"/>
          <w:sz w:val="32"/>
          <w:szCs w:val="32"/>
          <w:rtl/>
        </w:rPr>
        <w:t>كان حين سلّم قد سلّم جازماً بأنّ سلامه هذا هو الأخير والخاتمة</w:t>
      </w:r>
      <w:r w:rsidRPr="003F7925">
        <w:rPr>
          <w:rFonts w:hint="cs"/>
          <w:sz w:val="32"/>
          <w:szCs w:val="32"/>
          <w:rtl/>
        </w:rPr>
        <w:t> </w:t>
      </w:r>
      <w:r w:rsidRPr="003F7925">
        <w:rPr>
          <w:rFonts w:cs="MbSadr (1)" w:hint="cs"/>
          <w:sz w:val="32"/>
          <w:szCs w:val="32"/>
          <w:rtl/>
        </w:rPr>
        <w:t xml:space="preserve">، أم سلّم مع </w:t>
      </w:r>
      <w:r w:rsidRPr="003F7925">
        <w:rPr>
          <w:rFonts w:cs="MbSadr (1)"/>
          <w:sz w:val="32"/>
          <w:szCs w:val="32"/>
          <w:rtl/>
        </w:rPr>
        <w:t>ا</w:t>
      </w:r>
      <w:r w:rsidRPr="003F7925">
        <w:rPr>
          <w:rFonts w:cs="MbSadr (1)" w:hint="cs"/>
          <w:sz w:val="32"/>
          <w:szCs w:val="32"/>
          <w:rtl/>
        </w:rPr>
        <w:t>لشكّ والتردّد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85 )</w:t>
      </w:r>
      <w:r w:rsidRPr="003F7925">
        <w:rPr>
          <w:rFonts w:cs="MbSadr (1)"/>
          <w:sz w:val="32"/>
          <w:szCs w:val="32"/>
          <w:rtl/>
        </w:rPr>
        <w:t xml:space="preserve"> </w:t>
      </w:r>
      <w:r w:rsidRPr="003F7925">
        <w:rPr>
          <w:rFonts w:cs="MbSadr (1)" w:hint="cs"/>
          <w:sz w:val="32"/>
          <w:szCs w:val="32"/>
          <w:rtl/>
        </w:rPr>
        <w:t xml:space="preserve">ومن وجبت عليه صلاة الاحتياط وشكّ في </w:t>
      </w:r>
      <w:r>
        <w:rPr>
          <w:rFonts w:cs="MbSadr (1)" w:hint="cs"/>
          <w:sz w:val="32"/>
          <w:szCs w:val="32"/>
          <w:rtl/>
        </w:rPr>
        <w:t>أنّ</w:t>
      </w:r>
      <w:r w:rsidRPr="003F7925">
        <w:rPr>
          <w:rFonts w:cs="MbSadr (1)" w:hint="cs"/>
          <w:sz w:val="32"/>
          <w:szCs w:val="32"/>
          <w:rtl/>
        </w:rPr>
        <w:t xml:space="preserve">ه هل أدّاها وخرج عن </w:t>
      </w:r>
      <w:r w:rsidRPr="003F7925">
        <w:rPr>
          <w:rFonts w:cs="MbSadr (1)"/>
          <w:sz w:val="32"/>
          <w:szCs w:val="32"/>
          <w:rtl/>
        </w:rPr>
        <w:t>ع</w:t>
      </w:r>
      <w:r w:rsidRPr="003F7925">
        <w:rPr>
          <w:rFonts w:cs="MbSadr (1)" w:hint="cs"/>
          <w:sz w:val="32"/>
          <w:szCs w:val="32"/>
          <w:rtl/>
        </w:rPr>
        <w:t>هدتها أوْ لا تزال في ذمته ؟ فهل يجب عليه الإتيان بها</w:t>
      </w:r>
      <w:r w:rsidRPr="003F7925">
        <w:rPr>
          <w:rFonts w:hint="cs"/>
          <w:sz w:val="32"/>
          <w:szCs w:val="32"/>
          <w:rtl/>
        </w:rPr>
        <w:t> </w:t>
      </w:r>
      <w:r w:rsidRPr="003F7925">
        <w:rPr>
          <w:rFonts w:cs="MbSadr (1)" w:hint="cs"/>
          <w:sz w:val="32"/>
          <w:szCs w:val="32"/>
          <w:rtl/>
        </w:rPr>
        <w:t>، أوْ لا يجب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إذا حصل له هذا الشكّ بعد أن خرج وقت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أو بعد أن فرغ </w:t>
      </w:r>
      <w:r w:rsidRPr="003F7925">
        <w:rPr>
          <w:rFonts w:cs="MbSadr (1)"/>
          <w:sz w:val="32"/>
          <w:szCs w:val="32"/>
          <w:rtl/>
        </w:rPr>
        <w:t>م</w:t>
      </w:r>
      <w:r w:rsidRPr="003F7925">
        <w:rPr>
          <w:rFonts w:cs="MbSadr (1)" w:hint="cs"/>
          <w:sz w:val="32"/>
          <w:szCs w:val="32"/>
          <w:rtl/>
        </w:rPr>
        <w:t xml:space="preserve">نها المصلّي وقد صدر منه بعد التسليم ما أبطلها لو لم تكن تامّةً ـ كشيء من </w:t>
      </w:r>
      <w:r w:rsidRPr="003F7925">
        <w:rPr>
          <w:rFonts w:cs="MbSadr (1)"/>
          <w:sz w:val="32"/>
          <w:szCs w:val="32"/>
          <w:rtl/>
        </w:rPr>
        <w:t>م</w:t>
      </w:r>
      <w:r w:rsidRPr="003F7925">
        <w:rPr>
          <w:rFonts w:cs="MbSadr (1)" w:hint="cs"/>
          <w:sz w:val="32"/>
          <w:szCs w:val="32"/>
          <w:rtl/>
        </w:rPr>
        <w:t>وجبات الوضوء</w:t>
      </w:r>
      <w:r w:rsidRPr="003F7925">
        <w:rPr>
          <w:rFonts w:hint="cs"/>
          <w:sz w:val="32"/>
          <w:szCs w:val="32"/>
          <w:rtl/>
        </w:rPr>
        <w:t> </w:t>
      </w:r>
      <w:r w:rsidRPr="003F7925">
        <w:rPr>
          <w:rFonts w:cs="MbSadr (1)" w:hint="cs"/>
          <w:sz w:val="32"/>
          <w:szCs w:val="32"/>
          <w:rtl/>
        </w:rPr>
        <w:t xml:space="preserve">، أو ما يمحو صورة الصلاة رأساً ـ فلا يجب عليه الإتيان بصلاة </w:t>
      </w:r>
      <w:r w:rsidRPr="003F7925">
        <w:rPr>
          <w:rFonts w:cs="MbSadr (1)"/>
          <w:sz w:val="32"/>
          <w:szCs w:val="32"/>
          <w:rtl/>
        </w:rPr>
        <w:t>ا</w:t>
      </w:r>
      <w:r w:rsidRPr="003F7925">
        <w:rPr>
          <w:rFonts w:cs="MbSadr (1)" w:hint="cs"/>
          <w:sz w:val="32"/>
          <w:szCs w:val="32"/>
          <w:rtl/>
        </w:rPr>
        <w:t>لاحتياط ومضت صلاته</w:t>
      </w:r>
      <w:r w:rsidRPr="003F7925">
        <w:rPr>
          <w:rFonts w:hint="cs"/>
          <w:sz w:val="32"/>
          <w:szCs w:val="32"/>
          <w:rtl/>
        </w:rPr>
        <w:t> </w:t>
      </w:r>
      <w:r w:rsidRPr="003F7925">
        <w:rPr>
          <w:rFonts w:cs="MbSadr (1)" w:hint="cs"/>
          <w:sz w:val="32"/>
          <w:szCs w:val="32"/>
          <w:rtl/>
        </w:rPr>
        <w:t>، وإلاّ فعليه أن يأتي بها ويخرج عن عهدتها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ك</w:t>
      </w:r>
      <w:r w:rsidRPr="003F7925">
        <w:rPr>
          <w:rFonts w:cs="MbSadr (2)" w:hint="cs"/>
          <w:bCs/>
          <w:sz w:val="32"/>
          <w:szCs w:val="32"/>
          <w:rtl/>
        </w:rPr>
        <w:t>يفيتها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86 )</w:t>
      </w:r>
      <w:r w:rsidRPr="003F7925">
        <w:rPr>
          <w:rFonts w:cs="MbSadr (1)"/>
          <w:sz w:val="32"/>
          <w:szCs w:val="32"/>
          <w:rtl/>
        </w:rPr>
        <w:t xml:space="preserve"> </w:t>
      </w:r>
      <w:r w:rsidRPr="003F7925">
        <w:rPr>
          <w:rFonts w:cs="MbSadr (1)" w:hint="cs"/>
          <w:sz w:val="32"/>
          <w:szCs w:val="32"/>
          <w:rtl/>
        </w:rPr>
        <w:t xml:space="preserve">تقدّم أنّ صلاة الاحتياط : تارةً تكون ركعةً من قيام أو ركعتين من </w:t>
      </w:r>
      <w:r w:rsidRPr="003F7925">
        <w:rPr>
          <w:rFonts w:cs="MbSadr (1)"/>
          <w:sz w:val="32"/>
          <w:szCs w:val="32"/>
          <w:rtl/>
        </w:rPr>
        <w:t>ج</w:t>
      </w:r>
      <w:r w:rsidRPr="003F7925">
        <w:rPr>
          <w:rFonts w:cs="MbSadr (1)" w:hint="cs"/>
          <w:sz w:val="32"/>
          <w:szCs w:val="32"/>
          <w:rtl/>
        </w:rPr>
        <w:t>لوس</w:t>
      </w:r>
      <w:r w:rsidRPr="003F7925">
        <w:rPr>
          <w:rFonts w:hint="cs"/>
          <w:sz w:val="32"/>
          <w:szCs w:val="32"/>
          <w:rtl/>
        </w:rPr>
        <w:t> </w:t>
      </w:r>
      <w:r w:rsidRPr="003F7925">
        <w:rPr>
          <w:rFonts w:cs="MbSadr (1)" w:hint="cs"/>
          <w:sz w:val="32"/>
          <w:szCs w:val="32"/>
          <w:rtl/>
        </w:rPr>
        <w:t>، واُخرى تكون ركعتين من قيام وركعتين من جلوس</w:t>
      </w:r>
      <w:r w:rsidRPr="003F7925">
        <w:rPr>
          <w:rFonts w:hint="cs"/>
          <w:sz w:val="32"/>
          <w:szCs w:val="32"/>
          <w:rtl/>
        </w:rPr>
        <w:t> </w:t>
      </w:r>
      <w:r w:rsidRPr="003F7925">
        <w:rPr>
          <w:rFonts w:cs="MbSadr (1)" w:hint="cs"/>
          <w:sz w:val="32"/>
          <w:szCs w:val="32"/>
          <w:rtl/>
        </w:rPr>
        <w:t xml:space="preserve">، وصورتها ـ على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يّ حال ـ هي الصورة العامّة للصلاة المكوّنة من ركعة أو من ركعتين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في صلاة الاحتياط كلّ ما يجب في صلاة الفريضة أجزاءً وشروطاً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إ</w:t>
      </w:r>
      <w:r w:rsidRPr="003F7925">
        <w:rPr>
          <w:rFonts w:cs="MbSadr (1)" w:hint="cs"/>
          <w:sz w:val="32"/>
          <w:szCs w:val="32"/>
          <w:rtl/>
        </w:rPr>
        <w:t>لاّ السورة</w:t>
      </w:r>
      <w:r w:rsidRPr="003F7925">
        <w:rPr>
          <w:rFonts w:hint="cs"/>
          <w:sz w:val="32"/>
          <w:szCs w:val="32"/>
          <w:rtl/>
        </w:rPr>
        <w:t> </w:t>
      </w:r>
      <w:r w:rsidRPr="003F7925">
        <w:rPr>
          <w:rFonts w:cs="MbSadr (1)" w:hint="cs"/>
          <w:sz w:val="32"/>
          <w:szCs w:val="32"/>
          <w:rtl/>
        </w:rPr>
        <w:t>، وإلاّ الجهر في الفاتحة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المصلّي صلاة الاحتياط يخفت بالفاتحة </w:t>
      </w:r>
      <w:r w:rsidRPr="003F7925">
        <w:rPr>
          <w:rFonts w:cs="MbSadr (1)"/>
          <w:sz w:val="32"/>
          <w:szCs w:val="32"/>
          <w:rtl/>
        </w:rPr>
        <w:t>د</w:t>
      </w:r>
      <w:r w:rsidRPr="003F7925">
        <w:rPr>
          <w:rFonts w:cs="MbSadr (1)" w:hint="cs"/>
          <w:sz w:val="32"/>
          <w:szCs w:val="32"/>
          <w:rtl/>
        </w:rPr>
        <w:t>ائماً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صدر من المصلّي قبل الابتداء بصلاة الاحتياط شيء يبطل الصلاة </w:t>
      </w:r>
      <w:r w:rsidRPr="003F7925">
        <w:rPr>
          <w:rFonts w:cs="MbSadr (1)"/>
          <w:sz w:val="32"/>
          <w:szCs w:val="32"/>
          <w:rtl/>
        </w:rPr>
        <w:t>ح</w:t>
      </w:r>
      <w:r w:rsidRPr="003F7925">
        <w:rPr>
          <w:rFonts w:cs="MbSadr (1)" w:hint="cs"/>
          <w:sz w:val="32"/>
          <w:szCs w:val="32"/>
          <w:rtl/>
        </w:rPr>
        <w:t>ينما يقع فيها بطلت صلاته من أساسها</w:t>
      </w:r>
      <w:r w:rsidRPr="003F7925">
        <w:rPr>
          <w:rFonts w:hint="cs"/>
          <w:sz w:val="32"/>
          <w:szCs w:val="32"/>
          <w:rtl/>
        </w:rPr>
        <w:t> </w:t>
      </w:r>
      <w:r w:rsidRPr="003F7925">
        <w:rPr>
          <w:rFonts w:cs="MbSadr (1)" w:hint="cs"/>
          <w:sz w:val="32"/>
          <w:szCs w:val="32"/>
          <w:rtl/>
        </w:rPr>
        <w:t>، كما لو صدر منه ذلك المبطل في أثنائها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وجب عليه أن يعيد الصلاة ويستأنفها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لخلل والشكّ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87 )</w:t>
      </w:r>
      <w:r w:rsidRPr="003F7925">
        <w:rPr>
          <w:rFonts w:cs="MbSadr (1)"/>
          <w:sz w:val="32"/>
          <w:szCs w:val="32"/>
          <w:rtl/>
        </w:rPr>
        <w:t xml:space="preserve"> </w:t>
      </w:r>
      <w:r w:rsidRPr="003F7925">
        <w:rPr>
          <w:rFonts w:cs="MbSadr (1)" w:hint="cs"/>
          <w:sz w:val="32"/>
          <w:szCs w:val="32"/>
          <w:rtl/>
        </w:rPr>
        <w:t xml:space="preserve">إذا ترك أو زاد شيئاً في صلاة الاحتياط سهواً أو جهلا أو عمداً </w:t>
      </w:r>
      <w:r w:rsidRPr="003F7925">
        <w:rPr>
          <w:rFonts w:cs="MbSadr (1)"/>
          <w:sz w:val="32"/>
          <w:szCs w:val="32"/>
          <w:rtl/>
        </w:rPr>
        <w:t>ف</w:t>
      </w:r>
      <w:r w:rsidRPr="003F7925">
        <w:rPr>
          <w:rFonts w:cs="MbSadr (1)" w:hint="cs"/>
          <w:sz w:val="32"/>
          <w:szCs w:val="32"/>
          <w:rtl/>
        </w:rPr>
        <w:t>حكمه حكم ما لو ترك أو زاد في أيّة فريضة من الفرائض</w:t>
      </w:r>
      <w:r w:rsidRPr="003F7925">
        <w:rPr>
          <w:rFonts w:hint="cs"/>
          <w:sz w:val="32"/>
          <w:szCs w:val="32"/>
          <w:rtl/>
        </w:rPr>
        <w:t> </w:t>
      </w:r>
      <w:r w:rsidRPr="003F7925">
        <w:rPr>
          <w:rFonts w:cs="MbSadr (1)" w:hint="cs"/>
          <w:sz w:val="32"/>
          <w:szCs w:val="32"/>
          <w:rtl/>
        </w:rPr>
        <w:t xml:space="preserve">، وقد تقدم بيان هذا </w:t>
      </w:r>
      <w:r w:rsidRPr="003F7925">
        <w:rPr>
          <w:rFonts w:cs="MbSadr (1)"/>
          <w:sz w:val="32"/>
          <w:szCs w:val="32"/>
          <w:rtl/>
        </w:rPr>
        <w:t>ا</w:t>
      </w:r>
      <w:r w:rsidRPr="003F7925">
        <w:rPr>
          <w:rFonts w:cs="MbSadr (1)" w:hint="cs"/>
          <w:sz w:val="32"/>
          <w:szCs w:val="32"/>
          <w:rtl/>
        </w:rPr>
        <w:t>لحكم في الخلل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كلّما اقتضى الحكم بطلان صلاة الاحتياط كفى المكلّف أن يستأنف أصل </w:t>
      </w:r>
      <w:r w:rsidRPr="003F7925">
        <w:rPr>
          <w:rFonts w:cs="MbSadr (1)"/>
          <w:sz w:val="32"/>
          <w:szCs w:val="32"/>
          <w:rtl/>
        </w:rPr>
        <w:t>ا</w:t>
      </w:r>
      <w:r w:rsidRPr="003F7925">
        <w:rPr>
          <w:rFonts w:cs="MbSadr (1)" w:hint="cs"/>
          <w:sz w:val="32"/>
          <w:szCs w:val="32"/>
          <w:rtl/>
        </w:rPr>
        <w:t>لصلاة من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الشكّ في قول أو فعل واجب من صلاة الاحتياط تحكمه نفس أحكام </w:t>
      </w:r>
      <w:r w:rsidRPr="003F7925">
        <w:rPr>
          <w:rFonts w:cs="MbSadr (1)"/>
          <w:sz w:val="32"/>
          <w:szCs w:val="32"/>
          <w:rtl/>
        </w:rPr>
        <w:t>ا</w:t>
      </w:r>
      <w:r w:rsidRPr="003F7925">
        <w:rPr>
          <w:rFonts w:cs="MbSadr (1)" w:hint="cs"/>
          <w:sz w:val="32"/>
          <w:szCs w:val="32"/>
          <w:rtl/>
        </w:rPr>
        <w:t>لشكّ في واجبات الصلاة التي مرّت بنا آنفاً</w:t>
      </w:r>
      <w:r w:rsidRPr="003F7925">
        <w:rPr>
          <w:rFonts w:hint="cs"/>
          <w:sz w:val="32"/>
          <w:szCs w:val="32"/>
          <w:rtl/>
        </w:rPr>
        <w:t> </w:t>
      </w:r>
      <w:r w:rsidRPr="003F7925">
        <w:rPr>
          <w:rFonts w:cs="MbSadr (1)" w:hint="cs"/>
          <w:sz w:val="32"/>
          <w:szCs w:val="32"/>
          <w:rtl/>
        </w:rPr>
        <w:t xml:space="preserve">، فمثلا : إن كان قد حدث هذا الشكّ </w:t>
      </w:r>
      <w:r w:rsidRPr="003F7925">
        <w:rPr>
          <w:rFonts w:cs="MbSadr (1)"/>
          <w:sz w:val="32"/>
          <w:szCs w:val="32"/>
          <w:rtl/>
        </w:rPr>
        <w:t>ب</w:t>
      </w:r>
      <w:r w:rsidRPr="003F7925">
        <w:rPr>
          <w:rFonts w:cs="MbSadr (1)" w:hint="cs"/>
          <w:sz w:val="32"/>
          <w:szCs w:val="32"/>
          <w:rtl/>
        </w:rPr>
        <w:t>عد تجاوز محلّ المشكوك والدخول في الجزء التالي له مضى ولا شيء عليه</w:t>
      </w:r>
      <w:r w:rsidRPr="003F7925">
        <w:rPr>
          <w:rFonts w:hint="cs"/>
          <w:sz w:val="32"/>
          <w:szCs w:val="32"/>
          <w:rtl/>
        </w:rPr>
        <w:t> </w:t>
      </w:r>
      <w:r w:rsidRPr="003F7925">
        <w:rPr>
          <w:rFonts w:cs="MbSadr (1)" w:hint="cs"/>
          <w:sz w:val="32"/>
          <w:szCs w:val="32"/>
          <w:rtl/>
        </w:rPr>
        <w:t xml:space="preserve">، وإن </w:t>
      </w:r>
      <w:r w:rsidRPr="003F7925">
        <w:rPr>
          <w:rFonts w:cs="MbSadr (1)"/>
          <w:sz w:val="32"/>
          <w:szCs w:val="32"/>
          <w:rtl/>
        </w:rPr>
        <w:t>ح</w:t>
      </w:r>
      <w:r w:rsidRPr="003F7925">
        <w:rPr>
          <w:rFonts w:cs="MbSadr (1)" w:hint="cs"/>
          <w:sz w:val="32"/>
          <w:szCs w:val="32"/>
          <w:rtl/>
        </w:rPr>
        <w:t>دث قبل تجاوز المحلّ والدخول في الجزء اللاحق أعاد تماماً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كما لو حدث </w:t>
      </w:r>
      <w:r w:rsidRPr="003F7925">
        <w:rPr>
          <w:rFonts w:cs="MbSadr (1)"/>
          <w:sz w:val="32"/>
          <w:szCs w:val="32"/>
          <w:rtl/>
        </w:rPr>
        <w:t>ذ</w:t>
      </w:r>
      <w:r w:rsidRPr="003F7925">
        <w:rPr>
          <w:rFonts w:cs="MbSadr (1)" w:hint="cs"/>
          <w:sz w:val="32"/>
          <w:szCs w:val="32"/>
          <w:rtl/>
        </w:rPr>
        <w:t>لك في أيّة فريضة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شكّ في عدد ركعات صلاة الاحتياط الثنائية بنى على الأكثر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إلاّ أن </w:t>
      </w:r>
      <w:r w:rsidRPr="003F7925">
        <w:rPr>
          <w:rFonts w:cs="MbSadr (1)"/>
          <w:sz w:val="32"/>
          <w:szCs w:val="32"/>
          <w:rtl/>
        </w:rPr>
        <w:t>ي</w:t>
      </w:r>
      <w:r w:rsidRPr="003F7925">
        <w:rPr>
          <w:rFonts w:cs="MbSadr (1)" w:hint="cs"/>
          <w:sz w:val="32"/>
          <w:szCs w:val="32"/>
          <w:rtl/>
        </w:rPr>
        <w:t>كون الأكثر مبطلا لها</w:t>
      </w:r>
      <w:r w:rsidRPr="003F7925">
        <w:rPr>
          <w:rFonts w:hint="cs"/>
          <w:sz w:val="32"/>
          <w:szCs w:val="32"/>
          <w:rtl/>
        </w:rPr>
        <w:t> </w:t>
      </w:r>
      <w:r w:rsidRPr="003F7925">
        <w:rPr>
          <w:rFonts w:cs="MbSadr (1)" w:hint="cs"/>
          <w:sz w:val="32"/>
          <w:szCs w:val="32"/>
          <w:rtl/>
        </w:rPr>
        <w:t>، كالشكّ بين الركعتين والثلاث</w:t>
      </w:r>
      <w:r w:rsidRPr="003F7925">
        <w:rPr>
          <w:rFonts w:hint="cs"/>
          <w:sz w:val="32"/>
          <w:szCs w:val="32"/>
          <w:rtl/>
        </w:rPr>
        <w:t> </w:t>
      </w:r>
      <w:r w:rsidRPr="003F7925">
        <w:rPr>
          <w:rFonts w:cs="MbSadr (1)" w:hint="cs"/>
          <w:sz w:val="32"/>
          <w:szCs w:val="32"/>
          <w:rtl/>
        </w:rPr>
        <w:t xml:space="preserve">، وحينئذ يبني على الأقلّ </w:t>
      </w:r>
      <w:r w:rsidRPr="003F7925">
        <w:rPr>
          <w:rFonts w:cs="MbSadr (1)"/>
          <w:sz w:val="32"/>
          <w:szCs w:val="32"/>
          <w:rtl/>
        </w:rPr>
        <w:t>ل</w:t>
      </w:r>
      <w:r w:rsidRPr="003F7925">
        <w:rPr>
          <w:rFonts w:cs="MbSadr (1)" w:hint="cs"/>
          <w:sz w:val="32"/>
          <w:szCs w:val="32"/>
          <w:rtl/>
        </w:rPr>
        <w:t>كي تصحّ صلاته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لأحكام العامّة</w:t>
      </w:r>
    </w:p>
    <w:p w:rsidR="008D00B8" w:rsidRPr="004E0C19" w:rsidRDefault="008D00B8" w:rsidP="008D00B8">
      <w:pPr>
        <w:pStyle w:val="a"/>
        <w:adjustRightInd w:val="0"/>
        <w:jc w:val="center"/>
        <w:rPr>
          <w:sz w:val="32"/>
          <w:szCs w:val="32"/>
          <w:rtl/>
        </w:rPr>
      </w:pPr>
      <w:r w:rsidRPr="00926097">
        <w:rPr>
          <w:rFonts w:cs="MbSadr (2)"/>
          <w:bCs/>
          <w:sz w:val="32"/>
          <w:szCs w:val="32"/>
          <w:rtl/>
        </w:rPr>
        <w:t>5</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lastRenderedPageBreak/>
        <w:t>ص</w:t>
      </w:r>
      <w:r w:rsidRPr="009B646C">
        <w:rPr>
          <w:rFonts w:cs="MbSadr (4)" w:hint="cs"/>
          <w:bCs/>
          <w:sz w:val="40"/>
          <w:szCs w:val="40"/>
          <w:rtl/>
        </w:rPr>
        <w:t>لاة الجماعة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الصلوات التي يسوغ فيها الاقتداء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كيفية الاقتداء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شروط الاقتداء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كيفية صلاة الجماعة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الأحكام المترتّبة على صلاة الجماعة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(609)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926097">
        <w:rPr>
          <w:rFonts w:cs="MbSadr (2)"/>
          <w:bCs/>
          <w:sz w:val="32"/>
          <w:szCs w:val="32"/>
          <w:rtl/>
        </w:rPr>
        <w:t>ت</w:t>
      </w:r>
      <w:r w:rsidRPr="00926097">
        <w:rPr>
          <w:rFonts w:cs="MbSadr (2)" w:hint="cs"/>
          <w:bCs/>
          <w:sz w:val="32"/>
          <w:szCs w:val="32"/>
          <w:rtl/>
        </w:rPr>
        <w:t>مهيد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88 )</w:t>
      </w:r>
      <w:r w:rsidRPr="003F7925">
        <w:rPr>
          <w:rFonts w:cs="MbSadr (1)"/>
          <w:sz w:val="32"/>
          <w:szCs w:val="32"/>
          <w:rtl/>
        </w:rPr>
        <w:t xml:space="preserve"> </w:t>
      </w:r>
      <w:r w:rsidRPr="003F7925">
        <w:rPr>
          <w:rFonts w:cs="MbSadr (1)" w:hint="cs"/>
          <w:sz w:val="32"/>
          <w:szCs w:val="32"/>
          <w:rtl/>
        </w:rPr>
        <w:t>صلاة الجماعة من أهمّ شعائر الإسلام</w:t>
      </w:r>
      <w:r w:rsidRPr="003F7925">
        <w:rPr>
          <w:rFonts w:hint="cs"/>
          <w:sz w:val="32"/>
          <w:szCs w:val="32"/>
          <w:rtl/>
        </w:rPr>
        <w:t> </w:t>
      </w:r>
      <w:r w:rsidRPr="003F7925">
        <w:rPr>
          <w:rFonts w:cs="MbSadr (1)" w:hint="cs"/>
          <w:sz w:val="32"/>
          <w:szCs w:val="32"/>
          <w:rtl/>
        </w:rPr>
        <w:t xml:space="preserve">، واستحبابها وطيد ومؤكّد نصّاً </w:t>
      </w:r>
      <w:r w:rsidRPr="003F7925">
        <w:rPr>
          <w:rFonts w:cs="MbSadr (1)"/>
          <w:sz w:val="32"/>
          <w:szCs w:val="32"/>
          <w:rtl/>
        </w:rPr>
        <w:t>و</w:t>
      </w:r>
      <w:r w:rsidRPr="003F7925">
        <w:rPr>
          <w:rFonts w:cs="MbSadr (1)" w:hint="cs"/>
          <w:sz w:val="32"/>
          <w:szCs w:val="32"/>
          <w:rtl/>
        </w:rPr>
        <w:t>إجماعاً</w:t>
      </w:r>
      <w:r w:rsidRPr="003F7925">
        <w:rPr>
          <w:rFonts w:hint="cs"/>
          <w:sz w:val="32"/>
          <w:szCs w:val="32"/>
          <w:rtl/>
        </w:rPr>
        <w:t> </w:t>
      </w:r>
      <w:r w:rsidRPr="003F7925">
        <w:rPr>
          <w:rFonts w:cs="MbSadr (1)" w:hint="cs"/>
          <w:sz w:val="32"/>
          <w:szCs w:val="32"/>
          <w:rtl/>
        </w:rPr>
        <w:t>، بل ثبت هذا الاستحباب بضرورة دين الإسلام</w:t>
      </w:r>
      <w:r w:rsidRPr="003F7925">
        <w:rPr>
          <w:rFonts w:cs="MbSadr (1)"/>
          <w:sz w:val="32"/>
          <w:szCs w:val="32"/>
          <w:rtl/>
        </w:rPr>
        <w:t xml:space="preserve">(1) </w:t>
      </w:r>
      <w:r w:rsidRPr="003F7925">
        <w:rPr>
          <w:rFonts w:cs="MbSadr (1)" w:hint="cs"/>
          <w:sz w:val="32"/>
          <w:szCs w:val="32"/>
          <w:rtl/>
        </w:rPr>
        <w:t xml:space="preserve">وعند جميع </w:t>
      </w:r>
      <w:r w:rsidRPr="003F7925">
        <w:rPr>
          <w:rFonts w:cs="MbSadr (1)"/>
          <w:sz w:val="32"/>
          <w:szCs w:val="32"/>
          <w:rtl/>
        </w:rPr>
        <w:t>ا</w:t>
      </w:r>
      <w:r w:rsidRPr="003F7925">
        <w:rPr>
          <w:rFonts w:cs="MbSadr (1)" w:hint="cs"/>
          <w:sz w:val="32"/>
          <w:szCs w:val="32"/>
          <w:rtl/>
        </w:rPr>
        <w:t>لمسلمين</w:t>
      </w:r>
      <w:r w:rsidRPr="003F7925">
        <w:rPr>
          <w:rFonts w:hint="cs"/>
          <w:sz w:val="32"/>
          <w:szCs w:val="32"/>
          <w:rtl/>
        </w:rPr>
        <w:t> </w:t>
      </w:r>
      <w:r w:rsidRPr="003F7925">
        <w:rPr>
          <w:rFonts w:cs="MbSadr (1)" w:hint="cs"/>
          <w:sz w:val="32"/>
          <w:szCs w:val="32"/>
          <w:rtl/>
        </w:rPr>
        <w:t>، وأجرها وثوابها من الله تعالى عظيم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وقد يفوق أجر الكثير من </w:t>
      </w:r>
      <w:r w:rsidRPr="003F7925">
        <w:rPr>
          <w:rFonts w:cs="MbSadr (1)"/>
          <w:sz w:val="32"/>
          <w:szCs w:val="32"/>
          <w:rtl/>
        </w:rPr>
        <w:t>ا</w:t>
      </w:r>
      <w:r w:rsidRPr="003F7925">
        <w:rPr>
          <w:rFonts w:cs="MbSadr (1)" w:hint="cs"/>
          <w:sz w:val="32"/>
          <w:szCs w:val="32"/>
          <w:rtl/>
        </w:rPr>
        <w:t>لواجبات وجُلّ المستحبّات</w:t>
      </w:r>
      <w:r w:rsidRPr="003F7925">
        <w:rPr>
          <w:rFonts w:hint="cs"/>
          <w:sz w:val="32"/>
          <w:szCs w:val="32"/>
          <w:rtl/>
        </w:rPr>
        <w:t> </w:t>
      </w:r>
      <w:r w:rsidRPr="003F7925">
        <w:rPr>
          <w:rFonts w:cs="MbSadr (1)" w:hint="cs"/>
          <w:sz w:val="32"/>
          <w:szCs w:val="32"/>
          <w:rtl/>
        </w:rPr>
        <w:t xml:space="preserve">، وكلّما ازدادت الجماعة وأعطت مظهراً حقيقياً </w:t>
      </w:r>
      <w:r w:rsidRPr="003F7925">
        <w:rPr>
          <w:rFonts w:cs="MbSadr (1)"/>
          <w:sz w:val="32"/>
          <w:szCs w:val="32"/>
          <w:rtl/>
        </w:rPr>
        <w:t>ل</w:t>
      </w:r>
      <w:r w:rsidRPr="003F7925">
        <w:rPr>
          <w:rFonts w:cs="MbSadr (1)" w:hint="cs"/>
          <w:sz w:val="32"/>
          <w:szCs w:val="32"/>
          <w:rtl/>
        </w:rPr>
        <w:t>تجمّع المسلمين والمصلّين ارتفعت شأناً وجَلّت ثواباً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هي أفضل ماتكون في الفرائض اليومية الحاضرة منها ـ أي التي لم يَفُتْ </w:t>
      </w:r>
      <w:r w:rsidRPr="003F7925">
        <w:rPr>
          <w:rFonts w:cs="MbSadr (1)"/>
          <w:sz w:val="32"/>
          <w:szCs w:val="32"/>
          <w:rtl/>
        </w:rPr>
        <w:t>و</w:t>
      </w:r>
      <w:r w:rsidRPr="003F7925">
        <w:rPr>
          <w:rFonts w:cs="MbSadr (1)" w:hint="cs"/>
          <w:sz w:val="32"/>
          <w:szCs w:val="32"/>
          <w:rtl/>
        </w:rPr>
        <w:t>قتها المؤقّت لها بعد ـ والفائتة</w:t>
      </w:r>
      <w:r w:rsidRPr="003F7925">
        <w:rPr>
          <w:rFonts w:hint="cs"/>
          <w:sz w:val="32"/>
          <w:szCs w:val="32"/>
          <w:rtl/>
        </w:rPr>
        <w:t> </w:t>
      </w:r>
      <w:r w:rsidRPr="003F7925">
        <w:rPr>
          <w:rFonts w:cs="MbSadr (1)" w:hint="cs"/>
          <w:sz w:val="32"/>
          <w:szCs w:val="32"/>
          <w:rtl/>
        </w:rPr>
        <w:t>، وبالخصوص الحاضرة</w:t>
      </w:r>
      <w:r w:rsidRPr="003F7925">
        <w:rPr>
          <w:rFonts w:hint="cs"/>
          <w:sz w:val="32"/>
          <w:szCs w:val="32"/>
          <w:rtl/>
        </w:rPr>
        <w:t> </w:t>
      </w:r>
      <w:r w:rsidRPr="003F7925">
        <w:rPr>
          <w:rFonts w:cs="MbSadr (1)" w:hint="cs"/>
          <w:sz w:val="32"/>
          <w:szCs w:val="32"/>
          <w:rtl/>
        </w:rPr>
        <w:t xml:space="preserve">، وبصورة أخصّ صلاة </w:t>
      </w:r>
      <w:r w:rsidRPr="003F7925">
        <w:rPr>
          <w:rFonts w:cs="MbSadr (1)"/>
          <w:sz w:val="32"/>
          <w:szCs w:val="32"/>
          <w:rtl/>
        </w:rPr>
        <w:t>ا</w:t>
      </w:r>
      <w:r w:rsidRPr="003F7925">
        <w:rPr>
          <w:rFonts w:cs="MbSadr (1)" w:hint="cs"/>
          <w:sz w:val="32"/>
          <w:szCs w:val="32"/>
          <w:rtl/>
        </w:rPr>
        <w:t>لصبح والمغرب والعشاء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89 )</w:t>
      </w:r>
      <w:r w:rsidRPr="003F7925">
        <w:rPr>
          <w:rFonts w:cs="MbSadr (1)"/>
          <w:sz w:val="32"/>
          <w:szCs w:val="32"/>
          <w:rtl/>
        </w:rPr>
        <w:t xml:space="preserve"> </w:t>
      </w:r>
      <w:r w:rsidRPr="003F7925">
        <w:rPr>
          <w:rFonts w:cs="MbSadr (1)" w:hint="cs"/>
          <w:sz w:val="32"/>
          <w:szCs w:val="32"/>
          <w:rtl/>
        </w:rPr>
        <w:t>وقد تجب صلاة الجماعة على الإنسان لأسباب طارئة :</w:t>
      </w:r>
    </w:p>
    <w:p w:rsidR="008D00B8" w:rsidRPr="004E0C19" w:rsidRDefault="008D00B8" w:rsidP="008D00B8">
      <w:pPr>
        <w:pStyle w:val="a"/>
        <w:adjustRightInd w:val="0"/>
        <w:rPr>
          <w:sz w:val="32"/>
          <w:szCs w:val="32"/>
          <w:rtl/>
        </w:rPr>
      </w:pPr>
      <w:r w:rsidRPr="003F7925">
        <w:rPr>
          <w:rFonts w:cs="MbSadr (2)"/>
          <w:bCs/>
          <w:sz w:val="32"/>
          <w:szCs w:val="32"/>
          <w:rtl/>
        </w:rPr>
        <w:t>م</w:t>
      </w:r>
      <w:r w:rsidRPr="003F7925">
        <w:rPr>
          <w:rFonts w:cs="MbSadr (2)" w:hint="cs"/>
          <w:bCs/>
          <w:sz w:val="32"/>
          <w:szCs w:val="32"/>
          <w:rtl/>
        </w:rPr>
        <w:t>نها :</w:t>
      </w:r>
      <w:r w:rsidRPr="003F7925">
        <w:rPr>
          <w:rFonts w:cs="MbSadr (1)"/>
          <w:sz w:val="32"/>
          <w:szCs w:val="32"/>
          <w:rtl/>
        </w:rPr>
        <w:t xml:space="preserve"> </w:t>
      </w:r>
      <w:r w:rsidRPr="003F7925">
        <w:rPr>
          <w:rFonts w:cs="MbSadr (1)" w:hint="cs"/>
          <w:sz w:val="32"/>
          <w:szCs w:val="32"/>
          <w:rtl/>
        </w:rPr>
        <w:t>أن يضيق الوقت على المكلّف وكان بطيء النطق</w:t>
      </w:r>
      <w:r w:rsidRPr="003F7925">
        <w:rPr>
          <w:rFonts w:hint="cs"/>
          <w:sz w:val="32"/>
          <w:szCs w:val="32"/>
          <w:rtl/>
        </w:rPr>
        <w:t> </w:t>
      </w:r>
      <w:r w:rsidRPr="003F7925">
        <w:rPr>
          <w:rFonts w:cs="MbSadr (1)" w:hint="cs"/>
          <w:sz w:val="32"/>
          <w:szCs w:val="32"/>
          <w:rtl/>
        </w:rPr>
        <w:t xml:space="preserve">، فلو صلّى منفرداً </w:t>
      </w:r>
      <w:r w:rsidRPr="003F7925">
        <w:rPr>
          <w:rFonts w:cs="MbSadr (1)"/>
          <w:sz w:val="32"/>
          <w:szCs w:val="32"/>
          <w:rtl/>
        </w:rPr>
        <w:t>ل</w:t>
      </w:r>
      <w:r w:rsidRPr="003F7925">
        <w:rPr>
          <w:rFonts w:cs="MbSadr (1)" w:hint="cs"/>
          <w:sz w:val="32"/>
          <w:szCs w:val="32"/>
          <w:rtl/>
        </w:rPr>
        <w:t>َما أدرك من الوقت المحدّد للصلاة حتّى ركعة</w:t>
      </w:r>
      <w:r w:rsidRPr="003F7925">
        <w:rPr>
          <w:rFonts w:hint="cs"/>
          <w:sz w:val="32"/>
          <w:szCs w:val="32"/>
          <w:rtl/>
        </w:rPr>
        <w:t> </w:t>
      </w:r>
      <w:r w:rsidRPr="003F7925">
        <w:rPr>
          <w:rFonts w:cs="MbSadr (1)" w:hint="cs"/>
          <w:sz w:val="32"/>
          <w:szCs w:val="32"/>
          <w:rtl/>
        </w:rPr>
        <w:t xml:space="preserve">، ولو صلاّها مأموماً بإمام سريع </w:t>
      </w:r>
      <w:r w:rsidRPr="003F7925">
        <w:rPr>
          <w:rFonts w:cs="MbSadr (1)"/>
          <w:sz w:val="32"/>
          <w:szCs w:val="32"/>
          <w:rtl/>
        </w:rPr>
        <w:t>ا</w:t>
      </w:r>
      <w:r w:rsidRPr="003F7925">
        <w:rPr>
          <w:rFonts w:cs="MbSadr (1)" w:hint="cs"/>
          <w:sz w:val="32"/>
          <w:szCs w:val="32"/>
          <w:rtl/>
        </w:rPr>
        <w:t>لنطق لأدرك ركعة</w:t>
      </w:r>
      <w:r w:rsidRPr="003F7925">
        <w:rPr>
          <w:rFonts w:hint="cs"/>
          <w:sz w:val="32"/>
          <w:szCs w:val="32"/>
          <w:rtl/>
        </w:rPr>
        <w:t> </w:t>
      </w:r>
      <w:r w:rsidRPr="003F7925">
        <w:rPr>
          <w:rFonts w:cs="MbSadr (1)" w:hint="cs"/>
          <w:sz w:val="32"/>
          <w:szCs w:val="32"/>
          <w:rtl/>
        </w:rPr>
        <w:t>، فيجب عليه والحالة هذه أن يأتمّ</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 xml:space="preserve">فإنّ المأموم لا يقرأ ويعوّل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أي أنّه من البديهيات الدينية</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ي القراءة على الإمام</w:t>
      </w:r>
      <w:r w:rsidRPr="003F7925">
        <w:rPr>
          <w:rFonts w:hint="cs"/>
          <w:sz w:val="32"/>
          <w:szCs w:val="32"/>
          <w:rtl/>
        </w:rPr>
        <w:t> </w:t>
      </w:r>
      <w:r w:rsidRPr="003F7925">
        <w:rPr>
          <w:rFonts w:cs="MbSadr (1)" w:hint="cs"/>
          <w:sz w:val="32"/>
          <w:szCs w:val="32"/>
          <w:rtl/>
        </w:rPr>
        <w:t>، كما سيأتي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منها :</w:t>
      </w:r>
      <w:r w:rsidRPr="003F7925">
        <w:rPr>
          <w:rFonts w:cs="MbSadr (1)"/>
          <w:sz w:val="32"/>
          <w:szCs w:val="32"/>
          <w:rtl/>
        </w:rPr>
        <w:t xml:space="preserve"> </w:t>
      </w:r>
      <w:r w:rsidRPr="003F7925">
        <w:rPr>
          <w:rFonts w:cs="MbSadr (1)" w:hint="cs"/>
          <w:sz w:val="32"/>
          <w:szCs w:val="32"/>
          <w:rtl/>
        </w:rPr>
        <w:t>أن يكون المكلّف بحاجة إلى تعلّم للقراءة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وقد أهمل ذلك حتّى </w:t>
      </w:r>
      <w:r w:rsidRPr="003F7925">
        <w:rPr>
          <w:rFonts w:cs="MbSadr (1)"/>
          <w:sz w:val="32"/>
          <w:szCs w:val="32"/>
          <w:rtl/>
        </w:rPr>
        <w:t>ح</w:t>
      </w:r>
      <w:r w:rsidRPr="003F7925">
        <w:rPr>
          <w:rFonts w:cs="MbSadr (1)" w:hint="cs"/>
          <w:sz w:val="32"/>
          <w:szCs w:val="32"/>
          <w:rtl/>
        </w:rPr>
        <w:t>لّ وقت الصلاة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ولا يسعه فعلا أن يصلّي بصورة منفردة مع الحفاظ على القراءة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يسعه أن يأتمّ ويعوّل في القراءة على الإمام</w:t>
      </w:r>
      <w:r w:rsidRPr="003F7925">
        <w:rPr>
          <w:rFonts w:hint="cs"/>
          <w:sz w:val="32"/>
          <w:szCs w:val="32"/>
          <w:rtl/>
        </w:rPr>
        <w:t> </w:t>
      </w:r>
      <w:r w:rsidRPr="003F7925">
        <w:rPr>
          <w:rFonts w:cs="MbSadr (1)" w:hint="cs"/>
          <w:sz w:val="32"/>
          <w:szCs w:val="32"/>
          <w:rtl/>
        </w:rPr>
        <w:t xml:space="preserve">، فيجب عليه والحالة هذه أن </w:t>
      </w:r>
      <w:r w:rsidRPr="003F7925">
        <w:rPr>
          <w:rFonts w:cs="MbSadr (1)"/>
          <w:sz w:val="32"/>
          <w:szCs w:val="32"/>
          <w:rtl/>
        </w:rPr>
        <w:t>ي</w:t>
      </w:r>
      <w:r w:rsidRPr="003F7925">
        <w:rPr>
          <w:rFonts w:cs="MbSadr (1)" w:hint="cs"/>
          <w:sz w:val="32"/>
          <w:szCs w:val="32"/>
          <w:rtl/>
        </w:rPr>
        <w:t>أتمّ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منها :</w:t>
      </w:r>
      <w:r w:rsidRPr="003F7925">
        <w:rPr>
          <w:rFonts w:cs="MbSadr (1)"/>
          <w:sz w:val="32"/>
          <w:szCs w:val="32"/>
          <w:rtl/>
        </w:rPr>
        <w:t xml:space="preserve"> </w:t>
      </w:r>
      <w:r w:rsidRPr="003F7925">
        <w:rPr>
          <w:rFonts w:cs="MbSadr (1)" w:hint="cs"/>
          <w:sz w:val="32"/>
          <w:szCs w:val="32"/>
          <w:rtl/>
        </w:rPr>
        <w:t>أن ينذر الصلاة جماعة</w:t>
      </w:r>
      <w:r w:rsidRPr="003F7925">
        <w:rPr>
          <w:rFonts w:hint="cs"/>
          <w:sz w:val="32"/>
          <w:szCs w:val="32"/>
          <w:rtl/>
        </w:rPr>
        <w:t> </w:t>
      </w:r>
      <w:r w:rsidRPr="003F7925">
        <w:rPr>
          <w:rFonts w:cs="MbSadr (1)" w:hint="cs"/>
          <w:sz w:val="32"/>
          <w:szCs w:val="32"/>
          <w:rtl/>
        </w:rPr>
        <w:t>، أو يحلف بالله على ذلك</w:t>
      </w:r>
      <w:r w:rsidRPr="003F7925">
        <w:rPr>
          <w:rFonts w:hint="cs"/>
          <w:sz w:val="32"/>
          <w:szCs w:val="32"/>
          <w:rtl/>
        </w:rPr>
        <w:t> </w:t>
      </w:r>
      <w:r w:rsidRPr="003F7925">
        <w:rPr>
          <w:rFonts w:cs="MbSadr (1)" w:hint="cs"/>
          <w:sz w:val="32"/>
          <w:szCs w:val="32"/>
          <w:rtl/>
        </w:rPr>
        <w:t xml:space="preserve">، أو نحو هذا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ؤدّي إلى وجوب طارئ</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ص</w:t>
      </w:r>
      <w:r w:rsidRPr="003F7925">
        <w:rPr>
          <w:rFonts w:cs="MbSadr (2)" w:hint="cs"/>
          <w:bCs/>
          <w:sz w:val="32"/>
          <w:szCs w:val="32"/>
          <w:rtl/>
        </w:rPr>
        <w:t>لاة المنفرد وصلاة المقتدي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90 )</w:t>
      </w:r>
      <w:r w:rsidRPr="003F7925">
        <w:rPr>
          <w:rFonts w:cs="MbSadr (1)"/>
          <w:sz w:val="32"/>
          <w:szCs w:val="32"/>
          <w:rtl/>
        </w:rPr>
        <w:t xml:space="preserve"> </w:t>
      </w:r>
      <w:r w:rsidRPr="003F7925">
        <w:rPr>
          <w:rFonts w:cs="MbSadr (1)" w:hint="cs"/>
          <w:sz w:val="32"/>
          <w:szCs w:val="32"/>
          <w:rtl/>
        </w:rPr>
        <w:t>الصلاة لها اُسلوبان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حدهما : أن يصلّي الإنسان بدون أن يكون لصلاته ارتباط شرعي بصلاة </w:t>
      </w:r>
      <w:r w:rsidRPr="003F7925">
        <w:rPr>
          <w:rFonts w:cs="MbSadr (1)"/>
          <w:sz w:val="32"/>
          <w:szCs w:val="32"/>
          <w:rtl/>
        </w:rPr>
        <w:t>ش</w:t>
      </w:r>
      <w:r w:rsidRPr="003F7925">
        <w:rPr>
          <w:rFonts w:cs="MbSadr (1)" w:hint="cs"/>
          <w:sz w:val="32"/>
          <w:szCs w:val="32"/>
          <w:rtl/>
        </w:rPr>
        <w:t>خص آخر</w:t>
      </w:r>
      <w:r w:rsidRPr="003F7925">
        <w:rPr>
          <w:rFonts w:hint="cs"/>
          <w:sz w:val="32"/>
          <w:szCs w:val="32"/>
          <w:rtl/>
        </w:rPr>
        <w:t> </w:t>
      </w:r>
      <w:r w:rsidRPr="003F7925">
        <w:rPr>
          <w:rFonts w:cs="MbSadr (1)" w:hint="cs"/>
          <w:sz w:val="32"/>
          <w:szCs w:val="32"/>
          <w:rtl/>
        </w:rPr>
        <w:t>، وتسمّى هذه الصلاة بصلاة المنفرد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وهي التي عرفنا فيما تقدم </w:t>
      </w:r>
      <w:r w:rsidRPr="003F7925">
        <w:rPr>
          <w:rFonts w:cs="MbSadr (1)"/>
          <w:sz w:val="32"/>
          <w:szCs w:val="32"/>
          <w:rtl/>
        </w:rPr>
        <w:t>ص</w:t>
      </w:r>
      <w:r w:rsidRPr="003F7925">
        <w:rPr>
          <w:rFonts w:cs="MbSadr (1)" w:hint="cs"/>
          <w:sz w:val="32"/>
          <w:szCs w:val="32"/>
          <w:rtl/>
        </w:rPr>
        <w:t>ورتها وأجزاءَها وشرائطها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الآخر : أن يصلّي الإنسان ناوياً أن يتّخذ من مصلٍّ آخر إماماً له وقدوةً </w:t>
      </w:r>
      <w:r w:rsidRPr="003F7925">
        <w:rPr>
          <w:rFonts w:cs="MbSadr (1)"/>
          <w:sz w:val="32"/>
          <w:szCs w:val="32"/>
          <w:rtl/>
        </w:rPr>
        <w:t>ف</w:t>
      </w:r>
      <w:r w:rsidRPr="003F7925">
        <w:rPr>
          <w:rFonts w:cs="MbSadr (1)" w:hint="cs"/>
          <w:sz w:val="32"/>
          <w:szCs w:val="32"/>
          <w:rtl/>
        </w:rPr>
        <w:t>ي صلاته</w:t>
      </w:r>
      <w:r w:rsidRPr="003F7925">
        <w:rPr>
          <w:rFonts w:hint="cs"/>
          <w:sz w:val="32"/>
          <w:szCs w:val="32"/>
          <w:rtl/>
        </w:rPr>
        <w:t> </w:t>
      </w:r>
      <w:r w:rsidRPr="003F7925">
        <w:rPr>
          <w:rFonts w:cs="MbSadr (1)" w:hint="cs"/>
          <w:sz w:val="32"/>
          <w:szCs w:val="32"/>
          <w:rtl/>
        </w:rPr>
        <w:t>، فيتابعه في حركاته وركوعه وسجوده وقيامه</w:t>
      </w:r>
      <w:r w:rsidRPr="003F7925">
        <w:rPr>
          <w:rFonts w:hint="cs"/>
          <w:sz w:val="32"/>
          <w:szCs w:val="32"/>
          <w:rtl/>
        </w:rPr>
        <w:t> </w:t>
      </w:r>
      <w:r w:rsidRPr="003F7925">
        <w:rPr>
          <w:rFonts w:cs="MbSadr (1)" w:hint="cs"/>
          <w:sz w:val="32"/>
          <w:szCs w:val="32"/>
          <w:rtl/>
        </w:rPr>
        <w:t xml:space="preserve">، وتسمّى هذه الصلاة </w:t>
      </w:r>
      <w:r w:rsidRPr="003F7925">
        <w:rPr>
          <w:rFonts w:cs="MbSadr (1)"/>
          <w:sz w:val="32"/>
          <w:szCs w:val="32"/>
          <w:rtl/>
        </w:rPr>
        <w:t>ب</w:t>
      </w:r>
      <w:r w:rsidRPr="003F7925">
        <w:rPr>
          <w:rFonts w:cs="MbSadr (1)" w:hint="cs"/>
          <w:sz w:val="32"/>
          <w:szCs w:val="32"/>
          <w:rtl/>
        </w:rPr>
        <w:t xml:space="preserve">صلاة الجماعة والعلاقة التي تقوم بين هذين المصليين بالاقتداء ويسمّى الأول </w:t>
      </w:r>
      <w:r w:rsidRPr="003F7925">
        <w:rPr>
          <w:rFonts w:cs="MbSadr (1)"/>
          <w:sz w:val="32"/>
          <w:szCs w:val="32"/>
          <w:rtl/>
        </w:rPr>
        <w:t>م</w:t>
      </w:r>
      <w:r w:rsidRPr="003F7925">
        <w:rPr>
          <w:rFonts w:cs="MbSadr (1)" w:hint="cs"/>
          <w:sz w:val="32"/>
          <w:szCs w:val="32"/>
          <w:rtl/>
        </w:rPr>
        <w:t>قتدياً ومأموماً والثاني مقتدى به وإماماً</w:t>
      </w:r>
      <w:r w:rsidRPr="003F7925">
        <w:rPr>
          <w:rFonts w:hint="cs"/>
          <w:sz w:val="32"/>
          <w:szCs w:val="32"/>
          <w:rtl/>
        </w:rPr>
        <w:t> </w:t>
      </w:r>
      <w:r w:rsidRPr="003F7925">
        <w:rPr>
          <w:rFonts w:cs="MbSadr (1)" w:hint="cs"/>
          <w:sz w:val="32"/>
          <w:szCs w:val="32"/>
          <w:rtl/>
        </w:rPr>
        <w:t xml:space="preserve">. فالاقتداء إذن </w:t>
      </w:r>
      <w:r w:rsidRPr="003F7925">
        <w:rPr>
          <w:rFonts w:cs="MbSadr (1)" w:hint="cs"/>
          <w:sz w:val="32"/>
          <w:szCs w:val="32"/>
          <w:rtl/>
        </w:rPr>
        <w:lastRenderedPageBreak/>
        <w:t xml:space="preserve">تعبير شرعاً عن تلك </w:t>
      </w:r>
      <w:r w:rsidRPr="003F7925">
        <w:rPr>
          <w:rFonts w:cs="MbSadr (1)"/>
          <w:sz w:val="32"/>
          <w:szCs w:val="32"/>
          <w:rtl/>
        </w:rPr>
        <w:t>ا</w:t>
      </w:r>
      <w:r w:rsidRPr="003F7925">
        <w:rPr>
          <w:rFonts w:cs="MbSadr (1)" w:hint="cs"/>
          <w:sz w:val="32"/>
          <w:szCs w:val="32"/>
          <w:rtl/>
        </w:rPr>
        <w:t xml:space="preserve">لعلاقة التي ينشئها المأموم بينه وبين الإمام عندما ينوي أن يأتمّ به ويقتدي </w:t>
      </w:r>
      <w:r w:rsidRPr="003F7925">
        <w:rPr>
          <w:rFonts w:cs="MbSadr (1)"/>
          <w:sz w:val="32"/>
          <w:szCs w:val="32"/>
          <w:rtl/>
        </w:rPr>
        <w:t>ب</w:t>
      </w:r>
      <w:r w:rsidRPr="003F7925">
        <w:rPr>
          <w:rFonts w:cs="MbSadr (1)" w:hint="cs"/>
          <w:sz w:val="32"/>
          <w:szCs w:val="32"/>
          <w:rtl/>
        </w:rPr>
        <w:t>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كلّ من صلاة المقتدِي (</w:t>
      </w:r>
      <w:r w:rsidRPr="003F7925">
        <w:rPr>
          <w:rFonts w:hint="cs"/>
          <w:sz w:val="32"/>
          <w:szCs w:val="32"/>
          <w:rtl/>
        </w:rPr>
        <w:t> </w:t>
      </w:r>
      <w:r w:rsidRPr="003F7925">
        <w:rPr>
          <w:rFonts w:cs="MbSadr (1)" w:hint="cs"/>
          <w:sz w:val="32"/>
          <w:szCs w:val="32"/>
          <w:rtl/>
        </w:rPr>
        <w:t>أي المأموم</w:t>
      </w:r>
      <w:r w:rsidRPr="003F7925">
        <w:rPr>
          <w:rFonts w:hint="cs"/>
          <w:sz w:val="32"/>
          <w:szCs w:val="32"/>
          <w:rtl/>
        </w:rPr>
        <w:t> </w:t>
      </w:r>
      <w:r w:rsidRPr="003F7925">
        <w:rPr>
          <w:rFonts w:cs="MbSadr (1)" w:hint="cs"/>
          <w:sz w:val="32"/>
          <w:szCs w:val="32"/>
          <w:rtl/>
        </w:rPr>
        <w:t>) وصلاة المتقدَى به (</w:t>
      </w:r>
      <w:r w:rsidRPr="003F7925">
        <w:rPr>
          <w:rFonts w:hint="cs"/>
          <w:sz w:val="32"/>
          <w:szCs w:val="32"/>
          <w:rtl/>
        </w:rPr>
        <w:t> </w:t>
      </w:r>
      <w:r w:rsidRPr="003F7925">
        <w:rPr>
          <w:rFonts w:cs="MbSadr (1)" w:hint="cs"/>
          <w:sz w:val="32"/>
          <w:szCs w:val="32"/>
          <w:rtl/>
        </w:rPr>
        <w:t>أي الإمام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فضل من صلاة المنفرد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لأنّهما يودّيان بذلك صلاة الجماعة</w:t>
      </w:r>
      <w:r w:rsidRPr="003F7925">
        <w:rPr>
          <w:rFonts w:hint="cs"/>
          <w:sz w:val="32"/>
          <w:szCs w:val="32"/>
          <w:rtl/>
        </w:rPr>
        <w:t> </w:t>
      </w:r>
      <w:r w:rsidRPr="003F7925">
        <w:rPr>
          <w:rFonts w:cs="MbSadr (1)" w:hint="cs"/>
          <w:sz w:val="32"/>
          <w:szCs w:val="32"/>
          <w:rtl/>
        </w:rPr>
        <w:t xml:space="preserve">، وهي من أعظم </w:t>
      </w:r>
      <w:r w:rsidRPr="003F7925">
        <w:rPr>
          <w:rFonts w:cs="MbSadr (1)"/>
          <w:sz w:val="32"/>
          <w:szCs w:val="32"/>
          <w:rtl/>
        </w:rPr>
        <w:t>ا</w:t>
      </w:r>
      <w:r w:rsidRPr="003F7925">
        <w:rPr>
          <w:rFonts w:cs="MbSadr (1)" w:hint="cs"/>
          <w:sz w:val="32"/>
          <w:szCs w:val="32"/>
          <w:rtl/>
        </w:rPr>
        <w:t>لمستحبّات كما عرفت في التمهيد</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ما يلي سنشرح مايتعلّق بصلاة الجماعة من أحكام ضمن النقاط </w:t>
      </w:r>
      <w:r w:rsidRPr="003F7925">
        <w:rPr>
          <w:rFonts w:cs="MbSadr (1)"/>
          <w:sz w:val="32"/>
          <w:szCs w:val="32"/>
          <w:rtl/>
        </w:rPr>
        <w:t>ا</w:t>
      </w:r>
      <w:r w:rsidRPr="003F7925">
        <w:rPr>
          <w:rFonts w:cs="MbSadr (1)" w:hint="cs"/>
          <w:sz w:val="32"/>
          <w:szCs w:val="32"/>
          <w:rtl/>
        </w:rPr>
        <w:t>لتالية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الصلوات التي يسوغ فيها الاقتداء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كيفية الاقتداء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شروطه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الفوارق في الكيفية بين صلاة الجماعة وصلاة المنفرد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الأحكام المترتّبة على صلاة الجماعة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لصلوات التي يسوغ فيها الاقتداء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91 )</w:t>
      </w:r>
      <w:r w:rsidRPr="003F7925">
        <w:rPr>
          <w:rFonts w:cs="MbSadr (1)"/>
          <w:sz w:val="32"/>
          <w:szCs w:val="32"/>
          <w:rtl/>
        </w:rPr>
        <w:t xml:space="preserve"> </w:t>
      </w:r>
      <w:r w:rsidRPr="003F7925">
        <w:rPr>
          <w:rFonts w:cs="MbSadr (1)" w:hint="cs"/>
          <w:sz w:val="32"/>
          <w:szCs w:val="32"/>
          <w:rtl/>
        </w:rPr>
        <w:t xml:space="preserve">يسوغ الاقتداء وإقامة صلاة الجماعة في كلّ الصلوات الواجبة من </w:t>
      </w:r>
      <w:r w:rsidRPr="003F7925">
        <w:rPr>
          <w:rFonts w:cs="MbSadr (1)"/>
          <w:sz w:val="32"/>
          <w:szCs w:val="32"/>
          <w:rtl/>
        </w:rPr>
        <w:t>ا</w:t>
      </w:r>
      <w:r w:rsidRPr="003F7925">
        <w:rPr>
          <w:rFonts w:cs="MbSadr (1)" w:hint="cs"/>
          <w:sz w:val="32"/>
          <w:szCs w:val="32"/>
          <w:rtl/>
        </w:rPr>
        <w:t>لصلوات اليومية</w:t>
      </w:r>
      <w:r w:rsidRPr="003F7925">
        <w:rPr>
          <w:rFonts w:hint="cs"/>
          <w:sz w:val="32"/>
          <w:szCs w:val="32"/>
          <w:rtl/>
        </w:rPr>
        <w:t> </w:t>
      </w:r>
      <w:r w:rsidRPr="003F7925">
        <w:rPr>
          <w:rFonts w:cs="MbSadr (1)" w:hint="cs"/>
          <w:sz w:val="32"/>
          <w:szCs w:val="32"/>
          <w:rtl/>
        </w:rPr>
        <w:t>، وصلاة الجمعة</w:t>
      </w:r>
      <w:r w:rsidRPr="003F7925">
        <w:rPr>
          <w:rFonts w:hint="cs"/>
          <w:sz w:val="32"/>
          <w:szCs w:val="32"/>
          <w:rtl/>
        </w:rPr>
        <w:t> </w:t>
      </w:r>
      <w:r w:rsidRPr="003F7925">
        <w:rPr>
          <w:rFonts w:cs="MbSadr (1)" w:hint="cs"/>
          <w:sz w:val="32"/>
          <w:szCs w:val="32"/>
          <w:rtl/>
        </w:rPr>
        <w:t>، وصلاة الآيات وغيرها</w:t>
      </w:r>
      <w:r w:rsidRPr="003F7925">
        <w:rPr>
          <w:rFonts w:hint="cs"/>
          <w:sz w:val="32"/>
          <w:szCs w:val="32"/>
          <w:rtl/>
        </w:rPr>
        <w:t> </w:t>
      </w:r>
      <w:r w:rsidRPr="003F7925">
        <w:rPr>
          <w:rFonts w:cs="MbSadr (1)" w:hint="cs"/>
          <w:sz w:val="32"/>
          <w:szCs w:val="32"/>
          <w:rtl/>
        </w:rPr>
        <w:t xml:space="preserve">، ويستثنى من الصلوات </w:t>
      </w:r>
      <w:r w:rsidRPr="003F7925">
        <w:rPr>
          <w:rFonts w:cs="MbSadr (1)"/>
          <w:sz w:val="32"/>
          <w:szCs w:val="32"/>
          <w:rtl/>
        </w:rPr>
        <w:t>ا</w:t>
      </w:r>
      <w:r w:rsidRPr="003F7925">
        <w:rPr>
          <w:rFonts w:cs="MbSadr (1)" w:hint="cs"/>
          <w:sz w:val="32"/>
          <w:szCs w:val="32"/>
          <w:rtl/>
        </w:rPr>
        <w:t>لواجبة صلاة الطواف</w:t>
      </w:r>
      <w:r w:rsidRPr="003F7925">
        <w:rPr>
          <w:rFonts w:hint="cs"/>
          <w:sz w:val="32"/>
          <w:szCs w:val="32"/>
          <w:rtl/>
        </w:rPr>
        <w:t> </w:t>
      </w:r>
      <w:r w:rsidRPr="003F7925">
        <w:rPr>
          <w:rFonts w:cs="MbSadr (1)" w:hint="cs"/>
          <w:sz w:val="32"/>
          <w:szCs w:val="32"/>
          <w:rtl/>
        </w:rPr>
        <w:t>، فإنّا لانملك دليلا على أنّ الاقتداء فيها سائغ</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يسوغ الاقتداء في الصلوات المستحبّة بطبيعتها حتّى ولو وجبت بنذر </w:t>
      </w:r>
      <w:r w:rsidRPr="003F7925">
        <w:rPr>
          <w:rFonts w:cs="MbSadr (1)"/>
          <w:sz w:val="32"/>
          <w:szCs w:val="32"/>
          <w:rtl/>
        </w:rPr>
        <w:t>و</w:t>
      </w:r>
      <w:r w:rsidRPr="003F7925">
        <w:rPr>
          <w:rFonts w:cs="MbSadr (1)" w:hint="cs"/>
          <w:sz w:val="32"/>
          <w:szCs w:val="32"/>
          <w:rtl/>
        </w:rPr>
        <w:t>نحوه</w:t>
      </w:r>
      <w:r w:rsidRPr="003F7925">
        <w:rPr>
          <w:rFonts w:hint="cs"/>
          <w:sz w:val="32"/>
          <w:szCs w:val="32"/>
          <w:rtl/>
        </w:rPr>
        <w:t> </w:t>
      </w:r>
      <w:r w:rsidRPr="003F7925">
        <w:rPr>
          <w:rFonts w:cs="MbSadr (1)" w:hint="cs"/>
          <w:sz w:val="32"/>
          <w:szCs w:val="32"/>
          <w:rtl/>
        </w:rPr>
        <w:t>، ولا فرق في ذلك بين النوافل اليومية وغيرها</w:t>
      </w:r>
      <w:r w:rsidRPr="003F7925">
        <w:rPr>
          <w:rFonts w:hint="cs"/>
          <w:sz w:val="32"/>
          <w:szCs w:val="32"/>
          <w:rtl/>
        </w:rPr>
        <w:t> </w:t>
      </w:r>
      <w:r w:rsidRPr="003F7925">
        <w:rPr>
          <w:rFonts w:cs="MbSadr (1)" w:hint="cs"/>
          <w:sz w:val="32"/>
          <w:szCs w:val="32"/>
          <w:rtl/>
        </w:rPr>
        <w:t xml:space="preserve">، ويستثنى من ذلك صلاة </w:t>
      </w:r>
      <w:r w:rsidRPr="003F7925">
        <w:rPr>
          <w:rFonts w:cs="MbSadr (1)"/>
          <w:sz w:val="32"/>
          <w:szCs w:val="32"/>
          <w:rtl/>
        </w:rPr>
        <w:t>ا</w:t>
      </w:r>
      <w:r w:rsidRPr="003F7925">
        <w:rPr>
          <w:rFonts w:cs="MbSadr (1)" w:hint="cs"/>
          <w:sz w:val="32"/>
          <w:szCs w:val="32"/>
          <w:rtl/>
        </w:rPr>
        <w:t>لاستسقاء</w:t>
      </w:r>
      <w:r w:rsidRPr="003F7925">
        <w:rPr>
          <w:rFonts w:hint="cs"/>
          <w:sz w:val="32"/>
          <w:szCs w:val="32"/>
          <w:rtl/>
        </w:rPr>
        <w:t> </w:t>
      </w:r>
      <w:r w:rsidRPr="003F7925">
        <w:rPr>
          <w:rFonts w:cs="MbSadr (1)" w:hint="cs"/>
          <w:sz w:val="32"/>
          <w:szCs w:val="32"/>
          <w:rtl/>
        </w:rPr>
        <w:t xml:space="preserve">، وكذلك صلاة العيدين فإنّ إقامتها جماعة سائغ حتّى ولو كانت </w:t>
      </w:r>
      <w:r w:rsidRPr="003F7925">
        <w:rPr>
          <w:rFonts w:cs="MbSadr (1)"/>
          <w:sz w:val="32"/>
          <w:szCs w:val="32"/>
          <w:rtl/>
        </w:rPr>
        <w:t>م</w:t>
      </w:r>
      <w:r w:rsidRPr="003F7925">
        <w:rPr>
          <w:rFonts w:cs="MbSadr (1)" w:hint="cs"/>
          <w:sz w:val="32"/>
          <w:szCs w:val="32"/>
          <w:rtl/>
        </w:rPr>
        <w:t>ستحبّة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92 )</w:t>
      </w:r>
      <w:r w:rsidRPr="003F7925">
        <w:rPr>
          <w:rFonts w:cs="MbSadr (1)"/>
          <w:sz w:val="32"/>
          <w:szCs w:val="32"/>
          <w:rtl/>
        </w:rPr>
        <w:t xml:space="preserve"> </w:t>
      </w:r>
      <w:r w:rsidRPr="003F7925">
        <w:rPr>
          <w:rFonts w:cs="MbSadr (1)" w:hint="cs"/>
          <w:sz w:val="32"/>
          <w:szCs w:val="32"/>
          <w:rtl/>
        </w:rPr>
        <w:t>وإقامة الصلاة جماعةً ليس شرطاً واجباً في الصلوات الواجبة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إلاّ في </w:t>
      </w:r>
      <w:r w:rsidRPr="003F7925">
        <w:rPr>
          <w:rFonts w:cs="MbSadr (1)"/>
          <w:sz w:val="32"/>
          <w:szCs w:val="32"/>
          <w:rtl/>
        </w:rPr>
        <w:t>ص</w:t>
      </w:r>
      <w:r w:rsidRPr="003F7925">
        <w:rPr>
          <w:rFonts w:cs="MbSadr (1)" w:hint="cs"/>
          <w:sz w:val="32"/>
          <w:szCs w:val="32"/>
          <w:rtl/>
        </w:rPr>
        <w:t>لاة الجمعة وصلاة العيدين حيث تجب</w:t>
      </w:r>
      <w:r w:rsidRPr="003F7925">
        <w:rPr>
          <w:rFonts w:hint="cs"/>
          <w:sz w:val="32"/>
          <w:szCs w:val="32"/>
          <w:rtl/>
        </w:rPr>
        <w:t> </w:t>
      </w:r>
      <w:r w:rsidRPr="003F7925">
        <w:rPr>
          <w:rFonts w:cs="MbSadr (1)" w:hint="cs"/>
          <w:sz w:val="32"/>
          <w:szCs w:val="32"/>
          <w:rtl/>
        </w:rPr>
        <w:t xml:space="preserve">، فلا تصحّ صلاة الجمعة ولا صلاة </w:t>
      </w:r>
      <w:r w:rsidRPr="003F7925">
        <w:rPr>
          <w:rFonts w:cs="MbSadr (1)"/>
          <w:sz w:val="32"/>
          <w:szCs w:val="32"/>
          <w:rtl/>
        </w:rPr>
        <w:t>ا</w:t>
      </w:r>
      <w:r w:rsidRPr="003F7925">
        <w:rPr>
          <w:rFonts w:cs="MbSadr (1)" w:hint="cs"/>
          <w:sz w:val="32"/>
          <w:szCs w:val="32"/>
          <w:rtl/>
        </w:rPr>
        <w:t>لعيدين الواجبة إلاّ بإقامتها 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93 )</w:t>
      </w:r>
      <w:r w:rsidRPr="003F7925">
        <w:rPr>
          <w:rFonts w:cs="MbSadr (1)"/>
          <w:sz w:val="32"/>
          <w:szCs w:val="32"/>
          <w:rtl/>
        </w:rPr>
        <w:t xml:space="preserve"> </w:t>
      </w:r>
      <w:r w:rsidRPr="003F7925">
        <w:rPr>
          <w:rFonts w:cs="MbSadr (1)" w:hint="cs"/>
          <w:sz w:val="32"/>
          <w:szCs w:val="32"/>
          <w:rtl/>
        </w:rPr>
        <w:t>وإذا صلّى الإنسان صلاة الفريضة منفرداً سقط وجوبها</w:t>
      </w:r>
      <w:r w:rsidRPr="003F7925">
        <w:rPr>
          <w:rFonts w:hint="cs"/>
          <w:sz w:val="32"/>
          <w:szCs w:val="32"/>
          <w:rtl/>
        </w:rPr>
        <w:t> </w:t>
      </w:r>
      <w:r w:rsidRPr="003F7925">
        <w:rPr>
          <w:rFonts w:cs="MbSadr (1)" w:hint="cs"/>
          <w:sz w:val="32"/>
          <w:szCs w:val="32"/>
          <w:rtl/>
        </w:rPr>
        <w:t xml:space="preserve">، ولكن مع هذا </w:t>
      </w:r>
      <w:r w:rsidRPr="003F7925">
        <w:rPr>
          <w:rFonts w:cs="MbSadr (1)"/>
          <w:sz w:val="32"/>
          <w:szCs w:val="32"/>
          <w:rtl/>
        </w:rPr>
        <w:t>ي</w:t>
      </w:r>
      <w:r w:rsidRPr="003F7925">
        <w:rPr>
          <w:rFonts w:cs="MbSadr (1)" w:hint="cs"/>
          <w:sz w:val="32"/>
          <w:szCs w:val="32"/>
          <w:rtl/>
        </w:rPr>
        <w:t>ستحبّ للمصلّي المذكور أن يعيدها جماعةً إماماً أو مأموماً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أن يكون في </w:t>
      </w:r>
      <w:r w:rsidRPr="003F7925">
        <w:rPr>
          <w:rFonts w:cs="MbSadr (1)"/>
          <w:sz w:val="32"/>
          <w:szCs w:val="32"/>
          <w:rtl/>
        </w:rPr>
        <w:t>ا</w:t>
      </w:r>
      <w:r w:rsidRPr="003F7925">
        <w:rPr>
          <w:rFonts w:cs="MbSadr (1)" w:hint="cs"/>
          <w:sz w:val="32"/>
          <w:szCs w:val="32"/>
          <w:rtl/>
        </w:rPr>
        <w:t>لجماعة مأموم واحد على الأقلّ يمارس صلاة الفريضة لأول مرّة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(612)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صلّى المكلّف منفرداً ثمّ أعادها جماعةً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وبعد ذلك انكشف له أنّ </w:t>
      </w:r>
      <w:r w:rsidRPr="003F7925">
        <w:rPr>
          <w:rFonts w:cs="MbSadr (1)"/>
          <w:sz w:val="32"/>
          <w:szCs w:val="32"/>
          <w:rtl/>
        </w:rPr>
        <w:t>ص</w:t>
      </w:r>
      <w:r w:rsidRPr="003F7925">
        <w:rPr>
          <w:rFonts w:cs="MbSadr (1)" w:hint="cs"/>
          <w:sz w:val="32"/>
          <w:szCs w:val="32"/>
          <w:rtl/>
        </w:rPr>
        <w:t>لاته الاُولى كانت باطلةً فالثانية عوض وبدل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94 )</w:t>
      </w:r>
      <w:r w:rsidRPr="003F7925">
        <w:rPr>
          <w:rFonts w:cs="MbSadr (1)"/>
          <w:sz w:val="32"/>
          <w:szCs w:val="32"/>
          <w:rtl/>
        </w:rPr>
        <w:t xml:space="preserve"> </w:t>
      </w:r>
      <w:r w:rsidRPr="003F7925">
        <w:rPr>
          <w:rFonts w:cs="MbSadr (1)" w:hint="cs"/>
          <w:sz w:val="32"/>
          <w:szCs w:val="32"/>
          <w:rtl/>
        </w:rPr>
        <w:t xml:space="preserve">وإذا كانت صلاة الإمام وصلاة المأموم معاً من الصلوات الواجبة التي </w:t>
      </w:r>
      <w:r w:rsidRPr="003F7925">
        <w:rPr>
          <w:rFonts w:cs="MbSadr (1)"/>
          <w:sz w:val="32"/>
          <w:szCs w:val="32"/>
          <w:rtl/>
        </w:rPr>
        <w:t>ت</w:t>
      </w:r>
      <w:r w:rsidRPr="003F7925">
        <w:rPr>
          <w:rFonts w:cs="MbSadr (1)" w:hint="cs"/>
          <w:sz w:val="32"/>
          <w:szCs w:val="32"/>
          <w:rtl/>
        </w:rPr>
        <w:t>سوغ فيها صلاة الجماعة فهل يعتبر أن تكون الصلاتان من نوع واحد</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ك</w:t>
      </w:r>
      <w:r w:rsidRPr="003F7925">
        <w:rPr>
          <w:rFonts w:cs="MbSadr (1)" w:hint="cs"/>
          <w:sz w:val="32"/>
          <w:szCs w:val="32"/>
          <w:rtl/>
        </w:rPr>
        <w:t>انتا معاً صلاة صبح أو صلاة آيات مثلا</w:t>
      </w:r>
      <w:r w:rsidRPr="003F7925">
        <w:rPr>
          <w:rFonts w:hint="cs"/>
          <w:sz w:val="32"/>
          <w:szCs w:val="32"/>
          <w:rtl/>
        </w:rPr>
        <w:t> </w:t>
      </w:r>
      <w:r w:rsidRPr="003F7925">
        <w:rPr>
          <w:rFonts w:cs="MbSadr (1)" w:hint="cs"/>
          <w:sz w:val="32"/>
          <w:szCs w:val="32"/>
          <w:rtl/>
        </w:rPr>
        <w:t xml:space="preserve">، أو يسوغ الاقتداء وتصحّ الصلاة جماعةً </w:t>
      </w:r>
      <w:r w:rsidRPr="003F7925">
        <w:rPr>
          <w:rFonts w:cs="MbSadr (1)"/>
          <w:sz w:val="32"/>
          <w:szCs w:val="32"/>
          <w:rtl/>
        </w:rPr>
        <w:t>و</w:t>
      </w:r>
      <w:r w:rsidRPr="003F7925">
        <w:rPr>
          <w:rFonts w:cs="MbSadr (1)" w:hint="cs"/>
          <w:sz w:val="32"/>
          <w:szCs w:val="32"/>
          <w:rtl/>
        </w:rPr>
        <w:t>لو اختلفت الصلاتان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بل يسوغ الاقتداء مع اختلاف الصلاتين أيضاً</w:t>
      </w:r>
      <w:r w:rsidRPr="003F7925">
        <w:rPr>
          <w:rFonts w:hint="cs"/>
          <w:sz w:val="32"/>
          <w:szCs w:val="32"/>
          <w:rtl/>
        </w:rPr>
        <w:t> </w:t>
      </w:r>
      <w:r w:rsidRPr="003F7925">
        <w:rPr>
          <w:rFonts w:cs="MbSadr (1)" w:hint="cs"/>
          <w:sz w:val="32"/>
          <w:szCs w:val="32"/>
          <w:rtl/>
        </w:rPr>
        <w:t xml:space="preserve">، من قبيل أن </w:t>
      </w:r>
      <w:r w:rsidRPr="003F7925">
        <w:rPr>
          <w:rFonts w:cs="MbSadr (1)"/>
          <w:sz w:val="32"/>
          <w:szCs w:val="32"/>
          <w:rtl/>
        </w:rPr>
        <w:t>ي</w:t>
      </w:r>
      <w:r w:rsidRPr="003F7925">
        <w:rPr>
          <w:rFonts w:cs="MbSadr (1)" w:hint="cs"/>
          <w:sz w:val="32"/>
          <w:szCs w:val="32"/>
          <w:rtl/>
        </w:rPr>
        <w:t>قتدي من يصلّي المغرب بمن يصلّي العشاء</w:t>
      </w:r>
      <w:r w:rsidRPr="003F7925">
        <w:rPr>
          <w:rFonts w:hint="cs"/>
          <w:sz w:val="32"/>
          <w:szCs w:val="32"/>
          <w:rtl/>
        </w:rPr>
        <w:t> </w:t>
      </w:r>
      <w:r w:rsidRPr="003F7925">
        <w:rPr>
          <w:rFonts w:cs="MbSadr (1)" w:hint="cs"/>
          <w:sz w:val="32"/>
          <w:szCs w:val="32"/>
          <w:rtl/>
        </w:rPr>
        <w:t>، وبالعكس</w:t>
      </w:r>
      <w:r w:rsidRPr="003F7925">
        <w:rPr>
          <w:rFonts w:hint="cs"/>
          <w:sz w:val="32"/>
          <w:szCs w:val="32"/>
          <w:rtl/>
        </w:rPr>
        <w:t> </w:t>
      </w:r>
      <w:r w:rsidRPr="003F7925">
        <w:rPr>
          <w:rFonts w:cs="MbSadr (1)" w:hint="cs"/>
          <w:sz w:val="32"/>
          <w:szCs w:val="32"/>
          <w:rtl/>
        </w:rPr>
        <w:t xml:space="preserve">، ومن يصلّي الظهر بمن </w:t>
      </w:r>
      <w:r w:rsidRPr="003F7925">
        <w:rPr>
          <w:rFonts w:cs="MbSadr (1)"/>
          <w:sz w:val="32"/>
          <w:szCs w:val="32"/>
          <w:rtl/>
        </w:rPr>
        <w:t>ي</w:t>
      </w:r>
      <w:r w:rsidRPr="003F7925">
        <w:rPr>
          <w:rFonts w:cs="MbSadr (1)" w:hint="cs"/>
          <w:sz w:val="32"/>
          <w:szCs w:val="32"/>
          <w:rtl/>
        </w:rPr>
        <w:t>صلّي العصر</w:t>
      </w:r>
      <w:r w:rsidRPr="003F7925">
        <w:rPr>
          <w:rFonts w:hint="cs"/>
          <w:sz w:val="32"/>
          <w:szCs w:val="32"/>
          <w:rtl/>
        </w:rPr>
        <w:t> </w:t>
      </w:r>
      <w:r w:rsidRPr="003F7925">
        <w:rPr>
          <w:rFonts w:cs="MbSadr (1)" w:hint="cs"/>
          <w:sz w:val="32"/>
          <w:szCs w:val="32"/>
          <w:rtl/>
        </w:rPr>
        <w:t>، وبالعكس</w:t>
      </w:r>
      <w:r w:rsidRPr="003F7925">
        <w:rPr>
          <w:rFonts w:hint="cs"/>
          <w:sz w:val="32"/>
          <w:szCs w:val="32"/>
          <w:rtl/>
        </w:rPr>
        <w:t> </w:t>
      </w:r>
      <w:r w:rsidRPr="003F7925">
        <w:rPr>
          <w:rFonts w:cs="MbSadr (1)" w:hint="cs"/>
          <w:sz w:val="32"/>
          <w:szCs w:val="32"/>
          <w:rtl/>
        </w:rPr>
        <w:t xml:space="preserve">، ومن يؤدّي الحاضرة من يومه بمن يقضي الفائتة من </w:t>
      </w:r>
      <w:r w:rsidRPr="003F7925">
        <w:rPr>
          <w:rFonts w:cs="MbSadr (1)"/>
          <w:sz w:val="32"/>
          <w:szCs w:val="32"/>
          <w:rtl/>
        </w:rPr>
        <w:t>أ</w:t>
      </w:r>
      <w:r w:rsidRPr="003F7925">
        <w:rPr>
          <w:rFonts w:cs="MbSadr (1)" w:hint="cs"/>
          <w:sz w:val="32"/>
          <w:szCs w:val="32"/>
          <w:rtl/>
        </w:rPr>
        <w:t>مسه وبالعكس</w:t>
      </w:r>
      <w:r w:rsidRPr="003F7925">
        <w:rPr>
          <w:rFonts w:hint="cs"/>
          <w:sz w:val="32"/>
          <w:szCs w:val="32"/>
          <w:rtl/>
        </w:rPr>
        <w:t> </w:t>
      </w:r>
      <w:r w:rsidRPr="003F7925">
        <w:rPr>
          <w:rFonts w:cs="MbSadr (1)" w:hint="cs"/>
          <w:sz w:val="32"/>
          <w:szCs w:val="32"/>
          <w:rtl/>
        </w:rPr>
        <w:t xml:space="preserve">، ومن يتمّ الصلاة حاضراً بمن يقصّرها مسافراً ومن يقضي صلاة </w:t>
      </w:r>
      <w:r w:rsidRPr="003F7925">
        <w:rPr>
          <w:rFonts w:cs="MbSadr (1)"/>
          <w:sz w:val="32"/>
          <w:szCs w:val="32"/>
          <w:rtl/>
        </w:rPr>
        <w:t>ا</w:t>
      </w:r>
      <w:r w:rsidRPr="003F7925">
        <w:rPr>
          <w:rFonts w:cs="MbSadr (1)" w:hint="cs"/>
          <w:sz w:val="32"/>
          <w:szCs w:val="32"/>
          <w:rtl/>
        </w:rPr>
        <w:t>لمغرب التي فاتته بمن يقضي صلاة العصر التي فاتته</w:t>
      </w:r>
      <w:r w:rsidRPr="003F7925">
        <w:rPr>
          <w:rFonts w:hint="cs"/>
          <w:sz w:val="32"/>
          <w:szCs w:val="32"/>
          <w:rtl/>
        </w:rPr>
        <w:t> </w:t>
      </w:r>
      <w:r w:rsidRPr="003F7925">
        <w:rPr>
          <w:rFonts w:cs="MbSadr (1)" w:hint="cs"/>
          <w:sz w:val="32"/>
          <w:szCs w:val="32"/>
          <w:rtl/>
        </w:rPr>
        <w:t>، وبالعكس</w:t>
      </w:r>
      <w:r w:rsidRPr="003F7925">
        <w:rPr>
          <w:rFonts w:hint="cs"/>
          <w:sz w:val="32"/>
          <w:szCs w:val="32"/>
          <w:rtl/>
        </w:rPr>
        <w:t> </w:t>
      </w:r>
      <w:r w:rsidRPr="003F7925">
        <w:rPr>
          <w:rFonts w:cs="MbSadr (1)" w:hint="cs"/>
          <w:sz w:val="32"/>
          <w:szCs w:val="32"/>
          <w:rtl/>
        </w:rPr>
        <w:t xml:space="preserve">، ومن يصلّي </w:t>
      </w:r>
      <w:r w:rsidRPr="003F7925">
        <w:rPr>
          <w:rFonts w:cs="MbSadr (1)"/>
          <w:sz w:val="32"/>
          <w:szCs w:val="32"/>
          <w:rtl/>
        </w:rPr>
        <w:t>ا</w:t>
      </w:r>
      <w:r w:rsidRPr="003F7925">
        <w:rPr>
          <w:rFonts w:cs="MbSadr (1)" w:hint="cs"/>
          <w:sz w:val="32"/>
          <w:szCs w:val="32"/>
          <w:rtl/>
        </w:rPr>
        <w:t>لكسوف بمن يصلّي صلاة الزلزلة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وهكذا ما دام كلّ من الإمام والمأموم </w:t>
      </w:r>
      <w:r w:rsidRPr="003F7925">
        <w:rPr>
          <w:rFonts w:cs="MbSadr (1)"/>
          <w:sz w:val="32"/>
          <w:szCs w:val="32"/>
          <w:rtl/>
        </w:rPr>
        <w:t>ي</w:t>
      </w:r>
      <w:r w:rsidRPr="003F7925">
        <w:rPr>
          <w:rFonts w:cs="MbSadr (1)" w:hint="cs"/>
          <w:sz w:val="32"/>
          <w:szCs w:val="32"/>
          <w:rtl/>
        </w:rPr>
        <w:t>مارس صلاةً واجبة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95 )</w:t>
      </w:r>
      <w:r w:rsidRPr="003F7925">
        <w:rPr>
          <w:rFonts w:cs="MbSadr (1)"/>
          <w:sz w:val="32"/>
          <w:szCs w:val="32"/>
          <w:rtl/>
        </w:rPr>
        <w:t xml:space="preserve"> </w:t>
      </w:r>
      <w:r w:rsidRPr="003F7925">
        <w:rPr>
          <w:rFonts w:cs="MbSadr (1)" w:hint="cs"/>
          <w:sz w:val="32"/>
          <w:szCs w:val="32"/>
          <w:rtl/>
        </w:rPr>
        <w:t xml:space="preserve">ويستثنى من ذلك ـ أي من جواز الاقتداء مع اختلاف الصلاتين ـ </w:t>
      </w:r>
      <w:r w:rsidRPr="003F7925">
        <w:rPr>
          <w:rFonts w:cs="MbSadr (1)"/>
          <w:sz w:val="32"/>
          <w:szCs w:val="32"/>
          <w:rtl/>
        </w:rPr>
        <w:t>إ</w:t>
      </w:r>
      <w:r w:rsidRPr="003F7925">
        <w:rPr>
          <w:rFonts w:cs="MbSadr (1)" w:hint="cs"/>
          <w:sz w:val="32"/>
          <w:szCs w:val="32"/>
          <w:rtl/>
        </w:rPr>
        <w:t>ذا</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 الإمام يصلّي صلاة العيدين</w:t>
      </w:r>
      <w:r w:rsidRPr="003F7925">
        <w:rPr>
          <w:rFonts w:hint="cs"/>
          <w:sz w:val="32"/>
          <w:szCs w:val="32"/>
          <w:rtl/>
        </w:rPr>
        <w:t> </w:t>
      </w:r>
      <w:r w:rsidRPr="003F7925">
        <w:rPr>
          <w:rFonts w:cs="MbSadr (1)" w:hint="cs"/>
          <w:sz w:val="32"/>
          <w:szCs w:val="32"/>
          <w:rtl/>
        </w:rPr>
        <w:t>، أو صلاة الآيات</w:t>
      </w:r>
      <w:r w:rsidRPr="003F7925">
        <w:rPr>
          <w:rFonts w:hint="cs"/>
          <w:sz w:val="32"/>
          <w:szCs w:val="32"/>
          <w:rtl/>
        </w:rPr>
        <w:t> </w:t>
      </w:r>
      <w:r w:rsidRPr="003F7925">
        <w:rPr>
          <w:rFonts w:cs="MbSadr (1)" w:hint="cs"/>
          <w:sz w:val="32"/>
          <w:szCs w:val="32"/>
          <w:rtl/>
        </w:rPr>
        <w:t xml:space="preserve">، أو الصلاة على الأموات </w:t>
      </w:r>
      <w:r w:rsidRPr="003F7925">
        <w:rPr>
          <w:rFonts w:cs="MbSadr (1)"/>
          <w:sz w:val="32"/>
          <w:szCs w:val="32"/>
          <w:rtl/>
        </w:rPr>
        <w:t>ف</w:t>
      </w:r>
      <w:r w:rsidRPr="003F7925">
        <w:rPr>
          <w:rFonts w:cs="MbSadr (1)" w:hint="cs"/>
          <w:sz w:val="32"/>
          <w:szCs w:val="32"/>
          <w:rtl/>
        </w:rPr>
        <w:t xml:space="preserve">إنّه لا يسوغ للمأموم أن يقتدي به حينئذ إلاّ في صلاة من نوع الصلاة التي يصلّيها </w:t>
      </w:r>
      <w:r w:rsidRPr="003F7925">
        <w:rPr>
          <w:rFonts w:cs="MbSadr (1)"/>
          <w:sz w:val="32"/>
          <w:szCs w:val="32"/>
          <w:rtl/>
        </w:rPr>
        <w:t>ا</w:t>
      </w:r>
      <w:r w:rsidRPr="003F7925">
        <w:rPr>
          <w:rFonts w:cs="MbSadr (1)" w:hint="cs"/>
          <w:sz w:val="32"/>
          <w:szCs w:val="32"/>
          <w:rtl/>
        </w:rPr>
        <w:t>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ما أنّ من يريد أن يصلّي مأموماً صلاة العيدين</w:t>
      </w:r>
      <w:r w:rsidRPr="003F7925">
        <w:rPr>
          <w:rFonts w:hint="cs"/>
          <w:sz w:val="32"/>
          <w:szCs w:val="32"/>
          <w:rtl/>
        </w:rPr>
        <w:t> </w:t>
      </w:r>
      <w:r w:rsidRPr="003F7925">
        <w:rPr>
          <w:rFonts w:cs="MbSadr (1)" w:hint="cs"/>
          <w:sz w:val="32"/>
          <w:szCs w:val="32"/>
          <w:rtl/>
        </w:rPr>
        <w:t>، أو صلاة الآيات</w:t>
      </w:r>
      <w:r w:rsidRPr="003F7925">
        <w:rPr>
          <w:rFonts w:hint="cs"/>
          <w:sz w:val="32"/>
          <w:szCs w:val="32"/>
          <w:rtl/>
        </w:rPr>
        <w:t> </w:t>
      </w:r>
      <w:r w:rsidRPr="003F7925">
        <w:rPr>
          <w:rFonts w:cs="MbSadr (1)" w:hint="cs"/>
          <w:sz w:val="32"/>
          <w:szCs w:val="32"/>
          <w:rtl/>
        </w:rPr>
        <w:t xml:space="preserve">، أو صلاة </w:t>
      </w:r>
      <w:r w:rsidRPr="003F7925">
        <w:rPr>
          <w:rFonts w:cs="MbSadr (1)"/>
          <w:sz w:val="32"/>
          <w:szCs w:val="32"/>
          <w:rtl/>
        </w:rPr>
        <w:t>ا</w:t>
      </w:r>
      <w:r w:rsidRPr="003F7925">
        <w:rPr>
          <w:rFonts w:cs="MbSadr (1)" w:hint="cs"/>
          <w:sz w:val="32"/>
          <w:szCs w:val="32"/>
          <w:rtl/>
        </w:rPr>
        <w:t>لأموات فلا يسوغ له أن يقتدي إلاّ بمن يؤدّي نفس الصلاة</w:t>
      </w:r>
      <w:r w:rsidRPr="003F7925">
        <w:rPr>
          <w:rFonts w:hint="cs"/>
          <w:sz w:val="32"/>
          <w:szCs w:val="32"/>
          <w:rtl/>
        </w:rPr>
        <w:t> </w:t>
      </w:r>
      <w:r w:rsidRPr="003F7925">
        <w:rPr>
          <w:rFonts w:cs="MbSadr (1)" w:hint="cs"/>
          <w:sz w:val="32"/>
          <w:szCs w:val="32"/>
          <w:rtl/>
        </w:rPr>
        <w:t xml:space="preserve">، وكذلك الأمر في </w:t>
      </w:r>
      <w:r w:rsidRPr="003F7925">
        <w:rPr>
          <w:rFonts w:cs="MbSadr (1)"/>
          <w:sz w:val="32"/>
          <w:szCs w:val="32"/>
          <w:rtl/>
        </w:rPr>
        <w:t>ص</w:t>
      </w:r>
      <w:r w:rsidRPr="003F7925">
        <w:rPr>
          <w:rFonts w:cs="MbSadr (1)" w:hint="cs"/>
          <w:sz w:val="32"/>
          <w:szCs w:val="32"/>
          <w:rtl/>
        </w:rPr>
        <w:t>لاة الاستسقاء فإنّ الاقتداء فيها بمن يصلّي غيرها ليس جائزاً</w:t>
      </w:r>
      <w:r w:rsidRPr="003F7925">
        <w:rPr>
          <w:rFonts w:hint="cs"/>
          <w:sz w:val="32"/>
          <w:szCs w:val="32"/>
          <w:rtl/>
        </w:rPr>
        <w:t> </w:t>
      </w:r>
      <w:r w:rsidRPr="003F7925">
        <w:rPr>
          <w:rFonts w:cs="MbSadr (1)" w:hint="cs"/>
          <w:sz w:val="32"/>
          <w:szCs w:val="32"/>
          <w:rtl/>
        </w:rPr>
        <w:t xml:space="preserve">، وكذلك إقتداء </w:t>
      </w:r>
      <w:r w:rsidRPr="003F7925">
        <w:rPr>
          <w:rFonts w:cs="MbSadr (1)"/>
          <w:sz w:val="32"/>
          <w:szCs w:val="32"/>
          <w:rtl/>
        </w:rPr>
        <w:t>م</w:t>
      </w:r>
      <w:r w:rsidRPr="003F7925">
        <w:rPr>
          <w:rFonts w:cs="MbSadr (1)" w:hint="cs"/>
          <w:sz w:val="32"/>
          <w:szCs w:val="32"/>
          <w:rtl/>
        </w:rPr>
        <w:t>ن يصلّي الصلوات اليومية ـ مثلا ـ بمن يصلّي صلاة الاستسقاء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96 )</w:t>
      </w:r>
      <w:r w:rsidRPr="003F7925">
        <w:rPr>
          <w:rFonts w:cs="MbSadr (1)"/>
          <w:sz w:val="32"/>
          <w:szCs w:val="32"/>
          <w:rtl/>
        </w:rPr>
        <w:t xml:space="preserve"> </w:t>
      </w:r>
      <w:r w:rsidRPr="003F7925">
        <w:rPr>
          <w:rFonts w:cs="MbSadr (1)" w:hint="cs"/>
          <w:sz w:val="32"/>
          <w:szCs w:val="32"/>
          <w:rtl/>
        </w:rPr>
        <w:t xml:space="preserve">وقد تسأل : إذا كان الإنسان يشكّ في أنّ عليه فوائت من صلواته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ليومية السابقة وأراد أن يصلّيها احتياطاً فهل يجوز له أن يقتدي بمن يصلّي </w:t>
      </w:r>
      <w:r w:rsidRPr="003F7925">
        <w:rPr>
          <w:rFonts w:cs="MbSadr (1)"/>
          <w:sz w:val="32"/>
          <w:szCs w:val="32"/>
          <w:rtl/>
        </w:rPr>
        <w:t>ا</w:t>
      </w:r>
      <w:r w:rsidRPr="003F7925">
        <w:rPr>
          <w:rFonts w:cs="MbSadr (1)" w:hint="cs"/>
          <w:sz w:val="32"/>
          <w:szCs w:val="32"/>
          <w:rtl/>
        </w:rPr>
        <w:t xml:space="preserve">لفريضة ؟ وهل يجوز أن يقتدي به من يصلّي الفريضة ؟ وهل يجوز أن يقتدي به </w:t>
      </w:r>
      <w:r w:rsidRPr="003F7925">
        <w:rPr>
          <w:rFonts w:cs="MbSadr (1)"/>
          <w:sz w:val="32"/>
          <w:szCs w:val="32"/>
          <w:rtl/>
        </w:rPr>
        <w:t>م</w:t>
      </w:r>
      <w:r w:rsidRPr="003F7925">
        <w:rPr>
          <w:rFonts w:cs="MbSadr (1)" w:hint="cs"/>
          <w:sz w:val="32"/>
          <w:szCs w:val="32"/>
          <w:rtl/>
        </w:rPr>
        <w:t>ن يصلّي فوائت مشكوكةً مثله تماماً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الشخص يجوز له أن يقتدي بمن يصلّي الفريضة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جوز لمن يصلّي الفريضة أن يقتدي به ما دام غير متأكّد من أنّ صلاته واجبة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 xml:space="preserve">ما لا يجوز لمن يصلّي فوائت مشكوكةً أن يقتدي بمن يصلّي فوائت مشكوكةً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إلاّ إذا كان يعلم ب</w:t>
      </w:r>
      <w:r>
        <w:rPr>
          <w:rFonts w:cs="MbSadr (1)" w:hint="cs"/>
          <w:sz w:val="32"/>
          <w:szCs w:val="32"/>
          <w:rtl/>
        </w:rPr>
        <w:t>أنّ</w:t>
      </w:r>
      <w:r w:rsidRPr="003F7925">
        <w:rPr>
          <w:rFonts w:cs="MbSadr (1)" w:hint="cs"/>
          <w:sz w:val="32"/>
          <w:szCs w:val="32"/>
          <w:rtl/>
        </w:rPr>
        <w:t>ه في حالة كونه مديناً بتلك الصلاة</w:t>
      </w:r>
      <w:r w:rsidRPr="003F7925">
        <w:rPr>
          <w:rFonts w:hint="cs"/>
          <w:sz w:val="32"/>
          <w:szCs w:val="32"/>
          <w:rtl/>
        </w:rPr>
        <w:t> </w:t>
      </w:r>
      <w:r w:rsidRPr="003F7925">
        <w:rPr>
          <w:rFonts w:cs="MbSadr (1)" w:hint="cs"/>
          <w:sz w:val="32"/>
          <w:szCs w:val="32"/>
          <w:rtl/>
        </w:rPr>
        <w:t xml:space="preserve">، فإمامه مدين بصلاته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xml:space="preserve">، كما إذا كان كلا الشخصين قد توضّأ للظهر </w:t>
      </w:r>
      <w:r w:rsidRPr="003F7925">
        <w:rPr>
          <w:rFonts w:cs="MbSadr (1)" w:hint="cs"/>
          <w:sz w:val="32"/>
          <w:szCs w:val="32"/>
          <w:rtl/>
        </w:rPr>
        <w:lastRenderedPageBreak/>
        <w:t>والعصر من ماء واحد وصلّيا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بعد ذهاب النهار شكّا في أنّ الماء الذي توضّآ به معاً هل كان طاهراً أم نجساً </w:t>
      </w:r>
      <w:r w:rsidRPr="003F7925">
        <w:rPr>
          <w:rFonts w:cs="MbSadr (1)"/>
          <w:sz w:val="32"/>
          <w:szCs w:val="32"/>
          <w:rtl/>
        </w:rPr>
        <w:t>و</w:t>
      </w:r>
      <w:r w:rsidRPr="003F7925">
        <w:rPr>
          <w:rFonts w:cs="MbSadr (1)" w:hint="cs"/>
          <w:sz w:val="32"/>
          <w:szCs w:val="32"/>
          <w:rtl/>
        </w:rPr>
        <w:t xml:space="preserve">أرادا أن يحتاطا استحباباً بالقضاء ؟ ففي مثل هذه الحالة يسوغ لكلٍّ منهما </w:t>
      </w:r>
      <w:r w:rsidRPr="003F7925">
        <w:rPr>
          <w:rFonts w:cs="MbSadr (1)"/>
          <w:sz w:val="32"/>
          <w:szCs w:val="32"/>
          <w:rtl/>
        </w:rPr>
        <w:t>ا</w:t>
      </w:r>
      <w:r w:rsidRPr="003F7925">
        <w:rPr>
          <w:rFonts w:cs="MbSadr (1)" w:hint="cs"/>
          <w:sz w:val="32"/>
          <w:szCs w:val="32"/>
          <w:rtl/>
        </w:rPr>
        <w:t>لاقتداء بالآخر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97 )</w:t>
      </w:r>
      <w:r w:rsidRPr="003F7925">
        <w:rPr>
          <w:rFonts w:cs="MbSadr (1)"/>
          <w:sz w:val="32"/>
          <w:szCs w:val="32"/>
          <w:rtl/>
        </w:rPr>
        <w:t xml:space="preserve"> </w:t>
      </w:r>
      <w:r w:rsidRPr="003F7925">
        <w:rPr>
          <w:rFonts w:cs="MbSadr (1)" w:hint="cs"/>
          <w:sz w:val="32"/>
          <w:szCs w:val="32"/>
          <w:rtl/>
        </w:rPr>
        <w:t xml:space="preserve">وإذا كان الإنسان يصلّي ركعة الاحتياط علاجاً للشكّ في صلاته فهل </w:t>
      </w:r>
      <w:r w:rsidRPr="003F7925">
        <w:rPr>
          <w:rFonts w:cs="MbSadr (1)"/>
          <w:sz w:val="32"/>
          <w:szCs w:val="32"/>
          <w:rtl/>
        </w:rPr>
        <w:t>ي</w:t>
      </w:r>
      <w:r w:rsidRPr="003F7925">
        <w:rPr>
          <w:rFonts w:cs="MbSadr (1)" w:hint="cs"/>
          <w:sz w:val="32"/>
          <w:szCs w:val="32"/>
          <w:rtl/>
        </w:rPr>
        <w:t>جوز اقتداؤه بمن يصلّي الفريضة</w:t>
      </w:r>
      <w:r w:rsidRPr="003F7925">
        <w:rPr>
          <w:rFonts w:hint="cs"/>
          <w:sz w:val="32"/>
          <w:szCs w:val="32"/>
          <w:rtl/>
        </w:rPr>
        <w:t> </w:t>
      </w:r>
      <w:r w:rsidRPr="003F7925">
        <w:rPr>
          <w:rFonts w:cs="MbSadr (1)" w:hint="cs"/>
          <w:sz w:val="32"/>
          <w:szCs w:val="32"/>
          <w:rtl/>
        </w:rPr>
        <w:t xml:space="preserve">، أو بمن يصلّي ركعة احتياط أيضاً ؟ وهل يجوز </w:t>
      </w:r>
      <w:r w:rsidRPr="003F7925">
        <w:rPr>
          <w:rFonts w:cs="MbSadr (1)"/>
          <w:sz w:val="32"/>
          <w:szCs w:val="32"/>
          <w:rtl/>
        </w:rPr>
        <w:t>ل</w:t>
      </w:r>
      <w:r w:rsidRPr="003F7925">
        <w:rPr>
          <w:rFonts w:cs="MbSadr (1)" w:hint="cs"/>
          <w:sz w:val="32"/>
          <w:szCs w:val="32"/>
          <w:rtl/>
        </w:rPr>
        <w:t>من يصلّي الفريضة أن يقتدي به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لا يسوغ له أن يقتدي بمن يصلّي الفريضة</w:t>
      </w:r>
      <w:r w:rsidRPr="003F7925">
        <w:rPr>
          <w:rFonts w:hint="cs"/>
          <w:sz w:val="32"/>
          <w:szCs w:val="32"/>
          <w:rtl/>
        </w:rPr>
        <w:t> </w:t>
      </w:r>
      <w:r w:rsidRPr="003F7925">
        <w:rPr>
          <w:rFonts w:cs="MbSadr (1)" w:hint="cs"/>
          <w:sz w:val="32"/>
          <w:szCs w:val="32"/>
          <w:rtl/>
        </w:rPr>
        <w:t xml:space="preserve">، ولا بمن يصلّي ركعة </w:t>
      </w:r>
      <w:r w:rsidRPr="003F7925">
        <w:rPr>
          <w:rFonts w:cs="MbSadr (1)"/>
          <w:sz w:val="32"/>
          <w:szCs w:val="32"/>
          <w:rtl/>
        </w:rPr>
        <w:t>ا</w:t>
      </w:r>
      <w:r w:rsidRPr="003F7925">
        <w:rPr>
          <w:rFonts w:cs="MbSadr (1)" w:hint="cs"/>
          <w:sz w:val="32"/>
          <w:szCs w:val="32"/>
          <w:rtl/>
        </w:rPr>
        <w:t>حتياط</w:t>
      </w:r>
      <w:r w:rsidRPr="003F7925">
        <w:rPr>
          <w:rFonts w:hint="cs"/>
          <w:sz w:val="32"/>
          <w:szCs w:val="32"/>
          <w:rtl/>
        </w:rPr>
        <w:t> </w:t>
      </w:r>
      <w:r w:rsidRPr="003F7925">
        <w:rPr>
          <w:rFonts w:cs="MbSadr (1)" w:hint="cs"/>
          <w:sz w:val="32"/>
          <w:szCs w:val="32"/>
          <w:rtl/>
        </w:rPr>
        <w:t>، ولا يجوز لمن يصلّي الفريضة أن يقتدي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يمكنك أن تقول : قد يقتدي شخص بآخر في صلاة يومية ثمّ يعرض </w:t>
      </w:r>
      <w:r w:rsidRPr="003F7925">
        <w:rPr>
          <w:rFonts w:cs="MbSadr (1)"/>
          <w:sz w:val="32"/>
          <w:szCs w:val="32"/>
          <w:rtl/>
        </w:rPr>
        <w:t>ا</w:t>
      </w:r>
      <w:r w:rsidRPr="003F7925">
        <w:rPr>
          <w:rFonts w:cs="MbSadr (1)" w:hint="cs"/>
          <w:sz w:val="32"/>
          <w:szCs w:val="32"/>
          <w:rtl/>
        </w:rPr>
        <w:t>لشكّ في عدد الركعات لهما معاً على نحو واحد</w:t>
      </w:r>
      <w:r w:rsidRPr="003F7925">
        <w:rPr>
          <w:rFonts w:hint="cs"/>
          <w:sz w:val="32"/>
          <w:szCs w:val="32"/>
          <w:rtl/>
        </w:rPr>
        <w:t> </w:t>
      </w:r>
      <w:r w:rsidRPr="003F7925">
        <w:rPr>
          <w:rFonts w:cs="MbSadr (1)" w:hint="cs"/>
          <w:sz w:val="32"/>
          <w:szCs w:val="32"/>
          <w:rtl/>
        </w:rPr>
        <w:t xml:space="preserve">، كما إذا شكّا بين الثلاث والأربع </w:t>
      </w:r>
      <w:r w:rsidRPr="003F7925">
        <w:rPr>
          <w:rFonts w:cs="MbSadr (1)"/>
          <w:sz w:val="32"/>
          <w:szCs w:val="32"/>
          <w:rtl/>
        </w:rPr>
        <w:t>ف</w:t>
      </w:r>
      <w:r w:rsidRPr="003F7925">
        <w:rPr>
          <w:rFonts w:cs="MbSadr (1)" w:hint="cs"/>
          <w:sz w:val="32"/>
          <w:szCs w:val="32"/>
          <w:rtl/>
        </w:rPr>
        <w:t>بنيا على الأكثر</w:t>
      </w:r>
      <w:r w:rsidRPr="003F7925">
        <w:rPr>
          <w:rFonts w:hint="cs"/>
          <w:sz w:val="32"/>
          <w:szCs w:val="32"/>
          <w:rtl/>
        </w:rPr>
        <w:t> </w:t>
      </w:r>
      <w:r w:rsidRPr="003F7925">
        <w:rPr>
          <w:rFonts w:cs="MbSadr (1)" w:hint="cs"/>
          <w:sz w:val="32"/>
          <w:szCs w:val="32"/>
          <w:rtl/>
        </w:rPr>
        <w:t xml:space="preserve">، وفرغا من صلاتهما وقاما لأداء ركعة الاحتياط فهل يواصل </w:t>
      </w:r>
      <w:r w:rsidRPr="003F7925">
        <w:rPr>
          <w:rFonts w:cs="MbSadr (1)"/>
          <w:sz w:val="32"/>
          <w:szCs w:val="32"/>
          <w:rtl/>
        </w:rPr>
        <w:t>ا</w:t>
      </w:r>
      <w:r w:rsidRPr="003F7925">
        <w:rPr>
          <w:rFonts w:cs="MbSadr (1)" w:hint="cs"/>
          <w:sz w:val="32"/>
          <w:szCs w:val="32"/>
          <w:rtl/>
        </w:rPr>
        <w:t xml:space="preserve">لمأموم اقتداءه بإمامه في ركعة الاحتياط هذه وهو يعلم </w:t>
      </w:r>
      <w:r>
        <w:rPr>
          <w:rFonts w:cs="MbSadr (1)" w:hint="cs"/>
          <w:sz w:val="32"/>
          <w:szCs w:val="32"/>
          <w:rtl/>
        </w:rPr>
        <w:t>أنّ</w:t>
      </w:r>
      <w:r w:rsidRPr="003F7925">
        <w:rPr>
          <w:rFonts w:cs="MbSadr (1)" w:hint="cs"/>
          <w:sz w:val="32"/>
          <w:szCs w:val="32"/>
          <w:rtl/>
        </w:rPr>
        <w:t xml:space="preserve">ه في حالة كونه مَديناً </w:t>
      </w:r>
      <w:r w:rsidRPr="003F7925">
        <w:rPr>
          <w:rFonts w:cs="MbSadr (1)"/>
          <w:sz w:val="32"/>
          <w:szCs w:val="32"/>
          <w:rtl/>
        </w:rPr>
        <w:t>ب</w:t>
      </w:r>
      <w:r w:rsidRPr="003F7925">
        <w:rPr>
          <w:rFonts w:cs="MbSadr (1)" w:hint="cs"/>
          <w:sz w:val="32"/>
          <w:szCs w:val="32"/>
          <w:rtl/>
        </w:rPr>
        <w:t>ها وكون صلاته ناقصةً فإمامه مدين بها أيضاً لنفس السبب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جواز الاقتداء في هذه الحالة محتمل</w:t>
      </w:r>
      <w:r w:rsidRPr="003F7925">
        <w:rPr>
          <w:rFonts w:hint="cs"/>
          <w:sz w:val="32"/>
          <w:szCs w:val="32"/>
          <w:rtl/>
        </w:rPr>
        <w:t> </w:t>
      </w:r>
      <w:r w:rsidRPr="003F7925">
        <w:rPr>
          <w:rFonts w:cs="MbSadr (1)" w:hint="cs"/>
          <w:sz w:val="32"/>
          <w:szCs w:val="32"/>
          <w:rtl/>
        </w:rPr>
        <w:t xml:space="preserve">، ولكنّ الأجدر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المكلف وجوباً أن لايقتدي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ركعة الاحتياط في حالة عدم نقص الصلاة </w:t>
      </w:r>
      <w:r w:rsidRPr="003F7925">
        <w:rPr>
          <w:rFonts w:cs="MbSadr (1)"/>
          <w:sz w:val="32"/>
          <w:szCs w:val="32"/>
          <w:rtl/>
        </w:rPr>
        <w:t>ت</w:t>
      </w:r>
      <w:r w:rsidRPr="003F7925">
        <w:rPr>
          <w:rFonts w:cs="MbSadr (1)" w:hint="cs"/>
          <w:sz w:val="32"/>
          <w:szCs w:val="32"/>
          <w:rtl/>
        </w:rPr>
        <w:t>عتبر صلاةً مستحبّة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ولا اقتداء في الصلاة المتسحبة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98 )</w:t>
      </w:r>
      <w:r w:rsidRPr="003F7925">
        <w:rPr>
          <w:rFonts w:cs="MbSadr (1)"/>
          <w:sz w:val="32"/>
          <w:szCs w:val="32"/>
          <w:rtl/>
        </w:rPr>
        <w:t xml:space="preserve"> </w:t>
      </w:r>
      <w:r w:rsidRPr="003F7925">
        <w:rPr>
          <w:rFonts w:cs="MbSadr (1)" w:hint="cs"/>
          <w:sz w:val="32"/>
          <w:szCs w:val="32"/>
          <w:rtl/>
        </w:rPr>
        <w:t xml:space="preserve">وإذا كنت تريد أن تؤدّي صلاة الفريضة ـ مثلا ـ ورأيت مصلّياً </w:t>
      </w:r>
      <w:r w:rsidRPr="003F7925">
        <w:rPr>
          <w:rFonts w:cs="MbSadr (1)"/>
          <w:sz w:val="32"/>
          <w:szCs w:val="32"/>
          <w:rtl/>
        </w:rPr>
        <w:t>ت</w:t>
      </w:r>
      <w:r w:rsidRPr="003F7925">
        <w:rPr>
          <w:rFonts w:cs="MbSadr (1)" w:hint="cs"/>
          <w:sz w:val="32"/>
          <w:szCs w:val="32"/>
          <w:rtl/>
        </w:rPr>
        <w:t>وافرت فيه شروط الإمامة بالكامل فلا تأتمّ ولا تقتدِ به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تعلم أنّ صلاته هذه </w:t>
      </w:r>
      <w:r w:rsidRPr="003F7925">
        <w:rPr>
          <w:rFonts w:cs="MbSadr (1)"/>
          <w:sz w:val="32"/>
          <w:szCs w:val="32"/>
          <w:rtl/>
        </w:rPr>
        <w:t>م</w:t>
      </w:r>
      <w:r w:rsidRPr="003F7925">
        <w:rPr>
          <w:rFonts w:cs="MbSadr (1)" w:hint="cs"/>
          <w:sz w:val="32"/>
          <w:szCs w:val="32"/>
          <w:rtl/>
        </w:rPr>
        <w:t>ن الصلوات الواجبة التي يسوغ الاقتداء بها</w:t>
      </w:r>
      <w:r w:rsidRPr="003F7925">
        <w:rPr>
          <w:rFonts w:hint="cs"/>
          <w:sz w:val="32"/>
          <w:szCs w:val="32"/>
          <w:rtl/>
        </w:rPr>
        <w:t> </w:t>
      </w:r>
      <w:r w:rsidRPr="003F7925">
        <w:rPr>
          <w:rFonts w:cs="MbSadr (1)" w:hint="cs"/>
          <w:sz w:val="32"/>
          <w:szCs w:val="32"/>
          <w:rtl/>
        </w:rPr>
        <w:t>، فربّما كان يتطوّع ويتنفل</w:t>
      </w:r>
      <w:r w:rsidRPr="003F7925">
        <w:rPr>
          <w:rFonts w:hint="cs"/>
          <w:sz w:val="32"/>
          <w:szCs w:val="32"/>
          <w:rtl/>
        </w:rPr>
        <w:t> </w:t>
      </w:r>
      <w:r w:rsidRPr="003F7925">
        <w:rPr>
          <w:rFonts w:cs="MbSadr (1)" w:hint="cs"/>
          <w:sz w:val="32"/>
          <w:szCs w:val="32"/>
          <w:rtl/>
        </w:rPr>
        <w:t xml:space="preserve">، أو يؤدّي </w:t>
      </w:r>
      <w:r w:rsidRPr="003F7925">
        <w:rPr>
          <w:rFonts w:cs="MbSadr (1)"/>
          <w:sz w:val="32"/>
          <w:szCs w:val="32"/>
          <w:rtl/>
        </w:rPr>
        <w:t>ص</w:t>
      </w:r>
      <w:r w:rsidRPr="003F7925">
        <w:rPr>
          <w:rFonts w:cs="MbSadr (1)" w:hint="cs"/>
          <w:sz w:val="32"/>
          <w:szCs w:val="32"/>
          <w:rtl/>
        </w:rPr>
        <w:t>لاةً واجبةً لا يسوغ فيها الاقتداء والائتمام</w:t>
      </w:r>
      <w:r w:rsidRPr="003F7925">
        <w:rPr>
          <w:rFonts w:hint="cs"/>
          <w:sz w:val="32"/>
          <w:szCs w:val="32"/>
          <w:rtl/>
        </w:rPr>
        <w:t> </w:t>
      </w:r>
      <w:r w:rsidRPr="003F7925">
        <w:rPr>
          <w:rFonts w:cs="MbSadr (1)" w:hint="cs"/>
          <w:sz w:val="32"/>
          <w:szCs w:val="32"/>
          <w:rtl/>
        </w:rPr>
        <w:t xml:space="preserve">، كما إذا كان يقضي صلاة الطواف </w:t>
      </w:r>
      <w:r w:rsidRPr="003F7925">
        <w:rPr>
          <w:rFonts w:cs="MbSadr (1)"/>
          <w:sz w:val="32"/>
          <w:szCs w:val="32"/>
          <w:rtl/>
        </w:rPr>
        <w:t>م</w:t>
      </w:r>
      <w:r w:rsidRPr="003F7925">
        <w:rPr>
          <w:rFonts w:cs="MbSadr (1)" w:hint="cs"/>
          <w:sz w:val="32"/>
          <w:szCs w:val="32"/>
          <w:rtl/>
        </w:rPr>
        <w:t>ثلا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يفية الاقتداء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99 )</w:t>
      </w:r>
      <w:r w:rsidRPr="003F7925">
        <w:rPr>
          <w:rFonts w:cs="MbSadr (1)"/>
          <w:sz w:val="32"/>
          <w:szCs w:val="32"/>
          <w:rtl/>
        </w:rPr>
        <w:t xml:space="preserve"> </w:t>
      </w:r>
      <w:r w:rsidRPr="003F7925">
        <w:rPr>
          <w:rFonts w:cs="MbSadr (1)" w:hint="cs"/>
          <w:sz w:val="32"/>
          <w:szCs w:val="32"/>
          <w:rtl/>
        </w:rPr>
        <w:t xml:space="preserve">عرفت أنّ صلاة الجماعة تتكوّن من اقتداء شخص بشخص آخر في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كما عرفت الحالات التي يسوغ فيها الاقتداء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الاقتداء نفسه : فهو عبارة عن أن ينوي المأموم حين يكبّر تكبيرة </w:t>
      </w:r>
      <w:r w:rsidRPr="003F7925">
        <w:rPr>
          <w:rFonts w:cs="MbSadr (1)"/>
          <w:sz w:val="32"/>
          <w:szCs w:val="32"/>
          <w:rtl/>
        </w:rPr>
        <w:t>ا</w:t>
      </w:r>
      <w:r w:rsidRPr="003F7925">
        <w:rPr>
          <w:rFonts w:cs="MbSadr (1)" w:hint="cs"/>
          <w:sz w:val="32"/>
          <w:szCs w:val="32"/>
          <w:rtl/>
        </w:rPr>
        <w:t xml:space="preserve">لإحرام </w:t>
      </w:r>
      <w:r>
        <w:rPr>
          <w:rFonts w:cs="MbSadr (1)" w:hint="cs"/>
          <w:sz w:val="32"/>
          <w:szCs w:val="32"/>
          <w:rtl/>
        </w:rPr>
        <w:t>أنّ</w:t>
      </w:r>
      <w:r w:rsidRPr="003F7925">
        <w:rPr>
          <w:rFonts w:cs="MbSadr (1)" w:hint="cs"/>
          <w:sz w:val="32"/>
          <w:szCs w:val="32"/>
          <w:rtl/>
        </w:rPr>
        <w:t>ه يصلّي مقتدياً بهذا الإمام</w:t>
      </w:r>
      <w:r w:rsidRPr="003F7925">
        <w:rPr>
          <w:rFonts w:hint="cs"/>
          <w:sz w:val="32"/>
          <w:szCs w:val="32"/>
          <w:rtl/>
        </w:rPr>
        <w:t> </w:t>
      </w:r>
      <w:r w:rsidRPr="003F7925">
        <w:rPr>
          <w:rFonts w:cs="MbSadr (1)" w:hint="cs"/>
          <w:sz w:val="32"/>
          <w:szCs w:val="32"/>
          <w:rtl/>
        </w:rPr>
        <w:t>، أو مؤتماً به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أو يصلّي خلفه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ونحو ذلك من </w:t>
      </w:r>
      <w:r w:rsidRPr="003F7925">
        <w:rPr>
          <w:rFonts w:cs="MbSadr (1)"/>
          <w:sz w:val="32"/>
          <w:szCs w:val="32"/>
          <w:rtl/>
        </w:rPr>
        <w:t>ا</w:t>
      </w:r>
      <w:r w:rsidRPr="003F7925">
        <w:rPr>
          <w:rFonts w:cs="MbSadr (1)" w:hint="cs"/>
          <w:sz w:val="32"/>
          <w:szCs w:val="32"/>
          <w:rtl/>
        </w:rPr>
        <w:t>لمعاني التي تهدف إلى شيء واحد</w:t>
      </w:r>
      <w:r w:rsidRPr="003F7925">
        <w:rPr>
          <w:rFonts w:hint="cs"/>
          <w:sz w:val="32"/>
          <w:szCs w:val="32"/>
          <w:rtl/>
        </w:rPr>
        <w:t> </w:t>
      </w:r>
      <w:r w:rsidRPr="003F7925">
        <w:rPr>
          <w:rFonts w:cs="MbSadr (1)" w:hint="cs"/>
          <w:sz w:val="32"/>
          <w:szCs w:val="32"/>
          <w:rtl/>
        </w:rPr>
        <w:t>، فإذا نوى المأموم كذلك صار مقتدياً</w:t>
      </w:r>
      <w:r w:rsidRPr="003F7925">
        <w:rPr>
          <w:rFonts w:hint="cs"/>
          <w:sz w:val="32"/>
          <w:szCs w:val="32"/>
          <w:rtl/>
        </w:rPr>
        <w:t> </w:t>
      </w:r>
      <w:r w:rsidRPr="003F7925">
        <w:rPr>
          <w:rFonts w:cs="MbSadr (1)" w:hint="cs"/>
          <w:sz w:val="32"/>
          <w:szCs w:val="32"/>
          <w:rtl/>
        </w:rPr>
        <w:t xml:space="preserve">، وصار </w:t>
      </w:r>
      <w:r w:rsidRPr="003F7925">
        <w:rPr>
          <w:rFonts w:cs="MbSadr (1)"/>
          <w:sz w:val="32"/>
          <w:szCs w:val="32"/>
          <w:rtl/>
        </w:rPr>
        <w:t>ا</w:t>
      </w:r>
      <w:r w:rsidRPr="003F7925">
        <w:rPr>
          <w:rFonts w:cs="MbSadr (1)" w:hint="cs"/>
          <w:sz w:val="32"/>
          <w:szCs w:val="32"/>
          <w:rtl/>
        </w:rPr>
        <w:t>لمقتدَى به إماماً</w:t>
      </w:r>
      <w:r w:rsidRPr="003F7925">
        <w:rPr>
          <w:rFonts w:hint="cs"/>
          <w:sz w:val="32"/>
          <w:szCs w:val="32"/>
          <w:rtl/>
        </w:rPr>
        <w:t> </w:t>
      </w:r>
      <w:r w:rsidRPr="003F7925">
        <w:rPr>
          <w:rFonts w:cs="MbSadr (1)" w:hint="cs"/>
          <w:sz w:val="32"/>
          <w:szCs w:val="32"/>
          <w:rtl/>
        </w:rPr>
        <w:t>، واعتبرت صلاتهما صلاة جماعة</w:t>
      </w:r>
      <w:r w:rsidRPr="003F7925">
        <w:rPr>
          <w:rFonts w:hint="cs"/>
          <w:sz w:val="32"/>
          <w:szCs w:val="32"/>
          <w:rtl/>
        </w:rPr>
        <w:t> </w:t>
      </w:r>
      <w:r w:rsidRPr="003F7925">
        <w:rPr>
          <w:rFonts w:cs="MbSadr (1)" w:hint="cs"/>
          <w:sz w:val="32"/>
          <w:szCs w:val="32"/>
          <w:rtl/>
        </w:rPr>
        <w:t xml:space="preserve">، </w:t>
      </w:r>
      <w:r w:rsidRPr="003F7925">
        <w:rPr>
          <w:rFonts w:cs="MbSadr (1)" w:hint="cs"/>
          <w:sz w:val="32"/>
          <w:szCs w:val="32"/>
          <w:rtl/>
        </w:rPr>
        <w:lastRenderedPageBreak/>
        <w:t xml:space="preserve">سواء كان الإمام قاصداً لأنْ </w:t>
      </w:r>
      <w:r w:rsidRPr="003F7925">
        <w:rPr>
          <w:rFonts w:cs="MbSadr (1)"/>
          <w:sz w:val="32"/>
          <w:szCs w:val="32"/>
          <w:rtl/>
        </w:rPr>
        <w:t>ي</w:t>
      </w:r>
      <w:r w:rsidRPr="003F7925">
        <w:rPr>
          <w:rFonts w:cs="MbSadr (1)" w:hint="cs"/>
          <w:sz w:val="32"/>
          <w:szCs w:val="32"/>
          <w:rtl/>
        </w:rPr>
        <w:t>كون إماماً أو لا</w:t>
      </w:r>
      <w:r w:rsidRPr="003F7925">
        <w:rPr>
          <w:rFonts w:hint="cs"/>
          <w:sz w:val="32"/>
          <w:szCs w:val="32"/>
          <w:rtl/>
        </w:rPr>
        <w:t> </w:t>
      </w:r>
      <w:r w:rsidRPr="003F7925">
        <w:rPr>
          <w:rFonts w:cs="MbSadr (1)" w:hint="cs"/>
          <w:sz w:val="32"/>
          <w:szCs w:val="32"/>
          <w:rtl/>
        </w:rPr>
        <w:t xml:space="preserve">، وحتى لو كان جاهلا بالمرّة بأنّ رفيقه نوى الاقتداء به فإنّ </w:t>
      </w:r>
      <w:r w:rsidRPr="003F7925">
        <w:rPr>
          <w:rFonts w:cs="MbSadr (1)"/>
          <w:sz w:val="32"/>
          <w:szCs w:val="32"/>
          <w:rtl/>
        </w:rPr>
        <w:t>ا</w:t>
      </w:r>
      <w:r w:rsidRPr="003F7925">
        <w:rPr>
          <w:rFonts w:cs="MbSadr (1)" w:hint="cs"/>
          <w:sz w:val="32"/>
          <w:szCs w:val="32"/>
          <w:rtl/>
        </w:rPr>
        <w:t>لجماعة تنشأ بنية</w:t>
      </w:r>
      <w:r w:rsidRPr="003F7925">
        <w:rPr>
          <w:rFonts w:hint="cs"/>
          <w:sz w:val="32"/>
          <w:szCs w:val="32"/>
          <w:rtl/>
        </w:rPr>
        <w:t> </w:t>
      </w:r>
      <w:r w:rsidRPr="003F7925">
        <w:rPr>
          <w:rFonts w:cs="MbSadr (1)" w:hint="cs"/>
          <w:sz w:val="32"/>
          <w:szCs w:val="32"/>
          <w:rtl/>
        </w:rPr>
        <w:t>ا لمأموم</w:t>
      </w:r>
      <w:r w:rsidRPr="003F7925">
        <w:rPr>
          <w:rFonts w:hint="cs"/>
          <w:sz w:val="32"/>
          <w:szCs w:val="32"/>
          <w:rtl/>
        </w:rPr>
        <w:t> </w:t>
      </w:r>
      <w:r w:rsidRPr="003F7925">
        <w:rPr>
          <w:rFonts w:cs="MbSadr (1)" w:hint="cs"/>
          <w:sz w:val="32"/>
          <w:szCs w:val="32"/>
          <w:rtl/>
        </w:rPr>
        <w:t>، لا بنية الإمام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xml:space="preserve">، في الصلوات التي لا تشرع ولا تسوغ إلاّ جماعةً لابدّ أن يكون </w:t>
      </w:r>
      <w:r w:rsidRPr="003F7925">
        <w:rPr>
          <w:rFonts w:cs="MbSadr (1)"/>
          <w:sz w:val="32"/>
          <w:szCs w:val="32"/>
          <w:rtl/>
        </w:rPr>
        <w:t>ا</w:t>
      </w:r>
      <w:r w:rsidRPr="003F7925">
        <w:rPr>
          <w:rFonts w:cs="MbSadr (1)" w:hint="cs"/>
          <w:sz w:val="32"/>
          <w:szCs w:val="32"/>
          <w:rtl/>
        </w:rPr>
        <w:t xml:space="preserve">لإمام فيها ملتفتاً إلى </w:t>
      </w:r>
      <w:r>
        <w:rPr>
          <w:rFonts w:cs="MbSadr (1)" w:hint="cs"/>
          <w:sz w:val="32"/>
          <w:szCs w:val="32"/>
          <w:rtl/>
        </w:rPr>
        <w:t>أنّ</w:t>
      </w:r>
      <w:r w:rsidRPr="003F7925">
        <w:rPr>
          <w:rFonts w:cs="MbSadr (1)" w:hint="cs"/>
          <w:sz w:val="32"/>
          <w:szCs w:val="32"/>
          <w:rtl/>
        </w:rPr>
        <w:t>ه يصلّيها إماماً</w:t>
      </w:r>
      <w:r w:rsidRPr="003F7925">
        <w:rPr>
          <w:rFonts w:hint="cs"/>
          <w:sz w:val="32"/>
          <w:szCs w:val="32"/>
          <w:rtl/>
        </w:rPr>
        <w:t> </w:t>
      </w:r>
      <w:r w:rsidRPr="003F7925">
        <w:rPr>
          <w:rFonts w:cs="MbSadr (1)" w:hint="cs"/>
          <w:sz w:val="32"/>
          <w:szCs w:val="32"/>
          <w:rtl/>
        </w:rPr>
        <w:t>، وإلاّ لكان قاصداً لأمر غير مشروع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من يقيم صلاة الجمعة</w:t>
      </w:r>
      <w:r w:rsidRPr="003F7925">
        <w:rPr>
          <w:rFonts w:hint="cs"/>
          <w:sz w:val="32"/>
          <w:szCs w:val="32"/>
          <w:rtl/>
        </w:rPr>
        <w:t> </w:t>
      </w:r>
      <w:r w:rsidRPr="003F7925">
        <w:rPr>
          <w:rFonts w:cs="MbSadr (1)" w:hint="cs"/>
          <w:sz w:val="32"/>
          <w:szCs w:val="32"/>
          <w:rtl/>
        </w:rPr>
        <w:t xml:space="preserve">، وكذلك في أيّ فريضة صلاّها المكلّف وأراد </w:t>
      </w:r>
      <w:r w:rsidRPr="003F7925">
        <w:rPr>
          <w:rFonts w:cs="MbSadr (1)"/>
          <w:sz w:val="32"/>
          <w:szCs w:val="32"/>
          <w:rtl/>
        </w:rPr>
        <w:t>أ</w:t>
      </w:r>
      <w:r w:rsidRPr="003F7925">
        <w:rPr>
          <w:rFonts w:cs="MbSadr (1)" w:hint="cs"/>
          <w:sz w:val="32"/>
          <w:szCs w:val="32"/>
          <w:rtl/>
        </w:rPr>
        <w:t>ن يعيدها إماماً استحباباً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لابدّ أن يعيّن المأموم عند نية الاقتداء شخصاً معيّناً ينوي الائتمام به</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سوغ أن ينوي الائتمام بشخصين معاً</w:t>
      </w:r>
      <w:r w:rsidRPr="003F7925">
        <w:rPr>
          <w:rFonts w:hint="cs"/>
          <w:sz w:val="32"/>
          <w:szCs w:val="32"/>
          <w:rtl/>
        </w:rPr>
        <w:t> </w:t>
      </w:r>
      <w:r w:rsidRPr="003F7925">
        <w:rPr>
          <w:rFonts w:cs="MbSadr (1)" w:hint="cs"/>
          <w:sz w:val="32"/>
          <w:szCs w:val="32"/>
          <w:rtl/>
        </w:rPr>
        <w:t xml:space="preserve">، ولا بإنسان ما بدون أن يعيّنه في هذا </w:t>
      </w:r>
      <w:r w:rsidRPr="003F7925">
        <w:rPr>
          <w:rFonts w:cs="MbSadr (1)"/>
          <w:sz w:val="32"/>
          <w:szCs w:val="32"/>
          <w:rtl/>
        </w:rPr>
        <w:t>و</w:t>
      </w:r>
      <w:r w:rsidRPr="003F7925">
        <w:rPr>
          <w:rFonts w:cs="MbSadr (1)" w:hint="cs"/>
          <w:sz w:val="32"/>
          <w:szCs w:val="32"/>
          <w:rtl/>
        </w:rPr>
        <w:t>ذاك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ليس من الضروريّ أن يعيّنه بالاسم</w:t>
      </w:r>
      <w:r w:rsidRPr="003F7925">
        <w:rPr>
          <w:rFonts w:hint="cs"/>
          <w:sz w:val="32"/>
          <w:szCs w:val="32"/>
          <w:rtl/>
        </w:rPr>
        <w:t> </w:t>
      </w:r>
      <w:r w:rsidRPr="003F7925">
        <w:rPr>
          <w:rFonts w:cs="MbSadr (1)" w:hint="cs"/>
          <w:sz w:val="32"/>
          <w:szCs w:val="32"/>
          <w:rtl/>
        </w:rPr>
        <w:t xml:space="preserve">، بل يكفي أن يشير إليه بقلبه إشارةً </w:t>
      </w:r>
      <w:r w:rsidRPr="003F7925">
        <w:rPr>
          <w:rFonts w:cs="MbSadr (1)"/>
          <w:sz w:val="32"/>
          <w:szCs w:val="32"/>
          <w:rtl/>
        </w:rPr>
        <w:t>م</w:t>
      </w:r>
      <w:r w:rsidRPr="003F7925">
        <w:rPr>
          <w:rFonts w:cs="MbSadr (1)" w:hint="cs"/>
          <w:sz w:val="32"/>
          <w:szCs w:val="32"/>
          <w:rtl/>
        </w:rPr>
        <w:t>حدّدةً بعد تأكّده من توفّر الشروط اللازمة فيه</w:t>
      </w:r>
      <w:r w:rsidRPr="003F7925">
        <w:rPr>
          <w:rFonts w:hint="cs"/>
          <w:sz w:val="32"/>
          <w:szCs w:val="32"/>
          <w:rtl/>
        </w:rPr>
        <w:t> </w:t>
      </w:r>
      <w:r w:rsidRPr="003F7925">
        <w:rPr>
          <w:rFonts w:cs="MbSadr (1)" w:hint="cs"/>
          <w:sz w:val="32"/>
          <w:szCs w:val="32"/>
          <w:rtl/>
        </w:rPr>
        <w:t xml:space="preserve">، إذ سيأتي أنّ إمام الجماعة يجب </w:t>
      </w:r>
      <w:r w:rsidRPr="003F7925">
        <w:rPr>
          <w:rFonts w:cs="MbSadr (1)"/>
          <w:sz w:val="32"/>
          <w:szCs w:val="32"/>
          <w:rtl/>
        </w:rPr>
        <w:t>أ</w:t>
      </w:r>
      <w:r w:rsidRPr="003F7925">
        <w:rPr>
          <w:rFonts w:cs="MbSadr (1)" w:hint="cs"/>
          <w:sz w:val="32"/>
          <w:szCs w:val="32"/>
          <w:rtl/>
        </w:rPr>
        <w:t>ن تتوفّر فيه شروط نوضّحها فيما بعد إن شاء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نوى الاقتداء بالإمام الواقف معتقداً </w:t>
      </w:r>
      <w:r>
        <w:rPr>
          <w:rFonts w:cs="MbSadr (1)" w:hint="cs"/>
          <w:sz w:val="32"/>
          <w:szCs w:val="32"/>
          <w:rtl/>
        </w:rPr>
        <w:t>أنّ</w:t>
      </w:r>
      <w:r w:rsidRPr="003F7925">
        <w:rPr>
          <w:rFonts w:cs="MbSadr (1)" w:hint="cs"/>
          <w:sz w:val="32"/>
          <w:szCs w:val="32"/>
          <w:rtl/>
        </w:rPr>
        <w:t xml:space="preserve">ه زيد فتبيّن بعد ذلك </w:t>
      </w:r>
      <w:r>
        <w:rPr>
          <w:rFonts w:cs="MbSadr (1)" w:hint="cs"/>
          <w:sz w:val="32"/>
          <w:szCs w:val="32"/>
          <w:rtl/>
        </w:rPr>
        <w:t>أنّ</w:t>
      </w:r>
      <w:r w:rsidRPr="003F7925">
        <w:rPr>
          <w:rFonts w:cs="MbSadr (1)" w:hint="cs"/>
          <w:sz w:val="32"/>
          <w:szCs w:val="32"/>
          <w:rtl/>
        </w:rPr>
        <w:t xml:space="preserve">ه عمرو </w:t>
      </w:r>
      <w:r w:rsidRPr="003F7925">
        <w:rPr>
          <w:rFonts w:cs="MbSadr (1)"/>
          <w:sz w:val="32"/>
          <w:szCs w:val="32"/>
          <w:rtl/>
        </w:rPr>
        <w:t>ص</w:t>
      </w:r>
      <w:r w:rsidRPr="003F7925">
        <w:rPr>
          <w:rFonts w:cs="MbSadr (1)" w:hint="cs"/>
          <w:sz w:val="32"/>
          <w:szCs w:val="32"/>
          <w:rtl/>
        </w:rPr>
        <w:t>حّت صلاته وائتمامه إذا كان عمرو جديراً بالإمامة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وتتوفّر فيه الشروط </w:t>
      </w:r>
      <w:r w:rsidRPr="003F7925">
        <w:rPr>
          <w:rFonts w:cs="MbSadr (1)"/>
          <w:sz w:val="32"/>
          <w:szCs w:val="32"/>
          <w:rtl/>
        </w:rPr>
        <w:t>ا</w:t>
      </w:r>
      <w:r w:rsidRPr="003F7925">
        <w:rPr>
          <w:rFonts w:cs="MbSadr (1)" w:hint="cs"/>
          <w:sz w:val="32"/>
          <w:szCs w:val="32"/>
          <w:rtl/>
        </w:rPr>
        <w:t>للازمة في إمام الجماعة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يسوغ لشخصين أن ينوي كلّ منهما الاقتداء بالآخر</w:t>
      </w:r>
      <w:r w:rsidRPr="003F7925">
        <w:rPr>
          <w:rFonts w:hint="cs"/>
          <w:sz w:val="32"/>
          <w:szCs w:val="32"/>
          <w:rtl/>
        </w:rPr>
        <w:t> </w:t>
      </w:r>
      <w:r w:rsidRPr="003F7925">
        <w:rPr>
          <w:rFonts w:cs="MbSadr (1)" w:hint="cs"/>
          <w:sz w:val="32"/>
          <w:szCs w:val="32"/>
          <w:rtl/>
        </w:rPr>
        <w:t xml:space="preserve">، ولا أن ينوي </w:t>
      </w:r>
      <w:r w:rsidRPr="003F7925">
        <w:rPr>
          <w:rFonts w:cs="MbSadr (1)"/>
          <w:sz w:val="32"/>
          <w:szCs w:val="32"/>
          <w:rtl/>
        </w:rPr>
        <w:t>ش</w:t>
      </w:r>
      <w:r w:rsidRPr="003F7925">
        <w:rPr>
          <w:rFonts w:cs="MbSadr (1)" w:hint="cs"/>
          <w:sz w:val="32"/>
          <w:szCs w:val="32"/>
          <w:rtl/>
        </w:rPr>
        <w:t>خص الاقتداء بمن ينوي بدوره الاقتداء بثالث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يسوغ للمصلّي الذي بدأ صلاته منفرداً أن ينوي في الأثناء الائتمام </w:t>
      </w:r>
      <w:r w:rsidRPr="003F7925">
        <w:rPr>
          <w:rFonts w:cs="MbSadr (1)"/>
          <w:sz w:val="32"/>
          <w:szCs w:val="32"/>
          <w:rtl/>
        </w:rPr>
        <w:t>و</w:t>
      </w:r>
      <w:r w:rsidRPr="003F7925">
        <w:rPr>
          <w:rFonts w:cs="MbSadr (1)" w:hint="cs"/>
          <w:sz w:val="32"/>
          <w:szCs w:val="32"/>
          <w:rtl/>
        </w:rPr>
        <w:t>الاقتداء</w:t>
      </w:r>
      <w:r w:rsidRPr="003F7925">
        <w:rPr>
          <w:rFonts w:hint="cs"/>
          <w:sz w:val="32"/>
          <w:szCs w:val="32"/>
          <w:rtl/>
        </w:rPr>
        <w:t> </w:t>
      </w:r>
      <w:r w:rsidRPr="003F7925">
        <w:rPr>
          <w:rFonts w:cs="MbSadr (1)" w:hint="cs"/>
          <w:sz w:val="32"/>
          <w:szCs w:val="32"/>
          <w:rtl/>
        </w:rPr>
        <w:t>، وإنمّا يسوغ للإنسان أن ينوي ذلك في بداية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100 )</w:t>
      </w:r>
      <w:r w:rsidRPr="003F7925">
        <w:rPr>
          <w:rFonts w:cs="MbSadr (1)"/>
          <w:sz w:val="32"/>
          <w:szCs w:val="32"/>
          <w:rtl/>
        </w:rPr>
        <w:t xml:space="preserve"> </w:t>
      </w:r>
      <w:r w:rsidRPr="003F7925">
        <w:rPr>
          <w:rFonts w:cs="MbSadr (1)" w:hint="cs"/>
          <w:sz w:val="32"/>
          <w:szCs w:val="32"/>
          <w:rtl/>
        </w:rPr>
        <w:t xml:space="preserve">وليس من الضروريّ أن يبدأ المصلّي بالاقتداء مع بداية صلاة </w:t>
      </w:r>
      <w:r w:rsidRPr="003F7925">
        <w:rPr>
          <w:rFonts w:cs="MbSadr (1)"/>
          <w:sz w:val="32"/>
          <w:szCs w:val="32"/>
          <w:rtl/>
        </w:rPr>
        <w:t>ا</w:t>
      </w:r>
      <w:r w:rsidRPr="003F7925">
        <w:rPr>
          <w:rFonts w:cs="MbSadr (1)" w:hint="cs"/>
          <w:sz w:val="32"/>
          <w:szCs w:val="32"/>
          <w:rtl/>
        </w:rPr>
        <w:t>لإمام</w:t>
      </w:r>
      <w:r w:rsidRPr="003F7925">
        <w:rPr>
          <w:rFonts w:hint="cs"/>
          <w:sz w:val="32"/>
          <w:szCs w:val="32"/>
          <w:rtl/>
        </w:rPr>
        <w:t> </w:t>
      </w:r>
      <w:r w:rsidRPr="003F7925">
        <w:rPr>
          <w:rFonts w:cs="MbSadr (1)" w:hint="cs"/>
          <w:sz w:val="32"/>
          <w:szCs w:val="32"/>
          <w:rtl/>
        </w:rPr>
        <w:t>،</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إنّما المهمّ أن لا يسبق المأموم إمامه بتكبيرة الإحرام</w:t>
      </w:r>
      <w:r w:rsidRPr="003F7925">
        <w:rPr>
          <w:rFonts w:hint="cs"/>
          <w:sz w:val="32"/>
          <w:szCs w:val="32"/>
          <w:rtl/>
        </w:rPr>
        <w:t> </w:t>
      </w:r>
      <w:r w:rsidRPr="003F7925">
        <w:rPr>
          <w:rFonts w:cs="MbSadr (1)" w:hint="cs"/>
          <w:sz w:val="32"/>
          <w:szCs w:val="32"/>
          <w:rtl/>
        </w:rPr>
        <w:t xml:space="preserve">، وله أن يلتحق به </w:t>
      </w:r>
      <w:r w:rsidRPr="003F7925">
        <w:rPr>
          <w:rFonts w:cs="MbSadr (1)"/>
          <w:sz w:val="32"/>
          <w:szCs w:val="32"/>
          <w:rtl/>
        </w:rPr>
        <w:t>ف</w:t>
      </w:r>
      <w:r w:rsidRPr="003F7925">
        <w:rPr>
          <w:rFonts w:cs="MbSadr (1)" w:hint="cs"/>
          <w:sz w:val="32"/>
          <w:szCs w:val="32"/>
          <w:rtl/>
        </w:rPr>
        <w:t>ي الركعة الاُولى متى شاء حتّى يركع الإمام</w:t>
      </w:r>
      <w:r w:rsidRPr="003F7925">
        <w:rPr>
          <w:rFonts w:hint="cs"/>
          <w:sz w:val="32"/>
          <w:szCs w:val="32"/>
          <w:rtl/>
        </w:rPr>
        <w:t> </w:t>
      </w:r>
      <w:r w:rsidRPr="003F7925">
        <w:rPr>
          <w:rFonts w:cs="MbSadr (1)" w:hint="cs"/>
          <w:sz w:val="32"/>
          <w:szCs w:val="32"/>
          <w:rtl/>
        </w:rPr>
        <w:t>، وله ان يلتحق به في أثناء الركوع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ب</w:t>
      </w:r>
      <w:r w:rsidRPr="003F7925">
        <w:rPr>
          <w:rFonts w:cs="MbSadr (1)" w:hint="cs"/>
          <w:sz w:val="32"/>
          <w:szCs w:val="32"/>
          <w:rtl/>
        </w:rPr>
        <w:t>أن يكبّر واقفاً ناوياً الاقتداء ثمّ يركع</w:t>
      </w:r>
      <w:r w:rsidRPr="003F7925">
        <w:rPr>
          <w:rFonts w:hint="cs"/>
          <w:sz w:val="32"/>
          <w:szCs w:val="32"/>
          <w:rtl/>
        </w:rPr>
        <w:t> </w:t>
      </w:r>
      <w:r w:rsidRPr="003F7925">
        <w:rPr>
          <w:rFonts w:cs="MbSadr (1)" w:hint="cs"/>
          <w:sz w:val="32"/>
          <w:szCs w:val="32"/>
          <w:rtl/>
        </w:rPr>
        <w:t xml:space="preserve">، شريطة أن يكون الإمام باقياً في الركوع </w:t>
      </w:r>
      <w:r w:rsidRPr="003F7925">
        <w:rPr>
          <w:rFonts w:cs="MbSadr (1)"/>
          <w:sz w:val="32"/>
          <w:szCs w:val="32"/>
          <w:rtl/>
        </w:rPr>
        <w:t>إ</w:t>
      </w:r>
      <w:r w:rsidRPr="003F7925">
        <w:rPr>
          <w:rFonts w:cs="MbSadr (1)" w:hint="cs"/>
          <w:sz w:val="32"/>
          <w:szCs w:val="32"/>
          <w:rtl/>
        </w:rPr>
        <w:t>لى حين ركوعه</w:t>
      </w:r>
      <w:r w:rsidRPr="003F7925">
        <w:rPr>
          <w:rFonts w:hint="cs"/>
          <w:sz w:val="32"/>
          <w:szCs w:val="32"/>
          <w:rtl/>
        </w:rPr>
        <w:t> </w:t>
      </w:r>
      <w:r w:rsidRPr="003F7925">
        <w:rPr>
          <w:rFonts w:cs="MbSadr (1)" w:hint="cs"/>
          <w:sz w:val="32"/>
          <w:szCs w:val="32"/>
          <w:rtl/>
        </w:rPr>
        <w:t>، وله أن يلتحق به في الركعة الثانية</w:t>
      </w:r>
      <w:r w:rsidRPr="003F7925">
        <w:rPr>
          <w:rFonts w:hint="cs"/>
          <w:sz w:val="32"/>
          <w:szCs w:val="32"/>
          <w:rtl/>
        </w:rPr>
        <w:t> </w:t>
      </w:r>
      <w:r w:rsidRPr="003F7925">
        <w:rPr>
          <w:rFonts w:cs="MbSadr (1)" w:hint="cs"/>
          <w:sz w:val="32"/>
          <w:szCs w:val="32"/>
          <w:rtl/>
        </w:rPr>
        <w:t>، أو أيّ ركعة اُخرى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w:t>
      </w:r>
      <w:r w:rsidRPr="003F7925">
        <w:rPr>
          <w:rFonts w:cs="MbSadr (1)"/>
          <w:sz w:val="32"/>
          <w:szCs w:val="32"/>
          <w:rtl/>
        </w:rPr>
        <w:t>ت</w:t>
      </w:r>
      <w:r w:rsidRPr="003F7925">
        <w:rPr>
          <w:rFonts w:cs="MbSadr (1)" w:hint="cs"/>
          <w:sz w:val="32"/>
          <w:szCs w:val="32"/>
          <w:rtl/>
        </w:rPr>
        <w:t>فصيل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تسأل : هل يجوز للمأموم أن ينوي الاقتداء بالإمام في جزء من صلاته </w:t>
      </w:r>
      <w:r w:rsidRPr="003F7925">
        <w:rPr>
          <w:rFonts w:cs="MbSadr (1)"/>
          <w:sz w:val="32"/>
          <w:szCs w:val="32"/>
          <w:rtl/>
        </w:rPr>
        <w:t>ـ</w:t>
      </w:r>
      <w:r w:rsidRPr="003F7925">
        <w:rPr>
          <w:rFonts w:cs="MbSadr (1)" w:hint="cs"/>
          <w:sz w:val="32"/>
          <w:szCs w:val="32"/>
          <w:rtl/>
        </w:rPr>
        <w:t xml:space="preserve"> ركعةً واحدةً مثلا من صلاته أو ركعتين ـ ثمّ يفترق عنه</w:t>
      </w:r>
      <w:r w:rsidRPr="003F7925">
        <w:rPr>
          <w:rFonts w:hint="cs"/>
          <w:sz w:val="32"/>
          <w:szCs w:val="32"/>
          <w:rtl/>
        </w:rPr>
        <w:t> </w:t>
      </w:r>
      <w:r w:rsidRPr="003F7925">
        <w:rPr>
          <w:rFonts w:cs="MbSadr (1)" w:hint="cs"/>
          <w:sz w:val="32"/>
          <w:szCs w:val="32"/>
          <w:rtl/>
        </w:rPr>
        <w:t xml:space="preserve">، أو لا يسوغ له أن يفترق </w:t>
      </w:r>
      <w:r w:rsidRPr="003F7925">
        <w:rPr>
          <w:rFonts w:cs="MbSadr (1)"/>
          <w:sz w:val="32"/>
          <w:szCs w:val="32"/>
          <w:rtl/>
        </w:rPr>
        <w:t>ع</w:t>
      </w:r>
      <w:r w:rsidRPr="003F7925">
        <w:rPr>
          <w:rFonts w:cs="MbSadr (1)" w:hint="cs"/>
          <w:sz w:val="32"/>
          <w:szCs w:val="32"/>
          <w:rtl/>
        </w:rPr>
        <w:t>نه بحال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انتهت ركعات المأموم قبل أن ينهي الإمام ركعات صلاته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(616)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ج</w:t>
      </w:r>
      <w:r w:rsidRPr="003F7925">
        <w:rPr>
          <w:rFonts w:cs="MbSadr (1)" w:hint="cs"/>
          <w:sz w:val="32"/>
          <w:szCs w:val="32"/>
          <w:rtl/>
        </w:rPr>
        <w:t>از له أن يفترق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ذلك : من يأتمّ في صلاة المغرب بإمام يقضي صلاة الظهر فيفرغ من </w:t>
      </w:r>
      <w:r w:rsidRPr="003F7925">
        <w:rPr>
          <w:rFonts w:cs="MbSadr (1)"/>
          <w:sz w:val="32"/>
          <w:szCs w:val="32"/>
          <w:rtl/>
        </w:rPr>
        <w:t>ر</w:t>
      </w:r>
      <w:r w:rsidRPr="003F7925">
        <w:rPr>
          <w:rFonts w:cs="MbSadr (1)" w:hint="cs"/>
          <w:sz w:val="32"/>
          <w:szCs w:val="32"/>
          <w:rtl/>
        </w:rPr>
        <w:t>كعاته الثلاث وعلى الإمام ركعة فينفرد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انتهت ركعات الإمام قبل أن ينهي المأموم ركعات صلاته جاز له أن </w:t>
      </w:r>
      <w:r w:rsidRPr="003F7925">
        <w:rPr>
          <w:rFonts w:cs="MbSadr (1)"/>
          <w:sz w:val="32"/>
          <w:szCs w:val="32"/>
          <w:rtl/>
        </w:rPr>
        <w:t>ي</w:t>
      </w:r>
      <w:r w:rsidRPr="003F7925">
        <w:rPr>
          <w:rFonts w:cs="MbSadr (1)" w:hint="cs"/>
          <w:sz w:val="32"/>
          <w:szCs w:val="32"/>
          <w:rtl/>
        </w:rPr>
        <w:t>فترق عنه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وينفرد بصلاته ويواصلها منفرداً ليكملها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 ذلك : شخص يصلّي الظهر مأموماً</w:t>
      </w:r>
      <w:r w:rsidRPr="003F7925">
        <w:rPr>
          <w:rFonts w:hint="cs"/>
          <w:sz w:val="32"/>
          <w:szCs w:val="32"/>
          <w:rtl/>
        </w:rPr>
        <w:t> </w:t>
      </w:r>
      <w:r w:rsidRPr="003F7925">
        <w:rPr>
          <w:rFonts w:cs="MbSadr (1)" w:hint="cs"/>
          <w:sz w:val="32"/>
          <w:szCs w:val="32"/>
          <w:rtl/>
        </w:rPr>
        <w:t xml:space="preserve">، وقد دخل في صلاة الجماعة </w:t>
      </w:r>
      <w:r w:rsidRPr="003F7925">
        <w:rPr>
          <w:rFonts w:cs="MbSadr (1)"/>
          <w:sz w:val="32"/>
          <w:szCs w:val="32"/>
          <w:rtl/>
        </w:rPr>
        <w:t>و</w:t>
      </w:r>
      <w:r w:rsidRPr="003F7925">
        <w:rPr>
          <w:rFonts w:cs="MbSadr (1)" w:hint="cs"/>
          <w:sz w:val="32"/>
          <w:szCs w:val="32"/>
          <w:rtl/>
        </w:rPr>
        <w:t>الإمام في ركعته الثانية</w:t>
      </w:r>
      <w:r w:rsidRPr="003F7925">
        <w:rPr>
          <w:rFonts w:hint="cs"/>
          <w:sz w:val="32"/>
          <w:szCs w:val="32"/>
          <w:rtl/>
        </w:rPr>
        <w:t> </w:t>
      </w:r>
      <w:r w:rsidRPr="003F7925">
        <w:rPr>
          <w:rFonts w:cs="MbSadr (1)" w:hint="cs"/>
          <w:sz w:val="32"/>
          <w:szCs w:val="32"/>
          <w:rtl/>
        </w:rPr>
        <w:t>، فيفرغ الإمام من ركعاته وعلى المأموم ركعة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 آخر : شخص يصلّي الظهر مأموماً وإمامه يصلّي الصبح قضاءً فيفرغ </w:t>
      </w:r>
      <w:r w:rsidRPr="003F7925">
        <w:rPr>
          <w:rFonts w:cs="MbSadr (1)"/>
          <w:sz w:val="32"/>
          <w:szCs w:val="32"/>
          <w:rtl/>
        </w:rPr>
        <w:t>ا</w:t>
      </w:r>
      <w:r w:rsidRPr="003F7925">
        <w:rPr>
          <w:rFonts w:cs="MbSadr (1)" w:hint="cs"/>
          <w:sz w:val="32"/>
          <w:szCs w:val="32"/>
          <w:rtl/>
        </w:rPr>
        <w:t>لإمام من ركعاته</w:t>
      </w:r>
      <w:r w:rsidRPr="003F7925">
        <w:rPr>
          <w:rFonts w:hint="cs"/>
          <w:sz w:val="32"/>
          <w:szCs w:val="32"/>
          <w:rtl/>
        </w:rPr>
        <w:t> </w:t>
      </w:r>
      <w:r w:rsidRPr="003F7925">
        <w:rPr>
          <w:rFonts w:cs="MbSadr (1)" w:hint="cs"/>
          <w:sz w:val="32"/>
          <w:szCs w:val="32"/>
          <w:rtl/>
        </w:rPr>
        <w:t>، وعلى المأموم ركعتان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كان لا يزال على الإمام والمأموم معاً بقية من الصلاة فالأجدر </w:t>
      </w:r>
      <w:r w:rsidRPr="003F7925">
        <w:rPr>
          <w:rFonts w:cs="MbSadr (1)"/>
          <w:sz w:val="32"/>
          <w:szCs w:val="32"/>
          <w:rtl/>
        </w:rPr>
        <w:t>ب</w:t>
      </w:r>
      <w:r w:rsidRPr="003F7925">
        <w:rPr>
          <w:rFonts w:cs="MbSadr (1)" w:hint="cs"/>
          <w:sz w:val="32"/>
          <w:szCs w:val="32"/>
          <w:rtl/>
        </w:rPr>
        <w:t xml:space="preserve">المأموم احتياطاً إذا أراد أن يحافظ بصورة مؤكّدة على صلاة الجماعة وثوابها أن </w:t>
      </w:r>
      <w:r w:rsidRPr="003F7925">
        <w:rPr>
          <w:rFonts w:cs="MbSadr (1)"/>
          <w:sz w:val="32"/>
          <w:szCs w:val="32"/>
          <w:rtl/>
        </w:rPr>
        <w:t>ل</w:t>
      </w:r>
      <w:r w:rsidRPr="003F7925">
        <w:rPr>
          <w:rFonts w:cs="MbSadr (1)" w:hint="cs"/>
          <w:sz w:val="32"/>
          <w:szCs w:val="32"/>
          <w:rtl/>
        </w:rPr>
        <w:t>ايفرد عن إمامه ويفترق في أثناء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يستثنى من ذلك : انفراد المأموم عندما يجلس مع إمامه للتشهّد والتسليم </w:t>
      </w:r>
      <w:r w:rsidRPr="003F7925">
        <w:rPr>
          <w:rFonts w:cs="MbSadr (1)"/>
          <w:sz w:val="32"/>
          <w:szCs w:val="32"/>
          <w:rtl/>
        </w:rPr>
        <w:t>ف</w:t>
      </w:r>
      <w:r w:rsidRPr="003F7925">
        <w:rPr>
          <w:rFonts w:cs="MbSadr (1)" w:hint="cs"/>
          <w:sz w:val="32"/>
          <w:szCs w:val="32"/>
          <w:rtl/>
        </w:rPr>
        <w:t>إنّ له أن يعجّل بالتشهّد والفراغ من الصلاة قبل فراغ الإمام</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101 )</w:t>
      </w:r>
      <w:r w:rsidRPr="003F7925">
        <w:rPr>
          <w:rFonts w:cs="MbSadr (1)"/>
          <w:sz w:val="32"/>
          <w:szCs w:val="32"/>
          <w:rtl/>
        </w:rPr>
        <w:t xml:space="preserve"> </w:t>
      </w:r>
      <w:r w:rsidRPr="003F7925">
        <w:rPr>
          <w:rFonts w:cs="MbSadr (1)" w:hint="cs"/>
          <w:sz w:val="32"/>
          <w:szCs w:val="32"/>
          <w:rtl/>
        </w:rPr>
        <w:t>وإذا انفرد المأموم على خلاف ما ذكرناه فهناك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أن يكون الانفراد قد خطر على باله فعلا ولم يكن قد نوى ذلك من </w:t>
      </w:r>
      <w:r w:rsidRPr="003F7925">
        <w:rPr>
          <w:rFonts w:cs="MbSadr (1)"/>
          <w:sz w:val="32"/>
          <w:szCs w:val="32"/>
          <w:rtl/>
        </w:rPr>
        <w:t>ب</w:t>
      </w:r>
      <w:r w:rsidRPr="003F7925">
        <w:rPr>
          <w:rFonts w:cs="MbSadr (1)" w:hint="cs"/>
          <w:sz w:val="32"/>
          <w:szCs w:val="32"/>
          <w:rtl/>
        </w:rPr>
        <w:t>داية الصلاة فصلاته صحيحة</w:t>
      </w:r>
      <w:r w:rsidRPr="003F7925">
        <w:rPr>
          <w:rFonts w:hint="cs"/>
          <w:sz w:val="32"/>
          <w:szCs w:val="32"/>
          <w:rtl/>
        </w:rPr>
        <w:t> </w:t>
      </w:r>
      <w:r w:rsidRPr="003F7925">
        <w:rPr>
          <w:rFonts w:cs="MbSadr (1)" w:hint="cs"/>
          <w:sz w:val="32"/>
          <w:szCs w:val="32"/>
          <w:rtl/>
        </w:rPr>
        <w:t xml:space="preserve">، وإذا كان هذا الانفراد قبل الركوع من الركعة الاُولى </w:t>
      </w:r>
      <w:r w:rsidRPr="003F7925">
        <w:rPr>
          <w:rFonts w:cs="MbSadr (1)"/>
          <w:sz w:val="32"/>
          <w:szCs w:val="32"/>
          <w:rtl/>
        </w:rPr>
        <w:t>أ</w:t>
      </w:r>
      <w:r w:rsidRPr="003F7925">
        <w:rPr>
          <w:rFonts w:cs="MbSadr (1)" w:hint="cs"/>
          <w:sz w:val="32"/>
          <w:szCs w:val="32"/>
          <w:rtl/>
        </w:rPr>
        <w:t>و الثانية وجب عليه أن يقرأ كما يقرأ المنفرد</w:t>
      </w:r>
      <w:r w:rsidRPr="003F7925">
        <w:rPr>
          <w:rFonts w:hint="cs"/>
          <w:sz w:val="32"/>
          <w:szCs w:val="32"/>
          <w:rtl/>
        </w:rPr>
        <w:t> </w:t>
      </w:r>
      <w:r w:rsidRPr="003F7925">
        <w:rPr>
          <w:rFonts w:cs="MbSadr (1)" w:hint="cs"/>
          <w:sz w:val="32"/>
          <w:szCs w:val="32"/>
          <w:rtl/>
        </w:rPr>
        <w:t xml:space="preserve">، وإذا كان بعد أن ركع فيمضي في </w:t>
      </w:r>
      <w:r w:rsidRPr="003F7925">
        <w:rPr>
          <w:rFonts w:cs="MbSadr (1)"/>
          <w:sz w:val="32"/>
          <w:szCs w:val="32"/>
          <w:rtl/>
        </w:rPr>
        <w:t>ص</w:t>
      </w:r>
      <w:r w:rsidRPr="003F7925">
        <w:rPr>
          <w:rFonts w:cs="MbSadr (1)" w:hint="cs"/>
          <w:sz w:val="32"/>
          <w:szCs w:val="32"/>
          <w:rtl/>
        </w:rPr>
        <w:t>لاته منفرداً ولا شيء عليه</w:t>
      </w:r>
      <w:r w:rsidRPr="003F7925">
        <w:rPr>
          <w:rFonts w:hint="cs"/>
          <w:sz w:val="32"/>
          <w:szCs w:val="32"/>
          <w:rtl/>
        </w:rPr>
        <w:t> </w:t>
      </w:r>
      <w:r w:rsidRPr="003F7925">
        <w:rPr>
          <w:rFonts w:cs="MbSadr (1)" w:hint="cs"/>
          <w:sz w:val="32"/>
          <w:szCs w:val="32"/>
          <w:rtl/>
        </w:rPr>
        <w:t xml:space="preserve">، ولكن شريطة أن لا يكون قد تورّط في فترة ائتمامه </w:t>
      </w:r>
      <w:r w:rsidRPr="003F7925">
        <w:rPr>
          <w:rFonts w:cs="MbSadr (1)"/>
          <w:sz w:val="32"/>
          <w:szCs w:val="32"/>
          <w:rtl/>
        </w:rPr>
        <w:t>ب</w:t>
      </w:r>
      <w:r w:rsidRPr="003F7925">
        <w:rPr>
          <w:rFonts w:cs="MbSadr (1)" w:hint="cs"/>
          <w:sz w:val="32"/>
          <w:szCs w:val="32"/>
          <w:rtl/>
        </w:rPr>
        <w:t>زيادة في الركن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w:t>
      </w:r>
      <w:r w:rsidRPr="003F7925">
        <w:rPr>
          <w:rFonts w:hint="cs"/>
          <w:sz w:val="32"/>
          <w:szCs w:val="32"/>
          <w:rtl/>
        </w:rPr>
        <w:t> </w:t>
      </w:r>
      <w:r w:rsidRPr="003F7925">
        <w:rPr>
          <w:rFonts w:cs="MbSadr (1)" w:hint="cs"/>
          <w:sz w:val="32"/>
          <w:szCs w:val="32"/>
          <w:rtl/>
        </w:rPr>
        <w:t>حيث يغتفر للمأموم أحياناً الزيادة في الركن</w:t>
      </w:r>
      <w:r w:rsidRPr="003F7925">
        <w:rPr>
          <w:rFonts w:hint="cs"/>
          <w:sz w:val="32"/>
          <w:szCs w:val="32"/>
          <w:rtl/>
        </w:rPr>
        <w:t> </w:t>
      </w:r>
      <w:r w:rsidRPr="003F7925">
        <w:rPr>
          <w:rFonts w:cs="MbSadr (1)" w:hint="cs"/>
          <w:sz w:val="32"/>
          <w:szCs w:val="32"/>
          <w:rtl/>
        </w:rPr>
        <w:t xml:space="preserve">، كما سيأتي إن </w:t>
      </w:r>
      <w:r w:rsidRPr="003F7925">
        <w:rPr>
          <w:rFonts w:cs="MbSadr (1)"/>
          <w:sz w:val="32"/>
          <w:szCs w:val="32"/>
          <w:rtl/>
        </w:rPr>
        <w:t>ش</w:t>
      </w:r>
      <w:r w:rsidRPr="003F7925">
        <w:rPr>
          <w:rFonts w:cs="MbSadr (1)" w:hint="cs"/>
          <w:sz w:val="32"/>
          <w:szCs w:val="32"/>
          <w:rtl/>
        </w:rPr>
        <w:t>اء الله تعالى</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وأمّا إذا كان قد تورّط كذلك فعليه إعادة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سائر الأحوال إذا صار المصلّي منفرداً بعد الائتمام فلا يسوغ له أن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عود إلى ما أعرض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ا</w:t>
      </w:r>
      <w:r w:rsidRPr="003F7925">
        <w:rPr>
          <w:rFonts w:cs="MbSadr (1)" w:hint="cs"/>
          <w:sz w:val="32"/>
          <w:szCs w:val="32"/>
          <w:rtl/>
        </w:rPr>
        <w:t>لثانية : أن يكون ناوياً من البداية للانتقال من الائتمام إلى الانفراد</w:t>
      </w:r>
      <w:r w:rsidRPr="003F7925">
        <w:rPr>
          <w:rFonts w:hint="cs"/>
          <w:sz w:val="32"/>
          <w:szCs w:val="32"/>
          <w:rtl/>
        </w:rPr>
        <w:t> </w:t>
      </w:r>
      <w:r w:rsidRPr="003F7925">
        <w:rPr>
          <w:rFonts w:cs="MbSadr (1)" w:hint="cs"/>
          <w:sz w:val="32"/>
          <w:szCs w:val="32"/>
          <w:rtl/>
        </w:rPr>
        <w:t xml:space="preserve">، بمعنى </w:t>
      </w:r>
      <w:r>
        <w:rPr>
          <w:rFonts w:cs="MbSadr (1)"/>
          <w:sz w:val="32"/>
          <w:szCs w:val="32"/>
          <w:rtl/>
        </w:rPr>
        <w:t>أنّ</w:t>
      </w:r>
      <w:r w:rsidRPr="003F7925">
        <w:rPr>
          <w:rFonts w:cs="MbSadr (1)" w:hint="cs"/>
          <w:sz w:val="32"/>
          <w:szCs w:val="32"/>
          <w:rtl/>
        </w:rPr>
        <w:t>ه اقتدى بالإمام وعوَّل عليه في القراءة وهو ينوي أن ينفرد في القنوت مثلا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عندما قنت الإمام انفرد عنه وركع</w:t>
      </w:r>
      <w:r w:rsidRPr="003F7925">
        <w:rPr>
          <w:rFonts w:hint="cs"/>
          <w:sz w:val="32"/>
          <w:szCs w:val="32"/>
          <w:rtl/>
        </w:rPr>
        <w:t> </w:t>
      </w:r>
      <w:r w:rsidRPr="003F7925">
        <w:rPr>
          <w:rFonts w:cs="MbSadr (1)" w:hint="cs"/>
          <w:sz w:val="32"/>
          <w:szCs w:val="32"/>
          <w:rtl/>
        </w:rPr>
        <w:t xml:space="preserve">، وهذا </w:t>
      </w:r>
      <w:r w:rsidRPr="003F7925">
        <w:rPr>
          <w:rFonts w:cs="MbSadr (1)" w:hint="cs"/>
          <w:sz w:val="32"/>
          <w:szCs w:val="32"/>
          <w:rtl/>
        </w:rPr>
        <w:lastRenderedPageBreak/>
        <w:t>عليه أن يعيد الصلاة من جديد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إلاّ إذا </w:t>
      </w:r>
      <w:r w:rsidRPr="003F7925">
        <w:rPr>
          <w:rFonts w:cs="MbSadr (1)"/>
          <w:sz w:val="32"/>
          <w:szCs w:val="32"/>
          <w:rtl/>
        </w:rPr>
        <w:t>ك</w:t>
      </w:r>
      <w:r w:rsidRPr="003F7925">
        <w:rPr>
          <w:rFonts w:cs="MbSadr (1)" w:hint="cs"/>
          <w:sz w:val="32"/>
          <w:szCs w:val="32"/>
          <w:rtl/>
        </w:rPr>
        <w:t xml:space="preserve">ان معتقداً حين الصلاة </w:t>
      </w:r>
      <w:r>
        <w:rPr>
          <w:rFonts w:cs="MbSadr (1)" w:hint="cs"/>
          <w:sz w:val="32"/>
          <w:szCs w:val="32"/>
          <w:rtl/>
        </w:rPr>
        <w:t>أنّ</w:t>
      </w:r>
      <w:r w:rsidRPr="003F7925">
        <w:rPr>
          <w:rFonts w:cs="MbSadr (1)" w:hint="cs"/>
          <w:sz w:val="32"/>
          <w:szCs w:val="32"/>
          <w:rtl/>
        </w:rPr>
        <w:t>ه يسوغ له ذلك فلا إعادة عليه حينئذ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لا يسوغ للمأموم أن يترك إمامه وهو يصلّي إلى إمام آخر في صلاة </w:t>
      </w:r>
      <w:r w:rsidRPr="003F7925">
        <w:rPr>
          <w:rFonts w:cs="MbSadr (1)"/>
          <w:sz w:val="32"/>
          <w:szCs w:val="32"/>
          <w:rtl/>
        </w:rPr>
        <w:t>و</w:t>
      </w:r>
      <w:r w:rsidRPr="003F7925">
        <w:rPr>
          <w:rFonts w:cs="MbSadr (1)" w:hint="cs"/>
          <w:sz w:val="32"/>
          <w:szCs w:val="32"/>
          <w:rtl/>
        </w:rPr>
        <w:t>احد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بأن يعدل في وسط صلاته من أحدهما إلى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t>(</w:t>
      </w:r>
      <w:r w:rsidRPr="003F7925">
        <w:rPr>
          <w:rFonts w:cs="MbSadr (2)" w:hint="cs"/>
          <w:bCs/>
          <w:sz w:val="32"/>
          <w:szCs w:val="32"/>
          <w:rtl/>
        </w:rPr>
        <w:t> 102 )</w:t>
      </w:r>
      <w:r w:rsidRPr="003F7925">
        <w:rPr>
          <w:rFonts w:cs="MbSadr (1)"/>
          <w:sz w:val="32"/>
          <w:szCs w:val="32"/>
          <w:rtl/>
        </w:rPr>
        <w:t xml:space="preserve"> </w:t>
      </w:r>
      <w:r w:rsidRPr="003F7925">
        <w:rPr>
          <w:rFonts w:cs="MbSadr (1)" w:hint="cs"/>
          <w:sz w:val="32"/>
          <w:szCs w:val="32"/>
          <w:rtl/>
        </w:rPr>
        <w:t>ونية القربة شرط أساس في صحّة الصلاة من حيث هي</w:t>
      </w:r>
      <w:r w:rsidRPr="003F7925">
        <w:rPr>
          <w:rFonts w:hint="cs"/>
          <w:sz w:val="32"/>
          <w:szCs w:val="32"/>
          <w:rtl/>
        </w:rPr>
        <w:t> </w:t>
      </w:r>
      <w:r w:rsidRPr="003F7925">
        <w:rPr>
          <w:rFonts w:cs="MbSadr (1)" w:hint="cs"/>
          <w:sz w:val="32"/>
          <w:szCs w:val="32"/>
          <w:rtl/>
        </w:rPr>
        <w:t xml:space="preserve">، وليست </w:t>
      </w:r>
      <w:r w:rsidRPr="003F7925">
        <w:rPr>
          <w:rFonts w:cs="MbSadr (1)"/>
          <w:sz w:val="32"/>
          <w:szCs w:val="32"/>
          <w:rtl/>
        </w:rPr>
        <w:t>ش</w:t>
      </w:r>
      <w:r w:rsidRPr="003F7925">
        <w:rPr>
          <w:rFonts w:cs="MbSadr (1)" w:hint="cs"/>
          <w:sz w:val="32"/>
          <w:szCs w:val="32"/>
          <w:rtl/>
        </w:rPr>
        <w:t>رطاً في صحّة الجماعة والاقتداء</w:t>
      </w:r>
      <w:r w:rsidRPr="003F7925">
        <w:rPr>
          <w:rFonts w:hint="cs"/>
          <w:sz w:val="32"/>
          <w:szCs w:val="32"/>
          <w:rtl/>
        </w:rPr>
        <w:t> </w:t>
      </w:r>
      <w:r w:rsidRPr="003F7925">
        <w:rPr>
          <w:rFonts w:cs="MbSadr (1)" w:hint="cs"/>
          <w:sz w:val="32"/>
          <w:szCs w:val="32"/>
          <w:rtl/>
        </w:rPr>
        <w:t xml:space="preserve">، فمن صلّى جماعةً بقصد أن يحسن ويتقن </w:t>
      </w:r>
      <w:r w:rsidRPr="003F7925">
        <w:rPr>
          <w:rFonts w:cs="MbSadr (1)"/>
          <w:sz w:val="32"/>
          <w:szCs w:val="32"/>
          <w:rtl/>
        </w:rPr>
        <w:t>ا</w:t>
      </w:r>
      <w:r w:rsidRPr="003F7925">
        <w:rPr>
          <w:rFonts w:cs="MbSadr (1)" w:hint="cs"/>
          <w:sz w:val="32"/>
          <w:szCs w:val="32"/>
          <w:rtl/>
        </w:rPr>
        <w:t>لقراءة</w:t>
      </w:r>
      <w:r w:rsidRPr="003F7925">
        <w:rPr>
          <w:rFonts w:hint="cs"/>
          <w:sz w:val="32"/>
          <w:szCs w:val="32"/>
          <w:rtl/>
        </w:rPr>
        <w:t> </w:t>
      </w:r>
      <w:r w:rsidRPr="003F7925">
        <w:rPr>
          <w:rFonts w:cs="MbSadr (1)" w:hint="cs"/>
          <w:sz w:val="32"/>
          <w:szCs w:val="32"/>
          <w:rtl/>
        </w:rPr>
        <w:t xml:space="preserve">، أو بقصد الفرار من الشكّ ووسوسة الشيطان وتأييداً لإمام الجماعة </w:t>
      </w:r>
      <w:r w:rsidRPr="003F7925">
        <w:rPr>
          <w:rFonts w:cs="MbSadr (1)"/>
          <w:sz w:val="32"/>
          <w:szCs w:val="32"/>
          <w:rtl/>
        </w:rPr>
        <w:t>ا</w:t>
      </w:r>
      <w:r w:rsidRPr="003F7925">
        <w:rPr>
          <w:rFonts w:cs="MbSadr (1)" w:hint="cs"/>
          <w:sz w:val="32"/>
          <w:szCs w:val="32"/>
          <w:rtl/>
        </w:rPr>
        <w:t>لصالح وإعزازاً للدين بذلك صحّت صلاته</w:t>
      </w:r>
      <w:r w:rsidRPr="003F7925">
        <w:rPr>
          <w:rFonts w:hint="cs"/>
          <w:sz w:val="32"/>
          <w:szCs w:val="32"/>
          <w:rtl/>
        </w:rPr>
        <w:t> </w:t>
      </w:r>
      <w:r w:rsidRPr="003F7925">
        <w:rPr>
          <w:rFonts w:cs="MbSadr (1)" w:hint="cs"/>
          <w:sz w:val="32"/>
          <w:szCs w:val="32"/>
          <w:rtl/>
        </w:rPr>
        <w:t xml:space="preserve">، وله أجر المتعلّم أو ثواب الفارّ من </w:t>
      </w:r>
      <w:r w:rsidRPr="003F7925">
        <w:rPr>
          <w:rFonts w:cs="MbSadr (1)"/>
          <w:sz w:val="32"/>
          <w:szCs w:val="32"/>
          <w:rtl/>
        </w:rPr>
        <w:t>و</w:t>
      </w:r>
      <w:r w:rsidRPr="003F7925">
        <w:rPr>
          <w:rFonts w:cs="MbSadr (1)" w:hint="cs"/>
          <w:sz w:val="32"/>
          <w:szCs w:val="32"/>
          <w:rtl/>
        </w:rPr>
        <w:t>سوسة الخنّاس</w:t>
      </w:r>
      <w:r w:rsidRPr="003F7925">
        <w:rPr>
          <w:rFonts w:hint="cs"/>
          <w:sz w:val="32"/>
          <w:szCs w:val="32"/>
          <w:rtl/>
        </w:rPr>
        <w:t> </w:t>
      </w:r>
      <w:r w:rsidRPr="003F7925">
        <w:rPr>
          <w:rFonts w:cs="MbSadr (1)" w:hint="cs"/>
          <w:sz w:val="32"/>
          <w:szCs w:val="32"/>
          <w:rtl/>
        </w:rPr>
        <w:t>، أو المؤيّد لأهل الخير والصلاح تبعاً لنيته</w:t>
      </w:r>
      <w:r w:rsidRPr="003F7925">
        <w:rPr>
          <w:rFonts w:hint="cs"/>
          <w:sz w:val="32"/>
          <w:szCs w:val="32"/>
          <w:rtl/>
        </w:rPr>
        <w:t> </w:t>
      </w:r>
      <w:r w:rsidRPr="003F7925">
        <w:rPr>
          <w:rFonts w:cs="MbSadr (1)" w:hint="cs"/>
          <w:sz w:val="32"/>
          <w:szCs w:val="32"/>
          <w:rtl/>
        </w:rPr>
        <w:t xml:space="preserve">، ولا شيء له من ثواب </w:t>
      </w:r>
      <w:r w:rsidRPr="003F7925">
        <w:rPr>
          <w:rFonts w:cs="MbSadr (1)"/>
          <w:sz w:val="32"/>
          <w:szCs w:val="32"/>
          <w:rtl/>
        </w:rPr>
        <w:t>ا</w:t>
      </w:r>
      <w:r w:rsidRPr="003F7925">
        <w:rPr>
          <w:rFonts w:cs="MbSadr (1)" w:hint="cs"/>
          <w:sz w:val="32"/>
          <w:szCs w:val="32"/>
          <w:rtl/>
        </w:rPr>
        <w:t>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 xml:space="preserve">من صلّى جماعةً بقصد التظاهر بالتديّن وكسب إعجاب الناس بعبادته </w:t>
      </w:r>
      <w:r w:rsidRPr="003F7925">
        <w:rPr>
          <w:rFonts w:cs="MbSadr (1)"/>
          <w:sz w:val="32"/>
          <w:szCs w:val="32"/>
          <w:rtl/>
        </w:rPr>
        <w:t>ك</w:t>
      </w:r>
      <w:r w:rsidRPr="003F7925">
        <w:rPr>
          <w:rFonts w:cs="MbSadr (1)" w:hint="cs"/>
          <w:sz w:val="32"/>
          <w:szCs w:val="32"/>
          <w:rtl/>
        </w:rPr>
        <w:t>ان آثماً</w:t>
      </w:r>
      <w:r w:rsidRPr="003F7925">
        <w:rPr>
          <w:rFonts w:hint="cs"/>
          <w:sz w:val="32"/>
          <w:szCs w:val="32"/>
          <w:rtl/>
        </w:rPr>
        <w:t> </w:t>
      </w:r>
      <w:r w:rsidRPr="003F7925">
        <w:rPr>
          <w:rFonts w:cs="MbSadr (1)" w:hint="cs"/>
          <w:sz w:val="32"/>
          <w:szCs w:val="32"/>
          <w:rtl/>
        </w:rPr>
        <w:t>، وكانت صلاته باطلةً من الأساس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رياء</w:t>
      </w:r>
      <w:r w:rsidRPr="003F7925">
        <w:rPr>
          <w:rFonts w:hint="cs"/>
          <w:sz w:val="32"/>
          <w:szCs w:val="32"/>
          <w:rtl/>
        </w:rPr>
        <w:t> </w:t>
      </w:r>
      <w:r w:rsidRPr="003F7925">
        <w:rPr>
          <w:rFonts w:cs="MbSadr (1)" w:hint="cs"/>
          <w:sz w:val="32"/>
          <w:szCs w:val="32"/>
          <w:rtl/>
        </w:rPr>
        <w:t xml:space="preserve">، والرياء يبطل العبادة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w:t>
      </w:r>
      <w:r w:rsidRPr="003F7925">
        <w:rPr>
          <w:rFonts w:hint="cs"/>
          <w:sz w:val="32"/>
          <w:szCs w:val="32"/>
          <w:rtl/>
        </w:rPr>
        <w:t> </w:t>
      </w:r>
      <w:r w:rsidRPr="003F7925">
        <w:rPr>
          <w:rFonts w:cs="MbSadr (1)" w:hint="cs"/>
          <w:sz w:val="32"/>
          <w:szCs w:val="32"/>
          <w:rtl/>
        </w:rPr>
        <w:t>، والشيء نفسه يقال في الإمام</w:t>
      </w:r>
      <w:r w:rsidRPr="003F7925">
        <w:rPr>
          <w:rFonts w:hint="cs"/>
          <w:sz w:val="32"/>
          <w:szCs w:val="32"/>
          <w:rtl/>
        </w:rPr>
        <w:t> </w:t>
      </w:r>
      <w:r w:rsidRPr="003F7925">
        <w:rPr>
          <w:rFonts w:cs="MbSadr (1)" w:hint="cs"/>
          <w:sz w:val="32"/>
          <w:szCs w:val="32"/>
          <w:rtl/>
        </w:rPr>
        <w:t xml:space="preserve">، غير أنّ ذلك بالنسبة إلى الإمام من </w:t>
      </w:r>
      <w:r w:rsidRPr="003F7925">
        <w:rPr>
          <w:rFonts w:cs="MbSadr (1)"/>
          <w:sz w:val="32"/>
          <w:szCs w:val="32"/>
          <w:rtl/>
        </w:rPr>
        <w:t>ا</w:t>
      </w:r>
      <w:r w:rsidRPr="003F7925">
        <w:rPr>
          <w:rFonts w:cs="MbSadr (1)" w:hint="cs"/>
          <w:sz w:val="32"/>
          <w:szCs w:val="32"/>
          <w:rtl/>
        </w:rPr>
        <w:t>لمزالق التي ينبغي له أن يحصّن نفسه ضدّها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ويصون نيّته من وساوس الشيطان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2)"/>
          <w:bCs/>
          <w:sz w:val="32"/>
          <w:szCs w:val="32"/>
          <w:rtl/>
        </w:rPr>
        <w:t>(</w:t>
      </w:r>
      <w:r w:rsidRPr="003F7925">
        <w:rPr>
          <w:rFonts w:cs="MbSadr (2)" w:hint="cs"/>
          <w:bCs/>
          <w:sz w:val="32"/>
          <w:szCs w:val="32"/>
          <w:rtl/>
        </w:rPr>
        <w:t> 103 )</w:t>
      </w:r>
      <w:r w:rsidRPr="003F7925">
        <w:rPr>
          <w:rFonts w:cs="MbSadr (1)"/>
          <w:sz w:val="32"/>
          <w:szCs w:val="32"/>
          <w:rtl/>
        </w:rPr>
        <w:t xml:space="preserve"> </w:t>
      </w:r>
      <w:r w:rsidRPr="003F7925">
        <w:rPr>
          <w:rFonts w:cs="MbSadr (1)" w:hint="cs"/>
          <w:sz w:val="32"/>
          <w:szCs w:val="32"/>
          <w:rtl/>
        </w:rPr>
        <w:t xml:space="preserve">ومن رأى نفسه وسط اُناس يصلّون جماعةً فشكّ هل كان قد نوى </w:t>
      </w:r>
      <w:r w:rsidRPr="003F7925">
        <w:rPr>
          <w:rFonts w:cs="MbSadr (1)"/>
          <w:sz w:val="32"/>
          <w:szCs w:val="32"/>
          <w:rtl/>
        </w:rPr>
        <w:t>ا</w:t>
      </w:r>
      <w:r w:rsidRPr="003F7925">
        <w:rPr>
          <w:rFonts w:cs="MbSadr (1)" w:hint="cs"/>
          <w:sz w:val="32"/>
          <w:szCs w:val="32"/>
          <w:rtl/>
        </w:rPr>
        <w:t>لائتمام والجماعة</w:t>
      </w:r>
      <w:r w:rsidRPr="003F7925">
        <w:rPr>
          <w:rFonts w:hint="cs"/>
          <w:sz w:val="32"/>
          <w:szCs w:val="32"/>
          <w:rtl/>
        </w:rPr>
        <w:t> </w:t>
      </w:r>
      <w:r w:rsidRPr="003F7925">
        <w:rPr>
          <w:rFonts w:cs="MbSadr (1)" w:hint="cs"/>
          <w:sz w:val="32"/>
          <w:szCs w:val="32"/>
          <w:rtl/>
        </w:rPr>
        <w:t>، أو نوى الصلاة منفرداً ؟ أتمّ صلاته منفرداً</w:t>
      </w:r>
      <w:r w:rsidRPr="003F7925">
        <w:rPr>
          <w:rFonts w:hint="cs"/>
          <w:sz w:val="32"/>
          <w:szCs w:val="32"/>
          <w:rtl/>
        </w:rPr>
        <w:t> </w:t>
      </w:r>
      <w:r w:rsidRPr="003F7925">
        <w:rPr>
          <w:rFonts w:cs="MbSadr (1)" w:hint="cs"/>
          <w:sz w:val="32"/>
          <w:szCs w:val="32"/>
          <w:rtl/>
        </w:rPr>
        <w:t xml:space="preserve">، ولا وزن هنا لظاهر </w:t>
      </w:r>
      <w:r w:rsidRPr="003F7925">
        <w:rPr>
          <w:rFonts w:cs="MbSadr (1)"/>
          <w:sz w:val="32"/>
          <w:szCs w:val="32"/>
          <w:rtl/>
        </w:rPr>
        <w:t>ا</w:t>
      </w:r>
      <w:r w:rsidRPr="003F7925">
        <w:rPr>
          <w:rFonts w:cs="MbSadr (1)" w:hint="cs"/>
          <w:sz w:val="32"/>
          <w:szCs w:val="32"/>
          <w:rtl/>
        </w:rPr>
        <w:t>لحال</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 xml:space="preserve">ظاهر الحال ما تشعر به حالة الإنسان الواقف في الجماعة من </w:t>
      </w:r>
      <w:r>
        <w:rPr>
          <w:rStyle w:val="1"/>
          <w:rFonts w:hint="cs"/>
          <w:rtl/>
        </w:rPr>
        <w:t>أنّ</w:t>
      </w:r>
      <w:r w:rsidRPr="00456440">
        <w:rPr>
          <w:rStyle w:val="1"/>
          <w:rFonts w:ascii="MbSadr (1)" w:hAnsi="MbSadr (1)" w:hint="cs"/>
          <w:rtl/>
        </w:rPr>
        <w:t>ه مأموم</w:t>
      </w:r>
      <w:r w:rsidRPr="00456440">
        <w:rPr>
          <w:rStyle w:val="1"/>
          <w:rFonts w:cs="Times New Roman" w:hint="cs"/>
          <w:rtl/>
        </w:rPr>
        <w:t> </w:t>
      </w:r>
      <w:r w:rsidRPr="00456440">
        <w:rPr>
          <w:rStyle w:val="1"/>
          <w:rFonts w:ascii="MbSadr (1)" w:hAnsi="MbSadr (1)" w:hint="cs"/>
          <w:rtl/>
        </w:rPr>
        <w:t xml:space="preserve">، فهذا الإشعار </w:t>
      </w:r>
      <w:r w:rsidRPr="00456440">
        <w:rPr>
          <w:rStyle w:val="1"/>
          <w:rtl/>
        </w:rPr>
        <w:t>ل</w:t>
      </w:r>
      <w:r w:rsidRPr="00456440">
        <w:rPr>
          <w:rStyle w:val="1"/>
          <w:rFonts w:hint="cs"/>
          <w:rtl/>
        </w:rPr>
        <w:t>ا وزن له</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ائتمّ بإمام وفي أثناء الصلاة شكّ في </w:t>
      </w:r>
      <w:r>
        <w:rPr>
          <w:rFonts w:cs="MbSadr (1)" w:hint="cs"/>
          <w:sz w:val="32"/>
          <w:szCs w:val="32"/>
          <w:rtl/>
        </w:rPr>
        <w:t>أنّ</w:t>
      </w:r>
      <w:r w:rsidRPr="003F7925">
        <w:rPr>
          <w:rFonts w:cs="MbSadr (1)" w:hint="cs"/>
          <w:sz w:val="32"/>
          <w:szCs w:val="32"/>
          <w:rtl/>
        </w:rPr>
        <w:t>ه عدل عن نية الائتمام أو</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عدل بقي على نيته السابقة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ش</w:t>
      </w:r>
      <w:r w:rsidRPr="00926097">
        <w:rPr>
          <w:rFonts w:cs="MbSadr (2)" w:hint="cs"/>
          <w:bCs/>
          <w:sz w:val="32"/>
          <w:szCs w:val="32"/>
          <w:rtl/>
        </w:rPr>
        <w:t>روط الاقتداء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يصحّ الاقتداء شرعاً وبالتالي لا تصحّ صلاة الجماعة إلاّ إذا توفّرت </w:t>
      </w:r>
      <w:r w:rsidRPr="003F7925">
        <w:rPr>
          <w:rFonts w:cs="MbSadr (1)"/>
          <w:sz w:val="32"/>
          <w:szCs w:val="32"/>
          <w:rtl/>
        </w:rPr>
        <w:t>ا</w:t>
      </w:r>
      <w:r w:rsidRPr="003F7925">
        <w:rPr>
          <w:rFonts w:cs="MbSadr (1)" w:hint="cs"/>
          <w:sz w:val="32"/>
          <w:szCs w:val="32"/>
          <w:rtl/>
        </w:rPr>
        <w:t>لشروط التالية :</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لشرط الأوّل للاقتداء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104 ) الأول :</w:t>
      </w:r>
      <w:r w:rsidRPr="003F7925">
        <w:rPr>
          <w:rFonts w:cs="MbSadr (1)"/>
          <w:sz w:val="32"/>
          <w:szCs w:val="32"/>
          <w:rtl/>
        </w:rPr>
        <w:t xml:space="preserve"> </w:t>
      </w:r>
      <w:r w:rsidRPr="003F7925">
        <w:rPr>
          <w:rFonts w:cs="MbSadr (1)" w:hint="cs"/>
          <w:sz w:val="32"/>
          <w:szCs w:val="32"/>
          <w:rtl/>
        </w:rPr>
        <w:t>أن يقتدي المأموم بالإمام والإمام يكبّر تكبيرة الإحرام</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و</w:t>
      </w:r>
      <w:r w:rsidRPr="003F7925">
        <w:rPr>
          <w:rFonts w:cs="MbSadr (1)" w:hint="cs"/>
          <w:sz w:val="32"/>
          <w:szCs w:val="32"/>
          <w:rtl/>
        </w:rPr>
        <w:t>اقف يقرأ في الركعة الاُولى</w:t>
      </w:r>
      <w:r w:rsidRPr="003F7925">
        <w:rPr>
          <w:rFonts w:hint="cs"/>
          <w:sz w:val="32"/>
          <w:szCs w:val="32"/>
          <w:rtl/>
        </w:rPr>
        <w:t> </w:t>
      </w:r>
      <w:r w:rsidRPr="003F7925">
        <w:rPr>
          <w:rFonts w:cs="MbSadr (1)" w:hint="cs"/>
          <w:sz w:val="32"/>
          <w:szCs w:val="32"/>
          <w:rtl/>
        </w:rPr>
        <w:t>، أو بعد القراءة وقبل الهوي إلى الركوع</w:t>
      </w:r>
      <w:r w:rsidRPr="003F7925">
        <w:rPr>
          <w:rFonts w:hint="cs"/>
          <w:sz w:val="32"/>
          <w:szCs w:val="32"/>
          <w:rtl/>
        </w:rPr>
        <w:t> </w:t>
      </w:r>
      <w:r w:rsidRPr="003F7925">
        <w:rPr>
          <w:rFonts w:cs="MbSadr (1)" w:hint="cs"/>
          <w:sz w:val="32"/>
          <w:szCs w:val="32"/>
          <w:rtl/>
        </w:rPr>
        <w:t xml:space="preserve">، أو راكع قبل </w:t>
      </w:r>
      <w:r w:rsidRPr="003F7925">
        <w:rPr>
          <w:rFonts w:cs="MbSadr (1)"/>
          <w:sz w:val="32"/>
          <w:szCs w:val="32"/>
          <w:rtl/>
        </w:rPr>
        <w:t>أ</w:t>
      </w:r>
      <w:r w:rsidRPr="003F7925">
        <w:rPr>
          <w:rFonts w:cs="MbSadr (1)" w:hint="cs"/>
          <w:sz w:val="32"/>
          <w:szCs w:val="32"/>
          <w:rtl/>
        </w:rPr>
        <w:t>ن يرفع رأسه</w:t>
      </w:r>
      <w:r w:rsidRPr="003F7925">
        <w:rPr>
          <w:rFonts w:hint="cs"/>
          <w:sz w:val="32"/>
          <w:szCs w:val="32"/>
          <w:rtl/>
        </w:rPr>
        <w:t> </w:t>
      </w:r>
      <w:r w:rsidRPr="003F7925">
        <w:rPr>
          <w:rFonts w:cs="MbSadr (1)" w:hint="cs"/>
          <w:sz w:val="32"/>
          <w:szCs w:val="32"/>
          <w:rtl/>
        </w:rPr>
        <w:t xml:space="preserve">، فما لم يرفع الإمام رأسه من الركوع يسوغ الاقتداء به في الركعة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 xml:space="preserve">، وكذلك يسوغ الاقتداء به في </w:t>
      </w:r>
      <w:r w:rsidRPr="003F7925">
        <w:rPr>
          <w:rFonts w:cs="MbSadr (1)" w:hint="cs"/>
          <w:sz w:val="32"/>
          <w:szCs w:val="32"/>
          <w:rtl/>
        </w:rPr>
        <w:lastRenderedPageBreak/>
        <w:t>الركعات الاُخرى وهو قائم أو وهو راكع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تفوت الفرصة برفع رأسه من الركوع</w:t>
      </w:r>
      <w:r w:rsidRPr="003F7925">
        <w:rPr>
          <w:rFonts w:hint="cs"/>
          <w:sz w:val="32"/>
          <w:szCs w:val="32"/>
          <w:rtl/>
        </w:rPr>
        <w:t> </w:t>
      </w:r>
      <w:r w:rsidRPr="003F7925">
        <w:rPr>
          <w:rFonts w:cs="MbSadr (1)" w:hint="cs"/>
          <w:sz w:val="32"/>
          <w:szCs w:val="32"/>
          <w:rtl/>
        </w:rPr>
        <w:t xml:space="preserve">، فلا يسوغ الاقتداء والدخول في صلاة </w:t>
      </w:r>
      <w:r w:rsidRPr="003F7925">
        <w:rPr>
          <w:rFonts w:cs="MbSadr (1)"/>
          <w:sz w:val="32"/>
          <w:szCs w:val="32"/>
          <w:rtl/>
        </w:rPr>
        <w:t>ا</w:t>
      </w:r>
      <w:r w:rsidRPr="003F7925">
        <w:rPr>
          <w:rFonts w:cs="MbSadr (1)" w:hint="cs"/>
          <w:sz w:val="32"/>
          <w:szCs w:val="32"/>
          <w:rtl/>
        </w:rPr>
        <w:t>لجماعة عند رفع الإمام رأسه من الركوع أو هويه إلى السجود</w:t>
      </w:r>
      <w:r w:rsidRPr="003F7925">
        <w:rPr>
          <w:rFonts w:hint="cs"/>
          <w:sz w:val="32"/>
          <w:szCs w:val="32"/>
          <w:rtl/>
        </w:rPr>
        <w:t> </w:t>
      </w:r>
      <w:r w:rsidRPr="003F7925">
        <w:rPr>
          <w:rFonts w:cs="MbSadr (1)" w:hint="cs"/>
          <w:sz w:val="32"/>
          <w:szCs w:val="32"/>
          <w:rtl/>
        </w:rPr>
        <w:t xml:space="preserve">، فمن أدركه وقتئذ </w:t>
      </w:r>
      <w:r w:rsidRPr="003F7925">
        <w:rPr>
          <w:rFonts w:cs="MbSadr (1)"/>
          <w:sz w:val="32"/>
          <w:szCs w:val="32"/>
          <w:rtl/>
        </w:rPr>
        <w:t>ف</w:t>
      </w:r>
      <w:r w:rsidRPr="003F7925">
        <w:rPr>
          <w:rFonts w:cs="MbSadr (1)" w:hint="cs"/>
          <w:sz w:val="32"/>
          <w:szCs w:val="32"/>
          <w:rtl/>
        </w:rPr>
        <w:t>عليه أن ينتظر إلى أن يقوم الإمام لركعة جديدة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105 )</w:t>
      </w:r>
      <w:r w:rsidRPr="003F7925">
        <w:rPr>
          <w:rFonts w:cs="MbSadr (1)"/>
          <w:sz w:val="32"/>
          <w:szCs w:val="32"/>
          <w:rtl/>
        </w:rPr>
        <w:t xml:space="preserve"> </w:t>
      </w:r>
      <w:r w:rsidRPr="003F7925">
        <w:rPr>
          <w:rFonts w:cs="MbSadr (1)" w:hint="cs"/>
          <w:sz w:val="32"/>
          <w:szCs w:val="32"/>
          <w:rtl/>
        </w:rPr>
        <w:t xml:space="preserve">يستثنى من ذلك : إذا وصل الإنسان إلى صلاة الجماعة والإمام في </w:t>
      </w:r>
      <w:r w:rsidRPr="003F7925">
        <w:rPr>
          <w:rFonts w:cs="MbSadr (1)"/>
          <w:sz w:val="32"/>
          <w:szCs w:val="32"/>
          <w:rtl/>
        </w:rPr>
        <w:t>ا</w:t>
      </w:r>
      <w:r w:rsidRPr="003F7925">
        <w:rPr>
          <w:rFonts w:cs="MbSadr (1)" w:hint="cs"/>
          <w:sz w:val="32"/>
          <w:szCs w:val="32"/>
          <w:rtl/>
        </w:rPr>
        <w:t xml:space="preserve">لركعة الأخيرة قد جلس يتشهّد فإنّ بإمكان الإنسان حينئذ إذا أراد أن يدرك </w:t>
      </w:r>
      <w:r w:rsidRPr="003F7925">
        <w:rPr>
          <w:rFonts w:cs="MbSadr (1)"/>
          <w:sz w:val="32"/>
          <w:szCs w:val="32"/>
          <w:rtl/>
        </w:rPr>
        <w:t>ف</w:t>
      </w:r>
      <w:r w:rsidRPr="003F7925">
        <w:rPr>
          <w:rFonts w:cs="MbSadr (1)" w:hint="cs"/>
          <w:sz w:val="32"/>
          <w:szCs w:val="32"/>
          <w:rtl/>
        </w:rPr>
        <w:t>ضل الجماعة وثوابها أن يكبّر تكبيرة الإحرام ناوياً الاقتداء وهو قائم</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ي</w:t>
      </w:r>
      <w:r w:rsidRPr="003F7925">
        <w:rPr>
          <w:rFonts w:cs="MbSadr (1)" w:hint="cs"/>
          <w:sz w:val="32"/>
          <w:szCs w:val="32"/>
          <w:rtl/>
        </w:rPr>
        <w:t>جلس مع الإمام ويتشهّد باعتباره كلاماً دينياً محبوباً لله</w:t>
      </w:r>
      <w:r w:rsidRPr="003F7925">
        <w:rPr>
          <w:rFonts w:hint="cs"/>
          <w:sz w:val="32"/>
          <w:szCs w:val="32"/>
          <w:rtl/>
        </w:rPr>
        <w:t> </w:t>
      </w:r>
      <w:r w:rsidRPr="003F7925">
        <w:rPr>
          <w:rFonts w:cs="MbSadr (1)" w:hint="cs"/>
          <w:sz w:val="32"/>
          <w:szCs w:val="32"/>
          <w:rtl/>
        </w:rPr>
        <w:t xml:space="preserve">، فإذا سلّم الإمام قام </w:t>
      </w:r>
      <w:r w:rsidRPr="003F7925">
        <w:rPr>
          <w:rFonts w:cs="MbSadr (1)"/>
          <w:sz w:val="32"/>
          <w:szCs w:val="32"/>
          <w:rtl/>
        </w:rPr>
        <w:t>ل</w:t>
      </w:r>
      <w:r w:rsidRPr="003F7925">
        <w:rPr>
          <w:rFonts w:cs="MbSadr (1)" w:hint="cs"/>
          <w:sz w:val="32"/>
          <w:szCs w:val="32"/>
          <w:rtl/>
        </w:rPr>
        <w:t>صلاته من غير حاجة إلى تكبيرة الإحرام</w:t>
      </w:r>
      <w:r w:rsidRPr="003F7925">
        <w:rPr>
          <w:rFonts w:hint="cs"/>
          <w:sz w:val="32"/>
          <w:szCs w:val="32"/>
          <w:rtl/>
        </w:rPr>
        <w:t> </w:t>
      </w:r>
      <w:r w:rsidRPr="003F7925">
        <w:rPr>
          <w:rFonts w:cs="MbSadr (1)" w:hint="cs"/>
          <w:sz w:val="32"/>
          <w:szCs w:val="32"/>
          <w:rtl/>
        </w:rPr>
        <w:t>، وأدّى صلاته منفرداً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أدرك الإمام وهو في السجدة الاُولى أو الثانية من الركعة الأخيرة </w:t>
      </w:r>
      <w:r w:rsidRPr="003F7925">
        <w:rPr>
          <w:rFonts w:cs="MbSadr (1)"/>
          <w:sz w:val="32"/>
          <w:szCs w:val="32"/>
          <w:rtl/>
        </w:rPr>
        <w:t>أ</w:t>
      </w:r>
      <w:r w:rsidRPr="003F7925">
        <w:rPr>
          <w:rFonts w:cs="MbSadr (1)" w:hint="cs"/>
          <w:sz w:val="32"/>
          <w:szCs w:val="32"/>
          <w:rtl/>
        </w:rPr>
        <w:t>مكنه أن يقوم بمثل ذلك فيكبّر ويهوي إلى السجود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فيسجد ويتشهّد مع الإمام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نفس النية السابقة</w:t>
      </w:r>
      <w:r w:rsidRPr="003F7925">
        <w:rPr>
          <w:rFonts w:hint="cs"/>
          <w:sz w:val="32"/>
          <w:szCs w:val="32"/>
          <w:rtl/>
        </w:rPr>
        <w:t> </w:t>
      </w:r>
      <w:r w:rsidRPr="003F7925">
        <w:rPr>
          <w:rFonts w:cs="MbSadr (1)" w:hint="cs"/>
          <w:sz w:val="32"/>
          <w:szCs w:val="32"/>
          <w:rtl/>
        </w:rPr>
        <w:t>، وإذا فرغ الإمام قام لصلاته</w:t>
      </w:r>
      <w:r w:rsidRPr="003F7925">
        <w:rPr>
          <w:rFonts w:hint="cs"/>
          <w:sz w:val="32"/>
          <w:szCs w:val="32"/>
          <w:rtl/>
        </w:rPr>
        <w:t> </w:t>
      </w:r>
      <w:r w:rsidRPr="003F7925">
        <w:rPr>
          <w:rFonts w:cs="MbSadr (1)" w:hint="cs"/>
          <w:sz w:val="32"/>
          <w:szCs w:val="32"/>
          <w:rtl/>
        </w:rPr>
        <w:t>، ولكن يجب عليه أن يكبّر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احتمال الحاجة إلى تجديد تكبيرة الإحرام في هذه الحالة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هكذا يتّضح أنّ هذا الاستثناء إنّما يعطي للملتحق بالجماعة في حالة </w:t>
      </w:r>
      <w:r w:rsidRPr="003F7925">
        <w:rPr>
          <w:rFonts w:cs="MbSadr (1)"/>
          <w:sz w:val="32"/>
          <w:szCs w:val="32"/>
          <w:rtl/>
        </w:rPr>
        <w:t>ا</w:t>
      </w:r>
      <w:r w:rsidRPr="003F7925">
        <w:rPr>
          <w:rFonts w:cs="MbSadr (1)" w:hint="cs"/>
          <w:sz w:val="32"/>
          <w:szCs w:val="32"/>
          <w:rtl/>
        </w:rPr>
        <w:t>لتشهّد والسجود من الركعة الأخيرة ثواب الجماعة</w:t>
      </w:r>
      <w:r w:rsidRPr="003F7925">
        <w:rPr>
          <w:rFonts w:hint="cs"/>
          <w:sz w:val="32"/>
          <w:szCs w:val="32"/>
          <w:rtl/>
        </w:rPr>
        <w:t> </w:t>
      </w:r>
      <w:r w:rsidRPr="003F7925">
        <w:rPr>
          <w:rFonts w:cs="MbSadr (1)" w:hint="cs"/>
          <w:sz w:val="32"/>
          <w:szCs w:val="32"/>
          <w:rtl/>
        </w:rPr>
        <w:t xml:space="preserve">، ولا يحتسب ذلك من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 xml:space="preserve">لكي يحتسب من الصلاة لابدّ من إدراك الإمام قبل أن يرفع رأسه من </w:t>
      </w:r>
      <w:r w:rsidRPr="003F7925">
        <w:rPr>
          <w:rFonts w:cs="MbSadr (1)"/>
          <w:sz w:val="32"/>
          <w:szCs w:val="32"/>
          <w:rtl/>
        </w:rPr>
        <w:t>ا</w:t>
      </w:r>
      <w:r w:rsidRPr="003F7925">
        <w:rPr>
          <w:rFonts w:cs="MbSadr (1)" w:hint="cs"/>
          <w:sz w:val="32"/>
          <w:szCs w:val="32"/>
          <w:rtl/>
        </w:rPr>
        <w:t>لركوع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106 )</w:t>
      </w:r>
      <w:r w:rsidRPr="003F7925">
        <w:rPr>
          <w:rFonts w:cs="MbSadr (1)"/>
          <w:sz w:val="32"/>
          <w:szCs w:val="32"/>
          <w:rtl/>
        </w:rPr>
        <w:t xml:space="preserve"> </w:t>
      </w:r>
      <w:r w:rsidRPr="003F7925">
        <w:rPr>
          <w:rFonts w:cs="MbSadr (1)" w:hint="cs"/>
          <w:sz w:val="32"/>
          <w:szCs w:val="32"/>
          <w:rtl/>
        </w:rPr>
        <w:t xml:space="preserve">وإذا اقترن الحدّ الأدنى من ركوع المأموم مع ابتداء الإمام برفع رأسه </w:t>
      </w:r>
      <w:r w:rsidRPr="003F7925">
        <w:rPr>
          <w:rFonts w:cs="MbSadr (1)"/>
          <w:sz w:val="32"/>
          <w:szCs w:val="32"/>
          <w:rtl/>
        </w:rPr>
        <w:t>ف</w:t>
      </w:r>
      <w:r w:rsidRPr="003F7925">
        <w:rPr>
          <w:rFonts w:cs="MbSadr (1)" w:hint="cs"/>
          <w:sz w:val="32"/>
          <w:szCs w:val="32"/>
          <w:rtl/>
        </w:rPr>
        <w:t>لا يقين بكفاية ذلك في صحّة الاقتداء</w:t>
      </w:r>
      <w:r w:rsidRPr="003F7925">
        <w:rPr>
          <w:rFonts w:hint="cs"/>
          <w:sz w:val="32"/>
          <w:szCs w:val="32"/>
          <w:rtl/>
        </w:rPr>
        <w:t> </w:t>
      </w:r>
      <w:r w:rsidRPr="003F7925">
        <w:rPr>
          <w:rFonts w:cs="MbSadr (1)" w:hint="cs"/>
          <w:sz w:val="32"/>
          <w:szCs w:val="32"/>
          <w:rtl/>
        </w:rPr>
        <w:t xml:space="preserve">، وإذا كان الإمام راكعاً فنوى المأموم </w:t>
      </w:r>
      <w:r w:rsidRPr="003F7925">
        <w:rPr>
          <w:rFonts w:cs="MbSadr (1)"/>
          <w:sz w:val="32"/>
          <w:szCs w:val="32"/>
          <w:rtl/>
        </w:rPr>
        <w:t>ا</w:t>
      </w:r>
      <w:r w:rsidRPr="003F7925">
        <w:rPr>
          <w:rFonts w:cs="MbSadr (1)" w:hint="cs"/>
          <w:sz w:val="32"/>
          <w:szCs w:val="32"/>
          <w:rtl/>
        </w:rPr>
        <w:t xml:space="preserve">لائتمام به وكبّر وركع معتقداً </w:t>
      </w:r>
      <w:r>
        <w:rPr>
          <w:rFonts w:cs="MbSadr (1)" w:hint="cs"/>
          <w:sz w:val="32"/>
          <w:szCs w:val="32"/>
          <w:rtl/>
        </w:rPr>
        <w:t>أنّ</w:t>
      </w:r>
      <w:r w:rsidRPr="003F7925">
        <w:rPr>
          <w:rFonts w:cs="MbSadr (1)" w:hint="cs"/>
          <w:sz w:val="32"/>
          <w:szCs w:val="32"/>
          <w:rtl/>
        </w:rPr>
        <w:t>ه يدرك الإمام راكعاً</w:t>
      </w:r>
      <w:r w:rsidRPr="003F7925">
        <w:rPr>
          <w:rFonts w:hint="cs"/>
          <w:sz w:val="32"/>
          <w:szCs w:val="32"/>
          <w:rtl/>
        </w:rPr>
        <w:t> </w:t>
      </w:r>
      <w:r w:rsidRPr="003F7925">
        <w:rPr>
          <w:rFonts w:cs="MbSadr (1)" w:hint="cs"/>
          <w:sz w:val="32"/>
          <w:szCs w:val="32"/>
          <w:rtl/>
        </w:rPr>
        <w:t xml:space="preserve">، ثمّ تبيّن له العكس صحّت </w:t>
      </w:r>
      <w:r w:rsidRPr="003F7925">
        <w:rPr>
          <w:rFonts w:cs="MbSadr (1)"/>
          <w:sz w:val="32"/>
          <w:szCs w:val="32"/>
          <w:rtl/>
        </w:rPr>
        <w:t>ص</w:t>
      </w:r>
      <w:r w:rsidRPr="003F7925">
        <w:rPr>
          <w:rFonts w:cs="MbSadr (1)" w:hint="cs"/>
          <w:sz w:val="32"/>
          <w:szCs w:val="32"/>
          <w:rtl/>
        </w:rPr>
        <w:t>لاته منفرداً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لا 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كبّر وركع معتقداً </w:t>
      </w:r>
      <w:r>
        <w:rPr>
          <w:rFonts w:cs="MbSadr (1)" w:hint="cs"/>
          <w:sz w:val="32"/>
          <w:szCs w:val="32"/>
          <w:rtl/>
        </w:rPr>
        <w:t>أنّ</w:t>
      </w:r>
      <w:r w:rsidRPr="003F7925">
        <w:rPr>
          <w:rFonts w:cs="MbSadr (1)" w:hint="cs"/>
          <w:sz w:val="32"/>
          <w:szCs w:val="32"/>
          <w:rtl/>
        </w:rPr>
        <w:t>ه يدرك الإمام راكعاً</w:t>
      </w:r>
      <w:r w:rsidRPr="003F7925">
        <w:rPr>
          <w:rFonts w:hint="cs"/>
          <w:sz w:val="32"/>
          <w:szCs w:val="32"/>
          <w:rtl/>
        </w:rPr>
        <w:t> </w:t>
      </w:r>
      <w:r w:rsidRPr="003F7925">
        <w:rPr>
          <w:rFonts w:cs="MbSadr (1)" w:hint="cs"/>
          <w:sz w:val="32"/>
          <w:szCs w:val="32"/>
          <w:rtl/>
        </w:rPr>
        <w:t xml:space="preserve">، ولكنّه حين ركع شكّ في أنّ </w:t>
      </w:r>
      <w:r w:rsidRPr="003F7925">
        <w:rPr>
          <w:rFonts w:cs="MbSadr (1)"/>
          <w:sz w:val="32"/>
          <w:szCs w:val="32"/>
          <w:rtl/>
        </w:rPr>
        <w:t>ا</w:t>
      </w:r>
      <w:r w:rsidRPr="003F7925">
        <w:rPr>
          <w:rFonts w:cs="MbSadr (1)" w:hint="cs"/>
          <w:sz w:val="32"/>
          <w:szCs w:val="32"/>
          <w:rtl/>
        </w:rPr>
        <w:t>لإمام هل كان راكعاً أو رافعاً رأسه من الركوع ؟ تصحّ صلاته 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107 )</w:t>
      </w:r>
      <w:r w:rsidRPr="003F7925">
        <w:rPr>
          <w:rFonts w:cs="MbSadr (1)"/>
          <w:sz w:val="32"/>
          <w:szCs w:val="32"/>
          <w:rtl/>
        </w:rPr>
        <w:t xml:space="preserve"> </w:t>
      </w:r>
      <w:r w:rsidRPr="003F7925">
        <w:rPr>
          <w:rFonts w:cs="MbSadr (1)" w:hint="cs"/>
          <w:sz w:val="32"/>
          <w:szCs w:val="32"/>
          <w:rtl/>
        </w:rPr>
        <w:t xml:space="preserve">وإذا وصل إلى صلاة الجماعة والإمام راكع وشكّ وتردّد هل يدرك </w:t>
      </w:r>
      <w:r w:rsidRPr="003F7925">
        <w:rPr>
          <w:rFonts w:cs="MbSadr (1)"/>
          <w:sz w:val="32"/>
          <w:szCs w:val="32"/>
          <w:rtl/>
        </w:rPr>
        <w:t>ا</w:t>
      </w:r>
      <w:r w:rsidRPr="003F7925">
        <w:rPr>
          <w:rFonts w:cs="MbSadr (1)" w:hint="cs"/>
          <w:sz w:val="32"/>
          <w:szCs w:val="32"/>
          <w:rtl/>
        </w:rPr>
        <w:t>لإمام راكعاً إذا كبّر وركع</w:t>
      </w:r>
      <w:r w:rsidRPr="003F7925">
        <w:rPr>
          <w:rFonts w:hint="cs"/>
          <w:sz w:val="32"/>
          <w:szCs w:val="32"/>
          <w:rtl/>
        </w:rPr>
        <w:t> </w:t>
      </w:r>
      <w:r w:rsidRPr="003F7925">
        <w:rPr>
          <w:rFonts w:cs="MbSadr (1)" w:hint="cs"/>
          <w:sz w:val="32"/>
          <w:szCs w:val="32"/>
          <w:rtl/>
        </w:rPr>
        <w:t>، أو لا ؟ فله أن ينوي ويكبّر تكبيرة الإحرام ويركع</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أ</w:t>
      </w:r>
      <w:r w:rsidRPr="003F7925">
        <w:rPr>
          <w:rFonts w:cs="MbSadr (1)" w:hint="cs"/>
          <w:sz w:val="32"/>
          <w:szCs w:val="32"/>
          <w:rtl/>
        </w:rPr>
        <w:t>دركه راكعاً صحّت صلاته جماعة</w:t>
      </w:r>
      <w:r w:rsidRPr="003F7925">
        <w:rPr>
          <w:rFonts w:hint="cs"/>
          <w:sz w:val="32"/>
          <w:szCs w:val="32"/>
          <w:rtl/>
        </w:rPr>
        <w:t> </w:t>
      </w:r>
      <w:r w:rsidRPr="003F7925">
        <w:rPr>
          <w:rFonts w:cs="MbSadr (1)" w:hint="cs"/>
          <w:sz w:val="32"/>
          <w:szCs w:val="32"/>
          <w:rtl/>
        </w:rPr>
        <w:t>، وإلاّ صحّت كصلاة منفرد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108 )</w:t>
      </w:r>
      <w:r w:rsidRPr="003F7925">
        <w:rPr>
          <w:rFonts w:cs="MbSadr (1)"/>
          <w:sz w:val="32"/>
          <w:szCs w:val="32"/>
          <w:rtl/>
        </w:rPr>
        <w:t xml:space="preserve"> </w:t>
      </w:r>
      <w:r w:rsidRPr="003F7925">
        <w:rPr>
          <w:rFonts w:cs="MbSadr (1)" w:hint="cs"/>
          <w:sz w:val="32"/>
          <w:szCs w:val="32"/>
          <w:rtl/>
        </w:rPr>
        <w:t xml:space="preserve">وإذا وجد الإنسان الإمام راكعاً وخاف الفوات إذا انتظر إلى أن يصل </w:t>
      </w:r>
      <w:r w:rsidRPr="003F7925">
        <w:rPr>
          <w:rFonts w:cs="MbSadr (1)"/>
          <w:sz w:val="32"/>
          <w:szCs w:val="32"/>
          <w:rtl/>
        </w:rPr>
        <w:t>إ</w:t>
      </w:r>
      <w:r w:rsidRPr="003F7925">
        <w:rPr>
          <w:rFonts w:cs="MbSadr (1)" w:hint="cs"/>
          <w:sz w:val="32"/>
          <w:szCs w:val="32"/>
          <w:rtl/>
        </w:rPr>
        <w:t>لى صفوف المصلّين أمكنه أن يكبّر ويركع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ويمشي في ركوعه إلى الصف</w:t>
      </w:r>
      <w:r w:rsidRPr="003F7925">
        <w:rPr>
          <w:rFonts w:hint="cs"/>
          <w:sz w:val="32"/>
          <w:szCs w:val="32"/>
          <w:rtl/>
        </w:rPr>
        <w:t> </w:t>
      </w:r>
      <w:r w:rsidRPr="003F7925">
        <w:rPr>
          <w:rFonts w:cs="MbSadr (1)" w:hint="cs"/>
          <w:sz w:val="32"/>
          <w:szCs w:val="32"/>
          <w:rtl/>
        </w:rPr>
        <w:t xml:space="preserve">، شريطة </w:t>
      </w:r>
      <w:r w:rsidRPr="003F7925">
        <w:rPr>
          <w:rFonts w:cs="MbSadr (1)"/>
          <w:sz w:val="32"/>
          <w:szCs w:val="32"/>
          <w:rtl/>
        </w:rPr>
        <w:t>ع</w:t>
      </w:r>
      <w:r w:rsidRPr="003F7925">
        <w:rPr>
          <w:rFonts w:cs="MbSadr (1)" w:hint="cs"/>
          <w:sz w:val="32"/>
          <w:szCs w:val="32"/>
          <w:rtl/>
        </w:rPr>
        <w:t>دم الانحراف عن القبلة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وعدم الإخلال بأيّ واجب من واجبات الجماعة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 xml:space="preserve">وى </w:t>
      </w:r>
      <w:r>
        <w:rPr>
          <w:rFonts w:cs="MbSadr (1)" w:hint="cs"/>
          <w:sz w:val="32"/>
          <w:szCs w:val="32"/>
          <w:rtl/>
        </w:rPr>
        <w:t>أنّ</w:t>
      </w:r>
      <w:r w:rsidRPr="003F7925">
        <w:rPr>
          <w:rFonts w:cs="MbSadr (1)" w:hint="cs"/>
          <w:sz w:val="32"/>
          <w:szCs w:val="32"/>
          <w:rtl/>
        </w:rPr>
        <w:t>ه بدأ صلاته بعيداً عنها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109 )</w:t>
      </w:r>
      <w:r w:rsidRPr="003F7925">
        <w:rPr>
          <w:rFonts w:cs="MbSadr (1)"/>
          <w:sz w:val="32"/>
          <w:szCs w:val="32"/>
          <w:rtl/>
        </w:rPr>
        <w:t xml:space="preserve"> </w:t>
      </w:r>
      <w:r w:rsidRPr="003F7925">
        <w:rPr>
          <w:rFonts w:cs="MbSadr (1)" w:hint="cs"/>
          <w:sz w:val="32"/>
          <w:szCs w:val="32"/>
          <w:rtl/>
        </w:rPr>
        <w:t>وفي كلّ حالة يلتحق فيها المصلّي بصلاة الجماعة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بأمل أن يدرك </w:t>
      </w:r>
      <w:r w:rsidRPr="003F7925">
        <w:rPr>
          <w:rFonts w:cs="MbSadr (1)"/>
          <w:sz w:val="32"/>
          <w:szCs w:val="32"/>
          <w:rtl/>
        </w:rPr>
        <w:t>ا</w:t>
      </w:r>
      <w:r w:rsidRPr="003F7925">
        <w:rPr>
          <w:rFonts w:cs="MbSadr (1)" w:hint="cs"/>
          <w:sz w:val="32"/>
          <w:szCs w:val="32"/>
          <w:rtl/>
        </w:rPr>
        <w:t>لإمام قبل رفع رأسه إذا أعجله الإمام ورفع رأسه فقد فاتته الجماعة</w:t>
      </w:r>
      <w:r w:rsidRPr="003F7925">
        <w:rPr>
          <w:rFonts w:hint="cs"/>
          <w:sz w:val="32"/>
          <w:szCs w:val="32"/>
          <w:rtl/>
        </w:rPr>
        <w:t> </w:t>
      </w:r>
      <w:r w:rsidRPr="003F7925">
        <w:rPr>
          <w:rFonts w:cs="MbSadr (1)" w:hint="cs"/>
          <w:sz w:val="32"/>
          <w:szCs w:val="32"/>
          <w:rtl/>
        </w:rPr>
        <w:t xml:space="preserve">، وعندئذ </w:t>
      </w:r>
      <w:r w:rsidRPr="003F7925">
        <w:rPr>
          <w:rFonts w:cs="MbSadr (1)"/>
          <w:sz w:val="32"/>
          <w:szCs w:val="32"/>
          <w:rtl/>
        </w:rPr>
        <w:t>ي</w:t>
      </w:r>
      <w:r w:rsidRPr="003F7925">
        <w:rPr>
          <w:rFonts w:cs="MbSadr (1)" w:hint="cs"/>
          <w:sz w:val="32"/>
          <w:szCs w:val="32"/>
          <w:rtl/>
        </w:rPr>
        <w:t>تخيّر : بين أن يواصل صلاته منفرداً وتصحّ منه</w:t>
      </w:r>
      <w:r w:rsidRPr="003F7925">
        <w:rPr>
          <w:rFonts w:hint="cs"/>
          <w:sz w:val="32"/>
          <w:szCs w:val="32"/>
          <w:rtl/>
        </w:rPr>
        <w:t> </w:t>
      </w:r>
      <w:r w:rsidRPr="003F7925">
        <w:rPr>
          <w:rFonts w:cs="MbSadr (1)" w:hint="cs"/>
          <w:sz w:val="32"/>
          <w:szCs w:val="32"/>
          <w:rtl/>
        </w:rPr>
        <w:t xml:space="preserve">، وبين أن يعدل إلى النافلة فينويها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افلةً ويصليها بالكامل إن شاء</w:t>
      </w:r>
      <w:r w:rsidRPr="003F7925">
        <w:rPr>
          <w:rFonts w:hint="cs"/>
          <w:sz w:val="32"/>
          <w:szCs w:val="32"/>
          <w:rtl/>
        </w:rPr>
        <w:t> </w:t>
      </w:r>
      <w:r w:rsidRPr="003F7925">
        <w:rPr>
          <w:rFonts w:cs="MbSadr (1)" w:hint="cs"/>
          <w:sz w:val="32"/>
          <w:szCs w:val="32"/>
          <w:rtl/>
        </w:rPr>
        <w:t xml:space="preserve">، وإن شاء قطع النافلة والتحق بالإمام في ركعة </w:t>
      </w:r>
      <w:r w:rsidRPr="003F7925">
        <w:rPr>
          <w:rFonts w:cs="MbSadr (1)"/>
          <w:sz w:val="32"/>
          <w:szCs w:val="32"/>
          <w:rtl/>
        </w:rPr>
        <w:t>ل</w:t>
      </w:r>
      <w:r w:rsidRPr="003F7925">
        <w:rPr>
          <w:rFonts w:cs="MbSadr (1)" w:hint="cs"/>
          <w:sz w:val="32"/>
          <w:szCs w:val="32"/>
          <w:rtl/>
        </w:rPr>
        <w:t>احقة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لشرط الثاني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110 ) الثاني :</w:t>
      </w:r>
      <w:r w:rsidRPr="003F7925">
        <w:rPr>
          <w:rFonts w:cs="MbSadr (1)"/>
          <w:sz w:val="32"/>
          <w:szCs w:val="32"/>
          <w:rtl/>
        </w:rPr>
        <w:t xml:space="preserve"> </w:t>
      </w:r>
      <w:r w:rsidRPr="003F7925">
        <w:rPr>
          <w:rFonts w:cs="MbSadr (1)" w:hint="cs"/>
          <w:sz w:val="32"/>
          <w:szCs w:val="32"/>
          <w:rtl/>
        </w:rPr>
        <w:t>المتابعة في الأفعال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ذلك أنّ الصلاة فيها أفعال : كالركوع </w:t>
      </w:r>
      <w:r w:rsidRPr="003F7925">
        <w:rPr>
          <w:rFonts w:cs="MbSadr (1)"/>
          <w:sz w:val="32"/>
          <w:szCs w:val="32"/>
          <w:rtl/>
        </w:rPr>
        <w:t>و</w:t>
      </w:r>
      <w:r w:rsidRPr="003F7925">
        <w:rPr>
          <w:rFonts w:cs="MbSadr (1)" w:hint="cs"/>
          <w:sz w:val="32"/>
          <w:szCs w:val="32"/>
          <w:rtl/>
        </w:rPr>
        <w:t>السجود والقيام والجلوس</w:t>
      </w:r>
      <w:r w:rsidRPr="003F7925">
        <w:rPr>
          <w:rFonts w:hint="cs"/>
          <w:sz w:val="32"/>
          <w:szCs w:val="32"/>
          <w:rtl/>
        </w:rPr>
        <w:t> </w:t>
      </w:r>
      <w:r w:rsidRPr="003F7925">
        <w:rPr>
          <w:rFonts w:cs="MbSadr (1)" w:hint="cs"/>
          <w:sz w:val="32"/>
          <w:szCs w:val="32"/>
          <w:rtl/>
        </w:rPr>
        <w:t>، وأقوال : كقراءة الفاتحة والذكر والتشهّد</w:t>
      </w:r>
      <w:r w:rsidRPr="003F7925">
        <w:rPr>
          <w:rFonts w:hint="cs"/>
          <w:sz w:val="32"/>
          <w:szCs w:val="32"/>
          <w:rtl/>
        </w:rPr>
        <w:t> </w:t>
      </w:r>
      <w:r w:rsidRPr="003F7925">
        <w:rPr>
          <w:rFonts w:cs="MbSadr (1)" w:hint="cs"/>
          <w:sz w:val="32"/>
          <w:szCs w:val="32"/>
          <w:rtl/>
        </w:rPr>
        <w:t xml:space="preserve">، والاقتداء </w:t>
      </w:r>
      <w:r w:rsidRPr="003F7925">
        <w:rPr>
          <w:rFonts w:cs="MbSadr (1)"/>
          <w:sz w:val="32"/>
          <w:szCs w:val="32"/>
          <w:rtl/>
        </w:rPr>
        <w:t>ل</w:t>
      </w:r>
      <w:r w:rsidRPr="003F7925">
        <w:rPr>
          <w:rFonts w:cs="MbSadr (1)" w:hint="cs"/>
          <w:sz w:val="32"/>
          <w:szCs w:val="32"/>
          <w:rtl/>
        </w:rPr>
        <w:t>ايصحّ إلاّ إذا تابع المأموم الإمام في أفعاله</w:t>
      </w:r>
      <w:r w:rsidRPr="003F7925">
        <w:rPr>
          <w:rFonts w:hint="cs"/>
          <w:sz w:val="32"/>
          <w:szCs w:val="32"/>
          <w:rtl/>
        </w:rPr>
        <w:t> </w:t>
      </w:r>
      <w:r w:rsidRPr="003F7925">
        <w:rPr>
          <w:rFonts w:cs="MbSadr (1)" w:hint="cs"/>
          <w:sz w:val="32"/>
          <w:szCs w:val="32"/>
          <w:rtl/>
        </w:rPr>
        <w:t>، فيركع بركوعه ويسجد بسجوده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يقف بوقوفه</w:t>
      </w:r>
      <w:r w:rsidRPr="003F7925">
        <w:rPr>
          <w:rFonts w:hint="cs"/>
          <w:sz w:val="32"/>
          <w:szCs w:val="32"/>
          <w:rtl/>
        </w:rPr>
        <w:t> </w:t>
      </w:r>
      <w:r w:rsidRPr="003F7925">
        <w:rPr>
          <w:rFonts w:cs="MbSadr (1)" w:hint="cs"/>
          <w:sz w:val="32"/>
          <w:szCs w:val="32"/>
          <w:rtl/>
        </w:rPr>
        <w:t>، ويجلس بجلوسه</w:t>
      </w:r>
      <w:r w:rsidRPr="003F7925">
        <w:rPr>
          <w:rFonts w:hint="cs"/>
          <w:sz w:val="32"/>
          <w:szCs w:val="32"/>
          <w:rtl/>
        </w:rPr>
        <w:t> </w:t>
      </w:r>
      <w:r w:rsidRPr="003F7925">
        <w:rPr>
          <w:rFonts w:cs="MbSadr (1)" w:hint="cs"/>
          <w:sz w:val="32"/>
          <w:szCs w:val="32"/>
          <w:rtl/>
        </w:rPr>
        <w:t xml:space="preserve">، ومعنى المتابعة : أن لا يسبقه في أيّ فعل من </w:t>
      </w:r>
      <w:r w:rsidRPr="003F7925">
        <w:rPr>
          <w:rFonts w:cs="MbSadr (1)"/>
          <w:sz w:val="32"/>
          <w:szCs w:val="32"/>
          <w:rtl/>
        </w:rPr>
        <w:t>و</w:t>
      </w:r>
      <w:r w:rsidRPr="003F7925">
        <w:rPr>
          <w:rFonts w:cs="MbSadr (1)" w:hint="cs"/>
          <w:sz w:val="32"/>
          <w:szCs w:val="32"/>
          <w:rtl/>
        </w:rPr>
        <w:t>اجبات الصلاة</w:t>
      </w:r>
      <w:r w:rsidRPr="003F7925">
        <w:rPr>
          <w:rFonts w:hint="cs"/>
          <w:sz w:val="32"/>
          <w:szCs w:val="32"/>
          <w:rtl/>
        </w:rPr>
        <w:t> </w:t>
      </w:r>
      <w:r w:rsidRPr="003F7925">
        <w:rPr>
          <w:rFonts w:cs="MbSadr (1)" w:hint="cs"/>
          <w:sz w:val="32"/>
          <w:szCs w:val="32"/>
          <w:rtl/>
        </w:rPr>
        <w:t>، ركناً كان أو غير ركن</w:t>
      </w:r>
      <w:r w:rsidRPr="003F7925">
        <w:rPr>
          <w:rFonts w:hint="cs"/>
          <w:sz w:val="32"/>
          <w:szCs w:val="32"/>
          <w:rtl/>
        </w:rPr>
        <w:t> </w:t>
      </w:r>
      <w:r w:rsidRPr="003F7925">
        <w:rPr>
          <w:rFonts w:cs="MbSadr (1)" w:hint="cs"/>
          <w:sz w:val="32"/>
          <w:szCs w:val="32"/>
          <w:rtl/>
        </w:rPr>
        <w:t xml:space="preserve">، بل يأتي من بعد الإمام مافعله الإمام </w:t>
      </w:r>
      <w:r w:rsidRPr="003F7925">
        <w:rPr>
          <w:rFonts w:cs="MbSadr (1)"/>
          <w:sz w:val="32"/>
          <w:szCs w:val="32"/>
          <w:rtl/>
        </w:rPr>
        <w:t>ب</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ف</w:t>
      </w:r>
      <w:r w:rsidRPr="003F7925">
        <w:rPr>
          <w:rFonts w:cs="MbSadr (1)" w:hint="cs"/>
          <w:sz w:val="32"/>
          <w:szCs w:val="32"/>
          <w:rtl/>
        </w:rPr>
        <w:t>اصل طويل</w:t>
      </w:r>
      <w:r w:rsidRPr="003F7925">
        <w:rPr>
          <w:rFonts w:hint="cs"/>
          <w:sz w:val="32"/>
          <w:szCs w:val="32"/>
          <w:rtl/>
        </w:rPr>
        <w:t> </w:t>
      </w:r>
      <w:r w:rsidRPr="003F7925">
        <w:rPr>
          <w:rFonts w:cs="MbSadr (1)" w:hint="cs"/>
          <w:sz w:val="32"/>
          <w:szCs w:val="32"/>
          <w:rtl/>
        </w:rPr>
        <w:t>، أو مقارناً 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تجب المتابعة في الأقوال ما عدا تكبيرة الإحرام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المأموم لا يسوغ </w:t>
      </w:r>
      <w:r w:rsidRPr="003F7925">
        <w:rPr>
          <w:rFonts w:cs="MbSadr (1)"/>
          <w:sz w:val="32"/>
          <w:szCs w:val="32"/>
          <w:rtl/>
        </w:rPr>
        <w:t>ل</w:t>
      </w:r>
      <w:r w:rsidRPr="003F7925">
        <w:rPr>
          <w:rFonts w:cs="MbSadr (1)" w:hint="cs"/>
          <w:sz w:val="32"/>
          <w:szCs w:val="32"/>
          <w:rtl/>
        </w:rPr>
        <w:t>ه أن يسبق إمامه في تكبيرة الإحرام</w:t>
      </w:r>
      <w:r w:rsidRPr="003F7925">
        <w:rPr>
          <w:rFonts w:hint="cs"/>
          <w:sz w:val="32"/>
          <w:szCs w:val="32"/>
          <w:rtl/>
        </w:rPr>
        <w:t> </w:t>
      </w:r>
      <w:r w:rsidRPr="003F7925">
        <w:rPr>
          <w:rFonts w:cs="MbSadr (1)" w:hint="cs"/>
          <w:sz w:val="32"/>
          <w:szCs w:val="32"/>
          <w:rtl/>
        </w:rPr>
        <w:t xml:space="preserve">، ويسوغ له أن يسبقه في قراءة البسملة أو </w:t>
      </w:r>
      <w:r w:rsidRPr="003F7925">
        <w:rPr>
          <w:rFonts w:cs="MbSadr (1)"/>
          <w:sz w:val="32"/>
          <w:szCs w:val="32"/>
          <w:rtl/>
        </w:rPr>
        <w:t>ا</w:t>
      </w:r>
      <w:r w:rsidRPr="003F7925">
        <w:rPr>
          <w:rFonts w:cs="MbSadr (1)" w:hint="cs"/>
          <w:sz w:val="32"/>
          <w:szCs w:val="32"/>
          <w:rtl/>
        </w:rPr>
        <w:t>لتشهّد أو الذكر ونحو ذلك من الأقوال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ما أنّ للمأموم أن يزيد على إمامه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فيسبّح في ركوعه ـ مثلا ـ سبع مرّات </w:t>
      </w:r>
      <w:r w:rsidRPr="003F7925">
        <w:rPr>
          <w:rFonts w:cs="MbSadr (1)"/>
          <w:sz w:val="32"/>
          <w:szCs w:val="32"/>
          <w:rtl/>
        </w:rPr>
        <w:t>ف</w:t>
      </w:r>
      <w:r w:rsidRPr="003F7925">
        <w:rPr>
          <w:rFonts w:cs="MbSadr (1)" w:hint="cs"/>
          <w:sz w:val="32"/>
          <w:szCs w:val="32"/>
          <w:rtl/>
        </w:rPr>
        <w:t>ي حالة اقتصار الإمام على الثلاث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111 )</w:t>
      </w:r>
      <w:r w:rsidRPr="003F7925">
        <w:rPr>
          <w:rFonts w:cs="MbSadr (1)"/>
          <w:sz w:val="32"/>
          <w:szCs w:val="32"/>
          <w:rtl/>
        </w:rPr>
        <w:t xml:space="preserve"> </w:t>
      </w:r>
      <w:r w:rsidRPr="003F7925">
        <w:rPr>
          <w:rFonts w:cs="MbSadr (1)" w:hint="cs"/>
          <w:sz w:val="32"/>
          <w:szCs w:val="32"/>
          <w:rtl/>
        </w:rPr>
        <w:t>وإذا ترك المأموم المتابعة عن عمد والتفات فالاقتداء باطل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ج</w:t>
      </w:r>
      <w:r w:rsidRPr="003F7925">
        <w:rPr>
          <w:rFonts w:cs="MbSadr (1)" w:hint="cs"/>
          <w:sz w:val="32"/>
          <w:szCs w:val="32"/>
          <w:rtl/>
        </w:rPr>
        <w:t>ماعة له</w:t>
      </w:r>
      <w:r w:rsidRPr="003F7925">
        <w:rPr>
          <w:rFonts w:hint="cs"/>
          <w:sz w:val="32"/>
          <w:szCs w:val="32"/>
          <w:rtl/>
        </w:rPr>
        <w:t> </w:t>
      </w:r>
      <w:r w:rsidRPr="003F7925">
        <w:rPr>
          <w:rFonts w:cs="MbSadr (1)" w:hint="cs"/>
          <w:sz w:val="32"/>
          <w:szCs w:val="32"/>
          <w:rtl/>
        </w:rPr>
        <w:t>، سواء كان عالماً بأنّ المتابعة شرط في صلاة الجماعة</w:t>
      </w:r>
      <w:r w:rsidRPr="003F7925">
        <w:rPr>
          <w:rFonts w:hint="cs"/>
          <w:sz w:val="32"/>
          <w:szCs w:val="32"/>
          <w:rtl/>
        </w:rPr>
        <w:t> </w:t>
      </w:r>
      <w:r w:rsidRPr="003F7925">
        <w:rPr>
          <w:rFonts w:cs="MbSadr (1)" w:hint="cs"/>
          <w:sz w:val="32"/>
          <w:szCs w:val="32"/>
          <w:rtl/>
        </w:rPr>
        <w:t>،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تركه سهواً وغفلةً فلا يبطل اقتداؤه ولا جماعته</w:t>
      </w:r>
      <w:r w:rsidRPr="003F7925">
        <w:rPr>
          <w:rFonts w:hint="cs"/>
          <w:sz w:val="32"/>
          <w:szCs w:val="32"/>
          <w:rtl/>
        </w:rPr>
        <w:t> </w:t>
      </w:r>
      <w:r w:rsidRPr="003F7925">
        <w:rPr>
          <w:rFonts w:cs="MbSadr (1)" w:hint="cs"/>
          <w:sz w:val="32"/>
          <w:szCs w:val="32"/>
          <w:rtl/>
        </w:rPr>
        <w:t xml:space="preserve">، بل ينظر : فإن كان </w:t>
      </w:r>
      <w:r w:rsidRPr="003F7925">
        <w:rPr>
          <w:rFonts w:cs="MbSadr (1)"/>
          <w:sz w:val="32"/>
          <w:szCs w:val="32"/>
          <w:rtl/>
        </w:rPr>
        <w:t>ب</w:t>
      </w:r>
      <w:r w:rsidRPr="003F7925">
        <w:rPr>
          <w:rFonts w:cs="MbSadr (1)" w:hint="cs"/>
          <w:sz w:val="32"/>
          <w:szCs w:val="32"/>
          <w:rtl/>
        </w:rPr>
        <w:t xml:space="preserve">الإمكان أن يتدارك ويلتحق بالإمام تدارك والتحق في حالات معيّنة يأتي </w:t>
      </w:r>
      <w:r w:rsidRPr="003F7925">
        <w:rPr>
          <w:rFonts w:cs="MbSadr (1)"/>
          <w:sz w:val="32"/>
          <w:szCs w:val="32"/>
          <w:rtl/>
        </w:rPr>
        <w:t>ت</w:t>
      </w:r>
      <w:r w:rsidRPr="003F7925">
        <w:rPr>
          <w:rFonts w:cs="MbSadr (1)" w:hint="cs"/>
          <w:sz w:val="32"/>
          <w:szCs w:val="32"/>
          <w:rtl/>
        </w:rPr>
        <w:t>حديدها</w:t>
      </w:r>
      <w:r w:rsidRPr="003F7925">
        <w:rPr>
          <w:rFonts w:hint="cs"/>
          <w:sz w:val="32"/>
          <w:szCs w:val="32"/>
          <w:rtl/>
        </w:rPr>
        <w:t> </w:t>
      </w:r>
      <w:r w:rsidRPr="003F7925">
        <w:rPr>
          <w:rFonts w:cs="MbSadr (1)" w:hint="cs"/>
          <w:sz w:val="32"/>
          <w:szCs w:val="32"/>
          <w:rtl/>
        </w:rPr>
        <w:t>، وإلاّ فلا شيء عليه</w:t>
      </w:r>
      <w:r w:rsidRPr="003F7925">
        <w:rPr>
          <w:rFonts w:hint="cs"/>
          <w:sz w:val="32"/>
          <w:szCs w:val="32"/>
          <w:rtl/>
        </w:rPr>
        <w:t> </w:t>
      </w:r>
      <w:r w:rsidRPr="003F7925">
        <w:rPr>
          <w:rFonts w:cs="MbSadr (1)" w:hint="cs"/>
          <w:sz w:val="32"/>
          <w:szCs w:val="32"/>
          <w:rtl/>
        </w:rPr>
        <w:t>. ويتّضح ذلك من خلال الافتراضات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112 )</w:t>
      </w:r>
      <w:r w:rsidRPr="003F7925">
        <w:rPr>
          <w:rFonts w:cs="MbSadr (1)"/>
          <w:sz w:val="32"/>
          <w:szCs w:val="32"/>
          <w:rtl/>
        </w:rPr>
        <w:t xml:space="preserve"> </w:t>
      </w:r>
      <w:r w:rsidRPr="003F7925">
        <w:rPr>
          <w:rFonts w:cs="MbSadr (1)" w:hint="cs"/>
          <w:sz w:val="32"/>
          <w:szCs w:val="32"/>
          <w:rtl/>
        </w:rPr>
        <w:t>إذا رفع المأموم رأسه من الركوع قبل الإمام سهواً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وتفطّن إلى ذلك </w:t>
      </w:r>
      <w:r w:rsidRPr="003F7925">
        <w:rPr>
          <w:rFonts w:cs="MbSadr (1)"/>
          <w:sz w:val="32"/>
          <w:szCs w:val="32"/>
          <w:rtl/>
        </w:rPr>
        <w:t>و</w:t>
      </w:r>
      <w:r w:rsidRPr="003F7925">
        <w:rPr>
          <w:rFonts w:cs="MbSadr (1)" w:hint="cs"/>
          <w:sz w:val="32"/>
          <w:szCs w:val="32"/>
          <w:rtl/>
        </w:rPr>
        <w:t>الإمام لا يزال راكعاً</w:t>
      </w:r>
      <w:r w:rsidRPr="003F7925">
        <w:rPr>
          <w:rFonts w:hint="cs"/>
          <w:sz w:val="32"/>
          <w:szCs w:val="32"/>
          <w:rtl/>
        </w:rPr>
        <w:t> </w:t>
      </w:r>
      <w:r w:rsidRPr="003F7925">
        <w:rPr>
          <w:rFonts w:cs="MbSadr (1)" w:hint="cs"/>
          <w:sz w:val="32"/>
          <w:szCs w:val="32"/>
          <w:rtl/>
        </w:rPr>
        <w:t>، عاد إلى الركوع مع الإمام ولا شيء عليه</w:t>
      </w:r>
      <w:r w:rsidRPr="003F7925">
        <w:rPr>
          <w:rFonts w:hint="cs"/>
          <w:sz w:val="32"/>
          <w:szCs w:val="32"/>
          <w:rtl/>
        </w:rPr>
        <w:t> </w:t>
      </w:r>
      <w:r w:rsidRPr="003F7925">
        <w:rPr>
          <w:rFonts w:cs="MbSadr (1)" w:hint="cs"/>
          <w:sz w:val="32"/>
          <w:szCs w:val="32"/>
          <w:rtl/>
        </w:rPr>
        <w:t xml:space="preserve">، وإذا تفطّن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عد في هذه الحالة بنى على </w:t>
      </w:r>
      <w:r>
        <w:rPr>
          <w:rFonts w:cs="MbSadr (1)" w:hint="cs"/>
          <w:sz w:val="32"/>
          <w:szCs w:val="32"/>
          <w:rtl/>
        </w:rPr>
        <w:t>أنّ</w:t>
      </w:r>
      <w:r w:rsidRPr="003F7925">
        <w:rPr>
          <w:rFonts w:cs="MbSadr (1)" w:hint="cs"/>
          <w:sz w:val="32"/>
          <w:szCs w:val="32"/>
          <w:rtl/>
        </w:rPr>
        <w:t>ه منفرد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وأنّ جماعته بطلت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113 )</w:t>
      </w:r>
      <w:r w:rsidRPr="003F7925">
        <w:rPr>
          <w:rFonts w:cs="MbSadr (1)"/>
          <w:sz w:val="32"/>
          <w:szCs w:val="32"/>
          <w:rtl/>
        </w:rPr>
        <w:t xml:space="preserve"> </w:t>
      </w:r>
      <w:r w:rsidRPr="003F7925">
        <w:rPr>
          <w:rFonts w:cs="MbSadr (1)" w:hint="cs"/>
          <w:sz w:val="32"/>
          <w:szCs w:val="32"/>
          <w:rtl/>
        </w:rPr>
        <w:t xml:space="preserve">وإذا رفع المأموم رأسه من السجود قبل الإمام سهواً والإمام ساجد </w:t>
      </w:r>
      <w:r w:rsidRPr="003F7925">
        <w:rPr>
          <w:rFonts w:cs="MbSadr (1)"/>
          <w:sz w:val="32"/>
          <w:szCs w:val="32"/>
          <w:rtl/>
        </w:rPr>
        <w:t>ف</w:t>
      </w:r>
      <w:r w:rsidRPr="003F7925">
        <w:rPr>
          <w:rFonts w:cs="MbSadr (1)" w:hint="cs"/>
          <w:sz w:val="32"/>
          <w:szCs w:val="32"/>
          <w:rtl/>
        </w:rPr>
        <w:t>الحكم هو نفس ما تقدم</w:t>
      </w:r>
      <w:r w:rsidRPr="003F7925">
        <w:rPr>
          <w:rFonts w:hint="cs"/>
          <w:sz w:val="32"/>
          <w:szCs w:val="32"/>
          <w:rtl/>
        </w:rPr>
        <w:t> </w:t>
      </w:r>
      <w:r w:rsidRPr="003F7925">
        <w:rPr>
          <w:rFonts w:cs="MbSadr (1)" w:hint="cs"/>
          <w:sz w:val="32"/>
          <w:szCs w:val="32"/>
          <w:rtl/>
        </w:rPr>
        <w:t xml:space="preserve">، وهذا يعني أنّ زيادة الركوع والسجود من مثل هذا </w:t>
      </w:r>
      <w:r w:rsidRPr="003F7925">
        <w:rPr>
          <w:rFonts w:cs="MbSadr (1)"/>
          <w:sz w:val="32"/>
          <w:szCs w:val="32"/>
          <w:rtl/>
        </w:rPr>
        <w:t>ا</w:t>
      </w:r>
      <w:r w:rsidRPr="003F7925">
        <w:rPr>
          <w:rFonts w:cs="MbSadr (1)" w:hint="cs"/>
          <w:sz w:val="32"/>
          <w:szCs w:val="32"/>
          <w:rtl/>
        </w:rPr>
        <w:t>لساهي مغتفرة من أجل المتابعة للإمام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114 )</w:t>
      </w:r>
      <w:r w:rsidRPr="003F7925">
        <w:rPr>
          <w:rFonts w:cs="MbSadr (1)"/>
          <w:sz w:val="32"/>
          <w:szCs w:val="32"/>
          <w:rtl/>
        </w:rPr>
        <w:t xml:space="preserve"> </w:t>
      </w:r>
      <w:r w:rsidRPr="003F7925">
        <w:rPr>
          <w:rFonts w:cs="MbSadr (1)" w:hint="cs"/>
          <w:sz w:val="32"/>
          <w:szCs w:val="32"/>
          <w:rtl/>
        </w:rPr>
        <w:t>وإذا رفع المأموم رأسه من الركوع أو السجود سهواً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وتفطّن بعد أن </w:t>
      </w:r>
      <w:r w:rsidRPr="003F7925">
        <w:rPr>
          <w:rFonts w:cs="MbSadr (1)"/>
          <w:sz w:val="32"/>
          <w:szCs w:val="32"/>
          <w:rtl/>
        </w:rPr>
        <w:t>ك</w:t>
      </w:r>
      <w:r w:rsidRPr="003F7925">
        <w:rPr>
          <w:rFonts w:cs="MbSadr (1)" w:hint="cs"/>
          <w:sz w:val="32"/>
          <w:szCs w:val="32"/>
          <w:rtl/>
        </w:rPr>
        <w:t>ان الإمام قد رفع رأسه واصل صلاته مع إمامه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115 )</w:t>
      </w:r>
      <w:r w:rsidRPr="003F7925">
        <w:rPr>
          <w:rFonts w:cs="MbSadr (1)"/>
          <w:sz w:val="32"/>
          <w:szCs w:val="32"/>
          <w:rtl/>
        </w:rPr>
        <w:t xml:space="preserve"> </w:t>
      </w:r>
      <w:r w:rsidRPr="003F7925">
        <w:rPr>
          <w:rFonts w:cs="MbSadr (1)" w:hint="cs"/>
          <w:sz w:val="32"/>
          <w:szCs w:val="32"/>
          <w:rtl/>
        </w:rPr>
        <w:t>وإذا هوى إلى الركوع أو السجود قبل الإمام سهواً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وتفطّن إلى ذلك </w:t>
      </w:r>
      <w:r w:rsidRPr="003F7925">
        <w:rPr>
          <w:rFonts w:cs="MbSadr (1)"/>
          <w:sz w:val="32"/>
          <w:szCs w:val="32"/>
          <w:rtl/>
        </w:rPr>
        <w:t>و</w:t>
      </w:r>
      <w:r w:rsidRPr="003F7925">
        <w:rPr>
          <w:rFonts w:cs="MbSadr (1)" w:hint="cs"/>
          <w:sz w:val="32"/>
          <w:szCs w:val="32"/>
          <w:rtl/>
        </w:rPr>
        <w:t>الإمام لا يزال قائماً أو جالساً ذكر ورفع رأسه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والتحق بالإمام وركع معه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س</w:t>
      </w:r>
      <w:r w:rsidRPr="003F7925">
        <w:rPr>
          <w:rFonts w:cs="MbSadr (1)" w:hint="cs"/>
          <w:sz w:val="32"/>
          <w:szCs w:val="32"/>
          <w:rtl/>
        </w:rPr>
        <w:t>جد ثانيةً ولا ذكر عليه في هذا الركوع أو السجود المكرّر من أجل المتابعة</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ت</w:t>
      </w:r>
      <w:r w:rsidRPr="003F7925">
        <w:rPr>
          <w:rFonts w:cs="MbSadr (1)" w:hint="cs"/>
          <w:sz w:val="32"/>
          <w:szCs w:val="32"/>
          <w:rtl/>
        </w:rPr>
        <w:t xml:space="preserve">فطّن إلى ذلك في حالة هوي الإمام إلى الركوع أو السجود بقي على حاله وتابع </w:t>
      </w:r>
      <w:r w:rsidRPr="003F7925">
        <w:rPr>
          <w:rFonts w:cs="MbSadr (1)"/>
          <w:sz w:val="32"/>
          <w:szCs w:val="32"/>
          <w:rtl/>
        </w:rPr>
        <w:t>ص</w:t>
      </w:r>
      <w:r w:rsidRPr="003F7925">
        <w:rPr>
          <w:rFonts w:cs="MbSadr (1)" w:hint="cs"/>
          <w:sz w:val="32"/>
          <w:szCs w:val="32"/>
          <w:rtl/>
        </w:rPr>
        <w:t>لاته مع إمامه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116 )</w:t>
      </w:r>
      <w:r w:rsidRPr="003F7925">
        <w:rPr>
          <w:rFonts w:cs="MbSadr (1)"/>
          <w:sz w:val="32"/>
          <w:szCs w:val="32"/>
          <w:rtl/>
        </w:rPr>
        <w:t xml:space="preserve"> </w:t>
      </w:r>
      <w:r w:rsidRPr="003F7925">
        <w:rPr>
          <w:rFonts w:cs="MbSadr (1)" w:hint="cs"/>
          <w:sz w:val="32"/>
          <w:szCs w:val="32"/>
          <w:rtl/>
        </w:rPr>
        <w:t xml:space="preserve">وإذا ركع الإمام أو سجد وتخلّف المأموم عنه سهواً حتّى رفع الإمام </w:t>
      </w:r>
      <w:r w:rsidRPr="003F7925">
        <w:rPr>
          <w:rFonts w:cs="MbSadr (1)"/>
          <w:sz w:val="32"/>
          <w:szCs w:val="32"/>
          <w:rtl/>
        </w:rPr>
        <w:t>ر</w:t>
      </w:r>
      <w:r w:rsidRPr="003F7925">
        <w:rPr>
          <w:rFonts w:cs="MbSadr (1)" w:hint="cs"/>
          <w:sz w:val="32"/>
          <w:szCs w:val="32"/>
          <w:rtl/>
        </w:rPr>
        <w:t>أسه</w:t>
      </w:r>
      <w:r w:rsidRPr="003F7925">
        <w:rPr>
          <w:rFonts w:hint="cs"/>
          <w:sz w:val="32"/>
          <w:szCs w:val="32"/>
          <w:rtl/>
        </w:rPr>
        <w:t> </w:t>
      </w:r>
      <w:r w:rsidRPr="003F7925">
        <w:rPr>
          <w:rFonts w:cs="MbSadr (1)" w:hint="cs"/>
          <w:sz w:val="32"/>
          <w:szCs w:val="32"/>
          <w:rtl/>
        </w:rPr>
        <w:t>، ثمّ تفطّن المأموم فعليه أن يؤدّي ما فاته من ركوع أو سجود</w:t>
      </w:r>
      <w:r w:rsidRPr="003F7925">
        <w:rPr>
          <w:rFonts w:hint="cs"/>
          <w:sz w:val="32"/>
          <w:szCs w:val="32"/>
          <w:rtl/>
        </w:rPr>
        <w:t> </w:t>
      </w:r>
      <w:r w:rsidRPr="003F7925">
        <w:rPr>
          <w:rFonts w:cs="MbSadr (1)" w:hint="cs"/>
          <w:sz w:val="32"/>
          <w:szCs w:val="32"/>
          <w:rtl/>
        </w:rPr>
        <w:t xml:space="preserve">، ثمّ يواصل بعد </w:t>
      </w:r>
      <w:r w:rsidRPr="003F7925">
        <w:rPr>
          <w:rFonts w:cs="MbSadr (1)"/>
          <w:sz w:val="32"/>
          <w:szCs w:val="32"/>
          <w:rtl/>
        </w:rPr>
        <w:t>ذ</w:t>
      </w:r>
      <w:r w:rsidRPr="003F7925">
        <w:rPr>
          <w:rFonts w:cs="MbSadr (1)" w:hint="cs"/>
          <w:sz w:val="32"/>
          <w:szCs w:val="32"/>
          <w:rtl/>
        </w:rPr>
        <w:t>لك متابعته للإمام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117 )</w:t>
      </w:r>
      <w:r w:rsidRPr="003F7925">
        <w:rPr>
          <w:rFonts w:cs="MbSadr (1)"/>
          <w:sz w:val="32"/>
          <w:szCs w:val="32"/>
          <w:rtl/>
        </w:rPr>
        <w:t xml:space="preserve"> </w:t>
      </w:r>
      <w:r w:rsidRPr="003F7925">
        <w:rPr>
          <w:rFonts w:cs="MbSadr (1)" w:hint="cs"/>
          <w:sz w:val="32"/>
          <w:szCs w:val="32"/>
          <w:rtl/>
        </w:rPr>
        <w:t>وإذا نهض الإمام والمأموم معاً من ركوع أو سجود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ولكن انتصب </w:t>
      </w:r>
      <w:r w:rsidRPr="003F7925">
        <w:rPr>
          <w:rFonts w:cs="MbSadr (1)"/>
          <w:sz w:val="32"/>
          <w:szCs w:val="32"/>
          <w:rtl/>
        </w:rPr>
        <w:t>ا</w:t>
      </w:r>
      <w:r w:rsidRPr="003F7925">
        <w:rPr>
          <w:rFonts w:cs="MbSadr (1)" w:hint="cs"/>
          <w:sz w:val="32"/>
          <w:szCs w:val="32"/>
          <w:rtl/>
        </w:rPr>
        <w:t>لمأموم قائماً أو جالساً قبل أن ينتصب الإمام غفلةً</w:t>
      </w:r>
      <w:r w:rsidRPr="003F7925">
        <w:rPr>
          <w:rFonts w:hint="cs"/>
          <w:sz w:val="32"/>
          <w:szCs w:val="32"/>
          <w:rtl/>
        </w:rPr>
        <w:t> </w:t>
      </w:r>
      <w:r w:rsidRPr="003F7925">
        <w:rPr>
          <w:rFonts w:cs="MbSadr (1)" w:hint="cs"/>
          <w:sz w:val="32"/>
          <w:szCs w:val="32"/>
          <w:rtl/>
        </w:rPr>
        <w:t xml:space="preserve">، أو باعتقاد أنّ الإمام قد </w:t>
      </w:r>
      <w:r w:rsidRPr="003F7925">
        <w:rPr>
          <w:rFonts w:cs="MbSadr (1)"/>
          <w:sz w:val="32"/>
          <w:szCs w:val="32"/>
          <w:rtl/>
        </w:rPr>
        <w:t>ا</w:t>
      </w:r>
      <w:r w:rsidRPr="003F7925">
        <w:rPr>
          <w:rFonts w:cs="MbSadr (1)" w:hint="cs"/>
          <w:sz w:val="32"/>
          <w:szCs w:val="32"/>
          <w:rtl/>
        </w:rPr>
        <w:t>نتصب بقي على حاله إلى أن ينتصب الإمام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ويواصل صلاته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118 )</w:t>
      </w:r>
      <w:r w:rsidRPr="003F7925">
        <w:rPr>
          <w:rFonts w:cs="MbSadr (1)"/>
          <w:sz w:val="32"/>
          <w:szCs w:val="32"/>
          <w:rtl/>
        </w:rPr>
        <w:t xml:space="preserve"> </w:t>
      </w:r>
      <w:r w:rsidRPr="003F7925">
        <w:rPr>
          <w:rFonts w:cs="MbSadr (1)" w:hint="cs"/>
          <w:sz w:val="32"/>
          <w:szCs w:val="32"/>
          <w:rtl/>
        </w:rPr>
        <w:t xml:space="preserve">وإذا زاد الإمام سجدةً ـ مثلا ـ سهواً منه فلا يجب ولا يسوغ للمأموم </w:t>
      </w:r>
      <w:r w:rsidRPr="003F7925">
        <w:rPr>
          <w:rFonts w:cs="MbSadr (1)"/>
          <w:sz w:val="32"/>
          <w:szCs w:val="32"/>
          <w:rtl/>
        </w:rPr>
        <w:t>م</w:t>
      </w:r>
      <w:r w:rsidRPr="003F7925">
        <w:rPr>
          <w:rFonts w:cs="MbSadr (1)" w:hint="cs"/>
          <w:sz w:val="32"/>
          <w:szCs w:val="32"/>
          <w:rtl/>
        </w:rPr>
        <w:t>تابعته فيه</w:t>
      </w:r>
      <w:r w:rsidRPr="003F7925">
        <w:rPr>
          <w:rFonts w:hint="cs"/>
          <w:sz w:val="32"/>
          <w:szCs w:val="32"/>
          <w:rtl/>
        </w:rPr>
        <w:t> </w:t>
      </w:r>
      <w:r w:rsidRPr="003F7925">
        <w:rPr>
          <w:rFonts w:cs="MbSadr (1)" w:hint="cs"/>
          <w:sz w:val="32"/>
          <w:szCs w:val="32"/>
          <w:rtl/>
        </w:rPr>
        <w:t>، ولايضرّ عدم المتابعة هنا بصحّة اقتدائه وجماعته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119 )</w:t>
      </w:r>
      <w:r w:rsidRPr="003F7925">
        <w:rPr>
          <w:rFonts w:cs="MbSadr (1)"/>
          <w:sz w:val="32"/>
          <w:szCs w:val="32"/>
          <w:rtl/>
        </w:rPr>
        <w:t xml:space="preserve"> </w:t>
      </w:r>
      <w:r w:rsidRPr="003F7925">
        <w:rPr>
          <w:rFonts w:cs="MbSadr (1)" w:hint="cs"/>
          <w:sz w:val="32"/>
          <w:szCs w:val="32"/>
          <w:rtl/>
        </w:rPr>
        <w:t>وإذا رفع المأموم رأسه من السجود فرأى الإمام ما زال ساجداً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 xml:space="preserve">تخيّل المأموم </w:t>
      </w:r>
      <w:r>
        <w:rPr>
          <w:rFonts w:cs="MbSadr (1)" w:hint="cs"/>
          <w:sz w:val="32"/>
          <w:szCs w:val="32"/>
          <w:rtl/>
        </w:rPr>
        <w:t>أنّ</w:t>
      </w:r>
      <w:r w:rsidRPr="003F7925">
        <w:rPr>
          <w:rFonts w:cs="MbSadr (1)" w:hint="cs"/>
          <w:sz w:val="32"/>
          <w:szCs w:val="32"/>
          <w:rtl/>
        </w:rPr>
        <w:t>ها اُولى السجدتين</w:t>
      </w:r>
      <w:r w:rsidRPr="003F7925">
        <w:rPr>
          <w:rFonts w:hint="cs"/>
          <w:sz w:val="32"/>
          <w:szCs w:val="32"/>
          <w:rtl/>
        </w:rPr>
        <w:t> </w:t>
      </w:r>
      <w:r w:rsidRPr="003F7925">
        <w:rPr>
          <w:rFonts w:cs="MbSadr (1)" w:hint="cs"/>
          <w:sz w:val="32"/>
          <w:szCs w:val="32"/>
          <w:rtl/>
        </w:rPr>
        <w:t xml:space="preserve">، فعاد إليها بقصد المتابعة والاقتداء تطبيقاً </w:t>
      </w:r>
      <w:r w:rsidRPr="003F7925">
        <w:rPr>
          <w:rFonts w:cs="MbSadr (1)"/>
          <w:sz w:val="32"/>
          <w:szCs w:val="32"/>
          <w:rtl/>
        </w:rPr>
        <w:t>ل</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 في الفقرة (</w:t>
      </w:r>
      <w:r w:rsidRPr="003F7925">
        <w:rPr>
          <w:rFonts w:hint="cs"/>
          <w:sz w:val="32"/>
          <w:szCs w:val="32"/>
          <w:rtl/>
        </w:rPr>
        <w:t> </w:t>
      </w:r>
      <w:r w:rsidRPr="003F7925">
        <w:rPr>
          <w:rFonts w:cs="MbSadr (1)" w:hint="cs"/>
          <w:sz w:val="32"/>
          <w:szCs w:val="32"/>
          <w:rtl/>
        </w:rPr>
        <w:t>113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فتبيّن </w:t>
      </w:r>
      <w:r>
        <w:rPr>
          <w:rFonts w:cs="MbSadr (1)" w:hint="cs"/>
          <w:sz w:val="32"/>
          <w:szCs w:val="32"/>
          <w:rtl/>
        </w:rPr>
        <w:t>أنّ</w:t>
      </w:r>
      <w:r w:rsidRPr="003F7925">
        <w:rPr>
          <w:rFonts w:cs="MbSadr (1)" w:hint="cs"/>
          <w:sz w:val="32"/>
          <w:szCs w:val="32"/>
          <w:rtl/>
        </w:rPr>
        <w:t>ها السجدة الثانية حُسبَت ثانية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120 )</w:t>
      </w:r>
      <w:r w:rsidRPr="003F7925">
        <w:rPr>
          <w:rFonts w:cs="MbSadr (1)"/>
          <w:sz w:val="32"/>
          <w:szCs w:val="32"/>
          <w:rtl/>
        </w:rPr>
        <w:t xml:space="preserve"> </w:t>
      </w:r>
      <w:r w:rsidRPr="003F7925">
        <w:rPr>
          <w:rFonts w:cs="MbSadr (1)" w:hint="cs"/>
          <w:sz w:val="32"/>
          <w:szCs w:val="32"/>
          <w:rtl/>
        </w:rPr>
        <w:t>وإذا تخيّل المأموم أنها الثانية</w:t>
      </w:r>
      <w:r w:rsidRPr="003F7925">
        <w:rPr>
          <w:rFonts w:hint="cs"/>
          <w:sz w:val="32"/>
          <w:szCs w:val="32"/>
          <w:rtl/>
        </w:rPr>
        <w:t> </w:t>
      </w:r>
      <w:r w:rsidRPr="003F7925">
        <w:rPr>
          <w:rFonts w:cs="MbSadr (1)" w:hint="cs"/>
          <w:sz w:val="32"/>
          <w:szCs w:val="32"/>
          <w:rtl/>
        </w:rPr>
        <w:t xml:space="preserve">، فسجد سجدةً اُخرى بقصد </w:t>
      </w:r>
      <w:r>
        <w:rPr>
          <w:rFonts w:cs="MbSadr (1)" w:hint="cs"/>
          <w:sz w:val="32"/>
          <w:szCs w:val="32"/>
          <w:rtl/>
        </w:rPr>
        <w:t>أنّ</w:t>
      </w:r>
      <w:r w:rsidRPr="003F7925">
        <w:rPr>
          <w:rFonts w:cs="MbSadr (1)" w:hint="cs"/>
          <w:sz w:val="32"/>
          <w:szCs w:val="32"/>
          <w:rtl/>
        </w:rPr>
        <w:t xml:space="preserve">ها ثانية </w:t>
      </w:r>
      <w:r w:rsidRPr="003F7925">
        <w:rPr>
          <w:rFonts w:cs="MbSadr (1)"/>
          <w:sz w:val="32"/>
          <w:szCs w:val="32"/>
          <w:rtl/>
        </w:rPr>
        <w:t>م</w:t>
      </w:r>
      <w:r w:rsidRPr="003F7925">
        <w:rPr>
          <w:rFonts w:cs="MbSadr (1)" w:hint="cs"/>
          <w:sz w:val="32"/>
          <w:szCs w:val="32"/>
          <w:rtl/>
        </w:rPr>
        <w:t>تابعاً للإمام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فتبيّن </w:t>
      </w:r>
      <w:r>
        <w:rPr>
          <w:rFonts w:cs="MbSadr (1)" w:hint="cs"/>
          <w:sz w:val="32"/>
          <w:szCs w:val="32"/>
          <w:rtl/>
        </w:rPr>
        <w:t>أنّ</w:t>
      </w:r>
      <w:r w:rsidRPr="003F7925">
        <w:rPr>
          <w:rFonts w:cs="MbSadr (1)" w:hint="cs"/>
          <w:sz w:val="32"/>
          <w:szCs w:val="32"/>
          <w:rtl/>
        </w:rPr>
        <w:t>ها اُولى حُسبَت اُولى متابعةً للإمام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لشرط الثالث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121 ) الثالث :</w:t>
      </w:r>
      <w:r w:rsidRPr="003F7925">
        <w:rPr>
          <w:rFonts w:cs="MbSadr (1)"/>
          <w:sz w:val="32"/>
          <w:szCs w:val="32"/>
          <w:rtl/>
        </w:rPr>
        <w:t xml:space="preserve"> </w:t>
      </w:r>
      <w:r w:rsidRPr="003F7925">
        <w:rPr>
          <w:rFonts w:cs="MbSadr (1)" w:hint="cs"/>
          <w:sz w:val="32"/>
          <w:szCs w:val="32"/>
          <w:rtl/>
        </w:rPr>
        <w:t xml:space="preserve">اجتماع الإمام والمأمومين في موقف واحد من بداية </w:t>
      </w:r>
      <w:r w:rsidRPr="003F7925">
        <w:rPr>
          <w:rFonts w:cs="MbSadr (1)"/>
          <w:sz w:val="32"/>
          <w:szCs w:val="32"/>
          <w:rtl/>
        </w:rPr>
        <w:t>ا</w:t>
      </w:r>
      <w:r w:rsidRPr="003F7925">
        <w:rPr>
          <w:rFonts w:cs="MbSadr (1)" w:hint="cs"/>
          <w:sz w:val="32"/>
          <w:szCs w:val="32"/>
          <w:rtl/>
        </w:rPr>
        <w:t>لاقتداء إلى نهايته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نحو يصدق عليهم في نظر العرف </w:t>
      </w:r>
      <w:r>
        <w:rPr>
          <w:rFonts w:cs="MbSadr (1)" w:hint="cs"/>
          <w:sz w:val="32"/>
          <w:szCs w:val="32"/>
          <w:rtl/>
        </w:rPr>
        <w:t>أنّ</w:t>
      </w:r>
      <w:r w:rsidRPr="003F7925">
        <w:rPr>
          <w:rFonts w:cs="MbSadr (1)" w:hint="cs"/>
          <w:sz w:val="32"/>
          <w:szCs w:val="32"/>
          <w:rtl/>
        </w:rPr>
        <w:t xml:space="preserve">هم مجتمعون في </w:t>
      </w:r>
      <w:r w:rsidRPr="003F7925">
        <w:rPr>
          <w:rFonts w:cs="MbSadr (1)"/>
          <w:sz w:val="32"/>
          <w:szCs w:val="32"/>
          <w:rtl/>
        </w:rPr>
        <w:t>ص</w:t>
      </w:r>
      <w:r w:rsidRPr="003F7925">
        <w:rPr>
          <w:rFonts w:cs="MbSadr (1)" w:hint="cs"/>
          <w:sz w:val="32"/>
          <w:szCs w:val="32"/>
          <w:rtl/>
        </w:rPr>
        <w:t>لاتهم لا متفرّقون</w:t>
      </w:r>
      <w:r w:rsidRPr="003F7925">
        <w:rPr>
          <w:rFonts w:hint="cs"/>
          <w:sz w:val="32"/>
          <w:szCs w:val="32"/>
          <w:rtl/>
        </w:rPr>
        <w:t> </w:t>
      </w:r>
      <w:r w:rsidRPr="003F7925">
        <w:rPr>
          <w:rFonts w:cs="MbSadr (1)" w:hint="cs"/>
          <w:sz w:val="32"/>
          <w:szCs w:val="32"/>
          <w:rtl/>
        </w:rPr>
        <w:t xml:space="preserve">. ولا </w:t>
      </w:r>
      <w:r w:rsidRPr="003F7925">
        <w:rPr>
          <w:rFonts w:cs="MbSadr (1)" w:hint="cs"/>
          <w:sz w:val="32"/>
          <w:szCs w:val="32"/>
          <w:rtl/>
        </w:rPr>
        <w:lastRenderedPageBreak/>
        <w:t xml:space="preserve">تضرّ كثرة الصفوف وتراميها ـ بالغةً ما بلغت ـ ما دام اسم </w:t>
      </w:r>
      <w:r w:rsidRPr="003F7925">
        <w:rPr>
          <w:rFonts w:cs="MbSadr (1)"/>
          <w:sz w:val="32"/>
          <w:szCs w:val="32"/>
          <w:rtl/>
        </w:rPr>
        <w:t>ا</w:t>
      </w:r>
      <w:r w:rsidRPr="003F7925">
        <w:rPr>
          <w:rFonts w:cs="MbSadr (1)" w:hint="cs"/>
          <w:sz w:val="32"/>
          <w:szCs w:val="32"/>
          <w:rtl/>
        </w:rPr>
        <w:t>لاجتماع صادقاً</w:t>
      </w:r>
      <w:r w:rsidRPr="003F7925">
        <w:rPr>
          <w:rFonts w:hint="cs"/>
          <w:sz w:val="32"/>
          <w:szCs w:val="32"/>
          <w:rtl/>
        </w:rPr>
        <w:t> </w:t>
      </w:r>
      <w:r w:rsidRPr="003F7925">
        <w:rPr>
          <w:rFonts w:cs="MbSadr (1)" w:hint="cs"/>
          <w:sz w:val="32"/>
          <w:szCs w:val="32"/>
          <w:rtl/>
        </w:rPr>
        <w:t xml:space="preserve">. فلا يسوغ لإنسان في غرفة من بيته أن يقتدي بإمام يصلّي في </w:t>
      </w:r>
      <w:r w:rsidRPr="003F7925">
        <w:rPr>
          <w:rFonts w:cs="MbSadr (1)"/>
          <w:sz w:val="32"/>
          <w:szCs w:val="32"/>
          <w:rtl/>
        </w:rPr>
        <w:t>ا</w:t>
      </w:r>
      <w:r w:rsidRPr="003F7925">
        <w:rPr>
          <w:rFonts w:cs="MbSadr (1)" w:hint="cs"/>
          <w:sz w:val="32"/>
          <w:szCs w:val="32"/>
          <w:rtl/>
        </w:rPr>
        <w:t>لمسجد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لعدم صدق اسم الإجتماع</w:t>
      </w:r>
      <w:r w:rsidRPr="003F7925">
        <w:rPr>
          <w:rFonts w:hint="cs"/>
          <w:sz w:val="32"/>
          <w:szCs w:val="32"/>
          <w:rtl/>
        </w:rPr>
        <w:t> </w:t>
      </w:r>
      <w:r w:rsidRPr="003F7925">
        <w:rPr>
          <w:rFonts w:cs="MbSadr (1)" w:hint="cs"/>
          <w:sz w:val="32"/>
          <w:szCs w:val="32"/>
          <w:rtl/>
        </w:rPr>
        <w:t>، فلا تكون الصلاة صلاة 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لا تصحّ صلاة الجماعة مع وجود جدار أو أيّ حائل </w:t>
      </w:r>
      <w:r w:rsidRPr="003F7925">
        <w:rPr>
          <w:rFonts w:cs="MbSadr (1)"/>
          <w:sz w:val="32"/>
          <w:szCs w:val="32"/>
          <w:rtl/>
        </w:rPr>
        <w:t>آ</w:t>
      </w:r>
      <w:r w:rsidRPr="003F7925">
        <w:rPr>
          <w:rFonts w:cs="MbSadr (1)" w:hint="cs"/>
          <w:sz w:val="32"/>
          <w:szCs w:val="32"/>
          <w:rtl/>
        </w:rPr>
        <w:t>خر بين الإمام والمأمومين</w:t>
      </w:r>
      <w:r w:rsidRPr="003F7925">
        <w:rPr>
          <w:rFonts w:hint="cs"/>
          <w:sz w:val="32"/>
          <w:szCs w:val="32"/>
          <w:rtl/>
        </w:rPr>
        <w:t> </w:t>
      </w:r>
      <w:r w:rsidRPr="003F7925">
        <w:rPr>
          <w:rFonts w:cs="MbSadr (1)" w:hint="cs"/>
          <w:sz w:val="32"/>
          <w:szCs w:val="32"/>
          <w:rtl/>
        </w:rPr>
        <w:t xml:space="preserve">، أو بين بعض الصفوف وبعض على نحو يمنع عن </w:t>
      </w:r>
      <w:r w:rsidRPr="003F7925">
        <w:rPr>
          <w:rFonts w:cs="MbSadr (1)"/>
          <w:sz w:val="32"/>
          <w:szCs w:val="32"/>
          <w:rtl/>
        </w:rPr>
        <w:t>ص</w:t>
      </w:r>
      <w:r w:rsidRPr="003F7925">
        <w:rPr>
          <w:rFonts w:cs="MbSadr (1)" w:hint="cs"/>
          <w:sz w:val="32"/>
          <w:szCs w:val="32"/>
          <w:rtl/>
        </w:rPr>
        <w:t>دق الاجتماع عرفاً</w:t>
      </w:r>
      <w:r w:rsidRPr="003F7925">
        <w:rPr>
          <w:rFonts w:hint="cs"/>
          <w:sz w:val="32"/>
          <w:szCs w:val="32"/>
          <w:rtl/>
        </w:rPr>
        <w:t> </w:t>
      </w:r>
      <w:r w:rsidRPr="003F7925">
        <w:rPr>
          <w:rFonts w:cs="MbSadr (1)" w:hint="cs"/>
          <w:sz w:val="32"/>
          <w:szCs w:val="32"/>
          <w:rtl/>
        </w:rPr>
        <w:t xml:space="preserve">. وكذلك لا تصحّ مع وجود فواصل وفراغات بين الإمام </w:t>
      </w:r>
      <w:r w:rsidRPr="003F7925">
        <w:rPr>
          <w:rFonts w:cs="MbSadr (1)"/>
          <w:sz w:val="32"/>
          <w:szCs w:val="32"/>
          <w:rtl/>
        </w:rPr>
        <w:t>و</w:t>
      </w:r>
      <w:r w:rsidRPr="003F7925">
        <w:rPr>
          <w:rFonts w:cs="MbSadr (1)" w:hint="cs"/>
          <w:sz w:val="32"/>
          <w:szCs w:val="32"/>
          <w:rtl/>
        </w:rPr>
        <w:t>المأمومين</w:t>
      </w:r>
      <w:r w:rsidRPr="003F7925">
        <w:rPr>
          <w:rFonts w:hint="cs"/>
          <w:sz w:val="32"/>
          <w:szCs w:val="32"/>
          <w:rtl/>
        </w:rPr>
        <w:t> </w:t>
      </w:r>
      <w:r w:rsidRPr="003F7925">
        <w:rPr>
          <w:rFonts w:cs="MbSadr (1)" w:hint="cs"/>
          <w:sz w:val="32"/>
          <w:szCs w:val="32"/>
          <w:rtl/>
        </w:rPr>
        <w:t>، أو بين صف وصف بمقدار لايسمح بصدق اسم الاجتماع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الأجدر بالمأموم ـ احتياطاً ووجوباً ـ أن يراعي في الفاصل بين محلّ </w:t>
      </w:r>
      <w:r w:rsidRPr="003F7925">
        <w:rPr>
          <w:rFonts w:cs="MbSadr (1)"/>
          <w:sz w:val="32"/>
          <w:szCs w:val="32"/>
          <w:rtl/>
        </w:rPr>
        <w:t>س</w:t>
      </w:r>
      <w:r w:rsidRPr="003F7925">
        <w:rPr>
          <w:rFonts w:cs="MbSadr (1)" w:hint="cs"/>
          <w:sz w:val="32"/>
          <w:szCs w:val="32"/>
          <w:rtl/>
        </w:rPr>
        <w:t>جوده وموقف إمامه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أو موقف المأموم الذي أمامه أن لا يزيد على ما يمكن أن </w:t>
      </w:r>
      <w:r w:rsidRPr="003F7925">
        <w:rPr>
          <w:rFonts w:cs="MbSadr (1)"/>
          <w:sz w:val="32"/>
          <w:szCs w:val="32"/>
          <w:rtl/>
        </w:rPr>
        <w:t>ي</w:t>
      </w:r>
      <w:r w:rsidRPr="003F7925">
        <w:rPr>
          <w:rFonts w:cs="MbSadr (1)" w:hint="cs"/>
          <w:sz w:val="32"/>
          <w:szCs w:val="32"/>
          <w:rtl/>
        </w:rPr>
        <w:t>تخطّاه الإنسان بخطوة واسعة من أوسع خطوات الرجل الاعتيادي</w:t>
      </w:r>
      <w:r w:rsidRPr="003F7925">
        <w:rPr>
          <w:rFonts w:hint="cs"/>
          <w:sz w:val="32"/>
          <w:szCs w:val="32"/>
          <w:rtl/>
        </w:rPr>
        <w:t> </w:t>
      </w:r>
      <w:r w:rsidRPr="003F7925">
        <w:rPr>
          <w:rFonts w:cs="MbSadr (1)" w:hint="cs"/>
          <w:sz w:val="32"/>
          <w:szCs w:val="32"/>
          <w:rtl/>
        </w:rPr>
        <w:t xml:space="preserve">، ويراعي في </w:t>
      </w:r>
      <w:r w:rsidRPr="003F7925">
        <w:rPr>
          <w:rFonts w:cs="MbSadr (1)"/>
          <w:sz w:val="32"/>
          <w:szCs w:val="32"/>
          <w:rtl/>
        </w:rPr>
        <w:t>ا</w:t>
      </w:r>
      <w:r w:rsidRPr="003F7925">
        <w:rPr>
          <w:rFonts w:cs="MbSadr (1)" w:hint="cs"/>
          <w:sz w:val="32"/>
          <w:szCs w:val="32"/>
          <w:rtl/>
        </w:rPr>
        <w:t>لحائل تفادي كلّ ما كان حاجباً عن الرؤية والمشاهدة من حائط وغيره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122 )</w:t>
      </w:r>
      <w:r w:rsidRPr="003F7925">
        <w:rPr>
          <w:rFonts w:cs="MbSadr (1)"/>
          <w:sz w:val="32"/>
          <w:szCs w:val="32"/>
          <w:rtl/>
        </w:rPr>
        <w:t xml:space="preserve"> </w:t>
      </w:r>
      <w:r w:rsidRPr="003F7925">
        <w:rPr>
          <w:rFonts w:cs="MbSadr (1)" w:hint="cs"/>
          <w:sz w:val="32"/>
          <w:szCs w:val="32"/>
          <w:rtl/>
        </w:rPr>
        <w:t>ويستثنى من ذلك : المرأة إذا أرادت أن تقتدي بالرجل في صلاتها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إنّه يرخّص لها بالصلاة خلف حائل بينها وبين الإمام</w:t>
      </w:r>
      <w:r w:rsidRPr="003F7925">
        <w:rPr>
          <w:rFonts w:hint="cs"/>
          <w:sz w:val="32"/>
          <w:szCs w:val="32"/>
          <w:rtl/>
        </w:rPr>
        <w:t> </w:t>
      </w:r>
      <w:r w:rsidRPr="003F7925">
        <w:rPr>
          <w:rFonts w:cs="MbSadr (1)" w:hint="cs"/>
          <w:sz w:val="32"/>
          <w:szCs w:val="32"/>
          <w:rtl/>
        </w:rPr>
        <w:t xml:space="preserve">، أو بينها وبين الرجال </w:t>
      </w:r>
      <w:r w:rsidRPr="003F7925">
        <w:rPr>
          <w:rFonts w:cs="MbSadr (1)"/>
          <w:sz w:val="32"/>
          <w:szCs w:val="32"/>
          <w:rtl/>
        </w:rPr>
        <w:t>ا</w:t>
      </w:r>
      <w:r w:rsidRPr="003F7925">
        <w:rPr>
          <w:rFonts w:cs="MbSadr (1)" w:hint="cs"/>
          <w:sz w:val="32"/>
          <w:szCs w:val="32"/>
          <w:rtl/>
        </w:rPr>
        <w:t>لمأمومين ولو لم يصدق اسم الاجتماع</w:t>
      </w:r>
      <w:r w:rsidRPr="003F7925">
        <w:rPr>
          <w:rFonts w:hint="cs"/>
          <w:sz w:val="32"/>
          <w:szCs w:val="32"/>
          <w:rtl/>
        </w:rPr>
        <w:t> </w:t>
      </w:r>
      <w:r w:rsidRPr="003F7925">
        <w:rPr>
          <w:rFonts w:cs="MbSadr (1)" w:hint="cs"/>
          <w:sz w:val="32"/>
          <w:szCs w:val="32"/>
          <w:rtl/>
        </w:rPr>
        <w:t>، كما يرخّص بوجود فاصل بينها وبينه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ينها وبينهم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123 )</w:t>
      </w:r>
      <w:r w:rsidRPr="003F7925">
        <w:rPr>
          <w:rFonts w:cs="MbSadr (1)"/>
          <w:sz w:val="32"/>
          <w:szCs w:val="32"/>
          <w:rtl/>
        </w:rPr>
        <w:t xml:space="preserve"> </w:t>
      </w:r>
      <w:r w:rsidRPr="003F7925">
        <w:rPr>
          <w:rFonts w:cs="MbSadr (1)" w:hint="cs"/>
          <w:sz w:val="32"/>
          <w:szCs w:val="32"/>
          <w:rtl/>
        </w:rPr>
        <w:t xml:space="preserve">وتسوغ صلاة الجماعة مع وجود فاصل لايمنع عن الرؤية بين الإمام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المأمومين</w:t>
      </w:r>
      <w:r w:rsidRPr="003F7925">
        <w:rPr>
          <w:rFonts w:hint="cs"/>
          <w:sz w:val="32"/>
          <w:szCs w:val="32"/>
          <w:rtl/>
        </w:rPr>
        <w:t> </w:t>
      </w:r>
      <w:r w:rsidRPr="003F7925">
        <w:rPr>
          <w:rFonts w:cs="MbSadr (1)" w:hint="cs"/>
          <w:sz w:val="32"/>
          <w:szCs w:val="32"/>
          <w:rtl/>
        </w:rPr>
        <w:t>، أو بين بعض صفوفهم والبعض الآخر</w:t>
      </w:r>
      <w:r w:rsidRPr="003F7925">
        <w:rPr>
          <w:rFonts w:hint="cs"/>
          <w:sz w:val="32"/>
          <w:szCs w:val="32"/>
          <w:rtl/>
        </w:rPr>
        <w:t> </w:t>
      </w:r>
      <w:r w:rsidRPr="003F7925">
        <w:rPr>
          <w:rFonts w:cs="MbSadr (1)" w:hint="cs"/>
          <w:sz w:val="32"/>
          <w:szCs w:val="32"/>
          <w:rtl/>
        </w:rPr>
        <w:t xml:space="preserve">، كالزجاج والشبابيك المخرّمة </w:t>
      </w:r>
      <w:r w:rsidRPr="003F7925">
        <w:rPr>
          <w:rFonts w:cs="MbSadr (1)"/>
          <w:sz w:val="32"/>
          <w:szCs w:val="32"/>
          <w:rtl/>
        </w:rPr>
        <w:t>و</w:t>
      </w:r>
      <w:r w:rsidRPr="003F7925">
        <w:rPr>
          <w:rFonts w:cs="MbSadr (1)" w:hint="cs"/>
          <w:sz w:val="32"/>
          <w:szCs w:val="32"/>
          <w:rtl/>
        </w:rPr>
        <w:t>نحوها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فإنّها لاتمنع عن صدق اسم الاجتماع</w:t>
      </w:r>
      <w:r w:rsidRPr="003F7925">
        <w:rPr>
          <w:rFonts w:hint="cs"/>
          <w:sz w:val="32"/>
          <w:szCs w:val="32"/>
          <w:rtl/>
        </w:rPr>
        <w:t> </w:t>
      </w:r>
      <w:r w:rsidRPr="003F7925">
        <w:rPr>
          <w:rFonts w:cs="MbSadr (1)" w:hint="cs"/>
          <w:sz w:val="32"/>
          <w:szCs w:val="32"/>
          <w:rtl/>
        </w:rPr>
        <w:t xml:space="preserve">. وكذلك تسوغ صلاة الجماعة </w:t>
      </w:r>
      <w:r w:rsidRPr="003F7925">
        <w:rPr>
          <w:rFonts w:cs="MbSadr (1)"/>
          <w:sz w:val="32"/>
          <w:szCs w:val="32"/>
          <w:rtl/>
        </w:rPr>
        <w:t>أ</w:t>
      </w:r>
      <w:r w:rsidRPr="003F7925">
        <w:rPr>
          <w:rFonts w:cs="MbSadr (1)" w:hint="cs"/>
          <w:sz w:val="32"/>
          <w:szCs w:val="32"/>
          <w:rtl/>
        </w:rPr>
        <w:t>يضاً مع وجود حائل غير ثابت</w:t>
      </w:r>
      <w:r w:rsidRPr="003F7925">
        <w:rPr>
          <w:rFonts w:hint="cs"/>
          <w:sz w:val="32"/>
          <w:szCs w:val="32"/>
          <w:rtl/>
        </w:rPr>
        <w:t> </w:t>
      </w:r>
      <w:r w:rsidRPr="003F7925">
        <w:rPr>
          <w:rFonts w:cs="MbSadr (1)" w:hint="cs"/>
          <w:sz w:val="32"/>
          <w:szCs w:val="32"/>
          <w:rtl/>
        </w:rPr>
        <w:t>، كمرور إنسان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124 )</w:t>
      </w:r>
      <w:r w:rsidRPr="003F7925">
        <w:rPr>
          <w:rFonts w:cs="MbSadr (1)"/>
          <w:sz w:val="32"/>
          <w:szCs w:val="32"/>
          <w:rtl/>
        </w:rPr>
        <w:t xml:space="preserve"> </w:t>
      </w:r>
      <w:r w:rsidRPr="003F7925">
        <w:rPr>
          <w:rFonts w:cs="MbSadr (1)" w:hint="cs"/>
          <w:sz w:val="32"/>
          <w:szCs w:val="32"/>
          <w:rtl/>
        </w:rPr>
        <w:t xml:space="preserve">ويكفي أن يكون مأموم واحد في الصفّ قد توفّر فيه هذا الشرط </w:t>
      </w:r>
      <w:r w:rsidRPr="003F7925">
        <w:rPr>
          <w:rFonts w:cs="MbSadr (1)"/>
          <w:sz w:val="32"/>
          <w:szCs w:val="32"/>
          <w:rtl/>
        </w:rPr>
        <w:t>ب</w:t>
      </w:r>
      <w:r w:rsidRPr="003F7925">
        <w:rPr>
          <w:rFonts w:cs="MbSadr (1)" w:hint="cs"/>
          <w:sz w:val="32"/>
          <w:szCs w:val="32"/>
          <w:rtl/>
        </w:rPr>
        <w:t>النسبة إلى من هو إمامه</w:t>
      </w:r>
      <w:r w:rsidRPr="003F7925">
        <w:rPr>
          <w:rFonts w:hint="cs"/>
          <w:sz w:val="32"/>
          <w:szCs w:val="32"/>
          <w:rtl/>
        </w:rPr>
        <w:t> </w:t>
      </w:r>
      <w:r w:rsidRPr="003F7925">
        <w:rPr>
          <w:rFonts w:cs="MbSadr (1)" w:hint="cs"/>
          <w:sz w:val="32"/>
          <w:szCs w:val="32"/>
          <w:rtl/>
        </w:rPr>
        <w:t xml:space="preserve">، فإذا لم يكن بينه وبين من هو إمامه فاصل مكاني أو </w:t>
      </w:r>
      <w:r w:rsidRPr="003F7925">
        <w:rPr>
          <w:rFonts w:cs="MbSadr (1)"/>
          <w:sz w:val="32"/>
          <w:szCs w:val="32"/>
          <w:rtl/>
        </w:rPr>
        <w:t>ح</w:t>
      </w:r>
      <w:r w:rsidRPr="003F7925">
        <w:rPr>
          <w:rFonts w:cs="MbSadr (1)" w:hint="cs"/>
          <w:sz w:val="32"/>
          <w:szCs w:val="32"/>
          <w:rtl/>
        </w:rPr>
        <w:t xml:space="preserve">ائل على نحو يمنع عن صدق إسم الاجتماع صحّت صلاته وصلاة كلّ من عن </w:t>
      </w:r>
      <w:r w:rsidRPr="003F7925">
        <w:rPr>
          <w:rFonts w:cs="MbSadr (1)"/>
          <w:sz w:val="32"/>
          <w:szCs w:val="32"/>
          <w:rtl/>
        </w:rPr>
        <w:t>ي</w:t>
      </w:r>
      <w:r w:rsidRPr="003F7925">
        <w:rPr>
          <w:rFonts w:cs="MbSadr (1)" w:hint="cs"/>
          <w:sz w:val="32"/>
          <w:szCs w:val="32"/>
          <w:rtl/>
        </w:rPr>
        <w:t>مينه وعن يساره من المأمومين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حتّى ولو كان أمامهم جدار وستار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فإنّ اسم </w:t>
      </w:r>
      <w:r w:rsidRPr="003F7925">
        <w:rPr>
          <w:rFonts w:cs="MbSadr (1)"/>
          <w:sz w:val="32"/>
          <w:szCs w:val="32"/>
          <w:rtl/>
        </w:rPr>
        <w:t>ا</w:t>
      </w:r>
      <w:r w:rsidRPr="003F7925">
        <w:rPr>
          <w:rFonts w:cs="MbSadr (1)" w:hint="cs"/>
          <w:sz w:val="32"/>
          <w:szCs w:val="32"/>
          <w:rtl/>
        </w:rPr>
        <w:t>لاجتماع يصدق في هذه الحاله</w:t>
      </w:r>
      <w:r w:rsidRPr="003F7925">
        <w:rPr>
          <w:rFonts w:hint="cs"/>
          <w:sz w:val="32"/>
          <w:szCs w:val="32"/>
          <w:rtl/>
        </w:rPr>
        <w:t> </w:t>
      </w:r>
      <w:r w:rsidRPr="003F7925">
        <w:rPr>
          <w:rFonts w:cs="MbSadr (1)" w:hint="cs"/>
          <w:sz w:val="32"/>
          <w:szCs w:val="32"/>
          <w:rtl/>
        </w:rPr>
        <w:t xml:space="preserve">، وعلى هذا الأساس إذا ضاق المسجد </w:t>
      </w:r>
      <w:r w:rsidRPr="003F7925">
        <w:rPr>
          <w:rFonts w:cs="MbSadr (1)"/>
          <w:sz w:val="32"/>
          <w:szCs w:val="32"/>
          <w:rtl/>
        </w:rPr>
        <w:t>ب</w:t>
      </w:r>
      <w:r w:rsidRPr="003F7925">
        <w:rPr>
          <w:rFonts w:cs="MbSadr (1)" w:hint="cs"/>
          <w:sz w:val="32"/>
          <w:szCs w:val="32"/>
          <w:rtl/>
        </w:rPr>
        <w:t xml:space="preserve">المأمومين فوقف من وقف منهم مصلّياً ببابه المفتوح بحيث يشاهد الإمام أو </w:t>
      </w:r>
      <w:r w:rsidRPr="003F7925">
        <w:rPr>
          <w:rFonts w:cs="MbSadr (1)"/>
          <w:sz w:val="32"/>
          <w:szCs w:val="32"/>
          <w:rtl/>
        </w:rPr>
        <w:t>ي</w:t>
      </w:r>
      <w:r w:rsidRPr="003F7925">
        <w:rPr>
          <w:rFonts w:cs="MbSadr (1)" w:hint="cs"/>
          <w:sz w:val="32"/>
          <w:szCs w:val="32"/>
          <w:rtl/>
        </w:rPr>
        <w:t xml:space="preserve">شاهد من يشاهده مباشرةً أو بالواسطة صحّت صلاته وصلاة من على يمينه </w:t>
      </w:r>
      <w:r w:rsidRPr="003F7925">
        <w:rPr>
          <w:rFonts w:cs="MbSadr (1)"/>
          <w:sz w:val="32"/>
          <w:szCs w:val="32"/>
          <w:rtl/>
        </w:rPr>
        <w:t>و</w:t>
      </w:r>
      <w:r w:rsidRPr="003F7925">
        <w:rPr>
          <w:rFonts w:cs="MbSadr (1)" w:hint="cs"/>
          <w:sz w:val="32"/>
          <w:szCs w:val="32"/>
          <w:rtl/>
        </w:rPr>
        <w:t>يساره ومن خلفه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125 )</w:t>
      </w:r>
      <w:r w:rsidRPr="003F7925">
        <w:rPr>
          <w:rFonts w:cs="MbSadr (1)"/>
          <w:sz w:val="32"/>
          <w:szCs w:val="32"/>
          <w:rtl/>
        </w:rPr>
        <w:t xml:space="preserve"> </w:t>
      </w:r>
      <w:r w:rsidRPr="003F7925">
        <w:rPr>
          <w:rFonts w:cs="MbSadr (1)" w:hint="cs"/>
          <w:sz w:val="32"/>
          <w:szCs w:val="32"/>
          <w:rtl/>
        </w:rPr>
        <w:t>والمأمومون الأماميّون ـ أي المتقدّمون مكاناً ـ كما لا يشكّلون (</w:t>
      </w:r>
      <w:r w:rsidRPr="003F7925">
        <w:rPr>
          <w:rFonts w:hint="cs"/>
          <w:sz w:val="32"/>
          <w:szCs w:val="32"/>
          <w:rtl/>
        </w:rPr>
        <w:t> </w:t>
      </w:r>
      <w:r w:rsidRPr="003F7925">
        <w:rPr>
          <w:rFonts w:cs="MbSadr (1)" w:hint="cs"/>
          <w:sz w:val="32"/>
          <w:szCs w:val="32"/>
          <w:rtl/>
        </w:rPr>
        <w:t xml:space="preserve">وهم </w:t>
      </w:r>
      <w:r w:rsidRPr="003F7925">
        <w:rPr>
          <w:rFonts w:cs="MbSadr (1)"/>
          <w:sz w:val="32"/>
          <w:szCs w:val="32"/>
          <w:rtl/>
        </w:rPr>
        <w:t>ي</w:t>
      </w:r>
      <w:r w:rsidRPr="003F7925">
        <w:rPr>
          <w:rFonts w:cs="MbSadr (1)" w:hint="cs"/>
          <w:sz w:val="32"/>
          <w:szCs w:val="32"/>
          <w:rtl/>
        </w:rPr>
        <w:t>صلّون</w:t>
      </w:r>
      <w:r w:rsidRPr="003F7925">
        <w:rPr>
          <w:rFonts w:hint="cs"/>
          <w:sz w:val="32"/>
          <w:szCs w:val="32"/>
          <w:rtl/>
        </w:rPr>
        <w:t> </w:t>
      </w:r>
      <w:r w:rsidRPr="003F7925">
        <w:rPr>
          <w:rFonts w:cs="MbSadr (1)" w:hint="cs"/>
          <w:sz w:val="32"/>
          <w:szCs w:val="32"/>
          <w:rtl/>
        </w:rPr>
        <w:t xml:space="preserve">) حاجباً أو فاصلا بين الإمام ومن خلفهم من المأمومين كذلك لا يشكّلون </w:t>
      </w:r>
      <w:r w:rsidRPr="003F7925">
        <w:rPr>
          <w:rFonts w:cs="MbSadr (1)"/>
          <w:sz w:val="32"/>
          <w:szCs w:val="32"/>
          <w:rtl/>
        </w:rPr>
        <w:t>ح</w:t>
      </w:r>
      <w:r w:rsidRPr="003F7925">
        <w:rPr>
          <w:rFonts w:cs="MbSadr (1)" w:hint="cs"/>
          <w:sz w:val="32"/>
          <w:szCs w:val="32"/>
          <w:rtl/>
        </w:rPr>
        <w:t xml:space="preserve">اجباً أو فاصلا في حالة تهيئهم </w:t>
      </w:r>
      <w:r w:rsidRPr="003F7925">
        <w:rPr>
          <w:rFonts w:cs="MbSadr (1)" w:hint="cs"/>
          <w:sz w:val="32"/>
          <w:szCs w:val="32"/>
          <w:rtl/>
        </w:rPr>
        <w:lastRenderedPageBreak/>
        <w:t>لتكبيرة الإحرام وتأهّبهم لذلك</w:t>
      </w:r>
      <w:r w:rsidRPr="003F7925">
        <w:rPr>
          <w:rFonts w:hint="cs"/>
          <w:sz w:val="32"/>
          <w:szCs w:val="32"/>
          <w:rtl/>
        </w:rPr>
        <w:t> </w:t>
      </w:r>
      <w:r w:rsidRPr="003F7925">
        <w:rPr>
          <w:rFonts w:cs="MbSadr (1)" w:hint="cs"/>
          <w:sz w:val="32"/>
          <w:szCs w:val="32"/>
          <w:rtl/>
        </w:rPr>
        <w:t xml:space="preserve">، فيسوغ للمأموم </w:t>
      </w:r>
      <w:r w:rsidRPr="003F7925">
        <w:rPr>
          <w:rFonts w:cs="MbSadr (1)"/>
          <w:sz w:val="32"/>
          <w:szCs w:val="32"/>
          <w:rtl/>
        </w:rPr>
        <w:t>ا</w:t>
      </w:r>
      <w:r w:rsidRPr="003F7925">
        <w:rPr>
          <w:rFonts w:cs="MbSadr (1)" w:hint="cs"/>
          <w:sz w:val="32"/>
          <w:szCs w:val="32"/>
          <w:rtl/>
        </w:rPr>
        <w:t xml:space="preserve">لمتأخّر أن ينوي الائتمام ويكبّر إذا لاحظ أنّ المأمومين الذين بينه وبين الإمام </w:t>
      </w:r>
      <w:r w:rsidRPr="003F7925">
        <w:rPr>
          <w:rFonts w:cs="MbSadr (1)"/>
          <w:sz w:val="32"/>
          <w:szCs w:val="32"/>
          <w:rtl/>
        </w:rPr>
        <w:t>م</w:t>
      </w:r>
      <w:r w:rsidRPr="003F7925">
        <w:rPr>
          <w:rFonts w:cs="MbSadr (1)" w:hint="cs"/>
          <w:sz w:val="32"/>
          <w:szCs w:val="32"/>
          <w:rtl/>
        </w:rPr>
        <w:t>تأهّبون للتكبير</w:t>
      </w:r>
      <w:r w:rsidRPr="003F7925">
        <w:rPr>
          <w:rFonts w:hint="cs"/>
          <w:sz w:val="32"/>
          <w:szCs w:val="32"/>
          <w:rtl/>
        </w:rPr>
        <w:t> </w:t>
      </w:r>
      <w:r w:rsidRPr="003F7925">
        <w:rPr>
          <w:rFonts w:cs="MbSadr (1)" w:hint="cs"/>
          <w:sz w:val="32"/>
          <w:szCs w:val="32"/>
          <w:rtl/>
        </w:rPr>
        <w:t>، كما إذا كانوا قد رفعوا أيديهم لكي يكبّروا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المأموم الأمامي يصلّي قصراً ـ مثلا ـ والإمام والمأموم المتأخّر </w:t>
      </w:r>
      <w:r w:rsidRPr="003F7925">
        <w:rPr>
          <w:rFonts w:cs="MbSadr (1)"/>
          <w:sz w:val="32"/>
          <w:szCs w:val="32"/>
          <w:rtl/>
        </w:rPr>
        <w:t>ي</w:t>
      </w:r>
      <w:r w:rsidRPr="003F7925">
        <w:rPr>
          <w:rFonts w:cs="MbSadr (1)" w:hint="cs"/>
          <w:sz w:val="32"/>
          <w:szCs w:val="32"/>
          <w:rtl/>
        </w:rPr>
        <w:t>صلّيان صلاةً تامةً فسوف يفرغ المأموم الأمامي قبلهما</w:t>
      </w:r>
      <w:r w:rsidRPr="003F7925">
        <w:rPr>
          <w:rFonts w:hint="cs"/>
          <w:sz w:val="32"/>
          <w:szCs w:val="32"/>
          <w:rtl/>
        </w:rPr>
        <w:t> </w:t>
      </w:r>
      <w:r w:rsidRPr="003F7925">
        <w:rPr>
          <w:rFonts w:cs="MbSadr (1)" w:hint="cs"/>
          <w:sz w:val="32"/>
          <w:szCs w:val="32"/>
          <w:rtl/>
        </w:rPr>
        <w:t xml:space="preserve">، ولا يضرّ ذلك بصحة </w:t>
      </w:r>
      <w:r w:rsidRPr="003F7925">
        <w:rPr>
          <w:rFonts w:cs="MbSadr (1)"/>
          <w:sz w:val="32"/>
          <w:szCs w:val="32"/>
          <w:rtl/>
        </w:rPr>
        <w:t>ا</w:t>
      </w:r>
      <w:r w:rsidRPr="003F7925">
        <w:rPr>
          <w:rFonts w:cs="MbSadr (1)" w:hint="cs"/>
          <w:sz w:val="32"/>
          <w:szCs w:val="32"/>
          <w:rtl/>
        </w:rPr>
        <w:t>قتداء المأموم المتأخّر فإنّه يبقى على جماعته</w:t>
      </w:r>
      <w:r w:rsidRPr="003F7925">
        <w:rPr>
          <w:rFonts w:hint="cs"/>
          <w:sz w:val="32"/>
          <w:szCs w:val="32"/>
          <w:rtl/>
        </w:rPr>
        <w:t> </w:t>
      </w:r>
      <w:r w:rsidRPr="003F7925">
        <w:rPr>
          <w:rFonts w:cs="MbSadr (1)" w:hint="cs"/>
          <w:sz w:val="32"/>
          <w:szCs w:val="32"/>
          <w:rtl/>
        </w:rPr>
        <w:t xml:space="preserve">. وإذا كان الفاصل بينه وبين الإمام </w:t>
      </w:r>
      <w:r w:rsidRPr="003F7925">
        <w:rPr>
          <w:rFonts w:cs="MbSadr (1)"/>
          <w:sz w:val="32"/>
          <w:szCs w:val="32"/>
          <w:rtl/>
        </w:rPr>
        <w:t>ك</w:t>
      </w:r>
      <w:r w:rsidRPr="003F7925">
        <w:rPr>
          <w:rFonts w:cs="MbSadr (1)" w:hint="cs"/>
          <w:sz w:val="32"/>
          <w:szCs w:val="32"/>
          <w:rtl/>
        </w:rPr>
        <w:t>بيراً أمكنه أن يتقدم فوراً ويأخذ الموقع المناسب ويواصل صلاته</w:t>
      </w:r>
      <w:r w:rsidRPr="003F7925">
        <w:rPr>
          <w:rFonts w:hint="cs"/>
          <w:sz w:val="32"/>
          <w:szCs w:val="32"/>
          <w:rtl/>
        </w:rPr>
        <w:t> </w:t>
      </w:r>
      <w:r w:rsidRPr="003F7925">
        <w:rPr>
          <w:rFonts w:cs="MbSadr (1)" w:hint="cs"/>
          <w:sz w:val="32"/>
          <w:szCs w:val="32"/>
          <w:rtl/>
        </w:rPr>
        <w:t xml:space="preserve">، وكذلك الحال </w:t>
      </w:r>
      <w:r w:rsidRPr="003F7925">
        <w:rPr>
          <w:rFonts w:cs="MbSadr (1)"/>
          <w:sz w:val="32"/>
          <w:szCs w:val="32"/>
          <w:rtl/>
        </w:rPr>
        <w:t>ب</w:t>
      </w:r>
      <w:r w:rsidRPr="003F7925">
        <w:rPr>
          <w:rFonts w:cs="MbSadr (1)" w:hint="cs"/>
          <w:sz w:val="32"/>
          <w:szCs w:val="32"/>
          <w:rtl/>
        </w:rPr>
        <w:t xml:space="preserve">النسبة إلى من كان يصلّي إلى جانب ذلك المسافر ويتّصل بإمامه عن طريقه فإنّه </w:t>
      </w:r>
      <w:r w:rsidRPr="003F7925">
        <w:rPr>
          <w:rFonts w:cs="MbSadr (1)"/>
          <w:sz w:val="32"/>
          <w:szCs w:val="32"/>
          <w:rtl/>
        </w:rPr>
        <w:t>ل</w:t>
      </w:r>
      <w:r w:rsidRPr="003F7925">
        <w:rPr>
          <w:rFonts w:cs="MbSadr (1)" w:hint="cs"/>
          <w:sz w:val="32"/>
          <w:szCs w:val="32"/>
          <w:rtl/>
        </w:rPr>
        <w:t>ا ضير عليه</w:t>
      </w:r>
      <w:r w:rsidRPr="003F7925">
        <w:rPr>
          <w:rFonts w:hint="cs"/>
          <w:sz w:val="32"/>
          <w:szCs w:val="32"/>
          <w:rtl/>
        </w:rPr>
        <w:t> </w:t>
      </w:r>
      <w:r w:rsidRPr="003F7925">
        <w:rPr>
          <w:rFonts w:cs="MbSadr (1)" w:hint="cs"/>
          <w:sz w:val="32"/>
          <w:szCs w:val="32"/>
          <w:rtl/>
        </w:rPr>
        <w:t xml:space="preserve">، وإذا كان الفاصل كبيراً اقترب لأخذ الموضع المناسب مع الحفاظ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لى استقبال القبلة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126 )</w:t>
      </w:r>
      <w:r w:rsidRPr="003F7925">
        <w:rPr>
          <w:rFonts w:cs="MbSadr (1)"/>
          <w:sz w:val="32"/>
          <w:szCs w:val="32"/>
          <w:rtl/>
        </w:rPr>
        <w:t xml:space="preserve"> </w:t>
      </w:r>
      <w:r w:rsidRPr="003F7925">
        <w:rPr>
          <w:rFonts w:cs="MbSadr (1)" w:hint="cs"/>
          <w:sz w:val="32"/>
          <w:szCs w:val="32"/>
          <w:rtl/>
        </w:rPr>
        <w:t xml:space="preserve">وقد تسأل : إذا كان إنسان يصلّي جماعةً ويفصله عن إمامه مأمومون </w:t>
      </w:r>
      <w:r w:rsidRPr="003F7925">
        <w:rPr>
          <w:rFonts w:cs="MbSadr (1)"/>
          <w:sz w:val="32"/>
          <w:szCs w:val="32"/>
          <w:rtl/>
        </w:rPr>
        <w:t>م</w:t>
      </w:r>
      <w:r w:rsidRPr="003F7925">
        <w:rPr>
          <w:rFonts w:cs="MbSadr (1)" w:hint="cs"/>
          <w:sz w:val="32"/>
          <w:szCs w:val="32"/>
          <w:rtl/>
        </w:rPr>
        <w:t xml:space="preserve">تقدّمون في المكان وهو يعلم أنّ صلاتهم باطلة فهل يشكّل وجودهم حاجباً أو </w:t>
      </w:r>
      <w:r w:rsidRPr="003F7925">
        <w:rPr>
          <w:rFonts w:cs="MbSadr (1)"/>
          <w:sz w:val="32"/>
          <w:szCs w:val="32"/>
          <w:rtl/>
        </w:rPr>
        <w:t>ف</w:t>
      </w:r>
      <w:r w:rsidRPr="003F7925">
        <w:rPr>
          <w:rFonts w:cs="MbSadr (1)" w:hint="cs"/>
          <w:sz w:val="32"/>
          <w:szCs w:val="32"/>
          <w:rtl/>
        </w:rPr>
        <w:t>اصلا حينئذ</w:t>
      </w:r>
      <w:r w:rsidRPr="003F7925">
        <w:rPr>
          <w:rFonts w:hint="cs"/>
          <w:sz w:val="32"/>
          <w:szCs w:val="32"/>
          <w:rtl/>
        </w:rPr>
        <w:t> </w:t>
      </w:r>
      <w:r w:rsidRPr="003F7925">
        <w:rPr>
          <w:rFonts w:cs="MbSadr (1)" w:hint="cs"/>
          <w:sz w:val="32"/>
          <w:szCs w:val="32"/>
          <w:rtl/>
        </w:rPr>
        <w:t>، كما لو كانوا قد اجتمعوا يتحدّثون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لا يشكّل حاجباً أو فاصلا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اسم الاجتماع صادق </w:t>
      </w:r>
      <w:r w:rsidRPr="003F7925">
        <w:rPr>
          <w:rFonts w:cs="MbSadr (1)"/>
          <w:sz w:val="32"/>
          <w:szCs w:val="32"/>
          <w:rtl/>
        </w:rPr>
        <w:t>م</w:t>
      </w:r>
      <w:r w:rsidRPr="003F7925">
        <w:rPr>
          <w:rFonts w:cs="MbSadr (1)" w:hint="cs"/>
          <w:sz w:val="32"/>
          <w:szCs w:val="32"/>
          <w:rtl/>
        </w:rPr>
        <w:t>اداموا يمارسون صورة الصلاة</w:t>
      </w:r>
      <w:r w:rsidRPr="003F7925">
        <w:rPr>
          <w:rFonts w:hint="cs"/>
          <w:sz w:val="32"/>
          <w:szCs w:val="32"/>
          <w:rtl/>
        </w:rPr>
        <w:t> </w:t>
      </w:r>
      <w:r w:rsidRPr="003F7925">
        <w:rPr>
          <w:rFonts w:cs="MbSadr (1)" w:hint="cs"/>
          <w:sz w:val="32"/>
          <w:szCs w:val="32"/>
          <w:rtl/>
        </w:rPr>
        <w:t>، فالمأموم المتأخّر تصحّ جماعته في هذه الحالة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127 )</w:t>
      </w:r>
      <w:r w:rsidRPr="003F7925">
        <w:rPr>
          <w:rFonts w:cs="MbSadr (1)"/>
          <w:sz w:val="32"/>
          <w:szCs w:val="32"/>
          <w:rtl/>
        </w:rPr>
        <w:t xml:space="preserve"> </w:t>
      </w:r>
      <w:r w:rsidRPr="003F7925">
        <w:rPr>
          <w:rFonts w:cs="MbSadr (1)" w:hint="cs"/>
          <w:sz w:val="32"/>
          <w:szCs w:val="32"/>
          <w:rtl/>
        </w:rPr>
        <w:t xml:space="preserve">وإذا بدأت صلاة الجماعة بدون حاجب وفاصل يضرّ بصدق اسم </w:t>
      </w:r>
      <w:r w:rsidRPr="003F7925">
        <w:rPr>
          <w:rFonts w:cs="MbSadr (1)"/>
          <w:sz w:val="32"/>
          <w:szCs w:val="32"/>
          <w:rtl/>
        </w:rPr>
        <w:t>ا</w:t>
      </w:r>
      <w:r w:rsidRPr="003F7925">
        <w:rPr>
          <w:rFonts w:cs="MbSadr (1)" w:hint="cs"/>
          <w:sz w:val="32"/>
          <w:szCs w:val="32"/>
          <w:rtl/>
        </w:rPr>
        <w:t>لاجتماع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ثمّ شكّ أحد المصلّين في حصول الفاصل والحائل في الأثناء فما هو </w:t>
      </w:r>
      <w:r w:rsidRPr="003F7925">
        <w:rPr>
          <w:rFonts w:cs="MbSadr (1)"/>
          <w:sz w:val="32"/>
          <w:szCs w:val="32"/>
          <w:rtl/>
        </w:rPr>
        <w:t>ا</w:t>
      </w:r>
      <w:r w:rsidRPr="003F7925">
        <w:rPr>
          <w:rFonts w:cs="MbSadr (1)" w:hint="cs"/>
          <w:sz w:val="32"/>
          <w:szCs w:val="32"/>
          <w:rtl/>
        </w:rPr>
        <w:t>لحكم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الحكم هو البناء على استمرار الجماعة وصحّتها</w:t>
      </w:r>
      <w:r w:rsidRPr="003F7925">
        <w:rPr>
          <w:rFonts w:hint="cs"/>
          <w:sz w:val="32"/>
          <w:szCs w:val="32"/>
          <w:rtl/>
        </w:rPr>
        <w:t> </w:t>
      </w:r>
      <w:r w:rsidRPr="003F7925">
        <w:rPr>
          <w:rFonts w:cs="MbSadr (1)" w:hint="cs"/>
          <w:sz w:val="32"/>
          <w:szCs w:val="32"/>
          <w:rtl/>
        </w:rPr>
        <w:t xml:space="preserve">، وإذا بدأت </w:t>
      </w:r>
      <w:r w:rsidRPr="003F7925">
        <w:rPr>
          <w:rFonts w:cs="MbSadr (1)"/>
          <w:sz w:val="32"/>
          <w:szCs w:val="32"/>
          <w:rtl/>
        </w:rPr>
        <w:t>ص</w:t>
      </w:r>
      <w:r w:rsidRPr="003F7925">
        <w:rPr>
          <w:rFonts w:cs="MbSadr (1)" w:hint="cs"/>
          <w:sz w:val="32"/>
          <w:szCs w:val="32"/>
          <w:rtl/>
        </w:rPr>
        <w:t xml:space="preserve">لاة الجماعة وفيهم من يشكّ في وجود الفاصل والحائل الذي يمنع عن صدق </w:t>
      </w:r>
      <w:r w:rsidRPr="003F7925">
        <w:rPr>
          <w:rFonts w:cs="MbSadr (1)"/>
          <w:sz w:val="32"/>
          <w:szCs w:val="32"/>
          <w:rtl/>
        </w:rPr>
        <w:t>ا</w:t>
      </w:r>
      <w:r w:rsidRPr="003F7925">
        <w:rPr>
          <w:rFonts w:cs="MbSadr (1)" w:hint="cs"/>
          <w:sz w:val="32"/>
          <w:szCs w:val="32"/>
          <w:rtl/>
        </w:rPr>
        <w:t xml:space="preserve">سم الاجتماع عرفاً منذ بداية الصلاة فهذا الشاكّ لا يسوغ له الاعتماد على هذه </w:t>
      </w:r>
      <w:r w:rsidRPr="003F7925">
        <w:rPr>
          <w:rFonts w:cs="MbSadr (1)"/>
          <w:sz w:val="32"/>
          <w:szCs w:val="32"/>
          <w:rtl/>
        </w:rPr>
        <w:t>ا</w:t>
      </w:r>
      <w:r w:rsidRPr="003F7925">
        <w:rPr>
          <w:rFonts w:cs="MbSadr (1)" w:hint="cs"/>
          <w:sz w:val="32"/>
          <w:szCs w:val="32"/>
          <w:rtl/>
        </w:rPr>
        <w:t>لجماعة والدخول فيها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الجهل بوجود الحائل أو الفاصل الذي يمنع عن صدق اسم الاجتماع ليس </w:t>
      </w:r>
      <w:r w:rsidRPr="003F7925">
        <w:rPr>
          <w:rFonts w:cs="MbSadr (1)"/>
          <w:sz w:val="32"/>
          <w:szCs w:val="32"/>
          <w:rtl/>
        </w:rPr>
        <w:t>ع</w:t>
      </w:r>
      <w:r w:rsidRPr="003F7925">
        <w:rPr>
          <w:rFonts w:cs="MbSadr (1)" w:hint="cs"/>
          <w:sz w:val="32"/>
          <w:szCs w:val="32"/>
          <w:rtl/>
        </w:rPr>
        <w:t>ذراً مسوّغاً لصحة الجماعة</w:t>
      </w:r>
      <w:r w:rsidRPr="003F7925">
        <w:rPr>
          <w:rFonts w:hint="cs"/>
          <w:sz w:val="32"/>
          <w:szCs w:val="32"/>
          <w:rtl/>
        </w:rPr>
        <w:t> </w:t>
      </w:r>
      <w:r w:rsidRPr="003F7925">
        <w:rPr>
          <w:rFonts w:cs="MbSadr (1)" w:hint="cs"/>
          <w:sz w:val="32"/>
          <w:szCs w:val="32"/>
          <w:rtl/>
        </w:rPr>
        <w:t xml:space="preserve">، فمن صلّى جاهلا بذلك ثمّ علم أثناء الصلاة بوجوده </w:t>
      </w:r>
      <w:r w:rsidRPr="003F7925">
        <w:rPr>
          <w:rFonts w:cs="MbSadr (1)"/>
          <w:sz w:val="32"/>
          <w:szCs w:val="32"/>
          <w:rtl/>
        </w:rPr>
        <w:t>ب</w:t>
      </w:r>
      <w:r w:rsidRPr="003F7925">
        <w:rPr>
          <w:rFonts w:cs="MbSadr (1)" w:hint="cs"/>
          <w:sz w:val="32"/>
          <w:szCs w:val="32"/>
          <w:rtl/>
        </w:rPr>
        <w:t>نى على أنّ اقتداءه باطل منذ البداية</w:t>
      </w:r>
      <w:r w:rsidRPr="003F7925">
        <w:rPr>
          <w:rFonts w:hint="cs"/>
          <w:sz w:val="32"/>
          <w:szCs w:val="32"/>
          <w:rtl/>
        </w:rPr>
        <w:t> </w:t>
      </w:r>
      <w:r w:rsidRPr="003F7925">
        <w:rPr>
          <w:rFonts w:cs="MbSadr (1)" w:hint="cs"/>
          <w:sz w:val="32"/>
          <w:szCs w:val="32"/>
          <w:rtl/>
        </w:rPr>
        <w:t xml:space="preserve">، ويجري على صلاته الحكم الذي سيأتي في </w:t>
      </w:r>
      <w:r w:rsidRPr="003F7925">
        <w:rPr>
          <w:rFonts w:cs="MbSadr (1)"/>
          <w:sz w:val="32"/>
          <w:szCs w:val="32"/>
          <w:rtl/>
        </w:rPr>
        <w:t>ا</w:t>
      </w:r>
      <w:r w:rsidRPr="003F7925">
        <w:rPr>
          <w:rFonts w:cs="MbSadr (1)" w:hint="cs"/>
          <w:sz w:val="32"/>
          <w:szCs w:val="32"/>
          <w:rtl/>
        </w:rPr>
        <w:t>لفقرة (</w:t>
      </w:r>
      <w:r w:rsidRPr="003F7925">
        <w:rPr>
          <w:rFonts w:hint="cs"/>
          <w:sz w:val="32"/>
          <w:szCs w:val="32"/>
          <w:rtl/>
        </w:rPr>
        <w:t> </w:t>
      </w:r>
      <w:r w:rsidRPr="003F7925">
        <w:rPr>
          <w:rFonts w:cs="MbSadr (1)" w:hint="cs"/>
          <w:sz w:val="32"/>
          <w:szCs w:val="32"/>
          <w:rtl/>
        </w:rPr>
        <w:t>140</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لشرط الرابع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لرابع :</w:t>
      </w:r>
      <w:r w:rsidRPr="003F7925">
        <w:rPr>
          <w:rFonts w:cs="MbSadr (1)"/>
          <w:sz w:val="32"/>
          <w:szCs w:val="32"/>
          <w:rtl/>
        </w:rPr>
        <w:t xml:space="preserve"> </w:t>
      </w:r>
      <w:r w:rsidRPr="003F7925">
        <w:rPr>
          <w:rFonts w:cs="MbSadr (1)" w:hint="cs"/>
          <w:sz w:val="32"/>
          <w:szCs w:val="32"/>
          <w:rtl/>
        </w:rPr>
        <w:t>أن تتوفّر في إمام الجماعة اُمور معيّنة</w:t>
      </w:r>
      <w:r w:rsidRPr="003F7925">
        <w:rPr>
          <w:rFonts w:hint="cs"/>
          <w:sz w:val="32"/>
          <w:szCs w:val="32"/>
          <w:rtl/>
        </w:rPr>
        <w:t> </w:t>
      </w:r>
      <w:r w:rsidRPr="003F7925">
        <w:rPr>
          <w:rFonts w:cs="MbSadr (1)" w:hint="cs"/>
          <w:sz w:val="32"/>
          <w:szCs w:val="32"/>
          <w:rtl/>
        </w:rPr>
        <w:t xml:space="preserve">، وهذه الاُمور يمكن تصنيفها </w:t>
      </w:r>
      <w:r w:rsidRPr="003F7925">
        <w:rPr>
          <w:rFonts w:cs="MbSadr (1)"/>
          <w:sz w:val="32"/>
          <w:szCs w:val="32"/>
          <w:rtl/>
        </w:rPr>
        <w:t>إ</w:t>
      </w:r>
      <w:r w:rsidRPr="003F7925">
        <w:rPr>
          <w:rFonts w:cs="MbSadr (1)" w:hint="cs"/>
          <w:sz w:val="32"/>
          <w:szCs w:val="32"/>
          <w:rtl/>
        </w:rPr>
        <w:t>لى قسمين : أحدهما يرتبط بصفاته الشخصية العامّة</w:t>
      </w:r>
      <w:r w:rsidRPr="003F7925">
        <w:rPr>
          <w:rFonts w:hint="cs"/>
          <w:sz w:val="32"/>
          <w:szCs w:val="32"/>
          <w:rtl/>
        </w:rPr>
        <w:t> </w:t>
      </w:r>
      <w:r w:rsidRPr="003F7925">
        <w:rPr>
          <w:rFonts w:cs="MbSadr (1)" w:hint="cs"/>
          <w:sz w:val="32"/>
          <w:szCs w:val="32"/>
          <w:rtl/>
        </w:rPr>
        <w:t xml:space="preserve">، والآخر يرتبط بوضعه </w:t>
      </w:r>
      <w:r w:rsidRPr="003F7925">
        <w:rPr>
          <w:rFonts w:cs="MbSadr (1)"/>
          <w:sz w:val="32"/>
          <w:szCs w:val="32"/>
          <w:rtl/>
        </w:rPr>
        <w:t>ا</w:t>
      </w:r>
      <w:r w:rsidRPr="003F7925">
        <w:rPr>
          <w:rFonts w:cs="MbSadr (1)" w:hint="cs"/>
          <w:sz w:val="32"/>
          <w:szCs w:val="32"/>
          <w:rtl/>
        </w:rPr>
        <w:t>لخاصّ في تلك الصلاة التي صار إماماً فيها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128 )</w:t>
      </w:r>
      <w:r w:rsidRPr="003F7925">
        <w:rPr>
          <w:rFonts w:cs="MbSadr (1)"/>
          <w:sz w:val="32"/>
          <w:szCs w:val="32"/>
          <w:rtl/>
        </w:rPr>
        <w:t xml:space="preserve"> </w:t>
      </w:r>
      <w:r w:rsidRPr="003F7925">
        <w:rPr>
          <w:rFonts w:cs="MbSadr (1)" w:hint="cs"/>
          <w:sz w:val="32"/>
          <w:szCs w:val="32"/>
          <w:rtl/>
        </w:rPr>
        <w:t>فبالنسبة إلى القسم الأول يجب أن يتّصف إمام الجماعة بالعقل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البلوغ</w:t>
      </w:r>
      <w:r w:rsidRPr="003F7925">
        <w:rPr>
          <w:rFonts w:hint="cs"/>
          <w:sz w:val="32"/>
          <w:szCs w:val="32"/>
          <w:rtl/>
        </w:rPr>
        <w:t> </w:t>
      </w:r>
      <w:r w:rsidRPr="003F7925">
        <w:rPr>
          <w:rFonts w:cs="MbSadr (1)" w:hint="cs"/>
          <w:sz w:val="32"/>
          <w:szCs w:val="32"/>
          <w:rtl/>
        </w:rPr>
        <w:t>، وطهارة المولد</w:t>
      </w:r>
      <w:r w:rsidRPr="003F7925">
        <w:rPr>
          <w:rFonts w:hint="cs"/>
          <w:sz w:val="32"/>
          <w:szCs w:val="32"/>
          <w:rtl/>
        </w:rPr>
        <w:t> </w:t>
      </w:r>
      <w:r w:rsidRPr="003F7925">
        <w:rPr>
          <w:rFonts w:cs="MbSadr (1)" w:hint="cs"/>
          <w:sz w:val="32"/>
          <w:szCs w:val="32"/>
          <w:rtl/>
        </w:rPr>
        <w:t>، والإيمان</w:t>
      </w:r>
      <w:r w:rsidRPr="003F7925">
        <w:rPr>
          <w:rFonts w:hint="cs"/>
          <w:sz w:val="32"/>
          <w:szCs w:val="32"/>
          <w:rtl/>
        </w:rPr>
        <w:t> </w:t>
      </w:r>
      <w:r w:rsidRPr="003F7925">
        <w:rPr>
          <w:rFonts w:cs="MbSadr (1)" w:hint="cs"/>
          <w:sz w:val="32"/>
          <w:szCs w:val="32"/>
          <w:rtl/>
        </w:rPr>
        <w:t>، والعدالة</w:t>
      </w:r>
      <w:r w:rsidRPr="003F7925">
        <w:rPr>
          <w:rFonts w:hint="cs"/>
          <w:sz w:val="32"/>
          <w:szCs w:val="32"/>
          <w:rtl/>
        </w:rPr>
        <w:t> </w:t>
      </w:r>
      <w:r w:rsidRPr="003F7925">
        <w:rPr>
          <w:rFonts w:cs="MbSadr (1)" w:hint="cs"/>
          <w:sz w:val="32"/>
          <w:szCs w:val="32"/>
          <w:rtl/>
        </w:rPr>
        <w:t xml:space="preserve">، وكذلك الرجولة إن كان المأموم </w:t>
      </w:r>
      <w:r w:rsidRPr="003F7925">
        <w:rPr>
          <w:rFonts w:cs="MbSadr (1)"/>
          <w:sz w:val="32"/>
          <w:szCs w:val="32"/>
          <w:rtl/>
        </w:rPr>
        <w:t>ذ</w:t>
      </w:r>
      <w:r w:rsidRPr="003F7925">
        <w:rPr>
          <w:rFonts w:cs="MbSadr (1)" w:hint="cs"/>
          <w:sz w:val="32"/>
          <w:szCs w:val="32"/>
          <w:rtl/>
        </w:rPr>
        <w:t>كراً</w:t>
      </w:r>
      <w:r w:rsidRPr="003F7925">
        <w:rPr>
          <w:rFonts w:hint="cs"/>
          <w:sz w:val="32"/>
          <w:szCs w:val="32"/>
          <w:rtl/>
        </w:rPr>
        <w:t> </w:t>
      </w:r>
      <w:r w:rsidRPr="003F7925">
        <w:rPr>
          <w:rFonts w:cs="MbSadr (1)" w:hint="cs"/>
          <w:sz w:val="32"/>
          <w:szCs w:val="32"/>
          <w:rtl/>
        </w:rPr>
        <w:t>، فلا تصحّ إمامة المرأة للرجل</w:t>
      </w:r>
      <w:r w:rsidRPr="003F7925">
        <w:rPr>
          <w:rFonts w:hint="cs"/>
          <w:sz w:val="32"/>
          <w:szCs w:val="32"/>
          <w:rtl/>
        </w:rPr>
        <w:t> </w:t>
      </w:r>
      <w:r w:rsidRPr="003F7925">
        <w:rPr>
          <w:rFonts w:cs="MbSadr (1)" w:hint="cs"/>
          <w:sz w:val="32"/>
          <w:szCs w:val="32"/>
          <w:rtl/>
        </w:rPr>
        <w:t>، وتصحّ لمثلها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بالنسبة إلى القسم الثاني يجب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129 ) أوّلا :</w:t>
      </w:r>
      <w:r w:rsidRPr="003F7925">
        <w:rPr>
          <w:rFonts w:cs="MbSadr (1)"/>
          <w:sz w:val="32"/>
          <w:szCs w:val="32"/>
          <w:rtl/>
        </w:rPr>
        <w:t xml:space="preserve"> </w:t>
      </w:r>
      <w:r w:rsidRPr="003F7925">
        <w:rPr>
          <w:rFonts w:cs="MbSadr (1)" w:hint="cs"/>
          <w:sz w:val="32"/>
          <w:szCs w:val="32"/>
          <w:rtl/>
        </w:rPr>
        <w:t xml:space="preserve">أن يقرأ الإمام مايعوّل المأموم فيه عليه من القراءة بصورة </w:t>
      </w: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المأموم لا يقرأ الفاتحة والسورة</w:t>
      </w:r>
      <w:r w:rsidRPr="003F7925">
        <w:rPr>
          <w:rFonts w:hint="cs"/>
          <w:sz w:val="32"/>
          <w:szCs w:val="32"/>
          <w:rtl/>
        </w:rPr>
        <w:t> </w:t>
      </w:r>
      <w:r w:rsidRPr="003F7925">
        <w:rPr>
          <w:rFonts w:cs="MbSadr (1)" w:hint="cs"/>
          <w:sz w:val="32"/>
          <w:szCs w:val="32"/>
          <w:rtl/>
        </w:rPr>
        <w:t>، ويعوّل في ذلك على الإمام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س</w:t>
      </w:r>
      <w:r w:rsidRPr="003F7925">
        <w:rPr>
          <w:rFonts w:cs="MbSadr (1)" w:hint="cs"/>
          <w:sz w:val="32"/>
          <w:szCs w:val="32"/>
          <w:rtl/>
        </w:rPr>
        <w:t>يأتي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130 ) ثانياً :</w:t>
      </w:r>
      <w:r w:rsidRPr="003F7925">
        <w:rPr>
          <w:rFonts w:cs="MbSadr (1)"/>
          <w:sz w:val="32"/>
          <w:szCs w:val="32"/>
          <w:rtl/>
        </w:rPr>
        <w:t xml:space="preserve"> </w:t>
      </w:r>
      <w:r w:rsidRPr="003F7925">
        <w:rPr>
          <w:rFonts w:cs="MbSadr (1)" w:hint="cs"/>
          <w:sz w:val="32"/>
          <w:szCs w:val="32"/>
          <w:rtl/>
        </w:rPr>
        <w:t>أن يصلّي الإمام من قيام إذا كان المأموم يصلّي من قيام</w:t>
      </w:r>
      <w:r w:rsidRPr="003F7925">
        <w:rPr>
          <w:rFonts w:hint="cs"/>
          <w:sz w:val="32"/>
          <w:szCs w:val="32"/>
          <w:rtl/>
        </w:rPr>
        <w:t> </w:t>
      </w:r>
      <w:r w:rsidRPr="003F7925">
        <w:rPr>
          <w:rFonts w:cs="MbSadr (1)" w:hint="cs"/>
          <w:sz w:val="32"/>
          <w:szCs w:val="32"/>
          <w:rtl/>
        </w:rPr>
        <w:t xml:space="preserve">، وأمّا </w:t>
      </w:r>
      <w:r w:rsidRPr="003F7925">
        <w:rPr>
          <w:rFonts w:cs="MbSadr (1)"/>
          <w:sz w:val="32"/>
          <w:szCs w:val="32"/>
          <w:rtl/>
        </w:rPr>
        <w:t>إ</w:t>
      </w:r>
      <w:r w:rsidRPr="003F7925">
        <w:rPr>
          <w:rFonts w:cs="MbSadr (1)" w:hint="cs"/>
          <w:sz w:val="32"/>
          <w:szCs w:val="32"/>
          <w:rtl/>
        </w:rPr>
        <w:t>ذا كان المأموم يصلّي جالساً ساغ له أن يأتمّ بجالس مثله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131 ) ثالثاً :</w:t>
      </w:r>
      <w:r w:rsidRPr="003F7925">
        <w:rPr>
          <w:rFonts w:cs="MbSadr (1)"/>
          <w:sz w:val="32"/>
          <w:szCs w:val="32"/>
          <w:rtl/>
        </w:rPr>
        <w:t xml:space="preserve"> </w:t>
      </w:r>
      <w:r w:rsidRPr="003F7925">
        <w:rPr>
          <w:rFonts w:cs="MbSadr (1)" w:hint="cs"/>
          <w:sz w:val="32"/>
          <w:szCs w:val="32"/>
          <w:rtl/>
        </w:rPr>
        <w:t>أن تكون صلاة الإمام صحيحةً في نظر المأموم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يصحّ له </w:t>
      </w:r>
      <w:r w:rsidRPr="003F7925">
        <w:rPr>
          <w:rFonts w:cs="MbSadr (1)"/>
          <w:sz w:val="32"/>
          <w:szCs w:val="32"/>
          <w:rtl/>
        </w:rPr>
        <w:t>ا</w:t>
      </w:r>
      <w:r w:rsidRPr="003F7925">
        <w:rPr>
          <w:rFonts w:cs="MbSadr (1)" w:hint="cs"/>
          <w:sz w:val="32"/>
          <w:szCs w:val="32"/>
          <w:rtl/>
        </w:rPr>
        <w:t>لاقتداء به</w:t>
      </w:r>
      <w:r w:rsidRPr="003F7925">
        <w:rPr>
          <w:rFonts w:hint="cs"/>
          <w:sz w:val="32"/>
          <w:szCs w:val="32"/>
          <w:rtl/>
        </w:rPr>
        <w:t> </w:t>
      </w:r>
      <w:r w:rsidRPr="003F7925">
        <w:rPr>
          <w:rFonts w:cs="MbSadr (1)" w:hint="cs"/>
          <w:sz w:val="32"/>
          <w:szCs w:val="32"/>
          <w:rtl/>
        </w:rPr>
        <w:t xml:space="preserve">، فإذا كان المأموم يعلم بنجاسة ماء معيّن ورأى إمامه يتوضّأ من ذلك </w:t>
      </w:r>
      <w:r w:rsidRPr="003F7925">
        <w:rPr>
          <w:rFonts w:cs="MbSadr (1)"/>
          <w:sz w:val="32"/>
          <w:szCs w:val="32"/>
          <w:rtl/>
        </w:rPr>
        <w:t>ا</w:t>
      </w:r>
      <w:r w:rsidRPr="003F7925">
        <w:rPr>
          <w:rFonts w:cs="MbSadr (1)" w:hint="cs"/>
          <w:sz w:val="32"/>
          <w:szCs w:val="32"/>
          <w:rtl/>
        </w:rPr>
        <w:t>لماء للصلاة جهلا منه بنجاسته</w:t>
      </w:r>
      <w:r w:rsidRPr="003F7925">
        <w:rPr>
          <w:rFonts w:hint="cs"/>
          <w:sz w:val="32"/>
          <w:szCs w:val="32"/>
          <w:rtl/>
        </w:rPr>
        <w:t> </w:t>
      </w:r>
      <w:r w:rsidRPr="003F7925">
        <w:rPr>
          <w:rFonts w:cs="MbSadr (1)" w:hint="cs"/>
          <w:sz w:val="32"/>
          <w:szCs w:val="32"/>
          <w:rtl/>
        </w:rPr>
        <w:t>، ثمّ بدأ يصلّي فلا يسوغ له الاقتداء به</w:t>
      </w:r>
      <w:r w:rsidRPr="003F7925">
        <w:rPr>
          <w:rFonts w:hint="cs"/>
          <w:sz w:val="32"/>
          <w:szCs w:val="32"/>
          <w:rtl/>
        </w:rPr>
        <w:t> </w:t>
      </w:r>
      <w:r w:rsidRPr="003F7925">
        <w:rPr>
          <w:rFonts w:cs="MbSadr (1)" w:hint="cs"/>
          <w:sz w:val="32"/>
          <w:szCs w:val="32"/>
          <w:rtl/>
        </w:rPr>
        <w:t xml:space="preserve">، وأمّا إذا </w:t>
      </w:r>
      <w:r w:rsidRPr="003F7925">
        <w:rPr>
          <w:rFonts w:cs="MbSadr (1)"/>
          <w:sz w:val="32"/>
          <w:szCs w:val="32"/>
          <w:rtl/>
        </w:rPr>
        <w:t>ك</w:t>
      </w:r>
      <w:r w:rsidRPr="003F7925">
        <w:rPr>
          <w:rFonts w:cs="MbSadr (1)" w:hint="cs"/>
          <w:sz w:val="32"/>
          <w:szCs w:val="32"/>
          <w:rtl/>
        </w:rPr>
        <w:t>ان المأموم يشكّ في أنّ إمامه هل توضّأ من ذلك الماء</w:t>
      </w:r>
      <w:r w:rsidRPr="003F7925">
        <w:rPr>
          <w:rFonts w:hint="cs"/>
          <w:sz w:val="32"/>
          <w:szCs w:val="32"/>
          <w:rtl/>
        </w:rPr>
        <w:t> </w:t>
      </w:r>
      <w:r w:rsidRPr="003F7925">
        <w:rPr>
          <w:rFonts w:cs="MbSadr (1)" w:hint="cs"/>
          <w:sz w:val="32"/>
          <w:szCs w:val="32"/>
          <w:rtl/>
        </w:rPr>
        <w:t xml:space="preserve">، أو من ماء آخر ونحو </w:t>
      </w:r>
      <w:r w:rsidRPr="003F7925">
        <w:rPr>
          <w:rFonts w:cs="MbSadr (1)"/>
          <w:sz w:val="32"/>
          <w:szCs w:val="32"/>
          <w:rtl/>
        </w:rPr>
        <w:t>ذ</w:t>
      </w:r>
      <w:r w:rsidRPr="003F7925">
        <w:rPr>
          <w:rFonts w:cs="MbSadr (1)" w:hint="cs"/>
          <w:sz w:val="32"/>
          <w:szCs w:val="32"/>
          <w:rtl/>
        </w:rPr>
        <w:t>لك ؟ بنى على صحة صلاة الإمام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وجاز له الاقتداء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يختلف الإمام والمأموم ـ اجتهاداً أو تقليداً ـ في حكم بعض أجزاء </w:t>
      </w:r>
      <w:r w:rsidRPr="003F7925">
        <w:rPr>
          <w:rFonts w:cs="MbSadr (1)"/>
          <w:sz w:val="32"/>
          <w:szCs w:val="32"/>
          <w:rtl/>
        </w:rPr>
        <w:t>ا</w:t>
      </w:r>
      <w:r w:rsidRPr="003F7925">
        <w:rPr>
          <w:rFonts w:cs="MbSadr (1)" w:hint="cs"/>
          <w:sz w:val="32"/>
          <w:szCs w:val="32"/>
          <w:rtl/>
        </w:rPr>
        <w:t>لصلاة وشروطها فما هو موقف المأموم في هذه الحال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 xml:space="preserve">إذا كان الاختلاف في نقطة يعذر فيها الجاهل وتصحّ صلاته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ب</w:t>
      </w:r>
      <w:r w:rsidRPr="003F7925">
        <w:rPr>
          <w:rFonts w:cs="MbSadr (1)" w:hint="cs"/>
          <w:sz w:val="32"/>
          <w:szCs w:val="32"/>
          <w:rtl/>
        </w:rPr>
        <w:t>أس بالاقتداء</w:t>
      </w:r>
      <w:r w:rsidRPr="003F7925">
        <w:rPr>
          <w:rFonts w:hint="cs"/>
          <w:sz w:val="32"/>
          <w:szCs w:val="32"/>
          <w:rtl/>
        </w:rPr>
        <w:t> </w:t>
      </w:r>
      <w:r w:rsidRPr="003F7925">
        <w:rPr>
          <w:rFonts w:cs="MbSadr (1)" w:hint="cs"/>
          <w:sz w:val="32"/>
          <w:szCs w:val="32"/>
          <w:rtl/>
        </w:rPr>
        <w:t xml:space="preserve">، كما إذا كان من رأي الإمام كفاية التسبيحات مرّةً واحدةً في </w:t>
      </w:r>
      <w:r w:rsidRPr="003F7925">
        <w:rPr>
          <w:rFonts w:cs="MbSadr (1)"/>
          <w:sz w:val="32"/>
          <w:szCs w:val="32"/>
          <w:rtl/>
        </w:rPr>
        <w:t>ا</w:t>
      </w:r>
      <w:r w:rsidRPr="003F7925">
        <w:rPr>
          <w:rFonts w:cs="MbSadr (1)" w:hint="cs"/>
          <w:sz w:val="32"/>
          <w:szCs w:val="32"/>
          <w:rtl/>
        </w:rPr>
        <w:t xml:space="preserve">لركعة الثالثة والرابعة وكان من رأي المأموم وجوب قراءتها ثلاث مرّات فإنّ </w:t>
      </w:r>
      <w:r w:rsidRPr="003F7925">
        <w:rPr>
          <w:rFonts w:cs="MbSadr (1)"/>
          <w:sz w:val="32"/>
          <w:szCs w:val="32"/>
          <w:rtl/>
        </w:rPr>
        <w:t>ا</w:t>
      </w:r>
      <w:r w:rsidRPr="003F7925">
        <w:rPr>
          <w:rFonts w:cs="MbSadr (1)" w:hint="cs"/>
          <w:sz w:val="32"/>
          <w:szCs w:val="32"/>
          <w:rtl/>
        </w:rPr>
        <w:t>لإمام معذور هنا لو قرأ مرّةً واحدة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فيسوغ الاقتداء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الاختلاف في نقطة لا يعذر فيها الجاهل حينما يعرف الحقيقة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 xml:space="preserve">سوغ للمأموم أن يقتدي بذلك الإمام إذا تأكّد أنّ إمامه قد جرى في تلك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لنقطة على الرأي المخالف</w:t>
      </w:r>
      <w:r w:rsidRPr="003F7925">
        <w:rPr>
          <w:rFonts w:hint="cs"/>
          <w:sz w:val="32"/>
          <w:szCs w:val="32"/>
          <w:rtl/>
        </w:rPr>
        <w:t> </w:t>
      </w:r>
      <w:r w:rsidRPr="003F7925">
        <w:rPr>
          <w:rFonts w:cs="MbSadr (1)" w:hint="cs"/>
          <w:sz w:val="32"/>
          <w:szCs w:val="32"/>
          <w:rtl/>
        </w:rPr>
        <w:t>، بل وحتّى لو احتمل ذلك ما دام متأكّداً من اختلافه</w:t>
      </w:r>
      <w:r>
        <w:rPr>
          <w:rFonts w:cs="MbSadr (1)" w:hint="cs"/>
          <w:sz w:val="32"/>
          <w:szCs w:val="32"/>
          <w:rtl/>
        </w:rPr>
        <w:t xml:space="preserve"> </w:t>
      </w:r>
      <w:r w:rsidRPr="003F7925">
        <w:rPr>
          <w:rFonts w:cs="MbSadr (1)"/>
          <w:sz w:val="32"/>
          <w:szCs w:val="32"/>
          <w:rtl/>
        </w:rPr>
        <w:t>م</w:t>
      </w:r>
      <w:r w:rsidRPr="003F7925">
        <w:rPr>
          <w:rFonts w:cs="MbSadr (1)" w:hint="cs"/>
          <w:sz w:val="32"/>
          <w:szCs w:val="32"/>
          <w:rtl/>
        </w:rPr>
        <w:t>عه في وجهة النظر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مثال ذلك : أن يعرف المأموم بأنّ الإمام يرى جواز الوضوء بماء الورد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المأموم يرى عدم جواز ذلك ـ والوضوء نقطة لا يُعذَر فيها الجاهل ـ فلا يسوغ </w:t>
      </w:r>
      <w:r w:rsidRPr="003F7925">
        <w:rPr>
          <w:rFonts w:cs="MbSadr (1)"/>
          <w:sz w:val="32"/>
          <w:szCs w:val="32"/>
          <w:rtl/>
        </w:rPr>
        <w:t>ل</w:t>
      </w:r>
      <w:r w:rsidRPr="003F7925">
        <w:rPr>
          <w:rFonts w:cs="MbSadr (1)" w:hint="cs"/>
          <w:sz w:val="32"/>
          <w:szCs w:val="32"/>
          <w:rtl/>
        </w:rPr>
        <w:t>لمأموم أن يأتمّ به ما لم يثق ب</w:t>
      </w:r>
      <w:r>
        <w:rPr>
          <w:rFonts w:cs="MbSadr (1)" w:hint="cs"/>
          <w:sz w:val="32"/>
          <w:szCs w:val="32"/>
          <w:rtl/>
        </w:rPr>
        <w:t>أنّ</w:t>
      </w:r>
      <w:r w:rsidRPr="003F7925">
        <w:rPr>
          <w:rFonts w:cs="MbSadr (1)" w:hint="cs"/>
          <w:sz w:val="32"/>
          <w:szCs w:val="32"/>
          <w:rtl/>
        </w:rPr>
        <w:t>ه لم يتوضّأ على ذلك النحو الذي يراه باطلا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132 ) رابعاً :</w:t>
      </w:r>
      <w:r w:rsidRPr="003F7925">
        <w:rPr>
          <w:rFonts w:cs="MbSadr (1)"/>
          <w:sz w:val="32"/>
          <w:szCs w:val="32"/>
          <w:rtl/>
        </w:rPr>
        <w:t xml:space="preserve"> </w:t>
      </w:r>
      <w:r w:rsidRPr="003F7925">
        <w:rPr>
          <w:rFonts w:cs="MbSadr (1)" w:hint="cs"/>
          <w:sz w:val="32"/>
          <w:szCs w:val="32"/>
          <w:rtl/>
        </w:rPr>
        <w:t xml:space="preserve">إذا كان في المكان علوّ وانخفاض واضح ومحسوس فلابدّ أن </w:t>
      </w:r>
      <w:r w:rsidRPr="003F7925">
        <w:rPr>
          <w:rFonts w:cs="MbSadr (1)"/>
          <w:sz w:val="32"/>
          <w:szCs w:val="32"/>
          <w:rtl/>
        </w:rPr>
        <w:t>ل</w:t>
      </w:r>
      <w:r w:rsidRPr="003F7925">
        <w:rPr>
          <w:rFonts w:cs="MbSadr (1)" w:hint="cs"/>
          <w:sz w:val="32"/>
          <w:szCs w:val="32"/>
          <w:rtl/>
        </w:rPr>
        <w:t>ا يعلو الإمام في موقفه على موقف المأموم شبراً أو أزيد من ذلك</w:t>
      </w:r>
      <w:r w:rsidRPr="003F7925">
        <w:rPr>
          <w:rFonts w:hint="cs"/>
          <w:sz w:val="32"/>
          <w:szCs w:val="32"/>
          <w:rtl/>
        </w:rPr>
        <w:t> </w:t>
      </w:r>
      <w:r w:rsidRPr="003F7925">
        <w:rPr>
          <w:rFonts w:cs="MbSadr (1)" w:hint="cs"/>
          <w:sz w:val="32"/>
          <w:szCs w:val="32"/>
          <w:rtl/>
        </w:rPr>
        <w:t xml:space="preserve">، ولا بأس </w:t>
      </w:r>
      <w:r w:rsidRPr="003F7925">
        <w:rPr>
          <w:rFonts w:cs="MbSadr (1)"/>
          <w:sz w:val="32"/>
          <w:szCs w:val="32"/>
          <w:rtl/>
        </w:rPr>
        <w:t>ب</w:t>
      </w:r>
      <w:r w:rsidRPr="003F7925">
        <w:rPr>
          <w:rFonts w:cs="MbSadr (1)" w:hint="cs"/>
          <w:sz w:val="32"/>
          <w:szCs w:val="32"/>
          <w:rtl/>
        </w:rPr>
        <w:t>العلوّ أقلّ من شبر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مثال ذلك : أن تكون أرض الغرفة مشرفةً على ساحة الدار ومرتفعةً عنها </w:t>
      </w:r>
      <w:r w:rsidRPr="003F7925">
        <w:rPr>
          <w:rFonts w:cs="MbSadr (1)"/>
          <w:sz w:val="32"/>
          <w:szCs w:val="32"/>
          <w:rtl/>
        </w:rPr>
        <w:t>ب</w:t>
      </w:r>
      <w:r w:rsidRPr="003F7925">
        <w:rPr>
          <w:rFonts w:cs="MbSadr (1)" w:hint="cs"/>
          <w:sz w:val="32"/>
          <w:szCs w:val="32"/>
          <w:rtl/>
        </w:rPr>
        <w:t>مقدار شبر أو أزيد</w:t>
      </w:r>
      <w:r w:rsidRPr="003F7925">
        <w:rPr>
          <w:rFonts w:hint="cs"/>
          <w:sz w:val="32"/>
          <w:szCs w:val="32"/>
          <w:rtl/>
        </w:rPr>
        <w:t> </w:t>
      </w:r>
      <w:r w:rsidRPr="003F7925">
        <w:rPr>
          <w:rFonts w:cs="MbSadr (1)" w:hint="cs"/>
          <w:sz w:val="32"/>
          <w:szCs w:val="32"/>
          <w:rtl/>
        </w:rPr>
        <w:t xml:space="preserve">، فلا يسوغ أن يقف الإمام على أرض الغرفة ويقف المأموم في </w:t>
      </w:r>
      <w:r w:rsidRPr="003F7925">
        <w:rPr>
          <w:rFonts w:cs="MbSadr (1)"/>
          <w:sz w:val="32"/>
          <w:szCs w:val="32"/>
          <w:rtl/>
        </w:rPr>
        <w:t>س</w:t>
      </w:r>
      <w:r w:rsidRPr="003F7925">
        <w:rPr>
          <w:rFonts w:cs="MbSadr (1)" w:hint="cs"/>
          <w:sz w:val="32"/>
          <w:szCs w:val="32"/>
          <w:rtl/>
        </w:rPr>
        <w:t>احة الدار</w:t>
      </w:r>
      <w:r w:rsidRPr="003F7925">
        <w:rPr>
          <w:rFonts w:hint="cs"/>
          <w:sz w:val="32"/>
          <w:szCs w:val="32"/>
          <w:rtl/>
        </w:rPr>
        <w:t> </w:t>
      </w:r>
      <w:r w:rsidRPr="003F7925">
        <w:rPr>
          <w:rFonts w:cs="MbSadr (1)" w:hint="cs"/>
          <w:sz w:val="32"/>
          <w:szCs w:val="32"/>
          <w:rtl/>
        </w:rPr>
        <w:t>، ويجوز العكس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مثال آخر : أن يكون الإمام والمأموم على سفح جبل منحدر بصورة </w:t>
      </w:r>
      <w:r w:rsidRPr="003F7925">
        <w:rPr>
          <w:rFonts w:cs="MbSadr (1)"/>
          <w:sz w:val="32"/>
          <w:szCs w:val="32"/>
          <w:rtl/>
        </w:rPr>
        <w:t>و</w:t>
      </w:r>
      <w:r w:rsidRPr="003F7925">
        <w:rPr>
          <w:rFonts w:cs="MbSadr (1)" w:hint="cs"/>
          <w:sz w:val="32"/>
          <w:szCs w:val="32"/>
          <w:rtl/>
        </w:rPr>
        <w:t>اضحة ومحسوسة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فلا يسوغ للإمام أن يقف في الأعلى ويقف المأموم في نقطة </w:t>
      </w:r>
      <w:r w:rsidRPr="003F7925">
        <w:rPr>
          <w:rFonts w:cs="MbSadr (1)"/>
          <w:sz w:val="32"/>
          <w:szCs w:val="32"/>
          <w:rtl/>
        </w:rPr>
        <w:t>ت</w:t>
      </w:r>
      <w:r w:rsidRPr="003F7925">
        <w:rPr>
          <w:rFonts w:cs="MbSadr (1)" w:hint="cs"/>
          <w:sz w:val="32"/>
          <w:szCs w:val="32"/>
          <w:rtl/>
        </w:rPr>
        <w:t>نخفض عن ذلك بشبر أو أزيد</w:t>
      </w:r>
      <w:r w:rsidRPr="003F7925">
        <w:rPr>
          <w:rFonts w:hint="cs"/>
          <w:sz w:val="32"/>
          <w:szCs w:val="32"/>
          <w:rtl/>
        </w:rPr>
        <w:t> </w:t>
      </w:r>
      <w:r w:rsidRPr="003F7925">
        <w:rPr>
          <w:rFonts w:cs="MbSadr (1)" w:hint="cs"/>
          <w:sz w:val="32"/>
          <w:szCs w:val="32"/>
          <w:rtl/>
        </w:rPr>
        <w:t>، ويسوغ العكس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إذا كان في الأرض ارتفاع وانخفاض ولكنّه غير محسوس ـ كما في </w:t>
      </w:r>
      <w:r w:rsidRPr="003F7925">
        <w:rPr>
          <w:rFonts w:cs="MbSadr (1)"/>
          <w:sz w:val="32"/>
          <w:szCs w:val="32"/>
          <w:rtl/>
        </w:rPr>
        <w:t>ا</w:t>
      </w:r>
      <w:r w:rsidRPr="003F7925">
        <w:rPr>
          <w:rFonts w:cs="MbSadr (1)" w:hint="cs"/>
          <w:sz w:val="32"/>
          <w:szCs w:val="32"/>
          <w:rtl/>
        </w:rPr>
        <w:t>لأرض المسرّحة التي تنخفض تدريجاً ـ جاز للإمام أن يقف في أيّ نقطة منها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133 ) خامساً :</w:t>
      </w:r>
      <w:r w:rsidRPr="003F7925">
        <w:rPr>
          <w:rFonts w:cs="MbSadr (1)"/>
          <w:sz w:val="32"/>
          <w:szCs w:val="32"/>
          <w:rtl/>
        </w:rPr>
        <w:t xml:space="preserve"> </w:t>
      </w:r>
      <w:r w:rsidRPr="003F7925">
        <w:rPr>
          <w:rFonts w:cs="MbSadr (1)" w:hint="cs"/>
          <w:sz w:val="32"/>
          <w:szCs w:val="32"/>
          <w:rtl/>
        </w:rPr>
        <w:t>أن لا يتقدّم المأموم على الإمام في الموقف الذي يقف فيه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مساواتهما في الموقف فحكمها يختلف</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ذلك أنّ الإمام إذا كان رجلا </w:t>
      </w:r>
      <w:r w:rsidRPr="003F7925">
        <w:rPr>
          <w:rFonts w:cs="MbSadr (1)"/>
          <w:sz w:val="32"/>
          <w:szCs w:val="32"/>
          <w:rtl/>
        </w:rPr>
        <w:t>و</w:t>
      </w:r>
      <w:r w:rsidRPr="003F7925">
        <w:rPr>
          <w:rFonts w:cs="MbSadr (1)" w:hint="cs"/>
          <w:sz w:val="32"/>
          <w:szCs w:val="32"/>
          <w:rtl/>
        </w:rPr>
        <w:t>كان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لمأموم أكثر من واحد لم يجز للمأمومين أن يساووه فضلا عن أن يتقدّموا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 وإذا كان الإمام امرأةً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أو كان رجلا له مأموم واحد جازت المساواة في </w:t>
      </w:r>
      <w:r w:rsidRPr="003F7925">
        <w:rPr>
          <w:rFonts w:cs="MbSadr (1)"/>
          <w:sz w:val="32"/>
          <w:szCs w:val="32"/>
          <w:rtl/>
        </w:rPr>
        <w:t>ا</w:t>
      </w:r>
      <w:r w:rsidRPr="003F7925">
        <w:rPr>
          <w:rFonts w:cs="MbSadr (1)" w:hint="cs"/>
          <w:sz w:val="32"/>
          <w:szCs w:val="32"/>
          <w:rtl/>
        </w:rPr>
        <w:t>لموقف</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كما لا يسوغ للمأموم أن يتقدّم على الإمام في الموقف الذي يقف فيه </w:t>
      </w:r>
      <w:r w:rsidRPr="003F7925">
        <w:rPr>
          <w:rFonts w:cs="MbSadr (1)"/>
          <w:sz w:val="32"/>
          <w:szCs w:val="32"/>
          <w:rtl/>
        </w:rPr>
        <w:t>ك</w:t>
      </w:r>
      <w:r w:rsidRPr="003F7925">
        <w:rPr>
          <w:rFonts w:cs="MbSadr (1)" w:hint="cs"/>
          <w:sz w:val="32"/>
          <w:szCs w:val="32"/>
          <w:rtl/>
        </w:rPr>
        <w:t xml:space="preserve">ذلك الأجدر به وجوباً أن لايتقدم عليه في كلّ الحالات : راكعاً وجالساً </w:t>
      </w:r>
      <w:r w:rsidRPr="003F7925">
        <w:rPr>
          <w:rFonts w:cs="MbSadr (1)"/>
          <w:sz w:val="32"/>
          <w:szCs w:val="32"/>
          <w:rtl/>
        </w:rPr>
        <w:t>و</w:t>
      </w:r>
      <w:r w:rsidRPr="003F7925">
        <w:rPr>
          <w:rFonts w:cs="MbSadr (1)" w:hint="cs"/>
          <w:sz w:val="32"/>
          <w:szCs w:val="32"/>
          <w:rtl/>
        </w:rPr>
        <w:t>ساجداً</w:t>
      </w:r>
      <w:r w:rsidRPr="003F7925">
        <w:rPr>
          <w:rFonts w:hint="cs"/>
          <w:sz w:val="32"/>
          <w:szCs w:val="32"/>
          <w:rtl/>
        </w:rPr>
        <w:t> </w:t>
      </w:r>
      <w:r w:rsidRPr="003F7925">
        <w:rPr>
          <w:rFonts w:cs="MbSadr (1)" w:hint="cs"/>
          <w:sz w:val="32"/>
          <w:szCs w:val="32"/>
          <w:rtl/>
        </w:rPr>
        <w:t>، فلا يسمح له بأن يكون محلّ سجوده متقدّماً على محلّ سجود الإمام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ك</w:t>
      </w:r>
      <w:r w:rsidRPr="00926097">
        <w:rPr>
          <w:rFonts w:cs="MbSadr (2)" w:hint="cs"/>
          <w:bCs/>
          <w:sz w:val="32"/>
          <w:szCs w:val="32"/>
          <w:rtl/>
        </w:rPr>
        <w:t>يفية صلاة الجماعة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134 )</w:t>
      </w:r>
      <w:r w:rsidRPr="003F7925">
        <w:rPr>
          <w:rFonts w:cs="MbSadr (1)"/>
          <w:sz w:val="32"/>
          <w:szCs w:val="32"/>
          <w:rtl/>
        </w:rPr>
        <w:t xml:space="preserve"> </w:t>
      </w:r>
      <w:r w:rsidRPr="003F7925">
        <w:rPr>
          <w:rFonts w:cs="MbSadr (1)" w:hint="cs"/>
          <w:sz w:val="32"/>
          <w:szCs w:val="32"/>
          <w:rtl/>
        </w:rPr>
        <w:t>مرّت بنا في ما تقدم كيفية صلاة المنفرد</w:t>
      </w:r>
      <w:r w:rsidRPr="003F7925">
        <w:rPr>
          <w:rFonts w:hint="cs"/>
          <w:sz w:val="32"/>
          <w:szCs w:val="32"/>
          <w:rtl/>
        </w:rPr>
        <w:t> </w:t>
      </w:r>
      <w:r w:rsidRPr="003F7925">
        <w:rPr>
          <w:rFonts w:cs="MbSadr (1)" w:hint="cs"/>
          <w:sz w:val="32"/>
          <w:szCs w:val="32"/>
          <w:rtl/>
        </w:rPr>
        <w:t xml:space="preserve">، وصلاة الإمام في الجماعة </w:t>
      </w:r>
      <w:r w:rsidRPr="003F7925">
        <w:rPr>
          <w:rFonts w:cs="MbSadr (1)"/>
          <w:sz w:val="32"/>
          <w:szCs w:val="32"/>
          <w:rtl/>
        </w:rPr>
        <w:t>ك</w:t>
      </w:r>
      <w:r w:rsidRPr="003F7925">
        <w:rPr>
          <w:rFonts w:cs="MbSadr (1)" w:hint="cs"/>
          <w:sz w:val="32"/>
          <w:szCs w:val="32"/>
          <w:rtl/>
        </w:rPr>
        <w:t>صلاة المنفرد في الكيفية تماماً</w:t>
      </w:r>
      <w:r w:rsidRPr="003F7925">
        <w:rPr>
          <w:rFonts w:hint="cs"/>
          <w:sz w:val="32"/>
          <w:szCs w:val="32"/>
          <w:rtl/>
        </w:rPr>
        <w:t> </w:t>
      </w:r>
      <w:r w:rsidRPr="003F7925">
        <w:rPr>
          <w:rFonts w:cs="MbSadr (1)" w:hint="cs"/>
          <w:sz w:val="32"/>
          <w:szCs w:val="32"/>
          <w:rtl/>
        </w:rPr>
        <w:t>، غير أنّ له أن ينوي الجماعة باعتباره إماماً لها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يختلفان في الأحكام المترتّبة عليها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لا في أصل كيفية الصلاة</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قرأ المنفرد يقرأ الإمام</w:t>
      </w:r>
      <w:r w:rsidRPr="003F7925">
        <w:rPr>
          <w:rFonts w:hint="cs"/>
          <w:sz w:val="32"/>
          <w:szCs w:val="32"/>
          <w:rtl/>
        </w:rPr>
        <w:t> </w:t>
      </w:r>
      <w:r w:rsidRPr="003F7925">
        <w:rPr>
          <w:rFonts w:cs="MbSadr (1)" w:hint="cs"/>
          <w:sz w:val="32"/>
          <w:szCs w:val="32"/>
          <w:rtl/>
        </w:rPr>
        <w:t>، وكما يركع ويسجد المنفرد يركع ويسجد الإمام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 يترتّب على المنفرد إذا شكّ بين الثلاث والأربع ـ مثلا ـ أن </w:t>
      </w:r>
      <w:r w:rsidRPr="003F7925">
        <w:rPr>
          <w:rFonts w:cs="MbSadr (1)" w:hint="cs"/>
          <w:sz w:val="32"/>
          <w:szCs w:val="32"/>
          <w:rtl/>
        </w:rPr>
        <w:lastRenderedPageBreak/>
        <w:t xml:space="preserve">يبني على الأكثر </w:t>
      </w:r>
      <w:r w:rsidRPr="003F7925">
        <w:rPr>
          <w:rFonts w:cs="MbSadr (1)"/>
          <w:sz w:val="32"/>
          <w:szCs w:val="32"/>
          <w:rtl/>
        </w:rPr>
        <w:t>ك</w:t>
      </w:r>
      <w:r w:rsidRPr="003F7925">
        <w:rPr>
          <w:rFonts w:cs="MbSadr (1)" w:hint="cs"/>
          <w:sz w:val="32"/>
          <w:szCs w:val="32"/>
          <w:rtl/>
        </w:rPr>
        <w:t>ما تقدّم</w:t>
      </w:r>
      <w:r w:rsidRPr="003F7925">
        <w:rPr>
          <w:rFonts w:hint="cs"/>
          <w:sz w:val="32"/>
          <w:szCs w:val="32"/>
          <w:rtl/>
        </w:rPr>
        <w:t> </w:t>
      </w:r>
      <w:r w:rsidRPr="003F7925">
        <w:rPr>
          <w:rFonts w:cs="MbSadr (1)" w:hint="cs"/>
          <w:sz w:val="32"/>
          <w:szCs w:val="32"/>
          <w:rtl/>
        </w:rPr>
        <w:t xml:space="preserve">، ويترتّب على الإمام إذا شكّ كذلك أن يعتمد على الحافظ الضابط للعدد </w:t>
      </w:r>
      <w:r w:rsidRPr="003F7925">
        <w:rPr>
          <w:rFonts w:cs="MbSadr (1)"/>
          <w:sz w:val="32"/>
          <w:szCs w:val="32"/>
          <w:rtl/>
        </w:rPr>
        <w:t>م</w:t>
      </w:r>
      <w:r w:rsidRPr="003F7925">
        <w:rPr>
          <w:rFonts w:cs="MbSadr (1)" w:hint="cs"/>
          <w:sz w:val="32"/>
          <w:szCs w:val="32"/>
          <w:rtl/>
        </w:rPr>
        <w:t>ن مأموميه</w:t>
      </w:r>
      <w:r w:rsidRPr="003F7925">
        <w:rPr>
          <w:rFonts w:hint="cs"/>
          <w:sz w:val="32"/>
          <w:szCs w:val="32"/>
          <w:rtl/>
        </w:rPr>
        <w:t> </w:t>
      </w:r>
      <w:r w:rsidRPr="003F7925">
        <w:rPr>
          <w:rFonts w:cs="MbSadr (1)" w:hint="cs"/>
          <w:sz w:val="32"/>
          <w:szCs w:val="32"/>
          <w:rtl/>
        </w:rPr>
        <w:t>، فهذا فرق في الأحكام المترتّبة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لا في أصل الكيفية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أمّا صلاة المأموم فتختلف كيفيتها شيئاً ما عن كيفية صلاة المنفرد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ختلف بعض الأحكام المترتّبة عليهما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قد عرفنا سابقاً أنّ بإمكان الإنسان أن يقتدي ويدخل مأموماً في الجماعة </w:t>
      </w:r>
      <w:r w:rsidRPr="003F7925">
        <w:rPr>
          <w:rFonts w:cs="MbSadr (1)"/>
          <w:sz w:val="32"/>
          <w:szCs w:val="32"/>
          <w:rtl/>
        </w:rPr>
        <w:t>ف</w:t>
      </w:r>
      <w:r w:rsidRPr="003F7925">
        <w:rPr>
          <w:rFonts w:cs="MbSadr (1)" w:hint="cs"/>
          <w:sz w:val="32"/>
          <w:szCs w:val="32"/>
          <w:rtl/>
        </w:rPr>
        <w:t>ي أيّ ركعة من ركعات الإمام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على أن يُدركه وهو قائم قبل الركوع</w:t>
      </w:r>
      <w:r w:rsidRPr="003F7925">
        <w:rPr>
          <w:rFonts w:hint="cs"/>
          <w:sz w:val="32"/>
          <w:szCs w:val="32"/>
          <w:rtl/>
        </w:rPr>
        <w:t> </w:t>
      </w:r>
      <w:r w:rsidRPr="003F7925">
        <w:rPr>
          <w:rFonts w:cs="MbSadr (1)" w:hint="cs"/>
          <w:sz w:val="32"/>
          <w:szCs w:val="32"/>
          <w:rtl/>
        </w:rPr>
        <w:t xml:space="preserve">، أو يدركه </w:t>
      </w:r>
      <w:r w:rsidRPr="003F7925">
        <w:rPr>
          <w:rFonts w:cs="MbSadr (1)"/>
          <w:sz w:val="32"/>
          <w:szCs w:val="32"/>
          <w:rtl/>
        </w:rPr>
        <w:t>و</w:t>
      </w:r>
      <w:r w:rsidRPr="003F7925">
        <w:rPr>
          <w:rFonts w:cs="MbSadr (1)" w:hint="cs"/>
          <w:sz w:val="32"/>
          <w:szCs w:val="32"/>
          <w:rtl/>
        </w:rPr>
        <w:t>هو راكع لم يرفع رأسه بعد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سوف نتحدّث أوّلا عن كيفية صلاة المأموم إذا دخل في الجماعة في </w:t>
      </w:r>
      <w:r w:rsidRPr="003F7925">
        <w:rPr>
          <w:rFonts w:cs="MbSadr (1)"/>
          <w:sz w:val="32"/>
          <w:szCs w:val="32"/>
          <w:rtl/>
        </w:rPr>
        <w:t>ا</w:t>
      </w:r>
      <w:r w:rsidRPr="003F7925">
        <w:rPr>
          <w:rFonts w:cs="MbSadr (1)" w:hint="cs"/>
          <w:sz w:val="32"/>
          <w:szCs w:val="32"/>
          <w:rtl/>
        </w:rPr>
        <w:t>لركعة الاُولى</w:t>
      </w:r>
      <w:r w:rsidRPr="003F7925">
        <w:rPr>
          <w:rFonts w:hint="cs"/>
          <w:sz w:val="32"/>
          <w:szCs w:val="32"/>
          <w:rtl/>
        </w:rPr>
        <w:t> </w:t>
      </w:r>
      <w:r w:rsidRPr="003F7925">
        <w:rPr>
          <w:rFonts w:cs="MbSadr (1)" w:hint="cs"/>
          <w:sz w:val="32"/>
          <w:szCs w:val="32"/>
          <w:rtl/>
        </w:rPr>
        <w:t xml:space="preserve">، ثمّ نشرح بعد ذلك كيفيتها إذا دخل في الركعة الثانية أو ما بعدها من </w:t>
      </w:r>
      <w:r w:rsidRPr="003F7925">
        <w:rPr>
          <w:rFonts w:cs="MbSadr (1)"/>
          <w:sz w:val="32"/>
          <w:szCs w:val="32"/>
          <w:rtl/>
        </w:rPr>
        <w:t>ر</w:t>
      </w:r>
      <w:r w:rsidRPr="003F7925">
        <w:rPr>
          <w:rFonts w:cs="MbSadr (1)" w:hint="cs"/>
          <w:sz w:val="32"/>
          <w:szCs w:val="32"/>
          <w:rtl/>
        </w:rPr>
        <w:t>كعات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135 )</w:t>
      </w:r>
      <w:r w:rsidRPr="003F7925">
        <w:rPr>
          <w:rFonts w:cs="MbSadr (1)"/>
          <w:sz w:val="32"/>
          <w:szCs w:val="32"/>
          <w:rtl/>
        </w:rPr>
        <w:t xml:space="preserve"> </w:t>
      </w:r>
      <w:r w:rsidRPr="003F7925">
        <w:rPr>
          <w:rFonts w:cs="MbSadr (1)" w:hint="cs"/>
          <w:sz w:val="32"/>
          <w:szCs w:val="32"/>
          <w:rtl/>
        </w:rPr>
        <w:t xml:space="preserve">إذا نوى المأموم وكبّر مع تكبيرة الإحرام للإمام أو بعدها والإمام يقرأ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ليس عليه أن يقرأ</w:t>
      </w:r>
      <w:r w:rsidRPr="003F7925">
        <w:rPr>
          <w:rFonts w:hint="cs"/>
          <w:sz w:val="32"/>
          <w:szCs w:val="32"/>
          <w:rtl/>
        </w:rPr>
        <w:t> </w:t>
      </w:r>
      <w:r w:rsidRPr="003F7925">
        <w:rPr>
          <w:rFonts w:cs="MbSadr (1)" w:hint="cs"/>
          <w:sz w:val="32"/>
          <w:szCs w:val="32"/>
          <w:rtl/>
        </w:rPr>
        <w:t>، بل يتحمّل الإمام هذا الواجب عنه</w:t>
      </w:r>
      <w:r w:rsidRPr="003F7925">
        <w:rPr>
          <w:rFonts w:hint="cs"/>
          <w:sz w:val="32"/>
          <w:szCs w:val="32"/>
          <w:rtl/>
        </w:rPr>
        <w:t> </w:t>
      </w:r>
      <w:r w:rsidRPr="003F7925">
        <w:rPr>
          <w:rFonts w:cs="MbSadr (1)" w:hint="cs"/>
          <w:sz w:val="32"/>
          <w:szCs w:val="32"/>
          <w:rtl/>
        </w:rPr>
        <w:t xml:space="preserve">، وله أن يسبّح ويذكر الله </w:t>
      </w:r>
      <w:r w:rsidRPr="003F7925">
        <w:rPr>
          <w:rFonts w:cs="MbSadr (1)"/>
          <w:sz w:val="32"/>
          <w:szCs w:val="32"/>
          <w:rtl/>
        </w:rPr>
        <w:t>ت</w:t>
      </w:r>
      <w:r w:rsidRPr="003F7925">
        <w:rPr>
          <w:rFonts w:cs="MbSadr (1)" w:hint="cs"/>
          <w:sz w:val="32"/>
          <w:szCs w:val="32"/>
          <w:rtl/>
        </w:rPr>
        <w:t>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تسأل : وهل يسوغ له أن يقرأ إذا أحبّ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في صلاة يجب فيها الجهر بالقراءة على الإمام </w:t>
      </w:r>
      <w:r w:rsidRPr="003F7925">
        <w:rPr>
          <w:rFonts w:cs="MbSadr (1)"/>
          <w:sz w:val="32"/>
          <w:szCs w:val="32"/>
          <w:rtl/>
        </w:rPr>
        <w:t>ـ</w:t>
      </w:r>
      <w:r w:rsidRPr="003F7925">
        <w:rPr>
          <w:rFonts w:cs="MbSadr (1)" w:hint="cs"/>
          <w:sz w:val="32"/>
          <w:szCs w:val="32"/>
          <w:rtl/>
        </w:rPr>
        <w:t xml:space="preserve"> كصلاتي المغرب والعشاء وصلاة الصبح وكان المأموم يسمع صوت الإمام </w:t>
      </w:r>
      <w:r w:rsidRPr="003F7925">
        <w:rPr>
          <w:rFonts w:cs="MbSadr (1)"/>
          <w:sz w:val="32"/>
          <w:szCs w:val="32"/>
          <w:rtl/>
        </w:rPr>
        <w:t>ب</w:t>
      </w:r>
      <w:r w:rsidRPr="003F7925">
        <w:rPr>
          <w:rFonts w:cs="MbSadr (1)" w:hint="cs"/>
          <w:sz w:val="32"/>
          <w:szCs w:val="32"/>
          <w:rtl/>
        </w:rPr>
        <w:t>صورة متميّزة أو غير متميزة ـ فعليه أن لا يقرأ</w:t>
      </w:r>
      <w:r w:rsidRPr="003F7925">
        <w:rPr>
          <w:rFonts w:hint="cs"/>
          <w:sz w:val="32"/>
          <w:szCs w:val="32"/>
          <w:rtl/>
        </w:rPr>
        <w:t> </w:t>
      </w:r>
      <w:r w:rsidRPr="003F7925">
        <w:rPr>
          <w:rFonts w:cs="MbSadr (1)" w:hint="cs"/>
          <w:sz w:val="32"/>
          <w:szCs w:val="32"/>
          <w:rtl/>
        </w:rPr>
        <w:t xml:space="preserve">، وإذا كان في صلاة يخفت فيها </w:t>
      </w:r>
      <w:r w:rsidRPr="003F7925">
        <w:rPr>
          <w:rFonts w:cs="MbSadr (1)"/>
          <w:sz w:val="32"/>
          <w:szCs w:val="32"/>
          <w:rtl/>
        </w:rPr>
        <w:t>ا</w:t>
      </w:r>
      <w:r w:rsidRPr="003F7925">
        <w:rPr>
          <w:rFonts w:cs="MbSadr (1)" w:hint="cs"/>
          <w:sz w:val="32"/>
          <w:szCs w:val="32"/>
          <w:rtl/>
        </w:rPr>
        <w:t xml:space="preserve">لإمام بالقراءة ـ كالظهر والعصر ـ أو لم يسمع المأموم شيئاً من صوت الامام </w:t>
      </w:r>
      <w:r w:rsidRPr="003F7925">
        <w:rPr>
          <w:rFonts w:cs="MbSadr (1)"/>
          <w:sz w:val="32"/>
          <w:szCs w:val="32"/>
          <w:rtl/>
        </w:rPr>
        <w:t>ع</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لرغم من جهره بالقراءة ساغت القراءة للمأموم</w:t>
      </w:r>
      <w:r w:rsidRPr="003F7925">
        <w:rPr>
          <w:rFonts w:hint="cs"/>
          <w:sz w:val="32"/>
          <w:szCs w:val="32"/>
          <w:rtl/>
        </w:rPr>
        <w:t> </w:t>
      </w:r>
      <w:r w:rsidRPr="003F7925">
        <w:rPr>
          <w:rFonts w:cs="MbSadr (1)" w:hint="cs"/>
          <w:sz w:val="32"/>
          <w:szCs w:val="32"/>
          <w:rtl/>
        </w:rPr>
        <w:t xml:space="preserve">، سواء قصد بالقراءة مجرّد </w:t>
      </w:r>
      <w:r w:rsidRPr="003F7925">
        <w:rPr>
          <w:rFonts w:cs="MbSadr (1)"/>
          <w:sz w:val="32"/>
          <w:szCs w:val="32"/>
          <w:rtl/>
        </w:rPr>
        <w:t>أ</w:t>
      </w:r>
      <w:r w:rsidRPr="003F7925">
        <w:rPr>
          <w:rFonts w:cs="MbSadr (1)" w:hint="cs"/>
          <w:sz w:val="32"/>
          <w:szCs w:val="32"/>
          <w:rtl/>
        </w:rPr>
        <w:t>ن يتلو القرآن أو قصد أن تكون جزءً من صلاته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ولكن على أن يخفت بها </w:t>
      </w:r>
      <w:r w:rsidRPr="003F7925">
        <w:rPr>
          <w:rFonts w:cs="MbSadr (1)"/>
          <w:sz w:val="32"/>
          <w:szCs w:val="32"/>
          <w:rtl/>
        </w:rPr>
        <w:t>ح</w:t>
      </w:r>
      <w:r w:rsidRPr="003F7925">
        <w:rPr>
          <w:rFonts w:cs="MbSadr (1)" w:hint="cs"/>
          <w:sz w:val="32"/>
          <w:szCs w:val="32"/>
          <w:rtl/>
        </w:rPr>
        <w:t>تّى</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لو كان في صلاة المغرب ونظائرها من الصلوات التي يجهر فيها المنفرد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ركع الإمام ركع المأموم وواصل متابعته له</w:t>
      </w:r>
      <w:r w:rsidRPr="003F7925">
        <w:rPr>
          <w:rFonts w:hint="cs"/>
          <w:sz w:val="32"/>
          <w:szCs w:val="32"/>
          <w:rtl/>
        </w:rPr>
        <w:t> </w:t>
      </w:r>
      <w:r w:rsidRPr="003F7925">
        <w:rPr>
          <w:rFonts w:cs="MbSadr (1)" w:hint="cs"/>
          <w:sz w:val="32"/>
          <w:szCs w:val="32"/>
          <w:rtl/>
        </w:rPr>
        <w:t xml:space="preserve">، فإذا قام للركعة الثانية </w:t>
      </w:r>
      <w:r w:rsidRPr="003F7925">
        <w:rPr>
          <w:rFonts w:cs="MbSadr (1)"/>
          <w:sz w:val="32"/>
          <w:szCs w:val="32"/>
          <w:rtl/>
        </w:rPr>
        <w:t>و</w:t>
      </w:r>
      <w:r w:rsidRPr="003F7925">
        <w:rPr>
          <w:rFonts w:cs="MbSadr (1)" w:hint="cs"/>
          <w:sz w:val="32"/>
          <w:szCs w:val="32"/>
          <w:rtl/>
        </w:rPr>
        <w:t>قف</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لمأموم معوّلا على قراءة الإمام وكان الحكم هو نفس ما تقدم في الركعة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هكذا يباشر المأموم سائر أجزاء الصلاة بنفسه</w:t>
      </w:r>
      <w:r w:rsidRPr="003F7925">
        <w:rPr>
          <w:rFonts w:hint="cs"/>
          <w:sz w:val="32"/>
          <w:szCs w:val="32"/>
          <w:rtl/>
        </w:rPr>
        <w:t> </w:t>
      </w:r>
      <w:r w:rsidRPr="003F7925">
        <w:rPr>
          <w:rFonts w:cs="MbSadr (1)" w:hint="cs"/>
          <w:sz w:val="32"/>
          <w:szCs w:val="32"/>
          <w:rtl/>
        </w:rPr>
        <w:t>، ولا يعوّل على الإمام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كتفي به إلاّ في قراءة الفاتحة والسورة في الركعتين الاُولى والثانية</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و</w:t>
      </w:r>
      <w:r w:rsidRPr="003F7925">
        <w:rPr>
          <w:rFonts w:cs="MbSadr (1)" w:hint="cs"/>
          <w:sz w:val="32"/>
          <w:szCs w:val="32"/>
          <w:rtl/>
        </w:rPr>
        <w:t xml:space="preserve">صل المأموم إلى الركعة الثالثة مع إمامه وجب عليه احتياطاً أن يختار </w:t>
      </w:r>
      <w:r w:rsidRPr="003F7925">
        <w:rPr>
          <w:rFonts w:cs="MbSadr (1)"/>
          <w:sz w:val="32"/>
          <w:szCs w:val="32"/>
          <w:rtl/>
        </w:rPr>
        <w:t>ا</w:t>
      </w:r>
      <w:r w:rsidRPr="003F7925">
        <w:rPr>
          <w:rFonts w:cs="MbSadr (1)" w:hint="cs"/>
          <w:sz w:val="32"/>
          <w:szCs w:val="32"/>
          <w:rtl/>
        </w:rPr>
        <w:t>لتسبيحات</w:t>
      </w:r>
      <w:r w:rsidRPr="003F7925">
        <w:rPr>
          <w:rFonts w:hint="cs"/>
          <w:sz w:val="32"/>
          <w:szCs w:val="32"/>
          <w:rtl/>
        </w:rPr>
        <w:t> </w:t>
      </w:r>
      <w:r w:rsidRPr="003F7925">
        <w:rPr>
          <w:rFonts w:cs="MbSadr (1)" w:hint="cs"/>
          <w:sz w:val="32"/>
          <w:szCs w:val="32"/>
          <w:rtl/>
        </w:rPr>
        <w:t xml:space="preserve">، وبخاصّة إذا كانت الصلاة مغرباً أو عشاءً بينما كان المنفرد مخيّراً بين </w:t>
      </w:r>
      <w:r w:rsidRPr="003F7925">
        <w:rPr>
          <w:rFonts w:cs="MbSadr (1)"/>
          <w:sz w:val="32"/>
          <w:szCs w:val="32"/>
          <w:rtl/>
        </w:rPr>
        <w:t>ا</w:t>
      </w:r>
      <w:r w:rsidRPr="003F7925">
        <w:rPr>
          <w:rFonts w:cs="MbSadr (1)" w:hint="cs"/>
          <w:sz w:val="32"/>
          <w:szCs w:val="32"/>
          <w:rtl/>
        </w:rPr>
        <w:t>لتسبيحات والفاتحة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كبّر المأموم والإمام يقرأ ووقف ساكتاً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فركع الإمام وسها المأموم عن </w:t>
      </w:r>
      <w:r w:rsidRPr="003F7925">
        <w:rPr>
          <w:rFonts w:cs="MbSadr (1)"/>
          <w:sz w:val="32"/>
          <w:szCs w:val="32"/>
          <w:rtl/>
        </w:rPr>
        <w:t>ذ</w:t>
      </w:r>
      <w:r w:rsidRPr="003F7925">
        <w:rPr>
          <w:rFonts w:cs="MbSadr (1)" w:hint="cs"/>
          <w:sz w:val="32"/>
          <w:szCs w:val="32"/>
          <w:rtl/>
        </w:rPr>
        <w:t>لك حتّى رفع الإمام رأسه فلا ضير على المأموم</w:t>
      </w:r>
      <w:r w:rsidRPr="003F7925">
        <w:rPr>
          <w:rFonts w:hint="cs"/>
          <w:sz w:val="32"/>
          <w:szCs w:val="32"/>
          <w:rtl/>
        </w:rPr>
        <w:t> </w:t>
      </w:r>
      <w:r w:rsidRPr="003F7925">
        <w:rPr>
          <w:rFonts w:cs="MbSadr (1)" w:hint="cs"/>
          <w:sz w:val="32"/>
          <w:szCs w:val="32"/>
          <w:rtl/>
        </w:rPr>
        <w:t>، بل يركع ويلحق بالإمام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إذا كبّر المأموم قائماً فهوى الإمام فوراً إلى الركوع هوى معه</w:t>
      </w:r>
      <w:r w:rsidRPr="003F7925">
        <w:rPr>
          <w:rFonts w:hint="cs"/>
          <w:sz w:val="32"/>
          <w:szCs w:val="32"/>
          <w:rtl/>
        </w:rPr>
        <w:t> </w:t>
      </w:r>
      <w:r w:rsidRPr="003F7925">
        <w:rPr>
          <w:rFonts w:cs="MbSadr (1)" w:hint="cs"/>
          <w:sz w:val="32"/>
          <w:szCs w:val="32"/>
          <w:rtl/>
        </w:rPr>
        <w:t xml:space="preserve">، وإذا كبّر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الإمام راكع هوى إلى الركوع</w:t>
      </w:r>
      <w:r w:rsidRPr="003F7925">
        <w:rPr>
          <w:rFonts w:hint="cs"/>
          <w:sz w:val="32"/>
          <w:szCs w:val="32"/>
          <w:rtl/>
        </w:rPr>
        <w:t> </w:t>
      </w:r>
      <w:r w:rsidRPr="003F7925">
        <w:rPr>
          <w:rFonts w:cs="MbSadr (1)" w:hint="cs"/>
          <w:sz w:val="32"/>
          <w:szCs w:val="32"/>
          <w:rtl/>
        </w:rPr>
        <w:t xml:space="preserve">، وليس عليه التريّث واقفاً ما دام الإمام هو الذي </w:t>
      </w:r>
      <w:r w:rsidRPr="003F7925">
        <w:rPr>
          <w:rFonts w:cs="MbSadr (1)"/>
          <w:sz w:val="32"/>
          <w:szCs w:val="32"/>
          <w:rtl/>
        </w:rPr>
        <w:t>ي</w:t>
      </w:r>
      <w:r w:rsidRPr="003F7925">
        <w:rPr>
          <w:rFonts w:cs="MbSadr (1)" w:hint="cs"/>
          <w:sz w:val="32"/>
          <w:szCs w:val="32"/>
          <w:rtl/>
        </w:rPr>
        <w:t>تحمّل القراءة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136 )</w:t>
      </w:r>
      <w:r w:rsidRPr="003F7925">
        <w:rPr>
          <w:rFonts w:cs="MbSadr (1)"/>
          <w:sz w:val="32"/>
          <w:szCs w:val="32"/>
          <w:rtl/>
        </w:rPr>
        <w:t xml:space="preserve"> </w:t>
      </w:r>
      <w:r w:rsidRPr="003F7925">
        <w:rPr>
          <w:rFonts w:cs="MbSadr (1)" w:hint="cs"/>
          <w:sz w:val="32"/>
          <w:szCs w:val="32"/>
          <w:rtl/>
        </w:rPr>
        <w:t xml:space="preserve">وإذا جاء المأموم والإمام واقف أو راكع في الركعة الثانية كبّر ودخل </w:t>
      </w:r>
      <w:r w:rsidRPr="003F7925">
        <w:rPr>
          <w:rFonts w:cs="MbSadr (1)"/>
          <w:sz w:val="32"/>
          <w:szCs w:val="32"/>
          <w:rtl/>
        </w:rPr>
        <w:t>ف</w:t>
      </w:r>
      <w:r w:rsidRPr="003F7925">
        <w:rPr>
          <w:rFonts w:cs="MbSadr (1)" w:hint="cs"/>
          <w:sz w:val="32"/>
          <w:szCs w:val="32"/>
          <w:rtl/>
        </w:rPr>
        <w:t>ي الصلاة</w:t>
      </w:r>
      <w:r w:rsidRPr="003F7925">
        <w:rPr>
          <w:rFonts w:hint="cs"/>
          <w:sz w:val="32"/>
          <w:szCs w:val="32"/>
          <w:rtl/>
        </w:rPr>
        <w:t> </w:t>
      </w:r>
      <w:r w:rsidRPr="003F7925">
        <w:rPr>
          <w:rFonts w:ascii="MbSadr (1)" w:hAnsi="MbSadr (1)" w:cs="MbSadr (1)" w:hint="cs"/>
          <w:sz w:val="32"/>
          <w:szCs w:val="32"/>
          <w:rtl/>
        </w:rPr>
        <w:t>، وسقطت عنه القرا</w:t>
      </w:r>
      <w:r w:rsidRPr="003F7925">
        <w:rPr>
          <w:rFonts w:cs="MbSadr (1)" w:hint="cs"/>
          <w:sz w:val="32"/>
          <w:szCs w:val="32"/>
          <w:rtl/>
        </w:rPr>
        <w:t>ءة</w:t>
      </w:r>
      <w:r w:rsidRPr="003F7925">
        <w:rPr>
          <w:rFonts w:hint="cs"/>
          <w:sz w:val="32"/>
          <w:szCs w:val="32"/>
          <w:rtl/>
        </w:rPr>
        <w:t> </w:t>
      </w:r>
      <w:r w:rsidRPr="003F7925">
        <w:rPr>
          <w:rFonts w:ascii="MbSadr (1)" w:hAnsi="MbSadr (1)" w:cs="MbSadr (1)" w:hint="cs"/>
          <w:sz w:val="32"/>
          <w:szCs w:val="32"/>
          <w:rtl/>
        </w:rPr>
        <w:t>، وجرى عليه نفس ما تقدم آنفاً</w:t>
      </w:r>
      <w:r w:rsidRPr="003F7925">
        <w:rPr>
          <w:rFonts w:hint="cs"/>
          <w:sz w:val="32"/>
          <w:szCs w:val="32"/>
          <w:rtl/>
        </w:rPr>
        <w:t> </w:t>
      </w:r>
      <w:r w:rsidRPr="003F7925">
        <w:rPr>
          <w:rFonts w:ascii="MbSadr (1)" w:hAnsi="MbSadr (1)" w:cs="MbSadr (1)" w:hint="cs"/>
          <w:sz w:val="32"/>
          <w:szCs w:val="32"/>
          <w:rtl/>
        </w:rPr>
        <w:t xml:space="preserve">، غير أنّ هذه هي </w:t>
      </w:r>
      <w:r w:rsidRPr="003F7925">
        <w:rPr>
          <w:rFonts w:cs="MbSadr (1)"/>
          <w:sz w:val="32"/>
          <w:szCs w:val="32"/>
          <w:rtl/>
        </w:rPr>
        <w:t>ر</w:t>
      </w:r>
      <w:r w:rsidRPr="003F7925">
        <w:rPr>
          <w:rFonts w:cs="MbSadr (1)" w:hint="cs"/>
          <w:sz w:val="32"/>
          <w:szCs w:val="32"/>
          <w:rtl/>
        </w:rPr>
        <w:t>كعته الاُولى</w:t>
      </w:r>
      <w:r w:rsidRPr="003F7925">
        <w:rPr>
          <w:rFonts w:hint="cs"/>
          <w:sz w:val="32"/>
          <w:szCs w:val="32"/>
          <w:rtl/>
        </w:rPr>
        <w:t> ;</w:t>
      </w:r>
      <w:r w:rsidRPr="003F7925">
        <w:rPr>
          <w:rFonts w:ascii="MbSadr (1)" w:hAnsi="MbSadr (1)" w:cs="MbSadr (1)" w:hint="cs"/>
          <w:sz w:val="32"/>
          <w:szCs w:val="32"/>
          <w:rtl/>
        </w:rPr>
        <w:t xml:space="preserve"> بينما هي الركعة الثانية للإمام</w:t>
      </w:r>
      <w:r w:rsidRPr="003F7925">
        <w:rPr>
          <w:rFonts w:hint="cs"/>
          <w:sz w:val="32"/>
          <w:szCs w:val="32"/>
          <w:rtl/>
        </w:rPr>
        <w:t> </w:t>
      </w:r>
      <w:r w:rsidRPr="003F7925">
        <w:rPr>
          <w:rFonts w:ascii="MbSadr (1)" w:hAnsi="MbSadr (1)" w:cs="MbSadr (1)" w:hint="cs"/>
          <w:sz w:val="32"/>
          <w:szCs w:val="32"/>
          <w:rtl/>
        </w:rPr>
        <w:t>، فإذا قنت الإما</w:t>
      </w:r>
      <w:r w:rsidRPr="003F7925">
        <w:rPr>
          <w:rFonts w:cs="MbSadr (1)" w:hint="cs"/>
          <w:sz w:val="32"/>
          <w:szCs w:val="32"/>
          <w:rtl/>
        </w:rPr>
        <w:t xml:space="preserve">م بعد القراءة </w:t>
      </w:r>
      <w:r w:rsidRPr="003F7925">
        <w:rPr>
          <w:rFonts w:cs="MbSadr (1)"/>
          <w:sz w:val="32"/>
          <w:szCs w:val="32"/>
          <w:rtl/>
        </w:rPr>
        <w:t>ـ</w:t>
      </w:r>
      <w:r w:rsidRPr="003F7925">
        <w:rPr>
          <w:rFonts w:cs="MbSadr (1)" w:hint="cs"/>
          <w:sz w:val="32"/>
          <w:szCs w:val="32"/>
          <w:rtl/>
        </w:rPr>
        <w:t xml:space="preserve"> باعتبارها ركعةً ثانيةً له ـ استحبّ للمأموم أن يتابعه في ذلك</w:t>
      </w:r>
      <w:r w:rsidRPr="003F7925">
        <w:rPr>
          <w:rFonts w:hint="cs"/>
          <w:sz w:val="32"/>
          <w:szCs w:val="32"/>
          <w:rtl/>
        </w:rPr>
        <w:t> </w:t>
      </w:r>
      <w:r w:rsidRPr="003F7925">
        <w:rPr>
          <w:rFonts w:cs="MbSadr (1)" w:hint="cs"/>
          <w:sz w:val="32"/>
          <w:szCs w:val="32"/>
          <w:rtl/>
        </w:rPr>
        <w:t xml:space="preserve">، فإذا رفع الإمام </w:t>
      </w:r>
      <w:r w:rsidRPr="003F7925">
        <w:rPr>
          <w:rFonts w:cs="MbSadr (1)"/>
          <w:sz w:val="32"/>
          <w:szCs w:val="32"/>
          <w:rtl/>
        </w:rPr>
        <w:t>ر</w:t>
      </w:r>
      <w:r w:rsidRPr="003F7925">
        <w:rPr>
          <w:rFonts w:cs="MbSadr (1)" w:hint="cs"/>
          <w:sz w:val="32"/>
          <w:szCs w:val="32"/>
          <w:rtl/>
        </w:rPr>
        <w:t>أسه من السجدة الثانية فيها جلس يتشهّد</w:t>
      </w:r>
      <w:r w:rsidRPr="003F7925">
        <w:rPr>
          <w:rFonts w:hint="cs"/>
          <w:sz w:val="32"/>
          <w:szCs w:val="32"/>
          <w:rtl/>
        </w:rPr>
        <w:t> </w:t>
      </w:r>
      <w:r w:rsidRPr="003F7925">
        <w:rPr>
          <w:rFonts w:cs="MbSadr (1)" w:hint="cs"/>
          <w:sz w:val="32"/>
          <w:szCs w:val="32"/>
          <w:rtl/>
        </w:rPr>
        <w:t>، وأمّا المأموم فليس عليه أن يتشهّد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لأنّه</w:t>
      </w:r>
      <w:r w:rsidRPr="003F7925">
        <w:rPr>
          <w:rFonts w:cs="MbSadr (1)" w:hint="cs"/>
          <w:sz w:val="32"/>
          <w:szCs w:val="32"/>
          <w:rtl/>
        </w:rPr>
        <w:t>ا ركعته الاُولى</w:t>
      </w:r>
      <w:r w:rsidRPr="003F7925">
        <w:rPr>
          <w:rFonts w:hint="cs"/>
          <w:sz w:val="32"/>
          <w:szCs w:val="32"/>
          <w:rtl/>
        </w:rPr>
        <w:t> </w:t>
      </w:r>
      <w:r w:rsidRPr="003F7925">
        <w:rPr>
          <w:rFonts w:cs="MbSadr (1)" w:hint="cs"/>
          <w:sz w:val="32"/>
          <w:szCs w:val="32"/>
          <w:rtl/>
        </w:rPr>
        <w:t>، ولكنّه مع هذا يستحبّ له أن يجلس جلسةً غير مستقرّة</w:t>
      </w:r>
      <w:r w:rsidRPr="003F7925">
        <w:rPr>
          <w:rFonts w:hint="cs"/>
          <w:sz w:val="32"/>
          <w:szCs w:val="32"/>
          <w:rtl/>
        </w:rPr>
        <w:t> </w:t>
      </w:r>
      <w:r w:rsidRPr="003F7925">
        <w:rPr>
          <w:rFonts w:cs="MbSadr (1)" w:hint="cs"/>
          <w:sz w:val="32"/>
          <w:szCs w:val="32"/>
          <w:rtl/>
        </w:rPr>
        <w:t xml:space="preserve">، كمن </w:t>
      </w:r>
      <w:r w:rsidRPr="003F7925">
        <w:rPr>
          <w:rFonts w:cs="MbSadr (1)"/>
          <w:sz w:val="32"/>
          <w:szCs w:val="32"/>
          <w:rtl/>
        </w:rPr>
        <w:t>ي</w:t>
      </w:r>
      <w:r w:rsidRPr="003F7925">
        <w:rPr>
          <w:rFonts w:cs="MbSadr (1)" w:hint="cs"/>
          <w:sz w:val="32"/>
          <w:szCs w:val="32"/>
          <w:rtl/>
        </w:rPr>
        <w:t>همّ بالنهوض ويتشهّد متابعةً للإمام</w:t>
      </w:r>
      <w:r w:rsidRPr="003F7925">
        <w:rPr>
          <w:rFonts w:hint="cs"/>
          <w:sz w:val="32"/>
          <w:szCs w:val="32"/>
          <w:rtl/>
        </w:rPr>
        <w:t> </w:t>
      </w:r>
      <w:r w:rsidRPr="003F7925">
        <w:rPr>
          <w:rFonts w:cs="MbSadr (1)" w:hint="cs"/>
          <w:sz w:val="32"/>
          <w:szCs w:val="32"/>
          <w:rtl/>
        </w:rPr>
        <w:t xml:space="preserve">، حتى إذا قام الإمام إلى ثالثته قام المأموم إلى </w:t>
      </w:r>
      <w:r w:rsidRPr="003F7925">
        <w:rPr>
          <w:rFonts w:cs="MbSadr (1)"/>
          <w:sz w:val="32"/>
          <w:szCs w:val="32"/>
          <w:rtl/>
        </w:rPr>
        <w:t>ث</w:t>
      </w:r>
      <w:r w:rsidRPr="003F7925">
        <w:rPr>
          <w:rFonts w:cs="MbSadr (1)" w:hint="cs"/>
          <w:sz w:val="32"/>
          <w:szCs w:val="32"/>
          <w:rtl/>
        </w:rPr>
        <w:t>انيته</w:t>
      </w:r>
      <w:r w:rsidRPr="003F7925">
        <w:rPr>
          <w:rFonts w:hint="cs"/>
          <w:sz w:val="32"/>
          <w:szCs w:val="32"/>
          <w:rtl/>
        </w:rPr>
        <w:t> </w:t>
      </w:r>
      <w:r w:rsidRPr="003F7925">
        <w:rPr>
          <w:rFonts w:cs="MbSadr (1)" w:hint="cs"/>
          <w:sz w:val="32"/>
          <w:szCs w:val="32"/>
          <w:rtl/>
        </w:rPr>
        <w:t>، وهناتجب على المأموم قراءة الفاتحة والسورة</w:t>
      </w:r>
      <w:r w:rsidRPr="003F7925">
        <w:rPr>
          <w:rFonts w:hint="cs"/>
          <w:sz w:val="32"/>
          <w:szCs w:val="32"/>
          <w:rtl/>
        </w:rPr>
        <w:t> </w:t>
      </w:r>
      <w:r w:rsidRPr="003F7925">
        <w:rPr>
          <w:rFonts w:cs="MbSadr (1)" w:hint="cs"/>
          <w:sz w:val="32"/>
          <w:szCs w:val="32"/>
          <w:rtl/>
        </w:rPr>
        <w:t>، ولا يتحمّلها عنه الإمام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 xml:space="preserve">أنّ الإمام إنّما تعوِّض قراءته عن قراءة المأموم إذا كان هذا الإمام في الركعة </w:t>
      </w:r>
      <w:r w:rsidRPr="003F7925">
        <w:rPr>
          <w:rFonts w:cs="MbSadr (1)"/>
          <w:sz w:val="32"/>
          <w:szCs w:val="32"/>
          <w:rtl/>
        </w:rPr>
        <w:t>ا</w:t>
      </w:r>
      <w:r w:rsidRPr="003F7925">
        <w:rPr>
          <w:rFonts w:cs="MbSadr (1)" w:hint="cs"/>
          <w:sz w:val="32"/>
          <w:szCs w:val="32"/>
          <w:rtl/>
        </w:rPr>
        <w:t>لاُولى أو الثانية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لابدّ للمأموم أن يخفت بالقراءة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ولو كانت الصلاة ممّا يجهر فيها المنفرد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قرأ المأموم في هذه الحالة الفاتحة وركع الإمام وخشي المأموم أن تفوته </w:t>
      </w:r>
      <w:r w:rsidRPr="003F7925">
        <w:rPr>
          <w:rFonts w:cs="MbSadr (1)"/>
          <w:sz w:val="32"/>
          <w:szCs w:val="32"/>
          <w:rtl/>
        </w:rPr>
        <w:t>م</w:t>
      </w:r>
      <w:r w:rsidRPr="003F7925">
        <w:rPr>
          <w:rFonts w:cs="MbSadr (1)" w:hint="cs"/>
          <w:sz w:val="32"/>
          <w:szCs w:val="32"/>
          <w:rtl/>
        </w:rPr>
        <w:t>تابعة الإمام في الركوع ـ إذا قرأ السورة الاُخرى ـ تركها وركع</w:t>
      </w:r>
      <w:r w:rsidRPr="003F7925">
        <w:rPr>
          <w:rFonts w:hint="cs"/>
          <w:sz w:val="32"/>
          <w:szCs w:val="32"/>
          <w:rtl/>
        </w:rPr>
        <w:t> </w:t>
      </w:r>
      <w:r w:rsidRPr="003F7925">
        <w:rPr>
          <w:rFonts w:cs="MbSadr (1)" w:hint="cs"/>
          <w:sz w:val="32"/>
          <w:szCs w:val="32"/>
          <w:rtl/>
        </w:rPr>
        <w:t xml:space="preserve">، وإذا كان </w:t>
      </w:r>
      <w:r w:rsidRPr="003F7925">
        <w:rPr>
          <w:rFonts w:cs="MbSadr (1)"/>
          <w:sz w:val="32"/>
          <w:szCs w:val="32"/>
          <w:rtl/>
        </w:rPr>
        <w:t>ي</w:t>
      </w:r>
      <w:r w:rsidRPr="003F7925">
        <w:rPr>
          <w:rFonts w:cs="MbSadr (1)" w:hint="cs"/>
          <w:sz w:val="32"/>
          <w:szCs w:val="32"/>
          <w:rtl/>
        </w:rPr>
        <w:t>قرأ</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لفاتحة وركع الإمام وخشي المأموم أن تفوته المتابعة في الركوع ـ إذا </w:t>
      </w:r>
      <w:r w:rsidRPr="003F7925">
        <w:rPr>
          <w:rFonts w:cs="MbSadr (1)"/>
          <w:sz w:val="32"/>
          <w:szCs w:val="32"/>
          <w:rtl/>
        </w:rPr>
        <w:t>أ</w:t>
      </w:r>
      <w:r w:rsidRPr="003F7925">
        <w:rPr>
          <w:rFonts w:cs="MbSadr (1)" w:hint="cs"/>
          <w:sz w:val="32"/>
          <w:szCs w:val="32"/>
          <w:rtl/>
        </w:rPr>
        <w:t>كمل</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لفاتحة ـ فلا يسوغ له أن يقطعها</w:t>
      </w:r>
      <w:r w:rsidRPr="003F7925">
        <w:rPr>
          <w:rFonts w:hint="cs"/>
          <w:sz w:val="32"/>
          <w:szCs w:val="32"/>
          <w:rtl/>
        </w:rPr>
        <w:t> </w:t>
      </w:r>
      <w:r w:rsidRPr="003F7925">
        <w:rPr>
          <w:rFonts w:cs="MbSadr (1)" w:hint="cs"/>
          <w:sz w:val="32"/>
          <w:szCs w:val="32"/>
          <w:rtl/>
        </w:rPr>
        <w:t>، بل يكملها</w:t>
      </w:r>
      <w:r>
        <w:rPr>
          <w:rFonts w:cs="MbSadr (1)" w:hint="cs"/>
          <w:sz w:val="32"/>
          <w:szCs w:val="32"/>
          <w:rtl/>
        </w:rPr>
        <w:t xml:space="preserve"> </w:t>
      </w:r>
      <w:r w:rsidRPr="003F7925">
        <w:rPr>
          <w:rFonts w:cs="MbSadr (1)" w:hint="cs"/>
          <w:sz w:val="32"/>
          <w:szCs w:val="32"/>
          <w:rtl/>
        </w:rPr>
        <w:t>برجاء أن يدرك الإمام</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ر</w:t>
      </w:r>
      <w:r w:rsidRPr="003F7925">
        <w:rPr>
          <w:rFonts w:cs="MbSadr (1)" w:hint="cs"/>
          <w:sz w:val="32"/>
          <w:szCs w:val="32"/>
          <w:rtl/>
        </w:rPr>
        <w:t xml:space="preserve">فع الإمام رأسه قبل أن يدركه في ركوعه انفرد بصلاته عنه وقرأ سورةً اُخرى </w:t>
      </w:r>
      <w:r w:rsidRPr="003F7925">
        <w:rPr>
          <w:rFonts w:cs="MbSadr (1)"/>
          <w:sz w:val="32"/>
          <w:szCs w:val="32"/>
          <w:rtl/>
        </w:rPr>
        <w:t>و</w:t>
      </w:r>
      <w:r w:rsidRPr="003F7925">
        <w:rPr>
          <w:rFonts w:cs="MbSadr (1)" w:hint="cs"/>
          <w:sz w:val="32"/>
          <w:szCs w:val="32"/>
          <w:rtl/>
        </w:rPr>
        <w:t>ركع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قرأ المأموم وأدرك الإمام راكعاً واصل صلاته مع الإمام</w:t>
      </w:r>
      <w:r w:rsidRPr="003F7925">
        <w:rPr>
          <w:rFonts w:hint="cs"/>
          <w:sz w:val="32"/>
          <w:szCs w:val="32"/>
          <w:rtl/>
        </w:rPr>
        <w:t> </w:t>
      </w:r>
      <w:r w:rsidRPr="003F7925">
        <w:rPr>
          <w:rFonts w:cs="MbSadr (1)" w:hint="cs"/>
          <w:sz w:val="32"/>
          <w:szCs w:val="32"/>
          <w:rtl/>
        </w:rPr>
        <w:t xml:space="preserve">، حتى إذا فرغ </w:t>
      </w:r>
      <w:r w:rsidRPr="003F7925">
        <w:rPr>
          <w:rFonts w:cs="MbSadr (1)"/>
          <w:sz w:val="32"/>
          <w:szCs w:val="32"/>
          <w:rtl/>
        </w:rPr>
        <w:t>م</w:t>
      </w:r>
      <w:r w:rsidRPr="003F7925">
        <w:rPr>
          <w:rFonts w:cs="MbSadr (1)" w:hint="cs"/>
          <w:sz w:val="32"/>
          <w:szCs w:val="32"/>
          <w:rtl/>
        </w:rPr>
        <w:t>ع الإمام من السجدة الثانية كان عليه أن يتشهّد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في الركعة الثانية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فيتخلّف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ع</w:t>
      </w:r>
      <w:r w:rsidRPr="003F7925">
        <w:rPr>
          <w:rFonts w:cs="MbSadr (1)" w:hint="cs"/>
          <w:sz w:val="32"/>
          <w:szCs w:val="32"/>
          <w:rtl/>
        </w:rPr>
        <w:t>ن الإمام قليلا ويتشهّد ويسرع بالنهوض ليتاح له أن يأتي بالتسبيحات الثلاثة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يتابع الإمام في ركوعه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ويكون هو في الركعة الثالثة وإمامه في الرابعة</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أ</w:t>
      </w:r>
      <w:r w:rsidRPr="003F7925">
        <w:rPr>
          <w:rFonts w:cs="MbSadr (1)" w:hint="cs"/>
          <w:sz w:val="32"/>
          <w:szCs w:val="32"/>
          <w:rtl/>
        </w:rPr>
        <w:t xml:space="preserve">كملا هذه الركعة جلس إمامه </w:t>
      </w:r>
      <w:r w:rsidRPr="003F7925">
        <w:rPr>
          <w:rFonts w:cs="MbSadr (1)" w:hint="cs"/>
          <w:sz w:val="32"/>
          <w:szCs w:val="32"/>
          <w:rtl/>
        </w:rPr>
        <w:lastRenderedPageBreak/>
        <w:t>يتشهّد ويسلّم</w:t>
      </w:r>
      <w:r w:rsidRPr="003F7925">
        <w:rPr>
          <w:rFonts w:hint="cs"/>
          <w:sz w:val="32"/>
          <w:szCs w:val="32"/>
          <w:rtl/>
        </w:rPr>
        <w:t> </w:t>
      </w:r>
      <w:r w:rsidRPr="003F7925">
        <w:rPr>
          <w:rFonts w:cs="MbSadr (1)" w:hint="cs"/>
          <w:sz w:val="32"/>
          <w:szCs w:val="32"/>
          <w:rtl/>
        </w:rPr>
        <w:t xml:space="preserve">، وهو بإمكانه أن يغادر الإمام جالساً </w:t>
      </w:r>
      <w:r w:rsidRPr="003F7925">
        <w:rPr>
          <w:rFonts w:cs="MbSadr (1)"/>
          <w:sz w:val="32"/>
          <w:szCs w:val="32"/>
          <w:rtl/>
        </w:rPr>
        <w:t>و</w:t>
      </w:r>
      <w:r w:rsidRPr="003F7925">
        <w:rPr>
          <w:rFonts w:cs="MbSadr (1)" w:hint="cs"/>
          <w:sz w:val="32"/>
          <w:szCs w:val="32"/>
          <w:rtl/>
        </w:rPr>
        <w:t>ينهض للرابعة</w:t>
      </w:r>
      <w:r w:rsidRPr="003F7925">
        <w:rPr>
          <w:rFonts w:hint="cs"/>
          <w:sz w:val="32"/>
          <w:szCs w:val="32"/>
          <w:rtl/>
        </w:rPr>
        <w:t> </w:t>
      </w:r>
      <w:r w:rsidRPr="003F7925">
        <w:rPr>
          <w:rFonts w:cs="MbSadr (1)" w:hint="cs"/>
          <w:sz w:val="32"/>
          <w:szCs w:val="32"/>
          <w:rtl/>
        </w:rPr>
        <w:t>، وبإمكانه أن يجلس متابعةً له ويتشهّد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إذا سلّم الإمام قام </w:t>
      </w:r>
      <w:r w:rsidRPr="003F7925">
        <w:rPr>
          <w:rFonts w:cs="MbSadr (1)"/>
          <w:sz w:val="32"/>
          <w:szCs w:val="32"/>
          <w:rtl/>
        </w:rPr>
        <w:t>إ</w:t>
      </w:r>
      <w:r w:rsidRPr="003F7925">
        <w:rPr>
          <w:rFonts w:cs="MbSadr (1)" w:hint="cs"/>
          <w:sz w:val="32"/>
          <w:szCs w:val="32"/>
          <w:rtl/>
        </w:rPr>
        <w:t>لى الركعة الرابعة وأكمل صلاته منفرداً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137 )</w:t>
      </w:r>
      <w:r w:rsidRPr="003F7925">
        <w:rPr>
          <w:rFonts w:cs="MbSadr (1)"/>
          <w:sz w:val="32"/>
          <w:szCs w:val="32"/>
          <w:rtl/>
        </w:rPr>
        <w:t xml:space="preserve"> </w:t>
      </w:r>
      <w:r w:rsidRPr="003F7925">
        <w:rPr>
          <w:rFonts w:cs="MbSadr (1)" w:hint="cs"/>
          <w:sz w:val="32"/>
          <w:szCs w:val="32"/>
          <w:rtl/>
        </w:rPr>
        <w:t xml:space="preserve">وإذا بدأ المأموم صلاته مع الإمام في الركعة الثالثة للإمام فهناك </w:t>
      </w:r>
      <w:r w:rsidRPr="003F7925">
        <w:rPr>
          <w:rFonts w:cs="MbSadr (1)"/>
          <w:sz w:val="32"/>
          <w:szCs w:val="32"/>
          <w:rtl/>
        </w:rPr>
        <w:t>ح</w:t>
      </w:r>
      <w:r w:rsidRPr="003F7925">
        <w:rPr>
          <w:rFonts w:cs="MbSadr (1)" w:hint="cs"/>
          <w:sz w:val="32"/>
          <w:szCs w:val="32"/>
          <w:rtl/>
        </w:rPr>
        <w:t>التان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لاُولى : أن يكبّر والإمام لا يزال واقفاً</w:t>
      </w:r>
      <w:r w:rsidRPr="003F7925">
        <w:rPr>
          <w:rFonts w:hint="cs"/>
          <w:sz w:val="32"/>
          <w:szCs w:val="32"/>
          <w:rtl/>
        </w:rPr>
        <w:t> </w:t>
      </w:r>
      <w:r w:rsidRPr="003F7925">
        <w:rPr>
          <w:rFonts w:cs="MbSadr (1)" w:hint="cs"/>
          <w:sz w:val="32"/>
          <w:szCs w:val="32"/>
          <w:rtl/>
        </w:rPr>
        <w:t xml:space="preserve">، وعليه في هذه الحالة أن يقرأ </w:t>
      </w:r>
      <w:r w:rsidRPr="003F7925">
        <w:rPr>
          <w:rFonts w:cs="MbSadr (1)"/>
          <w:sz w:val="32"/>
          <w:szCs w:val="32"/>
          <w:rtl/>
        </w:rPr>
        <w:t>ـ</w:t>
      </w:r>
      <w:r w:rsidRPr="003F7925">
        <w:rPr>
          <w:rFonts w:cs="MbSadr (1)" w:hint="cs"/>
          <w:sz w:val="32"/>
          <w:szCs w:val="32"/>
          <w:rtl/>
        </w:rPr>
        <w:t xml:space="preserve"> بإخفات ـ الفاتحة والسورة</w:t>
      </w:r>
      <w:r w:rsidRPr="003F7925">
        <w:rPr>
          <w:rFonts w:hint="cs"/>
          <w:sz w:val="32"/>
          <w:szCs w:val="32"/>
          <w:rtl/>
        </w:rPr>
        <w:t> </w:t>
      </w:r>
      <w:r w:rsidRPr="003F7925">
        <w:rPr>
          <w:rFonts w:cs="MbSadr (1)" w:hint="cs"/>
          <w:sz w:val="32"/>
          <w:szCs w:val="32"/>
          <w:rtl/>
        </w:rPr>
        <w:t xml:space="preserve">، أو الفاتحة على الأقلّ إذا ركع الإمام وخاف </w:t>
      </w:r>
      <w:r w:rsidRPr="003F7925">
        <w:rPr>
          <w:rFonts w:cs="MbSadr (1)"/>
          <w:sz w:val="32"/>
          <w:szCs w:val="32"/>
          <w:rtl/>
        </w:rPr>
        <w:t>ا</w:t>
      </w:r>
      <w:r w:rsidRPr="003F7925">
        <w:rPr>
          <w:rFonts w:cs="MbSadr (1)" w:hint="cs"/>
          <w:sz w:val="32"/>
          <w:szCs w:val="32"/>
          <w:rtl/>
        </w:rPr>
        <w:t>لمأموم أن تفوته متابعة الإمام في الركوع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الثانية : أن يكبّر والإمام راكع</w:t>
      </w:r>
      <w:r w:rsidRPr="003F7925">
        <w:rPr>
          <w:rFonts w:hint="cs"/>
          <w:sz w:val="32"/>
          <w:szCs w:val="32"/>
          <w:rtl/>
        </w:rPr>
        <w:t> </w:t>
      </w:r>
      <w:r w:rsidRPr="003F7925">
        <w:rPr>
          <w:rFonts w:cs="MbSadr (1)" w:hint="cs"/>
          <w:sz w:val="32"/>
          <w:szCs w:val="32"/>
          <w:rtl/>
        </w:rPr>
        <w:t>، فتسقط عنه القراءة نهائياً</w:t>
      </w:r>
      <w:r w:rsidRPr="003F7925">
        <w:rPr>
          <w:rFonts w:hint="cs"/>
          <w:sz w:val="32"/>
          <w:szCs w:val="32"/>
          <w:rtl/>
        </w:rPr>
        <w:t> </w:t>
      </w:r>
      <w:r w:rsidRPr="003F7925">
        <w:rPr>
          <w:rFonts w:cs="MbSadr (1)" w:hint="cs"/>
          <w:sz w:val="32"/>
          <w:szCs w:val="32"/>
          <w:rtl/>
        </w:rPr>
        <w:t xml:space="preserve">، فيهوي </w:t>
      </w:r>
      <w:r w:rsidRPr="003F7925">
        <w:rPr>
          <w:rFonts w:cs="MbSadr (1)"/>
          <w:sz w:val="32"/>
          <w:szCs w:val="32"/>
          <w:rtl/>
        </w:rPr>
        <w:t>إ</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لركوع مباشرةً</w:t>
      </w:r>
      <w:r w:rsidRPr="003F7925">
        <w:rPr>
          <w:rFonts w:hint="cs"/>
          <w:sz w:val="32"/>
          <w:szCs w:val="32"/>
          <w:rtl/>
        </w:rPr>
        <w:t> </w:t>
      </w:r>
      <w:r w:rsidRPr="003F7925">
        <w:rPr>
          <w:rFonts w:cs="MbSadr (1)" w:hint="cs"/>
          <w:sz w:val="32"/>
          <w:szCs w:val="32"/>
          <w:rtl/>
        </w:rPr>
        <w:t>، وفي كلتا الحالتين عليه أن يقرأ في الركعة الثالثة إخفاتاً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له</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ن يقنت عقيب القراءة إذا أمهله الإمام</w:t>
      </w:r>
      <w:r w:rsidRPr="003F7925">
        <w:rPr>
          <w:rFonts w:hint="cs"/>
          <w:sz w:val="32"/>
          <w:szCs w:val="32"/>
          <w:rtl/>
        </w:rPr>
        <w:t> </w:t>
      </w:r>
      <w:r w:rsidRPr="003F7925">
        <w:rPr>
          <w:rFonts w:cs="MbSadr (1)" w:hint="cs"/>
          <w:sz w:val="32"/>
          <w:szCs w:val="32"/>
          <w:rtl/>
        </w:rPr>
        <w:t xml:space="preserve">، وعندما يجلس الإمام ليتشهّد ويسلّم </w:t>
      </w:r>
      <w:r w:rsidRPr="003F7925">
        <w:rPr>
          <w:rFonts w:cs="MbSadr (1)"/>
          <w:sz w:val="32"/>
          <w:szCs w:val="32"/>
          <w:rtl/>
        </w:rPr>
        <w:t>ف</w:t>
      </w:r>
      <w:r w:rsidRPr="003F7925">
        <w:rPr>
          <w:rFonts w:cs="MbSadr (1)" w:hint="cs"/>
          <w:sz w:val="32"/>
          <w:szCs w:val="32"/>
          <w:rtl/>
        </w:rPr>
        <w:t>ي الركعة الأخيرة يجلس المأموم ليتشهّد لركعته الثانية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ثمّ يواصل صلاته </w:t>
      </w:r>
      <w:r w:rsidRPr="003F7925">
        <w:rPr>
          <w:rFonts w:cs="MbSadr (1)"/>
          <w:sz w:val="32"/>
          <w:szCs w:val="32"/>
          <w:rtl/>
        </w:rPr>
        <w:t>م</w:t>
      </w:r>
      <w:r w:rsidRPr="003F7925">
        <w:rPr>
          <w:rFonts w:cs="MbSadr (1)" w:hint="cs"/>
          <w:sz w:val="32"/>
          <w:szCs w:val="32"/>
          <w:rtl/>
        </w:rPr>
        <w:t>نفرداً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138 )</w:t>
      </w:r>
      <w:r w:rsidRPr="003F7925">
        <w:rPr>
          <w:rFonts w:cs="MbSadr (1)"/>
          <w:sz w:val="32"/>
          <w:szCs w:val="32"/>
          <w:rtl/>
        </w:rPr>
        <w:t xml:space="preserve"> </w:t>
      </w:r>
      <w:r w:rsidRPr="003F7925">
        <w:rPr>
          <w:rFonts w:cs="MbSadr (1)" w:hint="cs"/>
          <w:sz w:val="32"/>
          <w:szCs w:val="32"/>
          <w:rtl/>
        </w:rPr>
        <w:t>وإذا وصل الإنسان إلى الجماعة والإمام قائم فكبّر والتحق بها</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ل</w:t>
      </w:r>
      <w:r w:rsidRPr="003F7925">
        <w:rPr>
          <w:rFonts w:cs="MbSadr (1)" w:hint="cs"/>
          <w:sz w:val="32"/>
          <w:szCs w:val="32"/>
          <w:rtl/>
        </w:rPr>
        <w:t>م يعلم هل أنّ الإمام في الركعة الاُولى أو الثانية لكي تسقط عنه القراءة</w:t>
      </w:r>
      <w:r w:rsidRPr="003F7925">
        <w:rPr>
          <w:rFonts w:hint="cs"/>
          <w:sz w:val="32"/>
          <w:szCs w:val="32"/>
          <w:rtl/>
        </w:rPr>
        <w:t> </w:t>
      </w:r>
      <w:r w:rsidRPr="003F7925">
        <w:rPr>
          <w:rFonts w:cs="MbSadr (1)" w:hint="cs"/>
          <w:sz w:val="32"/>
          <w:szCs w:val="32"/>
          <w:rtl/>
        </w:rPr>
        <w:t xml:space="preserve">، أو في </w:t>
      </w:r>
      <w:r w:rsidRPr="003F7925">
        <w:rPr>
          <w:rFonts w:cs="MbSadr (1)"/>
          <w:sz w:val="32"/>
          <w:szCs w:val="32"/>
          <w:rtl/>
        </w:rPr>
        <w:t>ا</w:t>
      </w:r>
      <w:r w:rsidRPr="003F7925">
        <w:rPr>
          <w:rFonts w:cs="MbSadr (1)" w:hint="cs"/>
          <w:sz w:val="32"/>
          <w:szCs w:val="32"/>
          <w:rtl/>
        </w:rPr>
        <w:t xml:space="preserve">لركعة الثالثة أو الرابعة لكي يجب عليه أن يقرأ إخفاتاً ؟ جاز له أن يقرأ الحمد </w:t>
      </w:r>
      <w:r w:rsidRPr="003F7925">
        <w:rPr>
          <w:rFonts w:cs="MbSadr (1)"/>
          <w:sz w:val="32"/>
          <w:szCs w:val="32"/>
          <w:rtl/>
        </w:rPr>
        <w:t>و</w:t>
      </w:r>
      <w:r w:rsidRPr="003F7925">
        <w:rPr>
          <w:rFonts w:cs="MbSadr (1)" w:hint="cs"/>
          <w:sz w:val="32"/>
          <w:szCs w:val="32"/>
          <w:rtl/>
        </w:rPr>
        <w:t>السورة إخفاتاً من أجل هذا الاحتمال</w:t>
      </w:r>
      <w:r w:rsidRPr="003F7925">
        <w:rPr>
          <w:rFonts w:hint="cs"/>
          <w:sz w:val="32"/>
          <w:szCs w:val="32"/>
          <w:rtl/>
        </w:rPr>
        <w:t> </w:t>
      </w:r>
      <w:r w:rsidRPr="003F7925">
        <w:rPr>
          <w:rFonts w:cs="MbSadr (1)" w:hint="cs"/>
          <w:sz w:val="32"/>
          <w:szCs w:val="32"/>
          <w:rtl/>
        </w:rPr>
        <w:t xml:space="preserve">، فإن تبيّن أنّ الإمام في الثالثة أو الرابعة </w:t>
      </w:r>
      <w:r w:rsidRPr="003F7925">
        <w:rPr>
          <w:rFonts w:cs="MbSadr (1)"/>
          <w:sz w:val="32"/>
          <w:szCs w:val="32"/>
          <w:rtl/>
        </w:rPr>
        <w:t>ف</w:t>
      </w:r>
      <w:r w:rsidRPr="003F7925">
        <w:rPr>
          <w:rFonts w:cs="MbSadr (1)" w:hint="cs"/>
          <w:sz w:val="32"/>
          <w:szCs w:val="32"/>
          <w:rtl/>
        </w:rPr>
        <w:t>قد أحسن صنعاً وصحّت صلاته</w:t>
      </w:r>
      <w:r w:rsidRPr="003F7925">
        <w:rPr>
          <w:rFonts w:hint="cs"/>
          <w:sz w:val="32"/>
          <w:szCs w:val="32"/>
          <w:rtl/>
        </w:rPr>
        <w:t> </w:t>
      </w:r>
      <w:r w:rsidRPr="003F7925">
        <w:rPr>
          <w:rFonts w:cs="MbSadr (1)" w:hint="cs"/>
          <w:sz w:val="32"/>
          <w:szCs w:val="32"/>
          <w:rtl/>
        </w:rPr>
        <w:t xml:space="preserve">، وإن تبيّن </w:t>
      </w:r>
      <w:r>
        <w:rPr>
          <w:rFonts w:cs="MbSadr (1)" w:hint="cs"/>
          <w:sz w:val="32"/>
          <w:szCs w:val="32"/>
          <w:rtl/>
        </w:rPr>
        <w:t>أنّ</w:t>
      </w:r>
      <w:r w:rsidRPr="003F7925">
        <w:rPr>
          <w:rFonts w:cs="MbSadr (1)" w:hint="cs"/>
          <w:sz w:val="32"/>
          <w:szCs w:val="32"/>
          <w:rtl/>
        </w:rPr>
        <w:t xml:space="preserve">ه في الاُولى أو الثانية لم يضرّه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ق</w:t>
      </w:r>
      <w:r w:rsidRPr="003F7925">
        <w:rPr>
          <w:rFonts w:cs="MbSadr (1)" w:hint="cs"/>
          <w:sz w:val="32"/>
          <w:szCs w:val="32"/>
          <w:rtl/>
        </w:rPr>
        <w:t>رأ وصحّت صلاته أيضاً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ا</w:t>
      </w:r>
      <w:r w:rsidRPr="00926097">
        <w:rPr>
          <w:rFonts w:cs="MbSadr (2)" w:hint="cs"/>
          <w:bCs/>
          <w:sz w:val="32"/>
          <w:szCs w:val="32"/>
          <w:rtl/>
        </w:rPr>
        <w:t>لأحكام المترتّبة على صلاة الجماعة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139 )</w:t>
      </w:r>
      <w:r w:rsidRPr="003F7925">
        <w:rPr>
          <w:rFonts w:cs="MbSadr (1)"/>
          <w:sz w:val="32"/>
          <w:szCs w:val="32"/>
          <w:rtl/>
        </w:rPr>
        <w:t xml:space="preserve"> </w:t>
      </w:r>
      <w:r w:rsidRPr="003F7925">
        <w:rPr>
          <w:rFonts w:cs="MbSadr (1)" w:hint="cs"/>
          <w:sz w:val="32"/>
          <w:szCs w:val="32"/>
          <w:rtl/>
        </w:rPr>
        <w:t xml:space="preserve">بعد أن استعرضنا كيفية صلاة الإمام وصلاة المأموم نستعرض </w:t>
      </w:r>
      <w:r w:rsidRPr="003F7925">
        <w:rPr>
          <w:rFonts w:cs="MbSadr (1)"/>
          <w:sz w:val="32"/>
          <w:szCs w:val="32"/>
          <w:rtl/>
        </w:rPr>
        <w:t>ف</w:t>
      </w:r>
      <w:r w:rsidRPr="003F7925">
        <w:rPr>
          <w:rFonts w:cs="MbSadr (1)" w:hint="cs"/>
          <w:sz w:val="32"/>
          <w:szCs w:val="32"/>
          <w:rtl/>
        </w:rPr>
        <w:t>يما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لي ما تتميّز به صلاة الجماعة عن صلاة المنفرد من أحكام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من تلك الأحكام : أنّ كلاًّ من الإمام والمأموم إذا شكّ في عدد الركعات </w:t>
      </w:r>
      <w:r w:rsidRPr="003F7925">
        <w:rPr>
          <w:rFonts w:cs="MbSadr (1)"/>
          <w:sz w:val="32"/>
          <w:szCs w:val="32"/>
          <w:rtl/>
        </w:rPr>
        <w:t>و</w:t>
      </w:r>
      <w:r w:rsidRPr="003F7925">
        <w:rPr>
          <w:rFonts w:cs="MbSadr (1)" w:hint="cs"/>
          <w:sz w:val="32"/>
          <w:szCs w:val="32"/>
          <w:rtl/>
        </w:rPr>
        <w:t>كان الآخر حافظاً للعدد وجب عليه الرجوع والاعتماد عليه</w:t>
      </w:r>
      <w:r w:rsidRPr="003F7925">
        <w:rPr>
          <w:rFonts w:hint="cs"/>
          <w:sz w:val="32"/>
          <w:szCs w:val="32"/>
          <w:rtl/>
        </w:rPr>
        <w:t> </w:t>
      </w:r>
      <w:r w:rsidRPr="003F7925">
        <w:rPr>
          <w:rFonts w:cs="MbSadr (1)" w:hint="cs"/>
          <w:sz w:val="32"/>
          <w:szCs w:val="32"/>
          <w:rtl/>
        </w:rPr>
        <w:t xml:space="preserve">، ولا يبني على </w:t>
      </w:r>
      <w:r w:rsidRPr="003F7925">
        <w:rPr>
          <w:rFonts w:cs="MbSadr (1)"/>
          <w:sz w:val="32"/>
          <w:szCs w:val="32"/>
          <w:rtl/>
        </w:rPr>
        <w:t>ا</w:t>
      </w:r>
      <w:r w:rsidRPr="003F7925">
        <w:rPr>
          <w:rFonts w:cs="MbSadr (1)" w:hint="cs"/>
          <w:sz w:val="32"/>
          <w:szCs w:val="32"/>
          <w:rtl/>
        </w:rPr>
        <w:t>لأكثر في هذه الحالة كما يبني المنفرد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من تلك الأحكام : أنّ زيادة سجود وزيادة ركوع مغتفرة بالنسبة إلى </w:t>
      </w:r>
      <w:r w:rsidRPr="003F7925">
        <w:rPr>
          <w:rFonts w:cs="MbSadr (1)"/>
          <w:sz w:val="32"/>
          <w:szCs w:val="32"/>
          <w:rtl/>
        </w:rPr>
        <w:t>ا</w:t>
      </w:r>
      <w:r w:rsidRPr="003F7925">
        <w:rPr>
          <w:rFonts w:cs="MbSadr (1)" w:hint="cs"/>
          <w:sz w:val="32"/>
          <w:szCs w:val="32"/>
          <w:rtl/>
        </w:rPr>
        <w:t>لمأموم إذا كانت من أجل المتابعة</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113</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بينما لايسمح </w:t>
      </w:r>
      <w:r w:rsidRPr="003F7925">
        <w:rPr>
          <w:rFonts w:cs="MbSadr (1)"/>
          <w:sz w:val="32"/>
          <w:szCs w:val="32"/>
          <w:rtl/>
        </w:rPr>
        <w:t>ب</w:t>
      </w:r>
      <w:r w:rsidRPr="003F7925">
        <w:rPr>
          <w:rFonts w:cs="MbSadr (1)" w:hint="cs"/>
          <w:sz w:val="32"/>
          <w:szCs w:val="32"/>
          <w:rtl/>
        </w:rPr>
        <w:t>مثل هذه الزيادة في صلاة المنفرد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زاد المنفرد سجدةً واحدةً بطلت صلاته في حالة العمد والالتفات</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ز</w:t>
      </w:r>
      <w:r w:rsidRPr="003F7925">
        <w:rPr>
          <w:rFonts w:cs="MbSadr (1)" w:hint="cs"/>
          <w:sz w:val="32"/>
          <w:szCs w:val="32"/>
          <w:rtl/>
        </w:rPr>
        <w:t xml:space="preserve">اد المنفرد ركوعاً أو سجدتين في ركعة واحدة بطلت صلاته ولو كان سهواً أو </w:t>
      </w:r>
      <w:r w:rsidRPr="003F7925">
        <w:rPr>
          <w:rFonts w:cs="MbSadr (1)"/>
          <w:sz w:val="32"/>
          <w:szCs w:val="32"/>
          <w:rtl/>
        </w:rPr>
        <w:t>ج</w:t>
      </w:r>
      <w:r w:rsidRPr="003F7925">
        <w:rPr>
          <w:rFonts w:cs="MbSadr (1)" w:hint="cs"/>
          <w:sz w:val="32"/>
          <w:szCs w:val="32"/>
          <w:rtl/>
        </w:rPr>
        <w:t>هلا</w:t>
      </w:r>
      <w:r w:rsidRPr="003F7925">
        <w:rPr>
          <w:rFonts w:hint="cs"/>
          <w:sz w:val="32"/>
          <w:szCs w:val="32"/>
          <w:rtl/>
        </w:rPr>
        <w:t> </w:t>
      </w:r>
      <w:r w:rsidRPr="003F7925">
        <w:rPr>
          <w:rFonts w:cs="MbSadr (1)" w:hint="cs"/>
          <w:sz w:val="32"/>
          <w:szCs w:val="32"/>
          <w:rtl/>
        </w:rPr>
        <w:t>، والإمام كالمنفرد في هذه الناحية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140 )</w:t>
      </w:r>
      <w:r w:rsidRPr="003F7925">
        <w:rPr>
          <w:rFonts w:cs="MbSadr (1)"/>
          <w:sz w:val="32"/>
          <w:szCs w:val="32"/>
          <w:rtl/>
        </w:rPr>
        <w:t xml:space="preserve"> </w:t>
      </w:r>
      <w:r w:rsidRPr="003F7925">
        <w:rPr>
          <w:rFonts w:cs="MbSadr (1)" w:hint="cs"/>
          <w:sz w:val="32"/>
          <w:szCs w:val="32"/>
          <w:rtl/>
        </w:rPr>
        <w:t xml:space="preserve">وإذا صلّى الإنسان مأموماً وانكشف له بعد ذلك أنّ الائتمام لم يكن </w:t>
      </w:r>
      <w:r w:rsidRPr="003F7925">
        <w:rPr>
          <w:rFonts w:cs="MbSadr (1)"/>
          <w:sz w:val="32"/>
          <w:szCs w:val="32"/>
          <w:rtl/>
        </w:rPr>
        <w:t>ص</w:t>
      </w:r>
      <w:r w:rsidRPr="003F7925">
        <w:rPr>
          <w:rFonts w:cs="MbSadr (1)" w:hint="cs"/>
          <w:sz w:val="32"/>
          <w:szCs w:val="32"/>
          <w:rtl/>
        </w:rPr>
        <w:t>حيحاً لأيّ سبب من الأسباب كانت صلاته صحيحةً ولا إعادة عليه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إلاّ إذا كان </w:t>
      </w:r>
      <w:r w:rsidRPr="003F7925">
        <w:rPr>
          <w:rFonts w:cs="MbSadr (1)"/>
          <w:sz w:val="32"/>
          <w:szCs w:val="32"/>
          <w:rtl/>
        </w:rPr>
        <w:t>ق</w:t>
      </w:r>
      <w:r w:rsidRPr="003F7925">
        <w:rPr>
          <w:rFonts w:cs="MbSadr (1)" w:hint="cs"/>
          <w:sz w:val="32"/>
          <w:szCs w:val="32"/>
          <w:rtl/>
        </w:rPr>
        <w:t xml:space="preserve">د تورّط من أجل المتابعة في زيادة ركوع أو زيادة سجدتين في ركعة واحدة </w:t>
      </w:r>
      <w:r w:rsidRPr="003F7925">
        <w:rPr>
          <w:rFonts w:cs="MbSadr (1)"/>
          <w:sz w:val="32"/>
          <w:szCs w:val="32"/>
          <w:rtl/>
        </w:rPr>
        <w:t>ف</w:t>
      </w:r>
      <w:r w:rsidRPr="003F7925">
        <w:rPr>
          <w:rFonts w:cs="MbSadr (1)" w:hint="cs"/>
          <w:sz w:val="32"/>
          <w:szCs w:val="32"/>
          <w:rtl/>
        </w:rPr>
        <w:t>عليه الإعادة حينئذ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كذلك إذا كان قد مُنِيَ بالشكّ في عدد الركعات ورجع إلى إمامه وسار </w:t>
      </w:r>
      <w:r w:rsidRPr="003F7925">
        <w:rPr>
          <w:rFonts w:cs="MbSadr (1)"/>
          <w:sz w:val="32"/>
          <w:szCs w:val="32"/>
          <w:rtl/>
        </w:rPr>
        <w:t>ع</w:t>
      </w:r>
      <w:r w:rsidRPr="003F7925">
        <w:rPr>
          <w:rFonts w:cs="MbSadr (1)" w:hint="cs"/>
          <w:sz w:val="32"/>
          <w:szCs w:val="32"/>
          <w:rtl/>
        </w:rPr>
        <w:t xml:space="preserve">ملياً وفقاً لصلاة الإمام فإنّ الواجب عليه حينئذ أن يعيد الصلاة ما دام يحتمل أنّ </w:t>
      </w:r>
      <w:r w:rsidRPr="003F7925">
        <w:rPr>
          <w:rFonts w:cs="MbSadr (1)"/>
          <w:sz w:val="32"/>
          <w:szCs w:val="32"/>
          <w:rtl/>
        </w:rPr>
        <w:t>ص</w:t>
      </w:r>
      <w:r w:rsidRPr="003F7925">
        <w:rPr>
          <w:rFonts w:cs="MbSadr (1)" w:hint="cs"/>
          <w:sz w:val="32"/>
          <w:szCs w:val="32"/>
          <w:rtl/>
        </w:rPr>
        <w:t>لاته قد نقصت ركعةً أو زادت ركعةً بسبب التعويل على ذلك الإمام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ذلك : من يصلّي خلف إمام وثق بدينه وعدالته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ثم تبيّن له </w:t>
      </w:r>
      <w:r>
        <w:rPr>
          <w:rFonts w:cs="MbSadr (1)" w:hint="cs"/>
          <w:sz w:val="32"/>
          <w:szCs w:val="32"/>
          <w:rtl/>
        </w:rPr>
        <w:t>أنّ</w:t>
      </w:r>
      <w:r w:rsidRPr="003F7925">
        <w:rPr>
          <w:rFonts w:cs="MbSadr (1)" w:hint="cs"/>
          <w:sz w:val="32"/>
          <w:szCs w:val="32"/>
          <w:rtl/>
        </w:rPr>
        <w:t>ه فاسق</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و كافر</w:t>
      </w:r>
      <w:r w:rsidRPr="003F7925">
        <w:rPr>
          <w:rFonts w:hint="cs"/>
          <w:sz w:val="32"/>
          <w:szCs w:val="32"/>
          <w:rtl/>
        </w:rPr>
        <w:t> </w:t>
      </w:r>
      <w:r w:rsidRPr="003F7925">
        <w:rPr>
          <w:rFonts w:cs="MbSadr (1)" w:hint="cs"/>
          <w:sz w:val="32"/>
          <w:szCs w:val="32"/>
          <w:rtl/>
        </w:rPr>
        <w:t>، أو لا يحسن القراءة</w:t>
      </w:r>
      <w:r w:rsidRPr="003F7925">
        <w:rPr>
          <w:rFonts w:hint="cs"/>
          <w:sz w:val="32"/>
          <w:szCs w:val="32"/>
          <w:rtl/>
        </w:rPr>
        <w:t> </w:t>
      </w:r>
      <w:r w:rsidRPr="003F7925">
        <w:rPr>
          <w:rFonts w:cs="MbSadr (1)" w:hint="cs"/>
          <w:sz w:val="32"/>
          <w:szCs w:val="32"/>
          <w:rtl/>
        </w:rPr>
        <w:t>، أو أنّ صلاته باطلة</w:t>
      </w:r>
      <w:r w:rsidRPr="003F7925">
        <w:rPr>
          <w:rFonts w:hint="cs"/>
          <w:sz w:val="32"/>
          <w:szCs w:val="32"/>
          <w:rtl/>
        </w:rPr>
        <w:t> </w:t>
      </w:r>
      <w:r w:rsidRPr="003F7925">
        <w:rPr>
          <w:rFonts w:cs="MbSadr (1)" w:hint="cs"/>
          <w:sz w:val="32"/>
          <w:szCs w:val="32"/>
          <w:rtl/>
        </w:rPr>
        <w:t xml:space="preserve">. ومن ذلك أيضاً : إذا تبيّن </w:t>
      </w:r>
      <w:r w:rsidRPr="003F7925">
        <w:rPr>
          <w:rFonts w:cs="MbSadr (1)"/>
          <w:sz w:val="32"/>
          <w:szCs w:val="32"/>
          <w:rtl/>
        </w:rPr>
        <w:t>ل</w:t>
      </w:r>
      <w:r w:rsidRPr="003F7925">
        <w:rPr>
          <w:rFonts w:cs="MbSadr (1)" w:hint="cs"/>
          <w:sz w:val="32"/>
          <w:szCs w:val="32"/>
          <w:rtl/>
        </w:rPr>
        <w:t xml:space="preserve">لمأموم بعد ذلك أنّ صلاة الجماعة كانت غير مستكملة لغير ذلك من الشروط التي </w:t>
      </w:r>
      <w:r w:rsidRPr="003F7925">
        <w:rPr>
          <w:rFonts w:cs="MbSadr (1)"/>
          <w:sz w:val="32"/>
          <w:szCs w:val="32"/>
          <w:rtl/>
        </w:rPr>
        <w:t>ل</w:t>
      </w:r>
      <w:r w:rsidRPr="003F7925">
        <w:rPr>
          <w:rFonts w:cs="MbSadr (1)" w:hint="cs"/>
          <w:sz w:val="32"/>
          <w:szCs w:val="32"/>
          <w:rtl/>
        </w:rPr>
        <w:t>ايصحّ الاقتداء بدونها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اقتدى المكلّف ناوياً الانفراد في الأثناء وهو يتخيّل أنّ ذلك سائغ</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ثمّ </w:t>
      </w:r>
      <w:r w:rsidRPr="003F7925">
        <w:rPr>
          <w:rFonts w:cs="MbSadr (1)"/>
          <w:sz w:val="32"/>
          <w:szCs w:val="32"/>
          <w:rtl/>
        </w:rPr>
        <w:t>ا</w:t>
      </w:r>
      <w:r w:rsidRPr="003F7925">
        <w:rPr>
          <w:rFonts w:cs="MbSadr (1)" w:hint="cs"/>
          <w:sz w:val="32"/>
          <w:szCs w:val="32"/>
          <w:rtl/>
        </w:rPr>
        <w:t xml:space="preserve">طّلع بعد ذلك على </w:t>
      </w:r>
      <w:r>
        <w:rPr>
          <w:rFonts w:cs="MbSadr (1)" w:hint="cs"/>
          <w:sz w:val="32"/>
          <w:szCs w:val="32"/>
          <w:rtl/>
        </w:rPr>
        <w:t>أنّ</w:t>
      </w:r>
      <w:r w:rsidRPr="003F7925">
        <w:rPr>
          <w:rFonts w:cs="MbSadr (1)" w:hint="cs"/>
          <w:sz w:val="32"/>
          <w:szCs w:val="32"/>
          <w:rtl/>
        </w:rPr>
        <w:t>ه لا يجوز فالحكم هو ما ذكرناه أيضاً</w:t>
      </w:r>
      <w:r w:rsidRPr="003F7925">
        <w:rPr>
          <w:rFonts w:hint="cs"/>
          <w:sz w:val="32"/>
          <w:szCs w:val="32"/>
          <w:rtl/>
        </w:rPr>
        <w:t> </w:t>
      </w:r>
      <w:r w:rsidRPr="003F7925">
        <w:rPr>
          <w:rFonts w:cs="MbSadr (1)" w:hint="cs"/>
          <w:sz w:val="32"/>
          <w:szCs w:val="32"/>
          <w:rtl/>
        </w:rPr>
        <w:t xml:space="preserve">، وكذلك في كلّ </w:t>
      </w:r>
      <w:r w:rsidRPr="003F7925">
        <w:rPr>
          <w:rFonts w:cs="MbSadr (1)"/>
          <w:sz w:val="32"/>
          <w:szCs w:val="32"/>
          <w:rtl/>
        </w:rPr>
        <w:t>ح</w:t>
      </w:r>
      <w:r w:rsidRPr="003F7925">
        <w:rPr>
          <w:rFonts w:cs="MbSadr (1)" w:hint="cs"/>
          <w:sz w:val="32"/>
          <w:szCs w:val="32"/>
          <w:rtl/>
        </w:rPr>
        <w:t>الات الجهل المماثلة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ا</w:t>
      </w:r>
      <w:r w:rsidRPr="00926097">
        <w:rPr>
          <w:rFonts w:cs="MbSadr (2)" w:hint="cs"/>
          <w:bCs/>
          <w:sz w:val="32"/>
          <w:szCs w:val="32"/>
          <w:rtl/>
        </w:rPr>
        <w:t>لأحكام العامّة</w:t>
      </w: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6</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t>ا</w:t>
      </w:r>
      <w:r w:rsidRPr="009B646C">
        <w:rPr>
          <w:rFonts w:cs="MbSadr (4)" w:hint="cs"/>
          <w:bCs/>
          <w:sz w:val="40"/>
          <w:szCs w:val="40"/>
          <w:rtl/>
        </w:rPr>
        <w:t>لفوارق بين الفريضة والنافلة</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141 )</w:t>
      </w:r>
      <w:r w:rsidRPr="003F7925">
        <w:rPr>
          <w:rFonts w:cs="MbSadr (1)"/>
          <w:sz w:val="32"/>
          <w:szCs w:val="32"/>
          <w:rtl/>
        </w:rPr>
        <w:t xml:space="preserve"> </w:t>
      </w:r>
      <w:r w:rsidRPr="003F7925">
        <w:rPr>
          <w:rFonts w:cs="MbSadr (1)" w:hint="cs"/>
          <w:sz w:val="32"/>
          <w:szCs w:val="32"/>
          <w:rtl/>
        </w:rPr>
        <w:t xml:space="preserve">مرّت بنا في مواضع عديدة اختلافات بين صلاة الفريضة وصلاة </w:t>
      </w:r>
      <w:r w:rsidRPr="003F7925">
        <w:rPr>
          <w:rFonts w:cs="MbSadr (1)"/>
          <w:sz w:val="32"/>
          <w:szCs w:val="32"/>
          <w:rtl/>
        </w:rPr>
        <w:t>ا</w:t>
      </w:r>
      <w:r w:rsidRPr="003F7925">
        <w:rPr>
          <w:rFonts w:cs="MbSadr (1)" w:hint="cs"/>
          <w:sz w:val="32"/>
          <w:szCs w:val="32"/>
          <w:rtl/>
        </w:rPr>
        <w:t>لنافلة في بعض الأحكام</w:t>
      </w:r>
      <w:r w:rsidRPr="003F7925">
        <w:rPr>
          <w:rFonts w:hint="cs"/>
          <w:sz w:val="32"/>
          <w:szCs w:val="32"/>
          <w:rtl/>
        </w:rPr>
        <w:t> </w:t>
      </w:r>
      <w:r w:rsidRPr="003F7925">
        <w:rPr>
          <w:rFonts w:cs="MbSadr (1)" w:hint="cs"/>
          <w:sz w:val="32"/>
          <w:szCs w:val="32"/>
          <w:rtl/>
        </w:rPr>
        <w:t xml:space="preserve">، وفي ما يلي نلخّص جملةً من الفوارق بينهما في </w:t>
      </w:r>
      <w:r w:rsidRPr="003F7925">
        <w:rPr>
          <w:rFonts w:cs="MbSadr (1)"/>
          <w:sz w:val="32"/>
          <w:szCs w:val="32"/>
          <w:rtl/>
        </w:rPr>
        <w:t>ا</w:t>
      </w:r>
      <w:r w:rsidRPr="003F7925">
        <w:rPr>
          <w:rFonts w:cs="MbSadr (1)" w:hint="cs"/>
          <w:sz w:val="32"/>
          <w:szCs w:val="32"/>
          <w:rtl/>
        </w:rPr>
        <w:t>لأحكام ضمن القائمة التالية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يجب الاستقرار عند أداء الفريضة</w:t>
      </w:r>
      <w:r w:rsidRPr="003F7925">
        <w:rPr>
          <w:rFonts w:hint="cs"/>
          <w:sz w:val="32"/>
          <w:szCs w:val="32"/>
          <w:rtl/>
        </w:rPr>
        <w:t> </w:t>
      </w:r>
      <w:r w:rsidRPr="003F7925">
        <w:rPr>
          <w:rFonts w:cs="MbSadr (1)" w:hint="cs"/>
          <w:sz w:val="32"/>
          <w:szCs w:val="32"/>
          <w:rtl/>
        </w:rPr>
        <w:t>، ولا يجب ذلك في صلاة النافلة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ف</w:t>
      </w:r>
      <w:r w:rsidRPr="003F7925">
        <w:rPr>
          <w:rFonts w:cs="MbSadr (1)" w:hint="cs"/>
          <w:sz w:val="32"/>
          <w:szCs w:val="32"/>
          <w:rtl/>
        </w:rPr>
        <w:t>يجوز أن يؤدّيها المكلّف وهو ماش أو راكب في سيارة وغيرها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يجب على من يؤدّي الفريضة أن يركع ويسجد</w:t>
      </w:r>
      <w:r w:rsidRPr="003F7925">
        <w:rPr>
          <w:rFonts w:hint="cs"/>
          <w:sz w:val="32"/>
          <w:szCs w:val="32"/>
          <w:rtl/>
        </w:rPr>
        <w:t> </w:t>
      </w:r>
      <w:r w:rsidRPr="003F7925">
        <w:rPr>
          <w:rFonts w:cs="MbSadr (1)" w:hint="cs"/>
          <w:sz w:val="32"/>
          <w:szCs w:val="32"/>
          <w:rtl/>
        </w:rPr>
        <w:t xml:space="preserve">، ولا يكتفي بدلا عن </w:t>
      </w:r>
      <w:r w:rsidRPr="003F7925">
        <w:rPr>
          <w:rFonts w:cs="MbSadr (1)"/>
          <w:sz w:val="32"/>
          <w:szCs w:val="32"/>
          <w:rtl/>
        </w:rPr>
        <w:t>ذ</w:t>
      </w:r>
      <w:r w:rsidRPr="003F7925">
        <w:rPr>
          <w:rFonts w:cs="MbSadr (1)" w:hint="cs"/>
          <w:sz w:val="32"/>
          <w:szCs w:val="32"/>
          <w:rtl/>
        </w:rPr>
        <w:t>لك بالإيماء</w:t>
      </w:r>
      <w:r w:rsidRPr="003F7925">
        <w:rPr>
          <w:rFonts w:hint="cs"/>
          <w:sz w:val="32"/>
          <w:szCs w:val="32"/>
          <w:rtl/>
        </w:rPr>
        <w:t> </w:t>
      </w:r>
      <w:r w:rsidRPr="003F7925">
        <w:rPr>
          <w:rFonts w:cs="MbSadr (1)" w:hint="cs"/>
          <w:sz w:val="32"/>
          <w:szCs w:val="32"/>
          <w:rtl/>
        </w:rPr>
        <w:t xml:space="preserve">. وأمّا من يؤدّي النافلة فيجوز له أن يكتفي بالإيماء للركوع </w:t>
      </w:r>
      <w:r w:rsidRPr="003F7925">
        <w:rPr>
          <w:rFonts w:cs="MbSadr (1)"/>
          <w:sz w:val="32"/>
          <w:szCs w:val="32"/>
          <w:rtl/>
        </w:rPr>
        <w:t>و</w:t>
      </w:r>
      <w:r w:rsidRPr="003F7925">
        <w:rPr>
          <w:rFonts w:cs="MbSadr (1)" w:hint="cs"/>
          <w:sz w:val="32"/>
          <w:szCs w:val="32"/>
          <w:rtl/>
        </w:rPr>
        <w:t>السجود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جاعلا إيماءه إلى السجود أشدّ من إيمائه للركوع</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إذا كان يؤدّيها </w:t>
      </w:r>
      <w:r w:rsidRPr="003F7925">
        <w:rPr>
          <w:rFonts w:cs="MbSadr (1)"/>
          <w:sz w:val="32"/>
          <w:szCs w:val="32"/>
          <w:rtl/>
        </w:rPr>
        <w:t>و</w:t>
      </w:r>
      <w:r w:rsidRPr="003F7925">
        <w:rPr>
          <w:rFonts w:cs="MbSadr (1)" w:hint="cs"/>
          <w:sz w:val="32"/>
          <w:szCs w:val="32"/>
          <w:rtl/>
        </w:rPr>
        <w:t>هو ماش أو راكب</w:t>
      </w:r>
      <w:r w:rsidRPr="003F7925">
        <w:rPr>
          <w:rFonts w:hint="cs"/>
          <w:sz w:val="32"/>
          <w:szCs w:val="32"/>
          <w:rtl/>
        </w:rPr>
        <w:t> </w:t>
      </w:r>
      <w:r w:rsidRPr="003F7925">
        <w:rPr>
          <w:rFonts w:cs="MbSadr (1)" w:hint="cs"/>
          <w:sz w:val="32"/>
          <w:szCs w:val="32"/>
          <w:rtl/>
        </w:rPr>
        <w:t xml:space="preserve">، وأمّا إذا أدّاها في حالة الاستقرار فلا تصحّ منه إلاّ بأداء </w:t>
      </w:r>
      <w:r w:rsidRPr="003F7925">
        <w:rPr>
          <w:rFonts w:cs="MbSadr (1)"/>
          <w:sz w:val="32"/>
          <w:szCs w:val="32"/>
          <w:rtl/>
        </w:rPr>
        <w:t>ا</w:t>
      </w:r>
      <w:r w:rsidRPr="003F7925">
        <w:rPr>
          <w:rFonts w:cs="MbSadr (1)" w:hint="cs"/>
          <w:sz w:val="32"/>
          <w:szCs w:val="32"/>
          <w:rtl/>
        </w:rPr>
        <w:t>لركوع والسجود بالصورة الاعتيادية ما دام ذلك متيسّراً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يجب على مَن يؤدّي الفريضة أن يصلّيها من قيام مهما تيسّر له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أمّا صلاة النافلة فيجوز للمكلف أن يؤدّيها جالساً حتّى ولو كان القيام يسيراً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 ولكنّ أداءَها من قيام أفضل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 xml:space="preserve">ـ يجب على المصلّي صلاة الفريضة أن يقرأ سورةً كاملةً بعد فاتحة </w:t>
      </w:r>
      <w:r w:rsidRPr="003F7925">
        <w:rPr>
          <w:rFonts w:cs="MbSadr (1)"/>
          <w:sz w:val="32"/>
          <w:szCs w:val="32"/>
          <w:rtl/>
        </w:rPr>
        <w:t>ا</w:t>
      </w:r>
      <w:r w:rsidRPr="003F7925">
        <w:rPr>
          <w:rFonts w:cs="MbSadr (1)" w:hint="cs"/>
          <w:sz w:val="32"/>
          <w:szCs w:val="32"/>
          <w:rtl/>
        </w:rPr>
        <w:t>لكتاب في الركعة الاُولى والثانية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على ما تقدم</w:t>
      </w:r>
      <w:r w:rsidRPr="003F7925">
        <w:rPr>
          <w:rFonts w:hint="cs"/>
          <w:sz w:val="32"/>
          <w:szCs w:val="32"/>
          <w:rtl/>
        </w:rPr>
        <w:t> </w:t>
      </w:r>
      <w:r w:rsidRPr="003F7925">
        <w:rPr>
          <w:rFonts w:cs="MbSadr (1)" w:hint="cs"/>
          <w:sz w:val="32"/>
          <w:szCs w:val="32"/>
          <w:rtl/>
        </w:rPr>
        <w:t>، ولا يجب ذلك في صلاة النافلة</w:t>
      </w:r>
      <w:r w:rsidRPr="003F7925">
        <w:rPr>
          <w:rFonts w:hint="cs"/>
          <w:sz w:val="32"/>
          <w:szCs w:val="32"/>
          <w:rtl/>
        </w:rPr>
        <w:t> ;</w:t>
      </w:r>
      <w:r w:rsidRPr="003F7925">
        <w:rPr>
          <w:rFonts w:ascii="MbSadr (1)" w:hAnsi="MbSadr (1)"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يجوز للمتنفّل الاقتصار على الفاتحة</w:t>
      </w:r>
      <w:r w:rsidRPr="003F7925">
        <w:rPr>
          <w:rFonts w:hint="cs"/>
          <w:sz w:val="32"/>
          <w:szCs w:val="32"/>
          <w:rtl/>
        </w:rPr>
        <w:t> </w:t>
      </w:r>
      <w:r w:rsidRPr="003F7925">
        <w:rPr>
          <w:rFonts w:cs="MbSadr (1)" w:hint="cs"/>
          <w:sz w:val="32"/>
          <w:szCs w:val="32"/>
          <w:rtl/>
        </w:rPr>
        <w:t>، وإن قرأ سورةً بعدها فهو أفضل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يسمح للمتنفّل إذا أحبّ أن يقرأ بعد الفاتحة أيّ سورة شاء</w:t>
      </w:r>
      <w:r w:rsidRPr="003F7925">
        <w:rPr>
          <w:rFonts w:hint="cs"/>
          <w:sz w:val="32"/>
          <w:szCs w:val="32"/>
          <w:rtl/>
        </w:rPr>
        <w:t> </w:t>
      </w:r>
      <w:r w:rsidRPr="003F7925">
        <w:rPr>
          <w:rFonts w:cs="MbSadr (1)" w:hint="cs"/>
          <w:sz w:val="32"/>
          <w:szCs w:val="32"/>
          <w:rtl/>
        </w:rPr>
        <w:t xml:space="preserve">، حتّى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انت من السور التي فيها آية السجدة</w:t>
      </w:r>
      <w:r w:rsidRPr="003F7925">
        <w:rPr>
          <w:rFonts w:hint="cs"/>
          <w:sz w:val="32"/>
          <w:szCs w:val="32"/>
          <w:rtl/>
        </w:rPr>
        <w:t> </w:t>
      </w:r>
      <w:r w:rsidRPr="003F7925">
        <w:rPr>
          <w:rFonts w:cs="MbSadr (1)" w:hint="cs"/>
          <w:sz w:val="32"/>
          <w:szCs w:val="32"/>
          <w:rtl/>
        </w:rPr>
        <w:t xml:space="preserve">، فلو قرأها سجد في أثناء الصلاة </w:t>
      </w:r>
      <w:r w:rsidRPr="003F7925">
        <w:rPr>
          <w:rFonts w:cs="MbSadr (1)"/>
          <w:sz w:val="32"/>
          <w:szCs w:val="32"/>
          <w:rtl/>
        </w:rPr>
        <w:t>و</w:t>
      </w:r>
      <w:r w:rsidRPr="003F7925">
        <w:rPr>
          <w:rFonts w:cs="MbSadr (1)" w:hint="cs"/>
          <w:sz w:val="32"/>
          <w:szCs w:val="32"/>
          <w:rtl/>
        </w:rPr>
        <w:t>واصل صلاته</w:t>
      </w:r>
      <w:r w:rsidRPr="003F7925">
        <w:rPr>
          <w:rFonts w:hint="cs"/>
          <w:sz w:val="32"/>
          <w:szCs w:val="32"/>
          <w:rtl/>
        </w:rPr>
        <w:t> </w:t>
      </w:r>
      <w:r w:rsidRPr="003F7925">
        <w:rPr>
          <w:rFonts w:cs="MbSadr (1)" w:hint="cs"/>
          <w:sz w:val="32"/>
          <w:szCs w:val="32"/>
          <w:rtl/>
        </w:rPr>
        <w:t>، ولا يسوغ له ذلك في صلاة الفريضة</w:t>
      </w:r>
      <w:r w:rsidRPr="003F7925">
        <w:rPr>
          <w:rFonts w:hint="cs"/>
          <w:sz w:val="32"/>
          <w:szCs w:val="32"/>
          <w:rtl/>
        </w:rPr>
        <w:t> </w:t>
      </w:r>
      <w:r w:rsidRPr="003F7925">
        <w:rPr>
          <w:rFonts w:cs="MbSadr (1)" w:hint="cs"/>
          <w:sz w:val="32"/>
          <w:szCs w:val="32"/>
          <w:rtl/>
        </w:rPr>
        <w:t xml:space="preserve">، كما لا حرج على المتنفّل أن </w:t>
      </w:r>
      <w:r w:rsidRPr="003F7925">
        <w:rPr>
          <w:rFonts w:cs="MbSadr (1)"/>
          <w:sz w:val="32"/>
          <w:szCs w:val="32"/>
          <w:rtl/>
        </w:rPr>
        <w:t>ي</w:t>
      </w:r>
      <w:r w:rsidRPr="003F7925">
        <w:rPr>
          <w:rFonts w:cs="MbSadr (1)" w:hint="cs"/>
          <w:sz w:val="32"/>
          <w:szCs w:val="32"/>
          <w:rtl/>
        </w:rPr>
        <w:t>بدأ بسورة ثمّ يعدل منها إلى اُخرى</w:t>
      </w:r>
      <w:r w:rsidRPr="003F7925">
        <w:rPr>
          <w:rFonts w:hint="cs"/>
          <w:sz w:val="32"/>
          <w:szCs w:val="32"/>
          <w:rtl/>
        </w:rPr>
        <w:t> </w:t>
      </w:r>
      <w:r w:rsidRPr="003F7925">
        <w:rPr>
          <w:rFonts w:cs="MbSadr (1)" w:hint="cs"/>
          <w:sz w:val="32"/>
          <w:szCs w:val="32"/>
          <w:rtl/>
        </w:rPr>
        <w:t>، ولا تبطل بذلك صلاته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ـ لا يجوز قطع الفريضة لغير مسوّغ</w:t>
      </w:r>
      <w:r w:rsidRPr="003F7925">
        <w:rPr>
          <w:rFonts w:hint="cs"/>
          <w:sz w:val="32"/>
          <w:szCs w:val="32"/>
          <w:rtl/>
        </w:rPr>
        <w:t> </w:t>
      </w:r>
      <w:r w:rsidRPr="003F7925">
        <w:rPr>
          <w:rFonts w:cs="MbSadr (1)" w:hint="cs"/>
          <w:sz w:val="32"/>
          <w:szCs w:val="32"/>
          <w:rtl/>
        </w:rPr>
        <w:t>، ويجوز قطع النافلة متى أراد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ـ إذا شكّ المصلّي للنافلة في عدد الركعات فلا تبطل صلاته</w:t>
      </w:r>
      <w:r w:rsidRPr="003F7925">
        <w:rPr>
          <w:rFonts w:hint="cs"/>
          <w:sz w:val="32"/>
          <w:szCs w:val="32"/>
          <w:rtl/>
        </w:rPr>
        <w:t> </w:t>
      </w:r>
      <w:r w:rsidRPr="003F7925">
        <w:rPr>
          <w:rFonts w:cs="MbSadr (1)" w:hint="cs"/>
          <w:sz w:val="32"/>
          <w:szCs w:val="32"/>
          <w:rtl/>
        </w:rPr>
        <w:t xml:space="preserve">، ولا يحتاج </w:t>
      </w:r>
      <w:r w:rsidRPr="003F7925">
        <w:rPr>
          <w:rFonts w:cs="MbSadr (1)"/>
          <w:sz w:val="32"/>
          <w:szCs w:val="32"/>
          <w:rtl/>
        </w:rPr>
        <w:t>إ</w:t>
      </w:r>
      <w:r w:rsidRPr="003F7925">
        <w:rPr>
          <w:rFonts w:cs="MbSadr (1)" w:hint="cs"/>
          <w:sz w:val="32"/>
          <w:szCs w:val="32"/>
          <w:rtl/>
        </w:rPr>
        <w:t>لى احتياط</w:t>
      </w:r>
      <w:r w:rsidRPr="003F7925">
        <w:rPr>
          <w:rFonts w:hint="cs"/>
          <w:sz w:val="32"/>
          <w:szCs w:val="32"/>
          <w:rtl/>
        </w:rPr>
        <w:t> </w:t>
      </w:r>
      <w:r w:rsidRPr="003F7925">
        <w:rPr>
          <w:rFonts w:cs="MbSadr (1)" w:hint="cs"/>
          <w:sz w:val="32"/>
          <w:szCs w:val="32"/>
          <w:rtl/>
        </w:rPr>
        <w:t>، بل له أن يبني عملياً على الأقلّ</w:t>
      </w:r>
      <w:r w:rsidRPr="003F7925">
        <w:rPr>
          <w:rFonts w:hint="cs"/>
          <w:sz w:val="32"/>
          <w:szCs w:val="32"/>
          <w:rtl/>
        </w:rPr>
        <w:t> </w:t>
      </w:r>
      <w:r w:rsidRPr="003F7925">
        <w:rPr>
          <w:rFonts w:cs="MbSadr (1)" w:hint="cs"/>
          <w:sz w:val="32"/>
          <w:szCs w:val="32"/>
          <w:rtl/>
        </w:rPr>
        <w:t xml:space="preserve">، وله أن يبني عملياً على الأكثر إذا </w:t>
      </w:r>
      <w:r w:rsidRPr="003F7925">
        <w:rPr>
          <w:rFonts w:cs="MbSadr (1)"/>
          <w:sz w:val="32"/>
          <w:szCs w:val="32"/>
          <w:rtl/>
        </w:rPr>
        <w:t>ك</w:t>
      </w:r>
      <w:r w:rsidRPr="003F7925">
        <w:rPr>
          <w:rFonts w:cs="MbSadr (1)" w:hint="cs"/>
          <w:sz w:val="32"/>
          <w:szCs w:val="32"/>
          <w:rtl/>
        </w:rPr>
        <w:t>انت الصلاة لا تبطل بافتراض الأكثر</w:t>
      </w:r>
      <w:r w:rsidRPr="003F7925">
        <w:rPr>
          <w:rFonts w:hint="cs"/>
          <w:sz w:val="32"/>
          <w:szCs w:val="32"/>
          <w:rtl/>
        </w:rPr>
        <w:t> </w:t>
      </w:r>
      <w:r w:rsidRPr="003F7925">
        <w:rPr>
          <w:rFonts w:cs="MbSadr (1)" w:hint="cs"/>
          <w:sz w:val="32"/>
          <w:szCs w:val="32"/>
          <w:rtl/>
        </w:rPr>
        <w:t xml:space="preserve">، خلافاً لصلاة الفريضة فإنّ الشكّ في عدد </w:t>
      </w:r>
      <w:r w:rsidRPr="003F7925">
        <w:rPr>
          <w:rFonts w:cs="MbSadr (1)"/>
          <w:sz w:val="32"/>
          <w:szCs w:val="32"/>
          <w:rtl/>
        </w:rPr>
        <w:t>ر</w:t>
      </w:r>
      <w:r w:rsidRPr="003F7925">
        <w:rPr>
          <w:rFonts w:cs="MbSadr (1)" w:hint="cs"/>
          <w:sz w:val="32"/>
          <w:szCs w:val="32"/>
          <w:rtl/>
        </w:rPr>
        <w:t>كعاتها يبطل أحياناً</w:t>
      </w:r>
      <w:r w:rsidRPr="003F7925">
        <w:rPr>
          <w:rFonts w:hint="cs"/>
          <w:sz w:val="32"/>
          <w:szCs w:val="32"/>
          <w:rtl/>
        </w:rPr>
        <w:t> </w:t>
      </w:r>
      <w:r w:rsidRPr="003F7925">
        <w:rPr>
          <w:rFonts w:cs="MbSadr (1)" w:hint="cs"/>
          <w:sz w:val="32"/>
          <w:szCs w:val="32"/>
          <w:rtl/>
        </w:rPr>
        <w:t>، ويتطلّب احتياطاً وعلاجاً أحياناً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8 </w:t>
      </w:r>
      <w:r w:rsidRPr="003F7925">
        <w:rPr>
          <w:rFonts w:cs="MbSadr (1)" w:hint="cs"/>
          <w:sz w:val="32"/>
          <w:szCs w:val="32"/>
          <w:rtl/>
        </w:rPr>
        <w:t>ـ يجب سجود السهو أحياناً على من يسهو في الفريضة</w:t>
      </w:r>
      <w:r w:rsidRPr="003F7925">
        <w:rPr>
          <w:rFonts w:hint="cs"/>
          <w:sz w:val="32"/>
          <w:szCs w:val="32"/>
          <w:rtl/>
        </w:rPr>
        <w:t> </w:t>
      </w:r>
      <w:r w:rsidRPr="003F7925">
        <w:rPr>
          <w:rFonts w:cs="MbSadr (1)" w:hint="cs"/>
          <w:sz w:val="32"/>
          <w:szCs w:val="32"/>
          <w:rtl/>
        </w:rPr>
        <w:t xml:space="preserve">، ولا يجب ذلك </w:t>
      </w:r>
      <w:r w:rsidRPr="003F7925">
        <w:rPr>
          <w:rFonts w:cs="MbSadr (1)"/>
          <w:sz w:val="32"/>
          <w:szCs w:val="32"/>
          <w:rtl/>
        </w:rPr>
        <w:t>ف</w:t>
      </w:r>
      <w:r w:rsidRPr="003F7925">
        <w:rPr>
          <w:rFonts w:cs="MbSadr (1)" w:hint="cs"/>
          <w:sz w:val="32"/>
          <w:szCs w:val="32"/>
          <w:rtl/>
        </w:rPr>
        <w:t>ي النافلة بحال من الأحوال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9 </w:t>
      </w:r>
      <w:r w:rsidRPr="003F7925">
        <w:rPr>
          <w:rFonts w:cs="MbSadr (1)" w:hint="cs"/>
          <w:sz w:val="32"/>
          <w:szCs w:val="32"/>
          <w:rtl/>
        </w:rPr>
        <w:t>ـ تبطل صلاة الفريضة إذا سها المصلّي وزاد ركناً</w:t>
      </w:r>
      <w:r w:rsidRPr="003F7925">
        <w:rPr>
          <w:rFonts w:hint="cs"/>
          <w:sz w:val="32"/>
          <w:szCs w:val="32"/>
          <w:rtl/>
        </w:rPr>
        <w:t> </w:t>
      </w:r>
      <w:r w:rsidRPr="003F7925">
        <w:rPr>
          <w:rFonts w:cs="MbSadr (1)" w:hint="cs"/>
          <w:sz w:val="32"/>
          <w:szCs w:val="32"/>
          <w:rtl/>
        </w:rPr>
        <w:t xml:space="preserve">، ولا تبطل صلاة النافلة </w:t>
      </w:r>
      <w:r w:rsidRPr="003F7925">
        <w:rPr>
          <w:rFonts w:cs="MbSadr (1)"/>
          <w:sz w:val="32"/>
          <w:szCs w:val="32"/>
          <w:rtl/>
        </w:rPr>
        <w:t>ب</w:t>
      </w:r>
      <w:r w:rsidRPr="003F7925">
        <w:rPr>
          <w:rFonts w:cs="MbSadr (1)" w:hint="cs"/>
          <w:sz w:val="32"/>
          <w:szCs w:val="32"/>
          <w:rtl/>
        </w:rPr>
        <w:t>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10 </w:t>
      </w:r>
      <w:r w:rsidRPr="003F7925">
        <w:rPr>
          <w:rFonts w:cs="MbSadr (1)" w:hint="cs"/>
          <w:sz w:val="32"/>
          <w:szCs w:val="32"/>
          <w:rtl/>
        </w:rPr>
        <w:t xml:space="preserve">ـ وعلى أساس ذلك إذا نَسي المصلّي للفريضة واجباً غير ركنيّ وتفطّن </w:t>
      </w:r>
      <w:r w:rsidRPr="003F7925">
        <w:rPr>
          <w:rFonts w:cs="MbSadr (1)"/>
          <w:sz w:val="32"/>
          <w:szCs w:val="32"/>
          <w:rtl/>
        </w:rPr>
        <w:t>ب</w:t>
      </w:r>
      <w:r w:rsidRPr="003F7925">
        <w:rPr>
          <w:rFonts w:cs="MbSadr (1)" w:hint="cs"/>
          <w:sz w:val="32"/>
          <w:szCs w:val="32"/>
          <w:rtl/>
        </w:rPr>
        <w:t>عد أن اتى بركن فلا يجب عليه أن يتدارك</w:t>
      </w:r>
      <w:r w:rsidRPr="003F7925">
        <w:rPr>
          <w:rFonts w:hint="cs"/>
          <w:sz w:val="32"/>
          <w:szCs w:val="32"/>
          <w:rtl/>
        </w:rPr>
        <w:t> </w:t>
      </w:r>
      <w:r w:rsidRPr="003F7925">
        <w:rPr>
          <w:rFonts w:cs="MbSadr (1)" w:hint="cs"/>
          <w:sz w:val="32"/>
          <w:szCs w:val="32"/>
          <w:rtl/>
        </w:rPr>
        <w:t xml:space="preserve">، ويعود إلى ما نسيه وإذا نسي المصلّي </w:t>
      </w:r>
      <w:r w:rsidRPr="003F7925">
        <w:rPr>
          <w:rFonts w:cs="MbSadr (1)"/>
          <w:sz w:val="32"/>
          <w:szCs w:val="32"/>
          <w:rtl/>
        </w:rPr>
        <w:t>ل</w:t>
      </w:r>
      <w:r w:rsidRPr="003F7925">
        <w:rPr>
          <w:rFonts w:cs="MbSadr (1)" w:hint="cs"/>
          <w:sz w:val="32"/>
          <w:szCs w:val="32"/>
          <w:rtl/>
        </w:rPr>
        <w:t xml:space="preserve">لنافلة جزءً منها وتفطّن بعد برهة كان عليه أن يتدارك ويعود إلى ما نسيه </w:t>
      </w:r>
      <w:r w:rsidRPr="003F7925">
        <w:rPr>
          <w:rFonts w:cs="MbSadr (1)"/>
          <w:sz w:val="32"/>
          <w:szCs w:val="32"/>
          <w:rtl/>
        </w:rPr>
        <w:t>و</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عده</w:t>
      </w:r>
      <w:r w:rsidRPr="003F7925">
        <w:rPr>
          <w:rFonts w:hint="cs"/>
          <w:sz w:val="32"/>
          <w:szCs w:val="32"/>
          <w:rtl/>
        </w:rPr>
        <w:t> </w:t>
      </w:r>
      <w:r w:rsidRPr="003F7925">
        <w:rPr>
          <w:rFonts w:cs="MbSadr (1)" w:hint="cs"/>
          <w:sz w:val="32"/>
          <w:szCs w:val="32"/>
          <w:rtl/>
        </w:rPr>
        <w:t>، سواء تفطّن إلى ذلك بعد أن دخل في ركن أو قبل ذلك</w:t>
      </w:r>
      <w:r w:rsidRPr="003F7925">
        <w:rPr>
          <w:rFonts w:hint="cs"/>
          <w:sz w:val="32"/>
          <w:szCs w:val="32"/>
          <w:rtl/>
        </w:rPr>
        <w:t> </w:t>
      </w:r>
      <w:r w:rsidRPr="003F7925">
        <w:rPr>
          <w:rFonts w:cs="MbSadr (1)" w:hint="cs"/>
          <w:sz w:val="32"/>
          <w:szCs w:val="32"/>
          <w:rtl/>
        </w:rPr>
        <w:t xml:space="preserve">، فمثلا : إذا نسي </w:t>
      </w:r>
      <w:r w:rsidRPr="003F7925">
        <w:rPr>
          <w:rFonts w:cs="MbSadr (1)"/>
          <w:sz w:val="32"/>
          <w:szCs w:val="32"/>
          <w:rtl/>
        </w:rPr>
        <w:t>ا</w:t>
      </w:r>
      <w:r w:rsidRPr="003F7925">
        <w:rPr>
          <w:rFonts w:cs="MbSadr (1)" w:hint="cs"/>
          <w:sz w:val="32"/>
          <w:szCs w:val="32"/>
          <w:rtl/>
        </w:rPr>
        <w:t xml:space="preserve">لسجدة الثانية من الركعة الاُولى ولم يتفطّن إلاّ بعد أن رفع رأسه من ركوع الركعة </w:t>
      </w:r>
      <w:r w:rsidRPr="003F7925">
        <w:rPr>
          <w:rFonts w:cs="MbSadr (1)"/>
          <w:sz w:val="32"/>
          <w:szCs w:val="32"/>
          <w:rtl/>
        </w:rPr>
        <w:t>ا</w:t>
      </w:r>
      <w:r w:rsidRPr="003F7925">
        <w:rPr>
          <w:rFonts w:cs="MbSadr (1)" w:hint="cs"/>
          <w:sz w:val="32"/>
          <w:szCs w:val="32"/>
          <w:rtl/>
        </w:rPr>
        <w:t>لثانية ألغى ماأتى به</w:t>
      </w:r>
      <w:r w:rsidRPr="003F7925">
        <w:rPr>
          <w:rFonts w:hint="cs"/>
          <w:sz w:val="32"/>
          <w:szCs w:val="32"/>
          <w:rtl/>
        </w:rPr>
        <w:t> </w:t>
      </w:r>
      <w:r w:rsidRPr="003F7925">
        <w:rPr>
          <w:rFonts w:cs="MbSadr (1)" w:hint="cs"/>
          <w:sz w:val="32"/>
          <w:szCs w:val="32"/>
          <w:rtl/>
        </w:rPr>
        <w:t xml:space="preserve">، وعاد فسجد السجدة الثانية من الركعة الاولى واستأنف </w:t>
      </w:r>
      <w:r w:rsidRPr="003F7925">
        <w:rPr>
          <w:rFonts w:cs="MbSadr (1)"/>
          <w:sz w:val="32"/>
          <w:szCs w:val="32"/>
          <w:rtl/>
        </w:rPr>
        <w:t>ا</w:t>
      </w:r>
      <w:r w:rsidRPr="003F7925">
        <w:rPr>
          <w:rFonts w:cs="MbSadr (1)" w:hint="cs"/>
          <w:sz w:val="32"/>
          <w:szCs w:val="32"/>
          <w:rtl/>
        </w:rPr>
        <w:t>لركعة الثانية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11 </w:t>
      </w:r>
      <w:r w:rsidRPr="003F7925">
        <w:rPr>
          <w:rFonts w:cs="MbSadr (1)" w:hint="cs"/>
          <w:sz w:val="32"/>
          <w:szCs w:val="32"/>
          <w:rtl/>
        </w:rPr>
        <w:t xml:space="preserve">ـ هناك أجزاء من صلاة الفريضة إذا نُسيَت ولم يَتفطّن إليها المكلّف إلاّ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عد الدخول في ركن وجب عليه أن يقضيها بعد الفراغ من الصلاة</w:t>
      </w:r>
      <w:r w:rsidRPr="003F7925">
        <w:rPr>
          <w:rFonts w:hint="cs"/>
          <w:sz w:val="32"/>
          <w:szCs w:val="32"/>
          <w:rtl/>
        </w:rPr>
        <w:t> </w:t>
      </w:r>
      <w:r w:rsidRPr="003F7925">
        <w:rPr>
          <w:rFonts w:cs="MbSadr (1)" w:hint="cs"/>
          <w:sz w:val="32"/>
          <w:szCs w:val="32"/>
          <w:rtl/>
        </w:rPr>
        <w:t xml:space="preserve">، وهي : السجود </w:t>
      </w:r>
      <w:r w:rsidRPr="003F7925">
        <w:rPr>
          <w:rFonts w:cs="MbSadr (1)"/>
          <w:sz w:val="32"/>
          <w:szCs w:val="32"/>
          <w:rtl/>
        </w:rPr>
        <w:t>و</w:t>
      </w:r>
      <w:r w:rsidRPr="003F7925">
        <w:rPr>
          <w:rFonts w:cs="MbSadr (1)" w:hint="cs"/>
          <w:sz w:val="32"/>
          <w:szCs w:val="32"/>
          <w:rtl/>
        </w:rPr>
        <w:t>التشهّد</w:t>
      </w:r>
      <w:r w:rsidRPr="003F7925">
        <w:rPr>
          <w:rFonts w:hint="cs"/>
          <w:sz w:val="32"/>
          <w:szCs w:val="32"/>
          <w:rtl/>
        </w:rPr>
        <w:t> </w:t>
      </w:r>
      <w:r w:rsidRPr="003F7925">
        <w:rPr>
          <w:rFonts w:cs="MbSadr (1)" w:hint="cs"/>
          <w:sz w:val="32"/>
          <w:szCs w:val="32"/>
          <w:rtl/>
        </w:rPr>
        <w:t xml:space="preserve">. وأمّا في صلاة النافلة : فإن تفطّن وهو في اثناء الصلاة أو بعد الفراغ منها </w:t>
      </w:r>
      <w:r w:rsidRPr="003F7925">
        <w:rPr>
          <w:rFonts w:cs="MbSadr (1)"/>
          <w:sz w:val="32"/>
          <w:szCs w:val="32"/>
          <w:rtl/>
        </w:rPr>
        <w:t>ق</w:t>
      </w:r>
      <w:r w:rsidRPr="003F7925">
        <w:rPr>
          <w:rFonts w:cs="MbSadr (1)" w:hint="cs"/>
          <w:sz w:val="32"/>
          <w:szCs w:val="32"/>
          <w:rtl/>
        </w:rPr>
        <w:t>بل أن تنمحي صورتها وتنقطع صلته بها نهائياً</w:t>
      </w:r>
      <w:r w:rsidRPr="003F7925">
        <w:rPr>
          <w:rFonts w:hint="cs"/>
          <w:sz w:val="32"/>
          <w:szCs w:val="32"/>
          <w:rtl/>
        </w:rPr>
        <w:t> </w:t>
      </w:r>
      <w:r w:rsidRPr="003F7925">
        <w:rPr>
          <w:rFonts w:cs="MbSadr (1)" w:hint="cs"/>
          <w:sz w:val="32"/>
          <w:szCs w:val="32"/>
          <w:rtl/>
        </w:rPr>
        <w:t xml:space="preserve">، ولم يكن قد صدر منه ما يوجب </w:t>
      </w:r>
      <w:r w:rsidRPr="003F7925">
        <w:rPr>
          <w:rFonts w:cs="MbSadr (1)"/>
          <w:sz w:val="32"/>
          <w:szCs w:val="32"/>
          <w:rtl/>
        </w:rPr>
        <w:t>ا</w:t>
      </w:r>
      <w:r w:rsidRPr="003F7925">
        <w:rPr>
          <w:rFonts w:cs="MbSadr (1)" w:hint="cs"/>
          <w:sz w:val="32"/>
          <w:szCs w:val="32"/>
          <w:rtl/>
        </w:rPr>
        <w:t>لوضوء أتى بما نَسِيَه وبما بعده</w:t>
      </w:r>
      <w:r w:rsidRPr="003F7925">
        <w:rPr>
          <w:rFonts w:hint="cs"/>
          <w:sz w:val="32"/>
          <w:szCs w:val="32"/>
          <w:rtl/>
        </w:rPr>
        <w:t> </w:t>
      </w:r>
      <w:r w:rsidRPr="003F7925">
        <w:rPr>
          <w:rFonts w:cs="MbSadr (1)" w:hint="cs"/>
          <w:sz w:val="32"/>
          <w:szCs w:val="32"/>
          <w:rtl/>
        </w:rPr>
        <w:t>، وإن تفطّن بعد ذلك تمّت صلاته</w:t>
      </w:r>
      <w:r w:rsidRPr="003F7925">
        <w:rPr>
          <w:rFonts w:hint="cs"/>
          <w:sz w:val="32"/>
          <w:szCs w:val="32"/>
          <w:rtl/>
        </w:rPr>
        <w:t> </w:t>
      </w:r>
      <w:r w:rsidRPr="003F7925">
        <w:rPr>
          <w:rFonts w:cs="MbSadr (1)" w:hint="cs"/>
          <w:sz w:val="32"/>
          <w:szCs w:val="32"/>
          <w:rtl/>
        </w:rPr>
        <w:t xml:space="preserve">، ولا يجب عليه </w:t>
      </w:r>
      <w:r w:rsidRPr="003F7925">
        <w:rPr>
          <w:rFonts w:cs="MbSadr (1)"/>
          <w:sz w:val="32"/>
          <w:szCs w:val="32"/>
          <w:rtl/>
        </w:rPr>
        <w:t>ا</w:t>
      </w:r>
      <w:r w:rsidRPr="003F7925">
        <w:rPr>
          <w:rFonts w:cs="MbSadr (1)" w:hint="cs"/>
          <w:sz w:val="32"/>
          <w:szCs w:val="32"/>
          <w:rtl/>
        </w:rPr>
        <w:t>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هناك فوارق غالبية بين الفريضة والنافلة</w:t>
      </w:r>
      <w:r w:rsidRPr="003F7925">
        <w:rPr>
          <w:rFonts w:hint="cs"/>
          <w:sz w:val="32"/>
          <w:szCs w:val="32"/>
          <w:rtl/>
        </w:rPr>
        <w:t> </w:t>
      </w:r>
      <w:r w:rsidRPr="003F7925">
        <w:rPr>
          <w:rFonts w:cs="MbSadr (1)" w:hint="cs"/>
          <w:sz w:val="32"/>
          <w:szCs w:val="32"/>
          <w:rtl/>
        </w:rPr>
        <w:t>، ولكنّها ليست ثابتةً دائماً</w:t>
      </w:r>
      <w:r w:rsidRPr="003F7925">
        <w:rPr>
          <w:rFonts w:hint="cs"/>
          <w:sz w:val="32"/>
          <w:szCs w:val="32"/>
          <w:rtl/>
        </w:rPr>
        <w:t> </w:t>
      </w:r>
      <w:r w:rsidRPr="003F7925">
        <w:rPr>
          <w:rFonts w:cs="MbSadr (1)" w:hint="cs"/>
          <w:sz w:val="32"/>
          <w:szCs w:val="32"/>
          <w:rtl/>
        </w:rPr>
        <w:t xml:space="preserve">، من </w:t>
      </w:r>
      <w:r w:rsidRPr="003F7925">
        <w:rPr>
          <w:rFonts w:cs="MbSadr (1)"/>
          <w:sz w:val="32"/>
          <w:szCs w:val="32"/>
          <w:rtl/>
        </w:rPr>
        <w:t>ق</w:t>
      </w:r>
      <w:r w:rsidRPr="003F7925">
        <w:rPr>
          <w:rFonts w:cs="MbSadr (1)" w:hint="cs"/>
          <w:sz w:val="32"/>
          <w:szCs w:val="32"/>
          <w:rtl/>
        </w:rPr>
        <w:t>بيل : أنّ جُلّ النوافل لا يجوز الاقتداء فيها وإقامتها جماعةً</w:t>
      </w:r>
      <w:r w:rsidRPr="003F7925">
        <w:rPr>
          <w:rFonts w:hint="cs"/>
          <w:sz w:val="32"/>
          <w:szCs w:val="32"/>
          <w:rtl/>
        </w:rPr>
        <w:t> </w:t>
      </w:r>
      <w:r w:rsidRPr="003F7925">
        <w:rPr>
          <w:rFonts w:cs="MbSadr (1)" w:hint="cs"/>
          <w:sz w:val="32"/>
          <w:szCs w:val="32"/>
          <w:rtl/>
        </w:rPr>
        <w:t xml:space="preserve">، وجُلّ الفرائض </w:t>
      </w:r>
      <w:r w:rsidRPr="003F7925">
        <w:rPr>
          <w:rFonts w:cs="MbSadr (1)"/>
          <w:sz w:val="32"/>
          <w:szCs w:val="32"/>
          <w:rtl/>
        </w:rPr>
        <w:t>ي</w:t>
      </w:r>
      <w:r w:rsidRPr="003F7925">
        <w:rPr>
          <w:rFonts w:cs="MbSadr (1)" w:hint="cs"/>
          <w:sz w:val="32"/>
          <w:szCs w:val="32"/>
          <w:rtl/>
        </w:rPr>
        <w:t>جوز فيها ذلك</w:t>
      </w:r>
      <w:r w:rsidRPr="003F7925">
        <w:rPr>
          <w:rFonts w:hint="cs"/>
          <w:sz w:val="32"/>
          <w:szCs w:val="32"/>
          <w:rtl/>
        </w:rPr>
        <w:t> </w:t>
      </w:r>
      <w:r w:rsidRPr="003F7925">
        <w:rPr>
          <w:rFonts w:cs="MbSadr (1)" w:hint="cs"/>
          <w:sz w:val="32"/>
          <w:szCs w:val="32"/>
          <w:rtl/>
        </w:rPr>
        <w:t xml:space="preserve">، ولكنّ بعض النوافل تسوغ </w:t>
      </w:r>
      <w:r w:rsidRPr="003F7925">
        <w:rPr>
          <w:rFonts w:cs="MbSadr (1)" w:hint="cs"/>
          <w:sz w:val="32"/>
          <w:szCs w:val="32"/>
          <w:rtl/>
        </w:rPr>
        <w:lastRenderedPageBreak/>
        <w:t>فيها صلاة الجماعة</w:t>
      </w:r>
      <w:r w:rsidRPr="003F7925">
        <w:rPr>
          <w:rFonts w:hint="cs"/>
          <w:sz w:val="32"/>
          <w:szCs w:val="32"/>
          <w:rtl/>
        </w:rPr>
        <w:t> </w:t>
      </w:r>
      <w:r w:rsidRPr="003F7925">
        <w:rPr>
          <w:rFonts w:cs="MbSadr (1)" w:hint="cs"/>
          <w:sz w:val="32"/>
          <w:szCs w:val="32"/>
          <w:rtl/>
        </w:rPr>
        <w:t xml:space="preserve">، كصلاة </w:t>
      </w:r>
      <w:r w:rsidRPr="003F7925">
        <w:rPr>
          <w:rFonts w:cs="MbSadr (1)"/>
          <w:sz w:val="32"/>
          <w:szCs w:val="32"/>
          <w:rtl/>
        </w:rPr>
        <w:t>ا</w:t>
      </w:r>
      <w:r w:rsidRPr="003F7925">
        <w:rPr>
          <w:rFonts w:cs="MbSadr (1)" w:hint="cs"/>
          <w:sz w:val="32"/>
          <w:szCs w:val="32"/>
          <w:rtl/>
        </w:rPr>
        <w:t>لاستسقاء</w:t>
      </w:r>
      <w:r w:rsidRPr="003F7925">
        <w:rPr>
          <w:rFonts w:hint="cs"/>
          <w:sz w:val="32"/>
          <w:szCs w:val="32"/>
          <w:rtl/>
        </w:rPr>
        <w:t> </w:t>
      </w:r>
      <w:r w:rsidRPr="003F7925">
        <w:rPr>
          <w:rFonts w:cs="MbSadr (1)" w:hint="cs"/>
          <w:sz w:val="32"/>
          <w:szCs w:val="32"/>
          <w:rtl/>
        </w:rPr>
        <w:t>، وصلاة العيدين</w:t>
      </w:r>
      <w:r w:rsidRPr="003F7925">
        <w:rPr>
          <w:rFonts w:hint="cs"/>
          <w:sz w:val="32"/>
          <w:szCs w:val="32"/>
          <w:rtl/>
        </w:rPr>
        <w:t> </w:t>
      </w:r>
      <w:r w:rsidRPr="003F7925">
        <w:rPr>
          <w:rFonts w:cs="MbSadr (1)" w:hint="cs"/>
          <w:sz w:val="32"/>
          <w:szCs w:val="32"/>
          <w:rtl/>
        </w:rPr>
        <w:t xml:space="preserve">، وبعض الفرائض لم يثبت جواز الجماعة فيها كصلاة </w:t>
      </w:r>
      <w:r w:rsidRPr="003F7925">
        <w:rPr>
          <w:rFonts w:cs="MbSadr (1)"/>
          <w:sz w:val="32"/>
          <w:szCs w:val="32"/>
          <w:rtl/>
        </w:rPr>
        <w:t>ا</w:t>
      </w:r>
      <w:r w:rsidRPr="003F7925">
        <w:rPr>
          <w:rFonts w:cs="MbSadr (1)" w:hint="cs"/>
          <w:sz w:val="32"/>
          <w:szCs w:val="32"/>
          <w:rtl/>
        </w:rPr>
        <w:t>لطواف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قبيل : </w:t>
      </w:r>
      <w:r>
        <w:rPr>
          <w:rFonts w:cs="MbSadr (1)" w:hint="cs"/>
          <w:sz w:val="32"/>
          <w:szCs w:val="32"/>
          <w:rtl/>
        </w:rPr>
        <w:t>أنّ</w:t>
      </w:r>
      <w:r w:rsidRPr="003F7925">
        <w:rPr>
          <w:rFonts w:cs="MbSadr (1)" w:hint="cs"/>
          <w:sz w:val="32"/>
          <w:szCs w:val="32"/>
          <w:rtl/>
        </w:rPr>
        <w:t>ه لا أذان للنوافل عموماً ويثبت الأذان للفرائض</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ي</w:t>
      </w:r>
      <w:r w:rsidRPr="003F7925">
        <w:rPr>
          <w:rFonts w:cs="MbSadr (1)" w:hint="cs"/>
          <w:sz w:val="32"/>
          <w:szCs w:val="32"/>
          <w:rtl/>
        </w:rPr>
        <w:t>ختصّ بالصلوات اليومية</w:t>
      </w:r>
      <w:r w:rsidRPr="003F7925">
        <w:rPr>
          <w:rFonts w:hint="cs"/>
          <w:sz w:val="32"/>
          <w:szCs w:val="32"/>
          <w:rtl/>
        </w:rPr>
        <w:t> </w:t>
      </w:r>
      <w:r w:rsidRPr="003F7925">
        <w:rPr>
          <w:rFonts w:cs="MbSadr (1)" w:hint="cs"/>
          <w:sz w:val="32"/>
          <w:szCs w:val="32"/>
          <w:rtl/>
        </w:rPr>
        <w:t xml:space="preserve">، فلا يثبت لصلاة الآيات ـ مثلا ـ على الرغم من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ف</w:t>
      </w:r>
      <w:r w:rsidRPr="003F7925">
        <w:rPr>
          <w:rFonts w:cs="MbSadr (1)" w:hint="cs"/>
          <w:sz w:val="32"/>
          <w:szCs w:val="32"/>
          <w:rtl/>
        </w:rPr>
        <w:t>ريضة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4</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t>ا</w:t>
      </w:r>
      <w:r w:rsidRPr="009B646C">
        <w:rPr>
          <w:rFonts w:cs="MbSadr (4)" w:hint="cs"/>
          <w:bCs/>
          <w:sz w:val="40"/>
          <w:szCs w:val="40"/>
          <w:rtl/>
        </w:rPr>
        <w:t>لصّيام</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1</w:t>
      </w:r>
      <w:r w:rsidRPr="003F7925">
        <w:rPr>
          <w:rFonts w:cs="MbSadr (2)"/>
          <w:bCs/>
          <w:sz w:val="32"/>
          <w:szCs w:val="32"/>
          <w:rtl/>
        </w:rPr>
        <w:t xml:space="preserve"> </w:t>
      </w:r>
      <w:r w:rsidRPr="003F7925">
        <w:rPr>
          <w:rFonts w:cs="MbSadr (2)" w:hint="cs"/>
          <w:bCs/>
          <w:sz w:val="32"/>
          <w:szCs w:val="32"/>
          <w:rtl/>
        </w:rPr>
        <w:t>ـ الصّيام في شهر رمضان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2</w:t>
      </w:r>
      <w:r w:rsidRPr="003F7925">
        <w:rPr>
          <w:rFonts w:cs="MbSadr (2)"/>
          <w:bCs/>
          <w:sz w:val="32"/>
          <w:szCs w:val="32"/>
          <w:rtl/>
        </w:rPr>
        <w:t xml:space="preserve"> </w:t>
      </w:r>
      <w:r w:rsidRPr="003F7925">
        <w:rPr>
          <w:rFonts w:cs="MbSadr (2)" w:hint="cs"/>
          <w:bCs/>
          <w:sz w:val="32"/>
          <w:szCs w:val="32"/>
          <w:rtl/>
        </w:rPr>
        <w:t>ـ الصّيام في غير شهر رمضان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(640)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مهيد</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31668A" w:rsidRDefault="008D00B8" w:rsidP="008D00B8">
      <w:pPr>
        <w:pStyle w:val="a"/>
        <w:adjustRightInd w:val="0"/>
        <w:rPr>
          <w:rFonts w:ascii="MbSadr (1)" w:hAnsi="MbSadr (1)" w:cs="MbSadr (1)"/>
          <w:color w:val="FF0000"/>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معنى الصيام في اللغة : مطلق الكفّ والإمساك</w:t>
      </w:r>
      <w:r w:rsidRPr="003F7925">
        <w:rPr>
          <w:rFonts w:hint="cs"/>
          <w:sz w:val="32"/>
          <w:szCs w:val="32"/>
          <w:rtl/>
        </w:rPr>
        <w:t> </w:t>
      </w:r>
      <w:r w:rsidRPr="003F7925">
        <w:rPr>
          <w:rFonts w:cs="MbSadr (1)" w:hint="cs"/>
          <w:sz w:val="32"/>
          <w:szCs w:val="32"/>
          <w:rtl/>
        </w:rPr>
        <w:t xml:space="preserve">، ومنه الامتناع عن </w:t>
      </w:r>
      <w:r w:rsidRPr="003F7925">
        <w:rPr>
          <w:rFonts w:cs="MbSadr (1)"/>
          <w:sz w:val="32"/>
          <w:szCs w:val="32"/>
          <w:rtl/>
        </w:rPr>
        <w:t>ا</w:t>
      </w:r>
      <w:r w:rsidRPr="003F7925">
        <w:rPr>
          <w:rFonts w:cs="MbSadr (1)" w:hint="cs"/>
          <w:sz w:val="32"/>
          <w:szCs w:val="32"/>
          <w:rtl/>
        </w:rPr>
        <w:t>لكلام</w:t>
      </w:r>
      <w:r w:rsidRPr="003F7925">
        <w:rPr>
          <w:rFonts w:hint="cs"/>
          <w:sz w:val="32"/>
          <w:szCs w:val="32"/>
          <w:rtl/>
        </w:rPr>
        <w:t> </w:t>
      </w:r>
      <w:r w:rsidRPr="003F7925">
        <w:rPr>
          <w:rFonts w:cs="MbSadr (1)" w:hint="cs"/>
          <w:sz w:val="32"/>
          <w:szCs w:val="32"/>
          <w:rtl/>
        </w:rPr>
        <w:t>، قال سبحانه :</w:t>
      </w:r>
      <w:r w:rsidRPr="0031668A">
        <w:rPr>
          <w:rFonts w:ascii="MbSadr (1)" w:hAnsi="MbSadr (1)" w:cs="MbSadr (1)"/>
          <w:color w:val="FF0000"/>
          <w:sz w:val="32"/>
          <w:szCs w:val="32"/>
          <w:rtl/>
        </w:rPr>
        <w:t xml:space="preserve"> (</w:t>
      </w:r>
      <w:r w:rsidRPr="0031668A">
        <w:rPr>
          <w:rFonts w:ascii="MbSadr (1)" w:hAnsi="MbSadr (1)" w:cs="MbSadr (1)"/>
          <w:bCs/>
          <w:color w:val="FF0000"/>
          <w:sz w:val="32"/>
          <w:szCs w:val="32"/>
          <w:rtl/>
        </w:rPr>
        <w:t xml:space="preserve"> فَقُولي إنِّي نَذَرْتُ للرَّحْمَنِ صَوْماً فَلَنْ اُكَلِّمَ اليَوْمَ إنْسِيّاً )</w:t>
      </w:r>
      <w:r w:rsidRPr="0031668A">
        <w:rPr>
          <w:rFonts w:ascii="MbSadr (1)" w:hAnsi="MbSadr (1)" w:cs="MbSadr (1)"/>
          <w:b/>
          <w:sz w:val="32"/>
          <w:szCs w:val="32"/>
          <w:rtl/>
        </w:rPr>
        <w:t>(1)</w:t>
      </w:r>
      <w:r w:rsidRPr="0031668A">
        <w:rPr>
          <w:rFonts w:ascii="MbSadr (1)" w:hAnsi="MbSadr (1)"/>
          <w:b/>
          <w:sz w:val="32"/>
          <w:szCs w:val="32"/>
          <w:rtl/>
        </w:rPr>
        <w:t> </w:t>
      </w:r>
      <w:r w:rsidRPr="0031668A">
        <w:rPr>
          <w:rFonts w:ascii="MbSadr (1)" w:hAnsi="MbSadr (1)" w:cs="MbSadr (1)"/>
          <w:b/>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الشرع : الكفّ والإمساك عن أشياء معينة من الطعام والشراب </w:t>
      </w:r>
      <w:r w:rsidRPr="003F7925">
        <w:rPr>
          <w:rFonts w:cs="MbSadr (1)"/>
          <w:sz w:val="32"/>
          <w:szCs w:val="32"/>
          <w:rtl/>
        </w:rPr>
        <w:t>و</w:t>
      </w:r>
      <w:r w:rsidRPr="003F7925">
        <w:rPr>
          <w:rFonts w:cs="MbSadr (1)" w:hint="cs"/>
          <w:sz w:val="32"/>
          <w:szCs w:val="32"/>
          <w:rtl/>
        </w:rPr>
        <w:t>غيرهما في زمن معيّن</w:t>
      </w:r>
      <w:r w:rsidRPr="003F7925">
        <w:rPr>
          <w:rFonts w:hint="cs"/>
          <w:sz w:val="32"/>
          <w:szCs w:val="32"/>
          <w:rtl/>
        </w:rPr>
        <w:t> </w:t>
      </w:r>
      <w:r w:rsidRPr="003F7925">
        <w:rPr>
          <w:rFonts w:cs="MbSadr (1)" w:hint="cs"/>
          <w:sz w:val="32"/>
          <w:szCs w:val="32"/>
          <w:rtl/>
        </w:rPr>
        <w:t>، على ما يأتي إن شاء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الصيام في حالات معيّنة</w:t>
      </w:r>
      <w:r w:rsidRPr="003F7925">
        <w:rPr>
          <w:rFonts w:hint="cs"/>
          <w:sz w:val="32"/>
          <w:szCs w:val="32"/>
          <w:rtl/>
        </w:rPr>
        <w:t> </w:t>
      </w:r>
      <w:r w:rsidRPr="003F7925">
        <w:rPr>
          <w:rFonts w:cs="MbSadr (1)" w:hint="cs"/>
          <w:sz w:val="32"/>
          <w:szCs w:val="32"/>
          <w:rtl/>
        </w:rPr>
        <w:t>، أهمّها : شهر رمضان المبارك</w:t>
      </w:r>
      <w:r w:rsidRPr="003F7925">
        <w:rPr>
          <w:rFonts w:hint="cs"/>
          <w:sz w:val="32"/>
          <w:szCs w:val="32"/>
          <w:rtl/>
        </w:rPr>
        <w:t> </w:t>
      </w:r>
      <w:r w:rsidRPr="003F7925">
        <w:rPr>
          <w:rFonts w:cs="MbSadr (1)" w:hint="cs"/>
          <w:sz w:val="32"/>
          <w:szCs w:val="32"/>
          <w:rtl/>
        </w:rPr>
        <w:t xml:space="preserve">، فإنّ الصيام </w:t>
      </w:r>
      <w:r w:rsidRPr="003F7925">
        <w:rPr>
          <w:rFonts w:cs="MbSadr (1)"/>
          <w:sz w:val="32"/>
          <w:szCs w:val="32"/>
          <w:rtl/>
        </w:rPr>
        <w:t>ف</w:t>
      </w:r>
      <w:r w:rsidRPr="003F7925">
        <w:rPr>
          <w:rFonts w:cs="MbSadr (1)" w:hint="cs"/>
          <w:sz w:val="32"/>
          <w:szCs w:val="32"/>
          <w:rtl/>
        </w:rPr>
        <w:t>ي هذا الشهر من أهمّ واجبات الشريعة</w:t>
      </w:r>
      <w:r w:rsidRPr="003F7925">
        <w:rPr>
          <w:rFonts w:hint="cs"/>
          <w:sz w:val="32"/>
          <w:szCs w:val="32"/>
          <w:rtl/>
        </w:rPr>
        <w:t> </w:t>
      </w:r>
      <w:r w:rsidRPr="003F7925">
        <w:rPr>
          <w:rFonts w:cs="MbSadr (1)" w:hint="cs"/>
          <w:sz w:val="32"/>
          <w:szCs w:val="32"/>
          <w:rtl/>
        </w:rPr>
        <w:t xml:space="preserve">، وأحد الأركان الخمسة التي بني عليها </w:t>
      </w:r>
      <w:r w:rsidRPr="003F7925">
        <w:rPr>
          <w:rFonts w:cs="MbSadr (1)"/>
          <w:sz w:val="32"/>
          <w:szCs w:val="32"/>
          <w:rtl/>
        </w:rPr>
        <w:t>ا</w:t>
      </w:r>
      <w:r w:rsidRPr="003F7925">
        <w:rPr>
          <w:rFonts w:cs="MbSadr (1)" w:hint="cs"/>
          <w:sz w:val="32"/>
          <w:szCs w:val="32"/>
          <w:rtl/>
        </w:rPr>
        <w:t>لإسلام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يعتبر هذا الوجوب من ضروريات الدين ـ أي من البديهيات الدينية ـ </w:t>
      </w:r>
      <w:r w:rsidRPr="003F7925">
        <w:rPr>
          <w:rFonts w:cs="MbSadr (1)"/>
          <w:sz w:val="32"/>
          <w:szCs w:val="32"/>
          <w:rtl/>
        </w:rPr>
        <w:t>ف</w:t>
      </w:r>
      <w:r w:rsidRPr="003F7925">
        <w:rPr>
          <w:rFonts w:cs="MbSadr (1)" w:hint="cs"/>
          <w:sz w:val="32"/>
          <w:szCs w:val="32"/>
          <w:rtl/>
        </w:rPr>
        <w:t>من أنكره تحدّياً وتمرّداً كان كافراً</w:t>
      </w:r>
      <w:r w:rsidRPr="003F7925">
        <w:rPr>
          <w:rFonts w:hint="cs"/>
          <w:sz w:val="32"/>
          <w:szCs w:val="32"/>
          <w:rtl/>
        </w:rPr>
        <w:t> </w:t>
      </w:r>
      <w:r w:rsidRPr="003F7925">
        <w:rPr>
          <w:rFonts w:cs="MbSadr (1)" w:hint="cs"/>
          <w:sz w:val="32"/>
          <w:szCs w:val="32"/>
          <w:rtl/>
        </w:rPr>
        <w:t xml:space="preserve">، ومن أقرّ بالوجوب ولكنّه عصاه وأفطر </w:t>
      </w:r>
      <w:r w:rsidRPr="003F7925">
        <w:rPr>
          <w:rFonts w:cs="MbSadr (1)"/>
          <w:sz w:val="32"/>
          <w:szCs w:val="32"/>
          <w:rtl/>
        </w:rPr>
        <w:t>ب</w:t>
      </w:r>
      <w:r w:rsidRPr="003F7925">
        <w:rPr>
          <w:rFonts w:cs="MbSadr (1)" w:hint="cs"/>
          <w:sz w:val="32"/>
          <w:szCs w:val="32"/>
          <w:rtl/>
        </w:rPr>
        <w:t>دون</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ذر شرعيّ كان آثماً</w:t>
      </w:r>
      <w:r w:rsidRPr="003F7925">
        <w:rPr>
          <w:rFonts w:hint="cs"/>
          <w:sz w:val="32"/>
          <w:szCs w:val="32"/>
          <w:rtl/>
        </w:rPr>
        <w:t> </w:t>
      </w:r>
      <w:r w:rsidRPr="003F7925">
        <w:rPr>
          <w:rFonts w:cs="MbSadr (1)" w:hint="cs"/>
          <w:sz w:val="32"/>
          <w:szCs w:val="32"/>
          <w:rtl/>
        </w:rPr>
        <w:t>، وهو جدير بالتأديب في الدنيا (</w:t>
      </w:r>
      <w:r w:rsidRPr="003F7925">
        <w:rPr>
          <w:rFonts w:hint="cs"/>
          <w:sz w:val="32"/>
          <w:szCs w:val="32"/>
          <w:rtl/>
        </w:rPr>
        <w:t> </w:t>
      </w:r>
      <w:r w:rsidRPr="003F7925">
        <w:rPr>
          <w:rFonts w:cs="MbSadr (1)" w:hint="cs"/>
          <w:sz w:val="32"/>
          <w:szCs w:val="32"/>
          <w:rtl/>
        </w:rPr>
        <w:t>التعزير</w:t>
      </w:r>
      <w:r w:rsidRPr="003F7925">
        <w:rPr>
          <w:rFonts w:hint="cs"/>
          <w:sz w:val="32"/>
          <w:szCs w:val="32"/>
          <w:rtl/>
        </w:rPr>
        <w:t> </w:t>
      </w:r>
      <w:r w:rsidRPr="003F7925">
        <w:rPr>
          <w:rFonts w:cs="MbSadr (1)" w:hint="cs"/>
          <w:sz w:val="32"/>
          <w:szCs w:val="32"/>
          <w:rtl/>
        </w:rPr>
        <w:t xml:space="preserve">) والعقاب في </w:t>
      </w:r>
      <w:r w:rsidRPr="003F7925">
        <w:rPr>
          <w:rFonts w:cs="MbSadr (1)"/>
          <w:sz w:val="32"/>
          <w:szCs w:val="32"/>
          <w:rtl/>
        </w:rPr>
        <w:t>ا</w:t>
      </w:r>
      <w:r w:rsidRPr="003F7925">
        <w:rPr>
          <w:rFonts w:cs="MbSadr (1)" w:hint="cs"/>
          <w:sz w:val="32"/>
          <w:szCs w:val="32"/>
          <w:rtl/>
        </w:rPr>
        <w:t>لآخرة ما لم يتب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يتلخّص صيام هذا الشهر المبارك في أن يحاول المكلّف أن يطلع عليه </w:t>
      </w:r>
    </w:p>
    <w:p w:rsidR="008D00B8" w:rsidRPr="00456440" w:rsidRDefault="008D00B8" w:rsidP="008D00B8">
      <w:pPr>
        <w:widowControl w:val="0"/>
        <w:jc w:val="both"/>
        <w:rPr>
          <w:rStyle w:val="1"/>
          <w:rtl/>
        </w:rPr>
      </w:pPr>
      <w:r w:rsidRPr="00456440">
        <w:rPr>
          <w:rStyle w:val="1"/>
          <w:rtl/>
        </w:rPr>
        <w:t>ــــــــــــــــــــــــــــــــ</w:t>
      </w:r>
    </w:p>
    <w:p w:rsidR="008D00B8" w:rsidRPr="00456440" w:rsidRDefault="008D00B8" w:rsidP="008D00B8">
      <w:pPr>
        <w:widowControl w:val="0"/>
        <w:jc w:val="both"/>
        <w:rPr>
          <w:rStyle w:val="1"/>
          <w:rtl/>
        </w:rPr>
      </w:pPr>
      <w:r w:rsidRPr="00456440">
        <w:rPr>
          <w:rStyle w:val="1"/>
          <w:rtl/>
        </w:rPr>
        <w:t>(</w:t>
      </w:r>
      <w:r w:rsidRPr="00456440">
        <w:rPr>
          <w:rStyle w:val="1"/>
          <w:rtl/>
        </w:rPr>
        <w:footnoteRef/>
      </w:r>
      <w:r w:rsidRPr="00456440">
        <w:rPr>
          <w:rStyle w:val="1"/>
          <w:rtl/>
        </w:rPr>
        <w:t xml:space="preserve">) </w:t>
      </w:r>
      <w:r w:rsidRPr="00456440">
        <w:rPr>
          <w:rStyle w:val="1"/>
          <w:rFonts w:hint="cs"/>
          <w:rtl/>
        </w:rPr>
        <w:t>مريم : 26</w:t>
      </w:r>
      <w:r w:rsidRPr="00456440">
        <w:rPr>
          <w:rStyle w:val="1"/>
          <w:rFonts w:cs="Times New Roman" w:hint="cs"/>
          <w:rtl/>
        </w:rPr>
        <w:t> </w:t>
      </w:r>
      <w:r w:rsidRPr="00456440">
        <w:rPr>
          <w:rStyle w:val="1"/>
          <w:rFonts w:ascii="MbSadr (1)" w:hAnsi="MbSadr (1)" w:hint="cs"/>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لفجر وهو طاهر من الجنابة</w:t>
      </w:r>
      <w:r w:rsidRPr="003F7925">
        <w:rPr>
          <w:rFonts w:hint="cs"/>
          <w:sz w:val="32"/>
          <w:szCs w:val="32"/>
          <w:rtl/>
        </w:rPr>
        <w:t> </w:t>
      </w:r>
      <w:r w:rsidRPr="003F7925">
        <w:rPr>
          <w:rFonts w:cs="MbSadr (1)" w:hint="cs"/>
          <w:sz w:val="32"/>
          <w:szCs w:val="32"/>
          <w:rtl/>
        </w:rPr>
        <w:t>، وينوي الإمساك عن الطعام والشراب</w:t>
      </w:r>
      <w:r w:rsidRPr="003F7925">
        <w:rPr>
          <w:rFonts w:hint="cs"/>
          <w:sz w:val="32"/>
          <w:szCs w:val="32"/>
          <w:rtl/>
        </w:rPr>
        <w:t> </w:t>
      </w:r>
      <w:r w:rsidRPr="003F7925">
        <w:rPr>
          <w:rFonts w:cs="MbSadr (1)" w:hint="cs"/>
          <w:sz w:val="32"/>
          <w:szCs w:val="32"/>
          <w:rtl/>
        </w:rPr>
        <w:t>، والجماع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إنزال المني بالمداعبة</w:t>
      </w:r>
      <w:r w:rsidRPr="003F7925">
        <w:rPr>
          <w:rFonts w:hint="cs"/>
          <w:sz w:val="32"/>
          <w:szCs w:val="32"/>
          <w:rtl/>
        </w:rPr>
        <w:t> </w:t>
      </w:r>
      <w:r w:rsidRPr="003F7925">
        <w:rPr>
          <w:rFonts w:cs="MbSadr (1)" w:hint="cs"/>
          <w:sz w:val="32"/>
          <w:szCs w:val="32"/>
          <w:rtl/>
        </w:rPr>
        <w:t>، ونحوها</w:t>
      </w:r>
      <w:r w:rsidRPr="003F7925">
        <w:rPr>
          <w:rFonts w:hint="cs"/>
          <w:sz w:val="32"/>
          <w:szCs w:val="32"/>
          <w:rtl/>
        </w:rPr>
        <w:t> </w:t>
      </w:r>
      <w:r w:rsidRPr="003F7925">
        <w:rPr>
          <w:rFonts w:cs="MbSadr (1)" w:hint="cs"/>
          <w:sz w:val="32"/>
          <w:szCs w:val="32"/>
          <w:rtl/>
        </w:rPr>
        <w:t>، وعن اُمور اُخرى ـ يأتي تفصيلها</w:t>
      </w:r>
      <w:r w:rsidRPr="003F7925">
        <w:rPr>
          <w:rFonts w:hint="cs"/>
          <w:sz w:val="32"/>
          <w:szCs w:val="32"/>
          <w:rtl/>
        </w:rPr>
        <w:t> </w:t>
      </w:r>
      <w:r w:rsidRPr="003F7925">
        <w:rPr>
          <w:rFonts w:cs="MbSadr (1)" w:hint="cs"/>
          <w:sz w:val="32"/>
          <w:szCs w:val="32"/>
          <w:rtl/>
        </w:rPr>
        <w:t xml:space="preserve">، وتسمّى </w:t>
      </w:r>
      <w:r w:rsidRPr="003F7925">
        <w:rPr>
          <w:rFonts w:cs="MbSadr (1)"/>
          <w:sz w:val="32"/>
          <w:szCs w:val="32"/>
          <w:rtl/>
        </w:rPr>
        <w:t>ب</w:t>
      </w:r>
      <w:r w:rsidRPr="003F7925">
        <w:rPr>
          <w:rFonts w:cs="MbSadr (1)" w:hint="cs"/>
          <w:sz w:val="32"/>
          <w:szCs w:val="32"/>
          <w:rtl/>
        </w:rPr>
        <w:t>المفطرات ـ من طلوع الفجر إلى المغرب</w:t>
      </w:r>
      <w:r w:rsidRPr="003F7925">
        <w:rPr>
          <w:rFonts w:hint="cs"/>
          <w:sz w:val="32"/>
          <w:szCs w:val="32"/>
          <w:rtl/>
        </w:rPr>
        <w:t> </w:t>
      </w:r>
      <w:r w:rsidRPr="003F7925">
        <w:rPr>
          <w:rFonts w:cs="MbSadr (1)" w:hint="cs"/>
          <w:sz w:val="32"/>
          <w:szCs w:val="32"/>
          <w:rtl/>
        </w:rPr>
        <w:t xml:space="preserve">، أي من حين ابتداء وقت صلاة الفجر </w:t>
      </w:r>
      <w:r w:rsidRPr="003F7925">
        <w:rPr>
          <w:rFonts w:cs="MbSadr (1)"/>
          <w:sz w:val="32"/>
          <w:szCs w:val="32"/>
          <w:rtl/>
        </w:rPr>
        <w:t>إ</w:t>
      </w:r>
      <w:r w:rsidRPr="003F7925">
        <w:rPr>
          <w:rFonts w:cs="MbSadr (1)" w:hint="cs"/>
          <w:sz w:val="32"/>
          <w:szCs w:val="32"/>
          <w:rtl/>
        </w:rPr>
        <w:t>لى حين ابتداء وقت صلاة المغرب</w:t>
      </w:r>
      <w:r w:rsidRPr="003F7925">
        <w:rPr>
          <w:rFonts w:hint="cs"/>
          <w:sz w:val="32"/>
          <w:szCs w:val="32"/>
          <w:rtl/>
        </w:rPr>
        <w:t> </w:t>
      </w:r>
      <w:r w:rsidRPr="003F7925">
        <w:rPr>
          <w:rFonts w:cs="MbSadr (1)" w:hint="cs"/>
          <w:sz w:val="32"/>
          <w:szCs w:val="32"/>
          <w:rtl/>
        </w:rPr>
        <w:t xml:space="preserve">، ويقصد الصائم بنية الإمساك هذه التقرُّبَ إلى </w:t>
      </w:r>
      <w:r w:rsidRPr="003F7925">
        <w:rPr>
          <w:rFonts w:cs="MbSadr (1)"/>
          <w:sz w:val="32"/>
          <w:szCs w:val="32"/>
          <w:rtl/>
        </w:rPr>
        <w:t>ا</w:t>
      </w:r>
      <w:r w:rsidRPr="003F7925">
        <w:rPr>
          <w:rFonts w:cs="MbSadr (1)" w:hint="cs"/>
          <w:sz w:val="32"/>
          <w:szCs w:val="32"/>
          <w:rtl/>
        </w:rPr>
        <w:t>لله تعالى</w:t>
      </w:r>
      <w:r w:rsidRPr="003F7925">
        <w:rPr>
          <w:rFonts w:hint="cs"/>
          <w:sz w:val="32"/>
          <w:szCs w:val="32"/>
          <w:rtl/>
        </w:rPr>
        <w:t> </w:t>
      </w:r>
      <w:r w:rsidRPr="003F7925">
        <w:rPr>
          <w:rFonts w:cs="MbSadr (1)" w:hint="cs"/>
          <w:sz w:val="32"/>
          <w:szCs w:val="32"/>
          <w:rtl/>
        </w:rPr>
        <w:t xml:space="preserve">، ويستمرّ وجوب صيام النهار في شهر رمضان ـ على ما بيّنّاه ـ من النهار </w:t>
      </w:r>
      <w:r w:rsidRPr="003F7925">
        <w:rPr>
          <w:rFonts w:cs="MbSadr (1)"/>
          <w:sz w:val="32"/>
          <w:szCs w:val="32"/>
          <w:rtl/>
        </w:rPr>
        <w:t>ا</w:t>
      </w:r>
      <w:r w:rsidRPr="003F7925">
        <w:rPr>
          <w:rFonts w:cs="MbSadr (1)" w:hint="cs"/>
          <w:sz w:val="32"/>
          <w:szCs w:val="32"/>
          <w:rtl/>
        </w:rPr>
        <w:t>لأول إلى النهار الأخير منه</w:t>
      </w:r>
      <w:r w:rsidRPr="003F7925">
        <w:rPr>
          <w:rFonts w:hint="cs"/>
          <w:sz w:val="32"/>
          <w:szCs w:val="32"/>
          <w:rtl/>
        </w:rPr>
        <w:t> </w:t>
      </w:r>
      <w:r w:rsidRPr="003F7925">
        <w:rPr>
          <w:rFonts w:cs="MbSadr (1)" w:hint="cs"/>
          <w:sz w:val="32"/>
          <w:szCs w:val="32"/>
          <w:rtl/>
        </w:rPr>
        <w:t>، وبنهاية اليوم الأخير منه يهلّ هلال شهر شوال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يعتبر اليوم الأول من شوال عيداً ويسمّى بعيد الفطر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شهر رمضان باعتباره شهراً قمرياً يكون : تارةً ثلاثين يوماً ويسمّى شهراً </w:t>
      </w:r>
      <w:r w:rsidRPr="003F7925">
        <w:rPr>
          <w:rFonts w:cs="MbSadr (1)"/>
          <w:sz w:val="32"/>
          <w:szCs w:val="32"/>
          <w:rtl/>
        </w:rPr>
        <w:t>ك</w:t>
      </w:r>
      <w:r w:rsidRPr="003F7925">
        <w:rPr>
          <w:rFonts w:cs="MbSadr (1)" w:hint="cs"/>
          <w:sz w:val="32"/>
          <w:szCs w:val="32"/>
          <w:rtl/>
        </w:rPr>
        <w:t>املا</w:t>
      </w:r>
      <w:r w:rsidRPr="003F7925">
        <w:rPr>
          <w:rFonts w:hint="cs"/>
          <w:sz w:val="32"/>
          <w:szCs w:val="32"/>
          <w:rtl/>
        </w:rPr>
        <w:t> </w:t>
      </w:r>
      <w:r w:rsidRPr="003F7925">
        <w:rPr>
          <w:rFonts w:cs="MbSadr (1)" w:hint="cs"/>
          <w:sz w:val="32"/>
          <w:szCs w:val="32"/>
          <w:rtl/>
        </w:rPr>
        <w:t>، واُخرى تسعةً وعشرين يوماً ويسمّى شهراً ناقصاً</w:t>
      </w:r>
      <w:r w:rsidRPr="003F7925">
        <w:rPr>
          <w:rFonts w:hint="cs"/>
          <w:sz w:val="32"/>
          <w:szCs w:val="32"/>
          <w:rtl/>
        </w:rPr>
        <w:t> </w:t>
      </w:r>
      <w:r w:rsidRPr="003F7925">
        <w:rPr>
          <w:rFonts w:cs="MbSadr (1)" w:hint="cs"/>
          <w:sz w:val="32"/>
          <w:szCs w:val="32"/>
          <w:rtl/>
        </w:rPr>
        <w:t xml:space="preserve">، والمعروف بين العلماء </w:t>
      </w:r>
      <w:r w:rsidRPr="003F7925">
        <w:rPr>
          <w:rFonts w:cs="MbSadr (1)"/>
          <w:sz w:val="32"/>
          <w:szCs w:val="32"/>
          <w:rtl/>
        </w:rPr>
        <w:t>و</w:t>
      </w:r>
      <w:r w:rsidRPr="003F7925">
        <w:rPr>
          <w:rFonts w:cs="MbSadr (1)" w:hint="cs"/>
          <w:sz w:val="32"/>
          <w:szCs w:val="32"/>
          <w:rtl/>
        </w:rPr>
        <w:t xml:space="preserve">الفقهاء كافّةً </w:t>
      </w:r>
      <w:r>
        <w:rPr>
          <w:rFonts w:cs="MbSadr (1)" w:hint="cs"/>
          <w:sz w:val="32"/>
          <w:szCs w:val="32"/>
          <w:rtl/>
        </w:rPr>
        <w:t>أنّ</w:t>
      </w:r>
      <w:r w:rsidRPr="003F7925">
        <w:rPr>
          <w:rFonts w:cs="MbSadr (1)" w:hint="cs"/>
          <w:sz w:val="32"/>
          <w:szCs w:val="32"/>
          <w:rtl/>
        </w:rPr>
        <w:t>ه لا يقلّ عن تسعة وعشرين يوماً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لصوم شهر رمضان أداء وقضاء</w:t>
      </w:r>
      <w:r w:rsidRPr="003F7925">
        <w:rPr>
          <w:rFonts w:hint="cs"/>
          <w:sz w:val="32"/>
          <w:szCs w:val="32"/>
          <w:rtl/>
        </w:rPr>
        <w:t> </w:t>
      </w:r>
      <w:r w:rsidRPr="003F7925">
        <w:rPr>
          <w:rFonts w:cs="MbSadr (1)" w:hint="cs"/>
          <w:sz w:val="32"/>
          <w:szCs w:val="32"/>
          <w:rtl/>
        </w:rPr>
        <w:t>، كما أنّ للصلاة أداء وقضاء</w:t>
      </w:r>
      <w:r w:rsidRPr="003F7925">
        <w:rPr>
          <w:rFonts w:hint="cs"/>
          <w:sz w:val="32"/>
          <w:szCs w:val="32"/>
          <w:rtl/>
        </w:rPr>
        <w:t> </w:t>
      </w:r>
      <w:r w:rsidRPr="003F7925">
        <w:rPr>
          <w:rFonts w:cs="MbSadr (1)" w:hint="cs"/>
          <w:sz w:val="32"/>
          <w:szCs w:val="32"/>
          <w:rtl/>
        </w:rPr>
        <w:t xml:space="preserve">، فمن فاته أداء </w:t>
      </w:r>
      <w:r w:rsidRPr="003F7925">
        <w:rPr>
          <w:rFonts w:cs="MbSadr (1)"/>
          <w:sz w:val="32"/>
          <w:szCs w:val="32"/>
          <w:rtl/>
        </w:rPr>
        <w:t>ه</w:t>
      </w:r>
      <w:r w:rsidRPr="003F7925">
        <w:rPr>
          <w:rFonts w:cs="MbSadr (1)" w:hint="cs"/>
          <w:sz w:val="32"/>
          <w:szCs w:val="32"/>
          <w:rtl/>
        </w:rPr>
        <w:t>ذا الصيام في شهره المقرّر له قضاه بعد مضي وقته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يجب الصيام لا أداء في شهر رمضان ولا قضاءً له</w:t>
      </w:r>
      <w:r w:rsidRPr="003F7925">
        <w:rPr>
          <w:rFonts w:hint="cs"/>
          <w:sz w:val="32"/>
          <w:szCs w:val="32"/>
          <w:rtl/>
        </w:rPr>
        <w:t> </w:t>
      </w:r>
      <w:r w:rsidRPr="003F7925">
        <w:rPr>
          <w:rFonts w:ascii="MbSadr (1)" w:hAnsi="MbSadr (1)" w:cs="MbSadr (1)" w:hint="cs"/>
          <w:sz w:val="32"/>
          <w:szCs w:val="32"/>
          <w:rtl/>
        </w:rPr>
        <w:t xml:space="preserve">، بل كفّارة لبعض </w:t>
      </w:r>
      <w:r w:rsidRPr="003F7925">
        <w:rPr>
          <w:rFonts w:cs="MbSadr (1)"/>
          <w:sz w:val="32"/>
          <w:szCs w:val="32"/>
          <w:rtl/>
        </w:rPr>
        <w:t>ا</w:t>
      </w:r>
      <w:r w:rsidRPr="003F7925">
        <w:rPr>
          <w:rFonts w:cs="MbSadr (1)" w:hint="cs"/>
          <w:sz w:val="32"/>
          <w:szCs w:val="32"/>
          <w:rtl/>
        </w:rPr>
        <w:t>لذنوب والمعاصي</w:t>
      </w:r>
      <w:r w:rsidRPr="003F7925">
        <w:rPr>
          <w:rFonts w:hint="cs"/>
          <w:sz w:val="32"/>
          <w:szCs w:val="32"/>
          <w:rtl/>
        </w:rPr>
        <w:t> </w:t>
      </w:r>
      <w:r w:rsidRPr="003F7925">
        <w:rPr>
          <w:rFonts w:ascii="MbSadr (1)" w:hAnsi="MbSadr (1)" w:cs="MbSadr (1)" w:hint="cs"/>
          <w:sz w:val="32"/>
          <w:szCs w:val="32"/>
          <w:rtl/>
        </w:rPr>
        <w:t>، ويسمّى بصوم الكفّارة</w:t>
      </w:r>
      <w:r w:rsidRPr="003F7925">
        <w:rPr>
          <w:rFonts w:hint="cs"/>
          <w:sz w:val="32"/>
          <w:szCs w:val="32"/>
          <w:rtl/>
        </w:rPr>
        <w:t> </w:t>
      </w:r>
      <w:r w:rsidRPr="003F7925">
        <w:rPr>
          <w:rFonts w:ascii="MbSadr (1)" w:hAnsi="MbSadr (1)" w:cs="MbSadr (1)" w:hint="cs"/>
          <w:sz w:val="32"/>
          <w:szCs w:val="32"/>
          <w:rtl/>
        </w:rPr>
        <w:t>، أو صيام التكفير</w:t>
      </w:r>
      <w:r w:rsidRPr="003F7925">
        <w:rPr>
          <w:rFonts w:hint="cs"/>
          <w:sz w:val="32"/>
          <w:szCs w:val="32"/>
          <w:rtl/>
        </w:rPr>
        <w:t> </w:t>
      </w:r>
      <w:r w:rsidRPr="003F7925">
        <w:rPr>
          <w:rFonts w:ascii="MbSadr (1)" w:hAnsi="MbSadr (1)" w:cs="MbSadr (1)" w:hint="cs"/>
          <w:sz w:val="32"/>
          <w:szCs w:val="32"/>
          <w:rtl/>
        </w:rPr>
        <w:t xml:space="preserve">، أو وفاءً لنذر أو </w:t>
      </w:r>
      <w:r w:rsidRPr="003F7925">
        <w:rPr>
          <w:rFonts w:cs="MbSadr (1)"/>
          <w:sz w:val="32"/>
          <w:szCs w:val="32"/>
          <w:rtl/>
        </w:rPr>
        <w:t>ي</w:t>
      </w:r>
      <w:r w:rsidRPr="003F7925">
        <w:rPr>
          <w:rFonts w:cs="MbSadr (1)" w:hint="cs"/>
          <w:sz w:val="32"/>
          <w:szCs w:val="32"/>
          <w:rtl/>
        </w:rPr>
        <w:t>مين ونحو ذلك</w:t>
      </w:r>
      <w:r w:rsidRPr="003F7925">
        <w:rPr>
          <w:rFonts w:hint="cs"/>
          <w:sz w:val="32"/>
          <w:szCs w:val="32"/>
          <w:rtl/>
        </w:rPr>
        <w:t> </w:t>
      </w:r>
      <w:r w:rsidRPr="003F7925">
        <w:rPr>
          <w:rFonts w:ascii="MbSadr (1)" w:hAnsi="MbSadr (1)" w:cs="MbSadr (1)" w:hint="cs"/>
          <w:sz w:val="32"/>
          <w:szCs w:val="32"/>
          <w:rtl/>
        </w:rPr>
        <w:t xml:space="preserve">. وهو بدون كلّ ذلك عبادة مستحبّة مطلوبة شرعاً في سائر الأيام </w:t>
      </w:r>
      <w:r w:rsidRPr="003F7925">
        <w:rPr>
          <w:rFonts w:cs="MbSadr (1)"/>
          <w:sz w:val="32"/>
          <w:szCs w:val="32"/>
          <w:rtl/>
        </w:rPr>
        <w:t>و</w:t>
      </w:r>
      <w:r w:rsidRPr="003F7925">
        <w:rPr>
          <w:rFonts w:cs="MbSadr (1)" w:hint="cs"/>
          <w:sz w:val="32"/>
          <w:szCs w:val="32"/>
          <w:rtl/>
        </w:rPr>
        <w:t>إن كان استحبابه على درجات</w:t>
      </w:r>
      <w:r w:rsidRPr="003F7925">
        <w:rPr>
          <w:rFonts w:hint="cs"/>
          <w:sz w:val="32"/>
          <w:szCs w:val="32"/>
          <w:rtl/>
        </w:rPr>
        <w:t> </w:t>
      </w:r>
      <w:r w:rsidRPr="003F7925">
        <w:rPr>
          <w:rFonts w:ascii="MbSadr (1)" w:hAnsi="MbSadr (1)" w:cs="MbSadr (1)" w:hint="cs"/>
          <w:sz w:val="32"/>
          <w:szCs w:val="32"/>
          <w:rtl/>
        </w:rPr>
        <w:t xml:space="preserve">، فهو في بعض الأيام مطلوب استحباباً بدرجة </w:t>
      </w:r>
      <w:r w:rsidRPr="003F7925">
        <w:rPr>
          <w:rFonts w:cs="MbSadr (1)"/>
          <w:sz w:val="32"/>
          <w:szCs w:val="32"/>
          <w:rtl/>
        </w:rPr>
        <w:t>أ</w:t>
      </w:r>
      <w:r w:rsidRPr="003F7925">
        <w:rPr>
          <w:rFonts w:cs="MbSadr (1)" w:hint="cs"/>
          <w:sz w:val="32"/>
          <w:szCs w:val="32"/>
          <w:rtl/>
        </w:rPr>
        <w:t>كيدة</w:t>
      </w:r>
      <w:r w:rsidRPr="003F7925">
        <w:rPr>
          <w:rFonts w:hint="cs"/>
          <w:sz w:val="32"/>
          <w:szCs w:val="32"/>
          <w:rtl/>
        </w:rPr>
        <w:t> </w:t>
      </w:r>
      <w:r w:rsidRPr="003F7925">
        <w:rPr>
          <w:rFonts w:ascii="MbSadr (1)" w:hAnsi="MbSadr (1)" w:cs="MbSadr (1)" w:hint="cs"/>
          <w:sz w:val="32"/>
          <w:szCs w:val="32"/>
          <w:rtl/>
        </w:rPr>
        <w:t>، كما في شهري رجب وشعبان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وفي بعض الأيام مطلوب استحباباً بدرجة </w:t>
      </w:r>
      <w:r w:rsidRPr="003F7925">
        <w:rPr>
          <w:rFonts w:cs="MbSadr (1)"/>
          <w:sz w:val="32"/>
          <w:szCs w:val="32"/>
          <w:rtl/>
        </w:rPr>
        <w:t>أ</w:t>
      </w:r>
      <w:r w:rsidRPr="003F7925">
        <w:rPr>
          <w:rFonts w:cs="MbSadr (1)" w:hint="cs"/>
          <w:sz w:val="32"/>
          <w:szCs w:val="32"/>
          <w:rtl/>
        </w:rPr>
        <w:t>قلّ كما في الأشهر الاُخرى</w:t>
      </w:r>
      <w:r w:rsidRPr="003F7925">
        <w:rPr>
          <w:rFonts w:hint="cs"/>
          <w:sz w:val="32"/>
          <w:szCs w:val="32"/>
          <w:rtl/>
        </w:rPr>
        <w:t> </w:t>
      </w:r>
      <w:r w:rsidRPr="003F7925">
        <w:rPr>
          <w:rFonts w:cs="MbSadr (1)" w:hint="cs"/>
          <w:sz w:val="32"/>
          <w:szCs w:val="32"/>
          <w:rtl/>
        </w:rPr>
        <w:t>، وأحياناً يكون حراماً كصيام عيد يوم الفطر مثلا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سيأتي تفصيل أحكام الصوم بأنواعه الواجبة والمستحبّة والمحرّمة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لصّيام</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lastRenderedPageBreak/>
        <w:t>ا</w:t>
      </w:r>
      <w:r w:rsidRPr="009B646C">
        <w:rPr>
          <w:rFonts w:cs="MbSadr (4)" w:hint="cs"/>
          <w:bCs/>
          <w:sz w:val="40"/>
          <w:szCs w:val="40"/>
          <w:rtl/>
        </w:rPr>
        <w:t>لصّيام في شهر رمضان</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متى يجب صيام رمضان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واجبات الصّيام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عامّة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ثبوت الهلال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م</w:t>
      </w:r>
      <w:r w:rsidRPr="00926097">
        <w:rPr>
          <w:rFonts w:cs="MbSadr (2)" w:hint="cs"/>
          <w:bCs/>
          <w:sz w:val="32"/>
          <w:szCs w:val="32"/>
          <w:rtl/>
        </w:rPr>
        <w:t>تى يجب صيام رمضان ؟</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جب صيام شهر رمضان على كلّ إنسان تتوفّر فيه الشروط التالية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2 ) الأوّل :</w:t>
      </w:r>
      <w:r w:rsidRPr="003F7925">
        <w:rPr>
          <w:rFonts w:cs="MbSadr (1)"/>
          <w:sz w:val="32"/>
          <w:szCs w:val="32"/>
          <w:rtl/>
        </w:rPr>
        <w:t xml:space="preserve"> </w:t>
      </w:r>
      <w:r w:rsidRPr="003F7925">
        <w:rPr>
          <w:rFonts w:cs="MbSadr (1)" w:hint="cs"/>
          <w:sz w:val="32"/>
          <w:szCs w:val="32"/>
          <w:rtl/>
        </w:rPr>
        <w:t>البلوغ</w:t>
      </w:r>
      <w:r w:rsidRPr="003F7925">
        <w:rPr>
          <w:rFonts w:hint="cs"/>
          <w:sz w:val="32"/>
          <w:szCs w:val="32"/>
          <w:rtl/>
        </w:rPr>
        <w:t> </w:t>
      </w:r>
      <w:r w:rsidRPr="003F7925">
        <w:rPr>
          <w:rFonts w:cs="MbSadr (1)" w:hint="cs"/>
          <w:sz w:val="32"/>
          <w:szCs w:val="32"/>
          <w:rtl/>
        </w:rPr>
        <w:t>، وهو أحد الشروط العامّة للتكليف</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كما تقدم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الصيام على غير البالغ</w:t>
      </w:r>
      <w:r w:rsidRPr="003F7925">
        <w:rPr>
          <w:rFonts w:hint="cs"/>
          <w:sz w:val="32"/>
          <w:szCs w:val="32"/>
          <w:rtl/>
        </w:rPr>
        <w:t> </w:t>
      </w:r>
      <w:r w:rsidRPr="003F7925">
        <w:rPr>
          <w:rFonts w:cs="MbSadr (1)" w:hint="cs"/>
          <w:sz w:val="32"/>
          <w:szCs w:val="32"/>
          <w:rtl/>
        </w:rPr>
        <w:t>، ولكن إذا صام فهو مأجور</w:t>
      </w:r>
      <w:r w:rsidRPr="003F7925">
        <w:rPr>
          <w:rFonts w:hint="cs"/>
          <w:sz w:val="32"/>
          <w:szCs w:val="32"/>
          <w:rtl/>
        </w:rPr>
        <w:t> </w:t>
      </w:r>
      <w:r w:rsidRPr="003F7925">
        <w:rPr>
          <w:rFonts w:cs="MbSadr (1)" w:hint="cs"/>
          <w:sz w:val="32"/>
          <w:szCs w:val="32"/>
          <w:rtl/>
        </w:rPr>
        <w:t xml:space="preserve">، وإذا طلع عليه الفجر </w:t>
      </w:r>
      <w:r w:rsidRPr="003F7925">
        <w:rPr>
          <w:rFonts w:cs="MbSadr (1)"/>
          <w:sz w:val="32"/>
          <w:szCs w:val="32"/>
          <w:rtl/>
        </w:rPr>
        <w:t>و</w:t>
      </w:r>
      <w:r w:rsidRPr="003F7925">
        <w:rPr>
          <w:rFonts w:cs="MbSadr (1)" w:hint="cs"/>
          <w:sz w:val="32"/>
          <w:szCs w:val="32"/>
          <w:rtl/>
        </w:rPr>
        <w:t>هو غير بالغ فلا يكلّف بالصيام</w:t>
      </w:r>
      <w:r w:rsidRPr="003F7925">
        <w:rPr>
          <w:rFonts w:hint="cs"/>
          <w:sz w:val="32"/>
          <w:szCs w:val="32"/>
          <w:rtl/>
        </w:rPr>
        <w:t> </w:t>
      </w:r>
      <w:r w:rsidRPr="003F7925">
        <w:rPr>
          <w:rFonts w:cs="MbSadr (1)" w:hint="cs"/>
          <w:sz w:val="32"/>
          <w:szCs w:val="32"/>
          <w:rtl/>
        </w:rPr>
        <w:t xml:space="preserve">، فلو لم يصمّ ثمّ بلغ في أثناء النهار لم يجب عليه </w:t>
      </w:r>
      <w:r w:rsidRPr="003F7925">
        <w:rPr>
          <w:rFonts w:cs="MbSadr (1)"/>
          <w:sz w:val="32"/>
          <w:szCs w:val="32"/>
          <w:rtl/>
        </w:rPr>
        <w:t>ت</w:t>
      </w:r>
      <w:r w:rsidRPr="003F7925">
        <w:rPr>
          <w:rFonts w:cs="MbSadr (1)" w:hint="cs"/>
          <w:sz w:val="32"/>
          <w:szCs w:val="32"/>
          <w:rtl/>
        </w:rPr>
        <w:t>رك الطعام والشراب</w:t>
      </w:r>
      <w:r w:rsidRPr="003F7925">
        <w:rPr>
          <w:rFonts w:hint="cs"/>
          <w:sz w:val="32"/>
          <w:szCs w:val="32"/>
          <w:rtl/>
        </w:rPr>
        <w:t> </w:t>
      </w:r>
      <w:r w:rsidRPr="003F7925">
        <w:rPr>
          <w:rFonts w:cs="MbSadr (1)" w:hint="cs"/>
          <w:sz w:val="32"/>
          <w:szCs w:val="32"/>
          <w:rtl/>
        </w:rPr>
        <w:t>، ولا قضاء عليه</w:t>
      </w:r>
      <w:r w:rsidRPr="003F7925">
        <w:rPr>
          <w:rFonts w:hint="cs"/>
          <w:sz w:val="32"/>
          <w:szCs w:val="32"/>
          <w:rtl/>
        </w:rPr>
        <w:t> </w:t>
      </w:r>
      <w:r w:rsidRPr="003F7925">
        <w:rPr>
          <w:rFonts w:cs="MbSadr (1)" w:hint="cs"/>
          <w:sz w:val="32"/>
          <w:szCs w:val="32"/>
          <w:rtl/>
        </w:rPr>
        <w:t xml:space="preserve">. وإذا طلع عليه الفجر وهو غير بالغ فصام </w:t>
      </w:r>
      <w:r w:rsidRPr="003F7925">
        <w:rPr>
          <w:rFonts w:cs="MbSadr (1)"/>
          <w:sz w:val="32"/>
          <w:szCs w:val="32"/>
          <w:rtl/>
        </w:rPr>
        <w:t>م</w:t>
      </w:r>
      <w:r w:rsidRPr="003F7925">
        <w:rPr>
          <w:rFonts w:cs="MbSadr (1)" w:hint="cs"/>
          <w:sz w:val="32"/>
          <w:szCs w:val="32"/>
          <w:rtl/>
        </w:rPr>
        <w:t>تطوّعاً وبلغ في أثناء النهار كان له أن يواصل صيامه</w:t>
      </w:r>
      <w:r w:rsidRPr="003F7925">
        <w:rPr>
          <w:rFonts w:hint="cs"/>
          <w:sz w:val="32"/>
          <w:szCs w:val="32"/>
          <w:rtl/>
        </w:rPr>
        <w:t> </w:t>
      </w:r>
      <w:r w:rsidRPr="003F7925">
        <w:rPr>
          <w:rFonts w:cs="MbSadr (1)" w:hint="cs"/>
          <w:sz w:val="32"/>
          <w:szCs w:val="32"/>
          <w:rtl/>
        </w:rPr>
        <w:t xml:space="preserve">، فيقبل منه ولا قضاء عليه </w:t>
      </w:r>
      <w:r w:rsidRPr="003F7925">
        <w:rPr>
          <w:rFonts w:cs="MbSadr (1)"/>
          <w:sz w:val="32"/>
          <w:szCs w:val="32"/>
          <w:rtl/>
        </w:rPr>
        <w:t>ح</w:t>
      </w:r>
      <w:r w:rsidRPr="003F7925">
        <w:rPr>
          <w:rFonts w:cs="MbSadr (1)" w:hint="cs"/>
          <w:sz w:val="32"/>
          <w:szCs w:val="32"/>
          <w:rtl/>
        </w:rPr>
        <w:t>ينئذ</w:t>
      </w:r>
      <w:r w:rsidRPr="003F7925">
        <w:rPr>
          <w:rFonts w:hint="cs"/>
          <w:sz w:val="32"/>
          <w:szCs w:val="32"/>
          <w:rtl/>
        </w:rPr>
        <w:t> </w:t>
      </w:r>
      <w:r w:rsidRPr="003F7925">
        <w:rPr>
          <w:rFonts w:cs="MbSadr (1)" w:hint="cs"/>
          <w:sz w:val="32"/>
          <w:szCs w:val="32"/>
          <w:rtl/>
        </w:rPr>
        <w:t>، كما أنّ له أن يفطر في ذلك النهار إذا أحبّ ولو بعد أن بلغ</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 الثاني :</w:t>
      </w:r>
      <w:r w:rsidRPr="003F7925">
        <w:rPr>
          <w:rFonts w:cs="MbSadr (1)"/>
          <w:sz w:val="32"/>
          <w:szCs w:val="32"/>
          <w:rtl/>
        </w:rPr>
        <w:t xml:space="preserve"> </w:t>
      </w:r>
      <w:r w:rsidRPr="003F7925">
        <w:rPr>
          <w:rFonts w:cs="MbSadr (1)" w:hint="cs"/>
          <w:sz w:val="32"/>
          <w:szCs w:val="32"/>
          <w:rtl/>
        </w:rPr>
        <w:t>العقل</w:t>
      </w:r>
      <w:r w:rsidRPr="003F7925">
        <w:rPr>
          <w:rFonts w:hint="cs"/>
          <w:sz w:val="32"/>
          <w:szCs w:val="32"/>
          <w:rtl/>
        </w:rPr>
        <w:t> </w:t>
      </w:r>
      <w:r w:rsidRPr="003F7925">
        <w:rPr>
          <w:rFonts w:cs="MbSadr (1)" w:hint="cs"/>
          <w:sz w:val="32"/>
          <w:szCs w:val="32"/>
          <w:rtl/>
        </w:rPr>
        <w:t>، وهو أيضاً من الشروط العامّة للتكليف</w:t>
      </w:r>
      <w:r w:rsidRPr="003F7925">
        <w:rPr>
          <w:rFonts w:hint="cs"/>
          <w:sz w:val="32"/>
          <w:szCs w:val="32"/>
          <w:rtl/>
        </w:rPr>
        <w:t> </w:t>
      </w:r>
      <w:r w:rsidRPr="003F7925">
        <w:rPr>
          <w:rFonts w:cs="MbSadr (1)" w:hint="cs"/>
          <w:sz w:val="32"/>
          <w:szCs w:val="32"/>
          <w:rtl/>
        </w:rPr>
        <w:t>، كما تقدم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جب الصيام على المجنون</w:t>
      </w:r>
      <w:r w:rsidRPr="003F7925">
        <w:rPr>
          <w:rFonts w:hint="cs"/>
          <w:sz w:val="32"/>
          <w:szCs w:val="32"/>
          <w:rtl/>
        </w:rPr>
        <w:t> </w:t>
      </w:r>
      <w:r w:rsidRPr="003F7925">
        <w:rPr>
          <w:rFonts w:cs="MbSadr (1)" w:hint="cs"/>
          <w:sz w:val="32"/>
          <w:szCs w:val="32"/>
          <w:rtl/>
        </w:rPr>
        <w:t xml:space="preserve">، ولكي يجب الصيام لابدّ أن يستمرّ بالإنسان عقله </w:t>
      </w:r>
      <w:r w:rsidRPr="003F7925">
        <w:rPr>
          <w:rFonts w:cs="MbSadr (1)"/>
          <w:sz w:val="32"/>
          <w:szCs w:val="32"/>
          <w:rtl/>
        </w:rPr>
        <w:t>و</w:t>
      </w:r>
      <w:r w:rsidRPr="003F7925">
        <w:rPr>
          <w:rFonts w:cs="MbSadr (1)" w:hint="cs"/>
          <w:sz w:val="32"/>
          <w:szCs w:val="32"/>
          <w:rtl/>
        </w:rPr>
        <w:t>رشده إلى نهاية النهار</w:t>
      </w:r>
      <w:r w:rsidRPr="003F7925">
        <w:rPr>
          <w:rFonts w:hint="cs"/>
          <w:sz w:val="32"/>
          <w:szCs w:val="32"/>
          <w:rtl/>
        </w:rPr>
        <w:t> </w:t>
      </w:r>
      <w:r w:rsidRPr="003F7925">
        <w:rPr>
          <w:rFonts w:cs="MbSadr (1)" w:hint="cs"/>
          <w:sz w:val="32"/>
          <w:szCs w:val="32"/>
          <w:rtl/>
        </w:rPr>
        <w:t xml:space="preserve">، فلو فقد عقله في جزء منه فليس صيام ذلك النهار واجباً </w:t>
      </w:r>
      <w:r w:rsidRPr="003F7925">
        <w:rPr>
          <w:rFonts w:cs="MbSadr (1)"/>
          <w:sz w:val="32"/>
          <w:szCs w:val="32"/>
          <w:rtl/>
        </w:rPr>
        <w:t>ع</w:t>
      </w:r>
      <w:r w:rsidRPr="003F7925">
        <w:rPr>
          <w:rFonts w:cs="MbSadr (1)" w:hint="cs"/>
          <w:sz w:val="32"/>
          <w:szCs w:val="32"/>
          <w:rtl/>
        </w:rPr>
        <w:t>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لو طلع عليه الفجر وهو مريض عليل</w:t>
      </w:r>
      <w:r w:rsidRPr="003F7925">
        <w:rPr>
          <w:rFonts w:hint="cs"/>
          <w:sz w:val="32"/>
          <w:szCs w:val="32"/>
          <w:rtl/>
        </w:rPr>
        <w:t> </w:t>
      </w:r>
      <w:r w:rsidRPr="003F7925">
        <w:rPr>
          <w:rFonts w:cs="MbSadr (1)" w:hint="cs"/>
          <w:sz w:val="32"/>
          <w:szCs w:val="32"/>
          <w:rtl/>
        </w:rPr>
        <w:t xml:space="preserve">; ثمّ استردّ حالته العقلية الاعتيادية </w:t>
      </w:r>
      <w:r w:rsidRPr="003F7925">
        <w:rPr>
          <w:rFonts w:cs="MbSadr (1)"/>
          <w:sz w:val="32"/>
          <w:szCs w:val="32"/>
          <w:rtl/>
        </w:rPr>
        <w:t>ف</w:t>
      </w:r>
      <w:r w:rsidRPr="003F7925">
        <w:rPr>
          <w:rFonts w:cs="MbSadr (1)" w:hint="cs"/>
          <w:sz w:val="32"/>
          <w:szCs w:val="32"/>
          <w:rtl/>
        </w:rPr>
        <w:t>ي أثناء النهار فلا يجب عليه أن يمتنع عن الطعام والشراب</w:t>
      </w:r>
      <w:r w:rsidRPr="003F7925">
        <w:rPr>
          <w:rFonts w:hint="cs"/>
          <w:sz w:val="32"/>
          <w:szCs w:val="32"/>
          <w:rtl/>
        </w:rPr>
        <w:t> </w:t>
      </w:r>
      <w:r w:rsidRPr="003F7925">
        <w:rPr>
          <w:rFonts w:cs="MbSadr (1)" w:hint="cs"/>
          <w:sz w:val="32"/>
          <w:szCs w:val="32"/>
          <w:rtl/>
        </w:rPr>
        <w:t xml:space="preserve">، ولا قضاء لمثل هذا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ليوم</w:t>
      </w:r>
      <w:r w:rsidRPr="003F7925">
        <w:rPr>
          <w:rFonts w:hint="cs"/>
          <w:sz w:val="32"/>
          <w:szCs w:val="32"/>
          <w:rtl/>
        </w:rPr>
        <w:t> </w:t>
      </w:r>
      <w:r w:rsidRPr="003F7925">
        <w:rPr>
          <w:rFonts w:cs="MbSadr (1)" w:hint="cs"/>
          <w:sz w:val="32"/>
          <w:szCs w:val="32"/>
          <w:rtl/>
        </w:rPr>
        <w:t>، كما يأتي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 الثالث :</w:t>
      </w:r>
      <w:r w:rsidRPr="003F7925">
        <w:rPr>
          <w:rFonts w:cs="MbSadr (1)"/>
          <w:sz w:val="32"/>
          <w:szCs w:val="32"/>
          <w:rtl/>
        </w:rPr>
        <w:t xml:space="preserve"> </w:t>
      </w:r>
      <w:r w:rsidRPr="003F7925">
        <w:rPr>
          <w:rFonts w:cs="MbSadr (1)" w:hint="cs"/>
          <w:sz w:val="32"/>
          <w:szCs w:val="32"/>
          <w:rtl/>
        </w:rPr>
        <w:t>أن لا يصاب المكلّف بالإغماء قبل أن ينوي الصيام</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ف</w:t>
      </w:r>
      <w:r w:rsidRPr="003F7925">
        <w:rPr>
          <w:rFonts w:cs="MbSadr (1)" w:hint="cs"/>
          <w:sz w:val="32"/>
          <w:szCs w:val="32"/>
          <w:rtl/>
        </w:rPr>
        <w:t xml:space="preserve">اجأه الإغماء قبل أن ينوي صيام النهار المقبل واستمرّ به الإغماء إلى أن طلع </w:t>
      </w:r>
      <w:r w:rsidRPr="003F7925">
        <w:rPr>
          <w:rFonts w:cs="MbSadr (1)"/>
          <w:sz w:val="32"/>
          <w:szCs w:val="32"/>
          <w:rtl/>
        </w:rPr>
        <w:t>ع</w:t>
      </w:r>
      <w:r w:rsidRPr="003F7925">
        <w:rPr>
          <w:rFonts w:cs="MbSadr (1)" w:hint="cs"/>
          <w:sz w:val="32"/>
          <w:szCs w:val="32"/>
          <w:rtl/>
        </w:rPr>
        <w:t>ليه الفجر فلا يجب عليه صيام ذلك اليوم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أفاق صباحاً أو ظهراً وانتبه </w:t>
      </w:r>
      <w:r w:rsidRPr="003F7925">
        <w:rPr>
          <w:rFonts w:cs="MbSadr (1)"/>
          <w:sz w:val="32"/>
          <w:szCs w:val="32"/>
          <w:rtl/>
        </w:rPr>
        <w:t>إ</w:t>
      </w:r>
      <w:r w:rsidRPr="003F7925">
        <w:rPr>
          <w:rFonts w:cs="MbSadr (1)" w:hint="cs"/>
          <w:sz w:val="32"/>
          <w:szCs w:val="32"/>
          <w:rtl/>
        </w:rPr>
        <w:t>لى نفسه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إذا نوى المكلّف الصيام في النهار المقبل ثمّ اُغمي عليه بعد النية وأفاق </w:t>
      </w:r>
      <w:r w:rsidRPr="003F7925">
        <w:rPr>
          <w:rFonts w:cs="MbSadr (1)"/>
          <w:sz w:val="32"/>
          <w:szCs w:val="32"/>
          <w:rtl/>
        </w:rPr>
        <w:t>ف</w:t>
      </w:r>
      <w:r w:rsidRPr="003F7925">
        <w:rPr>
          <w:rFonts w:cs="MbSadr (1)" w:hint="cs"/>
          <w:sz w:val="32"/>
          <w:szCs w:val="32"/>
          <w:rtl/>
        </w:rPr>
        <w:t>ي أثناء النهار فعليه أن يواصل صيامه ويحتسب من الصيام الواجب</w:t>
      </w:r>
      <w:r w:rsidRPr="003F7925">
        <w:rPr>
          <w:rFonts w:hint="cs"/>
          <w:sz w:val="32"/>
          <w:szCs w:val="32"/>
          <w:rtl/>
        </w:rPr>
        <w:t> </w:t>
      </w:r>
      <w:r w:rsidRPr="003F7925">
        <w:rPr>
          <w:rFonts w:cs="MbSadr (1)" w:hint="cs"/>
          <w:sz w:val="32"/>
          <w:szCs w:val="32"/>
          <w:rtl/>
        </w:rPr>
        <w:t xml:space="preserve">، وكذلك إذا </w:t>
      </w:r>
      <w:r w:rsidRPr="003F7925">
        <w:rPr>
          <w:rFonts w:cs="MbSadr (1)"/>
          <w:sz w:val="32"/>
          <w:szCs w:val="32"/>
          <w:rtl/>
        </w:rPr>
        <w:t>أ</w:t>
      </w:r>
      <w:r w:rsidRPr="003F7925">
        <w:rPr>
          <w:rFonts w:cs="MbSadr (1)" w:hint="cs"/>
          <w:sz w:val="32"/>
          <w:szCs w:val="32"/>
          <w:rtl/>
        </w:rPr>
        <w:t xml:space="preserve">صبح صائماً واُغمي عليه في أثناء النهار ساعةً أو أكثر ثمّ أفاق فإنّه يبقى على </w:t>
      </w:r>
      <w:r w:rsidRPr="003F7925">
        <w:rPr>
          <w:rFonts w:cs="MbSadr (1)"/>
          <w:sz w:val="32"/>
          <w:szCs w:val="32"/>
          <w:rtl/>
        </w:rPr>
        <w:t>ص</w:t>
      </w:r>
      <w:r w:rsidRPr="003F7925">
        <w:rPr>
          <w:rFonts w:cs="MbSadr (1)" w:hint="cs"/>
          <w:sz w:val="32"/>
          <w:szCs w:val="32"/>
          <w:rtl/>
        </w:rPr>
        <w:t>يامه ويحتسب من الصيام الواجب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 الرابع :</w:t>
      </w:r>
      <w:r w:rsidRPr="003F7925">
        <w:rPr>
          <w:rFonts w:cs="MbSadr (1)"/>
          <w:sz w:val="32"/>
          <w:szCs w:val="32"/>
          <w:rtl/>
        </w:rPr>
        <w:t xml:space="preserve"> </w:t>
      </w:r>
      <w:r w:rsidRPr="003F7925">
        <w:rPr>
          <w:rFonts w:cs="MbSadr (1)" w:hint="cs"/>
          <w:sz w:val="32"/>
          <w:szCs w:val="32"/>
          <w:rtl/>
        </w:rPr>
        <w:t>أن تكون المرأة نقيّةً من دم الحيض والنفاس طيلة النهار</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ا</w:t>
      </w:r>
      <w:r w:rsidRPr="003F7925">
        <w:rPr>
          <w:rFonts w:cs="MbSadr (1)" w:hint="cs"/>
          <w:sz w:val="32"/>
          <w:szCs w:val="32"/>
          <w:rtl/>
        </w:rPr>
        <w:t xml:space="preserve">تّفق وصادف انقطاع الدم عن الحائض والنفساء بعد الفجر بثانية فلا يجب عليها </w:t>
      </w:r>
      <w:r w:rsidRPr="003F7925">
        <w:rPr>
          <w:rFonts w:cs="MbSadr (1)"/>
          <w:sz w:val="32"/>
          <w:szCs w:val="32"/>
          <w:rtl/>
        </w:rPr>
        <w:t>ص</w:t>
      </w:r>
      <w:r w:rsidRPr="003F7925">
        <w:rPr>
          <w:rFonts w:cs="MbSadr (1)" w:hint="cs"/>
          <w:sz w:val="32"/>
          <w:szCs w:val="32"/>
          <w:rtl/>
        </w:rPr>
        <w:t>يام ذلك اليوم</w:t>
      </w:r>
      <w:r w:rsidRPr="003F7925">
        <w:rPr>
          <w:rFonts w:hint="cs"/>
          <w:sz w:val="32"/>
          <w:szCs w:val="32"/>
          <w:rtl/>
        </w:rPr>
        <w:t> </w:t>
      </w:r>
      <w:r w:rsidRPr="003F7925">
        <w:rPr>
          <w:rFonts w:cs="MbSadr (1)" w:hint="cs"/>
          <w:sz w:val="32"/>
          <w:szCs w:val="32"/>
          <w:rtl/>
        </w:rPr>
        <w:t xml:space="preserve">، وإذا فاجأها الدم قبل غروب الشمس بثانية فليس صيام ذلك </w:t>
      </w:r>
      <w:r w:rsidRPr="003F7925">
        <w:rPr>
          <w:rFonts w:cs="MbSadr (1)"/>
          <w:sz w:val="32"/>
          <w:szCs w:val="32"/>
          <w:rtl/>
        </w:rPr>
        <w:t>ا</w:t>
      </w:r>
      <w:r w:rsidRPr="003F7925">
        <w:rPr>
          <w:rFonts w:cs="MbSadr (1)" w:hint="cs"/>
          <w:sz w:val="32"/>
          <w:szCs w:val="32"/>
          <w:rtl/>
        </w:rPr>
        <w:t>ليوم بواجب</w:t>
      </w:r>
      <w:r w:rsidRPr="003F7925">
        <w:rPr>
          <w:rFonts w:hint="cs"/>
          <w:sz w:val="32"/>
          <w:szCs w:val="32"/>
          <w:rtl/>
        </w:rPr>
        <w:t> </w:t>
      </w:r>
      <w:r w:rsidRPr="003F7925">
        <w:rPr>
          <w:rFonts w:cs="MbSadr (1)" w:hint="cs"/>
          <w:sz w:val="32"/>
          <w:szCs w:val="32"/>
          <w:rtl/>
        </w:rPr>
        <w:t xml:space="preserve">، فالوجوب إذن يتوقّف على النقاء من دم الحيض والنفاس طيلة </w:t>
      </w:r>
      <w:r w:rsidRPr="003F7925">
        <w:rPr>
          <w:rFonts w:cs="MbSadr (1)"/>
          <w:sz w:val="32"/>
          <w:szCs w:val="32"/>
          <w:rtl/>
        </w:rPr>
        <w:t>ا</w:t>
      </w:r>
      <w:r w:rsidRPr="003F7925">
        <w:rPr>
          <w:rFonts w:cs="MbSadr (1)" w:hint="cs"/>
          <w:sz w:val="32"/>
          <w:szCs w:val="32"/>
          <w:rtl/>
        </w:rPr>
        <w:t>لنهار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صامت المرأة وهي غير نقية ولو في جزء من النهار لم يكن صيامها </w:t>
      </w:r>
      <w:r w:rsidRPr="003F7925">
        <w:rPr>
          <w:rFonts w:cs="MbSadr (1)"/>
          <w:sz w:val="32"/>
          <w:szCs w:val="32"/>
          <w:rtl/>
        </w:rPr>
        <w:t>م</w:t>
      </w:r>
      <w:r w:rsidRPr="003F7925">
        <w:rPr>
          <w:rFonts w:cs="MbSadr (1)" w:hint="cs"/>
          <w:sz w:val="32"/>
          <w:szCs w:val="32"/>
          <w:rtl/>
        </w:rPr>
        <w:t>طلوباً</w:t>
      </w:r>
      <w:r w:rsidRPr="003F7925">
        <w:rPr>
          <w:rFonts w:hint="cs"/>
          <w:sz w:val="32"/>
          <w:szCs w:val="32"/>
          <w:rtl/>
        </w:rPr>
        <w:t> </w:t>
      </w:r>
      <w:r w:rsidRPr="003F7925">
        <w:rPr>
          <w:rFonts w:cs="MbSadr (1)" w:hint="cs"/>
          <w:sz w:val="32"/>
          <w:szCs w:val="32"/>
          <w:rtl/>
        </w:rPr>
        <w:t>، ولا يعفيها من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 الخامس :</w:t>
      </w:r>
      <w:r w:rsidRPr="003F7925">
        <w:rPr>
          <w:rFonts w:cs="MbSadr (1)"/>
          <w:sz w:val="32"/>
          <w:szCs w:val="32"/>
          <w:rtl/>
        </w:rPr>
        <w:t xml:space="preserve"> </w:t>
      </w:r>
      <w:r w:rsidRPr="003F7925">
        <w:rPr>
          <w:rFonts w:cs="MbSadr (1)" w:hint="cs"/>
          <w:sz w:val="32"/>
          <w:szCs w:val="32"/>
          <w:rtl/>
        </w:rPr>
        <w:t>الأمن من الضرر</w:t>
      </w:r>
      <w:r w:rsidRPr="003F7925">
        <w:rPr>
          <w:rFonts w:hint="cs"/>
          <w:sz w:val="32"/>
          <w:szCs w:val="32"/>
          <w:rtl/>
        </w:rPr>
        <w:t> </w:t>
      </w:r>
      <w:r w:rsidRPr="003F7925">
        <w:rPr>
          <w:rFonts w:cs="MbSadr (1)" w:hint="cs"/>
          <w:sz w:val="32"/>
          <w:szCs w:val="32"/>
          <w:rtl/>
        </w:rPr>
        <w:t xml:space="preserve">، فإذا لم يكن المكلّف آمناً من الضرر </w:t>
      </w:r>
      <w:r w:rsidRPr="003F7925">
        <w:rPr>
          <w:rFonts w:cs="MbSadr (1)"/>
          <w:sz w:val="32"/>
          <w:szCs w:val="32"/>
          <w:rtl/>
        </w:rPr>
        <w:t>ب</w:t>
      </w:r>
      <w:r w:rsidRPr="003F7925">
        <w:rPr>
          <w:rFonts w:cs="MbSadr (1)" w:hint="cs"/>
          <w:sz w:val="32"/>
          <w:szCs w:val="32"/>
          <w:rtl/>
        </w:rPr>
        <w:t>سبب الصوم فلا يجب عليه الصيام</w:t>
      </w:r>
      <w:r w:rsidRPr="003F7925">
        <w:rPr>
          <w:rFonts w:hint="cs"/>
          <w:sz w:val="32"/>
          <w:szCs w:val="32"/>
          <w:rtl/>
        </w:rPr>
        <w:t> </w:t>
      </w:r>
      <w:r w:rsidRPr="003F7925">
        <w:rPr>
          <w:rFonts w:cs="MbSadr (1)" w:hint="cs"/>
          <w:sz w:val="32"/>
          <w:szCs w:val="32"/>
          <w:rtl/>
        </w:rPr>
        <w:t xml:space="preserve">، فمن يخشى أن يصاب بمرض من أجل </w:t>
      </w:r>
      <w:r w:rsidRPr="003F7925">
        <w:rPr>
          <w:rFonts w:cs="MbSadr (1)"/>
          <w:sz w:val="32"/>
          <w:szCs w:val="32"/>
          <w:rtl/>
        </w:rPr>
        <w:t>ا</w:t>
      </w:r>
      <w:r w:rsidRPr="003F7925">
        <w:rPr>
          <w:rFonts w:cs="MbSadr (1)" w:hint="cs"/>
          <w:sz w:val="32"/>
          <w:szCs w:val="32"/>
          <w:rtl/>
        </w:rPr>
        <w:t>لصوم</w:t>
      </w:r>
      <w:r w:rsidRPr="003F7925">
        <w:rPr>
          <w:rFonts w:hint="cs"/>
          <w:sz w:val="32"/>
          <w:szCs w:val="32"/>
          <w:rtl/>
        </w:rPr>
        <w:t> </w:t>
      </w:r>
      <w:r w:rsidRPr="003F7925">
        <w:rPr>
          <w:rFonts w:cs="MbSadr (1)" w:hint="cs"/>
          <w:sz w:val="32"/>
          <w:szCs w:val="32"/>
          <w:rtl/>
        </w:rPr>
        <w:t xml:space="preserve">، ومن كان مريضاً ويخشى </w:t>
      </w:r>
      <w:r w:rsidRPr="003F7925">
        <w:rPr>
          <w:rFonts w:cs="MbSadr (1)" w:hint="cs"/>
          <w:sz w:val="32"/>
          <w:szCs w:val="32"/>
          <w:rtl/>
        </w:rPr>
        <w:lastRenderedPageBreak/>
        <w:t>أن يطول به المرض أو يشتد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أو يصاب بمرض </w:t>
      </w:r>
      <w:r w:rsidRPr="003F7925">
        <w:rPr>
          <w:rFonts w:cs="MbSadr (1)"/>
          <w:sz w:val="32"/>
          <w:szCs w:val="32"/>
          <w:rtl/>
        </w:rPr>
        <w:t>آ</w:t>
      </w:r>
      <w:r w:rsidRPr="003F7925">
        <w:rPr>
          <w:rFonts w:cs="MbSadr (1)" w:hint="cs"/>
          <w:sz w:val="32"/>
          <w:szCs w:val="32"/>
          <w:rtl/>
        </w:rPr>
        <w:t>خر بسبب الصوم</w:t>
      </w:r>
      <w:r w:rsidRPr="003F7925">
        <w:rPr>
          <w:rFonts w:hint="cs"/>
          <w:sz w:val="32"/>
          <w:szCs w:val="32"/>
          <w:rtl/>
        </w:rPr>
        <w:t> </w:t>
      </w:r>
      <w:r w:rsidRPr="003F7925">
        <w:rPr>
          <w:rFonts w:cs="MbSadr (1)" w:hint="cs"/>
          <w:sz w:val="32"/>
          <w:szCs w:val="32"/>
          <w:rtl/>
        </w:rPr>
        <w:t xml:space="preserve">، ومن كان مريضاً وأجهده المرض وأضعفه فأصبح يعاني </w:t>
      </w:r>
      <w:r w:rsidRPr="003F7925">
        <w:rPr>
          <w:rFonts w:cs="MbSadr (1)"/>
          <w:sz w:val="32"/>
          <w:szCs w:val="32"/>
          <w:rtl/>
        </w:rPr>
        <w:t>ص</w:t>
      </w:r>
      <w:r w:rsidRPr="003F7925">
        <w:rPr>
          <w:rFonts w:cs="MbSadr (1)" w:hint="cs"/>
          <w:sz w:val="32"/>
          <w:szCs w:val="32"/>
          <w:rtl/>
        </w:rPr>
        <w:t>عوبةً ومشقّةً شديدةً في الصيام كلّ هؤلاء يسوغ لهم الإفطار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ولا يجب عليهم </w:t>
      </w:r>
      <w:r w:rsidRPr="003F7925">
        <w:rPr>
          <w:rFonts w:cs="MbSadr (1)"/>
          <w:sz w:val="32"/>
          <w:szCs w:val="32"/>
          <w:rtl/>
        </w:rPr>
        <w:t>ا</w:t>
      </w:r>
      <w:r w:rsidRPr="003F7925">
        <w:rPr>
          <w:rFonts w:cs="MbSadr (1)" w:hint="cs"/>
          <w:sz w:val="32"/>
          <w:szCs w:val="32"/>
          <w:rtl/>
        </w:rPr>
        <w:t>لصيام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ليس كلّ ضرر صحّيّ وكلّ مرض ينشأ من الصوم يسوّغ الإفطار </w:t>
      </w:r>
      <w:r w:rsidRPr="003F7925">
        <w:rPr>
          <w:rFonts w:cs="MbSadr (1)"/>
          <w:sz w:val="32"/>
          <w:szCs w:val="32"/>
          <w:rtl/>
        </w:rPr>
        <w:t>و</w:t>
      </w:r>
      <w:r w:rsidRPr="003F7925">
        <w:rPr>
          <w:rFonts w:cs="MbSadr (1)" w:hint="cs"/>
          <w:sz w:val="32"/>
          <w:szCs w:val="32"/>
          <w:rtl/>
        </w:rPr>
        <w:t>يعفي المكلّف من وجوب الصيام</w:t>
      </w:r>
      <w:r w:rsidRPr="003F7925">
        <w:rPr>
          <w:rFonts w:hint="cs"/>
          <w:sz w:val="32"/>
          <w:szCs w:val="32"/>
          <w:rtl/>
        </w:rPr>
        <w:t> </w:t>
      </w:r>
      <w:r w:rsidRPr="003F7925">
        <w:rPr>
          <w:rFonts w:cs="MbSadr (1)" w:hint="cs"/>
          <w:sz w:val="32"/>
          <w:szCs w:val="32"/>
          <w:rtl/>
        </w:rPr>
        <w:t>، فالصيام إذا كان يسبّب صداعاً بسيطاً</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ح</w:t>
      </w:r>
      <w:r w:rsidRPr="003F7925">
        <w:rPr>
          <w:rFonts w:cs="MbSadr (1)" w:hint="cs"/>
          <w:sz w:val="32"/>
          <w:szCs w:val="32"/>
          <w:rtl/>
        </w:rPr>
        <w:t>مّىً ضئيلةً</w:t>
      </w:r>
      <w:r w:rsidRPr="003F7925">
        <w:rPr>
          <w:rFonts w:hint="cs"/>
          <w:sz w:val="32"/>
          <w:szCs w:val="32"/>
          <w:rtl/>
        </w:rPr>
        <w:t> </w:t>
      </w:r>
      <w:r w:rsidRPr="003F7925">
        <w:rPr>
          <w:rFonts w:cs="MbSadr (1)" w:hint="cs"/>
          <w:sz w:val="32"/>
          <w:szCs w:val="32"/>
          <w:rtl/>
        </w:rPr>
        <w:t xml:space="preserve">، أو التهاباً جزئياً في اللوزتين أو العين أو الاُذن فلا يسوغ الإفطار </w:t>
      </w:r>
      <w:r w:rsidRPr="003F7925">
        <w:rPr>
          <w:rFonts w:cs="MbSadr (1)"/>
          <w:sz w:val="32"/>
          <w:szCs w:val="32"/>
          <w:rtl/>
        </w:rPr>
        <w:t>ب</w:t>
      </w:r>
      <w:r w:rsidRPr="003F7925">
        <w:rPr>
          <w:rFonts w:cs="MbSadr (1)" w:hint="cs"/>
          <w:sz w:val="32"/>
          <w:szCs w:val="32"/>
          <w:rtl/>
        </w:rPr>
        <w:t>سبب شيء من هذا القبيل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ممّا لا يراه الناس عادةً مانعاً عن ممارسة مهامّهم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إنّما يسقط الوجوب إذا كان الصيام يسبّب صداعاً شديداً</w:t>
      </w:r>
      <w:r w:rsidRPr="003F7925">
        <w:rPr>
          <w:rFonts w:hint="cs"/>
          <w:sz w:val="32"/>
          <w:szCs w:val="32"/>
          <w:rtl/>
        </w:rPr>
        <w:t> </w:t>
      </w:r>
      <w:r w:rsidRPr="003F7925">
        <w:rPr>
          <w:rFonts w:cs="MbSadr (1)" w:hint="cs"/>
          <w:sz w:val="32"/>
          <w:szCs w:val="32"/>
          <w:rtl/>
        </w:rPr>
        <w:t>، أو حمّىً عاليةً</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ا</w:t>
      </w:r>
      <w:r w:rsidRPr="003F7925">
        <w:rPr>
          <w:rFonts w:cs="MbSadr (1)" w:hint="cs"/>
          <w:sz w:val="32"/>
          <w:szCs w:val="32"/>
          <w:rtl/>
        </w:rPr>
        <w:t>لتهاباً معتدّاً به بدرجة يهتمّ العقلاء بالتحفظّ منها عادةً</w:t>
      </w:r>
      <w:r w:rsidRPr="003F7925">
        <w:rPr>
          <w:rFonts w:hint="cs"/>
          <w:sz w:val="32"/>
          <w:szCs w:val="32"/>
          <w:rtl/>
        </w:rPr>
        <w:t> </w:t>
      </w:r>
      <w:r w:rsidRPr="003F7925">
        <w:rPr>
          <w:rFonts w:cs="MbSadr (1)" w:hint="cs"/>
          <w:sz w:val="32"/>
          <w:szCs w:val="32"/>
          <w:rtl/>
        </w:rPr>
        <w:t xml:space="preserve">، والشدّة نفسها أمر نسبي في </w:t>
      </w:r>
      <w:r w:rsidRPr="003F7925">
        <w:rPr>
          <w:rFonts w:cs="MbSadr (1)"/>
          <w:sz w:val="32"/>
          <w:szCs w:val="32"/>
          <w:rtl/>
        </w:rPr>
        <w:t>ا</w:t>
      </w:r>
      <w:r w:rsidRPr="003F7925">
        <w:rPr>
          <w:rFonts w:cs="MbSadr (1)" w:hint="cs"/>
          <w:sz w:val="32"/>
          <w:szCs w:val="32"/>
          <w:rtl/>
        </w:rPr>
        <w:t>لأشخاص</w:t>
      </w:r>
      <w:r w:rsidRPr="003F7925">
        <w:rPr>
          <w:rFonts w:hint="cs"/>
          <w:sz w:val="32"/>
          <w:szCs w:val="32"/>
          <w:rtl/>
        </w:rPr>
        <w:t> </w:t>
      </w:r>
      <w:r w:rsidRPr="003F7925">
        <w:rPr>
          <w:rFonts w:cs="MbSadr (1)" w:hint="cs"/>
          <w:sz w:val="32"/>
          <w:szCs w:val="32"/>
          <w:rtl/>
        </w:rPr>
        <w:t xml:space="preserve">، فالإنسان المتداعي صحّياً قد تكون الحمّى البسيطة شديدةً بالنسبة </w:t>
      </w:r>
      <w:r w:rsidRPr="003F7925">
        <w:rPr>
          <w:rFonts w:cs="MbSadr (1)"/>
          <w:sz w:val="32"/>
          <w:szCs w:val="32"/>
          <w:rtl/>
        </w:rPr>
        <w:t>إ</w:t>
      </w:r>
      <w:r w:rsidRPr="003F7925">
        <w:rPr>
          <w:rFonts w:cs="MbSadr (1)" w:hint="cs"/>
          <w:sz w:val="32"/>
          <w:szCs w:val="32"/>
          <w:rtl/>
        </w:rPr>
        <w:t>ليه ومثيرةً لمتاعب صحّية كبيرة عنده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وإذا كان الإنسان مريضاً ولكنّ الصيام لا يضرّه ولا يعيق شفاءه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شقّ عليه مشقّةً شديدةً فعليه أن يصوم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والمكلّف تارةً يتأكّد من الضرر الصحّي</w:t>
      </w:r>
      <w:r w:rsidRPr="003F7925">
        <w:rPr>
          <w:rFonts w:hint="cs"/>
          <w:sz w:val="32"/>
          <w:szCs w:val="32"/>
          <w:rtl/>
        </w:rPr>
        <w:t> </w:t>
      </w:r>
      <w:r w:rsidRPr="003F7925">
        <w:rPr>
          <w:rFonts w:cs="MbSadr (1)" w:hint="cs"/>
          <w:sz w:val="32"/>
          <w:szCs w:val="32"/>
          <w:rtl/>
        </w:rPr>
        <w:t>، واُخرى يظنّ بوقوعه</w:t>
      </w:r>
      <w:r w:rsidRPr="003F7925">
        <w:rPr>
          <w:rFonts w:hint="cs"/>
          <w:sz w:val="32"/>
          <w:szCs w:val="32"/>
          <w:rtl/>
        </w:rPr>
        <w:t> </w:t>
      </w:r>
      <w:r w:rsidRPr="003F7925">
        <w:rPr>
          <w:rFonts w:cs="MbSadr (1)" w:hint="cs"/>
          <w:sz w:val="32"/>
          <w:szCs w:val="32"/>
          <w:rtl/>
        </w:rPr>
        <w:t xml:space="preserve">، وثالثةً </w:t>
      </w:r>
      <w:r w:rsidRPr="003F7925">
        <w:rPr>
          <w:rFonts w:cs="MbSadr (1)"/>
          <w:sz w:val="32"/>
          <w:szCs w:val="32"/>
          <w:rtl/>
        </w:rPr>
        <w:t>ي</w:t>
      </w:r>
      <w:r w:rsidRPr="003F7925">
        <w:rPr>
          <w:rFonts w:cs="MbSadr (1)" w:hint="cs"/>
          <w:sz w:val="32"/>
          <w:szCs w:val="32"/>
          <w:rtl/>
        </w:rPr>
        <w:t>حتمل ذلك كما يحتمل عدم وقوعه على السواء</w:t>
      </w:r>
      <w:r w:rsidRPr="003F7925">
        <w:rPr>
          <w:rFonts w:hint="cs"/>
          <w:sz w:val="32"/>
          <w:szCs w:val="32"/>
          <w:rtl/>
        </w:rPr>
        <w:t> </w:t>
      </w:r>
      <w:r w:rsidRPr="003F7925">
        <w:rPr>
          <w:rFonts w:cs="MbSadr (1)" w:hint="cs"/>
          <w:sz w:val="32"/>
          <w:szCs w:val="32"/>
          <w:rtl/>
        </w:rPr>
        <w:t xml:space="preserve">، ورابعةً يحتمل الضرر الصحّي </w:t>
      </w:r>
      <w:r w:rsidRPr="003F7925">
        <w:rPr>
          <w:rFonts w:cs="MbSadr (1)"/>
          <w:sz w:val="32"/>
          <w:szCs w:val="32"/>
          <w:rtl/>
        </w:rPr>
        <w:t>ب</w:t>
      </w:r>
      <w:r w:rsidRPr="003F7925">
        <w:rPr>
          <w:rFonts w:cs="MbSadr (1)" w:hint="cs"/>
          <w:sz w:val="32"/>
          <w:szCs w:val="32"/>
          <w:rtl/>
        </w:rPr>
        <w:t>درجة أقلّ من خمسين بالمائة</w:t>
      </w:r>
      <w:r w:rsidRPr="003F7925">
        <w:rPr>
          <w:rFonts w:hint="cs"/>
          <w:sz w:val="32"/>
          <w:szCs w:val="32"/>
          <w:rtl/>
        </w:rPr>
        <w:t> </w:t>
      </w:r>
      <w:r w:rsidRPr="003F7925">
        <w:rPr>
          <w:rFonts w:cs="MbSadr (1)" w:hint="cs"/>
          <w:sz w:val="32"/>
          <w:szCs w:val="32"/>
          <w:rtl/>
        </w:rPr>
        <w:t xml:space="preserve">، ولكنّها درجة تبعث في النفس الخوف </w:t>
      </w:r>
      <w:r w:rsidRPr="003F7925">
        <w:rPr>
          <w:rFonts w:cs="MbSadr (1)"/>
          <w:sz w:val="32"/>
          <w:szCs w:val="32"/>
          <w:rtl/>
        </w:rPr>
        <w:t>و</w:t>
      </w:r>
      <w:r w:rsidRPr="003F7925">
        <w:rPr>
          <w:rFonts w:cs="MbSadr (1)" w:hint="cs"/>
          <w:sz w:val="32"/>
          <w:szCs w:val="32"/>
          <w:rtl/>
        </w:rPr>
        <w:t>التوجّس</w:t>
      </w:r>
      <w:r w:rsidRPr="003F7925">
        <w:rPr>
          <w:rFonts w:hint="cs"/>
          <w:sz w:val="32"/>
          <w:szCs w:val="32"/>
          <w:rtl/>
        </w:rPr>
        <w:t> </w:t>
      </w:r>
      <w:r w:rsidRPr="003F7925">
        <w:rPr>
          <w:rFonts w:cs="MbSadr (1)" w:hint="cs"/>
          <w:sz w:val="32"/>
          <w:szCs w:val="32"/>
          <w:rtl/>
        </w:rPr>
        <w:t xml:space="preserve">، كما إذا خشي على عينه من الرمد أو العمى واحتمل ذلك بدرجة </w:t>
      </w:r>
      <w:r w:rsidRPr="003F7925">
        <w:rPr>
          <w:rFonts w:cs="MbSadr (1)"/>
          <w:sz w:val="32"/>
          <w:szCs w:val="32"/>
          <w:rtl/>
        </w:rPr>
        <w:t>ث</w:t>
      </w:r>
      <w:r w:rsidRPr="003F7925">
        <w:rPr>
          <w:rFonts w:cs="MbSadr (1)" w:hint="cs"/>
          <w:sz w:val="32"/>
          <w:szCs w:val="32"/>
          <w:rtl/>
        </w:rPr>
        <w:t>لاثين بالمائة مثلا</w:t>
      </w:r>
      <w:r w:rsidRPr="003F7925">
        <w:rPr>
          <w:rFonts w:hint="cs"/>
          <w:sz w:val="32"/>
          <w:szCs w:val="32"/>
          <w:rtl/>
        </w:rPr>
        <w:t> </w:t>
      </w:r>
      <w:r w:rsidRPr="003F7925">
        <w:rPr>
          <w:rFonts w:cs="MbSadr (1)" w:hint="cs"/>
          <w:sz w:val="32"/>
          <w:szCs w:val="32"/>
          <w:rtl/>
        </w:rPr>
        <w:t xml:space="preserve">. وخامسةً يحتمل الضرر الصحّي بدرجة ضئيلة لا تبعث في </w:t>
      </w:r>
      <w:r w:rsidRPr="003F7925">
        <w:rPr>
          <w:rFonts w:cs="MbSadr (1)"/>
          <w:sz w:val="32"/>
          <w:szCs w:val="32"/>
          <w:rtl/>
        </w:rPr>
        <w:t>ا</w:t>
      </w:r>
      <w:r w:rsidRPr="003F7925">
        <w:rPr>
          <w:rFonts w:cs="MbSadr (1)" w:hint="cs"/>
          <w:sz w:val="32"/>
          <w:szCs w:val="32"/>
          <w:rtl/>
        </w:rPr>
        <w:t>لنفس خوفاً وتوجّساً</w:t>
      </w:r>
      <w:r w:rsidRPr="003F7925">
        <w:rPr>
          <w:rFonts w:hint="cs"/>
          <w:sz w:val="32"/>
          <w:szCs w:val="32"/>
          <w:rtl/>
        </w:rPr>
        <w:t> </w:t>
      </w:r>
      <w:r w:rsidRPr="003F7925">
        <w:rPr>
          <w:rFonts w:cs="MbSadr (1)" w:hint="cs"/>
          <w:sz w:val="32"/>
          <w:szCs w:val="32"/>
          <w:rtl/>
        </w:rPr>
        <w:t>، ففي الحالات الأربع الاُولى يسوغ الإفطار</w:t>
      </w:r>
      <w:r w:rsidRPr="003F7925">
        <w:rPr>
          <w:rFonts w:hint="cs"/>
          <w:sz w:val="32"/>
          <w:szCs w:val="32"/>
          <w:rtl/>
        </w:rPr>
        <w:t> </w:t>
      </w:r>
      <w:r w:rsidRPr="003F7925">
        <w:rPr>
          <w:rFonts w:cs="MbSadr (1)" w:hint="cs"/>
          <w:sz w:val="32"/>
          <w:szCs w:val="32"/>
          <w:rtl/>
        </w:rPr>
        <w:t xml:space="preserve">، وفي الحالة </w:t>
      </w:r>
      <w:r w:rsidRPr="003F7925">
        <w:rPr>
          <w:rFonts w:cs="MbSadr (1)"/>
          <w:sz w:val="32"/>
          <w:szCs w:val="32"/>
          <w:rtl/>
        </w:rPr>
        <w:t>ا</w:t>
      </w:r>
      <w:r w:rsidRPr="003F7925">
        <w:rPr>
          <w:rFonts w:cs="MbSadr (1)" w:hint="cs"/>
          <w:sz w:val="32"/>
          <w:szCs w:val="32"/>
          <w:rtl/>
        </w:rPr>
        <w:t>لخامسة لا يسوغ ويجب الصيام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 xml:space="preserve">وفي الحالات التي يسوغ فيها الإفطار إذا لم يأخذ المكلّف بهذه </w:t>
      </w:r>
      <w:r w:rsidRPr="003F7925">
        <w:rPr>
          <w:rFonts w:cs="MbSadr (1)"/>
          <w:sz w:val="32"/>
          <w:szCs w:val="32"/>
          <w:rtl/>
        </w:rPr>
        <w:t>ا</w:t>
      </w:r>
      <w:r w:rsidRPr="003F7925">
        <w:rPr>
          <w:rFonts w:cs="MbSadr (1)" w:hint="cs"/>
          <w:sz w:val="32"/>
          <w:szCs w:val="32"/>
          <w:rtl/>
        </w:rPr>
        <w:t xml:space="preserve">لرخصة وصام موطّناً نفسه على المرض وتحمّل الضرر الصحّي فما هو حكم </w:t>
      </w:r>
      <w:r w:rsidRPr="003F7925">
        <w:rPr>
          <w:rFonts w:cs="MbSadr (1)"/>
          <w:sz w:val="32"/>
          <w:szCs w:val="32"/>
          <w:rtl/>
        </w:rPr>
        <w:t>ص</w:t>
      </w:r>
      <w:r w:rsidRPr="003F7925">
        <w:rPr>
          <w:rFonts w:cs="MbSadr (1)" w:hint="cs"/>
          <w:sz w:val="32"/>
          <w:szCs w:val="32"/>
          <w:rtl/>
        </w:rPr>
        <w:t>يامه ؟ وهل يقبل منه ويعفيه من القضاء بعد ذلك</w:t>
      </w:r>
      <w:r w:rsidRPr="003F7925">
        <w:rPr>
          <w:rFonts w:hint="cs"/>
          <w:sz w:val="32"/>
          <w:szCs w:val="32"/>
          <w:rtl/>
        </w:rPr>
        <w:t> </w:t>
      </w:r>
      <w:r w:rsidRPr="003F7925">
        <w:rPr>
          <w:rFonts w:cs="MbSadr (1)" w:hint="cs"/>
          <w:sz w:val="32"/>
          <w:szCs w:val="32"/>
          <w:rtl/>
        </w:rPr>
        <w:t xml:space="preserve">، أو يعتبر عاطلا وعليه أن </w:t>
      </w:r>
      <w:r w:rsidRPr="003F7925">
        <w:rPr>
          <w:rFonts w:cs="MbSadr (1)"/>
          <w:sz w:val="32"/>
          <w:szCs w:val="32"/>
          <w:rtl/>
        </w:rPr>
        <w:t>ي</w:t>
      </w:r>
      <w:r w:rsidRPr="003F7925">
        <w:rPr>
          <w:rFonts w:cs="MbSadr (1)" w:hint="cs"/>
          <w:sz w:val="32"/>
          <w:szCs w:val="32"/>
          <w:rtl/>
        </w:rPr>
        <w:t>قضي الصيام عند عافيته وبرئه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أنّ صيامه غير مقبول ولا يعفيه من القضاء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وإذا صام باعتقاد عدم الضرر واطمئناناً بالسلامة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ثمّ اتّضح له بعد </w:t>
      </w:r>
      <w:r w:rsidRPr="003F7925">
        <w:rPr>
          <w:rFonts w:cs="MbSadr (1)"/>
          <w:sz w:val="32"/>
          <w:szCs w:val="32"/>
          <w:rtl/>
        </w:rPr>
        <w:t>إ</w:t>
      </w:r>
      <w:r w:rsidRPr="003F7925">
        <w:rPr>
          <w:rFonts w:cs="MbSadr (1)" w:hint="cs"/>
          <w:sz w:val="32"/>
          <w:szCs w:val="32"/>
          <w:rtl/>
        </w:rPr>
        <w:t xml:space="preserve">كمال الصيام </w:t>
      </w:r>
      <w:r>
        <w:rPr>
          <w:rFonts w:cs="MbSadr (1)" w:hint="cs"/>
          <w:sz w:val="32"/>
          <w:szCs w:val="32"/>
          <w:rtl/>
        </w:rPr>
        <w:t>أنّ</w:t>
      </w:r>
      <w:r w:rsidRPr="003F7925">
        <w:rPr>
          <w:rFonts w:cs="MbSadr (1)" w:hint="cs"/>
          <w:sz w:val="32"/>
          <w:szCs w:val="32"/>
          <w:rtl/>
        </w:rPr>
        <w:t xml:space="preserve">ه كان على خطأ وأنّ الصوم أضرّ به فهل يقبل منه ذلك الصوم </w:t>
      </w:r>
      <w:r w:rsidRPr="003F7925">
        <w:rPr>
          <w:rFonts w:cs="MbSadr (1)"/>
          <w:sz w:val="32"/>
          <w:szCs w:val="32"/>
          <w:rtl/>
        </w:rPr>
        <w:t>و</w:t>
      </w:r>
      <w:r w:rsidRPr="003F7925">
        <w:rPr>
          <w:rFonts w:cs="MbSadr (1)" w:hint="cs"/>
          <w:sz w:val="32"/>
          <w:szCs w:val="32"/>
          <w:rtl/>
        </w:rPr>
        <w:t>يعفيه من القضاء ؟</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لجواب :</w:t>
      </w:r>
      <w:r w:rsidRPr="003F7925">
        <w:rPr>
          <w:rFonts w:cs="MbSadr (1)"/>
          <w:sz w:val="32"/>
          <w:szCs w:val="32"/>
          <w:rtl/>
        </w:rPr>
        <w:t xml:space="preserve"> </w:t>
      </w:r>
      <w:r w:rsidRPr="003F7925">
        <w:rPr>
          <w:rFonts w:cs="MbSadr (1)" w:hint="cs"/>
          <w:sz w:val="32"/>
          <w:szCs w:val="32"/>
          <w:rtl/>
        </w:rPr>
        <w:t>أنّ عليه أن يقضي ولا يكتفي بذلك الصوم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وإذا صام وهو معتقد للضرر</w:t>
      </w:r>
      <w:r w:rsidRPr="003F7925">
        <w:rPr>
          <w:rFonts w:hint="cs"/>
          <w:sz w:val="32"/>
          <w:szCs w:val="32"/>
          <w:rtl/>
        </w:rPr>
        <w:t> </w:t>
      </w:r>
      <w:r w:rsidRPr="003F7925">
        <w:rPr>
          <w:rFonts w:cs="MbSadr (1)" w:hint="cs"/>
          <w:sz w:val="32"/>
          <w:szCs w:val="32"/>
          <w:rtl/>
        </w:rPr>
        <w:t xml:space="preserve">، وتبيّن له بعد ذلك </w:t>
      </w:r>
      <w:r>
        <w:rPr>
          <w:rFonts w:cs="MbSadr (1)" w:hint="cs"/>
          <w:sz w:val="32"/>
          <w:szCs w:val="32"/>
          <w:rtl/>
        </w:rPr>
        <w:t>أنّ</w:t>
      </w:r>
      <w:r w:rsidRPr="003F7925">
        <w:rPr>
          <w:rFonts w:cs="MbSadr (1)" w:hint="cs"/>
          <w:sz w:val="32"/>
          <w:szCs w:val="32"/>
          <w:rtl/>
        </w:rPr>
        <w:t xml:space="preserve">ه كان مخطئاً في </w:t>
      </w:r>
      <w:r w:rsidRPr="003F7925">
        <w:rPr>
          <w:rFonts w:cs="MbSadr (1)"/>
          <w:sz w:val="32"/>
          <w:szCs w:val="32"/>
          <w:rtl/>
        </w:rPr>
        <w:t>ا</w:t>
      </w:r>
      <w:r w:rsidRPr="003F7925">
        <w:rPr>
          <w:rFonts w:cs="MbSadr (1)" w:hint="cs"/>
          <w:sz w:val="32"/>
          <w:szCs w:val="32"/>
          <w:rtl/>
        </w:rPr>
        <w:t>عتقاده وأنّ الصيام لم يضرّه فهل يقبل منه هذا الصوم ويعفيه من القضاء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صومه يقبل منه ويعفيه من القضاء بشرطين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حدهما : أن لا يكون الضرر الذي اعتقده أوّلا من الأضرار الخطيرة التي </w:t>
      </w:r>
      <w:r w:rsidRPr="003F7925">
        <w:rPr>
          <w:rFonts w:cs="MbSadr (1)"/>
          <w:sz w:val="32"/>
          <w:szCs w:val="32"/>
          <w:rtl/>
        </w:rPr>
        <w:t>ي</w:t>
      </w:r>
      <w:r w:rsidRPr="003F7925">
        <w:rPr>
          <w:rFonts w:cs="MbSadr (1)" w:hint="cs"/>
          <w:sz w:val="32"/>
          <w:szCs w:val="32"/>
          <w:rtl/>
        </w:rPr>
        <w:t>حرم على كلّ مكلف أن يوقع نفسه فيها ويعاقب عليها</w:t>
      </w:r>
      <w:r w:rsidRPr="003F7925">
        <w:rPr>
          <w:rFonts w:hint="cs"/>
          <w:sz w:val="32"/>
          <w:szCs w:val="32"/>
          <w:rtl/>
        </w:rPr>
        <w:t> </w:t>
      </w:r>
      <w:r w:rsidRPr="003F7925">
        <w:rPr>
          <w:rFonts w:ascii="MbSadr (1)" w:hAnsi="MbSadr (1)" w:cs="MbSadr (1)" w:hint="cs"/>
          <w:sz w:val="32"/>
          <w:szCs w:val="32"/>
          <w:rtl/>
        </w:rPr>
        <w:t xml:space="preserve">، كالسرطان والسلّ والشلل </w:t>
      </w:r>
      <w:r w:rsidRPr="003F7925">
        <w:rPr>
          <w:rFonts w:cs="MbSadr (1)"/>
          <w:sz w:val="32"/>
          <w:szCs w:val="32"/>
          <w:rtl/>
        </w:rPr>
        <w:t>و</w:t>
      </w:r>
      <w:r w:rsidRPr="003F7925">
        <w:rPr>
          <w:rFonts w:cs="MbSadr (1)" w:hint="cs"/>
          <w:sz w:val="32"/>
          <w:szCs w:val="32"/>
          <w:rtl/>
        </w:rPr>
        <w:t>العمى والإقعاد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 أن يكون الصيام الذي وقع منه لأجل الله سبحانه وتعالى</w:t>
      </w:r>
      <w:r w:rsidRPr="003F7925">
        <w:rPr>
          <w:rFonts w:hint="cs"/>
          <w:sz w:val="32"/>
          <w:szCs w:val="32"/>
          <w:rtl/>
        </w:rPr>
        <w:t> </w:t>
      </w:r>
      <w:r w:rsidRPr="003F7925">
        <w:rPr>
          <w:rFonts w:cs="MbSadr (1)" w:hint="cs"/>
          <w:sz w:val="32"/>
          <w:szCs w:val="32"/>
          <w:rtl/>
        </w:rPr>
        <w:t xml:space="preserve">، أي أن </w:t>
      </w:r>
      <w:r w:rsidRPr="003F7925">
        <w:rPr>
          <w:rFonts w:cs="MbSadr (1)"/>
          <w:sz w:val="32"/>
          <w:szCs w:val="32"/>
          <w:rtl/>
        </w:rPr>
        <w:t>ت</w:t>
      </w:r>
      <w:r w:rsidRPr="003F7925">
        <w:rPr>
          <w:rFonts w:cs="MbSadr (1)" w:hint="cs"/>
          <w:sz w:val="32"/>
          <w:szCs w:val="32"/>
          <w:rtl/>
        </w:rPr>
        <w:t>توفّر لديه نية القربة</w:t>
      </w:r>
      <w:r w:rsidRPr="003F7925">
        <w:rPr>
          <w:rFonts w:hint="cs"/>
          <w:sz w:val="32"/>
          <w:szCs w:val="32"/>
          <w:rtl/>
        </w:rPr>
        <w:t> </w:t>
      </w:r>
      <w:r w:rsidRPr="003F7925">
        <w:rPr>
          <w:rFonts w:cs="MbSadr (1)" w:hint="cs"/>
          <w:sz w:val="32"/>
          <w:szCs w:val="32"/>
          <w:rtl/>
        </w:rPr>
        <w:t xml:space="preserve">، كما إذا كان جاهلا بأنّ المريض لا يطلب منه الصيام فصام </w:t>
      </w:r>
      <w:r w:rsidRPr="003F7925">
        <w:rPr>
          <w:rFonts w:cs="MbSadr (1)"/>
          <w:sz w:val="32"/>
          <w:szCs w:val="32"/>
          <w:rtl/>
        </w:rPr>
        <w:t>م</w:t>
      </w:r>
      <w:r w:rsidRPr="003F7925">
        <w:rPr>
          <w:rFonts w:cs="MbSadr (1)" w:hint="cs"/>
          <w:sz w:val="32"/>
          <w:szCs w:val="32"/>
          <w:rtl/>
        </w:rPr>
        <w:t>ن أجل الله حقّاً وهو معتقد للمرض والضرر</w:t>
      </w:r>
      <w:r w:rsidRPr="003F7925">
        <w:rPr>
          <w:rFonts w:hint="cs"/>
          <w:sz w:val="32"/>
          <w:szCs w:val="32"/>
          <w:rtl/>
        </w:rPr>
        <w:t> </w:t>
      </w:r>
      <w:r w:rsidRPr="003F7925">
        <w:rPr>
          <w:rFonts w:cs="MbSadr (1)" w:hint="cs"/>
          <w:sz w:val="32"/>
          <w:szCs w:val="32"/>
          <w:rtl/>
        </w:rPr>
        <w:t xml:space="preserve">، وأمّا إذا كان يعلم بأنّ المريض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طلب منه الصيام فلا يمكنه أن ينوي القربة وهو يرى نفسه مريضاً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وإذا طلع الفجر على الإنسان وهو مريض مرضاً لا يجب معه الصيام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لكنّه لم يتناول مفطراً بسبب نوم ونحوه وعوفي في أثناء النهار</w:t>
      </w:r>
      <w:r w:rsidRPr="003F7925">
        <w:rPr>
          <w:rFonts w:hint="cs"/>
          <w:sz w:val="32"/>
          <w:szCs w:val="32"/>
          <w:rtl/>
        </w:rPr>
        <w:t> </w:t>
      </w:r>
      <w:r w:rsidRPr="003F7925">
        <w:rPr>
          <w:rFonts w:cs="MbSadr (1)" w:hint="cs"/>
          <w:sz w:val="32"/>
          <w:szCs w:val="32"/>
          <w:rtl/>
        </w:rPr>
        <w:t xml:space="preserve">، فهل يجب عليه </w:t>
      </w:r>
      <w:r w:rsidRPr="003F7925">
        <w:rPr>
          <w:rFonts w:cs="MbSadr (1)"/>
          <w:sz w:val="32"/>
          <w:szCs w:val="32"/>
          <w:rtl/>
        </w:rPr>
        <w:t>أ</w:t>
      </w:r>
      <w:r w:rsidRPr="003F7925">
        <w:rPr>
          <w:rFonts w:cs="MbSadr (1)" w:hint="cs"/>
          <w:sz w:val="32"/>
          <w:szCs w:val="32"/>
          <w:rtl/>
        </w:rPr>
        <w:t>ن يواصل إمساكه ويعتبره كاملا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يجب عليه أن يواصل إمساكه ويقضيه بعد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تستثنى من ذلك حالة واحدة لا يجب فيها الإمساك</w:t>
      </w:r>
      <w:r w:rsidRPr="003F7925">
        <w:rPr>
          <w:rFonts w:hint="cs"/>
          <w:sz w:val="32"/>
          <w:szCs w:val="32"/>
          <w:rtl/>
        </w:rPr>
        <w:t> </w:t>
      </w:r>
      <w:r w:rsidRPr="003F7925">
        <w:rPr>
          <w:rFonts w:cs="MbSadr (1)" w:hint="cs"/>
          <w:sz w:val="32"/>
          <w:szCs w:val="32"/>
          <w:rtl/>
        </w:rPr>
        <w:t xml:space="preserve">، وهي : أن يكون مرضه قد </w:t>
      </w:r>
      <w:r w:rsidRPr="003F7925">
        <w:rPr>
          <w:rFonts w:cs="MbSadr (1)"/>
          <w:sz w:val="32"/>
          <w:szCs w:val="32"/>
          <w:rtl/>
        </w:rPr>
        <w:t>ت</w:t>
      </w:r>
      <w:r w:rsidRPr="003F7925">
        <w:rPr>
          <w:rFonts w:cs="MbSadr (1)" w:hint="cs"/>
          <w:sz w:val="32"/>
          <w:szCs w:val="32"/>
          <w:rtl/>
        </w:rPr>
        <w:t xml:space="preserve">طلّب منه في الساعات الاُولى من النهار التي كان فيها مريضاً أن يفطر في ذلك </w:t>
      </w:r>
      <w:r w:rsidRPr="003F7925">
        <w:rPr>
          <w:rFonts w:cs="MbSadr (1)"/>
          <w:sz w:val="32"/>
          <w:szCs w:val="32"/>
          <w:rtl/>
        </w:rPr>
        <w:t>ا</w:t>
      </w:r>
      <w:r w:rsidRPr="003F7925">
        <w:rPr>
          <w:rFonts w:cs="MbSadr (1)" w:hint="cs"/>
          <w:sz w:val="32"/>
          <w:szCs w:val="32"/>
          <w:rtl/>
        </w:rPr>
        <w:t>لوقت بتناول دواء ـ مثلا ـ أو نحو ذلك</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 تماهل ولم يتناول حتى شفي من </w:t>
      </w:r>
      <w:r w:rsidRPr="003F7925">
        <w:rPr>
          <w:rFonts w:cs="MbSadr (1)"/>
          <w:sz w:val="32"/>
          <w:szCs w:val="32"/>
          <w:rtl/>
        </w:rPr>
        <w:t>م</w:t>
      </w:r>
      <w:r w:rsidRPr="003F7925">
        <w:rPr>
          <w:rFonts w:cs="MbSadr (1)" w:hint="cs"/>
          <w:sz w:val="32"/>
          <w:szCs w:val="32"/>
          <w:rtl/>
        </w:rPr>
        <w:t>رضه</w:t>
      </w:r>
      <w:r w:rsidRPr="003F7925">
        <w:rPr>
          <w:rFonts w:hint="cs"/>
          <w:sz w:val="32"/>
          <w:szCs w:val="32"/>
          <w:rtl/>
        </w:rPr>
        <w:t> </w:t>
      </w:r>
      <w:r w:rsidRPr="003F7925">
        <w:rPr>
          <w:rFonts w:cs="MbSadr (1)" w:hint="cs"/>
          <w:sz w:val="32"/>
          <w:szCs w:val="32"/>
          <w:rtl/>
        </w:rPr>
        <w:t>، ففي هذه الحالة لا يجب عليه أن يواصل إمساكه</w:t>
      </w:r>
      <w:r w:rsidRPr="003F7925">
        <w:rPr>
          <w:rFonts w:hint="cs"/>
          <w:sz w:val="32"/>
          <w:szCs w:val="32"/>
          <w:rtl/>
        </w:rPr>
        <w:t> </w:t>
      </w:r>
      <w:r w:rsidRPr="003F7925">
        <w:rPr>
          <w:rFonts w:cs="MbSadr (1)" w:hint="cs"/>
          <w:sz w:val="32"/>
          <w:szCs w:val="32"/>
          <w:rtl/>
        </w:rPr>
        <w:t xml:space="preserve">، وله أن يأكل ويشرب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(649)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ذ</w:t>
      </w:r>
      <w:r w:rsidRPr="003F7925">
        <w:rPr>
          <w:rFonts w:cs="MbSadr (1)" w:hint="cs"/>
          <w:sz w:val="32"/>
          <w:szCs w:val="32"/>
          <w:rtl/>
        </w:rPr>
        <w:t>لك اليوم حتى بعد العافية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 xml:space="preserve">وإذا وجد الإنسان نفسه صحيحاً ولكن طبيباً ثقةً في قوله وماهراً في </w:t>
      </w:r>
      <w:r w:rsidRPr="003F7925">
        <w:rPr>
          <w:rFonts w:cs="MbSadr (1)"/>
          <w:sz w:val="32"/>
          <w:szCs w:val="32"/>
          <w:rtl/>
        </w:rPr>
        <w:t>ف</w:t>
      </w:r>
      <w:r w:rsidRPr="003F7925">
        <w:rPr>
          <w:rFonts w:cs="MbSadr (1)" w:hint="cs"/>
          <w:sz w:val="32"/>
          <w:szCs w:val="32"/>
          <w:rtl/>
        </w:rPr>
        <w:t xml:space="preserve">نّه فحصه وأخبره بأنّ الصوم يضرّه ضرراً لا يجب معه الصيام فعليه أن يعمل </w:t>
      </w:r>
      <w:r w:rsidRPr="003F7925">
        <w:rPr>
          <w:rFonts w:cs="MbSadr (1)"/>
          <w:sz w:val="32"/>
          <w:szCs w:val="32"/>
          <w:rtl/>
        </w:rPr>
        <w:t>ب</w:t>
      </w:r>
      <w:r w:rsidRPr="003F7925">
        <w:rPr>
          <w:rFonts w:cs="MbSadr (1)" w:hint="cs"/>
          <w:sz w:val="32"/>
          <w:szCs w:val="32"/>
          <w:rtl/>
        </w:rPr>
        <w:t>قوله</w:t>
      </w:r>
      <w:r w:rsidRPr="003F7925">
        <w:rPr>
          <w:rFonts w:hint="cs"/>
          <w:sz w:val="32"/>
          <w:szCs w:val="32"/>
          <w:rtl/>
        </w:rPr>
        <w:t> </w:t>
      </w:r>
      <w:r w:rsidRPr="003F7925">
        <w:rPr>
          <w:rFonts w:cs="MbSadr (1)" w:hint="cs"/>
          <w:sz w:val="32"/>
          <w:szCs w:val="32"/>
          <w:rtl/>
        </w:rPr>
        <w:t>، ولو لم يبعث في نفسه الخوف والقلق لِما يجد في حالته الصحية من عافية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إذا تأكّد واطمأنّ بخطأ هذا الطبيب أو كذبه فلا يأبَه لكلامه</w:t>
      </w:r>
      <w:r w:rsidRPr="003F7925">
        <w:rPr>
          <w:rFonts w:hint="cs"/>
          <w:sz w:val="32"/>
          <w:szCs w:val="32"/>
          <w:rtl/>
        </w:rPr>
        <w:t> </w:t>
      </w:r>
      <w:r w:rsidRPr="003F7925">
        <w:rPr>
          <w:rFonts w:cs="MbSadr (1)" w:hint="cs"/>
          <w:sz w:val="32"/>
          <w:szCs w:val="32"/>
          <w:rtl/>
        </w:rPr>
        <w:t xml:space="preserve">، وعليه أن يصوم </w:t>
      </w:r>
      <w:r w:rsidRPr="003F7925">
        <w:rPr>
          <w:rFonts w:cs="MbSadr (1)"/>
          <w:sz w:val="32"/>
          <w:szCs w:val="32"/>
          <w:rtl/>
        </w:rPr>
        <w:t>ح</w:t>
      </w:r>
      <w:r w:rsidRPr="003F7925">
        <w:rPr>
          <w:rFonts w:cs="MbSadr (1)" w:hint="cs"/>
          <w:sz w:val="32"/>
          <w:szCs w:val="32"/>
          <w:rtl/>
        </w:rPr>
        <w:t>ينئذ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وقد يجد الإنسان نفسه متداعياً صحّياً ويخاف أن يضرّه الصوم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الطبيب يخبره ب</w:t>
      </w:r>
      <w:r>
        <w:rPr>
          <w:rFonts w:cs="MbSadr (1)" w:hint="cs"/>
          <w:sz w:val="32"/>
          <w:szCs w:val="32"/>
          <w:rtl/>
        </w:rPr>
        <w:t>أنّ</w:t>
      </w:r>
      <w:r w:rsidRPr="003F7925">
        <w:rPr>
          <w:rFonts w:cs="MbSadr (1)" w:hint="cs"/>
          <w:sz w:val="32"/>
          <w:szCs w:val="32"/>
          <w:rtl/>
        </w:rPr>
        <w:t>ه لا ضرر عليه من الصيام فهل يأخذ بقوله ويصوم</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عمل وفقاً لشعوره وتخوّفه الخاصّ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يعمل وفقاً لشعوره وتخوّفه الخاصّ ما لم يكن هذا الشعور </w:t>
      </w:r>
      <w:r w:rsidRPr="003F7925">
        <w:rPr>
          <w:rFonts w:cs="MbSadr (1)"/>
          <w:sz w:val="32"/>
          <w:szCs w:val="32"/>
          <w:rtl/>
        </w:rPr>
        <w:t>و</w:t>
      </w:r>
      <w:r w:rsidRPr="003F7925">
        <w:rPr>
          <w:rFonts w:cs="MbSadr (1)" w:hint="cs"/>
          <w:sz w:val="32"/>
          <w:szCs w:val="32"/>
          <w:rtl/>
        </w:rPr>
        <w:t>التخوّف ناشئاً من شذوذ ووسوسة</w:t>
      </w:r>
      <w:r w:rsidRPr="003F7925">
        <w:rPr>
          <w:rFonts w:hint="cs"/>
          <w:sz w:val="32"/>
          <w:szCs w:val="32"/>
          <w:rtl/>
        </w:rPr>
        <w:t> </w:t>
      </w:r>
      <w:r w:rsidRPr="003F7925">
        <w:rPr>
          <w:rFonts w:cs="MbSadr (1)" w:hint="cs"/>
          <w:sz w:val="32"/>
          <w:szCs w:val="32"/>
          <w:rtl/>
        </w:rPr>
        <w:t xml:space="preserve">، كما هو الغالب في من يخشى الضرر مع تأكيد </w:t>
      </w:r>
      <w:r w:rsidRPr="003F7925">
        <w:rPr>
          <w:rFonts w:cs="MbSadr (1)"/>
          <w:sz w:val="32"/>
          <w:szCs w:val="32"/>
          <w:rtl/>
        </w:rPr>
        <w:t>ا</w:t>
      </w:r>
      <w:r w:rsidRPr="003F7925">
        <w:rPr>
          <w:rFonts w:cs="MbSadr (1)" w:hint="cs"/>
          <w:sz w:val="32"/>
          <w:szCs w:val="32"/>
          <w:rtl/>
        </w:rPr>
        <w:t>لطبيب الثقة الماهر له على عدم الضرر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 السادس :</w:t>
      </w:r>
      <w:r w:rsidRPr="003F7925">
        <w:rPr>
          <w:rFonts w:cs="MbSadr (1)"/>
          <w:sz w:val="32"/>
          <w:szCs w:val="32"/>
          <w:rtl/>
        </w:rPr>
        <w:t xml:space="preserve"> </w:t>
      </w:r>
      <w:r w:rsidRPr="003F7925">
        <w:rPr>
          <w:rFonts w:cs="MbSadr (1)" w:hint="cs"/>
          <w:sz w:val="32"/>
          <w:szCs w:val="32"/>
          <w:rtl/>
        </w:rPr>
        <w:t xml:space="preserve">أن لا يكون الصيام محرجاً له وموقعاً له في مشقّة شديدة </w:t>
      </w:r>
      <w:r w:rsidRPr="003F7925">
        <w:rPr>
          <w:rFonts w:cs="MbSadr (1)"/>
          <w:sz w:val="32"/>
          <w:szCs w:val="32"/>
          <w:rtl/>
        </w:rPr>
        <w:t>و</w:t>
      </w:r>
      <w:r w:rsidRPr="003F7925">
        <w:rPr>
          <w:rFonts w:cs="MbSadr (1)" w:hint="cs"/>
          <w:sz w:val="32"/>
          <w:szCs w:val="32"/>
          <w:rtl/>
        </w:rPr>
        <w:t>أمام مشكلة حياتية</w:t>
      </w:r>
      <w:r w:rsidRPr="003F7925">
        <w:rPr>
          <w:rFonts w:hint="cs"/>
          <w:sz w:val="32"/>
          <w:szCs w:val="32"/>
          <w:rtl/>
        </w:rPr>
        <w:t> </w:t>
      </w:r>
      <w:r w:rsidRPr="003F7925">
        <w:rPr>
          <w:rFonts w:cs="MbSadr (1)" w:hint="cs"/>
          <w:sz w:val="32"/>
          <w:szCs w:val="32"/>
          <w:rtl/>
        </w:rPr>
        <w:t xml:space="preserve">، من قبيل الإنسان الذي يمنعه الصيام عن ممارسة عمله </w:t>
      </w:r>
      <w:r w:rsidRPr="003F7925">
        <w:rPr>
          <w:rFonts w:cs="MbSadr (1)"/>
          <w:sz w:val="32"/>
          <w:szCs w:val="32"/>
          <w:rtl/>
        </w:rPr>
        <w:t>ا</w:t>
      </w:r>
      <w:r w:rsidRPr="003F7925">
        <w:rPr>
          <w:rFonts w:cs="MbSadr (1)" w:hint="cs"/>
          <w:sz w:val="32"/>
          <w:szCs w:val="32"/>
          <w:rtl/>
        </w:rPr>
        <w:t>لذي يرتزق منه : إمّا لأنّه يسبّب له ضعفاً لا يطيق معه العمل</w:t>
      </w:r>
      <w:r w:rsidRPr="003F7925">
        <w:rPr>
          <w:rFonts w:hint="cs"/>
          <w:sz w:val="32"/>
          <w:szCs w:val="32"/>
          <w:rtl/>
        </w:rPr>
        <w:t> </w:t>
      </w:r>
      <w:r w:rsidRPr="003F7925">
        <w:rPr>
          <w:rFonts w:cs="MbSadr (1)" w:hint="cs"/>
          <w:sz w:val="32"/>
          <w:szCs w:val="32"/>
          <w:rtl/>
        </w:rPr>
        <w:t xml:space="preserve">، وإمّا لأنّه يعرّضه </w:t>
      </w:r>
      <w:r w:rsidRPr="003F7925">
        <w:rPr>
          <w:rFonts w:cs="MbSadr (1)"/>
          <w:sz w:val="32"/>
          <w:szCs w:val="32"/>
          <w:rtl/>
        </w:rPr>
        <w:t>ل</w:t>
      </w:r>
      <w:r w:rsidRPr="003F7925">
        <w:rPr>
          <w:rFonts w:cs="MbSadr (1)" w:hint="cs"/>
          <w:sz w:val="32"/>
          <w:szCs w:val="32"/>
          <w:rtl/>
        </w:rPr>
        <w:t>عطش لا يطيق معه الإمساك عن الماء أو لغير ذلك</w:t>
      </w:r>
      <w:r w:rsidRPr="003F7925">
        <w:rPr>
          <w:rFonts w:hint="cs"/>
          <w:sz w:val="32"/>
          <w:szCs w:val="32"/>
          <w:rtl/>
        </w:rPr>
        <w:t> </w:t>
      </w:r>
      <w:r w:rsidRPr="003F7925">
        <w:rPr>
          <w:rFonts w:cs="MbSadr (1)" w:hint="cs"/>
          <w:sz w:val="32"/>
          <w:szCs w:val="32"/>
          <w:rtl/>
        </w:rPr>
        <w:t xml:space="preserve">، ففي هذه الحالة إذا كان </w:t>
      </w:r>
      <w:r w:rsidRPr="003F7925">
        <w:rPr>
          <w:rFonts w:cs="MbSadr (1)"/>
          <w:sz w:val="32"/>
          <w:szCs w:val="32"/>
          <w:rtl/>
        </w:rPr>
        <w:t>ب</w:t>
      </w:r>
      <w:r w:rsidRPr="003F7925">
        <w:rPr>
          <w:rFonts w:cs="MbSadr (1)" w:hint="cs"/>
          <w:sz w:val="32"/>
          <w:szCs w:val="32"/>
          <w:rtl/>
        </w:rPr>
        <w:t xml:space="preserve">إمكان الفرد بصورة غير محرجة أن يُبدِل عمله أو يؤجّله مع الاعتماد في رزقه </w:t>
      </w:r>
      <w:r w:rsidRPr="003F7925">
        <w:rPr>
          <w:rFonts w:cs="MbSadr (1)"/>
          <w:sz w:val="32"/>
          <w:szCs w:val="32"/>
          <w:rtl/>
        </w:rPr>
        <w:t>ف</w:t>
      </w:r>
      <w:r w:rsidRPr="003F7925">
        <w:rPr>
          <w:rFonts w:cs="MbSadr (1)" w:hint="cs"/>
          <w:sz w:val="32"/>
          <w:szCs w:val="32"/>
          <w:rtl/>
        </w:rPr>
        <w:t>علا على مال موفّر أو دين أو نحو هذا وجب عليه ذلك لكي يصوم</w:t>
      </w:r>
      <w:r w:rsidRPr="003F7925">
        <w:rPr>
          <w:rFonts w:hint="cs"/>
          <w:sz w:val="32"/>
          <w:szCs w:val="32"/>
          <w:rtl/>
        </w:rPr>
        <w:t> </w:t>
      </w:r>
      <w:r w:rsidRPr="003F7925">
        <w:rPr>
          <w:rFonts w:cs="MbSadr (1)" w:hint="cs"/>
          <w:sz w:val="32"/>
          <w:szCs w:val="32"/>
          <w:rtl/>
        </w:rPr>
        <w:t xml:space="preserve">، وإلاّ سقط عنه </w:t>
      </w:r>
      <w:r w:rsidRPr="003F7925">
        <w:rPr>
          <w:rFonts w:cs="MbSadr (1)"/>
          <w:sz w:val="32"/>
          <w:szCs w:val="32"/>
          <w:rtl/>
        </w:rPr>
        <w:t>و</w:t>
      </w:r>
      <w:r w:rsidRPr="003F7925">
        <w:rPr>
          <w:rFonts w:cs="MbSadr (1)" w:hint="cs"/>
          <w:sz w:val="32"/>
          <w:szCs w:val="32"/>
          <w:rtl/>
        </w:rPr>
        <w:t>جوب الصوم</w:t>
      </w:r>
      <w:r w:rsidRPr="003F7925">
        <w:rPr>
          <w:rFonts w:hint="cs"/>
          <w:sz w:val="32"/>
          <w:szCs w:val="32"/>
          <w:rtl/>
        </w:rPr>
        <w:t> </w:t>
      </w:r>
      <w:r w:rsidRPr="003F7925">
        <w:rPr>
          <w:rFonts w:cs="MbSadr (1)" w:hint="cs"/>
          <w:sz w:val="32"/>
          <w:szCs w:val="32"/>
          <w:rtl/>
        </w:rPr>
        <w:t xml:space="preserve">، والأجدر به ـ احتياطاً ووجوباً ـ أن لا يسمح لنفسه بأن يأكل </w:t>
      </w:r>
      <w:r w:rsidRPr="003F7925">
        <w:rPr>
          <w:rFonts w:cs="MbSadr (1)"/>
          <w:sz w:val="32"/>
          <w:szCs w:val="32"/>
          <w:rtl/>
        </w:rPr>
        <w:t>و</w:t>
      </w:r>
      <w:r w:rsidRPr="003F7925">
        <w:rPr>
          <w:rFonts w:cs="MbSadr (1)" w:hint="cs"/>
          <w:sz w:val="32"/>
          <w:szCs w:val="32"/>
          <w:rtl/>
        </w:rPr>
        <w:t>يشرب ويمارس ما</w:t>
      </w:r>
      <w:r>
        <w:rPr>
          <w:rFonts w:cs="MbSadr (1)" w:hint="cs"/>
          <w:sz w:val="32"/>
          <w:szCs w:val="32"/>
          <w:rtl/>
        </w:rPr>
        <w:t xml:space="preserve"> </w:t>
      </w:r>
      <w:r w:rsidRPr="003F7925">
        <w:rPr>
          <w:rFonts w:cs="MbSadr (1)" w:hint="cs"/>
          <w:sz w:val="32"/>
          <w:szCs w:val="32"/>
          <w:rtl/>
        </w:rPr>
        <w:t>يمارسه المفطر كيفما يشاء</w:t>
      </w:r>
      <w:r w:rsidRPr="003F7925">
        <w:rPr>
          <w:rFonts w:hint="cs"/>
          <w:sz w:val="32"/>
          <w:szCs w:val="32"/>
          <w:rtl/>
        </w:rPr>
        <w:t> </w:t>
      </w:r>
      <w:r w:rsidRPr="003F7925">
        <w:rPr>
          <w:rFonts w:cs="MbSadr (1)" w:hint="cs"/>
          <w:sz w:val="32"/>
          <w:szCs w:val="32"/>
          <w:rtl/>
        </w:rPr>
        <w:t xml:space="preserve">، بل يقتصر على الحدّ الأدنى </w:t>
      </w:r>
      <w:r w:rsidRPr="003F7925">
        <w:rPr>
          <w:rFonts w:cs="MbSadr (1)"/>
          <w:sz w:val="32"/>
          <w:szCs w:val="32"/>
          <w:rtl/>
        </w:rPr>
        <w:t>ا</w:t>
      </w:r>
      <w:r w:rsidRPr="003F7925">
        <w:rPr>
          <w:rFonts w:cs="MbSadr (1)" w:hint="cs"/>
          <w:sz w:val="32"/>
          <w:szCs w:val="32"/>
          <w:rtl/>
        </w:rPr>
        <w:t>لذي</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فرضه عليه عمله ويدفع به الحرج والمشقّة عن نفسه</w:t>
      </w:r>
      <w:r w:rsidRPr="003F7925">
        <w:rPr>
          <w:rFonts w:hint="cs"/>
          <w:sz w:val="32"/>
          <w:szCs w:val="32"/>
          <w:rtl/>
        </w:rPr>
        <w:t> </w:t>
      </w:r>
      <w:r w:rsidRPr="003F7925">
        <w:rPr>
          <w:rFonts w:cs="MbSadr (1)" w:hint="cs"/>
          <w:sz w:val="32"/>
          <w:szCs w:val="32"/>
          <w:rtl/>
        </w:rPr>
        <w:t xml:space="preserve">، ثم يقضيه بعد ذلك إذا </w:t>
      </w:r>
      <w:r w:rsidRPr="003F7925">
        <w:rPr>
          <w:rFonts w:cs="MbSadr (1)"/>
          <w:sz w:val="32"/>
          <w:szCs w:val="32"/>
          <w:rtl/>
        </w:rPr>
        <w:t>ت</w:t>
      </w:r>
      <w:r w:rsidRPr="003F7925">
        <w:rPr>
          <w:rFonts w:cs="MbSadr (1)" w:hint="cs"/>
          <w:sz w:val="32"/>
          <w:szCs w:val="32"/>
          <w:rtl/>
        </w:rPr>
        <w:t>يسّر له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 السابع :</w:t>
      </w:r>
      <w:r w:rsidRPr="003F7925">
        <w:rPr>
          <w:rFonts w:cs="MbSadr (1)"/>
          <w:sz w:val="32"/>
          <w:szCs w:val="32"/>
          <w:rtl/>
        </w:rPr>
        <w:t xml:space="preserve"> </w:t>
      </w:r>
      <w:r w:rsidRPr="003F7925">
        <w:rPr>
          <w:rFonts w:cs="MbSadr (1)" w:hint="cs"/>
          <w:sz w:val="32"/>
          <w:szCs w:val="32"/>
          <w:rtl/>
        </w:rPr>
        <w:t>أن لا يكون مسافراً</w:t>
      </w:r>
      <w:r w:rsidRPr="003F7925">
        <w:rPr>
          <w:rFonts w:hint="cs"/>
          <w:sz w:val="32"/>
          <w:szCs w:val="32"/>
          <w:rtl/>
        </w:rPr>
        <w:t> </w:t>
      </w:r>
      <w:r w:rsidRPr="003F7925">
        <w:rPr>
          <w:rFonts w:cs="MbSadr (1)" w:hint="cs"/>
          <w:sz w:val="32"/>
          <w:szCs w:val="32"/>
          <w:rtl/>
        </w:rPr>
        <w:t xml:space="preserve">. وبعبارة أكثر تحديداً : أن لا يكون ممّن </w:t>
      </w:r>
      <w:r w:rsidRPr="003F7925">
        <w:rPr>
          <w:rFonts w:cs="MbSadr (1)"/>
          <w:sz w:val="32"/>
          <w:szCs w:val="32"/>
          <w:rtl/>
        </w:rPr>
        <w:t>و</w:t>
      </w:r>
      <w:r w:rsidRPr="003F7925">
        <w:rPr>
          <w:rFonts w:cs="MbSadr (1)" w:hint="cs"/>
          <w:sz w:val="32"/>
          <w:szCs w:val="32"/>
          <w:rtl/>
        </w:rPr>
        <w:t>جب عليه التقصير في صلاته من أجل السفر</w:t>
      </w:r>
      <w:r w:rsidRPr="003F7925">
        <w:rPr>
          <w:rFonts w:hint="cs"/>
          <w:sz w:val="32"/>
          <w:szCs w:val="32"/>
          <w:rtl/>
        </w:rPr>
        <w:t> </w:t>
      </w:r>
      <w:r w:rsidRPr="003F7925">
        <w:rPr>
          <w:rFonts w:cs="MbSadr (1)" w:hint="cs"/>
          <w:sz w:val="32"/>
          <w:szCs w:val="32"/>
          <w:rtl/>
        </w:rPr>
        <w:t xml:space="preserve">، فكلّ مسافر وجب عليه أن يقصّر </w:t>
      </w:r>
      <w:r w:rsidRPr="003F7925">
        <w:rPr>
          <w:rFonts w:cs="MbSadr (1)"/>
          <w:sz w:val="32"/>
          <w:szCs w:val="32"/>
          <w:rtl/>
        </w:rPr>
        <w:t>ا</w:t>
      </w:r>
      <w:r w:rsidRPr="003F7925">
        <w:rPr>
          <w:rFonts w:cs="MbSadr (1)" w:hint="cs"/>
          <w:sz w:val="32"/>
          <w:szCs w:val="32"/>
          <w:rtl/>
        </w:rPr>
        <w:t>لصلاة لا يجب عليه الصيام</w:t>
      </w:r>
      <w:r w:rsidRPr="003F7925">
        <w:rPr>
          <w:rFonts w:hint="cs"/>
          <w:sz w:val="32"/>
          <w:szCs w:val="32"/>
          <w:rtl/>
        </w:rPr>
        <w:t> </w:t>
      </w:r>
      <w:r w:rsidRPr="003F7925">
        <w:rPr>
          <w:rFonts w:cs="MbSadr (1)" w:hint="cs"/>
          <w:sz w:val="32"/>
          <w:szCs w:val="32"/>
          <w:rtl/>
        </w:rPr>
        <w:t>، بل لا يُطلب منه بحال</w:t>
      </w:r>
      <w:r w:rsidRPr="003F7925">
        <w:rPr>
          <w:rFonts w:hint="cs"/>
          <w:sz w:val="32"/>
          <w:szCs w:val="32"/>
          <w:rtl/>
        </w:rPr>
        <w:t> </w:t>
      </w:r>
      <w:r w:rsidRPr="003F7925">
        <w:rPr>
          <w:rFonts w:cs="MbSadr (1)" w:hint="cs"/>
          <w:sz w:val="32"/>
          <w:szCs w:val="32"/>
          <w:rtl/>
        </w:rPr>
        <w:t xml:space="preserve">، ولو صام والحالة هذه كان </w:t>
      </w:r>
      <w:r w:rsidRPr="003F7925">
        <w:rPr>
          <w:rFonts w:cs="MbSadr (1)"/>
          <w:sz w:val="32"/>
          <w:szCs w:val="32"/>
          <w:rtl/>
        </w:rPr>
        <w:t>ع</w:t>
      </w:r>
      <w:r w:rsidRPr="003F7925">
        <w:rPr>
          <w:rFonts w:cs="MbSadr (1)" w:hint="cs"/>
          <w:sz w:val="32"/>
          <w:szCs w:val="32"/>
          <w:rtl/>
        </w:rPr>
        <w:t>بثاً</w:t>
      </w:r>
      <w:r w:rsidRPr="003F7925">
        <w:rPr>
          <w:rFonts w:hint="cs"/>
          <w:sz w:val="32"/>
          <w:szCs w:val="32"/>
          <w:rtl/>
        </w:rPr>
        <w:t> </w:t>
      </w:r>
      <w:r w:rsidRPr="003F7925">
        <w:rPr>
          <w:rFonts w:cs="MbSadr (1)" w:hint="cs"/>
          <w:sz w:val="32"/>
          <w:szCs w:val="32"/>
          <w:rtl/>
        </w:rPr>
        <w:t>، ولا يعفيه من القضاء إلاّ في حالة واحدة</w:t>
      </w:r>
      <w:r w:rsidRPr="003F7925">
        <w:rPr>
          <w:rFonts w:hint="cs"/>
          <w:sz w:val="32"/>
          <w:szCs w:val="32"/>
          <w:rtl/>
        </w:rPr>
        <w:t> </w:t>
      </w:r>
      <w:r w:rsidRPr="003F7925">
        <w:rPr>
          <w:rFonts w:cs="MbSadr (1)" w:hint="cs"/>
          <w:sz w:val="32"/>
          <w:szCs w:val="32"/>
          <w:rtl/>
        </w:rPr>
        <w:t xml:space="preserve">، وهي : أن يصوم جهلا منه بأنّ </w:t>
      </w:r>
      <w:r w:rsidRPr="003F7925">
        <w:rPr>
          <w:rFonts w:cs="MbSadr (1)"/>
          <w:sz w:val="32"/>
          <w:szCs w:val="32"/>
          <w:rtl/>
        </w:rPr>
        <w:t>ا</w:t>
      </w:r>
      <w:r w:rsidRPr="003F7925">
        <w:rPr>
          <w:rFonts w:cs="MbSadr (1)" w:hint="cs"/>
          <w:sz w:val="32"/>
          <w:szCs w:val="32"/>
          <w:rtl/>
        </w:rPr>
        <w:t>لمسافر لا صيام عليه</w:t>
      </w:r>
      <w:r w:rsidRPr="003F7925">
        <w:rPr>
          <w:rFonts w:hint="cs"/>
          <w:sz w:val="32"/>
          <w:szCs w:val="32"/>
          <w:rtl/>
        </w:rPr>
        <w:t> </w:t>
      </w:r>
      <w:r w:rsidRPr="003F7925">
        <w:rPr>
          <w:rFonts w:cs="MbSadr (1)" w:hint="cs"/>
          <w:sz w:val="32"/>
          <w:szCs w:val="32"/>
          <w:rtl/>
        </w:rPr>
        <w:t xml:space="preserve">، فيقبل منه صيامه حينئذ إذا لم يطّلع في أثناء النهار على </w:t>
      </w:r>
      <w:r w:rsidRPr="003F7925">
        <w:rPr>
          <w:rFonts w:cs="MbSadr (1)"/>
          <w:sz w:val="32"/>
          <w:szCs w:val="32"/>
          <w:rtl/>
        </w:rPr>
        <w:t>ا</w:t>
      </w:r>
      <w:r w:rsidRPr="003F7925">
        <w:rPr>
          <w:rFonts w:cs="MbSadr (1)" w:hint="cs"/>
          <w:sz w:val="32"/>
          <w:szCs w:val="32"/>
          <w:rtl/>
        </w:rPr>
        <w:t>لحكم الشرعي بأنّ المسافر لا يكلّف بالصيام</w:t>
      </w:r>
      <w:r w:rsidRPr="003F7925">
        <w:rPr>
          <w:rFonts w:hint="cs"/>
          <w:sz w:val="32"/>
          <w:szCs w:val="32"/>
          <w:rtl/>
        </w:rPr>
        <w:t> </w:t>
      </w:r>
      <w:r w:rsidRPr="003F7925">
        <w:rPr>
          <w:rFonts w:cs="MbSadr (1)" w:hint="cs"/>
          <w:sz w:val="32"/>
          <w:szCs w:val="32"/>
          <w:rtl/>
        </w:rPr>
        <w:t xml:space="preserve">، وأمّا إذا اطّلع في الأثناء على هذا </w:t>
      </w:r>
      <w:r w:rsidRPr="003F7925">
        <w:rPr>
          <w:rFonts w:cs="MbSadr (1)"/>
          <w:sz w:val="32"/>
          <w:szCs w:val="32"/>
          <w:rtl/>
        </w:rPr>
        <w:t>و</w:t>
      </w:r>
      <w:r w:rsidRPr="003F7925">
        <w:rPr>
          <w:rFonts w:cs="MbSadr (1)" w:hint="cs"/>
          <w:sz w:val="32"/>
          <w:szCs w:val="32"/>
          <w:rtl/>
        </w:rPr>
        <w:t>واصل صيامه على الرغم من ذلك فصيامه باطل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الصيام إذن يجب على الحاضر المتواجد في بلدته</w:t>
      </w:r>
      <w:r w:rsidRPr="003F7925">
        <w:rPr>
          <w:rFonts w:hint="cs"/>
          <w:sz w:val="32"/>
          <w:szCs w:val="32"/>
          <w:rtl/>
        </w:rPr>
        <w:t> </w:t>
      </w:r>
      <w:r w:rsidRPr="003F7925">
        <w:rPr>
          <w:rFonts w:cs="MbSadr (1)" w:hint="cs"/>
          <w:sz w:val="32"/>
          <w:szCs w:val="32"/>
          <w:rtl/>
        </w:rPr>
        <w:t xml:space="preserve">، وكذلك على المسافر </w:t>
      </w:r>
      <w:r w:rsidRPr="003F7925">
        <w:rPr>
          <w:rFonts w:cs="MbSadr (1)"/>
          <w:sz w:val="32"/>
          <w:szCs w:val="32"/>
          <w:rtl/>
        </w:rPr>
        <w:t>ا</w:t>
      </w:r>
      <w:r w:rsidRPr="003F7925">
        <w:rPr>
          <w:rFonts w:cs="MbSadr (1)" w:hint="cs"/>
          <w:sz w:val="32"/>
          <w:szCs w:val="32"/>
          <w:rtl/>
        </w:rPr>
        <w:t>لذي لا يجب عليه التقصير في الصلاة</w:t>
      </w:r>
      <w:r w:rsidRPr="003F7925">
        <w:rPr>
          <w:rFonts w:hint="cs"/>
          <w:sz w:val="32"/>
          <w:szCs w:val="32"/>
          <w:rtl/>
        </w:rPr>
        <w:t> </w:t>
      </w:r>
      <w:r w:rsidRPr="003F7925">
        <w:rPr>
          <w:rFonts w:cs="MbSadr (1)" w:hint="cs"/>
          <w:sz w:val="32"/>
          <w:szCs w:val="32"/>
          <w:rtl/>
        </w:rPr>
        <w:t>، كالمقيم عشرة أيام</w:t>
      </w:r>
      <w:r w:rsidRPr="003F7925">
        <w:rPr>
          <w:rFonts w:hint="cs"/>
          <w:sz w:val="32"/>
          <w:szCs w:val="32"/>
          <w:rtl/>
        </w:rPr>
        <w:t> </w:t>
      </w:r>
      <w:r w:rsidRPr="003F7925">
        <w:rPr>
          <w:rFonts w:cs="MbSadr (1)" w:hint="cs"/>
          <w:sz w:val="32"/>
          <w:szCs w:val="32"/>
          <w:rtl/>
        </w:rPr>
        <w:t>، ومن كان عمله السفر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من سافر سفر المعصية</w:t>
      </w:r>
      <w:r w:rsidRPr="003F7925">
        <w:rPr>
          <w:rFonts w:hint="cs"/>
          <w:sz w:val="32"/>
          <w:szCs w:val="32"/>
          <w:rtl/>
        </w:rPr>
        <w:t> </w:t>
      </w:r>
      <w:r w:rsidRPr="003F7925">
        <w:rPr>
          <w:rFonts w:cs="MbSadr (1)" w:hint="cs"/>
          <w:sz w:val="32"/>
          <w:szCs w:val="32"/>
          <w:rtl/>
        </w:rPr>
        <w:t>، ومن مضى عليه ثلاثون يوماً وهو متردّد في مكان 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 xml:space="preserve">ويسمح للمكلف قبل حلول شهر رمضان أو بعد حلوله أن يسافر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ب</w:t>
      </w:r>
      <w:r w:rsidRPr="003F7925">
        <w:rPr>
          <w:rFonts w:cs="MbSadr (1)" w:hint="cs"/>
          <w:sz w:val="32"/>
          <w:szCs w:val="32"/>
          <w:rtl/>
        </w:rPr>
        <w:t>دون ضرورة</w:t>
      </w:r>
      <w:r w:rsidRPr="003F7925">
        <w:rPr>
          <w:rFonts w:hint="cs"/>
          <w:sz w:val="32"/>
          <w:szCs w:val="32"/>
          <w:rtl/>
        </w:rPr>
        <w:t> </w:t>
      </w:r>
      <w:r w:rsidRPr="003F7925">
        <w:rPr>
          <w:rFonts w:cs="MbSadr (1)" w:hint="cs"/>
          <w:sz w:val="32"/>
          <w:szCs w:val="32"/>
          <w:rtl/>
        </w:rPr>
        <w:t xml:space="preserve">، أو حبّاً في التخلص من الصيام فإنّ ذلك جائز وإن كان يضيّع </w:t>
      </w:r>
      <w:r w:rsidRPr="003F7925">
        <w:rPr>
          <w:rFonts w:cs="MbSadr (1)"/>
          <w:sz w:val="32"/>
          <w:szCs w:val="32"/>
          <w:rtl/>
        </w:rPr>
        <w:t>ع</w:t>
      </w:r>
      <w:r w:rsidRPr="003F7925">
        <w:rPr>
          <w:rFonts w:cs="MbSadr (1)" w:hint="cs"/>
          <w:sz w:val="32"/>
          <w:szCs w:val="32"/>
          <w:rtl/>
        </w:rPr>
        <w:t>لى المكلّف أجراً عظيماً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وإذا طلع الفجر على الإنسان وهو حاضر ثمّ سافر في أثناء النهار فهل </w:t>
      </w:r>
      <w:r w:rsidRPr="003F7925">
        <w:rPr>
          <w:rFonts w:cs="MbSadr (1)"/>
          <w:sz w:val="32"/>
          <w:szCs w:val="32"/>
          <w:rtl/>
        </w:rPr>
        <w:t>ي</w:t>
      </w:r>
      <w:r w:rsidRPr="003F7925">
        <w:rPr>
          <w:rFonts w:cs="MbSadr (1)" w:hint="cs"/>
          <w:sz w:val="32"/>
          <w:szCs w:val="32"/>
          <w:rtl/>
        </w:rPr>
        <w:t>كون صيام ذلك النهار واجباً عليه ؟</w:t>
      </w: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إذا سافر وخرج من البلد قبل الظهر فلا يجب عليه صيام ذلك </w:t>
      </w:r>
      <w:r w:rsidRPr="003F7925">
        <w:rPr>
          <w:rFonts w:cs="MbSadr (1)"/>
          <w:sz w:val="32"/>
          <w:szCs w:val="32"/>
          <w:rtl/>
        </w:rPr>
        <w:t>ا</w:t>
      </w:r>
      <w:r w:rsidRPr="003F7925">
        <w:rPr>
          <w:rFonts w:cs="MbSadr (1)" w:hint="cs"/>
          <w:sz w:val="32"/>
          <w:szCs w:val="32"/>
          <w:rtl/>
        </w:rPr>
        <w:t>ليوم</w:t>
      </w:r>
      <w:r w:rsidRPr="003F7925">
        <w:rPr>
          <w:rFonts w:hint="cs"/>
          <w:sz w:val="32"/>
          <w:szCs w:val="32"/>
          <w:rtl/>
        </w:rPr>
        <w:t> </w:t>
      </w:r>
      <w:r w:rsidRPr="003F7925">
        <w:rPr>
          <w:rFonts w:cs="MbSadr (1)" w:hint="cs"/>
          <w:sz w:val="32"/>
          <w:szCs w:val="32"/>
          <w:rtl/>
        </w:rPr>
        <w:t>، بل عليه القضاء بعد ذلك</w:t>
      </w:r>
      <w:r w:rsidRPr="003F7925">
        <w:rPr>
          <w:rFonts w:hint="cs"/>
          <w:sz w:val="32"/>
          <w:szCs w:val="32"/>
          <w:rtl/>
        </w:rPr>
        <w:t> </w:t>
      </w:r>
      <w:r w:rsidRPr="003F7925">
        <w:rPr>
          <w:rFonts w:cs="MbSadr (1)" w:hint="cs"/>
          <w:sz w:val="32"/>
          <w:szCs w:val="32"/>
          <w:rtl/>
        </w:rPr>
        <w:t xml:space="preserve">، سواء كان قد اتّخذ قراراً بالسفر من الليل أو اتّخذه </w:t>
      </w:r>
      <w:r w:rsidRPr="003F7925">
        <w:rPr>
          <w:rFonts w:cs="MbSadr (1)"/>
          <w:sz w:val="32"/>
          <w:szCs w:val="32"/>
          <w:rtl/>
        </w:rPr>
        <w:t>ب</w:t>
      </w:r>
      <w:r w:rsidRPr="003F7925">
        <w:rPr>
          <w:rFonts w:cs="MbSadr (1)" w:hint="cs"/>
          <w:sz w:val="32"/>
          <w:szCs w:val="32"/>
          <w:rtl/>
        </w:rPr>
        <w:t>عد طلوع الفجر</w:t>
      </w:r>
      <w:r w:rsidRPr="003F7925">
        <w:rPr>
          <w:rFonts w:hint="cs"/>
          <w:sz w:val="32"/>
          <w:szCs w:val="32"/>
          <w:rtl/>
        </w:rPr>
        <w:t> </w:t>
      </w:r>
      <w:r w:rsidRPr="003F7925">
        <w:rPr>
          <w:rFonts w:cs="MbSadr (1)" w:hint="cs"/>
          <w:sz w:val="32"/>
          <w:szCs w:val="32"/>
          <w:rtl/>
        </w:rPr>
        <w:t xml:space="preserve">، وسواء كان حين حلّ عليه الظهر قد ابتعد عن بلده كثيراً أو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زال على مقربة منه ولم تختفِ معالمه عن ناظريه</w:t>
      </w:r>
      <w:r w:rsidRPr="003F7925">
        <w:rPr>
          <w:rFonts w:hint="cs"/>
          <w:sz w:val="32"/>
          <w:szCs w:val="32"/>
          <w:rtl/>
        </w:rPr>
        <w:t> </w:t>
      </w:r>
      <w:r w:rsidRPr="003F7925">
        <w:rPr>
          <w:rFonts w:cs="MbSadr (1)" w:hint="cs"/>
          <w:sz w:val="32"/>
          <w:szCs w:val="32"/>
          <w:rtl/>
        </w:rPr>
        <w:t xml:space="preserve">. وإذا سافر وخرج من البلد </w:t>
      </w:r>
      <w:r w:rsidRPr="003F7925">
        <w:rPr>
          <w:rFonts w:cs="MbSadr (1)"/>
          <w:sz w:val="32"/>
          <w:szCs w:val="32"/>
          <w:rtl/>
        </w:rPr>
        <w:t>ب</w:t>
      </w:r>
      <w:r w:rsidRPr="003F7925">
        <w:rPr>
          <w:rFonts w:cs="MbSadr (1)" w:hint="cs"/>
          <w:sz w:val="32"/>
          <w:szCs w:val="32"/>
          <w:rtl/>
        </w:rPr>
        <w:t>عد الظهر فصيام ذلك اليوم واجب وعليه أن يواصله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وإذا انعكس الأمر وطلع عليه الفجر وهو مسافر ثمّ وصل إلى بلدته أو </w:t>
      </w:r>
      <w:r w:rsidRPr="003F7925">
        <w:rPr>
          <w:rFonts w:cs="MbSadr (1)"/>
          <w:sz w:val="32"/>
          <w:szCs w:val="32"/>
          <w:rtl/>
        </w:rPr>
        <w:t>ب</w:t>
      </w:r>
      <w:r w:rsidRPr="003F7925">
        <w:rPr>
          <w:rFonts w:cs="MbSadr (1)" w:hint="cs"/>
          <w:sz w:val="32"/>
          <w:szCs w:val="32"/>
          <w:rtl/>
        </w:rPr>
        <w:t>لدة قرّر البقاء فيها عشرة أيام فماذا يصنع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 هذا المسافر قد أفطر قبل الوصول إلى بلدته فلا صيام له </w:t>
      </w:r>
      <w:r w:rsidRPr="003F7925">
        <w:rPr>
          <w:rFonts w:cs="MbSadr (1)"/>
          <w:sz w:val="32"/>
          <w:szCs w:val="32"/>
          <w:rtl/>
        </w:rPr>
        <w:t>و</w:t>
      </w:r>
      <w:r w:rsidRPr="003F7925">
        <w:rPr>
          <w:rFonts w:cs="MbSadr (1)" w:hint="cs"/>
          <w:sz w:val="32"/>
          <w:szCs w:val="32"/>
          <w:rtl/>
        </w:rPr>
        <w:t>يستمرّ على إفطاره ويقضيه بعد ذلك</w:t>
      </w:r>
      <w:r w:rsidRPr="003F7925">
        <w:rPr>
          <w:rFonts w:hint="cs"/>
          <w:sz w:val="32"/>
          <w:szCs w:val="32"/>
          <w:rtl/>
        </w:rPr>
        <w:t> </w:t>
      </w:r>
      <w:r w:rsidRPr="003F7925">
        <w:rPr>
          <w:rFonts w:cs="MbSadr (1)" w:hint="cs"/>
          <w:sz w:val="32"/>
          <w:szCs w:val="32"/>
          <w:rtl/>
        </w:rPr>
        <w:t xml:space="preserve">، وإذا لم يكن قد أفطر قبل الدخول فينظر : </w:t>
      </w:r>
      <w:r w:rsidRPr="003F7925">
        <w:rPr>
          <w:rFonts w:cs="MbSadr (1)"/>
          <w:sz w:val="32"/>
          <w:szCs w:val="32"/>
          <w:rtl/>
        </w:rPr>
        <w:t>ف</w:t>
      </w:r>
      <w:r w:rsidRPr="003F7925">
        <w:rPr>
          <w:rFonts w:cs="MbSadr (1)" w:hint="cs"/>
          <w:sz w:val="32"/>
          <w:szCs w:val="32"/>
          <w:rtl/>
        </w:rPr>
        <w:t xml:space="preserve">إن كان دخوله قبل الظهر وجب عليه أن ينوي الصيام ويصوم ويحتسب له من </w:t>
      </w:r>
      <w:r w:rsidRPr="003F7925">
        <w:rPr>
          <w:rFonts w:cs="MbSadr (1)"/>
          <w:sz w:val="32"/>
          <w:szCs w:val="32"/>
          <w:rtl/>
        </w:rPr>
        <w:t>ا</w:t>
      </w:r>
      <w:r w:rsidRPr="003F7925">
        <w:rPr>
          <w:rFonts w:cs="MbSadr (1)" w:hint="cs"/>
          <w:sz w:val="32"/>
          <w:szCs w:val="32"/>
          <w:rtl/>
        </w:rPr>
        <w:t>لصيام الواجب</w:t>
      </w:r>
      <w:r w:rsidRPr="003F7925">
        <w:rPr>
          <w:rFonts w:hint="cs"/>
          <w:sz w:val="32"/>
          <w:szCs w:val="32"/>
          <w:rtl/>
        </w:rPr>
        <w:t> </w:t>
      </w:r>
      <w:r w:rsidRPr="003F7925">
        <w:rPr>
          <w:rFonts w:cs="MbSadr (1)" w:hint="cs"/>
          <w:sz w:val="32"/>
          <w:szCs w:val="32"/>
          <w:rtl/>
        </w:rPr>
        <w:t>، وإن كان دخوله إلى نفس البلدة بعد الظهر فلا صيام 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وله أن </w:t>
      </w:r>
      <w:r w:rsidRPr="003F7925">
        <w:rPr>
          <w:rFonts w:cs="MbSadr (1)"/>
          <w:sz w:val="32"/>
          <w:szCs w:val="32"/>
          <w:rtl/>
        </w:rPr>
        <w:t>ي</w:t>
      </w:r>
      <w:r w:rsidRPr="003F7925">
        <w:rPr>
          <w:rFonts w:cs="MbSadr (1)" w:hint="cs"/>
          <w:sz w:val="32"/>
          <w:szCs w:val="32"/>
          <w:rtl/>
        </w:rPr>
        <w:t>فطر</w:t>
      </w:r>
      <w:r w:rsidRPr="003F7925">
        <w:rPr>
          <w:rFonts w:hint="cs"/>
          <w:sz w:val="32"/>
          <w:szCs w:val="32"/>
          <w:rtl/>
        </w:rPr>
        <w:t> </w:t>
      </w:r>
      <w:r w:rsidRPr="003F7925">
        <w:rPr>
          <w:rFonts w:cs="MbSadr (1)" w:hint="cs"/>
          <w:sz w:val="32"/>
          <w:szCs w:val="32"/>
          <w:rtl/>
        </w:rPr>
        <w:t>، وعليه أن يقضيه بعد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طلع الفجر على المكلّف وهو في بلدته ثمّ سافر صباحاً ورجع قبل </w:t>
      </w:r>
      <w:r w:rsidRPr="003F7925">
        <w:rPr>
          <w:rFonts w:cs="MbSadr (1)"/>
          <w:sz w:val="32"/>
          <w:szCs w:val="32"/>
          <w:rtl/>
        </w:rPr>
        <w:t>ا</w:t>
      </w:r>
      <w:r w:rsidRPr="003F7925">
        <w:rPr>
          <w:rFonts w:cs="MbSadr (1)" w:hint="cs"/>
          <w:sz w:val="32"/>
          <w:szCs w:val="32"/>
          <w:rtl/>
        </w:rPr>
        <w:t>لظهر من نفس اليوم فهل يصوم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أ</w:t>
      </w:r>
      <w:r w:rsidRPr="003F7925">
        <w:rPr>
          <w:rFonts w:cs="MbSadr (1)" w:hint="cs"/>
          <w:sz w:val="32"/>
          <w:szCs w:val="32"/>
          <w:rtl/>
        </w:rPr>
        <w:t>نّ الأجدر به وجوباً أن ينوي ويصوم</w:t>
      </w:r>
      <w:r w:rsidRPr="003F7925">
        <w:rPr>
          <w:rFonts w:hint="cs"/>
          <w:sz w:val="32"/>
          <w:szCs w:val="32"/>
          <w:rtl/>
        </w:rPr>
        <w:t> </w:t>
      </w:r>
      <w:r w:rsidRPr="003F7925">
        <w:rPr>
          <w:rFonts w:cs="MbSadr (1)" w:hint="cs"/>
          <w:sz w:val="32"/>
          <w:szCs w:val="32"/>
          <w:rtl/>
        </w:rPr>
        <w:t xml:space="preserve">، ثم يحتاط وجوباً بعد </w:t>
      </w:r>
      <w:r w:rsidRPr="003F7925">
        <w:rPr>
          <w:rFonts w:cs="MbSadr (1)"/>
          <w:sz w:val="32"/>
          <w:szCs w:val="32"/>
          <w:rtl/>
        </w:rPr>
        <w:t>ذ</w:t>
      </w:r>
      <w:r w:rsidRPr="003F7925">
        <w:rPr>
          <w:rFonts w:cs="MbSadr (1)" w:hint="cs"/>
          <w:sz w:val="32"/>
          <w:szCs w:val="32"/>
          <w:rtl/>
        </w:rPr>
        <w:t>لك بالقضاء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 xml:space="preserve">وفي كلّ الحالات التي يطرأ فيها على المكلّف أثناء النهار ما يعفيه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لصوم ـ من حيض أو نفاس أو مرض أو سفر ونحو ذلك ـ إذا افترضنا </w:t>
      </w:r>
      <w:r w:rsidRPr="003F7925">
        <w:rPr>
          <w:rFonts w:cs="MbSadr (1)"/>
          <w:sz w:val="32"/>
          <w:szCs w:val="32"/>
          <w:rtl/>
        </w:rPr>
        <w:t>أ</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لمكلّف علم مسبقاً بأنّ هذا الطارئ سوف يحدث في أثناء النهار فهل </w:t>
      </w:r>
      <w:r w:rsidRPr="003F7925">
        <w:rPr>
          <w:rFonts w:cs="MbSadr (1)"/>
          <w:sz w:val="32"/>
          <w:szCs w:val="32"/>
          <w:rtl/>
        </w:rPr>
        <w:t>ي</w:t>
      </w:r>
      <w:r w:rsidRPr="003F7925">
        <w:rPr>
          <w:rFonts w:cs="MbSadr (1)" w:hint="cs"/>
          <w:sz w:val="32"/>
          <w:szCs w:val="32"/>
          <w:rtl/>
        </w:rPr>
        <w:t>مكنه</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 xml:space="preserve">ن يفطر قبل ذلك ويتناول الطعام والشراب ما دام يعلم أنّ صيام ذلك اليوم </w:t>
      </w:r>
      <w:r w:rsidRPr="003F7925">
        <w:rPr>
          <w:rFonts w:cs="MbSadr (1)"/>
          <w:sz w:val="32"/>
          <w:szCs w:val="32"/>
          <w:rtl/>
        </w:rPr>
        <w:t>ل</w:t>
      </w:r>
      <w:r w:rsidRPr="003F7925">
        <w:rPr>
          <w:rFonts w:cs="MbSadr (1)" w:hint="cs"/>
          <w:sz w:val="32"/>
          <w:szCs w:val="32"/>
          <w:rtl/>
        </w:rPr>
        <w:t>ن يتمّ له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ذلك لا يجوز</w:t>
      </w:r>
      <w:r w:rsidRPr="003F7925">
        <w:rPr>
          <w:rFonts w:hint="cs"/>
          <w:sz w:val="32"/>
          <w:szCs w:val="32"/>
          <w:rtl/>
        </w:rPr>
        <w:t> </w:t>
      </w:r>
      <w:r w:rsidRPr="003F7925">
        <w:rPr>
          <w:rFonts w:cs="MbSadr (1)" w:hint="cs"/>
          <w:sz w:val="32"/>
          <w:szCs w:val="32"/>
          <w:rtl/>
        </w:rPr>
        <w:t>، بل يجب أن ينوي ويصوم عند طلوع الفجر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يبقى صائماً إلى أن يطرأ ما يعفيه من الصيام ، فلو علمت المرأة ب</w:t>
      </w:r>
      <w:r>
        <w:rPr>
          <w:rFonts w:cs="MbSadr (1)" w:hint="cs"/>
          <w:sz w:val="32"/>
          <w:szCs w:val="32"/>
          <w:rtl/>
        </w:rPr>
        <w:t>أنّ</w:t>
      </w:r>
      <w:r w:rsidRPr="003F7925">
        <w:rPr>
          <w:rFonts w:cs="MbSadr (1)" w:hint="cs"/>
          <w:sz w:val="32"/>
          <w:szCs w:val="32"/>
          <w:rtl/>
        </w:rPr>
        <w:t xml:space="preserve">ها ستحيض بعد </w:t>
      </w:r>
      <w:r w:rsidRPr="003F7925">
        <w:rPr>
          <w:rFonts w:cs="MbSadr (1)"/>
          <w:sz w:val="32"/>
          <w:szCs w:val="32"/>
          <w:rtl/>
        </w:rPr>
        <w:t>س</w:t>
      </w:r>
      <w:r w:rsidRPr="003F7925">
        <w:rPr>
          <w:rFonts w:cs="MbSadr (1)" w:hint="cs"/>
          <w:sz w:val="32"/>
          <w:szCs w:val="32"/>
          <w:rtl/>
        </w:rPr>
        <w:t>اعة من النهار لم يجزْ لها أن تأكل في النهار قبلَ أن تحيض</w:t>
      </w:r>
      <w:r w:rsidRPr="003F7925">
        <w:rPr>
          <w:rFonts w:hint="cs"/>
          <w:sz w:val="32"/>
          <w:szCs w:val="32"/>
          <w:rtl/>
        </w:rPr>
        <w:t> </w:t>
      </w:r>
      <w:r w:rsidRPr="003F7925">
        <w:rPr>
          <w:rFonts w:cs="MbSadr (1)" w:hint="cs"/>
          <w:sz w:val="32"/>
          <w:szCs w:val="32"/>
          <w:rtl/>
        </w:rPr>
        <w:t xml:space="preserve">، وإذا علم المكلّف </w:t>
      </w:r>
      <w:r w:rsidRPr="003F7925">
        <w:rPr>
          <w:rFonts w:cs="MbSadr (1)"/>
          <w:sz w:val="32"/>
          <w:szCs w:val="32"/>
          <w:rtl/>
        </w:rPr>
        <w:t>ب</w:t>
      </w:r>
      <w:r>
        <w:rPr>
          <w:rFonts w:cs="MbSadr (1)" w:hint="cs"/>
          <w:sz w:val="32"/>
          <w:szCs w:val="32"/>
          <w:rtl/>
        </w:rPr>
        <w:t>أنّ</w:t>
      </w:r>
      <w:r w:rsidRPr="003F7925">
        <w:rPr>
          <w:rFonts w:cs="MbSadr (1)" w:hint="cs"/>
          <w:sz w:val="32"/>
          <w:szCs w:val="32"/>
          <w:rtl/>
        </w:rPr>
        <w:t xml:space="preserve">ه سيسافر قبل الظهر فلا يسوغ له ان يفطر إلاّ بعد خروجه من بلده وابتعاده عنه </w:t>
      </w:r>
      <w:r w:rsidRPr="003F7925">
        <w:rPr>
          <w:rFonts w:cs="MbSadr (1)"/>
          <w:sz w:val="32"/>
          <w:szCs w:val="32"/>
          <w:rtl/>
        </w:rPr>
        <w:t>ب</w:t>
      </w:r>
      <w:r w:rsidRPr="003F7925">
        <w:rPr>
          <w:rFonts w:cs="MbSadr (1)" w:hint="cs"/>
          <w:sz w:val="32"/>
          <w:szCs w:val="32"/>
          <w:rtl/>
        </w:rPr>
        <w:t>مسافة لا تُتيح له أن يرى من يقف في نهاية البلد ولا أن يراه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 الثامن :</w:t>
      </w:r>
      <w:r w:rsidRPr="003F7925">
        <w:rPr>
          <w:rFonts w:cs="MbSadr (1)"/>
          <w:sz w:val="32"/>
          <w:szCs w:val="32"/>
          <w:rtl/>
        </w:rPr>
        <w:t xml:space="preserve"> </w:t>
      </w:r>
      <w:r w:rsidRPr="003F7925">
        <w:rPr>
          <w:rFonts w:cs="MbSadr (1)" w:hint="cs"/>
          <w:sz w:val="32"/>
          <w:szCs w:val="32"/>
          <w:rtl/>
        </w:rPr>
        <w:t>أن لا يكون المكلّف قد اُصيب بشيخوخة أضعفته عن الصيام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يشمل ذلك من بلغ السبعين من الرجال والنساء وكانت شيخوختهم سبباً في </w:t>
      </w:r>
      <w:r w:rsidRPr="003F7925">
        <w:rPr>
          <w:rFonts w:cs="MbSadr (1)"/>
          <w:sz w:val="32"/>
          <w:szCs w:val="32"/>
          <w:rtl/>
        </w:rPr>
        <w:t>ض</w:t>
      </w:r>
      <w:r w:rsidRPr="003F7925">
        <w:rPr>
          <w:rFonts w:cs="MbSadr (1)" w:hint="cs"/>
          <w:sz w:val="32"/>
          <w:szCs w:val="32"/>
          <w:rtl/>
        </w:rPr>
        <w:t>عفهم وصعوبة الصوم عليهم</w:t>
      </w:r>
      <w:r w:rsidRPr="003F7925">
        <w:rPr>
          <w:rFonts w:hint="cs"/>
          <w:sz w:val="32"/>
          <w:szCs w:val="32"/>
          <w:rtl/>
        </w:rPr>
        <w:t> </w:t>
      </w:r>
      <w:r w:rsidRPr="003F7925">
        <w:rPr>
          <w:rFonts w:cs="MbSadr (1)" w:hint="cs"/>
          <w:sz w:val="32"/>
          <w:szCs w:val="32"/>
          <w:rtl/>
        </w:rPr>
        <w:t>، وهؤلاء إن شاؤوا أن يصوموا فذلك لهم</w:t>
      </w:r>
      <w:r w:rsidRPr="003F7925">
        <w:rPr>
          <w:rFonts w:hint="cs"/>
          <w:sz w:val="32"/>
          <w:szCs w:val="32"/>
          <w:rtl/>
        </w:rPr>
        <w:t> </w:t>
      </w:r>
      <w:r w:rsidRPr="003F7925">
        <w:rPr>
          <w:rFonts w:cs="MbSadr (1)" w:hint="cs"/>
          <w:sz w:val="32"/>
          <w:szCs w:val="32"/>
          <w:rtl/>
        </w:rPr>
        <w:t xml:space="preserve">، وإن شاؤوا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ن يفطروا فهم مرخّصون في ترك الصيام والتعويض عنه بفدية</w:t>
      </w:r>
      <w:r w:rsidRPr="003F7925">
        <w:rPr>
          <w:rFonts w:hint="cs"/>
          <w:sz w:val="32"/>
          <w:szCs w:val="32"/>
          <w:rtl/>
        </w:rPr>
        <w:t> </w:t>
      </w:r>
      <w:r w:rsidRPr="003F7925">
        <w:rPr>
          <w:rFonts w:cs="MbSadr (1)" w:hint="cs"/>
          <w:sz w:val="32"/>
          <w:szCs w:val="32"/>
          <w:rtl/>
        </w:rPr>
        <w:t xml:space="preserve">، وهي ثلاثة أرباع </w:t>
      </w:r>
      <w:r w:rsidRPr="003F7925">
        <w:rPr>
          <w:rFonts w:cs="MbSadr (1)"/>
          <w:sz w:val="32"/>
          <w:szCs w:val="32"/>
          <w:rtl/>
        </w:rPr>
        <w:t>ا</w:t>
      </w:r>
      <w:r w:rsidRPr="003F7925">
        <w:rPr>
          <w:rFonts w:cs="MbSadr (1)" w:hint="cs"/>
          <w:sz w:val="32"/>
          <w:szCs w:val="32"/>
          <w:rtl/>
        </w:rPr>
        <w:t>لكيلو من الحنطة أو الخبز</w:t>
      </w:r>
      <w:r w:rsidRPr="003F7925">
        <w:rPr>
          <w:rFonts w:hint="cs"/>
          <w:sz w:val="32"/>
          <w:szCs w:val="32"/>
          <w:rtl/>
        </w:rPr>
        <w:t> </w:t>
      </w:r>
      <w:r w:rsidRPr="003F7925">
        <w:rPr>
          <w:rFonts w:cs="MbSadr (1)" w:hint="cs"/>
          <w:sz w:val="32"/>
          <w:szCs w:val="32"/>
          <w:rtl/>
        </w:rPr>
        <w:t xml:space="preserve">، أو غير ذلك من الطعام عن كلّ يوم يفطرون فيه من </w:t>
      </w:r>
      <w:r w:rsidRPr="003F7925">
        <w:rPr>
          <w:rFonts w:cs="MbSadr (1)"/>
          <w:sz w:val="32"/>
          <w:szCs w:val="32"/>
          <w:rtl/>
        </w:rPr>
        <w:t>ش</w:t>
      </w:r>
      <w:r w:rsidRPr="003F7925">
        <w:rPr>
          <w:rFonts w:cs="MbSadr (1)" w:hint="cs"/>
          <w:sz w:val="32"/>
          <w:szCs w:val="32"/>
          <w:rtl/>
        </w:rPr>
        <w:t>هر رمضان يدفعونها إلى بعض الفقراء</w:t>
      </w:r>
      <w:r w:rsidRPr="003F7925">
        <w:rPr>
          <w:rFonts w:hint="cs"/>
          <w:sz w:val="32"/>
          <w:szCs w:val="32"/>
          <w:rtl/>
        </w:rPr>
        <w:t> </w:t>
      </w:r>
      <w:r w:rsidRPr="003F7925">
        <w:rPr>
          <w:rFonts w:cs="MbSadr (1)" w:hint="cs"/>
          <w:sz w:val="32"/>
          <w:szCs w:val="32"/>
          <w:rtl/>
        </w:rPr>
        <w:t>، وليس عليهم أن يقضوا تلك الأيام</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ب</w:t>
      </w:r>
      <w:r w:rsidRPr="003F7925">
        <w:rPr>
          <w:rFonts w:cs="MbSadr (1)" w:hint="cs"/>
          <w:sz w:val="32"/>
          <w:szCs w:val="32"/>
          <w:rtl/>
        </w:rPr>
        <w:t>لغ ضعف هؤلاء إلى درجة عجزوا معها عن الصيام وتعذّر عليهم نهائيا</w:t>
      </w:r>
      <w:r w:rsidRPr="003F7925">
        <w:rPr>
          <w:rFonts w:hint="cs"/>
          <w:sz w:val="32"/>
          <w:szCs w:val="32"/>
          <w:rtl/>
        </w:rPr>
        <w:t> </w:t>
      </w:r>
      <w:r w:rsidRPr="003F7925">
        <w:rPr>
          <w:rFonts w:cs="MbSadr (1)" w:hint="cs"/>
          <w:sz w:val="32"/>
          <w:szCs w:val="32"/>
          <w:rtl/>
        </w:rPr>
        <w:t xml:space="preserve">، أو كان </w:t>
      </w:r>
      <w:r w:rsidRPr="003F7925">
        <w:rPr>
          <w:rFonts w:cs="MbSadr (1)"/>
          <w:sz w:val="32"/>
          <w:szCs w:val="32"/>
          <w:rtl/>
        </w:rPr>
        <w:t>م</w:t>
      </w:r>
      <w:r w:rsidRPr="003F7925">
        <w:rPr>
          <w:rFonts w:cs="MbSadr (1)" w:hint="cs"/>
          <w:sz w:val="32"/>
          <w:szCs w:val="32"/>
          <w:rtl/>
        </w:rPr>
        <w:t>ضرّاً ضرراً صحيّاً جاز لهم الإفطار بدون تعويض وفدية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 التاسع :</w:t>
      </w:r>
      <w:r w:rsidRPr="003F7925">
        <w:rPr>
          <w:rFonts w:cs="MbSadr (1)"/>
          <w:sz w:val="32"/>
          <w:szCs w:val="32"/>
          <w:rtl/>
        </w:rPr>
        <w:t xml:space="preserve"> </w:t>
      </w:r>
      <w:r w:rsidRPr="003F7925">
        <w:rPr>
          <w:rFonts w:cs="MbSadr (1)" w:hint="cs"/>
          <w:sz w:val="32"/>
          <w:szCs w:val="32"/>
          <w:rtl/>
        </w:rPr>
        <w:t>أن لا يكون مصاباً بداء العطش</w:t>
      </w:r>
      <w:r w:rsidRPr="003F7925">
        <w:rPr>
          <w:rFonts w:hint="cs"/>
          <w:sz w:val="32"/>
          <w:szCs w:val="32"/>
          <w:rtl/>
        </w:rPr>
        <w:t> </w:t>
      </w:r>
      <w:r w:rsidRPr="003F7925">
        <w:rPr>
          <w:rFonts w:cs="MbSadr (1)" w:hint="cs"/>
          <w:sz w:val="32"/>
          <w:szCs w:val="32"/>
          <w:rtl/>
        </w:rPr>
        <w:t xml:space="preserve">، وهو من يسمّى </w:t>
      </w:r>
      <w:r w:rsidRPr="003F7925">
        <w:rPr>
          <w:rFonts w:cs="MbSadr (1)"/>
          <w:sz w:val="32"/>
          <w:szCs w:val="32"/>
          <w:rtl/>
        </w:rPr>
        <w:t>ب</w:t>
      </w:r>
      <w:r w:rsidRPr="003F7925">
        <w:rPr>
          <w:rFonts w:cs="MbSadr (1)" w:hint="cs"/>
          <w:sz w:val="32"/>
          <w:szCs w:val="32"/>
          <w:rtl/>
        </w:rPr>
        <w:t>ذي</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لعطاش الذي يُمنَى بحالة مرضية تجعله يشعر بعطش شديد فيشرب الماء </w:t>
      </w:r>
      <w:r w:rsidRPr="003F7925">
        <w:rPr>
          <w:rFonts w:cs="MbSadr (1)"/>
          <w:sz w:val="32"/>
          <w:szCs w:val="32"/>
          <w:rtl/>
        </w:rPr>
        <w:t>و</w:t>
      </w:r>
      <w:r w:rsidRPr="003F7925">
        <w:rPr>
          <w:rFonts w:cs="MbSadr (1)" w:hint="cs"/>
          <w:sz w:val="32"/>
          <w:szCs w:val="32"/>
          <w:rtl/>
        </w:rPr>
        <w:t>لا يرتوي</w:t>
      </w:r>
      <w:r w:rsidRPr="003F7925">
        <w:rPr>
          <w:rFonts w:hint="cs"/>
          <w:sz w:val="32"/>
          <w:szCs w:val="32"/>
          <w:rtl/>
        </w:rPr>
        <w:t> </w:t>
      </w:r>
      <w:r w:rsidRPr="003F7925">
        <w:rPr>
          <w:rFonts w:cs="MbSadr (1)" w:hint="cs"/>
          <w:sz w:val="32"/>
          <w:szCs w:val="32"/>
          <w:rtl/>
        </w:rPr>
        <w:t xml:space="preserve">، وكلّ من اُصيب بهذه الحالة وكان يعاني مشقّةً وصعوبةً في الصيام من </w:t>
      </w:r>
      <w:r w:rsidRPr="003F7925">
        <w:rPr>
          <w:rFonts w:cs="MbSadr (1)"/>
          <w:sz w:val="32"/>
          <w:szCs w:val="32"/>
          <w:rtl/>
        </w:rPr>
        <w:t>أ</w:t>
      </w:r>
      <w:r w:rsidRPr="003F7925">
        <w:rPr>
          <w:rFonts w:cs="MbSadr (1)" w:hint="cs"/>
          <w:sz w:val="32"/>
          <w:szCs w:val="32"/>
          <w:rtl/>
        </w:rPr>
        <w:t>جل ذلك فله أن يصوم</w:t>
      </w:r>
      <w:r w:rsidRPr="003F7925">
        <w:rPr>
          <w:rFonts w:hint="cs"/>
          <w:sz w:val="32"/>
          <w:szCs w:val="32"/>
          <w:rtl/>
        </w:rPr>
        <w:t> </w:t>
      </w:r>
      <w:r w:rsidRPr="003F7925">
        <w:rPr>
          <w:rFonts w:cs="MbSadr (1)" w:hint="cs"/>
          <w:sz w:val="32"/>
          <w:szCs w:val="32"/>
          <w:rtl/>
        </w:rPr>
        <w:t xml:space="preserve">، وله أن يفطر ويترك الصيام ويعوّض عنه بالفدية الآنفة </w:t>
      </w:r>
      <w:r w:rsidRPr="003F7925">
        <w:rPr>
          <w:rFonts w:cs="MbSadr (1)"/>
          <w:sz w:val="32"/>
          <w:szCs w:val="32"/>
          <w:rtl/>
        </w:rPr>
        <w:t>ا</w:t>
      </w:r>
      <w:r w:rsidRPr="003F7925">
        <w:rPr>
          <w:rFonts w:cs="MbSadr (1)" w:hint="cs"/>
          <w:sz w:val="32"/>
          <w:szCs w:val="32"/>
          <w:rtl/>
        </w:rPr>
        <w:t>لذكر</w:t>
      </w:r>
      <w:r w:rsidRPr="003F7925">
        <w:rPr>
          <w:rFonts w:hint="cs"/>
          <w:sz w:val="32"/>
          <w:szCs w:val="32"/>
          <w:rtl/>
        </w:rPr>
        <w:t> </w:t>
      </w:r>
      <w:r w:rsidRPr="003F7925">
        <w:rPr>
          <w:rFonts w:cs="MbSadr (1)" w:hint="cs"/>
          <w:sz w:val="32"/>
          <w:szCs w:val="32"/>
          <w:rtl/>
        </w:rPr>
        <w:t xml:space="preserve">، وإذا بلغت به المشقّة إلى درجة يتعذر معها الصيام نهائياً فله أن يفطر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ف</w:t>
      </w:r>
      <w:r w:rsidRPr="003F7925">
        <w:rPr>
          <w:rFonts w:cs="MbSadr (1)" w:hint="cs"/>
          <w:sz w:val="32"/>
          <w:szCs w:val="32"/>
          <w:rtl/>
        </w:rPr>
        <w:t>دية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 العاشر :</w:t>
      </w:r>
      <w:r w:rsidRPr="003F7925">
        <w:rPr>
          <w:rFonts w:cs="MbSadr (1)"/>
          <w:sz w:val="32"/>
          <w:szCs w:val="32"/>
          <w:rtl/>
        </w:rPr>
        <w:t xml:space="preserve"> </w:t>
      </w:r>
      <w:r w:rsidRPr="003F7925">
        <w:rPr>
          <w:rFonts w:cs="MbSadr (1)" w:hint="cs"/>
          <w:sz w:val="32"/>
          <w:szCs w:val="32"/>
          <w:rtl/>
        </w:rPr>
        <w:t>أن لا تكون المرأة حاملا مقرباً ويضرّ الصوم بحملها</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ك</w:t>
      </w:r>
      <w:r w:rsidRPr="003F7925">
        <w:rPr>
          <w:rFonts w:cs="MbSadr (1)" w:hint="cs"/>
          <w:sz w:val="32"/>
          <w:szCs w:val="32"/>
          <w:rtl/>
        </w:rPr>
        <w:t>انت كذلك جاز لها الإفطار</w:t>
      </w:r>
      <w:r w:rsidRPr="003F7925">
        <w:rPr>
          <w:rFonts w:hint="cs"/>
          <w:sz w:val="32"/>
          <w:szCs w:val="32"/>
          <w:rtl/>
        </w:rPr>
        <w:t> </w:t>
      </w:r>
      <w:r w:rsidRPr="003F7925">
        <w:rPr>
          <w:rFonts w:cs="MbSadr (1)" w:hint="cs"/>
          <w:sz w:val="32"/>
          <w:szCs w:val="32"/>
          <w:rtl/>
        </w:rPr>
        <w:t xml:space="preserve">، وعوّضت بالفدية المذكورة آنفاً عن كلّ يوم وعليها </w:t>
      </w:r>
      <w:r w:rsidRPr="003F7925">
        <w:rPr>
          <w:rFonts w:cs="MbSadr (1)"/>
          <w:sz w:val="32"/>
          <w:szCs w:val="32"/>
          <w:rtl/>
        </w:rPr>
        <w:t>ا</w:t>
      </w:r>
      <w:r w:rsidRPr="003F7925">
        <w:rPr>
          <w:rFonts w:cs="MbSadr (1)" w:hint="cs"/>
          <w:sz w:val="32"/>
          <w:szCs w:val="32"/>
          <w:rtl/>
        </w:rPr>
        <w:t>لقضاء بعد ذلك</w:t>
      </w:r>
      <w:r w:rsidRPr="003F7925">
        <w:rPr>
          <w:rFonts w:hint="cs"/>
          <w:sz w:val="32"/>
          <w:szCs w:val="32"/>
          <w:rtl/>
        </w:rPr>
        <w:t> </w:t>
      </w:r>
      <w:r w:rsidRPr="003F7925">
        <w:rPr>
          <w:rFonts w:cs="MbSadr (1)" w:hint="cs"/>
          <w:sz w:val="32"/>
          <w:szCs w:val="32"/>
          <w:rtl/>
        </w:rPr>
        <w:t>، هذا إذا كان الصيام مضرّاً بالحمل</w:t>
      </w:r>
      <w:r w:rsidRPr="003F7925">
        <w:rPr>
          <w:rFonts w:hint="cs"/>
          <w:sz w:val="32"/>
          <w:szCs w:val="32"/>
          <w:rtl/>
        </w:rPr>
        <w:t> </w:t>
      </w:r>
      <w:r w:rsidRPr="003F7925">
        <w:rPr>
          <w:rFonts w:cs="MbSadr (1)" w:hint="cs"/>
          <w:sz w:val="32"/>
          <w:szCs w:val="32"/>
          <w:rtl/>
        </w:rPr>
        <w:t xml:space="preserve">، وأمّا إذا كان مضرّاً بصحة </w:t>
      </w:r>
      <w:r w:rsidRPr="003F7925">
        <w:rPr>
          <w:rFonts w:cs="MbSadr (1)"/>
          <w:sz w:val="32"/>
          <w:szCs w:val="32"/>
          <w:rtl/>
        </w:rPr>
        <w:t>ا</w:t>
      </w:r>
      <w:r w:rsidRPr="003F7925">
        <w:rPr>
          <w:rFonts w:cs="MbSadr (1)" w:hint="cs"/>
          <w:sz w:val="32"/>
          <w:szCs w:val="32"/>
          <w:rtl/>
        </w:rPr>
        <w:t xml:space="preserve">لمرأة الحامل نفسها فهذا معناه عدم توفّر الشرط الخامس من شروط الوجوب </w:t>
      </w:r>
      <w:r w:rsidRPr="003F7925">
        <w:rPr>
          <w:rFonts w:cs="MbSadr (1)"/>
          <w:sz w:val="32"/>
          <w:szCs w:val="32"/>
          <w:rtl/>
        </w:rPr>
        <w:t>ا</w:t>
      </w:r>
      <w:r w:rsidRPr="003F7925">
        <w:rPr>
          <w:rFonts w:cs="MbSadr (1)" w:hint="cs"/>
          <w:sz w:val="32"/>
          <w:szCs w:val="32"/>
          <w:rtl/>
        </w:rPr>
        <w:t>لتي تقدمت</w:t>
      </w:r>
      <w:r w:rsidRPr="003F7925">
        <w:rPr>
          <w:rFonts w:hint="cs"/>
          <w:sz w:val="32"/>
          <w:szCs w:val="32"/>
          <w:rtl/>
        </w:rPr>
        <w:t> </w:t>
      </w:r>
      <w:r w:rsidRPr="003F7925">
        <w:rPr>
          <w:rFonts w:cs="MbSadr (1)" w:hint="cs"/>
          <w:sz w:val="32"/>
          <w:szCs w:val="32"/>
          <w:rtl/>
        </w:rPr>
        <w:t>، فلها أن تفطر ولا فدية عليها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ومثل المرأة الحامل المرأة المرضِعة</w:t>
      </w:r>
      <w:r w:rsidRPr="003F7925">
        <w:rPr>
          <w:rFonts w:hint="cs"/>
          <w:sz w:val="32"/>
          <w:szCs w:val="32"/>
          <w:rtl/>
        </w:rPr>
        <w:t> </w:t>
      </w:r>
      <w:r w:rsidRPr="003F7925">
        <w:rPr>
          <w:rFonts w:cs="MbSadr (1)" w:hint="cs"/>
          <w:sz w:val="32"/>
          <w:szCs w:val="32"/>
          <w:rtl/>
        </w:rPr>
        <w:t xml:space="preserve">، فاذا كان صيامها مضرّاً بالولد </w:t>
      </w:r>
      <w:r w:rsidRPr="003F7925">
        <w:rPr>
          <w:rFonts w:cs="MbSadr (1)"/>
          <w:sz w:val="32"/>
          <w:szCs w:val="32"/>
          <w:rtl/>
        </w:rPr>
        <w:t>و</w:t>
      </w:r>
      <w:r w:rsidRPr="003F7925">
        <w:rPr>
          <w:rFonts w:cs="MbSadr (1)" w:hint="cs"/>
          <w:sz w:val="32"/>
          <w:szCs w:val="32"/>
          <w:rtl/>
        </w:rPr>
        <w:t>يسبّب قلّة غذائه فلها أن تفطر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وتعوِّض بالفدية ثم تقضي</w:t>
      </w:r>
      <w:r w:rsidRPr="003F7925">
        <w:rPr>
          <w:rFonts w:hint="cs"/>
          <w:sz w:val="32"/>
          <w:szCs w:val="32"/>
          <w:rtl/>
        </w:rPr>
        <w:t> </w:t>
      </w:r>
      <w:r w:rsidRPr="003F7925">
        <w:rPr>
          <w:rFonts w:cs="MbSadr (1)" w:hint="cs"/>
          <w:sz w:val="32"/>
          <w:szCs w:val="32"/>
          <w:rtl/>
        </w:rPr>
        <w:t xml:space="preserve">، وإذا كان صيامها </w:t>
      </w:r>
      <w:r w:rsidRPr="003F7925">
        <w:rPr>
          <w:rFonts w:cs="MbSadr (1)"/>
          <w:sz w:val="32"/>
          <w:szCs w:val="32"/>
          <w:rtl/>
        </w:rPr>
        <w:t>م</w:t>
      </w:r>
      <w:r w:rsidRPr="003F7925">
        <w:rPr>
          <w:rFonts w:cs="MbSadr (1)" w:hint="cs"/>
          <w:sz w:val="32"/>
          <w:szCs w:val="32"/>
          <w:rtl/>
        </w:rPr>
        <w:t>ضرّاً بها أفطرت ولا فدية عليها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يشمل حكم المرأة المرضِعة هذا من كان بإمكانها أن ترضع ولدها من </w:t>
      </w:r>
      <w:r w:rsidRPr="003F7925">
        <w:rPr>
          <w:rFonts w:cs="MbSadr (1)"/>
          <w:sz w:val="32"/>
          <w:szCs w:val="32"/>
          <w:rtl/>
        </w:rPr>
        <w:t>غ</w:t>
      </w:r>
      <w:r w:rsidRPr="003F7925">
        <w:rPr>
          <w:rFonts w:cs="MbSadr (1)" w:hint="cs"/>
          <w:sz w:val="32"/>
          <w:szCs w:val="32"/>
          <w:rtl/>
        </w:rPr>
        <w:t>ير حليبها</w:t>
      </w:r>
      <w:r w:rsidRPr="003F7925">
        <w:rPr>
          <w:rFonts w:hint="cs"/>
          <w:sz w:val="32"/>
          <w:szCs w:val="32"/>
          <w:rtl/>
        </w:rPr>
        <w:t> </w:t>
      </w:r>
      <w:r w:rsidRPr="003F7925">
        <w:rPr>
          <w:rFonts w:cs="MbSadr (1)" w:hint="cs"/>
          <w:sz w:val="32"/>
          <w:szCs w:val="32"/>
          <w:rtl/>
        </w:rPr>
        <w:t>، أو من الحليب المعلّب إذا لم يتضرّر الولد الرضيع بذلك</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و</w:t>
      </w:r>
      <w:r w:rsidRPr="00926097">
        <w:rPr>
          <w:rFonts w:cs="MbSadr (2)" w:hint="cs"/>
          <w:bCs/>
          <w:sz w:val="32"/>
          <w:szCs w:val="32"/>
          <w:rtl/>
        </w:rPr>
        <w:t>اجباتُ الصيام</w:t>
      </w:r>
    </w:p>
    <w:p w:rsidR="008D00B8" w:rsidRPr="004E0C19" w:rsidRDefault="008D00B8" w:rsidP="008D00B8">
      <w:pPr>
        <w:pStyle w:val="a"/>
        <w:adjustRightInd w:val="0"/>
        <w:spacing w:line="240" w:lineRule="auto"/>
        <w:rPr>
          <w:sz w:val="32"/>
          <w:szCs w:val="32"/>
          <w:rtl/>
        </w:rPr>
      </w:pPr>
      <w:r w:rsidRPr="003F7925">
        <w:rPr>
          <w:rFonts w:cs="MbSadr (1)"/>
          <w:sz w:val="32"/>
          <w:szCs w:val="32"/>
          <w:rtl/>
        </w:rPr>
        <w:t>ي</w:t>
      </w:r>
      <w:r w:rsidRPr="003F7925">
        <w:rPr>
          <w:rFonts w:cs="MbSadr (1)" w:hint="cs"/>
          <w:sz w:val="32"/>
          <w:szCs w:val="32"/>
          <w:rtl/>
        </w:rPr>
        <w:t>جب على الصائم في شهر رمضان ما يلي :</w:t>
      </w:r>
    </w:p>
    <w:p w:rsidR="008D00B8" w:rsidRPr="004E0C19" w:rsidRDefault="008D00B8" w:rsidP="008D00B8">
      <w:pPr>
        <w:pStyle w:val="a"/>
        <w:adjustRightInd w:val="0"/>
        <w:spacing w:before="360" w:after="120" w:line="240" w:lineRule="auto"/>
        <w:rPr>
          <w:sz w:val="32"/>
          <w:szCs w:val="32"/>
          <w:rtl/>
        </w:rPr>
      </w:pPr>
      <w:r w:rsidRPr="00926097">
        <w:rPr>
          <w:rFonts w:cs="MbSadr (2)"/>
          <w:bCs/>
          <w:sz w:val="32"/>
          <w:szCs w:val="32"/>
          <w:rtl/>
        </w:rPr>
        <w:lastRenderedPageBreak/>
        <w:t>ا</w:t>
      </w:r>
      <w:r w:rsidRPr="00926097">
        <w:rPr>
          <w:rFonts w:cs="MbSadr (2)" w:hint="cs"/>
          <w:bCs/>
          <w:sz w:val="32"/>
          <w:szCs w:val="32"/>
          <w:rtl/>
        </w:rPr>
        <w:t>لنية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25 ) أوّلا :</w:t>
      </w:r>
      <w:r w:rsidRPr="003F7925">
        <w:rPr>
          <w:rFonts w:cs="MbSadr (1)"/>
          <w:sz w:val="32"/>
          <w:szCs w:val="32"/>
          <w:rtl/>
        </w:rPr>
        <w:t xml:space="preserve"> </w:t>
      </w:r>
      <w:r w:rsidRPr="003F7925">
        <w:rPr>
          <w:rFonts w:cs="MbSadr (1)" w:hint="cs"/>
          <w:sz w:val="32"/>
          <w:szCs w:val="32"/>
          <w:rtl/>
        </w:rPr>
        <w:t>النية</w:t>
      </w:r>
      <w:r w:rsidRPr="003F7925">
        <w:rPr>
          <w:rFonts w:hint="cs"/>
          <w:sz w:val="32"/>
          <w:szCs w:val="32"/>
          <w:rtl/>
        </w:rPr>
        <w:t> </w:t>
      </w:r>
      <w:r w:rsidRPr="003F7925">
        <w:rPr>
          <w:rFonts w:cs="MbSadr (1)" w:hint="cs"/>
          <w:sz w:val="32"/>
          <w:szCs w:val="32"/>
          <w:rtl/>
        </w:rPr>
        <w:t xml:space="preserve">، وذلك أنّ الصيام عبادة فيجب أن تتوفّر فيه النية الواجبة </w:t>
      </w:r>
      <w:r w:rsidRPr="003F7925">
        <w:rPr>
          <w:rFonts w:cs="MbSadr (1)"/>
          <w:sz w:val="32"/>
          <w:szCs w:val="32"/>
          <w:rtl/>
        </w:rPr>
        <w:t>ف</w:t>
      </w:r>
      <w:r w:rsidRPr="003F7925">
        <w:rPr>
          <w:rFonts w:cs="MbSadr (1)" w:hint="cs"/>
          <w:sz w:val="32"/>
          <w:szCs w:val="32"/>
          <w:rtl/>
        </w:rPr>
        <w:t>ي كلّ عبادة</w:t>
      </w:r>
      <w:r w:rsidRPr="003F7925">
        <w:rPr>
          <w:rFonts w:hint="cs"/>
          <w:sz w:val="32"/>
          <w:szCs w:val="32"/>
          <w:rtl/>
        </w:rPr>
        <w:t> </w:t>
      </w:r>
      <w:r w:rsidRPr="003F7925">
        <w:rPr>
          <w:rFonts w:cs="MbSadr (1)" w:hint="cs"/>
          <w:sz w:val="32"/>
          <w:szCs w:val="32"/>
          <w:rtl/>
        </w:rPr>
        <w:t xml:space="preserve">، وذلك بأن ينوي الالتزام بواجبات الصيام والاجتناب عن مفطراته </w:t>
      </w:r>
      <w:r w:rsidRPr="003F7925">
        <w:rPr>
          <w:rFonts w:cs="MbSadr (1)"/>
          <w:sz w:val="32"/>
          <w:szCs w:val="32"/>
          <w:rtl/>
        </w:rPr>
        <w:t>ق</w:t>
      </w:r>
      <w:r w:rsidRPr="003F7925">
        <w:rPr>
          <w:rFonts w:cs="MbSadr (1)" w:hint="cs"/>
          <w:sz w:val="32"/>
          <w:szCs w:val="32"/>
          <w:rtl/>
        </w:rPr>
        <w:t>ربةً إلى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بعبارة موجزة : أن ينوي الصيام قربةً إلى الله</w:t>
      </w:r>
      <w:r w:rsidRPr="003F7925">
        <w:rPr>
          <w:rFonts w:hint="cs"/>
          <w:sz w:val="32"/>
          <w:szCs w:val="32"/>
          <w:rtl/>
        </w:rPr>
        <w:t> </w:t>
      </w:r>
      <w:r w:rsidRPr="003F7925">
        <w:rPr>
          <w:rFonts w:cs="MbSadr (1)" w:hint="cs"/>
          <w:sz w:val="32"/>
          <w:szCs w:val="32"/>
          <w:rtl/>
        </w:rPr>
        <w:t>، ويحرم ويبطل بالرياء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ي الحالة في كلّ عبادة أيضاً</w:t>
      </w:r>
      <w:r w:rsidRPr="003F7925">
        <w:rPr>
          <w:rFonts w:hint="cs"/>
          <w:sz w:val="32"/>
          <w:szCs w:val="32"/>
          <w:rtl/>
        </w:rPr>
        <w:t> </w:t>
      </w:r>
      <w:r w:rsidRPr="003F7925">
        <w:rPr>
          <w:rFonts w:cs="MbSadr (1)" w:hint="cs"/>
          <w:sz w:val="32"/>
          <w:szCs w:val="32"/>
          <w:rtl/>
        </w:rPr>
        <w:t>، على ما تقدم في الأحكام العامة للعبادات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وقد تسأل بهذا الصدد وتقول : إنّ النية هي الباعث على العمل</w:t>
      </w:r>
      <w:r w:rsidRPr="003F7925">
        <w:rPr>
          <w:rFonts w:hint="cs"/>
          <w:sz w:val="32"/>
          <w:szCs w:val="32"/>
          <w:rtl/>
        </w:rPr>
        <w:t> </w:t>
      </w:r>
      <w:r w:rsidRPr="003F7925">
        <w:rPr>
          <w:rFonts w:cs="MbSadr (1)" w:hint="cs"/>
          <w:sz w:val="32"/>
          <w:szCs w:val="32"/>
          <w:rtl/>
        </w:rPr>
        <w:t xml:space="preserve">، ونية </w:t>
      </w:r>
      <w:r w:rsidRPr="003F7925">
        <w:rPr>
          <w:rFonts w:cs="MbSadr (1)"/>
          <w:sz w:val="32"/>
          <w:szCs w:val="32"/>
          <w:rtl/>
        </w:rPr>
        <w:t>ا</w:t>
      </w:r>
      <w:r w:rsidRPr="003F7925">
        <w:rPr>
          <w:rFonts w:cs="MbSadr (1)" w:hint="cs"/>
          <w:sz w:val="32"/>
          <w:szCs w:val="32"/>
          <w:rtl/>
        </w:rPr>
        <w:t>لقربة معناها : أن يكون أمر الله هو الباعث على العمل</w:t>
      </w:r>
      <w:r w:rsidRPr="003F7925">
        <w:rPr>
          <w:rFonts w:hint="cs"/>
          <w:sz w:val="32"/>
          <w:szCs w:val="32"/>
          <w:rtl/>
        </w:rPr>
        <w:t> </w:t>
      </w:r>
      <w:r w:rsidRPr="003F7925">
        <w:rPr>
          <w:rFonts w:cs="MbSadr (1)" w:hint="cs"/>
          <w:sz w:val="32"/>
          <w:szCs w:val="32"/>
          <w:rtl/>
        </w:rPr>
        <w:t xml:space="preserve">، وهذا من الصعب افتراضه </w:t>
      </w:r>
      <w:r w:rsidRPr="003F7925">
        <w:rPr>
          <w:rFonts w:cs="MbSadr (1)"/>
          <w:sz w:val="32"/>
          <w:szCs w:val="32"/>
          <w:rtl/>
        </w:rPr>
        <w:t>ف</w:t>
      </w:r>
      <w:r w:rsidRPr="003F7925">
        <w:rPr>
          <w:rFonts w:cs="MbSadr (1)" w:hint="cs"/>
          <w:sz w:val="32"/>
          <w:szCs w:val="32"/>
          <w:rtl/>
        </w:rPr>
        <w:t>ي كلّ حالات الصيام</w:t>
      </w:r>
      <w:r w:rsidRPr="003F7925">
        <w:rPr>
          <w:rFonts w:hint="cs"/>
          <w:sz w:val="32"/>
          <w:szCs w:val="32"/>
          <w:rtl/>
        </w:rPr>
        <w:t> </w:t>
      </w:r>
      <w:r w:rsidRPr="003F7925">
        <w:rPr>
          <w:rFonts w:cs="MbSadr (1)" w:hint="cs"/>
          <w:sz w:val="32"/>
          <w:szCs w:val="32"/>
          <w:rtl/>
        </w:rPr>
        <w:t>، فالصائم الذي ينام جُلّ النهار أو كلّه</w:t>
      </w:r>
      <w:r w:rsidRPr="003F7925">
        <w:rPr>
          <w:rFonts w:hint="cs"/>
          <w:sz w:val="32"/>
          <w:szCs w:val="32"/>
          <w:rtl/>
        </w:rPr>
        <w:t> </w:t>
      </w:r>
      <w:r w:rsidRPr="003F7925">
        <w:rPr>
          <w:rFonts w:cs="MbSadr (1)" w:hint="cs"/>
          <w:sz w:val="32"/>
          <w:szCs w:val="32"/>
          <w:rtl/>
        </w:rPr>
        <w:t>، أو يغفل عن الطعام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يكون عزوفاً عن الأكل والشرب</w:t>
      </w:r>
      <w:r w:rsidRPr="003F7925">
        <w:rPr>
          <w:rFonts w:hint="cs"/>
          <w:sz w:val="32"/>
          <w:szCs w:val="32"/>
          <w:rtl/>
        </w:rPr>
        <w:t> </w:t>
      </w:r>
      <w:r w:rsidRPr="003F7925">
        <w:rPr>
          <w:rFonts w:cs="MbSadr (1)" w:hint="cs"/>
          <w:sz w:val="32"/>
          <w:szCs w:val="32"/>
          <w:rtl/>
        </w:rPr>
        <w:t xml:space="preserve">، إنّ الصائم في كلّ هذه الحالات ليس الباعث </w:t>
      </w:r>
      <w:r w:rsidRPr="003F7925">
        <w:rPr>
          <w:rFonts w:cs="MbSadr (1)"/>
          <w:sz w:val="32"/>
          <w:szCs w:val="32"/>
          <w:rtl/>
        </w:rPr>
        <w:t>ع</w:t>
      </w:r>
      <w:r w:rsidRPr="003F7925">
        <w:rPr>
          <w:rFonts w:cs="MbSadr (1)" w:hint="cs"/>
          <w:sz w:val="32"/>
          <w:szCs w:val="32"/>
          <w:rtl/>
        </w:rPr>
        <w:t>لى تركه للطعام والشراب أمر الله تعالى</w:t>
      </w:r>
      <w:r w:rsidRPr="003F7925">
        <w:rPr>
          <w:rFonts w:hint="cs"/>
          <w:sz w:val="32"/>
          <w:szCs w:val="32"/>
          <w:rtl/>
        </w:rPr>
        <w:t> </w:t>
      </w:r>
      <w:r w:rsidRPr="003F7925">
        <w:rPr>
          <w:rFonts w:cs="MbSadr (1)" w:hint="cs"/>
          <w:sz w:val="32"/>
          <w:szCs w:val="32"/>
          <w:rtl/>
        </w:rPr>
        <w:t>، بل هو نومه</w:t>
      </w:r>
      <w:r w:rsidRPr="003F7925">
        <w:rPr>
          <w:rFonts w:hint="cs"/>
          <w:sz w:val="32"/>
          <w:szCs w:val="32"/>
          <w:rtl/>
        </w:rPr>
        <w:t> </w:t>
      </w:r>
      <w:r w:rsidRPr="003F7925">
        <w:rPr>
          <w:rFonts w:cs="MbSadr (1)" w:hint="cs"/>
          <w:sz w:val="32"/>
          <w:szCs w:val="32"/>
          <w:rtl/>
        </w:rPr>
        <w:t>، أو غفلته</w:t>
      </w:r>
      <w:r w:rsidRPr="003F7925">
        <w:rPr>
          <w:rFonts w:hint="cs"/>
          <w:sz w:val="32"/>
          <w:szCs w:val="32"/>
          <w:rtl/>
        </w:rPr>
        <w:t> </w:t>
      </w:r>
      <w:r w:rsidRPr="003F7925">
        <w:rPr>
          <w:rFonts w:cs="MbSadr (1)" w:hint="cs"/>
          <w:sz w:val="32"/>
          <w:szCs w:val="32"/>
          <w:rtl/>
        </w:rPr>
        <w:t xml:space="preserve">، أو عزوفه </w:t>
      </w:r>
      <w:r w:rsidRPr="003F7925">
        <w:rPr>
          <w:rFonts w:cs="MbSadr (1)"/>
          <w:sz w:val="32"/>
          <w:szCs w:val="32"/>
          <w:rtl/>
        </w:rPr>
        <w:t>ـ</w:t>
      </w:r>
      <w:r w:rsidRPr="003F7925">
        <w:rPr>
          <w:rFonts w:cs="MbSadr (1)" w:hint="cs"/>
          <w:sz w:val="32"/>
          <w:szCs w:val="32"/>
          <w:rtl/>
        </w:rPr>
        <w:t xml:space="preserve"> مثلا ـ فهل يبطل الصيام في هذه الحالات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لا يبطل</w:t>
      </w:r>
      <w:r w:rsidRPr="003F7925">
        <w:rPr>
          <w:rFonts w:hint="cs"/>
          <w:sz w:val="32"/>
          <w:szCs w:val="32"/>
          <w:rtl/>
        </w:rPr>
        <w:t> </w:t>
      </w:r>
      <w:r w:rsidRPr="003F7925">
        <w:rPr>
          <w:rFonts w:cs="MbSadr (1)" w:hint="cs"/>
          <w:sz w:val="32"/>
          <w:szCs w:val="32"/>
          <w:rtl/>
        </w:rPr>
        <w:t xml:space="preserve">، إذ يكفي في نية القربة أن يكون في نفس المكلّف </w:t>
      </w:r>
      <w:r w:rsidRPr="003F7925">
        <w:rPr>
          <w:rFonts w:cs="MbSadr (1)"/>
          <w:sz w:val="32"/>
          <w:szCs w:val="32"/>
          <w:rtl/>
        </w:rPr>
        <w:t>ب</w:t>
      </w:r>
      <w:r w:rsidRPr="003F7925">
        <w:rPr>
          <w:rFonts w:cs="MbSadr (1)" w:hint="cs"/>
          <w:sz w:val="32"/>
          <w:szCs w:val="32"/>
          <w:rtl/>
        </w:rPr>
        <w:t xml:space="preserve">اعث ودافع إلهي يمنعه عن الطعام والشراب ونحوهما فيما إذا لم يكن نائماً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غ</w:t>
      </w:r>
      <w:r w:rsidRPr="003F7925">
        <w:rPr>
          <w:rFonts w:cs="MbSadr (1)" w:hint="cs"/>
          <w:sz w:val="32"/>
          <w:szCs w:val="32"/>
          <w:rtl/>
        </w:rPr>
        <w:t>افلا ولا عزوفاً</w:t>
      </w:r>
      <w:r w:rsidRPr="003F7925">
        <w:rPr>
          <w:rFonts w:hint="cs"/>
          <w:sz w:val="32"/>
          <w:szCs w:val="32"/>
          <w:rtl/>
        </w:rPr>
        <w:t> </w:t>
      </w:r>
      <w:r w:rsidRPr="003F7925">
        <w:rPr>
          <w:rFonts w:cs="MbSadr (1)" w:hint="cs"/>
          <w:sz w:val="32"/>
          <w:szCs w:val="32"/>
          <w:rtl/>
        </w:rPr>
        <w:t xml:space="preserve">، فالنائم والغافل والعزوف إذا عرف من نفسه </w:t>
      </w:r>
      <w:r>
        <w:rPr>
          <w:rFonts w:cs="MbSadr (1)" w:hint="cs"/>
          <w:sz w:val="32"/>
          <w:szCs w:val="32"/>
          <w:rtl/>
        </w:rPr>
        <w:t>أنّ</w:t>
      </w:r>
      <w:r w:rsidRPr="003F7925">
        <w:rPr>
          <w:rFonts w:cs="MbSadr (1)" w:hint="cs"/>
          <w:sz w:val="32"/>
          <w:szCs w:val="32"/>
          <w:rtl/>
        </w:rPr>
        <w:t xml:space="preserve">ه حتى </w:t>
      </w:r>
      <w:r w:rsidRPr="003F7925">
        <w:rPr>
          <w:rFonts w:cs="MbSadr (1)"/>
          <w:sz w:val="32"/>
          <w:szCs w:val="32"/>
          <w:rtl/>
        </w:rPr>
        <w:t>ل</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نم ولم يغفل ولم يكن عزوفاً لا يأكل ولا يشرب من أجل الله تعالى كفاه </w:t>
      </w:r>
      <w:r w:rsidRPr="003F7925">
        <w:rPr>
          <w:rFonts w:cs="MbSadr (1)"/>
          <w:sz w:val="32"/>
          <w:szCs w:val="32"/>
          <w:rtl/>
        </w:rPr>
        <w:t>ذ</w:t>
      </w:r>
      <w:r w:rsidRPr="003F7925">
        <w:rPr>
          <w:rFonts w:cs="MbSadr (1)" w:hint="cs"/>
          <w:sz w:val="32"/>
          <w:szCs w:val="32"/>
          <w:rtl/>
        </w:rPr>
        <w:t>لك في نية الصوم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ويكفي الصائم أن ينوي </w:t>
      </w:r>
      <w:r>
        <w:rPr>
          <w:rFonts w:cs="MbSadr (1)" w:hint="cs"/>
          <w:sz w:val="32"/>
          <w:szCs w:val="32"/>
          <w:rtl/>
        </w:rPr>
        <w:t>أنّ</w:t>
      </w:r>
      <w:r w:rsidRPr="003F7925">
        <w:rPr>
          <w:rFonts w:cs="MbSadr (1)" w:hint="cs"/>
          <w:sz w:val="32"/>
          <w:szCs w:val="32"/>
          <w:rtl/>
        </w:rPr>
        <w:t xml:space="preserve">ه يصوم هذا النهار من طلوع الفجر إلى </w:t>
      </w:r>
      <w:r w:rsidRPr="003F7925">
        <w:rPr>
          <w:rFonts w:cs="MbSadr (1)"/>
          <w:sz w:val="32"/>
          <w:szCs w:val="32"/>
          <w:rtl/>
        </w:rPr>
        <w:t>ا</w:t>
      </w:r>
      <w:r w:rsidRPr="003F7925">
        <w:rPr>
          <w:rFonts w:cs="MbSadr (1)" w:hint="cs"/>
          <w:sz w:val="32"/>
          <w:szCs w:val="32"/>
          <w:rtl/>
        </w:rPr>
        <w:t xml:space="preserve">لمغرب على أن لا يقصد به صوماً آخر غير صيام شهر رمضان من قبيل صوم </w:t>
      </w:r>
      <w:r w:rsidRPr="003F7925">
        <w:rPr>
          <w:rFonts w:cs="MbSadr (1)"/>
          <w:sz w:val="32"/>
          <w:szCs w:val="32"/>
          <w:rtl/>
        </w:rPr>
        <w:t>ا</w:t>
      </w:r>
      <w:r w:rsidRPr="003F7925">
        <w:rPr>
          <w:rFonts w:cs="MbSadr (1)" w:hint="cs"/>
          <w:sz w:val="32"/>
          <w:szCs w:val="32"/>
          <w:rtl/>
        </w:rPr>
        <w:t>لكفّارة</w:t>
      </w:r>
      <w:r w:rsidRPr="003F7925">
        <w:rPr>
          <w:rFonts w:hint="cs"/>
          <w:sz w:val="32"/>
          <w:szCs w:val="32"/>
          <w:rtl/>
        </w:rPr>
        <w:t> </w:t>
      </w:r>
      <w:r w:rsidRPr="003F7925">
        <w:rPr>
          <w:rFonts w:cs="MbSadr (1)" w:hint="cs"/>
          <w:sz w:val="32"/>
          <w:szCs w:val="32"/>
          <w:rtl/>
        </w:rPr>
        <w:t>، وإلاّ خسر المكلّف بذلك كلا الصيامين</w:t>
      </w:r>
      <w:r w:rsidRPr="003F7925">
        <w:rPr>
          <w:rFonts w:hint="cs"/>
          <w:sz w:val="32"/>
          <w:szCs w:val="32"/>
          <w:rtl/>
        </w:rPr>
        <w:t> </w:t>
      </w:r>
      <w:r w:rsidRPr="003F7925">
        <w:rPr>
          <w:rFonts w:cs="MbSadr (1)" w:hint="cs"/>
          <w:sz w:val="32"/>
          <w:szCs w:val="32"/>
          <w:rtl/>
        </w:rPr>
        <w:t>، فلا يقبل منه كصيام شهر رمضان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كصيام كفارة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 xml:space="preserve">ويجب أن لا تتأخّر النية لدى الصائم في شهر رمضان عن طلوع </w:t>
      </w:r>
      <w:r w:rsidRPr="003F7925">
        <w:rPr>
          <w:rFonts w:cs="MbSadr (1)"/>
          <w:sz w:val="32"/>
          <w:szCs w:val="32"/>
          <w:rtl/>
        </w:rPr>
        <w:t>ا</w:t>
      </w:r>
      <w:r w:rsidRPr="003F7925">
        <w:rPr>
          <w:rFonts w:cs="MbSadr (1)" w:hint="cs"/>
          <w:sz w:val="32"/>
          <w:szCs w:val="32"/>
          <w:rtl/>
        </w:rPr>
        <w:t>لفجر</w:t>
      </w:r>
      <w:r w:rsidRPr="003F7925">
        <w:rPr>
          <w:rFonts w:hint="cs"/>
          <w:sz w:val="32"/>
          <w:szCs w:val="32"/>
          <w:rtl/>
        </w:rPr>
        <w:t> </w:t>
      </w:r>
      <w:r w:rsidRPr="003F7925">
        <w:rPr>
          <w:rFonts w:cs="MbSadr (1)" w:hint="cs"/>
          <w:sz w:val="32"/>
          <w:szCs w:val="32"/>
          <w:rtl/>
        </w:rPr>
        <w:t xml:space="preserve">، فإن طلع الفجر </w:t>
      </w:r>
      <w:r w:rsidRPr="004E0C19">
        <w:rPr>
          <w:sz w:val="32"/>
          <w:szCs w:val="32"/>
        </w:rPr>
        <w:t>]</w:t>
      </w:r>
      <w:r w:rsidRPr="003F7925">
        <w:rPr>
          <w:rFonts w:cs="MbSadr (1)"/>
          <w:sz w:val="32"/>
          <w:szCs w:val="32"/>
          <w:rtl/>
        </w:rPr>
        <w:t xml:space="preserve"> </w:t>
      </w:r>
      <w:r w:rsidRPr="003F7925">
        <w:rPr>
          <w:rFonts w:cs="MbSadr (1)" w:hint="cs"/>
          <w:sz w:val="32"/>
          <w:szCs w:val="32"/>
          <w:rtl/>
        </w:rPr>
        <w:t xml:space="preserve">عليه </w:t>
      </w:r>
      <w:r w:rsidRPr="004E0C19">
        <w:rPr>
          <w:sz w:val="32"/>
          <w:szCs w:val="32"/>
        </w:rPr>
        <w:t>[</w:t>
      </w:r>
      <w:r w:rsidRPr="003F7925">
        <w:rPr>
          <w:rFonts w:cs="MbSadr (1)"/>
          <w:sz w:val="32"/>
          <w:szCs w:val="32"/>
          <w:rtl/>
        </w:rPr>
        <w:t xml:space="preserve"> </w:t>
      </w:r>
      <w:r w:rsidRPr="003F7925">
        <w:rPr>
          <w:rFonts w:cs="MbSadr (1)" w:hint="cs"/>
          <w:sz w:val="32"/>
          <w:szCs w:val="32"/>
          <w:rtl/>
        </w:rPr>
        <w:t>في شهر رمضان وهو غير ناو للصيام غفلةً أو جهلا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 xml:space="preserve">مّ تفطن قبل أن يستعمل مفطراً فعليه أن ينوي الصيام بأمل أن يقبله الله تعالى منه </w:t>
      </w:r>
      <w:r w:rsidRPr="003F7925">
        <w:rPr>
          <w:rFonts w:cs="MbSadr (1)"/>
          <w:sz w:val="32"/>
          <w:szCs w:val="32"/>
          <w:rtl/>
        </w:rPr>
        <w:t>ث</w:t>
      </w:r>
      <w:r w:rsidRPr="003F7925">
        <w:rPr>
          <w:rFonts w:cs="MbSadr (1)" w:hint="cs"/>
          <w:sz w:val="32"/>
          <w:szCs w:val="32"/>
          <w:rtl/>
        </w:rPr>
        <w:t>مّ يقضيه بعد ذلك</w:t>
      </w:r>
      <w:r w:rsidRPr="003F7925">
        <w:rPr>
          <w:rFonts w:hint="cs"/>
          <w:sz w:val="32"/>
          <w:szCs w:val="32"/>
          <w:rtl/>
        </w:rPr>
        <w:t> </w:t>
      </w:r>
      <w:r w:rsidRPr="003F7925">
        <w:rPr>
          <w:rFonts w:cs="MbSadr (1)" w:hint="cs"/>
          <w:sz w:val="32"/>
          <w:szCs w:val="32"/>
          <w:rtl/>
        </w:rPr>
        <w:t xml:space="preserve">، وأمّا إذا كان قد استعمل المفطر في حال غفلته وجهله فعليه أن </w:t>
      </w:r>
      <w:r w:rsidRPr="003F7925">
        <w:rPr>
          <w:rFonts w:cs="MbSadr (1)"/>
          <w:sz w:val="32"/>
          <w:szCs w:val="32"/>
          <w:rtl/>
        </w:rPr>
        <w:t>ي</w:t>
      </w:r>
      <w:r w:rsidRPr="003F7925">
        <w:rPr>
          <w:rFonts w:cs="MbSadr (1)" w:hint="cs"/>
          <w:sz w:val="32"/>
          <w:szCs w:val="32"/>
          <w:rtl/>
        </w:rPr>
        <w:t>مسك تشبّهاً بالصائمين</w:t>
      </w:r>
      <w:r w:rsidRPr="003F7925">
        <w:rPr>
          <w:rFonts w:hint="cs"/>
          <w:sz w:val="32"/>
          <w:szCs w:val="32"/>
          <w:rtl/>
        </w:rPr>
        <w:t> </w:t>
      </w:r>
      <w:r w:rsidRPr="003F7925">
        <w:rPr>
          <w:rFonts w:cs="MbSadr (1)" w:hint="cs"/>
          <w:sz w:val="32"/>
          <w:szCs w:val="32"/>
          <w:rtl/>
        </w:rPr>
        <w:t>، ثم يقضيه بعد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 طلع الفجر عليه وهو غير ناو للصيام عن تعمّد وعصيان ثمّ ثاب إلى </w:t>
      </w:r>
      <w:r w:rsidRPr="003F7925">
        <w:rPr>
          <w:rFonts w:cs="MbSadr (1)"/>
          <w:sz w:val="32"/>
          <w:szCs w:val="32"/>
          <w:rtl/>
        </w:rPr>
        <w:t>ر</w:t>
      </w:r>
      <w:r w:rsidRPr="003F7925">
        <w:rPr>
          <w:rFonts w:cs="MbSadr (1)" w:hint="cs"/>
          <w:sz w:val="32"/>
          <w:szCs w:val="32"/>
          <w:rtl/>
        </w:rPr>
        <w:t>شده في أثناء النهار فعليه أن يمسك تشبّهاً بالصائمين</w:t>
      </w:r>
      <w:r w:rsidRPr="003F7925">
        <w:rPr>
          <w:rFonts w:hint="cs"/>
          <w:sz w:val="32"/>
          <w:szCs w:val="32"/>
          <w:rtl/>
        </w:rPr>
        <w:t> </w:t>
      </w:r>
      <w:r w:rsidRPr="003F7925">
        <w:rPr>
          <w:rFonts w:cs="MbSadr (1)" w:hint="cs"/>
          <w:sz w:val="32"/>
          <w:szCs w:val="32"/>
          <w:rtl/>
        </w:rPr>
        <w:t>، ثم يقضيه بعد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 xml:space="preserve">وقد تسأل إذا لم يجزْ أن تتأخّر النية عن طلوع الفجر فهل يجوز </w:t>
      </w:r>
      <w:r w:rsidRPr="003F7925">
        <w:rPr>
          <w:rFonts w:cs="MbSadr (1)"/>
          <w:sz w:val="32"/>
          <w:szCs w:val="32"/>
          <w:rtl/>
        </w:rPr>
        <w:t>ت</w:t>
      </w:r>
      <w:r w:rsidRPr="003F7925">
        <w:rPr>
          <w:rFonts w:cs="MbSadr (1)" w:hint="cs"/>
          <w:sz w:val="32"/>
          <w:szCs w:val="32"/>
          <w:rtl/>
        </w:rPr>
        <w:t>قديمها على ذلك بأن ينوي الصيام في الليل ؟</w:t>
      </w:r>
    </w:p>
    <w:p w:rsidR="008D00B8" w:rsidRPr="004E0C19" w:rsidRDefault="008D00B8" w:rsidP="008D00B8">
      <w:pPr>
        <w:pStyle w:val="a"/>
        <w:adjustRightInd w:val="0"/>
        <w:rPr>
          <w:sz w:val="32"/>
          <w:szCs w:val="32"/>
          <w:rtl/>
        </w:rPr>
      </w:pPr>
      <w:r w:rsidRPr="003F7925">
        <w:rPr>
          <w:rFonts w:cs="MbSadr (2)"/>
          <w:bCs/>
          <w:sz w:val="32"/>
          <w:szCs w:val="32"/>
          <w:rtl/>
        </w:rPr>
        <w:lastRenderedPageBreak/>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بإمكانه ذلك</w:t>
      </w:r>
      <w:r w:rsidRPr="003F7925">
        <w:rPr>
          <w:rFonts w:hint="cs"/>
          <w:sz w:val="32"/>
          <w:szCs w:val="32"/>
          <w:rtl/>
        </w:rPr>
        <w:t> </w:t>
      </w:r>
      <w:r w:rsidRPr="003F7925">
        <w:rPr>
          <w:rFonts w:cs="MbSadr (1)" w:hint="cs"/>
          <w:sz w:val="32"/>
          <w:szCs w:val="32"/>
          <w:rtl/>
        </w:rPr>
        <w:t>، وتكفيه تلك النية ما لم يعدل عنها</w:t>
      </w:r>
      <w:r w:rsidRPr="003F7925">
        <w:rPr>
          <w:rFonts w:hint="cs"/>
          <w:sz w:val="32"/>
          <w:szCs w:val="32"/>
          <w:rtl/>
        </w:rPr>
        <w:t> </w:t>
      </w:r>
      <w:r w:rsidRPr="003F7925">
        <w:rPr>
          <w:rFonts w:cs="MbSadr (1)" w:hint="cs"/>
          <w:sz w:val="32"/>
          <w:szCs w:val="32"/>
          <w:rtl/>
        </w:rPr>
        <w:t xml:space="preserve">، فاذا قرّر </w:t>
      </w:r>
      <w:r w:rsidRPr="003F7925">
        <w:rPr>
          <w:rFonts w:cs="MbSadr (1)"/>
          <w:sz w:val="32"/>
          <w:szCs w:val="32"/>
          <w:rtl/>
        </w:rPr>
        <w:t>أ</w:t>
      </w:r>
      <w:r w:rsidRPr="003F7925">
        <w:rPr>
          <w:rFonts w:cs="MbSadr (1)" w:hint="cs"/>
          <w:sz w:val="32"/>
          <w:szCs w:val="32"/>
          <w:rtl/>
        </w:rPr>
        <w:t xml:space="preserve">وّل الليل أن يصوم غداً ونام على هذا الأساس وطلع عليه الفجر وهو نائم </w:t>
      </w:r>
      <w:r w:rsidRPr="003F7925">
        <w:rPr>
          <w:rFonts w:cs="MbSadr (1)"/>
          <w:sz w:val="32"/>
          <w:szCs w:val="32"/>
          <w:rtl/>
        </w:rPr>
        <w:t>و</w:t>
      </w:r>
      <w:r w:rsidRPr="003F7925">
        <w:rPr>
          <w:rFonts w:cs="MbSadr (1)" w:hint="cs"/>
          <w:sz w:val="32"/>
          <w:szCs w:val="32"/>
          <w:rtl/>
        </w:rPr>
        <w:t>استيقظ نهاراً وهو على نيّته صحّ صومه</w:t>
      </w:r>
      <w:r w:rsidRPr="003F7925">
        <w:rPr>
          <w:rFonts w:hint="cs"/>
          <w:sz w:val="32"/>
          <w:szCs w:val="32"/>
          <w:rtl/>
        </w:rPr>
        <w:t> </w:t>
      </w:r>
      <w:r w:rsidRPr="003F7925">
        <w:rPr>
          <w:rFonts w:cs="MbSadr (1)" w:hint="cs"/>
          <w:sz w:val="32"/>
          <w:szCs w:val="32"/>
          <w:rtl/>
        </w:rPr>
        <w:t xml:space="preserve">، بل إذا دخل عليه شهر رمضان فنوى أن </w:t>
      </w:r>
      <w:r w:rsidRPr="003F7925">
        <w:rPr>
          <w:rFonts w:cs="MbSadr (1)"/>
          <w:sz w:val="32"/>
          <w:szCs w:val="32"/>
          <w:rtl/>
        </w:rPr>
        <w:t>ي</w:t>
      </w:r>
      <w:r w:rsidRPr="003F7925">
        <w:rPr>
          <w:rFonts w:cs="MbSadr (1)" w:hint="cs"/>
          <w:sz w:val="32"/>
          <w:szCs w:val="32"/>
          <w:rtl/>
        </w:rPr>
        <w:t>صوم الشهر كفته تلك النية للشهر كلّه ما لم يعدل عنها</w:t>
      </w:r>
      <w:r w:rsidRPr="003F7925">
        <w:rPr>
          <w:rFonts w:hint="cs"/>
          <w:sz w:val="32"/>
          <w:szCs w:val="32"/>
          <w:rtl/>
        </w:rPr>
        <w:t> </w:t>
      </w:r>
      <w:r w:rsidRPr="003F7925">
        <w:rPr>
          <w:rFonts w:cs="MbSadr (1)" w:hint="cs"/>
          <w:sz w:val="32"/>
          <w:szCs w:val="32"/>
          <w:rtl/>
        </w:rPr>
        <w:t xml:space="preserve">، وهذا يعني </w:t>
      </w:r>
      <w:r>
        <w:rPr>
          <w:rFonts w:cs="MbSadr (1)" w:hint="cs"/>
          <w:sz w:val="32"/>
          <w:szCs w:val="32"/>
          <w:rtl/>
        </w:rPr>
        <w:t>أنّ</w:t>
      </w:r>
      <w:r w:rsidRPr="003F7925">
        <w:rPr>
          <w:rFonts w:cs="MbSadr (1)" w:hint="cs"/>
          <w:sz w:val="32"/>
          <w:szCs w:val="32"/>
          <w:rtl/>
        </w:rPr>
        <w:t xml:space="preserve">ه لو استمرّ به </w:t>
      </w:r>
      <w:r w:rsidRPr="003F7925">
        <w:rPr>
          <w:rFonts w:cs="MbSadr (1)"/>
          <w:sz w:val="32"/>
          <w:szCs w:val="32"/>
          <w:rtl/>
        </w:rPr>
        <w:t>ـ</w:t>
      </w:r>
      <w:r w:rsidRPr="003F7925">
        <w:rPr>
          <w:rFonts w:cs="MbSadr (1)" w:hint="cs"/>
          <w:sz w:val="32"/>
          <w:szCs w:val="32"/>
          <w:rtl/>
        </w:rPr>
        <w:t xml:space="preserve"> بعد ذلك ـ النوم لسبب طارئ مدّة يومين أو أكثر اعتبر صائماً في كلّ تلك الأيام </w:t>
      </w:r>
      <w:r w:rsidRPr="003F7925">
        <w:rPr>
          <w:rFonts w:cs="MbSadr (1)"/>
          <w:sz w:val="32"/>
          <w:szCs w:val="32"/>
          <w:rtl/>
        </w:rPr>
        <w:t>ا</w:t>
      </w:r>
      <w:r w:rsidRPr="003F7925">
        <w:rPr>
          <w:rFonts w:cs="MbSadr (1)" w:hint="cs"/>
          <w:sz w:val="32"/>
          <w:szCs w:val="32"/>
          <w:rtl/>
        </w:rPr>
        <w:t>لتي قضاها نائماً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وتجب النية في الصيام ابتداءً واستمراراً</w:t>
      </w:r>
      <w:r w:rsidRPr="003F7925">
        <w:rPr>
          <w:rFonts w:hint="cs"/>
          <w:sz w:val="32"/>
          <w:szCs w:val="32"/>
          <w:rtl/>
        </w:rPr>
        <w:t> </w:t>
      </w:r>
      <w:r w:rsidRPr="003F7925">
        <w:rPr>
          <w:rFonts w:cs="MbSadr (1)" w:hint="cs"/>
          <w:sz w:val="32"/>
          <w:szCs w:val="32"/>
          <w:rtl/>
        </w:rPr>
        <w:t xml:space="preserve">، وعليه فمن قصد الإفطار في </w:t>
      </w:r>
      <w:r w:rsidRPr="003F7925">
        <w:rPr>
          <w:rFonts w:cs="MbSadr (1)"/>
          <w:sz w:val="32"/>
          <w:szCs w:val="32"/>
          <w:rtl/>
        </w:rPr>
        <w:t>ي</w:t>
      </w:r>
      <w:r w:rsidRPr="003F7925">
        <w:rPr>
          <w:rFonts w:cs="MbSadr (1)" w:hint="cs"/>
          <w:sz w:val="32"/>
          <w:szCs w:val="32"/>
          <w:rtl/>
        </w:rPr>
        <w:t>وم من شهر رمضان أو تردّد في البقاء أو الاستمرار على الصيام بطل صومه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س</w:t>
      </w:r>
      <w:r w:rsidRPr="003F7925">
        <w:rPr>
          <w:rFonts w:cs="MbSadr (1)" w:hint="cs"/>
          <w:sz w:val="32"/>
          <w:szCs w:val="32"/>
          <w:rtl/>
        </w:rPr>
        <w:t>واء أحَدَثَ ذلك قبل الزوال أم بعده</w:t>
      </w:r>
      <w:r w:rsidRPr="003F7925">
        <w:rPr>
          <w:rFonts w:hint="cs"/>
          <w:sz w:val="32"/>
          <w:szCs w:val="32"/>
          <w:rtl/>
        </w:rPr>
        <w:t> </w:t>
      </w:r>
      <w:r w:rsidRPr="003F7925">
        <w:rPr>
          <w:rFonts w:cs="MbSadr (1)" w:hint="cs"/>
          <w:sz w:val="32"/>
          <w:szCs w:val="32"/>
          <w:rtl/>
        </w:rPr>
        <w:t>، ويجب عليه الإمساك تشبّها بالصائمين</w:t>
      </w:r>
      <w:r w:rsidRPr="003F7925">
        <w:rPr>
          <w:rFonts w:hint="cs"/>
          <w:sz w:val="32"/>
          <w:szCs w:val="32"/>
          <w:rtl/>
        </w:rPr>
        <w:t> </w:t>
      </w:r>
      <w:r w:rsidRPr="003F7925">
        <w:rPr>
          <w:rFonts w:cs="MbSadr (1)" w:hint="cs"/>
          <w:sz w:val="32"/>
          <w:szCs w:val="32"/>
          <w:rtl/>
        </w:rPr>
        <w:t xml:space="preserve">; ثمّ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لقضاء بعد شهر رمضان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w:t>
      </w:r>
      <w:r w:rsidRPr="003F7925">
        <w:rPr>
          <w:rFonts w:cs="MbSadr (1)"/>
          <w:sz w:val="32"/>
          <w:szCs w:val="32"/>
          <w:rtl/>
        </w:rPr>
        <w:t xml:space="preserve"> </w:t>
      </w:r>
      <w:r w:rsidRPr="003F7925">
        <w:rPr>
          <w:rFonts w:cs="MbSadr (1)" w:hint="cs"/>
          <w:sz w:val="32"/>
          <w:szCs w:val="32"/>
          <w:rtl/>
        </w:rPr>
        <w:t>وإذا صدر من الصائم شيء كما إذا وضع قطرةً في عينيه</w:t>
      </w:r>
      <w:r w:rsidRPr="003F7925">
        <w:rPr>
          <w:rFonts w:hint="cs"/>
          <w:sz w:val="32"/>
          <w:szCs w:val="32"/>
          <w:rtl/>
        </w:rPr>
        <w:t> </w:t>
      </w:r>
      <w:r w:rsidRPr="003F7925">
        <w:rPr>
          <w:rFonts w:cs="MbSadr (1)" w:hint="cs"/>
          <w:sz w:val="32"/>
          <w:szCs w:val="32"/>
          <w:rtl/>
        </w:rPr>
        <w:t xml:space="preserve">، ثمّ شكّ </w:t>
      </w:r>
      <w:r w:rsidRPr="003F7925">
        <w:rPr>
          <w:rFonts w:cs="MbSadr (1)"/>
          <w:sz w:val="32"/>
          <w:szCs w:val="32"/>
          <w:rtl/>
        </w:rPr>
        <w:t>ه</w:t>
      </w:r>
      <w:r w:rsidRPr="003F7925">
        <w:rPr>
          <w:rFonts w:cs="MbSadr (1)" w:hint="cs"/>
          <w:sz w:val="32"/>
          <w:szCs w:val="32"/>
          <w:rtl/>
        </w:rPr>
        <w:t>ل</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 xml:space="preserve">نّ القطرة في العين تبطل الصيام أوْ لا فتردّد في صيامه على أساس هذا </w:t>
      </w:r>
      <w:r w:rsidRPr="003F7925">
        <w:rPr>
          <w:rFonts w:cs="MbSadr (1)"/>
          <w:sz w:val="32"/>
          <w:szCs w:val="32"/>
          <w:rtl/>
        </w:rPr>
        <w:t>ا</w:t>
      </w:r>
      <w:r w:rsidRPr="003F7925">
        <w:rPr>
          <w:rFonts w:cs="MbSadr (1)" w:hint="cs"/>
          <w:sz w:val="32"/>
          <w:szCs w:val="32"/>
          <w:rtl/>
        </w:rPr>
        <w:t>لشكّ</w:t>
      </w:r>
      <w:r w:rsidRPr="003F7925">
        <w:rPr>
          <w:rFonts w:hint="cs"/>
          <w:sz w:val="32"/>
          <w:szCs w:val="32"/>
          <w:rtl/>
        </w:rPr>
        <w:t> </w:t>
      </w:r>
      <w:r w:rsidRPr="003F7925">
        <w:rPr>
          <w:rFonts w:cs="MbSadr (1)" w:hint="cs"/>
          <w:sz w:val="32"/>
          <w:szCs w:val="32"/>
          <w:rtl/>
        </w:rPr>
        <w:t>، ثمّ سأل فعرف أنّ قطرة العين لا تفطّر الصائم</w:t>
      </w:r>
      <w:r w:rsidRPr="003F7925">
        <w:rPr>
          <w:rFonts w:hint="cs"/>
          <w:sz w:val="32"/>
          <w:szCs w:val="32"/>
          <w:rtl/>
        </w:rPr>
        <w:t> </w:t>
      </w:r>
      <w:r w:rsidRPr="003F7925">
        <w:rPr>
          <w:rFonts w:cs="MbSadr (1)" w:hint="cs"/>
          <w:sz w:val="32"/>
          <w:szCs w:val="32"/>
          <w:rtl/>
        </w:rPr>
        <w:t xml:space="preserve">، فهل يبطل صومه بذلك </w:t>
      </w:r>
      <w:r w:rsidRPr="003F7925">
        <w:rPr>
          <w:rFonts w:cs="MbSadr (1)"/>
          <w:sz w:val="32"/>
          <w:szCs w:val="32"/>
          <w:rtl/>
        </w:rPr>
        <w:t>ا</w:t>
      </w:r>
      <w:r w:rsidRPr="003F7925">
        <w:rPr>
          <w:rFonts w:cs="MbSadr (1)" w:hint="cs"/>
          <w:sz w:val="32"/>
          <w:szCs w:val="32"/>
          <w:rtl/>
        </w:rPr>
        <w:t>لتردّد الذي أصابه بسبب الشكّ في بطلان الصوم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هذا التردّد لا يبطل به الصوم ما دام لا يزال ناوياً للصيام في </w:t>
      </w:r>
      <w:r w:rsidRPr="003F7925">
        <w:rPr>
          <w:rFonts w:cs="MbSadr (1)"/>
          <w:sz w:val="32"/>
          <w:szCs w:val="32"/>
          <w:rtl/>
        </w:rPr>
        <w:t>ح</w:t>
      </w:r>
      <w:r w:rsidRPr="003F7925">
        <w:rPr>
          <w:rFonts w:cs="MbSadr (1)" w:hint="cs"/>
          <w:sz w:val="32"/>
          <w:szCs w:val="32"/>
          <w:rtl/>
        </w:rPr>
        <w:t>الة كون القطرة غير مفطّرة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وليس من الضروريّ</w:t>
      </w:r>
      <w:r w:rsidRPr="003F7925">
        <w:rPr>
          <w:rFonts w:hint="cs"/>
          <w:sz w:val="32"/>
          <w:szCs w:val="32"/>
          <w:rtl/>
        </w:rPr>
        <w:t> </w:t>
      </w:r>
      <w:r w:rsidRPr="003F7925">
        <w:rPr>
          <w:rFonts w:cs="MbSadr (1)" w:hint="cs"/>
          <w:sz w:val="32"/>
          <w:szCs w:val="32"/>
          <w:rtl/>
        </w:rPr>
        <w:t xml:space="preserve">في نية الصيام أن يكون الصائم على معرفة كاملة </w:t>
      </w:r>
      <w:r w:rsidRPr="003F7925">
        <w:rPr>
          <w:rFonts w:cs="MbSadr (1)"/>
          <w:sz w:val="32"/>
          <w:szCs w:val="32"/>
          <w:rtl/>
        </w:rPr>
        <w:t>ب</w:t>
      </w:r>
      <w:r w:rsidRPr="003F7925">
        <w:rPr>
          <w:rFonts w:cs="MbSadr (1)" w:hint="cs"/>
          <w:sz w:val="32"/>
          <w:szCs w:val="32"/>
          <w:rtl/>
        </w:rPr>
        <w:t>كلِّ المفطرات التي ينوي الاجتناب عنها</w:t>
      </w:r>
      <w:r w:rsidRPr="003F7925">
        <w:rPr>
          <w:rFonts w:hint="cs"/>
          <w:sz w:val="32"/>
          <w:szCs w:val="32"/>
          <w:rtl/>
        </w:rPr>
        <w:t> </w:t>
      </w:r>
      <w:r w:rsidRPr="003F7925">
        <w:rPr>
          <w:rFonts w:cs="MbSadr (1)" w:hint="cs"/>
          <w:sz w:val="32"/>
          <w:szCs w:val="32"/>
          <w:rtl/>
        </w:rPr>
        <w:t xml:space="preserve">، بل يكفي أن يجد في نفسه ـ عند النية ـ </w:t>
      </w:r>
      <w:r w:rsidRPr="003F7925">
        <w:rPr>
          <w:rFonts w:cs="MbSadr (1)"/>
          <w:sz w:val="32"/>
          <w:szCs w:val="32"/>
          <w:rtl/>
        </w:rPr>
        <w:t>ا</w:t>
      </w:r>
      <w:r w:rsidRPr="003F7925">
        <w:rPr>
          <w:rFonts w:cs="MbSadr (1)" w:hint="cs"/>
          <w:sz w:val="32"/>
          <w:szCs w:val="32"/>
          <w:rtl/>
        </w:rPr>
        <w:t>لقدرة على اجتناب تلك المفطرات ولو بالتعرّف عليها بعد ذلك</w:t>
      </w:r>
      <w:r w:rsidRPr="003F7925">
        <w:rPr>
          <w:rFonts w:hint="cs"/>
          <w:sz w:val="32"/>
          <w:szCs w:val="32"/>
          <w:rtl/>
        </w:rPr>
        <w:t> </w:t>
      </w:r>
      <w:r w:rsidRPr="003F7925">
        <w:rPr>
          <w:rFonts w:cs="MbSadr (1)" w:hint="cs"/>
          <w:sz w:val="32"/>
          <w:szCs w:val="32"/>
          <w:rtl/>
        </w:rPr>
        <w:t xml:space="preserve">، أو بترك كلّ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حتمل كونه مفطّراً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لطهارة من الجنابة عند الفجر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 ثانياً :</w:t>
      </w:r>
      <w:r w:rsidRPr="003F7925">
        <w:rPr>
          <w:rFonts w:cs="MbSadr (1)"/>
          <w:sz w:val="32"/>
          <w:szCs w:val="32"/>
          <w:rtl/>
        </w:rPr>
        <w:t xml:space="preserve"> </w:t>
      </w:r>
      <w:r w:rsidRPr="003F7925">
        <w:rPr>
          <w:rFonts w:cs="MbSadr (1)" w:hint="cs"/>
          <w:sz w:val="32"/>
          <w:szCs w:val="32"/>
          <w:rtl/>
        </w:rPr>
        <w:t>إذا كان المكلّف جنباً فعليه أن يغتسل قبل طلوع الفجر</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ت</w:t>
      </w:r>
      <w:r w:rsidRPr="003F7925">
        <w:rPr>
          <w:rFonts w:cs="MbSadr (1)" w:hint="cs"/>
          <w:sz w:val="32"/>
          <w:szCs w:val="32"/>
          <w:rtl/>
        </w:rPr>
        <w:t>رك الغسل وهو عالم ب</w:t>
      </w:r>
      <w:r>
        <w:rPr>
          <w:rFonts w:cs="MbSadr (1)" w:hint="cs"/>
          <w:sz w:val="32"/>
          <w:szCs w:val="32"/>
          <w:rtl/>
        </w:rPr>
        <w:t>أنّ</w:t>
      </w:r>
      <w:r w:rsidRPr="003F7925">
        <w:rPr>
          <w:rFonts w:cs="MbSadr (1)" w:hint="cs"/>
          <w:sz w:val="32"/>
          <w:szCs w:val="32"/>
          <w:rtl/>
        </w:rPr>
        <w:t xml:space="preserve">ه جنب متعمّداً حتّى طلع عليه الفجر لم يقبل منه صيام </w:t>
      </w:r>
      <w:r w:rsidRPr="003F7925">
        <w:rPr>
          <w:rFonts w:cs="MbSadr (1)"/>
          <w:sz w:val="32"/>
          <w:szCs w:val="32"/>
          <w:rtl/>
        </w:rPr>
        <w:t>ذ</w:t>
      </w:r>
      <w:r w:rsidRPr="003F7925">
        <w:rPr>
          <w:rFonts w:cs="MbSadr (1)" w:hint="cs"/>
          <w:sz w:val="32"/>
          <w:szCs w:val="32"/>
          <w:rtl/>
        </w:rPr>
        <w:t>لك اليوم</w:t>
      </w:r>
      <w:r w:rsidRPr="003F7925">
        <w:rPr>
          <w:rFonts w:hint="cs"/>
          <w:sz w:val="32"/>
          <w:szCs w:val="32"/>
          <w:rtl/>
        </w:rPr>
        <w:t> </w:t>
      </w:r>
      <w:r w:rsidRPr="003F7925">
        <w:rPr>
          <w:rFonts w:cs="MbSadr (1)" w:hint="cs"/>
          <w:sz w:val="32"/>
          <w:szCs w:val="32"/>
          <w:rtl/>
        </w:rPr>
        <w:t>، وعليه أن يمسك تشبّهاً بالصائمين</w:t>
      </w:r>
      <w:r w:rsidRPr="003F7925">
        <w:rPr>
          <w:rFonts w:hint="cs"/>
          <w:sz w:val="32"/>
          <w:szCs w:val="32"/>
          <w:rtl/>
        </w:rPr>
        <w:t> </w:t>
      </w:r>
      <w:r w:rsidRPr="003F7925">
        <w:rPr>
          <w:rFonts w:cs="MbSadr (1)" w:hint="cs"/>
          <w:sz w:val="32"/>
          <w:szCs w:val="32"/>
          <w:rtl/>
        </w:rPr>
        <w:t xml:space="preserve">، كما أنّ عليه ما على من أكل متعمّداً </w:t>
      </w:r>
      <w:r w:rsidRPr="003F7925">
        <w:rPr>
          <w:rFonts w:cs="MbSadr (1)"/>
          <w:sz w:val="32"/>
          <w:szCs w:val="32"/>
          <w:rtl/>
        </w:rPr>
        <w:t>ف</w:t>
      </w:r>
      <w:r w:rsidRPr="003F7925">
        <w:rPr>
          <w:rFonts w:cs="MbSadr (1)" w:hint="cs"/>
          <w:sz w:val="32"/>
          <w:szCs w:val="32"/>
          <w:rtl/>
        </w:rPr>
        <w:t>ي نهار شهر رمضان من القضاء والكفّارة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وإذا علم الإنسان ب</w:t>
      </w:r>
      <w:r>
        <w:rPr>
          <w:rFonts w:cs="MbSadr (1)" w:hint="cs"/>
          <w:sz w:val="32"/>
          <w:szCs w:val="32"/>
          <w:rtl/>
        </w:rPr>
        <w:t>أنّ</w:t>
      </w:r>
      <w:r w:rsidRPr="003F7925">
        <w:rPr>
          <w:rFonts w:cs="MbSadr (1)" w:hint="cs"/>
          <w:sz w:val="32"/>
          <w:szCs w:val="32"/>
          <w:rtl/>
        </w:rPr>
        <w:t>ه جنب ولكنّه نسي الغسل فحاله كذلك أيضاً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غ</w:t>
      </w:r>
      <w:r w:rsidRPr="003F7925">
        <w:rPr>
          <w:rFonts w:cs="MbSadr (1)" w:hint="cs"/>
          <w:sz w:val="32"/>
          <w:szCs w:val="32"/>
          <w:rtl/>
        </w:rPr>
        <w:t>ير أنّ الكفّارة لا تجب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 xml:space="preserve">وإذا أجنب في حالة اليقظة ليلا بجماع أو غيره فلا يسمح له بالنوم قبل </w:t>
      </w:r>
      <w:r w:rsidRPr="003F7925">
        <w:rPr>
          <w:rFonts w:cs="MbSadr (1)"/>
          <w:sz w:val="32"/>
          <w:szCs w:val="32"/>
          <w:rtl/>
        </w:rPr>
        <w:t>أ</w:t>
      </w:r>
      <w:r w:rsidRPr="003F7925">
        <w:rPr>
          <w:rFonts w:cs="MbSadr (1)" w:hint="cs"/>
          <w:sz w:val="32"/>
          <w:szCs w:val="32"/>
          <w:rtl/>
        </w:rPr>
        <w:t>ن يغتسل</w:t>
      </w:r>
      <w:r w:rsidRPr="003F7925">
        <w:rPr>
          <w:rFonts w:hint="cs"/>
          <w:sz w:val="32"/>
          <w:szCs w:val="32"/>
          <w:rtl/>
        </w:rPr>
        <w:t> </w:t>
      </w:r>
      <w:r w:rsidRPr="003F7925">
        <w:rPr>
          <w:rFonts w:cs="MbSadr (1)" w:hint="cs"/>
          <w:sz w:val="32"/>
          <w:szCs w:val="32"/>
          <w:rtl/>
        </w:rPr>
        <w:t>، إلاّ إذا كان معتاداً على الانتباه قبل طلوع الفجر</w:t>
      </w:r>
      <w:r w:rsidRPr="003F7925">
        <w:rPr>
          <w:rFonts w:hint="cs"/>
          <w:sz w:val="32"/>
          <w:szCs w:val="32"/>
          <w:rtl/>
        </w:rPr>
        <w:t> </w:t>
      </w:r>
      <w:r w:rsidRPr="003F7925">
        <w:rPr>
          <w:rFonts w:cs="MbSadr (1)" w:hint="cs"/>
          <w:sz w:val="32"/>
          <w:szCs w:val="32"/>
          <w:rtl/>
        </w:rPr>
        <w:t xml:space="preserve">، أو وضع منبّهاً له من </w:t>
      </w:r>
      <w:r w:rsidRPr="003F7925">
        <w:rPr>
          <w:rFonts w:cs="MbSadr (1)"/>
          <w:sz w:val="32"/>
          <w:szCs w:val="32"/>
          <w:rtl/>
        </w:rPr>
        <w:t>أ</w:t>
      </w:r>
      <w:r w:rsidRPr="003F7925">
        <w:rPr>
          <w:rFonts w:cs="MbSadr (1)" w:hint="cs"/>
          <w:sz w:val="32"/>
          <w:szCs w:val="32"/>
          <w:rtl/>
        </w:rPr>
        <w:t>جل إيقاظه قبل الفجر لكي يغتسل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وإذا أجنب المكلّف في حالة اليقظة</w:t>
      </w:r>
      <w:r w:rsidRPr="003F7925">
        <w:rPr>
          <w:rFonts w:hint="cs"/>
          <w:sz w:val="32"/>
          <w:szCs w:val="32"/>
          <w:rtl/>
        </w:rPr>
        <w:t> </w:t>
      </w:r>
      <w:r w:rsidRPr="003F7925">
        <w:rPr>
          <w:rFonts w:cs="MbSadr (1)" w:hint="cs"/>
          <w:sz w:val="32"/>
          <w:szCs w:val="32"/>
          <w:rtl/>
        </w:rPr>
        <w:t xml:space="preserve">، ثمّ نام وليس في نيته أن يغتسل </w:t>
      </w:r>
      <w:r w:rsidRPr="003F7925">
        <w:rPr>
          <w:rFonts w:cs="MbSadr (1)"/>
          <w:sz w:val="32"/>
          <w:szCs w:val="32"/>
          <w:rtl/>
        </w:rPr>
        <w:t>و</w:t>
      </w:r>
      <w:r w:rsidRPr="003F7925">
        <w:rPr>
          <w:rFonts w:cs="MbSadr (1)" w:hint="cs"/>
          <w:sz w:val="32"/>
          <w:szCs w:val="32"/>
          <w:rtl/>
        </w:rPr>
        <w:t>استمرّ به النوم إلى أن طلع الفجر فهو بمثابة من ترك الغسل وهو متيقّظ متعمّداً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أجنب المكلّف كذلك ثمّ نام ناوياً أن يغتسل إذا استيقظ قبل طلوع </w:t>
      </w:r>
      <w:r w:rsidRPr="003F7925">
        <w:rPr>
          <w:rFonts w:cs="MbSadr (1)"/>
          <w:sz w:val="32"/>
          <w:szCs w:val="32"/>
          <w:rtl/>
        </w:rPr>
        <w:t>ا</w:t>
      </w:r>
      <w:r w:rsidRPr="003F7925">
        <w:rPr>
          <w:rFonts w:cs="MbSadr (1)" w:hint="cs"/>
          <w:sz w:val="32"/>
          <w:szCs w:val="32"/>
          <w:rtl/>
        </w:rPr>
        <w:t>لفجر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ولكنّه لم يكن معتاداً للانتباه من نومه قبل الفجر</w:t>
      </w:r>
      <w:r w:rsidRPr="003F7925">
        <w:rPr>
          <w:rFonts w:hint="cs"/>
          <w:sz w:val="32"/>
          <w:szCs w:val="32"/>
          <w:rtl/>
        </w:rPr>
        <w:t> </w:t>
      </w:r>
      <w:r w:rsidRPr="003F7925">
        <w:rPr>
          <w:rFonts w:cs="MbSadr (1)" w:hint="cs"/>
          <w:sz w:val="32"/>
          <w:szCs w:val="32"/>
          <w:rtl/>
        </w:rPr>
        <w:t xml:space="preserve">، فامتدّ به النوم إلى أن طلع </w:t>
      </w:r>
      <w:r w:rsidRPr="003F7925">
        <w:rPr>
          <w:rFonts w:cs="MbSadr (1)"/>
          <w:sz w:val="32"/>
          <w:szCs w:val="32"/>
          <w:rtl/>
        </w:rPr>
        <w:t>ا</w:t>
      </w:r>
      <w:r w:rsidRPr="003F7925">
        <w:rPr>
          <w:rFonts w:cs="MbSadr (1)" w:hint="cs"/>
          <w:sz w:val="32"/>
          <w:szCs w:val="32"/>
          <w:rtl/>
        </w:rPr>
        <w:t>لفجر</w:t>
      </w:r>
      <w:r w:rsidRPr="003F7925">
        <w:rPr>
          <w:rFonts w:hint="cs"/>
          <w:sz w:val="32"/>
          <w:szCs w:val="32"/>
          <w:rtl/>
        </w:rPr>
        <w:t> </w:t>
      </w:r>
      <w:r w:rsidRPr="003F7925">
        <w:rPr>
          <w:rFonts w:cs="MbSadr (1)" w:hint="cs"/>
          <w:sz w:val="32"/>
          <w:szCs w:val="32"/>
          <w:rtl/>
        </w:rPr>
        <w:t>، فعليه أن ينوي الصيام بأمل أن يُقبل منه ويمسك ذلك النهار</w:t>
      </w:r>
      <w:r w:rsidRPr="003F7925">
        <w:rPr>
          <w:rFonts w:hint="cs"/>
          <w:sz w:val="32"/>
          <w:szCs w:val="32"/>
          <w:rtl/>
        </w:rPr>
        <w:t> </w:t>
      </w:r>
      <w:r w:rsidRPr="003F7925">
        <w:rPr>
          <w:rFonts w:cs="MbSadr (1)" w:hint="cs"/>
          <w:sz w:val="32"/>
          <w:szCs w:val="32"/>
          <w:rtl/>
        </w:rPr>
        <w:t xml:space="preserve">، ويحتاط </w:t>
      </w:r>
      <w:r w:rsidRPr="003F7925">
        <w:rPr>
          <w:rFonts w:cs="MbSadr (1)"/>
          <w:sz w:val="32"/>
          <w:szCs w:val="32"/>
          <w:rtl/>
        </w:rPr>
        <w:t>و</w:t>
      </w:r>
      <w:r w:rsidRPr="003F7925">
        <w:rPr>
          <w:rFonts w:cs="MbSadr (1)" w:hint="cs"/>
          <w:sz w:val="32"/>
          <w:szCs w:val="32"/>
          <w:rtl/>
        </w:rPr>
        <w:t>جوباً بعد ذلك بالقضاء والكفّارة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أجنب المكلّف في حالة اليقظة</w:t>
      </w:r>
      <w:r w:rsidRPr="003F7925">
        <w:rPr>
          <w:rFonts w:hint="cs"/>
          <w:sz w:val="32"/>
          <w:szCs w:val="32"/>
          <w:rtl/>
        </w:rPr>
        <w:t> </w:t>
      </w:r>
      <w:r w:rsidRPr="003F7925">
        <w:rPr>
          <w:rFonts w:cs="MbSadr (1)" w:hint="cs"/>
          <w:sz w:val="32"/>
          <w:szCs w:val="32"/>
          <w:rtl/>
        </w:rPr>
        <w:t xml:space="preserve">، ثمّ نام ناوياً للاستيقاظ للغسل قبل </w:t>
      </w:r>
      <w:r w:rsidRPr="003F7925">
        <w:rPr>
          <w:rFonts w:cs="MbSadr (1)"/>
          <w:sz w:val="32"/>
          <w:szCs w:val="32"/>
          <w:rtl/>
        </w:rPr>
        <w:t>ط</w:t>
      </w:r>
      <w:r w:rsidRPr="003F7925">
        <w:rPr>
          <w:rFonts w:cs="MbSadr (1)" w:hint="cs"/>
          <w:sz w:val="32"/>
          <w:szCs w:val="32"/>
          <w:rtl/>
        </w:rPr>
        <w:t>لوع الفجر وكان من عادته أن يستيقظ كذلك</w:t>
      </w:r>
      <w:r w:rsidRPr="003F7925">
        <w:rPr>
          <w:rFonts w:hint="cs"/>
          <w:sz w:val="32"/>
          <w:szCs w:val="32"/>
          <w:rtl/>
        </w:rPr>
        <w:t> </w:t>
      </w:r>
      <w:r w:rsidRPr="003F7925">
        <w:rPr>
          <w:rFonts w:cs="MbSadr (1)" w:hint="cs"/>
          <w:sz w:val="32"/>
          <w:szCs w:val="32"/>
          <w:rtl/>
        </w:rPr>
        <w:t xml:space="preserve">، أو وضع له منبّهاً لإيقاظه ولكن </w:t>
      </w:r>
      <w:r w:rsidRPr="003F7925">
        <w:rPr>
          <w:rFonts w:cs="MbSadr (1)"/>
          <w:sz w:val="32"/>
          <w:szCs w:val="32"/>
          <w:rtl/>
        </w:rPr>
        <w:t>ا</w:t>
      </w:r>
      <w:r w:rsidRPr="003F7925">
        <w:rPr>
          <w:rFonts w:cs="MbSadr (1)" w:hint="cs"/>
          <w:sz w:val="32"/>
          <w:szCs w:val="32"/>
          <w:rtl/>
        </w:rPr>
        <w:t>ستمرّ به النوم إلى أن طلع الفجر فلا شيء عليه ويصحّ صومه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هذه الحالة إذا استيقظ في الأثناء فلا يسمح له بأن ينام إلاّ إذا اطمأنّ </w:t>
      </w:r>
      <w:r w:rsidRPr="003F7925">
        <w:rPr>
          <w:rFonts w:cs="MbSadr (1)"/>
          <w:sz w:val="32"/>
          <w:szCs w:val="32"/>
          <w:rtl/>
        </w:rPr>
        <w:t>ب</w:t>
      </w:r>
      <w:r w:rsidRPr="003F7925">
        <w:rPr>
          <w:rFonts w:cs="MbSadr (1)" w:hint="cs"/>
          <w:sz w:val="32"/>
          <w:szCs w:val="32"/>
          <w:rtl/>
        </w:rPr>
        <w:t>أنّ ذلك لن يفوِّت عليه الغسل قبل طلوع الفجر</w:t>
      </w:r>
      <w:r w:rsidRPr="003F7925">
        <w:rPr>
          <w:rFonts w:hint="cs"/>
          <w:sz w:val="32"/>
          <w:szCs w:val="32"/>
          <w:rtl/>
        </w:rPr>
        <w:t> </w:t>
      </w:r>
      <w:r w:rsidRPr="003F7925">
        <w:rPr>
          <w:rFonts w:cs="MbSadr (1)" w:hint="cs"/>
          <w:sz w:val="32"/>
          <w:szCs w:val="32"/>
          <w:rtl/>
        </w:rPr>
        <w:t xml:space="preserve">. وإذا نام مرّةً ثانيةً بعد أن استيقظ </w:t>
      </w:r>
      <w:r w:rsidRPr="003F7925">
        <w:rPr>
          <w:rFonts w:cs="MbSadr (1)"/>
          <w:sz w:val="32"/>
          <w:szCs w:val="32"/>
          <w:rtl/>
        </w:rPr>
        <w:t>م</w:t>
      </w:r>
      <w:r w:rsidRPr="003F7925">
        <w:rPr>
          <w:rFonts w:cs="MbSadr (1)" w:hint="cs"/>
          <w:sz w:val="32"/>
          <w:szCs w:val="32"/>
          <w:rtl/>
        </w:rPr>
        <w:t xml:space="preserve">ن نومه الأول معتمداً على </w:t>
      </w:r>
      <w:r>
        <w:rPr>
          <w:rFonts w:cs="MbSadr (1)" w:hint="cs"/>
          <w:sz w:val="32"/>
          <w:szCs w:val="32"/>
          <w:rtl/>
        </w:rPr>
        <w:t>أنّ</w:t>
      </w:r>
      <w:r w:rsidRPr="003F7925">
        <w:rPr>
          <w:rFonts w:cs="MbSadr (1)" w:hint="cs"/>
          <w:sz w:val="32"/>
          <w:szCs w:val="32"/>
          <w:rtl/>
        </w:rPr>
        <w:t xml:space="preserve">ه سينتبه عادةً ويغتسل ولكن استمرّ به النوم إلى أن </w:t>
      </w:r>
      <w:r w:rsidRPr="003F7925">
        <w:rPr>
          <w:rFonts w:cs="MbSadr (1)"/>
          <w:sz w:val="32"/>
          <w:szCs w:val="32"/>
          <w:rtl/>
        </w:rPr>
        <w:t>ط</w:t>
      </w:r>
      <w:r w:rsidRPr="003F7925">
        <w:rPr>
          <w:rFonts w:cs="MbSadr (1)" w:hint="cs"/>
          <w:sz w:val="32"/>
          <w:szCs w:val="32"/>
          <w:rtl/>
        </w:rPr>
        <w:t>لع الفجر فعليه أن يمسك تشبّها بالصائمين</w:t>
      </w:r>
      <w:r w:rsidRPr="003F7925">
        <w:rPr>
          <w:rFonts w:hint="cs"/>
          <w:sz w:val="32"/>
          <w:szCs w:val="32"/>
          <w:rtl/>
        </w:rPr>
        <w:t> </w:t>
      </w:r>
      <w:r w:rsidRPr="003F7925">
        <w:rPr>
          <w:rFonts w:cs="MbSadr (1)" w:hint="cs"/>
          <w:sz w:val="32"/>
          <w:szCs w:val="32"/>
          <w:rtl/>
        </w:rPr>
        <w:t>، ويقضي بعد ذلك ولا كفّارة عليه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الحكم نفسه يثبت في ما لو استيقظ مرّتين أو أكثر ونام معتمداً على </w:t>
      </w:r>
      <w:r>
        <w:rPr>
          <w:rFonts w:cs="MbSadr (1)" w:hint="cs"/>
          <w:sz w:val="32"/>
          <w:szCs w:val="32"/>
          <w:rtl/>
        </w:rPr>
        <w:t>أنّ</w:t>
      </w:r>
      <w:r w:rsidRPr="003F7925">
        <w:rPr>
          <w:rFonts w:cs="MbSadr (1)" w:hint="cs"/>
          <w:sz w:val="32"/>
          <w:szCs w:val="32"/>
          <w:rtl/>
        </w:rPr>
        <w:t xml:space="preserve">ه معتاد </w:t>
      </w:r>
      <w:r w:rsidRPr="003F7925">
        <w:rPr>
          <w:rFonts w:cs="MbSadr (1)"/>
          <w:sz w:val="32"/>
          <w:szCs w:val="32"/>
          <w:rtl/>
        </w:rPr>
        <w:t>ع</w:t>
      </w:r>
      <w:r w:rsidRPr="003F7925">
        <w:rPr>
          <w:rFonts w:cs="MbSadr (1)" w:hint="cs"/>
          <w:sz w:val="32"/>
          <w:szCs w:val="32"/>
          <w:rtl/>
        </w:rPr>
        <w:t>لى الانتباه فغلبه النوم إلى طلوع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 xml:space="preserve">وإذا حصلت الجنابة بالاحتلام في حالة النوم ليلا : فإن امتدّ به النوم </w:t>
      </w:r>
      <w:r w:rsidRPr="003F7925">
        <w:rPr>
          <w:rFonts w:cs="MbSadr (1)"/>
          <w:sz w:val="32"/>
          <w:szCs w:val="32"/>
          <w:rtl/>
        </w:rPr>
        <w:t>إ</w:t>
      </w:r>
      <w:r w:rsidRPr="003F7925">
        <w:rPr>
          <w:rFonts w:cs="MbSadr (1)" w:hint="cs"/>
          <w:sz w:val="32"/>
          <w:szCs w:val="32"/>
          <w:rtl/>
        </w:rPr>
        <w:t>لى أن طلع الفجر فلا شيء عليه وصيامه صحيح</w:t>
      </w:r>
      <w:r w:rsidRPr="003F7925">
        <w:rPr>
          <w:rFonts w:hint="cs"/>
          <w:sz w:val="32"/>
          <w:szCs w:val="32"/>
          <w:rtl/>
        </w:rPr>
        <w:t> </w:t>
      </w:r>
      <w:r w:rsidRPr="003F7925">
        <w:rPr>
          <w:rFonts w:cs="MbSadr (1)" w:hint="cs"/>
          <w:sz w:val="32"/>
          <w:szCs w:val="32"/>
          <w:rtl/>
        </w:rPr>
        <w:t xml:space="preserve">، وإن أفاق من نومه الذي احتلم </w:t>
      </w:r>
      <w:r w:rsidRPr="003F7925">
        <w:rPr>
          <w:rFonts w:cs="MbSadr (1)"/>
          <w:sz w:val="32"/>
          <w:szCs w:val="32"/>
          <w:rtl/>
        </w:rPr>
        <w:t>ف</w:t>
      </w:r>
      <w:r w:rsidRPr="003F7925">
        <w:rPr>
          <w:rFonts w:cs="MbSadr (1)" w:hint="cs"/>
          <w:sz w:val="32"/>
          <w:szCs w:val="32"/>
          <w:rtl/>
        </w:rPr>
        <w:t>يه فالأجدر به احتياطاً أن لا ينام مرّةً ثانيةً قبل الغسل ما لم يثق ب</w:t>
      </w:r>
      <w:r>
        <w:rPr>
          <w:rFonts w:cs="MbSadr (1)" w:hint="cs"/>
          <w:sz w:val="32"/>
          <w:szCs w:val="32"/>
          <w:rtl/>
        </w:rPr>
        <w:t>أنّ</w:t>
      </w:r>
      <w:r w:rsidRPr="003F7925">
        <w:rPr>
          <w:rFonts w:cs="MbSadr (1)" w:hint="cs"/>
          <w:sz w:val="32"/>
          <w:szCs w:val="32"/>
          <w:rtl/>
        </w:rPr>
        <w:t xml:space="preserve">ه لن يفوته </w:t>
      </w:r>
      <w:r w:rsidRPr="003F7925">
        <w:rPr>
          <w:rFonts w:cs="MbSadr (1)"/>
          <w:sz w:val="32"/>
          <w:szCs w:val="32"/>
          <w:rtl/>
        </w:rPr>
        <w:t>ا</w:t>
      </w:r>
      <w:r w:rsidRPr="003F7925">
        <w:rPr>
          <w:rFonts w:cs="MbSadr (1)" w:hint="cs"/>
          <w:sz w:val="32"/>
          <w:szCs w:val="32"/>
          <w:rtl/>
        </w:rPr>
        <w:t>لاغتسال قبل طلوع الفجر</w:t>
      </w:r>
      <w:r w:rsidRPr="003F7925">
        <w:rPr>
          <w:rFonts w:hint="cs"/>
          <w:sz w:val="32"/>
          <w:szCs w:val="32"/>
          <w:rtl/>
        </w:rPr>
        <w:t> </w:t>
      </w:r>
      <w:r w:rsidRPr="003F7925">
        <w:rPr>
          <w:rFonts w:cs="MbSadr (1)" w:hint="cs"/>
          <w:sz w:val="32"/>
          <w:szCs w:val="32"/>
          <w:rtl/>
        </w:rPr>
        <w:t xml:space="preserve">. وإذا نام مرّةً ثانيةً اعتماداً على </w:t>
      </w:r>
      <w:r>
        <w:rPr>
          <w:rFonts w:cs="MbSadr (1)" w:hint="cs"/>
          <w:sz w:val="32"/>
          <w:szCs w:val="32"/>
          <w:rtl/>
        </w:rPr>
        <w:t>أنّ</w:t>
      </w:r>
      <w:r w:rsidRPr="003F7925">
        <w:rPr>
          <w:rFonts w:cs="MbSadr (1)" w:hint="cs"/>
          <w:sz w:val="32"/>
          <w:szCs w:val="32"/>
          <w:rtl/>
        </w:rPr>
        <w:t xml:space="preserve">ه معتاد على الانتباه </w:t>
      </w:r>
      <w:r w:rsidRPr="003F7925">
        <w:rPr>
          <w:rFonts w:cs="MbSadr (1)"/>
          <w:sz w:val="32"/>
          <w:szCs w:val="32"/>
          <w:rtl/>
        </w:rPr>
        <w:t>و</w:t>
      </w:r>
      <w:r w:rsidRPr="003F7925">
        <w:rPr>
          <w:rFonts w:cs="MbSadr (1)" w:hint="cs"/>
          <w:sz w:val="32"/>
          <w:szCs w:val="32"/>
          <w:rtl/>
        </w:rPr>
        <w:t>أنّ الوقت واسع فامتدّ به النوم إلى طلوع الفجر أمسك طيلة النهار</w:t>
      </w:r>
      <w:r w:rsidRPr="003F7925">
        <w:rPr>
          <w:rFonts w:hint="cs"/>
          <w:sz w:val="32"/>
          <w:szCs w:val="32"/>
          <w:rtl/>
        </w:rPr>
        <w:t> </w:t>
      </w:r>
      <w:r w:rsidRPr="003F7925">
        <w:rPr>
          <w:rFonts w:cs="MbSadr (1)" w:hint="cs"/>
          <w:sz w:val="32"/>
          <w:szCs w:val="32"/>
          <w:rtl/>
        </w:rPr>
        <w:t xml:space="preserve">، وعليه القضاء </w:t>
      </w:r>
      <w:r w:rsidRPr="003F7925">
        <w:rPr>
          <w:rFonts w:cs="MbSadr (1)"/>
          <w:sz w:val="32"/>
          <w:szCs w:val="32"/>
          <w:rtl/>
        </w:rPr>
        <w:t>د</w:t>
      </w:r>
      <w:r w:rsidRPr="003F7925">
        <w:rPr>
          <w:rFonts w:cs="MbSadr (1)" w:hint="cs"/>
          <w:sz w:val="32"/>
          <w:szCs w:val="32"/>
          <w:rtl/>
        </w:rPr>
        <w:t>ون الكفارة</w:t>
      </w:r>
      <w:r w:rsidRPr="003F7925">
        <w:rPr>
          <w:rFonts w:hint="cs"/>
          <w:sz w:val="32"/>
          <w:szCs w:val="32"/>
          <w:rtl/>
        </w:rPr>
        <w:t> </w:t>
      </w:r>
      <w:r w:rsidRPr="003F7925">
        <w:rPr>
          <w:rFonts w:cs="MbSadr (1)" w:hint="cs"/>
          <w:sz w:val="32"/>
          <w:szCs w:val="32"/>
          <w:rtl/>
        </w:rPr>
        <w:t xml:space="preserve">. وأمّا إذا صنع ذلك ولم يكن معتاداً على الانتباه فعليه ـ إضافة إلى </w:t>
      </w:r>
      <w:r w:rsidRPr="003F7925">
        <w:rPr>
          <w:rFonts w:cs="MbSadr (1)"/>
          <w:sz w:val="32"/>
          <w:szCs w:val="32"/>
          <w:rtl/>
        </w:rPr>
        <w:t>ا</w:t>
      </w:r>
      <w:r w:rsidRPr="003F7925">
        <w:rPr>
          <w:rFonts w:cs="MbSadr (1)" w:hint="cs"/>
          <w:sz w:val="32"/>
          <w:szCs w:val="32"/>
          <w:rtl/>
        </w:rPr>
        <w:t>لإمساك طيلة النهار ـ القضاء والكفّارة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ولا يسمح للمكلف بأن يقارب زوجته ويجنب نفسه في اللحظات </w:t>
      </w:r>
      <w:r w:rsidRPr="003F7925">
        <w:rPr>
          <w:rFonts w:cs="MbSadr (1)"/>
          <w:sz w:val="32"/>
          <w:szCs w:val="32"/>
          <w:rtl/>
        </w:rPr>
        <w:t>ا</w:t>
      </w:r>
      <w:r w:rsidRPr="003F7925">
        <w:rPr>
          <w:rFonts w:cs="MbSadr (1)" w:hint="cs"/>
          <w:sz w:val="32"/>
          <w:szCs w:val="32"/>
          <w:rtl/>
        </w:rPr>
        <w:t>لأخيرة من الليل التي لا تتّسع للغسل قبل طلوع الفجر</w:t>
      </w:r>
      <w:r w:rsidRPr="003F7925">
        <w:rPr>
          <w:rFonts w:hint="cs"/>
          <w:sz w:val="32"/>
          <w:szCs w:val="32"/>
          <w:rtl/>
        </w:rPr>
        <w:t> </w:t>
      </w:r>
      <w:r w:rsidRPr="003F7925">
        <w:rPr>
          <w:rFonts w:cs="MbSadr (1)" w:hint="cs"/>
          <w:sz w:val="32"/>
          <w:szCs w:val="32"/>
          <w:rtl/>
        </w:rPr>
        <w:t xml:space="preserve">، ولو صنع المكلّف شيئاً من </w:t>
      </w:r>
      <w:r w:rsidRPr="003F7925">
        <w:rPr>
          <w:rFonts w:cs="MbSadr (1)"/>
          <w:sz w:val="32"/>
          <w:szCs w:val="32"/>
          <w:rtl/>
        </w:rPr>
        <w:t>ذ</w:t>
      </w:r>
      <w:r w:rsidRPr="003F7925">
        <w:rPr>
          <w:rFonts w:cs="MbSadr (1)" w:hint="cs"/>
          <w:sz w:val="32"/>
          <w:szCs w:val="32"/>
          <w:rtl/>
        </w:rPr>
        <w:t xml:space="preserve">لك عصياناً أو سهواً فعليه أن يبادر إلى التيمّم بدلا عن الغسل ويصحّ بذلك </w:t>
      </w:r>
      <w:r w:rsidRPr="003F7925">
        <w:rPr>
          <w:rFonts w:cs="MbSadr (1)"/>
          <w:sz w:val="32"/>
          <w:szCs w:val="32"/>
          <w:rtl/>
        </w:rPr>
        <w:t>ص</w:t>
      </w:r>
      <w:r w:rsidRPr="003F7925">
        <w:rPr>
          <w:rFonts w:cs="MbSadr (1)" w:hint="cs"/>
          <w:sz w:val="32"/>
          <w:szCs w:val="32"/>
          <w:rtl/>
        </w:rPr>
        <w:t>يامه</w:t>
      </w:r>
      <w:r w:rsidRPr="003F7925">
        <w:rPr>
          <w:rFonts w:hint="cs"/>
          <w:sz w:val="32"/>
          <w:szCs w:val="32"/>
          <w:rtl/>
        </w:rPr>
        <w:t> </w:t>
      </w:r>
      <w:r w:rsidRPr="003F7925">
        <w:rPr>
          <w:rFonts w:cs="MbSadr (1)" w:hint="cs"/>
          <w:sz w:val="32"/>
          <w:szCs w:val="32"/>
          <w:rtl/>
        </w:rPr>
        <w:t>. ولا يجب عليه إذا تيمّم أن يظلّ يقظاً إلى طلوع الفجر</w:t>
      </w:r>
      <w:r w:rsidRPr="003F7925">
        <w:rPr>
          <w:rFonts w:hint="cs"/>
          <w:sz w:val="32"/>
          <w:szCs w:val="32"/>
          <w:rtl/>
        </w:rPr>
        <w:t> </w:t>
      </w:r>
      <w:r w:rsidRPr="003F7925">
        <w:rPr>
          <w:rFonts w:cs="MbSadr (1)" w:hint="cs"/>
          <w:sz w:val="32"/>
          <w:szCs w:val="32"/>
          <w:rtl/>
        </w:rPr>
        <w:t xml:space="preserve">. وأمّا إذا أهمل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تيمّم حتى طلع الفجر فلا يقبل منه الصيام</w:t>
      </w:r>
      <w:r w:rsidRPr="003F7925">
        <w:rPr>
          <w:rFonts w:hint="cs"/>
          <w:sz w:val="32"/>
          <w:szCs w:val="32"/>
          <w:rtl/>
        </w:rPr>
        <w:t> </w:t>
      </w:r>
      <w:r w:rsidRPr="003F7925">
        <w:rPr>
          <w:rFonts w:cs="MbSadr (1)" w:hint="cs"/>
          <w:sz w:val="32"/>
          <w:szCs w:val="32"/>
          <w:rtl/>
        </w:rPr>
        <w:t xml:space="preserve">، وعليه أن يتشبّه بالصائمين </w:t>
      </w:r>
      <w:r w:rsidRPr="003F7925">
        <w:rPr>
          <w:rFonts w:cs="MbSadr (1)"/>
          <w:sz w:val="32"/>
          <w:szCs w:val="32"/>
          <w:rtl/>
        </w:rPr>
        <w:t>ب</w:t>
      </w:r>
      <w:r w:rsidRPr="003F7925">
        <w:rPr>
          <w:rFonts w:cs="MbSadr (1)" w:hint="cs"/>
          <w:sz w:val="32"/>
          <w:szCs w:val="32"/>
          <w:rtl/>
        </w:rPr>
        <w:t>الإمساك</w:t>
      </w:r>
      <w:r w:rsidRPr="003F7925">
        <w:rPr>
          <w:rFonts w:hint="cs"/>
          <w:sz w:val="32"/>
          <w:szCs w:val="32"/>
          <w:rtl/>
        </w:rPr>
        <w:t> </w:t>
      </w:r>
      <w:r w:rsidRPr="003F7925">
        <w:rPr>
          <w:rFonts w:cs="MbSadr (1)" w:hint="cs"/>
          <w:sz w:val="32"/>
          <w:szCs w:val="32"/>
          <w:rtl/>
        </w:rPr>
        <w:t>، وبعد ذلك يقضي ويكفِّر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وليست الحائض والنفساء كالجنب</w:t>
      </w:r>
      <w:r w:rsidRPr="003F7925">
        <w:rPr>
          <w:rFonts w:hint="cs"/>
          <w:sz w:val="32"/>
          <w:szCs w:val="32"/>
          <w:rtl/>
        </w:rPr>
        <w:t> </w:t>
      </w:r>
      <w:r w:rsidRPr="003F7925">
        <w:rPr>
          <w:rFonts w:cs="MbSadr (1)" w:hint="cs"/>
          <w:sz w:val="32"/>
          <w:szCs w:val="32"/>
          <w:rtl/>
        </w:rPr>
        <w:t xml:space="preserve">، فاذا نقت المرأة من دم الحيض </w:t>
      </w:r>
      <w:r w:rsidRPr="003F7925">
        <w:rPr>
          <w:rFonts w:cs="MbSadr (1)"/>
          <w:sz w:val="32"/>
          <w:szCs w:val="32"/>
          <w:rtl/>
        </w:rPr>
        <w:t>و</w:t>
      </w:r>
      <w:r w:rsidRPr="003F7925">
        <w:rPr>
          <w:rFonts w:cs="MbSadr (1)" w:hint="cs"/>
          <w:sz w:val="32"/>
          <w:szCs w:val="32"/>
          <w:rtl/>
        </w:rPr>
        <w:t>النفاس في الليل من شهر رمضان وجب عليها صيام نهار غد</w:t>
      </w:r>
      <w:r w:rsidRPr="003F7925">
        <w:rPr>
          <w:rFonts w:hint="cs"/>
          <w:sz w:val="32"/>
          <w:szCs w:val="32"/>
          <w:rtl/>
        </w:rPr>
        <w:t> </w:t>
      </w:r>
      <w:r w:rsidRPr="003F7925">
        <w:rPr>
          <w:rFonts w:cs="MbSadr (1)" w:hint="cs"/>
          <w:sz w:val="32"/>
          <w:szCs w:val="32"/>
          <w:rtl/>
        </w:rPr>
        <w:t xml:space="preserve">، ولا يجب عليها أن </w:t>
      </w:r>
      <w:r w:rsidRPr="003F7925">
        <w:rPr>
          <w:rFonts w:cs="MbSadr (1)"/>
          <w:sz w:val="32"/>
          <w:szCs w:val="32"/>
          <w:rtl/>
        </w:rPr>
        <w:t>ت</w:t>
      </w:r>
      <w:r w:rsidRPr="003F7925">
        <w:rPr>
          <w:rFonts w:cs="MbSadr (1)" w:hint="cs"/>
          <w:sz w:val="32"/>
          <w:szCs w:val="32"/>
          <w:rtl/>
        </w:rPr>
        <w:t>بادر إلى الغسل قبل طلوع الفجر وإن كانت المبادرة أحسن وأحوط استحباباً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الأمر في مَن مسّ ميّتاً قبل طلوع الفجر ووجب عليه الغسل من </w:t>
      </w:r>
      <w:r w:rsidRPr="003F7925">
        <w:rPr>
          <w:rFonts w:cs="MbSadr (1)"/>
          <w:sz w:val="32"/>
          <w:szCs w:val="32"/>
          <w:rtl/>
        </w:rPr>
        <w:t>أ</w:t>
      </w:r>
      <w:r w:rsidRPr="003F7925">
        <w:rPr>
          <w:rFonts w:cs="MbSadr (1)" w:hint="cs"/>
          <w:sz w:val="32"/>
          <w:szCs w:val="32"/>
          <w:rtl/>
        </w:rPr>
        <w:t>جل ذلك فإنّ بإمكانه تأخير الغسل إلى ما بعد طلوع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 xml:space="preserve">وفي كلّ حالة وجب فيها على الصائم أن يغتسل قبل طلوع الفجر إذا </w:t>
      </w:r>
      <w:r w:rsidRPr="003F7925">
        <w:rPr>
          <w:rFonts w:cs="MbSadr (1)"/>
          <w:sz w:val="32"/>
          <w:szCs w:val="32"/>
          <w:rtl/>
        </w:rPr>
        <w:t>ت</w:t>
      </w:r>
      <w:r w:rsidRPr="003F7925">
        <w:rPr>
          <w:rFonts w:cs="MbSadr (1)" w:hint="cs"/>
          <w:sz w:val="32"/>
          <w:szCs w:val="32"/>
          <w:rtl/>
        </w:rPr>
        <w:t>عذّر فيها الغسل عليه كذلك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لعدم الماء</w:t>
      </w:r>
      <w:r w:rsidRPr="003F7925">
        <w:rPr>
          <w:rFonts w:hint="cs"/>
          <w:sz w:val="32"/>
          <w:szCs w:val="32"/>
          <w:rtl/>
        </w:rPr>
        <w:t> </w:t>
      </w:r>
      <w:r w:rsidRPr="003F7925">
        <w:rPr>
          <w:rFonts w:cs="MbSadr (1)" w:hint="cs"/>
          <w:sz w:val="32"/>
          <w:szCs w:val="32"/>
          <w:rtl/>
        </w:rPr>
        <w:t>، أو لأنّه مريض يخاف من استعماله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ل</w:t>
      </w:r>
      <w:r w:rsidRPr="003F7925">
        <w:rPr>
          <w:rFonts w:cs="MbSadr (1)" w:hint="cs"/>
          <w:sz w:val="32"/>
          <w:szCs w:val="32"/>
          <w:rtl/>
        </w:rPr>
        <w:t>ضيق الوقت</w:t>
      </w:r>
      <w:r w:rsidRPr="003F7925">
        <w:rPr>
          <w:rFonts w:hint="cs"/>
          <w:sz w:val="32"/>
          <w:szCs w:val="32"/>
          <w:rtl/>
        </w:rPr>
        <w:t> </w:t>
      </w:r>
      <w:r w:rsidRPr="003F7925">
        <w:rPr>
          <w:rFonts w:cs="MbSadr (1)" w:hint="cs"/>
          <w:sz w:val="32"/>
          <w:szCs w:val="32"/>
          <w:rtl/>
        </w:rPr>
        <w:t xml:space="preserve">، إلى غير ذلك من مسوّغات التيمّم فعليه أن يتيمّم ويكفيه ذلك لأداء </w:t>
      </w:r>
      <w:r w:rsidRPr="003F7925">
        <w:rPr>
          <w:rFonts w:cs="MbSadr (1)"/>
          <w:sz w:val="32"/>
          <w:szCs w:val="32"/>
          <w:rtl/>
        </w:rPr>
        <w:t>ا</w:t>
      </w:r>
      <w:r w:rsidRPr="003F7925">
        <w:rPr>
          <w:rFonts w:cs="MbSadr (1)" w:hint="cs"/>
          <w:sz w:val="32"/>
          <w:szCs w:val="32"/>
          <w:rtl/>
        </w:rPr>
        <w:t>لصيام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 xml:space="preserve">وإذا كانت الصائمة مستحاضةً بالاستحاضة الكبرى ـ وقد تقدم معنى </w:t>
      </w:r>
      <w:r w:rsidRPr="003F7925">
        <w:rPr>
          <w:rFonts w:cs="MbSadr (1)"/>
          <w:sz w:val="32"/>
          <w:szCs w:val="32"/>
          <w:rtl/>
        </w:rPr>
        <w:t>ا</w:t>
      </w:r>
      <w:r w:rsidRPr="003F7925">
        <w:rPr>
          <w:rFonts w:cs="MbSadr (1)" w:hint="cs"/>
          <w:sz w:val="32"/>
          <w:szCs w:val="32"/>
          <w:rtl/>
        </w:rPr>
        <w:t xml:space="preserve">لاستحاضة وأقسامها في فصل الغسل ـ فعليها من أجل أن تثق بصحة صيامها أن </w:t>
      </w:r>
      <w:r w:rsidRPr="003F7925">
        <w:rPr>
          <w:rFonts w:cs="MbSadr (1)"/>
          <w:sz w:val="32"/>
          <w:szCs w:val="32"/>
          <w:rtl/>
        </w:rPr>
        <w:t>ت</w:t>
      </w:r>
      <w:r w:rsidRPr="003F7925">
        <w:rPr>
          <w:rFonts w:cs="MbSadr (1)" w:hint="cs"/>
          <w:sz w:val="32"/>
          <w:szCs w:val="32"/>
          <w:rtl/>
        </w:rPr>
        <w:t>ؤدّي ما عليها من أغسال (</w:t>
      </w:r>
      <w:r w:rsidRPr="003F7925">
        <w:rPr>
          <w:rFonts w:hint="cs"/>
          <w:sz w:val="32"/>
          <w:szCs w:val="32"/>
          <w:rtl/>
        </w:rPr>
        <w:t> </w:t>
      </w:r>
      <w:r w:rsidRPr="003F7925">
        <w:rPr>
          <w:rFonts w:cs="MbSadr (1)" w:hint="cs"/>
          <w:sz w:val="32"/>
          <w:szCs w:val="32"/>
          <w:rtl/>
        </w:rPr>
        <w:t xml:space="preserve">أو ما ينوب عنها من تيمّم في حالة وجود أحد </w:t>
      </w:r>
      <w:r w:rsidRPr="003F7925">
        <w:rPr>
          <w:rFonts w:cs="MbSadr (1)"/>
          <w:sz w:val="32"/>
          <w:szCs w:val="32"/>
          <w:rtl/>
        </w:rPr>
        <w:t>ا</w:t>
      </w:r>
      <w:r w:rsidRPr="003F7925">
        <w:rPr>
          <w:rFonts w:cs="MbSadr (1)" w:hint="cs"/>
          <w:sz w:val="32"/>
          <w:szCs w:val="32"/>
          <w:rtl/>
        </w:rPr>
        <w:t>لمسوّغات للتيمّم</w:t>
      </w:r>
      <w:r w:rsidRPr="003F7925">
        <w:rPr>
          <w:rFonts w:hint="cs"/>
          <w:sz w:val="32"/>
          <w:szCs w:val="32"/>
          <w:rtl/>
        </w:rPr>
        <w:t> </w:t>
      </w:r>
      <w:r w:rsidRPr="003F7925">
        <w:rPr>
          <w:rFonts w:cs="MbSadr (1)" w:hint="cs"/>
          <w:sz w:val="32"/>
          <w:szCs w:val="32"/>
          <w:rtl/>
        </w:rPr>
        <w:t>) لصلاة الصبح</w:t>
      </w:r>
      <w:r w:rsidRPr="003F7925">
        <w:rPr>
          <w:rFonts w:hint="cs"/>
          <w:sz w:val="32"/>
          <w:szCs w:val="32"/>
          <w:rtl/>
        </w:rPr>
        <w:t> </w:t>
      </w:r>
      <w:r w:rsidRPr="003F7925">
        <w:rPr>
          <w:rFonts w:cs="MbSadr (1)" w:hint="cs"/>
          <w:sz w:val="32"/>
          <w:szCs w:val="32"/>
          <w:rtl/>
        </w:rPr>
        <w:t>، ولصلاة الظهرين</w:t>
      </w:r>
      <w:r w:rsidRPr="003F7925">
        <w:rPr>
          <w:rFonts w:hint="cs"/>
          <w:sz w:val="32"/>
          <w:szCs w:val="32"/>
          <w:rtl/>
        </w:rPr>
        <w:t> </w:t>
      </w:r>
      <w:r w:rsidRPr="003F7925">
        <w:rPr>
          <w:rFonts w:cs="MbSadr (1)" w:hint="cs"/>
          <w:sz w:val="32"/>
          <w:szCs w:val="32"/>
          <w:rtl/>
        </w:rPr>
        <w:t>، ولصلاة المغرب والعشاء</w:t>
      </w:r>
      <w:r w:rsidRPr="003F7925">
        <w:rPr>
          <w:rFonts w:hint="cs"/>
          <w:sz w:val="32"/>
          <w:szCs w:val="32"/>
          <w:rtl/>
        </w:rPr>
        <w:t> </w:t>
      </w:r>
      <w:r w:rsidRPr="003F7925">
        <w:rPr>
          <w:rFonts w:cs="MbSadr (1)" w:hint="cs"/>
          <w:sz w:val="32"/>
          <w:szCs w:val="32"/>
          <w:rtl/>
        </w:rPr>
        <w:t xml:space="preserve">، من </w:t>
      </w:r>
      <w:r w:rsidRPr="003F7925">
        <w:rPr>
          <w:rFonts w:cs="MbSadr (1)"/>
          <w:sz w:val="32"/>
          <w:szCs w:val="32"/>
          <w:rtl/>
        </w:rPr>
        <w:t>ا</w:t>
      </w:r>
      <w:r w:rsidRPr="003F7925">
        <w:rPr>
          <w:rFonts w:cs="MbSadr (1)" w:hint="cs"/>
          <w:sz w:val="32"/>
          <w:szCs w:val="32"/>
          <w:rtl/>
        </w:rPr>
        <w:t>لليلة التي تصوم في فجرها</w:t>
      </w:r>
      <w:r w:rsidRPr="003F7925">
        <w:rPr>
          <w:rFonts w:hint="cs"/>
          <w:sz w:val="32"/>
          <w:szCs w:val="32"/>
          <w:rtl/>
        </w:rPr>
        <w:t> </w:t>
      </w:r>
      <w:r w:rsidRPr="003F7925">
        <w:rPr>
          <w:rFonts w:cs="MbSadr (1)" w:hint="cs"/>
          <w:sz w:val="32"/>
          <w:szCs w:val="32"/>
          <w:rtl/>
        </w:rPr>
        <w:t xml:space="preserve">، فصيام يوم السبت ـ مثلا ـ يصحّ منها عندما تغتسل </w:t>
      </w:r>
      <w:r w:rsidRPr="003F7925">
        <w:rPr>
          <w:rFonts w:cs="MbSadr (1)"/>
          <w:sz w:val="32"/>
          <w:szCs w:val="32"/>
          <w:rtl/>
        </w:rPr>
        <w:t>ل</w:t>
      </w:r>
      <w:r w:rsidRPr="003F7925">
        <w:rPr>
          <w:rFonts w:cs="MbSadr (1)" w:hint="cs"/>
          <w:sz w:val="32"/>
          <w:szCs w:val="32"/>
          <w:rtl/>
        </w:rPr>
        <w:t>صلاة الفجر منه</w:t>
      </w:r>
      <w:r w:rsidRPr="003F7925">
        <w:rPr>
          <w:rFonts w:hint="cs"/>
          <w:sz w:val="32"/>
          <w:szCs w:val="32"/>
          <w:rtl/>
        </w:rPr>
        <w:t> </w:t>
      </w:r>
      <w:r w:rsidRPr="003F7925">
        <w:rPr>
          <w:rFonts w:cs="MbSadr (1)" w:hint="cs"/>
          <w:sz w:val="32"/>
          <w:szCs w:val="32"/>
          <w:rtl/>
        </w:rPr>
        <w:t>، ولصلاة الظهرين منه</w:t>
      </w:r>
      <w:r w:rsidRPr="003F7925">
        <w:rPr>
          <w:rFonts w:hint="cs"/>
          <w:sz w:val="32"/>
          <w:szCs w:val="32"/>
          <w:rtl/>
        </w:rPr>
        <w:t> </w:t>
      </w:r>
      <w:r w:rsidRPr="003F7925">
        <w:rPr>
          <w:rFonts w:cs="MbSadr (1)" w:hint="cs"/>
          <w:sz w:val="32"/>
          <w:szCs w:val="32"/>
          <w:rtl/>
        </w:rPr>
        <w:t>، ولصلاة المغرب والعشاء من ليلة السبت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إن أخلّت بشيء من ذلك وجب عليها أن تواصل إمساكها وتقضي بعد ذلك صيام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ذ</w:t>
      </w:r>
      <w:r w:rsidRPr="003F7925">
        <w:rPr>
          <w:rFonts w:cs="MbSadr (1)" w:hint="cs"/>
          <w:sz w:val="32"/>
          <w:szCs w:val="32"/>
          <w:rtl/>
        </w:rPr>
        <w:t>لك اليوم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لاجتناب عن المفطرات :</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الثاً :</w:t>
      </w:r>
      <w:r w:rsidRPr="003F7925">
        <w:rPr>
          <w:rFonts w:cs="MbSadr (1)"/>
          <w:sz w:val="32"/>
          <w:szCs w:val="32"/>
          <w:rtl/>
        </w:rPr>
        <w:t xml:space="preserve"> </w:t>
      </w:r>
      <w:r w:rsidRPr="003F7925">
        <w:rPr>
          <w:rFonts w:cs="MbSadr (1)" w:hint="cs"/>
          <w:sz w:val="32"/>
          <w:szCs w:val="32"/>
          <w:rtl/>
        </w:rPr>
        <w:t>الاجتناب عن المفطرات</w:t>
      </w:r>
      <w:r w:rsidRPr="003F7925">
        <w:rPr>
          <w:rFonts w:hint="cs"/>
          <w:sz w:val="32"/>
          <w:szCs w:val="32"/>
          <w:rtl/>
        </w:rPr>
        <w:t> </w:t>
      </w:r>
      <w:r w:rsidRPr="003F7925">
        <w:rPr>
          <w:rFonts w:cs="MbSadr (1)" w:hint="cs"/>
          <w:sz w:val="32"/>
          <w:szCs w:val="32"/>
          <w:rtl/>
        </w:rPr>
        <w:t xml:space="preserve">، والمفطرات اُمور لابدّ للصائم من اجتنابها </w:t>
      </w:r>
      <w:r w:rsidRPr="003F7925">
        <w:rPr>
          <w:rFonts w:cs="MbSadr (1)"/>
          <w:sz w:val="32"/>
          <w:szCs w:val="32"/>
          <w:rtl/>
        </w:rPr>
        <w:t>أ</w:t>
      </w:r>
      <w:r w:rsidRPr="003F7925">
        <w:rPr>
          <w:rFonts w:cs="MbSadr (1)" w:hint="cs"/>
          <w:sz w:val="32"/>
          <w:szCs w:val="32"/>
          <w:rtl/>
        </w:rPr>
        <w:t>ثناء النهار</w:t>
      </w:r>
      <w:r w:rsidRPr="003F7925">
        <w:rPr>
          <w:rFonts w:hint="cs"/>
          <w:sz w:val="32"/>
          <w:szCs w:val="32"/>
          <w:rtl/>
        </w:rPr>
        <w:t> </w:t>
      </w:r>
      <w:r w:rsidRPr="003F7925">
        <w:rPr>
          <w:rFonts w:cs="MbSadr (1)" w:hint="cs"/>
          <w:sz w:val="32"/>
          <w:szCs w:val="32"/>
          <w:rtl/>
        </w:rPr>
        <w:t>، وهي كما يأتي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42 ) الأوّل والثاني :</w:t>
      </w:r>
      <w:r w:rsidRPr="003F7925">
        <w:rPr>
          <w:rFonts w:cs="MbSadr (1)"/>
          <w:sz w:val="32"/>
          <w:szCs w:val="32"/>
          <w:rtl/>
        </w:rPr>
        <w:t xml:space="preserve"> </w:t>
      </w:r>
      <w:r w:rsidRPr="003F7925">
        <w:rPr>
          <w:rFonts w:cs="MbSadr (1)" w:hint="cs"/>
          <w:sz w:val="32"/>
          <w:szCs w:val="32"/>
          <w:rtl/>
        </w:rPr>
        <w:t>الأكل والشرب</w:t>
      </w:r>
      <w:r w:rsidRPr="003F7925">
        <w:rPr>
          <w:rFonts w:hint="cs"/>
          <w:sz w:val="32"/>
          <w:szCs w:val="32"/>
          <w:rtl/>
        </w:rPr>
        <w:t> </w:t>
      </w:r>
      <w:r w:rsidRPr="003F7925">
        <w:rPr>
          <w:rFonts w:cs="MbSadr (1)" w:hint="cs"/>
          <w:sz w:val="32"/>
          <w:szCs w:val="32"/>
          <w:rtl/>
        </w:rPr>
        <w:t xml:space="preserve">، سواء كان المأكول والمشروب قليلا </w:t>
      </w:r>
      <w:r w:rsidRPr="003F7925">
        <w:rPr>
          <w:rFonts w:cs="MbSadr (1)"/>
          <w:sz w:val="32"/>
          <w:szCs w:val="32"/>
          <w:rtl/>
        </w:rPr>
        <w:t>أ</w:t>
      </w:r>
      <w:r w:rsidRPr="003F7925">
        <w:rPr>
          <w:rFonts w:cs="MbSadr (1)" w:hint="cs"/>
          <w:sz w:val="32"/>
          <w:szCs w:val="32"/>
          <w:rtl/>
        </w:rPr>
        <w:t>م كثيراً</w:t>
      </w:r>
      <w:r w:rsidRPr="003F7925">
        <w:rPr>
          <w:rFonts w:hint="cs"/>
          <w:sz w:val="32"/>
          <w:szCs w:val="32"/>
          <w:rtl/>
        </w:rPr>
        <w:t> </w:t>
      </w:r>
      <w:r w:rsidRPr="003F7925">
        <w:rPr>
          <w:rFonts w:cs="MbSadr (1)" w:hint="cs"/>
          <w:sz w:val="32"/>
          <w:szCs w:val="32"/>
          <w:rtl/>
        </w:rPr>
        <w:t>، معتاداً كان كالخبز والماء أم غير معتاد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كابتلاع الحصى أو شرب النفط</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يشمل ذلك </w:t>
      </w:r>
      <w:r w:rsidRPr="003F7925">
        <w:rPr>
          <w:rFonts w:cs="MbSadr (1)" w:hint="cs"/>
          <w:sz w:val="32"/>
          <w:szCs w:val="32"/>
          <w:rtl/>
        </w:rPr>
        <w:lastRenderedPageBreak/>
        <w:t xml:space="preserve">حتى الأجزاء الصغيرة من الطعام التي تتخلّف بين الأسنان فإنّ </w:t>
      </w:r>
      <w:r w:rsidRPr="003F7925">
        <w:rPr>
          <w:rFonts w:cs="MbSadr (1)"/>
          <w:sz w:val="32"/>
          <w:szCs w:val="32"/>
          <w:rtl/>
        </w:rPr>
        <w:t>ا</w:t>
      </w:r>
      <w:r w:rsidRPr="003F7925">
        <w:rPr>
          <w:rFonts w:cs="MbSadr (1)" w:hint="cs"/>
          <w:sz w:val="32"/>
          <w:szCs w:val="32"/>
          <w:rtl/>
        </w:rPr>
        <w:t>لصائم لا يجوز له ابتلاعها</w:t>
      </w:r>
      <w:r w:rsidRPr="003F7925">
        <w:rPr>
          <w:rFonts w:hint="cs"/>
          <w:sz w:val="32"/>
          <w:szCs w:val="32"/>
          <w:rtl/>
        </w:rPr>
        <w:t> </w:t>
      </w:r>
      <w:r w:rsidRPr="003F7925">
        <w:rPr>
          <w:rFonts w:cs="MbSadr (1)" w:hint="cs"/>
          <w:sz w:val="32"/>
          <w:szCs w:val="32"/>
          <w:rtl/>
        </w:rPr>
        <w:t xml:space="preserve">، بل لا يجوز حتى ابتلاع الغبار الذي يشتمل على </w:t>
      </w:r>
      <w:r w:rsidRPr="003F7925">
        <w:rPr>
          <w:rFonts w:cs="MbSadr (1)"/>
          <w:sz w:val="32"/>
          <w:szCs w:val="32"/>
          <w:rtl/>
        </w:rPr>
        <w:t>أ</w:t>
      </w:r>
      <w:r w:rsidRPr="003F7925">
        <w:rPr>
          <w:rFonts w:cs="MbSadr (1)" w:hint="cs"/>
          <w:sz w:val="32"/>
          <w:szCs w:val="32"/>
          <w:rtl/>
        </w:rPr>
        <w:t>جزاء ترابية ظاهرة للعَيان وإن صغرت</w:t>
      </w:r>
      <w:r w:rsidRPr="003F7925">
        <w:rPr>
          <w:rFonts w:hint="cs"/>
          <w:sz w:val="32"/>
          <w:szCs w:val="32"/>
          <w:rtl/>
        </w:rPr>
        <w:t> </w:t>
      </w:r>
      <w:r w:rsidRPr="003F7925">
        <w:rPr>
          <w:rFonts w:cs="MbSadr (1)" w:hint="cs"/>
          <w:sz w:val="32"/>
          <w:szCs w:val="32"/>
          <w:rtl/>
        </w:rPr>
        <w:t>، وهو ما يسمّى بالغبار الغليظ</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الأجدر بالصائم ـ احتياطاً ووجوباً ـ أن لا يدخل الدخان إلى جوفه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xml:space="preserve">، وأمّا البخار والغبار الذي تصاغرت فيه الأجزاء الترابية إلى درجة لا يبدو </w:t>
      </w:r>
      <w:r w:rsidRPr="003F7925">
        <w:rPr>
          <w:rFonts w:cs="MbSadr (1)"/>
          <w:sz w:val="32"/>
          <w:szCs w:val="32"/>
          <w:rtl/>
        </w:rPr>
        <w:t>ل</w:t>
      </w:r>
      <w:r w:rsidRPr="003F7925">
        <w:rPr>
          <w:rFonts w:cs="MbSadr (1)" w:hint="cs"/>
          <w:sz w:val="32"/>
          <w:szCs w:val="32"/>
          <w:rtl/>
        </w:rPr>
        <w:t>ها وجود فلا يضّر بالصيام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 ما يخرج من الجوف والصدر ويصل إلى الحلق ـ كالبلغم ونحوه ـ </w:t>
      </w:r>
      <w:r w:rsidRPr="003F7925">
        <w:rPr>
          <w:rFonts w:cs="MbSadr (1)"/>
          <w:sz w:val="32"/>
          <w:szCs w:val="32"/>
          <w:rtl/>
        </w:rPr>
        <w:t>ي</w:t>
      </w:r>
      <w:r w:rsidRPr="003F7925">
        <w:rPr>
          <w:rFonts w:cs="MbSadr (1)" w:hint="cs"/>
          <w:sz w:val="32"/>
          <w:szCs w:val="32"/>
          <w:rtl/>
        </w:rPr>
        <w:t>جب على الصائم قذفه وطرحه</w:t>
      </w:r>
      <w:r w:rsidRPr="003F7925">
        <w:rPr>
          <w:rFonts w:hint="cs"/>
          <w:sz w:val="32"/>
          <w:szCs w:val="32"/>
          <w:rtl/>
        </w:rPr>
        <w:t> </w:t>
      </w:r>
      <w:r w:rsidRPr="003F7925">
        <w:rPr>
          <w:rFonts w:cs="MbSadr (1)" w:hint="cs"/>
          <w:sz w:val="32"/>
          <w:szCs w:val="32"/>
          <w:rtl/>
        </w:rPr>
        <w:t>، ولا يسوغ له أن يبتلعه</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xml:space="preserve">، لا حرج عليه في </w:t>
      </w:r>
      <w:r w:rsidRPr="003F7925">
        <w:rPr>
          <w:rFonts w:cs="MbSadr (1)"/>
          <w:sz w:val="32"/>
          <w:szCs w:val="32"/>
          <w:rtl/>
        </w:rPr>
        <w:t>ا</w:t>
      </w:r>
      <w:r w:rsidRPr="003F7925">
        <w:rPr>
          <w:rFonts w:cs="MbSadr (1)" w:hint="cs"/>
          <w:sz w:val="32"/>
          <w:szCs w:val="32"/>
          <w:rtl/>
        </w:rPr>
        <w:t xml:space="preserve">لبصاق الذي يتكوّن في فمه فإنّه لا يضّر الصائم أن يبتلعه عن قصد أو غير قصد </w:t>
      </w:r>
      <w:r w:rsidRPr="003F7925">
        <w:rPr>
          <w:rFonts w:cs="MbSadr (1)"/>
          <w:sz w:val="32"/>
          <w:szCs w:val="32"/>
          <w:rtl/>
        </w:rPr>
        <w:t>م</w:t>
      </w:r>
      <w:r w:rsidRPr="003F7925">
        <w:rPr>
          <w:rFonts w:cs="MbSadr (1)" w:hint="cs"/>
          <w:sz w:val="32"/>
          <w:szCs w:val="32"/>
          <w:rtl/>
        </w:rPr>
        <w:t>هما كثر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يضرّ الصيام ولا يفطر الصائم أن يكتحل أو يضع قطرةً في عينه أو في </w:t>
      </w:r>
      <w:r w:rsidRPr="003F7925">
        <w:rPr>
          <w:rFonts w:cs="MbSadr (1)"/>
          <w:sz w:val="32"/>
          <w:szCs w:val="32"/>
          <w:rtl/>
        </w:rPr>
        <w:t>ا</w:t>
      </w:r>
      <w:r w:rsidRPr="003F7925">
        <w:rPr>
          <w:rFonts w:cs="MbSadr (1)" w:hint="cs"/>
          <w:sz w:val="32"/>
          <w:szCs w:val="32"/>
          <w:rtl/>
        </w:rPr>
        <w:t>ُذنه وإن تسرّبت إلى جوفه</w:t>
      </w:r>
      <w:r w:rsidRPr="003F7925">
        <w:rPr>
          <w:rFonts w:hint="cs"/>
          <w:sz w:val="32"/>
          <w:szCs w:val="32"/>
          <w:rtl/>
        </w:rPr>
        <w:t> </w:t>
      </w:r>
      <w:r w:rsidRPr="003F7925">
        <w:rPr>
          <w:rFonts w:cs="MbSadr (1)" w:hint="cs"/>
          <w:sz w:val="32"/>
          <w:szCs w:val="32"/>
          <w:rtl/>
        </w:rPr>
        <w:t>، أو يصبّ دواءً في جرح مفتوح في جسمه</w:t>
      </w:r>
      <w:r w:rsidRPr="003F7925">
        <w:rPr>
          <w:rFonts w:hint="cs"/>
          <w:sz w:val="32"/>
          <w:szCs w:val="32"/>
          <w:rtl/>
        </w:rPr>
        <w:t> </w:t>
      </w:r>
      <w:r w:rsidRPr="003F7925">
        <w:rPr>
          <w:rFonts w:cs="MbSadr (1)" w:hint="cs"/>
          <w:sz w:val="32"/>
          <w:szCs w:val="32"/>
          <w:rtl/>
        </w:rPr>
        <w:t xml:space="preserve">، أو يزرق </w:t>
      </w:r>
      <w:r w:rsidRPr="003F7925">
        <w:rPr>
          <w:rFonts w:cs="MbSadr (1)"/>
          <w:sz w:val="32"/>
          <w:szCs w:val="32"/>
          <w:rtl/>
        </w:rPr>
        <w:t>إ</w:t>
      </w:r>
      <w:r w:rsidRPr="003F7925">
        <w:rPr>
          <w:rFonts w:cs="MbSadr (1)" w:hint="cs"/>
          <w:sz w:val="32"/>
          <w:szCs w:val="32"/>
          <w:rtl/>
        </w:rPr>
        <w:t>لى بدنه شيئاً عن طريق الإبرة مهما كان نوعها</w:t>
      </w:r>
      <w:r w:rsidRPr="003F7925">
        <w:rPr>
          <w:rFonts w:hint="cs"/>
          <w:sz w:val="32"/>
          <w:szCs w:val="32"/>
          <w:rtl/>
        </w:rPr>
        <w:t> </w:t>
      </w:r>
      <w:r w:rsidRPr="003F7925">
        <w:rPr>
          <w:rFonts w:cs="MbSadr (1)" w:hint="cs"/>
          <w:sz w:val="32"/>
          <w:szCs w:val="32"/>
          <w:rtl/>
        </w:rPr>
        <w:t xml:space="preserve">، ومن ذلك ما يسمّى بالمغذي الذي </w:t>
      </w:r>
      <w:r w:rsidRPr="003F7925">
        <w:rPr>
          <w:rFonts w:cs="MbSadr (1)"/>
          <w:sz w:val="32"/>
          <w:szCs w:val="32"/>
          <w:rtl/>
        </w:rPr>
        <w:t>ي</w:t>
      </w:r>
      <w:r w:rsidRPr="003F7925">
        <w:rPr>
          <w:rFonts w:cs="MbSadr (1)" w:hint="cs"/>
          <w:sz w:val="32"/>
          <w:szCs w:val="32"/>
          <w:rtl/>
        </w:rPr>
        <w:t>زرق إلى جسم المريض عن هذا الطريق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إنّما الممنوع عنه أن يدخل الصائم طعاماً أو شراباً إلى معدته عن طريق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لحلق</w:t>
      </w:r>
      <w:r w:rsidRPr="003F7925">
        <w:rPr>
          <w:rFonts w:hint="cs"/>
          <w:sz w:val="32"/>
          <w:szCs w:val="32"/>
          <w:rtl/>
        </w:rPr>
        <w:t> </w:t>
      </w:r>
      <w:r w:rsidRPr="003F7925">
        <w:rPr>
          <w:rFonts w:cs="MbSadr (1)" w:hint="cs"/>
          <w:sz w:val="32"/>
          <w:szCs w:val="32"/>
          <w:rtl/>
        </w:rPr>
        <w:t xml:space="preserve">، وإذا أدخل الصائم شيئاً من ذلك إلى حلقه عن طريق الأنف ـ كما في </w:t>
      </w:r>
      <w:r w:rsidRPr="003F7925">
        <w:rPr>
          <w:rFonts w:cs="MbSadr (1)"/>
          <w:sz w:val="32"/>
          <w:szCs w:val="32"/>
          <w:rtl/>
        </w:rPr>
        <w:t>ا</w:t>
      </w:r>
      <w:r w:rsidRPr="003F7925">
        <w:rPr>
          <w:rFonts w:cs="MbSadr (1)" w:hint="cs"/>
          <w:sz w:val="32"/>
          <w:szCs w:val="32"/>
          <w:rtl/>
        </w:rPr>
        <w:t>لاستنشاق بالأنف مثلا ـ فقد أضرّ بصومه أيضاً</w:t>
      </w:r>
      <w:r w:rsidRPr="003F7925">
        <w:rPr>
          <w:rFonts w:hint="cs"/>
          <w:sz w:val="32"/>
          <w:szCs w:val="32"/>
          <w:rtl/>
        </w:rPr>
        <w:t> </w:t>
      </w:r>
      <w:r w:rsidRPr="003F7925">
        <w:rPr>
          <w:rFonts w:cs="MbSadr (1)" w:hint="cs"/>
          <w:sz w:val="32"/>
          <w:szCs w:val="32"/>
          <w:rtl/>
        </w:rPr>
        <w:t xml:space="preserve">، وعليه مثل ما على من أدخله عن </w:t>
      </w:r>
      <w:r w:rsidRPr="003F7925">
        <w:rPr>
          <w:rFonts w:cs="MbSadr (1)"/>
          <w:sz w:val="32"/>
          <w:szCs w:val="32"/>
          <w:rtl/>
        </w:rPr>
        <w:t>ط</w:t>
      </w:r>
      <w:r w:rsidRPr="003F7925">
        <w:rPr>
          <w:rFonts w:cs="MbSadr (1)" w:hint="cs"/>
          <w:sz w:val="32"/>
          <w:szCs w:val="32"/>
          <w:rtl/>
        </w:rPr>
        <w:t>ريق الفم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لو اُجريت فتحة طبيّة مصطنعة في الجسم لسبب طارئ بُغيةَ إيصال الغذاء </w:t>
      </w:r>
      <w:r w:rsidRPr="003F7925">
        <w:rPr>
          <w:rFonts w:cs="MbSadr (1)"/>
          <w:sz w:val="32"/>
          <w:szCs w:val="32"/>
          <w:rtl/>
        </w:rPr>
        <w:t>إ</w:t>
      </w:r>
      <w:r w:rsidRPr="003F7925">
        <w:rPr>
          <w:rFonts w:cs="MbSadr (1)" w:hint="cs"/>
          <w:sz w:val="32"/>
          <w:szCs w:val="32"/>
          <w:rtl/>
        </w:rPr>
        <w:t xml:space="preserve">لى المعدة عن طريقها فهذا بمثابة إدخال الغذاء عن </w:t>
      </w:r>
      <w:r w:rsidRPr="004E0C19">
        <w:rPr>
          <w:sz w:val="32"/>
          <w:szCs w:val="32"/>
        </w:rPr>
        <w:t>]</w:t>
      </w:r>
      <w:r w:rsidRPr="003F7925">
        <w:rPr>
          <w:rFonts w:cs="MbSadr (1)"/>
          <w:sz w:val="32"/>
          <w:szCs w:val="32"/>
          <w:rtl/>
        </w:rPr>
        <w:t xml:space="preserve"> </w:t>
      </w:r>
      <w:r w:rsidRPr="003F7925">
        <w:rPr>
          <w:rFonts w:cs="MbSadr (1)" w:hint="cs"/>
          <w:sz w:val="32"/>
          <w:szCs w:val="32"/>
          <w:rtl/>
        </w:rPr>
        <w:t xml:space="preserve">طريق </w:t>
      </w:r>
      <w:r w:rsidRPr="004E0C19">
        <w:rPr>
          <w:sz w:val="32"/>
          <w:szCs w:val="32"/>
        </w:rPr>
        <w:t>[</w:t>
      </w:r>
      <w:r w:rsidRPr="003F7925">
        <w:rPr>
          <w:rFonts w:cs="MbSadr (1)"/>
          <w:sz w:val="32"/>
          <w:szCs w:val="32"/>
          <w:rtl/>
        </w:rPr>
        <w:t xml:space="preserve"> </w:t>
      </w:r>
      <w:r w:rsidRPr="003F7925">
        <w:rPr>
          <w:rFonts w:cs="MbSadr (1)" w:hint="cs"/>
          <w:sz w:val="32"/>
          <w:szCs w:val="32"/>
          <w:rtl/>
        </w:rPr>
        <w:t>الحلق</w:t>
      </w:r>
      <w:r w:rsidRPr="003F7925">
        <w:rPr>
          <w:rFonts w:hint="cs"/>
          <w:sz w:val="32"/>
          <w:szCs w:val="32"/>
          <w:rtl/>
        </w:rPr>
        <w:t> </w:t>
      </w:r>
      <w:r w:rsidRPr="003F7925">
        <w:rPr>
          <w:rFonts w:cs="MbSadr (1)" w:hint="cs"/>
          <w:sz w:val="32"/>
          <w:szCs w:val="32"/>
          <w:rtl/>
        </w:rPr>
        <w:t xml:space="preserve">، فالمحرّم </w:t>
      </w:r>
      <w:r w:rsidRPr="003F7925">
        <w:rPr>
          <w:rFonts w:cs="MbSadr (1)"/>
          <w:sz w:val="32"/>
          <w:szCs w:val="32"/>
          <w:rtl/>
        </w:rPr>
        <w:t>إ</w:t>
      </w:r>
      <w:r w:rsidRPr="003F7925">
        <w:rPr>
          <w:rFonts w:cs="MbSadr (1)" w:hint="cs"/>
          <w:sz w:val="32"/>
          <w:szCs w:val="32"/>
          <w:rtl/>
        </w:rPr>
        <w:t xml:space="preserve">ذن إدخال الطعام والشراب إلى المعدة عن طريق الفم أو الأنف أو فتحة مصطنعة </w:t>
      </w:r>
      <w:r w:rsidRPr="003F7925">
        <w:rPr>
          <w:rFonts w:cs="MbSadr (1)"/>
          <w:sz w:val="32"/>
          <w:szCs w:val="32"/>
          <w:rtl/>
        </w:rPr>
        <w:t>م</w:t>
      </w:r>
      <w:r w:rsidRPr="003F7925">
        <w:rPr>
          <w:rFonts w:cs="MbSadr (1)" w:hint="cs"/>
          <w:sz w:val="32"/>
          <w:szCs w:val="32"/>
          <w:rtl/>
        </w:rPr>
        <w:t>عدّة للقيام بهذه المهمّة في جسم الصائم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43 ) الثالث :</w:t>
      </w:r>
      <w:r w:rsidRPr="003F7925">
        <w:rPr>
          <w:rFonts w:cs="MbSadr (1)"/>
          <w:sz w:val="32"/>
          <w:szCs w:val="32"/>
          <w:rtl/>
        </w:rPr>
        <w:t xml:space="preserve"> </w:t>
      </w:r>
      <w:r w:rsidRPr="003F7925">
        <w:rPr>
          <w:rFonts w:cs="MbSadr (1)" w:hint="cs"/>
          <w:sz w:val="32"/>
          <w:szCs w:val="32"/>
          <w:rtl/>
        </w:rPr>
        <w:t>الجماع فاعلا ومفعولا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44 ) الرابع :</w:t>
      </w:r>
      <w:r w:rsidRPr="003F7925">
        <w:rPr>
          <w:rFonts w:cs="MbSadr (1)"/>
          <w:sz w:val="32"/>
          <w:szCs w:val="32"/>
          <w:rtl/>
        </w:rPr>
        <w:t xml:space="preserve"> </w:t>
      </w:r>
      <w:r w:rsidRPr="003F7925">
        <w:rPr>
          <w:rFonts w:cs="MbSadr (1)" w:hint="cs"/>
          <w:sz w:val="32"/>
          <w:szCs w:val="32"/>
          <w:rtl/>
        </w:rPr>
        <w:t>الاستمناء</w:t>
      </w:r>
      <w:r w:rsidRPr="003F7925">
        <w:rPr>
          <w:rFonts w:hint="cs"/>
          <w:sz w:val="32"/>
          <w:szCs w:val="32"/>
          <w:rtl/>
        </w:rPr>
        <w:t> </w:t>
      </w:r>
      <w:r w:rsidRPr="003F7925">
        <w:rPr>
          <w:rFonts w:cs="MbSadr (1)" w:hint="cs"/>
          <w:sz w:val="32"/>
          <w:szCs w:val="32"/>
          <w:rtl/>
        </w:rPr>
        <w:t xml:space="preserve">، وهو إنزال المني باليد أو بآلة أو بالمداعبة </w:t>
      </w:r>
      <w:r w:rsidRPr="003F7925">
        <w:rPr>
          <w:rFonts w:cs="MbSadr (1)"/>
          <w:sz w:val="32"/>
          <w:szCs w:val="32"/>
          <w:rtl/>
        </w:rPr>
        <w:t>و</w:t>
      </w:r>
      <w:r w:rsidRPr="003F7925">
        <w:rPr>
          <w:rFonts w:cs="MbSadr (1)" w:hint="cs"/>
          <w:sz w:val="32"/>
          <w:szCs w:val="32"/>
          <w:rtl/>
        </w:rPr>
        <w:t>الملاعبة</w:t>
      </w:r>
      <w:r w:rsidRPr="003F7925">
        <w:rPr>
          <w:rFonts w:hint="cs"/>
          <w:sz w:val="32"/>
          <w:szCs w:val="32"/>
          <w:rtl/>
        </w:rPr>
        <w:t> </w:t>
      </w:r>
      <w:r w:rsidRPr="003F7925">
        <w:rPr>
          <w:rFonts w:cs="MbSadr (1)" w:hint="cs"/>
          <w:sz w:val="32"/>
          <w:szCs w:val="32"/>
          <w:rtl/>
        </w:rPr>
        <w:t>، وإذا نزل منه المنّي بدون ممارسة فعل ما فلا حرج عليه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ولا يبطل </w:t>
      </w:r>
      <w:r w:rsidRPr="003F7925">
        <w:rPr>
          <w:rFonts w:cs="MbSadr (1)"/>
          <w:sz w:val="32"/>
          <w:szCs w:val="32"/>
          <w:rtl/>
        </w:rPr>
        <w:t>ص</w:t>
      </w:r>
      <w:r w:rsidRPr="003F7925">
        <w:rPr>
          <w:rFonts w:cs="MbSadr (1)" w:hint="cs"/>
          <w:sz w:val="32"/>
          <w:szCs w:val="32"/>
          <w:rtl/>
        </w:rPr>
        <w:t>يامه</w:t>
      </w:r>
      <w:r w:rsidRPr="003F7925">
        <w:rPr>
          <w:rFonts w:hint="cs"/>
          <w:sz w:val="32"/>
          <w:szCs w:val="32"/>
          <w:rtl/>
        </w:rPr>
        <w:t> </w:t>
      </w:r>
      <w:r w:rsidRPr="003F7925">
        <w:rPr>
          <w:rFonts w:cs="MbSadr (1)" w:hint="cs"/>
          <w:sz w:val="32"/>
          <w:szCs w:val="32"/>
          <w:rtl/>
        </w:rPr>
        <w:t>، وإذا مارس شيئاً من تلك الأفعال ولم يكن قاصداً بذلك إنزال المنّي</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ك</w:t>
      </w:r>
      <w:r w:rsidRPr="003F7925">
        <w:rPr>
          <w:rFonts w:cs="MbSadr (1)" w:hint="cs"/>
          <w:sz w:val="32"/>
          <w:szCs w:val="32"/>
          <w:rtl/>
        </w:rPr>
        <w:t xml:space="preserve">ان واثقاً من عدم نزوله ولكن سبقه المنّي فالأجدر به ـ احتياطاً ووجوباً ـ أن </w:t>
      </w:r>
      <w:r w:rsidRPr="003F7925">
        <w:rPr>
          <w:rFonts w:cs="MbSadr (1)"/>
          <w:sz w:val="32"/>
          <w:szCs w:val="32"/>
          <w:rtl/>
        </w:rPr>
        <w:t>ي</w:t>
      </w:r>
      <w:r w:rsidRPr="003F7925">
        <w:rPr>
          <w:rFonts w:cs="MbSadr (1)" w:hint="cs"/>
          <w:sz w:val="32"/>
          <w:szCs w:val="32"/>
          <w:rtl/>
        </w:rPr>
        <w:t>واصل صيامه ونيّته بأمل أن يقبله الله تعالى</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أي رجاء</w:t>
      </w:r>
      <w:r w:rsidRPr="003F7925">
        <w:rPr>
          <w:rFonts w:hint="cs"/>
          <w:sz w:val="32"/>
          <w:szCs w:val="32"/>
          <w:rtl/>
        </w:rPr>
        <w:t> </w:t>
      </w:r>
      <w:r w:rsidRPr="003F7925">
        <w:rPr>
          <w:rFonts w:cs="MbSadr (1)" w:hint="cs"/>
          <w:sz w:val="32"/>
          <w:szCs w:val="32"/>
          <w:rtl/>
        </w:rPr>
        <w:t>) ثم يقضي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45 ) الخامس :</w:t>
      </w:r>
      <w:r w:rsidRPr="003F7925">
        <w:rPr>
          <w:rFonts w:cs="MbSadr (1)"/>
          <w:sz w:val="32"/>
          <w:szCs w:val="32"/>
          <w:rtl/>
        </w:rPr>
        <w:t xml:space="preserve"> </w:t>
      </w:r>
      <w:r w:rsidRPr="003F7925">
        <w:rPr>
          <w:rFonts w:cs="MbSadr (1)" w:hint="cs"/>
          <w:sz w:val="32"/>
          <w:szCs w:val="32"/>
          <w:rtl/>
        </w:rPr>
        <w:t>الكذب على الله تعالى</w:t>
      </w:r>
      <w:r w:rsidRPr="003F7925">
        <w:rPr>
          <w:rFonts w:hint="cs"/>
          <w:sz w:val="32"/>
          <w:szCs w:val="32"/>
          <w:rtl/>
        </w:rPr>
        <w:t> </w:t>
      </w:r>
      <w:r w:rsidRPr="003F7925">
        <w:rPr>
          <w:rFonts w:cs="MbSadr (1)" w:hint="cs"/>
          <w:sz w:val="32"/>
          <w:szCs w:val="32"/>
          <w:rtl/>
        </w:rPr>
        <w:t xml:space="preserve">، أو على خاتم المرسلين </w:t>
      </w:r>
      <w:r w:rsidRPr="003F7925">
        <w:rPr>
          <w:rFonts w:cs="MbSadr (1)"/>
          <w:sz w:val="32"/>
          <w:szCs w:val="32"/>
          <w:rtl/>
        </w:rPr>
        <w:t>(</w:t>
      </w:r>
      <w:r w:rsidRPr="003F7925">
        <w:rPr>
          <w:rFonts w:cs="MbSadr (1)" w:hint="cs"/>
          <w:sz w:val="32"/>
          <w:szCs w:val="32"/>
          <w:rtl/>
        </w:rPr>
        <w:t>صلى الله عليه وآله)</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و</w:t>
      </w:r>
      <w:r w:rsidRPr="003F7925">
        <w:rPr>
          <w:rFonts w:cs="MbSadr (1)" w:hint="cs"/>
          <w:sz w:val="32"/>
          <w:szCs w:val="32"/>
          <w:rtl/>
        </w:rPr>
        <w:t xml:space="preserve">حتى على غيره من الأنبياء والأئمة </w:t>
      </w:r>
      <w:r w:rsidRPr="003F7925">
        <w:rPr>
          <w:rFonts w:cs="MbSadr (1)"/>
          <w:sz w:val="32"/>
          <w:szCs w:val="32"/>
          <w:rtl/>
        </w:rPr>
        <w:t>(</w:t>
      </w:r>
      <w:r w:rsidRPr="003F7925">
        <w:rPr>
          <w:rFonts w:cs="MbSadr (1)" w:hint="cs"/>
          <w:sz w:val="32"/>
          <w:szCs w:val="32"/>
          <w:rtl/>
        </w:rPr>
        <w:t>عليهم السلام)</w:t>
      </w:r>
      <w:r w:rsidRPr="003F7925">
        <w:rPr>
          <w:rFonts w:hint="cs"/>
          <w:sz w:val="32"/>
          <w:szCs w:val="32"/>
          <w:rtl/>
        </w:rPr>
        <w:t> </w:t>
      </w:r>
      <w:r w:rsidRPr="003F7925">
        <w:rPr>
          <w:rFonts w:cs="MbSadr (1)" w:hint="cs"/>
          <w:sz w:val="32"/>
          <w:szCs w:val="32"/>
          <w:rtl/>
        </w:rPr>
        <w:t xml:space="preserve">، سواء أكان الكذب في التحليل </w:t>
      </w:r>
      <w:r w:rsidRPr="003F7925">
        <w:rPr>
          <w:rFonts w:cs="MbSadr (1)"/>
          <w:sz w:val="32"/>
          <w:szCs w:val="32"/>
          <w:rtl/>
        </w:rPr>
        <w:t>و</w:t>
      </w:r>
      <w:r w:rsidRPr="003F7925">
        <w:rPr>
          <w:rFonts w:cs="MbSadr (1)" w:hint="cs"/>
          <w:sz w:val="32"/>
          <w:szCs w:val="32"/>
          <w:rtl/>
        </w:rPr>
        <w:t>التحريم أم في قصص ومواعظ</w:t>
      </w:r>
      <w:r w:rsidRPr="003F7925">
        <w:rPr>
          <w:rFonts w:hint="cs"/>
          <w:sz w:val="32"/>
          <w:szCs w:val="32"/>
          <w:rtl/>
        </w:rPr>
        <w:t> </w:t>
      </w:r>
      <w:r w:rsidRPr="003F7925">
        <w:rPr>
          <w:rFonts w:cs="MbSadr (1)" w:hint="cs"/>
          <w:sz w:val="32"/>
          <w:szCs w:val="32"/>
          <w:rtl/>
        </w:rPr>
        <w:t>، أم في أيّ شيء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من قصد الكذب وهو يعلم بأنّ هذا مفطر فكان صدقاً فقد بطل صومه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عليه أن يواصل إمساكه تشبّهاً بالصائمين</w:t>
      </w:r>
      <w:r w:rsidRPr="003F7925">
        <w:rPr>
          <w:rFonts w:hint="cs"/>
          <w:sz w:val="32"/>
          <w:szCs w:val="32"/>
          <w:rtl/>
        </w:rPr>
        <w:t> </w:t>
      </w:r>
      <w:r w:rsidRPr="003F7925">
        <w:rPr>
          <w:rFonts w:cs="MbSadr (1)" w:hint="cs"/>
          <w:sz w:val="32"/>
          <w:szCs w:val="32"/>
          <w:rtl/>
        </w:rPr>
        <w:t>، ثم يقضيه</w:t>
      </w:r>
      <w:r w:rsidRPr="003F7925">
        <w:rPr>
          <w:rFonts w:hint="cs"/>
          <w:sz w:val="32"/>
          <w:szCs w:val="32"/>
          <w:rtl/>
        </w:rPr>
        <w:t> </w:t>
      </w:r>
      <w:r w:rsidRPr="003F7925">
        <w:rPr>
          <w:rFonts w:cs="MbSadr (1)" w:hint="cs"/>
          <w:sz w:val="32"/>
          <w:szCs w:val="32"/>
          <w:rtl/>
        </w:rPr>
        <w:t xml:space="preserve">. ومن قصد الصدق فجاء </w:t>
      </w:r>
      <w:r w:rsidRPr="003F7925">
        <w:rPr>
          <w:rFonts w:cs="MbSadr (1)"/>
          <w:sz w:val="32"/>
          <w:szCs w:val="32"/>
          <w:rtl/>
        </w:rPr>
        <w:t>ك</w:t>
      </w:r>
      <w:r w:rsidRPr="003F7925">
        <w:rPr>
          <w:rFonts w:cs="MbSadr (1)" w:hint="cs"/>
          <w:sz w:val="32"/>
          <w:szCs w:val="32"/>
          <w:rtl/>
        </w:rPr>
        <w:t>ذباً فهو على صيامه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46 ) السادس :</w:t>
      </w:r>
      <w:r w:rsidRPr="003F7925">
        <w:rPr>
          <w:rFonts w:cs="MbSadr (1)"/>
          <w:sz w:val="32"/>
          <w:szCs w:val="32"/>
          <w:rtl/>
        </w:rPr>
        <w:t xml:space="preserve"> </w:t>
      </w:r>
      <w:r w:rsidRPr="003F7925">
        <w:rPr>
          <w:rFonts w:cs="MbSadr (1)" w:hint="cs"/>
          <w:sz w:val="32"/>
          <w:szCs w:val="32"/>
          <w:rtl/>
        </w:rPr>
        <w:t>غمس الرأس بكامله في الماء</w:t>
      </w:r>
      <w:r w:rsidRPr="003F7925">
        <w:rPr>
          <w:rFonts w:hint="cs"/>
          <w:sz w:val="32"/>
          <w:szCs w:val="32"/>
          <w:rtl/>
        </w:rPr>
        <w:t> </w:t>
      </w:r>
      <w:r w:rsidRPr="003F7925">
        <w:rPr>
          <w:rFonts w:cs="MbSadr (1)" w:hint="cs"/>
          <w:sz w:val="32"/>
          <w:szCs w:val="32"/>
          <w:rtl/>
        </w:rPr>
        <w:t xml:space="preserve">، أو فيما أشبه من عصير </w:t>
      </w:r>
      <w:r w:rsidRPr="003F7925">
        <w:rPr>
          <w:rFonts w:cs="MbSadr (1)"/>
          <w:sz w:val="32"/>
          <w:szCs w:val="32"/>
          <w:rtl/>
        </w:rPr>
        <w:t>و</w:t>
      </w:r>
      <w:r w:rsidRPr="003F7925">
        <w:rPr>
          <w:rFonts w:cs="MbSadr (1)" w:hint="cs"/>
          <w:sz w:val="32"/>
          <w:szCs w:val="32"/>
          <w:rtl/>
        </w:rPr>
        <w:t>شراب</w:t>
      </w:r>
      <w:r w:rsidRPr="003F7925">
        <w:rPr>
          <w:rFonts w:hint="cs"/>
          <w:sz w:val="32"/>
          <w:szCs w:val="32"/>
          <w:rtl/>
        </w:rPr>
        <w:t> </w:t>
      </w:r>
      <w:r w:rsidRPr="003F7925">
        <w:rPr>
          <w:rFonts w:cs="MbSadr (1)" w:hint="cs"/>
          <w:sz w:val="32"/>
          <w:szCs w:val="32"/>
          <w:rtl/>
        </w:rPr>
        <w:t xml:space="preserve">، سواء أغَمَسَ الرأس وحده أم مع سائر أعضاء البدن فإنّ الأجدر بالصائم </w:t>
      </w:r>
      <w:r w:rsidRPr="003F7925">
        <w:rPr>
          <w:rFonts w:cs="MbSadr (1)"/>
          <w:sz w:val="32"/>
          <w:szCs w:val="32"/>
          <w:rtl/>
        </w:rPr>
        <w:t>ا</w:t>
      </w:r>
      <w:r w:rsidRPr="003F7925">
        <w:rPr>
          <w:rFonts w:cs="MbSadr (1)" w:hint="cs"/>
          <w:sz w:val="32"/>
          <w:szCs w:val="32"/>
          <w:rtl/>
        </w:rPr>
        <w:t>حتياطاً ووجوباً أن لا يصنع ذلك</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بأس بغمس نصف الرأس دون النصف الثاني</w:t>
      </w:r>
      <w:r w:rsidRPr="003F7925">
        <w:rPr>
          <w:rFonts w:hint="cs"/>
          <w:sz w:val="32"/>
          <w:szCs w:val="32"/>
          <w:rtl/>
        </w:rPr>
        <w:t> </w:t>
      </w:r>
      <w:r w:rsidRPr="003F7925">
        <w:rPr>
          <w:rFonts w:cs="MbSadr (1)" w:hint="cs"/>
          <w:sz w:val="32"/>
          <w:szCs w:val="32"/>
          <w:rtl/>
        </w:rPr>
        <w:t xml:space="preserve">، ثمّ غمس هذا الثاني </w:t>
      </w:r>
      <w:r w:rsidRPr="003F7925">
        <w:rPr>
          <w:rFonts w:cs="MbSadr (1)"/>
          <w:sz w:val="32"/>
          <w:szCs w:val="32"/>
          <w:rtl/>
        </w:rPr>
        <w:t>د</w:t>
      </w:r>
      <w:r w:rsidRPr="003F7925">
        <w:rPr>
          <w:rFonts w:cs="MbSadr (1)" w:hint="cs"/>
          <w:sz w:val="32"/>
          <w:szCs w:val="32"/>
          <w:rtl/>
        </w:rPr>
        <w:t>ون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لمغموس من قبل بحيث يتمّ الغمس بالكامل على دفعتين أو أكثر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غطس رأسه في البحر أو في غيره وعلى رأسه ما يقيه من الماء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بطل صومه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غمس الصائم لشهر رمضان جسمه بالكامل في الماء بقصد الغسل من </w:t>
      </w:r>
      <w:r w:rsidRPr="003F7925">
        <w:rPr>
          <w:rFonts w:cs="MbSadr (1)"/>
          <w:sz w:val="32"/>
          <w:szCs w:val="32"/>
          <w:rtl/>
        </w:rPr>
        <w:t>ا</w:t>
      </w:r>
      <w:r w:rsidRPr="003F7925">
        <w:rPr>
          <w:rFonts w:cs="MbSadr (1)" w:hint="cs"/>
          <w:sz w:val="32"/>
          <w:szCs w:val="32"/>
          <w:rtl/>
        </w:rPr>
        <w:t>لجنابة : فإن كان ذلك عمداً لا سهواً بطل صومه وغسله</w:t>
      </w:r>
      <w:r w:rsidRPr="003F7925">
        <w:rPr>
          <w:rFonts w:hint="cs"/>
          <w:sz w:val="32"/>
          <w:szCs w:val="32"/>
          <w:rtl/>
        </w:rPr>
        <w:t> </w:t>
      </w:r>
      <w:r w:rsidRPr="003F7925">
        <w:rPr>
          <w:rFonts w:cs="MbSadr (1)" w:hint="cs"/>
          <w:sz w:val="32"/>
          <w:szCs w:val="32"/>
          <w:rtl/>
        </w:rPr>
        <w:t xml:space="preserve">، وإن كان سهواً صحّ </w:t>
      </w:r>
      <w:r w:rsidRPr="003F7925">
        <w:rPr>
          <w:rFonts w:cs="MbSadr (1)"/>
          <w:sz w:val="32"/>
          <w:szCs w:val="32"/>
          <w:rtl/>
        </w:rPr>
        <w:t>ص</w:t>
      </w:r>
      <w:r w:rsidRPr="003F7925">
        <w:rPr>
          <w:rFonts w:cs="MbSadr (1)" w:hint="cs"/>
          <w:sz w:val="32"/>
          <w:szCs w:val="32"/>
          <w:rtl/>
        </w:rPr>
        <w:t>ومه وغسله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47 ) السابع :</w:t>
      </w:r>
      <w:r w:rsidRPr="003F7925">
        <w:rPr>
          <w:rFonts w:cs="MbSadr (1)"/>
          <w:sz w:val="32"/>
          <w:szCs w:val="32"/>
          <w:rtl/>
        </w:rPr>
        <w:t xml:space="preserve"> </w:t>
      </w:r>
      <w:r w:rsidRPr="003F7925">
        <w:rPr>
          <w:rFonts w:cs="MbSadr (1)" w:hint="cs"/>
          <w:sz w:val="32"/>
          <w:szCs w:val="32"/>
          <w:rtl/>
        </w:rPr>
        <w:t>الحقنة بالمائع في المخرج المعتاد فإنّها تفسد الصيام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د</w:t>
      </w:r>
      <w:r w:rsidRPr="003F7925">
        <w:rPr>
          <w:rFonts w:cs="MbSadr (1)" w:hint="cs"/>
          <w:sz w:val="32"/>
          <w:szCs w:val="32"/>
          <w:rtl/>
        </w:rPr>
        <w:t>ون</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لحقنة بالجامد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48 ) الثامن :</w:t>
      </w:r>
      <w:r w:rsidRPr="003F7925">
        <w:rPr>
          <w:rFonts w:cs="MbSadr (1)"/>
          <w:sz w:val="32"/>
          <w:szCs w:val="32"/>
          <w:rtl/>
        </w:rPr>
        <w:t xml:space="preserve"> </w:t>
      </w:r>
      <w:r w:rsidRPr="003F7925">
        <w:rPr>
          <w:rFonts w:cs="MbSadr (1)" w:hint="cs"/>
          <w:sz w:val="32"/>
          <w:szCs w:val="32"/>
          <w:rtl/>
        </w:rPr>
        <w:t>التقيّؤ</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فإنّه يفسد الصيام ويبطله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ولو كان علاجاً وشفاءً </w:t>
      </w:r>
      <w:r w:rsidRPr="003F7925">
        <w:rPr>
          <w:rFonts w:cs="MbSadr (1)"/>
          <w:sz w:val="32"/>
          <w:szCs w:val="32"/>
          <w:rtl/>
        </w:rPr>
        <w:t>م</w:t>
      </w:r>
      <w:r w:rsidRPr="003F7925">
        <w:rPr>
          <w:rFonts w:cs="MbSadr (1)" w:hint="cs"/>
          <w:sz w:val="32"/>
          <w:szCs w:val="32"/>
          <w:rtl/>
        </w:rPr>
        <w:t>ن داء مهم</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 في هذه الحالة يسمح للصائم به إذا توقّف العلاج والشفاء </w:t>
      </w:r>
      <w:r w:rsidRPr="003F7925">
        <w:rPr>
          <w:rFonts w:cs="MbSadr (1)"/>
          <w:sz w:val="32"/>
          <w:szCs w:val="32"/>
          <w:rtl/>
        </w:rPr>
        <w:t>م</w:t>
      </w:r>
      <w:r w:rsidRPr="003F7925">
        <w:rPr>
          <w:rFonts w:cs="MbSadr (1)" w:hint="cs"/>
          <w:sz w:val="32"/>
          <w:szCs w:val="32"/>
          <w:rtl/>
        </w:rPr>
        <w:t>ن</w:t>
      </w:r>
      <w:r w:rsidRPr="003F7925">
        <w:rPr>
          <w:rFonts w:cs="MbSadr (2)"/>
          <w:bCs/>
          <w:sz w:val="32"/>
          <w:szCs w:val="32"/>
          <w:rtl/>
        </w:rPr>
        <w:t xml:space="preserve"> </w:t>
      </w:r>
      <w:r w:rsidRPr="003F7925">
        <w:rPr>
          <w:rFonts w:cs="MbSadr (1)"/>
          <w:sz w:val="32"/>
          <w:szCs w:val="32"/>
          <w:rtl/>
        </w:rPr>
        <w:t>ذ</w:t>
      </w:r>
      <w:r w:rsidRPr="003F7925">
        <w:rPr>
          <w:rFonts w:cs="MbSadr (1)" w:hint="cs"/>
          <w:sz w:val="32"/>
          <w:szCs w:val="32"/>
          <w:rtl/>
        </w:rPr>
        <w:t>لك الداء عليه وإن بطل صومه</w:t>
      </w:r>
      <w:r w:rsidRPr="003F7925">
        <w:rPr>
          <w:rFonts w:hint="cs"/>
          <w:sz w:val="32"/>
          <w:szCs w:val="32"/>
          <w:rtl/>
        </w:rPr>
        <w:t> </w:t>
      </w:r>
      <w:r w:rsidRPr="003F7925">
        <w:rPr>
          <w:rFonts w:cs="MbSadr (1)" w:hint="cs"/>
          <w:sz w:val="32"/>
          <w:szCs w:val="32"/>
          <w:rtl/>
        </w:rPr>
        <w:t xml:space="preserve">. وأمّا إذا بدر القي تلقائياً فالصائم على صيامه </w:t>
      </w:r>
      <w:r w:rsidRPr="003F7925">
        <w:rPr>
          <w:rFonts w:cs="MbSadr (1)"/>
          <w:sz w:val="32"/>
          <w:szCs w:val="32"/>
          <w:rtl/>
        </w:rPr>
        <w:t>و</w:t>
      </w:r>
      <w:r w:rsidRPr="003F7925">
        <w:rPr>
          <w:rFonts w:cs="MbSadr (1)" w:hint="cs"/>
          <w:sz w:val="32"/>
          <w:szCs w:val="32"/>
          <w:rtl/>
        </w:rPr>
        <w:t>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خرج من جوفه شيء وعاد قبل أن يصل إلى فضاء الفم فلا شيء عليه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وصل إلى فضاء الفم فلا يسوغ له أن يبتلعه</w:t>
      </w:r>
      <w:r w:rsidRPr="003F7925">
        <w:rPr>
          <w:rFonts w:hint="cs"/>
          <w:sz w:val="32"/>
          <w:szCs w:val="32"/>
          <w:rtl/>
        </w:rPr>
        <w:t> </w:t>
      </w:r>
      <w:r w:rsidRPr="003F7925">
        <w:rPr>
          <w:rFonts w:cs="MbSadr (1)" w:hint="cs"/>
          <w:sz w:val="32"/>
          <w:szCs w:val="32"/>
          <w:rtl/>
        </w:rPr>
        <w:t>، بل عليه أن يقذفه</w:t>
      </w:r>
      <w:r w:rsidRPr="003F7925">
        <w:rPr>
          <w:rFonts w:hint="cs"/>
          <w:sz w:val="32"/>
          <w:szCs w:val="32"/>
          <w:rtl/>
        </w:rPr>
        <w:t> </w:t>
      </w:r>
      <w:r w:rsidRPr="003F7925">
        <w:rPr>
          <w:rFonts w:cs="MbSadr (1)" w:hint="cs"/>
          <w:sz w:val="32"/>
          <w:szCs w:val="32"/>
          <w:rtl/>
        </w:rPr>
        <w:t xml:space="preserve">، وإن ابتلعه عن </w:t>
      </w:r>
      <w:r w:rsidRPr="003F7925">
        <w:rPr>
          <w:rFonts w:cs="MbSadr (1)"/>
          <w:sz w:val="32"/>
          <w:szCs w:val="32"/>
          <w:rtl/>
        </w:rPr>
        <w:t>ق</w:t>
      </w:r>
      <w:r w:rsidRPr="003F7925">
        <w:rPr>
          <w:rFonts w:cs="MbSadr (1)" w:hint="cs"/>
          <w:sz w:val="32"/>
          <w:szCs w:val="32"/>
          <w:rtl/>
        </w:rPr>
        <w:t>صد وعمد بطل صيامه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وعليه القضاء والكفارة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49 )</w:t>
      </w:r>
      <w:r w:rsidRPr="003F7925">
        <w:rPr>
          <w:rFonts w:cs="MbSadr (1)"/>
          <w:sz w:val="32"/>
          <w:szCs w:val="32"/>
          <w:rtl/>
        </w:rPr>
        <w:t xml:space="preserve"> </w:t>
      </w:r>
      <w:r w:rsidRPr="003F7925">
        <w:rPr>
          <w:rFonts w:cs="MbSadr (1)" w:hint="cs"/>
          <w:sz w:val="32"/>
          <w:szCs w:val="32"/>
          <w:rtl/>
        </w:rPr>
        <w:t>هذه هي المفطرات</w:t>
      </w:r>
      <w:r w:rsidRPr="003F7925">
        <w:rPr>
          <w:rFonts w:hint="cs"/>
          <w:sz w:val="32"/>
          <w:szCs w:val="32"/>
          <w:rtl/>
        </w:rPr>
        <w:t> </w:t>
      </w:r>
      <w:r w:rsidRPr="003F7925">
        <w:rPr>
          <w:rFonts w:cs="MbSadr (1)" w:hint="cs"/>
          <w:sz w:val="32"/>
          <w:szCs w:val="32"/>
          <w:rtl/>
        </w:rPr>
        <w:t>، ولا شيء سواها</w:t>
      </w:r>
      <w:r w:rsidRPr="003F7925">
        <w:rPr>
          <w:rFonts w:hint="cs"/>
          <w:sz w:val="32"/>
          <w:szCs w:val="32"/>
          <w:rtl/>
        </w:rPr>
        <w:t> </w:t>
      </w:r>
      <w:r w:rsidRPr="003F7925">
        <w:rPr>
          <w:rFonts w:cs="MbSadr (1)" w:hint="cs"/>
          <w:sz w:val="32"/>
          <w:szCs w:val="32"/>
          <w:rtl/>
        </w:rPr>
        <w:t xml:space="preserve">، ومن شكّ في شيء هل يوجب </w:t>
      </w:r>
      <w:r w:rsidRPr="003F7925">
        <w:rPr>
          <w:rFonts w:cs="MbSadr (1)"/>
          <w:sz w:val="32"/>
          <w:szCs w:val="32"/>
          <w:rtl/>
        </w:rPr>
        <w:t>ا</w:t>
      </w:r>
      <w:r w:rsidRPr="003F7925">
        <w:rPr>
          <w:rFonts w:cs="MbSadr (1)" w:hint="cs"/>
          <w:sz w:val="32"/>
          <w:szCs w:val="32"/>
          <w:rtl/>
        </w:rPr>
        <w:t>لإفطار ويفسد الصيام ؟ فليرجع إلى هذه القائمة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ويلاحظ ما ذكرناه من واجبات </w:t>
      </w:r>
      <w:r w:rsidRPr="003F7925">
        <w:rPr>
          <w:rFonts w:cs="MbSadr (1)"/>
          <w:sz w:val="32"/>
          <w:szCs w:val="32"/>
          <w:rtl/>
        </w:rPr>
        <w:t>ا</w:t>
      </w:r>
      <w:r w:rsidRPr="003F7925">
        <w:rPr>
          <w:rFonts w:cs="MbSadr (1)" w:hint="cs"/>
          <w:sz w:val="32"/>
          <w:szCs w:val="32"/>
          <w:rtl/>
        </w:rPr>
        <w:t>لصائم بإمعان</w:t>
      </w:r>
      <w:r w:rsidRPr="003F7925">
        <w:rPr>
          <w:rFonts w:hint="cs"/>
          <w:sz w:val="32"/>
          <w:szCs w:val="32"/>
          <w:rtl/>
        </w:rPr>
        <w:t> </w:t>
      </w:r>
      <w:r w:rsidRPr="003F7925">
        <w:rPr>
          <w:rFonts w:cs="MbSadr (1)" w:hint="cs"/>
          <w:sz w:val="32"/>
          <w:szCs w:val="32"/>
          <w:rtl/>
        </w:rPr>
        <w:t>، فإن كان ما شكّ فيه مندرجاً في ذلك عمل بموجبه</w:t>
      </w:r>
      <w:r w:rsidRPr="003F7925">
        <w:rPr>
          <w:rFonts w:hint="cs"/>
          <w:sz w:val="32"/>
          <w:szCs w:val="32"/>
          <w:rtl/>
        </w:rPr>
        <w:t> </w:t>
      </w:r>
      <w:r w:rsidRPr="003F7925">
        <w:rPr>
          <w:rFonts w:cs="MbSadr (1)" w:hint="cs"/>
          <w:sz w:val="32"/>
          <w:szCs w:val="32"/>
          <w:rtl/>
        </w:rPr>
        <w:t xml:space="preserve">، وإلاّ فلن يضرّ </w:t>
      </w:r>
      <w:r w:rsidRPr="003F7925">
        <w:rPr>
          <w:rFonts w:cs="MbSadr (1)"/>
          <w:sz w:val="32"/>
          <w:szCs w:val="32"/>
          <w:rtl/>
        </w:rPr>
        <w:t>ا</w:t>
      </w:r>
      <w:r w:rsidRPr="003F7925">
        <w:rPr>
          <w:rFonts w:cs="MbSadr (1)" w:hint="cs"/>
          <w:sz w:val="32"/>
          <w:szCs w:val="32"/>
          <w:rtl/>
        </w:rPr>
        <w:t>لصيام شيئاً</w:t>
      </w:r>
      <w:r w:rsidRPr="003F7925">
        <w:rPr>
          <w:rFonts w:hint="cs"/>
          <w:sz w:val="32"/>
          <w:szCs w:val="32"/>
          <w:rtl/>
        </w:rPr>
        <w:t> </w:t>
      </w:r>
      <w:r w:rsidRPr="003F7925">
        <w:rPr>
          <w:rFonts w:cs="MbSadr (1)" w:hint="cs"/>
          <w:sz w:val="32"/>
          <w:szCs w:val="32"/>
          <w:rtl/>
        </w:rPr>
        <w:t xml:space="preserve">، ومع هذا نؤكّد ـ لمزيد التوضيح ـ على </w:t>
      </w:r>
      <w:r>
        <w:rPr>
          <w:rFonts w:cs="MbSadr (1)" w:hint="cs"/>
          <w:sz w:val="32"/>
          <w:szCs w:val="32"/>
          <w:rtl/>
        </w:rPr>
        <w:t>أنّ</w:t>
      </w:r>
      <w:r w:rsidRPr="003F7925">
        <w:rPr>
          <w:rFonts w:cs="MbSadr (1)" w:hint="cs"/>
          <w:sz w:val="32"/>
          <w:szCs w:val="32"/>
          <w:rtl/>
        </w:rPr>
        <w:t xml:space="preserve">ه لا يضّر بالصيام ولا يفطر </w:t>
      </w:r>
      <w:r w:rsidRPr="003F7925">
        <w:rPr>
          <w:rFonts w:cs="MbSadr (1)"/>
          <w:sz w:val="32"/>
          <w:szCs w:val="32"/>
          <w:rtl/>
        </w:rPr>
        <w:t>ا</w:t>
      </w:r>
      <w:r w:rsidRPr="003F7925">
        <w:rPr>
          <w:rFonts w:cs="MbSadr (1)" w:hint="cs"/>
          <w:sz w:val="32"/>
          <w:szCs w:val="32"/>
          <w:rtl/>
        </w:rPr>
        <w:t>لصائم الحجامة</w:t>
      </w:r>
      <w:r w:rsidRPr="003F7925">
        <w:rPr>
          <w:rFonts w:hint="cs"/>
          <w:sz w:val="32"/>
          <w:szCs w:val="32"/>
          <w:rtl/>
        </w:rPr>
        <w:t> </w:t>
      </w:r>
      <w:r w:rsidRPr="003F7925">
        <w:rPr>
          <w:rFonts w:cs="MbSadr (1)" w:hint="cs"/>
          <w:sz w:val="32"/>
          <w:szCs w:val="32"/>
          <w:rtl/>
        </w:rPr>
        <w:t>، والحقنة في الإحليل</w:t>
      </w:r>
      <w:r w:rsidRPr="003F7925">
        <w:rPr>
          <w:rFonts w:hint="cs"/>
          <w:sz w:val="32"/>
          <w:szCs w:val="32"/>
          <w:rtl/>
        </w:rPr>
        <w:t> </w:t>
      </w:r>
      <w:r w:rsidRPr="003F7925">
        <w:rPr>
          <w:rFonts w:cs="MbSadr (1)" w:hint="cs"/>
          <w:sz w:val="32"/>
          <w:szCs w:val="32"/>
          <w:rtl/>
        </w:rPr>
        <w:t xml:space="preserve">، والاستمتاع بالمرأة بدون جماع ولا إنزال </w:t>
      </w:r>
      <w:r w:rsidRPr="003F7925">
        <w:rPr>
          <w:rFonts w:cs="MbSadr (1)"/>
          <w:sz w:val="32"/>
          <w:szCs w:val="32"/>
          <w:rtl/>
        </w:rPr>
        <w:t>ل</w:t>
      </w:r>
      <w:r w:rsidRPr="003F7925">
        <w:rPr>
          <w:rFonts w:cs="MbSadr (1)" w:hint="cs"/>
          <w:sz w:val="32"/>
          <w:szCs w:val="32"/>
          <w:rtl/>
        </w:rPr>
        <w:t>لمني</w:t>
      </w:r>
      <w:r w:rsidRPr="003F7925">
        <w:rPr>
          <w:rFonts w:hint="cs"/>
          <w:sz w:val="32"/>
          <w:szCs w:val="32"/>
          <w:rtl/>
        </w:rPr>
        <w:t> </w:t>
      </w:r>
      <w:r w:rsidRPr="003F7925">
        <w:rPr>
          <w:rFonts w:cs="MbSadr (1)" w:hint="cs"/>
          <w:sz w:val="32"/>
          <w:szCs w:val="32"/>
          <w:rtl/>
        </w:rPr>
        <w:t>، ولا يفطر أيضاً شمّ الطيب</w:t>
      </w:r>
      <w:r w:rsidRPr="003F7925">
        <w:rPr>
          <w:rFonts w:hint="cs"/>
          <w:sz w:val="32"/>
          <w:szCs w:val="32"/>
          <w:rtl/>
        </w:rPr>
        <w:t> </w:t>
      </w:r>
      <w:r w:rsidRPr="003F7925">
        <w:rPr>
          <w:rFonts w:cs="MbSadr (1)" w:hint="cs"/>
          <w:sz w:val="32"/>
          <w:szCs w:val="32"/>
          <w:rtl/>
        </w:rPr>
        <w:t>، والجلوس في الماء</w:t>
      </w:r>
      <w:r w:rsidRPr="003F7925">
        <w:rPr>
          <w:rFonts w:hint="cs"/>
          <w:sz w:val="32"/>
          <w:szCs w:val="32"/>
          <w:rtl/>
        </w:rPr>
        <w:t> </w:t>
      </w:r>
      <w:r w:rsidRPr="003F7925">
        <w:rPr>
          <w:rFonts w:cs="MbSadr (1)" w:hint="cs"/>
          <w:sz w:val="32"/>
          <w:szCs w:val="32"/>
          <w:rtl/>
        </w:rPr>
        <w:t xml:space="preserve">، ولو غمر الماء الجسد كلّه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(661)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ا دام رأس الصائم خارج الماء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ح</w:t>
      </w:r>
      <w:r w:rsidRPr="00926097">
        <w:rPr>
          <w:rFonts w:cs="MbSadr (2)" w:hint="cs"/>
          <w:bCs/>
          <w:sz w:val="32"/>
          <w:szCs w:val="32"/>
          <w:rtl/>
        </w:rPr>
        <w:t>كم تناول المفطرات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يبطل الصيام بوقوع أيّ واحد من المفطرات المتقدّمة</w:t>
      </w:r>
      <w:r w:rsidRPr="003F7925">
        <w:rPr>
          <w:rFonts w:hint="cs"/>
          <w:sz w:val="32"/>
          <w:szCs w:val="32"/>
          <w:rtl/>
        </w:rPr>
        <w:t> </w:t>
      </w:r>
      <w:r w:rsidRPr="003F7925">
        <w:rPr>
          <w:rFonts w:cs="MbSadr (1)" w:hint="cs"/>
          <w:sz w:val="32"/>
          <w:szCs w:val="32"/>
          <w:rtl/>
        </w:rPr>
        <w:t xml:space="preserve">. ويُستثنى من ذلك </w:t>
      </w:r>
      <w:r w:rsidRPr="003F7925">
        <w:rPr>
          <w:rFonts w:cs="MbSadr (1)"/>
          <w:sz w:val="32"/>
          <w:szCs w:val="32"/>
          <w:rtl/>
        </w:rPr>
        <w:t>م</w:t>
      </w:r>
      <w:r w:rsidRPr="003F7925">
        <w:rPr>
          <w:rFonts w:cs="MbSadr (1)" w:hint="cs"/>
          <w:sz w:val="32"/>
          <w:szCs w:val="32"/>
          <w:rtl/>
        </w:rPr>
        <w:t>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50 ) أوّلا :</w:t>
      </w:r>
      <w:r w:rsidRPr="003F7925">
        <w:rPr>
          <w:rFonts w:cs="MbSadr (1)"/>
          <w:sz w:val="32"/>
          <w:szCs w:val="32"/>
          <w:rtl/>
        </w:rPr>
        <w:t xml:space="preserve"> </w:t>
      </w:r>
      <w:r w:rsidRPr="003F7925">
        <w:rPr>
          <w:rFonts w:cs="MbSadr (1)" w:hint="cs"/>
          <w:sz w:val="32"/>
          <w:szCs w:val="32"/>
          <w:rtl/>
        </w:rPr>
        <w:t xml:space="preserve">إذا صدر من الصائم بعض تلك المفطرات ناسياً </w:t>
      </w:r>
      <w:r>
        <w:rPr>
          <w:rFonts w:cs="MbSadr (1)" w:hint="cs"/>
          <w:sz w:val="32"/>
          <w:szCs w:val="32"/>
          <w:rtl/>
        </w:rPr>
        <w:t>أنّ</w:t>
      </w:r>
      <w:r w:rsidRPr="003F7925">
        <w:rPr>
          <w:rFonts w:cs="MbSadr (1)" w:hint="cs"/>
          <w:sz w:val="32"/>
          <w:szCs w:val="32"/>
          <w:rtl/>
        </w:rPr>
        <w:t xml:space="preserve">ه صائم </w:t>
      </w:r>
      <w:r w:rsidRPr="003F7925">
        <w:rPr>
          <w:rFonts w:cs="MbSadr (1)"/>
          <w:sz w:val="32"/>
          <w:szCs w:val="32"/>
          <w:rtl/>
        </w:rPr>
        <w:t>و</w:t>
      </w:r>
      <w:r w:rsidRPr="003F7925">
        <w:rPr>
          <w:rFonts w:cs="MbSadr (1)" w:hint="cs"/>
          <w:sz w:val="32"/>
          <w:szCs w:val="32"/>
          <w:rtl/>
        </w:rPr>
        <w:t>غافلا عن صيامه فلا يبطل الصيام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51 ) ثانياً :</w:t>
      </w:r>
      <w:r w:rsidRPr="003F7925">
        <w:rPr>
          <w:rFonts w:cs="MbSadr (1)"/>
          <w:sz w:val="32"/>
          <w:szCs w:val="32"/>
          <w:rtl/>
        </w:rPr>
        <w:t xml:space="preserve"> </w:t>
      </w:r>
      <w:r w:rsidRPr="003F7925">
        <w:rPr>
          <w:rFonts w:cs="MbSadr (1)" w:hint="cs"/>
          <w:sz w:val="32"/>
          <w:szCs w:val="32"/>
          <w:rtl/>
        </w:rPr>
        <w:t xml:space="preserve">إذا صدر من الصائم شيء وهو معتقد </w:t>
      </w:r>
      <w:r>
        <w:rPr>
          <w:rFonts w:cs="MbSadr (1)" w:hint="cs"/>
          <w:sz w:val="32"/>
          <w:szCs w:val="32"/>
          <w:rtl/>
        </w:rPr>
        <w:t>أنّ</w:t>
      </w:r>
      <w:r w:rsidRPr="003F7925">
        <w:rPr>
          <w:rFonts w:cs="MbSadr (1)" w:hint="cs"/>
          <w:sz w:val="32"/>
          <w:szCs w:val="32"/>
          <w:rtl/>
        </w:rPr>
        <w:t xml:space="preserve">ه ليس من الثمانية ولكنّه </w:t>
      </w:r>
      <w:r w:rsidRPr="003F7925">
        <w:rPr>
          <w:rFonts w:cs="MbSadr (1)"/>
          <w:sz w:val="32"/>
          <w:szCs w:val="32"/>
          <w:rtl/>
        </w:rPr>
        <w:t>ك</w:t>
      </w:r>
      <w:r w:rsidRPr="003F7925">
        <w:rPr>
          <w:rFonts w:cs="MbSadr (1)" w:hint="cs"/>
          <w:sz w:val="32"/>
          <w:szCs w:val="32"/>
          <w:rtl/>
        </w:rPr>
        <w:t>ان في الواقع منها فلا يبطل الصيام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مثاله : أن يكذب على الله ورسوله ولكنّه يعتقد أنّ ما يقوله ليس كذباً</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حتقن بالمائع ولكنّه كان يعتقد أنّ ما في الحقنة جامد وليس بمائع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52 ) ثالثاً :</w:t>
      </w:r>
      <w:r w:rsidRPr="003F7925">
        <w:rPr>
          <w:rFonts w:cs="MbSadr (1)"/>
          <w:sz w:val="32"/>
          <w:szCs w:val="32"/>
          <w:rtl/>
        </w:rPr>
        <w:t xml:space="preserve"> </w:t>
      </w:r>
      <w:r w:rsidRPr="003F7925">
        <w:rPr>
          <w:rFonts w:cs="MbSadr (1)" w:hint="cs"/>
          <w:sz w:val="32"/>
          <w:szCs w:val="32"/>
          <w:rtl/>
        </w:rPr>
        <w:t>إذا وقع شيء من تلك المفطرات بدون قصد من الصائم</w:t>
      </w:r>
      <w:r w:rsidRPr="003F7925">
        <w:rPr>
          <w:rFonts w:hint="cs"/>
          <w:sz w:val="32"/>
          <w:szCs w:val="32"/>
          <w:rtl/>
        </w:rPr>
        <w:t> </w:t>
      </w:r>
      <w:r w:rsidRPr="003F7925">
        <w:rPr>
          <w:rFonts w:cs="MbSadr (1)" w:hint="cs"/>
          <w:sz w:val="32"/>
          <w:szCs w:val="32"/>
          <w:rtl/>
        </w:rPr>
        <w:t xml:space="preserve">، كما إذا </w:t>
      </w:r>
      <w:r w:rsidRPr="003F7925">
        <w:rPr>
          <w:rFonts w:cs="MbSadr (1)"/>
          <w:sz w:val="32"/>
          <w:szCs w:val="32"/>
          <w:rtl/>
        </w:rPr>
        <w:t>ف</w:t>
      </w:r>
      <w:r w:rsidRPr="003F7925">
        <w:rPr>
          <w:rFonts w:cs="MbSadr (1)" w:hint="cs"/>
          <w:sz w:val="32"/>
          <w:szCs w:val="32"/>
          <w:rtl/>
        </w:rPr>
        <w:t>تح إنسان فم الصائم عنوةً وزرق ماءً إلى جوفه</w:t>
      </w:r>
      <w:r w:rsidRPr="003F7925">
        <w:rPr>
          <w:rFonts w:hint="cs"/>
          <w:sz w:val="32"/>
          <w:szCs w:val="32"/>
          <w:rtl/>
        </w:rPr>
        <w:t> </w:t>
      </w:r>
      <w:r w:rsidRPr="003F7925">
        <w:rPr>
          <w:rFonts w:cs="MbSadr (1)" w:hint="cs"/>
          <w:sz w:val="32"/>
          <w:szCs w:val="32"/>
          <w:rtl/>
        </w:rPr>
        <w:t xml:space="preserve">، وكذلك إذا كان الصائم يسبَح في </w:t>
      </w:r>
      <w:r w:rsidRPr="003F7925">
        <w:rPr>
          <w:rFonts w:cs="MbSadr (1)"/>
          <w:sz w:val="32"/>
          <w:szCs w:val="32"/>
          <w:rtl/>
        </w:rPr>
        <w:t>ا</w:t>
      </w:r>
      <w:r w:rsidRPr="003F7925">
        <w:rPr>
          <w:rFonts w:cs="MbSadr (1)" w:hint="cs"/>
          <w:sz w:val="32"/>
          <w:szCs w:val="32"/>
          <w:rtl/>
        </w:rPr>
        <w:t>لنهر فغمره موج الماء فانغمس رأسه كاملا في الماء بدون قصد منه</w:t>
      </w:r>
      <w:r w:rsidRPr="003F7925">
        <w:rPr>
          <w:rFonts w:hint="cs"/>
          <w:sz w:val="32"/>
          <w:szCs w:val="32"/>
          <w:rtl/>
        </w:rPr>
        <w:t> </w:t>
      </w:r>
      <w:r w:rsidRPr="003F7925">
        <w:rPr>
          <w:rFonts w:cs="MbSadr (1)" w:hint="cs"/>
          <w:sz w:val="32"/>
          <w:szCs w:val="32"/>
          <w:rtl/>
        </w:rPr>
        <w:t xml:space="preserve">، أو عثر بأرض </w:t>
      </w:r>
      <w:r w:rsidRPr="003F7925">
        <w:rPr>
          <w:rFonts w:cs="MbSadr (1)"/>
          <w:sz w:val="32"/>
          <w:szCs w:val="32"/>
          <w:rtl/>
        </w:rPr>
        <w:t>ا</w:t>
      </w:r>
      <w:r w:rsidRPr="003F7925">
        <w:rPr>
          <w:rFonts w:cs="MbSadr (1)" w:hint="cs"/>
          <w:sz w:val="32"/>
          <w:szCs w:val="32"/>
          <w:rtl/>
        </w:rPr>
        <w:t>لبركة فوقع في الماء وانغمس رأسه فيه ففي كلّ ذلك لا يبطل الصيام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الشرب </w:t>
      </w:r>
      <w:r w:rsidRPr="003F7925">
        <w:rPr>
          <w:rFonts w:cs="MbSadr (1)"/>
          <w:sz w:val="32"/>
          <w:szCs w:val="32"/>
          <w:rtl/>
        </w:rPr>
        <w:t>و</w:t>
      </w:r>
      <w:r w:rsidRPr="003F7925">
        <w:rPr>
          <w:rFonts w:cs="MbSadr (1)" w:hint="cs"/>
          <w:sz w:val="32"/>
          <w:szCs w:val="32"/>
          <w:rtl/>
        </w:rPr>
        <w:t>الارتماس لم يقعا عن قصد وإرادة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ويُستثنى من حالات عدم القصد حالتان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لاُولى : من أدار الماء في فمه وحرّكه لسبب أو لآخر فسبق الماء ودخل </w:t>
      </w:r>
      <w:r w:rsidRPr="003F7925">
        <w:rPr>
          <w:rFonts w:cs="MbSadr (1)"/>
          <w:sz w:val="32"/>
          <w:szCs w:val="32"/>
          <w:rtl/>
        </w:rPr>
        <w:t>ف</w:t>
      </w:r>
      <w:r w:rsidRPr="003F7925">
        <w:rPr>
          <w:rFonts w:cs="MbSadr (1)" w:hint="cs"/>
          <w:sz w:val="32"/>
          <w:szCs w:val="32"/>
          <w:rtl/>
        </w:rPr>
        <w:t>ي جوفه قسراً بدون قصد منه فعليه أن يقضي صيام ذلك اليوم</w:t>
      </w:r>
      <w:r w:rsidRPr="003F7925">
        <w:rPr>
          <w:rFonts w:hint="cs"/>
          <w:sz w:val="32"/>
          <w:szCs w:val="32"/>
          <w:rtl/>
        </w:rPr>
        <w:t> </w:t>
      </w:r>
      <w:r w:rsidRPr="003F7925">
        <w:rPr>
          <w:rFonts w:cs="MbSadr (1)" w:hint="cs"/>
          <w:sz w:val="32"/>
          <w:szCs w:val="32"/>
          <w:rtl/>
        </w:rPr>
        <w:t xml:space="preserve">، إلاّ إذا كان قد </w:t>
      </w:r>
      <w:r w:rsidRPr="003F7925">
        <w:rPr>
          <w:rFonts w:cs="MbSadr (1)"/>
          <w:sz w:val="32"/>
          <w:szCs w:val="32"/>
          <w:rtl/>
        </w:rPr>
        <w:t>ح</w:t>
      </w:r>
      <w:r w:rsidRPr="003F7925">
        <w:rPr>
          <w:rFonts w:cs="MbSadr (1)" w:hint="cs"/>
          <w:sz w:val="32"/>
          <w:szCs w:val="32"/>
          <w:rtl/>
        </w:rPr>
        <w:t>دث ذلك في حالة الوضوء لصلاة واجبة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إذ تستحبّ المضمضة في الوضوء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 في سنن الوضوء وآدابه</w:t>
      </w:r>
      <w:r w:rsidRPr="003F7925">
        <w:rPr>
          <w:rFonts w:hint="cs"/>
          <w:sz w:val="32"/>
          <w:szCs w:val="32"/>
          <w:rtl/>
        </w:rPr>
        <w:t> </w:t>
      </w:r>
      <w:r w:rsidRPr="003F7925">
        <w:rPr>
          <w:rFonts w:cs="MbSadr (1)" w:hint="cs"/>
          <w:sz w:val="32"/>
          <w:szCs w:val="32"/>
          <w:rtl/>
        </w:rPr>
        <w:t xml:space="preserve">، فإذا تمضمض المتوضّئ للفريضة والحالة هذه </w:t>
      </w:r>
      <w:r w:rsidRPr="003F7925">
        <w:rPr>
          <w:rFonts w:cs="MbSadr (1)"/>
          <w:sz w:val="32"/>
          <w:szCs w:val="32"/>
          <w:rtl/>
        </w:rPr>
        <w:t>و</w:t>
      </w:r>
      <w:r w:rsidRPr="003F7925">
        <w:rPr>
          <w:rFonts w:cs="MbSadr (1)" w:hint="cs"/>
          <w:sz w:val="32"/>
          <w:szCs w:val="32"/>
          <w:rtl/>
        </w:rPr>
        <w:t>سبق الماء إلى جوفه فلا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لثانية : إذا تصرّف الصائم تصرّفاً بأن داعب زوجته ـ مثلا ـ وهو واثق من </w:t>
      </w:r>
      <w:r w:rsidRPr="003F7925">
        <w:rPr>
          <w:rFonts w:cs="MbSadr (1)"/>
          <w:sz w:val="32"/>
          <w:szCs w:val="32"/>
          <w:rtl/>
        </w:rPr>
        <w:t>ع</w:t>
      </w:r>
      <w:r w:rsidRPr="003F7925">
        <w:rPr>
          <w:rFonts w:cs="MbSadr (1)" w:hint="cs"/>
          <w:sz w:val="32"/>
          <w:szCs w:val="32"/>
          <w:rtl/>
        </w:rPr>
        <w:t>دم نزول المنّي ولكن سبقه المنّي ونزل بدون قصد منه فعليه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54 ) رابعاً :</w:t>
      </w:r>
      <w:r w:rsidRPr="003F7925">
        <w:rPr>
          <w:rFonts w:cs="MbSadr (1)"/>
          <w:sz w:val="32"/>
          <w:szCs w:val="32"/>
          <w:rtl/>
        </w:rPr>
        <w:t xml:space="preserve"> </w:t>
      </w:r>
      <w:r w:rsidRPr="003F7925">
        <w:rPr>
          <w:rFonts w:cs="MbSadr (1)" w:hint="cs"/>
          <w:sz w:val="32"/>
          <w:szCs w:val="32"/>
          <w:rtl/>
        </w:rPr>
        <w:t>إذا شكّ الإنسان في طلوع الفجر</w:t>
      </w:r>
      <w:r w:rsidRPr="003F7925">
        <w:rPr>
          <w:rFonts w:hint="cs"/>
          <w:sz w:val="32"/>
          <w:szCs w:val="32"/>
          <w:rtl/>
        </w:rPr>
        <w:t> </w:t>
      </w:r>
      <w:r w:rsidRPr="003F7925">
        <w:rPr>
          <w:rFonts w:cs="MbSadr (1)" w:hint="cs"/>
          <w:sz w:val="32"/>
          <w:szCs w:val="32"/>
          <w:rtl/>
        </w:rPr>
        <w:t xml:space="preserve">، ففحص ولاحظ بصورة </w:t>
      </w:r>
      <w:r w:rsidRPr="003F7925">
        <w:rPr>
          <w:rFonts w:cs="MbSadr (1)"/>
          <w:sz w:val="32"/>
          <w:szCs w:val="32"/>
          <w:rtl/>
        </w:rPr>
        <w:t>م</w:t>
      </w:r>
      <w:r w:rsidRPr="003F7925">
        <w:rPr>
          <w:rFonts w:cs="MbSadr (1)" w:hint="cs"/>
          <w:sz w:val="32"/>
          <w:szCs w:val="32"/>
          <w:rtl/>
        </w:rPr>
        <w:t>باشرة فاعتقد بعدم طلوعه فأكل أو شرب مثلا</w:t>
      </w:r>
      <w:r w:rsidRPr="003F7925">
        <w:rPr>
          <w:rFonts w:hint="cs"/>
          <w:sz w:val="32"/>
          <w:szCs w:val="32"/>
          <w:rtl/>
        </w:rPr>
        <w:t> </w:t>
      </w:r>
      <w:r w:rsidRPr="003F7925">
        <w:rPr>
          <w:rFonts w:cs="MbSadr (1)" w:hint="cs"/>
          <w:sz w:val="32"/>
          <w:szCs w:val="32"/>
          <w:rtl/>
        </w:rPr>
        <w:t xml:space="preserve">، ثمّ تبيّن له أنّ الفجر كان طالعاً </w:t>
      </w:r>
      <w:r w:rsidRPr="003F7925">
        <w:rPr>
          <w:rFonts w:cs="MbSadr (1)"/>
          <w:sz w:val="32"/>
          <w:szCs w:val="32"/>
          <w:rtl/>
        </w:rPr>
        <w:t>و</w:t>
      </w:r>
      <w:r w:rsidRPr="003F7925">
        <w:rPr>
          <w:rFonts w:cs="MbSadr (1)" w:hint="cs"/>
          <w:sz w:val="32"/>
          <w:szCs w:val="32"/>
          <w:rtl/>
        </w:rPr>
        <w:t>قتئذ فلا شيء عليه</w:t>
      </w:r>
      <w:r w:rsidRPr="003F7925">
        <w:rPr>
          <w:rFonts w:hint="cs"/>
          <w:sz w:val="32"/>
          <w:szCs w:val="32"/>
          <w:rtl/>
        </w:rPr>
        <w:t> </w:t>
      </w:r>
      <w:r w:rsidRPr="003F7925">
        <w:rPr>
          <w:rFonts w:cs="MbSadr (1)" w:hint="cs"/>
          <w:sz w:val="32"/>
          <w:szCs w:val="32"/>
          <w:rtl/>
        </w:rPr>
        <w:t xml:space="preserve">، وصيامه صحيح على الرغم من </w:t>
      </w:r>
      <w:r>
        <w:rPr>
          <w:rFonts w:cs="MbSadr (1)" w:hint="cs"/>
          <w:sz w:val="32"/>
          <w:szCs w:val="32"/>
          <w:rtl/>
        </w:rPr>
        <w:t>أنّ</w:t>
      </w:r>
      <w:r w:rsidRPr="003F7925">
        <w:rPr>
          <w:rFonts w:cs="MbSadr (1)" w:hint="cs"/>
          <w:sz w:val="32"/>
          <w:szCs w:val="32"/>
          <w:rtl/>
        </w:rPr>
        <w:t xml:space="preserve">ه قد كان تناول المفطر بعد </w:t>
      </w:r>
      <w:r w:rsidRPr="003F7925">
        <w:rPr>
          <w:rFonts w:cs="MbSadr (1)"/>
          <w:sz w:val="32"/>
          <w:szCs w:val="32"/>
          <w:rtl/>
        </w:rPr>
        <w:t>ط</w:t>
      </w:r>
      <w:r w:rsidRPr="003F7925">
        <w:rPr>
          <w:rFonts w:cs="MbSadr (1)" w:hint="cs"/>
          <w:sz w:val="32"/>
          <w:szCs w:val="32"/>
          <w:rtl/>
        </w:rPr>
        <w:t>لوع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خلافاً لذلك الإنسان الذي لا يفحص ولا يلاحظ الفجر مباشرةً ويأكل أو </w:t>
      </w:r>
      <w:r w:rsidRPr="003F7925">
        <w:rPr>
          <w:rFonts w:cs="MbSadr (1)"/>
          <w:sz w:val="32"/>
          <w:szCs w:val="32"/>
          <w:rtl/>
        </w:rPr>
        <w:t>ي</w:t>
      </w:r>
      <w:r w:rsidRPr="003F7925">
        <w:rPr>
          <w:rFonts w:cs="MbSadr (1)" w:hint="cs"/>
          <w:sz w:val="32"/>
          <w:szCs w:val="32"/>
          <w:rtl/>
        </w:rPr>
        <w:t xml:space="preserve">شرب على أساس </w:t>
      </w:r>
      <w:r>
        <w:rPr>
          <w:rFonts w:cs="MbSadr (1)" w:hint="cs"/>
          <w:sz w:val="32"/>
          <w:szCs w:val="32"/>
          <w:rtl/>
        </w:rPr>
        <w:t>أنّ</w:t>
      </w:r>
      <w:r w:rsidRPr="003F7925">
        <w:rPr>
          <w:rFonts w:cs="MbSadr (1)" w:hint="cs"/>
          <w:sz w:val="32"/>
          <w:szCs w:val="32"/>
          <w:rtl/>
        </w:rPr>
        <w:t>ه لم يعلم بعد بطلوع الفجر فإنّه ليس بآثم حين يفعل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لكنّه إذا تبيّن له بعد ذلك أنّ الفجر كان طالعاً حين أكل أو شرب فعليه أن يقضي </w:t>
      </w:r>
      <w:r w:rsidRPr="003F7925">
        <w:rPr>
          <w:rFonts w:cs="MbSadr (1)"/>
          <w:sz w:val="32"/>
          <w:szCs w:val="32"/>
          <w:rtl/>
        </w:rPr>
        <w:t>ص</w:t>
      </w:r>
      <w:r w:rsidRPr="003F7925">
        <w:rPr>
          <w:rFonts w:cs="MbSadr (1)" w:hint="cs"/>
          <w:sz w:val="32"/>
          <w:szCs w:val="32"/>
          <w:rtl/>
        </w:rPr>
        <w:t>يامه</w:t>
      </w:r>
      <w:r w:rsidRPr="003F7925">
        <w:rPr>
          <w:rFonts w:hint="cs"/>
          <w:sz w:val="32"/>
          <w:szCs w:val="32"/>
          <w:rtl/>
        </w:rPr>
        <w:t> </w:t>
      </w:r>
      <w:r w:rsidRPr="003F7925">
        <w:rPr>
          <w:rFonts w:cs="MbSadr (1)" w:hint="cs"/>
          <w:sz w:val="32"/>
          <w:szCs w:val="32"/>
          <w:rtl/>
        </w:rPr>
        <w:t>. ومثله من يأكل أو يشرب في آخر النهار ثقةً منه بأنّ المغرب قد حلّ</w:t>
      </w:r>
      <w:r w:rsidRPr="003F7925">
        <w:rPr>
          <w:rFonts w:hint="cs"/>
          <w:sz w:val="32"/>
          <w:szCs w:val="32"/>
          <w:rtl/>
        </w:rPr>
        <w:t> </w:t>
      </w:r>
      <w:r w:rsidRPr="003F7925">
        <w:rPr>
          <w:rFonts w:cs="MbSadr (1)" w:hint="cs"/>
          <w:sz w:val="32"/>
          <w:szCs w:val="32"/>
          <w:rtl/>
        </w:rPr>
        <w:t xml:space="preserve">، فإنّه </w:t>
      </w:r>
      <w:r w:rsidRPr="003F7925">
        <w:rPr>
          <w:rFonts w:cs="MbSadr (1)"/>
          <w:sz w:val="32"/>
          <w:szCs w:val="32"/>
          <w:rtl/>
        </w:rPr>
        <w:t>إ</w:t>
      </w:r>
      <w:r w:rsidRPr="003F7925">
        <w:rPr>
          <w:rFonts w:cs="MbSadr (1)" w:hint="cs"/>
          <w:sz w:val="32"/>
          <w:szCs w:val="32"/>
          <w:rtl/>
        </w:rPr>
        <w:t>ذا تبيّن له بعد ذلك أنّ النهار كان لا يزال باقياً حين أكل أو شرب فعليه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حكام عامّة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55 )</w:t>
      </w:r>
      <w:r w:rsidRPr="003F7925">
        <w:rPr>
          <w:rFonts w:cs="MbSadr (1)"/>
          <w:sz w:val="32"/>
          <w:szCs w:val="32"/>
          <w:rtl/>
        </w:rPr>
        <w:t xml:space="preserve"> </w:t>
      </w:r>
      <w:r w:rsidRPr="003F7925">
        <w:rPr>
          <w:rFonts w:cs="MbSadr (1)" w:hint="cs"/>
          <w:sz w:val="32"/>
          <w:szCs w:val="32"/>
          <w:rtl/>
        </w:rPr>
        <w:t xml:space="preserve">لا يسمح للشخص الذي كان صيام شهر رمضان واجباً عليه أن يأكل </w:t>
      </w:r>
      <w:r w:rsidRPr="003F7925">
        <w:rPr>
          <w:rFonts w:cs="MbSadr (1)"/>
          <w:sz w:val="32"/>
          <w:szCs w:val="32"/>
          <w:rtl/>
        </w:rPr>
        <w:t>أ</w:t>
      </w:r>
      <w:r w:rsidRPr="003F7925">
        <w:rPr>
          <w:rFonts w:cs="MbSadr (1)" w:hint="cs"/>
          <w:sz w:val="32"/>
          <w:szCs w:val="32"/>
          <w:rtl/>
        </w:rPr>
        <w:t>و يتناول أيّ مفطر آخر إذا بطل صيامه أثناء نهار رمضان</w:t>
      </w:r>
      <w:r w:rsidRPr="003F7925">
        <w:rPr>
          <w:rFonts w:hint="cs"/>
          <w:sz w:val="32"/>
          <w:szCs w:val="32"/>
          <w:rtl/>
        </w:rPr>
        <w:t> </w:t>
      </w:r>
      <w:r w:rsidRPr="003F7925">
        <w:rPr>
          <w:rFonts w:cs="MbSadr (1)" w:hint="cs"/>
          <w:sz w:val="32"/>
          <w:szCs w:val="32"/>
          <w:rtl/>
        </w:rPr>
        <w:t xml:space="preserve">، بل يجب عليه </w:t>
      </w:r>
      <w:r w:rsidRPr="003F7925">
        <w:rPr>
          <w:rFonts w:cs="MbSadr (1)"/>
          <w:sz w:val="32"/>
          <w:szCs w:val="32"/>
          <w:rtl/>
        </w:rPr>
        <w:t>ا</w:t>
      </w:r>
      <w:r w:rsidRPr="003F7925">
        <w:rPr>
          <w:rFonts w:cs="MbSadr (1)" w:hint="cs"/>
          <w:sz w:val="32"/>
          <w:szCs w:val="32"/>
          <w:rtl/>
        </w:rPr>
        <w:t>لإمساك تشبّهاً بالصائمين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كلّما بطل الصيام وجب القضاء</w:t>
      </w:r>
      <w:r w:rsidRPr="003F7925">
        <w:rPr>
          <w:rFonts w:hint="cs"/>
          <w:sz w:val="32"/>
          <w:szCs w:val="32"/>
          <w:rtl/>
        </w:rPr>
        <w:t> </w:t>
      </w:r>
      <w:r w:rsidRPr="003F7925">
        <w:rPr>
          <w:rFonts w:cs="MbSadr (1)" w:hint="cs"/>
          <w:sz w:val="32"/>
          <w:szCs w:val="32"/>
          <w:rtl/>
        </w:rPr>
        <w:t xml:space="preserve">، سواء كان بطلانه بسبب الإخلال </w:t>
      </w:r>
      <w:r w:rsidRPr="003F7925">
        <w:rPr>
          <w:rFonts w:cs="MbSadr (1)"/>
          <w:sz w:val="32"/>
          <w:szCs w:val="32"/>
          <w:rtl/>
        </w:rPr>
        <w:t>ب</w:t>
      </w:r>
      <w:r w:rsidRPr="003F7925">
        <w:rPr>
          <w:rFonts w:cs="MbSadr (1)" w:hint="cs"/>
          <w:sz w:val="32"/>
          <w:szCs w:val="32"/>
          <w:rtl/>
        </w:rPr>
        <w:t>الواجب</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لأول فقط</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وهو النية بأن لم ينوِ الصيام فإنّ عليه حينئذ القضاء </w:t>
      </w:r>
      <w:r w:rsidRPr="003F7925">
        <w:rPr>
          <w:rFonts w:cs="MbSadr (1)"/>
          <w:sz w:val="32"/>
          <w:szCs w:val="32"/>
          <w:rtl/>
        </w:rPr>
        <w:t>ح</w:t>
      </w:r>
      <w:r w:rsidRPr="003F7925">
        <w:rPr>
          <w:rFonts w:cs="MbSadr (1)" w:hint="cs"/>
          <w:sz w:val="32"/>
          <w:szCs w:val="32"/>
          <w:rtl/>
        </w:rPr>
        <w:t>تى</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 يمارس شيئاً من المفطرات</w:t>
      </w:r>
      <w:r w:rsidRPr="003F7925">
        <w:rPr>
          <w:rFonts w:hint="cs"/>
          <w:sz w:val="32"/>
          <w:szCs w:val="32"/>
          <w:rtl/>
        </w:rPr>
        <w:t> </w:t>
      </w:r>
      <w:r w:rsidRPr="003F7925">
        <w:rPr>
          <w:rFonts w:cs="MbSadr (1)" w:hint="cs"/>
          <w:sz w:val="32"/>
          <w:szCs w:val="32"/>
          <w:rtl/>
        </w:rPr>
        <w:t>، أو كان بسبب الإخلال بالواجب الثاني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هو الاغتسال قبل طلوع الفجر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على ما تقدم من التفصيل</w:t>
      </w:r>
      <w:r w:rsidRPr="003F7925">
        <w:rPr>
          <w:rFonts w:hint="cs"/>
          <w:sz w:val="32"/>
          <w:szCs w:val="32"/>
          <w:rtl/>
        </w:rPr>
        <w:t> </w:t>
      </w:r>
      <w:r w:rsidRPr="003F7925">
        <w:rPr>
          <w:rFonts w:cs="MbSadr (1)" w:hint="cs"/>
          <w:sz w:val="32"/>
          <w:szCs w:val="32"/>
          <w:rtl/>
        </w:rPr>
        <w:t xml:space="preserve">، أو كان بسبب الإخلال </w:t>
      </w:r>
      <w:r w:rsidRPr="003F7925">
        <w:rPr>
          <w:rFonts w:cs="MbSadr (1)"/>
          <w:sz w:val="32"/>
          <w:szCs w:val="32"/>
          <w:rtl/>
        </w:rPr>
        <w:t>ب</w:t>
      </w:r>
      <w:r w:rsidRPr="003F7925">
        <w:rPr>
          <w:rFonts w:cs="MbSadr (1)" w:hint="cs"/>
          <w:sz w:val="32"/>
          <w:szCs w:val="32"/>
          <w:rtl/>
        </w:rPr>
        <w:t>الواجب الثالث وهو اجتناب المفطرات</w:t>
      </w:r>
      <w:r w:rsidRPr="003F7925">
        <w:rPr>
          <w:rFonts w:hint="cs"/>
          <w:sz w:val="32"/>
          <w:szCs w:val="32"/>
          <w:rtl/>
        </w:rPr>
        <w:t> </w:t>
      </w:r>
      <w:r w:rsidRPr="003F7925">
        <w:rPr>
          <w:rFonts w:cs="MbSadr (1)" w:hint="cs"/>
          <w:sz w:val="32"/>
          <w:szCs w:val="32"/>
          <w:rtl/>
        </w:rPr>
        <w:t>، وذلك باستعمال بعضها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56 )</w:t>
      </w:r>
      <w:r w:rsidRPr="003F7925">
        <w:rPr>
          <w:rFonts w:cs="MbSadr (1)"/>
          <w:sz w:val="32"/>
          <w:szCs w:val="32"/>
          <w:rtl/>
        </w:rPr>
        <w:t xml:space="preserve"> </w:t>
      </w:r>
      <w:r w:rsidRPr="003F7925">
        <w:rPr>
          <w:rFonts w:cs="MbSadr (1)" w:hint="cs"/>
          <w:sz w:val="32"/>
          <w:szCs w:val="32"/>
          <w:rtl/>
        </w:rPr>
        <w:t xml:space="preserve">ولا تجب الكفّارة لمجرّد ترك نية الصيام والإخلال بها ـ وإن وجب </w:t>
      </w:r>
      <w:r w:rsidRPr="003F7925">
        <w:rPr>
          <w:rFonts w:cs="MbSadr (1)"/>
          <w:sz w:val="32"/>
          <w:szCs w:val="32"/>
          <w:rtl/>
        </w:rPr>
        <w:t>ا</w:t>
      </w:r>
      <w:r w:rsidRPr="003F7925">
        <w:rPr>
          <w:rFonts w:cs="MbSadr (1)" w:hint="cs"/>
          <w:sz w:val="32"/>
          <w:szCs w:val="32"/>
          <w:rtl/>
        </w:rPr>
        <w:t>لقضاء ـ ما لم يمارس شيئاً من المفطرات</w:t>
      </w:r>
      <w:r w:rsidRPr="003F7925">
        <w:rPr>
          <w:rFonts w:hint="cs"/>
          <w:sz w:val="32"/>
          <w:szCs w:val="32"/>
          <w:rtl/>
        </w:rPr>
        <w:t> </w:t>
      </w:r>
      <w:r w:rsidRPr="003F7925">
        <w:rPr>
          <w:rFonts w:cs="MbSadr (1)" w:hint="cs"/>
          <w:sz w:val="32"/>
          <w:szCs w:val="32"/>
          <w:rtl/>
        </w:rPr>
        <w:t>، أو يتعمّد الإصباح جنباً</w:t>
      </w:r>
      <w:r w:rsidRPr="003F7925">
        <w:rPr>
          <w:rFonts w:hint="cs"/>
          <w:sz w:val="32"/>
          <w:szCs w:val="32"/>
          <w:rtl/>
        </w:rPr>
        <w:t> </w:t>
      </w:r>
      <w:r w:rsidRPr="003F7925">
        <w:rPr>
          <w:rFonts w:cs="MbSadr (1)" w:hint="cs"/>
          <w:sz w:val="32"/>
          <w:szCs w:val="32"/>
          <w:rtl/>
        </w:rPr>
        <w:t xml:space="preserve">، فإذا مارس </w:t>
      </w:r>
      <w:r w:rsidRPr="003F7925">
        <w:rPr>
          <w:rFonts w:cs="MbSadr (1)"/>
          <w:sz w:val="32"/>
          <w:szCs w:val="32"/>
          <w:rtl/>
        </w:rPr>
        <w:t>ش</w:t>
      </w:r>
      <w:r w:rsidRPr="003F7925">
        <w:rPr>
          <w:rFonts w:cs="MbSadr (1)" w:hint="cs"/>
          <w:sz w:val="32"/>
          <w:szCs w:val="32"/>
          <w:rtl/>
        </w:rPr>
        <w:t>يئاً من المفطرات وجبت الكفّارة بشروط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57 )</w:t>
      </w:r>
      <w:r w:rsidRPr="003F7925">
        <w:rPr>
          <w:rFonts w:cs="MbSadr (1)"/>
          <w:sz w:val="32"/>
          <w:szCs w:val="32"/>
          <w:rtl/>
        </w:rPr>
        <w:t xml:space="preserve"> </w:t>
      </w:r>
      <w:r w:rsidRPr="003F7925">
        <w:rPr>
          <w:rFonts w:cs="MbSadr (1)" w:hint="cs"/>
          <w:sz w:val="32"/>
          <w:szCs w:val="32"/>
          <w:rtl/>
        </w:rPr>
        <w:t>الأوّل : أن يكون قد تناول أحد المفطرات بقصد واختيار</w:t>
      </w:r>
      <w:r w:rsidRPr="003F7925">
        <w:rPr>
          <w:rFonts w:hint="cs"/>
          <w:sz w:val="32"/>
          <w:szCs w:val="32"/>
          <w:rtl/>
        </w:rPr>
        <w:t> </w:t>
      </w:r>
      <w:r w:rsidRPr="003F7925">
        <w:rPr>
          <w:rFonts w:cs="MbSadr (1)" w:hint="cs"/>
          <w:sz w:val="32"/>
          <w:szCs w:val="32"/>
          <w:rtl/>
        </w:rPr>
        <w:t xml:space="preserve">، لا من قبيل </w:t>
      </w:r>
      <w:r w:rsidRPr="003F7925">
        <w:rPr>
          <w:rFonts w:cs="MbSadr (1)"/>
          <w:sz w:val="32"/>
          <w:szCs w:val="32"/>
          <w:rtl/>
        </w:rPr>
        <w:t>م</w:t>
      </w:r>
      <w:r w:rsidRPr="003F7925">
        <w:rPr>
          <w:rFonts w:cs="MbSadr (1)" w:hint="cs"/>
          <w:sz w:val="32"/>
          <w:szCs w:val="32"/>
          <w:rtl/>
        </w:rPr>
        <w:t>ن تمضمض بالماء فسبق الماء إلى جوفه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w:t>
      </w:r>
      <w:r w:rsidRPr="003F7925">
        <w:rPr>
          <w:rFonts w:cs="MbSadr (1)"/>
          <w:sz w:val="32"/>
          <w:szCs w:val="32"/>
          <w:rtl/>
        </w:rPr>
        <w:t xml:space="preserve"> </w:t>
      </w:r>
      <w:r w:rsidRPr="003F7925">
        <w:rPr>
          <w:rFonts w:cs="MbSadr (1)" w:hint="cs"/>
          <w:sz w:val="32"/>
          <w:szCs w:val="32"/>
          <w:rtl/>
        </w:rPr>
        <w:t>الثاني : أن لا يكون مكرَهاً على تناوله</w:t>
      </w:r>
      <w:r w:rsidRPr="003F7925">
        <w:rPr>
          <w:rFonts w:hint="cs"/>
          <w:sz w:val="32"/>
          <w:szCs w:val="32"/>
          <w:rtl/>
        </w:rPr>
        <w:t> </w:t>
      </w:r>
      <w:r w:rsidRPr="003F7925">
        <w:rPr>
          <w:rFonts w:cs="MbSadr (1)" w:hint="cs"/>
          <w:sz w:val="32"/>
          <w:szCs w:val="32"/>
          <w:rtl/>
        </w:rPr>
        <w:t xml:space="preserve">، كما إذا وقع تحت تأثير ظالم </w:t>
      </w:r>
      <w:r w:rsidRPr="003F7925">
        <w:rPr>
          <w:rFonts w:cs="MbSadr (1)"/>
          <w:sz w:val="32"/>
          <w:szCs w:val="32"/>
          <w:rtl/>
        </w:rPr>
        <w:t>ي</w:t>
      </w:r>
      <w:r w:rsidRPr="003F7925">
        <w:rPr>
          <w:rFonts w:cs="MbSadr (1)" w:hint="cs"/>
          <w:sz w:val="32"/>
          <w:szCs w:val="32"/>
          <w:rtl/>
        </w:rPr>
        <w:t>أمره بالإفطار ويهدده فأفطر</w:t>
      </w:r>
      <w:r w:rsidRPr="003F7925">
        <w:rPr>
          <w:rFonts w:hint="cs"/>
          <w:sz w:val="32"/>
          <w:szCs w:val="32"/>
          <w:rtl/>
        </w:rPr>
        <w:t> </w:t>
      </w:r>
      <w:r w:rsidRPr="003F7925">
        <w:rPr>
          <w:rFonts w:cs="MbSadr (1)" w:hint="cs"/>
          <w:sz w:val="32"/>
          <w:szCs w:val="32"/>
          <w:rtl/>
        </w:rPr>
        <w:t>، فإنّ صومه يبطل بذلك</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ولكن لا كفّارة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59 )</w:t>
      </w:r>
      <w:r w:rsidRPr="003F7925">
        <w:rPr>
          <w:rFonts w:cs="MbSadr (1)"/>
          <w:sz w:val="32"/>
          <w:szCs w:val="32"/>
          <w:rtl/>
        </w:rPr>
        <w:t xml:space="preserve"> </w:t>
      </w:r>
      <w:r w:rsidRPr="003F7925">
        <w:rPr>
          <w:rFonts w:cs="MbSadr (1)" w:hint="cs"/>
          <w:sz w:val="32"/>
          <w:szCs w:val="32"/>
          <w:rtl/>
        </w:rPr>
        <w:t>الثالث : أن لا يكون معتقداً جواز تناول ذلك المفطر شرعاً</w:t>
      </w:r>
      <w:r w:rsidRPr="003F7925">
        <w:rPr>
          <w:rFonts w:hint="cs"/>
          <w:sz w:val="32"/>
          <w:szCs w:val="32"/>
          <w:rtl/>
        </w:rPr>
        <w:t> </w:t>
      </w:r>
      <w:r w:rsidRPr="003F7925">
        <w:rPr>
          <w:rFonts w:cs="MbSadr (1)" w:hint="cs"/>
          <w:sz w:val="32"/>
          <w:szCs w:val="32"/>
          <w:rtl/>
        </w:rPr>
        <w:t xml:space="preserve">، وأمّا إذا </w:t>
      </w:r>
      <w:r w:rsidRPr="003F7925">
        <w:rPr>
          <w:rFonts w:cs="MbSadr (1)"/>
          <w:sz w:val="32"/>
          <w:szCs w:val="32"/>
          <w:rtl/>
        </w:rPr>
        <w:t>ك</w:t>
      </w:r>
      <w:r w:rsidRPr="003F7925">
        <w:rPr>
          <w:rFonts w:cs="MbSadr (1)" w:hint="cs"/>
          <w:sz w:val="32"/>
          <w:szCs w:val="32"/>
          <w:rtl/>
        </w:rPr>
        <w:t>ان معتقداً جوازه فلا كفّارة عليه</w:t>
      </w:r>
      <w:r w:rsidRPr="003F7925">
        <w:rPr>
          <w:rFonts w:hint="cs"/>
          <w:sz w:val="32"/>
          <w:szCs w:val="32"/>
          <w:rtl/>
        </w:rPr>
        <w:t> </w:t>
      </w:r>
      <w:r w:rsidRPr="003F7925">
        <w:rPr>
          <w:rFonts w:cs="MbSadr (1)" w:hint="cs"/>
          <w:sz w:val="32"/>
          <w:szCs w:val="32"/>
          <w:rtl/>
        </w:rPr>
        <w:t xml:space="preserve">، سواء كان يتخيّل أنّ الصيام غير واجب عليه </w:t>
      </w:r>
      <w:r w:rsidRPr="003F7925">
        <w:rPr>
          <w:rFonts w:cs="MbSadr (1)"/>
          <w:sz w:val="32"/>
          <w:szCs w:val="32"/>
          <w:rtl/>
        </w:rPr>
        <w:t>أ</w:t>
      </w:r>
      <w:r w:rsidRPr="003F7925">
        <w:rPr>
          <w:rFonts w:cs="MbSadr (1)" w:hint="cs"/>
          <w:sz w:val="32"/>
          <w:szCs w:val="32"/>
          <w:rtl/>
        </w:rPr>
        <w:t>ساساً</w:t>
      </w:r>
      <w:r w:rsidRPr="003F7925">
        <w:rPr>
          <w:rFonts w:hint="cs"/>
          <w:sz w:val="32"/>
          <w:szCs w:val="32"/>
          <w:rtl/>
        </w:rPr>
        <w:t> </w:t>
      </w:r>
      <w:r w:rsidRPr="003F7925">
        <w:rPr>
          <w:rFonts w:cs="MbSadr (1)" w:hint="cs"/>
          <w:sz w:val="32"/>
          <w:szCs w:val="32"/>
          <w:rtl/>
        </w:rPr>
        <w:t>، أو أنّ الشارع لم يجعل هذا الشيء مفطراً فارتكبه بناءً على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60 )</w:t>
      </w:r>
      <w:r w:rsidRPr="003F7925">
        <w:rPr>
          <w:rFonts w:cs="MbSadr (1)"/>
          <w:sz w:val="32"/>
          <w:szCs w:val="32"/>
          <w:rtl/>
        </w:rPr>
        <w:t xml:space="preserve"> </w:t>
      </w:r>
      <w:r w:rsidRPr="003F7925">
        <w:rPr>
          <w:rFonts w:cs="MbSadr (1)" w:hint="cs"/>
          <w:sz w:val="32"/>
          <w:szCs w:val="32"/>
          <w:rtl/>
        </w:rPr>
        <w:t xml:space="preserve">وكذلك تجب الكفّارة على من أبطل صيامه في شهر رمضان بتعمّد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(664)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لبقاء على الجنابة وترك الغسل إلى طلوع الفجر</w:t>
      </w:r>
      <w:r w:rsidRPr="003F7925">
        <w:rPr>
          <w:rFonts w:hint="cs"/>
          <w:sz w:val="32"/>
          <w:szCs w:val="32"/>
          <w:rtl/>
        </w:rPr>
        <w:t> </w:t>
      </w:r>
      <w:r w:rsidRPr="003F7925">
        <w:rPr>
          <w:rFonts w:cs="MbSadr (1)" w:hint="cs"/>
          <w:sz w:val="32"/>
          <w:szCs w:val="32"/>
          <w:rtl/>
        </w:rPr>
        <w:t>، ويشمل ذلك حالة ما إذا علم ب</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ج</w:t>
      </w:r>
      <w:r w:rsidRPr="003F7925">
        <w:rPr>
          <w:rFonts w:cs="MbSadr (1)" w:hint="cs"/>
          <w:sz w:val="32"/>
          <w:szCs w:val="32"/>
          <w:rtl/>
        </w:rPr>
        <w:t xml:space="preserve">نب ونام فاستمرّ به النوم إلى طلوع الفجر إذا لم يكن معتاداً للانتباه من نومه قبل </w:t>
      </w:r>
      <w:r w:rsidRPr="003F7925">
        <w:rPr>
          <w:rFonts w:cs="MbSadr (1)"/>
          <w:sz w:val="32"/>
          <w:szCs w:val="32"/>
          <w:rtl/>
        </w:rPr>
        <w:t>ط</w:t>
      </w:r>
      <w:r w:rsidRPr="003F7925">
        <w:rPr>
          <w:rFonts w:cs="MbSadr (1)" w:hint="cs"/>
          <w:sz w:val="32"/>
          <w:szCs w:val="32"/>
          <w:rtl/>
        </w:rPr>
        <w:t>لوع الفجر وناوياً للغسل عند الانتباه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سيأتي في فصل الكفّارات تحديد كفّارة إفطار شهر رمضان وتوضيح عدد </w:t>
      </w:r>
      <w:r w:rsidRPr="003F7925">
        <w:rPr>
          <w:rFonts w:cs="MbSadr (1)"/>
          <w:sz w:val="32"/>
          <w:szCs w:val="32"/>
          <w:rtl/>
        </w:rPr>
        <w:t>م</w:t>
      </w:r>
      <w:r w:rsidRPr="003F7925">
        <w:rPr>
          <w:rFonts w:cs="MbSadr (1)" w:hint="cs"/>
          <w:sz w:val="32"/>
          <w:szCs w:val="32"/>
          <w:rtl/>
        </w:rPr>
        <w:t>ن أحكامها إن شاء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61 )</w:t>
      </w:r>
      <w:r w:rsidRPr="003F7925">
        <w:rPr>
          <w:rFonts w:cs="MbSadr (1)"/>
          <w:sz w:val="32"/>
          <w:szCs w:val="32"/>
          <w:rtl/>
        </w:rPr>
        <w:t xml:space="preserve"> </w:t>
      </w:r>
      <w:r w:rsidRPr="003F7925">
        <w:rPr>
          <w:rFonts w:cs="MbSadr (1)" w:hint="cs"/>
          <w:sz w:val="32"/>
          <w:szCs w:val="32"/>
          <w:rtl/>
        </w:rPr>
        <w:t xml:space="preserve">إذا شكّ الصائم ولم يدرِ هل طلع الفجر من نهار شهر رمضان لكي </w:t>
      </w:r>
      <w:r w:rsidRPr="003F7925">
        <w:rPr>
          <w:rFonts w:cs="MbSadr (1)"/>
          <w:sz w:val="32"/>
          <w:szCs w:val="32"/>
          <w:rtl/>
        </w:rPr>
        <w:t>ي</w:t>
      </w:r>
      <w:r w:rsidRPr="003F7925">
        <w:rPr>
          <w:rFonts w:cs="MbSadr (1)" w:hint="cs"/>
          <w:sz w:val="32"/>
          <w:szCs w:val="32"/>
          <w:rtl/>
        </w:rPr>
        <w:t>ُمسِكَ أم لا ؟ فله أن يأكل ويشرب ويواصل إفطاره حتى يتيقّن بطلوع الفجر</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شهد شاهد ثقة بذلك</w:t>
      </w:r>
      <w:r w:rsidRPr="003F7925">
        <w:rPr>
          <w:rFonts w:hint="cs"/>
          <w:sz w:val="32"/>
          <w:szCs w:val="32"/>
          <w:rtl/>
        </w:rPr>
        <w:t> </w:t>
      </w:r>
      <w:r w:rsidRPr="003F7925">
        <w:rPr>
          <w:rFonts w:cs="MbSadr (1)" w:hint="cs"/>
          <w:sz w:val="32"/>
          <w:szCs w:val="32"/>
          <w:rtl/>
        </w:rPr>
        <w:t xml:space="preserve">، ولا يجب عليه قبل أن يحصل شيء من هذا أن يفحص </w:t>
      </w:r>
      <w:r w:rsidRPr="003F7925">
        <w:rPr>
          <w:rFonts w:cs="MbSadr (1)"/>
          <w:sz w:val="32"/>
          <w:szCs w:val="32"/>
          <w:rtl/>
        </w:rPr>
        <w:t>و</w:t>
      </w:r>
      <w:r w:rsidRPr="003F7925">
        <w:rPr>
          <w:rFonts w:cs="MbSadr (1)" w:hint="cs"/>
          <w:sz w:val="32"/>
          <w:szCs w:val="32"/>
          <w:rtl/>
        </w:rPr>
        <w:t>يتطلّع إلى الاُفق</w:t>
      </w:r>
      <w:r w:rsidRPr="003F7925">
        <w:rPr>
          <w:rFonts w:hint="cs"/>
          <w:sz w:val="32"/>
          <w:szCs w:val="32"/>
          <w:rtl/>
        </w:rPr>
        <w:t> </w:t>
      </w:r>
      <w:r w:rsidRPr="003F7925">
        <w:rPr>
          <w:rFonts w:cs="MbSadr (1)" w:hint="cs"/>
          <w:sz w:val="32"/>
          <w:szCs w:val="32"/>
          <w:rtl/>
        </w:rPr>
        <w:t xml:space="preserve">، ولكن إذا واصل إفطاره ثمّ انكشف له بعد ذلك أنّ الفجر كان </w:t>
      </w:r>
      <w:r w:rsidRPr="003F7925">
        <w:rPr>
          <w:rFonts w:cs="MbSadr (1)"/>
          <w:sz w:val="32"/>
          <w:szCs w:val="32"/>
          <w:rtl/>
        </w:rPr>
        <w:t>ط</w:t>
      </w:r>
      <w:r w:rsidRPr="003F7925">
        <w:rPr>
          <w:rFonts w:cs="MbSadr (1)" w:hint="cs"/>
          <w:sz w:val="32"/>
          <w:szCs w:val="32"/>
          <w:rtl/>
        </w:rPr>
        <w:t>العاً فعليه القضاء</w:t>
      </w:r>
      <w:r w:rsidRPr="003F7925">
        <w:rPr>
          <w:rFonts w:hint="cs"/>
          <w:sz w:val="32"/>
          <w:szCs w:val="32"/>
          <w:rtl/>
        </w:rPr>
        <w:t> </w:t>
      </w:r>
      <w:r w:rsidRPr="003F7925">
        <w:rPr>
          <w:rFonts w:cs="MbSadr (1)" w:hint="cs"/>
          <w:sz w:val="32"/>
          <w:szCs w:val="32"/>
          <w:rtl/>
        </w:rPr>
        <w:t>، إلاّ في حالة واحدة</w:t>
      </w:r>
      <w:r w:rsidRPr="003F7925">
        <w:rPr>
          <w:rFonts w:hint="cs"/>
          <w:sz w:val="32"/>
          <w:szCs w:val="32"/>
          <w:rtl/>
        </w:rPr>
        <w:t> </w:t>
      </w:r>
      <w:r w:rsidRPr="003F7925">
        <w:rPr>
          <w:rFonts w:cs="MbSadr (1)" w:hint="cs"/>
          <w:sz w:val="32"/>
          <w:szCs w:val="32"/>
          <w:rtl/>
        </w:rPr>
        <w:t xml:space="preserve">، وهي : أن يكون قد فحص وتطلّع وقت </w:t>
      </w:r>
      <w:r w:rsidRPr="003F7925">
        <w:rPr>
          <w:rFonts w:cs="MbSadr (1)"/>
          <w:sz w:val="32"/>
          <w:szCs w:val="32"/>
          <w:rtl/>
        </w:rPr>
        <w:t>ذ</w:t>
      </w:r>
      <w:r w:rsidRPr="003F7925">
        <w:rPr>
          <w:rFonts w:cs="MbSadr (1)" w:hint="cs"/>
          <w:sz w:val="32"/>
          <w:szCs w:val="32"/>
          <w:rtl/>
        </w:rPr>
        <w:t>اك واعتقد أنّ الفجر لم يطلع</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54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62 )</w:t>
      </w:r>
      <w:r w:rsidRPr="003F7925">
        <w:rPr>
          <w:rFonts w:cs="MbSadr (1)"/>
          <w:sz w:val="32"/>
          <w:szCs w:val="32"/>
          <w:rtl/>
        </w:rPr>
        <w:t xml:space="preserve"> </w:t>
      </w:r>
      <w:r w:rsidRPr="003F7925">
        <w:rPr>
          <w:rFonts w:cs="MbSadr (1)" w:hint="cs"/>
          <w:sz w:val="32"/>
          <w:szCs w:val="32"/>
          <w:rtl/>
        </w:rPr>
        <w:t xml:space="preserve">وإذا شكّ الصائم في حلول وقت الإفطار وانتهاء النهار فلا يسوغ له </w:t>
      </w:r>
      <w:r w:rsidRPr="003F7925">
        <w:rPr>
          <w:rFonts w:cs="MbSadr (1)"/>
          <w:sz w:val="32"/>
          <w:szCs w:val="32"/>
          <w:rtl/>
        </w:rPr>
        <w:t>أ</w:t>
      </w:r>
      <w:r w:rsidRPr="003F7925">
        <w:rPr>
          <w:rFonts w:cs="MbSadr (1)" w:hint="cs"/>
          <w:sz w:val="32"/>
          <w:szCs w:val="32"/>
          <w:rtl/>
        </w:rPr>
        <w:t>ن يفطر ما لم يتأكّد من حلول المغرب بصورة مباشرة</w:t>
      </w:r>
      <w:r w:rsidRPr="003F7925">
        <w:rPr>
          <w:rFonts w:hint="cs"/>
          <w:sz w:val="32"/>
          <w:szCs w:val="32"/>
          <w:rtl/>
        </w:rPr>
        <w:t> </w:t>
      </w:r>
      <w:r w:rsidRPr="003F7925">
        <w:rPr>
          <w:rFonts w:cs="MbSadr (1)" w:hint="cs"/>
          <w:sz w:val="32"/>
          <w:szCs w:val="32"/>
          <w:rtl/>
        </w:rPr>
        <w:t>، أو بإخبار ثقة عارف</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أذان ثقة عارف</w:t>
      </w:r>
      <w:r w:rsidRPr="003F7925">
        <w:rPr>
          <w:rFonts w:hint="cs"/>
          <w:sz w:val="32"/>
          <w:szCs w:val="32"/>
          <w:rtl/>
        </w:rPr>
        <w:t> </w:t>
      </w:r>
      <w:r w:rsidRPr="003F7925">
        <w:rPr>
          <w:rFonts w:cs="MbSadr (1)" w:hint="cs"/>
          <w:sz w:val="32"/>
          <w:szCs w:val="32"/>
          <w:rtl/>
        </w:rPr>
        <w:t>، ولو بادر إلى الإفطار بدون ذلك فعليه القضاء والكفّارة</w:t>
      </w:r>
      <w:r w:rsidRPr="003F7925">
        <w:rPr>
          <w:rFonts w:hint="cs"/>
          <w:sz w:val="32"/>
          <w:szCs w:val="32"/>
          <w:rtl/>
        </w:rPr>
        <w:t> </w:t>
      </w:r>
      <w:r w:rsidRPr="003F7925">
        <w:rPr>
          <w:rFonts w:cs="MbSadr (1)" w:hint="cs"/>
          <w:sz w:val="32"/>
          <w:szCs w:val="32"/>
          <w:rtl/>
        </w:rPr>
        <w:t xml:space="preserve">، إلاّ إذا </w:t>
      </w:r>
      <w:r w:rsidRPr="003F7925">
        <w:rPr>
          <w:rFonts w:cs="MbSadr (1)"/>
          <w:sz w:val="32"/>
          <w:szCs w:val="32"/>
          <w:rtl/>
        </w:rPr>
        <w:t>ا</w:t>
      </w:r>
      <w:r w:rsidRPr="003F7925">
        <w:rPr>
          <w:rFonts w:cs="MbSadr (1)" w:hint="cs"/>
          <w:sz w:val="32"/>
          <w:szCs w:val="32"/>
          <w:rtl/>
        </w:rPr>
        <w:t xml:space="preserve">تّضح له فيما بعد </w:t>
      </w:r>
      <w:r>
        <w:rPr>
          <w:rFonts w:cs="MbSadr (1)" w:hint="cs"/>
          <w:sz w:val="32"/>
          <w:szCs w:val="32"/>
          <w:rtl/>
        </w:rPr>
        <w:t>أنّ</w:t>
      </w:r>
      <w:r w:rsidRPr="003F7925">
        <w:rPr>
          <w:rFonts w:cs="MbSadr (1)" w:hint="cs"/>
          <w:sz w:val="32"/>
          <w:szCs w:val="32"/>
          <w:rtl/>
        </w:rPr>
        <w:t>ه كان على صواب وأنّ النهار كان قد انقضى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w:t>
      </w:r>
      <w:r w:rsidRPr="003F7925">
        <w:rPr>
          <w:rFonts w:cs="MbSadr (1)"/>
          <w:sz w:val="32"/>
          <w:szCs w:val="32"/>
          <w:rtl/>
        </w:rPr>
        <w:t xml:space="preserve"> </w:t>
      </w:r>
      <w:r w:rsidRPr="003F7925">
        <w:rPr>
          <w:rFonts w:cs="MbSadr (1)" w:hint="cs"/>
          <w:sz w:val="32"/>
          <w:szCs w:val="32"/>
          <w:rtl/>
        </w:rPr>
        <w:t xml:space="preserve">وإذا احتلم الصائم النائم في النهار أو خرج منه المنّي في حالة اليقظة </w:t>
      </w:r>
      <w:r w:rsidRPr="003F7925">
        <w:rPr>
          <w:rFonts w:cs="MbSadr (1)"/>
          <w:sz w:val="32"/>
          <w:szCs w:val="32"/>
          <w:rtl/>
        </w:rPr>
        <w:t>ب</w:t>
      </w:r>
      <w:r w:rsidRPr="003F7925">
        <w:rPr>
          <w:rFonts w:cs="MbSadr (1)" w:hint="cs"/>
          <w:sz w:val="32"/>
          <w:szCs w:val="32"/>
          <w:rtl/>
        </w:rPr>
        <w:t>دون أيّ عمل منه فلا شيء عليه</w:t>
      </w:r>
      <w:r w:rsidRPr="003F7925">
        <w:rPr>
          <w:rFonts w:hint="cs"/>
          <w:sz w:val="32"/>
          <w:szCs w:val="32"/>
          <w:rtl/>
        </w:rPr>
        <w:t> </w:t>
      </w:r>
      <w:r w:rsidRPr="003F7925">
        <w:rPr>
          <w:rFonts w:cs="MbSadr (1)" w:hint="cs"/>
          <w:sz w:val="32"/>
          <w:szCs w:val="32"/>
          <w:rtl/>
        </w:rPr>
        <w:t>، ولا يجب عليه الإسراع بالغسل</w:t>
      </w:r>
      <w:r w:rsidRPr="003F7925">
        <w:rPr>
          <w:rFonts w:hint="cs"/>
          <w:sz w:val="32"/>
          <w:szCs w:val="32"/>
          <w:rtl/>
        </w:rPr>
        <w:t> </w:t>
      </w:r>
      <w:r w:rsidRPr="003F7925">
        <w:rPr>
          <w:rFonts w:cs="MbSadr (1)" w:hint="cs"/>
          <w:sz w:val="32"/>
          <w:szCs w:val="32"/>
          <w:rtl/>
        </w:rPr>
        <w:t xml:space="preserve">، بل له أن ينام </w:t>
      </w:r>
      <w:r w:rsidRPr="003F7925">
        <w:rPr>
          <w:rFonts w:cs="MbSadr (1)"/>
          <w:sz w:val="32"/>
          <w:szCs w:val="32"/>
          <w:rtl/>
        </w:rPr>
        <w:t>م</w:t>
      </w:r>
      <w:r w:rsidRPr="003F7925">
        <w:rPr>
          <w:rFonts w:cs="MbSadr (1)" w:hint="cs"/>
          <w:sz w:val="32"/>
          <w:szCs w:val="32"/>
          <w:rtl/>
        </w:rPr>
        <w:t>رّةً اُخرى ويؤجّل غسله إلى أن يستوفي نومه ما دام وقت الصلاة واسعاً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ث</w:t>
      </w:r>
      <w:r w:rsidRPr="00926097">
        <w:rPr>
          <w:rFonts w:cs="MbSadr (2)" w:hint="cs"/>
          <w:bCs/>
          <w:sz w:val="32"/>
          <w:szCs w:val="32"/>
          <w:rtl/>
        </w:rPr>
        <w:t>بوت الهِلال</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64 )</w:t>
      </w:r>
      <w:r w:rsidRPr="003F7925">
        <w:rPr>
          <w:rFonts w:cs="MbSadr (1)"/>
          <w:sz w:val="32"/>
          <w:szCs w:val="32"/>
          <w:rtl/>
        </w:rPr>
        <w:t xml:space="preserve"> </w:t>
      </w:r>
      <w:r w:rsidRPr="003F7925">
        <w:rPr>
          <w:rFonts w:cs="MbSadr (1)" w:hint="cs"/>
          <w:sz w:val="32"/>
          <w:szCs w:val="32"/>
          <w:rtl/>
        </w:rPr>
        <w:t>شهر رمضان وشعبان من الشهور القمرية</w:t>
      </w:r>
      <w:r w:rsidRPr="003F7925">
        <w:rPr>
          <w:rFonts w:hint="cs"/>
          <w:sz w:val="32"/>
          <w:szCs w:val="32"/>
          <w:rtl/>
        </w:rPr>
        <w:t> </w:t>
      </w:r>
      <w:r w:rsidRPr="003F7925">
        <w:rPr>
          <w:rFonts w:cs="MbSadr (1)" w:hint="cs"/>
          <w:sz w:val="32"/>
          <w:szCs w:val="32"/>
          <w:rtl/>
        </w:rPr>
        <w:t xml:space="preserve">، وهي تتكوّن : تارةً من </w:t>
      </w:r>
      <w:r w:rsidRPr="003F7925">
        <w:rPr>
          <w:rFonts w:cs="MbSadr (1)"/>
          <w:sz w:val="32"/>
          <w:szCs w:val="32"/>
          <w:rtl/>
        </w:rPr>
        <w:t>ت</w:t>
      </w:r>
      <w:r w:rsidRPr="003F7925">
        <w:rPr>
          <w:rFonts w:cs="MbSadr (1)" w:hint="cs"/>
          <w:sz w:val="32"/>
          <w:szCs w:val="32"/>
          <w:rtl/>
        </w:rPr>
        <w:t>سعة وعشرين يوماً</w:t>
      </w:r>
      <w:r w:rsidRPr="003F7925">
        <w:rPr>
          <w:rFonts w:hint="cs"/>
          <w:sz w:val="32"/>
          <w:szCs w:val="32"/>
          <w:rtl/>
        </w:rPr>
        <w:t> </w:t>
      </w:r>
      <w:r w:rsidRPr="003F7925">
        <w:rPr>
          <w:rFonts w:cs="MbSadr (1)" w:hint="cs"/>
          <w:sz w:val="32"/>
          <w:szCs w:val="32"/>
          <w:rtl/>
        </w:rPr>
        <w:t xml:space="preserve">، واُخرى من ثلاثين يوماً حسب طول الدورة الاقترانية </w:t>
      </w:r>
      <w:r w:rsidRPr="003F7925">
        <w:rPr>
          <w:rFonts w:cs="MbSadr (1)"/>
          <w:sz w:val="32"/>
          <w:szCs w:val="32"/>
          <w:rtl/>
        </w:rPr>
        <w:t>ل</w:t>
      </w:r>
      <w:r w:rsidRPr="003F7925">
        <w:rPr>
          <w:rFonts w:cs="MbSadr (1)" w:hint="cs"/>
          <w:sz w:val="32"/>
          <w:szCs w:val="32"/>
          <w:rtl/>
        </w:rPr>
        <w:t>لقمر وقصرها</w:t>
      </w:r>
      <w:r w:rsidRPr="003F7925">
        <w:rPr>
          <w:rFonts w:hint="cs"/>
          <w:sz w:val="32"/>
          <w:szCs w:val="32"/>
          <w:rtl/>
        </w:rPr>
        <w:t> </w:t>
      </w:r>
      <w:r w:rsidRPr="003F7925">
        <w:rPr>
          <w:rFonts w:cs="MbSadr (1)" w:hint="cs"/>
          <w:sz w:val="32"/>
          <w:szCs w:val="32"/>
          <w:rtl/>
        </w:rPr>
        <w:t>، وهي دورة القمر حول الأرض</w:t>
      </w:r>
      <w:r w:rsidRPr="003F7925">
        <w:rPr>
          <w:rFonts w:hint="cs"/>
          <w:sz w:val="32"/>
          <w:szCs w:val="32"/>
          <w:rtl/>
        </w:rPr>
        <w:t> </w:t>
      </w:r>
      <w:r w:rsidRPr="003F7925">
        <w:rPr>
          <w:rFonts w:cs="MbSadr (1)" w:hint="cs"/>
          <w:sz w:val="32"/>
          <w:szCs w:val="32"/>
          <w:rtl/>
        </w:rPr>
        <w:t xml:space="preserve">، حيث إنّ القمر يتحرّك حول </w:t>
      </w:r>
      <w:r w:rsidRPr="003F7925">
        <w:rPr>
          <w:rFonts w:cs="MbSadr (1)"/>
          <w:sz w:val="32"/>
          <w:szCs w:val="32"/>
          <w:rtl/>
        </w:rPr>
        <w:t>ا</w:t>
      </w:r>
      <w:r w:rsidRPr="003F7925">
        <w:rPr>
          <w:rFonts w:cs="MbSadr (1)" w:hint="cs"/>
          <w:sz w:val="32"/>
          <w:szCs w:val="32"/>
          <w:rtl/>
        </w:rPr>
        <w:t>لأرض من المغرب إلى المشرق</w:t>
      </w:r>
      <w:r w:rsidRPr="003F7925">
        <w:rPr>
          <w:rFonts w:hint="cs"/>
          <w:sz w:val="32"/>
          <w:szCs w:val="32"/>
          <w:rtl/>
        </w:rPr>
        <w:t> </w:t>
      </w:r>
      <w:r w:rsidRPr="003F7925">
        <w:rPr>
          <w:rFonts w:cs="MbSadr (1)" w:hint="cs"/>
          <w:sz w:val="32"/>
          <w:szCs w:val="32"/>
          <w:rtl/>
        </w:rPr>
        <w:t>، وهو كالأرض نصفه يواجه الشمس فيكون نَيِّراً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يكون الوقت في المناطق الواقعة فيه نهاراً</w:t>
      </w:r>
      <w:r w:rsidRPr="003F7925">
        <w:rPr>
          <w:rFonts w:hint="cs"/>
          <w:sz w:val="32"/>
          <w:szCs w:val="32"/>
          <w:rtl/>
        </w:rPr>
        <w:t> </w:t>
      </w:r>
      <w:r w:rsidRPr="003F7925">
        <w:rPr>
          <w:rFonts w:cs="MbSadr (1)" w:hint="cs"/>
          <w:sz w:val="32"/>
          <w:szCs w:val="32"/>
          <w:rtl/>
        </w:rPr>
        <w:t xml:space="preserve">، ونصفه الآخر لا يقابل الشمس </w:t>
      </w:r>
      <w:r w:rsidRPr="003F7925">
        <w:rPr>
          <w:rFonts w:cs="MbSadr (1)"/>
          <w:sz w:val="32"/>
          <w:szCs w:val="32"/>
          <w:rtl/>
        </w:rPr>
        <w:t>ف</w:t>
      </w:r>
      <w:r w:rsidRPr="003F7925">
        <w:rPr>
          <w:rFonts w:cs="MbSadr (1)" w:hint="cs"/>
          <w:sz w:val="32"/>
          <w:szCs w:val="32"/>
          <w:rtl/>
        </w:rPr>
        <w:t>يكون مظلماً</w:t>
      </w:r>
      <w:r w:rsidRPr="003F7925">
        <w:rPr>
          <w:rFonts w:hint="cs"/>
          <w:sz w:val="32"/>
          <w:szCs w:val="32"/>
          <w:rtl/>
        </w:rPr>
        <w:t> </w:t>
      </w:r>
      <w:r w:rsidRPr="003F7925">
        <w:rPr>
          <w:rFonts w:cs="MbSadr (1)" w:hint="cs"/>
          <w:sz w:val="32"/>
          <w:szCs w:val="32"/>
          <w:rtl/>
        </w:rPr>
        <w:t>، ويكون الوقت في المناطق الواقعة فيه ليلا</w:t>
      </w:r>
      <w:r w:rsidRPr="003F7925">
        <w:rPr>
          <w:rFonts w:hint="cs"/>
          <w:sz w:val="32"/>
          <w:szCs w:val="32"/>
          <w:rtl/>
        </w:rPr>
        <w:t> </w:t>
      </w:r>
      <w:r w:rsidRPr="003F7925">
        <w:rPr>
          <w:rFonts w:cs="MbSadr (1)" w:hint="cs"/>
          <w:sz w:val="32"/>
          <w:szCs w:val="32"/>
          <w:rtl/>
        </w:rPr>
        <w:t xml:space="preserve">، فإذا ما دار القمر حلّ </w:t>
      </w:r>
      <w:r w:rsidRPr="003F7925">
        <w:rPr>
          <w:rFonts w:cs="MbSadr (1)"/>
          <w:sz w:val="32"/>
          <w:szCs w:val="32"/>
          <w:rtl/>
        </w:rPr>
        <w:lastRenderedPageBreak/>
        <w:t>ا</w:t>
      </w:r>
      <w:r w:rsidRPr="003F7925">
        <w:rPr>
          <w:rFonts w:cs="MbSadr (1)" w:hint="cs"/>
          <w:sz w:val="32"/>
          <w:szCs w:val="32"/>
          <w:rtl/>
        </w:rPr>
        <w:t xml:space="preserve">لليل في المناطق التي كانت في النصف النيّر وطلع النهار في المناطق التي كانت </w:t>
      </w:r>
      <w:r w:rsidRPr="003F7925">
        <w:rPr>
          <w:rFonts w:cs="MbSadr (1)"/>
          <w:sz w:val="32"/>
          <w:szCs w:val="32"/>
          <w:rtl/>
        </w:rPr>
        <w:t>ف</w:t>
      </w:r>
      <w:r w:rsidRPr="003F7925">
        <w:rPr>
          <w:rFonts w:cs="MbSadr (1)" w:hint="cs"/>
          <w:sz w:val="32"/>
          <w:szCs w:val="32"/>
          <w:rtl/>
        </w:rPr>
        <w:t>ي النصف المظلم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القمر أثناء دورته هذه حول الأرض : تارةً يصبح في موضع بين الأرض </w:t>
      </w:r>
      <w:r w:rsidRPr="003F7925">
        <w:rPr>
          <w:rFonts w:cs="MbSadr (1)"/>
          <w:sz w:val="32"/>
          <w:szCs w:val="32"/>
          <w:rtl/>
        </w:rPr>
        <w:t>و</w:t>
      </w:r>
      <w:r w:rsidRPr="003F7925">
        <w:rPr>
          <w:rFonts w:cs="MbSadr (1)" w:hint="cs"/>
          <w:sz w:val="32"/>
          <w:szCs w:val="32"/>
          <w:rtl/>
        </w:rPr>
        <w:t>الشمس على صورة يكون مواجهاً بموجبها للأرض بوجهه المظلم</w:t>
      </w:r>
      <w:r w:rsidRPr="003F7925">
        <w:rPr>
          <w:rFonts w:hint="cs"/>
          <w:sz w:val="32"/>
          <w:szCs w:val="32"/>
          <w:rtl/>
        </w:rPr>
        <w:t> </w:t>
      </w:r>
      <w:r w:rsidRPr="003F7925">
        <w:rPr>
          <w:rFonts w:cs="MbSadr (1)" w:hint="cs"/>
          <w:sz w:val="32"/>
          <w:szCs w:val="32"/>
          <w:rtl/>
        </w:rPr>
        <w:t xml:space="preserve">، ومختفياً </w:t>
      </w:r>
      <w:r w:rsidRPr="003F7925">
        <w:rPr>
          <w:rFonts w:cs="MbSadr (1)"/>
          <w:sz w:val="32"/>
          <w:szCs w:val="32"/>
          <w:rtl/>
        </w:rPr>
        <w:t>ع</w:t>
      </w:r>
      <w:r w:rsidRPr="003F7925">
        <w:rPr>
          <w:rFonts w:cs="MbSadr (1)" w:hint="cs"/>
          <w:sz w:val="32"/>
          <w:szCs w:val="32"/>
          <w:rtl/>
        </w:rPr>
        <w:t>نها بوجهه المنير اختفاءً كاملا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اُخرى يُصبح في موضع على نحو تكون بينه وبين الشمس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ثالثةً يكون بين هذين الموضعين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حينما يكون القمر في الموضع الواقع بين الأرض والشمس (</w:t>
      </w:r>
      <w:r w:rsidRPr="003F7925">
        <w:rPr>
          <w:rFonts w:hint="cs"/>
          <w:sz w:val="32"/>
          <w:szCs w:val="32"/>
          <w:rtl/>
        </w:rPr>
        <w:t> </w:t>
      </w:r>
      <w:r w:rsidRPr="003F7925">
        <w:rPr>
          <w:rFonts w:cs="MbSadr (1)" w:hint="cs"/>
          <w:sz w:val="32"/>
          <w:szCs w:val="32"/>
          <w:rtl/>
        </w:rPr>
        <w:t xml:space="preserve">على النحو </w:t>
      </w:r>
      <w:r w:rsidRPr="003F7925">
        <w:rPr>
          <w:rFonts w:cs="MbSadr (1)"/>
          <w:sz w:val="32"/>
          <w:szCs w:val="32"/>
          <w:rtl/>
        </w:rPr>
        <w:t>ا</w:t>
      </w:r>
      <w:r w:rsidRPr="003F7925">
        <w:rPr>
          <w:rFonts w:cs="MbSadr (1)" w:hint="cs"/>
          <w:sz w:val="32"/>
          <w:szCs w:val="32"/>
          <w:rtl/>
        </w:rPr>
        <w:t>لذي وصفناه</w:t>
      </w:r>
      <w:r w:rsidRPr="003F7925">
        <w:rPr>
          <w:rFonts w:hint="cs"/>
          <w:sz w:val="32"/>
          <w:szCs w:val="32"/>
          <w:rtl/>
        </w:rPr>
        <w:t> </w:t>
      </w:r>
      <w:r w:rsidRPr="003F7925">
        <w:rPr>
          <w:rFonts w:cs="MbSadr (1)" w:hint="cs"/>
          <w:sz w:val="32"/>
          <w:szCs w:val="32"/>
          <w:rtl/>
        </w:rPr>
        <w:t>) لا يمكن أن يُرى منه شيء</w:t>
      </w:r>
      <w:r w:rsidRPr="003F7925">
        <w:rPr>
          <w:rFonts w:hint="cs"/>
          <w:sz w:val="32"/>
          <w:szCs w:val="32"/>
          <w:rtl/>
        </w:rPr>
        <w:t> </w:t>
      </w:r>
      <w:r w:rsidRPr="003F7925">
        <w:rPr>
          <w:rFonts w:cs="MbSadr (1)" w:hint="cs"/>
          <w:sz w:val="32"/>
          <w:szCs w:val="32"/>
          <w:rtl/>
        </w:rPr>
        <w:t>، وهذا هو المَحاق</w:t>
      </w:r>
      <w:r w:rsidRPr="003F7925">
        <w:rPr>
          <w:rFonts w:hint="cs"/>
          <w:sz w:val="32"/>
          <w:szCs w:val="32"/>
          <w:rtl/>
        </w:rPr>
        <w:t> </w:t>
      </w:r>
      <w:r w:rsidRPr="003F7925">
        <w:rPr>
          <w:rFonts w:cs="MbSadr (1)" w:hint="cs"/>
          <w:sz w:val="32"/>
          <w:szCs w:val="32"/>
          <w:rtl/>
        </w:rPr>
        <w:t xml:space="preserve">، ثم يتحرّك عن هذا </w:t>
      </w:r>
      <w:r w:rsidRPr="003F7925">
        <w:rPr>
          <w:rFonts w:cs="MbSadr (1)"/>
          <w:sz w:val="32"/>
          <w:szCs w:val="32"/>
          <w:rtl/>
        </w:rPr>
        <w:t>ا</w:t>
      </w:r>
      <w:r w:rsidRPr="003F7925">
        <w:rPr>
          <w:rFonts w:cs="MbSadr (1)" w:hint="cs"/>
          <w:sz w:val="32"/>
          <w:szCs w:val="32"/>
          <w:rtl/>
        </w:rPr>
        <w:t>لموضع فتبدو لنا حافّة النصف أو الوجه المضيء المواجه للشمس</w:t>
      </w:r>
      <w:r w:rsidRPr="003F7925">
        <w:rPr>
          <w:rFonts w:hint="cs"/>
          <w:sz w:val="32"/>
          <w:szCs w:val="32"/>
          <w:rtl/>
        </w:rPr>
        <w:t> </w:t>
      </w:r>
      <w:r w:rsidRPr="003F7925">
        <w:rPr>
          <w:rFonts w:cs="MbSadr (1)" w:hint="cs"/>
          <w:sz w:val="32"/>
          <w:szCs w:val="32"/>
          <w:rtl/>
        </w:rPr>
        <w:t xml:space="preserve">، وهذا هو </w:t>
      </w:r>
      <w:r w:rsidRPr="003F7925">
        <w:rPr>
          <w:rFonts w:cs="MbSadr (1)"/>
          <w:sz w:val="32"/>
          <w:szCs w:val="32"/>
          <w:rtl/>
        </w:rPr>
        <w:t>ا</w:t>
      </w:r>
      <w:r w:rsidRPr="003F7925">
        <w:rPr>
          <w:rFonts w:cs="MbSadr (1)" w:hint="cs"/>
          <w:sz w:val="32"/>
          <w:szCs w:val="32"/>
          <w:rtl/>
        </w:rPr>
        <w:t>لهلال</w:t>
      </w:r>
      <w:r w:rsidRPr="003F7925">
        <w:rPr>
          <w:rFonts w:hint="cs"/>
          <w:sz w:val="32"/>
          <w:szCs w:val="32"/>
          <w:rtl/>
        </w:rPr>
        <w:t> </w:t>
      </w:r>
      <w:r w:rsidRPr="003F7925">
        <w:rPr>
          <w:rFonts w:cs="MbSadr (1)" w:hint="cs"/>
          <w:sz w:val="32"/>
          <w:szCs w:val="32"/>
          <w:rtl/>
        </w:rPr>
        <w:t>، ويعتبر ذلك بداية الحركة الدورية للقمر حول الأرض</w:t>
      </w:r>
      <w:r w:rsidRPr="003F7925">
        <w:rPr>
          <w:rFonts w:hint="cs"/>
          <w:sz w:val="32"/>
          <w:szCs w:val="32"/>
          <w:rtl/>
        </w:rPr>
        <w:t> </w:t>
      </w:r>
      <w:r w:rsidRPr="003F7925">
        <w:rPr>
          <w:rFonts w:cs="MbSadr (1)" w:hint="cs"/>
          <w:sz w:val="32"/>
          <w:szCs w:val="32"/>
          <w:rtl/>
        </w:rPr>
        <w:t xml:space="preserve">، وتسمّى بالحركة </w:t>
      </w:r>
      <w:r w:rsidRPr="003F7925">
        <w:rPr>
          <w:rFonts w:cs="MbSadr (1)"/>
          <w:sz w:val="32"/>
          <w:szCs w:val="32"/>
          <w:rtl/>
        </w:rPr>
        <w:t>ا</w:t>
      </w:r>
      <w:r w:rsidRPr="003F7925">
        <w:rPr>
          <w:rFonts w:cs="MbSadr (1)" w:hint="cs"/>
          <w:sz w:val="32"/>
          <w:szCs w:val="32"/>
          <w:rtl/>
        </w:rPr>
        <w:t>لاقترانية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بدايتها تقدّر من حين اقتران القمر بالأرض والشمس وتوسّطه </w:t>
      </w:r>
      <w:r w:rsidRPr="003F7925">
        <w:rPr>
          <w:rFonts w:cs="MbSadr (1)"/>
          <w:sz w:val="32"/>
          <w:szCs w:val="32"/>
          <w:rtl/>
        </w:rPr>
        <w:t>ب</w:t>
      </w:r>
      <w:r w:rsidRPr="003F7925">
        <w:rPr>
          <w:rFonts w:cs="MbSadr (1)" w:hint="cs"/>
          <w:sz w:val="32"/>
          <w:szCs w:val="32"/>
          <w:rtl/>
        </w:rPr>
        <w:t>ينهما</w:t>
      </w:r>
      <w:r w:rsidRPr="003F7925">
        <w:rPr>
          <w:rFonts w:hint="cs"/>
          <w:sz w:val="32"/>
          <w:szCs w:val="32"/>
          <w:rtl/>
        </w:rPr>
        <w:t> </w:t>
      </w:r>
      <w:r w:rsidRPr="003F7925">
        <w:rPr>
          <w:rFonts w:cs="MbSadr (1)" w:hint="cs"/>
          <w:sz w:val="32"/>
          <w:szCs w:val="32"/>
          <w:rtl/>
        </w:rPr>
        <w:t>، على النحو الذي وصفناه</w:t>
      </w:r>
      <w:r w:rsidRPr="003F7925">
        <w:rPr>
          <w:rFonts w:hint="cs"/>
          <w:sz w:val="32"/>
          <w:szCs w:val="32"/>
          <w:rtl/>
        </w:rPr>
        <w:t> </w:t>
      </w:r>
      <w:r w:rsidRPr="003F7925">
        <w:rPr>
          <w:rFonts w:cs="MbSadr (1)" w:hint="cs"/>
          <w:sz w:val="32"/>
          <w:szCs w:val="32"/>
          <w:rtl/>
        </w:rPr>
        <w:t>، وابتداؤه يتجاوز هذه النقطة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كلّما بعد القمر عن موضع المَحاق زاد الجزء الذي يظهر لنا من وجهه أو </w:t>
      </w:r>
      <w:r w:rsidRPr="003F7925">
        <w:rPr>
          <w:rFonts w:cs="MbSadr (1)"/>
          <w:sz w:val="32"/>
          <w:szCs w:val="32"/>
          <w:rtl/>
        </w:rPr>
        <w:t>ن</w:t>
      </w:r>
      <w:r w:rsidRPr="003F7925">
        <w:rPr>
          <w:rFonts w:cs="MbSadr (1)" w:hint="cs"/>
          <w:sz w:val="32"/>
          <w:szCs w:val="32"/>
          <w:rtl/>
        </w:rPr>
        <w:t>صفه المضاء</w:t>
      </w:r>
      <w:r w:rsidRPr="003F7925">
        <w:rPr>
          <w:rFonts w:hint="cs"/>
          <w:sz w:val="32"/>
          <w:szCs w:val="32"/>
          <w:rtl/>
        </w:rPr>
        <w:t> </w:t>
      </w:r>
      <w:r w:rsidRPr="003F7925">
        <w:rPr>
          <w:rFonts w:cs="MbSadr (1)" w:hint="cs"/>
          <w:sz w:val="32"/>
          <w:szCs w:val="32"/>
          <w:rtl/>
        </w:rPr>
        <w:t xml:space="preserve">، ولا يزال الجزء المنير يزداد حتى يواجهنا النصف المضاء بتمامه </w:t>
      </w:r>
      <w:r w:rsidRPr="003F7925">
        <w:rPr>
          <w:rFonts w:cs="MbSadr (1)"/>
          <w:sz w:val="32"/>
          <w:szCs w:val="32"/>
          <w:rtl/>
        </w:rPr>
        <w:t>ف</w:t>
      </w:r>
      <w:r w:rsidRPr="003F7925">
        <w:rPr>
          <w:rFonts w:cs="MbSadr (1)" w:hint="cs"/>
          <w:sz w:val="32"/>
          <w:szCs w:val="32"/>
          <w:rtl/>
        </w:rPr>
        <w:t>ي</w:t>
      </w:r>
      <w:r w:rsidRPr="003F7925">
        <w:rPr>
          <w:rFonts w:hint="cs"/>
          <w:sz w:val="32"/>
          <w:szCs w:val="32"/>
          <w:rtl/>
        </w:rPr>
        <w:t> </w:t>
      </w:r>
      <w:r w:rsidRPr="003F7925">
        <w:rPr>
          <w:rFonts w:cs="MbSadr (1)" w:hint="cs"/>
          <w:sz w:val="32"/>
          <w:szCs w:val="32"/>
          <w:rtl/>
        </w:rPr>
        <w:t>منتصف الشهر</w:t>
      </w:r>
      <w:r w:rsidRPr="003F7925">
        <w:rPr>
          <w:rFonts w:hint="cs"/>
          <w:sz w:val="32"/>
          <w:szCs w:val="32"/>
          <w:rtl/>
        </w:rPr>
        <w:t> </w:t>
      </w:r>
      <w:r w:rsidRPr="003F7925">
        <w:rPr>
          <w:rFonts w:cs="MbSadr (1)" w:hint="cs"/>
          <w:sz w:val="32"/>
          <w:szCs w:val="32"/>
          <w:rtl/>
        </w:rPr>
        <w:t>، ويكون القمر إذ ذاك بدراً</w:t>
      </w:r>
      <w:r w:rsidRPr="003F7925">
        <w:rPr>
          <w:rFonts w:hint="cs"/>
          <w:sz w:val="32"/>
          <w:szCs w:val="32"/>
          <w:rtl/>
        </w:rPr>
        <w:t> </w:t>
      </w:r>
      <w:r w:rsidRPr="003F7925">
        <w:rPr>
          <w:rFonts w:cs="MbSadr (1)" w:hint="cs"/>
          <w:sz w:val="32"/>
          <w:szCs w:val="32"/>
          <w:rtl/>
        </w:rPr>
        <w:t>، وتكون الأرض بينه وبين الشمس</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يعود الجزء المضيء إلى التناقص حتى يدخل في دور المَحاق</w:t>
      </w:r>
      <w:r w:rsidRPr="003F7925">
        <w:rPr>
          <w:rFonts w:hint="cs"/>
          <w:sz w:val="32"/>
          <w:szCs w:val="32"/>
          <w:rtl/>
        </w:rPr>
        <w:t> </w:t>
      </w:r>
      <w:r w:rsidRPr="003F7925">
        <w:rPr>
          <w:rFonts w:cs="MbSadr (1)" w:hint="cs"/>
          <w:sz w:val="32"/>
          <w:szCs w:val="32"/>
          <w:rtl/>
        </w:rPr>
        <w:t xml:space="preserve">، ثمّ يبدأ دورةً </w:t>
      </w:r>
      <w:r w:rsidRPr="003F7925">
        <w:rPr>
          <w:rFonts w:cs="MbSadr (1)"/>
          <w:sz w:val="32"/>
          <w:szCs w:val="32"/>
          <w:rtl/>
        </w:rPr>
        <w:t>ا</w:t>
      </w:r>
      <w:r w:rsidRPr="003F7925">
        <w:rPr>
          <w:rFonts w:cs="MbSadr (1)" w:hint="cs"/>
          <w:sz w:val="32"/>
          <w:szCs w:val="32"/>
          <w:rtl/>
        </w:rPr>
        <w:t>قترانية جديدة</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تعتبر بداية الشهر القمريّ الطبيعي عند خروج القمر من </w:t>
      </w:r>
      <w:r w:rsidRPr="003F7925">
        <w:rPr>
          <w:rFonts w:cs="MbSadr (1)"/>
          <w:sz w:val="32"/>
          <w:szCs w:val="32"/>
          <w:rtl/>
        </w:rPr>
        <w:t>ا</w:t>
      </w:r>
      <w:r w:rsidRPr="003F7925">
        <w:rPr>
          <w:rFonts w:cs="MbSadr (1)" w:hint="cs"/>
          <w:sz w:val="32"/>
          <w:szCs w:val="32"/>
          <w:rtl/>
        </w:rPr>
        <w:t>لمَحاق وابتدائه بالخروج عن حالة التوسّط بين الأرض والشمس</w:t>
      </w:r>
      <w:r w:rsidRPr="003F7925">
        <w:rPr>
          <w:rFonts w:hint="cs"/>
          <w:sz w:val="32"/>
          <w:szCs w:val="32"/>
          <w:rtl/>
        </w:rPr>
        <w:t> </w:t>
      </w:r>
      <w:r w:rsidRPr="003F7925">
        <w:rPr>
          <w:rFonts w:cs="MbSadr (1)" w:hint="cs"/>
          <w:sz w:val="32"/>
          <w:szCs w:val="32"/>
          <w:rtl/>
        </w:rPr>
        <w:t xml:space="preserve">، وابتداؤه </w:t>
      </w:r>
      <w:r w:rsidRPr="003F7925">
        <w:rPr>
          <w:rFonts w:cs="MbSadr (1)"/>
          <w:sz w:val="32"/>
          <w:szCs w:val="32"/>
          <w:rtl/>
        </w:rPr>
        <w:t>ب</w:t>
      </w:r>
      <w:r w:rsidRPr="003F7925">
        <w:rPr>
          <w:rFonts w:cs="MbSadr (1)" w:hint="cs"/>
          <w:sz w:val="32"/>
          <w:szCs w:val="32"/>
          <w:rtl/>
        </w:rPr>
        <w:t>الخروج هذا يعني أنّ جزءً من نصفه المضيء سيواجه الأرض</w:t>
      </w:r>
      <w:r w:rsidRPr="003F7925">
        <w:rPr>
          <w:rFonts w:hint="cs"/>
          <w:sz w:val="32"/>
          <w:szCs w:val="32"/>
          <w:rtl/>
        </w:rPr>
        <w:t> </w:t>
      </w:r>
      <w:r w:rsidRPr="003F7925">
        <w:rPr>
          <w:rFonts w:cs="MbSadr (1)" w:hint="cs"/>
          <w:sz w:val="32"/>
          <w:szCs w:val="32"/>
          <w:rtl/>
        </w:rPr>
        <w:t>، وهو الهلال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بذلك كان الهلال هو المظهر الكوني لبداية الشهر القمريّ الطبيعي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ظهور الهلال في أول الشهر يكون عند غروب الشمس</w:t>
      </w:r>
      <w:r w:rsidRPr="003F7925">
        <w:rPr>
          <w:rFonts w:hint="cs"/>
          <w:sz w:val="32"/>
          <w:szCs w:val="32"/>
          <w:rtl/>
        </w:rPr>
        <w:t> </w:t>
      </w:r>
      <w:r w:rsidRPr="003F7925">
        <w:rPr>
          <w:rFonts w:ascii="MbSadr (1)" w:hAnsi="MbSadr (1)" w:cs="MbSadr (1)" w:hint="cs"/>
          <w:sz w:val="32"/>
          <w:szCs w:val="32"/>
          <w:rtl/>
        </w:rPr>
        <w:t xml:space="preserve">، ويرى فوق الاُفق </w:t>
      </w:r>
      <w:r w:rsidRPr="003F7925">
        <w:rPr>
          <w:rFonts w:cs="MbSadr (1)"/>
          <w:sz w:val="32"/>
          <w:szCs w:val="32"/>
          <w:rtl/>
        </w:rPr>
        <w:t>ا</w:t>
      </w:r>
      <w:r w:rsidRPr="003F7925">
        <w:rPr>
          <w:rFonts w:cs="MbSadr (1)" w:hint="cs"/>
          <w:sz w:val="32"/>
          <w:szCs w:val="32"/>
          <w:rtl/>
        </w:rPr>
        <w:t>لغربي بقليل</w:t>
      </w:r>
      <w:r w:rsidRPr="003F7925">
        <w:rPr>
          <w:rFonts w:hint="cs"/>
          <w:sz w:val="32"/>
          <w:szCs w:val="32"/>
          <w:rtl/>
        </w:rPr>
        <w:t> </w:t>
      </w:r>
      <w:r w:rsidRPr="003F7925">
        <w:rPr>
          <w:rFonts w:ascii="MbSadr (1)" w:hAnsi="MbSadr (1)" w:cs="MbSadr (1)" w:hint="cs"/>
          <w:sz w:val="32"/>
          <w:szCs w:val="32"/>
          <w:rtl/>
        </w:rPr>
        <w:t xml:space="preserve">، ولا يلبث غير قليل </w:t>
      </w:r>
      <w:r w:rsidRPr="003F7925">
        <w:rPr>
          <w:rFonts w:cs="MbSadr (1)" w:hint="cs"/>
          <w:sz w:val="32"/>
          <w:szCs w:val="32"/>
          <w:rtl/>
        </w:rPr>
        <w:t>فوق الاُفق ثمّ يختفي تحت الاُفق الغربي</w:t>
      </w:r>
      <w:r w:rsidRPr="003F7925">
        <w:rPr>
          <w:rFonts w:hint="cs"/>
          <w:sz w:val="32"/>
          <w:szCs w:val="32"/>
          <w:rtl/>
        </w:rPr>
        <w:t> </w:t>
      </w:r>
      <w:r w:rsidRPr="003F7925">
        <w:rPr>
          <w:rFonts w:ascii="MbSadr (1)" w:hAnsi="MbSadr (1)" w:cs="MbSadr (1)" w:hint="cs"/>
          <w:sz w:val="32"/>
          <w:szCs w:val="32"/>
          <w:rtl/>
        </w:rPr>
        <w:t xml:space="preserve">، ولهذا </w:t>
      </w:r>
      <w:r w:rsidRPr="003F7925">
        <w:rPr>
          <w:rFonts w:cs="MbSadr (1)"/>
          <w:sz w:val="32"/>
          <w:szCs w:val="32"/>
          <w:rtl/>
        </w:rPr>
        <w:t>ل</w:t>
      </w:r>
      <w:r w:rsidRPr="003F7925">
        <w:rPr>
          <w:rFonts w:cs="MbSadr (1)" w:hint="cs"/>
          <w:sz w:val="32"/>
          <w:szCs w:val="32"/>
          <w:rtl/>
        </w:rPr>
        <w:t>ا يكون واضح الظهور</w:t>
      </w:r>
      <w:r w:rsidRPr="003F7925">
        <w:rPr>
          <w:rFonts w:hint="cs"/>
          <w:sz w:val="32"/>
          <w:szCs w:val="32"/>
          <w:rtl/>
        </w:rPr>
        <w:t> </w:t>
      </w:r>
      <w:r w:rsidRPr="003F7925">
        <w:rPr>
          <w:rFonts w:ascii="MbSadr (1)" w:hAnsi="MbSadr (1)" w:cs="MbSadr (1)" w:hint="cs"/>
          <w:sz w:val="32"/>
          <w:szCs w:val="32"/>
          <w:rtl/>
        </w:rPr>
        <w:t>، وكثيراً ما تصعب رؤيته</w:t>
      </w:r>
      <w:r w:rsidRPr="003F7925">
        <w:rPr>
          <w:rFonts w:hint="cs"/>
          <w:sz w:val="32"/>
          <w:szCs w:val="32"/>
          <w:rtl/>
        </w:rPr>
        <w:t> </w:t>
      </w:r>
      <w:r w:rsidRPr="003F7925">
        <w:rPr>
          <w:rFonts w:ascii="MbSadr (1)" w:hAnsi="MbSadr (1)" w:cs="MbSadr (1)" w:hint="cs"/>
          <w:sz w:val="32"/>
          <w:szCs w:val="32"/>
          <w:rtl/>
        </w:rPr>
        <w:t xml:space="preserve">، بل قد لا يمكن أن يُرى بحال من </w:t>
      </w:r>
      <w:r w:rsidRPr="003F7925">
        <w:rPr>
          <w:rFonts w:cs="MbSadr (1)"/>
          <w:sz w:val="32"/>
          <w:szCs w:val="32"/>
          <w:rtl/>
        </w:rPr>
        <w:t>ا</w:t>
      </w:r>
      <w:r w:rsidRPr="003F7925">
        <w:rPr>
          <w:rFonts w:cs="MbSadr (1)" w:hint="cs"/>
          <w:sz w:val="32"/>
          <w:szCs w:val="32"/>
          <w:rtl/>
        </w:rPr>
        <w:t>لأحوال لسبب أو لآخر</w:t>
      </w:r>
      <w:r w:rsidRPr="003F7925">
        <w:rPr>
          <w:rFonts w:hint="cs"/>
          <w:sz w:val="32"/>
          <w:szCs w:val="32"/>
          <w:rtl/>
        </w:rPr>
        <w:t> </w:t>
      </w:r>
      <w:r w:rsidRPr="003F7925">
        <w:rPr>
          <w:rFonts w:ascii="MbSadr (1)" w:hAnsi="MbSadr (1)" w:cs="MbSadr (1)" w:hint="cs"/>
          <w:sz w:val="32"/>
          <w:szCs w:val="32"/>
          <w:rtl/>
        </w:rPr>
        <w:t>، كما إذ</w:t>
      </w:r>
      <w:r w:rsidRPr="003F7925">
        <w:rPr>
          <w:rFonts w:cs="MbSadr (1)" w:hint="cs"/>
          <w:sz w:val="32"/>
          <w:szCs w:val="32"/>
          <w:rtl/>
        </w:rPr>
        <w:t xml:space="preserve">ا تمّت مواجهة ذلك الجزء المضيء من القمر </w:t>
      </w:r>
      <w:r w:rsidRPr="003F7925">
        <w:rPr>
          <w:rFonts w:cs="MbSadr (1)"/>
          <w:sz w:val="32"/>
          <w:szCs w:val="32"/>
          <w:rtl/>
        </w:rPr>
        <w:t>ل</w:t>
      </w:r>
      <w:r w:rsidRPr="003F7925">
        <w:rPr>
          <w:rFonts w:cs="MbSadr (1)" w:hint="cs"/>
          <w:sz w:val="32"/>
          <w:szCs w:val="32"/>
          <w:rtl/>
        </w:rPr>
        <w:t xml:space="preserve">لأرض ثمّ غاب واختفى تحت الاُفق قبل غروب الشمس فإنّه لا تتيسّر حينئذ </w:t>
      </w:r>
      <w:r w:rsidRPr="003F7925">
        <w:rPr>
          <w:rFonts w:cs="MbSadr (1)"/>
          <w:sz w:val="32"/>
          <w:szCs w:val="32"/>
          <w:rtl/>
        </w:rPr>
        <w:t>ر</w:t>
      </w:r>
      <w:r w:rsidRPr="003F7925">
        <w:rPr>
          <w:rFonts w:cs="MbSadr (1)" w:hint="cs"/>
          <w:sz w:val="32"/>
          <w:szCs w:val="32"/>
          <w:rtl/>
        </w:rPr>
        <w:t>ؤيته ما دامت الشمس موجودة</w:t>
      </w:r>
      <w:r w:rsidRPr="003F7925">
        <w:rPr>
          <w:rFonts w:hint="cs"/>
          <w:sz w:val="32"/>
          <w:szCs w:val="32"/>
          <w:rtl/>
        </w:rPr>
        <w:t> </w:t>
      </w:r>
      <w:r w:rsidRPr="003F7925">
        <w:rPr>
          <w:rFonts w:cs="MbSadr (1)" w:hint="cs"/>
          <w:sz w:val="32"/>
          <w:szCs w:val="32"/>
          <w:rtl/>
        </w:rPr>
        <w:t xml:space="preserve">، أو تَواجَدَ بعد الغروب ولكن كانت مدّة مكثه بعد </w:t>
      </w:r>
      <w:r w:rsidRPr="003F7925">
        <w:rPr>
          <w:rFonts w:cs="MbSadr (1)"/>
          <w:sz w:val="32"/>
          <w:szCs w:val="32"/>
          <w:rtl/>
        </w:rPr>
        <w:t>غ</w:t>
      </w:r>
      <w:r w:rsidRPr="003F7925">
        <w:rPr>
          <w:rFonts w:cs="MbSadr (1)" w:hint="cs"/>
          <w:sz w:val="32"/>
          <w:szCs w:val="32"/>
          <w:rtl/>
        </w:rPr>
        <w:t xml:space="preserve">روب الشمس قصيرةً جدّاً بحيث يتعذّر تمييزه من بين ضوء الشمس الغاربة </w:t>
      </w:r>
      <w:r w:rsidRPr="003F7925">
        <w:rPr>
          <w:rFonts w:cs="MbSadr (1)"/>
          <w:sz w:val="32"/>
          <w:szCs w:val="32"/>
          <w:rtl/>
        </w:rPr>
        <w:t>ا</w:t>
      </w:r>
      <w:r w:rsidRPr="003F7925">
        <w:rPr>
          <w:rFonts w:cs="MbSadr (1)" w:hint="cs"/>
          <w:sz w:val="32"/>
          <w:szCs w:val="32"/>
          <w:rtl/>
        </w:rPr>
        <w:t>لقريبة منه</w:t>
      </w:r>
      <w:r w:rsidRPr="003F7925">
        <w:rPr>
          <w:rFonts w:hint="cs"/>
          <w:sz w:val="32"/>
          <w:szCs w:val="32"/>
          <w:rtl/>
        </w:rPr>
        <w:t> </w:t>
      </w:r>
      <w:r w:rsidRPr="003F7925">
        <w:rPr>
          <w:rFonts w:cs="MbSadr (1)" w:hint="cs"/>
          <w:sz w:val="32"/>
          <w:szCs w:val="32"/>
          <w:rtl/>
        </w:rPr>
        <w:t>، أو كان هذا الجزء النَيّر المواجه للأرض من القمر (</w:t>
      </w:r>
      <w:r w:rsidRPr="003F7925">
        <w:rPr>
          <w:rFonts w:hint="cs"/>
          <w:sz w:val="32"/>
          <w:szCs w:val="32"/>
          <w:rtl/>
        </w:rPr>
        <w:t> </w:t>
      </w:r>
      <w:r w:rsidRPr="003F7925">
        <w:rPr>
          <w:rFonts w:cs="MbSadr (1)" w:hint="cs"/>
          <w:sz w:val="32"/>
          <w:szCs w:val="32"/>
          <w:rtl/>
        </w:rPr>
        <w:t>الهلال</w:t>
      </w:r>
      <w:r w:rsidRPr="003F7925">
        <w:rPr>
          <w:rFonts w:hint="cs"/>
          <w:sz w:val="32"/>
          <w:szCs w:val="32"/>
          <w:rtl/>
        </w:rPr>
        <w:t> </w:t>
      </w:r>
      <w:r w:rsidRPr="003F7925">
        <w:rPr>
          <w:rFonts w:cs="MbSadr (1)" w:hint="cs"/>
          <w:sz w:val="32"/>
          <w:szCs w:val="32"/>
          <w:rtl/>
        </w:rPr>
        <w:t xml:space="preserve">) ضئيلا </w:t>
      </w:r>
      <w:r w:rsidRPr="003F7925">
        <w:rPr>
          <w:rFonts w:cs="MbSadr (1)"/>
          <w:sz w:val="32"/>
          <w:szCs w:val="32"/>
          <w:rtl/>
        </w:rPr>
        <w:t>ج</w:t>
      </w:r>
      <w:r w:rsidRPr="003F7925">
        <w:rPr>
          <w:rFonts w:cs="MbSadr (1)" w:hint="cs"/>
          <w:sz w:val="32"/>
          <w:szCs w:val="32"/>
          <w:rtl/>
        </w:rPr>
        <w:t>دّاً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لقرب عهده بالمَحاق إلى درجة </w:t>
      </w:r>
      <w:r w:rsidRPr="003F7925">
        <w:rPr>
          <w:rFonts w:cs="MbSadr (1)" w:hint="cs"/>
          <w:sz w:val="32"/>
          <w:szCs w:val="32"/>
          <w:rtl/>
        </w:rPr>
        <w:lastRenderedPageBreak/>
        <w:t>لا يمكن رؤيته بالعين الاعتيادية للإنسان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في كل هذه الحالات تكون الدورة الطبيعية للشهر القمريّ قد بدأت على الرغم </w:t>
      </w:r>
      <w:r w:rsidRPr="003F7925">
        <w:rPr>
          <w:rFonts w:cs="MbSadr (1)"/>
          <w:sz w:val="32"/>
          <w:szCs w:val="32"/>
          <w:rtl/>
        </w:rPr>
        <w:t>م</w:t>
      </w:r>
      <w:r w:rsidRPr="003F7925">
        <w:rPr>
          <w:rFonts w:cs="MbSadr (1)" w:hint="cs"/>
          <w:sz w:val="32"/>
          <w:szCs w:val="32"/>
          <w:rtl/>
        </w:rPr>
        <w:t>ن أنّ الهلال لا يمكن رؤيته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الشهر القمريّ الشرعي في هذه الحالات التي لا يمكن فيها رؤية </w:t>
      </w:r>
      <w:r w:rsidRPr="003F7925">
        <w:rPr>
          <w:rFonts w:cs="MbSadr (1)"/>
          <w:sz w:val="32"/>
          <w:szCs w:val="32"/>
          <w:rtl/>
        </w:rPr>
        <w:t>ا</w:t>
      </w:r>
      <w:r w:rsidRPr="003F7925">
        <w:rPr>
          <w:rFonts w:cs="MbSadr (1)" w:hint="cs"/>
          <w:sz w:val="32"/>
          <w:szCs w:val="32"/>
          <w:rtl/>
        </w:rPr>
        <w:t>لهلال لا يبدأ تبعاً للشهر القمريّ الطبيعي</w:t>
      </w:r>
      <w:r w:rsidRPr="003F7925">
        <w:rPr>
          <w:rFonts w:hint="cs"/>
          <w:sz w:val="32"/>
          <w:szCs w:val="32"/>
          <w:rtl/>
        </w:rPr>
        <w:t> </w:t>
      </w:r>
      <w:r w:rsidRPr="003F7925">
        <w:rPr>
          <w:rFonts w:cs="MbSadr (1)" w:hint="cs"/>
          <w:sz w:val="32"/>
          <w:szCs w:val="32"/>
          <w:rtl/>
        </w:rPr>
        <w:t xml:space="preserve">، بل يتوقّف ابتداء الشهر القمريّ الشرعي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لى أمرين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حدهما : خروج القمر من المَحاق وابتداؤه بالتحرّك بعد أن يُصبِح بين </w:t>
      </w:r>
      <w:r w:rsidRPr="003F7925">
        <w:rPr>
          <w:rFonts w:cs="MbSadr (1)"/>
          <w:sz w:val="32"/>
          <w:szCs w:val="32"/>
          <w:rtl/>
        </w:rPr>
        <w:t>ا</w:t>
      </w:r>
      <w:r w:rsidRPr="003F7925">
        <w:rPr>
          <w:rFonts w:cs="MbSadr (1)" w:hint="cs"/>
          <w:sz w:val="32"/>
          <w:szCs w:val="32"/>
          <w:rtl/>
        </w:rPr>
        <w:t>لأرض والشمس</w:t>
      </w:r>
      <w:r w:rsidRPr="003F7925">
        <w:rPr>
          <w:rFonts w:hint="cs"/>
          <w:sz w:val="32"/>
          <w:szCs w:val="32"/>
          <w:rtl/>
        </w:rPr>
        <w:t> </w:t>
      </w:r>
      <w:r w:rsidRPr="003F7925">
        <w:rPr>
          <w:rFonts w:cs="MbSadr (1)" w:hint="cs"/>
          <w:sz w:val="32"/>
          <w:szCs w:val="32"/>
          <w:rtl/>
        </w:rPr>
        <w:t>، وهذا يعني مواجهة جزء من نصفه المضيء للأرض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 أن يكون هذا الجزء ممّا يمكن رؤيته بالعين الاعتيادية المجرّدة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قد يتأخّر الشهر القمريّ الشرعي عن الشهر القمريّ </w:t>
      </w:r>
      <w:r w:rsidRPr="003F7925">
        <w:rPr>
          <w:rFonts w:cs="MbSadr (1)"/>
          <w:sz w:val="32"/>
          <w:szCs w:val="32"/>
          <w:rtl/>
        </w:rPr>
        <w:t>ا</w:t>
      </w:r>
      <w:r w:rsidRPr="003F7925">
        <w:rPr>
          <w:rFonts w:cs="MbSadr (1)" w:hint="cs"/>
          <w:sz w:val="32"/>
          <w:szCs w:val="32"/>
          <w:rtl/>
        </w:rPr>
        <w:t>لطبيعي</w:t>
      </w:r>
      <w:r w:rsidRPr="003F7925">
        <w:rPr>
          <w:rFonts w:hint="cs"/>
          <w:sz w:val="32"/>
          <w:szCs w:val="32"/>
          <w:rtl/>
        </w:rPr>
        <w:t> </w:t>
      </w:r>
      <w:r w:rsidRPr="003F7925">
        <w:rPr>
          <w:rFonts w:cs="MbSadr (1)" w:hint="cs"/>
          <w:sz w:val="32"/>
          <w:szCs w:val="32"/>
          <w:rtl/>
        </w:rPr>
        <w:t>، فيبدأ هذا ليلة السبت ـ مثلا ـ ولا يبدأ ذاك إلاّ ليلة الأحد</w:t>
      </w:r>
      <w:r w:rsidRPr="003F7925">
        <w:rPr>
          <w:rFonts w:hint="cs"/>
          <w:sz w:val="32"/>
          <w:szCs w:val="32"/>
          <w:rtl/>
        </w:rPr>
        <w:t> </w:t>
      </w:r>
      <w:r w:rsidRPr="003F7925">
        <w:rPr>
          <w:rFonts w:cs="MbSadr (1)" w:hint="cs"/>
          <w:sz w:val="32"/>
          <w:szCs w:val="32"/>
          <w:rtl/>
        </w:rPr>
        <w:t xml:space="preserve">، وذلك في </w:t>
      </w:r>
      <w:r w:rsidRPr="003F7925">
        <w:rPr>
          <w:rFonts w:cs="MbSadr (1)"/>
          <w:sz w:val="32"/>
          <w:szCs w:val="32"/>
          <w:rtl/>
        </w:rPr>
        <w:t>ك</w:t>
      </w:r>
      <w:r w:rsidRPr="003F7925">
        <w:rPr>
          <w:rFonts w:cs="MbSadr (1)" w:hint="cs"/>
          <w:sz w:val="32"/>
          <w:szCs w:val="32"/>
          <w:rtl/>
        </w:rPr>
        <w:t>لّ</w:t>
      </w:r>
      <w:r w:rsidRPr="003F7925">
        <w:rPr>
          <w:rFonts w:cs="MbSadr (2)"/>
          <w:bCs/>
          <w:sz w:val="32"/>
          <w:szCs w:val="32"/>
          <w:rtl/>
        </w:rPr>
        <w:t xml:space="preserve"> </w:t>
      </w:r>
      <w:r w:rsidRPr="003F7925">
        <w:rPr>
          <w:rFonts w:cs="MbSadr (1)"/>
          <w:sz w:val="32"/>
          <w:szCs w:val="32"/>
          <w:rtl/>
        </w:rPr>
        <w:t>ح</w:t>
      </w:r>
      <w:r w:rsidRPr="003F7925">
        <w:rPr>
          <w:rFonts w:cs="MbSadr (1)" w:hint="cs"/>
          <w:sz w:val="32"/>
          <w:szCs w:val="32"/>
          <w:rtl/>
        </w:rPr>
        <w:t>الة خرج فيها القمر من المَحاق</w:t>
      </w:r>
      <w:r w:rsidRPr="003F7925">
        <w:rPr>
          <w:rFonts w:hint="cs"/>
          <w:sz w:val="32"/>
          <w:szCs w:val="32"/>
          <w:rtl/>
        </w:rPr>
        <w:t> </w:t>
      </w:r>
      <w:r w:rsidRPr="003F7925">
        <w:rPr>
          <w:rFonts w:cs="MbSadr (1)" w:hint="cs"/>
          <w:sz w:val="32"/>
          <w:szCs w:val="32"/>
          <w:rtl/>
        </w:rPr>
        <w:t xml:space="preserve">، ولكنّ الهلال كان على نحو لا يمكن أن </w:t>
      </w:r>
      <w:r w:rsidRPr="003F7925">
        <w:rPr>
          <w:rFonts w:cs="MbSadr (1)"/>
          <w:sz w:val="32"/>
          <w:szCs w:val="32"/>
          <w:rtl/>
        </w:rPr>
        <w:t>ي</w:t>
      </w:r>
      <w:r w:rsidRPr="003F7925">
        <w:rPr>
          <w:rFonts w:cs="MbSadr (1)" w:hint="cs"/>
          <w:sz w:val="32"/>
          <w:szCs w:val="32"/>
          <w:rtl/>
        </w:rPr>
        <w:t>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الشهر القمريّ الطبيعي ـ كما مرّ ـ قد يكون كاملا يتكوّن من ثلاثين يوماً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قد يكون ناقصاً يتكوّن من تسعة وعشرين يوماً</w:t>
      </w:r>
      <w:r w:rsidRPr="003F7925">
        <w:rPr>
          <w:rFonts w:hint="cs"/>
          <w:sz w:val="32"/>
          <w:szCs w:val="32"/>
          <w:rtl/>
        </w:rPr>
        <w:t> </w:t>
      </w:r>
      <w:r w:rsidRPr="003F7925">
        <w:rPr>
          <w:rFonts w:cs="MbSadr (1)" w:hint="cs"/>
          <w:sz w:val="32"/>
          <w:szCs w:val="32"/>
          <w:rtl/>
        </w:rPr>
        <w:t xml:space="preserve">، ولا يكون ثمانية وعشرين </w:t>
      </w:r>
      <w:r w:rsidRPr="003F7925">
        <w:rPr>
          <w:rFonts w:cs="MbSadr (1)"/>
          <w:sz w:val="32"/>
          <w:szCs w:val="32"/>
          <w:rtl/>
        </w:rPr>
        <w:t>ي</w:t>
      </w:r>
      <w:r w:rsidRPr="003F7925">
        <w:rPr>
          <w:rFonts w:cs="MbSadr (1)" w:hint="cs"/>
          <w:sz w:val="32"/>
          <w:szCs w:val="32"/>
          <w:rtl/>
        </w:rPr>
        <w:t>وماً</w:t>
      </w:r>
      <w:r w:rsidRPr="003F7925">
        <w:rPr>
          <w:rFonts w:hint="cs"/>
          <w:sz w:val="32"/>
          <w:szCs w:val="32"/>
          <w:rtl/>
        </w:rPr>
        <w:t> </w:t>
      </w:r>
      <w:r w:rsidRPr="003F7925">
        <w:rPr>
          <w:rFonts w:cs="MbSadr (1)" w:hint="cs"/>
          <w:sz w:val="32"/>
          <w:szCs w:val="32"/>
          <w:rtl/>
        </w:rPr>
        <w:t>، ولا واحداً وثلاثين يوماً بحال من الأحوال</w:t>
      </w:r>
      <w:r w:rsidRPr="003F7925">
        <w:rPr>
          <w:rFonts w:hint="cs"/>
          <w:sz w:val="32"/>
          <w:szCs w:val="32"/>
          <w:rtl/>
        </w:rPr>
        <w:t> </w:t>
      </w:r>
      <w:r w:rsidRPr="003F7925">
        <w:rPr>
          <w:rFonts w:cs="MbSadr (1)" w:hint="cs"/>
          <w:sz w:val="32"/>
          <w:szCs w:val="32"/>
          <w:rtl/>
        </w:rPr>
        <w:t xml:space="preserve">. وأمّا الشهر القمريّ الشرعي </w:t>
      </w:r>
      <w:r w:rsidRPr="003F7925">
        <w:rPr>
          <w:rFonts w:cs="MbSadr (1)"/>
          <w:sz w:val="32"/>
          <w:szCs w:val="32"/>
          <w:rtl/>
        </w:rPr>
        <w:t>ف</w:t>
      </w:r>
      <w:r w:rsidRPr="003F7925">
        <w:rPr>
          <w:rFonts w:cs="MbSadr (1)" w:hint="cs"/>
          <w:sz w:val="32"/>
          <w:szCs w:val="32"/>
          <w:rtl/>
        </w:rPr>
        <w:t>هو أيضاً قد يكون ثلاثين يوماً</w:t>
      </w:r>
      <w:r w:rsidRPr="003F7925">
        <w:rPr>
          <w:rFonts w:hint="cs"/>
          <w:sz w:val="32"/>
          <w:szCs w:val="32"/>
          <w:rtl/>
        </w:rPr>
        <w:t> </w:t>
      </w:r>
      <w:r w:rsidRPr="003F7925">
        <w:rPr>
          <w:rFonts w:cs="MbSadr (1)" w:hint="cs"/>
          <w:sz w:val="32"/>
          <w:szCs w:val="32"/>
          <w:rtl/>
        </w:rPr>
        <w:t>، وقد يكون تسعةً وعشرين يوماً</w:t>
      </w:r>
      <w:r w:rsidRPr="003F7925">
        <w:rPr>
          <w:rFonts w:hint="cs"/>
          <w:sz w:val="32"/>
          <w:szCs w:val="32"/>
          <w:rtl/>
        </w:rPr>
        <w:t> </w:t>
      </w:r>
      <w:r w:rsidRPr="003F7925">
        <w:rPr>
          <w:rFonts w:cs="MbSadr (1)" w:hint="cs"/>
          <w:sz w:val="32"/>
          <w:szCs w:val="32"/>
          <w:rtl/>
        </w:rPr>
        <w:t xml:space="preserve">، ولا يكون أقلّ </w:t>
      </w:r>
      <w:r w:rsidRPr="003F7925">
        <w:rPr>
          <w:rFonts w:cs="MbSadr (1)"/>
          <w:sz w:val="32"/>
          <w:szCs w:val="32"/>
          <w:rtl/>
        </w:rPr>
        <w:t>م</w:t>
      </w:r>
      <w:r w:rsidRPr="003F7925">
        <w:rPr>
          <w:rFonts w:cs="MbSadr (1)" w:hint="cs"/>
          <w:sz w:val="32"/>
          <w:szCs w:val="32"/>
          <w:rtl/>
        </w:rPr>
        <w:t>ن هذا ولا أكثر من ذاك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تقول : إنّ الشهر القمريّ الشرعي قد يتأخّر ليلةً عن الشهر القمريّ </w:t>
      </w:r>
      <w:r w:rsidRPr="003F7925">
        <w:rPr>
          <w:rFonts w:cs="MbSadr (1)"/>
          <w:sz w:val="32"/>
          <w:szCs w:val="32"/>
          <w:rtl/>
        </w:rPr>
        <w:t>ا</w:t>
      </w:r>
      <w:r w:rsidRPr="003F7925">
        <w:rPr>
          <w:rFonts w:cs="MbSadr (1)" w:hint="cs"/>
          <w:sz w:val="32"/>
          <w:szCs w:val="32"/>
          <w:rtl/>
        </w:rPr>
        <w:t>لطبيعي</w:t>
      </w:r>
      <w:r w:rsidRPr="003F7925">
        <w:rPr>
          <w:rFonts w:hint="cs"/>
          <w:sz w:val="32"/>
          <w:szCs w:val="32"/>
          <w:rtl/>
        </w:rPr>
        <w:t> </w:t>
      </w:r>
      <w:r w:rsidRPr="003F7925">
        <w:rPr>
          <w:rFonts w:cs="MbSadr (1)" w:hint="cs"/>
          <w:sz w:val="32"/>
          <w:szCs w:val="32"/>
          <w:rtl/>
        </w:rPr>
        <w:t>، كما تقدم</w:t>
      </w:r>
      <w:r w:rsidRPr="003F7925">
        <w:rPr>
          <w:rFonts w:hint="cs"/>
          <w:sz w:val="32"/>
          <w:szCs w:val="32"/>
          <w:rtl/>
        </w:rPr>
        <w:t> </w:t>
      </w:r>
      <w:r w:rsidRPr="003F7925">
        <w:rPr>
          <w:rFonts w:cs="MbSadr (1)" w:hint="cs"/>
          <w:sz w:val="32"/>
          <w:szCs w:val="32"/>
          <w:rtl/>
        </w:rPr>
        <w:t xml:space="preserve">، وإنّ الشهر القمريّ الطبيعي قد يكون تسعةً وعشرين يوماً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رّ</w:t>
      </w:r>
      <w:r w:rsidRPr="003F7925">
        <w:rPr>
          <w:rFonts w:hint="cs"/>
          <w:sz w:val="32"/>
          <w:szCs w:val="32"/>
          <w:rtl/>
        </w:rPr>
        <w:t> </w:t>
      </w:r>
      <w:r w:rsidRPr="003F7925">
        <w:rPr>
          <w:rFonts w:ascii="MbSadr (1)" w:hAnsi="MbSadr (1)" w:cs="MbSadr (1)" w:hint="cs"/>
          <w:sz w:val="32"/>
          <w:szCs w:val="32"/>
          <w:rtl/>
        </w:rPr>
        <w:t>، وهذان</w:t>
      </w:r>
      <w:r w:rsidRPr="003F7925">
        <w:rPr>
          <w:rFonts w:cs="MbSadr (1)" w:hint="cs"/>
          <w:sz w:val="32"/>
          <w:szCs w:val="32"/>
          <w:rtl/>
        </w:rPr>
        <w:t xml:space="preserve"> الافتراضان إذا جمعناهما في حالة واحدة أمكننا أن نفترض شهراً </w:t>
      </w:r>
      <w:r w:rsidRPr="003F7925">
        <w:rPr>
          <w:rFonts w:cs="MbSadr (1)"/>
          <w:sz w:val="32"/>
          <w:szCs w:val="32"/>
          <w:rtl/>
        </w:rPr>
        <w:t>ق</w:t>
      </w:r>
      <w:r w:rsidRPr="003F7925">
        <w:rPr>
          <w:rFonts w:cs="MbSadr (1)" w:hint="cs"/>
          <w:sz w:val="32"/>
          <w:szCs w:val="32"/>
          <w:rtl/>
        </w:rPr>
        <w:t xml:space="preserve">مرياً طبيعياً ناقصاً بدأ ليلة السبت وتأخّر عنه الشهر القمريّ الشرعي يوماً فبدأ </w:t>
      </w:r>
      <w:r w:rsidRPr="003F7925">
        <w:rPr>
          <w:rFonts w:cs="MbSadr (1)"/>
          <w:sz w:val="32"/>
          <w:szCs w:val="32"/>
          <w:rtl/>
        </w:rPr>
        <w:t>ل</w:t>
      </w:r>
      <w:r w:rsidRPr="003F7925">
        <w:rPr>
          <w:rFonts w:cs="MbSadr (1)" w:hint="cs"/>
          <w:sz w:val="32"/>
          <w:szCs w:val="32"/>
          <w:rtl/>
        </w:rPr>
        <w:t>يلة الأحد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نظراً إلى أنّ الهلال في ليلة السبت لم يكن بالإمكان رؤيته</w:t>
      </w:r>
      <w:r w:rsidRPr="003F7925">
        <w:rPr>
          <w:rFonts w:hint="cs"/>
          <w:sz w:val="32"/>
          <w:szCs w:val="32"/>
          <w:rtl/>
        </w:rPr>
        <w:t> </w:t>
      </w:r>
      <w:r w:rsidRPr="003F7925">
        <w:rPr>
          <w:rFonts w:cs="MbSadr (1)" w:hint="cs"/>
          <w:sz w:val="32"/>
          <w:szCs w:val="32"/>
          <w:rtl/>
        </w:rPr>
        <w:t xml:space="preserve">، وفي هذه </w:t>
      </w:r>
      <w:r w:rsidRPr="003F7925">
        <w:rPr>
          <w:rFonts w:cs="MbSadr (1)"/>
          <w:sz w:val="32"/>
          <w:szCs w:val="32"/>
          <w:rtl/>
        </w:rPr>
        <w:t>ا</w:t>
      </w:r>
      <w:r w:rsidRPr="003F7925">
        <w:rPr>
          <w:rFonts w:cs="MbSadr (1)" w:hint="cs"/>
          <w:sz w:val="32"/>
          <w:szCs w:val="32"/>
          <w:rtl/>
        </w:rPr>
        <w:t>لحالة نلاحظ أنّ الشهر القمريّ الشرعي قد يكون ثمانية وعشرين يوماً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w:t>
      </w:r>
      <w:r w:rsidRPr="003F7925">
        <w:rPr>
          <w:rFonts w:cs="MbSadr (1)"/>
          <w:sz w:val="32"/>
          <w:szCs w:val="32"/>
          <w:rtl/>
        </w:rPr>
        <w:t>ل</w:t>
      </w:r>
      <w:r w:rsidRPr="003F7925">
        <w:rPr>
          <w:rFonts w:cs="MbSadr (1)" w:hint="cs"/>
          <w:sz w:val="32"/>
          <w:szCs w:val="32"/>
          <w:rtl/>
        </w:rPr>
        <w:t>أنّ الشهر القمريّ الطبيعي بحكم افتراضه ناقصاً سينتهي في تسعة وعشرين يوماً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يهلّ هلال الشهر التالي في ليلة الأحد بعد مضي تسعة وعشرين يوماً</w:t>
      </w:r>
      <w:r w:rsidRPr="003F7925">
        <w:rPr>
          <w:rFonts w:hint="cs"/>
          <w:sz w:val="32"/>
          <w:szCs w:val="32"/>
          <w:rtl/>
        </w:rPr>
        <w:t> </w:t>
      </w:r>
      <w:r w:rsidRPr="003F7925">
        <w:rPr>
          <w:rFonts w:cs="MbSadr (1)" w:hint="cs"/>
          <w:sz w:val="32"/>
          <w:szCs w:val="32"/>
          <w:rtl/>
        </w:rPr>
        <w:t xml:space="preserve">، وقد يكون </w:t>
      </w:r>
      <w:r w:rsidRPr="003F7925">
        <w:rPr>
          <w:rFonts w:cs="MbSadr (1)"/>
          <w:sz w:val="32"/>
          <w:szCs w:val="32"/>
          <w:rtl/>
        </w:rPr>
        <w:t>ه</w:t>
      </w:r>
      <w:r w:rsidRPr="003F7925">
        <w:rPr>
          <w:rFonts w:cs="MbSadr (1)" w:hint="cs"/>
          <w:sz w:val="32"/>
          <w:szCs w:val="32"/>
          <w:rtl/>
        </w:rPr>
        <w:t>ذا الهلال في ليلة الأحد ممكن الرؤية</w:t>
      </w:r>
      <w:r w:rsidRPr="003F7925">
        <w:rPr>
          <w:rFonts w:hint="cs"/>
          <w:sz w:val="32"/>
          <w:szCs w:val="32"/>
          <w:rtl/>
        </w:rPr>
        <w:t> </w:t>
      </w:r>
      <w:r w:rsidRPr="003F7925">
        <w:rPr>
          <w:rFonts w:cs="MbSadr (1)" w:hint="cs"/>
          <w:sz w:val="32"/>
          <w:szCs w:val="32"/>
          <w:rtl/>
        </w:rPr>
        <w:t xml:space="preserve">، فيبدأ الشهر القمريّ التالي طبيعياً وشرعياً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ي هذه الليلة</w:t>
      </w:r>
      <w:r w:rsidRPr="003F7925">
        <w:rPr>
          <w:rFonts w:hint="cs"/>
          <w:sz w:val="32"/>
          <w:szCs w:val="32"/>
          <w:rtl/>
        </w:rPr>
        <w:t> </w:t>
      </w:r>
      <w:r w:rsidRPr="003F7925">
        <w:rPr>
          <w:rFonts w:cs="MbSadr (1)" w:hint="cs"/>
          <w:sz w:val="32"/>
          <w:szCs w:val="32"/>
          <w:rtl/>
        </w:rPr>
        <w:t xml:space="preserve">، ونتيجة ذلك أن يكون الشهر القمريّ الشرعي الأول مكوّناً من </w:t>
      </w:r>
      <w:r w:rsidRPr="003F7925">
        <w:rPr>
          <w:rFonts w:cs="MbSadr (1)"/>
          <w:sz w:val="32"/>
          <w:szCs w:val="32"/>
          <w:rtl/>
        </w:rPr>
        <w:t>ث</w:t>
      </w:r>
      <w:r w:rsidRPr="003F7925">
        <w:rPr>
          <w:rFonts w:cs="MbSadr (1)" w:hint="cs"/>
          <w:sz w:val="32"/>
          <w:szCs w:val="32"/>
          <w:rtl/>
        </w:rPr>
        <w:t>مانية وعشرين يوماً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تأخّر عن الشهر القمريّ الطبيعي الناقص يوماً وانتهى </w:t>
      </w:r>
      <w:r w:rsidRPr="003F7925">
        <w:rPr>
          <w:rFonts w:cs="MbSadr (1)"/>
          <w:sz w:val="32"/>
          <w:szCs w:val="32"/>
          <w:rtl/>
        </w:rPr>
        <w:t>ب</w:t>
      </w:r>
      <w:r w:rsidRPr="003F7925">
        <w:rPr>
          <w:rFonts w:cs="MbSadr (1)" w:hint="cs"/>
          <w:sz w:val="32"/>
          <w:szCs w:val="32"/>
          <w:rtl/>
        </w:rPr>
        <w:t>نهايته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في حالة من هذا القبيل تعتبر بداية الشهر القمريّ الشرعي </w:t>
      </w:r>
      <w:r w:rsidRPr="003F7925">
        <w:rPr>
          <w:rFonts w:cs="MbSadr (1)"/>
          <w:sz w:val="32"/>
          <w:szCs w:val="32"/>
          <w:rtl/>
        </w:rPr>
        <w:t>ا</w:t>
      </w:r>
      <w:r w:rsidRPr="003F7925">
        <w:rPr>
          <w:rFonts w:cs="MbSadr (1)" w:hint="cs"/>
          <w:sz w:val="32"/>
          <w:szCs w:val="32"/>
          <w:rtl/>
        </w:rPr>
        <w:t>لأول من ليلة السبت على الرغم من عدم رؤية الهلال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لا ينقص الشهر </w:t>
      </w:r>
      <w:r w:rsidRPr="003F7925">
        <w:rPr>
          <w:rFonts w:cs="MbSadr (1)"/>
          <w:sz w:val="32"/>
          <w:szCs w:val="32"/>
          <w:rtl/>
        </w:rPr>
        <w:t>ا</w:t>
      </w:r>
      <w:r w:rsidRPr="003F7925">
        <w:rPr>
          <w:rFonts w:cs="MbSadr (1)" w:hint="cs"/>
          <w:sz w:val="32"/>
          <w:szCs w:val="32"/>
          <w:rtl/>
        </w:rPr>
        <w:t>لشرعي عن تسعة وعشرين يوماً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بهذا أمكن القول : إنّ الشهر القمريّ الشرعي يبدأ في الليلة التي يمكن أن </w:t>
      </w:r>
      <w:r w:rsidRPr="003F7925">
        <w:rPr>
          <w:rFonts w:cs="MbSadr (1)"/>
          <w:sz w:val="32"/>
          <w:szCs w:val="32"/>
          <w:rtl/>
        </w:rPr>
        <w:t>ي</w:t>
      </w:r>
      <w:r w:rsidRPr="003F7925">
        <w:rPr>
          <w:rFonts w:cs="MbSadr (1)" w:hint="cs"/>
          <w:sz w:val="32"/>
          <w:szCs w:val="32"/>
          <w:rtl/>
        </w:rPr>
        <w:t>ُرى في غروبها الهلال لأوّل مرّة بعد خروجه من المَحاق</w:t>
      </w:r>
      <w:r w:rsidRPr="003F7925">
        <w:rPr>
          <w:rFonts w:hint="cs"/>
          <w:sz w:val="32"/>
          <w:szCs w:val="32"/>
          <w:rtl/>
        </w:rPr>
        <w:t> </w:t>
      </w:r>
      <w:r w:rsidRPr="003F7925">
        <w:rPr>
          <w:rFonts w:cs="MbSadr (1)" w:hint="cs"/>
          <w:sz w:val="32"/>
          <w:szCs w:val="32"/>
          <w:rtl/>
        </w:rPr>
        <w:t xml:space="preserve">، أو في الليلة التي لم يُرَ </w:t>
      </w:r>
      <w:r w:rsidRPr="003F7925">
        <w:rPr>
          <w:rFonts w:cs="MbSadr (1)"/>
          <w:sz w:val="32"/>
          <w:szCs w:val="32"/>
          <w:rtl/>
        </w:rPr>
        <w:t>ف</w:t>
      </w:r>
      <w:r w:rsidRPr="003F7925">
        <w:rPr>
          <w:rFonts w:cs="MbSadr (1)" w:hint="cs"/>
          <w:sz w:val="32"/>
          <w:szCs w:val="32"/>
          <w:rtl/>
        </w:rPr>
        <w:t xml:space="preserve">يها الهلال كذلك ولكن رُئي هلال الشهر اللاحق في ليلة الثلاثين من تلك </w:t>
      </w:r>
      <w:r w:rsidRPr="003F7925">
        <w:rPr>
          <w:rFonts w:cs="MbSadr (1)"/>
          <w:sz w:val="32"/>
          <w:szCs w:val="32"/>
          <w:rtl/>
        </w:rPr>
        <w:t>ا</w:t>
      </w:r>
      <w:r w:rsidRPr="003F7925">
        <w:rPr>
          <w:rFonts w:cs="MbSadr (1)" w:hint="cs"/>
          <w:sz w:val="32"/>
          <w:szCs w:val="32"/>
          <w:rtl/>
        </w:rPr>
        <w:t>لليلة</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w:t>
      </w:r>
      <w:r w:rsidRPr="003F7925">
        <w:rPr>
          <w:rFonts w:cs="MbSadr (1)"/>
          <w:sz w:val="32"/>
          <w:szCs w:val="32"/>
          <w:rtl/>
        </w:rPr>
        <w:t xml:space="preserve"> </w:t>
      </w:r>
      <w:r w:rsidRPr="003F7925">
        <w:rPr>
          <w:rFonts w:cs="MbSadr (1)" w:hint="cs"/>
          <w:sz w:val="32"/>
          <w:szCs w:val="32"/>
          <w:rtl/>
        </w:rPr>
        <w:t>وإمكان الرؤية هو المقياس</w:t>
      </w:r>
      <w:r w:rsidRPr="003F7925">
        <w:rPr>
          <w:rFonts w:hint="cs"/>
          <w:sz w:val="32"/>
          <w:szCs w:val="32"/>
          <w:rtl/>
        </w:rPr>
        <w:t> </w:t>
      </w:r>
      <w:r w:rsidRPr="003F7925">
        <w:rPr>
          <w:rFonts w:cs="MbSadr (1)" w:hint="cs"/>
          <w:sz w:val="32"/>
          <w:szCs w:val="32"/>
          <w:rtl/>
        </w:rPr>
        <w:t>، لا الرؤية نفسها</w:t>
      </w:r>
      <w:r w:rsidRPr="003F7925">
        <w:rPr>
          <w:rFonts w:hint="cs"/>
          <w:sz w:val="32"/>
          <w:szCs w:val="32"/>
          <w:rtl/>
        </w:rPr>
        <w:t> </w:t>
      </w:r>
      <w:r w:rsidRPr="003F7925">
        <w:rPr>
          <w:rFonts w:cs="MbSadr (1)" w:hint="cs"/>
          <w:sz w:val="32"/>
          <w:szCs w:val="32"/>
          <w:rtl/>
        </w:rPr>
        <w:t>، فقد لا تتحقّق الرؤية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عدم ممارسة الاستهلال</w:t>
      </w:r>
      <w:r w:rsidRPr="003F7925">
        <w:rPr>
          <w:rFonts w:hint="cs"/>
          <w:sz w:val="32"/>
          <w:szCs w:val="32"/>
          <w:rtl/>
        </w:rPr>
        <w:t> </w:t>
      </w:r>
      <w:r w:rsidRPr="003F7925">
        <w:rPr>
          <w:rFonts w:cs="MbSadr (1)" w:hint="cs"/>
          <w:sz w:val="32"/>
          <w:szCs w:val="32"/>
          <w:rtl/>
        </w:rPr>
        <w:t>، أو لوجود غيم ونحو ذلك</w:t>
      </w:r>
      <w:r w:rsidRPr="003F7925">
        <w:rPr>
          <w:rFonts w:hint="cs"/>
          <w:sz w:val="32"/>
          <w:szCs w:val="32"/>
          <w:rtl/>
        </w:rPr>
        <w:t> </w:t>
      </w:r>
      <w:r w:rsidRPr="003F7925">
        <w:rPr>
          <w:rFonts w:cs="MbSadr (1)" w:hint="cs"/>
          <w:sz w:val="32"/>
          <w:szCs w:val="32"/>
          <w:rtl/>
        </w:rPr>
        <w:t xml:space="preserve">، غير أنّ الهلال موجود بنحو </w:t>
      </w:r>
      <w:r w:rsidRPr="003F7925">
        <w:rPr>
          <w:rFonts w:cs="MbSadr (1)"/>
          <w:sz w:val="32"/>
          <w:szCs w:val="32"/>
          <w:rtl/>
        </w:rPr>
        <w:t>ي</w:t>
      </w:r>
      <w:r w:rsidRPr="003F7925">
        <w:rPr>
          <w:rFonts w:cs="MbSadr (1)" w:hint="cs"/>
          <w:sz w:val="32"/>
          <w:szCs w:val="32"/>
          <w:rtl/>
        </w:rPr>
        <w:t>مكن رؤيته لولا هذه الظروف الطارئة</w:t>
      </w:r>
      <w:r w:rsidRPr="003F7925">
        <w:rPr>
          <w:rFonts w:hint="cs"/>
          <w:sz w:val="32"/>
          <w:szCs w:val="32"/>
          <w:rtl/>
        </w:rPr>
        <w:t> </w:t>
      </w:r>
      <w:r w:rsidRPr="003F7925">
        <w:rPr>
          <w:rFonts w:cs="MbSadr (1)" w:hint="cs"/>
          <w:sz w:val="32"/>
          <w:szCs w:val="32"/>
          <w:rtl/>
        </w:rPr>
        <w:t>، فيبدأ الشهر الشرعي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بكلمة : إنّ وجود حاجب يحول دون الرؤية ـ كالغيم والضباب ـ لا يضرّ </w:t>
      </w:r>
      <w:r w:rsidRPr="003F7925">
        <w:rPr>
          <w:rFonts w:cs="MbSadr (1)"/>
          <w:sz w:val="32"/>
          <w:szCs w:val="32"/>
          <w:rtl/>
        </w:rPr>
        <w:t>ب</w:t>
      </w:r>
      <w:r w:rsidRPr="003F7925">
        <w:rPr>
          <w:rFonts w:cs="MbSadr (1)" w:hint="cs"/>
          <w:sz w:val="32"/>
          <w:szCs w:val="32"/>
          <w:rtl/>
        </w:rPr>
        <w:t>المقياس</w:t>
      </w:r>
      <w:r w:rsidRPr="003F7925">
        <w:rPr>
          <w:rFonts w:hint="cs"/>
          <w:sz w:val="32"/>
          <w:szCs w:val="32"/>
          <w:rtl/>
        </w:rPr>
        <w:t> ;</w:t>
      </w:r>
      <w:r w:rsidRPr="003F7925">
        <w:rPr>
          <w:rFonts w:ascii="MbSadr (1)" w:hAnsi="MbSadr (1)" w:cs="MbSadr (1)" w:hint="cs"/>
          <w:sz w:val="32"/>
          <w:szCs w:val="32"/>
          <w:rtl/>
        </w:rPr>
        <w:t xml:space="preserve"> لأنّ المقياس إمكان الرؤية في حالة عد</w:t>
      </w:r>
      <w:r w:rsidRPr="003F7925">
        <w:rPr>
          <w:rFonts w:cs="MbSadr (1)" w:hint="cs"/>
          <w:sz w:val="32"/>
          <w:szCs w:val="32"/>
          <w:rtl/>
        </w:rPr>
        <w:t xml:space="preserve">م وجود حاجب من هذا </w:t>
      </w:r>
      <w:r w:rsidRPr="003F7925">
        <w:rPr>
          <w:rFonts w:cs="MbSadr (1)"/>
          <w:sz w:val="32"/>
          <w:szCs w:val="32"/>
          <w:rtl/>
        </w:rPr>
        <w:t>ا</w:t>
      </w:r>
      <w:r w:rsidRPr="003F7925">
        <w:rPr>
          <w:rFonts w:cs="MbSadr (1)" w:hint="cs"/>
          <w:sz w:val="32"/>
          <w:szCs w:val="32"/>
          <w:rtl/>
        </w:rPr>
        <w:t>لقبيل</w:t>
      </w:r>
      <w:r w:rsidRPr="003F7925">
        <w:rPr>
          <w:rFonts w:hint="cs"/>
          <w:sz w:val="32"/>
          <w:szCs w:val="32"/>
          <w:rtl/>
        </w:rPr>
        <w:t> </w:t>
      </w:r>
      <w:r w:rsidRPr="003F7925">
        <w:rPr>
          <w:rFonts w:cs="MbSadr (1)" w:hint="cs"/>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 xml:space="preserve">وكذلك في الليلة التي لم يُرَ فيها الهلال كذلك ولكن رُئي هلال الشهر الذي بعد اللاحق بعد </w:t>
      </w:r>
      <w:r w:rsidRPr="00694068">
        <w:rPr>
          <w:rFonts w:cs="MbSadr (1)"/>
          <w:bCs/>
          <w:color w:val="00B050"/>
          <w:sz w:val="32"/>
          <w:szCs w:val="26"/>
          <w:rtl/>
        </w:rPr>
        <w:t>م</w:t>
      </w:r>
      <w:r w:rsidRPr="00694068">
        <w:rPr>
          <w:rFonts w:cs="MbSadr (1)" w:hint="cs"/>
          <w:bCs/>
          <w:color w:val="00B050"/>
          <w:sz w:val="32"/>
          <w:szCs w:val="26"/>
          <w:rtl/>
        </w:rPr>
        <w:t>ضي (</w:t>
      </w:r>
      <w:r w:rsidRPr="00694068">
        <w:rPr>
          <w:rFonts w:hint="cs"/>
          <w:bCs/>
          <w:color w:val="00B050"/>
          <w:sz w:val="32"/>
          <w:szCs w:val="26"/>
          <w:rtl/>
        </w:rPr>
        <w:t> </w:t>
      </w:r>
      <w:r w:rsidRPr="00694068">
        <w:rPr>
          <w:rFonts w:cs="MbSadr (1)" w:hint="cs"/>
          <w:bCs/>
          <w:color w:val="00B050"/>
          <w:sz w:val="32"/>
          <w:szCs w:val="26"/>
          <w:rtl/>
        </w:rPr>
        <w:t>57</w:t>
      </w:r>
      <w:r w:rsidRPr="00694068">
        <w:rPr>
          <w:rFonts w:hint="cs"/>
          <w:bCs/>
          <w:color w:val="00B050"/>
          <w:sz w:val="32"/>
          <w:szCs w:val="26"/>
          <w:rtl/>
        </w:rPr>
        <w:t> </w:t>
      </w:r>
      <w:r w:rsidRPr="00694068">
        <w:rPr>
          <w:rFonts w:cs="MbSadr (1)" w:hint="cs"/>
          <w:bCs/>
          <w:color w:val="00B050"/>
          <w:sz w:val="32"/>
          <w:szCs w:val="26"/>
          <w:rtl/>
        </w:rPr>
        <w:t>) يوماً مع افتراض الشهر اللاحق (</w:t>
      </w:r>
      <w:r w:rsidRPr="00694068">
        <w:rPr>
          <w:rFonts w:hint="cs"/>
          <w:bCs/>
          <w:color w:val="00B050"/>
          <w:sz w:val="32"/>
          <w:szCs w:val="26"/>
          <w:rtl/>
        </w:rPr>
        <w:t> </w:t>
      </w:r>
      <w:r w:rsidRPr="00694068">
        <w:rPr>
          <w:rFonts w:cs="MbSadr (1)" w:hint="cs"/>
          <w:bCs/>
          <w:color w:val="00B050"/>
          <w:sz w:val="32"/>
          <w:szCs w:val="26"/>
          <w:rtl/>
        </w:rPr>
        <w:t>29</w:t>
      </w:r>
      <w:r w:rsidRPr="00694068">
        <w:rPr>
          <w:rFonts w:hint="cs"/>
          <w:bCs/>
          <w:color w:val="00B050"/>
          <w:sz w:val="32"/>
          <w:szCs w:val="26"/>
          <w:rtl/>
        </w:rPr>
        <w:t> </w:t>
      </w:r>
      <w:r w:rsidRPr="00694068">
        <w:rPr>
          <w:rFonts w:cs="MbSadr (1)" w:hint="cs"/>
          <w:bCs/>
          <w:color w:val="00B050"/>
          <w:sz w:val="32"/>
          <w:szCs w:val="26"/>
          <w:rtl/>
        </w:rPr>
        <w:t>) يوماً</w:t>
      </w:r>
      <w:r w:rsidRPr="00694068">
        <w:rPr>
          <w:rFonts w:hint="cs"/>
          <w:bCs/>
          <w:color w:val="00B050"/>
          <w:sz w:val="32"/>
          <w:szCs w:val="26"/>
          <w:rtl/>
        </w:rPr>
        <w:t> </w:t>
      </w:r>
      <w:r w:rsidRPr="00694068">
        <w:rPr>
          <w:rFonts w:cs="MbSadr (1)" w:hint="cs"/>
          <w:bCs/>
          <w:color w:val="00B050"/>
          <w:sz w:val="32"/>
          <w:szCs w:val="26"/>
          <w:rtl/>
        </w:rPr>
        <w:t>، وهكذا</w:t>
      </w:r>
      <w:r w:rsidRPr="00694068">
        <w:rPr>
          <w:rFonts w:hint="cs"/>
          <w:bCs/>
          <w:color w:val="00B050"/>
          <w:sz w:val="32"/>
          <w:szCs w:val="26"/>
          <w:rtl/>
        </w:rPr>
        <w:t> </w:t>
      </w:r>
      <w:r w:rsidRPr="00694068">
        <w:rPr>
          <w:rFonts w:cs="MbSadr (1)" w:hint="cs"/>
          <w:bCs/>
          <w:color w:val="00B050"/>
          <w:sz w:val="32"/>
          <w:szCs w:val="26"/>
          <w:rtl/>
        </w:rPr>
        <w:t xml:space="preserve">، فمثلا إذا ثبت أنّ رجب </w:t>
      </w:r>
      <w:r w:rsidRPr="00694068">
        <w:rPr>
          <w:rFonts w:cs="MbSadr (1)"/>
          <w:bCs/>
          <w:color w:val="00B050"/>
          <w:sz w:val="32"/>
          <w:szCs w:val="26"/>
          <w:rtl/>
        </w:rPr>
        <w:t>ث</w:t>
      </w:r>
      <w:r w:rsidRPr="00694068">
        <w:rPr>
          <w:rFonts w:cs="MbSadr (1)" w:hint="cs"/>
          <w:bCs/>
          <w:color w:val="00B050"/>
          <w:sz w:val="32"/>
          <w:szCs w:val="26"/>
          <w:rtl/>
        </w:rPr>
        <w:t>لاثون يوماً بموجب إكمال العدّة</w:t>
      </w:r>
      <w:r w:rsidRPr="00694068">
        <w:rPr>
          <w:rFonts w:hint="cs"/>
          <w:bCs/>
          <w:color w:val="00B050"/>
          <w:sz w:val="32"/>
          <w:szCs w:val="26"/>
          <w:rtl/>
        </w:rPr>
        <w:t> </w:t>
      </w:r>
      <w:r w:rsidRPr="00694068">
        <w:rPr>
          <w:rFonts w:cs="MbSadr (1)" w:hint="cs"/>
          <w:bCs/>
          <w:color w:val="00B050"/>
          <w:sz w:val="32"/>
          <w:szCs w:val="26"/>
          <w:rtl/>
        </w:rPr>
        <w:t>، ثمّ ثبت أنّ شعبان (</w:t>
      </w:r>
      <w:r w:rsidRPr="00694068">
        <w:rPr>
          <w:rFonts w:hint="cs"/>
          <w:bCs/>
          <w:color w:val="00B050"/>
          <w:sz w:val="32"/>
          <w:szCs w:val="26"/>
          <w:rtl/>
        </w:rPr>
        <w:t> </w:t>
      </w:r>
      <w:r w:rsidRPr="00694068">
        <w:rPr>
          <w:rFonts w:cs="MbSadr (1)" w:hint="cs"/>
          <w:bCs/>
          <w:color w:val="00B050"/>
          <w:sz w:val="32"/>
          <w:szCs w:val="26"/>
          <w:rtl/>
        </w:rPr>
        <w:t>29</w:t>
      </w:r>
      <w:r w:rsidRPr="00694068">
        <w:rPr>
          <w:rFonts w:hint="cs"/>
          <w:bCs/>
          <w:color w:val="00B050"/>
          <w:sz w:val="32"/>
          <w:szCs w:val="26"/>
          <w:rtl/>
        </w:rPr>
        <w:t> </w:t>
      </w:r>
      <w:r w:rsidRPr="00694068">
        <w:rPr>
          <w:rFonts w:cs="MbSadr (1)" w:hint="cs"/>
          <w:bCs/>
          <w:color w:val="00B050"/>
          <w:sz w:val="32"/>
          <w:szCs w:val="26"/>
          <w:rtl/>
        </w:rPr>
        <w:t>) يوماً</w:t>
      </w:r>
      <w:r w:rsidRPr="00694068">
        <w:rPr>
          <w:rFonts w:hint="cs"/>
          <w:bCs/>
          <w:color w:val="00B050"/>
          <w:sz w:val="32"/>
          <w:szCs w:val="26"/>
          <w:rtl/>
        </w:rPr>
        <w:t> </w:t>
      </w:r>
      <w:r w:rsidRPr="00694068">
        <w:rPr>
          <w:rFonts w:cs="MbSadr (1)" w:hint="cs"/>
          <w:bCs/>
          <w:color w:val="00B050"/>
          <w:sz w:val="32"/>
          <w:szCs w:val="26"/>
          <w:rtl/>
        </w:rPr>
        <w:t xml:space="preserve">، ثمّ رُئي الهلال بعد مضي </w:t>
      </w:r>
      <w:r w:rsidRPr="00694068">
        <w:rPr>
          <w:rFonts w:cs="MbSadr (1)"/>
          <w:bCs/>
          <w:color w:val="00B050"/>
          <w:sz w:val="32"/>
          <w:szCs w:val="26"/>
          <w:rtl/>
        </w:rPr>
        <w:t>(</w:t>
      </w:r>
      <w:r w:rsidRPr="00694068">
        <w:rPr>
          <w:rFonts w:hint="cs"/>
          <w:bCs/>
          <w:color w:val="00B050"/>
          <w:sz w:val="32"/>
          <w:szCs w:val="26"/>
          <w:rtl/>
        </w:rPr>
        <w:t> </w:t>
      </w:r>
      <w:r w:rsidRPr="00694068">
        <w:rPr>
          <w:rFonts w:cs="MbSadr (1)" w:hint="cs"/>
          <w:bCs/>
          <w:color w:val="00B050"/>
          <w:sz w:val="32"/>
          <w:szCs w:val="26"/>
          <w:rtl/>
        </w:rPr>
        <w:t>28</w:t>
      </w:r>
      <w:r w:rsidRPr="00694068">
        <w:rPr>
          <w:rFonts w:hint="cs"/>
          <w:bCs/>
          <w:color w:val="00B050"/>
          <w:sz w:val="32"/>
          <w:szCs w:val="26"/>
          <w:rtl/>
        </w:rPr>
        <w:t> </w:t>
      </w:r>
      <w:r w:rsidRPr="00694068">
        <w:rPr>
          <w:rFonts w:cs="MbSadr (1)" w:hint="cs"/>
          <w:bCs/>
          <w:color w:val="00B050"/>
          <w:sz w:val="32"/>
          <w:szCs w:val="26"/>
          <w:rtl/>
        </w:rPr>
        <w:t>) يوماً من رمضان فلابدّ أن نأخذ يوماً من شعبان فيقع (</w:t>
      </w:r>
      <w:r w:rsidRPr="00694068">
        <w:rPr>
          <w:rFonts w:hint="cs"/>
          <w:bCs/>
          <w:color w:val="00B050"/>
          <w:sz w:val="32"/>
          <w:szCs w:val="26"/>
          <w:rtl/>
        </w:rPr>
        <w:t> </w:t>
      </w:r>
      <w:r w:rsidRPr="00694068">
        <w:rPr>
          <w:rFonts w:cs="MbSadr (1)" w:hint="cs"/>
          <w:bCs/>
          <w:color w:val="00B050"/>
          <w:sz w:val="32"/>
          <w:szCs w:val="26"/>
          <w:rtl/>
        </w:rPr>
        <w:t>28</w:t>
      </w:r>
      <w:r w:rsidRPr="00694068">
        <w:rPr>
          <w:rFonts w:hint="cs"/>
          <w:bCs/>
          <w:color w:val="00B050"/>
          <w:sz w:val="32"/>
          <w:szCs w:val="26"/>
          <w:rtl/>
        </w:rPr>
        <w:t> </w:t>
      </w:r>
      <w:r w:rsidRPr="00694068">
        <w:rPr>
          <w:rFonts w:cs="MbSadr (1)" w:hint="cs"/>
          <w:bCs/>
          <w:color w:val="00B050"/>
          <w:sz w:val="32"/>
          <w:szCs w:val="26"/>
          <w:rtl/>
        </w:rPr>
        <w:t>) يوماً</w:t>
      </w:r>
      <w:r w:rsidRPr="00694068">
        <w:rPr>
          <w:rFonts w:hint="cs"/>
          <w:bCs/>
          <w:color w:val="00B050"/>
          <w:sz w:val="32"/>
          <w:szCs w:val="26"/>
          <w:rtl/>
        </w:rPr>
        <w:t> </w:t>
      </w:r>
      <w:r w:rsidRPr="00694068">
        <w:rPr>
          <w:rFonts w:cs="MbSadr (1)" w:hint="cs"/>
          <w:bCs/>
          <w:color w:val="00B050"/>
          <w:sz w:val="32"/>
          <w:szCs w:val="26"/>
          <w:rtl/>
        </w:rPr>
        <w:t xml:space="preserve">، فنأخذ له يوماً من </w:t>
      </w:r>
      <w:r w:rsidRPr="00694068">
        <w:rPr>
          <w:rFonts w:cs="MbSadr (1)"/>
          <w:bCs/>
          <w:color w:val="00B050"/>
          <w:sz w:val="32"/>
          <w:szCs w:val="26"/>
          <w:rtl/>
        </w:rPr>
        <w:t>ر</w:t>
      </w:r>
      <w:r w:rsidRPr="00694068">
        <w:rPr>
          <w:rFonts w:cs="MbSadr (1)" w:hint="cs"/>
          <w:bCs/>
          <w:color w:val="00B050"/>
          <w:sz w:val="32"/>
          <w:szCs w:val="26"/>
          <w:rtl/>
        </w:rPr>
        <w:t>جب فيثبت أنّه كان ناقصاً</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وزن للرؤية المجهرية وبالأدوات والوسائل العلمية المكبّرة</w:t>
      </w:r>
      <w:r w:rsidRPr="003F7925">
        <w:rPr>
          <w:rFonts w:hint="cs"/>
          <w:sz w:val="32"/>
          <w:szCs w:val="32"/>
          <w:rtl/>
        </w:rPr>
        <w:t> </w:t>
      </w:r>
      <w:r w:rsidRPr="003F7925">
        <w:rPr>
          <w:rFonts w:cs="MbSadr (1)" w:hint="cs"/>
          <w:sz w:val="32"/>
          <w:szCs w:val="32"/>
          <w:rtl/>
        </w:rPr>
        <w:t xml:space="preserve">، وإنّما </w:t>
      </w:r>
      <w:r w:rsidRPr="003F7925">
        <w:rPr>
          <w:rFonts w:cs="MbSadr (1)"/>
          <w:sz w:val="32"/>
          <w:szCs w:val="32"/>
          <w:rtl/>
        </w:rPr>
        <w:t>ا</w:t>
      </w:r>
      <w:r w:rsidRPr="003F7925">
        <w:rPr>
          <w:rFonts w:cs="MbSadr (1)" w:hint="cs"/>
          <w:sz w:val="32"/>
          <w:szCs w:val="32"/>
          <w:rtl/>
        </w:rPr>
        <w:t>لمقياس إمكان الرؤية بالعين الاعتيادية المجرّدة</w:t>
      </w:r>
      <w:r w:rsidRPr="003F7925">
        <w:rPr>
          <w:rFonts w:hint="cs"/>
          <w:sz w:val="32"/>
          <w:szCs w:val="32"/>
          <w:rtl/>
        </w:rPr>
        <w:t> </w:t>
      </w:r>
      <w:r w:rsidRPr="003F7925">
        <w:rPr>
          <w:rFonts w:cs="MbSadr (1)" w:hint="cs"/>
          <w:sz w:val="32"/>
          <w:szCs w:val="32"/>
          <w:rtl/>
        </w:rPr>
        <w:t xml:space="preserve">، وتلك الوسائل العلمية يحسن </w:t>
      </w:r>
      <w:r w:rsidRPr="003F7925">
        <w:rPr>
          <w:rFonts w:cs="MbSadr (1)"/>
          <w:sz w:val="32"/>
          <w:szCs w:val="32"/>
          <w:rtl/>
        </w:rPr>
        <w:t>ا</w:t>
      </w:r>
      <w:r w:rsidRPr="003F7925">
        <w:rPr>
          <w:rFonts w:cs="MbSadr (1)" w:hint="cs"/>
          <w:sz w:val="32"/>
          <w:szCs w:val="32"/>
          <w:rtl/>
        </w:rPr>
        <w:t>ستخدامها كعامل مساعد على الرؤية المجرّدة وممهّد لتركيزها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w:t>
      </w:r>
      <w:r w:rsidRPr="003F7925">
        <w:rPr>
          <w:rFonts w:cs="MbSadr (1)"/>
          <w:sz w:val="32"/>
          <w:szCs w:val="32"/>
          <w:rtl/>
        </w:rPr>
        <w:t xml:space="preserve"> </w:t>
      </w:r>
      <w:r w:rsidRPr="003F7925">
        <w:rPr>
          <w:rFonts w:cs="MbSadr (1)" w:hint="cs"/>
          <w:sz w:val="32"/>
          <w:szCs w:val="32"/>
          <w:rtl/>
        </w:rPr>
        <w:t>وقد تختلف البلاد في رؤية الهلال</w:t>
      </w:r>
      <w:r w:rsidRPr="003F7925">
        <w:rPr>
          <w:rFonts w:hint="cs"/>
          <w:sz w:val="32"/>
          <w:szCs w:val="32"/>
          <w:rtl/>
        </w:rPr>
        <w:t> </w:t>
      </w:r>
      <w:r w:rsidRPr="003F7925">
        <w:rPr>
          <w:rFonts w:cs="MbSadr (1)" w:hint="cs"/>
          <w:sz w:val="32"/>
          <w:szCs w:val="32"/>
          <w:rtl/>
        </w:rPr>
        <w:t xml:space="preserve">، فيرى في بلد ولا يُرى في بلد </w:t>
      </w:r>
      <w:r w:rsidRPr="003F7925">
        <w:rPr>
          <w:rFonts w:cs="MbSadr (1)"/>
          <w:sz w:val="32"/>
          <w:szCs w:val="32"/>
          <w:rtl/>
        </w:rPr>
        <w:t>آ</w:t>
      </w:r>
      <w:r w:rsidRPr="003F7925">
        <w:rPr>
          <w:rFonts w:cs="MbSadr (1)" w:hint="cs"/>
          <w:sz w:val="32"/>
          <w:szCs w:val="32"/>
          <w:rtl/>
        </w:rPr>
        <w:t>خر</w:t>
      </w:r>
      <w:r w:rsidRPr="003F7925">
        <w:rPr>
          <w:rFonts w:hint="cs"/>
          <w:sz w:val="32"/>
          <w:szCs w:val="32"/>
          <w:rtl/>
        </w:rPr>
        <w:t> </w:t>
      </w:r>
      <w:r w:rsidRPr="003F7925">
        <w:rPr>
          <w:rFonts w:cs="MbSadr (1)" w:hint="cs"/>
          <w:sz w:val="32"/>
          <w:szCs w:val="32"/>
          <w:rtl/>
        </w:rPr>
        <w:t>، فما هو الحكم الشرعي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الاختلاف يشتمل على حالتين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لاُولى : أن يختلف البَلَدانِ لسبب طارئ</w:t>
      </w:r>
      <w:r w:rsidRPr="003F7925">
        <w:rPr>
          <w:rFonts w:hint="cs"/>
          <w:sz w:val="32"/>
          <w:szCs w:val="32"/>
          <w:rtl/>
        </w:rPr>
        <w:t> </w:t>
      </w:r>
      <w:r w:rsidRPr="003F7925">
        <w:rPr>
          <w:rFonts w:cs="MbSadr (1)" w:hint="cs"/>
          <w:sz w:val="32"/>
          <w:szCs w:val="32"/>
          <w:rtl/>
        </w:rPr>
        <w:t xml:space="preserve">، كوجود غيم أو ضباب ونحو </w:t>
      </w:r>
      <w:r w:rsidRPr="003F7925">
        <w:rPr>
          <w:rFonts w:cs="MbSadr (1)"/>
          <w:sz w:val="32"/>
          <w:szCs w:val="32"/>
          <w:rtl/>
        </w:rPr>
        <w:t>ذ</w:t>
      </w:r>
      <w:r w:rsidRPr="003F7925">
        <w:rPr>
          <w:rFonts w:cs="MbSadr (1)" w:hint="cs"/>
          <w:sz w:val="32"/>
          <w:szCs w:val="32"/>
          <w:rtl/>
        </w:rPr>
        <w:t>لك</w:t>
      </w:r>
      <w:r w:rsidRPr="003F7925">
        <w:rPr>
          <w:rFonts w:hint="cs"/>
          <w:sz w:val="32"/>
          <w:szCs w:val="32"/>
          <w:rtl/>
        </w:rPr>
        <w:t> </w:t>
      </w:r>
      <w:r w:rsidRPr="003F7925">
        <w:rPr>
          <w:rFonts w:cs="MbSadr (1)" w:hint="cs"/>
          <w:sz w:val="32"/>
          <w:szCs w:val="32"/>
          <w:rtl/>
        </w:rPr>
        <w:t xml:space="preserve">، وفي هذه الحالة لا شكّ في أنّ الرؤية في أحد البلدين تكفي بالنسبة إلى البلد </w:t>
      </w:r>
      <w:r w:rsidRPr="003F7925">
        <w:rPr>
          <w:rFonts w:cs="MbSadr (1)"/>
          <w:sz w:val="32"/>
          <w:szCs w:val="32"/>
          <w:rtl/>
        </w:rPr>
        <w:t>ا</w:t>
      </w:r>
      <w:r w:rsidRPr="003F7925">
        <w:rPr>
          <w:rFonts w:cs="MbSadr (1)" w:hint="cs"/>
          <w:sz w:val="32"/>
          <w:szCs w:val="32"/>
          <w:rtl/>
        </w:rPr>
        <w:t>لآخر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المقياس ـ كما تقدم ـ هو إمكان الرؤية</w:t>
      </w:r>
      <w:r w:rsidRPr="003F7925">
        <w:rPr>
          <w:rFonts w:hint="cs"/>
          <w:sz w:val="32"/>
          <w:szCs w:val="32"/>
          <w:rtl/>
        </w:rPr>
        <w:t> </w:t>
      </w:r>
      <w:r w:rsidRPr="003F7925">
        <w:rPr>
          <w:rFonts w:cs="MbSadr (1)" w:hint="cs"/>
          <w:sz w:val="32"/>
          <w:szCs w:val="32"/>
          <w:rtl/>
        </w:rPr>
        <w:t>، لا الرؤية نفسها</w:t>
      </w:r>
      <w:r w:rsidRPr="003F7925">
        <w:rPr>
          <w:rFonts w:hint="cs"/>
          <w:sz w:val="32"/>
          <w:szCs w:val="32"/>
          <w:rtl/>
        </w:rPr>
        <w:t> </w:t>
      </w:r>
      <w:r w:rsidRPr="003F7925">
        <w:rPr>
          <w:rFonts w:cs="MbSadr (1)" w:hint="cs"/>
          <w:sz w:val="32"/>
          <w:szCs w:val="32"/>
          <w:rtl/>
        </w:rPr>
        <w:t xml:space="preserve">، وإمكان </w:t>
      </w:r>
      <w:r w:rsidRPr="003F7925">
        <w:rPr>
          <w:rFonts w:cs="MbSadr (1)"/>
          <w:sz w:val="32"/>
          <w:szCs w:val="32"/>
          <w:rtl/>
        </w:rPr>
        <w:t>ا</w:t>
      </w:r>
      <w:r w:rsidRPr="003F7925">
        <w:rPr>
          <w:rFonts w:cs="MbSadr (1)" w:hint="cs"/>
          <w:sz w:val="32"/>
          <w:szCs w:val="32"/>
          <w:rtl/>
        </w:rPr>
        <w:t>لرؤية هكذا ثابت في البلدين معاً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ولا يضرّ به وجود حاجب في أحد البلدين </w:t>
      </w:r>
      <w:r w:rsidRPr="003F7925">
        <w:rPr>
          <w:rFonts w:cs="MbSadr (1)"/>
          <w:sz w:val="32"/>
          <w:szCs w:val="32"/>
          <w:rtl/>
        </w:rPr>
        <w:t>ي</w:t>
      </w:r>
      <w:r w:rsidRPr="003F7925">
        <w:rPr>
          <w:rFonts w:cs="MbSadr (1)" w:hint="cs"/>
          <w:sz w:val="32"/>
          <w:szCs w:val="32"/>
          <w:rtl/>
        </w:rPr>
        <w:t>منع عن الرؤية فعلا</w:t>
      </w:r>
      <w:r w:rsidRPr="003F7925">
        <w:rPr>
          <w:rFonts w:hint="cs"/>
          <w:sz w:val="32"/>
          <w:szCs w:val="32"/>
          <w:rtl/>
        </w:rPr>
        <w:t> </w:t>
      </w:r>
      <w:r w:rsidRPr="003F7925">
        <w:rPr>
          <w:rFonts w:cs="MbSadr (1)" w:hint="cs"/>
          <w:sz w:val="32"/>
          <w:szCs w:val="32"/>
          <w:rtl/>
        </w:rPr>
        <w:t>، كغيم ونحوه</w:t>
      </w:r>
      <w:r w:rsidRPr="003F7925">
        <w:rPr>
          <w:rFonts w:hint="cs"/>
          <w:sz w:val="32"/>
          <w:szCs w:val="32"/>
          <w:rtl/>
        </w:rPr>
        <w:t> </w:t>
      </w:r>
      <w:r w:rsidRPr="003F7925">
        <w:rPr>
          <w:rFonts w:cs="MbSadr (1)" w:hint="cs"/>
          <w:sz w:val="32"/>
          <w:szCs w:val="32"/>
          <w:rtl/>
        </w:rPr>
        <w:t>، كما 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لثانية : أن يختلف البَلَدانِ اختلافاً أساسياً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لتغايرهما في خطوط الطول</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ت</w:t>
      </w:r>
      <w:r w:rsidRPr="003F7925">
        <w:rPr>
          <w:rFonts w:cs="MbSadr (1)" w:hint="cs"/>
          <w:sz w:val="32"/>
          <w:szCs w:val="32"/>
          <w:rtl/>
        </w:rPr>
        <w:t>غايرهما في خطوط العرض على نحو يجعل الرؤية في أحدهما ممكنة</w:t>
      </w:r>
      <w:r w:rsidRPr="003F7925">
        <w:rPr>
          <w:rFonts w:hint="cs"/>
          <w:sz w:val="32"/>
          <w:szCs w:val="32"/>
          <w:rtl/>
        </w:rPr>
        <w:t> </w:t>
      </w:r>
      <w:r w:rsidRPr="003F7925">
        <w:rPr>
          <w:rFonts w:cs="MbSadr (1)" w:hint="cs"/>
          <w:sz w:val="32"/>
          <w:szCs w:val="32"/>
          <w:rtl/>
        </w:rPr>
        <w:t xml:space="preserve">، وفي </w:t>
      </w:r>
      <w:r w:rsidRPr="003F7925">
        <w:rPr>
          <w:rFonts w:cs="MbSadr (1)"/>
          <w:sz w:val="32"/>
          <w:szCs w:val="32"/>
          <w:rtl/>
        </w:rPr>
        <w:t>ا</w:t>
      </w:r>
      <w:r w:rsidRPr="003F7925">
        <w:rPr>
          <w:rFonts w:cs="MbSadr (1)" w:hint="cs"/>
          <w:sz w:val="32"/>
          <w:szCs w:val="32"/>
          <w:rtl/>
        </w:rPr>
        <w:t>لآخر غير ممكنة بذاتها</w:t>
      </w:r>
      <w:r w:rsidRPr="003F7925">
        <w:rPr>
          <w:rFonts w:hint="cs"/>
          <w:sz w:val="32"/>
          <w:szCs w:val="32"/>
          <w:rtl/>
        </w:rPr>
        <w:t> </w:t>
      </w:r>
      <w:r w:rsidRPr="003F7925">
        <w:rPr>
          <w:rFonts w:cs="MbSadr (1)" w:hint="cs"/>
          <w:sz w:val="32"/>
          <w:szCs w:val="32"/>
          <w:rtl/>
        </w:rPr>
        <w:t>، وحتى بدون غيم وضباب</w:t>
      </w:r>
      <w:r w:rsidRPr="003F7925">
        <w:rPr>
          <w:rFonts w:hint="cs"/>
          <w:sz w:val="32"/>
          <w:szCs w:val="32"/>
          <w:rtl/>
        </w:rPr>
        <w:t> </w:t>
      </w:r>
      <w:r w:rsidRPr="003F7925">
        <w:rPr>
          <w:rFonts w:cs="MbSadr (1)" w:hint="cs"/>
          <w:sz w:val="32"/>
          <w:szCs w:val="32"/>
          <w:rtl/>
        </w:rPr>
        <w:t xml:space="preserve">، وذلك يمكن افتراضه في </w:t>
      </w:r>
      <w:r w:rsidRPr="003F7925">
        <w:rPr>
          <w:rFonts w:cs="MbSadr (1)"/>
          <w:sz w:val="32"/>
          <w:szCs w:val="32"/>
          <w:rtl/>
        </w:rPr>
        <w:t>ص</w:t>
      </w:r>
      <w:r w:rsidRPr="003F7925">
        <w:rPr>
          <w:rFonts w:cs="MbSadr (1)" w:hint="cs"/>
          <w:sz w:val="32"/>
          <w:szCs w:val="32"/>
          <w:rtl/>
        </w:rPr>
        <w:t>ورتين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حداهما : أن يكون هذا التفاوت بسبب اختلاف البلدين في خطوط </w:t>
      </w:r>
      <w:r w:rsidRPr="003F7925">
        <w:rPr>
          <w:rFonts w:cs="MbSadr (1)"/>
          <w:sz w:val="32"/>
          <w:szCs w:val="32"/>
          <w:rtl/>
        </w:rPr>
        <w:t>ا</w:t>
      </w:r>
      <w:r w:rsidRPr="003F7925">
        <w:rPr>
          <w:rFonts w:cs="MbSadr (1)" w:hint="cs"/>
          <w:sz w:val="32"/>
          <w:szCs w:val="32"/>
          <w:rtl/>
        </w:rPr>
        <w:t>لطول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نحو يكون الغروب في أحد البلدين قبل الغروب في البلد الآخر بمدّة </w:t>
      </w:r>
      <w:r w:rsidRPr="003F7925">
        <w:rPr>
          <w:rFonts w:cs="MbSadr (1)"/>
          <w:sz w:val="32"/>
          <w:szCs w:val="32"/>
          <w:rtl/>
        </w:rPr>
        <w:t>ط</w:t>
      </w:r>
      <w:r w:rsidRPr="003F7925">
        <w:rPr>
          <w:rFonts w:cs="MbSadr (1)" w:hint="cs"/>
          <w:sz w:val="32"/>
          <w:szCs w:val="32"/>
          <w:rtl/>
        </w:rPr>
        <w:t>ويلة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بيان ذلك : </w:t>
      </w:r>
      <w:r>
        <w:rPr>
          <w:rFonts w:cs="MbSadr (1)" w:hint="cs"/>
          <w:sz w:val="32"/>
          <w:szCs w:val="32"/>
          <w:rtl/>
        </w:rPr>
        <w:t>أنّ</w:t>
      </w:r>
      <w:r w:rsidRPr="003F7925">
        <w:rPr>
          <w:rFonts w:cs="MbSadr (1)" w:hint="cs"/>
          <w:sz w:val="32"/>
          <w:szCs w:val="32"/>
          <w:rtl/>
        </w:rPr>
        <w:t xml:space="preserve">نا عرفنا سابقاً أنّ القمر بعد خروجه من المَحاق ومواجهة </w:t>
      </w:r>
      <w:r w:rsidRPr="003F7925">
        <w:rPr>
          <w:rFonts w:cs="MbSadr (1)"/>
          <w:sz w:val="32"/>
          <w:szCs w:val="32"/>
          <w:rtl/>
        </w:rPr>
        <w:t>ج</w:t>
      </w:r>
      <w:r w:rsidRPr="003F7925">
        <w:rPr>
          <w:rFonts w:cs="MbSadr (1)" w:hint="cs"/>
          <w:sz w:val="32"/>
          <w:szCs w:val="32"/>
          <w:rtl/>
        </w:rPr>
        <w:t>زء من نصفه النَيّر للأرض يظلّ هذا الجزء النيّر يزداد</w:t>
      </w:r>
      <w:r w:rsidRPr="003F7925">
        <w:rPr>
          <w:rFonts w:hint="cs"/>
          <w:sz w:val="32"/>
          <w:szCs w:val="32"/>
          <w:rtl/>
        </w:rPr>
        <w:t> </w:t>
      </w:r>
      <w:r w:rsidRPr="003F7925">
        <w:rPr>
          <w:rFonts w:cs="MbSadr (1)" w:hint="cs"/>
          <w:sz w:val="32"/>
          <w:szCs w:val="32"/>
          <w:rtl/>
        </w:rPr>
        <w:t xml:space="preserve">، وكلّما ابتعد عن المحاق </w:t>
      </w:r>
      <w:r w:rsidRPr="003F7925">
        <w:rPr>
          <w:rFonts w:cs="MbSadr (1)"/>
          <w:sz w:val="32"/>
          <w:szCs w:val="32"/>
          <w:rtl/>
        </w:rPr>
        <w:t>ا</w:t>
      </w:r>
      <w:r w:rsidRPr="003F7925">
        <w:rPr>
          <w:rFonts w:cs="MbSadr (1)" w:hint="cs"/>
          <w:sz w:val="32"/>
          <w:szCs w:val="32"/>
          <w:rtl/>
        </w:rPr>
        <w:t>تّسع وازداد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نُضيف إلى ذلك : أنّ الليلة ـ أيّ ليلة ـ تسير تدريجياً بحكم كروية الأرض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ن المشرق إلى الغرب</w:t>
      </w:r>
      <w:r w:rsidRPr="003F7925">
        <w:rPr>
          <w:rFonts w:hint="cs"/>
          <w:sz w:val="32"/>
          <w:szCs w:val="32"/>
          <w:rtl/>
        </w:rPr>
        <w:t> </w:t>
      </w:r>
      <w:r w:rsidRPr="003F7925">
        <w:rPr>
          <w:rFonts w:cs="MbSadr (1)" w:hint="cs"/>
          <w:sz w:val="32"/>
          <w:szCs w:val="32"/>
          <w:rtl/>
        </w:rPr>
        <w:t xml:space="preserve">، فتغرب الشمس في بلد بعد غروبها في بلد آخر بدقائق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س</w:t>
      </w:r>
      <w:r w:rsidRPr="003F7925">
        <w:rPr>
          <w:rFonts w:cs="MbSadr (1)" w:hint="cs"/>
          <w:sz w:val="32"/>
          <w:szCs w:val="32"/>
          <w:rtl/>
        </w:rPr>
        <w:t>اعات حسب موقع البلدين في خطوط الطول</w:t>
      </w:r>
      <w:r w:rsidRPr="003F7925">
        <w:rPr>
          <w:rFonts w:hint="cs"/>
          <w:sz w:val="32"/>
          <w:szCs w:val="32"/>
          <w:rtl/>
        </w:rPr>
        <w:t> </w:t>
      </w:r>
      <w:r w:rsidRPr="003F7925">
        <w:rPr>
          <w:rFonts w:cs="MbSadr (1)" w:hint="cs"/>
          <w:sz w:val="32"/>
          <w:szCs w:val="32"/>
          <w:rtl/>
        </w:rPr>
        <w:t xml:space="preserve">، والغروب في كلّ خطٍّ يسبق </w:t>
      </w:r>
      <w:r w:rsidRPr="003F7925">
        <w:rPr>
          <w:rFonts w:cs="MbSadr (1)"/>
          <w:sz w:val="32"/>
          <w:szCs w:val="32"/>
          <w:rtl/>
        </w:rPr>
        <w:t>ا</w:t>
      </w:r>
      <w:r w:rsidRPr="003F7925">
        <w:rPr>
          <w:rFonts w:cs="MbSadr (1)" w:hint="cs"/>
          <w:sz w:val="32"/>
          <w:szCs w:val="32"/>
          <w:rtl/>
        </w:rPr>
        <w:t>لغروب في الخطّ الواقع في غربه</w:t>
      </w:r>
      <w:r w:rsidRPr="003F7925">
        <w:rPr>
          <w:rFonts w:hint="cs"/>
          <w:sz w:val="32"/>
          <w:szCs w:val="32"/>
          <w:rtl/>
        </w:rPr>
        <w:t> </w:t>
      </w:r>
      <w:r w:rsidRPr="003F7925">
        <w:rPr>
          <w:rFonts w:cs="MbSadr (1)" w:hint="cs"/>
          <w:sz w:val="32"/>
          <w:szCs w:val="32"/>
          <w:rtl/>
        </w:rPr>
        <w:t>، ويتأخّر عن الغروب في الخطّ الواقع في شرقه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قد تغرب الشمس في بلد ـ كالعراق مثلا ـ ويكون القمر قد خرج من المحاق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الهلال لا يمكن رؤيته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لضآلته مثلا</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 يصبح بعد ساعات ممكن </w:t>
      </w:r>
      <w:r w:rsidRPr="003F7925">
        <w:rPr>
          <w:rFonts w:cs="MbSadr (1)"/>
          <w:sz w:val="32"/>
          <w:szCs w:val="32"/>
          <w:rtl/>
        </w:rPr>
        <w:t>ا</w:t>
      </w:r>
      <w:r w:rsidRPr="003F7925">
        <w:rPr>
          <w:rFonts w:cs="MbSadr (1)" w:hint="cs"/>
          <w:sz w:val="32"/>
          <w:szCs w:val="32"/>
          <w:rtl/>
        </w:rPr>
        <w:t>لرؤية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الجزء النيّر من القمر يزداد كلّما بعد عن المحاق</w:t>
      </w:r>
      <w:r w:rsidRPr="003F7925">
        <w:rPr>
          <w:rFonts w:hint="cs"/>
          <w:sz w:val="32"/>
          <w:szCs w:val="32"/>
          <w:rtl/>
        </w:rPr>
        <w:t> </w:t>
      </w:r>
      <w:r w:rsidRPr="003F7925">
        <w:rPr>
          <w:rFonts w:cs="MbSadr (1)" w:hint="cs"/>
          <w:sz w:val="32"/>
          <w:szCs w:val="32"/>
          <w:rtl/>
        </w:rPr>
        <w:t xml:space="preserve">، فحين تغرب </w:t>
      </w:r>
      <w:r w:rsidRPr="003F7925">
        <w:rPr>
          <w:rFonts w:cs="MbSadr (1)"/>
          <w:sz w:val="32"/>
          <w:szCs w:val="32"/>
          <w:rtl/>
        </w:rPr>
        <w:t>ا</w:t>
      </w:r>
      <w:r w:rsidRPr="003F7925">
        <w:rPr>
          <w:rFonts w:cs="MbSadr (1)" w:hint="cs"/>
          <w:sz w:val="32"/>
          <w:szCs w:val="32"/>
          <w:rtl/>
        </w:rPr>
        <w:t>لشمس</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 xml:space="preserve">ي بلد يقع في غرب العراق بعد ساعات عديدة يكون بالإمكان رؤية </w:t>
      </w:r>
      <w:r w:rsidRPr="003F7925">
        <w:rPr>
          <w:rFonts w:cs="MbSadr (1)"/>
          <w:sz w:val="32"/>
          <w:szCs w:val="32"/>
          <w:rtl/>
        </w:rPr>
        <w:t>ا</w:t>
      </w:r>
      <w:r w:rsidRPr="003F7925">
        <w:rPr>
          <w:rFonts w:cs="MbSadr (1)" w:hint="cs"/>
          <w:sz w:val="32"/>
          <w:szCs w:val="32"/>
          <w:rtl/>
        </w:rPr>
        <w:t>لهلال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الصورة الاُخرى التي يكون الهلال بموجبها ممكن الرؤية في أحد البلدين </w:t>
      </w:r>
      <w:r w:rsidRPr="003F7925">
        <w:rPr>
          <w:rFonts w:cs="MbSadr (1)"/>
          <w:sz w:val="32"/>
          <w:szCs w:val="32"/>
          <w:rtl/>
        </w:rPr>
        <w:t>د</w:t>
      </w:r>
      <w:r w:rsidRPr="003F7925">
        <w:rPr>
          <w:rFonts w:cs="MbSadr (1)" w:hint="cs"/>
          <w:sz w:val="32"/>
          <w:szCs w:val="32"/>
          <w:rtl/>
        </w:rPr>
        <w:t>ون الآخر : أن نفترض البلدين واقعين على خطّ طول واحد</w:t>
      </w:r>
      <w:r w:rsidRPr="003F7925">
        <w:rPr>
          <w:rFonts w:hint="cs"/>
          <w:sz w:val="32"/>
          <w:szCs w:val="32"/>
          <w:rtl/>
        </w:rPr>
        <w:t> </w:t>
      </w:r>
      <w:r w:rsidRPr="003F7925">
        <w:rPr>
          <w:rFonts w:cs="MbSadr (1)" w:hint="cs"/>
          <w:sz w:val="32"/>
          <w:szCs w:val="32"/>
          <w:rtl/>
        </w:rPr>
        <w:t xml:space="preserve">، بمعنى أنّ الغروب </w:t>
      </w:r>
      <w:r w:rsidRPr="003F7925">
        <w:rPr>
          <w:rFonts w:cs="MbSadr (1)"/>
          <w:sz w:val="32"/>
          <w:szCs w:val="32"/>
          <w:rtl/>
        </w:rPr>
        <w:t>ف</w:t>
      </w:r>
      <w:r w:rsidRPr="003F7925">
        <w:rPr>
          <w:rFonts w:cs="MbSadr (1)" w:hint="cs"/>
          <w:sz w:val="32"/>
          <w:szCs w:val="32"/>
          <w:rtl/>
        </w:rPr>
        <w:t>يهما يحدث في وقت واحد ولكنّهما مختلفان في خطوط العرض</w:t>
      </w:r>
      <w:r w:rsidRPr="003F7925">
        <w:rPr>
          <w:rFonts w:hint="cs"/>
          <w:sz w:val="32"/>
          <w:szCs w:val="32"/>
          <w:rtl/>
        </w:rPr>
        <w:t> </w:t>
      </w:r>
      <w:r w:rsidRPr="003F7925">
        <w:rPr>
          <w:rFonts w:cs="MbSadr (1)" w:hint="cs"/>
          <w:sz w:val="32"/>
          <w:szCs w:val="32"/>
          <w:rtl/>
        </w:rPr>
        <w:t xml:space="preserve">، فأحدهما أبعد </w:t>
      </w:r>
      <w:r w:rsidRPr="003F7925">
        <w:rPr>
          <w:rFonts w:cs="MbSadr (1)"/>
          <w:sz w:val="32"/>
          <w:szCs w:val="32"/>
          <w:rtl/>
        </w:rPr>
        <w:t>ع</w:t>
      </w:r>
      <w:r w:rsidRPr="003F7925">
        <w:rPr>
          <w:rFonts w:cs="MbSadr (1)" w:hint="cs"/>
          <w:sz w:val="32"/>
          <w:szCs w:val="32"/>
          <w:rtl/>
        </w:rPr>
        <w:t>ن الآخر عن خطّ الاستواء</w:t>
      </w:r>
      <w:r w:rsidRPr="003F7925">
        <w:rPr>
          <w:rFonts w:hint="cs"/>
          <w:sz w:val="32"/>
          <w:szCs w:val="32"/>
          <w:rtl/>
        </w:rPr>
        <w:t> </w:t>
      </w:r>
      <w:r w:rsidRPr="003F7925">
        <w:rPr>
          <w:rFonts w:cs="MbSadr (1)" w:hint="cs"/>
          <w:sz w:val="32"/>
          <w:szCs w:val="32"/>
          <w:rtl/>
        </w:rPr>
        <w:t xml:space="preserve">، ونحن نعلم أنّ طول النهار وقصره يتأثّر بخطوط </w:t>
      </w:r>
      <w:r w:rsidRPr="003F7925">
        <w:rPr>
          <w:rFonts w:cs="MbSadr (1)"/>
          <w:sz w:val="32"/>
          <w:szCs w:val="32"/>
          <w:rtl/>
        </w:rPr>
        <w:t>ا</w:t>
      </w:r>
      <w:r w:rsidRPr="003F7925">
        <w:rPr>
          <w:rFonts w:cs="MbSadr (1)" w:hint="cs"/>
          <w:sz w:val="32"/>
          <w:szCs w:val="32"/>
          <w:rtl/>
        </w:rPr>
        <w:t>لعرض</w:t>
      </w:r>
      <w:r w:rsidRPr="003F7925">
        <w:rPr>
          <w:rFonts w:hint="cs"/>
          <w:sz w:val="32"/>
          <w:szCs w:val="32"/>
          <w:rtl/>
        </w:rPr>
        <w:t> </w:t>
      </w:r>
      <w:r w:rsidRPr="003F7925">
        <w:rPr>
          <w:rFonts w:cs="MbSadr (1)" w:hint="cs"/>
          <w:sz w:val="32"/>
          <w:szCs w:val="32"/>
          <w:rtl/>
        </w:rPr>
        <w:t xml:space="preserve">، فالنهار الواحد والليل الواحد يكون في بعض المناطق أطول منه في </w:t>
      </w:r>
      <w:r w:rsidRPr="003F7925">
        <w:rPr>
          <w:rFonts w:cs="MbSadr (1)"/>
          <w:sz w:val="32"/>
          <w:szCs w:val="32"/>
          <w:rtl/>
        </w:rPr>
        <w:t>ب</w:t>
      </w:r>
      <w:r w:rsidRPr="003F7925">
        <w:rPr>
          <w:rFonts w:cs="MbSadr (1)" w:hint="cs"/>
          <w:sz w:val="32"/>
          <w:szCs w:val="32"/>
          <w:rtl/>
        </w:rPr>
        <w:t>عضها تبعاً لما تقع عليه من خطوط العرض</w:t>
      </w:r>
      <w:r w:rsidRPr="003F7925">
        <w:rPr>
          <w:rFonts w:hint="cs"/>
          <w:sz w:val="32"/>
          <w:szCs w:val="32"/>
          <w:rtl/>
        </w:rPr>
        <w:t> </w:t>
      </w:r>
      <w:r w:rsidRPr="003F7925">
        <w:rPr>
          <w:rFonts w:cs="MbSadr (1)" w:hint="cs"/>
          <w:sz w:val="32"/>
          <w:szCs w:val="32"/>
          <w:rtl/>
        </w:rPr>
        <w:t xml:space="preserve">، ويختلف بسبب ذلك أيضاً ـ في </w:t>
      </w:r>
      <w:r w:rsidRPr="003F7925">
        <w:rPr>
          <w:rFonts w:cs="MbSadr (1)"/>
          <w:sz w:val="32"/>
          <w:szCs w:val="32"/>
          <w:rtl/>
        </w:rPr>
        <w:t>ا</w:t>
      </w:r>
      <w:r w:rsidRPr="003F7925">
        <w:rPr>
          <w:rFonts w:cs="MbSadr (1)" w:hint="cs"/>
          <w:sz w:val="32"/>
          <w:szCs w:val="32"/>
          <w:rtl/>
        </w:rPr>
        <w:t>لغالب ـ طول مكث الهلال في تلك المناطق</w:t>
      </w:r>
      <w:r w:rsidRPr="003F7925">
        <w:rPr>
          <w:rFonts w:hint="cs"/>
          <w:sz w:val="32"/>
          <w:szCs w:val="32"/>
          <w:rtl/>
        </w:rPr>
        <w:t> </w:t>
      </w:r>
      <w:r w:rsidRPr="003F7925">
        <w:rPr>
          <w:rFonts w:cs="MbSadr (1)" w:hint="cs"/>
          <w:sz w:val="32"/>
          <w:szCs w:val="32"/>
          <w:rtl/>
        </w:rPr>
        <w:t xml:space="preserve">، إذ يمكث في بعضها أطول </w:t>
      </w:r>
      <w:r w:rsidRPr="003F7925">
        <w:rPr>
          <w:rFonts w:cs="MbSadr (1)"/>
          <w:sz w:val="32"/>
          <w:szCs w:val="32"/>
          <w:rtl/>
        </w:rPr>
        <w:t>م</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مكث في بعضها الآخر</w:t>
      </w:r>
      <w:r w:rsidRPr="003F7925">
        <w:rPr>
          <w:rFonts w:hint="cs"/>
          <w:sz w:val="32"/>
          <w:szCs w:val="32"/>
          <w:rtl/>
        </w:rPr>
        <w:t> </w:t>
      </w:r>
      <w:r w:rsidRPr="003F7925">
        <w:rPr>
          <w:rFonts w:cs="MbSadr (1)" w:hint="cs"/>
          <w:sz w:val="32"/>
          <w:szCs w:val="32"/>
          <w:rtl/>
        </w:rPr>
        <w:t xml:space="preserve">، فإذا افترضنا أنّ مكثه في أحد هذين البلدين كان </w:t>
      </w:r>
      <w:r w:rsidRPr="003F7925">
        <w:rPr>
          <w:rFonts w:cs="MbSadr (1)"/>
          <w:sz w:val="32"/>
          <w:szCs w:val="32"/>
          <w:rtl/>
        </w:rPr>
        <w:t>ق</w:t>
      </w:r>
      <w:r w:rsidRPr="003F7925">
        <w:rPr>
          <w:rFonts w:cs="MbSadr (1)" w:hint="cs"/>
          <w:sz w:val="32"/>
          <w:szCs w:val="32"/>
          <w:rtl/>
        </w:rPr>
        <w:t>صيراً جدّاً على نحو لا يمكن رؤيته</w:t>
      </w:r>
      <w:r w:rsidRPr="003F7925">
        <w:rPr>
          <w:rFonts w:hint="cs"/>
          <w:sz w:val="32"/>
          <w:szCs w:val="32"/>
          <w:rtl/>
        </w:rPr>
        <w:t> </w:t>
      </w:r>
      <w:r w:rsidRPr="003F7925">
        <w:rPr>
          <w:rFonts w:cs="MbSadr (1)" w:hint="cs"/>
          <w:sz w:val="32"/>
          <w:szCs w:val="32"/>
          <w:rtl/>
        </w:rPr>
        <w:t xml:space="preserve">، ومكثه في البلد الآخر كان طويلا نسبيّاً نتج </w:t>
      </w:r>
      <w:r w:rsidRPr="003F7925">
        <w:rPr>
          <w:rFonts w:cs="MbSadr (1)"/>
          <w:sz w:val="32"/>
          <w:szCs w:val="32"/>
          <w:rtl/>
        </w:rPr>
        <w:t>ع</w:t>
      </w:r>
      <w:r w:rsidRPr="003F7925">
        <w:rPr>
          <w:rFonts w:cs="MbSadr (1)" w:hint="cs"/>
          <w:sz w:val="32"/>
          <w:szCs w:val="32"/>
          <w:rtl/>
        </w:rPr>
        <w:t>ن ذلك اختلاف البلدين في إمكان الرؤية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يتميّز بلد عن بلد آخر في إمكان الرؤية على أساس كلا الاعتبارين </w:t>
      </w:r>
      <w:r w:rsidRPr="003F7925">
        <w:rPr>
          <w:rFonts w:cs="MbSadr (1)"/>
          <w:sz w:val="32"/>
          <w:szCs w:val="32"/>
          <w:rtl/>
        </w:rPr>
        <w:t>ا</w:t>
      </w:r>
      <w:r w:rsidRPr="003F7925">
        <w:rPr>
          <w:rFonts w:cs="MbSadr (1)" w:hint="cs"/>
          <w:sz w:val="32"/>
          <w:szCs w:val="32"/>
          <w:rtl/>
        </w:rPr>
        <w:t>لسابقين</w:t>
      </w:r>
      <w:r w:rsidRPr="003F7925">
        <w:rPr>
          <w:rFonts w:hint="cs"/>
          <w:sz w:val="32"/>
          <w:szCs w:val="32"/>
          <w:rtl/>
        </w:rPr>
        <w:t> </w:t>
      </w:r>
      <w:r w:rsidRPr="003F7925">
        <w:rPr>
          <w:rFonts w:cs="MbSadr (1)" w:hint="cs"/>
          <w:sz w:val="32"/>
          <w:szCs w:val="32"/>
          <w:rtl/>
        </w:rPr>
        <w:t xml:space="preserve">، بأن نفترض </w:t>
      </w:r>
      <w:r>
        <w:rPr>
          <w:rFonts w:cs="MbSadr (1)" w:hint="cs"/>
          <w:sz w:val="32"/>
          <w:szCs w:val="32"/>
          <w:rtl/>
        </w:rPr>
        <w:t>أنّ</w:t>
      </w:r>
      <w:r w:rsidRPr="003F7925">
        <w:rPr>
          <w:rFonts w:cs="MbSadr (1)" w:hint="cs"/>
          <w:sz w:val="32"/>
          <w:szCs w:val="32"/>
          <w:rtl/>
        </w:rPr>
        <w:t>ه واقع في خط طول غربيّ بالنسبة إلى البلد الآخر</w:t>
      </w:r>
      <w:r w:rsidRPr="003F7925">
        <w:rPr>
          <w:rFonts w:hint="cs"/>
          <w:sz w:val="32"/>
          <w:szCs w:val="32"/>
          <w:rtl/>
        </w:rPr>
        <w:t> </w:t>
      </w:r>
      <w:r w:rsidRPr="003F7925">
        <w:rPr>
          <w:rFonts w:cs="MbSadr (1)" w:hint="cs"/>
          <w:sz w:val="32"/>
          <w:szCs w:val="32"/>
          <w:rtl/>
        </w:rPr>
        <w:t xml:space="preserve">، وواقع </w:t>
      </w:r>
      <w:r w:rsidRPr="003F7925">
        <w:rPr>
          <w:rFonts w:cs="MbSadr (1)"/>
          <w:sz w:val="32"/>
          <w:szCs w:val="32"/>
          <w:rtl/>
        </w:rPr>
        <w:t>أ</w:t>
      </w:r>
      <w:r w:rsidRPr="003F7925">
        <w:rPr>
          <w:rFonts w:cs="MbSadr (1)" w:hint="cs"/>
          <w:sz w:val="32"/>
          <w:szCs w:val="32"/>
          <w:rtl/>
        </w:rPr>
        <w:t>يضاً على خطّ عرض آخر يُتيح للهلال مكثاً أطول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هكذا نلاحظ أنّ البلاد قد تختلف في إمكان الرؤية وعدم إمكانها</w:t>
      </w:r>
      <w:r w:rsidRPr="003F7925">
        <w:rPr>
          <w:rFonts w:hint="cs"/>
          <w:sz w:val="32"/>
          <w:szCs w:val="32"/>
          <w:rtl/>
        </w:rPr>
        <w:t> </w:t>
      </w:r>
      <w:r w:rsidRPr="003F7925">
        <w:rPr>
          <w:rFonts w:cs="MbSadr (1)" w:hint="cs"/>
          <w:sz w:val="32"/>
          <w:szCs w:val="32"/>
          <w:rtl/>
        </w:rPr>
        <w:t xml:space="preserve">، فهل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كون الشهر القمريّ في كلّ منطقة من الأرض مرتبطاً بإمكان الرؤية فيها بالذات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يكون لكلّ اُفق شهره القمريّ الخاصّ</w:t>
      </w:r>
      <w:r w:rsidRPr="003F7925">
        <w:rPr>
          <w:rFonts w:hint="cs"/>
          <w:sz w:val="32"/>
          <w:szCs w:val="32"/>
          <w:rtl/>
        </w:rPr>
        <w:t> </w:t>
      </w:r>
      <w:r w:rsidRPr="003F7925">
        <w:rPr>
          <w:rFonts w:cs="MbSadr (1)" w:hint="cs"/>
          <w:sz w:val="32"/>
          <w:szCs w:val="32"/>
          <w:rtl/>
        </w:rPr>
        <w:t xml:space="preserve">، فيبدأ في هذا الاُفق الغربي في ليلة متقدّمة </w:t>
      </w:r>
      <w:r w:rsidRPr="003F7925">
        <w:rPr>
          <w:rFonts w:cs="MbSadr (1)"/>
          <w:sz w:val="32"/>
          <w:szCs w:val="32"/>
          <w:rtl/>
        </w:rPr>
        <w:t>و</w:t>
      </w:r>
      <w:r w:rsidRPr="003F7925">
        <w:rPr>
          <w:rFonts w:cs="MbSadr (1)" w:hint="cs"/>
          <w:sz w:val="32"/>
          <w:szCs w:val="32"/>
          <w:rtl/>
        </w:rPr>
        <w:t>في اُفق شرقيّ في ليلة متأخّرة</w:t>
      </w:r>
      <w:r w:rsidRPr="003F7925">
        <w:rPr>
          <w:rFonts w:hint="cs"/>
          <w:sz w:val="32"/>
          <w:szCs w:val="32"/>
          <w:rtl/>
        </w:rPr>
        <w:t> </w:t>
      </w:r>
      <w:r w:rsidRPr="003F7925">
        <w:rPr>
          <w:rFonts w:cs="MbSadr (1)" w:hint="cs"/>
          <w:sz w:val="32"/>
          <w:szCs w:val="32"/>
          <w:rtl/>
        </w:rPr>
        <w:t xml:space="preserve">، أو أنّ الشهر القمريّ له بداية واحدة بالنسبة إلى </w:t>
      </w:r>
      <w:r w:rsidRPr="003F7925">
        <w:rPr>
          <w:rFonts w:cs="MbSadr (1)"/>
          <w:sz w:val="32"/>
          <w:szCs w:val="32"/>
          <w:rtl/>
        </w:rPr>
        <w:t>ا</w:t>
      </w:r>
      <w:r w:rsidRPr="003F7925">
        <w:rPr>
          <w:rFonts w:cs="MbSadr (1)" w:hint="cs"/>
          <w:sz w:val="32"/>
          <w:szCs w:val="32"/>
          <w:rtl/>
        </w:rPr>
        <w:t>لجميع</w:t>
      </w:r>
      <w:r w:rsidRPr="003F7925">
        <w:rPr>
          <w:rFonts w:hint="cs"/>
          <w:sz w:val="32"/>
          <w:szCs w:val="32"/>
          <w:rtl/>
        </w:rPr>
        <w:t> </w:t>
      </w:r>
      <w:r w:rsidRPr="003F7925">
        <w:rPr>
          <w:rFonts w:cs="MbSadr (1)" w:hint="cs"/>
          <w:sz w:val="32"/>
          <w:szCs w:val="32"/>
          <w:rtl/>
        </w:rPr>
        <w:t>، فاذا رُئي الهلال في جزء من العالم كفى ذلك للآخرين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بكلمة اُخرى : هل حلول الشهر القمريّ الشرعي أمر نسبي يختلف فيه اُفق </w:t>
      </w:r>
      <w:r w:rsidRPr="003F7925">
        <w:rPr>
          <w:rFonts w:cs="MbSadr (1)"/>
          <w:sz w:val="32"/>
          <w:szCs w:val="32"/>
          <w:rtl/>
        </w:rPr>
        <w:t>ع</w:t>
      </w:r>
      <w:r w:rsidRPr="003F7925">
        <w:rPr>
          <w:rFonts w:cs="MbSadr (1)" w:hint="cs"/>
          <w:sz w:val="32"/>
          <w:szCs w:val="32"/>
          <w:rtl/>
        </w:rPr>
        <w:t>ن اُفق فيكون من قبيل طلوع الشمس</w:t>
      </w:r>
      <w:r w:rsidRPr="003F7925">
        <w:rPr>
          <w:rFonts w:hint="cs"/>
          <w:sz w:val="32"/>
          <w:szCs w:val="32"/>
          <w:rtl/>
        </w:rPr>
        <w:t> </w:t>
      </w:r>
      <w:r w:rsidRPr="003F7925">
        <w:rPr>
          <w:rFonts w:cs="MbSadr (1)" w:hint="cs"/>
          <w:sz w:val="32"/>
          <w:szCs w:val="32"/>
          <w:rtl/>
        </w:rPr>
        <w:t xml:space="preserve">، فكما أنّ الشمس قد تطلع في سماء بغدادَ </w:t>
      </w:r>
      <w:r w:rsidRPr="003F7925">
        <w:rPr>
          <w:rFonts w:cs="MbSadr (1)"/>
          <w:sz w:val="32"/>
          <w:szCs w:val="32"/>
          <w:rtl/>
        </w:rPr>
        <w:t>و</w:t>
      </w:r>
      <w:r w:rsidRPr="003F7925">
        <w:rPr>
          <w:rFonts w:cs="MbSadr (1)" w:hint="cs"/>
          <w:sz w:val="32"/>
          <w:szCs w:val="32"/>
          <w:rtl/>
        </w:rPr>
        <w:t>لا تطلع في سماء دمشق</w:t>
      </w:r>
      <w:r w:rsidRPr="003F7925">
        <w:rPr>
          <w:rFonts w:hint="cs"/>
          <w:sz w:val="32"/>
          <w:szCs w:val="32"/>
          <w:rtl/>
        </w:rPr>
        <w:t> </w:t>
      </w:r>
      <w:r w:rsidRPr="003F7925">
        <w:rPr>
          <w:rFonts w:cs="MbSadr (1)" w:hint="cs"/>
          <w:sz w:val="32"/>
          <w:szCs w:val="32"/>
          <w:rtl/>
        </w:rPr>
        <w:t xml:space="preserve">، فيكون الطلوع بالنسبة إلى بغداد ثابتاً والطلوع بالنسبة </w:t>
      </w:r>
      <w:r w:rsidRPr="003F7925">
        <w:rPr>
          <w:rFonts w:cs="MbSadr (1)"/>
          <w:sz w:val="32"/>
          <w:szCs w:val="32"/>
          <w:rtl/>
        </w:rPr>
        <w:t>إ</w:t>
      </w:r>
      <w:r w:rsidRPr="003F7925">
        <w:rPr>
          <w:rFonts w:cs="MbSadr (1)" w:hint="cs"/>
          <w:sz w:val="32"/>
          <w:szCs w:val="32"/>
          <w:rtl/>
        </w:rPr>
        <w:t>لى دمشق غير متحقّق كذلك بداية الشهر القمريّ الشرعي</w:t>
      </w:r>
      <w:r w:rsidRPr="003F7925">
        <w:rPr>
          <w:rFonts w:hint="cs"/>
          <w:sz w:val="32"/>
          <w:szCs w:val="32"/>
          <w:rtl/>
        </w:rPr>
        <w:t> </w:t>
      </w:r>
      <w:r w:rsidRPr="003F7925">
        <w:rPr>
          <w:rFonts w:cs="MbSadr (1)" w:hint="cs"/>
          <w:sz w:val="32"/>
          <w:szCs w:val="32"/>
          <w:rtl/>
        </w:rPr>
        <w:t xml:space="preserve">، أو أنّ حلول الشهر </w:t>
      </w:r>
      <w:r w:rsidRPr="003F7925">
        <w:rPr>
          <w:rFonts w:cs="MbSadr (1)"/>
          <w:sz w:val="32"/>
          <w:szCs w:val="32"/>
          <w:rtl/>
        </w:rPr>
        <w:t>ا</w:t>
      </w:r>
      <w:r w:rsidRPr="003F7925">
        <w:rPr>
          <w:rFonts w:cs="MbSadr (1)" w:hint="cs"/>
          <w:sz w:val="32"/>
          <w:szCs w:val="32"/>
          <w:rtl/>
        </w:rPr>
        <w:t xml:space="preserve">لقمريّ الشرعي أمر مطلق وظاهرة كونية مستقلّة لا يمكن أن يختلف باختلاف </w:t>
      </w:r>
      <w:r w:rsidRPr="003F7925">
        <w:rPr>
          <w:rFonts w:cs="MbSadr (1)"/>
          <w:sz w:val="32"/>
          <w:szCs w:val="32"/>
          <w:rtl/>
        </w:rPr>
        <w:t>ا</w:t>
      </w:r>
      <w:r w:rsidRPr="003F7925">
        <w:rPr>
          <w:rFonts w:cs="MbSadr (1)" w:hint="cs"/>
          <w:sz w:val="32"/>
          <w:szCs w:val="32"/>
          <w:rtl/>
        </w:rPr>
        <w:t>لبلاد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توجد لدى الجواب على هذا السؤال في مجال البحث الفقهي نظرية تؤكّد </w:t>
      </w:r>
      <w:r w:rsidRPr="003F7925">
        <w:rPr>
          <w:rFonts w:cs="MbSadr (1)"/>
          <w:sz w:val="32"/>
          <w:szCs w:val="32"/>
          <w:rtl/>
        </w:rPr>
        <w:t>ع</w:t>
      </w:r>
      <w:r w:rsidRPr="003F7925">
        <w:rPr>
          <w:rFonts w:cs="MbSadr (1)" w:hint="cs"/>
          <w:sz w:val="32"/>
          <w:szCs w:val="32"/>
          <w:rtl/>
        </w:rPr>
        <w:t>لى الافتراض الثاني</w:t>
      </w:r>
      <w:r w:rsidRPr="003F7925">
        <w:rPr>
          <w:rFonts w:hint="cs"/>
          <w:sz w:val="32"/>
          <w:szCs w:val="32"/>
          <w:rtl/>
        </w:rPr>
        <w:t> </w:t>
      </w:r>
      <w:r w:rsidRPr="003F7925">
        <w:rPr>
          <w:rFonts w:cs="MbSadr (1)" w:hint="cs"/>
          <w:sz w:val="32"/>
          <w:szCs w:val="32"/>
          <w:rtl/>
        </w:rPr>
        <w:t xml:space="preserve">، وتقول : بأنّ حلول الشهر لا يمكن أن يكون نسبياً وأن </w:t>
      </w:r>
      <w:r w:rsidRPr="003F7925">
        <w:rPr>
          <w:rFonts w:cs="MbSadr (1)"/>
          <w:sz w:val="32"/>
          <w:szCs w:val="32"/>
          <w:rtl/>
        </w:rPr>
        <w:t>ي</w:t>
      </w:r>
      <w:r w:rsidRPr="003F7925">
        <w:rPr>
          <w:rFonts w:cs="MbSadr (1)" w:hint="cs"/>
          <w:sz w:val="32"/>
          <w:szCs w:val="32"/>
          <w:rtl/>
        </w:rPr>
        <w:t>كون لكلّ منطقة شهرها القمري الخاصّ</w:t>
      </w:r>
      <w:r w:rsidRPr="003F7925">
        <w:rPr>
          <w:rFonts w:hint="cs"/>
          <w:sz w:val="32"/>
          <w:szCs w:val="32"/>
          <w:rtl/>
        </w:rPr>
        <w:t> </w:t>
      </w:r>
      <w:r w:rsidRPr="003F7925">
        <w:rPr>
          <w:rFonts w:cs="MbSadr (1)" w:hint="cs"/>
          <w:sz w:val="32"/>
          <w:szCs w:val="32"/>
          <w:rtl/>
        </w:rPr>
        <w:t xml:space="preserve">، وأنّ من الخطأ قياس ذلك على نسبيّة </w:t>
      </w:r>
      <w:r w:rsidRPr="003F7925">
        <w:rPr>
          <w:rFonts w:cs="MbSadr (1)"/>
          <w:sz w:val="32"/>
          <w:szCs w:val="32"/>
          <w:rtl/>
        </w:rPr>
        <w:t>ا</w:t>
      </w:r>
      <w:r w:rsidRPr="003F7925">
        <w:rPr>
          <w:rFonts w:cs="MbSadr (1)" w:hint="cs"/>
          <w:sz w:val="32"/>
          <w:szCs w:val="32"/>
          <w:rtl/>
        </w:rPr>
        <w:t>لطلوع التي تجعل لكلّ منطقة طلوعها الخاصّ</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لأنّ طلوع الشمس عبارة </w:t>
      </w:r>
      <w:r w:rsidRPr="003F7925">
        <w:rPr>
          <w:rFonts w:cs="MbSadr (1)"/>
          <w:sz w:val="32"/>
          <w:szCs w:val="32"/>
          <w:rtl/>
        </w:rPr>
        <w:t>ع</w:t>
      </w:r>
      <w:r w:rsidRPr="003F7925">
        <w:rPr>
          <w:rFonts w:cs="MbSadr (1)" w:hint="cs"/>
          <w:sz w:val="32"/>
          <w:szCs w:val="32"/>
          <w:rtl/>
        </w:rPr>
        <w:t>ن مواجهة هذا الجزء من الأرض أو ذلك للشمس</w:t>
      </w:r>
      <w:r w:rsidRPr="003F7925">
        <w:rPr>
          <w:rFonts w:hint="cs"/>
          <w:sz w:val="32"/>
          <w:szCs w:val="32"/>
          <w:rtl/>
        </w:rPr>
        <w:t> </w:t>
      </w:r>
      <w:r w:rsidRPr="003F7925">
        <w:rPr>
          <w:rFonts w:cs="MbSadr (1)" w:hint="cs"/>
          <w:sz w:val="32"/>
          <w:szCs w:val="32"/>
          <w:rtl/>
        </w:rPr>
        <w:t xml:space="preserve">، ولمّا كانت الشمس تواجه </w:t>
      </w:r>
      <w:r w:rsidRPr="003F7925">
        <w:rPr>
          <w:rFonts w:cs="MbSadr (1)"/>
          <w:sz w:val="32"/>
          <w:szCs w:val="32"/>
          <w:rtl/>
        </w:rPr>
        <w:t>أ</w:t>
      </w:r>
      <w:r w:rsidRPr="003F7925">
        <w:rPr>
          <w:rFonts w:cs="MbSadr (1)" w:hint="cs"/>
          <w:sz w:val="32"/>
          <w:szCs w:val="32"/>
          <w:rtl/>
        </w:rPr>
        <w:t xml:space="preserve">جزاء الأرض بالتدريج بحكم كرويتها وحركتها ـ أي الأرض ـ حول نفسها فمن </w:t>
      </w:r>
      <w:r w:rsidRPr="003F7925">
        <w:rPr>
          <w:rFonts w:cs="MbSadr (1)"/>
          <w:sz w:val="32"/>
          <w:szCs w:val="32"/>
          <w:rtl/>
        </w:rPr>
        <w:t>ا</w:t>
      </w:r>
      <w:r w:rsidRPr="003F7925">
        <w:rPr>
          <w:rFonts w:cs="MbSadr (1)" w:hint="cs"/>
          <w:sz w:val="32"/>
          <w:szCs w:val="32"/>
          <w:rtl/>
        </w:rPr>
        <w:t>لطبيعي أن يكون الطلوع نسبياً</w:t>
      </w:r>
      <w:r w:rsidRPr="003F7925">
        <w:rPr>
          <w:rFonts w:hint="cs"/>
          <w:sz w:val="32"/>
          <w:szCs w:val="32"/>
          <w:rtl/>
        </w:rPr>
        <w:t> </w:t>
      </w:r>
      <w:r w:rsidRPr="003F7925">
        <w:rPr>
          <w:rFonts w:cs="MbSadr (1)" w:hint="cs"/>
          <w:sz w:val="32"/>
          <w:szCs w:val="32"/>
          <w:rtl/>
        </w:rPr>
        <w:t xml:space="preserve">، فتطلع الشمس على هذا الجزء من الأرض قبل </w:t>
      </w:r>
      <w:r w:rsidRPr="003F7925">
        <w:rPr>
          <w:rFonts w:cs="MbSadr (1)"/>
          <w:sz w:val="32"/>
          <w:szCs w:val="32"/>
          <w:rtl/>
        </w:rPr>
        <w:t>ذ</w:t>
      </w:r>
      <w:r w:rsidRPr="003F7925">
        <w:rPr>
          <w:rFonts w:cs="MbSadr (1)" w:hint="cs"/>
          <w:sz w:val="32"/>
          <w:szCs w:val="32"/>
          <w:rtl/>
        </w:rPr>
        <w:t>اك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بداية الشهر القمريّ فهي بخروج القمر من المحاق</w:t>
      </w:r>
      <w:r w:rsidRPr="003F7925">
        <w:rPr>
          <w:rFonts w:hint="cs"/>
          <w:sz w:val="32"/>
          <w:szCs w:val="32"/>
          <w:rtl/>
        </w:rPr>
        <w:t> </w:t>
      </w:r>
      <w:r w:rsidRPr="003F7925">
        <w:rPr>
          <w:rFonts w:cs="MbSadr (1)" w:hint="cs"/>
          <w:sz w:val="32"/>
          <w:szCs w:val="32"/>
          <w:rtl/>
        </w:rPr>
        <w:t xml:space="preserve">، أي ابتدائه بالتحرّك </w:t>
      </w:r>
      <w:r w:rsidRPr="003F7925">
        <w:rPr>
          <w:rFonts w:cs="MbSadr (1)"/>
          <w:sz w:val="32"/>
          <w:szCs w:val="32"/>
          <w:rtl/>
        </w:rPr>
        <w:t>ب</w:t>
      </w:r>
      <w:r w:rsidRPr="003F7925">
        <w:rPr>
          <w:rFonts w:cs="MbSadr (1)" w:hint="cs"/>
          <w:sz w:val="32"/>
          <w:szCs w:val="32"/>
          <w:rtl/>
        </w:rPr>
        <w:t>عد أن يتوسّط بين الشمس والأرض</w:t>
      </w:r>
      <w:r w:rsidRPr="003F7925">
        <w:rPr>
          <w:rFonts w:hint="cs"/>
          <w:sz w:val="32"/>
          <w:szCs w:val="32"/>
          <w:rtl/>
        </w:rPr>
        <w:t> </w:t>
      </w:r>
      <w:r w:rsidRPr="003F7925">
        <w:rPr>
          <w:rFonts w:cs="MbSadr (1)" w:hint="cs"/>
          <w:sz w:val="32"/>
          <w:szCs w:val="32"/>
          <w:rtl/>
        </w:rPr>
        <w:t xml:space="preserve">، وهذه ظاهرة كونية محدّدة تعبّر عن موقع </w:t>
      </w:r>
      <w:r w:rsidRPr="003F7925">
        <w:rPr>
          <w:rFonts w:cs="MbSadr (1)"/>
          <w:sz w:val="32"/>
          <w:szCs w:val="32"/>
          <w:rtl/>
        </w:rPr>
        <w:t>ج</w:t>
      </w:r>
      <w:r w:rsidRPr="003F7925">
        <w:rPr>
          <w:rFonts w:cs="MbSadr (1)" w:hint="cs"/>
          <w:sz w:val="32"/>
          <w:szCs w:val="32"/>
          <w:rtl/>
        </w:rPr>
        <w:t>رم القمر من جرمَي الشمس والأرض</w:t>
      </w:r>
      <w:r w:rsidRPr="003F7925">
        <w:rPr>
          <w:rFonts w:hint="cs"/>
          <w:sz w:val="32"/>
          <w:szCs w:val="32"/>
          <w:rtl/>
        </w:rPr>
        <w:t> </w:t>
      </w:r>
      <w:r w:rsidRPr="003F7925">
        <w:rPr>
          <w:rFonts w:cs="MbSadr (1)" w:hint="cs"/>
          <w:sz w:val="32"/>
          <w:szCs w:val="32"/>
          <w:rtl/>
        </w:rPr>
        <w:t>، ولا تتأ</w:t>
      </w:r>
      <w:r w:rsidRPr="003F7925">
        <w:rPr>
          <w:rFonts w:hint="cs"/>
          <w:sz w:val="32"/>
          <w:szCs w:val="32"/>
          <w:rtl/>
        </w:rPr>
        <w:t> </w:t>
      </w:r>
      <w:r w:rsidRPr="003F7925">
        <w:rPr>
          <w:rFonts w:cs="MbSadr (1)" w:hint="cs"/>
          <w:sz w:val="32"/>
          <w:szCs w:val="32"/>
          <w:rtl/>
        </w:rPr>
        <w:t>ثّر بهذا الجزء من الأرض أو ذاك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لا معنى لافتراض النسبية هنا وللقول بأنّ الشهر يبدأ بالنسبة إلى هذا الجزء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لأرض في ليلة السبت وبالنسبة إلى ذلك الجزء في ليلة الأحد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النظرية ليست صحيحةً من الناحية المنهجية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تقوم على أساس </w:t>
      </w:r>
      <w:r w:rsidRPr="003F7925">
        <w:rPr>
          <w:rFonts w:cs="MbSadr (1)"/>
          <w:sz w:val="32"/>
          <w:szCs w:val="32"/>
          <w:rtl/>
        </w:rPr>
        <w:t>ع</w:t>
      </w:r>
      <w:r w:rsidRPr="003F7925">
        <w:rPr>
          <w:rFonts w:cs="MbSadr (1)" w:hint="cs"/>
          <w:sz w:val="32"/>
          <w:szCs w:val="32"/>
          <w:rtl/>
        </w:rPr>
        <w:t>دم التمييز بين الشهر القمريّ الطبيعي والشهر القمريّ الشرعي</w:t>
      </w:r>
      <w:r w:rsidRPr="003F7925">
        <w:rPr>
          <w:rFonts w:hint="cs"/>
          <w:sz w:val="32"/>
          <w:szCs w:val="32"/>
          <w:rtl/>
        </w:rPr>
        <w:t> </w:t>
      </w:r>
      <w:r w:rsidRPr="003F7925">
        <w:rPr>
          <w:rFonts w:cs="MbSadr (1)" w:hint="cs"/>
          <w:sz w:val="32"/>
          <w:szCs w:val="32"/>
          <w:rtl/>
        </w:rPr>
        <w:t xml:space="preserve">، فإنّ الشهر </w:t>
      </w:r>
      <w:r w:rsidRPr="003F7925">
        <w:rPr>
          <w:rFonts w:cs="MbSadr (1)"/>
          <w:sz w:val="32"/>
          <w:szCs w:val="32"/>
          <w:rtl/>
        </w:rPr>
        <w:t>ا</w:t>
      </w:r>
      <w:r w:rsidRPr="003F7925">
        <w:rPr>
          <w:rFonts w:cs="MbSadr (1)" w:hint="cs"/>
          <w:sz w:val="32"/>
          <w:szCs w:val="32"/>
          <w:rtl/>
        </w:rPr>
        <w:t xml:space="preserve">لقمريّ الطبيعي يبدأ بخروج القمر من </w:t>
      </w:r>
      <w:r w:rsidRPr="003F7925">
        <w:rPr>
          <w:rFonts w:cs="MbSadr (1)" w:hint="cs"/>
          <w:sz w:val="32"/>
          <w:szCs w:val="32"/>
          <w:rtl/>
        </w:rPr>
        <w:lastRenderedPageBreak/>
        <w:t>المَحاق</w:t>
      </w:r>
      <w:r w:rsidRPr="003F7925">
        <w:rPr>
          <w:rFonts w:hint="cs"/>
          <w:sz w:val="32"/>
          <w:szCs w:val="32"/>
          <w:rtl/>
        </w:rPr>
        <w:t> </w:t>
      </w:r>
      <w:r w:rsidRPr="003F7925">
        <w:rPr>
          <w:rFonts w:cs="MbSadr (1)" w:hint="cs"/>
          <w:sz w:val="32"/>
          <w:szCs w:val="32"/>
          <w:rtl/>
        </w:rPr>
        <w:t>، ولا يتأثّر بأيّ عامل آخر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لمّا</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 xml:space="preserve">ان خروج القمر من المَحاق قد يؤخذ كظاهرة كونية محدّدة لا تتأثّر بهذا </w:t>
      </w:r>
      <w:r w:rsidRPr="003F7925">
        <w:rPr>
          <w:rFonts w:cs="MbSadr (1)"/>
          <w:sz w:val="32"/>
          <w:szCs w:val="32"/>
          <w:rtl/>
        </w:rPr>
        <w:t>ا</w:t>
      </w:r>
      <w:r w:rsidRPr="003F7925">
        <w:rPr>
          <w:rFonts w:cs="MbSadr (1)" w:hint="cs"/>
          <w:sz w:val="32"/>
          <w:szCs w:val="32"/>
          <w:rtl/>
        </w:rPr>
        <w:t>لموقع أو ذاك</w:t>
      </w:r>
      <w:r w:rsidRPr="003F7925">
        <w:rPr>
          <w:rFonts w:hint="cs"/>
          <w:sz w:val="32"/>
          <w:szCs w:val="32"/>
          <w:rtl/>
        </w:rPr>
        <w:t> </w:t>
      </w:r>
      <w:r w:rsidRPr="003F7925">
        <w:rPr>
          <w:rFonts w:cs="MbSadr (1)" w:hint="cs"/>
          <w:sz w:val="32"/>
          <w:szCs w:val="32"/>
          <w:rtl/>
        </w:rPr>
        <w:t>، فلا معنى حينئذ لافتراض النسبية فيه</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الشهر القمريّ الشرعي فبدايته تتوقّف على مجموع عاملين : أحدهما </w:t>
      </w:r>
      <w:r w:rsidRPr="003F7925">
        <w:rPr>
          <w:rFonts w:cs="MbSadr (1)"/>
          <w:sz w:val="32"/>
          <w:szCs w:val="32"/>
          <w:rtl/>
        </w:rPr>
        <w:t>ك</w:t>
      </w:r>
      <w:r w:rsidRPr="003F7925">
        <w:rPr>
          <w:rFonts w:cs="MbSadr (1)" w:hint="cs"/>
          <w:sz w:val="32"/>
          <w:szCs w:val="32"/>
          <w:rtl/>
        </w:rPr>
        <w:t>وني</w:t>
      </w:r>
      <w:r w:rsidRPr="003F7925">
        <w:rPr>
          <w:rFonts w:hint="cs"/>
          <w:sz w:val="32"/>
          <w:szCs w:val="32"/>
          <w:rtl/>
        </w:rPr>
        <w:t> </w:t>
      </w:r>
      <w:r w:rsidRPr="003F7925">
        <w:rPr>
          <w:rFonts w:ascii="MbSadr (1)" w:hAnsi="MbSadr (1)" w:cs="MbSadr (1)" w:hint="cs"/>
          <w:sz w:val="32"/>
          <w:szCs w:val="32"/>
          <w:rtl/>
        </w:rPr>
        <w:t>، وهو الخروج من المحاق</w:t>
      </w:r>
      <w:r w:rsidRPr="003F7925">
        <w:rPr>
          <w:rFonts w:hint="cs"/>
          <w:sz w:val="32"/>
          <w:szCs w:val="32"/>
          <w:rtl/>
        </w:rPr>
        <w:t> </w:t>
      </w:r>
      <w:r w:rsidRPr="003F7925">
        <w:rPr>
          <w:rFonts w:ascii="MbSadr (1)" w:hAnsi="MbSadr (1)" w:cs="MbSadr (1)" w:hint="cs"/>
          <w:sz w:val="32"/>
          <w:szCs w:val="32"/>
          <w:rtl/>
        </w:rPr>
        <w:t>. والآخر أن يكون الجزء النيّ</w:t>
      </w:r>
      <w:r w:rsidRPr="003F7925">
        <w:rPr>
          <w:rFonts w:cs="MbSadr (1)" w:hint="cs"/>
          <w:sz w:val="32"/>
          <w:szCs w:val="32"/>
          <w:rtl/>
        </w:rPr>
        <w:t xml:space="preserve">ر المواجه للأرض </w:t>
      </w:r>
      <w:r w:rsidRPr="003F7925">
        <w:rPr>
          <w:rFonts w:cs="MbSadr (1)"/>
          <w:sz w:val="32"/>
          <w:szCs w:val="32"/>
          <w:rtl/>
        </w:rPr>
        <w:t>م</w:t>
      </w:r>
      <w:r w:rsidRPr="003F7925">
        <w:rPr>
          <w:rFonts w:cs="MbSadr (1)" w:hint="cs"/>
          <w:sz w:val="32"/>
          <w:szCs w:val="32"/>
          <w:rtl/>
        </w:rPr>
        <w:t>مكن الرؤية</w:t>
      </w:r>
      <w:r w:rsidRPr="003F7925">
        <w:rPr>
          <w:rFonts w:hint="cs"/>
          <w:sz w:val="32"/>
          <w:szCs w:val="32"/>
          <w:rtl/>
        </w:rPr>
        <w:t> </w:t>
      </w:r>
      <w:r w:rsidRPr="003F7925">
        <w:rPr>
          <w:rFonts w:ascii="MbSadr (1)" w:hAnsi="MbSadr (1)" w:cs="MbSadr (1)" w:hint="cs"/>
          <w:sz w:val="32"/>
          <w:szCs w:val="32"/>
          <w:rtl/>
        </w:rPr>
        <w:t xml:space="preserve">، وإمكان الرؤية يمكن أن نأخذه كأمر نسبيّ يتأثّر باختلاف المواقع </w:t>
      </w:r>
      <w:r w:rsidRPr="003F7925">
        <w:rPr>
          <w:rFonts w:cs="MbSadr (1)"/>
          <w:sz w:val="32"/>
          <w:szCs w:val="32"/>
          <w:rtl/>
        </w:rPr>
        <w:t>ف</w:t>
      </w:r>
      <w:r w:rsidRPr="003F7925">
        <w:rPr>
          <w:rFonts w:cs="MbSadr (1)" w:hint="cs"/>
          <w:sz w:val="32"/>
          <w:szCs w:val="32"/>
          <w:rtl/>
        </w:rPr>
        <w:t>ي الأرض</w:t>
      </w:r>
      <w:r w:rsidRPr="003F7925">
        <w:rPr>
          <w:rFonts w:hint="cs"/>
          <w:sz w:val="32"/>
          <w:szCs w:val="32"/>
          <w:rtl/>
        </w:rPr>
        <w:t> </w:t>
      </w:r>
      <w:r w:rsidRPr="003F7925">
        <w:rPr>
          <w:rFonts w:ascii="MbSadr (1)" w:hAnsi="MbSadr (1)" w:cs="MbSadr (1)" w:hint="cs"/>
          <w:sz w:val="32"/>
          <w:szCs w:val="32"/>
          <w:rtl/>
        </w:rPr>
        <w:t>، ويمكن أن نأخذه كأمر مطلق محدّد لا يتأثّر بذلك</w:t>
      </w:r>
      <w:r w:rsidRPr="003F7925">
        <w:rPr>
          <w:rFonts w:hint="cs"/>
          <w:sz w:val="32"/>
          <w:szCs w:val="32"/>
          <w:rtl/>
        </w:rPr>
        <w:t> ;</w:t>
      </w:r>
      <w:r w:rsidRPr="003F7925">
        <w:rPr>
          <w:rFonts w:ascii="MbSadr (1)" w:hAnsi="MbSadr (1)" w:cs="MbSadr (1)" w:hint="cs"/>
          <w:sz w:val="32"/>
          <w:szCs w:val="32"/>
          <w:rtl/>
        </w:rPr>
        <w:t xml:space="preserve"> وذلك ل</w:t>
      </w:r>
      <w:r>
        <w:rPr>
          <w:rFonts w:ascii="MbSadr (1)" w:hAnsi="MbSadr (1)" w:cs="MbSadr (1)" w:hint="cs"/>
          <w:sz w:val="32"/>
          <w:szCs w:val="32"/>
          <w:rtl/>
        </w:rPr>
        <w:t>أنّ</w:t>
      </w:r>
      <w:r w:rsidRPr="003F7925">
        <w:rPr>
          <w:rFonts w:ascii="MbSadr (1)" w:hAnsi="MbSadr (1)" w:cs="MbSadr (1)" w:hint="cs"/>
          <w:sz w:val="32"/>
          <w:szCs w:val="32"/>
          <w:rtl/>
        </w:rPr>
        <w:t xml:space="preserve">نا إذا </w:t>
      </w:r>
      <w:r w:rsidRPr="003F7925">
        <w:rPr>
          <w:rFonts w:cs="MbSadr (1)"/>
          <w:sz w:val="32"/>
          <w:szCs w:val="32"/>
          <w:rtl/>
        </w:rPr>
        <w:t>ق</w:t>
      </w:r>
      <w:r w:rsidRPr="003F7925">
        <w:rPr>
          <w:rFonts w:cs="MbSadr (1)" w:hint="cs"/>
          <w:sz w:val="32"/>
          <w:szCs w:val="32"/>
          <w:rtl/>
        </w:rPr>
        <w:t>صدنا بإمكان الرؤية إمكان رؤية الإنسان في هذا الجزء من الأرض</w:t>
      </w:r>
      <w:r w:rsidRPr="003F7925">
        <w:rPr>
          <w:rFonts w:hint="cs"/>
          <w:sz w:val="32"/>
          <w:szCs w:val="32"/>
          <w:rtl/>
        </w:rPr>
        <w:t> </w:t>
      </w:r>
      <w:r w:rsidRPr="003F7925">
        <w:rPr>
          <w:rFonts w:ascii="MbSadr (1)" w:hAnsi="MbSadr (1)" w:cs="MbSadr (1)" w:hint="cs"/>
          <w:sz w:val="32"/>
          <w:szCs w:val="32"/>
          <w:rtl/>
        </w:rPr>
        <w:t xml:space="preserve">، وفي ذاك </w:t>
      </w:r>
      <w:r w:rsidRPr="003F7925">
        <w:rPr>
          <w:rFonts w:cs="MbSadr (1)"/>
          <w:sz w:val="32"/>
          <w:szCs w:val="32"/>
          <w:rtl/>
        </w:rPr>
        <w:t>ك</w:t>
      </w:r>
      <w:r w:rsidRPr="003F7925">
        <w:rPr>
          <w:rFonts w:cs="MbSadr (1)" w:hint="cs"/>
          <w:sz w:val="32"/>
          <w:szCs w:val="32"/>
          <w:rtl/>
        </w:rPr>
        <w:t xml:space="preserve">ان أمراً نسبياً وترتّب على ذلك أنّ الشهر القمري الشرعي يبدأ بالنسبة إلى كلّ </w:t>
      </w:r>
      <w:r w:rsidRPr="003F7925">
        <w:rPr>
          <w:rFonts w:cs="MbSadr (1)"/>
          <w:sz w:val="32"/>
          <w:szCs w:val="32"/>
          <w:rtl/>
        </w:rPr>
        <w:t>ج</w:t>
      </w:r>
      <w:r w:rsidRPr="003F7925">
        <w:rPr>
          <w:rFonts w:cs="MbSadr (1)" w:hint="cs"/>
          <w:sz w:val="32"/>
          <w:szCs w:val="32"/>
          <w:rtl/>
        </w:rPr>
        <w:t xml:space="preserve">زء من الأرض إذا كانت رؤية هلاله ممكنةً في ذلك الجزء من الأرض فقد يبدأ </w:t>
      </w:r>
      <w:r w:rsidRPr="003F7925">
        <w:rPr>
          <w:rFonts w:cs="MbSadr (1)"/>
          <w:sz w:val="32"/>
          <w:szCs w:val="32"/>
          <w:rtl/>
        </w:rPr>
        <w:t>ب</w:t>
      </w:r>
      <w:r w:rsidRPr="003F7925">
        <w:rPr>
          <w:rFonts w:cs="MbSadr (1)" w:hint="cs"/>
          <w:sz w:val="32"/>
          <w:szCs w:val="32"/>
          <w:rtl/>
        </w:rPr>
        <w:t>النسبة إلى جزء دون جزء</w:t>
      </w:r>
      <w:r w:rsidRPr="003F7925">
        <w:rPr>
          <w:rFonts w:hint="cs"/>
          <w:sz w:val="32"/>
          <w:szCs w:val="32"/>
          <w:rtl/>
        </w:rPr>
        <w:t> </w:t>
      </w:r>
      <w:r w:rsidRPr="003F7925">
        <w:rPr>
          <w:rFonts w:cs="MbSadr (1)" w:hint="cs"/>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 xml:space="preserve">وذلك إذا فسّرنا المَحاق بأنّه عبارة عن انطباق مركز القمر على الخطّ الواصل بين مركز </w:t>
      </w:r>
      <w:r w:rsidRPr="00694068">
        <w:rPr>
          <w:rFonts w:cs="MbSadr (1)"/>
          <w:bCs/>
          <w:color w:val="00B050"/>
          <w:sz w:val="32"/>
          <w:szCs w:val="26"/>
          <w:rtl/>
        </w:rPr>
        <w:t>ا</w:t>
      </w:r>
      <w:r w:rsidRPr="00694068">
        <w:rPr>
          <w:rFonts w:cs="MbSadr (1)" w:hint="cs"/>
          <w:bCs/>
          <w:color w:val="00B050"/>
          <w:sz w:val="32"/>
          <w:szCs w:val="26"/>
          <w:rtl/>
        </w:rPr>
        <w:t xml:space="preserve">لأرض ومركز الشمس على أساس أنّ هذا الانطباق هو الذي يحقّق غيبة القمر عن كلّ أهل </w:t>
      </w:r>
      <w:r w:rsidRPr="00694068">
        <w:rPr>
          <w:rFonts w:cs="MbSadr (1)"/>
          <w:bCs/>
          <w:color w:val="00B050"/>
          <w:sz w:val="32"/>
          <w:szCs w:val="26"/>
          <w:rtl/>
        </w:rPr>
        <w:t>ا</w:t>
      </w:r>
      <w:r w:rsidRPr="00694068">
        <w:rPr>
          <w:rFonts w:cs="MbSadr (1)" w:hint="cs"/>
          <w:bCs/>
          <w:color w:val="00B050"/>
          <w:sz w:val="32"/>
          <w:szCs w:val="26"/>
          <w:rtl/>
        </w:rPr>
        <w:t>لأرض</w:t>
      </w:r>
      <w:r w:rsidRPr="00694068">
        <w:rPr>
          <w:rFonts w:hint="cs"/>
          <w:bCs/>
          <w:color w:val="00B050"/>
          <w:sz w:val="32"/>
          <w:szCs w:val="26"/>
          <w:rtl/>
        </w:rPr>
        <w:t> ;</w:t>
      </w:r>
      <w:r w:rsidRPr="00694068">
        <w:rPr>
          <w:rFonts w:ascii="MbSadr (1)" w:hAnsi="MbSadr (1)" w:cs="MbSadr (1)" w:hint="cs"/>
          <w:bCs/>
          <w:color w:val="00B050"/>
          <w:sz w:val="32"/>
          <w:szCs w:val="26"/>
          <w:rtl/>
        </w:rPr>
        <w:t xml:space="preserve"> </w:t>
      </w:r>
      <w:r w:rsidRPr="00694068">
        <w:rPr>
          <w:rFonts w:cs="MbSadr (1)" w:hint="cs"/>
          <w:bCs/>
          <w:color w:val="00B050"/>
          <w:sz w:val="32"/>
          <w:szCs w:val="26"/>
          <w:rtl/>
        </w:rPr>
        <w:t xml:space="preserve">نظراً لأنّ حجم الأرض الصغير لا يُتيح في هذه الحالة حتى لمن كان في أقصى </w:t>
      </w:r>
      <w:r w:rsidRPr="00694068">
        <w:rPr>
          <w:rFonts w:cs="MbSadr (1)"/>
          <w:bCs/>
          <w:color w:val="00B050"/>
          <w:sz w:val="32"/>
          <w:szCs w:val="26"/>
          <w:rtl/>
        </w:rPr>
        <w:t>ا</w:t>
      </w:r>
      <w:r w:rsidRPr="00694068">
        <w:rPr>
          <w:rFonts w:cs="MbSadr (1)" w:hint="cs"/>
          <w:bCs/>
          <w:color w:val="00B050"/>
          <w:sz w:val="32"/>
          <w:szCs w:val="26"/>
          <w:rtl/>
        </w:rPr>
        <w:t>لأرض أن يواجه شيئاً من وجهه المضيء</w:t>
      </w:r>
      <w:r w:rsidRPr="00694068">
        <w:rPr>
          <w:rFonts w:hint="cs"/>
          <w:bCs/>
          <w:color w:val="00B050"/>
          <w:sz w:val="32"/>
          <w:szCs w:val="26"/>
          <w:rtl/>
        </w:rPr>
        <w:t> </w:t>
      </w:r>
      <w:r w:rsidRPr="00694068">
        <w:rPr>
          <w:rFonts w:cs="MbSadr (1)" w:hint="cs"/>
          <w:bCs/>
          <w:color w:val="00B050"/>
          <w:sz w:val="32"/>
          <w:szCs w:val="26"/>
          <w:rtl/>
        </w:rPr>
        <w:t xml:space="preserve">، فإذا كان المَحاق هو الانطباق المذكور صحّ </w:t>
      </w:r>
      <w:r w:rsidRPr="00694068">
        <w:rPr>
          <w:rFonts w:cs="MbSadr (1)"/>
          <w:bCs/>
          <w:color w:val="00B050"/>
          <w:sz w:val="32"/>
          <w:szCs w:val="26"/>
          <w:rtl/>
        </w:rPr>
        <w:t>م</w:t>
      </w:r>
      <w:r w:rsidRPr="00694068">
        <w:rPr>
          <w:rFonts w:cs="MbSadr (1)" w:hint="cs"/>
          <w:bCs/>
          <w:color w:val="00B050"/>
          <w:sz w:val="32"/>
          <w:szCs w:val="26"/>
          <w:rtl/>
        </w:rPr>
        <w:t>ا يقال من أنّه ليس نسبياً</w:t>
      </w:r>
      <w:r w:rsidRPr="00694068">
        <w:rPr>
          <w:rFonts w:hint="cs"/>
          <w:bCs/>
          <w:color w:val="00B050"/>
          <w:sz w:val="32"/>
          <w:szCs w:val="26"/>
          <w:rtl/>
        </w:rPr>
        <w:t> </w:t>
      </w:r>
      <w:r w:rsidRPr="00694068">
        <w:rPr>
          <w:rFonts w:cs="MbSadr (1)" w:hint="cs"/>
          <w:bCs/>
          <w:color w:val="00B050"/>
          <w:sz w:val="32"/>
          <w:szCs w:val="26"/>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و</w:t>
      </w:r>
      <w:r w:rsidRPr="00694068">
        <w:rPr>
          <w:rFonts w:cs="MbSadr (1)" w:hint="cs"/>
          <w:bCs/>
          <w:color w:val="00B050"/>
          <w:sz w:val="32"/>
          <w:szCs w:val="26"/>
          <w:rtl/>
        </w:rPr>
        <w:t xml:space="preserve">أمّا إذا فسّرنا المَحاق بأنّه مواجهة الوجة المظلم بتمامه لمنطقة ما على الأرض فهذا أمر </w:t>
      </w:r>
      <w:r w:rsidRPr="00694068">
        <w:rPr>
          <w:rFonts w:cs="MbSadr (1)"/>
          <w:bCs/>
          <w:color w:val="00B050"/>
          <w:sz w:val="32"/>
          <w:szCs w:val="26"/>
          <w:rtl/>
        </w:rPr>
        <w:t>ن</w:t>
      </w:r>
      <w:r w:rsidRPr="00694068">
        <w:rPr>
          <w:rFonts w:cs="MbSadr (1)" w:hint="cs"/>
          <w:bCs/>
          <w:color w:val="00B050"/>
          <w:sz w:val="32"/>
          <w:szCs w:val="26"/>
          <w:rtl/>
        </w:rPr>
        <w:t>سبي</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قصدنا بإمكان الرؤية إمكان الرؤية ولو في نقطة واحدة من العالم </w:t>
      </w:r>
      <w:r w:rsidRPr="003F7925">
        <w:rPr>
          <w:rFonts w:cs="MbSadr (1)"/>
          <w:sz w:val="32"/>
          <w:szCs w:val="32"/>
          <w:rtl/>
        </w:rPr>
        <w:t>ف</w:t>
      </w:r>
      <w:r w:rsidRPr="003F7925">
        <w:rPr>
          <w:rFonts w:cs="MbSadr (1)" w:hint="cs"/>
          <w:sz w:val="32"/>
          <w:szCs w:val="32"/>
          <w:rtl/>
        </w:rPr>
        <w:t xml:space="preserve">مهما رُئي في نقطة بدأ الشهر الشرعي بالنسبة إلى كلّ النقاط كان أمراً مطلقاً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ختلف باختلاف المواقع على الأرض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هكذا يتّضح أنّ الشهر القمريّ الشرعي لمّا كان مرتبطاً ـ إضافةً </w:t>
      </w:r>
      <w:r w:rsidRPr="003F7925">
        <w:rPr>
          <w:rFonts w:cs="MbSadr (1)"/>
          <w:sz w:val="32"/>
          <w:szCs w:val="32"/>
          <w:rtl/>
        </w:rPr>
        <w:t>إ</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لخروج من المحَاق ـ بإمكان الرؤية وكانت الرؤية ممكنةً أحياناً في </w:t>
      </w:r>
      <w:r w:rsidRPr="003F7925">
        <w:rPr>
          <w:rFonts w:cs="MbSadr (1)"/>
          <w:sz w:val="32"/>
          <w:szCs w:val="32"/>
          <w:rtl/>
        </w:rPr>
        <w:t>ب</w:t>
      </w:r>
      <w:r w:rsidRPr="003F7925">
        <w:rPr>
          <w:rFonts w:cs="MbSadr (1)" w:hint="cs"/>
          <w:sz w:val="32"/>
          <w:szCs w:val="32"/>
          <w:rtl/>
        </w:rPr>
        <w:t>عض</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لمواضع دون بعض كان من المعقول أن تكون بداية الشهر القمريّ الشرعي </w:t>
      </w:r>
      <w:r w:rsidRPr="003F7925">
        <w:rPr>
          <w:rFonts w:cs="MbSadr (1)"/>
          <w:sz w:val="32"/>
          <w:szCs w:val="32"/>
          <w:rtl/>
        </w:rPr>
        <w:t>ن</w:t>
      </w:r>
      <w:r w:rsidRPr="003F7925">
        <w:rPr>
          <w:rFonts w:cs="MbSadr (1)" w:hint="cs"/>
          <w:sz w:val="32"/>
          <w:szCs w:val="32"/>
          <w:rtl/>
        </w:rPr>
        <w:t>سبية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المنهج الصحيح للتعرّف على أنّ بداية الشهر القمريّ هل هي نسبية أو لا ؟ </w:t>
      </w:r>
      <w:r w:rsidRPr="003F7925">
        <w:rPr>
          <w:rFonts w:cs="MbSadr (1)"/>
          <w:sz w:val="32"/>
          <w:szCs w:val="32"/>
          <w:rtl/>
        </w:rPr>
        <w:t>ا</w:t>
      </w:r>
      <w:r w:rsidRPr="003F7925">
        <w:rPr>
          <w:rFonts w:cs="MbSadr (1)" w:hint="cs"/>
          <w:sz w:val="32"/>
          <w:szCs w:val="32"/>
          <w:rtl/>
        </w:rPr>
        <w:t>لرجوع إلى الشريعة نفسها التي ربطت شهرها الشرعي بإمكان الرؤية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لنرى </w:t>
      </w:r>
      <w:r>
        <w:rPr>
          <w:rFonts w:cs="MbSadr (1)" w:hint="cs"/>
          <w:sz w:val="32"/>
          <w:szCs w:val="32"/>
          <w:rtl/>
        </w:rPr>
        <w:t>أنّ</w:t>
      </w:r>
      <w:r w:rsidRPr="003F7925">
        <w:rPr>
          <w:rFonts w:cs="MbSadr (1)" w:hint="cs"/>
          <w:sz w:val="32"/>
          <w:szCs w:val="32"/>
          <w:rtl/>
        </w:rPr>
        <w:t xml:space="preserve">ها </w:t>
      </w:r>
      <w:r w:rsidRPr="003F7925">
        <w:rPr>
          <w:rFonts w:cs="MbSadr (1)"/>
          <w:sz w:val="32"/>
          <w:szCs w:val="32"/>
          <w:rtl/>
        </w:rPr>
        <w:t>ه</w:t>
      </w:r>
      <w:r w:rsidRPr="003F7925">
        <w:rPr>
          <w:rFonts w:cs="MbSadr (1)" w:hint="cs"/>
          <w:sz w:val="32"/>
          <w:szCs w:val="32"/>
          <w:rtl/>
        </w:rPr>
        <w:t>ل ربطت الشهر في كلّ منطقة بإمكان الرؤية في تلك المنطقة</w:t>
      </w:r>
      <w:r w:rsidRPr="003F7925">
        <w:rPr>
          <w:rFonts w:hint="cs"/>
          <w:sz w:val="32"/>
          <w:szCs w:val="32"/>
          <w:rtl/>
        </w:rPr>
        <w:t> </w:t>
      </w:r>
      <w:r w:rsidRPr="003F7925">
        <w:rPr>
          <w:rFonts w:cs="MbSadr (1)" w:hint="cs"/>
          <w:sz w:val="32"/>
          <w:szCs w:val="32"/>
          <w:rtl/>
        </w:rPr>
        <w:t xml:space="preserve">، أو ربطت الشهر في </w:t>
      </w:r>
      <w:r w:rsidRPr="003F7925">
        <w:rPr>
          <w:rFonts w:cs="MbSadr (1)"/>
          <w:sz w:val="32"/>
          <w:szCs w:val="32"/>
          <w:rtl/>
        </w:rPr>
        <w:t>ك</w:t>
      </w:r>
      <w:r w:rsidRPr="003F7925">
        <w:rPr>
          <w:rFonts w:cs="MbSadr (1)" w:hint="cs"/>
          <w:sz w:val="32"/>
          <w:szCs w:val="32"/>
          <w:rtl/>
        </w:rPr>
        <w:t>لّ المناطق بإمكان الرؤية في أيّ موضع كان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الأقرب على أساس ما نفهمه من الأدلّة الشرعية هو الثاني</w:t>
      </w:r>
      <w:r w:rsidRPr="003F7925">
        <w:rPr>
          <w:rFonts w:hint="cs"/>
          <w:sz w:val="32"/>
          <w:szCs w:val="32"/>
          <w:rtl/>
        </w:rPr>
        <w:t> </w:t>
      </w:r>
      <w:r w:rsidRPr="003F7925">
        <w:rPr>
          <w:rFonts w:cs="MbSadr (1)" w:hint="cs"/>
          <w:sz w:val="32"/>
          <w:szCs w:val="32"/>
          <w:rtl/>
        </w:rPr>
        <w:t xml:space="preserve">، وعليه فاذا </w:t>
      </w:r>
      <w:r w:rsidRPr="003F7925">
        <w:rPr>
          <w:rFonts w:cs="MbSadr (1)"/>
          <w:sz w:val="32"/>
          <w:szCs w:val="32"/>
          <w:rtl/>
        </w:rPr>
        <w:t>ر</w:t>
      </w:r>
      <w:r w:rsidRPr="003F7925">
        <w:rPr>
          <w:rFonts w:cs="MbSadr (1)" w:hint="cs"/>
          <w:sz w:val="32"/>
          <w:szCs w:val="32"/>
          <w:rtl/>
        </w:rPr>
        <w:t>ُئي الهلال في بلد ثبت الشهر في سائر البلاد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ك</w:t>
      </w:r>
      <w:r w:rsidRPr="00926097">
        <w:rPr>
          <w:rFonts w:cs="MbSadr (2)" w:hint="cs"/>
          <w:bCs/>
          <w:sz w:val="32"/>
          <w:szCs w:val="32"/>
          <w:rtl/>
        </w:rPr>
        <w:t>يف يثبت أوّل الشهر ؟</w:t>
      </w: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 xml:space="preserve">تّضح أنّ بداية الشهر القمريّ الشرعي تتوقّف على أمرين : خروج القمر </w:t>
      </w:r>
      <w:r w:rsidRPr="003F7925">
        <w:rPr>
          <w:rFonts w:cs="MbSadr (1)"/>
          <w:sz w:val="32"/>
          <w:szCs w:val="32"/>
          <w:rtl/>
        </w:rPr>
        <w:t>م</w:t>
      </w:r>
      <w:r w:rsidRPr="003F7925">
        <w:rPr>
          <w:rFonts w:cs="MbSadr (1)" w:hint="cs"/>
          <w:sz w:val="32"/>
          <w:szCs w:val="32"/>
          <w:rtl/>
        </w:rPr>
        <w:t>ن المحاق</w:t>
      </w:r>
      <w:r w:rsidRPr="003F7925">
        <w:rPr>
          <w:rFonts w:hint="cs"/>
          <w:sz w:val="32"/>
          <w:szCs w:val="32"/>
          <w:rtl/>
        </w:rPr>
        <w:t> </w:t>
      </w:r>
      <w:r w:rsidRPr="003F7925">
        <w:rPr>
          <w:rFonts w:cs="MbSadr (1)" w:hint="cs"/>
          <w:sz w:val="32"/>
          <w:szCs w:val="32"/>
          <w:rtl/>
        </w:rPr>
        <w:t xml:space="preserve">، وكون الهلال ممكن الرؤية بالعين الاعتيادية المجرّدة في حالة عدم </w:t>
      </w:r>
      <w:r w:rsidRPr="003F7925">
        <w:rPr>
          <w:rFonts w:cs="MbSadr (1)"/>
          <w:sz w:val="32"/>
          <w:szCs w:val="32"/>
          <w:rtl/>
        </w:rPr>
        <w:t>و</w:t>
      </w:r>
      <w:r w:rsidRPr="003F7925">
        <w:rPr>
          <w:rFonts w:cs="MbSadr (1)" w:hint="cs"/>
          <w:sz w:val="32"/>
          <w:szCs w:val="32"/>
          <w:rtl/>
        </w:rPr>
        <w:t>جود حاجب</w:t>
      </w:r>
      <w:r w:rsidRPr="003F7925">
        <w:rPr>
          <w:rFonts w:hint="cs"/>
          <w:sz w:val="32"/>
          <w:szCs w:val="32"/>
          <w:rtl/>
        </w:rPr>
        <w:t> </w:t>
      </w:r>
      <w:r w:rsidRPr="003F7925">
        <w:rPr>
          <w:rFonts w:cs="MbSadr (1)" w:hint="cs"/>
          <w:sz w:val="32"/>
          <w:szCs w:val="32"/>
          <w:rtl/>
        </w:rPr>
        <w:t xml:space="preserve">، والآن نريد أن نوضّح كيف يمكن إثبات هذين الأمرين </w:t>
      </w:r>
      <w:r w:rsidRPr="003F7925">
        <w:rPr>
          <w:rFonts w:cs="MbSadr (1)"/>
          <w:sz w:val="32"/>
          <w:szCs w:val="32"/>
          <w:rtl/>
        </w:rPr>
        <w:t>و</w:t>
      </w:r>
      <w:r w:rsidRPr="003F7925">
        <w:rPr>
          <w:rFonts w:cs="MbSadr (1)" w:hint="cs"/>
          <w:sz w:val="32"/>
          <w:szCs w:val="32"/>
          <w:rtl/>
        </w:rPr>
        <w:t>إحرازهما بطريقة صحيحة شرعاً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نّ إثبات ذلك يتمّ بأحد الطرق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67 ) الأول :</w:t>
      </w:r>
      <w:r w:rsidRPr="003F7925">
        <w:rPr>
          <w:rFonts w:cs="MbSadr (1)"/>
          <w:sz w:val="32"/>
          <w:szCs w:val="32"/>
          <w:rtl/>
        </w:rPr>
        <w:t xml:space="preserve"> </w:t>
      </w:r>
      <w:r w:rsidRPr="003F7925">
        <w:rPr>
          <w:rFonts w:cs="MbSadr (1)" w:hint="cs"/>
          <w:sz w:val="32"/>
          <w:szCs w:val="32"/>
          <w:rtl/>
        </w:rPr>
        <w:t>الرؤية المباشرة بالعين الاعتيادية المجرّدة فعلا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رؤية </w:t>
      </w:r>
      <w:r w:rsidRPr="003F7925">
        <w:rPr>
          <w:rFonts w:cs="MbSadr (1)"/>
          <w:sz w:val="32"/>
          <w:szCs w:val="32"/>
          <w:rtl/>
        </w:rPr>
        <w:t>ا</w:t>
      </w:r>
      <w:r w:rsidRPr="003F7925">
        <w:rPr>
          <w:rFonts w:cs="MbSadr (1)" w:hint="cs"/>
          <w:sz w:val="32"/>
          <w:szCs w:val="32"/>
          <w:rtl/>
        </w:rPr>
        <w:t>لهلال فعلا تثبت للرائي أنّ القمر قد خرج من المَحاق وأنّ بالإمكان رؤيته</w:t>
      </w:r>
      <w:r w:rsidRPr="003F7925">
        <w:rPr>
          <w:rFonts w:hint="cs"/>
          <w:sz w:val="32"/>
          <w:szCs w:val="32"/>
          <w:rtl/>
        </w:rPr>
        <w:t> </w:t>
      </w:r>
      <w:r w:rsidRPr="003F7925">
        <w:rPr>
          <w:rFonts w:cs="MbSadr (1)" w:hint="cs"/>
          <w:sz w:val="32"/>
          <w:szCs w:val="32"/>
          <w:rtl/>
        </w:rPr>
        <w:t xml:space="preserve">، وإلاّ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َما رآه فعلا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68 ) الثاني :</w:t>
      </w:r>
      <w:r w:rsidRPr="003F7925">
        <w:rPr>
          <w:rFonts w:cs="MbSadr (1)"/>
          <w:sz w:val="32"/>
          <w:szCs w:val="32"/>
          <w:rtl/>
        </w:rPr>
        <w:t xml:space="preserve"> </w:t>
      </w:r>
      <w:r w:rsidRPr="003F7925">
        <w:rPr>
          <w:rFonts w:cs="MbSadr (1)" w:hint="cs"/>
          <w:sz w:val="32"/>
          <w:szCs w:val="32"/>
          <w:rtl/>
        </w:rPr>
        <w:t>شهادة الآخرين برؤيتهم</w:t>
      </w:r>
      <w:r w:rsidRPr="003F7925">
        <w:rPr>
          <w:rFonts w:hint="cs"/>
          <w:sz w:val="32"/>
          <w:szCs w:val="32"/>
          <w:rtl/>
        </w:rPr>
        <w:t> </w:t>
      </w:r>
      <w:r w:rsidRPr="003F7925">
        <w:rPr>
          <w:rFonts w:cs="MbSadr (1)" w:hint="cs"/>
          <w:sz w:val="32"/>
          <w:szCs w:val="32"/>
          <w:rtl/>
        </w:rPr>
        <w:t xml:space="preserve">، فإذا لم يكن الشخص قد رأى </w:t>
      </w:r>
      <w:r w:rsidRPr="003F7925">
        <w:rPr>
          <w:rFonts w:cs="MbSadr (1)"/>
          <w:sz w:val="32"/>
          <w:szCs w:val="32"/>
          <w:rtl/>
        </w:rPr>
        <w:t>ا</w:t>
      </w:r>
      <w:r w:rsidRPr="003F7925">
        <w:rPr>
          <w:rFonts w:cs="MbSadr (1)" w:hint="cs"/>
          <w:sz w:val="32"/>
          <w:szCs w:val="32"/>
          <w:rtl/>
        </w:rPr>
        <w:t xml:space="preserve">لهلال مباشرةً ولكن شهد الآخرون برؤيتهم له كفاه ذلك إذا توفّرت في هذه </w:t>
      </w:r>
      <w:r w:rsidRPr="003F7925">
        <w:rPr>
          <w:rFonts w:cs="MbSadr (1)"/>
          <w:sz w:val="32"/>
          <w:szCs w:val="32"/>
          <w:rtl/>
        </w:rPr>
        <w:t>ا</w:t>
      </w:r>
      <w:r w:rsidRPr="003F7925">
        <w:rPr>
          <w:rFonts w:cs="MbSadr (1)" w:hint="cs"/>
          <w:sz w:val="32"/>
          <w:szCs w:val="32"/>
          <w:rtl/>
        </w:rPr>
        <w:t>لشهادة أحد الأمرين التاليين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كثرة العدد</w:t>
      </w:r>
      <w:r w:rsidRPr="003F7925">
        <w:rPr>
          <w:rFonts w:hint="cs"/>
          <w:sz w:val="32"/>
          <w:szCs w:val="32"/>
          <w:rtl/>
        </w:rPr>
        <w:t> </w:t>
      </w:r>
      <w:r w:rsidRPr="003F7925">
        <w:rPr>
          <w:rFonts w:cs="MbSadr (1)" w:hint="cs"/>
          <w:sz w:val="32"/>
          <w:szCs w:val="32"/>
          <w:rtl/>
        </w:rPr>
        <w:t xml:space="preserve">، وتنوّع الشهود على نحو يحصل التواتر أو الشياع المفيد </w:t>
      </w:r>
      <w:r w:rsidRPr="003F7925">
        <w:rPr>
          <w:rFonts w:cs="MbSadr (1)"/>
          <w:sz w:val="32"/>
          <w:szCs w:val="32"/>
          <w:rtl/>
        </w:rPr>
        <w:t>ل</w:t>
      </w:r>
      <w:r w:rsidRPr="003F7925">
        <w:rPr>
          <w:rFonts w:cs="MbSadr (1)" w:hint="cs"/>
          <w:sz w:val="32"/>
          <w:szCs w:val="32"/>
          <w:rtl/>
        </w:rPr>
        <w:t>لعلم أو الاطمئنان</w:t>
      </w:r>
      <w:r w:rsidRPr="003F7925">
        <w:rPr>
          <w:rFonts w:hint="cs"/>
          <w:sz w:val="32"/>
          <w:szCs w:val="32"/>
          <w:rtl/>
        </w:rPr>
        <w:t> </w:t>
      </w:r>
      <w:r w:rsidRPr="003F7925">
        <w:rPr>
          <w:rFonts w:cs="MbSadr (1)" w:hint="cs"/>
          <w:sz w:val="32"/>
          <w:szCs w:val="32"/>
          <w:rtl/>
        </w:rPr>
        <w:t>، فإذا كثر العدد ولم يحصل العلم أو الاطمئنان من أجل منشاً</w:t>
      </w:r>
      <w:r w:rsidRPr="003F7925">
        <w:rPr>
          <w:rFonts w:cs="MbSadr (1)"/>
          <w:sz w:val="32"/>
          <w:szCs w:val="32"/>
          <w:rtl/>
        </w:rPr>
        <w:t xml:space="preserve"> م</w:t>
      </w:r>
      <w:r w:rsidRPr="003F7925">
        <w:rPr>
          <w:rFonts w:cs="MbSadr (1)" w:hint="cs"/>
          <w:sz w:val="32"/>
          <w:szCs w:val="32"/>
          <w:rtl/>
        </w:rPr>
        <w:t>عقول لم يثبت الهلال</w:t>
      </w:r>
      <w:r w:rsidRPr="003F7925">
        <w:rPr>
          <w:rFonts w:hint="cs"/>
          <w:sz w:val="32"/>
          <w:szCs w:val="32"/>
          <w:rtl/>
        </w:rPr>
        <w:t> </w:t>
      </w:r>
      <w:r w:rsidRPr="003F7925">
        <w:rPr>
          <w:rFonts w:cs="MbSadr (1)" w:hint="cs"/>
          <w:sz w:val="32"/>
          <w:szCs w:val="32"/>
          <w:rtl/>
        </w:rPr>
        <w:t>، فالكثرة العددية عامل مساعد على حصول اليقين</w:t>
      </w:r>
      <w:r w:rsidRPr="003F7925">
        <w:rPr>
          <w:rFonts w:hint="cs"/>
          <w:sz w:val="32"/>
          <w:szCs w:val="32"/>
          <w:rtl/>
        </w:rPr>
        <w:t> </w:t>
      </w:r>
      <w:r w:rsidRPr="003F7925">
        <w:rPr>
          <w:rFonts w:cs="MbSadr (1)" w:hint="cs"/>
          <w:sz w:val="32"/>
          <w:szCs w:val="32"/>
          <w:rtl/>
        </w:rPr>
        <w:t xml:space="preserve">، ولكنّها </w:t>
      </w:r>
      <w:r w:rsidRPr="003F7925">
        <w:rPr>
          <w:rFonts w:cs="MbSadr (1)"/>
          <w:sz w:val="32"/>
          <w:szCs w:val="32"/>
          <w:rtl/>
        </w:rPr>
        <w:t>ل</w:t>
      </w:r>
      <w:r w:rsidRPr="003F7925">
        <w:rPr>
          <w:rFonts w:cs="MbSadr (1)" w:hint="cs"/>
          <w:sz w:val="32"/>
          <w:szCs w:val="32"/>
          <w:rtl/>
        </w:rPr>
        <w:t>يست كلّ شيء في الحساب</w:t>
      </w:r>
      <w:r w:rsidRPr="003F7925">
        <w:rPr>
          <w:rFonts w:hint="cs"/>
          <w:sz w:val="32"/>
          <w:szCs w:val="32"/>
          <w:rtl/>
        </w:rPr>
        <w:t> </w:t>
      </w:r>
      <w:r w:rsidRPr="003F7925">
        <w:rPr>
          <w:rFonts w:cs="MbSadr (1)" w:hint="cs"/>
          <w:sz w:val="32"/>
          <w:szCs w:val="32"/>
          <w:rtl/>
        </w:rPr>
        <w:t xml:space="preserve">، بل ينبغي للفَطِن أن يدخل في الحساب كلّ ما يلقي </w:t>
      </w:r>
      <w:r w:rsidRPr="003F7925">
        <w:rPr>
          <w:rFonts w:cs="MbSadr (1)"/>
          <w:sz w:val="32"/>
          <w:szCs w:val="32"/>
          <w:rtl/>
        </w:rPr>
        <w:t>ض</w:t>
      </w:r>
      <w:r w:rsidRPr="003F7925">
        <w:rPr>
          <w:rFonts w:cs="MbSadr (1)" w:hint="cs"/>
          <w:sz w:val="32"/>
          <w:szCs w:val="32"/>
          <w:rtl/>
        </w:rPr>
        <w:t>وءً على مدى صدق الشهود أو كذبهم أو خطأهم</w:t>
      </w:r>
      <w:r w:rsidRPr="003F7925">
        <w:rPr>
          <w:rFonts w:hint="cs"/>
          <w:sz w:val="32"/>
          <w:szCs w:val="32"/>
          <w:rtl/>
        </w:rPr>
        <w:t> </w:t>
      </w:r>
      <w:r w:rsidRPr="003F7925">
        <w:rPr>
          <w:rFonts w:cs="MbSadr (1)" w:hint="cs"/>
          <w:sz w:val="32"/>
          <w:szCs w:val="32"/>
          <w:rtl/>
        </w:rPr>
        <w:t xml:space="preserve">، ونذكر الأمثلة التالية على </w:t>
      </w:r>
      <w:r w:rsidRPr="003F7925">
        <w:rPr>
          <w:rFonts w:cs="MbSadr (1)"/>
          <w:sz w:val="32"/>
          <w:szCs w:val="32"/>
          <w:rtl/>
        </w:rPr>
        <w:t>س</w:t>
      </w:r>
      <w:r w:rsidRPr="003F7925">
        <w:rPr>
          <w:rFonts w:cs="MbSadr (1)" w:hint="cs"/>
          <w:sz w:val="32"/>
          <w:szCs w:val="32"/>
          <w:rtl/>
        </w:rPr>
        <w:t>بيل التوضيح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 xml:space="preserve">ـ إذا اُحصي أربعون شاهداً بالهلال من بلدة واحدة فقد يكون تواجدهم </w:t>
      </w:r>
      <w:r w:rsidRPr="003F7925">
        <w:rPr>
          <w:rFonts w:cs="MbSadr (1)"/>
          <w:sz w:val="32"/>
          <w:szCs w:val="32"/>
          <w:rtl/>
        </w:rPr>
        <w:t>ج</w:t>
      </w:r>
      <w:r w:rsidRPr="003F7925">
        <w:rPr>
          <w:rFonts w:cs="MbSadr (1)" w:hint="cs"/>
          <w:sz w:val="32"/>
          <w:szCs w:val="32"/>
          <w:rtl/>
        </w:rPr>
        <w:t>ميعاً في بلدة واحدة يعزّز شهادتهم</w:t>
      </w:r>
      <w:r w:rsidRPr="003F7925">
        <w:rPr>
          <w:rFonts w:hint="cs"/>
          <w:sz w:val="32"/>
          <w:szCs w:val="32"/>
          <w:rtl/>
        </w:rPr>
        <w:t> </w:t>
      </w:r>
      <w:r w:rsidRPr="003F7925">
        <w:rPr>
          <w:rFonts w:cs="MbSadr (1)" w:hint="cs"/>
          <w:sz w:val="32"/>
          <w:szCs w:val="32"/>
          <w:rtl/>
        </w:rPr>
        <w:t xml:space="preserve">، بينما إذا اُحصي أربعون شاهداً من أربعين </w:t>
      </w:r>
      <w:r w:rsidRPr="003F7925">
        <w:rPr>
          <w:rFonts w:cs="MbSadr (1)"/>
          <w:sz w:val="32"/>
          <w:szCs w:val="32"/>
          <w:rtl/>
        </w:rPr>
        <w:t>ب</w:t>
      </w:r>
      <w:r w:rsidRPr="003F7925">
        <w:rPr>
          <w:rFonts w:cs="MbSadr (1)" w:hint="cs"/>
          <w:sz w:val="32"/>
          <w:szCs w:val="32"/>
          <w:rtl/>
        </w:rPr>
        <w:t xml:space="preserve">لدة استهلّ أبناؤها فشهد واحد من كلّ بلدة لم يكن لهم نفس تلك الدرجة من </w:t>
      </w:r>
      <w:r w:rsidRPr="003F7925">
        <w:rPr>
          <w:rFonts w:cs="MbSadr (1)"/>
          <w:sz w:val="32"/>
          <w:szCs w:val="32"/>
          <w:rtl/>
        </w:rPr>
        <w:t>ا</w:t>
      </w:r>
      <w:r w:rsidRPr="003F7925">
        <w:rPr>
          <w:rFonts w:cs="MbSadr (1)" w:hint="cs"/>
          <w:sz w:val="32"/>
          <w:szCs w:val="32"/>
          <w:rtl/>
        </w:rPr>
        <w:t>لإثبات</w:t>
      </w:r>
      <w:r w:rsidRPr="003F7925">
        <w:rPr>
          <w:rFonts w:hint="cs"/>
          <w:sz w:val="32"/>
          <w:szCs w:val="32"/>
          <w:rtl/>
        </w:rPr>
        <w:t> </w:t>
      </w:r>
      <w:r w:rsidRPr="003F7925">
        <w:rPr>
          <w:rFonts w:cs="MbSadr (1)" w:hint="cs"/>
          <w:sz w:val="32"/>
          <w:szCs w:val="32"/>
          <w:rtl/>
        </w:rPr>
        <w:t>، والسبب في ذلك : أنّ تواجد أربعين شخصاً على خطاً</w:t>
      </w:r>
      <w:r w:rsidRPr="003F7925">
        <w:rPr>
          <w:rFonts w:cs="MbSadr (1)"/>
          <w:sz w:val="32"/>
          <w:szCs w:val="32"/>
          <w:rtl/>
        </w:rPr>
        <w:t xml:space="preserve"> </w:t>
      </w:r>
      <w:r w:rsidRPr="003F7925">
        <w:rPr>
          <w:rFonts w:cs="MbSadr (1)" w:hint="cs"/>
          <w:sz w:val="32"/>
          <w:szCs w:val="32"/>
          <w:rtl/>
        </w:rPr>
        <w:t xml:space="preserve">في مجموعة </w:t>
      </w:r>
      <w:r w:rsidRPr="003F7925">
        <w:rPr>
          <w:rFonts w:cs="MbSadr (1)"/>
          <w:sz w:val="32"/>
          <w:szCs w:val="32"/>
          <w:rtl/>
        </w:rPr>
        <w:t>ا</w:t>
      </w:r>
      <w:r w:rsidRPr="003F7925">
        <w:rPr>
          <w:rFonts w:cs="MbSadr (1)" w:hint="cs"/>
          <w:sz w:val="32"/>
          <w:szCs w:val="32"/>
          <w:rtl/>
        </w:rPr>
        <w:t>لمستهلِّين من بلدة واحدة أمر بعيد نسبياً</w:t>
      </w:r>
      <w:r w:rsidRPr="003F7925">
        <w:rPr>
          <w:rFonts w:hint="cs"/>
          <w:sz w:val="32"/>
          <w:szCs w:val="32"/>
          <w:rtl/>
        </w:rPr>
        <w:t> </w:t>
      </w:r>
      <w:r w:rsidRPr="003F7925">
        <w:rPr>
          <w:rFonts w:cs="MbSadr (1)" w:hint="cs"/>
          <w:sz w:val="32"/>
          <w:szCs w:val="32"/>
          <w:rtl/>
        </w:rPr>
        <w:t>، بينما تواجد شخص واحد على خطاً</w:t>
      </w:r>
      <w:r w:rsidRPr="003F7925">
        <w:rPr>
          <w:rFonts w:cs="MbSadr (1)"/>
          <w:sz w:val="32"/>
          <w:szCs w:val="32"/>
          <w:rtl/>
        </w:rPr>
        <w:t xml:space="preserve"> </w:t>
      </w:r>
      <w:r w:rsidRPr="003F7925">
        <w:rPr>
          <w:rFonts w:cs="MbSadr (1)" w:hint="cs"/>
          <w:sz w:val="32"/>
          <w:szCs w:val="32"/>
          <w:rtl/>
        </w:rPr>
        <w:t xml:space="preserve">في </w:t>
      </w:r>
      <w:r w:rsidRPr="003F7925">
        <w:rPr>
          <w:rFonts w:cs="MbSadr (1)"/>
          <w:sz w:val="32"/>
          <w:szCs w:val="32"/>
          <w:rtl/>
        </w:rPr>
        <w:t>م</w:t>
      </w:r>
      <w:r w:rsidRPr="003F7925">
        <w:rPr>
          <w:rFonts w:cs="MbSadr (1)" w:hint="cs"/>
          <w:sz w:val="32"/>
          <w:szCs w:val="32"/>
          <w:rtl/>
        </w:rPr>
        <w:t>جموعة المستهلّين من كلّ بلد أقرب احتمالا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وفي نفس الحالة السابقة قد يصبح الأمر على العكس</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فيما إذا </w:t>
      </w:r>
      <w:r w:rsidRPr="003F7925">
        <w:rPr>
          <w:rFonts w:cs="MbSadr (1)"/>
          <w:sz w:val="32"/>
          <w:szCs w:val="32"/>
          <w:rtl/>
        </w:rPr>
        <w:t>ك</w:t>
      </w:r>
      <w:r w:rsidRPr="003F7925">
        <w:rPr>
          <w:rFonts w:cs="MbSadr (1)" w:hint="cs"/>
          <w:sz w:val="32"/>
          <w:szCs w:val="32"/>
          <w:rtl/>
        </w:rPr>
        <w:t xml:space="preserve">انت تلك البلدة التي شهد من أهاليها أربعون شخصاً واقعةً تحت تأثير ظروف </w:t>
      </w:r>
      <w:r w:rsidRPr="003F7925">
        <w:rPr>
          <w:rFonts w:cs="MbSadr (1)"/>
          <w:sz w:val="32"/>
          <w:szCs w:val="32"/>
          <w:rtl/>
        </w:rPr>
        <w:t>ع</w:t>
      </w:r>
      <w:r w:rsidRPr="003F7925">
        <w:rPr>
          <w:rFonts w:cs="MbSadr (1)" w:hint="cs"/>
          <w:sz w:val="32"/>
          <w:szCs w:val="32"/>
          <w:rtl/>
        </w:rPr>
        <w:t>اطفية غير موجودة في المدن الاُخرى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 xml:space="preserve">ـ وكما ينبغي أن يلحظ الشهود بالإثبات كذلك يلحظ نوع وعدد </w:t>
      </w:r>
      <w:r w:rsidRPr="003F7925">
        <w:rPr>
          <w:rFonts w:cs="MbSadr (1)"/>
          <w:sz w:val="32"/>
          <w:szCs w:val="32"/>
          <w:rtl/>
        </w:rPr>
        <w:t>ا</w:t>
      </w:r>
      <w:r w:rsidRPr="003F7925">
        <w:rPr>
          <w:rFonts w:cs="MbSadr (1)" w:hint="cs"/>
          <w:sz w:val="32"/>
          <w:szCs w:val="32"/>
          <w:rtl/>
        </w:rPr>
        <w:t>لمستهلّين الذين استهلّوا وعجزوا عن رؤية الهلال</w:t>
      </w:r>
      <w:r w:rsidRPr="003F7925">
        <w:rPr>
          <w:rFonts w:hint="cs"/>
          <w:sz w:val="32"/>
          <w:szCs w:val="32"/>
          <w:rtl/>
        </w:rPr>
        <w:t> </w:t>
      </w:r>
      <w:r w:rsidRPr="003F7925">
        <w:rPr>
          <w:rFonts w:cs="MbSadr (1)" w:hint="cs"/>
          <w:sz w:val="32"/>
          <w:szCs w:val="32"/>
          <w:rtl/>
        </w:rPr>
        <w:t xml:space="preserve">، فكلّما كان عدد هؤلاء الذين </w:t>
      </w:r>
      <w:r w:rsidRPr="003F7925">
        <w:rPr>
          <w:rFonts w:cs="MbSadr (1)"/>
          <w:sz w:val="32"/>
          <w:szCs w:val="32"/>
          <w:rtl/>
        </w:rPr>
        <w:t>ع</w:t>
      </w:r>
      <w:r w:rsidRPr="003F7925">
        <w:rPr>
          <w:rFonts w:cs="MbSadr (1)" w:hint="cs"/>
          <w:sz w:val="32"/>
          <w:szCs w:val="32"/>
          <w:rtl/>
        </w:rPr>
        <w:t xml:space="preserve">جزوا عن الرؤية كبيراً جدّاً ومتواجداً في آفاق نقية صالحة للرؤية وقريبة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(675)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واضع شهادات الشهود شكّل ذلك عاملا سلبياً يدخل في الحساب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ونوعية الشهود لها أثر كبير إيجاباً وسلباً على تقرير النتيجة</w:t>
      </w:r>
      <w:r w:rsidRPr="003F7925">
        <w:rPr>
          <w:rFonts w:hint="cs"/>
          <w:sz w:val="32"/>
          <w:szCs w:val="32"/>
          <w:rtl/>
        </w:rPr>
        <w:t> </w:t>
      </w:r>
      <w:r w:rsidRPr="003F7925">
        <w:rPr>
          <w:rFonts w:cs="MbSadr (1)" w:hint="cs"/>
          <w:sz w:val="32"/>
          <w:szCs w:val="32"/>
          <w:rtl/>
        </w:rPr>
        <w:t xml:space="preserve">، ففرق بين </w:t>
      </w:r>
      <w:r w:rsidRPr="003F7925">
        <w:rPr>
          <w:rFonts w:cs="MbSadr (1)"/>
          <w:sz w:val="32"/>
          <w:szCs w:val="32"/>
          <w:rtl/>
        </w:rPr>
        <w:t>أ</w:t>
      </w:r>
      <w:r w:rsidRPr="003F7925">
        <w:rPr>
          <w:rFonts w:cs="MbSadr (1)" w:hint="cs"/>
          <w:sz w:val="32"/>
          <w:szCs w:val="32"/>
          <w:rtl/>
        </w:rPr>
        <w:t xml:space="preserve">ربعين شاهداً يعرف مسبقاً </w:t>
      </w:r>
      <w:r>
        <w:rPr>
          <w:rFonts w:cs="MbSadr (1)" w:hint="cs"/>
          <w:sz w:val="32"/>
          <w:szCs w:val="32"/>
          <w:rtl/>
        </w:rPr>
        <w:t>أنّ</w:t>
      </w:r>
      <w:r w:rsidRPr="003F7925">
        <w:rPr>
          <w:rFonts w:cs="MbSadr (1)" w:hint="cs"/>
          <w:sz w:val="32"/>
          <w:szCs w:val="32"/>
          <w:rtl/>
        </w:rPr>
        <w:t xml:space="preserve">هم لا يتورّعون عن الكذب وأربعين شاهداً مجهولي </w:t>
      </w:r>
      <w:r w:rsidRPr="003F7925">
        <w:rPr>
          <w:rFonts w:cs="MbSadr (1)"/>
          <w:sz w:val="32"/>
          <w:szCs w:val="32"/>
          <w:rtl/>
        </w:rPr>
        <w:t>ا</w:t>
      </w:r>
      <w:r w:rsidRPr="003F7925">
        <w:rPr>
          <w:rFonts w:cs="MbSadr (1)" w:hint="cs"/>
          <w:sz w:val="32"/>
          <w:szCs w:val="32"/>
          <w:rtl/>
        </w:rPr>
        <w:t>لحال وأربعين شاهداً يعلم بوثاقتهم بدرجة واُخرى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قد تتّحد مجموعة من الشهادات في المكان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بأن يقف عدد المستهلّين </w:t>
      </w:r>
      <w:r w:rsidRPr="003F7925">
        <w:rPr>
          <w:rFonts w:cs="MbSadr (1)"/>
          <w:sz w:val="32"/>
          <w:szCs w:val="32"/>
          <w:rtl/>
        </w:rPr>
        <w:t>ف</w:t>
      </w:r>
      <w:r w:rsidRPr="003F7925">
        <w:rPr>
          <w:rFonts w:cs="MbSadr (1)" w:hint="cs"/>
          <w:sz w:val="32"/>
          <w:szCs w:val="32"/>
          <w:rtl/>
        </w:rPr>
        <w:t>ي مكان مشرف على الاُفق</w:t>
      </w:r>
      <w:r w:rsidRPr="003F7925">
        <w:rPr>
          <w:rFonts w:hint="cs"/>
          <w:sz w:val="32"/>
          <w:szCs w:val="32"/>
          <w:rtl/>
        </w:rPr>
        <w:t> </w:t>
      </w:r>
      <w:r w:rsidRPr="003F7925">
        <w:rPr>
          <w:rFonts w:cs="MbSadr (1)" w:hint="cs"/>
          <w:sz w:val="32"/>
          <w:szCs w:val="32"/>
          <w:rtl/>
        </w:rPr>
        <w:t>، فيرى أحدهم الهلال</w:t>
      </w:r>
      <w:r w:rsidRPr="003F7925">
        <w:rPr>
          <w:rFonts w:hint="cs"/>
          <w:sz w:val="32"/>
          <w:szCs w:val="32"/>
          <w:rtl/>
        </w:rPr>
        <w:t> </w:t>
      </w:r>
      <w:r w:rsidRPr="003F7925">
        <w:rPr>
          <w:rFonts w:cs="MbSadr (1)" w:hint="cs"/>
          <w:sz w:val="32"/>
          <w:szCs w:val="32"/>
          <w:rtl/>
        </w:rPr>
        <w:t xml:space="preserve">، ثمّ يهدي الآخر إلى موضعه </w:t>
      </w:r>
      <w:r w:rsidRPr="003F7925">
        <w:rPr>
          <w:rFonts w:cs="MbSadr (1)"/>
          <w:sz w:val="32"/>
          <w:szCs w:val="32"/>
          <w:rtl/>
        </w:rPr>
        <w:t>ف</w:t>
      </w:r>
      <w:r w:rsidRPr="003F7925">
        <w:rPr>
          <w:rFonts w:cs="MbSadr (1)" w:hint="cs"/>
          <w:sz w:val="32"/>
          <w:szCs w:val="32"/>
          <w:rtl/>
        </w:rPr>
        <w:t>يراه</w:t>
      </w:r>
      <w:r w:rsidRPr="003F7925">
        <w:rPr>
          <w:rFonts w:hint="cs"/>
          <w:sz w:val="32"/>
          <w:szCs w:val="32"/>
          <w:rtl/>
        </w:rPr>
        <w:t> </w:t>
      </w:r>
      <w:r w:rsidRPr="003F7925">
        <w:rPr>
          <w:rFonts w:cs="MbSadr (1)" w:hint="cs"/>
          <w:sz w:val="32"/>
          <w:szCs w:val="32"/>
          <w:rtl/>
        </w:rPr>
        <w:t>، ثمّ يهتدي الثالث إليه</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وفي مثل ذلك تتعزّز هذه الشهادات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w:t>
      </w:r>
      <w:r w:rsidRPr="003F7925">
        <w:rPr>
          <w:rFonts w:cs="MbSadr (1)"/>
          <w:sz w:val="32"/>
          <w:szCs w:val="32"/>
          <w:rtl/>
        </w:rPr>
        <w:t>و</w:t>
      </w:r>
      <w:r w:rsidRPr="003F7925">
        <w:rPr>
          <w:rFonts w:cs="MbSadr (1)" w:hint="cs"/>
          <w:sz w:val="32"/>
          <w:szCs w:val="32"/>
          <w:rtl/>
        </w:rPr>
        <w:t>قوعها كلّها فريسةَ خطاً</w:t>
      </w:r>
      <w:r w:rsidRPr="003F7925">
        <w:rPr>
          <w:rFonts w:cs="MbSadr (1)"/>
          <w:sz w:val="32"/>
          <w:szCs w:val="32"/>
          <w:rtl/>
        </w:rPr>
        <w:t xml:space="preserve"> </w:t>
      </w:r>
      <w:r w:rsidRPr="003F7925">
        <w:rPr>
          <w:rFonts w:cs="MbSadr (1)" w:hint="cs"/>
          <w:sz w:val="32"/>
          <w:szCs w:val="32"/>
          <w:rtl/>
        </w:rPr>
        <w:t>واحد في نقطة معيّنة من الاُفق بعيدٌ جدّاً</w:t>
      </w:r>
      <w:r w:rsidRPr="003F7925">
        <w:rPr>
          <w:rFonts w:hint="cs"/>
          <w:sz w:val="32"/>
          <w:szCs w:val="32"/>
          <w:rtl/>
        </w:rPr>
        <w:t> </w:t>
      </w:r>
      <w:r w:rsidRPr="003F7925">
        <w:rPr>
          <w:rFonts w:cs="MbSadr (1)" w:hint="cs"/>
          <w:sz w:val="32"/>
          <w:szCs w:val="32"/>
          <w:rtl/>
        </w:rPr>
        <w:t xml:space="preserve">، وقدرة المشاهد </w:t>
      </w:r>
      <w:r w:rsidRPr="003F7925">
        <w:rPr>
          <w:rFonts w:cs="MbSadr (1)"/>
          <w:sz w:val="32"/>
          <w:szCs w:val="32"/>
          <w:rtl/>
        </w:rPr>
        <w:t>ا</w:t>
      </w:r>
      <w:r w:rsidRPr="003F7925">
        <w:rPr>
          <w:rFonts w:cs="MbSadr (1)" w:hint="cs"/>
          <w:sz w:val="32"/>
          <w:szCs w:val="32"/>
          <w:rtl/>
        </w:rPr>
        <w:t>لأول على إراءة ما رآه تعزّز الثقة بشهادته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ـ التطابق العفويّ في النقاط التفصيلية بين الشهود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بأن يشهد عدد من </w:t>
      </w:r>
      <w:r w:rsidRPr="003F7925">
        <w:rPr>
          <w:rFonts w:cs="MbSadr (1)"/>
          <w:sz w:val="32"/>
          <w:szCs w:val="32"/>
          <w:rtl/>
        </w:rPr>
        <w:t>ا</w:t>
      </w:r>
      <w:r w:rsidRPr="003F7925">
        <w:rPr>
          <w:rFonts w:cs="MbSadr (1)" w:hint="cs"/>
          <w:sz w:val="32"/>
          <w:szCs w:val="32"/>
          <w:rtl/>
        </w:rPr>
        <w:t xml:space="preserve">لأشخاص المتفرّقين من بلدة واحدة ويعطي كلّ منهم نقاطاً تطابق النقاط التي </w:t>
      </w:r>
      <w:r w:rsidRPr="003F7925">
        <w:rPr>
          <w:rFonts w:cs="MbSadr (1)"/>
          <w:sz w:val="32"/>
          <w:szCs w:val="32"/>
          <w:rtl/>
        </w:rPr>
        <w:t>ي</w:t>
      </w:r>
      <w:r w:rsidRPr="003F7925">
        <w:rPr>
          <w:rFonts w:cs="MbSadr (1)" w:hint="cs"/>
          <w:sz w:val="32"/>
          <w:szCs w:val="32"/>
          <w:rtl/>
        </w:rPr>
        <w:t>عطيها الآخر</w:t>
      </w:r>
      <w:r w:rsidRPr="003F7925">
        <w:rPr>
          <w:rFonts w:hint="cs"/>
          <w:sz w:val="32"/>
          <w:szCs w:val="32"/>
          <w:rtl/>
        </w:rPr>
        <w:t> </w:t>
      </w:r>
      <w:r w:rsidRPr="003F7925">
        <w:rPr>
          <w:rFonts w:cs="MbSadr (1)" w:hint="cs"/>
          <w:sz w:val="32"/>
          <w:szCs w:val="32"/>
          <w:rtl/>
        </w:rPr>
        <w:t xml:space="preserve">، من قبيل أن يتّفقوا على زمان رؤية الهلال وزمان غروبه عن </w:t>
      </w:r>
      <w:r w:rsidRPr="003F7925">
        <w:rPr>
          <w:rFonts w:cs="MbSadr (1)"/>
          <w:sz w:val="32"/>
          <w:szCs w:val="32"/>
          <w:rtl/>
        </w:rPr>
        <w:t>أ</w:t>
      </w:r>
      <w:r w:rsidRPr="003F7925">
        <w:rPr>
          <w:rFonts w:cs="MbSadr (1)" w:hint="cs"/>
          <w:sz w:val="32"/>
          <w:szCs w:val="32"/>
          <w:rtl/>
        </w:rPr>
        <w:t>عينهم</w:t>
      </w:r>
      <w:r w:rsidRPr="003F7925">
        <w:rPr>
          <w:rFonts w:hint="cs"/>
          <w:sz w:val="32"/>
          <w:szCs w:val="32"/>
          <w:rtl/>
        </w:rPr>
        <w:t> </w:t>
      </w:r>
      <w:r w:rsidRPr="003F7925">
        <w:rPr>
          <w:rFonts w:cs="MbSadr (1)" w:hint="cs"/>
          <w:sz w:val="32"/>
          <w:szCs w:val="32"/>
          <w:rtl/>
        </w:rPr>
        <w:t>، فإنّ ذلك عامل مساعد على حصول اليقين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 xml:space="preserve">ـ ينبغي أن يلحظ أيضاً مدى ما يمكن استفادته من استخدام الوسائل </w:t>
      </w:r>
      <w:r w:rsidRPr="003F7925">
        <w:rPr>
          <w:rFonts w:cs="MbSadr (1)"/>
          <w:sz w:val="32"/>
          <w:szCs w:val="32"/>
          <w:rtl/>
        </w:rPr>
        <w:t>ا</w:t>
      </w:r>
      <w:r w:rsidRPr="003F7925">
        <w:rPr>
          <w:rFonts w:cs="MbSadr (1)" w:hint="cs"/>
          <w:sz w:val="32"/>
          <w:szCs w:val="32"/>
          <w:rtl/>
        </w:rPr>
        <w:t>لعلمية الحديثة من الأدوات المقرّبة والرصد المركز</w:t>
      </w:r>
      <w:r w:rsidRPr="003F7925">
        <w:rPr>
          <w:rFonts w:hint="cs"/>
          <w:sz w:val="32"/>
          <w:szCs w:val="32"/>
          <w:rtl/>
        </w:rPr>
        <w:t> </w:t>
      </w:r>
      <w:r w:rsidRPr="003F7925">
        <w:rPr>
          <w:rFonts w:cs="MbSadr (1)" w:hint="cs"/>
          <w:sz w:val="32"/>
          <w:szCs w:val="32"/>
          <w:rtl/>
        </w:rPr>
        <w:t xml:space="preserve">، فإنّ رؤية الهلال بهذه </w:t>
      </w:r>
      <w:r w:rsidRPr="003F7925">
        <w:rPr>
          <w:rFonts w:cs="MbSadr (1)"/>
          <w:sz w:val="32"/>
          <w:szCs w:val="32"/>
          <w:rtl/>
        </w:rPr>
        <w:t>ا</w:t>
      </w:r>
      <w:r w:rsidRPr="003F7925">
        <w:rPr>
          <w:rFonts w:cs="MbSadr (1)" w:hint="cs"/>
          <w:sz w:val="32"/>
          <w:szCs w:val="32"/>
          <w:rtl/>
        </w:rPr>
        <w:t xml:space="preserve">لوسائل وإن لم تكن كافيةً لإثبات الشهر ولكن إذا افترضنا أنّ التطلّع إلى الاُفق </w:t>
      </w:r>
      <w:r w:rsidRPr="003F7925">
        <w:rPr>
          <w:rFonts w:cs="MbSadr (1)"/>
          <w:sz w:val="32"/>
          <w:szCs w:val="32"/>
          <w:rtl/>
        </w:rPr>
        <w:t>ر</w:t>
      </w:r>
      <w:r w:rsidRPr="003F7925">
        <w:rPr>
          <w:rFonts w:cs="MbSadr (1)" w:hint="cs"/>
          <w:sz w:val="32"/>
          <w:szCs w:val="32"/>
          <w:rtl/>
        </w:rPr>
        <w:t xml:space="preserve">صدياً لم يُتِح رؤية الهلال فهذا عامل سلبّي يزيل من نفس الإنسان الوثوق </w:t>
      </w:r>
      <w:r w:rsidRPr="003F7925">
        <w:rPr>
          <w:rFonts w:cs="MbSadr (1)"/>
          <w:sz w:val="32"/>
          <w:szCs w:val="32"/>
          <w:rtl/>
        </w:rPr>
        <w:t>ب</w:t>
      </w:r>
      <w:r w:rsidRPr="003F7925">
        <w:rPr>
          <w:rFonts w:cs="MbSadr (1)" w:hint="cs"/>
          <w:sz w:val="32"/>
          <w:szCs w:val="32"/>
          <w:rtl/>
        </w:rPr>
        <w:t>الشهادات ولو كثرت</w:t>
      </w:r>
      <w:r w:rsidRPr="003F7925">
        <w:rPr>
          <w:rFonts w:hint="cs"/>
          <w:sz w:val="32"/>
          <w:szCs w:val="32"/>
          <w:rtl/>
        </w:rPr>
        <w:t> </w:t>
      </w:r>
      <w:r w:rsidRPr="003F7925">
        <w:rPr>
          <w:rFonts w:cs="MbSadr (1)" w:hint="cs"/>
          <w:sz w:val="32"/>
          <w:szCs w:val="32"/>
          <w:rtl/>
        </w:rPr>
        <w:t xml:space="preserve">، إذ كيف يرى الناس بعيونهم المجرّدة ما عجز الرصد العلمي </w:t>
      </w:r>
      <w:r w:rsidRPr="003F7925">
        <w:rPr>
          <w:rFonts w:cs="MbSadr (1)"/>
          <w:sz w:val="32"/>
          <w:szCs w:val="32"/>
          <w:rtl/>
        </w:rPr>
        <w:t>ع</w:t>
      </w:r>
      <w:r w:rsidRPr="003F7925">
        <w:rPr>
          <w:rFonts w:cs="MbSadr (1)" w:hint="cs"/>
          <w:sz w:val="32"/>
          <w:szCs w:val="32"/>
          <w:rtl/>
        </w:rPr>
        <w:t>ن رؤيته ؟ !</w:t>
      </w:r>
    </w:p>
    <w:p w:rsidR="008D00B8" w:rsidRPr="004E0C19" w:rsidRDefault="008D00B8" w:rsidP="008D00B8">
      <w:pPr>
        <w:pStyle w:val="a"/>
        <w:adjustRightInd w:val="0"/>
        <w:rPr>
          <w:sz w:val="32"/>
          <w:szCs w:val="32"/>
          <w:rtl/>
        </w:rPr>
      </w:pPr>
      <w:r w:rsidRPr="003F7925">
        <w:rPr>
          <w:rFonts w:cs="MbSadr (1)"/>
          <w:sz w:val="32"/>
          <w:szCs w:val="32"/>
          <w:rtl/>
        </w:rPr>
        <w:t xml:space="preserve">8 </w:t>
      </w:r>
      <w:r w:rsidRPr="003F7925">
        <w:rPr>
          <w:rFonts w:cs="MbSadr (1)" w:hint="cs"/>
          <w:sz w:val="32"/>
          <w:szCs w:val="32"/>
          <w:rtl/>
        </w:rPr>
        <w:t xml:space="preserve">ـ بل يدخل في الحساب أيضاً التنبّؤ العلمي المسبق بوقت خروج القمر </w:t>
      </w:r>
      <w:r w:rsidRPr="003F7925">
        <w:rPr>
          <w:rFonts w:cs="MbSadr (1)"/>
          <w:sz w:val="32"/>
          <w:szCs w:val="32"/>
          <w:rtl/>
        </w:rPr>
        <w:t>م</w:t>
      </w:r>
      <w:r w:rsidRPr="003F7925">
        <w:rPr>
          <w:rFonts w:cs="MbSadr (1)" w:hint="cs"/>
          <w:sz w:val="32"/>
          <w:szCs w:val="32"/>
          <w:rtl/>
        </w:rPr>
        <w:t>ن المحاق</w:t>
      </w:r>
      <w:r w:rsidRPr="003F7925">
        <w:rPr>
          <w:rFonts w:hint="cs"/>
          <w:sz w:val="32"/>
          <w:szCs w:val="32"/>
          <w:rtl/>
        </w:rPr>
        <w:t> </w:t>
      </w:r>
      <w:r w:rsidRPr="003F7925">
        <w:rPr>
          <w:rFonts w:cs="MbSadr (1)" w:hint="cs"/>
          <w:sz w:val="32"/>
          <w:szCs w:val="32"/>
          <w:rtl/>
        </w:rPr>
        <w:t xml:space="preserve">، فإنّه إذا حدّد وقتاً وادّعى الشهود الرؤية قبل ذلك الوقت كان التحديد </w:t>
      </w:r>
      <w:r w:rsidRPr="003F7925">
        <w:rPr>
          <w:rFonts w:cs="MbSadr (1)"/>
          <w:sz w:val="32"/>
          <w:szCs w:val="32"/>
          <w:rtl/>
        </w:rPr>
        <w:t>ا</w:t>
      </w:r>
      <w:r w:rsidRPr="003F7925">
        <w:rPr>
          <w:rFonts w:cs="MbSadr (1)" w:hint="cs"/>
          <w:sz w:val="32"/>
          <w:szCs w:val="32"/>
          <w:rtl/>
        </w:rPr>
        <w:t>لعلمي المسبق عاملا سلبياً يضعف من تلك الشهادات</w:t>
      </w:r>
      <w:r w:rsidRPr="003F7925">
        <w:rPr>
          <w:rFonts w:hint="cs"/>
          <w:sz w:val="32"/>
          <w:szCs w:val="32"/>
          <w:rtl/>
        </w:rPr>
        <w:t> </w:t>
      </w:r>
      <w:r w:rsidRPr="003F7925">
        <w:rPr>
          <w:rFonts w:cs="MbSadr (1)" w:hint="cs"/>
          <w:sz w:val="32"/>
          <w:szCs w:val="32"/>
          <w:rtl/>
        </w:rPr>
        <w:t xml:space="preserve">، فإنّ احتمال الخطأ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 xml:space="preserve">سابات النبوءة العلمية وإن كان موجوداً ولكنّه قد لا يكون أبعد أحياناً عن </w:t>
      </w:r>
      <w:r w:rsidRPr="003F7925">
        <w:rPr>
          <w:rFonts w:cs="MbSadr (1)"/>
          <w:sz w:val="32"/>
          <w:szCs w:val="32"/>
          <w:rtl/>
        </w:rPr>
        <w:t>ا</w:t>
      </w:r>
      <w:r w:rsidRPr="003F7925">
        <w:rPr>
          <w:rFonts w:cs="MbSadr (1)" w:hint="cs"/>
          <w:sz w:val="32"/>
          <w:szCs w:val="32"/>
          <w:rtl/>
        </w:rPr>
        <w:t>حتمال الخطأ في مجموع تلك الشهادات</w:t>
      </w:r>
      <w:r w:rsidRPr="003F7925">
        <w:rPr>
          <w:rFonts w:hint="cs"/>
          <w:sz w:val="32"/>
          <w:szCs w:val="32"/>
          <w:rtl/>
        </w:rPr>
        <w:t> </w:t>
      </w:r>
      <w:r w:rsidRPr="003F7925">
        <w:rPr>
          <w:rFonts w:cs="MbSadr (1)" w:hint="cs"/>
          <w:sz w:val="32"/>
          <w:szCs w:val="32"/>
          <w:rtl/>
        </w:rPr>
        <w:t xml:space="preserve">، أو على الأقلّ لا يسمح بسرعة حصول </w:t>
      </w:r>
      <w:r w:rsidRPr="003F7925">
        <w:rPr>
          <w:rFonts w:cs="MbSadr (1)"/>
          <w:sz w:val="32"/>
          <w:szCs w:val="32"/>
          <w:rtl/>
        </w:rPr>
        <w:t>ا</w:t>
      </w:r>
      <w:r w:rsidRPr="003F7925">
        <w:rPr>
          <w:rFonts w:cs="MbSadr (1)" w:hint="cs"/>
          <w:sz w:val="32"/>
          <w:szCs w:val="32"/>
          <w:rtl/>
        </w:rPr>
        <w:t>ليقين بصواب الشهود في شهادتهم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69 ) ثانياً :</w:t>
      </w:r>
      <w:r w:rsidRPr="003F7925">
        <w:rPr>
          <w:rFonts w:cs="MbSadr (1)"/>
          <w:sz w:val="32"/>
          <w:szCs w:val="32"/>
          <w:rtl/>
        </w:rPr>
        <w:t xml:space="preserve"> </w:t>
      </w:r>
      <w:r w:rsidRPr="003F7925">
        <w:rPr>
          <w:rFonts w:cs="MbSadr (1)" w:hint="cs"/>
          <w:sz w:val="32"/>
          <w:szCs w:val="32"/>
          <w:rtl/>
        </w:rPr>
        <w:t>تواجد البينة في الشهود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البينة على الهلال تكتمل إذا توفّر ما يلي :</w:t>
      </w:r>
    </w:p>
    <w:p w:rsidR="008D00B8" w:rsidRPr="004E0C19" w:rsidRDefault="008D00B8" w:rsidP="008D00B8">
      <w:pPr>
        <w:pStyle w:val="a"/>
        <w:adjustRightInd w:val="0"/>
        <w:rPr>
          <w:sz w:val="32"/>
          <w:szCs w:val="32"/>
          <w:rtl/>
        </w:rPr>
      </w:pPr>
      <w:r w:rsidRPr="003F7925">
        <w:rPr>
          <w:rFonts w:cs="MbSadr (1)"/>
          <w:sz w:val="32"/>
          <w:szCs w:val="32"/>
          <w:rtl/>
        </w:rPr>
        <w:lastRenderedPageBreak/>
        <w:t xml:space="preserve">1 </w:t>
      </w:r>
      <w:r w:rsidRPr="003F7925">
        <w:rPr>
          <w:rFonts w:cs="MbSadr (1)" w:hint="cs"/>
          <w:sz w:val="32"/>
          <w:szCs w:val="32"/>
          <w:rtl/>
        </w:rPr>
        <w:t>ـ أن يشهد شاهدان رجلان عدلان برؤية الهلال</w:t>
      </w:r>
      <w:r w:rsidRPr="003F7925">
        <w:rPr>
          <w:rFonts w:hint="cs"/>
          <w:sz w:val="32"/>
          <w:szCs w:val="32"/>
          <w:rtl/>
        </w:rPr>
        <w:t> </w:t>
      </w:r>
      <w:r w:rsidRPr="003F7925">
        <w:rPr>
          <w:rFonts w:cs="MbSadr (1)" w:hint="cs"/>
          <w:sz w:val="32"/>
          <w:szCs w:val="32"/>
          <w:rtl/>
        </w:rPr>
        <w:t xml:space="preserve">، فلا تكفي شهادة الرجل </w:t>
      </w:r>
      <w:r w:rsidRPr="003F7925">
        <w:rPr>
          <w:rFonts w:cs="MbSadr (1)"/>
          <w:sz w:val="32"/>
          <w:szCs w:val="32"/>
          <w:rtl/>
        </w:rPr>
        <w:t>ا</w:t>
      </w:r>
      <w:r w:rsidRPr="003F7925">
        <w:rPr>
          <w:rFonts w:cs="MbSadr (1)" w:hint="cs"/>
          <w:sz w:val="32"/>
          <w:szCs w:val="32"/>
          <w:rtl/>
        </w:rPr>
        <w:t>لواحد</w:t>
      </w:r>
      <w:r w:rsidRPr="003F7925">
        <w:rPr>
          <w:rFonts w:hint="cs"/>
          <w:sz w:val="32"/>
          <w:szCs w:val="32"/>
          <w:rtl/>
        </w:rPr>
        <w:t> </w:t>
      </w:r>
      <w:r w:rsidRPr="003F7925">
        <w:rPr>
          <w:rFonts w:cs="MbSadr (1)" w:hint="cs"/>
          <w:sz w:val="32"/>
          <w:szCs w:val="32"/>
          <w:rtl/>
        </w:rPr>
        <w:t>، ولا النساء وإن كُنّ عادلات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 xml:space="preserve">ـ أن لا يقع اختلاف بين الشاهدَين في شهادتهما على نحو يعني أنّ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فترض أحد الشاهدين </w:t>
      </w:r>
      <w:r>
        <w:rPr>
          <w:rFonts w:cs="MbSadr (1)" w:hint="cs"/>
          <w:sz w:val="32"/>
          <w:szCs w:val="32"/>
          <w:rtl/>
        </w:rPr>
        <w:t>أنّ</w:t>
      </w:r>
      <w:r w:rsidRPr="003F7925">
        <w:rPr>
          <w:rFonts w:cs="MbSadr (1)" w:hint="cs"/>
          <w:sz w:val="32"/>
          <w:szCs w:val="32"/>
          <w:rtl/>
        </w:rPr>
        <w:t>ه رآه غير ما رآه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أن لا تتجمّع قرائن قوية تدلّ على كذب البينة أو وقوعها في خطأ</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من</w:t>
      </w:r>
      <w:r w:rsidRPr="003F7925">
        <w:rPr>
          <w:rFonts w:cs="MbSadr (2)"/>
          <w:bCs/>
          <w:sz w:val="32"/>
          <w:szCs w:val="32"/>
          <w:rtl/>
        </w:rPr>
        <w:t xml:space="preserve"> </w:t>
      </w:r>
      <w:r w:rsidRPr="003F7925">
        <w:rPr>
          <w:rFonts w:cs="MbSadr (1)"/>
          <w:sz w:val="32"/>
          <w:szCs w:val="32"/>
          <w:rtl/>
        </w:rPr>
        <w:t>ه</w:t>
      </w:r>
      <w:r w:rsidRPr="003F7925">
        <w:rPr>
          <w:rFonts w:cs="MbSadr (1)" w:hint="cs"/>
          <w:sz w:val="32"/>
          <w:szCs w:val="32"/>
          <w:rtl/>
        </w:rPr>
        <w:t xml:space="preserve">ذه القرائن : أن ينفرد اثنانِ بالشهادة من بين جمع كبير من المستهلّين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ستطيعوا أن يروه مع اتّجاههم جميعاً إلى نفس النقطة التي اتّجه إليها الشاهدان </w:t>
      </w:r>
      <w:r w:rsidRPr="003F7925">
        <w:rPr>
          <w:rFonts w:cs="MbSadr (1)"/>
          <w:sz w:val="32"/>
          <w:szCs w:val="32"/>
          <w:rtl/>
        </w:rPr>
        <w:t>ف</w:t>
      </w:r>
      <w:r w:rsidRPr="003F7925">
        <w:rPr>
          <w:rFonts w:cs="MbSadr (1)" w:hint="cs"/>
          <w:sz w:val="32"/>
          <w:szCs w:val="32"/>
          <w:rtl/>
        </w:rPr>
        <w:t>ي الاُفق</w:t>
      </w:r>
      <w:r w:rsidRPr="003F7925">
        <w:rPr>
          <w:rFonts w:hint="cs"/>
          <w:sz w:val="32"/>
          <w:szCs w:val="32"/>
          <w:rtl/>
        </w:rPr>
        <w:t> </w:t>
      </w:r>
      <w:r w:rsidRPr="003F7925">
        <w:rPr>
          <w:rFonts w:cs="MbSadr (1)" w:hint="cs"/>
          <w:sz w:val="32"/>
          <w:szCs w:val="32"/>
          <w:rtl/>
        </w:rPr>
        <w:t>، وتقاربهم في القدرة البصرية</w:t>
      </w:r>
      <w:r w:rsidRPr="003F7925">
        <w:rPr>
          <w:rFonts w:hint="cs"/>
          <w:sz w:val="32"/>
          <w:szCs w:val="32"/>
          <w:rtl/>
        </w:rPr>
        <w:t> </w:t>
      </w:r>
      <w:r w:rsidRPr="003F7925">
        <w:rPr>
          <w:rFonts w:cs="MbSadr (1)" w:hint="cs"/>
          <w:sz w:val="32"/>
          <w:szCs w:val="32"/>
          <w:rtl/>
        </w:rPr>
        <w:t>، ونقاء الاُفق وصلاحيته العامّة للرؤية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هذا معنى قولهم </w:t>
      </w:r>
      <w:r w:rsidRPr="003F7925">
        <w:rPr>
          <w:rFonts w:cs="MbSadr (1)"/>
          <w:sz w:val="32"/>
          <w:szCs w:val="32"/>
          <w:rtl/>
        </w:rPr>
        <w:t>(</w:t>
      </w:r>
      <w:r w:rsidRPr="003F7925">
        <w:rPr>
          <w:rFonts w:cs="MbSadr (1)" w:hint="cs"/>
          <w:sz w:val="32"/>
          <w:szCs w:val="32"/>
          <w:rtl/>
        </w:rPr>
        <w:t>عليهم السلام)</w:t>
      </w:r>
      <w:r w:rsidRPr="003F7925">
        <w:rPr>
          <w:rFonts w:cs="MbSadr (1)"/>
          <w:sz w:val="32"/>
          <w:szCs w:val="32"/>
          <w:rtl/>
        </w:rPr>
        <w:t xml:space="preserve"> </w:t>
      </w:r>
      <w:r w:rsidRPr="003F7925">
        <w:rPr>
          <w:rFonts w:cs="MbSadr (1)" w:hint="cs"/>
          <w:sz w:val="32"/>
          <w:szCs w:val="32"/>
          <w:rtl/>
        </w:rPr>
        <w:t>«</w:t>
      </w:r>
      <w:r w:rsidRPr="003F7925">
        <w:rPr>
          <w:rFonts w:hint="cs"/>
          <w:sz w:val="32"/>
          <w:szCs w:val="32"/>
          <w:rtl/>
        </w:rPr>
        <w:t> </w:t>
      </w:r>
      <w:r w:rsidRPr="003F7925">
        <w:rPr>
          <w:rFonts w:cs="MbSadr (1)" w:hint="cs"/>
          <w:sz w:val="32"/>
          <w:szCs w:val="32"/>
          <w:rtl/>
        </w:rPr>
        <w:t>إذا رآه واحد رآه مائة</w:t>
      </w:r>
      <w:r w:rsidRPr="003F7925">
        <w:rPr>
          <w:rFonts w:hint="cs"/>
          <w:sz w:val="32"/>
          <w:szCs w:val="32"/>
          <w:rtl/>
        </w:rPr>
        <w:t> </w:t>
      </w:r>
      <w:r w:rsidRPr="003F7925">
        <w:rPr>
          <w:rFonts w:cs="MbSadr (1)" w:hint="cs"/>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70 ) الثالث :</w:t>
      </w:r>
      <w:r w:rsidRPr="003F7925">
        <w:rPr>
          <w:rFonts w:cs="MbSadr (1)"/>
          <w:sz w:val="32"/>
          <w:szCs w:val="32"/>
          <w:rtl/>
        </w:rPr>
        <w:t xml:space="preserve"> </w:t>
      </w:r>
      <w:r w:rsidRPr="003F7925">
        <w:rPr>
          <w:rFonts w:cs="MbSadr (1)" w:hint="cs"/>
          <w:sz w:val="32"/>
          <w:szCs w:val="32"/>
          <w:rtl/>
        </w:rPr>
        <w:t>مضي ثلاثين يوماً من هلال الشهر السابق</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الشهر القمريّ </w:t>
      </w:r>
      <w:r w:rsidRPr="003F7925">
        <w:rPr>
          <w:rFonts w:cs="MbSadr (1)"/>
          <w:sz w:val="32"/>
          <w:szCs w:val="32"/>
          <w:rtl/>
        </w:rPr>
        <w:t>ا</w:t>
      </w:r>
      <w:r w:rsidRPr="003F7925">
        <w:rPr>
          <w:rFonts w:cs="MbSadr (1)" w:hint="cs"/>
          <w:sz w:val="32"/>
          <w:szCs w:val="32"/>
          <w:rtl/>
        </w:rPr>
        <w:t>لشرعي لا يكون أكثر من ثلاثين يوماً</w:t>
      </w:r>
      <w:r w:rsidRPr="003F7925">
        <w:rPr>
          <w:rFonts w:hint="cs"/>
          <w:sz w:val="32"/>
          <w:szCs w:val="32"/>
          <w:rtl/>
        </w:rPr>
        <w:t> </w:t>
      </w:r>
      <w:r w:rsidRPr="003F7925">
        <w:rPr>
          <w:rFonts w:cs="MbSadr (1)" w:hint="cs"/>
          <w:sz w:val="32"/>
          <w:szCs w:val="32"/>
          <w:rtl/>
        </w:rPr>
        <w:t xml:space="preserve">، فإذا مضى ثلاثون يوماً ولم يُرَ الهلال </w:t>
      </w:r>
      <w:r w:rsidRPr="003F7925">
        <w:rPr>
          <w:rFonts w:cs="MbSadr (1)"/>
          <w:sz w:val="32"/>
          <w:szCs w:val="32"/>
          <w:rtl/>
        </w:rPr>
        <w:t>ا</w:t>
      </w:r>
      <w:r w:rsidRPr="003F7925">
        <w:rPr>
          <w:rFonts w:cs="MbSadr (1)" w:hint="cs"/>
          <w:sz w:val="32"/>
          <w:szCs w:val="32"/>
          <w:rtl/>
        </w:rPr>
        <w:t>لجديد اعتبر الهلال موجوداً</w:t>
      </w:r>
      <w:r w:rsidRPr="003F7925">
        <w:rPr>
          <w:rFonts w:hint="cs"/>
          <w:sz w:val="32"/>
          <w:szCs w:val="32"/>
          <w:rtl/>
        </w:rPr>
        <w:t> </w:t>
      </w:r>
      <w:r w:rsidRPr="003F7925">
        <w:rPr>
          <w:rFonts w:cs="MbSadr (1)" w:hint="cs"/>
          <w:sz w:val="32"/>
          <w:szCs w:val="32"/>
          <w:rtl/>
        </w:rPr>
        <w:t>، ويبدأ بذلك شهر قمريّ جديد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71 ) الرابع :</w:t>
      </w:r>
      <w:r w:rsidRPr="003F7925">
        <w:rPr>
          <w:rFonts w:cs="MbSadr (1)"/>
          <w:sz w:val="32"/>
          <w:szCs w:val="32"/>
          <w:rtl/>
        </w:rPr>
        <w:t xml:space="preserve"> </w:t>
      </w:r>
      <w:r w:rsidRPr="003F7925">
        <w:rPr>
          <w:rFonts w:cs="MbSadr (1)" w:hint="cs"/>
          <w:sz w:val="32"/>
          <w:szCs w:val="32"/>
          <w:rtl/>
        </w:rPr>
        <w:t>حكم الحاكم الشرعي فإنّه نافذ وواجب الاتّباع</w:t>
      </w:r>
      <w:r w:rsidRPr="003F7925">
        <w:rPr>
          <w:rFonts w:hint="cs"/>
          <w:sz w:val="32"/>
          <w:szCs w:val="32"/>
          <w:rtl/>
        </w:rPr>
        <w:t> </w:t>
      </w:r>
      <w:r w:rsidRPr="003F7925">
        <w:rPr>
          <w:rFonts w:cs="MbSadr (1)" w:hint="cs"/>
          <w:sz w:val="32"/>
          <w:szCs w:val="32"/>
          <w:rtl/>
        </w:rPr>
        <w:t xml:space="preserve">، حتى على </w:t>
      </w:r>
      <w:r w:rsidRPr="003F7925">
        <w:rPr>
          <w:rFonts w:cs="MbSadr (1)"/>
          <w:sz w:val="32"/>
          <w:szCs w:val="32"/>
          <w:rtl/>
        </w:rPr>
        <w:t>م</w:t>
      </w:r>
      <w:r w:rsidRPr="003F7925">
        <w:rPr>
          <w:rFonts w:cs="MbSadr (1)" w:hint="cs"/>
          <w:sz w:val="32"/>
          <w:szCs w:val="32"/>
          <w:rtl/>
        </w:rPr>
        <w:t>ن لم يطّلع بصورة مباشرة على وجاهة الأدلّة التي استند إليها في حكمه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w:t>
      </w:r>
      <w:r w:rsidRPr="003F7925">
        <w:rPr>
          <w:rFonts w:cs="MbSadr (1)"/>
          <w:sz w:val="32"/>
          <w:szCs w:val="32"/>
          <w:rtl/>
        </w:rPr>
        <w:t>ض</w:t>
      </w:r>
      <w:r w:rsidRPr="003F7925">
        <w:rPr>
          <w:rFonts w:cs="MbSadr (1)" w:hint="cs"/>
          <w:sz w:val="32"/>
          <w:szCs w:val="32"/>
          <w:rtl/>
        </w:rPr>
        <w:t>من التفصيل التالي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وسائل الشيعة 7 : 209</w:t>
      </w:r>
      <w:r w:rsidRPr="00694068">
        <w:rPr>
          <w:rFonts w:hint="cs"/>
          <w:bCs/>
          <w:color w:val="00B050"/>
          <w:sz w:val="32"/>
          <w:szCs w:val="26"/>
          <w:rtl/>
        </w:rPr>
        <w:t> </w:t>
      </w:r>
      <w:r w:rsidRPr="00694068">
        <w:rPr>
          <w:rFonts w:cs="MbSadr (1)" w:hint="cs"/>
          <w:bCs/>
          <w:color w:val="00B050"/>
          <w:sz w:val="32"/>
          <w:szCs w:val="26"/>
          <w:rtl/>
        </w:rPr>
        <w:t>، الباب 11 من أبواب أحكام شهر رمضان</w:t>
      </w:r>
      <w:r w:rsidRPr="00694068">
        <w:rPr>
          <w:rFonts w:hint="cs"/>
          <w:bCs/>
          <w:color w:val="00B050"/>
          <w:sz w:val="32"/>
          <w:szCs w:val="26"/>
          <w:rtl/>
        </w:rPr>
        <w:t> </w:t>
      </w:r>
      <w:r w:rsidRPr="00694068">
        <w:rPr>
          <w:rFonts w:cs="MbSadr (1)" w:hint="cs"/>
          <w:bCs/>
          <w:color w:val="00B050"/>
          <w:sz w:val="32"/>
          <w:szCs w:val="26"/>
          <w:rtl/>
        </w:rPr>
        <w:t>، الحديث 10</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أ </w:t>
      </w:r>
      <w:r w:rsidRPr="003F7925">
        <w:rPr>
          <w:rFonts w:cs="MbSadr (1)" w:hint="cs"/>
          <w:sz w:val="32"/>
          <w:szCs w:val="32"/>
          <w:rtl/>
        </w:rPr>
        <w:t>ـ أن لا تكون لدى المكلّف أيّ فكرة عن صواب الحكم الذي أصدره</w:t>
      </w:r>
      <w:r w:rsidRPr="003F7925">
        <w:rPr>
          <w:rFonts w:cs="MbSadr (1)"/>
          <w:sz w:val="32"/>
          <w:szCs w:val="32"/>
          <w:rtl/>
        </w:rPr>
        <w:t>ا</w:t>
      </w:r>
      <w:r>
        <w:rPr>
          <w:rFonts w:cs="MbSadr (1)" w:hint="cs"/>
          <w:sz w:val="32"/>
          <w:szCs w:val="32"/>
          <w:rtl/>
        </w:rPr>
        <w:t xml:space="preserve"> </w:t>
      </w:r>
      <w:r w:rsidRPr="003F7925">
        <w:rPr>
          <w:rFonts w:cs="MbSadr (1)" w:hint="cs"/>
          <w:sz w:val="32"/>
          <w:szCs w:val="32"/>
          <w:rtl/>
        </w:rPr>
        <w:t>لحاكم الشرعي وخطئه</w:t>
      </w:r>
      <w:r w:rsidRPr="003F7925">
        <w:rPr>
          <w:rFonts w:hint="cs"/>
          <w:sz w:val="32"/>
          <w:szCs w:val="32"/>
          <w:rtl/>
        </w:rPr>
        <w:t> </w:t>
      </w:r>
      <w:r w:rsidRPr="003F7925">
        <w:rPr>
          <w:rFonts w:cs="MbSadr (1)" w:hint="cs"/>
          <w:sz w:val="32"/>
          <w:szCs w:val="32"/>
          <w:rtl/>
        </w:rPr>
        <w:t>، وفي هذه الحالة يجب عليه الاتّباع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ب </w:t>
      </w:r>
      <w:r w:rsidRPr="003F7925">
        <w:rPr>
          <w:rFonts w:cs="MbSadr (1)" w:hint="cs"/>
          <w:sz w:val="32"/>
          <w:szCs w:val="32"/>
          <w:rtl/>
        </w:rPr>
        <w:t>ـ أن تكون لدى المكلّف فكرة تبعث في نفسه الظنّ بأنّ الحاكم على خطاً</w:t>
      </w:r>
      <w:r w:rsidRPr="003F7925">
        <w:rPr>
          <w:rFonts w:cs="MbSadr (1)"/>
          <w:sz w:val="32"/>
          <w:szCs w:val="32"/>
          <w:rtl/>
        </w:rPr>
        <w:t xml:space="preserve"> ف</w:t>
      </w:r>
      <w:r w:rsidRPr="003F7925">
        <w:rPr>
          <w:rFonts w:cs="MbSadr (1)" w:hint="cs"/>
          <w:sz w:val="32"/>
          <w:szCs w:val="32"/>
          <w:rtl/>
        </w:rPr>
        <w:t>ي موقفه على الرغم من اجتهاده وعدالته</w:t>
      </w:r>
      <w:r w:rsidRPr="003F7925">
        <w:rPr>
          <w:rFonts w:hint="cs"/>
          <w:sz w:val="32"/>
          <w:szCs w:val="32"/>
          <w:rtl/>
        </w:rPr>
        <w:t> </w:t>
      </w:r>
      <w:r w:rsidRPr="003F7925">
        <w:rPr>
          <w:rFonts w:cs="MbSadr (1)" w:hint="cs"/>
          <w:sz w:val="32"/>
          <w:szCs w:val="32"/>
          <w:rtl/>
        </w:rPr>
        <w:t xml:space="preserve">، وفي هذه الحالة يجب عليه الاتّباع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ج </w:t>
      </w:r>
      <w:r w:rsidRPr="003F7925">
        <w:rPr>
          <w:rFonts w:cs="MbSadr (1)" w:hint="cs"/>
          <w:sz w:val="32"/>
          <w:szCs w:val="32"/>
          <w:rtl/>
        </w:rPr>
        <w:t xml:space="preserve">ـ أن تكون لدى المكلّف فكرة تأكّد على أساسها من عدم كفاية الأدلّة </w:t>
      </w:r>
      <w:r w:rsidRPr="003F7925">
        <w:rPr>
          <w:rFonts w:cs="MbSadr (1)"/>
          <w:sz w:val="32"/>
          <w:szCs w:val="32"/>
          <w:rtl/>
        </w:rPr>
        <w:t>ا</w:t>
      </w:r>
      <w:r w:rsidRPr="003F7925">
        <w:rPr>
          <w:rFonts w:cs="MbSadr (1)" w:hint="cs"/>
          <w:sz w:val="32"/>
          <w:szCs w:val="32"/>
          <w:rtl/>
        </w:rPr>
        <w:t>لتي استند إليها الحاكم الشرعي</w:t>
      </w:r>
      <w:r w:rsidRPr="003F7925">
        <w:rPr>
          <w:rFonts w:hint="cs"/>
          <w:sz w:val="32"/>
          <w:szCs w:val="32"/>
          <w:rtl/>
        </w:rPr>
        <w:t> </w:t>
      </w:r>
      <w:r w:rsidRPr="003F7925">
        <w:rPr>
          <w:rFonts w:cs="MbSadr (1)" w:hint="cs"/>
          <w:sz w:val="32"/>
          <w:szCs w:val="32"/>
          <w:rtl/>
        </w:rPr>
        <w:t>، كما إذا كان قد استند إلى شهود وثق بعدالتهم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 المكلّف يعرف </w:t>
      </w:r>
      <w:r>
        <w:rPr>
          <w:rFonts w:cs="MbSadr (1)" w:hint="cs"/>
          <w:sz w:val="32"/>
          <w:szCs w:val="32"/>
          <w:rtl/>
        </w:rPr>
        <w:t>أنّ</w:t>
      </w:r>
      <w:r w:rsidRPr="003F7925">
        <w:rPr>
          <w:rFonts w:cs="MbSadr (1)" w:hint="cs"/>
          <w:sz w:val="32"/>
          <w:szCs w:val="32"/>
          <w:rtl/>
        </w:rPr>
        <w:t>هم ليسوا عدولا</w:t>
      </w:r>
      <w:r w:rsidRPr="003F7925">
        <w:rPr>
          <w:rFonts w:hint="cs"/>
          <w:sz w:val="32"/>
          <w:szCs w:val="32"/>
          <w:rtl/>
        </w:rPr>
        <w:t> </w:t>
      </w:r>
      <w:r w:rsidRPr="003F7925">
        <w:rPr>
          <w:rFonts w:cs="MbSadr (1)" w:hint="cs"/>
          <w:sz w:val="32"/>
          <w:szCs w:val="32"/>
          <w:rtl/>
        </w:rPr>
        <w:t xml:space="preserve">، فهو يرى أن شهادتهم غير كافية ما داموا </w:t>
      </w:r>
      <w:r w:rsidRPr="003F7925">
        <w:rPr>
          <w:rFonts w:cs="MbSadr (1)"/>
          <w:sz w:val="32"/>
          <w:szCs w:val="32"/>
          <w:rtl/>
        </w:rPr>
        <w:t>غ</w:t>
      </w:r>
      <w:r w:rsidRPr="003F7925">
        <w:rPr>
          <w:rFonts w:cs="MbSadr (1)" w:hint="cs"/>
          <w:sz w:val="32"/>
          <w:szCs w:val="32"/>
          <w:rtl/>
        </w:rPr>
        <w:t>ير عدول</w:t>
      </w:r>
      <w:r w:rsidRPr="003F7925">
        <w:rPr>
          <w:rFonts w:hint="cs"/>
          <w:sz w:val="32"/>
          <w:szCs w:val="32"/>
          <w:rtl/>
        </w:rPr>
        <w:t> </w:t>
      </w:r>
      <w:r w:rsidRPr="003F7925">
        <w:rPr>
          <w:rFonts w:cs="MbSadr (1)" w:hint="cs"/>
          <w:sz w:val="32"/>
          <w:szCs w:val="32"/>
          <w:rtl/>
        </w:rPr>
        <w:t>، ولكنّه لا يعلم ب</w:t>
      </w:r>
      <w:r>
        <w:rPr>
          <w:rFonts w:cs="MbSadr (1)" w:hint="cs"/>
          <w:sz w:val="32"/>
          <w:szCs w:val="32"/>
          <w:rtl/>
        </w:rPr>
        <w:t>أنّ</w:t>
      </w:r>
      <w:r w:rsidRPr="003F7925">
        <w:rPr>
          <w:rFonts w:cs="MbSadr (1)" w:hint="cs"/>
          <w:sz w:val="32"/>
          <w:szCs w:val="32"/>
          <w:rtl/>
        </w:rPr>
        <w:t>هم قد كذبوا في شهادتهم هذه بالذات</w:t>
      </w:r>
      <w:r w:rsidRPr="003F7925">
        <w:rPr>
          <w:rFonts w:hint="cs"/>
          <w:sz w:val="32"/>
          <w:szCs w:val="32"/>
          <w:rtl/>
        </w:rPr>
        <w:t> </w:t>
      </w:r>
      <w:r w:rsidRPr="003F7925">
        <w:rPr>
          <w:rFonts w:cs="MbSadr (1)" w:hint="cs"/>
          <w:sz w:val="32"/>
          <w:szCs w:val="32"/>
          <w:rtl/>
        </w:rPr>
        <w:t xml:space="preserve">، وفي هذه </w:t>
      </w:r>
      <w:r w:rsidRPr="003F7925">
        <w:rPr>
          <w:rFonts w:cs="MbSadr (1)"/>
          <w:sz w:val="32"/>
          <w:szCs w:val="32"/>
          <w:rtl/>
        </w:rPr>
        <w:t>ا</w:t>
      </w:r>
      <w:r w:rsidRPr="003F7925">
        <w:rPr>
          <w:rFonts w:cs="MbSadr (1)" w:hint="cs"/>
          <w:sz w:val="32"/>
          <w:szCs w:val="32"/>
          <w:rtl/>
        </w:rPr>
        <w:t xml:space="preserve">لحالة يجب عليه الاتّباع أيضاً ما دام لا يعلم بأنّ الشهر لم يبدأ فعلا على الرغم من </w:t>
      </w:r>
      <w:r w:rsidRPr="003F7925">
        <w:rPr>
          <w:rFonts w:cs="MbSadr (1)"/>
          <w:sz w:val="32"/>
          <w:szCs w:val="32"/>
          <w:rtl/>
        </w:rPr>
        <w:t>ع</w:t>
      </w:r>
      <w:r w:rsidRPr="003F7925">
        <w:rPr>
          <w:rFonts w:cs="MbSadr (1)" w:hint="cs"/>
          <w:sz w:val="32"/>
          <w:szCs w:val="32"/>
          <w:rtl/>
        </w:rPr>
        <w:t>لمه بفسق الشهود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د </w:t>
      </w:r>
      <w:r w:rsidRPr="003F7925">
        <w:rPr>
          <w:rFonts w:cs="MbSadr (1)" w:hint="cs"/>
          <w:sz w:val="32"/>
          <w:szCs w:val="32"/>
          <w:rtl/>
        </w:rPr>
        <w:t>ـ أن يعلم المكلّف بأنّ الشهر لم يبدأ فعلا</w:t>
      </w:r>
      <w:r w:rsidRPr="003F7925">
        <w:rPr>
          <w:rFonts w:hint="cs"/>
          <w:sz w:val="32"/>
          <w:szCs w:val="32"/>
          <w:rtl/>
        </w:rPr>
        <w:t> </w:t>
      </w:r>
      <w:r w:rsidRPr="003F7925">
        <w:rPr>
          <w:rFonts w:cs="MbSadr (1)" w:hint="cs"/>
          <w:sz w:val="32"/>
          <w:szCs w:val="32"/>
          <w:rtl/>
        </w:rPr>
        <w:t xml:space="preserve">، وأنّ الحاكم الشرعي وقع فريسةَ </w:t>
      </w:r>
      <w:r w:rsidRPr="003F7925">
        <w:rPr>
          <w:rFonts w:cs="MbSadr (1)"/>
          <w:sz w:val="32"/>
          <w:szCs w:val="32"/>
          <w:rtl/>
        </w:rPr>
        <w:t>خ</w:t>
      </w:r>
      <w:r w:rsidRPr="003F7925">
        <w:rPr>
          <w:rFonts w:cs="MbSadr (1)" w:hint="cs"/>
          <w:sz w:val="32"/>
          <w:szCs w:val="32"/>
          <w:rtl/>
        </w:rPr>
        <w:t>طاً</w:t>
      </w:r>
      <w:r w:rsidRPr="003F7925">
        <w:rPr>
          <w:rFonts w:cs="MbSadr (1)"/>
          <w:sz w:val="32"/>
          <w:szCs w:val="32"/>
          <w:rtl/>
        </w:rPr>
        <w:t xml:space="preserve"> </w:t>
      </w:r>
      <w:r w:rsidRPr="003F7925">
        <w:rPr>
          <w:rFonts w:cs="MbSadr (1)" w:hint="cs"/>
          <w:sz w:val="32"/>
          <w:szCs w:val="32"/>
          <w:rtl/>
        </w:rPr>
        <w:t>فأثبت الشهر قبل وقته المحدود</w:t>
      </w:r>
      <w:r w:rsidRPr="003F7925">
        <w:rPr>
          <w:rFonts w:hint="cs"/>
          <w:sz w:val="32"/>
          <w:szCs w:val="32"/>
          <w:rtl/>
        </w:rPr>
        <w:t> </w:t>
      </w:r>
      <w:r w:rsidRPr="003F7925">
        <w:rPr>
          <w:rFonts w:cs="MbSadr (1)" w:hint="cs"/>
          <w:sz w:val="32"/>
          <w:szCs w:val="32"/>
          <w:rtl/>
        </w:rPr>
        <w:t>، وفي هذه الحالة لا يجب الاتّباع</w:t>
      </w:r>
      <w:r w:rsidRPr="003F7925">
        <w:rPr>
          <w:rFonts w:hint="cs"/>
          <w:sz w:val="32"/>
          <w:szCs w:val="32"/>
          <w:rtl/>
        </w:rPr>
        <w:t> </w:t>
      </w:r>
      <w:r w:rsidRPr="003F7925">
        <w:rPr>
          <w:rFonts w:cs="MbSadr (1)" w:hint="cs"/>
          <w:sz w:val="32"/>
          <w:szCs w:val="32"/>
          <w:rtl/>
        </w:rPr>
        <w:t xml:space="preserve">، بل يعمل </w:t>
      </w:r>
      <w:r w:rsidRPr="003F7925">
        <w:rPr>
          <w:rFonts w:cs="MbSadr (1)"/>
          <w:sz w:val="32"/>
          <w:szCs w:val="32"/>
          <w:rtl/>
        </w:rPr>
        <w:t>ا</w:t>
      </w:r>
      <w:r w:rsidRPr="003F7925">
        <w:rPr>
          <w:rFonts w:cs="MbSadr (1)" w:hint="cs"/>
          <w:sz w:val="32"/>
          <w:szCs w:val="32"/>
          <w:rtl/>
        </w:rPr>
        <w:t>لمكلّف على أساس علمه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نريد بحكم الحاكم الشرعي : اتّخاذه قراراً بثبوت الشهر</w:t>
      </w:r>
      <w:r w:rsidRPr="003F7925">
        <w:rPr>
          <w:rFonts w:hint="cs"/>
          <w:sz w:val="32"/>
          <w:szCs w:val="32"/>
          <w:rtl/>
        </w:rPr>
        <w:t> </w:t>
      </w:r>
      <w:r w:rsidRPr="003F7925">
        <w:rPr>
          <w:rFonts w:cs="MbSadr (1)" w:hint="cs"/>
          <w:sz w:val="32"/>
          <w:szCs w:val="32"/>
          <w:rtl/>
        </w:rPr>
        <w:t xml:space="preserve">، أو أمره </w:t>
      </w:r>
      <w:r w:rsidRPr="003F7925">
        <w:rPr>
          <w:rFonts w:cs="MbSadr (1)"/>
          <w:sz w:val="32"/>
          <w:szCs w:val="32"/>
          <w:rtl/>
        </w:rPr>
        <w:t>ل</w:t>
      </w:r>
      <w:r w:rsidRPr="003F7925">
        <w:rPr>
          <w:rFonts w:cs="MbSadr (1)" w:hint="cs"/>
          <w:sz w:val="32"/>
          <w:szCs w:val="32"/>
          <w:rtl/>
        </w:rPr>
        <w:t>لمسلمين بالعمل على هذا الأساس</w:t>
      </w:r>
      <w:r w:rsidRPr="003F7925">
        <w:rPr>
          <w:rFonts w:hint="cs"/>
          <w:sz w:val="32"/>
          <w:szCs w:val="32"/>
          <w:rtl/>
        </w:rPr>
        <w:t> </w:t>
      </w:r>
      <w:r w:rsidRPr="003F7925">
        <w:rPr>
          <w:rFonts w:cs="MbSadr (1)" w:hint="cs"/>
          <w:sz w:val="32"/>
          <w:szCs w:val="32"/>
          <w:rtl/>
        </w:rPr>
        <w:t xml:space="preserve">. وأمّا إذا حصلت لديه قناعة بثبوت الشهر </w:t>
      </w:r>
      <w:r w:rsidRPr="003F7925">
        <w:rPr>
          <w:rFonts w:cs="MbSadr (1)"/>
          <w:sz w:val="32"/>
          <w:szCs w:val="32"/>
          <w:rtl/>
        </w:rPr>
        <w:t>و</w:t>
      </w:r>
      <w:r w:rsidRPr="003F7925">
        <w:rPr>
          <w:rFonts w:cs="MbSadr (1)" w:hint="cs"/>
          <w:sz w:val="32"/>
          <w:szCs w:val="32"/>
          <w:rtl/>
        </w:rPr>
        <w:t xml:space="preserve">لكن لم يتّخذ قراراً بذلك ولم يصدر أمراً للمسلمين بتحديد موقفهم العملي على </w:t>
      </w:r>
      <w:r w:rsidRPr="003F7925">
        <w:rPr>
          <w:rFonts w:cs="MbSadr (1)"/>
          <w:sz w:val="32"/>
          <w:szCs w:val="32"/>
          <w:rtl/>
        </w:rPr>
        <w:t>ه</w:t>
      </w:r>
      <w:r w:rsidRPr="003F7925">
        <w:rPr>
          <w:rFonts w:cs="MbSadr (1)" w:hint="cs"/>
          <w:sz w:val="32"/>
          <w:szCs w:val="32"/>
          <w:rtl/>
        </w:rPr>
        <w:t xml:space="preserve">ذا الأساس فلا تكون هذه القناعة ملزمةً إلاّ لمن اقتنع على أساسها وحصل لديه </w:t>
      </w:r>
      <w:r w:rsidRPr="003F7925">
        <w:rPr>
          <w:rFonts w:cs="MbSadr (1)"/>
          <w:sz w:val="32"/>
          <w:szCs w:val="32"/>
          <w:rtl/>
        </w:rPr>
        <w:t>ا</w:t>
      </w:r>
      <w:r w:rsidRPr="003F7925">
        <w:rPr>
          <w:rFonts w:cs="MbSadr (1)" w:hint="cs"/>
          <w:sz w:val="32"/>
          <w:szCs w:val="32"/>
          <w:rtl/>
        </w:rPr>
        <w:t>لاطمئنان الشخصي بسببها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في حالة إصدار الحاكم الشرعي للحكم يجب اتّباعه حتى على غير </w:t>
      </w:r>
      <w:r w:rsidRPr="003F7925">
        <w:rPr>
          <w:rFonts w:cs="MbSadr (1)"/>
          <w:sz w:val="32"/>
          <w:szCs w:val="32"/>
          <w:rtl/>
        </w:rPr>
        <w:t>م</w:t>
      </w:r>
      <w:r w:rsidRPr="003F7925">
        <w:rPr>
          <w:rFonts w:cs="MbSadr (1)" w:hint="cs"/>
          <w:sz w:val="32"/>
          <w:szCs w:val="32"/>
          <w:rtl/>
        </w:rPr>
        <w:t>قلّديه ممّن يؤمن بتوفّر شروط الحاكم الشرعي فيه</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72 ) الخامس :</w:t>
      </w:r>
      <w:r w:rsidRPr="003F7925">
        <w:rPr>
          <w:rFonts w:cs="MbSadr (1)"/>
          <w:sz w:val="32"/>
          <w:szCs w:val="32"/>
          <w:rtl/>
        </w:rPr>
        <w:t xml:space="preserve"> </w:t>
      </w:r>
      <w:r w:rsidRPr="003F7925">
        <w:rPr>
          <w:rFonts w:cs="MbSadr (1)" w:hint="cs"/>
          <w:sz w:val="32"/>
          <w:szCs w:val="32"/>
          <w:rtl/>
        </w:rPr>
        <w:t xml:space="preserve">كلّ جهد علميّ يؤديّ إلى اليقين أو الاطمئنان بأنّ القمر قد </w:t>
      </w:r>
      <w:r w:rsidRPr="003F7925">
        <w:rPr>
          <w:rFonts w:cs="MbSadr (1)"/>
          <w:sz w:val="32"/>
          <w:szCs w:val="32"/>
          <w:rtl/>
        </w:rPr>
        <w:t>خ</w:t>
      </w:r>
      <w:r w:rsidRPr="003F7925">
        <w:rPr>
          <w:rFonts w:cs="MbSadr (1)" w:hint="cs"/>
          <w:sz w:val="32"/>
          <w:szCs w:val="32"/>
          <w:rtl/>
        </w:rPr>
        <w:t>رج من المَحاق</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وأنّ الجزء النيّر منه الذي يواجه الأرض (</w:t>
      </w:r>
      <w:r w:rsidRPr="003F7925">
        <w:rPr>
          <w:rFonts w:hint="cs"/>
          <w:sz w:val="32"/>
          <w:szCs w:val="32"/>
          <w:rtl/>
        </w:rPr>
        <w:t> </w:t>
      </w:r>
      <w:r w:rsidRPr="003F7925">
        <w:rPr>
          <w:rFonts w:cs="MbSadr (1)" w:hint="cs"/>
          <w:sz w:val="32"/>
          <w:szCs w:val="32"/>
          <w:rtl/>
        </w:rPr>
        <w:t>الهلال</w:t>
      </w:r>
      <w:r w:rsidRPr="003F7925">
        <w:rPr>
          <w:rFonts w:hint="cs"/>
          <w:sz w:val="32"/>
          <w:szCs w:val="32"/>
          <w:rtl/>
        </w:rPr>
        <w:t> </w:t>
      </w:r>
      <w:r w:rsidRPr="003F7925">
        <w:rPr>
          <w:rFonts w:cs="MbSadr (1)" w:hint="cs"/>
          <w:sz w:val="32"/>
          <w:szCs w:val="32"/>
          <w:rtl/>
        </w:rPr>
        <w:t xml:space="preserve">) موجود في </w:t>
      </w:r>
      <w:r w:rsidRPr="003F7925">
        <w:rPr>
          <w:rFonts w:cs="MbSadr (1)"/>
          <w:sz w:val="32"/>
          <w:szCs w:val="32"/>
          <w:rtl/>
        </w:rPr>
        <w:t>ا</w:t>
      </w:r>
      <w:r w:rsidRPr="003F7925">
        <w:rPr>
          <w:rFonts w:cs="MbSadr (1)" w:hint="cs"/>
          <w:sz w:val="32"/>
          <w:szCs w:val="32"/>
          <w:rtl/>
        </w:rPr>
        <w:t xml:space="preserve">لاُفق بصورة يمكن رؤيته فلا يكفي لإثبات الشهر القمريّ الشرعي أن يؤكّد العلم </w:t>
      </w:r>
      <w:r w:rsidRPr="003F7925">
        <w:rPr>
          <w:rFonts w:cs="MbSadr (1)"/>
          <w:sz w:val="32"/>
          <w:szCs w:val="32"/>
          <w:rtl/>
        </w:rPr>
        <w:t>ب</w:t>
      </w:r>
      <w:r w:rsidRPr="003F7925">
        <w:rPr>
          <w:rFonts w:cs="MbSadr (1)" w:hint="cs"/>
          <w:sz w:val="32"/>
          <w:szCs w:val="32"/>
          <w:rtl/>
        </w:rPr>
        <w:t xml:space="preserve">وسائله الحديثة خروج القمر من المَحاق ما لم يؤكّد إلى جانب ذلك إمكان رؤية </w:t>
      </w:r>
      <w:r w:rsidRPr="003F7925">
        <w:rPr>
          <w:rFonts w:cs="MbSadr (1)"/>
          <w:sz w:val="32"/>
          <w:szCs w:val="32"/>
          <w:rtl/>
        </w:rPr>
        <w:t>ا</w:t>
      </w:r>
      <w:r w:rsidRPr="003F7925">
        <w:rPr>
          <w:rFonts w:cs="MbSadr (1)" w:hint="cs"/>
          <w:sz w:val="32"/>
          <w:szCs w:val="32"/>
          <w:rtl/>
        </w:rPr>
        <w:t>لهلال وتحصل للإنسان القناعة بذلك على مستوى اليقين أو الأطمئنان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73 )</w:t>
      </w:r>
      <w:r w:rsidRPr="003F7925">
        <w:rPr>
          <w:rFonts w:cs="MbSadr (1)"/>
          <w:sz w:val="32"/>
          <w:szCs w:val="32"/>
          <w:rtl/>
        </w:rPr>
        <w:t xml:space="preserve"> </w:t>
      </w:r>
      <w:r w:rsidRPr="003F7925">
        <w:rPr>
          <w:rFonts w:cs="MbSadr (1)" w:hint="cs"/>
          <w:sz w:val="32"/>
          <w:szCs w:val="32"/>
          <w:rtl/>
        </w:rPr>
        <w:t xml:space="preserve">وهناك حالات تلاحظ في الهلال عندما يُرى لأوّل مرّة كثيراً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تّخذها الناس قرينةً لإثبات </w:t>
      </w:r>
      <w:r>
        <w:rPr>
          <w:rFonts w:cs="MbSadr (1)" w:hint="cs"/>
          <w:sz w:val="32"/>
          <w:szCs w:val="32"/>
          <w:rtl/>
        </w:rPr>
        <w:t>أنّ</w:t>
      </w:r>
      <w:r w:rsidRPr="003F7925">
        <w:rPr>
          <w:rFonts w:cs="MbSadr (1)" w:hint="cs"/>
          <w:sz w:val="32"/>
          <w:szCs w:val="32"/>
          <w:rtl/>
        </w:rPr>
        <w:t>ه في ليلته الثانية</w:t>
      </w:r>
      <w:r w:rsidRPr="003F7925">
        <w:rPr>
          <w:rFonts w:hint="cs"/>
          <w:sz w:val="32"/>
          <w:szCs w:val="32"/>
          <w:rtl/>
        </w:rPr>
        <w:t> </w:t>
      </w:r>
      <w:r w:rsidRPr="003F7925">
        <w:rPr>
          <w:rFonts w:cs="MbSadr (1)" w:hint="cs"/>
          <w:sz w:val="32"/>
          <w:szCs w:val="32"/>
          <w:rtl/>
        </w:rPr>
        <w:t xml:space="preserve">، وأنّ الشهر القمريّ كان قد بدأ </w:t>
      </w:r>
      <w:r w:rsidRPr="003F7925">
        <w:rPr>
          <w:rFonts w:cs="MbSadr (1)"/>
          <w:sz w:val="32"/>
          <w:szCs w:val="32"/>
          <w:rtl/>
        </w:rPr>
        <w:t>ف</w:t>
      </w:r>
      <w:r w:rsidRPr="003F7925">
        <w:rPr>
          <w:rFonts w:cs="MbSadr (1)" w:hint="cs"/>
          <w:sz w:val="32"/>
          <w:szCs w:val="32"/>
          <w:rtl/>
        </w:rPr>
        <w:t>ي الليلة السابقة على الرغم من عدم رؤيته</w:t>
      </w:r>
      <w:r w:rsidRPr="003F7925">
        <w:rPr>
          <w:rFonts w:hint="cs"/>
          <w:sz w:val="32"/>
          <w:szCs w:val="32"/>
          <w:rtl/>
        </w:rPr>
        <w:t> </w:t>
      </w:r>
      <w:r w:rsidRPr="003F7925">
        <w:rPr>
          <w:rFonts w:cs="MbSadr (1)" w:hint="cs"/>
          <w:sz w:val="32"/>
          <w:szCs w:val="32"/>
          <w:rtl/>
        </w:rPr>
        <w:t xml:space="preserve">، من قبيل أن يكون الهلال على شكل </w:t>
      </w:r>
      <w:r w:rsidRPr="003F7925">
        <w:rPr>
          <w:rFonts w:cs="MbSadr (1)"/>
          <w:sz w:val="32"/>
          <w:szCs w:val="32"/>
          <w:rtl/>
        </w:rPr>
        <w:t>د</w:t>
      </w:r>
      <w:r w:rsidRPr="003F7925">
        <w:rPr>
          <w:rFonts w:cs="MbSadr (1)" w:hint="cs"/>
          <w:sz w:val="32"/>
          <w:szCs w:val="32"/>
          <w:rtl/>
        </w:rPr>
        <w:t>ائرة</w:t>
      </w:r>
      <w:r w:rsidRPr="003F7925">
        <w:rPr>
          <w:rFonts w:hint="cs"/>
          <w:sz w:val="32"/>
          <w:szCs w:val="32"/>
          <w:rtl/>
        </w:rPr>
        <w:t> </w:t>
      </w:r>
      <w:r w:rsidRPr="003F7925">
        <w:rPr>
          <w:rFonts w:cs="MbSadr (1)" w:hint="cs"/>
          <w:sz w:val="32"/>
          <w:szCs w:val="32"/>
          <w:rtl/>
        </w:rPr>
        <w:t>، وهو ما يسمّى بتطوّق الهلال</w:t>
      </w:r>
      <w:r w:rsidRPr="003F7925">
        <w:rPr>
          <w:rFonts w:hint="cs"/>
          <w:sz w:val="32"/>
          <w:szCs w:val="32"/>
          <w:rtl/>
        </w:rPr>
        <w:t> </w:t>
      </w:r>
      <w:r w:rsidRPr="003F7925">
        <w:rPr>
          <w:rFonts w:cs="MbSadr (1)" w:hint="cs"/>
          <w:sz w:val="32"/>
          <w:szCs w:val="32"/>
          <w:rtl/>
        </w:rPr>
        <w:t>، أو سمك الجزء المنير منه وسعته</w:t>
      </w:r>
      <w:r w:rsidRPr="003F7925">
        <w:rPr>
          <w:rFonts w:hint="cs"/>
          <w:sz w:val="32"/>
          <w:szCs w:val="32"/>
          <w:rtl/>
        </w:rPr>
        <w:t> </w:t>
      </w:r>
      <w:r w:rsidRPr="003F7925">
        <w:rPr>
          <w:rFonts w:cs="MbSadr (1)" w:hint="cs"/>
          <w:sz w:val="32"/>
          <w:szCs w:val="32"/>
          <w:rtl/>
        </w:rPr>
        <w:t xml:space="preserve">، أو استمرار </w:t>
      </w:r>
      <w:r w:rsidRPr="003F7925">
        <w:rPr>
          <w:rFonts w:cs="MbSadr (1)"/>
          <w:sz w:val="32"/>
          <w:szCs w:val="32"/>
          <w:rtl/>
        </w:rPr>
        <w:t>ظ</w:t>
      </w:r>
      <w:r w:rsidRPr="003F7925">
        <w:rPr>
          <w:rFonts w:cs="MbSadr (1)" w:hint="cs"/>
          <w:sz w:val="32"/>
          <w:szCs w:val="32"/>
          <w:rtl/>
        </w:rPr>
        <w:t>هوره قرابة ساعة من الزمان وعدم غيابه إلاّ بعد الشفق مثلا</w:t>
      </w:r>
      <w:r w:rsidRPr="003F7925">
        <w:rPr>
          <w:rFonts w:hint="cs"/>
          <w:sz w:val="32"/>
          <w:szCs w:val="32"/>
          <w:rtl/>
        </w:rPr>
        <w:t> </w:t>
      </w:r>
      <w:r w:rsidRPr="003F7925">
        <w:rPr>
          <w:rFonts w:cs="MbSadr (1)" w:hint="cs"/>
          <w:sz w:val="32"/>
          <w:szCs w:val="32"/>
          <w:rtl/>
        </w:rPr>
        <w:t xml:space="preserve">، إذ يقال حينئذ </w:t>
      </w:r>
      <w:r w:rsidRPr="003F7925">
        <w:rPr>
          <w:rFonts w:cs="MbSadr (1)"/>
          <w:sz w:val="32"/>
          <w:szCs w:val="32"/>
          <w:rtl/>
        </w:rPr>
        <w:t>ع</w:t>
      </w:r>
      <w:r w:rsidRPr="003F7925">
        <w:rPr>
          <w:rFonts w:cs="MbSadr (1)" w:hint="cs"/>
          <w:sz w:val="32"/>
          <w:szCs w:val="32"/>
          <w:rtl/>
        </w:rPr>
        <w:t xml:space="preserve">ادةً : إنّ الهلال لو كان جديد الولادة ولم يكن ابن ليلة سابقة لَما كان بهذه الكيفية </w:t>
      </w:r>
      <w:r w:rsidRPr="003F7925">
        <w:rPr>
          <w:rFonts w:cs="MbSadr (1)"/>
          <w:sz w:val="32"/>
          <w:szCs w:val="32"/>
          <w:rtl/>
        </w:rPr>
        <w:t>أ</w:t>
      </w:r>
      <w:r w:rsidRPr="003F7925">
        <w:rPr>
          <w:rFonts w:cs="MbSadr (1)" w:hint="cs"/>
          <w:sz w:val="32"/>
          <w:szCs w:val="32"/>
          <w:rtl/>
        </w:rPr>
        <w:t>و بهذه المدّة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لكنّ الصحيح : أنّ هذه الحالات لا يمكن اتّخاذها دليلا لإثبات بداية </w:t>
      </w:r>
      <w:r w:rsidRPr="003F7925">
        <w:rPr>
          <w:rFonts w:cs="MbSadr (1)"/>
          <w:sz w:val="32"/>
          <w:szCs w:val="32"/>
          <w:rtl/>
        </w:rPr>
        <w:t>ا</w:t>
      </w:r>
      <w:r w:rsidRPr="003F7925">
        <w:rPr>
          <w:rFonts w:cs="MbSadr (1)" w:hint="cs"/>
          <w:sz w:val="32"/>
          <w:szCs w:val="32"/>
          <w:rtl/>
        </w:rPr>
        <w:t>لشهر القمريّ الشرعي في الليلة السابقة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أقصى ما يمكن أن تثبته هو أنّ القمر </w:t>
      </w:r>
      <w:r w:rsidRPr="003F7925">
        <w:rPr>
          <w:rFonts w:cs="MbSadr (1)"/>
          <w:sz w:val="32"/>
          <w:szCs w:val="32"/>
          <w:rtl/>
        </w:rPr>
        <w:t>ك</w:t>
      </w:r>
      <w:r w:rsidRPr="003F7925">
        <w:rPr>
          <w:rFonts w:cs="MbSadr (1)" w:hint="cs"/>
          <w:sz w:val="32"/>
          <w:szCs w:val="32"/>
          <w:rtl/>
        </w:rPr>
        <w:t>ان قد خرج من المَحاق قبل فترة طويلة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ولهذا أصبح بهذه الكيفية أو بهذه المدة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ل</w:t>
      </w:r>
      <w:r w:rsidRPr="003F7925">
        <w:rPr>
          <w:rFonts w:cs="MbSadr (1)" w:hint="cs"/>
          <w:sz w:val="32"/>
          <w:szCs w:val="32"/>
          <w:rtl/>
        </w:rPr>
        <w:t xml:space="preserve">كنّه لا يدلّل على </w:t>
      </w:r>
      <w:r>
        <w:rPr>
          <w:rFonts w:cs="MbSadr (1)" w:hint="cs"/>
          <w:sz w:val="32"/>
          <w:szCs w:val="32"/>
          <w:rtl/>
        </w:rPr>
        <w:t>أنّ</w:t>
      </w:r>
      <w:r w:rsidRPr="003F7925">
        <w:rPr>
          <w:rFonts w:cs="MbSadr (1)" w:hint="cs"/>
          <w:sz w:val="32"/>
          <w:szCs w:val="32"/>
          <w:rtl/>
        </w:rPr>
        <w:t>ه كان بالإمكان رؤيته في غروب الليلة السابقة</w:t>
      </w:r>
      <w:r w:rsidRPr="003F7925">
        <w:rPr>
          <w:rFonts w:hint="cs"/>
          <w:sz w:val="32"/>
          <w:szCs w:val="32"/>
          <w:rtl/>
        </w:rPr>
        <w:t> </w:t>
      </w:r>
      <w:r w:rsidRPr="003F7925">
        <w:rPr>
          <w:rFonts w:cs="MbSadr (1)" w:hint="cs"/>
          <w:sz w:val="32"/>
          <w:szCs w:val="32"/>
          <w:rtl/>
        </w:rPr>
        <w:t xml:space="preserve">، فلو كان القمر </w:t>
      </w:r>
      <w:r w:rsidRPr="003F7925">
        <w:rPr>
          <w:rFonts w:cs="MbSadr (1)"/>
          <w:sz w:val="32"/>
          <w:szCs w:val="32"/>
          <w:rtl/>
        </w:rPr>
        <w:t>ـ</w:t>
      </w:r>
      <w:r w:rsidRPr="003F7925">
        <w:rPr>
          <w:rFonts w:cs="MbSadr (1)" w:hint="cs"/>
          <w:sz w:val="32"/>
          <w:szCs w:val="32"/>
          <w:rtl/>
        </w:rPr>
        <w:t xml:space="preserve"> مثلا ـ قد خرج من المَحاق قبل اثنتي عشرة ساعةً من الغروب الذي رُئي فيه </w:t>
      </w:r>
      <w:r w:rsidRPr="003F7925">
        <w:rPr>
          <w:rFonts w:cs="MbSadr (1)"/>
          <w:sz w:val="32"/>
          <w:szCs w:val="32"/>
          <w:rtl/>
        </w:rPr>
        <w:t>ل</w:t>
      </w:r>
      <w:r w:rsidRPr="003F7925">
        <w:rPr>
          <w:rFonts w:cs="MbSadr (1)" w:hint="cs"/>
          <w:sz w:val="32"/>
          <w:szCs w:val="32"/>
          <w:rtl/>
        </w:rPr>
        <w:t xml:space="preserve">أول مرّة فسوف يبدو أوضح وأشمل نوراً وأطول مدّة ممّا لو كان قد خرج من </w:t>
      </w:r>
      <w:r w:rsidRPr="003F7925">
        <w:rPr>
          <w:rFonts w:cs="MbSadr (1)"/>
          <w:sz w:val="32"/>
          <w:szCs w:val="32"/>
          <w:rtl/>
        </w:rPr>
        <w:t>ا</w:t>
      </w:r>
      <w:r w:rsidRPr="003F7925">
        <w:rPr>
          <w:rFonts w:cs="MbSadr (1)" w:hint="cs"/>
          <w:sz w:val="32"/>
          <w:szCs w:val="32"/>
          <w:rtl/>
        </w:rPr>
        <w:t>لمَحاق قبل دقائق من الغروب</w:t>
      </w:r>
      <w:r w:rsidRPr="003F7925">
        <w:rPr>
          <w:rFonts w:hint="cs"/>
          <w:sz w:val="32"/>
          <w:szCs w:val="32"/>
          <w:rtl/>
        </w:rPr>
        <w:t> </w:t>
      </w:r>
      <w:r w:rsidRPr="003F7925">
        <w:rPr>
          <w:rFonts w:cs="MbSadr (1)" w:hint="cs"/>
          <w:sz w:val="32"/>
          <w:szCs w:val="32"/>
          <w:rtl/>
        </w:rPr>
        <w:t xml:space="preserve">، على الرغم من </w:t>
      </w:r>
      <w:r>
        <w:rPr>
          <w:rFonts w:cs="MbSadr (1)" w:hint="cs"/>
          <w:sz w:val="32"/>
          <w:szCs w:val="32"/>
          <w:rtl/>
        </w:rPr>
        <w:t>أنّ</w:t>
      </w:r>
      <w:r w:rsidRPr="003F7925">
        <w:rPr>
          <w:rFonts w:cs="MbSadr (1)" w:hint="cs"/>
          <w:sz w:val="32"/>
          <w:szCs w:val="32"/>
          <w:rtl/>
        </w:rPr>
        <w:t xml:space="preserve">ه ليس ابن الليلة السابقة في كلتا </w:t>
      </w:r>
      <w:r w:rsidRPr="003F7925">
        <w:rPr>
          <w:rFonts w:cs="MbSadr (1)"/>
          <w:sz w:val="32"/>
          <w:szCs w:val="32"/>
          <w:rtl/>
        </w:rPr>
        <w:t>ا</w:t>
      </w:r>
      <w:r w:rsidRPr="003F7925">
        <w:rPr>
          <w:rFonts w:cs="MbSadr (1)" w:hint="cs"/>
          <w:sz w:val="32"/>
          <w:szCs w:val="32"/>
          <w:rtl/>
        </w:rPr>
        <w:t>لحالتين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على العموم لا يجوز الاعتماد على الظنّ في إثبات هلال شهر رمضان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(679)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إثبات هلال شوّال</w:t>
      </w:r>
      <w:r w:rsidRPr="003F7925">
        <w:rPr>
          <w:rFonts w:hint="cs"/>
          <w:sz w:val="32"/>
          <w:szCs w:val="32"/>
          <w:rtl/>
        </w:rPr>
        <w:t> </w:t>
      </w:r>
      <w:r w:rsidRPr="003F7925">
        <w:rPr>
          <w:rFonts w:cs="MbSadr (1)" w:hint="cs"/>
          <w:sz w:val="32"/>
          <w:szCs w:val="32"/>
          <w:rtl/>
        </w:rPr>
        <w:t xml:space="preserve">، ولا على حسابات المنجّمين الذين لا يعوَّل على أقوالهم في </w:t>
      </w:r>
      <w:r w:rsidRPr="003F7925">
        <w:rPr>
          <w:rFonts w:cs="MbSadr (1)"/>
          <w:sz w:val="32"/>
          <w:szCs w:val="32"/>
          <w:rtl/>
        </w:rPr>
        <w:t>ه</w:t>
      </w:r>
      <w:r w:rsidRPr="003F7925">
        <w:rPr>
          <w:rFonts w:cs="MbSadr (1)" w:hint="cs"/>
          <w:sz w:val="32"/>
          <w:szCs w:val="32"/>
          <w:rtl/>
        </w:rPr>
        <w:t>ذا المجال عادةً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أ</w:t>
      </w:r>
      <w:r w:rsidRPr="00926097">
        <w:rPr>
          <w:rFonts w:cs="MbSadr (2)" w:hint="cs"/>
          <w:bCs/>
          <w:sz w:val="32"/>
          <w:szCs w:val="32"/>
          <w:rtl/>
        </w:rPr>
        <w:t>حكام مترتّبة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74 )</w:t>
      </w:r>
      <w:r w:rsidRPr="003F7925">
        <w:rPr>
          <w:rFonts w:cs="MbSadr (1)"/>
          <w:sz w:val="32"/>
          <w:szCs w:val="32"/>
          <w:rtl/>
        </w:rPr>
        <w:t xml:space="preserve"> </w:t>
      </w:r>
      <w:r w:rsidRPr="003F7925">
        <w:rPr>
          <w:rFonts w:cs="MbSadr (1)" w:hint="cs"/>
          <w:sz w:val="32"/>
          <w:szCs w:val="32"/>
          <w:rtl/>
        </w:rPr>
        <w:t>فإذا ثبت هلال شهر رمضان بصورة شرعية وجب الصيام</w:t>
      </w:r>
      <w:r w:rsidRPr="003F7925">
        <w:rPr>
          <w:rFonts w:hint="cs"/>
          <w:sz w:val="32"/>
          <w:szCs w:val="32"/>
          <w:rtl/>
        </w:rPr>
        <w:t> </w:t>
      </w:r>
      <w:r w:rsidRPr="003F7925">
        <w:rPr>
          <w:rFonts w:cs="MbSadr (1)" w:hint="cs"/>
          <w:sz w:val="32"/>
          <w:szCs w:val="32"/>
          <w:rtl/>
        </w:rPr>
        <w:t xml:space="preserve">، وإذا ثبت </w:t>
      </w:r>
      <w:r w:rsidRPr="003F7925">
        <w:rPr>
          <w:rFonts w:cs="MbSadr (1)"/>
          <w:sz w:val="32"/>
          <w:szCs w:val="32"/>
          <w:rtl/>
        </w:rPr>
        <w:t>ه</w:t>
      </w:r>
      <w:r w:rsidRPr="003F7925">
        <w:rPr>
          <w:rFonts w:cs="MbSadr (1)" w:hint="cs"/>
          <w:sz w:val="32"/>
          <w:szCs w:val="32"/>
          <w:rtl/>
        </w:rPr>
        <w:t>لال شوّال كذلك وجب الإفطار</w:t>
      </w:r>
      <w:r w:rsidRPr="003F7925">
        <w:rPr>
          <w:rFonts w:hint="cs"/>
          <w:sz w:val="32"/>
          <w:szCs w:val="32"/>
          <w:rtl/>
        </w:rPr>
        <w:t> </w:t>
      </w:r>
      <w:r w:rsidRPr="003F7925">
        <w:rPr>
          <w:rFonts w:cs="MbSadr (1)" w:hint="cs"/>
          <w:sz w:val="32"/>
          <w:szCs w:val="32"/>
          <w:rtl/>
        </w:rPr>
        <w:t xml:space="preserve">، وإذا لم يثبت هلال شهر رمضان بأحد الطرق </w:t>
      </w:r>
      <w:r w:rsidRPr="003F7925">
        <w:rPr>
          <w:rFonts w:cs="MbSadr (1)"/>
          <w:sz w:val="32"/>
          <w:szCs w:val="32"/>
          <w:rtl/>
        </w:rPr>
        <w:t>ا</w:t>
      </w:r>
      <w:r w:rsidRPr="003F7925">
        <w:rPr>
          <w:rFonts w:cs="MbSadr (1)" w:hint="cs"/>
          <w:sz w:val="32"/>
          <w:szCs w:val="32"/>
          <w:rtl/>
        </w:rPr>
        <w:t xml:space="preserve">لتالية ـ كما إذا حلّت ليلة الثلاثين من شعبان ولم يمكن إثبات هلال شهر </w:t>
      </w:r>
      <w:r w:rsidRPr="003F7925">
        <w:rPr>
          <w:rFonts w:cs="MbSadr (1)"/>
          <w:sz w:val="32"/>
          <w:szCs w:val="32"/>
          <w:rtl/>
        </w:rPr>
        <w:t>ر</w:t>
      </w:r>
      <w:r w:rsidRPr="003F7925">
        <w:rPr>
          <w:rFonts w:cs="MbSadr (1)" w:hint="cs"/>
          <w:sz w:val="32"/>
          <w:szCs w:val="32"/>
          <w:rtl/>
        </w:rPr>
        <w:t>مضان ـ لم يجب صيام النهار التالي</w:t>
      </w:r>
      <w:r w:rsidRPr="003F7925">
        <w:rPr>
          <w:rFonts w:hint="cs"/>
          <w:sz w:val="32"/>
          <w:szCs w:val="32"/>
          <w:rtl/>
        </w:rPr>
        <w:t> </w:t>
      </w:r>
      <w:r w:rsidRPr="003F7925">
        <w:rPr>
          <w:rFonts w:cs="MbSadr (1)" w:hint="cs"/>
          <w:sz w:val="32"/>
          <w:szCs w:val="32"/>
          <w:rtl/>
        </w:rPr>
        <w:t xml:space="preserve">، بل لا يسوغ صيامه بنية </w:t>
      </w:r>
      <w:r>
        <w:rPr>
          <w:rFonts w:cs="MbSadr (1)" w:hint="cs"/>
          <w:sz w:val="32"/>
          <w:szCs w:val="32"/>
          <w:rtl/>
        </w:rPr>
        <w:t>أنّ</w:t>
      </w:r>
      <w:r w:rsidRPr="003F7925">
        <w:rPr>
          <w:rFonts w:cs="MbSadr (1)" w:hint="cs"/>
          <w:sz w:val="32"/>
          <w:szCs w:val="32"/>
          <w:rtl/>
        </w:rPr>
        <w:t xml:space="preserve">ه من رمضان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د</w:t>
      </w:r>
      <w:r w:rsidRPr="003F7925">
        <w:rPr>
          <w:rFonts w:cs="MbSadr (1)" w:hint="cs"/>
          <w:sz w:val="32"/>
          <w:szCs w:val="32"/>
          <w:rtl/>
        </w:rPr>
        <w:t>ام رمضان غير ثابت شرعاً</w:t>
      </w:r>
      <w:r w:rsidRPr="003F7925">
        <w:rPr>
          <w:rFonts w:hint="cs"/>
          <w:sz w:val="32"/>
          <w:szCs w:val="32"/>
          <w:rtl/>
        </w:rPr>
        <w:t> </w:t>
      </w:r>
      <w:r w:rsidRPr="003F7925">
        <w:rPr>
          <w:rFonts w:cs="MbSadr (1)" w:hint="cs"/>
          <w:sz w:val="32"/>
          <w:szCs w:val="32"/>
          <w:rtl/>
        </w:rPr>
        <w:t>، فله أن يفطر في ذلك النهار</w:t>
      </w:r>
      <w:r w:rsidRPr="003F7925">
        <w:rPr>
          <w:rFonts w:hint="cs"/>
          <w:sz w:val="32"/>
          <w:szCs w:val="32"/>
          <w:rtl/>
        </w:rPr>
        <w:t> </w:t>
      </w:r>
      <w:r w:rsidRPr="003F7925">
        <w:rPr>
          <w:rFonts w:cs="MbSadr (1)" w:hint="cs"/>
          <w:sz w:val="32"/>
          <w:szCs w:val="32"/>
          <w:rtl/>
        </w:rPr>
        <w:t xml:space="preserve">، وله أن يصومه بنية </w:t>
      </w:r>
      <w:r>
        <w:rPr>
          <w:rFonts w:cs="MbSadr (1)"/>
          <w:sz w:val="32"/>
          <w:szCs w:val="32"/>
          <w:rtl/>
        </w:rPr>
        <w:t>أنّ</w:t>
      </w:r>
      <w:r w:rsidRPr="003F7925">
        <w:rPr>
          <w:rFonts w:cs="MbSadr (1)" w:hint="cs"/>
          <w:sz w:val="32"/>
          <w:szCs w:val="32"/>
          <w:rtl/>
        </w:rPr>
        <w:t>ه من شعبان استحباباً</w:t>
      </w:r>
      <w:r w:rsidRPr="003F7925">
        <w:rPr>
          <w:rFonts w:hint="cs"/>
          <w:sz w:val="32"/>
          <w:szCs w:val="32"/>
          <w:rtl/>
        </w:rPr>
        <w:t> </w:t>
      </w:r>
      <w:r w:rsidRPr="003F7925">
        <w:rPr>
          <w:rFonts w:cs="MbSadr (1)" w:hint="cs"/>
          <w:sz w:val="32"/>
          <w:szCs w:val="32"/>
          <w:rtl/>
        </w:rPr>
        <w:t>، أو قضاءً لصيام واجب في عهدته</w:t>
      </w:r>
      <w:r w:rsidRPr="003F7925">
        <w:rPr>
          <w:rFonts w:hint="cs"/>
          <w:sz w:val="32"/>
          <w:szCs w:val="32"/>
          <w:rtl/>
        </w:rPr>
        <w:t> </w:t>
      </w:r>
      <w:r w:rsidRPr="003F7925">
        <w:rPr>
          <w:rFonts w:cs="MbSadr (1)" w:hint="cs"/>
          <w:sz w:val="32"/>
          <w:szCs w:val="32"/>
          <w:rtl/>
        </w:rPr>
        <w:t xml:space="preserve">، وله أن يصومه قائلا في </w:t>
      </w:r>
      <w:r w:rsidRPr="003F7925">
        <w:rPr>
          <w:rFonts w:cs="MbSadr (1)"/>
          <w:sz w:val="32"/>
          <w:szCs w:val="32"/>
          <w:rtl/>
        </w:rPr>
        <w:t>ن</w:t>
      </w:r>
      <w:r w:rsidRPr="003F7925">
        <w:rPr>
          <w:rFonts w:cs="MbSadr (1)" w:hint="cs"/>
          <w:sz w:val="32"/>
          <w:szCs w:val="32"/>
          <w:rtl/>
        </w:rPr>
        <w:t xml:space="preserve">فسه : إن كان من شعبان فأصومه على هذا الأساس وإن كان من رمضان فأصومه </w:t>
      </w:r>
      <w:r w:rsidRPr="003F7925">
        <w:rPr>
          <w:rFonts w:cs="MbSadr (1)"/>
          <w:sz w:val="32"/>
          <w:szCs w:val="32"/>
          <w:rtl/>
        </w:rPr>
        <w:t>ع</w:t>
      </w:r>
      <w:r w:rsidRPr="003F7925">
        <w:rPr>
          <w:rFonts w:cs="MbSadr (1)" w:hint="cs"/>
          <w:sz w:val="32"/>
          <w:szCs w:val="32"/>
          <w:rtl/>
        </w:rPr>
        <w:t xml:space="preserve">لى </w:t>
      </w:r>
      <w:r>
        <w:rPr>
          <w:rFonts w:cs="MbSadr (1)" w:hint="cs"/>
          <w:sz w:val="32"/>
          <w:szCs w:val="32"/>
          <w:rtl/>
        </w:rPr>
        <w:t>أنّ</w:t>
      </w:r>
      <w:r w:rsidRPr="003F7925">
        <w:rPr>
          <w:rFonts w:cs="MbSadr (1)" w:hint="cs"/>
          <w:sz w:val="32"/>
          <w:szCs w:val="32"/>
          <w:rtl/>
        </w:rPr>
        <w:t>ه من رمضان</w:t>
      </w:r>
      <w:r w:rsidRPr="003F7925">
        <w:rPr>
          <w:rFonts w:hint="cs"/>
          <w:sz w:val="32"/>
          <w:szCs w:val="32"/>
          <w:rtl/>
        </w:rPr>
        <w:t> </w:t>
      </w:r>
      <w:r w:rsidRPr="003F7925">
        <w:rPr>
          <w:rFonts w:cs="MbSadr (1)" w:hint="cs"/>
          <w:sz w:val="32"/>
          <w:szCs w:val="32"/>
          <w:rtl/>
        </w:rPr>
        <w:t>، فيعقد النية على هذا النحو من التأرجح فيصحّ منه الصيام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متى صام على هذه الأوجه التي ذكرناها ثمّ انكشف له بعد ذلك أنّ اليوم الذي </w:t>
      </w:r>
      <w:r w:rsidRPr="003F7925">
        <w:rPr>
          <w:rFonts w:cs="MbSadr (1)"/>
          <w:sz w:val="32"/>
          <w:szCs w:val="32"/>
          <w:rtl/>
        </w:rPr>
        <w:t>ص</w:t>
      </w:r>
      <w:r w:rsidRPr="003F7925">
        <w:rPr>
          <w:rFonts w:cs="MbSadr (1)" w:hint="cs"/>
          <w:sz w:val="32"/>
          <w:szCs w:val="32"/>
          <w:rtl/>
        </w:rPr>
        <w:t>امه كان من رمضان أجزأه وكفاه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75 )</w:t>
      </w:r>
      <w:r w:rsidRPr="003F7925">
        <w:rPr>
          <w:rFonts w:cs="MbSadr (1)"/>
          <w:sz w:val="32"/>
          <w:szCs w:val="32"/>
          <w:rtl/>
        </w:rPr>
        <w:t xml:space="preserve"> </w:t>
      </w:r>
      <w:r w:rsidRPr="003F7925">
        <w:rPr>
          <w:rFonts w:cs="MbSadr (1)" w:hint="cs"/>
          <w:sz w:val="32"/>
          <w:szCs w:val="32"/>
          <w:rtl/>
        </w:rPr>
        <w:t xml:space="preserve">وإذا حلّت ليلة الثلاثين من شهر رمضان ولم يثبت هلال شوّال بطريقة </w:t>
      </w:r>
      <w:r w:rsidRPr="003F7925">
        <w:rPr>
          <w:rFonts w:cs="MbSadr (1)"/>
          <w:sz w:val="32"/>
          <w:szCs w:val="32"/>
          <w:rtl/>
        </w:rPr>
        <w:t>ش</w:t>
      </w:r>
      <w:r w:rsidRPr="003F7925">
        <w:rPr>
          <w:rFonts w:cs="MbSadr (1)" w:hint="cs"/>
          <w:sz w:val="32"/>
          <w:szCs w:val="32"/>
          <w:rtl/>
        </w:rPr>
        <w:t>رعية وجب صيام النهار التالي</w:t>
      </w:r>
      <w:r w:rsidRPr="003F7925">
        <w:rPr>
          <w:rFonts w:hint="cs"/>
          <w:sz w:val="32"/>
          <w:szCs w:val="32"/>
          <w:rtl/>
        </w:rPr>
        <w:t> </w:t>
      </w:r>
      <w:r w:rsidRPr="003F7925">
        <w:rPr>
          <w:rFonts w:cs="MbSadr (1)" w:hint="cs"/>
          <w:sz w:val="32"/>
          <w:szCs w:val="32"/>
          <w:rtl/>
        </w:rPr>
        <w:t xml:space="preserve">، وإذا صامه وانكشف له بعد ذلك </w:t>
      </w:r>
      <w:r>
        <w:rPr>
          <w:rFonts w:cs="MbSadr (1)" w:hint="cs"/>
          <w:sz w:val="32"/>
          <w:szCs w:val="32"/>
          <w:rtl/>
        </w:rPr>
        <w:t>أنّ</w:t>
      </w:r>
      <w:r w:rsidRPr="003F7925">
        <w:rPr>
          <w:rFonts w:cs="MbSadr (1)" w:hint="cs"/>
          <w:sz w:val="32"/>
          <w:szCs w:val="32"/>
          <w:rtl/>
        </w:rPr>
        <w:t xml:space="preserve">ه كان من </w:t>
      </w:r>
      <w:r w:rsidRPr="003F7925">
        <w:rPr>
          <w:rFonts w:cs="MbSadr (1)"/>
          <w:sz w:val="32"/>
          <w:szCs w:val="32"/>
          <w:rtl/>
        </w:rPr>
        <w:t>ش</w:t>
      </w:r>
      <w:r w:rsidRPr="003F7925">
        <w:rPr>
          <w:rFonts w:cs="MbSadr (1)" w:hint="cs"/>
          <w:sz w:val="32"/>
          <w:szCs w:val="32"/>
          <w:rtl/>
        </w:rPr>
        <w:t>وّال</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 xml:space="preserve">ه يوم العيد الذي يحرم صيامه فلا حرج عليه في صيامه ما دام قد صامه </w:t>
      </w:r>
      <w:r w:rsidRPr="003F7925">
        <w:rPr>
          <w:rFonts w:cs="MbSadr (1)"/>
          <w:sz w:val="32"/>
          <w:szCs w:val="32"/>
          <w:rtl/>
        </w:rPr>
        <w:t>و</w:t>
      </w:r>
      <w:r w:rsidRPr="003F7925">
        <w:rPr>
          <w:rFonts w:cs="MbSadr (1)" w:hint="cs"/>
          <w:sz w:val="32"/>
          <w:szCs w:val="32"/>
          <w:rtl/>
        </w:rPr>
        <w:t>هو لا يعلم بدخول شهر شوّال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حصل لدى المكلّف ما يشبه القناعة بأنّ غداً أول شوّال</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سمح لنفسه بأن يفطره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لعدم وجود طريق شرعيّ واضح</w:t>
      </w:r>
      <w:r w:rsidRPr="003F7925">
        <w:rPr>
          <w:rFonts w:hint="cs"/>
          <w:sz w:val="32"/>
          <w:szCs w:val="32"/>
          <w:rtl/>
        </w:rPr>
        <w:t> </w:t>
      </w:r>
      <w:r w:rsidRPr="003F7925">
        <w:rPr>
          <w:rFonts w:cs="MbSadr (1)" w:hint="cs"/>
          <w:sz w:val="32"/>
          <w:szCs w:val="32"/>
          <w:rtl/>
        </w:rPr>
        <w:t xml:space="preserve">، كما يعزّ عليه أن </w:t>
      </w:r>
      <w:r w:rsidRPr="003F7925">
        <w:rPr>
          <w:rFonts w:cs="MbSadr (1)"/>
          <w:sz w:val="32"/>
          <w:szCs w:val="32"/>
          <w:rtl/>
        </w:rPr>
        <w:t>ي</w:t>
      </w:r>
      <w:r w:rsidRPr="003F7925">
        <w:rPr>
          <w:rFonts w:cs="MbSadr (1)" w:hint="cs"/>
          <w:sz w:val="32"/>
          <w:szCs w:val="32"/>
          <w:rtl/>
        </w:rPr>
        <w:t>صومه خوفاً من أن يكون يوم العيد فبإمكانه أن يحتاط بالسفر الشرعي</w:t>
      </w:r>
      <w:r w:rsidRPr="003F7925">
        <w:rPr>
          <w:rFonts w:hint="cs"/>
          <w:sz w:val="32"/>
          <w:szCs w:val="32"/>
          <w:rtl/>
        </w:rPr>
        <w:t> </w:t>
      </w:r>
      <w:r w:rsidRPr="003F7925">
        <w:rPr>
          <w:rFonts w:cs="MbSadr (1)" w:hint="cs"/>
          <w:sz w:val="32"/>
          <w:szCs w:val="32"/>
          <w:rtl/>
        </w:rPr>
        <w:t xml:space="preserve">، فإن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س</w:t>
      </w:r>
      <w:r w:rsidRPr="003F7925">
        <w:rPr>
          <w:rFonts w:cs="MbSadr (1)" w:hint="cs"/>
          <w:sz w:val="32"/>
          <w:szCs w:val="32"/>
          <w:rtl/>
        </w:rPr>
        <w:t>افر ليلا فقد تخلّص</w:t>
      </w:r>
      <w:r w:rsidRPr="003F7925">
        <w:rPr>
          <w:rFonts w:hint="cs"/>
          <w:sz w:val="32"/>
          <w:szCs w:val="32"/>
          <w:rtl/>
        </w:rPr>
        <w:t> </w:t>
      </w:r>
      <w:r w:rsidRPr="003F7925">
        <w:rPr>
          <w:rFonts w:cs="MbSadr (1)" w:hint="cs"/>
          <w:sz w:val="32"/>
          <w:szCs w:val="32"/>
          <w:rtl/>
        </w:rPr>
        <w:t xml:space="preserve">، وإن أجّل سفره إلى النهار وجب عليه أن ينوي الصيام </w:t>
      </w:r>
      <w:r w:rsidRPr="003F7925">
        <w:rPr>
          <w:rFonts w:cs="MbSadr (1)"/>
          <w:sz w:val="32"/>
          <w:szCs w:val="32"/>
          <w:rtl/>
        </w:rPr>
        <w:t>و</w:t>
      </w:r>
      <w:r w:rsidRPr="003F7925">
        <w:rPr>
          <w:rFonts w:cs="MbSadr (1)" w:hint="cs"/>
          <w:sz w:val="32"/>
          <w:szCs w:val="32"/>
          <w:rtl/>
        </w:rPr>
        <w:t xml:space="preserve">يمسك إلى حين خروجه من بلده وتجاوزه لحدّ الترخّص بالمعنى المتقدم في </w:t>
      </w:r>
      <w:r w:rsidRPr="003F7925">
        <w:rPr>
          <w:rFonts w:cs="MbSadr (1)"/>
          <w:sz w:val="32"/>
          <w:szCs w:val="32"/>
          <w:rtl/>
        </w:rPr>
        <w:t>ا</w:t>
      </w:r>
      <w:r w:rsidRPr="003F7925">
        <w:rPr>
          <w:rFonts w:cs="MbSadr (1)" w:hint="cs"/>
          <w:sz w:val="32"/>
          <w:szCs w:val="32"/>
          <w:rtl/>
        </w:rPr>
        <w:t>لفقرة (</w:t>
      </w:r>
      <w:r w:rsidRPr="003F7925">
        <w:rPr>
          <w:rFonts w:hint="cs"/>
          <w:sz w:val="32"/>
          <w:szCs w:val="32"/>
          <w:rtl/>
        </w:rPr>
        <w:t> </w:t>
      </w:r>
      <w:r w:rsidRPr="003F7925">
        <w:rPr>
          <w:rFonts w:cs="MbSadr (1)" w:hint="cs"/>
          <w:sz w:val="32"/>
          <w:szCs w:val="32"/>
          <w:rtl/>
        </w:rPr>
        <w:t>20</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قد تقول : إذن قد وقع في ما كان يخشاه وهو صيام ذلك اليوم الذي يظنّ </w:t>
      </w:r>
      <w:r w:rsidRPr="003F7925">
        <w:rPr>
          <w:rFonts w:cs="MbSadr (1)"/>
          <w:sz w:val="32"/>
          <w:szCs w:val="32"/>
          <w:rtl/>
        </w:rPr>
        <w:t>ب</w:t>
      </w:r>
      <w:r>
        <w:rPr>
          <w:rFonts w:cs="MbSadr (1)" w:hint="cs"/>
          <w:sz w:val="32"/>
          <w:szCs w:val="32"/>
          <w:rtl/>
        </w:rPr>
        <w:t>أنّ</w:t>
      </w:r>
      <w:r w:rsidRPr="003F7925">
        <w:rPr>
          <w:rFonts w:cs="MbSadr (1)" w:hint="cs"/>
          <w:sz w:val="32"/>
          <w:szCs w:val="32"/>
          <w:rtl/>
        </w:rPr>
        <w:t>ه يوم العيد</w:t>
      </w:r>
      <w:r w:rsidRPr="003F7925">
        <w:rPr>
          <w:rFonts w:hint="cs"/>
          <w:sz w:val="32"/>
          <w:szCs w:val="32"/>
          <w:rtl/>
        </w:rPr>
        <w:t> </w:t>
      </w:r>
      <w:r w:rsidRPr="003F7925">
        <w:rPr>
          <w:rFonts w:cs="MbSadr (1)" w:hint="cs"/>
          <w:sz w:val="32"/>
          <w:szCs w:val="32"/>
          <w:rtl/>
        </w:rPr>
        <w:t>، وصيام يوم العيد حرام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الحرام هو صيام نهار يوم العيد بكامله</w:t>
      </w:r>
      <w:r w:rsidRPr="003F7925">
        <w:rPr>
          <w:rFonts w:hint="cs"/>
          <w:sz w:val="32"/>
          <w:szCs w:val="32"/>
          <w:rtl/>
        </w:rPr>
        <w:t> </w:t>
      </w:r>
      <w:r w:rsidRPr="003F7925">
        <w:rPr>
          <w:rFonts w:cs="MbSadr (1)" w:hint="cs"/>
          <w:sz w:val="32"/>
          <w:szCs w:val="32"/>
          <w:rtl/>
        </w:rPr>
        <w:t xml:space="preserve">، وأمّا صيام جزء منه </w:t>
      </w:r>
      <w:r w:rsidRPr="003F7925">
        <w:rPr>
          <w:rFonts w:cs="MbSadr (1)"/>
          <w:sz w:val="32"/>
          <w:szCs w:val="32"/>
          <w:rtl/>
        </w:rPr>
        <w:t>ف</w:t>
      </w:r>
      <w:r w:rsidRPr="003F7925">
        <w:rPr>
          <w:rFonts w:cs="MbSadr (1)" w:hint="cs"/>
          <w:sz w:val="32"/>
          <w:szCs w:val="32"/>
          <w:rtl/>
        </w:rPr>
        <w:t>لا يحرم</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لصّيام</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t>ا</w:t>
      </w:r>
      <w:r w:rsidRPr="009B646C">
        <w:rPr>
          <w:rFonts w:cs="MbSadr (4)" w:hint="cs"/>
          <w:bCs/>
          <w:sz w:val="40"/>
          <w:szCs w:val="40"/>
          <w:rtl/>
        </w:rPr>
        <w:t>لصّيام في غير شهر رمضان</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صيام قضاء شهر رمضان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صيام التكفير والتعويض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الصيام المستحبّ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الصيام المحرّم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جدول للمقارنة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ص</w:t>
      </w:r>
      <w:r w:rsidRPr="00926097">
        <w:rPr>
          <w:rFonts w:cs="MbSadr (2)" w:hint="cs"/>
          <w:bCs/>
          <w:sz w:val="32"/>
          <w:szCs w:val="32"/>
          <w:rtl/>
        </w:rPr>
        <w:t>ِيام قضاءِ شهرِ رمضان</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ت</w:t>
      </w:r>
      <w:r w:rsidRPr="003F7925">
        <w:rPr>
          <w:rFonts w:cs="MbSadr (1)" w:hint="cs"/>
          <w:sz w:val="32"/>
          <w:szCs w:val="32"/>
          <w:rtl/>
        </w:rPr>
        <w:t>قدّم أنّ أهمّ صيام جاءت به الشريعة هو صيام شهر رمضان</w:t>
      </w:r>
      <w:r w:rsidRPr="003F7925">
        <w:rPr>
          <w:rFonts w:hint="cs"/>
          <w:sz w:val="32"/>
          <w:szCs w:val="32"/>
          <w:rtl/>
        </w:rPr>
        <w:t> </w:t>
      </w:r>
      <w:r w:rsidRPr="003F7925">
        <w:rPr>
          <w:rFonts w:cs="MbSadr (1)" w:hint="cs"/>
          <w:sz w:val="32"/>
          <w:szCs w:val="32"/>
          <w:rtl/>
        </w:rPr>
        <w:t xml:space="preserve">، وهناك أنواع </w:t>
      </w:r>
      <w:r w:rsidRPr="003F7925">
        <w:rPr>
          <w:rFonts w:cs="MbSadr (1)"/>
          <w:sz w:val="32"/>
          <w:szCs w:val="32"/>
          <w:rtl/>
        </w:rPr>
        <w:t>ا</w:t>
      </w:r>
      <w:r w:rsidRPr="003F7925">
        <w:rPr>
          <w:rFonts w:cs="MbSadr (1)" w:hint="cs"/>
          <w:sz w:val="32"/>
          <w:szCs w:val="32"/>
          <w:rtl/>
        </w:rPr>
        <w:t>ُخرى من الصيام الواجب</w:t>
      </w:r>
      <w:r w:rsidRPr="003F7925">
        <w:rPr>
          <w:rFonts w:hint="cs"/>
          <w:sz w:val="32"/>
          <w:szCs w:val="32"/>
          <w:rtl/>
        </w:rPr>
        <w:t> </w:t>
      </w:r>
      <w:r w:rsidRPr="003F7925">
        <w:rPr>
          <w:rFonts w:cs="MbSadr (1)" w:hint="cs"/>
          <w:sz w:val="32"/>
          <w:szCs w:val="32"/>
          <w:rtl/>
        </w:rPr>
        <w:t>، منها : صيام قضاء شهر رمضان</w:t>
      </w:r>
      <w:r w:rsidRPr="003F7925">
        <w:rPr>
          <w:rFonts w:hint="cs"/>
          <w:sz w:val="32"/>
          <w:szCs w:val="32"/>
          <w:rtl/>
        </w:rPr>
        <w:t> </w:t>
      </w:r>
      <w:r w:rsidRPr="003F7925">
        <w:rPr>
          <w:rFonts w:cs="MbSadr (1)" w:hint="cs"/>
          <w:sz w:val="32"/>
          <w:szCs w:val="32"/>
          <w:rtl/>
        </w:rPr>
        <w:t xml:space="preserve">، وفي ما يلي نذكر </w:t>
      </w:r>
      <w:r w:rsidRPr="003F7925">
        <w:rPr>
          <w:rFonts w:cs="MbSadr (1)"/>
          <w:sz w:val="32"/>
          <w:szCs w:val="32"/>
          <w:rtl/>
        </w:rPr>
        <w:t>أ</w:t>
      </w:r>
      <w:r w:rsidRPr="003F7925">
        <w:rPr>
          <w:rFonts w:cs="MbSadr (1)" w:hint="cs"/>
          <w:sz w:val="32"/>
          <w:szCs w:val="32"/>
          <w:rtl/>
        </w:rPr>
        <w:t xml:space="preserve">حكامه : </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ع</w:t>
      </w:r>
      <w:r w:rsidRPr="00926097">
        <w:rPr>
          <w:rFonts w:cs="MbSadr (2)" w:hint="cs"/>
          <w:bCs/>
          <w:sz w:val="32"/>
          <w:szCs w:val="32"/>
          <w:rtl/>
        </w:rPr>
        <w:t>لى من يجب القضاء ؟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كلّ من لم يؤدّ فريضة الصيام في شهر رمضان وجب عليه القضاء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ذلك بأن يصوم من الأيّام بعد شهر رمضان بعدد ما فاته</w:t>
      </w:r>
      <w:r w:rsidRPr="003F7925">
        <w:rPr>
          <w:rFonts w:hint="cs"/>
          <w:sz w:val="32"/>
          <w:szCs w:val="32"/>
          <w:rtl/>
        </w:rPr>
        <w:t> </w:t>
      </w:r>
      <w:r w:rsidRPr="003F7925">
        <w:rPr>
          <w:rFonts w:cs="MbSadr (1)" w:hint="cs"/>
          <w:sz w:val="32"/>
          <w:szCs w:val="32"/>
          <w:rtl/>
        </w:rPr>
        <w:t xml:space="preserve">، سواء كان عدم أدائه </w:t>
      </w:r>
      <w:r w:rsidRPr="003F7925">
        <w:rPr>
          <w:rFonts w:cs="MbSadr (1)"/>
          <w:sz w:val="32"/>
          <w:szCs w:val="32"/>
          <w:rtl/>
        </w:rPr>
        <w:t>ل</w:t>
      </w:r>
      <w:r w:rsidRPr="003F7925">
        <w:rPr>
          <w:rFonts w:cs="MbSadr (1)" w:hint="cs"/>
          <w:sz w:val="32"/>
          <w:szCs w:val="32"/>
          <w:rtl/>
        </w:rPr>
        <w:t>فريضة الصيام لعصيان</w:t>
      </w:r>
      <w:r w:rsidRPr="003F7925">
        <w:rPr>
          <w:rFonts w:hint="cs"/>
          <w:sz w:val="32"/>
          <w:szCs w:val="32"/>
          <w:rtl/>
        </w:rPr>
        <w:t> </w:t>
      </w:r>
      <w:r w:rsidRPr="003F7925">
        <w:rPr>
          <w:rFonts w:cs="MbSadr (1)" w:hint="cs"/>
          <w:sz w:val="32"/>
          <w:szCs w:val="32"/>
          <w:rtl/>
        </w:rPr>
        <w:t>، أو لغفلة ونسيان</w:t>
      </w:r>
      <w:r w:rsidRPr="003F7925">
        <w:rPr>
          <w:rFonts w:hint="cs"/>
          <w:sz w:val="32"/>
          <w:szCs w:val="32"/>
          <w:rtl/>
        </w:rPr>
        <w:t> </w:t>
      </w:r>
      <w:r w:rsidRPr="003F7925">
        <w:rPr>
          <w:rFonts w:cs="MbSadr (1)" w:hint="cs"/>
          <w:sz w:val="32"/>
          <w:szCs w:val="32"/>
          <w:rtl/>
        </w:rPr>
        <w:t>، أو لجهل بأنّ هذا شهر رمضان</w:t>
      </w:r>
      <w:r w:rsidRPr="003F7925">
        <w:rPr>
          <w:rFonts w:hint="cs"/>
          <w:sz w:val="32"/>
          <w:szCs w:val="32"/>
          <w:rtl/>
        </w:rPr>
        <w:t> </w:t>
      </w:r>
      <w:r w:rsidRPr="003F7925">
        <w:rPr>
          <w:rFonts w:cs="MbSadr (1)" w:hint="cs"/>
          <w:sz w:val="32"/>
          <w:szCs w:val="32"/>
          <w:rtl/>
        </w:rPr>
        <w:t>، أو لنوم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لسفر</w:t>
      </w:r>
      <w:r w:rsidRPr="003F7925">
        <w:rPr>
          <w:rFonts w:hint="cs"/>
          <w:sz w:val="32"/>
          <w:szCs w:val="32"/>
          <w:rtl/>
        </w:rPr>
        <w:t> </w:t>
      </w:r>
      <w:r w:rsidRPr="003F7925">
        <w:rPr>
          <w:rFonts w:cs="MbSadr (1)" w:hint="cs"/>
          <w:sz w:val="32"/>
          <w:szCs w:val="32"/>
          <w:rtl/>
        </w:rPr>
        <w:t>، أو لمرض</w:t>
      </w:r>
      <w:r w:rsidRPr="003F7925">
        <w:rPr>
          <w:rFonts w:hint="cs"/>
          <w:sz w:val="32"/>
          <w:szCs w:val="32"/>
          <w:rtl/>
        </w:rPr>
        <w:t> </w:t>
      </w:r>
      <w:r w:rsidRPr="003F7925">
        <w:rPr>
          <w:rFonts w:cs="MbSadr (1)" w:hint="cs"/>
          <w:sz w:val="32"/>
          <w:szCs w:val="32"/>
          <w:rtl/>
        </w:rPr>
        <w:t>، أو لما يصيب المرأة من حيض أو نفاس</w:t>
      </w:r>
      <w:r w:rsidRPr="003F7925">
        <w:rPr>
          <w:rFonts w:hint="cs"/>
          <w:sz w:val="32"/>
          <w:szCs w:val="32"/>
          <w:rtl/>
        </w:rPr>
        <w:t> </w:t>
      </w:r>
      <w:r w:rsidRPr="003F7925">
        <w:rPr>
          <w:rFonts w:cs="MbSadr (1)" w:hint="cs"/>
          <w:sz w:val="32"/>
          <w:szCs w:val="32"/>
          <w:rtl/>
        </w:rPr>
        <w:t xml:space="preserve">، أو لغير ذلك من </w:t>
      </w:r>
      <w:r w:rsidRPr="003F7925">
        <w:rPr>
          <w:rFonts w:cs="MbSadr (1)"/>
          <w:sz w:val="32"/>
          <w:szCs w:val="32"/>
          <w:rtl/>
        </w:rPr>
        <w:t>ا</w:t>
      </w:r>
      <w:r w:rsidRPr="003F7925">
        <w:rPr>
          <w:rFonts w:cs="MbSadr (1)" w:hint="cs"/>
          <w:sz w:val="32"/>
          <w:szCs w:val="32"/>
          <w:rtl/>
        </w:rPr>
        <w:t>لأسباب</w:t>
      </w:r>
      <w:r w:rsidRPr="003F7925">
        <w:rPr>
          <w:rFonts w:hint="cs"/>
          <w:sz w:val="32"/>
          <w:szCs w:val="32"/>
          <w:rtl/>
        </w:rPr>
        <w:t> </w:t>
      </w:r>
      <w:r w:rsidRPr="003F7925">
        <w:rPr>
          <w:rFonts w:cs="MbSadr (1)" w:hint="cs"/>
          <w:sz w:val="32"/>
          <w:szCs w:val="32"/>
          <w:rtl/>
        </w:rPr>
        <w:t>. ويستثنى من ذلك الحالات التالية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أولا : مَن ترك الصيام لصغر سنّه وعدم بلوغه فلا يجب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ثانياً : من ترك الصيام في حالة الجنون فلا يجب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 xml:space="preserve">ثالثاً : من كان كافراً أصيلا في كفره وترك الصيام فلا يجب عليه </w:t>
      </w:r>
      <w:r w:rsidRPr="003F7925">
        <w:rPr>
          <w:rFonts w:cs="MbSadr (1)"/>
          <w:sz w:val="32"/>
          <w:szCs w:val="32"/>
          <w:rtl/>
        </w:rPr>
        <w:t>ا</w:t>
      </w:r>
      <w:r w:rsidRPr="003F7925">
        <w:rPr>
          <w:rFonts w:cs="MbSadr (1)" w:hint="cs"/>
          <w:sz w:val="32"/>
          <w:szCs w:val="32"/>
          <w:rtl/>
        </w:rPr>
        <w:t>لقضاء بعد أن أسلم</w:t>
      </w:r>
      <w:r w:rsidRPr="003F7925">
        <w:rPr>
          <w:rFonts w:hint="cs"/>
          <w:sz w:val="32"/>
          <w:szCs w:val="32"/>
          <w:rtl/>
        </w:rPr>
        <w:t> </w:t>
      </w:r>
      <w:r w:rsidRPr="003F7925">
        <w:rPr>
          <w:rFonts w:cs="MbSadr (1)" w:hint="cs"/>
          <w:sz w:val="32"/>
          <w:szCs w:val="32"/>
          <w:rtl/>
        </w:rPr>
        <w:t xml:space="preserve">، وأمّا إذا كان مسلماً وارتدّ عن الإسلام وترك الصيام ثّم عاد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لى الإسلام وجب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رابعاً : من داهمه الإغماء قبل أن ينوي الصيام ففاته الصيام بسبب </w:t>
      </w:r>
      <w:r w:rsidRPr="003F7925">
        <w:rPr>
          <w:rFonts w:cs="MbSadr (1)"/>
          <w:sz w:val="32"/>
          <w:szCs w:val="32"/>
          <w:rtl/>
        </w:rPr>
        <w:t>ذ</w:t>
      </w:r>
      <w:r w:rsidRPr="003F7925">
        <w:rPr>
          <w:rFonts w:cs="MbSadr (1)" w:hint="cs"/>
          <w:sz w:val="32"/>
          <w:szCs w:val="32"/>
          <w:rtl/>
        </w:rPr>
        <w:t>لك فلا يجب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خامساً : من ترك الصيام على أساس الشيخوخة</w:t>
      </w:r>
      <w:r w:rsidRPr="003F7925">
        <w:rPr>
          <w:rFonts w:hint="cs"/>
          <w:sz w:val="32"/>
          <w:szCs w:val="32"/>
          <w:rtl/>
        </w:rPr>
        <w:t> </w:t>
      </w:r>
      <w:r w:rsidRPr="003F7925">
        <w:rPr>
          <w:rFonts w:cs="MbSadr (1)" w:hint="cs"/>
          <w:sz w:val="32"/>
          <w:szCs w:val="32"/>
          <w:rtl/>
        </w:rPr>
        <w:t xml:space="preserve">، أو كونه مصاباً بداء </w:t>
      </w:r>
      <w:r w:rsidRPr="003F7925">
        <w:rPr>
          <w:rFonts w:cs="MbSadr (1)"/>
          <w:sz w:val="32"/>
          <w:szCs w:val="32"/>
          <w:rtl/>
        </w:rPr>
        <w:t>ا</w:t>
      </w:r>
      <w:r w:rsidRPr="003F7925">
        <w:rPr>
          <w:rFonts w:cs="MbSadr (1)" w:hint="cs"/>
          <w:sz w:val="32"/>
          <w:szCs w:val="32"/>
          <w:rtl/>
        </w:rPr>
        <w:t>لعطاش ـ على ما تقدّم في الفقرة (</w:t>
      </w:r>
      <w:r w:rsidRPr="003F7925">
        <w:rPr>
          <w:rFonts w:hint="cs"/>
          <w:sz w:val="32"/>
          <w:szCs w:val="32"/>
          <w:rtl/>
        </w:rPr>
        <w:t> </w:t>
      </w:r>
      <w:r w:rsidRPr="003F7925">
        <w:rPr>
          <w:rFonts w:cs="MbSadr (1)" w:hint="cs"/>
          <w:sz w:val="32"/>
          <w:szCs w:val="32"/>
          <w:rtl/>
        </w:rPr>
        <w:t>21</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22</w:t>
      </w:r>
      <w:r w:rsidRPr="003F7925">
        <w:rPr>
          <w:rFonts w:hint="cs"/>
          <w:sz w:val="32"/>
          <w:szCs w:val="32"/>
          <w:rtl/>
        </w:rPr>
        <w:t> </w:t>
      </w:r>
      <w:r w:rsidRPr="003F7925">
        <w:rPr>
          <w:rFonts w:cs="MbSadr (1)" w:hint="cs"/>
          <w:sz w:val="32"/>
          <w:szCs w:val="32"/>
          <w:rtl/>
        </w:rPr>
        <w:t xml:space="preserve">) من الفصل السابق ـ فلا يجب </w:t>
      </w:r>
      <w:r w:rsidRPr="003F7925">
        <w:rPr>
          <w:rFonts w:cs="MbSadr (1)"/>
          <w:sz w:val="32"/>
          <w:szCs w:val="32"/>
          <w:rtl/>
        </w:rPr>
        <w:t>ع</w:t>
      </w:r>
      <w:r w:rsidRPr="003F7925">
        <w:rPr>
          <w:rFonts w:cs="MbSadr (1)" w:hint="cs"/>
          <w:sz w:val="32"/>
          <w:szCs w:val="32"/>
          <w:rtl/>
        </w:rPr>
        <w:t>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سادساً : من ترك صيام شهر رمضان لمرض واستمرّ به المرض طيلة </w:t>
      </w:r>
      <w:r w:rsidRPr="003F7925">
        <w:rPr>
          <w:rFonts w:cs="MbSadr (1)"/>
          <w:sz w:val="32"/>
          <w:szCs w:val="32"/>
          <w:rtl/>
        </w:rPr>
        <w:t>ا</w:t>
      </w:r>
      <w:r w:rsidRPr="003F7925">
        <w:rPr>
          <w:rFonts w:cs="MbSadr (1)" w:hint="cs"/>
          <w:sz w:val="32"/>
          <w:szCs w:val="32"/>
          <w:rtl/>
        </w:rPr>
        <w:t>لسنة إلى أن أدركه رمضان الثاني فلا يجب عليه القضاء</w:t>
      </w:r>
      <w:r w:rsidRPr="003F7925">
        <w:rPr>
          <w:rFonts w:hint="cs"/>
          <w:sz w:val="32"/>
          <w:szCs w:val="32"/>
          <w:rtl/>
        </w:rPr>
        <w:t> </w:t>
      </w:r>
      <w:r w:rsidRPr="003F7925">
        <w:rPr>
          <w:rFonts w:cs="MbSadr (1)" w:hint="cs"/>
          <w:sz w:val="32"/>
          <w:szCs w:val="32"/>
          <w:rtl/>
        </w:rPr>
        <w:t xml:space="preserve">، ولكن تجب الفدية </w:t>
      </w:r>
      <w:r w:rsidRPr="003F7925">
        <w:rPr>
          <w:rFonts w:cs="MbSadr (1)"/>
          <w:sz w:val="32"/>
          <w:szCs w:val="32"/>
          <w:rtl/>
        </w:rPr>
        <w:t>ب</w:t>
      </w:r>
      <w:r w:rsidRPr="003F7925">
        <w:rPr>
          <w:rFonts w:cs="MbSadr (1)" w:hint="cs"/>
          <w:sz w:val="32"/>
          <w:szCs w:val="32"/>
          <w:rtl/>
        </w:rPr>
        <w:t>القدر المتقدّم في الفقرة (</w:t>
      </w:r>
      <w:r w:rsidRPr="003F7925">
        <w:rPr>
          <w:rFonts w:hint="cs"/>
          <w:sz w:val="32"/>
          <w:szCs w:val="32"/>
          <w:rtl/>
        </w:rPr>
        <w:t> </w:t>
      </w:r>
      <w:r w:rsidRPr="003F7925">
        <w:rPr>
          <w:rFonts w:cs="MbSadr (1)" w:hint="cs"/>
          <w:sz w:val="32"/>
          <w:szCs w:val="32"/>
          <w:rtl/>
        </w:rPr>
        <w:t>21</w:t>
      </w:r>
      <w:r w:rsidRPr="003F7925">
        <w:rPr>
          <w:rFonts w:hint="cs"/>
          <w:sz w:val="32"/>
          <w:szCs w:val="32"/>
          <w:rtl/>
        </w:rPr>
        <w:t> </w:t>
      </w:r>
      <w:r w:rsidRPr="003F7925">
        <w:rPr>
          <w:rFonts w:cs="MbSadr (1)" w:hint="cs"/>
          <w:sz w:val="32"/>
          <w:szCs w:val="32"/>
          <w:rtl/>
        </w:rPr>
        <w:t>) من الفصل السابق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أمّا إذا صحّ وعُوفي في أثناء السنة فيجب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أ</w:t>
      </w:r>
      <w:r w:rsidRPr="00926097">
        <w:rPr>
          <w:rFonts w:cs="MbSadr (2)" w:hint="cs"/>
          <w:bCs/>
          <w:sz w:val="32"/>
          <w:szCs w:val="32"/>
          <w:rtl/>
        </w:rPr>
        <w:t>حكام القضاء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وكلّ من وجب عليه القضاء فلا يجب عليه الإسراع به</w:t>
      </w:r>
      <w:r w:rsidRPr="003F7925">
        <w:rPr>
          <w:rFonts w:hint="cs"/>
          <w:sz w:val="32"/>
          <w:szCs w:val="32"/>
          <w:rtl/>
        </w:rPr>
        <w:t> </w:t>
      </w:r>
      <w:r w:rsidRPr="003F7925">
        <w:rPr>
          <w:rFonts w:cs="MbSadr (1)" w:hint="cs"/>
          <w:sz w:val="32"/>
          <w:szCs w:val="32"/>
          <w:rtl/>
        </w:rPr>
        <w:t xml:space="preserve">، وله أن يؤخّره </w:t>
      </w:r>
      <w:r w:rsidRPr="003F7925">
        <w:rPr>
          <w:rFonts w:cs="MbSadr (1)"/>
          <w:sz w:val="32"/>
          <w:szCs w:val="32"/>
          <w:rtl/>
        </w:rPr>
        <w:t>ش</w:t>
      </w:r>
      <w:r w:rsidRPr="003F7925">
        <w:rPr>
          <w:rFonts w:cs="MbSadr (1)" w:hint="cs"/>
          <w:sz w:val="32"/>
          <w:szCs w:val="32"/>
          <w:rtl/>
        </w:rPr>
        <w:t>هراً أو شهوراً</w:t>
      </w:r>
      <w:r w:rsidRPr="003F7925">
        <w:rPr>
          <w:rFonts w:hint="cs"/>
          <w:sz w:val="32"/>
          <w:szCs w:val="32"/>
          <w:rtl/>
        </w:rPr>
        <w:t> </w:t>
      </w:r>
      <w:r w:rsidRPr="003F7925">
        <w:rPr>
          <w:rFonts w:cs="MbSadr (1)" w:hint="cs"/>
          <w:sz w:val="32"/>
          <w:szCs w:val="32"/>
          <w:rtl/>
        </w:rPr>
        <w:t>، بل سنة أو أكثر ما لم يؤدّ إلى الإهمال والتفريط</w:t>
      </w:r>
      <w:r w:rsidRPr="003F7925">
        <w:rPr>
          <w:rFonts w:hint="cs"/>
          <w:sz w:val="32"/>
          <w:szCs w:val="32"/>
          <w:rtl/>
        </w:rPr>
        <w:t> </w:t>
      </w:r>
      <w:r w:rsidRPr="003F7925">
        <w:rPr>
          <w:rFonts w:cs="MbSadr (1)" w:hint="cs"/>
          <w:sz w:val="32"/>
          <w:szCs w:val="32"/>
          <w:rtl/>
        </w:rPr>
        <w:t xml:space="preserve">، ولكن في حالة </w:t>
      </w:r>
      <w:r w:rsidRPr="003F7925">
        <w:rPr>
          <w:rFonts w:cs="MbSadr (1)"/>
          <w:sz w:val="32"/>
          <w:szCs w:val="32"/>
          <w:rtl/>
        </w:rPr>
        <w:t>ا</w:t>
      </w:r>
      <w:r w:rsidRPr="003F7925">
        <w:rPr>
          <w:rFonts w:cs="MbSadr (1)" w:hint="cs"/>
          <w:sz w:val="32"/>
          <w:szCs w:val="32"/>
          <w:rtl/>
        </w:rPr>
        <w:t xml:space="preserve">لتأخّر إلى حلول رمضان الثاني يجب عليه القضاء والفدية بالقدر المتقدم في </w:t>
      </w:r>
      <w:r w:rsidRPr="003F7925">
        <w:rPr>
          <w:rFonts w:cs="MbSadr (1)"/>
          <w:sz w:val="32"/>
          <w:szCs w:val="32"/>
          <w:rtl/>
        </w:rPr>
        <w:t>ا</w:t>
      </w:r>
      <w:r w:rsidRPr="003F7925">
        <w:rPr>
          <w:rFonts w:cs="MbSadr (1)" w:hint="cs"/>
          <w:sz w:val="32"/>
          <w:szCs w:val="32"/>
          <w:rtl/>
        </w:rPr>
        <w:t>لفقرة(</w:t>
      </w:r>
      <w:r w:rsidRPr="003F7925">
        <w:rPr>
          <w:rFonts w:hint="cs"/>
          <w:sz w:val="32"/>
          <w:szCs w:val="32"/>
          <w:rtl/>
        </w:rPr>
        <w:t> </w:t>
      </w:r>
      <w:r w:rsidRPr="003F7925">
        <w:rPr>
          <w:rFonts w:cs="MbSadr (1)" w:hint="cs"/>
          <w:sz w:val="32"/>
          <w:szCs w:val="32"/>
          <w:rtl/>
        </w:rPr>
        <w:t>21</w:t>
      </w:r>
      <w:r w:rsidRPr="003F7925">
        <w:rPr>
          <w:rFonts w:hint="cs"/>
          <w:sz w:val="32"/>
          <w:szCs w:val="32"/>
          <w:rtl/>
        </w:rPr>
        <w:t> </w:t>
      </w:r>
      <w:r w:rsidRPr="003F7925">
        <w:rPr>
          <w:rFonts w:cs="MbSadr (1)" w:hint="cs"/>
          <w:sz w:val="32"/>
          <w:szCs w:val="32"/>
          <w:rtl/>
        </w:rPr>
        <w:t>) من الفصل السابق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أمّا المريض الذي أفطر في شهر رمضان واستمرّ به المرض إلى رمضان </w:t>
      </w:r>
      <w:r w:rsidRPr="003F7925">
        <w:rPr>
          <w:rFonts w:cs="MbSadr (1)"/>
          <w:sz w:val="32"/>
          <w:szCs w:val="32"/>
          <w:rtl/>
        </w:rPr>
        <w:t>آ</w:t>
      </w:r>
      <w:r w:rsidRPr="003F7925">
        <w:rPr>
          <w:rFonts w:cs="MbSadr (1)" w:hint="cs"/>
          <w:sz w:val="32"/>
          <w:szCs w:val="32"/>
          <w:rtl/>
        </w:rPr>
        <w:t>خر فلا قضاء عليه ـ كما تقدم ـ وعليه الفدية فقط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 تزداد هذه الفدية بالتمادي في تأخير القضاء سنتين أو أكثر</w:t>
      </w:r>
      <w:r w:rsidRPr="003F7925">
        <w:rPr>
          <w:rFonts w:hint="cs"/>
          <w:sz w:val="32"/>
          <w:szCs w:val="32"/>
          <w:rtl/>
        </w:rPr>
        <w:t> </w:t>
      </w:r>
      <w:r w:rsidRPr="003F7925">
        <w:rPr>
          <w:rFonts w:cs="MbSadr (1)" w:hint="cs"/>
          <w:sz w:val="32"/>
          <w:szCs w:val="32"/>
          <w:rtl/>
        </w:rPr>
        <w:t xml:space="preserve">، بل تظّل </w:t>
      </w:r>
      <w:r w:rsidRPr="003F7925">
        <w:rPr>
          <w:rFonts w:cs="MbSadr (1)"/>
          <w:sz w:val="32"/>
          <w:szCs w:val="32"/>
          <w:rtl/>
        </w:rPr>
        <w:t>ك</w:t>
      </w:r>
      <w:r w:rsidRPr="003F7925">
        <w:rPr>
          <w:rFonts w:cs="MbSadr (1)" w:hint="cs"/>
          <w:sz w:val="32"/>
          <w:szCs w:val="32"/>
          <w:rtl/>
        </w:rPr>
        <w:t>ما وجبت أوّلا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ما ذكرناه من وجوب الفدية على من أخّر قضاء رمضان إلى رمضان آخر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ك</w:t>
      </w:r>
      <w:r w:rsidRPr="003F7925">
        <w:rPr>
          <w:rFonts w:cs="MbSadr (1)" w:hint="cs"/>
          <w:sz w:val="32"/>
          <w:szCs w:val="32"/>
          <w:rtl/>
        </w:rPr>
        <w:t xml:space="preserve">ما يشمل الإنسان الذي كان مصمّماً على التأخير كذلك يشمل الإنسان الذي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صمّم في الأشهر الاُولى من السنة</w:t>
      </w:r>
      <w:r w:rsidRPr="003F7925">
        <w:rPr>
          <w:rFonts w:hint="cs"/>
          <w:sz w:val="32"/>
          <w:szCs w:val="32"/>
          <w:rtl/>
        </w:rPr>
        <w:t> </w:t>
      </w:r>
      <w:r w:rsidRPr="003F7925">
        <w:rPr>
          <w:rFonts w:cs="MbSadr (1)" w:hint="cs"/>
          <w:sz w:val="32"/>
          <w:szCs w:val="32"/>
          <w:rtl/>
        </w:rPr>
        <w:t xml:space="preserve">، اعتماداً على أن يصوم في رجب وشعبان </w:t>
      </w:r>
      <w:r w:rsidRPr="003F7925">
        <w:rPr>
          <w:rFonts w:cs="MbSadr (1)"/>
          <w:sz w:val="32"/>
          <w:szCs w:val="32"/>
          <w:rtl/>
        </w:rPr>
        <w:t>و</w:t>
      </w:r>
      <w:r w:rsidRPr="003F7925">
        <w:rPr>
          <w:rFonts w:cs="MbSadr (1)" w:hint="cs"/>
          <w:sz w:val="32"/>
          <w:szCs w:val="32"/>
          <w:rtl/>
        </w:rPr>
        <w:t>لكنّه داهمه في الفترة الأخيرة مرض منعه من الصيام حتى حلّ رمضان</w:t>
      </w:r>
      <w:r w:rsidRPr="003F7925">
        <w:rPr>
          <w:rFonts w:hint="cs"/>
          <w:sz w:val="32"/>
          <w:szCs w:val="32"/>
          <w:rtl/>
        </w:rPr>
        <w:t> </w:t>
      </w:r>
      <w:r w:rsidRPr="003F7925">
        <w:rPr>
          <w:rFonts w:cs="MbSadr (1)" w:hint="cs"/>
          <w:sz w:val="32"/>
          <w:szCs w:val="32"/>
          <w:rtl/>
        </w:rPr>
        <w:t xml:space="preserve">، فإنّ </w:t>
      </w:r>
      <w:r w:rsidRPr="003F7925">
        <w:rPr>
          <w:rFonts w:cs="MbSadr (1)"/>
          <w:sz w:val="32"/>
          <w:szCs w:val="32"/>
          <w:rtl/>
        </w:rPr>
        <w:t>ع</w:t>
      </w:r>
      <w:r w:rsidRPr="003F7925">
        <w:rPr>
          <w:rFonts w:cs="MbSadr (1)" w:hint="cs"/>
          <w:sz w:val="32"/>
          <w:szCs w:val="32"/>
          <w:rtl/>
        </w:rPr>
        <w:t>ليه الفدية إضافةً إلى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 xml:space="preserve">وكما لا يجب الإسراع في قضاء شهر رمضان كذلك لا يجب التتابع </w:t>
      </w:r>
      <w:r w:rsidRPr="003F7925">
        <w:rPr>
          <w:rFonts w:cs="MbSadr (1)"/>
          <w:sz w:val="32"/>
          <w:szCs w:val="32"/>
          <w:rtl/>
        </w:rPr>
        <w:t>ف</w:t>
      </w:r>
      <w:r w:rsidRPr="003F7925">
        <w:rPr>
          <w:rFonts w:cs="MbSadr (1)" w:hint="cs"/>
          <w:sz w:val="32"/>
          <w:szCs w:val="32"/>
          <w:rtl/>
        </w:rPr>
        <w:t xml:space="preserve">من كان عليه أن يقضي يومين فبامكانه أن يقضي أحدهما في شهر والثاني في </w:t>
      </w:r>
      <w:r w:rsidRPr="003F7925">
        <w:rPr>
          <w:rFonts w:cs="MbSadr (1)"/>
          <w:sz w:val="32"/>
          <w:szCs w:val="32"/>
          <w:rtl/>
        </w:rPr>
        <w:t>ش</w:t>
      </w:r>
      <w:r w:rsidRPr="003F7925">
        <w:rPr>
          <w:rFonts w:cs="MbSadr (1)" w:hint="cs"/>
          <w:sz w:val="32"/>
          <w:szCs w:val="32"/>
          <w:rtl/>
        </w:rPr>
        <w:t>هر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 xml:space="preserve">ومن كان عليه قضاء رمضانين سابقين فله أن يبدأ بقضاء أيّ واحد </w:t>
      </w:r>
      <w:r w:rsidRPr="003F7925">
        <w:rPr>
          <w:rFonts w:cs="MbSadr (1)"/>
          <w:sz w:val="32"/>
          <w:szCs w:val="32"/>
          <w:rtl/>
        </w:rPr>
        <w:t>م</w:t>
      </w:r>
      <w:r w:rsidRPr="003F7925">
        <w:rPr>
          <w:rFonts w:cs="MbSadr (1)" w:hint="cs"/>
          <w:sz w:val="32"/>
          <w:szCs w:val="32"/>
          <w:rtl/>
        </w:rPr>
        <w:t>نهما</w:t>
      </w:r>
      <w:r w:rsidRPr="003F7925">
        <w:rPr>
          <w:rFonts w:hint="cs"/>
          <w:sz w:val="32"/>
          <w:szCs w:val="32"/>
          <w:rtl/>
        </w:rPr>
        <w:t> </w:t>
      </w:r>
      <w:r w:rsidRPr="003F7925">
        <w:rPr>
          <w:rFonts w:cs="MbSadr (1)" w:hint="cs"/>
          <w:sz w:val="32"/>
          <w:szCs w:val="32"/>
          <w:rtl/>
        </w:rPr>
        <w:t xml:space="preserve">، فلو قضى رمضان الأسبق ولم يقض رمضان الثاني حتى انتهت السنة </w:t>
      </w:r>
      <w:r w:rsidRPr="003F7925">
        <w:rPr>
          <w:rFonts w:cs="MbSadr (1)"/>
          <w:sz w:val="32"/>
          <w:szCs w:val="32"/>
          <w:rtl/>
        </w:rPr>
        <w:t>ت</w:t>
      </w:r>
      <w:r w:rsidRPr="003F7925">
        <w:rPr>
          <w:rFonts w:cs="MbSadr (1)" w:hint="cs"/>
          <w:sz w:val="32"/>
          <w:szCs w:val="32"/>
          <w:rtl/>
        </w:rPr>
        <w:t>رتبت عليه الفدية لرمضان الثاني إضافة إلى القضاء</w:t>
      </w:r>
      <w:r w:rsidRPr="003F7925">
        <w:rPr>
          <w:rFonts w:hint="cs"/>
          <w:sz w:val="32"/>
          <w:szCs w:val="32"/>
          <w:rtl/>
        </w:rPr>
        <w:t> </w:t>
      </w:r>
      <w:r w:rsidRPr="003F7925">
        <w:rPr>
          <w:rFonts w:cs="MbSadr (1)" w:hint="cs"/>
          <w:sz w:val="32"/>
          <w:szCs w:val="32"/>
          <w:rtl/>
        </w:rPr>
        <w:t xml:space="preserve">، ولو صام شهراً قضاء بدون </w:t>
      </w:r>
      <w:r w:rsidRPr="003F7925">
        <w:rPr>
          <w:rFonts w:cs="MbSadr (1)"/>
          <w:sz w:val="32"/>
          <w:szCs w:val="32"/>
          <w:rtl/>
        </w:rPr>
        <w:t>ت</w:t>
      </w:r>
      <w:r w:rsidRPr="003F7925">
        <w:rPr>
          <w:rFonts w:cs="MbSadr (1)" w:hint="cs"/>
          <w:sz w:val="32"/>
          <w:szCs w:val="32"/>
          <w:rtl/>
        </w:rPr>
        <w:t xml:space="preserve">عيين </w:t>
      </w:r>
      <w:r>
        <w:rPr>
          <w:rFonts w:cs="MbSadr (1)" w:hint="cs"/>
          <w:sz w:val="32"/>
          <w:szCs w:val="32"/>
          <w:rtl/>
        </w:rPr>
        <w:t>أنّ</w:t>
      </w:r>
      <w:r w:rsidRPr="003F7925">
        <w:rPr>
          <w:rFonts w:cs="MbSadr (1)" w:hint="cs"/>
          <w:sz w:val="32"/>
          <w:szCs w:val="32"/>
          <w:rtl/>
        </w:rPr>
        <w:t>ه عن أيّ من الرمضانين صحّ</w:t>
      </w:r>
      <w:r w:rsidRPr="003F7925">
        <w:rPr>
          <w:rFonts w:hint="cs"/>
          <w:sz w:val="32"/>
          <w:szCs w:val="32"/>
          <w:rtl/>
        </w:rPr>
        <w:t> </w:t>
      </w:r>
      <w:r w:rsidRPr="003F7925">
        <w:rPr>
          <w:rFonts w:cs="MbSadr (1)" w:hint="cs"/>
          <w:sz w:val="32"/>
          <w:szCs w:val="32"/>
          <w:rtl/>
        </w:rPr>
        <w:t xml:space="preserve">، وفي هذه الحالة يعتبر نفسه عملياً </w:t>
      </w:r>
      <w:r>
        <w:rPr>
          <w:rFonts w:cs="MbSadr (1)" w:hint="cs"/>
          <w:sz w:val="32"/>
          <w:szCs w:val="32"/>
          <w:rtl/>
        </w:rPr>
        <w:t>أنّ</w:t>
      </w:r>
      <w:r w:rsidRPr="003F7925">
        <w:rPr>
          <w:rFonts w:cs="MbSadr (1)" w:hint="cs"/>
          <w:sz w:val="32"/>
          <w:szCs w:val="32"/>
          <w:rtl/>
        </w:rPr>
        <w:t xml:space="preserve">ه قد </w:t>
      </w:r>
      <w:r w:rsidRPr="003F7925">
        <w:rPr>
          <w:rFonts w:cs="MbSadr (1)"/>
          <w:sz w:val="32"/>
          <w:szCs w:val="32"/>
          <w:rtl/>
        </w:rPr>
        <w:t>ق</w:t>
      </w:r>
      <w:r w:rsidRPr="003F7925">
        <w:rPr>
          <w:rFonts w:cs="MbSadr (1)" w:hint="cs"/>
          <w:sz w:val="32"/>
          <w:szCs w:val="32"/>
          <w:rtl/>
        </w:rPr>
        <w:t>ضى رمضان الأسبق (</w:t>
      </w:r>
      <w:r w:rsidRPr="003F7925">
        <w:rPr>
          <w:rFonts w:hint="cs"/>
          <w:sz w:val="32"/>
          <w:szCs w:val="32"/>
          <w:rtl/>
        </w:rPr>
        <w:t> </w:t>
      </w:r>
      <w:r w:rsidRPr="003F7925">
        <w:rPr>
          <w:rFonts w:cs="MbSadr (1)" w:hint="cs"/>
          <w:sz w:val="32"/>
          <w:szCs w:val="32"/>
          <w:rtl/>
        </w:rPr>
        <w:t xml:space="preserve">وهذا يعني </w:t>
      </w:r>
      <w:r>
        <w:rPr>
          <w:rFonts w:cs="MbSadr (1)" w:hint="cs"/>
          <w:sz w:val="32"/>
          <w:szCs w:val="32"/>
          <w:rtl/>
        </w:rPr>
        <w:t>أنّ</w:t>
      </w:r>
      <w:r w:rsidRPr="003F7925">
        <w:rPr>
          <w:rFonts w:cs="MbSadr (1)" w:hint="cs"/>
          <w:sz w:val="32"/>
          <w:szCs w:val="32"/>
          <w:rtl/>
        </w:rPr>
        <w:t xml:space="preserve">ه إذا اقتصر على شهر واحد من القضاء ترتّبت </w:t>
      </w:r>
      <w:r w:rsidRPr="003F7925">
        <w:rPr>
          <w:rFonts w:cs="MbSadr (1)"/>
          <w:sz w:val="32"/>
          <w:szCs w:val="32"/>
          <w:rtl/>
        </w:rPr>
        <w:t>ع</w:t>
      </w:r>
      <w:r w:rsidRPr="003F7925">
        <w:rPr>
          <w:rFonts w:cs="MbSadr (1)" w:hint="cs"/>
          <w:sz w:val="32"/>
          <w:szCs w:val="32"/>
          <w:rtl/>
        </w:rPr>
        <w:t>ليه الفدية من أجل رمضان الثاني</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 xml:space="preserve">ومن كان عليه قضاء وصيام آخر واجب ـ كصيام الكفّارة ـ فله أن </w:t>
      </w:r>
      <w:r w:rsidRPr="003F7925">
        <w:rPr>
          <w:rFonts w:cs="MbSadr (1)"/>
          <w:sz w:val="32"/>
          <w:szCs w:val="32"/>
          <w:rtl/>
        </w:rPr>
        <w:t>ي</w:t>
      </w:r>
      <w:r w:rsidRPr="003F7925">
        <w:rPr>
          <w:rFonts w:cs="MbSadr (1)" w:hint="cs"/>
          <w:sz w:val="32"/>
          <w:szCs w:val="32"/>
          <w:rtl/>
        </w:rPr>
        <w:t>بدأ بأيّهما 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lastRenderedPageBreak/>
        <w:t>ص</w:t>
      </w:r>
      <w:r w:rsidRPr="00926097">
        <w:rPr>
          <w:rFonts w:cs="MbSadr (2)" w:hint="cs"/>
          <w:bCs/>
          <w:sz w:val="32"/>
          <w:szCs w:val="32"/>
          <w:rtl/>
        </w:rPr>
        <w:t>ورة صيام القضاء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 xml:space="preserve">وصورة صيام قضاء شهر رمضان هي صورة صيام الشهر أداءً تماماً </w:t>
      </w:r>
      <w:r w:rsidRPr="003F7925">
        <w:rPr>
          <w:rFonts w:cs="MbSadr (1)"/>
          <w:sz w:val="32"/>
          <w:szCs w:val="32"/>
          <w:rtl/>
        </w:rPr>
        <w:t>م</w:t>
      </w:r>
      <w:r w:rsidRPr="003F7925">
        <w:rPr>
          <w:rFonts w:cs="MbSadr (1)" w:hint="cs"/>
          <w:sz w:val="32"/>
          <w:szCs w:val="32"/>
          <w:rtl/>
        </w:rPr>
        <w:t>ع عدد من الفوارق</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13 ) أوّلا :</w:t>
      </w:r>
      <w:r w:rsidRPr="003F7925">
        <w:rPr>
          <w:rFonts w:cs="MbSadr (1)"/>
          <w:sz w:val="32"/>
          <w:szCs w:val="32"/>
          <w:rtl/>
        </w:rPr>
        <w:t xml:space="preserve"> </w:t>
      </w:r>
      <w:r w:rsidRPr="003F7925">
        <w:rPr>
          <w:rFonts w:cs="MbSadr (1)" w:hint="cs"/>
          <w:sz w:val="32"/>
          <w:szCs w:val="32"/>
          <w:rtl/>
        </w:rPr>
        <w:t>أنّ النية في صيام القضاء يمكن تأجيلها بعد طلوع الفجر</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أ</w:t>
      </w:r>
      <w:r w:rsidRPr="003F7925">
        <w:rPr>
          <w:rFonts w:cs="MbSadr (1)" w:hint="cs"/>
          <w:sz w:val="32"/>
          <w:szCs w:val="32"/>
          <w:rtl/>
        </w:rPr>
        <w:t>صبح الإنسان وهو لا ينوي الصيام</w:t>
      </w:r>
      <w:r w:rsidRPr="003F7925">
        <w:rPr>
          <w:rFonts w:hint="cs"/>
          <w:sz w:val="32"/>
          <w:szCs w:val="32"/>
          <w:rtl/>
        </w:rPr>
        <w:t> </w:t>
      </w:r>
      <w:r w:rsidRPr="003F7925">
        <w:rPr>
          <w:rFonts w:cs="MbSadr (1)" w:hint="cs"/>
          <w:sz w:val="32"/>
          <w:szCs w:val="32"/>
          <w:rtl/>
        </w:rPr>
        <w:t xml:space="preserve">، ثمّ وقع في نفسه قبل الظهر أن يصوم قضاءً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لم يكن قد مارس شيئاً من المفطرات منذ الفجر ساغ له ذلك</w:t>
      </w:r>
      <w:r w:rsidRPr="003F7925">
        <w:rPr>
          <w:rFonts w:hint="cs"/>
          <w:sz w:val="32"/>
          <w:szCs w:val="32"/>
          <w:rtl/>
        </w:rPr>
        <w:t> </w:t>
      </w:r>
      <w:r w:rsidRPr="003F7925">
        <w:rPr>
          <w:rFonts w:cs="MbSadr (1)" w:hint="cs"/>
          <w:sz w:val="32"/>
          <w:szCs w:val="32"/>
          <w:rtl/>
        </w:rPr>
        <w:t>. وأمّا إذا حلّ الظهر</w:t>
      </w:r>
      <w:r>
        <w:rPr>
          <w:rFonts w:cs="MbSadr (1)" w:hint="cs"/>
          <w:sz w:val="32"/>
          <w:szCs w:val="32"/>
          <w:rtl/>
        </w:rPr>
        <w:t xml:space="preserve"> </w:t>
      </w:r>
      <w:r w:rsidRPr="003F7925">
        <w:rPr>
          <w:rFonts w:cs="MbSadr (1)"/>
          <w:sz w:val="32"/>
          <w:szCs w:val="32"/>
          <w:rtl/>
        </w:rPr>
        <w:t>و</w:t>
      </w:r>
      <w:r w:rsidRPr="003F7925">
        <w:rPr>
          <w:rFonts w:cs="MbSadr (1)" w:hint="cs"/>
          <w:sz w:val="32"/>
          <w:szCs w:val="32"/>
          <w:rtl/>
        </w:rPr>
        <w:t>لم يكن قد نوى بعد فلا مجال للنية عندئذ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على هذا الأساس إذا نوى المكلّف صيام قضاء شهر رمضان منذ الفجر</w:t>
      </w:r>
      <w:r w:rsidRPr="003F7925">
        <w:rPr>
          <w:rFonts w:hint="cs"/>
          <w:sz w:val="32"/>
          <w:szCs w:val="32"/>
          <w:rtl/>
        </w:rPr>
        <w:t> </w:t>
      </w:r>
      <w:r w:rsidRPr="003F7925">
        <w:rPr>
          <w:rFonts w:cs="MbSadr (1)" w:hint="cs"/>
          <w:sz w:val="32"/>
          <w:szCs w:val="32"/>
          <w:rtl/>
        </w:rPr>
        <w:t xml:space="preserve">، ثمّ </w:t>
      </w:r>
      <w:r w:rsidRPr="003F7925">
        <w:rPr>
          <w:rFonts w:cs="MbSadr (1)"/>
          <w:sz w:val="32"/>
          <w:szCs w:val="32"/>
          <w:rtl/>
        </w:rPr>
        <w:t>ب</w:t>
      </w:r>
      <w:r w:rsidRPr="003F7925">
        <w:rPr>
          <w:rFonts w:cs="MbSadr (1)" w:hint="cs"/>
          <w:sz w:val="32"/>
          <w:szCs w:val="32"/>
          <w:rtl/>
        </w:rPr>
        <w:t xml:space="preserve">عد ذلك تردّد في نيته أو عزم على أن يفطر ولكنّه تراجع مرّةً اُخرى إلى نية الصوم </w:t>
      </w:r>
      <w:r w:rsidRPr="003F7925">
        <w:rPr>
          <w:rFonts w:cs="MbSadr (1)"/>
          <w:sz w:val="32"/>
          <w:szCs w:val="32"/>
          <w:rtl/>
        </w:rPr>
        <w:t>ص</w:t>
      </w:r>
      <w:r w:rsidRPr="003F7925">
        <w:rPr>
          <w:rFonts w:cs="MbSadr (1)" w:hint="cs"/>
          <w:sz w:val="32"/>
          <w:szCs w:val="32"/>
          <w:rtl/>
        </w:rPr>
        <w:t>حّ صومه ما دام تردّده وتراجعه إلى نية الصوم قبل الظهر</w:t>
      </w:r>
      <w:r w:rsidRPr="003F7925">
        <w:rPr>
          <w:rFonts w:hint="cs"/>
          <w:sz w:val="32"/>
          <w:szCs w:val="32"/>
          <w:rtl/>
        </w:rPr>
        <w:t> </w:t>
      </w:r>
      <w:r w:rsidRPr="003F7925">
        <w:rPr>
          <w:rFonts w:cs="MbSadr (1)" w:hint="cs"/>
          <w:sz w:val="32"/>
          <w:szCs w:val="32"/>
          <w:rtl/>
        </w:rPr>
        <w:t xml:space="preserve">، خلافاً لما تقدم في </w:t>
      </w:r>
      <w:r w:rsidRPr="003F7925">
        <w:rPr>
          <w:rFonts w:cs="MbSadr (1)"/>
          <w:sz w:val="32"/>
          <w:szCs w:val="32"/>
          <w:rtl/>
        </w:rPr>
        <w:t>ص</w:t>
      </w:r>
      <w:r w:rsidRPr="003F7925">
        <w:rPr>
          <w:rFonts w:cs="MbSadr (1)" w:hint="cs"/>
          <w:sz w:val="32"/>
          <w:szCs w:val="32"/>
          <w:rtl/>
        </w:rPr>
        <w:t xml:space="preserve">يام شهر رمضان من </w:t>
      </w:r>
      <w:r>
        <w:rPr>
          <w:rFonts w:cs="MbSadr (1)" w:hint="cs"/>
          <w:sz w:val="32"/>
          <w:szCs w:val="32"/>
          <w:rtl/>
        </w:rPr>
        <w:t>أنّ</w:t>
      </w:r>
      <w:r w:rsidRPr="003F7925">
        <w:rPr>
          <w:rFonts w:cs="MbSadr (1)" w:hint="cs"/>
          <w:sz w:val="32"/>
          <w:szCs w:val="32"/>
          <w:rtl/>
        </w:rPr>
        <w:t>ه يبطل بالتردّد في أثناء النهار</w:t>
      </w:r>
      <w:r w:rsidRPr="003F7925">
        <w:rPr>
          <w:rFonts w:hint="cs"/>
          <w:sz w:val="32"/>
          <w:szCs w:val="32"/>
          <w:rtl/>
        </w:rPr>
        <w:t> </w:t>
      </w:r>
      <w:r w:rsidRPr="003F7925">
        <w:rPr>
          <w:rFonts w:cs="MbSadr (1)" w:hint="cs"/>
          <w:sz w:val="32"/>
          <w:szCs w:val="32"/>
          <w:rtl/>
        </w:rPr>
        <w:t xml:space="preserve">، فضلا عن العزم على </w:t>
      </w:r>
      <w:r w:rsidRPr="003F7925">
        <w:rPr>
          <w:rFonts w:cs="MbSadr (1)"/>
          <w:sz w:val="32"/>
          <w:szCs w:val="32"/>
          <w:rtl/>
        </w:rPr>
        <w:t>ا</w:t>
      </w:r>
      <w:r w:rsidRPr="003F7925">
        <w:rPr>
          <w:rFonts w:cs="MbSadr (1)" w:hint="cs"/>
          <w:sz w:val="32"/>
          <w:szCs w:val="32"/>
          <w:rtl/>
        </w:rPr>
        <w:t>لإفطار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 ثانياً :</w:t>
      </w:r>
      <w:r w:rsidRPr="003F7925">
        <w:rPr>
          <w:rFonts w:cs="MbSadr (1)"/>
          <w:sz w:val="32"/>
          <w:szCs w:val="32"/>
          <w:rtl/>
        </w:rPr>
        <w:t xml:space="preserve"> </w:t>
      </w:r>
      <w:r w:rsidRPr="003F7925">
        <w:rPr>
          <w:rFonts w:cs="MbSadr (1)" w:hint="cs"/>
          <w:sz w:val="32"/>
          <w:szCs w:val="32"/>
          <w:rtl/>
        </w:rPr>
        <w:t>يجب احتياطاً أن لا تتقدّم نية القضاء في كلّ يوم عن ليلته</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أ</w:t>
      </w:r>
      <w:r w:rsidRPr="003F7925">
        <w:rPr>
          <w:rFonts w:cs="MbSadr (1)" w:hint="cs"/>
          <w:sz w:val="32"/>
          <w:szCs w:val="32"/>
          <w:rtl/>
        </w:rPr>
        <w:t>راد أن يصوم نهار السبت قضاءً فلا يسوغ له أن ينوي ذلك في نهار الجمعة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يكتفي بهذه النية</w:t>
      </w:r>
      <w:r w:rsidRPr="003F7925">
        <w:rPr>
          <w:rFonts w:hint="cs"/>
          <w:sz w:val="32"/>
          <w:szCs w:val="32"/>
          <w:rtl/>
        </w:rPr>
        <w:t> </w:t>
      </w:r>
      <w:r w:rsidRPr="003F7925">
        <w:rPr>
          <w:rFonts w:cs="MbSadr (1)" w:hint="cs"/>
          <w:sz w:val="32"/>
          <w:szCs w:val="32"/>
          <w:rtl/>
        </w:rPr>
        <w:t>، بل لابدّ من تجديدها وتركيزها بعد حلول ليلة السبت</w:t>
      </w:r>
      <w:r w:rsidRPr="003F7925">
        <w:rPr>
          <w:rFonts w:hint="cs"/>
          <w:sz w:val="32"/>
          <w:szCs w:val="32"/>
          <w:rtl/>
        </w:rPr>
        <w:t> </w:t>
      </w:r>
      <w:r w:rsidRPr="003F7925">
        <w:rPr>
          <w:rFonts w:cs="MbSadr (1)" w:hint="cs"/>
          <w:sz w:val="32"/>
          <w:szCs w:val="32"/>
          <w:rtl/>
        </w:rPr>
        <w:t xml:space="preserve">، وهو في </w:t>
      </w:r>
      <w:r w:rsidRPr="003F7925">
        <w:rPr>
          <w:rFonts w:cs="MbSadr (1)"/>
          <w:sz w:val="32"/>
          <w:szCs w:val="32"/>
          <w:rtl/>
        </w:rPr>
        <w:t>ف</w:t>
      </w:r>
      <w:r w:rsidRPr="003F7925">
        <w:rPr>
          <w:rFonts w:cs="MbSadr (1)" w:hint="cs"/>
          <w:sz w:val="32"/>
          <w:szCs w:val="32"/>
          <w:rtl/>
        </w:rPr>
        <w:t>سحة إلى ظهر يوم السبت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 ثالثاً :</w:t>
      </w:r>
      <w:r w:rsidRPr="003F7925">
        <w:rPr>
          <w:rFonts w:cs="MbSadr (1)"/>
          <w:sz w:val="32"/>
          <w:szCs w:val="32"/>
          <w:rtl/>
        </w:rPr>
        <w:t xml:space="preserve"> </w:t>
      </w:r>
      <w:r w:rsidRPr="003F7925">
        <w:rPr>
          <w:rFonts w:cs="MbSadr (1)" w:hint="cs"/>
          <w:sz w:val="32"/>
          <w:szCs w:val="32"/>
          <w:rtl/>
        </w:rPr>
        <w:t>يجب على من يقضي أن ينوي القضاء</w:t>
      </w:r>
      <w:r w:rsidRPr="003F7925">
        <w:rPr>
          <w:rFonts w:hint="cs"/>
          <w:sz w:val="32"/>
          <w:szCs w:val="32"/>
          <w:rtl/>
        </w:rPr>
        <w:t> </w:t>
      </w:r>
      <w:r w:rsidRPr="003F7925">
        <w:rPr>
          <w:rFonts w:cs="MbSadr (1)" w:hint="cs"/>
          <w:sz w:val="32"/>
          <w:szCs w:val="32"/>
          <w:rtl/>
        </w:rPr>
        <w:t xml:space="preserve">، فلا يكفيه أن ينوي </w:t>
      </w:r>
      <w:r w:rsidRPr="003F7925">
        <w:rPr>
          <w:rFonts w:cs="MbSadr (1)"/>
          <w:sz w:val="32"/>
          <w:szCs w:val="32"/>
          <w:rtl/>
        </w:rPr>
        <w:t>ص</w:t>
      </w:r>
      <w:r w:rsidRPr="003F7925">
        <w:rPr>
          <w:rFonts w:cs="MbSadr (1)" w:hint="cs"/>
          <w:sz w:val="32"/>
          <w:szCs w:val="32"/>
          <w:rtl/>
        </w:rPr>
        <w:t>يام هذا النهار قربةً إلى الله تعالى</w:t>
      </w:r>
      <w:r w:rsidRPr="003F7925">
        <w:rPr>
          <w:rFonts w:hint="cs"/>
          <w:sz w:val="32"/>
          <w:szCs w:val="32"/>
          <w:rtl/>
        </w:rPr>
        <w:t> </w:t>
      </w:r>
      <w:r w:rsidRPr="003F7925">
        <w:rPr>
          <w:rFonts w:cs="MbSadr (1)" w:hint="cs"/>
          <w:sz w:val="32"/>
          <w:szCs w:val="32"/>
          <w:rtl/>
        </w:rPr>
        <w:t xml:space="preserve">، بل لابدّ له أن يقصد الصيام قضاءً عن شهر </w:t>
      </w:r>
      <w:r w:rsidRPr="003F7925">
        <w:rPr>
          <w:rFonts w:cs="MbSadr (1)"/>
          <w:sz w:val="32"/>
          <w:szCs w:val="32"/>
          <w:rtl/>
        </w:rPr>
        <w:t>ر</w:t>
      </w:r>
      <w:r w:rsidRPr="003F7925">
        <w:rPr>
          <w:rFonts w:cs="MbSadr (1)" w:hint="cs"/>
          <w:sz w:val="32"/>
          <w:szCs w:val="32"/>
          <w:rtl/>
        </w:rPr>
        <w:t>مضان قربةً إلى الله تعالى</w:t>
      </w:r>
      <w:r w:rsidRPr="003F7925">
        <w:rPr>
          <w:rFonts w:hint="cs"/>
          <w:sz w:val="32"/>
          <w:szCs w:val="32"/>
          <w:rtl/>
        </w:rPr>
        <w:t> </w:t>
      </w:r>
      <w:r w:rsidRPr="003F7925">
        <w:rPr>
          <w:rFonts w:cs="MbSadr (1)" w:hint="cs"/>
          <w:sz w:val="32"/>
          <w:szCs w:val="32"/>
          <w:rtl/>
        </w:rPr>
        <w:t>، فقصد القضاء معتبر في النية</w:t>
      </w:r>
      <w:r w:rsidRPr="003F7925">
        <w:rPr>
          <w:rFonts w:hint="cs"/>
          <w:sz w:val="32"/>
          <w:szCs w:val="32"/>
          <w:rtl/>
        </w:rPr>
        <w:t> </w:t>
      </w:r>
      <w:r w:rsidRPr="003F7925">
        <w:rPr>
          <w:rFonts w:cs="MbSadr (1)" w:hint="cs"/>
          <w:sz w:val="32"/>
          <w:szCs w:val="32"/>
          <w:rtl/>
        </w:rPr>
        <w:t xml:space="preserve">، فلو صام بدون ذلك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خرج عن عهدة القضاء الواجب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 رابعاً :</w:t>
      </w:r>
      <w:r w:rsidRPr="003F7925">
        <w:rPr>
          <w:rFonts w:cs="MbSadr (1)"/>
          <w:sz w:val="32"/>
          <w:szCs w:val="32"/>
          <w:rtl/>
        </w:rPr>
        <w:t xml:space="preserve"> </w:t>
      </w:r>
      <w:r w:rsidRPr="003F7925">
        <w:rPr>
          <w:rFonts w:cs="MbSadr (1)" w:hint="cs"/>
          <w:sz w:val="32"/>
          <w:szCs w:val="32"/>
          <w:rtl/>
        </w:rPr>
        <w:t xml:space="preserve">إذا احتلم الإنسان في نومه وأفاق بعد طلوع الفجر فلا يسوغ له </w:t>
      </w:r>
      <w:r w:rsidRPr="003F7925">
        <w:rPr>
          <w:rFonts w:cs="MbSadr (1)"/>
          <w:sz w:val="32"/>
          <w:szCs w:val="32"/>
          <w:rtl/>
        </w:rPr>
        <w:t>أ</w:t>
      </w:r>
      <w:r w:rsidRPr="003F7925">
        <w:rPr>
          <w:rFonts w:cs="MbSadr (1)" w:hint="cs"/>
          <w:sz w:val="32"/>
          <w:szCs w:val="32"/>
          <w:rtl/>
        </w:rPr>
        <w:t>ن يصوم ذلك النهار قضاءً</w:t>
      </w:r>
      <w:r w:rsidRPr="003F7925">
        <w:rPr>
          <w:rFonts w:hint="cs"/>
          <w:sz w:val="32"/>
          <w:szCs w:val="32"/>
          <w:rtl/>
        </w:rPr>
        <w:t> </w:t>
      </w:r>
      <w:r w:rsidRPr="003F7925">
        <w:rPr>
          <w:rFonts w:cs="MbSadr (1)" w:hint="cs"/>
          <w:sz w:val="32"/>
          <w:szCs w:val="32"/>
          <w:rtl/>
        </w:rPr>
        <w:t xml:space="preserve">، خلافاً للمحتلم في شهر رمضان إذا أفاق من نومه بعد </w:t>
      </w:r>
      <w:r w:rsidRPr="003F7925">
        <w:rPr>
          <w:rFonts w:cs="MbSadr (1)"/>
          <w:sz w:val="32"/>
          <w:szCs w:val="32"/>
          <w:rtl/>
        </w:rPr>
        <w:t>ط</w:t>
      </w:r>
      <w:r w:rsidRPr="003F7925">
        <w:rPr>
          <w:rFonts w:cs="MbSadr (1)" w:hint="cs"/>
          <w:sz w:val="32"/>
          <w:szCs w:val="32"/>
          <w:rtl/>
        </w:rPr>
        <w:t>لوع الفجر ووجد نفسه جنباً فإنّه يصحّ منه الصوم ويجب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 خامساً :</w:t>
      </w:r>
      <w:r w:rsidRPr="003F7925">
        <w:rPr>
          <w:rFonts w:cs="MbSadr (1)"/>
          <w:sz w:val="32"/>
          <w:szCs w:val="32"/>
          <w:rtl/>
        </w:rPr>
        <w:t xml:space="preserve"> </w:t>
      </w:r>
      <w:r w:rsidRPr="003F7925">
        <w:rPr>
          <w:rFonts w:cs="MbSadr (1)" w:hint="cs"/>
          <w:sz w:val="32"/>
          <w:szCs w:val="32"/>
          <w:rtl/>
        </w:rPr>
        <w:t xml:space="preserve">يسوغ لمن يصوم قضاءً أن يهدم صيامه ويمارس أيّ نوع من </w:t>
      </w:r>
      <w:r w:rsidRPr="003F7925">
        <w:rPr>
          <w:rFonts w:cs="MbSadr (1)"/>
          <w:sz w:val="32"/>
          <w:szCs w:val="32"/>
          <w:rtl/>
        </w:rPr>
        <w:t>ا</w:t>
      </w:r>
      <w:r w:rsidRPr="003F7925">
        <w:rPr>
          <w:rFonts w:cs="MbSadr (1)" w:hint="cs"/>
          <w:sz w:val="32"/>
          <w:szCs w:val="32"/>
          <w:rtl/>
        </w:rPr>
        <w:t>لمفطرات ما لم يحلّ ظهر ذلك النهار</w:t>
      </w:r>
      <w:r w:rsidRPr="003F7925">
        <w:rPr>
          <w:rFonts w:hint="cs"/>
          <w:sz w:val="32"/>
          <w:szCs w:val="32"/>
          <w:rtl/>
        </w:rPr>
        <w:t> </w:t>
      </w:r>
      <w:r w:rsidRPr="003F7925">
        <w:rPr>
          <w:rFonts w:cs="MbSadr (1)" w:hint="cs"/>
          <w:sz w:val="32"/>
          <w:szCs w:val="32"/>
          <w:rtl/>
        </w:rPr>
        <w:t xml:space="preserve">، فاذا حلّ الظهر لزمه صيام ذلك النهار </w:t>
      </w:r>
      <w:r w:rsidRPr="003F7925">
        <w:rPr>
          <w:rFonts w:cs="MbSadr (1)"/>
          <w:sz w:val="32"/>
          <w:szCs w:val="32"/>
          <w:rtl/>
        </w:rPr>
        <w:t>ب</w:t>
      </w:r>
      <w:r w:rsidRPr="003F7925">
        <w:rPr>
          <w:rFonts w:cs="MbSadr (1)" w:hint="cs"/>
          <w:sz w:val="32"/>
          <w:szCs w:val="32"/>
          <w:rtl/>
        </w:rPr>
        <w:t>الذات</w:t>
      </w:r>
      <w:r w:rsidRPr="003F7925">
        <w:rPr>
          <w:rFonts w:hint="cs"/>
          <w:sz w:val="32"/>
          <w:szCs w:val="32"/>
          <w:rtl/>
        </w:rPr>
        <w:t> </w:t>
      </w:r>
      <w:r w:rsidRPr="003F7925">
        <w:rPr>
          <w:rFonts w:cs="MbSadr (1)" w:hint="cs"/>
          <w:sz w:val="32"/>
          <w:szCs w:val="32"/>
          <w:rtl/>
        </w:rPr>
        <w:t>. وإذا تعمّد الإفطار بعد الظهر ملتفتاً إلى صيامه فعليه كفّارة</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 xml:space="preserve">ويأتي </w:t>
      </w:r>
      <w:r w:rsidRPr="003F7925">
        <w:rPr>
          <w:rFonts w:cs="MbSadr (1)"/>
          <w:sz w:val="32"/>
          <w:szCs w:val="32"/>
          <w:rtl/>
        </w:rPr>
        <w:t>ا</w:t>
      </w:r>
      <w:r w:rsidRPr="003F7925">
        <w:rPr>
          <w:rFonts w:cs="MbSadr (1)" w:hint="cs"/>
          <w:sz w:val="32"/>
          <w:szCs w:val="32"/>
          <w:rtl/>
        </w:rPr>
        <w:t>لحديث عنها في فصول الكفّارات</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وإذا صدر منه ذلك وهو يعتقد ب</w:t>
      </w:r>
      <w:r>
        <w:rPr>
          <w:rFonts w:cs="MbSadr (1)" w:hint="cs"/>
          <w:sz w:val="32"/>
          <w:szCs w:val="32"/>
          <w:rtl/>
        </w:rPr>
        <w:t>أنّ</w:t>
      </w:r>
      <w:r w:rsidRPr="003F7925">
        <w:rPr>
          <w:rFonts w:cs="MbSadr (1)" w:hint="cs"/>
          <w:sz w:val="32"/>
          <w:szCs w:val="32"/>
          <w:rtl/>
        </w:rPr>
        <w:t xml:space="preserve">ه حلال له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(687)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لا كفّارة عليه حينئذ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كان يقضي عن غيره فله أن يهدم صيامه ويفطر حتى بعد الظهر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ك</w:t>
      </w:r>
      <w:r w:rsidRPr="003F7925">
        <w:rPr>
          <w:rFonts w:cs="MbSadr (1)" w:hint="cs"/>
          <w:sz w:val="32"/>
          <w:szCs w:val="32"/>
          <w:rtl/>
        </w:rPr>
        <w:t>فارة عليه</w:t>
      </w:r>
      <w:r w:rsidRPr="003F7925">
        <w:rPr>
          <w:rFonts w:hint="cs"/>
          <w:sz w:val="32"/>
          <w:szCs w:val="32"/>
          <w:rtl/>
        </w:rPr>
        <w:t> </w:t>
      </w:r>
      <w:r w:rsidRPr="003F7925">
        <w:rPr>
          <w:rFonts w:cs="MbSadr (1)" w:hint="cs"/>
          <w:sz w:val="32"/>
          <w:szCs w:val="32"/>
          <w:rtl/>
        </w:rPr>
        <w:t>. أ جَلْ</w:t>
      </w:r>
      <w:r w:rsidRPr="003F7925">
        <w:rPr>
          <w:rFonts w:hint="cs"/>
          <w:sz w:val="32"/>
          <w:szCs w:val="32"/>
          <w:rtl/>
        </w:rPr>
        <w:t> </w:t>
      </w:r>
      <w:r w:rsidRPr="003F7925">
        <w:rPr>
          <w:rFonts w:cs="MbSadr (1)" w:hint="cs"/>
          <w:sz w:val="32"/>
          <w:szCs w:val="32"/>
          <w:rtl/>
        </w:rPr>
        <w:t xml:space="preserve">، إذا كان أجيراً للقضاء في يوم محدّد فلا يسوغ له أن يهدم </w:t>
      </w:r>
      <w:r w:rsidRPr="003F7925">
        <w:rPr>
          <w:rFonts w:cs="MbSadr (1)"/>
          <w:sz w:val="32"/>
          <w:szCs w:val="32"/>
          <w:rtl/>
        </w:rPr>
        <w:t>ص</w:t>
      </w:r>
      <w:r w:rsidRPr="003F7925">
        <w:rPr>
          <w:rFonts w:cs="MbSadr (1)" w:hint="cs"/>
          <w:sz w:val="32"/>
          <w:szCs w:val="32"/>
          <w:rtl/>
        </w:rPr>
        <w:t>يامه في ذلك اليوم ولو قبل الظهر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حرصاً على ما وجب عليه بالإجارة</w:t>
      </w:r>
      <w:r w:rsidRPr="003F7925">
        <w:rPr>
          <w:rFonts w:hint="cs"/>
          <w:sz w:val="32"/>
          <w:szCs w:val="32"/>
          <w:rtl/>
        </w:rPr>
        <w:t> </w:t>
      </w:r>
      <w:r w:rsidRPr="003F7925">
        <w:rPr>
          <w:rFonts w:cs="MbSadr (1)" w:hint="cs"/>
          <w:sz w:val="32"/>
          <w:szCs w:val="32"/>
          <w:rtl/>
        </w:rPr>
        <w:t xml:space="preserve">، ولكن </w:t>
      </w:r>
      <w:r w:rsidRPr="003F7925">
        <w:rPr>
          <w:rFonts w:cs="MbSadr (1)"/>
          <w:sz w:val="32"/>
          <w:szCs w:val="32"/>
          <w:rtl/>
        </w:rPr>
        <w:t>ل</w:t>
      </w:r>
      <w:r w:rsidRPr="003F7925">
        <w:rPr>
          <w:rFonts w:cs="MbSadr (1)" w:hint="cs"/>
          <w:sz w:val="32"/>
          <w:szCs w:val="32"/>
          <w:rtl/>
        </w:rPr>
        <w:t>و أفطر فلا كفّارة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ويسوغ القضاء بعد انتهاء شهر رمضان في أيّ يوم يختاره المكلّف من </w:t>
      </w:r>
      <w:r w:rsidRPr="003F7925">
        <w:rPr>
          <w:rFonts w:cs="MbSadr (1)"/>
          <w:sz w:val="32"/>
          <w:szCs w:val="32"/>
          <w:rtl/>
        </w:rPr>
        <w:t>أ</w:t>
      </w:r>
      <w:r w:rsidRPr="003F7925">
        <w:rPr>
          <w:rFonts w:cs="MbSadr (1)" w:hint="cs"/>
          <w:sz w:val="32"/>
          <w:szCs w:val="32"/>
          <w:rtl/>
        </w:rPr>
        <w:t>يام السنة</w:t>
      </w:r>
      <w:r w:rsidRPr="003F7925">
        <w:rPr>
          <w:rFonts w:hint="cs"/>
          <w:sz w:val="32"/>
          <w:szCs w:val="32"/>
          <w:rtl/>
        </w:rPr>
        <w:t> </w:t>
      </w:r>
      <w:r w:rsidRPr="003F7925">
        <w:rPr>
          <w:rFonts w:cs="MbSadr (1)" w:hint="cs"/>
          <w:sz w:val="32"/>
          <w:szCs w:val="32"/>
          <w:rtl/>
        </w:rPr>
        <w:t>، سوى الأيام التي يحرم فيها الصيام</w:t>
      </w:r>
      <w:r w:rsidRPr="003F7925">
        <w:rPr>
          <w:rFonts w:hint="cs"/>
          <w:sz w:val="32"/>
          <w:szCs w:val="32"/>
          <w:rtl/>
        </w:rPr>
        <w:t> </w:t>
      </w:r>
      <w:r w:rsidRPr="003F7925">
        <w:rPr>
          <w:rFonts w:cs="MbSadr (1)" w:hint="cs"/>
          <w:sz w:val="32"/>
          <w:szCs w:val="32"/>
          <w:rtl/>
        </w:rPr>
        <w:t xml:space="preserve">. ويأتي الكلام عنها في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36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37</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38</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لا يصحّ القضاء من المكلّف وهو مسافر سفراً يجب فيه تقصير </w:t>
      </w:r>
      <w:r w:rsidRPr="003F7925">
        <w:rPr>
          <w:rFonts w:cs="MbSadr (1)"/>
          <w:sz w:val="32"/>
          <w:szCs w:val="32"/>
          <w:rtl/>
        </w:rPr>
        <w:t>ا</w:t>
      </w:r>
      <w:r w:rsidRPr="003F7925">
        <w:rPr>
          <w:rFonts w:cs="MbSadr (1)" w:hint="cs"/>
          <w:sz w:val="32"/>
          <w:szCs w:val="32"/>
          <w:rtl/>
        </w:rPr>
        <w:t>لصلاة</w:t>
      </w:r>
      <w:r w:rsidRPr="003F7925">
        <w:rPr>
          <w:rFonts w:hint="cs"/>
          <w:sz w:val="32"/>
          <w:szCs w:val="32"/>
          <w:rtl/>
        </w:rPr>
        <w:t> </w:t>
      </w:r>
      <w:r w:rsidRPr="003F7925">
        <w:rPr>
          <w:rFonts w:cs="MbSadr (1)" w:hint="cs"/>
          <w:sz w:val="32"/>
          <w:szCs w:val="32"/>
          <w:rtl/>
        </w:rPr>
        <w:t>، أو معذور صحيّاً من الصيام</w:t>
      </w:r>
      <w:r w:rsidRPr="003F7925">
        <w:rPr>
          <w:rFonts w:hint="cs"/>
          <w:sz w:val="32"/>
          <w:szCs w:val="32"/>
          <w:rtl/>
        </w:rPr>
        <w:t> </w:t>
      </w:r>
      <w:r w:rsidRPr="003F7925">
        <w:rPr>
          <w:rFonts w:cs="MbSadr (1)" w:hint="cs"/>
          <w:sz w:val="32"/>
          <w:szCs w:val="32"/>
          <w:rtl/>
        </w:rPr>
        <w:t>، كما إذا كان مريضاً ويضرّ به الصيام</w:t>
      </w:r>
      <w:r w:rsidRPr="003F7925">
        <w:rPr>
          <w:rFonts w:hint="cs"/>
          <w:sz w:val="32"/>
          <w:szCs w:val="32"/>
          <w:rtl/>
        </w:rPr>
        <w:t> </w:t>
      </w:r>
      <w:r w:rsidRPr="003F7925">
        <w:rPr>
          <w:rFonts w:cs="MbSadr (1)" w:hint="cs"/>
          <w:sz w:val="32"/>
          <w:szCs w:val="32"/>
          <w:rtl/>
        </w:rPr>
        <w:t xml:space="preserve">، على </w:t>
      </w:r>
      <w:r w:rsidRPr="003F7925">
        <w:rPr>
          <w:rFonts w:cs="MbSadr (1)"/>
          <w:sz w:val="32"/>
          <w:szCs w:val="32"/>
          <w:rtl/>
        </w:rPr>
        <w:t>ا</w:t>
      </w:r>
      <w:r w:rsidRPr="003F7925">
        <w:rPr>
          <w:rFonts w:cs="MbSadr (1)" w:hint="cs"/>
          <w:sz w:val="32"/>
          <w:szCs w:val="32"/>
          <w:rtl/>
        </w:rPr>
        <w:t>لنحو الذي تقدم في الفصل السابق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كذلك لا يصحّ القضاء من المرأة في حالة الحيض أو النفاس</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حكام الشكّ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من مضى عليه شهر رمضان وشكّ في </w:t>
      </w:r>
      <w:r>
        <w:rPr>
          <w:rFonts w:cs="MbSadr (1)" w:hint="cs"/>
          <w:sz w:val="32"/>
          <w:szCs w:val="32"/>
          <w:rtl/>
        </w:rPr>
        <w:t>أنّ</w:t>
      </w:r>
      <w:r w:rsidRPr="003F7925">
        <w:rPr>
          <w:rFonts w:cs="MbSadr (1)" w:hint="cs"/>
          <w:sz w:val="32"/>
          <w:szCs w:val="32"/>
          <w:rtl/>
        </w:rPr>
        <w:t>ه هل عليه قضاء هذا الشهر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قضاء بعض أيّامه</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ه صامه ولا قضاء عليه ؟ فلا يجب عليه القضاء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صام ثمّ شكّ في أنّ صومه صحيح أوْ لا</w:t>
      </w:r>
      <w:r w:rsidRPr="003F7925">
        <w:rPr>
          <w:rFonts w:hint="cs"/>
          <w:sz w:val="32"/>
          <w:szCs w:val="32"/>
          <w:rtl/>
        </w:rPr>
        <w:t> </w:t>
      </w:r>
      <w:r w:rsidRPr="003F7925">
        <w:rPr>
          <w:rFonts w:cs="MbSadr (1)" w:hint="cs"/>
          <w:sz w:val="32"/>
          <w:szCs w:val="32"/>
          <w:rtl/>
        </w:rPr>
        <w:t>، فلا يجب عليه القضاء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علم </w:t>
      </w:r>
      <w:r>
        <w:rPr>
          <w:rFonts w:cs="MbSadr (1)" w:hint="cs"/>
          <w:sz w:val="32"/>
          <w:szCs w:val="32"/>
          <w:rtl/>
        </w:rPr>
        <w:t>أنّ</w:t>
      </w:r>
      <w:r w:rsidRPr="003F7925">
        <w:rPr>
          <w:rFonts w:cs="MbSadr (1)" w:hint="cs"/>
          <w:sz w:val="32"/>
          <w:szCs w:val="32"/>
          <w:rtl/>
        </w:rPr>
        <w:t xml:space="preserve">ه أفطر يوماً من شهر رمضان ولكن لا يدري هل أفطر بعذر </w:t>
      </w:r>
      <w:r w:rsidRPr="003F7925">
        <w:rPr>
          <w:rFonts w:cs="MbSadr (1)"/>
          <w:sz w:val="32"/>
          <w:szCs w:val="32"/>
          <w:rtl/>
        </w:rPr>
        <w:t>ك</w:t>
      </w:r>
      <w:r w:rsidRPr="003F7925">
        <w:rPr>
          <w:rFonts w:cs="MbSadr (1)" w:hint="cs"/>
          <w:sz w:val="32"/>
          <w:szCs w:val="32"/>
          <w:rtl/>
        </w:rPr>
        <w:t>مرض أو سفر لكي يجب عليه القضاء فقط</w:t>
      </w:r>
      <w:r w:rsidRPr="003F7925">
        <w:rPr>
          <w:rFonts w:hint="cs"/>
          <w:sz w:val="32"/>
          <w:szCs w:val="32"/>
          <w:rtl/>
        </w:rPr>
        <w:t> </w:t>
      </w:r>
      <w:r w:rsidRPr="003F7925">
        <w:rPr>
          <w:rFonts w:cs="MbSadr (1)" w:hint="cs"/>
          <w:sz w:val="32"/>
          <w:szCs w:val="32"/>
          <w:rtl/>
        </w:rPr>
        <w:t xml:space="preserve">، أو بدون عذر لكي يجب عليه القضاء </w:t>
      </w:r>
      <w:r w:rsidRPr="003F7925">
        <w:rPr>
          <w:rFonts w:cs="MbSadr (1)"/>
          <w:sz w:val="32"/>
          <w:szCs w:val="32"/>
          <w:rtl/>
        </w:rPr>
        <w:t>و</w:t>
      </w:r>
      <w:r w:rsidRPr="003F7925">
        <w:rPr>
          <w:rFonts w:cs="MbSadr (1)" w:hint="cs"/>
          <w:sz w:val="32"/>
          <w:szCs w:val="32"/>
          <w:rtl/>
        </w:rPr>
        <w:t>الكفارة معاً فما هو حكمه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يقضي ولا كفّارة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علم أنّ أياماً من شهر رمضان فاتته لسفر أو مرض أو غير ذلك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علم عددها فكيف يصنع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ه يقتصر على قضاء الأيام التي يعلم ب</w:t>
      </w:r>
      <w:r>
        <w:rPr>
          <w:rFonts w:cs="MbSadr (1)" w:hint="cs"/>
          <w:sz w:val="32"/>
          <w:szCs w:val="32"/>
          <w:rtl/>
        </w:rPr>
        <w:t>أنّ</w:t>
      </w:r>
      <w:r w:rsidRPr="003F7925">
        <w:rPr>
          <w:rFonts w:cs="MbSadr (1)" w:hint="cs"/>
          <w:sz w:val="32"/>
          <w:szCs w:val="32"/>
          <w:rtl/>
        </w:rPr>
        <w:t>ه فاتته</w:t>
      </w:r>
      <w:r w:rsidRPr="003F7925">
        <w:rPr>
          <w:rFonts w:hint="cs"/>
          <w:sz w:val="32"/>
          <w:szCs w:val="32"/>
          <w:rtl/>
        </w:rPr>
        <w:t> </w:t>
      </w:r>
      <w:r w:rsidRPr="003F7925">
        <w:rPr>
          <w:rFonts w:cs="MbSadr (1)" w:hint="cs"/>
          <w:sz w:val="32"/>
          <w:szCs w:val="32"/>
          <w:rtl/>
        </w:rPr>
        <w:t xml:space="preserve">، ولا يلزم </w:t>
      </w:r>
      <w:r w:rsidRPr="003F7925">
        <w:rPr>
          <w:rFonts w:cs="MbSadr (1)"/>
          <w:sz w:val="32"/>
          <w:szCs w:val="32"/>
          <w:rtl/>
        </w:rPr>
        <w:t>ب</w:t>
      </w:r>
      <w:r w:rsidRPr="003F7925">
        <w:rPr>
          <w:rFonts w:cs="MbSadr (1)" w:hint="cs"/>
          <w:sz w:val="32"/>
          <w:szCs w:val="32"/>
          <w:rtl/>
        </w:rPr>
        <w:t>قضاء ما زاد على ذلك</w:t>
      </w:r>
      <w:r w:rsidRPr="003F7925">
        <w:rPr>
          <w:rFonts w:hint="cs"/>
          <w:sz w:val="32"/>
          <w:szCs w:val="32"/>
          <w:rtl/>
        </w:rPr>
        <w:t> </w:t>
      </w:r>
      <w:r w:rsidRPr="003F7925">
        <w:rPr>
          <w:rFonts w:cs="MbSadr (1)" w:hint="cs"/>
          <w:sz w:val="32"/>
          <w:szCs w:val="32"/>
          <w:rtl/>
        </w:rPr>
        <w:t xml:space="preserve">، فمثلا إذا كان يشكّ في </w:t>
      </w:r>
      <w:r>
        <w:rPr>
          <w:rFonts w:cs="MbSadr (1)" w:hint="cs"/>
          <w:sz w:val="32"/>
          <w:szCs w:val="32"/>
          <w:rtl/>
        </w:rPr>
        <w:t>أنّ</w:t>
      </w:r>
      <w:r w:rsidRPr="003F7925">
        <w:rPr>
          <w:rFonts w:cs="MbSadr (1)" w:hint="cs"/>
          <w:sz w:val="32"/>
          <w:szCs w:val="32"/>
          <w:rtl/>
        </w:rPr>
        <w:t xml:space="preserve">ه هل فاته اُسبوع أو اُسبوعان ؟ </w:t>
      </w:r>
      <w:r w:rsidRPr="003F7925">
        <w:rPr>
          <w:rFonts w:cs="MbSadr (1)"/>
          <w:sz w:val="32"/>
          <w:szCs w:val="32"/>
          <w:rtl/>
        </w:rPr>
        <w:t>ق</w:t>
      </w:r>
      <w:r w:rsidRPr="003F7925">
        <w:rPr>
          <w:rFonts w:cs="MbSadr (1)" w:hint="cs"/>
          <w:sz w:val="32"/>
          <w:szCs w:val="32"/>
          <w:rtl/>
        </w:rPr>
        <w:t>ضى اُسبوعاً واحداً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علم الإنسان ب</w:t>
      </w:r>
      <w:r>
        <w:rPr>
          <w:rFonts w:cs="MbSadr (1)" w:hint="cs"/>
          <w:sz w:val="32"/>
          <w:szCs w:val="32"/>
          <w:rtl/>
        </w:rPr>
        <w:t>أنّ</w:t>
      </w:r>
      <w:r w:rsidRPr="003F7925">
        <w:rPr>
          <w:rFonts w:cs="MbSadr (1)" w:hint="cs"/>
          <w:sz w:val="32"/>
          <w:szCs w:val="32"/>
          <w:rtl/>
        </w:rPr>
        <w:t>ه قد أفطر يوماً ـ مثلا ـ ووجب عليه أن يقضيه</w:t>
      </w:r>
      <w:r w:rsidRPr="003F7925">
        <w:rPr>
          <w:rFonts w:hint="cs"/>
          <w:sz w:val="32"/>
          <w:szCs w:val="32"/>
          <w:rtl/>
        </w:rPr>
        <w:t> </w:t>
      </w:r>
      <w:r w:rsidRPr="003F7925">
        <w:rPr>
          <w:rFonts w:cs="MbSadr (1)" w:hint="cs"/>
          <w:sz w:val="32"/>
          <w:szCs w:val="32"/>
          <w:rtl/>
        </w:rPr>
        <w:t xml:space="preserve">، ولكنّه </w:t>
      </w:r>
      <w:r w:rsidRPr="003F7925">
        <w:rPr>
          <w:rFonts w:cs="MbSadr (1)"/>
          <w:sz w:val="32"/>
          <w:szCs w:val="32"/>
          <w:rtl/>
        </w:rPr>
        <w:t>ش</w:t>
      </w:r>
      <w:r w:rsidRPr="003F7925">
        <w:rPr>
          <w:rFonts w:cs="MbSadr (1)" w:hint="cs"/>
          <w:sz w:val="32"/>
          <w:szCs w:val="32"/>
          <w:rtl/>
        </w:rPr>
        <w:t xml:space="preserve">كّ في </w:t>
      </w:r>
      <w:r>
        <w:rPr>
          <w:rFonts w:cs="MbSadr (1)" w:hint="cs"/>
          <w:sz w:val="32"/>
          <w:szCs w:val="32"/>
          <w:rtl/>
        </w:rPr>
        <w:t>أنّ</w:t>
      </w:r>
      <w:r w:rsidRPr="003F7925">
        <w:rPr>
          <w:rFonts w:cs="MbSadr (1)" w:hint="cs"/>
          <w:sz w:val="32"/>
          <w:szCs w:val="32"/>
          <w:rtl/>
        </w:rPr>
        <w:t>ه هل صام قضاءً عن ذلك اليوم</w:t>
      </w:r>
      <w:r w:rsidRPr="003F7925">
        <w:rPr>
          <w:rFonts w:hint="cs"/>
          <w:sz w:val="32"/>
          <w:szCs w:val="32"/>
          <w:rtl/>
        </w:rPr>
        <w:t> </w:t>
      </w:r>
      <w:r w:rsidRPr="003F7925">
        <w:rPr>
          <w:rFonts w:cs="MbSadr (1)" w:hint="cs"/>
          <w:sz w:val="32"/>
          <w:szCs w:val="32"/>
          <w:rtl/>
        </w:rPr>
        <w:t xml:space="preserve">، أوْ لا ؟ فيجب عليه أن يصوم قضاءً </w:t>
      </w:r>
      <w:r w:rsidRPr="003F7925">
        <w:rPr>
          <w:rFonts w:cs="MbSadr (1)"/>
          <w:sz w:val="32"/>
          <w:szCs w:val="32"/>
          <w:rtl/>
        </w:rPr>
        <w:t>ل</w:t>
      </w:r>
      <w:r w:rsidRPr="003F7925">
        <w:rPr>
          <w:rFonts w:cs="MbSadr (1)" w:hint="cs"/>
          <w:sz w:val="32"/>
          <w:szCs w:val="32"/>
          <w:rtl/>
        </w:rPr>
        <w:t>يكون على يقين ب</w:t>
      </w:r>
      <w:r>
        <w:rPr>
          <w:rFonts w:cs="MbSadr (1)" w:hint="cs"/>
          <w:sz w:val="32"/>
          <w:szCs w:val="32"/>
          <w:rtl/>
        </w:rPr>
        <w:t>أنّ</w:t>
      </w:r>
      <w:r w:rsidRPr="003F7925">
        <w:rPr>
          <w:rFonts w:cs="MbSadr (1)" w:hint="cs"/>
          <w:sz w:val="32"/>
          <w:szCs w:val="32"/>
          <w:rtl/>
        </w:rPr>
        <w:t>ه أدّى ما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لابن يقضي عن أبيه :</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 xml:space="preserve">وإذا أفطر الأب شهر رمضان ووجب عليه أن يقضيه ولم يقضِهِ حتى </w:t>
      </w:r>
      <w:r w:rsidRPr="003F7925">
        <w:rPr>
          <w:rFonts w:cs="MbSadr (1)"/>
          <w:sz w:val="32"/>
          <w:szCs w:val="32"/>
          <w:rtl/>
        </w:rPr>
        <w:t>م</w:t>
      </w:r>
      <w:r w:rsidRPr="003F7925">
        <w:rPr>
          <w:rFonts w:cs="MbSadr (1)" w:hint="cs"/>
          <w:sz w:val="32"/>
          <w:szCs w:val="32"/>
          <w:rtl/>
        </w:rPr>
        <w:t>ات وجب على ولده الذكر أن يقضي عنه</w:t>
      </w:r>
      <w:r w:rsidRPr="003F7925">
        <w:rPr>
          <w:rFonts w:hint="cs"/>
          <w:sz w:val="32"/>
          <w:szCs w:val="32"/>
          <w:rtl/>
        </w:rPr>
        <w:t> </w:t>
      </w:r>
      <w:r w:rsidRPr="003F7925">
        <w:rPr>
          <w:rFonts w:cs="MbSadr (1)" w:hint="cs"/>
          <w:sz w:val="32"/>
          <w:szCs w:val="32"/>
          <w:rtl/>
        </w:rPr>
        <w:t xml:space="preserve">، وإذا تعدّد أولاده الذكور وجب ذلك </w:t>
      </w:r>
      <w:r w:rsidRPr="003F7925">
        <w:rPr>
          <w:rFonts w:cs="MbSadr (1)"/>
          <w:sz w:val="32"/>
          <w:szCs w:val="32"/>
          <w:rtl/>
        </w:rPr>
        <w:t>ع</w:t>
      </w:r>
      <w:r w:rsidRPr="003F7925">
        <w:rPr>
          <w:rFonts w:cs="MbSadr (1)" w:hint="cs"/>
          <w:sz w:val="32"/>
          <w:szCs w:val="32"/>
          <w:rtl/>
        </w:rPr>
        <w:t>لى أكبرهم سنّاً</w:t>
      </w:r>
      <w:r w:rsidRPr="003F7925">
        <w:rPr>
          <w:rFonts w:hint="cs"/>
          <w:sz w:val="32"/>
          <w:szCs w:val="32"/>
          <w:rtl/>
        </w:rPr>
        <w:t> </w:t>
      </w:r>
      <w:r w:rsidRPr="003F7925">
        <w:rPr>
          <w:rFonts w:cs="MbSadr (1)" w:hint="cs"/>
          <w:sz w:val="32"/>
          <w:szCs w:val="32"/>
          <w:rtl/>
        </w:rPr>
        <w:t xml:space="preserve">، وإذا تساوى اثنانِ في السنّ كان القضاء في عهدتهما معاً </w:t>
      </w:r>
      <w:r w:rsidRPr="003F7925">
        <w:rPr>
          <w:rFonts w:cs="MbSadr (1)"/>
          <w:sz w:val="32"/>
          <w:szCs w:val="32"/>
          <w:rtl/>
        </w:rPr>
        <w:t>ب</w:t>
      </w:r>
      <w:r w:rsidRPr="003F7925">
        <w:rPr>
          <w:rFonts w:cs="MbSadr (1)" w:hint="cs"/>
          <w:sz w:val="32"/>
          <w:szCs w:val="32"/>
          <w:rtl/>
        </w:rPr>
        <w:t>التضامن</w:t>
      </w:r>
      <w:r w:rsidRPr="003F7925">
        <w:rPr>
          <w:rFonts w:hint="cs"/>
          <w:sz w:val="32"/>
          <w:szCs w:val="32"/>
          <w:rtl/>
        </w:rPr>
        <w:t> </w:t>
      </w:r>
      <w:r w:rsidRPr="003F7925">
        <w:rPr>
          <w:rFonts w:cs="MbSadr (1)" w:hint="cs"/>
          <w:sz w:val="32"/>
          <w:szCs w:val="32"/>
          <w:rtl/>
        </w:rPr>
        <w:t>، نظير ما تقدّم في قضاء الصلاة الفقرة (</w:t>
      </w:r>
      <w:r w:rsidRPr="003F7925">
        <w:rPr>
          <w:rFonts w:hint="cs"/>
          <w:sz w:val="32"/>
          <w:szCs w:val="32"/>
          <w:rtl/>
        </w:rPr>
        <w:t> </w:t>
      </w:r>
      <w:r w:rsidRPr="003F7925">
        <w:rPr>
          <w:rFonts w:cs="MbSadr (1)" w:hint="cs"/>
          <w:sz w:val="32"/>
          <w:szCs w:val="32"/>
          <w:rtl/>
        </w:rPr>
        <w:t>32</w:t>
      </w:r>
      <w:r w:rsidRPr="003F7925">
        <w:rPr>
          <w:rFonts w:hint="cs"/>
          <w:sz w:val="32"/>
          <w:szCs w:val="32"/>
          <w:rtl/>
        </w:rPr>
        <w:t> </w:t>
      </w:r>
      <w:r w:rsidRPr="003F7925">
        <w:rPr>
          <w:rFonts w:cs="MbSadr (1)" w:hint="cs"/>
          <w:sz w:val="32"/>
          <w:szCs w:val="32"/>
          <w:rtl/>
        </w:rPr>
        <w:t xml:space="preserve">) من فصل الأحكام العامّة </w:t>
      </w:r>
      <w:r w:rsidRPr="003F7925">
        <w:rPr>
          <w:rFonts w:cs="MbSadr (1)"/>
          <w:sz w:val="32"/>
          <w:szCs w:val="32"/>
          <w:rtl/>
        </w:rPr>
        <w:t>م</w:t>
      </w:r>
      <w:r w:rsidRPr="003F7925">
        <w:rPr>
          <w:rFonts w:cs="MbSadr (1)" w:hint="cs"/>
          <w:sz w:val="32"/>
          <w:szCs w:val="32"/>
          <w:rtl/>
        </w:rPr>
        <w:t>ن فصول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أفطر الإنسان شهر رمضان ولم يجب عليه قضاؤه ـ كالمريض يفطر </w:t>
      </w:r>
      <w:r w:rsidRPr="003F7925">
        <w:rPr>
          <w:rFonts w:cs="MbSadr (1)"/>
          <w:sz w:val="32"/>
          <w:szCs w:val="32"/>
          <w:rtl/>
        </w:rPr>
        <w:t>و</w:t>
      </w:r>
      <w:r w:rsidRPr="003F7925">
        <w:rPr>
          <w:rFonts w:cs="MbSadr (1)" w:hint="cs"/>
          <w:sz w:val="32"/>
          <w:szCs w:val="32"/>
          <w:rtl/>
        </w:rPr>
        <w:t>يستمرّ به المرض حتى يموت</w:t>
      </w:r>
      <w:r w:rsidRPr="003F7925">
        <w:rPr>
          <w:rFonts w:hint="cs"/>
          <w:sz w:val="32"/>
          <w:szCs w:val="32"/>
          <w:rtl/>
        </w:rPr>
        <w:t> </w:t>
      </w:r>
      <w:r w:rsidRPr="003F7925">
        <w:rPr>
          <w:rFonts w:cs="MbSadr (1)" w:hint="cs"/>
          <w:sz w:val="32"/>
          <w:szCs w:val="32"/>
          <w:rtl/>
        </w:rPr>
        <w:t xml:space="preserve">، أو المسافر يفطر ويموت في نفس شهر رمضان ـ </w:t>
      </w:r>
      <w:r w:rsidRPr="003F7925">
        <w:rPr>
          <w:rFonts w:cs="MbSadr (1)"/>
          <w:sz w:val="32"/>
          <w:szCs w:val="32"/>
          <w:rtl/>
        </w:rPr>
        <w:t>ف</w:t>
      </w:r>
      <w:r w:rsidRPr="003F7925">
        <w:rPr>
          <w:rFonts w:cs="MbSadr (1)" w:hint="cs"/>
          <w:sz w:val="32"/>
          <w:szCs w:val="32"/>
          <w:rtl/>
        </w:rPr>
        <w:t>لا يجب القضاء عنه على ولده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ص</w:t>
      </w:r>
      <w:r w:rsidRPr="00926097">
        <w:rPr>
          <w:rFonts w:cs="MbSadr (2)" w:hint="cs"/>
          <w:bCs/>
          <w:sz w:val="32"/>
          <w:szCs w:val="32"/>
          <w:rtl/>
        </w:rPr>
        <w:t>يام التكفير والتعويض</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جب الصيام شرعاً في حالات على أساس كونه تكفيراً عن معصية</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ت</w:t>
      </w:r>
      <w:r w:rsidRPr="003F7925">
        <w:rPr>
          <w:rFonts w:cs="MbSadr (1)" w:hint="cs"/>
          <w:sz w:val="32"/>
          <w:szCs w:val="32"/>
          <w:rtl/>
        </w:rPr>
        <w:t>عويضاً عن واجب</w:t>
      </w:r>
      <w:r w:rsidRPr="003F7925">
        <w:rPr>
          <w:rFonts w:hint="cs"/>
          <w:sz w:val="32"/>
          <w:szCs w:val="32"/>
          <w:rtl/>
        </w:rPr>
        <w:t> </w:t>
      </w:r>
      <w:r w:rsidRPr="003F7925">
        <w:rPr>
          <w:rFonts w:cs="MbSadr (1)" w:hint="cs"/>
          <w:sz w:val="32"/>
          <w:szCs w:val="32"/>
          <w:rtl/>
        </w:rPr>
        <w:t>، ونذكر من ذلك ما يلي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(689)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21 ) أوّلا :</w:t>
      </w:r>
      <w:r w:rsidRPr="003F7925">
        <w:rPr>
          <w:rFonts w:cs="MbSadr (1)"/>
          <w:sz w:val="32"/>
          <w:szCs w:val="32"/>
          <w:rtl/>
        </w:rPr>
        <w:t xml:space="preserve"> </w:t>
      </w:r>
      <w:r w:rsidRPr="003F7925">
        <w:rPr>
          <w:rFonts w:cs="MbSadr (1)" w:hint="cs"/>
          <w:sz w:val="32"/>
          <w:szCs w:val="32"/>
          <w:rtl/>
        </w:rPr>
        <w:t>صيام كفّارة الإفطار في شهر رمضان</w:t>
      </w:r>
      <w:r w:rsidRPr="003F7925">
        <w:rPr>
          <w:rFonts w:hint="cs"/>
          <w:sz w:val="32"/>
          <w:szCs w:val="32"/>
          <w:rtl/>
        </w:rPr>
        <w:t> </w:t>
      </w:r>
      <w:r w:rsidRPr="003F7925">
        <w:rPr>
          <w:rFonts w:cs="MbSadr (1)" w:hint="cs"/>
          <w:sz w:val="32"/>
          <w:szCs w:val="32"/>
          <w:rtl/>
        </w:rPr>
        <w:t>، فإنّ من تعمّد الإفطار</w:t>
      </w:r>
      <w:r>
        <w:rPr>
          <w:rFonts w:cs="MbSadr (1)" w:hint="cs"/>
          <w:sz w:val="32"/>
          <w:szCs w:val="32"/>
          <w:rtl/>
        </w:rPr>
        <w:t xml:space="preserve"> </w:t>
      </w:r>
      <w:r w:rsidRPr="003F7925">
        <w:rPr>
          <w:rFonts w:cs="MbSadr (1)"/>
          <w:sz w:val="32"/>
          <w:szCs w:val="32"/>
          <w:rtl/>
        </w:rPr>
        <w:t>ع</w:t>
      </w:r>
      <w:r w:rsidRPr="003F7925">
        <w:rPr>
          <w:rFonts w:cs="MbSadr (1)" w:hint="cs"/>
          <w:sz w:val="32"/>
          <w:szCs w:val="32"/>
          <w:rtl/>
        </w:rPr>
        <w:t>اصياً في هذا الشهر تجب عليه الكفّارة</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56</w:t>
      </w:r>
      <w:r w:rsidRPr="003F7925">
        <w:rPr>
          <w:rFonts w:hint="cs"/>
          <w:sz w:val="32"/>
          <w:szCs w:val="32"/>
          <w:rtl/>
        </w:rPr>
        <w:t> </w:t>
      </w:r>
      <w:r w:rsidRPr="003F7925">
        <w:rPr>
          <w:rFonts w:cs="MbSadr (1)" w:hint="cs"/>
          <w:sz w:val="32"/>
          <w:szCs w:val="32"/>
          <w:rtl/>
        </w:rPr>
        <w:t xml:space="preserve">) من فصل </w:t>
      </w:r>
      <w:r w:rsidRPr="003F7925">
        <w:rPr>
          <w:rFonts w:cs="MbSadr (1)"/>
          <w:sz w:val="32"/>
          <w:szCs w:val="32"/>
          <w:rtl/>
        </w:rPr>
        <w:t>ا</w:t>
      </w:r>
      <w:r w:rsidRPr="003F7925">
        <w:rPr>
          <w:rFonts w:cs="MbSadr (1)" w:hint="cs"/>
          <w:sz w:val="32"/>
          <w:szCs w:val="32"/>
          <w:rtl/>
        </w:rPr>
        <w:t>لصيام في شهر رمضان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هذه الكفّارة هي : أن يعتق مملوكاً</w:t>
      </w:r>
      <w:r w:rsidRPr="003F7925">
        <w:rPr>
          <w:rFonts w:hint="cs"/>
          <w:sz w:val="32"/>
          <w:szCs w:val="32"/>
          <w:rtl/>
        </w:rPr>
        <w:t> </w:t>
      </w:r>
      <w:r w:rsidRPr="003F7925">
        <w:rPr>
          <w:rFonts w:cs="MbSadr (1)" w:hint="cs"/>
          <w:sz w:val="32"/>
          <w:szCs w:val="32"/>
          <w:rtl/>
        </w:rPr>
        <w:t>، أو يطعم ستّين مسكيناً</w:t>
      </w:r>
      <w:r w:rsidRPr="003F7925">
        <w:rPr>
          <w:rFonts w:hint="cs"/>
          <w:sz w:val="32"/>
          <w:szCs w:val="32"/>
          <w:rtl/>
        </w:rPr>
        <w:t> </w:t>
      </w:r>
      <w:r w:rsidRPr="003F7925">
        <w:rPr>
          <w:rFonts w:cs="MbSadr (1)" w:hint="cs"/>
          <w:sz w:val="32"/>
          <w:szCs w:val="32"/>
          <w:rtl/>
        </w:rPr>
        <w:t xml:space="preserve">، أو يصوم </w:t>
      </w:r>
      <w:r w:rsidRPr="003F7925">
        <w:rPr>
          <w:rFonts w:cs="MbSadr (1)"/>
          <w:sz w:val="32"/>
          <w:szCs w:val="32"/>
          <w:rtl/>
        </w:rPr>
        <w:t>ش</w:t>
      </w:r>
      <w:r w:rsidRPr="003F7925">
        <w:rPr>
          <w:rFonts w:cs="MbSadr (1)" w:hint="cs"/>
          <w:sz w:val="32"/>
          <w:szCs w:val="32"/>
          <w:rtl/>
        </w:rPr>
        <w:t xml:space="preserve">هرين على أن يكون شهر منهما مع يوم من الشهر الثاني على الاقلّ متصلا بعضه </w:t>
      </w:r>
      <w:r w:rsidRPr="003F7925">
        <w:rPr>
          <w:rFonts w:cs="MbSadr (1)"/>
          <w:sz w:val="32"/>
          <w:szCs w:val="32"/>
          <w:rtl/>
        </w:rPr>
        <w:t>ب</w:t>
      </w:r>
      <w:r w:rsidRPr="003F7925">
        <w:rPr>
          <w:rFonts w:cs="MbSadr (1)" w:hint="cs"/>
          <w:sz w:val="32"/>
          <w:szCs w:val="32"/>
          <w:rtl/>
        </w:rPr>
        <w:t>بعض</w:t>
      </w:r>
      <w:r w:rsidRPr="003F7925">
        <w:rPr>
          <w:rFonts w:hint="cs"/>
          <w:sz w:val="32"/>
          <w:szCs w:val="32"/>
          <w:rtl/>
        </w:rPr>
        <w:t> </w:t>
      </w:r>
      <w:r w:rsidRPr="003F7925">
        <w:rPr>
          <w:rFonts w:cs="MbSadr (1)" w:hint="cs"/>
          <w:sz w:val="32"/>
          <w:szCs w:val="32"/>
          <w:rtl/>
        </w:rPr>
        <w:t>، ويسمّى هذا بصيام الكفّارة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22 ) ثانياً :</w:t>
      </w:r>
      <w:r w:rsidRPr="003F7925">
        <w:rPr>
          <w:rFonts w:cs="MbSadr (1)"/>
          <w:sz w:val="32"/>
          <w:szCs w:val="32"/>
          <w:rtl/>
        </w:rPr>
        <w:t xml:space="preserve"> </w:t>
      </w:r>
      <w:r w:rsidRPr="003F7925">
        <w:rPr>
          <w:rFonts w:cs="MbSadr (1)" w:hint="cs"/>
          <w:sz w:val="32"/>
          <w:szCs w:val="32"/>
          <w:rtl/>
        </w:rPr>
        <w:t>صيام كفّارة التعجيل بالخروج من عرفات</w:t>
      </w:r>
      <w:r w:rsidRPr="003F7925">
        <w:rPr>
          <w:rFonts w:hint="cs"/>
          <w:sz w:val="32"/>
          <w:szCs w:val="32"/>
          <w:rtl/>
        </w:rPr>
        <w:t> </w:t>
      </w:r>
      <w:r w:rsidRPr="003F7925">
        <w:rPr>
          <w:rFonts w:cs="MbSadr (1)" w:hint="cs"/>
          <w:sz w:val="32"/>
          <w:szCs w:val="32"/>
          <w:rtl/>
        </w:rPr>
        <w:t xml:space="preserve">، ذلك أنّ الحاج </w:t>
      </w:r>
      <w:r w:rsidRPr="003F7925">
        <w:rPr>
          <w:rFonts w:cs="MbSadr (1)"/>
          <w:sz w:val="32"/>
          <w:szCs w:val="32"/>
          <w:rtl/>
        </w:rPr>
        <w:t>ي</w:t>
      </w:r>
      <w:r w:rsidRPr="003F7925">
        <w:rPr>
          <w:rFonts w:cs="MbSadr (1)" w:hint="cs"/>
          <w:sz w:val="32"/>
          <w:szCs w:val="32"/>
          <w:rtl/>
        </w:rPr>
        <w:t xml:space="preserve">جب عليه أن يقف في عرفات فترةً تقع بين ظهر اليوم التاسع من ذي الحجّة </w:t>
      </w:r>
      <w:r w:rsidRPr="003F7925">
        <w:rPr>
          <w:rFonts w:cs="MbSadr (1)"/>
          <w:sz w:val="32"/>
          <w:szCs w:val="32"/>
          <w:rtl/>
        </w:rPr>
        <w:t>و</w:t>
      </w:r>
      <w:r w:rsidRPr="003F7925">
        <w:rPr>
          <w:rFonts w:cs="MbSadr (1)" w:hint="cs"/>
          <w:sz w:val="32"/>
          <w:szCs w:val="32"/>
          <w:rtl/>
        </w:rPr>
        <w:t>غروبه</w:t>
      </w:r>
      <w:r w:rsidRPr="003F7925">
        <w:rPr>
          <w:rFonts w:hint="cs"/>
          <w:sz w:val="32"/>
          <w:szCs w:val="32"/>
          <w:rtl/>
        </w:rPr>
        <w:t> </w:t>
      </w:r>
      <w:r w:rsidRPr="003F7925">
        <w:rPr>
          <w:rFonts w:cs="MbSadr (1)" w:hint="cs"/>
          <w:sz w:val="32"/>
          <w:szCs w:val="32"/>
          <w:rtl/>
        </w:rPr>
        <w:t>، فإذا استعجل وخرج منها قبل الغروب وجب عليه أن يكفّر بذبيحة كبيرة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ع</w:t>
      </w:r>
      <w:r w:rsidRPr="003F7925">
        <w:rPr>
          <w:rFonts w:cs="MbSadr (1)" w:hint="cs"/>
          <w:sz w:val="32"/>
          <w:szCs w:val="32"/>
          <w:rtl/>
        </w:rPr>
        <w:t>لى ما بيّناه في موجز أحكام الحجّ</w:t>
      </w:r>
      <w:r w:rsidRPr="003F7925">
        <w:rPr>
          <w:rFonts w:hint="cs"/>
          <w:sz w:val="32"/>
          <w:szCs w:val="32"/>
          <w:rtl/>
        </w:rPr>
        <w:t> </w:t>
      </w:r>
      <w:r w:rsidRPr="003F7925">
        <w:rPr>
          <w:rFonts w:cs="MbSadr (1)" w:hint="cs"/>
          <w:sz w:val="32"/>
          <w:szCs w:val="32"/>
          <w:rtl/>
        </w:rPr>
        <w:t xml:space="preserve">، ومع عدم تيسّر ذلك يصوم بدلا عنها ثمانية </w:t>
      </w:r>
      <w:r w:rsidRPr="003F7925">
        <w:rPr>
          <w:rFonts w:cs="MbSadr (1)"/>
          <w:sz w:val="32"/>
          <w:szCs w:val="32"/>
          <w:rtl/>
        </w:rPr>
        <w:t>ع</w:t>
      </w:r>
      <w:r w:rsidRPr="003F7925">
        <w:rPr>
          <w:rFonts w:cs="MbSadr (1)" w:hint="cs"/>
          <w:sz w:val="32"/>
          <w:szCs w:val="32"/>
          <w:rtl/>
        </w:rPr>
        <w:t>شر يوماً ولو متفرّقة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23 ) ثالثاً :</w:t>
      </w:r>
      <w:r w:rsidRPr="003F7925">
        <w:rPr>
          <w:rFonts w:cs="MbSadr (1)"/>
          <w:sz w:val="32"/>
          <w:szCs w:val="32"/>
          <w:rtl/>
        </w:rPr>
        <w:t xml:space="preserve"> </w:t>
      </w:r>
      <w:r w:rsidRPr="003F7925">
        <w:rPr>
          <w:rFonts w:cs="MbSadr (1)" w:hint="cs"/>
          <w:sz w:val="32"/>
          <w:szCs w:val="32"/>
          <w:rtl/>
        </w:rPr>
        <w:t>الصيام تعويضاً عن الهدي</w:t>
      </w:r>
      <w:r w:rsidRPr="003F7925">
        <w:rPr>
          <w:rFonts w:hint="cs"/>
          <w:sz w:val="32"/>
          <w:szCs w:val="32"/>
          <w:rtl/>
        </w:rPr>
        <w:t> </w:t>
      </w:r>
      <w:r w:rsidRPr="003F7925">
        <w:rPr>
          <w:rFonts w:cs="MbSadr (1)" w:hint="cs"/>
          <w:sz w:val="32"/>
          <w:szCs w:val="32"/>
          <w:rtl/>
        </w:rPr>
        <w:t xml:space="preserve">، ذلك أنّ من حجّ حجّة التمتّع وجب </w:t>
      </w:r>
      <w:r w:rsidRPr="003F7925">
        <w:rPr>
          <w:rFonts w:cs="MbSadr (1)"/>
          <w:sz w:val="32"/>
          <w:szCs w:val="32"/>
          <w:rtl/>
        </w:rPr>
        <w:t>ع</w:t>
      </w:r>
      <w:r w:rsidRPr="003F7925">
        <w:rPr>
          <w:rFonts w:cs="MbSadr (1)" w:hint="cs"/>
          <w:sz w:val="32"/>
          <w:szCs w:val="32"/>
          <w:rtl/>
        </w:rPr>
        <w:t>ليه أن يذبح ذبيحةً يوم العيد</w:t>
      </w:r>
      <w:r w:rsidRPr="003F7925">
        <w:rPr>
          <w:rFonts w:hint="cs"/>
          <w:sz w:val="32"/>
          <w:szCs w:val="32"/>
          <w:rtl/>
        </w:rPr>
        <w:t> </w:t>
      </w:r>
      <w:r w:rsidRPr="003F7925">
        <w:rPr>
          <w:rFonts w:cs="MbSadr (1)" w:hint="cs"/>
          <w:sz w:val="32"/>
          <w:szCs w:val="32"/>
          <w:rtl/>
        </w:rPr>
        <w:t>، وتسمّى بالهدي</w:t>
      </w:r>
      <w:r w:rsidRPr="003F7925">
        <w:rPr>
          <w:rFonts w:hint="cs"/>
          <w:sz w:val="32"/>
          <w:szCs w:val="32"/>
          <w:rtl/>
        </w:rPr>
        <w:t> </w:t>
      </w:r>
      <w:r w:rsidRPr="003F7925">
        <w:rPr>
          <w:rFonts w:cs="MbSadr (1)" w:hint="cs"/>
          <w:sz w:val="32"/>
          <w:szCs w:val="32"/>
          <w:rtl/>
        </w:rPr>
        <w:t xml:space="preserve">، فإن عجز عن ذلك كان عليه أن </w:t>
      </w:r>
      <w:r w:rsidRPr="003F7925">
        <w:rPr>
          <w:rFonts w:cs="MbSadr (1)"/>
          <w:sz w:val="32"/>
          <w:szCs w:val="32"/>
          <w:rtl/>
        </w:rPr>
        <w:t>ي</w:t>
      </w:r>
      <w:r w:rsidRPr="003F7925">
        <w:rPr>
          <w:rFonts w:cs="MbSadr (1)" w:hint="cs"/>
          <w:sz w:val="32"/>
          <w:szCs w:val="32"/>
          <w:rtl/>
        </w:rPr>
        <w:t>صوم عشرة أيام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 xml:space="preserve">وصورة الصيام الواجب تكفيراً أو تعويضاً هي نفس صورة قضاء </w:t>
      </w:r>
      <w:r w:rsidRPr="003F7925">
        <w:rPr>
          <w:rFonts w:cs="MbSadr (1)"/>
          <w:sz w:val="32"/>
          <w:szCs w:val="32"/>
          <w:rtl/>
        </w:rPr>
        <w:t>ش</w:t>
      </w:r>
      <w:r w:rsidRPr="003F7925">
        <w:rPr>
          <w:rFonts w:cs="MbSadr (1)" w:hint="cs"/>
          <w:sz w:val="32"/>
          <w:szCs w:val="32"/>
          <w:rtl/>
        </w:rPr>
        <w:t>هر</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مضان</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ه لا يضرّ به أن يفيق الإنسان من نومه صباحاً وهو محتلم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يسوغ له أن يصوم صيام الكفّارة</w:t>
      </w:r>
      <w:r w:rsidRPr="003F7925">
        <w:rPr>
          <w:rFonts w:hint="cs"/>
          <w:sz w:val="32"/>
          <w:szCs w:val="32"/>
          <w:rtl/>
        </w:rPr>
        <w:t> </w:t>
      </w:r>
      <w:r w:rsidRPr="003F7925">
        <w:rPr>
          <w:rFonts w:cs="MbSadr (1)" w:hint="cs"/>
          <w:sz w:val="32"/>
          <w:szCs w:val="32"/>
          <w:rtl/>
        </w:rPr>
        <w:t xml:space="preserve">، بينما رأينا سابقاً أنّ مثل هذا الشخص لا يسوغ </w:t>
      </w:r>
      <w:r w:rsidRPr="003F7925">
        <w:rPr>
          <w:rFonts w:cs="MbSadr (1)"/>
          <w:sz w:val="32"/>
          <w:szCs w:val="32"/>
          <w:rtl/>
        </w:rPr>
        <w:t>ل</w:t>
      </w:r>
      <w:r w:rsidRPr="003F7925">
        <w:rPr>
          <w:rFonts w:cs="MbSadr (1)" w:hint="cs"/>
          <w:sz w:val="32"/>
          <w:szCs w:val="32"/>
          <w:rtl/>
        </w:rPr>
        <w:t>ه أن يصوم قضاء شهر رمضان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ك</w:t>
      </w:r>
      <w:r w:rsidRPr="003F7925">
        <w:rPr>
          <w:rFonts w:cs="MbSadr (1)" w:hint="cs"/>
          <w:sz w:val="32"/>
          <w:szCs w:val="32"/>
          <w:rtl/>
        </w:rPr>
        <w:t>ما أنّ هناك فارقاً آخر</w:t>
      </w:r>
      <w:r w:rsidRPr="003F7925">
        <w:rPr>
          <w:rFonts w:hint="cs"/>
          <w:sz w:val="32"/>
          <w:szCs w:val="32"/>
          <w:rtl/>
        </w:rPr>
        <w:t> </w:t>
      </w:r>
      <w:r w:rsidRPr="003F7925">
        <w:rPr>
          <w:rFonts w:cs="MbSadr (1)" w:hint="cs"/>
          <w:sz w:val="32"/>
          <w:szCs w:val="32"/>
          <w:rtl/>
        </w:rPr>
        <w:t xml:space="preserve">، وهو : أنّ صيام قضاء شهر رمضان لم يكن يجوز </w:t>
      </w:r>
      <w:r w:rsidRPr="003F7925">
        <w:rPr>
          <w:rFonts w:cs="MbSadr (1)"/>
          <w:sz w:val="32"/>
          <w:szCs w:val="32"/>
          <w:rtl/>
        </w:rPr>
        <w:t>م</w:t>
      </w:r>
      <w:r w:rsidRPr="003F7925">
        <w:rPr>
          <w:rFonts w:cs="MbSadr (1)" w:hint="cs"/>
          <w:sz w:val="32"/>
          <w:szCs w:val="32"/>
          <w:rtl/>
        </w:rPr>
        <w:t>ن المسافر</w:t>
      </w:r>
      <w:r w:rsidRPr="003F7925">
        <w:rPr>
          <w:rFonts w:hint="cs"/>
          <w:sz w:val="32"/>
          <w:szCs w:val="32"/>
          <w:rtl/>
        </w:rPr>
        <w:t> </w:t>
      </w:r>
      <w:r w:rsidRPr="003F7925">
        <w:rPr>
          <w:rFonts w:cs="MbSadr (1)" w:hint="cs"/>
          <w:sz w:val="32"/>
          <w:szCs w:val="32"/>
          <w:rtl/>
        </w:rPr>
        <w:t>، وأمّا صيام الكفّارة أو التعويض فبعض أقسامه سائغة للمسافر</w:t>
      </w:r>
      <w:r w:rsidRPr="003F7925">
        <w:rPr>
          <w:rFonts w:hint="cs"/>
          <w:sz w:val="32"/>
          <w:szCs w:val="32"/>
          <w:rtl/>
        </w:rPr>
        <w:t> </w:t>
      </w:r>
      <w:r w:rsidRPr="003F7925">
        <w:rPr>
          <w:rFonts w:cs="MbSadr (1)" w:hint="cs"/>
          <w:sz w:val="32"/>
          <w:szCs w:val="32"/>
          <w:rtl/>
        </w:rPr>
        <w:t xml:space="preserve">، وهي </w:t>
      </w:r>
      <w:r w:rsidRPr="003F7925">
        <w:rPr>
          <w:rFonts w:cs="MbSadr (1)"/>
          <w:sz w:val="32"/>
          <w:szCs w:val="32"/>
          <w:rtl/>
        </w:rPr>
        <w:t>م</w:t>
      </w:r>
      <w:r w:rsidRPr="003F7925">
        <w:rPr>
          <w:rFonts w:cs="MbSadr (1)" w:hint="cs"/>
          <w:sz w:val="32"/>
          <w:szCs w:val="32"/>
          <w:rtl/>
        </w:rPr>
        <w:t>ا يلي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1 </w:t>
      </w:r>
      <w:r w:rsidRPr="003F7925">
        <w:rPr>
          <w:rFonts w:cs="MbSadr (1)" w:hint="cs"/>
          <w:sz w:val="32"/>
          <w:szCs w:val="32"/>
          <w:rtl/>
        </w:rPr>
        <w:t>ـ صيام كفّارة التعجيل من عرفات قبل الغروب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2 </w:t>
      </w:r>
      <w:r w:rsidRPr="003F7925">
        <w:rPr>
          <w:rFonts w:cs="MbSadr (1)" w:hint="cs"/>
          <w:sz w:val="32"/>
          <w:szCs w:val="32"/>
          <w:rtl/>
        </w:rPr>
        <w:t>ـ إنّ صيام عشرة أيام تعويضاً عن الهدي يؤدّى على مرحلتين : ثلاثة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ث</w:t>
      </w:r>
      <w:r w:rsidRPr="003F7925">
        <w:rPr>
          <w:rFonts w:cs="MbSadr (1)" w:hint="cs"/>
          <w:sz w:val="32"/>
          <w:szCs w:val="32"/>
          <w:rtl/>
        </w:rPr>
        <w:t>مّ سبعة</w:t>
      </w:r>
      <w:r w:rsidRPr="003F7925">
        <w:rPr>
          <w:rFonts w:hint="cs"/>
          <w:sz w:val="32"/>
          <w:szCs w:val="32"/>
          <w:rtl/>
        </w:rPr>
        <w:t> </w:t>
      </w:r>
      <w:r w:rsidRPr="003F7925">
        <w:rPr>
          <w:rFonts w:cs="MbSadr (1)" w:hint="cs"/>
          <w:sz w:val="32"/>
          <w:szCs w:val="32"/>
          <w:rtl/>
        </w:rPr>
        <w:t>، والثلاثة يؤدّيها الحاجّ في سفره قبل الرجوع إلى أهله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أمّا صيام التكفير عن إفطار شهر رمضان فلا يسوغ في السفر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ا</w:t>
      </w:r>
      <w:r w:rsidRPr="00926097">
        <w:rPr>
          <w:rFonts w:cs="MbSadr (2)" w:hint="cs"/>
          <w:bCs/>
          <w:sz w:val="32"/>
          <w:szCs w:val="32"/>
          <w:rtl/>
        </w:rPr>
        <w:t>لصيام المستحبّ</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وكما يوجد صيام واجب كذلك يوجد صيام مستحبّ</w:t>
      </w:r>
      <w:r w:rsidRPr="003F7925">
        <w:rPr>
          <w:rFonts w:hint="cs"/>
          <w:sz w:val="32"/>
          <w:szCs w:val="32"/>
          <w:rtl/>
        </w:rPr>
        <w:t> </w:t>
      </w:r>
      <w:r w:rsidRPr="003F7925">
        <w:rPr>
          <w:rFonts w:cs="MbSadr (1)" w:hint="cs"/>
          <w:sz w:val="32"/>
          <w:szCs w:val="32"/>
          <w:rtl/>
        </w:rPr>
        <w:t xml:space="preserve">، فإنّ الصيام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ك</w:t>
      </w:r>
      <w:r w:rsidRPr="003F7925">
        <w:rPr>
          <w:rFonts w:cs="MbSadr (1)" w:hint="cs"/>
          <w:sz w:val="32"/>
          <w:szCs w:val="32"/>
          <w:rtl/>
        </w:rPr>
        <w:t>لّ الأيام مستحبّ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عدا ما يجب فيه الصيام</w:t>
      </w:r>
      <w:r w:rsidRPr="003F7925">
        <w:rPr>
          <w:rFonts w:hint="cs"/>
          <w:sz w:val="32"/>
          <w:szCs w:val="32"/>
          <w:rtl/>
        </w:rPr>
        <w:t> </w:t>
      </w:r>
      <w:r w:rsidRPr="003F7925">
        <w:rPr>
          <w:rFonts w:cs="MbSadr (1)" w:hint="cs"/>
          <w:sz w:val="32"/>
          <w:szCs w:val="32"/>
          <w:rtl/>
        </w:rPr>
        <w:t>، كأيام شهر رمضان</w:t>
      </w:r>
      <w:r w:rsidRPr="003F7925">
        <w:rPr>
          <w:rFonts w:hint="cs"/>
          <w:sz w:val="32"/>
          <w:szCs w:val="32"/>
          <w:rtl/>
        </w:rPr>
        <w:t> </w:t>
      </w:r>
      <w:r w:rsidRPr="003F7925">
        <w:rPr>
          <w:rFonts w:cs="MbSadr (1)" w:hint="cs"/>
          <w:sz w:val="32"/>
          <w:szCs w:val="32"/>
          <w:rtl/>
        </w:rPr>
        <w:t>، أو يحرم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 يأتي في الفقرة (</w:t>
      </w:r>
      <w:r w:rsidRPr="003F7925">
        <w:rPr>
          <w:rFonts w:hint="cs"/>
          <w:sz w:val="32"/>
          <w:szCs w:val="32"/>
          <w:rtl/>
        </w:rPr>
        <w:t> </w:t>
      </w:r>
      <w:r w:rsidRPr="003F7925">
        <w:rPr>
          <w:rFonts w:cs="MbSadr (1)" w:hint="cs"/>
          <w:sz w:val="32"/>
          <w:szCs w:val="32"/>
          <w:rtl/>
        </w:rPr>
        <w:t>36</w:t>
      </w:r>
      <w:r w:rsidRPr="003F7925">
        <w:rPr>
          <w:rFonts w:hint="cs"/>
          <w:sz w:val="32"/>
          <w:szCs w:val="32"/>
          <w:rtl/>
        </w:rPr>
        <w:t> </w:t>
      </w:r>
      <w:r w:rsidRPr="003F7925">
        <w:rPr>
          <w:rFonts w:cs="MbSadr (1)" w:hint="cs"/>
          <w:sz w:val="32"/>
          <w:szCs w:val="32"/>
          <w:rtl/>
        </w:rPr>
        <w:t>) وما بعدها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rFonts w:hint="cs"/>
          <w:sz w:val="32"/>
          <w:szCs w:val="32"/>
          <w:rtl/>
        </w:rPr>
      </w:pPr>
      <w:r w:rsidRPr="003F7925">
        <w:rPr>
          <w:rFonts w:cs="MbSadr (1)"/>
          <w:sz w:val="32"/>
          <w:szCs w:val="32"/>
          <w:rtl/>
        </w:rPr>
        <w:t>و</w:t>
      </w:r>
      <w:r w:rsidRPr="003F7925">
        <w:rPr>
          <w:rFonts w:cs="MbSadr (1)" w:hint="cs"/>
          <w:sz w:val="32"/>
          <w:szCs w:val="32"/>
          <w:rtl/>
        </w:rPr>
        <w:t xml:space="preserve">قد جاء في الأحاديث : </w:t>
      </w:r>
      <w:r w:rsidRPr="0031668A">
        <w:rPr>
          <w:rFonts w:cs="MbSadr (1)" w:hint="cs"/>
          <w:color w:val="0000FF"/>
          <w:sz w:val="32"/>
          <w:szCs w:val="32"/>
          <w:rtl/>
        </w:rPr>
        <w:t>«أنّ الصوم جُنّة من النار»</w:t>
      </w:r>
      <w:r w:rsidRPr="003F7925">
        <w:rPr>
          <w:rFonts w:cs="MbSadr (1)" w:hint="cs"/>
          <w:sz w:val="32"/>
          <w:szCs w:val="32"/>
          <w:rtl/>
        </w:rPr>
        <w:t>(1)</w:t>
      </w:r>
      <w:r w:rsidRPr="003F7925">
        <w:rPr>
          <w:rFonts w:hint="cs"/>
          <w:sz w:val="32"/>
          <w:szCs w:val="32"/>
          <w:rtl/>
        </w:rPr>
        <w:t> </w:t>
      </w:r>
      <w:r w:rsidRPr="003F7925">
        <w:rPr>
          <w:rFonts w:ascii="MbSadr (1)" w:hAnsi="MbSadr (1)" w:cs="MbSadr (1)" w:hint="cs"/>
          <w:sz w:val="32"/>
          <w:szCs w:val="32"/>
          <w:rtl/>
        </w:rPr>
        <w:t>، و</w:t>
      </w:r>
      <w:r w:rsidRPr="0031668A">
        <w:rPr>
          <w:rFonts w:cs="MbSadr (1)" w:hint="cs"/>
          <w:color w:val="0000FF"/>
          <w:sz w:val="32"/>
          <w:szCs w:val="32"/>
          <w:rtl/>
        </w:rPr>
        <w:t>«زكاة الأبدان»</w:t>
      </w:r>
      <w:r w:rsidRPr="003F7925">
        <w:rPr>
          <w:rFonts w:cs="MbSadr (1)" w:hint="cs"/>
          <w:sz w:val="32"/>
          <w:szCs w:val="32"/>
          <w:rtl/>
        </w:rPr>
        <w:t>(2)</w:t>
      </w:r>
      <w:r w:rsidRPr="003F7925">
        <w:rPr>
          <w:rFonts w:hint="cs"/>
          <w:sz w:val="32"/>
          <w:szCs w:val="32"/>
          <w:rtl/>
        </w:rPr>
        <w:t> </w:t>
      </w:r>
      <w:r w:rsidRPr="003F7925">
        <w:rPr>
          <w:rFonts w:ascii="MbSadr (1)" w:hAnsi="MbSadr (1)" w:cs="MbSadr (1)" w:hint="cs"/>
          <w:sz w:val="32"/>
          <w:szCs w:val="32"/>
          <w:rtl/>
        </w:rPr>
        <w:t>، و</w:t>
      </w:r>
      <w:r w:rsidRPr="0031668A">
        <w:rPr>
          <w:rFonts w:cs="MbSadr (1)" w:hint="cs"/>
          <w:color w:val="0000FF"/>
          <w:sz w:val="32"/>
          <w:szCs w:val="32"/>
          <w:rtl/>
        </w:rPr>
        <w:t xml:space="preserve">«به </w:t>
      </w:r>
      <w:r w:rsidRPr="0031668A">
        <w:rPr>
          <w:rFonts w:cs="MbSadr (1)"/>
          <w:color w:val="0000FF"/>
          <w:sz w:val="32"/>
          <w:szCs w:val="32"/>
          <w:rtl/>
        </w:rPr>
        <w:t>ي</w:t>
      </w:r>
      <w:r w:rsidRPr="0031668A">
        <w:rPr>
          <w:rFonts w:cs="MbSadr (1)" w:hint="cs"/>
          <w:color w:val="0000FF"/>
          <w:sz w:val="32"/>
          <w:szCs w:val="32"/>
          <w:rtl/>
        </w:rPr>
        <w:t>دخل العبد الجنّة»</w:t>
      </w:r>
      <w:r w:rsidRPr="003F7925">
        <w:rPr>
          <w:rFonts w:cs="MbSadr (1)" w:hint="cs"/>
          <w:sz w:val="32"/>
          <w:szCs w:val="32"/>
          <w:rtl/>
        </w:rPr>
        <w:t>(3)</w:t>
      </w:r>
      <w:r w:rsidRPr="003F7925">
        <w:rPr>
          <w:rFonts w:hint="cs"/>
          <w:sz w:val="32"/>
          <w:szCs w:val="32"/>
          <w:rtl/>
        </w:rPr>
        <w:t> </w:t>
      </w:r>
      <w:r w:rsidRPr="003F7925">
        <w:rPr>
          <w:rFonts w:ascii="MbSadr (1)" w:hAnsi="MbSadr (1)" w:cs="MbSadr (1)" w:hint="cs"/>
          <w:sz w:val="32"/>
          <w:szCs w:val="32"/>
          <w:rtl/>
        </w:rPr>
        <w:t>، و</w:t>
      </w:r>
      <w:r w:rsidRPr="0031668A">
        <w:rPr>
          <w:rFonts w:cs="MbSadr (1)" w:hint="cs"/>
          <w:color w:val="0000FF"/>
          <w:sz w:val="32"/>
          <w:szCs w:val="32"/>
          <w:rtl/>
        </w:rPr>
        <w:t>«أنّ نوم الصائم عبادة</w:t>
      </w:r>
      <w:r w:rsidRPr="0031668A">
        <w:rPr>
          <w:rFonts w:hint="cs"/>
          <w:color w:val="0000FF"/>
          <w:sz w:val="32"/>
          <w:szCs w:val="32"/>
          <w:rtl/>
        </w:rPr>
        <w:t> </w:t>
      </w:r>
      <w:r w:rsidRPr="0031668A">
        <w:rPr>
          <w:rFonts w:ascii="MbSadr (1)" w:hAnsi="MbSadr (1)" w:cs="MbSadr (1)" w:hint="cs"/>
          <w:color w:val="0000FF"/>
          <w:sz w:val="32"/>
          <w:szCs w:val="32"/>
          <w:rtl/>
        </w:rPr>
        <w:t>، ونفسه وصمته تسبيح</w:t>
      </w:r>
      <w:r w:rsidRPr="0031668A">
        <w:rPr>
          <w:rFonts w:hint="cs"/>
          <w:color w:val="0000FF"/>
          <w:sz w:val="32"/>
          <w:szCs w:val="32"/>
          <w:rtl/>
        </w:rPr>
        <w:t> </w:t>
      </w:r>
      <w:r w:rsidRPr="0031668A">
        <w:rPr>
          <w:rFonts w:ascii="MbSadr (1)" w:hAnsi="MbSadr (1)" w:cs="MbSadr (1)" w:hint="cs"/>
          <w:color w:val="0000FF"/>
          <w:sz w:val="32"/>
          <w:szCs w:val="32"/>
          <w:rtl/>
        </w:rPr>
        <w:t xml:space="preserve">، ودعاءه </w:t>
      </w:r>
      <w:r w:rsidRPr="0031668A">
        <w:rPr>
          <w:rFonts w:cs="MbSadr (1)"/>
          <w:color w:val="0000FF"/>
          <w:sz w:val="32"/>
          <w:szCs w:val="32"/>
          <w:rtl/>
        </w:rPr>
        <w:t>م</w:t>
      </w:r>
      <w:r w:rsidRPr="0031668A">
        <w:rPr>
          <w:rFonts w:cs="MbSadr (1)" w:hint="cs"/>
          <w:color w:val="0000FF"/>
          <w:sz w:val="32"/>
          <w:szCs w:val="32"/>
          <w:rtl/>
        </w:rPr>
        <w:t>ستجاب»</w:t>
      </w:r>
      <w:r w:rsidRPr="003F7925">
        <w:rPr>
          <w:rFonts w:cs="MbSadr (1)" w:hint="cs"/>
          <w:sz w:val="32"/>
          <w:szCs w:val="32"/>
          <w:rtl/>
        </w:rPr>
        <w:t>(4)</w:t>
      </w:r>
      <w:r w:rsidRPr="003F7925">
        <w:rPr>
          <w:rFonts w:hint="cs"/>
          <w:sz w:val="32"/>
          <w:szCs w:val="32"/>
          <w:rtl/>
        </w:rPr>
        <w:t> </w:t>
      </w:r>
      <w:r w:rsidRPr="003F7925">
        <w:rPr>
          <w:rFonts w:ascii="MbSadr (1)" w:hAnsi="MbSadr (1)" w:cs="MbSadr (1)" w:hint="cs"/>
          <w:sz w:val="32"/>
          <w:szCs w:val="32"/>
          <w:rtl/>
        </w:rPr>
        <w:t>، و</w:t>
      </w:r>
      <w:r w:rsidRPr="0031668A">
        <w:rPr>
          <w:rFonts w:cs="MbSadr (1)" w:hint="cs"/>
          <w:color w:val="0000FF"/>
          <w:sz w:val="32"/>
          <w:szCs w:val="32"/>
          <w:rtl/>
        </w:rPr>
        <w:t>«أنّ له فرحتين : فرحة عند الإفطار</w:t>
      </w:r>
      <w:r w:rsidRPr="0031668A">
        <w:rPr>
          <w:rFonts w:hint="cs"/>
          <w:color w:val="0000FF"/>
          <w:sz w:val="32"/>
          <w:szCs w:val="32"/>
          <w:rtl/>
        </w:rPr>
        <w:t> </w:t>
      </w:r>
      <w:r w:rsidRPr="0031668A">
        <w:rPr>
          <w:rFonts w:ascii="MbSadr (1)" w:hAnsi="MbSadr (1)" w:cs="MbSadr (1)" w:hint="cs"/>
          <w:color w:val="0000FF"/>
          <w:sz w:val="32"/>
          <w:szCs w:val="32"/>
          <w:rtl/>
        </w:rPr>
        <w:t>، وفرحة حين يلقى الله تعالى</w:t>
      </w:r>
      <w:r w:rsidRPr="0031668A">
        <w:rPr>
          <w:rFonts w:cs="MbSadr (1)" w:hint="cs"/>
          <w:color w:val="0000FF"/>
          <w:sz w:val="32"/>
          <w:szCs w:val="32"/>
          <w:rtl/>
        </w:rPr>
        <w:t>»</w:t>
      </w:r>
      <w:r w:rsidRPr="003F7925">
        <w:rPr>
          <w:rFonts w:cs="MbSadr (1)"/>
          <w:sz w:val="32"/>
          <w:szCs w:val="32"/>
          <w:rtl/>
        </w:rPr>
        <w:t>(</w:t>
      </w:r>
      <w:r w:rsidRPr="003F7925">
        <w:rPr>
          <w:rFonts w:cs="MbSadr (1)" w:hint="cs"/>
          <w:sz w:val="32"/>
          <w:szCs w:val="32"/>
          <w:rtl/>
        </w:rPr>
        <w:t>5</w:t>
      </w:r>
      <w:r w:rsidRPr="003F7925">
        <w:rPr>
          <w:rFonts w:cs="MbSadr (1)"/>
          <w:sz w:val="32"/>
          <w:szCs w:val="32"/>
          <w:rtl/>
        </w:rPr>
        <w:t>)</w:t>
      </w:r>
      <w:r w:rsidRPr="003F7925">
        <w:rPr>
          <w:rFonts w:hint="cs"/>
          <w:sz w:val="32"/>
          <w:szCs w:val="32"/>
          <w:rtl/>
        </w:rPr>
        <w:t> </w:t>
      </w:r>
      <w:r w:rsidRPr="003F7925">
        <w:rPr>
          <w:rFonts w:cs="MbSadr (1)"/>
          <w:sz w:val="32"/>
          <w:szCs w:val="32"/>
          <w:rtl/>
        </w:rPr>
        <w:t>.</w:t>
      </w:r>
    </w:p>
    <w:p w:rsidR="008D00B8" w:rsidRPr="00694068" w:rsidRDefault="008D00B8" w:rsidP="008D00B8">
      <w:pPr>
        <w:widowControl w:val="0"/>
        <w:jc w:val="both"/>
        <w:rPr>
          <w:rFonts w:cs="MbSadr (1)" w:hint="cs"/>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hint="cs"/>
          <w:bCs/>
          <w:color w:val="00B050"/>
          <w:sz w:val="32"/>
          <w:szCs w:val="26"/>
        </w:rPr>
      </w:pPr>
      <w:r w:rsidRPr="00694068">
        <w:rPr>
          <w:rFonts w:cs="MbSadr (1)" w:hint="cs"/>
          <w:bCs/>
          <w:color w:val="00B050"/>
          <w:sz w:val="32"/>
          <w:szCs w:val="26"/>
          <w:rtl/>
        </w:rPr>
        <w:t>(1) وسائل الشيعة 7 :289  و 290 ، الباب 1 من أبواب الصوم المندوب ، الحديث 1 و 8 .</w:t>
      </w:r>
    </w:p>
    <w:p w:rsidR="008D00B8" w:rsidRPr="00694068" w:rsidRDefault="008D00B8" w:rsidP="008D00B8">
      <w:pPr>
        <w:widowControl w:val="0"/>
        <w:jc w:val="both"/>
        <w:rPr>
          <w:rFonts w:cs="MbSadr (1)" w:hint="cs"/>
          <w:bCs/>
          <w:color w:val="00B050"/>
          <w:sz w:val="32"/>
          <w:szCs w:val="26"/>
        </w:rPr>
      </w:pPr>
      <w:r w:rsidRPr="00694068">
        <w:rPr>
          <w:rFonts w:cs="MbSadr (1)" w:hint="cs"/>
          <w:bCs/>
          <w:color w:val="00B050"/>
          <w:sz w:val="32"/>
          <w:szCs w:val="26"/>
          <w:rtl/>
        </w:rPr>
        <w:t>(2) وسائل الشيعة 7 : 289 الباب 1 من أبواب الصوم المندوب ، الحديث 2 .</w:t>
      </w:r>
    </w:p>
    <w:p w:rsidR="008D00B8" w:rsidRPr="00694068" w:rsidRDefault="008D00B8" w:rsidP="008D00B8">
      <w:pPr>
        <w:widowControl w:val="0"/>
        <w:jc w:val="both"/>
        <w:rPr>
          <w:rFonts w:cs="MbSadr (1)" w:hint="cs"/>
          <w:bCs/>
          <w:color w:val="00B050"/>
          <w:sz w:val="32"/>
          <w:szCs w:val="26"/>
        </w:rPr>
      </w:pPr>
      <w:r w:rsidRPr="00694068">
        <w:rPr>
          <w:rFonts w:cs="MbSadr (1)" w:hint="cs"/>
          <w:bCs/>
          <w:color w:val="00B050"/>
          <w:sz w:val="32"/>
          <w:szCs w:val="26"/>
          <w:rtl/>
        </w:rPr>
        <w:t>(3) وسائل الشيعة 7 : 292 ، الباب 1 من أبواب الصوم المندوب ، الحديث 18 ، مع اختلاف في اللفظ .</w:t>
      </w:r>
    </w:p>
    <w:p w:rsidR="008D00B8" w:rsidRPr="00694068" w:rsidRDefault="008D00B8" w:rsidP="008D00B8">
      <w:pPr>
        <w:widowControl w:val="0"/>
        <w:jc w:val="both"/>
        <w:rPr>
          <w:rFonts w:cs="MbSadr (1)" w:hint="cs"/>
          <w:bCs/>
          <w:color w:val="00B050"/>
          <w:sz w:val="32"/>
          <w:szCs w:val="26"/>
        </w:rPr>
      </w:pPr>
      <w:r w:rsidRPr="00694068">
        <w:rPr>
          <w:rFonts w:cs="MbSadr (1)" w:hint="cs"/>
          <w:bCs/>
          <w:color w:val="00B050"/>
          <w:sz w:val="32"/>
          <w:szCs w:val="26"/>
          <w:rtl/>
        </w:rPr>
        <w:t>(4) وسائل الشيعة 7 : 292 و 294 ، الباب 1 من أبواب الصوم المندوب ، الحديث 17 و 24 .</w:t>
      </w:r>
    </w:p>
    <w:p w:rsidR="008D00B8" w:rsidRPr="00694068" w:rsidRDefault="008D00B8" w:rsidP="008D00B8">
      <w:pPr>
        <w:widowControl w:val="0"/>
        <w:jc w:val="both"/>
        <w:rPr>
          <w:rFonts w:cs="MbSadr (1)" w:hint="cs"/>
          <w:bCs/>
          <w:color w:val="00B050"/>
          <w:sz w:val="32"/>
          <w:szCs w:val="26"/>
          <w:rtl/>
        </w:rPr>
      </w:pPr>
      <w:r w:rsidRPr="00694068">
        <w:rPr>
          <w:rFonts w:cs="MbSadr (1)" w:hint="cs"/>
          <w:bCs/>
          <w:color w:val="00B050"/>
          <w:sz w:val="32"/>
          <w:szCs w:val="26"/>
          <w:rtl/>
        </w:rPr>
        <w:t>(5) وسائل الشيعة 7 : 290 و 294 و 295 ، الباب 1 من أبواب الصوم المندوب ، الحديث 6 و 26 و 30.</w:t>
      </w: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تتفاوت درجته في الفضيلة</w:t>
      </w:r>
      <w:r w:rsidRPr="003F7925">
        <w:rPr>
          <w:rFonts w:hint="cs"/>
          <w:sz w:val="32"/>
          <w:szCs w:val="32"/>
          <w:rtl/>
        </w:rPr>
        <w:t> </w:t>
      </w:r>
      <w:r w:rsidRPr="003F7925">
        <w:rPr>
          <w:rFonts w:cs="MbSadr (1)" w:hint="cs"/>
          <w:sz w:val="32"/>
          <w:szCs w:val="32"/>
          <w:rtl/>
        </w:rPr>
        <w:t xml:space="preserve">، فصيام بعض الأيام أفضل من صيام بعضها </w:t>
      </w:r>
      <w:r w:rsidRPr="003F7925">
        <w:rPr>
          <w:rFonts w:cs="MbSadr (1)"/>
          <w:sz w:val="32"/>
          <w:szCs w:val="32"/>
          <w:rtl/>
        </w:rPr>
        <w:t>ا</w:t>
      </w:r>
      <w:r w:rsidRPr="003F7925">
        <w:rPr>
          <w:rFonts w:cs="MbSadr (1)" w:hint="cs"/>
          <w:sz w:val="32"/>
          <w:szCs w:val="32"/>
          <w:rtl/>
        </w:rPr>
        <w:t>لآخر</w:t>
      </w:r>
      <w:r w:rsidRPr="003F7925">
        <w:rPr>
          <w:rFonts w:hint="cs"/>
          <w:sz w:val="32"/>
          <w:szCs w:val="32"/>
          <w:rtl/>
        </w:rPr>
        <w:t> </w:t>
      </w:r>
      <w:r w:rsidRPr="003F7925">
        <w:rPr>
          <w:rFonts w:cs="MbSadr (1)" w:hint="cs"/>
          <w:sz w:val="32"/>
          <w:szCs w:val="32"/>
          <w:rtl/>
        </w:rPr>
        <w:t>، مثلا صيام رجب وشعبان أفضل من صيام ما قبلهما من الشهور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م</w:t>
      </w:r>
      <w:r w:rsidRPr="00926097">
        <w:rPr>
          <w:rFonts w:cs="MbSadr (2)" w:hint="cs"/>
          <w:bCs/>
          <w:sz w:val="32"/>
          <w:szCs w:val="32"/>
          <w:rtl/>
        </w:rPr>
        <w:t>ن الذي يستحبّ منه الصيام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ويستحبّ الصيام للإنسان إذا توفّرت فيه شروط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لأول : أن لا يكون مريضاً</w:t>
      </w:r>
      <w:r w:rsidRPr="003F7925">
        <w:rPr>
          <w:rFonts w:hint="cs"/>
          <w:sz w:val="32"/>
          <w:szCs w:val="32"/>
          <w:rtl/>
        </w:rPr>
        <w:t> </w:t>
      </w:r>
      <w:r w:rsidRPr="003F7925">
        <w:rPr>
          <w:rFonts w:cs="MbSadr (1)" w:hint="cs"/>
          <w:sz w:val="32"/>
          <w:szCs w:val="32"/>
          <w:rtl/>
        </w:rPr>
        <w:t>، أو يسبّب له الصيام مرضاً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لثاني : أن لا يكون مسافراً</w:t>
      </w:r>
      <w:r w:rsidRPr="003F7925">
        <w:rPr>
          <w:rFonts w:hint="cs"/>
          <w:sz w:val="32"/>
          <w:szCs w:val="32"/>
          <w:rtl/>
        </w:rPr>
        <w:t> </w:t>
      </w:r>
      <w:r w:rsidRPr="003F7925">
        <w:rPr>
          <w:rFonts w:cs="MbSadr (1)" w:hint="cs"/>
          <w:sz w:val="32"/>
          <w:szCs w:val="32"/>
          <w:rtl/>
        </w:rPr>
        <w:t xml:space="preserve">، ويستثنى من ذلك الصيام ثلاثة أيام في </w:t>
      </w:r>
      <w:r w:rsidRPr="003F7925">
        <w:rPr>
          <w:rFonts w:cs="MbSadr (1)"/>
          <w:sz w:val="32"/>
          <w:szCs w:val="32"/>
          <w:rtl/>
        </w:rPr>
        <w:t>ا</w:t>
      </w:r>
      <w:r w:rsidRPr="003F7925">
        <w:rPr>
          <w:rFonts w:cs="MbSadr (1)" w:hint="cs"/>
          <w:sz w:val="32"/>
          <w:szCs w:val="32"/>
          <w:rtl/>
        </w:rPr>
        <w:t xml:space="preserve">لمدينة المنورة لقضاء الحاجة في أيام : الأربعاء والخميس والجمعة على نحو </w:t>
      </w:r>
      <w:r w:rsidRPr="003F7925">
        <w:rPr>
          <w:rFonts w:cs="MbSadr (1)"/>
          <w:sz w:val="32"/>
          <w:szCs w:val="32"/>
          <w:rtl/>
        </w:rPr>
        <w:t>ا</w:t>
      </w:r>
      <w:r w:rsidRPr="003F7925">
        <w:rPr>
          <w:rFonts w:cs="MbSadr (1)" w:hint="cs"/>
          <w:sz w:val="32"/>
          <w:szCs w:val="32"/>
          <w:rtl/>
        </w:rPr>
        <w:t>لتتابع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ا</w:t>
      </w:r>
      <w:r w:rsidRPr="003F7925">
        <w:rPr>
          <w:rFonts w:cs="MbSadr (1)" w:hint="cs"/>
          <w:sz w:val="32"/>
          <w:szCs w:val="32"/>
          <w:rtl/>
        </w:rPr>
        <w:t>لثالث : أن لا تكون المرأة حائضاً أو نفساء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لرابع : أن لا يكون على المكلّف قضاء شهر رمضان</w:t>
      </w:r>
      <w:r w:rsidRPr="003F7925">
        <w:rPr>
          <w:rFonts w:hint="cs"/>
          <w:sz w:val="32"/>
          <w:szCs w:val="32"/>
          <w:rtl/>
        </w:rPr>
        <w:t> </w:t>
      </w:r>
      <w:r w:rsidRPr="003F7925">
        <w:rPr>
          <w:rFonts w:ascii="MbSadr (1)" w:hAnsi="MbSadr (1)" w:cs="MbSadr (1)" w:hint="cs"/>
          <w:sz w:val="32"/>
          <w:szCs w:val="32"/>
          <w:rtl/>
        </w:rPr>
        <w:t xml:space="preserve">، ولا صيام الكفّارة </w:t>
      </w:r>
      <w:r w:rsidRPr="003F7925">
        <w:rPr>
          <w:rFonts w:cs="MbSadr (1)"/>
          <w:sz w:val="32"/>
          <w:szCs w:val="32"/>
          <w:rtl/>
        </w:rPr>
        <w:t>و</w:t>
      </w:r>
      <w:r w:rsidRPr="003F7925">
        <w:rPr>
          <w:rFonts w:cs="MbSadr (1)" w:hint="cs"/>
          <w:sz w:val="32"/>
          <w:szCs w:val="32"/>
          <w:rtl/>
        </w:rPr>
        <w:t>التعويض</w:t>
      </w:r>
      <w:r w:rsidRPr="003F7925">
        <w:rPr>
          <w:rFonts w:hint="cs"/>
          <w:sz w:val="32"/>
          <w:szCs w:val="32"/>
          <w:rtl/>
        </w:rPr>
        <w:t> </w:t>
      </w:r>
      <w:r w:rsidRPr="003F7925">
        <w:rPr>
          <w:rFonts w:ascii="MbSadr (1)" w:hAnsi="MbSadr (1)" w:cs="MbSadr (1)" w:hint="cs"/>
          <w:sz w:val="32"/>
          <w:szCs w:val="32"/>
          <w:rtl/>
        </w:rPr>
        <w:t>، فإذا كان عليه شيء من ذلك فلا يسوغ له الصيام المستحبّ</w:t>
      </w:r>
      <w:r w:rsidRPr="003F7925">
        <w:rPr>
          <w:rFonts w:hint="cs"/>
          <w:sz w:val="32"/>
          <w:szCs w:val="32"/>
          <w:rtl/>
        </w:rPr>
        <w:t> </w:t>
      </w:r>
      <w:r w:rsidRPr="003F7925">
        <w:rPr>
          <w:rFonts w:ascii="MbSadr (1)" w:hAnsi="MbSadr (1)" w:cs="MbSadr (1)" w:hint="cs"/>
          <w:sz w:val="32"/>
          <w:szCs w:val="32"/>
          <w:rtl/>
        </w:rPr>
        <w:t xml:space="preserve">. وأمّا إذا </w:t>
      </w:r>
      <w:r w:rsidRPr="003F7925">
        <w:rPr>
          <w:rFonts w:cs="MbSadr (1)"/>
          <w:sz w:val="32"/>
          <w:szCs w:val="32"/>
          <w:rtl/>
        </w:rPr>
        <w:t>ك</w:t>
      </w:r>
      <w:r w:rsidRPr="003F7925">
        <w:rPr>
          <w:rFonts w:cs="MbSadr (1)" w:hint="cs"/>
          <w:sz w:val="32"/>
          <w:szCs w:val="32"/>
          <w:rtl/>
        </w:rPr>
        <w:t>ان عليه صيام واجب بالنذر ونحوه فلا يمنع هذا عن الصيام المستحبّ</w:t>
      </w:r>
      <w:r w:rsidRPr="003F7925">
        <w:rPr>
          <w:rFonts w:hint="cs"/>
          <w:sz w:val="32"/>
          <w:szCs w:val="32"/>
          <w:rtl/>
        </w:rPr>
        <w:t> </w:t>
      </w:r>
      <w:r w:rsidRPr="003F7925">
        <w:rPr>
          <w:rFonts w:ascii="MbSadr (1)" w:hAnsi="MbSadr (1)" w:cs="MbSadr (1)" w:hint="cs"/>
          <w:sz w:val="32"/>
          <w:szCs w:val="32"/>
          <w:rtl/>
        </w:rPr>
        <w:t xml:space="preserve">. وكذلك </w:t>
      </w:r>
      <w:r w:rsidRPr="003F7925">
        <w:rPr>
          <w:rFonts w:cs="MbSadr (1)"/>
          <w:sz w:val="32"/>
          <w:szCs w:val="32"/>
          <w:rtl/>
        </w:rPr>
        <w:t>أ</w:t>
      </w:r>
      <w:r w:rsidRPr="003F7925">
        <w:rPr>
          <w:rFonts w:cs="MbSadr (1)" w:hint="cs"/>
          <w:sz w:val="32"/>
          <w:szCs w:val="32"/>
          <w:rtl/>
        </w:rPr>
        <w:t>يضاً إذا استأجر نفسه للصيام عن غيره فوجب عليه أن يصوم عنه</w:t>
      </w:r>
      <w:r w:rsidRPr="003F7925">
        <w:rPr>
          <w:rFonts w:hint="cs"/>
          <w:sz w:val="32"/>
          <w:szCs w:val="32"/>
          <w:rtl/>
        </w:rPr>
        <w:t> ;</w:t>
      </w:r>
      <w:r w:rsidRPr="003F7925">
        <w:rPr>
          <w:rFonts w:ascii="MbSadr (1)" w:hAnsi="MbSadr (1)" w:cs="MbSadr (1)" w:hint="cs"/>
          <w:sz w:val="32"/>
          <w:szCs w:val="32"/>
          <w:rtl/>
        </w:rPr>
        <w:t xml:space="preserve"> فإنّه يصح منه </w:t>
      </w:r>
      <w:r w:rsidRPr="003F7925">
        <w:rPr>
          <w:rFonts w:cs="MbSadr (1)"/>
          <w:sz w:val="32"/>
          <w:szCs w:val="32"/>
          <w:rtl/>
        </w:rPr>
        <w:t>أ</w:t>
      </w:r>
      <w:r w:rsidRPr="003F7925">
        <w:rPr>
          <w:rFonts w:cs="MbSadr (1)" w:hint="cs"/>
          <w:sz w:val="32"/>
          <w:szCs w:val="32"/>
          <w:rtl/>
        </w:rPr>
        <w:t>ن يصوم صياماً مستحبّاً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إذا كان على المكلّف قضاء صيام رمضان</w:t>
      </w:r>
      <w:r w:rsidRPr="003F7925">
        <w:rPr>
          <w:rFonts w:hint="cs"/>
          <w:sz w:val="32"/>
          <w:szCs w:val="32"/>
          <w:rtl/>
        </w:rPr>
        <w:t> </w:t>
      </w:r>
      <w:r w:rsidRPr="003F7925">
        <w:rPr>
          <w:rFonts w:cs="MbSadr (1)" w:hint="cs"/>
          <w:sz w:val="32"/>
          <w:szCs w:val="32"/>
          <w:rtl/>
        </w:rPr>
        <w:t xml:space="preserve">، أو صيام الكفّارة أو التعويض </w:t>
      </w:r>
      <w:r w:rsidRPr="003F7925">
        <w:rPr>
          <w:rFonts w:cs="MbSadr (1)"/>
          <w:sz w:val="32"/>
          <w:szCs w:val="32"/>
          <w:rtl/>
        </w:rPr>
        <w:t>ف</w:t>
      </w:r>
      <w:r w:rsidRPr="003F7925">
        <w:rPr>
          <w:rFonts w:cs="MbSadr (1)" w:hint="cs"/>
          <w:sz w:val="32"/>
          <w:szCs w:val="32"/>
          <w:rtl/>
        </w:rPr>
        <w:t xml:space="preserve">كما لا يسوغ له أن يصوم صياماً مستحبّاً عن نفسه كذلك لا يسوغ له أن يتبرّع </w:t>
      </w:r>
      <w:r w:rsidRPr="003F7925">
        <w:rPr>
          <w:rFonts w:cs="MbSadr (1)"/>
          <w:sz w:val="32"/>
          <w:szCs w:val="32"/>
          <w:rtl/>
        </w:rPr>
        <w:t>ب</w:t>
      </w:r>
      <w:r w:rsidRPr="003F7925">
        <w:rPr>
          <w:rFonts w:cs="MbSadr (1)" w:hint="cs"/>
          <w:sz w:val="32"/>
          <w:szCs w:val="32"/>
          <w:rtl/>
        </w:rPr>
        <w:t>الصيام عن غيره</w:t>
      </w:r>
      <w:r w:rsidRPr="003F7925">
        <w:rPr>
          <w:rFonts w:hint="cs"/>
          <w:sz w:val="32"/>
          <w:szCs w:val="32"/>
          <w:rtl/>
        </w:rPr>
        <w:t> </w:t>
      </w:r>
      <w:r w:rsidRPr="003F7925">
        <w:rPr>
          <w:rFonts w:cs="MbSadr (1)" w:hint="cs"/>
          <w:sz w:val="32"/>
          <w:szCs w:val="32"/>
          <w:rtl/>
        </w:rPr>
        <w:t>، ولكن يجوز له أن يؤجر نفسه للصيام عن الغير</w:t>
      </w:r>
      <w:r w:rsidRPr="003F7925">
        <w:rPr>
          <w:rFonts w:hint="cs"/>
          <w:sz w:val="32"/>
          <w:szCs w:val="32"/>
          <w:rtl/>
        </w:rPr>
        <w:t> </w:t>
      </w:r>
      <w:r w:rsidRPr="003F7925">
        <w:rPr>
          <w:rFonts w:cs="MbSadr (1)" w:hint="cs"/>
          <w:sz w:val="32"/>
          <w:szCs w:val="32"/>
          <w:rtl/>
        </w:rPr>
        <w:t xml:space="preserve">، وفي هذه </w:t>
      </w:r>
      <w:r w:rsidRPr="003F7925">
        <w:rPr>
          <w:rFonts w:cs="MbSadr (1)"/>
          <w:sz w:val="32"/>
          <w:szCs w:val="32"/>
          <w:rtl/>
        </w:rPr>
        <w:t>ا</w:t>
      </w:r>
      <w:r w:rsidRPr="003F7925">
        <w:rPr>
          <w:rFonts w:cs="MbSadr (1)" w:hint="cs"/>
          <w:sz w:val="32"/>
          <w:szCs w:val="32"/>
          <w:rtl/>
        </w:rPr>
        <w:t>لحالة إذا صام عن الغير صحّ ذلك منه حتى ولو كان عليه قضاء</w:t>
      </w:r>
      <w:r w:rsidRPr="003F7925">
        <w:rPr>
          <w:rFonts w:hint="cs"/>
          <w:sz w:val="32"/>
          <w:szCs w:val="32"/>
          <w:rtl/>
        </w:rPr>
        <w:t> </w:t>
      </w:r>
      <w:r w:rsidRPr="003F7925">
        <w:rPr>
          <w:rFonts w:cs="MbSadr (1)" w:hint="cs"/>
          <w:sz w:val="32"/>
          <w:szCs w:val="32"/>
          <w:rtl/>
        </w:rPr>
        <w:t>.</w:t>
      </w:r>
    </w:p>
    <w:p w:rsidR="008D00B8" w:rsidRPr="003F7925" w:rsidRDefault="008D00B8" w:rsidP="008D00B8">
      <w:pPr>
        <w:pStyle w:val="a"/>
        <w:adjustRightInd w:val="0"/>
        <w:spacing w:line="505" w:lineRule="atLeast"/>
        <w:rPr>
          <w:rFonts w:cs="MbSadr (1)" w:hint="cs"/>
          <w:sz w:val="32"/>
          <w:szCs w:val="32"/>
          <w:rtl/>
        </w:rPr>
      </w:pPr>
      <w:r w:rsidRPr="003F7925">
        <w:rPr>
          <w:rFonts w:cs="MbSadr (1)"/>
          <w:sz w:val="32"/>
          <w:szCs w:val="32"/>
          <w:rtl/>
        </w:rPr>
        <w:t>و</w:t>
      </w:r>
      <w:r w:rsidRPr="003F7925">
        <w:rPr>
          <w:rFonts w:cs="MbSadr (1)" w:hint="cs"/>
          <w:sz w:val="32"/>
          <w:szCs w:val="32"/>
          <w:rtl/>
        </w:rPr>
        <w:t xml:space="preserve">قد تقول : إذا كان على الإنسان قضاء فلا يسوغ له أن يصوم صياماً </w:t>
      </w:r>
      <w:r w:rsidRPr="003F7925">
        <w:rPr>
          <w:rFonts w:cs="MbSadr (1)"/>
          <w:sz w:val="32"/>
          <w:szCs w:val="32"/>
          <w:rtl/>
        </w:rPr>
        <w:t>م</w:t>
      </w:r>
      <w:r w:rsidRPr="003F7925">
        <w:rPr>
          <w:rFonts w:cs="MbSadr (1)" w:hint="cs"/>
          <w:sz w:val="32"/>
          <w:szCs w:val="32"/>
          <w:rtl/>
        </w:rPr>
        <w:t>ستحبّاً ـ على ما تقدم ـ ولكن هل يسوغ له أن ينذر الصيام المستحبّ لكي يصبح</w:t>
      </w: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(692)</w:t>
      </w:r>
    </w:p>
    <w:p w:rsidR="008D00B8" w:rsidRPr="003F7925" w:rsidRDefault="008D00B8" w:rsidP="008D00B8">
      <w:pPr>
        <w:pStyle w:val="a"/>
        <w:adjustRightInd w:val="0"/>
        <w:spacing w:line="505" w:lineRule="atLeast"/>
        <w:rPr>
          <w:rFonts w:cs="MbSadr (1)" w:hint="cs"/>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اجباً فيؤدّيه قبل أن يصوم ما عليه من قضاء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الجواب : أنّ هذا إذا نذر أن يأتي بالصيام المستحبّ قبل صيام القضاء </w:t>
      </w:r>
      <w:r w:rsidRPr="003F7925">
        <w:rPr>
          <w:rFonts w:cs="MbSadr (1)"/>
          <w:sz w:val="32"/>
          <w:szCs w:val="32"/>
          <w:rtl/>
        </w:rPr>
        <w:t>ف</w:t>
      </w:r>
      <w:r w:rsidRPr="003F7925">
        <w:rPr>
          <w:rFonts w:cs="MbSadr (1)" w:hint="cs"/>
          <w:sz w:val="32"/>
          <w:szCs w:val="32"/>
          <w:rtl/>
        </w:rPr>
        <w:t>النذر باطل من الأساس</w:t>
      </w:r>
      <w:r w:rsidRPr="003F7925">
        <w:rPr>
          <w:rFonts w:hint="cs"/>
          <w:sz w:val="32"/>
          <w:szCs w:val="32"/>
          <w:rtl/>
        </w:rPr>
        <w:t> </w:t>
      </w:r>
      <w:r w:rsidRPr="003F7925">
        <w:rPr>
          <w:rFonts w:cs="MbSadr (1)" w:hint="cs"/>
          <w:sz w:val="32"/>
          <w:szCs w:val="32"/>
          <w:rtl/>
        </w:rPr>
        <w:t xml:space="preserve">، ولا يصحّ منه ذلك الصيام المنذور إذا أتى به قبل صيام </w:t>
      </w:r>
      <w:r w:rsidRPr="003F7925">
        <w:rPr>
          <w:rFonts w:cs="MbSadr (1)"/>
          <w:sz w:val="32"/>
          <w:szCs w:val="32"/>
          <w:rtl/>
        </w:rPr>
        <w:t>ا</w:t>
      </w:r>
      <w:r w:rsidRPr="003F7925">
        <w:rPr>
          <w:rFonts w:cs="MbSadr (1)" w:hint="cs"/>
          <w:sz w:val="32"/>
          <w:szCs w:val="32"/>
          <w:rtl/>
        </w:rPr>
        <w:t>لقضاء</w:t>
      </w:r>
      <w:r w:rsidRPr="003F7925">
        <w:rPr>
          <w:rFonts w:hint="cs"/>
          <w:sz w:val="32"/>
          <w:szCs w:val="32"/>
          <w:rtl/>
        </w:rPr>
        <w:t> </w:t>
      </w:r>
      <w:r w:rsidRPr="003F7925">
        <w:rPr>
          <w:rFonts w:cs="MbSadr (1)" w:hint="cs"/>
          <w:sz w:val="32"/>
          <w:szCs w:val="32"/>
          <w:rtl/>
        </w:rPr>
        <w:t xml:space="preserve">. وإذا نذر الإتيان بالصيام المستحبّ بدون تحديد بأن يكون قبل صيام </w:t>
      </w:r>
      <w:r w:rsidRPr="003F7925">
        <w:rPr>
          <w:rFonts w:cs="MbSadr (1)"/>
          <w:sz w:val="32"/>
          <w:szCs w:val="32"/>
          <w:rtl/>
        </w:rPr>
        <w:t>ا</w:t>
      </w:r>
      <w:r w:rsidRPr="003F7925">
        <w:rPr>
          <w:rFonts w:cs="MbSadr (1)" w:hint="cs"/>
          <w:sz w:val="32"/>
          <w:szCs w:val="32"/>
          <w:rtl/>
        </w:rPr>
        <w:t>لقضاء انعقد نذره</w:t>
      </w:r>
      <w:r w:rsidRPr="003F7925">
        <w:rPr>
          <w:rFonts w:hint="cs"/>
          <w:sz w:val="32"/>
          <w:szCs w:val="32"/>
          <w:rtl/>
        </w:rPr>
        <w:t> </w:t>
      </w:r>
      <w:r w:rsidRPr="003F7925">
        <w:rPr>
          <w:rFonts w:cs="MbSadr (1)" w:hint="cs"/>
          <w:sz w:val="32"/>
          <w:szCs w:val="32"/>
          <w:rtl/>
        </w:rPr>
        <w:t>، ووجب عليه أوّلا أن يقضي ما عليه من صيام</w:t>
      </w:r>
      <w:r w:rsidRPr="003F7925">
        <w:rPr>
          <w:rFonts w:hint="cs"/>
          <w:sz w:val="32"/>
          <w:szCs w:val="32"/>
          <w:rtl/>
        </w:rPr>
        <w:t> </w:t>
      </w:r>
      <w:r w:rsidRPr="003F7925">
        <w:rPr>
          <w:rFonts w:cs="MbSadr (1)" w:hint="cs"/>
          <w:sz w:val="32"/>
          <w:szCs w:val="32"/>
          <w:rtl/>
        </w:rPr>
        <w:t xml:space="preserve">، ثمّ يصوم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ن</w:t>
      </w:r>
      <w:r w:rsidRPr="003F7925">
        <w:rPr>
          <w:rFonts w:cs="MbSadr (1)" w:hint="cs"/>
          <w:sz w:val="32"/>
          <w:szCs w:val="32"/>
          <w:rtl/>
        </w:rPr>
        <w:t>ذر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ليس من الشروط في الصيام المستحبّ أن تستأذن الزوجة من زوجها إذا </w:t>
      </w:r>
      <w:r w:rsidRPr="003F7925">
        <w:rPr>
          <w:rFonts w:cs="MbSadr (1)"/>
          <w:sz w:val="32"/>
          <w:szCs w:val="32"/>
          <w:rtl/>
        </w:rPr>
        <w:t>أ</w:t>
      </w:r>
      <w:r w:rsidRPr="003F7925">
        <w:rPr>
          <w:rFonts w:cs="MbSadr (1)" w:hint="cs"/>
          <w:sz w:val="32"/>
          <w:szCs w:val="32"/>
          <w:rtl/>
        </w:rPr>
        <w:t>رادت أن تصوم استحباباً</w:t>
      </w:r>
      <w:r w:rsidRPr="003F7925">
        <w:rPr>
          <w:rFonts w:hint="cs"/>
          <w:sz w:val="32"/>
          <w:szCs w:val="32"/>
          <w:rtl/>
        </w:rPr>
        <w:t> </w:t>
      </w:r>
      <w:r w:rsidRPr="003F7925">
        <w:rPr>
          <w:rFonts w:cs="MbSadr (1)" w:hint="cs"/>
          <w:sz w:val="32"/>
          <w:szCs w:val="32"/>
          <w:rtl/>
        </w:rPr>
        <w:t>، فيصحّ صيامها بدون إذنه</w:t>
      </w:r>
      <w:r w:rsidRPr="003F7925">
        <w:rPr>
          <w:rFonts w:hint="cs"/>
          <w:sz w:val="32"/>
          <w:szCs w:val="32"/>
          <w:rtl/>
        </w:rPr>
        <w:t> </w:t>
      </w:r>
      <w:r w:rsidRPr="003F7925">
        <w:rPr>
          <w:rFonts w:cs="MbSadr (1)" w:hint="cs"/>
          <w:sz w:val="32"/>
          <w:szCs w:val="32"/>
          <w:rtl/>
        </w:rPr>
        <w:t xml:space="preserve">، إلاّ إذا طلب منها ترك الصوم </w:t>
      </w:r>
      <w:r w:rsidRPr="003F7925">
        <w:rPr>
          <w:rFonts w:cs="MbSadr (1)"/>
          <w:sz w:val="32"/>
          <w:szCs w:val="32"/>
          <w:rtl/>
        </w:rPr>
        <w:t>ب</w:t>
      </w:r>
      <w:r w:rsidRPr="003F7925">
        <w:rPr>
          <w:rFonts w:cs="MbSadr (1)" w:hint="cs"/>
          <w:sz w:val="32"/>
          <w:szCs w:val="32"/>
          <w:rtl/>
        </w:rPr>
        <w:t>دافع الرغبة في الاستمتاع بها ومقاربتها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400" w:after="133" w:line="534" w:lineRule="atLeast"/>
        <w:rPr>
          <w:sz w:val="32"/>
          <w:szCs w:val="32"/>
          <w:rtl/>
        </w:rPr>
      </w:pPr>
      <w:r w:rsidRPr="00926097">
        <w:rPr>
          <w:rFonts w:cs="MbSadr (2)"/>
          <w:bCs/>
          <w:sz w:val="32"/>
          <w:szCs w:val="32"/>
          <w:rtl/>
        </w:rPr>
        <w:t>ن</w:t>
      </w:r>
      <w:r w:rsidRPr="00926097">
        <w:rPr>
          <w:rFonts w:cs="MbSadr (2)" w:hint="cs"/>
          <w:bCs/>
          <w:sz w:val="32"/>
          <w:szCs w:val="32"/>
          <w:rtl/>
        </w:rPr>
        <w:t>يته :</w:t>
      </w:r>
    </w:p>
    <w:p w:rsidR="008D00B8" w:rsidRPr="004E0C19" w:rsidRDefault="008D00B8" w:rsidP="008D00B8">
      <w:pPr>
        <w:pStyle w:val="a"/>
        <w:adjustRightInd w:val="0"/>
        <w:spacing w:line="534" w:lineRule="atLeast"/>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ويكفي في نية الصيام المستحبّ أن ينوي في الليل صيام نهار غد قربةً </w:t>
      </w:r>
      <w:r w:rsidRPr="003F7925">
        <w:rPr>
          <w:rFonts w:cs="MbSadr (1)"/>
          <w:sz w:val="32"/>
          <w:szCs w:val="32"/>
          <w:rtl/>
        </w:rPr>
        <w:t>إ</w:t>
      </w:r>
      <w:r w:rsidRPr="003F7925">
        <w:rPr>
          <w:rFonts w:cs="MbSadr (1)" w:hint="cs"/>
          <w:sz w:val="32"/>
          <w:szCs w:val="32"/>
          <w:rtl/>
        </w:rPr>
        <w:t>لى الله تعالى</w:t>
      </w:r>
      <w:r w:rsidRPr="003F7925">
        <w:rPr>
          <w:rFonts w:hint="cs"/>
          <w:sz w:val="32"/>
          <w:szCs w:val="32"/>
          <w:rtl/>
        </w:rPr>
        <w:t> </w:t>
      </w:r>
      <w:r w:rsidRPr="003F7925">
        <w:rPr>
          <w:rFonts w:cs="MbSadr (1)" w:hint="cs"/>
          <w:sz w:val="32"/>
          <w:szCs w:val="32"/>
          <w:rtl/>
        </w:rPr>
        <w:t>، ويستمرّ مجال النية للصيام المستحبّ حتى إلى آخر النهار</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كن المكلّف قد مارس في نهاره شيئاً من المفطرات وبدا له أن يصوم استحباباً </w:t>
      </w:r>
      <w:r w:rsidRPr="003F7925">
        <w:rPr>
          <w:rFonts w:cs="MbSadr (1)"/>
          <w:sz w:val="32"/>
          <w:szCs w:val="32"/>
          <w:rtl/>
        </w:rPr>
        <w:t>ق</w:t>
      </w:r>
      <w:r w:rsidRPr="003F7925">
        <w:rPr>
          <w:rFonts w:cs="MbSadr (1)" w:hint="cs"/>
          <w:sz w:val="32"/>
          <w:szCs w:val="32"/>
          <w:rtl/>
        </w:rPr>
        <w:t xml:space="preserve">بل الغروب بساعة أو بضع دقائق جاز له </w:t>
      </w:r>
      <w:r w:rsidRPr="003F7925">
        <w:rPr>
          <w:rFonts w:cs="MbSadr (1)" w:hint="cs"/>
          <w:sz w:val="32"/>
          <w:szCs w:val="32"/>
          <w:rtl/>
        </w:rPr>
        <w:lastRenderedPageBreak/>
        <w:t>ذلك</w:t>
      </w:r>
      <w:r w:rsidRPr="003F7925">
        <w:rPr>
          <w:rFonts w:hint="cs"/>
          <w:sz w:val="32"/>
          <w:szCs w:val="32"/>
          <w:rtl/>
        </w:rPr>
        <w:t> </w:t>
      </w:r>
      <w:r w:rsidRPr="003F7925">
        <w:rPr>
          <w:rFonts w:cs="MbSadr (1)" w:hint="cs"/>
          <w:sz w:val="32"/>
          <w:szCs w:val="32"/>
          <w:rtl/>
        </w:rPr>
        <w:t xml:space="preserve">، ولا يضرّ به </w:t>
      </w:r>
      <w:r>
        <w:rPr>
          <w:rFonts w:cs="MbSadr (1)" w:hint="cs"/>
          <w:sz w:val="32"/>
          <w:szCs w:val="32"/>
          <w:rtl/>
        </w:rPr>
        <w:t>أنّ</w:t>
      </w:r>
      <w:r w:rsidRPr="003F7925">
        <w:rPr>
          <w:rFonts w:cs="MbSadr (1)" w:hint="cs"/>
          <w:sz w:val="32"/>
          <w:szCs w:val="32"/>
          <w:rtl/>
        </w:rPr>
        <w:t xml:space="preserve">ه لم يكن ناوياً </w:t>
      </w:r>
      <w:r w:rsidRPr="003F7925">
        <w:rPr>
          <w:rFonts w:cs="MbSadr (1)"/>
          <w:sz w:val="32"/>
          <w:szCs w:val="32"/>
          <w:rtl/>
        </w:rPr>
        <w:t>ل</w:t>
      </w:r>
      <w:r w:rsidRPr="003F7925">
        <w:rPr>
          <w:rFonts w:cs="MbSadr (1)" w:hint="cs"/>
          <w:sz w:val="32"/>
          <w:szCs w:val="32"/>
          <w:rtl/>
        </w:rPr>
        <w:t>لصيام طيلة النهار</w:t>
      </w:r>
      <w:r w:rsidRPr="003F7925">
        <w:rPr>
          <w:rFonts w:hint="cs"/>
          <w:sz w:val="32"/>
          <w:szCs w:val="32"/>
          <w:rtl/>
        </w:rPr>
        <w:t> </w:t>
      </w:r>
      <w:r w:rsidRPr="003F7925">
        <w:rPr>
          <w:rFonts w:cs="MbSadr (1)" w:hint="cs"/>
          <w:sz w:val="32"/>
          <w:szCs w:val="32"/>
          <w:rtl/>
        </w:rPr>
        <w:t xml:space="preserve">، أو </w:t>
      </w:r>
      <w:r>
        <w:rPr>
          <w:rFonts w:cs="MbSadr (1)" w:hint="cs"/>
          <w:sz w:val="32"/>
          <w:szCs w:val="32"/>
          <w:rtl/>
        </w:rPr>
        <w:t>أنّ</w:t>
      </w:r>
      <w:r w:rsidRPr="003F7925">
        <w:rPr>
          <w:rFonts w:cs="MbSadr (1)" w:hint="cs"/>
          <w:sz w:val="32"/>
          <w:szCs w:val="32"/>
          <w:rtl/>
        </w:rPr>
        <w:t>ه كان عازماً على الإفطار ما دام لم يفطر فعلا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400" w:after="133" w:line="534" w:lineRule="atLeast"/>
        <w:rPr>
          <w:sz w:val="32"/>
          <w:szCs w:val="32"/>
          <w:rtl/>
        </w:rPr>
      </w:pPr>
      <w:r w:rsidRPr="00926097">
        <w:rPr>
          <w:rFonts w:cs="MbSadr (2)"/>
          <w:bCs/>
          <w:sz w:val="32"/>
          <w:szCs w:val="32"/>
          <w:rtl/>
        </w:rPr>
        <w:t>ص</w:t>
      </w:r>
      <w:r w:rsidRPr="00926097">
        <w:rPr>
          <w:rFonts w:cs="MbSadr (2)" w:hint="cs"/>
          <w:bCs/>
          <w:sz w:val="32"/>
          <w:szCs w:val="32"/>
          <w:rtl/>
        </w:rPr>
        <w:t>ورته :</w:t>
      </w:r>
    </w:p>
    <w:p w:rsidR="008D00B8" w:rsidRPr="003F7925" w:rsidRDefault="008D00B8" w:rsidP="008D00B8">
      <w:pPr>
        <w:pStyle w:val="a"/>
        <w:adjustRightInd w:val="0"/>
        <w:spacing w:line="534" w:lineRule="atLeast"/>
        <w:rPr>
          <w:rFonts w:cs="MbSadr (1)" w:hint="cs"/>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وصورة الصيام المستحبّ هي صورة صيام شهر رمضان وقضائه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Pr>
          <w:rFonts w:cs="MbSadr (1)"/>
          <w:sz w:val="32"/>
          <w:szCs w:val="32"/>
          <w:rtl/>
        </w:rPr>
        <w:t>أنّ</w:t>
      </w:r>
      <w:r w:rsidRPr="003F7925">
        <w:rPr>
          <w:rFonts w:cs="MbSadr (1)" w:hint="cs"/>
          <w:sz w:val="32"/>
          <w:szCs w:val="32"/>
          <w:rtl/>
        </w:rPr>
        <w:t>ه يختلف عنه في نقطة</w:t>
      </w:r>
      <w:r w:rsidRPr="003F7925">
        <w:rPr>
          <w:rFonts w:hint="cs"/>
          <w:sz w:val="32"/>
          <w:szCs w:val="32"/>
          <w:rtl/>
        </w:rPr>
        <w:t> </w:t>
      </w:r>
      <w:r w:rsidRPr="003F7925">
        <w:rPr>
          <w:rFonts w:cs="MbSadr (1)" w:hint="cs"/>
          <w:sz w:val="32"/>
          <w:szCs w:val="32"/>
          <w:rtl/>
        </w:rPr>
        <w:t xml:space="preserve">، وهي : </w:t>
      </w:r>
      <w:r>
        <w:rPr>
          <w:rFonts w:cs="MbSadr (1)" w:hint="cs"/>
          <w:sz w:val="32"/>
          <w:szCs w:val="32"/>
          <w:rtl/>
        </w:rPr>
        <w:t>أنّ</w:t>
      </w:r>
      <w:r w:rsidRPr="003F7925">
        <w:rPr>
          <w:rFonts w:cs="MbSadr (1)" w:hint="cs"/>
          <w:sz w:val="32"/>
          <w:szCs w:val="32"/>
          <w:rtl/>
        </w:rPr>
        <w:t xml:space="preserve">ه يسوغ للمكلف في الصيام المستحبّ أن </w:t>
      </w:r>
      <w:r w:rsidRPr="003F7925">
        <w:rPr>
          <w:rFonts w:cs="MbSadr (1)"/>
          <w:sz w:val="32"/>
          <w:szCs w:val="32"/>
          <w:rtl/>
        </w:rPr>
        <w:t>ي</w:t>
      </w:r>
      <w:r w:rsidRPr="003F7925">
        <w:rPr>
          <w:rFonts w:cs="MbSadr (1)" w:hint="cs"/>
          <w:sz w:val="32"/>
          <w:szCs w:val="32"/>
          <w:rtl/>
        </w:rPr>
        <w:t>ُصبح جنباً متعمّداً</w:t>
      </w:r>
      <w:r w:rsidRPr="003F7925">
        <w:rPr>
          <w:rFonts w:hint="cs"/>
          <w:sz w:val="32"/>
          <w:szCs w:val="32"/>
          <w:rtl/>
        </w:rPr>
        <w:t> </w:t>
      </w:r>
      <w:r w:rsidRPr="003F7925">
        <w:rPr>
          <w:rFonts w:cs="MbSadr (1)" w:hint="cs"/>
          <w:sz w:val="32"/>
          <w:szCs w:val="32"/>
          <w:rtl/>
        </w:rPr>
        <w:t xml:space="preserve">، بمعنى </w:t>
      </w:r>
      <w:r>
        <w:rPr>
          <w:rFonts w:cs="MbSadr (1)" w:hint="cs"/>
          <w:sz w:val="32"/>
          <w:szCs w:val="32"/>
          <w:rtl/>
        </w:rPr>
        <w:t>أنّ</w:t>
      </w:r>
      <w:r w:rsidRPr="003F7925">
        <w:rPr>
          <w:rFonts w:cs="MbSadr (1)" w:hint="cs"/>
          <w:sz w:val="32"/>
          <w:szCs w:val="32"/>
          <w:rtl/>
        </w:rPr>
        <w:t>ه إذا حصلت منه جنابة في الليل وهو يريد أن يصوم</w:t>
      </w:r>
    </w:p>
    <w:p w:rsidR="008D00B8" w:rsidRPr="004E0C19" w:rsidRDefault="008D00B8" w:rsidP="008D00B8">
      <w:pPr>
        <w:widowControl w:val="0"/>
        <w:shd w:val="clear" w:color="auto" w:fill="333399"/>
        <w:adjustRightInd w:val="0"/>
        <w:jc w:val="center"/>
        <w:rPr>
          <w:rFonts w:hint="cs"/>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(693)</w:t>
      </w:r>
    </w:p>
    <w:p w:rsidR="008D00B8" w:rsidRPr="004E0C19" w:rsidRDefault="008D00B8" w:rsidP="008D00B8">
      <w:pPr>
        <w:pStyle w:val="a"/>
        <w:adjustRightInd w:val="0"/>
        <w:spacing w:line="534" w:lineRule="atLeast"/>
        <w:rPr>
          <w:sz w:val="32"/>
          <w:szCs w:val="32"/>
          <w:rtl/>
        </w:rPr>
      </w:pP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ي النهار استحباباً فلا يلزمه أن يغتسل قبل طلوع الفجر</w:t>
      </w:r>
      <w:r w:rsidRPr="003F7925">
        <w:rPr>
          <w:rFonts w:hint="cs"/>
          <w:sz w:val="32"/>
          <w:szCs w:val="32"/>
          <w:rtl/>
        </w:rPr>
        <w:t> </w:t>
      </w:r>
      <w:r w:rsidRPr="003F7925">
        <w:rPr>
          <w:rFonts w:cs="MbSadr (1)" w:hint="cs"/>
          <w:sz w:val="32"/>
          <w:szCs w:val="32"/>
          <w:rtl/>
        </w:rPr>
        <w:t>، ويصحّ صيامه</w:t>
      </w:r>
      <w:r w:rsidRPr="003F7925">
        <w:rPr>
          <w:rFonts w:hint="cs"/>
          <w:sz w:val="32"/>
          <w:szCs w:val="32"/>
          <w:rtl/>
        </w:rPr>
        <w:t> </w:t>
      </w:r>
      <w:r w:rsidRPr="003F7925">
        <w:rPr>
          <w:rFonts w:cs="MbSadr (1)" w:hint="cs"/>
          <w:sz w:val="32"/>
          <w:szCs w:val="32"/>
          <w:rtl/>
        </w:rPr>
        <w:t xml:space="preserve">، خلافاً </w:t>
      </w:r>
      <w:r w:rsidRPr="003F7925">
        <w:rPr>
          <w:rFonts w:cs="MbSadr (1)"/>
          <w:sz w:val="32"/>
          <w:szCs w:val="32"/>
          <w:rtl/>
        </w:rPr>
        <w:t>ل</w:t>
      </w:r>
      <w:r w:rsidRPr="003F7925">
        <w:rPr>
          <w:rFonts w:cs="MbSadr (1)" w:hint="cs"/>
          <w:sz w:val="32"/>
          <w:szCs w:val="32"/>
          <w:rtl/>
        </w:rPr>
        <w:t>من يصوم رمضان أداءً أو قضاءً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34" w:lineRule="atLeast"/>
        <w:rPr>
          <w:sz w:val="32"/>
          <w:szCs w:val="32"/>
          <w:rtl/>
        </w:rPr>
      </w:pPr>
      <w:r w:rsidRPr="003F7925">
        <w:rPr>
          <w:rFonts w:cs="MbSadr (1)"/>
          <w:sz w:val="32"/>
          <w:szCs w:val="32"/>
          <w:rtl/>
        </w:rPr>
        <w:t>ك</w:t>
      </w:r>
      <w:r w:rsidRPr="003F7925">
        <w:rPr>
          <w:rFonts w:cs="MbSadr (1)" w:hint="cs"/>
          <w:sz w:val="32"/>
          <w:szCs w:val="32"/>
          <w:rtl/>
        </w:rPr>
        <w:t xml:space="preserve">ما يختلف الصيام المستحبّ عن قضاء شهر رمضان في أنّ الإنسان إذا </w:t>
      </w:r>
      <w:r w:rsidRPr="003F7925">
        <w:rPr>
          <w:rFonts w:cs="MbSadr (1)"/>
          <w:sz w:val="32"/>
          <w:szCs w:val="32"/>
          <w:rtl/>
        </w:rPr>
        <w:t>أ</w:t>
      </w:r>
      <w:r w:rsidRPr="003F7925">
        <w:rPr>
          <w:rFonts w:cs="MbSadr (1)" w:hint="cs"/>
          <w:sz w:val="32"/>
          <w:szCs w:val="32"/>
          <w:rtl/>
        </w:rPr>
        <w:t>فاق من نومه صباحاً فوجد نفسه محتلماً جاز له أن يصوم ذلك النهار استحباباً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يجوز له أن يصومه من قضاء شهر رمضان</w:t>
      </w:r>
      <w:r w:rsidRPr="003F7925">
        <w:rPr>
          <w:rFonts w:hint="cs"/>
          <w:sz w:val="32"/>
          <w:szCs w:val="32"/>
          <w:rtl/>
        </w:rPr>
        <w:t> </w:t>
      </w:r>
      <w:r w:rsidRPr="003F7925">
        <w:rPr>
          <w:rFonts w:cs="MbSadr (1)" w:hint="cs"/>
          <w:sz w:val="32"/>
          <w:szCs w:val="32"/>
          <w:rtl/>
        </w:rPr>
        <w:t>.</w:t>
      </w:r>
    </w:p>
    <w:p w:rsidR="008D00B8" w:rsidRDefault="008D00B8" w:rsidP="008D00B8">
      <w:pPr>
        <w:pStyle w:val="a"/>
        <w:adjustRightInd w:val="0"/>
        <w:spacing w:line="342" w:lineRule="atLeast"/>
        <w:rPr>
          <w:rFonts w:cs="MbSadr (2)" w:hint="cs"/>
          <w:bCs/>
          <w:sz w:val="32"/>
          <w:szCs w:val="32"/>
          <w:rtl/>
        </w:rPr>
      </w:pPr>
    </w:p>
    <w:p w:rsidR="008D00B8" w:rsidRPr="004E0C19" w:rsidRDefault="008D00B8" w:rsidP="008D00B8">
      <w:pPr>
        <w:pStyle w:val="a"/>
        <w:adjustRightInd w:val="0"/>
        <w:spacing w:line="342" w:lineRule="atLeast"/>
        <w:rPr>
          <w:sz w:val="32"/>
          <w:szCs w:val="32"/>
          <w:rtl/>
        </w:rPr>
      </w:pPr>
      <w:r w:rsidRPr="00926097">
        <w:rPr>
          <w:rFonts w:cs="MbSadr (2)"/>
          <w:bCs/>
          <w:sz w:val="32"/>
          <w:szCs w:val="32"/>
          <w:rtl/>
        </w:rPr>
        <w:t>أ</w:t>
      </w:r>
      <w:r w:rsidRPr="00926097">
        <w:rPr>
          <w:rFonts w:cs="MbSadr (2)" w:hint="cs"/>
          <w:bCs/>
          <w:sz w:val="32"/>
          <w:szCs w:val="32"/>
          <w:rtl/>
        </w:rPr>
        <w:t>حكامه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وبإمكان الصائم صياماً مستحبّاً أن يهدم صيامه متى شاء</w:t>
      </w:r>
      <w:r w:rsidRPr="003F7925">
        <w:rPr>
          <w:rFonts w:hint="cs"/>
          <w:sz w:val="32"/>
          <w:szCs w:val="32"/>
          <w:rtl/>
        </w:rPr>
        <w:t> </w:t>
      </w:r>
      <w:r w:rsidRPr="003F7925">
        <w:rPr>
          <w:rFonts w:cs="MbSadr (1)" w:hint="cs"/>
          <w:sz w:val="32"/>
          <w:szCs w:val="32"/>
          <w:rtl/>
        </w:rPr>
        <w:t xml:space="preserve">، قبل الظهر </w:t>
      </w:r>
      <w:r w:rsidRPr="003F7925">
        <w:rPr>
          <w:rFonts w:cs="MbSadr (1)"/>
          <w:sz w:val="32"/>
          <w:szCs w:val="32"/>
          <w:rtl/>
        </w:rPr>
        <w:t>أ</w:t>
      </w:r>
      <w:r w:rsidRPr="003F7925">
        <w:rPr>
          <w:rFonts w:cs="MbSadr (1)" w:hint="cs"/>
          <w:sz w:val="32"/>
          <w:szCs w:val="32"/>
          <w:rtl/>
        </w:rPr>
        <w:t>و بعد الظهر</w:t>
      </w:r>
      <w:r w:rsidRPr="003F7925">
        <w:rPr>
          <w:rFonts w:hint="cs"/>
          <w:sz w:val="32"/>
          <w:szCs w:val="32"/>
          <w:rtl/>
        </w:rPr>
        <w:t> </w:t>
      </w:r>
      <w:r w:rsidRPr="003F7925">
        <w:rPr>
          <w:rFonts w:cs="MbSadr (1)" w:hint="cs"/>
          <w:sz w:val="32"/>
          <w:szCs w:val="32"/>
          <w:rtl/>
        </w:rPr>
        <w:t>،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يهدم الصيام المستحبّ بتعمّد الإفطار على النحو الذي يهدم صيام </w:t>
      </w:r>
      <w:r w:rsidRPr="003F7925">
        <w:rPr>
          <w:rFonts w:cs="MbSadr (1)"/>
          <w:sz w:val="32"/>
          <w:szCs w:val="32"/>
          <w:rtl/>
        </w:rPr>
        <w:t>ر</w:t>
      </w:r>
      <w:r w:rsidRPr="003F7925">
        <w:rPr>
          <w:rFonts w:cs="MbSadr (1)" w:hint="cs"/>
          <w:sz w:val="32"/>
          <w:szCs w:val="32"/>
          <w:rtl/>
        </w:rPr>
        <w:t>مضان</w:t>
      </w:r>
      <w:r w:rsidRPr="003F7925">
        <w:rPr>
          <w:rFonts w:hint="cs"/>
          <w:sz w:val="32"/>
          <w:szCs w:val="32"/>
          <w:rtl/>
        </w:rPr>
        <w:t> </w:t>
      </w:r>
      <w:r w:rsidRPr="003F7925">
        <w:rPr>
          <w:rFonts w:cs="MbSadr (1)" w:hint="cs"/>
          <w:sz w:val="32"/>
          <w:szCs w:val="32"/>
          <w:rtl/>
        </w:rPr>
        <w:t>. أمّا إذا أفطر نسياناً فصيامه صحيح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ق</w:t>
      </w:r>
      <w:r w:rsidRPr="00926097">
        <w:rPr>
          <w:rFonts w:cs="MbSadr (2)" w:hint="cs"/>
          <w:bCs/>
          <w:sz w:val="32"/>
          <w:szCs w:val="32"/>
          <w:rtl/>
        </w:rPr>
        <w:t>د يجب الصيام المستحبّ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وقد يجب الصيام المستحبّ بسبب طارئ</w:t>
      </w:r>
      <w:r w:rsidRPr="003F7925">
        <w:rPr>
          <w:rFonts w:hint="cs"/>
          <w:sz w:val="32"/>
          <w:szCs w:val="32"/>
          <w:rtl/>
        </w:rPr>
        <w:t> </w:t>
      </w:r>
      <w:r w:rsidRPr="003F7925">
        <w:rPr>
          <w:rFonts w:cs="MbSadr (1)" w:hint="cs"/>
          <w:sz w:val="32"/>
          <w:szCs w:val="32"/>
          <w:rtl/>
        </w:rPr>
        <w:t xml:space="preserve">، وذلك فيما إذا نذر المكلّف </w:t>
      </w:r>
      <w:r w:rsidRPr="003F7925">
        <w:rPr>
          <w:rFonts w:cs="MbSadr (1)"/>
          <w:sz w:val="32"/>
          <w:szCs w:val="32"/>
          <w:rtl/>
        </w:rPr>
        <w:t>ل</w:t>
      </w:r>
      <w:r w:rsidRPr="003F7925">
        <w:rPr>
          <w:rFonts w:cs="MbSadr (1)" w:hint="cs"/>
          <w:sz w:val="32"/>
          <w:szCs w:val="32"/>
          <w:rtl/>
        </w:rPr>
        <w:t>له تعالى أن يصوم</w:t>
      </w:r>
      <w:r w:rsidRPr="003F7925">
        <w:rPr>
          <w:rFonts w:hint="cs"/>
          <w:sz w:val="32"/>
          <w:szCs w:val="32"/>
          <w:rtl/>
        </w:rPr>
        <w:t> </w:t>
      </w:r>
      <w:r w:rsidRPr="003F7925">
        <w:rPr>
          <w:rFonts w:cs="MbSadr (1)" w:hint="cs"/>
          <w:sz w:val="32"/>
          <w:szCs w:val="32"/>
          <w:rtl/>
        </w:rPr>
        <w:t>، أو حلف على ذلك يميناً بالله سبحانه</w:t>
      </w:r>
      <w:r w:rsidRPr="003F7925">
        <w:rPr>
          <w:rFonts w:hint="cs"/>
          <w:sz w:val="32"/>
          <w:szCs w:val="32"/>
          <w:rtl/>
        </w:rPr>
        <w:t> </w:t>
      </w:r>
      <w:r w:rsidRPr="003F7925">
        <w:rPr>
          <w:rFonts w:cs="MbSadr (1)" w:hint="cs"/>
          <w:sz w:val="32"/>
          <w:szCs w:val="32"/>
          <w:rtl/>
        </w:rPr>
        <w:t xml:space="preserve">، أو عاهده عزّ وجلّ على </w:t>
      </w:r>
      <w:r w:rsidRPr="003F7925">
        <w:rPr>
          <w:rFonts w:cs="MbSadr (1)"/>
          <w:sz w:val="32"/>
          <w:szCs w:val="32"/>
          <w:rtl/>
        </w:rPr>
        <w:t>ا</w:t>
      </w:r>
      <w:r w:rsidRPr="003F7925">
        <w:rPr>
          <w:rFonts w:cs="MbSadr (1)" w:hint="cs"/>
          <w:sz w:val="32"/>
          <w:szCs w:val="32"/>
          <w:rtl/>
        </w:rPr>
        <w:t>لصيام فيصبح واجباً</w:t>
      </w:r>
      <w:r w:rsidRPr="003F7925">
        <w:rPr>
          <w:rFonts w:hint="cs"/>
          <w:sz w:val="32"/>
          <w:szCs w:val="32"/>
          <w:rtl/>
        </w:rPr>
        <w:t> </w:t>
      </w:r>
      <w:r w:rsidRPr="003F7925">
        <w:rPr>
          <w:rFonts w:cs="MbSadr (1)" w:hint="cs"/>
          <w:sz w:val="32"/>
          <w:szCs w:val="32"/>
          <w:rtl/>
        </w:rPr>
        <w:t xml:space="preserve">، وهذا الوجوب قد يسبّب أحكاماً جديدةً لهذا الصيام </w:t>
      </w:r>
      <w:r w:rsidRPr="003F7925">
        <w:rPr>
          <w:rFonts w:cs="MbSadr (1)"/>
          <w:sz w:val="32"/>
          <w:szCs w:val="32"/>
          <w:rtl/>
        </w:rPr>
        <w:t>ا</w:t>
      </w:r>
      <w:r w:rsidRPr="003F7925">
        <w:rPr>
          <w:rFonts w:cs="MbSadr (1)" w:hint="cs"/>
          <w:sz w:val="32"/>
          <w:szCs w:val="32"/>
          <w:rtl/>
        </w:rPr>
        <w:t>لمستحبّ ـ بعد أن تَحوّل إلى واجب ـ تختلف عن أحكام الصيام المستحبّ</w:t>
      </w:r>
      <w:r w:rsidRPr="003F7925">
        <w:rPr>
          <w:rFonts w:hint="cs"/>
          <w:sz w:val="32"/>
          <w:szCs w:val="32"/>
          <w:rtl/>
        </w:rPr>
        <w:t> </w:t>
      </w:r>
      <w:r w:rsidRPr="003F7925">
        <w:rPr>
          <w:rFonts w:cs="MbSadr (1)" w:hint="cs"/>
          <w:sz w:val="32"/>
          <w:szCs w:val="32"/>
          <w:rtl/>
        </w:rPr>
        <w:t xml:space="preserve">، وهي </w:t>
      </w:r>
      <w:r w:rsidRPr="003F7925">
        <w:rPr>
          <w:rFonts w:cs="MbSadr (1)"/>
          <w:sz w:val="32"/>
          <w:szCs w:val="32"/>
          <w:rtl/>
        </w:rPr>
        <w:t>ك</w:t>
      </w:r>
      <w:r w:rsidRPr="003F7925">
        <w:rPr>
          <w:rFonts w:cs="MbSadr (1)" w:hint="cs"/>
          <w:sz w:val="32"/>
          <w:szCs w:val="32"/>
          <w:rtl/>
        </w:rPr>
        <w:t>ما يلي :</w:t>
      </w:r>
    </w:p>
    <w:p w:rsidR="008D00B8" w:rsidRPr="004E0C19" w:rsidRDefault="008D00B8" w:rsidP="008D00B8">
      <w:pPr>
        <w:pStyle w:val="a"/>
        <w:adjustRightInd w:val="0"/>
        <w:spacing w:line="505" w:lineRule="atLeast"/>
        <w:rPr>
          <w:rFonts w:hint="cs"/>
          <w:sz w:val="32"/>
          <w:szCs w:val="32"/>
          <w:rtl/>
        </w:rPr>
      </w:pPr>
      <w:r w:rsidRPr="003F7925">
        <w:rPr>
          <w:rFonts w:cs="MbSadr (2)"/>
          <w:bCs/>
          <w:sz w:val="32"/>
          <w:szCs w:val="32"/>
          <w:rtl/>
        </w:rPr>
        <w:t>(</w:t>
      </w:r>
      <w:r w:rsidRPr="003F7925">
        <w:rPr>
          <w:rFonts w:cs="MbSadr (2)" w:hint="cs"/>
          <w:bCs/>
          <w:sz w:val="32"/>
          <w:szCs w:val="32"/>
          <w:rtl/>
        </w:rPr>
        <w:t> 31 ) أولا :</w:t>
      </w:r>
      <w:r w:rsidRPr="003F7925">
        <w:rPr>
          <w:rFonts w:cs="MbSadr (1)"/>
          <w:sz w:val="32"/>
          <w:szCs w:val="32"/>
          <w:rtl/>
        </w:rPr>
        <w:t xml:space="preserve"> </w:t>
      </w:r>
      <w:r w:rsidRPr="003F7925">
        <w:rPr>
          <w:rFonts w:cs="MbSadr (1)" w:hint="cs"/>
          <w:sz w:val="32"/>
          <w:szCs w:val="32"/>
          <w:rtl/>
        </w:rPr>
        <w:t xml:space="preserve">إذا نذر أن يصوم يوماً معيّناً وجب عليه أن ينوي صيامه منذ </w:t>
      </w:r>
      <w:r w:rsidRPr="003F7925">
        <w:rPr>
          <w:rFonts w:cs="MbSadr (1)"/>
          <w:sz w:val="32"/>
          <w:szCs w:val="32"/>
          <w:rtl/>
        </w:rPr>
        <w:t>ا</w:t>
      </w:r>
      <w:r w:rsidRPr="003F7925">
        <w:rPr>
          <w:rFonts w:cs="MbSadr (1)" w:hint="cs"/>
          <w:sz w:val="32"/>
          <w:szCs w:val="32"/>
          <w:rtl/>
        </w:rPr>
        <w:t>لبدء</w:t>
      </w:r>
      <w:r w:rsidRPr="003F7925">
        <w:rPr>
          <w:rFonts w:hint="cs"/>
          <w:sz w:val="32"/>
          <w:szCs w:val="32"/>
          <w:rtl/>
        </w:rPr>
        <w:t> </w:t>
      </w:r>
      <w:r w:rsidRPr="003F7925">
        <w:rPr>
          <w:rFonts w:cs="MbSadr (1)" w:hint="cs"/>
          <w:sz w:val="32"/>
          <w:szCs w:val="32"/>
          <w:rtl/>
        </w:rPr>
        <w:t>، ولا يسوغ له أن يؤخّر النية عن طلوع الفجر فضلا عن تأخيرها عن الظهر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 كان يسوغ في الصيام المستحبّ</w:t>
      </w:r>
      <w:r w:rsidRPr="003F7925">
        <w:rPr>
          <w:rFonts w:hint="cs"/>
          <w:sz w:val="32"/>
          <w:szCs w:val="32"/>
          <w:rtl/>
        </w:rPr>
        <w:t> </w:t>
      </w:r>
      <w:r w:rsidRPr="003F7925">
        <w:rPr>
          <w:rFonts w:cs="MbSadr (1)" w:hint="cs"/>
          <w:sz w:val="32"/>
          <w:szCs w:val="32"/>
          <w:rtl/>
        </w:rPr>
        <w:t>.</w:t>
      </w: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(694)</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32 ) ثانياً :</w:t>
      </w:r>
      <w:r w:rsidRPr="003F7925">
        <w:rPr>
          <w:rFonts w:cs="MbSadr (1)"/>
          <w:sz w:val="32"/>
          <w:szCs w:val="32"/>
          <w:rtl/>
        </w:rPr>
        <w:t xml:space="preserve"> </w:t>
      </w:r>
      <w:r w:rsidRPr="003F7925">
        <w:rPr>
          <w:rFonts w:cs="MbSadr (1)" w:hint="cs"/>
          <w:sz w:val="32"/>
          <w:szCs w:val="32"/>
          <w:rtl/>
        </w:rPr>
        <w:t xml:space="preserve">إذا نذر أن يصوم يوماً معيّناً فلا يجوز له أن يهدم صيامه في </w:t>
      </w:r>
      <w:r w:rsidRPr="003F7925">
        <w:rPr>
          <w:rFonts w:cs="MbSadr (1)"/>
          <w:sz w:val="32"/>
          <w:szCs w:val="32"/>
          <w:rtl/>
        </w:rPr>
        <w:t>ذ</w:t>
      </w:r>
      <w:r w:rsidRPr="003F7925">
        <w:rPr>
          <w:rFonts w:cs="MbSadr (1)" w:hint="cs"/>
          <w:sz w:val="32"/>
          <w:szCs w:val="32"/>
          <w:rtl/>
        </w:rPr>
        <w:t>لك اليوم</w:t>
      </w:r>
      <w:r w:rsidRPr="003F7925">
        <w:rPr>
          <w:rFonts w:hint="cs"/>
          <w:sz w:val="32"/>
          <w:szCs w:val="32"/>
          <w:rtl/>
        </w:rPr>
        <w:t> </w:t>
      </w:r>
      <w:r w:rsidRPr="003F7925">
        <w:rPr>
          <w:rFonts w:cs="MbSadr (1)" w:hint="cs"/>
          <w:sz w:val="32"/>
          <w:szCs w:val="32"/>
          <w:rtl/>
        </w:rPr>
        <w:t>، لا بعد الظهر ولا قبله</w:t>
      </w:r>
      <w:r w:rsidRPr="003F7925">
        <w:rPr>
          <w:rFonts w:hint="cs"/>
          <w:sz w:val="32"/>
          <w:szCs w:val="32"/>
          <w:rtl/>
        </w:rPr>
        <w:t> </w:t>
      </w:r>
      <w:r w:rsidRPr="003F7925">
        <w:rPr>
          <w:rFonts w:cs="MbSadr (1)" w:hint="cs"/>
          <w:sz w:val="32"/>
          <w:szCs w:val="32"/>
          <w:rtl/>
        </w:rPr>
        <w:t xml:space="preserve">. وأمّا إذا نذر أن يصوم يوماً بدون تعيين ثم اختار </w:t>
      </w:r>
      <w:r w:rsidRPr="003F7925">
        <w:rPr>
          <w:rFonts w:cs="MbSadr (1)"/>
          <w:sz w:val="32"/>
          <w:szCs w:val="32"/>
          <w:rtl/>
        </w:rPr>
        <w:t>ي</w:t>
      </w:r>
      <w:r w:rsidRPr="003F7925">
        <w:rPr>
          <w:rFonts w:cs="MbSadr (1)" w:hint="cs"/>
          <w:sz w:val="32"/>
          <w:szCs w:val="32"/>
          <w:rtl/>
        </w:rPr>
        <w:t>وماً للوفاء وصامه جاز له أن يهدم صيامه</w:t>
      </w:r>
      <w:r w:rsidRPr="003F7925">
        <w:rPr>
          <w:rFonts w:hint="cs"/>
          <w:sz w:val="32"/>
          <w:szCs w:val="32"/>
          <w:rtl/>
        </w:rPr>
        <w:t> </w:t>
      </w:r>
      <w:r w:rsidRPr="003F7925">
        <w:rPr>
          <w:rFonts w:cs="MbSadr (1)" w:hint="cs"/>
          <w:sz w:val="32"/>
          <w:szCs w:val="32"/>
          <w:rtl/>
        </w:rPr>
        <w:t>، سواء كان قبل الظهر أو بعده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يستبدله بيوم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33 ) ثالثاً :</w:t>
      </w:r>
      <w:r w:rsidRPr="003F7925">
        <w:rPr>
          <w:rFonts w:cs="MbSadr (1)"/>
          <w:sz w:val="32"/>
          <w:szCs w:val="32"/>
          <w:rtl/>
        </w:rPr>
        <w:t xml:space="preserve"> </w:t>
      </w:r>
      <w:r w:rsidRPr="003F7925">
        <w:rPr>
          <w:rFonts w:cs="MbSadr (1)" w:hint="cs"/>
          <w:sz w:val="32"/>
          <w:szCs w:val="32"/>
          <w:rtl/>
        </w:rPr>
        <w:t>يجب على الناذر حينما يصوم أن يقصد بذلك الوفاء بالنذر</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أمّا إذا لم يقصد ذلك فلا يعتبر وفاءً</w:t>
      </w:r>
      <w:r w:rsidRPr="003F7925">
        <w:rPr>
          <w:rFonts w:hint="cs"/>
          <w:sz w:val="32"/>
          <w:szCs w:val="32"/>
          <w:rtl/>
        </w:rPr>
        <w:t> </w:t>
      </w:r>
      <w:r w:rsidRPr="003F7925">
        <w:rPr>
          <w:rFonts w:cs="MbSadr (1)" w:hint="cs"/>
          <w:sz w:val="32"/>
          <w:szCs w:val="32"/>
          <w:rtl/>
        </w:rPr>
        <w:t>، ويبقى النذر في عهدته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34 ) رابعاً :</w:t>
      </w:r>
      <w:r w:rsidRPr="003F7925">
        <w:rPr>
          <w:rFonts w:cs="MbSadr (1)"/>
          <w:sz w:val="32"/>
          <w:szCs w:val="32"/>
          <w:rtl/>
        </w:rPr>
        <w:t xml:space="preserve"> </w:t>
      </w:r>
      <w:r w:rsidRPr="003F7925">
        <w:rPr>
          <w:rFonts w:cs="MbSadr (1)" w:hint="cs"/>
          <w:sz w:val="32"/>
          <w:szCs w:val="32"/>
          <w:rtl/>
        </w:rPr>
        <w:t xml:space="preserve">في حالة كون اليوم المنذور صيامه محدّداً يسوغ للناذر أن </w:t>
      </w:r>
      <w:r w:rsidRPr="003F7925">
        <w:rPr>
          <w:rFonts w:cs="MbSadr (1)"/>
          <w:sz w:val="32"/>
          <w:szCs w:val="32"/>
          <w:rtl/>
        </w:rPr>
        <w:t>ي</w:t>
      </w:r>
      <w:r w:rsidRPr="003F7925">
        <w:rPr>
          <w:rFonts w:cs="MbSadr (1)" w:hint="cs"/>
          <w:sz w:val="32"/>
          <w:szCs w:val="32"/>
          <w:rtl/>
        </w:rPr>
        <w:t>سافر في ذلك اليوم ويُعفى من الصيام حينئذ</w:t>
      </w:r>
      <w:r w:rsidRPr="003F7925">
        <w:rPr>
          <w:rFonts w:hint="cs"/>
          <w:sz w:val="32"/>
          <w:szCs w:val="32"/>
          <w:rtl/>
        </w:rPr>
        <w:t> </w:t>
      </w:r>
      <w:r w:rsidRPr="003F7925">
        <w:rPr>
          <w:rFonts w:cs="MbSadr (1)" w:hint="cs"/>
          <w:sz w:val="32"/>
          <w:szCs w:val="32"/>
          <w:rtl/>
        </w:rPr>
        <w:t xml:space="preserve">، ولكن عليه حينئذ قضاء صيام ذلك </w:t>
      </w:r>
      <w:r w:rsidRPr="003F7925">
        <w:rPr>
          <w:rFonts w:cs="MbSadr (1)"/>
          <w:sz w:val="32"/>
          <w:szCs w:val="32"/>
          <w:rtl/>
        </w:rPr>
        <w:t>ا</w:t>
      </w:r>
      <w:r w:rsidRPr="003F7925">
        <w:rPr>
          <w:rFonts w:cs="MbSadr (1)" w:hint="cs"/>
          <w:sz w:val="32"/>
          <w:szCs w:val="32"/>
          <w:rtl/>
        </w:rPr>
        <w:t>ليوم المنذور الذي سافر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35 ) خامساً :</w:t>
      </w:r>
      <w:r w:rsidRPr="003F7925">
        <w:rPr>
          <w:rFonts w:cs="MbSadr (1)"/>
          <w:sz w:val="32"/>
          <w:szCs w:val="32"/>
          <w:rtl/>
        </w:rPr>
        <w:t xml:space="preserve"> </w:t>
      </w:r>
      <w:r w:rsidRPr="003F7925">
        <w:rPr>
          <w:rFonts w:cs="MbSadr (1)" w:hint="cs"/>
          <w:sz w:val="32"/>
          <w:szCs w:val="32"/>
          <w:rtl/>
        </w:rPr>
        <w:t>قد تقدّم أنّ الصيام المستحبّ في حالة السفر غير سائغ</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 إذا نذر المكلّف الصيام المستحبّ وأصبح واجباً بسبب ذلك ساغ له أن </w:t>
      </w:r>
      <w:r w:rsidRPr="003F7925">
        <w:rPr>
          <w:rFonts w:cs="MbSadr (1)"/>
          <w:sz w:val="32"/>
          <w:szCs w:val="32"/>
          <w:rtl/>
        </w:rPr>
        <w:t>ي</w:t>
      </w:r>
      <w:r w:rsidRPr="003F7925">
        <w:rPr>
          <w:rFonts w:cs="MbSadr (1)" w:hint="cs"/>
          <w:sz w:val="32"/>
          <w:szCs w:val="32"/>
          <w:rtl/>
        </w:rPr>
        <w:t>صوم في السفر وفاءً لنذره</w:t>
      </w:r>
      <w:r w:rsidRPr="003F7925">
        <w:rPr>
          <w:rFonts w:hint="cs"/>
          <w:sz w:val="32"/>
          <w:szCs w:val="32"/>
          <w:rtl/>
        </w:rPr>
        <w:t> </w:t>
      </w:r>
      <w:r w:rsidRPr="003F7925">
        <w:rPr>
          <w:rFonts w:cs="MbSadr (1)" w:hint="cs"/>
          <w:sz w:val="32"/>
          <w:szCs w:val="32"/>
          <w:rtl/>
        </w:rPr>
        <w:t xml:space="preserve">، شريطة أن يكون قد نصّ في نذره على أن يكون </w:t>
      </w:r>
      <w:r w:rsidRPr="003F7925">
        <w:rPr>
          <w:rFonts w:cs="MbSadr (1)"/>
          <w:sz w:val="32"/>
          <w:szCs w:val="32"/>
          <w:rtl/>
        </w:rPr>
        <w:t>ص</w:t>
      </w:r>
      <w:r w:rsidRPr="003F7925">
        <w:rPr>
          <w:rFonts w:cs="MbSadr (1)" w:hint="cs"/>
          <w:sz w:val="32"/>
          <w:szCs w:val="32"/>
          <w:rtl/>
        </w:rPr>
        <w:t>يامه في السفر</w:t>
      </w:r>
      <w:r w:rsidRPr="003F7925">
        <w:rPr>
          <w:rFonts w:hint="cs"/>
          <w:sz w:val="32"/>
          <w:szCs w:val="32"/>
          <w:rtl/>
        </w:rPr>
        <w:t> </w:t>
      </w:r>
      <w:r w:rsidRPr="003F7925">
        <w:rPr>
          <w:rFonts w:cs="MbSadr (1)" w:hint="cs"/>
          <w:sz w:val="32"/>
          <w:szCs w:val="32"/>
          <w:rtl/>
        </w:rPr>
        <w:t>، أو نصّ على أن يصوم اليوم الفلاني</w:t>
      </w:r>
      <w:r w:rsidRPr="003F7925">
        <w:rPr>
          <w:rFonts w:hint="cs"/>
          <w:sz w:val="32"/>
          <w:szCs w:val="32"/>
          <w:rtl/>
        </w:rPr>
        <w:t> </w:t>
      </w:r>
      <w:r w:rsidRPr="003F7925">
        <w:rPr>
          <w:rFonts w:cs="MbSadr (1)" w:hint="cs"/>
          <w:sz w:val="32"/>
          <w:szCs w:val="32"/>
          <w:rtl/>
        </w:rPr>
        <w:t xml:space="preserve">، سواء كان حاضراً أو </w:t>
      </w:r>
      <w:r w:rsidRPr="003F7925">
        <w:rPr>
          <w:rFonts w:cs="MbSadr (1)"/>
          <w:sz w:val="32"/>
          <w:szCs w:val="32"/>
          <w:rtl/>
        </w:rPr>
        <w:t>م</w:t>
      </w:r>
      <w:r w:rsidRPr="003F7925">
        <w:rPr>
          <w:rFonts w:cs="MbSadr (1)" w:hint="cs"/>
          <w:sz w:val="32"/>
          <w:szCs w:val="32"/>
          <w:rtl/>
        </w:rPr>
        <w:t>سافراً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مثال ذلك : أن يقول : «</w:t>
      </w:r>
      <w:r w:rsidRPr="003F7925">
        <w:rPr>
          <w:rFonts w:hint="cs"/>
          <w:sz w:val="32"/>
          <w:szCs w:val="32"/>
          <w:rtl/>
        </w:rPr>
        <w:t> </w:t>
      </w:r>
      <w:r w:rsidRPr="003F7925">
        <w:rPr>
          <w:rFonts w:cs="MbSadr (1)" w:hint="cs"/>
          <w:sz w:val="32"/>
          <w:szCs w:val="32"/>
          <w:rtl/>
        </w:rPr>
        <w:t>لله عَلَيَّ أن أصوم في سفرتي هذه اُسبوعاً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ي</w:t>
      </w:r>
      <w:r w:rsidRPr="003F7925">
        <w:rPr>
          <w:rFonts w:cs="MbSadr (1)" w:hint="cs"/>
          <w:sz w:val="32"/>
          <w:szCs w:val="32"/>
          <w:rtl/>
        </w:rPr>
        <w:t>قول : «</w:t>
      </w:r>
      <w:r w:rsidRPr="003F7925">
        <w:rPr>
          <w:rFonts w:hint="cs"/>
          <w:sz w:val="32"/>
          <w:szCs w:val="32"/>
          <w:rtl/>
        </w:rPr>
        <w:t> </w:t>
      </w:r>
      <w:r w:rsidRPr="003F7925">
        <w:rPr>
          <w:rFonts w:cs="MbSadr (1)" w:hint="cs"/>
          <w:sz w:val="32"/>
          <w:szCs w:val="32"/>
          <w:rtl/>
        </w:rPr>
        <w:t>لله عَلَيَّ أن أصوم شهر رجب المقبل سواء كنت حاضراً فيه أو مسافراً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في مثل ذلك يصحّ منه الصيام في السفر وفاءً لنذره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ا</w:t>
      </w:r>
      <w:r w:rsidRPr="00926097">
        <w:rPr>
          <w:rFonts w:cs="MbSadr (2)" w:hint="cs"/>
          <w:bCs/>
          <w:sz w:val="32"/>
          <w:szCs w:val="32"/>
          <w:rtl/>
        </w:rPr>
        <w:t>لصيام المحرّم</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لصيام المحرّم أنواع</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spacing w:line="505" w:lineRule="atLeast"/>
        <w:rPr>
          <w:rFonts w:hint="cs"/>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أولا : صيام اليوم الأول من شوّال</w:t>
      </w:r>
      <w:r w:rsidRPr="003F7925">
        <w:rPr>
          <w:rFonts w:hint="cs"/>
          <w:sz w:val="32"/>
          <w:szCs w:val="32"/>
          <w:rtl/>
        </w:rPr>
        <w:t> </w:t>
      </w:r>
      <w:r w:rsidRPr="003F7925">
        <w:rPr>
          <w:rFonts w:cs="MbSadr (1)" w:hint="cs"/>
          <w:sz w:val="32"/>
          <w:szCs w:val="32"/>
          <w:rtl/>
        </w:rPr>
        <w:t>، وهو يوم عيد الفطر</w:t>
      </w:r>
      <w:r w:rsidRPr="003F7925">
        <w:rPr>
          <w:rFonts w:hint="cs"/>
          <w:sz w:val="32"/>
          <w:szCs w:val="32"/>
          <w:rtl/>
        </w:rPr>
        <w:t> </w:t>
      </w:r>
      <w:r w:rsidRPr="003F7925">
        <w:rPr>
          <w:rFonts w:cs="MbSadr (1)" w:hint="cs"/>
          <w:sz w:val="32"/>
          <w:szCs w:val="32"/>
          <w:rtl/>
        </w:rPr>
        <w:t>.</w:t>
      </w: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(695)</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ثانياً : صيام اليوم العاشر من ذي الحجة</w:t>
      </w:r>
      <w:r w:rsidRPr="003F7925">
        <w:rPr>
          <w:rFonts w:hint="cs"/>
          <w:sz w:val="32"/>
          <w:szCs w:val="32"/>
          <w:rtl/>
        </w:rPr>
        <w:t> </w:t>
      </w:r>
      <w:r w:rsidRPr="003F7925">
        <w:rPr>
          <w:rFonts w:cs="MbSadr (1)" w:hint="cs"/>
          <w:sz w:val="32"/>
          <w:szCs w:val="32"/>
          <w:rtl/>
        </w:rPr>
        <w:t>، وهو يوم عيد الأضحى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ثالثاً : صيام يوم الحادي عشر والثاني عشر من ذي الحجّة لمن كان </w:t>
      </w:r>
      <w:r w:rsidRPr="003F7925">
        <w:rPr>
          <w:rFonts w:cs="MbSadr (1)"/>
          <w:sz w:val="32"/>
          <w:szCs w:val="32"/>
          <w:rtl/>
        </w:rPr>
        <w:t>م</w:t>
      </w:r>
      <w:r w:rsidRPr="003F7925">
        <w:rPr>
          <w:rFonts w:cs="MbSadr (1)" w:hint="cs"/>
          <w:sz w:val="32"/>
          <w:szCs w:val="32"/>
          <w:rtl/>
        </w:rPr>
        <w:t>تواجداً في منى لممارسة مناسك الحجّ</w:t>
      </w:r>
      <w:r w:rsidRPr="003F7925">
        <w:rPr>
          <w:rFonts w:hint="cs"/>
          <w:sz w:val="32"/>
          <w:szCs w:val="32"/>
          <w:rtl/>
        </w:rPr>
        <w:t> </w:t>
      </w:r>
      <w:r w:rsidRPr="003F7925">
        <w:rPr>
          <w:rFonts w:cs="MbSadr (1)" w:hint="cs"/>
          <w:sz w:val="32"/>
          <w:szCs w:val="32"/>
          <w:rtl/>
        </w:rPr>
        <w:t xml:space="preserve">، والأجدر بغيره أيضاً وجوباً أن يحتاط </w:t>
      </w:r>
      <w:r w:rsidRPr="003F7925">
        <w:rPr>
          <w:rFonts w:cs="MbSadr (1)"/>
          <w:sz w:val="32"/>
          <w:szCs w:val="32"/>
          <w:rtl/>
        </w:rPr>
        <w:t>و</w:t>
      </w:r>
      <w:r w:rsidRPr="003F7925">
        <w:rPr>
          <w:rFonts w:cs="MbSadr (1)" w:hint="cs"/>
          <w:sz w:val="32"/>
          <w:szCs w:val="32"/>
          <w:rtl/>
        </w:rPr>
        <w:t>لا يصوم هذين اليومين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يستثنى ممّا تقدم : صيام شهرين من أشهر الحُرُم</w:t>
      </w:r>
      <w:r w:rsidRPr="003F7925">
        <w:rPr>
          <w:rFonts w:cs="MbSadr (1)"/>
          <w:sz w:val="32"/>
          <w:szCs w:val="32"/>
          <w:rtl/>
        </w:rPr>
        <w:t xml:space="preserve">(1) </w:t>
      </w:r>
      <w:r w:rsidRPr="003F7925">
        <w:rPr>
          <w:rFonts w:cs="MbSadr (1)" w:hint="cs"/>
          <w:sz w:val="32"/>
          <w:szCs w:val="32"/>
          <w:rtl/>
        </w:rPr>
        <w:t xml:space="preserve">الواجب تكفيراً عن </w:t>
      </w:r>
      <w:r w:rsidRPr="003F7925">
        <w:rPr>
          <w:rFonts w:cs="MbSadr (1)"/>
          <w:sz w:val="32"/>
          <w:szCs w:val="32"/>
          <w:rtl/>
        </w:rPr>
        <w:t>ا</w:t>
      </w:r>
      <w:r w:rsidRPr="003F7925">
        <w:rPr>
          <w:rFonts w:cs="MbSadr (1)" w:hint="cs"/>
          <w:sz w:val="32"/>
          <w:szCs w:val="32"/>
          <w:rtl/>
        </w:rPr>
        <w:t>لقتل في بعض الحالات</w:t>
      </w:r>
      <w:r w:rsidRPr="003F7925">
        <w:rPr>
          <w:rFonts w:hint="cs"/>
          <w:sz w:val="32"/>
          <w:szCs w:val="32"/>
          <w:rtl/>
        </w:rPr>
        <w:t> </w:t>
      </w:r>
      <w:r w:rsidRPr="003F7925">
        <w:rPr>
          <w:rFonts w:cs="MbSadr (1)" w:hint="cs"/>
          <w:sz w:val="32"/>
          <w:szCs w:val="32"/>
          <w:rtl/>
        </w:rPr>
        <w:t>، فإنّه يسوغ أن يشمل العيد وغيره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lastRenderedPageBreak/>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رابعاً : كلّ صيام غير مشروع</w:t>
      </w:r>
      <w:r w:rsidRPr="003F7925">
        <w:rPr>
          <w:rFonts w:hint="cs"/>
          <w:sz w:val="32"/>
          <w:szCs w:val="32"/>
          <w:rtl/>
        </w:rPr>
        <w:t> </w:t>
      </w:r>
      <w:r w:rsidRPr="003F7925">
        <w:rPr>
          <w:rFonts w:cs="MbSadr (1)" w:hint="cs"/>
          <w:sz w:val="32"/>
          <w:szCs w:val="32"/>
          <w:rtl/>
        </w:rPr>
        <w:t>، كصيام المريض</w:t>
      </w:r>
      <w:r w:rsidRPr="003F7925">
        <w:rPr>
          <w:rFonts w:hint="cs"/>
          <w:sz w:val="32"/>
          <w:szCs w:val="32"/>
          <w:rtl/>
        </w:rPr>
        <w:t> </w:t>
      </w:r>
      <w:r w:rsidRPr="003F7925">
        <w:rPr>
          <w:rFonts w:cs="MbSadr (1)" w:hint="cs"/>
          <w:sz w:val="32"/>
          <w:szCs w:val="32"/>
          <w:rtl/>
        </w:rPr>
        <w:t xml:space="preserve">، وصيام الحائض </w:t>
      </w:r>
      <w:r w:rsidRPr="003F7925">
        <w:rPr>
          <w:rFonts w:cs="MbSadr (1)"/>
          <w:sz w:val="32"/>
          <w:szCs w:val="32"/>
          <w:rtl/>
        </w:rPr>
        <w:t>و</w:t>
      </w:r>
      <w:r w:rsidRPr="003F7925">
        <w:rPr>
          <w:rFonts w:cs="MbSadr (1)" w:hint="cs"/>
          <w:sz w:val="32"/>
          <w:szCs w:val="32"/>
          <w:rtl/>
        </w:rPr>
        <w:t>النفساء</w:t>
      </w:r>
      <w:r w:rsidRPr="003F7925">
        <w:rPr>
          <w:rFonts w:hint="cs"/>
          <w:sz w:val="32"/>
          <w:szCs w:val="32"/>
          <w:rtl/>
        </w:rPr>
        <w:t> </w:t>
      </w:r>
      <w:r w:rsidRPr="003F7925">
        <w:rPr>
          <w:rFonts w:cs="MbSadr (1)" w:hint="cs"/>
          <w:sz w:val="32"/>
          <w:szCs w:val="32"/>
          <w:rtl/>
        </w:rPr>
        <w:t>، وصيام من نذر لله أن يصوم شكراً على معصية</w:t>
      </w:r>
      <w:r w:rsidRPr="003F7925">
        <w:rPr>
          <w:rFonts w:hint="cs"/>
          <w:sz w:val="32"/>
          <w:szCs w:val="32"/>
          <w:rtl/>
        </w:rPr>
        <w:t> </w:t>
      </w:r>
      <w:r w:rsidRPr="003F7925">
        <w:rPr>
          <w:rFonts w:cs="MbSadr (1)" w:hint="cs"/>
          <w:sz w:val="32"/>
          <w:szCs w:val="32"/>
          <w:rtl/>
        </w:rPr>
        <w:t xml:space="preserve">، كما إذا بغى إنسان على </w:t>
      </w:r>
      <w:r w:rsidRPr="003F7925">
        <w:rPr>
          <w:rFonts w:cs="MbSadr (1)"/>
          <w:sz w:val="32"/>
          <w:szCs w:val="32"/>
          <w:rtl/>
        </w:rPr>
        <w:t>م</w:t>
      </w:r>
      <w:r w:rsidRPr="003F7925">
        <w:rPr>
          <w:rFonts w:cs="MbSadr (1)" w:hint="cs"/>
          <w:sz w:val="32"/>
          <w:szCs w:val="32"/>
          <w:rtl/>
        </w:rPr>
        <w:t>ؤمن ونذر أن يصوم لله شكراً وفرحاً إذا مكّنه الله من قتله</w:t>
      </w:r>
      <w:r w:rsidRPr="003F7925">
        <w:rPr>
          <w:rFonts w:hint="cs"/>
          <w:sz w:val="32"/>
          <w:szCs w:val="32"/>
          <w:rtl/>
        </w:rPr>
        <w:t> </w:t>
      </w:r>
      <w:r w:rsidRPr="003F7925">
        <w:rPr>
          <w:rFonts w:cs="MbSadr (1)" w:hint="cs"/>
          <w:sz w:val="32"/>
          <w:szCs w:val="32"/>
          <w:rtl/>
        </w:rPr>
        <w:t xml:space="preserve">، وكذلك أيضاً صيام </w:t>
      </w:r>
      <w:r w:rsidRPr="003F7925">
        <w:rPr>
          <w:rFonts w:cs="MbSadr (1)"/>
          <w:sz w:val="32"/>
          <w:szCs w:val="32"/>
          <w:rtl/>
        </w:rPr>
        <w:t>ا</w:t>
      </w:r>
      <w:r w:rsidRPr="003F7925">
        <w:rPr>
          <w:rFonts w:cs="MbSadr (1)" w:hint="cs"/>
          <w:sz w:val="32"/>
          <w:szCs w:val="32"/>
          <w:rtl/>
        </w:rPr>
        <w:t>لمسافر</w:t>
      </w:r>
      <w:r w:rsidRPr="003F7925">
        <w:rPr>
          <w:rFonts w:hint="cs"/>
          <w:sz w:val="32"/>
          <w:szCs w:val="32"/>
          <w:rtl/>
        </w:rPr>
        <w:t> </w:t>
      </w:r>
      <w:r w:rsidRPr="003F7925">
        <w:rPr>
          <w:rFonts w:cs="MbSadr (1)" w:hint="cs"/>
          <w:sz w:val="32"/>
          <w:szCs w:val="32"/>
          <w:rtl/>
        </w:rPr>
        <w:t>، عدا الحالات التي مرّ استثناؤها في الفقرات (</w:t>
      </w:r>
      <w:r w:rsidRPr="003F7925">
        <w:rPr>
          <w:rFonts w:hint="cs"/>
          <w:sz w:val="32"/>
          <w:szCs w:val="32"/>
          <w:rtl/>
        </w:rPr>
        <w:t> </w:t>
      </w:r>
      <w:r w:rsidRPr="003F7925">
        <w:rPr>
          <w:rFonts w:cs="MbSadr (1)" w:hint="cs"/>
          <w:sz w:val="32"/>
          <w:szCs w:val="32"/>
          <w:rtl/>
        </w:rPr>
        <w:t>24</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26</w:t>
      </w:r>
      <w:r w:rsidRPr="003F7925">
        <w:rPr>
          <w:rFonts w:hint="cs"/>
          <w:sz w:val="32"/>
          <w:szCs w:val="32"/>
          <w:rtl/>
        </w:rPr>
        <w:t> </w:t>
      </w:r>
      <w:r w:rsidRPr="003F7925">
        <w:rPr>
          <w:rFonts w:cs="MbSadr (1)" w:hint="cs"/>
          <w:sz w:val="32"/>
          <w:szCs w:val="32"/>
          <w:rtl/>
        </w:rPr>
        <w:t>) و (</w:t>
      </w:r>
      <w:r w:rsidRPr="003F7925">
        <w:rPr>
          <w:rFonts w:hint="cs"/>
          <w:sz w:val="32"/>
          <w:szCs w:val="32"/>
          <w:rtl/>
        </w:rPr>
        <w:t> </w:t>
      </w:r>
      <w:r w:rsidRPr="003F7925">
        <w:rPr>
          <w:rFonts w:cs="MbSadr (1)" w:hint="cs"/>
          <w:sz w:val="32"/>
          <w:szCs w:val="32"/>
          <w:rtl/>
        </w:rPr>
        <w:t>35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الصيام غير المشروع : صيام الوصال</w:t>
      </w:r>
      <w:r w:rsidRPr="003F7925">
        <w:rPr>
          <w:rFonts w:hint="cs"/>
          <w:sz w:val="32"/>
          <w:szCs w:val="32"/>
          <w:rtl/>
        </w:rPr>
        <w:t> </w:t>
      </w:r>
      <w:r w:rsidRPr="003F7925">
        <w:rPr>
          <w:rFonts w:cs="MbSadr (1)" w:hint="cs"/>
          <w:sz w:val="32"/>
          <w:szCs w:val="32"/>
          <w:rtl/>
        </w:rPr>
        <w:t xml:space="preserve">، وهو : أن ينوي الصوم وتمديده </w:t>
      </w:r>
      <w:r w:rsidRPr="003F7925">
        <w:rPr>
          <w:rFonts w:cs="MbSadr (1)"/>
          <w:sz w:val="32"/>
          <w:szCs w:val="32"/>
          <w:rtl/>
        </w:rPr>
        <w:t>إ</w:t>
      </w:r>
      <w:r w:rsidRPr="003F7925">
        <w:rPr>
          <w:rFonts w:cs="MbSadr (1)" w:hint="cs"/>
          <w:sz w:val="32"/>
          <w:szCs w:val="32"/>
          <w:rtl/>
        </w:rPr>
        <w:t>لى ما بعد المغرب</w:t>
      </w:r>
      <w:r w:rsidRPr="003F7925">
        <w:rPr>
          <w:rFonts w:hint="cs"/>
          <w:sz w:val="32"/>
          <w:szCs w:val="32"/>
          <w:rtl/>
        </w:rPr>
        <w:t> </w:t>
      </w:r>
      <w:r w:rsidRPr="003F7925">
        <w:rPr>
          <w:rFonts w:cs="MbSadr (1)" w:hint="cs"/>
          <w:sz w:val="32"/>
          <w:szCs w:val="32"/>
          <w:rtl/>
        </w:rPr>
        <w:t>، ويسمّى بصوم الوصال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الصائم يوصل فيه الليل بالنهار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هذا غير مشروع ولا يصحّ</w:t>
      </w:r>
      <w:r w:rsidRPr="003F7925">
        <w:rPr>
          <w:rFonts w:hint="cs"/>
          <w:sz w:val="32"/>
          <w:szCs w:val="32"/>
          <w:rtl/>
        </w:rPr>
        <w:t> </w:t>
      </w:r>
      <w:r w:rsidRPr="003F7925">
        <w:rPr>
          <w:rFonts w:cs="MbSadr (1)" w:hint="cs"/>
          <w:sz w:val="32"/>
          <w:szCs w:val="32"/>
          <w:rtl/>
        </w:rPr>
        <w:t>. وأمّا إذا صام المكلّف ناوياً الإمساك إلى المغرب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لكن تأخّر في إفطاره ساعةً أو ساعتين</w:t>
      </w:r>
      <w:r w:rsidRPr="003F7925">
        <w:rPr>
          <w:rFonts w:hint="cs"/>
          <w:sz w:val="32"/>
          <w:szCs w:val="32"/>
          <w:rtl/>
        </w:rPr>
        <w:t> </w:t>
      </w:r>
      <w:r w:rsidRPr="003F7925">
        <w:rPr>
          <w:rFonts w:cs="MbSadr (1)" w:hint="cs"/>
          <w:sz w:val="32"/>
          <w:szCs w:val="32"/>
          <w:rtl/>
        </w:rPr>
        <w:t xml:space="preserve">، أو لم يفطر طيلة تلك الليلة فصيامه </w:t>
      </w:r>
      <w:r w:rsidRPr="003F7925">
        <w:rPr>
          <w:rFonts w:cs="MbSadr (1)"/>
          <w:sz w:val="32"/>
          <w:szCs w:val="32"/>
          <w:rtl/>
        </w:rPr>
        <w:t>ص</w:t>
      </w:r>
      <w:r w:rsidRPr="003F7925">
        <w:rPr>
          <w:rFonts w:cs="MbSadr (1)" w:hint="cs"/>
          <w:sz w:val="32"/>
          <w:szCs w:val="32"/>
          <w:rtl/>
        </w:rPr>
        <w:t>حيح ولا شيء عليه</w:t>
      </w:r>
      <w:r w:rsidRPr="003F7925">
        <w:rPr>
          <w:rFonts w:hint="cs"/>
          <w:sz w:val="32"/>
          <w:szCs w:val="32"/>
          <w:rtl/>
        </w:rPr>
        <w:t> </w:t>
      </w:r>
      <w:r w:rsidRPr="003F7925">
        <w:rPr>
          <w:rFonts w:cs="MbSadr (1)" w:hint="cs"/>
          <w:sz w:val="32"/>
          <w:szCs w:val="32"/>
          <w:rtl/>
        </w:rPr>
        <w:t>.</w:t>
      </w:r>
    </w:p>
    <w:p w:rsidR="008D00B8" w:rsidRPr="003F7925" w:rsidRDefault="008D00B8" w:rsidP="008D00B8">
      <w:pPr>
        <w:pStyle w:val="a"/>
        <w:adjustRightInd w:val="0"/>
        <w:spacing w:line="505" w:lineRule="atLeast"/>
        <w:rPr>
          <w:rFonts w:cs="MbSadr (1)" w:hint="cs"/>
          <w:sz w:val="32"/>
          <w:szCs w:val="32"/>
          <w:rtl/>
        </w:rPr>
      </w:pPr>
      <w:r w:rsidRPr="003F7925">
        <w:rPr>
          <w:rFonts w:cs="MbSadr (1)"/>
          <w:sz w:val="32"/>
          <w:szCs w:val="32"/>
          <w:rtl/>
        </w:rPr>
        <w:t>و</w:t>
      </w:r>
      <w:r w:rsidRPr="003F7925">
        <w:rPr>
          <w:rFonts w:cs="MbSadr (1)" w:hint="cs"/>
          <w:sz w:val="32"/>
          <w:szCs w:val="32"/>
          <w:rtl/>
        </w:rPr>
        <w:t xml:space="preserve">من الصيام غير المشروع أيضاً : صيام اليوم الذي يشكّ في </w:t>
      </w:r>
      <w:r>
        <w:rPr>
          <w:rFonts w:cs="MbSadr (1)" w:hint="cs"/>
          <w:sz w:val="32"/>
          <w:szCs w:val="32"/>
          <w:rtl/>
        </w:rPr>
        <w:t>أنّ</w:t>
      </w:r>
      <w:r w:rsidRPr="003F7925">
        <w:rPr>
          <w:rFonts w:cs="MbSadr (1)" w:hint="cs"/>
          <w:sz w:val="32"/>
          <w:szCs w:val="32"/>
          <w:rtl/>
        </w:rPr>
        <w:t xml:space="preserve">ه من شعبان </w:t>
      </w:r>
      <w:r w:rsidRPr="003F7925">
        <w:rPr>
          <w:rFonts w:cs="MbSadr (1)"/>
          <w:sz w:val="32"/>
          <w:szCs w:val="32"/>
          <w:rtl/>
        </w:rPr>
        <w:t>أ</w:t>
      </w:r>
      <w:r w:rsidRPr="003F7925">
        <w:rPr>
          <w:rFonts w:cs="MbSadr (1)" w:hint="cs"/>
          <w:sz w:val="32"/>
          <w:szCs w:val="32"/>
          <w:rtl/>
        </w:rPr>
        <w:t>و رمضان</w:t>
      </w:r>
      <w:r w:rsidRPr="003F7925">
        <w:rPr>
          <w:rFonts w:hint="cs"/>
          <w:sz w:val="32"/>
          <w:szCs w:val="32"/>
          <w:rtl/>
        </w:rPr>
        <w:t> </w:t>
      </w:r>
      <w:r w:rsidRPr="003F7925">
        <w:rPr>
          <w:rFonts w:cs="MbSadr (1)" w:hint="cs"/>
          <w:sz w:val="32"/>
          <w:szCs w:val="32"/>
          <w:rtl/>
        </w:rPr>
        <w:t xml:space="preserve">، ولم يثبت بدليل شرعيّ </w:t>
      </w:r>
      <w:r>
        <w:rPr>
          <w:rFonts w:cs="MbSadr (1)" w:hint="cs"/>
          <w:sz w:val="32"/>
          <w:szCs w:val="32"/>
          <w:rtl/>
        </w:rPr>
        <w:t>أنّ</w:t>
      </w:r>
      <w:r w:rsidRPr="003F7925">
        <w:rPr>
          <w:rFonts w:cs="MbSadr (1)" w:hint="cs"/>
          <w:sz w:val="32"/>
          <w:szCs w:val="32"/>
          <w:rtl/>
        </w:rPr>
        <w:t>ه من شهر رمضان</w:t>
      </w:r>
      <w:r w:rsidRPr="003F7925">
        <w:rPr>
          <w:rFonts w:hint="cs"/>
          <w:sz w:val="32"/>
          <w:szCs w:val="32"/>
          <w:rtl/>
        </w:rPr>
        <w:t> </w:t>
      </w:r>
      <w:r w:rsidRPr="003F7925">
        <w:rPr>
          <w:rFonts w:cs="MbSadr (1)" w:hint="cs"/>
          <w:sz w:val="32"/>
          <w:szCs w:val="32"/>
          <w:rtl/>
        </w:rPr>
        <w:t xml:space="preserve">، إذا نوى الصائم لصيام </w:t>
      </w:r>
      <w:r w:rsidRPr="003F7925">
        <w:rPr>
          <w:rFonts w:cs="MbSadr (1)"/>
          <w:sz w:val="32"/>
          <w:szCs w:val="32"/>
          <w:rtl/>
        </w:rPr>
        <w:t>ه</w:t>
      </w:r>
      <w:r w:rsidRPr="003F7925">
        <w:rPr>
          <w:rFonts w:cs="MbSadr (1)" w:hint="cs"/>
          <w:sz w:val="32"/>
          <w:szCs w:val="32"/>
          <w:rtl/>
        </w:rPr>
        <w:t>ذا اليوم أن يكون من شهر رمضان على الرغم من شكّه فإنّ ذلك غير مشروع</w:t>
      </w:r>
      <w:r w:rsidRPr="003F7925">
        <w:rPr>
          <w:rFonts w:hint="cs"/>
          <w:sz w:val="32"/>
          <w:szCs w:val="32"/>
          <w:rtl/>
        </w:rPr>
        <w:t> </w:t>
      </w:r>
      <w:r w:rsidRPr="003F7925">
        <w:rPr>
          <w:rFonts w:cs="MbSadr (1)" w:hint="cs"/>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hint="cs"/>
          <w:bCs/>
          <w:color w:val="00B050"/>
          <w:sz w:val="32"/>
          <w:szCs w:val="26"/>
          <w:rtl/>
        </w:rPr>
        <w:t>________________________</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الأشهر الحُرُم هي : شهر ذي القعدة</w:t>
      </w:r>
      <w:r w:rsidRPr="00694068">
        <w:rPr>
          <w:rFonts w:hint="cs"/>
          <w:bCs/>
          <w:color w:val="00B050"/>
          <w:sz w:val="32"/>
          <w:szCs w:val="26"/>
          <w:rtl/>
        </w:rPr>
        <w:t> </w:t>
      </w:r>
      <w:r w:rsidRPr="00694068">
        <w:rPr>
          <w:rFonts w:cs="MbSadr (1)" w:hint="cs"/>
          <w:bCs/>
          <w:color w:val="00B050"/>
          <w:sz w:val="32"/>
          <w:szCs w:val="26"/>
          <w:rtl/>
        </w:rPr>
        <w:t>، وذي الحجّة</w:t>
      </w:r>
      <w:r w:rsidRPr="00694068">
        <w:rPr>
          <w:rFonts w:hint="cs"/>
          <w:bCs/>
          <w:color w:val="00B050"/>
          <w:sz w:val="32"/>
          <w:szCs w:val="26"/>
          <w:rtl/>
        </w:rPr>
        <w:t> </w:t>
      </w:r>
      <w:r w:rsidRPr="00694068">
        <w:rPr>
          <w:rFonts w:cs="MbSadr (1)" w:hint="cs"/>
          <w:bCs/>
          <w:color w:val="00B050"/>
          <w:sz w:val="32"/>
          <w:szCs w:val="26"/>
          <w:rtl/>
        </w:rPr>
        <w:t>، ومحرّم</w:t>
      </w:r>
      <w:r w:rsidRPr="00694068">
        <w:rPr>
          <w:rFonts w:hint="cs"/>
          <w:bCs/>
          <w:color w:val="00B050"/>
          <w:sz w:val="32"/>
          <w:szCs w:val="26"/>
          <w:rtl/>
        </w:rPr>
        <w:t> </w:t>
      </w:r>
      <w:r w:rsidRPr="00694068">
        <w:rPr>
          <w:rFonts w:cs="MbSadr (1)" w:hint="cs"/>
          <w:bCs/>
          <w:color w:val="00B050"/>
          <w:sz w:val="32"/>
          <w:szCs w:val="26"/>
          <w:rtl/>
        </w:rPr>
        <w:t>، ورجب</w:t>
      </w:r>
      <w:r w:rsidRPr="00694068">
        <w:rPr>
          <w:rFonts w:hint="cs"/>
          <w:bCs/>
          <w:color w:val="00B050"/>
          <w:sz w:val="32"/>
          <w:szCs w:val="26"/>
          <w:rtl/>
        </w:rPr>
        <w:t> </w:t>
      </w:r>
      <w:r w:rsidRPr="00694068">
        <w:rPr>
          <w:rFonts w:cs="MbSadr (1)" w:hint="cs"/>
          <w:bCs/>
          <w:color w:val="00B050"/>
          <w:sz w:val="32"/>
          <w:szCs w:val="26"/>
          <w:rtl/>
        </w:rPr>
        <w:t>.</w:t>
      </w:r>
    </w:p>
    <w:p w:rsidR="008D00B8" w:rsidRPr="003F7925" w:rsidRDefault="008D00B8" w:rsidP="008D00B8">
      <w:pPr>
        <w:pStyle w:val="a"/>
        <w:adjustRightInd w:val="0"/>
        <w:spacing w:line="505" w:lineRule="atLeast"/>
        <w:rPr>
          <w:rFonts w:cs="MbSadr (1)" w:hint="cs"/>
          <w:sz w:val="32"/>
          <w:szCs w:val="32"/>
          <w:rtl/>
        </w:rPr>
      </w:pPr>
    </w:p>
    <w:p w:rsidR="008D00B8" w:rsidRPr="004E0C19" w:rsidRDefault="008D00B8" w:rsidP="008D00B8">
      <w:pPr>
        <w:widowControl w:val="0"/>
        <w:shd w:val="clear" w:color="auto" w:fill="333399"/>
        <w:adjustRightInd w:val="0"/>
        <w:jc w:val="center"/>
        <w:rPr>
          <w:rFonts w:hint="cs"/>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(696)</w:t>
      </w:r>
    </w:p>
    <w:p w:rsidR="008D00B8" w:rsidRPr="004E0C19" w:rsidRDefault="008D00B8" w:rsidP="008D00B8">
      <w:pPr>
        <w:pStyle w:val="a"/>
        <w:adjustRightInd w:val="0"/>
        <w:spacing w:line="505" w:lineRule="atLeast"/>
        <w:rPr>
          <w:sz w:val="32"/>
          <w:szCs w:val="32"/>
          <w:rtl/>
        </w:rPr>
      </w:pP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 تقدم في الفقرة (</w:t>
      </w:r>
      <w:r w:rsidRPr="003F7925">
        <w:rPr>
          <w:rFonts w:hint="cs"/>
          <w:sz w:val="32"/>
          <w:szCs w:val="32"/>
          <w:rtl/>
        </w:rPr>
        <w:t> </w:t>
      </w:r>
      <w:r w:rsidRPr="003F7925">
        <w:rPr>
          <w:rFonts w:cs="MbSadr (1)" w:hint="cs"/>
          <w:sz w:val="32"/>
          <w:szCs w:val="32"/>
          <w:rtl/>
        </w:rPr>
        <w:t>74</w:t>
      </w:r>
      <w:r w:rsidRPr="003F7925">
        <w:rPr>
          <w:rFonts w:hint="cs"/>
          <w:sz w:val="32"/>
          <w:szCs w:val="32"/>
          <w:rtl/>
        </w:rPr>
        <w:t> </w:t>
      </w:r>
      <w:r w:rsidRPr="003F7925">
        <w:rPr>
          <w:rFonts w:cs="MbSadr (1)" w:hint="cs"/>
          <w:sz w:val="32"/>
          <w:szCs w:val="32"/>
          <w:rtl/>
        </w:rPr>
        <w:t>) من الفصل السابق</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الصيام غير المشروع : صيام الصمت</w:t>
      </w:r>
      <w:r w:rsidRPr="003F7925">
        <w:rPr>
          <w:rFonts w:hint="cs"/>
          <w:sz w:val="32"/>
          <w:szCs w:val="32"/>
          <w:rtl/>
        </w:rPr>
        <w:t> </w:t>
      </w:r>
      <w:r w:rsidRPr="003F7925">
        <w:rPr>
          <w:rFonts w:cs="MbSadr (1)" w:hint="cs"/>
          <w:sz w:val="32"/>
          <w:szCs w:val="32"/>
          <w:rtl/>
        </w:rPr>
        <w:t xml:space="preserve">، وهو : أن يصوم الإنسان ناوياً </w:t>
      </w:r>
      <w:r w:rsidRPr="003F7925">
        <w:rPr>
          <w:rFonts w:cs="MbSadr (1)"/>
          <w:sz w:val="32"/>
          <w:szCs w:val="32"/>
          <w:rtl/>
        </w:rPr>
        <w:t>أ</w:t>
      </w:r>
      <w:r w:rsidRPr="003F7925">
        <w:rPr>
          <w:rFonts w:cs="MbSadr (1)" w:hint="cs"/>
          <w:sz w:val="32"/>
          <w:szCs w:val="32"/>
          <w:rtl/>
        </w:rPr>
        <w:t>ن يكون الصمت عن الكلام جزءً من صيامه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 xml:space="preserve">ويختلف النوع الرابع المحرّم ـ الصوم غير المشروع ـ عن الأنواع </w:t>
      </w:r>
      <w:r w:rsidRPr="003F7925">
        <w:rPr>
          <w:rFonts w:cs="MbSadr (1)"/>
          <w:sz w:val="32"/>
          <w:szCs w:val="32"/>
          <w:rtl/>
        </w:rPr>
        <w:t>ا</w:t>
      </w:r>
      <w:r w:rsidRPr="003F7925">
        <w:rPr>
          <w:rFonts w:cs="MbSadr (1)" w:hint="cs"/>
          <w:sz w:val="32"/>
          <w:szCs w:val="32"/>
          <w:rtl/>
        </w:rPr>
        <w:t>لثلاثة الاُولى في نقطة</w:t>
      </w:r>
      <w:r w:rsidRPr="003F7925">
        <w:rPr>
          <w:rFonts w:hint="cs"/>
          <w:sz w:val="32"/>
          <w:szCs w:val="32"/>
          <w:rtl/>
        </w:rPr>
        <w:t> </w:t>
      </w:r>
      <w:r w:rsidRPr="003F7925">
        <w:rPr>
          <w:rFonts w:cs="MbSadr (1)" w:hint="cs"/>
          <w:sz w:val="32"/>
          <w:szCs w:val="32"/>
          <w:rtl/>
        </w:rPr>
        <w:t xml:space="preserve">، وهي : </w:t>
      </w:r>
      <w:r>
        <w:rPr>
          <w:rFonts w:cs="MbSadr (1)" w:hint="cs"/>
          <w:sz w:val="32"/>
          <w:szCs w:val="32"/>
          <w:rtl/>
        </w:rPr>
        <w:t>أنّ</w:t>
      </w:r>
      <w:r w:rsidRPr="003F7925">
        <w:rPr>
          <w:rFonts w:cs="MbSadr (1)" w:hint="cs"/>
          <w:sz w:val="32"/>
          <w:szCs w:val="32"/>
          <w:rtl/>
        </w:rPr>
        <w:t xml:space="preserve">ه في الأقسام الثلاثة الاُولى يحرم الصيام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لو</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كن بنية القربة</w:t>
      </w:r>
      <w:r w:rsidRPr="003F7925">
        <w:rPr>
          <w:rFonts w:hint="cs"/>
          <w:sz w:val="32"/>
          <w:szCs w:val="32"/>
          <w:rtl/>
        </w:rPr>
        <w:t> </w:t>
      </w:r>
      <w:r w:rsidRPr="003F7925">
        <w:rPr>
          <w:rFonts w:cs="MbSadr (1)" w:hint="cs"/>
          <w:sz w:val="32"/>
          <w:szCs w:val="32"/>
          <w:rtl/>
        </w:rPr>
        <w:t>، وأمّا في</w:t>
      </w:r>
      <w:r w:rsidRPr="003F7925">
        <w:rPr>
          <w:rFonts w:hint="cs"/>
          <w:sz w:val="32"/>
          <w:szCs w:val="32"/>
          <w:rtl/>
        </w:rPr>
        <w:t> </w:t>
      </w:r>
      <w:r w:rsidRPr="003F7925">
        <w:rPr>
          <w:rFonts w:cs="MbSadr (1)" w:hint="cs"/>
          <w:sz w:val="32"/>
          <w:szCs w:val="32"/>
          <w:rtl/>
        </w:rPr>
        <w:t>النوع الرابع فيحرم إذا كان بنية القربة</w:t>
      </w:r>
      <w:r w:rsidRPr="003F7925">
        <w:rPr>
          <w:rFonts w:hint="cs"/>
          <w:sz w:val="32"/>
          <w:szCs w:val="32"/>
          <w:rtl/>
        </w:rPr>
        <w:t> </w:t>
      </w:r>
      <w:r w:rsidRPr="003F7925">
        <w:rPr>
          <w:rFonts w:cs="MbSadr (1)" w:hint="cs"/>
          <w:sz w:val="32"/>
          <w:szCs w:val="32"/>
          <w:rtl/>
        </w:rPr>
        <w:t xml:space="preserve">، ولا يحرم </w:t>
      </w:r>
      <w:r w:rsidRPr="003F7925">
        <w:rPr>
          <w:rFonts w:cs="MbSadr (1)"/>
          <w:sz w:val="32"/>
          <w:szCs w:val="32"/>
          <w:rtl/>
        </w:rPr>
        <w:t>إ</w:t>
      </w:r>
      <w:r w:rsidRPr="003F7925">
        <w:rPr>
          <w:rFonts w:cs="MbSadr (1)" w:hint="cs"/>
          <w:sz w:val="32"/>
          <w:szCs w:val="32"/>
          <w:rtl/>
        </w:rPr>
        <w:t>ذا لم يكن كذلك</w:t>
      </w:r>
      <w:r w:rsidRPr="003F7925">
        <w:rPr>
          <w:rFonts w:hint="cs"/>
          <w:sz w:val="32"/>
          <w:szCs w:val="32"/>
          <w:rtl/>
        </w:rPr>
        <w:t> </w:t>
      </w:r>
      <w:r w:rsidRPr="003F7925">
        <w:rPr>
          <w:rFonts w:cs="MbSadr (1)" w:hint="cs"/>
          <w:sz w:val="32"/>
          <w:szCs w:val="32"/>
          <w:rtl/>
        </w:rPr>
        <w:t>، ولكنّه لا يعتبر حينئذ صياماً شرعاً</w:t>
      </w:r>
      <w:r w:rsidRPr="003F7925">
        <w:rPr>
          <w:rFonts w:hint="cs"/>
          <w:sz w:val="32"/>
          <w:szCs w:val="32"/>
          <w:rtl/>
        </w:rPr>
        <w:t> </w:t>
      </w:r>
      <w:r w:rsidRPr="003F7925">
        <w:rPr>
          <w:rFonts w:cs="MbSadr (1)" w:hint="cs"/>
          <w:sz w:val="32"/>
          <w:szCs w:val="32"/>
          <w:rtl/>
        </w:rPr>
        <w:t xml:space="preserve">، وإنّما هو تصرّف شخصي </w:t>
      </w:r>
      <w:r w:rsidRPr="003F7925">
        <w:rPr>
          <w:rFonts w:cs="MbSadr (1)"/>
          <w:sz w:val="32"/>
          <w:szCs w:val="32"/>
          <w:rtl/>
        </w:rPr>
        <w:t>ب</w:t>
      </w:r>
      <w:r w:rsidRPr="003F7925">
        <w:rPr>
          <w:rFonts w:cs="MbSadr (1)" w:hint="cs"/>
          <w:sz w:val="32"/>
          <w:szCs w:val="32"/>
          <w:rtl/>
        </w:rPr>
        <w:t>حت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ج</w:t>
      </w:r>
      <w:r w:rsidRPr="00926097">
        <w:rPr>
          <w:rFonts w:cs="MbSadr (2)" w:hint="cs"/>
          <w:bCs/>
          <w:sz w:val="32"/>
          <w:szCs w:val="32"/>
          <w:rtl/>
        </w:rPr>
        <w:t>دول للمقارنة</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41 )</w:t>
      </w:r>
      <w:r w:rsidRPr="003F7925">
        <w:rPr>
          <w:rFonts w:cs="MbSadr (1)"/>
          <w:sz w:val="32"/>
          <w:szCs w:val="32"/>
          <w:rtl/>
        </w:rPr>
        <w:t xml:space="preserve"> </w:t>
      </w:r>
      <w:r w:rsidRPr="003F7925">
        <w:rPr>
          <w:rFonts w:cs="MbSadr (1)" w:hint="cs"/>
          <w:sz w:val="32"/>
          <w:szCs w:val="32"/>
          <w:rtl/>
        </w:rPr>
        <w:t xml:space="preserve">وفي ما يلي نذكر جدولا للمقارنة بين أقسام الصيام في أهمّ الأحكام </w:t>
      </w:r>
      <w:r w:rsidRPr="003F7925">
        <w:rPr>
          <w:rFonts w:cs="MbSadr (1)"/>
          <w:sz w:val="32"/>
          <w:szCs w:val="32"/>
          <w:rtl/>
        </w:rPr>
        <w:t>ع</w:t>
      </w:r>
      <w:r w:rsidRPr="003F7925">
        <w:rPr>
          <w:rFonts w:cs="MbSadr (1)" w:hint="cs"/>
          <w:sz w:val="32"/>
          <w:szCs w:val="32"/>
          <w:rtl/>
        </w:rPr>
        <w:t>لى ضوء ما تقدم تسهيلا للمراجع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لمفطرات : تشترك كلّ أقسام الصيام في المفطرات الثمانية المتقدّمة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ا</w:t>
      </w:r>
      <w:r w:rsidRPr="003F7925">
        <w:rPr>
          <w:rFonts w:cs="MbSadr (1)" w:hint="cs"/>
          <w:sz w:val="32"/>
          <w:szCs w:val="32"/>
          <w:rtl/>
        </w:rPr>
        <w:t xml:space="preserve">لسهو : تشترك كلّ أقسام الصيام في </w:t>
      </w:r>
      <w:r>
        <w:rPr>
          <w:rFonts w:cs="MbSadr (1)" w:hint="cs"/>
          <w:sz w:val="32"/>
          <w:szCs w:val="32"/>
          <w:rtl/>
        </w:rPr>
        <w:t>أنّ</w:t>
      </w:r>
      <w:r w:rsidRPr="003F7925">
        <w:rPr>
          <w:rFonts w:cs="MbSadr (1)" w:hint="cs"/>
          <w:sz w:val="32"/>
          <w:szCs w:val="32"/>
          <w:rtl/>
        </w:rPr>
        <w:t>ها لا تبطل بالإفطار سهواً ونسياناً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لنية : لا يجوز أن تتأخّر النية في شهر رمضان عن طلوع الفجر</w:t>
      </w:r>
      <w:r w:rsidRPr="003F7925">
        <w:rPr>
          <w:rFonts w:hint="cs"/>
          <w:sz w:val="32"/>
          <w:szCs w:val="32"/>
          <w:rtl/>
        </w:rPr>
        <w:t> </w:t>
      </w:r>
      <w:r w:rsidRPr="003F7925">
        <w:rPr>
          <w:rFonts w:cs="MbSadr (1)" w:hint="cs"/>
          <w:sz w:val="32"/>
          <w:szCs w:val="32"/>
          <w:rtl/>
        </w:rPr>
        <w:t xml:space="preserve">، وكذلك في </w:t>
      </w:r>
      <w:r w:rsidRPr="003F7925">
        <w:rPr>
          <w:rFonts w:cs="MbSadr (1)"/>
          <w:sz w:val="32"/>
          <w:szCs w:val="32"/>
          <w:rtl/>
        </w:rPr>
        <w:t>ا</w:t>
      </w:r>
      <w:r w:rsidRPr="003F7925">
        <w:rPr>
          <w:rFonts w:cs="MbSadr (1)" w:hint="cs"/>
          <w:sz w:val="32"/>
          <w:szCs w:val="32"/>
          <w:rtl/>
        </w:rPr>
        <w:t>لصوم المنذور في يوم محدّد</w:t>
      </w:r>
      <w:r w:rsidRPr="003F7925">
        <w:rPr>
          <w:rFonts w:hint="cs"/>
          <w:sz w:val="32"/>
          <w:szCs w:val="32"/>
          <w:rtl/>
        </w:rPr>
        <w:t> </w:t>
      </w:r>
      <w:r w:rsidRPr="003F7925">
        <w:rPr>
          <w:rFonts w:cs="MbSadr (1)" w:hint="cs"/>
          <w:sz w:val="32"/>
          <w:szCs w:val="32"/>
          <w:rtl/>
        </w:rPr>
        <w:t xml:space="preserve">، ولا يجوز أن تتأخّر النية في سائر أقسام الصيام </w:t>
      </w:r>
      <w:r w:rsidRPr="003F7925">
        <w:rPr>
          <w:rFonts w:cs="MbSadr (1)"/>
          <w:sz w:val="32"/>
          <w:szCs w:val="32"/>
          <w:rtl/>
        </w:rPr>
        <w:t>ا</w:t>
      </w:r>
      <w:r w:rsidRPr="003F7925">
        <w:rPr>
          <w:rFonts w:cs="MbSadr (1)" w:hint="cs"/>
          <w:sz w:val="32"/>
          <w:szCs w:val="32"/>
          <w:rtl/>
        </w:rPr>
        <w:t>لواجب عن الظهر</w:t>
      </w:r>
      <w:r w:rsidRPr="003F7925">
        <w:rPr>
          <w:rFonts w:hint="cs"/>
          <w:sz w:val="32"/>
          <w:szCs w:val="32"/>
          <w:rtl/>
        </w:rPr>
        <w:t> </w:t>
      </w:r>
      <w:r w:rsidRPr="003F7925">
        <w:rPr>
          <w:rFonts w:cs="MbSadr (1)" w:hint="cs"/>
          <w:sz w:val="32"/>
          <w:szCs w:val="32"/>
          <w:rtl/>
        </w:rPr>
        <w:t>، بل يجب أن تحدث قبل الظهر</w:t>
      </w:r>
      <w:r w:rsidRPr="003F7925">
        <w:rPr>
          <w:rFonts w:hint="cs"/>
          <w:sz w:val="32"/>
          <w:szCs w:val="32"/>
          <w:rtl/>
        </w:rPr>
        <w:t> </w:t>
      </w:r>
      <w:r w:rsidRPr="003F7925">
        <w:rPr>
          <w:rFonts w:cs="MbSadr (1)" w:hint="cs"/>
          <w:sz w:val="32"/>
          <w:szCs w:val="32"/>
          <w:rtl/>
        </w:rPr>
        <w:t xml:space="preserve">، ويجوز في الصيام المستحبّ </w:t>
      </w:r>
      <w:r w:rsidRPr="003F7925">
        <w:rPr>
          <w:rFonts w:cs="MbSadr (1)"/>
          <w:sz w:val="32"/>
          <w:szCs w:val="32"/>
          <w:rtl/>
        </w:rPr>
        <w:t>أ</w:t>
      </w:r>
      <w:r w:rsidRPr="003F7925">
        <w:rPr>
          <w:rFonts w:cs="MbSadr (1)" w:hint="cs"/>
          <w:sz w:val="32"/>
          <w:szCs w:val="32"/>
          <w:rtl/>
        </w:rPr>
        <w:t>ن تتأخّر النية عن الظهر أيضاً</w:t>
      </w:r>
      <w:r w:rsidRPr="003F7925">
        <w:rPr>
          <w:rFonts w:hint="cs"/>
          <w:sz w:val="32"/>
          <w:szCs w:val="32"/>
          <w:rtl/>
        </w:rPr>
        <w:t> </w:t>
      </w:r>
      <w:r w:rsidRPr="003F7925">
        <w:rPr>
          <w:rFonts w:cs="MbSadr (1)" w:hint="cs"/>
          <w:sz w:val="32"/>
          <w:szCs w:val="32"/>
          <w:rtl/>
        </w:rPr>
        <w:t>.</w:t>
      </w:r>
    </w:p>
    <w:p w:rsidR="008D00B8" w:rsidRPr="003F7925" w:rsidRDefault="008D00B8" w:rsidP="008D00B8">
      <w:pPr>
        <w:pStyle w:val="a"/>
        <w:adjustRightInd w:val="0"/>
        <w:spacing w:line="505" w:lineRule="atLeast"/>
        <w:rPr>
          <w:rFonts w:cs="MbSadr (1)" w:hint="cs"/>
          <w:sz w:val="32"/>
          <w:szCs w:val="32"/>
          <w:rtl/>
        </w:rPr>
      </w:pPr>
      <w:r w:rsidRPr="003F7925">
        <w:rPr>
          <w:rFonts w:cs="MbSadr (1)"/>
          <w:sz w:val="32"/>
          <w:szCs w:val="32"/>
          <w:rtl/>
        </w:rPr>
        <w:t>ت</w:t>
      </w:r>
      <w:r w:rsidRPr="003F7925">
        <w:rPr>
          <w:rFonts w:cs="MbSadr (1)" w:hint="cs"/>
          <w:sz w:val="32"/>
          <w:szCs w:val="32"/>
          <w:rtl/>
        </w:rPr>
        <w:t xml:space="preserve">عمّد البقاء على الجنابة ليلا إلى أن يطلع الفجر : لا يجوز ذلك في شهر </w:t>
      </w:r>
      <w:r w:rsidRPr="003F7925">
        <w:rPr>
          <w:rFonts w:cs="MbSadr (1)"/>
          <w:sz w:val="32"/>
          <w:szCs w:val="32"/>
          <w:rtl/>
        </w:rPr>
        <w:t>ر</w:t>
      </w:r>
      <w:r w:rsidRPr="003F7925">
        <w:rPr>
          <w:rFonts w:cs="MbSadr (1)" w:hint="cs"/>
          <w:sz w:val="32"/>
          <w:szCs w:val="32"/>
          <w:rtl/>
        </w:rPr>
        <w:t>مضان</w:t>
      </w:r>
      <w:r w:rsidRPr="003F7925">
        <w:rPr>
          <w:rFonts w:hint="cs"/>
          <w:sz w:val="32"/>
          <w:szCs w:val="32"/>
          <w:rtl/>
        </w:rPr>
        <w:t> </w:t>
      </w:r>
      <w:r w:rsidRPr="003F7925">
        <w:rPr>
          <w:rFonts w:cs="MbSadr (1)" w:hint="cs"/>
          <w:sz w:val="32"/>
          <w:szCs w:val="32"/>
          <w:rtl/>
        </w:rPr>
        <w:t>، ولا يجزي معه قضاء شهر رمضان</w:t>
      </w:r>
      <w:r w:rsidRPr="003F7925">
        <w:rPr>
          <w:rFonts w:hint="cs"/>
          <w:sz w:val="32"/>
          <w:szCs w:val="32"/>
          <w:rtl/>
        </w:rPr>
        <w:t> </w:t>
      </w:r>
      <w:r w:rsidRPr="003F7925">
        <w:rPr>
          <w:rFonts w:cs="MbSadr (1)" w:hint="cs"/>
          <w:sz w:val="32"/>
          <w:szCs w:val="32"/>
          <w:rtl/>
        </w:rPr>
        <w:t xml:space="preserve">، ولا الصيام الواجب تكفيراً أو </w:t>
      </w:r>
      <w:r w:rsidRPr="003F7925">
        <w:rPr>
          <w:rFonts w:cs="MbSadr (1)"/>
          <w:sz w:val="32"/>
          <w:szCs w:val="32"/>
          <w:rtl/>
        </w:rPr>
        <w:t>ت</w:t>
      </w:r>
      <w:r w:rsidRPr="003F7925">
        <w:rPr>
          <w:rFonts w:cs="MbSadr (1)" w:hint="cs"/>
          <w:sz w:val="32"/>
          <w:szCs w:val="32"/>
          <w:rtl/>
        </w:rPr>
        <w:t>عويضاً</w:t>
      </w:r>
      <w:r w:rsidRPr="003F7925">
        <w:rPr>
          <w:rFonts w:hint="cs"/>
          <w:sz w:val="32"/>
          <w:szCs w:val="32"/>
          <w:rtl/>
        </w:rPr>
        <w:t> </w:t>
      </w:r>
      <w:r w:rsidRPr="003F7925">
        <w:rPr>
          <w:rFonts w:cs="MbSadr (1)" w:hint="cs"/>
          <w:sz w:val="32"/>
          <w:szCs w:val="32"/>
          <w:rtl/>
        </w:rPr>
        <w:t>،</w:t>
      </w:r>
    </w:p>
    <w:p w:rsidR="008D00B8" w:rsidRPr="004E0C19" w:rsidRDefault="008D00B8" w:rsidP="008D00B8">
      <w:pPr>
        <w:widowControl w:val="0"/>
        <w:shd w:val="clear" w:color="auto" w:fill="333399"/>
        <w:adjustRightInd w:val="0"/>
        <w:jc w:val="center"/>
        <w:rPr>
          <w:rFonts w:hint="cs"/>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(697)</w:t>
      </w:r>
    </w:p>
    <w:p w:rsidR="008D00B8" w:rsidRPr="004E0C19" w:rsidRDefault="008D00B8" w:rsidP="008D00B8">
      <w:pPr>
        <w:pStyle w:val="a"/>
        <w:adjustRightInd w:val="0"/>
        <w:spacing w:line="505" w:lineRule="atLeast"/>
        <w:rPr>
          <w:sz w:val="32"/>
          <w:szCs w:val="32"/>
          <w:rtl/>
        </w:rPr>
      </w:pPr>
      <w:r w:rsidRPr="003F7925">
        <w:rPr>
          <w:rFonts w:cs="MbSadr (1)" w:hint="cs"/>
          <w:sz w:val="32"/>
          <w:szCs w:val="32"/>
          <w:rtl/>
        </w:rPr>
        <w:t xml:space="preserve"> ولا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ضرّ بالصيام المستحبّ حتى ولو وجب بنذر أو عهد أو يمين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لإصباح محتلماً : لا يضرّ ذلك في كلّ صيام</w:t>
      </w:r>
      <w:r w:rsidRPr="003F7925">
        <w:rPr>
          <w:rFonts w:hint="cs"/>
          <w:sz w:val="32"/>
          <w:szCs w:val="32"/>
          <w:rtl/>
        </w:rPr>
        <w:t> </w:t>
      </w:r>
      <w:r w:rsidRPr="003F7925">
        <w:rPr>
          <w:rFonts w:cs="MbSadr (1)" w:hint="cs"/>
          <w:sz w:val="32"/>
          <w:szCs w:val="32"/>
          <w:rtl/>
        </w:rPr>
        <w:t>، عدا صيام قضاء شهر رمضان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ن</w:t>
      </w:r>
      <w:r w:rsidRPr="003F7925">
        <w:rPr>
          <w:rFonts w:cs="MbSadr (1)" w:hint="cs"/>
          <w:sz w:val="32"/>
          <w:szCs w:val="32"/>
          <w:rtl/>
        </w:rPr>
        <w:t>سيان الجنب لجنابته حتى يصبح : يبطل بذلك صيام شهر رمضان وقضاؤه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د</w:t>
      </w:r>
      <w:r w:rsidRPr="003F7925">
        <w:rPr>
          <w:rFonts w:cs="MbSadr (1)" w:hint="cs"/>
          <w:sz w:val="32"/>
          <w:szCs w:val="32"/>
          <w:rtl/>
        </w:rPr>
        <w:t>ون غيرهما من الصيام الواجب أو المستحبّ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 xml:space="preserve">لإفطار وهدم الصيام : لا يجوز ذلك في كلّ صيام وجب إيقاعه في ذلك </w:t>
      </w:r>
      <w:r w:rsidRPr="003F7925">
        <w:rPr>
          <w:rFonts w:cs="MbSadr (1)"/>
          <w:sz w:val="32"/>
          <w:szCs w:val="32"/>
          <w:rtl/>
        </w:rPr>
        <w:t>ا</w:t>
      </w:r>
      <w:r w:rsidRPr="003F7925">
        <w:rPr>
          <w:rFonts w:cs="MbSadr (1)" w:hint="cs"/>
          <w:sz w:val="32"/>
          <w:szCs w:val="32"/>
          <w:rtl/>
        </w:rPr>
        <w:t>لنهار بالذات</w:t>
      </w:r>
      <w:r w:rsidRPr="003F7925">
        <w:rPr>
          <w:rFonts w:hint="cs"/>
          <w:sz w:val="32"/>
          <w:szCs w:val="32"/>
          <w:rtl/>
        </w:rPr>
        <w:t> </w:t>
      </w:r>
      <w:r w:rsidRPr="003F7925">
        <w:rPr>
          <w:rFonts w:cs="MbSadr (1)" w:hint="cs"/>
          <w:sz w:val="32"/>
          <w:szCs w:val="32"/>
          <w:rtl/>
        </w:rPr>
        <w:t>، كصيام نهار شهر رمضان</w:t>
      </w:r>
      <w:r w:rsidRPr="003F7925">
        <w:rPr>
          <w:rFonts w:hint="cs"/>
          <w:sz w:val="32"/>
          <w:szCs w:val="32"/>
          <w:rtl/>
        </w:rPr>
        <w:t> </w:t>
      </w:r>
      <w:r w:rsidRPr="003F7925">
        <w:rPr>
          <w:rFonts w:cs="MbSadr (1)" w:hint="cs"/>
          <w:sz w:val="32"/>
          <w:szCs w:val="32"/>
          <w:rtl/>
        </w:rPr>
        <w:t xml:space="preserve">، أو صيام نهار نذر المكلّف أن يصومه </w:t>
      </w:r>
      <w:r w:rsidRPr="003F7925">
        <w:rPr>
          <w:rFonts w:cs="MbSadr (1)"/>
          <w:sz w:val="32"/>
          <w:szCs w:val="32"/>
          <w:rtl/>
        </w:rPr>
        <w:t>ب</w:t>
      </w:r>
      <w:r w:rsidRPr="003F7925">
        <w:rPr>
          <w:rFonts w:cs="MbSadr (1)" w:hint="cs"/>
          <w:sz w:val="32"/>
          <w:szCs w:val="32"/>
          <w:rtl/>
        </w:rPr>
        <w:t>الذات</w:t>
      </w:r>
      <w:r w:rsidRPr="003F7925">
        <w:rPr>
          <w:rFonts w:hint="cs"/>
          <w:sz w:val="32"/>
          <w:szCs w:val="32"/>
          <w:rtl/>
        </w:rPr>
        <w:t> </w:t>
      </w:r>
      <w:r w:rsidRPr="003F7925">
        <w:rPr>
          <w:rFonts w:cs="MbSadr (1)" w:hint="cs"/>
          <w:sz w:val="32"/>
          <w:szCs w:val="32"/>
          <w:rtl/>
        </w:rPr>
        <w:t>، ويجوز ذلك في غير هذه الحالة</w:t>
      </w:r>
      <w:r w:rsidRPr="003F7925">
        <w:rPr>
          <w:rFonts w:hint="cs"/>
          <w:sz w:val="32"/>
          <w:szCs w:val="32"/>
          <w:rtl/>
        </w:rPr>
        <w:t> </w:t>
      </w:r>
      <w:r w:rsidRPr="003F7925">
        <w:rPr>
          <w:rFonts w:cs="MbSadr (1)" w:hint="cs"/>
          <w:sz w:val="32"/>
          <w:szCs w:val="32"/>
          <w:rtl/>
        </w:rPr>
        <w:t>، سواء كان قبل الظهر أو بعده</w:t>
      </w:r>
      <w:r w:rsidRPr="003F7925">
        <w:rPr>
          <w:rFonts w:hint="cs"/>
          <w:sz w:val="32"/>
          <w:szCs w:val="32"/>
          <w:rtl/>
        </w:rPr>
        <w:t> </w:t>
      </w:r>
      <w:r w:rsidRPr="003F7925">
        <w:rPr>
          <w:rFonts w:cs="MbSadr (1)" w:hint="cs"/>
          <w:sz w:val="32"/>
          <w:szCs w:val="32"/>
          <w:rtl/>
        </w:rPr>
        <w:t xml:space="preserve">، ولكن في </w:t>
      </w:r>
      <w:r w:rsidRPr="003F7925">
        <w:rPr>
          <w:rFonts w:cs="MbSadr (1)"/>
          <w:sz w:val="32"/>
          <w:szCs w:val="32"/>
          <w:rtl/>
        </w:rPr>
        <w:t>ق</w:t>
      </w:r>
      <w:r w:rsidRPr="003F7925">
        <w:rPr>
          <w:rFonts w:cs="MbSadr (1)" w:hint="cs"/>
          <w:sz w:val="32"/>
          <w:szCs w:val="32"/>
          <w:rtl/>
        </w:rPr>
        <w:t>ضاء صيام شهر رمضان لا يجوز بعد الظهر</w:t>
      </w:r>
      <w:r w:rsidRPr="003F7925">
        <w:rPr>
          <w:rFonts w:hint="cs"/>
          <w:sz w:val="32"/>
          <w:szCs w:val="32"/>
          <w:rtl/>
        </w:rPr>
        <w:t> </w:t>
      </w:r>
      <w:r w:rsidRPr="003F7925">
        <w:rPr>
          <w:rFonts w:cs="MbSadr (1)" w:hint="cs"/>
          <w:sz w:val="32"/>
          <w:szCs w:val="32"/>
          <w:rtl/>
        </w:rPr>
        <w:t>، وإنّما يجوز قبل الظهر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لكفّارة : لا كفّارة على ترك نية الصيام الواجب بدون إفطار</w:t>
      </w:r>
      <w:r w:rsidRPr="003F7925">
        <w:rPr>
          <w:rFonts w:hint="cs"/>
          <w:sz w:val="32"/>
          <w:szCs w:val="32"/>
          <w:rtl/>
        </w:rPr>
        <w:t> </w:t>
      </w:r>
      <w:r w:rsidRPr="003F7925">
        <w:rPr>
          <w:rFonts w:cs="MbSadr (1)" w:hint="cs"/>
          <w:sz w:val="32"/>
          <w:szCs w:val="32"/>
          <w:rtl/>
        </w:rPr>
        <w:t xml:space="preserve">. ولا كفّارة على </w:t>
      </w:r>
      <w:r w:rsidRPr="003F7925">
        <w:rPr>
          <w:rFonts w:cs="MbSadr (1)"/>
          <w:sz w:val="32"/>
          <w:szCs w:val="32"/>
          <w:rtl/>
        </w:rPr>
        <w:t>ا</w:t>
      </w:r>
      <w:r w:rsidRPr="003F7925">
        <w:rPr>
          <w:rFonts w:cs="MbSadr (1)" w:hint="cs"/>
          <w:sz w:val="32"/>
          <w:szCs w:val="32"/>
          <w:rtl/>
        </w:rPr>
        <w:t>لإفطار المحرّم إلاّ في حالتين</w:t>
      </w:r>
      <w:r w:rsidRPr="003F7925">
        <w:rPr>
          <w:rFonts w:hint="cs"/>
          <w:sz w:val="32"/>
          <w:szCs w:val="32"/>
          <w:rtl/>
        </w:rPr>
        <w:t> </w:t>
      </w:r>
      <w:r w:rsidRPr="003F7925">
        <w:rPr>
          <w:rFonts w:cs="MbSadr (1)" w:hint="cs"/>
          <w:sz w:val="32"/>
          <w:szCs w:val="32"/>
          <w:rtl/>
        </w:rPr>
        <w:t>، وهما : الإفطار في صيام شهر رمضان</w:t>
      </w:r>
      <w:r w:rsidRPr="003F7925">
        <w:rPr>
          <w:rFonts w:hint="cs"/>
          <w:sz w:val="32"/>
          <w:szCs w:val="32"/>
          <w:rtl/>
        </w:rPr>
        <w:t> </w:t>
      </w:r>
      <w:r w:rsidRPr="003F7925">
        <w:rPr>
          <w:rFonts w:cs="MbSadr (1)" w:hint="cs"/>
          <w:sz w:val="32"/>
          <w:szCs w:val="32"/>
          <w:rtl/>
        </w:rPr>
        <w:t xml:space="preserve">، والإفطار </w:t>
      </w:r>
      <w:r w:rsidRPr="003F7925">
        <w:rPr>
          <w:rFonts w:cs="MbSadr (1)"/>
          <w:sz w:val="32"/>
          <w:szCs w:val="32"/>
          <w:rtl/>
        </w:rPr>
        <w:t>ب</w:t>
      </w:r>
      <w:r w:rsidRPr="003F7925">
        <w:rPr>
          <w:rFonts w:cs="MbSadr (1)" w:hint="cs"/>
          <w:sz w:val="32"/>
          <w:szCs w:val="32"/>
          <w:rtl/>
        </w:rPr>
        <w:t>عد الظهر في قضاء صيام شهر رمضان</w:t>
      </w:r>
      <w:r w:rsidRPr="003F7925">
        <w:rPr>
          <w:rFonts w:hint="cs"/>
          <w:sz w:val="32"/>
          <w:szCs w:val="32"/>
          <w:rtl/>
        </w:rPr>
        <w:t> </w:t>
      </w:r>
      <w:r w:rsidRPr="003F7925">
        <w:rPr>
          <w:rFonts w:cs="MbSadr (1)" w:hint="cs"/>
          <w:sz w:val="32"/>
          <w:szCs w:val="32"/>
          <w:rtl/>
        </w:rPr>
        <w:t xml:space="preserve">. وأمّا إذا نذر صيام يوم معيّن ثمّ ترك صيامه </w:t>
      </w:r>
      <w:r w:rsidRPr="003F7925">
        <w:rPr>
          <w:rFonts w:cs="MbSadr (1)"/>
          <w:sz w:val="32"/>
          <w:szCs w:val="32"/>
          <w:rtl/>
        </w:rPr>
        <w:t>ع</w:t>
      </w:r>
      <w:r w:rsidRPr="003F7925">
        <w:rPr>
          <w:rFonts w:cs="MbSadr (1)" w:hint="cs"/>
          <w:sz w:val="32"/>
          <w:szCs w:val="32"/>
          <w:rtl/>
        </w:rPr>
        <w:t>امداً بدون عذر شرعيّ فعليه كفّارة النذر بمجرّد ترك نية الصيام</w:t>
      </w:r>
      <w:r w:rsidRPr="003F7925">
        <w:rPr>
          <w:rFonts w:hint="cs"/>
          <w:sz w:val="32"/>
          <w:szCs w:val="32"/>
          <w:rtl/>
        </w:rPr>
        <w:t> </w:t>
      </w:r>
      <w:r w:rsidRPr="003F7925">
        <w:rPr>
          <w:rFonts w:cs="MbSadr (1)" w:hint="cs"/>
          <w:sz w:val="32"/>
          <w:szCs w:val="32"/>
          <w:rtl/>
        </w:rPr>
        <w:t xml:space="preserve">، سواء فطر </w:t>
      </w:r>
      <w:r w:rsidRPr="003F7925">
        <w:rPr>
          <w:rFonts w:cs="MbSadr (1)"/>
          <w:sz w:val="32"/>
          <w:szCs w:val="32"/>
          <w:rtl/>
        </w:rPr>
        <w:t>و</w:t>
      </w:r>
      <w:r w:rsidRPr="003F7925">
        <w:rPr>
          <w:rFonts w:cs="MbSadr (1)" w:hint="cs"/>
          <w:sz w:val="32"/>
          <w:szCs w:val="32"/>
          <w:rtl/>
        </w:rPr>
        <w:t>تناول فعلا شيئاً من الطعام والشراب أوْ لا</w:t>
      </w:r>
      <w:r w:rsidRPr="003F7925">
        <w:rPr>
          <w:rFonts w:hint="cs"/>
          <w:sz w:val="32"/>
          <w:szCs w:val="32"/>
          <w:rtl/>
        </w:rPr>
        <w:t> </w:t>
      </w:r>
      <w:r w:rsidRPr="003F7925">
        <w:rPr>
          <w:rFonts w:cs="MbSadr (1)" w:hint="cs"/>
          <w:sz w:val="32"/>
          <w:szCs w:val="32"/>
          <w:rtl/>
        </w:rPr>
        <w:t xml:space="preserve">. وسيأتي في فصل الكفّارات تحديد </w:t>
      </w:r>
      <w:r w:rsidRPr="003F7925">
        <w:rPr>
          <w:rFonts w:cs="MbSadr (1)"/>
          <w:sz w:val="32"/>
          <w:szCs w:val="32"/>
          <w:rtl/>
        </w:rPr>
        <w:t>ك</w:t>
      </w:r>
      <w:r w:rsidRPr="003F7925">
        <w:rPr>
          <w:rFonts w:cs="MbSadr (1)" w:hint="cs"/>
          <w:sz w:val="32"/>
          <w:szCs w:val="32"/>
          <w:rtl/>
        </w:rPr>
        <w:t>فّارة النذر واليمين والعهد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 xml:space="preserve">لصيام في السفر : لا يصحّ بحال صيام شهر رمضان أو قضاؤه في السفر </w:t>
      </w:r>
      <w:r w:rsidRPr="003F7925">
        <w:rPr>
          <w:rFonts w:cs="MbSadr (1)"/>
          <w:sz w:val="32"/>
          <w:szCs w:val="32"/>
          <w:rtl/>
        </w:rPr>
        <w:t>ا</w:t>
      </w:r>
      <w:r w:rsidRPr="003F7925">
        <w:rPr>
          <w:rFonts w:cs="MbSadr (1)" w:hint="cs"/>
          <w:sz w:val="32"/>
          <w:szCs w:val="32"/>
          <w:rtl/>
        </w:rPr>
        <w:t>لذي يتحتّم فيه التقصير في الصلاة</w:t>
      </w:r>
      <w:r w:rsidRPr="003F7925">
        <w:rPr>
          <w:rFonts w:hint="cs"/>
          <w:sz w:val="32"/>
          <w:szCs w:val="32"/>
          <w:rtl/>
        </w:rPr>
        <w:t> </w:t>
      </w:r>
      <w:r w:rsidRPr="003F7925">
        <w:rPr>
          <w:rFonts w:cs="MbSadr (1)" w:hint="cs"/>
          <w:sz w:val="32"/>
          <w:szCs w:val="32"/>
          <w:rtl/>
        </w:rPr>
        <w:t xml:space="preserve">، ولا يصح الصيام المستحبّ في السفر إلاّ إذا </w:t>
      </w:r>
      <w:r w:rsidRPr="003F7925">
        <w:rPr>
          <w:rFonts w:cs="MbSadr (1)"/>
          <w:sz w:val="32"/>
          <w:szCs w:val="32"/>
          <w:rtl/>
        </w:rPr>
        <w:t>أ</w:t>
      </w:r>
      <w:r w:rsidRPr="003F7925">
        <w:rPr>
          <w:rFonts w:cs="MbSadr (1)" w:hint="cs"/>
          <w:sz w:val="32"/>
          <w:szCs w:val="32"/>
          <w:rtl/>
        </w:rPr>
        <w:t>صبح واجباً بالنذر ونصّ الناذر فيه على السفر</w:t>
      </w:r>
      <w:r w:rsidRPr="003F7925">
        <w:rPr>
          <w:rFonts w:hint="cs"/>
          <w:sz w:val="32"/>
          <w:szCs w:val="32"/>
          <w:rtl/>
        </w:rPr>
        <w:t> </w:t>
      </w:r>
      <w:r w:rsidRPr="003F7925">
        <w:rPr>
          <w:rFonts w:cs="MbSadr (1)" w:hint="cs"/>
          <w:sz w:val="32"/>
          <w:szCs w:val="32"/>
          <w:rtl/>
        </w:rPr>
        <w:t>، كما تقدم في الفقرة (</w:t>
      </w:r>
      <w:r w:rsidRPr="003F7925">
        <w:rPr>
          <w:rFonts w:hint="cs"/>
          <w:sz w:val="32"/>
          <w:szCs w:val="32"/>
          <w:rtl/>
        </w:rPr>
        <w:t> </w:t>
      </w:r>
      <w:r w:rsidRPr="003F7925">
        <w:rPr>
          <w:rFonts w:cs="MbSadr (1)" w:hint="cs"/>
          <w:sz w:val="32"/>
          <w:szCs w:val="32"/>
          <w:rtl/>
        </w:rPr>
        <w:t>35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وهناك </w:t>
      </w:r>
      <w:r w:rsidRPr="003F7925">
        <w:rPr>
          <w:rFonts w:cs="MbSadr (1)"/>
          <w:sz w:val="32"/>
          <w:szCs w:val="32"/>
          <w:rtl/>
        </w:rPr>
        <w:t>ح</w:t>
      </w:r>
      <w:r w:rsidRPr="003F7925">
        <w:rPr>
          <w:rFonts w:cs="MbSadr (1)" w:hint="cs"/>
          <w:sz w:val="32"/>
          <w:szCs w:val="32"/>
          <w:rtl/>
        </w:rPr>
        <w:t xml:space="preserve">الة واحدة يصحّ فيها الصيام المستحبّ في السفر بدون نذر تقدمت في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26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3F7925" w:rsidRDefault="008D00B8" w:rsidP="008D00B8">
      <w:pPr>
        <w:pStyle w:val="a"/>
        <w:adjustRightInd w:val="0"/>
        <w:spacing w:line="505" w:lineRule="atLeast"/>
        <w:rPr>
          <w:rFonts w:cs="MbSadr (1)" w:hint="cs"/>
          <w:sz w:val="32"/>
          <w:szCs w:val="32"/>
          <w:rtl/>
        </w:rPr>
      </w:pPr>
      <w:r w:rsidRPr="003F7925">
        <w:rPr>
          <w:rFonts w:cs="MbSadr (1)"/>
          <w:sz w:val="32"/>
          <w:szCs w:val="32"/>
          <w:rtl/>
        </w:rPr>
        <w:t>و</w:t>
      </w:r>
      <w:r w:rsidRPr="003F7925">
        <w:rPr>
          <w:rFonts w:cs="MbSadr (1)" w:hint="cs"/>
          <w:sz w:val="32"/>
          <w:szCs w:val="32"/>
          <w:rtl/>
        </w:rPr>
        <w:t>أمّا صيام التكفير والتعويض فبعض أقسامه يصحّ في حالة السفر</w:t>
      </w:r>
      <w:r w:rsidRPr="003F7925">
        <w:rPr>
          <w:rFonts w:hint="cs"/>
          <w:sz w:val="32"/>
          <w:szCs w:val="32"/>
          <w:rtl/>
        </w:rPr>
        <w:t> </w:t>
      </w:r>
      <w:r w:rsidRPr="003F7925">
        <w:rPr>
          <w:rFonts w:cs="MbSadr (1)" w:hint="cs"/>
          <w:sz w:val="32"/>
          <w:szCs w:val="32"/>
          <w:rtl/>
        </w:rPr>
        <w:t xml:space="preserve">، وبعضها </w:t>
      </w:r>
      <w:r w:rsidRPr="003F7925">
        <w:rPr>
          <w:rFonts w:cs="MbSadr (1)"/>
          <w:sz w:val="32"/>
          <w:szCs w:val="32"/>
          <w:rtl/>
        </w:rPr>
        <w:t>ل</w:t>
      </w:r>
      <w:r w:rsidRPr="003F7925">
        <w:rPr>
          <w:rFonts w:cs="MbSadr (1)" w:hint="cs"/>
          <w:sz w:val="32"/>
          <w:szCs w:val="32"/>
          <w:rtl/>
        </w:rPr>
        <w:t>ا يصحّ في هذه الحالة</w:t>
      </w:r>
      <w:r w:rsidRPr="003F7925">
        <w:rPr>
          <w:rFonts w:hint="cs"/>
          <w:sz w:val="32"/>
          <w:szCs w:val="32"/>
          <w:rtl/>
        </w:rPr>
        <w:t> </w:t>
      </w:r>
      <w:r w:rsidRPr="003F7925">
        <w:rPr>
          <w:rFonts w:cs="MbSadr (1)" w:hint="cs"/>
          <w:sz w:val="32"/>
          <w:szCs w:val="32"/>
          <w:rtl/>
        </w:rPr>
        <w:t>، ومن صيام التكفير الذي لا يصحّ في السفر صيام كفّارة</w:t>
      </w:r>
    </w:p>
    <w:p w:rsidR="008D00B8" w:rsidRPr="004E0C19" w:rsidRDefault="008D00B8" w:rsidP="008D00B8">
      <w:pPr>
        <w:widowControl w:val="0"/>
        <w:shd w:val="clear" w:color="auto" w:fill="333399"/>
        <w:adjustRightInd w:val="0"/>
        <w:jc w:val="center"/>
        <w:rPr>
          <w:rFonts w:hint="cs"/>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(698)</w:t>
      </w:r>
    </w:p>
    <w:p w:rsidR="008D00B8" w:rsidRPr="004E0C19" w:rsidRDefault="008D00B8" w:rsidP="008D00B8">
      <w:pPr>
        <w:pStyle w:val="a"/>
        <w:adjustRightInd w:val="0"/>
        <w:spacing w:line="505" w:lineRule="atLeast"/>
        <w:rPr>
          <w:sz w:val="32"/>
          <w:szCs w:val="32"/>
          <w:rtl/>
        </w:rPr>
      </w:pPr>
      <w:r w:rsidRPr="003F7925">
        <w:rPr>
          <w:rFonts w:cs="MbSadr (1)" w:hint="cs"/>
          <w:sz w:val="32"/>
          <w:szCs w:val="32"/>
          <w:rtl/>
        </w:rPr>
        <w:lastRenderedPageBreak/>
        <w:t xml:space="preserve"> </w:t>
      </w:r>
      <w:r w:rsidRPr="003F7925">
        <w:rPr>
          <w:rFonts w:cs="MbSadr (1)"/>
          <w:sz w:val="32"/>
          <w:szCs w:val="32"/>
          <w:rtl/>
        </w:rPr>
        <w:t>ا</w:t>
      </w:r>
      <w:r w:rsidRPr="003F7925">
        <w:rPr>
          <w:rFonts w:cs="MbSadr (1)" w:hint="cs"/>
          <w:sz w:val="32"/>
          <w:szCs w:val="32"/>
          <w:rtl/>
        </w:rPr>
        <w:t>لإفطار في شهر رمضان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 xml:space="preserve">لصيام في حالة العذر الصحّي : لا يصحّ الصيام بكلّ أقسامه من المريض </w:t>
      </w:r>
      <w:r w:rsidRPr="003F7925">
        <w:rPr>
          <w:rFonts w:cs="MbSadr (1)"/>
          <w:sz w:val="32"/>
          <w:szCs w:val="32"/>
          <w:rtl/>
        </w:rPr>
        <w:t>ا</w:t>
      </w:r>
      <w:r w:rsidRPr="003F7925">
        <w:rPr>
          <w:rFonts w:cs="MbSadr (1)" w:hint="cs"/>
          <w:sz w:val="32"/>
          <w:szCs w:val="32"/>
          <w:rtl/>
        </w:rPr>
        <w:t>لذي يضرّ به الصوم</w:t>
      </w:r>
      <w:r w:rsidRPr="003F7925">
        <w:rPr>
          <w:rFonts w:hint="cs"/>
          <w:sz w:val="32"/>
          <w:szCs w:val="32"/>
          <w:rtl/>
        </w:rPr>
        <w:t> </w:t>
      </w:r>
      <w:r w:rsidRPr="003F7925">
        <w:rPr>
          <w:rFonts w:cs="MbSadr (1)" w:hint="cs"/>
          <w:sz w:val="32"/>
          <w:szCs w:val="32"/>
          <w:rtl/>
        </w:rPr>
        <w:t>، وكلّ من كان معذوراً من ناحية صحّية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على ما تقدم في </w:t>
      </w:r>
      <w:r w:rsidRPr="003F7925">
        <w:rPr>
          <w:rFonts w:cs="MbSadr (1)"/>
          <w:sz w:val="32"/>
          <w:szCs w:val="32"/>
          <w:rtl/>
        </w:rPr>
        <w:t>ا</w:t>
      </w:r>
      <w:r w:rsidRPr="003F7925">
        <w:rPr>
          <w:rFonts w:cs="MbSadr (1)" w:hint="cs"/>
          <w:sz w:val="32"/>
          <w:szCs w:val="32"/>
          <w:rtl/>
        </w:rPr>
        <w:t>لفصل السابق الفقرة (</w:t>
      </w:r>
      <w:r w:rsidRPr="003F7925">
        <w:rPr>
          <w:rFonts w:hint="cs"/>
          <w:sz w:val="32"/>
          <w:szCs w:val="32"/>
          <w:rtl/>
        </w:rPr>
        <w:t> </w:t>
      </w:r>
      <w:r w:rsidRPr="003F7925">
        <w:rPr>
          <w:rFonts w:cs="MbSadr (1)" w:hint="cs"/>
          <w:sz w:val="32"/>
          <w:szCs w:val="32"/>
          <w:rtl/>
        </w:rPr>
        <w:t>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وكذلك لا يصحّ الصيام بكلّ أقسامه من الحائض </w:t>
      </w:r>
      <w:r w:rsidRPr="003F7925">
        <w:rPr>
          <w:rFonts w:cs="MbSadr (1)"/>
          <w:sz w:val="32"/>
          <w:szCs w:val="32"/>
          <w:rtl/>
        </w:rPr>
        <w:t>و</w:t>
      </w:r>
      <w:r w:rsidRPr="003F7925">
        <w:rPr>
          <w:rFonts w:cs="MbSadr (1)" w:hint="cs"/>
          <w:sz w:val="32"/>
          <w:szCs w:val="32"/>
          <w:rtl/>
        </w:rPr>
        <w:t>النفساء</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(699)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ا</w:t>
      </w:r>
      <w:r w:rsidRPr="00926097">
        <w:rPr>
          <w:rFonts w:cs="MbSadr (2)" w:hint="cs"/>
          <w:bCs/>
          <w:sz w:val="32"/>
          <w:szCs w:val="32"/>
          <w:rtl/>
        </w:rPr>
        <w:t>لعبادات</w:t>
      </w: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5</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625" w:lineRule="atLeast"/>
        <w:rPr>
          <w:sz w:val="32"/>
          <w:szCs w:val="32"/>
          <w:rtl/>
        </w:rPr>
      </w:pPr>
    </w:p>
    <w:p w:rsidR="008D00B8" w:rsidRPr="009B646C" w:rsidRDefault="008D00B8" w:rsidP="008D00B8">
      <w:pPr>
        <w:pStyle w:val="a"/>
        <w:adjustRightInd w:val="0"/>
        <w:spacing w:line="1701" w:lineRule="atLeast"/>
        <w:jc w:val="center"/>
        <w:rPr>
          <w:rFonts w:cs="MbSadr (4)"/>
          <w:sz w:val="40"/>
          <w:szCs w:val="40"/>
          <w:rtl/>
        </w:rPr>
      </w:pPr>
      <w:r w:rsidRPr="009B646C">
        <w:rPr>
          <w:rFonts w:cs="MbSadr (4)"/>
          <w:bCs/>
          <w:sz w:val="40"/>
          <w:szCs w:val="40"/>
          <w:rtl/>
        </w:rPr>
        <w:t>ا</w:t>
      </w:r>
      <w:r w:rsidRPr="009B646C">
        <w:rPr>
          <w:rFonts w:cs="MbSadr (4)" w:hint="cs"/>
          <w:bCs/>
          <w:sz w:val="40"/>
          <w:szCs w:val="40"/>
          <w:rtl/>
        </w:rPr>
        <w:t>لاعتكاف</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شرائط الاعتكاف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التزامات الاعتكاف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الاعتكاف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(700)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926097">
        <w:rPr>
          <w:rFonts w:cs="MbSadr (2)"/>
          <w:bCs/>
          <w:sz w:val="32"/>
          <w:szCs w:val="32"/>
          <w:rtl/>
        </w:rPr>
        <w:t>ت</w:t>
      </w:r>
      <w:r w:rsidRPr="00926097">
        <w:rPr>
          <w:rFonts w:cs="MbSadr (2)" w:hint="cs"/>
          <w:bCs/>
          <w:sz w:val="32"/>
          <w:szCs w:val="32"/>
          <w:rtl/>
        </w:rPr>
        <w:t>مهيد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الاعتكاف والعكوف في اللغة : الإقامة على الشيء في المكان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في الشريعة : المكث في المسجد بقصد التعبّد لله وحده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هو مشروع قرآناً وسنّةً وإجماعاً</w:t>
      </w:r>
      <w:r w:rsidRPr="003F7925">
        <w:rPr>
          <w:rFonts w:hint="cs"/>
          <w:sz w:val="32"/>
          <w:szCs w:val="32"/>
          <w:rtl/>
        </w:rPr>
        <w:t> </w:t>
      </w:r>
      <w:r w:rsidRPr="003F7925">
        <w:rPr>
          <w:rFonts w:cs="MbSadr (1)" w:hint="cs"/>
          <w:sz w:val="32"/>
          <w:szCs w:val="32"/>
          <w:rtl/>
        </w:rPr>
        <w:t xml:space="preserve">. ويبدو أنّ الشريعة الإسلامية بعد أن </w:t>
      </w:r>
      <w:r w:rsidRPr="003F7925">
        <w:rPr>
          <w:rFonts w:cs="MbSadr (1)"/>
          <w:sz w:val="32"/>
          <w:szCs w:val="32"/>
          <w:rtl/>
        </w:rPr>
        <w:t>أ</w:t>
      </w:r>
      <w:r w:rsidRPr="003F7925">
        <w:rPr>
          <w:rFonts w:cs="MbSadr (1)" w:hint="cs"/>
          <w:sz w:val="32"/>
          <w:szCs w:val="32"/>
          <w:rtl/>
        </w:rPr>
        <w:t xml:space="preserve">لغت فكرة الترهّب والاعتزال عن الحياة الدنيا واعتبرتها فكرةً سلبيةً خاطئةً </w:t>
      </w:r>
      <w:r w:rsidRPr="00D471CB">
        <w:rPr>
          <w:rFonts w:ascii="MbSadr (1)" w:hAnsi="MbSadr (1)" w:cs="MbSadr (1)"/>
          <w:color w:val="FF0000"/>
          <w:sz w:val="32"/>
          <w:szCs w:val="32"/>
          <w:rtl/>
        </w:rPr>
        <w:t>(</w:t>
      </w:r>
      <w:r w:rsidRPr="00D471CB">
        <w:rPr>
          <w:rFonts w:ascii="MbSadr (1)" w:hAnsi="MbSadr (1)" w:cs="MbSadr (1)"/>
          <w:bCs/>
          <w:color w:val="FF0000"/>
          <w:sz w:val="32"/>
          <w:szCs w:val="32"/>
          <w:rtl/>
        </w:rPr>
        <w:t xml:space="preserve"> ورهبانيةً ابتدعوها )</w:t>
      </w:r>
      <w:r w:rsidRPr="00D471CB">
        <w:rPr>
          <w:rFonts w:ascii="MbSadr (1)" w:hAnsi="MbSadr (1)" w:cs="MbSadr (1)"/>
          <w:bCs/>
          <w:sz w:val="32"/>
          <w:szCs w:val="32"/>
          <w:rtl/>
        </w:rPr>
        <w:t>(1)</w:t>
      </w:r>
      <w:r w:rsidRPr="003F7925">
        <w:rPr>
          <w:rFonts w:cs="MbSadr (1)"/>
          <w:sz w:val="32"/>
          <w:szCs w:val="32"/>
          <w:rtl/>
        </w:rPr>
        <w:t xml:space="preserve"> </w:t>
      </w:r>
      <w:r w:rsidRPr="003F7925">
        <w:rPr>
          <w:rFonts w:cs="MbSadr (1)" w:hint="cs"/>
          <w:sz w:val="32"/>
          <w:szCs w:val="32"/>
          <w:rtl/>
        </w:rPr>
        <w:t>شرّعت الاعتكاف</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ليكون وسيلةً موقوتهً وعبادةً </w:t>
      </w:r>
      <w:r w:rsidRPr="003F7925">
        <w:rPr>
          <w:rFonts w:cs="MbSadr (1)"/>
          <w:sz w:val="32"/>
          <w:szCs w:val="32"/>
          <w:rtl/>
        </w:rPr>
        <w:t>م</w:t>
      </w:r>
      <w:r w:rsidRPr="003F7925">
        <w:rPr>
          <w:rFonts w:cs="MbSadr (1)" w:hint="cs"/>
          <w:sz w:val="32"/>
          <w:szCs w:val="32"/>
          <w:rtl/>
        </w:rPr>
        <w:t>حدودةً تؤدّى بين حين وآخر</w:t>
      </w:r>
      <w:r w:rsidRPr="003F7925">
        <w:rPr>
          <w:rFonts w:hint="cs"/>
          <w:sz w:val="32"/>
          <w:szCs w:val="32"/>
          <w:rtl/>
        </w:rPr>
        <w:t> </w:t>
      </w:r>
      <w:r w:rsidRPr="003F7925">
        <w:rPr>
          <w:rFonts w:cs="MbSadr (1)" w:hint="cs"/>
          <w:sz w:val="32"/>
          <w:szCs w:val="32"/>
          <w:rtl/>
        </w:rPr>
        <w:t>، لتحقيق نقلة إلى رحاب الله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يعمّق فيها الإنسان </w:t>
      </w:r>
      <w:r w:rsidRPr="003F7925">
        <w:rPr>
          <w:rFonts w:cs="MbSadr (1)"/>
          <w:sz w:val="32"/>
          <w:szCs w:val="32"/>
          <w:rtl/>
        </w:rPr>
        <w:t>ص</w:t>
      </w:r>
      <w:r w:rsidRPr="003F7925">
        <w:rPr>
          <w:rFonts w:cs="MbSadr (1)" w:hint="cs"/>
          <w:sz w:val="32"/>
          <w:szCs w:val="32"/>
          <w:rtl/>
        </w:rPr>
        <w:t>لته بربّه ويتزود بما تُتيح له العبادة من زاد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ليرجع إلى حياته الاعتيادية وعمله </w:t>
      </w:r>
      <w:r w:rsidRPr="003F7925">
        <w:rPr>
          <w:rFonts w:cs="MbSadr (1)"/>
          <w:sz w:val="32"/>
          <w:szCs w:val="32"/>
          <w:rtl/>
        </w:rPr>
        <w:t>ا</w:t>
      </w:r>
      <w:r w:rsidRPr="003F7925">
        <w:rPr>
          <w:rFonts w:cs="MbSadr (1)" w:hint="cs"/>
          <w:sz w:val="32"/>
          <w:szCs w:val="32"/>
          <w:rtl/>
        </w:rPr>
        <w:t>ليومي وقلبه أشدّ ثباتاً وإيمانه أقوى فاعلية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أساس الاعتكاف يتمثّل في المكث ثلاثة أيام في المسجد</w:t>
      </w:r>
      <w:r w:rsidRPr="003F7925">
        <w:rPr>
          <w:rFonts w:hint="cs"/>
          <w:sz w:val="32"/>
          <w:szCs w:val="32"/>
          <w:rtl/>
        </w:rPr>
        <w:t> </w:t>
      </w:r>
      <w:r w:rsidRPr="003F7925">
        <w:rPr>
          <w:rFonts w:cs="MbSadr (1)" w:hint="cs"/>
          <w:sz w:val="32"/>
          <w:szCs w:val="32"/>
          <w:rtl/>
        </w:rPr>
        <w:t xml:space="preserve">. وله شروط </w:t>
      </w:r>
      <w:r w:rsidRPr="003F7925">
        <w:rPr>
          <w:rFonts w:cs="MbSadr (1)"/>
          <w:sz w:val="32"/>
          <w:szCs w:val="32"/>
          <w:rtl/>
        </w:rPr>
        <w:t>م</w:t>
      </w:r>
      <w:r w:rsidRPr="003F7925">
        <w:rPr>
          <w:rFonts w:cs="MbSadr (1)" w:hint="cs"/>
          <w:sz w:val="32"/>
          <w:szCs w:val="32"/>
          <w:rtl/>
        </w:rPr>
        <w:t>ن أهمّها : الصيام</w:t>
      </w:r>
      <w:r w:rsidRPr="003F7925">
        <w:rPr>
          <w:rFonts w:hint="cs"/>
          <w:sz w:val="32"/>
          <w:szCs w:val="32"/>
          <w:rtl/>
        </w:rPr>
        <w:t> </w:t>
      </w:r>
      <w:r w:rsidRPr="003F7925">
        <w:rPr>
          <w:rFonts w:cs="MbSadr (1)" w:hint="cs"/>
          <w:sz w:val="32"/>
          <w:szCs w:val="32"/>
          <w:rtl/>
        </w:rPr>
        <w:t>، والتزامات منها : اجتناب الاستمتاع الجنسي</w:t>
      </w:r>
      <w:r w:rsidRPr="003F7925">
        <w:rPr>
          <w:rFonts w:hint="cs"/>
          <w:sz w:val="32"/>
          <w:szCs w:val="32"/>
          <w:rtl/>
        </w:rPr>
        <w:t> </w:t>
      </w:r>
      <w:r w:rsidRPr="003F7925">
        <w:rPr>
          <w:rFonts w:cs="MbSadr (1)" w:hint="cs"/>
          <w:sz w:val="32"/>
          <w:szCs w:val="32"/>
          <w:rtl/>
        </w:rPr>
        <w:t xml:space="preserve">. وفي ما يلي </w:t>
      </w:r>
      <w:r w:rsidRPr="003F7925">
        <w:rPr>
          <w:rFonts w:cs="MbSadr (1)"/>
          <w:sz w:val="32"/>
          <w:szCs w:val="32"/>
          <w:rtl/>
        </w:rPr>
        <w:t>ن</w:t>
      </w:r>
      <w:r w:rsidRPr="003F7925">
        <w:rPr>
          <w:rFonts w:cs="MbSadr (1)" w:hint="cs"/>
          <w:sz w:val="32"/>
          <w:szCs w:val="32"/>
          <w:rtl/>
        </w:rPr>
        <w:t>ستعرض الشرائط أولا</w:t>
      </w:r>
      <w:r w:rsidRPr="003F7925">
        <w:rPr>
          <w:rFonts w:hint="cs"/>
          <w:sz w:val="32"/>
          <w:szCs w:val="32"/>
          <w:rtl/>
        </w:rPr>
        <w:t> </w:t>
      </w:r>
      <w:r w:rsidRPr="003F7925">
        <w:rPr>
          <w:rFonts w:cs="MbSadr (1)" w:hint="cs"/>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الحديد : 27</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926097">
        <w:rPr>
          <w:rFonts w:cs="MbSadr (2)"/>
          <w:bCs/>
          <w:sz w:val="32"/>
          <w:szCs w:val="32"/>
          <w:rtl/>
        </w:rPr>
        <w:lastRenderedPageBreak/>
        <w:t>ش</w:t>
      </w:r>
      <w:r w:rsidRPr="00926097">
        <w:rPr>
          <w:rFonts w:cs="MbSadr (2)" w:hint="cs"/>
          <w:bCs/>
          <w:sz w:val="32"/>
          <w:szCs w:val="32"/>
          <w:rtl/>
        </w:rPr>
        <w:t>رائط الاعتكاف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ل</w:t>
      </w:r>
      <w:r w:rsidRPr="003F7925">
        <w:rPr>
          <w:rFonts w:cs="MbSadr (1)" w:hint="cs"/>
          <w:sz w:val="32"/>
          <w:szCs w:val="32"/>
          <w:rtl/>
        </w:rPr>
        <w:t>لاعتكاف شروط لا يصحّ بدونها</w:t>
      </w:r>
      <w:r w:rsidRPr="003F7925">
        <w:rPr>
          <w:rFonts w:hint="cs"/>
          <w:sz w:val="32"/>
          <w:szCs w:val="32"/>
          <w:rtl/>
        </w:rPr>
        <w:t> </w:t>
      </w:r>
      <w:r w:rsidRPr="003F7925">
        <w:rPr>
          <w:rFonts w:cs="MbSadr (1)" w:hint="cs"/>
          <w:sz w:val="32"/>
          <w:szCs w:val="32"/>
          <w:rtl/>
        </w:rPr>
        <w:t>، وهي كما يأتي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2 ) الأول :</w:t>
      </w:r>
      <w:r w:rsidRPr="003F7925">
        <w:rPr>
          <w:rFonts w:cs="MbSadr (1)"/>
          <w:sz w:val="32"/>
          <w:szCs w:val="32"/>
          <w:rtl/>
        </w:rPr>
        <w:t xml:space="preserve"> </w:t>
      </w:r>
      <w:r w:rsidRPr="003F7925">
        <w:rPr>
          <w:rFonts w:cs="MbSadr (1)" w:hint="cs"/>
          <w:sz w:val="32"/>
          <w:szCs w:val="32"/>
          <w:rtl/>
        </w:rPr>
        <w:t>العقل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3 ) الثاني :</w:t>
      </w:r>
      <w:r w:rsidRPr="003F7925">
        <w:rPr>
          <w:rFonts w:cs="MbSadr (1)"/>
          <w:sz w:val="32"/>
          <w:szCs w:val="32"/>
          <w:rtl/>
        </w:rPr>
        <w:t xml:space="preserve"> </w:t>
      </w:r>
      <w:r w:rsidRPr="003F7925">
        <w:rPr>
          <w:rFonts w:cs="MbSadr (1)" w:hint="cs"/>
          <w:sz w:val="32"/>
          <w:szCs w:val="32"/>
          <w:rtl/>
        </w:rPr>
        <w:t>الإيمان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4 ) الثالث :</w:t>
      </w:r>
      <w:r w:rsidRPr="003F7925">
        <w:rPr>
          <w:rFonts w:cs="MbSadr (1)"/>
          <w:sz w:val="32"/>
          <w:szCs w:val="32"/>
          <w:rtl/>
        </w:rPr>
        <w:t xml:space="preserve"> </w:t>
      </w:r>
      <w:r w:rsidRPr="003F7925">
        <w:rPr>
          <w:rFonts w:cs="MbSadr (1)" w:hint="cs"/>
          <w:sz w:val="32"/>
          <w:szCs w:val="32"/>
          <w:rtl/>
        </w:rPr>
        <w:t>نية القربة ابتداءً واستمراراً كسائر العبادات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قد مرّ بنا أنّ النية للصيام يمكن أن تتّخذ في الليل</w:t>
      </w:r>
      <w:r w:rsidRPr="003F7925">
        <w:rPr>
          <w:rFonts w:hint="cs"/>
          <w:sz w:val="32"/>
          <w:szCs w:val="32"/>
          <w:rtl/>
        </w:rPr>
        <w:t> </w:t>
      </w:r>
      <w:r w:rsidRPr="003F7925">
        <w:rPr>
          <w:rFonts w:cs="MbSadr (1)" w:hint="cs"/>
          <w:sz w:val="32"/>
          <w:szCs w:val="32"/>
          <w:rtl/>
        </w:rPr>
        <w:t xml:space="preserve">، فينوي الإنسان من </w:t>
      </w:r>
      <w:r w:rsidRPr="003F7925">
        <w:rPr>
          <w:rFonts w:cs="MbSadr (1)"/>
          <w:sz w:val="32"/>
          <w:szCs w:val="32"/>
          <w:rtl/>
        </w:rPr>
        <w:t>ا</w:t>
      </w:r>
      <w:r w:rsidRPr="003F7925">
        <w:rPr>
          <w:rFonts w:cs="MbSadr (1)" w:hint="cs"/>
          <w:sz w:val="32"/>
          <w:szCs w:val="32"/>
          <w:rtl/>
        </w:rPr>
        <w:t>لليل أن يصوم نهار غد</w:t>
      </w:r>
      <w:r w:rsidRPr="003F7925">
        <w:rPr>
          <w:rFonts w:hint="cs"/>
          <w:sz w:val="32"/>
          <w:szCs w:val="32"/>
          <w:rtl/>
        </w:rPr>
        <w:t> </w:t>
      </w:r>
      <w:r w:rsidRPr="003F7925">
        <w:rPr>
          <w:rFonts w:cs="MbSadr (1)" w:hint="cs"/>
          <w:sz w:val="32"/>
          <w:szCs w:val="32"/>
          <w:rtl/>
        </w:rPr>
        <w:t xml:space="preserve">، وينام ويصبح من نومه صائماً ويصحّ صومه على الرغم </w:t>
      </w:r>
      <w:r w:rsidRPr="003F7925">
        <w:rPr>
          <w:rFonts w:cs="MbSadr (1)"/>
          <w:sz w:val="32"/>
          <w:szCs w:val="32"/>
          <w:rtl/>
        </w:rPr>
        <w:t>م</w:t>
      </w:r>
      <w:r w:rsidRPr="003F7925">
        <w:rPr>
          <w:rFonts w:cs="MbSadr (1)" w:hint="cs"/>
          <w:sz w:val="32"/>
          <w:szCs w:val="32"/>
          <w:rtl/>
        </w:rPr>
        <w:t>ن أنّ الفجر طلع عليه وهو نائم</w:t>
      </w:r>
      <w:r w:rsidRPr="003F7925">
        <w:rPr>
          <w:rFonts w:hint="cs"/>
          <w:sz w:val="32"/>
          <w:szCs w:val="32"/>
          <w:rtl/>
        </w:rPr>
        <w:t> </w:t>
      </w:r>
      <w:r w:rsidRPr="003F7925">
        <w:rPr>
          <w:rFonts w:cs="MbSadr (1)" w:hint="cs"/>
          <w:sz w:val="32"/>
          <w:szCs w:val="32"/>
          <w:rtl/>
        </w:rPr>
        <w:t xml:space="preserve">، فهل يصحّ مثل ذلك في الاعتكاف بأن يذهب </w:t>
      </w:r>
      <w:r w:rsidRPr="003F7925">
        <w:rPr>
          <w:rFonts w:cs="MbSadr (1)"/>
          <w:sz w:val="32"/>
          <w:szCs w:val="32"/>
          <w:rtl/>
        </w:rPr>
        <w:t>إ</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لمسجد ليلا وينوي أن يبدأ الاعتكاف من بداية نهار غد وينام ويصبح </w:t>
      </w:r>
      <w:r w:rsidRPr="003F7925">
        <w:rPr>
          <w:rFonts w:cs="MbSadr (1)"/>
          <w:sz w:val="32"/>
          <w:szCs w:val="32"/>
          <w:rtl/>
        </w:rPr>
        <w:t>م</w:t>
      </w:r>
      <w:r w:rsidRPr="003F7925">
        <w:rPr>
          <w:rFonts w:cs="MbSadr (1)" w:hint="cs"/>
          <w:sz w:val="32"/>
          <w:szCs w:val="32"/>
          <w:rtl/>
        </w:rPr>
        <w:t>عتكفاً ؟</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صحّة اعتكاف من هذا القبيل غير واضحة</w:t>
      </w:r>
      <w:r w:rsidRPr="003F7925">
        <w:rPr>
          <w:rFonts w:hint="cs"/>
          <w:sz w:val="32"/>
          <w:szCs w:val="32"/>
          <w:rtl/>
        </w:rPr>
        <w:t> </w:t>
      </w:r>
      <w:r w:rsidRPr="003F7925">
        <w:rPr>
          <w:rFonts w:cs="MbSadr (1)" w:hint="cs"/>
          <w:sz w:val="32"/>
          <w:szCs w:val="32"/>
          <w:rtl/>
        </w:rPr>
        <w:t xml:space="preserve">، فالأجدر </w:t>
      </w:r>
      <w:r w:rsidRPr="003F7925">
        <w:rPr>
          <w:rFonts w:cs="MbSadr (1)"/>
          <w:sz w:val="32"/>
          <w:szCs w:val="32"/>
          <w:rtl/>
        </w:rPr>
        <w:t>ب</w:t>
      </w:r>
      <w:r w:rsidRPr="003F7925">
        <w:rPr>
          <w:rFonts w:cs="MbSadr (1)" w:hint="cs"/>
          <w:sz w:val="32"/>
          <w:szCs w:val="32"/>
          <w:rtl/>
        </w:rPr>
        <w:t xml:space="preserve">المكلف في حالة من هذا القبيل أن يتّخذ إحدى طريقتين : إمّا أن يستيقظ عند </w:t>
      </w:r>
      <w:r w:rsidRPr="003F7925">
        <w:rPr>
          <w:rFonts w:cs="MbSadr (1)"/>
          <w:sz w:val="32"/>
          <w:szCs w:val="32"/>
          <w:rtl/>
        </w:rPr>
        <w:t>ط</w:t>
      </w:r>
      <w:r w:rsidRPr="003F7925">
        <w:rPr>
          <w:rFonts w:cs="MbSadr (1)" w:hint="cs"/>
          <w:sz w:val="32"/>
          <w:szCs w:val="32"/>
          <w:rtl/>
        </w:rPr>
        <w:t>لوع الفجر وينوي لكي تقترن النية بطلوع الفجر</w:t>
      </w:r>
      <w:r w:rsidRPr="003F7925">
        <w:rPr>
          <w:rFonts w:hint="cs"/>
          <w:sz w:val="32"/>
          <w:szCs w:val="32"/>
          <w:rtl/>
        </w:rPr>
        <w:t> </w:t>
      </w:r>
      <w:r w:rsidRPr="003F7925">
        <w:rPr>
          <w:rFonts w:cs="MbSadr (1)" w:hint="cs"/>
          <w:sz w:val="32"/>
          <w:szCs w:val="32"/>
          <w:rtl/>
        </w:rPr>
        <w:t xml:space="preserve">، وإمّا أن ينوي الابتداء </w:t>
      </w:r>
      <w:r w:rsidRPr="003F7925">
        <w:rPr>
          <w:rFonts w:cs="MbSadr (1)"/>
          <w:sz w:val="32"/>
          <w:szCs w:val="32"/>
          <w:rtl/>
        </w:rPr>
        <w:t>ب</w:t>
      </w:r>
      <w:r w:rsidRPr="003F7925">
        <w:rPr>
          <w:rFonts w:cs="MbSadr (1)" w:hint="cs"/>
          <w:sz w:val="32"/>
          <w:szCs w:val="32"/>
          <w:rtl/>
        </w:rPr>
        <w:t>الاعتكاف فعلا من نصف الليل أو أوّله</w:t>
      </w:r>
      <w:r w:rsidRPr="003F7925">
        <w:rPr>
          <w:rFonts w:hint="cs"/>
          <w:sz w:val="32"/>
          <w:szCs w:val="32"/>
          <w:rtl/>
        </w:rPr>
        <w:t> </w:t>
      </w:r>
      <w:r w:rsidRPr="003F7925">
        <w:rPr>
          <w:rFonts w:cs="MbSadr (1)" w:hint="cs"/>
          <w:sz w:val="32"/>
          <w:szCs w:val="32"/>
          <w:rtl/>
        </w:rPr>
        <w:t xml:space="preserve">. والمهمّ ـ على أيّ حال ـ أن تتواجد النية </w:t>
      </w:r>
      <w:r w:rsidRPr="003F7925">
        <w:rPr>
          <w:rFonts w:cs="MbSadr (1)"/>
          <w:sz w:val="32"/>
          <w:szCs w:val="32"/>
          <w:rtl/>
        </w:rPr>
        <w:t>ع</w:t>
      </w:r>
      <w:r w:rsidRPr="003F7925">
        <w:rPr>
          <w:rFonts w:cs="MbSadr (1)" w:hint="cs"/>
          <w:sz w:val="32"/>
          <w:szCs w:val="32"/>
          <w:rtl/>
        </w:rPr>
        <w:t>ند بداية الاعتكاف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المهمّ في النية : أن ينوي الاعتكاف في المسجد قربةً إلى الله تعالى</w:t>
      </w:r>
      <w:r w:rsidRPr="003F7925">
        <w:rPr>
          <w:rFonts w:hint="cs"/>
          <w:sz w:val="32"/>
          <w:szCs w:val="32"/>
          <w:rtl/>
        </w:rPr>
        <w:t> </w:t>
      </w:r>
      <w:r w:rsidRPr="003F7925">
        <w:rPr>
          <w:rFonts w:cs="MbSadr (1)" w:hint="cs"/>
          <w:sz w:val="32"/>
          <w:szCs w:val="32"/>
          <w:rtl/>
        </w:rPr>
        <w:t xml:space="preserve">، وليس </w:t>
      </w:r>
      <w:r w:rsidRPr="003F7925">
        <w:rPr>
          <w:rFonts w:cs="MbSadr (1)"/>
          <w:sz w:val="32"/>
          <w:szCs w:val="32"/>
          <w:rtl/>
        </w:rPr>
        <w:t>م</w:t>
      </w:r>
      <w:r w:rsidRPr="003F7925">
        <w:rPr>
          <w:rFonts w:cs="MbSadr (1)" w:hint="cs"/>
          <w:sz w:val="32"/>
          <w:szCs w:val="32"/>
          <w:rtl/>
        </w:rPr>
        <w:t xml:space="preserve">ن الضروريّ أن يقصد باعتكافه التوفّر على مزيد من الدعاء والصلاة وإن كان </w:t>
      </w:r>
      <w:r w:rsidRPr="003F7925">
        <w:rPr>
          <w:rFonts w:cs="MbSadr (1)"/>
          <w:sz w:val="32"/>
          <w:szCs w:val="32"/>
          <w:rtl/>
        </w:rPr>
        <w:t>ه</w:t>
      </w:r>
      <w:r w:rsidRPr="003F7925">
        <w:rPr>
          <w:rFonts w:cs="MbSadr (1)" w:hint="cs"/>
          <w:sz w:val="32"/>
          <w:szCs w:val="32"/>
          <w:rtl/>
        </w:rPr>
        <w:t>ذا أفضل وأكمل</w:t>
      </w:r>
      <w:r w:rsidRPr="003F7925">
        <w:rPr>
          <w:rFonts w:hint="cs"/>
          <w:sz w:val="32"/>
          <w:szCs w:val="32"/>
          <w:rtl/>
        </w:rPr>
        <w:t> </w:t>
      </w:r>
      <w:r w:rsidRPr="003F7925">
        <w:rPr>
          <w:rFonts w:cs="MbSadr (1)" w:hint="cs"/>
          <w:sz w:val="32"/>
          <w:szCs w:val="32"/>
          <w:rtl/>
        </w:rPr>
        <w:t xml:space="preserve">، غير أنّ الاعتكاف بذاته عبادة يصحّ أن يقصد ويتقرّب به إلى </w:t>
      </w:r>
      <w:r w:rsidRPr="003F7925">
        <w:rPr>
          <w:rFonts w:cs="MbSadr (1)"/>
          <w:sz w:val="32"/>
          <w:szCs w:val="32"/>
          <w:rtl/>
        </w:rPr>
        <w:t>ا</w:t>
      </w:r>
      <w:r w:rsidRPr="003F7925">
        <w:rPr>
          <w:rFonts w:cs="MbSadr (1)" w:hint="cs"/>
          <w:sz w:val="32"/>
          <w:szCs w:val="32"/>
          <w:rtl/>
        </w:rPr>
        <w:t>لله تعالى</w:t>
      </w:r>
      <w:r w:rsidRPr="003F7925">
        <w:rPr>
          <w:rFonts w:hint="cs"/>
          <w:sz w:val="32"/>
          <w:szCs w:val="32"/>
          <w:rtl/>
        </w:rPr>
        <w:t> </w:t>
      </w:r>
      <w:r w:rsidRPr="003F7925">
        <w:rPr>
          <w:rFonts w:cs="MbSadr (1)" w:hint="cs"/>
          <w:sz w:val="32"/>
          <w:szCs w:val="32"/>
          <w:rtl/>
        </w:rPr>
        <w:t xml:space="preserve">، فإن انضمّ إلى ذلك التفرّغ للعبادة وممارسة المزيد من الدعاء والصلاة </w:t>
      </w:r>
      <w:r w:rsidRPr="003F7925">
        <w:rPr>
          <w:rFonts w:cs="MbSadr (1)"/>
          <w:sz w:val="32"/>
          <w:szCs w:val="32"/>
          <w:rtl/>
        </w:rPr>
        <w:t>ك</w:t>
      </w:r>
      <w:r w:rsidRPr="003F7925">
        <w:rPr>
          <w:rFonts w:cs="MbSadr (1)" w:hint="cs"/>
          <w:sz w:val="32"/>
          <w:szCs w:val="32"/>
          <w:rtl/>
        </w:rPr>
        <w:t>ان نوراً على نور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5 ) الرابع :</w:t>
      </w:r>
      <w:r w:rsidRPr="003F7925">
        <w:rPr>
          <w:rFonts w:cs="MbSadr (1)"/>
          <w:sz w:val="32"/>
          <w:szCs w:val="32"/>
          <w:rtl/>
        </w:rPr>
        <w:t xml:space="preserve"> </w:t>
      </w:r>
      <w:r w:rsidRPr="003F7925">
        <w:rPr>
          <w:rFonts w:cs="MbSadr (1)" w:hint="cs"/>
          <w:sz w:val="32"/>
          <w:szCs w:val="32"/>
          <w:rtl/>
        </w:rPr>
        <w:t>الصيام في الأيام الثلاثة</w:t>
      </w:r>
      <w:r w:rsidRPr="003F7925">
        <w:rPr>
          <w:rFonts w:hint="cs"/>
          <w:sz w:val="32"/>
          <w:szCs w:val="32"/>
          <w:rtl/>
        </w:rPr>
        <w:t> </w:t>
      </w:r>
      <w:r w:rsidRPr="003F7925">
        <w:rPr>
          <w:rFonts w:cs="MbSadr (1)" w:hint="cs"/>
          <w:sz w:val="32"/>
          <w:szCs w:val="32"/>
          <w:rtl/>
        </w:rPr>
        <w:t xml:space="preserve">، فمن لا يصحّ منه الصوم لا يصحّ منه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لاعتكاف</w:t>
      </w:r>
      <w:r w:rsidRPr="003F7925">
        <w:rPr>
          <w:rFonts w:hint="cs"/>
          <w:sz w:val="32"/>
          <w:szCs w:val="32"/>
          <w:rtl/>
        </w:rPr>
        <w:t> </w:t>
      </w:r>
      <w:r w:rsidRPr="003F7925">
        <w:rPr>
          <w:rFonts w:cs="MbSadr (1)" w:hint="cs"/>
          <w:sz w:val="32"/>
          <w:szCs w:val="32"/>
          <w:rtl/>
        </w:rPr>
        <w:t>، فالمريض والمسافر لا يتأتّى لهما أن يعتكفا</w:t>
      </w:r>
      <w:r w:rsidRPr="003F7925">
        <w:rPr>
          <w:rFonts w:hint="cs"/>
          <w:sz w:val="32"/>
          <w:szCs w:val="32"/>
          <w:rtl/>
        </w:rPr>
        <w:t> </w:t>
      </w:r>
      <w:r w:rsidRPr="003F7925">
        <w:rPr>
          <w:rFonts w:cs="MbSadr (1)" w:hint="cs"/>
          <w:sz w:val="32"/>
          <w:szCs w:val="32"/>
          <w:rtl/>
        </w:rPr>
        <w:t>، إذ لا يصحّ منهما الصيام</w:t>
      </w:r>
      <w:r w:rsidRPr="003F7925">
        <w:rPr>
          <w:rFonts w:hint="cs"/>
          <w:sz w:val="32"/>
          <w:szCs w:val="32"/>
          <w:rtl/>
        </w:rPr>
        <w:t> </w:t>
      </w:r>
      <w:r w:rsidRPr="003F7925">
        <w:rPr>
          <w:rFonts w:cs="MbSadr (1)" w:hint="cs"/>
          <w:sz w:val="32"/>
          <w:szCs w:val="32"/>
          <w:rtl/>
        </w:rPr>
        <w:t>.</w:t>
      </w: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xml:space="preserve">، يمكن للمسافر أن يتوصّل إلى ذلك بأن ينذر أن يصوم في سفره ـ على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 xml:space="preserve">قدم في الصيام المستحبّ من فصل صيام غير شهر رمضان ـ وحينئذ يسوغ له </w:t>
      </w:r>
      <w:r w:rsidRPr="003F7925">
        <w:rPr>
          <w:rFonts w:cs="MbSadr (1)"/>
          <w:sz w:val="32"/>
          <w:szCs w:val="32"/>
          <w:rtl/>
        </w:rPr>
        <w:t>أ</w:t>
      </w:r>
      <w:r w:rsidRPr="003F7925">
        <w:rPr>
          <w:rFonts w:cs="MbSadr (1)" w:hint="cs"/>
          <w:sz w:val="32"/>
          <w:szCs w:val="32"/>
          <w:rtl/>
        </w:rPr>
        <w:t>ن يعتكف ويصوم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للمعتكف أن ينوي بالصيام أيّ صيام مشروع بالنسبة إليه</w:t>
      </w:r>
      <w:r w:rsidRPr="003F7925">
        <w:rPr>
          <w:rFonts w:hint="cs"/>
          <w:sz w:val="32"/>
          <w:szCs w:val="32"/>
          <w:rtl/>
        </w:rPr>
        <w:t> </w:t>
      </w:r>
      <w:r w:rsidRPr="003F7925">
        <w:rPr>
          <w:rFonts w:cs="MbSadr (1)" w:hint="cs"/>
          <w:sz w:val="32"/>
          <w:szCs w:val="32"/>
          <w:rtl/>
        </w:rPr>
        <w:t xml:space="preserve">، فيصحّ له أن </w:t>
      </w:r>
      <w:r w:rsidRPr="003F7925">
        <w:rPr>
          <w:rFonts w:cs="MbSadr (1)"/>
          <w:sz w:val="32"/>
          <w:szCs w:val="32"/>
          <w:rtl/>
        </w:rPr>
        <w:t>ي</w:t>
      </w:r>
      <w:r w:rsidRPr="003F7925">
        <w:rPr>
          <w:rFonts w:cs="MbSadr (1)" w:hint="cs"/>
          <w:sz w:val="32"/>
          <w:szCs w:val="32"/>
          <w:rtl/>
        </w:rPr>
        <w:t>صوم صيام قضاء شهر رمضان</w:t>
      </w:r>
      <w:r w:rsidRPr="003F7925">
        <w:rPr>
          <w:rFonts w:hint="cs"/>
          <w:sz w:val="32"/>
          <w:szCs w:val="32"/>
          <w:rtl/>
        </w:rPr>
        <w:t> </w:t>
      </w:r>
      <w:r w:rsidRPr="003F7925">
        <w:rPr>
          <w:rFonts w:cs="MbSadr (1)" w:hint="cs"/>
          <w:sz w:val="32"/>
          <w:szCs w:val="32"/>
          <w:rtl/>
        </w:rPr>
        <w:t>، أو صيام الكفّارة</w:t>
      </w:r>
      <w:r w:rsidRPr="003F7925">
        <w:rPr>
          <w:rFonts w:hint="cs"/>
          <w:sz w:val="32"/>
          <w:szCs w:val="32"/>
          <w:rtl/>
        </w:rPr>
        <w:t> </w:t>
      </w:r>
      <w:r w:rsidRPr="003F7925">
        <w:rPr>
          <w:rFonts w:cs="MbSadr (1)" w:hint="cs"/>
          <w:sz w:val="32"/>
          <w:szCs w:val="32"/>
          <w:rtl/>
        </w:rPr>
        <w:t xml:space="preserve">، كما يصحّ له أن يصوم صياماً </w:t>
      </w:r>
      <w:r w:rsidRPr="003F7925">
        <w:rPr>
          <w:rFonts w:cs="MbSadr (1)"/>
          <w:sz w:val="32"/>
          <w:szCs w:val="32"/>
          <w:rtl/>
        </w:rPr>
        <w:t>م</w:t>
      </w:r>
      <w:r w:rsidRPr="003F7925">
        <w:rPr>
          <w:rFonts w:cs="MbSadr (1)" w:hint="cs"/>
          <w:sz w:val="32"/>
          <w:szCs w:val="32"/>
          <w:rtl/>
        </w:rPr>
        <w:t>ستحباً إذا توفّرت له الشروط التي يصحّ معها الصيام المستحبّ</w:t>
      </w:r>
      <w:r w:rsidRPr="003F7925">
        <w:rPr>
          <w:rFonts w:hint="cs"/>
          <w:sz w:val="32"/>
          <w:szCs w:val="32"/>
          <w:rtl/>
        </w:rPr>
        <w:t> </w:t>
      </w:r>
      <w:r w:rsidRPr="003F7925">
        <w:rPr>
          <w:rFonts w:cs="MbSadr (1)" w:hint="cs"/>
          <w:sz w:val="32"/>
          <w:szCs w:val="32"/>
          <w:rtl/>
        </w:rPr>
        <w:t xml:space="preserve">، ومن تلك </w:t>
      </w:r>
      <w:r w:rsidRPr="003F7925">
        <w:rPr>
          <w:rFonts w:cs="MbSadr (1)"/>
          <w:sz w:val="32"/>
          <w:szCs w:val="32"/>
          <w:rtl/>
        </w:rPr>
        <w:t>ا</w:t>
      </w:r>
      <w:r w:rsidRPr="003F7925">
        <w:rPr>
          <w:rFonts w:cs="MbSadr (1)" w:hint="cs"/>
          <w:sz w:val="32"/>
          <w:szCs w:val="32"/>
          <w:rtl/>
        </w:rPr>
        <w:t>لشروط : أن لا يكون عليه صيام واجب</w:t>
      </w:r>
      <w:r w:rsidRPr="003F7925">
        <w:rPr>
          <w:rFonts w:hint="cs"/>
          <w:sz w:val="32"/>
          <w:szCs w:val="32"/>
          <w:rtl/>
        </w:rPr>
        <w:t> </w:t>
      </w:r>
      <w:r w:rsidRPr="003F7925">
        <w:rPr>
          <w:rFonts w:cs="MbSadr (1)" w:hint="cs"/>
          <w:sz w:val="32"/>
          <w:szCs w:val="32"/>
          <w:rtl/>
        </w:rPr>
        <w:t xml:space="preserve">، على ما تقدم </w:t>
      </w:r>
      <w:r w:rsidRPr="003F7925">
        <w:rPr>
          <w:rFonts w:cs="MbSadr (1)" w:hint="cs"/>
          <w:sz w:val="32"/>
          <w:szCs w:val="32"/>
          <w:rtl/>
        </w:rPr>
        <w:lastRenderedPageBreak/>
        <w:t xml:space="preserve">في فصل صيام غير شهر </w:t>
      </w:r>
      <w:r w:rsidRPr="003F7925">
        <w:rPr>
          <w:rFonts w:cs="MbSadr (1)"/>
          <w:sz w:val="32"/>
          <w:szCs w:val="32"/>
          <w:rtl/>
        </w:rPr>
        <w:t>ر</w:t>
      </w:r>
      <w:r w:rsidRPr="003F7925">
        <w:rPr>
          <w:rFonts w:cs="MbSadr (1)" w:hint="cs"/>
          <w:sz w:val="32"/>
          <w:szCs w:val="32"/>
          <w:rtl/>
        </w:rPr>
        <w:t>مضان</w:t>
      </w:r>
      <w:r w:rsidRPr="003F7925">
        <w:rPr>
          <w:rFonts w:hint="cs"/>
          <w:sz w:val="32"/>
          <w:szCs w:val="32"/>
          <w:rtl/>
        </w:rPr>
        <w:t> </w:t>
      </w:r>
      <w:r w:rsidRPr="003F7925">
        <w:rPr>
          <w:rFonts w:cs="MbSadr (1)" w:hint="cs"/>
          <w:sz w:val="32"/>
          <w:szCs w:val="32"/>
          <w:rtl/>
        </w:rPr>
        <w:t xml:space="preserve">، فمن كان عليه قضاء شهر رمضان وأراد أن يعتكف في غير شهر رمضان </w:t>
      </w:r>
      <w:r w:rsidRPr="003F7925">
        <w:rPr>
          <w:rFonts w:cs="MbSadr (1)"/>
          <w:sz w:val="32"/>
          <w:szCs w:val="32"/>
          <w:rtl/>
        </w:rPr>
        <w:t>ف</w:t>
      </w:r>
      <w:r w:rsidRPr="003F7925">
        <w:rPr>
          <w:rFonts w:cs="MbSadr (1)" w:hint="cs"/>
          <w:sz w:val="32"/>
          <w:szCs w:val="32"/>
          <w:rtl/>
        </w:rPr>
        <w:t>عليه أن ينوي بصيامه الصيام الواجب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كما يجب أن يكون المعتكف ممّن يصحّ منه الصوم كذلك يجب أن تكون </w:t>
      </w:r>
      <w:r w:rsidRPr="003F7925">
        <w:rPr>
          <w:rFonts w:cs="MbSadr (1)"/>
          <w:sz w:val="32"/>
          <w:szCs w:val="32"/>
          <w:rtl/>
        </w:rPr>
        <w:t>أ</w:t>
      </w:r>
      <w:r w:rsidRPr="003F7925">
        <w:rPr>
          <w:rFonts w:cs="MbSadr (1)" w:hint="cs"/>
          <w:sz w:val="32"/>
          <w:szCs w:val="32"/>
          <w:rtl/>
        </w:rPr>
        <w:t>يام الاعتكاف ممّا يصحّ فيها الصوم</w:t>
      </w:r>
      <w:r w:rsidRPr="003F7925">
        <w:rPr>
          <w:rFonts w:hint="cs"/>
          <w:sz w:val="32"/>
          <w:szCs w:val="32"/>
          <w:rtl/>
        </w:rPr>
        <w:t> </w:t>
      </w:r>
      <w:r w:rsidRPr="003F7925">
        <w:rPr>
          <w:rFonts w:cs="MbSadr (1)" w:hint="cs"/>
          <w:sz w:val="32"/>
          <w:szCs w:val="32"/>
          <w:rtl/>
        </w:rPr>
        <w:t xml:space="preserve">، فلا يصحّ الاعتكاف في عيد الفطر أو عيد </w:t>
      </w:r>
      <w:r w:rsidRPr="003F7925">
        <w:rPr>
          <w:rFonts w:cs="MbSadr (1)"/>
          <w:sz w:val="32"/>
          <w:szCs w:val="32"/>
          <w:rtl/>
        </w:rPr>
        <w:t>ا</w:t>
      </w:r>
      <w:r w:rsidRPr="003F7925">
        <w:rPr>
          <w:rFonts w:cs="MbSadr (1)" w:hint="cs"/>
          <w:sz w:val="32"/>
          <w:szCs w:val="32"/>
          <w:rtl/>
        </w:rPr>
        <w:t>لأضحى مثلا</w:t>
      </w:r>
      <w:r w:rsidRPr="003F7925">
        <w:rPr>
          <w:rFonts w:hint="cs"/>
          <w:sz w:val="32"/>
          <w:szCs w:val="32"/>
          <w:rtl/>
        </w:rPr>
        <w:t> </w:t>
      </w:r>
      <w:r w:rsidRPr="003F7925">
        <w:rPr>
          <w:rFonts w:cs="MbSadr (1)" w:hint="cs"/>
          <w:sz w:val="32"/>
          <w:szCs w:val="32"/>
          <w:rtl/>
        </w:rPr>
        <w:t>، إذ لا يسوغ الصيام فيهما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كلّ ما يفسد الصوم فهو يفسد الاعتكاف ويبطله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الصوم شرط في </w:t>
      </w:r>
      <w:r w:rsidRPr="003F7925">
        <w:rPr>
          <w:rFonts w:cs="MbSadr (1)"/>
          <w:sz w:val="32"/>
          <w:szCs w:val="32"/>
          <w:rtl/>
        </w:rPr>
        <w:t>ص</w:t>
      </w:r>
      <w:r w:rsidRPr="003F7925">
        <w:rPr>
          <w:rFonts w:cs="MbSadr (1)" w:hint="cs"/>
          <w:sz w:val="32"/>
          <w:szCs w:val="32"/>
          <w:rtl/>
        </w:rPr>
        <w:t>حّته</w:t>
      </w:r>
      <w:r w:rsidRPr="003F7925">
        <w:rPr>
          <w:rFonts w:hint="cs"/>
          <w:sz w:val="32"/>
          <w:szCs w:val="32"/>
          <w:rtl/>
        </w:rPr>
        <w:t> </w:t>
      </w:r>
      <w:r w:rsidRPr="003F7925">
        <w:rPr>
          <w:rFonts w:cs="MbSadr (1)" w:hint="cs"/>
          <w:sz w:val="32"/>
          <w:szCs w:val="32"/>
          <w:rtl/>
        </w:rPr>
        <w:t>، والمشروط يبطل ببطلان شرطه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 الخامس :</w:t>
      </w:r>
      <w:r w:rsidRPr="003F7925">
        <w:rPr>
          <w:rFonts w:cs="MbSadr (1)"/>
          <w:sz w:val="32"/>
          <w:szCs w:val="32"/>
          <w:rtl/>
        </w:rPr>
        <w:t xml:space="preserve"> </w:t>
      </w:r>
      <w:r w:rsidRPr="003F7925">
        <w:rPr>
          <w:rFonts w:cs="MbSadr (1)" w:hint="cs"/>
          <w:sz w:val="32"/>
          <w:szCs w:val="32"/>
          <w:rtl/>
        </w:rPr>
        <w:t>العدد</w:t>
      </w:r>
      <w:r w:rsidRPr="003F7925">
        <w:rPr>
          <w:rFonts w:hint="cs"/>
          <w:sz w:val="32"/>
          <w:szCs w:val="32"/>
          <w:rtl/>
        </w:rPr>
        <w:t> </w:t>
      </w:r>
      <w:r w:rsidRPr="003F7925">
        <w:rPr>
          <w:rFonts w:cs="MbSadr (1)" w:hint="cs"/>
          <w:sz w:val="32"/>
          <w:szCs w:val="32"/>
          <w:rtl/>
        </w:rPr>
        <w:t>، وأقلّه ثلاثة أيام ـ ثلاثة نهارات ـ تتوسّطها ليلتان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يسوغ أن يكون أكثر من ذلك</w:t>
      </w:r>
      <w:r w:rsidRPr="003F7925">
        <w:rPr>
          <w:rFonts w:hint="cs"/>
          <w:sz w:val="32"/>
          <w:szCs w:val="32"/>
          <w:rtl/>
        </w:rPr>
        <w:t> </w:t>
      </w:r>
      <w:r w:rsidRPr="003F7925">
        <w:rPr>
          <w:rFonts w:cs="MbSadr (1)" w:hint="cs"/>
          <w:sz w:val="32"/>
          <w:szCs w:val="32"/>
          <w:rtl/>
        </w:rPr>
        <w:t xml:space="preserve">، بأن ينوي الاعتكاف من بداية ليلة الجمعة إلى </w:t>
      </w:r>
      <w:r w:rsidRPr="003F7925">
        <w:rPr>
          <w:rFonts w:cs="MbSadr (1)"/>
          <w:sz w:val="32"/>
          <w:szCs w:val="32"/>
          <w:rtl/>
        </w:rPr>
        <w:t>ن</w:t>
      </w:r>
      <w:r w:rsidRPr="003F7925">
        <w:rPr>
          <w:rFonts w:cs="MbSadr (1)" w:hint="cs"/>
          <w:sz w:val="32"/>
          <w:szCs w:val="32"/>
          <w:rtl/>
        </w:rPr>
        <w:t>هاية نهار الأحد أو إلى صباح الاثنين</w:t>
      </w:r>
      <w:r w:rsidRPr="003F7925">
        <w:rPr>
          <w:rFonts w:hint="cs"/>
          <w:sz w:val="32"/>
          <w:szCs w:val="32"/>
          <w:rtl/>
        </w:rPr>
        <w:t> </w:t>
      </w:r>
      <w:r w:rsidRPr="003F7925">
        <w:rPr>
          <w:rFonts w:cs="MbSadr (1)" w:hint="cs"/>
          <w:sz w:val="32"/>
          <w:szCs w:val="32"/>
          <w:rtl/>
        </w:rPr>
        <w:t xml:space="preserve">، فيكون اعتكافه مكوَّناً من ثلاثة نهارات </w:t>
      </w:r>
      <w:r w:rsidRPr="003F7925">
        <w:rPr>
          <w:rFonts w:cs="MbSadr (1)"/>
          <w:sz w:val="32"/>
          <w:szCs w:val="32"/>
          <w:rtl/>
        </w:rPr>
        <w:t>و</w:t>
      </w:r>
      <w:r w:rsidRPr="003F7925">
        <w:rPr>
          <w:rFonts w:cs="MbSadr (1)" w:hint="cs"/>
          <w:sz w:val="32"/>
          <w:szCs w:val="32"/>
          <w:rtl/>
        </w:rPr>
        <w:t>أربع ليال</w:t>
      </w:r>
      <w:r w:rsidRPr="003F7925">
        <w:rPr>
          <w:rFonts w:hint="cs"/>
          <w:sz w:val="32"/>
          <w:szCs w:val="32"/>
          <w:rtl/>
        </w:rPr>
        <w:t> </w:t>
      </w:r>
      <w:r w:rsidRPr="003F7925">
        <w:rPr>
          <w:rFonts w:cs="MbSadr (1)" w:hint="cs"/>
          <w:sz w:val="32"/>
          <w:szCs w:val="32"/>
          <w:rtl/>
        </w:rPr>
        <w:t>، أو إلى غروب الاثنين</w:t>
      </w:r>
      <w:r w:rsidRPr="003F7925">
        <w:rPr>
          <w:rFonts w:hint="cs"/>
          <w:sz w:val="32"/>
          <w:szCs w:val="32"/>
          <w:rtl/>
        </w:rPr>
        <w:t> </w:t>
      </w:r>
      <w:r w:rsidRPr="003F7925">
        <w:rPr>
          <w:rFonts w:cs="MbSadr (1)" w:hint="cs"/>
          <w:sz w:val="32"/>
          <w:szCs w:val="32"/>
          <w:rtl/>
        </w:rPr>
        <w:t>، أو أكثر من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 السادس :</w:t>
      </w:r>
      <w:r w:rsidRPr="003F7925">
        <w:rPr>
          <w:rFonts w:cs="MbSadr (1)"/>
          <w:sz w:val="32"/>
          <w:szCs w:val="32"/>
          <w:rtl/>
        </w:rPr>
        <w:t xml:space="preserve"> </w:t>
      </w:r>
      <w:r w:rsidRPr="003F7925">
        <w:rPr>
          <w:rFonts w:cs="MbSadr (1)" w:hint="cs"/>
          <w:sz w:val="32"/>
          <w:szCs w:val="32"/>
          <w:rtl/>
        </w:rPr>
        <w:t>أن يكون الاعتكاف في مسجد يجتمع فيه الناس</w:t>
      </w:r>
      <w:r w:rsidRPr="003F7925">
        <w:rPr>
          <w:rFonts w:hint="cs"/>
          <w:sz w:val="32"/>
          <w:szCs w:val="32"/>
          <w:rtl/>
        </w:rPr>
        <w:t> </w:t>
      </w:r>
      <w:r w:rsidRPr="003F7925">
        <w:rPr>
          <w:rFonts w:cs="MbSadr (1)" w:hint="cs"/>
          <w:sz w:val="32"/>
          <w:szCs w:val="32"/>
          <w:rtl/>
        </w:rPr>
        <w:t xml:space="preserve">، ويعتبر </w:t>
      </w:r>
      <w:r w:rsidRPr="003F7925">
        <w:rPr>
          <w:rFonts w:cs="MbSadr (1)"/>
          <w:sz w:val="32"/>
          <w:szCs w:val="32"/>
          <w:rtl/>
        </w:rPr>
        <w:t>م</w:t>
      </w:r>
      <w:r w:rsidRPr="003F7925">
        <w:rPr>
          <w:rFonts w:cs="MbSadr (1)" w:hint="cs"/>
          <w:sz w:val="32"/>
          <w:szCs w:val="32"/>
          <w:rtl/>
        </w:rPr>
        <w:t>سجداً جامعاً ورئيسياً في البلد</w:t>
      </w:r>
      <w:r w:rsidRPr="003F7925">
        <w:rPr>
          <w:rFonts w:hint="cs"/>
          <w:sz w:val="32"/>
          <w:szCs w:val="32"/>
          <w:rtl/>
        </w:rPr>
        <w:t> </w:t>
      </w:r>
      <w:r w:rsidRPr="003F7925">
        <w:rPr>
          <w:rFonts w:cs="MbSadr (1)" w:hint="cs"/>
          <w:sz w:val="32"/>
          <w:szCs w:val="32"/>
          <w:rtl/>
        </w:rPr>
        <w:t xml:space="preserve">. فليس من المعلوم أن يصحّ الاعتكاف في مسجد </w:t>
      </w:r>
      <w:r w:rsidRPr="003F7925">
        <w:rPr>
          <w:rFonts w:cs="MbSadr (1)"/>
          <w:sz w:val="32"/>
          <w:szCs w:val="32"/>
          <w:rtl/>
        </w:rPr>
        <w:t>ص</w:t>
      </w:r>
      <w:r w:rsidRPr="003F7925">
        <w:rPr>
          <w:rFonts w:cs="MbSadr (1)" w:hint="cs"/>
          <w:sz w:val="32"/>
          <w:szCs w:val="32"/>
          <w:rtl/>
        </w:rPr>
        <w:t>غير جانبي</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أن يكون المسجد المقصود ممارسة الاعتكاف فيه محدّداً وواحداً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 xml:space="preserve">لا يسوغ الاعتكاف في مسجدين على نحو يمكث في هذا يوماً وفي ذاك يوماً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ومين</w:t>
      </w:r>
      <w:r w:rsidRPr="003F7925">
        <w:rPr>
          <w:rFonts w:hint="cs"/>
          <w:sz w:val="32"/>
          <w:szCs w:val="32"/>
          <w:rtl/>
        </w:rPr>
        <w:t> </w:t>
      </w:r>
      <w:r w:rsidRPr="003F7925">
        <w:rPr>
          <w:rFonts w:cs="MbSadr (1)" w:hint="cs"/>
          <w:sz w:val="32"/>
          <w:szCs w:val="32"/>
          <w:rtl/>
        </w:rPr>
        <w:t xml:space="preserve">، وعليه فإذا اعتكف في مسجد وتعذّر البقاء فيه للإتمام والإكمال </w:t>
      </w:r>
      <w:r w:rsidRPr="003F7925">
        <w:rPr>
          <w:rFonts w:cs="MbSadr (1)"/>
          <w:sz w:val="32"/>
          <w:szCs w:val="32"/>
          <w:rtl/>
        </w:rPr>
        <w:t>ب</w:t>
      </w:r>
      <w:r w:rsidRPr="003F7925">
        <w:rPr>
          <w:rFonts w:cs="MbSadr (1)" w:hint="cs"/>
          <w:sz w:val="32"/>
          <w:szCs w:val="32"/>
          <w:rtl/>
        </w:rPr>
        <w:t>طل</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لاعتكاف من الأساس</w:t>
      </w:r>
      <w:r w:rsidRPr="003F7925">
        <w:rPr>
          <w:rFonts w:hint="cs"/>
          <w:sz w:val="32"/>
          <w:szCs w:val="32"/>
          <w:rtl/>
        </w:rPr>
        <w:t> </w:t>
      </w:r>
      <w:r w:rsidRPr="003F7925">
        <w:rPr>
          <w:rFonts w:cs="MbSadr (1)" w:hint="cs"/>
          <w:sz w:val="32"/>
          <w:szCs w:val="32"/>
          <w:rtl/>
        </w:rPr>
        <w:t xml:space="preserve">، ولا يسوغ توزيعه بين مسجدين وإن تقاربا أو </w:t>
      </w:r>
      <w:r w:rsidRPr="003F7925">
        <w:rPr>
          <w:rFonts w:cs="MbSadr (1)"/>
          <w:sz w:val="32"/>
          <w:szCs w:val="32"/>
          <w:rtl/>
        </w:rPr>
        <w:t>ت</w:t>
      </w:r>
      <w:r w:rsidRPr="003F7925">
        <w:rPr>
          <w:rFonts w:cs="MbSadr (1)" w:hint="cs"/>
          <w:sz w:val="32"/>
          <w:szCs w:val="32"/>
          <w:rtl/>
        </w:rPr>
        <w:t>جاورا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المسجد يشمل كلّ طوابقه من السطح والسراديب</w:t>
      </w:r>
      <w:r w:rsidRPr="003F7925">
        <w:rPr>
          <w:rFonts w:hint="cs"/>
          <w:sz w:val="32"/>
          <w:szCs w:val="32"/>
          <w:rtl/>
        </w:rPr>
        <w:t> </w:t>
      </w:r>
      <w:r w:rsidRPr="003F7925">
        <w:rPr>
          <w:rFonts w:cs="MbSadr (1)" w:hint="cs"/>
          <w:sz w:val="32"/>
          <w:szCs w:val="32"/>
          <w:rtl/>
        </w:rPr>
        <w:t xml:space="preserve">. ولو خصّ المعتكف </w:t>
      </w:r>
      <w:r w:rsidRPr="003F7925">
        <w:rPr>
          <w:rFonts w:cs="MbSadr (1)"/>
          <w:sz w:val="32"/>
          <w:szCs w:val="32"/>
          <w:rtl/>
        </w:rPr>
        <w:t>ب</w:t>
      </w:r>
      <w:r w:rsidRPr="003F7925">
        <w:rPr>
          <w:rFonts w:cs="MbSadr (1)" w:hint="cs"/>
          <w:sz w:val="32"/>
          <w:szCs w:val="32"/>
          <w:rtl/>
        </w:rPr>
        <w:t xml:space="preserve">نيّته زاويةً خاصّةً من المسجد فنوى الاعتكاف في تلك الزاوية بالذات فلا أثر </w:t>
      </w:r>
      <w:r w:rsidRPr="003F7925">
        <w:rPr>
          <w:rFonts w:cs="MbSadr (1)"/>
          <w:sz w:val="32"/>
          <w:szCs w:val="32"/>
          <w:rtl/>
        </w:rPr>
        <w:t>ل</w:t>
      </w:r>
      <w:r w:rsidRPr="003F7925">
        <w:rPr>
          <w:rFonts w:cs="MbSadr (1)" w:hint="cs"/>
          <w:sz w:val="32"/>
          <w:szCs w:val="32"/>
          <w:rtl/>
        </w:rPr>
        <w:t>هذا القصد</w:t>
      </w:r>
      <w:r w:rsidRPr="003F7925">
        <w:rPr>
          <w:rFonts w:hint="cs"/>
          <w:sz w:val="32"/>
          <w:szCs w:val="32"/>
          <w:rtl/>
        </w:rPr>
        <w:t> </w:t>
      </w:r>
      <w:r w:rsidRPr="003F7925">
        <w:rPr>
          <w:rFonts w:cs="MbSadr (1)" w:hint="cs"/>
          <w:sz w:val="32"/>
          <w:szCs w:val="32"/>
          <w:rtl/>
        </w:rPr>
        <w:t>، ويسوغ لهذا القاصد أن يمكث ويتنقّل في كلّ أجزاء ذلك المسجد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 السابع :</w:t>
      </w:r>
      <w:r w:rsidRPr="003F7925">
        <w:rPr>
          <w:rFonts w:cs="MbSadr (1)"/>
          <w:sz w:val="32"/>
          <w:szCs w:val="32"/>
          <w:rtl/>
        </w:rPr>
        <w:t xml:space="preserve"> </w:t>
      </w:r>
      <w:r w:rsidRPr="003F7925">
        <w:rPr>
          <w:rFonts w:cs="MbSadr (1)" w:hint="cs"/>
          <w:sz w:val="32"/>
          <w:szCs w:val="32"/>
          <w:rtl/>
        </w:rPr>
        <w:t xml:space="preserve">أن لا يخرج المعتكف من مسجده إلاّ لضرورة شرعية أو </w:t>
      </w:r>
      <w:r w:rsidRPr="003F7925">
        <w:rPr>
          <w:rFonts w:cs="MbSadr (1)"/>
          <w:sz w:val="32"/>
          <w:szCs w:val="32"/>
          <w:rtl/>
        </w:rPr>
        <w:t>ع</w:t>
      </w:r>
      <w:r w:rsidRPr="003F7925">
        <w:rPr>
          <w:rFonts w:cs="MbSadr (1)" w:hint="cs"/>
          <w:sz w:val="32"/>
          <w:szCs w:val="32"/>
          <w:rtl/>
        </w:rPr>
        <w:t>رفية</w:t>
      </w:r>
      <w:r w:rsidRPr="003F7925">
        <w:rPr>
          <w:rFonts w:hint="cs"/>
          <w:sz w:val="32"/>
          <w:szCs w:val="32"/>
          <w:rtl/>
        </w:rPr>
        <w:t> </w:t>
      </w:r>
      <w:r w:rsidRPr="003F7925">
        <w:rPr>
          <w:rFonts w:cs="MbSadr (1)" w:hint="cs"/>
          <w:sz w:val="32"/>
          <w:szCs w:val="32"/>
          <w:rtl/>
        </w:rPr>
        <w:t>، فمن الضرورة الشرعية : أن يخرج لغسل الجنابة</w:t>
      </w:r>
      <w:r w:rsidRPr="003F7925">
        <w:rPr>
          <w:rFonts w:hint="cs"/>
          <w:sz w:val="32"/>
          <w:szCs w:val="32"/>
          <w:rtl/>
        </w:rPr>
        <w:t> </w:t>
      </w:r>
      <w:r w:rsidRPr="003F7925">
        <w:rPr>
          <w:rFonts w:cs="MbSadr (1)" w:hint="cs"/>
          <w:sz w:val="32"/>
          <w:szCs w:val="32"/>
          <w:rtl/>
        </w:rPr>
        <w:t xml:space="preserve">، إذ لا يجوز له أن يمكث </w:t>
      </w:r>
      <w:r w:rsidRPr="003F7925">
        <w:rPr>
          <w:rFonts w:cs="MbSadr (1)"/>
          <w:sz w:val="32"/>
          <w:szCs w:val="32"/>
          <w:rtl/>
        </w:rPr>
        <w:t>ف</w:t>
      </w:r>
      <w:r w:rsidRPr="003F7925">
        <w:rPr>
          <w:rFonts w:cs="MbSadr (1)" w:hint="cs"/>
          <w:sz w:val="32"/>
          <w:szCs w:val="32"/>
          <w:rtl/>
        </w:rPr>
        <w:t>ي المسجد ويغتسل حتّى ولو كان ذلك ممكناً</w:t>
      </w:r>
      <w:r w:rsidRPr="003F7925">
        <w:rPr>
          <w:rFonts w:hint="cs"/>
          <w:sz w:val="32"/>
          <w:szCs w:val="32"/>
          <w:rtl/>
        </w:rPr>
        <w:t> </w:t>
      </w:r>
      <w:r w:rsidRPr="003F7925">
        <w:rPr>
          <w:rFonts w:cs="MbSadr (1)" w:hint="cs"/>
          <w:sz w:val="32"/>
          <w:szCs w:val="32"/>
          <w:rtl/>
        </w:rPr>
        <w:t xml:space="preserve">. أو لحضور صلاة الجمعة إذا </w:t>
      </w:r>
      <w:r w:rsidRPr="003F7925">
        <w:rPr>
          <w:rFonts w:cs="MbSadr (1)"/>
          <w:sz w:val="32"/>
          <w:szCs w:val="32"/>
          <w:rtl/>
        </w:rPr>
        <w:t>ا</w:t>
      </w:r>
      <w:r w:rsidRPr="003F7925">
        <w:rPr>
          <w:rFonts w:cs="MbSadr (1)" w:hint="cs"/>
          <w:sz w:val="32"/>
          <w:szCs w:val="32"/>
          <w:rtl/>
        </w:rPr>
        <w:t>ُقيمت</w:t>
      </w:r>
      <w:r w:rsidRPr="003F7925">
        <w:rPr>
          <w:rFonts w:hint="cs"/>
          <w:sz w:val="32"/>
          <w:szCs w:val="32"/>
          <w:rtl/>
        </w:rPr>
        <w:t> </w:t>
      </w:r>
      <w:r w:rsidRPr="003F7925">
        <w:rPr>
          <w:rFonts w:cs="MbSadr (1)" w:hint="cs"/>
          <w:sz w:val="32"/>
          <w:szCs w:val="32"/>
          <w:rtl/>
        </w:rPr>
        <w:t>. ومن الضرورة العرفية : أن يخرج لقضاء الحاجة</w:t>
      </w:r>
      <w:r w:rsidRPr="003F7925">
        <w:rPr>
          <w:rFonts w:hint="cs"/>
          <w:sz w:val="32"/>
          <w:szCs w:val="32"/>
          <w:rtl/>
        </w:rPr>
        <w:t> </w:t>
      </w:r>
      <w:r w:rsidRPr="003F7925">
        <w:rPr>
          <w:rFonts w:cs="MbSadr (1)" w:hint="cs"/>
          <w:sz w:val="32"/>
          <w:szCs w:val="32"/>
          <w:rtl/>
        </w:rPr>
        <w:t>، أو لعلاج مرض داهمه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 الضرورة أيضاً : أن يخرج لغير غسل الجنابة من الأغسال الواجبة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غسل مسّ الميّت</w:t>
      </w:r>
      <w:r w:rsidRPr="003F7925">
        <w:rPr>
          <w:rFonts w:hint="cs"/>
          <w:sz w:val="32"/>
          <w:szCs w:val="32"/>
          <w:rtl/>
        </w:rPr>
        <w:t> </w:t>
      </w:r>
      <w:r w:rsidRPr="003F7925">
        <w:rPr>
          <w:rFonts w:cs="MbSadr (1)" w:hint="cs"/>
          <w:sz w:val="32"/>
          <w:szCs w:val="32"/>
          <w:rtl/>
        </w:rPr>
        <w:t>، سواء أمكنه الاغتسال في داخل المسجد أوْ 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ف</w:t>
      </w:r>
      <w:r w:rsidRPr="003F7925">
        <w:rPr>
          <w:rFonts w:cs="MbSadr (1)" w:hint="cs"/>
          <w:sz w:val="32"/>
          <w:szCs w:val="32"/>
          <w:rtl/>
        </w:rPr>
        <w:t xml:space="preserve">إذا لم تكن هناك حاجة ضرورية للخروج شرعاً أو عرفاً وخرج على </w:t>
      </w:r>
      <w:r w:rsidRPr="003F7925">
        <w:rPr>
          <w:rFonts w:cs="MbSadr (1)"/>
          <w:sz w:val="32"/>
          <w:szCs w:val="32"/>
          <w:rtl/>
        </w:rPr>
        <w:t>ا</w:t>
      </w:r>
      <w:r w:rsidRPr="003F7925">
        <w:rPr>
          <w:rFonts w:cs="MbSadr (1)" w:hint="cs"/>
          <w:sz w:val="32"/>
          <w:szCs w:val="32"/>
          <w:rtl/>
        </w:rPr>
        <w:t>لرغم من ذلك فلا يعوّل على اعتكافه هذا ويعتبره باطلا</w:t>
      </w:r>
      <w:r w:rsidRPr="003F7925">
        <w:rPr>
          <w:rFonts w:hint="cs"/>
          <w:sz w:val="32"/>
          <w:szCs w:val="32"/>
          <w:rtl/>
        </w:rPr>
        <w:t> </w:t>
      </w:r>
      <w:r w:rsidRPr="003F7925">
        <w:rPr>
          <w:rFonts w:cs="MbSadr (1)" w:hint="cs"/>
          <w:sz w:val="32"/>
          <w:szCs w:val="32"/>
          <w:rtl/>
        </w:rPr>
        <w:t xml:space="preserve">، ويستثنى من ذلك </w:t>
      </w:r>
      <w:r w:rsidRPr="003F7925">
        <w:rPr>
          <w:rFonts w:cs="MbSadr (1)"/>
          <w:sz w:val="32"/>
          <w:szCs w:val="32"/>
          <w:rtl/>
        </w:rPr>
        <w:t>ا</w:t>
      </w:r>
      <w:r w:rsidRPr="003F7925">
        <w:rPr>
          <w:rFonts w:cs="MbSadr (1)" w:hint="cs"/>
          <w:sz w:val="32"/>
          <w:szCs w:val="32"/>
          <w:rtl/>
        </w:rPr>
        <w:t>لاُمور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ـ إذا خرج لعيادة مريض أو معالجته فإنّه لا يبطل بذلك اعتكافه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ب </w:t>
      </w:r>
      <w:r w:rsidRPr="003F7925">
        <w:rPr>
          <w:rFonts w:cs="MbSadr (1)" w:hint="cs"/>
          <w:sz w:val="32"/>
          <w:szCs w:val="32"/>
          <w:rtl/>
        </w:rPr>
        <w:t>ـ إذا خرج لتشييع جنازة وما إليه من تجهيز</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ج </w:t>
      </w:r>
      <w:r w:rsidRPr="003F7925">
        <w:rPr>
          <w:rFonts w:cs="MbSadr (1)" w:hint="cs"/>
          <w:sz w:val="32"/>
          <w:szCs w:val="32"/>
          <w:rtl/>
        </w:rPr>
        <w:t>ـ إذا اُكره على الخروج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خرج بدون حاجة ضرورية</w:t>
      </w:r>
      <w:r w:rsidRPr="003F7925">
        <w:rPr>
          <w:rFonts w:hint="cs"/>
          <w:sz w:val="32"/>
          <w:szCs w:val="32"/>
          <w:rtl/>
        </w:rPr>
        <w:t> </w:t>
      </w:r>
      <w:r w:rsidRPr="003F7925">
        <w:rPr>
          <w:rFonts w:cs="MbSadr (1)" w:hint="cs"/>
          <w:sz w:val="32"/>
          <w:szCs w:val="32"/>
          <w:rtl/>
        </w:rPr>
        <w:t>، جاهلا بأنّ ذلك يبطل الاعتكاف</w:t>
      </w:r>
      <w:r w:rsidRPr="003F7925">
        <w:rPr>
          <w:rFonts w:hint="cs"/>
          <w:sz w:val="32"/>
          <w:szCs w:val="32"/>
          <w:rtl/>
        </w:rPr>
        <w:t> </w:t>
      </w:r>
      <w:r w:rsidRPr="003F7925">
        <w:rPr>
          <w:rFonts w:cs="MbSadr (1)" w:hint="cs"/>
          <w:sz w:val="32"/>
          <w:szCs w:val="32"/>
          <w:rtl/>
        </w:rPr>
        <w:t xml:space="preserve">، أو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اسياً لاعتكافه فعليه أن يعتبر اعتكافه باطلا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كلّ حالة يسوغ للمعتكف فيها الخروج عليه أن يقتصر في ابتعاده عن </w:t>
      </w:r>
      <w:r w:rsidRPr="003F7925">
        <w:rPr>
          <w:rFonts w:cs="MbSadr (1)"/>
          <w:sz w:val="32"/>
          <w:szCs w:val="32"/>
          <w:rtl/>
        </w:rPr>
        <w:t>ا</w:t>
      </w:r>
      <w:r w:rsidRPr="003F7925">
        <w:rPr>
          <w:rFonts w:cs="MbSadr (1)" w:hint="cs"/>
          <w:sz w:val="32"/>
          <w:szCs w:val="32"/>
          <w:rtl/>
        </w:rPr>
        <w:t>لمسجد على قدر الحاجة التي سوّغت له الخروج</w:t>
      </w:r>
      <w:r w:rsidRPr="003F7925">
        <w:rPr>
          <w:rFonts w:hint="cs"/>
          <w:sz w:val="32"/>
          <w:szCs w:val="32"/>
          <w:rtl/>
        </w:rPr>
        <w:t> </w:t>
      </w:r>
      <w:r w:rsidRPr="003F7925">
        <w:rPr>
          <w:rFonts w:cs="MbSadr (1)" w:hint="cs"/>
          <w:sz w:val="32"/>
          <w:szCs w:val="32"/>
          <w:rtl/>
        </w:rPr>
        <w:t>، ولا يجلس مهما أمكن</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ا</w:t>
      </w:r>
      <w:r w:rsidRPr="003F7925">
        <w:rPr>
          <w:rFonts w:cs="MbSadr (1)" w:hint="cs"/>
          <w:sz w:val="32"/>
          <w:szCs w:val="32"/>
          <w:rtl/>
        </w:rPr>
        <w:t>ضطرّ إلى الجلوس لم يجلس في ظلٍّ وتحرّى مهما أمكن أقرب الطرق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 الثامن :</w:t>
      </w:r>
      <w:r w:rsidRPr="003F7925">
        <w:rPr>
          <w:rFonts w:cs="MbSadr (1)"/>
          <w:sz w:val="32"/>
          <w:szCs w:val="32"/>
          <w:rtl/>
        </w:rPr>
        <w:t xml:space="preserve"> </w:t>
      </w:r>
      <w:r w:rsidRPr="003F7925">
        <w:rPr>
          <w:rFonts w:cs="MbSadr (1)" w:hint="cs"/>
          <w:sz w:val="32"/>
          <w:szCs w:val="32"/>
          <w:rtl/>
        </w:rPr>
        <w:t xml:space="preserve">أن يترك كلّ ما يجب على المعتكف اجتنابه ممّا يأتي بيانه </w:t>
      </w:r>
      <w:r w:rsidRPr="003F7925">
        <w:rPr>
          <w:rFonts w:cs="MbSadr (1)"/>
          <w:sz w:val="32"/>
          <w:szCs w:val="32"/>
          <w:rtl/>
        </w:rPr>
        <w:t>ف</w:t>
      </w:r>
      <w:r w:rsidRPr="003F7925">
        <w:rPr>
          <w:rFonts w:cs="MbSadr (1)" w:hint="cs"/>
          <w:sz w:val="32"/>
          <w:szCs w:val="32"/>
          <w:rtl/>
        </w:rPr>
        <w:t>ي التزامات المعتكف الفقرة (</w:t>
      </w:r>
      <w:r w:rsidRPr="003F7925">
        <w:rPr>
          <w:rFonts w:hint="cs"/>
          <w:sz w:val="32"/>
          <w:szCs w:val="32"/>
          <w:rtl/>
        </w:rPr>
        <w:t> </w:t>
      </w:r>
      <w:r w:rsidRPr="003F7925">
        <w:rPr>
          <w:rFonts w:cs="MbSadr (1)" w:hint="cs"/>
          <w:sz w:val="32"/>
          <w:szCs w:val="32"/>
          <w:rtl/>
        </w:rPr>
        <w:t>10 ـ 15</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فإذا مارس عامداً شيئاً من تلك الأشياء </w:t>
      </w:r>
      <w:r w:rsidRPr="003F7925">
        <w:rPr>
          <w:rFonts w:cs="MbSadr (1)"/>
          <w:sz w:val="32"/>
          <w:szCs w:val="32"/>
          <w:rtl/>
        </w:rPr>
        <w:t>ب</w:t>
      </w:r>
      <w:r w:rsidRPr="003F7925">
        <w:rPr>
          <w:rFonts w:cs="MbSadr (1)" w:hint="cs"/>
          <w:sz w:val="32"/>
          <w:szCs w:val="32"/>
          <w:rtl/>
        </w:rPr>
        <w:t>طل اعتكافه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الأجدر بالمعتكف احتياطاً ووجوباً أن يفترض اعتكافه باطلا حتّى في </w:t>
      </w:r>
      <w:r w:rsidRPr="003F7925">
        <w:rPr>
          <w:rFonts w:cs="MbSadr (1)"/>
          <w:sz w:val="32"/>
          <w:szCs w:val="32"/>
          <w:rtl/>
        </w:rPr>
        <w:t>ص</w:t>
      </w:r>
      <w:r w:rsidRPr="003F7925">
        <w:rPr>
          <w:rFonts w:cs="MbSadr (1)" w:hint="cs"/>
          <w:sz w:val="32"/>
          <w:szCs w:val="32"/>
          <w:rtl/>
        </w:rPr>
        <w:t>ورة صدور أحد تلك الأشياء منه نسياناً أو جهلا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وقع هذا النسيان أو الجهل في اليوم الثالث فالأجدر به احتياطاً </w:t>
      </w:r>
      <w:r w:rsidRPr="003F7925">
        <w:rPr>
          <w:rFonts w:cs="MbSadr (1)"/>
          <w:sz w:val="32"/>
          <w:szCs w:val="32"/>
          <w:rtl/>
        </w:rPr>
        <w:t>و</w:t>
      </w:r>
      <w:r w:rsidRPr="003F7925">
        <w:rPr>
          <w:rFonts w:cs="MbSadr (1)" w:hint="cs"/>
          <w:sz w:val="32"/>
          <w:szCs w:val="32"/>
          <w:rtl/>
        </w:rPr>
        <w:t>وجوباً أن يكمل اعتكافه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لاحتمال أن يقبل منه</w:t>
      </w:r>
      <w:r w:rsidRPr="003F7925">
        <w:rPr>
          <w:rFonts w:hint="cs"/>
          <w:sz w:val="32"/>
          <w:szCs w:val="32"/>
          <w:rtl/>
        </w:rPr>
        <w:t> </w:t>
      </w:r>
      <w:r w:rsidRPr="003F7925">
        <w:rPr>
          <w:rFonts w:cs="MbSadr (1)" w:hint="cs"/>
          <w:sz w:val="32"/>
          <w:szCs w:val="32"/>
          <w:rtl/>
        </w:rPr>
        <w:t>، ولكن لا يعوّل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لتزامات الاعتكاف :</w:t>
      </w: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 xml:space="preserve">جب على المعتكف من ابتداء اعتكافه إلى انتهائه أن يجتنب نهاراً أو ليلا </w:t>
      </w:r>
      <w:r w:rsidRPr="003F7925">
        <w:rPr>
          <w:rFonts w:cs="MbSadr (1)"/>
          <w:sz w:val="32"/>
          <w:szCs w:val="32"/>
          <w:rtl/>
        </w:rPr>
        <w:t>ع</w:t>
      </w:r>
      <w:r w:rsidRPr="003F7925">
        <w:rPr>
          <w:rFonts w:cs="MbSadr (1)" w:hint="cs"/>
          <w:sz w:val="32"/>
          <w:szCs w:val="32"/>
          <w:rtl/>
        </w:rPr>
        <w:t>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 أوّلا :</w:t>
      </w:r>
      <w:r w:rsidRPr="003F7925">
        <w:rPr>
          <w:rFonts w:cs="MbSadr (1)"/>
          <w:sz w:val="32"/>
          <w:szCs w:val="32"/>
          <w:rtl/>
        </w:rPr>
        <w:t xml:space="preserve"> </w:t>
      </w:r>
      <w:r w:rsidRPr="003F7925">
        <w:rPr>
          <w:rFonts w:cs="MbSadr (1)" w:hint="cs"/>
          <w:sz w:val="32"/>
          <w:szCs w:val="32"/>
          <w:rtl/>
        </w:rPr>
        <w:t>مباشرة النساء بالجماع</w:t>
      </w:r>
      <w:r w:rsidRPr="003F7925">
        <w:rPr>
          <w:rFonts w:hint="cs"/>
          <w:sz w:val="32"/>
          <w:szCs w:val="32"/>
          <w:rtl/>
        </w:rPr>
        <w:t> </w:t>
      </w:r>
      <w:r w:rsidRPr="003F7925">
        <w:rPr>
          <w:rFonts w:cs="MbSadr (1)" w:hint="cs"/>
          <w:sz w:val="32"/>
          <w:szCs w:val="32"/>
          <w:rtl/>
        </w:rPr>
        <w:t xml:space="preserve">، أو بما دون ذلك من الاستمتاع بالتقبيل </w:t>
      </w:r>
      <w:r w:rsidRPr="003F7925">
        <w:rPr>
          <w:rFonts w:cs="MbSadr (1)"/>
          <w:sz w:val="32"/>
          <w:szCs w:val="32"/>
          <w:rtl/>
        </w:rPr>
        <w:t>و</w:t>
      </w:r>
      <w:r w:rsidRPr="003F7925">
        <w:rPr>
          <w:rFonts w:cs="MbSadr (1)" w:hint="cs"/>
          <w:sz w:val="32"/>
          <w:szCs w:val="32"/>
          <w:rtl/>
        </w:rPr>
        <w:t>اللمس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 ثانياً :</w:t>
      </w:r>
      <w:r w:rsidRPr="003F7925">
        <w:rPr>
          <w:rFonts w:cs="MbSadr (1)"/>
          <w:sz w:val="32"/>
          <w:szCs w:val="32"/>
          <w:rtl/>
        </w:rPr>
        <w:t xml:space="preserve"> </w:t>
      </w:r>
      <w:r w:rsidRPr="003F7925">
        <w:rPr>
          <w:rFonts w:cs="MbSadr (1)" w:hint="cs"/>
          <w:sz w:val="32"/>
          <w:szCs w:val="32"/>
          <w:rtl/>
        </w:rPr>
        <w:t>الاستمناء (</w:t>
      </w:r>
      <w:r w:rsidRPr="003F7925">
        <w:rPr>
          <w:rFonts w:hint="cs"/>
          <w:sz w:val="32"/>
          <w:szCs w:val="32"/>
          <w:rtl/>
        </w:rPr>
        <w:t> </w:t>
      </w:r>
      <w:r w:rsidRPr="003F7925">
        <w:rPr>
          <w:rFonts w:cs="MbSadr (1)" w:hint="cs"/>
          <w:sz w:val="32"/>
          <w:szCs w:val="32"/>
          <w:rtl/>
        </w:rPr>
        <w:t>أي إنزال المنّي باليد أو بآلة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 ثالثاً :</w:t>
      </w:r>
      <w:r w:rsidRPr="003F7925">
        <w:rPr>
          <w:rFonts w:cs="MbSadr (1)"/>
          <w:sz w:val="32"/>
          <w:szCs w:val="32"/>
          <w:rtl/>
        </w:rPr>
        <w:t xml:space="preserve"> </w:t>
      </w:r>
      <w:r w:rsidRPr="003F7925">
        <w:rPr>
          <w:rFonts w:cs="MbSadr (1)" w:hint="cs"/>
          <w:sz w:val="32"/>
          <w:szCs w:val="32"/>
          <w:rtl/>
        </w:rPr>
        <w:t>شمّ الطيب</w:t>
      </w:r>
      <w:r w:rsidRPr="003F7925">
        <w:rPr>
          <w:rFonts w:hint="cs"/>
          <w:sz w:val="32"/>
          <w:szCs w:val="32"/>
          <w:rtl/>
        </w:rPr>
        <w:t> </w:t>
      </w:r>
      <w:r w:rsidRPr="003F7925">
        <w:rPr>
          <w:rFonts w:cs="MbSadr (1)" w:hint="cs"/>
          <w:sz w:val="32"/>
          <w:szCs w:val="32"/>
          <w:rtl/>
        </w:rPr>
        <w:t xml:space="preserve">، وهو كلّ مادة لها رائحة طيبة وتتّخذ للشمّ </w:t>
      </w:r>
      <w:r w:rsidRPr="003F7925">
        <w:rPr>
          <w:rFonts w:cs="MbSadr (1)"/>
          <w:sz w:val="32"/>
          <w:szCs w:val="32"/>
          <w:rtl/>
        </w:rPr>
        <w:t>و</w:t>
      </w:r>
      <w:r w:rsidRPr="003F7925">
        <w:rPr>
          <w:rFonts w:cs="MbSadr (1)" w:hint="cs"/>
          <w:sz w:val="32"/>
          <w:szCs w:val="32"/>
          <w:rtl/>
        </w:rPr>
        <w:t>التطيّب</w:t>
      </w:r>
      <w:r w:rsidRPr="003F7925">
        <w:rPr>
          <w:rFonts w:hint="cs"/>
          <w:sz w:val="32"/>
          <w:szCs w:val="32"/>
          <w:rtl/>
        </w:rPr>
        <w:t> </w:t>
      </w:r>
      <w:r w:rsidRPr="003F7925">
        <w:rPr>
          <w:rFonts w:cs="MbSadr (1)" w:hint="cs"/>
          <w:sz w:val="32"/>
          <w:szCs w:val="32"/>
          <w:rtl/>
        </w:rPr>
        <w:t>، كعِطر الورد والقرنفل وغيره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 رابعاً :</w:t>
      </w:r>
      <w:r w:rsidRPr="003F7925">
        <w:rPr>
          <w:rFonts w:cs="MbSadr (1)"/>
          <w:sz w:val="32"/>
          <w:szCs w:val="32"/>
          <w:rtl/>
        </w:rPr>
        <w:t xml:space="preserve"> </w:t>
      </w:r>
      <w:r w:rsidRPr="003F7925">
        <w:rPr>
          <w:rFonts w:cs="MbSadr (1)" w:hint="cs"/>
          <w:sz w:val="32"/>
          <w:szCs w:val="32"/>
          <w:rtl/>
        </w:rPr>
        <w:t>التلذّذ بما للرياحين من رائحة طيبة</w:t>
      </w:r>
      <w:r w:rsidRPr="003F7925">
        <w:rPr>
          <w:rFonts w:hint="cs"/>
          <w:sz w:val="32"/>
          <w:szCs w:val="32"/>
          <w:rtl/>
        </w:rPr>
        <w:t> </w:t>
      </w:r>
      <w:r w:rsidRPr="003F7925">
        <w:rPr>
          <w:rFonts w:cs="MbSadr (1)" w:hint="cs"/>
          <w:sz w:val="32"/>
          <w:szCs w:val="32"/>
          <w:rtl/>
        </w:rPr>
        <w:t xml:space="preserve">، والرياحين كلّ نبات </w:t>
      </w:r>
      <w:r w:rsidRPr="003F7925">
        <w:rPr>
          <w:rFonts w:cs="MbSadr (1)"/>
          <w:sz w:val="32"/>
          <w:szCs w:val="32"/>
          <w:rtl/>
        </w:rPr>
        <w:t>ذ</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ر</w:t>
      </w:r>
      <w:r w:rsidRPr="003F7925">
        <w:rPr>
          <w:rFonts w:cs="MbSadr (1)" w:hint="cs"/>
          <w:sz w:val="32"/>
          <w:szCs w:val="32"/>
          <w:rtl/>
        </w:rPr>
        <w:t>ائحة طيّبة</w:t>
      </w:r>
      <w:r w:rsidRPr="003F7925">
        <w:rPr>
          <w:rFonts w:hint="cs"/>
          <w:sz w:val="32"/>
          <w:szCs w:val="32"/>
          <w:rtl/>
        </w:rPr>
        <w:t> </w:t>
      </w:r>
      <w:r w:rsidRPr="003F7925">
        <w:rPr>
          <w:rFonts w:cs="MbSadr (1)" w:hint="cs"/>
          <w:sz w:val="32"/>
          <w:szCs w:val="32"/>
          <w:rtl/>
        </w:rPr>
        <w:t>، كالورد والياسمين</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 خامساً :</w:t>
      </w:r>
      <w:r w:rsidRPr="003F7925">
        <w:rPr>
          <w:rFonts w:cs="MbSadr (1)"/>
          <w:sz w:val="32"/>
          <w:szCs w:val="32"/>
          <w:rtl/>
        </w:rPr>
        <w:t xml:space="preserve"> </w:t>
      </w:r>
      <w:r w:rsidRPr="003F7925">
        <w:rPr>
          <w:rFonts w:cs="MbSadr (1)" w:hint="cs"/>
          <w:sz w:val="32"/>
          <w:szCs w:val="32"/>
          <w:rtl/>
        </w:rPr>
        <w:t>التجارة بشتّى أنواعها</w:t>
      </w:r>
      <w:r w:rsidRPr="003F7925">
        <w:rPr>
          <w:rFonts w:hint="cs"/>
          <w:sz w:val="32"/>
          <w:szCs w:val="32"/>
          <w:rtl/>
        </w:rPr>
        <w:t> </w:t>
      </w:r>
      <w:r w:rsidRPr="003F7925">
        <w:rPr>
          <w:rFonts w:cs="MbSadr (1)" w:hint="cs"/>
          <w:sz w:val="32"/>
          <w:szCs w:val="32"/>
          <w:rtl/>
        </w:rPr>
        <w:t xml:space="preserve">، ولا يدخل في نطاق ذلك ما يمارسه </w:t>
      </w:r>
      <w:r w:rsidRPr="003F7925">
        <w:rPr>
          <w:rFonts w:cs="MbSadr (1)"/>
          <w:sz w:val="32"/>
          <w:szCs w:val="32"/>
          <w:rtl/>
        </w:rPr>
        <w:t>ا</w:t>
      </w:r>
      <w:r w:rsidRPr="003F7925">
        <w:rPr>
          <w:rFonts w:cs="MbSadr (1)" w:hint="cs"/>
          <w:sz w:val="32"/>
          <w:szCs w:val="32"/>
          <w:rtl/>
        </w:rPr>
        <w:t>لإنسان من أعمال نافعة في حياته</w:t>
      </w:r>
      <w:r w:rsidRPr="003F7925">
        <w:rPr>
          <w:rFonts w:hint="cs"/>
          <w:sz w:val="32"/>
          <w:szCs w:val="32"/>
          <w:rtl/>
        </w:rPr>
        <w:t> </w:t>
      </w:r>
      <w:r w:rsidRPr="003F7925">
        <w:rPr>
          <w:rFonts w:cs="MbSadr (1)" w:hint="cs"/>
          <w:sz w:val="32"/>
          <w:szCs w:val="32"/>
          <w:rtl/>
        </w:rPr>
        <w:t>، كالخياطة والطبخ والحياكة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تاجر وهو معتكف فباع واشترى بطل اعتكافه</w:t>
      </w:r>
      <w:r w:rsidRPr="003F7925">
        <w:rPr>
          <w:rFonts w:hint="cs"/>
          <w:sz w:val="32"/>
          <w:szCs w:val="32"/>
          <w:rtl/>
        </w:rPr>
        <w:t> </w:t>
      </w:r>
      <w:r w:rsidRPr="003F7925">
        <w:rPr>
          <w:rFonts w:cs="MbSadr (1)" w:hint="cs"/>
          <w:sz w:val="32"/>
          <w:szCs w:val="32"/>
          <w:rtl/>
        </w:rPr>
        <w:t xml:space="preserve">، ولكّن البيع والشراء </w:t>
      </w:r>
      <w:r w:rsidRPr="003F7925">
        <w:rPr>
          <w:rFonts w:cs="MbSadr (1)"/>
          <w:sz w:val="32"/>
          <w:szCs w:val="32"/>
          <w:rtl/>
        </w:rPr>
        <w:t>ص</w:t>
      </w:r>
      <w:r w:rsidRPr="003F7925">
        <w:rPr>
          <w:rFonts w:cs="MbSadr (1)" w:hint="cs"/>
          <w:sz w:val="32"/>
          <w:szCs w:val="32"/>
          <w:rtl/>
        </w:rPr>
        <w:t>حيح والتجارة نافذة المفعول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 سادساً :</w:t>
      </w:r>
      <w:r w:rsidRPr="003F7925">
        <w:rPr>
          <w:rFonts w:cs="MbSadr (1)"/>
          <w:sz w:val="32"/>
          <w:szCs w:val="32"/>
          <w:rtl/>
        </w:rPr>
        <w:t xml:space="preserve"> </w:t>
      </w:r>
      <w:r w:rsidRPr="003F7925">
        <w:rPr>
          <w:rFonts w:cs="MbSadr (1)" w:hint="cs"/>
          <w:sz w:val="32"/>
          <w:szCs w:val="32"/>
          <w:rtl/>
        </w:rPr>
        <w:t>المماراة</w:t>
      </w:r>
      <w:r w:rsidRPr="003F7925">
        <w:rPr>
          <w:rFonts w:hint="cs"/>
          <w:sz w:val="32"/>
          <w:szCs w:val="32"/>
          <w:rtl/>
        </w:rPr>
        <w:t> </w:t>
      </w:r>
      <w:r w:rsidRPr="003F7925">
        <w:rPr>
          <w:rFonts w:cs="MbSadr (1)" w:hint="cs"/>
          <w:sz w:val="32"/>
          <w:szCs w:val="32"/>
          <w:rtl/>
        </w:rPr>
        <w:t xml:space="preserve">، ونريد بها هنا : المجادلة والمنازعة في قضية </w:t>
      </w:r>
      <w:r w:rsidRPr="003F7925">
        <w:rPr>
          <w:rFonts w:cs="MbSadr (1)"/>
          <w:sz w:val="32"/>
          <w:szCs w:val="32"/>
          <w:rtl/>
        </w:rPr>
        <w:t>ل</w:t>
      </w:r>
      <w:r w:rsidRPr="003F7925">
        <w:rPr>
          <w:rFonts w:cs="MbSadr (1)" w:hint="cs"/>
          <w:sz w:val="32"/>
          <w:szCs w:val="32"/>
          <w:rtl/>
        </w:rPr>
        <w:t>إثبات وجهة نظر معيّنة فيها حباً للظهور والفوز على الأقران</w:t>
      </w:r>
      <w:r w:rsidRPr="003F7925">
        <w:rPr>
          <w:rFonts w:hint="cs"/>
          <w:sz w:val="32"/>
          <w:szCs w:val="32"/>
          <w:rtl/>
        </w:rPr>
        <w:t> </w:t>
      </w:r>
      <w:r w:rsidRPr="003F7925">
        <w:rPr>
          <w:rFonts w:cs="MbSadr (1)" w:hint="cs"/>
          <w:sz w:val="32"/>
          <w:szCs w:val="32"/>
          <w:rtl/>
        </w:rPr>
        <w:t xml:space="preserve">، سواء كانت وجهة </w:t>
      </w:r>
      <w:r w:rsidRPr="003F7925">
        <w:rPr>
          <w:rFonts w:cs="MbSadr (1)"/>
          <w:sz w:val="32"/>
          <w:szCs w:val="32"/>
          <w:rtl/>
        </w:rPr>
        <w:t>ا</w:t>
      </w:r>
      <w:r w:rsidRPr="003F7925">
        <w:rPr>
          <w:rFonts w:cs="MbSadr (1)" w:hint="cs"/>
          <w:sz w:val="32"/>
          <w:szCs w:val="32"/>
          <w:rtl/>
        </w:rPr>
        <w:t>لنظر هذه صحيحةً بذاتها أوْ لا</w:t>
      </w:r>
      <w:r w:rsidRPr="003F7925">
        <w:rPr>
          <w:rFonts w:hint="cs"/>
          <w:sz w:val="32"/>
          <w:szCs w:val="32"/>
          <w:rtl/>
        </w:rPr>
        <w:t> </w:t>
      </w:r>
      <w:r w:rsidRPr="003F7925">
        <w:rPr>
          <w:rFonts w:cs="MbSadr (1)" w:hint="cs"/>
          <w:sz w:val="32"/>
          <w:szCs w:val="32"/>
          <w:rtl/>
        </w:rPr>
        <w:t xml:space="preserve">، وسواء كانت القضية المطروحة للجدال دينيةً </w:t>
      </w:r>
      <w:r w:rsidRPr="003F7925">
        <w:rPr>
          <w:rFonts w:cs="MbSadr (1)"/>
          <w:sz w:val="32"/>
          <w:szCs w:val="32"/>
          <w:rtl/>
        </w:rPr>
        <w:t>أ</w:t>
      </w:r>
      <w:r w:rsidRPr="003F7925">
        <w:rPr>
          <w:rFonts w:cs="MbSadr (1)" w:hint="cs"/>
          <w:sz w:val="32"/>
          <w:szCs w:val="32"/>
          <w:rtl/>
        </w:rPr>
        <w:t>و</w:t>
      </w:r>
      <w:r w:rsidRPr="003F7925">
        <w:rPr>
          <w:rFonts w:cs="MbSadr (2)"/>
          <w:bCs/>
          <w:sz w:val="32"/>
          <w:szCs w:val="32"/>
          <w:rtl/>
        </w:rPr>
        <w:t xml:space="preserve"> </w:t>
      </w:r>
      <w:r w:rsidRPr="003F7925">
        <w:rPr>
          <w:rFonts w:cs="MbSadr (1)"/>
          <w:sz w:val="32"/>
          <w:szCs w:val="32"/>
          <w:rtl/>
        </w:rPr>
        <w:t>غ</w:t>
      </w:r>
      <w:r w:rsidRPr="003F7925">
        <w:rPr>
          <w:rFonts w:cs="MbSadr (1)" w:hint="cs"/>
          <w:sz w:val="32"/>
          <w:szCs w:val="32"/>
          <w:rtl/>
        </w:rPr>
        <w:t>ير دينية</w:t>
      </w:r>
      <w:r w:rsidRPr="003F7925">
        <w:rPr>
          <w:rFonts w:hint="cs"/>
          <w:sz w:val="32"/>
          <w:szCs w:val="32"/>
          <w:rtl/>
        </w:rPr>
        <w:t> </w:t>
      </w:r>
      <w:r w:rsidRPr="003F7925">
        <w:rPr>
          <w:rFonts w:cs="MbSadr (1)" w:hint="cs"/>
          <w:sz w:val="32"/>
          <w:szCs w:val="32"/>
          <w:rtl/>
        </w:rPr>
        <w:t>. وأمّا إذا كان الجدال والنقاش بروح موضوعية وبدافع إثبات الحقّ</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أ</w:t>
      </w:r>
      <w:r w:rsidRPr="003F7925">
        <w:rPr>
          <w:rFonts w:cs="MbSadr (1)" w:hint="cs"/>
          <w:sz w:val="32"/>
          <w:szCs w:val="32"/>
          <w:rtl/>
        </w:rPr>
        <w:t>و حرصاً على تصحيح خطأ الآخرين فلا ضير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أ</w:t>
      </w:r>
      <w:r w:rsidRPr="00926097">
        <w:rPr>
          <w:rFonts w:cs="MbSadr (2)" w:hint="cs"/>
          <w:bCs/>
          <w:sz w:val="32"/>
          <w:szCs w:val="32"/>
          <w:rtl/>
        </w:rPr>
        <w:t>حكام الاعتكاف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الاعتكاف مستحبّ ومندوب بطبيعته</w:t>
      </w:r>
      <w:r w:rsidRPr="003F7925">
        <w:rPr>
          <w:rFonts w:hint="cs"/>
          <w:sz w:val="32"/>
          <w:szCs w:val="32"/>
          <w:rtl/>
        </w:rPr>
        <w:t> </w:t>
      </w:r>
      <w:r w:rsidRPr="003F7925">
        <w:rPr>
          <w:rFonts w:cs="MbSadr (1)" w:hint="cs"/>
          <w:sz w:val="32"/>
          <w:szCs w:val="32"/>
          <w:rtl/>
        </w:rPr>
        <w:t>، وقد يجب لسبب طارئ</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ل</w:t>
      </w:r>
      <w:r w:rsidRPr="003F7925">
        <w:rPr>
          <w:rFonts w:cs="MbSadr (1)" w:hint="cs"/>
          <w:sz w:val="32"/>
          <w:szCs w:val="32"/>
          <w:rtl/>
        </w:rPr>
        <w:t>و أوجبه الإنسان على نفسه بنذر أو عهد أو يمين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 xml:space="preserve">وإذا بدأ الإنسان اعتكافه فيسوغ له في أيّ لحظة أن يهدم اعتكافه </w:t>
      </w:r>
      <w:r w:rsidRPr="003F7925">
        <w:rPr>
          <w:rFonts w:cs="MbSadr (1)"/>
          <w:sz w:val="32"/>
          <w:szCs w:val="32"/>
          <w:rtl/>
        </w:rPr>
        <w:t>و</w:t>
      </w:r>
      <w:r w:rsidRPr="003F7925">
        <w:rPr>
          <w:rFonts w:cs="MbSadr (1)" w:hint="cs"/>
          <w:sz w:val="32"/>
          <w:szCs w:val="32"/>
          <w:rtl/>
        </w:rPr>
        <w:t>يغادر المسجد</w:t>
      </w:r>
      <w:r w:rsidRPr="003F7925">
        <w:rPr>
          <w:rFonts w:hint="cs"/>
          <w:sz w:val="32"/>
          <w:szCs w:val="32"/>
          <w:rtl/>
        </w:rPr>
        <w:t> </w:t>
      </w:r>
      <w:r w:rsidRPr="003F7925">
        <w:rPr>
          <w:rFonts w:cs="MbSadr (1)" w:hint="cs"/>
          <w:sz w:val="32"/>
          <w:szCs w:val="32"/>
          <w:rtl/>
        </w:rPr>
        <w:t>، فيعود إلى حالته الاعتيادية</w:t>
      </w:r>
      <w:r w:rsidRPr="003F7925">
        <w:rPr>
          <w:rFonts w:hint="cs"/>
          <w:sz w:val="32"/>
          <w:szCs w:val="32"/>
          <w:rtl/>
        </w:rPr>
        <w:t> </w:t>
      </w:r>
      <w:r w:rsidRPr="003F7925">
        <w:rPr>
          <w:rFonts w:cs="MbSadr (1)" w:hint="cs"/>
          <w:sz w:val="32"/>
          <w:szCs w:val="32"/>
          <w:rtl/>
        </w:rPr>
        <w:t>، ويستثنى من ذلك ما يلي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ولا : إذا كان قد وجب عليه الاعتكاف بنذر ونحوه في تلك الأيام بالذات </w:t>
      </w:r>
      <w:r w:rsidRPr="003F7925">
        <w:rPr>
          <w:rFonts w:cs="MbSadr (1)"/>
          <w:sz w:val="32"/>
          <w:szCs w:val="32"/>
          <w:rtl/>
        </w:rPr>
        <w:t>ف</w:t>
      </w:r>
      <w:r w:rsidRPr="003F7925">
        <w:rPr>
          <w:rFonts w:cs="MbSadr (1)" w:hint="cs"/>
          <w:sz w:val="32"/>
          <w:szCs w:val="32"/>
          <w:rtl/>
        </w:rPr>
        <w:t>إنّه يجب عليه حينئذ أن يواصل اعتكافه</w:t>
      </w:r>
      <w:r w:rsidRPr="003F7925">
        <w:rPr>
          <w:rFonts w:hint="cs"/>
          <w:sz w:val="32"/>
          <w:szCs w:val="32"/>
          <w:rtl/>
        </w:rPr>
        <w:t> </w:t>
      </w:r>
      <w:r w:rsidRPr="003F7925">
        <w:rPr>
          <w:rFonts w:cs="MbSadr (1)" w:hint="cs"/>
          <w:sz w:val="32"/>
          <w:szCs w:val="32"/>
          <w:rtl/>
        </w:rPr>
        <w:t xml:space="preserve">، وأمّا إذا كان قد نذر أن يعتكف بدون أن </w:t>
      </w:r>
      <w:r w:rsidRPr="003F7925">
        <w:rPr>
          <w:rFonts w:cs="MbSadr (1)"/>
          <w:sz w:val="32"/>
          <w:szCs w:val="32"/>
          <w:rtl/>
        </w:rPr>
        <w:t>ي</w:t>
      </w:r>
      <w:r w:rsidRPr="003F7925">
        <w:rPr>
          <w:rFonts w:cs="MbSadr (1)" w:hint="cs"/>
          <w:sz w:val="32"/>
          <w:szCs w:val="32"/>
          <w:rtl/>
        </w:rPr>
        <w:t>حدّد أياماً معيّنةً فله إذا شرع في الاعتكاف أن يهدمه</w:t>
      </w:r>
      <w:r w:rsidRPr="003F7925">
        <w:rPr>
          <w:rFonts w:hint="cs"/>
          <w:sz w:val="32"/>
          <w:szCs w:val="32"/>
          <w:rtl/>
        </w:rPr>
        <w:t> </w:t>
      </w:r>
      <w:r w:rsidRPr="003F7925">
        <w:rPr>
          <w:rFonts w:cs="MbSadr (1)" w:hint="cs"/>
          <w:sz w:val="32"/>
          <w:szCs w:val="32"/>
          <w:rtl/>
        </w:rPr>
        <w:t xml:space="preserve">، مؤجّلا الوفاء إلى أيام </w:t>
      </w:r>
      <w:r w:rsidRPr="003F7925">
        <w:rPr>
          <w:rFonts w:cs="MbSadr (1)"/>
          <w:sz w:val="32"/>
          <w:szCs w:val="32"/>
          <w:rtl/>
        </w:rPr>
        <w:t>ا</w:t>
      </w:r>
      <w:r w:rsidRPr="003F7925">
        <w:rPr>
          <w:rFonts w:cs="MbSadr (1)" w:hint="cs"/>
          <w:sz w:val="32"/>
          <w:szCs w:val="32"/>
          <w:rtl/>
        </w:rPr>
        <w:t>ُخرى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انياً : إذا كان قد مضى على المعتكف يومان ـ أي نهاران ـ فإنّ عليه في </w:t>
      </w:r>
      <w:r w:rsidRPr="003F7925">
        <w:rPr>
          <w:rFonts w:cs="MbSadr (1)"/>
          <w:sz w:val="32"/>
          <w:szCs w:val="32"/>
          <w:rtl/>
        </w:rPr>
        <w:t>ه</w:t>
      </w:r>
      <w:r w:rsidRPr="003F7925">
        <w:rPr>
          <w:rFonts w:cs="MbSadr (1)" w:hint="cs"/>
          <w:sz w:val="32"/>
          <w:szCs w:val="32"/>
          <w:rtl/>
        </w:rPr>
        <w:t>ذه الحالة أن يكمل اعتكافه حتّى ولو كان قد بدأه مستحباً</w:t>
      </w:r>
      <w:r w:rsidRPr="003F7925">
        <w:rPr>
          <w:rFonts w:hint="cs"/>
          <w:sz w:val="32"/>
          <w:szCs w:val="32"/>
          <w:rtl/>
        </w:rPr>
        <w:t> </w:t>
      </w:r>
      <w:r w:rsidRPr="003F7925">
        <w:rPr>
          <w:rFonts w:cs="MbSadr (1)" w:hint="cs"/>
          <w:sz w:val="32"/>
          <w:szCs w:val="32"/>
          <w:rtl/>
        </w:rPr>
        <w:t>، إلاّ في حالة واحدة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هي أن يكون حين نوى الاعتكاف شرط بينه وبين ربّه أن يرجع في اعتكافه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يهدمه متى شاء</w:t>
      </w:r>
      <w:r w:rsidRPr="003F7925">
        <w:rPr>
          <w:rFonts w:hint="cs"/>
          <w:sz w:val="32"/>
          <w:szCs w:val="32"/>
          <w:rtl/>
        </w:rPr>
        <w:t> </w:t>
      </w:r>
      <w:r w:rsidRPr="003F7925">
        <w:rPr>
          <w:rFonts w:cs="MbSadr (1)" w:hint="cs"/>
          <w:sz w:val="32"/>
          <w:szCs w:val="32"/>
          <w:rtl/>
        </w:rPr>
        <w:t>، أو في حالات معينة</w:t>
      </w:r>
      <w:r w:rsidRPr="003F7925">
        <w:rPr>
          <w:rFonts w:hint="cs"/>
          <w:sz w:val="32"/>
          <w:szCs w:val="32"/>
          <w:rtl/>
        </w:rPr>
        <w:t> </w:t>
      </w:r>
      <w:r w:rsidRPr="003F7925">
        <w:rPr>
          <w:rFonts w:cs="MbSadr (1)" w:hint="cs"/>
          <w:sz w:val="32"/>
          <w:szCs w:val="32"/>
          <w:rtl/>
        </w:rPr>
        <w:t xml:space="preserve">، ففي هذه الحالة يسوغ له أن يهدم اعتكافه </w:t>
      </w:r>
      <w:r w:rsidRPr="003F7925">
        <w:rPr>
          <w:rFonts w:cs="MbSadr (1)"/>
          <w:sz w:val="32"/>
          <w:szCs w:val="32"/>
          <w:rtl/>
        </w:rPr>
        <w:t>و</w:t>
      </w:r>
      <w:r w:rsidRPr="003F7925">
        <w:rPr>
          <w:rFonts w:cs="MbSadr (1)" w:hint="cs"/>
          <w:sz w:val="32"/>
          <w:szCs w:val="32"/>
          <w:rtl/>
        </w:rPr>
        <w:t>فقاً لشرطه حتّى في اليوم الثالث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 xml:space="preserve">وكلّما فسد الاعتكاف لأيّ سبب من الأسباب السابقة فماذا يترتّب </w:t>
      </w:r>
      <w:r w:rsidRPr="003F7925">
        <w:rPr>
          <w:rFonts w:cs="MbSadr (1)"/>
          <w:sz w:val="32"/>
          <w:szCs w:val="32"/>
          <w:rtl/>
        </w:rPr>
        <w:t>ع</w:t>
      </w:r>
      <w:r w:rsidRPr="003F7925">
        <w:rPr>
          <w:rFonts w:cs="MbSadr (1)" w:hint="cs"/>
          <w:sz w:val="32"/>
          <w:szCs w:val="32"/>
          <w:rtl/>
        </w:rPr>
        <w:t>لى من فسد اعتكافه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أنّ هذا له حالات</w:t>
      </w:r>
      <w:r w:rsidRPr="003F7925">
        <w:rPr>
          <w:rFonts w:hint="cs"/>
          <w:sz w:val="32"/>
          <w:szCs w:val="32"/>
          <w:rtl/>
        </w:rPr>
        <w:t> </w:t>
      </w:r>
      <w:r w:rsidRPr="003F7925">
        <w:rPr>
          <w:rFonts w:cs="MbSadr (1)" w:hint="cs"/>
          <w:sz w:val="32"/>
          <w:szCs w:val="32"/>
          <w:rtl/>
        </w:rPr>
        <w:t>، كما يلي :</w:t>
      </w:r>
    </w:p>
    <w:p w:rsidR="008D00B8" w:rsidRPr="004E0C19" w:rsidRDefault="008D00B8" w:rsidP="008D00B8">
      <w:pPr>
        <w:pStyle w:val="a"/>
        <w:adjustRightInd w:val="0"/>
        <w:rPr>
          <w:sz w:val="32"/>
          <w:szCs w:val="32"/>
          <w:rtl/>
        </w:rPr>
      </w:pPr>
      <w:r w:rsidRPr="003F7925">
        <w:rPr>
          <w:rFonts w:cs="MbSadr (1)"/>
          <w:sz w:val="32"/>
          <w:szCs w:val="32"/>
          <w:rtl/>
        </w:rPr>
        <w:t xml:space="preserve">أ </w:t>
      </w:r>
      <w:r w:rsidRPr="003F7925">
        <w:rPr>
          <w:rFonts w:cs="MbSadr (1)" w:hint="cs"/>
          <w:sz w:val="32"/>
          <w:szCs w:val="32"/>
          <w:rtl/>
        </w:rPr>
        <w:t xml:space="preserve">ـ أن يكون اعتكافه مستحباً عند البدء وقد فسد قبل مضي نهارين منه ففي </w:t>
      </w:r>
      <w:r w:rsidRPr="003F7925">
        <w:rPr>
          <w:rFonts w:cs="MbSadr (1)"/>
          <w:sz w:val="32"/>
          <w:szCs w:val="32"/>
          <w:rtl/>
        </w:rPr>
        <w:t>ه</w:t>
      </w:r>
      <w:r w:rsidRPr="003F7925">
        <w:rPr>
          <w:rFonts w:cs="MbSadr (1)" w:hint="cs"/>
          <w:sz w:val="32"/>
          <w:szCs w:val="32"/>
          <w:rtl/>
        </w:rPr>
        <w:t>ذه الحالة لا يجب عليه إعادته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ب </w:t>
      </w:r>
      <w:r w:rsidRPr="003F7925">
        <w:rPr>
          <w:rFonts w:cs="MbSadr (1)" w:hint="cs"/>
          <w:sz w:val="32"/>
          <w:szCs w:val="32"/>
          <w:rtl/>
        </w:rPr>
        <w:t xml:space="preserve">ـ أن يكون اعتكافه مستحباً عند البدء وقد فسد بعد مضي يومين </w:t>
      </w:r>
      <w:r w:rsidRPr="003F7925">
        <w:rPr>
          <w:rFonts w:cs="MbSadr (1)"/>
          <w:sz w:val="32"/>
          <w:szCs w:val="32"/>
          <w:rtl/>
        </w:rPr>
        <w:t>ف</w:t>
      </w:r>
      <w:r w:rsidRPr="003F7925">
        <w:rPr>
          <w:rFonts w:cs="MbSadr (1)" w:hint="cs"/>
          <w:sz w:val="32"/>
          <w:szCs w:val="32"/>
          <w:rtl/>
        </w:rPr>
        <w:t>يجب</w:t>
      </w:r>
      <w:r w:rsidRPr="003F7925">
        <w:rPr>
          <w:rFonts w:cs="MbSadr (2)"/>
          <w:bCs/>
          <w:sz w:val="32"/>
          <w:szCs w:val="32"/>
          <w:rtl/>
        </w:rPr>
        <w:t xml:space="preserve"> </w:t>
      </w:r>
      <w:r w:rsidRPr="003F7925">
        <w:rPr>
          <w:rFonts w:cs="MbSadr (1)"/>
          <w:sz w:val="32"/>
          <w:szCs w:val="32"/>
          <w:rtl/>
        </w:rPr>
        <w:t>ع</w:t>
      </w:r>
      <w:r w:rsidRPr="003F7925">
        <w:rPr>
          <w:rFonts w:cs="MbSadr (1)" w:hint="cs"/>
          <w:sz w:val="32"/>
          <w:szCs w:val="32"/>
          <w:rtl/>
        </w:rPr>
        <w:t>ليه حينئذ إعادته</w:t>
      </w:r>
      <w:r w:rsidRPr="003F7925">
        <w:rPr>
          <w:rFonts w:hint="cs"/>
          <w:sz w:val="32"/>
          <w:szCs w:val="32"/>
          <w:rtl/>
        </w:rPr>
        <w:t> </w:t>
      </w:r>
      <w:r w:rsidRPr="003F7925">
        <w:rPr>
          <w:rFonts w:cs="MbSadr (1)" w:hint="cs"/>
          <w:sz w:val="32"/>
          <w:szCs w:val="32"/>
          <w:rtl/>
        </w:rPr>
        <w:t>، ولكن لا تجب إعادته على الفور</w:t>
      </w:r>
      <w:r w:rsidRPr="003F7925">
        <w:rPr>
          <w:rFonts w:hint="cs"/>
          <w:sz w:val="32"/>
          <w:szCs w:val="32"/>
          <w:rtl/>
        </w:rPr>
        <w:t> </w:t>
      </w:r>
      <w:r w:rsidRPr="003F7925">
        <w:rPr>
          <w:rFonts w:cs="MbSadr (1)" w:hint="cs"/>
          <w:sz w:val="32"/>
          <w:szCs w:val="32"/>
          <w:rtl/>
        </w:rPr>
        <w:t xml:space="preserve">، بل له أن يعيده </w:t>
      </w:r>
      <w:r w:rsidRPr="003F7925">
        <w:rPr>
          <w:rFonts w:cs="MbSadr (1)"/>
          <w:sz w:val="32"/>
          <w:szCs w:val="32"/>
          <w:rtl/>
        </w:rPr>
        <w:t>ب</w:t>
      </w:r>
      <w:r w:rsidRPr="003F7925">
        <w:rPr>
          <w:rFonts w:cs="MbSadr (1)" w:hint="cs"/>
          <w:sz w:val="32"/>
          <w:szCs w:val="32"/>
          <w:rtl/>
        </w:rPr>
        <w:t>عد</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إذا بدأ الاعتكاف في وقت لا يشرع فيه الاعتكاف</w:t>
      </w:r>
      <w:r w:rsidRPr="003F7925">
        <w:rPr>
          <w:rFonts w:hint="cs"/>
          <w:sz w:val="32"/>
          <w:szCs w:val="32"/>
          <w:rtl/>
        </w:rPr>
        <w:t> </w:t>
      </w:r>
      <w:r w:rsidRPr="003F7925">
        <w:rPr>
          <w:rFonts w:cs="MbSadr (1)" w:hint="cs"/>
          <w:sz w:val="32"/>
          <w:szCs w:val="32"/>
          <w:rtl/>
        </w:rPr>
        <w:t xml:space="preserve">، أو في مكان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صحّ فيه</w:t>
      </w:r>
      <w:r w:rsidRPr="003F7925">
        <w:rPr>
          <w:rFonts w:hint="cs"/>
          <w:sz w:val="32"/>
          <w:szCs w:val="32"/>
          <w:rtl/>
        </w:rPr>
        <w:t> </w:t>
      </w:r>
      <w:r w:rsidRPr="003F7925">
        <w:rPr>
          <w:rFonts w:cs="MbSadr (1)" w:hint="cs"/>
          <w:sz w:val="32"/>
          <w:szCs w:val="32"/>
          <w:rtl/>
        </w:rPr>
        <w:t>، كما لو اعتكف يوم العيد</w:t>
      </w:r>
      <w:r w:rsidRPr="003F7925">
        <w:rPr>
          <w:rFonts w:hint="cs"/>
          <w:sz w:val="32"/>
          <w:szCs w:val="32"/>
          <w:rtl/>
        </w:rPr>
        <w:t> </w:t>
      </w:r>
      <w:r w:rsidRPr="003F7925">
        <w:rPr>
          <w:rFonts w:cs="MbSadr (1)" w:hint="cs"/>
          <w:sz w:val="32"/>
          <w:szCs w:val="32"/>
          <w:rtl/>
        </w:rPr>
        <w:t>، أو قبله بيوم أو يومين</w:t>
      </w:r>
      <w:r w:rsidRPr="003F7925">
        <w:rPr>
          <w:rFonts w:hint="cs"/>
          <w:sz w:val="32"/>
          <w:szCs w:val="32"/>
          <w:rtl/>
        </w:rPr>
        <w:t> </w:t>
      </w:r>
      <w:r w:rsidRPr="003F7925">
        <w:rPr>
          <w:rFonts w:cs="MbSadr (1)" w:hint="cs"/>
          <w:sz w:val="32"/>
          <w:szCs w:val="32"/>
          <w:rtl/>
        </w:rPr>
        <w:t xml:space="preserve">، أو اعتكف في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لمسجد ثمّ تفطّن في الأثناء انصرف عن اعتكافه ولا إعادة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ج </w:t>
      </w:r>
      <w:r w:rsidRPr="003F7925">
        <w:rPr>
          <w:rFonts w:cs="MbSadr (1)" w:hint="cs"/>
          <w:sz w:val="32"/>
          <w:szCs w:val="32"/>
          <w:rtl/>
        </w:rPr>
        <w:t xml:space="preserve">ـ أن يكون قد نذر الاعتكاف واعتكف وفاءً بنذره فعليه أن يعيد </w:t>
      </w:r>
      <w:r w:rsidRPr="003F7925">
        <w:rPr>
          <w:rFonts w:cs="MbSadr (1)"/>
          <w:sz w:val="32"/>
          <w:szCs w:val="32"/>
          <w:rtl/>
        </w:rPr>
        <w:t>ا</w:t>
      </w:r>
      <w:r w:rsidRPr="003F7925">
        <w:rPr>
          <w:rFonts w:cs="MbSadr (1)" w:hint="cs"/>
          <w:sz w:val="32"/>
          <w:szCs w:val="32"/>
          <w:rtl/>
        </w:rPr>
        <w:t>عتكافه</w:t>
      </w:r>
      <w:r w:rsidRPr="003F7925">
        <w:rPr>
          <w:rFonts w:hint="cs"/>
          <w:sz w:val="32"/>
          <w:szCs w:val="32"/>
          <w:rtl/>
        </w:rPr>
        <w:t> </w:t>
      </w:r>
      <w:r w:rsidRPr="003F7925">
        <w:rPr>
          <w:rFonts w:cs="MbSadr (1)" w:hint="cs"/>
          <w:sz w:val="32"/>
          <w:szCs w:val="32"/>
          <w:rtl/>
        </w:rPr>
        <w:t xml:space="preserve">، سواء كان نذره محدّداً بتلك الأيام التي فسد فيها الاعتكاف بالذات أو </w:t>
      </w:r>
      <w:r w:rsidRPr="003F7925">
        <w:rPr>
          <w:rFonts w:cs="MbSadr (1)"/>
          <w:sz w:val="32"/>
          <w:szCs w:val="32"/>
          <w:rtl/>
        </w:rPr>
        <w:t>غ</w:t>
      </w:r>
      <w:r w:rsidRPr="003F7925">
        <w:rPr>
          <w:rFonts w:cs="MbSadr (1)" w:hint="cs"/>
          <w:sz w:val="32"/>
          <w:szCs w:val="32"/>
          <w:rtl/>
        </w:rPr>
        <w:t>ير محدّد</w:t>
      </w:r>
      <w:r w:rsidRPr="003F7925">
        <w:rPr>
          <w:rFonts w:hint="cs"/>
          <w:sz w:val="32"/>
          <w:szCs w:val="32"/>
          <w:rtl/>
        </w:rPr>
        <w:t> </w:t>
      </w:r>
      <w:r w:rsidRPr="003F7925">
        <w:rPr>
          <w:rFonts w:cs="MbSadr (1)" w:hint="cs"/>
          <w:sz w:val="32"/>
          <w:szCs w:val="32"/>
          <w:rtl/>
        </w:rPr>
        <w:t>، غير أنّ الإعادة في حالة النذر المحدّد تسمّى قضاءً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تقع بعد </w:t>
      </w:r>
      <w:r w:rsidRPr="003F7925">
        <w:rPr>
          <w:rFonts w:cs="MbSadr (1)"/>
          <w:sz w:val="32"/>
          <w:szCs w:val="32"/>
          <w:rtl/>
        </w:rPr>
        <w:t>ا</w:t>
      </w:r>
      <w:r w:rsidRPr="003F7925">
        <w:rPr>
          <w:rFonts w:cs="MbSadr (1)" w:hint="cs"/>
          <w:sz w:val="32"/>
          <w:szCs w:val="32"/>
          <w:rtl/>
        </w:rPr>
        <w:t>نتهاء الأمد المحدّد في النذر</w:t>
      </w:r>
      <w:r w:rsidRPr="003F7925">
        <w:rPr>
          <w:rFonts w:hint="cs"/>
          <w:sz w:val="32"/>
          <w:szCs w:val="32"/>
          <w:rtl/>
        </w:rPr>
        <w:t> </w:t>
      </w:r>
      <w:r w:rsidRPr="003F7925">
        <w:rPr>
          <w:rFonts w:cs="MbSadr (1)" w:hint="cs"/>
          <w:sz w:val="32"/>
          <w:szCs w:val="32"/>
          <w:rtl/>
        </w:rPr>
        <w:t>، ولا يجب فيها الفور</w:t>
      </w:r>
      <w:r w:rsidRPr="003F7925">
        <w:rPr>
          <w:rFonts w:hint="cs"/>
          <w:sz w:val="32"/>
          <w:szCs w:val="32"/>
          <w:rtl/>
        </w:rPr>
        <w:t> </w:t>
      </w:r>
      <w:r w:rsidRPr="003F7925">
        <w:rPr>
          <w:rFonts w:cs="MbSadr (1)" w:hint="cs"/>
          <w:sz w:val="32"/>
          <w:szCs w:val="32"/>
          <w:rtl/>
        </w:rPr>
        <w:t xml:space="preserve">. وأمّا في الحالة الثانية فالإعادة </w:t>
      </w:r>
      <w:r w:rsidRPr="003F7925">
        <w:rPr>
          <w:rFonts w:cs="MbSadr (1)"/>
          <w:sz w:val="32"/>
          <w:szCs w:val="32"/>
          <w:rtl/>
        </w:rPr>
        <w:t>ع</w:t>
      </w:r>
      <w:r w:rsidRPr="003F7925">
        <w:rPr>
          <w:rFonts w:cs="MbSadr (1)" w:hint="cs"/>
          <w:sz w:val="32"/>
          <w:szCs w:val="32"/>
          <w:rtl/>
        </w:rPr>
        <w:t>مل بالنذر ووفاء له في وقته المحدّد فيه</w:t>
      </w:r>
      <w:r w:rsidRPr="003F7925">
        <w:rPr>
          <w:rFonts w:hint="cs"/>
          <w:sz w:val="32"/>
          <w:szCs w:val="32"/>
          <w:rtl/>
        </w:rPr>
        <w:t> </w:t>
      </w:r>
      <w:r w:rsidRPr="003F7925">
        <w:rPr>
          <w:rFonts w:cs="MbSadr (1)" w:hint="cs"/>
          <w:sz w:val="32"/>
          <w:szCs w:val="32"/>
          <w:rtl/>
        </w:rPr>
        <w:t xml:space="preserve">، ويجب أن تقع وفق المدّة المحدّدة في </w:t>
      </w:r>
      <w:r w:rsidRPr="003F7925">
        <w:rPr>
          <w:rFonts w:cs="MbSadr (1)"/>
          <w:sz w:val="32"/>
          <w:szCs w:val="32"/>
          <w:rtl/>
        </w:rPr>
        <w:t>ا</w:t>
      </w:r>
      <w:r w:rsidRPr="003F7925">
        <w:rPr>
          <w:rFonts w:cs="MbSadr (1)" w:hint="cs"/>
          <w:sz w:val="32"/>
          <w:szCs w:val="32"/>
          <w:rtl/>
        </w:rPr>
        <w:t>لنذر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وإذا تعمّد المعتكف مقاربة زوجته فعليه الكفّارة</w:t>
      </w:r>
      <w:r w:rsidRPr="003F7925">
        <w:rPr>
          <w:rFonts w:hint="cs"/>
          <w:sz w:val="32"/>
          <w:szCs w:val="32"/>
          <w:rtl/>
        </w:rPr>
        <w:t> </w:t>
      </w:r>
      <w:r w:rsidRPr="003F7925">
        <w:rPr>
          <w:rFonts w:cs="MbSadr (1)" w:hint="cs"/>
          <w:sz w:val="32"/>
          <w:szCs w:val="32"/>
          <w:rtl/>
        </w:rPr>
        <w:t xml:space="preserve">، سواء كان ذلك في </w:t>
      </w:r>
      <w:r w:rsidRPr="003F7925">
        <w:rPr>
          <w:rFonts w:cs="MbSadr (1)"/>
          <w:sz w:val="32"/>
          <w:szCs w:val="32"/>
          <w:rtl/>
        </w:rPr>
        <w:t>ا</w:t>
      </w:r>
      <w:r w:rsidRPr="003F7925">
        <w:rPr>
          <w:rFonts w:cs="MbSadr (1)" w:hint="cs"/>
          <w:sz w:val="32"/>
          <w:szCs w:val="32"/>
          <w:rtl/>
        </w:rPr>
        <w:t>لليل أو في النهار</w:t>
      </w:r>
      <w:r w:rsidRPr="003F7925">
        <w:rPr>
          <w:rFonts w:hint="cs"/>
          <w:sz w:val="32"/>
          <w:szCs w:val="32"/>
          <w:rtl/>
        </w:rPr>
        <w:t> </w:t>
      </w:r>
      <w:r w:rsidRPr="003F7925">
        <w:rPr>
          <w:rFonts w:cs="MbSadr (1)" w:hint="cs"/>
          <w:sz w:val="32"/>
          <w:szCs w:val="32"/>
          <w:rtl/>
        </w:rPr>
        <w:t>، ولا كفّارة عليه إذا تعمّد غير ذلك ممّا يحرم عليه</w:t>
      </w:r>
      <w:r w:rsidRPr="003F7925">
        <w:rPr>
          <w:rFonts w:hint="cs"/>
          <w:sz w:val="32"/>
          <w:szCs w:val="32"/>
          <w:rtl/>
        </w:rPr>
        <w:t> </w:t>
      </w:r>
      <w:r w:rsidRPr="003F7925">
        <w:rPr>
          <w:rFonts w:cs="MbSadr (1)" w:hint="cs"/>
          <w:sz w:val="32"/>
          <w:szCs w:val="32"/>
          <w:rtl/>
        </w:rPr>
        <w:t xml:space="preserve">، وإنّما عليه أن </w:t>
      </w:r>
      <w:r w:rsidRPr="003F7925">
        <w:rPr>
          <w:rFonts w:cs="MbSadr (1)"/>
          <w:sz w:val="32"/>
          <w:szCs w:val="32"/>
          <w:rtl/>
        </w:rPr>
        <w:t>ي</w:t>
      </w:r>
      <w:r w:rsidRPr="003F7925">
        <w:rPr>
          <w:rFonts w:cs="MbSadr (1)" w:hint="cs"/>
          <w:sz w:val="32"/>
          <w:szCs w:val="32"/>
          <w:rtl/>
        </w:rPr>
        <w:t>توب</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قارب هذا المعتكف في النهار وهو صائم في شهر رمضان</w:t>
      </w:r>
      <w:r w:rsidRPr="003F7925">
        <w:rPr>
          <w:rFonts w:hint="cs"/>
          <w:sz w:val="32"/>
          <w:szCs w:val="32"/>
          <w:rtl/>
        </w:rPr>
        <w:t> </w:t>
      </w:r>
      <w:r w:rsidRPr="003F7925">
        <w:rPr>
          <w:rFonts w:cs="MbSadr (1)" w:hint="cs"/>
          <w:sz w:val="32"/>
          <w:szCs w:val="32"/>
          <w:rtl/>
        </w:rPr>
        <w:t xml:space="preserve">، أو صائم </w:t>
      </w:r>
      <w:r w:rsidRPr="003F7925">
        <w:rPr>
          <w:rFonts w:cs="MbSadr (1)"/>
          <w:sz w:val="32"/>
          <w:szCs w:val="32"/>
          <w:rtl/>
        </w:rPr>
        <w:t>ص</w:t>
      </w:r>
      <w:r w:rsidRPr="003F7925">
        <w:rPr>
          <w:rFonts w:cs="MbSadr (1)" w:hint="cs"/>
          <w:sz w:val="32"/>
          <w:szCs w:val="32"/>
          <w:rtl/>
        </w:rPr>
        <w:t xml:space="preserve">يام قضاء شهر رمضان فعليه كفّارتان : إحداهما على أساس </w:t>
      </w:r>
      <w:r>
        <w:rPr>
          <w:rFonts w:cs="MbSadr (1)" w:hint="cs"/>
          <w:sz w:val="32"/>
          <w:szCs w:val="32"/>
          <w:rtl/>
        </w:rPr>
        <w:t>أنّ</w:t>
      </w:r>
      <w:r w:rsidRPr="003F7925">
        <w:rPr>
          <w:rFonts w:cs="MbSadr (1)" w:hint="cs"/>
          <w:sz w:val="32"/>
          <w:szCs w:val="32"/>
          <w:rtl/>
        </w:rPr>
        <w:t xml:space="preserve">ه تحدّى بذلك </w:t>
      </w:r>
      <w:r w:rsidRPr="003F7925">
        <w:rPr>
          <w:rFonts w:cs="MbSadr (1)"/>
          <w:sz w:val="32"/>
          <w:szCs w:val="32"/>
          <w:rtl/>
        </w:rPr>
        <w:t>ا</w:t>
      </w:r>
      <w:r w:rsidRPr="003F7925">
        <w:rPr>
          <w:rFonts w:cs="MbSadr (1)" w:hint="cs"/>
          <w:sz w:val="32"/>
          <w:szCs w:val="32"/>
          <w:rtl/>
        </w:rPr>
        <w:t>عتكافه</w:t>
      </w:r>
      <w:r w:rsidRPr="003F7925">
        <w:rPr>
          <w:rFonts w:hint="cs"/>
          <w:sz w:val="32"/>
          <w:szCs w:val="32"/>
          <w:rtl/>
        </w:rPr>
        <w:t> </w:t>
      </w:r>
      <w:r w:rsidRPr="003F7925">
        <w:rPr>
          <w:rFonts w:cs="MbSadr (1)" w:hint="cs"/>
          <w:sz w:val="32"/>
          <w:szCs w:val="32"/>
          <w:rtl/>
        </w:rPr>
        <w:t>، والاُخرى كفّارة إفطار صيام شهر رمضان</w:t>
      </w:r>
      <w:r w:rsidRPr="003F7925">
        <w:rPr>
          <w:rFonts w:hint="cs"/>
          <w:sz w:val="32"/>
          <w:szCs w:val="32"/>
          <w:rtl/>
        </w:rPr>
        <w:t> </w:t>
      </w:r>
      <w:r w:rsidRPr="003F7925">
        <w:rPr>
          <w:rFonts w:cs="MbSadr (1)" w:hint="cs"/>
          <w:sz w:val="32"/>
          <w:szCs w:val="32"/>
          <w:rtl/>
        </w:rPr>
        <w:t xml:space="preserve">، أو كفّارة إفطار قضاء شهر </w:t>
      </w:r>
      <w:r w:rsidRPr="003F7925">
        <w:rPr>
          <w:rFonts w:cs="MbSadr (1)"/>
          <w:sz w:val="32"/>
          <w:szCs w:val="32"/>
          <w:rtl/>
        </w:rPr>
        <w:t>ر</w:t>
      </w:r>
      <w:r w:rsidRPr="003F7925">
        <w:rPr>
          <w:rFonts w:cs="MbSadr (1)" w:hint="cs"/>
          <w:sz w:val="32"/>
          <w:szCs w:val="32"/>
          <w:rtl/>
        </w:rPr>
        <w:t>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سيأتي في فصل الكفّارات تحديد الكفّارة التي تجب على المعتكف </w:t>
      </w:r>
      <w:r w:rsidRPr="003F7925">
        <w:rPr>
          <w:rFonts w:cs="MbSadr (1)"/>
          <w:sz w:val="32"/>
          <w:szCs w:val="32"/>
          <w:rtl/>
        </w:rPr>
        <w:t>ب</w:t>
      </w:r>
      <w:r w:rsidRPr="003F7925">
        <w:rPr>
          <w:rFonts w:cs="MbSadr (1)" w:hint="cs"/>
          <w:sz w:val="32"/>
          <w:szCs w:val="32"/>
          <w:rtl/>
        </w:rPr>
        <w:t>المقاربة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افترضنا في الحالة الآنفة الذكر أنّ الاعتكاف في تلك الأيام بالذات </w:t>
      </w:r>
      <w:r w:rsidRPr="003F7925">
        <w:rPr>
          <w:rFonts w:cs="MbSadr (1)"/>
          <w:sz w:val="32"/>
          <w:szCs w:val="32"/>
          <w:rtl/>
        </w:rPr>
        <w:t>ك</w:t>
      </w:r>
      <w:r w:rsidRPr="003F7925">
        <w:rPr>
          <w:rFonts w:cs="MbSadr (1)" w:hint="cs"/>
          <w:sz w:val="32"/>
          <w:szCs w:val="32"/>
          <w:rtl/>
        </w:rPr>
        <w:t xml:space="preserve">ان منذوراً وجبت على المعتكف الذي قارب زوجته كفّارة ثالثة من أجل تحدّيهِ </w:t>
      </w:r>
      <w:r w:rsidRPr="003F7925">
        <w:rPr>
          <w:rFonts w:cs="MbSadr (1)"/>
          <w:sz w:val="32"/>
          <w:szCs w:val="32"/>
          <w:rtl/>
        </w:rPr>
        <w:t>ل</w:t>
      </w:r>
      <w:r w:rsidRPr="003F7925">
        <w:rPr>
          <w:rFonts w:cs="MbSadr (1)" w:hint="cs"/>
          <w:sz w:val="32"/>
          <w:szCs w:val="32"/>
          <w:rtl/>
        </w:rPr>
        <w:t>لنذر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(709)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6</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AA5348" w:rsidRDefault="008D00B8" w:rsidP="008D00B8">
      <w:pPr>
        <w:pStyle w:val="a"/>
        <w:adjustRightInd w:val="0"/>
        <w:spacing w:line="1701" w:lineRule="atLeast"/>
        <w:jc w:val="center"/>
        <w:rPr>
          <w:rFonts w:cs="MbSadr (4)"/>
          <w:sz w:val="40"/>
          <w:szCs w:val="40"/>
          <w:rtl/>
        </w:rPr>
      </w:pPr>
      <w:r w:rsidRPr="00AA5348">
        <w:rPr>
          <w:rFonts w:cs="MbSadr (4)"/>
          <w:bCs/>
          <w:sz w:val="40"/>
          <w:szCs w:val="40"/>
          <w:rtl/>
        </w:rPr>
        <w:t>ا</w:t>
      </w:r>
      <w:r w:rsidRPr="00AA5348">
        <w:rPr>
          <w:rFonts w:cs="MbSadr (4)" w:hint="cs"/>
          <w:bCs/>
          <w:sz w:val="40"/>
          <w:szCs w:val="40"/>
          <w:rtl/>
        </w:rPr>
        <w:t>لحجّ والعُمرة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واجبات حجّة التمتّع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العمرة والحجّ المفردان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ماذا يحرم على المحرِم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متى يجب الحجّ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الاستنابة في الحجّ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الطواف المستحبّ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ت</w:t>
      </w:r>
      <w:r w:rsidRPr="00926097">
        <w:rPr>
          <w:rFonts w:cs="MbSadr (2)" w:hint="cs"/>
          <w:bCs/>
          <w:sz w:val="32"/>
          <w:szCs w:val="32"/>
          <w:rtl/>
        </w:rPr>
        <w:t>مهيد</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الحجّ من العبادات الاجتماعية في الإسلام</w:t>
      </w:r>
      <w:r w:rsidRPr="003F7925">
        <w:rPr>
          <w:rFonts w:hint="cs"/>
          <w:sz w:val="32"/>
          <w:szCs w:val="32"/>
          <w:rtl/>
        </w:rPr>
        <w:t> </w:t>
      </w:r>
      <w:r w:rsidRPr="003F7925">
        <w:rPr>
          <w:rFonts w:cs="MbSadr (1)" w:hint="cs"/>
          <w:sz w:val="32"/>
          <w:szCs w:val="32"/>
          <w:rtl/>
        </w:rPr>
        <w:t xml:space="preserve">، ذات المغزى العظيم </w:t>
      </w:r>
      <w:r w:rsidRPr="003F7925">
        <w:rPr>
          <w:rFonts w:cs="MbSadr (1)"/>
          <w:sz w:val="32"/>
          <w:szCs w:val="32"/>
          <w:rtl/>
        </w:rPr>
        <w:t>ر</w:t>
      </w:r>
      <w:r w:rsidRPr="003F7925">
        <w:rPr>
          <w:rFonts w:cs="MbSadr (1)" w:hint="cs"/>
          <w:sz w:val="32"/>
          <w:szCs w:val="32"/>
          <w:rtl/>
        </w:rPr>
        <w:t>وحياً ومدنياً</w:t>
      </w:r>
      <w:r w:rsidRPr="003F7925">
        <w:rPr>
          <w:rFonts w:hint="cs"/>
          <w:sz w:val="32"/>
          <w:szCs w:val="32"/>
          <w:rtl/>
        </w:rPr>
        <w:t> </w:t>
      </w:r>
      <w:r w:rsidRPr="003F7925">
        <w:rPr>
          <w:rFonts w:cs="MbSadr (1)" w:hint="cs"/>
          <w:sz w:val="32"/>
          <w:szCs w:val="32"/>
          <w:rtl/>
        </w:rPr>
        <w:t>، وهو يشبه الاعتكاف في كونه نقلةً إلى الله تعالى</w:t>
      </w:r>
      <w:r w:rsidRPr="003F7925">
        <w:rPr>
          <w:rFonts w:hint="cs"/>
          <w:sz w:val="32"/>
          <w:szCs w:val="32"/>
          <w:rtl/>
        </w:rPr>
        <w:t> </w:t>
      </w:r>
      <w:r w:rsidRPr="003F7925">
        <w:rPr>
          <w:rFonts w:cs="MbSadr (1)" w:hint="cs"/>
          <w:sz w:val="32"/>
          <w:szCs w:val="32"/>
          <w:rtl/>
        </w:rPr>
        <w:t xml:space="preserve">، غير أنّ </w:t>
      </w:r>
      <w:r w:rsidRPr="003F7925">
        <w:rPr>
          <w:rFonts w:cs="MbSadr (1)"/>
          <w:sz w:val="32"/>
          <w:szCs w:val="32"/>
          <w:rtl/>
        </w:rPr>
        <w:t>ا</w:t>
      </w:r>
      <w:r w:rsidRPr="003F7925">
        <w:rPr>
          <w:rFonts w:cs="MbSadr (1)" w:hint="cs"/>
          <w:sz w:val="32"/>
          <w:szCs w:val="32"/>
          <w:rtl/>
        </w:rPr>
        <w:t>لاعتكاف نقلة فردية يعتكف بموجبها هذا الفرد أو ذاك في بيت من بيوت الله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الحجّ نقلة جماعية يتّجه فيها جمهور المسلمين المكلّفين بأداء هذه </w:t>
      </w:r>
      <w:r w:rsidRPr="003F7925">
        <w:rPr>
          <w:rFonts w:cs="MbSadr (1)"/>
          <w:sz w:val="32"/>
          <w:szCs w:val="32"/>
          <w:rtl/>
        </w:rPr>
        <w:t>ا</w:t>
      </w:r>
      <w:r w:rsidRPr="003F7925">
        <w:rPr>
          <w:rFonts w:cs="MbSadr (1)" w:hint="cs"/>
          <w:sz w:val="32"/>
          <w:szCs w:val="32"/>
          <w:rtl/>
        </w:rPr>
        <w:t>لفريضة</w:t>
      </w:r>
      <w:r w:rsidRPr="003F7925">
        <w:rPr>
          <w:rFonts w:hint="cs"/>
          <w:sz w:val="32"/>
          <w:szCs w:val="32"/>
          <w:rtl/>
        </w:rPr>
        <w:t> </w:t>
      </w:r>
      <w:r w:rsidRPr="003F7925">
        <w:rPr>
          <w:rFonts w:cs="MbSadr (1)" w:hint="cs"/>
          <w:sz w:val="32"/>
          <w:szCs w:val="32"/>
          <w:rtl/>
        </w:rPr>
        <w:t xml:space="preserve">، أو المتطوّعين للتواجد في مكان واحد وزمان واحد ولممارسة شعائر </w:t>
      </w:r>
      <w:r w:rsidRPr="003F7925">
        <w:rPr>
          <w:rFonts w:cs="MbSadr (1)"/>
          <w:sz w:val="32"/>
          <w:szCs w:val="32"/>
          <w:rtl/>
        </w:rPr>
        <w:t>م</w:t>
      </w:r>
      <w:r w:rsidRPr="003F7925">
        <w:rPr>
          <w:rFonts w:cs="MbSadr (1)" w:hint="cs"/>
          <w:sz w:val="32"/>
          <w:szCs w:val="32"/>
          <w:rtl/>
        </w:rPr>
        <w:t>وحّدة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العُمرة عادةً تشبه الحجّ في جملة من واجباته</w:t>
      </w:r>
      <w:r w:rsidRPr="003F7925">
        <w:rPr>
          <w:rFonts w:hint="cs"/>
          <w:sz w:val="32"/>
          <w:szCs w:val="32"/>
          <w:rtl/>
        </w:rPr>
        <w:t> </w:t>
      </w:r>
      <w:r w:rsidRPr="003F7925">
        <w:rPr>
          <w:rFonts w:cs="MbSadr (1)" w:hint="cs"/>
          <w:sz w:val="32"/>
          <w:szCs w:val="32"/>
          <w:rtl/>
        </w:rPr>
        <w:t xml:space="preserve">، ولكنّ مجالها يقتصر بعد </w:t>
      </w:r>
      <w:r w:rsidRPr="003F7925">
        <w:rPr>
          <w:rFonts w:cs="MbSadr (1)"/>
          <w:sz w:val="32"/>
          <w:szCs w:val="32"/>
          <w:rtl/>
        </w:rPr>
        <w:t>ا</w:t>
      </w:r>
      <w:r w:rsidRPr="003F7925">
        <w:rPr>
          <w:rFonts w:cs="MbSadr (1)" w:hint="cs"/>
          <w:sz w:val="32"/>
          <w:szCs w:val="32"/>
          <w:rtl/>
        </w:rPr>
        <w:t>لإحرام على الحضور في المسجد الحرام</w:t>
      </w:r>
      <w:r w:rsidRPr="003F7925">
        <w:rPr>
          <w:rFonts w:hint="cs"/>
          <w:sz w:val="32"/>
          <w:szCs w:val="32"/>
          <w:rtl/>
        </w:rPr>
        <w:t> </w:t>
      </w:r>
      <w:r w:rsidRPr="003F7925">
        <w:rPr>
          <w:rFonts w:cs="MbSadr (1)" w:hint="cs"/>
          <w:sz w:val="32"/>
          <w:szCs w:val="32"/>
          <w:rtl/>
        </w:rPr>
        <w:t>، والصفا والمروة وأداء واجباتها هناك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ب</w:t>
      </w:r>
      <w:r w:rsidRPr="003F7925">
        <w:rPr>
          <w:rFonts w:cs="MbSadr (1)" w:hint="cs"/>
          <w:sz w:val="32"/>
          <w:szCs w:val="32"/>
          <w:rtl/>
        </w:rPr>
        <w:t>ينما يمتدّ مجال الحجّ وواجباته إلى خارج مكّة</w:t>
      </w:r>
      <w:r w:rsidRPr="003F7925">
        <w:rPr>
          <w:rFonts w:hint="cs"/>
          <w:sz w:val="32"/>
          <w:szCs w:val="32"/>
          <w:rtl/>
        </w:rPr>
        <w:t> </w:t>
      </w:r>
      <w:r w:rsidRPr="003F7925">
        <w:rPr>
          <w:rFonts w:cs="MbSadr (1)" w:hint="cs"/>
          <w:sz w:val="32"/>
          <w:szCs w:val="32"/>
          <w:rtl/>
        </w:rPr>
        <w:t xml:space="preserve">، ويتطلّب السفر إلى عرفات </w:t>
      </w:r>
      <w:r w:rsidRPr="003F7925">
        <w:rPr>
          <w:rFonts w:cs="MbSadr (1)"/>
          <w:sz w:val="32"/>
          <w:szCs w:val="32"/>
          <w:rtl/>
        </w:rPr>
        <w:t>و</w:t>
      </w:r>
      <w:r w:rsidRPr="003F7925">
        <w:rPr>
          <w:rFonts w:cs="MbSadr (1)" w:hint="cs"/>
          <w:sz w:val="32"/>
          <w:szCs w:val="32"/>
          <w:rtl/>
        </w:rPr>
        <w:t>المشعر ومِنى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الحجّ مستحبّ عموماً</w:t>
      </w:r>
      <w:r w:rsidRPr="003F7925">
        <w:rPr>
          <w:rFonts w:hint="cs"/>
          <w:sz w:val="32"/>
          <w:szCs w:val="32"/>
          <w:rtl/>
        </w:rPr>
        <w:t> </w:t>
      </w:r>
      <w:r w:rsidRPr="003F7925">
        <w:rPr>
          <w:rFonts w:cs="MbSadr (1)" w:hint="cs"/>
          <w:sz w:val="32"/>
          <w:szCs w:val="32"/>
          <w:rtl/>
        </w:rPr>
        <w:t>، باستثناء الحجّة الاُولى للمستطيع فإنّها واجبة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العُمرة المفردة مستحبّة عموماً</w:t>
      </w:r>
      <w:r w:rsidRPr="003F7925">
        <w:rPr>
          <w:rFonts w:hint="cs"/>
          <w:sz w:val="32"/>
          <w:szCs w:val="32"/>
          <w:rtl/>
        </w:rPr>
        <w:t> </w:t>
      </w:r>
      <w:r w:rsidRPr="003F7925">
        <w:rPr>
          <w:rFonts w:cs="MbSadr (1)" w:hint="cs"/>
          <w:sz w:val="32"/>
          <w:szCs w:val="32"/>
          <w:rtl/>
        </w:rPr>
        <w:t>، باستثناء العمرة الاُولى للمستطيع فإنّها واجبة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 xml:space="preserve">وكلّ من يستطيع الحجّ وهو يبعد في مسكنه وموطنه عن مكّة أكثر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س</w:t>
      </w:r>
      <w:r w:rsidRPr="003F7925">
        <w:rPr>
          <w:rFonts w:cs="MbSadr (1)" w:hint="cs"/>
          <w:sz w:val="32"/>
          <w:szCs w:val="32"/>
          <w:rtl/>
        </w:rPr>
        <w:t>تّة وثمانين كيلومتراً وخُمسَي الكيلومتر الواحد فعليه أن يعتمر ويحجّ</w:t>
      </w:r>
      <w:r w:rsidRPr="003F7925">
        <w:rPr>
          <w:rFonts w:hint="cs"/>
          <w:sz w:val="32"/>
          <w:szCs w:val="32"/>
          <w:rtl/>
        </w:rPr>
        <w:t> </w:t>
      </w:r>
      <w:r w:rsidRPr="003F7925">
        <w:rPr>
          <w:rFonts w:cs="MbSadr (1)" w:hint="cs"/>
          <w:sz w:val="32"/>
          <w:szCs w:val="32"/>
          <w:rtl/>
        </w:rPr>
        <w:t xml:space="preserve">، بادِئاً </w:t>
      </w:r>
      <w:r w:rsidRPr="003F7925">
        <w:rPr>
          <w:rFonts w:cs="MbSadr (1)"/>
          <w:sz w:val="32"/>
          <w:szCs w:val="32"/>
          <w:rtl/>
        </w:rPr>
        <w:t>ب</w:t>
      </w:r>
      <w:r w:rsidRPr="003F7925">
        <w:rPr>
          <w:rFonts w:cs="MbSadr (1)" w:hint="cs"/>
          <w:sz w:val="32"/>
          <w:szCs w:val="32"/>
          <w:rtl/>
        </w:rPr>
        <w:t>العمرة وخاتمِاً بالحجّ</w:t>
      </w:r>
      <w:r w:rsidRPr="003F7925">
        <w:rPr>
          <w:rFonts w:hint="cs"/>
          <w:sz w:val="32"/>
          <w:szCs w:val="32"/>
          <w:rtl/>
        </w:rPr>
        <w:t> </w:t>
      </w:r>
      <w:r w:rsidRPr="003F7925">
        <w:rPr>
          <w:rFonts w:cs="MbSadr (1)" w:hint="cs"/>
          <w:sz w:val="32"/>
          <w:szCs w:val="32"/>
          <w:rtl/>
        </w:rPr>
        <w:t xml:space="preserve">، وتسمّى الحجّة التي تبدأ بالعمرة وتنتهي بالحجّ بحجّة </w:t>
      </w:r>
      <w:r w:rsidRPr="003F7925">
        <w:rPr>
          <w:rFonts w:cs="MbSadr (1)"/>
          <w:sz w:val="32"/>
          <w:szCs w:val="32"/>
          <w:rtl/>
        </w:rPr>
        <w:t>ا</w:t>
      </w:r>
      <w:r w:rsidRPr="003F7925">
        <w:rPr>
          <w:rFonts w:cs="MbSadr (1)" w:hint="cs"/>
          <w:sz w:val="32"/>
          <w:szCs w:val="32"/>
          <w:rtl/>
        </w:rPr>
        <w:t>لتمتّع</w:t>
      </w:r>
      <w:r w:rsidRPr="003F7925">
        <w:rPr>
          <w:rFonts w:hint="cs"/>
          <w:sz w:val="32"/>
          <w:szCs w:val="32"/>
          <w:rtl/>
        </w:rPr>
        <w:t> </w:t>
      </w:r>
      <w:r w:rsidRPr="003F7925">
        <w:rPr>
          <w:rFonts w:cs="MbSadr (1)" w:hint="cs"/>
          <w:sz w:val="32"/>
          <w:szCs w:val="32"/>
          <w:rtl/>
        </w:rPr>
        <w:t>، وتعتبر العُمرة الجزء الأول من حجّة التمتّع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لم يتمكّن هذا البعيد من الحجّ ولكن تمكّن من العمرة فلا تجب عليه </w:t>
      </w:r>
      <w:r w:rsidRPr="003F7925">
        <w:rPr>
          <w:rFonts w:cs="MbSadr (1)"/>
          <w:sz w:val="32"/>
          <w:szCs w:val="32"/>
          <w:rtl/>
        </w:rPr>
        <w:t>ب</w:t>
      </w:r>
      <w:r w:rsidRPr="003F7925">
        <w:rPr>
          <w:rFonts w:cs="MbSadr (1)" w:hint="cs"/>
          <w:sz w:val="32"/>
          <w:szCs w:val="32"/>
          <w:rtl/>
        </w:rPr>
        <w:t>مفردها</w:t>
      </w:r>
      <w:r w:rsidRPr="003F7925">
        <w:rPr>
          <w:rFonts w:hint="cs"/>
          <w:sz w:val="32"/>
          <w:szCs w:val="32"/>
          <w:rtl/>
        </w:rPr>
        <w:t> </w:t>
      </w:r>
      <w:r w:rsidRPr="003F7925">
        <w:rPr>
          <w:rFonts w:cs="MbSadr (1)" w:hint="cs"/>
          <w:sz w:val="32"/>
          <w:szCs w:val="32"/>
          <w:rtl/>
        </w:rPr>
        <w:t>، ولكن يستحبّ له أن يأتي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3 )</w:t>
      </w:r>
      <w:r w:rsidRPr="003F7925">
        <w:rPr>
          <w:rFonts w:cs="MbSadr (1)"/>
          <w:sz w:val="32"/>
          <w:szCs w:val="32"/>
          <w:rtl/>
        </w:rPr>
        <w:t xml:space="preserve"> </w:t>
      </w:r>
      <w:r w:rsidRPr="003F7925">
        <w:rPr>
          <w:rFonts w:cs="MbSadr (1)" w:hint="cs"/>
          <w:sz w:val="32"/>
          <w:szCs w:val="32"/>
          <w:rtl/>
        </w:rPr>
        <w:t>وكلّ من يستطيع (</w:t>
      </w:r>
      <w:r w:rsidRPr="003F7925">
        <w:rPr>
          <w:rFonts w:hint="cs"/>
          <w:sz w:val="32"/>
          <w:szCs w:val="32"/>
          <w:rtl/>
        </w:rPr>
        <w:t> </w:t>
      </w:r>
      <w:r w:rsidRPr="003F7925">
        <w:rPr>
          <w:rFonts w:cs="MbSadr (1)" w:hint="cs"/>
          <w:sz w:val="32"/>
          <w:szCs w:val="32"/>
          <w:rtl/>
        </w:rPr>
        <w:t xml:space="preserve">وهو أقرب من ذلك موطناً ومسكناً إلى المسجد </w:t>
      </w:r>
      <w:r w:rsidRPr="003F7925">
        <w:rPr>
          <w:rFonts w:cs="MbSadr (1)"/>
          <w:sz w:val="32"/>
          <w:szCs w:val="32"/>
          <w:rtl/>
        </w:rPr>
        <w:t>ا</w:t>
      </w:r>
      <w:r w:rsidRPr="003F7925">
        <w:rPr>
          <w:rFonts w:cs="MbSadr (1)" w:hint="cs"/>
          <w:sz w:val="32"/>
          <w:szCs w:val="32"/>
          <w:rtl/>
        </w:rPr>
        <w:t>لحرام</w:t>
      </w:r>
      <w:r w:rsidRPr="003F7925">
        <w:rPr>
          <w:rFonts w:hint="cs"/>
          <w:sz w:val="32"/>
          <w:szCs w:val="32"/>
          <w:rtl/>
        </w:rPr>
        <w:t> </w:t>
      </w:r>
      <w:r w:rsidRPr="003F7925">
        <w:rPr>
          <w:rFonts w:cs="MbSadr (1)" w:hint="cs"/>
          <w:sz w:val="32"/>
          <w:szCs w:val="32"/>
          <w:rtl/>
        </w:rPr>
        <w:t>) فعليه أن يحجّ ويعتمر مبتدئاً بالحجّ ومنتهياً بالعمرة</w:t>
      </w:r>
      <w:r w:rsidRPr="003F7925">
        <w:rPr>
          <w:rFonts w:hint="cs"/>
          <w:sz w:val="32"/>
          <w:szCs w:val="32"/>
          <w:rtl/>
        </w:rPr>
        <w:t> </w:t>
      </w:r>
      <w:r w:rsidRPr="003F7925">
        <w:rPr>
          <w:rFonts w:cs="MbSadr (1)" w:hint="cs"/>
          <w:sz w:val="32"/>
          <w:szCs w:val="32"/>
          <w:rtl/>
        </w:rPr>
        <w:t xml:space="preserve">، وتسمّى مثل هذه </w:t>
      </w:r>
      <w:r w:rsidRPr="003F7925">
        <w:rPr>
          <w:rFonts w:cs="MbSadr (1)"/>
          <w:sz w:val="32"/>
          <w:szCs w:val="32"/>
          <w:rtl/>
        </w:rPr>
        <w:t>ا</w:t>
      </w:r>
      <w:r w:rsidRPr="003F7925">
        <w:rPr>
          <w:rFonts w:cs="MbSadr (1)" w:hint="cs"/>
          <w:sz w:val="32"/>
          <w:szCs w:val="32"/>
          <w:rtl/>
        </w:rPr>
        <w:t>لحجّة بحجّة الإفراد</w:t>
      </w:r>
      <w:r w:rsidRPr="003F7925">
        <w:rPr>
          <w:rFonts w:hint="cs"/>
          <w:sz w:val="32"/>
          <w:szCs w:val="32"/>
          <w:rtl/>
        </w:rPr>
        <w:t> </w:t>
      </w:r>
      <w:r w:rsidRPr="003F7925">
        <w:rPr>
          <w:rFonts w:cs="MbSadr (1)" w:hint="cs"/>
          <w:sz w:val="32"/>
          <w:szCs w:val="32"/>
          <w:rtl/>
        </w:rPr>
        <w:t>، وتعتبر العمرة فيها عملا مستقلاًّ عن الحجّ</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ولهذا يعبّر عنها </w:t>
      </w:r>
      <w:r w:rsidRPr="003F7925">
        <w:rPr>
          <w:rFonts w:cs="MbSadr (1)"/>
          <w:sz w:val="32"/>
          <w:szCs w:val="32"/>
          <w:rtl/>
        </w:rPr>
        <w:t>ب</w:t>
      </w:r>
      <w:r w:rsidRPr="003F7925">
        <w:rPr>
          <w:rFonts w:cs="MbSadr (1)" w:hint="cs"/>
          <w:sz w:val="32"/>
          <w:szCs w:val="32"/>
          <w:rtl/>
        </w:rPr>
        <w:t>العمرة المفردة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لم يتمكّن هذا القريب من الحجّ ولكنّه استطاع للعمرة المفردة وجب </w:t>
      </w:r>
      <w:r w:rsidRPr="003F7925">
        <w:rPr>
          <w:rFonts w:cs="MbSadr (1)"/>
          <w:sz w:val="32"/>
          <w:szCs w:val="32"/>
          <w:rtl/>
        </w:rPr>
        <w:t>ع</w:t>
      </w:r>
      <w:r w:rsidRPr="003F7925">
        <w:rPr>
          <w:rFonts w:cs="MbSadr (1)" w:hint="cs"/>
          <w:sz w:val="32"/>
          <w:szCs w:val="32"/>
          <w:rtl/>
        </w:rPr>
        <w:t>ليه أن يعتمر عمرةً مفردةً خلافاً للبعيد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عمرة البعيد جزء من حجّته</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تح له الحجّ فلا تجب عليه العمرة</w:t>
      </w:r>
      <w:r w:rsidRPr="003F7925">
        <w:rPr>
          <w:rFonts w:hint="cs"/>
          <w:sz w:val="32"/>
          <w:szCs w:val="32"/>
          <w:rtl/>
        </w:rPr>
        <w:t> </w:t>
      </w:r>
      <w:r w:rsidRPr="003F7925">
        <w:rPr>
          <w:rFonts w:cs="MbSadr (1)" w:hint="cs"/>
          <w:sz w:val="32"/>
          <w:szCs w:val="32"/>
          <w:rtl/>
        </w:rPr>
        <w:t>. وعمرة القريب منفصلة عن حجّته</w:t>
      </w:r>
      <w:r w:rsidRPr="003F7925">
        <w:rPr>
          <w:rFonts w:hint="cs"/>
          <w:sz w:val="32"/>
          <w:szCs w:val="32"/>
          <w:rtl/>
        </w:rPr>
        <w:t> </w:t>
      </w:r>
      <w:r w:rsidRPr="003F7925">
        <w:rPr>
          <w:rFonts w:cs="MbSadr (1)" w:hint="cs"/>
          <w:sz w:val="32"/>
          <w:szCs w:val="32"/>
          <w:rtl/>
        </w:rPr>
        <w:t xml:space="preserve">، فإذا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تح له الحجّ واُتيحت العمرة وجبت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تسمّى الحَجّة الواجبة التي يأتي بها المستطيع بحَجّة الإسلام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 xml:space="preserve">وكلّ مكلف ـ سواء كان قريباً أو بعيداً ـ إذا أراد أن يحجّ استحباباً </w:t>
      </w:r>
      <w:r w:rsidRPr="003F7925">
        <w:rPr>
          <w:rFonts w:cs="MbSadr (1)"/>
          <w:sz w:val="32"/>
          <w:szCs w:val="32"/>
          <w:rtl/>
        </w:rPr>
        <w:t>و</w:t>
      </w:r>
      <w:r w:rsidRPr="003F7925">
        <w:rPr>
          <w:rFonts w:cs="MbSadr (1)" w:hint="cs"/>
          <w:sz w:val="32"/>
          <w:szCs w:val="32"/>
          <w:rtl/>
        </w:rPr>
        <w:t>تطوّعاً فله أن يختار حجّة التمتّع أو حجّة الإفراد</w:t>
      </w:r>
      <w:r w:rsidRPr="003F7925">
        <w:rPr>
          <w:rFonts w:hint="cs"/>
          <w:sz w:val="32"/>
          <w:szCs w:val="32"/>
          <w:rtl/>
        </w:rPr>
        <w:t> </w:t>
      </w:r>
      <w:r w:rsidRPr="003F7925">
        <w:rPr>
          <w:rFonts w:cs="MbSadr (1)" w:hint="cs"/>
          <w:sz w:val="32"/>
          <w:szCs w:val="32"/>
          <w:rtl/>
        </w:rPr>
        <w:t xml:space="preserve">، وإذا أراد أن يعتمر في </w:t>
      </w:r>
      <w:r w:rsidRPr="003F7925">
        <w:rPr>
          <w:rFonts w:cs="MbSadr (1)"/>
          <w:sz w:val="32"/>
          <w:szCs w:val="32"/>
          <w:rtl/>
        </w:rPr>
        <w:t>غ</w:t>
      </w:r>
      <w:r w:rsidRPr="003F7925">
        <w:rPr>
          <w:rFonts w:cs="MbSadr (1)" w:hint="cs"/>
          <w:sz w:val="32"/>
          <w:szCs w:val="32"/>
          <w:rtl/>
        </w:rPr>
        <w:t>ير</w:t>
      </w:r>
      <w:r w:rsidRPr="003F7925">
        <w:rPr>
          <w:rFonts w:cs="MbSadr (2)"/>
          <w:bCs/>
          <w:sz w:val="32"/>
          <w:szCs w:val="32"/>
          <w:rtl/>
        </w:rPr>
        <w:t xml:space="preserve"> </w:t>
      </w:r>
      <w:r w:rsidRPr="003F7925">
        <w:rPr>
          <w:rFonts w:cs="MbSadr (1)"/>
          <w:sz w:val="32"/>
          <w:szCs w:val="32"/>
          <w:rtl/>
        </w:rPr>
        <w:t>م</w:t>
      </w:r>
      <w:r w:rsidRPr="003F7925">
        <w:rPr>
          <w:rFonts w:cs="MbSadr (1)" w:hint="cs"/>
          <w:sz w:val="32"/>
          <w:szCs w:val="32"/>
          <w:rtl/>
        </w:rPr>
        <w:t>وسم الحجّ فله أن يأتي بعمرة مفردة</w:t>
      </w:r>
      <w:r w:rsidRPr="003F7925">
        <w:rPr>
          <w:rFonts w:hint="cs"/>
          <w:sz w:val="32"/>
          <w:szCs w:val="32"/>
          <w:rtl/>
        </w:rPr>
        <w:t> </w:t>
      </w:r>
      <w:r w:rsidRPr="003F7925">
        <w:rPr>
          <w:rFonts w:cs="MbSadr (1)" w:hint="cs"/>
          <w:sz w:val="32"/>
          <w:szCs w:val="32"/>
          <w:rtl/>
        </w:rPr>
        <w:t xml:space="preserve">، ولا يسوغ له أن يأتي بعمرة التمتّع </w:t>
      </w:r>
      <w:r w:rsidRPr="003F7925">
        <w:rPr>
          <w:rFonts w:cs="MbSadr (1)"/>
          <w:sz w:val="32"/>
          <w:szCs w:val="32"/>
          <w:rtl/>
        </w:rPr>
        <w:t>لأنّه</w:t>
      </w:r>
      <w:r w:rsidRPr="003F7925">
        <w:rPr>
          <w:rFonts w:cs="MbSadr (1)" w:hint="cs"/>
          <w:sz w:val="32"/>
          <w:szCs w:val="32"/>
          <w:rtl/>
        </w:rPr>
        <w:t>ا جزء من حجّة التمتّع</w:t>
      </w:r>
      <w:r w:rsidRPr="003F7925">
        <w:rPr>
          <w:rFonts w:hint="cs"/>
          <w:sz w:val="32"/>
          <w:szCs w:val="32"/>
          <w:rtl/>
        </w:rPr>
        <w:t> </w:t>
      </w:r>
      <w:r w:rsidRPr="003F7925">
        <w:rPr>
          <w:rFonts w:cs="MbSadr (1)" w:hint="cs"/>
          <w:sz w:val="32"/>
          <w:szCs w:val="32"/>
          <w:rtl/>
        </w:rPr>
        <w:t>، ولا تنفصل عن الحجّ بحال</w:t>
      </w:r>
      <w:r w:rsidRPr="003F7925">
        <w:rPr>
          <w:rFonts w:hint="cs"/>
          <w:sz w:val="32"/>
          <w:szCs w:val="32"/>
          <w:rtl/>
        </w:rPr>
        <w:t> </w:t>
      </w:r>
      <w:r w:rsidRPr="003F7925">
        <w:rPr>
          <w:rFonts w:cs="MbSadr (1)" w:hint="cs"/>
          <w:sz w:val="32"/>
          <w:szCs w:val="32"/>
          <w:rtl/>
        </w:rPr>
        <w:t>، فلا تقع إلاّ في موسمه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وليس للعمرة المفردة وقت فهي دائماً</w:t>
      </w:r>
      <w:r w:rsidRPr="003F7925">
        <w:rPr>
          <w:rFonts w:hint="cs"/>
          <w:sz w:val="32"/>
          <w:szCs w:val="32"/>
          <w:rtl/>
        </w:rPr>
        <w:t> </w:t>
      </w:r>
      <w:r w:rsidRPr="003F7925">
        <w:rPr>
          <w:rFonts w:cs="MbSadr (1)" w:hint="cs"/>
          <w:sz w:val="32"/>
          <w:szCs w:val="32"/>
          <w:rtl/>
        </w:rPr>
        <w:t xml:space="preserve">، وإذا اعتمر في شهر جاز له أن </w:t>
      </w:r>
      <w:r w:rsidRPr="003F7925">
        <w:rPr>
          <w:rFonts w:cs="MbSadr (1)"/>
          <w:sz w:val="32"/>
          <w:szCs w:val="32"/>
          <w:rtl/>
        </w:rPr>
        <w:t>ي</w:t>
      </w:r>
      <w:r w:rsidRPr="003F7925">
        <w:rPr>
          <w:rFonts w:cs="MbSadr (1)" w:hint="cs"/>
          <w:sz w:val="32"/>
          <w:szCs w:val="32"/>
          <w:rtl/>
        </w:rPr>
        <w:t>كرّر العمرة في نفس الشهر</w:t>
      </w:r>
      <w:r w:rsidRPr="003F7925">
        <w:rPr>
          <w:rFonts w:hint="cs"/>
          <w:sz w:val="32"/>
          <w:szCs w:val="32"/>
          <w:rtl/>
        </w:rPr>
        <w:t> </w:t>
      </w:r>
      <w:r w:rsidRPr="003F7925">
        <w:rPr>
          <w:rFonts w:cs="MbSadr (1)" w:hint="cs"/>
          <w:sz w:val="32"/>
          <w:szCs w:val="32"/>
          <w:rtl/>
        </w:rPr>
        <w:t>، بل في نفس الاُسبوع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عمرة التمتّع فهي بوصفها جزءً من الحجّ لا تقع إلاّ في أشهر الحجّ</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يبدأ وقتها من بداية شهر شوّال ويستمرّ إلى اليوم التاسع من ذي الحجّة</w:t>
      </w:r>
      <w:r w:rsidRPr="003F7925">
        <w:rPr>
          <w:rFonts w:hint="cs"/>
          <w:sz w:val="32"/>
          <w:szCs w:val="32"/>
          <w:rtl/>
        </w:rPr>
        <w:t> </w:t>
      </w:r>
      <w:r w:rsidRPr="003F7925">
        <w:rPr>
          <w:rFonts w:cs="MbSadr (1)" w:hint="cs"/>
          <w:sz w:val="32"/>
          <w:szCs w:val="32"/>
          <w:rtl/>
        </w:rPr>
        <w:t xml:space="preserve">، على أن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 xml:space="preserve">كون بالإمكان أداء العمرة والإحرام للحجّ وإدراك موقف عرفات ظهر يوم </w:t>
      </w:r>
      <w:r w:rsidRPr="003F7925">
        <w:rPr>
          <w:rFonts w:cs="MbSadr (1)"/>
          <w:sz w:val="32"/>
          <w:szCs w:val="32"/>
          <w:rtl/>
        </w:rPr>
        <w:t>ا</w:t>
      </w:r>
      <w:r w:rsidRPr="003F7925">
        <w:rPr>
          <w:rFonts w:cs="MbSadr (1)" w:hint="cs"/>
          <w:sz w:val="32"/>
          <w:szCs w:val="32"/>
          <w:rtl/>
        </w:rPr>
        <w:t>لتاسع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نحن في ما يلي سنشرح بإيجاز حجّة التمتّع ابتداءً من أول أعمال العمرة </w:t>
      </w:r>
      <w:r w:rsidRPr="003F7925">
        <w:rPr>
          <w:rFonts w:cs="MbSadr (1)"/>
          <w:sz w:val="32"/>
          <w:szCs w:val="32"/>
          <w:rtl/>
        </w:rPr>
        <w:t>و</w:t>
      </w:r>
      <w:r w:rsidRPr="003F7925">
        <w:rPr>
          <w:rFonts w:cs="MbSadr (1)" w:hint="cs"/>
          <w:sz w:val="32"/>
          <w:szCs w:val="32"/>
          <w:rtl/>
        </w:rPr>
        <w:t>انتهاءً بآخر أعمال الحجّ</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حجّة التمتّع هي الشكل الواجب من الحجّ على </w:t>
      </w:r>
      <w:r w:rsidRPr="003F7925">
        <w:rPr>
          <w:rFonts w:cs="MbSadr (1)"/>
          <w:sz w:val="32"/>
          <w:szCs w:val="32"/>
          <w:rtl/>
        </w:rPr>
        <w:t>غ</w:t>
      </w:r>
      <w:r w:rsidRPr="003F7925">
        <w:rPr>
          <w:rFonts w:cs="MbSadr (1)" w:hint="cs"/>
          <w:sz w:val="32"/>
          <w:szCs w:val="32"/>
          <w:rtl/>
        </w:rPr>
        <w:t>الب المؤمنين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نظراً إلى تواجدهم في مناطق سكنيّة بعيدة عن مكّة المكرّمة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و</w:t>
      </w:r>
      <w:r w:rsidRPr="00926097">
        <w:rPr>
          <w:rFonts w:cs="MbSadr (2)" w:hint="cs"/>
          <w:bCs/>
          <w:sz w:val="32"/>
          <w:szCs w:val="32"/>
          <w:rtl/>
        </w:rPr>
        <w:t>اجبات حجّة التمتّع</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اجبات حَجّة التمتّع هي واجبات عمرة التمتّع أولا</w:t>
      </w:r>
      <w:r w:rsidRPr="003F7925">
        <w:rPr>
          <w:rFonts w:hint="cs"/>
          <w:sz w:val="32"/>
          <w:szCs w:val="32"/>
          <w:rtl/>
        </w:rPr>
        <w:t> </w:t>
      </w:r>
      <w:r w:rsidRPr="003F7925">
        <w:rPr>
          <w:rFonts w:cs="MbSadr (1)" w:hint="cs"/>
          <w:sz w:val="32"/>
          <w:szCs w:val="32"/>
          <w:rtl/>
        </w:rPr>
        <w:t xml:space="preserve">، وواجبات حجّ التمتّع </w:t>
      </w:r>
      <w:r w:rsidRPr="003F7925">
        <w:rPr>
          <w:rFonts w:cs="MbSadr (1)"/>
          <w:sz w:val="32"/>
          <w:szCs w:val="32"/>
          <w:rtl/>
        </w:rPr>
        <w:t>ث</w:t>
      </w:r>
      <w:r w:rsidRPr="003F7925">
        <w:rPr>
          <w:rFonts w:cs="MbSadr (1)" w:hint="cs"/>
          <w:sz w:val="32"/>
          <w:szCs w:val="32"/>
          <w:rtl/>
        </w:rPr>
        <w:t>انياً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و</w:t>
      </w:r>
      <w:r w:rsidRPr="00926097">
        <w:rPr>
          <w:rFonts w:cs="MbSadr (2)" w:hint="cs"/>
          <w:bCs/>
          <w:sz w:val="32"/>
          <w:szCs w:val="32"/>
          <w:rtl/>
        </w:rPr>
        <w:t>اجبات عمرة التمتّع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cs="MbSadr (1)" w:hint="cs"/>
          <w:sz w:val="32"/>
          <w:szCs w:val="32"/>
          <w:rtl/>
        </w:rPr>
        <w:t>وواجبات عمرة التمتّع خمسة</w:t>
      </w:r>
      <w:r w:rsidRPr="003F7925">
        <w:rPr>
          <w:rFonts w:hint="cs"/>
          <w:sz w:val="32"/>
          <w:szCs w:val="32"/>
          <w:rtl/>
        </w:rPr>
        <w:t> </w:t>
      </w:r>
      <w:r w:rsidRPr="003F7925">
        <w:rPr>
          <w:rFonts w:cs="MbSadr (1)" w:hint="cs"/>
          <w:sz w:val="32"/>
          <w:szCs w:val="32"/>
          <w:rtl/>
        </w:rPr>
        <w:t>، وهي : الإحرام</w:t>
      </w:r>
      <w:r w:rsidRPr="003F7925">
        <w:rPr>
          <w:rFonts w:hint="cs"/>
          <w:sz w:val="32"/>
          <w:szCs w:val="32"/>
          <w:rtl/>
        </w:rPr>
        <w:t> </w:t>
      </w:r>
      <w:r w:rsidRPr="003F7925">
        <w:rPr>
          <w:rFonts w:cs="MbSadr (1)" w:hint="cs"/>
          <w:sz w:val="32"/>
          <w:szCs w:val="32"/>
          <w:rtl/>
        </w:rPr>
        <w:t>، ثمّ الطواف</w:t>
      </w:r>
      <w:r w:rsidRPr="003F7925">
        <w:rPr>
          <w:rFonts w:hint="cs"/>
          <w:sz w:val="32"/>
          <w:szCs w:val="32"/>
          <w:rtl/>
        </w:rPr>
        <w:t> </w:t>
      </w:r>
      <w:r w:rsidRPr="003F7925">
        <w:rPr>
          <w:rFonts w:cs="MbSadr (1)" w:hint="cs"/>
          <w:sz w:val="32"/>
          <w:szCs w:val="32"/>
          <w:rtl/>
        </w:rPr>
        <w:t xml:space="preserve">، فصلاة </w:t>
      </w:r>
      <w:r w:rsidRPr="003F7925">
        <w:rPr>
          <w:rFonts w:cs="MbSadr (1)"/>
          <w:sz w:val="32"/>
          <w:szCs w:val="32"/>
          <w:rtl/>
        </w:rPr>
        <w:t>ا</w:t>
      </w:r>
      <w:r w:rsidRPr="003F7925">
        <w:rPr>
          <w:rFonts w:cs="MbSadr (1)" w:hint="cs"/>
          <w:sz w:val="32"/>
          <w:szCs w:val="32"/>
          <w:rtl/>
        </w:rPr>
        <w:t>لطواف</w:t>
      </w:r>
      <w:r w:rsidRPr="003F7925">
        <w:rPr>
          <w:rFonts w:hint="cs"/>
          <w:sz w:val="32"/>
          <w:szCs w:val="32"/>
          <w:rtl/>
        </w:rPr>
        <w:t> </w:t>
      </w:r>
      <w:r w:rsidRPr="003F7925">
        <w:rPr>
          <w:rFonts w:cs="MbSadr (1)" w:hint="cs"/>
          <w:sz w:val="32"/>
          <w:szCs w:val="32"/>
          <w:rtl/>
        </w:rPr>
        <w:t>، ثمّ السعي بين الصفا والمروة</w:t>
      </w:r>
      <w:r w:rsidRPr="003F7925">
        <w:rPr>
          <w:rFonts w:hint="cs"/>
          <w:sz w:val="32"/>
          <w:szCs w:val="32"/>
          <w:rtl/>
        </w:rPr>
        <w:t> </w:t>
      </w:r>
      <w:r w:rsidRPr="003F7925">
        <w:rPr>
          <w:rFonts w:cs="MbSadr (1)" w:hint="cs"/>
          <w:sz w:val="32"/>
          <w:szCs w:val="32"/>
          <w:rtl/>
        </w:rPr>
        <w:t>، ثمّ التقصير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وهو أخذ شيء من الشعر </w:t>
      </w:r>
      <w:r w:rsidRPr="003F7925">
        <w:rPr>
          <w:rFonts w:cs="MbSadr (1)"/>
          <w:sz w:val="32"/>
          <w:szCs w:val="32"/>
          <w:rtl/>
        </w:rPr>
        <w:t>أ</w:t>
      </w:r>
      <w:r w:rsidRPr="003F7925">
        <w:rPr>
          <w:rFonts w:cs="MbSadr (1)" w:hint="cs"/>
          <w:sz w:val="32"/>
          <w:szCs w:val="32"/>
          <w:rtl/>
        </w:rPr>
        <w:t>و</w:t>
      </w:r>
      <w:r>
        <w:rPr>
          <w:rFonts w:cs="MbSadr (1)" w:hint="cs"/>
          <w:sz w:val="32"/>
          <w:szCs w:val="32"/>
          <w:rtl/>
        </w:rPr>
        <w:t xml:space="preserve"> </w:t>
      </w:r>
      <w:r w:rsidRPr="003F7925">
        <w:rPr>
          <w:rFonts w:cs="MbSadr (1)" w:hint="cs"/>
          <w:sz w:val="32"/>
          <w:szCs w:val="32"/>
          <w:rtl/>
        </w:rPr>
        <w:t>الأظفار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ف</w:t>
      </w:r>
      <w:r w:rsidRPr="003F7925">
        <w:rPr>
          <w:rFonts w:cs="MbSadr (1)" w:hint="cs"/>
          <w:sz w:val="32"/>
          <w:szCs w:val="32"/>
          <w:rtl/>
        </w:rPr>
        <w:t>أوّل ما يبدأ القاصد لحجّة التمتّع بالإحرام</w:t>
      </w:r>
      <w:r w:rsidRPr="003F7925">
        <w:rPr>
          <w:rFonts w:hint="cs"/>
          <w:sz w:val="32"/>
          <w:szCs w:val="32"/>
          <w:rtl/>
        </w:rPr>
        <w:t> </w:t>
      </w:r>
      <w:r w:rsidRPr="003F7925">
        <w:rPr>
          <w:rFonts w:cs="MbSadr (1)" w:hint="cs"/>
          <w:sz w:val="32"/>
          <w:szCs w:val="32"/>
          <w:rtl/>
        </w:rPr>
        <w:t xml:space="preserve">، ويجب أن يكون الإحرام لذلك </w:t>
      </w:r>
      <w:r w:rsidRPr="003F7925">
        <w:rPr>
          <w:rFonts w:cs="MbSadr (1)"/>
          <w:sz w:val="32"/>
          <w:szCs w:val="32"/>
          <w:rtl/>
        </w:rPr>
        <w:t>م</w:t>
      </w:r>
      <w:r w:rsidRPr="003F7925">
        <w:rPr>
          <w:rFonts w:cs="MbSadr (1)" w:hint="cs"/>
          <w:sz w:val="32"/>
          <w:szCs w:val="32"/>
          <w:rtl/>
        </w:rPr>
        <w:t>ن أحد المواقيت الخمسة</w:t>
      </w:r>
      <w:r w:rsidRPr="003F7925">
        <w:rPr>
          <w:rFonts w:hint="cs"/>
          <w:sz w:val="32"/>
          <w:szCs w:val="32"/>
          <w:rtl/>
        </w:rPr>
        <w:t> </w:t>
      </w:r>
      <w:r w:rsidRPr="003F7925">
        <w:rPr>
          <w:rFonts w:cs="MbSadr (1)" w:hint="cs"/>
          <w:sz w:val="32"/>
          <w:szCs w:val="32"/>
          <w:rtl/>
        </w:rPr>
        <w:t>، أو من نقطة محاذية لها</w:t>
      </w:r>
      <w:r w:rsidRPr="003F7925">
        <w:rPr>
          <w:rFonts w:hint="cs"/>
          <w:sz w:val="32"/>
          <w:szCs w:val="32"/>
          <w:rtl/>
        </w:rPr>
        <w:t> </w:t>
      </w:r>
      <w:r w:rsidRPr="003F7925">
        <w:rPr>
          <w:rFonts w:cs="MbSadr (1)" w:hint="cs"/>
          <w:sz w:val="32"/>
          <w:szCs w:val="32"/>
          <w:rtl/>
        </w:rPr>
        <w:t xml:space="preserve">، أو من نقطة أبعد عن مكّة </w:t>
      </w:r>
      <w:r w:rsidRPr="003F7925">
        <w:rPr>
          <w:rFonts w:cs="MbSadr (1)"/>
          <w:sz w:val="32"/>
          <w:szCs w:val="32"/>
          <w:rtl/>
        </w:rPr>
        <w:t>ب</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تيسّر له من تلك المواقيت إذا نذر ذلك</w:t>
      </w:r>
      <w:r w:rsidRPr="003F7925">
        <w:rPr>
          <w:rFonts w:hint="cs"/>
          <w:sz w:val="32"/>
          <w:szCs w:val="32"/>
          <w:rtl/>
        </w:rPr>
        <w:t> </w:t>
      </w:r>
      <w:r w:rsidRPr="003F7925">
        <w:rPr>
          <w:rFonts w:cs="MbSadr (1)" w:hint="cs"/>
          <w:sz w:val="32"/>
          <w:szCs w:val="32"/>
          <w:rtl/>
        </w:rPr>
        <w:t xml:space="preserve">، أي أن تكون المسافة بين تلك النقطة </w:t>
      </w:r>
      <w:r w:rsidRPr="003F7925">
        <w:rPr>
          <w:rFonts w:cs="MbSadr (1)"/>
          <w:sz w:val="32"/>
          <w:szCs w:val="32"/>
          <w:rtl/>
        </w:rPr>
        <w:t>ا</w:t>
      </w:r>
      <w:r w:rsidRPr="003F7925">
        <w:rPr>
          <w:rFonts w:cs="MbSadr (1)" w:hint="cs"/>
          <w:sz w:val="32"/>
          <w:szCs w:val="32"/>
          <w:rtl/>
        </w:rPr>
        <w:t>لتي ينذر الإحرام منها ومكّة أطول من المسافة بين الميقات ومكّة</w:t>
      </w:r>
      <w:r w:rsidRPr="003F7925">
        <w:rPr>
          <w:rFonts w:hint="cs"/>
          <w:sz w:val="32"/>
          <w:szCs w:val="32"/>
          <w:rtl/>
        </w:rPr>
        <w:t> </w:t>
      </w:r>
      <w:r w:rsidRPr="003F7925">
        <w:rPr>
          <w:rFonts w:cs="MbSadr (1)" w:hint="cs"/>
          <w:sz w:val="32"/>
          <w:szCs w:val="32"/>
          <w:rtl/>
        </w:rPr>
        <w:t xml:space="preserve">. والمواقيت </w:t>
      </w:r>
      <w:r w:rsidRPr="003F7925">
        <w:rPr>
          <w:rFonts w:cs="MbSadr (1)"/>
          <w:sz w:val="32"/>
          <w:szCs w:val="32"/>
          <w:rtl/>
        </w:rPr>
        <w:t>ا</w:t>
      </w:r>
      <w:r w:rsidRPr="003F7925">
        <w:rPr>
          <w:rFonts w:cs="MbSadr (1)" w:hint="cs"/>
          <w:sz w:val="32"/>
          <w:szCs w:val="32"/>
          <w:rtl/>
        </w:rPr>
        <w:t>لخمسة هي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مسجد الشجرة</w:t>
      </w:r>
      <w:r w:rsidRPr="003F7925">
        <w:rPr>
          <w:rFonts w:hint="cs"/>
          <w:sz w:val="32"/>
          <w:szCs w:val="32"/>
          <w:rtl/>
        </w:rPr>
        <w:t> </w:t>
      </w:r>
      <w:r w:rsidRPr="003F7925">
        <w:rPr>
          <w:rFonts w:cs="MbSadr (1)" w:hint="cs"/>
          <w:sz w:val="32"/>
          <w:szCs w:val="32"/>
          <w:rtl/>
        </w:rPr>
        <w:t>، على مقربة من المدينة المنورة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قرن المنازل</w:t>
      </w:r>
      <w:r w:rsidRPr="003F7925">
        <w:rPr>
          <w:rFonts w:hint="cs"/>
          <w:sz w:val="32"/>
          <w:szCs w:val="32"/>
          <w:rtl/>
        </w:rPr>
        <w:t> </w:t>
      </w:r>
      <w:r w:rsidRPr="003F7925">
        <w:rPr>
          <w:rFonts w:cs="MbSadr (1)" w:hint="cs"/>
          <w:sz w:val="32"/>
          <w:szCs w:val="32"/>
          <w:rtl/>
        </w:rPr>
        <w:t>، ويمرّ به من الطائف إلى مكّة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الجحفة</w:t>
      </w:r>
      <w:r w:rsidRPr="003F7925">
        <w:rPr>
          <w:rFonts w:hint="cs"/>
          <w:sz w:val="32"/>
          <w:szCs w:val="32"/>
          <w:rtl/>
        </w:rPr>
        <w:t> </w:t>
      </w:r>
      <w:r w:rsidRPr="003F7925">
        <w:rPr>
          <w:rFonts w:cs="MbSadr (1)" w:hint="cs"/>
          <w:sz w:val="32"/>
          <w:szCs w:val="32"/>
          <w:rtl/>
        </w:rPr>
        <w:t>، وهي قرية كانت معمورةً قديماً وخربت</w:t>
      </w:r>
      <w:r w:rsidRPr="003F7925">
        <w:rPr>
          <w:rFonts w:hint="cs"/>
          <w:sz w:val="32"/>
          <w:szCs w:val="32"/>
          <w:rtl/>
        </w:rPr>
        <w:t> </w:t>
      </w:r>
      <w:r w:rsidRPr="003F7925">
        <w:rPr>
          <w:rFonts w:cs="MbSadr (1)" w:hint="cs"/>
          <w:sz w:val="32"/>
          <w:szCs w:val="32"/>
          <w:rtl/>
        </w:rPr>
        <w:t xml:space="preserve">، وتبعد عن مكّة </w:t>
      </w:r>
      <w:r w:rsidRPr="003F7925">
        <w:rPr>
          <w:rFonts w:cs="MbSadr (1)"/>
          <w:sz w:val="32"/>
          <w:szCs w:val="32"/>
          <w:rtl/>
        </w:rPr>
        <w:t>ا</w:t>
      </w:r>
      <w:r w:rsidRPr="003F7925">
        <w:rPr>
          <w:rFonts w:cs="MbSadr (1)" w:hint="cs"/>
          <w:sz w:val="32"/>
          <w:szCs w:val="32"/>
          <w:rtl/>
        </w:rPr>
        <w:t>لمكّرمة بحوالي مائتين وعشرين كيلومتراً على ما يقال</w:t>
      </w:r>
      <w:r w:rsidRPr="003F7925">
        <w:rPr>
          <w:rFonts w:hint="cs"/>
          <w:sz w:val="32"/>
          <w:szCs w:val="32"/>
          <w:rtl/>
        </w:rPr>
        <w:t> </w:t>
      </w:r>
      <w:r w:rsidRPr="003F7925">
        <w:rPr>
          <w:rFonts w:cs="MbSadr (1)" w:hint="cs"/>
          <w:sz w:val="32"/>
          <w:szCs w:val="32"/>
          <w:rtl/>
        </w:rPr>
        <w:t xml:space="preserve">، ولا تقع على الطريق </w:t>
      </w:r>
      <w:r w:rsidRPr="003F7925">
        <w:rPr>
          <w:rFonts w:cs="MbSadr (1)"/>
          <w:sz w:val="32"/>
          <w:szCs w:val="32"/>
          <w:rtl/>
        </w:rPr>
        <w:t>ا</w:t>
      </w:r>
      <w:r w:rsidRPr="003F7925">
        <w:rPr>
          <w:rFonts w:cs="MbSadr (1)" w:hint="cs"/>
          <w:sz w:val="32"/>
          <w:szCs w:val="32"/>
          <w:rtl/>
        </w:rPr>
        <w:t>لاعتياديّ بين جدّة ومكّة أو بين المدينة ومكّة</w:t>
      </w:r>
      <w:r w:rsidRPr="003F7925">
        <w:rPr>
          <w:rFonts w:hint="cs"/>
          <w:sz w:val="32"/>
          <w:szCs w:val="32"/>
          <w:rtl/>
        </w:rPr>
        <w:t> </w:t>
      </w:r>
      <w:r w:rsidRPr="003F7925">
        <w:rPr>
          <w:rFonts w:cs="MbSadr (1)" w:hint="cs"/>
          <w:sz w:val="32"/>
          <w:szCs w:val="32"/>
          <w:rtl/>
        </w:rPr>
        <w:t>، بل لابدّ مِن قصدِها لمن أرادها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وادي العقيق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يَلَمْلَم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cs="MbSadr (1)" w:hint="cs"/>
          <w:sz w:val="32"/>
          <w:szCs w:val="32"/>
          <w:rtl/>
        </w:rPr>
        <w:t xml:space="preserve">وصورة الإحرام وواجباته : أن يلبس المحرِم ثوبَي الإحرام : الإزار </w:t>
      </w:r>
      <w:r w:rsidRPr="003F7925">
        <w:rPr>
          <w:rFonts w:cs="MbSadr (1)"/>
          <w:sz w:val="32"/>
          <w:szCs w:val="32"/>
          <w:rtl/>
        </w:rPr>
        <w:t>و</w:t>
      </w:r>
      <w:r w:rsidRPr="003F7925">
        <w:rPr>
          <w:rFonts w:cs="MbSadr (1)" w:hint="cs"/>
          <w:sz w:val="32"/>
          <w:szCs w:val="32"/>
          <w:rtl/>
        </w:rPr>
        <w:t>الرداء</w:t>
      </w:r>
      <w:r w:rsidRPr="003F7925">
        <w:rPr>
          <w:rFonts w:hint="cs"/>
          <w:sz w:val="32"/>
          <w:szCs w:val="32"/>
          <w:rtl/>
        </w:rPr>
        <w:t> </w:t>
      </w:r>
      <w:r w:rsidRPr="003F7925">
        <w:rPr>
          <w:rFonts w:cs="MbSadr (1)" w:hint="cs"/>
          <w:sz w:val="32"/>
          <w:szCs w:val="32"/>
          <w:rtl/>
        </w:rPr>
        <w:t>، وينوي الإحرام لعمرة التمتّع من حَجّة الإسلام</w:t>
      </w:r>
      <w:r w:rsidRPr="003F7925">
        <w:rPr>
          <w:rFonts w:hint="cs"/>
          <w:sz w:val="32"/>
          <w:szCs w:val="32"/>
          <w:rtl/>
        </w:rPr>
        <w:t> </w:t>
      </w:r>
      <w:r w:rsidRPr="003F7925">
        <w:rPr>
          <w:rFonts w:cs="MbSadr (1)" w:hint="cs"/>
          <w:sz w:val="32"/>
          <w:szCs w:val="32"/>
          <w:rtl/>
        </w:rPr>
        <w:t>، ويلبّي قائلا : «</w:t>
      </w:r>
      <w:r w:rsidRPr="003F7925">
        <w:rPr>
          <w:rFonts w:hint="cs"/>
          <w:sz w:val="32"/>
          <w:szCs w:val="32"/>
          <w:rtl/>
        </w:rPr>
        <w:t> </w:t>
      </w:r>
      <w:r w:rsidRPr="003F7925">
        <w:rPr>
          <w:rFonts w:cs="MbSadr (1)" w:hint="cs"/>
          <w:sz w:val="32"/>
          <w:szCs w:val="32"/>
          <w:rtl/>
        </w:rPr>
        <w:t xml:space="preserve">لَبّيْكَ اللهُمّ </w:t>
      </w:r>
      <w:r w:rsidRPr="003F7925">
        <w:rPr>
          <w:rFonts w:cs="MbSadr (1)"/>
          <w:sz w:val="32"/>
          <w:szCs w:val="32"/>
          <w:rtl/>
        </w:rPr>
        <w:t>ل</w:t>
      </w:r>
      <w:r w:rsidRPr="003F7925">
        <w:rPr>
          <w:rFonts w:cs="MbSadr (1)" w:hint="cs"/>
          <w:sz w:val="32"/>
          <w:szCs w:val="32"/>
          <w:rtl/>
        </w:rPr>
        <w:t>َبّيْكَ</w:t>
      </w:r>
      <w:r w:rsidRPr="003F7925">
        <w:rPr>
          <w:rFonts w:hint="cs"/>
          <w:sz w:val="32"/>
          <w:szCs w:val="32"/>
          <w:rtl/>
        </w:rPr>
        <w:t> </w:t>
      </w:r>
      <w:r w:rsidRPr="003F7925">
        <w:rPr>
          <w:rFonts w:cs="MbSadr (1)" w:hint="cs"/>
          <w:sz w:val="32"/>
          <w:szCs w:val="32"/>
          <w:rtl/>
        </w:rPr>
        <w:t>، لَبّيْكَ لا شرّيكَ لَكَ لَبّيْكَ</w:t>
      </w:r>
      <w:r w:rsidRPr="003F7925">
        <w:rPr>
          <w:rFonts w:hint="cs"/>
          <w:sz w:val="32"/>
          <w:szCs w:val="32"/>
          <w:rtl/>
        </w:rPr>
        <w:t> </w:t>
      </w:r>
      <w:r w:rsidRPr="003F7925">
        <w:rPr>
          <w:rFonts w:cs="MbSadr (1)" w:hint="cs"/>
          <w:sz w:val="32"/>
          <w:szCs w:val="32"/>
          <w:rtl/>
        </w:rPr>
        <w:t>» فإذا لبّى كذلك أصبح محرِماً</w:t>
      </w:r>
      <w:r w:rsidRPr="003F7925">
        <w:rPr>
          <w:rFonts w:hint="cs"/>
          <w:sz w:val="32"/>
          <w:szCs w:val="32"/>
          <w:rtl/>
        </w:rPr>
        <w:t> </w:t>
      </w:r>
      <w:r w:rsidRPr="003F7925">
        <w:rPr>
          <w:rFonts w:cs="MbSadr (1)" w:hint="cs"/>
          <w:sz w:val="32"/>
          <w:szCs w:val="32"/>
          <w:rtl/>
        </w:rPr>
        <w:t xml:space="preserve">، وحرمت عليه أشياء </w:t>
      </w:r>
      <w:r w:rsidRPr="003F7925">
        <w:rPr>
          <w:rFonts w:cs="MbSadr (1)"/>
          <w:sz w:val="32"/>
          <w:szCs w:val="32"/>
          <w:rtl/>
        </w:rPr>
        <w:t>م</w:t>
      </w:r>
      <w:r w:rsidRPr="003F7925">
        <w:rPr>
          <w:rFonts w:cs="MbSadr (1)" w:hint="cs"/>
          <w:sz w:val="32"/>
          <w:szCs w:val="32"/>
          <w:rtl/>
        </w:rPr>
        <w:t>عيّنة ـ يأتي بيانها في المحرّمات على المحرِم ـ كالمقاربة الجنسية للنساء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الطيب</w:t>
      </w:r>
      <w:r w:rsidRPr="003F7925">
        <w:rPr>
          <w:rFonts w:hint="cs"/>
          <w:sz w:val="32"/>
          <w:szCs w:val="32"/>
          <w:rtl/>
        </w:rPr>
        <w:t> </w:t>
      </w:r>
      <w:r w:rsidRPr="003F7925">
        <w:rPr>
          <w:rFonts w:cs="MbSadr (1)" w:hint="cs"/>
          <w:sz w:val="32"/>
          <w:szCs w:val="32"/>
          <w:rtl/>
        </w:rPr>
        <w:t>، ولبس الثياب الَمخِيطة</w:t>
      </w:r>
      <w:r w:rsidRPr="003F7925">
        <w:rPr>
          <w:rFonts w:hint="cs"/>
          <w:sz w:val="32"/>
          <w:szCs w:val="32"/>
          <w:rtl/>
        </w:rPr>
        <w:t> </w:t>
      </w:r>
      <w:r w:rsidRPr="003F7925">
        <w:rPr>
          <w:rFonts w:cs="MbSadr (1)" w:hint="cs"/>
          <w:sz w:val="32"/>
          <w:szCs w:val="32"/>
          <w:rtl/>
        </w:rPr>
        <w:t>، والتدهين</w:t>
      </w:r>
      <w:r w:rsidRPr="003F7925">
        <w:rPr>
          <w:rFonts w:hint="cs"/>
          <w:sz w:val="32"/>
          <w:szCs w:val="32"/>
          <w:rtl/>
        </w:rPr>
        <w:t> </w:t>
      </w:r>
      <w:r w:rsidRPr="003F7925">
        <w:rPr>
          <w:rFonts w:cs="MbSadr (1)" w:hint="cs"/>
          <w:sz w:val="32"/>
          <w:szCs w:val="32"/>
          <w:rtl/>
        </w:rPr>
        <w:t>، والصيد</w:t>
      </w:r>
      <w:r w:rsidRPr="003F7925">
        <w:rPr>
          <w:rFonts w:hint="cs"/>
          <w:sz w:val="32"/>
          <w:szCs w:val="32"/>
          <w:rtl/>
        </w:rPr>
        <w:t> </w:t>
      </w:r>
      <w:r w:rsidRPr="003F7925">
        <w:rPr>
          <w:rFonts w:cs="MbSadr (1)" w:hint="cs"/>
          <w:sz w:val="32"/>
          <w:szCs w:val="32"/>
          <w:rtl/>
        </w:rPr>
        <w:t>، وغير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يستحبّ له أن يغتسل قبيل الإحرام</w:t>
      </w:r>
      <w:r w:rsidRPr="003F7925">
        <w:rPr>
          <w:rFonts w:hint="cs"/>
          <w:sz w:val="32"/>
          <w:szCs w:val="32"/>
          <w:rtl/>
        </w:rPr>
        <w:t> </w:t>
      </w:r>
      <w:r w:rsidRPr="003F7925">
        <w:rPr>
          <w:rFonts w:cs="MbSadr (1)" w:hint="cs"/>
          <w:sz w:val="32"/>
          <w:szCs w:val="32"/>
          <w:rtl/>
        </w:rPr>
        <w:t>، ولا يعتبر في صحة الإحرام ذلك</w:t>
      </w:r>
      <w:r w:rsidRPr="003F7925">
        <w:rPr>
          <w:rFonts w:hint="cs"/>
          <w:sz w:val="32"/>
          <w:szCs w:val="32"/>
          <w:rtl/>
        </w:rPr>
        <w:t> </w:t>
      </w:r>
      <w:r w:rsidRPr="003F7925">
        <w:rPr>
          <w:rFonts w:cs="MbSadr (1)" w:hint="cs"/>
          <w:sz w:val="32"/>
          <w:szCs w:val="32"/>
          <w:rtl/>
        </w:rPr>
        <w:t xml:space="preserve">، بل </w:t>
      </w:r>
      <w:r w:rsidRPr="003F7925">
        <w:rPr>
          <w:rFonts w:cs="MbSadr (1)"/>
          <w:sz w:val="32"/>
          <w:szCs w:val="32"/>
          <w:rtl/>
        </w:rPr>
        <w:t>ي</w:t>
      </w:r>
      <w:r w:rsidRPr="003F7925">
        <w:rPr>
          <w:rFonts w:cs="MbSadr (1)" w:hint="cs"/>
          <w:sz w:val="32"/>
          <w:szCs w:val="32"/>
          <w:rtl/>
        </w:rPr>
        <w:t>صحّ الإحرام حتّى من الجنب والحائض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لبس ثوبَي الإحرام واجب على الرجال</w:t>
      </w:r>
      <w:r w:rsidRPr="003F7925">
        <w:rPr>
          <w:rFonts w:hint="cs"/>
          <w:sz w:val="32"/>
          <w:szCs w:val="32"/>
          <w:rtl/>
        </w:rPr>
        <w:t> </w:t>
      </w:r>
      <w:r w:rsidRPr="003F7925">
        <w:rPr>
          <w:rFonts w:cs="MbSadr (1)" w:hint="cs"/>
          <w:sz w:val="32"/>
          <w:szCs w:val="32"/>
          <w:rtl/>
        </w:rPr>
        <w:t>، ولا يجب على النساء</w:t>
      </w:r>
      <w:r w:rsidRPr="003F7925">
        <w:rPr>
          <w:rFonts w:hint="cs"/>
          <w:sz w:val="32"/>
          <w:szCs w:val="32"/>
          <w:rtl/>
        </w:rPr>
        <w:t> </w:t>
      </w:r>
      <w:r w:rsidRPr="003F7925">
        <w:rPr>
          <w:rFonts w:cs="MbSadr (1)" w:hint="cs"/>
          <w:sz w:val="32"/>
          <w:szCs w:val="32"/>
          <w:rtl/>
        </w:rPr>
        <w:t xml:space="preserve">، بل يمكن </w:t>
      </w:r>
      <w:r w:rsidRPr="003F7925">
        <w:rPr>
          <w:rFonts w:cs="MbSadr (1)"/>
          <w:sz w:val="32"/>
          <w:szCs w:val="32"/>
          <w:rtl/>
        </w:rPr>
        <w:t>ل</w:t>
      </w:r>
      <w:r w:rsidRPr="003F7925">
        <w:rPr>
          <w:rFonts w:cs="MbSadr (1)" w:hint="cs"/>
          <w:sz w:val="32"/>
          <w:szCs w:val="32"/>
          <w:rtl/>
        </w:rPr>
        <w:t>لمرأة أن تُحرِم في ثيابها الاعتيادية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إذا أحرم الحاجّ اتّجه نحو مكّة</w:t>
      </w:r>
      <w:r w:rsidRPr="003F7925">
        <w:rPr>
          <w:rFonts w:hint="cs"/>
          <w:sz w:val="32"/>
          <w:szCs w:val="32"/>
          <w:rtl/>
        </w:rPr>
        <w:t> </w:t>
      </w:r>
      <w:r w:rsidRPr="003F7925">
        <w:rPr>
          <w:rFonts w:cs="MbSadr (1)" w:hint="cs"/>
          <w:sz w:val="32"/>
          <w:szCs w:val="32"/>
          <w:rtl/>
        </w:rPr>
        <w:t xml:space="preserve">، فأدّى الواجب الثاني ـ وهو الطواف ـ </w:t>
      </w:r>
      <w:r w:rsidRPr="003F7925">
        <w:rPr>
          <w:rFonts w:cs="MbSadr (1)"/>
          <w:sz w:val="32"/>
          <w:szCs w:val="32"/>
          <w:rtl/>
        </w:rPr>
        <w:t>ح</w:t>
      </w:r>
      <w:r w:rsidRPr="003F7925">
        <w:rPr>
          <w:rFonts w:cs="MbSadr (1)" w:hint="cs"/>
          <w:sz w:val="32"/>
          <w:szCs w:val="32"/>
          <w:rtl/>
        </w:rPr>
        <w:t>ول الكعبة الشريفة سبع مرّات</w:t>
      </w:r>
      <w:r w:rsidRPr="003F7925">
        <w:rPr>
          <w:rFonts w:hint="cs"/>
          <w:sz w:val="32"/>
          <w:szCs w:val="32"/>
          <w:rtl/>
        </w:rPr>
        <w:t> </w:t>
      </w:r>
      <w:r w:rsidRPr="003F7925">
        <w:rPr>
          <w:rFonts w:cs="MbSadr (1)" w:hint="cs"/>
          <w:sz w:val="32"/>
          <w:szCs w:val="32"/>
          <w:rtl/>
        </w:rPr>
        <w:t>، وتسمّى كلّ مرّة شوطاً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cs="MbSadr (1)" w:hint="cs"/>
          <w:sz w:val="32"/>
          <w:szCs w:val="32"/>
          <w:rtl/>
        </w:rPr>
        <w:t>وصورة الطواف : أن يقف إلى جانب الحجر الأسود قريباً منه</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ب</w:t>
      </w:r>
      <w:r w:rsidRPr="003F7925">
        <w:rPr>
          <w:rFonts w:cs="MbSadr (1)" w:hint="cs"/>
          <w:sz w:val="32"/>
          <w:szCs w:val="32"/>
          <w:rtl/>
        </w:rPr>
        <w:t>عيداً عنه مراعياً أن تكون الكعبة الشريفة إلى جانبه الأيسر</w:t>
      </w:r>
      <w:r w:rsidRPr="003F7925">
        <w:rPr>
          <w:rFonts w:hint="cs"/>
          <w:sz w:val="32"/>
          <w:szCs w:val="32"/>
          <w:rtl/>
        </w:rPr>
        <w:t> </w:t>
      </w:r>
      <w:r w:rsidRPr="003F7925">
        <w:rPr>
          <w:rFonts w:cs="MbSadr (1)" w:hint="cs"/>
          <w:sz w:val="32"/>
          <w:szCs w:val="32"/>
          <w:rtl/>
        </w:rPr>
        <w:t xml:space="preserve">، ثمّ ينوي طواف </w:t>
      </w:r>
      <w:r w:rsidRPr="003F7925">
        <w:rPr>
          <w:rFonts w:cs="MbSadr (1)"/>
          <w:sz w:val="32"/>
          <w:szCs w:val="32"/>
          <w:rtl/>
        </w:rPr>
        <w:t>ع</w:t>
      </w:r>
      <w:r w:rsidRPr="003F7925">
        <w:rPr>
          <w:rFonts w:cs="MbSadr (1)" w:hint="cs"/>
          <w:sz w:val="32"/>
          <w:szCs w:val="32"/>
          <w:rtl/>
        </w:rPr>
        <w:t>مرة التمتّع</w:t>
      </w:r>
      <w:r w:rsidRPr="003F7925">
        <w:rPr>
          <w:rFonts w:hint="cs"/>
          <w:sz w:val="32"/>
          <w:szCs w:val="32"/>
          <w:rtl/>
        </w:rPr>
        <w:t> </w:t>
      </w:r>
      <w:r w:rsidRPr="003F7925">
        <w:rPr>
          <w:rFonts w:cs="MbSadr (1)" w:hint="cs"/>
          <w:sz w:val="32"/>
          <w:szCs w:val="32"/>
          <w:rtl/>
        </w:rPr>
        <w:t>، فيطوف حول الكعبة سبع مرّات</w:t>
      </w:r>
      <w:r w:rsidRPr="003F7925">
        <w:rPr>
          <w:rFonts w:hint="cs"/>
          <w:sz w:val="32"/>
          <w:szCs w:val="32"/>
          <w:rtl/>
        </w:rPr>
        <w:t> </w:t>
      </w:r>
      <w:r w:rsidRPr="003F7925">
        <w:rPr>
          <w:rFonts w:cs="MbSadr (1)" w:hint="cs"/>
          <w:sz w:val="32"/>
          <w:szCs w:val="32"/>
          <w:rtl/>
        </w:rPr>
        <w:t xml:space="preserve">، مبتدئاً في كلّ مرّة بالحجر ومنتهياً </w:t>
      </w:r>
      <w:r w:rsidRPr="003F7925">
        <w:rPr>
          <w:rFonts w:cs="MbSadr (1)"/>
          <w:sz w:val="32"/>
          <w:szCs w:val="32"/>
          <w:rtl/>
        </w:rPr>
        <w:t>ف</w:t>
      </w:r>
      <w:r w:rsidRPr="003F7925">
        <w:rPr>
          <w:rFonts w:cs="MbSadr (1)" w:hint="cs"/>
          <w:sz w:val="32"/>
          <w:szCs w:val="32"/>
          <w:rtl/>
        </w:rPr>
        <w:t>ي كلّ مرّة إليه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أن يتوفّر في حالة الطواف اُمور :</w:t>
      </w:r>
    </w:p>
    <w:p w:rsidR="008D00B8" w:rsidRPr="004E0C19" w:rsidRDefault="008D00B8" w:rsidP="008D00B8">
      <w:pPr>
        <w:pStyle w:val="a"/>
        <w:adjustRightInd w:val="0"/>
        <w:rPr>
          <w:sz w:val="32"/>
          <w:szCs w:val="32"/>
          <w:rtl/>
        </w:rPr>
      </w:pPr>
      <w:r w:rsidRPr="003F7925">
        <w:rPr>
          <w:rFonts w:cs="MbSadr (1)"/>
          <w:sz w:val="32"/>
          <w:szCs w:val="32"/>
          <w:rtl/>
        </w:rPr>
        <w:lastRenderedPageBreak/>
        <w:t>م</w:t>
      </w:r>
      <w:r w:rsidRPr="003F7925">
        <w:rPr>
          <w:rFonts w:cs="MbSadr (1)" w:hint="cs"/>
          <w:sz w:val="32"/>
          <w:szCs w:val="32"/>
          <w:rtl/>
        </w:rPr>
        <w:t>نها : الطهارة من الحدث</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منها : الطهارة من النجاسة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منها : ستر العورة</w:t>
      </w:r>
      <w:r w:rsidRPr="003F7925">
        <w:rPr>
          <w:rFonts w:hint="cs"/>
          <w:sz w:val="32"/>
          <w:szCs w:val="32"/>
          <w:rtl/>
        </w:rPr>
        <w:t> </w:t>
      </w:r>
      <w:r w:rsidRPr="003F7925">
        <w:rPr>
          <w:rFonts w:cs="MbSadr (1)" w:hint="cs"/>
          <w:sz w:val="32"/>
          <w:szCs w:val="32"/>
          <w:rtl/>
        </w:rPr>
        <w:t>، وهي ما يجب عليه ستره في الصلاة</w:t>
      </w:r>
      <w:r w:rsidRPr="003F7925">
        <w:rPr>
          <w:rFonts w:hint="cs"/>
          <w:sz w:val="32"/>
          <w:szCs w:val="32"/>
          <w:rtl/>
        </w:rPr>
        <w:t> </w:t>
      </w:r>
      <w:r w:rsidRPr="003F7925">
        <w:rPr>
          <w:rFonts w:cs="MbSadr (1)" w:hint="cs"/>
          <w:sz w:val="32"/>
          <w:szCs w:val="32"/>
          <w:rtl/>
        </w:rPr>
        <w:t xml:space="preserve">. وقد تقدم تحديد </w:t>
      </w:r>
      <w:r w:rsidRPr="003F7925">
        <w:rPr>
          <w:rFonts w:cs="MbSadr (1)"/>
          <w:sz w:val="32"/>
          <w:szCs w:val="32"/>
          <w:rtl/>
        </w:rPr>
        <w:t>ذ</w:t>
      </w:r>
      <w:r w:rsidRPr="003F7925">
        <w:rPr>
          <w:rFonts w:cs="MbSadr (1)" w:hint="cs"/>
          <w:sz w:val="32"/>
          <w:szCs w:val="32"/>
          <w:rtl/>
        </w:rPr>
        <w:t>لك في الفقرة (</w:t>
      </w:r>
      <w:r w:rsidRPr="003F7925">
        <w:rPr>
          <w:rFonts w:hint="cs"/>
          <w:sz w:val="32"/>
          <w:szCs w:val="32"/>
          <w:rtl/>
        </w:rPr>
        <w:t> </w:t>
      </w:r>
      <w:r w:rsidRPr="003F7925">
        <w:rPr>
          <w:rFonts w:cs="MbSadr (1)" w:hint="cs"/>
          <w:sz w:val="32"/>
          <w:szCs w:val="32"/>
          <w:rtl/>
        </w:rPr>
        <w:t>9</w:t>
      </w:r>
      <w:r w:rsidRPr="003F7925">
        <w:rPr>
          <w:rFonts w:hint="cs"/>
          <w:sz w:val="32"/>
          <w:szCs w:val="32"/>
          <w:rtl/>
        </w:rPr>
        <w:t> </w:t>
      </w:r>
      <w:r w:rsidRPr="003F7925">
        <w:rPr>
          <w:rFonts w:cs="MbSadr (1)" w:hint="cs"/>
          <w:sz w:val="32"/>
          <w:szCs w:val="32"/>
          <w:rtl/>
        </w:rPr>
        <w:t>) من فصل الشروط والأجزاء العامّة من فصول الصلاة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منها : أن يكون الطائِف مختوناً إذا كان رجلا أو صبيّاً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شكّ في عدد أشواط طوافه وهو يطوف بطل طوافه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طاف شوطاً ثامناً قاصداً بذلك أن يكون هذا الشوط جزءً من طوافه </w:t>
      </w:r>
      <w:r w:rsidRPr="003F7925">
        <w:rPr>
          <w:rFonts w:cs="MbSadr (1)"/>
          <w:sz w:val="32"/>
          <w:szCs w:val="32"/>
          <w:rtl/>
        </w:rPr>
        <w:t>ب</w:t>
      </w:r>
      <w:r w:rsidRPr="003F7925">
        <w:rPr>
          <w:rFonts w:cs="MbSadr (1)" w:hint="cs"/>
          <w:sz w:val="32"/>
          <w:szCs w:val="32"/>
          <w:rtl/>
        </w:rPr>
        <w:t>طل طوافه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cs="MbSadr (1)" w:hint="cs"/>
          <w:sz w:val="32"/>
          <w:szCs w:val="32"/>
          <w:rtl/>
        </w:rPr>
        <w:t>فإذا فرغ الطائف من طوافه وجبت عليه صلاة الطواف</w:t>
      </w:r>
      <w:r w:rsidRPr="003F7925">
        <w:rPr>
          <w:rFonts w:hint="cs"/>
          <w:sz w:val="32"/>
          <w:szCs w:val="32"/>
          <w:rtl/>
        </w:rPr>
        <w:t> </w:t>
      </w:r>
      <w:r w:rsidRPr="003F7925">
        <w:rPr>
          <w:rFonts w:cs="MbSadr (1)" w:hint="cs"/>
          <w:sz w:val="32"/>
          <w:szCs w:val="32"/>
          <w:rtl/>
        </w:rPr>
        <w:t xml:space="preserve">، وهي الواجب </w:t>
      </w:r>
      <w:r w:rsidRPr="003F7925">
        <w:rPr>
          <w:rFonts w:cs="MbSadr (1)"/>
          <w:sz w:val="32"/>
          <w:szCs w:val="32"/>
          <w:rtl/>
        </w:rPr>
        <w:t>ا</w:t>
      </w:r>
      <w:r w:rsidRPr="003F7925">
        <w:rPr>
          <w:rFonts w:cs="MbSadr (1)" w:hint="cs"/>
          <w:sz w:val="32"/>
          <w:szCs w:val="32"/>
          <w:rtl/>
        </w:rPr>
        <w:t>لثالث في عمرة التمتّع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صورتها : ركعتان كصلاة الصبح</w:t>
      </w:r>
      <w:r w:rsidRPr="003F7925">
        <w:rPr>
          <w:rFonts w:hint="cs"/>
          <w:sz w:val="32"/>
          <w:szCs w:val="32"/>
          <w:rtl/>
        </w:rPr>
        <w:t> </w:t>
      </w:r>
      <w:r w:rsidRPr="003F7925">
        <w:rPr>
          <w:rFonts w:cs="MbSadr (1)" w:hint="cs"/>
          <w:sz w:val="32"/>
          <w:szCs w:val="32"/>
          <w:rtl/>
        </w:rPr>
        <w:t>، وله أن يقرأ فيها جهراً أو إخفاتاً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يتوخّى الطائف وجوباً أن تكون صلاته خلف مقام إبراهيم وعلى مقربة منه</w:t>
      </w:r>
      <w:r w:rsidRPr="003F7925">
        <w:rPr>
          <w:rFonts w:hint="cs"/>
          <w:sz w:val="32"/>
          <w:szCs w:val="32"/>
          <w:rtl/>
        </w:rPr>
        <w:t> </w:t>
      </w:r>
      <w:r w:rsidRPr="003F7925">
        <w:rPr>
          <w:rFonts w:cs="MbSadr (1)" w:hint="cs"/>
          <w:sz w:val="32"/>
          <w:szCs w:val="32"/>
          <w:rtl/>
        </w:rPr>
        <w:t xml:space="preserve">، وإذا </w:t>
      </w:r>
      <w:r w:rsidRPr="003F7925">
        <w:rPr>
          <w:rFonts w:cs="MbSadr (1)"/>
          <w:sz w:val="32"/>
          <w:szCs w:val="32"/>
          <w:rtl/>
        </w:rPr>
        <w:t>ت</w:t>
      </w:r>
      <w:r w:rsidRPr="003F7925">
        <w:rPr>
          <w:rFonts w:cs="MbSadr (1)" w:hint="cs"/>
          <w:sz w:val="32"/>
          <w:szCs w:val="32"/>
          <w:rtl/>
        </w:rPr>
        <w:t>عذّر عليه أن يصلي خلفه صلّى على مقربة منه من أيّ جانب تيسّر</w:t>
      </w:r>
      <w:r w:rsidRPr="003F7925">
        <w:rPr>
          <w:rFonts w:hint="cs"/>
          <w:sz w:val="32"/>
          <w:szCs w:val="32"/>
          <w:rtl/>
        </w:rPr>
        <w:t> </w:t>
      </w:r>
      <w:r w:rsidRPr="003F7925">
        <w:rPr>
          <w:rFonts w:cs="MbSadr (1)" w:hint="cs"/>
          <w:sz w:val="32"/>
          <w:szCs w:val="32"/>
          <w:rtl/>
        </w:rPr>
        <w:t xml:space="preserve">، فإن لم يتيسّر </w:t>
      </w:r>
      <w:r w:rsidRPr="003F7925">
        <w:rPr>
          <w:rFonts w:cs="MbSadr (1)"/>
          <w:sz w:val="32"/>
          <w:szCs w:val="32"/>
          <w:rtl/>
        </w:rPr>
        <w:t>ذ</w:t>
      </w:r>
      <w:r w:rsidRPr="003F7925">
        <w:rPr>
          <w:rFonts w:cs="MbSadr (1)" w:hint="cs"/>
          <w:sz w:val="32"/>
          <w:szCs w:val="32"/>
          <w:rtl/>
        </w:rPr>
        <w:t>لك صلّى في المسجد أينما شاء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cs="MbSadr (1)" w:hint="cs"/>
          <w:sz w:val="32"/>
          <w:szCs w:val="32"/>
          <w:rtl/>
        </w:rPr>
        <w:t xml:space="preserve">وبعد الانتهاء من ركعتي الطواف يجب على الحاجّ الاتّجاه إلى الصفا </w:t>
      </w:r>
      <w:r w:rsidRPr="003F7925">
        <w:rPr>
          <w:rFonts w:cs="MbSadr (1)"/>
          <w:sz w:val="32"/>
          <w:szCs w:val="32"/>
          <w:rtl/>
        </w:rPr>
        <w:t>و</w:t>
      </w:r>
      <w:r w:rsidRPr="003F7925">
        <w:rPr>
          <w:rFonts w:cs="MbSadr (1)" w:hint="cs"/>
          <w:sz w:val="32"/>
          <w:szCs w:val="32"/>
          <w:rtl/>
        </w:rPr>
        <w:t>المروة</w:t>
      </w:r>
      <w:r w:rsidRPr="003F7925">
        <w:rPr>
          <w:rFonts w:hint="cs"/>
          <w:sz w:val="32"/>
          <w:szCs w:val="32"/>
          <w:rtl/>
        </w:rPr>
        <w:t> </w:t>
      </w:r>
      <w:r w:rsidRPr="003F7925">
        <w:rPr>
          <w:rFonts w:cs="MbSadr (1)" w:hint="cs"/>
          <w:sz w:val="32"/>
          <w:szCs w:val="32"/>
          <w:rtl/>
        </w:rPr>
        <w:t>، وهما على مقربة من المسجد الحرام للسعي بينهما</w:t>
      </w:r>
      <w:r w:rsidRPr="003F7925">
        <w:rPr>
          <w:rFonts w:hint="cs"/>
          <w:sz w:val="32"/>
          <w:szCs w:val="32"/>
          <w:rtl/>
        </w:rPr>
        <w:t> </w:t>
      </w:r>
      <w:r w:rsidRPr="003F7925">
        <w:rPr>
          <w:rFonts w:cs="MbSadr (1)" w:hint="cs"/>
          <w:sz w:val="32"/>
          <w:szCs w:val="32"/>
          <w:rtl/>
        </w:rPr>
        <w:t xml:space="preserve">، وهو الواجب الرابع </w:t>
      </w:r>
      <w:r w:rsidRPr="003F7925">
        <w:rPr>
          <w:rFonts w:cs="MbSadr (1)"/>
          <w:sz w:val="32"/>
          <w:szCs w:val="32"/>
          <w:rtl/>
        </w:rPr>
        <w:t>ف</w:t>
      </w:r>
      <w:r w:rsidRPr="003F7925">
        <w:rPr>
          <w:rFonts w:cs="MbSadr (1)" w:hint="cs"/>
          <w:sz w:val="32"/>
          <w:szCs w:val="32"/>
          <w:rtl/>
        </w:rPr>
        <w:t>ي عمرة التمتّع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صورته : أن ينوي السعي بين الصفا والمروة لعمرة التمتّع من حَجّة </w:t>
      </w:r>
      <w:r w:rsidRPr="003F7925">
        <w:rPr>
          <w:rFonts w:cs="MbSadr (1)"/>
          <w:sz w:val="32"/>
          <w:szCs w:val="32"/>
          <w:rtl/>
        </w:rPr>
        <w:t>ا</w:t>
      </w:r>
      <w:r w:rsidRPr="003F7925">
        <w:rPr>
          <w:rFonts w:cs="MbSadr (1)" w:hint="cs"/>
          <w:sz w:val="32"/>
          <w:szCs w:val="32"/>
          <w:rtl/>
        </w:rPr>
        <w:t>لإسلام قربةً إلى الله تعالى</w:t>
      </w:r>
      <w:r w:rsidRPr="003F7925">
        <w:rPr>
          <w:rFonts w:hint="cs"/>
          <w:sz w:val="32"/>
          <w:szCs w:val="32"/>
          <w:rtl/>
        </w:rPr>
        <w:t> </w:t>
      </w:r>
      <w:r w:rsidRPr="003F7925">
        <w:rPr>
          <w:rFonts w:cs="MbSadr (1)" w:hint="cs"/>
          <w:sz w:val="32"/>
          <w:szCs w:val="32"/>
          <w:rtl/>
        </w:rPr>
        <w:t>، ويسير بادئاً بالصفا منتهياً إلى المروة</w:t>
      </w:r>
      <w:r w:rsidRPr="003F7925">
        <w:rPr>
          <w:rFonts w:hint="cs"/>
          <w:sz w:val="32"/>
          <w:szCs w:val="32"/>
          <w:rtl/>
        </w:rPr>
        <w:t> </w:t>
      </w:r>
      <w:r w:rsidRPr="003F7925">
        <w:rPr>
          <w:rFonts w:cs="MbSadr (1)" w:hint="cs"/>
          <w:sz w:val="32"/>
          <w:szCs w:val="32"/>
          <w:rtl/>
        </w:rPr>
        <w:t xml:space="preserve">، ويعود من </w:t>
      </w:r>
      <w:r w:rsidRPr="003F7925">
        <w:rPr>
          <w:rFonts w:cs="MbSadr (1)"/>
          <w:sz w:val="32"/>
          <w:szCs w:val="32"/>
          <w:rtl/>
        </w:rPr>
        <w:t>ا</w:t>
      </w:r>
      <w:r w:rsidRPr="003F7925">
        <w:rPr>
          <w:rFonts w:cs="MbSadr (1)" w:hint="cs"/>
          <w:sz w:val="32"/>
          <w:szCs w:val="32"/>
          <w:rtl/>
        </w:rPr>
        <w:t>لمروة إلى الصفا</w:t>
      </w:r>
      <w:r w:rsidRPr="003F7925">
        <w:rPr>
          <w:rFonts w:hint="cs"/>
          <w:sz w:val="32"/>
          <w:szCs w:val="32"/>
          <w:rtl/>
        </w:rPr>
        <w:t> </w:t>
      </w:r>
      <w:r w:rsidRPr="003F7925">
        <w:rPr>
          <w:rFonts w:cs="MbSadr (1)" w:hint="cs"/>
          <w:sz w:val="32"/>
          <w:szCs w:val="32"/>
          <w:rtl/>
        </w:rPr>
        <w:t>، وهكذا حتى يقطع المسافة بينهما سبع مرّات</w:t>
      </w:r>
      <w:r w:rsidRPr="003F7925">
        <w:rPr>
          <w:rFonts w:hint="cs"/>
          <w:sz w:val="32"/>
          <w:szCs w:val="32"/>
          <w:rtl/>
        </w:rPr>
        <w:t> </w:t>
      </w:r>
      <w:r w:rsidRPr="003F7925">
        <w:rPr>
          <w:rFonts w:cs="MbSadr (1)" w:hint="cs"/>
          <w:sz w:val="32"/>
          <w:szCs w:val="32"/>
          <w:rtl/>
        </w:rPr>
        <w:t xml:space="preserve">، ويسمّى كلّ واحد </w:t>
      </w:r>
      <w:r w:rsidRPr="003F7925">
        <w:rPr>
          <w:rFonts w:cs="MbSadr (1)"/>
          <w:sz w:val="32"/>
          <w:szCs w:val="32"/>
          <w:rtl/>
        </w:rPr>
        <w:t>م</w:t>
      </w:r>
      <w:r w:rsidRPr="003F7925">
        <w:rPr>
          <w:rFonts w:cs="MbSadr (1)" w:hint="cs"/>
          <w:sz w:val="32"/>
          <w:szCs w:val="32"/>
          <w:rtl/>
        </w:rPr>
        <w:t>نها شوطاً (</w:t>
      </w:r>
      <w:r w:rsidRPr="003F7925">
        <w:rPr>
          <w:rFonts w:hint="cs"/>
          <w:sz w:val="32"/>
          <w:szCs w:val="32"/>
          <w:rtl/>
        </w:rPr>
        <w:t> </w:t>
      </w:r>
      <w:r w:rsidRPr="003F7925">
        <w:rPr>
          <w:rFonts w:cs="MbSadr (1)" w:hint="cs"/>
          <w:sz w:val="32"/>
          <w:szCs w:val="32"/>
          <w:rtl/>
        </w:rPr>
        <w:t>أربع مرّات ذاهباً من الصفا إلى المروة</w:t>
      </w:r>
      <w:r w:rsidRPr="003F7925">
        <w:rPr>
          <w:rFonts w:hint="cs"/>
          <w:sz w:val="32"/>
          <w:szCs w:val="32"/>
          <w:rtl/>
        </w:rPr>
        <w:t> </w:t>
      </w:r>
      <w:r w:rsidRPr="003F7925">
        <w:rPr>
          <w:rFonts w:cs="MbSadr (1)" w:hint="cs"/>
          <w:sz w:val="32"/>
          <w:szCs w:val="32"/>
          <w:rtl/>
        </w:rPr>
        <w:t xml:space="preserve">، وثلاث مرّات راجعاً من </w:t>
      </w:r>
      <w:r w:rsidRPr="003F7925">
        <w:rPr>
          <w:rFonts w:cs="MbSadr (1)"/>
          <w:sz w:val="32"/>
          <w:szCs w:val="32"/>
          <w:rtl/>
        </w:rPr>
        <w:t>ا</w:t>
      </w:r>
      <w:r w:rsidRPr="003F7925">
        <w:rPr>
          <w:rFonts w:cs="MbSadr (1)" w:hint="cs"/>
          <w:sz w:val="32"/>
          <w:szCs w:val="32"/>
          <w:rtl/>
        </w:rPr>
        <w:t>لمروة إلى الصفا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وبهذا يكون ختام السعي عند المروة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لا يجب في السعي أن يكون الساعِي طاهراً من الحدث والخبث</w:t>
      </w:r>
      <w:r w:rsidRPr="003F7925">
        <w:rPr>
          <w:rFonts w:hint="cs"/>
          <w:sz w:val="32"/>
          <w:szCs w:val="32"/>
          <w:rtl/>
        </w:rPr>
        <w:t> </w:t>
      </w:r>
      <w:r w:rsidRPr="003F7925">
        <w:rPr>
          <w:rFonts w:cs="MbSadr (1)" w:hint="cs"/>
          <w:sz w:val="32"/>
          <w:szCs w:val="32"/>
          <w:rtl/>
        </w:rPr>
        <w:t xml:space="preserve">، ولا أن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مشي على قدميه</w:t>
      </w:r>
      <w:r w:rsidRPr="003F7925">
        <w:rPr>
          <w:rFonts w:hint="cs"/>
          <w:sz w:val="32"/>
          <w:szCs w:val="32"/>
          <w:rtl/>
        </w:rPr>
        <w:t> </w:t>
      </w:r>
      <w:r w:rsidRPr="003F7925">
        <w:rPr>
          <w:rFonts w:cs="MbSadr (1)" w:hint="cs"/>
          <w:sz w:val="32"/>
          <w:szCs w:val="32"/>
          <w:rtl/>
        </w:rPr>
        <w:t>، بل يكفيه الركوب حتّى ولو كان متمكّناً من المشي</w:t>
      </w:r>
      <w:r w:rsidRPr="003F7925">
        <w:rPr>
          <w:rFonts w:hint="cs"/>
          <w:sz w:val="32"/>
          <w:szCs w:val="32"/>
          <w:rtl/>
        </w:rPr>
        <w:t> </w:t>
      </w:r>
      <w:r w:rsidRPr="003F7925">
        <w:rPr>
          <w:rFonts w:cs="MbSadr (1)" w:hint="cs"/>
          <w:sz w:val="32"/>
          <w:szCs w:val="32"/>
          <w:rtl/>
        </w:rPr>
        <w:t xml:space="preserve">. وإذا شكّ </w:t>
      </w:r>
      <w:r w:rsidRPr="003F7925">
        <w:rPr>
          <w:rFonts w:cs="MbSadr (1)"/>
          <w:sz w:val="32"/>
          <w:szCs w:val="32"/>
          <w:rtl/>
        </w:rPr>
        <w:t>ف</w:t>
      </w:r>
      <w:r w:rsidRPr="003F7925">
        <w:rPr>
          <w:rFonts w:cs="MbSadr (1)" w:hint="cs"/>
          <w:sz w:val="32"/>
          <w:szCs w:val="32"/>
          <w:rtl/>
        </w:rPr>
        <w:t>ي عدد الأشواط وهو يسعى بطل سعيه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سعى شوطاً ثامناً بقصد أن يجعله جزءً من سعيه بطل سعيه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11 )</w:t>
      </w:r>
      <w:r w:rsidRPr="003F7925">
        <w:rPr>
          <w:rFonts w:cs="MbSadr (1)"/>
          <w:sz w:val="32"/>
          <w:szCs w:val="32"/>
          <w:rtl/>
        </w:rPr>
        <w:t xml:space="preserve"> </w:t>
      </w:r>
      <w:r w:rsidRPr="003F7925">
        <w:rPr>
          <w:rFonts w:cs="MbSadr (1)" w:hint="cs"/>
          <w:sz w:val="32"/>
          <w:szCs w:val="32"/>
          <w:rtl/>
        </w:rPr>
        <w:t>وبعد ذلك يجب على الحاجّ التقصير</w:t>
      </w:r>
      <w:r w:rsidRPr="003F7925">
        <w:rPr>
          <w:rFonts w:hint="cs"/>
          <w:sz w:val="32"/>
          <w:szCs w:val="32"/>
          <w:rtl/>
        </w:rPr>
        <w:t> </w:t>
      </w:r>
      <w:r w:rsidRPr="003F7925">
        <w:rPr>
          <w:rFonts w:cs="MbSadr (1)" w:hint="cs"/>
          <w:sz w:val="32"/>
          <w:szCs w:val="32"/>
          <w:rtl/>
        </w:rPr>
        <w:t xml:space="preserve">، وهو الواجب الخامس والأخير </w:t>
      </w:r>
      <w:r w:rsidRPr="003F7925">
        <w:rPr>
          <w:rFonts w:cs="MbSadr (1)"/>
          <w:sz w:val="32"/>
          <w:szCs w:val="32"/>
          <w:rtl/>
        </w:rPr>
        <w:t>م</w:t>
      </w:r>
      <w:r w:rsidRPr="003F7925">
        <w:rPr>
          <w:rFonts w:cs="MbSadr (1)" w:hint="cs"/>
          <w:sz w:val="32"/>
          <w:szCs w:val="32"/>
          <w:rtl/>
        </w:rPr>
        <w:t>ن واجبات عمرة التمتّع</w:t>
      </w:r>
      <w:r w:rsidRPr="003F7925">
        <w:rPr>
          <w:rFonts w:hint="cs"/>
          <w:sz w:val="32"/>
          <w:szCs w:val="32"/>
          <w:rtl/>
        </w:rPr>
        <w:t> </w:t>
      </w:r>
      <w:r w:rsidRPr="003F7925">
        <w:rPr>
          <w:rFonts w:cs="MbSadr (1)" w:hint="cs"/>
          <w:sz w:val="32"/>
          <w:szCs w:val="32"/>
          <w:rtl/>
        </w:rPr>
        <w:t>، وذلك بأن يأخذ شيئاً من شعره أو أظفاره</w:t>
      </w:r>
      <w:r w:rsidRPr="003F7925">
        <w:rPr>
          <w:rFonts w:hint="cs"/>
          <w:sz w:val="32"/>
          <w:szCs w:val="32"/>
          <w:rtl/>
        </w:rPr>
        <w:t> </w:t>
      </w:r>
      <w:r w:rsidRPr="003F7925">
        <w:rPr>
          <w:rFonts w:cs="MbSadr (1)" w:hint="cs"/>
          <w:sz w:val="32"/>
          <w:szCs w:val="32"/>
          <w:rtl/>
        </w:rPr>
        <w:t xml:space="preserve">، ولا يلزم أن </w:t>
      </w:r>
      <w:r w:rsidRPr="003F7925">
        <w:rPr>
          <w:rFonts w:cs="MbSadr (1)"/>
          <w:sz w:val="32"/>
          <w:szCs w:val="32"/>
          <w:rtl/>
        </w:rPr>
        <w:t>ي</w:t>
      </w:r>
      <w:r w:rsidRPr="003F7925">
        <w:rPr>
          <w:rFonts w:cs="MbSadr (1)" w:hint="cs"/>
          <w:sz w:val="32"/>
          <w:szCs w:val="32"/>
          <w:rtl/>
        </w:rPr>
        <w:t>كون ذلك في مكان مخصوص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cs="MbSadr (1)" w:hint="cs"/>
          <w:sz w:val="32"/>
          <w:szCs w:val="32"/>
          <w:rtl/>
        </w:rPr>
        <w:t>وبالتقصير يخرج المحرِم من إحرام العمرة</w:t>
      </w:r>
      <w:r w:rsidRPr="003F7925">
        <w:rPr>
          <w:rFonts w:hint="cs"/>
          <w:sz w:val="32"/>
          <w:szCs w:val="32"/>
          <w:rtl/>
        </w:rPr>
        <w:t> </w:t>
      </w:r>
      <w:r w:rsidRPr="003F7925">
        <w:rPr>
          <w:rFonts w:cs="MbSadr (1)" w:hint="cs"/>
          <w:sz w:val="32"/>
          <w:szCs w:val="32"/>
          <w:rtl/>
        </w:rPr>
        <w:t xml:space="preserve">، ويحلّ له كل ما كان قد </w:t>
      </w:r>
      <w:r w:rsidRPr="003F7925">
        <w:rPr>
          <w:rFonts w:cs="MbSadr (1)"/>
          <w:sz w:val="32"/>
          <w:szCs w:val="32"/>
          <w:rtl/>
        </w:rPr>
        <w:t>ح</w:t>
      </w:r>
      <w:r w:rsidRPr="003F7925">
        <w:rPr>
          <w:rFonts w:cs="MbSadr (1)" w:hint="cs"/>
          <w:sz w:val="32"/>
          <w:szCs w:val="32"/>
          <w:rtl/>
        </w:rPr>
        <w:t>رم عليه بسبب إحرامه</w:t>
      </w:r>
      <w:r w:rsidRPr="003F7925">
        <w:rPr>
          <w:rFonts w:hint="cs"/>
          <w:sz w:val="32"/>
          <w:szCs w:val="32"/>
          <w:rtl/>
        </w:rPr>
        <w:t> </w:t>
      </w:r>
      <w:r w:rsidRPr="003F7925">
        <w:rPr>
          <w:rFonts w:cs="MbSadr (1)" w:hint="cs"/>
          <w:sz w:val="32"/>
          <w:szCs w:val="32"/>
          <w:rtl/>
        </w:rPr>
        <w:t>، عدا الحلق فلا يحلق رأسه</w:t>
      </w:r>
      <w:r w:rsidRPr="003F7925">
        <w:rPr>
          <w:rFonts w:hint="cs"/>
          <w:sz w:val="32"/>
          <w:szCs w:val="32"/>
          <w:rtl/>
        </w:rPr>
        <w:t> </w:t>
      </w:r>
      <w:r w:rsidRPr="003F7925">
        <w:rPr>
          <w:rFonts w:cs="MbSadr (1)" w:hint="cs"/>
          <w:sz w:val="32"/>
          <w:szCs w:val="32"/>
          <w:rtl/>
        </w:rPr>
        <w:t xml:space="preserve">، وله أن يمارس غير ذلك من </w:t>
      </w:r>
      <w:r w:rsidRPr="003F7925">
        <w:rPr>
          <w:rFonts w:cs="MbSadr (1)"/>
          <w:sz w:val="32"/>
          <w:szCs w:val="32"/>
          <w:rtl/>
        </w:rPr>
        <w:t>ا</w:t>
      </w:r>
      <w:r w:rsidRPr="003F7925">
        <w:rPr>
          <w:rFonts w:cs="MbSadr (1)" w:hint="cs"/>
          <w:sz w:val="32"/>
          <w:szCs w:val="32"/>
          <w:rtl/>
        </w:rPr>
        <w:t>لاُمور التي منعه منها إحرامه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cs="MbSadr (1)" w:hint="cs"/>
          <w:sz w:val="32"/>
          <w:szCs w:val="32"/>
          <w:rtl/>
        </w:rPr>
        <w:t>وله أيضاً أن يخرج من مكّة إذا أحبّ إلى المناطق القريبة</w:t>
      </w:r>
      <w:r w:rsidRPr="003F7925">
        <w:rPr>
          <w:rFonts w:hint="cs"/>
          <w:sz w:val="32"/>
          <w:szCs w:val="32"/>
          <w:rtl/>
        </w:rPr>
        <w:t> </w:t>
      </w:r>
      <w:r w:rsidRPr="003F7925">
        <w:rPr>
          <w:rFonts w:cs="MbSadr (1)" w:hint="cs"/>
          <w:sz w:val="32"/>
          <w:szCs w:val="32"/>
          <w:rtl/>
        </w:rPr>
        <w:t xml:space="preserve">، من قبيل </w:t>
      </w:r>
      <w:r w:rsidRPr="003F7925">
        <w:rPr>
          <w:rFonts w:cs="MbSadr (1)"/>
          <w:sz w:val="32"/>
          <w:szCs w:val="32"/>
          <w:rtl/>
        </w:rPr>
        <w:t>ع</w:t>
      </w:r>
      <w:r w:rsidRPr="003F7925">
        <w:rPr>
          <w:rFonts w:cs="MbSadr (1)" w:hint="cs"/>
          <w:sz w:val="32"/>
          <w:szCs w:val="32"/>
          <w:rtl/>
        </w:rPr>
        <w:t xml:space="preserve">رفات أو جدّة أو الطائف إذا كان واثقاً من تمكّنه من الرجوع إلى مكّة للإحرام </w:t>
      </w:r>
      <w:r w:rsidRPr="003F7925">
        <w:rPr>
          <w:rFonts w:cs="MbSadr (1)"/>
          <w:sz w:val="32"/>
          <w:szCs w:val="32"/>
          <w:rtl/>
        </w:rPr>
        <w:t>ل</w:t>
      </w:r>
      <w:r w:rsidRPr="003F7925">
        <w:rPr>
          <w:rFonts w:cs="MbSadr (1)" w:hint="cs"/>
          <w:sz w:val="32"/>
          <w:szCs w:val="32"/>
          <w:rtl/>
        </w:rPr>
        <w:t>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و</w:t>
      </w:r>
      <w:r w:rsidRPr="00926097">
        <w:rPr>
          <w:rFonts w:cs="MbSadr (2)" w:hint="cs"/>
          <w:bCs/>
          <w:sz w:val="32"/>
          <w:szCs w:val="32"/>
          <w:rtl/>
        </w:rPr>
        <w:t>اجبات حجّ التمتّع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تتلخّص واجبات حجّ التمتّع في ثلاثة عشر أمراً</w:t>
      </w:r>
      <w:r w:rsidRPr="003F7925">
        <w:rPr>
          <w:rFonts w:hint="cs"/>
          <w:sz w:val="32"/>
          <w:szCs w:val="32"/>
          <w:rtl/>
        </w:rPr>
        <w:t> </w:t>
      </w:r>
      <w:r w:rsidRPr="003F7925">
        <w:rPr>
          <w:rFonts w:cs="MbSadr (1)" w:hint="cs"/>
          <w:sz w:val="32"/>
          <w:szCs w:val="32"/>
          <w:rtl/>
        </w:rPr>
        <w:t>، وهي : الإحرام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ا</w:t>
      </w:r>
      <w:r w:rsidRPr="003F7925">
        <w:rPr>
          <w:rFonts w:cs="MbSadr (1)" w:hint="cs"/>
          <w:sz w:val="32"/>
          <w:szCs w:val="32"/>
          <w:rtl/>
        </w:rPr>
        <w:t>لوقوف في عرفات</w:t>
      </w:r>
      <w:r w:rsidRPr="003F7925">
        <w:rPr>
          <w:rFonts w:hint="cs"/>
          <w:sz w:val="32"/>
          <w:szCs w:val="32"/>
          <w:rtl/>
        </w:rPr>
        <w:t> </w:t>
      </w:r>
      <w:r w:rsidRPr="003F7925">
        <w:rPr>
          <w:rFonts w:cs="MbSadr (1)" w:hint="cs"/>
          <w:sz w:val="32"/>
          <w:szCs w:val="32"/>
          <w:rtl/>
        </w:rPr>
        <w:t>، الوقوف في المزدلفة</w:t>
      </w:r>
      <w:r w:rsidRPr="003F7925">
        <w:rPr>
          <w:rFonts w:hint="cs"/>
          <w:sz w:val="32"/>
          <w:szCs w:val="32"/>
          <w:rtl/>
        </w:rPr>
        <w:t> </w:t>
      </w:r>
      <w:r w:rsidRPr="003F7925">
        <w:rPr>
          <w:rFonts w:cs="MbSadr (1)" w:hint="cs"/>
          <w:sz w:val="32"/>
          <w:szCs w:val="32"/>
          <w:rtl/>
        </w:rPr>
        <w:t>، رمي جمرة العقبة</w:t>
      </w:r>
      <w:r w:rsidRPr="003F7925">
        <w:rPr>
          <w:rFonts w:hint="cs"/>
          <w:sz w:val="32"/>
          <w:szCs w:val="32"/>
          <w:rtl/>
        </w:rPr>
        <w:t> </w:t>
      </w:r>
      <w:r w:rsidRPr="003F7925">
        <w:rPr>
          <w:rFonts w:cs="MbSadr (1)" w:hint="cs"/>
          <w:sz w:val="32"/>
          <w:szCs w:val="32"/>
          <w:rtl/>
        </w:rPr>
        <w:t>، النحر أو الذبح</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ا</w:t>
      </w:r>
      <w:r w:rsidRPr="003F7925">
        <w:rPr>
          <w:rFonts w:cs="MbSadr (1)" w:hint="cs"/>
          <w:sz w:val="32"/>
          <w:szCs w:val="32"/>
          <w:rtl/>
        </w:rPr>
        <w:t>لحلق أو التقصير</w:t>
      </w:r>
      <w:r w:rsidRPr="003F7925">
        <w:rPr>
          <w:rFonts w:hint="cs"/>
          <w:sz w:val="32"/>
          <w:szCs w:val="32"/>
          <w:rtl/>
        </w:rPr>
        <w:t> </w:t>
      </w:r>
      <w:r w:rsidRPr="003F7925">
        <w:rPr>
          <w:rFonts w:cs="MbSadr (1)" w:hint="cs"/>
          <w:sz w:val="32"/>
          <w:szCs w:val="32"/>
          <w:rtl/>
        </w:rPr>
        <w:t>، الطواف</w:t>
      </w:r>
      <w:r w:rsidRPr="003F7925">
        <w:rPr>
          <w:rFonts w:hint="cs"/>
          <w:sz w:val="32"/>
          <w:szCs w:val="32"/>
          <w:rtl/>
        </w:rPr>
        <w:t> </w:t>
      </w:r>
      <w:r w:rsidRPr="003F7925">
        <w:rPr>
          <w:rFonts w:cs="MbSadr (1)" w:hint="cs"/>
          <w:sz w:val="32"/>
          <w:szCs w:val="32"/>
          <w:rtl/>
        </w:rPr>
        <w:t>، صلاة الطواف</w:t>
      </w:r>
      <w:r w:rsidRPr="003F7925">
        <w:rPr>
          <w:rFonts w:hint="cs"/>
          <w:sz w:val="32"/>
          <w:szCs w:val="32"/>
          <w:rtl/>
        </w:rPr>
        <w:t> </w:t>
      </w:r>
      <w:r w:rsidRPr="003F7925">
        <w:rPr>
          <w:rFonts w:cs="MbSadr (1)" w:hint="cs"/>
          <w:sz w:val="32"/>
          <w:szCs w:val="32"/>
          <w:rtl/>
        </w:rPr>
        <w:t>، السعي</w:t>
      </w:r>
      <w:r w:rsidRPr="003F7925">
        <w:rPr>
          <w:rFonts w:hint="cs"/>
          <w:sz w:val="32"/>
          <w:szCs w:val="32"/>
          <w:rtl/>
        </w:rPr>
        <w:t> </w:t>
      </w:r>
      <w:r w:rsidRPr="003F7925">
        <w:rPr>
          <w:rFonts w:cs="MbSadr (1)" w:hint="cs"/>
          <w:sz w:val="32"/>
          <w:szCs w:val="32"/>
          <w:rtl/>
        </w:rPr>
        <w:t>، طواف النساء</w:t>
      </w:r>
      <w:r w:rsidRPr="003F7925">
        <w:rPr>
          <w:rFonts w:hint="cs"/>
          <w:sz w:val="32"/>
          <w:szCs w:val="32"/>
          <w:rtl/>
        </w:rPr>
        <w:t> </w:t>
      </w:r>
      <w:r w:rsidRPr="003F7925">
        <w:rPr>
          <w:rFonts w:cs="MbSadr (1)" w:hint="cs"/>
          <w:sz w:val="32"/>
          <w:szCs w:val="32"/>
          <w:rtl/>
        </w:rPr>
        <w:t xml:space="preserve">، صلاة طواف </w:t>
      </w:r>
      <w:r w:rsidRPr="003F7925">
        <w:rPr>
          <w:rFonts w:cs="MbSadr (1)"/>
          <w:sz w:val="32"/>
          <w:szCs w:val="32"/>
          <w:rtl/>
        </w:rPr>
        <w:t>ا</w:t>
      </w:r>
      <w:r w:rsidRPr="003F7925">
        <w:rPr>
          <w:rFonts w:cs="MbSadr (1)" w:hint="cs"/>
          <w:sz w:val="32"/>
          <w:szCs w:val="32"/>
          <w:rtl/>
        </w:rPr>
        <w:t>لنساء</w:t>
      </w:r>
      <w:r w:rsidRPr="003F7925">
        <w:rPr>
          <w:rFonts w:hint="cs"/>
          <w:sz w:val="32"/>
          <w:szCs w:val="32"/>
          <w:rtl/>
        </w:rPr>
        <w:t> </w:t>
      </w:r>
      <w:r w:rsidRPr="003F7925">
        <w:rPr>
          <w:rFonts w:cs="MbSadr (1)" w:hint="cs"/>
          <w:sz w:val="32"/>
          <w:szCs w:val="32"/>
          <w:rtl/>
        </w:rPr>
        <w:t>، المبيت في مِنى</w:t>
      </w:r>
      <w:r w:rsidRPr="003F7925">
        <w:rPr>
          <w:rFonts w:hint="cs"/>
          <w:sz w:val="32"/>
          <w:szCs w:val="32"/>
          <w:rtl/>
        </w:rPr>
        <w:t> </w:t>
      </w:r>
      <w:r w:rsidRPr="003F7925">
        <w:rPr>
          <w:rFonts w:cs="MbSadr (1)" w:hint="cs"/>
          <w:sz w:val="32"/>
          <w:szCs w:val="32"/>
          <w:rtl/>
        </w:rPr>
        <w:t xml:space="preserve">، رمي الجمار الثلاث في اليومين الحادي عشر والثاني </w:t>
      </w:r>
      <w:r w:rsidRPr="003F7925">
        <w:rPr>
          <w:rFonts w:cs="MbSadr (1)"/>
          <w:sz w:val="32"/>
          <w:szCs w:val="32"/>
          <w:rtl/>
        </w:rPr>
        <w:t>ع</w:t>
      </w:r>
      <w:r w:rsidRPr="003F7925">
        <w:rPr>
          <w:rFonts w:cs="MbSadr (1)" w:hint="cs"/>
          <w:sz w:val="32"/>
          <w:szCs w:val="32"/>
          <w:rtl/>
        </w:rPr>
        <w:t>شر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فأوّل واجبات حجّ التمتّع الإحرام</w:t>
      </w:r>
      <w:r w:rsidRPr="003F7925">
        <w:rPr>
          <w:rFonts w:hint="cs"/>
          <w:sz w:val="32"/>
          <w:szCs w:val="32"/>
          <w:rtl/>
        </w:rPr>
        <w:t> </w:t>
      </w:r>
      <w:r w:rsidRPr="003F7925">
        <w:rPr>
          <w:rFonts w:cs="MbSadr (1)" w:hint="cs"/>
          <w:sz w:val="32"/>
          <w:szCs w:val="32"/>
          <w:rtl/>
        </w:rPr>
        <w:t xml:space="preserve">، وصورته نفس صورة الإحرام </w:t>
      </w:r>
      <w:r w:rsidRPr="003F7925">
        <w:rPr>
          <w:rFonts w:cs="MbSadr (1)"/>
          <w:sz w:val="32"/>
          <w:szCs w:val="32"/>
          <w:rtl/>
        </w:rPr>
        <w:t>ل</w:t>
      </w:r>
      <w:r w:rsidRPr="003F7925">
        <w:rPr>
          <w:rFonts w:cs="MbSadr (1)" w:hint="cs"/>
          <w:sz w:val="32"/>
          <w:szCs w:val="32"/>
          <w:rtl/>
        </w:rPr>
        <w:t>عمرة التمتّع</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ه ينوي هنا الإحرام لحجّ التمتّع قربةً إلى الله تعالى</w:t>
      </w:r>
      <w:r w:rsidRPr="003F7925">
        <w:rPr>
          <w:rFonts w:hint="cs"/>
          <w:sz w:val="32"/>
          <w:szCs w:val="32"/>
          <w:rtl/>
        </w:rPr>
        <w:t> </w:t>
      </w:r>
      <w:r w:rsidRPr="003F7925">
        <w:rPr>
          <w:rFonts w:cs="MbSadr (1)" w:hint="cs"/>
          <w:sz w:val="32"/>
          <w:szCs w:val="32"/>
          <w:rtl/>
        </w:rPr>
        <w:t xml:space="preserve">. ومكانه </w:t>
      </w:r>
      <w:r w:rsidRPr="003F7925">
        <w:rPr>
          <w:rFonts w:cs="MbSadr (1)"/>
          <w:sz w:val="32"/>
          <w:szCs w:val="32"/>
          <w:rtl/>
        </w:rPr>
        <w:t>م</w:t>
      </w:r>
      <w:r w:rsidRPr="003F7925">
        <w:rPr>
          <w:rFonts w:cs="MbSadr (1)" w:hint="cs"/>
          <w:sz w:val="32"/>
          <w:szCs w:val="32"/>
          <w:rtl/>
        </w:rPr>
        <w:t>كّة</w:t>
      </w:r>
      <w:r w:rsidRPr="003F7925">
        <w:rPr>
          <w:rFonts w:hint="cs"/>
          <w:sz w:val="32"/>
          <w:szCs w:val="32"/>
          <w:rtl/>
        </w:rPr>
        <w:t> </w:t>
      </w:r>
      <w:r w:rsidRPr="003F7925">
        <w:rPr>
          <w:rFonts w:cs="MbSadr (1)" w:hint="cs"/>
          <w:sz w:val="32"/>
          <w:szCs w:val="32"/>
          <w:rtl/>
        </w:rPr>
        <w:t>، وزمانه يجب أن يكون قبل ظهر اليوم التاسع من ذي الحجّة</w:t>
      </w:r>
      <w:r w:rsidRPr="003F7925">
        <w:rPr>
          <w:rFonts w:hint="cs"/>
          <w:sz w:val="32"/>
          <w:szCs w:val="32"/>
          <w:rtl/>
        </w:rPr>
        <w:t> </w:t>
      </w:r>
      <w:r w:rsidRPr="003F7925">
        <w:rPr>
          <w:rFonts w:cs="MbSadr (1)" w:hint="cs"/>
          <w:sz w:val="32"/>
          <w:szCs w:val="32"/>
          <w:rtl/>
        </w:rPr>
        <w:t xml:space="preserve">، على نحو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تمكّن من إدراك الوقوف الواجب بعرفات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cs="MbSadr (1)" w:hint="cs"/>
          <w:sz w:val="32"/>
          <w:szCs w:val="32"/>
          <w:rtl/>
        </w:rPr>
        <w:t xml:space="preserve">وبعد أن يحرم الحاجّ عليه أن يتواجد في عرفات من ظهر اليوم </w:t>
      </w:r>
      <w:r w:rsidRPr="003F7925">
        <w:rPr>
          <w:rFonts w:cs="MbSadr (1)"/>
          <w:sz w:val="32"/>
          <w:szCs w:val="32"/>
          <w:rtl/>
        </w:rPr>
        <w:t>ا</w:t>
      </w:r>
      <w:r w:rsidRPr="003F7925">
        <w:rPr>
          <w:rFonts w:cs="MbSadr (1)" w:hint="cs"/>
          <w:sz w:val="32"/>
          <w:szCs w:val="32"/>
          <w:rtl/>
        </w:rPr>
        <w:t>لتاسع من ذي الحجّة إلى الغروب</w:t>
      </w:r>
      <w:r w:rsidRPr="003F7925">
        <w:rPr>
          <w:rFonts w:hint="cs"/>
          <w:sz w:val="32"/>
          <w:szCs w:val="32"/>
          <w:rtl/>
        </w:rPr>
        <w:t> </w:t>
      </w:r>
      <w:r w:rsidRPr="003F7925">
        <w:rPr>
          <w:rFonts w:cs="MbSadr (1)" w:hint="cs"/>
          <w:sz w:val="32"/>
          <w:szCs w:val="32"/>
          <w:rtl/>
        </w:rPr>
        <w:t xml:space="preserve">، وله أن يتأخّر عن أوّل الظهر بحوالي ساعة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ولكن لا يجوز له أن يغادر عرفات قبل الغروب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cs="MbSadr (1)" w:hint="cs"/>
          <w:sz w:val="32"/>
          <w:szCs w:val="32"/>
          <w:rtl/>
        </w:rPr>
        <w:t>فإذا حلّ الغروب كان له أن يغادرها</w:t>
      </w:r>
      <w:r w:rsidRPr="003F7925">
        <w:rPr>
          <w:rFonts w:hint="cs"/>
          <w:sz w:val="32"/>
          <w:szCs w:val="32"/>
          <w:rtl/>
        </w:rPr>
        <w:t> </w:t>
      </w:r>
      <w:r w:rsidRPr="003F7925">
        <w:rPr>
          <w:rFonts w:cs="MbSadr (1)" w:hint="cs"/>
          <w:sz w:val="32"/>
          <w:szCs w:val="32"/>
          <w:rtl/>
        </w:rPr>
        <w:t xml:space="preserve">، وكان عليه أن يتجّه نحو </w:t>
      </w:r>
      <w:r w:rsidRPr="003F7925">
        <w:rPr>
          <w:rFonts w:cs="MbSadr (1)"/>
          <w:sz w:val="32"/>
          <w:szCs w:val="32"/>
          <w:rtl/>
        </w:rPr>
        <w:t>ا</w:t>
      </w:r>
      <w:r w:rsidRPr="003F7925">
        <w:rPr>
          <w:rFonts w:cs="MbSadr (1)" w:hint="cs"/>
          <w:sz w:val="32"/>
          <w:szCs w:val="32"/>
          <w:rtl/>
        </w:rPr>
        <w:t>لمزدلفة (</w:t>
      </w:r>
      <w:r w:rsidRPr="003F7925">
        <w:rPr>
          <w:rFonts w:hint="cs"/>
          <w:sz w:val="32"/>
          <w:szCs w:val="32"/>
          <w:rtl/>
        </w:rPr>
        <w:t> </w:t>
      </w:r>
      <w:r w:rsidRPr="003F7925">
        <w:rPr>
          <w:rFonts w:cs="MbSadr (1)" w:hint="cs"/>
          <w:sz w:val="32"/>
          <w:szCs w:val="32"/>
          <w:rtl/>
        </w:rPr>
        <w:t>المشعر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والمطلوب منه هناك أمران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حدهما : المبيت في المشعر</w:t>
      </w:r>
      <w:r w:rsidRPr="003F7925">
        <w:rPr>
          <w:rFonts w:hint="cs"/>
          <w:sz w:val="32"/>
          <w:szCs w:val="32"/>
          <w:rtl/>
        </w:rPr>
        <w:t> </w:t>
      </w:r>
      <w:r w:rsidRPr="003F7925">
        <w:rPr>
          <w:rFonts w:cs="MbSadr (1)" w:hint="cs"/>
          <w:sz w:val="32"/>
          <w:szCs w:val="32"/>
          <w:rtl/>
        </w:rPr>
        <w:t>، أي قضاء بقية الليل فيه</w:t>
      </w:r>
      <w:r w:rsidRPr="003F7925">
        <w:rPr>
          <w:rFonts w:hint="cs"/>
          <w:sz w:val="32"/>
          <w:szCs w:val="32"/>
          <w:rtl/>
        </w:rPr>
        <w:t> </w:t>
      </w:r>
      <w:r w:rsidRPr="003F7925">
        <w:rPr>
          <w:rFonts w:cs="MbSadr (1)" w:hint="cs"/>
          <w:sz w:val="32"/>
          <w:szCs w:val="32"/>
          <w:rtl/>
        </w:rPr>
        <w:t>، سواء نام أو لم ينم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الآخر : التواجد من طلوع الفجر إلى طلوع الشمس</w:t>
      </w:r>
      <w:r w:rsidRPr="003F7925">
        <w:rPr>
          <w:rFonts w:hint="cs"/>
          <w:sz w:val="32"/>
          <w:szCs w:val="32"/>
          <w:rtl/>
        </w:rPr>
        <w:t> </w:t>
      </w:r>
      <w:r w:rsidRPr="003F7925">
        <w:rPr>
          <w:rFonts w:cs="MbSadr (1)" w:hint="cs"/>
          <w:sz w:val="32"/>
          <w:szCs w:val="32"/>
          <w:rtl/>
        </w:rPr>
        <w:t xml:space="preserve">، وهذا من أهمّ </w:t>
      </w:r>
      <w:r w:rsidRPr="003F7925">
        <w:rPr>
          <w:rFonts w:cs="MbSadr (1)"/>
          <w:sz w:val="32"/>
          <w:szCs w:val="32"/>
          <w:rtl/>
        </w:rPr>
        <w:t>و</w:t>
      </w:r>
      <w:r w:rsidRPr="003F7925">
        <w:rPr>
          <w:rFonts w:cs="MbSadr (1)" w:hint="cs"/>
          <w:sz w:val="32"/>
          <w:szCs w:val="32"/>
          <w:rtl/>
        </w:rPr>
        <w:t>اجبات الحجّ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17 )</w:t>
      </w:r>
      <w:r w:rsidRPr="003F7925">
        <w:rPr>
          <w:rFonts w:cs="MbSadr (1)"/>
          <w:sz w:val="32"/>
          <w:szCs w:val="32"/>
          <w:rtl/>
        </w:rPr>
        <w:t xml:space="preserve"> </w:t>
      </w:r>
      <w:r w:rsidRPr="003F7925">
        <w:rPr>
          <w:rFonts w:cs="MbSadr (1)" w:hint="cs"/>
          <w:sz w:val="32"/>
          <w:szCs w:val="32"/>
          <w:rtl/>
        </w:rPr>
        <w:t xml:space="preserve">فإذا طلعت عليه شمس اليوم العاشر وهو في المشعر خرج منه متّجها </w:t>
      </w:r>
      <w:r w:rsidRPr="003F7925">
        <w:rPr>
          <w:rFonts w:cs="MbSadr (1)"/>
          <w:sz w:val="32"/>
          <w:szCs w:val="32"/>
          <w:rtl/>
        </w:rPr>
        <w:t>ن</w:t>
      </w:r>
      <w:r w:rsidRPr="003F7925">
        <w:rPr>
          <w:rFonts w:cs="MbSadr (1)" w:hint="cs"/>
          <w:sz w:val="32"/>
          <w:szCs w:val="32"/>
          <w:rtl/>
        </w:rPr>
        <w:t>حو مِنى وعليه أن يُنْجِزَ في ذلك اليوم في مِنى ثلاثة اُمور على التوالي</w:t>
      </w:r>
      <w:r w:rsidRPr="003F7925">
        <w:rPr>
          <w:rFonts w:hint="cs"/>
          <w:sz w:val="32"/>
          <w:szCs w:val="32"/>
          <w:rtl/>
        </w:rPr>
        <w:t> </w:t>
      </w:r>
      <w:r w:rsidRPr="003F7925">
        <w:rPr>
          <w:rFonts w:cs="MbSadr (1)" w:hint="cs"/>
          <w:sz w:val="32"/>
          <w:szCs w:val="32"/>
          <w:rtl/>
        </w:rPr>
        <w:t xml:space="preserve">، وهي : </w:t>
      </w:r>
      <w:r w:rsidRPr="003F7925">
        <w:rPr>
          <w:rFonts w:cs="MbSadr (1)"/>
          <w:sz w:val="32"/>
          <w:szCs w:val="32"/>
          <w:rtl/>
        </w:rPr>
        <w:t>ر</w:t>
      </w:r>
      <w:r w:rsidRPr="003F7925">
        <w:rPr>
          <w:rFonts w:cs="MbSadr (1)" w:hint="cs"/>
          <w:sz w:val="32"/>
          <w:szCs w:val="32"/>
          <w:rtl/>
        </w:rPr>
        <w:t>مي جمرة العقبة</w:t>
      </w:r>
      <w:r w:rsidRPr="003F7925">
        <w:rPr>
          <w:rFonts w:hint="cs"/>
          <w:sz w:val="32"/>
          <w:szCs w:val="32"/>
          <w:rtl/>
        </w:rPr>
        <w:t> </w:t>
      </w:r>
      <w:r w:rsidRPr="003F7925">
        <w:rPr>
          <w:rFonts w:cs="MbSadr (1)" w:hint="cs"/>
          <w:sz w:val="32"/>
          <w:szCs w:val="32"/>
          <w:rtl/>
        </w:rPr>
        <w:t>، ثمّ ذبح الهدي أو نحره</w:t>
      </w:r>
      <w:r w:rsidRPr="003F7925">
        <w:rPr>
          <w:rFonts w:hint="cs"/>
          <w:sz w:val="32"/>
          <w:szCs w:val="32"/>
          <w:rtl/>
        </w:rPr>
        <w:t> </w:t>
      </w:r>
      <w:r w:rsidRPr="003F7925">
        <w:rPr>
          <w:rFonts w:cs="MbSadr (1)" w:hint="cs"/>
          <w:sz w:val="32"/>
          <w:szCs w:val="32"/>
          <w:rtl/>
        </w:rPr>
        <w:t>، ثمّ الحلق أو التقصير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18 )</w:t>
      </w:r>
      <w:r w:rsidRPr="003F7925">
        <w:rPr>
          <w:rFonts w:cs="MbSadr (1)"/>
          <w:sz w:val="32"/>
          <w:szCs w:val="32"/>
          <w:rtl/>
        </w:rPr>
        <w:t xml:space="preserve"> </w:t>
      </w:r>
      <w:r w:rsidRPr="003F7925">
        <w:rPr>
          <w:rFonts w:cs="MbSadr (1)" w:hint="cs"/>
          <w:sz w:val="32"/>
          <w:szCs w:val="32"/>
          <w:rtl/>
        </w:rPr>
        <w:t>ورمي جمرة العقبة وقته بين طلوع الشمس وغروبها</w:t>
      </w:r>
      <w:r w:rsidRPr="003F7925">
        <w:rPr>
          <w:rFonts w:hint="cs"/>
          <w:sz w:val="32"/>
          <w:szCs w:val="32"/>
          <w:rtl/>
        </w:rPr>
        <w:t> </w:t>
      </w:r>
      <w:r w:rsidRPr="003F7925">
        <w:rPr>
          <w:rFonts w:cs="MbSadr (1)" w:hint="cs"/>
          <w:sz w:val="32"/>
          <w:szCs w:val="32"/>
          <w:rtl/>
        </w:rPr>
        <w:t xml:space="preserve">، ويجب أن </w:t>
      </w:r>
      <w:r w:rsidRPr="003F7925">
        <w:rPr>
          <w:rFonts w:cs="MbSadr (1)"/>
          <w:sz w:val="32"/>
          <w:szCs w:val="32"/>
          <w:rtl/>
        </w:rPr>
        <w:t>ي</w:t>
      </w:r>
      <w:r w:rsidRPr="003F7925">
        <w:rPr>
          <w:rFonts w:cs="MbSadr (1)" w:hint="cs"/>
          <w:sz w:val="32"/>
          <w:szCs w:val="32"/>
          <w:rtl/>
        </w:rPr>
        <w:t>كون بسبع حُصَيات على سبيل التتابع</w:t>
      </w:r>
      <w:r w:rsidRPr="003F7925">
        <w:rPr>
          <w:rFonts w:hint="cs"/>
          <w:sz w:val="32"/>
          <w:szCs w:val="32"/>
          <w:rtl/>
        </w:rPr>
        <w:t> </w:t>
      </w:r>
      <w:r w:rsidRPr="003F7925">
        <w:rPr>
          <w:rFonts w:cs="MbSadr (1)" w:hint="cs"/>
          <w:sz w:val="32"/>
          <w:szCs w:val="32"/>
          <w:rtl/>
        </w:rPr>
        <w:t>، لا دفعةً واحد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w:t>
      </w:r>
      <w:r w:rsidRPr="003F7925">
        <w:rPr>
          <w:rFonts w:cs="MbSadr (1)"/>
          <w:sz w:val="32"/>
          <w:szCs w:val="32"/>
          <w:rtl/>
        </w:rPr>
        <w:t xml:space="preserve"> </w:t>
      </w:r>
      <w:r w:rsidRPr="003F7925">
        <w:rPr>
          <w:rFonts w:cs="MbSadr (1)" w:hint="cs"/>
          <w:sz w:val="32"/>
          <w:szCs w:val="32"/>
          <w:rtl/>
        </w:rPr>
        <w:t xml:space="preserve">والهَدي عبارة عن الذبيحة التي يجب على الحاجّ بحجّ التمتّع أن </w:t>
      </w:r>
      <w:r w:rsidRPr="003F7925">
        <w:rPr>
          <w:rFonts w:cs="MbSadr (1)"/>
          <w:sz w:val="32"/>
          <w:szCs w:val="32"/>
          <w:rtl/>
        </w:rPr>
        <w:t>ي</w:t>
      </w:r>
      <w:r w:rsidRPr="003F7925">
        <w:rPr>
          <w:rFonts w:cs="MbSadr (1)" w:hint="cs"/>
          <w:sz w:val="32"/>
          <w:szCs w:val="32"/>
          <w:rtl/>
        </w:rPr>
        <w:t>ذبحها أو ينحرها بعد الفراغ من رمي جمرة العقبة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وعلى الحاجّ الرجل بعد ذلك أن يحلق رأسه إذا كان يحجّ لأول مرّة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أمّا إذا كان يحجّ للمرة الثانية فهو مخيّر بين الحلق والتقصير</w:t>
      </w:r>
      <w:r w:rsidRPr="003F7925">
        <w:rPr>
          <w:rFonts w:hint="cs"/>
          <w:sz w:val="32"/>
          <w:szCs w:val="32"/>
          <w:rtl/>
        </w:rPr>
        <w:t> </w:t>
      </w:r>
      <w:r w:rsidRPr="003F7925">
        <w:rPr>
          <w:rFonts w:cs="MbSadr (1)" w:hint="cs"/>
          <w:sz w:val="32"/>
          <w:szCs w:val="32"/>
          <w:rtl/>
        </w:rPr>
        <w:t xml:space="preserve">. والمرأة عليها </w:t>
      </w:r>
      <w:r w:rsidRPr="003F7925">
        <w:rPr>
          <w:rFonts w:cs="MbSadr (1)"/>
          <w:sz w:val="32"/>
          <w:szCs w:val="32"/>
          <w:rtl/>
        </w:rPr>
        <w:t>ا</w:t>
      </w:r>
      <w:r w:rsidRPr="003F7925">
        <w:rPr>
          <w:rFonts w:cs="MbSadr (1)" w:hint="cs"/>
          <w:sz w:val="32"/>
          <w:szCs w:val="32"/>
          <w:rtl/>
        </w:rPr>
        <w:t>لتقصير دائماً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نريد بالحلق : حلق شعر الرأس بتمامه</w:t>
      </w:r>
      <w:r w:rsidRPr="003F7925">
        <w:rPr>
          <w:rFonts w:hint="cs"/>
          <w:sz w:val="32"/>
          <w:szCs w:val="32"/>
          <w:rtl/>
        </w:rPr>
        <w:t> </w:t>
      </w:r>
      <w:r w:rsidRPr="003F7925">
        <w:rPr>
          <w:rFonts w:cs="MbSadr (1)" w:hint="cs"/>
          <w:sz w:val="32"/>
          <w:szCs w:val="32"/>
          <w:rtl/>
        </w:rPr>
        <w:t xml:space="preserve">، ونريد بالتقصير : أخذ شيء من </w:t>
      </w:r>
      <w:r w:rsidRPr="003F7925">
        <w:rPr>
          <w:rFonts w:cs="MbSadr (1)"/>
          <w:sz w:val="32"/>
          <w:szCs w:val="32"/>
          <w:rtl/>
        </w:rPr>
        <w:t>ا</w:t>
      </w:r>
      <w:r w:rsidRPr="003F7925">
        <w:rPr>
          <w:rFonts w:cs="MbSadr (1)" w:hint="cs"/>
          <w:sz w:val="32"/>
          <w:szCs w:val="32"/>
          <w:rtl/>
        </w:rPr>
        <w:t>لشعر أو الأظافر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فإذا أنجز الحاجّ ذلك حلّ له كلّ ما كان قد حرم عليه بسبب إحرامه</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س</w:t>
      </w:r>
      <w:r w:rsidRPr="003F7925">
        <w:rPr>
          <w:rFonts w:cs="MbSadr (1)" w:hint="cs"/>
          <w:sz w:val="32"/>
          <w:szCs w:val="32"/>
          <w:rtl/>
        </w:rPr>
        <w:t>وى الطيب والنساء والصيد</w:t>
      </w:r>
      <w:r w:rsidRPr="003F7925">
        <w:rPr>
          <w:rFonts w:hint="cs"/>
          <w:sz w:val="32"/>
          <w:szCs w:val="32"/>
          <w:rtl/>
        </w:rPr>
        <w:t> </w:t>
      </w:r>
      <w:r w:rsidRPr="003F7925">
        <w:rPr>
          <w:rFonts w:cs="MbSadr (1)" w:hint="cs"/>
          <w:sz w:val="32"/>
          <w:szCs w:val="32"/>
          <w:rtl/>
        </w:rPr>
        <w:t xml:space="preserve">، وكان عليه بعد ذلك أن يذهب إلى مكّة ليأتي </w:t>
      </w:r>
      <w:r w:rsidRPr="003F7925">
        <w:rPr>
          <w:rFonts w:cs="MbSadr (1)"/>
          <w:sz w:val="32"/>
          <w:szCs w:val="32"/>
          <w:rtl/>
        </w:rPr>
        <w:t>ب</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أولا : طواف الحجّ</w:t>
      </w:r>
      <w:r w:rsidRPr="003F7925">
        <w:rPr>
          <w:rFonts w:hint="cs"/>
          <w:sz w:val="32"/>
          <w:szCs w:val="32"/>
          <w:rtl/>
        </w:rPr>
        <w:t> </w:t>
      </w:r>
      <w:r w:rsidRPr="003F7925">
        <w:rPr>
          <w:rFonts w:cs="MbSadr (1)" w:hint="cs"/>
          <w:sz w:val="32"/>
          <w:szCs w:val="32"/>
          <w:rtl/>
        </w:rPr>
        <w:t>، وهو كطواف عمرة التمتّع</w:t>
      </w:r>
      <w:r w:rsidRPr="003F7925">
        <w:rPr>
          <w:rFonts w:hint="cs"/>
          <w:sz w:val="32"/>
          <w:szCs w:val="32"/>
          <w:rtl/>
        </w:rPr>
        <w:t> </w:t>
      </w:r>
      <w:r w:rsidRPr="003F7925">
        <w:rPr>
          <w:rFonts w:cs="MbSadr (1)" w:hint="cs"/>
          <w:sz w:val="32"/>
          <w:szCs w:val="32"/>
          <w:rtl/>
        </w:rPr>
        <w:t xml:space="preserve">، إلاّ </w:t>
      </w:r>
      <w:r>
        <w:rPr>
          <w:rFonts w:cs="MbSadr (1)" w:hint="cs"/>
          <w:sz w:val="32"/>
          <w:szCs w:val="32"/>
          <w:rtl/>
        </w:rPr>
        <w:t>أنّ</w:t>
      </w:r>
      <w:r w:rsidRPr="003F7925">
        <w:rPr>
          <w:rFonts w:cs="MbSadr (1)" w:hint="cs"/>
          <w:sz w:val="32"/>
          <w:szCs w:val="32"/>
          <w:rtl/>
        </w:rPr>
        <w:t xml:space="preserve">ه ينوي به طواف </w:t>
      </w:r>
      <w:r w:rsidRPr="003F7925">
        <w:rPr>
          <w:rFonts w:cs="MbSadr (1)"/>
          <w:sz w:val="32"/>
          <w:szCs w:val="32"/>
          <w:rtl/>
        </w:rPr>
        <w:t>ا</w:t>
      </w:r>
      <w:r w:rsidRPr="003F7925">
        <w:rPr>
          <w:rFonts w:cs="MbSadr (1)" w:hint="cs"/>
          <w:sz w:val="32"/>
          <w:szCs w:val="32"/>
          <w:rtl/>
        </w:rPr>
        <w:t>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ثانياً : صلاة الطواف</w:t>
      </w:r>
      <w:r w:rsidRPr="003F7925">
        <w:rPr>
          <w:rFonts w:hint="cs"/>
          <w:sz w:val="32"/>
          <w:szCs w:val="32"/>
          <w:rtl/>
        </w:rPr>
        <w:t> </w:t>
      </w:r>
      <w:r w:rsidRPr="003F7925">
        <w:rPr>
          <w:rFonts w:cs="MbSadr (1)" w:hint="cs"/>
          <w:sz w:val="32"/>
          <w:szCs w:val="32"/>
          <w:rtl/>
        </w:rPr>
        <w:t>، وهي أيضاً كصلاة طواف العمرة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ثالثاً : السعي بين الصفا والمروة</w:t>
      </w:r>
      <w:r w:rsidRPr="003F7925">
        <w:rPr>
          <w:rFonts w:hint="cs"/>
          <w:sz w:val="32"/>
          <w:szCs w:val="32"/>
          <w:rtl/>
        </w:rPr>
        <w:t> </w:t>
      </w:r>
      <w:r w:rsidRPr="003F7925">
        <w:rPr>
          <w:rFonts w:cs="MbSadr (1)" w:hint="cs"/>
          <w:sz w:val="32"/>
          <w:szCs w:val="32"/>
          <w:rtl/>
        </w:rPr>
        <w:t xml:space="preserve">، نظير ما تقدم في العمرة على أن </w:t>
      </w:r>
      <w:r w:rsidRPr="003F7925">
        <w:rPr>
          <w:rFonts w:cs="MbSadr (1)"/>
          <w:sz w:val="32"/>
          <w:szCs w:val="32"/>
          <w:rtl/>
        </w:rPr>
        <w:t>ي</w:t>
      </w:r>
      <w:r w:rsidRPr="003F7925">
        <w:rPr>
          <w:rFonts w:cs="MbSadr (1)" w:hint="cs"/>
          <w:sz w:val="32"/>
          <w:szCs w:val="32"/>
          <w:rtl/>
        </w:rPr>
        <w:t>نوي به سعي الحجّ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رابعاً : طواف النساء وصلاته</w:t>
      </w:r>
      <w:r w:rsidRPr="003F7925">
        <w:rPr>
          <w:rFonts w:hint="cs"/>
          <w:sz w:val="32"/>
          <w:szCs w:val="32"/>
          <w:rtl/>
        </w:rPr>
        <w:t> </w:t>
      </w:r>
      <w:r w:rsidRPr="003F7925">
        <w:rPr>
          <w:rFonts w:cs="MbSadr (1)" w:hint="cs"/>
          <w:sz w:val="32"/>
          <w:szCs w:val="32"/>
          <w:rtl/>
        </w:rPr>
        <w:t xml:space="preserve">، وهو كطواف العمرة والحجّ وصلاتهما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غير أنّ الحاجّ ـ رجلا كان أو امرأةً ـ ينوي به طواف النساء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وبطواف الحجّ وصلاته والسعي يحلّ الطيب للحاجّ</w:t>
      </w:r>
      <w:r w:rsidRPr="003F7925">
        <w:rPr>
          <w:rFonts w:hint="cs"/>
          <w:sz w:val="32"/>
          <w:szCs w:val="32"/>
          <w:rtl/>
        </w:rPr>
        <w:t> </w:t>
      </w:r>
      <w:r w:rsidRPr="003F7925">
        <w:rPr>
          <w:rFonts w:cs="MbSadr (1)" w:hint="cs"/>
          <w:sz w:val="32"/>
          <w:szCs w:val="32"/>
          <w:rtl/>
        </w:rPr>
        <w:t xml:space="preserve">، وبطواف النساء </w:t>
      </w:r>
      <w:r w:rsidRPr="003F7925">
        <w:rPr>
          <w:rFonts w:cs="MbSadr (1)"/>
          <w:sz w:val="32"/>
          <w:szCs w:val="32"/>
          <w:rtl/>
        </w:rPr>
        <w:t>ب</w:t>
      </w:r>
      <w:r w:rsidRPr="003F7925">
        <w:rPr>
          <w:rFonts w:cs="MbSadr (1)" w:hint="cs"/>
          <w:sz w:val="32"/>
          <w:szCs w:val="32"/>
          <w:rtl/>
        </w:rPr>
        <w:t>عد ذلك تحلّ النساء لأزواجهنّ والرجال لزوجاتهم</w:t>
      </w:r>
      <w:r w:rsidRPr="003F7925">
        <w:rPr>
          <w:rFonts w:hint="cs"/>
          <w:sz w:val="32"/>
          <w:szCs w:val="32"/>
          <w:rtl/>
        </w:rPr>
        <w:t> </w:t>
      </w:r>
      <w:r w:rsidRPr="003F7925">
        <w:rPr>
          <w:rFonts w:cs="MbSadr (1)" w:hint="cs"/>
          <w:sz w:val="32"/>
          <w:szCs w:val="32"/>
          <w:rtl/>
        </w:rPr>
        <w:t xml:space="preserve">، ومن أجل ذلك سُمّي بطواف </w:t>
      </w:r>
      <w:r w:rsidRPr="003F7925">
        <w:rPr>
          <w:rFonts w:cs="MbSadr (1)"/>
          <w:sz w:val="32"/>
          <w:szCs w:val="32"/>
          <w:rtl/>
        </w:rPr>
        <w:t>ا</w:t>
      </w:r>
      <w:r w:rsidRPr="003F7925">
        <w:rPr>
          <w:rFonts w:cs="MbSadr (1)" w:hint="cs"/>
          <w:sz w:val="32"/>
          <w:szCs w:val="32"/>
          <w:rtl/>
        </w:rPr>
        <w:t>لنساء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وهذه الواجبات إبتداءً من طواف الحجّ وانتهاءً بطواف النساء </w:t>
      </w:r>
      <w:r w:rsidRPr="003F7925">
        <w:rPr>
          <w:rFonts w:cs="MbSadr (1)"/>
          <w:sz w:val="32"/>
          <w:szCs w:val="32"/>
          <w:rtl/>
        </w:rPr>
        <w:t>و</w:t>
      </w:r>
      <w:r w:rsidRPr="003F7925">
        <w:rPr>
          <w:rFonts w:cs="MbSadr (1)" w:hint="cs"/>
          <w:sz w:val="32"/>
          <w:szCs w:val="32"/>
          <w:rtl/>
        </w:rPr>
        <w:t>ركعتيه يرجّح للحاجّ استحباباً أن يؤدّيها في اليوم العاشر أو الحادي عشرة</w:t>
      </w:r>
      <w:r w:rsidRPr="003F7925">
        <w:rPr>
          <w:rFonts w:hint="cs"/>
          <w:sz w:val="32"/>
          <w:szCs w:val="32"/>
          <w:rtl/>
        </w:rPr>
        <w:t> </w:t>
      </w:r>
      <w:r w:rsidRPr="003F7925">
        <w:rPr>
          <w:rFonts w:cs="MbSadr (1)" w:hint="cs"/>
          <w:sz w:val="32"/>
          <w:szCs w:val="32"/>
          <w:rtl/>
        </w:rPr>
        <w:t xml:space="preserve">، وله </w:t>
      </w:r>
      <w:r w:rsidRPr="003F7925">
        <w:rPr>
          <w:rFonts w:cs="MbSadr (1)"/>
          <w:sz w:val="32"/>
          <w:szCs w:val="32"/>
          <w:rtl/>
        </w:rPr>
        <w:t>أ</w:t>
      </w:r>
      <w:r w:rsidRPr="003F7925">
        <w:rPr>
          <w:rFonts w:cs="MbSadr (1)" w:hint="cs"/>
          <w:sz w:val="32"/>
          <w:szCs w:val="32"/>
          <w:rtl/>
        </w:rPr>
        <w:t>ن يؤخّرها عن هذا الموعد على أن يؤدّيها خلال شهر ذي الحجّة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 xml:space="preserve">وعلى الحاجّ أن يبيت في مِنى في ليلة الحادي عشر وليلة الثاني </w:t>
      </w:r>
      <w:r w:rsidRPr="003F7925">
        <w:rPr>
          <w:rFonts w:cs="MbSadr (1)"/>
          <w:sz w:val="32"/>
          <w:szCs w:val="32"/>
          <w:rtl/>
        </w:rPr>
        <w:t>ع</w:t>
      </w:r>
      <w:r w:rsidRPr="003F7925">
        <w:rPr>
          <w:rFonts w:cs="MbSadr (1)" w:hint="cs"/>
          <w:sz w:val="32"/>
          <w:szCs w:val="32"/>
          <w:rtl/>
        </w:rPr>
        <w:t>شر</w:t>
      </w:r>
      <w:r w:rsidRPr="003F7925">
        <w:rPr>
          <w:rFonts w:hint="cs"/>
          <w:sz w:val="32"/>
          <w:szCs w:val="32"/>
          <w:rtl/>
        </w:rPr>
        <w:t> </w:t>
      </w:r>
      <w:r w:rsidRPr="003F7925">
        <w:rPr>
          <w:rFonts w:cs="MbSadr (1)" w:hint="cs"/>
          <w:sz w:val="32"/>
          <w:szCs w:val="32"/>
          <w:rtl/>
        </w:rPr>
        <w:t>، والمبيت يعني التواجد في مِنى إمّا من أول الليل إلى نصفه</w:t>
      </w:r>
      <w:r w:rsidRPr="003F7925">
        <w:rPr>
          <w:rFonts w:hint="cs"/>
          <w:sz w:val="32"/>
          <w:szCs w:val="32"/>
          <w:rtl/>
        </w:rPr>
        <w:t> </w:t>
      </w:r>
      <w:r w:rsidRPr="003F7925">
        <w:rPr>
          <w:rFonts w:cs="MbSadr (1)" w:hint="cs"/>
          <w:sz w:val="32"/>
          <w:szCs w:val="32"/>
          <w:rtl/>
        </w:rPr>
        <w:t xml:space="preserve">، أو من منتصفه </w:t>
      </w:r>
      <w:r w:rsidRPr="003F7925">
        <w:rPr>
          <w:rFonts w:cs="MbSadr (1)"/>
          <w:sz w:val="32"/>
          <w:szCs w:val="32"/>
          <w:rtl/>
        </w:rPr>
        <w:t>إ</w:t>
      </w:r>
      <w:r w:rsidRPr="003F7925">
        <w:rPr>
          <w:rFonts w:cs="MbSadr (1)" w:hint="cs"/>
          <w:sz w:val="32"/>
          <w:szCs w:val="32"/>
          <w:rtl/>
        </w:rPr>
        <w:t>لى طلوع الفجر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يجب في نهار اليوم الحادي عشر رمي ثلاث جمرات تباعاً</w:t>
      </w:r>
      <w:r w:rsidRPr="003F7925">
        <w:rPr>
          <w:rFonts w:hint="cs"/>
          <w:sz w:val="32"/>
          <w:szCs w:val="32"/>
          <w:rtl/>
        </w:rPr>
        <w:t> </w:t>
      </w:r>
      <w:r w:rsidRPr="003F7925">
        <w:rPr>
          <w:rFonts w:cs="MbSadr (1)" w:hint="cs"/>
          <w:sz w:val="32"/>
          <w:szCs w:val="32"/>
          <w:rtl/>
        </w:rPr>
        <w:t xml:space="preserve">، وهي : </w:t>
      </w:r>
      <w:r w:rsidRPr="003F7925">
        <w:rPr>
          <w:rFonts w:cs="MbSadr (1)"/>
          <w:sz w:val="32"/>
          <w:szCs w:val="32"/>
          <w:rtl/>
        </w:rPr>
        <w:t>ا</w:t>
      </w:r>
      <w:r w:rsidRPr="003F7925">
        <w:rPr>
          <w:rFonts w:cs="MbSadr (1)" w:hint="cs"/>
          <w:sz w:val="32"/>
          <w:szCs w:val="32"/>
          <w:rtl/>
        </w:rPr>
        <w:t>لاُولى</w:t>
      </w:r>
      <w:r w:rsidRPr="003F7925">
        <w:rPr>
          <w:rFonts w:hint="cs"/>
          <w:sz w:val="32"/>
          <w:szCs w:val="32"/>
          <w:rtl/>
        </w:rPr>
        <w:t> </w:t>
      </w:r>
      <w:r w:rsidRPr="003F7925">
        <w:rPr>
          <w:rFonts w:cs="MbSadr (1)" w:hint="cs"/>
          <w:sz w:val="32"/>
          <w:szCs w:val="32"/>
          <w:rtl/>
        </w:rPr>
        <w:t>، والوسطى</w:t>
      </w:r>
      <w:r w:rsidRPr="003F7925">
        <w:rPr>
          <w:rFonts w:hint="cs"/>
          <w:sz w:val="32"/>
          <w:szCs w:val="32"/>
          <w:rtl/>
        </w:rPr>
        <w:t> </w:t>
      </w:r>
      <w:r w:rsidRPr="003F7925">
        <w:rPr>
          <w:rFonts w:cs="MbSadr (1)" w:hint="cs"/>
          <w:sz w:val="32"/>
          <w:szCs w:val="32"/>
          <w:rtl/>
        </w:rPr>
        <w:t>، وجمرة العقبة التي رماها في يوم العيد</w:t>
      </w:r>
      <w:r w:rsidRPr="003F7925">
        <w:rPr>
          <w:rFonts w:hint="cs"/>
          <w:sz w:val="32"/>
          <w:szCs w:val="32"/>
          <w:rtl/>
        </w:rPr>
        <w:t> </w:t>
      </w:r>
      <w:r w:rsidRPr="003F7925">
        <w:rPr>
          <w:rFonts w:cs="MbSadr (1)" w:hint="cs"/>
          <w:sz w:val="32"/>
          <w:szCs w:val="32"/>
          <w:rtl/>
        </w:rPr>
        <w:t xml:space="preserve">. وكيفية الرمي كما تقدم </w:t>
      </w:r>
      <w:r w:rsidRPr="003F7925">
        <w:rPr>
          <w:rFonts w:cs="MbSadr (1)"/>
          <w:sz w:val="32"/>
          <w:szCs w:val="32"/>
          <w:rtl/>
        </w:rPr>
        <w:t>ف</w:t>
      </w:r>
      <w:r w:rsidRPr="003F7925">
        <w:rPr>
          <w:rFonts w:cs="MbSadr (1)" w:hint="cs"/>
          <w:sz w:val="32"/>
          <w:szCs w:val="32"/>
          <w:rtl/>
        </w:rPr>
        <w:t>ي رمي يوم العيد</w:t>
      </w:r>
      <w:r w:rsidRPr="003F7925">
        <w:rPr>
          <w:rFonts w:hint="cs"/>
          <w:sz w:val="32"/>
          <w:szCs w:val="32"/>
          <w:rtl/>
        </w:rPr>
        <w:t> </w:t>
      </w:r>
      <w:r w:rsidRPr="003F7925">
        <w:rPr>
          <w:rFonts w:cs="MbSadr (1)" w:hint="cs"/>
          <w:sz w:val="32"/>
          <w:szCs w:val="32"/>
          <w:rtl/>
        </w:rPr>
        <w:t>. ونفس الشيء يكرّره في اليوم الثاني عشر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يسمح له بالخروج والانصراف بعد حلول ظهر اليوم الثاني عشر</w:t>
      </w:r>
      <w:r w:rsidRPr="003F7925">
        <w:rPr>
          <w:rFonts w:hint="cs"/>
          <w:sz w:val="32"/>
          <w:szCs w:val="32"/>
          <w:rtl/>
        </w:rPr>
        <w:t> </w:t>
      </w:r>
      <w:r w:rsidRPr="003F7925">
        <w:rPr>
          <w:rFonts w:cs="MbSadr (1)" w:hint="cs"/>
          <w:sz w:val="32"/>
          <w:szCs w:val="32"/>
          <w:rtl/>
        </w:rPr>
        <w:t xml:space="preserve">، وبذلك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(719)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فرغ الحاجّ من كلّ ما عليه من واجبات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ذه صورة موجزة عن حجّ التمتّع ركّزنا فيها على النقاط الأساسية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ت</w:t>
      </w:r>
      <w:r w:rsidRPr="003F7925">
        <w:rPr>
          <w:rFonts w:cs="MbSadr (1)" w:hint="cs"/>
          <w:sz w:val="32"/>
          <w:szCs w:val="32"/>
          <w:rtl/>
        </w:rPr>
        <w:t>اركين التفاصيل وكثيراً من الأحكام اعتماداً على مناسكنا الخاصّة (</w:t>
      </w:r>
      <w:r w:rsidRPr="003F7925">
        <w:rPr>
          <w:rFonts w:hint="cs"/>
          <w:sz w:val="32"/>
          <w:szCs w:val="32"/>
          <w:rtl/>
        </w:rPr>
        <w:t> </w:t>
      </w:r>
      <w:r w:rsidRPr="003F7925">
        <w:rPr>
          <w:rFonts w:cs="MbSadr (1)" w:hint="cs"/>
          <w:sz w:val="32"/>
          <w:szCs w:val="32"/>
          <w:rtl/>
        </w:rPr>
        <w:t xml:space="preserve">موجز </w:t>
      </w:r>
      <w:r w:rsidRPr="003F7925">
        <w:rPr>
          <w:rFonts w:cs="MbSadr (1)"/>
          <w:sz w:val="32"/>
          <w:szCs w:val="32"/>
          <w:rtl/>
        </w:rPr>
        <w:t>أ</w:t>
      </w:r>
      <w:r w:rsidRPr="003F7925">
        <w:rPr>
          <w:rFonts w:cs="MbSadr (1)" w:hint="cs"/>
          <w:sz w:val="32"/>
          <w:szCs w:val="32"/>
          <w:rtl/>
        </w:rPr>
        <w:t>حكام الحجّ</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العمرة والحجّ المفردان </w:t>
      </w:r>
      <w:r w:rsidRPr="004E0C19">
        <w:rPr>
          <w:sz w:val="32"/>
          <w:szCs w:val="32"/>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ما دمنا قد استعرضنا الصورة</w:t>
      </w:r>
      <w:r w:rsidRPr="003F7925">
        <w:rPr>
          <w:rFonts w:hint="cs"/>
          <w:sz w:val="32"/>
          <w:szCs w:val="32"/>
          <w:rtl/>
        </w:rPr>
        <w:t> </w:t>
      </w:r>
      <w:r w:rsidRPr="003F7925">
        <w:rPr>
          <w:rFonts w:cs="MbSadr (1)" w:hint="cs"/>
          <w:sz w:val="32"/>
          <w:szCs w:val="32"/>
          <w:rtl/>
        </w:rPr>
        <w:t xml:space="preserve">الموجزة لحجّة التمتّع بعمرتها فينبغي أن نشير </w:t>
      </w:r>
      <w:r w:rsidRPr="003F7925">
        <w:rPr>
          <w:rFonts w:cs="MbSadr (1)"/>
          <w:sz w:val="32"/>
          <w:szCs w:val="32"/>
          <w:rtl/>
        </w:rPr>
        <w:t>أ</w:t>
      </w:r>
      <w:r w:rsidRPr="003F7925">
        <w:rPr>
          <w:rFonts w:cs="MbSadr (1)" w:hint="cs"/>
          <w:sz w:val="32"/>
          <w:szCs w:val="32"/>
          <w:rtl/>
        </w:rPr>
        <w:t>وّلا إلى الفوارق بين عمرة التمتّع والعمرة المفردة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لتتّضح صورة العمرة المفردة </w:t>
      </w:r>
      <w:r w:rsidRPr="003F7925">
        <w:rPr>
          <w:rFonts w:cs="MbSadr (1)"/>
          <w:sz w:val="32"/>
          <w:szCs w:val="32"/>
          <w:rtl/>
        </w:rPr>
        <w:t>أ</w:t>
      </w:r>
      <w:r w:rsidRPr="003F7925">
        <w:rPr>
          <w:rFonts w:cs="MbSadr (1)" w:hint="cs"/>
          <w:sz w:val="32"/>
          <w:szCs w:val="32"/>
          <w:rtl/>
        </w:rPr>
        <w:t>يضاً</w:t>
      </w:r>
      <w:r w:rsidRPr="003F7925">
        <w:rPr>
          <w:rFonts w:hint="cs"/>
          <w:sz w:val="32"/>
          <w:szCs w:val="32"/>
          <w:rtl/>
        </w:rPr>
        <w:t> </w:t>
      </w:r>
      <w:r w:rsidRPr="003F7925">
        <w:rPr>
          <w:rFonts w:cs="MbSadr (1)" w:hint="cs"/>
          <w:sz w:val="32"/>
          <w:szCs w:val="32"/>
          <w:rtl/>
        </w:rPr>
        <w:t>. وثانياً إلى الفوارق بين حجّ التمتّع وحجّ الإفراد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لتتّضح صورة حجّة </w:t>
      </w:r>
      <w:r w:rsidRPr="003F7925">
        <w:rPr>
          <w:rFonts w:cs="MbSadr (1)"/>
          <w:sz w:val="32"/>
          <w:szCs w:val="32"/>
          <w:rtl/>
        </w:rPr>
        <w:t>ا</w:t>
      </w:r>
      <w:r w:rsidRPr="003F7925">
        <w:rPr>
          <w:rFonts w:cs="MbSadr (1)" w:hint="cs"/>
          <w:sz w:val="32"/>
          <w:szCs w:val="32"/>
          <w:rtl/>
        </w:rPr>
        <w:t>لإفراد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لفوارق بين العُمرتين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مّا الفوارق بين عمرة التمتّع والعمرة المفردة فيمكن تلخيصها في ما يلي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 أولا :</w:t>
      </w:r>
      <w:r w:rsidRPr="003F7925">
        <w:rPr>
          <w:rFonts w:cs="MbSadr (1)"/>
          <w:sz w:val="32"/>
          <w:szCs w:val="32"/>
          <w:rtl/>
        </w:rPr>
        <w:t xml:space="preserve"> </w:t>
      </w:r>
      <w:r w:rsidRPr="003F7925">
        <w:rPr>
          <w:rFonts w:cs="MbSadr (1)" w:hint="cs"/>
          <w:sz w:val="32"/>
          <w:szCs w:val="32"/>
          <w:rtl/>
        </w:rPr>
        <w:t xml:space="preserve">أنّ العمرة المفردة تشتمل على طواف آخر حول البيت يسمّى </w:t>
      </w:r>
      <w:r w:rsidRPr="003F7925">
        <w:rPr>
          <w:rFonts w:cs="MbSadr (1)"/>
          <w:sz w:val="32"/>
          <w:szCs w:val="32"/>
          <w:rtl/>
        </w:rPr>
        <w:t>ب</w:t>
      </w:r>
      <w:r w:rsidRPr="003F7925">
        <w:rPr>
          <w:rFonts w:cs="MbSadr (1)" w:hint="cs"/>
          <w:sz w:val="32"/>
          <w:szCs w:val="32"/>
          <w:rtl/>
        </w:rPr>
        <w:t>طواف النساء</w:t>
      </w:r>
      <w:r w:rsidRPr="003F7925">
        <w:rPr>
          <w:rFonts w:hint="cs"/>
          <w:sz w:val="32"/>
          <w:szCs w:val="32"/>
          <w:rtl/>
        </w:rPr>
        <w:t> </w:t>
      </w:r>
      <w:r w:rsidRPr="003F7925">
        <w:rPr>
          <w:rFonts w:cs="MbSadr (1)" w:hint="cs"/>
          <w:sz w:val="32"/>
          <w:szCs w:val="32"/>
          <w:rtl/>
        </w:rPr>
        <w:t>، ويعتبر آخر أعمال العمرة المفردة</w:t>
      </w:r>
      <w:r w:rsidRPr="003F7925">
        <w:rPr>
          <w:rFonts w:hint="cs"/>
          <w:sz w:val="32"/>
          <w:szCs w:val="32"/>
          <w:rtl/>
        </w:rPr>
        <w:t> </w:t>
      </w:r>
      <w:r w:rsidRPr="003F7925">
        <w:rPr>
          <w:rFonts w:cs="MbSadr (1)" w:hint="cs"/>
          <w:sz w:val="32"/>
          <w:szCs w:val="32"/>
          <w:rtl/>
        </w:rPr>
        <w:t xml:space="preserve">، بينما لا يجب في عمرة التمتّع </w:t>
      </w:r>
      <w:r w:rsidRPr="003F7925">
        <w:rPr>
          <w:rFonts w:cs="MbSadr (1)"/>
          <w:sz w:val="32"/>
          <w:szCs w:val="32"/>
          <w:rtl/>
        </w:rPr>
        <w:t>إ</w:t>
      </w:r>
      <w:r w:rsidRPr="003F7925">
        <w:rPr>
          <w:rFonts w:cs="MbSadr (1)" w:hint="cs"/>
          <w:sz w:val="32"/>
          <w:szCs w:val="32"/>
          <w:rtl/>
        </w:rPr>
        <w:t>لاّ طواف واحد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30 ) ثانياً :</w:t>
      </w:r>
      <w:r w:rsidRPr="003F7925">
        <w:rPr>
          <w:rFonts w:cs="MbSadr (1)"/>
          <w:sz w:val="32"/>
          <w:szCs w:val="32"/>
          <w:rtl/>
        </w:rPr>
        <w:t xml:space="preserve"> </w:t>
      </w:r>
      <w:r w:rsidRPr="003F7925">
        <w:rPr>
          <w:rFonts w:cs="MbSadr (1)" w:hint="cs"/>
          <w:sz w:val="32"/>
          <w:szCs w:val="32"/>
          <w:rtl/>
        </w:rPr>
        <w:t xml:space="preserve">أنّ عمرة التمتّع لا يخرج الإنسان عن الإحرام منها وقيوده </w:t>
      </w:r>
      <w:r w:rsidRPr="003F7925">
        <w:rPr>
          <w:rFonts w:cs="MbSadr (1)"/>
          <w:sz w:val="32"/>
          <w:szCs w:val="32"/>
          <w:rtl/>
        </w:rPr>
        <w:t>ا</w:t>
      </w:r>
      <w:r w:rsidRPr="003F7925">
        <w:rPr>
          <w:rFonts w:cs="MbSadr (1)" w:hint="cs"/>
          <w:sz w:val="32"/>
          <w:szCs w:val="32"/>
          <w:rtl/>
        </w:rPr>
        <w:t>لشرعية إلاّ بالتقصير</w:t>
      </w:r>
      <w:r w:rsidRPr="003F7925">
        <w:rPr>
          <w:rFonts w:hint="cs"/>
          <w:sz w:val="32"/>
          <w:szCs w:val="32"/>
          <w:rtl/>
        </w:rPr>
        <w:t> </w:t>
      </w:r>
      <w:r w:rsidRPr="003F7925">
        <w:rPr>
          <w:rFonts w:cs="MbSadr (1)" w:hint="cs"/>
          <w:sz w:val="32"/>
          <w:szCs w:val="32"/>
          <w:rtl/>
        </w:rPr>
        <w:t xml:space="preserve">، بينما يخرج في العمرة المفردة عن إحرامها بالتقصير أو </w:t>
      </w:r>
      <w:r w:rsidRPr="003F7925">
        <w:rPr>
          <w:rFonts w:cs="MbSadr (1)"/>
          <w:sz w:val="32"/>
          <w:szCs w:val="32"/>
          <w:rtl/>
        </w:rPr>
        <w:t>ا</w:t>
      </w:r>
      <w:r w:rsidRPr="003F7925">
        <w:rPr>
          <w:rFonts w:cs="MbSadr (1)" w:hint="cs"/>
          <w:sz w:val="32"/>
          <w:szCs w:val="32"/>
          <w:rtl/>
        </w:rPr>
        <w:t>لحلق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 ثالثاً :</w:t>
      </w:r>
      <w:r w:rsidRPr="003F7925">
        <w:rPr>
          <w:rFonts w:cs="MbSadr (1)"/>
          <w:sz w:val="32"/>
          <w:szCs w:val="32"/>
          <w:rtl/>
        </w:rPr>
        <w:t xml:space="preserve"> </w:t>
      </w:r>
      <w:r w:rsidRPr="003F7925">
        <w:rPr>
          <w:rFonts w:cs="MbSadr (1)" w:hint="cs"/>
          <w:sz w:val="32"/>
          <w:szCs w:val="32"/>
          <w:rtl/>
        </w:rPr>
        <w:t xml:space="preserve">أنّ الإحرام لعمرة التمتّع لا يجوز إلاّ من أماكن معينة تسمّى </w:t>
      </w:r>
      <w:r w:rsidRPr="003F7925">
        <w:rPr>
          <w:rFonts w:cs="MbSadr (1)"/>
          <w:sz w:val="32"/>
          <w:szCs w:val="32"/>
          <w:rtl/>
        </w:rPr>
        <w:t>ا</w:t>
      </w:r>
      <w:r w:rsidRPr="003F7925">
        <w:rPr>
          <w:rFonts w:cs="MbSadr (1)" w:hint="cs"/>
          <w:sz w:val="32"/>
          <w:szCs w:val="32"/>
          <w:rtl/>
        </w:rPr>
        <w:t>لمواقيت</w:t>
      </w:r>
      <w:r w:rsidRPr="003F7925">
        <w:rPr>
          <w:rFonts w:hint="cs"/>
          <w:sz w:val="32"/>
          <w:szCs w:val="32"/>
          <w:rtl/>
        </w:rPr>
        <w:t> </w:t>
      </w:r>
      <w:r w:rsidRPr="003F7925">
        <w:rPr>
          <w:rFonts w:cs="MbSadr (1)" w:hint="cs"/>
          <w:sz w:val="32"/>
          <w:szCs w:val="32"/>
          <w:rtl/>
        </w:rPr>
        <w:t>، كما تقدم</w:t>
      </w:r>
      <w:r w:rsidRPr="003F7925">
        <w:rPr>
          <w:rFonts w:hint="cs"/>
          <w:sz w:val="32"/>
          <w:szCs w:val="32"/>
          <w:rtl/>
        </w:rPr>
        <w:t> </w:t>
      </w:r>
      <w:r w:rsidRPr="003F7925">
        <w:rPr>
          <w:rFonts w:cs="MbSadr (1)" w:hint="cs"/>
          <w:sz w:val="32"/>
          <w:szCs w:val="32"/>
          <w:rtl/>
        </w:rPr>
        <w:t xml:space="preserve">، وأمّا العمرة المفردة فيجوز الإحرام لها من أدنى الحِلّ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ح</w:t>
      </w:r>
      <w:r w:rsidRPr="003F7925">
        <w:rPr>
          <w:rFonts w:cs="MbSadr (1)" w:hint="cs"/>
          <w:sz w:val="32"/>
          <w:szCs w:val="32"/>
          <w:rtl/>
        </w:rPr>
        <w:t>الة عدم المرور على تلك المواقيت</w:t>
      </w:r>
      <w:r w:rsidRPr="003F7925">
        <w:rPr>
          <w:rFonts w:hint="cs"/>
          <w:sz w:val="32"/>
          <w:szCs w:val="32"/>
          <w:rtl/>
        </w:rPr>
        <w:t> </w:t>
      </w:r>
      <w:r w:rsidRPr="003F7925">
        <w:rPr>
          <w:rFonts w:cs="MbSadr (1)" w:hint="cs"/>
          <w:sz w:val="32"/>
          <w:szCs w:val="32"/>
          <w:rtl/>
        </w:rPr>
        <w:t xml:space="preserve">. وأدنى الحِلّ يعني قبيل الدخول إلى منطقة </w:t>
      </w:r>
      <w:r w:rsidRPr="003F7925">
        <w:rPr>
          <w:rFonts w:cs="MbSadr (1)"/>
          <w:sz w:val="32"/>
          <w:szCs w:val="32"/>
          <w:rtl/>
        </w:rPr>
        <w:t>ا</w:t>
      </w:r>
      <w:r w:rsidRPr="003F7925">
        <w:rPr>
          <w:rFonts w:cs="MbSadr (1)" w:hint="cs"/>
          <w:sz w:val="32"/>
          <w:szCs w:val="32"/>
          <w:rtl/>
        </w:rPr>
        <w:t>لحرم المحيطة بمكّة</w:t>
      </w:r>
      <w:r w:rsidRPr="003F7925">
        <w:rPr>
          <w:rFonts w:hint="cs"/>
          <w:sz w:val="32"/>
          <w:szCs w:val="32"/>
          <w:rtl/>
        </w:rPr>
        <w:t> </w:t>
      </w:r>
      <w:r w:rsidRPr="003F7925">
        <w:rPr>
          <w:rFonts w:cs="MbSadr (1)" w:hint="cs"/>
          <w:sz w:val="32"/>
          <w:szCs w:val="32"/>
          <w:rtl/>
        </w:rPr>
        <w:t>، وهي المنطقة التي لا يجوز لحاجٍّ دخولها إلاّ محرِماً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 رابعاً :</w:t>
      </w:r>
      <w:r w:rsidRPr="003F7925">
        <w:rPr>
          <w:rFonts w:cs="MbSadr (1)"/>
          <w:sz w:val="32"/>
          <w:szCs w:val="32"/>
          <w:rtl/>
        </w:rPr>
        <w:t xml:space="preserve"> </w:t>
      </w:r>
      <w:r w:rsidRPr="003F7925">
        <w:rPr>
          <w:rFonts w:cs="MbSadr (1)" w:hint="cs"/>
          <w:sz w:val="32"/>
          <w:szCs w:val="32"/>
          <w:rtl/>
        </w:rPr>
        <w:t xml:space="preserve">أنّ عمرة التمتّع بوصفها جزءً من حجّ التمتّع لا يمكن إنجازها </w:t>
      </w:r>
      <w:r w:rsidRPr="003F7925">
        <w:rPr>
          <w:rFonts w:cs="MbSadr (1)"/>
          <w:sz w:val="32"/>
          <w:szCs w:val="32"/>
          <w:rtl/>
        </w:rPr>
        <w:t>ب</w:t>
      </w:r>
      <w:r w:rsidRPr="003F7925">
        <w:rPr>
          <w:rFonts w:cs="MbSadr (1)" w:hint="cs"/>
          <w:sz w:val="32"/>
          <w:szCs w:val="32"/>
          <w:rtl/>
        </w:rPr>
        <w:t>صورة مستقلّة عن الحجّ</w:t>
      </w:r>
      <w:r w:rsidRPr="003F7925">
        <w:rPr>
          <w:rFonts w:hint="cs"/>
          <w:sz w:val="32"/>
          <w:szCs w:val="32"/>
          <w:rtl/>
        </w:rPr>
        <w:t> </w:t>
      </w:r>
      <w:r w:rsidRPr="003F7925">
        <w:rPr>
          <w:rFonts w:cs="MbSadr (1)" w:hint="cs"/>
          <w:sz w:val="32"/>
          <w:szCs w:val="32"/>
          <w:rtl/>
        </w:rPr>
        <w:t>، خلافاً للعمرة المفردة التي تعتبر عملا مستقلاًّ عن الحجّ</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لهذا من أراد أن يعتمر عمرةً مستحبّةً بدون حّج يتحتّم عليه أن يأتي بعمرة </w:t>
      </w:r>
      <w:r w:rsidRPr="003F7925">
        <w:rPr>
          <w:rFonts w:cs="MbSadr (1)"/>
          <w:sz w:val="32"/>
          <w:szCs w:val="32"/>
          <w:rtl/>
        </w:rPr>
        <w:t>م</w:t>
      </w:r>
      <w:r w:rsidRPr="003F7925">
        <w:rPr>
          <w:rFonts w:cs="MbSadr (1)" w:hint="cs"/>
          <w:sz w:val="32"/>
          <w:szCs w:val="32"/>
          <w:rtl/>
        </w:rPr>
        <w:t>فردة</w:t>
      </w:r>
      <w:r w:rsidRPr="003F7925">
        <w:rPr>
          <w:rFonts w:hint="cs"/>
          <w:sz w:val="32"/>
          <w:szCs w:val="32"/>
          <w:rtl/>
        </w:rPr>
        <w:t> </w:t>
      </w:r>
      <w:r w:rsidRPr="003F7925">
        <w:rPr>
          <w:rFonts w:cs="MbSadr (1)" w:hint="cs"/>
          <w:sz w:val="32"/>
          <w:szCs w:val="32"/>
          <w:rtl/>
        </w:rPr>
        <w:t>، لا بعمرة التمتّع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 خامساً :</w:t>
      </w:r>
      <w:r w:rsidRPr="003F7925">
        <w:rPr>
          <w:rFonts w:cs="MbSadr (1)"/>
          <w:sz w:val="32"/>
          <w:szCs w:val="32"/>
          <w:rtl/>
        </w:rPr>
        <w:t xml:space="preserve"> </w:t>
      </w:r>
      <w:r w:rsidRPr="003F7925">
        <w:rPr>
          <w:rFonts w:cs="MbSadr (1)" w:hint="cs"/>
          <w:sz w:val="32"/>
          <w:szCs w:val="32"/>
          <w:rtl/>
        </w:rPr>
        <w:t>أنّ عمرة التمتّع لا تقع إلاّ في أشهر الحجّ</w:t>
      </w:r>
      <w:r w:rsidRPr="003F7925">
        <w:rPr>
          <w:rFonts w:hint="cs"/>
          <w:sz w:val="32"/>
          <w:szCs w:val="32"/>
          <w:rtl/>
        </w:rPr>
        <w:t> </w:t>
      </w:r>
      <w:r w:rsidRPr="003F7925">
        <w:rPr>
          <w:rFonts w:cs="MbSadr (1)" w:hint="cs"/>
          <w:sz w:val="32"/>
          <w:szCs w:val="32"/>
          <w:rtl/>
        </w:rPr>
        <w:t xml:space="preserve">، وهي : شوّال </w:t>
      </w:r>
      <w:r w:rsidRPr="003F7925">
        <w:rPr>
          <w:rFonts w:cs="MbSadr (1)"/>
          <w:sz w:val="32"/>
          <w:szCs w:val="32"/>
          <w:rtl/>
        </w:rPr>
        <w:t>و</w:t>
      </w:r>
      <w:r w:rsidRPr="003F7925">
        <w:rPr>
          <w:rFonts w:cs="MbSadr (1)" w:hint="cs"/>
          <w:sz w:val="32"/>
          <w:szCs w:val="32"/>
          <w:rtl/>
        </w:rPr>
        <w:t>ذو</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لقعدة وذو الحجّة</w:t>
      </w:r>
      <w:r w:rsidRPr="003F7925">
        <w:rPr>
          <w:rFonts w:hint="cs"/>
          <w:sz w:val="32"/>
          <w:szCs w:val="32"/>
          <w:rtl/>
        </w:rPr>
        <w:t> </w:t>
      </w:r>
      <w:r w:rsidRPr="003F7925">
        <w:rPr>
          <w:rFonts w:cs="MbSadr (1)" w:hint="cs"/>
          <w:sz w:val="32"/>
          <w:szCs w:val="32"/>
          <w:rtl/>
        </w:rPr>
        <w:t>، وتصحّ العمرة المفردة في جميع الشهور</w:t>
      </w:r>
      <w:r w:rsidRPr="003F7925">
        <w:rPr>
          <w:rFonts w:hint="cs"/>
          <w:sz w:val="32"/>
          <w:szCs w:val="32"/>
          <w:rtl/>
        </w:rPr>
        <w:t> </w:t>
      </w:r>
      <w:r w:rsidRPr="003F7925">
        <w:rPr>
          <w:rFonts w:cs="MbSadr (1)" w:hint="cs"/>
          <w:sz w:val="32"/>
          <w:szCs w:val="32"/>
          <w:rtl/>
        </w:rPr>
        <w:t xml:space="preserve">، وأفضلها للعمرة </w:t>
      </w:r>
      <w:r w:rsidRPr="003F7925">
        <w:rPr>
          <w:rFonts w:cs="MbSadr (1)"/>
          <w:sz w:val="32"/>
          <w:szCs w:val="32"/>
          <w:rtl/>
        </w:rPr>
        <w:t>ا</w:t>
      </w:r>
      <w:r w:rsidRPr="003F7925">
        <w:rPr>
          <w:rFonts w:cs="MbSadr (1)" w:hint="cs"/>
          <w:sz w:val="32"/>
          <w:szCs w:val="32"/>
          <w:rtl/>
        </w:rPr>
        <w:t>لمفردة شهر رجب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لفوارق بين الحَجّين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الفوارق بين حجّ التمتّع وحجّ الإفراد فتتمثّل في ما يأتي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 أولا :</w:t>
      </w:r>
      <w:r w:rsidRPr="003F7925">
        <w:rPr>
          <w:rFonts w:cs="MbSadr (1)"/>
          <w:sz w:val="32"/>
          <w:szCs w:val="32"/>
          <w:rtl/>
        </w:rPr>
        <w:t xml:space="preserve"> </w:t>
      </w:r>
      <w:r w:rsidRPr="003F7925">
        <w:rPr>
          <w:rFonts w:cs="MbSadr (1)" w:hint="cs"/>
          <w:sz w:val="32"/>
          <w:szCs w:val="32"/>
          <w:rtl/>
        </w:rPr>
        <w:t xml:space="preserve">أنّ حجّ التمتّع ترتبط صحّته بوقوع عمرة التمتّع قبله بصورة </w:t>
      </w:r>
      <w:r w:rsidRPr="003F7925">
        <w:rPr>
          <w:rFonts w:cs="MbSadr (1)"/>
          <w:sz w:val="32"/>
          <w:szCs w:val="32"/>
          <w:rtl/>
        </w:rPr>
        <w:t>ص</w:t>
      </w:r>
      <w:r w:rsidRPr="003F7925">
        <w:rPr>
          <w:rFonts w:cs="MbSadr (1)" w:hint="cs"/>
          <w:sz w:val="32"/>
          <w:szCs w:val="32"/>
          <w:rtl/>
        </w:rPr>
        <w:t>حيحة</w:t>
      </w:r>
      <w:r w:rsidRPr="003F7925">
        <w:rPr>
          <w:rFonts w:hint="cs"/>
          <w:sz w:val="32"/>
          <w:szCs w:val="32"/>
          <w:rtl/>
        </w:rPr>
        <w:t> </w:t>
      </w:r>
      <w:r w:rsidRPr="003F7925">
        <w:rPr>
          <w:rFonts w:cs="MbSadr (1)" w:hint="cs"/>
          <w:sz w:val="32"/>
          <w:szCs w:val="32"/>
          <w:rtl/>
        </w:rPr>
        <w:t>، ولا تتوقّف صحّة حجّ الإفراد على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 ثانياً :</w:t>
      </w:r>
      <w:r w:rsidRPr="003F7925">
        <w:rPr>
          <w:rFonts w:cs="MbSadr (1)"/>
          <w:sz w:val="32"/>
          <w:szCs w:val="32"/>
          <w:rtl/>
        </w:rPr>
        <w:t xml:space="preserve"> </w:t>
      </w:r>
      <w:r w:rsidRPr="003F7925">
        <w:rPr>
          <w:rFonts w:cs="MbSadr (1)" w:hint="cs"/>
          <w:sz w:val="32"/>
          <w:szCs w:val="32"/>
          <w:rtl/>
        </w:rPr>
        <w:t>يكون الإحرام لحجّ التمتّع بمكّة</w:t>
      </w:r>
      <w:r w:rsidRPr="003F7925">
        <w:rPr>
          <w:rFonts w:hint="cs"/>
          <w:sz w:val="32"/>
          <w:szCs w:val="32"/>
          <w:rtl/>
        </w:rPr>
        <w:t> </w:t>
      </w:r>
      <w:r w:rsidRPr="003F7925">
        <w:rPr>
          <w:rFonts w:cs="MbSadr (1)" w:hint="cs"/>
          <w:sz w:val="32"/>
          <w:szCs w:val="32"/>
          <w:rtl/>
        </w:rPr>
        <w:t xml:space="preserve">، وأمّا الإحرام لحجّ الإفراد </w:t>
      </w:r>
      <w:r w:rsidRPr="003F7925">
        <w:rPr>
          <w:rFonts w:cs="MbSadr (1)"/>
          <w:sz w:val="32"/>
          <w:szCs w:val="32"/>
          <w:rtl/>
        </w:rPr>
        <w:t>ف</w:t>
      </w:r>
      <w:r w:rsidRPr="003F7925">
        <w:rPr>
          <w:rFonts w:cs="MbSadr (1)" w:hint="cs"/>
          <w:sz w:val="32"/>
          <w:szCs w:val="32"/>
          <w:rtl/>
        </w:rPr>
        <w:t>يكون من أحد المواقيت التي يحرم منها لعمرة التمتّع</w:t>
      </w:r>
      <w:r w:rsidRPr="003F7925">
        <w:rPr>
          <w:rFonts w:hint="cs"/>
          <w:sz w:val="32"/>
          <w:szCs w:val="32"/>
          <w:rtl/>
        </w:rPr>
        <w:t> </w:t>
      </w:r>
      <w:r w:rsidRPr="003F7925">
        <w:rPr>
          <w:rFonts w:cs="MbSadr (1)" w:hint="cs"/>
          <w:sz w:val="32"/>
          <w:szCs w:val="32"/>
          <w:rtl/>
        </w:rPr>
        <w:t xml:space="preserve">، وقد تقدم ذكرها في الفقرة </w:t>
      </w:r>
      <w:r w:rsidRPr="003F7925">
        <w:rPr>
          <w:rFonts w:cs="MbSadr (1)"/>
          <w:sz w:val="32"/>
          <w:szCs w:val="32"/>
          <w:rtl/>
        </w:rPr>
        <w:t>(</w:t>
      </w:r>
      <w:r w:rsidRPr="003F7925">
        <w:rPr>
          <w:rFonts w:hint="cs"/>
          <w:sz w:val="32"/>
          <w:szCs w:val="32"/>
          <w:rtl/>
        </w:rPr>
        <w:t> </w:t>
      </w:r>
      <w:r w:rsidRPr="003F7925">
        <w:rPr>
          <w:rFonts w:cs="MbSadr (1)" w:hint="cs"/>
          <w:sz w:val="32"/>
          <w:szCs w:val="32"/>
          <w:rtl/>
        </w:rPr>
        <w:t>6</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 ثالثاً :</w:t>
      </w:r>
      <w:r w:rsidRPr="003F7925">
        <w:rPr>
          <w:rFonts w:cs="MbSadr (1)"/>
          <w:sz w:val="32"/>
          <w:szCs w:val="32"/>
          <w:rtl/>
        </w:rPr>
        <w:t xml:space="preserve"> </w:t>
      </w:r>
      <w:r w:rsidRPr="003F7925">
        <w:rPr>
          <w:rFonts w:cs="MbSadr (1)" w:hint="cs"/>
          <w:sz w:val="32"/>
          <w:szCs w:val="32"/>
          <w:rtl/>
        </w:rPr>
        <w:t>يجب النحر أو الذبح في حجّ التمتّع</w:t>
      </w:r>
      <w:r w:rsidRPr="003F7925">
        <w:rPr>
          <w:rFonts w:hint="cs"/>
          <w:sz w:val="32"/>
          <w:szCs w:val="32"/>
          <w:rtl/>
        </w:rPr>
        <w:t> </w:t>
      </w:r>
      <w:r w:rsidRPr="003F7925">
        <w:rPr>
          <w:rFonts w:cs="MbSadr (1)" w:hint="cs"/>
          <w:sz w:val="32"/>
          <w:szCs w:val="32"/>
          <w:rtl/>
        </w:rPr>
        <w:t>، كما مرّ بنا</w:t>
      </w:r>
      <w:r w:rsidRPr="003F7925">
        <w:rPr>
          <w:rFonts w:hint="cs"/>
          <w:sz w:val="32"/>
          <w:szCs w:val="32"/>
          <w:rtl/>
        </w:rPr>
        <w:t> </w:t>
      </w:r>
      <w:r w:rsidRPr="003F7925">
        <w:rPr>
          <w:rFonts w:cs="MbSadr (1)" w:hint="cs"/>
          <w:sz w:val="32"/>
          <w:szCs w:val="32"/>
          <w:rtl/>
        </w:rPr>
        <w:t xml:space="preserve">، ولا يعتبر شيء </w:t>
      </w:r>
      <w:r w:rsidRPr="003F7925">
        <w:rPr>
          <w:rFonts w:cs="MbSadr (1)"/>
          <w:sz w:val="32"/>
          <w:szCs w:val="32"/>
          <w:rtl/>
        </w:rPr>
        <w:t>م</w:t>
      </w:r>
      <w:r w:rsidRPr="003F7925">
        <w:rPr>
          <w:rFonts w:cs="MbSadr (1)" w:hint="cs"/>
          <w:sz w:val="32"/>
          <w:szCs w:val="32"/>
          <w:rtl/>
        </w:rPr>
        <w:t>ن ذلك في حجّ الإفراد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جَل</w:t>
      </w:r>
      <w:r w:rsidRPr="003F7925">
        <w:rPr>
          <w:rFonts w:hint="cs"/>
          <w:sz w:val="32"/>
          <w:szCs w:val="32"/>
          <w:rtl/>
        </w:rPr>
        <w:t> </w:t>
      </w:r>
      <w:r w:rsidRPr="003F7925">
        <w:rPr>
          <w:rFonts w:cs="MbSadr (1)" w:hint="cs"/>
          <w:sz w:val="32"/>
          <w:szCs w:val="32"/>
          <w:rtl/>
        </w:rPr>
        <w:t>، إذا صَحِب المؤدّي لحجّ الإفراد هدياً معه وقت الإحرام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بأن أحضر </w:t>
      </w:r>
      <w:r w:rsidRPr="003F7925">
        <w:rPr>
          <w:rFonts w:cs="MbSadr (1)"/>
          <w:sz w:val="32"/>
          <w:szCs w:val="32"/>
          <w:rtl/>
        </w:rPr>
        <w:t>ش</w:t>
      </w:r>
      <w:r w:rsidRPr="003F7925">
        <w:rPr>
          <w:rFonts w:cs="MbSadr (1)" w:hint="cs"/>
          <w:sz w:val="32"/>
          <w:szCs w:val="32"/>
          <w:rtl/>
        </w:rPr>
        <w:t xml:space="preserve">اةً ـ مثلا ـ وأعدّها ليسوقها معه في حجّه وجب عليه أن يضحّي بذلك الهدي يوم </w:t>
      </w:r>
      <w:r w:rsidRPr="003F7925">
        <w:rPr>
          <w:rFonts w:cs="MbSadr (1)"/>
          <w:sz w:val="32"/>
          <w:szCs w:val="32"/>
          <w:rtl/>
        </w:rPr>
        <w:t>ا</w:t>
      </w:r>
      <w:r w:rsidRPr="003F7925">
        <w:rPr>
          <w:rFonts w:cs="MbSadr (1)" w:hint="cs"/>
          <w:sz w:val="32"/>
          <w:szCs w:val="32"/>
          <w:rtl/>
        </w:rPr>
        <w:t>لعيد</w:t>
      </w:r>
      <w:r w:rsidRPr="003F7925">
        <w:rPr>
          <w:rFonts w:hint="cs"/>
          <w:sz w:val="32"/>
          <w:szCs w:val="32"/>
          <w:rtl/>
        </w:rPr>
        <w:t> </w:t>
      </w:r>
      <w:r w:rsidRPr="003F7925">
        <w:rPr>
          <w:rFonts w:cs="MbSadr (1)" w:hint="cs"/>
          <w:sz w:val="32"/>
          <w:szCs w:val="32"/>
          <w:rtl/>
        </w:rPr>
        <w:t>، ويسمّى الحجّ حينئذ بحجّ القِران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حيث إنّ الحاجّ يُقرِن معه الهدي</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 رابعاً :</w:t>
      </w:r>
      <w:r w:rsidRPr="003F7925">
        <w:rPr>
          <w:rFonts w:cs="MbSadr (1)"/>
          <w:sz w:val="32"/>
          <w:szCs w:val="32"/>
          <w:rtl/>
        </w:rPr>
        <w:t xml:space="preserve"> </w:t>
      </w:r>
      <w:r w:rsidRPr="003F7925">
        <w:rPr>
          <w:rFonts w:cs="MbSadr (1)" w:hint="cs"/>
          <w:sz w:val="32"/>
          <w:szCs w:val="32"/>
          <w:rtl/>
        </w:rPr>
        <w:t xml:space="preserve">لا يجوز اختياراً تقديم الطواف والسعي على الوقوف بعرفات </w:t>
      </w:r>
      <w:r w:rsidRPr="003F7925">
        <w:rPr>
          <w:rFonts w:cs="MbSadr (1)"/>
          <w:sz w:val="32"/>
          <w:szCs w:val="32"/>
          <w:rtl/>
        </w:rPr>
        <w:t>و</w:t>
      </w:r>
      <w:r w:rsidRPr="003F7925">
        <w:rPr>
          <w:rFonts w:cs="MbSadr (1)" w:hint="cs"/>
          <w:sz w:val="32"/>
          <w:szCs w:val="32"/>
          <w:rtl/>
        </w:rPr>
        <w:t>المزدلفة (</w:t>
      </w:r>
      <w:r w:rsidRPr="003F7925">
        <w:rPr>
          <w:rFonts w:hint="cs"/>
          <w:sz w:val="32"/>
          <w:szCs w:val="32"/>
          <w:rtl/>
        </w:rPr>
        <w:t> </w:t>
      </w:r>
      <w:r w:rsidRPr="003F7925">
        <w:rPr>
          <w:rFonts w:cs="MbSadr (1)" w:hint="cs"/>
          <w:sz w:val="32"/>
          <w:szCs w:val="32"/>
          <w:rtl/>
        </w:rPr>
        <w:t>المشعر</w:t>
      </w:r>
      <w:r w:rsidRPr="003F7925">
        <w:rPr>
          <w:rFonts w:hint="cs"/>
          <w:sz w:val="32"/>
          <w:szCs w:val="32"/>
          <w:rtl/>
        </w:rPr>
        <w:t> </w:t>
      </w:r>
      <w:r w:rsidRPr="003F7925">
        <w:rPr>
          <w:rFonts w:cs="MbSadr (1)" w:hint="cs"/>
          <w:sz w:val="32"/>
          <w:szCs w:val="32"/>
          <w:rtl/>
        </w:rPr>
        <w:t>) في حجّ التمتّع</w:t>
      </w:r>
      <w:r w:rsidRPr="003F7925">
        <w:rPr>
          <w:rFonts w:hint="cs"/>
          <w:sz w:val="32"/>
          <w:szCs w:val="32"/>
          <w:rtl/>
        </w:rPr>
        <w:t> </w:t>
      </w:r>
      <w:r w:rsidRPr="003F7925">
        <w:rPr>
          <w:rFonts w:cs="MbSadr (1)" w:hint="cs"/>
          <w:sz w:val="32"/>
          <w:szCs w:val="32"/>
          <w:rtl/>
        </w:rPr>
        <w:t>، ويجوز ذلك في حجّ الإفراد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م</w:t>
      </w:r>
      <w:r w:rsidRPr="00926097">
        <w:rPr>
          <w:rFonts w:cs="MbSadr (2)" w:hint="cs"/>
          <w:bCs/>
          <w:sz w:val="32"/>
          <w:szCs w:val="32"/>
          <w:rtl/>
        </w:rPr>
        <w:t>اذا يَحرُم عَلى المُحرِم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ذكرنا سابقاً : أنّ الحاجّ إذا أحرم للعمرة أو للحجّ حرمت عليه أشياء </w:t>
      </w:r>
      <w:r w:rsidRPr="003F7925">
        <w:rPr>
          <w:rFonts w:cs="MbSadr (1)"/>
          <w:sz w:val="32"/>
          <w:szCs w:val="32"/>
          <w:rtl/>
        </w:rPr>
        <w:t>م</w:t>
      </w:r>
      <w:r w:rsidRPr="003F7925">
        <w:rPr>
          <w:rFonts w:cs="MbSadr (1)" w:hint="cs"/>
          <w:sz w:val="32"/>
          <w:szCs w:val="32"/>
          <w:rtl/>
        </w:rPr>
        <w:t>عيّنة</w:t>
      </w:r>
      <w:r w:rsidRPr="003F7925">
        <w:rPr>
          <w:rFonts w:hint="cs"/>
          <w:sz w:val="32"/>
          <w:szCs w:val="32"/>
          <w:rtl/>
        </w:rPr>
        <w:t> </w:t>
      </w:r>
      <w:r w:rsidRPr="003F7925">
        <w:rPr>
          <w:rFonts w:cs="MbSadr (1)" w:hint="cs"/>
          <w:sz w:val="32"/>
          <w:szCs w:val="32"/>
          <w:rtl/>
        </w:rPr>
        <w:t>، وهي على سبيل الإيجاز كما يلي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صيد الحيوان البرّي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 xml:space="preserve">2 </w:t>
      </w:r>
      <w:r w:rsidRPr="003F7925">
        <w:rPr>
          <w:rFonts w:cs="MbSadr (1)" w:hint="cs"/>
          <w:sz w:val="32"/>
          <w:szCs w:val="32"/>
          <w:rtl/>
        </w:rPr>
        <w:t>ـ الاستمتاع الجنسي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الطِيب والرَياحيِن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4 </w:t>
      </w:r>
      <w:r w:rsidRPr="003F7925">
        <w:rPr>
          <w:rFonts w:cs="MbSadr (1)" w:hint="cs"/>
          <w:sz w:val="32"/>
          <w:szCs w:val="32"/>
          <w:rtl/>
        </w:rPr>
        <w:t>ـ الزينة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5 </w:t>
      </w:r>
      <w:r w:rsidRPr="003F7925">
        <w:rPr>
          <w:rFonts w:cs="MbSadr (1)" w:hint="cs"/>
          <w:sz w:val="32"/>
          <w:szCs w:val="32"/>
          <w:rtl/>
        </w:rPr>
        <w:t>ـ النظر في المرآة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6 </w:t>
      </w:r>
      <w:r w:rsidRPr="003F7925">
        <w:rPr>
          <w:rFonts w:cs="MbSadr (1)" w:hint="cs"/>
          <w:sz w:val="32"/>
          <w:szCs w:val="32"/>
          <w:rtl/>
        </w:rPr>
        <w:t>ـ الاكتحال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7 </w:t>
      </w:r>
      <w:r w:rsidRPr="003F7925">
        <w:rPr>
          <w:rFonts w:cs="MbSadr (1)" w:hint="cs"/>
          <w:sz w:val="32"/>
          <w:szCs w:val="32"/>
          <w:rtl/>
        </w:rPr>
        <w:t>ـ إخراج الدم من البدن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8 </w:t>
      </w:r>
      <w:r w:rsidRPr="003F7925">
        <w:rPr>
          <w:rFonts w:cs="MbSadr (1)" w:hint="cs"/>
          <w:sz w:val="32"/>
          <w:szCs w:val="32"/>
          <w:rtl/>
        </w:rPr>
        <w:t>ـ الفسوق : (</w:t>
      </w:r>
      <w:r w:rsidRPr="003F7925">
        <w:rPr>
          <w:rFonts w:hint="cs"/>
          <w:sz w:val="32"/>
          <w:szCs w:val="32"/>
          <w:rtl/>
        </w:rPr>
        <w:t> </w:t>
      </w:r>
      <w:r w:rsidRPr="003F7925">
        <w:rPr>
          <w:rFonts w:cs="MbSadr (1)" w:hint="cs"/>
          <w:sz w:val="32"/>
          <w:szCs w:val="32"/>
          <w:rtl/>
        </w:rPr>
        <w:t>الكذب والسبّ</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9 </w:t>
      </w:r>
      <w:r w:rsidRPr="003F7925">
        <w:rPr>
          <w:rFonts w:cs="MbSadr (1)" w:hint="cs"/>
          <w:sz w:val="32"/>
          <w:szCs w:val="32"/>
          <w:rtl/>
        </w:rPr>
        <w:t>ـ الجِدال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10 </w:t>
      </w:r>
      <w:r w:rsidRPr="003F7925">
        <w:rPr>
          <w:rFonts w:cs="MbSadr (1)" w:hint="cs"/>
          <w:sz w:val="32"/>
          <w:szCs w:val="32"/>
          <w:rtl/>
        </w:rPr>
        <w:t>ـ قتل هوامّ الجسد : (</w:t>
      </w:r>
      <w:r w:rsidRPr="003F7925">
        <w:rPr>
          <w:rFonts w:hint="cs"/>
          <w:sz w:val="32"/>
          <w:szCs w:val="32"/>
          <w:rtl/>
        </w:rPr>
        <w:t> </w:t>
      </w:r>
      <w:r w:rsidRPr="003F7925">
        <w:rPr>
          <w:rFonts w:cs="MbSadr (1)" w:hint="cs"/>
          <w:sz w:val="32"/>
          <w:szCs w:val="32"/>
          <w:rtl/>
        </w:rPr>
        <w:t>القمل والبراغيث ونحوها</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11 </w:t>
      </w:r>
      <w:r w:rsidRPr="003F7925">
        <w:rPr>
          <w:rFonts w:cs="MbSadr (1)" w:hint="cs"/>
          <w:sz w:val="32"/>
          <w:szCs w:val="32"/>
          <w:rtl/>
        </w:rPr>
        <w:t>ـ التدهّن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12 </w:t>
      </w:r>
      <w:r w:rsidRPr="003F7925">
        <w:rPr>
          <w:rFonts w:cs="MbSadr (1)" w:hint="cs"/>
          <w:sz w:val="32"/>
          <w:szCs w:val="32"/>
          <w:rtl/>
        </w:rPr>
        <w:t>ـ إزالة الشعر عن البدن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13 </w:t>
      </w:r>
      <w:r w:rsidRPr="003F7925">
        <w:rPr>
          <w:rFonts w:cs="MbSadr (1)" w:hint="cs"/>
          <w:sz w:val="32"/>
          <w:szCs w:val="32"/>
          <w:rtl/>
        </w:rPr>
        <w:t>ـ تقليم الأظافر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14 </w:t>
      </w:r>
      <w:r w:rsidRPr="003F7925">
        <w:rPr>
          <w:rFonts w:cs="MbSadr (1)" w:hint="cs"/>
          <w:sz w:val="32"/>
          <w:szCs w:val="32"/>
          <w:rtl/>
        </w:rPr>
        <w:t>ـ الارتماس : (</w:t>
      </w:r>
      <w:r w:rsidRPr="003F7925">
        <w:rPr>
          <w:rFonts w:hint="cs"/>
          <w:sz w:val="32"/>
          <w:szCs w:val="32"/>
          <w:rtl/>
        </w:rPr>
        <w:t> </w:t>
      </w:r>
      <w:r w:rsidRPr="003F7925">
        <w:rPr>
          <w:rFonts w:cs="MbSadr (1)" w:hint="cs"/>
          <w:sz w:val="32"/>
          <w:szCs w:val="32"/>
          <w:rtl/>
        </w:rPr>
        <w:t>غمس الرأس بكامله في الماء</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15 </w:t>
      </w:r>
      <w:r w:rsidRPr="003F7925">
        <w:rPr>
          <w:rFonts w:cs="MbSadr (1)" w:hint="cs"/>
          <w:sz w:val="32"/>
          <w:szCs w:val="32"/>
          <w:rtl/>
        </w:rPr>
        <w:t>ـ حمل السلاح</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 xml:space="preserve">16 </w:t>
      </w:r>
      <w:r w:rsidRPr="003F7925">
        <w:rPr>
          <w:rFonts w:cs="MbSadr (1)" w:hint="cs"/>
          <w:sz w:val="32"/>
          <w:szCs w:val="32"/>
          <w:rtl/>
        </w:rPr>
        <w:t>ـ قلع شجر الحرم ونبته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17 </w:t>
      </w:r>
      <w:r w:rsidRPr="003F7925">
        <w:rPr>
          <w:rFonts w:cs="MbSadr (1)" w:hint="cs"/>
          <w:sz w:val="32"/>
          <w:szCs w:val="32"/>
          <w:rtl/>
        </w:rPr>
        <w:t>ـ لبس الثياب الاعتيادية</w:t>
      </w:r>
      <w:r w:rsidRPr="003F7925">
        <w:rPr>
          <w:rFonts w:hint="cs"/>
          <w:sz w:val="32"/>
          <w:szCs w:val="32"/>
          <w:rtl/>
        </w:rPr>
        <w:t> </w:t>
      </w:r>
      <w:r w:rsidRPr="003F7925">
        <w:rPr>
          <w:rFonts w:cs="MbSadr (1)" w:hint="cs"/>
          <w:sz w:val="32"/>
          <w:szCs w:val="32"/>
          <w:rtl/>
        </w:rPr>
        <w:t>، وهذا يحرم على الرجال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18 </w:t>
      </w:r>
      <w:r w:rsidRPr="003F7925">
        <w:rPr>
          <w:rFonts w:cs="MbSadr (1)" w:hint="cs"/>
          <w:sz w:val="32"/>
          <w:szCs w:val="32"/>
          <w:rtl/>
        </w:rPr>
        <w:t>ـ لبس الحذاء الذي يستر تمام ظهر القدم أو الجورَب</w:t>
      </w:r>
      <w:r w:rsidRPr="003F7925">
        <w:rPr>
          <w:rFonts w:hint="cs"/>
          <w:sz w:val="32"/>
          <w:szCs w:val="32"/>
          <w:rtl/>
        </w:rPr>
        <w:t> </w:t>
      </w:r>
      <w:r w:rsidRPr="003F7925">
        <w:rPr>
          <w:rFonts w:cs="MbSadr (1)" w:hint="cs"/>
          <w:sz w:val="32"/>
          <w:szCs w:val="32"/>
          <w:rtl/>
        </w:rPr>
        <w:t xml:space="preserve">، وهذا يحرم على </w:t>
      </w:r>
      <w:r w:rsidRPr="003F7925">
        <w:rPr>
          <w:rFonts w:cs="MbSadr (1)"/>
          <w:sz w:val="32"/>
          <w:szCs w:val="32"/>
          <w:rtl/>
        </w:rPr>
        <w:t>ا</w:t>
      </w:r>
      <w:r w:rsidRPr="003F7925">
        <w:rPr>
          <w:rFonts w:cs="MbSadr (1)" w:hint="cs"/>
          <w:sz w:val="32"/>
          <w:szCs w:val="32"/>
          <w:rtl/>
        </w:rPr>
        <w:t>لرجال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19 </w:t>
      </w:r>
      <w:r w:rsidRPr="003F7925">
        <w:rPr>
          <w:rFonts w:cs="MbSadr (1)" w:hint="cs"/>
          <w:sz w:val="32"/>
          <w:szCs w:val="32"/>
          <w:rtl/>
        </w:rPr>
        <w:t>ـ ستر الرأس</w:t>
      </w:r>
      <w:r w:rsidRPr="003F7925">
        <w:rPr>
          <w:rFonts w:hint="cs"/>
          <w:sz w:val="32"/>
          <w:szCs w:val="32"/>
          <w:rtl/>
        </w:rPr>
        <w:t> </w:t>
      </w:r>
      <w:r w:rsidRPr="003F7925">
        <w:rPr>
          <w:rFonts w:cs="MbSadr (1)" w:hint="cs"/>
          <w:sz w:val="32"/>
          <w:szCs w:val="32"/>
          <w:rtl/>
        </w:rPr>
        <w:t>، وهو محرّم على الرجال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20 </w:t>
      </w:r>
      <w:r w:rsidRPr="003F7925">
        <w:rPr>
          <w:rFonts w:cs="MbSadr (1)" w:hint="cs"/>
          <w:sz w:val="32"/>
          <w:szCs w:val="32"/>
          <w:rtl/>
        </w:rPr>
        <w:t>ـ التظليل بظلٍّ يتحرّك بحركة المحرِم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مثاله : ركوب المحرِم باخرةً أو طائرةً أو سيّارةً غير مكشوفة فتسير به </w:t>
      </w:r>
      <w:r w:rsidRPr="003F7925">
        <w:rPr>
          <w:rFonts w:cs="MbSadr (1)"/>
          <w:sz w:val="32"/>
          <w:szCs w:val="32"/>
          <w:rtl/>
        </w:rPr>
        <w:t>ب</w:t>
      </w:r>
      <w:r w:rsidRPr="003F7925">
        <w:rPr>
          <w:rFonts w:cs="MbSadr (1)" w:hint="cs"/>
          <w:sz w:val="32"/>
          <w:szCs w:val="32"/>
          <w:rtl/>
        </w:rPr>
        <w:t>حراً أو جوّاً أو برّاً</w:t>
      </w:r>
      <w:r w:rsidRPr="003F7925">
        <w:rPr>
          <w:rFonts w:hint="cs"/>
          <w:sz w:val="32"/>
          <w:szCs w:val="32"/>
          <w:rtl/>
        </w:rPr>
        <w:t> </w:t>
      </w:r>
      <w:r w:rsidRPr="003F7925">
        <w:rPr>
          <w:rFonts w:cs="MbSadr (1)" w:hint="cs"/>
          <w:sz w:val="32"/>
          <w:szCs w:val="32"/>
          <w:rtl/>
        </w:rPr>
        <w:t xml:space="preserve">. ومثله أيضاً أن يسير المحرم وهو يحمل بيده مظلّةً يستظلّ بها </w:t>
      </w:r>
      <w:r w:rsidRPr="003F7925">
        <w:rPr>
          <w:rFonts w:cs="MbSadr (1)"/>
          <w:sz w:val="32"/>
          <w:szCs w:val="32"/>
          <w:rtl/>
        </w:rPr>
        <w:t>ح</w:t>
      </w:r>
      <w:r w:rsidRPr="003F7925">
        <w:rPr>
          <w:rFonts w:cs="MbSadr (1)" w:hint="cs"/>
          <w:sz w:val="32"/>
          <w:szCs w:val="32"/>
          <w:rtl/>
        </w:rPr>
        <w:t>ال سيره</w:t>
      </w:r>
      <w:r w:rsidRPr="003F7925">
        <w:rPr>
          <w:rFonts w:hint="cs"/>
          <w:sz w:val="32"/>
          <w:szCs w:val="32"/>
          <w:rtl/>
        </w:rPr>
        <w:t> </w:t>
      </w:r>
      <w:r w:rsidRPr="003F7925">
        <w:rPr>
          <w:rFonts w:cs="MbSadr (1)" w:hint="cs"/>
          <w:sz w:val="32"/>
          <w:szCs w:val="32"/>
          <w:rtl/>
        </w:rPr>
        <w:t>، وهذا محرّم على الرجال خاصّة</w:t>
      </w:r>
      <w:r w:rsidRPr="003F7925">
        <w:rPr>
          <w:rFonts w:hint="cs"/>
          <w:sz w:val="32"/>
          <w:szCs w:val="32"/>
          <w:rtl/>
        </w:rPr>
        <w:t> </w:t>
      </w:r>
      <w:r w:rsidRPr="003F7925">
        <w:rPr>
          <w:rFonts w:cs="MbSadr (1)" w:hint="cs"/>
          <w:sz w:val="32"/>
          <w:szCs w:val="32"/>
          <w:rtl/>
        </w:rPr>
        <w:t xml:space="preserve">، ولا يحرم عليهم الجلوس في خيمة </w:t>
      </w:r>
      <w:r w:rsidRPr="003F7925">
        <w:rPr>
          <w:rFonts w:cs="MbSadr (1)"/>
          <w:sz w:val="32"/>
          <w:szCs w:val="32"/>
          <w:rtl/>
        </w:rPr>
        <w:t>أ</w:t>
      </w:r>
      <w:r w:rsidRPr="003F7925">
        <w:rPr>
          <w:rFonts w:cs="MbSadr (1)" w:hint="cs"/>
          <w:sz w:val="32"/>
          <w:szCs w:val="32"/>
          <w:rtl/>
        </w:rPr>
        <w:t>و في سيارة وهي واقفة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21 </w:t>
      </w:r>
      <w:r w:rsidRPr="003F7925">
        <w:rPr>
          <w:rFonts w:cs="MbSadr (1)" w:hint="cs"/>
          <w:sz w:val="32"/>
          <w:szCs w:val="32"/>
          <w:rtl/>
        </w:rPr>
        <w:t>ـ ستر الوجه</w:t>
      </w:r>
      <w:r w:rsidRPr="003F7925">
        <w:rPr>
          <w:rFonts w:hint="cs"/>
          <w:sz w:val="32"/>
          <w:szCs w:val="32"/>
          <w:rtl/>
        </w:rPr>
        <w:t> </w:t>
      </w:r>
      <w:r w:rsidRPr="003F7925">
        <w:rPr>
          <w:rFonts w:cs="MbSadr (1)" w:hint="cs"/>
          <w:sz w:val="32"/>
          <w:szCs w:val="32"/>
          <w:rtl/>
        </w:rPr>
        <w:t>، وهذا محرّم على النساء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22 </w:t>
      </w:r>
      <w:r w:rsidRPr="003F7925">
        <w:rPr>
          <w:rFonts w:cs="MbSadr (1)" w:hint="cs"/>
          <w:sz w:val="32"/>
          <w:szCs w:val="32"/>
          <w:rtl/>
        </w:rPr>
        <w:t>ـ لبس القُفّازَين</w:t>
      </w:r>
      <w:r w:rsidRPr="003F7925">
        <w:rPr>
          <w:rFonts w:cs="MbSadr (1)"/>
          <w:sz w:val="32"/>
          <w:szCs w:val="32"/>
          <w:rtl/>
        </w:rPr>
        <w:t>(1)</w:t>
      </w:r>
      <w:r w:rsidRPr="003F7925">
        <w:rPr>
          <w:rFonts w:hint="cs"/>
          <w:sz w:val="32"/>
          <w:szCs w:val="32"/>
          <w:rtl/>
        </w:rPr>
        <w:t> </w:t>
      </w:r>
      <w:r w:rsidRPr="003F7925">
        <w:rPr>
          <w:rFonts w:cs="MbSadr (1)" w:hint="cs"/>
          <w:sz w:val="32"/>
          <w:szCs w:val="32"/>
          <w:rtl/>
        </w:rPr>
        <w:t>، وهذا محرّم على النساء خاصّة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تفصيل الحديث عن هذه المحرّمات وحدودها وبعض استثناءاتها موكول </w:t>
      </w:r>
      <w:r w:rsidRPr="003F7925">
        <w:rPr>
          <w:rFonts w:cs="MbSadr (1)"/>
          <w:sz w:val="32"/>
          <w:szCs w:val="32"/>
          <w:rtl/>
        </w:rPr>
        <w:t>إ</w:t>
      </w:r>
      <w:r w:rsidRPr="003F7925">
        <w:rPr>
          <w:rFonts w:cs="MbSadr (1)" w:hint="cs"/>
          <w:sz w:val="32"/>
          <w:szCs w:val="32"/>
          <w:rtl/>
        </w:rPr>
        <w:t>لى مناسكنا (</w:t>
      </w:r>
      <w:r w:rsidRPr="003F7925">
        <w:rPr>
          <w:rFonts w:hint="cs"/>
          <w:sz w:val="32"/>
          <w:szCs w:val="32"/>
          <w:rtl/>
        </w:rPr>
        <w:t> </w:t>
      </w:r>
      <w:r w:rsidRPr="003F7925">
        <w:rPr>
          <w:rFonts w:cs="MbSadr (1)" w:hint="cs"/>
          <w:sz w:val="32"/>
          <w:szCs w:val="32"/>
          <w:rtl/>
        </w:rPr>
        <w:t>موجز أحكام الحجّ</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م</w:t>
      </w:r>
      <w:r w:rsidRPr="00926097">
        <w:rPr>
          <w:rFonts w:cs="MbSadr (2)" w:hint="cs"/>
          <w:bCs/>
          <w:sz w:val="32"/>
          <w:szCs w:val="32"/>
          <w:rtl/>
        </w:rPr>
        <w:t>تى يجب الحج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يجب الحجّ على : البالغ</w:t>
      </w:r>
      <w:r w:rsidRPr="003F7925">
        <w:rPr>
          <w:rFonts w:hint="cs"/>
          <w:sz w:val="32"/>
          <w:szCs w:val="32"/>
          <w:rtl/>
        </w:rPr>
        <w:t> </w:t>
      </w:r>
      <w:r w:rsidRPr="003F7925">
        <w:rPr>
          <w:rFonts w:cs="MbSadr (1)" w:hint="cs"/>
          <w:sz w:val="32"/>
          <w:szCs w:val="32"/>
          <w:rtl/>
        </w:rPr>
        <w:t>، العاقل</w:t>
      </w:r>
      <w:r w:rsidRPr="003F7925">
        <w:rPr>
          <w:rFonts w:hint="cs"/>
          <w:sz w:val="32"/>
          <w:szCs w:val="32"/>
          <w:rtl/>
        </w:rPr>
        <w:t> </w:t>
      </w:r>
      <w:r w:rsidRPr="003F7925">
        <w:rPr>
          <w:rFonts w:cs="MbSadr (1)" w:hint="cs"/>
          <w:sz w:val="32"/>
          <w:szCs w:val="32"/>
          <w:rtl/>
        </w:rPr>
        <w:t>، الحرّ</w:t>
      </w:r>
      <w:r w:rsidRPr="003F7925">
        <w:rPr>
          <w:rFonts w:hint="cs"/>
          <w:sz w:val="32"/>
          <w:szCs w:val="32"/>
          <w:rtl/>
        </w:rPr>
        <w:t> </w:t>
      </w:r>
      <w:r w:rsidRPr="003F7925">
        <w:rPr>
          <w:rFonts w:cs="MbSadr (1)" w:hint="cs"/>
          <w:sz w:val="32"/>
          <w:szCs w:val="32"/>
          <w:rtl/>
        </w:rPr>
        <w:t>، المستطيع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الاستطاعة تتكوّن من العناصر التالية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 xml:space="preserve">ولا : الإمكانية المالية لنفقات سفر الحجّ ذهاباً وإياباً لمن يريد الرجوع إلى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القُفّاز : لباس الكفّ</w:t>
      </w:r>
      <w:r w:rsidRPr="00694068">
        <w:rPr>
          <w:rFonts w:hint="cs"/>
          <w:bCs/>
          <w:color w:val="00B050"/>
          <w:sz w:val="32"/>
          <w:szCs w:val="26"/>
          <w:rtl/>
        </w:rPr>
        <w:t> </w:t>
      </w:r>
      <w:r w:rsidRPr="00694068">
        <w:rPr>
          <w:rFonts w:cs="MbSadr (1)" w:hint="cs"/>
          <w:bCs/>
          <w:color w:val="00B050"/>
          <w:sz w:val="32"/>
          <w:szCs w:val="26"/>
          <w:rtl/>
        </w:rPr>
        <w:t>، وتسمّيه العامّة «</w:t>
      </w:r>
      <w:r w:rsidRPr="00694068">
        <w:rPr>
          <w:rFonts w:hint="cs"/>
          <w:bCs/>
          <w:color w:val="00B050"/>
          <w:sz w:val="32"/>
          <w:szCs w:val="26"/>
          <w:rtl/>
        </w:rPr>
        <w:t> </w:t>
      </w:r>
      <w:r w:rsidRPr="00694068">
        <w:rPr>
          <w:rFonts w:cs="MbSadr (1)" w:hint="cs"/>
          <w:bCs/>
          <w:color w:val="00B050"/>
          <w:sz w:val="32"/>
          <w:szCs w:val="26"/>
          <w:rtl/>
        </w:rPr>
        <w:t>الكفوف</w:t>
      </w:r>
      <w:r w:rsidRPr="00694068">
        <w:rPr>
          <w:rFonts w:hint="cs"/>
          <w:bCs/>
          <w:color w:val="00B050"/>
          <w:sz w:val="32"/>
          <w:szCs w:val="26"/>
          <w:rtl/>
        </w:rPr>
        <w:t> </w:t>
      </w:r>
      <w:r w:rsidRPr="00694068">
        <w:rPr>
          <w:rFonts w:cs="MbSadr (1)" w:hint="cs"/>
          <w:bCs/>
          <w:color w:val="00B050"/>
          <w:sz w:val="32"/>
          <w:szCs w:val="26"/>
          <w:rtl/>
        </w:rPr>
        <w:t>»</w:t>
      </w:r>
      <w:r w:rsidRPr="00694068">
        <w:rPr>
          <w:rFonts w:hint="cs"/>
          <w:bCs/>
          <w:color w:val="00B050"/>
          <w:sz w:val="32"/>
          <w:szCs w:val="26"/>
          <w:rtl/>
        </w:rPr>
        <w:t> </w:t>
      </w:r>
      <w:r w:rsidRPr="00694068">
        <w:rPr>
          <w:rFonts w:cs="MbSadr (1)" w:hint="cs"/>
          <w:bCs/>
          <w:color w:val="00B050"/>
          <w:sz w:val="32"/>
          <w:szCs w:val="26"/>
          <w:rtl/>
        </w:rPr>
        <w:t>. المنجد في اللغة</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ب</w:t>
      </w:r>
      <w:r w:rsidRPr="003F7925">
        <w:rPr>
          <w:rFonts w:cs="MbSadr (1)" w:hint="cs"/>
          <w:sz w:val="32"/>
          <w:szCs w:val="32"/>
          <w:rtl/>
        </w:rPr>
        <w:t>لده</w:t>
      </w:r>
      <w:r w:rsidRPr="003F7925">
        <w:rPr>
          <w:rFonts w:hint="cs"/>
          <w:sz w:val="32"/>
          <w:szCs w:val="32"/>
          <w:rtl/>
        </w:rPr>
        <w:t> </w:t>
      </w:r>
      <w:r w:rsidRPr="003F7925">
        <w:rPr>
          <w:rFonts w:cs="MbSadr (1)" w:hint="cs"/>
          <w:sz w:val="32"/>
          <w:szCs w:val="32"/>
          <w:rtl/>
        </w:rPr>
        <w:t>، وذهاباً لمن لايريد الرجوع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الأمن والسلامة على نفسه وماله وعرضه في الطريق</w:t>
      </w:r>
      <w:r w:rsidRPr="003F7925">
        <w:rPr>
          <w:rFonts w:hint="cs"/>
          <w:sz w:val="32"/>
          <w:szCs w:val="32"/>
          <w:rtl/>
        </w:rPr>
        <w:t> </w:t>
      </w:r>
      <w:r w:rsidRPr="003F7925">
        <w:rPr>
          <w:rFonts w:cs="MbSadr (1)" w:hint="cs"/>
          <w:sz w:val="32"/>
          <w:szCs w:val="32"/>
          <w:rtl/>
        </w:rPr>
        <w:t xml:space="preserve">، وعند ممارسة </w:t>
      </w:r>
      <w:r w:rsidRPr="003F7925">
        <w:rPr>
          <w:rFonts w:cs="MbSadr (1)"/>
          <w:sz w:val="32"/>
          <w:szCs w:val="32"/>
          <w:rtl/>
        </w:rPr>
        <w:t>أ</w:t>
      </w:r>
      <w:r w:rsidRPr="003F7925">
        <w:rPr>
          <w:rFonts w:cs="MbSadr (1)" w:hint="cs"/>
          <w:sz w:val="32"/>
          <w:szCs w:val="32"/>
          <w:rtl/>
        </w:rPr>
        <w:t>عمال الحجّ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 xml:space="preserve">الثاً : تمكّنه بعد الإنفاق على سفر الحجّ من استئناف وضعه المعاشي </w:t>
      </w:r>
      <w:r w:rsidRPr="003F7925">
        <w:rPr>
          <w:rFonts w:cs="MbSadr (1)"/>
          <w:sz w:val="32"/>
          <w:szCs w:val="32"/>
          <w:rtl/>
        </w:rPr>
        <w:t>ا</w:t>
      </w:r>
      <w:r w:rsidRPr="003F7925">
        <w:rPr>
          <w:rFonts w:cs="MbSadr (1)" w:hint="cs"/>
          <w:sz w:val="32"/>
          <w:szCs w:val="32"/>
          <w:rtl/>
        </w:rPr>
        <w:t>لطبيعي بدون الوقوع في حرج بسبب الحج وما أنفقه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ر</w:t>
      </w:r>
      <w:r w:rsidRPr="003F7925">
        <w:rPr>
          <w:rFonts w:cs="MbSadr (1)" w:hint="cs"/>
          <w:sz w:val="32"/>
          <w:szCs w:val="32"/>
          <w:rtl/>
        </w:rPr>
        <w:t xml:space="preserve">ابعاً : أن لا يكون ملزماً شرعاً منذ بداية حصول المال لديه بصرفه في </w:t>
      </w:r>
      <w:r w:rsidRPr="003F7925">
        <w:rPr>
          <w:rFonts w:cs="MbSadr (1)"/>
          <w:sz w:val="32"/>
          <w:szCs w:val="32"/>
          <w:rtl/>
        </w:rPr>
        <w:t>و</w:t>
      </w:r>
      <w:r w:rsidRPr="003F7925">
        <w:rPr>
          <w:rFonts w:cs="MbSadr (1)" w:hint="cs"/>
          <w:sz w:val="32"/>
          <w:szCs w:val="32"/>
          <w:rtl/>
        </w:rPr>
        <w:t>اجب أهمّ</w:t>
      </w:r>
      <w:r w:rsidRPr="003F7925">
        <w:rPr>
          <w:rFonts w:hint="cs"/>
          <w:sz w:val="32"/>
          <w:szCs w:val="32"/>
          <w:rtl/>
        </w:rPr>
        <w:t> </w:t>
      </w:r>
      <w:r w:rsidRPr="003F7925">
        <w:rPr>
          <w:rFonts w:cs="MbSadr (1)" w:hint="cs"/>
          <w:sz w:val="32"/>
          <w:szCs w:val="32"/>
          <w:rtl/>
        </w:rPr>
        <w:t>، كدين حانَ وقت وفائه والدائن يطالِب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 xml:space="preserve">ويعوّض عن الإمكانية المالية للشخص أن يبذل له آخر القيام بنفقات </w:t>
      </w:r>
      <w:r w:rsidRPr="003F7925">
        <w:rPr>
          <w:rFonts w:cs="MbSadr (1)"/>
          <w:sz w:val="32"/>
          <w:szCs w:val="32"/>
          <w:rtl/>
        </w:rPr>
        <w:t>ح</w:t>
      </w:r>
      <w:r w:rsidRPr="003F7925">
        <w:rPr>
          <w:rFonts w:cs="MbSadr (1)" w:hint="cs"/>
          <w:sz w:val="32"/>
          <w:szCs w:val="32"/>
          <w:rtl/>
        </w:rPr>
        <w:t>جّه</w:t>
      </w:r>
      <w:r w:rsidRPr="003F7925">
        <w:rPr>
          <w:rFonts w:hint="cs"/>
          <w:sz w:val="32"/>
          <w:szCs w:val="32"/>
          <w:rtl/>
        </w:rPr>
        <w:t> </w:t>
      </w:r>
      <w:r w:rsidRPr="003F7925">
        <w:rPr>
          <w:rFonts w:cs="MbSadr (1)" w:hint="cs"/>
          <w:sz w:val="32"/>
          <w:szCs w:val="32"/>
          <w:rtl/>
        </w:rPr>
        <w:t>، فيجب عليه الحجّ حينئذ</w:t>
      </w:r>
      <w:r w:rsidRPr="003F7925">
        <w:rPr>
          <w:rFonts w:hint="cs"/>
          <w:sz w:val="32"/>
          <w:szCs w:val="32"/>
          <w:rtl/>
        </w:rPr>
        <w:t> </w:t>
      </w:r>
      <w:r w:rsidRPr="003F7925">
        <w:rPr>
          <w:rFonts w:cs="MbSadr (1)" w:hint="cs"/>
          <w:sz w:val="32"/>
          <w:szCs w:val="32"/>
          <w:rtl/>
        </w:rPr>
        <w:t xml:space="preserve">، سواء أكان مديناً أم لا ما دامت استجابته لبذل </w:t>
      </w:r>
      <w:r w:rsidRPr="003F7925">
        <w:rPr>
          <w:rFonts w:cs="MbSadr (1)"/>
          <w:sz w:val="32"/>
          <w:szCs w:val="32"/>
          <w:rtl/>
        </w:rPr>
        <w:t>ا</w:t>
      </w:r>
      <w:r w:rsidRPr="003F7925">
        <w:rPr>
          <w:rFonts w:cs="MbSadr (1)" w:hint="cs"/>
          <w:sz w:val="32"/>
          <w:szCs w:val="32"/>
          <w:rtl/>
        </w:rPr>
        <w:t>لباذل لا أثر لها بشأن وفاء الدين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لاستنابة في الحجّ</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 xml:space="preserve">جب الاستنابة في الحجّ ـ بمعنى إرسال شخص آخر للحجّ عنه ـ في </w:t>
      </w:r>
      <w:r w:rsidRPr="003F7925">
        <w:rPr>
          <w:rFonts w:cs="MbSadr (1)"/>
          <w:sz w:val="32"/>
          <w:szCs w:val="32"/>
          <w:rtl/>
        </w:rPr>
        <w:t>ح</w:t>
      </w:r>
      <w:r w:rsidRPr="003F7925">
        <w:rPr>
          <w:rFonts w:cs="MbSadr (1)" w:hint="cs"/>
          <w:sz w:val="32"/>
          <w:szCs w:val="32"/>
          <w:rtl/>
        </w:rPr>
        <w:t>التين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41 ) الاُولى :</w:t>
      </w:r>
      <w:r w:rsidRPr="003F7925">
        <w:rPr>
          <w:rFonts w:cs="MbSadr (1)"/>
          <w:sz w:val="32"/>
          <w:szCs w:val="32"/>
          <w:rtl/>
        </w:rPr>
        <w:t xml:space="preserve"> </w:t>
      </w:r>
      <w:r w:rsidRPr="003F7925">
        <w:rPr>
          <w:rFonts w:cs="MbSadr (1)" w:hint="cs"/>
          <w:sz w:val="32"/>
          <w:szCs w:val="32"/>
          <w:rtl/>
        </w:rPr>
        <w:t xml:space="preserve">إذا كان الإنسان موسراً ولم يُتَح له أن يحجّ لمرض أو أيّ </w:t>
      </w:r>
      <w:r w:rsidRPr="003F7925">
        <w:rPr>
          <w:rFonts w:cs="MbSadr (1)"/>
          <w:sz w:val="32"/>
          <w:szCs w:val="32"/>
          <w:rtl/>
        </w:rPr>
        <w:t>ع</w:t>
      </w:r>
      <w:r w:rsidRPr="003F7925">
        <w:rPr>
          <w:rFonts w:cs="MbSadr (1)" w:hint="cs"/>
          <w:sz w:val="32"/>
          <w:szCs w:val="32"/>
          <w:rtl/>
        </w:rPr>
        <w:t>ائق آخر</w:t>
      </w:r>
      <w:r w:rsidRPr="003F7925">
        <w:rPr>
          <w:rFonts w:hint="cs"/>
          <w:sz w:val="32"/>
          <w:szCs w:val="32"/>
          <w:rtl/>
        </w:rPr>
        <w:t> </w:t>
      </w:r>
      <w:r w:rsidRPr="003F7925">
        <w:rPr>
          <w:rFonts w:cs="MbSadr (1)" w:hint="cs"/>
          <w:sz w:val="32"/>
          <w:szCs w:val="32"/>
          <w:rtl/>
        </w:rPr>
        <w:t xml:space="preserve">، أو اُتيح له ذلك ولكنّه تسامح ولم يحجّ حتّى ضعف عن الحجّ وعجز </w:t>
      </w:r>
      <w:r w:rsidRPr="003F7925">
        <w:rPr>
          <w:rFonts w:cs="MbSadr (1)"/>
          <w:sz w:val="32"/>
          <w:szCs w:val="32"/>
          <w:rtl/>
        </w:rPr>
        <w:t>ع</w:t>
      </w:r>
      <w:r w:rsidRPr="003F7925">
        <w:rPr>
          <w:rFonts w:cs="MbSadr (1)" w:hint="cs"/>
          <w:sz w:val="32"/>
          <w:szCs w:val="32"/>
          <w:rtl/>
        </w:rPr>
        <w:t xml:space="preserve">نه لسبب من الأسباب فعليه إذا انقطع أمله في التمكّن من القيام المباشر بالحجّ أن </w:t>
      </w:r>
      <w:r w:rsidRPr="003F7925">
        <w:rPr>
          <w:rFonts w:cs="MbSadr (1)"/>
          <w:sz w:val="32"/>
          <w:szCs w:val="32"/>
          <w:rtl/>
        </w:rPr>
        <w:t>ي</w:t>
      </w:r>
      <w:r w:rsidRPr="003F7925">
        <w:rPr>
          <w:rFonts w:cs="MbSadr (1)" w:hint="cs"/>
          <w:sz w:val="32"/>
          <w:szCs w:val="32"/>
          <w:rtl/>
        </w:rPr>
        <w:t>ستنيب شخصاً يحجّ عنه</w:t>
      </w:r>
      <w:r w:rsidRPr="003F7925">
        <w:rPr>
          <w:rFonts w:hint="cs"/>
          <w:sz w:val="32"/>
          <w:szCs w:val="32"/>
          <w:rtl/>
        </w:rPr>
        <w:t> </w:t>
      </w:r>
      <w:r w:rsidRPr="003F7925">
        <w:rPr>
          <w:rFonts w:cs="MbSadr (1)" w:hint="cs"/>
          <w:sz w:val="32"/>
          <w:szCs w:val="32"/>
          <w:rtl/>
        </w:rPr>
        <w:t xml:space="preserve">، والأجدر به استحباباً أن يختار شخصاً لم يحجّ من قبل </w:t>
      </w:r>
      <w:r w:rsidRPr="003F7925">
        <w:rPr>
          <w:rFonts w:cs="MbSadr (1)"/>
          <w:sz w:val="32"/>
          <w:szCs w:val="32"/>
          <w:rtl/>
        </w:rPr>
        <w:t>ل</w:t>
      </w:r>
      <w:r w:rsidRPr="003F7925">
        <w:rPr>
          <w:rFonts w:cs="MbSadr (1)" w:hint="cs"/>
          <w:sz w:val="32"/>
          <w:szCs w:val="32"/>
          <w:rtl/>
        </w:rPr>
        <w:t>ينوب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42 ) الثانية :</w:t>
      </w:r>
      <w:r w:rsidRPr="003F7925">
        <w:rPr>
          <w:rFonts w:cs="MbSadr (1)"/>
          <w:sz w:val="32"/>
          <w:szCs w:val="32"/>
          <w:rtl/>
        </w:rPr>
        <w:t xml:space="preserve"> </w:t>
      </w:r>
      <w:r w:rsidRPr="003F7925">
        <w:rPr>
          <w:rFonts w:cs="MbSadr (1)" w:hint="cs"/>
          <w:sz w:val="32"/>
          <w:szCs w:val="32"/>
          <w:rtl/>
        </w:rPr>
        <w:t xml:space="preserve">إذا وجب الحجّ على المكلّف بسبب الاستطاعة ولم يحجّ إلى </w:t>
      </w:r>
      <w:r w:rsidRPr="003F7925">
        <w:rPr>
          <w:rFonts w:cs="MbSadr (1)"/>
          <w:sz w:val="32"/>
          <w:szCs w:val="32"/>
          <w:rtl/>
        </w:rPr>
        <w:t>أ</w:t>
      </w:r>
      <w:r w:rsidRPr="003F7925">
        <w:rPr>
          <w:rFonts w:cs="MbSadr (1)" w:hint="cs"/>
          <w:sz w:val="32"/>
          <w:szCs w:val="32"/>
          <w:rtl/>
        </w:rPr>
        <w:t>ن تُوُفّيَ وجب الإنفاق من تركته لتهيئة من يحجّ عنه</w:t>
      </w:r>
      <w:r w:rsidRPr="003F7925">
        <w:rPr>
          <w:rFonts w:hint="cs"/>
          <w:sz w:val="32"/>
          <w:szCs w:val="32"/>
          <w:rtl/>
        </w:rPr>
        <w:t> </w:t>
      </w:r>
      <w:r w:rsidRPr="003F7925">
        <w:rPr>
          <w:rFonts w:cs="MbSadr (1)" w:hint="cs"/>
          <w:sz w:val="32"/>
          <w:szCs w:val="32"/>
          <w:rtl/>
        </w:rPr>
        <w:t xml:space="preserve">، وتسدّد نفقات هذا الحجّ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ركة الميّت على الوجه التالي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43 )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أ</w:t>
      </w:r>
      <w:r w:rsidRPr="003F7925">
        <w:rPr>
          <w:rFonts w:hint="cs"/>
          <w:sz w:val="32"/>
          <w:szCs w:val="32"/>
          <w:rtl/>
        </w:rPr>
        <w:t> </w:t>
      </w:r>
      <w:r w:rsidRPr="003F7925">
        <w:rPr>
          <w:rFonts w:cs="MbSadr (1)" w:hint="cs"/>
          <w:sz w:val="32"/>
          <w:szCs w:val="32"/>
          <w:rtl/>
        </w:rPr>
        <w:t xml:space="preserve">) إذا لم يكن الميّت قد أوصى بأن يحجّ عنه اُخرجت النفقات من </w:t>
      </w:r>
      <w:r w:rsidRPr="003F7925">
        <w:rPr>
          <w:rFonts w:cs="MbSadr (1)"/>
          <w:sz w:val="32"/>
          <w:szCs w:val="32"/>
          <w:rtl/>
        </w:rPr>
        <w:t>ا</w:t>
      </w:r>
      <w:r w:rsidRPr="003F7925">
        <w:rPr>
          <w:rFonts w:cs="MbSadr (1)" w:hint="cs"/>
          <w:sz w:val="32"/>
          <w:szCs w:val="32"/>
          <w:rtl/>
        </w:rPr>
        <w:t>لتركة</w:t>
      </w:r>
      <w:r w:rsidRPr="003F7925">
        <w:rPr>
          <w:rFonts w:hint="cs"/>
          <w:sz w:val="32"/>
          <w:szCs w:val="32"/>
          <w:rtl/>
        </w:rPr>
        <w:t> </w:t>
      </w:r>
      <w:r w:rsidRPr="003F7925">
        <w:rPr>
          <w:rFonts w:cs="MbSadr (1)" w:hint="cs"/>
          <w:sz w:val="32"/>
          <w:szCs w:val="32"/>
          <w:rtl/>
        </w:rPr>
        <w:t>، ولكن في هذه الحالة لا حقّ للميّت إلاّ في نفقات حجّة ميقاتية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الحجّة الميقاتية هي : الحجّة التي لا تكلف النائب السفر إلاّ من الميقات </w:t>
      </w:r>
      <w:r w:rsidRPr="003F7925">
        <w:rPr>
          <w:rFonts w:cs="MbSadr (1)"/>
          <w:sz w:val="32"/>
          <w:szCs w:val="32"/>
          <w:rtl/>
        </w:rPr>
        <w:t>ا</w:t>
      </w:r>
      <w:r w:rsidRPr="003F7925">
        <w:rPr>
          <w:rFonts w:cs="MbSadr (1)" w:hint="cs"/>
          <w:sz w:val="32"/>
          <w:szCs w:val="32"/>
          <w:rtl/>
        </w:rPr>
        <w:t>لذي يجب الإحرام منه</w:t>
      </w:r>
      <w:r w:rsidRPr="003F7925">
        <w:rPr>
          <w:rFonts w:hint="cs"/>
          <w:sz w:val="32"/>
          <w:szCs w:val="32"/>
          <w:rtl/>
        </w:rPr>
        <w:t> </w:t>
      </w:r>
      <w:r w:rsidRPr="003F7925">
        <w:rPr>
          <w:rFonts w:cs="MbSadr (1)" w:hint="cs"/>
          <w:sz w:val="32"/>
          <w:szCs w:val="32"/>
          <w:rtl/>
        </w:rPr>
        <w:t xml:space="preserve">، ونفقاتها أقلّ من الحجّة البلدية التي تكلف النائب السفر </w:t>
      </w:r>
      <w:r w:rsidRPr="003F7925">
        <w:rPr>
          <w:rFonts w:cs="MbSadr (1)"/>
          <w:sz w:val="32"/>
          <w:szCs w:val="32"/>
          <w:rtl/>
        </w:rPr>
        <w:t>م</w:t>
      </w:r>
      <w:r w:rsidRPr="003F7925">
        <w:rPr>
          <w:rFonts w:cs="MbSadr (1)" w:hint="cs"/>
          <w:sz w:val="32"/>
          <w:szCs w:val="32"/>
          <w:rtl/>
        </w:rPr>
        <w:t>ن البلد الذي كان المنوب عنه يعيش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إذا أمكن وجدان شخص يسكن في الميقات</w:t>
      </w:r>
      <w:r w:rsidRPr="003F7925">
        <w:rPr>
          <w:rFonts w:hint="cs"/>
          <w:sz w:val="32"/>
          <w:szCs w:val="32"/>
          <w:rtl/>
        </w:rPr>
        <w:t> </w:t>
      </w:r>
      <w:r w:rsidRPr="003F7925">
        <w:rPr>
          <w:rFonts w:cs="MbSadr (1)" w:hint="cs"/>
          <w:sz w:val="32"/>
          <w:szCs w:val="32"/>
          <w:rtl/>
        </w:rPr>
        <w:t xml:space="preserve">، أو على مقربة منه </w:t>
      </w:r>
      <w:r w:rsidRPr="003F7925">
        <w:rPr>
          <w:rFonts w:cs="MbSadr (1)"/>
          <w:sz w:val="32"/>
          <w:szCs w:val="32"/>
          <w:rtl/>
        </w:rPr>
        <w:t>و</w:t>
      </w:r>
      <w:r w:rsidRPr="003F7925">
        <w:rPr>
          <w:rFonts w:cs="MbSadr (1)" w:hint="cs"/>
          <w:sz w:val="32"/>
          <w:szCs w:val="32"/>
          <w:rtl/>
        </w:rPr>
        <w:t>استئجاره للحجّ نيابةً عن الميّت أجزأ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كلّ حالة نقول فيها : إنّ نفقات الحجّ تخرج من التركة نعني بذلك : أنّ </w:t>
      </w:r>
      <w:r w:rsidRPr="003F7925">
        <w:rPr>
          <w:rFonts w:cs="MbSadr (1)"/>
          <w:sz w:val="32"/>
          <w:szCs w:val="32"/>
          <w:rtl/>
        </w:rPr>
        <w:t>ه</w:t>
      </w:r>
      <w:r w:rsidRPr="003F7925">
        <w:rPr>
          <w:rFonts w:cs="MbSadr (1)" w:hint="cs"/>
          <w:sz w:val="32"/>
          <w:szCs w:val="32"/>
          <w:rtl/>
        </w:rPr>
        <w:t xml:space="preserve">ذا الميّت لو كان قد أوصى بثلثه ليصرف في وجوه البّر ـ مثلا ـ فالواجب أوّلا </w:t>
      </w:r>
      <w:r w:rsidRPr="003F7925">
        <w:rPr>
          <w:rFonts w:cs="MbSadr (1)"/>
          <w:sz w:val="32"/>
          <w:szCs w:val="32"/>
          <w:rtl/>
        </w:rPr>
        <w:t>إ</w:t>
      </w:r>
      <w:r w:rsidRPr="003F7925">
        <w:rPr>
          <w:rFonts w:cs="MbSadr (1)" w:hint="cs"/>
          <w:sz w:val="32"/>
          <w:szCs w:val="32"/>
          <w:rtl/>
        </w:rPr>
        <w:t>خراج نفقات الحجّ من التركة ككلٍّ</w:t>
      </w:r>
      <w:r w:rsidRPr="003F7925">
        <w:rPr>
          <w:rFonts w:hint="cs"/>
          <w:sz w:val="32"/>
          <w:szCs w:val="32"/>
          <w:rtl/>
        </w:rPr>
        <w:t> </w:t>
      </w:r>
      <w:r w:rsidRPr="003F7925">
        <w:rPr>
          <w:rFonts w:cs="MbSadr (1)" w:hint="cs"/>
          <w:sz w:val="32"/>
          <w:szCs w:val="32"/>
          <w:rtl/>
        </w:rPr>
        <w:t xml:space="preserve">، ثمّ تقسيم الباقي إلى ثلاثة أقسام وتخصيص </w:t>
      </w:r>
      <w:r w:rsidRPr="003F7925">
        <w:rPr>
          <w:rFonts w:cs="MbSadr (1)"/>
          <w:sz w:val="32"/>
          <w:szCs w:val="32"/>
          <w:rtl/>
        </w:rPr>
        <w:t>ق</w:t>
      </w:r>
      <w:r w:rsidRPr="003F7925">
        <w:rPr>
          <w:rFonts w:cs="MbSadr (1)" w:hint="cs"/>
          <w:sz w:val="32"/>
          <w:szCs w:val="32"/>
          <w:rtl/>
        </w:rPr>
        <w:t>سم منها للميّت وفقاً للوصية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44 )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ب</w:t>
      </w:r>
      <w:r w:rsidRPr="003F7925">
        <w:rPr>
          <w:rFonts w:hint="cs"/>
          <w:sz w:val="32"/>
          <w:szCs w:val="32"/>
          <w:rtl/>
        </w:rPr>
        <w:t> </w:t>
      </w:r>
      <w:r w:rsidRPr="003F7925">
        <w:rPr>
          <w:rFonts w:cs="MbSadr (1)" w:hint="cs"/>
          <w:sz w:val="32"/>
          <w:szCs w:val="32"/>
          <w:rtl/>
        </w:rPr>
        <w:t xml:space="preserve">) إذا كان الميّت قد أوصى بأن يحجّ عنه من تركته وجب الإنفاق </w:t>
      </w:r>
      <w:r w:rsidRPr="003F7925">
        <w:rPr>
          <w:rFonts w:cs="MbSadr (1)"/>
          <w:sz w:val="32"/>
          <w:szCs w:val="32"/>
          <w:rtl/>
        </w:rPr>
        <w:t>م</w:t>
      </w:r>
      <w:r w:rsidRPr="003F7925">
        <w:rPr>
          <w:rFonts w:cs="MbSadr (1)" w:hint="cs"/>
          <w:sz w:val="32"/>
          <w:szCs w:val="32"/>
          <w:rtl/>
        </w:rPr>
        <w:t>ن التركة على حجّة بلدية عنه</w:t>
      </w:r>
      <w:r w:rsidRPr="003F7925">
        <w:rPr>
          <w:rFonts w:hint="cs"/>
          <w:sz w:val="32"/>
          <w:szCs w:val="32"/>
          <w:rtl/>
        </w:rPr>
        <w:t> </w:t>
      </w:r>
      <w:r w:rsidRPr="003F7925">
        <w:rPr>
          <w:rFonts w:cs="MbSadr (1)" w:hint="cs"/>
          <w:sz w:val="32"/>
          <w:szCs w:val="32"/>
          <w:rtl/>
        </w:rPr>
        <w:t xml:space="preserve">، ولكن إذا خالف الوصي أو الوارث ودفع عن </w:t>
      </w:r>
      <w:r w:rsidRPr="003F7925">
        <w:rPr>
          <w:rFonts w:cs="MbSadr (1)"/>
          <w:sz w:val="32"/>
          <w:szCs w:val="32"/>
          <w:rtl/>
        </w:rPr>
        <w:t>ا</w:t>
      </w:r>
      <w:r w:rsidRPr="003F7925">
        <w:rPr>
          <w:rFonts w:cs="MbSadr (1)" w:hint="cs"/>
          <w:sz w:val="32"/>
          <w:szCs w:val="32"/>
          <w:rtl/>
        </w:rPr>
        <w:t xml:space="preserve">لميّت حجّةً ميقاتيةً من أجل </w:t>
      </w:r>
      <w:r>
        <w:rPr>
          <w:rFonts w:cs="MbSadr (1)" w:hint="cs"/>
          <w:sz w:val="32"/>
          <w:szCs w:val="32"/>
          <w:rtl/>
        </w:rPr>
        <w:t>أنّ</w:t>
      </w:r>
      <w:r w:rsidRPr="003F7925">
        <w:rPr>
          <w:rFonts w:cs="MbSadr (1)" w:hint="cs"/>
          <w:sz w:val="32"/>
          <w:szCs w:val="32"/>
          <w:rtl/>
        </w:rPr>
        <w:t>ها أرخص برأت بذلك ذمّة الميّت</w:t>
      </w:r>
      <w:r w:rsidRPr="003F7925">
        <w:rPr>
          <w:rFonts w:hint="cs"/>
          <w:sz w:val="32"/>
          <w:szCs w:val="32"/>
          <w:rtl/>
        </w:rPr>
        <w:t> </w:t>
      </w:r>
      <w:r w:rsidRPr="003F7925">
        <w:rPr>
          <w:rFonts w:cs="MbSadr (1)" w:hint="cs"/>
          <w:sz w:val="32"/>
          <w:szCs w:val="32"/>
          <w:rtl/>
        </w:rPr>
        <w:t xml:space="preserve">، ولا تجب إعادة </w:t>
      </w:r>
      <w:r w:rsidRPr="003F7925">
        <w:rPr>
          <w:rFonts w:cs="MbSadr (1)"/>
          <w:sz w:val="32"/>
          <w:szCs w:val="32"/>
          <w:rtl/>
        </w:rPr>
        <w:t>ا</w:t>
      </w:r>
      <w:r w:rsidRPr="003F7925">
        <w:rPr>
          <w:rFonts w:cs="MbSadr (1)" w:hint="cs"/>
          <w:sz w:val="32"/>
          <w:szCs w:val="32"/>
          <w:rtl/>
        </w:rPr>
        <w:t>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45 )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ج</w:t>
      </w:r>
      <w:r w:rsidRPr="003F7925">
        <w:rPr>
          <w:rFonts w:hint="cs"/>
          <w:sz w:val="32"/>
          <w:szCs w:val="32"/>
          <w:rtl/>
        </w:rPr>
        <w:t> </w:t>
      </w:r>
      <w:r w:rsidRPr="003F7925">
        <w:rPr>
          <w:rFonts w:cs="MbSadr (1)" w:hint="cs"/>
          <w:sz w:val="32"/>
          <w:szCs w:val="32"/>
          <w:rtl/>
        </w:rPr>
        <w:t xml:space="preserve">) إذا كان الميّت قد أوصى بأن يحجّ عنه وأوصى أيضاً بإخراج </w:t>
      </w:r>
      <w:r w:rsidRPr="003F7925">
        <w:rPr>
          <w:rFonts w:cs="MbSadr (1)"/>
          <w:sz w:val="32"/>
          <w:szCs w:val="32"/>
          <w:rtl/>
        </w:rPr>
        <w:t>ث</w:t>
      </w:r>
      <w:r w:rsidRPr="003F7925">
        <w:rPr>
          <w:rFonts w:cs="MbSadr (1)" w:hint="cs"/>
          <w:sz w:val="32"/>
          <w:szCs w:val="32"/>
          <w:rtl/>
        </w:rPr>
        <w:t>لث التركة لأغراض اُخرى فوصيته نافذة</w:t>
      </w:r>
      <w:r w:rsidRPr="003F7925">
        <w:rPr>
          <w:rFonts w:hint="cs"/>
          <w:sz w:val="32"/>
          <w:szCs w:val="32"/>
          <w:rtl/>
        </w:rPr>
        <w:t> </w:t>
      </w:r>
      <w:r w:rsidRPr="003F7925">
        <w:rPr>
          <w:rFonts w:cs="MbSadr (1)" w:hint="cs"/>
          <w:sz w:val="32"/>
          <w:szCs w:val="32"/>
          <w:rtl/>
        </w:rPr>
        <w:t xml:space="preserve">، ويجب الإنفاق من التركة على حجّة </w:t>
      </w:r>
      <w:r w:rsidRPr="003F7925">
        <w:rPr>
          <w:rFonts w:cs="MbSadr (1)"/>
          <w:sz w:val="32"/>
          <w:szCs w:val="32"/>
          <w:rtl/>
        </w:rPr>
        <w:t>ب</w:t>
      </w:r>
      <w:r w:rsidRPr="003F7925">
        <w:rPr>
          <w:rFonts w:cs="MbSadr (1)" w:hint="cs"/>
          <w:sz w:val="32"/>
          <w:szCs w:val="32"/>
          <w:rtl/>
        </w:rPr>
        <w:t>لدية عنه</w:t>
      </w:r>
      <w:r w:rsidRPr="003F7925">
        <w:rPr>
          <w:rFonts w:hint="cs"/>
          <w:sz w:val="32"/>
          <w:szCs w:val="32"/>
          <w:rtl/>
        </w:rPr>
        <w:t> </w:t>
      </w:r>
      <w:r w:rsidRPr="003F7925">
        <w:rPr>
          <w:rFonts w:cs="MbSadr (1)" w:hint="cs"/>
          <w:sz w:val="32"/>
          <w:szCs w:val="32"/>
          <w:rtl/>
        </w:rPr>
        <w:t>، ثمّ إخراج ثلث الباقي من التركة تنفيذاً للوصية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46 )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د</w:t>
      </w:r>
      <w:r w:rsidRPr="003F7925">
        <w:rPr>
          <w:rFonts w:hint="cs"/>
          <w:sz w:val="32"/>
          <w:szCs w:val="32"/>
          <w:rtl/>
        </w:rPr>
        <w:t> </w:t>
      </w:r>
      <w:r w:rsidRPr="003F7925">
        <w:rPr>
          <w:rFonts w:cs="MbSadr (1)" w:hint="cs"/>
          <w:sz w:val="32"/>
          <w:szCs w:val="32"/>
          <w:rtl/>
        </w:rPr>
        <w:t xml:space="preserve">) إذا كان الميّت قد أوصى بأن يحجّ عنه وأن تؤدّي عنه اُمور </w:t>
      </w:r>
      <w:r w:rsidRPr="003F7925">
        <w:rPr>
          <w:rFonts w:cs="MbSadr (1)"/>
          <w:sz w:val="32"/>
          <w:szCs w:val="32"/>
          <w:rtl/>
        </w:rPr>
        <w:t>ا</w:t>
      </w:r>
      <w:r w:rsidRPr="003F7925">
        <w:rPr>
          <w:rFonts w:cs="MbSadr (1)" w:hint="cs"/>
          <w:sz w:val="32"/>
          <w:szCs w:val="32"/>
          <w:rtl/>
        </w:rPr>
        <w:t>ُخرى : من صلاة وصيام</w:t>
      </w:r>
      <w:r w:rsidRPr="003F7925">
        <w:rPr>
          <w:rFonts w:hint="cs"/>
          <w:sz w:val="32"/>
          <w:szCs w:val="32"/>
          <w:rtl/>
        </w:rPr>
        <w:t> </w:t>
      </w:r>
      <w:r w:rsidRPr="003F7925">
        <w:rPr>
          <w:rFonts w:cs="MbSadr (1)" w:hint="cs"/>
          <w:sz w:val="32"/>
          <w:szCs w:val="32"/>
          <w:rtl/>
        </w:rPr>
        <w:t xml:space="preserve">، أو وجوه البرّ والخير على أن يسدّد ذلك كله من الثلث : </w:t>
      </w:r>
      <w:r w:rsidRPr="003F7925">
        <w:rPr>
          <w:rFonts w:cs="MbSadr (1)"/>
          <w:sz w:val="32"/>
          <w:szCs w:val="32"/>
          <w:rtl/>
        </w:rPr>
        <w:t>ف</w:t>
      </w:r>
      <w:r w:rsidRPr="003F7925">
        <w:rPr>
          <w:rFonts w:cs="MbSadr (1)" w:hint="cs"/>
          <w:sz w:val="32"/>
          <w:szCs w:val="32"/>
          <w:rtl/>
        </w:rPr>
        <w:t>إن اتّسع الثلث لذلك كلّه فهو المطلوب</w:t>
      </w:r>
      <w:r w:rsidRPr="003F7925">
        <w:rPr>
          <w:rFonts w:hint="cs"/>
          <w:sz w:val="32"/>
          <w:szCs w:val="32"/>
          <w:rtl/>
        </w:rPr>
        <w:t> </w:t>
      </w:r>
      <w:r w:rsidRPr="003F7925">
        <w:rPr>
          <w:rFonts w:cs="MbSadr (1)" w:hint="cs"/>
          <w:sz w:val="32"/>
          <w:szCs w:val="32"/>
          <w:rtl/>
        </w:rPr>
        <w:t xml:space="preserve">، وإن لم يتّسع إلاّ لنصف النفقة التي تتطلّبها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لّ تلك الاُمور الموصى بها اُخرج نصف نفقة الحجّ من الثلث</w:t>
      </w:r>
      <w:r w:rsidRPr="003F7925">
        <w:rPr>
          <w:rFonts w:hint="cs"/>
          <w:sz w:val="32"/>
          <w:szCs w:val="32"/>
          <w:rtl/>
        </w:rPr>
        <w:t> </w:t>
      </w:r>
      <w:r w:rsidRPr="003F7925">
        <w:rPr>
          <w:rFonts w:cs="MbSadr (1)" w:hint="cs"/>
          <w:sz w:val="32"/>
          <w:szCs w:val="32"/>
          <w:rtl/>
        </w:rPr>
        <w:t xml:space="preserve">، واُخرج النصف </w:t>
      </w:r>
      <w:r w:rsidRPr="003F7925">
        <w:rPr>
          <w:rFonts w:cs="MbSadr (1)"/>
          <w:sz w:val="32"/>
          <w:szCs w:val="32"/>
          <w:rtl/>
        </w:rPr>
        <w:t>ا</w:t>
      </w:r>
      <w:r w:rsidRPr="003F7925">
        <w:rPr>
          <w:rFonts w:cs="MbSadr (1)" w:hint="cs"/>
          <w:sz w:val="32"/>
          <w:szCs w:val="32"/>
          <w:rtl/>
        </w:rPr>
        <w:t>لآخر من باقي التركة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47 )</w:t>
      </w:r>
      <w:r w:rsidRPr="003F7925">
        <w:rPr>
          <w:rFonts w:cs="MbSadr (1)"/>
          <w:sz w:val="32"/>
          <w:szCs w:val="32"/>
          <w:rtl/>
        </w:rPr>
        <w:t xml:space="preserve"> </w:t>
      </w:r>
      <w:r w:rsidRPr="003F7925">
        <w:rPr>
          <w:rFonts w:cs="MbSadr (1)" w:hint="cs"/>
          <w:sz w:val="32"/>
          <w:szCs w:val="32"/>
          <w:rtl/>
        </w:rPr>
        <w:t xml:space="preserve">وإذا علم الوارث بأنّ مورّثه كان مستطيعاً وقد وجب عليه الحجّ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علم ب</w:t>
      </w:r>
      <w:r>
        <w:rPr>
          <w:rFonts w:cs="MbSadr (1)" w:hint="cs"/>
          <w:sz w:val="32"/>
          <w:szCs w:val="32"/>
          <w:rtl/>
        </w:rPr>
        <w:t>أنّ</w:t>
      </w:r>
      <w:r w:rsidRPr="003F7925">
        <w:rPr>
          <w:rFonts w:cs="MbSadr (1)" w:hint="cs"/>
          <w:sz w:val="32"/>
          <w:szCs w:val="32"/>
          <w:rtl/>
        </w:rPr>
        <w:t xml:space="preserve">ه هل حجّ أم لا ؟ وجب عليه أن يتنازل عن مقدار من التركة بالقدر </w:t>
      </w:r>
      <w:r w:rsidRPr="003F7925">
        <w:rPr>
          <w:rFonts w:cs="MbSadr (1)"/>
          <w:sz w:val="32"/>
          <w:szCs w:val="32"/>
          <w:rtl/>
        </w:rPr>
        <w:t>ا</w:t>
      </w:r>
      <w:r w:rsidRPr="003F7925">
        <w:rPr>
          <w:rFonts w:cs="MbSadr (1)" w:hint="cs"/>
          <w:sz w:val="32"/>
          <w:szCs w:val="32"/>
          <w:rtl/>
        </w:rPr>
        <w:t>لذي يفي بحجّة ميقاتية عنه على الأقلّ</w:t>
      </w:r>
      <w:r w:rsidRPr="003F7925">
        <w:rPr>
          <w:rFonts w:hint="cs"/>
          <w:sz w:val="32"/>
          <w:szCs w:val="32"/>
          <w:rtl/>
        </w:rPr>
        <w:t> </w:t>
      </w:r>
      <w:r w:rsidRPr="003F7925">
        <w:rPr>
          <w:rFonts w:cs="MbSadr (1)" w:hint="cs"/>
          <w:sz w:val="32"/>
          <w:szCs w:val="32"/>
          <w:rtl/>
        </w:rPr>
        <w:t>، فيحجّ عنه من تركته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48 )</w:t>
      </w:r>
      <w:r w:rsidRPr="003F7925">
        <w:rPr>
          <w:rFonts w:cs="MbSadr (1)"/>
          <w:sz w:val="32"/>
          <w:szCs w:val="32"/>
          <w:rtl/>
        </w:rPr>
        <w:t xml:space="preserve"> </w:t>
      </w:r>
      <w:r w:rsidRPr="003F7925">
        <w:rPr>
          <w:rFonts w:cs="MbSadr (1)" w:hint="cs"/>
          <w:sz w:val="32"/>
          <w:szCs w:val="32"/>
          <w:rtl/>
        </w:rPr>
        <w:t xml:space="preserve">ومن مات وعليه حجّة الإسلام تجب المبادرة إلى الاستئجار عنه في </w:t>
      </w:r>
      <w:r w:rsidRPr="003F7925">
        <w:rPr>
          <w:rFonts w:cs="MbSadr (1)"/>
          <w:sz w:val="32"/>
          <w:szCs w:val="32"/>
          <w:rtl/>
        </w:rPr>
        <w:t>س</w:t>
      </w:r>
      <w:r w:rsidRPr="003F7925">
        <w:rPr>
          <w:rFonts w:cs="MbSadr (1)" w:hint="cs"/>
          <w:sz w:val="32"/>
          <w:szCs w:val="32"/>
          <w:rtl/>
        </w:rPr>
        <w:t>نة موته</w:t>
      </w:r>
      <w:r w:rsidRPr="003F7925">
        <w:rPr>
          <w:rFonts w:hint="cs"/>
          <w:sz w:val="32"/>
          <w:szCs w:val="32"/>
          <w:rtl/>
        </w:rPr>
        <w:t> </w:t>
      </w:r>
      <w:r w:rsidRPr="003F7925">
        <w:rPr>
          <w:rFonts w:cs="MbSadr (1)" w:hint="cs"/>
          <w:sz w:val="32"/>
          <w:szCs w:val="32"/>
          <w:rtl/>
        </w:rPr>
        <w:t>، ولا يجوز تأجيل ذلك إلى سنة اُخرى</w:t>
      </w:r>
      <w:r w:rsidRPr="003F7925">
        <w:rPr>
          <w:rFonts w:hint="cs"/>
          <w:sz w:val="32"/>
          <w:szCs w:val="32"/>
          <w:rtl/>
        </w:rPr>
        <w:t> </w:t>
      </w:r>
      <w:r w:rsidRPr="003F7925">
        <w:rPr>
          <w:rFonts w:cs="MbSadr (1)" w:hint="cs"/>
          <w:sz w:val="32"/>
          <w:szCs w:val="32"/>
          <w:rtl/>
        </w:rPr>
        <w:t xml:space="preserve">. ولا يبرّر التأجيل أن لا يجد </w:t>
      </w:r>
      <w:r w:rsidRPr="003F7925">
        <w:rPr>
          <w:rFonts w:cs="MbSadr (1)"/>
          <w:sz w:val="32"/>
          <w:szCs w:val="32"/>
          <w:rtl/>
        </w:rPr>
        <w:t>ا</w:t>
      </w:r>
      <w:r w:rsidRPr="003F7925">
        <w:rPr>
          <w:rFonts w:cs="MbSadr (1)" w:hint="cs"/>
          <w:sz w:val="32"/>
          <w:szCs w:val="32"/>
          <w:rtl/>
        </w:rPr>
        <w:t>لوارث أو الوصي في تلك السنة من يقبل باُجور الحجّة الميقاتية</w:t>
      </w:r>
      <w:r w:rsidRPr="003F7925">
        <w:rPr>
          <w:rFonts w:hint="cs"/>
          <w:sz w:val="32"/>
          <w:szCs w:val="32"/>
          <w:rtl/>
        </w:rPr>
        <w:t> </w:t>
      </w:r>
      <w:r w:rsidRPr="003F7925">
        <w:rPr>
          <w:rFonts w:cs="MbSadr (1)" w:hint="cs"/>
          <w:sz w:val="32"/>
          <w:szCs w:val="32"/>
          <w:rtl/>
        </w:rPr>
        <w:t xml:space="preserve">، إذ يتعيّن عليه </w:t>
      </w:r>
      <w:r w:rsidRPr="003F7925">
        <w:rPr>
          <w:rFonts w:cs="MbSadr (1)"/>
          <w:sz w:val="32"/>
          <w:szCs w:val="32"/>
          <w:rtl/>
        </w:rPr>
        <w:t>ف</w:t>
      </w:r>
      <w:r w:rsidRPr="003F7925">
        <w:rPr>
          <w:rFonts w:cs="MbSadr (1)" w:hint="cs"/>
          <w:sz w:val="32"/>
          <w:szCs w:val="32"/>
          <w:rtl/>
        </w:rPr>
        <w:t>ي هذه الحالة دفع اُجور الحجّة البلدية من تركة الميّت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إذا اقترح الأجير اُجرةً أكبر ممّا هو مقرّر عادةً للنيابة في الحجّ </w:t>
      </w: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وجد من يقبل بأقلّ من ذلك فإنّ الواجب تلبية اقتراحه</w:t>
      </w:r>
      <w:r w:rsidRPr="003F7925">
        <w:rPr>
          <w:rFonts w:hint="cs"/>
          <w:sz w:val="32"/>
          <w:szCs w:val="32"/>
          <w:rtl/>
        </w:rPr>
        <w:t> </w:t>
      </w:r>
      <w:r w:rsidRPr="003F7925">
        <w:rPr>
          <w:rFonts w:cs="MbSadr (1)" w:hint="cs"/>
          <w:sz w:val="32"/>
          <w:szCs w:val="32"/>
          <w:rtl/>
        </w:rPr>
        <w:t xml:space="preserve">، ولا يسوغ التأجيل </w:t>
      </w:r>
      <w:r w:rsidRPr="003F7925">
        <w:rPr>
          <w:rFonts w:cs="MbSadr (1)"/>
          <w:sz w:val="32"/>
          <w:szCs w:val="32"/>
          <w:rtl/>
        </w:rPr>
        <w:t>إ</w:t>
      </w:r>
      <w:r w:rsidRPr="003F7925">
        <w:rPr>
          <w:rFonts w:cs="MbSadr (1)" w:hint="cs"/>
          <w:sz w:val="32"/>
          <w:szCs w:val="32"/>
          <w:rtl/>
        </w:rPr>
        <w:t>لى سنة اُخرى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49 )</w:t>
      </w:r>
      <w:r w:rsidRPr="003F7925">
        <w:rPr>
          <w:rFonts w:cs="MbSadr (1)"/>
          <w:sz w:val="32"/>
          <w:szCs w:val="32"/>
          <w:rtl/>
        </w:rPr>
        <w:t xml:space="preserve"> </w:t>
      </w:r>
      <w:r w:rsidRPr="003F7925">
        <w:rPr>
          <w:rFonts w:cs="MbSadr (1)" w:hint="cs"/>
          <w:sz w:val="32"/>
          <w:szCs w:val="32"/>
          <w:rtl/>
        </w:rPr>
        <w:t>قد يموت الشخص ويترك مالا قد تعلّق به الخمس ولم يؤدّه</w:t>
      </w:r>
      <w:r w:rsidRPr="003F7925">
        <w:rPr>
          <w:rFonts w:hint="cs"/>
          <w:sz w:val="32"/>
          <w:szCs w:val="32"/>
          <w:rtl/>
        </w:rPr>
        <w:t> </w:t>
      </w:r>
      <w:r w:rsidRPr="003F7925">
        <w:rPr>
          <w:rFonts w:cs="MbSadr (1)" w:hint="cs"/>
          <w:sz w:val="32"/>
          <w:szCs w:val="32"/>
          <w:rtl/>
        </w:rPr>
        <w:t xml:space="preserve">، كما </w:t>
      </w:r>
      <w:r>
        <w:rPr>
          <w:rFonts w:cs="MbSadr (1)" w:hint="cs"/>
          <w:sz w:val="32"/>
          <w:szCs w:val="32"/>
          <w:rtl/>
        </w:rPr>
        <w:t>أنّ</w:t>
      </w:r>
      <w:r w:rsidRPr="003F7925">
        <w:rPr>
          <w:rFonts w:cs="MbSadr (1)" w:hint="cs"/>
          <w:sz w:val="32"/>
          <w:szCs w:val="32"/>
          <w:rtl/>
        </w:rPr>
        <w:t xml:space="preserve">ه </w:t>
      </w:r>
      <w:r w:rsidRPr="003F7925">
        <w:rPr>
          <w:rFonts w:cs="MbSadr (1)"/>
          <w:sz w:val="32"/>
          <w:szCs w:val="32"/>
          <w:rtl/>
        </w:rPr>
        <w:t>ل</w:t>
      </w:r>
      <w:r w:rsidRPr="003F7925">
        <w:rPr>
          <w:rFonts w:cs="MbSadr (1)" w:hint="cs"/>
          <w:sz w:val="32"/>
          <w:szCs w:val="32"/>
          <w:rtl/>
        </w:rPr>
        <w:t xml:space="preserve">م يحجّ حَجّة الإسلام في نفس الوقت فيجب إخراج الخمس والإنفاق على الحجّ </w:t>
      </w:r>
      <w:r w:rsidRPr="003F7925">
        <w:rPr>
          <w:rFonts w:cs="MbSadr (1)"/>
          <w:sz w:val="32"/>
          <w:szCs w:val="32"/>
          <w:rtl/>
        </w:rPr>
        <w:t>م</w:t>
      </w:r>
      <w:r w:rsidRPr="003F7925">
        <w:rPr>
          <w:rFonts w:cs="MbSadr (1)" w:hint="cs"/>
          <w:sz w:val="32"/>
          <w:szCs w:val="32"/>
          <w:rtl/>
        </w:rPr>
        <w:t>ن الباقي</w:t>
      </w:r>
      <w:r w:rsidRPr="003F7925">
        <w:rPr>
          <w:rFonts w:hint="cs"/>
          <w:sz w:val="32"/>
          <w:szCs w:val="32"/>
          <w:rtl/>
        </w:rPr>
        <w:t> </w:t>
      </w:r>
      <w:r w:rsidRPr="003F7925">
        <w:rPr>
          <w:rFonts w:cs="MbSadr (1)" w:hint="cs"/>
          <w:sz w:val="32"/>
          <w:szCs w:val="32"/>
          <w:rtl/>
        </w:rPr>
        <w:t xml:space="preserve">، فإن لم يتّسع الباقي للحجّ سقط واكتفى بإخراج الخمس المتعلق بذلك </w:t>
      </w:r>
      <w:r w:rsidRPr="003F7925">
        <w:rPr>
          <w:rFonts w:cs="MbSadr (1)"/>
          <w:sz w:val="32"/>
          <w:szCs w:val="32"/>
          <w:rtl/>
        </w:rPr>
        <w:t>ا</w:t>
      </w:r>
      <w:r w:rsidRPr="003F7925">
        <w:rPr>
          <w:rFonts w:cs="MbSadr (1)" w:hint="cs"/>
          <w:sz w:val="32"/>
          <w:szCs w:val="32"/>
          <w:rtl/>
        </w:rPr>
        <w:t>لمال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كان هذا الشخص قد أوصى بأن يحجّ عنه حَجّة الإسلام من ماله على </w:t>
      </w:r>
      <w:r w:rsidRPr="003F7925">
        <w:rPr>
          <w:rFonts w:cs="MbSadr (1)"/>
          <w:sz w:val="32"/>
          <w:szCs w:val="32"/>
          <w:rtl/>
        </w:rPr>
        <w:t>ا</w:t>
      </w:r>
      <w:r w:rsidRPr="003F7925">
        <w:rPr>
          <w:rFonts w:cs="MbSadr (1)" w:hint="cs"/>
          <w:sz w:val="32"/>
          <w:szCs w:val="32"/>
          <w:rtl/>
        </w:rPr>
        <w:t>لرغم من أنّ ماله متعلّق للخمس فعلى الوصي أن يدفع الخمس أولا</w:t>
      </w:r>
      <w:r w:rsidRPr="003F7925">
        <w:rPr>
          <w:rFonts w:hint="cs"/>
          <w:sz w:val="32"/>
          <w:szCs w:val="32"/>
          <w:rtl/>
        </w:rPr>
        <w:t> </w:t>
      </w:r>
      <w:r w:rsidRPr="003F7925">
        <w:rPr>
          <w:rFonts w:cs="MbSadr (1)" w:hint="cs"/>
          <w:sz w:val="32"/>
          <w:szCs w:val="32"/>
          <w:rtl/>
        </w:rPr>
        <w:t xml:space="preserve">، ثم ينفق على </w:t>
      </w:r>
      <w:r w:rsidRPr="003F7925">
        <w:rPr>
          <w:rFonts w:cs="MbSadr (1)"/>
          <w:sz w:val="32"/>
          <w:szCs w:val="32"/>
          <w:rtl/>
        </w:rPr>
        <w:t>ا</w:t>
      </w:r>
      <w:r w:rsidRPr="003F7925">
        <w:rPr>
          <w:rFonts w:cs="MbSadr (1)" w:hint="cs"/>
          <w:sz w:val="32"/>
          <w:szCs w:val="32"/>
          <w:rtl/>
        </w:rPr>
        <w:t>لحجّ من الباقي</w:t>
      </w:r>
      <w:r w:rsidRPr="003F7925">
        <w:rPr>
          <w:rFonts w:hint="cs"/>
          <w:sz w:val="32"/>
          <w:szCs w:val="32"/>
          <w:rtl/>
        </w:rPr>
        <w:t> </w:t>
      </w:r>
      <w:r w:rsidRPr="003F7925">
        <w:rPr>
          <w:rFonts w:cs="MbSadr (1)" w:hint="cs"/>
          <w:sz w:val="32"/>
          <w:szCs w:val="32"/>
          <w:rtl/>
        </w:rPr>
        <w:t xml:space="preserve">، ولا يجوز له أن ينفق على الحجّ من المال الذي لا يزال الخمس </w:t>
      </w:r>
      <w:r w:rsidRPr="003F7925">
        <w:rPr>
          <w:rFonts w:cs="MbSadr (1)"/>
          <w:sz w:val="32"/>
          <w:szCs w:val="32"/>
          <w:rtl/>
        </w:rPr>
        <w:t>ث</w:t>
      </w:r>
      <w:r w:rsidRPr="003F7925">
        <w:rPr>
          <w:rFonts w:cs="MbSadr (1)" w:hint="cs"/>
          <w:sz w:val="32"/>
          <w:szCs w:val="32"/>
          <w:rtl/>
        </w:rPr>
        <w:t>ابتاً فيه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50 )</w:t>
      </w:r>
      <w:r w:rsidRPr="003F7925">
        <w:rPr>
          <w:rFonts w:cs="MbSadr (1)"/>
          <w:sz w:val="32"/>
          <w:szCs w:val="32"/>
          <w:rtl/>
        </w:rPr>
        <w:t xml:space="preserve"> </w:t>
      </w:r>
      <w:r w:rsidRPr="003F7925">
        <w:rPr>
          <w:rFonts w:cs="MbSadr (1)" w:hint="cs"/>
          <w:sz w:val="32"/>
          <w:szCs w:val="32"/>
          <w:rtl/>
        </w:rPr>
        <w:t xml:space="preserve">وإذا كانت التركة بمجموعها لا تتّسع للحدّ الأدنى من نفقات الحجّ </w:t>
      </w:r>
      <w:r w:rsidRPr="003F7925">
        <w:rPr>
          <w:rFonts w:cs="MbSadr (1)"/>
          <w:sz w:val="32"/>
          <w:szCs w:val="32"/>
          <w:rtl/>
        </w:rPr>
        <w:t>س</w:t>
      </w:r>
      <w:r w:rsidRPr="003F7925">
        <w:rPr>
          <w:rFonts w:cs="MbSadr (1)" w:hint="cs"/>
          <w:sz w:val="32"/>
          <w:szCs w:val="32"/>
          <w:rtl/>
        </w:rPr>
        <w:t>قط الحجّ</w:t>
      </w:r>
      <w:r w:rsidRPr="003F7925">
        <w:rPr>
          <w:rFonts w:hint="cs"/>
          <w:sz w:val="32"/>
          <w:szCs w:val="32"/>
          <w:rtl/>
        </w:rPr>
        <w:t> </w:t>
      </w:r>
      <w:r w:rsidRPr="003F7925">
        <w:rPr>
          <w:rFonts w:cs="MbSadr (1)" w:hint="cs"/>
          <w:sz w:val="32"/>
          <w:szCs w:val="32"/>
          <w:rtl/>
        </w:rPr>
        <w:t>، وكانت التركة للورثة ما لم يوجد دين أو وصية</w:t>
      </w:r>
      <w:r w:rsidRPr="003F7925">
        <w:rPr>
          <w:rFonts w:hint="cs"/>
          <w:sz w:val="32"/>
          <w:szCs w:val="32"/>
          <w:rtl/>
        </w:rPr>
        <w:t> </w:t>
      </w:r>
      <w:r w:rsidRPr="003F7925">
        <w:rPr>
          <w:rFonts w:cs="MbSadr (1)" w:hint="cs"/>
          <w:sz w:val="32"/>
          <w:szCs w:val="32"/>
          <w:rtl/>
        </w:rPr>
        <w:t xml:space="preserve">، ولا يجب على الورثة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كميل النفقة من مالهم الخاص</w:t>
      </w:r>
      <w:r w:rsidRPr="003F7925">
        <w:rPr>
          <w:rFonts w:hint="cs"/>
          <w:sz w:val="32"/>
          <w:szCs w:val="32"/>
          <w:rtl/>
        </w:rPr>
        <w:t> </w:t>
      </w:r>
      <w:r w:rsidRPr="003F7925">
        <w:rPr>
          <w:rFonts w:cs="MbSadr (1)" w:hint="cs"/>
          <w:sz w:val="32"/>
          <w:szCs w:val="32"/>
          <w:rtl/>
        </w:rPr>
        <w:t xml:space="preserve">، كما لا يجب عليهم بذل النفقة للحجّ إذا لم يكن </w:t>
      </w:r>
      <w:r w:rsidRPr="003F7925">
        <w:rPr>
          <w:rFonts w:cs="MbSadr (1)"/>
          <w:sz w:val="32"/>
          <w:szCs w:val="32"/>
          <w:rtl/>
        </w:rPr>
        <w:t>ل</w:t>
      </w:r>
      <w:r w:rsidRPr="003F7925">
        <w:rPr>
          <w:rFonts w:cs="MbSadr (1)" w:hint="cs"/>
          <w:sz w:val="32"/>
          <w:szCs w:val="32"/>
          <w:rtl/>
        </w:rPr>
        <w:t>لمّيت تركة إطلاقاً</w:t>
      </w:r>
      <w:r w:rsidRPr="003F7925">
        <w:rPr>
          <w:rFonts w:hint="cs"/>
          <w:sz w:val="32"/>
          <w:szCs w:val="32"/>
          <w:rtl/>
        </w:rPr>
        <w:t> </w:t>
      </w:r>
      <w:r w:rsidRPr="003F7925">
        <w:rPr>
          <w:rFonts w:cs="MbSadr (1)" w:hint="cs"/>
          <w:sz w:val="32"/>
          <w:szCs w:val="32"/>
          <w:rtl/>
        </w:rPr>
        <w:t>، سواء أوصى بأن يحجّ عنه أو لم يوصِ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51 )</w:t>
      </w:r>
      <w:r w:rsidRPr="003F7925">
        <w:rPr>
          <w:rFonts w:cs="MbSadr (1)"/>
          <w:sz w:val="32"/>
          <w:szCs w:val="32"/>
          <w:rtl/>
        </w:rPr>
        <w:t xml:space="preserve"> </w:t>
      </w:r>
      <w:r w:rsidRPr="003F7925">
        <w:rPr>
          <w:rFonts w:cs="MbSadr (1)" w:hint="cs"/>
          <w:sz w:val="32"/>
          <w:szCs w:val="32"/>
          <w:rtl/>
        </w:rPr>
        <w:t xml:space="preserve">إذا وجبت حَجّة الإسلام على شخص فمات قبل أن يحجّ ولم يوصِ </w:t>
      </w:r>
      <w:r w:rsidRPr="003F7925">
        <w:rPr>
          <w:rFonts w:cs="MbSadr (1)"/>
          <w:sz w:val="32"/>
          <w:szCs w:val="32"/>
          <w:rtl/>
        </w:rPr>
        <w:t>ب</w:t>
      </w:r>
      <w:r w:rsidRPr="003F7925">
        <w:rPr>
          <w:rFonts w:cs="MbSadr (1)" w:hint="cs"/>
          <w:sz w:val="32"/>
          <w:szCs w:val="32"/>
          <w:rtl/>
        </w:rPr>
        <w:t>الحجّ عنه</w:t>
      </w:r>
      <w:r w:rsidRPr="003F7925">
        <w:rPr>
          <w:rFonts w:hint="cs"/>
          <w:sz w:val="32"/>
          <w:szCs w:val="32"/>
          <w:rtl/>
        </w:rPr>
        <w:t> </w:t>
      </w:r>
      <w:r w:rsidRPr="003F7925">
        <w:rPr>
          <w:rFonts w:cs="MbSadr (1)" w:hint="cs"/>
          <w:sz w:val="32"/>
          <w:szCs w:val="32"/>
          <w:rtl/>
        </w:rPr>
        <w:t xml:space="preserve">، وتبرّع متبرّع بالحجّ نيابةً عنه دون أن يأخذ من التركة شيئاً فالتركة </w:t>
      </w:r>
      <w:r w:rsidRPr="003F7925">
        <w:rPr>
          <w:rFonts w:cs="MbSadr (1)"/>
          <w:sz w:val="32"/>
          <w:szCs w:val="32"/>
          <w:rtl/>
        </w:rPr>
        <w:t>ل</w:t>
      </w:r>
      <w:r w:rsidRPr="003F7925">
        <w:rPr>
          <w:rFonts w:cs="MbSadr (1)" w:hint="cs"/>
          <w:sz w:val="32"/>
          <w:szCs w:val="32"/>
          <w:rtl/>
        </w:rPr>
        <w:t>لورثة</w:t>
      </w:r>
      <w:r w:rsidRPr="003F7925">
        <w:rPr>
          <w:rFonts w:hint="cs"/>
          <w:sz w:val="32"/>
          <w:szCs w:val="32"/>
          <w:rtl/>
        </w:rPr>
        <w:t> </w:t>
      </w:r>
      <w:r w:rsidRPr="003F7925">
        <w:rPr>
          <w:rFonts w:cs="MbSadr (1)" w:hint="cs"/>
          <w:sz w:val="32"/>
          <w:szCs w:val="32"/>
          <w:rtl/>
        </w:rPr>
        <w:t>، ولا يجب عليهم أن يستثنوا مقدار نفقات الحجّ منها لمصلحة الميّت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نفس الفرض إذا كان الميّت قد أوصى بإخراج حَجّة الإسلام من ثلثه </w:t>
      </w:r>
      <w:r w:rsidRPr="003F7925">
        <w:rPr>
          <w:rFonts w:cs="MbSadr (1)"/>
          <w:sz w:val="32"/>
          <w:szCs w:val="32"/>
          <w:rtl/>
        </w:rPr>
        <w:t>و</w:t>
      </w:r>
      <w:r w:rsidRPr="003F7925">
        <w:rPr>
          <w:rFonts w:cs="MbSadr (1)" w:hint="cs"/>
          <w:sz w:val="32"/>
          <w:szCs w:val="32"/>
          <w:rtl/>
        </w:rPr>
        <w:t>تبرّع المتبرِّع بالحجّ عنه لم يجز للورثة إهمال الوصية رأساً</w:t>
      </w:r>
      <w:r w:rsidRPr="003F7925">
        <w:rPr>
          <w:rFonts w:hint="cs"/>
          <w:sz w:val="32"/>
          <w:szCs w:val="32"/>
          <w:rtl/>
        </w:rPr>
        <w:t> </w:t>
      </w:r>
      <w:r w:rsidRPr="003F7925">
        <w:rPr>
          <w:rFonts w:cs="MbSadr (1)" w:hint="cs"/>
          <w:sz w:val="32"/>
          <w:szCs w:val="32"/>
          <w:rtl/>
        </w:rPr>
        <w:t xml:space="preserve">، بل وجب صرف </w:t>
      </w:r>
      <w:r w:rsidRPr="003F7925">
        <w:rPr>
          <w:rFonts w:cs="MbSadr (1)"/>
          <w:sz w:val="32"/>
          <w:szCs w:val="32"/>
          <w:rtl/>
        </w:rPr>
        <w:t>م</w:t>
      </w:r>
      <w:r w:rsidRPr="003F7925">
        <w:rPr>
          <w:rFonts w:cs="MbSadr (1)" w:hint="cs"/>
          <w:sz w:val="32"/>
          <w:szCs w:val="32"/>
          <w:rtl/>
        </w:rPr>
        <w:t>قدار نفقات الحجّ من الثلث في وجوه الخير والإحسان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52 )</w:t>
      </w:r>
      <w:r w:rsidRPr="003F7925">
        <w:rPr>
          <w:rFonts w:cs="MbSadr (1)"/>
          <w:sz w:val="32"/>
          <w:szCs w:val="32"/>
          <w:rtl/>
        </w:rPr>
        <w:t xml:space="preserve"> </w:t>
      </w:r>
      <w:r w:rsidRPr="003F7925">
        <w:rPr>
          <w:rFonts w:cs="MbSadr (1)" w:hint="cs"/>
          <w:sz w:val="32"/>
          <w:szCs w:val="32"/>
          <w:rtl/>
        </w:rPr>
        <w:t xml:space="preserve">وقد تسأل : هل يجوز للورثة التصرّف في التركة قبل الاستئجار للحجّ </w:t>
      </w:r>
      <w:r w:rsidRPr="003F7925">
        <w:rPr>
          <w:rFonts w:cs="MbSadr (1)"/>
          <w:sz w:val="32"/>
          <w:szCs w:val="32"/>
          <w:rtl/>
        </w:rPr>
        <w:t>إ</w:t>
      </w:r>
      <w:r w:rsidRPr="003F7925">
        <w:rPr>
          <w:rFonts w:cs="MbSadr (1)" w:hint="cs"/>
          <w:sz w:val="32"/>
          <w:szCs w:val="32"/>
          <w:rtl/>
        </w:rPr>
        <w:t>ذا كان المورث قد وجبت عليه حجّة الإسلام ولم يؤدّها إلى أن مات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إذا كانت التركة واسعةً على نحو لا يخشى عليها عادةً والتزم </w:t>
      </w:r>
      <w:r w:rsidRPr="003F7925">
        <w:rPr>
          <w:rFonts w:cs="MbSadr (1)"/>
          <w:sz w:val="32"/>
          <w:szCs w:val="32"/>
          <w:rtl/>
        </w:rPr>
        <w:t>ا</w:t>
      </w:r>
      <w:r w:rsidRPr="003F7925">
        <w:rPr>
          <w:rFonts w:cs="MbSadr (1)" w:hint="cs"/>
          <w:sz w:val="32"/>
          <w:szCs w:val="32"/>
          <w:rtl/>
        </w:rPr>
        <w:t>لوارث بتهيئة الحجّة النيابية المطلوبة جاز له التصرّف في التركة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53 )</w:t>
      </w:r>
      <w:r w:rsidRPr="003F7925">
        <w:rPr>
          <w:rFonts w:cs="MbSadr (1)"/>
          <w:sz w:val="32"/>
          <w:szCs w:val="32"/>
          <w:rtl/>
        </w:rPr>
        <w:t xml:space="preserve"> </w:t>
      </w:r>
      <w:r w:rsidRPr="003F7925">
        <w:rPr>
          <w:rFonts w:cs="MbSadr (1)" w:hint="cs"/>
          <w:sz w:val="32"/>
          <w:szCs w:val="32"/>
          <w:rtl/>
        </w:rPr>
        <w:t xml:space="preserve">وقد تسأل عن الحكم : إذا اختلف الورثة فأقرّ بعضهم بأنّ على الميّت </w:t>
      </w:r>
      <w:r w:rsidRPr="003F7925">
        <w:rPr>
          <w:rFonts w:cs="MbSadr (1)"/>
          <w:sz w:val="32"/>
          <w:szCs w:val="32"/>
          <w:rtl/>
        </w:rPr>
        <w:t>ح</w:t>
      </w:r>
      <w:r w:rsidRPr="003F7925">
        <w:rPr>
          <w:rFonts w:cs="MbSadr (1)" w:hint="cs"/>
          <w:sz w:val="32"/>
          <w:szCs w:val="32"/>
          <w:rtl/>
        </w:rPr>
        <w:t xml:space="preserve">َجّة الإسلام وأنكر الآخرون أو تمرّدوا فماذا يصنع ذلك الوارث المقرّ المتحرّج </w:t>
      </w:r>
      <w:r w:rsidRPr="003F7925">
        <w:rPr>
          <w:rFonts w:cs="MbSadr (1)"/>
          <w:sz w:val="32"/>
          <w:szCs w:val="32"/>
          <w:rtl/>
        </w:rPr>
        <w:t>ف</w:t>
      </w:r>
      <w:r w:rsidRPr="003F7925">
        <w:rPr>
          <w:rFonts w:cs="MbSadr (1)" w:hint="cs"/>
          <w:sz w:val="32"/>
          <w:szCs w:val="32"/>
          <w:rtl/>
        </w:rPr>
        <w:t>ي دينه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هذا ليس عليه أن يسدّد كلّ نفقات الحجّ من نصيبه الخاصّ </w:t>
      </w:r>
      <w:r w:rsidRPr="003F7925">
        <w:rPr>
          <w:rFonts w:cs="MbSadr (1)"/>
          <w:sz w:val="32"/>
          <w:szCs w:val="32"/>
          <w:rtl/>
        </w:rPr>
        <w:t>ب</w:t>
      </w:r>
      <w:r w:rsidRPr="003F7925">
        <w:rPr>
          <w:rFonts w:cs="MbSadr (1)" w:hint="cs"/>
          <w:sz w:val="32"/>
          <w:szCs w:val="32"/>
          <w:rtl/>
        </w:rPr>
        <w:t>ه</w:t>
      </w:r>
      <w:r w:rsidRPr="003F7925">
        <w:rPr>
          <w:rFonts w:hint="cs"/>
          <w:sz w:val="32"/>
          <w:szCs w:val="32"/>
          <w:rtl/>
        </w:rPr>
        <w:t> </w:t>
      </w:r>
      <w:r w:rsidRPr="003F7925">
        <w:rPr>
          <w:rFonts w:cs="MbSadr (1)" w:hint="cs"/>
          <w:sz w:val="32"/>
          <w:szCs w:val="32"/>
          <w:rtl/>
        </w:rPr>
        <w:t xml:space="preserve">، فإذا كانت نفقة الحجّ بقدر ربع التركة فليس عليه إلاّ أن يبذل ربع ما عنده من </w:t>
      </w:r>
      <w:r w:rsidRPr="003F7925">
        <w:rPr>
          <w:rFonts w:cs="MbSadr (1)"/>
          <w:sz w:val="32"/>
          <w:szCs w:val="32"/>
          <w:rtl/>
        </w:rPr>
        <w:t>أ</w:t>
      </w:r>
      <w:r w:rsidRPr="003F7925">
        <w:rPr>
          <w:rFonts w:cs="MbSadr (1)" w:hint="cs"/>
          <w:sz w:val="32"/>
          <w:szCs w:val="32"/>
          <w:rtl/>
        </w:rPr>
        <w:t>جل الحجّ</w:t>
      </w:r>
      <w:r w:rsidRPr="003F7925">
        <w:rPr>
          <w:rFonts w:hint="cs"/>
          <w:sz w:val="32"/>
          <w:szCs w:val="32"/>
          <w:rtl/>
        </w:rPr>
        <w:t> </w:t>
      </w:r>
      <w:r w:rsidRPr="003F7925">
        <w:rPr>
          <w:rFonts w:cs="MbSadr (1)" w:hint="cs"/>
          <w:sz w:val="32"/>
          <w:szCs w:val="32"/>
          <w:rtl/>
        </w:rPr>
        <w:t>، فإن اتّفق وجود متبرّع بسائر النفقة أدّى إليه ربع ما عنده</w:t>
      </w:r>
      <w:r w:rsidRPr="003F7925">
        <w:rPr>
          <w:rFonts w:hint="cs"/>
          <w:sz w:val="32"/>
          <w:szCs w:val="32"/>
          <w:rtl/>
        </w:rPr>
        <w:t> </w:t>
      </w:r>
      <w:r w:rsidRPr="003F7925">
        <w:rPr>
          <w:rFonts w:cs="MbSadr (1)" w:hint="cs"/>
          <w:sz w:val="32"/>
          <w:szCs w:val="32"/>
          <w:rtl/>
        </w:rPr>
        <w:t xml:space="preserve">، وإلاّ تصرّف </w:t>
      </w:r>
      <w:r w:rsidRPr="003F7925">
        <w:rPr>
          <w:rFonts w:cs="MbSadr (1)"/>
          <w:sz w:val="32"/>
          <w:szCs w:val="32"/>
          <w:rtl/>
        </w:rPr>
        <w:t>ف</w:t>
      </w:r>
      <w:r w:rsidRPr="003F7925">
        <w:rPr>
          <w:rFonts w:cs="MbSadr (1)" w:hint="cs"/>
          <w:sz w:val="32"/>
          <w:szCs w:val="32"/>
          <w:rtl/>
        </w:rPr>
        <w:t>ي كامل حصّته ولا شيء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54 )</w:t>
      </w:r>
      <w:r w:rsidRPr="003F7925">
        <w:rPr>
          <w:rFonts w:cs="MbSadr (1)"/>
          <w:sz w:val="32"/>
          <w:szCs w:val="32"/>
          <w:rtl/>
        </w:rPr>
        <w:t xml:space="preserve"> </w:t>
      </w:r>
      <w:r w:rsidRPr="003F7925">
        <w:rPr>
          <w:rFonts w:cs="MbSadr (1)" w:hint="cs"/>
          <w:sz w:val="32"/>
          <w:szCs w:val="32"/>
          <w:rtl/>
        </w:rPr>
        <w:t xml:space="preserve">وإذا وجب الاستئجار لحَجّة الإسلام عن الميّت ـ وفقاً لما تقدم في </w:t>
      </w:r>
      <w:r w:rsidRPr="003F7925">
        <w:rPr>
          <w:rFonts w:cs="MbSadr (1)"/>
          <w:sz w:val="32"/>
          <w:szCs w:val="32"/>
          <w:rtl/>
        </w:rPr>
        <w:t>ا</w:t>
      </w:r>
      <w:r w:rsidRPr="003F7925">
        <w:rPr>
          <w:rFonts w:cs="MbSadr (1)" w:hint="cs"/>
          <w:sz w:val="32"/>
          <w:szCs w:val="32"/>
          <w:rtl/>
        </w:rPr>
        <w:t>لفقرة (</w:t>
      </w:r>
      <w:r w:rsidRPr="003F7925">
        <w:rPr>
          <w:rFonts w:hint="cs"/>
          <w:sz w:val="32"/>
          <w:szCs w:val="32"/>
          <w:rtl/>
        </w:rPr>
        <w:t> </w:t>
      </w:r>
      <w:r w:rsidRPr="003F7925">
        <w:rPr>
          <w:rFonts w:cs="MbSadr (1)" w:hint="cs"/>
          <w:sz w:val="32"/>
          <w:szCs w:val="32"/>
          <w:rtl/>
        </w:rPr>
        <w:t>42</w:t>
      </w:r>
      <w:r w:rsidRPr="003F7925">
        <w:rPr>
          <w:rFonts w:hint="cs"/>
          <w:sz w:val="32"/>
          <w:szCs w:val="32"/>
          <w:rtl/>
        </w:rPr>
        <w:t> </w:t>
      </w:r>
      <w:r w:rsidRPr="003F7925">
        <w:rPr>
          <w:rFonts w:cs="MbSadr (1)" w:hint="cs"/>
          <w:sz w:val="32"/>
          <w:szCs w:val="32"/>
          <w:rtl/>
        </w:rPr>
        <w:t>) ـ وأهمل من كانت التركة في حيازته حتى تلف المال كان ضامناً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عليه الإنفاق من ماله على الاستئجار للحجّ عن الميّت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تلف المال المذكور في حيازة الوصيّ بدون تفريط وإهمال فلا يضمن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وجب الإنفاق على الاستئجار للحجّ عن الميّت من باقي التركة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55 )</w:t>
      </w:r>
      <w:r w:rsidRPr="003F7925">
        <w:rPr>
          <w:rFonts w:cs="MbSadr (1)"/>
          <w:sz w:val="32"/>
          <w:szCs w:val="32"/>
          <w:rtl/>
        </w:rPr>
        <w:t xml:space="preserve"> </w:t>
      </w:r>
      <w:r w:rsidRPr="003F7925">
        <w:rPr>
          <w:rFonts w:cs="MbSadr (1)" w:hint="cs"/>
          <w:sz w:val="32"/>
          <w:szCs w:val="32"/>
          <w:rtl/>
        </w:rPr>
        <w:t>وإذا أوصى الميّت بالحجّ عنه حَجّة الإسلام</w:t>
      </w:r>
      <w:r w:rsidRPr="003F7925">
        <w:rPr>
          <w:rFonts w:hint="cs"/>
          <w:sz w:val="32"/>
          <w:szCs w:val="32"/>
          <w:rtl/>
        </w:rPr>
        <w:t> </w:t>
      </w:r>
      <w:r w:rsidRPr="003F7925">
        <w:rPr>
          <w:rFonts w:cs="MbSadr (1)" w:hint="cs"/>
          <w:sz w:val="32"/>
          <w:szCs w:val="32"/>
          <w:rtl/>
        </w:rPr>
        <w:t xml:space="preserve">، وبعد مدّة مات الوصي </w:t>
      </w:r>
      <w:r w:rsidRPr="003F7925">
        <w:rPr>
          <w:rFonts w:cs="MbSadr (1)"/>
          <w:sz w:val="32"/>
          <w:szCs w:val="32"/>
          <w:rtl/>
        </w:rPr>
        <w:t>و</w:t>
      </w:r>
      <w:r w:rsidRPr="003F7925">
        <w:rPr>
          <w:rFonts w:cs="MbSadr (1)" w:hint="cs"/>
          <w:sz w:val="32"/>
          <w:szCs w:val="32"/>
          <w:rtl/>
        </w:rPr>
        <w:t xml:space="preserve">لم يعلم الورثة </w:t>
      </w:r>
      <w:r>
        <w:rPr>
          <w:rFonts w:cs="MbSadr (1)" w:hint="cs"/>
          <w:sz w:val="32"/>
          <w:szCs w:val="32"/>
          <w:rtl/>
        </w:rPr>
        <w:t>أنّ</w:t>
      </w:r>
      <w:r w:rsidRPr="003F7925">
        <w:rPr>
          <w:rFonts w:cs="MbSadr (1)" w:hint="cs"/>
          <w:sz w:val="32"/>
          <w:szCs w:val="32"/>
          <w:rtl/>
        </w:rPr>
        <w:t xml:space="preserve">ه هل نفّذَ الوصية أم لا ؟ فيجب إخراج المال الكافي للحجّ من </w:t>
      </w:r>
      <w:r w:rsidRPr="003F7925">
        <w:rPr>
          <w:rFonts w:cs="MbSadr (1)"/>
          <w:sz w:val="32"/>
          <w:szCs w:val="32"/>
          <w:rtl/>
        </w:rPr>
        <w:t>ا</w:t>
      </w:r>
      <w:r w:rsidRPr="003F7925">
        <w:rPr>
          <w:rFonts w:cs="MbSadr (1)" w:hint="cs"/>
          <w:sz w:val="32"/>
          <w:szCs w:val="32"/>
          <w:rtl/>
        </w:rPr>
        <w:t>لتركة</w:t>
      </w:r>
      <w:r w:rsidRPr="003F7925">
        <w:rPr>
          <w:rFonts w:hint="cs"/>
          <w:sz w:val="32"/>
          <w:szCs w:val="32"/>
          <w:rtl/>
        </w:rPr>
        <w:t> </w:t>
      </w:r>
      <w:r w:rsidRPr="003F7925">
        <w:rPr>
          <w:rFonts w:cs="MbSadr (1)" w:hint="cs"/>
          <w:sz w:val="32"/>
          <w:szCs w:val="32"/>
          <w:rtl/>
        </w:rPr>
        <w:t>، ولا يسوغ الاعتماد على احتمال التنفيذ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56 )</w:t>
      </w:r>
      <w:r w:rsidRPr="003F7925">
        <w:rPr>
          <w:rFonts w:cs="MbSadr (1)"/>
          <w:sz w:val="32"/>
          <w:szCs w:val="32"/>
          <w:rtl/>
        </w:rPr>
        <w:t xml:space="preserve"> </w:t>
      </w:r>
      <w:r w:rsidRPr="003F7925">
        <w:rPr>
          <w:rFonts w:cs="MbSadr (1)" w:hint="cs"/>
          <w:sz w:val="32"/>
          <w:szCs w:val="32"/>
          <w:rtl/>
        </w:rPr>
        <w:t xml:space="preserve">وإذا كان الشخص قد حجّ حَجّة الإسلام وأوصى بأن يحجّ عنه حَجّة </w:t>
      </w:r>
      <w:r w:rsidRPr="003F7925">
        <w:rPr>
          <w:rFonts w:cs="MbSadr (1)"/>
          <w:sz w:val="32"/>
          <w:szCs w:val="32"/>
          <w:rtl/>
        </w:rPr>
        <w:t>ا</w:t>
      </w:r>
      <w:r w:rsidRPr="003F7925">
        <w:rPr>
          <w:rFonts w:cs="MbSadr (1)" w:hint="cs"/>
          <w:sz w:val="32"/>
          <w:szCs w:val="32"/>
          <w:rtl/>
        </w:rPr>
        <w:t>ُخرى اعتبرت نفقات ذلك من الثلث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أوصى بحَجّة ولم يعلم هل </w:t>
      </w:r>
      <w:r>
        <w:rPr>
          <w:rFonts w:cs="MbSadr (1)" w:hint="cs"/>
          <w:sz w:val="32"/>
          <w:szCs w:val="32"/>
          <w:rtl/>
        </w:rPr>
        <w:t>أنّ</w:t>
      </w:r>
      <w:r w:rsidRPr="003F7925">
        <w:rPr>
          <w:rFonts w:cs="MbSadr (1)" w:hint="cs"/>
          <w:sz w:val="32"/>
          <w:szCs w:val="32"/>
          <w:rtl/>
        </w:rPr>
        <w:t xml:space="preserve">ها حَجّة الإسلام أم غيرها ؟ اعتبرت </w:t>
      </w:r>
      <w:r w:rsidRPr="003F7925">
        <w:rPr>
          <w:rFonts w:cs="MbSadr (1)"/>
          <w:sz w:val="32"/>
          <w:szCs w:val="32"/>
          <w:rtl/>
        </w:rPr>
        <w:t>ن</w:t>
      </w:r>
      <w:r w:rsidRPr="003F7925">
        <w:rPr>
          <w:rFonts w:cs="MbSadr (1)" w:hint="cs"/>
          <w:sz w:val="32"/>
          <w:szCs w:val="32"/>
          <w:rtl/>
        </w:rPr>
        <w:t>فقاتها من الثلث</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57 )</w:t>
      </w:r>
      <w:r w:rsidRPr="003F7925">
        <w:rPr>
          <w:rFonts w:cs="MbSadr (1)"/>
          <w:sz w:val="32"/>
          <w:szCs w:val="32"/>
          <w:rtl/>
        </w:rPr>
        <w:t xml:space="preserve"> </w:t>
      </w:r>
      <w:r w:rsidRPr="003F7925">
        <w:rPr>
          <w:rFonts w:cs="MbSadr (1)" w:hint="cs"/>
          <w:sz w:val="32"/>
          <w:szCs w:val="32"/>
          <w:rtl/>
        </w:rPr>
        <w:t xml:space="preserve">وإذا أوصى بأن يحجّ عنه حَجّة الإسلام وعيّن مقداراً معيّناً من المال </w:t>
      </w:r>
      <w:r w:rsidRPr="003F7925">
        <w:rPr>
          <w:rFonts w:cs="MbSadr (1)"/>
          <w:sz w:val="32"/>
          <w:szCs w:val="32"/>
          <w:rtl/>
        </w:rPr>
        <w:t>ل</w:t>
      </w:r>
      <w:r w:rsidRPr="003F7925">
        <w:rPr>
          <w:rFonts w:cs="MbSadr (1)" w:hint="cs"/>
          <w:sz w:val="32"/>
          <w:szCs w:val="32"/>
          <w:rtl/>
        </w:rPr>
        <w:t xml:space="preserve">ينفق على ذلك : فإن كان هذا المال أكثر من الاُجرة الاعتيادية التي يتطلّبها الحجّ </w:t>
      </w:r>
      <w:r w:rsidRPr="003F7925">
        <w:rPr>
          <w:rFonts w:cs="MbSadr (1)"/>
          <w:sz w:val="32"/>
          <w:szCs w:val="32"/>
          <w:rtl/>
        </w:rPr>
        <w:t>ع</w:t>
      </w:r>
      <w:r w:rsidRPr="003F7925">
        <w:rPr>
          <w:rFonts w:cs="MbSadr (1)" w:hint="cs"/>
          <w:sz w:val="32"/>
          <w:szCs w:val="32"/>
          <w:rtl/>
        </w:rPr>
        <w:t>ن الميّت اُخرج مقدار الاُجرة الاعتيادية من التركة رأساً</w:t>
      </w:r>
      <w:r w:rsidRPr="003F7925">
        <w:rPr>
          <w:rFonts w:hint="cs"/>
          <w:sz w:val="32"/>
          <w:szCs w:val="32"/>
          <w:rtl/>
        </w:rPr>
        <w:t> </w:t>
      </w:r>
      <w:r w:rsidRPr="003F7925">
        <w:rPr>
          <w:rFonts w:cs="MbSadr (1)" w:hint="cs"/>
          <w:sz w:val="32"/>
          <w:szCs w:val="32"/>
          <w:rtl/>
        </w:rPr>
        <w:t xml:space="preserve">، واعتبر الزائد منه عن </w:t>
      </w:r>
      <w:r w:rsidRPr="003F7925">
        <w:rPr>
          <w:rFonts w:cs="MbSadr (1)"/>
          <w:sz w:val="32"/>
          <w:szCs w:val="32"/>
          <w:rtl/>
        </w:rPr>
        <w:t>ا</w:t>
      </w:r>
      <w:r w:rsidRPr="003F7925">
        <w:rPr>
          <w:rFonts w:cs="MbSadr (1)" w:hint="cs"/>
          <w:sz w:val="32"/>
          <w:szCs w:val="32"/>
          <w:rtl/>
        </w:rPr>
        <w:t>لاُجرة الاعتيادية من ثلث الباقي</w:t>
      </w:r>
      <w:r w:rsidRPr="003F7925">
        <w:rPr>
          <w:rFonts w:hint="cs"/>
          <w:sz w:val="32"/>
          <w:szCs w:val="32"/>
          <w:rtl/>
        </w:rPr>
        <w:t> </w:t>
      </w:r>
      <w:r w:rsidRPr="003F7925">
        <w:rPr>
          <w:rFonts w:cs="MbSadr (1)" w:hint="cs"/>
          <w:sz w:val="32"/>
          <w:szCs w:val="32"/>
          <w:rtl/>
        </w:rPr>
        <w:t xml:space="preserve">. وإذا لم يزد على الاُجرة الاعتيادية فيخرج من </w:t>
      </w:r>
      <w:r w:rsidRPr="003F7925">
        <w:rPr>
          <w:rFonts w:cs="MbSadr (1)"/>
          <w:sz w:val="32"/>
          <w:szCs w:val="32"/>
          <w:rtl/>
        </w:rPr>
        <w:t>ا</w:t>
      </w:r>
      <w:r w:rsidRPr="003F7925">
        <w:rPr>
          <w:rFonts w:cs="MbSadr (1)" w:hint="cs"/>
          <w:sz w:val="32"/>
          <w:szCs w:val="32"/>
          <w:rtl/>
        </w:rPr>
        <w:t>لتركة رأساً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58 )</w:t>
      </w:r>
      <w:r w:rsidRPr="003F7925">
        <w:rPr>
          <w:rFonts w:cs="MbSadr (1)"/>
          <w:sz w:val="32"/>
          <w:szCs w:val="32"/>
          <w:rtl/>
        </w:rPr>
        <w:t xml:space="preserve"> </w:t>
      </w:r>
      <w:r w:rsidRPr="003F7925">
        <w:rPr>
          <w:rFonts w:cs="MbSadr (1)" w:hint="cs"/>
          <w:sz w:val="32"/>
          <w:szCs w:val="32"/>
          <w:rtl/>
        </w:rPr>
        <w:t xml:space="preserve">وإذا كانت الاُجرة الاعتيادية على درجات تبعاً لنوعية الأجير </w:t>
      </w:r>
      <w:r w:rsidRPr="003F7925">
        <w:rPr>
          <w:rFonts w:cs="MbSadr (1)"/>
          <w:sz w:val="32"/>
          <w:szCs w:val="32"/>
          <w:rtl/>
        </w:rPr>
        <w:t>و</w:t>
      </w:r>
      <w:r w:rsidRPr="003F7925">
        <w:rPr>
          <w:rFonts w:cs="MbSadr (1)" w:hint="cs"/>
          <w:sz w:val="32"/>
          <w:szCs w:val="32"/>
          <w:rtl/>
        </w:rPr>
        <w:t>وجب إخراجها من تركة الميّت جاز الأخذ بأعلى تلك الدرجات</w:t>
      </w:r>
      <w:r w:rsidRPr="003F7925">
        <w:rPr>
          <w:rFonts w:hint="cs"/>
          <w:sz w:val="32"/>
          <w:szCs w:val="32"/>
          <w:rtl/>
        </w:rPr>
        <w:t> </w:t>
      </w:r>
      <w:r w:rsidRPr="003F7925">
        <w:rPr>
          <w:rFonts w:cs="MbSadr (1)" w:hint="cs"/>
          <w:sz w:val="32"/>
          <w:szCs w:val="32"/>
          <w:rtl/>
        </w:rPr>
        <w:t xml:space="preserve">، كما يجوز </w:t>
      </w:r>
      <w:r w:rsidRPr="003F7925">
        <w:rPr>
          <w:rFonts w:cs="MbSadr (1)"/>
          <w:sz w:val="32"/>
          <w:szCs w:val="32"/>
          <w:rtl/>
        </w:rPr>
        <w:t>ا</w:t>
      </w:r>
      <w:r w:rsidRPr="003F7925">
        <w:rPr>
          <w:rFonts w:cs="MbSadr (1)" w:hint="cs"/>
          <w:sz w:val="32"/>
          <w:szCs w:val="32"/>
          <w:rtl/>
        </w:rPr>
        <w:t>لأخذ بأدناها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59 )</w:t>
      </w:r>
      <w:r w:rsidRPr="003F7925">
        <w:rPr>
          <w:rFonts w:cs="MbSadr (1)"/>
          <w:sz w:val="32"/>
          <w:szCs w:val="32"/>
          <w:rtl/>
        </w:rPr>
        <w:t xml:space="preserve"> </w:t>
      </w:r>
      <w:r w:rsidRPr="003F7925">
        <w:rPr>
          <w:rFonts w:cs="MbSadr (1)" w:hint="cs"/>
          <w:sz w:val="32"/>
          <w:szCs w:val="32"/>
          <w:rtl/>
        </w:rPr>
        <w:t>وإذا كان لدى شخص أو في ذمّته مال لشخص آخر</w:t>
      </w:r>
      <w:r w:rsidRPr="003F7925">
        <w:rPr>
          <w:rFonts w:hint="cs"/>
          <w:sz w:val="32"/>
          <w:szCs w:val="32"/>
          <w:rtl/>
        </w:rPr>
        <w:t> </w:t>
      </w:r>
      <w:r w:rsidRPr="003F7925">
        <w:rPr>
          <w:rFonts w:cs="MbSadr (1)" w:hint="cs"/>
          <w:sz w:val="32"/>
          <w:szCs w:val="32"/>
          <w:rtl/>
        </w:rPr>
        <w:t xml:space="preserve">، ومات صاحب </w:t>
      </w:r>
      <w:r w:rsidRPr="003F7925">
        <w:rPr>
          <w:rFonts w:cs="MbSadr (1)"/>
          <w:sz w:val="32"/>
          <w:szCs w:val="32"/>
          <w:rtl/>
        </w:rPr>
        <w:t>ا</w:t>
      </w:r>
      <w:r w:rsidRPr="003F7925">
        <w:rPr>
          <w:rFonts w:cs="MbSadr (1)" w:hint="cs"/>
          <w:sz w:val="32"/>
          <w:szCs w:val="32"/>
          <w:rtl/>
        </w:rPr>
        <w:t>لمال بعد أن استقرّت في عهدته حجّة الإسلام</w:t>
      </w:r>
      <w:r w:rsidRPr="003F7925">
        <w:rPr>
          <w:rFonts w:hint="cs"/>
          <w:sz w:val="32"/>
          <w:szCs w:val="32"/>
          <w:rtl/>
        </w:rPr>
        <w:t> </w:t>
      </w:r>
      <w:r w:rsidRPr="003F7925">
        <w:rPr>
          <w:rFonts w:cs="MbSadr (1)" w:hint="cs"/>
          <w:sz w:val="32"/>
          <w:szCs w:val="32"/>
          <w:rtl/>
        </w:rPr>
        <w:t xml:space="preserve">، واحتمل الشخص الذي في </w:t>
      </w:r>
      <w:r w:rsidRPr="003F7925">
        <w:rPr>
          <w:rFonts w:cs="MbSadr (1)"/>
          <w:sz w:val="32"/>
          <w:szCs w:val="32"/>
          <w:rtl/>
        </w:rPr>
        <w:t>ح</w:t>
      </w:r>
      <w:r w:rsidRPr="003F7925">
        <w:rPr>
          <w:rFonts w:cs="MbSadr (1)" w:hint="cs"/>
          <w:sz w:val="32"/>
          <w:szCs w:val="32"/>
          <w:rtl/>
        </w:rPr>
        <w:t xml:space="preserve">يازته أو في ذمّته المال </w:t>
      </w:r>
      <w:r>
        <w:rPr>
          <w:rFonts w:cs="MbSadr (1)" w:hint="cs"/>
          <w:sz w:val="32"/>
          <w:szCs w:val="32"/>
          <w:rtl/>
        </w:rPr>
        <w:t>أنّ</w:t>
      </w:r>
      <w:r w:rsidRPr="003F7925">
        <w:rPr>
          <w:rFonts w:cs="MbSadr (1)" w:hint="cs"/>
          <w:sz w:val="32"/>
          <w:szCs w:val="32"/>
          <w:rtl/>
        </w:rPr>
        <w:t xml:space="preserve">ه إذا أدّى إلى الورثة أكلوه ولم ينفقوا منه على الحجّ </w:t>
      </w:r>
      <w:r w:rsidRPr="003F7925">
        <w:rPr>
          <w:rFonts w:cs="MbSadr (1)"/>
          <w:sz w:val="32"/>
          <w:szCs w:val="32"/>
          <w:rtl/>
        </w:rPr>
        <w:t>ع</w:t>
      </w:r>
      <w:r w:rsidRPr="003F7925">
        <w:rPr>
          <w:rFonts w:cs="MbSadr (1)" w:hint="cs"/>
          <w:sz w:val="32"/>
          <w:szCs w:val="32"/>
          <w:rtl/>
        </w:rPr>
        <w:t xml:space="preserve">ن الميّت كان عليه أن ينفق من ذلك المال للحجّ عن </w:t>
      </w:r>
      <w:r w:rsidRPr="003F7925">
        <w:rPr>
          <w:rFonts w:cs="MbSadr (1)" w:hint="cs"/>
          <w:sz w:val="32"/>
          <w:szCs w:val="32"/>
          <w:rtl/>
        </w:rPr>
        <w:lastRenderedPageBreak/>
        <w:t>الميّت</w:t>
      </w:r>
      <w:r w:rsidRPr="003F7925">
        <w:rPr>
          <w:rFonts w:hint="cs"/>
          <w:sz w:val="32"/>
          <w:szCs w:val="32"/>
          <w:rtl/>
        </w:rPr>
        <w:t> </w:t>
      </w:r>
      <w:r w:rsidRPr="003F7925">
        <w:rPr>
          <w:rFonts w:cs="MbSadr (1)" w:hint="cs"/>
          <w:sz w:val="32"/>
          <w:szCs w:val="32"/>
          <w:rtl/>
        </w:rPr>
        <w:t xml:space="preserve">، فإن زاد المال عن </w:t>
      </w:r>
      <w:r w:rsidRPr="003F7925">
        <w:rPr>
          <w:rFonts w:cs="MbSadr (1)"/>
          <w:sz w:val="32"/>
          <w:szCs w:val="32"/>
          <w:rtl/>
        </w:rPr>
        <w:t>ا</w:t>
      </w:r>
      <w:r w:rsidRPr="003F7925">
        <w:rPr>
          <w:rFonts w:cs="MbSadr (1)" w:hint="cs"/>
          <w:sz w:val="32"/>
          <w:szCs w:val="32"/>
          <w:rtl/>
        </w:rPr>
        <w:t>ُجرة الحجّ ردّ الزائد إلى الورثة</w:t>
      </w:r>
      <w:r w:rsidRPr="003F7925">
        <w:rPr>
          <w:rFonts w:hint="cs"/>
          <w:sz w:val="32"/>
          <w:szCs w:val="32"/>
          <w:rtl/>
        </w:rPr>
        <w:t> </w:t>
      </w:r>
      <w:r w:rsidRPr="003F7925">
        <w:rPr>
          <w:rFonts w:cs="MbSadr (1)" w:hint="cs"/>
          <w:sz w:val="32"/>
          <w:szCs w:val="32"/>
          <w:rtl/>
        </w:rPr>
        <w:t xml:space="preserve">. ولا فرق في طريقة الإنفاق بين أن يستأجر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ش</w:t>
      </w:r>
      <w:r w:rsidRPr="003F7925">
        <w:rPr>
          <w:rFonts w:cs="MbSadr (1)" w:hint="cs"/>
          <w:sz w:val="32"/>
          <w:szCs w:val="32"/>
          <w:rtl/>
        </w:rPr>
        <w:t>خصاً للحجّ عن الميّت</w:t>
      </w:r>
      <w:r w:rsidRPr="003F7925">
        <w:rPr>
          <w:rFonts w:hint="cs"/>
          <w:sz w:val="32"/>
          <w:szCs w:val="32"/>
          <w:rtl/>
        </w:rPr>
        <w:t> </w:t>
      </w:r>
      <w:r w:rsidRPr="003F7925">
        <w:rPr>
          <w:rFonts w:cs="MbSadr (1)" w:hint="cs"/>
          <w:sz w:val="32"/>
          <w:szCs w:val="32"/>
          <w:rtl/>
        </w:rPr>
        <w:t>، أو يحجّ بنفسه نائباً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ا</w:t>
      </w:r>
      <w:r w:rsidRPr="00926097">
        <w:rPr>
          <w:rFonts w:cs="MbSadr (2)" w:hint="cs"/>
          <w:bCs/>
          <w:sz w:val="32"/>
          <w:szCs w:val="32"/>
          <w:rtl/>
        </w:rPr>
        <w:t>لمنوب عنه والنائب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تّضح ممّا سبق : أنّ الشخص لا يُناب عنه في حَجّة الإسلام إلاّ إذا استقرّت </w:t>
      </w:r>
      <w:r w:rsidRPr="003F7925">
        <w:rPr>
          <w:rFonts w:cs="MbSadr (1)"/>
          <w:sz w:val="32"/>
          <w:szCs w:val="32"/>
          <w:rtl/>
        </w:rPr>
        <w:t>ع</w:t>
      </w:r>
      <w:r w:rsidRPr="003F7925">
        <w:rPr>
          <w:rFonts w:cs="MbSadr (1)" w:hint="cs"/>
          <w:sz w:val="32"/>
          <w:szCs w:val="32"/>
          <w:rtl/>
        </w:rPr>
        <w:t>ليه</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لحجّة فلم يؤدّها إلى أن مات</w:t>
      </w:r>
      <w:r w:rsidRPr="003F7925">
        <w:rPr>
          <w:rFonts w:hint="cs"/>
          <w:sz w:val="32"/>
          <w:szCs w:val="32"/>
          <w:rtl/>
        </w:rPr>
        <w:t> </w:t>
      </w:r>
      <w:r w:rsidRPr="003F7925">
        <w:rPr>
          <w:rFonts w:cs="MbSadr (1)" w:hint="cs"/>
          <w:sz w:val="32"/>
          <w:szCs w:val="32"/>
          <w:rtl/>
        </w:rPr>
        <w:t>، أو كان موسراً وعجز عن مباشرة الحجّ</w:t>
      </w:r>
      <w:r w:rsidRPr="003F7925">
        <w:rPr>
          <w:rFonts w:cs="MbSadr (1)"/>
          <w:sz w:val="32"/>
          <w:szCs w:val="32"/>
          <w:rtl/>
        </w:rPr>
        <w:t>ب</w:t>
      </w:r>
      <w:r>
        <w:rPr>
          <w:rFonts w:cs="MbSadr (1)" w:hint="cs"/>
          <w:sz w:val="32"/>
          <w:szCs w:val="32"/>
          <w:rtl/>
        </w:rPr>
        <w:t xml:space="preserve"> </w:t>
      </w:r>
      <w:r w:rsidRPr="003F7925">
        <w:rPr>
          <w:rFonts w:cs="MbSadr (1)" w:hint="cs"/>
          <w:sz w:val="32"/>
          <w:szCs w:val="32"/>
          <w:rtl/>
        </w:rPr>
        <w:t>نفسه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60 )</w:t>
      </w:r>
      <w:r w:rsidRPr="003F7925">
        <w:rPr>
          <w:rFonts w:cs="MbSadr (1)"/>
          <w:sz w:val="32"/>
          <w:szCs w:val="32"/>
          <w:rtl/>
        </w:rPr>
        <w:t xml:space="preserve"> </w:t>
      </w:r>
      <w:r w:rsidRPr="003F7925">
        <w:rPr>
          <w:rFonts w:cs="MbSadr (1)" w:hint="cs"/>
          <w:sz w:val="32"/>
          <w:szCs w:val="32"/>
          <w:rtl/>
        </w:rPr>
        <w:t xml:space="preserve">وأمّا في الحجّ المستحبّ فتسوغ الاستنابة فيه عن الأموات والأحياء </w:t>
      </w:r>
      <w:r w:rsidRPr="003F7925">
        <w:rPr>
          <w:rFonts w:cs="MbSadr (1)"/>
          <w:sz w:val="32"/>
          <w:szCs w:val="32"/>
          <w:rtl/>
        </w:rPr>
        <w:t>ع</w:t>
      </w:r>
      <w:r w:rsidRPr="003F7925">
        <w:rPr>
          <w:rFonts w:cs="MbSadr (1)" w:hint="cs"/>
          <w:sz w:val="32"/>
          <w:szCs w:val="32"/>
          <w:rtl/>
        </w:rPr>
        <w:t>لى السواء</w:t>
      </w:r>
      <w:r w:rsidRPr="003F7925">
        <w:rPr>
          <w:rFonts w:hint="cs"/>
          <w:sz w:val="32"/>
          <w:szCs w:val="32"/>
          <w:rtl/>
        </w:rPr>
        <w:t> </w:t>
      </w:r>
      <w:r w:rsidRPr="003F7925">
        <w:rPr>
          <w:rFonts w:cs="MbSadr (1)" w:hint="cs"/>
          <w:sz w:val="32"/>
          <w:szCs w:val="32"/>
          <w:rtl/>
        </w:rPr>
        <w:t>، شريطة أن يكون المنوب عنه مسلماً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فرق في النيابة على العموم بين أن يكون المنوب عنه طفلا مميّزاً أو </w:t>
      </w:r>
      <w:r w:rsidRPr="003F7925">
        <w:rPr>
          <w:rFonts w:cs="MbSadr (1)"/>
          <w:sz w:val="32"/>
          <w:szCs w:val="32"/>
          <w:rtl/>
        </w:rPr>
        <w:t>ب</w:t>
      </w:r>
      <w:r w:rsidRPr="003F7925">
        <w:rPr>
          <w:rFonts w:cs="MbSadr (1)" w:hint="cs"/>
          <w:sz w:val="32"/>
          <w:szCs w:val="32"/>
          <w:rtl/>
        </w:rPr>
        <w:t>الغاً</w:t>
      </w:r>
      <w:r w:rsidRPr="003F7925">
        <w:rPr>
          <w:rFonts w:hint="cs"/>
          <w:sz w:val="32"/>
          <w:szCs w:val="32"/>
          <w:rtl/>
        </w:rPr>
        <w:t> </w:t>
      </w:r>
      <w:r w:rsidRPr="003F7925">
        <w:rPr>
          <w:rFonts w:cs="MbSadr (1)" w:hint="cs"/>
          <w:sz w:val="32"/>
          <w:szCs w:val="32"/>
          <w:rtl/>
        </w:rPr>
        <w:t>، مجنوناً أو عاقلا</w:t>
      </w:r>
      <w:r w:rsidRPr="003F7925">
        <w:rPr>
          <w:rFonts w:hint="cs"/>
          <w:sz w:val="32"/>
          <w:szCs w:val="32"/>
          <w:rtl/>
        </w:rPr>
        <w:t> </w:t>
      </w:r>
      <w:r w:rsidRPr="003F7925">
        <w:rPr>
          <w:rFonts w:cs="MbSadr (1)" w:hint="cs"/>
          <w:sz w:val="32"/>
          <w:szCs w:val="32"/>
          <w:rtl/>
        </w:rPr>
        <w:t>، شيعياً أو سنّياً</w:t>
      </w:r>
      <w:r w:rsidRPr="003F7925">
        <w:rPr>
          <w:rFonts w:hint="cs"/>
          <w:sz w:val="32"/>
          <w:szCs w:val="32"/>
          <w:rtl/>
        </w:rPr>
        <w:t> </w:t>
      </w:r>
      <w:r w:rsidRPr="003F7925">
        <w:rPr>
          <w:rFonts w:cs="MbSadr (1)" w:hint="cs"/>
          <w:sz w:val="32"/>
          <w:szCs w:val="32"/>
          <w:rtl/>
        </w:rPr>
        <w:t>، فتصحّ النيابة عن هؤلاء جميعاً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ذا بالنسبة إلى المنوب عنه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61 )</w:t>
      </w:r>
      <w:r w:rsidRPr="003F7925">
        <w:rPr>
          <w:rFonts w:cs="MbSadr (1)"/>
          <w:sz w:val="32"/>
          <w:szCs w:val="32"/>
          <w:rtl/>
        </w:rPr>
        <w:t xml:space="preserve"> </w:t>
      </w:r>
      <w:r w:rsidRPr="003F7925">
        <w:rPr>
          <w:rFonts w:cs="MbSadr (1)" w:hint="cs"/>
          <w:sz w:val="32"/>
          <w:szCs w:val="32"/>
          <w:rtl/>
        </w:rPr>
        <w:t>وأمّا في مايتّصل بالنائب ـ سواء كان متبرِّعاً بالنيابة</w:t>
      </w:r>
      <w:r w:rsidRPr="003F7925">
        <w:rPr>
          <w:rFonts w:hint="cs"/>
          <w:sz w:val="32"/>
          <w:szCs w:val="32"/>
          <w:rtl/>
        </w:rPr>
        <w:t> </w:t>
      </w:r>
      <w:r w:rsidRPr="003F7925">
        <w:rPr>
          <w:rFonts w:cs="MbSadr (1)" w:hint="cs"/>
          <w:sz w:val="32"/>
          <w:szCs w:val="32"/>
          <w:rtl/>
        </w:rPr>
        <w:t xml:space="preserve">، أو مستأجراً </w:t>
      </w:r>
      <w:r w:rsidRPr="003F7925">
        <w:rPr>
          <w:rFonts w:cs="MbSadr (1)"/>
          <w:sz w:val="32"/>
          <w:szCs w:val="32"/>
          <w:rtl/>
        </w:rPr>
        <w:t>ل</w:t>
      </w:r>
      <w:r w:rsidRPr="003F7925">
        <w:rPr>
          <w:rFonts w:cs="MbSadr (1)" w:hint="cs"/>
          <w:sz w:val="32"/>
          <w:szCs w:val="32"/>
          <w:rtl/>
        </w:rPr>
        <w:t>ذلك ـ فهناك شروط لا تصحّ حجّة النائب بدونها</w:t>
      </w:r>
      <w:r w:rsidRPr="003F7925">
        <w:rPr>
          <w:rFonts w:hint="cs"/>
          <w:sz w:val="32"/>
          <w:szCs w:val="32"/>
          <w:rtl/>
        </w:rPr>
        <w:t> </w:t>
      </w:r>
      <w:r w:rsidRPr="003F7925">
        <w:rPr>
          <w:rFonts w:cs="MbSadr (1)" w:hint="cs"/>
          <w:sz w:val="32"/>
          <w:szCs w:val="32"/>
          <w:rtl/>
        </w:rPr>
        <w:t>، وهي كما يلي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لأول : البلوغ</w:t>
      </w:r>
      <w:r w:rsidRPr="003F7925">
        <w:rPr>
          <w:rFonts w:hint="cs"/>
          <w:sz w:val="32"/>
          <w:szCs w:val="32"/>
          <w:rtl/>
        </w:rPr>
        <w:t> </w:t>
      </w:r>
      <w:r w:rsidRPr="003F7925">
        <w:rPr>
          <w:rFonts w:cs="MbSadr (1)" w:hint="cs"/>
          <w:sz w:val="32"/>
          <w:szCs w:val="32"/>
          <w:rtl/>
        </w:rPr>
        <w:t xml:space="preserve">، فلا يجزي حجّ الصبّي ـ ولو كان مميِّزاً ـ عن غيره في حَجّة </w:t>
      </w:r>
      <w:r w:rsidRPr="003F7925">
        <w:rPr>
          <w:rFonts w:cs="MbSadr (1)"/>
          <w:sz w:val="32"/>
          <w:szCs w:val="32"/>
          <w:rtl/>
        </w:rPr>
        <w:t>ا</w:t>
      </w:r>
      <w:r w:rsidRPr="003F7925">
        <w:rPr>
          <w:rFonts w:cs="MbSadr (1)" w:hint="cs"/>
          <w:sz w:val="32"/>
          <w:szCs w:val="32"/>
          <w:rtl/>
        </w:rPr>
        <w:t>لإسلام وغيرها من الحجّ الواجب</w:t>
      </w:r>
      <w:r w:rsidRPr="003F7925">
        <w:rPr>
          <w:rFonts w:hint="cs"/>
          <w:sz w:val="32"/>
          <w:szCs w:val="32"/>
          <w:rtl/>
        </w:rPr>
        <w:t> </w:t>
      </w:r>
      <w:r w:rsidRPr="003F7925">
        <w:rPr>
          <w:rFonts w:cs="MbSadr (1)" w:hint="cs"/>
          <w:sz w:val="32"/>
          <w:szCs w:val="32"/>
          <w:rtl/>
        </w:rPr>
        <w:t>. أجَل</w:t>
      </w:r>
      <w:r w:rsidRPr="003F7925">
        <w:rPr>
          <w:rFonts w:hint="cs"/>
          <w:sz w:val="32"/>
          <w:szCs w:val="32"/>
          <w:rtl/>
        </w:rPr>
        <w:t> </w:t>
      </w:r>
      <w:r w:rsidRPr="003F7925">
        <w:rPr>
          <w:rFonts w:cs="MbSadr (1)" w:hint="cs"/>
          <w:sz w:val="32"/>
          <w:szCs w:val="32"/>
          <w:rtl/>
        </w:rPr>
        <w:t xml:space="preserve">، تصحّ نيابة الصبي المميِّز عن غيره في </w:t>
      </w:r>
      <w:r w:rsidRPr="003F7925">
        <w:rPr>
          <w:rFonts w:cs="MbSadr (1)"/>
          <w:sz w:val="32"/>
          <w:szCs w:val="32"/>
          <w:rtl/>
        </w:rPr>
        <w:t>ح</w:t>
      </w:r>
      <w:r w:rsidRPr="003F7925">
        <w:rPr>
          <w:rFonts w:cs="MbSadr (1)" w:hint="cs"/>
          <w:sz w:val="32"/>
          <w:szCs w:val="32"/>
          <w:rtl/>
        </w:rPr>
        <w:t>جٍّ مندوب بإذن الولي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لثاني : العقل</w:t>
      </w:r>
      <w:r w:rsidRPr="003F7925">
        <w:rPr>
          <w:rFonts w:hint="cs"/>
          <w:sz w:val="32"/>
          <w:szCs w:val="32"/>
          <w:rtl/>
        </w:rPr>
        <w:t> </w:t>
      </w:r>
      <w:r w:rsidRPr="003F7925">
        <w:rPr>
          <w:rFonts w:cs="MbSadr (1)" w:hint="cs"/>
          <w:sz w:val="32"/>
          <w:szCs w:val="32"/>
          <w:rtl/>
        </w:rPr>
        <w:t>، فلا تجزي استنابة المجنون</w:t>
      </w:r>
      <w:r w:rsidRPr="003F7925">
        <w:rPr>
          <w:rFonts w:hint="cs"/>
          <w:sz w:val="32"/>
          <w:szCs w:val="32"/>
          <w:rtl/>
        </w:rPr>
        <w:t> </w:t>
      </w:r>
      <w:r w:rsidRPr="003F7925">
        <w:rPr>
          <w:rFonts w:cs="MbSadr (1)" w:hint="cs"/>
          <w:sz w:val="32"/>
          <w:szCs w:val="32"/>
          <w:rtl/>
        </w:rPr>
        <w:t xml:space="preserve">، ولا فرق في ذلك بين المجنون </w:t>
      </w:r>
      <w:r w:rsidRPr="003F7925">
        <w:rPr>
          <w:rFonts w:cs="MbSadr (1)"/>
          <w:sz w:val="32"/>
          <w:szCs w:val="32"/>
          <w:rtl/>
        </w:rPr>
        <w:t>ا</w:t>
      </w:r>
      <w:r w:rsidRPr="003F7925">
        <w:rPr>
          <w:rFonts w:cs="MbSadr (1)" w:hint="cs"/>
          <w:sz w:val="32"/>
          <w:szCs w:val="32"/>
          <w:rtl/>
        </w:rPr>
        <w:t>لمستمرّ جنونه</w:t>
      </w:r>
      <w:r w:rsidRPr="003F7925">
        <w:rPr>
          <w:rFonts w:hint="cs"/>
          <w:sz w:val="32"/>
          <w:szCs w:val="32"/>
          <w:rtl/>
        </w:rPr>
        <w:t> </w:t>
      </w:r>
      <w:r w:rsidRPr="003F7925">
        <w:rPr>
          <w:rFonts w:cs="MbSadr (1)" w:hint="cs"/>
          <w:sz w:val="32"/>
          <w:szCs w:val="32"/>
          <w:rtl/>
        </w:rPr>
        <w:t xml:space="preserve">، والمجنون الذي يصاب بالجنون أحياناً إذا كان العمل في حالة </w:t>
      </w:r>
      <w:r w:rsidRPr="003F7925">
        <w:rPr>
          <w:rFonts w:cs="MbSadr (1)"/>
          <w:sz w:val="32"/>
          <w:szCs w:val="32"/>
          <w:rtl/>
        </w:rPr>
        <w:t>ج</w:t>
      </w:r>
      <w:r w:rsidRPr="003F7925">
        <w:rPr>
          <w:rFonts w:cs="MbSadr (1)" w:hint="cs"/>
          <w:sz w:val="32"/>
          <w:szCs w:val="32"/>
          <w:rtl/>
        </w:rPr>
        <w:t>نونه</w:t>
      </w:r>
      <w:r w:rsidRPr="003F7925">
        <w:rPr>
          <w:rFonts w:hint="cs"/>
          <w:sz w:val="32"/>
          <w:szCs w:val="32"/>
          <w:rtl/>
        </w:rPr>
        <w:t> </w:t>
      </w:r>
      <w:r w:rsidRPr="003F7925">
        <w:rPr>
          <w:rFonts w:cs="MbSadr (1)" w:hint="cs"/>
          <w:sz w:val="32"/>
          <w:szCs w:val="32"/>
          <w:rtl/>
        </w:rPr>
        <w:t>، وأمّا السفيه فلا بأس باستنابته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لثالث : الإيمان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لرابع : أن يكون النائب متمكّناً من القيام بكلّ واجبات الحجّ</w:t>
      </w:r>
      <w:r w:rsidRPr="003F7925">
        <w:rPr>
          <w:rFonts w:hint="cs"/>
          <w:sz w:val="32"/>
          <w:szCs w:val="32"/>
          <w:rtl/>
        </w:rPr>
        <w:t> </w:t>
      </w:r>
      <w:r w:rsidRPr="003F7925">
        <w:rPr>
          <w:rFonts w:cs="MbSadr (1)" w:hint="cs"/>
          <w:sz w:val="32"/>
          <w:szCs w:val="32"/>
          <w:rtl/>
        </w:rPr>
        <w:t xml:space="preserve">، وأمّا إذا كان </w:t>
      </w:r>
      <w:r w:rsidRPr="003F7925">
        <w:rPr>
          <w:rFonts w:cs="MbSadr (1)"/>
          <w:sz w:val="32"/>
          <w:szCs w:val="32"/>
          <w:rtl/>
        </w:rPr>
        <w:t>م</w:t>
      </w:r>
      <w:r w:rsidRPr="003F7925">
        <w:rPr>
          <w:rFonts w:cs="MbSadr (1)" w:hint="cs"/>
          <w:sz w:val="32"/>
          <w:szCs w:val="32"/>
          <w:rtl/>
        </w:rPr>
        <w:t xml:space="preserve">عذوراً في بعضها لمرض أو غير ذلك فليس من المعلوم أنّ نيابته عن غيره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(729)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ا</w:t>
      </w:r>
      <w:r w:rsidRPr="003F7925">
        <w:rPr>
          <w:rFonts w:cs="MbSadr (1)" w:hint="cs"/>
          <w:sz w:val="32"/>
          <w:szCs w:val="32"/>
          <w:rtl/>
        </w:rPr>
        <w:t>لحجّ الواجب كافية</w:t>
      </w:r>
      <w:r w:rsidRPr="003F7925">
        <w:rPr>
          <w:rFonts w:hint="cs"/>
          <w:sz w:val="32"/>
          <w:szCs w:val="32"/>
          <w:rtl/>
        </w:rPr>
        <w:t> </w:t>
      </w:r>
      <w:r w:rsidRPr="003F7925">
        <w:rPr>
          <w:rFonts w:cs="MbSadr (1)" w:hint="cs"/>
          <w:sz w:val="32"/>
          <w:szCs w:val="32"/>
          <w:rtl/>
        </w:rPr>
        <w:t>، وعليه فلا يجوز أن يُستأجر لأداء الحجّ الواجب عن غيره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بادر وتبرّع بأدائه عن الغير فلا يكتفى بذلك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62 )</w:t>
      </w:r>
      <w:r w:rsidRPr="003F7925">
        <w:rPr>
          <w:rFonts w:cs="MbSadr (1)"/>
          <w:sz w:val="32"/>
          <w:szCs w:val="32"/>
          <w:rtl/>
        </w:rPr>
        <w:t xml:space="preserve"> </w:t>
      </w:r>
      <w:r w:rsidRPr="003F7925">
        <w:rPr>
          <w:rFonts w:cs="MbSadr (1)" w:hint="cs"/>
          <w:sz w:val="32"/>
          <w:szCs w:val="32"/>
          <w:rtl/>
        </w:rPr>
        <w:t xml:space="preserve">وإذا كان الإنسان مكلفاً بالحجّ في سنة لم يجزْ له إهمال ما هو واجب </w:t>
      </w:r>
      <w:r w:rsidRPr="003F7925">
        <w:rPr>
          <w:rFonts w:cs="MbSadr (1)"/>
          <w:sz w:val="32"/>
          <w:szCs w:val="32"/>
          <w:rtl/>
        </w:rPr>
        <w:t>ع</w:t>
      </w:r>
      <w:r w:rsidRPr="003F7925">
        <w:rPr>
          <w:rFonts w:cs="MbSadr (1)" w:hint="cs"/>
          <w:sz w:val="32"/>
          <w:szCs w:val="32"/>
          <w:rtl/>
        </w:rPr>
        <w:t>ليه من أجل أن يحجّ نيابةً عن غيره</w:t>
      </w:r>
      <w:r w:rsidRPr="003F7925">
        <w:rPr>
          <w:rFonts w:hint="cs"/>
          <w:sz w:val="32"/>
          <w:szCs w:val="32"/>
          <w:rtl/>
        </w:rPr>
        <w:t> </w:t>
      </w:r>
      <w:r w:rsidRPr="003F7925">
        <w:rPr>
          <w:rFonts w:cs="MbSadr (1)" w:hint="cs"/>
          <w:sz w:val="32"/>
          <w:szCs w:val="32"/>
          <w:rtl/>
        </w:rPr>
        <w:t xml:space="preserve">، ولكن إذا صنع ذلك إهمالا لا جهلا منه </w:t>
      </w:r>
      <w:r w:rsidRPr="003F7925">
        <w:rPr>
          <w:rFonts w:cs="MbSadr (1)"/>
          <w:sz w:val="32"/>
          <w:szCs w:val="32"/>
          <w:rtl/>
        </w:rPr>
        <w:t>ب</w:t>
      </w:r>
      <w:r w:rsidRPr="003F7925">
        <w:rPr>
          <w:rFonts w:cs="MbSadr (1)" w:hint="cs"/>
          <w:sz w:val="32"/>
          <w:szCs w:val="32"/>
          <w:rtl/>
        </w:rPr>
        <w:t>وجوب الحجّ عليه صحّت نيابته وحجّته النيابية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63 )</w:t>
      </w:r>
      <w:r w:rsidRPr="003F7925">
        <w:rPr>
          <w:rFonts w:cs="MbSadr (1)"/>
          <w:sz w:val="32"/>
          <w:szCs w:val="32"/>
          <w:rtl/>
        </w:rPr>
        <w:t xml:space="preserve"> </w:t>
      </w:r>
      <w:r w:rsidRPr="003F7925">
        <w:rPr>
          <w:rFonts w:cs="MbSadr (1)" w:hint="cs"/>
          <w:sz w:val="32"/>
          <w:szCs w:val="32"/>
          <w:rtl/>
        </w:rPr>
        <w:t xml:space="preserve">وقد تسأل : هل يمكن للإنسان أن يستأجر شخصاً من هذا القبيل </w:t>
      </w:r>
      <w:r w:rsidRPr="003F7925">
        <w:rPr>
          <w:rFonts w:cs="MbSadr (1)"/>
          <w:sz w:val="32"/>
          <w:szCs w:val="32"/>
          <w:rtl/>
        </w:rPr>
        <w:t>ل</w:t>
      </w:r>
      <w:r w:rsidRPr="003F7925">
        <w:rPr>
          <w:rFonts w:cs="MbSadr (1)" w:hint="cs"/>
          <w:sz w:val="32"/>
          <w:szCs w:val="32"/>
          <w:rtl/>
        </w:rPr>
        <w:t xml:space="preserve">لحجّ النيابي في سنة على الرغم من </w:t>
      </w:r>
      <w:r>
        <w:rPr>
          <w:rFonts w:cs="MbSadr (1)" w:hint="cs"/>
          <w:sz w:val="32"/>
          <w:szCs w:val="32"/>
          <w:rtl/>
        </w:rPr>
        <w:t>أنّ</w:t>
      </w:r>
      <w:r w:rsidRPr="003F7925">
        <w:rPr>
          <w:rFonts w:cs="MbSadr (1)" w:hint="cs"/>
          <w:sz w:val="32"/>
          <w:szCs w:val="32"/>
          <w:rtl/>
        </w:rPr>
        <w:t>ه مكلّف بالحجّ في تلك السنة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sidRPr="003F7925">
        <w:rPr>
          <w:rFonts w:cs="MbSadr (1)" w:hint="cs"/>
          <w:sz w:val="32"/>
          <w:szCs w:val="32"/>
          <w:rtl/>
        </w:rPr>
        <w:t xml:space="preserve">أنّ هذه الإجارة لا تسوغ إذا كان الشخص المكلّف بالحجّ عالماً </w:t>
      </w:r>
      <w:r w:rsidRPr="003F7925">
        <w:rPr>
          <w:rFonts w:cs="MbSadr (1)"/>
          <w:sz w:val="32"/>
          <w:szCs w:val="32"/>
          <w:rtl/>
        </w:rPr>
        <w:t>ب</w:t>
      </w:r>
      <w:r>
        <w:rPr>
          <w:rFonts w:cs="MbSadr (1)" w:hint="cs"/>
          <w:sz w:val="32"/>
          <w:szCs w:val="32"/>
          <w:rtl/>
        </w:rPr>
        <w:t>أنّ</w:t>
      </w:r>
      <w:r w:rsidRPr="003F7925">
        <w:rPr>
          <w:rFonts w:cs="MbSadr (1)" w:hint="cs"/>
          <w:sz w:val="32"/>
          <w:szCs w:val="32"/>
          <w:rtl/>
        </w:rPr>
        <w:t>ه مكلف وملتفتاً إلى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تسأل : إذا وقعت هذه الإجارة فعلا وأدّى الأجير الحجّ نيابةً فهل </w:t>
      </w:r>
      <w:r w:rsidRPr="003F7925">
        <w:rPr>
          <w:rFonts w:cs="MbSadr (1)"/>
          <w:sz w:val="32"/>
          <w:szCs w:val="32"/>
          <w:rtl/>
        </w:rPr>
        <w:t>ي</w:t>
      </w:r>
      <w:r w:rsidRPr="003F7925">
        <w:rPr>
          <w:rFonts w:cs="MbSadr (1)" w:hint="cs"/>
          <w:sz w:val="32"/>
          <w:szCs w:val="32"/>
          <w:rtl/>
        </w:rPr>
        <w:t>ستحقّ شيئاً على المستأجر ؟</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الجواب :</w:t>
      </w:r>
      <w:r w:rsidRPr="003F7925">
        <w:rPr>
          <w:rFonts w:cs="MbSadr (1)"/>
          <w:sz w:val="32"/>
          <w:szCs w:val="32"/>
          <w:rtl/>
        </w:rPr>
        <w:t xml:space="preserve"> </w:t>
      </w:r>
      <w:r>
        <w:rPr>
          <w:rFonts w:cs="MbSadr (1)" w:hint="cs"/>
          <w:sz w:val="32"/>
          <w:szCs w:val="32"/>
          <w:rtl/>
        </w:rPr>
        <w:t>أنّ</w:t>
      </w:r>
      <w:r w:rsidRPr="003F7925">
        <w:rPr>
          <w:rFonts w:cs="MbSadr (1)" w:hint="cs"/>
          <w:sz w:val="32"/>
          <w:szCs w:val="32"/>
          <w:rtl/>
        </w:rPr>
        <w:t xml:space="preserve">ه يستحقّ الاُجرة التي يتقاضاها الاُجراء عادةً للقيام بمثل </w:t>
      </w:r>
      <w:r w:rsidRPr="003F7925">
        <w:rPr>
          <w:rFonts w:cs="MbSadr (1)"/>
          <w:sz w:val="32"/>
          <w:szCs w:val="32"/>
          <w:rtl/>
        </w:rPr>
        <w:t>ذ</w:t>
      </w:r>
      <w:r w:rsidRPr="003F7925">
        <w:rPr>
          <w:rFonts w:cs="MbSadr (1)" w:hint="cs"/>
          <w:sz w:val="32"/>
          <w:szCs w:val="32"/>
          <w:rtl/>
        </w:rPr>
        <w:t>لك العمل</w:t>
      </w:r>
      <w:r w:rsidRPr="003F7925">
        <w:rPr>
          <w:rFonts w:hint="cs"/>
          <w:sz w:val="32"/>
          <w:szCs w:val="32"/>
          <w:rtl/>
        </w:rPr>
        <w:t> </w:t>
      </w:r>
      <w:r w:rsidRPr="003F7925">
        <w:rPr>
          <w:rFonts w:cs="MbSadr (1)" w:hint="cs"/>
          <w:sz w:val="32"/>
          <w:szCs w:val="32"/>
          <w:rtl/>
        </w:rPr>
        <w:t xml:space="preserve">، وإذا كانت الاُجرة المحدّدة في الإجارة أكثر من ذلك لم يكن له </w:t>
      </w:r>
      <w:r w:rsidRPr="003F7925">
        <w:rPr>
          <w:rFonts w:cs="MbSadr (1)"/>
          <w:sz w:val="32"/>
          <w:szCs w:val="32"/>
          <w:rtl/>
        </w:rPr>
        <w:t>ا</w:t>
      </w:r>
      <w:r w:rsidRPr="003F7925">
        <w:rPr>
          <w:rFonts w:cs="MbSadr (1)" w:hint="cs"/>
          <w:sz w:val="32"/>
          <w:szCs w:val="32"/>
          <w:rtl/>
        </w:rPr>
        <w:t>لمطالبة بالزائد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الإجارة باطلة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64 )</w:t>
      </w:r>
      <w:r w:rsidRPr="003F7925">
        <w:rPr>
          <w:rFonts w:cs="MbSadr (1)"/>
          <w:sz w:val="32"/>
          <w:szCs w:val="32"/>
          <w:rtl/>
        </w:rPr>
        <w:t xml:space="preserve"> </w:t>
      </w:r>
      <w:r w:rsidRPr="003F7925">
        <w:rPr>
          <w:rFonts w:cs="MbSadr (1)" w:hint="cs"/>
          <w:sz w:val="32"/>
          <w:szCs w:val="32"/>
          <w:rtl/>
        </w:rPr>
        <w:t>ولا يجب في نيابة الحجّ عن الرجل أن يكون النائب رجلا</w:t>
      </w:r>
      <w:r w:rsidRPr="003F7925">
        <w:rPr>
          <w:rFonts w:hint="cs"/>
          <w:sz w:val="32"/>
          <w:szCs w:val="32"/>
          <w:rtl/>
        </w:rPr>
        <w:t> </w:t>
      </w:r>
      <w:r w:rsidRPr="003F7925">
        <w:rPr>
          <w:rFonts w:cs="MbSadr (1)" w:hint="cs"/>
          <w:sz w:val="32"/>
          <w:szCs w:val="32"/>
          <w:rtl/>
        </w:rPr>
        <w:t xml:space="preserve">، ولا في </w:t>
      </w:r>
      <w:r w:rsidRPr="003F7925">
        <w:rPr>
          <w:rFonts w:cs="MbSadr (1)"/>
          <w:sz w:val="32"/>
          <w:szCs w:val="32"/>
          <w:rtl/>
        </w:rPr>
        <w:t>ن</w:t>
      </w:r>
      <w:r w:rsidRPr="003F7925">
        <w:rPr>
          <w:rFonts w:cs="MbSadr (1)" w:hint="cs"/>
          <w:sz w:val="32"/>
          <w:szCs w:val="32"/>
          <w:rtl/>
        </w:rPr>
        <w:t>يابة الحجّ عن المرأة أن تنوب امرأة</w:t>
      </w:r>
      <w:r w:rsidRPr="003F7925">
        <w:rPr>
          <w:rFonts w:hint="cs"/>
          <w:sz w:val="32"/>
          <w:szCs w:val="32"/>
          <w:rtl/>
        </w:rPr>
        <w:t> </w:t>
      </w:r>
      <w:r w:rsidRPr="003F7925">
        <w:rPr>
          <w:rFonts w:cs="MbSadr (1)" w:hint="cs"/>
          <w:sz w:val="32"/>
          <w:szCs w:val="32"/>
          <w:rtl/>
        </w:rPr>
        <w:t xml:space="preserve">، كما لا فرق في النائب بين أن يكون قد حجّ </w:t>
      </w:r>
      <w:r w:rsidRPr="003F7925">
        <w:rPr>
          <w:rFonts w:cs="MbSadr (1)"/>
          <w:sz w:val="32"/>
          <w:szCs w:val="32"/>
          <w:rtl/>
        </w:rPr>
        <w:t>س</w:t>
      </w:r>
      <w:r w:rsidRPr="003F7925">
        <w:rPr>
          <w:rFonts w:cs="MbSadr (1)" w:hint="cs"/>
          <w:sz w:val="32"/>
          <w:szCs w:val="32"/>
          <w:rtl/>
        </w:rPr>
        <w:t>ابقاً أو لم يحجّ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65 )</w:t>
      </w:r>
      <w:r w:rsidRPr="003F7925">
        <w:rPr>
          <w:rFonts w:cs="MbSadr (1)"/>
          <w:sz w:val="32"/>
          <w:szCs w:val="32"/>
          <w:rtl/>
        </w:rPr>
        <w:t xml:space="preserve"> </w:t>
      </w:r>
      <w:r w:rsidRPr="003F7925">
        <w:rPr>
          <w:rFonts w:cs="MbSadr (1)" w:hint="cs"/>
          <w:sz w:val="32"/>
          <w:szCs w:val="32"/>
          <w:rtl/>
        </w:rPr>
        <w:t>ولا بأس بنيابة شخص واحد عن جماعة في الحجّ المستحبّ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جوز ذلك في الحجّ الواجب</w:t>
      </w:r>
      <w:r w:rsidRPr="003F7925">
        <w:rPr>
          <w:rFonts w:hint="cs"/>
          <w:sz w:val="32"/>
          <w:szCs w:val="32"/>
          <w:rtl/>
        </w:rPr>
        <w:t> </w:t>
      </w:r>
      <w:r w:rsidRPr="003F7925">
        <w:rPr>
          <w:rFonts w:cs="MbSadr (1)" w:hint="cs"/>
          <w:sz w:val="32"/>
          <w:szCs w:val="32"/>
          <w:rtl/>
        </w:rPr>
        <w:t xml:space="preserve">، فاذا كان الحجّ واجباً على كلٍّ من الشخصين أو </w:t>
      </w:r>
      <w:r w:rsidRPr="003F7925">
        <w:rPr>
          <w:rFonts w:cs="MbSadr (1)"/>
          <w:sz w:val="32"/>
          <w:szCs w:val="32"/>
          <w:rtl/>
        </w:rPr>
        <w:t>ا</w:t>
      </w:r>
      <w:r w:rsidRPr="003F7925">
        <w:rPr>
          <w:rFonts w:cs="MbSadr (1)" w:hint="cs"/>
          <w:sz w:val="32"/>
          <w:szCs w:val="32"/>
          <w:rtl/>
        </w:rPr>
        <w:t>لأشخاص احتاج كلّ منهم إلى نائب مستقلّ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66 )</w:t>
      </w:r>
      <w:r w:rsidRPr="003F7925">
        <w:rPr>
          <w:rFonts w:cs="MbSadr (1)"/>
          <w:sz w:val="32"/>
          <w:szCs w:val="32"/>
          <w:rtl/>
        </w:rPr>
        <w:t xml:space="preserve"> </w:t>
      </w:r>
      <w:r w:rsidRPr="003F7925">
        <w:rPr>
          <w:rFonts w:cs="MbSadr (1)" w:hint="cs"/>
          <w:sz w:val="32"/>
          <w:szCs w:val="32"/>
          <w:rtl/>
        </w:rPr>
        <w:t xml:space="preserve">ويسوغ لجماعة أن ينوبوا في عام واحد عن شخص واحد فيحجّ كلّ </w:t>
      </w:r>
      <w:r w:rsidRPr="003F7925">
        <w:rPr>
          <w:rFonts w:cs="MbSadr (1)"/>
          <w:sz w:val="32"/>
          <w:szCs w:val="32"/>
          <w:rtl/>
        </w:rPr>
        <w:t>و</w:t>
      </w:r>
      <w:r w:rsidRPr="003F7925">
        <w:rPr>
          <w:rFonts w:cs="MbSadr (1)" w:hint="cs"/>
          <w:sz w:val="32"/>
          <w:szCs w:val="32"/>
          <w:rtl/>
        </w:rPr>
        <w:t>احد منهم نيابةً عنه</w:t>
      </w:r>
      <w:r w:rsidRPr="003F7925">
        <w:rPr>
          <w:rFonts w:hint="cs"/>
          <w:sz w:val="32"/>
          <w:szCs w:val="32"/>
          <w:rtl/>
        </w:rPr>
        <w:t> </w:t>
      </w:r>
      <w:r w:rsidRPr="003F7925">
        <w:rPr>
          <w:rFonts w:cs="MbSadr (1)" w:hint="cs"/>
          <w:sz w:val="32"/>
          <w:szCs w:val="32"/>
          <w:rtl/>
        </w:rPr>
        <w:t>، سواء اختلف قصد بعضهم عن بعض (</w:t>
      </w:r>
      <w:r w:rsidRPr="003F7925">
        <w:rPr>
          <w:rFonts w:hint="cs"/>
          <w:sz w:val="32"/>
          <w:szCs w:val="32"/>
          <w:rtl/>
        </w:rPr>
        <w:t> </w:t>
      </w:r>
      <w:r w:rsidRPr="003F7925">
        <w:rPr>
          <w:rFonts w:cs="MbSadr (1)" w:hint="cs"/>
          <w:sz w:val="32"/>
          <w:szCs w:val="32"/>
          <w:rtl/>
        </w:rPr>
        <w:t xml:space="preserve">كما إذا قصد أحدهم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لنيابة في حجٍّ مستحبّ</w:t>
      </w:r>
      <w:r w:rsidRPr="003F7925">
        <w:rPr>
          <w:rFonts w:hint="cs"/>
          <w:sz w:val="32"/>
          <w:szCs w:val="32"/>
          <w:rtl/>
        </w:rPr>
        <w:t> </w:t>
      </w:r>
      <w:r w:rsidRPr="003F7925">
        <w:rPr>
          <w:rFonts w:cs="MbSadr (1)" w:hint="cs"/>
          <w:sz w:val="32"/>
          <w:szCs w:val="32"/>
          <w:rtl/>
        </w:rPr>
        <w:t>، وقصد الآخر النيابة في حجٍّ واجب</w:t>
      </w:r>
      <w:r w:rsidRPr="003F7925">
        <w:rPr>
          <w:rFonts w:hint="cs"/>
          <w:sz w:val="32"/>
          <w:szCs w:val="32"/>
          <w:rtl/>
        </w:rPr>
        <w:t> </w:t>
      </w:r>
      <w:r w:rsidRPr="003F7925">
        <w:rPr>
          <w:rFonts w:cs="MbSadr (1)" w:hint="cs"/>
          <w:sz w:val="32"/>
          <w:szCs w:val="32"/>
          <w:rtl/>
        </w:rPr>
        <w:t xml:space="preserve">) أو قصدوا جميعاً </w:t>
      </w:r>
      <w:r w:rsidRPr="003F7925">
        <w:rPr>
          <w:rFonts w:cs="MbSadr (1)"/>
          <w:sz w:val="32"/>
          <w:szCs w:val="32"/>
          <w:rtl/>
        </w:rPr>
        <w:t>ح</w:t>
      </w:r>
      <w:r w:rsidRPr="003F7925">
        <w:rPr>
          <w:rFonts w:cs="MbSadr (1)" w:hint="cs"/>
          <w:sz w:val="32"/>
          <w:szCs w:val="32"/>
          <w:rtl/>
        </w:rPr>
        <w:t>جّاً واحداً (</w:t>
      </w:r>
      <w:r w:rsidRPr="003F7925">
        <w:rPr>
          <w:rFonts w:hint="cs"/>
          <w:sz w:val="32"/>
          <w:szCs w:val="32"/>
          <w:rtl/>
        </w:rPr>
        <w:t> </w:t>
      </w:r>
      <w:r w:rsidRPr="003F7925">
        <w:rPr>
          <w:rFonts w:cs="MbSadr (1)" w:hint="cs"/>
          <w:sz w:val="32"/>
          <w:szCs w:val="32"/>
          <w:rtl/>
        </w:rPr>
        <w:t>كما إذا قصدوا جميعاً النيابة عنه في حَجّة الإسلام احتياطاً</w:t>
      </w:r>
      <w:r w:rsidRPr="003F7925">
        <w:rPr>
          <w:rFonts w:hint="cs"/>
          <w:sz w:val="32"/>
          <w:szCs w:val="32"/>
          <w:rtl/>
        </w:rPr>
        <w:t> </w:t>
      </w:r>
      <w:r w:rsidRPr="003F7925">
        <w:rPr>
          <w:rFonts w:cs="MbSadr (1)" w:hint="cs"/>
          <w:sz w:val="32"/>
          <w:szCs w:val="32"/>
          <w:rtl/>
        </w:rPr>
        <w:t xml:space="preserve">، على </w:t>
      </w:r>
      <w:r w:rsidRPr="003F7925">
        <w:rPr>
          <w:rFonts w:cs="MbSadr (1)"/>
          <w:sz w:val="32"/>
          <w:szCs w:val="32"/>
          <w:rtl/>
        </w:rPr>
        <w:t>أ</w:t>
      </w:r>
      <w:r w:rsidRPr="003F7925">
        <w:rPr>
          <w:rFonts w:cs="MbSadr (1)" w:hint="cs"/>
          <w:sz w:val="32"/>
          <w:szCs w:val="32"/>
          <w:rtl/>
        </w:rPr>
        <w:t>ساس أنّ كلّ واحد منهم يحتمل أنّ عمل الآخرين ناقص</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67 )</w:t>
      </w:r>
      <w:r w:rsidRPr="003F7925">
        <w:rPr>
          <w:rFonts w:cs="MbSadr (1)"/>
          <w:sz w:val="32"/>
          <w:szCs w:val="32"/>
          <w:rtl/>
        </w:rPr>
        <w:t xml:space="preserve"> </w:t>
      </w:r>
      <w:r w:rsidRPr="003F7925">
        <w:rPr>
          <w:rFonts w:cs="MbSadr (1)" w:hint="cs"/>
          <w:sz w:val="32"/>
          <w:szCs w:val="32"/>
          <w:rtl/>
        </w:rPr>
        <w:t xml:space="preserve">إذا كان على الميّت حجّ واجب واستؤجر شخص لأدائه فلا تبرأ ذّمة </w:t>
      </w:r>
      <w:r w:rsidRPr="003F7925">
        <w:rPr>
          <w:rFonts w:cs="MbSadr (1)"/>
          <w:sz w:val="32"/>
          <w:szCs w:val="32"/>
          <w:rtl/>
        </w:rPr>
        <w:t>ا</w:t>
      </w:r>
      <w:r w:rsidRPr="003F7925">
        <w:rPr>
          <w:rFonts w:cs="MbSadr (1)" w:hint="cs"/>
          <w:sz w:val="32"/>
          <w:szCs w:val="32"/>
          <w:rtl/>
        </w:rPr>
        <w:t>لميّت بمجرّد ذلك</w:t>
      </w:r>
      <w:r w:rsidRPr="003F7925">
        <w:rPr>
          <w:rFonts w:hint="cs"/>
          <w:sz w:val="32"/>
          <w:szCs w:val="32"/>
          <w:rtl/>
        </w:rPr>
        <w:t> </w:t>
      </w:r>
      <w:r w:rsidRPr="003F7925">
        <w:rPr>
          <w:rFonts w:cs="MbSadr (1)" w:hint="cs"/>
          <w:sz w:val="32"/>
          <w:szCs w:val="32"/>
          <w:rtl/>
        </w:rPr>
        <w:t xml:space="preserve">، وإنّما ترتبط براءة ذمّته بأداء الأجير للحجّ على الوجه </w:t>
      </w:r>
      <w:r w:rsidRPr="003F7925">
        <w:rPr>
          <w:rFonts w:cs="MbSadr (1)"/>
          <w:sz w:val="32"/>
          <w:szCs w:val="32"/>
          <w:rtl/>
        </w:rPr>
        <w:t>ا</w:t>
      </w:r>
      <w:r w:rsidRPr="003F7925">
        <w:rPr>
          <w:rFonts w:cs="MbSadr (1)" w:hint="cs"/>
          <w:sz w:val="32"/>
          <w:szCs w:val="32"/>
          <w:rtl/>
        </w:rPr>
        <w:t>لصحيح</w:t>
      </w:r>
      <w:r w:rsidRPr="003F7925">
        <w:rPr>
          <w:rFonts w:hint="cs"/>
          <w:sz w:val="32"/>
          <w:szCs w:val="32"/>
          <w:rtl/>
        </w:rPr>
        <w:t> </w:t>
      </w:r>
      <w:r w:rsidRPr="003F7925">
        <w:rPr>
          <w:rFonts w:cs="MbSadr (1)" w:hint="cs"/>
          <w:sz w:val="32"/>
          <w:szCs w:val="32"/>
          <w:rtl/>
        </w:rPr>
        <w:t>، وكذلك الحال في الحي الذي وجب عليه أن يستنيب شخصاً ليحجّ عنه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على هذا الأساس لابدّ أن يكون الأجير مأموناً </w:t>
      </w:r>
      <w:r w:rsidRPr="003F7925">
        <w:rPr>
          <w:rFonts w:cs="MbSadr (1)" w:hint="cs"/>
          <w:sz w:val="32"/>
          <w:szCs w:val="32"/>
          <w:rtl/>
        </w:rPr>
        <w:lastRenderedPageBreak/>
        <w:t>على أداء الحجّ</w:t>
      </w:r>
      <w:r w:rsidRPr="003F7925">
        <w:rPr>
          <w:rFonts w:hint="cs"/>
          <w:sz w:val="32"/>
          <w:szCs w:val="32"/>
          <w:rtl/>
        </w:rPr>
        <w:t> </w:t>
      </w:r>
      <w:r w:rsidRPr="003F7925">
        <w:rPr>
          <w:rFonts w:cs="MbSadr (1)" w:hint="cs"/>
          <w:sz w:val="32"/>
          <w:szCs w:val="32"/>
          <w:rtl/>
        </w:rPr>
        <w:t xml:space="preserve">، والتعرّف </w:t>
      </w:r>
      <w:r w:rsidRPr="003F7925">
        <w:rPr>
          <w:rFonts w:cs="MbSadr (1)"/>
          <w:sz w:val="32"/>
          <w:szCs w:val="32"/>
          <w:rtl/>
        </w:rPr>
        <w:t>ع</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اجباته</w:t>
      </w:r>
      <w:r w:rsidRPr="003F7925">
        <w:rPr>
          <w:rFonts w:hint="cs"/>
          <w:sz w:val="32"/>
          <w:szCs w:val="32"/>
          <w:rtl/>
        </w:rPr>
        <w:t> </w:t>
      </w:r>
      <w:r w:rsidRPr="003F7925">
        <w:rPr>
          <w:rFonts w:cs="MbSadr (1)" w:hint="cs"/>
          <w:sz w:val="32"/>
          <w:szCs w:val="32"/>
          <w:rtl/>
        </w:rPr>
        <w:t>، وجديراً بالثقة والاعتماد</w:t>
      </w:r>
      <w:r w:rsidRPr="003F7925">
        <w:rPr>
          <w:rFonts w:hint="cs"/>
          <w:sz w:val="32"/>
          <w:szCs w:val="32"/>
          <w:rtl/>
        </w:rPr>
        <w:t> </w:t>
      </w:r>
      <w:r w:rsidRPr="003F7925">
        <w:rPr>
          <w:rFonts w:cs="MbSadr (1)" w:hint="cs"/>
          <w:sz w:val="32"/>
          <w:szCs w:val="32"/>
          <w:rtl/>
        </w:rPr>
        <w:t xml:space="preserve">، وإن كان عادلا إضافةً إلى وثاقته </w:t>
      </w:r>
      <w:r w:rsidRPr="003F7925">
        <w:rPr>
          <w:rFonts w:cs="MbSadr (1)"/>
          <w:sz w:val="32"/>
          <w:szCs w:val="32"/>
          <w:rtl/>
        </w:rPr>
        <w:t>و</w:t>
      </w:r>
      <w:r w:rsidRPr="003F7925">
        <w:rPr>
          <w:rFonts w:cs="MbSadr (1)" w:hint="cs"/>
          <w:sz w:val="32"/>
          <w:szCs w:val="32"/>
          <w:rtl/>
        </w:rPr>
        <w:t>معرفته فهو أحسن وأفضل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لطواف المستحب</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68 )</w:t>
      </w:r>
      <w:r w:rsidRPr="003F7925">
        <w:rPr>
          <w:rFonts w:cs="MbSadr (1)"/>
          <w:sz w:val="32"/>
          <w:szCs w:val="32"/>
          <w:rtl/>
        </w:rPr>
        <w:t xml:space="preserve"> </w:t>
      </w:r>
      <w:r w:rsidRPr="003F7925">
        <w:rPr>
          <w:rFonts w:cs="MbSadr (1)" w:hint="cs"/>
          <w:sz w:val="32"/>
          <w:szCs w:val="32"/>
          <w:rtl/>
        </w:rPr>
        <w:t>الطواف حول الكعبة الشريفة جزء من العُمرة وجزء من الحجّ</w:t>
      </w:r>
      <w:r w:rsidRPr="003F7925">
        <w:rPr>
          <w:rFonts w:hint="cs"/>
          <w:sz w:val="32"/>
          <w:szCs w:val="32"/>
          <w:rtl/>
        </w:rPr>
        <w:t> </w:t>
      </w:r>
      <w:r w:rsidRPr="003F7925">
        <w:rPr>
          <w:rFonts w:cs="MbSadr (1)" w:hint="cs"/>
          <w:sz w:val="32"/>
          <w:szCs w:val="32"/>
          <w:rtl/>
        </w:rPr>
        <w:t xml:space="preserve">، كما مرّ </w:t>
      </w:r>
      <w:r w:rsidRPr="003F7925">
        <w:rPr>
          <w:rFonts w:cs="MbSadr (1)"/>
          <w:sz w:val="32"/>
          <w:szCs w:val="32"/>
          <w:rtl/>
        </w:rPr>
        <w:t>ب</w:t>
      </w:r>
      <w:r w:rsidRPr="003F7925">
        <w:rPr>
          <w:rFonts w:cs="MbSadr (1)" w:hint="cs"/>
          <w:sz w:val="32"/>
          <w:szCs w:val="32"/>
          <w:rtl/>
        </w:rPr>
        <w:t>نا</w:t>
      </w:r>
      <w:r w:rsidRPr="003F7925">
        <w:rPr>
          <w:rFonts w:hint="cs"/>
          <w:sz w:val="32"/>
          <w:szCs w:val="32"/>
          <w:rtl/>
        </w:rPr>
        <w:t> </w:t>
      </w:r>
      <w:r w:rsidRPr="003F7925">
        <w:rPr>
          <w:rFonts w:cs="MbSadr (1)" w:hint="cs"/>
          <w:sz w:val="32"/>
          <w:szCs w:val="32"/>
          <w:rtl/>
        </w:rPr>
        <w:t>،وهو ـ إضافةً إلى ذلك ـ عبادة مستقلّة يمكن للإنسان أن يؤدّيها</w:t>
      </w:r>
      <w:r w:rsidRPr="003F7925">
        <w:rPr>
          <w:rFonts w:hint="cs"/>
          <w:sz w:val="32"/>
          <w:szCs w:val="32"/>
          <w:rtl/>
        </w:rPr>
        <w:t> </w:t>
      </w:r>
      <w:r w:rsidRPr="003F7925">
        <w:rPr>
          <w:rFonts w:cs="MbSadr (1)" w:hint="cs"/>
          <w:sz w:val="32"/>
          <w:szCs w:val="32"/>
          <w:rtl/>
        </w:rPr>
        <w:t xml:space="preserve">، فيطوف دون </w:t>
      </w:r>
      <w:r w:rsidRPr="003F7925">
        <w:rPr>
          <w:rFonts w:cs="MbSadr (1)"/>
          <w:sz w:val="32"/>
          <w:szCs w:val="32"/>
          <w:rtl/>
        </w:rPr>
        <w:t>أ</w:t>
      </w:r>
      <w:r w:rsidRPr="003F7925">
        <w:rPr>
          <w:rFonts w:cs="MbSadr (1)" w:hint="cs"/>
          <w:sz w:val="32"/>
          <w:szCs w:val="32"/>
          <w:rtl/>
        </w:rPr>
        <w:t>ن يضمّ إلى ذلك شيئاً آخر من أعمال الحجّ</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طاف طوافاً مستحباً فليس عليه أن يكون متوضّئاً حال الطواف</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لكن لابدّ أن يكون متوضّئاً عند أداء صلاة ذلك الطواف المستحبّ</w:t>
      </w:r>
      <w:r w:rsidRPr="003F7925">
        <w:rPr>
          <w:rFonts w:hint="cs"/>
          <w:sz w:val="32"/>
          <w:szCs w:val="32"/>
          <w:rtl/>
        </w:rPr>
        <w:t> </w:t>
      </w:r>
      <w:r w:rsidRPr="003F7925">
        <w:rPr>
          <w:rFonts w:cs="MbSadr (1)" w:hint="cs"/>
          <w:sz w:val="32"/>
          <w:szCs w:val="32"/>
          <w:rtl/>
        </w:rPr>
        <w:t xml:space="preserve">، إذ </w:t>
      </w:r>
      <w:r w:rsidRPr="0012195B">
        <w:rPr>
          <w:rFonts w:cs="MbSadr (1)" w:hint="cs"/>
          <w:color w:val="0000FF"/>
          <w:sz w:val="32"/>
          <w:szCs w:val="32"/>
          <w:rtl/>
        </w:rPr>
        <w:t>«</w:t>
      </w:r>
      <w:r w:rsidRPr="0012195B">
        <w:rPr>
          <w:rFonts w:hint="cs"/>
          <w:color w:val="0000FF"/>
          <w:sz w:val="32"/>
          <w:szCs w:val="32"/>
          <w:rtl/>
        </w:rPr>
        <w:t> </w:t>
      </w:r>
      <w:r w:rsidRPr="0012195B">
        <w:rPr>
          <w:rFonts w:cs="MbSadr (1)" w:hint="cs"/>
          <w:color w:val="0000FF"/>
          <w:sz w:val="32"/>
          <w:szCs w:val="32"/>
          <w:rtl/>
        </w:rPr>
        <w:t xml:space="preserve">لا صلاة </w:t>
      </w:r>
      <w:r w:rsidRPr="0012195B">
        <w:rPr>
          <w:rFonts w:cs="MbSadr (1)"/>
          <w:color w:val="0000FF"/>
          <w:sz w:val="32"/>
          <w:szCs w:val="32"/>
          <w:rtl/>
        </w:rPr>
        <w:t>إ</w:t>
      </w:r>
      <w:r w:rsidRPr="0012195B">
        <w:rPr>
          <w:rFonts w:cs="MbSadr (1)" w:hint="cs"/>
          <w:color w:val="0000FF"/>
          <w:sz w:val="32"/>
          <w:szCs w:val="32"/>
          <w:rtl/>
        </w:rPr>
        <w:t>لاّ بطهور</w:t>
      </w:r>
      <w:r w:rsidRPr="0012195B">
        <w:rPr>
          <w:rFonts w:hint="cs"/>
          <w:color w:val="0000FF"/>
          <w:sz w:val="32"/>
          <w:szCs w:val="32"/>
          <w:rtl/>
        </w:rPr>
        <w:t> </w:t>
      </w:r>
      <w:r w:rsidRPr="0012195B">
        <w:rPr>
          <w:rFonts w:cs="MbSadr (1)" w:hint="cs"/>
          <w:color w:val="0000FF"/>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يعتبر الطواف بالنسبة إلى المسافر أفضل من الصلاة المستحبّة</w:t>
      </w:r>
      <w:r w:rsidRPr="003F7925">
        <w:rPr>
          <w:rFonts w:hint="cs"/>
          <w:sz w:val="32"/>
          <w:szCs w:val="32"/>
          <w:rtl/>
        </w:rPr>
        <w:t> </w:t>
      </w:r>
      <w:r w:rsidRPr="003F7925">
        <w:rPr>
          <w:rFonts w:cs="MbSadr (1)" w:hint="cs"/>
          <w:sz w:val="32"/>
          <w:szCs w:val="32"/>
          <w:rtl/>
        </w:rPr>
        <w:t xml:space="preserve">، خلافاً </w:t>
      </w:r>
      <w:r w:rsidRPr="003F7925">
        <w:rPr>
          <w:rFonts w:cs="MbSadr (1)"/>
          <w:sz w:val="32"/>
          <w:szCs w:val="32"/>
          <w:rtl/>
        </w:rPr>
        <w:t>ل</w:t>
      </w:r>
      <w:r w:rsidRPr="003F7925">
        <w:rPr>
          <w:rFonts w:cs="MbSadr (1)" w:hint="cs"/>
          <w:sz w:val="32"/>
          <w:szCs w:val="32"/>
          <w:rtl/>
        </w:rPr>
        <w:t>أهل مكّة أنفسهم فإنّ الصلاة بالنسبة اليهم أفضل</w:t>
      </w:r>
      <w:r w:rsidRPr="003F7925">
        <w:rPr>
          <w:rFonts w:hint="cs"/>
          <w:sz w:val="32"/>
          <w:szCs w:val="32"/>
          <w:rtl/>
        </w:rPr>
        <w:t> </w:t>
      </w:r>
      <w:r w:rsidRPr="003F7925">
        <w:rPr>
          <w:rFonts w:cs="MbSadr (1)" w:hint="cs"/>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وسائل الشيعة 1 : 258</w:t>
      </w:r>
      <w:r w:rsidRPr="00694068">
        <w:rPr>
          <w:rFonts w:hint="cs"/>
          <w:bCs/>
          <w:color w:val="00B050"/>
          <w:sz w:val="32"/>
          <w:szCs w:val="26"/>
          <w:rtl/>
        </w:rPr>
        <w:t> </w:t>
      </w:r>
      <w:r w:rsidRPr="00694068">
        <w:rPr>
          <w:rFonts w:cs="MbSadr (1)" w:hint="cs"/>
          <w:bCs/>
          <w:color w:val="00B050"/>
          <w:sz w:val="32"/>
          <w:szCs w:val="26"/>
          <w:rtl/>
        </w:rPr>
        <w:t>، الباب 2 من أبواب الوضوء</w:t>
      </w:r>
      <w:r w:rsidRPr="00694068">
        <w:rPr>
          <w:rFonts w:hint="cs"/>
          <w:bCs/>
          <w:color w:val="00B050"/>
          <w:sz w:val="32"/>
          <w:szCs w:val="26"/>
          <w:rtl/>
        </w:rPr>
        <w:t> </w:t>
      </w:r>
      <w:r w:rsidRPr="00694068">
        <w:rPr>
          <w:rFonts w:cs="MbSadr (1)" w:hint="cs"/>
          <w:bCs/>
          <w:color w:val="00B050"/>
          <w:sz w:val="32"/>
          <w:szCs w:val="26"/>
          <w:rtl/>
        </w:rPr>
        <w:t>، الحديث 3</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7</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AA5348" w:rsidRDefault="008D00B8" w:rsidP="008D00B8">
      <w:pPr>
        <w:pStyle w:val="a"/>
        <w:adjustRightInd w:val="0"/>
        <w:spacing w:line="1701" w:lineRule="atLeast"/>
        <w:jc w:val="center"/>
        <w:rPr>
          <w:rFonts w:cs="MbSadr (4)"/>
          <w:sz w:val="40"/>
          <w:szCs w:val="40"/>
          <w:rtl/>
        </w:rPr>
      </w:pPr>
      <w:r w:rsidRPr="00AA5348">
        <w:rPr>
          <w:rFonts w:cs="MbSadr (4)"/>
          <w:bCs/>
          <w:sz w:val="40"/>
          <w:szCs w:val="40"/>
          <w:rtl/>
        </w:rPr>
        <w:t>ا</w:t>
      </w:r>
      <w:r w:rsidRPr="00AA5348">
        <w:rPr>
          <w:rFonts w:cs="MbSadr (4)" w:hint="cs"/>
          <w:bCs/>
          <w:sz w:val="40"/>
          <w:szCs w:val="40"/>
          <w:rtl/>
        </w:rPr>
        <w:t>لكفّارات</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lastRenderedPageBreak/>
        <w:t xml:space="preserve">* </w:t>
      </w:r>
      <w:r w:rsidRPr="003F7925">
        <w:rPr>
          <w:rFonts w:cs="MbSadr (2)"/>
          <w:bCs/>
          <w:sz w:val="32"/>
          <w:szCs w:val="32"/>
          <w:rtl/>
        </w:rPr>
        <w:t xml:space="preserve"> </w:t>
      </w:r>
      <w:r w:rsidRPr="003F7925">
        <w:rPr>
          <w:rFonts w:cs="MbSadr (2)" w:hint="cs"/>
          <w:bCs/>
          <w:sz w:val="32"/>
          <w:szCs w:val="32"/>
          <w:rtl/>
        </w:rPr>
        <w:t>أنواع الكفّارات وأسبابها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كيفيّة أداء الكفّارة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أحكام عامّة للكفّارة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تمهيد </w:t>
      </w:r>
      <w:r w:rsidRPr="004E0C19">
        <w:rPr>
          <w:sz w:val="32"/>
          <w:szCs w:val="32"/>
        </w:rPr>
        <w:t>[</w:t>
      </w:r>
    </w:p>
    <w:p w:rsidR="008D00B8" w:rsidRPr="004E0C19" w:rsidRDefault="008D00B8" w:rsidP="008D00B8">
      <w:pPr>
        <w:pStyle w:val="a"/>
        <w:adjustRightInd w:val="0"/>
        <w:rPr>
          <w:sz w:val="32"/>
          <w:szCs w:val="32"/>
          <w:rtl/>
        </w:rPr>
      </w:pPr>
      <w:r w:rsidRPr="00926097">
        <w:rPr>
          <w:rFonts w:cs="MbSadr (2)"/>
          <w:bCs/>
          <w:sz w:val="32"/>
          <w:szCs w:val="32"/>
          <w:rtl/>
        </w:rPr>
        <w:t>ا</w:t>
      </w:r>
      <w:r w:rsidRPr="00926097">
        <w:rPr>
          <w:rFonts w:cs="MbSadr (2)" w:hint="cs"/>
          <w:bCs/>
          <w:sz w:val="32"/>
          <w:szCs w:val="32"/>
          <w:rtl/>
        </w:rPr>
        <w:t>لكفّارة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1 )</w:t>
      </w:r>
      <w:r w:rsidRPr="003F7925">
        <w:rPr>
          <w:rFonts w:cs="MbSadr (1)"/>
          <w:sz w:val="32"/>
          <w:szCs w:val="32"/>
          <w:rtl/>
        </w:rPr>
        <w:t xml:space="preserve"> </w:t>
      </w:r>
      <w:r w:rsidRPr="003F7925">
        <w:rPr>
          <w:rFonts w:cs="MbSadr (1)" w:hint="cs"/>
          <w:sz w:val="32"/>
          <w:szCs w:val="32"/>
          <w:rtl/>
        </w:rPr>
        <w:t>لمادة كفر «</w:t>
      </w:r>
      <w:r w:rsidRPr="003F7925">
        <w:rPr>
          <w:rFonts w:hint="cs"/>
          <w:sz w:val="32"/>
          <w:szCs w:val="32"/>
          <w:rtl/>
        </w:rPr>
        <w:t> </w:t>
      </w:r>
      <w:r w:rsidRPr="003F7925">
        <w:rPr>
          <w:rFonts w:cs="MbSadr (1)" w:hint="cs"/>
          <w:sz w:val="32"/>
          <w:szCs w:val="32"/>
          <w:rtl/>
        </w:rPr>
        <w:t>ك ف ر</w:t>
      </w:r>
      <w:r w:rsidRPr="003F7925">
        <w:rPr>
          <w:rFonts w:hint="cs"/>
          <w:sz w:val="32"/>
          <w:szCs w:val="32"/>
          <w:rtl/>
        </w:rPr>
        <w:t> </w:t>
      </w:r>
      <w:r w:rsidRPr="003F7925">
        <w:rPr>
          <w:rFonts w:cs="MbSadr (1)" w:hint="cs"/>
          <w:sz w:val="32"/>
          <w:szCs w:val="32"/>
          <w:rtl/>
        </w:rPr>
        <w:t>» في اللغة العديد من المعاني</w:t>
      </w:r>
      <w:r w:rsidRPr="003F7925">
        <w:rPr>
          <w:rFonts w:hint="cs"/>
          <w:sz w:val="32"/>
          <w:szCs w:val="32"/>
          <w:rtl/>
        </w:rPr>
        <w:t> </w:t>
      </w:r>
      <w:r w:rsidRPr="003F7925">
        <w:rPr>
          <w:rFonts w:cs="MbSadr (1)" w:hint="cs"/>
          <w:sz w:val="32"/>
          <w:szCs w:val="32"/>
          <w:rtl/>
        </w:rPr>
        <w:t xml:space="preserve">، منها : الإنكار </w:t>
      </w:r>
      <w:r w:rsidRPr="003F7925">
        <w:rPr>
          <w:rFonts w:cs="MbSadr (1)"/>
          <w:sz w:val="32"/>
          <w:szCs w:val="32"/>
          <w:rtl/>
        </w:rPr>
        <w:t>و</w:t>
      </w:r>
      <w:r w:rsidRPr="003F7925">
        <w:rPr>
          <w:rFonts w:cs="MbSadr (1)" w:hint="cs"/>
          <w:sz w:val="32"/>
          <w:szCs w:val="32"/>
          <w:rtl/>
        </w:rPr>
        <w:t>الجحود</w:t>
      </w:r>
      <w:r w:rsidRPr="003F7925">
        <w:rPr>
          <w:rFonts w:hint="cs"/>
          <w:sz w:val="32"/>
          <w:szCs w:val="32"/>
          <w:rtl/>
        </w:rPr>
        <w:t> </w:t>
      </w:r>
      <w:r w:rsidRPr="003F7925">
        <w:rPr>
          <w:rFonts w:cs="MbSadr (1)" w:hint="cs"/>
          <w:sz w:val="32"/>
          <w:szCs w:val="32"/>
          <w:rtl/>
        </w:rPr>
        <w:t>، والمحو</w:t>
      </w:r>
      <w:r w:rsidRPr="003F7925">
        <w:rPr>
          <w:rFonts w:hint="cs"/>
          <w:sz w:val="32"/>
          <w:szCs w:val="32"/>
          <w:rtl/>
        </w:rPr>
        <w:t> </w:t>
      </w:r>
      <w:r w:rsidRPr="003F7925">
        <w:rPr>
          <w:rFonts w:cs="MbSadr (1)" w:hint="cs"/>
          <w:sz w:val="32"/>
          <w:szCs w:val="32"/>
          <w:rtl/>
        </w:rPr>
        <w:t>، والتغطية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المراد هنا بالكفّارة ـ بتشديد الفاء ـ ما يؤدّى بدلا عن نقص أو ذنب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كالعقوبة أو الأرش</w:t>
      </w:r>
      <w:r w:rsidRPr="003F7925">
        <w:rPr>
          <w:rFonts w:hint="cs"/>
          <w:sz w:val="32"/>
          <w:szCs w:val="32"/>
          <w:rtl/>
        </w:rPr>
        <w:t> </w:t>
      </w:r>
      <w:r w:rsidRPr="003F7925">
        <w:rPr>
          <w:rFonts w:cs="MbSadr (1)" w:hint="cs"/>
          <w:sz w:val="32"/>
          <w:szCs w:val="32"/>
          <w:rtl/>
        </w:rPr>
        <w:t>، أي ما يجبر النقص</w:t>
      </w:r>
      <w:r w:rsidRPr="003F7925">
        <w:rPr>
          <w:rFonts w:hint="cs"/>
          <w:sz w:val="32"/>
          <w:szCs w:val="32"/>
          <w:rtl/>
        </w:rPr>
        <w:t> </w:t>
      </w:r>
      <w:r w:rsidRPr="003F7925">
        <w:rPr>
          <w:rFonts w:cs="MbSadr (1)" w:hint="cs"/>
          <w:sz w:val="32"/>
          <w:szCs w:val="32"/>
          <w:rtl/>
        </w:rPr>
        <w:t xml:space="preserve">، وهذه العقوبة أو هذا الأرش مقدّر </w:t>
      </w:r>
      <w:r w:rsidRPr="003F7925">
        <w:rPr>
          <w:rFonts w:cs="MbSadr (1)"/>
          <w:sz w:val="32"/>
          <w:szCs w:val="32"/>
          <w:rtl/>
        </w:rPr>
        <w:t>ش</w:t>
      </w:r>
      <w:r w:rsidRPr="003F7925">
        <w:rPr>
          <w:rFonts w:cs="MbSadr (1)" w:hint="cs"/>
          <w:sz w:val="32"/>
          <w:szCs w:val="32"/>
          <w:rtl/>
        </w:rPr>
        <w:t>رعاً تبعاً لنوع النقص والذنب في نظر الشارع</w:t>
      </w:r>
      <w:r w:rsidRPr="003F7925">
        <w:rPr>
          <w:rFonts w:hint="cs"/>
          <w:sz w:val="32"/>
          <w:szCs w:val="32"/>
          <w:rtl/>
        </w:rPr>
        <w:t> </w:t>
      </w:r>
      <w:r w:rsidRPr="003F7925">
        <w:rPr>
          <w:rFonts w:cs="MbSadr (1)" w:hint="cs"/>
          <w:sz w:val="32"/>
          <w:szCs w:val="32"/>
          <w:rtl/>
        </w:rPr>
        <w:t>، وقد تكون العقوبة ماليةً</w:t>
      </w:r>
      <w:r w:rsidRPr="003F7925">
        <w:rPr>
          <w:rFonts w:hint="cs"/>
          <w:sz w:val="32"/>
          <w:szCs w:val="32"/>
          <w:rtl/>
        </w:rPr>
        <w:t> </w:t>
      </w:r>
      <w:r w:rsidRPr="003F7925">
        <w:rPr>
          <w:rFonts w:cs="MbSadr (1)" w:hint="cs"/>
          <w:sz w:val="32"/>
          <w:szCs w:val="32"/>
          <w:rtl/>
        </w:rPr>
        <w:t xml:space="preserve">، كإطعام </w:t>
      </w:r>
      <w:r w:rsidRPr="003F7925">
        <w:rPr>
          <w:rFonts w:cs="MbSadr (1)"/>
          <w:sz w:val="32"/>
          <w:szCs w:val="32"/>
          <w:rtl/>
        </w:rPr>
        <w:t>ع</w:t>
      </w:r>
      <w:r w:rsidRPr="003F7925">
        <w:rPr>
          <w:rFonts w:cs="MbSadr (1)" w:hint="cs"/>
          <w:sz w:val="32"/>
          <w:szCs w:val="32"/>
          <w:rtl/>
        </w:rPr>
        <w:t>دد معيّن من المساكين أو كسوتهم</w:t>
      </w:r>
      <w:r w:rsidRPr="003F7925">
        <w:rPr>
          <w:rFonts w:hint="cs"/>
          <w:sz w:val="32"/>
          <w:szCs w:val="32"/>
          <w:rtl/>
        </w:rPr>
        <w:t> </w:t>
      </w:r>
      <w:r w:rsidRPr="003F7925">
        <w:rPr>
          <w:rFonts w:cs="MbSadr (1)" w:hint="cs"/>
          <w:sz w:val="32"/>
          <w:szCs w:val="32"/>
          <w:rtl/>
        </w:rPr>
        <w:t>، وقد تكون نفسيةً</w:t>
      </w:r>
      <w:r w:rsidRPr="003F7925">
        <w:rPr>
          <w:rFonts w:hint="cs"/>
          <w:sz w:val="32"/>
          <w:szCs w:val="32"/>
          <w:rtl/>
        </w:rPr>
        <w:t> </w:t>
      </w:r>
      <w:r w:rsidRPr="003F7925">
        <w:rPr>
          <w:rFonts w:cs="MbSadr (1)" w:hint="cs"/>
          <w:sz w:val="32"/>
          <w:szCs w:val="32"/>
          <w:rtl/>
        </w:rPr>
        <w:t>، كالصيام</w:t>
      </w:r>
      <w:r w:rsidRPr="003F7925">
        <w:rPr>
          <w:rFonts w:hint="cs"/>
          <w:sz w:val="32"/>
          <w:szCs w:val="32"/>
          <w:rtl/>
        </w:rPr>
        <w:t> </w:t>
      </w:r>
      <w:r w:rsidRPr="003F7925">
        <w:rPr>
          <w:rFonts w:cs="MbSadr (1)" w:hint="cs"/>
          <w:sz w:val="32"/>
          <w:szCs w:val="32"/>
          <w:rtl/>
        </w:rPr>
        <w:t xml:space="preserve">، والكفّ بعض </w:t>
      </w:r>
      <w:r w:rsidRPr="003F7925">
        <w:rPr>
          <w:rFonts w:cs="MbSadr (1)"/>
          <w:sz w:val="32"/>
          <w:szCs w:val="32"/>
          <w:rtl/>
        </w:rPr>
        <w:t>ا</w:t>
      </w:r>
      <w:r w:rsidRPr="003F7925">
        <w:rPr>
          <w:rFonts w:cs="MbSadr (1)" w:hint="cs"/>
          <w:sz w:val="32"/>
          <w:szCs w:val="32"/>
          <w:rtl/>
        </w:rPr>
        <w:t>لوقت عن الطيبات وضرورات الحياة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كلّ كفّارة تعتبر عبادة</w:t>
      </w:r>
      <w:r w:rsidRPr="003F7925">
        <w:rPr>
          <w:rFonts w:hint="cs"/>
          <w:sz w:val="32"/>
          <w:szCs w:val="32"/>
          <w:rtl/>
        </w:rPr>
        <w:t> </w:t>
      </w:r>
      <w:r w:rsidRPr="003F7925">
        <w:rPr>
          <w:rFonts w:cs="MbSadr (1)" w:hint="cs"/>
          <w:sz w:val="32"/>
          <w:szCs w:val="32"/>
          <w:rtl/>
        </w:rPr>
        <w:t>، ويجب أن يؤتى بها بنية القربة</w:t>
      </w:r>
      <w:r w:rsidRPr="003F7925">
        <w:rPr>
          <w:rFonts w:hint="cs"/>
          <w:sz w:val="32"/>
          <w:szCs w:val="32"/>
          <w:rtl/>
        </w:rPr>
        <w:t> </w:t>
      </w:r>
      <w:r w:rsidRPr="003F7925">
        <w:rPr>
          <w:rFonts w:cs="MbSadr (1)" w:hint="cs"/>
          <w:sz w:val="32"/>
          <w:szCs w:val="32"/>
          <w:rtl/>
        </w:rPr>
        <w:t xml:space="preserve">، ولا تصحّ إلاّ من </w:t>
      </w:r>
      <w:r w:rsidRPr="003F7925">
        <w:rPr>
          <w:rFonts w:cs="MbSadr (1)"/>
          <w:sz w:val="32"/>
          <w:szCs w:val="32"/>
          <w:rtl/>
        </w:rPr>
        <w:t>ا</w:t>
      </w:r>
      <w:r w:rsidRPr="003F7925">
        <w:rPr>
          <w:rFonts w:cs="MbSadr (1)" w:hint="cs"/>
          <w:sz w:val="32"/>
          <w:szCs w:val="32"/>
          <w:rtl/>
        </w:rPr>
        <w:t>لمسلم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2 )</w:t>
      </w:r>
      <w:r w:rsidRPr="003F7925">
        <w:rPr>
          <w:rFonts w:cs="MbSadr (1)"/>
          <w:sz w:val="32"/>
          <w:szCs w:val="32"/>
          <w:rtl/>
        </w:rPr>
        <w:t xml:space="preserve"> </w:t>
      </w:r>
      <w:r w:rsidRPr="003F7925">
        <w:rPr>
          <w:rFonts w:cs="MbSadr (1)" w:hint="cs"/>
          <w:sz w:val="32"/>
          <w:szCs w:val="32"/>
          <w:rtl/>
        </w:rPr>
        <w:t xml:space="preserve">كما يجب في الكفّارة أن يقصد المكلّف بها التكفير عن ذنبه الذي كان </w:t>
      </w:r>
      <w:r w:rsidRPr="003F7925">
        <w:rPr>
          <w:rFonts w:cs="MbSadr (1)"/>
          <w:sz w:val="32"/>
          <w:szCs w:val="32"/>
          <w:rtl/>
        </w:rPr>
        <w:t>س</w:t>
      </w:r>
      <w:r w:rsidRPr="003F7925">
        <w:rPr>
          <w:rFonts w:cs="MbSadr (1)" w:hint="cs"/>
          <w:sz w:val="32"/>
          <w:szCs w:val="32"/>
          <w:rtl/>
        </w:rPr>
        <w:t>بباً في وجوب تلك الكفّارة عليه</w:t>
      </w:r>
      <w:r w:rsidRPr="003F7925">
        <w:rPr>
          <w:rFonts w:hint="cs"/>
          <w:sz w:val="32"/>
          <w:szCs w:val="32"/>
          <w:rtl/>
        </w:rPr>
        <w:t> </w:t>
      </w:r>
      <w:r w:rsidRPr="003F7925">
        <w:rPr>
          <w:rFonts w:cs="MbSadr (1)" w:hint="cs"/>
          <w:sz w:val="32"/>
          <w:szCs w:val="32"/>
          <w:rtl/>
        </w:rPr>
        <w:t xml:space="preserve">، فإذا اجتمعت عليه كفّارات متعدّدة وجب أن </w:t>
      </w:r>
      <w:r w:rsidRPr="003F7925">
        <w:rPr>
          <w:rFonts w:cs="MbSadr (1)"/>
          <w:sz w:val="32"/>
          <w:szCs w:val="32"/>
          <w:rtl/>
        </w:rPr>
        <w:t>ي</w:t>
      </w:r>
      <w:r w:rsidRPr="003F7925">
        <w:rPr>
          <w:rFonts w:cs="MbSadr (1)" w:hint="cs"/>
          <w:sz w:val="32"/>
          <w:szCs w:val="32"/>
          <w:rtl/>
        </w:rPr>
        <w:t>عيّن كلّ واحدة منها عند أدائها</w:t>
      </w:r>
      <w:r w:rsidRPr="003F7925">
        <w:rPr>
          <w:rFonts w:hint="cs"/>
          <w:sz w:val="32"/>
          <w:szCs w:val="32"/>
          <w:rtl/>
        </w:rPr>
        <w:t> </w:t>
      </w:r>
      <w:r w:rsidRPr="003F7925">
        <w:rPr>
          <w:rFonts w:cs="MbSadr (1)" w:hint="cs"/>
          <w:sz w:val="32"/>
          <w:szCs w:val="32"/>
          <w:rtl/>
        </w:rPr>
        <w:t xml:space="preserve">، سواء كانت تلك الكفّارات متماثلة ـ كما لو كرّر </w:t>
      </w:r>
      <w:r w:rsidRPr="003F7925">
        <w:rPr>
          <w:rFonts w:cs="MbSadr (1)"/>
          <w:sz w:val="32"/>
          <w:szCs w:val="32"/>
          <w:rtl/>
        </w:rPr>
        <w:t>ذ</w:t>
      </w:r>
      <w:r w:rsidRPr="003F7925">
        <w:rPr>
          <w:rFonts w:cs="MbSadr (1)" w:hint="cs"/>
          <w:sz w:val="32"/>
          <w:szCs w:val="32"/>
          <w:rtl/>
        </w:rPr>
        <w:t>نباً واحداً مرّات عديدة ـ أو متغايرةً</w:t>
      </w:r>
      <w:r w:rsidRPr="003F7925">
        <w:rPr>
          <w:rFonts w:hint="cs"/>
          <w:sz w:val="32"/>
          <w:szCs w:val="32"/>
          <w:rtl/>
        </w:rPr>
        <w:t> </w:t>
      </w:r>
      <w:r w:rsidRPr="003F7925">
        <w:rPr>
          <w:rFonts w:cs="MbSadr (1)" w:hint="cs"/>
          <w:sz w:val="32"/>
          <w:szCs w:val="32"/>
          <w:rtl/>
        </w:rPr>
        <w:t xml:space="preserve">، كما لو ترتّبت عليه كفّارات من أنواع شتّى </w:t>
      </w:r>
      <w:r w:rsidRPr="003F7925">
        <w:rPr>
          <w:rFonts w:cs="MbSadr (1)"/>
          <w:sz w:val="32"/>
          <w:szCs w:val="32"/>
          <w:rtl/>
        </w:rPr>
        <w:t>ب</w:t>
      </w:r>
      <w:r w:rsidRPr="003F7925">
        <w:rPr>
          <w:rFonts w:cs="MbSadr (1)" w:hint="cs"/>
          <w:sz w:val="32"/>
          <w:szCs w:val="32"/>
          <w:rtl/>
        </w:rPr>
        <w:t>أسباب مختلفة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(734)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أنواع الكفّارات وأسبابها </w:t>
      </w:r>
      <w:r w:rsidRPr="004E0C19">
        <w:rPr>
          <w:sz w:val="32"/>
          <w:szCs w:val="32"/>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أ</w:t>
      </w:r>
      <w:r w:rsidRPr="003F7925">
        <w:rPr>
          <w:rFonts w:hint="cs"/>
          <w:sz w:val="32"/>
          <w:szCs w:val="32"/>
          <w:rtl/>
        </w:rPr>
        <w:t> </w:t>
      </w:r>
      <w:r w:rsidRPr="003F7925">
        <w:rPr>
          <w:rFonts w:cs="MbSadr (1)" w:hint="cs"/>
          <w:sz w:val="32"/>
          <w:szCs w:val="32"/>
          <w:rtl/>
        </w:rPr>
        <w:t>) من أفطر يوماً من شهر رمضان متعمّداً وجبت عليه الكفّارة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كما </w:t>
      </w:r>
      <w:r w:rsidRPr="003F7925">
        <w:rPr>
          <w:rFonts w:cs="MbSadr (1)"/>
          <w:sz w:val="32"/>
          <w:szCs w:val="32"/>
          <w:rtl/>
        </w:rPr>
        <w:t>ت</w:t>
      </w:r>
      <w:r w:rsidRPr="003F7925">
        <w:rPr>
          <w:rFonts w:cs="MbSadr (1)" w:hint="cs"/>
          <w:sz w:val="32"/>
          <w:szCs w:val="32"/>
          <w:rtl/>
        </w:rPr>
        <w:t>قدم في الصيام</w:t>
      </w:r>
      <w:r w:rsidRPr="003F7925">
        <w:rPr>
          <w:rFonts w:hint="cs"/>
          <w:sz w:val="32"/>
          <w:szCs w:val="32"/>
          <w:rtl/>
        </w:rPr>
        <w:t> </w:t>
      </w:r>
      <w:r w:rsidRPr="003F7925">
        <w:rPr>
          <w:rFonts w:cs="MbSadr (1)" w:hint="cs"/>
          <w:sz w:val="32"/>
          <w:szCs w:val="32"/>
          <w:rtl/>
        </w:rPr>
        <w:t xml:space="preserve">. والكفّارة هي : أن يختار القيام بأحد اُمور ثلاثة : عتق رقبة مؤمنة </w:t>
      </w:r>
      <w:r w:rsidRPr="003F7925">
        <w:rPr>
          <w:rFonts w:cs="MbSadr (1)"/>
          <w:sz w:val="32"/>
          <w:szCs w:val="32"/>
          <w:rtl/>
        </w:rPr>
        <w:t>(</w:t>
      </w:r>
      <w:r w:rsidRPr="003F7925">
        <w:rPr>
          <w:rFonts w:hint="cs"/>
          <w:sz w:val="32"/>
          <w:szCs w:val="32"/>
          <w:rtl/>
        </w:rPr>
        <w:t> </w:t>
      </w:r>
      <w:r w:rsidRPr="003F7925">
        <w:rPr>
          <w:rFonts w:cs="MbSadr (1)" w:hint="cs"/>
          <w:sz w:val="32"/>
          <w:szCs w:val="32"/>
          <w:rtl/>
        </w:rPr>
        <w:t>أي مسلمة</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أو صيام شهرين</w:t>
      </w:r>
      <w:r w:rsidRPr="003F7925">
        <w:rPr>
          <w:rFonts w:hint="cs"/>
          <w:sz w:val="32"/>
          <w:szCs w:val="32"/>
          <w:rtl/>
        </w:rPr>
        <w:t> </w:t>
      </w:r>
      <w:r w:rsidRPr="003F7925">
        <w:rPr>
          <w:rFonts w:cs="MbSadr (1)" w:hint="cs"/>
          <w:sz w:val="32"/>
          <w:szCs w:val="32"/>
          <w:rtl/>
        </w:rPr>
        <w:t>، أو إطعام ستّين مسكيناً</w:t>
      </w:r>
      <w:r w:rsidRPr="003F7925">
        <w:rPr>
          <w:rFonts w:hint="cs"/>
          <w:sz w:val="32"/>
          <w:szCs w:val="32"/>
          <w:rtl/>
        </w:rPr>
        <w:t> </w:t>
      </w:r>
      <w:r w:rsidRPr="003F7925">
        <w:rPr>
          <w:rFonts w:cs="MbSadr (1)" w:hint="cs"/>
          <w:sz w:val="32"/>
          <w:szCs w:val="32"/>
          <w:rtl/>
        </w:rPr>
        <w:t xml:space="preserve">، فأيّ واحد من هذه </w:t>
      </w:r>
      <w:r w:rsidRPr="003F7925">
        <w:rPr>
          <w:rFonts w:cs="MbSadr (1)"/>
          <w:sz w:val="32"/>
          <w:szCs w:val="32"/>
          <w:rtl/>
        </w:rPr>
        <w:t>ا</w:t>
      </w:r>
      <w:r w:rsidRPr="003F7925">
        <w:rPr>
          <w:rFonts w:cs="MbSadr (1)" w:hint="cs"/>
          <w:sz w:val="32"/>
          <w:szCs w:val="32"/>
          <w:rtl/>
        </w:rPr>
        <w:t>لاُمور أتى به كفاه وكان تكفيراً عن ذنبه</w:t>
      </w:r>
      <w:r w:rsidRPr="003F7925">
        <w:rPr>
          <w:rFonts w:hint="cs"/>
          <w:sz w:val="32"/>
          <w:szCs w:val="32"/>
          <w:rtl/>
        </w:rPr>
        <w:t> </w:t>
      </w:r>
      <w:r w:rsidRPr="003F7925">
        <w:rPr>
          <w:rFonts w:cs="MbSadr (1)" w:hint="cs"/>
          <w:sz w:val="32"/>
          <w:szCs w:val="32"/>
          <w:rtl/>
        </w:rPr>
        <w:t xml:space="preserve">. وتسمّى هذه الكفارة من أجل ذلك </w:t>
      </w:r>
      <w:r w:rsidRPr="003F7925">
        <w:rPr>
          <w:rFonts w:cs="MbSadr (1)"/>
          <w:sz w:val="32"/>
          <w:szCs w:val="32"/>
          <w:rtl/>
        </w:rPr>
        <w:t>ب</w:t>
      </w:r>
      <w:r w:rsidRPr="003F7925">
        <w:rPr>
          <w:rFonts w:cs="MbSadr (1)" w:hint="cs"/>
          <w:sz w:val="32"/>
          <w:szCs w:val="32"/>
          <w:rtl/>
        </w:rPr>
        <w:t>الكفّارة المخيَّرة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المكلّف فيها بالخيار بين ثلاثة أشياء</w:t>
      </w:r>
      <w:r w:rsidRPr="003F7925">
        <w:rPr>
          <w:rFonts w:hint="cs"/>
          <w:sz w:val="32"/>
          <w:szCs w:val="32"/>
          <w:rtl/>
        </w:rPr>
        <w:t> </w:t>
      </w:r>
      <w:r w:rsidRPr="003F7925">
        <w:rPr>
          <w:rFonts w:cs="MbSadr (1)" w:hint="cs"/>
          <w:sz w:val="32"/>
          <w:szCs w:val="32"/>
          <w:rtl/>
        </w:rPr>
        <w:t xml:space="preserve">، وكلّ كفّارة من هذا </w:t>
      </w:r>
      <w:r w:rsidRPr="003F7925">
        <w:rPr>
          <w:rFonts w:cs="MbSadr (1)"/>
          <w:sz w:val="32"/>
          <w:szCs w:val="32"/>
          <w:rtl/>
        </w:rPr>
        <w:t>ا</w:t>
      </w:r>
      <w:r w:rsidRPr="003F7925">
        <w:rPr>
          <w:rFonts w:cs="MbSadr (1)" w:hint="cs"/>
          <w:sz w:val="32"/>
          <w:szCs w:val="32"/>
          <w:rtl/>
        </w:rPr>
        <w:t>لقبيل يطلق عليها اسم الكفّارة المخيّرة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4 )</w:t>
      </w:r>
      <w:r w:rsidRPr="003F7925">
        <w:rPr>
          <w:rFonts w:cs="MbSadr (1)"/>
          <w:sz w:val="32"/>
          <w:szCs w:val="32"/>
          <w:rtl/>
        </w:rPr>
        <w:t xml:space="preserve"> </w:t>
      </w:r>
      <w:r w:rsidRPr="003F7925">
        <w:rPr>
          <w:rFonts w:cs="MbSadr (1)" w:hint="cs"/>
          <w:sz w:val="32"/>
          <w:szCs w:val="32"/>
          <w:rtl/>
        </w:rPr>
        <w:t>وتتعدّد هذه الكفّارة بعدد الأيام التي أفطرها من شهر رمضان</w:t>
      </w:r>
      <w:r w:rsidRPr="003F7925">
        <w:rPr>
          <w:rFonts w:hint="cs"/>
          <w:sz w:val="32"/>
          <w:szCs w:val="32"/>
          <w:rtl/>
        </w:rPr>
        <w:t> </w:t>
      </w:r>
      <w:r w:rsidRPr="003F7925">
        <w:rPr>
          <w:rFonts w:cs="MbSadr (1)" w:hint="cs"/>
          <w:sz w:val="32"/>
          <w:szCs w:val="32"/>
          <w:rtl/>
        </w:rPr>
        <w:t xml:space="preserve">. وأمّا </w:t>
      </w:r>
      <w:r w:rsidRPr="003F7925">
        <w:rPr>
          <w:rFonts w:cs="MbSadr (1)"/>
          <w:sz w:val="32"/>
          <w:szCs w:val="32"/>
          <w:rtl/>
        </w:rPr>
        <w:t>إ</w:t>
      </w:r>
      <w:r w:rsidRPr="003F7925">
        <w:rPr>
          <w:rFonts w:cs="MbSadr (1)" w:hint="cs"/>
          <w:sz w:val="32"/>
          <w:szCs w:val="32"/>
          <w:rtl/>
        </w:rPr>
        <w:t xml:space="preserve">ذا استعمل المفطر في يوم واحد مرّتين بأن أكل طعاماً ثمّ شرب ماءً فليس عليه </w:t>
      </w:r>
      <w:r w:rsidRPr="003F7925">
        <w:rPr>
          <w:rFonts w:cs="MbSadr (1)"/>
          <w:sz w:val="32"/>
          <w:szCs w:val="32"/>
          <w:rtl/>
        </w:rPr>
        <w:t>إ</w:t>
      </w:r>
      <w:r w:rsidRPr="003F7925">
        <w:rPr>
          <w:rFonts w:cs="MbSadr (1)" w:hint="cs"/>
          <w:sz w:val="32"/>
          <w:szCs w:val="32"/>
          <w:rtl/>
        </w:rPr>
        <w:t>لاّ كفّارة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5 )</w:t>
      </w:r>
      <w:r w:rsidRPr="003F7925">
        <w:rPr>
          <w:rFonts w:cs="MbSadr (1)"/>
          <w:sz w:val="32"/>
          <w:szCs w:val="32"/>
          <w:rtl/>
        </w:rPr>
        <w:t xml:space="preserve"> </w:t>
      </w:r>
      <w:r w:rsidRPr="003F7925">
        <w:rPr>
          <w:rFonts w:cs="MbSadr (1)" w:hint="cs"/>
          <w:sz w:val="32"/>
          <w:szCs w:val="32"/>
          <w:rtl/>
        </w:rPr>
        <w:t xml:space="preserve">ويستثنى من ذلك ما إذا جامع أو استمنى مرّتين فإنّ عليه حينئذ </w:t>
      </w:r>
      <w:r w:rsidRPr="003F7925">
        <w:rPr>
          <w:rFonts w:cs="MbSadr (1)"/>
          <w:sz w:val="32"/>
          <w:szCs w:val="32"/>
          <w:rtl/>
        </w:rPr>
        <w:t>ك</w:t>
      </w:r>
      <w:r w:rsidRPr="003F7925">
        <w:rPr>
          <w:rFonts w:cs="MbSadr (1)" w:hint="cs"/>
          <w:sz w:val="32"/>
          <w:szCs w:val="32"/>
          <w:rtl/>
        </w:rPr>
        <w:t>فّارتين</w:t>
      </w:r>
      <w:r w:rsidRPr="003F7925">
        <w:rPr>
          <w:rFonts w:hint="cs"/>
          <w:sz w:val="32"/>
          <w:szCs w:val="32"/>
          <w:rtl/>
        </w:rPr>
        <w:t> </w:t>
      </w:r>
      <w:r w:rsidRPr="003F7925">
        <w:rPr>
          <w:rFonts w:cs="MbSadr (1)" w:hint="cs"/>
          <w:sz w:val="32"/>
          <w:szCs w:val="32"/>
          <w:rtl/>
        </w:rPr>
        <w:t xml:space="preserve">، وكذلك الأمر إذا جامع أو استمنى مرّةً واحدةً بعد أن مارس غير ذلك من </w:t>
      </w:r>
      <w:r w:rsidRPr="003F7925">
        <w:rPr>
          <w:rFonts w:cs="MbSadr (1)"/>
          <w:sz w:val="32"/>
          <w:szCs w:val="32"/>
          <w:rtl/>
        </w:rPr>
        <w:t>ا</w:t>
      </w:r>
      <w:r w:rsidRPr="003F7925">
        <w:rPr>
          <w:rFonts w:cs="MbSadr (1)" w:hint="cs"/>
          <w:sz w:val="32"/>
          <w:szCs w:val="32"/>
          <w:rtl/>
        </w:rPr>
        <w:t>لمفطرات فإنّ عليه كفّارتين أيضاً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6 )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ب</w:t>
      </w:r>
      <w:r w:rsidRPr="003F7925">
        <w:rPr>
          <w:rFonts w:hint="cs"/>
          <w:sz w:val="32"/>
          <w:szCs w:val="32"/>
          <w:rtl/>
        </w:rPr>
        <w:t> </w:t>
      </w:r>
      <w:r w:rsidRPr="003F7925">
        <w:rPr>
          <w:rFonts w:cs="MbSadr (1)" w:hint="cs"/>
          <w:sz w:val="32"/>
          <w:szCs w:val="32"/>
          <w:rtl/>
        </w:rPr>
        <w:t xml:space="preserve">) من عاهد الله تعالى على شيء بصورة صحيحة ـ على ما يأتي </w:t>
      </w:r>
      <w:r w:rsidRPr="003F7925">
        <w:rPr>
          <w:rFonts w:cs="MbSadr (1)"/>
          <w:sz w:val="32"/>
          <w:szCs w:val="32"/>
          <w:rtl/>
        </w:rPr>
        <w:t>ف</w:t>
      </w:r>
      <w:r w:rsidRPr="003F7925">
        <w:rPr>
          <w:rFonts w:cs="MbSadr (1)" w:hint="cs"/>
          <w:sz w:val="32"/>
          <w:szCs w:val="32"/>
          <w:rtl/>
        </w:rPr>
        <w:t xml:space="preserve">ي القسم الثالث من هذا الكتاب إن شاء الله تعالى ـ ثمّ خالف عهده فعليه أن </w:t>
      </w:r>
      <w:r w:rsidRPr="003F7925">
        <w:rPr>
          <w:rFonts w:cs="MbSadr (1)"/>
          <w:sz w:val="32"/>
          <w:szCs w:val="32"/>
          <w:rtl/>
        </w:rPr>
        <w:t>ي</w:t>
      </w:r>
      <w:r w:rsidRPr="003F7925">
        <w:rPr>
          <w:rFonts w:cs="MbSadr (1)" w:hint="cs"/>
          <w:sz w:val="32"/>
          <w:szCs w:val="32"/>
          <w:rtl/>
        </w:rPr>
        <w:t>كفّر</w:t>
      </w:r>
      <w:r w:rsidRPr="003F7925">
        <w:rPr>
          <w:rFonts w:hint="cs"/>
          <w:sz w:val="32"/>
          <w:szCs w:val="32"/>
          <w:rtl/>
        </w:rPr>
        <w:t> </w:t>
      </w:r>
      <w:r w:rsidRPr="003F7925">
        <w:rPr>
          <w:rFonts w:cs="MbSadr (1)" w:hint="cs"/>
          <w:sz w:val="32"/>
          <w:szCs w:val="32"/>
          <w:rtl/>
        </w:rPr>
        <w:t>، وكفّارته نفس الكفّارة السابقة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7 )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ج</w:t>
      </w:r>
      <w:r w:rsidRPr="003F7925">
        <w:rPr>
          <w:rFonts w:hint="cs"/>
          <w:sz w:val="32"/>
          <w:szCs w:val="32"/>
          <w:rtl/>
        </w:rPr>
        <w:t> </w:t>
      </w:r>
      <w:r w:rsidRPr="003F7925">
        <w:rPr>
          <w:rFonts w:cs="MbSadr (1)" w:hint="cs"/>
          <w:sz w:val="32"/>
          <w:szCs w:val="32"/>
          <w:rtl/>
        </w:rPr>
        <w:t xml:space="preserve">) من نذر لله تعالى شيئاً بصورة صحيحة ـ على ما يأتي في القسم </w:t>
      </w:r>
      <w:r w:rsidRPr="003F7925">
        <w:rPr>
          <w:rFonts w:cs="MbSadr (1)"/>
          <w:sz w:val="32"/>
          <w:szCs w:val="32"/>
          <w:rtl/>
        </w:rPr>
        <w:t>ا</w:t>
      </w:r>
      <w:r w:rsidRPr="003F7925">
        <w:rPr>
          <w:rFonts w:cs="MbSadr (1)" w:hint="cs"/>
          <w:sz w:val="32"/>
          <w:szCs w:val="32"/>
          <w:rtl/>
        </w:rPr>
        <w:t>لثالث ـ ثمّ خالف نذره فعليه أن يكفّر</w:t>
      </w:r>
      <w:r w:rsidRPr="003F7925">
        <w:rPr>
          <w:rFonts w:hint="cs"/>
          <w:sz w:val="32"/>
          <w:szCs w:val="32"/>
          <w:rtl/>
        </w:rPr>
        <w:t> </w:t>
      </w:r>
      <w:r w:rsidRPr="003F7925">
        <w:rPr>
          <w:rFonts w:cs="MbSadr (1)" w:hint="cs"/>
          <w:sz w:val="32"/>
          <w:szCs w:val="32"/>
          <w:rtl/>
        </w:rPr>
        <w:t xml:space="preserve">، ويكفيه تكفيراً أن يعتق رقبةً أو يطعم ستّين </w:t>
      </w:r>
      <w:r w:rsidRPr="003F7925">
        <w:rPr>
          <w:rFonts w:cs="MbSadr (1)"/>
          <w:sz w:val="32"/>
          <w:szCs w:val="32"/>
          <w:rtl/>
        </w:rPr>
        <w:t>م</w:t>
      </w:r>
      <w:r w:rsidRPr="003F7925">
        <w:rPr>
          <w:rFonts w:cs="MbSadr (1)" w:hint="cs"/>
          <w:sz w:val="32"/>
          <w:szCs w:val="32"/>
          <w:rtl/>
        </w:rPr>
        <w:t>سكيناً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8 )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د</w:t>
      </w:r>
      <w:r w:rsidRPr="003F7925">
        <w:rPr>
          <w:rFonts w:hint="cs"/>
          <w:sz w:val="32"/>
          <w:szCs w:val="32"/>
          <w:rtl/>
        </w:rPr>
        <w:t> </w:t>
      </w:r>
      <w:r w:rsidRPr="003F7925">
        <w:rPr>
          <w:rFonts w:cs="MbSadr (1)" w:hint="cs"/>
          <w:sz w:val="32"/>
          <w:szCs w:val="32"/>
          <w:rtl/>
        </w:rPr>
        <w:t xml:space="preserve">) من أقسم بالله يميناً بصورة صحيحة ثم خالفه وجب عليه أن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كفّر</w:t>
      </w:r>
      <w:r w:rsidRPr="003F7925">
        <w:rPr>
          <w:rFonts w:hint="cs"/>
          <w:sz w:val="32"/>
          <w:szCs w:val="32"/>
          <w:rtl/>
        </w:rPr>
        <w:t> </w:t>
      </w:r>
      <w:r w:rsidRPr="003F7925">
        <w:rPr>
          <w:rFonts w:cs="MbSadr (1)" w:hint="cs"/>
          <w:sz w:val="32"/>
          <w:szCs w:val="32"/>
          <w:rtl/>
        </w:rPr>
        <w:t>، وكفّارته أن يختار القيام بأحد اُمور ثلاثة : عتق رقبة</w:t>
      </w:r>
      <w:r w:rsidRPr="003F7925">
        <w:rPr>
          <w:rFonts w:hint="cs"/>
          <w:sz w:val="32"/>
          <w:szCs w:val="32"/>
          <w:rtl/>
        </w:rPr>
        <w:t> </w:t>
      </w:r>
      <w:r w:rsidRPr="003F7925">
        <w:rPr>
          <w:rFonts w:cs="MbSadr (1)" w:hint="cs"/>
          <w:sz w:val="32"/>
          <w:szCs w:val="32"/>
          <w:rtl/>
        </w:rPr>
        <w:t xml:space="preserve">، أو إطعام عشرة </w:t>
      </w:r>
      <w:r w:rsidRPr="003F7925">
        <w:rPr>
          <w:rFonts w:cs="MbSadr (1)"/>
          <w:sz w:val="32"/>
          <w:szCs w:val="32"/>
          <w:rtl/>
        </w:rPr>
        <w:t>م</w:t>
      </w:r>
      <w:r w:rsidRPr="003F7925">
        <w:rPr>
          <w:rFonts w:cs="MbSadr (1)" w:hint="cs"/>
          <w:sz w:val="32"/>
          <w:szCs w:val="32"/>
          <w:rtl/>
        </w:rPr>
        <w:t>ساكين</w:t>
      </w:r>
      <w:r w:rsidRPr="003F7925">
        <w:rPr>
          <w:rFonts w:hint="cs"/>
          <w:sz w:val="32"/>
          <w:szCs w:val="32"/>
          <w:rtl/>
        </w:rPr>
        <w:t> </w:t>
      </w:r>
      <w:r w:rsidRPr="003F7925">
        <w:rPr>
          <w:rFonts w:cs="MbSadr (1)" w:hint="cs"/>
          <w:sz w:val="32"/>
          <w:szCs w:val="32"/>
          <w:rtl/>
        </w:rPr>
        <w:t>، أو كسوتهم</w:t>
      </w:r>
      <w:r w:rsidRPr="003F7925">
        <w:rPr>
          <w:rFonts w:hint="cs"/>
          <w:sz w:val="32"/>
          <w:szCs w:val="32"/>
          <w:rtl/>
        </w:rPr>
        <w:t> </w:t>
      </w:r>
      <w:r w:rsidRPr="003F7925">
        <w:rPr>
          <w:rFonts w:cs="MbSadr (1)" w:hint="cs"/>
          <w:sz w:val="32"/>
          <w:szCs w:val="32"/>
          <w:rtl/>
        </w:rPr>
        <w:t>، فإن عجز عن كلّ ذلك صام ثلاثة أيام متواليات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9 )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هـ</w:t>
      </w:r>
      <w:r w:rsidRPr="003F7925">
        <w:rPr>
          <w:rFonts w:hint="cs"/>
          <w:sz w:val="32"/>
          <w:szCs w:val="32"/>
          <w:rtl/>
        </w:rPr>
        <w:t> </w:t>
      </w:r>
      <w:r w:rsidRPr="003F7925">
        <w:rPr>
          <w:rFonts w:cs="MbSadr (1)" w:hint="cs"/>
          <w:sz w:val="32"/>
          <w:szCs w:val="32"/>
          <w:rtl/>
        </w:rPr>
        <w:t xml:space="preserve">) من أقسم بالله يميناً أن لا يواقع زوجته لمدّة لا تقلّ عن أربعة </w:t>
      </w:r>
      <w:r w:rsidRPr="003F7925">
        <w:rPr>
          <w:rFonts w:cs="MbSadr (1)"/>
          <w:sz w:val="32"/>
          <w:szCs w:val="32"/>
          <w:rtl/>
        </w:rPr>
        <w:t>أ</w:t>
      </w:r>
      <w:r w:rsidRPr="003F7925">
        <w:rPr>
          <w:rFonts w:cs="MbSadr (1)" w:hint="cs"/>
          <w:sz w:val="32"/>
          <w:szCs w:val="32"/>
          <w:rtl/>
        </w:rPr>
        <w:t>شهر وجب عليه أن ينقض يمينه</w:t>
      </w:r>
      <w:r w:rsidRPr="003F7925">
        <w:rPr>
          <w:rFonts w:hint="cs"/>
          <w:sz w:val="32"/>
          <w:szCs w:val="32"/>
          <w:rtl/>
        </w:rPr>
        <w:t> </w:t>
      </w:r>
      <w:r w:rsidRPr="003F7925">
        <w:rPr>
          <w:rFonts w:cs="MbSadr (1)" w:hint="cs"/>
          <w:sz w:val="32"/>
          <w:szCs w:val="32"/>
          <w:rtl/>
        </w:rPr>
        <w:t>، ويعود إلى حياته الخاصّة مع زوجته (</w:t>
      </w:r>
      <w:r w:rsidRPr="003F7925">
        <w:rPr>
          <w:rFonts w:hint="cs"/>
          <w:sz w:val="32"/>
          <w:szCs w:val="32"/>
          <w:rtl/>
        </w:rPr>
        <w:t> </w:t>
      </w:r>
      <w:r w:rsidRPr="003F7925">
        <w:rPr>
          <w:rFonts w:cs="MbSadr (1)" w:hint="cs"/>
          <w:sz w:val="32"/>
          <w:szCs w:val="32"/>
          <w:rtl/>
        </w:rPr>
        <w:t xml:space="preserve">على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أتي في القسم الثالث من هذا الكتاب إن شاء الله تعالى</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ويسمّى ذلك </w:t>
      </w:r>
      <w:r w:rsidRPr="003F7925">
        <w:rPr>
          <w:rFonts w:cs="MbSadr (1)"/>
          <w:sz w:val="32"/>
          <w:szCs w:val="32"/>
          <w:rtl/>
        </w:rPr>
        <w:t>ب</w:t>
      </w:r>
      <w:r w:rsidRPr="003F7925">
        <w:rPr>
          <w:rFonts w:cs="MbSadr (1)" w:hint="cs"/>
          <w:sz w:val="32"/>
          <w:szCs w:val="32"/>
          <w:rtl/>
        </w:rPr>
        <w:t>الإيلاء</w:t>
      </w:r>
      <w:r w:rsidRPr="003F7925">
        <w:rPr>
          <w:rFonts w:hint="cs"/>
          <w:sz w:val="32"/>
          <w:szCs w:val="32"/>
          <w:rtl/>
        </w:rPr>
        <w:t> </w:t>
      </w:r>
      <w:r w:rsidRPr="003F7925">
        <w:rPr>
          <w:rFonts w:cs="MbSadr (1)" w:hint="cs"/>
          <w:sz w:val="32"/>
          <w:szCs w:val="32"/>
          <w:rtl/>
        </w:rPr>
        <w:t xml:space="preserve">، فإذا نقض الزوج يمينه هذا وعاد إلى معاشرة زوجته وجبت عليه </w:t>
      </w:r>
      <w:r w:rsidRPr="003F7925">
        <w:rPr>
          <w:rFonts w:cs="MbSadr (1)"/>
          <w:sz w:val="32"/>
          <w:szCs w:val="32"/>
          <w:rtl/>
        </w:rPr>
        <w:t>ا</w:t>
      </w:r>
      <w:r w:rsidRPr="003F7925">
        <w:rPr>
          <w:rFonts w:cs="MbSadr (1)" w:hint="cs"/>
          <w:sz w:val="32"/>
          <w:szCs w:val="32"/>
          <w:rtl/>
        </w:rPr>
        <w:t>لكفّارة</w:t>
      </w:r>
      <w:r w:rsidRPr="003F7925">
        <w:rPr>
          <w:rFonts w:hint="cs"/>
          <w:sz w:val="32"/>
          <w:szCs w:val="32"/>
          <w:rtl/>
        </w:rPr>
        <w:t> </w:t>
      </w:r>
      <w:r w:rsidRPr="003F7925">
        <w:rPr>
          <w:rFonts w:cs="MbSadr (1)" w:hint="cs"/>
          <w:sz w:val="32"/>
          <w:szCs w:val="32"/>
          <w:rtl/>
        </w:rPr>
        <w:t>، وهي نفس كفّارة اليمين الآنفة الذكر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10 )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و</w:t>
      </w:r>
      <w:r w:rsidRPr="003F7925">
        <w:rPr>
          <w:rFonts w:hint="cs"/>
          <w:sz w:val="32"/>
          <w:szCs w:val="32"/>
          <w:rtl/>
        </w:rPr>
        <w:t> </w:t>
      </w:r>
      <w:r w:rsidRPr="003F7925">
        <w:rPr>
          <w:rFonts w:cs="MbSadr (1)" w:hint="cs"/>
          <w:sz w:val="32"/>
          <w:szCs w:val="32"/>
          <w:rtl/>
        </w:rPr>
        <w:t>) إذا قال الزوج لزوجته : «</w:t>
      </w:r>
      <w:r w:rsidRPr="003F7925">
        <w:rPr>
          <w:rFonts w:hint="cs"/>
          <w:sz w:val="32"/>
          <w:szCs w:val="32"/>
          <w:rtl/>
        </w:rPr>
        <w:t> </w:t>
      </w:r>
      <w:r w:rsidRPr="003F7925">
        <w:rPr>
          <w:rFonts w:cs="MbSadr (1)" w:hint="cs"/>
          <w:sz w:val="32"/>
          <w:szCs w:val="32"/>
          <w:rtl/>
        </w:rPr>
        <w:t>أنتِ عَلَي كظهرِ اُمّي</w:t>
      </w:r>
      <w:r w:rsidRPr="003F7925">
        <w:rPr>
          <w:rFonts w:hint="cs"/>
          <w:sz w:val="32"/>
          <w:szCs w:val="32"/>
          <w:rtl/>
        </w:rPr>
        <w:t> </w:t>
      </w:r>
      <w:r w:rsidRPr="003F7925">
        <w:rPr>
          <w:rFonts w:cs="MbSadr (1)" w:hint="cs"/>
          <w:sz w:val="32"/>
          <w:szCs w:val="32"/>
          <w:rtl/>
        </w:rPr>
        <w:t>» سمّي ذلك ظهاراً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إذا توفّرت الشروط الشرعية ـ التي يأتي استعراضها في موضعه من القسم </w:t>
      </w:r>
      <w:r w:rsidRPr="003F7925">
        <w:rPr>
          <w:rFonts w:cs="MbSadr (1)"/>
          <w:sz w:val="32"/>
          <w:szCs w:val="32"/>
          <w:rtl/>
        </w:rPr>
        <w:t>ا</w:t>
      </w:r>
      <w:r w:rsidRPr="003F7925">
        <w:rPr>
          <w:rFonts w:cs="MbSadr (1)" w:hint="cs"/>
          <w:sz w:val="32"/>
          <w:szCs w:val="32"/>
          <w:rtl/>
        </w:rPr>
        <w:t xml:space="preserve">لثاني ـ حرمت عليه </w:t>
      </w:r>
      <w:r w:rsidRPr="003F7925">
        <w:rPr>
          <w:rFonts w:cs="MbSadr (1)" w:hint="cs"/>
          <w:sz w:val="32"/>
          <w:szCs w:val="32"/>
          <w:rtl/>
        </w:rPr>
        <w:lastRenderedPageBreak/>
        <w:t>مقاربة زوجته حتّى يكفّر عن هذا الكلام</w:t>
      </w:r>
      <w:r w:rsidRPr="003F7925">
        <w:rPr>
          <w:rFonts w:hint="cs"/>
          <w:sz w:val="32"/>
          <w:szCs w:val="32"/>
          <w:rtl/>
        </w:rPr>
        <w:t> </w:t>
      </w:r>
      <w:r w:rsidRPr="003F7925">
        <w:rPr>
          <w:rFonts w:cs="MbSadr (1)" w:hint="cs"/>
          <w:sz w:val="32"/>
          <w:szCs w:val="32"/>
          <w:rtl/>
        </w:rPr>
        <w:t xml:space="preserve">، وكفّارته أن يعتق </w:t>
      </w:r>
      <w:r w:rsidRPr="003F7925">
        <w:rPr>
          <w:rFonts w:cs="MbSadr (1)"/>
          <w:sz w:val="32"/>
          <w:szCs w:val="32"/>
          <w:rtl/>
        </w:rPr>
        <w:t>ر</w:t>
      </w:r>
      <w:r w:rsidRPr="003F7925">
        <w:rPr>
          <w:rFonts w:cs="MbSadr (1)" w:hint="cs"/>
          <w:sz w:val="32"/>
          <w:szCs w:val="32"/>
          <w:rtl/>
        </w:rPr>
        <w:t>قبة</w:t>
      </w:r>
      <w:r w:rsidRPr="003F7925">
        <w:rPr>
          <w:rFonts w:hint="cs"/>
          <w:sz w:val="32"/>
          <w:szCs w:val="32"/>
          <w:rtl/>
        </w:rPr>
        <w:t> </w:t>
      </w:r>
      <w:r w:rsidRPr="003F7925">
        <w:rPr>
          <w:rFonts w:cs="MbSadr (1)" w:hint="cs"/>
          <w:sz w:val="32"/>
          <w:szCs w:val="32"/>
          <w:rtl/>
        </w:rPr>
        <w:t>، فإن لم يتيسّر له ذلك صام شهرين</w:t>
      </w:r>
      <w:r w:rsidRPr="003F7925">
        <w:rPr>
          <w:rFonts w:hint="cs"/>
          <w:sz w:val="32"/>
          <w:szCs w:val="32"/>
          <w:rtl/>
        </w:rPr>
        <w:t> </w:t>
      </w:r>
      <w:r w:rsidRPr="003F7925">
        <w:rPr>
          <w:rFonts w:cs="MbSadr (1)" w:hint="cs"/>
          <w:sz w:val="32"/>
          <w:szCs w:val="32"/>
          <w:rtl/>
        </w:rPr>
        <w:t>، فإن لم يتيسّر أطعم ستيّن مسكيناً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تسمّى هذه الكفّارة بالكفّارة المرتّبة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الاختيار لم يترك للمكلف</w:t>
      </w:r>
      <w:r w:rsidRPr="003F7925">
        <w:rPr>
          <w:rFonts w:hint="cs"/>
          <w:sz w:val="32"/>
          <w:szCs w:val="32"/>
          <w:rtl/>
        </w:rPr>
        <w:t> </w:t>
      </w:r>
      <w:r w:rsidRPr="003F7925">
        <w:rPr>
          <w:rFonts w:cs="MbSadr (1)" w:hint="cs"/>
          <w:sz w:val="32"/>
          <w:szCs w:val="32"/>
          <w:rtl/>
        </w:rPr>
        <w:t xml:space="preserve">، بل عيّن له </w:t>
      </w:r>
      <w:r w:rsidRPr="003F7925">
        <w:rPr>
          <w:rFonts w:cs="MbSadr (1)"/>
          <w:sz w:val="32"/>
          <w:szCs w:val="32"/>
          <w:rtl/>
        </w:rPr>
        <w:t>ن</w:t>
      </w:r>
      <w:r w:rsidRPr="003F7925">
        <w:rPr>
          <w:rFonts w:cs="MbSadr (1)" w:hint="cs"/>
          <w:sz w:val="32"/>
          <w:szCs w:val="32"/>
          <w:rtl/>
        </w:rPr>
        <w:t>وع الكفّارة على سبيل الترتيب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11 )</w:t>
      </w:r>
      <w:r w:rsidRPr="003F7925">
        <w:rPr>
          <w:rFonts w:cs="MbSadr (1)"/>
          <w:sz w:val="32"/>
          <w:szCs w:val="32"/>
          <w:rtl/>
        </w:rPr>
        <w:t xml:space="preserve"> (</w:t>
      </w:r>
      <w:r w:rsidRPr="003F7925">
        <w:rPr>
          <w:rFonts w:hint="cs"/>
          <w:sz w:val="32"/>
          <w:szCs w:val="32"/>
          <w:rtl/>
        </w:rPr>
        <w:t> </w:t>
      </w:r>
      <w:r w:rsidRPr="003F7925">
        <w:rPr>
          <w:rFonts w:ascii="MbSadr (1)" w:hAnsi="MbSadr (1)" w:cs="MbSadr (1)" w:hint="cs"/>
          <w:sz w:val="32"/>
          <w:szCs w:val="32"/>
          <w:rtl/>
        </w:rPr>
        <w:t>ز</w:t>
      </w:r>
      <w:r w:rsidRPr="003F7925">
        <w:rPr>
          <w:rFonts w:hint="cs"/>
          <w:sz w:val="32"/>
          <w:szCs w:val="32"/>
          <w:rtl/>
        </w:rPr>
        <w:t> </w:t>
      </w:r>
      <w:r w:rsidRPr="003F7925">
        <w:rPr>
          <w:rFonts w:ascii="MbSadr (1)" w:hAnsi="MbSadr (1)" w:cs="MbSadr (1)" w:hint="cs"/>
          <w:sz w:val="32"/>
          <w:szCs w:val="32"/>
          <w:rtl/>
        </w:rPr>
        <w:t>) إذا قتل الإنسان إنساناً آخر خطأً فعلي</w:t>
      </w:r>
      <w:r w:rsidRPr="003F7925">
        <w:rPr>
          <w:rFonts w:cs="MbSadr (1)" w:hint="cs"/>
          <w:sz w:val="32"/>
          <w:szCs w:val="32"/>
          <w:rtl/>
        </w:rPr>
        <w:t>ه الكفّارة</w:t>
      </w:r>
      <w:r w:rsidRPr="003F7925">
        <w:rPr>
          <w:rFonts w:hint="cs"/>
          <w:sz w:val="32"/>
          <w:szCs w:val="32"/>
          <w:rtl/>
        </w:rPr>
        <w:t> </w:t>
      </w:r>
      <w:r w:rsidRPr="003F7925">
        <w:rPr>
          <w:rFonts w:ascii="MbSadr (1)" w:hAnsi="MbSadr (1)" w:cs="MbSadr (1)" w:hint="cs"/>
          <w:sz w:val="32"/>
          <w:szCs w:val="32"/>
          <w:rtl/>
        </w:rPr>
        <w:t xml:space="preserve">، وهي نفس كفّارة </w:t>
      </w:r>
      <w:r w:rsidRPr="003F7925">
        <w:rPr>
          <w:rFonts w:cs="MbSadr (1)"/>
          <w:sz w:val="32"/>
          <w:szCs w:val="32"/>
          <w:rtl/>
        </w:rPr>
        <w:t>ا</w:t>
      </w:r>
      <w:r w:rsidRPr="003F7925">
        <w:rPr>
          <w:rFonts w:cs="MbSadr (1)" w:hint="cs"/>
          <w:sz w:val="32"/>
          <w:szCs w:val="32"/>
          <w:rtl/>
        </w:rPr>
        <w:t>لظهار المتقدّمة</w:t>
      </w:r>
      <w:r w:rsidRPr="003F7925">
        <w:rPr>
          <w:rFonts w:hint="cs"/>
          <w:sz w:val="32"/>
          <w:szCs w:val="32"/>
          <w:rtl/>
        </w:rPr>
        <w:t> </w:t>
      </w:r>
      <w:r w:rsidRPr="003F7925">
        <w:rPr>
          <w:rFonts w:ascii="MbSadr (1)" w:hAnsi="MbSadr (1)" w:cs="MbSadr (1)" w:hint="cs"/>
          <w:sz w:val="32"/>
          <w:szCs w:val="32"/>
          <w:rtl/>
        </w:rPr>
        <w:t xml:space="preserve">. وإذا اشترك جماعة في هذا الخطأ وجبت هذه الكفّارة على كلّ </w:t>
      </w:r>
      <w:r w:rsidRPr="003F7925">
        <w:rPr>
          <w:rFonts w:cs="MbSadr (1)"/>
          <w:sz w:val="32"/>
          <w:szCs w:val="32"/>
          <w:rtl/>
        </w:rPr>
        <w:t>و</w:t>
      </w:r>
      <w:r w:rsidRPr="003F7925">
        <w:rPr>
          <w:rFonts w:cs="MbSadr (1)" w:hint="cs"/>
          <w:sz w:val="32"/>
          <w:szCs w:val="32"/>
          <w:rtl/>
        </w:rPr>
        <w:t>احد منهم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12 )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ح</w:t>
      </w:r>
      <w:r w:rsidRPr="003F7925">
        <w:rPr>
          <w:rFonts w:hint="cs"/>
          <w:sz w:val="32"/>
          <w:szCs w:val="32"/>
          <w:rtl/>
        </w:rPr>
        <w:t> </w:t>
      </w:r>
      <w:r w:rsidRPr="003F7925">
        <w:rPr>
          <w:rFonts w:cs="MbSadr (1)" w:hint="cs"/>
          <w:sz w:val="32"/>
          <w:szCs w:val="32"/>
          <w:rtl/>
        </w:rPr>
        <w:t xml:space="preserve">) إذا جامع المعتكف امرأةً في اعتكافه بطل اعتكافه ـ كما تقدم </w:t>
      </w:r>
      <w:r w:rsidRPr="003F7925">
        <w:rPr>
          <w:rFonts w:cs="MbSadr (1)"/>
          <w:sz w:val="32"/>
          <w:szCs w:val="32"/>
          <w:rtl/>
        </w:rPr>
        <w:t>ف</w:t>
      </w:r>
      <w:r w:rsidRPr="003F7925">
        <w:rPr>
          <w:rFonts w:cs="MbSadr (1)" w:hint="cs"/>
          <w:sz w:val="32"/>
          <w:szCs w:val="32"/>
          <w:rtl/>
        </w:rPr>
        <w:t>ي الفقرة (</w:t>
      </w:r>
      <w:r w:rsidRPr="003F7925">
        <w:rPr>
          <w:rFonts w:hint="cs"/>
          <w:sz w:val="32"/>
          <w:szCs w:val="32"/>
          <w:rtl/>
        </w:rPr>
        <w:t> </w:t>
      </w:r>
      <w:r w:rsidRPr="003F7925">
        <w:rPr>
          <w:rFonts w:cs="MbSadr (1)" w:hint="cs"/>
          <w:sz w:val="32"/>
          <w:szCs w:val="32"/>
          <w:rtl/>
        </w:rPr>
        <w:t>9</w:t>
      </w:r>
      <w:r w:rsidRPr="003F7925">
        <w:rPr>
          <w:rFonts w:hint="cs"/>
          <w:sz w:val="32"/>
          <w:szCs w:val="32"/>
          <w:rtl/>
        </w:rPr>
        <w:t> </w:t>
      </w:r>
      <w:r w:rsidRPr="003F7925">
        <w:rPr>
          <w:rFonts w:cs="MbSadr (1)" w:hint="cs"/>
          <w:sz w:val="32"/>
          <w:szCs w:val="32"/>
          <w:rtl/>
        </w:rPr>
        <w:t>) من الاعتكاف ـ ووجبت عليه الكفّارة</w:t>
      </w:r>
      <w:r w:rsidRPr="003F7925">
        <w:rPr>
          <w:rFonts w:hint="cs"/>
          <w:sz w:val="32"/>
          <w:szCs w:val="32"/>
          <w:rtl/>
        </w:rPr>
        <w:t> </w:t>
      </w:r>
      <w:r w:rsidRPr="003F7925">
        <w:rPr>
          <w:rFonts w:cs="MbSadr (1)" w:hint="cs"/>
          <w:sz w:val="32"/>
          <w:szCs w:val="32"/>
          <w:rtl/>
        </w:rPr>
        <w:t xml:space="preserve">، والأجدر به احتياطاً </w:t>
      </w:r>
      <w:r w:rsidRPr="003F7925">
        <w:rPr>
          <w:rFonts w:cs="MbSadr (1)"/>
          <w:sz w:val="32"/>
          <w:szCs w:val="32"/>
          <w:rtl/>
        </w:rPr>
        <w:t>و</w:t>
      </w:r>
      <w:r w:rsidRPr="003F7925">
        <w:rPr>
          <w:rFonts w:cs="MbSadr (1)" w:hint="cs"/>
          <w:sz w:val="32"/>
          <w:szCs w:val="32"/>
          <w:rtl/>
        </w:rPr>
        <w:t>جوباً أن يكفّر على النحو الذي يكفّر به الزوج كفّارة الظهار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13 )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ط</w:t>
      </w:r>
      <w:r w:rsidRPr="003F7925">
        <w:rPr>
          <w:rFonts w:hint="cs"/>
          <w:sz w:val="32"/>
          <w:szCs w:val="32"/>
          <w:rtl/>
        </w:rPr>
        <w:t> </w:t>
      </w:r>
      <w:r w:rsidRPr="003F7925">
        <w:rPr>
          <w:rFonts w:cs="MbSadr (1)" w:hint="cs"/>
          <w:sz w:val="32"/>
          <w:szCs w:val="32"/>
          <w:rtl/>
        </w:rPr>
        <w:t xml:space="preserve">) إذا قتل الإنسان مؤمناً ظلماً وعدواناً كان عليه إضافةً إلى </w:t>
      </w:r>
      <w:r w:rsidRPr="003F7925">
        <w:rPr>
          <w:rFonts w:cs="MbSadr (1)"/>
          <w:sz w:val="32"/>
          <w:szCs w:val="32"/>
          <w:rtl/>
        </w:rPr>
        <w:t>ا</w:t>
      </w:r>
      <w:r w:rsidRPr="003F7925">
        <w:rPr>
          <w:rFonts w:cs="MbSadr (1)" w:hint="cs"/>
          <w:sz w:val="32"/>
          <w:szCs w:val="32"/>
          <w:rtl/>
        </w:rPr>
        <w:t>لقصاص الكفّارة</w:t>
      </w:r>
      <w:r w:rsidRPr="003F7925">
        <w:rPr>
          <w:rFonts w:hint="cs"/>
          <w:sz w:val="32"/>
          <w:szCs w:val="32"/>
          <w:rtl/>
        </w:rPr>
        <w:t> </w:t>
      </w:r>
      <w:r w:rsidRPr="003F7925">
        <w:rPr>
          <w:rFonts w:cs="MbSadr (1)" w:hint="cs"/>
          <w:sz w:val="32"/>
          <w:szCs w:val="32"/>
          <w:rtl/>
        </w:rPr>
        <w:t>، يؤدّيها إذا أمهله القصاص</w:t>
      </w:r>
      <w:r w:rsidRPr="003F7925">
        <w:rPr>
          <w:rFonts w:hint="cs"/>
          <w:sz w:val="32"/>
          <w:szCs w:val="32"/>
          <w:rtl/>
        </w:rPr>
        <w:t> </w:t>
      </w:r>
      <w:r w:rsidRPr="003F7925">
        <w:rPr>
          <w:rFonts w:cs="MbSadr (1)" w:hint="cs"/>
          <w:sz w:val="32"/>
          <w:szCs w:val="32"/>
          <w:rtl/>
        </w:rPr>
        <w:t xml:space="preserve">، وهي أن يجمع بين الاُمور الثلاثة : </w:t>
      </w:r>
      <w:r w:rsidRPr="003F7925">
        <w:rPr>
          <w:rFonts w:cs="MbSadr (1)"/>
          <w:sz w:val="32"/>
          <w:szCs w:val="32"/>
          <w:rtl/>
        </w:rPr>
        <w:t>ع</w:t>
      </w:r>
      <w:r w:rsidRPr="003F7925">
        <w:rPr>
          <w:rFonts w:cs="MbSadr (1)" w:hint="cs"/>
          <w:sz w:val="32"/>
          <w:szCs w:val="32"/>
          <w:rtl/>
        </w:rPr>
        <w:t>تق رقبة</w:t>
      </w:r>
      <w:r w:rsidRPr="003F7925">
        <w:rPr>
          <w:rFonts w:hint="cs"/>
          <w:sz w:val="32"/>
          <w:szCs w:val="32"/>
          <w:rtl/>
        </w:rPr>
        <w:t> </w:t>
      </w:r>
      <w:r w:rsidRPr="003F7925">
        <w:rPr>
          <w:rFonts w:cs="MbSadr (1)" w:hint="cs"/>
          <w:sz w:val="32"/>
          <w:szCs w:val="32"/>
          <w:rtl/>
        </w:rPr>
        <w:t>، وصيام شهرين</w:t>
      </w:r>
      <w:r w:rsidRPr="003F7925">
        <w:rPr>
          <w:rFonts w:hint="cs"/>
          <w:sz w:val="32"/>
          <w:szCs w:val="32"/>
          <w:rtl/>
        </w:rPr>
        <w:t> </w:t>
      </w:r>
      <w:r w:rsidRPr="003F7925">
        <w:rPr>
          <w:rFonts w:cs="MbSadr (1)" w:hint="cs"/>
          <w:sz w:val="32"/>
          <w:szCs w:val="32"/>
          <w:rtl/>
        </w:rPr>
        <w:t>، وإطعام ستّين مسكيناً</w:t>
      </w:r>
      <w:r w:rsidRPr="003F7925">
        <w:rPr>
          <w:rFonts w:hint="cs"/>
          <w:sz w:val="32"/>
          <w:szCs w:val="32"/>
          <w:rtl/>
        </w:rPr>
        <w:t> </w:t>
      </w:r>
      <w:r w:rsidRPr="003F7925">
        <w:rPr>
          <w:rFonts w:cs="MbSadr (1)" w:hint="cs"/>
          <w:sz w:val="32"/>
          <w:szCs w:val="32"/>
          <w:rtl/>
        </w:rPr>
        <w:t xml:space="preserve">، ومن أجل ذلك تسمّى بكفّارة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لجمع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اشترك جماعة في هذا العدوان فقتلوا شخصاً ظلماً وجبت هذه الكفّارة </w:t>
      </w:r>
      <w:r w:rsidRPr="003F7925">
        <w:rPr>
          <w:rFonts w:cs="MbSadr (1)"/>
          <w:sz w:val="32"/>
          <w:szCs w:val="32"/>
          <w:rtl/>
        </w:rPr>
        <w:t>ع</w:t>
      </w:r>
      <w:r w:rsidRPr="003F7925">
        <w:rPr>
          <w:rFonts w:cs="MbSadr (1)" w:hint="cs"/>
          <w:sz w:val="32"/>
          <w:szCs w:val="32"/>
          <w:rtl/>
        </w:rPr>
        <w:t>لى كلّ واحد منهم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14 )</w:t>
      </w:r>
      <w:r w:rsidRPr="003F7925">
        <w:rPr>
          <w:rFonts w:cs="MbSadr (1)"/>
          <w:sz w:val="32"/>
          <w:szCs w:val="32"/>
          <w:rtl/>
        </w:rPr>
        <w:t xml:space="preserve"> </w:t>
      </w:r>
      <w:r w:rsidRPr="003F7925">
        <w:rPr>
          <w:rFonts w:cs="MbSadr (1)" w:hint="cs"/>
          <w:sz w:val="32"/>
          <w:szCs w:val="32"/>
          <w:rtl/>
        </w:rPr>
        <w:t>وقد قال عدد من الفقهاء</w:t>
      </w:r>
      <w:r w:rsidRPr="003F7925">
        <w:rPr>
          <w:rFonts w:cs="MbSadr (1)"/>
          <w:sz w:val="32"/>
          <w:szCs w:val="32"/>
          <w:rtl/>
        </w:rPr>
        <w:t xml:space="preserve">(1) </w:t>
      </w:r>
      <w:r w:rsidRPr="003F7925">
        <w:rPr>
          <w:rFonts w:cs="MbSadr (1)" w:hint="cs"/>
          <w:sz w:val="32"/>
          <w:szCs w:val="32"/>
          <w:rtl/>
        </w:rPr>
        <w:t xml:space="preserve">بأنّ من أفطر في نهار شهر رمضان متعمّداً </w:t>
      </w:r>
      <w:r w:rsidRPr="003F7925">
        <w:rPr>
          <w:rFonts w:cs="MbSadr (1)"/>
          <w:sz w:val="32"/>
          <w:szCs w:val="32"/>
          <w:rtl/>
        </w:rPr>
        <w:t>ع</w:t>
      </w:r>
      <w:r w:rsidRPr="003F7925">
        <w:rPr>
          <w:rFonts w:cs="MbSadr (1)" w:hint="cs"/>
          <w:sz w:val="32"/>
          <w:szCs w:val="32"/>
          <w:rtl/>
        </w:rPr>
        <w:t>لى حرام فعليه كفّارة الجمع هذه</w:t>
      </w:r>
      <w:r w:rsidRPr="003F7925">
        <w:rPr>
          <w:rFonts w:hint="cs"/>
          <w:sz w:val="32"/>
          <w:szCs w:val="32"/>
          <w:rtl/>
        </w:rPr>
        <w:t> </w:t>
      </w:r>
      <w:r w:rsidRPr="003F7925">
        <w:rPr>
          <w:rFonts w:cs="MbSadr (1)" w:hint="cs"/>
          <w:sz w:val="32"/>
          <w:szCs w:val="32"/>
          <w:rtl/>
        </w:rPr>
        <w:t>. ومثاله : أن يشرب الخمر أو يزني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15 )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ي</w:t>
      </w:r>
      <w:r w:rsidRPr="003F7925">
        <w:rPr>
          <w:rFonts w:hint="cs"/>
          <w:sz w:val="32"/>
          <w:szCs w:val="32"/>
          <w:rtl/>
        </w:rPr>
        <w:t> </w:t>
      </w:r>
      <w:r w:rsidRPr="003F7925">
        <w:rPr>
          <w:rFonts w:cs="MbSadr (1)" w:hint="cs"/>
          <w:sz w:val="32"/>
          <w:szCs w:val="32"/>
          <w:rtl/>
        </w:rPr>
        <w:t xml:space="preserve">) إذا صام قضاءً عن شهر رمضان وأفطر بعد الظهر قبل انتهاء النهار </w:t>
      </w:r>
      <w:r w:rsidRPr="003F7925">
        <w:rPr>
          <w:rFonts w:cs="MbSadr (1)"/>
          <w:sz w:val="32"/>
          <w:szCs w:val="32"/>
          <w:rtl/>
        </w:rPr>
        <w:t>و</w:t>
      </w:r>
      <w:r w:rsidRPr="003F7925">
        <w:rPr>
          <w:rFonts w:cs="MbSadr (1)" w:hint="cs"/>
          <w:sz w:val="32"/>
          <w:szCs w:val="32"/>
          <w:rtl/>
        </w:rPr>
        <w:t>جبت عليه الكفّارة</w:t>
      </w:r>
      <w:r w:rsidRPr="003F7925">
        <w:rPr>
          <w:rFonts w:hint="cs"/>
          <w:sz w:val="32"/>
          <w:szCs w:val="32"/>
          <w:rtl/>
        </w:rPr>
        <w:t> </w:t>
      </w:r>
      <w:r w:rsidRPr="003F7925">
        <w:rPr>
          <w:rFonts w:cs="MbSadr (1)" w:hint="cs"/>
          <w:sz w:val="32"/>
          <w:szCs w:val="32"/>
          <w:rtl/>
        </w:rPr>
        <w:t>، وكفّارته أن يطعم عشرة مساكين</w:t>
      </w:r>
      <w:r w:rsidRPr="003F7925">
        <w:rPr>
          <w:rFonts w:hint="cs"/>
          <w:sz w:val="32"/>
          <w:szCs w:val="32"/>
          <w:rtl/>
        </w:rPr>
        <w:t> </w:t>
      </w:r>
      <w:r w:rsidRPr="003F7925">
        <w:rPr>
          <w:rFonts w:cs="MbSadr (1)" w:hint="cs"/>
          <w:sz w:val="32"/>
          <w:szCs w:val="32"/>
          <w:rtl/>
        </w:rPr>
        <w:t xml:space="preserve">، فإن لم يتيسّر له ذلك صام </w:t>
      </w:r>
      <w:r w:rsidRPr="003F7925">
        <w:rPr>
          <w:rFonts w:cs="MbSadr (1)"/>
          <w:sz w:val="32"/>
          <w:szCs w:val="32"/>
          <w:rtl/>
        </w:rPr>
        <w:t>ث</w:t>
      </w:r>
      <w:r w:rsidRPr="003F7925">
        <w:rPr>
          <w:rFonts w:cs="MbSadr (1)" w:hint="cs"/>
          <w:sz w:val="32"/>
          <w:szCs w:val="32"/>
          <w:rtl/>
        </w:rPr>
        <w:t>لاثة أيام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16 )</w:t>
      </w:r>
      <w:r w:rsidRPr="003F7925">
        <w:rPr>
          <w:rFonts w:cs="MbSadr (1)"/>
          <w:sz w:val="32"/>
          <w:szCs w:val="32"/>
          <w:rtl/>
        </w:rPr>
        <w:t xml:space="preserve"> (</w:t>
      </w:r>
      <w:r w:rsidRPr="003F7925">
        <w:rPr>
          <w:rFonts w:hint="cs"/>
          <w:sz w:val="32"/>
          <w:szCs w:val="32"/>
          <w:rtl/>
        </w:rPr>
        <w:t> </w:t>
      </w:r>
      <w:r w:rsidRPr="003F7925">
        <w:rPr>
          <w:rFonts w:cs="MbSadr (1)" w:hint="cs"/>
          <w:sz w:val="32"/>
          <w:szCs w:val="32"/>
          <w:rtl/>
        </w:rPr>
        <w:t>ك</w:t>
      </w:r>
      <w:r w:rsidRPr="003F7925">
        <w:rPr>
          <w:rFonts w:hint="cs"/>
          <w:sz w:val="32"/>
          <w:szCs w:val="32"/>
          <w:rtl/>
        </w:rPr>
        <w:t> </w:t>
      </w:r>
      <w:r w:rsidRPr="003F7925">
        <w:rPr>
          <w:rFonts w:cs="MbSadr (1)" w:hint="cs"/>
          <w:sz w:val="32"/>
          <w:szCs w:val="32"/>
          <w:rtl/>
        </w:rPr>
        <w:t>) يحرم على الإنسان أن يقسم يمين البراءة</w:t>
      </w:r>
      <w:r w:rsidRPr="003F7925">
        <w:rPr>
          <w:rFonts w:hint="cs"/>
          <w:sz w:val="32"/>
          <w:szCs w:val="32"/>
          <w:rtl/>
        </w:rPr>
        <w:t> </w:t>
      </w:r>
      <w:r w:rsidRPr="003F7925">
        <w:rPr>
          <w:rFonts w:cs="MbSadr (1)" w:hint="cs"/>
          <w:sz w:val="32"/>
          <w:szCs w:val="32"/>
          <w:rtl/>
        </w:rPr>
        <w:t xml:space="preserve">، بأن يقول ـ مثلا ـ إنّه </w:t>
      </w:r>
      <w:r w:rsidRPr="003F7925">
        <w:rPr>
          <w:rFonts w:cs="MbSadr (1)"/>
          <w:sz w:val="32"/>
          <w:szCs w:val="32"/>
          <w:rtl/>
        </w:rPr>
        <w:t>ي</w:t>
      </w:r>
      <w:r w:rsidRPr="003F7925">
        <w:rPr>
          <w:rFonts w:cs="MbSadr (1)" w:hint="cs"/>
          <w:sz w:val="32"/>
          <w:szCs w:val="32"/>
          <w:rtl/>
        </w:rPr>
        <w:t>برأ من الله تعالى أو من النبي أو الإمام إذا فعل كذا</w:t>
      </w:r>
      <w:r w:rsidRPr="003F7925">
        <w:rPr>
          <w:rFonts w:hint="cs"/>
          <w:sz w:val="32"/>
          <w:szCs w:val="32"/>
          <w:rtl/>
        </w:rPr>
        <w:t> </w:t>
      </w:r>
      <w:r w:rsidRPr="003F7925">
        <w:rPr>
          <w:rFonts w:cs="MbSadr (1)" w:hint="cs"/>
          <w:sz w:val="32"/>
          <w:szCs w:val="32"/>
          <w:rtl/>
        </w:rPr>
        <w:t xml:space="preserve">، فإذا أقسم على هذا النحو كان </w:t>
      </w:r>
      <w:r w:rsidRPr="003F7925">
        <w:rPr>
          <w:rFonts w:cs="MbSadr (1)"/>
          <w:sz w:val="32"/>
          <w:szCs w:val="32"/>
          <w:rtl/>
        </w:rPr>
        <w:t>آ</w:t>
      </w:r>
      <w:r w:rsidRPr="003F7925">
        <w:rPr>
          <w:rFonts w:cs="MbSadr (1)" w:hint="cs"/>
          <w:sz w:val="32"/>
          <w:szCs w:val="32"/>
          <w:rtl/>
        </w:rPr>
        <w:t>ثماً وعليه أن يكفّر</w:t>
      </w:r>
      <w:r w:rsidRPr="003F7925">
        <w:rPr>
          <w:rFonts w:hint="cs"/>
          <w:sz w:val="32"/>
          <w:szCs w:val="32"/>
          <w:rtl/>
        </w:rPr>
        <w:t> </w:t>
      </w:r>
      <w:r w:rsidRPr="003F7925">
        <w:rPr>
          <w:rFonts w:cs="MbSadr (1)" w:hint="cs"/>
          <w:sz w:val="32"/>
          <w:szCs w:val="32"/>
          <w:rtl/>
        </w:rPr>
        <w:t>، وكفّارته إطعام عشرة مساكين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w:t>
      </w:r>
      <w:r w:rsidRPr="003F7925">
        <w:rPr>
          <w:rFonts w:hint="cs"/>
          <w:sz w:val="32"/>
          <w:szCs w:val="32"/>
          <w:rtl/>
        </w:rPr>
        <w:t> </w:t>
      </w:r>
      <w:r w:rsidRPr="003F7925">
        <w:rPr>
          <w:rFonts w:cs="MbSadr (1)" w:hint="cs"/>
          <w:sz w:val="32"/>
          <w:szCs w:val="32"/>
          <w:rtl/>
        </w:rPr>
        <w:t>ل</w:t>
      </w:r>
      <w:r w:rsidRPr="003F7925">
        <w:rPr>
          <w:rFonts w:hint="cs"/>
          <w:sz w:val="32"/>
          <w:szCs w:val="32"/>
          <w:rtl/>
        </w:rPr>
        <w:t> </w:t>
      </w:r>
      <w:r w:rsidRPr="003F7925">
        <w:rPr>
          <w:rFonts w:cs="MbSadr (1)" w:hint="cs"/>
          <w:sz w:val="32"/>
          <w:szCs w:val="32"/>
          <w:rtl/>
        </w:rPr>
        <w:t xml:space="preserve">) يجب التكفير بهبة كمّية من الخبز أو الاُرز أو الطحين أو غير ذلك من </w:t>
      </w:r>
      <w:r w:rsidRPr="003F7925">
        <w:rPr>
          <w:rFonts w:cs="MbSadr (1)"/>
          <w:sz w:val="32"/>
          <w:szCs w:val="32"/>
          <w:rtl/>
        </w:rPr>
        <w:t>ا</w:t>
      </w:r>
      <w:r w:rsidRPr="003F7925">
        <w:rPr>
          <w:rFonts w:cs="MbSadr (1)" w:hint="cs"/>
          <w:sz w:val="32"/>
          <w:szCs w:val="32"/>
          <w:rtl/>
        </w:rPr>
        <w:t>لطعام تقارب ثلاثة أرباع الكيلو</w:t>
      </w:r>
      <w:r w:rsidRPr="003F7925">
        <w:rPr>
          <w:rFonts w:hint="cs"/>
          <w:sz w:val="32"/>
          <w:szCs w:val="32"/>
          <w:rtl/>
        </w:rPr>
        <w:t> </w:t>
      </w:r>
      <w:r w:rsidRPr="003F7925">
        <w:rPr>
          <w:rFonts w:cs="MbSadr (1)" w:hint="cs"/>
          <w:sz w:val="32"/>
          <w:szCs w:val="32"/>
          <w:rtl/>
        </w:rPr>
        <w:t>، وذلك في الحالات التالية :</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17 ) أولا :</w:t>
      </w:r>
      <w:r w:rsidRPr="003F7925">
        <w:rPr>
          <w:rFonts w:cs="MbSadr (1)"/>
          <w:sz w:val="32"/>
          <w:szCs w:val="32"/>
          <w:rtl/>
        </w:rPr>
        <w:t xml:space="preserve"> </w:t>
      </w:r>
      <w:r w:rsidRPr="003F7925">
        <w:rPr>
          <w:rFonts w:cs="MbSadr (1)" w:hint="cs"/>
          <w:sz w:val="32"/>
          <w:szCs w:val="32"/>
          <w:rtl/>
        </w:rPr>
        <w:t xml:space="preserve">إذا كان على الإنسان قضاء يوم من شهر رمضان وتسامح فلم </w:t>
      </w:r>
      <w:r w:rsidRPr="003F7925">
        <w:rPr>
          <w:rFonts w:cs="MbSadr (1)"/>
          <w:sz w:val="32"/>
          <w:szCs w:val="32"/>
          <w:rtl/>
        </w:rPr>
        <w:t>ي</w:t>
      </w:r>
      <w:r w:rsidRPr="003F7925">
        <w:rPr>
          <w:rFonts w:cs="MbSadr (1)" w:hint="cs"/>
          <w:sz w:val="32"/>
          <w:szCs w:val="32"/>
          <w:rtl/>
        </w:rPr>
        <w:t>ؤدّهِ إلى أن حلّ رمضان الآخر</w:t>
      </w:r>
      <w:r w:rsidRPr="003F7925">
        <w:rPr>
          <w:rFonts w:hint="cs"/>
          <w:sz w:val="32"/>
          <w:szCs w:val="32"/>
          <w:rtl/>
        </w:rPr>
        <w:t> </w:t>
      </w:r>
      <w:r w:rsidRPr="003F7925">
        <w:rPr>
          <w:rFonts w:cs="MbSadr (1)" w:hint="cs"/>
          <w:sz w:val="32"/>
          <w:szCs w:val="32"/>
          <w:rtl/>
        </w:rPr>
        <w:t xml:space="preserve">. وإذا كان عليه يومان كانت عليه كفّارتان من هذا </w:t>
      </w:r>
      <w:r w:rsidRPr="003F7925">
        <w:rPr>
          <w:rFonts w:cs="MbSadr (1)"/>
          <w:sz w:val="32"/>
          <w:szCs w:val="32"/>
          <w:rtl/>
        </w:rPr>
        <w:t>ا</w:t>
      </w:r>
      <w:r w:rsidRPr="003F7925">
        <w:rPr>
          <w:rFonts w:cs="MbSadr (1)" w:hint="cs"/>
          <w:sz w:val="32"/>
          <w:szCs w:val="32"/>
          <w:rtl/>
        </w:rPr>
        <w:t>لقبيل</w:t>
      </w:r>
      <w:r w:rsidRPr="003F7925">
        <w:rPr>
          <w:rFonts w:hint="cs"/>
          <w:sz w:val="32"/>
          <w:szCs w:val="32"/>
          <w:rtl/>
        </w:rPr>
        <w:t> </w:t>
      </w:r>
      <w:r w:rsidRPr="003F7925">
        <w:rPr>
          <w:rFonts w:cs="MbSadr (1)" w:hint="cs"/>
          <w:sz w:val="32"/>
          <w:szCs w:val="32"/>
          <w:rtl/>
        </w:rPr>
        <w:t xml:space="preserve">، وهكذا تتكرّر بعدد الأيام التي لم يقضِها من رمضان السابق حتّى حلّ </w:t>
      </w:r>
      <w:r w:rsidRPr="003F7925">
        <w:rPr>
          <w:rFonts w:cs="MbSadr (1)"/>
          <w:sz w:val="32"/>
          <w:szCs w:val="32"/>
          <w:rtl/>
        </w:rPr>
        <w:t>ر</w:t>
      </w:r>
      <w:r w:rsidRPr="003F7925">
        <w:rPr>
          <w:rFonts w:cs="MbSadr (1)" w:hint="cs"/>
          <w:sz w:val="32"/>
          <w:szCs w:val="32"/>
          <w:rtl/>
        </w:rPr>
        <w:t>مضان الثاني</w:t>
      </w:r>
      <w:r w:rsidRPr="003F7925">
        <w:rPr>
          <w:rFonts w:hint="cs"/>
          <w:sz w:val="32"/>
          <w:szCs w:val="32"/>
          <w:rtl/>
        </w:rPr>
        <w:t> </w:t>
      </w:r>
      <w:r w:rsidRPr="003F7925">
        <w:rPr>
          <w:rFonts w:cs="MbSadr (1)" w:hint="cs"/>
          <w:sz w:val="32"/>
          <w:szCs w:val="32"/>
          <w:rtl/>
        </w:rPr>
        <w:t>، على ما سبق في فصل صيام غير شهر رمضان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18 ) ثانياً :</w:t>
      </w:r>
      <w:r w:rsidRPr="003F7925">
        <w:rPr>
          <w:rFonts w:cs="MbSadr (1)"/>
          <w:sz w:val="32"/>
          <w:szCs w:val="32"/>
          <w:rtl/>
        </w:rPr>
        <w:t xml:space="preserve"> </w:t>
      </w:r>
      <w:r w:rsidRPr="003F7925">
        <w:rPr>
          <w:rFonts w:cs="MbSadr (1)" w:hint="cs"/>
          <w:sz w:val="32"/>
          <w:szCs w:val="32"/>
          <w:rtl/>
        </w:rPr>
        <w:t xml:space="preserve">إذا مرض الإنسان في شهر رمضان فلم يصُمْهُ واستمرّ به </w:t>
      </w:r>
      <w:r w:rsidRPr="003F7925">
        <w:rPr>
          <w:rFonts w:cs="MbSadr (1)"/>
          <w:sz w:val="32"/>
          <w:szCs w:val="32"/>
          <w:rtl/>
        </w:rPr>
        <w:t>ا</w:t>
      </w:r>
      <w:r w:rsidRPr="003F7925">
        <w:rPr>
          <w:rFonts w:cs="MbSadr (1)" w:hint="cs"/>
          <w:sz w:val="32"/>
          <w:szCs w:val="32"/>
          <w:rtl/>
        </w:rPr>
        <w:t>لمرض إلى رمضان الآخر سقط عنه القضاء</w:t>
      </w:r>
      <w:r w:rsidRPr="003F7925">
        <w:rPr>
          <w:rFonts w:hint="cs"/>
          <w:sz w:val="32"/>
          <w:szCs w:val="32"/>
          <w:rtl/>
        </w:rPr>
        <w:t> </w:t>
      </w:r>
      <w:r w:rsidRPr="003F7925">
        <w:rPr>
          <w:rFonts w:cs="MbSadr (1)" w:hint="cs"/>
          <w:sz w:val="32"/>
          <w:szCs w:val="32"/>
          <w:rtl/>
        </w:rPr>
        <w:t xml:space="preserve">، وكان عليه أن يعوِّض عن كلّ يوم من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منهم الشيخ الصدوق في من لا يحضره الفقيه 2</w:t>
      </w:r>
      <w:r w:rsidRPr="00694068">
        <w:rPr>
          <w:rFonts w:hint="cs"/>
          <w:bCs/>
          <w:color w:val="00B050"/>
          <w:sz w:val="32"/>
          <w:szCs w:val="26"/>
          <w:rtl/>
        </w:rPr>
        <w:t> </w:t>
      </w:r>
      <w:r w:rsidRPr="00694068">
        <w:rPr>
          <w:rFonts w:cs="MbSadr (1)" w:hint="cs"/>
          <w:bCs/>
          <w:color w:val="00B050"/>
          <w:sz w:val="32"/>
          <w:szCs w:val="26"/>
          <w:rtl/>
        </w:rPr>
        <w:t>: 74 ذيل الحديث 317</w:t>
      </w:r>
      <w:r w:rsidRPr="00694068">
        <w:rPr>
          <w:rFonts w:hint="cs"/>
          <w:bCs/>
          <w:color w:val="00B050"/>
          <w:sz w:val="32"/>
          <w:szCs w:val="26"/>
          <w:rtl/>
        </w:rPr>
        <w:t> </w:t>
      </w:r>
      <w:r w:rsidRPr="00694068">
        <w:rPr>
          <w:rFonts w:cs="MbSadr (1)" w:hint="cs"/>
          <w:bCs/>
          <w:color w:val="00B050"/>
          <w:sz w:val="32"/>
          <w:szCs w:val="26"/>
          <w:rtl/>
        </w:rPr>
        <w:t xml:space="preserve">، والشيخ الطوسي </w:t>
      </w:r>
      <w:r w:rsidRPr="00694068">
        <w:rPr>
          <w:rFonts w:cs="MbSadr (1)"/>
          <w:bCs/>
          <w:color w:val="00B050"/>
          <w:sz w:val="32"/>
          <w:szCs w:val="26"/>
          <w:rtl/>
        </w:rPr>
        <w:t>ف</w:t>
      </w:r>
      <w:r w:rsidRPr="00694068">
        <w:rPr>
          <w:rFonts w:cs="MbSadr (1)" w:hint="cs"/>
          <w:bCs/>
          <w:color w:val="00B050"/>
          <w:sz w:val="32"/>
          <w:szCs w:val="26"/>
          <w:rtl/>
        </w:rPr>
        <w:t>ي تهذيب الأحكام 4 : 208 ـ 209 ذيل الحديث 604</w:t>
      </w:r>
      <w:r w:rsidRPr="00694068">
        <w:rPr>
          <w:rFonts w:hint="cs"/>
          <w:bCs/>
          <w:color w:val="00B050"/>
          <w:sz w:val="32"/>
          <w:szCs w:val="26"/>
          <w:rtl/>
        </w:rPr>
        <w:t> </w:t>
      </w:r>
      <w:r w:rsidRPr="00694068">
        <w:rPr>
          <w:rFonts w:cs="MbSadr (1)" w:hint="cs"/>
          <w:bCs/>
          <w:color w:val="00B050"/>
          <w:sz w:val="32"/>
          <w:szCs w:val="26"/>
          <w:rtl/>
        </w:rPr>
        <w:t>، وابن حمزة في الوسيلة : 146</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لقضاء بهبة ثلاثة أرباع الكيلو من الطعام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19 ) ثالثاً :</w:t>
      </w:r>
      <w:r w:rsidRPr="003F7925">
        <w:rPr>
          <w:rFonts w:cs="MbSadr (1)"/>
          <w:sz w:val="32"/>
          <w:szCs w:val="32"/>
          <w:rtl/>
        </w:rPr>
        <w:t xml:space="preserve"> </w:t>
      </w:r>
      <w:r w:rsidRPr="003F7925">
        <w:rPr>
          <w:rFonts w:cs="MbSadr (1)" w:hint="cs"/>
          <w:sz w:val="32"/>
          <w:szCs w:val="32"/>
          <w:rtl/>
        </w:rPr>
        <w:t xml:space="preserve">إذا أفطر الرجل أو المرأة الطاعنان في السنّ ومن إليهما ـ ممّن </w:t>
      </w:r>
      <w:r w:rsidRPr="003F7925">
        <w:rPr>
          <w:rFonts w:cs="MbSadr (1)"/>
          <w:sz w:val="32"/>
          <w:szCs w:val="32"/>
          <w:rtl/>
        </w:rPr>
        <w:t>ت</w:t>
      </w:r>
      <w:r w:rsidRPr="003F7925">
        <w:rPr>
          <w:rFonts w:cs="MbSadr (1)" w:hint="cs"/>
          <w:sz w:val="32"/>
          <w:szCs w:val="32"/>
          <w:rtl/>
        </w:rPr>
        <w:t xml:space="preserve">قدم في فصل صيام شهر رمضان ـ </w:t>
      </w:r>
      <w:r>
        <w:rPr>
          <w:rFonts w:cs="MbSadr (1)" w:hint="cs"/>
          <w:sz w:val="32"/>
          <w:szCs w:val="32"/>
          <w:rtl/>
        </w:rPr>
        <w:t>أنّ</w:t>
      </w:r>
      <w:r w:rsidRPr="003F7925">
        <w:rPr>
          <w:rFonts w:cs="MbSadr (1)" w:hint="cs"/>
          <w:sz w:val="32"/>
          <w:szCs w:val="32"/>
          <w:rtl/>
        </w:rPr>
        <w:t>هم مرخَّصون في الإفطار مع الفدية</w:t>
      </w:r>
      <w:r w:rsidRPr="003F7925">
        <w:rPr>
          <w:rFonts w:hint="cs"/>
          <w:sz w:val="32"/>
          <w:szCs w:val="32"/>
          <w:rtl/>
        </w:rPr>
        <w:t> </w:t>
      </w:r>
      <w:r w:rsidRPr="003F7925">
        <w:rPr>
          <w:rFonts w:cs="MbSadr (1)" w:hint="cs"/>
          <w:sz w:val="32"/>
          <w:szCs w:val="32"/>
          <w:rtl/>
        </w:rPr>
        <w:t>، (</w:t>
      </w:r>
      <w:r w:rsidRPr="003F7925">
        <w:rPr>
          <w:rFonts w:hint="cs"/>
          <w:sz w:val="32"/>
          <w:szCs w:val="32"/>
          <w:rtl/>
        </w:rPr>
        <w:t> </w:t>
      </w:r>
      <w:r w:rsidRPr="003F7925">
        <w:rPr>
          <w:rFonts w:cs="MbSadr (1)" w:hint="cs"/>
          <w:sz w:val="32"/>
          <w:szCs w:val="32"/>
          <w:rtl/>
        </w:rPr>
        <w:t xml:space="preserve">لاحظ </w:t>
      </w:r>
      <w:r w:rsidRPr="003F7925">
        <w:rPr>
          <w:rFonts w:cs="MbSadr (1)"/>
          <w:sz w:val="32"/>
          <w:szCs w:val="32"/>
          <w:rtl/>
        </w:rPr>
        <w:t>ا</w:t>
      </w:r>
      <w:r w:rsidRPr="003F7925">
        <w:rPr>
          <w:rFonts w:cs="MbSadr (1)" w:hint="cs"/>
          <w:sz w:val="32"/>
          <w:szCs w:val="32"/>
          <w:rtl/>
        </w:rPr>
        <w:t>لفقرة 21 ـ 24</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وتسمّى الكفّارة المفروضة في هذه الحالات بالفدية</w:t>
      </w:r>
      <w:r w:rsidRPr="003F7925">
        <w:rPr>
          <w:rFonts w:hint="cs"/>
          <w:sz w:val="32"/>
          <w:szCs w:val="32"/>
          <w:rtl/>
        </w:rPr>
        <w:t> </w:t>
      </w:r>
      <w:r w:rsidRPr="003F7925">
        <w:rPr>
          <w:rFonts w:cs="MbSadr (1)" w:hint="cs"/>
          <w:sz w:val="32"/>
          <w:szCs w:val="32"/>
          <w:rtl/>
        </w:rPr>
        <w:t xml:space="preserve">، وهي </w:t>
      </w:r>
      <w:r w:rsidRPr="003F7925">
        <w:rPr>
          <w:rFonts w:cs="MbSadr (1)"/>
          <w:sz w:val="32"/>
          <w:szCs w:val="32"/>
          <w:rtl/>
        </w:rPr>
        <w:t>ل</w:t>
      </w:r>
      <w:r w:rsidRPr="003F7925">
        <w:rPr>
          <w:rFonts w:cs="MbSadr (1)" w:hint="cs"/>
          <w:sz w:val="32"/>
          <w:szCs w:val="32"/>
          <w:rtl/>
        </w:rPr>
        <w:t>يست كفّارةً بالمعنى الذي يفترض ذنباً يكفّر عنه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هؤلاء ليسوا آثمين</w:t>
      </w:r>
      <w:r w:rsidRPr="003F7925">
        <w:rPr>
          <w:rFonts w:hint="cs"/>
          <w:sz w:val="32"/>
          <w:szCs w:val="32"/>
          <w:rtl/>
        </w:rPr>
        <w:t> </w:t>
      </w:r>
      <w:r w:rsidRPr="003F7925">
        <w:rPr>
          <w:rFonts w:cs="MbSadr (1)" w:hint="cs"/>
          <w:sz w:val="32"/>
          <w:szCs w:val="32"/>
          <w:rtl/>
        </w:rPr>
        <w:t xml:space="preserve">، وإنّما </w:t>
      </w:r>
      <w:r w:rsidRPr="003F7925">
        <w:rPr>
          <w:rFonts w:cs="MbSadr (1)"/>
          <w:sz w:val="32"/>
          <w:szCs w:val="32"/>
          <w:rtl/>
        </w:rPr>
        <w:t>و</w:t>
      </w:r>
      <w:r w:rsidRPr="003F7925">
        <w:rPr>
          <w:rFonts w:cs="MbSadr (1)" w:hint="cs"/>
          <w:sz w:val="32"/>
          <w:szCs w:val="32"/>
          <w:rtl/>
        </w:rPr>
        <w:t>جبت عليهم هذه الفريضة كتعويض</w:t>
      </w:r>
      <w:r w:rsidRPr="003F7925">
        <w:rPr>
          <w:rFonts w:hint="cs"/>
          <w:sz w:val="32"/>
          <w:szCs w:val="32"/>
          <w:rtl/>
        </w:rPr>
        <w:t> </w:t>
      </w:r>
      <w:r w:rsidRPr="003F7925">
        <w:rPr>
          <w:rFonts w:cs="MbSadr (1)" w:hint="cs"/>
          <w:sz w:val="32"/>
          <w:szCs w:val="32"/>
          <w:rtl/>
        </w:rPr>
        <w:t>، فهي بالتعويض أشبه منها بالكفّارة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هناك كفّارات تترتّب على المُحرِم للعمرة أو للحجّ إذا ارتكب أشياء معينةً </w:t>
      </w:r>
      <w:r w:rsidRPr="003F7925">
        <w:rPr>
          <w:rFonts w:cs="MbSadr (1)"/>
          <w:sz w:val="32"/>
          <w:szCs w:val="32"/>
          <w:rtl/>
        </w:rPr>
        <w:t>م</w:t>
      </w:r>
      <w:r w:rsidRPr="003F7925">
        <w:rPr>
          <w:rFonts w:cs="MbSadr (1)" w:hint="cs"/>
          <w:sz w:val="32"/>
          <w:szCs w:val="32"/>
          <w:rtl/>
        </w:rPr>
        <w:t>مّا تحرم عليه</w:t>
      </w:r>
      <w:r w:rsidRPr="003F7925">
        <w:rPr>
          <w:rFonts w:hint="cs"/>
          <w:sz w:val="32"/>
          <w:szCs w:val="32"/>
          <w:rtl/>
        </w:rPr>
        <w:t> </w:t>
      </w:r>
      <w:r w:rsidRPr="003F7925">
        <w:rPr>
          <w:rFonts w:cs="MbSadr (1)" w:hint="cs"/>
          <w:sz w:val="32"/>
          <w:szCs w:val="32"/>
          <w:rtl/>
        </w:rPr>
        <w:t>، نترك الحديث عنها إلى كتابنا (</w:t>
      </w:r>
      <w:r w:rsidRPr="003F7925">
        <w:rPr>
          <w:rFonts w:hint="cs"/>
          <w:sz w:val="32"/>
          <w:szCs w:val="32"/>
          <w:rtl/>
        </w:rPr>
        <w:t> </w:t>
      </w:r>
      <w:r w:rsidRPr="003F7925">
        <w:rPr>
          <w:rFonts w:cs="MbSadr (1)" w:hint="cs"/>
          <w:sz w:val="32"/>
          <w:szCs w:val="32"/>
          <w:rtl/>
        </w:rPr>
        <w:t>موجز أحكام الحجّ</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20 )</w:t>
      </w:r>
      <w:r w:rsidRPr="003F7925">
        <w:rPr>
          <w:rFonts w:cs="MbSadr (1)"/>
          <w:sz w:val="32"/>
          <w:szCs w:val="32"/>
          <w:rtl/>
        </w:rPr>
        <w:t xml:space="preserve"> </w:t>
      </w:r>
      <w:r w:rsidRPr="003F7925">
        <w:rPr>
          <w:rFonts w:cs="MbSadr (1)" w:hint="cs"/>
          <w:sz w:val="32"/>
          <w:szCs w:val="32"/>
          <w:rtl/>
        </w:rPr>
        <w:t>وقد تتعرّض المرأة لمصيبة فتجزّ شعرها أو تخدش وجهها ونحو ذلك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كفّارة عليها في هذا</w:t>
      </w:r>
      <w:r w:rsidRPr="003F7925">
        <w:rPr>
          <w:rFonts w:hint="cs"/>
          <w:sz w:val="32"/>
          <w:szCs w:val="32"/>
          <w:rtl/>
        </w:rPr>
        <w:t> </w:t>
      </w:r>
      <w:r w:rsidRPr="003F7925">
        <w:rPr>
          <w:rFonts w:cs="MbSadr (1)" w:hint="cs"/>
          <w:sz w:val="32"/>
          <w:szCs w:val="32"/>
          <w:rtl/>
        </w:rPr>
        <w:t>، وإنّما عليها أن تتوب وتعود إلى رشدها</w:t>
      </w:r>
      <w:r w:rsidRPr="003F7925">
        <w:rPr>
          <w:rFonts w:hint="cs"/>
          <w:sz w:val="32"/>
          <w:szCs w:val="32"/>
          <w:rtl/>
        </w:rPr>
        <w:t> </w:t>
      </w:r>
      <w:r w:rsidRPr="003F7925">
        <w:rPr>
          <w:rFonts w:cs="MbSadr (1)" w:hint="cs"/>
          <w:sz w:val="32"/>
          <w:szCs w:val="32"/>
          <w:rtl/>
        </w:rPr>
        <w:t xml:space="preserve">، وتتحلّى بالصبر </w:t>
      </w:r>
      <w:r w:rsidRPr="003F7925">
        <w:rPr>
          <w:rFonts w:cs="MbSadr (1)"/>
          <w:sz w:val="32"/>
          <w:szCs w:val="32"/>
          <w:rtl/>
        </w:rPr>
        <w:t>و</w:t>
      </w:r>
      <w:r w:rsidRPr="003F7925">
        <w:rPr>
          <w:rFonts w:cs="MbSadr (1)" w:hint="cs"/>
          <w:sz w:val="32"/>
          <w:szCs w:val="32"/>
          <w:rtl/>
        </w:rPr>
        <w:t>الاستسلام لأمر الله 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21 )</w:t>
      </w:r>
      <w:r w:rsidRPr="003F7925">
        <w:rPr>
          <w:rFonts w:cs="MbSadr (1)"/>
          <w:sz w:val="32"/>
          <w:szCs w:val="32"/>
          <w:rtl/>
        </w:rPr>
        <w:t xml:space="preserve"> </w:t>
      </w:r>
      <w:r w:rsidRPr="003F7925">
        <w:rPr>
          <w:rFonts w:cs="MbSadr (1)" w:hint="cs"/>
          <w:sz w:val="32"/>
          <w:szCs w:val="32"/>
          <w:rtl/>
        </w:rPr>
        <w:t>ولا كفّارة على من يقارب زوجته وهي حائض وإن كان آثماً</w:t>
      </w:r>
      <w:r w:rsidRPr="003F7925">
        <w:rPr>
          <w:rFonts w:hint="cs"/>
          <w:sz w:val="32"/>
          <w:szCs w:val="32"/>
          <w:rtl/>
        </w:rPr>
        <w:t> </w:t>
      </w:r>
      <w:r w:rsidRPr="003F7925">
        <w:rPr>
          <w:rFonts w:cs="MbSadr (1)" w:hint="cs"/>
          <w:sz w:val="32"/>
          <w:szCs w:val="32"/>
          <w:rtl/>
        </w:rPr>
        <w:t xml:space="preserve">، وإنمّا </w:t>
      </w:r>
      <w:r w:rsidRPr="003F7925">
        <w:rPr>
          <w:rFonts w:cs="MbSadr (1)"/>
          <w:sz w:val="32"/>
          <w:szCs w:val="32"/>
          <w:rtl/>
        </w:rPr>
        <w:t>ع</w:t>
      </w:r>
      <w:r w:rsidRPr="003F7925">
        <w:rPr>
          <w:rFonts w:cs="MbSadr (1)" w:hint="cs"/>
          <w:sz w:val="32"/>
          <w:szCs w:val="32"/>
          <w:rtl/>
        </w:rPr>
        <w:t>ليه أن يتوب</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22 )</w:t>
      </w:r>
      <w:r w:rsidRPr="003F7925">
        <w:rPr>
          <w:rFonts w:cs="MbSadr (1)"/>
          <w:sz w:val="32"/>
          <w:szCs w:val="32"/>
          <w:rtl/>
        </w:rPr>
        <w:t xml:space="preserve"> </w:t>
      </w:r>
      <w:r w:rsidRPr="003F7925">
        <w:rPr>
          <w:rFonts w:cs="MbSadr (1)" w:hint="cs"/>
          <w:sz w:val="32"/>
          <w:szCs w:val="32"/>
          <w:rtl/>
        </w:rPr>
        <w:t>ولا كفّارة على من نام عن صلاة العشاء حتّى أصبح</w:t>
      </w:r>
      <w:r w:rsidRPr="003F7925">
        <w:rPr>
          <w:rFonts w:hint="cs"/>
          <w:sz w:val="32"/>
          <w:szCs w:val="32"/>
          <w:rtl/>
        </w:rPr>
        <w:t> </w:t>
      </w:r>
      <w:r w:rsidRPr="003F7925">
        <w:rPr>
          <w:rFonts w:cs="MbSadr (1)" w:hint="cs"/>
          <w:sz w:val="32"/>
          <w:szCs w:val="32"/>
          <w:rtl/>
        </w:rPr>
        <w:t xml:space="preserve">، وإن كان الأجدر </w:t>
      </w:r>
      <w:r w:rsidRPr="003F7925">
        <w:rPr>
          <w:rFonts w:cs="MbSadr (1)"/>
          <w:sz w:val="32"/>
          <w:szCs w:val="32"/>
          <w:rtl/>
        </w:rPr>
        <w:t>ب</w:t>
      </w:r>
      <w:r w:rsidRPr="003F7925">
        <w:rPr>
          <w:rFonts w:cs="MbSadr (1)" w:hint="cs"/>
          <w:sz w:val="32"/>
          <w:szCs w:val="32"/>
          <w:rtl/>
        </w:rPr>
        <w:t xml:space="preserve">ه استحباباً إذا أصبح وانتبه إلى </w:t>
      </w:r>
      <w:r>
        <w:rPr>
          <w:rFonts w:cs="MbSadr (1)" w:hint="cs"/>
          <w:sz w:val="32"/>
          <w:szCs w:val="32"/>
          <w:rtl/>
        </w:rPr>
        <w:t>أنّ</w:t>
      </w:r>
      <w:r w:rsidRPr="003F7925">
        <w:rPr>
          <w:rFonts w:cs="MbSadr (1)" w:hint="cs"/>
          <w:sz w:val="32"/>
          <w:szCs w:val="32"/>
          <w:rtl/>
        </w:rPr>
        <w:t xml:space="preserve">ه كان قد نام عن صلاة العشاء أن يصوم ذلك </w:t>
      </w:r>
      <w:r w:rsidRPr="003F7925">
        <w:rPr>
          <w:rFonts w:cs="MbSadr (1)"/>
          <w:sz w:val="32"/>
          <w:szCs w:val="32"/>
          <w:rtl/>
        </w:rPr>
        <w:t>ا</w:t>
      </w:r>
      <w:r w:rsidRPr="003F7925">
        <w:rPr>
          <w:rFonts w:cs="MbSadr (1)" w:hint="cs"/>
          <w:sz w:val="32"/>
          <w:szCs w:val="32"/>
          <w:rtl/>
        </w:rPr>
        <w:t>لنهار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كيفيّة أداء الكفّارة </w:t>
      </w:r>
      <w:r w:rsidRPr="004E0C19">
        <w:rPr>
          <w:sz w:val="32"/>
          <w:szCs w:val="32"/>
        </w:rPr>
        <w:t>[</w:t>
      </w:r>
    </w:p>
    <w:p w:rsidR="008D00B8" w:rsidRPr="004E0C19" w:rsidRDefault="008D00B8" w:rsidP="008D00B8">
      <w:pPr>
        <w:pStyle w:val="a"/>
        <w:adjustRightInd w:val="0"/>
        <w:rPr>
          <w:sz w:val="32"/>
          <w:szCs w:val="32"/>
          <w:rtl/>
        </w:rPr>
      </w:pPr>
      <w:r w:rsidRPr="003F7925">
        <w:rPr>
          <w:rFonts w:cs="MbSadr (2)"/>
          <w:bCs/>
          <w:sz w:val="32"/>
          <w:szCs w:val="32"/>
          <w:rtl/>
        </w:rPr>
        <w:t>ا</w:t>
      </w:r>
      <w:r w:rsidRPr="003F7925">
        <w:rPr>
          <w:rFonts w:cs="MbSadr (2)" w:hint="cs"/>
          <w:bCs/>
          <w:sz w:val="32"/>
          <w:szCs w:val="32"/>
          <w:rtl/>
        </w:rPr>
        <w:t>لعتق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تّضح ممّا سبق أنّ العتق في بعض الكفّارات (</w:t>
      </w:r>
      <w:r w:rsidRPr="003F7925">
        <w:rPr>
          <w:rFonts w:hint="cs"/>
          <w:sz w:val="32"/>
          <w:szCs w:val="32"/>
          <w:rtl/>
        </w:rPr>
        <w:t> </w:t>
      </w:r>
      <w:r w:rsidRPr="003F7925">
        <w:rPr>
          <w:rFonts w:cs="MbSadr (1)" w:hint="cs"/>
          <w:sz w:val="32"/>
          <w:szCs w:val="32"/>
          <w:rtl/>
        </w:rPr>
        <w:t>الكفارات المخيرة</w:t>
      </w:r>
      <w:r w:rsidRPr="003F7925">
        <w:rPr>
          <w:rFonts w:hint="cs"/>
          <w:sz w:val="32"/>
          <w:szCs w:val="32"/>
          <w:rtl/>
        </w:rPr>
        <w:t> </w:t>
      </w:r>
      <w:r w:rsidRPr="003F7925">
        <w:rPr>
          <w:rFonts w:cs="MbSadr (1)" w:hint="cs"/>
          <w:sz w:val="32"/>
          <w:szCs w:val="32"/>
          <w:rtl/>
        </w:rPr>
        <w:t>) واجب</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واحد من ثلاثة أشياء يخيّر المكلّف بينها</w:t>
      </w:r>
      <w:r w:rsidRPr="003F7925">
        <w:rPr>
          <w:rFonts w:hint="cs"/>
          <w:sz w:val="32"/>
          <w:szCs w:val="32"/>
          <w:rtl/>
        </w:rPr>
        <w:t> </w:t>
      </w:r>
      <w:r w:rsidRPr="003F7925">
        <w:rPr>
          <w:rFonts w:cs="MbSadr (1)" w:hint="cs"/>
          <w:sz w:val="32"/>
          <w:szCs w:val="32"/>
          <w:rtl/>
        </w:rPr>
        <w:t>، وفي بعضها(</w:t>
      </w:r>
      <w:r w:rsidRPr="003F7925">
        <w:rPr>
          <w:rFonts w:hint="cs"/>
          <w:sz w:val="32"/>
          <w:szCs w:val="32"/>
          <w:rtl/>
        </w:rPr>
        <w:t> </w:t>
      </w:r>
      <w:r w:rsidRPr="003F7925">
        <w:rPr>
          <w:rFonts w:cs="MbSadr (1)" w:hint="cs"/>
          <w:sz w:val="32"/>
          <w:szCs w:val="32"/>
          <w:rtl/>
        </w:rPr>
        <w:t>الكفّارات المرتّبة</w:t>
      </w:r>
      <w:r w:rsidRPr="003F7925">
        <w:rPr>
          <w:rFonts w:hint="cs"/>
          <w:sz w:val="32"/>
          <w:szCs w:val="32"/>
          <w:rtl/>
        </w:rPr>
        <w:t> </w:t>
      </w:r>
      <w:r w:rsidRPr="003F7925">
        <w:rPr>
          <w:rFonts w:cs="MbSadr (1)" w:hint="cs"/>
          <w:sz w:val="32"/>
          <w:szCs w:val="32"/>
          <w:rtl/>
        </w:rPr>
        <w:t xml:space="preserve">) واجب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ب</w:t>
      </w:r>
      <w:r w:rsidRPr="003F7925">
        <w:rPr>
          <w:rFonts w:cs="MbSadr (1)" w:hint="cs"/>
          <w:sz w:val="32"/>
          <w:szCs w:val="32"/>
          <w:rtl/>
        </w:rPr>
        <w:t>ذاته</w:t>
      </w:r>
      <w:r w:rsidRPr="003F7925">
        <w:rPr>
          <w:rFonts w:hint="cs"/>
          <w:sz w:val="32"/>
          <w:szCs w:val="32"/>
          <w:rtl/>
        </w:rPr>
        <w:t> </w:t>
      </w:r>
      <w:r w:rsidRPr="003F7925">
        <w:rPr>
          <w:rFonts w:cs="MbSadr (1)" w:hint="cs"/>
          <w:sz w:val="32"/>
          <w:szCs w:val="32"/>
          <w:rtl/>
        </w:rPr>
        <w:t>، ولا يجزي غيره إلاّ حيث لا يتيسّر</w:t>
      </w:r>
      <w:r w:rsidRPr="003F7925">
        <w:rPr>
          <w:rFonts w:hint="cs"/>
          <w:sz w:val="32"/>
          <w:szCs w:val="32"/>
          <w:rtl/>
        </w:rPr>
        <w:t> </w:t>
      </w:r>
      <w:r w:rsidRPr="003F7925">
        <w:rPr>
          <w:rFonts w:cs="MbSadr (1)" w:hint="cs"/>
          <w:sz w:val="32"/>
          <w:szCs w:val="32"/>
          <w:rtl/>
        </w:rPr>
        <w:t>، وفي بعضها (</w:t>
      </w:r>
      <w:r w:rsidRPr="003F7925">
        <w:rPr>
          <w:rFonts w:hint="cs"/>
          <w:sz w:val="32"/>
          <w:szCs w:val="32"/>
          <w:rtl/>
        </w:rPr>
        <w:t> </w:t>
      </w:r>
      <w:r w:rsidRPr="003F7925">
        <w:rPr>
          <w:rFonts w:cs="MbSadr (1)" w:hint="cs"/>
          <w:sz w:val="32"/>
          <w:szCs w:val="32"/>
          <w:rtl/>
        </w:rPr>
        <w:t>كفّارة الجمع</w:t>
      </w:r>
      <w:r w:rsidRPr="003F7925">
        <w:rPr>
          <w:rFonts w:hint="cs"/>
          <w:sz w:val="32"/>
          <w:szCs w:val="32"/>
          <w:rtl/>
        </w:rPr>
        <w:t> </w:t>
      </w:r>
      <w:r w:rsidRPr="003F7925">
        <w:rPr>
          <w:rFonts w:cs="MbSadr (1)" w:hint="cs"/>
          <w:sz w:val="32"/>
          <w:szCs w:val="32"/>
          <w:rtl/>
        </w:rPr>
        <w:t xml:space="preserve">) واجب </w:t>
      </w:r>
      <w:r w:rsidRPr="003F7925">
        <w:rPr>
          <w:rFonts w:cs="MbSadr (1)"/>
          <w:sz w:val="32"/>
          <w:szCs w:val="32"/>
          <w:rtl/>
        </w:rPr>
        <w:t>إ</w:t>
      </w:r>
      <w:r w:rsidRPr="003F7925">
        <w:rPr>
          <w:rFonts w:cs="MbSadr (1)" w:hint="cs"/>
          <w:sz w:val="32"/>
          <w:szCs w:val="32"/>
          <w:rtl/>
        </w:rPr>
        <w:t>ضافةً إلى 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23 )</w:t>
      </w:r>
      <w:r w:rsidRPr="003F7925">
        <w:rPr>
          <w:rFonts w:cs="MbSadr (1)"/>
          <w:sz w:val="32"/>
          <w:szCs w:val="32"/>
          <w:rtl/>
        </w:rPr>
        <w:t xml:space="preserve"> </w:t>
      </w:r>
      <w:r w:rsidRPr="003F7925">
        <w:rPr>
          <w:rFonts w:cs="MbSadr (1)" w:hint="cs"/>
          <w:sz w:val="32"/>
          <w:szCs w:val="32"/>
          <w:rtl/>
        </w:rPr>
        <w:t>وفي كلّ هذه الحالات يشترط أن يكون المعتق إنساناً مسلماً</w:t>
      </w:r>
      <w:r w:rsidRPr="003F7925">
        <w:rPr>
          <w:rFonts w:hint="cs"/>
          <w:sz w:val="32"/>
          <w:szCs w:val="32"/>
          <w:rtl/>
        </w:rPr>
        <w:t> </w:t>
      </w:r>
      <w:r w:rsidRPr="003F7925">
        <w:rPr>
          <w:rFonts w:cs="MbSadr (1)" w:hint="cs"/>
          <w:sz w:val="32"/>
          <w:szCs w:val="32"/>
          <w:rtl/>
        </w:rPr>
        <w:t xml:space="preserve">، وأن </w:t>
      </w:r>
      <w:r w:rsidRPr="003F7925">
        <w:rPr>
          <w:rFonts w:cs="MbSadr (1)"/>
          <w:sz w:val="32"/>
          <w:szCs w:val="32"/>
          <w:rtl/>
        </w:rPr>
        <w:t>ي</w:t>
      </w:r>
      <w:r w:rsidRPr="003F7925">
        <w:rPr>
          <w:rFonts w:cs="MbSadr (1)" w:hint="cs"/>
          <w:sz w:val="32"/>
          <w:szCs w:val="32"/>
          <w:rtl/>
        </w:rPr>
        <w:t>قصد المكفّر بالعتق القربة إلى الله تعالى والتكفير عن ذنبه</w:t>
      </w:r>
      <w:r w:rsidRPr="003F7925">
        <w:rPr>
          <w:rFonts w:hint="cs"/>
          <w:sz w:val="32"/>
          <w:szCs w:val="32"/>
          <w:rtl/>
        </w:rPr>
        <w:t> </w:t>
      </w:r>
      <w:r w:rsidRPr="003F7925">
        <w:rPr>
          <w:rFonts w:cs="MbSadr (1)" w:hint="cs"/>
          <w:sz w:val="32"/>
          <w:szCs w:val="32"/>
          <w:rtl/>
        </w:rPr>
        <w:t xml:space="preserve">، والعتق مطلوب على </w:t>
      </w:r>
      <w:r w:rsidRPr="003F7925">
        <w:rPr>
          <w:rFonts w:cs="MbSadr (1)"/>
          <w:sz w:val="32"/>
          <w:szCs w:val="32"/>
          <w:rtl/>
        </w:rPr>
        <w:t>أ</w:t>
      </w:r>
      <w:r w:rsidRPr="003F7925">
        <w:rPr>
          <w:rFonts w:cs="MbSadr (1)" w:hint="cs"/>
          <w:sz w:val="32"/>
          <w:szCs w:val="32"/>
          <w:rtl/>
        </w:rPr>
        <w:t>ي حال</w:t>
      </w:r>
      <w:r w:rsidRPr="003F7925">
        <w:rPr>
          <w:rFonts w:hint="cs"/>
          <w:sz w:val="32"/>
          <w:szCs w:val="32"/>
          <w:rtl/>
        </w:rPr>
        <w:t> </w:t>
      </w:r>
      <w:r w:rsidRPr="003F7925">
        <w:rPr>
          <w:rFonts w:cs="MbSadr (1)" w:hint="cs"/>
          <w:sz w:val="32"/>
          <w:szCs w:val="32"/>
          <w:rtl/>
        </w:rPr>
        <w:t>، ويعتبر من أفضل الطاعات</w:t>
      </w:r>
      <w:r w:rsidRPr="003F7925">
        <w:rPr>
          <w:rFonts w:hint="cs"/>
          <w:sz w:val="32"/>
          <w:szCs w:val="32"/>
          <w:rtl/>
        </w:rPr>
        <w:t> </w:t>
      </w:r>
      <w:r w:rsidRPr="003F7925">
        <w:rPr>
          <w:rFonts w:cs="MbSadr (1)" w:hint="cs"/>
          <w:sz w:val="32"/>
          <w:szCs w:val="32"/>
          <w:rtl/>
        </w:rPr>
        <w:t xml:space="preserve">، قال الله سبحانه وتعالى : </w:t>
      </w:r>
      <w:r w:rsidRPr="00D471CB">
        <w:rPr>
          <w:rFonts w:ascii="MbSadr (1)" w:hAnsi="MbSadr (1)" w:cs="MbSadr (1)"/>
          <w:color w:val="FF0000"/>
          <w:sz w:val="32"/>
          <w:szCs w:val="32"/>
          <w:rtl/>
        </w:rPr>
        <w:t>(</w:t>
      </w:r>
      <w:r w:rsidRPr="00D471CB">
        <w:rPr>
          <w:rFonts w:ascii="MbSadr (1)" w:hAnsi="MbSadr (1)" w:cs="MbSadr (1)"/>
          <w:bCs/>
          <w:color w:val="FF0000"/>
          <w:sz w:val="32"/>
          <w:szCs w:val="32"/>
          <w:rtl/>
        </w:rPr>
        <w:t xml:space="preserve"> فَلا اقْتَحَمَ الْعَقَبَةَ * وَمَا أدْرَاكَ مَا الْعَقَبَةُ * فَكُّ رَقَبَة * أوْ إطْعَامٌ في يَوْم ذِي مَسْغَبَة )</w:t>
      </w:r>
      <w:r w:rsidRPr="00D471CB">
        <w:rPr>
          <w:rFonts w:ascii="MbSadr (1)" w:hAnsi="MbSadr (1)" w:cs="MbSadr (1)"/>
          <w:bCs/>
          <w:sz w:val="32"/>
          <w:szCs w:val="32"/>
          <w:rtl/>
        </w:rPr>
        <w:t>(1)</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وهو </w:t>
      </w:r>
      <w:r w:rsidRPr="003F7925">
        <w:rPr>
          <w:rFonts w:cs="MbSadr (1)"/>
          <w:sz w:val="32"/>
          <w:szCs w:val="32"/>
          <w:rtl/>
        </w:rPr>
        <w:t>ع</w:t>
      </w:r>
      <w:r w:rsidRPr="003F7925">
        <w:rPr>
          <w:rFonts w:cs="MbSadr (1)" w:hint="cs"/>
          <w:sz w:val="32"/>
          <w:szCs w:val="32"/>
          <w:rtl/>
        </w:rPr>
        <w:t>بادة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نيّة القربة شرط فيه ولا يصحّ بدونها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24 )</w:t>
      </w:r>
      <w:r w:rsidRPr="003F7925">
        <w:rPr>
          <w:rFonts w:cs="MbSadr (1)"/>
          <w:sz w:val="32"/>
          <w:szCs w:val="32"/>
          <w:rtl/>
        </w:rPr>
        <w:t xml:space="preserve"> </w:t>
      </w:r>
      <w:r w:rsidRPr="003F7925">
        <w:rPr>
          <w:rFonts w:cs="MbSadr (1)" w:hint="cs"/>
          <w:sz w:val="32"/>
          <w:szCs w:val="32"/>
          <w:rtl/>
        </w:rPr>
        <w:t xml:space="preserve">وفي حالة تعذّر العتق إذا كان على الإنسان كفّارة مخيرّة فعليه أن </w:t>
      </w:r>
      <w:r w:rsidRPr="003F7925">
        <w:rPr>
          <w:rFonts w:cs="MbSadr (1)"/>
          <w:sz w:val="32"/>
          <w:szCs w:val="32"/>
          <w:rtl/>
        </w:rPr>
        <w:t>ي</w:t>
      </w:r>
      <w:r w:rsidRPr="003F7925">
        <w:rPr>
          <w:rFonts w:cs="MbSadr (1)" w:hint="cs"/>
          <w:sz w:val="32"/>
          <w:szCs w:val="32"/>
          <w:rtl/>
        </w:rPr>
        <w:t>ختار أحد بديليه</w:t>
      </w:r>
      <w:r w:rsidRPr="003F7925">
        <w:rPr>
          <w:rFonts w:hint="cs"/>
          <w:sz w:val="32"/>
          <w:szCs w:val="32"/>
          <w:rtl/>
        </w:rPr>
        <w:t> </w:t>
      </w:r>
      <w:r w:rsidRPr="003F7925">
        <w:rPr>
          <w:rFonts w:cs="MbSadr (1)" w:hint="cs"/>
          <w:sz w:val="32"/>
          <w:szCs w:val="32"/>
          <w:rtl/>
        </w:rPr>
        <w:t>، وإذا كان على الإنسان كفّارة مرتّبة فعليه أن يختار الصيام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إذا كان على الإنسان كفّارة الجمع سقط العتق عنه</w:t>
      </w:r>
      <w:r w:rsidRPr="003F7925">
        <w:rPr>
          <w:rFonts w:hint="cs"/>
          <w:sz w:val="32"/>
          <w:szCs w:val="32"/>
          <w:rtl/>
        </w:rPr>
        <w:t> </w:t>
      </w:r>
      <w:r w:rsidRPr="003F7925">
        <w:rPr>
          <w:rFonts w:cs="MbSadr (1)" w:hint="cs"/>
          <w:sz w:val="32"/>
          <w:szCs w:val="32"/>
          <w:rtl/>
        </w:rPr>
        <w:t>، وعوّض عنه بالاستغفار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بقي عليه الباقي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25 )</w:t>
      </w:r>
      <w:r w:rsidRPr="003F7925">
        <w:rPr>
          <w:rFonts w:cs="MbSadr (1)"/>
          <w:sz w:val="32"/>
          <w:szCs w:val="32"/>
          <w:rtl/>
        </w:rPr>
        <w:t xml:space="preserve"> </w:t>
      </w:r>
      <w:r w:rsidRPr="003F7925">
        <w:rPr>
          <w:rFonts w:cs="MbSadr (1)" w:hint="cs"/>
          <w:sz w:val="32"/>
          <w:szCs w:val="32"/>
          <w:rtl/>
        </w:rPr>
        <w:t xml:space="preserve">ويعتبر العتق متعذّراً إذا تحرّر كلّ العبيد والإماء وتخلّصوا من هذا </w:t>
      </w:r>
      <w:r w:rsidRPr="003F7925">
        <w:rPr>
          <w:rFonts w:cs="MbSadr (1)"/>
          <w:sz w:val="32"/>
          <w:szCs w:val="32"/>
          <w:rtl/>
        </w:rPr>
        <w:t>ا</w:t>
      </w:r>
      <w:r w:rsidRPr="003F7925">
        <w:rPr>
          <w:rFonts w:cs="MbSadr (1)" w:hint="cs"/>
          <w:sz w:val="32"/>
          <w:szCs w:val="32"/>
          <w:rtl/>
        </w:rPr>
        <w:t>لأسر</w:t>
      </w:r>
      <w:r w:rsidRPr="003F7925">
        <w:rPr>
          <w:rFonts w:hint="cs"/>
          <w:sz w:val="32"/>
          <w:szCs w:val="32"/>
          <w:rtl/>
        </w:rPr>
        <w:t> </w:t>
      </w:r>
      <w:r w:rsidRPr="003F7925">
        <w:rPr>
          <w:rFonts w:cs="MbSadr (1)" w:hint="cs"/>
          <w:sz w:val="32"/>
          <w:szCs w:val="32"/>
          <w:rtl/>
        </w:rPr>
        <w:t>، أو لم يجد المكفّر قدرةً على شراء من يعتقه</w:t>
      </w:r>
      <w:r w:rsidRPr="003F7925">
        <w:rPr>
          <w:rFonts w:hint="cs"/>
          <w:sz w:val="32"/>
          <w:szCs w:val="32"/>
          <w:rtl/>
        </w:rPr>
        <w:t> </w:t>
      </w:r>
      <w:r w:rsidRPr="003F7925">
        <w:rPr>
          <w:rFonts w:cs="MbSadr (1)" w:hint="cs"/>
          <w:sz w:val="32"/>
          <w:szCs w:val="32"/>
          <w:rtl/>
        </w:rPr>
        <w:t xml:space="preserve">; لعدم توفّر المال لديه بما يزيد </w:t>
      </w:r>
      <w:r w:rsidRPr="003F7925">
        <w:rPr>
          <w:rFonts w:cs="MbSadr (1)"/>
          <w:sz w:val="32"/>
          <w:szCs w:val="32"/>
          <w:rtl/>
        </w:rPr>
        <w:t>ع</w:t>
      </w:r>
      <w:r w:rsidRPr="003F7925">
        <w:rPr>
          <w:rFonts w:cs="MbSadr (1)" w:hint="cs"/>
          <w:sz w:val="32"/>
          <w:szCs w:val="32"/>
          <w:rtl/>
        </w:rPr>
        <w:t>ن ضرورات حياته من سكن وثياب وأثاث ونحو 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لصيام :</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لصيام في الكفّارات المخيّرة أحد البدائل الثلاثة التي تُرِكَ للمكلف اختيار </w:t>
      </w:r>
      <w:r w:rsidRPr="003F7925">
        <w:rPr>
          <w:rFonts w:cs="MbSadr (1)"/>
          <w:sz w:val="32"/>
          <w:szCs w:val="32"/>
          <w:rtl/>
        </w:rPr>
        <w:t>أ</w:t>
      </w:r>
      <w:r w:rsidRPr="003F7925">
        <w:rPr>
          <w:rFonts w:cs="MbSadr (1)" w:hint="cs"/>
          <w:sz w:val="32"/>
          <w:szCs w:val="32"/>
          <w:rtl/>
        </w:rPr>
        <w:t>يّ واحد منها</w:t>
      </w:r>
      <w:r w:rsidRPr="003F7925">
        <w:rPr>
          <w:rFonts w:hint="cs"/>
          <w:sz w:val="32"/>
          <w:szCs w:val="32"/>
          <w:rtl/>
        </w:rPr>
        <w:t> </w:t>
      </w:r>
      <w:r w:rsidRPr="003F7925">
        <w:rPr>
          <w:rFonts w:cs="MbSadr (1)" w:hint="cs"/>
          <w:sz w:val="32"/>
          <w:szCs w:val="32"/>
          <w:rtl/>
        </w:rPr>
        <w:t>، وفي الكفّارات المرتّبة يحتلّ الدرجة الثانية</w:t>
      </w:r>
      <w:r w:rsidRPr="003F7925">
        <w:rPr>
          <w:rFonts w:hint="cs"/>
          <w:sz w:val="32"/>
          <w:szCs w:val="32"/>
          <w:rtl/>
        </w:rPr>
        <w:t> </w:t>
      </w:r>
      <w:r w:rsidRPr="003F7925">
        <w:rPr>
          <w:rFonts w:cs="MbSadr (1)" w:hint="cs"/>
          <w:sz w:val="32"/>
          <w:szCs w:val="32"/>
          <w:rtl/>
        </w:rPr>
        <w:t xml:space="preserve">، فيكون واجباً إذا </w:t>
      </w:r>
      <w:r w:rsidRPr="003F7925">
        <w:rPr>
          <w:rFonts w:cs="MbSadr (1)"/>
          <w:sz w:val="32"/>
          <w:szCs w:val="32"/>
          <w:rtl/>
        </w:rPr>
        <w:t>ت</w:t>
      </w:r>
      <w:r w:rsidRPr="003F7925">
        <w:rPr>
          <w:rFonts w:cs="MbSadr (1)" w:hint="cs"/>
          <w:sz w:val="32"/>
          <w:szCs w:val="32"/>
          <w:rtl/>
        </w:rPr>
        <w:t>عذّر العتق</w:t>
      </w:r>
      <w:r w:rsidRPr="003F7925">
        <w:rPr>
          <w:rFonts w:hint="cs"/>
          <w:sz w:val="32"/>
          <w:szCs w:val="32"/>
          <w:rtl/>
        </w:rPr>
        <w:t> </w:t>
      </w:r>
      <w:r w:rsidRPr="003F7925">
        <w:rPr>
          <w:rFonts w:cs="MbSadr (1)" w:hint="cs"/>
          <w:sz w:val="32"/>
          <w:szCs w:val="32"/>
          <w:rtl/>
        </w:rPr>
        <w:t>، وفي كفّارة الجمع يجب إضافةً إلى غيره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26 )</w:t>
      </w:r>
      <w:r w:rsidRPr="003F7925">
        <w:rPr>
          <w:rFonts w:cs="MbSadr (1)"/>
          <w:sz w:val="32"/>
          <w:szCs w:val="32"/>
          <w:rtl/>
        </w:rPr>
        <w:t xml:space="preserve"> </w:t>
      </w:r>
      <w:r w:rsidRPr="003F7925">
        <w:rPr>
          <w:rFonts w:cs="MbSadr (1)" w:hint="cs"/>
          <w:sz w:val="32"/>
          <w:szCs w:val="32"/>
          <w:rtl/>
        </w:rPr>
        <w:t xml:space="preserve">وفي كلّ هذه الحالات يجب أن يكون الصيام شهرين هلاليّين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البلد : 11 ـ 14</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(739)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تتابعين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من قبيل أن يصوم من أول شهر محرّم إلى آخر صفر</w:t>
      </w:r>
      <w:r w:rsidRPr="003F7925">
        <w:rPr>
          <w:rFonts w:hint="cs"/>
          <w:sz w:val="32"/>
          <w:szCs w:val="32"/>
          <w:rtl/>
        </w:rPr>
        <w:t> </w:t>
      </w:r>
      <w:r w:rsidRPr="003F7925">
        <w:rPr>
          <w:rFonts w:cs="MbSadr (1)" w:hint="cs"/>
          <w:sz w:val="32"/>
          <w:szCs w:val="32"/>
          <w:rtl/>
        </w:rPr>
        <w:t xml:space="preserve">، أو من الخامس من </w:t>
      </w:r>
      <w:r w:rsidRPr="003F7925">
        <w:rPr>
          <w:rFonts w:cs="MbSadr (1)"/>
          <w:sz w:val="32"/>
          <w:szCs w:val="32"/>
          <w:rtl/>
        </w:rPr>
        <w:t>ش</w:t>
      </w:r>
      <w:r w:rsidRPr="003F7925">
        <w:rPr>
          <w:rFonts w:cs="MbSadr (1)" w:hint="cs"/>
          <w:sz w:val="32"/>
          <w:szCs w:val="32"/>
          <w:rtl/>
        </w:rPr>
        <w:t>وّال إلى الخامس من ذي الحجّة</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 إذا صام الشهر الأول ويوماً </w:t>
      </w:r>
      <w:r w:rsidRPr="003F7925">
        <w:rPr>
          <w:rFonts w:cs="MbSadr (1)"/>
          <w:sz w:val="32"/>
          <w:szCs w:val="32"/>
          <w:rtl/>
        </w:rPr>
        <w:t>م</w:t>
      </w:r>
      <w:r w:rsidRPr="003F7925">
        <w:rPr>
          <w:rFonts w:cs="MbSadr (1)" w:hint="cs"/>
          <w:sz w:val="32"/>
          <w:szCs w:val="32"/>
          <w:rtl/>
        </w:rPr>
        <w:t>ن الشهر الثاني جاز له أن يفرّق الأيام الباقية من الشهر الثاني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في المثال الأول : إذا صام من بداية محرّم إلى آخره وصام اليوم الأول من </w:t>
      </w:r>
      <w:r w:rsidRPr="003F7925">
        <w:rPr>
          <w:rFonts w:cs="MbSadr (1)"/>
          <w:sz w:val="32"/>
          <w:szCs w:val="32"/>
          <w:rtl/>
        </w:rPr>
        <w:t>ص</w:t>
      </w:r>
      <w:r w:rsidRPr="003F7925">
        <w:rPr>
          <w:rFonts w:cs="MbSadr (1)" w:hint="cs"/>
          <w:sz w:val="32"/>
          <w:szCs w:val="32"/>
          <w:rtl/>
        </w:rPr>
        <w:t>فر جاز له أن يصوم بعدد ما بقي من أيام صفر ولو في فترات متفرّقة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في المثال الثاني : إذا صام من الخامس من شوّال إلى آخره وصام من </w:t>
      </w:r>
      <w:r w:rsidRPr="003F7925">
        <w:rPr>
          <w:rFonts w:cs="MbSadr (1)"/>
          <w:sz w:val="32"/>
          <w:szCs w:val="32"/>
          <w:rtl/>
        </w:rPr>
        <w:t>ذ</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 xml:space="preserve">لقعدة ستّة أيام جاز له أن يصوم بعدد ما بقي من أيام ذي القعدة ولو في </w:t>
      </w:r>
      <w:r w:rsidRPr="003F7925">
        <w:rPr>
          <w:rFonts w:cs="MbSadr (1)"/>
          <w:sz w:val="32"/>
          <w:szCs w:val="32"/>
          <w:rtl/>
        </w:rPr>
        <w:t>ف</w:t>
      </w:r>
      <w:r w:rsidRPr="003F7925">
        <w:rPr>
          <w:rFonts w:cs="MbSadr (1)" w:hint="cs"/>
          <w:sz w:val="32"/>
          <w:szCs w:val="32"/>
          <w:rtl/>
        </w:rPr>
        <w:t>ترات متفرّقة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lastRenderedPageBreak/>
        <w:t>(</w:t>
      </w:r>
      <w:r w:rsidRPr="003F7925">
        <w:rPr>
          <w:rFonts w:cs="MbSadr (2)" w:hint="cs"/>
          <w:bCs/>
          <w:sz w:val="32"/>
          <w:szCs w:val="32"/>
          <w:rtl/>
        </w:rPr>
        <w:t> 27 )</w:t>
      </w:r>
      <w:r w:rsidRPr="003F7925">
        <w:rPr>
          <w:rFonts w:cs="MbSadr (1)"/>
          <w:sz w:val="32"/>
          <w:szCs w:val="32"/>
          <w:rtl/>
        </w:rPr>
        <w:t xml:space="preserve"> </w:t>
      </w:r>
      <w:r w:rsidRPr="003F7925">
        <w:rPr>
          <w:rFonts w:cs="MbSadr (1)" w:hint="cs"/>
          <w:sz w:val="32"/>
          <w:szCs w:val="32"/>
          <w:rtl/>
        </w:rPr>
        <w:t xml:space="preserve">وعلى هذا الأساس إذا أفطر هذا المكفّر في أثناء صيام الكفّارة قبل </w:t>
      </w:r>
      <w:r w:rsidRPr="003F7925">
        <w:rPr>
          <w:rFonts w:cs="MbSadr (1)"/>
          <w:sz w:val="32"/>
          <w:szCs w:val="32"/>
          <w:rtl/>
        </w:rPr>
        <w:t>أ</w:t>
      </w:r>
      <w:r w:rsidRPr="003F7925">
        <w:rPr>
          <w:rFonts w:cs="MbSadr (1)" w:hint="cs"/>
          <w:sz w:val="32"/>
          <w:szCs w:val="32"/>
          <w:rtl/>
        </w:rPr>
        <w:t>ن يمضي شهر ويوم من الشهر الثاني وجب عليه أن يبدأ بالصيام من جديد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حتسب ما سبق</w:t>
      </w:r>
      <w:r w:rsidRPr="003F7925">
        <w:rPr>
          <w:rFonts w:hint="cs"/>
          <w:sz w:val="32"/>
          <w:szCs w:val="32"/>
          <w:rtl/>
        </w:rPr>
        <w:t> </w:t>
      </w:r>
      <w:r w:rsidRPr="003F7925">
        <w:rPr>
          <w:rFonts w:cs="MbSadr (1)" w:hint="cs"/>
          <w:sz w:val="32"/>
          <w:szCs w:val="32"/>
          <w:rtl/>
        </w:rPr>
        <w:t>، ويستثنى من ذلك : ما إذا كان إفطاره لعذر</w:t>
      </w:r>
      <w:r w:rsidRPr="003F7925">
        <w:rPr>
          <w:rFonts w:hint="cs"/>
          <w:sz w:val="32"/>
          <w:szCs w:val="32"/>
          <w:rtl/>
        </w:rPr>
        <w:t> </w:t>
      </w:r>
      <w:r w:rsidRPr="003F7925">
        <w:rPr>
          <w:rFonts w:cs="MbSadr (1)" w:hint="cs"/>
          <w:sz w:val="32"/>
          <w:szCs w:val="32"/>
          <w:rtl/>
        </w:rPr>
        <w:t xml:space="preserve">، كما إذا مرض أو </w:t>
      </w:r>
      <w:r w:rsidRPr="003F7925">
        <w:rPr>
          <w:rFonts w:cs="MbSadr (1)"/>
          <w:sz w:val="32"/>
          <w:szCs w:val="32"/>
          <w:rtl/>
        </w:rPr>
        <w:t>ا</w:t>
      </w:r>
      <w:r w:rsidRPr="003F7925">
        <w:rPr>
          <w:rFonts w:cs="MbSadr (1)" w:hint="cs"/>
          <w:sz w:val="32"/>
          <w:szCs w:val="32"/>
          <w:rtl/>
        </w:rPr>
        <w:t>ضطرّ إلى سفر مفاجئ</w:t>
      </w:r>
      <w:r w:rsidRPr="003F7925">
        <w:rPr>
          <w:rFonts w:hint="cs"/>
          <w:sz w:val="32"/>
          <w:szCs w:val="32"/>
          <w:rtl/>
        </w:rPr>
        <w:t> </w:t>
      </w:r>
      <w:r w:rsidRPr="003F7925">
        <w:rPr>
          <w:rFonts w:cs="MbSadr (1)" w:hint="cs"/>
          <w:sz w:val="32"/>
          <w:szCs w:val="32"/>
          <w:rtl/>
        </w:rPr>
        <w:t xml:space="preserve">، أو انتبه فجأةً إلى أنّ العيد الذي يحرم صيامه يقع في خلال </w:t>
      </w:r>
      <w:r w:rsidRPr="003F7925">
        <w:rPr>
          <w:rFonts w:cs="MbSadr (1)"/>
          <w:sz w:val="32"/>
          <w:szCs w:val="32"/>
          <w:rtl/>
        </w:rPr>
        <w:t>ت</w:t>
      </w:r>
      <w:r w:rsidRPr="003F7925">
        <w:rPr>
          <w:rFonts w:cs="MbSadr (1)" w:hint="cs"/>
          <w:sz w:val="32"/>
          <w:szCs w:val="32"/>
          <w:rtl/>
        </w:rPr>
        <w:t>لك المدّة</w:t>
      </w:r>
      <w:r w:rsidRPr="003F7925">
        <w:rPr>
          <w:rFonts w:hint="cs"/>
          <w:sz w:val="32"/>
          <w:szCs w:val="32"/>
          <w:rtl/>
        </w:rPr>
        <w:t> </w:t>
      </w:r>
      <w:r w:rsidRPr="003F7925">
        <w:rPr>
          <w:rFonts w:cs="MbSadr (1)" w:hint="cs"/>
          <w:sz w:val="32"/>
          <w:szCs w:val="32"/>
          <w:rtl/>
        </w:rPr>
        <w:t>، أو نسي أن ينوي الصيام في بعض الأيام حتى فات الوقت</w:t>
      </w:r>
      <w:r w:rsidRPr="003F7925">
        <w:rPr>
          <w:rFonts w:hint="cs"/>
          <w:sz w:val="32"/>
          <w:szCs w:val="32"/>
          <w:rtl/>
        </w:rPr>
        <w:t> </w:t>
      </w:r>
      <w:r w:rsidRPr="003F7925">
        <w:rPr>
          <w:rFonts w:cs="MbSadr (1)" w:hint="cs"/>
          <w:sz w:val="32"/>
          <w:szCs w:val="32"/>
          <w:rtl/>
        </w:rPr>
        <w:t xml:space="preserve">، أو جاءت </w:t>
      </w:r>
      <w:r w:rsidRPr="003F7925">
        <w:rPr>
          <w:rFonts w:cs="MbSadr (1)"/>
          <w:sz w:val="32"/>
          <w:szCs w:val="32"/>
          <w:rtl/>
        </w:rPr>
        <w:t>ا</w:t>
      </w:r>
      <w:r w:rsidRPr="003F7925">
        <w:rPr>
          <w:rFonts w:cs="MbSadr (1)" w:hint="cs"/>
          <w:sz w:val="32"/>
          <w:szCs w:val="32"/>
          <w:rtl/>
        </w:rPr>
        <w:t>لعادة الشهرية للمرأة أثناء الشهر</w:t>
      </w:r>
      <w:r w:rsidRPr="003F7925">
        <w:rPr>
          <w:rFonts w:hint="cs"/>
          <w:sz w:val="32"/>
          <w:szCs w:val="32"/>
          <w:rtl/>
        </w:rPr>
        <w:t> </w:t>
      </w:r>
      <w:r w:rsidRPr="003F7925">
        <w:rPr>
          <w:rFonts w:cs="MbSadr (1)" w:hint="cs"/>
          <w:sz w:val="32"/>
          <w:szCs w:val="32"/>
          <w:rtl/>
        </w:rPr>
        <w:t xml:space="preserve">، ففي كلّ هذه الحالات يعود إلى الصيام بعد </w:t>
      </w:r>
      <w:r w:rsidRPr="003F7925">
        <w:rPr>
          <w:rFonts w:cs="MbSadr (1)"/>
          <w:sz w:val="32"/>
          <w:szCs w:val="32"/>
          <w:rtl/>
        </w:rPr>
        <w:t>ا</w:t>
      </w:r>
      <w:r w:rsidRPr="003F7925">
        <w:rPr>
          <w:rFonts w:cs="MbSadr (1)" w:hint="cs"/>
          <w:sz w:val="32"/>
          <w:szCs w:val="32"/>
          <w:rtl/>
        </w:rPr>
        <w:t>نتهاء العذر مكمّلا ما مضى من صيامه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28 )</w:t>
      </w:r>
      <w:r w:rsidRPr="003F7925">
        <w:rPr>
          <w:rFonts w:cs="MbSadr (1)"/>
          <w:sz w:val="32"/>
          <w:szCs w:val="32"/>
          <w:rtl/>
        </w:rPr>
        <w:t xml:space="preserve"> </w:t>
      </w:r>
      <w:r w:rsidRPr="003F7925">
        <w:rPr>
          <w:rFonts w:cs="MbSadr (1)" w:hint="cs"/>
          <w:sz w:val="32"/>
          <w:szCs w:val="32"/>
          <w:rtl/>
        </w:rPr>
        <w:t xml:space="preserve">وفي حالة تعذّر الصيام إذا كان عليه كفّارة مخيّرة فعليه أن يختار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تيسّر له من بدائلها</w:t>
      </w:r>
      <w:r w:rsidRPr="003F7925">
        <w:rPr>
          <w:rFonts w:hint="cs"/>
          <w:sz w:val="32"/>
          <w:szCs w:val="32"/>
          <w:rtl/>
        </w:rPr>
        <w:t> </w:t>
      </w:r>
      <w:r w:rsidRPr="003F7925">
        <w:rPr>
          <w:rFonts w:cs="MbSadr (1)" w:hint="cs"/>
          <w:sz w:val="32"/>
          <w:szCs w:val="32"/>
          <w:rtl/>
        </w:rPr>
        <w:t xml:space="preserve">. وإذا كان على الإنسان كفّارة مرتّبة وقد تعذّر عليه العتق </w:t>
      </w:r>
      <w:r w:rsidRPr="003F7925">
        <w:rPr>
          <w:rFonts w:cs="MbSadr (1)"/>
          <w:sz w:val="32"/>
          <w:szCs w:val="32"/>
          <w:rtl/>
        </w:rPr>
        <w:t>و</w:t>
      </w:r>
      <w:r w:rsidRPr="003F7925">
        <w:rPr>
          <w:rFonts w:cs="MbSadr (1)" w:hint="cs"/>
          <w:sz w:val="32"/>
          <w:szCs w:val="32"/>
          <w:rtl/>
        </w:rPr>
        <w:t>الصيام معاً وجب الإطعام</w:t>
      </w:r>
      <w:r w:rsidRPr="003F7925">
        <w:rPr>
          <w:rFonts w:hint="cs"/>
          <w:sz w:val="32"/>
          <w:szCs w:val="32"/>
          <w:rtl/>
        </w:rPr>
        <w:t> </w:t>
      </w:r>
      <w:r w:rsidRPr="003F7925">
        <w:rPr>
          <w:rFonts w:cs="MbSadr (1)" w:hint="cs"/>
          <w:sz w:val="32"/>
          <w:szCs w:val="32"/>
          <w:rtl/>
        </w:rPr>
        <w:t xml:space="preserve">، وإذا كان على الإنسان كفّارة جمع سقط المتعذّر </w:t>
      </w:r>
      <w:r w:rsidRPr="003F7925">
        <w:rPr>
          <w:rFonts w:cs="MbSadr (1)"/>
          <w:sz w:val="32"/>
          <w:szCs w:val="32"/>
          <w:rtl/>
        </w:rPr>
        <w:t>و</w:t>
      </w:r>
      <w:r w:rsidRPr="003F7925">
        <w:rPr>
          <w:rFonts w:cs="MbSadr (1)" w:hint="cs"/>
          <w:sz w:val="32"/>
          <w:szCs w:val="32"/>
          <w:rtl/>
        </w:rPr>
        <w:t>عوّض عنه بالاستغفار</w:t>
      </w:r>
      <w:r w:rsidRPr="003F7925">
        <w:rPr>
          <w:rFonts w:hint="cs"/>
          <w:sz w:val="32"/>
          <w:szCs w:val="32"/>
          <w:rtl/>
        </w:rPr>
        <w:t> </w:t>
      </w:r>
      <w:r w:rsidRPr="003F7925">
        <w:rPr>
          <w:rFonts w:cs="MbSadr (1)" w:hint="cs"/>
          <w:sz w:val="32"/>
          <w:szCs w:val="32"/>
          <w:rtl/>
        </w:rPr>
        <w:t>، وعليه أداء الباقي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29 )</w:t>
      </w:r>
      <w:r w:rsidRPr="003F7925">
        <w:rPr>
          <w:rFonts w:cs="MbSadr (1)"/>
          <w:sz w:val="32"/>
          <w:szCs w:val="32"/>
          <w:rtl/>
        </w:rPr>
        <w:t xml:space="preserve"> </w:t>
      </w:r>
      <w:r w:rsidRPr="003F7925">
        <w:rPr>
          <w:rFonts w:cs="MbSadr (1)" w:hint="cs"/>
          <w:sz w:val="32"/>
          <w:szCs w:val="32"/>
          <w:rtl/>
        </w:rPr>
        <w:t>ويعتبر الصيام متعذّراً إذا كان عاجزاً عن صيام شهرين</w:t>
      </w:r>
      <w:r w:rsidRPr="003F7925">
        <w:rPr>
          <w:rFonts w:hint="cs"/>
          <w:sz w:val="32"/>
          <w:szCs w:val="32"/>
          <w:rtl/>
        </w:rPr>
        <w:t> </w:t>
      </w:r>
      <w:r w:rsidRPr="003F7925">
        <w:rPr>
          <w:rFonts w:cs="MbSadr (1)" w:hint="cs"/>
          <w:sz w:val="32"/>
          <w:szCs w:val="32"/>
          <w:rtl/>
        </w:rPr>
        <w:t xml:space="preserve">، على النحو </w:t>
      </w:r>
      <w:r w:rsidRPr="003F7925">
        <w:rPr>
          <w:rFonts w:cs="MbSadr (1)"/>
          <w:sz w:val="32"/>
          <w:szCs w:val="32"/>
          <w:rtl/>
        </w:rPr>
        <w:t>ا</w:t>
      </w:r>
      <w:r w:rsidRPr="003F7925">
        <w:rPr>
          <w:rFonts w:cs="MbSadr (1)" w:hint="cs"/>
          <w:sz w:val="32"/>
          <w:szCs w:val="32"/>
          <w:rtl/>
        </w:rPr>
        <w:t>لذي قرّرناه</w:t>
      </w:r>
      <w:r w:rsidRPr="003F7925">
        <w:rPr>
          <w:rFonts w:hint="cs"/>
          <w:sz w:val="32"/>
          <w:szCs w:val="32"/>
          <w:rtl/>
        </w:rPr>
        <w:t> </w:t>
      </w:r>
      <w:r w:rsidRPr="003F7925">
        <w:rPr>
          <w:rFonts w:cs="MbSadr (1)" w:hint="cs"/>
          <w:sz w:val="32"/>
          <w:szCs w:val="32"/>
          <w:rtl/>
        </w:rPr>
        <w:t>، أو كان فيه من المشقّة والصعوبة والحرج ما لا يتحمّله عادة</w:t>
      </w:r>
      <w:r w:rsidRPr="003F7925">
        <w:rPr>
          <w:rFonts w:hint="cs"/>
          <w:sz w:val="32"/>
          <w:szCs w:val="32"/>
          <w:rtl/>
        </w:rPr>
        <w:t> </w:t>
      </w:r>
      <w:r w:rsidRPr="003F7925">
        <w:rPr>
          <w:rFonts w:cs="MbSadr (1)" w:hint="cs"/>
          <w:sz w:val="32"/>
          <w:szCs w:val="32"/>
          <w:rtl/>
        </w:rPr>
        <w:t xml:space="preserve">، أو كان </w:t>
      </w:r>
      <w:r w:rsidRPr="003F7925">
        <w:rPr>
          <w:rFonts w:cs="MbSadr (1)"/>
          <w:sz w:val="32"/>
          <w:szCs w:val="32"/>
          <w:rtl/>
        </w:rPr>
        <w:t>م</w:t>
      </w:r>
      <w:r w:rsidRPr="003F7925">
        <w:rPr>
          <w:rFonts w:cs="MbSadr (1)" w:hint="cs"/>
          <w:sz w:val="32"/>
          <w:szCs w:val="32"/>
          <w:rtl/>
        </w:rPr>
        <w:t>مّن يضرّ به الصيام المذكور</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لإطعام والكسوة والهبة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ك</w:t>
      </w:r>
      <w:r w:rsidRPr="003F7925">
        <w:rPr>
          <w:rFonts w:cs="MbSadr (1)" w:hint="cs"/>
          <w:sz w:val="32"/>
          <w:szCs w:val="32"/>
          <w:rtl/>
        </w:rPr>
        <w:t>فّارة الإطعام : تارةً تقدّر بإطعام ستّين مسكيناً</w:t>
      </w:r>
      <w:r w:rsidRPr="003F7925">
        <w:rPr>
          <w:rFonts w:hint="cs"/>
          <w:sz w:val="32"/>
          <w:szCs w:val="32"/>
          <w:rtl/>
        </w:rPr>
        <w:t> </w:t>
      </w:r>
      <w:r w:rsidRPr="003F7925">
        <w:rPr>
          <w:rFonts w:cs="MbSadr (1)" w:hint="cs"/>
          <w:sz w:val="32"/>
          <w:szCs w:val="32"/>
          <w:rtl/>
        </w:rPr>
        <w:t xml:space="preserve">، واُخرى بإطعام عشرة </w:t>
      </w:r>
      <w:r w:rsidRPr="003F7925">
        <w:rPr>
          <w:rFonts w:cs="MbSadr (1)"/>
          <w:sz w:val="32"/>
          <w:szCs w:val="32"/>
          <w:rtl/>
        </w:rPr>
        <w:t>م</w:t>
      </w:r>
      <w:r w:rsidRPr="003F7925">
        <w:rPr>
          <w:rFonts w:cs="MbSadr (1)" w:hint="cs"/>
          <w:sz w:val="32"/>
          <w:szCs w:val="32"/>
          <w:rtl/>
        </w:rPr>
        <w:t>ساكين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إطعام ستّين مسكيناً : تارةً يجب كأحد بدائل ثلاثة</w:t>
      </w:r>
      <w:r w:rsidRPr="003F7925">
        <w:rPr>
          <w:rFonts w:hint="cs"/>
          <w:sz w:val="32"/>
          <w:szCs w:val="32"/>
          <w:rtl/>
        </w:rPr>
        <w:t> </w:t>
      </w:r>
      <w:r w:rsidRPr="003F7925">
        <w:rPr>
          <w:rFonts w:cs="MbSadr (1)" w:hint="cs"/>
          <w:sz w:val="32"/>
          <w:szCs w:val="32"/>
          <w:rtl/>
        </w:rPr>
        <w:t xml:space="preserve">، وذلك في الكفّارة </w:t>
      </w:r>
      <w:r w:rsidRPr="003F7925">
        <w:rPr>
          <w:rFonts w:cs="MbSadr (1)"/>
          <w:sz w:val="32"/>
          <w:szCs w:val="32"/>
          <w:rtl/>
        </w:rPr>
        <w:t>ا</w:t>
      </w:r>
      <w:r w:rsidRPr="003F7925">
        <w:rPr>
          <w:rFonts w:cs="MbSadr (1)" w:hint="cs"/>
          <w:sz w:val="32"/>
          <w:szCs w:val="32"/>
          <w:rtl/>
        </w:rPr>
        <w:t>لمخيّرة</w:t>
      </w:r>
      <w:r w:rsidRPr="003F7925">
        <w:rPr>
          <w:rFonts w:hint="cs"/>
          <w:sz w:val="32"/>
          <w:szCs w:val="32"/>
          <w:rtl/>
        </w:rPr>
        <w:t> </w:t>
      </w:r>
      <w:r w:rsidRPr="003F7925">
        <w:rPr>
          <w:rFonts w:cs="MbSadr (1)" w:hint="cs"/>
          <w:sz w:val="32"/>
          <w:szCs w:val="32"/>
          <w:rtl/>
        </w:rPr>
        <w:t xml:space="preserve">، واُخرى يجب بوصفه درجةً ثالثةً في الكفّارة المرتّبة حين يتعذّر العتق </w:t>
      </w:r>
      <w:r w:rsidRPr="003F7925">
        <w:rPr>
          <w:rFonts w:cs="MbSadr (1)"/>
          <w:sz w:val="32"/>
          <w:szCs w:val="32"/>
          <w:rtl/>
        </w:rPr>
        <w:t>و</w:t>
      </w:r>
      <w:r w:rsidRPr="003F7925">
        <w:rPr>
          <w:rFonts w:cs="MbSadr (1)" w:hint="cs"/>
          <w:sz w:val="32"/>
          <w:szCs w:val="32"/>
          <w:rtl/>
        </w:rPr>
        <w:t>الصيام</w:t>
      </w:r>
      <w:r w:rsidRPr="003F7925">
        <w:rPr>
          <w:rFonts w:hint="cs"/>
          <w:sz w:val="32"/>
          <w:szCs w:val="32"/>
          <w:rtl/>
        </w:rPr>
        <w:t> </w:t>
      </w:r>
      <w:r w:rsidRPr="003F7925">
        <w:rPr>
          <w:rFonts w:cs="MbSadr (1)" w:hint="cs"/>
          <w:sz w:val="32"/>
          <w:szCs w:val="32"/>
          <w:rtl/>
        </w:rPr>
        <w:t>، وثالثةً يجب إضافةً إلى غيره</w:t>
      </w:r>
      <w:r w:rsidRPr="003F7925">
        <w:rPr>
          <w:rFonts w:hint="cs"/>
          <w:sz w:val="32"/>
          <w:szCs w:val="32"/>
          <w:rtl/>
        </w:rPr>
        <w:t> </w:t>
      </w:r>
      <w:r w:rsidRPr="003F7925">
        <w:rPr>
          <w:rFonts w:cs="MbSadr (1)" w:hint="cs"/>
          <w:sz w:val="32"/>
          <w:szCs w:val="32"/>
          <w:rtl/>
        </w:rPr>
        <w:t>، كما في كفّارة الجمع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إطعام عشرة مساكين : تارةً يجب بوصفه أحد بدائل ثلاثة</w:t>
      </w:r>
      <w:r w:rsidRPr="003F7925">
        <w:rPr>
          <w:rFonts w:hint="cs"/>
          <w:sz w:val="32"/>
          <w:szCs w:val="32"/>
          <w:rtl/>
        </w:rPr>
        <w:t> </w:t>
      </w:r>
      <w:r w:rsidRPr="003F7925">
        <w:rPr>
          <w:rFonts w:cs="MbSadr (1)" w:hint="cs"/>
          <w:sz w:val="32"/>
          <w:szCs w:val="32"/>
          <w:rtl/>
        </w:rPr>
        <w:t xml:space="preserve">، وذلك في </w:t>
      </w:r>
      <w:r w:rsidRPr="003F7925">
        <w:rPr>
          <w:rFonts w:cs="MbSadr (1)"/>
          <w:sz w:val="32"/>
          <w:szCs w:val="32"/>
          <w:rtl/>
        </w:rPr>
        <w:t>ك</w:t>
      </w:r>
      <w:r w:rsidRPr="003F7925">
        <w:rPr>
          <w:rFonts w:cs="MbSadr (1)" w:hint="cs"/>
          <w:sz w:val="32"/>
          <w:szCs w:val="32"/>
          <w:rtl/>
        </w:rPr>
        <w:t>فّارة اليمين مثلا</w:t>
      </w:r>
      <w:r w:rsidRPr="003F7925">
        <w:rPr>
          <w:rFonts w:hint="cs"/>
          <w:sz w:val="32"/>
          <w:szCs w:val="32"/>
          <w:rtl/>
        </w:rPr>
        <w:t> </w:t>
      </w:r>
      <w:r w:rsidRPr="003F7925">
        <w:rPr>
          <w:rFonts w:cs="MbSadr (1)" w:hint="cs"/>
          <w:sz w:val="32"/>
          <w:szCs w:val="32"/>
          <w:rtl/>
        </w:rPr>
        <w:t>، واُخرى يجب بوصفه الدرجة الاُولى من الكفّارة المرتّبة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ك</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ف</w:t>
      </w:r>
      <w:r w:rsidRPr="003F7925">
        <w:rPr>
          <w:rFonts w:cs="MbSadr (1)" w:hint="cs"/>
          <w:sz w:val="32"/>
          <w:szCs w:val="32"/>
          <w:rtl/>
        </w:rPr>
        <w:t>ي كفّارة إفطار قضاء شهر رمضان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2)"/>
          <w:bCs/>
          <w:sz w:val="32"/>
          <w:szCs w:val="32"/>
          <w:rtl/>
        </w:rPr>
        <w:t>(</w:t>
      </w:r>
      <w:r w:rsidRPr="003F7925">
        <w:rPr>
          <w:rFonts w:cs="MbSadr (2)" w:hint="cs"/>
          <w:bCs/>
          <w:sz w:val="32"/>
          <w:szCs w:val="32"/>
          <w:rtl/>
        </w:rPr>
        <w:t> 30 )</w:t>
      </w:r>
      <w:r w:rsidRPr="003F7925">
        <w:rPr>
          <w:rFonts w:cs="MbSadr (1)"/>
          <w:sz w:val="32"/>
          <w:szCs w:val="32"/>
          <w:rtl/>
        </w:rPr>
        <w:t xml:space="preserve"> </w:t>
      </w:r>
      <w:r w:rsidRPr="003F7925">
        <w:rPr>
          <w:rFonts w:cs="MbSadr (1)" w:hint="cs"/>
          <w:sz w:val="32"/>
          <w:szCs w:val="32"/>
          <w:rtl/>
        </w:rPr>
        <w:t xml:space="preserve">ويجب أن يكون الإطعام لعدد معيّن وهو ستّون إنساناً في غير كفّارة </w:t>
      </w:r>
      <w:r w:rsidRPr="003F7925">
        <w:rPr>
          <w:rFonts w:cs="MbSadr (1)"/>
          <w:sz w:val="32"/>
          <w:szCs w:val="32"/>
          <w:rtl/>
        </w:rPr>
        <w:t>ا</w:t>
      </w:r>
      <w:r w:rsidRPr="003F7925">
        <w:rPr>
          <w:rFonts w:cs="MbSadr (1)" w:hint="cs"/>
          <w:sz w:val="32"/>
          <w:szCs w:val="32"/>
          <w:rtl/>
        </w:rPr>
        <w:t>ليمين وكفّارة إفطار قضاء شهر رمضان</w:t>
      </w:r>
      <w:r w:rsidRPr="003F7925">
        <w:rPr>
          <w:rFonts w:hint="cs"/>
          <w:sz w:val="32"/>
          <w:szCs w:val="32"/>
          <w:rtl/>
        </w:rPr>
        <w:t> </w:t>
      </w:r>
      <w:r w:rsidRPr="003F7925">
        <w:rPr>
          <w:rFonts w:cs="MbSadr (1)" w:hint="cs"/>
          <w:sz w:val="32"/>
          <w:szCs w:val="32"/>
          <w:rtl/>
        </w:rPr>
        <w:t>، وأمّا فيهما فيكفي إطعام عشرة مساكين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و</w:t>
      </w:r>
      <w:r w:rsidRPr="003F7925">
        <w:rPr>
          <w:rFonts w:cs="MbSadr (1)" w:hint="cs"/>
          <w:sz w:val="32"/>
          <w:szCs w:val="32"/>
          <w:rtl/>
        </w:rPr>
        <w:t>الإطعام له صورتان :</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t>إ</w:t>
      </w:r>
      <w:r w:rsidRPr="003F7925">
        <w:rPr>
          <w:rFonts w:cs="MbSadr (1)" w:hint="cs"/>
          <w:sz w:val="32"/>
          <w:szCs w:val="32"/>
          <w:rtl/>
        </w:rPr>
        <w:t>حداهما : أن يُولِم للعدد المطلوب مجتمعين أو متفرّقين في بيته</w:t>
      </w:r>
      <w:r w:rsidRPr="003F7925">
        <w:rPr>
          <w:rFonts w:hint="cs"/>
          <w:sz w:val="32"/>
          <w:szCs w:val="32"/>
          <w:rtl/>
        </w:rPr>
        <w:t> </w:t>
      </w:r>
      <w:r w:rsidRPr="003F7925">
        <w:rPr>
          <w:rFonts w:cs="MbSadr (1)" w:hint="cs"/>
          <w:sz w:val="32"/>
          <w:szCs w:val="32"/>
          <w:rtl/>
        </w:rPr>
        <w:t xml:space="preserve">، أو في </w:t>
      </w:r>
      <w:r w:rsidRPr="003F7925">
        <w:rPr>
          <w:rFonts w:cs="MbSadr (1)"/>
          <w:sz w:val="32"/>
          <w:szCs w:val="32"/>
          <w:rtl/>
        </w:rPr>
        <w:t>م</w:t>
      </w:r>
      <w:r w:rsidRPr="003F7925">
        <w:rPr>
          <w:rFonts w:cs="MbSadr (1)" w:hint="cs"/>
          <w:sz w:val="32"/>
          <w:szCs w:val="32"/>
          <w:rtl/>
        </w:rPr>
        <w:t>طعم من المطاعم</w:t>
      </w:r>
      <w:r w:rsidRPr="003F7925">
        <w:rPr>
          <w:rFonts w:hint="cs"/>
          <w:sz w:val="32"/>
          <w:szCs w:val="32"/>
          <w:rtl/>
        </w:rPr>
        <w:t> </w:t>
      </w:r>
      <w:r w:rsidRPr="003F7925">
        <w:rPr>
          <w:rFonts w:cs="MbSadr (1)" w:hint="cs"/>
          <w:sz w:val="32"/>
          <w:szCs w:val="32"/>
          <w:rtl/>
        </w:rPr>
        <w:t>، أو في أيّ مكان آخر</w:t>
      </w:r>
      <w:r w:rsidRPr="003F7925">
        <w:rPr>
          <w:rFonts w:hint="cs"/>
          <w:sz w:val="32"/>
          <w:szCs w:val="32"/>
          <w:rtl/>
        </w:rPr>
        <w:t> </w:t>
      </w:r>
      <w:r w:rsidRPr="003F7925">
        <w:rPr>
          <w:rFonts w:cs="MbSadr (1)" w:hint="cs"/>
          <w:sz w:val="32"/>
          <w:szCs w:val="32"/>
          <w:rtl/>
        </w:rPr>
        <w:t>، فيقدّم لهم طعاماً بقدر يشبعهم</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الأجدر به احتياطاً وجوباً أن يعتني بالطعام</w:t>
      </w:r>
      <w:r w:rsidRPr="003F7925">
        <w:rPr>
          <w:rFonts w:hint="cs"/>
          <w:sz w:val="32"/>
          <w:szCs w:val="32"/>
          <w:rtl/>
        </w:rPr>
        <w:t> </w:t>
      </w:r>
      <w:r w:rsidRPr="003F7925">
        <w:rPr>
          <w:rFonts w:cs="MbSadr (1)" w:hint="cs"/>
          <w:sz w:val="32"/>
          <w:szCs w:val="32"/>
          <w:rtl/>
        </w:rPr>
        <w:t xml:space="preserve">، فيجعله من متوسّط الأطعمة التي </w:t>
      </w:r>
      <w:r w:rsidRPr="003F7925">
        <w:rPr>
          <w:rFonts w:cs="MbSadr (1)"/>
          <w:sz w:val="32"/>
          <w:szCs w:val="32"/>
          <w:rtl/>
        </w:rPr>
        <w:t>ي</w:t>
      </w:r>
      <w:r w:rsidRPr="003F7925">
        <w:rPr>
          <w:rFonts w:cs="MbSadr (1)" w:hint="cs"/>
          <w:sz w:val="32"/>
          <w:szCs w:val="32"/>
          <w:rtl/>
        </w:rPr>
        <w:t>أكل منها هو وأهل بيته</w:t>
      </w:r>
      <w:r w:rsidRPr="003F7925">
        <w:rPr>
          <w:rFonts w:hint="cs"/>
          <w:sz w:val="32"/>
          <w:szCs w:val="32"/>
          <w:rtl/>
        </w:rPr>
        <w:t> </w:t>
      </w:r>
      <w:r w:rsidRPr="003F7925">
        <w:rPr>
          <w:rFonts w:cs="MbSadr (1)" w:hint="cs"/>
          <w:sz w:val="32"/>
          <w:szCs w:val="32"/>
          <w:rtl/>
        </w:rPr>
        <w:t>، وبخاصّة في كفّارة اليمين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0"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الآخر : أن يقدّم لكلّ واحد منهم ثلاثة أرباع الكيلو من الخبز أو الحنطة أو </w:t>
      </w:r>
      <w:r w:rsidRPr="003F7925">
        <w:rPr>
          <w:rFonts w:cs="MbSadr (1)"/>
          <w:sz w:val="32"/>
          <w:szCs w:val="32"/>
          <w:rtl/>
        </w:rPr>
        <w:t>ا</w:t>
      </w:r>
      <w:r w:rsidRPr="003F7925">
        <w:rPr>
          <w:rFonts w:cs="MbSadr (1)" w:hint="cs"/>
          <w:sz w:val="32"/>
          <w:szCs w:val="32"/>
          <w:rtl/>
        </w:rPr>
        <w:t>لطحين</w:t>
      </w:r>
      <w:r w:rsidRPr="003F7925">
        <w:rPr>
          <w:rFonts w:hint="cs"/>
          <w:sz w:val="32"/>
          <w:szCs w:val="32"/>
          <w:rtl/>
        </w:rPr>
        <w:t> </w:t>
      </w:r>
      <w:r w:rsidRPr="003F7925">
        <w:rPr>
          <w:rFonts w:cs="MbSadr (1)" w:hint="cs"/>
          <w:sz w:val="32"/>
          <w:szCs w:val="32"/>
          <w:rtl/>
        </w:rPr>
        <w:t xml:space="preserve">، بل يسوغ في غير كفّارة اليمين بدون شكٍّ أن يقدّم هذه الكمّية من الاُرز </w:t>
      </w:r>
      <w:r w:rsidRPr="003F7925">
        <w:rPr>
          <w:rFonts w:cs="MbSadr (1)"/>
          <w:sz w:val="32"/>
          <w:szCs w:val="32"/>
          <w:rtl/>
        </w:rPr>
        <w:t>أ</w:t>
      </w:r>
      <w:r w:rsidRPr="003F7925">
        <w:rPr>
          <w:rFonts w:cs="MbSadr (1)" w:hint="cs"/>
          <w:sz w:val="32"/>
          <w:szCs w:val="32"/>
          <w:rtl/>
        </w:rPr>
        <w:t>و التمر أو الماش</w:t>
      </w:r>
      <w:r w:rsidRPr="003F7925">
        <w:rPr>
          <w:rFonts w:hint="cs"/>
          <w:sz w:val="32"/>
          <w:szCs w:val="32"/>
          <w:rtl/>
        </w:rPr>
        <w:t> </w:t>
      </w:r>
      <w:r w:rsidRPr="003F7925">
        <w:rPr>
          <w:rFonts w:cs="MbSadr (1)" w:hint="cs"/>
          <w:sz w:val="32"/>
          <w:szCs w:val="32"/>
          <w:rtl/>
        </w:rPr>
        <w:t>، أو نحو ذلك من أنواع القوت</w:t>
      </w:r>
      <w:r w:rsidRPr="003F7925">
        <w:rPr>
          <w:rFonts w:hint="cs"/>
          <w:sz w:val="32"/>
          <w:szCs w:val="32"/>
          <w:rtl/>
        </w:rPr>
        <w:t> </w:t>
      </w:r>
      <w:r w:rsidRPr="003F7925">
        <w:rPr>
          <w:rFonts w:cs="MbSadr (1)" w:hint="cs"/>
          <w:sz w:val="32"/>
          <w:szCs w:val="32"/>
          <w:rtl/>
        </w:rPr>
        <w:t xml:space="preserve">، والأجدر بالمكلف احتياطاً </w:t>
      </w:r>
      <w:r w:rsidRPr="003F7925">
        <w:rPr>
          <w:rFonts w:cs="MbSadr (1)"/>
          <w:sz w:val="32"/>
          <w:szCs w:val="32"/>
          <w:rtl/>
        </w:rPr>
        <w:t>و</w:t>
      </w:r>
      <w:r w:rsidRPr="003F7925">
        <w:rPr>
          <w:rFonts w:cs="MbSadr (1)" w:hint="cs"/>
          <w:sz w:val="32"/>
          <w:szCs w:val="32"/>
          <w:rtl/>
        </w:rPr>
        <w:t xml:space="preserve">جوباً إذا ابتلي بكفّارة الظهار وأدّاها بتوزيع الخبز ونحوه أن يدفع إلى كلّ واحد </w:t>
      </w:r>
      <w:r w:rsidRPr="003F7925">
        <w:rPr>
          <w:rFonts w:cs="MbSadr (1)"/>
          <w:sz w:val="32"/>
          <w:szCs w:val="32"/>
          <w:rtl/>
        </w:rPr>
        <w:t>ك</w:t>
      </w:r>
      <w:r w:rsidRPr="003F7925">
        <w:rPr>
          <w:rFonts w:cs="MbSadr (1)" w:hint="cs"/>
          <w:sz w:val="32"/>
          <w:szCs w:val="32"/>
          <w:rtl/>
        </w:rPr>
        <w:t>يلو ونصف الكيلو</w:t>
      </w:r>
      <w:r w:rsidRPr="003F7925">
        <w:rPr>
          <w:rFonts w:hint="cs"/>
          <w:sz w:val="32"/>
          <w:szCs w:val="32"/>
          <w:rtl/>
        </w:rPr>
        <w:t> </w:t>
      </w:r>
      <w:r w:rsidRPr="003F7925">
        <w:rPr>
          <w:rFonts w:cs="MbSadr (1)" w:hint="cs"/>
          <w:sz w:val="32"/>
          <w:szCs w:val="32"/>
          <w:rtl/>
        </w:rPr>
        <w:t>، ولا يقتصر على ثلاثة أرباع الكيلو</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31 )</w:t>
      </w:r>
      <w:r w:rsidRPr="003F7925">
        <w:rPr>
          <w:rFonts w:cs="MbSadr (1)"/>
          <w:sz w:val="32"/>
          <w:szCs w:val="32"/>
          <w:rtl/>
        </w:rPr>
        <w:t xml:space="preserve"> </w:t>
      </w:r>
      <w:r w:rsidRPr="003F7925">
        <w:rPr>
          <w:rFonts w:cs="MbSadr (1)" w:hint="cs"/>
          <w:sz w:val="32"/>
          <w:szCs w:val="32"/>
          <w:rtl/>
        </w:rPr>
        <w:t>ولا يكفي بدلا عن هاتين الصورتين أن يدفع إليهم القيمة النقدية لهذا</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لمقدار مباشرةً</w:t>
      </w:r>
      <w:r w:rsidRPr="003F7925">
        <w:rPr>
          <w:rFonts w:hint="cs"/>
          <w:sz w:val="32"/>
          <w:szCs w:val="32"/>
          <w:rtl/>
        </w:rPr>
        <w:t> </w:t>
      </w:r>
      <w:r w:rsidRPr="003F7925">
        <w:rPr>
          <w:rFonts w:cs="MbSadr (1)" w:hint="cs"/>
          <w:sz w:val="32"/>
          <w:szCs w:val="32"/>
          <w:rtl/>
        </w:rPr>
        <w:t xml:space="preserve">، كما لا يكفي أن يجمع حصص ستّين فقيراً أو عشرة فقراء ويدفعها </w:t>
      </w:r>
      <w:r w:rsidRPr="003F7925">
        <w:rPr>
          <w:rFonts w:cs="MbSadr (1)"/>
          <w:sz w:val="32"/>
          <w:szCs w:val="32"/>
          <w:rtl/>
        </w:rPr>
        <w:t>إ</w:t>
      </w:r>
      <w:r w:rsidRPr="003F7925">
        <w:rPr>
          <w:rFonts w:cs="MbSadr (1)" w:hint="cs"/>
          <w:sz w:val="32"/>
          <w:szCs w:val="32"/>
          <w:rtl/>
        </w:rPr>
        <w:t>لى فقير واحد أو إلى فقراء أقلّ من العدد المطلوب</w:t>
      </w:r>
      <w:r w:rsidRPr="003F7925">
        <w:rPr>
          <w:rFonts w:hint="cs"/>
          <w:sz w:val="32"/>
          <w:szCs w:val="32"/>
          <w:rtl/>
        </w:rPr>
        <w:t> </w:t>
      </w:r>
      <w:r w:rsidRPr="003F7925">
        <w:rPr>
          <w:rFonts w:cs="MbSadr (1)" w:hint="cs"/>
          <w:sz w:val="32"/>
          <w:szCs w:val="32"/>
          <w:rtl/>
        </w:rPr>
        <w:t xml:space="preserve">. ويسوغ الأخذ بالصورتين </w:t>
      </w:r>
      <w:r w:rsidRPr="003F7925">
        <w:rPr>
          <w:rFonts w:cs="MbSadr (1)"/>
          <w:sz w:val="32"/>
          <w:szCs w:val="32"/>
          <w:rtl/>
        </w:rPr>
        <w:t>م</w:t>
      </w:r>
      <w:r w:rsidRPr="003F7925">
        <w:rPr>
          <w:rFonts w:cs="MbSadr (1)" w:hint="cs"/>
          <w:sz w:val="32"/>
          <w:szCs w:val="32"/>
          <w:rtl/>
        </w:rPr>
        <w:t>عاً</w:t>
      </w:r>
      <w:r w:rsidRPr="003F7925">
        <w:rPr>
          <w:rFonts w:hint="cs"/>
          <w:sz w:val="32"/>
          <w:szCs w:val="32"/>
          <w:rtl/>
        </w:rPr>
        <w:t> </w:t>
      </w:r>
      <w:r w:rsidRPr="003F7925">
        <w:rPr>
          <w:rFonts w:cs="MbSadr (1)" w:hint="cs"/>
          <w:sz w:val="32"/>
          <w:szCs w:val="32"/>
          <w:rtl/>
        </w:rPr>
        <w:t xml:space="preserve">، وذلك ـ مثلا ـ بأن يُولِم لنصف العدد ويوزّع حصصاً من الخبز ـ وفقاً </w:t>
      </w:r>
      <w:r w:rsidRPr="003F7925">
        <w:rPr>
          <w:rFonts w:cs="MbSadr (1)"/>
          <w:sz w:val="32"/>
          <w:szCs w:val="32"/>
          <w:rtl/>
        </w:rPr>
        <w:t>ل</w:t>
      </w:r>
      <w:r w:rsidRPr="003F7925">
        <w:rPr>
          <w:rFonts w:cs="MbSadr (1)" w:hint="cs"/>
          <w:sz w:val="32"/>
          <w:szCs w:val="32"/>
          <w:rtl/>
        </w:rPr>
        <w:t>ما</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قدم ـ على النصف الآخر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32 )</w:t>
      </w:r>
      <w:r w:rsidRPr="003F7925">
        <w:rPr>
          <w:rFonts w:cs="MbSadr (1)"/>
          <w:sz w:val="32"/>
          <w:szCs w:val="32"/>
          <w:rtl/>
        </w:rPr>
        <w:t xml:space="preserve"> </w:t>
      </w:r>
      <w:r w:rsidRPr="003F7925">
        <w:rPr>
          <w:rFonts w:cs="MbSadr (1)" w:hint="cs"/>
          <w:sz w:val="32"/>
          <w:szCs w:val="32"/>
          <w:rtl/>
        </w:rPr>
        <w:t>ويشترط في الأشخاص الذين يشملهم إطعام الكفّارة :</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ولا : الفقر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ث</w:t>
      </w:r>
      <w:r w:rsidRPr="003F7925">
        <w:rPr>
          <w:rFonts w:cs="MbSadr (1)" w:hint="cs"/>
          <w:sz w:val="32"/>
          <w:szCs w:val="32"/>
          <w:rtl/>
        </w:rPr>
        <w:t>انياً : أن لا يكون هؤلاء ممّن تجب نفقته على المكفّر</w:t>
      </w:r>
      <w:r w:rsidRPr="003F7925">
        <w:rPr>
          <w:rFonts w:hint="cs"/>
          <w:sz w:val="32"/>
          <w:szCs w:val="32"/>
          <w:rtl/>
        </w:rPr>
        <w:t> </w:t>
      </w:r>
      <w:r w:rsidRPr="003F7925">
        <w:rPr>
          <w:rFonts w:cs="MbSadr (1)" w:hint="cs"/>
          <w:sz w:val="32"/>
          <w:szCs w:val="32"/>
          <w:rtl/>
        </w:rPr>
        <w:t>، كأبنائه وآبائه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33 )</w:t>
      </w:r>
      <w:r w:rsidRPr="003F7925">
        <w:rPr>
          <w:rFonts w:cs="MbSadr (1)"/>
          <w:sz w:val="32"/>
          <w:szCs w:val="32"/>
          <w:rtl/>
        </w:rPr>
        <w:t xml:space="preserve"> </w:t>
      </w:r>
      <w:r w:rsidRPr="003F7925">
        <w:rPr>
          <w:rFonts w:cs="MbSadr (1)" w:hint="cs"/>
          <w:sz w:val="32"/>
          <w:szCs w:val="32"/>
          <w:rtl/>
        </w:rPr>
        <w:t>وكما يجوز إطعام الكبار والبالغين يجوز أيضاً إطعام الصغار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من</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 xml:space="preserve">خذ بالصورة الاُولى من الإطعام أمكنه أن يطعم الأطفال مباشرةً بدون </w:t>
      </w:r>
      <w:r w:rsidRPr="003F7925">
        <w:rPr>
          <w:rFonts w:cs="MbSadr (1)"/>
          <w:sz w:val="32"/>
          <w:szCs w:val="32"/>
          <w:rtl/>
        </w:rPr>
        <w:t>ح</w:t>
      </w:r>
      <w:r w:rsidRPr="003F7925">
        <w:rPr>
          <w:rFonts w:cs="MbSadr (1)" w:hint="cs"/>
          <w:sz w:val="32"/>
          <w:szCs w:val="32"/>
          <w:rtl/>
        </w:rPr>
        <w:t>اجة في ذلك إلى إذن ولي الطفل</w:t>
      </w:r>
      <w:r w:rsidRPr="003F7925">
        <w:rPr>
          <w:rFonts w:hint="cs"/>
          <w:sz w:val="32"/>
          <w:szCs w:val="32"/>
          <w:rtl/>
        </w:rPr>
        <w:t> </w:t>
      </w:r>
      <w:r w:rsidRPr="003F7925">
        <w:rPr>
          <w:rFonts w:cs="MbSadr (1)" w:hint="cs"/>
          <w:sz w:val="32"/>
          <w:szCs w:val="32"/>
          <w:rtl/>
        </w:rPr>
        <w:t>، ويحتسب كلّ طفل واحداً في العدد</w:t>
      </w:r>
      <w:r w:rsidRPr="003F7925">
        <w:rPr>
          <w:rFonts w:hint="cs"/>
          <w:sz w:val="32"/>
          <w:szCs w:val="32"/>
          <w:rtl/>
        </w:rPr>
        <w:t> </w:t>
      </w:r>
      <w:r w:rsidRPr="003F7925">
        <w:rPr>
          <w:rFonts w:cs="MbSadr (1)" w:hint="cs"/>
          <w:sz w:val="32"/>
          <w:szCs w:val="32"/>
          <w:rtl/>
        </w:rPr>
        <w:t xml:space="preserve">، فلو أطعم </w:t>
      </w:r>
      <w:r w:rsidRPr="003F7925">
        <w:rPr>
          <w:rFonts w:cs="MbSadr (1)"/>
          <w:sz w:val="32"/>
          <w:szCs w:val="32"/>
          <w:rtl/>
        </w:rPr>
        <w:t>س</w:t>
      </w:r>
      <w:r w:rsidRPr="003F7925">
        <w:rPr>
          <w:rFonts w:cs="MbSadr (1)" w:hint="cs"/>
          <w:sz w:val="32"/>
          <w:szCs w:val="32"/>
          <w:rtl/>
        </w:rPr>
        <w:t>تّين طفلا وأشبعهم أجزأه</w:t>
      </w:r>
      <w:r w:rsidRPr="003F7925">
        <w:rPr>
          <w:rFonts w:hint="cs"/>
          <w:sz w:val="32"/>
          <w:szCs w:val="32"/>
          <w:rtl/>
        </w:rPr>
        <w:t> </w:t>
      </w:r>
      <w:r w:rsidRPr="003F7925">
        <w:rPr>
          <w:rFonts w:cs="MbSadr (1)" w:hint="cs"/>
          <w:sz w:val="32"/>
          <w:szCs w:val="32"/>
          <w:rtl/>
        </w:rPr>
        <w:t xml:space="preserve">، على أن يكونوا من الأطفال الذين يأكلون المآكل </w:t>
      </w:r>
      <w:r w:rsidRPr="003F7925">
        <w:rPr>
          <w:rFonts w:cs="MbSadr (1)"/>
          <w:sz w:val="32"/>
          <w:szCs w:val="32"/>
          <w:rtl/>
        </w:rPr>
        <w:t>ا</w:t>
      </w:r>
      <w:r w:rsidRPr="003F7925">
        <w:rPr>
          <w:rFonts w:cs="MbSadr (1)" w:hint="cs"/>
          <w:sz w:val="32"/>
          <w:szCs w:val="32"/>
          <w:rtl/>
        </w:rPr>
        <w:t>لاعتيادية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أخذ بالصورة الثانية من الإطعام وأراد أن يطعم طفلا بأن يمنحه حصّةً </w:t>
      </w:r>
      <w:r w:rsidRPr="003F7925">
        <w:rPr>
          <w:rFonts w:cs="MbSadr (1)"/>
          <w:sz w:val="32"/>
          <w:szCs w:val="32"/>
          <w:rtl/>
        </w:rPr>
        <w:t>ف</w:t>
      </w:r>
      <w:r w:rsidRPr="003F7925">
        <w:rPr>
          <w:rFonts w:cs="MbSadr (1)" w:hint="cs"/>
          <w:sz w:val="32"/>
          <w:szCs w:val="32"/>
          <w:rtl/>
        </w:rPr>
        <w:t>لا بأس بذلك</w:t>
      </w:r>
      <w:r w:rsidRPr="003F7925">
        <w:rPr>
          <w:rFonts w:hint="cs"/>
          <w:sz w:val="32"/>
          <w:szCs w:val="32"/>
          <w:rtl/>
        </w:rPr>
        <w:t> </w:t>
      </w:r>
      <w:r w:rsidRPr="003F7925">
        <w:rPr>
          <w:rFonts w:cs="MbSadr (1)" w:hint="cs"/>
          <w:sz w:val="32"/>
          <w:szCs w:val="32"/>
          <w:rtl/>
        </w:rPr>
        <w:t>، على أن يسلّم حصّة الطفل إلى وليّه ليصرفه عليه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34 )</w:t>
      </w:r>
      <w:r w:rsidRPr="003F7925">
        <w:rPr>
          <w:rFonts w:cs="MbSadr (1)"/>
          <w:sz w:val="32"/>
          <w:szCs w:val="32"/>
          <w:rtl/>
        </w:rPr>
        <w:t xml:space="preserve"> </w:t>
      </w:r>
      <w:r w:rsidRPr="003F7925">
        <w:rPr>
          <w:rFonts w:cs="MbSadr (1)" w:hint="cs"/>
          <w:sz w:val="32"/>
          <w:szCs w:val="32"/>
          <w:rtl/>
        </w:rPr>
        <w:t>وأمّا كسوة عشرة فقراء فهي أحد البدائل الثلاثة في كفّارة اليمين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يراد بها منح كلّ واحد منهم ثوباً</w:t>
      </w:r>
      <w:r w:rsidRPr="003F7925">
        <w:rPr>
          <w:rFonts w:hint="cs"/>
          <w:sz w:val="32"/>
          <w:szCs w:val="32"/>
          <w:rtl/>
        </w:rPr>
        <w:t> </w:t>
      </w:r>
      <w:r w:rsidRPr="003F7925">
        <w:rPr>
          <w:rFonts w:cs="MbSadr (1)" w:hint="cs"/>
          <w:sz w:val="32"/>
          <w:szCs w:val="32"/>
          <w:rtl/>
        </w:rPr>
        <w:t>، والأفضل منحه ثوبين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35 )</w:t>
      </w:r>
      <w:r w:rsidRPr="003F7925">
        <w:rPr>
          <w:rFonts w:cs="MbSadr (1)"/>
          <w:sz w:val="32"/>
          <w:szCs w:val="32"/>
          <w:rtl/>
        </w:rPr>
        <w:t xml:space="preserve"> </w:t>
      </w:r>
      <w:r w:rsidRPr="003F7925">
        <w:rPr>
          <w:rFonts w:cs="MbSadr (1)" w:hint="cs"/>
          <w:sz w:val="32"/>
          <w:szCs w:val="32"/>
          <w:rtl/>
        </w:rPr>
        <w:t>وأمّا هبة ثلاثة أرباع الكيلو من الخبز وأمثاله فقد تقدم في الفقرة (</w:t>
      </w:r>
      <w:r w:rsidRPr="003F7925">
        <w:rPr>
          <w:rFonts w:hint="cs"/>
          <w:sz w:val="32"/>
          <w:szCs w:val="32"/>
          <w:rtl/>
        </w:rPr>
        <w:t> </w:t>
      </w:r>
      <w:r w:rsidRPr="003F7925">
        <w:rPr>
          <w:rFonts w:cs="MbSadr (1)" w:hint="cs"/>
          <w:sz w:val="32"/>
          <w:szCs w:val="32"/>
          <w:rtl/>
        </w:rPr>
        <w:t xml:space="preserve">17 </w:t>
      </w:r>
      <w:r w:rsidRPr="003F7925">
        <w:rPr>
          <w:rFonts w:cs="MbSadr (1)"/>
          <w:sz w:val="32"/>
          <w:szCs w:val="32"/>
          <w:rtl/>
        </w:rPr>
        <w:t>ـ 19</w:t>
      </w:r>
      <w:r w:rsidRPr="003F7925">
        <w:rPr>
          <w:rFonts w:hint="cs"/>
          <w:sz w:val="32"/>
          <w:szCs w:val="32"/>
          <w:rtl/>
        </w:rPr>
        <w:t> </w:t>
      </w:r>
      <w:r w:rsidRPr="003F7925">
        <w:rPr>
          <w:rFonts w:cs="MbSadr (1)" w:hint="cs"/>
          <w:sz w:val="32"/>
          <w:szCs w:val="32"/>
          <w:rtl/>
        </w:rPr>
        <w:t xml:space="preserve">) </w:t>
      </w:r>
      <w:r>
        <w:rPr>
          <w:rFonts w:cs="MbSadr (1)" w:hint="cs"/>
          <w:sz w:val="32"/>
          <w:szCs w:val="32"/>
          <w:rtl/>
        </w:rPr>
        <w:t>أنّ</w:t>
      </w:r>
      <w:r w:rsidRPr="003F7925">
        <w:rPr>
          <w:rFonts w:cs="MbSadr (1)" w:hint="cs"/>
          <w:sz w:val="32"/>
          <w:szCs w:val="32"/>
          <w:rtl/>
        </w:rPr>
        <w:t>ها كفّارة</w:t>
      </w:r>
      <w:r w:rsidRPr="003F7925">
        <w:rPr>
          <w:rFonts w:hint="cs"/>
          <w:sz w:val="32"/>
          <w:szCs w:val="32"/>
          <w:rtl/>
        </w:rPr>
        <w:t> </w:t>
      </w:r>
      <w:r w:rsidRPr="003F7925">
        <w:rPr>
          <w:rFonts w:cs="MbSadr (1)" w:hint="cs"/>
          <w:sz w:val="32"/>
          <w:szCs w:val="32"/>
          <w:rtl/>
        </w:rPr>
        <w:t>، أو تعويض في بعض الحالات</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ها تسمّى بالفدية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يجب على المكفّر أو المعوّض أن يقصد بهذه الهبة القربة إلى الله تعالى</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كونها فديةً وتعويضاً كما فرضها الشارع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36 )</w:t>
      </w:r>
      <w:r w:rsidRPr="003F7925">
        <w:rPr>
          <w:rFonts w:cs="MbSadr (1)"/>
          <w:sz w:val="32"/>
          <w:szCs w:val="32"/>
          <w:rtl/>
        </w:rPr>
        <w:t xml:space="preserve"> </w:t>
      </w:r>
      <w:r w:rsidRPr="003F7925">
        <w:rPr>
          <w:rFonts w:cs="MbSadr (1)" w:hint="cs"/>
          <w:sz w:val="32"/>
          <w:szCs w:val="32"/>
          <w:rtl/>
        </w:rPr>
        <w:t>ويجب أن يكون الشخص الذي يوهَب له ذلك الطعام فقيراً</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(742)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جتمع على المكلّف عدد كبير من هذه الفدية أمكنه أن يعطيها جميعاً لواحد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كفي دفع القيمة النقدية لها</w:t>
      </w:r>
      <w:r w:rsidRPr="003F7925">
        <w:rPr>
          <w:rFonts w:hint="cs"/>
          <w:sz w:val="32"/>
          <w:szCs w:val="32"/>
          <w:rtl/>
        </w:rPr>
        <w:t> </w:t>
      </w:r>
      <w:r w:rsidRPr="003F7925">
        <w:rPr>
          <w:rFonts w:cs="MbSadr (1)" w:hint="cs"/>
          <w:sz w:val="32"/>
          <w:szCs w:val="32"/>
          <w:rtl/>
        </w:rPr>
        <w:t>، كما لا يكفي الإطعام المباشر بوليمة ونحوها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37 )</w:t>
      </w:r>
      <w:r w:rsidRPr="003F7925">
        <w:rPr>
          <w:rFonts w:cs="MbSadr (1)"/>
          <w:sz w:val="32"/>
          <w:szCs w:val="32"/>
          <w:rtl/>
        </w:rPr>
        <w:t xml:space="preserve"> </w:t>
      </w:r>
      <w:r w:rsidRPr="003F7925">
        <w:rPr>
          <w:rFonts w:cs="MbSadr (1)" w:hint="cs"/>
          <w:sz w:val="32"/>
          <w:szCs w:val="32"/>
          <w:rtl/>
        </w:rPr>
        <w:t>وفدية المرخَّصين في إفطار شهر رمضان ـ من شيخ كبير السنّ</w:t>
      </w:r>
      <w:r w:rsidRPr="003F7925">
        <w:rPr>
          <w:rFonts w:hint="cs"/>
          <w:sz w:val="32"/>
          <w:szCs w:val="32"/>
          <w:rtl/>
        </w:rPr>
        <w:t> </w:t>
      </w:r>
      <w:r w:rsidRPr="003F7925">
        <w:rPr>
          <w:rFonts w:cs="MbSadr (1)" w:hint="cs"/>
          <w:sz w:val="32"/>
          <w:szCs w:val="32"/>
          <w:rtl/>
        </w:rPr>
        <w:t xml:space="preserve">، أو </w:t>
      </w:r>
      <w:r w:rsidRPr="003F7925">
        <w:rPr>
          <w:rFonts w:cs="MbSadr (1)"/>
          <w:sz w:val="32"/>
          <w:szCs w:val="32"/>
          <w:rtl/>
        </w:rPr>
        <w:t>ا</w:t>
      </w:r>
      <w:r w:rsidRPr="003F7925">
        <w:rPr>
          <w:rFonts w:cs="MbSadr (1)" w:hint="cs"/>
          <w:sz w:val="32"/>
          <w:szCs w:val="32"/>
          <w:rtl/>
        </w:rPr>
        <w:t>مرأة عجوز وغيرهما ـ تجب بمجرّد الإفطار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من كان عليه قضاء شهر رمضان فلم يقضِ لاستمرار المرض به إلى </w:t>
      </w:r>
      <w:r w:rsidRPr="003F7925">
        <w:rPr>
          <w:rFonts w:cs="MbSadr (1)"/>
          <w:sz w:val="32"/>
          <w:szCs w:val="32"/>
          <w:rtl/>
        </w:rPr>
        <w:t>ر</w:t>
      </w:r>
      <w:r w:rsidRPr="003F7925">
        <w:rPr>
          <w:rFonts w:cs="MbSadr (1)" w:hint="cs"/>
          <w:sz w:val="32"/>
          <w:szCs w:val="32"/>
          <w:rtl/>
        </w:rPr>
        <w:t>مضان الآخر فالفدية تجب عليه عند مجيء رمضان الثاني</w:t>
      </w:r>
      <w:r w:rsidRPr="003F7925">
        <w:rPr>
          <w:rFonts w:hint="cs"/>
          <w:sz w:val="32"/>
          <w:szCs w:val="32"/>
          <w:rtl/>
        </w:rPr>
        <w:t> </w:t>
      </w:r>
      <w:r w:rsidRPr="003F7925">
        <w:rPr>
          <w:rFonts w:cs="MbSadr (1)" w:hint="cs"/>
          <w:sz w:val="32"/>
          <w:szCs w:val="32"/>
          <w:rtl/>
        </w:rPr>
        <w:t xml:space="preserve">، ولا تجب عليه قبل </w:t>
      </w:r>
      <w:r w:rsidRPr="003F7925">
        <w:rPr>
          <w:rFonts w:cs="MbSadr (1)"/>
          <w:sz w:val="32"/>
          <w:szCs w:val="32"/>
          <w:rtl/>
        </w:rPr>
        <w:t>ذ</w:t>
      </w:r>
      <w:r w:rsidRPr="003F7925">
        <w:rPr>
          <w:rFonts w:cs="MbSadr (1)" w:hint="cs"/>
          <w:sz w:val="32"/>
          <w:szCs w:val="32"/>
          <w:rtl/>
        </w:rPr>
        <w:t xml:space="preserve">لك حتّى ولو علم </w:t>
      </w:r>
      <w:r>
        <w:rPr>
          <w:rFonts w:cs="MbSadr (1)" w:hint="cs"/>
          <w:sz w:val="32"/>
          <w:szCs w:val="32"/>
          <w:rtl/>
        </w:rPr>
        <w:t>أنّ</w:t>
      </w:r>
      <w:r w:rsidRPr="003F7925">
        <w:rPr>
          <w:rFonts w:cs="MbSadr (1)" w:hint="cs"/>
          <w:sz w:val="32"/>
          <w:szCs w:val="32"/>
          <w:rtl/>
        </w:rPr>
        <w:t>ه سيبقى مريضاً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كذلك المتسامح في القضاء فإنّه لا تجب عليه الفدية إلاّ إذا حلّ رمضان </w:t>
      </w:r>
      <w:r w:rsidRPr="003F7925">
        <w:rPr>
          <w:rFonts w:cs="MbSadr (1)"/>
          <w:sz w:val="32"/>
          <w:szCs w:val="32"/>
          <w:rtl/>
        </w:rPr>
        <w:t>ا</w:t>
      </w:r>
      <w:r w:rsidRPr="003F7925">
        <w:rPr>
          <w:rFonts w:cs="MbSadr (1)" w:hint="cs"/>
          <w:sz w:val="32"/>
          <w:szCs w:val="32"/>
          <w:rtl/>
        </w:rPr>
        <w:t>لثاني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أ</w:t>
      </w:r>
      <w:r w:rsidRPr="00926097">
        <w:rPr>
          <w:rFonts w:cs="MbSadr (2)" w:hint="cs"/>
          <w:bCs/>
          <w:sz w:val="32"/>
          <w:szCs w:val="32"/>
          <w:rtl/>
        </w:rPr>
        <w:t>حكام عامّة للكفّارة</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38 )</w:t>
      </w:r>
      <w:r w:rsidRPr="003F7925">
        <w:rPr>
          <w:rFonts w:cs="MbSadr (1)"/>
          <w:sz w:val="32"/>
          <w:szCs w:val="32"/>
          <w:rtl/>
        </w:rPr>
        <w:t xml:space="preserve"> </w:t>
      </w:r>
      <w:r w:rsidRPr="003F7925">
        <w:rPr>
          <w:rFonts w:cs="MbSadr (1)" w:hint="cs"/>
          <w:sz w:val="32"/>
          <w:szCs w:val="32"/>
          <w:rtl/>
        </w:rPr>
        <w:t xml:space="preserve">كلّ من وجبت عليه الكفّارة مخيّرةً أو مرتّبةً أو كفّارة جمع وعجز عن </w:t>
      </w:r>
      <w:r w:rsidRPr="003F7925">
        <w:rPr>
          <w:rFonts w:cs="MbSadr (1)"/>
          <w:sz w:val="32"/>
          <w:szCs w:val="32"/>
          <w:rtl/>
        </w:rPr>
        <w:t>أ</w:t>
      </w:r>
      <w:r w:rsidRPr="003F7925">
        <w:rPr>
          <w:rFonts w:cs="MbSadr (1)" w:hint="cs"/>
          <w:sz w:val="32"/>
          <w:szCs w:val="32"/>
          <w:rtl/>
        </w:rPr>
        <w:t>دائها وجب عليه الاستغفار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39 )</w:t>
      </w:r>
      <w:r w:rsidRPr="003F7925">
        <w:rPr>
          <w:rFonts w:cs="MbSadr (1)"/>
          <w:sz w:val="32"/>
          <w:szCs w:val="32"/>
          <w:rtl/>
        </w:rPr>
        <w:t xml:space="preserve"> </w:t>
      </w:r>
      <w:r w:rsidRPr="003F7925">
        <w:rPr>
          <w:rFonts w:cs="MbSadr (1)" w:hint="cs"/>
          <w:sz w:val="32"/>
          <w:szCs w:val="32"/>
          <w:rtl/>
        </w:rPr>
        <w:t xml:space="preserve">وكلّ من وجبت عليه الكفّارة فالأجدر به احتياطاً استحباباً أن يبادر </w:t>
      </w:r>
      <w:r w:rsidRPr="003F7925">
        <w:rPr>
          <w:rFonts w:cs="MbSadr (1)"/>
          <w:sz w:val="32"/>
          <w:szCs w:val="32"/>
          <w:rtl/>
        </w:rPr>
        <w:t>و</w:t>
      </w:r>
      <w:r w:rsidRPr="003F7925">
        <w:rPr>
          <w:rFonts w:cs="MbSadr (1)" w:hint="cs"/>
          <w:sz w:val="32"/>
          <w:szCs w:val="32"/>
          <w:rtl/>
        </w:rPr>
        <w:t>يسرع إلى القيام بها</w:t>
      </w:r>
      <w:r w:rsidRPr="003F7925">
        <w:rPr>
          <w:rFonts w:hint="cs"/>
          <w:sz w:val="32"/>
          <w:szCs w:val="32"/>
          <w:rtl/>
        </w:rPr>
        <w:t> </w:t>
      </w:r>
      <w:r w:rsidRPr="003F7925">
        <w:rPr>
          <w:rFonts w:cs="MbSadr (1)" w:hint="cs"/>
          <w:sz w:val="32"/>
          <w:szCs w:val="32"/>
          <w:rtl/>
        </w:rPr>
        <w:t>، ولكنّ ذلك ليس بواجب</w:t>
      </w:r>
      <w:r w:rsidRPr="003F7925">
        <w:rPr>
          <w:rFonts w:hint="cs"/>
          <w:sz w:val="32"/>
          <w:szCs w:val="32"/>
          <w:rtl/>
        </w:rPr>
        <w:t> </w:t>
      </w:r>
      <w:r w:rsidRPr="003F7925">
        <w:rPr>
          <w:rFonts w:cs="MbSadr (1)" w:hint="cs"/>
          <w:sz w:val="32"/>
          <w:szCs w:val="32"/>
          <w:rtl/>
        </w:rPr>
        <w:t xml:space="preserve">، فلو أجّلها أو دفعها تدريجياً صحّ </w:t>
      </w:r>
      <w:r w:rsidRPr="003F7925">
        <w:rPr>
          <w:rFonts w:cs="MbSadr (1)"/>
          <w:sz w:val="32"/>
          <w:szCs w:val="32"/>
          <w:rtl/>
        </w:rPr>
        <w:t>و</w:t>
      </w:r>
      <w:r w:rsidRPr="003F7925">
        <w:rPr>
          <w:rFonts w:cs="MbSadr (1)" w:hint="cs"/>
          <w:sz w:val="32"/>
          <w:szCs w:val="32"/>
          <w:rtl/>
        </w:rPr>
        <w:t>لم يكن آثماً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w:t>
      </w:r>
      <w:r w:rsidRPr="003F7925">
        <w:rPr>
          <w:rFonts w:cs="MbSadr (2)" w:hint="cs"/>
          <w:bCs/>
          <w:sz w:val="32"/>
          <w:szCs w:val="32"/>
          <w:rtl/>
        </w:rPr>
        <w:t> 40 )</w:t>
      </w:r>
      <w:r w:rsidRPr="003F7925">
        <w:rPr>
          <w:rFonts w:cs="MbSadr (1)"/>
          <w:sz w:val="32"/>
          <w:szCs w:val="32"/>
          <w:rtl/>
        </w:rPr>
        <w:t xml:space="preserve"> </w:t>
      </w:r>
      <w:r w:rsidRPr="003F7925">
        <w:rPr>
          <w:rFonts w:cs="MbSadr (1)" w:hint="cs"/>
          <w:sz w:val="32"/>
          <w:szCs w:val="32"/>
          <w:rtl/>
        </w:rPr>
        <w:t xml:space="preserve">الشكّ : وإذا شكّ المكلّف في </w:t>
      </w:r>
      <w:r>
        <w:rPr>
          <w:rFonts w:cs="MbSadr (1)" w:hint="cs"/>
          <w:sz w:val="32"/>
          <w:szCs w:val="32"/>
          <w:rtl/>
        </w:rPr>
        <w:t>أنّ</w:t>
      </w:r>
      <w:r w:rsidRPr="003F7925">
        <w:rPr>
          <w:rFonts w:cs="MbSadr (1)" w:hint="cs"/>
          <w:sz w:val="32"/>
          <w:szCs w:val="32"/>
          <w:rtl/>
        </w:rPr>
        <w:t xml:space="preserve">ه هل صدر منه ما يوجب عليه الكفّارة </w:t>
      </w:r>
      <w:r w:rsidRPr="003F7925">
        <w:rPr>
          <w:rFonts w:cs="MbSadr (1)"/>
          <w:sz w:val="32"/>
          <w:szCs w:val="32"/>
          <w:rtl/>
        </w:rPr>
        <w:t>أ</w:t>
      </w:r>
      <w:r w:rsidRPr="003F7925">
        <w:rPr>
          <w:rFonts w:cs="MbSadr (1)" w:hint="cs"/>
          <w:sz w:val="32"/>
          <w:szCs w:val="32"/>
          <w:rtl/>
        </w:rPr>
        <w:t>وْ لا ؟ فلا يجب عليه شيء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علم بأنّ عليه كفّارةً وشكّ في </w:t>
      </w:r>
      <w:r>
        <w:rPr>
          <w:rFonts w:cs="MbSadr (1)" w:hint="cs"/>
          <w:sz w:val="32"/>
          <w:szCs w:val="32"/>
          <w:rtl/>
        </w:rPr>
        <w:t>أنّ</w:t>
      </w:r>
      <w:r w:rsidRPr="003F7925">
        <w:rPr>
          <w:rFonts w:cs="MbSadr (1)" w:hint="cs"/>
          <w:sz w:val="32"/>
          <w:szCs w:val="32"/>
          <w:rtl/>
        </w:rPr>
        <w:t>ه أدّاها أم لا</w:t>
      </w:r>
      <w:r w:rsidRPr="003F7925">
        <w:rPr>
          <w:rFonts w:hint="cs"/>
          <w:sz w:val="32"/>
          <w:szCs w:val="32"/>
          <w:rtl/>
        </w:rPr>
        <w:t> </w:t>
      </w:r>
      <w:r w:rsidRPr="003F7925">
        <w:rPr>
          <w:rFonts w:cs="MbSadr (1)" w:hint="cs"/>
          <w:sz w:val="32"/>
          <w:szCs w:val="32"/>
          <w:rtl/>
        </w:rPr>
        <w:t>، وجب عليه القيام بها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علم بأنّ عليه كفّارات لسبب من الأسباب ولم يعلم عددها</w:t>
      </w:r>
      <w:r w:rsidRPr="003F7925">
        <w:rPr>
          <w:rFonts w:hint="cs"/>
          <w:sz w:val="32"/>
          <w:szCs w:val="32"/>
          <w:rtl/>
        </w:rPr>
        <w:t> </w:t>
      </w:r>
      <w:r w:rsidRPr="003F7925">
        <w:rPr>
          <w:rFonts w:cs="MbSadr (1)" w:hint="cs"/>
          <w:sz w:val="32"/>
          <w:szCs w:val="32"/>
          <w:rtl/>
        </w:rPr>
        <w:t xml:space="preserve">، فلم يدرِ </w:t>
      </w:r>
      <w:r w:rsidRPr="003F7925">
        <w:rPr>
          <w:rFonts w:cs="MbSadr (1)"/>
          <w:sz w:val="32"/>
          <w:szCs w:val="32"/>
          <w:rtl/>
        </w:rPr>
        <w:t>ه</w:t>
      </w:r>
      <w:r w:rsidRPr="003F7925">
        <w:rPr>
          <w:rFonts w:cs="MbSadr (1)" w:hint="cs"/>
          <w:sz w:val="32"/>
          <w:szCs w:val="32"/>
          <w:rtl/>
        </w:rPr>
        <w:t>ل هي ثلاث كفّارات أو أربعٌ مثلا ؟ أدّى ثلاثة</w:t>
      </w:r>
      <w:r w:rsidRPr="003F7925">
        <w:rPr>
          <w:rFonts w:hint="cs"/>
          <w:sz w:val="32"/>
          <w:szCs w:val="32"/>
          <w:rtl/>
        </w:rPr>
        <w:t> </w:t>
      </w:r>
      <w:r w:rsidRPr="003F7925">
        <w:rPr>
          <w:rFonts w:cs="MbSadr (1)" w:hint="cs"/>
          <w:sz w:val="32"/>
          <w:szCs w:val="32"/>
          <w:rtl/>
        </w:rPr>
        <w:t>، ولا تجب عليه كفّارة رابعة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إذا علم بأنّه أفطر وهو صائم بالصورة التي تفرض عليه كفّارة ولكن </w:t>
      </w:r>
      <w:r w:rsidRPr="003F7925">
        <w:rPr>
          <w:rFonts w:cs="MbSadr (1)"/>
          <w:sz w:val="32"/>
          <w:szCs w:val="32"/>
          <w:rtl/>
        </w:rPr>
        <w:t>ل</w:t>
      </w:r>
      <w:r w:rsidRPr="003F7925">
        <w:rPr>
          <w:rFonts w:cs="MbSadr (1)" w:hint="cs"/>
          <w:sz w:val="32"/>
          <w:szCs w:val="32"/>
          <w:rtl/>
        </w:rPr>
        <w:t>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درِ هل كان صائماً في شهر رمضان أو في قضائه بعد الظهر ؟ خرج عن العهدة </w:t>
      </w:r>
      <w:r w:rsidRPr="003F7925">
        <w:rPr>
          <w:rFonts w:cs="MbSadr (1)"/>
          <w:sz w:val="32"/>
          <w:szCs w:val="32"/>
          <w:rtl/>
        </w:rPr>
        <w:t>ب</w:t>
      </w:r>
      <w:r w:rsidRPr="003F7925">
        <w:rPr>
          <w:rFonts w:cs="MbSadr (1)" w:hint="cs"/>
          <w:sz w:val="32"/>
          <w:szCs w:val="32"/>
          <w:rtl/>
        </w:rPr>
        <w:t>إطعام ستّين مسكيناً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علم بأنّ عليه كفّارةً واحدةً مخيّرةً ـ مثلا ـ ولم يعلم ب</w:t>
      </w:r>
      <w:r>
        <w:rPr>
          <w:rFonts w:cs="MbSadr (1)" w:hint="cs"/>
          <w:sz w:val="32"/>
          <w:szCs w:val="32"/>
          <w:rtl/>
        </w:rPr>
        <w:t>أنّ</w:t>
      </w:r>
      <w:r w:rsidRPr="003F7925">
        <w:rPr>
          <w:rFonts w:cs="MbSadr (1)" w:hint="cs"/>
          <w:sz w:val="32"/>
          <w:szCs w:val="32"/>
          <w:rtl/>
        </w:rPr>
        <w:t xml:space="preserve">ها هل كانت </w:t>
      </w:r>
      <w:r w:rsidRPr="003F7925">
        <w:rPr>
          <w:rFonts w:cs="MbSadr (1)"/>
          <w:sz w:val="32"/>
          <w:szCs w:val="32"/>
          <w:rtl/>
        </w:rPr>
        <w:t>ب</w:t>
      </w:r>
      <w:r w:rsidRPr="003F7925">
        <w:rPr>
          <w:rFonts w:cs="MbSadr (1)" w:hint="cs"/>
          <w:sz w:val="32"/>
          <w:szCs w:val="32"/>
          <w:rtl/>
        </w:rPr>
        <w:t xml:space="preserve">سبب إفطار شهر رمضان أو بسبب مخالفته للعهد ؟ كفاه أن يأتي بها قاصداً التكفير </w:t>
      </w:r>
      <w:r w:rsidRPr="003F7925">
        <w:rPr>
          <w:rFonts w:cs="MbSadr (1)"/>
          <w:sz w:val="32"/>
          <w:szCs w:val="32"/>
          <w:rtl/>
        </w:rPr>
        <w:t>ع</w:t>
      </w:r>
      <w:r w:rsidRPr="003F7925">
        <w:rPr>
          <w:rFonts w:cs="MbSadr (1)" w:hint="cs"/>
          <w:sz w:val="32"/>
          <w:szCs w:val="32"/>
          <w:rtl/>
        </w:rPr>
        <w:t>مّا صدر منه في الواقع</w:t>
      </w:r>
      <w:r w:rsidRPr="003F7925">
        <w:rPr>
          <w:rFonts w:hint="cs"/>
          <w:sz w:val="32"/>
          <w:szCs w:val="32"/>
          <w:rtl/>
        </w:rPr>
        <w:t> </w:t>
      </w:r>
      <w:r w:rsidRPr="003F7925">
        <w:rPr>
          <w:rFonts w:cs="MbSadr (1)" w:hint="cs"/>
          <w:sz w:val="32"/>
          <w:szCs w:val="32"/>
          <w:rtl/>
        </w:rPr>
        <w:t>، وإن لم يكن محدّداً لديه بالضبط</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 xml:space="preserve">نكتفي بهذا القدر من الأحكام في ما يتّصل بالعبادات في الشريعة </w:t>
      </w:r>
      <w:r w:rsidRPr="003F7925">
        <w:rPr>
          <w:rFonts w:cs="MbSadr (1)"/>
          <w:sz w:val="32"/>
          <w:szCs w:val="32"/>
          <w:rtl/>
        </w:rPr>
        <w:t>ا</w:t>
      </w:r>
      <w:r w:rsidRPr="003F7925">
        <w:rPr>
          <w:rFonts w:cs="MbSadr (1)" w:hint="cs"/>
          <w:sz w:val="32"/>
          <w:szCs w:val="32"/>
          <w:rtl/>
        </w:rPr>
        <w:t>لإسلامية</w:t>
      </w:r>
      <w:r w:rsidRPr="003F7925">
        <w:rPr>
          <w:rFonts w:hint="cs"/>
          <w:sz w:val="32"/>
          <w:szCs w:val="32"/>
          <w:rtl/>
        </w:rPr>
        <w:t> </w:t>
      </w:r>
      <w:r w:rsidRPr="003F7925">
        <w:rPr>
          <w:rFonts w:ascii="MbSadr (1)" w:hAnsi="MbSadr (1)" w:cs="MbSadr (1)" w:hint="cs"/>
          <w:sz w:val="32"/>
          <w:szCs w:val="32"/>
          <w:rtl/>
        </w:rPr>
        <w:t>، وقد كان الانتها</w:t>
      </w:r>
      <w:r w:rsidRPr="003F7925">
        <w:rPr>
          <w:rFonts w:cs="MbSadr (1)" w:hint="cs"/>
          <w:sz w:val="32"/>
          <w:szCs w:val="32"/>
          <w:rtl/>
        </w:rPr>
        <w:t xml:space="preserve">ء من تدوينها في ليلة الثاني والعشرين من ربيع الثاني </w:t>
      </w:r>
      <w:r w:rsidRPr="003F7925">
        <w:rPr>
          <w:rFonts w:cs="MbSadr (1)"/>
          <w:sz w:val="32"/>
          <w:szCs w:val="32"/>
          <w:rtl/>
        </w:rPr>
        <w:t>ع</w:t>
      </w:r>
      <w:r w:rsidRPr="003F7925">
        <w:rPr>
          <w:rFonts w:cs="MbSadr (1)" w:hint="cs"/>
          <w:sz w:val="32"/>
          <w:szCs w:val="32"/>
          <w:rtl/>
        </w:rPr>
        <w:t>ام (</w:t>
      </w:r>
      <w:r w:rsidRPr="003F7925">
        <w:rPr>
          <w:rFonts w:hint="cs"/>
          <w:sz w:val="32"/>
          <w:szCs w:val="32"/>
          <w:rtl/>
        </w:rPr>
        <w:t> </w:t>
      </w:r>
      <w:r w:rsidRPr="003F7925">
        <w:rPr>
          <w:rFonts w:ascii="MbSadr (1)" w:hAnsi="MbSadr (1)" w:cs="MbSadr (1)" w:hint="cs"/>
          <w:sz w:val="32"/>
          <w:szCs w:val="32"/>
          <w:rtl/>
        </w:rPr>
        <w:t>1396</w:t>
      </w:r>
      <w:r w:rsidRPr="003F7925">
        <w:rPr>
          <w:rFonts w:hint="cs"/>
          <w:sz w:val="32"/>
          <w:szCs w:val="32"/>
          <w:rtl/>
        </w:rPr>
        <w:t> </w:t>
      </w:r>
      <w:r w:rsidRPr="003F7925">
        <w:rPr>
          <w:rFonts w:ascii="MbSadr (1)" w:hAnsi="MbSadr (1)" w:cs="MbSadr (1)" w:hint="cs"/>
          <w:sz w:val="32"/>
          <w:szCs w:val="32"/>
          <w:rtl/>
        </w:rPr>
        <w:t>) هجرية</w:t>
      </w:r>
      <w:r w:rsidRPr="003F7925">
        <w:rPr>
          <w:rFonts w:hint="cs"/>
          <w:sz w:val="32"/>
          <w:szCs w:val="32"/>
          <w:rtl/>
        </w:rPr>
        <w:t> </w:t>
      </w:r>
      <w:r w:rsidRPr="003F7925">
        <w:rPr>
          <w:rFonts w:ascii="MbSadr (1)" w:hAnsi="MbSadr (1)" w:cs="MbSadr (1)" w:hint="cs"/>
          <w:sz w:val="32"/>
          <w:szCs w:val="32"/>
          <w:rtl/>
        </w:rPr>
        <w:t>، ومن الله تعالى نستمدّ الاعتصام</w:t>
      </w:r>
      <w:r w:rsidRPr="003F7925">
        <w:rPr>
          <w:rFonts w:hint="cs"/>
          <w:sz w:val="32"/>
          <w:szCs w:val="32"/>
          <w:rtl/>
        </w:rPr>
        <w:t> </w:t>
      </w:r>
      <w:r w:rsidRPr="003F7925">
        <w:rPr>
          <w:rFonts w:ascii="MbSadr (1)" w:hAnsi="MbSadr (1)" w:cs="MbSadr (1)" w:hint="cs"/>
          <w:sz w:val="32"/>
          <w:szCs w:val="32"/>
          <w:rtl/>
        </w:rPr>
        <w:t>، وهو ولي الت</w:t>
      </w:r>
      <w:r w:rsidRPr="003F7925">
        <w:rPr>
          <w:rFonts w:cs="MbSadr (1)" w:hint="cs"/>
          <w:sz w:val="32"/>
          <w:szCs w:val="32"/>
          <w:rtl/>
        </w:rPr>
        <w:t>وفيق</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ا</w:t>
      </w:r>
      <w:r w:rsidRPr="00926097">
        <w:rPr>
          <w:rFonts w:cs="MbSadr (2)" w:hint="cs"/>
          <w:bCs/>
          <w:sz w:val="32"/>
          <w:szCs w:val="32"/>
          <w:rtl/>
        </w:rPr>
        <w:t>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8</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352441" w:rsidRDefault="008D00B8" w:rsidP="008D00B8">
      <w:pPr>
        <w:pStyle w:val="a"/>
        <w:adjustRightInd w:val="0"/>
        <w:spacing w:line="1701" w:lineRule="atLeast"/>
        <w:jc w:val="center"/>
        <w:rPr>
          <w:rFonts w:cs="MbSadr (4)"/>
          <w:sz w:val="40"/>
          <w:szCs w:val="40"/>
          <w:rtl/>
        </w:rPr>
      </w:pPr>
      <w:r w:rsidRPr="00352441">
        <w:rPr>
          <w:rFonts w:cs="MbSadr (4)"/>
          <w:bCs/>
          <w:sz w:val="40"/>
          <w:szCs w:val="40"/>
          <w:rtl/>
        </w:rPr>
        <w:t>ن</w:t>
      </w:r>
      <w:r w:rsidRPr="00352441">
        <w:rPr>
          <w:rFonts w:cs="MbSadr (4)" w:hint="cs"/>
          <w:bCs/>
          <w:sz w:val="40"/>
          <w:szCs w:val="40"/>
          <w:rtl/>
        </w:rPr>
        <w:t>ظرة عامّة في العبادات</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العبادة حاجة إنسانية ثابتة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ملامح عامّة للعبادات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AA5348" w:rsidRDefault="008D00B8" w:rsidP="008D00B8">
      <w:pPr>
        <w:pStyle w:val="a"/>
        <w:adjustRightInd w:val="0"/>
        <w:jc w:val="center"/>
        <w:rPr>
          <w:rFonts w:cs="MbSadr (4)"/>
          <w:sz w:val="40"/>
          <w:szCs w:val="40"/>
          <w:rtl/>
        </w:rPr>
      </w:pPr>
      <w:r w:rsidRPr="00AA5348">
        <w:rPr>
          <w:rFonts w:cs="MbSadr (4)"/>
          <w:bCs/>
          <w:sz w:val="40"/>
          <w:szCs w:val="40"/>
          <w:rtl/>
        </w:rPr>
        <w:t>ن</w:t>
      </w:r>
      <w:r w:rsidRPr="00AA5348">
        <w:rPr>
          <w:rFonts w:cs="MbSadr (4)" w:hint="cs"/>
          <w:bCs/>
          <w:sz w:val="40"/>
          <w:szCs w:val="40"/>
          <w:rtl/>
        </w:rPr>
        <w:t>ظرة عامّة في العبادات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1</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352441" w:rsidRDefault="008D00B8" w:rsidP="008D00B8">
      <w:pPr>
        <w:pStyle w:val="a"/>
        <w:adjustRightInd w:val="0"/>
        <w:spacing w:line="1701" w:lineRule="atLeast"/>
        <w:jc w:val="center"/>
        <w:rPr>
          <w:rFonts w:cs="MbSadr (4)"/>
          <w:sz w:val="40"/>
          <w:szCs w:val="40"/>
          <w:rtl/>
        </w:rPr>
      </w:pPr>
      <w:r w:rsidRPr="00352441">
        <w:rPr>
          <w:rFonts w:cs="MbSadr (4)"/>
          <w:bCs/>
          <w:sz w:val="40"/>
          <w:szCs w:val="40"/>
          <w:rtl/>
        </w:rPr>
        <w:t>ا</w:t>
      </w:r>
      <w:r w:rsidRPr="00352441">
        <w:rPr>
          <w:rFonts w:cs="MbSadr (4)" w:hint="cs"/>
          <w:bCs/>
          <w:sz w:val="40"/>
          <w:szCs w:val="40"/>
          <w:rtl/>
        </w:rPr>
        <w:t>لعبادة حاجة إنسانيّة ثابتة</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تمهيد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الحاجة إلى الارتباط بالمطلق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الموضوعيّة في القصد وتجاوز الذات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tl/>
        </w:rPr>
        <w:t xml:space="preserve"> </w:t>
      </w:r>
      <w:r w:rsidRPr="003F7925">
        <w:rPr>
          <w:rFonts w:cs="MbSadr (2)" w:hint="cs"/>
          <w:bCs/>
          <w:sz w:val="32"/>
          <w:szCs w:val="32"/>
          <w:rtl/>
        </w:rPr>
        <w:t>الشعور الداخلي بالمسؤوليّة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(749)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r w:rsidRPr="004E0C19">
        <w:rPr>
          <w:sz w:val="32"/>
          <w:szCs w:val="32"/>
        </w:rPr>
        <w:t>]</w:t>
      </w:r>
      <w:r w:rsidRPr="00926097">
        <w:rPr>
          <w:rFonts w:cs="MbSadr (2)"/>
          <w:bCs/>
          <w:sz w:val="32"/>
          <w:szCs w:val="32"/>
          <w:rtl/>
        </w:rPr>
        <w:t xml:space="preserve"> </w:t>
      </w:r>
      <w:r w:rsidRPr="00926097">
        <w:rPr>
          <w:rFonts w:cs="MbSadr (2)" w:hint="cs"/>
          <w:bCs/>
          <w:sz w:val="32"/>
          <w:szCs w:val="32"/>
          <w:rtl/>
        </w:rPr>
        <w:t xml:space="preserve">تمهيد : </w:t>
      </w:r>
      <w:r w:rsidRPr="004E0C19">
        <w:rPr>
          <w:sz w:val="32"/>
          <w:szCs w:val="32"/>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لعبادات لها دور كبير في الإسلام</w:t>
      </w:r>
      <w:r w:rsidRPr="003F7925">
        <w:rPr>
          <w:rFonts w:hint="cs"/>
          <w:sz w:val="32"/>
          <w:szCs w:val="32"/>
          <w:rtl/>
        </w:rPr>
        <w:t> </w:t>
      </w:r>
      <w:r w:rsidRPr="003F7925">
        <w:rPr>
          <w:rFonts w:cs="MbSadr (1)" w:hint="cs"/>
          <w:sz w:val="32"/>
          <w:szCs w:val="32"/>
          <w:rtl/>
        </w:rPr>
        <w:t>، وأحكامها تمثّل جزءً مهمّاً من الشريعة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السلوك العباديّ يشكّل ظاهرةً ملحوظةً في الحياة اليومية للإنسان المتديّن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نظام العبادات في الشريعة الإسلامية يمثّل أحد أوجهها الثابتة التي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ت</w:t>
      </w:r>
      <w:r w:rsidRPr="003F7925">
        <w:rPr>
          <w:rFonts w:cs="MbSadr (1)" w:hint="cs"/>
          <w:sz w:val="32"/>
          <w:szCs w:val="32"/>
          <w:rtl/>
        </w:rPr>
        <w:t xml:space="preserve">تأثّر بطريقة الحياة العامّة وظروف التطوّر المدني في حياة الإنسان إلاّ بقدر </w:t>
      </w:r>
      <w:r w:rsidRPr="003F7925">
        <w:rPr>
          <w:rFonts w:cs="MbSadr (1)"/>
          <w:sz w:val="32"/>
          <w:szCs w:val="32"/>
          <w:rtl/>
        </w:rPr>
        <w:t>ي</w:t>
      </w:r>
      <w:r w:rsidRPr="003F7925">
        <w:rPr>
          <w:rFonts w:cs="MbSadr (1)" w:hint="cs"/>
          <w:sz w:val="32"/>
          <w:szCs w:val="32"/>
          <w:rtl/>
        </w:rPr>
        <w:t>سير</w:t>
      </w:r>
      <w:r w:rsidRPr="003F7925">
        <w:rPr>
          <w:rFonts w:hint="cs"/>
          <w:sz w:val="32"/>
          <w:szCs w:val="32"/>
          <w:rtl/>
        </w:rPr>
        <w:t> </w:t>
      </w:r>
      <w:r w:rsidRPr="003F7925">
        <w:rPr>
          <w:rFonts w:cs="MbSadr (1)" w:hint="cs"/>
          <w:sz w:val="32"/>
          <w:szCs w:val="32"/>
          <w:rtl/>
        </w:rPr>
        <w:t xml:space="preserve">، خلافاً لجوانب تشريعية اُخرى مرنة ومتحرّكة يتأثّر اُسلوب تحقيقها </w:t>
      </w:r>
      <w:r w:rsidRPr="003F7925">
        <w:rPr>
          <w:rFonts w:cs="MbSadr (1)"/>
          <w:sz w:val="32"/>
          <w:szCs w:val="32"/>
          <w:rtl/>
        </w:rPr>
        <w:t>و</w:t>
      </w:r>
      <w:r w:rsidRPr="003F7925">
        <w:rPr>
          <w:rFonts w:cs="MbSadr (1)" w:hint="cs"/>
          <w:sz w:val="32"/>
          <w:szCs w:val="32"/>
          <w:rtl/>
        </w:rPr>
        <w:t>تطبيقها بظروف التطوّر المدني في حياة الإنسان</w:t>
      </w:r>
      <w:r w:rsidRPr="003F7925">
        <w:rPr>
          <w:rFonts w:hint="cs"/>
          <w:sz w:val="32"/>
          <w:szCs w:val="32"/>
          <w:rtl/>
        </w:rPr>
        <w:t> </w:t>
      </w:r>
      <w:r w:rsidRPr="003F7925">
        <w:rPr>
          <w:rFonts w:cs="MbSadr (1)" w:hint="cs"/>
          <w:sz w:val="32"/>
          <w:szCs w:val="32"/>
          <w:rtl/>
        </w:rPr>
        <w:t>، كنظام المعاملات والعقود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ف</w:t>
      </w:r>
      <w:r w:rsidRPr="003F7925">
        <w:rPr>
          <w:rFonts w:cs="MbSadr (1)" w:hint="cs"/>
          <w:sz w:val="32"/>
          <w:szCs w:val="32"/>
          <w:rtl/>
        </w:rPr>
        <w:t>في المجال العباديّ يصلّي إنسان عصر الكهرباء والفضاء</w:t>
      </w:r>
      <w:r w:rsidRPr="003F7925">
        <w:rPr>
          <w:rFonts w:hint="cs"/>
          <w:sz w:val="32"/>
          <w:szCs w:val="32"/>
          <w:rtl/>
        </w:rPr>
        <w:t> </w:t>
      </w:r>
      <w:r w:rsidRPr="003F7925">
        <w:rPr>
          <w:rFonts w:cs="MbSadr (1)" w:hint="cs"/>
          <w:sz w:val="32"/>
          <w:szCs w:val="32"/>
          <w:rtl/>
        </w:rPr>
        <w:t xml:space="preserve">، ويصوم ويحجّ </w:t>
      </w:r>
      <w:r w:rsidRPr="003F7925">
        <w:rPr>
          <w:rFonts w:cs="MbSadr (1)"/>
          <w:sz w:val="32"/>
          <w:szCs w:val="32"/>
          <w:rtl/>
        </w:rPr>
        <w:t>ك</w:t>
      </w:r>
      <w:r w:rsidRPr="003F7925">
        <w:rPr>
          <w:rFonts w:cs="MbSadr (1)" w:hint="cs"/>
          <w:sz w:val="32"/>
          <w:szCs w:val="32"/>
          <w:rtl/>
        </w:rPr>
        <w:t>ما كان يصلّي ويصوم ويحجّ سلفه في عصر الطاحونة اليدوية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ص</w:t>
      </w:r>
      <w:r w:rsidRPr="003F7925">
        <w:rPr>
          <w:rFonts w:cs="MbSadr (1)" w:hint="cs"/>
          <w:sz w:val="32"/>
          <w:szCs w:val="32"/>
          <w:rtl/>
        </w:rPr>
        <w:t xml:space="preserve">حيح </w:t>
      </w:r>
      <w:r>
        <w:rPr>
          <w:rFonts w:cs="MbSadr (1)" w:hint="cs"/>
          <w:sz w:val="32"/>
          <w:szCs w:val="32"/>
          <w:rtl/>
        </w:rPr>
        <w:t>أنّ</w:t>
      </w:r>
      <w:r w:rsidRPr="003F7925">
        <w:rPr>
          <w:rFonts w:cs="MbSadr (1)" w:hint="cs"/>
          <w:sz w:val="32"/>
          <w:szCs w:val="32"/>
          <w:rtl/>
        </w:rPr>
        <w:t>ه في الجانب المدني من التحضير للعبادة قد يختلف هذا عن ذاك</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هذا يسافر إلى الحجّ بالطائرة</w:t>
      </w:r>
      <w:r w:rsidRPr="003F7925">
        <w:rPr>
          <w:rFonts w:hint="cs"/>
          <w:sz w:val="32"/>
          <w:szCs w:val="32"/>
          <w:rtl/>
        </w:rPr>
        <w:t> </w:t>
      </w:r>
      <w:r w:rsidRPr="003F7925">
        <w:rPr>
          <w:rFonts w:cs="MbSadr (1)" w:hint="cs"/>
          <w:sz w:val="32"/>
          <w:szCs w:val="32"/>
          <w:rtl/>
        </w:rPr>
        <w:t>، وذاك كان يسافر ضمن قافلة من الإبل</w:t>
      </w:r>
      <w:r w:rsidRPr="003F7925">
        <w:rPr>
          <w:rFonts w:hint="cs"/>
          <w:sz w:val="32"/>
          <w:szCs w:val="32"/>
          <w:rtl/>
        </w:rPr>
        <w:t> </w:t>
      </w:r>
      <w:r w:rsidRPr="003F7925">
        <w:rPr>
          <w:rFonts w:cs="MbSadr (1)" w:hint="cs"/>
          <w:sz w:val="32"/>
          <w:szCs w:val="32"/>
          <w:rtl/>
        </w:rPr>
        <w:t xml:space="preserve">، وهذا يستر </w:t>
      </w:r>
      <w:r w:rsidRPr="003F7925">
        <w:rPr>
          <w:rFonts w:cs="MbSadr (1)"/>
          <w:sz w:val="32"/>
          <w:szCs w:val="32"/>
          <w:rtl/>
        </w:rPr>
        <w:t>ج</w:t>
      </w:r>
      <w:r w:rsidRPr="003F7925">
        <w:rPr>
          <w:rFonts w:cs="MbSadr (1)" w:hint="cs"/>
          <w:sz w:val="32"/>
          <w:szCs w:val="32"/>
          <w:rtl/>
        </w:rPr>
        <w:t>سده في الصلاة بملابس مصنّعة انتجتها الآلة</w:t>
      </w:r>
      <w:r w:rsidRPr="003F7925">
        <w:rPr>
          <w:rFonts w:hint="cs"/>
          <w:sz w:val="32"/>
          <w:szCs w:val="32"/>
          <w:rtl/>
        </w:rPr>
        <w:t> </w:t>
      </w:r>
      <w:r w:rsidRPr="003F7925">
        <w:rPr>
          <w:rFonts w:cs="MbSadr (1)" w:hint="cs"/>
          <w:sz w:val="32"/>
          <w:szCs w:val="32"/>
          <w:rtl/>
        </w:rPr>
        <w:t xml:space="preserve">، وذاك يستر جسمه بملابس نسجها </w:t>
      </w:r>
      <w:r w:rsidRPr="003F7925">
        <w:rPr>
          <w:rFonts w:cs="MbSadr (1)"/>
          <w:sz w:val="32"/>
          <w:szCs w:val="32"/>
          <w:rtl/>
        </w:rPr>
        <w:t>ب</w:t>
      </w:r>
      <w:r w:rsidRPr="003F7925">
        <w:rPr>
          <w:rFonts w:cs="MbSadr (1)" w:hint="cs"/>
          <w:sz w:val="32"/>
          <w:szCs w:val="32"/>
          <w:rtl/>
        </w:rPr>
        <w:t>يده</w:t>
      </w:r>
      <w:r w:rsidRPr="003F7925">
        <w:rPr>
          <w:rFonts w:hint="cs"/>
          <w:sz w:val="32"/>
          <w:szCs w:val="32"/>
          <w:rtl/>
        </w:rPr>
        <w:t> </w:t>
      </w:r>
      <w:r w:rsidRPr="003F7925">
        <w:rPr>
          <w:rFonts w:cs="MbSadr (1)" w:hint="cs"/>
          <w:sz w:val="32"/>
          <w:szCs w:val="32"/>
          <w:rtl/>
        </w:rPr>
        <w:t>، ولكنّ صيغة العبادة العامّة وطريقة تشريعها واحدة</w:t>
      </w:r>
      <w:r w:rsidRPr="003F7925">
        <w:rPr>
          <w:rFonts w:hint="cs"/>
          <w:sz w:val="32"/>
          <w:szCs w:val="32"/>
          <w:rtl/>
        </w:rPr>
        <w:t> </w:t>
      </w:r>
      <w:r w:rsidRPr="003F7925">
        <w:rPr>
          <w:rFonts w:cs="MbSadr (1)" w:hint="cs"/>
          <w:sz w:val="32"/>
          <w:szCs w:val="32"/>
          <w:rtl/>
        </w:rPr>
        <w:t xml:space="preserve">، وضرورة ممارستها </w:t>
      </w:r>
      <w:r w:rsidRPr="003F7925">
        <w:rPr>
          <w:rFonts w:cs="MbSadr (1)"/>
          <w:sz w:val="32"/>
          <w:szCs w:val="32"/>
          <w:rtl/>
        </w:rPr>
        <w:t>ث</w:t>
      </w:r>
      <w:r w:rsidRPr="003F7925">
        <w:rPr>
          <w:rFonts w:cs="MbSadr (1)" w:hint="cs"/>
          <w:sz w:val="32"/>
          <w:szCs w:val="32"/>
          <w:rtl/>
        </w:rPr>
        <w:t xml:space="preserve">ابتة لم تتأثّر ولم تتزعزع قيمتها التشريعية بالنموّ المستمرّ لسيطرة الإنسان على </w:t>
      </w:r>
      <w:r w:rsidRPr="003F7925">
        <w:rPr>
          <w:rFonts w:cs="MbSadr (1)"/>
          <w:sz w:val="32"/>
          <w:szCs w:val="32"/>
          <w:rtl/>
        </w:rPr>
        <w:t>ا</w:t>
      </w:r>
      <w:r w:rsidRPr="003F7925">
        <w:rPr>
          <w:rFonts w:cs="MbSadr (1)" w:hint="cs"/>
          <w:sz w:val="32"/>
          <w:szCs w:val="32"/>
          <w:rtl/>
        </w:rPr>
        <w:t>لطبيعة ووسائل عيشه فيها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هذا يعني أنّ الشريعة لم تعطِ الصلاة والصيام والحجّ والزكاة وغير ذلك من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بادات الإسلام كوصفة موقوتة وصيغة تشريعية محدودة بالظروف التي عاشتها</w:t>
      </w:r>
      <w:r>
        <w:rPr>
          <w:rFonts w:cs="MbSadr (1)" w:hint="cs"/>
          <w:sz w:val="32"/>
          <w:szCs w:val="32"/>
          <w:rtl/>
        </w:rPr>
        <w:t xml:space="preserve"> </w:t>
      </w:r>
      <w:r w:rsidRPr="003F7925">
        <w:rPr>
          <w:rFonts w:cs="MbSadr (1)"/>
          <w:sz w:val="32"/>
          <w:szCs w:val="32"/>
          <w:rtl/>
        </w:rPr>
        <w:t>ف</w:t>
      </w:r>
      <w:r w:rsidRPr="003F7925">
        <w:rPr>
          <w:rFonts w:cs="MbSadr (1)" w:hint="cs"/>
          <w:sz w:val="32"/>
          <w:szCs w:val="32"/>
          <w:rtl/>
        </w:rPr>
        <w:t>ي مستهل تأريخها</w:t>
      </w:r>
      <w:r w:rsidRPr="003F7925">
        <w:rPr>
          <w:rFonts w:hint="cs"/>
          <w:sz w:val="32"/>
          <w:szCs w:val="32"/>
          <w:rtl/>
        </w:rPr>
        <w:t> </w:t>
      </w:r>
      <w:r w:rsidRPr="003F7925">
        <w:rPr>
          <w:rFonts w:cs="MbSadr (1)" w:hint="cs"/>
          <w:sz w:val="32"/>
          <w:szCs w:val="32"/>
          <w:rtl/>
        </w:rPr>
        <w:t xml:space="preserve">، بل فرضت تلك العبادات على الإنسان وهو يزاول عملية </w:t>
      </w:r>
      <w:r w:rsidRPr="003F7925">
        <w:rPr>
          <w:rFonts w:cs="MbSadr (1)"/>
          <w:sz w:val="32"/>
          <w:szCs w:val="32"/>
          <w:rtl/>
        </w:rPr>
        <w:t>ت</w:t>
      </w:r>
      <w:r w:rsidRPr="003F7925">
        <w:rPr>
          <w:rFonts w:cs="MbSadr (1)" w:hint="cs"/>
          <w:sz w:val="32"/>
          <w:szCs w:val="32"/>
          <w:rtl/>
        </w:rPr>
        <w:t>حريك الآلة بقوى الذرّة</w:t>
      </w:r>
      <w:r w:rsidRPr="003F7925">
        <w:rPr>
          <w:rFonts w:hint="cs"/>
          <w:sz w:val="32"/>
          <w:szCs w:val="32"/>
          <w:rtl/>
        </w:rPr>
        <w:t> </w:t>
      </w:r>
      <w:r w:rsidRPr="003F7925">
        <w:rPr>
          <w:rFonts w:cs="MbSadr (1)" w:hint="cs"/>
          <w:sz w:val="32"/>
          <w:szCs w:val="32"/>
          <w:rtl/>
        </w:rPr>
        <w:t xml:space="preserve">، كما فرضتها على الإنسان الذي كان يحرث الأرض </w:t>
      </w:r>
      <w:r w:rsidRPr="003F7925">
        <w:rPr>
          <w:rFonts w:cs="MbSadr (1)"/>
          <w:sz w:val="32"/>
          <w:szCs w:val="32"/>
          <w:rtl/>
        </w:rPr>
        <w:t>ب</w:t>
      </w:r>
      <w:r w:rsidRPr="003F7925">
        <w:rPr>
          <w:rFonts w:cs="MbSadr (1)" w:hint="cs"/>
          <w:sz w:val="32"/>
          <w:szCs w:val="32"/>
          <w:rtl/>
        </w:rPr>
        <w:t>محراثه اليدوي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نستنتج من ذلك : أنّ نظام العبادات يعالج حاجةً ثابتةً في حياة الإنسان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خ</w:t>
      </w:r>
      <w:r w:rsidRPr="003F7925">
        <w:rPr>
          <w:rFonts w:cs="MbSadr (1)" w:hint="cs"/>
          <w:sz w:val="32"/>
          <w:szCs w:val="32"/>
          <w:rtl/>
        </w:rPr>
        <w:t>لقت معه وظلّت ثابتةً في كيانه على الرغم من التطوّر المستمرّ في حياته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w:t>
      </w:r>
      <w:r w:rsidRPr="003F7925">
        <w:rPr>
          <w:rFonts w:cs="MbSadr (1)"/>
          <w:sz w:val="32"/>
          <w:szCs w:val="32"/>
          <w:rtl/>
        </w:rPr>
        <w:t>ا</w:t>
      </w:r>
      <w:r w:rsidRPr="003F7925">
        <w:rPr>
          <w:rFonts w:cs="MbSadr (1)" w:hint="cs"/>
          <w:sz w:val="32"/>
          <w:szCs w:val="32"/>
          <w:rtl/>
        </w:rPr>
        <w:t>لعلاج بصيغة ثابتة يفترض أنّ الحاجة ثابتة</w:t>
      </w:r>
      <w:r w:rsidRPr="003F7925">
        <w:rPr>
          <w:rFonts w:hint="cs"/>
          <w:sz w:val="32"/>
          <w:szCs w:val="32"/>
          <w:rtl/>
        </w:rPr>
        <w:t> </w:t>
      </w:r>
      <w:r w:rsidRPr="003F7925">
        <w:rPr>
          <w:rFonts w:cs="MbSadr (1)" w:hint="cs"/>
          <w:sz w:val="32"/>
          <w:szCs w:val="32"/>
          <w:rtl/>
        </w:rPr>
        <w:t>. ومن هنا يبرز السؤال التالي :</w:t>
      </w: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 xml:space="preserve">ل هناك حقّاً حاجة ثابتة في حياة الإنسان منذ بدأت الشريعة دورها </w:t>
      </w:r>
      <w:r w:rsidRPr="003F7925">
        <w:rPr>
          <w:rFonts w:cs="MbSadr (1)"/>
          <w:sz w:val="32"/>
          <w:szCs w:val="32"/>
          <w:rtl/>
        </w:rPr>
        <w:t>ا</w:t>
      </w:r>
      <w:r w:rsidRPr="003F7925">
        <w:rPr>
          <w:rFonts w:cs="MbSadr (1)" w:hint="cs"/>
          <w:sz w:val="32"/>
          <w:szCs w:val="32"/>
          <w:rtl/>
        </w:rPr>
        <w:t>لتربويّ للإنسان</w:t>
      </w:r>
      <w:r w:rsidRPr="003F7925">
        <w:rPr>
          <w:rFonts w:hint="cs"/>
          <w:sz w:val="32"/>
          <w:szCs w:val="32"/>
          <w:rtl/>
        </w:rPr>
        <w:t> </w:t>
      </w:r>
      <w:r w:rsidRPr="003F7925">
        <w:rPr>
          <w:rFonts w:cs="MbSadr (1)" w:hint="cs"/>
          <w:sz w:val="32"/>
          <w:szCs w:val="32"/>
          <w:rtl/>
        </w:rPr>
        <w:t>، وظلّت حاجةً إنسانيةً حيّةً باستمرار إلى يومنا هذا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لكي نفسّر </w:t>
      </w:r>
      <w:r w:rsidRPr="003F7925">
        <w:rPr>
          <w:rFonts w:cs="MbSadr (1)"/>
          <w:sz w:val="32"/>
          <w:szCs w:val="32"/>
          <w:rtl/>
        </w:rPr>
        <w:t>ع</w:t>
      </w:r>
      <w:r w:rsidRPr="003F7925">
        <w:rPr>
          <w:rFonts w:cs="MbSadr (1)" w:hint="cs"/>
          <w:sz w:val="32"/>
          <w:szCs w:val="32"/>
          <w:rtl/>
        </w:rPr>
        <w:t xml:space="preserve">لى أساس ثباتها ثبات الصيغ التي عالجت الشريعة بموجبها تلك الحاجة </w:t>
      </w:r>
      <w:r w:rsidRPr="003F7925">
        <w:rPr>
          <w:rFonts w:cs="MbSadr (1)"/>
          <w:sz w:val="32"/>
          <w:szCs w:val="32"/>
          <w:rtl/>
        </w:rPr>
        <w:t>و</w:t>
      </w:r>
      <w:r w:rsidRPr="003F7925">
        <w:rPr>
          <w:rFonts w:cs="MbSadr (1)" w:hint="cs"/>
          <w:sz w:val="32"/>
          <w:szCs w:val="32"/>
          <w:rtl/>
        </w:rPr>
        <w:t>أشبعتها</w:t>
      </w:r>
      <w:r w:rsidRPr="003F7925">
        <w:rPr>
          <w:rFonts w:hint="cs"/>
          <w:sz w:val="32"/>
          <w:szCs w:val="32"/>
          <w:rtl/>
        </w:rPr>
        <w:t> </w:t>
      </w:r>
      <w:r w:rsidRPr="003F7925">
        <w:rPr>
          <w:rFonts w:cs="MbSadr (1)" w:hint="cs"/>
          <w:sz w:val="32"/>
          <w:szCs w:val="32"/>
          <w:rtl/>
        </w:rPr>
        <w:t>، وبالتالي نفسّر استمرار العبادة في دورها الإيجابي في حياة الإنسان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يبدو بالنظرة الاُولى أنّ افتراض حاجة ثابتة من هذا القبيل ليس </w:t>
      </w:r>
      <w:r w:rsidRPr="003F7925">
        <w:rPr>
          <w:rFonts w:cs="MbSadr (1)"/>
          <w:sz w:val="32"/>
          <w:szCs w:val="32"/>
          <w:rtl/>
        </w:rPr>
        <w:t>م</w:t>
      </w:r>
      <w:r w:rsidRPr="003F7925">
        <w:rPr>
          <w:rFonts w:cs="MbSadr (1)" w:hint="cs"/>
          <w:sz w:val="32"/>
          <w:szCs w:val="32"/>
          <w:rtl/>
        </w:rPr>
        <w:t>قبولا</w:t>
      </w:r>
      <w:r w:rsidRPr="003F7925">
        <w:rPr>
          <w:rFonts w:hint="cs"/>
          <w:sz w:val="32"/>
          <w:szCs w:val="32"/>
          <w:rtl/>
        </w:rPr>
        <w:t> </w:t>
      </w:r>
      <w:r w:rsidRPr="003F7925">
        <w:rPr>
          <w:rFonts w:cs="MbSadr (1)" w:hint="cs"/>
          <w:sz w:val="32"/>
          <w:szCs w:val="32"/>
          <w:rtl/>
        </w:rPr>
        <w:t xml:space="preserve">، ولا ينطبق على واقع حياة الإنسان حين نقارن بين إنسان اليوم وإنسان </w:t>
      </w:r>
      <w:r w:rsidRPr="003F7925">
        <w:rPr>
          <w:rFonts w:cs="MbSadr (1)"/>
          <w:sz w:val="32"/>
          <w:szCs w:val="32"/>
          <w:rtl/>
        </w:rPr>
        <w:t>ا</w:t>
      </w:r>
      <w:r w:rsidRPr="003F7925">
        <w:rPr>
          <w:rFonts w:cs="MbSadr (1)" w:hint="cs"/>
          <w:sz w:val="32"/>
          <w:szCs w:val="32"/>
          <w:rtl/>
        </w:rPr>
        <w:t>لأمس البعيد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w:t>
      </w:r>
      <w:r>
        <w:rPr>
          <w:rFonts w:cs="MbSadr (1)" w:hint="cs"/>
          <w:sz w:val="32"/>
          <w:szCs w:val="32"/>
          <w:rtl/>
        </w:rPr>
        <w:t>أنّ</w:t>
      </w:r>
      <w:r w:rsidRPr="003F7925">
        <w:rPr>
          <w:rFonts w:cs="MbSadr (1)" w:hint="cs"/>
          <w:sz w:val="32"/>
          <w:szCs w:val="32"/>
          <w:rtl/>
        </w:rPr>
        <w:t xml:space="preserve">نا نجد أنّ الإنسان يبتعد ـ باستمرار ـ بطريقة حياته ومشاكلها </w:t>
      </w:r>
      <w:r w:rsidRPr="003F7925">
        <w:rPr>
          <w:rFonts w:cs="MbSadr (1)"/>
          <w:sz w:val="32"/>
          <w:szCs w:val="32"/>
          <w:rtl/>
        </w:rPr>
        <w:t>و</w:t>
      </w:r>
      <w:r w:rsidRPr="003F7925">
        <w:rPr>
          <w:rFonts w:cs="MbSadr (1)" w:hint="cs"/>
          <w:sz w:val="32"/>
          <w:szCs w:val="32"/>
          <w:rtl/>
        </w:rPr>
        <w:t xml:space="preserve">عوامل تطوّرها عن ظروف مجتمع القبيلة الذي ظهرت فيه الشريعة الخاتمة </w:t>
      </w:r>
      <w:r w:rsidRPr="003F7925">
        <w:rPr>
          <w:rFonts w:cs="MbSadr (1)"/>
          <w:sz w:val="32"/>
          <w:szCs w:val="32"/>
          <w:rtl/>
        </w:rPr>
        <w:t>و</w:t>
      </w:r>
      <w:r w:rsidRPr="003F7925">
        <w:rPr>
          <w:rFonts w:cs="MbSadr (1)" w:hint="cs"/>
          <w:sz w:val="32"/>
          <w:szCs w:val="32"/>
          <w:rtl/>
        </w:rPr>
        <w:t>مشاكله الوثنية وهمومه وتطلّعاته المحدودة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الابتعاد المستمرّ يفرض تحوّلا أساسياً في كلّ حاجاته وهمومه </w:t>
      </w:r>
      <w:r w:rsidRPr="003F7925">
        <w:rPr>
          <w:rFonts w:cs="MbSadr (1)"/>
          <w:sz w:val="32"/>
          <w:szCs w:val="32"/>
          <w:rtl/>
        </w:rPr>
        <w:t>و</w:t>
      </w:r>
      <w:r w:rsidRPr="003F7925">
        <w:rPr>
          <w:rFonts w:cs="MbSadr (1)" w:hint="cs"/>
          <w:sz w:val="32"/>
          <w:szCs w:val="32"/>
          <w:rtl/>
        </w:rPr>
        <w:t>متطلّباته</w:t>
      </w:r>
      <w:r w:rsidRPr="003F7925">
        <w:rPr>
          <w:rFonts w:hint="cs"/>
          <w:sz w:val="32"/>
          <w:szCs w:val="32"/>
          <w:rtl/>
        </w:rPr>
        <w:t> </w:t>
      </w:r>
      <w:r w:rsidRPr="003F7925">
        <w:rPr>
          <w:rFonts w:cs="MbSadr (1)" w:hint="cs"/>
          <w:sz w:val="32"/>
          <w:szCs w:val="32"/>
          <w:rtl/>
        </w:rPr>
        <w:t>، وبالتالي في طريقة علاج الحاجات وتنظيمها</w:t>
      </w:r>
      <w:r w:rsidRPr="003F7925">
        <w:rPr>
          <w:rFonts w:hint="cs"/>
          <w:sz w:val="32"/>
          <w:szCs w:val="32"/>
          <w:rtl/>
        </w:rPr>
        <w:t> </w:t>
      </w:r>
      <w:r w:rsidRPr="003F7925">
        <w:rPr>
          <w:rFonts w:cs="MbSadr (1)" w:hint="cs"/>
          <w:sz w:val="32"/>
          <w:szCs w:val="32"/>
          <w:rtl/>
        </w:rPr>
        <w:t xml:space="preserve">، فكيف بإمكان العبادات </w:t>
      </w:r>
      <w:r w:rsidRPr="003F7925">
        <w:rPr>
          <w:rFonts w:cs="MbSadr (1)"/>
          <w:sz w:val="32"/>
          <w:szCs w:val="32"/>
          <w:rtl/>
        </w:rPr>
        <w:t>ب</w:t>
      </w:r>
      <w:r w:rsidRPr="003F7925">
        <w:rPr>
          <w:rFonts w:cs="MbSadr (1)" w:hint="cs"/>
          <w:sz w:val="32"/>
          <w:szCs w:val="32"/>
          <w:rtl/>
        </w:rPr>
        <w:t xml:space="preserve">نظامها التشريعي الخاصّ أن تؤدّي دوراً حقيقياً على هذه الساحة الممتدّة زمنياً </w:t>
      </w:r>
      <w:r w:rsidRPr="003F7925">
        <w:rPr>
          <w:rFonts w:cs="MbSadr (1)"/>
          <w:sz w:val="32"/>
          <w:szCs w:val="32"/>
          <w:rtl/>
        </w:rPr>
        <w:t>م</w:t>
      </w:r>
      <w:r w:rsidRPr="003F7925">
        <w:rPr>
          <w:rFonts w:cs="MbSadr (1)" w:hint="cs"/>
          <w:sz w:val="32"/>
          <w:szCs w:val="32"/>
          <w:rtl/>
        </w:rPr>
        <w:t>ن حياة الانسانية</w:t>
      </w:r>
      <w:r w:rsidRPr="003F7925">
        <w:rPr>
          <w:rFonts w:hint="cs"/>
          <w:sz w:val="32"/>
          <w:szCs w:val="32"/>
          <w:rtl/>
        </w:rPr>
        <w:t> </w:t>
      </w:r>
      <w:r w:rsidRPr="003F7925">
        <w:rPr>
          <w:rFonts w:cs="MbSadr (1)" w:hint="cs"/>
          <w:sz w:val="32"/>
          <w:szCs w:val="32"/>
          <w:rtl/>
        </w:rPr>
        <w:t>، على الرغم من التطوّر الكبير في الوسائل وأساليب الحياة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لئن كانت عبادات ـ كالصلاة والوضوء</w:t>
      </w:r>
      <w:r w:rsidRPr="003F7925">
        <w:rPr>
          <w:rFonts w:hint="cs"/>
          <w:sz w:val="32"/>
          <w:szCs w:val="32"/>
          <w:rtl/>
        </w:rPr>
        <w:t> </w:t>
      </w:r>
      <w:r w:rsidRPr="003F7925">
        <w:rPr>
          <w:rFonts w:cs="MbSadr (1)" w:hint="cs"/>
          <w:sz w:val="32"/>
          <w:szCs w:val="32"/>
          <w:rtl/>
        </w:rPr>
        <w:t xml:space="preserve">، والغسل والصيام ـ مفيدةً في </w:t>
      </w:r>
      <w:r w:rsidRPr="003F7925">
        <w:rPr>
          <w:rFonts w:cs="MbSadr (1)"/>
          <w:sz w:val="32"/>
          <w:szCs w:val="32"/>
          <w:rtl/>
        </w:rPr>
        <w:t>م</w:t>
      </w:r>
      <w:r w:rsidRPr="003F7925">
        <w:rPr>
          <w:rFonts w:cs="MbSadr (1)" w:hint="cs"/>
          <w:sz w:val="32"/>
          <w:szCs w:val="32"/>
          <w:rtl/>
        </w:rPr>
        <w:t>رحلة ما من حياة الإنسان البدويّ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تساهم في تهذيب خلقه والتزامه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لعملي بتنظيف بدنه وصيانته من الإفراط في الطعام والشراب فإنّ هذه الأهداف </w:t>
      </w:r>
      <w:r w:rsidRPr="003F7925">
        <w:rPr>
          <w:rFonts w:cs="MbSadr (1)"/>
          <w:sz w:val="32"/>
          <w:szCs w:val="32"/>
          <w:rtl/>
        </w:rPr>
        <w:t>ت</w:t>
      </w:r>
      <w:r w:rsidRPr="003F7925">
        <w:rPr>
          <w:rFonts w:cs="MbSadr (1)" w:hint="cs"/>
          <w:sz w:val="32"/>
          <w:szCs w:val="32"/>
          <w:rtl/>
        </w:rPr>
        <w:t>حقّقها للإنسان الحديث اليوم طبيعة حياته المدنية واُسلوب معيشته اجتماعياً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لم تعدْ تلك العبادات حاجةً ضروريةً كما كانت في يوم من الأيام</w:t>
      </w:r>
      <w:r w:rsidRPr="003F7925">
        <w:rPr>
          <w:rFonts w:hint="cs"/>
          <w:sz w:val="32"/>
          <w:szCs w:val="32"/>
          <w:rtl/>
        </w:rPr>
        <w:t> </w:t>
      </w:r>
      <w:r w:rsidRPr="003F7925">
        <w:rPr>
          <w:rFonts w:cs="MbSadr (1)" w:hint="cs"/>
          <w:sz w:val="32"/>
          <w:szCs w:val="32"/>
          <w:rtl/>
        </w:rPr>
        <w:t xml:space="preserve">، ولم يبقَ لها </w:t>
      </w:r>
      <w:r w:rsidRPr="003F7925">
        <w:rPr>
          <w:rFonts w:cs="MbSadr (1)"/>
          <w:sz w:val="32"/>
          <w:szCs w:val="32"/>
          <w:rtl/>
        </w:rPr>
        <w:t>د</w:t>
      </w:r>
      <w:r w:rsidRPr="003F7925">
        <w:rPr>
          <w:rFonts w:cs="MbSadr (1)" w:hint="cs"/>
          <w:sz w:val="32"/>
          <w:szCs w:val="32"/>
          <w:rtl/>
        </w:rPr>
        <w:t>ور في بناء حضارة الإنسان أو حلّ مشاكله الحضارية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لكنّ هذه النظرة على خطأ</w:t>
      </w:r>
      <w:r w:rsidRPr="003F7925">
        <w:rPr>
          <w:rFonts w:hint="cs"/>
          <w:sz w:val="32"/>
          <w:szCs w:val="32"/>
          <w:rtl/>
        </w:rPr>
        <w:t> </w:t>
      </w:r>
      <w:r w:rsidRPr="003F7925">
        <w:rPr>
          <w:rFonts w:cs="MbSadr (1)" w:hint="cs"/>
          <w:sz w:val="32"/>
          <w:szCs w:val="32"/>
          <w:rtl/>
        </w:rPr>
        <w:t xml:space="preserve">، فإنّ التطوّر الاجتماعي في الوسائل </w:t>
      </w:r>
      <w:r w:rsidRPr="003F7925">
        <w:rPr>
          <w:rFonts w:cs="MbSadr (1)"/>
          <w:sz w:val="32"/>
          <w:szCs w:val="32"/>
          <w:rtl/>
        </w:rPr>
        <w:t>و</w:t>
      </w:r>
      <w:r w:rsidRPr="003F7925">
        <w:rPr>
          <w:rFonts w:cs="MbSadr (1)" w:hint="cs"/>
          <w:sz w:val="32"/>
          <w:szCs w:val="32"/>
          <w:rtl/>
        </w:rPr>
        <w:t>الأدوات</w:t>
      </w:r>
      <w:r w:rsidRPr="003F7925">
        <w:rPr>
          <w:rFonts w:hint="cs"/>
          <w:sz w:val="32"/>
          <w:szCs w:val="32"/>
          <w:rtl/>
        </w:rPr>
        <w:t> </w:t>
      </w:r>
      <w:r w:rsidRPr="003F7925">
        <w:rPr>
          <w:rFonts w:cs="MbSadr (1)" w:hint="cs"/>
          <w:sz w:val="32"/>
          <w:szCs w:val="32"/>
          <w:rtl/>
        </w:rPr>
        <w:t xml:space="preserve">، وتحوّل المحراث في يد الإنسان إلى آلة يحرّكها البخار أو يديرها </w:t>
      </w:r>
      <w:r w:rsidRPr="003F7925">
        <w:rPr>
          <w:rFonts w:cs="MbSadr (1)"/>
          <w:sz w:val="32"/>
          <w:szCs w:val="32"/>
          <w:rtl/>
        </w:rPr>
        <w:t>ا</w:t>
      </w:r>
      <w:r w:rsidRPr="003F7925">
        <w:rPr>
          <w:rFonts w:cs="MbSadr (1)" w:hint="cs"/>
          <w:sz w:val="32"/>
          <w:szCs w:val="32"/>
          <w:rtl/>
        </w:rPr>
        <w:t xml:space="preserve">لكهرباء إنّما يفرض التغيّر في علاقة الإنسان بالطبيعة وما تتّخذه من أشكال </w:t>
      </w:r>
      <w:r w:rsidRPr="003F7925">
        <w:rPr>
          <w:rFonts w:cs="MbSadr (1)"/>
          <w:sz w:val="32"/>
          <w:szCs w:val="32"/>
          <w:rtl/>
        </w:rPr>
        <w:t>م</w:t>
      </w:r>
      <w:r w:rsidRPr="003F7925">
        <w:rPr>
          <w:rFonts w:cs="MbSadr (1)" w:hint="cs"/>
          <w:sz w:val="32"/>
          <w:szCs w:val="32"/>
          <w:rtl/>
        </w:rPr>
        <w:t>ادية</w:t>
      </w:r>
      <w:r w:rsidRPr="003F7925">
        <w:rPr>
          <w:rFonts w:hint="cs"/>
          <w:sz w:val="32"/>
          <w:szCs w:val="32"/>
          <w:rtl/>
        </w:rPr>
        <w:t> </w:t>
      </w:r>
      <w:r w:rsidRPr="003F7925">
        <w:rPr>
          <w:rFonts w:cs="MbSadr (1)" w:hint="cs"/>
          <w:sz w:val="32"/>
          <w:szCs w:val="32"/>
          <w:rtl/>
        </w:rPr>
        <w:t>، فكلّ ما يمثّل علاقةً بين الإنسان والطبيعة</w:t>
      </w:r>
      <w:r w:rsidRPr="003F7925">
        <w:rPr>
          <w:rFonts w:hint="cs"/>
          <w:sz w:val="32"/>
          <w:szCs w:val="32"/>
          <w:rtl/>
        </w:rPr>
        <w:t> </w:t>
      </w:r>
      <w:r w:rsidRPr="003F7925">
        <w:rPr>
          <w:rFonts w:cs="MbSadr (1)" w:hint="cs"/>
          <w:sz w:val="32"/>
          <w:szCs w:val="32"/>
          <w:rtl/>
        </w:rPr>
        <w:t xml:space="preserve">، كالزراعة التي تمثّل علاقةً بين </w:t>
      </w:r>
      <w:r w:rsidRPr="003F7925">
        <w:rPr>
          <w:rFonts w:cs="MbSadr (1)"/>
          <w:sz w:val="32"/>
          <w:szCs w:val="32"/>
          <w:rtl/>
        </w:rPr>
        <w:t>ا</w:t>
      </w:r>
      <w:r w:rsidRPr="003F7925">
        <w:rPr>
          <w:rFonts w:cs="MbSadr (1)" w:hint="cs"/>
          <w:sz w:val="32"/>
          <w:szCs w:val="32"/>
          <w:rtl/>
        </w:rPr>
        <w:t>لأرض والمزارع تتطّور شكلا ومضموناً من الناحية المادية تبعاً لذلك</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أمّا العبادات فهي ليست علاقةً بين الإنسان والطبيعة</w:t>
      </w:r>
      <w:r w:rsidRPr="003F7925">
        <w:rPr>
          <w:rFonts w:hint="cs"/>
          <w:sz w:val="32"/>
          <w:szCs w:val="32"/>
          <w:rtl/>
        </w:rPr>
        <w:t> </w:t>
      </w:r>
      <w:r w:rsidRPr="003F7925">
        <w:rPr>
          <w:rFonts w:cs="MbSadr (1)" w:hint="cs"/>
          <w:sz w:val="32"/>
          <w:szCs w:val="32"/>
          <w:rtl/>
        </w:rPr>
        <w:t xml:space="preserve">، لتتأثّر بعوامل هذا </w:t>
      </w:r>
      <w:r w:rsidRPr="003F7925">
        <w:rPr>
          <w:rFonts w:cs="MbSadr (1)"/>
          <w:sz w:val="32"/>
          <w:szCs w:val="32"/>
          <w:rtl/>
        </w:rPr>
        <w:t>ا</w:t>
      </w:r>
      <w:r w:rsidRPr="003F7925">
        <w:rPr>
          <w:rFonts w:cs="MbSadr (1)" w:hint="cs"/>
          <w:sz w:val="32"/>
          <w:szCs w:val="32"/>
          <w:rtl/>
        </w:rPr>
        <w:t>لتطوّر</w:t>
      </w:r>
      <w:r w:rsidRPr="003F7925">
        <w:rPr>
          <w:rFonts w:hint="cs"/>
          <w:sz w:val="32"/>
          <w:szCs w:val="32"/>
          <w:rtl/>
        </w:rPr>
        <w:t> </w:t>
      </w:r>
      <w:r w:rsidRPr="003F7925">
        <w:rPr>
          <w:rFonts w:cs="MbSadr (1)" w:hint="cs"/>
          <w:sz w:val="32"/>
          <w:szCs w:val="32"/>
          <w:rtl/>
        </w:rPr>
        <w:t>، وإنّما هي علاقة بين الإنسان وربّه</w:t>
      </w:r>
      <w:r w:rsidRPr="003F7925">
        <w:rPr>
          <w:rFonts w:hint="cs"/>
          <w:sz w:val="32"/>
          <w:szCs w:val="32"/>
          <w:rtl/>
        </w:rPr>
        <w:t> </w:t>
      </w:r>
      <w:r w:rsidRPr="003F7925">
        <w:rPr>
          <w:rFonts w:cs="MbSadr (1)" w:hint="cs"/>
          <w:sz w:val="32"/>
          <w:szCs w:val="32"/>
          <w:rtl/>
        </w:rPr>
        <w:t xml:space="preserve">، ولهذه العلاقة دور روحي في توجيه </w:t>
      </w:r>
      <w:r w:rsidRPr="003F7925">
        <w:rPr>
          <w:rFonts w:cs="MbSadr (1)"/>
          <w:sz w:val="32"/>
          <w:szCs w:val="32"/>
          <w:rtl/>
        </w:rPr>
        <w:t>ع</w:t>
      </w:r>
      <w:r w:rsidRPr="003F7925">
        <w:rPr>
          <w:rFonts w:cs="MbSadr (1)" w:hint="cs"/>
          <w:sz w:val="32"/>
          <w:szCs w:val="32"/>
          <w:rtl/>
        </w:rPr>
        <w:t>لاقة الإنسان بأخيه الإنسان</w:t>
      </w:r>
      <w:r w:rsidRPr="003F7925">
        <w:rPr>
          <w:rFonts w:hint="cs"/>
          <w:sz w:val="32"/>
          <w:szCs w:val="32"/>
          <w:rtl/>
        </w:rPr>
        <w:t> </w:t>
      </w:r>
      <w:r w:rsidRPr="003F7925">
        <w:rPr>
          <w:rFonts w:cs="MbSadr (1)" w:hint="cs"/>
          <w:sz w:val="32"/>
          <w:szCs w:val="32"/>
          <w:rtl/>
        </w:rPr>
        <w:t xml:space="preserve">، </w:t>
      </w:r>
      <w:r w:rsidRPr="003F7925">
        <w:rPr>
          <w:rFonts w:cs="MbSadr (1)" w:hint="cs"/>
          <w:sz w:val="32"/>
          <w:szCs w:val="32"/>
          <w:rtl/>
        </w:rPr>
        <w:lastRenderedPageBreak/>
        <w:t xml:space="preserve">وفي كلا هذين الجانبين نجد أنّ الإنسانية على </w:t>
      </w:r>
      <w:r w:rsidRPr="003F7925">
        <w:rPr>
          <w:rFonts w:cs="MbSadr (1)"/>
          <w:sz w:val="32"/>
          <w:szCs w:val="32"/>
          <w:rtl/>
        </w:rPr>
        <w:t>م</w:t>
      </w:r>
      <w:r w:rsidRPr="003F7925">
        <w:rPr>
          <w:rFonts w:cs="MbSadr (1)" w:hint="cs"/>
          <w:sz w:val="32"/>
          <w:szCs w:val="32"/>
          <w:rtl/>
        </w:rPr>
        <w:t>سار التأريخ تعيش عدداً من الحاجات الثابتة التي</w:t>
      </w:r>
      <w:r w:rsidRPr="003F7925">
        <w:rPr>
          <w:rFonts w:hint="cs"/>
          <w:sz w:val="32"/>
          <w:szCs w:val="32"/>
          <w:rtl/>
        </w:rPr>
        <w:t> </w:t>
      </w:r>
      <w:r w:rsidRPr="003F7925">
        <w:rPr>
          <w:rFonts w:cs="MbSadr (1)" w:hint="cs"/>
          <w:sz w:val="32"/>
          <w:szCs w:val="32"/>
          <w:rtl/>
        </w:rPr>
        <w:t xml:space="preserve">يواجهها إنسان عصر الزيت </w:t>
      </w:r>
      <w:r w:rsidRPr="003F7925">
        <w:rPr>
          <w:rFonts w:cs="MbSadr (1)"/>
          <w:sz w:val="32"/>
          <w:szCs w:val="32"/>
          <w:rtl/>
        </w:rPr>
        <w:t>و</w:t>
      </w:r>
      <w:r w:rsidRPr="003F7925">
        <w:rPr>
          <w:rFonts w:cs="MbSadr (1)" w:hint="cs"/>
          <w:sz w:val="32"/>
          <w:szCs w:val="32"/>
          <w:rtl/>
        </w:rPr>
        <w:t>إنسان عصر الكهرباء</w:t>
      </w:r>
      <w:r>
        <w:rPr>
          <w:rFonts w:cs="MbSadr (1)" w:hint="cs"/>
          <w:sz w:val="32"/>
          <w:szCs w:val="32"/>
          <w:rtl/>
        </w:rPr>
        <w:t xml:space="preserve"> </w:t>
      </w:r>
      <w:r w:rsidRPr="003F7925">
        <w:rPr>
          <w:rFonts w:cs="MbSadr (1)" w:hint="cs"/>
          <w:sz w:val="32"/>
          <w:szCs w:val="32"/>
          <w:rtl/>
        </w:rPr>
        <w:t>على السواء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نظام العبادات في الإسلام علاج ثابت لحاجات ثابتة من هذا النوع </w:t>
      </w:r>
      <w:r w:rsidRPr="003F7925">
        <w:rPr>
          <w:rFonts w:cs="MbSadr (1)"/>
          <w:sz w:val="32"/>
          <w:szCs w:val="32"/>
          <w:rtl/>
        </w:rPr>
        <w:t>و</w:t>
      </w:r>
      <w:r w:rsidRPr="003F7925">
        <w:rPr>
          <w:rFonts w:cs="MbSadr (1)" w:hint="cs"/>
          <w:sz w:val="32"/>
          <w:szCs w:val="32"/>
          <w:rtl/>
        </w:rPr>
        <w:t>لمشاكل ليست ذات طبيعة مرحلية</w:t>
      </w:r>
      <w:r w:rsidRPr="003F7925">
        <w:rPr>
          <w:rFonts w:hint="cs"/>
          <w:sz w:val="32"/>
          <w:szCs w:val="32"/>
          <w:rtl/>
        </w:rPr>
        <w:t> </w:t>
      </w:r>
      <w:r w:rsidRPr="003F7925">
        <w:rPr>
          <w:rFonts w:cs="MbSadr (1)" w:hint="cs"/>
          <w:sz w:val="32"/>
          <w:szCs w:val="32"/>
          <w:rtl/>
        </w:rPr>
        <w:t xml:space="preserve">، بل تواجه الإنسان في بنائه الفرديّ </w:t>
      </w:r>
      <w:r w:rsidRPr="003F7925">
        <w:rPr>
          <w:rFonts w:cs="MbSadr (1)"/>
          <w:sz w:val="32"/>
          <w:szCs w:val="32"/>
          <w:rtl/>
        </w:rPr>
        <w:t>و</w:t>
      </w:r>
      <w:r w:rsidRPr="003F7925">
        <w:rPr>
          <w:rFonts w:cs="MbSadr (1)" w:hint="cs"/>
          <w:sz w:val="32"/>
          <w:szCs w:val="32"/>
          <w:rtl/>
        </w:rPr>
        <w:t>الاجتماعي والحضاريّ باستمرار</w:t>
      </w:r>
      <w:r w:rsidRPr="003F7925">
        <w:rPr>
          <w:rFonts w:hint="cs"/>
          <w:sz w:val="32"/>
          <w:szCs w:val="32"/>
          <w:rtl/>
        </w:rPr>
        <w:t> </w:t>
      </w:r>
      <w:r w:rsidRPr="003F7925">
        <w:rPr>
          <w:rFonts w:cs="MbSadr (1)" w:hint="cs"/>
          <w:sz w:val="32"/>
          <w:szCs w:val="32"/>
          <w:rtl/>
        </w:rPr>
        <w:t xml:space="preserve">. ولا يزال هذا العلاج الذي تعبّر عنه العبادات </w:t>
      </w:r>
      <w:r w:rsidRPr="003F7925">
        <w:rPr>
          <w:rFonts w:cs="MbSadr (1)"/>
          <w:sz w:val="32"/>
          <w:szCs w:val="32"/>
          <w:rtl/>
        </w:rPr>
        <w:t>ح</w:t>
      </w:r>
      <w:r w:rsidRPr="003F7925">
        <w:rPr>
          <w:rFonts w:cs="MbSadr (1)" w:hint="cs"/>
          <w:sz w:val="32"/>
          <w:szCs w:val="32"/>
          <w:rtl/>
        </w:rPr>
        <w:t>يّاً في أهدافه حتى اليوم</w:t>
      </w:r>
      <w:r w:rsidRPr="003F7925">
        <w:rPr>
          <w:rFonts w:hint="cs"/>
          <w:sz w:val="32"/>
          <w:szCs w:val="32"/>
          <w:rtl/>
        </w:rPr>
        <w:t> </w:t>
      </w:r>
      <w:r w:rsidRPr="003F7925">
        <w:rPr>
          <w:rFonts w:cs="MbSadr (1)" w:hint="cs"/>
          <w:sz w:val="32"/>
          <w:szCs w:val="32"/>
          <w:rtl/>
        </w:rPr>
        <w:t xml:space="preserve">، وشرطاً أساسياً في تغلّب الإنسان على مشاكله </w:t>
      </w:r>
      <w:r w:rsidRPr="003F7925">
        <w:rPr>
          <w:rFonts w:cs="MbSadr (1)"/>
          <w:sz w:val="32"/>
          <w:szCs w:val="32"/>
          <w:rtl/>
        </w:rPr>
        <w:t>و</w:t>
      </w:r>
      <w:r w:rsidRPr="003F7925">
        <w:rPr>
          <w:rFonts w:cs="MbSadr (1)" w:hint="cs"/>
          <w:sz w:val="32"/>
          <w:szCs w:val="32"/>
          <w:rtl/>
        </w:rPr>
        <w:t>نجاحه في ممارساته الحضارية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لكي نعرف ذلك بوضوح يجب أن نشير إلى بعض الخطوط الثابتة من </w:t>
      </w:r>
      <w:r w:rsidRPr="003F7925">
        <w:rPr>
          <w:rFonts w:cs="MbSadr (1)"/>
          <w:sz w:val="32"/>
          <w:szCs w:val="32"/>
          <w:rtl/>
        </w:rPr>
        <w:t>ا</w:t>
      </w:r>
      <w:r w:rsidRPr="003F7925">
        <w:rPr>
          <w:rFonts w:cs="MbSadr (1)" w:hint="cs"/>
          <w:sz w:val="32"/>
          <w:szCs w:val="32"/>
          <w:rtl/>
        </w:rPr>
        <w:t>لحاجات والمشاكل في حياة الإنسان</w:t>
      </w:r>
      <w:r w:rsidRPr="003F7925">
        <w:rPr>
          <w:rFonts w:hint="cs"/>
          <w:sz w:val="32"/>
          <w:szCs w:val="32"/>
          <w:rtl/>
        </w:rPr>
        <w:t> </w:t>
      </w:r>
      <w:r w:rsidRPr="003F7925">
        <w:rPr>
          <w:rFonts w:cs="MbSadr (1)" w:hint="cs"/>
          <w:sz w:val="32"/>
          <w:szCs w:val="32"/>
          <w:rtl/>
        </w:rPr>
        <w:t xml:space="preserve">، والدور الذي تمارسه العبادات في إشباع </w:t>
      </w:r>
      <w:r w:rsidRPr="003F7925">
        <w:rPr>
          <w:rFonts w:cs="MbSadr (1)"/>
          <w:sz w:val="32"/>
          <w:szCs w:val="32"/>
          <w:rtl/>
        </w:rPr>
        <w:t>ت</w:t>
      </w:r>
      <w:r w:rsidRPr="003F7925">
        <w:rPr>
          <w:rFonts w:cs="MbSadr (1)" w:hint="cs"/>
          <w:sz w:val="32"/>
          <w:szCs w:val="32"/>
          <w:rtl/>
        </w:rPr>
        <w:t>لك الحاجات والتغلّب على هذه المشاكل</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الخطوط هي كما يلي :</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الحاجة إلى الارتباط بالمطلق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الحاجة إلى الموضوعية في القصد وتجاوز الذات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3 </w:t>
      </w:r>
      <w:r w:rsidRPr="003F7925">
        <w:rPr>
          <w:rFonts w:cs="MbSadr (1)" w:hint="cs"/>
          <w:sz w:val="32"/>
          <w:szCs w:val="32"/>
          <w:rtl/>
        </w:rPr>
        <w:t>ـ الحاجة إلى الشعور الداخلي بالمسؤولية كضمان للتنفيذ</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إليكم تفصيل هذه الخطوط :</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1 </w:t>
      </w:r>
      <w:r w:rsidRPr="00926097">
        <w:rPr>
          <w:rFonts w:cs="MbSadr (2)" w:hint="cs"/>
          <w:bCs/>
          <w:sz w:val="32"/>
          <w:szCs w:val="32"/>
          <w:rtl/>
        </w:rPr>
        <w:t>ـ الحاجة إلى الارتباط بالمطلق :</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ظام العبادات طريقة في تنظيم المظهر العملي لعلاقة الإنسان بربّه</w:t>
      </w:r>
      <w:r w:rsidRPr="003F7925">
        <w:rPr>
          <w:rFonts w:hint="cs"/>
          <w:sz w:val="32"/>
          <w:szCs w:val="32"/>
          <w:rtl/>
        </w:rPr>
        <w:t> </w:t>
      </w:r>
      <w:r w:rsidRPr="003F7925">
        <w:rPr>
          <w:rFonts w:cs="MbSadr (1)" w:hint="cs"/>
          <w:sz w:val="32"/>
          <w:szCs w:val="32"/>
          <w:rtl/>
        </w:rPr>
        <w:t xml:space="preserve">، ولهذا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نفصل عند تقويمه عن تقويم هذه العلاقة بالذات ودورها في حياة الإنسان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من هنا يترابط السؤالان التاليان :</w:t>
      </w:r>
    </w:p>
    <w:p w:rsidR="008D00B8" w:rsidRPr="004E0C19" w:rsidRDefault="008D00B8" w:rsidP="008D00B8">
      <w:pPr>
        <w:pStyle w:val="a"/>
        <w:adjustRightInd w:val="0"/>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 xml:space="preserve">ما هي القيمة التي تحقّقها علاقة الإنسان بربّه لهذا الإنسان في مسيرته </w:t>
      </w:r>
      <w:r w:rsidRPr="003F7925">
        <w:rPr>
          <w:rFonts w:cs="MbSadr (1)"/>
          <w:sz w:val="32"/>
          <w:szCs w:val="32"/>
          <w:rtl/>
        </w:rPr>
        <w:t>ا</w:t>
      </w:r>
      <w:r w:rsidRPr="003F7925">
        <w:rPr>
          <w:rFonts w:cs="MbSadr (1)" w:hint="cs"/>
          <w:sz w:val="32"/>
          <w:szCs w:val="32"/>
          <w:rtl/>
        </w:rPr>
        <w:t>لحضارية ؟ وهل هي قيمة ثابتة تعالج حاجةً ثابتةً في هذه المسيرة</w:t>
      </w:r>
      <w:r w:rsidRPr="003F7925">
        <w:rPr>
          <w:rFonts w:hint="cs"/>
          <w:sz w:val="32"/>
          <w:szCs w:val="32"/>
          <w:rtl/>
        </w:rPr>
        <w:t> </w:t>
      </w:r>
      <w:r w:rsidRPr="003F7925">
        <w:rPr>
          <w:rFonts w:cs="MbSadr (1)" w:hint="cs"/>
          <w:sz w:val="32"/>
          <w:szCs w:val="32"/>
          <w:rtl/>
        </w:rPr>
        <w:t xml:space="preserve">، أو قيمةً </w:t>
      </w:r>
      <w:r w:rsidRPr="003F7925">
        <w:rPr>
          <w:rFonts w:cs="MbSadr (1)"/>
          <w:sz w:val="32"/>
          <w:szCs w:val="32"/>
          <w:rtl/>
        </w:rPr>
        <w:t>م</w:t>
      </w:r>
      <w:r w:rsidRPr="003F7925">
        <w:rPr>
          <w:rFonts w:cs="MbSadr (1)" w:hint="cs"/>
          <w:sz w:val="32"/>
          <w:szCs w:val="32"/>
          <w:rtl/>
        </w:rPr>
        <w:t xml:space="preserve">رحليةً ترتبط بحاجات موقوتة أو مشاكل محدودة وتفقد أهمّيتها بانتهاء المرحلة </w:t>
      </w:r>
      <w:r w:rsidRPr="003F7925">
        <w:rPr>
          <w:rFonts w:cs="MbSadr (1)"/>
          <w:sz w:val="32"/>
          <w:szCs w:val="32"/>
          <w:rtl/>
        </w:rPr>
        <w:t>ا</w:t>
      </w:r>
      <w:r w:rsidRPr="003F7925">
        <w:rPr>
          <w:rFonts w:cs="MbSadr (1)" w:hint="cs"/>
          <w:sz w:val="32"/>
          <w:szCs w:val="32"/>
          <w:rtl/>
        </w:rPr>
        <w:t>لتي تحدّد تلك الحاجات والمشاكل ؟</w:t>
      </w:r>
    </w:p>
    <w:p w:rsidR="008D00B8" w:rsidRPr="004E0C19" w:rsidRDefault="008D00B8" w:rsidP="008D00B8">
      <w:pPr>
        <w:pStyle w:val="a"/>
        <w:adjustRightInd w:val="0"/>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 xml:space="preserve">ما هو الدور الذي تمارسه العبادات بالنسبة إلى تلك العلاقة ومدى </w:t>
      </w:r>
      <w:r w:rsidRPr="003F7925">
        <w:rPr>
          <w:rFonts w:cs="MbSadr (1)"/>
          <w:sz w:val="32"/>
          <w:szCs w:val="32"/>
          <w:rtl/>
        </w:rPr>
        <w:t>أ</w:t>
      </w:r>
      <w:r w:rsidRPr="003F7925">
        <w:rPr>
          <w:rFonts w:cs="MbSadr (1)" w:hint="cs"/>
          <w:sz w:val="32"/>
          <w:szCs w:val="32"/>
          <w:rtl/>
        </w:rPr>
        <w:t>همّيتها بوصفها تكريساً عملياً لعلاقة الإنسان بالله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في ما يأتي موجز من التوضيح اللازم في ما يتعلق بهذين السؤالين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لارتباط بالمطلق مشكلة ذات حدّين :</w:t>
      </w:r>
    </w:p>
    <w:p w:rsidR="008D00B8" w:rsidRPr="004E0C19" w:rsidRDefault="008D00B8" w:rsidP="008D00B8">
      <w:pPr>
        <w:pStyle w:val="a"/>
        <w:adjustRightInd w:val="0"/>
        <w:rPr>
          <w:sz w:val="32"/>
          <w:szCs w:val="32"/>
          <w:rtl/>
        </w:rPr>
      </w:pPr>
      <w:r w:rsidRPr="003F7925">
        <w:rPr>
          <w:rFonts w:cs="MbSadr (1)"/>
          <w:sz w:val="32"/>
          <w:szCs w:val="32"/>
          <w:rtl/>
        </w:rPr>
        <w:lastRenderedPageBreak/>
        <w:t>ق</w:t>
      </w:r>
      <w:r w:rsidRPr="003F7925">
        <w:rPr>
          <w:rFonts w:cs="MbSadr (1)" w:hint="cs"/>
          <w:sz w:val="32"/>
          <w:szCs w:val="32"/>
          <w:rtl/>
        </w:rPr>
        <w:t xml:space="preserve">د يجد الملاحظ ـ وهو يفتّش الأدوار المختلفة لقصّة الحضارة على مسرح </w:t>
      </w:r>
      <w:r w:rsidRPr="003F7925">
        <w:rPr>
          <w:rFonts w:cs="MbSadr (1)"/>
          <w:sz w:val="32"/>
          <w:szCs w:val="32"/>
          <w:rtl/>
        </w:rPr>
        <w:t>ا</w:t>
      </w:r>
      <w:r w:rsidRPr="003F7925">
        <w:rPr>
          <w:rFonts w:cs="MbSadr (1)" w:hint="cs"/>
          <w:sz w:val="32"/>
          <w:szCs w:val="32"/>
          <w:rtl/>
        </w:rPr>
        <w:t>لتأريخ ـ أنّ المشاكل متنوّعة</w:t>
      </w:r>
      <w:r w:rsidRPr="003F7925">
        <w:rPr>
          <w:rFonts w:hint="cs"/>
          <w:sz w:val="32"/>
          <w:szCs w:val="32"/>
          <w:rtl/>
        </w:rPr>
        <w:t> </w:t>
      </w:r>
      <w:r w:rsidRPr="003F7925">
        <w:rPr>
          <w:rFonts w:cs="MbSadr (1)" w:hint="cs"/>
          <w:sz w:val="32"/>
          <w:szCs w:val="32"/>
          <w:rtl/>
        </w:rPr>
        <w:t xml:space="preserve">، والهموم متباينة في صيغتها المطروحة في الحياة </w:t>
      </w:r>
      <w:r w:rsidRPr="003F7925">
        <w:rPr>
          <w:rFonts w:cs="MbSadr (1)"/>
          <w:sz w:val="32"/>
          <w:szCs w:val="32"/>
          <w:rtl/>
        </w:rPr>
        <w:t>ا</w:t>
      </w:r>
      <w:r w:rsidRPr="003F7925">
        <w:rPr>
          <w:rFonts w:cs="MbSadr (1)" w:hint="cs"/>
          <w:sz w:val="32"/>
          <w:szCs w:val="32"/>
          <w:rtl/>
        </w:rPr>
        <w:t>ليومية</w:t>
      </w:r>
      <w:r w:rsidRPr="003F7925">
        <w:rPr>
          <w:rFonts w:hint="cs"/>
          <w:sz w:val="32"/>
          <w:szCs w:val="32"/>
          <w:rtl/>
        </w:rPr>
        <w:t> </w:t>
      </w:r>
      <w:r w:rsidRPr="003F7925">
        <w:rPr>
          <w:rFonts w:cs="MbSadr (1)" w:hint="cs"/>
          <w:sz w:val="32"/>
          <w:szCs w:val="32"/>
          <w:rtl/>
        </w:rPr>
        <w:t xml:space="preserve">، ولكنّنا إذا تجاوزنا هذه الصيغ ونَفَذنا إلى عمق المشكلة وجوهرها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ستطعنا أن نحصل ـ من خلال كثير من تلك الصيغ اليومية المتنوّعة ـ على مشكلة </w:t>
      </w:r>
      <w:r w:rsidRPr="003F7925">
        <w:rPr>
          <w:rFonts w:cs="MbSadr (1)"/>
          <w:sz w:val="32"/>
          <w:szCs w:val="32"/>
          <w:rtl/>
        </w:rPr>
        <w:t>ر</w:t>
      </w:r>
      <w:r w:rsidRPr="003F7925">
        <w:rPr>
          <w:rFonts w:cs="MbSadr (1)" w:hint="cs"/>
          <w:sz w:val="32"/>
          <w:szCs w:val="32"/>
          <w:rtl/>
        </w:rPr>
        <w:t xml:space="preserve">ئيسية ثابتة ذاتِ حدّين أو قطبين متقابلين يعاني الإنسان منهما في تحرّكه </w:t>
      </w:r>
      <w:r w:rsidRPr="003F7925">
        <w:rPr>
          <w:rFonts w:cs="MbSadr (1)"/>
          <w:sz w:val="32"/>
          <w:szCs w:val="32"/>
          <w:rtl/>
        </w:rPr>
        <w:t>ا</w:t>
      </w:r>
      <w:r w:rsidRPr="003F7925">
        <w:rPr>
          <w:rFonts w:cs="MbSadr (1)" w:hint="cs"/>
          <w:sz w:val="32"/>
          <w:szCs w:val="32"/>
          <w:rtl/>
        </w:rPr>
        <w:t>لحضاريّ على مرّ التأريخ</w:t>
      </w:r>
      <w:r w:rsidRPr="003F7925">
        <w:rPr>
          <w:rFonts w:hint="cs"/>
          <w:sz w:val="32"/>
          <w:szCs w:val="32"/>
          <w:rtl/>
        </w:rPr>
        <w:t> </w:t>
      </w:r>
      <w:r w:rsidRPr="003F7925">
        <w:rPr>
          <w:rFonts w:cs="MbSadr (1)" w:hint="cs"/>
          <w:sz w:val="32"/>
          <w:szCs w:val="32"/>
          <w:rtl/>
        </w:rPr>
        <w:t>، وهي من زاوية تعبّر عن مشكلة الضياع واللاانتماء</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هذا يمثل الجانب السلبي من المشكلة</w:t>
      </w:r>
      <w:r w:rsidRPr="003F7925">
        <w:rPr>
          <w:rFonts w:hint="cs"/>
          <w:sz w:val="32"/>
          <w:szCs w:val="32"/>
          <w:rtl/>
        </w:rPr>
        <w:t> </w:t>
      </w:r>
      <w:r w:rsidRPr="003F7925">
        <w:rPr>
          <w:rFonts w:cs="MbSadr (1)" w:hint="cs"/>
          <w:sz w:val="32"/>
          <w:szCs w:val="32"/>
          <w:rtl/>
        </w:rPr>
        <w:t xml:space="preserve">. ومن زاوية اُخرى تعبّر عن مشكلة الغلوّ </w:t>
      </w:r>
      <w:r w:rsidRPr="003F7925">
        <w:rPr>
          <w:rFonts w:cs="MbSadr (1)"/>
          <w:sz w:val="32"/>
          <w:szCs w:val="32"/>
          <w:rtl/>
        </w:rPr>
        <w:t>ف</w:t>
      </w:r>
      <w:r w:rsidRPr="003F7925">
        <w:rPr>
          <w:rFonts w:cs="MbSadr (1)" w:hint="cs"/>
          <w:sz w:val="32"/>
          <w:szCs w:val="32"/>
          <w:rtl/>
        </w:rPr>
        <w:t>ي الانتماء والانتساب</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بتحويل الحقائق النسبية التي ينتمي إليها إلى مطلق</w:t>
      </w:r>
      <w:r w:rsidRPr="003F7925">
        <w:rPr>
          <w:rFonts w:hint="cs"/>
          <w:sz w:val="32"/>
          <w:szCs w:val="32"/>
          <w:rtl/>
        </w:rPr>
        <w:t> </w:t>
      </w:r>
      <w:r w:rsidRPr="003F7925">
        <w:rPr>
          <w:rFonts w:cs="MbSadr (1)" w:hint="cs"/>
          <w:sz w:val="32"/>
          <w:szCs w:val="32"/>
          <w:rtl/>
        </w:rPr>
        <w:t xml:space="preserve">، وهذا </w:t>
      </w:r>
      <w:r w:rsidRPr="003F7925">
        <w:rPr>
          <w:rFonts w:cs="MbSadr (1)"/>
          <w:sz w:val="32"/>
          <w:szCs w:val="32"/>
          <w:rtl/>
        </w:rPr>
        <w:t>ي</w:t>
      </w:r>
      <w:r w:rsidRPr="003F7925">
        <w:rPr>
          <w:rFonts w:cs="MbSadr (1)" w:hint="cs"/>
          <w:sz w:val="32"/>
          <w:szCs w:val="32"/>
          <w:rtl/>
        </w:rPr>
        <w:t>مثّل الجانب الإيجابي من المشكلة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قد أطلقت الشريعة الخاتمة على المشكلة الاُولى اسم «</w:t>
      </w:r>
      <w:r w:rsidRPr="003F7925">
        <w:rPr>
          <w:rFonts w:hint="cs"/>
          <w:sz w:val="32"/>
          <w:szCs w:val="32"/>
          <w:rtl/>
        </w:rPr>
        <w:t> </w:t>
      </w:r>
      <w:r w:rsidRPr="003F7925">
        <w:rPr>
          <w:rFonts w:cs="MbSadr (1)" w:hint="cs"/>
          <w:sz w:val="32"/>
          <w:szCs w:val="32"/>
          <w:rtl/>
        </w:rPr>
        <w:t>الإلحاد</w:t>
      </w:r>
      <w:r w:rsidRPr="003F7925">
        <w:rPr>
          <w:rFonts w:hint="cs"/>
          <w:sz w:val="32"/>
          <w:szCs w:val="32"/>
          <w:rtl/>
        </w:rPr>
        <w:t> </w:t>
      </w:r>
      <w:r w:rsidRPr="003F7925">
        <w:rPr>
          <w:rFonts w:cs="MbSadr (1)" w:hint="cs"/>
          <w:sz w:val="32"/>
          <w:szCs w:val="32"/>
          <w:rtl/>
        </w:rPr>
        <w:t xml:space="preserve">» باعتباره </w:t>
      </w:r>
      <w:r w:rsidRPr="003F7925">
        <w:rPr>
          <w:rFonts w:cs="MbSadr (1)"/>
          <w:sz w:val="32"/>
          <w:szCs w:val="32"/>
          <w:rtl/>
        </w:rPr>
        <w:t>ا</w:t>
      </w:r>
      <w:r w:rsidRPr="003F7925">
        <w:rPr>
          <w:rFonts w:cs="MbSadr (1)" w:hint="cs"/>
          <w:sz w:val="32"/>
          <w:szCs w:val="32"/>
          <w:rtl/>
        </w:rPr>
        <w:t>لمثل الواضح لها</w:t>
      </w:r>
      <w:r w:rsidRPr="003F7925">
        <w:rPr>
          <w:rFonts w:hint="cs"/>
          <w:sz w:val="32"/>
          <w:szCs w:val="32"/>
          <w:rtl/>
        </w:rPr>
        <w:t> </w:t>
      </w:r>
      <w:r w:rsidRPr="003F7925">
        <w:rPr>
          <w:rFonts w:cs="MbSadr (1)" w:hint="cs"/>
          <w:sz w:val="32"/>
          <w:szCs w:val="32"/>
          <w:rtl/>
        </w:rPr>
        <w:t>، وعلى المشكلة الثانية اسم «</w:t>
      </w:r>
      <w:r w:rsidRPr="003F7925">
        <w:rPr>
          <w:rFonts w:hint="cs"/>
          <w:sz w:val="32"/>
          <w:szCs w:val="32"/>
          <w:rtl/>
        </w:rPr>
        <w:t> </w:t>
      </w:r>
      <w:r w:rsidRPr="003F7925">
        <w:rPr>
          <w:rFonts w:cs="MbSadr (1)" w:hint="cs"/>
          <w:sz w:val="32"/>
          <w:szCs w:val="32"/>
          <w:rtl/>
        </w:rPr>
        <w:t>الوثنية والشرك</w:t>
      </w:r>
      <w:r w:rsidRPr="003F7925">
        <w:rPr>
          <w:rFonts w:hint="cs"/>
          <w:sz w:val="32"/>
          <w:szCs w:val="32"/>
          <w:rtl/>
        </w:rPr>
        <w:t> </w:t>
      </w:r>
      <w:r w:rsidRPr="003F7925">
        <w:rPr>
          <w:rFonts w:cs="MbSadr (1)" w:hint="cs"/>
          <w:sz w:val="32"/>
          <w:szCs w:val="32"/>
          <w:rtl/>
        </w:rPr>
        <w:t xml:space="preserve">» باعتباره المثل </w:t>
      </w:r>
      <w:r w:rsidRPr="003F7925">
        <w:rPr>
          <w:rFonts w:cs="MbSadr (1)"/>
          <w:sz w:val="32"/>
          <w:szCs w:val="32"/>
          <w:rtl/>
        </w:rPr>
        <w:t>ا</w:t>
      </w:r>
      <w:r w:rsidRPr="003F7925">
        <w:rPr>
          <w:rFonts w:cs="MbSadr (1)" w:hint="cs"/>
          <w:sz w:val="32"/>
          <w:szCs w:val="32"/>
          <w:rtl/>
        </w:rPr>
        <w:t>لواضح لها أيضاً</w:t>
      </w:r>
      <w:r w:rsidRPr="003F7925">
        <w:rPr>
          <w:rFonts w:hint="cs"/>
          <w:sz w:val="32"/>
          <w:szCs w:val="32"/>
          <w:rtl/>
        </w:rPr>
        <w:t> </w:t>
      </w:r>
      <w:r w:rsidRPr="003F7925">
        <w:rPr>
          <w:rFonts w:cs="MbSadr (1)" w:hint="cs"/>
          <w:sz w:val="32"/>
          <w:szCs w:val="32"/>
          <w:rtl/>
        </w:rPr>
        <w:t xml:space="preserve">. ونضال الإسلام المستمرّ ضدّ الإلحاد والشرك هو في حقيقته </w:t>
      </w:r>
      <w:r w:rsidRPr="003F7925">
        <w:rPr>
          <w:rFonts w:cs="MbSadr (1)"/>
          <w:sz w:val="32"/>
          <w:szCs w:val="32"/>
          <w:rtl/>
        </w:rPr>
        <w:t>ا</w:t>
      </w:r>
      <w:r w:rsidRPr="003F7925">
        <w:rPr>
          <w:rFonts w:cs="MbSadr (1)" w:hint="cs"/>
          <w:sz w:val="32"/>
          <w:szCs w:val="32"/>
          <w:rtl/>
        </w:rPr>
        <w:t>لحضارية نضال ضدّ المشكلتين بكامل بعديهما التأريخيّين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تلتقي المشكلتان في نقطة واحدة أساسية</w:t>
      </w:r>
      <w:r w:rsidRPr="003F7925">
        <w:rPr>
          <w:rFonts w:hint="cs"/>
          <w:sz w:val="32"/>
          <w:szCs w:val="32"/>
          <w:rtl/>
        </w:rPr>
        <w:t> </w:t>
      </w:r>
      <w:r w:rsidRPr="003F7925">
        <w:rPr>
          <w:rFonts w:cs="MbSadr (1)" w:hint="cs"/>
          <w:sz w:val="32"/>
          <w:szCs w:val="32"/>
          <w:rtl/>
        </w:rPr>
        <w:t xml:space="preserve">، وهي : إعاقة حركة الإنسان </w:t>
      </w:r>
      <w:r w:rsidRPr="003F7925">
        <w:rPr>
          <w:rFonts w:cs="MbSadr (1)"/>
          <w:sz w:val="32"/>
          <w:szCs w:val="32"/>
          <w:rtl/>
        </w:rPr>
        <w:t>ف</w:t>
      </w:r>
      <w:r w:rsidRPr="003F7925">
        <w:rPr>
          <w:rFonts w:cs="MbSadr (1)" w:hint="cs"/>
          <w:sz w:val="32"/>
          <w:szCs w:val="32"/>
          <w:rtl/>
        </w:rPr>
        <w:t>ي تطوّره عن الاستمرار الخلاّق المبدع الصالح</w:t>
      </w:r>
      <w:r w:rsidRPr="003F7925">
        <w:rPr>
          <w:rFonts w:hint="cs"/>
          <w:sz w:val="32"/>
          <w:szCs w:val="32"/>
          <w:rtl/>
        </w:rPr>
        <w:t> </w:t>
      </w:r>
      <w:r w:rsidRPr="003F7925">
        <w:rPr>
          <w:rFonts w:cs="MbSadr (1)" w:hint="cs"/>
          <w:sz w:val="32"/>
          <w:szCs w:val="32"/>
          <w:rtl/>
        </w:rPr>
        <w:t xml:space="preserve">، لأنّ مشكلة الضياع تعني بالنسبة </w:t>
      </w:r>
      <w:r w:rsidRPr="003F7925">
        <w:rPr>
          <w:rFonts w:cs="MbSadr (1)"/>
          <w:sz w:val="32"/>
          <w:szCs w:val="32"/>
          <w:rtl/>
        </w:rPr>
        <w:t>إ</w:t>
      </w:r>
      <w:r w:rsidRPr="003F7925">
        <w:rPr>
          <w:rFonts w:cs="MbSadr (1)" w:hint="cs"/>
          <w:sz w:val="32"/>
          <w:szCs w:val="32"/>
          <w:rtl/>
        </w:rPr>
        <w:t xml:space="preserve">لى الإنسان </w:t>
      </w:r>
      <w:r>
        <w:rPr>
          <w:rFonts w:cs="MbSadr (1)" w:hint="cs"/>
          <w:sz w:val="32"/>
          <w:szCs w:val="32"/>
          <w:rtl/>
        </w:rPr>
        <w:t>أنّ</w:t>
      </w:r>
      <w:r w:rsidRPr="003F7925">
        <w:rPr>
          <w:rFonts w:cs="MbSadr (1)" w:hint="cs"/>
          <w:sz w:val="32"/>
          <w:szCs w:val="32"/>
          <w:rtl/>
        </w:rPr>
        <w:t xml:space="preserve">ه صيرورة مستمرّة تائهة لا تنتمي إلى مطلق يسند إليه الإنسان نفسه </w:t>
      </w:r>
      <w:r w:rsidRPr="003F7925">
        <w:rPr>
          <w:rFonts w:cs="MbSadr (1)"/>
          <w:sz w:val="32"/>
          <w:szCs w:val="32"/>
          <w:rtl/>
        </w:rPr>
        <w:t>ف</w:t>
      </w:r>
      <w:r w:rsidRPr="003F7925">
        <w:rPr>
          <w:rFonts w:cs="MbSadr (1)" w:hint="cs"/>
          <w:sz w:val="32"/>
          <w:szCs w:val="32"/>
          <w:rtl/>
        </w:rPr>
        <w:t>ي مسيرته الشاقّة الطويلة المدى</w:t>
      </w:r>
      <w:r w:rsidRPr="003F7925">
        <w:rPr>
          <w:rFonts w:hint="cs"/>
          <w:sz w:val="32"/>
          <w:szCs w:val="32"/>
          <w:rtl/>
        </w:rPr>
        <w:t> </w:t>
      </w:r>
      <w:r w:rsidRPr="003F7925">
        <w:rPr>
          <w:rFonts w:cs="MbSadr (1)" w:hint="cs"/>
          <w:sz w:val="32"/>
          <w:szCs w:val="32"/>
          <w:rtl/>
        </w:rPr>
        <w:t xml:space="preserve">، ويستمدّ من إطلاقه وشموله العون والمدّ </w:t>
      </w:r>
      <w:r w:rsidRPr="003F7925">
        <w:rPr>
          <w:rFonts w:cs="MbSadr (1)"/>
          <w:sz w:val="32"/>
          <w:szCs w:val="32"/>
          <w:rtl/>
        </w:rPr>
        <w:t>و</w:t>
      </w:r>
      <w:r w:rsidRPr="003F7925">
        <w:rPr>
          <w:rFonts w:cs="MbSadr (1)" w:hint="cs"/>
          <w:sz w:val="32"/>
          <w:szCs w:val="32"/>
          <w:rtl/>
        </w:rPr>
        <w:t>الرؤية الواضحة للهدف</w:t>
      </w:r>
      <w:r w:rsidRPr="003F7925">
        <w:rPr>
          <w:rFonts w:hint="cs"/>
          <w:sz w:val="32"/>
          <w:szCs w:val="32"/>
          <w:rtl/>
        </w:rPr>
        <w:t> </w:t>
      </w:r>
      <w:r w:rsidRPr="003F7925">
        <w:rPr>
          <w:rFonts w:cs="MbSadr (1)" w:hint="cs"/>
          <w:sz w:val="32"/>
          <w:szCs w:val="32"/>
          <w:rtl/>
        </w:rPr>
        <w:t>، ويربط من خلال ذلك المطلق حركته بالكون</w:t>
      </w:r>
      <w:r w:rsidRPr="003F7925">
        <w:rPr>
          <w:rFonts w:hint="cs"/>
          <w:sz w:val="32"/>
          <w:szCs w:val="32"/>
          <w:rtl/>
        </w:rPr>
        <w:t> </w:t>
      </w:r>
      <w:r w:rsidRPr="003F7925">
        <w:rPr>
          <w:rFonts w:cs="MbSadr (1)" w:hint="cs"/>
          <w:sz w:val="32"/>
          <w:szCs w:val="32"/>
          <w:rtl/>
        </w:rPr>
        <w:t xml:space="preserve">، بالوجود </w:t>
      </w:r>
      <w:r w:rsidRPr="003F7925">
        <w:rPr>
          <w:rFonts w:cs="MbSadr (1)"/>
          <w:sz w:val="32"/>
          <w:szCs w:val="32"/>
          <w:rtl/>
        </w:rPr>
        <w:t>ك</w:t>
      </w:r>
      <w:r w:rsidRPr="003F7925">
        <w:rPr>
          <w:rFonts w:cs="MbSadr (1)" w:hint="cs"/>
          <w:sz w:val="32"/>
          <w:szCs w:val="32"/>
          <w:rtl/>
        </w:rPr>
        <w:t>لّه</w:t>
      </w:r>
      <w:r w:rsidRPr="003F7925">
        <w:rPr>
          <w:rFonts w:hint="cs"/>
          <w:sz w:val="32"/>
          <w:szCs w:val="32"/>
          <w:rtl/>
        </w:rPr>
        <w:t> </w:t>
      </w:r>
      <w:r w:rsidRPr="003F7925">
        <w:rPr>
          <w:rFonts w:cs="MbSadr (1)" w:hint="cs"/>
          <w:sz w:val="32"/>
          <w:szCs w:val="32"/>
          <w:rtl/>
        </w:rPr>
        <w:t>، بالأزل والأبد</w:t>
      </w:r>
      <w:r w:rsidRPr="003F7925">
        <w:rPr>
          <w:rFonts w:hint="cs"/>
          <w:sz w:val="32"/>
          <w:szCs w:val="32"/>
          <w:rtl/>
        </w:rPr>
        <w:t> </w:t>
      </w:r>
      <w:r w:rsidRPr="003F7925">
        <w:rPr>
          <w:rFonts w:cs="MbSadr (1)" w:hint="cs"/>
          <w:sz w:val="32"/>
          <w:szCs w:val="32"/>
          <w:rtl/>
        </w:rPr>
        <w:t>، ويحدّد موقعه منه</w:t>
      </w:r>
      <w:r w:rsidRPr="003F7925">
        <w:rPr>
          <w:rFonts w:hint="cs"/>
          <w:sz w:val="32"/>
          <w:szCs w:val="32"/>
          <w:rtl/>
        </w:rPr>
        <w:t> </w:t>
      </w:r>
      <w:r w:rsidRPr="003F7925">
        <w:rPr>
          <w:rFonts w:cs="MbSadr (1)" w:hint="cs"/>
          <w:sz w:val="32"/>
          <w:szCs w:val="32"/>
          <w:rtl/>
        </w:rPr>
        <w:t>، وعلاقته بالإطار الكوني الشامل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التحرّك الضائع بدون مطلق تحرّك عشوائي كريشة في مهبّ الريح</w:t>
      </w:r>
      <w:r w:rsidRPr="003F7925">
        <w:rPr>
          <w:rFonts w:hint="cs"/>
          <w:sz w:val="32"/>
          <w:szCs w:val="32"/>
          <w:rtl/>
        </w:rPr>
        <w:t> </w:t>
      </w:r>
      <w:r w:rsidRPr="003F7925">
        <w:rPr>
          <w:rFonts w:cs="MbSadr (1)" w:hint="cs"/>
          <w:sz w:val="32"/>
          <w:szCs w:val="32"/>
          <w:rtl/>
        </w:rPr>
        <w:t xml:space="preserve">، تنفعل </w:t>
      </w:r>
      <w:r w:rsidRPr="003F7925">
        <w:rPr>
          <w:rFonts w:cs="MbSadr (1)"/>
          <w:sz w:val="32"/>
          <w:szCs w:val="32"/>
          <w:rtl/>
        </w:rPr>
        <w:t>ب</w:t>
      </w:r>
      <w:r w:rsidRPr="003F7925">
        <w:rPr>
          <w:rFonts w:cs="MbSadr (1)" w:hint="cs"/>
          <w:sz w:val="32"/>
          <w:szCs w:val="32"/>
          <w:rtl/>
        </w:rPr>
        <w:t>العوامل من حولها ولا تؤثّر فيها</w:t>
      </w:r>
      <w:r w:rsidRPr="003F7925">
        <w:rPr>
          <w:rFonts w:hint="cs"/>
          <w:sz w:val="32"/>
          <w:szCs w:val="32"/>
          <w:rtl/>
        </w:rPr>
        <w:t> </w:t>
      </w:r>
      <w:r w:rsidRPr="003F7925">
        <w:rPr>
          <w:rFonts w:cs="MbSadr (1)" w:hint="cs"/>
          <w:sz w:val="32"/>
          <w:szCs w:val="32"/>
          <w:rtl/>
        </w:rPr>
        <w:t xml:space="preserve">. وما من إبداع وعطاء في مسيرة الإنسان </w:t>
      </w:r>
      <w:r w:rsidRPr="003F7925">
        <w:rPr>
          <w:rFonts w:cs="MbSadr (1)"/>
          <w:sz w:val="32"/>
          <w:szCs w:val="32"/>
          <w:rtl/>
        </w:rPr>
        <w:t>ا</w:t>
      </w:r>
      <w:r w:rsidRPr="003F7925">
        <w:rPr>
          <w:rFonts w:cs="MbSadr (1)" w:hint="cs"/>
          <w:sz w:val="32"/>
          <w:szCs w:val="32"/>
          <w:rtl/>
        </w:rPr>
        <w:t xml:space="preserve">لكبرى على مرّ التاريخ إلاّ وهو مرتبط بالاستناد إلى مطلق والالتحام معه في سير </w:t>
      </w:r>
      <w:r w:rsidRPr="003F7925">
        <w:rPr>
          <w:rFonts w:cs="MbSadr (1)"/>
          <w:sz w:val="32"/>
          <w:szCs w:val="32"/>
          <w:rtl/>
        </w:rPr>
        <w:t>ه</w:t>
      </w:r>
      <w:r w:rsidRPr="003F7925">
        <w:rPr>
          <w:rFonts w:cs="MbSadr (1)" w:hint="cs"/>
          <w:sz w:val="32"/>
          <w:szCs w:val="32"/>
          <w:rtl/>
        </w:rPr>
        <w:t>ادف</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 xml:space="preserve">ير أنّ هذا الارتباط نفسه يواجه من ناحية اُخرى الجانب الآخر من </w:t>
      </w:r>
      <w:r w:rsidRPr="003F7925">
        <w:rPr>
          <w:rFonts w:cs="MbSadr (1)"/>
          <w:sz w:val="32"/>
          <w:szCs w:val="32"/>
          <w:rtl/>
        </w:rPr>
        <w:t>ا</w:t>
      </w:r>
      <w:r w:rsidRPr="003F7925">
        <w:rPr>
          <w:rFonts w:cs="MbSadr (1)" w:hint="cs"/>
          <w:sz w:val="32"/>
          <w:szCs w:val="32"/>
          <w:rtl/>
        </w:rPr>
        <w:t>لمشكلة</w:t>
      </w:r>
      <w:r w:rsidRPr="003F7925">
        <w:rPr>
          <w:rFonts w:hint="cs"/>
          <w:sz w:val="32"/>
          <w:szCs w:val="32"/>
          <w:rtl/>
        </w:rPr>
        <w:t> </w:t>
      </w:r>
      <w:r w:rsidRPr="003F7925">
        <w:rPr>
          <w:rFonts w:cs="MbSadr (1)" w:hint="cs"/>
          <w:sz w:val="32"/>
          <w:szCs w:val="32"/>
          <w:rtl/>
        </w:rPr>
        <w:t>، أي مشكلة الغلوّ في الانتماء بتحويل النسبي إلى مطلق</w:t>
      </w:r>
      <w:r w:rsidRPr="003F7925">
        <w:rPr>
          <w:rFonts w:hint="cs"/>
          <w:sz w:val="32"/>
          <w:szCs w:val="32"/>
          <w:rtl/>
        </w:rPr>
        <w:t> </w:t>
      </w:r>
      <w:r w:rsidRPr="003F7925">
        <w:rPr>
          <w:rFonts w:cs="MbSadr (1)" w:hint="cs"/>
          <w:sz w:val="32"/>
          <w:szCs w:val="32"/>
          <w:rtl/>
        </w:rPr>
        <w:t xml:space="preserve">، وهي مشكلة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lastRenderedPageBreak/>
        <w:t>ت</w:t>
      </w:r>
      <w:r w:rsidRPr="003F7925">
        <w:rPr>
          <w:rFonts w:cs="MbSadr (1)" w:hint="cs"/>
          <w:sz w:val="32"/>
          <w:szCs w:val="32"/>
          <w:rtl/>
        </w:rPr>
        <w:t>واجه الإنسان باستمرار</w:t>
      </w:r>
      <w:r w:rsidRPr="003F7925">
        <w:rPr>
          <w:rFonts w:hint="cs"/>
          <w:sz w:val="32"/>
          <w:szCs w:val="32"/>
          <w:rtl/>
        </w:rPr>
        <w:t> </w:t>
      </w:r>
      <w:r w:rsidRPr="003F7925">
        <w:rPr>
          <w:rFonts w:cs="MbSadr (1)" w:hint="cs"/>
          <w:sz w:val="32"/>
          <w:szCs w:val="32"/>
          <w:rtl/>
        </w:rPr>
        <w:t xml:space="preserve">، إذ ينسج ولاءه لقضية لكي يمدّه هذا الولاء بالقدرة على </w:t>
      </w:r>
      <w:r w:rsidRPr="003F7925">
        <w:rPr>
          <w:rFonts w:cs="MbSadr (1)"/>
          <w:sz w:val="32"/>
          <w:szCs w:val="32"/>
          <w:rtl/>
        </w:rPr>
        <w:t>ا</w:t>
      </w:r>
      <w:r w:rsidRPr="003F7925">
        <w:rPr>
          <w:rFonts w:cs="MbSadr (1)" w:hint="cs"/>
          <w:sz w:val="32"/>
          <w:szCs w:val="32"/>
          <w:rtl/>
        </w:rPr>
        <w:t>لحركة ومواصلة السير</w:t>
      </w:r>
      <w:r w:rsidRPr="003F7925">
        <w:rPr>
          <w:rFonts w:hint="cs"/>
          <w:sz w:val="32"/>
          <w:szCs w:val="32"/>
          <w:rtl/>
        </w:rPr>
        <w:t> </w:t>
      </w:r>
      <w:r w:rsidRPr="003F7925">
        <w:rPr>
          <w:rFonts w:cs="MbSadr (1)" w:hint="cs"/>
          <w:sz w:val="32"/>
          <w:szCs w:val="32"/>
          <w:rtl/>
        </w:rPr>
        <w:t xml:space="preserve">، إلاّ أنّ هذا الولاء يتجمّد بالتدريج ويتجرّد عن ظروفه </w:t>
      </w:r>
      <w:r w:rsidRPr="003F7925">
        <w:rPr>
          <w:rFonts w:cs="MbSadr (1)"/>
          <w:sz w:val="32"/>
          <w:szCs w:val="32"/>
          <w:rtl/>
        </w:rPr>
        <w:t>ا</w:t>
      </w:r>
      <w:r w:rsidRPr="003F7925">
        <w:rPr>
          <w:rFonts w:cs="MbSadr (1)" w:hint="cs"/>
          <w:sz w:val="32"/>
          <w:szCs w:val="32"/>
          <w:rtl/>
        </w:rPr>
        <w:t>لنسبية التي كان صحيحاً ضمنها</w:t>
      </w:r>
      <w:r w:rsidRPr="003F7925">
        <w:rPr>
          <w:rFonts w:hint="cs"/>
          <w:sz w:val="32"/>
          <w:szCs w:val="32"/>
          <w:rtl/>
        </w:rPr>
        <w:t> </w:t>
      </w:r>
      <w:r w:rsidRPr="003F7925">
        <w:rPr>
          <w:rFonts w:cs="MbSadr (1)" w:hint="cs"/>
          <w:sz w:val="32"/>
          <w:szCs w:val="32"/>
          <w:rtl/>
        </w:rPr>
        <w:t xml:space="preserve">، وينتزع الذهن البشريّ منه مطلقاً لاحدّ له </w:t>
      </w:r>
      <w:r w:rsidRPr="003F7925">
        <w:rPr>
          <w:rFonts w:cs="MbSadr (1)"/>
          <w:sz w:val="32"/>
          <w:szCs w:val="32"/>
          <w:rtl/>
        </w:rPr>
        <w:t>ل</w:t>
      </w:r>
      <w:r w:rsidRPr="003F7925">
        <w:rPr>
          <w:rFonts w:cs="MbSadr (1)" w:hint="cs"/>
          <w:sz w:val="32"/>
          <w:szCs w:val="32"/>
          <w:rtl/>
        </w:rPr>
        <w:t>لاستجابة إلى مطالبه</w:t>
      </w:r>
      <w:r w:rsidRPr="003F7925">
        <w:rPr>
          <w:rFonts w:hint="cs"/>
          <w:sz w:val="32"/>
          <w:szCs w:val="32"/>
          <w:rtl/>
        </w:rPr>
        <w:t> </w:t>
      </w:r>
      <w:r w:rsidRPr="003F7925">
        <w:rPr>
          <w:rFonts w:cs="MbSadr (1)" w:hint="cs"/>
          <w:sz w:val="32"/>
          <w:szCs w:val="32"/>
          <w:rtl/>
        </w:rPr>
        <w:t xml:space="preserve">، وبالتعبير الديني يتحوّل إلى إله يعبد بدلا عن حاجة </w:t>
      </w:r>
      <w:r w:rsidRPr="003F7925">
        <w:rPr>
          <w:rFonts w:cs="MbSadr (1)"/>
          <w:sz w:val="32"/>
          <w:szCs w:val="32"/>
          <w:rtl/>
        </w:rPr>
        <w:t>ي</w:t>
      </w:r>
      <w:r w:rsidRPr="003F7925">
        <w:rPr>
          <w:rFonts w:cs="MbSadr (1)" w:hint="cs"/>
          <w:sz w:val="32"/>
          <w:szCs w:val="32"/>
          <w:rtl/>
        </w:rPr>
        <w:t>ُستجاب لإشباعها</w:t>
      </w:r>
      <w:r w:rsidRPr="003F7925">
        <w:rPr>
          <w:rFonts w:hint="cs"/>
          <w:sz w:val="32"/>
          <w:szCs w:val="32"/>
          <w:rtl/>
        </w:rPr>
        <w:t> </w:t>
      </w:r>
      <w:r w:rsidRPr="003F7925">
        <w:rPr>
          <w:rFonts w:cs="MbSadr (1)" w:hint="cs"/>
          <w:sz w:val="32"/>
          <w:szCs w:val="32"/>
          <w:rtl/>
        </w:rPr>
        <w:t>.</w:t>
      </w:r>
    </w:p>
    <w:p w:rsidR="008D00B8" w:rsidRPr="00D471CB" w:rsidRDefault="008D00B8" w:rsidP="008D00B8">
      <w:pPr>
        <w:pStyle w:val="a"/>
        <w:adjustRightInd w:val="0"/>
        <w:rPr>
          <w:rFonts w:ascii="MbSadr (1)" w:hAnsi="MbSadr (1)" w:cs="MbSadr (1)"/>
          <w:sz w:val="32"/>
          <w:szCs w:val="32"/>
          <w:rtl/>
        </w:rPr>
      </w:pPr>
      <w:r w:rsidRPr="003F7925">
        <w:rPr>
          <w:rFonts w:cs="MbSadr (1)"/>
          <w:sz w:val="32"/>
          <w:szCs w:val="32"/>
          <w:rtl/>
        </w:rPr>
        <w:t>و</w:t>
      </w:r>
      <w:r w:rsidRPr="003F7925">
        <w:rPr>
          <w:rFonts w:cs="MbSadr (1)" w:hint="cs"/>
          <w:sz w:val="32"/>
          <w:szCs w:val="32"/>
          <w:rtl/>
        </w:rPr>
        <w:t xml:space="preserve">حينما يتحوّل النسبي إلى مطلق إلى إله من هذا القبيل يصبح سبباً في </w:t>
      </w:r>
      <w:r w:rsidRPr="003F7925">
        <w:rPr>
          <w:rFonts w:cs="MbSadr (1)"/>
          <w:sz w:val="32"/>
          <w:szCs w:val="32"/>
          <w:rtl/>
        </w:rPr>
        <w:t>ت</w:t>
      </w:r>
      <w:r w:rsidRPr="003F7925">
        <w:rPr>
          <w:rFonts w:cs="MbSadr (1)" w:hint="cs"/>
          <w:sz w:val="32"/>
          <w:szCs w:val="32"/>
          <w:rtl/>
        </w:rPr>
        <w:t>طويق حركة الإنسان وتجميد قدراتها على التطوّر والإبداع</w:t>
      </w:r>
      <w:r w:rsidRPr="003F7925">
        <w:rPr>
          <w:rFonts w:hint="cs"/>
          <w:sz w:val="32"/>
          <w:szCs w:val="32"/>
          <w:rtl/>
        </w:rPr>
        <w:t> </w:t>
      </w:r>
      <w:r w:rsidRPr="003F7925">
        <w:rPr>
          <w:rFonts w:cs="MbSadr (1)" w:hint="cs"/>
          <w:sz w:val="32"/>
          <w:szCs w:val="32"/>
          <w:rtl/>
        </w:rPr>
        <w:t xml:space="preserve">، وإقعاد الإنسان عن </w:t>
      </w:r>
      <w:r w:rsidRPr="003F7925">
        <w:rPr>
          <w:rFonts w:cs="MbSadr (1)"/>
          <w:sz w:val="32"/>
          <w:szCs w:val="32"/>
          <w:rtl/>
        </w:rPr>
        <w:t>م</w:t>
      </w:r>
      <w:r w:rsidRPr="003F7925">
        <w:rPr>
          <w:rFonts w:cs="MbSadr (1)" w:hint="cs"/>
          <w:sz w:val="32"/>
          <w:szCs w:val="32"/>
          <w:rtl/>
        </w:rPr>
        <w:t>مارسة دوره الطبيعي المفتوح في المسيرة</w:t>
      </w:r>
      <w:r w:rsidRPr="003F7925">
        <w:rPr>
          <w:rFonts w:hint="cs"/>
          <w:sz w:val="32"/>
          <w:szCs w:val="32"/>
          <w:rtl/>
        </w:rPr>
        <w:t> </w:t>
      </w:r>
      <w:r w:rsidRPr="003F7925">
        <w:rPr>
          <w:rFonts w:cs="MbSadr (1)" w:hint="cs"/>
          <w:sz w:val="32"/>
          <w:szCs w:val="32"/>
          <w:rtl/>
        </w:rPr>
        <w:t>،</w:t>
      </w:r>
      <w:r w:rsidRPr="00D471CB">
        <w:rPr>
          <w:rFonts w:ascii="MbSadr (1)" w:hAnsi="MbSadr (1)" w:cs="MbSadr (1)"/>
          <w:color w:val="FF0000"/>
          <w:sz w:val="32"/>
          <w:szCs w:val="32"/>
          <w:rtl/>
        </w:rPr>
        <w:t xml:space="preserve"> (</w:t>
      </w:r>
      <w:r w:rsidRPr="00D471CB">
        <w:rPr>
          <w:rFonts w:ascii="MbSadr (1)" w:hAnsi="MbSadr (1)" w:cs="MbSadr (1)"/>
          <w:bCs/>
          <w:color w:val="FF0000"/>
          <w:sz w:val="32"/>
          <w:szCs w:val="32"/>
          <w:rtl/>
        </w:rPr>
        <w:t xml:space="preserve"> لا تَجْعَلْ مَعَ اللهِ إلهاً آخَرَ فَتَقْعُدَ مَذْمُوماً مخْذُوْلا )</w:t>
      </w:r>
      <w:r w:rsidRPr="00D471CB">
        <w:rPr>
          <w:rFonts w:ascii="MbSadr (1)" w:hAnsi="MbSadr (1)" w:cs="MbSadr (1)"/>
          <w:bCs/>
          <w:sz w:val="32"/>
          <w:szCs w:val="32"/>
          <w:rtl/>
        </w:rPr>
        <w:t>(1)</w:t>
      </w:r>
      <w:r w:rsidRPr="00D471CB">
        <w:rPr>
          <w:rFonts w:ascii="MbSadr (1)" w:hAnsi="MbSadr (1)"/>
          <w:sz w:val="32"/>
          <w:szCs w:val="32"/>
          <w:rtl/>
        </w:rPr>
        <w:t> </w:t>
      </w:r>
      <w:r w:rsidRPr="00D471CB">
        <w:rPr>
          <w:rFonts w:ascii="MbSadr (1)" w:hAnsi="MbSadr (1)"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حقيقة صادقة على كلّ الآلهة التي صنعها الإنسان عبر التأريخ</w:t>
      </w:r>
      <w:r w:rsidRPr="003F7925">
        <w:rPr>
          <w:rFonts w:hint="cs"/>
          <w:sz w:val="32"/>
          <w:szCs w:val="32"/>
          <w:rtl/>
        </w:rPr>
        <w:t> </w:t>
      </w:r>
      <w:r w:rsidRPr="003F7925">
        <w:rPr>
          <w:rFonts w:cs="MbSadr (1)" w:hint="cs"/>
          <w:sz w:val="32"/>
          <w:szCs w:val="32"/>
          <w:rtl/>
        </w:rPr>
        <w:t xml:space="preserve">، سواء </w:t>
      </w:r>
      <w:r w:rsidRPr="003F7925">
        <w:rPr>
          <w:rFonts w:cs="MbSadr (1)"/>
          <w:sz w:val="32"/>
          <w:szCs w:val="32"/>
          <w:rtl/>
        </w:rPr>
        <w:t>م</w:t>
      </w:r>
      <w:r w:rsidRPr="003F7925">
        <w:rPr>
          <w:rFonts w:cs="MbSadr (1)" w:hint="cs"/>
          <w:sz w:val="32"/>
          <w:szCs w:val="32"/>
          <w:rtl/>
        </w:rPr>
        <w:t>ا كان قد صنعه في المرحلة الوثنية من العبادة</w:t>
      </w:r>
      <w:r w:rsidRPr="003F7925">
        <w:rPr>
          <w:rFonts w:hint="cs"/>
          <w:sz w:val="32"/>
          <w:szCs w:val="32"/>
          <w:rtl/>
        </w:rPr>
        <w:t> </w:t>
      </w:r>
      <w:r w:rsidRPr="003F7925">
        <w:rPr>
          <w:rFonts w:cs="MbSadr (1)" w:hint="cs"/>
          <w:sz w:val="32"/>
          <w:szCs w:val="32"/>
          <w:rtl/>
        </w:rPr>
        <w:t>، أو في المراحل التالية</w:t>
      </w:r>
      <w:r w:rsidRPr="003F7925">
        <w:rPr>
          <w:rFonts w:hint="cs"/>
          <w:sz w:val="32"/>
          <w:szCs w:val="32"/>
          <w:rtl/>
        </w:rPr>
        <w:t> </w:t>
      </w:r>
      <w:r w:rsidRPr="003F7925">
        <w:rPr>
          <w:rFonts w:cs="MbSadr (1)" w:hint="cs"/>
          <w:sz w:val="32"/>
          <w:szCs w:val="32"/>
          <w:rtl/>
        </w:rPr>
        <w:t xml:space="preserve">، فمن القبيلة </w:t>
      </w:r>
      <w:r w:rsidRPr="003F7925">
        <w:rPr>
          <w:rFonts w:cs="MbSadr (1)"/>
          <w:sz w:val="32"/>
          <w:szCs w:val="32"/>
          <w:rtl/>
        </w:rPr>
        <w:t>إ</w:t>
      </w:r>
      <w:r w:rsidRPr="003F7925">
        <w:rPr>
          <w:rFonts w:cs="MbSadr (1)" w:hint="cs"/>
          <w:sz w:val="32"/>
          <w:szCs w:val="32"/>
          <w:rtl/>
        </w:rPr>
        <w:t>لى العلم نجد سلسلةً من الآلهة التي أعاقت الإنسان بتأليهها</w:t>
      </w:r>
      <w:r w:rsidRPr="003F7925">
        <w:rPr>
          <w:rFonts w:hint="cs"/>
          <w:sz w:val="32"/>
          <w:szCs w:val="32"/>
          <w:rtl/>
        </w:rPr>
        <w:t> </w:t>
      </w:r>
      <w:r w:rsidRPr="003F7925">
        <w:rPr>
          <w:rFonts w:cs="MbSadr (1)" w:hint="cs"/>
          <w:sz w:val="32"/>
          <w:szCs w:val="32"/>
          <w:rtl/>
        </w:rPr>
        <w:t xml:space="preserve">، والتعامل معها </w:t>
      </w:r>
      <w:r w:rsidRPr="003F7925">
        <w:rPr>
          <w:rFonts w:cs="MbSadr (1)"/>
          <w:sz w:val="32"/>
          <w:szCs w:val="32"/>
          <w:rtl/>
        </w:rPr>
        <w:t>ك</w:t>
      </w:r>
      <w:r w:rsidRPr="003F7925">
        <w:rPr>
          <w:rFonts w:cs="MbSadr (1)" w:hint="cs"/>
          <w:sz w:val="32"/>
          <w:szCs w:val="32"/>
          <w:rtl/>
        </w:rPr>
        <w:t>مطلق عن التقدّم الصالح</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عم</w:t>
      </w:r>
      <w:r w:rsidRPr="003F7925">
        <w:rPr>
          <w:rFonts w:hint="cs"/>
          <w:sz w:val="32"/>
          <w:szCs w:val="32"/>
          <w:rtl/>
        </w:rPr>
        <w:t> </w:t>
      </w:r>
      <w:r w:rsidRPr="003F7925">
        <w:rPr>
          <w:rFonts w:cs="MbSadr (1)" w:hint="cs"/>
          <w:sz w:val="32"/>
          <w:szCs w:val="32"/>
          <w:rtl/>
        </w:rPr>
        <w:t xml:space="preserve">، من القبيلة التي كان الإنسان البدويّ يمنحها ولاءه باعتبارها حاجةً </w:t>
      </w:r>
      <w:r w:rsidRPr="003F7925">
        <w:rPr>
          <w:rFonts w:cs="MbSadr (1)"/>
          <w:sz w:val="32"/>
          <w:szCs w:val="32"/>
          <w:rtl/>
        </w:rPr>
        <w:t>و</w:t>
      </w:r>
      <w:r w:rsidRPr="003F7925">
        <w:rPr>
          <w:rFonts w:cs="MbSadr (1)" w:hint="cs"/>
          <w:sz w:val="32"/>
          <w:szCs w:val="32"/>
          <w:rtl/>
        </w:rPr>
        <w:t>اقعيةً بحكم ظروف حياته الخاصّة</w:t>
      </w:r>
      <w:r w:rsidRPr="003F7925">
        <w:rPr>
          <w:rFonts w:hint="cs"/>
          <w:sz w:val="32"/>
          <w:szCs w:val="32"/>
          <w:rtl/>
        </w:rPr>
        <w:t> </w:t>
      </w:r>
      <w:r w:rsidRPr="003F7925">
        <w:rPr>
          <w:rFonts w:cs="MbSadr (1)" w:hint="cs"/>
          <w:sz w:val="32"/>
          <w:szCs w:val="32"/>
          <w:rtl/>
        </w:rPr>
        <w:t>، ثمّ غلا في ذلك</w:t>
      </w:r>
      <w:r w:rsidRPr="003F7925">
        <w:rPr>
          <w:rFonts w:hint="cs"/>
          <w:sz w:val="32"/>
          <w:szCs w:val="32"/>
          <w:rtl/>
        </w:rPr>
        <w:t> </w:t>
      </w:r>
      <w:r w:rsidRPr="003F7925">
        <w:rPr>
          <w:rFonts w:cs="MbSadr (1)" w:hint="cs"/>
          <w:sz w:val="32"/>
          <w:szCs w:val="32"/>
          <w:rtl/>
        </w:rPr>
        <w:t xml:space="preserve">، فتحوّلت لديه إلى مطلق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بصر شيئاً إلاّ من خلالها</w:t>
      </w:r>
      <w:r w:rsidRPr="003F7925">
        <w:rPr>
          <w:rFonts w:hint="cs"/>
          <w:sz w:val="32"/>
          <w:szCs w:val="32"/>
          <w:rtl/>
        </w:rPr>
        <w:t> </w:t>
      </w:r>
      <w:r w:rsidRPr="003F7925">
        <w:rPr>
          <w:rFonts w:cs="MbSadr (1)" w:hint="cs"/>
          <w:sz w:val="32"/>
          <w:szCs w:val="32"/>
          <w:rtl/>
        </w:rPr>
        <w:t>، وأصبحت بذلك معيقةً له عن التقدم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لى العلم الذي منحه الإنسان الحديث ـ بحقٍّ ـ ولاءه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شقّ له طريق </w:t>
      </w:r>
      <w:r w:rsidRPr="003F7925">
        <w:rPr>
          <w:rFonts w:cs="MbSadr (1)"/>
          <w:sz w:val="32"/>
          <w:szCs w:val="32"/>
          <w:rtl/>
        </w:rPr>
        <w:t>ا</w:t>
      </w:r>
      <w:r w:rsidRPr="003F7925">
        <w:rPr>
          <w:rFonts w:cs="MbSadr (1)" w:hint="cs"/>
          <w:sz w:val="32"/>
          <w:szCs w:val="32"/>
          <w:rtl/>
        </w:rPr>
        <w:t>لسيطرة على الطبيعة</w:t>
      </w:r>
      <w:r w:rsidRPr="003F7925">
        <w:rPr>
          <w:rFonts w:hint="cs"/>
          <w:sz w:val="32"/>
          <w:szCs w:val="32"/>
          <w:rtl/>
        </w:rPr>
        <w:t> </w:t>
      </w:r>
      <w:r w:rsidRPr="003F7925">
        <w:rPr>
          <w:rFonts w:cs="MbSadr (1)" w:hint="cs"/>
          <w:sz w:val="32"/>
          <w:szCs w:val="32"/>
          <w:rtl/>
        </w:rPr>
        <w:t>، ولكنّه غلا أحياناً</w:t>
      </w:r>
      <w:r>
        <w:rPr>
          <w:rFonts w:cs="MbSadr (1)" w:hint="cs"/>
          <w:sz w:val="32"/>
          <w:szCs w:val="32"/>
          <w:rtl/>
        </w:rPr>
        <w:t xml:space="preserve"> </w:t>
      </w:r>
      <w:r w:rsidRPr="003F7925">
        <w:rPr>
          <w:rFonts w:cs="MbSadr (1)" w:hint="cs"/>
          <w:sz w:val="32"/>
          <w:szCs w:val="32"/>
          <w:rtl/>
        </w:rPr>
        <w:t xml:space="preserve">في هذا الولاء فتحوّل إلى ولاء مطلق </w:t>
      </w:r>
      <w:r w:rsidRPr="003F7925">
        <w:rPr>
          <w:rFonts w:cs="MbSadr (1)"/>
          <w:sz w:val="32"/>
          <w:szCs w:val="32"/>
          <w:rtl/>
        </w:rPr>
        <w:t>ت</w:t>
      </w:r>
      <w:r w:rsidRPr="003F7925">
        <w:rPr>
          <w:rFonts w:cs="MbSadr (1)" w:hint="cs"/>
          <w:sz w:val="32"/>
          <w:szCs w:val="32"/>
          <w:rtl/>
        </w:rPr>
        <w:t>جاوز به حدوده في خِضَمّ الافتتان به</w:t>
      </w:r>
      <w:r w:rsidRPr="003F7925">
        <w:rPr>
          <w:rFonts w:hint="cs"/>
          <w:sz w:val="32"/>
          <w:szCs w:val="32"/>
          <w:rtl/>
        </w:rPr>
        <w:t> </w:t>
      </w:r>
      <w:r w:rsidRPr="003F7925">
        <w:rPr>
          <w:rFonts w:cs="MbSadr (1)" w:hint="cs"/>
          <w:sz w:val="32"/>
          <w:szCs w:val="32"/>
          <w:rtl/>
        </w:rPr>
        <w:t xml:space="preserve">، وانتزع الإنسان المفتون بالعلم منه مطلقاً </w:t>
      </w:r>
      <w:r w:rsidRPr="003F7925">
        <w:rPr>
          <w:rFonts w:cs="MbSadr (1)"/>
          <w:sz w:val="32"/>
          <w:szCs w:val="32"/>
          <w:rtl/>
        </w:rPr>
        <w:t>ي</w:t>
      </w:r>
      <w:r w:rsidRPr="003F7925">
        <w:rPr>
          <w:rFonts w:cs="MbSadr (1)" w:hint="cs"/>
          <w:sz w:val="32"/>
          <w:szCs w:val="32"/>
          <w:rtl/>
        </w:rPr>
        <w:t>عبده</w:t>
      </w:r>
      <w:r w:rsidRPr="003F7925">
        <w:rPr>
          <w:rFonts w:hint="cs"/>
          <w:sz w:val="32"/>
          <w:szCs w:val="32"/>
          <w:rtl/>
        </w:rPr>
        <w:t> </w:t>
      </w:r>
      <w:r w:rsidRPr="003F7925">
        <w:rPr>
          <w:rFonts w:cs="MbSadr (1)" w:hint="cs"/>
          <w:sz w:val="32"/>
          <w:szCs w:val="32"/>
          <w:rtl/>
        </w:rPr>
        <w:t>، ويقدم له فروض الطاعة والولاء</w:t>
      </w:r>
      <w:r w:rsidRPr="003F7925">
        <w:rPr>
          <w:rFonts w:hint="cs"/>
          <w:sz w:val="32"/>
          <w:szCs w:val="32"/>
          <w:rtl/>
        </w:rPr>
        <w:t> </w:t>
      </w:r>
      <w:r w:rsidRPr="003F7925">
        <w:rPr>
          <w:rFonts w:cs="MbSadr (1)" w:hint="cs"/>
          <w:sz w:val="32"/>
          <w:szCs w:val="32"/>
          <w:rtl/>
        </w:rPr>
        <w:t xml:space="preserve">، ويرفض من أجله كلّ القيم والحقائق التي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الإسراء : 22</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ل</w:t>
      </w:r>
      <w:r w:rsidRPr="003F7925">
        <w:rPr>
          <w:rFonts w:cs="MbSadr (1)" w:hint="cs"/>
          <w:sz w:val="32"/>
          <w:szCs w:val="32"/>
          <w:rtl/>
        </w:rPr>
        <w:t>ا يمكن قياسها بالأمتار أو رؤيتها بالمجهر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كلّ محدود ونسبيّ إذا نسج الإنسان منه في مرحلة ما مطلقاً يرتبط به </w:t>
      </w:r>
      <w:r w:rsidRPr="003F7925">
        <w:rPr>
          <w:rFonts w:cs="MbSadr (1)"/>
          <w:sz w:val="32"/>
          <w:szCs w:val="32"/>
          <w:rtl/>
        </w:rPr>
        <w:t>ع</w:t>
      </w:r>
      <w:r w:rsidRPr="003F7925">
        <w:rPr>
          <w:rFonts w:cs="MbSadr (1)" w:hint="cs"/>
          <w:sz w:val="32"/>
          <w:szCs w:val="32"/>
          <w:rtl/>
        </w:rPr>
        <w:t xml:space="preserve">لى هذا الأساس يصبح في مرحلة رشد ذهنيّ جديد قيداً على الذهن الذي صنعه </w:t>
      </w:r>
      <w:r w:rsidRPr="003F7925">
        <w:rPr>
          <w:rFonts w:cs="MbSadr (1)"/>
          <w:sz w:val="32"/>
          <w:szCs w:val="32"/>
          <w:rtl/>
        </w:rPr>
        <w:t>ب</w:t>
      </w:r>
      <w:r w:rsidRPr="003F7925">
        <w:rPr>
          <w:rFonts w:cs="MbSadr (1)" w:hint="cs"/>
          <w:sz w:val="32"/>
          <w:szCs w:val="32"/>
          <w:rtl/>
        </w:rPr>
        <w:t>حكم كونه محدوداً ونسبياً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لابدّ للمسيرة الإنسانية من مطلق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لابدّ أن يكون مطلقاً حقيقياً يستطيع أن يستوعب المسيرة الإنسانية </w:t>
      </w:r>
      <w:r w:rsidRPr="003F7925">
        <w:rPr>
          <w:rFonts w:cs="MbSadr (1)"/>
          <w:sz w:val="32"/>
          <w:szCs w:val="32"/>
          <w:rtl/>
        </w:rPr>
        <w:t>و</w:t>
      </w:r>
      <w:r w:rsidRPr="003F7925">
        <w:rPr>
          <w:rFonts w:cs="MbSadr (1)" w:hint="cs"/>
          <w:sz w:val="32"/>
          <w:szCs w:val="32"/>
          <w:rtl/>
        </w:rPr>
        <w:t>يهديها سواء السبيل مهما تقدّمت وامتدّت على خطّها الطويل</w:t>
      </w:r>
      <w:r w:rsidRPr="003F7925">
        <w:rPr>
          <w:rFonts w:hint="cs"/>
          <w:sz w:val="32"/>
          <w:szCs w:val="32"/>
          <w:rtl/>
        </w:rPr>
        <w:t> </w:t>
      </w:r>
      <w:r w:rsidRPr="003F7925">
        <w:rPr>
          <w:rFonts w:cs="MbSadr (1)" w:hint="cs"/>
          <w:sz w:val="32"/>
          <w:szCs w:val="32"/>
          <w:rtl/>
        </w:rPr>
        <w:t xml:space="preserve">، ويمحو من </w:t>
      </w:r>
      <w:r w:rsidRPr="003F7925">
        <w:rPr>
          <w:rFonts w:cs="MbSadr (1)"/>
          <w:sz w:val="32"/>
          <w:szCs w:val="32"/>
          <w:rtl/>
        </w:rPr>
        <w:t>ط</w:t>
      </w:r>
      <w:r w:rsidRPr="003F7925">
        <w:rPr>
          <w:rFonts w:cs="MbSadr (1)" w:hint="cs"/>
          <w:sz w:val="32"/>
          <w:szCs w:val="32"/>
          <w:rtl/>
        </w:rPr>
        <w:t>ريقها كلّ الآلهة الّذينَ يطوّقون المسيرة ويعيقونها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بهذا تعالج المشكلة بقطبيها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lastRenderedPageBreak/>
        <w:t>ا</w:t>
      </w:r>
      <w:r w:rsidRPr="003F7925">
        <w:rPr>
          <w:rFonts w:cs="MbSadr (2)" w:hint="cs"/>
          <w:bCs/>
          <w:sz w:val="32"/>
          <w:szCs w:val="32"/>
          <w:rtl/>
        </w:rPr>
        <w:t>لإيمان بالله هو العلاج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هذا العلاج يتمثّل في ما قدّمته السماء إلى الأرض من عقيدة «</w:t>
      </w:r>
      <w:r w:rsidRPr="003F7925">
        <w:rPr>
          <w:rFonts w:hint="cs"/>
          <w:sz w:val="32"/>
          <w:szCs w:val="32"/>
          <w:rtl/>
        </w:rPr>
        <w:t> </w:t>
      </w:r>
      <w:r w:rsidRPr="003F7925">
        <w:rPr>
          <w:rFonts w:cs="MbSadr (1)" w:hint="cs"/>
          <w:sz w:val="32"/>
          <w:szCs w:val="32"/>
          <w:rtl/>
        </w:rPr>
        <w:t xml:space="preserve">الايمان </w:t>
      </w:r>
      <w:r w:rsidRPr="003F7925">
        <w:rPr>
          <w:rFonts w:cs="MbSadr (1)"/>
          <w:sz w:val="32"/>
          <w:szCs w:val="32"/>
          <w:rtl/>
        </w:rPr>
        <w:t>ب</w:t>
      </w:r>
      <w:r w:rsidRPr="003F7925">
        <w:rPr>
          <w:rFonts w:cs="MbSadr (1)" w:hint="cs"/>
          <w:sz w:val="32"/>
          <w:szCs w:val="32"/>
          <w:rtl/>
        </w:rPr>
        <w:t>الله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بوصفه المطلق الذي يمكن أن يربط الإنسان المحدود مسيرته به</w:t>
      </w:r>
      <w:r w:rsidRPr="003F7925">
        <w:rPr>
          <w:rFonts w:hint="cs"/>
          <w:sz w:val="32"/>
          <w:szCs w:val="32"/>
          <w:rtl/>
        </w:rPr>
        <w:t> </w:t>
      </w:r>
      <w:r w:rsidRPr="003F7925">
        <w:rPr>
          <w:rFonts w:cs="MbSadr (1)" w:hint="cs"/>
          <w:sz w:val="32"/>
          <w:szCs w:val="32"/>
          <w:rtl/>
        </w:rPr>
        <w:t xml:space="preserve">، دون أن </w:t>
      </w:r>
      <w:r w:rsidRPr="003F7925">
        <w:rPr>
          <w:rFonts w:cs="MbSadr (1)"/>
          <w:sz w:val="32"/>
          <w:szCs w:val="32"/>
          <w:rtl/>
        </w:rPr>
        <w:t>ي</w:t>
      </w:r>
      <w:r w:rsidRPr="003F7925">
        <w:rPr>
          <w:rFonts w:cs="MbSadr (1)" w:hint="cs"/>
          <w:sz w:val="32"/>
          <w:szCs w:val="32"/>
          <w:rtl/>
        </w:rPr>
        <w:t>سبّبَ له أيّ تناقض على الطريق الطويل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إلايمان بالله يعالج الجانب السلبي من المشكلة</w:t>
      </w:r>
      <w:r w:rsidRPr="003F7925">
        <w:rPr>
          <w:rFonts w:hint="cs"/>
          <w:sz w:val="32"/>
          <w:szCs w:val="32"/>
          <w:rtl/>
        </w:rPr>
        <w:t> </w:t>
      </w:r>
      <w:r w:rsidRPr="003F7925">
        <w:rPr>
          <w:rFonts w:cs="MbSadr (1)" w:hint="cs"/>
          <w:sz w:val="32"/>
          <w:szCs w:val="32"/>
          <w:rtl/>
        </w:rPr>
        <w:t xml:space="preserve">، ويرفض الضياع </w:t>
      </w:r>
      <w:r w:rsidRPr="003F7925">
        <w:rPr>
          <w:rFonts w:cs="MbSadr (1)"/>
          <w:sz w:val="32"/>
          <w:szCs w:val="32"/>
          <w:rtl/>
        </w:rPr>
        <w:t>و</w:t>
      </w:r>
      <w:r w:rsidRPr="003F7925">
        <w:rPr>
          <w:rFonts w:cs="MbSadr (1)" w:hint="cs"/>
          <w:sz w:val="32"/>
          <w:szCs w:val="32"/>
          <w:rtl/>
        </w:rPr>
        <w:t>الإلحاد واللاانتماء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إذ يضيع الإنسان في موضع المسؤولية</w:t>
      </w:r>
      <w:r w:rsidRPr="003F7925">
        <w:rPr>
          <w:rFonts w:hint="cs"/>
          <w:sz w:val="32"/>
          <w:szCs w:val="32"/>
          <w:rtl/>
        </w:rPr>
        <w:t> </w:t>
      </w:r>
      <w:r w:rsidRPr="003F7925">
        <w:rPr>
          <w:rFonts w:cs="MbSadr (1)" w:hint="cs"/>
          <w:sz w:val="32"/>
          <w:szCs w:val="32"/>
          <w:rtl/>
        </w:rPr>
        <w:t xml:space="preserve">، وينيط بحركته </w:t>
      </w:r>
      <w:r w:rsidRPr="003F7925">
        <w:rPr>
          <w:rFonts w:cs="MbSadr (1)"/>
          <w:sz w:val="32"/>
          <w:szCs w:val="32"/>
          <w:rtl/>
        </w:rPr>
        <w:t>و</w:t>
      </w:r>
      <w:r w:rsidRPr="003F7925">
        <w:rPr>
          <w:rFonts w:cs="MbSadr (1)" w:hint="cs"/>
          <w:sz w:val="32"/>
          <w:szCs w:val="32"/>
          <w:rtl/>
        </w:rPr>
        <w:t>تدبيره الكون</w:t>
      </w:r>
      <w:r w:rsidRPr="003F7925">
        <w:rPr>
          <w:rFonts w:hint="cs"/>
          <w:sz w:val="32"/>
          <w:szCs w:val="32"/>
          <w:rtl/>
        </w:rPr>
        <w:t> </w:t>
      </w:r>
      <w:r w:rsidRPr="003F7925">
        <w:rPr>
          <w:rFonts w:cs="MbSadr (1)" w:hint="cs"/>
          <w:sz w:val="32"/>
          <w:szCs w:val="32"/>
          <w:rtl/>
        </w:rPr>
        <w:t>، ويجعله خليفة الله في الأرض</w:t>
      </w:r>
      <w:r w:rsidRPr="003F7925">
        <w:rPr>
          <w:rFonts w:hint="cs"/>
          <w:sz w:val="32"/>
          <w:szCs w:val="32"/>
          <w:rtl/>
        </w:rPr>
        <w:t> </w:t>
      </w:r>
      <w:r w:rsidRPr="003F7925">
        <w:rPr>
          <w:rFonts w:cs="MbSadr (1)" w:hint="cs"/>
          <w:sz w:val="32"/>
          <w:szCs w:val="32"/>
          <w:rtl/>
        </w:rPr>
        <w:t>. والخلافة تستبطن المسؤولية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المسؤولية تضع الإنسان بين قطبين : بين مستخلِف يكون الإنسان مسؤولا </w:t>
      </w:r>
      <w:r w:rsidRPr="003F7925">
        <w:rPr>
          <w:rFonts w:cs="MbSadr (1)"/>
          <w:sz w:val="32"/>
          <w:szCs w:val="32"/>
          <w:rtl/>
        </w:rPr>
        <w:t>أ</w:t>
      </w:r>
      <w:r w:rsidRPr="003F7925">
        <w:rPr>
          <w:rFonts w:cs="MbSadr (1)" w:hint="cs"/>
          <w:sz w:val="32"/>
          <w:szCs w:val="32"/>
          <w:rtl/>
        </w:rPr>
        <w:t>مامه</w:t>
      </w:r>
      <w:r w:rsidRPr="003F7925">
        <w:rPr>
          <w:rFonts w:hint="cs"/>
          <w:sz w:val="32"/>
          <w:szCs w:val="32"/>
          <w:rtl/>
        </w:rPr>
        <w:t> </w:t>
      </w:r>
      <w:r w:rsidRPr="003F7925">
        <w:rPr>
          <w:rFonts w:cs="MbSadr (1)" w:hint="cs"/>
          <w:sz w:val="32"/>
          <w:szCs w:val="32"/>
          <w:rtl/>
        </w:rPr>
        <w:t>، وجزاء يتلقّاه تبعاً لتصرفه</w:t>
      </w:r>
      <w:r w:rsidRPr="003F7925">
        <w:rPr>
          <w:rFonts w:hint="cs"/>
          <w:sz w:val="32"/>
          <w:szCs w:val="32"/>
          <w:rtl/>
        </w:rPr>
        <w:t> </w:t>
      </w:r>
      <w:r w:rsidRPr="003F7925">
        <w:rPr>
          <w:rFonts w:cs="MbSadr (1)" w:hint="cs"/>
          <w:sz w:val="32"/>
          <w:szCs w:val="32"/>
          <w:rtl/>
        </w:rPr>
        <w:t>، بين الله والمعاد</w:t>
      </w:r>
      <w:r w:rsidRPr="003F7925">
        <w:rPr>
          <w:rFonts w:hint="cs"/>
          <w:sz w:val="32"/>
          <w:szCs w:val="32"/>
          <w:rtl/>
        </w:rPr>
        <w:t> </w:t>
      </w:r>
      <w:r w:rsidRPr="003F7925">
        <w:rPr>
          <w:rFonts w:cs="MbSadr (1)" w:hint="cs"/>
          <w:sz w:val="32"/>
          <w:szCs w:val="32"/>
          <w:rtl/>
        </w:rPr>
        <w:t>، بين الأزل والأبد</w:t>
      </w:r>
      <w:r w:rsidRPr="003F7925">
        <w:rPr>
          <w:rFonts w:hint="cs"/>
          <w:sz w:val="32"/>
          <w:szCs w:val="32"/>
          <w:rtl/>
        </w:rPr>
        <w:t> </w:t>
      </w:r>
      <w:r w:rsidRPr="003F7925">
        <w:rPr>
          <w:rFonts w:cs="MbSadr (1)" w:hint="cs"/>
          <w:sz w:val="32"/>
          <w:szCs w:val="32"/>
          <w:rtl/>
        </w:rPr>
        <w:t xml:space="preserve">، وهو يتحرّك </w:t>
      </w:r>
      <w:r w:rsidRPr="003F7925">
        <w:rPr>
          <w:rFonts w:cs="MbSadr (1)"/>
          <w:sz w:val="32"/>
          <w:szCs w:val="32"/>
          <w:rtl/>
        </w:rPr>
        <w:t>ف</w:t>
      </w:r>
      <w:r w:rsidRPr="003F7925">
        <w:rPr>
          <w:rFonts w:cs="MbSadr (1)" w:hint="cs"/>
          <w:sz w:val="32"/>
          <w:szCs w:val="32"/>
          <w:rtl/>
        </w:rPr>
        <w:t>ي هذا المسار تحرّكاً مسؤولا هادفاً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الإيمان بالله يعالج الجانب الإيجابي من المشكلة (</w:t>
      </w:r>
      <w:r w:rsidRPr="003F7925">
        <w:rPr>
          <w:rFonts w:hint="cs"/>
          <w:sz w:val="32"/>
          <w:szCs w:val="32"/>
          <w:rtl/>
        </w:rPr>
        <w:t> </w:t>
      </w:r>
      <w:r w:rsidRPr="003F7925">
        <w:rPr>
          <w:rFonts w:cs="MbSadr (1)" w:hint="cs"/>
          <w:sz w:val="32"/>
          <w:szCs w:val="32"/>
          <w:rtl/>
        </w:rPr>
        <w:t xml:space="preserve">مشكلة الغلوّ في </w:t>
      </w:r>
      <w:r w:rsidRPr="003F7925">
        <w:rPr>
          <w:rFonts w:cs="MbSadr (1)"/>
          <w:sz w:val="32"/>
          <w:szCs w:val="32"/>
          <w:rtl/>
        </w:rPr>
        <w:t>ا</w:t>
      </w:r>
      <w:r w:rsidRPr="003F7925">
        <w:rPr>
          <w:rFonts w:cs="MbSadr (1)" w:hint="cs"/>
          <w:sz w:val="32"/>
          <w:szCs w:val="32"/>
          <w:rtl/>
        </w:rPr>
        <w:t>لانتماء التي تفرض التحدّد على الإنسان وتشكّل عائقاً عن اطّراد مسيرته</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ascii="MbSadr (1)" w:hAnsi="MbSadr (1)"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ذلك على الوجه التالي :</w:t>
      </w:r>
    </w:p>
    <w:p w:rsidR="008D00B8" w:rsidRPr="004E0C19" w:rsidRDefault="008D00B8" w:rsidP="008D00B8">
      <w:pPr>
        <w:pStyle w:val="a"/>
        <w:adjustRightInd w:val="0"/>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 xml:space="preserve">أنّ هذا الجانب من المشكلة كان ينشأ من تحويل المحدود والنسبي </w:t>
      </w:r>
      <w:r w:rsidRPr="003F7925">
        <w:rPr>
          <w:rFonts w:cs="MbSadr (1)"/>
          <w:sz w:val="32"/>
          <w:szCs w:val="32"/>
          <w:rtl/>
        </w:rPr>
        <w:t>إ</w:t>
      </w:r>
      <w:r w:rsidRPr="003F7925">
        <w:rPr>
          <w:rFonts w:cs="MbSadr (1)" w:hint="cs"/>
          <w:sz w:val="32"/>
          <w:szCs w:val="32"/>
          <w:rtl/>
        </w:rPr>
        <w:t>لى مطلق خلال عملية تصعيد ذهني</w:t>
      </w:r>
      <w:r w:rsidRPr="003F7925">
        <w:rPr>
          <w:rFonts w:hint="cs"/>
          <w:sz w:val="32"/>
          <w:szCs w:val="32"/>
          <w:rtl/>
        </w:rPr>
        <w:t> </w:t>
      </w:r>
      <w:r w:rsidRPr="003F7925">
        <w:rPr>
          <w:rFonts w:cs="MbSadr (1)" w:hint="cs"/>
          <w:sz w:val="32"/>
          <w:szCs w:val="32"/>
          <w:rtl/>
        </w:rPr>
        <w:t>، وتجريد للنسبي من ظروفه وحدوده</w:t>
      </w:r>
      <w:r w:rsidRPr="003F7925">
        <w:rPr>
          <w:rFonts w:hint="cs"/>
          <w:sz w:val="32"/>
          <w:szCs w:val="32"/>
          <w:rtl/>
        </w:rPr>
        <w:t> </w:t>
      </w:r>
      <w:r w:rsidRPr="003F7925">
        <w:rPr>
          <w:rFonts w:cs="MbSadr (1)" w:hint="cs"/>
          <w:sz w:val="32"/>
          <w:szCs w:val="32"/>
          <w:rtl/>
        </w:rPr>
        <w:t xml:space="preserve">. وأمّا </w:t>
      </w:r>
      <w:r w:rsidRPr="003F7925">
        <w:rPr>
          <w:rFonts w:cs="MbSadr (1)"/>
          <w:sz w:val="32"/>
          <w:szCs w:val="32"/>
          <w:rtl/>
        </w:rPr>
        <w:t>ا</w:t>
      </w:r>
      <w:r w:rsidRPr="003F7925">
        <w:rPr>
          <w:rFonts w:cs="MbSadr (1)" w:hint="cs"/>
          <w:sz w:val="32"/>
          <w:szCs w:val="32"/>
          <w:rtl/>
        </w:rPr>
        <w:t xml:space="preserve">لمطلق الذي يقدّمه الإيمان بالله للإنسان فهو لم يكن من نسيج مرحلة من مراحل </w:t>
      </w:r>
      <w:r w:rsidRPr="003F7925">
        <w:rPr>
          <w:rFonts w:cs="MbSadr (1)"/>
          <w:sz w:val="32"/>
          <w:szCs w:val="32"/>
          <w:rtl/>
        </w:rPr>
        <w:t>ا</w:t>
      </w:r>
      <w:r w:rsidRPr="003F7925">
        <w:rPr>
          <w:rFonts w:cs="MbSadr (1)" w:hint="cs"/>
          <w:sz w:val="32"/>
          <w:szCs w:val="32"/>
          <w:rtl/>
        </w:rPr>
        <w:t>لذهن الإنساني ليصبح في مرحلة رشد ذهنيّ جديد قيداً على الذهن الذي صنعه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لم يكن وليد حاجة محدودة لفرد أو لفئة ليتحوّل بانتصابه مطلقاً إلى سلاح بيد </w:t>
      </w:r>
      <w:r w:rsidRPr="003F7925">
        <w:rPr>
          <w:rFonts w:cs="MbSadr (1)"/>
          <w:sz w:val="32"/>
          <w:szCs w:val="32"/>
          <w:rtl/>
        </w:rPr>
        <w:t>ا</w:t>
      </w:r>
      <w:r w:rsidRPr="003F7925">
        <w:rPr>
          <w:rFonts w:cs="MbSadr (1)" w:hint="cs"/>
          <w:sz w:val="32"/>
          <w:szCs w:val="32"/>
          <w:rtl/>
        </w:rPr>
        <w:t>لفرد أو الفئة لضمان استمرار مصالحها غير المشروعة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الله سبحانه وتعالى مطلق لا حدود له</w:t>
      </w:r>
      <w:r w:rsidRPr="003F7925">
        <w:rPr>
          <w:rFonts w:hint="cs"/>
          <w:sz w:val="32"/>
          <w:szCs w:val="32"/>
          <w:rtl/>
        </w:rPr>
        <w:t> </w:t>
      </w:r>
      <w:r w:rsidRPr="003F7925">
        <w:rPr>
          <w:rFonts w:cs="MbSadr (1)" w:hint="cs"/>
          <w:sz w:val="32"/>
          <w:szCs w:val="32"/>
          <w:rtl/>
        </w:rPr>
        <w:t xml:space="preserve">، ويستوعب بصفاته الثبوتية كلّ </w:t>
      </w:r>
      <w:r w:rsidRPr="003F7925">
        <w:rPr>
          <w:rFonts w:cs="MbSadr (1)"/>
          <w:sz w:val="32"/>
          <w:szCs w:val="32"/>
          <w:rtl/>
        </w:rPr>
        <w:t>ا</w:t>
      </w:r>
      <w:r w:rsidRPr="003F7925">
        <w:rPr>
          <w:rFonts w:cs="MbSadr (1)" w:hint="cs"/>
          <w:sz w:val="32"/>
          <w:szCs w:val="32"/>
          <w:rtl/>
        </w:rPr>
        <w:t>لمُثل العليا للإنسان الخليفة على الأرض : من إدراك</w:t>
      </w:r>
      <w:r w:rsidRPr="003F7925">
        <w:rPr>
          <w:rFonts w:hint="cs"/>
          <w:sz w:val="32"/>
          <w:szCs w:val="32"/>
          <w:rtl/>
        </w:rPr>
        <w:t> </w:t>
      </w:r>
      <w:r w:rsidRPr="003F7925">
        <w:rPr>
          <w:rFonts w:cs="MbSadr (1)" w:hint="cs"/>
          <w:sz w:val="32"/>
          <w:szCs w:val="32"/>
          <w:rtl/>
        </w:rPr>
        <w:t>، وعلم</w:t>
      </w:r>
      <w:r w:rsidRPr="003F7925">
        <w:rPr>
          <w:rFonts w:hint="cs"/>
          <w:sz w:val="32"/>
          <w:szCs w:val="32"/>
          <w:rtl/>
        </w:rPr>
        <w:t> </w:t>
      </w:r>
      <w:r w:rsidRPr="003F7925">
        <w:rPr>
          <w:rFonts w:cs="MbSadr (1)" w:hint="cs"/>
          <w:sz w:val="32"/>
          <w:szCs w:val="32"/>
          <w:rtl/>
        </w:rPr>
        <w:t>، وقدرة</w:t>
      </w:r>
      <w:r w:rsidRPr="003F7925">
        <w:rPr>
          <w:rFonts w:hint="cs"/>
          <w:sz w:val="32"/>
          <w:szCs w:val="32"/>
          <w:rtl/>
        </w:rPr>
        <w:t> </w:t>
      </w:r>
      <w:r w:rsidRPr="003F7925">
        <w:rPr>
          <w:rFonts w:cs="MbSadr (1)" w:hint="cs"/>
          <w:sz w:val="32"/>
          <w:szCs w:val="32"/>
          <w:rtl/>
        </w:rPr>
        <w:t>، وقوة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عدل</w:t>
      </w:r>
      <w:r w:rsidRPr="003F7925">
        <w:rPr>
          <w:rFonts w:hint="cs"/>
          <w:sz w:val="32"/>
          <w:szCs w:val="32"/>
          <w:rtl/>
        </w:rPr>
        <w:t> </w:t>
      </w:r>
      <w:r w:rsidRPr="003F7925">
        <w:rPr>
          <w:rFonts w:cs="MbSadr (1)" w:hint="cs"/>
          <w:sz w:val="32"/>
          <w:szCs w:val="32"/>
          <w:rtl/>
        </w:rPr>
        <w:t>، وغنى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هذا يعني أنّ الطريق إليه لا حدّ له</w:t>
      </w:r>
      <w:r w:rsidRPr="003F7925">
        <w:rPr>
          <w:rFonts w:hint="cs"/>
          <w:sz w:val="32"/>
          <w:szCs w:val="32"/>
          <w:rtl/>
        </w:rPr>
        <w:t> </w:t>
      </w:r>
      <w:r w:rsidRPr="003F7925">
        <w:rPr>
          <w:rFonts w:cs="MbSadr (1)" w:hint="cs"/>
          <w:sz w:val="32"/>
          <w:szCs w:val="32"/>
          <w:rtl/>
        </w:rPr>
        <w:t xml:space="preserve">، فالسير نحوه يفرض التحرّك </w:t>
      </w:r>
      <w:r w:rsidRPr="003F7925">
        <w:rPr>
          <w:rFonts w:cs="MbSadr (1)"/>
          <w:sz w:val="32"/>
          <w:szCs w:val="32"/>
          <w:rtl/>
        </w:rPr>
        <w:t>ـ</w:t>
      </w:r>
      <w:r w:rsidRPr="003F7925">
        <w:rPr>
          <w:rFonts w:cs="MbSadr (1)" w:hint="cs"/>
          <w:sz w:val="32"/>
          <w:szCs w:val="32"/>
          <w:rtl/>
        </w:rPr>
        <w:t xml:space="preserve"> باستمرار وتدرّج ـ النسبي نحو المطلق بدون توقّف</w:t>
      </w:r>
      <w:r w:rsidRPr="003F7925">
        <w:rPr>
          <w:rFonts w:hint="cs"/>
          <w:sz w:val="32"/>
          <w:szCs w:val="32"/>
          <w:rtl/>
        </w:rPr>
        <w:t> </w:t>
      </w:r>
      <w:r w:rsidRPr="00D471CB">
        <w:rPr>
          <w:rFonts w:ascii="MbSadr (1)" w:hAnsi="MbSadr (1)" w:cs="MbSadr (1)"/>
          <w:color w:val="FF0000"/>
          <w:sz w:val="32"/>
          <w:szCs w:val="32"/>
          <w:rtl/>
        </w:rPr>
        <w:t>، (</w:t>
      </w:r>
      <w:r w:rsidRPr="00D471CB">
        <w:rPr>
          <w:rFonts w:ascii="MbSadr (1)" w:hAnsi="MbSadr (1)" w:cs="MbSadr (1)"/>
          <w:bCs/>
          <w:color w:val="FF0000"/>
          <w:sz w:val="32"/>
          <w:szCs w:val="32"/>
          <w:rtl/>
        </w:rPr>
        <w:t xml:space="preserve"> يا أيُّهَا الاِنْسَانُ إنَّكَ كادِحٌ إلى رَبِّكَ كَدْحاً فَمُلاقِيهِ )</w:t>
      </w:r>
      <w:r w:rsidRPr="00D471CB">
        <w:rPr>
          <w:rFonts w:ascii="MbSadr (1)" w:hAnsi="MbSadr (1)" w:cs="MbSadr (1)"/>
          <w:bCs/>
          <w:sz w:val="32"/>
          <w:szCs w:val="32"/>
          <w:rtl/>
        </w:rPr>
        <w:t>(1)</w:t>
      </w:r>
      <w:r w:rsidRPr="003F7925">
        <w:rPr>
          <w:rFonts w:hint="cs"/>
          <w:sz w:val="32"/>
          <w:szCs w:val="32"/>
          <w:rtl/>
        </w:rPr>
        <w:t> </w:t>
      </w:r>
      <w:r w:rsidRPr="003F7925">
        <w:rPr>
          <w:rFonts w:cs="MbSadr (1)"/>
          <w:sz w:val="32"/>
          <w:szCs w:val="32"/>
          <w:rtl/>
        </w:rPr>
        <w:t xml:space="preserve">. </w:t>
      </w:r>
      <w:r w:rsidRPr="003F7925">
        <w:rPr>
          <w:rFonts w:cs="MbSadr (1)" w:hint="cs"/>
          <w:sz w:val="32"/>
          <w:szCs w:val="32"/>
          <w:rtl/>
        </w:rPr>
        <w:t xml:space="preserve">ويعطي لهذا التحرّك مُثله العليا المنتزعة من </w:t>
      </w:r>
      <w:r w:rsidRPr="003F7925">
        <w:rPr>
          <w:rFonts w:cs="MbSadr (1)"/>
          <w:sz w:val="32"/>
          <w:szCs w:val="32"/>
          <w:rtl/>
        </w:rPr>
        <w:t>ا</w:t>
      </w:r>
      <w:r w:rsidRPr="003F7925">
        <w:rPr>
          <w:rFonts w:cs="MbSadr (1)" w:hint="cs"/>
          <w:sz w:val="32"/>
          <w:szCs w:val="32"/>
          <w:rtl/>
        </w:rPr>
        <w:t>لإدراك والعلم والقدرة والعدل</w:t>
      </w:r>
      <w:r w:rsidRPr="003F7925">
        <w:rPr>
          <w:rFonts w:hint="cs"/>
          <w:sz w:val="32"/>
          <w:szCs w:val="32"/>
          <w:rtl/>
        </w:rPr>
        <w:t> </w:t>
      </w:r>
      <w:r w:rsidRPr="003F7925">
        <w:rPr>
          <w:rFonts w:cs="MbSadr (1)" w:hint="cs"/>
          <w:sz w:val="32"/>
          <w:szCs w:val="32"/>
          <w:rtl/>
        </w:rPr>
        <w:t xml:space="preserve">، وغيرها من صفات ذلك المطلق الذي تكدح </w:t>
      </w:r>
      <w:r w:rsidRPr="003F7925">
        <w:rPr>
          <w:rFonts w:cs="MbSadr (1)"/>
          <w:sz w:val="32"/>
          <w:szCs w:val="32"/>
          <w:rtl/>
        </w:rPr>
        <w:t>ا</w:t>
      </w:r>
      <w:r w:rsidRPr="003F7925">
        <w:rPr>
          <w:rFonts w:cs="MbSadr (1)" w:hint="cs"/>
          <w:sz w:val="32"/>
          <w:szCs w:val="32"/>
          <w:rtl/>
        </w:rPr>
        <w:t>لمسيرة نحوه</w:t>
      </w:r>
      <w:r w:rsidRPr="003F7925">
        <w:rPr>
          <w:rFonts w:hint="cs"/>
          <w:sz w:val="32"/>
          <w:szCs w:val="32"/>
          <w:rtl/>
        </w:rPr>
        <w:t> </w:t>
      </w:r>
      <w:r w:rsidRPr="003F7925">
        <w:rPr>
          <w:rFonts w:cs="MbSadr (1)" w:hint="cs"/>
          <w:sz w:val="32"/>
          <w:szCs w:val="32"/>
          <w:rtl/>
        </w:rPr>
        <w:t>. فالسير نحو مطلق كلّه علم</w:t>
      </w:r>
      <w:r w:rsidRPr="003F7925">
        <w:rPr>
          <w:rFonts w:hint="cs"/>
          <w:sz w:val="32"/>
          <w:szCs w:val="32"/>
          <w:rtl/>
        </w:rPr>
        <w:t> </w:t>
      </w:r>
      <w:r w:rsidRPr="003F7925">
        <w:rPr>
          <w:rFonts w:cs="MbSadr (1)" w:hint="cs"/>
          <w:sz w:val="32"/>
          <w:szCs w:val="32"/>
          <w:rtl/>
        </w:rPr>
        <w:t>، وكلّه قدرة</w:t>
      </w:r>
      <w:r w:rsidRPr="003F7925">
        <w:rPr>
          <w:rFonts w:hint="cs"/>
          <w:sz w:val="32"/>
          <w:szCs w:val="32"/>
          <w:rtl/>
        </w:rPr>
        <w:t> </w:t>
      </w:r>
      <w:r w:rsidRPr="003F7925">
        <w:rPr>
          <w:rFonts w:cs="MbSadr (1)" w:hint="cs"/>
          <w:sz w:val="32"/>
          <w:szCs w:val="32"/>
          <w:rtl/>
        </w:rPr>
        <w:t>، وكلّه عدل</w:t>
      </w:r>
      <w:r w:rsidRPr="003F7925">
        <w:rPr>
          <w:rFonts w:hint="cs"/>
          <w:sz w:val="32"/>
          <w:szCs w:val="32"/>
          <w:rtl/>
        </w:rPr>
        <w:t> </w:t>
      </w:r>
      <w:r w:rsidRPr="003F7925">
        <w:rPr>
          <w:rFonts w:cs="MbSadr (1)" w:hint="cs"/>
          <w:sz w:val="32"/>
          <w:szCs w:val="32"/>
          <w:rtl/>
        </w:rPr>
        <w:t xml:space="preserve">، وكلّه غِنىً </w:t>
      </w:r>
      <w:r w:rsidRPr="003F7925">
        <w:rPr>
          <w:rFonts w:cs="MbSadr (1)"/>
          <w:sz w:val="32"/>
          <w:szCs w:val="32"/>
          <w:rtl/>
        </w:rPr>
        <w:t>ي</w:t>
      </w:r>
      <w:r w:rsidRPr="003F7925">
        <w:rPr>
          <w:rFonts w:cs="MbSadr (1)" w:hint="cs"/>
          <w:sz w:val="32"/>
          <w:szCs w:val="32"/>
          <w:rtl/>
        </w:rPr>
        <w:t xml:space="preserve">عني : أن تكون المسيرة الإنسانية كفاحاً متواصلا باستمرار ضدّ كلّ جهل وعجز </w:t>
      </w:r>
      <w:r w:rsidRPr="003F7925">
        <w:rPr>
          <w:rFonts w:cs="MbSadr (1)"/>
          <w:sz w:val="32"/>
          <w:szCs w:val="32"/>
          <w:rtl/>
        </w:rPr>
        <w:t>و</w:t>
      </w:r>
      <w:r w:rsidRPr="003F7925">
        <w:rPr>
          <w:rFonts w:cs="MbSadr (1)" w:hint="cs"/>
          <w:sz w:val="32"/>
          <w:szCs w:val="32"/>
          <w:rtl/>
        </w:rPr>
        <w:t>ظلم وفقر</w:t>
      </w:r>
      <w:r w:rsidRPr="003F7925">
        <w:rPr>
          <w:rFonts w:hint="cs"/>
          <w:sz w:val="32"/>
          <w:szCs w:val="32"/>
          <w:rtl/>
        </w:rPr>
        <w:t> </w:t>
      </w:r>
      <w:r w:rsidRPr="003F7925">
        <w:rPr>
          <w:rFonts w:cs="MbSadr (1)" w:hint="cs"/>
          <w:sz w:val="32"/>
          <w:szCs w:val="32"/>
          <w:rtl/>
        </w:rPr>
        <w:t>.</w:t>
      </w:r>
    </w:p>
    <w:p w:rsidR="008D00B8" w:rsidRPr="00D471CB" w:rsidRDefault="008D00B8" w:rsidP="008D00B8">
      <w:pPr>
        <w:pStyle w:val="a"/>
        <w:adjustRightInd w:val="0"/>
        <w:rPr>
          <w:rFonts w:ascii="MbSadr (1)" w:hAnsi="MbSadr (1)" w:cs="MbSadr (1)"/>
          <w:color w:val="FF0000"/>
          <w:sz w:val="32"/>
          <w:szCs w:val="32"/>
          <w:rtl/>
        </w:rPr>
      </w:pPr>
      <w:r w:rsidRPr="003F7925">
        <w:rPr>
          <w:rFonts w:cs="MbSadr (1)"/>
          <w:sz w:val="32"/>
          <w:szCs w:val="32"/>
          <w:rtl/>
        </w:rPr>
        <w:lastRenderedPageBreak/>
        <w:t>و</w:t>
      </w:r>
      <w:r w:rsidRPr="003F7925">
        <w:rPr>
          <w:rFonts w:cs="MbSadr (1)" w:hint="cs"/>
          <w:sz w:val="32"/>
          <w:szCs w:val="32"/>
          <w:rtl/>
        </w:rPr>
        <w:t xml:space="preserve">ما دامت هذه هي أهداف المسيرة المرتبطة بهذا المطلق فهي إذن ليست </w:t>
      </w:r>
      <w:r w:rsidRPr="003F7925">
        <w:rPr>
          <w:rFonts w:cs="MbSadr (1)"/>
          <w:sz w:val="32"/>
          <w:szCs w:val="32"/>
          <w:rtl/>
        </w:rPr>
        <w:t>ت</w:t>
      </w:r>
      <w:r w:rsidRPr="003F7925">
        <w:rPr>
          <w:rFonts w:cs="MbSadr (1)" w:hint="cs"/>
          <w:sz w:val="32"/>
          <w:szCs w:val="32"/>
          <w:rtl/>
        </w:rPr>
        <w:t>كريساً للإله</w:t>
      </w:r>
      <w:r w:rsidRPr="003F7925">
        <w:rPr>
          <w:rFonts w:hint="cs"/>
          <w:sz w:val="32"/>
          <w:szCs w:val="32"/>
          <w:rtl/>
        </w:rPr>
        <w:t> </w:t>
      </w:r>
      <w:r w:rsidRPr="003F7925">
        <w:rPr>
          <w:rFonts w:cs="MbSadr (1)" w:hint="cs"/>
          <w:sz w:val="32"/>
          <w:szCs w:val="32"/>
          <w:rtl/>
        </w:rPr>
        <w:t xml:space="preserve">، وإنّما هي جهاد مستمرّ من أجل الإنسان وكرامة الإنسان وتحقيق </w:t>
      </w:r>
      <w:r w:rsidRPr="003F7925">
        <w:rPr>
          <w:rFonts w:cs="MbSadr (1)"/>
          <w:sz w:val="32"/>
          <w:szCs w:val="32"/>
          <w:rtl/>
        </w:rPr>
        <w:t>ت</w:t>
      </w:r>
      <w:r w:rsidRPr="003F7925">
        <w:rPr>
          <w:rFonts w:cs="MbSadr (1)" w:hint="cs"/>
          <w:sz w:val="32"/>
          <w:szCs w:val="32"/>
          <w:rtl/>
        </w:rPr>
        <w:t>لك المُثل العليا له</w:t>
      </w:r>
      <w:r w:rsidRPr="003F7925">
        <w:rPr>
          <w:rFonts w:hint="cs"/>
          <w:sz w:val="32"/>
          <w:szCs w:val="32"/>
          <w:rtl/>
        </w:rPr>
        <w:t> </w:t>
      </w:r>
      <w:r w:rsidRPr="003F7925">
        <w:rPr>
          <w:rFonts w:cs="MbSadr (1)" w:hint="cs"/>
          <w:sz w:val="32"/>
          <w:szCs w:val="32"/>
          <w:rtl/>
        </w:rPr>
        <w:t>،</w:t>
      </w:r>
      <w:r w:rsidRPr="00D471CB">
        <w:rPr>
          <w:rFonts w:ascii="MbSadr (1)" w:hAnsi="MbSadr (1)" w:cs="MbSadr (1)"/>
          <w:color w:val="FF0000"/>
          <w:sz w:val="32"/>
          <w:szCs w:val="32"/>
          <w:rtl/>
        </w:rPr>
        <w:t xml:space="preserve"> (</w:t>
      </w:r>
      <w:r w:rsidRPr="00D471CB">
        <w:rPr>
          <w:rFonts w:ascii="MbSadr (1)" w:hAnsi="MbSadr (1)" w:cs="MbSadr (1)"/>
          <w:bCs/>
          <w:color w:val="FF0000"/>
          <w:sz w:val="32"/>
          <w:szCs w:val="32"/>
          <w:rtl/>
        </w:rPr>
        <w:t xml:space="preserve"> ومَنْ جَاهَدَ فَإنَّمَا يُجَاهِدُ لِنَفْسِهِ إنَّ اللهَ لَغَنِيٌّ عَنِ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الانشقاق : 6</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D471CB">
        <w:rPr>
          <w:rFonts w:ascii="MbSadr (1)" w:hAnsi="MbSadr (1)" w:cs="MbSadr (1)"/>
          <w:bCs/>
          <w:color w:val="FF0000"/>
          <w:sz w:val="32"/>
          <w:szCs w:val="32"/>
          <w:rtl/>
        </w:rPr>
        <w:t>الْعَالَمِينَ )</w:t>
      </w:r>
      <w:r w:rsidRPr="003F7925">
        <w:rPr>
          <w:rFonts w:cs="MbSadr (2)"/>
          <w:bCs/>
          <w:sz w:val="32"/>
          <w:szCs w:val="32"/>
          <w:rtl/>
        </w:rPr>
        <w:t>(1)</w:t>
      </w:r>
      <w:r w:rsidRPr="003F7925">
        <w:rPr>
          <w:rFonts w:hint="cs"/>
          <w:sz w:val="32"/>
          <w:szCs w:val="32"/>
          <w:rtl/>
        </w:rPr>
        <w:t> </w:t>
      </w:r>
      <w:r w:rsidRPr="003F7925">
        <w:rPr>
          <w:rFonts w:cs="MbSadr (1)" w:hint="cs"/>
          <w:sz w:val="32"/>
          <w:szCs w:val="32"/>
          <w:rtl/>
        </w:rPr>
        <w:t xml:space="preserve">، </w:t>
      </w:r>
      <w:r w:rsidRPr="00D471CB">
        <w:rPr>
          <w:rFonts w:ascii="MbSadr (1)" w:hAnsi="MbSadr (1)" w:cs="MbSadr (1)"/>
          <w:color w:val="FF0000"/>
          <w:sz w:val="32"/>
          <w:szCs w:val="32"/>
          <w:rtl/>
        </w:rPr>
        <w:t>(</w:t>
      </w:r>
      <w:r w:rsidRPr="00D471CB">
        <w:rPr>
          <w:rFonts w:ascii="MbSadr (1)" w:hAnsi="MbSadr (1)" w:cs="MbSadr (1)"/>
          <w:bCs/>
          <w:color w:val="FF0000"/>
          <w:sz w:val="32"/>
          <w:szCs w:val="32"/>
          <w:rtl/>
        </w:rPr>
        <w:t xml:space="preserve"> فَمَنِ اهْتَدَى فَلِنَفْسِهِ وَمَنْ ضَلَّ فَإنَّما يَضِلُّ عَلَيْها )</w:t>
      </w:r>
      <w:r w:rsidRPr="00D471CB">
        <w:rPr>
          <w:rFonts w:ascii="MbSadr (1)" w:hAnsi="MbSadr (1)" w:cs="MbSadr (1)"/>
          <w:bCs/>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71" w:lineRule="atLeast"/>
        <w:rPr>
          <w:sz w:val="32"/>
          <w:szCs w:val="32"/>
          <w:rtl/>
        </w:rPr>
      </w:pPr>
      <w:r w:rsidRPr="003F7925">
        <w:rPr>
          <w:rFonts w:cs="MbSadr (1)"/>
          <w:sz w:val="32"/>
          <w:szCs w:val="32"/>
          <w:rtl/>
        </w:rPr>
        <w:t>و</w:t>
      </w:r>
      <w:r w:rsidRPr="003F7925">
        <w:rPr>
          <w:rFonts w:cs="MbSadr (1)" w:hint="cs"/>
          <w:sz w:val="32"/>
          <w:szCs w:val="32"/>
          <w:rtl/>
        </w:rPr>
        <w:t>على العكس من ذلك المطلَقات الوهمية والآلهة المزيفة</w:t>
      </w:r>
      <w:r w:rsidRPr="003F7925">
        <w:rPr>
          <w:rFonts w:hint="cs"/>
          <w:sz w:val="32"/>
          <w:szCs w:val="32"/>
          <w:rtl/>
        </w:rPr>
        <w:t> </w:t>
      </w:r>
      <w:r w:rsidRPr="003F7925">
        <w:rPr>
          <w:rFonts w:cs="MbSadr (1)" w:hint="cs"/>
          <w:sz w:val="32"/>
          <w:szCs w:val="32"/>
          <w:rtl/>
        </w:rPr>
        <w:t xml:space="preserve">، فإنّها لا يمكن أن </w:t>
      </w:r>
      <w:r w:rsidRPr="003F7925">
        <w:rPr>
          <w:rFonts w:cs="MbSadr (1)"/>
          <w:sz w:val="32"/>
          <w:szCs w:val="32"/>
          <w:rtl/>
        </w:rPr>
        <w:t>ت</w:t>
      </w:r>
      <w:r w:rsidRPr="003F7925">
        <w:rPr>
          <w:rFonts w:cs="MbSadr (1)" w:hint="cs"/>
          <w:sz w:val="32"/>
          <w:szCs w:val="32"/>
          <w:rtl/>
        </w:rPr>
        <w:t>ستوعب المسيرة بكلّ تطلّعاتها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هذه المطلقات المصطنعة وليدة ذهن </w:t>
      </w:r>
      <w:r w:rsidRPr="003F7925">
        <w:rPr>
          <w:rFonts w:cs="MbSadr (1)"/>
          <w:sz w:val="32"/>
          <w:szCs w:val="32"/>
          <w:rtl/>
        </w:rPr>
        <w:t>ا</w:t>
      </w:r>
      <w:r w:rsidRPr="003F7925">
        <w:rPr>
          <w:rFonts w:cs="MbSadr (1)" w:hint="cs"/>
          <w:sz w:val="32"/>
          <w:szCs w:val="32"/>
          <w:rtl/>
        </w:rPr>
        <w:t>لإنسان العاجز</w:t>
      </w:r>
      <w:r w:rsidRPr="003F7925">
        <w:rPr>
          <w:rFonts w:hint="cs"/>
          <w:sz w:val="32"/>
          <w:szCs w:val="32"/>
          <w:rtl/>
        </w:rPr>
        <w:t> </w:t>
      </w:r>
      <w:r w:rsidRPr="003F7925">
        <w:rPr>
          <w:rFonts w:cs="MbSadr (1)" w:hint="cs"/>
          <w:sz w:val="32"/>
          <w:szCs w:val="32"/>
          <w:rtl/>
        </w:rPr>
        <w:t>، أو حاجة الإنسان الفقير</w:t>
      </w:r>
      <w:r w:rsidRPr="003F7925">
        <w:rPr>
          <w:rFonts w:hint="cs"/>
          <w:sz w:val="32"/>
          <w:szCs w:val="32"/>
          <w:rtl/>
        </w:rPr>
        <w:t> </w:t>
      </w:r>
      <w:r w:rsidRPr="003F7925">
        <w:rPr>
          <w:rFonts w:cs="MbSadr (1)" w:hint="cs"/>
          <w:sz w:val="32"/>
          <w:szCs w:val="32"/>
          <w:rtl/>
        </w:rPr>
        <w:t>، أو ظلم الإنسان الظالم</w:t>
      </w:r>
      <w:r w:rsidRPr="003F7925">
        <w:rPr>
          <w:rFonts w:hint="cs"/>
          <w:sz w:val="32"/>
          <w:szCs w:val="32"/>
          <w:rtl/>
        </w:rPr>
        <w:t> </w:t>
      </w:r>
      <w:r w:rsidRPr="003F7925">
        <w:rPr>
          <w:rFonts w:cs="MbSadr (1)" w:hint="cs"/>
          <w:sz w:val="32"/>
          <w:szCs w:val="32"/>
          <w:rtl/>
        </w:rPr>
        <w:t xml:space="preserve">، فهي مرتبطة </w:t>
      </w:r>
      <w:r w:rsidRPr="003F7925">
        <w:rPr>
          <w:rFonts w:cs="MbSadr (1)"/>
          <w:sz w:val="32"/>
          <w:szCs w:val="32"/>
          <w:rtl/>
        </w:rPr>
        <w:t>ع</w:t>
      </w:r>
      <w:r w:rsidRPr="003F7925">
        <w:rPr>
          <w:rFonts w:cs="MbSadr (1)" w:hint="cs"/>
          <w:sz w:val="32"/>
          <w:szCs w:val="32"/>
          <w:rtl/>
        </w:rPr>
        <w:t>ضوياً بالجهل والعجز والظلم</w:t>
      </w:r>
      <w:r w:rsidRPr="003F7925">
        <w:rPr>
          <w:rFonts w:hint="cs"/>
          <w:sz w:val="32"/>
          <w:szCs w:val="32"/>
          <w:rtl/>
        </w:rPr>
        <w:t> </w:t>
      </w:r>
      <w:r w:rsidRPr="003F7925">
        <w:rPr>
          <w:rFonts w:cs="MbSadr (1)" w:hint="cs"/>
          <w:sz w:val="32"/>
          <w:szCs w:val="32"/>
          <w:rtl/>
        </w:rPr>
        <w:t xml:space="preserve">، ولا يمكن أن تبارك كفاح الإنسان المستمرّ </w:t>
      </w:r>
      <w:r w:rsidRPr="003F7925">
        <w:rPr>
          <w:rFonts w:cs="MbSadr (1)"/>
          <w:sz w:val="32"/>
          <w:szCs w:val="32"/>
          <w:rtl/>
        </w:rPr>
        <w:t>ض</w:t>
      </w:r>
      <w:r w:rsidRPr="003F7925">
        <w:rPr>
          <w:rFonts w:cs="MbSadr (1)" w:hint="cs"/>
          <w:sz w:val="32"/>
          <w:szCs w:val="32"/>
          <w:rtl/>
        </w:rPr>
        <w:t>دّها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1" w:lineRule="atLeast"/>
        <w:rPr>
          <w:sz w:val="32"/>
          <w:szCs w:val="32"/>
          <w:rtl/>
        </w:rPr>
      </w:pPr>
      <w:r w:rsidRPr="003F7925">
        <w:rPr>
          <w:rFonts w:cs="MbSadr (2)"/>
          <w:bCs/>
          <w:sz w:val="32"/>
          <w:szCs w:val="32"/>
          <w:rtl/>
        </w:rPr>
        <w:t>ث</w:t>
      </w:r>
      <w:r w:rsidRPr="003F7925">
        <w:rPr>
          <w:rFonts w:cs="MbSadr (2)" w:hint="cs"/>
          <w:bCs/>
          <w:sz w:val="32"/>
          <w:szCs w:val="32"/>
          <w:rtl/>
        </w:rPr>
        <w:t>انياً :</w:t>
      </w:r>
      <w:r w:rsidRPr="003F7925">
        <w:rPr>
          <w:rFonts w:cs="MbSadr (1)"/>
          <w:sz w:val="32"/>
          <w:szCs w:val="32"/>
          <w:rtl/>
        </w:rPr>
        <w:t xml:space="preserve"> </w:t>
      </w:r>
      <w:r w:rsidRPr="003F7925">
        <w:rPr>
          <w:rFonts w:cs="MbSadr (1)" w:hint="cs"/>
          <w:sz w:val="32"/>
          <w:szCs w:val="32"/>
          <w:rtl/>
        </w:rPr>
        <w:t xml:space="preserve">أنّ الارتباط بالله تعالى بوصفه المطلق الذي يستوعب تطلّعات </w:t>
      </w:r>
      <w:r w:rsidRPr="003F7925">
        <w:rPr>
          <w:rFonts w:cs="MbSadr (1)"/>
          <w:sz w:val="32"/>
          <w:szCs w:val="32"/>
          <w:rtl/>
        </w:rPr>
        <w:t>ا</w:t>
      </w:r>
      <w:r w:rsidRPr="003F7925">
        <w:rPr>
          <w:rFonts w:cs="MbSadr (1)" w:hint="cs"/>
          <w:sz w:val="32"/>
          <w:szCs w:val="32"/>
          <w:rtl/>
        </w:rPr>
        <w:t>لمسيرة الإنسانية كلّها يعني في الوقت نفسه رفض كلّ تلك المطلقات الوهمية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ا</w:t>
      </w:r>
      <w:r w:rsidRPr="003F7925">
        <w:rPr>
          <w:rFonts w:cs="MbSadr (1)" w:hint="cs"/>
          <w:sz w:val="32"/>
          <w:szCs w:val="32"/>
          <w:rtl/>
        </w:rPr>
        <w:t>لتي كانت تشكّل ظاهرة الغلوّ في الانتماء</w:t>
      </w:r>
      <w:r w:rsidRPr="003F7925">
        <w:rPr>
          <w:rFonts w:hint="cs"/>
          <w:sz w:val="32"/>
          <w:szCs w:val="32"/>
          <w:rtl/>
        </w:rPr>
        <w:t> </w:t>
      </w:r>
      <w:r w:rsidRPr="003F7925">
        <w:rPr>
          <w:rFonts w:cs="MbSadr (1)" w:hint="cs"/>
          <w:sz w:val="32"/>
          <w:szCs w:val="32"/>
          <w:rtl/>
        </w:rPr>
        <w:t xml:space="preserve">، وخوض حرب مستمرّة ونضال دائم </w:t>
      </w:r>
      <w:r w:rsidRPr="003F7925">
        <w:rPr>
          <w:rFonts w:cs="MbSadr (1)"/>
          <w:sz w:val="32"/>
          <w:szCs w:val="32"/>
          <w:rtl/>
        </w:rPr>
        <w:t>ض</w:t>
      </w:r>
      <w:r w:rsidRPr="003F7925">
        <w:rPr>
          <w:rFonts w:cs="MbSadr (1)" w:hint="cs"/>
          <w:sz w:val="32"/>
          <w:szCs w:val="32"/>
          <w:rtl/>
        </w:rPr>
        <w:t>دّ كلّ ألوان الوثنية والتأليه المصطنع</w:t>
      </w:r>
      <w:r w:rsidRPr="003F7925">
        <w:rPr>
          <w:rFonts w:hint="cs"/>
          <w:sz w:val="32"/>
          <w:szCs w:val="32"/>
          <w:rtl/>
        </w:rPr>
        <w:t> </w:t>
      </w:r>
      <w:r w:rsidRPr="003F7925">
        <w:rPr>
          <w:rFonts w:cs="MbSadr (1)" w:hint="cs"/>
          <w:sz w:val="32"/>
          <w:szCs w:val="32"/>
          <w:rtl/>
        </w:rPr>
        <w:t xml:space="preserve">. وبهذا يتحرّر الإنسان من سراب تلك </w:t>
      </w:r>
      <w:r w:rsidRPr="003F7925">
        <w:rPr>
          <w:rFonts w:cs="MbSadr (1)"/>
          <w:sz w:val="32"/>
          <w:szCs w:val="32"/>
          <w:rtl/>
        </w:rPr>
        <w:t>ا</w:t>
      </w:r>
      <w:r w:rsidRPr="003F7925">
        <w:rPr>
          <w:rFonts w:cs="MbSadr (1)" w:hint="cs"/>
          <w:sz w:val="32"/>
          <w:szCs w:val="32"/>
          <w:rtl/>
        </w:rPr>
        <w:t>لمطلقات الكاذبة</w:t>
      </w:r>
      <w:r w:rsidRPr="003F7925">
        <w:rPr>
          <w:rFonts w:hint="cs"/>
          <w:sz w:val="32"/>
          <w:szCs w:val="32"/>
          <w:rtl/>
        </w:rPr>
        <w:t> </w:t>
      </w:r>
      <w:r w:rsidRPr="003F7925">
        <w:rPr>
          <w:rFonts w:cs="MbSadr (1)" w:hint="cs"/>
          <w:sz w:val="32"/>
          <w:szCs w:val="32"/>
          <w:rtl/>
        </w:rPr>
        <w:t>، التي تقف حاجزاً دون سيره نحو الله</w:t>
      </w:r>
      <w:r w:rsidRPr="003F7925">
        <w:rPr>
          <w:rFonts w:hint="cs"/>
          <w:sz w:val="32"/>
          <w:szCs w:val="32"/>
          <w:rtl/>
        </w:rPr>
        <w:t> </w:t>
      </w:r>
      <w:r w:rsidRPr="003F7925">
        <w:rPr>
          <w:rFonts w:cs="MbSadr (1)" w:hint="cs"/>
          <w:sz w:val="32"/>
          <w:szCs w:val="32"/>
          <w:rtl/>
        </w:rPr>
        <w:t xml:space="preserve">، وتزوّر هدفه وتطوّق </w:t>
      </w:r>
      <w:r w:rsidRPr="003F7925">
        <w:rPr>
          <w:rFonts w:cs="MbSadr (1)"/>
          <w:sz w:val="32"/>
          <w:szCs w:val="32"/>
          <w:rtl/>
        </w:rPr>
        <w:t>م</w:t>
      </w:r>
      <w:r w:rsidRPr="003F7925">
        <w:rPr>
          <w:rFonts w:cs="MbSadr (1)" w:hint="cs"/>
          <w:sz w:val="32"/>
          <w:szCs w:val="32"/>
          <w:rtl/>
        </w:rPr>
        <w:t>سيرته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71" w:lineRule="atLeast"/>
        <w:rPr>
          <w:sz w:val="32"/>
          <w:szCs w:val="32"/>
          <w:rtl/>
        </w:rPr>
      </w:pPr>
      <w:r w:rsidRPr="00D471CB">
        <w:rPr>
          <w:rFonts w:ascii="MbSadr (1)" w:hAnsi="MbSadr (1)" w:cs="MbSadr (1)"/>
          <w:color w:val="FF0000"/>
          <w:sz w:val="32"/>
          <w:szCs w:val="32"/>
          <w:rtl/>
        </w:rPr>
        <w:t>(</w:t>
      </w:r>
      <w:r w:rsidRPr="00D471CB">
        <w:rPr>
          <w:rFonts w:ascii="MbSadr (1)" w:hAnsi="MbSadr (1)" w:cs="MbSadr (1)"/>
          <w:bCs/>
          <w:color w:val="FF0000"/>
          <w:sz w:val="32"/>
          <w:szCs w:val="32"/>
          <w:rtl/>
        </w:rPr>
        <w:t xml:space="preserve"> وَالّذِينَ كَفَرُوا أعْمَالُـهُمْ كَسَرَاب بِقِيعَة يَحْسَبُهُ الظَّمْآنُ مَاءً حَتّى إذَا جَاءَهُ لَمْ يَجِدْهُ شَيْئاً وَوَجَدَ اللهَ عِنْدَهُ</w:t>
      </w:r>
      <w:r w:rsidRPr="00D471CB">
        <w:rPr>
          <w:rFonts w:ascii="MbSadr (1)" w:hAnsi="MbSadr (1)" w:cs="MbSadr (2)"/>
          <w:bCs/>
          <w:color w:val="FF0000"/>
          <w:sz w:val="32"/>
          <w:szCs w:val="32"/>
          <w:rtl/>
        </w:rPr>
        <w:t> </w:t>
      </w:r>
      <w:r w:rsidRPr="00D471CB">
        <w:rPr>
          <w:rFonts w:ascii="MbSadr (1)" w:hAnsi="MbSadr (1)" w:cs="MbSadr (1)"/>
          <w:bCs/>
          <w:color w:val="FF0000"/>
          <w:sz w:val="32"/>
          <w:szCs w:val="32"/>
          <w:rtl/>
        </w:rPr>
        <w:t>... )</w:t>
      </w:r>
      <w:r w:rsidRPr="003F7925">
        <w:rPr>
          <w:rFonts w:cs="MbSadr (2)"/>
          <w:bCs/>
          <w:sz w:val="32"/>
          <w:szCs w:val="32"/>
          <w:rtl/>
        </w:rPr>
        <w:t>(3)</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71" w:lineRule="atLeast"/>
        <w:rPr>
          <w:sz w:val="32"/>
          <w:szCs w:val="32"/>
          <w:rtl/>
        </w:rPr>
      </w:pPr>
      <w:r w:rsidRPr="00D471CB">
        <w:rPr>
          <w:rFonts w:ascii="MbSadr (1)" w:hAnsi="MbSadr (1)" w:cs="MbSadr (1)"/>
          <w:color w:val="FF0000"/>
          <w:sz w:val="32"/>
          <w:szCs w:val="32"/>
          <w:rtl/>
        </w:rPr>
        <w:t>(</w:t>
      </w:r>
      <w:r w:rsidRPr="00D471CB">
        <w:rPr>
          <w:rFonts w:ascii="MbSadr (1)" w:hAnsi="MbSadr (1)" w:cs="MbSadr (1)"/>
          <w:bCs/>
          <w:color w:val="FF0000"/>
          <w:sz w:val="32"/>
          <w:szCs w:val="32"/>
          <w:rtl/>
        </w:rPr>
        <w:t xml:space="preserve"> مَا تَعْبُدُونَ مِنْ دُونهِ إلاّ أسْمَاءً سَمَّيْتُمُوهَا أنْتُمْ وَآبَاؤُكُمْ مَا أنْزَلَ اللهُ بِهَا مِنْ سُلْطَان</w:t>
      </w:r>
      <w:r w:rsidRPr="00D471CB">
        <w:rPr>
          <w:rFonts w:ascii="MbSadr (1)" w:hAnsi="MbSadr (1)" w:cs="MbSadr (2)"/>
          <w:bCs/>
          <w:color w:val="FF0000"/>
          <w:sz w:val="32"/>
          <w:szCs w:val="32"/>
          <w:rtl/>
        </w:rPr>
        <w:t> </w:t>
      </w:r>
      <w:r w:rsidRPr="00D471CB">
        <w:rPr>
          <w:rFonts w:ascii="MbSadr (1)" w:hAnsi="MbSadr (1)" w:cs="MbSadr (1)"/>
          <w:bCs/>
          <w:color w:val="FF0000"/>
          <w:sz w:val="32"/>
          <w:szCs w:val="32"/>
          <w:rtl/>
        </w:rPr>
        <w:t>... )</w:t>
      </w:r>
      <w:r w:rsidRPr="003F7925">
        <w:rPr>
          <w:rFonts w:cs="MbSadr (2)"/>
          <w:bCs/>
          <w:sz w:val="32"/>
          <w:szCs w:val="32"/>
          <w:rtl/>
        </w:rPr>
        <w:t>(4)</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471" w:lineRule="atLeast"/>
        <w:rPr>
          <w:sz w:val="32"/>
          <w:szCs w:val="32"/>
          <w:rtl/>
        </w:rPr>
      </w:pPr>
      <w:r w:rsidRPr="00D471CB">
        <w:rPr>
          <w:rFonts w:ascii="MbSadr (1)" w:hAnsi="MbSadr (1)" w:cs="MbSadr (1)"/>
          <w:color w:val="FF0000"/>
          <w:sz w:val="32"/>
          <w:szCs w:val="32"/>
          <w:rtl/>
        </w:rPr>
        <w:t>(</w:t>
      </w:r>
      <w:r w:rsidRPr="00D471CB">
        <w:rPr>
          <w:rFonts w:ascii="MbSadr (1)" w:hAnsi="MbSadr (1)" w:cs="MbSadr (1)"/>
          <w:bCs/>
          <w:color w:val="FF0000"/>
          <w:sz w:val="32"/>
          <w:szCs w:val="32"/>
          <w:rtl/>
        </w:rPr>
        <w:t xml:space="preserve"> أأرْبَابٌ مُتَفَرِّقُونَ خَيْرٌ أمِ اللهُ الوَاحِدُ الْقَهّارُ )</w:t>
      </w:r>
      <w:r w:rsidRPr="003F7925">
        <w:rPr>
          <w:rFonts w:cs="MbSadr (2)"/>
          <w:bCs/>
          <w:sz w:val="32"/>
          <w:szCs w:val="32"/>
          <w:rtl/>
        </w:rPr>
        <w:t>(5)</w:t>
      </w:r>
      <w:r w:rsidRPr="003F7925">
        <w:rPr>
          <w:rFonts w:hint="cs"/>
          <w:sz w:val="32"/>
          <w:szCs w:val="32"/>
          <w:rtl/>
        </w:rPr>
        <w:t> </w:t>
      </w:r>
      <w:r w:rsidRPr="003F7925">
        <w:rPr>
          <w:rFonts w:cs="MbSadr (1)"/>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العنكبوت : 6</w:t>
      </w:r>
      <w:r w:rsidRPr="00694068">
        <w:rPr>
          <w:rFonts w:hint="cs"/>
          <w:bCs/>
          <w:color w:val="00B050"/>
          <w:sz w:val="32"/>
          <w:szCs w:val="26"/>
          <w:rtl/>
        </w:rPr>
        <w:t> </w:t>
      </w:r>
      <w:r w:rsidRPr="00694068">
        <w:rPr>
          <w:rFonts w:cs="MbSadr (1)" w:hint="cs"/>
          <w:bCs/>
          <w:color w:val="00B050"/>
          <w:sz w:val="32"/>
          <w:szCs w:val="26"/>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hint="cs"/>
          <w:bCs/>
          <w:color w:val="00B050"/>
          <w:sz w:val="32"/>
          <w:szCs w:val="26"/>
          <w:rtl/>
        </w:rPr>
        <w:t>2</w:t>
      </w:r>
      <w:r w:rsidRPr="00694068">
        <w:rPr>
          <w:rFonts w:cs="MbSadr (1)"/>
          <w:bCs/>
          <w:color w:val="00B050"/>
          <w:sz w:val="32"/>
          <w:szCs w:val="26"/>
          <w:rtl/>
        </w:rPr>
        <w:t xml:space="preserve">) </w:t>
      </w:r>
      <w:r w:rsidRPr="00694068">
        <w:rPr>
          <w:rFonts w:cs="MbSadr (1)" w:hint="cs"/>
          <w:bCs/>
          <w:color w:val="00B050"/>
          <w:sz w:val="32"/>
          <w:szCs w:val="26"/>
          <w:rtl/>
        </w:rPr>
        <w:t>الزمر : 41</w:t>
      </w:r>
      <w:r w:rsidRPr="00694068">
        <w:rPr>
          <w:rFonts w:hint="cs"/>
          <w:bCs/>
          <w:color w:val="00B050"/>
          <w:sz w:val="32"/>
          <w:szCs w:val="26"/>
          <w:rtl/>
        </w:rPr>
        <w:t> </w:t>
      </w:r>
      <w:r w:rsidRPr="00694068">
        <w:rPr>
          <w:rFonts w:cs="MbSadr (1)" w:hint="cs"/>
          <w:bCs/>
          <w:color w:val="00B050"/>
          <w:sz w:val="32"/>
          <w:szCs w:val="26"/>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hint="cs"/>
          <w:bCs/>
          <w:color w:val="00B050"/>
          <w:sz w:val="32"/>
          <w:szCs w:val="26"/>
          <w:rtl/>
        </w:rPr>
        <w:t>3</w:t>
      </w:r>
      <w:r w:rsidRPr="00694068">
        <w:rPr>
          <w:rFonts w:cs="MbSadr (1)"/>
          <w:bCs/>
          <w:color w:val="00B050"/>
          <w:sz w:val="32"/>
          <w:szCs w:val="26"/>
          <w:rtl/>
        </w:rPr>
        <w:t xml:space="preserve">) </w:t>
      </w:r>
      <w:r w:rsidRPr="00694068">
        <w:rPr>
          <w:rFonts w:cs="MbSadr (1)" w:hint="cs"/>
          <w:bCs/>
          <w:color w:val="00B050"/>
          <w:sz w:val="32"/>
          <w:szCs w:val="26"/>
          <w:rtl/>
        </w:rPr>
        <w:t>النور : 39</w:t>
      </w:r>
      <w:r w:rsidRPr="00694068">
        <w:rPr>
          <w:rFonts w:hint="cs"/>
          <w:bCs/>
          <w:color w:val="00B050"/>
          <w:sz w:val="32"/>
          <w:szCs w:val="26"/>
          <w:rtl/>
        </w:rPr>
        <w:t> </w:t>
      </w:r>
      <w:r w:rsidRPr="00694068">
        <w:rPr>
          <w:rFonts w:cs="MbSadr (1)" w:hint="cs"/>
          <w:bCs/>
          <w:color w:val="00B050"/>
          <w:sz w:val="32"/>
          <w:szCs w:val="26"/>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hint="cs"/>
          <w:bCs/>
          <w:color w:val="00B050"/>
          <w:sz w:val="32"/>
          <w:szCs w:val="26"/>
          <w:rtl/>
        </w:rPr>
        <w:t>4</w:t>
      </w:r>
      <w:r w:rsidRPr="00694068">
        <w:rPr>
          <w:rFonts w:cs="MbSadr (1)"/>
          <w:bCs/>
          <w:color w:val="00B050"/>
          <w:sz w:val="32"/>
          <w:szCs w:val="26"/>
          <w:rtl/>
        </w:rPr>
        <w:t xml:space="preserve">) </w:t>
      </w:r>
      <w:r w:rsidRPr="00694068">
        <w:rPr>
          <w:rFonts w:cs="MbSadr (1)" w:hint="cs"/>
          <w:bCs/>
          <w:color w:val="00B050"/>
          <w:sz w:val="32"/>
          <w:szCs w:val="26"/>
          <w:rtl/>
        </w:rPr>
        <w:t>يوسف : 40</w:t>
      </w:r>
      <w:r w:rsidRPr="00694068">
        <w:rPr>
          <w:rFonts w:hint="cs"/>
          <w:bCs/>
          <w:color w:val="00B050"/>
          <w:sz w:val="32"/>
          <w:szCs w:val="26"/>
          <w:rtl/>
        </w:rPr>
        <w:t> </w:t>
      </w:r>
      <w:r w:rsidRPr="00694068">
        <w:rPr>
          <w:rFonts w:cs="MbSadr (1)" w:hint="cs"/>
          <w:bCs/>
          <w:color w:val="00B050"/>
          <w:sz w:val="32"/>
          <w:szCs w:val="26"/>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hint="cs"/>
          <w:bCs/>
          <w:color w:val="00B050"/>
          <w:sz w:val="32"/>
          <w:szCs w:val="26"/>
          <w:rtl/>
        </w:rPr>
        <w:t>5</w:t>
      </w:r>
      <w:r w:rsidRPr="00694068">
        <w:rPr>
          <w:rFonts w:cs="MbSadr (1)"/>
          <w:bCs/>
          <w:color w:val="00B050"/>
          <w:sz w:val="32"/>
          <w:szCs w:val="26"/>
          <w:rtl/>
        </w:rPr>
        <w:t xml:space="preserve">) </w:t>
      </w:r>
      <w:r w:rsidRPr="00694068">
        <w:rPr>
          <w:rFonts w:cs="MbSadr (1)" w:hint="cs"/>
          <w:bCs/>
          <w:color w:val="00B050"/>
          <w:sz w:val="32"/>
          <w:szCs w:val="26"/>
          <w:rtl/>
        </w:rPr>
        <w:t>يوسف : 39</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2B1EA5">
        <w:rPr>
          <w:rFonts w:ascii="MbSadr (1)" w:hAnsi="MbSadr (1)" w:cs="MbSadr (1)"/>
          <w:color w:val="FF0000"/>
          <w:sz w:val="32"/>
          <w:szCs w:val="32"/>
          <w:rtl/>
        </w:rPr>
        <w:t>(</w:t>
      </w:r>
      <w:r w:rsidRPr="002B1EA5">
        <w:rPr>
          <w:rFonts w:ascii="MbSadr (1)" w:hAnsi="MbSadr (1)" w:cs="MbSadr (1)"/>
          <w:bCs/>
          <w:color w:val="FF0000"/>
          <w:sz w:val="32"/>
          <w:szCs w:val="32"/>
          <w:rtl/>
        </w:rPr>
        <w:t xml:space="preserve"> ذَلِكُمُ اللهُ رَبُّكُمْ لَهُ المُلْكُ وَالّذِينَ تَدْعُون مِنْ دُونِهِ مَا يَمْلكُونَ مِنْ</w:t>
      </w:r>
      <w:r>
        <w:rPr>
          <w:rFonts w:ascii="MbSadr (1)" w:hAnsi="MbSadr (1)" w:cs="MbSadr (1)" w:hint="cs"/>
          <w:bCs/>
          <w:color w:val="FF0000"/>
          <w:sz w:val="32"/>
          <w:szCs w:val="32"/>
          <w:rtl/>
        </w:rPr>
        <w:t xml:space="preserve"> </w:t>
      </w:r>
      <w:r w:rsidRPr="002B1EA5">
        <w:rPr>
          <w:rFonts w:ascii="MbSadr (1)" w:hAnsi="MbSadr (1)" w:cs="MbSadr (1)"/>
          <w:bCs/>
          <w:color w:val="FF0000"/>
          <w:sz w:val="32"/>
          <w:szCs w:val="32"/>
          <w:rtl/>
        </w:rPr>
        <w:t>قِطْمِير )</w:t>
      </w:r>
      <w:r w:rsidRPr="003F7925">
        <w:rPr>
          <w:rFonts w:cs="MbSadr (2)"/>
          <w:bCs/>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نحن إذا لاحظنا الشعار الرئيسي الذي طرحته السماء بهذا الصدد : «</w:t>
      </w:r>
      <w:r w:rsidRPr="003F7925">
        <w:rPr>
          <w:rFonts w:hint="cs"/>
          <w:sz w:val="32"/>
          <w:szCs w:val="32"/>
          <w:rtl/>
        </w:rPr>
        <w:t> </w:t>
      </w:r>
      <w:r w:rsidRPr="003F7925">
        <w:rPr>
          <w:rFonts w:cs="MbSadr (1)" w:hint="cs"/>
          <w:sz w:val="32"/>
          <w:szCs w:val="32"/>
          <w:rtl/>
        </w:rPr>
        <w:t xml:space="preserve">لا إلَه </w:t>
      </w:r>
      <w:r w:rsidRPr="003F7925">
        <w:rPr>
          <w:rFonts w:cs="MbSadr (1)"/>
          <w:sz w:val="32"/>
          <w:szCs w:val="32"/>
          <w:rtl/>
        </w:rPr>
        <w:t>إ</w:t>
      </w:r>
      <w:r w:rsidRPr="003F7925">
        <w:rPr>
          <w:rFonts w:cs="MbSadr (1)" w:hint="cs"/>
          <w:sz w:val="32"/>
          <w:szCs w:val="32"/>
          <w:rtl/>
        </w:rPr>
        <w:t>لاّ الله</w:t>
      </w:r>
      <w:r w:rsidRPr="003F7925">
        <w:rPr>
          <w:rFonts w:hint="cs"/>
          <w:sz w:val="32"/>
          <w:szCs w:val="32"/>
          <w:rtl/>
        </w:rPr>
        <w:t> </w:t>
      </w:r>
      <w:r w:rsidRPr="003F7925">
        <w:rPr>
          <w:rFonts w:cs="MbSadr (1)" w:hint="cs"/>
          <w:sz w:val="32"/>
          <w:szCs w:val="32"/>
          <w:rtl/>
        </w:rPr>
        <w:t xml:space="preserve">» نجد </w:t>
      </w:r>
      <w:r>
        <w:rPr>
          <w:rFonts w:cs="MbSadr (1)" w:hint="cs"/>
          <w:sz w:val="32"/>
          <w:szCs w:val="32"/>
          <w:rtl/>
        </w:rPr>
        <w:t>أنّ</w:t>
      </w:r>
      <w:r w:rsidRPr="003F7925">
        <w:rPr>
          <w:rFonts w:cs="MbSadr (1)" w:hint="cs"/>
          <w:sz w:val="32"/>
          <w:szCs w:val="32"/>
          <w:rtl/>
        </w:rPr>
        <w:t xml:space="preserve">ها قرنت فيه بين شدّ المسيرة الإنسانية إلى المطلق الحقّ ورفض كلّ </w:t>
      </w:r>
      <w:r w:rsidRPr="003F7925">
        <w:rPr>
          <w:rFonts w:cs="MbSadr (1)"/>
          <w:sz w:val="32"/>
          <w:szCs w:val="32"/>
          <w:rtl/>
        </w:rPr>
        <w:t>م</w:t>
      </w:r>
      <w:r w:rsidRPr="003F7925">
        <w:rPr>
          <w:rFonts w:cs="MbSadr (1)" w:hint="cs"/>
          <w:sz w:val="32"/>
          <w:szCs w:val="32"/>
          <w:rtl/>
        </w:rPr>
        <w:t>طلق مصطنع</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جاء تأريخ المسيرة في واقع الحياة على مرّ الزمن ليؤكّد الارتباط </w:t>
      </w:r>
      <w:r w:rsidRPr="003F7925">
        <w:rPr>
          <w:rFonts w:cs="MbSadr (1)"/>
          <w:sz w:val="32"/>
          <w:szCs w:val="32"/>
          <w:rtl/>
        </w:rPr>
        <w:t>ا</w:t>
      </w:r>
      <w:r w:rsidRPr="003F7925">
        <w:rPr>
          <w:rFonts w:cs="MbSadr (1)" w:hint="cs"/>
          <w:sz w:val="32"/>
          <w:szCs w:val="32"/>
          <w:rtl/>
        </w:rPr>
        <w:t>لعضويّ بين هذا الرفض وذلك الشدّ الوثيق الواعي إلى الله تعالى</w:t>
      </w:r>
      <w:r w:rsidRPr="003F7925">
        <w:rPr>
          <w:rFonts w:hint="cs"/>
          <w:sz w:val="32"/>
          <w:szCs w:val="32"/>
          <w:rtl/>
        </w:rPr>
        <w:t> </w:t>
      </w:r>
      <w:r w:rsidRPr="003F7925">
        <w:rPr>
          <w:rFonts w:cs="MbSadr (1)" w:hint="cs"/>
          <w:sz w:val="32"/>
          <w:szCs w:val="32"/>
          <w:rtl/>
        </w:rPr>
        <w:t xml:space="preserve">، فبقدر ما يبتعد </w:t>
      </w:r>
      <w:r w:rsidRPr="003F7925">
        <w:rPr>
          <w:rFonts w:cs="MbSadr (1)"/>
          <w:sz w:val="32"/>
          <w:szCs w:val="32"/>
          <w:rtl/>
        </w:rPr>
        <w:t>ا</w:t>
      </w:r>
      <w:r w:rsidRPr="003F7925">
        <w:rPr>
          <w:rFonts w:cs="MbSadr (1)" w:hint="cs"/>
          <w:sz w:val="32"/>
          <w:szCs w:val="32"/>
          <w:rtl/>
        </w:rPr>
        <w:t>لإنسان عن الإله الحقّ ينغمس في متاهات الآلهة والأرباب المتفرّقين</w:t>
      </w:r>
      <w:r w:rsidRPr="003F7925">
        <w:rPr>
          <w:rFonts w:hint="cs"/>
          <w:sz w:val="32"/>
          <w:szCs w:val="32"/>
          <w:rtl/>
        </w:rPr>
        <w:t> </w:t>
      </w:r>
      <w:r w:rsidRPr="003F7925">
        <w:rPr>
          <w:rFonts w:cs="MbSadr (1)" w:hint="cs"/>
          <w:sz w:val="32"/>
          <w:szCs w:val="32"/>
          <w:rtl/>
        </w:rPr>
        <w:t xml:space="preserve">. فالرفض </w:t>
      </w:r>
      <w:r w:rsidRPr="003F7925">
        <w:rPr>
          <w:rFonts w:cs="MbSadr (1)"/>
          <w:sz w:val="32"/>
          <w:szCs w:val="32"/>
          <w:rtl/>
        </w:rPr>
        <w:t>و</w:t>
      </w:r>
      <w:r w:rsidRPr="003F7925">
        <w:rPr>
          <w:rFonts w:cs="MbSadr (1)" w:hint="cs"/>
          <w:sz w:val="32"/>
          <w:szCs w:val="32"/>
          <w:rtl/>
        </w:rPr>
        <w:t>الإثبات المندمجان في «</w:t>
      </w:r>
      <w:r w:rsidRPr="003F7925">
        <w:rPr>
          <w:rFonts w:hint="cs"/>
          <w:sz w:val="32"/>
          <w:szCs w:val="32"/>
          <w:rtl/>
        </w:rPr>
        <w:t> </w:t>
      </w:r>
      <w:r w:rsidRPr="003F7925">
        <w:rPr>
          <w:rFonts w:cs="MbSadr (1)" w:hint="cs"/>
          <w:sz w:val="32"/>
          <w:szCs w:val="32"/>
          <w:rtl/>
        </w:rPr>
        <w:t>لا إلَه إلاّ الله</w:t>
      </w:r>
      <w:r w:rsidRPr="003F7925">
        <w:rPr>
          <w:rFonts w:hint="cs"/>
          <w:sz w:val="32"/>
          <w:szCs w:val="32"/>
          <w:rtl/>
        </w:rPr>
        <w:t> </w:t>
      </w:r>
      <w:r w:rsidRPr="003F7925">
        <w:rPr>
          <w:rFonts w:cs="MbSadr (1)" w:hint="cs"/>
          <w:sz w:val="32"/>
          <w:szCs w:val="32"/>
          <w:rtl/>
        </w:rPr>
        <w:t>» هما وجهان لحقيقة واحدة</w:t>
      </w:r>
      <w:r w:rsidRPr="003F7925">
        <w:rPr>
          <w:rFonts w:hint="cs"/>
          <w:sz w:val="32"/>
          <w:szCs w:val="32"/>
          <w:rtl/>
        </w:rPr>
        <w:t> </w:t>
      </w:r>
      <w:r w:rsidRPr="003F7925">
        <w:rPr>
          <w:rFonts w:cs="MbSadr (1)" w:hint="cs"/>
          <w:sz w:val="32"/>
          <w:szCs w:val="32"/>
          <w:rtl/>
        </w:rPr>
        <w:t xml:space="preserve">، وهي حقيقة </w:t>
      </w:r>
      <w:r w:rsidRPr="003F7925">
        <w:rPr>
          <w:rFonts w:cs="MbSadr (1)"/>
          <w:sz w:val="32"/>
          <w:szCs w:val="32"/>
          <w:rtl/>
        </w:rPr>
        <w:t>ل</w:t>
      </w:r>
      <w:r w:rsidRPr="003F7925">
        <w:rPr>
          <w:rFonts w:cs="MbSadr (1)" w:hint="cs"/>
          <w:sz w:val="32"/>
          <w:szCs w:val="32"/>
          <w:rtl/>
        </w:rPr>
        <w:t>ا تستغني عنها المسيرة الإنسانية على مدى خطّها الطويل</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الحقيقة الجديرة </w:t>
      </w:r>
      <w:r w:rsidRPr="003F7925">
        <w:rPr>
          <w:rFonts w:cs="MbSadr (1)"/>
          <w:sz w:val="32"/>
          <w:szCs w:val="32"/>
          <w:rtl/>
        </w:rPr>
        <w:t>ب</w:t>
      </w:r>
      <w:r w:rsidRPr="003F7925">
        <w:rPr>
          <w:rFonts w:cs="MbSadr (1)" w:hint="cs"/>
          <w:sz w:val="32"/>
          <w:szCs w:val="32"/>
          <w:rtl/>
        </w:rPr>
        <w:t>أن تُنقِذ المسيرة من الضياع</w:t>
      </w:r>
      <w:r w:rsidRPr="003F7925">
        <w:rPr>
          <w:rFonts w:hint="cs"/>
          <w:sz w:val="32"/>
          <w:szCs w:val="32"/>
          <w:rtl/>
        </w:rPr>
        <w:t> </w:t>
      </w:r>
      <w:r w:rsidRPr="003F7925">
        <w:rPr>
          <w:rFonts w:cs="MbSadr (1)" w:hint="cs"/>
          <w:sz w:val="32"/>
          <w:szCs w:val="32"/>
          <w:rtl/>
        </w:rPr>
        <w:t>، وتساعد على تفجير كلّ طاقاتها المبدعة</w:t>
      </w:r>
      <w:r w:rsidRPr="003F7925">
        <w:rPr>
          <w:rFonts w:hint="cs"/>
          <w:sz w:val="32"/>
          <w:szCs w:val="32"/>
          <w:rtl/>
        </w:rPr>
        <w:t> </w:t>
      </w:r>
      <w:r w:rsidRPr="003F7925">
        <w:rPr>
          <w:rFonts w:cs="MbSadr (1)" w:hint="cs"/>
          <w:sz w:val="32"/>
          <w:szCs w:val="32"/>
          <w:rtl/>
        </w:rPr>
        <w:t xml:space="preserve">، وتحرّرها </w:t>
      </w:r>
      <w:r w:rsidRPr="003F7925">
        <w:rPr>
          <w:rFonts w:cs="MbSadr (1)"/>
          <w:sz w:val="32"/>
          <w:szCs w:val="32"/>
          <w:rtl/>
        </w:rPr>
        <w:t>م</w:t>
      </w:r>
      <w:r w:rsidRPr="003F7925">
        <w:rPr>
          <w:rFonts w:cs="MbSadr (1)" w:hint="cs"/>
          <w:sz w:val="32"/>
          <w:szCs w:val="32"/>
          <w:rtl/>
        </w:rPr>
        <w:t>ن كلّ مطلق كاذب معيق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3F7925">
        <w:rPr>
          <w:rFonts w:cs="MbSadr (2)"/>
          <w:bCs/>
          <w:sz w:val="32"/>
          <w:szCs w:val="32"/>
          <w:rtl/>
        </w:rPr>
        <w:t>ا</w:t>
      </w:r>
      <w:r w:rsidRPr="003F7925">
        <w:rPr>
          <w:rFonts w:cs="MbSadr (2)" w:hint="cs"/>
          <w:bCs/>
          <w:sz w:val="32"/>
          <w:szCs w:val="32"/>
          <w:rtl/>
        </w:rPr>
        <w:t>لعبادات هي التعبير العملي :</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كما ولد الإنسان وهو يحمل كلّ إمكانات التجربة على مسرح الحياة وكلّ </w:t>
      </w:r>
      <w:r w:rsidRPr="003F7925">
        <w:rPr>
          <w:rFonts w:cs="MbSadr (1)"/>
          <w:sz w:val="32"/>
          <w:szCs w:val="32"/>
          <w:rtl/>
        </w:rPr>
        <w:t>ب</w:t>
      </w:r>
      <w:r w:rsidRPr="003F7925">
        <w:rPr>
          <w:rFonts w:cs="MbSadr (1)" w:hint="cs"/>
          <w:sz w:val="32"/>
          <w:szCs w:val="32"/>
          <w:rtl/>
        </w:rPr>
        <w:t>ذور نجاحها من رشد وفاعلية وتكيّف كذلك ولد مشدوداً بطبيعته إلى المطلق</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ل</w:t>
      </w:r>
      <w:r w:rsidRPr="003F7925">
        <w:rPr>
          <w:rFonts w:cs="MbSadr (1)" w:hint="cs"/>
          <w:sz w:val="32"/>
          <w:szCs w:val="32"/>
          <w:rtl/>
        </w:rPr>
        <w:t xml:space="preserve">أنّ علاقته بالمطلق أحد مقوّمات نجاحه وتغلّبه على مشاكله في مسيرته </w:t>
      </w:r>
      <w:r w:rsidRPr="003F7925">
        <w:rPr>
          <w:rFonts w:cs="MbSadr (1)"/>
          <w:sz w:val="32"/>
          <w:szCs w:val="32"/>
          <w:rtl/>
        </w:rPr>
        <w:t>ا</w:t>
      </w:r>
      <w:r w:rsidRPr="003F7925">
        <w:rPr>
          <w:rFonts w:cs="MbSadr (1)" w:hint="cs"/>
          <w:sz w:val="32"/>
          <w:szCs w:val="32"/>
          <w:rtl/>
        </w:rPr>
        <w:t>لحضارية كما رأينا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لا توجد تجربة أكثر امتداداً وأرحب شمولا وأوسع مغزىً من تجربة </w:t>
      </w:r>
      <w:r w:rsidRPr="003F7925">
        <w:rPr>
          <w:rFonts w:cs="MbSadr (1)"/>
          <w:sz w:val="32"/>
          <w:szCs w:val="32"/>
          <w:rtl/>
        </w:rPr>
        <w:t>ا</w:t>
      </w:r>
      <w:r w:rsidRPr="003F7925">
        <w:rPr>
          <w:rFonts w:cs="MbSadr (1)" w:hint="cs"/>
          <w:sz w:val="32"/>
          <w:szCs w:val="32"/>
          <w:rtl/>
        </w:rPr>
        <w:t>لإيمان في حياة الإنسان</w:t>
      </w:r>
      <w:r w:rsidRPr="003F7925">
        <w:rPr>
          <w:rFonts w:hint="cs"/>
          <w:sz w:val="32"/>
          <w:szCs w:val="32"/>
          <w:rtl/>
        </w:rPr>
        <w:t> </w:t>
      </w:r>
      <w:r w:rsidRPr="003F7925">
        <w:rPr>
          <w:rFonts w:cs="MbSadr (1)" w:hint="cs"/>
          <w:sz w:val="32"/>
          <w:szCs w:val="32"/>
          <w:rtl/>
        </w:rPr>
        <w:t xml:space="preserve">، الذي كان ظاهرةً ملازمةً للإنسان منذ أبعد العصور وفي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فاطر : 13</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(759)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ك</w:t>
      </w:r>
      <w:r w:rsidRPr="003F7925">
        <w:rPr>
          <w:rFonts w:cs="MbSadr (1)" w:hint="cs"/>
          <w:sz w:val="32"/>
          <w:szCs w:val="32"/>
          <w:rtl/>
        </w:rPr>
        <w:t>لّ مراحل التأريخ</w:t>
      </w:r>
      <w:r w:rsidRPr="003F7925">
        <w:rPr>
          <w:rFonts w:hint="cs"/>
          <w:sz w:val="32"/>
          <w:szCs w:val="32"/>
          <w:rtl/>
        </w:rPr>
        <w:t> </w:t>
      </w:r>
      <w:r w:rsidRPr="003F7925">
        <w:rPr>
          <w:rFonts w:cs="MbSadr (1)" w:hint="cs"/>
          <w:sz w:val="32"/>
          <w:szCs w:val="32"/>
          <w:rtl/>
        </w:rPr>
        <w:t>. فإنّ هذا التلازم الاجتماعي المستمرّ يبرهن ـ تجريبياً ـ على</w:t>
      </w:r>
      <w:r>
        <w:rPr>
          <w:rFonts w:cs="MbSadr (1)" w:hint="cs"/>
          <w:sz w:val="32"/>
          <w:szCs w:val="32"/>
          <w:rtl/>
        </w:rPr>
        <w:t xml:space="preserve"> </w:t>
      </w:r>
      <w:r w:rsidRPr="003F7925">
        <w:rPr>
          <w:rFonts w:cs="MbSadr (1)"/>
          <w:sz w:val="32"/>
          <w:szCs w:val="32"/>
          <w:rtl/>
        </w:rPr>
        <w:t>أ</w:t>
      </w:r>
      <w:r w:rsidRPr="003F7925">
        <w:rPr>
          <w:rFonts w:cs="MbSadr (1)" w:hint="cs"/>
          <w:sz w:val="32"/>
          <w:szCs w:val="32"/>
          <w:rtl/>
        </w:rPr>
        <w:t xml:space="preserve">ن النزوع إلى المطلق والتطلّع اليه وراء الحدود التي يعيشها الإنسان اتّجاه أصيل </w:t>
      </w:r>
      <w:r w:rsidRPr="003F7925">
        <w:rPr>
          <w:rFonts w:cs="MbSadr (1)"/>
          <w:sz w:val="32"/>
          <w:szCs w:val="32"/>
          <w:rtl/>
        </w:rPr>
        <w:t>ف</w:t>
      </w:r>
      <w:r w:rsidRPr="003F7925">
        <w:rPr>
          <w:rFonts w:cs="MbSadr (1)" w:hint="cs"/>
          <w:sz w:val="32"/>
          <w:szCs w:val="32"/>
          <w:rtl/>
        </w:rPr>
        <w:t>ي الإنسان</w:t>
      </w:r>
      <w:r w:rsidRPr="003F7925">
        <w:rPr>
          <w:rFonts w:hint="cs"/>
          <w:sz w:val="32"/>
          <w:szCs w:val="32"/>
          <w:rtl/>
        </w:rPr>
        <w:t> </w:t>
      </w:r>
      <w:r w:rsidRPr="003F7925">
        <w:rPr>
          <w:rFonts w:cs="MbSadr (1)" w:hint="cs"/>
          <w:sz w:val="32"/>
          <w:szCs w:val="32"/>
          <w:rtl/>
        </w:rPr>
        <w:t>، مهما اختلفت أشكال هذا النزوع وتنوّعت طرائقه ودرجات وعيه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لكنّ الإيمان كغريزة لا يكفي ضماناً لتحقيق الارتباط بالمطلق بصيغته </w:t>
      </w:r>
      <w:r w:rsidRPr="003F7925">
        <w:rPr>
          <w:rFonts w:cs="MbSadr (1)"/>
          <w:sz w:val="32"/>
          <w:szCs w:val="32"/>
          <w:rtl/>
        </w:rPr>
        <w:t>ا</w:t>
      </w:r>
      <w:r w:rsidRPr="003F7925">
        <w:rPr>
          <w:rFonts w:cs="MbSadr (1)" w:hint="cs"/>
          <w:sz w:val="32"/>
          <w:szCs w:val="32"/>
          <w:rtl/>
        </w:rPr>
        <w:t>لصالحة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ذلك يرتبط ـ في الحقيقة ـ بطريقة إشباع هذه الغريزة واُسلوب </w:t>
      </w:r>
      <w:r w:rsidRPr="003F7925">
        <w:rPr>
          <w:rFonts w:cs="MbSadr (1)"/>
          <w:sz w:val="32"/>
          <w:szCs w:val="32"/>
          <w:rtl/>
        </w:rPr>
        <w:t>ا</w:t>
      </w:r>
      <w:r w:rsidRPr="003F7925">
        <w:rPr>
          <w:rFonts w:cs="MbSadr (1)" w:hint="cs"/>
          <w:sz w:val="32"/>
          <w:szCs w:val="32"/>
          <w:rtl/>
        </w:rPr>
        <w:t>لاستفادة منها</w:t>
      </w:r>
      <w:r w:rsidRPr="003F7925">
        <w:rPr>
          <w:rFonts w:hint="cs"/>
          <w:sz w:val="32"/>
          <w:szCs w:val="32"/>
          <w:rtl/>
        </w:rPr>
        <w:t> </w:t>
      </w:r>
      <w:r w:rsidRPr="003F7925">
        <w:rPr>
          <w:rFonts w:cs="MbSadr (1)" w:hint="cs"/>
          <w:sz w:val="32"/>
          <w:szCs w:val="32"/>
          <w:rtl/>
        </w:rPr>
        <w:t>، كما هي الحال في كلّ غريزة اُخرى</w:t>
      </w:r>
      <w:r w:rsidRPr="003F7925">
        <w:rPr>
          <w:rFonts w:hint="cs"/>
          <w:sz w:val="32"/>
          <w:szCs w:val="32"/>
          <w:rtl/>
        </w:rPr>
        <w:t> </w:t>
      </w:r>
      <w:r w:rsidRPr="003F7925">
        <w:rPr>
          <w:rFonts w:cs="MbSadr (1)" w:hint="cs"/>
          <w:sz w:val="32"/>
          <w:szCs w:val="32"/>
          <w:rtl/>
        </w:rPr>
        <w:t xml:space="preserve">، فإنّ التصرّف السليم في </w:t>
      </w:r>
      <w:r w:rsidRPr="003F7925">
        <w:rPr>
          <w:rFonts w:cs="MbSadr (1)"/>
          <w:sz w:val="32"/>
          <w:szCs w:val="32"/>
          <w:rtl/>
        </w:rPr>
        <w:t>إ</w:t>
      </w:r>
      <w:r w:rsidRPr="003F7925">
        <w:rPr>
          <w:rFonts w:cs="MbSadr (1)" w:hint="cs"/>
          <w:sz w:val="32"/>
          <w:szCs w:val="32"/>
          <w:rtl/>
        </w:rPr>
        <w:t xml:space="preserve">شباعها على نحو مواز لسائر الغرائز والميول الاُخرى ومنسجم معها هو الذي </w:t>
      </w:r>
      <w:r w:rsidRPr="003F7925">
        <w:rPr>
          <w:rFonts w:cs="MbSadr (1)"/>
          <w:sz w:val="32"/>
          <w:szCs w:val="32"/>
          <w:rtl/>
        </w:rPr>
        <w:t>ي</w:t>
      </w:r>
      <w:r w:rsidRPr="003F7925">
        <w:rPr>
          <w:rFonts w:cs="MbSadr (1)" w:hint="cs"/>
          <w:sz w:val="32"/>
          <w:szCs w:val="32"/>
          <w:rtl/>
        </w:rPr>
        <w:t>كفل المصلحة النهائية للإنسان</w:t>
      </w:r>
      <w:r w:rsidRPr="003F7925">
        <w:rPr>
          <w:rFonts w:hint="cs"/>
          <w:sz w:val="32"/>
          <w:szCs w:val="32"/>
          <w:rtl/>
        </w:rPr>
        <w:t> </w:t>
      </w:r>
      <w:r w:rsidRPr="003F7925">
        <w:rPr>
          <w:rFonts w:cs="MbSadr (1)" w:hint="cs"/>
          <w:sz w:val="32"/>
          <w:szCs w:val="32"/>
          <w:rtl/>
        </w:rPr>
        <w:t xml:space="preserve">. كما أنّ السلوك وفقاً لغريزة أو ضدّها هو الذي </w:t>
      </w:r>
      <w:r w:rsidRPr="003F7925">
        <w:rPr>
          <w:rFonts w:cs="MbSadr (1)"/>
          <w:sz w:val="32"/>
          <w:szCs w:val="32"/>
          <w:rtl/>
        </w:rPr>
        <w:t>ي</w:t>
      </w:r>
      <w:r w:rsidRPr="003F7925">
        <w:rPr>
          <w:rFonts w:cs="MbSadr (1)" w:hint="cs"/>
          <w:sz w:val="32"/>
          <w:szCs w:val="32"/>
          <w:rtl/>
        </w:rPr>
        <w:t>نمّي تلك الغريزة ويعمّقها أو يضمرها ويخنقها</w:t>
      </w:r>
      <w:r w:rsidRPr="003F7925">
        <w:rPr>
          <w:rFonts w:hint="cs"/>
          <w:sz w:val="32"/>
          <w:szCs w:val="32"/>
          <w:rtl/>
        </w:rPr>
        <w:t> </w:t>
      </w:r>
      <w:r w:rsidRPr="003F7925">
        <w:rPr>
          <w:rFonts w:cs="MbSadr (1)" w:hint="cs"/>
          <w:sz w:val="32"/>
          <w:szCs w:val="32"/>
          <w:rtl/>
        </w:rPr>
        <w:t xml:space="preserve">. فبذور الرحمة والشفقة تموت في </w:t>
      </w:r>
      <w:r w:rsidRPr="003F7925">
        <w:rPr>
          <w:rFonts w:cs="MbSadr (1)"/>
          <w:sz w:val="32"/>
          <w:szCs w:val="32"/>
          <w:rtl/>
        </w:rPr>
        <w:t>ن</w:t>
      </w:r>
      <w:r w:rsidRPr="003F7925">
        <w:rPr>
          <w:rFonts w:cs="MbSadr (1)" w:hint="cs"/>
          <w:sz w:val="32"/>
          <w:szCs w:val="32"/>
          <w:rtl/>
        </w:rPr>
        <w:t>فس الإنسان من خلال سلوك سلبي</w:t>
      </w:r>
      <w:r w:rsidRPr="003F7925">
        <w:rPr>
          <w:rFonts w:hint="cs"/>
          <w:sz w:val="32"/>
          <w:szCs w:val="32"/>
          <w:rtl/>
        </w:rPr>
        <w:t> </w:t>
      </w:r>
      <w:r w:rsidRPr="003F7925">
        <w:rPr>
          <w:rFonts w:cs="MbSadr (1)" w:hint="cs"/>
          <w:sz w:val="32"/>
          <w:szCs w:val="32"/>
          <w:rtl/>
        </w:rPr>
        <w:t xml:space="preserve">، وتنمو في نفسه من خلال التعاطف العملي </w:t>
      </w:r>
      <w:r w:rsidRPr="003F7925">
        <w:rPr>
          <w:rFonts w:cs="MbSadr (1)"/>
          <w:sz w:val="32"/>
          <w:szCs w:val="32"/>
          <w:rtl/>
        </w:rPr>
        <w:t>ا</w:t>
      </w:r>
      <w:r w:rsidRPr="003F7925">
        <w:rPr>
          <w:rFonts w:cs="MbSadr (1)" w:hint="cs"/>
          <w:sz w:val="32"/>
          <w:szCs w:val="32"/>
          <w:rtl/>
        </w:rPr>
        <w:t>لمستمرّ مع البائسين والمظلومين والفقراء</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من هنا كان لابدّ للإيمان بالله والشعور العميق بالتطلّع نحو الغيب </w:t>
      </w:r>
      <w:r w:rsidRPr="003F7925">
        <w:rPr>
          <w:rFonts w:cs="MbSadr (1)"/>
          <w:sz w:val="32"/>
          <w:szCs w:val="32"/>
          <w:rtl/>
        </w:rPr>
        <w:t>و</w:t>
      </w:r>
      <w:r w:rsidRPr="003F7925">
        <w:rPr>
          <w:rFonts w:cs="MbSadr (1)" w:hint="cs"/>
          <w:sz w:val="32"/>
          <w:szCs w:val="32"/>
          <w:rtl/>
        </w:rPr>
        <w:t>الانشداد إلى المطلق لابدّ لذلك من توجيه يحدّد طريقة إشباع هذا الشعور</w:t>
      </w:r>
      <w:r w:rsidRPr="003F7925">
        <w:rPr>
          <w:rFonts w:hint="cs"/>
          <w:sz w:val="32"/>
          <w:szCs w:val="32"/>
          <w:rtl/>
        </w:rPr>
        <w:t> </w:t>
      </w:r>
      <w:r w:rsidRPr="003F7925">
        <w:rPr>
          <w:rFonts w:cs="MbSadr (1)" w:hint="cs"/>
          <w:sz w:val="32"/>
          <w:szCs w:val="32"/>
          <w:rtl/>
        </w:rPr>
        <w:t xml:space="preserve">، ومن </w:t>
      </w:r>
      <w:r w:rsidRPr="003F7925">
        <w:rPr>
          <w:rFonts w:cs="MbSadr (1)"/>
          <w:sz w:val="32"/>
          <w:szCs w:val="32"/>
          <w:rtl/>
        </w:rPr>
        <w:t>س</w:t>
      </w:r>
      <w:r w:rsidRPr="003F7925">
        <w:rPr>
          <w:rFonts w:cs="MbSadr (1)" w:hint="cs"/>
          <w:sz w:val="32"/>
          <w:szCs w:val="32"/>
          <w:rtl/>
        </w:rPr>
        <w:t>لوك يعمّقه ويرسّخه على نحو يتناسب مع سائر المشاعر الأصيلة في الإنسان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بدون توجيه قد ينتكس هذا الشعور ويُمنى بألوان الانحراف</w:t>
      </w:r>
      <w:r w:rsidRPr="003F7925">
        <w:rPr>
          <w:rFonts w:hint="cs"/>
          <w:sz w:val="32"/>
          <w:szCs w:val="32"/>
          <w:rtl/>
        </w:rPr>
        <w:t> </w:t>
      </w:r>
      <w:r w:rsidRPr="003F7925">
        <w:rPr>
          <w:rFonts w:cs="MbSadr (1)" w:hint="cs"/>
          <w:sz w:val="32"/>
          <w:szCs w:val="32"/>
          <w:rtl/>
        </w:rPr>
        <w:t xml:space="preserve">، كما وقع </w:t>
      </w:r>
      <w:r w:rsidRPr="003F7925">
        <w:rPr>
          <w:rFonts w:cs="MbSadr (1)"/>
          <w:sz w:val="32"/>
          <w:szCs w:val="32"/>
          <w:rtl/>
        </w:rPr>
        <w:t>ب</w:t>
      </w:r>
      <w:r w:rsidRPr="003F7925">
        <w:rPr>
          <w:rFonts w:cs="MbSadr (1)" w:hint="cs"/>
          <w:sz w:val="32"/>
          <w:szCs w:val="32"/>
          <w:rtl/>
        </w:rPr>
        <w:t>النسبة إلى الشعور الديني غير الموجّه في أكثر مراحل التأريخ</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بدون سلوك معمّق قد يضمر هذا الشعور</w:t>
      </w:r>
      <w:r w:rsidRPr="003F7925">
        <w:rPr>
          <w:rFonts w:hint="cs"/>
          <w:sz w:val="32"/>
          <w:szCs w:val="32"/>
          <w:rtl/>
        </w:rPr>
        <w:t> </w:t>
      </w:r>
      <w:r w:rsidRPr="003F7925">
        <w:rPr>
          <w:rFonts w:cs="MbSadr (1)" w:hint="cs"/>
          <w:sz w:val="32"/>
          <w:szCs w:val="32"/>
          <w:rtl/>
        </w:rPr>
        <w:t xml:space="preserve">، ولا يعود الارتباط بالمطلق </w:t>
      </w:r>
      <w:r w:rsidRPr="003F7925">
        <w:rPr>
          <w:rFonts w:cs="MbSadr (1)"/>
          <w:sz w:val="32"/>
          <w:szCs w:val="32"/>
          <w:rtl/>
        </w:rPr>
        <w:t>ح</w:t>
      </w:r>
      <w:r w:rsidRPr="003F7925">
        <w:rPr>
          <w:rFonts w:cs="MbSadr (1)" w:hint="cs"/>
          <w:sz w:val="32"/>
          <w:szCs w:val="32"/>
          <w:rtl/>
        </w:rPr>
        <w:t>قيقةً فاعلةً في حياة الإنسان</w:t>
      </w:r>
      <w:r w:rsidRPr="003F7925">
        <w:rPr>
          <w:rFonts w:hint="cs"/>
          <w:sz w:val="32"/>
          <w:szCs w:val="32"/>
          <w:rtl/>
        </w:rPr>
        <w:t> </w:t>
      </w:r>
      <w:r w:rsidRPr="003F7925">
        <w:rPr>
          <w:rFonts w:cs="MbSadr (1)" w:hint="cs"/>
          <w:sz w:val="32"/>
          <w:szCs w:val="32"/>
          <w:rtl/>
        </w:rPr>
        <w:t>، وقادرةً على تفجير طاقاته الصالحة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الدين الذي طرح شعار «</w:t>
      </w:r>
      <w:r w:rsidRPr="003F7925">
        <w:rPr>
          <w:rFonts w:hint="cs"/>
          <w:sz w:val="32"/>
          <w:szCs w:val="32"/>
          <w:rtl/>
        </w:rPr>
        <w:t> </w:t>
      </w:r>
      <w:r w:rsidRPr="003F7925">
        <w:rPr>
          <w:rFonts w:cs="MbSadr (1)" w:hint="cs"/>
          <w:sz w:val="32"/>
          <w:szCs w:val="32"/>
          <w:rtl/>
        </w:rPr>
        <w:t>لا إلَه إلاّ الله</w:t>
      </w:r>
      <w:r w:rsidRPr="003F7925">
        <w:rPr>
          <w:rFonts w:hint="cs"/>
          <w:sz w:val="32"/>
          <w:szCs w:val="32"/>
          <w:rtl/>
        </w:rPr>
        <w:t> </w:t>
      </w:r>
      <w:r w:rsidRPr="003F7925">
        <w:rPr>
          <w:rFonts w:cs="MbSadr (1)" w:hint="cs"/>
          <w:sz w:val="32"/>
          <w:szCs w:val="32"/>
          <w:rtl/>
        </w:rPr>
        <w:t xml:space="preserve">» ودمج فيه بين الرفض والإثبات </w:t>
      </w:r>
      <w:r w:rsidRPr="003F7925">
        <w:rPr>
          <w:rFonts w:cs="MbSadr (1)"/>
          <w:sz w:val="32"/>
          <w:szCs w:val="32"/>
          <w:rtl/>
        </w:rPr>
        <w:t>م</w:t>
      </w:r>
      <w:r w:rsidRPr="003F7925">
        <w:rPr>
          <w:rFonts w:cs="MbSadr (1)" w:hint="cs"/>
          <w:sz w:val="32"/>
          <w:szCs w:val="32"/>
          <w:rtl/>
        </w:rPr>
        <w:t>عاً هو الموجّه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العبادات هي التي تقوم بدور التعميق لذلك الشعور</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تعبير عملّي </w:t>
      </w:r>
      <w:r w:rsidRPr="003F7925">
        <w:rPr>
          <w:rFonts w:cs="MbSadr (1)"/>
          <w:sz w:val="32"/>
          <w:szCs w:val="32"/>
          <w:rtl/>
        </w:rPr>
        <w:t>و</w:t>
      </w:r>
      <w:r w:rsidRPr="003F7925">
        <w:rPr>
          <w:rFonts w:cs="MbSadr (1)" w:hint="cs"/>
          <w:sz w:val="32"/>
          <w:szCs w:val="32"/>
          <w:rtl/>
        </w:rPr>
        <w:t>تطبيقي لغريزة الإيمان</w:t>
      </w:r>
      <w:r w:rsidRPr="003F7925">
        <w:rPr>
          <w:rFonts w:hint="cs"/>
          <w:sz w:val="32"/>
          <w:szCs w:val="32"/>
          <w:rtl/>
        </w:rPr>
        <w:t> </w:t>
      </w:r>
      <w:r w:rsidRPr="003F7925">
        <w:rPr>
          <w:rFonts w:cs="MbSadr (1)" w:hint="cs"/>
          <w:sz w:val="32"/>
          <w:szCs w:val="32"/>
          <w:rtl/>
        </w:rPr>
        <w:t>، وبها تنمو هذه الغريزة وتترسّخ في حياة الإنسان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و</w:t>
      </w:r>
      <w:r w:rsidRPr="003F7925">
        <w:rPr>
          <w:rFonts w:cs="MbSadr (1)" w:hint="cs"/>
          <w:sz w:val="32"/>
          <w:szCs w:val="32"/>
          <w:rtl/>
        </w:rPr>
        <w:t xml:space="preserve">نلاحظ أنّ العبادات الرشيدة بوصفها تعبيراً عملياً عن الإرتباط بالمطلق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ندمج فيها عملياً الإثبات والرفض معاً</w:t>
      </w:r>
      <w:r w:rsidRPr="003F7925">
        <w:rPr>
          <w:rFonts w:hint="cs"/>
          <w:sz w:val="32"/>
          <w:szCs w:val="32"/>
          <w:rtl/>
        </w:rPr>
        <w:t> </w:t>
      </w:r>
      <w:r w:rsidRPr="003F7925">
        <w:rPr>
          <w:rFonts w:cs="MbSadr (1)" w:hint="cs"/>
          <w:sz w:val="32"/>
          <w:szCs w:val="32"/>
          <w:rtl/>
        </w:rPr>
        <w:t>، فهي تأكيد مستمرّ من الإنسان على</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لارتباط بالله تعالى</w:t>
      </w:r>
      <w:r w:rsidRPr="003F7925">
        <w:rPr>
          <w:rFonts w:hint="cs"/>
          <w:sz w:val="32"/>
          <w:szCs w:val="32"/>
          <w:rtl/>
        </w:rPr>
        <w:t> </w:t>
      </w:r>
      <w:r w:rsidRPr="003F7925">
        <w:rPr>
          <w:rFonts w:cs="MbSadr (1)" w:hint="cs"/>
          <w:sz w:val="32"/>
          <w:szCs w:val="32"/>
          <w:rtl/>
        </w:rPr>
        <w:t>، وعلى رفض أيّ مطلق آخر من المطلقات المصطنعة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المصلّي حين يبدأ صلاته بـ «</w:t>
      </w:r>
      <w:r w:rsidRPr="003F7925">
        <w:rPr>
          <w:rFonts w:hint="cs"/>
          <w:sz w:val="32"/>
          <w:szCs w:val="32"/>
          <w:rtl/>
        </w:rPr>
        <w:t> </w:t>
      </w:r>
      <w:r w:rsidRPr="003F7925">
        <w:rPr>
          <w:rFonts w:cs="MbSadr (1)" w:hint="cs"/>
          <w:sz w:val="32"/>
          <w:szCs w:val="32"/>
          <w:rtl/>
        </w:rPr>
        <w:t>الله أكبر</w:t>
      </w:r>
      <w:r w:rsidRPr="003F7925">
        <w:rPr>
          <w:rFonts w:hint="cs"/>
          <w:sz w:val="32"/>
          <w:szCs w:val="32"/>
          <w:rtl/>
        </w:rPr>
        <w:t> </w:t>
      </w:r>
      <w:r w:rsidRPr="003F7925">
        <w:rPr>
          <w:rFonts w:cs="MbSadr (1)" w:hint="cs"/>
          <w:sz w:val="32"/>
          <w:szCs w:val="32"/>
          <w:rtl/>
        </w:rPr>
        <w:t>» يؤكّد هذا الرفض</w:t>
      </w:r>
      <w:r w:rsidRPr="003F7925">
        <w:rPr>
          <w:rFonts w:hint="cs"/>
          <w:sz w:val="32"/>
          <w:szCs w:val="32"/>
          <w:rtl/>
        </w:rPr>
        <w:t> </w:t>
      </w:r>
      <w:r w:rsidRPr="003F7925">
        <w:rPr>
          <w:rFonts w:cs="MbSadr (1)" w:hint="cs"/>
          <w:sz w:val="32"/>
          <w:szCs w:val="32"/>
          <w:rtl/>
        </w:rPr>
        <w:t xml:space="preserve">، وحين يقيم في كلّ </w:t>
      </w:r>
      <w:r w:rsidRPr="003F7925">
        <w:rPr>
          <w:rFonts w:cs="MbSadr (1)"/>
          <w:sz w:val="32"/>
          <w:szCs w:val="32"/>
          <w:rtl/>
        </w:rPr>
        <w:t>ص</w:t>
      </w:r>
      <w:r w:rsidRPr="003F7925">
        <w:rPr>
          <w:rFonts w:cs="MbSadr (1)" w:hint="cs"/>
          <w:sz w:val="32"/>
          <w:szCs w:val="32"/>
          <w:rtl/>
        </w:rPr>
        <w:t>لاة نبيّه ب</w:t>
      </w:r>
      <w:r>
        <w:rPr>
          <w:rFonts w:cs="MbSadr (1)" w:hint="cs"/>
          <w:sz w:val="32"/>
          <w:szCs w:val="32"/>
          <w:rtl/>
        </w:rPr>
        <w:t>أنّ</w:t>
      </w:r>
      <w:r w:rsidRPr="003F7925">
        <w:rPr>
          <w:rFonts w:cs="MbSadr (1)" w:hint="cs"/>
          <w:sz w:val="32"/>
          <w:szCs w:val="32"/>
          <w:rtl/>
        </w:rPr>
        <w:t>ه عبده ورسوله يؤكّد هذا الرفض</w:t>
      </w:r>
      <w:r w:rsidRPr="003F7925">
        <w:rPr>
          <w:rFonts w:hint="cs"/>
          <w:sz w:val="32"/>
          <w:szCs w:val="32"/>
          <w:rtl/>
        </w:rPr>
        <w:t> </w:t>
      </w:r>
      <w:r w:rsidRPr="003F7925">
        <w:rPr>
          <w:rFonts w:cs="MbSadr (1)" w:hint="cs"/>
          <w:sz w:val="32"/>
          <w:szCs w:val="32"/>
          <w:rtl/>
        </w:rPr>
        <w:t xml:space="preserve">، وحين يُمسِك عن الطيّبات ويصوم </w:t>
      </w:r>
      <w:r w:rsidRPr="003F7925">
        <w:rPr>
          <w:rFonts w:cs="MbSadr (1)"/>
          <w:sz w:val="32"/>
          <w:szCs w:val="32"/>
          <w:rtl/>
        </w:rPr>
        <w:t>ح</w:t>
      </w:r>
      <w:r w:rsidRPr="003F7925">
        <w:rPr>
          <w:rFonts w:cs="MbSadr (1)" w:hint="cs"/>
          <w:sz w:val="32"/>
          <w:szCs w:val="32"/>
          <w:rtl/>
        </w:rPr>
        <w:t xml:space="preserve">تّى عن ضرورات الحياة من أجل الله متحدّياً الشهوات وسلطانها يؤكّد هذا </w:t>
      </w:r>
      <w:r w:rsidRPr="003F7925">
        <w:rPr>
          <w:rFonts w:cs="MbSadr (1)"/>
          <w:sz w:val="32"/>
          <w:szCs w:val="32"/>
          <w:rtl/>
        </w:rPr>
        <w:t>ا</w:t>
      </w:r>
      <w:r w:rsidRPr="003F7925">
        <w:rPr>
          <w:rFonts w:cs="MbSadr (1)" w:hint="cs"/>
          <w:sz w:val="32"/>
          <w:szCs w:val="32"/>
          <w:rtl/>
        </w:rPr>
        <w:t>لرفض</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نجحت هذه العبادات في المجال التطبيقي في تربية أجيال من </w:t>
      </w:r>
      <w:r w:rsidRPr="003F7925">
        <w:rPr>
          <w:rFonts w:cs="MbSadr (1)"/>
          <w:sz w:val="32"/>
          <w:szCs w:val="32"/>
          <w:rtl/>
        </w:rPr>
        <w:t>ا</w:t>
      </w:r>
      <w:r w:rsidRPr="003F7925">
        <w:rPr>
          <w:rFonts w:cs="MbSadr (1)" w:hint="cs"/>
          <w:sz w:val="32"/>
          <w:szCs w:val="32"/>
          <w:rtl/>
        </w:rPr>
        <w:t xml:space="preserve">لمؤمنين على يد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 xml:space="preserve"> </w:t>
      </w:r>
      <w:r w:rsidRPr="003F7925">
        <w:rPr>
          <w:rFonts w:cs="MbSadr (1)" w:hint="cs"/>
          <w:sz w:val="32"/>
          <w:szCs w:val="32"/>
          <w:rtl/>
        </w:rPr>
        <w:t>والقادة الأبرار من بعده</w:t>
      </w:r>
      <w:r w:rsidRPr="003F7925">
        <w:rPr>
          <w:rFonts w:hint="cs"/>
          <w:sz w:val="32"/>
          <w:szCs w:val="32"/>
          <w:rtl/>
        </w:rPr>
        <w:t> </w:t>
      </w:r>
      <w:r w:rsidRPr="003F7925">
        <w:rPr>
          <w:rFonts w:cs="MbSadr (1)" w:hint="cs"/>
          <w:sz w:val="32"/>
          <w:szCs w:val="32"/>
          <w:rtl/>
        </w:rPr>
        <w:t xml:space="preserve">، الّذين جسّدت صلاتهم في </w:t>
      </w:r>
      <w:r w:rsidRPr="003F7925">
        <w:rPr>
          <w:rFonts w:cs="MbSadr (1)"/>
          <w:sz w:val="32"/>
          <w:szCs w:val="32"/>
          <w:rtl/>
        </w:rPr>
        <w:t>ن</w:t>
      </w:r>
      <w:r w:rsidRPr="003F7925">
        <w:rPr>
          <w:rFonts w:cs="MbSadr (1)" w:hint="cs"/>
          <w:sz w:val="32"/>
          <w:szCs w:val="32"/>
          <w:rtl/>
        </w:rPr>
        <w:t>فوسهم رفضَ كلّ قوى الشرّ وهوانها</w:t>
      </w:r>
      <w:r w:rsidRPr="003F7925">
        <w:rPr>
          <w:rFonts w:hint="cs"/>
          <w:sz w:val="32"/>
          <w:szCs w:val="32"/>
          <w:rtl/>
        </w:rPr>
        <w:t> </w:t>
      </w:r>
      <w:r w:rsidRPr="003F7925">
        <w:rPr>
          <w:rFonts w:cs="MbSadr (1)" w:hint="cs"/>
          <w:sz w:val="32"/>
          <w:szCs w:val="32"/>
          <w:rtl/>
        </w:rPr>
        <w:t xml:space="preserve">، وتضاءلت أمام مسيرتهم مطلقات كِسرى </w:t>
      </w:r>
      <w:r w:rsidRPr="003F7925">
        <w:rPr>
          <w:rFonts w:cs="MbSadr (1)"/>
          <w:sz w:val="32"/>
          <w:szCs w:val="32"/>
          <w:rtl/>
        </w:rPr>
        <w:t>و</w:t>
      </w:r>
      <w:r w:rsidRPr="003F7925">
        <w:rPr>
          <w:rFonts w:cs="MbSadr (1)" w:hint="cs"/>
          <w:sz w:val="32"/>
          <w:szCs w:val="32"/>
          <w:rtl/>
        </w:rPr>
        <w:t>قَيصر</w:t>
      </w:r>
      <w:r w:rsidRPr="003F7925">
        <w:rPr>
          <w:rFonts w:hint="cs"/>
          <w:sz w:val="32"/>
          <w:szCs w:val="32"/>
          <w:rtl/>
        </w:rPr>
        <w:t> </w:t>
      </w:r>
      <w:r w:rsidRPr="003F7925">
        <w:rPr>
          <w:rFonts w:cs="MbSadr (1)" w:hint="cs"/>
          <w:sz w:val="32"/>
          <w:szCs w:val="32"/>
          <w:rtl/>
        </w:rPr>
        <w:t>، وكلّ مطلقات الوهم الإنساني المحدود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 xml:space="preserve">لى هذا الضوء نعرف أنّ العبادة ضرورة ثابتة في حياة الإنسان ومسيرته </w:t>
      </w:r>
      <w:r w:rsidRPr="003F7925">
        <w:rPr>
          <w:rFonts w:cs="MbSadr (1)"/>
          <w:sz w:val="32"/>
          <w:szCs w:val="32"/>
          <w:rtl/>
        </w:rPr>
        <w:t>ا</w:t>
      </w:r>
      <w:r w:rsidRPr="003F7925">
        <w:rPr>
          <w:rFonts w:cs="MbSadr (1)" w:hint="cs"/>
          <w:sz w:val="32"/>
          <w:szCs w:val="32"/>
          <w:rtl/>
        </w:rPr>
        <w:t>لحضارية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إذ لا مسيرةَ بدون مطلق تنشدّ إليه وتستمدّ منه مُثلها</w:t>
      </w:r>
      <w:r w:rsidRPr="003F7925">
        <w:rPr>
          <w:rFonts w:hint="cs"/>
          <w:sz w:val="32"/>
          <w:szCs w:val="32"/>
          <w:rtl/>
        </w:rPr>
        <w:t> </w:t>
      </w:r>
      <w:r w:rsidRPr="003F7925">
        <w:rPr>
          <w:rFonts w:cs="MbSadr (1)" w:hint="cs"/>
          <w:sz w:val="32"/>
          <w:szCs w:val="32"/>
          <w:rtl/>
        </w:rPr>
        <w:t xml:space="preserve">، ولا مطلقَ </w:t>
      </w:r>
      <w:r w:rsidRPr="003F7925">
        <w:rPr>
          <w:rFonts w:cs="MbSadr (1)"/>
          <w:sz w:val="32"/>
          <w:szCs w:val="32"/>
          <w:rtl/>
        </w:rPr>
        <w:t>ي</w:t>
      </w:r>
      <w:r w:rsidRPr="003F7925">
        <w:rPr>
          <w:rFonts w:cs="MbSadr (1)" w:hint="cs"/>
          <w:sz w:val="32"/>
          <w:szCs w:val="32"/>
          <w:rtl/>
        </w:rPr>
        <w:t>ستطيع أن يستوعب المسيرة على امتدادها الطويل سوى المطلق الحقّ سبحانه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ما سواه من مطلقات مصطنعة يشكّل حتماً بصورة واُخرى عائقاً عن نموّ </w:t>
      </w:r>
      <w:r w:rsidRPr="003F7925">
        <w:rPr>
          <w:rFonts w:cs="MbSadr (1)"/>
          <w:sz w:val="32"/>
          <w:szCs w:val="32"/>
          <w:rtl/>
        </w:rPr>
        <w:t>ا</w:t>
      </w:r>
      <w:r w:rsidRPr="003F7925">
        <w:rPr>
          <w:rFonts w:cs="MbSadr (1)" w:hint="cs"/>
          <w:sz w:val="32"/>
          <w:szCs w:val="32"/>
          <w:rtl/>
        </w:rPr>
        <w:t>لمسيرة</w:t>
      </w:r>
      <w:r w:rsidRPr="003F7925">
        <w:rPr>
          <w:rFonts w:hint="cs"/>
          <w:sz w:val="32"/>
          <w:szCs w:val="32"/>
          <w:rtl/>
        </w:rPr>
        <w:t> </w:t>
      </w:r>
      <w:r w:rsidRPr="003F7925">
        <w:rPr>
          <w:rFonts w:cs="MbSadr (1)" w:hint="cs"/>
          <w:sz w:val="32"/>
          <w:szCs w:val="32"/>
          <w:rtl/>
        </w:rPr>
        <w:t>. فالارتباط بالمطلق الحقّ إذن حاجة ثابتة</w:t>
      </w:r>
      <w:r w:rsidRPr="003F7925">
        <w:rPr>
          <w:rFonts w:hint="cs"/>
          <w:sz w:val="32"/>
          <w:szCs w:val="32"/>
          <w:rtl/>
        </w:rPr>
        <w:t> </w:t>
      </w:r>
      <w:r w:rsidRPr="003F7925">
        <w:rPr>
          <w:rFonts w:cs="MbSadr (1)" w:hint="cs"/>
          <w:sz w:val="32"/>
          <w:szCs w:val="32"/>
          <w:rtl/>
        </w:rPr>
        <w:t xml:space="preserve">، ورفض غيره من المطلقات </w:t>
      </w:r>
      <w:r w:rsidRPr="003F7925">
        <w:rPr>
          <w:rFonts w:cs="MbSadr (1)"/>
          <w:sz w:val="32"/>
          <w:szCs w:val="32"/>
          <w:rtl/>
        </w:rPr>
        <w:t>ا</w:t>
      </w:r>
      <w:r w:rsidRPr="003F7925">
        <w:rPr>
          <w:rFonts w:cs="MbSadr (1)" w:hint="cs"/>
          <w:sz w:val="32"/>
          <w:szCs w:val="32"/>
          <w:rtl/>
        </w:rPr>
        <w:t>لمصطنعة حاجة ثابتة أيضاً</w:t>
      </w:r>
      <w:r w:rsidRPr="003F7925">
        <w:rPr>
          <w:rFonts w:hint="cs"/>
          <w:sz w:val="32"/>
          <w:szCs w:val="32"/>
          <w:rtl/>
        </w:rPr>
        <w:t> </w:t>
      </w:r>
      <w:r w:rsidRPr="003F7925">
        <w:rPr>
          <w:rFonts w:cs="MbSadr (1)" w:hint="cs"/>
          <w:sz w:val="32"/>
          <w:szCs w:val="32"/>
          <w:rtl/>
        </w:rPr>
        <w:t xml:space="preserve">، ولا ارتباط بالمطلق الحقّ بدون تعبير عمليّ عن هذا </w:t>
      </w:r>
      <w:r w:rsidRPr="003F7925">
        <w:rPr>
          <w:rFonts w:cs="MbSadr (1)"/>
          <w:sz w:val="32"/>
          <w:szCs w:val="32"/>
          <w:rtl/>
        </w:rPr>
        <w:t>ا</w:t>
      </w:r>
      <w:r w:rsidRPr="003F7925">
        <w:rPr>
          <w:rFonts w:cs="MbSadr (1)" w:hint="cs"/>
          <w:sz w:val="32"/>
          <w:szCs w:val="32"/>
          <w:rtl/>
        </w:rPr>
        <w:t>لارتباط يؤكّده ويرسّخه باستمرار</w:t>
      </w:r>
      <w:r w:rsidRPr="003F7925">
        <w:rPr>
          <w:rFonts w:hint="cs"/>
          <w:sz w:val="32"/>
          <w:szCs w:val="32"/>
          <w:rtl/>
        </w:rPr>
        <w:t> </w:t>
      </w:r>
      <w:r w:rsidRPr="003F7925">
        <w:rPr>
          <w:rFonts w:cs="MbSadr (1)" w:hint="cs"/>
          <w:sz w:val="32"/>
          <w:szCs w:val="32"/>
          <w:rtl/>
        </w:rPr>
        <w:t>، وهذا التعبير العملي هو العبادة</w:t>
      </w:r>
      <w:r w:rsidRPr="003F7925">
        <w:rPr>
          <w:rFonts w:hint="cs"/>
          <w:sz w:val="32"/>
          <w:szCs w:val="32"/>
          <w:rtl/>
        </w:rPr>
        <w:t> </w:t>
      </w:r>
      <w:r w:rsidRPr="003F7925">
        <w:rPr>
          <w:rFonts w:cs="MbSadr (1)" w:hint="cs"/>
          <w:sz w:val="32"/>
          <w:szCs w:val="32"/>
          <w:rtl/>
        </w:rPr>
        <w:t xml:space="preserve">، فالعبادة إذن </w:t>
      </w:r>
      <w:r w:rsidRPr="003F7925">
        <w:rPr>
          <w:rFonts w:cs="MbSadr (1)"/>
          <w:sz w:val="32"/>
          <w:szCs w:val="32"/>
          <w:rtl/>
        </w:rPr>
        <w:t>ح</w:t>
      </w:r>
      <w:r w:rsidRPr="003F7925">
        <w:rPr>
          <w:rFonts w:cs="MbSadr (1)" w:hint="cs"/>
          <w:sz w:val="32"/>
          <w:szCs w:val="32"/>
          <w:rtl/>
        </w:rPr>
        <w:t>اجة ثابتة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lastRenderedPageBreak/>
        <w:t xml:space="preserve">2 </w:t>
      </w:r>
      <w:r w:rsidRPr="00926097">
        <w:rPr>
          <w:rFonts w:cs="MbSadr (2)" w:hint="cs"/>
          <w:bCs/>
          <w:sz w:val="32"/>
          <w:szCs w:val="32"/>
          <w:rtl/>
        </w:rPr>
        <w:t>ـ الموضوعية في القصد وتجاوز الذات :</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ي كلّ مرحلة من مراحل الحضارة الإنسانية</w:t>
      </w:r>
      <w:r w:rsidRPr="003F7925">
        <w:rPr>
          <w:rFonts w:hint="cs"/>
          <w:sz w:val="32"/>
          <w:szCs w:val="32"/>
          <w:rtl/>
        </w:rPr>
        <w:t> </w:t>
      </w:r>
      <w:r w:rsidRPr="003F7925">
        <w:rPr>
          <w:rFonts w:cs="MbSadr (1)" w:hint="cs"/>
          <w:sz w:val="32"/>
          <w:szCs w:val="32"/>
          <w:rtl/>
        </w:rPr>
        <w:t xml:space="preserve">، وفي كلّ فترة من حياة </w:t>
      </w:r>
      <w:r w:rsidRPr="003F7925">
        <w:rPr>
          <w:rFonts w:cs="MbSadr (1)"/>
          <w:sz w:val="32"/>
          <w:szCs w:val="32"/>
          <w:rtl/>
        </w:rPr>
        <w:t>ا</w:t>
      </w:r>
      <w:r w:rsidRPr="003F7925">
        <w:rPr>
          <w:rFonts w:cs="MbSadr (1)" w:hint="cs"/>
          <w:sz w:val="32"/>
          <w:szCs w:val="32"/>
          <w:rtl/>
        </w:rPr>
        <w:t xml:space="preserve">لإنسان يواجه الناس مصالح كثيرةً يحتاج تحقيقها إلى عمل وسعيٍّ بدرجة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اُخرى</w:t>
      </w:r>
      <w:r w:rsidRPr="003F7925">
        <w:rPr>
          <w:rFonts w:hint="cs"/>
          <w:sz w:val="32"/>
          <w:szCs w:val="32"/>
          <w:rtl/>
        </w:rPr>
        <w:t> </w:t>
      </w:r>
      <w:r w:rsidRPr="003F7925">
        <w:rPr>
          <w:rFonts w:cs="MbSadr (1)" w:hint="cs"/>
          <w:sz w:val="32"/>
          <w:szCs w:val="32"/>
          <w:rtl/>
        </w:rPr>
        <w:t xml:space="preserve">، ومهما اختلفت نوعية هذه المصالح وطريقة تحقيقها من عصر إلى عصر </w:t>
      </w:r>
      <w:r w:rsidRPr="003F7925">
        <w:rPr>
          <w:rFonts w:cs="MbSadr (1)"/>
          <w:sz w:val="32"/>
          <w:szCs w:val="32"/>
          <w:rtl/>
        </w:rPr>
        <w:t>و</w:t>
      </w:r>
      <w:r w:rsidRPr="003F7925">
        <w:rPr>
          <w:rFonts w:cs="MbSadr (1)" w:hint="cs"/>
          <w:sz w:val="32"/>
          <w:szCs w:val="32"/>
          <w:rtl/>
        </w:rPr>
        <w:t>من فترة إلى اُخرى فهي دائماً بالإمكان تقسيمها إلى نوعين من المصالح :</w:t>
      </w:r>
    </w:p>
    <w:p w:rsidR="008D00B8" w:rsidRPr="004E0C19" w:rsidRDefault="008D00B8" w:rsidP="008D00B8">
      <w:pPr>
        <w:pStyle w:val="a"/>
        <w:adjustRightInd w:val="0"/>
        <w:rPr>
          <w:sz w:val="32"/>
          <w:szCs w:val="32"/>
          <w:rtl/>
        </w:rPr>
      </w:pPr>
      <w:r w:rsidRPr="003F7925">
        <w:rPr>
          <w:rFonts w:cs="MbSadr (2)"/>
          <w:bCs/>
          <w:sz w:val="32"/>
          <w:szCs w:val="32"/>
          <w:rtl/>
        </w:rPr>
        <w:t>أ</w:t>
      </w:r>
      <w:r w:rsidRPr="003F7925">
        <w:rPr>
          <w:rFonts w:cs="MbSadr (2)" w:hint="cs"/>
          <w:bCs/>
          <w:sz w:val="32"/>
          <w:szCs w:val="32"/>
          <w:rtl/>
        </w:rPr>
        <w:t>حدهما :</w:t>
      </w:r>
      <w:r w:rsidRPr="003F7925">
        <w:rPr>
          <w:rFonts w:cs="MbSadr (1)"/>
          <w:sz w:val="32"/>
          <w:szCs w:val="32"/>
          <w:rtl/>
        </w:rPr>
        <w:t xml:space="preserve"> </w:t>
      </w:r>
      <w:r w:rsidRPr="003F7925">
        <w:rPr>
          <w:rFonts w:cs="MbSadr (1)" w:hint="cs"/>
          <w:sz w:val="32"/>
          <w:szCs w:val="32"/>
          <w:rtl/>
        </w:rPr>
        <w:t xml:space="preserve">مصالح تعود مكاسبها وإيجابيّاتها المادية إلى نفس الفرد الذي </w:t>
      </w:r>
      <w:r w:rsidRPr="003F7925">
        <w:rPr>
          <w:rFonts w:cs="MbSadr (1)"/>
          <w:sz w:val="32"/>
          <w:szCs w:val="32"/>
          <w:rtl/>
        </w:rPr>
        <w:t>ي</w:t>
      </w:r>
      <w:r w:rsidRPr="003F7925">
        <w:rPr>
          <w:rFonts w:cs="MbSadr (1)" w:hint="cs"/>
          <w:sz w:val="32"/>
          <w:szCs w:val="32"/>
          <w:rtl/>
        </w:rPr>
        <w:t>توقّف تحقيق تلك المصلحة على عمله وسعيه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2)"/>
          <w:bCs/>
          <w:sz w:val="32"/>
          <w:szCs w:val="32"/>
          <w:rtl/>
        </w:rPr>
        <w:t>و</w:t>
      </w:r>
      <w:r w:rsidRPr="003F7925">
        <w:rPr>
          <w:rFonts w:cs="MbSadr (2)" w:hint="cs"/>
          <w:bCs/>
          <w:sz w:val="32"/>
          <w:szCs w:val="32"/>
          <w:rtl/>
        </w:rPr>
        <w:t>الآخر :</w:t>
      </w:r>
      <w:r w:rsidRPr="003F7925">
        <w:rPr>
          <w:rFonts w:cs="MbSadr (1)"/>
          <w:sz w:val="32"/>
          <w:szCs w:val="32"/>
          <w:rtl/>
        </w:rPr>
        <w:t xml:space="preserve"> </w:t>
      </w:r>
      <w:r w:rsidRPr="003F7925">
        <w:rPr>
          <w:rFonts w:cs="MbSadr (1)" w:hint="cs"/>
          <w:sz w:val="32"/>
          <w:szCs w:val="32"/>
          <w:rtl/>
        </w:rPr>
        <w:t>مصالح تعود مكاسبها إلى غير العامل المباشر</w:t>
      </w:r>
      <w:r w:rsidRPr="003F7925">
        <w:rPr>
          <w:rFonts w:hint="cs"/>
          <w:sz w:val="32"/>
          <w:szCs w:val="32"/>
          <w:rtl/>
        </w:rPr>
        <w:t> </w:t>
      </w:r>
      <w:r w:rsidRPr="003F7925">
        <w:rPr>
          <w:rFonts w:cs="MbSadr (1)" w:hint="cs"/>
          <w:sz w:val="32"/>
          <w:szCs w:val="32"/>
          <w:rtl/>
        </w:rPr>
        <w:t xml:space="preserve">، أو إلى الجماعة </w:t>
      </w:r>
      <w:r w:rsidRPr="003F7925">
        <w:rPr>
          <w:rFonts w:cs="MbSadr (1)"/>
          <w:sz w:val="32"/>
          <w:szCs w:val="32"/>
          <w:rtl/>
        </w:rPr>
        <w:t>ا</w:t>
      </w:r>
      <w:r w:rsidRPr="003F7925">
        <w:rPr>
          <w:rFonts w:cs="MbSadr (1)" w:hint="cs"/>
          <w:sz w:val="32"/>
          <w:szCs w:val="32"/>
          <w:rtl/>
        </w:rPr>
        <w:t>لذين ينتسب اليهم هذا العامل</w:t>
      </w:r>
      <w:r w:rsidRPr="003F7925">
        <w:rPr>
          <w:rFonts w:hint="cs"/>
          <w:sz w:val="32"/>
          <w:szCs w:val="32"/>
          <w:rtl/>
        </w:rPr>
        <w:t> </w:t>
      </w:r>
      <w:r w:rsidRPr="003F7925">
        <w:rPr>
          <w:rFonts w:cs="MbSadr (1)" w:hint="cs"/>
          <w:sz w:val="32"/>
          <w:szCs w:val="32"/>
          <w:rtl/>
        </w:rPr>
        <w:t xml:space="preserve">. ويدخل في نطاق النوع الثاني كلّ ألوان العمل التي </w:t>
      </w:r>
      <w:r w:rsidRPr="003F7925">
        <w:rPr>
          <w:rFonts w:cs="MbSadr (1)"/>
          <w:sz w:val="32"/>
          <w:szCs w:val="32"/>
          <w:rtl/>
        </w:rPr>
        <w:t>ت</w:t>
      </w:r>
      <w:r w:rsidRPr="003F7925">
        <w:rPr>
          <w:rFonts w:cs="MbSadr (1)" w:hint="cs"/>
          <w:sz w:val="32"/>
          <w:szCs w:val="32"/>
          <w:rtl/>
        </w:rPr>
        <w:t>نشد هدفاً أكبرَ من وجود العامل نفسه</w:t>
      </w:r>
      <w:r w:rsidRPr="003F7925">
        <w:rPr>
          <w:rFonts w:hint="cs"/>
          <w:sz w:val="32"/>
          <w:szCs w:val="32"/>
          <w:rtl/>
        </w:rPr>
        <w:t> </w:t>
      </w:r>
      <w:r w:rsidRPr="003F7925">
        <w:rPr>
          <w:rFonts w:cs="MbSadr (1)" w:hint="cs"/>
          <w:sz w:val="32"/>
          <w:szCs w:val="32"/>
          <w:rtl/>
        </w:rPr>
        <w:t xml:space="preserve">، فإنّ كلّ هدف كبير لا يمكن عادةً أن </w:t>
      </w:r>
      <w:r w:rsidRPr="003F7925">
        <w:rPr>
          <w:rFonts w:cs="MbSadr (1)"/>
          <w:sz w:val="32"/>
          <w:szCs w:val="32"/>
          <w:rtl/>
        </w:rPr>
        <w:t>ي</w:t>
      </w:r>
      <w:r w:rsidRPr="003F7925">
        <w:rPr>
          <w:rFonts w:cs="MbSadr (1)" w:hint="cs"/>
          <w:sz w:val="32"/>
          <w:szCs w:val="32"/>
          <w:rtl/>
        </w:rPr>
        <w:t>تحقّق إلاّ عن طريق تظافر جهود وأعمال على مدىً طويل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النوع الأوّل من المصالح يضمن الدافع الذاتي لدى الفرد ـ في الغالب ـ </w:t>
      </w:r>
      <w:r w:rsidRPr="003F7925">
        <w:rPr>
          <w:rFonts w:cs="MbSadr (1)"/>
          <w:sz w:val="32"/>
          <w:szCs w:val="32"/>
          <w:rtl/>
        </w:rPr>
        <w:t>ت</w:t>
      </w:r>
      <w:r w:rsidRPr="003F7925">
        <w:rPr>
          <w:rFonts w:cs="MbSadr (1)" w:hint="cs"/>
          <w:sz w:val="32"/>
          <w:szCs w:val="32"/>
          <w:rtl/>
        </w:rPr>
        <w:t>وفيره والعمل في سبيله</w:t>
      </w:r>
      <w:r w:rsidRPr="003F7925">
        <w:rPr>
          <w:rFonts w:hint="cs"/>
          <w:sz w:val="32"/>
          <w:szCs w:val="32"/>
          <w:rtl/>
        </w:rPr>
        <w:t> </w:t>
      </w:r>
      <w:r w:rsidRPr="003F7925">
        <w:rPr>
          <w:rFonts w:cs="MbSadr (1)" w:hint="cs"/>
          <w:sz w:val="32"/>
          <w:szCs w:val="32"/>
          <w:rtl/>
        </w:rPr>
        <w:t xml:space="preserve">، فما دام العامل هو الذي يقطف ثمار المصلحة وينعم بها </w:t>
      </w:r>
      <w:r w:rsidRPr="003F7925">
        <w:rPr>
          <w:rFonts w:cs="MbSadr (1)"/>
          <w:sz w:val="32"/>
          <w:szCs w:val="32"/>
          <w:rtl/>
        </w:rPr>
        <w:t>م</w:t>
      </w:r>
      <w:r w:rsidRPr="003F7925">
        <w:rPr>
          <w:rFonts w:cs="MbSadr (1)" w:hint="cs"/>
          <w:sz w:val="32"/>
          <w:szCs w:val="32"/>
          <w:rtl/>
        </w:rPr>
        <w:t>باشرةً فمن الطبيعي أن يتواجد لديه القصد اليها والدافع للعمل من أجلها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النوع الثاني من المصالح فلا يكفي الدافع الشخصي لضمان تلك </w:t>
      </w:r>
      <w:r w:rsidRPr="003F7925">
        <w:rPr>
          <w:rFonts w:cs="MbSadr (1)"/>
          <w:sz w:val="32"/>
          <w:szCs w:val="32"/>
          <w:rtl/>
        </w:rPr>
        <w:t>ا</w:t>
      </w:r>
      <w:r w:rsidRPr="003F7925">
        <w:rPr>
          <w:rFonts w:cs="MbSadr (1)" w:hint="cs"/>
          <w:sz w:val="32"/>
          <w:szCs w:val="32"/>
          <w:rtl/>
        </w:rPr>
        <w:t>لمصالح</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المصالح هنا لا تخصّ الفرد العامل</w:t>
      </w:r>
      <w:r w:rsidRPr="003F7925">
        <w:rPr>
          <w:rFonts w:hint="cs"/>
          <w:sz w:val="32"/>
          <w:szCs w:val="32"/>
          <w:rtl/>
        </w:rPr>
        <w:t> </w:t>
      </w:r>
      <w:r w:rsidRPr="003F7925">
        <w:rPr>
          <w:rFonts w:cs="MbSadr (1)" w:hint="cs"/>
          <w:sz w:val="32"/>
          <w:szCs w:val="32"/>
          <w:rtl/>
        </w:rPr>
        <w:t xml:space="preserve">، وكثيراً ما تكون نسبة ما يصيبه </w:t>
      </w:r>
      <w:r w:rsidRPr="003F7925">
        <w:rPr>
          <w:rFonts w:cs="MbSadr (1)"/>
          <w:sz w:val="32"/>
          <w:szCs w:val="32"/>
          <w:rtl/>
        </w:rPr>
        <w:t>م</w:t>
      </w:r>
      <w:r w:rsidRPr="003F7925">
        <w:rPr>
          <w:rFonts w:cs="MbSadr (1)" w:hint="cs"/>
          <w:sz w:val="32"/>
          <w:szCs w:val="32"/>
          <w:rtl/>
        </w:rPr>
        <w:t>ن جهد وعناء أكبر كثيراً من نسبة ما يصيبه من تلك المصلحة الكبيرة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هنا كان الإنسان بحاجة إلى تربية على الموضوعية في القصد وتجاوز </w:t>
      </w:r>
      <w:r w:rsidRPr="003F7925">
        <w:rPr>
          <w:rFonts w:cs="MbSadr (1)"/>
          <w:sz w:val="32"/>
          <w:szCs w:val="32"/>
          <w:rtl/>
        </w:rPr>
        <w:t>ل</w:t>
      </w:r>
      <w:r w:rsidRPr="003F7925">
        <w:rPr>
          <w:rFonts w:cs="MbSadr (1)" w:hint="cs"/>
          <w:sz w:val="32"/>
          <w:szCs w:val="32"/>
          <w:rtl/>
        </w:rPr>
        <w:t>لذات في الدوافع</w:t>
      </w:r>
      <w:r w:rsidRPr="003F7925">
        <w:rPr>
          <w:rFonts w:hint="cs"/>
          <w:sz w:val="32"/>
          <w:szCs w:val="32"/>
          <w:rtl/>
        </w:rPr>
        <w:t> </w:t>
      </w:r>
      <w:r w:rsidRPr="003F7925">
        <w:rPr>
          <w:rFonts w:cs="MbSadr (1)" w:hint="cs"/>
          <w:sz w:val="32"/>
          <w:szCs w:val="32"/>
          <w:rtl/>
        </w:rPr>
        <w:t>، أي على أن يعمل من أجل غيره من أجل الجماعة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بتعبير آخر : من أجل هدف أكبر من وجوده ومصالحه المادية الخاصة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هذه تربية ضرورية لإنسان عصر الذرّة والكهرباء</w:t>
      </w:r>
      <w:r w:rsidRPr="003F7925">
        <w:rPr>
          <w:rFonts w:hint="cs"/>
          <w:sz w:val="32"/>
          <w:szCs w:val="32"/>
          <w:rtl/>
        </w:rPr>
        <w:t> </w:t>
      </w:r>
      <w:r w:rsidRPr="003F7925">
        <w:rPr>
          <w:rFonts w:cs="MbSadr (1)" w:hint="cs"/>
          <w:sz w:val="32"/>
          <w:szCs w:val="32"/>
          <w:rtl/>
        </w:rPr>
        <w:t xml:space="preserve">، كما هي ضرورية للإنسان </w:t>
      </w:r>
      <w:r w:rsidRPr="003F7925">
        <w:rPr>
          <w:rFonts w:cs="MbSadr (1)"/>
          <w:sz w:val="32"/>
          <w:szCs w:val="32"/>
          <w:rtl/>
        </w:rPr>
        <w:t>ا</w:t>
      </w:r>
      <w:r w:rsidRPr="003F7925">
        <w:rPr>
          <w:rFonts w:cs="MbSadr (1)" w:hint="cs"/>
          <w:sz w:val="32"/>
          <w:szCs w:val="32"/>
          <w:rtl/>
        </w:rPr>
        <w:t>لذي كان يحارب بالسيف ويسافر على البعير على السواء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لأنّهما معاً يواجهان </w:t>
      </w:r>
      <w:r w:rsidRPr="003F7925">
        <w:rPr>
          <w:rFonts w:cs="MbSadr (1)"/>
          <w:sz w:val="32"/>
          <w:szCs w:val="32"/>
          <w:rtl/>
        </w:rPr>
        <w:t>ه</w:t>
      </w:r>
      <w:r w:rsidRPr="003F7925">
        <w:rPr>
          <w:rFonts w:cs="MbSadr (1)" w:hint="cs"/>
          <w:sz w:val="32"/>
          <w:szCs w:val="32"/>
          <w:rtl/>
        </w:rPr>
        <w:t>موم البناء والأهداف الكبيرة</w:t>
      </w:r>
      <w:r w:rsidRPr="003F7925">
        <w:rPr>
          <w:rFonts w:hint="cs"/>
          <w:sz w:val="32"/>
          <w:szCs w:val="32"/>
          <w:rtl/>
        </w:rPr>
        <w:t> </w:t>
      </w:r>
      <w:r w:rsidRPr="003F7925">
        <w:rPr>
          <w:rFonts w:cs="MbSadr (1)" w:hint="cs"/>
          <w:sz w:val="32"/>
          <w:szCs w:val="32"/>
          <w:rtl/>
        </w:rPr>
        <w:t xml:space="preserve">، والمواقف التي تتطلّب تناسي الذات والعمل من </w:t>
      </w:r>
      <w:r w:rsidRPr="003F7925">
        <w:rPr>
          <w:rFonts w:cs="MbSadr (1)"/>
          <w:sz w:val="32"/>
          <w:szCs w:val="32"/>
          <w:rtl/>
        </w:rPr>
        <w:t>أ</w:t>
      </w:r>
      <w:r w:rsidRPr="003F7925">
        <w:rPr>
          <w:rFonts w:cs="MbSadr (1)" w:hint="cs"/>
          <w:sz w:val="32"/>
          <w:szCs w:val="32"/>
          <w:rtl/>
        </w:rPr>
        <w:t>جل الآخرين</w:t>
      </w:r>
      <w:r w:rsidRPr="003F7925">
        <w:rPr>
          <w:rFonts w:hint="cs"/>
          <w:sz w:val="32"/>
          <w:szCs w:val="32"/>
          <w:rtl/>
        </w:rPr>
        <w:t> </w:t>
      </w:r>
      <w:r w:rsidRPr="003F7925">
        <w:rPr>
          <w:rFonts w:cs="MbSadr (1)" w:hint="cs"/>
          <w:sz w:val="32"/>
          <w:szCs w:val="32"/>
          <w:rtl/>
        </w:rPr>
        <w:t>، وبذر البذور التي قد لا يشهد الباذر ثمارها</w:t>
      </w:r>
      <w:r w:rsidRPr="003F7925">
        <w:rPr>
          <w:rFonts w:hint="cs"/>
          <w:sz w:val="32"/>
          <w:szCs w:val="32"/>
          <w:rtl/>
        </w:rPr>
        <w:t> </w:t>
      </w:r>
      <w:r w:rsidRPr="003F7925">
        <w:rPr>
          <w:rFonts w:cs="MbSadr (1)" w:hint="cs"/>
          <w:sz w:val="32"/>
          <w:szCs w:val="32"/>
          <w:rtl/>
        </w:rPr>
        <w:t xml:space="preserve">. فلابدّ إذن من تربية </w:t>
      </w:r>
      <w:r w:rsidRPr="003F7925">
        <w:rPr>
          <w:rFonts w:cs="MbSadr (1)"/>
          <w:sz w:val="32"/>
          <w:szCs w:val="32"/>
          <w:rtl/>
        </w:rPr>
        <w:t>ك</w:t>
      </w:r>
      <w:r w:rsidRPr="003F7925">
        <w:rPr>
          <w:rFonts w:cs="MbSadr (1)" w:hint="cs"/>
          <w:sz w:val="32"/>
          <w:szCs w:val="32"/>
          <w:rtl/>
        </w:rPr>
        <w:t xml:space="preserve">لّ فرد على أن يؤدّيَ قسطاً من جهده وعمله ـ لا من أجل ذاته ومصالحها المادية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(762)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462" w:lineRule="atLeast"/>
        <w:rPr>
          <w:sz w:val="32"/>
          <w:szCs w:val="32"/>
          <w:rtl/>
        </w:rPr>
      </w:pPr>
      <w:r w:rsidRPr="003F7925">
        <w:rPr>
          <w:rFonts w:cs="MbSadr (1)"/>
          <w:sz w:val="32"/>
          <w:szCs w:val="32"/>
          <w:rtl/>
        </w:rPr>
        <w:t>ا</w:t>
      </w:r>
      <w:r w:rsidRPr="003F7925">
        <w:rPr>
          <w:rFonts w:cs="MbSadr (1)" w:hint="cs"/>
          <w:sz w:val="32"/>
          <w:szCs w:val="32"/>
          <w:rtl/>
        </w:rPr>
        <w:t>لخاصّة ـ ليكون قادراً على العطاء</w:t>
      </w:r>
      <w:r w:rsidRPr="003F7925">
        <w:rPr>
          <w:rFonts w:hint="cs"/>
          <w:sz w:val="32"/>
          <w:szCs w:val="32"/>
          <w:rtl/>
        </w:rPr>
        <w:t> </w:t>
      </w:r>
      <w:r w:rsidRPr="003F7925">
        <w:rPr>
          <w:rFonts w:cs="MbSadr (1)" w:hint="cs"/>
          <w:sz w:val="32"/>
          <w:szCs w:val="32"/>
          <w:rtl/>
        </w:rPr>
        <w:t>، وعلى الإيثار وعلى القصد الموضوعي</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لنزيه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العبادات تقوم بدور كبير في هذه التربية الضرورية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ـ كما مرّ بنا ـ </w:t>
      </w:r>
      <w:r w:rsidRPr="003F7925">
        <w:rPr>
          <w:rFonts w:cs="MbSadr (1)"/>
          <w:sz w:val="32"/>
          <w:szCs w:val="32"/>
          <w:rtl/>
        </w:rPr>
        <w:t>أ</w:t>
      </w:r>
      <w:r w:rsidRPr="003F7925">
        <w:rPr>
          <w:rFonts w:cs="MbSadr (1)" w:hint="cs"/>
          <w:sz w:val="32"/>
          <w:szCs w:val="32"/>
          <w:rtl/>
        </w:rPr>
        <w:t>عمال يقوم بها الإنسان من أجل الله سبحانه وتعالى</w:t>
      </w:r>
      <w:r w:rsidRPr="003F7925">
        <w:rPr>
          <w:rFonts w:hint="cs"/>
          <w:sz w:val="32"/>
          <w:szCs w:val="32"/>
          <w:rtl/>
        </w:rPr>
        <w:t> </w:t>
      </w:r>
      <w:r w:rsidRPr="003F7925">
        <w:rPr>
          <w:rFonts w:cs="MbSadr (1)" w:hint="cs"/>
          <w:sz w:val="32"/>
          <w:szCs w:val="32"/>
          <w:rtl/>
        </w:rPr>
        <w:t xml:space="preserve">، ولا تصحّ إذا أدّاها العابد من </w:t>
      </w:r>
      <w:r w:rsidRPr="003F7925">
        <w:rPr>
          <w:rFonts w:cs="MbSadr (1)"/>
          <w:sz w:val="32"/>
          <w:szCs w:val="32"/>
          <w:rtl/>
        </w:rPr>
        <w:t>أ</w:t>
      </w:r>
      <w:r w:rsidRPr="003F7925">
        <w:rPr>
          <w:rFonts w:cs="MbSadr (1)" w:hint="cs"/>
          <w:sz w:val="32"/>
          <w:szCs w:val="32"/>
          <w:rtl/>
        </w:rPr>
        <w:t>جل مصلحة من مصالحه الخاصّة</w:t>
      </w:r>
      <w:r w:rsidRPr="003F7925">
        <w:rPr>
          <w:rFonts w:hint="cs"/>
          <w:sz w:val="32"/>
          <w:szCs w:val="32"/>
          <w:rtl/>
        </w:rPr>
        <w:t> </w:t>
      </w:r>
      <w:r w:rsidRPr="003F7925">
        <w:rPr>
          <w:rFonts w:cs="MbSadr (1)" w:hint="cs"/>
          <w:sz w:val="32"/>
          <w:szCs w:val="32"/>
          <w:rtl/>
        </w:rPr>
        <w:t xml:space="preserve">، ولا تسوغ إذا استهدف من ورائها مجداً </w:t>
      </w:r>
      <w:r w:rsidRPr="003F7925">
        <w:rPr>
          <w:rFonts w:cs="MbSadr (1)"/>
          <w:sz w:val="32"/>
          <w:szCs w:val="32"/>
          <w:rtl/>
        </w:rPr>
        <w:t>ش</w:t>
      </w:r>
      <w:r w:rsidRPr="003F7925">
        <w:rPr>
          <w:rFonts w:cs="MbSadr (1)" w:hint="cs"/>
          <w:sz w:val="32"/>
          <w:szCs w:val="32"/>
          <w:rtl/>
        </w:rPr>
        <w:t>خصياً وثناءً اجتماعياً وتكريساً لذاته في محيطه وبيئته</w:t>
      </w:r>
      <w:r w:rsidRPr="003F7925">
        <w:rPr>
          <w:rFonts w:hint="cs"/>
          <w:sz w:val="32"/>
          <w:szCs w:val="32"/>
          <w:rtl/>
        </w:rPr>
        <w:t> </w:t>
      </w:r>
      <w:r w:rsidRPr="003F7925">
        <w:rPr>
          <w:rFonts w:cs="MbSadr (1)" w:hint="cs"/>
          <w:sz w:val="32"/>
          <w:szCs w:val="32"/>
          <w:rtl/>
        </w:rPr>
        <w:t xml:space="preserve">، بل تصبح عملا محرّماً </w:t>
      </w:r>
      <w:r w:rsidRPr="003F7925">
        <w:rPr>
          <w:rFonts w:cs="MbSadr (1)"/>
          <w:sz w:val="32"/>
          <w:szCs w:val="32"/>
          <w:rtl/>
        </w:rPr>
        <w:t>ي</w:t>
      </w:r>
      <w:r w:rsidRPr="003F7925">
        <w:rPr>
          <w:rFonts w:cs="MbSadr (1)" w:hint="cs"/>
          <w:sz w:val="32"/>
          <w:szCs w:val="32"/>
          <w:rtl/>
        </w:rPr>
        <w:t>عاقب عليه هذا العابد</w:t>
      </w:r>
      <w:r w:rsidRPr="003F7925">
        <w:rPr>
          <w:rFonts w:hint="cs"/>
          <w:sz w:val="32"/>
          <w:szCs w:val="32"/>
          <w:rtl/>
        </w:rPr>
        <w:t> </w:t>
      </w:r>
      <w:r w:rsidRPr="003F7925">
        <w:rPr>
          <w:rFonts w:cs="MbSadr (1)" w:hint="cs"/>
          <w:sz w:val="32"/>
          <w:szCs w:val="32"/>
          <w:rtl/>
        </w:rPr>
        <w:t xml:space="preserve">، كلّ ذلك من أجل أن يجرّب الإنسان من خلال العبادة </w:t>
      </w:r>
      <w:r w:rsidRPr="003F7925">
        <w:rPr>
          <w:rFonts w:cs="MbSadr (1)"/>
          <w:sz w:val="32"/>
          <w:szCs w:val="32"/>
          <w:rtl/>
        </w:rPr>
        <w:t>ا</w:t>
      </w:r>
      <w:r w:rsidRPr="003F7925">
        <w:rPr>
          <w:rFonts w:cs="MbSadr (1)" w:hint="cs"/>
          <w:sz w:val="32"/>
          <w:szCs w:val="32"/>
          <w:rtl/>
        </w:rPr>
        <w:t>لقصد الموضوعي</w:t>
      </w:r>
      <w:r w:rsidRPr="003F7925">
        <w:rPr>
          <w:rFonts w:hint="cs"/>
          <w:sz w:val="32"/>
          <w:szCs w:val="32"/>
          <w:rtl/>
        </w:rPr>
        <w:t> </w:t>
      </w:r>
      <w:r w:rsidRPr="003F7925">
        <w:rPr>
          <w:rFonts w:cs="MbSadr (1)" w:hint="cs"/>
          <w:sz w:val="32"/>
          <w:szCs w:val="32"/>
          <w:rtl/>
        </w:rPr>
        <w:t xml:space="preserve">، بكلّ ما في القصد الموضوعي من نزاهة وإخلاص وإحساس </w:t>
      </w:r>
      <w:r w:rsidRPr="003F7925">
        <w:rPr>
          <w:rFonts w:cs="MbSadr (1)"/>
          <w:sz w:val="32"/>
          <w:szCs w:val="32"/>
          <w:rtl/>
        </w:rPr>
        <w:t>ب</w:t>
      </w:r>
      <w:r w:rsidRPr="003F7925">
        <w:rPr>
          <w:rFonts w:cs="MbSadr (1)" w:hint="cs"/>
          <w:sz w:val="32"/>
          <w:szCs w:val="32"/>
          <w:rtl/>
        </w:rPr>
        <w:t>المسؤولية</w:t>
      </w:r>
      <w:r w:rsidRPr="003F7925">
        <w:rPr>
          <w:rFonts w:hint="cs"/>
          <w:sz w:val="32"/>
          <w:szCs w:val="32"/>
          <w:rtl/>
        </w:rPr>
        <w:t> </w:t>
      </w:r>
      <w:r w:rsidRPr="003F7925">
        <w:rPr>
          <w:rFonts w:cs="MbSadr (1)" w:hint="cs"/>
          <w:sz w:val="32"/>
          <w:szCs w:val="32"/>
          <w:rtl/>
        </w:rPr>
        <w:t xml:space="preserve">، فيأتي العابد بعبادته من أجل الله سبحانه وفي سبيله بإخلاص </w:t>
      </w:r>
      <w:r w:rsidRPr="003F7925">
        <w:rPr>
          <w:rFonts w:cs="MbSadr (1)"/>
          <w:sz w:val="32"/>
          <w:szCs w:val="32"/>
          <w:rtl/>
        </w:rPr>
        <w:t>و</w:t>
      </w:r>
      <w:r w:rsidRPr="003F7925">
        <w:rPr>
          <w:rFonts w:cs="MbSadr (1)" w:hint="cs"/>
          <w:sz w:val="32"/>
          <w:szCs w:val="32"/>
          <w:rtl/>
        </w:rPr>
        <w:t>صدق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462" w:lineRule="atLeast"/>
        <w:rPr>
          <w:sz w:val="32"/>
          <w:szCs w:val="32"/>
          <w:rtl/>
        </w:rPr>
      </w:pPr>
      <w:r w:rsidRPr="003F7925">
        <w:rPr>
          <w:rFonts w:cs="MbSadr (1)"/>
          <w:sz w:val="32"/>
          <w:szCs w:val="32"/>
          <w:rtl/>
        </w:rPr>
        <w:t>و</w:t>
      </w:r>
      <w:r w:rsidRPr="003F7925">
        <w:rPr>
          <w:rFonts w:cs="MbSadr (1)" w:hint="cs"/>
          <w:sz w:val="32"/>
          <w:szCs w:val="32"/>
          <w:rtl/>
        </w:rPr>
        <w:t>سبيل الله هو التعبير التجريدي عن السبيل لخدمة الإنسان</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كلّ عمل </w:t>
      </w:r>
      <w:r w:rsidRPr="003F7925">
        <w:rPr>
          <w:rFonts w:cs="MbSadr (1)"/>
          <w:sz w:val="32"/>
          <w:szCs w:val="32"/>
          <w:rtl/>
        </w:rPr>
        <w:t>م</w:t>
      </w:r>
      <w:r w:rsidRPr="003F7925">
        <w:rPr>
          <w:rFonts w:cs="MbSadr (1)" w:hint="cs"/>
          <w:sz w:val="32"/>
          <w:szCs w:val="32"/>
          <w:rtl/>
        </w:rPr>
        <w:t>ن أجل الله فإنّما هو من أجل عباد الله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الله هو الغني عن عباده</w:t>
      </w:r>
      <w:r w:rsidRPr="003F7925">
        <w:rPr>
          <w:rFonts w:hint="cs"/>
          <w:sz w:val="32"/>
          <w:szCs w:val="32"/>
          <w:rtl/>
        </w:rPr>
        <w:t> </w:t>
      </w:r>
      <w:r w:rsidRPr="003F7925">
        <w:rPr>
          <w:rFonts w:cs="MbSadr (1)" w:hint="cs"/>
          <w:sz w:val="32"/>
          <w:szCs w:val="32"/>
          <w:rtl/>
        </w:rPr>
        <w:t xml:space="preserve">، ولمّا كان </w:t>
      </w:r>
      <w:r w:rsidRPr="003F7925">
        <w:rPr>
          <w:rFonts w:cs="MbSadr (1)"/>
          <w:sz w:val="32"/>
          <w:szCs w:val="32"/>
          <w:rtl/>
        </w:rPr>
        <w:t>ا</w:t>
      </w:r>
      <w:r w:rsidRPr="003F7925">
        <w:rPr>
          <w:rFonts w:cs="MbSadr (1)" w:hint="cs"/>
          <w:sz w:val="32"/>
          <w:szCs w:val="32"/>
          <w:rtl/>
        </w:rPr>
        <w:t xml:space="preserve">لإله الحقّ المطلق فوق أيّ حدٍّ وتخصيص لا قرابة له لفئة ولا تحيّز له إلى جهة كان </w:t>
      </w:r>
      <w:r w:rsidRPr="003F7925">
        <w:rPr>
          <w:rFonts w:cs="MbSadr (1)"/>
          <w:sz w:val="32"/>
          <w:szCs w:val="32"/>
          <w:rtl/>
        </w:rPr>
        <w:t>س</w:t>
      </w:r>
      <w:r w:rsidRPr="003F7925">
        <w:rPr>
          <w:rFonts w:cs="MbSadr (1)" w:hint="cs"/>
          <w:sz w:val="32"/>
          <w:szCs w:val="32"/>
          <w:rtl/>
        </w:rPr>
        <w:t>بيله دائماً يعادل من الوجهة العملية سبيل الإنسانية جمعاء</w:t>
      </w:r>
      <w:r w:rsidRPr="003F7925">
        <w:rPr>
          <w:rFonts w:hint="cs"/>
          <w:sz w:val="32"/>
          <w:szCs w:val="32"/>
          <w:rtl/>
        </w:rPr>
        <w:t> </w:t>
      </w:r>
      <w:r w:rsidRPr="003F7925">
        <w:rPr>
          <w:rFonts w:cs="MbSadr (1)" w:hint="cs"/>
          <w:sz w:val="32"/>
          <w:szCs w:val="32"/>
          <w:rtl/>
        </w:rPr>
        <w:t xml:space="preserve">. فالعمل في سبيل الله </w:t>
      </w:r>
      <w:r w:rsidRPr="003F7925">
        <w:rPr>
          <w:rFonts w:cs="MbSadr (1)"/>
          <w:sz w:val="32"/>
          <w:szCs w:val="32"/>
          <w:rtl/>
        </w:rPr>
        <w:t>و</w:t>
      </w:r>
      <w:r w:rsidRPr="003F7925">
        <w:rPr>
          <w:rFonts w:cs="MbSadr (1)" w:hint="cs"/>
          <w:sz w:val="32"/>
          <w:szCs w:val="32"/>
          <w:rtl/>
        </w:rPr>
        <w:t>من أجل الله هو العمل من أجل الناس ولخير الناس جميعاً</w:t>
      </w:r>
      <w:r w:rsidRPr="003F7925">
        <w:rPr>
          <w:rFonts w:hint="cs"/>
          <w:sz w:val="32"/>
          <w:szCs w:val="32"/>
          <w:rtl/>
        </w:rPr>
        <w:t> </w:t>
      </w:r>
      <w:r w:rsidRPr="003F7925">
        <w:rPr>
          <w:rFonts w:cs="MbSadr (1)" w:hint="cs"/>
          <w:sz w:val="32"/>
          <w:szCs w:val="32"/>
          <w:rtl/>
        </w:rPr>
        <w:t xml:space="preserve">، وتدريب نفسي </w:t>
      </w:r>
      <w:r w:rsidRPr="003F7925">
        <w:rPr>
          <w:rFonts w:cs="MbSadr (1)"/>
          <w:sz w:val="32"/>
          <w:szCs w:val="32"/>
          <w:rtl/>
        </w:rPr>
        <w:t>و</w:t>
      </w:r>
      <w:r w:rsidRPr="003F7925">
        <w:rPr>
          <w:rFonts w:cs="MbSadr (1)" w:hint="cs"/>
          <w:sz w:val="32"/>
          <w:szCs w:val="32"/>
          <w:rtl/>
        </w:rPr>
        <w:t>روحي مستمّر على ذلك</w:t>
      </w:r>
      <w:r w:rsidRPr="003F7925">
        <w:rPr>
          <w:rFonts w:hint="cs"/>
          <w:sz w:val="32"/>
          <w:szCs w:val="32"/>
          <w:rtl/>
        </w:rPr>
        <w:t> </w:t>
      </w:r>
      <w:r w:rsidRPr="003F7925">
        <w:rPr>
          <w:rFonts w:cs="MbSadr (1)" w:hint="cs"/>
          <w:sz w:val="32"/>
          <w:szCs w:val="32"/>
          <w:rtl/>
        </w:rPr>
        <w:t>.</w:t>
      </w:r>
    </w:p>
    <w:p w:rsidR="008D00B8" w:rsidRPr="002B1EA5" w:rsidRDefault="008D00B8" w:rsidP="008D00B8">
      <w:pPr>
        <w:pStyle w:val="a"/>
        <w:adjustRightInd w:val="0"/>
        <w:spacing w:line="462" w:lineRule="atLeast"/>
        <w:rPr>
          <w:rFonts w:ascii="MbSadr (1)" w:hAnsi="MbSadr (1)" w:cs="MbSadr (1)"/>
          <w:sz w:val="32"/>
          <w:szCs w:val="32"/>
          <w:rtl/>
        </w:rPr>
      </w:pPr>
      <w:r w:rsidRPr="003F7925">
        <w:rPr>
          <w:rFonts w:cs="MbSadr (1)"/>
          <w:sz w:val="32"/>
          <w:szCs w:val="32"/>
          <w:rtl/>
        </w:rPr>
        <w:t>و</w:t>
      </w:r>
      <w:r w:rsidRPr="003F7925">
        <w:rPr>
          <w:rFonts w:cs="MbSadr (1)" w:hint="cs"/>
          <w:sz w:val="32"/>
          <w:szCs w:val="32"/>
          <w:rtl/>
        </w:rPr>
        <w:t xml:space="preserve">كلّما جاء سبيل الله في الشريعة أمكن أن يعني ذلك تماماً سبيل الناس </w:t>
      </w:r>
      <w:r w:rsidRPr="003F7925">
        <w:rPr>
          <w:rFonts w:cs="MbSadr (1)"/>
          <w:sz w:val="32"/>
          <w:szCs w:val="32"/>
          <w:rtl/>
        </w:rPr>
        <w:t>أ</w:t>
      </w:r>
      <w:r w:rsidRPr="003F7925">
        <w:rPr>
          <w:rFonts w:cs="MbSadr (1)" w:hint="cs"/>
          <w:sz w:val="32"/>
          <w:szCs w:val="32"/>
          <w:rtl/>
        </w:rPr>
        <w:t>جمعين</w:t>
      </w:r>
      <w:r w:rsidRPr="003F7925">
        <w:rPr>
          <w:rFonts w:hint="cs"/>
          <w:sz w:val="32"/>
          <w:szCs w:val="32"/>
          <w:rtl/>
        </w:rPr>
        <w:t> </w:t>
      </w:r>
      <w:r w:rsidRPr="003F7925">
        <w:rPr>
          <w:rFonts w:cs="MbSadr (1)" w:hint="cs"/>
          <w:sz w:val="32"/>
          <w:szCs w:val="32"/>
          <w:rtl/>
        </w:rPr>
        <w:t>. وقد جعل الإسلام سبيل الله أحد مصارف الزكاة</w:t>
      </w:r>
      <w:r w:rsidRPr="003F7925">
        <w:rPr>
          <w:rFonts w:hint="cs"/>
          <w:sz w:val="32"/>
          <w:szCs w:val="32"/>
          <w:rtl/>
        </w:rPr>
        <w:t> </w:t>
      </w:r>
      <w:r w:rsidRPr="003F7925">
        <w:rPr>
          <w:rFonts w:cs="MbSadr (1)" w:hint="cs"/>
          <w:sz w:val="32"/>
          <w:szCs w:val="32"/>
          <w:rtl/>
        </w:rPr>
        <w:t xml:space="preserve">، وأراد به الإنفاق لخير </w:t>
      </w:r>
      <w:r w:rsidRPr="003F7925">
        <w:rPr>
          <w:rFonts w:cs="MbSadr (1)"/>
          <w:sz w:val="32"/>
          <w:szCs w:val="32"/>
          <w:rtl/>
        </w:rPr>
        <w:t>ا</w:t>
      </w:r>
      <w:r w:rsidRPr="003F7925">
        <w:rPr>
          <w:rFonts w:cs="MbSadr (1)" w:hint="cs"/>
          <w:sz w:val="32"/>
          <w:szCs w:val="32"/>
          <w:rtl/>
        </w:rPr>
        <w:t>لإنسانية ومصلحتها</w:t>
      </w:r>
      <w:r w:rsidRPr="003F7925">
        <w:rPr>
          <w:rFonts w:hint="cs"/>
          <w:sz w:val="32"/>
          <w:szCs w:val="32"/>
          <w:rtl/>
        </w:rPr>
        <w:t> </w:t>
      </w:r>
      <w:r w:rsidRPr="003F7925">
        <w:rPr>
          <w:rFonts w:cs="MbSadr (1)" w:hint="cs"/>
          <w:sz w:val="32"/>
          <w:szCs w:val="32"/>
          <w:rtl/>
        </w:rPr>
        <w:t>. وحثّ على القتال في سبيل المستضعفين من بني الإنسان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سمّـاه قتالا في سبيل الله</w:t>
      </w:r>
      <w:r w:rsidRPr="003F7925">
        <w:rPr>
          <w:rFonts w:hint="cs"/>
          <w:sz w:val="32"/>
          <w:szCs w:val="32"/>
          <w:rtl/>
        </w:rPr>
        <w:t> </w:t>
      </w:r>
      <w:r w:rsidRPr="003F7925">
        <w:rPr>
          <w:rFonts w:cs="MbSadr (1)" w:hint="cs"/>
          <w:sz w:val="32"/>
          <w:szCs w:val="32"/>
          <w:rtl/>
        </w:rPr>
        <w:t xml:space="preserve">، </w:t>
      </w:r>
      <w:r w:rsidRPr="002B1EA5">
        <w:rPr>
          <w:rFonts w:ascii="MbSadr (1)" w:hAnsi="MbSadr (1)" w:cs="MbSadr (1)"/>
          <w:color w:val="FF0000"/>
          <w:sz w:val="32"/>
          <w:szCs w:val="32"/>
          <w:rtl/>
        </w:rPr>
        <w:t>(</w:t>
      </w:r>
      <w:r w:rsidRPr="002B1EA5">
        <w:rPr>
          <w:rFonts w:ascii="MbSadr (1)" w:hAnsi="MbSadr (1)" w:cs="MbSadr (1)"/>
          <w:bCs/>
          <w:color w:val="FF0000"/>
          <w:sz w:val="32"/>
          <w:szCs w:val="32"/>
          <w:rtl/>
        </w:rPr>
        <w:t xml:space="preserve"> وَمَا لَكُمْ لاَ تُقَاتِلُوْنَ في سَبِيلِ اللهِ وَالمُسْتَضْعَفِينَ مِنَ الرِّجالِ وَالنِّسَاءِ وَالْوِلْدَانِ</w:t>
      </w:r>
      <w:r w:rsidRPr="002B1EA5">
        <w:rPr>
          <w:rFonts w:ascii="MbSadr (1)" w:hAnsi="MbSadr (1)" w:cs="MbSadr (2)"/>
          <w:bCs/>
          <w:color w:val="FF0000"/>
          <w:sz w:val="32"/>
          <w:szCs w:val="32"/>
          <w:rtl/>
        </w:rPr>
        <w:t> </w:t>
      </w:r>
      <w:r w:rsidRPr="002B1EA5">
        <w:rPr>
          <w:rFonts w:ascii="MbSadr (1)" w:hAnsi="MbSadr (1)" w:cs="MbSadr (1)"/>
          <w:bCs/>
          <w:color w:val="FF0000"/>
          <w:sz w:val="32"/>
          <w:szCs w:val="32"/>
          <w:rtl/>
        </w:rPr>
        <w:t>... )</w:t>
      </w:r>
      <w:r w:rsidRPr="002B1EA5">
        <w:rPr>
          <w:rFonts w:ascii="MbSadr (1)" w:hAnsi="MbSadr (1)" w:cs="MbSadr (1)"/>
          <w:bCs/>
          <w:sz w:val="32"/>
          <w:szCs w:val="32"/>
          <w:rtl/>
        </w:rPr>
        <w:t>(1)</w:t>
      </w:r>
      <w:r w:rsidRPr="002B1EA5">
        <w:rPr>
          <w:rFonts w:ascii="MbSadr (1)" w:hAnsi="MbSadr (1)"/>
          <w:sz w:val="32"/>
          <w:szCs w:val="32"/>
          <w:rtl/>
        </w:rPr>
        <w:t> </w:t>
      </w:r>
      <w:r w:rsidRPr="002B1EA5">
        <w:rPr>
          <w:rFonts w:ascii="MbSadr (1)" w:hAnsi="MbSadr (1)" w:cs="MbSadr (1)"/>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النساء : 75</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إذا عرفنا ـ إلى جانب ذلك ـ أنّ العبادة تتطلّب جهوداً مختلفةً من</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لإنسان</w:t>
      </w:r>
      <w:r w:rsidRPr="003F7925">
        <w:rPr>
          <w:rFonts w:hint="cs"/>
          <w:sz w:val="32"/>
          <w:szCs w:val="32"/>
          <w:rtl/>
        </w:rPr>
        <w:t> </w:t>
      </w:r>
      <w:r w:rsidRPr="003F7925">
        <w:rPr>
          <w:rFonts w:cs="MbSadr (1)" w:hint="cs"/>
          <w:sz w:val="32"/>
          <w:szCs w:val="32"/>
          <w:rtl/>
        </w:rPr>
        <w:t>، فأحياناً تفرض عليه جهداً جسدياً فحسب كما في الصلاة</w:t>
      </w:r>
      <w:r w:rsidRPr="003F7925">
        <w:rPr>
          <w:rFonts w:hint="cs"/>
          <w:sz w:val="32"/>
          <w:szCs w:val="32"/>
          <w:rtl/>
        </w:rPr>
        <w:t> </w:t>
      </w:r>
      <w:r w:rsidRPr="003F7925">
        <w:rPr>
          <w:rFonts w:cs="MbSadr (1)" w:hint="cs"/>
          <w:sz w:val="32"/>
          <w:szCs w:val="32"/>
          <w:rtl/>
        </w:rPr>
        <w:t xml:space="preserve">، وأحياناً </w:t>
      </w:r>
      <w:r w:rsidRPr="003F7925">
        <w:rPr>
          <w:rFonts w:cs="MbSadr (1)"/>
          <w:sz w:val="32"/>
          <w:szCs w:val="32"/>
          <w:rtl/>
        </w:rPr>
        <w:t>ج</w:t>
      </w:r>
      <w:r w:rsidRPr="003F7925">
        <w:rPr>
          <w:rFonts w:cs="MbSadr (1)" w:hint="cs"/>
          <w:sz w:val="32"/>
          <w:szCs w:val="32"/>
          <w:rtl/>
        </w:rPr>
        <w:t>هداً نفسياً كما في الصيام</w:t>
      </w:r>
      <w:r w:rsidRPr="003F7925">
        <w:rPr>
          <w:rFonts w:hint="cs"/>
          <w:sz w:val="32"/>
          <w:szCs w:val="32"/>
          <w:rtl/>
        </w:rPr>
        <w:t> </w:t>
      </w:r>
      <w:r w:rsidRPr="003F7925">
        <w:rPr>
          <w:rFonts w:cs="MbSadr (1)" w:hint="cs"/>
          <w:sz w:val="32"/>
          <w:szCs w:val="32"/>
          <w:rtl/>
        </w:rPr>
        <w:t>، وثالثةً جهداً مالياً كما في الزكاة</w:t>
      </w:r>
      <w:r w:rsidRPr="003F7925">
        <w:rPr>
          <w:rFonts w:hint="cs"/>
          <w:sz w:val="32"/>
          <w:szCs w:val="32"/>
          <w:rtl/>
        </w:rPr>
        <w:t> </w:t>
      </w:r>
      <w:r w:rsidRPr="003F7925">
        <w:rPr>
          <w:rFonts w:cs="MbSadr (1)" w:hint="cs"/>
          <w:sz w:val="32"/>
          <w:szCs w:val="32"/>
          <w:rtl/>
        </w:rPr>
        <w:t xml:space="preserve">، ورابعةً جهداً غالياً </w:t>
      </w:r>
      <w:r w:rsidRPr="003F7925">
        <w:rPr>
          <w:rFonts w:cs="MbSadr (1)"/>
          <w:sz w:val="32"/>
          <w:szCs w:val="32"/>
          <w:rtl/>
        </w:rPr>
        <w:t>ع</w:t>
      </w:r>
      <w:r w:rsidRPr="003F7925">
        <w:rPr>
          <w:rFonts w:cs="MbSadr (1)" w:hint="cs"/>
          <w:sz w:val="32"/>
          <w:szCs w:val="32"/>
          <w:rtl/>
        </w:rPr>
        <w:t>لى مستوى التضحية بالنفس أو المخاطرة بها كما في الجهاد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عرفنا ذلك استطعنا أن نستنتج عمق وسعة التدريب الروحي والنفسي </w:t>
      </w:r>
      <w:r w:rsidRPr="003F7925">
        <w:rPr>
          <w:rFonts w:cs="MbSadr (1)"/>
          <w:sz w:val="32"/>
          <w:szCs w:val="32"/>
          <w:rtl/>
        </w:rPr>
        <w:t>ا</w:t>
      </w:r>
      <w:r w:rsidRPr="003F7925">
        <w:rPr>
          <w:rFonts w:cs="MbSadr (1)" w:hint="cs"/>
          <w:sz w:val="32"/>
          <w:szCs w:val="32"/>
          <w:rtl/>
        </w:rPr>
        <w:t>لذي يمارسه الإنسان من خلال العبادات المتنوّعة : على القصد الموضوعي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على البذل والعطاء</w:t>
      </w:r>
      <w:r w:rsidRPr="003F7925">
        <w:rPr>
          <w:rFonts w:hint="cs"/>
          <w:sz w:val="32"/>
          <w:szCs w:val="32"/>
          <w:rtl/>
        </w:rPr>
        <w:t> </w:t>
      </w:r>
      <w:r w:rsidRPr="003F7925">
        <w:rPr>
          <w:rFonts w:cs="MbSadr (1)" w:hint="cs"/>
          <w:sz w:val="32"/>
          <w:szCs w:val="32"/>
          <w:rtl/>
        </w:rPr>
        <w:t xml:space="preserve">، وعلى العمل من أجل هدف أكبر في كلّ الحقول المختلفة </w:t>
      </w:r>
      <w:r w:rsidRPr="003F7925">
        <w:rPr>
          <w:rFonts w:cs="MbSadr (1)"/>
          <w:sz w:val="32"/>
          <w:szCs w:val="32"/>
          <w:rtl/>
        </w:rPr>
        <w:t>ل</w:t>
      </w:r>
      <w:r w:rsidRPr="003F7925">
        <w:rPr>
          <w:rFonts w:cs="MbSadr (1)" w:hint="cs"/>
          <w:sz w:val="32"/>
          <w:szCs w:val="32"/>
          <w:rtl/>
        </w:rPr>
        <w:t>لجهد البشري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هذا الأساس نجد الفرق الشاسع بين إنسان نشأ على بذل الجهد من </w:t>
      </w:r>
      <w:r w:rsidRPr="003F7925">
        <w:rPr>
          <w:rFonts w:cs="MbSadr (1)"/>
          <w:sz w:val="32"/>
          <w:szCs w:val="32"/>
          <w:rtl/>
        </w:rPr>
        <w:t>أ</w:t>
      </w:r>
      <w:r w:rsidRPr="003F7925">
        <w:rPr>
          <w:rFonts w:cs="MbSadr (1)" w:hint="cs"/>
          <w:sz w:val="32"/>
          <w:szCs w:val="32"/>
          <w:rtl/>
        </w:rPr>
        <w:t>جل الله وتربّى على أن يعمل بدون انتظار التعويض على ساحة العمل</w:t>
      </w:r>
      <w:r w:rsidRPr="003F7925">
        <w:rPr>
          <w:rFonts w:hint="cs"/>
          <w:sz w:val="32"/>
          <w:szCs w:val="32"/>
          <w:rtl/>
        </w:rPr>
        <w:t> </w:t>
      </w:r>
      <w:r w:rsidRPr="003F7925">
        <w:rPr>
          <w:rFonts w:cs="MbSadr (1)" w:hint="cs"/>
          <w:sz w:val="32"/>
          <w:szCs w:val="32"/>
          <w:rtl/>
        </w:rPr>
        <w:t xml:space="preserve">، وبين </w:t>
      </w:r>
      <w:r w:rsidRPr="003F7925">
        <w:rPr>
          <w:rFonts w:cs="MbSadr (1)"/>
          <w:sz w:val="32"/>
          <w:szCs w:val="32"/>
          <w:rtl/>
        </w:rPr>
        <w:t>إ</w:t>
      </w:r>
      <w:r w:rsidRPr="003F7925">
        <w:rPr>
          <w:rFonts w:cs="MbSadr (1)" w:hint="cs"/>
          <w:sz w:val="32"/>
          <w:szCs w:val="32"/>
          <w:rtl/>
        </w:rPr>
        <w:t xml:space="preserve">نسان نشأ على أن يقيس العمل دائماً بمدى </w:t>
      </w:r>
      <w:r w:rsidRPr="003F7925">
        <w:rPr>
          <w:rFonts w:cs="MbSadr (1)" w:hint="cs"/>
          <w:sz w:val="32"/>
          <w:szCs w:val="32"/>
          <w:rtl/>
        </w:rPr>
        <w:lastRenderedPageBreak/>
        <w:t>مايحقّقه من مصلحة</w:t>
      </w:r>
      <w:r w:rsidRPr="003F7925">
        <w:rPr>
          <w:rFonts w:hint="cs"/>
          <w:sz w:val="32"/>
          <w:szCs w:val="32"/>
          <w:rtl/>
        </w:rPr>
        <w:t> </w:t>
      </w:r>
      <w:r w:rsidRPr="003F7925">
        <w:rPr>
          <w:rFonts w:cs="MbSadr (1)" w:hint="cs"/>
          <w:sz w:val="32"/>
          <w:szCs w:val="32"/>
          <w:rtl/>
        </w:rPr>
        <w:t xml:space="preserve">، ويقوّمه على </w:t>
      </w:r>
      <w:r w:rsidRPr="003F7925">
        <w:rPr>
          <w:rFonts w:cs="MbSadr (1)"/>
          <w:sz w:val="32"/>
          <w:szCs w:val="32"/>
          <w:rtl/>
        </w:rPr>
        <w:t>أ</w:t>
      </w:r>
      <w:r w:rsidRPr="003F7925">
        <w:rPr>
          <w:rFonts w:cs="MbSadr (1)" w:hint="cs"/>
          <w:sz w:val="32"/>
          <w:szCs w:val="32"/>
          <w:rtl/>
        </w:rPr>
        <w:t>ساس ما يعود به عليه من منفعة</w:t>
      </w:r>
      <w:r w:rsidRPr="003F7925">
        <w:rPr>
          <w:rFonts w:hint="cs"/>
          <w:sz w:val="32"/>
          <w:szCs w:val="32"/>
          <w:rtl/>
        </w:rPr>
        <w:t> </w:t>
      </w:r>
      <w:r w:rsidRPr="003F7925">
        <w:rPr>
          <w:rFonts w:cs="MbSadr (1)" w:hint="cs"/>
          <w:sz w:val="32"/>
          <w:szCs w:val="32"/>
          <w:rtl/>
        </w:rPr>
        <w:t xml:space="preserve">، ولا يفهم من هذا القياس والتقويم إلاّ لغة الأرقام </w:t>
      </w:r>
      <w:r w:rsidRPr="003F7925">
        <w:rPr>
          <w:rFonts w:cs="MbSadr (1)"/>
          <w:sz w:val="32"/>
          <w:szCs w:val="32"/>
          <w:rtl/>
        </w:rPr>
        <w:t>و</w:t>
      </w:r>
      <w:r w:rsidRPr="003F7925">
        <w:rPr>
          <w:rFonts w:cs="MbSadr (1)" w:hint="cs"/>
          <w:sz w:val="32"/>
          <w:szCs w:val="32"/>
          <w:rtl/>
        </w:rPr>
        <w:t>أسعار السوق</w:t>
      </w:r>
      <w:r w:rsidRPr="003F7925">
        <w:rPr>
          <w:rFonts w:hint="cs"/>
          <w:sz w:val="32"/>
          <w:szCs w:val="32"/>
          <w:rtl/>
        </w:rPr>
        <w:t> </w:t>
      </w:r>
      <w:r w:rsidRPr="003F7925">
        <w:rPr>
          <w:rFonts w:cs="MbSadr (1)" w:hint="cs"/>
          <w:sz w:val="32"/>
          <w:szCs w:val="32"/>
          <w:rtl/>
        </w:rPr>
        <w:t xml:space="preserve">، فإنّ شخصاً من هذا القبيل لن يكون في الأغلب إلاّ تاجراً في </w:t>
      </w:r>
      <w:r w:rsidRPr="003F7925">
        <w:rPr>
          <w:rFonts w:cs="MbSadr (1)"/>
          <w:sz w:val="32"/>
          <w:szCs w:val="32"/>
          <w:rtl/>
        </w:rPr>
        <w:t>م</w:t>
      </w:r>
      <w:r w:rsidRPr="003F7925">
        <w:rPr>
          <w:rFonts w:cs="MbSadr (1)" w:hint="cs"/>
          <w:sz w:val="32"/>
          <w:szCs w:val="32"/>
          <w:rtl/>
        </w:rPr>
        <w:t>مارساته الاجتماعية مهما كان ميدانها ونوعها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اهتماماً من الإسلام بالتربية على القصد الموضوعي ربط دائماً بين قيمة </w:t>
      </w:r>
      <w:r w:rsidRPr="003F7925">
        <w:rPr>
          <w:rFonts w:cs="MbSadr (1)"/>
          <w:sz w:val="32"/>
          <w:szCs w:val="32"/>
          <w:rtl/>
        </w:rPr>
        <w:t>ا</w:t>
      </w:r>
      <w:r w:rsidRPr="003F7925">
        <w:rPr>
          <w:rFonts w:cs="MbSadr (1)" w:hint="cs"/>
          <w:sz w:val="32"/>
          <w:szCs w:val="32"/>
          <w:rtl/>
        </w:rPr>
        <w:t>لعمل ودوافعه</w:t>
      </w:r>
      <w:r w:rsidRPr="003F7925">
        <w:rPr>
          <w:rFonts w:hint="cs"/>
          <w:sz w:val="32"/>
          <w:szCs w:val="32"/>
          <w:rtl/>
        </w:rPr>
        <w:t> </w:t>
      </w:r>
      <w:r w:rsidRPr="003F7925">
        <w:rPr>
          <w:rFonts w:cs="MbSadr (1)" w:hint="cs"/>
          <w:sz w:val="32"/>
          <w:szCs w:val="32"/>
          <w:rtl/>
        </w:rPr>
        <w:t>، وفصلها عن نتائجه</w:t>
      </w:r>
      <w:r w:rsidRPr="003F7925">
        <w:rPr>
          <w:rFonts w:hint="cs"/>
          <w:sz w:val="32"/>
          <w:szCs w:val="32"/>
          <w:rtl/>
        </w:rPr>
        <w:t> </w:t>
      </w:r>
      <w:r w:rsidRPr="003F7925">
        <w:rPr>
          <w:rFonts w:cs="MbSadr (1)" w:hint="cs"/>
          <w:sz w:val="32"/>
          <w:szCs w:val="32"/>
          <w:rtl/>
        </w:rPr>
        <w:t xml:space="preserve">. فليست قيمة العمل في الإسلام بما يحقّقه من </w:t>
      </w:r>
      <w:r w:rsidRPr="003F7925">
        <w:rPr>
          <w:rFonts w:cs="MbSadr (1)"/>
          <w:sz w:val="32"/>
          <w:szCs w:val="32"/>
          <w:rtl/>
        </w:rPr>
        <w:t>ن</w:t>
      </w:r>
      <w:r w:rsidRPr="003F7925">
        <w:rPr>
          <w:rFonts w:cs="MbSadr (1)" w:hint="cs"/>
          <w:sz w:val="32"/>
          <w:szCs w:val="32"/>
          <w:rtl/>
        </w:rPr>
        <w:t>تائج ومكاسب وخير للعامل أو للناس أجمعين</w:t>
      </w:r>
      <w:r w:rsidRPr="003F7925">
        <w:rPr>
          <w:rFonts w:hint="cs"/>
          <w:sz w:val="32"/>
          <w:szCs w:val="32"/>
          <w:rtl/>
        </w:rPr>
        <w:t> </w:t>
      </w:r>
      <w:r w:rsidRPr="003F7925">
        <w:rPr>
          <w:rFonts w:cs="MbSadr (1)" w:hint="cs"/>
          <w:sz w:val="32"/>
          <w:szCs w:val="32"/>
          <w:rtl/>
        </w:rPr>
        <w:t xml:space="preserve">، بل بما ينشأ العمل عنه من دوافع </w:t>
      </w:r>
      <w:r w:rsidRPr="003F7925">
        <w:rPr>
          <w:rFonts w:cs="MbSadr (1)"/>
          <w:sz w:val="32"/>
          <w:szCs w:val="32"/>
          <w:rtl/>
        </w:rPr>
        <w:t>و</w:t>
      </w:r>
      <w:r w:rsidRPr="003F7925">
        <w:rPr>
          <w:rFonts w:cs="MbSadr (1)" w:hint="cs"/>
          <w:sz w:val="32"/>
          <w:szCs w:val="32"/>
          <w:rtl/>
        </w:rPr>
        <w:t>مدى نظافتها وموضوعيّتها وتجاوزها للذات</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من يتوصّل إلى اكتشاف دواءِ مرض خطير وينقذ بذلك الملايين من </w:t>
      </w:r>
      <w:r w:rsidRPr="003F7925">
        <w:rPr>
          <w:rFonts w:cs="MbSadr (1)"/>
          <w:sz w:val="32"/>
          <w:szCs w:val="32"/>
          <w:rtl/>
        </w:rPr>
        <w:t>ا</w:t>
      </w:r>
      <w:r w:rsidRPr="003F7925">
        <w:rPr>
          <w:rFonts w:cs="MbSadr (1)" w:hint="cs"/>
          <w:sz w:val="32"/>
          <w:szCs w:val="32"/>
          <w:rtl/>
        </w:rPr>
        <w:t xml:space="preserve">لمرضى لا تقدَّر قيمة هذا العمل عند الله سبحانه وتعالى بحجم نتائجه وعدد من </w:t>
      </w:r>
      <w:r w:rsidRPr="003F7925">
        <w:rPr>
          <w:rFonts w:cs="MbSadr (1)"/>
          <w:sz w:val="32"/>
          <w:szCs w:val="32"/>
          <w:rtl/>
        </w:rPr>
        <w:t>أ</w:t>
      </w:r>
      <w:r w:rsidRPr="003F7925">
        <w:rPr>
          <w:rFonts w:cs="MbSadr (1)" w:hint="cs"/>
          <w:sz w:val="32"/>
          <w:szCs w:val="32"/>
          <w:rtl/>
        </w:rPr>
        <w:t>نقذهم من الموت</w:t>
      </w:r>
      <w:r w:rsidRPr="003F7925">
        <w:rPr>
          <w:rFonts w:hint="cs"/>
          <w:sz w:val="32"/>
          <w:szCs w:val="32"/>
          <w:rtl/>
        </w:rPr>
        <w:t> </w:t>
      </w:r>
      <w:r w:rsidRPr="003F7925">
        <w:rPr>
          <w:rFonts w:cs="MbSadr (1)" w:hint="cs"/>
          <w:sz w:val="32"/>
          <w:szCs w:val="32"/>
          <w:rtl/>
        </w:rPr>
        <w:t xml:space="preserve">، بل بالأحاسيس والمشاعر والرغبات التي شكّلت لدى ذلك </w:t>
      </w:r>
      <w:r w:rsidRPr="003F7925">
        <w:rPr>
          <w:rFonts w:cs="MbSadr (1)"/>
          <w:sz w:val="32"/>
          <w:szCs w:val="32"/>
          <w:rtl/>
        </w:rPr>
        <w:t>ا</w:t>
      </w:r>
      <w:r w:rsidRPr="003F7925">
        <w:rPr>
          <w:rFonts w:cs="MbSadr (1)" w:hint="cs"/>
          <w:sz w:val="32"/>
          <w:szCs w:val="32"/>
          <w:rtl/>
        </w:rPr>
        <w:t>لمكتشف الدافع إلى بذل الجهد من أجل ذلك الاكتشاف</w:t>
      </w:r>
      <w:r w:rsidRPr="003F7925">
        <w:rPr>
          <w:rFonts w:hint="cs"/>
          <w:sz w:val="32"/>
          <w:szCs w:val="32"/>
          <w:rtl/>
        </w:rPr>
        <w:t> </w:t>
      </w:r>
      <w:r w:rsidRPr="003F7925">
        <w:rPr>
          <w:rFonts w:cs="MbSadr (1)" w:hint="cs"/>
          <w:sz w:val="32"/>
          <w:szCs w:val="32"/>
          <w:rtl/>
        </w:rPr>
        <w:t xml:space="preserve">، فإن كان لم يعمل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بذل جهده إلاّ من أجل أن يحصل على امتياز يُتيح له أن يبيعه ويربح </w:t>
      </w:r>
      <w:r w:rsidRPr="003F7925">
        <w:rPr>
          <w:rFonts w:cs="MbSadr (1)"/>
          <w:sz w:val="32"/>
          <w:szCs w:val="32"/>
          <w:rtl/>
        </w:rPr>
        <w:t>ا</w:t>
      </w:r>
      <w:r w:rsidRPr="003F7925">
        <w:rPr>
          <w:rFonts w:cs="MbSadr (1)" w:hint="cs"/>
          <w:sz w:val="32"/>
          <w:szCs w:val="32"/>
          <w:rtl/>
        </w:rPr>
        <w:t>لملايين فعمله هذا يساوي في التقويم الربّاني أيّ عمل تجاريٍّ بحت</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المنطق </w:t>
      </w:r>
      <w:r w:rsidRPr="003F7925">
        <w:rPr>
          <w:rFonts w:cs="MbSadr (1)"/>
          <w:sz w:val="32"/>
          <w:szCs w:val="32"/>
          <w:rtl/>
        </w:rPr>
        <w:t>ا</w:t>
      </w:r>
      <w:r w:rsidRPr="003F7925">
        <w:rPr>
          <w:rFonts w:cs="MbSadr (1)" w:hint="cs"/>
          <w:sz w:val="32"/>
          <w:szCs w:val="32"/>
          <w:rtl/>
        </w:rPr>
        <w:t xml:space="preserve">لذاتي للدوافع الشخصية كما قد يدفعه إلى اكتشاف دواء مرض خطير يدفعه أيضاً </w:t>
      </w:r>
      <w:r w:rsidRPr="003F7925">
        <w:rPr>
          <w:rFonts w:cs="MbSadr (1)"/>
          <w:sz w:val="32"/>
          <w:szCs w:val="32"/>
          <w:rtl/>
        </w:rPr>
        <w:t>ب</w:t>
      </w:r>
      <w:r w:rsidRPr="003F7925">
        <w:rPr>
          <w:rFonts w:cs="MbSadr (1)" w:hint="cs"/>
          <w:sz w:val="32"/>
          <w:szCs w:val="32"/>
          <w:rtl/>
        </w:rPr>
        <w:t>نفس الدرجة إلى اكتشاف وسائل الدمار إذا وجد سوقاً تشتري منه هذه الوسائل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إنّما يعتبر العمل فاضلا ونبيلا إذا تجاوزت دوافعه الذات وكان في سبيل </w:t>
      </w:r>
      <w:r w:rsidRPr="003F7925">
        <w:rPr>
          <w:rFonts w:cs="MbSadr (1)"/>
          <w:sz w:val="32"/>
          <w:szCs w:val="32"/>
          <w:rtl/>
        </w:rPr>
        <w:t>ا</w:t>
      </w:r>
      <w:r w:rsidRPr="003F7925">
        <w:rPr>
          <w:rFonts w:cs="MbSadr (1)" w:hint="cs"/>
          <w:sz w:val="32"/>
          <w:szCs w:val="32"/>
          <w:rtl/>
        </w:rPr>
        <w:t>لله</w:t>
      </w:r>
      <w:r w:rsidRPr="003F7925">
        <w:rPr>
          <w:rFonts w:hint="cs"/>
          <w:sz w:val="32"/>
          <w:szCs w:val="32"/>
          <w:rtl/>
        </w:rPr>
        <w:t> </w:t>
      </w:r>
      <w:r w:rsidRPr="003F7925">
        <w:rPr>
          <w:rFonts w:cs="MbSadr (1)" w:hint="cs"/>
          <w:sz w:val="32"/>
          <w:szCs w:val="32"/>
          <w:rtl/>
        </w:rPr>
        <w:t>، وفي سبيل عباد الله</w:t>
      </w:r>
      <w:r w:rsidRPr="003F7925">
        <w:rPr>
          <w:rFonts w:hint="cs"/>
          <w:sz w:val="32"/>
          <w:szCs w:val="32"/>
          <w:rtl/>
        </w:rPr>
        <w:t> </w:t>
      </w:r>
      <w:r w:rsidRPr="003F7925">
        <w:rPr>
          <w:rFonts w:cs="MbSadr (1)" w:hint="cs"/>
          <w:sz w:val="32"/>
          <w:szCs w:val="32"/>
          <w:rtl/>
        </w:rPr>
        <w:t xml:space="preserve">، وبقدر ما يتجاوز الذات ويدخل سبيل الله وعباده في </w:t>
      </w:r>
      <w:r w:rsidRPr="003F7925">
        <w:rPr>
          <w:rFonts w:cs="MbSadr (1)"/>
          <w:sz w:val="32"/>
          <w:szCs w:val="32"/>
          <w:rtl/>
        </w:rPr>
        <w:t>ت</w:t>
      </w:r>
      <w:r w:rsidRPr="003F7925">
        <w:rPr>
          <w:rFonts w:cs="MbSadr (1)" w:hint="cs"/>
          <w:sz w:val="32"/>
          <w:szCs w:val="32"/>
          <w:rtl/>
        </w:rPr>
        <w:t>كوينه يسمو العمل وترتفع قيمته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3 </w:t>
      </w:r>
      <w:r w:rsidRPr="00926097">
        <w:rPr>
          <w:rFonts w:cs="MbSadr (2)" w:hint="cs"/>
          <w:bCs/>
          <w:sz w:val="32"/>
          <w:szCs w:val="32"/>
          <w:rtl/>
        </w:rPr>
        <w:t>ـ الشعور الداخلي بالمسؤولية :</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ذا لاحظنا الإنسانية في أيّ فترة من تأريخها نجد </w:t>
      </w:r>
      <w:r>
        <w:rPr>
          <w:rFonts w:cs="MbSadr (1)" w:hint="cs"/>
          <w:sz w:val="32"/>
          <w:szCs w:val="32"/>
          <w:rtl/>
        </w:rPr>
        <w:t>أنّ</w:t>
      </w:r>
      <w:r w:rsidRPr="003F7925">
        <w:rPr>
          <w:rFonts w:cs="MbSadr (1)" w:hint="cs"/>
          <w:sz w:val="32"/>
          <w:szCs w:val="32"/>
          <w:rtl/>
        </w:rPr>
        <w:t xml:space="preserve">ها تتّبع نظاماً معيّناً </w:t>
      </w:r>
      <w:r w:rsidRPr="003F7925">
        <w:rPr>
          <w:rFonts w:cs="MbSadr (1)"/>
          <w:sz w:val="32"/>
          <w:szCs w:val="32"/>
          <w:rtl/>
        </w:rPr>
        <w:t>ف</w:t>
      </w:r>
      <w:r w:rsidRPr="003F7925">
        <w:rPr>
          <w:rFonts w:cs="MbSadr (1)" w:hint="cs"/>
          <w:sz w:val="32"/>
          <w:szCs w:val="32"/>
          <w:rtl/>
        </w:rPr>
        <w:t>ي</w:t>
      </w:r>
      <w:r w:rsidRPr="003F7925">
        <w:rPr>
          <w:rFonts w:cs="MbSadr (2)"/>
          <w:bCs/>
          <w:sz w:val="32"/>
          <w:szCs w:val="32"/>
          <w:rtl/>
        </w:rPr>
        <w:t xml:space="preserve"> </w:t>
      </w:r>
      <w:r w:rsidRPr="003F7925">
        <w:rPr>
          <w:rFonts w:cs="MbSadr (1)"/>
          <w:sz w:val="32"/>
          <w:szCs w:val="32"/>
          <w:rtl/>
        </w:rPr>
        <w:t>ح</w:t>
      </w:r>
      <w:r w:rsidRPr="003F7925">
        <w:rPr>
          <w:rFonts w:cs="MbSadr (1)" w:hint="cs"/>
          <w:sz w:val="32"/>
          <w:szCs w:val="32"/>
          <w:rtl/>
        </w:rPr>
        <w:t>ياتها</w:t>
      </w:r>
      <w:r w:rsidRPr="003F7925">
        <w:rPr>
          <w:rFonts w:hint="cs"/>
          <w:sz w:val="32"/>
          <w:szCs w:val="32"/>
          <w:rtl/>
        </w:rPr>
        <w:t> </w:t>
      </w:r>
      <w:r w:rsidRPr="003F7925">
        <w:rPr>
          <w:rFonts w:cs="MbSadr (1)" w:hint="cs"/>
          <w:sz w:val="32"/>
          <w:szCs w:val="32"/>
          <w:rtl/>
        </w:rPr>
        <w:t>، وطريقةً محدّدة في توزيع الحقوق والواجبات بين الناس</w:t>
      </w:r>
      <w:r w:rsidRPr="003F7925">
        <w:rPr>
          <w:rFonts w:hint="cs"/>
          <w:sz w:val="32"/>
          <w:szCs w:val="32"/>
          <w:rtl/>
        </w:rPr>
        <w:t> </w:t>
      </w:r>
      <w:r w:rsidRPr="003F7925">
        <w:rPr>
          <w:rFonts w:cs="MbSadr (1)" w:hint="cs"/>
          <w:sz w:val="32"/>
          <w:szCs w:val="32"/>
          <w:rtl/>
        </w:rPr>
        <w:t>، و</w:t>
      </w:r>
      <w:r>
        <w:rPr>
          <w:rFonts w:cs="MbSadr (1)" w:hint="cs"/>
          <w:sz w:val="32"/>
          <w:szCs w:val="32"/>
          <w:rtl/>
        </w:rPr>
        <w:t>أنّ</w:t>
      </w:r>
      <w:r w:rsidRPr="003F7925">
        <w:rPr>
          <w:rFonts w:cs="MbSadr (1)" w:hint="cs"/>
          <w:sz w:val="32"/>
          <w:szCs w:val="32"/>
          <w:rtl/>
        </w:rPr>
        <w:t xml:space="preserve">ها بقدر </w:t>
      </w:r>
      <w:r w:rsidRPr="003F7925">
        <w:rPr>
          <w:rFonts w:cs="MbSadr (1)"/>
          <w:sz w:val="32"/>
          <w:szCs w:val="32"/>
          <w:rtl/>
        </w:rPr>
        <w:t>م</w:t>
      </w:r>
      <w:r w:rsidRPr="003F7925">
        <w:rPr>
          <w:rFonts w:cs="MbSadr (1)" w:hint="cs"/>
          <w:sz w:val="32"/>
          <w:szCs w:val="32"/>
          <w:rtl/>
        </w:rPr>
        <w:t xml:space="preserve">ا يتوفّر لديها من ضمانات لالتزام الأفراد بهذا النظام وتطبيقه تكون أقرب إلى </w:t>
      </w:r>
      <w:r w:rsidRPr="003F7925">
        <w:rPr>
          <w:rFonts w:cs="MbSadr (1)"/>
          <w:sz w:val="32"/>
          <w:szCs w:val="32"/>
          <w:rtl/>
        </w:rPr>
        <w:t>ا</w:t>
      </w:r>
      <w:r w:rsidRPr="003F7925">
        <w:rPr>
          <w:rFonts w:cs="MbSadr (1)" w:hint="cs"/>
          <w:sz w:val="32"/>
          <w:szCs w:val="32"/>
          <w:rtl/>
        </w:rPr>
        <w:t>لاستقرار وتحقيق الأهداف العامّة المتوخّاة من ذلك النظام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حقيقة تصدق على المستقبل والماضي على السواء</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من </w:t>
      </w:r>
      <w:r w:rsidRPr="003F7925">
        <w:rPr>
          <w:rFonts w:cs="MbSadr (1)"/>
          <w:sz w:val="32"/>
          <w:szCs w:val="32"/>
          <w:rtl/>
        </w:rPr>
        <w:t>ا</w:t>
      </w:r>
      <w:r w:rsidRPr="003F7925">
        <w:rPr>
          <w:rFonts w:cs="MbSadr (1)" w:hint="cs"/>
          <w:sz w:val="32"/>
          <w:szCs w:val="32"/>
          <w:rtl/>
        </w:rPr>
        <w:t>لحقائق الثابتة في المسيرة الحضارية للإنسان على مداها الطويل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lastRenderedPageBreak/>
        <w:t>و</w:t>
      </w:r>
      <w:r w:rsidRPr="003F7925">
        <w:rPr>
          <w:rFonts w:cs="MbSadr (1)" w:hint="cs"/>
          <w:sz w:val="32"/>
          <w:szCs w:val="32"/>
          <w:rtl/>
        </w:rPr>
        <w:t>الضمانات منها ما هو موضوعي</w:t>
      </w:r>
      <w:r w:rsidRPr="003F7925">
        <w:rPr>
          <w:rFonts w:hint="cs"/>
          <w:sz w:val="32"/>
          <w:szCs w:val="32"/>
          <w:rtl/>
        </w:rPr>
        <w:t> </w:t>
      </w:r>
      <w:r w:rsidRPr="003F7925">
        <w:rPr>
          <w:rFonts w:cs="MbSadr (1)" w:hint="cs"/>
          <w:sz w:val="32"/>
          <w:szCs w:val="32"/>
          <w:rtl/>
        </w:rPr>
        <w:t xml:space="preserve">، كالعقوبات التي تضعها الجماعة تأديباً </w:t>
      </w:r>
      <w:r w:rsidRPr="003F7925">
        <w:rPr>
          <w:rFonts w:cs="MbSadr (1)"/>
          <w:sz w:val="32"/>
          <w:szCs w:val="32"/>
          <w:rtl/>
        </w:rPr>
        <w:t>ل</w:t>
      </w:r>
      <w:r w:rsidRPr="003F7925">
        <w:rPr>
          <w:rFonts w:cs="MbSadr (1)" w:hint="cs"/>
          <w:sz w:val="32"/>
          <w:szCs w:val="32"/>
          <w:rtl/>
        </w:rPr>
        <w:t>لفرد الذي يتجاوز حدوده</w:t>
      </w:r>
      <w:r w:rsidRPr="003F7925">
        <w:rPr>
          <w:rFonts w:hint="cs"/>
          <w:sz w:val="32"/>
          <w:szCs w:val="32"/>
          <w:rtl/>
        </w:rPr>
        <w:t> </w:t>
      </w:r>
      <w:r w:rsidRPr="003F7925">
        <w:rPr>
          <w:rFonts w:cs="MbSadr (1)" w:hint="cs"/>
          <w:sz w:val="32"/>
          <w:szCs w:val="32"/>
          <w:rtl/>
        </w:rPr>
        <w:t>. ومنها ما هو ذاتي</w:t>
      </w:r>
      <w:r w:rsidRPr="003F7925">
        <w:rPr>
          <w:rFonts w:hint="cs"/>
          <w:sz w:val="32"/>
          <w:szCs w:val="32"/>
          <w:rtl/>
        </w:rPr>
        <w:t> </w:t>
      </w:r>
      <w:r w:rsidRPr="003F7925">
        <w:rPr>
          <w:rFonts w:cs="MbSadr (1)" w:hint="cs"/>
          <w:sz w:val="32"/>
          <w:szCs w:val="32"/>
          <w:rtl/>
        </w:rPr>
        <w:t xml:space="preserve">، وهو الشعور الداخلي للإنسان </w:t>
      </w:r>
      <w:r w:rsidRPr="003F7925">
        <w:rPr>
          <w:rFonts w:cs="MbSadr (1)"/>
          <w:sz w:val="32"/>
          <w:szCs w:val="32"/>
          <w:rtl/>
        </w:rPr>
        <w:t>ب</w:t>
      </w:r>
      <w:r w:rsidRPr="003F7925">
        <w:rPr>
          <w:rFonts w:cs="MbSadr (1)" w:hint="cs"/>
          <w:sz w:val="32"/>
          <w:szCs w:val="32"/>
          <w:rtl/>
        </w:rPr>
        <w:t>المسؤولية تجاه التزاماته الاجتماعية وما تفرضه الجماعة عليه من واجبات</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تحدّد له من حقوق</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على الرغم من أنّ الضمانات الموضوعية لها دور كبير في السيطرة على </w:t>
      </w:r>
      <w:r w:rsidRPr="003F7925">
        <w:rPr>
          <w:rFonts w:cs="MbSadr (1)"/>
          <w:sz w:val="32"/>
          <w:szCs w:val="32"/>
          <w:rtl/>
        </w:rPr>
        <w:t>س</w:t>
      </w:r>
      <w:r w:rsidRPr="003F7925">
        <w:rPr>
          <w:rFonts w:cs="MbSadr (1)" w:hint="cs"/>
          <w:sz w:val="32"/>
          <w:szCs w:val="32"/>
          <w:rtl/>
        </w:rPr>
        <w:t xml:space="preserve">لوك الأفراد وضبطه فإنّها لا تكفي في أحايين كثيرة بمفردها ما لم يكن إلى </w:t>
      </w:r>
      <w:r w:rsidRPr="003F7925">
        <w:rPr>
          <w:rFonts w:cs="MbSadr (1)"/>
          <w:sz w:val="32"/>
          <w:szCs w:val="32"/>
          <w:rtl/>
        </w:rPr>
        <w:t>ج</w:t>
      </w:r>
      <w:r w:rsidRPr="003F7925">
        <w:rPr>
          <w:rFonts w:cs="MbSadr (1)" w:hint="cs"/>
          <w:sz w:val="32"/>
          <w:szCs w:val="32"/>
          <w:rtl/>
        </w:rPr>
        <w:t>انبها ضمان ذاتي ينبثق عن الشعور الداخلي للإنسان بالمسؤولية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الرقابة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 xml:space="preserve">لموضوعية للفرد مهما كانت دقيقةً وشاملةً لا يمكن عادةً أن تضمن الإحاطة بكلّ </w:t>
      </w:r>
      <w:r w:rsidRPr="003F7925">
        <w:rPr>
          <w:rFonts w:cs="MbSadr (1)"/>
          <w:sz w:val="32"/>
          <w:szCs w:val="32"/>
          <w:rtl/>
        </w:rPr>
        <w:t>ش</w:t>
      </w:r>
      <w:r w:rsidRPr="003F7925">
        <w:rPr>
          <w:rFonts w:cs="MbSadr (1)" w:hint="cs"/>
          <w:sz w:val="32"/>
          <w:szCs w:val="32"/>
          <w:rtl/>
        </w:rPr>
        <w:t>يء واستيعاب كلّ واقعة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الشعور</w:t>
      </w:r>
      <w:r>
        <w:rPr>
          <w:rFonts w:cs="MbSadr (1)" w:hint="cs"/>
          <w:sz w:val="32"/>
          <w:szCs w:val="32"/>
          <w:rtl/>
        </w:rPr>
        <w:t xml:space="preserve"> </w:t>
      </w:r>
      <w:r w:rsidRPr="003F7925">
        <w:rPr>
          <w:rFonts w:cs="MbSadr (1)" w:hint="cs"/>
          <w:sz w:val="32"/>
          <w:szCs w:val="32"/>
          <w:rtl/>
        </w:rPr>
        <w:t xml:space="preserve">الداخلي بالمسؤولية يحتاج ـ لكي يكون واقعاً عملياً حيّاً في </w:t>
      </w:r>
      <w:r w:rsidRPr="003F7925">
        <w:rPr>
          <w:rFonts w:cs="MbSadr (1)"/>
          <w:sz w:val="32"/>
          <w:szCs w:val="32"/>
          <w:rtl/>
        </w:rPr>
        <w:t>ح</w:t>
      </w:r>
      <w:r w:rsidRPr="003F7925">
        <w:rPr>
          <w:rFonts w:cs="MbSadr (1)" w:hint="cs"/>
          <w:sz w:val="32"/>
          <w:szCs w:val="32"/>
          <w:rtl/>
        </w:rPr>
        <w:t xml:space="preserve">ياة الإنسان ـ إلى إيمانه برقابة لا يعزب عن علمها مثقال ذرّة في الأرض </w:t>
      </w:r>
      <w:r w:rsidRPr="003F7925">
        <w:rPr>
          <w:rFonts w:cs="MbSadr (1)"/>
          <w:sz w:val="32"/>
          <w:szCs w:val="32"/>
          <w:rtl/>
        </w:rPr>
        <w:t>و</w:t>
      </w:r>
      <w:r w:rsidRPr="003F7925">
        <w:rPr>
          <w:rFonts w:cs="MbSadr (1)" w:hint="cs"/>
          <w:sz w:val="32"/>
          <w:szCs w:val="32"/>
          <w:rtl/>
        </w:rPr>
        <w:t>لا</w:t>
      </w:r>
      <w:r w:rsidRPr="003F7925">
        <w:rPr>
          <w:rFonts w:cs="MbSadr (2)"/>
          <w:bCs/>
          <w:sz w:val="32"/>
          <w:szCs w:val="32"/>
          <w:rtl/>
        </w:rPr>
        <w:t> </w:t>
      </w:r>
      <w:r w:rsidRPr="003F7925">
        <w:rPr>
          <w:rFonts w:cs="MbSadr (1)"/>
          <w:sz w:val="32"/>
          <w:szCs w:val="32"/>
          <w:rtl/>
        </w:rPr>
        <w:t>ف</w:t>
      </w:r>
      <w:r w:rsidRPr="003F7925">
        <w:rPr>
          <w:rFonts w:cs="MbSadr (1)" w:hint="cs"/>
          <w:sz w:val="32"/>
          <w:szCs w:val="32"/>
          <w:rtl/>
        </w:rPr>
        <w:t>ي السماء</w:t>
      </w:r>
      <w:r w:rsidRPr="003F7925">
        <w:rPr>
          <w:rFonts w:hint="cs"/>
          <w:sz w:val="32"/>
          <w:szCs w:val="32"/>
          <w:rtl/>
        </w:rPr>
        <w:t> </w:t>
      </w:r>
      <w:r w:rsidRPr="003F7925">
        <w:rPr>
          <w:rFonts w:cs="MbSadr (1)" w:hint="cs"/>
          <w:sz w:val="32"/>
          <w:szCs w:val="32"/>
          <w:rtl/>
        </w:rPr>
        <w:t xml:space="preserve">، وإلى مِران عمليّ ينمو من خلاله هذا الشعور ويترسّخ بموجبه </w:t>
      </w:r>
      <w:r w:rsidRPr="003F7925">
        <w:rPr>
          <w:rFonts w:cs="MbSadr (1)"/>
          <w:sz w:val="32"/>
          <w:szCs w:val="32"/>
          <w:rtl/>
        </w:rPr>
        <w:t>ا</w:t>
      </w:r>
      <w:r w:rsidRPr="003F7925">
        <w:rPr>
          <w:rFonts w:cs="MbSadr (1)" w:hint="cs"/>
          <w:sz w:val="32"/>
          <w:szCs w:val="32"/>
          <w:rtl/>
        </w:rPr>
        <w:t>لإحساس بتلك الرقابة الشاملة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الرقابة التي لا يعزب عن علمها مثقال ذرّة تتواجد في حياة الإنسان </w:t>
      </w:r>
      <w:r w:rsidRPr="003F7925">
        <w:rPr>
          <w:rFonts w:cs="MbSadr (1)"/>
          <w:sz w:val="32"/>
          <w:szCs w:val="32"/>
          <w:rtl/>
        </w:rPr>
        <w:t>ن</w:t>
      </w:r>
      <w:r w:rsidRPr="003F7925">
        <w:rPr>
          <w:rFonts w:cs="MbSadr (1)" w:hint="cs"/>
          <w:sz w:val="32"/>
          <w:szCs w:val="32"/>
          <w:rtl/>
        </w:rPr>
        <w:t>تيجةً لارتباطه بالمطلق الحقّ العليم القدير الذي أحاط علمه بكلّ شيء</w:t>
      </w:r>
      <w:r w:rsidRPr="003F7925">
        <w:rPr>
          <w:rFonts w:hint="cs"/>
          <w:sz w:val="32"/>
          <w:szCs w:val="32"/>
          <w:rtl/>
        </w:rPr>
        <w:t> </w:t>
      </w:r>
      <w:r w:rsidRPr="003F7925">
        <w:rPr>
          <w:rFonts w:cs="MbSadr (1)" w:hint="cs"/>
          <w:sz w:val="32"/>
          <w:szCs w:val="32"/>
          <w:rtl/>
        </w:rPr>
        <w:t xml:space="preserve">، فإنّ هذا </w:t>
      </w:r>
      <w:r w:rsidRPr="003F7925">
        <w:rPr>
          <w:rFonts w:cs="MbSadr (1)"/>
          <w:sz w:val="32"/>
          <w:szCs w:val="32"/>
          <w:rtl/>
        </w:rPr>
        <w:t>ا</w:t>
      </w:r>
      <w:r w:rsidRPr="003F7925">
        <w:rPr>
          <w:rFonts w:cs="MbSadr (1)" w:hint="cs"/>
          <w:sz w:val="32"/>
          <w:szCs w:val="32"/>
          <w:rtl/>
        </w:rPr>
        <w:t>لارتباط بنفسه يوفّر للإنسان هذه الرقابة</w:t>
      </w:r>
      <w:r w:rsidRPr="003F7925">
        <w:rPr>
          <w:rFonts w:hint="cs"/>
          <w:sz w:val="32"/>
          <w:szCs w:val="32"/>
          <w:rtl/>
        </w:rPr>
        <w:t> </w:t>
      </w:r>
      <w:r w:rsidRPr="003F7925">
        <w:rPr>
          <w:rFonts w:cs="MbSadr (1)" w:hint="cs"/>
          <w:sz w:val="32"/>
          <w:szCs w:val="32"/>
          <w:rtl/>
        </w:rPr>
        <w:t xml:space="preserve">، ويهّيىء بذلك إمكانية نشوء الشعور </w:t>
      </w:r>
      <w:r w:rsidRPr="003F7925">
        <w:rPr>
          <w:rFonts w:cs="MbSadr (1)"/>
          <w:sz w:val="32"/>
          <w:szCs w:val="32"/>
          <w:rtl/>
        </w:rPr>
        <w:t>ا</w:t>
      </w:r>
      <w:r w:rsidRPr="003F7925">
        <w:rPr>
          <w:rFonts w:cs="MbSadr (1)" w:hint="cs"/>
          <w:sz w:val="32"/>
          <w:szCs w:val="32"/>
          <w:rtl/>
        </w:rPr>
        <w:t>لداخليّ بالمسؤولية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المِران العملي الذي ينمو من خلاله هذا الشعور الداخليّ بالمسؤولية </w:t>
      </w:r>
      <w:r w:rsidRPr="003F7925">
        <w:rPr>
          <w:rFonts w:cs="MbSadr (1)"/>
          <w:sz w:val="32"/>
          <w:szCs w:val="32"/>
          <w:rtl/>
        </w:rPr>
        <w:t>ي</w:t>
      </w:r>
      <w:r w:rsidRPr="003F7925">
        <w:rPr>
          <w:rFonts w:cs="MbSadr (1)" w:hint="cs"/>
          <w:sz w:val="32"/>
          <w:szCs w:val="32"/>
          <w:rtl/>
        </w:rPr>
        <w:t>تحقّق عن طريق الممارسات العبادية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العبادة واجب غيبي</w:t>
      </w:r>
      <w:r w:rsidRPr="003F7925">
        <w:rPr>
          <w:rFonts w:hint="cs"/>
          <w:sz w:val="32"/>
          <w:szCs w:val="32"/>
          <w:rtl/>
        </w:rPr>
        <w:t> </w:t>
      </w:r>
      <w:r w:rsidRPr="003F7925">
        <w:rPr>
          <w:rFonts w:cs="MbSadr (1)" w:hint="cs"/>
          <w:sz w:val="32"/>
          <w:szCs w:val="32"/>
          <w:rtl/>
        </w:rPr>
        <w:t xml:space="preserve">، ونقصد بكونها </w:t>
      </w:r>
      <w:r w:rsidRPr="003F7925">
        <w:rPr>
          <w:rFonts w:cs="MbSadr (1)"/>
          <w:sz w:val="32"/>
          <w:szCs w:val="32"/>
          <w:rtl/>
        </w:rPr>
        <w:t>و</w:t>
      </w:r>
      <w:r w:rsidRPr="003F7925">
        <w:rPr>
          <w:rFonts w:cs="MbSadr (1)" w:hint="cs"/>
          <w:sz w:val="32"/>
          <w:szCs w:val="32"/>
          <w:rtl/>
        </w:rPr>
        <w:t>اجباً غيبياً : أنّ ضبطها بالمراقبة من خارج أمر مستحيل</w:t>
      </w:r>
      <w:r w:rsidRPr="003F7925">
        <w:rPr>
          <w:rFonts w:hint="cs"/>
          <w:sz w:val="32"/>
          <w:szCs w:val="32"/>
          <w:rtl/>
        </w:rPr>
        <w:t> </w:t>
      </w:r>
      <w:r w:rsidRPr="003F7925">
        <w:rPr>
          <w:rFonts w:cs="MbSadr (1)" w:hint="cs"/>
          <w:sz w:val="32"/>
          <w:szCs w:val="32"/>
          <w:rtl/>
        </w:rPr>
        <w:t xml:space="preserve">، فلا يمكن أن تنجح أيّ </w:t>
      </w:r>
      <w:r w:rsidRPr="003F7925">
        <w:rPr>
          <w:rFonts w:cs="MbSadr (1)"/>
          <w:sz w:val="32"/>
          <w:szCs w:val="32"/>
          <w:rtl/>
        </w:rPr>
        <w:t>إ</w:t>
      </w:r>
      <w:r w:rsidRPr="003F7925">
        <w:rPr>
          <w:rFonts w:cs="MbSadr (1)" w:hint="cs"/>
          <w:sz w:val="32"/>
          <w:szCs w:val="32"/>
          <w:rtl/>
        </w:rPr>
        <w:t>جراءات خارجية لغرض الإتيان بها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متقوّمة بالقصد النفسي والربط </w:t>
      </w:r>
      <w:r w:rsidRPr="003F7925">
        <w:rPr>
          <w:rFonts w:cs="MbSadr (1)"/>
          <w:sz w:val="32"/>
          <w:szCs w:val="32"/>
          <w:rtl/>
        </w:rPr>
        <w:t>ا</w:t>
      </w:r>
      <w:r w:rsidRPr="003F7925">
        <w:rPr>
          <w:rFonts w:cs="MbSadr (1)" w:hint="cs"/>
          <w:sz w:val="32"/>
          <w:szCs w:val="32"/>
          <w:rtl/>
        </w:rPr>
        <w:t>لروحي للعمل بالله</w:t>
      </w:r>
      <w:r w:rsidRPr="003F7925">
        <w:rPr>
          <w:rFonts w:hint="cs"/>
          <w:sz w:val="32"/>
          <w:szCs w:val="32"/>
          <w:rtl/>
        </w:rPr>
        <w:t> </w:t>
      </w:r>
      <w:r w:rsidRPr="003F7925">
        <w:rPr>
          <w:rFonts w:cs="MbSadr (1)" w:hint="cs"/>
          <w:sz w:val="32"/>
          <w:szCs w:val="32"/>
          <w:rtl/>
        </w:rPr>
        <w:t xml:space="preserve">، وهذا أمر لا يدخل في حساب الرقابة الموضوعية من </w:t>
      </w:r>
      <w:r w:rsidRPr="003F7925">
        <w:rPr>
          <w:rFonts w:cs="MbSadr (1)"/>
          <w:sz w:val="32"/>
          <w:szCs w:val="32"/>
          <w:rtl/>
        </w:rPr>
        <w:t>خ</w:t>
      </w:r>
      <w:r w:rsidRPr="003F7925">
        <w:rPr>
          <w:rFonts w:cs="MbSadr (1)" w:hint="cs"/>
          <w:sz w:val="32"/>
          <w:szCs w:val="32"/>
          <w:rtl/>
        </w:rPr>
        <w:t>ارج</w:t>
      </w:r>
      <w:r w:rsidRPr="003F7925">
        <w:rPr>
          <w:rFonts w:hint="cs"/>
          <w:sz w:val="32"/>
          <w:szCs w:val="32"/>
          <w:rtl/>
        </w:rPr>
        <w:t> </w:t>
      </w:r>
      <w:r w:rsidRPr="003F7925">
        <w:rPr>
          <w:rFonts w:cs="MbSadr (1)" w:hint="cs"/>
          <w:sz w:val="32"/>
          <w:szCs w:val="32"/>
          <w:rtl/>
        </w:rPr>
        <w:t>، ولا يمكن لأيّ إجراء قانونيّ أن يكفل تحقيقه</w:t>
      </w:r>
      <w:r w:rsidRPr="003F7925">
        <w:rPr>
          <w:rFonts w:hint="cs"/>
          <w:sz w:val="32"/>
          <w:szCs w:val="32"/>
          <w:rtl/>
        </w:rPr>
        <w:t> </w:t>
      </w:r>
      <w:r w:rsidRPr="003F7925">
        <w:rPr>
          <w:rFonts w:cs="MbSadr (1)" w:hint="cs"/>
          <w:sz w:val="32"/>
          <w:szCs w:val="32"/>
          <w:rtl/>
        </w:rPr>
        <w:t xml:space="preserve">. وإنّما الرقابة الوحيدة </w:t>
      </w:r>
      <w:r w:rsidRPr="003F7925">
        <w:rPr>
          <w:rFonts w:cs="MbSadr (1)"/>
          <w:sz w:val="32"/>
          <w:szCs w:val="32"/>
          <w:rtl/>
        </w:rPr>
        <w:t>ا</w:t>
      </w:r>
      <w:r w:rsidRPr="003F7925">
        <w:rPr>
          <w:rFonts w:cs="MbSadr (1)" w:hint="cs"/>
          <w:sz w:val="32"/>
          <w:szCs w:val="32"/>
          <w:rtl/>
        </w:rPr>
        <w:t>لممكنة في هذا المجال هي الرقابة الناتجة عن الارتباط بالمطلق بالغيب</w:t>
      </w:r>
      <w:r w:rsidRPr="003F7925">
        <w:rPr>
          <w:rFonts w:hint="cs"/>
          <w:sz w:val="32"/>
          <w:szCs w:val="32"/>
          <w:rtl/>
        </w:rPr>
        <w:t> </w:t>
      </w:r>
      <w:r w:rsidRPr="003F7925">
        <w:rPr>
          <w:rFonts w:cs="MbSadr (1)" w:hint="cs"/>
          <w:sz w:val="32"/>
          <w:szCs w:val="32"/>
          <w:rtl/>
        </w:rPr>
        <w:t xml:space="preserve">، الذي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ي</w:t>
      </w:r>
      <w:r w:rsidRPr="003F7925">
        <w:rPr>
          <w:rFonts w:cs="MbSadr (1)" w:hint="cs"/>
          <w:sz w:val="32"/>
          <w:szCs w:val="32"/>
          <w:rtl/>
        </w:rPr>
        <w:t>عزب عن علمه شيء</w:t>
      </w:r>
      <w:r w:rsidRPr="003F7925">
        <w:rPr>
          <w:rFonts w:hint="cs"/>
          <w:sz w:val="32"/>
          <w:szCs w:val="32"/>
          <w:rtl/>
        </w:rPr>
        <w:t> </w:t>
      </w:r>
      <w:r w:rsidRPr="003F7925">
        <w:rPr>
          <w:rFonts w:cs="MbSadr (1)" w:hint="cs"/>
          <w:sz w:val="32"/>
          <w:szCs w:val="32"/>
          <w:rtl/>
        </w:rPr>
        <w:t xml:space="preserve">. والضمان الوحيد الممكن عن هذا الصعيد هو الشعور </w:t>
      </w:r>
      <w:r w:rsidRPr="003F7925">
        <w:rPr>
          <w:rFonts w:cs="MbSadr (1)"/>
          <w:sz w:val="32"/>
          <w:szCs w:val="32"/>
          <w:rtl/>
        </w:rPr>
        <w:t>ا</w:t>
      </w:r>
      <w:r w:rsidRPr="003F7925">
        <w:rPr>
          <w:rFonts w:cs="MbSadr (1)" w:hint="cs"/>
          <w:sz w:val="32"/>
          <w:szCs w:val="32"/>
          <w:rtl/>
        </w:rPr>
        <w:t>لداخلي بالمسؤولية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هذا يعني أنّ الإنسان الذي يمارس العبادة يباشر واجباً يختلف عن أيّ </w:t>
      </w:r>
      <w:r w:rsidRPr="003F7925">
        <w:rPr>
          <w:rFonts w:cs="MbSadr (1)"/>
          <w:sz w:val="32"/>
          <w:szCs w:val="32"/>
          <w:rtl/>
        </w:rPr>
        <w:t>و</w:t>
      </w:r>
      <w:r w:rsidRPr="003F7925">
        <w:rPr>
          <w:rFonts w:cs="MbSadr (1)" w:hint="cs"/>
          <w:sz w:val="32"/>
          <w:szCs w:val="32"/>
          <w:rtl/>
        </w:rPr>
        <w:t>اجب أو مشروع اجتماعيّ آخر</w:t>
      </w:r>
      <w:r w:rsidRPr="003F7925">
        <w:rPr>
          <w:rFonts w:hint="cs"/>
          <w:sz w:val="32"/>
          <w:szCs w:val="32"/>
          <w:rtl/>
        </w:rPr>
        <w:t> </w:t>
      </w:r>
      <w:r w:rsidRPr="003F7925">
        <w:rPr>
          <w:rFonts w:cs="MbSadr (1)" w:hint="cs"/>
          <w:sz w:val="32"/>
          <w:szCs w:val="32"/>
          <w:rtl/>
        </w:rPr>
        <w:t>، فحين يقترض ويوفي</w:t>
      </w:r>
      <w:r w:rsidRPr="003F7925">
        <w:rPr>
          <w:rFonts w:hint="cs"/>
          <w:sz w:val="32"/>
          <w:szCs w:val="32"/>
          <w:rtl/>
        </w:rPr>
        <w:t> </w:t>
      </w:r>
      <w:r w:rsidRPr="003F7925">
        <w:rPr>
          <w:rFonts w:cs="MbSadr (1)" w:hint="cs"/>
          <w:sz w:val="32"/>
          <w:szCs w:val="32"/>
          <w:rtl/>
        </w:rPr>
        <w:t>الدين</w:t>
      </w:r>
      <w:r w:rsidRPr="003F7925">
        <w:rPr>
          <w:rFonts w:hint="cs"/>
          <w:sz w:val="32"/>
          <w:szCs w:val="32"/>
          <w:rtl/>
        </w:rPr>
        <w:t> </w:t>
      </w:r>
      <w:r w:rsidRPr="003F7925">
        <w:rPr>
          <w:rFonts w:cs="MbSadr (1)" w:hint="cs"/>
          <w:sz w:val="32"/>
          <w:szCs w:val="32"/>
          <w:rtl/>
        </w:rPr>
        <w:t xml:space="preserve">، أو حين يعقد </w:t>
      </w:r>
      <w:r w:rsidRPr="003F7925">
        <w:rPr>
          <w:rFonts w:cs="MbSadr (1)"/>
          <w:sz w:val="32"/>
          <w:szCs w:val="32"/>
          <w:rtl/>
        </w:rPr>
        <w:t>ص</w:t>
      </w:r>
      <w:r w:rsidRPr="003F7925">
        <w:rPr>
          <w:rFonts w:cs="MbSadr (1)" w:hint="cs"/>
          <w:sz w:val="32"/>
          <w:szCs w:val="32"/>
          <w:rtl/>
        </w:rPr>
        <w:t>فقةً وينفّذ شروطها</w:t>
      </w:r>
      <w:r w:rsidRPr="003F7925">
        <w:rPr>
          <w:rFonts w:hint="cs"/>
          <w:sz w:val="32"/>
          <w:szCs w:val="32"/>
          <w:rtl/>
        </w:rPr>
        <w:t> </w:t>
      </w:r>
      <w:r w:rsidRPr="003F7925">
        <w:rPr>
          <w:rFonts w:cs="MbSadr (1)" w:hint="cs"/>
          <w:sz w:val="32"/>
          <w:szCs w:val="32"/>
          <w:rtl/>
        </w:rPr>
        <w:t xml:space="preserve">، وحين يستعير مالا من غيره ثمّ يعيده إليه يباشر بذلك واجباً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(766)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ي</w:t>
      </w:r>
      <w:r w:rsidRPr="003F7925">
        <w:rPr>
          <w:rFonts w:cs="MbSadr (1)" w:hint="cs"/>
          <w:sz w:val="32"/>
          <w:szCs w:val="32"/>
          <w:rtl/>
        </w:rPr>
        <w:t>دخل في نطاق الرقابة الاجتماعية رصده</w:t>
      </w:r>
      <w:r w:rsidRPr="003F7925">
        <w:rPr>
          <w:rFonts w:hint="cs"/>
          <w:sz w:val="32"/>
          <w:szCs w:val="32"/>
          <w:rtl/>
        </w:rPr>
        <w:t> </w:t>
      </w:r>
      <w:r w:rsidRPr="003F7925">
        <w:rPr>
          <w:rFonts w:cs="MbSadr (1)" w:hint="cs"/>
          <w:sz w:val="32"/>
          <w:szCs w:val="32"/>
          <w:rtl/>
        </w:rPr>
        <w:t xml:space="preserve">، وبهذا قد يدخل بشكل آخر التحسّب </w:t>
      </w:r>
      <w:r w:rsidRPr="003F7925">
        <w:rPr>
          <w:rFonts w:cs="MbSadr (1)"/>
          <w:sz w:val="32"/>
          <w:szCs w:val="32"/>
          <w:rtl/>
        </w:rPr>
        <w:t>ل</w:t>
      </w:r>
      <w:r w:rsidRPr="003F7925">
        <w:rPr>
          <w:rFonts w:cs="MbSadr (1)" w:hint="cs"/>
          <w:sz w:val="32"/>
          <w:szCs w:val="32"/>
          <w:rtl/>
        </w:rPr>
        <w:t>ردّ الفعل الاجتماعي على التخلّف عن أدائه في اتّخاذ الإنسان قراراً بالقيام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أمّا الواجب العباديّ الغيبي الذي لا يعلم مدى مدلوله النفسي إلاّ الله </w:t>
      </w:r>
      <w:r w:rsidRPr="003F7925">
        <w:rPr>
          <w:rFonts w:cs="MbSadr (1)"/>
          <w:sz w:val="32"/>
          <w:szCs w:val="32"/>
          <w:rtl/>
        </w:rPr>
        <w:t>س</w:t>
      </w:r>
      <w:r w:rsidRPr="003F7925">
        <w:rPr>
          <w:rFonts w:cs="MbSadr (1)" w:hint="cs"/>
          <w:sz w:val="32"/>
          <w:szCs w:val="32"/>
          <w:rtl/>
        </w:rPr>
        <w:t>بحانه وتعالى فهو نتيجة للشعور الداخلي بالمسؤولية</w:t>
      </w:r>
      <w:r w:rsidRPr="003F7925">
        <w:rPr>
          <w:rFonts w:hint="cs"/>
          <w:sz w:val="32"/>
          <w:szCs w:val="32"/>
          <w:rtl/>
        </w:rPr>
        <w:t> </w:t>
      </w:r>
      <w:r w:rsidRPr="003F7925">
        <w:rPr>
          <w:rFonts w:cs="MbSadr (1)" w:hint="cs"/>
          <w:sz w:val="32"/>
          <w:szCs w:val="32"/>
          <w:rtl/>
        </w:rPr>
        <w:t xml:space="preserve">، ومن خلال الممارسات </w:t>
      </w:r>
      <w:r w:rsidRPr="003F7925">
        <w:rPr>
          <w:rFonts w:cs="MbSadr (1)"/>
          <w:sz w:val="32"/>
          <w:szCs w:val="32"/>
          <w:rtl/>
        </w:rPr>
        <w:t>ا</w:t>
      </w:r>
      <w:r w:rsidRPr="003F7925">
        <w:rPr>
          <w:rFonts w:cs="MbSadr (1)" w:hint="cs"/>
          <w:sz w:val="32"/>
          <w:szCs w:val="32"/>
          <w:rtl/>
        </w:rPr>
        <w:t>لعبادية ينمو هذا الشعور الداخلي ويعتاد الإنسان على التصرّف بموجبه</w:t>
      </w:r>
      <w:r w:rsidRPr="003F7925">
        <w:rPr>
          <w:rFonts w:hint="cs"/>
          <w:sz w:val="32"/>
          <w:szCs w:val="32"/>
          <w:rtl/>
        </w:rPr>
        <w:t> </w:t>
      </w:r>
      <w:r w:rsidRPr="003F7925">
        <w:rPr>
          <w:rFonts w:cs="MbSadr (1)" w:hint="cs"/>
          <w:sz w:val="32"/>
          <w:szCs w:val="32"/>
          <w:rtl/>
        </w:rPr>
        <w:t xml:space="preserve">، وبهذا </w:t>
      </w:r>
      <w:r w:rsidRPr="003F7925">
        <w:rPr>
          <w:rFonts w:cs="MbSadr (1)"/>
          <w:sz w:val="32"/>
          <w:szCs w:val="32"/>
          <w:rtl/>
        </w:rPr>
        <w:t>ا</w:t>
      </w:r>
      <w:r w:rsidRPr="003F7925">
        <w:rPr>
          <w:rFonts w:cs="MbSadr (1)" w:hint="cs"/>
          <w:sz w:val="32"/>
          <w:szCs w:val="32"/>
          <w:rtl/>
        </w:rPr>
        <w:t>لشعور يوجد المواطن الصالح</w:t>
      </w:r>
      <w:r w:rsidRPr="003F7925">
        <w:rPr>
          <w:rFonts w:hint="cs"/>
          <w:sz w:val="32"/>
          <w:szCs w:val="32"/>
          <w:rtl/>
        </w:rPr>
        <w:t> </w:t>
      </w:r>
      <w:r w:rsidRPr="003F7925">
        <w:rPr>
          <w:rFonts w:cs="MbSadr (1)" w:hint="cs"/>
          <w:sz w:val="32"/>
          <w:szCs w:val="32"/>
          <w:rtl/>
        </w:rPr>
        <w:t xml:space="preserve">، إذ لا يكفي في المواطنة الصالحة أن لا يتخلّف </w:t>
      </w:r>
      <w:r w:rsidRPr="003F7925">
        <w:rPr>
          <w:rFonts w:cs="MbSadr (1)"/>
          <w:sz w:val="32"/>
          <w:szCs w:val="32"/>
          <w:rtl/>
        </w:rPr>
        <w:t>ا</w:t>
      </w:r>
      <w:r w:rsidRPr="003F7925">
        <w:rPr>
          <w:rFonts w:cs="MbSadr (1)" w:hint="cs"/>
          <w:sz w:val="32"/>
          <w:szCs w:val="32"/>
          <w:rtl/>
        </w:rPr>
        <w:t>لإنسان عن أداء حقوق الآخرين المشروعة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خوفاً من ردّ الفعل الاجتماعي على </w:t>
      </w:r>
      <w:r w:rsidRPr="003F7925">
        <w:rPr>
          <w:rFonts w:cs="MbSadr (1)"/>
          <w:sz w:val="32"/>
          <w:szCs w:val="32"/>
          <w:rtl/>
        </w:rPr>
        <w:t>ه</w:t>
      </w:r>
      <w:r w:rsidRPr="003F7925">
        <w:rPr>
          <w:rFonts w:cs="MbSadr (1)" w:hint="cs"/>
          <w:sz w:val="32"/>
          <w:szCs w:val="32"/>
          <w:rtl/>
        </w:rPr>
        <w:t>ذا التخلّف</w:t>
      </w:r>
      <w:r w:rsidRPr="003F7925">
        <w:rPr>
          <w:rFonts w:hint="cs"/>
          <w:sz w:val="32"/>
          <w:szCs w:val="32"/>
          <w:rtl/>
        </w:rPr>
        <w:t> </w:t>
      </w:r>
      <w:r w:rsidRPr="003F7925">
        <w:rPr>
          <w:rFonts w:cs="MbSadr (1)" w:hint="cs"/>
          <w:sz w:val="32"/>
          <w:szCs w:val="32"/>
          <w:rtl/>
        </w:rPr>
        <w:t xml:space="preserve">، وإنّما تتحقّق المواطنة الصالحة بأن لا يتخلّف الإنسان عن ذلك بدافع </w:t>
      </w:r>
      <w:r w:rsidRPr="003F7925">
        <w:rPr>
          <w:rFonts w:cs="MbSadr (1)"/>
          <w:sz w:val="32"/>
          <w:szCs w:val="32"/>
          <w:rtl/>
        </w:rPr>
        <w:t>م</w:t>
      </w:r>
      <w:r w:rsidRPr="003F7925">
        <w:rPr>
          <w:rFonts w:cs="MbSadr (1)" w:hint="cs"/>
          <w:sz w:val="32"/>
          <w:szCs w:val="32"/>
          <w:rtl/>
        </w:rPr>
        <w:t>ن الشعور الداخلي بالمسؤولية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ذلك لأنّ الخوف من ردّ الفعل الاجتماعي على التخلّف لو كان وحده هو </w:t>
      </w:r>
      <w:r w:rsidRPr="003F7925">
        <w:rPr>
          <w:rFonts w:cs="MbSadr (1)"/>
          <w:sz w:val="32"/>
          <w:szCs w:val="32"/>
          <w:rtl/>
        </w:rPr>
        <w:t>ا</w:t>
      </w:r>
      <w:r w:rsidRPr="003F7925">
        <w:rPr>
          <w:rFonts w:cs="MbSadr (1)" w:hint="cs"/>
          <w:sz w:val="32"/>
          <w:szCs w:val="32"/>
          <w:rtl/>
        </w:rPr>
        <w:t xml:space="preserve">لأساس لالتزامات المواطنة الصالحة في المجتمع الصالح لأمكن التهرّب من تلك </w:t>
      </w:r>
      <w:r w:rsidRPr="003F7925">
        <w:rPr>
          <w:rFonts w:cs="MbSadr (1)"/>
          <w:sz w:val="32"/>
          <w:szCs w:val="32"/>
          <w:rtl/>
        </w:rPr>
        <w:t>ا</w:t>
      </w:r>
      <w:r w:rsidRPr="003F7925">
        <w:rPr>
          <w:rFonts w:cs="MbSadr (1)" w:hint="cs"/>
          <w:sz w:val="32"/>
          <w:szCs w:val="32"/>
          <w:rtl/>
        </w:rPr>
        <w:t>لواجبات في حالات كثيرة حينما يكون بإمكان الفرد أن يخفي تخلّفه</w:t>
      </w:r>
      <w:r w:rsidRPr="003F7925">
        <w:rPr>
          <w:rFonts w:hint="cs"/>
          <w:sz w:val="32"/>
          <w:szCs w:val="32"/>
          <w:rtl/>
        </w:rPr>
        <w:t> </w:t>
      </w:r>
      <w:r w:rsidRPr="003F7925">
        <w:rPr>
          <w:rFonts w:cs="MbSadr (1)" w:hint="cs"/>
          <w:sz w:val="32"/>
          <w:szCs w:val="32"/>
          <w:rtl/>
        </w:rPr>
        <w:t xml:space="preserve">، أو يفسّره </w:t>
      </w:r>
      <w:r w:rsidRPr="003F7925">
        <w:rPr>
          <w:rFonts w:cs="MbSadr (1)"/>
          <w:sz w:val="32"/>
          <w:szCs w:val="32"/>
          <w:rtl/>
        </w:rPr>
        <w:t>ت</w:t>
      </w:r>
      <w:r w:rsidRPr="003F7925">
        <w:rPr>
          <w:rFonts w:cs="MbSadr (1)" w:hint="cs"/>
          <w:sz w:val="32"/>
          <w:szCs w:val="32"/>
          <w:rtl/>
        </w:rPr>
        <w:t>فسيراً كاذباً</w:t>
      </w:r>
      <w:r w:rsidRPr="003F7925">
        <w:rPr>
          <w:rFonts w:hint="cs"/>
          <w:sz w:val="32"/>
          <w:szCs w:val="32"/>
          <w:rtl/>
        </w:rPr>
        <w:t> </w:t>
      </w:r>
      <w:r w:rsidRPr="003F7925">
        <w:rPr>
          <w:rFonts w:cs="MbSadr (1)" w:hint="cs"/>
          <w:sz w:val="32"/>
          <w:szCs w:val="32"/>
          <w:rtl/>
        </w:rPr>
        <w:t>، أو يحمي نفسه من ردّ الفعل الاجتماعي بشكل وآخر</w:t>
      </w:r>
      <w:r w:rsidRPr="003F7925">
        <w:rPr>
          <w:rFonts w:hint="cs"/>
          <w:sz w:val="32"/>
          <w:szCs w:val="32"/>
          <w:rtl/>
        </w:rPr>
        <w:t> </w:t>
      </w:r>
      <w:r w:rsidRPr="003F7925">
        <w:rPr>
          <w:rFonts w:cs="MbSadr (1)" w:hint="cs"/>
          <w:sz w:val="32"/>
          <w:szCs w:val="32"/>
          <w:rtl/>
        </w:rPr>
        <w:t xml:space="preserve">، فلا يوجد في </w:t>
      </w:r>
      <w:r w:rsidRPr="003F7925">
        <w:rPr>
          <w:rFonts w:cs="MbSadr (1)"/>
          <w:sz w:val="32"/>
          <w:szCs w:val="32"/>
          <w:rtl/>
        </w:rPr>
        <w:t>ه</w:t>
      </w:r>
      <w:r w:rsidRPr="003F7925">
        <w:rPr>
          <w:rFonts w:cs="MbSadr (1)" w:hint="cs"/>
          <w:sz w:val="32"/>
          <w:szCs w:val="32"/>
          <w:rtl/>
        </w:rPr>
        <w:t>ذه الحالات ضمان سوى الشعور الداخلي بالمسؤولية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نلاحظ أنّ المرجّح غالباً في العبادات المستحبّة أداؤها سرّاً وبطريقة غير </w:t>
      </w:r>
      <w:r w:rsidRPr="003F7925">
        <w:rPr>
          <w:rFonts w:cs="MbSadr (1)"/>
          <w:sz w:val="32"/>
          <w:szCs w:val="32"/>
          <w:rtl/>
        </w:rPr>
        <w:t>ع</w:t>
      </w:r>
      <w:r w:rsidRPr="003F7925">
        <w:rPr>
          <w:rFonts w:cs="MbSadr (1)" w:hint="cs"/>
          <w:sz w:val="32"/>
          <w:szCs w:val="32"/>
          <w:rtl/>
        </w:rPr>
        <w:t>لنية</w:t>
      </w:r>
      <w:r w:rsidRPr="003F7925">
        <w:rPr>
          <w:rFonts w:hint="cs"/>
          <w:sz w:val="32"/>
          <w:szCs w:val="32"/>
          <w:rtl/>
        </w:rPr>
        <w:t> </w:t>
      </w:r>
      <w:r w:rsidRPr="003F7925">
        <w:rPr>
          <w:rFonts w:ascii="MbSadr (1)" w:hAnsi="MbSadr (1)" w:cs="MbSadr (1)" w:hint="cs"/>
          <w:sz w:val="32"/>
          <w:szCs w:val="32"/>
          <w:rtl/>
        </w:rPr>
        <w:t>، وهناك عبادات سرّية بطبيعتها</w:t>
      </w:r>
      <w:r w:rsidRPr="003F7925">
        <w:rPr>
          <w:rFonts w:hint="cs"/>
          <w:sz w:val="32"/>
          <w:szCs w:val="32"/>
          <w:rtl/>
        </w:rPr>
        <w:t> </w:t>
      </w:r>
      <w:r w:rsidRPr="003F7925">
        <w:rPr>
          <w:rFonts w:ascii="MbSadr (1)" w:hAnsi="MbSadr (1)" w:cs="MbSadr (1)" w:hint="cs"/>
          <w:sz w:val="32"/>
          <w:szCs w:val="32"/>
          <w:rtl/>
        </w:rPr>
        <w:t xml:space="preserve">، كالصيام فإنّه كَفٌّ نفسيٌّ لا يمكن ضبطه من </w:t>
      </w:r>
      <w:r w:rsidRPr="003F7925">
        <w:rPr>
          <w:rFonts w:cs="MbSadr (1)"/>
          <w:sz w:val="32"/>
          <w:szCs w:val="32"/>
          <w:rtl/>
        </w:rPr>
        <w:t>خ</w:t>
      </w:r>
      <w:r w:rsidRPr="003F7925">
        <w:rPr>
          <w:rFonts w:cs="MbSadr (1)" w:hint="cs"/>
          <w:sz w:val="32"/>
          <w:szCs w:val="32"/>
          <w:rtl/>
        </w:rPr>
        <w:t>ارج</w:t>
      </w:r>
      <w:r w:rsidRPr="003F7925">
        <w:rPr>
          <w:rFonts w:hint="cs"/>
          <w:sz w:val="32"/>
          <w:szCs w:val="32"/>
          <w:rtl/>
        </w:rPr>
        <w:t> </w:t>
      </w:r>
      <w:r w:rsidRPr="003F7925">
        <w:rPr>
          <w:rFonts w:ascii="MbSadr (1)" w:hAnsi="MbSadr (1)" w:cs="MbSadr (1)" w:hint="cs"/>
          <w:sz w:val="32"/>
          <w:szCs w:val="32"/>
          <w:rtl/>
        </w:rPr>
        <w:t>، وتوجد عبادات اختير لها جوّ من السرّية والابتعاد عن المسرح العامّ</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ك</w:t>
      </w:r>
      <w:r w:rsidRPr="003F7925">
        <w:rPr>
          <w:rFonts w:cs="MbSadr (1)" w:hint="cs"/>
          <w:sz w:val="32"/>
          <w:szCs w:val="32"/>
          <w:rtl/>
        </w:rPr>
        <w:t>نافلة الليل (</w:t>
      </w:r>
      <w:r w:rsidRPr="003F7925">
        <w:rPr>
          <w:rFonts w:hint="cs"/>
          <w:sz w:val="32"/>
          <w:szCs w:val="32"/>
          <w:rtl/>
        </w:rPr>
        <w:t> </w:t>
      </w:r>
      <w:r w:rsidRPr="003F7925">
        <w:rPr>
          <w:rFonts w:ascii="MbSadr (1)" w:hAnsi="MbSadr (1)" w:cs="MbSadr (1)" w:hint="cs"/>
          <w:sz w:val="32"/>
          <w:szCs w:val="32"/>
          <w:rtl/>
        </w:rPr>
        <w:t>صلاة الليل</w:t>
      </w:r>
      <w:r w:rsidRPr="003F7925">
        <w:rPr>
          <w:rFonts w:hint="cs"/>
          <w:sz w:val="32"/>
          <w:szCs w:val="32"/>
          <w:rtl/>
        </w:rPr>
        <w:t> </w:t>
      </w:r>
      <w:r w:rsidRPr="003F7925">
        <w:rPr>
          <w:rFonts w:ascii="MbSadr (1)" w:hAnsi="MbSadr (1)" w:cs="MbSadr (1)" w:hint="cs"/>
          <w:sz w:val="32"/>
          <w:szCs w:val="32"/>
          <w:rtl/>
        </w:rPr>
        <w:t xml:space="preserve">) التي يُطلب </w:t>
      </w:r>
      <w:r w:rsidRPr="003F7925">
        <w:rPr>
          <w:rFonts w:cs="MbSadr (1)" w:hint="cs"/>
          <w:sz w:val="32"/>
          <w:szCs w:val="32"/>
          <w:rtl/>
        </w:rPr>
        <w:t>أداؤها بعد نصف الليل</w:t>
      </w:r>
      <w:r w:rsidRPr="003F7925">
        <w:rPr>
          <w:rFonts w:hint="cs"/>
          <w:sz w:val="32"/>
          <w:szCs w:val="32"/>
          <w:rtl/>
        </w:rPr>
        <w:t> </w:t>
      </w:r>
      <w:r w:rsidRPr="003F7925">
        <w:rPr>
          <w:rFonts w:ascii="MbSadr (1)" w:hAnsi="MbSadr (1)" w:cs="MbSadr (1)" w:hint="cs"/>
          <w:sz w:val="32"/>
          <w:szCs w:val="32"/>
          <w:rtl/>
        </w:rPr>
        <w:t xml:space="preserve">، وكلّ ذلك من أجل </w:t>
      </w:r>
      <w:r w:rsidRPr="003F7925">
        <w:rPr>
          <w:rFonts w:cs="MbSadr (1)"/>
          <w:sz w:val="32"/>
          <w:szCs w:val="32"/>
          <w:rtl/>
        </w:rPr>
        <w:t>ت</w:t>
      </w:r>
      <w:r w:rsidRPr="003F7925">
        <w:rPr>
          <w:rFonts w:cs="MbSadr (1)" w:hint="cs"/>
          <w:sz w:val="32"/>
          <w:szCs w:val="32"/>
          <w:rtl/>
        </w:rPr>
        <w:t>عميق الجانب الغيبي من العبادة وربطها أكثر فأكثر بالشعور الداخلي بالمسؤولية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sz w:val="32"/>
          <w:szCs w:val="32"/>
          <w:rtl/>
        </w:rPr>
        <w:t>و</w:t>
      </w:r>
      <w:r w:rsidRPr="003F7925">
        <w:rPr>
          <w:rFonts w:cs="MbSadr (1)" w:hint="cs"/>
          <w:sz w:val="32"/>
          <w:szCs w:val="32"/>
          <w:rtl/>
        </w:rPr>
        <w:t>هكذا يترسّخ هذا الشعور من خلال الممارسات العبادية</w:t>
      </w:r>
      <w:r w:rsidRPr="003F7925">
        <w:rPr>
          <w:rFonts w:hint="cs"/>
          <w:sz w:val="32"/>
          <w:szCs w:val="32"/>
          <w:rtl/>
        </w:rPr>
        <w:t> </w:t>
      </w:r>
      <w:r w:rsidRPr="003F7925">
        <w:rPr>
          <w:rFonts w:cs="MbSadr (1)" w:hint="cs"/>
          <w:sz w:val="32"/>
          <w:szCs w:val="32"/>
          <w:rtl/>
        </w:rPr>
        <w:t xml:space="preserve">، ويألف الإنسان العمل </w:t>
      </w:r>
      <w:r w:rsidRPr="003F7925">
        <w:rPr>
          <w:rFonts w:cs="MbSadr (1)"/>
          <w:sz w:val="32"/>
          <w:szCs w:val="32"/>
          <w:rtl/>
        </w:rPr>
        <w:t>ع</w:t>
      </w:r>
      <w:r w:rsidRPr="003F7925">
        <w:rPr>
          <w:rFonts w:cs="MbSadr (1)" w:hint="cs"/>
          <w:sz w:val="32"/>
          <w:szCs w:val="32"/>
          <w:rtl/>
        </w:rPr>
        <w:t>لى أساسه</w:t>
      </w:r>
      <w:r w:rsidRPr="003F7925">
        <w:rPr>
          <w:rFonts w:hint="cs"/>
          <w:sz w:val="32"/>
          <w:szCs w:val="32"/>
          <w:rtl/>
        </w:rPr>
        <w:t> </w:t>
      </w:r>
      <w:r w:rsidRPr="003F7925">
        <w:rPr>
          <w:rFonts w:cs="MbSadr (1)" w:hint="cs"/>
          <w:sz w:val="32"/>
          <w:szCs w:val="32"/>
          <w:rtl/>
        </w:rPr>
        <w:t xml:space="preserve">، ويشكّل ضماناً قوياً لالتزام الفرد الصالح بما عليه من حقوق </w:t>
      </w:r>
      <w:r w:rsidRPr="003F7925">
        <w:rPr>
          <w:rFonts w:cs="MbSadr (1)"/>
          <w:sz w:val="32"/>
          <w:szCs w:val="32"/>
          <w:rtl/>
        </w:rPr>
        <w:t>و</w:t>
      </w:r>
      <w:r w:rsidRPr="003F7925">
        <w:rPr>
          <w:rFonts w:cs="MbSadr (1)" w:hint="cs"/>
          <w:sz w:val="32"/>
          <w:szCs w:val="32"/>
          <w:rtl/>
        </w:rPr>
        <w:t>واجبات</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926097">
        <w:rPr>
          <w:rFonts w:cs="MbSadr (2)"/>
          <w:bCs/>
          <w:sz w:val="32"/>
          <w:szCs w:val="32"/>
          <w:rtl/>
        </w:rPr>
        <w:t>ن</w:t>
      </w:r>
      <w:r w:rsidRPr="00926097">
        <w:rPr>
          <w:rFonts w:cs="MbSadr (2)" w:hint="cs"/>
          <w:bCs/>
          <w:sz w:val="32"/>
          <w:szCs w:val="32"/>
          <w:rtl/>
        </w:rPr>
        <w:t>ظرة عامّة في العبادات</w:t>
      </w:r>
    </w:p>
    <w:p w:rsidR="008D00B8" w:rsidRPr="004E0C19" w:rsidRDefault="008D00B8" w:rsidP="008D00B8">
      <w:pPr>
        <w:pStyle w:val="a"/>
        <w:adjustRightInd w:val="0"/>
        <w:jc w:val="center"/>
        <w:rPr>
          <w:sz w:val="32"/>
          <w:szCs w:val="32"/>
          <w:rtl/>
        </w:rPr>
      </w:pPr>
      <w:r w:rsidRPr="00926097">
        <w:rPr>
          <w:rFonts w:cs="MbSadr (2)"/>
          <w:bCs/>
          <w:sz w:val="32"/>
          <w:szCs w:val="32"/>
          <w:rtl/>
        </w:rPr>
        <w:t>2</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625" w:lineRule="atLeast"/>
        <w:rPr>
          <w:sz w:val="32"/>
          <w:szCs w:val="32"/>
          <w:rtl/>
        </w:rPr>
      </w:pPr>
    </w:p>
    <w:p w:rsidR="008D00B8" w:rsidRPr="00352441" w:rsidRDefault="008D00B8" w:rsidP="008D00B8">
      <w:pPr>
        <w:pStyle w:val="a"/>
        <w:adjustRightInd w:val="0"/>
        <w:spacing w:line="1701" w:lineRule="atLeast"/>
        <w:jc w:val="center"/>
        <w:rPr>
          <w:rFonts w:cs="MbSadr (4)"/>
          <w:sz w:val="40"/>
          <w:szCs w:val="40"/>
          <w:rtl/>
        </w:rPr>
      </w:pPr>
      <w:r w:rsidRPr="00352441">
        <w:rPr>
          <w:rFonts w:cs="MbSadr (4)"/>
          <w:bCs/>
          <w:sz w:val="40"/>
          <w:szCs w:val="40"/>
          <w:rtl/>
        </w:rPr>
        <w:lastRenderedPageBreak/>
        <w:t>م</w:t>
      </w:r>
      <w:r w:rsidRPr="00352441">
        <w:rPr>
          <w:rFonts w:cs="MbSadr (4)" w:hint="cs"/>
          <w:bCs/>
          <w:sz w:val="40"/>
          <w:szCs w:val="40"/>
          <w:rtl/>
        </w:rPr>
        <w:t>لامح عامّة للعبادات</w:t>
      </w:r>
    </w:p>
    <w:p w:rsidR="008D00B8" w:rsidRPr="004E0C19" w:rsidRDefault="008D00B8" w:rsidP="008D00B8">
      <w:pPr>
        <w:pStyle w:val="a"/>
        <w:adjustRightInd w:val="0"/>
        <w:spacing w:line="1985"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1</w:t>
      </w:r>
      <w:r w:rsidRPr="003F7925">
        <w:rPr>
          <w:rFonts w:cs="MbSadr (2)"/>
          <w:bCs/>
          <w:sz w:val="32"/>
          <w:szCs w:val="32"/>
          <w:rtl/>
        </w:rPr>
        <w:t xml:space="preserve"> </w:t>
      </w:r>
      <w:r w:rsidRPr="003F7925">
        <w:rPr>
          <w:rFonts w:cs="MbSadr (2)" w:hint="cs"/>
          <w:bCs/>
          <w:sz w:val="32"/>
          <w:szCs w:val="32"/>
          <w:rtl/>
        </w:rPr>
        <w:t>ـ الغيبيّة في تفاصيل العبادة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2</w:t>
      </w:r>
      <w:r w:rsidRPr="003F7925">
        <w:rPr>
          <w:rFonts w:cs="MbSadr (2)"/>
          <w:bCs/>
          <w:sz w:val="32"/>
          <w:szCs w:val="32"/>
          <w:rtl/>
        </w:rPr>
        <w:t xml:space="preserve"> </w:t>
      </w:r>
      <w:r w:rsidRPr="003F7925">
        <w:rPr>
          <w:rFonts w:cs="MbSadr (2)" w:hint="cs"/>
          <w:bCs/>
          <w:sz w:val="32"/>
          <w:szCs w:val="32"/>
          <w:rtl/>
        </w:rPr>
        <w:t>ـ الشمول في العبادة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3</w:t>
      </w:r>
      <w:r w:rsidRPr="003F7925">
        <w:rPr>
          <w:rFonts w:cs="MbSadr (2)"/>
          <w:bCs/>
          <w:sz w:val="32"/>
          <w:szCs w:val="32"/>
          <w:rtl/>
        </w:rPr>
        <w:t xml:space="preserve"> </w:t>
      </w:r>
      <w:r w:rsidRPr="003F7925">
        <w:rPr>
          <w:rFonts w:cs="MbSadr (2)" w:hint="cs"/>
          <w:bCs/>
          <w:sz w:val="32"/>
          <w:szCs w:val="32"/>
          <w:rtl/>
        </w:rPr>
        <w:t>ـ الجانب الحسّي في العبادة .</w:t>
      </w:r>
    </w:p>
    <w:p w:rsidR="008D00B8" w:rsidRPr="004E0C19" w:rsidRDefault="008D00B8" w:rsidP="008D00B8">
      <w:pPr>
        <w:pStyle w:val="a"/>
        <w:adjustRightInd w:val="0"/>
        <w:spacing w:line="567" w:lineRule="atLeast"/>
        <w:rPr>
          <w:sz w:val="32"/>
          <w:szCs w:val="32"/>
          <w:rtl/>
        </w:rPr>
      </w:pPr>
      <w:r>
        <w:rPr>
          <w:rFonts w:ascii="Wingdings" w:hAnsi="Wingdings" w:cs="MbSadr (2)"/>
          <w:b/>
          <w:bCs/>
          <w:sz w:val="32"/>
          <w:szCs w:val="32"/>
          <w:rtl/>
        </w:rPr>
        <w:t xml:space="preserve">* </w:t>
      </w:r>
      <w:r w:rsidRPr="003F7925">
        <w:rPr>
          <w:rFonts w:cs="MbSadr (2)"/>
          <w:bCs/>
          <w:sz w:val="32"/>
          <w:szCs w:val="32"/>
        </w:rPr>
        <w:t xml:space="preserve"> 4</w:t>
      </w:r>
      <w:r w:rsidRPr="003F7925">
        <w:rPr>
          <w:rFonts w:cs="MbSadr (2)"/>
          <w:bCs/>
          <w:sz w:val="32"/>
          <w:szCs w:val="32"/>
          <w:rtl/>
        </w:rPr>
        <w:t xml:space="preserve"> </w:t>
      </w:r>
      <w:r w:rsidRPr="003F7925">
        <w:rPr>
          <w:rFonts w:cs="MbSadr (2)" w:hint="cs"/>
          <w:bCs/>
          <w:sz w:val="32"/>
          <w:szCs w:val="32"/>
          <w:rtl/>
        </w:rPr>
        <w:t>ـ الجانب الاجتماعي في العبادة .</w:t>
      </w:r>
    </w:p>
    <w:p w:rsidR="008D00B8" w:rsidRPr="004E0C19" w:rsidRDefault="008D00B8" w:rsidP="008D00B8">
      <w:pPr>
        <w:spacing w:before="136" w:line="500" w:lineRule="atLeast"/>
        <w:jc w:val="center"/>
        <w:rPr>
          <w:rFonts w:hint="cs"/>
          <w:sz w:val="32"/>
          <w:szCs w:val="32"/>
          <w:rtl/>
          <w:lang w:bidi="ar-IQ"/>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(769)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لاحظنا العبادات التي مرّت بنا في هذا الكتاب بنظرة شاملة</w:t>
      </w:r>
      <w:r w:rsidRPr="003F7925">
        <w:rPr>
          <w:rFonts w:hint="cs"/>
          <w:sz w:val="32"/>
          <w:szCs w:val="32"/>
          <w:rtl/>
        </w:rPr>
        <w:t> </w:t>
      </w:r>
      <w:r w:rsidRPr="003F7925">
        <w:rPr>
          <w:rFonts w:cs="MbSadr (1)" w:hint="cs"/>
          <w:sz w:val="32"/>
          <w:szCs w:val="32"/>
          <w:rtl/>
        </w:rPr>
        <w:t xml:space="preserve">، وقارنّا </w:t>
      </w:r>
      <w:r w:rsidRPr="003F7925">
        <w:rPr>
          <w:rFonts w:cs="MbSadr (1)"/>
          <w:sz w:val="32"/>
          <w:szCs w:val="32"/>
          <w:rtl/>
        </w:rPr>
        <w:t>ب</w:t>
      </w:r>
      <w:r w:rsidRPr="003F7925">
        <w:rPr>
          <w:rFonts w:cs="MbSadr (1)" w:hint="cs"/>
          <w:sz w:val="32"/>
          <w:szCs w:val="32"/>
          <w:rtl/>
        </w:rPr>
        <w:t>ينها يمكن أن نستخلص بعض الملامح العامّة في تلك العبادات</w:t>
      </w:r>
      <w:r w:rsidRPr="003F7925">
        <w:rPr>
          <w:rFonts w:hint="cs"/>
          <w:sz w:val="32"/>
          <w:szCs w:val="32"/>
          <w:rtl/>
        </w:rPr>
        <w:t> </w:t>
      </w:r>
      <w:r w:rsidRPr="003F7925">
        <w:rPr>
          <w:rFonts w:cs="MbSadr (1)" w:hint="cs"/>
          <w:sz w:val="32"/>
          <w:szCs w:val="32"/>
          <w:rtl/>
        </w:rPr>
        <w:t xml:space="preserve">، ونذكر في ما يلي </w:t>
      </w:r>
      <w:r w:rsidRPr="003F7925">
        <w:rPr>
          <w:rFonts w:cs="MbSadr (1)"/>
          <w:sz w:val="32"/>
          <w:szCs w:val="32"/>
          <w:rtl/>
        </w:rPr>
        <w:t>ج</w:t>
      </w:r>
      <w:r w:rsidRPr="003F7925">
        <w:rPr>
          <w:rFonts w:cs="MbSadr (1)" w:hint="cs"/>
          <w:sz w:val="32"/>
          <w:szCs w:val="32"/>
          <w:rtl/>
        </w:rPr>
        <w:t>ملةً من تلك الملامح العامّة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1 </w:t>
      </w:r>
      <w:r w:rsidRPr="00926097">
        <w:rPr>
          <w:rFonts w:cs="MbSadr (2)" w:hint="cs"/>
          <w:bCs/>
          <w:sz w:val="32"/>
          <w:szCs w:val="32"/>
          <w:rtl/>
        </w:rPr>
        <w:t>ـ الغيبية في تفاصيل العبادة :</w:t>
      </w:r>
    </w:p>
    <w:p w:rsidR="008D00B8" w:rsidRPr="004E0C19" w:rsidRDefault="008D00B8" w:rsidP="008D00B8">
      <w:pPr>
        <w:pStyle w:val="a"/>
        <w:adjustRightInd w:val="0"/>
        <w:rPr>
          <w:sz w:val="32"/>
          <w:szCs w:val="32"/>
          <w:rtl/>
        </w:rPr>
      </w:pPr>
      <w:r w:rsidRPr="003F7925">
        <w:rPr>
          <w:rFonts w:cs="MbSadr (1)"/>
          <w:sz w:val="32"/>
          <w:szCs w:val="32"/>
          <w:rtl/>
        </w:rPr>
        <w:lastRenderedPageBreak/>
        <w:t>ع</w:t>
      </w:r>
      <w:r w:rsidRPr="003F7925">
        <w:rPr>
          <w:rFonts w:cs="MbSadr (1)" w:hint="cs"/>
          <w:sz w:val="32"/>
          <w:szCs w:val="32"/>
          <w:rtl/>
        </w:rPr>
        <w:t>رفنا في ما سبق الدور المهمّ الذي تؤدّيه العبادة ككلٍّ في حياة الإنسان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Pr>
          <w:rFonts w:cs="MbSadr (1)" w:hint="cs"/>
          <w:sz w:val="32"/>
          <w:szCs w:val="32"/>
          <w:rtl/>
        </w:rPr>
        <w:t>أنّ</w:t>
      </w:r>
      <w:r w:rsidRPr="003F7925">
        <w:rPr>
          <w:rFonts w:cs="MbSadr (1)" w:hint="cs"/>
          <w:sz w:val="32"/>
          <w:szCs w:val="32"/>
          <w:rtl/>
        </w:rPr>
        <w:t>ها تعبّر عن حاجة ثابتة في مسيرته الحضارية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من ناحية اُخرى إذا أخذنا التفاصيل التي تتميّز بها كلّ عبادة وآدابها </w:t>
      </w:r>
      <w:r w:rsidRPr="003F7925">
        <w:rPr>
          <w:rFonts w:cs="MbSadr (1)"/>
          <w:sz w:val="32"/>
          <w:szCs w:val="32"/>
          <w:rtl/>
        </w:rPr>
        <w:t>ب</w:t>
      </w:r>
      <w:r w:rsidRPr="003F7925">
        <w:rPr>
          <w:rFonts w:cs="MbSadr (1)" w:hint="cs"/>
          <w:sz w:val="32"/>
          <w:szCs w:val="32"/>
          <w:rtl/>
        </w:rPr>
        <w:t xml:space="preserve">الدرس والتحليل فكثيراً ما نستطيع على ضوء تقدم العلم الحديث أن نتعرّف على </w:t>
      </w:r>
      <w:r w:rsidRPr="003F7925">
        <w:rPr>
          <w:rFonts w:cs="MbSadr (1)"/>
          <w:sz w:val="32"/>
          <w:szCs w:val="32"/>
          <w:rtl/>
        </w:rPr>
        <w:t>ا</w:t>
      </w:r>
      <w:r w:rsidRPr="003F7925">
        <w:rPr>
          <w:rFonts w:cs="MbSadr (1)" w:hint="cs"/>
          <w:sz w:val="32"/>
          <w:szCs w:val="32"/>
          <w:rtl/>
        </w:rPr>
        <w:t xml:space="preserve">لحِكَم والأسرار التي يعبّر عنها التشريع الإسلامي بهذا الشأن واستطاع العلم </w:t>
      </w:r>
      <w:r w:rsidRPr="003F7925">
        <w:rPr>
          <w:rFonts w:cs="MbSadr (1)"/>
          <w:sz w:val="32"/>
          <w:szCs w:val="32"/>
          <w:rtl/>
        </w:rPr>
        <w:t>ا</w:t>
      </w:r>
      <w:r w:rsidRPr="003F7925">
        <w:rPr>
          <w:rFonts w:cs="MbSadr (1)" w:hint="cs"/>
          <w:sz w:val="32"/>
          <w:szCs w:val="32"/>
          <w:rtl/>
        </w:rPr>
        <w:t>لحديث أن يكشف عنها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قد جاء هذا التطابق الرائع بين معطيات العلم الحديث وكثير من تفصيلات </w:t>
      </w:r>
      <w:r w:rsidRPr="003F7925">
        <w:rPr>
          <w:rFonts w:cs="MbSadr (1)"/>
          <w:sz w:val="32"/>
          <w:szCs w:val="32"/>
          <w:rtl/>
        </w:rPr>
        <w:t>ا</w:t>
      </w:r>
      <w:r w:rsidRPr="003F7925">
        <w:rPr>
          <w:rFonts w:cs="MbSadr (1)" w:hint="cs"/>
          <w:sz w:val="32"/>
          <w:szCs w:val="32"/>
          <w:rtl/>
        </w:rPr>
        <w:t>لشريعة وما قرّرته من أحكام وآداب دعماً باهراً لموقف الشريعة</w:t>
      </w:r>
      <w:r w:rsidRPr="003F7925">
        <w:rPr>
          <w:rFonts w:hint="cs"/>
          <w:sz w:val="32"/>
          <w:szCs w:val="32"/>
          <w:rtl/>
        </w:rPr>
        <w:t> </w:t>
      </w:r>
      <w:r w:rsidRPr="003F7925">
        <w:rPr>
          <w:rFonts w:cs="MbSadr (1)" w:hint="cs"/>
          <w:sz w:val="32"/>
          <w:szCs w:val="32"/>
          <w:rtl/>
        </w:rPr>
        <w:t xml:space="preserve">، وتأكيداً </w:t>
      </w:r>
      <w:r w:rsidRPr="003F7925">
        <w:rPr>
          <w:rFonts w:cs="MbSadr (1)"/>
          <w:sz w:val="32"/>
          <w:szCs w:val="32"/>
          <w:rtl/>
        </w:rPr>
        <w:t>ر</w:t>
      </w:r>
      <w:r w:rsidRPr="003F7925">
        <w:rPr>
          <w:rFonts w:cs="MbSadr (1)" w:hint="cs"/>
          <w:sz w:val="32"/>
          <w:szCs w:val="32"/>
          <w:rtl/>
        </w:rPr>
        <w:t xml:space="preserve">اسخاً على </w:t>
      </w:r>
      <w:r>
        <w:rPr>
          <w:rFonts w:cs="MbSadr (1)" w:hint="cs"/>
          <w:sz w:val="32"/>
          <w:szCs w:val="32"/>
          <w:rtl/>
        </w:rPr>
        <w:t>أنّ</w:t>
      </w:r>
      <w:r w:rsidRPr="003F7925">
        <w:rPr>
          <w:rFonts w:cs="MbSadr (1)" w:hint="cs"/>
          <w:sz w:val="32"/>
          <w:szCs w:val="32"/>
          <w:rtl/>
        </w:rPr>
        <w:t>ها ربّانية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لكن على الرغم من ذلك نواجه في كثير من الحالات نقاطاً غيبيةً في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لعبادة</w:t>
      </w:r>
      <w:r w:rsidRPr="003F7925">
        <w:rPr>
          <w:rFonts w:hint="cs"/>
          <w:sz w:val="32"/>
          <w:szCs w:val="32"/>
          <w:rtl/>
        </w:rPr>
        <w:t> </w:t>
      </w:r>
      <w:r w:rsidRPr="003F7925">
        <w:rPr>
          <w:rFonts w:cs="MbSadr (1)" w:hint="cs"/>
          <w:sz w:val="32"/>
          <w:szCs w:val="32"/>
          <w:rtl/>
        </w:rPr>
        <w:t xml:space="preserve">، أي جملة من التفاصيل لا يمكن للإنسان الممارس للعبادة أن يعي سرّها </w:t>
      </w:r>
      <w:r w:rsidRPr="003F7925">
        <w:rPr>
          <w:rFonts w:cs="MbSadr (1)"/>
          <w:sz w:val="32"/>
          <w:szCs w:val="32"/>
          <w:rtl/>
        </w:rPr>
        <w:t>و</w:t>
      </w:r>
      <w:r w:rsidRPr="003F7925">
        <w:rPr>
          <w:rFonts w:cs="MbSadr (1)" w:hint="cs"/>
          <w:sz w:val="32"/>
          <w:szCs w:val="32"/>
          <w:rtl/>
        </w:rPr>
        <w:t>يفسّرها تفسيراً مادّياً محسوساً</w:t>
      </w:r>
      <w:r w:rsidRPr="003F7925">
        <w:rPr>
          <w:rFonts w:hint="cs"/>
          <w:sz w:val="32"/>
          <w:szCs w:val="32"/>
          <w:rtl/>
        </w:rPr>
        <w:t> </w:t>
      </w:r>
      <w:r w:rsidRPr="003F7925">
        <w:rPr>
          <w:rFonts w:cs="MbSadr (1)" w:hint="cs"/>
          <w:sz w:val="32"/>
          <w:szCs w:val="32"/>
          <w:rtl/>
        </w:rPr>
        <w:t xml:space="preserve">، فلماذا صارت صلاة المغرب ثلاث ركعات </w:t>
      </w:r>
      <w:r w:rsidRPr="003F7925">
        <w:rPr>
          <w:rFonts w:cs="MbSadr (1)"/>
          <w:sz w:val="32"/>
          <w:szCs w:val="32"/>
          <w:rtl/>
        </w:rPr>
        <w:t>و</w:t>
      </w:r>
      <w:r w:rsidRPr="003F7925">
        <w:rPr>
          <w:rFonts w:cs="MbSadr (1)" w:hint="cs"/>
          <w:sz w:val="32"/>
          <w:szCs w:val="32"/>
          <w:rtl/>
        </w:rPr>
        <w:t>صلاة الظهر أكثر من ذلك ؟</w:t>
      </w:r>
      <w:r w:rsidRPr="003F7925">
        <w:rPr>
          <w:rFonts w:hint="cs"/>
          <w:sz w:val="32"/>
          <w:szCs w:val="32"/>
          <w:rtl/>
        </w:rPr>
        <w:t> </w:t>
      </w:r>
      <w:r w:rsidRPr="003F7925">
        <w:rPr>
          <w:rFonts w:cs="MbSadr (1)" w:hint="cs"/>
          <w:sz w:val="32"/>
          <w:szCs w:val="32"/>
          <w:rtl/>
        </w:rPr>
        <w:t xml:space="preserve">، ولماذا اشتملت كلّ ركعة على ركوع واحد </w:t>
      </w:r>
      <w:r w:rsidRPr="003F7925">
        <w:rPr>
          <w:rFonts w:cs="MbSadr (1)"/>
          <w:sz w:val="32"/>
          <w:szCs w:val="32"/>
          <w:rtl/>
        </w:rPr>
        <w:t>ل</w:t>
      </w:r>
      <w:r w:rsidRPr="003F7925">
        <w:rPr>
          <w:rFonts w:cs="MbSadr (1)" w:hint="cs"/>
          <w:sz w:val="32"/>
          <w:szCs w:val="32"/>
          <w:rtl/>
        </w:rPr>
        <w:t>ا</w:t>
      </w:r>
      <w:r w:rsidRPr="003F7925">
        <w:rPr>
          <w:rFonts w:cs="MbSadr (2)"/>
          <w:bCs/>
          <w:sz w:val="32"/>
          <w:szCs w:val="32"/>
          <w:rtl/>
        </w:rPr>
        <w:t> </w:t>
      </w:r>
      <w:r w:rsidRPr="003F7925">
        <w:rPr>
          <w:rFonts w:cs="MbSadr (1)"/>
          <w:sz w:val="32"/>
          <w:szCs w:val="32"/>
          <w:rtl/>
        </w:rPr>
        <w:t>ر</w:t>
      </w:r>
      <w:r w:rsidRPr="003F7925">
        <w:rPr>
          <w:rFonts w:cs="MbSadr (1)" w:hint="cs"/>
          <w:sz w:val="32"/>
          <w:szCs w:val="32"/>
          <w:rtl/>
        </w:rPr>
        <w:t>كوعين</w:t>
      </w:r>
      <w:r w:rsidRPr="003F7925">
        <w:rPr>
          <w:rFonts w:hint="cs"/>
          <w:sz w:val="32"/>
          <w:szCs w:val="32"/>
          <w:rtl/>
        </w:rPr>
        <w:t> </w:t>
      </w:r>
      <w:r w:rsidRPr="003F7925">
        <w:rPr>
          <w:rFonts w:cs="MbSadr (1)" w:hint="cs"/>
          <w:sz w:val="32"/>
          <w:szCs w:val="32"/>
          <w:rtl/>
        </w:rPr>
        <w:t xml:space="preserve">، وعلى سجدتين لا سجدة واحدة ؟ إلى غير ذلك من الأسئلة التي </w:t>
      </w:r>
      <w:r w:rsidRPr="003F7925">
        <w:rPr>
          <w:rFonts w:cs="MbSadr (1)"/>
          <w:sz w:val="32"/>
          <w:szCs w:val="32"/>
          <w:rtl/>
        </w:rPr>
        <w:t>ي</w:t>
      </w:r>
      <w:r w:rsidRPr="003F7925">
        <w:rPr>
          <w:rFonts w:cs="MbSadr (1)" w:hint="cs"/>
          <w:sz w:val="32"/>
          <w:szCs w:val="32"/>
          <w:rtl/>
        </w:rPr>
        <w:t>مكن أن تُطرح من هذا القبيل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نسمّي هذا الجانب الذي لا يمكن تفسيره من العبادة بالجانب الغيبي منها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نحن نجد هذا الجانب بشكل وآخر في أكثر العبادات التي جاءت بها الشريعة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من هنا يمكن اعتبار الغيبية بالمعنى الذي ذكرناه ظاهرةً عامّةً في العبادات ومن </w:t>
      </w:r>
      <w:r w:rsidRPr="003F7925">
        <w:rPr>
          <w:rFonts w:cs="MbSadr (1)"/>
          <w:sz w:val="32"/>
          <w:szCs w:val="32"/>
          <w:rtl/>
        </w:rPr>
        <w:t>م</w:t>
      </w:r>
      <w:r w:rsidRPr="003F7925">
        <w:rPr>
          <w:rFonts w:cs="MbSadr (1)" w:hint="cs"/>
          <w:sz w:val="32"/>
          <w:szCs w:val="32"/>
          <w:rtl/>
        </w:rPr>
        <w:t>لامحها المشتركة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هذه الغيبية مرتبطة بالعبادات ودورها المفروض ارتباطاً عضوياً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ذلك </w:t>
      </w:r>
      <w:r w:rsidRPr="003F7925">
        <w:rPr>
          <w:rFonts w:cs="MbSadr (1)"/>
          <w:sz w:val="32"/>
          <w:szCs w:val="32"/>
          <w:rtl/>
        </w:rPr>
        <w:t>ل</w:t>
      </w:r>
      <w:r w:rsidRPr="003F7925">
        <w:rPr>
          <w:rFonts w:cs="MbSadr (1)" w:hint="cs"/>
          <w:sz w:val="32"/>
          <w:szCs w:val="32"/>
          <w:rtl/>
        </w:rPr>
        <w:t xml:space="preserve">أنّ دور العبادات ـ كما عرفنا سابقاً ـ هو تأكيد الإيمان والارتباط بالمطلق </w:t>
      </w:r>
      <w:r w:rsidRPr="003F7925">
        <w:rPr>
          <w:rFonts w:cs="MbSadr (1)"/>
          <w:sz w:val="32"/>
          <w:szCs w:val="32"/>
          <w:rtl/>
        </w:rPr>
        <w:t>و</w:t>
      </w:r>
      <w:r w:rsidRPr="003F7925">
        <w:rPr>
          <w:rFonts w:cs="MbSadr (1)" w:hint="cs"/>
          <w:sz w:val="32"/>
          <w:szCs w:val="32"/>
          <w:rtl/>
        </w:rPr>
        <w:t>ترسيخه عملياً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كلّما كان عنصر الانقياد والاستسلام في العبادة أكبر كان أثرها في تعميق </w:t>
      </w:r>
      <w:r w:rsidRPr="003F7925">
        <w:rPr>
          <w:rFonts w:cs="MbSadr (1)"/>
          <w:sz w:val="32"/>
          <w:szCs w:val="32"/>
          <w:rtl/>
        </w:rPr>
        <w:t>ا</w:t>
      </w:r>
      <w:r w:rsidRPr="003F7925">
        <w:rPr>
          <w:rFonts w:cs="MbSadr (1)" w:hint="cs"/>
          <w:sz w:val="32"/>
          <w:szCs w:val="32"/>
          <w:rtl/>
        </w:rPr>
        <w:t>لربط بين العابد وربّه أقوى</w:t>
      </w:r>
      <w:r w:rsidRPr="003F7925">
        <w:rPr>
          <w:rFonts w:hint="cs"/>
          <w:sz w:val="32"/>
          <w:szCs w:val="32"/>
          <w:rtl/>
        </w:rPr>
        <w:t> </w:t>
      </w:r>
      <w:r w:rsidRPr="003F7925">
        <w:rPr>
          <w:rFonts w:cs="MbSadr (1)" w:hint="cs"/>
          <w:sz w:val="32"/>
          <w:szCs w:val="32"/>
          <w:rtl/>
        </w:rPr>
        <w:t xml:space="preserve">، فاذا كان العمل الذي يمارسه العابد مفهوماً بكلّ </w:t>
      </w:r>
      <w:r w:rsidRPr="003F7925">
        <w:rPr>
          <w:rFonts w:cs="MbSadr (1)"/>
          <w:sz w:val="32"/>
          <w:szCs w:val="32"/>
          <w:rtl/>
        </w:rPr>
        <w:t>أ</w:t>
      </w:r>
      <w:r w:rsidRPr="003F7925">
        <w:rPr>
          <w:rFonts w:cs="MbSadr (1)" w:hint="cs"/>
          <w:sz w:val="32"/>
          <w:szCs w:val="32"/>
          <w:rtl/>
        </w:rPr>
        <w:t>بعاده</w:t>
      </w:r>
      <w:r w:rsidRPr="003F7925">
        <w:rPr>
          <w:rFonts w:hint="cs"/>
          <w:sz w:val="32"/>
          <w:szCs w:val="32"/>
          <w:rtl/>
        </w:rPr>
        <w:t> </w:t>
      </w:r>
      <w:r w:rsidRPr="003F7925">
        <w:rPr>
          <w:rFonts w:cs="MbSadr (1)" w:hint="cs"/>
          <w:sz w:val="32"/>
          <w:szCs w:val="32"/>
          <w:rtl/>
        </w:rPr>
        <w:t xml:space="preserve">، واضح الحكمة والمصلحة في كلّ تفاصيله تضاءل فيه عنصر الاستسلام </w:t>
      </w:r>
      <w:r w:rsidRPr="003F7925">
        <w:rPr>
          <w:rFonts w:cs="MbSadr (1)"/>
          <w:sz w:val="32"/>
          <w:szCs w:val="32"/>
          <w:rtl/>
        </w:rPr>
        <w:t>و</w:t>
      </w:r>
      <w:r w:rsidRPr="003F7925">
        <w:rPr>
          <w:rFonts w:cs="MbSadr (1)" w:hint="cs"/>
          <w:sz w:val="32"/>
          <w:szCs w:val="32"/>
          <w:rtl/>
        </w:rPr>
        <w:t>الانقياد</w:t>
      </w:r>
      <w:r w:rsidRPr="003F7925">
        <w:rPr>
          <w:rFonts w:hint="cs"/>
          <w:sz w:val="32"/>
          <w:szCs w:val="32"/>
          <w:rtl/>
        </w:rPr>
        <w:t> </w:t>
      </w:r>
      <w:r w:rsidRPr="003F7925">
        <w:rPr>
          <w:rFonts w:cs="MbSadr (1)" w:hint="cs"/>
          <w:sz w:val="32"/>
          <w:szCs w:val="32"/>
          <w:rtl/>
        </w:rPr>
        <w:t>، وطغت عليه دوافع المصلحة والمنفعة</w:t>
      </w:r>
      <w:r w:rsidRPr="003F7925">
        <w:rPr>
          <w:rFonts w:hint="cs"/>
          <w:sz w:val="32"/>
          <w:szCs w:val="32"/>
          <w:rtl/>
        </w:rPr>
        <w:t> </w:t>
      </w:r>
      <w:r w:rsidRPr="003F7925">
        <w:rPr>
          <w:rFonts w:cs="MbSadr (1)" w:hint="cs"/>
          <w:sz w:val="32"/>
          <w:szCs w:val="32"/>
          <w:rtl/>
        </w:rPr>
        <w:t xml:space="preserve">، ولم يعدْ عبادةً لله بقدر ما هو </w:t>
      </w:r>
      <w:r w:rsidRPr="003F7925">
        <w:rPr>
          <w:rFonts w:cs="MbSadr (1)"/>
          <w:sz w:val="32"/>
          <w:szCs w:val="32"/>
          <w:rtl/>
        </w:rPr>
        <w:t>ع</w:t>
      </w:r>
      <w:r w:rsidRPr="003F7925">
        <w:rPr>
          <w:rFonts w:cs="MbSadr (1)" w:hint="cs"/>
          <w:sz w:val="32"/>
          <w:szCs w:val="32"/>
          <w:rtl/>
        </w:rPr>
        <w:t>مل نافع يمارسه العابد لكي ينتفع به ويستفيد من آثاره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ف</w:t>
      </w:r>
      <w:r w:rsidRPr="003F7925">
        <w:rPr>
          <w:rFonts w:cs="MbSadr (1)" w:hint="cs"/>
          <w:sz w:val="32"/>
          <w:szCs w:val="32"/>
          <w:rtl/>
        </w:rPr>
        <w:t xml:space="preserve">كما تُنمّي وترسّخ روح الطاعة والارتباط في نفس الجنديّ خلال </w:t>
      </w:r>
      <w:r w:rsidRPr="003F7925">
        <w:rPr>
          <w:rFonts w:cs="MbSadr (1)"/>
          <w:sz w:val="32"/>
          <w:szCs w:val="32"/>
          <w:rtl/>
        </w:rPr>
        <w:t>ا</w:t>
      </w:r>
      <w:r w:rsidRPr="003F7925">
        <w:rPr>
          <w:rFonts w:cs="MbSadr (1)" w:hint="cs"/>
          <w:sz w:val="32"/>
          <w:szCs w:val="32"/>
          <w:rtl/>
        </w:rPr>
        <w:t>لتدريب العسكري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بتوجيه أوامر اليه وتكليفه بأن يمتثلها تعبّداً وبدون مناقشة </w:t>
      </w:r>
      <w:r w:rsidRPr="003F7925">
        <w:rPr>
          <w:rFonts w:cs="MbSadr (1)"/>
          <w:sz w:val="32"/>
          <w:szCs w:val="32"/>
          <w:rtl/>
        </w:rPr>
        <w:t>ك</w:t>
      </w:r>
      <w:r w:rsidRPr="003F7925">
        <w:rPr>
          <w:rFonts w:cs="MbSadr (1)" w:hint="cs"/>
          <w:sz w:val="32"/>
          <w:szCs w:val="32"/>
          <w:rtl/>
        </w:rPr>
        <w:t xml:space="preserve">ذلك يُنَمّي ويرسّخ شعور الإنسان العابد بالارتباط بربّه بتكليفه بأن يمارس هذه </w:t>
      </w:r>
      <w:r w:rsidRPr="003F7925">
        <w:rPr>
          <w:rFonts w:cs="MbSadr (1)"/>
          <w:sz w:val="32"/>
          <w:szCs w:val="32"/>
          <w:rtl/>
        </w:rPr>
        <w:t>ا</w:t>
      </w:r>
      <w:r w:rsidRPr="003F7925">
        <w:rPr>
          <w:rFonts w:cs="MbSadr (1)" w:hint="cs"/>
          <w:sz w:val="32"/>
          <w:szCs w:val="32"/>
          <w:rtl/>
        </w:rPr>
        <w:t>لعبادات بجوانبها الغيبية انقياداً واستسلاماً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 xml:space="preserve"> </w:t>
      </w:r>
      <w:r w:rsidRPr="003F7925">
        <w:rPr>
          <w:rFonts w:cs="MbSadr (1)" w:hint="cs"/>
          <w:sz w:val="32"/>
          <w:szCs w:val="32"/>
          <w:rtl/>
        </w:rPr>
        <w:t>فالانقياد والاستسلام يتطلّب افتراض جانب غيبي</w:t>
      </w:r>
      <w:r w:rsidRPr="003F7925">
        <w:rPr>
          <w:rFonts w:hint="cs"/>
          <w:sz w:val="32"/>
          <w:szCs w:val="32"/>
          <w:rtl/>
        </w:rPr>
        <w:t> </w:t>
      </w:r>
      <w:r w:rsidRPr="003F7925">
        <w:rPr>
          <w:rFonts w:cs="MbSadr (1)" w:hint="cs"/>
          <w:sz w:val="32"/>
          <w:szCs w:val="32"/>
          <w:rtl/>
        </w:rPr>
        <w:t xml:space="preserve">، ومحاولة التساؤل عن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(771)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ه</w:t>
      </w:r>
      <w:r w:rsidRPr="003F7925">
        <w:rPr>
          <w:rFonts w:cs="MbSadr (1)" w:hint="cs"/>
          <w:sz w:val="32"/>
          <w:szCs w:val="32"/>
          <w:rtl/>
        </w:rPr>
        <w:t xml:space="preserve">ذا الجانب الغيبي من العبادة والمطالبة بتفسيره وتحديد المصلحة فيه يعني تفريغ </w:t>
      </w:r>
      <w:r w:rsidRPr="003F7925">
        <w:rPr>
          <w:rFonts w:cs="MbSadr (1)"/>
          <w:sz w:val="32"/>
          <w:szCs w:val="32"/>
          <w:rtl/>
        </w:rPr>
        <w:t>ا</w:t>
      </w:r>
      <w:r w:rsidRPr="003F7925">
        <w:rPr>
          <w:rFonts w:cs="MbSadr (1)" w:hint="cs"/>
          <w:sz w:val="32"/>
          <w:szCs w:val="32"/>
          <w:rtl/>
        </w:rPr>
        <w:t>لعبادة من حقيقتها</w:t>
      </w:r>
      <w:r w:rsidRPr="003F7925">
        <w:rPr>
          <w:rFonts w:hint="cs"/>
          <w:sz w:val="32"/>
          <w:szCs w:val="32"/>
          <w:rtl/>
        </w:rPr>
        <w:t> </w:t>
      </w:r>
      <w:r w:rsidRPr="003F7925">
        <w:rPr>
          <w:rFonts w:cs="MbSadr (1)" w:hint="cs"/>
          <w:sz w:val="32"/>
          <w:szCs w:val="32"/>
          <w:rtl/>
        </w:rPr>
        <w:t>، كتعبير عمليّ عن الاستسلام والانقياد</w:t>
      </w:r>
      <w:r w:rsidRPr="003F7925">
        <w:rPr>
          <w:rFonts w:hint="cs"/>
          <w:sz w:val="32"/>
          <w:szCs w:val="32"/>
          <w:rtl/>
        </w:rPr>
        <w:t> </w:t>
      </w:r>
      <w:r w:rsidRPr="003F7925">
        <w:rPr>
          <w:rFonts w:cs="MbSadr (1)" w:hint="cs"/>
          <w:sz w:val="32"/>
          <w:szCs w:val="32"/>
          <w:rtl/>
        </w:rPr>
        <w:t xml:space="preserve">، وقياسها بمقاييس </w:t>
      </w:r>
      <w:r w:rsidRPr="003F7925">
        <w:rPr>
          <w:rFonts w:cs="MbSadr (1)"/>
          <w:sz w:val="32"/>
          <w:szCs w:val="32"/>
          <w:rtl/>
        </w:rPr>
        <w:t>ا</w:t>
      </w:r>
      <w:r w:rsidRPr="003F7925">
        <w:rPr>
          <w:rFonts w:cs="MbSadr (1)" w:hint="cs"/>
          <w:sz w:val="32"/>
          <w:szCs w:val="32"/>
          <w:rtl/>
        </w:rPr>
        <w:t>لمصلحة والمنفعة كأيّ عمل آخر</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نلاحظ أنّ هذه الغيبية لا أثر لها تقريباً في العبادات التي تمثّل مصلحةً </w:t>
      </w:r>
      <w:r w:rsidRPr="003F7925">
        <w:rPr>
          <w:rFonts w:cs="MbSadr (1)"/>
          <w:sz w:val="32"/>
          <w:szCs w:val="32"/>
          <w:rtl/>
        </w:rPr>
        <w:t>ا</w:t>
      </w:r>
      <w:r w:rsidRPr="003F7925">
        <w:rPr>
          <w:rFonts w:cs="MbSadr (1)" w:hint="cs"/>
          <w:sz w:val="32"/>
          <w:szCs w:val="32"/>
          <w:rtl/>
        </w:rPr>
        <w:t>جتماعيةً كبيرة</w:t>
      </w:r>
      <w:r w:rsidRPr="003F7925">
        <w:rPr>
          <w:rFonts w:hint="cs"/>
          <w:sz w:val="32"/>
          <w:szCs w:val="32"/>
          <w:rtl/>
        </w:rPr>
        <w:t> </w:t>
      </w:r>
      <w:r w:rsidRPr="003F7925">
        <w:rPr>
          <w:rFonts w:ascii="MbSadr (1)" w:hAnsi="MbSadr (1)" w:cs="MbSadr (1)" w:hint="cs"/>
          <w:sz w:val="32"/>
          <w:szCs w:val="32"/>
          <w:rtl/>
        </w:rPr>
        <w:t>، تتعارض مع مص</w:t>
      </w:r>
      <w:r w:rsidRPr="003F7925">
        <w:rPr>
          <w:rFonts w:cs="MbSadr (1)" w:hint="cs"/>
          <w:sz w:val="32"/>
          <w:szCs w:val="32"/>
          <w:rtl/>
        </w:rPr>
        <w:t>لحة الإنسان ـ العابد ـ الشخصية</w:t>
      </w:r>
      <w:r w:rsidRPr="003F7925">
        <w:rPr>
          <w:rFonts w:hint="cs"/>
          <w:sz w:val="32"/>
          <w:szCs w:val="32"/>
          <w:rtl/>
        </w:rPr>
        <w:t> </w:t>
      </w:r>
      <w:r w:rsidRPr="003F7925">
        <w:rPr>
          <w:rFonts w:cs="MbSadr (1)" w:hint="cs"/>
          <w:sz w:val="32"/>
          <w:szCs w:val="32"/>
          <w:rtl/>
        </w:rPr>
        <w:t xml:space="preserve">، كما في الجهاد </w:t>
      </w:r>
      <w:r w:rsidRPr="003F7925">
        <w:rPr>
          <w:rFonts w:cs="MbSadr (1)"/>
          <w:sz w:val="32"/>
          <w:szCs w:val="32"/>
          <w:rtl/>
        </w:rPr>
        <w:t>ا</w:t>
      </w:r>
      <w:r w:rsidRPr="003F7925">
        <w:rPr>
          <w:rFonts w:cs="MbSadr (1)" w:hint="cs"/>
          <w:sz w:val="32"/>
          <w:szCs w:val="32"/>
          <w:rtl/>
        </w:rPr>
        <w:t xml:space="preserve">لذي يمثّل مصلحةً اجتماعيةً كبيرةً تتعارض مع حرص الإنسان المجاهد على </w:t>
      </w:r>
      <w:r w:rsidRPr="003F7925">
        <w:rPr>
          <w:rFonts w:cs="MbSadr (1)"/>
          <w:sz w:val="32"/>
          <w:szCs w:val="32"/>
          <w:rtl/>
        </w:rPr>
        <w:t>ح</w:t>
      </w:r>
      <w:r w:rsidRPr="003F7925">
        <w:rPr>
          <w:rFonts w:cs="MbSadr (1)" w:hint="cs"/>
          <w:sz w:val="32"/>
          <w:szCs w:val="32"/>
          <w:rtl/>
        </w:rPr>
        <w:t>ياته ودمه</w:t>
      </w:r>
      <w:r w:rsidRPr="003F7925">
        <w:rPr>
          <w:rFonts w:hint="cs"/>
          <w:sz w:val="32"/>
          <w:szCs w:val="32"/>
          <w:rtl/>
        </w:rPr>
        <w:t> </w:t>
      </w:r>
      <w:r w:rsidRPr="003F7925">
        <w:rPr>
          <w:rFonts w:cs="MbSadr (1)" w:hint="cs"/>
          <w:sz w:val="32"/>
          <w:szCs w:val="32"/>
          <w:rtl/>
        </w:rPr>
        <w:t xml:space="preserve">، وكما في الزكاة التي تمثّل مصلحةً اجتماعيةً كبيرةً تتعارض مع </w:t>
      </w:r>
      <w:r w:rsidRPr="003F7925">
        <w:rPr>
          <w:rFonts w:cs="MbSadr (1)"/>
          <w:sz w:val="32"/>
          <w:szCs w:val="32"/>
          <w:rtl/>
        </w:rPr>
        <w:t>ح</w:t>
      </w:r>
      <w:r w:rsidRPr="003F7925">
        <w:rPr>
          <w:rFonts w:cs="MbSadr (1)" w:hint="cs"/>
          <w:sz w:val="32"/>
          <w:szCs w:val="32"/>
          <w:rtl/>
        </w:rPr>
        <w:t>رص الإنسان المزكّي على ماله وثروته</w:t>
      </w:r>
      <w:r w:rsidRPr="003F7925">
        <w:rPr>
          <w:rFonts w:hint="cs"/>
          <w:sz w:val="32"/>
          <w:szCs w:val="32"/>
          <w:rtl/>
        </w:rPr>
        <w:t> </w:t>
      </w:r>
      <w:r w:rsidRPr="003F7925">
        <w:rPr>
          <w:rFonts w:cs="MbSadr (1)" w:hint="cs"/>
          <w:sz w:val="32"/>
          <w:szCs w:val="32"/>
          <w:rtl/>
        </w:rPr>
        <w:t xml:space="preserve">. فإنّ عملية الجهاد مفهومة للمجاهد </w:t>
      </w:r>
      <w:r w:rsidRPr="003F7925">
        <w:rPr>
          <w:rFonts w:cs="MbSadr (1)"/>
          <w:sz w:val="32"/>
          <w:szCs w:val="32"/>
          <w:rtl/>
        </w:rPr>
        <w:t>ت</w:t>
      </w:r>
      <w:r w:rsidRPr="003F7925">
        <w:rPr>
          <w:rFonts w:cs="MbSadr (1)" w:hint="cs"/>
          <w:sz w:val="32"/>
          <w:szCs w:val="32"/>
          <w:rtl/>
        </w:rPr>
        <w:t>ماماً</w:t>
      </w:r>
      <w:r w:rsidRPr="003F7925">
        <w:rPr>
          <w:rFonts w:hint="cs"/>
          <w:sz w:val="32"/>
          <w:szCs w:val="32"/>
          <w:rtl/>
        </w:rPr>
        <w:t> </w:t>
      </w:r>
      <w:r w:rsidRPr="003F7925">
        <w:rPr>
          <w:rFonts w:cs="MbSadr (1)" w:hint="cs"/>
          <w:sz w:val="32"/>
          <w:szCs w:val="32"/>
          <w:rtl/>
        </w:rPr>
        <w:t>، وعملية الزكاة مفهومة عموماً للمزكّي</w:t>
      </w:r>
      <w:r w:rsidRPr="003F7925">
        <w:rPr>
          <w:rFonts w:hint="cs"/>
          <w:sz w:val="32"/>
          <w:szCs w:val="32"/>
          <w:rtl/>
        </w:rPr>
        <w:t> </w:t>
      </w:r>
      <w:r w:rsidRPr="003F7925">
        <w:rPr>
          <w:rFonts w:cs="MbSadr (1)" w:hint="cs"/>
          <w:sz w:val="32"/>
          <w:szCs w:val="32"/>
          <w:rtl/>
        </w:rPr>
        <w:t xml:space="preserve">، ولا يفقد الجهاد والزكاة بذلك شيئاً </w:t>
      </w:r>
      <w:r w:rsidRPr="003F7925">
        <w:rPr>
          <w:rFonts w:cs="MbSadr (1)"/>
          <w:sz w:val="32"/>
          <w:szCs w:val="32"/>
          <w:rtl/>
        </w:rPr>
        <w:t>م</w:t>
      </w:r>
      <w:r w:rsidRPr="003F7925">
        <w:rPr>
          <w:rFonts w:cs="MbSadr (1)" w:hint="cs"/>
          <w:sz w:val="32"/>
          <w:szCs w:val="32"/>
          <w:rtl/>
        </w:rPr>
        <w:t>ن عنصر الاستسلام والانقياد</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صعوبة التضحية بالنفس وبالمال هي التي </w:t>
      </w:r>
      <w:r w:rsidRPr="003F7925">
        <w:rPr>
          <w:rFonts w:cs="MbSadr (1)"/>
          <w:sz w:val="32"/>
          <w:szCs w:val="32"/>
          <w:rtl/>
        </w:rPr>
        <w:t>ت</w:t>
      </w:r>
      <w:r w:rsidRPr="003F7925">
        <w:rPr>
          <w:rFonts w:cs="MbSadr (1)" w:hint="cs"/>
          <w:sz w:val="32"/>
          <w:szCs w:val="32"/>
          <w:rtl/>
        </w:rPr>
        <w:t>جعل من إقدام الإنسان على عبادة يضحّي فيها بنفسه أو ماله</w:t>
      </w:r>
      <w:r w:rsidRPr="003F7925">
        <w:rPr>
          <w:rFonts w:hint="cs"/>
          <w:sz w:val="32"/>
          <w:szCs w:val="32"/>
          <w:rtl/>
        </w:rPr>
        <w:t> </w:t>
      </w:r>
      <w:r w:rsidRPr="003F7925">
        <w:rPr>
          <w:rFonts w:cs="MbSadr (1)" w:hint="cs"/>
          <w:sz w:val="32"/>
          <w:szCs w:val="32"/>
          <w:rtl/>
        </w:rPr>
        <w:t xml:space="preserve">، استسلاماً وانقياداً </w:t>
      </w:r>
      <w:r w:rsidRPr="003F7925">
        <w:rPr>
          <w:rFonts w:cs="MbSadr (1)"/>
          <w:sz w:val="32"/>
          <w:szCs w:val="32"/>
          <w:rtl/>
        </w:rPr>
        <w:t>ب</w:t>
      </w:r>
      <w:r w:rsidRPr="003F7925">
        <w:rPr>
          <w:rFonts w:cs="MbSadr (1)" w:hint="cs"/>
          <w:sz w:val="32"/>
          <w:szCs w:val="32"/>
          <w:rtl/>
        </w:rPr>
        <w:t>درجة كبيرة جداً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ضافةً إلى أنّ الجهاد والزكاة وما يشبههما من العبادات لا يراد بها الجانب </w:t>
      </w:r>
      <w:r w:rsidRPr="003F7925">
        <w:rPr>
          <w:rFonts w:cs="MbSadr (1)"/>
          <w:sz w:val="32"/>
          <w:szCs w:val="32"/>
          <w:rtl/>
        </w:rPr>
        <w:t>ا</w:t>
      </w:r>
      <w:r w:rsidRPr="003F7925">
        <w:rPr>
          <w:rFonts w:cs="MbSadr (1)" w:hint="cs"/>
          <w:sz w:val="32"/>
          <w:szCs w:val="32"/>
          <w:rtl/>
        </w:rPr>
        <w:t>لتربويّ للفرد فحسب</w:t>
      </w:r>
      <w:r w:rsidRPr="003F7925">
        <w:rPr>
          <w:rFonts w:hint="cs"/>
          <w:sz w:val="32"/>
          <w:szCs w:val="32"/>
          <w:rtl/>
        </w:rPr>
        <w:t> </w:t>
      </w:r>
      <w:r w:rsidRPr="003F7925">
        <w:rPr>
          <w:rFonts w:cs="MbSadr (1)" w:hint="cs"/>
          <w:sz w:val="32"/>
          <w:szCs w:val="32"/>
          <w:rtl/>
        </w:rPr>
        <w:t xml:space="preserve">، بل تحقيق المصالح الاجتماعية التي تتكفّل بها تلك </w:t>
      </w:r>
      <w:r w:rsidRPr="003F7925">
        <w:rPr>
          <w:rFonts w:cs="MbSadr (1)"/>
          <w:sz w:val="32"/>
          <w:szCs w:val="32"/>
          <w:rtl/>
        </w:rPr>
        <w:t>ا</w:t>
      </w:r>
      <w:r w:rsidRPr="003F7925">
        <w:rPr>
          <w:rFonts w:cs="MbSadr (1)" w:hint="cs"/>
          <w:sz w:val="32"/>
          <w:szCs w:val="32"/>
          <w:rtl/>
        </w:rPr>
        <w:t>لعبادات</w:t>
      </w:r>
      <w:r w:rsidRPr="003F7925">
        <w:rPr>
          <w:rFonts w:hint="cs"/>
          <w:sz w:val="32"/>
          <w:szCs w:val="32"/>
          <w:rtl/>
        </w:rPr>
        <w:t> </w:t>
      </w:r>
      <w:r w:rsidRPr="003F7925">
        <w:rPr>
          <w:rFonts w:cs="MbSadr (1)" w:hint="cs"/>
          <w:sz w:val="32"/>
          <w:szCs w:val="32"/>
          <w:rtl/>
        </w:rPr>
        <w:t xml:space="preserve">، وعلى هذا الأساس نلاحظ أن الغيبية إنّما تبرز أكثر فأكثر في العبادات </w:t>
      </w:r>
      <w:r w:rsidRPr="003F7925">
        <w:rPr>
          <w:rFonts w:cs="MbSadr (1)"/>
          <w:sz w:val="32"/>
          <w:szCs w:val="32"/>
          <w:rtl/>
        </w:rPr>
        <w:t>ا</w:t>
      </w:r>
      <w:r w:rsidRPr="003F7925">
        <w:rPr>
          <w:rFonts w:cs="MbSadr (1)" w:hint="cs"/>
          <w:sz w:val="32"/>
          <w:szCs w:val="32"/>
          <w:rtl/>
        </w:rPr>
        <w:t>لتي يغلب عليها الجانب التربويّ للفرد</w:t>
      </w:r>
      <w:r w:rsidRPr="003F7925">
        <w:rPr>
          <w:rFonts w:hint="cs"/>
          <w:sz w:val="32"/>
          <w:szCs w:val="32"/>
          <w:rtl/>
        </w:rPr>
        <w:t> </w:t>
      </w:r>
      <w:r w:rsidRPr="003F7925">
        <w:rPr>
          <w:rFonts w:cs="MbSadr (1)" w:hint="cs"/>
          <w:sz w:val="32"/>
          <w:szCs w:val="32"/>
          <w:rtl/>
        </w:rPr>
        <w:t>، كالصلاة والصيام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rPr>
          <w:sz w:val="32"/>
          <w:szCs w:val="32"/>
          <w:rtl/>
        </w:rPr>
      </w:pPr>
      <w:r w:rsidRPr="003F7925">
        <w:rPr>
          <w:rFonts w:cs="MbSadr (1)"/>
          <w:sz w:val="32"/>
          <w:szCs w:val="32"/>
          <w:rtl/>
        </w:rPr>
        <w:t>و</w:t>
      </w:r>
      <w:r w:rsidRPr="003F7925">
        <w:rPr>
          <w:rFonts w:cs="MbSadr (1)" w:hint="cs"/>
          <w:sz w:val="32"/>
          <w:szCs w:val="32"/>
          <w:rtl/>
        </w:rPr>
        <w:t xml:space="preserve">هكذا نستخلص : أنّ الغيبية في العبادة مرتبطة ارتباطاً وثيقاً بدورها </w:t>
      </w:r>
      <w:r w:rsidRPr="003F7925">
        <w:rPr>
          <w:rFonts w:cs="MbSadr (1)"/>
          <w:sz w:val="32"/>
          <w:szCs w:val="32"/>
          <w:rtl/>
        </w:rPr>
        <w:t>ا</w:t>
      </w:r>
      <w:r w:rsidRPr="003F7925">
        <w:rPr>
          <w:rFonts w:cs="MbSadr (1)" w:hint="cs"/>
          <w:sz w:val="32"/>
          <w:szCs w:val="32"/>
          <w:rtl/>
        </w:rPr>
        <w:t>لتربويّ في شدّ الفرد إلى ربّه وترسيخ صلته بمطلقه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60" w:after="120"/>
        <w:rPr>
          <w:sz w:val="32"/>
          <w:szCs w:val="32"/>
          <w:rtl/>
        </w:rPr>
      </w:pPr>
      <w:r w:rsidRPr="00926097">
        <w:rPr>
          <w:rFonts w:cs="MbSadr (2)"/>
          <w:bCs/>
          <w:sz w:val="32"/>
          <w:szCs w:val="32"/>
          <w:rtl/>
        </w:rPr>
        <w:t xml:space="preserve">2 </w:t>
      </w:r>
      <w:r w:rsidRPr="00926097">
        <w:rPr>
          <w:rFonts w:cs="MbSadr (2)" w:hint="cs"/>
          <w:bCs/>
          <w:sz w:val="32"/>
          <w:szCs w:val="32"/>
          <w:rtl/>
        </w:rPr>
        <w:t>ـ الشمول في العبادة :</w:t>
      </w: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 xml:space="preserve">ين نلاحظ العبادات المختلفة في الإسلام نجد فيها عنصر الشمول </w:t>
      </w:r>
      <w:r w:rsidRPr="003F7925">
        <w:rPr>
          <w:rFonts w:cs="MbSadr (1)"/>
          <w:sz w:val="32"/>
          <w:szCs w:val="32"/>
          <w:rtl/>
        </w:rPr>
        <w:t>ل</w:t>
      </w:r>
      <w:r w:rsidRPr="003F7925">
        <w:rPr>
          <w:rFonts w:cs="MbSadr (1)" w:hint="cs"/>
          <w:sz w:val="32"/>
          <w:szCs w:val="32"/>
          <w:rtl/>
        </w:rPr>
        <w:t>جوانب الحياة المتنوّعة</w:t>
      </w:r>
      <w:r w:rsidRPr="003F7925">
        <w:rPr>
          <w:rFonts w:hint="cs"/>
          <w:sz w:val="32"/>
          <w:szCs w:val="32"/>
          <w:rtl/>
        </w:rPr>
        <w:t> </w:t>
      </w:r>
      <w:r w:rsidRPr="003F7925">
        <w:rPr>
          <w:rFonts w:cs="MbSadr (1)" w:hint="cs"/>
          <w:sz w:val="32"/>
          <w:szCs w:val="32"/>
          <w:rtl/>
        </w:rPr>
        <w:t>، فلم تختص العبادات بأشكال معيّنة من الشعائر</w:t>
      </w:r>
      <w:r w:rsidRPr="003F7925">
        <w:rPr>
          <w:rFonts w:hint="cs"/>
          <w:sz w:val="32"/>
          <w:szCs w:val="32"/>
          <w:rtl/>
        </w:rPr>
        <w:t> </w:t>
      </w:r>
      <w:r w:rsidRPr="003F7925">
        <w:rPr>
          <w:rFonts w:cs="MbSadr (1)" w:hint="cs"/>
          <w:sz w:val="32"/>
          <w:szCs w:val="32"/>
          <w:rtl/>
        </w:rPr>
        <w:t xml:space="preserve">،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لم</w:t>
      </w:r>
      <w:r w:rsidRPr="003F7925">
        <w:rPr>
          <w:rFonts w:cs="MbSadr (2)"/>
          <w:bCs/>
          <w:sz w:val="32"/>
          <w:szCs w:val="32"/>
          <w:rtl/>
        </w:rPr>
        <w:t xml:space="preserve"> </w:t>
      </w:r>
      <w:r w:rsidRPr="003F7925">
        <w:rPr>
          <w:rFonts w:cs="MbSadr (1)"/>
          <w:sz w:val="32"/>
          <w:szCs w:val="32"/>
          <w:rtl/>
        </w:rPr>
        <w:t>ت</w:t>
      </w:r>
      <w:r w:rsidRPr="003F7925">
        <w:rPr>
          <w:rFonts w:cs="MbSadr (1)" w:hint="cs"/>
          <w:sz w:val="32"/>
          <w:szCs w:val="32"/>
          <w:rtl/>
        </w:rPr>
        <w:t>قتصر على الأعمال التي تجسّد مظاهر التعظيم لله سبحانه وتعالى فقط</w:t>
      </w:r>
      <w:r w:rsidRPr="003F7925">
        <w:rPr>
          <w:rFonts w:hint="cs"/>
          <w:sz w:val="32"/>
          <w:szCs w:val="32"/>
          <w:rtl/>
        </w:rPr>
        <w:t> </w:t>
      </w:r>
      <w:r w:rsidRPr="003F7925">
        <w:rPr>
          <w:rFonts w:cs="MbSadr (1)" w:hint="cs"/>
          <w:sz w:val="32"/>
          <w:szCs w:val="32"/>
          <w:rtl/>
        </w:rPr>
        <w:t>،</w:t>
      </w:r>
      <w:r w:rsidRPr="003F7925">
        <w:rPr>
          <w:rFonts w:cs="MbSadr (1)"/>
          <w:sz w:val="32"/>
          <w:szCs w:val="32"/>
          <w:rtl/>
        </w:rPr>
        <w:t>ك</w:t>
      </w:r>
      <w:r w:rsidRPr="003F7925">
        <w:rPr>
          <w:rFonts w:cs="MbSadr (1)" w:hint="cs"/>
          <w:sz w:val="32"/>
          <w:szCs w:val="32"/>
          <w:rtl/>
        </w:rPr>
        <w:t>الركوع</w:t>
      </w:r>
      <w:r w:rsidRPr="003F7925">
        <w:rPr>
          <w:rFonts w:cs="MbSadr (2)"/>
          <w:bCs/>
          <w:sz w:val="32"/>
          <w:szCs w:val="32"/>
          <w:rtl/>
        </w:rPr>
        <w:t xml:space="preserve"> </w:t>
      </w:r>
      <w:r w:rsidRPr="003F7925">
        <w:rPr>
          <w:rFonts w:cs="MbSadr (1)"/>
          <w:sz w:val="32"/>
          <w:szCs w:val="32"/>
          <w:rtl/>
        </w:rPr>
        <w:t>و</w:t>
      </w:r>
      <w:r w:rsidRPr="003F7925">
        <w:rPr>
          <w:rFonts w:cs="MbSadr (1)" w:hint="cs"/>
          <w:sz w:val="32"/>
          <w:szCs w:val="32"/>
          <w:rtl/>
        </w:rPr>
        <w:t>السجود والذكر والدعاء</w:t>
      </w:r>
      <w:r w:rsidRPr="003F7925">
        <w:rPr>
          <w:rFonts w:hint="cs"/>
          <w:sz w:val="32"/>
          <w:szCs w:val="32"/>
          <w:rtl/>
        </w:rPr>
        <w:t> </w:t>
      </w:r>
      <w:r w:rsidRPr="003F7925">
        <w:rPr>
          <w:rFonts w:cs="MbSadr (1)" w:hint="cs"/>
          <w:sz w:val="32"/>
          <w:szCs w:val="32"/>
          <w:rtl/>
        </w:rPr>
        <w:t>، بل امتدّت إلى كلّ قطاعات النشاط</w:t>
      </w:r>
      <w:r>
        <w:rPr>
          <w:rFonts w:cs="MbSadr (1)" w:hint="cs"/>
          <w:sz w:val="32"/>
          <w:szCs w:val="32"/>
          <w:rtl/>
        </w:rPr>
        <w:t xml:space="preserve"> </w:t>
      </w:r>
      <w:r w:rsidRPr="003F7925">
        <w:rPr>
          <w:rFonts w:cs="MbSadr (1)"/>
          <w:sz w:val="32"/>
          <w:szCs w:val="32"/>
          <w:rtl/>
        </w:rPr>
        <w:t>ا</w:t>
      </w:r>
      <w:r w:rsidRPr="003F7925">
        <w:rPr>
          <w:rFonts w:cs="MbSadr (1)" w:hint="cs"/>
          <w:sz w:val="32"/>
          <w:szCs w:val="32"/>
          <w:rtl/>
        </w:rPr>
        <w:t>لإنساني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الجهاد عبادة وهو نشاط اجتماعي</w:t>
      </w:r>
      <w:r w:rsidRPr="003F7925">
        <w:rPr>
          <w:rFonts w:hint="cs"/>
          <w:sz w:val="32"/>
          <w:szCs w:val="32"/>
          <w:rtl/>
        </w:rPr>
        <w:t> </w:t>
      </w:r>
      <w:r w:rsidRPr="003F7925">
        <w:rPr>
          <w:rFonts w:cs="MbSadr (1)" w:hint="cs"/>
          <w:sz w:val="32"/>
          <w:szCs w:val="32"/>
          <w:rtl/>
        </w:rPr>
        <w:t xml:space="preserve">، والزكاة عبادة وهي نشاط اجتماعي </w:t>
      </w:r>
      <w:r w:rsidRPr="003F7925">
        <w:rPr>
          <w:rFonts w:cs="MbSadr (1)"/>
          <w:sz w:val="32"/>
          <w:szCs w:val="32"/>
          <w:rtl/>
        </w:rPr>
        <w:t>م</w:t>
      </w:r>
      <w:r w:rsidRPr="003F7925">
        <w:rPr>
          <w:rFonts w:cs="MbSadr (1)" w:hint="cs"/>
          <w:sz w:val="32"/>
          <w:szCs w:val="32"/>
          <w:rtl/>
        </w:rPr>
        <w:t>الي</w:t>
      </w:r>
      <w:r w:rsidRPr="003F7925">
        <w:rPr>
          <w:rFonts w:hint="cs"/>
          <w:sz w:val="32"/>
          <w:szCs w:val="32"/>
          <w:rtl/>
        </w:rPr>
        <w:t> </w:t>
      </w:r>
      <w:r w:rsidRPr="003F7925">
        <w:rPr>
          <w:rFonts w:cs="MbSadr (1)" w:hint="cs"/>
          <w:sz w:val="32"/>
          <w:szCs w:val="32"/>
          <w:rtl/>
        </w:rPr>
        <w:t>، والخمس عبادة وهو نشاط اجتماعي مالي أيضاً</w:t>
      </w:r>
      <w:r w:rsidRPr="003F7925">
        <w:rPr>
          <w:rFonts w:hint="cs"/>
          <w:sz w:val="32"/>
          <w:szCs w:val="32"/>
          <w:rtl/>
        </w:rPr>
        <w:t> </w:t>
      </w:r>
      <w:r w:rsidRPr="003F7925">
        <w:rPr>
          <w:rFonts w:cs="MbSadr (1)" w:hint="cs"/>
          <w:sz w:val="32"/>
          <w:szCs w:val="32"/>
          <w:rtl/>
        </w:rPr>
        <w:t xml:space="preserve">، والصيام عبادة وهو نظام </w:t>
      </w:r>
      <w:r w:rsidRPr="003F7925">
        <w:rPr>
          <w:rFonts w:cs="MbSadr (1)"/>
          <w:sz w:val="32"/>
          <w:szCs w:val="32"/>
          <w:rtl/>
        </w:rPr>
        <w:t>غ</w:t>
      </w:r>
      <w:r w:rsidRPr="003F7925">
        <w:rPr>
          <w:rFonts w:cs="MbSadr (1)" w:hint="cs"/>
          <w:sz w:val="32"/>
          <w:szCs w:val="32"/>
          <w:rtl/>
        </w:rPr>
        <w:t>ذائي</w:t>
      </w:r>
      <w:r w:rsidRPr="003F7925">
        <w:rPr>
          <w:rFonts w:hint="cs"/>
          <w:sz w:val="32"/>
          <w:szCs w:val="32"/>
          <w:rtl/>
        </w:rPr>
        <w:t> </w:t>
      </w:r>
      <w:r w:rsidRPr="003F7925">
        <w:rPr>
          <w:rFonts w:cs="MbSadr (1)" w:hint="cs"/>
          <w:sz w:val="32"/>
          <w:szCs w:val="32"/>
          <w:rtl/>
        </w:rPr>
        <w:t>، والوضوء والغسل عبادتان</w:t>
      </w:r>
      <w:r w:rsidRPr="003F7925">
        <w:rPr>
          <w:rFonts w:hint="cs"/>
          <w:sz w:val="32"/>
          <w:szCs w:val="32"/>
          <w:rtl/>
        </w:rPr>
        <w:t> </w:t>
      </w:r>
      <w:r w:rsidRPr="003F7925">
        <w:rPr>
          <w:rFonts w:cs="MbSadr (1)" w:hint="cs"/>
          <w:sz w:val="32"/>
          <w:szCs w:val="32"/>
          <w:rtl/>
        </w:rPr>
        <w:t>، وهما لونان من تنظيف الجسد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 xml:space="preserve">هذا الشمول في العبادة يعبّر عن اتّجاه عامٍّ في التربية الإسلامية يستهدف </w:t>
      </w:r>
      <w:r w:rsidRPr="003F7925">
        <w:rPr>
          <w:rFonts w:cs="MbSadr (1)"/>
          <w:sz w:val="32"/>
          <w:szCs w:val="32"/>
          <w:rtl/>
        </w:rPr>
        <w:t>أ</w:t>
      </w:r>
      <w:r w:rsidRPr="003F7925">
        <w:rPr>
          <w:rFonts w:cs="MbSadr (1)" w:hint="cs"/>
          <w:sz w:val="32"/>
          <w:szCs w:val="32"/>
          <w:rtl/>
        </w:rPr>
        <w:t>ن يربط الإنسان في كلّ أعماله ونشاطاته بالله تعالى</w:t>
      </w:r>
      <w:r w:rsidRPr="003F7925">
        <w:rPr>
          <w:rFonts w:hint="cs"/>
          <w:sz w:val="32"/>
          <w:szCs w:val="32"/>
          <w:rtl/>
        </w:rPr>
        <w:t> </w:t>
      </w:r>
      <w:r w:rsidRPr="003F7925">
        <w:rPr>
          <w:rFonts w:cs="MbSadr (1)" w:hint="cs"/>
          <w:sz w:val="32"/>
          <w:szCs w:val="32"/>
          <w:rtl/>
        </w:rPr>
        <w:t xml:space="preserve">، ويحوّل كلّ ما يقوم به من </w:t>
      </w:r>
      <w:r w:rsidRPr="003F7925">
        <w:rPr>
          <w:rFonts w:cs="MbSadr (1)"/>
          <w:sz w:val="32"/>
          <w:szCs w:val="32"/>
          <w:rtl/>
        </w:rPr>
        <w:t>ج</w:t>
      </w:r>
      <w:r w:rsidRPr="003F7925">
        <w:rPr>
          <w:rFonts w:cs="MbSadr (1)" w:hint="cs"/>
          <w:sz w:val="32"/>
          <w:szCs w:val="32"/>
          <w:rtl/>
        </w:rPr>
        <w:t>هد صالح إلى عبادة مهما كان حقله ونوعه</w:t>
      </w:r>
      <w:r w:rsidRPr="003F7925">
        <w:rPr>
          <w:rFonts w:hint="cs"/>
          <w:sz w:val="32"/>
          <w:szCs w:val="32"/>
          <w:rtl/>
        </w:rPr>
        <w:t> </w:t>
      </w:r>
      <w:r w:rsidRPr="003F7925">
        <w:rPr>
          <w:rFonts w:cs="MbSadr (1)" w:hint="cs"/>
          <w:sz w:val="32"/>
          <w:szCs w:val="32"/>
          <w:rtl/>
        </w:rPr>
        <w:t xml:space="preserve">، ومن أجل إيجاد الأساس الثابت </w:t>
      </w:r>
      <w:r w:rsidRPr="003F7925">
        <w:rPr>
          <w:rFonts w:cs="MbSadr (1)"/>
          <w:sz w:val="32"/>
          <w:szCs w:val="32"/>
          <w:rtl/>
        </w:rPr>
        <w:t>ل</w:t>
      </w:r>
      <w:r w:rsidRPr="003F7925">
        <w:rPr>
          <w:rFonts w:cs="MbSadr (1)" w:hint="cs"/>
          <w:sz w:val="32"/>
          <w:szCs w:val="32"/>
          <w:rtl/>
        </w:rPr>
        <w:t>هذا الاتّجاه وُزّعت العبادات الثابتة على الحقول المختلفة للنشاط الإنساني</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ت</w:t>
      </w:r>
      <w:r w:rsidRPr="003F7925">
        <w:rPr>
          <w:rFonts w:cs="MbSadr (1)" w:hint="cs"/>
          <w:sz w:val="32"/>
          <w:szCs w:val="32"/>
          <w:rtl/>
        </w:rPr>
        <w:t>مهيداً إلى تمرين الإنسان على أن يسبغ روح العبادة على كلّ نشاطاته الصالحة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روح المسجد على مكان عمله في المزرع أو المصنع أو المَتْجَر أو المكتب ما دام </w:t>
      </w:r>
      <w:r w:rsidRPr="003F7925">
        <w:rPr>
          <w:rFonts w:cs="MbSadr (1)"/>
          <w:sz w:val="32"/>
          <w:szCs w:val="32"/>
          <w:rtl/>
        </w:rPr>
        <w:t>ي</w:t>
      </w:r>
      <w:r w:rsidRPr="003F7925">
        <w:rPr>
          <w:rFonts w:cs="MbSadr (1)" w:hint="cs"/>
          <w:sz w:val="32"/>
          <w:szCs w:val="32"/>
          <w:rtl/>
        </w:rPr>
        <w:t>عمل عملا صالحاً من أجل الله سبحانه وتعالى</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في ذلك تختلف الشريعة الإسلامية عن اتّجاهين دينيّين آخرين</w:t>
      </w:r>
      <w:r w:rsidRPr="003F7925">
        <w:rPr>
          <w:rFonts w:hint="cs"/>
          <w:sz w:val="32"/>
          <w:szCs w:val="32"/>
          <w:rtl/>
        </w:rPr>
        <w:t> </w:t>
      </w:r>
      <w:r w:rsidRPr="003F7925">
        <w:rPr>
          <w:rFonts w:cs="MbSadr (1)" w:hint="cs"/>
          <w:sz w:val="32"/>
          <w:szCs w:val="32"/>
          <w:rtl/>
        </w:rPr>
        <w:t>، وهما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أ</w:t>
      </w:r>
      <w:r w:rsidRPr="003F7925">
        <w:rPr>
          <w:rFonts w:cs="MbSadr (2)" w:hint="cs"/>
          <w:bCs/>
          <w:sz w:val="32"/>
          <w:szCs w:val="32"/>
          <w:rtl/>
        </w:rPr>
        <w:t>ولا :</w:t>
      </w:r>
      <w:r w:rsidRPr="003F7925">
        <w:rPr>
          <w:rFonts w:cs="MbSadr (1)"/>
          <w:sz w:val="32"/>
          <w:szCs w:val="32"/>
          <w:rtl/>
        </w:rPr>
        <w:t xml:space="preserve"> </w:t>
      </w:r>
      <w:r w:rsidRPr="003F7925">
        <w:rPr>
          <w:rFonts w:cs="MbSadr (1)" w:hint="cs"/>
          <w:sz w:val="32"/>
          <w:szCs w:val="32"/>
          <w:rtl/>
        </w:rPr>
        <w:t>الاتّجاه إلى الفصل بين العبادة والحياة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و</w:t>
      </w:r>
      <w:r w:rsidRPr="003F7925">
        <w:rPr>
          <w:rFonts w:cs="MbSadr (2)" w:hint="cs"/>
          <w:bCs/>
          <w:sz w:val="32"/>
          <w:szCs w:val="32"/>
          <w:rtl/>
        </w:rPr>
        <w:t>ثانياً :</w:t>
      </w:r>
      <w:r w:rsidRPr="003F7925">
        <w:rPr>
          <w:rFonts w:cs="MbSadr (1)"/>
          <w:sz w:val="32"/>
          <w:szCs w:val="32"/>
          <w:rtl/>
        </w:rPr>
        <w:t xml:space="preserve"> </w:t>
      </w:r>
      <w:r w:rsidRPr="003F7925">
        <w:rPr>
          <w:rFonts w:cs="MbSadr (1)" w:hint="cs"/>
          <w:sz w:val="32"/>
          <w:szCs w:val="32"/>
          <w:rtl/>
        </w:rPr>
        <w:t>الاتّجاه إلى حصر الحياة في إطار ضيّق من العبادة</w:t>
      </w:r>
      <w:r w:rsidRPr="003F7925">
        <w:rPr>
          <w:rFonts w:hint="cs"/>
          <w:sz w:val="32"/>
          <w:szCs w:val="32"/>
          <w:rtl/>
        </w:rPr>
        <w:t> </w:t>
      </w:r>
      <w:r w:rsidRPr="003F7925">
        <w:rPr>
          <w:rFonts w:cs="MbSadr (1)" w:hint="cs"/>
          <w:sz w:val="32"/>
          <w:szCs w:val="32"/>
          <w:rtl/>
        </w:rPr>
        <w:t xml:space="preserve">، كما يفعل </w:t>
      </w:r>
      <w:r w:rsidRPr="003F7925">
        <w:rPr>
          <w:rFonts w:cs="MbSadr (1)"/>
          <w:sz w:val="32"/>
          <w:szCs w:val="32"/>
          <w:rtl/>
        </w:rPr>
        <w:t>ا</w:t>
      </w:r>
      <w:r w:rsidRPr="003F7925">
        <w:rPr>
          <w:rFonts w:cs="MbSadr (1)" w:hint="cs"/>
          <w:sz w:val="32"/>
          <w:szCs w:val="32"/>
          <w:rtl/>
        </w:rPr>
        <w:t>لمترهّبون والمتصوّفون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 xml:space="preserve">مّا الاتّجاه الأول الذي يفصل بين العبادة والحياة فيدَع العبادة للأماكن </w:t>
      </w:r>
      <w:r w:rsidRPr="003F7925">
        <w:rPr>
          <w:rFonts w:cs="MbSadr (1)"/>
          <w:sz w:val="32"/>
          <w:szCs w:val="32"/>
          <w:rtl/>
        </w:rPr>
        <w:t>ا</w:t>
      </w:r>
      <w:r w:rsidRPr="003F7925">
        <w:rPr>
          <w:rFonts w:cs="MbSadr (1)" w:hint="cs"/>
          <w:sz w:val="32"/>
          <w:szCs w:val="32"/>
          <w:rtl/>
        </w:rPr>
        <w:t>لخاصّة المقرّر لها</w:t>
      </w:r>
      <w:r w:rsidRPr="003F7925">
        <w:rPr>
          <w:rFonts w:hint="cs"/>
          <w:sz w:val="32"/>
          <w:szCs w:val="32"/>
          <w:rtl/>
        </w:rPr>
        <w:t> </w:t>
      </w:r>
      <w:r w:rsidRPr="003F7925">
        <w:rPr>
          <w:rFonts w:cs="MbSadr (1)" w:hint="cs"/>
          <w:sz w:val="32"/>
          <w:szCs w:val="32"/>
          <w:rtl/>
        </w:rPr>
        <w:t xml:space="preserve">، ويطالب الإنسان بأن يتواجد في تلك الأماكن ليؤدّي لله حقّه </w:t>
      </w:r>
      <w:r w:rsidRPr="003F7925">
        <w:rPr>
          <w:rFonts w:cs="MbSadr (1)"/>
          <w:sz w:val="32"/>
          <w:szCs w:val="32"/>
          <w:rtl/>
        </w:rPr>
        <w:t>و</w:t>
      </w:r>
      <w:r w:rsidRPr="003F7925">
        <w:rPr>
          <w:rFonts w:cs="MbSadr (1)" w:hint="cs"/>
          <w:sz w:val="32"/>
          <w:szCs w:val="32"/>
          <w:rtl/>
        </w:rPr>
        <w:t>يتعبّد بين يديه</w:t>
      </w:r>
      <w:r w:rsidRPr="003F7925">
        <w:rPr>
          <w:rFonts w:hint="cs"/>
          <w:sz w:val="32"/>
          <w:szCs w:val="32"/>
          <w:rtl/>
        </w:rPr>
        <w:t> </w:t>
      </w:r>
      <w:r w:rsidRPr="003F7925">
        <w:rPr>
          <w:rFonts w:cs="MbSadr (1)" w:hint="cs"/>
          <w:sz w:val="32"/>
          <w:szCs w:val="32"/>
          <w:rtl/>
        </w:rPr>
        <w:t xml:space="preserve">، حتّى إذا خرج منها إلى سائر حقول الحياة ودّعَ العبادة وانصرف </w:t>
      </w:r>
      <w:r w:rsidRPr="003F7925">
        <w:rPr>
          <w:rFonts w:cs="MbSadr (1)"/>
          <w:sz w:val="32"/>
          <w:szCs w:val="32"/>
          <w:rtl/>
        </w:rPr>
        <w:t>إ</w:t>
      </w:r>
      <w:r w:rsidRPr="003F7925">
        <w:rPr>
          <w:rFonts w:cs="MbSadr (1)" w:hint="cs"/>
          <w:sz w:val="32"/>
          <w:szCs w:val="32"/>
          <w:rtl/>
        </w:rPr>
        <w:t>لى شؤون دنياه إلى حين الرجوع ثانيةً إلى تلك الأماكن الشريفة</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هذه الثنائية بين العبادة ونشاطات الحياة المختلفة تشلّ العبادة وتعطّل </w:t>
      </w:r>
      <w:r w:rsidRPr="003F7925">
        <w:rPr>
          <w:rFonts w:cs="MbSadr (1)"/>
          <w:sz w:val="32"/>
          <w:szCs w:val="32"/>
          <w:rtl/>
        </w:rPr>
        <w:t>د</w:t>
      </w:r>
      <w:r w:rsidRPr="003F7925">
        <w:rPr>
          <w:rFonts w:cs="MbSadr (1)" w:hint="cs"/>
          <w:sz w:val="32"/>
          <w:szCs w:val="32"/>
          <w:rtl/>
        </w:rPr>
        <w:t>ورها التربويّ البنّاء في تطوير دوافع الإنسان وجعلها موضوعية</w:t>
      </w:r>
      <w:r w:rsidRPr="003F7925">
        <w:rPr>
          <w:rFonts w:hint="cs"/>
          <w:sz w:val="32"/>
          <w:szCs w:val="32"/>
          <w:rtl/>
        </w:rPr>
        <w:t> </w:t>
      </w:r>
      <w:r w:rsidRPr="003F7925">
        <w:rPr>
          <w:rFonts w:ascii="MbSadr (1)" w:hAnsi="MbSadr (1)" w:cs="MbSadr (1)" w:hint="cs"/>
          <w:sz w:val="32"/>
          <w:szCs w:val="32"/>
          <w:rtl/>
        </w:rPr>
        <w:t xml:space="preserve">، وتمكينه من </w:t>
      </w:r>
      <w:r w:rsidRPr="003F7925">
        <w:rPr>
          <w:rFonts w:cs="MbSadr (1)"/>
          <w:sz w:val="32"/>
          <w:szCs w:val="32"/>
          <w:rtl/>
        </w:rPr>
        <w:t>أ</w:t>
      </w:r>
      <w:r w:rsidRPr="003F7925">
        <w:rPr>
          <w:rFonts w:cs="MbSadr (1)" w:hint="cs"/>
          <w:sz w:val="32"/>
          <w:szCs w:val="32"/>
          <w:rtl/>
        </w:rPr>
        <w:t>ن يتجاوز ذاته ومصالحه الضيّقة في مختلف مجالات العمل</w:t>
      </w:r>
      <w:r w:rsidRPr="003F7925">
        <w:rPr>
          <w:rFonts w:hint="cs"/>
          <w:sz w:val="32"/>
          <w:szCs w:val="32"/>
          <w:rtl/>
        </w:rPr>
        <w:t> </w:t>
      </w:r>
      <w:r w:rsidRPr="003F7925">
        <w:rPr>
          <w:rFonts w:ascii="MbSadr (1)" w:hAnsi="MbSadr (1)" w:cs="MbSadr (1)" w:hint="cs"/>
          <w:sz w:val="32"/>
          <w:szCs w:val="32"/>
          <w:rtl/>
        </w:rPr>
        <w:t xml:space="preserve">. والله سبحانه وتعالى </w:t>
      </w:r>
      <w:r w:rsidRPr="003F7925">
        <w:rPr>
          <w:rFonts w:cs="MbSadr (1)"/>
          <w:sz w:val="32"/>
          <w:szCs w:val="32"/>
          <w:rtl/>
        </w:rPr>
        <w:t>ل</w:t>
      </w:r>
      <w:r w:rsidRPr="003F7925">
        <w:rPr>
          <w:rFonts w:cs="MbSadr (1)" w:hint="cs"/>
          <w:sz w:val="32"/>
          <w:szCs w:val="32"/>
          <w:rtl/>
        </w:rPr>
        <w:t xml:space="preserve">م يركّز على أن يُعبَد من أجل تكريس ذاته ـ وهو الغني عن عباده ـ لكي يكتفي </w:t>
      </w:r>
      <w:r w:rsidRPr="003F7925">
        <w:rPr>
          <w:rFonts w:cs="MbSadr (1)"/>
          <w:sz w:val="32"/>
          <w:szCs w:val="32"/>
          <w:rtl/>
        </w:rPr>
        <w:t>م</w:t>
      </w:r>
      <w:r w:rsidRPr="003F7925">
        <w:rPr>
          <w:rFonts w:cs="MbSadr (1)" w:hint="cs"/>
          <w:sz w:val="32"/>
          <w:szCs w:val="32"/>
          <w:rtl/>
        </w:rPr>
        <w:t>نهم بعبادة من هذا القبيل</w:t>
      </w:r>
      <w:r w:rsidRPr="003F7925">
        <w:rPr>
          <w:rFonts w:hint="cs"/>
          <w:sz w:val="32"/>
          <w:szCs w:val="32"/>
          <w:rtl/>
        </w:rPr>
        <w:t> </w:t>
      </w:r>
      <w:r w:rsidRPr="003F7925">
        <w:rPr>
          <w:rFonts w:cs="MbSadr (1)" w:hint="cs"/>
          <w:sz w:val="32"/>
          <w:szCs w:val="32"/>
          <w:rtl/>
        </w:rPr>
        <w:t xml:space="preserve">، ولم ينصب نفسه هدفاً وغايةً للمسيرة الإنسانية لكي </w:t>
      </w:r>
      <w:r w:rsidRPr="003F7925">
        <w:rPr>
          <w:rFonts w:cs="MbSadr (1)"/>
          <w:sz w:val="32"/>
          <w:szCs w:val="32"/>
          <w:rtl/>
        </w:rPr>
        <w:t>ي</w:t>
      </w:r>
      <w:r w:rsidRPr="003F7925">
        <w:rPr>
          <w:rFonts w:cs="MbSadr (1)" w:hint="cs"/>
          <w:sz w:val="32"/>
          <w:szCs w:val="32"/>
          <w:rtl/>
        </w:rPr>
        <w:t>ُطأطئ الإنسان رأسه بين يديه في مجال عبادته وكفى</w:t>
      </w:r>
      <w:r w:rsidRPr="003F7925">
        <w:rPr>
          <w:rFonts w:hint="cs"/>
          <w:sz w:val="32"/>
          <w:szCs w:val="32"/>
          <w:rtl/>
        </w:rPr>
        <w:t> </w:t>
      </w:r>
      <w:r w:rsidRPr="003F7925">
        <w:rPr>
          <w:rFonts w:cs="MbSadr (1)" w:hint="cs"/>
          <w:sz w:val="32"/>
          <w:szCs w:val="32"/>
          <w:rtl/>
        </w:rPr>
        <w:t xml:space="preserve">، وإنّما أراد بهذه العبادة أن </w:t>
      </w:r>
      <w:r w:rsidRPr="003F7925">
        <w:rPr>
          <w:rFonts w:cs="MbSadr (1)"/>
          <w:sz w:val="32"/>
          <w:szCs w:val="32"/>
          <w:rtl/>
        </w:rPr>
        <w:t>ي</w:t>
      </w:r>
      <w:r w:rsidRPr="003F7925">
        <w:rPr>
          <w:rFonts w:cs="MbSadr (1)" w:hint="cs"/>
          <w:sz w:val="32"/>
          <w:szCs w:val="32"/>
          <w:rtl/>
        </w:rPr>
        <w:t>بني الإنسان الصالح القادر على أن يتجاوز ذاته ويساهم في المسيرة بدور أكبر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لا يتمّ التحقيق الأمثل لذلك إلاّ إذا امتدّت روح العبادة تدريجاً إلى نشاطات </w:t>
      </w:r>
      <w:r w:rsidRPr="003F7925">
        <w:rPr>
          <w:rFonts w:cs="MbSadr (1)"/>
          <w:sz w:val="32"/>
          <w:szCs w:val="32"/>
          <w:rtl/>
        </w:rPr>
        <w:t>ا</w:t>
      </w:r>
      <w:r w:rsidRPr="003F7925">
        <w:rPr>
          <w:rFonts w:cs="MbSadr (1)" w:hint="cs"/>
          <w:sz w:val="32"/>
          <w:szCs w:val="32"/>
          <w:rtl/>
        </w:rPr>
        <w:t>لحياة الاُخرى</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امتدادها يعني ـ كما عرفنا ـ امتداد الموضوعية في القصد </w:t>
      </w:r>
      <w:r w:rsidRPr="003F7925">
        <w:rPr>
          <w:rFonts w:cs="MbSadr (1)"/>
          <w:sz w:val="32"/>
          <w:szCs w:val="32"/>
          <w:rtl/>
        </w:rPr>
        <w:t>و</w:t>
      </w:r>
      <w:r w:rsidRPr="003F7925">
        <w:rPr>
          <w:rFonts w:cs="MbSadr (1)" w:hint="cs"/>
          <w:sz w:val="32"/>
          <w:szCs w:val="32"/>
          <w:rtl/>
        </w:rPr>
        <w:t>الشعور الداخلي بالمسؤولية في التصرّف</w:t>
      </w:r>
      <w:r w:rsidRPr="003F7925">
        <w:rPr>
          <w:rFonts w:hint="cs"/>
          <w:sz w:val="32"/>
          <w:szCs w:val="32"/>
          <w:rtl/>
        </w:rPr>
        <w:t> </w:t>
      </w:r>
      <w:r w:rsidRPr="003F7925">
        <w:rPr>
          <w:rFonts w:cs="MbSadr (1)" w:hint="cs"/>
          <w:sz w:val="32"/>
          <w:szCs w:val="32"/>
          <w:rtl/>
        </w:rPr>
        <w:t xml:space="preserve">، والقدرة على تجاوز الذات وانسجام </w:t>
      </w:r>
      <w:r w:rsidRPr="003F7925">
        <w:rPr>
          <w:rFonts w:cs="MbSadr (1)"/>
          <w:sz w:val="32"/>
          <w:szCs w:val="32"/>
          <w:rtl/>
        </w:rPr>
        <w:t>ا</w:t>
      </w:r>
      <w:r w:rsidRPr="003F7925">
        <w:rPr>
          <w:rFonts w:cs="MbSadr (1)" w:hint="cs"/>
          <w:sz w:val="32"/>
          <w:szCs w:val="32"/>
          <w:rtl/>
        </w:rPr>
        <w:t>لإنسان مع إطاره الكونيّ الشامل مع الأزل والأبد اللذَينِ يحيطان به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هنا جاءت الشريعة ووزّعت العبادات على مختلف حقول الحياة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حثّت على الممارسة العبادية في كلّ تصرّف صالح</w:t>
      </w:r>
      <w:r w:rsidRPr="003F7925">
        <w:rPr>
          <w:rFonts w:hint="cs"/>
          <w:sz w:val="32"/>
          <w:szCs w:val="32"/>
          <w:rtl/>
        </w:rPr>
        <w:t> </w:t>
      </w:r>
      <w:r w:rsidRPr="003F7925">
        <w:rPr>
          <w:rFonts w:cs="MbSadr (1)" w:hint="cs"/>
          <w:sz w:val="32"/>
          <w:szCs w:val="32"/>
          <w:rtl/>
        </w:rPr>
        <w:t xml:space="preserve">، وأفهمت الإنسان بأنّ الفارق </w:t>
      </w:r>
      <w:r w:rsidRPr="003F7925">
        <w:rPr>
          <w:rFonts w:cs="MbSadr (1)"/>
          <w:sz w:val="32"/>
          <w:szCs w:val="32"/>
          <w:rtl/>
        </w:rPr>
        <w:t>ب</w:t>
      </w:r>
      <w:r w:rsidRPr="003F7925">
        <w:rPr>
          <w:rFonts w:cs="MbSadr (1)" w:hint="cs"/>
          <w:sz w:val="32"/>
          <w:szCs w:val="32"/>
          <w:rtl/>
        </w:rPr>
        <w:t xml:space="preserve">ين المسجد ـ الذي هو بيت الله ـ وبين </w:t>
      </w:r>
      <w:r w:rsidRPr="003F7925">
        <w:rPr>
          <w:rFonts w:cs="MbSadr (1)" w:hint="cs"/>
          <w:sz w:val="32"/>
          <w:szCs w:val="32"/>
          <w:rtl/>
        </w:rPr>
        <w:lastRenderedPageBreak/>
        <w:t>بيت الإنسان ليس بنوعية البناء أو الشعار</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إنّما استحقّ المسجد أن يكون بيت الله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 الساحة التي يمارس عليها الإنسان </w:t>
      </w:r>
      <w:r w:rsidRPr="003F7925">
        <w:rPr>
          <w:rFonts w:cs="MbSadr (1)"/>
          <w:sz w:val="32"/>
          <w:szCs w:val="32"/>
          <w:rtl/>
        </w:rPr>
        <w:t>ع</w:t>
      </w:r>
      <w:r w:rsidRPr="003F7925">
        <w:rPr>
          <w:rFonts w:cs="MbSadr (1)" w:hint="cs"/>
          <w:sz w:val="32"/>
          <w:szCs w:val="32"/>
          <w:rtl/>
        </w:rPr>
        <w:t>ملا يتجاوز فيه ذاته</w:t>
      </w:r>
      <w:r w:rsidRPr="003F7925">
        <w:rPr>
          <w:rFonts w:hint="cs"/>
          <w:sz w:val="32"/>
          <w:szCs w:val="32"/>
          <w:rtl/>
        </w:rPr>
        <w:t> </w:t>
      </w:r>
      <w:r w:rsidRPr="003F7925">
        <w:rPr>
          <w:rFonts w:cs="MbSadr (1)" w:hint="cs"/>
          <w:sz w:val="32"/>
          <w:szCs w:val="32"/>
          <w:rtl/>
        </w:rPr>
        <w:t>، ويقصد به هدفاً أكبر من منطق المنافع المادية المحدودة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أنّ هذه الساحة ينبغي أن تمتدّ وتشمل كلّ مسرح الحياة</w:t>
      </w:r>
      <w:r w:rsidRPr="003F7925">
        <w:rPr>
          <w:rFonts w:hint="cs"/>
          <w:sz w:val="32"/>
          <w:szCs w:val="32"/>
          <w:rtl/>
        </w:rPr>
        <w:t> </w:t>
      </w:r>
      <w:r w:rsidRPr="003F7925">
        <w:rPr>
          <w:rFonts w:cs="MbSadr (1)" w:hint="cs"/>
          <w:sz w:val="32"/>
          <w:szCs w:val="32"/>
          <w:rtl/>
        </w:rPr>
        <w:t xml:space="preserve">. وكلّ ساحة يعمل عليها </w:t>
      </w:r>
      <w:r w:rsidRPr="003F7925">
        <w:rPr>
          <w:rFonts w:cs="MbSadr (1)"/>
          <w:sz w:val="32"/>
          <w:szCs w:val="32"/>
          <w:rtl/>
        </w:rPr>
        <w:t>ا</w:t>
      </w:r>
      <w:r w:rsidRPr="003F7925">
        <w:rPr>
          <w:rFonts w:cs="MbSadr (1)" w:hint="cs"/>
          <w:sz w:val="32"/>
          <w:szCs w:val="32"/>
          <w:rtl/>
        </w:rPr>
        <w:t xml:space="preserve">لإنسان عملا يتجاوز فيه ذاته ويقصد به ربّه والناس أجمعين فهي تحمل روح </w:t>
      </w:r>
      <w:r w:rsidRPr="003F7925">
        <w:rPr>
          <w:rFonts w:cs="MbSadr (1)"/>
          <w:sz w:val="32"/>
          <w:szCs w:val="32"/>
          <w:rtl/>
        </w:rPr>
        <w:t>ا</w:t>
      </w:r>
      <w:r w:rsidRPr="003F7925">
        <w:rPr>
          <w:rFonts w:cs="MbSadr (1)" w:hint="cs"/>
          <w:sz w:val="32"/>
          <w:szCs w:val="32"/>
          <w:rtl/>
        </w:rPr>
        <w:t>لمسجد</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أمّا الاتّجاه الثاني الذي يحصر الحياة في إطار ضيّق من العبادة فقد حاول </w:t>
      </w:r>
      <w:r w:rsidRPr="003F7925">
        <w:rPr>
          <w:rFonts w:cs="MbSadr (1)"/>
          <w:sz w:val="32"/>
          <w:szCs w:val="32"/>
          <w:rtl/>
        </w:rPr>
        <w:t>أ</w:t>
      </w:r>
      <w:r w:rsidRPr="003F7925">
        <w:rPr>
          <w:rFonts w:cs="MbSadr (1)" w:hint="cs"/>
          <w:sz w:val="32"/>
          <w:szCs w:val="32"/>
          <w:rtl/>
        </w:rPr>
        <w:t>ن يحصر الإنسان في المسجد</w:t>
      </w:r>
      <w:r w:rsidRPr="003F7925">
        <w:rPr>
          <w:rFonts w:hint="cs"/>
          <w:sz w:val="32"/>
          <w:szCs w:val="32"/>
          <w:rtl/>
        </w:rPr>
        <w:t> </w:t>
      </w:r>
      <w:r w:rsidRPr="003F7925">
        <w:rPr>
          <w:rFonts w:cs="MbSadr (1)" w:hint="cs"/>
          <w:sz w:val="32"/>
          <w:szCs w:val="32"/>
          <w:rtl/>
        </w:rPr>
        <w:t xml:space="preserve">، بدلا عن أن يمدّد معنى المسجد ليشمل كلّ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لساحة التي تشهد عملا صالحاً لإنسان</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يؤمن هذا الاتّجاه بأنّ الإنسان يعيش تناقضاً داخلياً بين روحه وجسده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يتكامل في أحد هذين الجانبين إلاّ على حساب الجانب الآخر</w:t>
      </w:r>
      <w:r w:rsidRPr="003F7925">
        <w:rPr>
          <w:rFonts w:hint="cs"/>
          <w:sz w:val="32"/>
          <w:szCs w:val="32"/>
          <w:rtl/>
        </w:rPr>
        <w:t> </w:t>
      </w:r>
      <w:r w:rsidRPr="003F7925">
        <w:rPr>
          <w:rFonts w:cs="MbSadr (1)" w:hint="cs"/>
          <w:sz w:val="32"/>
          <w:szCs w:val="32"/>
          <w:rtl/>
        </w:rPr>
        <w:t xml:space="preserve">. فلكي ينمو </w:t>
      </w:r>
      <w:r w:rsidRPr="003F7925">
        <w:rPr>
          <w:rFonts w:cs="MbSadr (1)"/>
          <w:sz w:val="32"/>
          <w:szCs w:val="32"/>
          <w:rtl/>
        </w:rPr>
        <w:t>و</w:t>
      </w:r>
      <w:r w:rsidRPr="003F7925">
        <w:rPr>
          <w:rFonts w:cs="MbSadr (1)" w:hint="cs"/>
          <w:sz w:val="32"/>
          <w:szCs w:val="32"/>
          <w:rtl/>
        </w:rPr>
        <w:t>يزكو روحياً يجب أن يُحرّم جسده من الطيبات</w:t>
      </w:r>
      <w:r w:rsidRPr="003F7925">
        <w:rPr>
          <w:rFonts w:hint="cs"/>
          <w:sz w:val="32"/>
          <w:szCs w:val="32"/>
          <w:rtl/>
        </w:rPr>
        <w:t> </w:t>
      </w:r>
      <w:r w:rsidRPr="003F7925">
        <w:rPr>
          <w:rFonts w:cs="MbSadr (1)" w:hint="cs"/>
          <w:sz w:val="32"/>
          <w:szCs w:val="32"/>
          <w:rtl/>
        </w:rPr>
        <w:t xml:space="preserve">، ويقلّص وجوده على مسرح </w:t>
      </w:r>
      <w:r w:rsidRPr="003F7925">
        <w:rPr>
          <w:rFonts w:cs="MbSadr (1)"/>
          <w:sz w:val="32"/>
          <w:szCs w:val="32"/>
          <w:rtl/>
        </w:rPr>
        <w:t>ا</w:t>
      </w:r>
      <w:r w:rsidRPr="003F7925">
        <w:rPr>
          <w:rFonts w:cs="MbSadr (1)" w:hint="cs"/>
          <w:sz w:val="32"/>
          <w:szCs w:val="32"/>
          <w:rtl/>
        </w:rPr>
        <w:t>لحياة</w:t>
      </w:r>
      <w:r w:rsidRPr="003F7925">
        <w:rPr>
          <w:rFonts w:hint="cs"/>
          <w:sz w:val="32"/>
          <w:szCs w:val="32"/>
          <w:rtl/>
        </w:rPr>
        <w:t> </w:t>
      </w:r>
      <w:r w:rsidRPr="003F7925">
        <w:rPr>
          <w:rFonts w:cs="MbSadr (1)" w:hint="cs"/>
          <w:sz w:val="32"/>
          <w:szCs w:val="32"/>
          <w:rtl/>
        </w:rPr>
        <w:t xml:space="preserve">، ويمارس صراعاً مستمرّاً ضدّ رغباته وتطلّعاته إلى مختلف ميادين </w:t>
      </w:r>
      <w:r w:rsidRPr="003F7925">
        <w:rPr>
          <w:rFonts w:cs="MbSadr (1)"/>
          <w:sz w:val="32"/>
          <w:szCs w:val="32"/>
          <w:rtl/>
        </w:rPr>
        <w:t>ا</w:t>
      </w:r>
      <w:r w:rsidRPr="003F7925">
        <w:rPr>
          <w:rFonts w:cs="MbSadr (1)" w:hint="cs"/>
          <w:sz w:val="32"/>
          <w:szCs w:val="32"/>
          <w:rtl/>
        </w:rPr>
        <w:t>لحياة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حتّى يتمّ له الانتصار عليها جميعاً عن طريق الكفّ المستمرّ والحرمان </w:t>
      </w:r>
      <w:r w:rsidRPr="003F7925">
        <w:rPr>
          <w:rFonts w:cs="MbSadr (1)"/>
          <w:sz w:val="32"/>
          <w:szCs w:val="32"/>
          <w:rtl/>
        </w:rPr>
        <w:t>ا</w:t>
      </w:r>
      <w:r w:rsidRPr="003F7925">
        <w:rPr>
          <w:rFonts w:cs="MbSadr (1)" w:hint="cs"/>
          <w:sz w:val="32"/>
          <w:szCs w:val="32"/>
          <w:rtl/>
        </w:rPr>
        <w:t>لطويل</w:t>
      </w:r>
      <w:r w:rsidRPr="003F7925">
        <w:rPr>
          <w:rFonts w:hint="cs"/>
          <w:sz w:val="32"/>
          <w:szCs w:val="32"/>
          <w:rtl/>
        </w:rPr>
        <w:t> </w:t>
      </w:r>
      <w:r w:rsidRPr="003F7925">
        <w:rPr>
          <w:rFonts w:cs="MbSadr (1)" w:hint="cs"/>
          <w:sz w:val="32"/>
          <w:szCs w:val="32"/>
          <w:rtl/>
        </w:rPr>
        <w:t>، والممارسات العبادية المحددة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الشريعة الإسلامية ترفض هذا الاتّجاه أيضاً</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لأنّها تريد العبادات من </w:t>
      </w:r>
      <w:r w:rsidRPr="003F7925">
        <w:rPr>
          <w:rFonts w:cs="MbSadr (1)"/>
          <w:sz w:val="32"/>
          <w:szCs w:val="32"/>
          <w:rtl/>
        </w:rPr>
        <w:t>أ</w:t>
      </w:r>
      <w:r w:rsidRPr="003F7925">
        <w:rPr>
          <w:rFonts w:cs="MbSadr (1)" w:hint="cs"/>
          <w:sz w:val="32"/>
          <w:szCs w:val="32"/>
          <w:rtl/>
        </w:rPr>
        <w:t>جل الحياة</w:t>
      </w:r>
      <w:r w:rsidRPr="003F7925">
        <w:rPr>
          <w:rFonts w:hint="cs"/>
          <w:sz w:val="32"/>
          <w:szCs w:val="32"/>
          <w:rtl/>
        </w:rPr>
        <w:t> </w:t>
      </w:r>
      <w:r w:rsidRPr="003F7925">
        <w:rPr>
          <w:rFonts w:cs="MbSadr (1)" w:hint="cs"/>
          <w:sz w:val="32"/>
          <w:szCs w:val="32"/>
          <w:rtl/>
        </w:rPr>
        <w:t>، فلا يمكن أن تصادر الحياة من أجل العبادات</w:t>
      </w:r>
      <w:r w:rsidRPr="003F7925">
        <w:rPr>
          <w:rFonts w:hint="cs"/>
          <w:sz w:val="32"/>
          <w:szCs w:val="32"/>
          <w:rtl/>
        </w:rPr>
        <w:t> </w:t>
      </w:r>
      <w:r w:rsidRPr="003F7925">
        <w:rPr>
          <w:rFonts w:cs="MbSadr (1)" w:hint="cs"/>
          <w:sz w:val="32"/>
          <w:szCs w:val="32"/>
          <w:rtl/>
        </w:rPr>
        <w:t xml:space="preserve">. وهي في الوقت نفسه </w:t>
      </w:r>
      <w:r w:rsidRPr="003F7925">
        <w:rPr>
          <w:rFonts w:cs="MbSadr (1)"/>
          <w:sz w:val="32"/>
          <w:szCs w:val="32"/>
          <w:rtl/>
        </w:rPr>
        <w:t>ت</w:t>
      </w:r>
      <w:r w:rsidRPr="003F7925">
        <w:rPr>
          <w:rFonts w:cs="MbSadr (1)" w:hint="cs"/>
          <w:sz w:val="32"/>
          <w:szCs w:val="32"/>
          <w:rtl/>
        </w:rPr>
        <w:t>حرص على أن يسكب الإنسان الصالح روح العبادة في كلّ تصرّفاته ونشاطاته</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لكن لا بمعنى </w:t>
      </w:r>
      <w:r>
        <w:rPr>
          <w:rFonts w:cs="MbSadr (1)" w:hint="cs"/>
          <w:sz w:val="32"/>
          <w:szCs w:val="32"/>
          <w:rtl/>
        </w:rPr>
        <w:t>أنّ</w:t>
      </w:r>
      <w:r w:rsidRPr="003F7925">
        <w:rPr>
          <w:rFonts w:cs="MbSadr (1)" w:hint="cs"/>
          <w:sz w:val="32"/>
          <w:szCs w:val="32"/>
          <w:rtl/>
        </w:rPr>
        <w:t xml:space="preserve">ه يكفّ عن النشاطات المتعدّدة في الحياة ويحصر نفسه بين </w:t>
      </w:r>
      <w:r w:rsidRPr="003F7925">
        <w:rPr>
          <w:rFonts w:cs="MbSadr (1)"/>
          <w:sz w:val="32"/>
          <w:szCs w:val="32"/>
          <w:rtl/>
        </w:rPr>
        <w:t>ج</w:t>
      </w:r>
      <w:r w:rsidRPr="003F7925">
        <w:rPr>
          <w:rFonts w:cs="MbSadr (1)" w:hint="cs"/>
          <w:sz w:val="32"/>
          <w:szCs w:val="32"/>
          <w:rtl/>
        </w:rPr>
        <w:t>دران المعبد</w:t>
      </w:r>
      <w:r w:rsidRPr="003F7925">
        <w:rPr>
          <w:rFonts w:hint="cs"/>
          <w:sz w:val="32"/>
          <w:szCs w:val="32"/>
          <w:rtl/>
        </w:rPr>
        <w:t> </w:t>
      </w:r>
      <w:r w:rsidRPr="003F7925">
        <w:rPr>
          <w:rFonts w:cs="MbSadr (1)" w:hint="cs"/>
          <w:sz w:val="32"/>
          <w:szCs w:val="32"/>
          <w:rtl/>
        </w:rPr>
        <w:t>، بل بمعنى أن يحوّل تلك النشاطات إلى عبادات</w:t>
      </w:r>
      <w:r w:rsidRPr="003F7925">
        <w:rPr>
          <w:rFonts w:hint="cs"/>
          <w:sz w:val="32"/>
          <w:szCs w:val="32"/>
          <w:rtl/>
        </w:rPr>
        <w:t> </w:t>
      </w:r>
      <w:r w:rsidRPr="003F7925">
        <w:rPr>
          <w:rFonts w:cs="MbSadr (1)" w:hint="cs"/>
          <w:sz w:val="32"/>
          <w:szCs w:val="32"/>
          <w:rtl/>
        </w:rPr>
        <w:t xml:space="preserve">. فالمسجد منطلق </w:t>
      </w:r>
      <w:r w:rsidRPr="003F7925">
        <w:rPr>
          <w:rFonts w:cs="MbSadr (1)"/>
          <w:sz w:val="32"/>
          <w:szCs w:val="32"/>
          <w:rtl/>
        </w:rPr>
        <w:t>ل</w:t>
      </w:r>
      <w:r w:rsidRPr="003F7925">
        <w:rPr>
          <w:rFonts w:cs="MbSadr (1)" w:hint="cs"/>
          <w:sz w:val="32"/>
          <w:szCs w:val="32"/>
          <w:rtl/>
        </w:rPr>
        <w:t>لإنسان الصالح في سلوكه اليومي</w:t>
      </w:r>
      <w:r w:rsidRPr="003F7925">
        <w:rPr>
          <w:rFonts w:hint="cs"/>
          <w:sz w:val="32"/>
          <w:szCs w:val="32"/>
          <w:rtl/>
        </w:rPr>
        <w:t> </w:t>
      </w:r>
      <w:r w:rsidRPr="003F7925">
        <w:rPr>
          <w:rFonts w:cs="MbSadr (1)" w:hint="cs"/>
          <w:sz w:val="32"/>
          <w:szCs w:val="32"/>
          <w:rtl/>
        </w:rPr>
        <w:t>، وليس محدّداً لهذا السلوك</w:t>
      </w:r>
      <w:r w:rsidRPr="003F7925">
        <w:rPr>
          <w:rFonts w:hint="cs"/>
          <w:sz w:val="32"/>
          <w:szCs w:val="32"/>
          <w:rtl/>
        </w:rPr>
        <w:t> </w:t>
      </w:r>
      <w:r w:rsidRPr="003F7925">
        <w:rPr>
          <w:rFonts w:cs="MbSadr (1)" w:hint="cs"/>
          <w:sz w:val="32"/>
          <w:szCs w:val="32"/>
          <w:rtl/>
        </w:rPr>
        <w:t xml:space="preserve">، وقد قال النبي </w:t>
      </w:r>
      <w:r w:rsidRPr="003F7925">
        <w:rPr>
          <w:rFonts w:cs="MbSadr (1)"/>
          <w:sz w:val="32"/>
          <w:szCs w:val="32"/>
          <w:rtl/>
        </w:rPr>
        <w:t>(</w:t>
      </w:r>
      <w:r w:rsidRPr="003F7925">
        <w:rPr>
          <w:rFonts w:cs="MbSadr (1)" w:hint="cs"/>
          <w:sz w:val="32"/>
          <w:szCs w:val="32"/>
          <w:rtl/>
        </w:rPr>
        <w:t>صلى الله عليه وآله)</w:t>
      </w:r>
      <w:r w:rsidRPr="003F7925">
        <w:rPr>
          <w:rFonts w:cs="MbSadr (1)"/>
          <w:sz w:val="32"/>
          <w:szCs w:val="32"/>
          <w:rtl/>
        </w:rPr>
        <w:t>ل</w:t>
      </w:r>
      <w:r w:rsidRPr="003F7925">
        <w:rPr>
          <w:rFonts w:cs="MbSadr (1)" w:hint="cs"/>
          <w:sz w:val="32"/>
          <w:szCs w:val="32"/>
          <w:rtl/>
        </w:rPr>
        <w:t>أبي ذر :</w:t>
      </w:r>
      <w:r w:rsidRPr="0012195B">
        <w:rPr>
          <w:rFonts w:cs="MbSadr (1)" w:hint="cs"/>
          <w:color w:val="0000FF"/>
          <w:sz w:val="32"/>
          <w:szCs w:val="32"/>
          <w:rtl/>
        </w:rPr>
        <w:t xml:space="preserve"> «</w:t>
      </w:r>
      <w:r w:rsidRPr="0012195B">
        <w:rPr>
          <w:rFonts w:hint="cs"/>
          <w:color w:val="0000FF"/>
          <w:sz w:val="32"/>
          <w:szCs w:val="32"/>
          <w:rtl/>
        </w:rPr>
        <w:t> </w:t>
      </w:r>
      <w:r w:rsidRPr="0012195B">
        <w:rPr>
          <w:rFonts w:cs="MbSadr (1)" w:hint="cs"/>
          <w:color w:val="0000FF"/>
          <w:sz w:val="32"/>
          <w:szCs w:val="32"/>
          <w:rtl/>
        </w:rPr>
        <w:t>إن استطعت أن لا تأكل ولا تشرب إلاّ لله فافعل</w:t>
      </w:r>
      <w:r w:rsidRPr="0012195B">
        <w:rPr>
          <w:rFonts w:hint="cs"/>
          <w:color w:val="0000FF"/>
          <w:sz w:val="32"/>
          <w:szCs w:val="32"/>
          <w:rtl/>
        </w:rPr>
        <w:t> </w:t>
      </w:r>
      <w:r w:rsidRPr="0012195B">
        <w:rPr>
          <w:rFonts w:cs="MbSadr (1)" w:hint="cs"/>
          <w:color w:val="0000FF"/>
          <w:sz w:val="32"/>
          <w:szCs w:val="32"/>
          <w:rtl/>
        </w:rPr>
        <w:t>»</w:t>
      </w:r>
      <w:r w:rsidRPr="003F7925">
        <w:rPr>
          <w:rFonts w:cs="MbSadr (1)"/>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هكذا تكون العبادة من أجل الحياة</w:t>
      </w:r>
      <w:r w:rsidRPr="003F7925">
        <w:rPr>
          <w:rFonts w:hint="cs"/>
          <w:sz w:val="32"/>
          <w:szCs w:val="32"/>
          <w:rtl/>
        </w:rPr>
        <w:t> </w:t>
      </w:r>
      <w:r w:rsidRPr="003F7925">
        <w:rPr>
          <w:rFonts w:cs="MbSadr (1)" w:hint="cs"/>
          <w:sz w:val="32"/>
          <w:szCs w:val="32"/>
          <w:rtl/>
        </w:rPr>
        <w:t xml:space="preserve">، ويقدّر نجاحها التربويّ والديني </w:t>
      </w:r>
      <w:r w:rsidRPr="003F7925">
        <w:rPr>
          <w:rFonts w:cs="MbSadr (1)"/>
          <w:sz w:val="32"/>
          <w:szCs w:val="32"/>
          <w:rtl/>
        </w:rPr>
        <w:t>ب</w:t>
      </w:r>
      <w:r w:rsidRPr="003F7925">
        <w:rPr>
          <w:rFonts w:cs="MbSadr (1)" w:hint="cs"/>
          <w:sz w:val="32"/>
          <w:szCs w:val="32"/>
          <w:rtl/>
        </w:rPr>
        <w:t>مدى امتدادها مضموناً وروحاً إلى شتّى مجالات الحياة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342" w:lineRule="atLeast"/>
        <w:rPr>
          <w:sz w:val="32"/>
          <w:szCs w:val="32"/>
          <w:rtl/>
        </w:rPr>
      </w:pPr>
    </w:p>
    <w:p w:rsidR="008D00B8" w:rsidRPr="004E0C19" w:rsidRDefault="008D00B8" w:rsidP="008D00B8">
      <w:pPr>
        <w:pStyle w:val="a"/>
        <w:adjustRightInd w:val="0"/>
        <w:spacing w:line="505" w:lineRule="atLeast"/>
        <w:rPr>
          <w:sz w:val="32"/>
          <w:szCs w:val="32"/>
          <w:rtl/>
        </w:rPr>
      </w:pPr>
      <w:r w:rsidRPr="00926097">
        <w:rPr>
          <w:rFonts w:cs="MbSadr (2)"/>
          <w:bCs/>
          <w:sz w:val="32"/>
          <w:szCs w:val="32"/>
          <w:rtl/>
        </w:rPr>
        <w:t xml:space="preserve">3 </w:t>
      </w:r>
      <w:r w:rsidRPr="00926097">
        <w:rPr>
          <w:rFonts w:cs="MbSadr (2)" w:hint="cs"/>
          <w:bCs/>
          <w:sz w:val="32"/>
          <w:szCs w:val="32"/>
          <w:rtl/>
        </w:rPr>
        <w:t>ـ الجانب الحسّي في العبادة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إ</w:t>
      </w:r>
      <w:r w:rsidRPr="003F7925">
        <w:rPr>
          <w:rFonts w:cs="MbSadr (1)" w:hint="cs"/>
          <w:sz w:val="32"/>
          <w:szCs w:val="32"/>
          <w:rtl/>
        </w:rPr>
        <w:t>دراك الإنسان ليس مجرّد إحساس فحسب</w:t>
      </w:r>
      <w:r w:rsidRPr="003F7925">
        <w:rPr>
          <w:rFonts w:hint="cs"/>
          <w:sz w:val="32"/>
          <w:szCs w:val="32"/>
          <w:rtl/>
        </w:rPr>
        <w:t> </w:t>
      </w:r>
      <w:r w:rsidRPr="003F7925">
        <w:rPr>
          <w:rFonts w:cs="MbSadr (1)" w:hint="cs"/>
          <w:sz w:val="32"/>
          <w:szCs w:val="32"/>
          <w:rtl/>
        </w:rPr>
        <w:t xml:space="preserve">، وليس مجرّد تفكير عقليّ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لم يعثر عليه من مظانّه</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lastRenderedPageBreak/>
        <w:t>الفتاوى الواضحة، الإمام الشهيد محمّد باقر الصدر، الصفحة:</w:t>
      </w:r>
      <w:r w:rsidRPr="00C41865">
        <w:rPr>
          <w:rFonts w:cs="MbSadr (2)"/>
          <w:b/>
          <w:bCs/>
          <w:color w:val="FFFF00"/>
          <w:sz w:val="32"/>
          <w:szCs w:val="32"/>
          <w:rtl/>
        </w:rPr>
        <w:t xml:space="preserve"> (775)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تجريديٍّ فحسب</w:t>
      </w:r>
      <w:r w:rsidRPr="003F7925">
        <w:rPr>
          <w:rFonts w:hint="cs"/>
          <w:sz w:val="32"/>
          <w:szCs w:val="32"/>
          <w:rtl/>
        </w:rPr>
        <w:t> </w:t>
      </w:r>
      <w:r w:rsidRPr="003F7925">
        <w:rPr>
          <w:rFonts w:cs="MbSadr (1)" w:hint="cs"/>
          <w:sz w:val="32"/>
          <w:szCs w:val="32"/>
          <w:rtl/>
        </w:rPr>
        <w:t>، بل هو مزاج من عقل وحسٍّ من تجريد وتشخيص</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حينما</w:t>
      </w:r>
      <w:r w:rsidRPr="003F7925">
        <w:rPr>
          <w:rFonts w:cs="MbSadr (2)"/>
          <w:bCs/>
          <w:sz w:val="32"/>
          <w:szCs w:val="32"/>
          <w:rtl/>
        </w:rPr>
        <w:t xml:space="preserve"> </w:t>
      </w:r>
      <w:r w:rsidRPr="003F7925">
        <w:rPr>
          <w:rFonts w:cs="MbSadr (1)"/>
          <w:sz w:val="32"/>
          <w:szCs w:val="32"/>
          <w:rtl/>
        </w:rPr>
        <w:t>ي</w:t>
      </w:r>
      <w:r w:rsidRPr="003F7925">
        <w:rPr>
          <w:rFonts w:cs="MbSadr (1)" w:hint="cs"/>
          <w:sz w:val="32"/>
          <w:szCs w:val="32"/>
          <w:rtl/>
        </w:rPr>
        <w:t xml:space="preserve">راد من العبادة أن تؤدّي دورها على نحو يتفاعل معها الإنسان تفاعلا </w:t>
      </w:r>
      <w:r w:rsidRPr="003F7925">
        <w:rPr>
          <w:rFonts w:cs="MbSadr (1)"/>
          <w:sz w:val="32"/>
          <w:szCs w:val="32"/>
          <w:rtl/>
        </w:rPr>
        <w:t>ك</w:t>
      </w:r>
      <w:r w:rsidRPr="003F7925">
        <w:rPr>
          <w:rFonts w:cs="MbSadr (1)" w:hint="cs"/>
          <w:sz w:val="32"/>
          <w:szCs w:val="32"/>
          <w:rtl/>
        </w:rPr>
        <w:t xml:space="preserve">املا وتنسجم مع شخصيته المؤلّفة من عقل وحسٍّ ينبغي أن تشتمل العبادة نفسها </w:t>
      </w:r>
      <w:r w:rsidRPr="003F7925">
        <w:rPr>
          <w:rFonts w:cs="MbSadr (1)"/>
          <w:sz w:val="32"/>
          <w:szCs w:val="32"/>
          <w:rtl/>
        </w:rPr>
        <w:t>ع</w:t>
      </w:r>
      <w:r w:rsidRPr="003F7925">
        <w:rPr>
          <w:rFonts w:cs="MbSadr (1)" w:hint="cs"/>
          <w:sz w:val="32"/>
          <w:szCs w:val="32"/>
          <w:rtl/>
        </w:rPr>
        <w:t>لى جانب حسّيّ وجانب عقليّ تجريدي</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تتطابق العبادة مع شخصية العابد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يعيش العابد في ممارسته العبادية ارتباطه بالمطلق بكلّ وجوده</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من هنا كانت النية والمحتوى النفسي للعبادة يمثّل دائماً جانبها العقلي </w:t>
      </w:r>
      <w:r w:rsidRPr="003F7925">
        <w:rPr>
          <w:rFonts w:cs="MbSadr (1)"/>
          <w:sz w:val="32"/>
          <w:szCs w:val="32"/>
          <w:rtl/>
        </w:rPr>
        <w:t>ا</w:t>
      </w:r>
      <w:r w:rsidRPr="003F7925">
        <w:rPr>
          <w:rFonts w:cs="MbSadr (1)" w:hint="cs"/>
          <w:sz w:val="32"/>
          <w:szCs w:val="32"/>
          <w:rtl/>
        </w:rPr>
        <w:t>لتجريدي</w:t>
      </w:r>
      <w:r w:rsidRPr="003F7925">
        <w:rPr>
          <w:rFonts w:hint="cs"/>
          <w:sz w:val="32"/>
          <w:szCs w:val="32"/>
          <w:rtl/>
        </w:rPr>
        <w:t> </w:t>
      </w:r>
      <w:r w:rsidRPr="003F7925">
        <w:rPr>
          <w:rFonts w:cs="MbSadr (1)" w:hint="cs"/>
          <w:sz w:val="32"/>
          <w:szCs w:val="32"/>
          <w:rtl/>
        </w:rPr>
        <w:t>، إذ تشدّ الإنسان العابد إلى المطلق الحقّ سبحانه وتعالى</w:t>
      </w:r>
      <w:r w:rsidRPr="003F7925">
        <w:rPr>
          <w:rFonts w:hint="cs"/>
          <w:sz w:val="32"/>
          <w:szCs w:val="32"/>
          <w:rtl/>
        </w:rPr>
        <w:t> </w:t>
      </w:r>
      <w:r w:rsidRPr="003F7925">
        <w:rPr>
          <w:rFonts w:cs="MbSadr (1)" w:hint="cs"/>
          <w:sz w:val="32"/>
          <w:szCs w:val="32"/>
          <w:rtl/>
        </w:rPr>
        <w:t xml:space="preserve">، وكانت هناك </w:t>
      </w:r>
      <w:r w:rsidRPr="003F7925">
        <w:rPr>
          <w:rFonts w:cs="MbSadr (1)"/>
          <w:sz w:val="32"/>
          <w:szCs w:val="32"/>
          <w:rtl/>
        </w:rPr>
        <w:t>م</w:t>
      </w:r>
      <w:r w:rsidRPr="003F7925">
        <w:rPr>
          <w:rFonts w:cs="MbSadr (1)" w:hint="cs"/>
          <w:sz w:val="32"/>
          <w:szCs w:val="32"/>
          <w:rtl/>
        </w:rPr>
        <w:t>عالم اُخرى في العبادة تمثّل جانبها الحسّي</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القبلة التي يجب على كلّ مصلٍّ أن يستقبلها في صلاته</w:t>
      </w:r>
      <w:r w:rsidRPr="003F7925">
        <w:rPr>
          <w:rFonts w:hint="cs"/>
          <w:sz w:val="32"/>
          <w:szCs w:val="32"/>
          <w:rtl/>
        </w:rPr>
        <w:t> </w:t>
      </w:r>
      <w:r w:rsidRPr="003F7925">
        <w:rPr>
          <w:rFonts w:cs="MbSadr (1)" w:hint="cs"/>
          <w:sz w:val="32"/>
          <w:szCs w:val="32"/>
          <w:rtl/>
        </w:rPr>
        <w:t xml:space="preserve">، والبيت الحرام </w:t>
      </w:r>
      <w:r w:rsidRPr="003F7925">
        <w:rPr>
          <w:rFonts w:cs="MbSadr (1)"/>
          <w:sz w:val="32"/>
          <w:szCs w:val="32"/>
          <w:rtl/>
        </w:rPr>
        <w:t>ا</w:t>
      </w:r>
      <w:r w:rsidRPr="003F7925">
        <w:rPr>
          <w:rFonts w:cs="MbSadr (1)" w:hint="cs"/>
          <w:sz w:val="32"/>
          <w:szCs w:val="32"/>
          <w:rtl/>
        </w:rPr>
        <w:t>لذي يؤمُّه الحاجّ والمعتمر ويطوف به</w:t>
      </w:r>
      <w:r w:rsidRPr="003F7925">
        <w:rPr>
          <w:rFonts w:hint="cs"/>
          <w:sz w:val="32"/>
          <w:szCs w:val="32"/>
          <w:rtl/>
        </w:rPr>
        <w:t> </w:t>
      </w:r>
      <w:r w:rsidRPr="003F7925">
        <w:rPr>
          <w:rFonts w:cs="MbSadr (1)" w:hint="cs"/>
          <w:sz w:val="32"/>
          <w:szCs w:val="32"/>
          <w:rtl/>
        </w:rPr>
        <w:t>، والصفا والمروة اللذَانِ يُسعَى بينهما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جمرة العقبة التي يرميها بالحُصَيّات</w:t>
      </w:r>
      <w:r w:rsidRPr="003F7925">
        <w:rPr>
          <w:rFonts w:hint="cs"/>
          <w:sz w:val="32"/>
          <w:szCs w:val="32"/>
          <w:rtl/>
        </w:rPr>
        <w:t> </w:t>
      </w:r>
      <w:r w:rsidRPr="003F7925">
        <w:rPr>
          <w:rFonts w:cs="MbSadr (1)" w:hint="cs"/>
          <w:sz w:val="32"/>
          <w:szCs w:val="32"/>
          <w:rtl/>
        </w:rPr>
        <w:t xml:space="preserve">، والمسجد الذي خُصّصَ مكاناً للاعتكاف </w:t>
      </w:r>
      <w:r w:rsidRPr="003F7925">
        <w:rPr>
          <w:rFonts w:cs="MbSadr (1)"/>
          <w:sz w:val="32"/>
          <w:szCs w:val="32"/>
          <w:rtl/>
        </w:rPr>
        <w:t>ي</w:t>
      </w:r>
      <w:r w:rsidRPr="003F7925">
        <w:rPr>
          <w:rFonts w:cs="MbSadr (1)" w:hint="cs"/>
          <w:sz w:val="32"/>
          <w:szCs w:val="32"/>
          <w:rtl/>
        </w:rPr>
        <w:t>مارس فيه المعتكف عبادته كلّ هذه الأشياء معالم حسّية ربطت بها العبادة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لا</w:t>
      </w:r>
      <w:r w:rsidRPr="003F7925">
        <w:rPr>
          <w:rFonts w:cs="MbSadr (2)"/>
          <w:bCs/>
          <w:sz w:val="32"/>
          <w:szCs w:val="32"/>
          <w:rtl/>
        </w:rPr>
        <w:t> </w:t>
      </w:r>
      <w:r w:rsidRPr="003F7925">
        <w:rPr>
          <w:rFonts w:cs="MbSadr (1)"/>
          <w:sz w:val="32"/>
          <w:szCs w:val="32"/>
          <w:rtl/>
        </w:rPr>
        <w:t>ص</w:t>
      </w:r>
      <w:r w:rsidRPr="003F7925">
        <w:rPr>
          <w:rFonts w:cs="MbSadr (1)" w:hint="cs"/>
          <w:sz w:val="32"/>
          <w:szCs w:val="32"/>
          <w:rtl/>
        </w:rPr>
        <w:t>لاة إلاّ إلى القبلة</w:t>
      </w:r>
      <w:r w:rsidRPr="003F7925">
        <w:rPr>
          <w:rFonts w:cs="MbSadr (1)"/>
          <w:sz w:val="32"/>
          <w:szCs w:val="32"/>
          <w:rtl/>
        </w:rPr>
        <w:t>(1)</w:t>
      </w:r>
      <w:r w:rsidRPr="003F7925">
        <w:rPr>
          <w:rFonts w:hint="cs"/>
          <w:sz w:val="32"/>
          <w:szCs w:val="32"/>
          <w:rtl/>
        </w:rPr>
        <w:t> </w:t>
      </w:r>
      <w:r w:rsidRPr="003F7925">
        <w:rPr>
          <w:rFonts w:cs="MbSadr (1)" w:hint="cs"/>
          <w:sz w:val="32"/>
          <w:szCs w:val="32"/>
          <w:rtl/>
        </w:rPr>
        <w:t>، ولا طواف إلاّ بالبيت الحرام</w:t>
      </w:r>
      <w:r w:rsidRPr="003F7925">
        <w:rPr>
          <w:rFonts w:hint="cs"/>
          <w:sz w:val="32"/>
          <w:szCs w:val="32"/>
          <w:rtl/>
        </w:rPr>
        <w:t> </w:t>
      </w:r>
      <w:r w:rsidRPr="003F7925">
        <w:rPr>
          <w:rFonts w:cs="MbSadr (1)" w:hint="cs"/>
          <w:sz w:val="32"/>
          <w:szCs w:val="32"/>
          <w:rtl/>
        </w:rPr>
        <w:t>، وهكذا</w:t>
      </w:r>
      <w:r w:rsidRPr="003F7925">
        <w:rPr>
          <w:rFonts w:hint="cs"/>
          <w:sz w:val="32"/>
          <w:szCs w:val="32"/>
          <w:rtl/>
        </w:rPr>
        <w:t> </w:t>
      </w:r>
      <w:r w:rsidRPr="003F7925">
        <w:rPr>
          <w:rFonts w:cs="MbSadr (1)" w:hint="cs"/>
          <w:sz w:val="32"/>
          <w:szCs w:val="32"/>
          <w:rtl/>
        </w:rPr>
        <w:t xml:space="preserve">، وذلك من أجل </w:t>
      </w:r>
      <w:r w:rsidRPr="003F7925">
        <w:rPr>
          <w:rFonts w:cs="MbSadr (1)"/>
          <w:sz w:val="32"/>
          <w:szCs w:val="32"/>
          <w:rtl/>
        </w:rPr>
        <w:t>إ</w:t>
      </w:r>
      <w:r w:rsidRPr="003F7925">
        <w:rPr>
          <w:rFonts w:cs="MbSadr (1)" w:hint="cs"/>
          <w:sz w:val="32"/>
          <w:szCs w:val="32"/>
          <w:rtl/>
        </w:rPr>
        <w:t>شباع الجانب الحسّي في الإنسان العابد وإعطائه حقّه ونصيبه من العبادة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هذا هو الاتّجاه الوسط في تنظيم العبادة وصياغتها وفقاً لفطرة الإنسان </w:t>
      </w:r>
      <w:r w:rsidRPr="003F7925">
        <w:rPr>
          <w:rFonts w:cs="MbSadr (1)"/>
          <w:sz w:val="32"/>
          <w:szCs w:val="32"/>
          <w:rtl/>
        </w:rPr>
        <w:t>و</w:t>
      </w:r>
      <w:r w:rsidRPr="003F7925">
        <w:rPr>
          <w:rFonts w:cs="MbSadr (1)" w:hint="cs"/>
          <w:sz w:val="32"/>
          <w:szCs w:val="32"/>
          <w:rtl/>
        </w:rPr>
        <w:t>تركيبه العقلي الحسّي الخاصّ</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يقابله اتّجاهان آخران :</w:t>
      </w: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أ</w:t>
      </w:r>
      <w:r w:rsidRPr="003F7925">
        <w:rPr>
          <w:rFonts w:cs="MbSadr (2)" w:hint="cs"/>
          <w:bCs/>
          <w:sz w:val="32"/>
          <w:szCs w:val="32"/>
          <w:rtl/>
        </w:rPr>
        <w:t>حدهما</w:t>
      </w:r>
      <w:r w:rsidRPr="003F7925">
        <w:rPr>
          <w:rFonts w:cs="MbSadr (1)"/>
          <w:sz w:val="32"/>
          <w:szCs w:val="32"/>
          <w:rtl/>
        </w:rPr>
        <w:t xml:space="preserve"> </w:t>
      </w:r>
      <w:r w:rsidRPr="003F7925">
        <w:rPr>
          <w:rFonts w:cs="MbSadr (1)" w:hint="cs"/>
          <w:sz w:val="32"/>
          <w:szCs w:val="32"/>
          <w:rtl/>
        </w:rPr>
        <w:t xml:space="preserve">يفرّط في عقلَنَة الإنسان ـ إن صحّ التعبير ـ فيتعامل معه كفكر </w:t>
      </w:r>
      <w:r w:rsidRPr="003F7925">
        <w:rPr>
          <w:rFonts w:cs="MbSadr (1)"/>
          <w:sz w:val="32"/>
          <w:szCs w:val="32"/>
          <w:rtl/>
        </w:rPr>
        <w:t>م</w:t>
      </w:r>
      <w:r w:rsidRPr="003F7925">
        <w:rPr>
          <w:rFonts w:cs="MbSadr (1)" w:hint="cs"/>
          <w:sz w:val="32"/>
          <w:szCs w:val="32"/>
          <w:rtl/>
        </w:rPr>
        <w:t>جرّد</w:t>
      </w:r>
      <w:r w:rsidRPr="003F7925">
        <w:rPr>
          <w:rFonts w:hint="cs"/>
          <w:sz w:val="32"/>
          <w:szCs w:val="32"/>
          <w:rtl/>
        </w:rPr>
        <w:t> </w:t>
      </w:r>
      <w:r w:rsidRPr="003F7925">
        <w:rPr>
          <w:rFonts w:cs="MbSadr (1)" w:hint="cs"/>
          <w:sz w:val="32"/>
          <w:szCs w:val="32"/>
          <w:rtl/>
        </w:rPr>
        <w:t>، ويشجب كلّ التجسيدات الحسّية في مجال العبادة</w:t>
      </w:r>
      <w:r w:rsidRPr="003F7925">
        <w:rPr>
          <w:rFonts w:hint="cs"/>
          <w:sz w:val="32"/>
          <w:szCs w:val="32"/>
          <w:rtl/>
        </w:rPr>
        <w:t> </w:t>
      </w:r>
      <w:r w:rsidRPr="003F7925">
        <w:rPr>
          <w:rFonts w:cs="MbSadr (1)" w:hint="cs"/>
          <w:sz w:val="32"/>
          <w:szCs w:val="32"/>
          <w:rtl/>
        </w:rPr>
        <w:t xml:space="preserve">، فما دام المطلق الحقّ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وسائل الشيعة 3 : 227</w:t>
      </w:r>
      <w:r w:rsidRPr="00694068">
        <w:rPr>
          <w:rFonts w:hint="cs"/>
          <w:bCs/>
          <w:color w:val="00B050"/>
          <w:sz w:val="32"/>
          <w:szCs w:val="26"/>
          <w:rtl/>
        </w:rPr>
        <w:t> </w:t>
      </w:r>
      <w:r w:rsidRPr="00694068">
        <w:rPr>
          <w:rFonts w:cs="MbSadr (1)" w:hint="cs"/>
          <w:bCs/>
          <w:color w:val="00B050"/>
          <w:sz w:val="32"/>
          <w:szCs w:val="26"/>
          <w:rtl/>
        </w:rPr>
        <w:t>، الباب 9 من أبواب القبلة</w:t>
      </w:r>
      <w:r w:rsidRPr="00694068">
        <w:rPr>
          <w:rFonts w:hint="cs"/>
          <w:bCs/>
          <w:color w:val="00B050"/>
          <w:sz w:val="32"/>
          <w:szCs w:val="26"/>
          <w:rtl/>
        </w:rPr>
        <w:t> </w:t>
      </w:r>
      <w:r w:rsidRPr="00694068">
        <w:rPr>
          <w:rFonts w:cs="MbSadr (1)" w:hint="cs"/>
          <w:bCs/>
          <w:color w:val="00B050"/>
          <w:sz w:val="32"/>
          <w:szCs w:val="26"/>
          <w:rtl/>
        </w:rPr>
        <w:t>، الحديث 2</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س</w:t>
      </w:r>
      <w:r w:rsidRPr="003F7925">
        <w:rPr>
          <w:rFonts w:cs="MbSadr (1)" w:hint="cs"/>
          <w:sz w:val="32"/>
          <w:szCs w:val="32"/>
          <w:rtl/>
        </w:rPr>
        <w:t>بحانه لا يحدّه مكان ولا زمان</w:t>
      </w:r>
      <w:r w:rsidRPr="003F7925">
        <w:rPr>
          <w:rFonts w:hint="cs"/>
          <w:sz w:val="32"/>
          <w:szCs w:val="32"/>
          <w:rtl/>
        </w:rPr>
        <w:t> </w:t>
      </w:r>
      <w:r w:rsidRPr="003F7925">
        <w:rPr>
          <w:rFonts w:cs="MbSadr (1)" w:hint="cs"/>
          <w:sz w:val="32"/>
          <w:szCs w:val="32"/>
          <w:rtl/>
        </w:rPr>
        <w:t xml:space="preserve">، ولا يمثّله نَصب ولا تمثال فيجب أن تكون </w:t>
      </w:r>
      <w:r w:rsidRPr="003F7925">
        <w:rPr>
          <w:rFonts w:cs="MbSadr (1)"/>
          <w:sz w:val="32"/>
          <w:szCs w:val="32"/>
          <w:rtl/>
        </w:rPr>
        <w:t>ع</w:t>
      </w:r>
      <w:r w:rsidRPr="003F7925">
        <w:rPr>
          <w:rFonts w:cs="MbSadr (1)" w:hint="cs"/>
          <w:sz w:val="32"/>
          <w:szCs w:val="32"/>
          <w:rtl/>
        </w:rPr>
        <w:t>بادته قائمةً على هذا الأساس</w:t>
      </w:r>
      <w:r w:rsidRPr="003F7925">
        <w:rPr>
          <w:rFonts w:hint="cs"/>
          <w:sz w:val="32"/>
          <w:szCs w:val="32"/>
          <w:rtl/>
        </w:rPr>
        <w:t> </w:t>
      </w:r>
      <w:r w:rsidRPr="003F7925">
        <w:rPr>
          <w:rFonts w:cs="MbSadr (1)" w:hint="cs"/>
          <w:sz w:val="32"/>
          <w:szCs w:val="32"/>
          <w:rtl/>
        </w:rPr>
        <w:t xml:space="preserve">، وبالطريقة التي يمكن للفكر النسبّي للإنسان أن </w:t>
      </w:r>
      <w:r w:rsidRPr="003F7925">
        <w:rPr>
          <w:rFonts w:cs="MbSadr (1)"/>
          <w:sz w:val="32"/>
          <w:szCs w:val="32"/>
          <w:rtl/>
        </w:rPr>
        <w:t>ي</w:t>
      </w:r>
      <w:r w:rsidRPr="003F7925">
        <w:rPr>
          <w:rFonts w:cs="MbSadr (1)" w:hint="cs"/>
          <w:sz w:val="32"/>
          <w:szCs w:val="32"/>
          <w:rtl/>
        </w:rPr>
        <w:t>ناجي بها الحقيقة المطلقة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هذا الاتّجاه لا تقرّه الشريعة الإسلامية</w:t>
      </w:r>
      <w:r w:rsidRPr="003F7925">
        <w:rPr>
          <w:rFonts w:hint="cs"/>
          <w:sz w:val="32"/>
          <w:szCs w:val="32"/>
          <w:rtl/>
        </w:rPr>
        <w:t> </w:t>
      </w:r>
      <w:r w:rsidRPr="003F7925">
        <w:rPr>
          <w:rFonts w:cs="MbSadr (1)" w:hint="cs"/>
          <w:sz w:val="32"/>
          <w:szCs w:val="32"/>
          <w:rtl/>
        </w:rPr>
        <w:t xml:space="preserve">، فإنّها على الرغم من اهتمامها </w:t>
      </w:r>
      <w:r w:rsidRPr="003F7925">
        <w:rPr>
          <w:rFonts w:cs="MbSadr (1)"/>
          <w:sz w:val="32"/>
          <w:szCs w:val="32"/>
          <w:rtl/>
        </w:rPr>
        <w:t>ب</w:t>
      </w:r>
      <w:r w:rsidRPr="003F7925">
        <w:rPr>
          <w:rFonts w:cs="MbSadr (1)" w:hint="cs"/>
          <w:sz w:val="32"/>
          <w:szCs w:val="32"/>
          <w:rtl/>
        </w:rPr>
        <w:t xml:space="preserve">الجوانب الفكرية ـ حتّى جاء في الحديث أنّ </w:t>
      </w:r>
      <w:r w:rsidRPr="0012195B">
        <w:rPr>
          <w:rFonts w:cs="MbSadr (1)" w:hint="cs"/>
          <w:color w:val="0000FF"/>
          <w:sz w:val="32"/>
          <w:szCs w:val="32"/>
          <w:rtl/>
        </w:rPr>
        <w:t>«</w:t>
      </w:r>
      <w:r w:rsidRPr="0012195B">
        <w:rPr>
          <w:rFonts w:hint="cs"/>
          <w:color w:val="0000FF"/>
          <w:sz w:val="32"/>
          <w:szCs w:val="32"/>
          <w:rtl/>
        </w:rPr>
        <w:t> </w:t>
      </w:r>
      <w:r w:rsidRPr="0012195B">
        <w:rPr>
          <w:rFonts w:cs="MbSadr (1)" w:hint="cs"/>
          <w:color w:val="0000FF"/>
          <w:sz w:val="32"/>
          <w:szCs w:val="32"/>
          <w:rtl/>
        </w:rPr>
        <w:t xml:space="preserve">تفكير ساعة أفضل من عبادة </w:t>
      </w:r>
      <w:r w:rsidRPr="0012195B">
        <w:rPr>
          <w:rFonts w:cs="MbSadr (1)"/>
          <w:color w:val="0000FF"/>
          <w:sz w:val="32"/>
          <w:szCs w:val="32"/>
          <w:rtl/>
        </w:rPr>
        <w:t>س</w:t>
      </w:r>
      <w:r w:rsidRPr="0012195B">
        <w:rPr>
          <w:rFonts w:cs="MbSadr (1)" w:hint="cs"/>
          <w:color w:val="0000FF"/>
          <w:sz w:val="32"/>
          <w:szCs w:val="32"/>
          <w:rtl/>
        </w:rPr>
        <w:t>نة</w:t>
      </w:r>
      <w:r w:rsidRPr="0012195B">
        <w:rPr>
          <w:rFonts w:hint="cs"/>
          <w:color w:val="0000FF"/>
          <w:sz w:val="32"/>
          <w:szCs w:val="32"/>
          <w:rtl/>
        </w:rPr>
        <w:t> </w:t>
      </w:r>
      <w:r w:rsidRPr="0012195B">
        <w:rPr>
          <w:rFonts w:cs="MbSadr (1)" w:hint="cs"/>
          <w:color w:val="0000FF"/>
          <w:sz w:val="32"/>
          <w:szCs w:val="32"/>
          <w:rtl/>
        </w:rPr>
        <w:t>»</w:t>
      </w:r>
      <w:r w:rsidRPr="003F7925">
        <w:rPr>
          <w:rFonts w:cs="MbSadr (1)"/>
          <w:sz w:val="32"/>
          <w:szCs w:val="32"/>
          <w:rtl/>
        </w:rPr>
        <w:t xml:space="preserve">(1) </w:t>
      </w:r>
      <w:r w:rsidRPr="003F7925">
        <w:rPr>
          <w:rFonts w:cs="MbSadr (1)" w:hint="cs"/>
          <w:sz w:val="32"/>
          <w:szCs w:val="32"/>
          <w:rtl/>
        </w:rPr>
        <w:t xml:space="preserve">ـ تؤمن بأنّ التفكير الخاشع المتعبّد </w:t>
      </w:r>
      <w:r w:rsidRPr="003F7925">
        <w:rPr>
          <w:rFonts w:cs="MbSadr (1)" w:hint="cs"/>
          <w:sz w:val="32"/>
          <w:szCs w:val="32"/>
          <w:rtl/>
        </w:rPr>
        <w:lastRenderedPageBreak/>
        <w:t>مهما كان عميقاً لا يملأ نفس الإنسان</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لا يُعبّئ كلّ فراغه</w:t>
      </w:r>
      <w:r w:rsidRPr="003F7925">
        <w:rPr>
          <w:rFonts w:hint="cs"/>
          <w:sz w:val="32"/>
          <w:szCs w:val="32"/>
          <w:rtl/>
        </w:rPr>
        <w:t> </w:t>
      </w:r>
      <w:r w:rsidRPr="003F7925">
        <w:rPr>
          <w:rFonts w:cs="MbSadr (1)" w:hint="cs"/>
          <w:sz w:val="32"/>
          <w:szCs w:val="32"/>
          <w:rtl/>
        </w:rPr>
        <w:t>، ولا يشدّه إلى الحقيقة المطلقة بكلّ وجوده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لأنّ الإنسان ليس </w:t>
      </w:r>
      <w:r w:rsidRPr="003F7925">
        <w:rPr>
          <w:rFonts w:cs="MbSadr (1)"/>
          <w:sz w:val="32"/>
          <w:szCs w:val="32"/>
          <w:rtl/>
        </w:rPr>
        <w:t>ف</w:t>
      </w:r>
      <w:r w:rsidRPr="003F7925">
        <w:rPr>
          <w:rFonts w:cs="MbSadr (1)" w:hint="cs"/>
          <w:sz w:val="32"/>
          <w:szCs w:val="32"/>
          <w:rtl/>
        </w:rPr>
        <w:t>كراً بحتاً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من هذا المنطلق الواقعيّ الموضوعي صُمّمت العبادات في الإسلام </w:t>
      </w:r>
      <w:r w:rsidRPr="003F7925">
        <w:rPr>
          <w:rFonts w:cs="MbSadr (1)"/>
          <w:sz w:val="32"/>
          <w:szCs w:val="32"/>
          <w:rtl/>
        </w:rPr>
        <w:t>ع</w:t>
      </w:r>
      <w:r w:rsidRPr="003F7925">
        <w:rPr>
          <w:rFonts w:cs="MbSadr (1)" w:hint="cs"/>
          <w:sz w:val="32"/>
          <w:szCs w:val="32"/>
          <w:rtl/>
        </w:rPr>
        <w:t>لى</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ساس عقليّ وحسّيّ معاً</w:t>
      </w:r>
      <w:r w:rsidRPr="003F7925">
        <w:rPr>
          <w:rFonts w:hint="cs"/>
          <w:sz w:val="32"/>
          <w:szCs w:val="32"/>
          <w:rtl/>
        </w:rPr>
        <w:t> </w:t>
      </w:r>
      <w:r w:rsidRPr="003F7925">
        <w:rPr>
          <w:rFonts w:cs="MbSadr (1)" w:hint="cs"/>
          <w:sz w:val="32"/>
          <w:szCs w:val="32"/>
          <w:rtl/>
        </w:rPr>
        <w:t>، فالمصلّي في صلاته يمارس بنيّته تعبّداً فكرياً</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ينزّه ربّه عن أيّ حدٍّ ومقايسة ومشابهة</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 xml:space="preserve">وذلك حين يفتتح صلاته قائلا : </w:t>
      </w:r>
      <w:r w:rsidRPr="003F7925">
        <w:rPr>
          <w:rFonts w:cs="MbSadr (1)"/>
          <w:sz w:val="32"/>
          <w:szCs w:val="32"/>
          <w:rtl/>
        </w:rPr>
        <w:t>«</w:t>
      </w:r>
      <w:r w:rsidRPr="003F7925">
        <w:rPr>
          <w:rFonts w:hint="cs"/>
          <w:sz w:val="32"/>
          <w:szCs w:val="32"/>
          <w:rtl/>
        </w:rPr>
        <w:t> </w:t>
      </w:r>
      <w:r w:rsidRPr="003F7925">
        <w:rPr>
          <w:rFonts w:cs="MbSadr (1)" w:hint="cs"/>
          <w:sz w:val="32"/>
          <w:szCs w:val="32"/>
          <w:rtl/>
        </w:rPr>
        <w:t>اللهُ</w:t>
      </w:r>
      <w:r w:rsidRPr="003F7925">
        <w:rPr>
          <w:rFonts w:cs="MbSadr (2)"/>
          <w:bCs/>
          <w:sz w:val="32"/>
          <w:szCs w:val="32"/>
          <w:rtl/>
        </w:rPr>
        <w:t xml:space="preserve"> </w:t>
      </w:r>
      <w:r w:rsidRPr="003F7925">
        <w:rPr>
          <w:rFonts w:cs="MbSadr (1)"/>
          <w:sz w:val="32"/>
          <w:szCs w:val="32"/>
          <w:rtl/>
        </w:rPr>
        <w:t>أ</w:t>
      </w:r>
      <w:r w:rsidRPr="003F7925">
        <w:rPr>
          <w:rFonts w:cs="MbSadr (1)" w:hint="cs"/>
          <w:sz w:val="32"/>
          <w:szCs w:val="32"/>
          <w:rtl/>
        </w:rPr>
        <w:t>كبر</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 xml:space="preserve">، ولكنّه في نفس الوقت يتّخذ من الكعبة الشريفة شعاراً ربّانياً يتوجّه </w:t>
      </w:r>
      <w:r w:rsidRPr="003F7925">
        <w:rPr>
          <w:rFonts w:cs="MbSadr (1)"/>
          <w:sz w:val="32"/>
          <w:szCs w:val="32"/>
          <w:rtl/>
        </w:rPr>
        <w:t>إ</w:t>
      </w:r>
      <w:r w:rsidRPr="003F7925">
        <w:rPr>
          <w:rFonts w:cs="MbSadr (1)" w:hint="cs"/>
          <w:sz w:val="32"/>
          <w:szCs w:val="32"/>
          <w:rtl/>
        </w:rPr>
        <w:t>ليه بأحاسِيسه وحركاته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لكي يعيش العبادة فكراً وحسّاً</w:t>
      </w:r>
      <w:r w:rsidRPr="003F7925">
        <w:rPr>
          <w:rFonts w:hint="cs"/>
          <w:sz w:val="32"/>
          <w:szCs w:val="32"/>
          <w:rtl/>
        </w:rPr>
        <w:t> </w:t>
      </w:r>
      <w:r w:rsidRPr="003F7925">
        <w:rPr>
          <w:rFonts w:cs="MbSadr (1)" w:hint="cs"/>
          <w:sz w:val="32"/>
          <w:szCs w:val="32"/>
          <w:rtl/>
        </w:rPr>
        <w:t>، منطقاً وعاطفة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تجريداً ووجداناً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الاتّجاه الآخر يفرّط في الجانب الحسّي</w:t>
      </w:r>
      <w:r w:rsidRPr="003F7925">
        <w:rPr>
          <w:rFonts w:hint="cs"/>
          <w:sz w:val="32"/>
          <w:szCs w:val="32"/>
          <w:rtl/>
        </w:rPr>
        <w:t> </w:t>
      </w:r>
      <w:r w:rsidRPr="003F7925">
        <w:rPr>
          <w:rFonts w:cs="MbSadr (1)" w:hint="cs"/>
          <w:sz w:val="32"/>
          <w:szCs w:val="32"/>
          <w:rtl/>
        </w:rPr>
        <w:t>، ويحوّل الشعار إلى مدلول</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الإشارة إلى واقع</w:t>
      </w:r>
      <w:r w:rsidRPr="003F7925">
        <w:rPr>
          <w:rFonts w:hint="cs"/>
          <w:sz w:val="32"/>
          <w:szCs w:val="32"/>
          <w:rtl/>
        </w:rPr>
        <w:t> </w:t>
      </w:r>
      <w:r w:rsidRPr="003F7925">
        <w:rPr>
          <w:rFonts w:cs="MbSadr (1)" w:hint="cs"/>
          <w:sz w:val="32"/>
          <w:szCs w:val="32"/>
          <w:rtl/>
        </w:rPr>
        <w:t>، فيجعل العبادة لهذا الرمز بدلا عن مدلوله</w:t>
      </w:r>
      <w:r w:rsidRPr="003F7925">
        <w:rPr>
          <w:rFonts w:hint="cs"/>
          <w:sz w:val="32"/>
          <w:szCs w:val="32"/>
          <w:rtl/>
        </w:rPr>
        <w:t> </w:t>
      </w:r>
      <w:r w:rsidRPr="003F7925">
        <w:rPr>
          <w:rFonts w:cs="MbSadr (1)" w:hint="cs"/>
          <w:sz w:val="32"/>
          <w:szCs w:val="32"/>
          <w:rtl/>
        </w:rPr>
        <w:t xml:space="preserve">، والاتّجاه إلى </w:t>
      </w:r>
      <w:r w:rsidRPr="003F7925">
        <w:rPr>
          <w:rFonts w:cs="MbSadr (1)"/>
          <w:sz w:val="32"/>
          <w:szCs w:val="32"/>
          <w:rtl/>
        </w:rPr>
        <w:t>ا</w:t>
      </w:r>
      <w:r w:rsidRPr="003F7925">
        <w:rPr>
          <w:rFonts w:cs="MbSadr (1)" w:hint="cs"/>
          <w:sz w:val="32"/>
          <w:szCs w:val="32"/>
          <w:rtl/>
        </w:rPr>
        <w:t>لإشارة بدلا عن الواقع الذي تشير إليه</w:t>
      </w:r>
      <w:r w:rsidRPr="003F7925">
        <w:rPr>
          <w:rFonts w:hint="cs"/>
          <w:sz w:val="32"/>
          <w:szCs w:val="32"/>
          <w:rtl/>
        </w:rPr>
        <w:t> </w:t>
      </w:r>
      <w:r w:rsidRPr="003F7925">
        <w:rPr>
          <w:rFonts w:cs="MbSadr (1)" w:hint="cs"/>
          <w:sz w:val="32"/>
          <w:szCs w:val="32"/>
          <w:rtl/>
        </w:rPr>
        <w:t xml:space="preserve">، وبهذا ينغمس الإنسان العابد بشكل وآخر </w:t>
      </w:r>
      <w:r w:rsidRPr="003F7925">
        <w:rPr>
          <w:rFonts w:cs="MbSadr (1)"/>
          <w:sz w:val="32"/>
          <w:szCs w:val="32"/>
          <w:rtl/>
        </w:rPr>
        <w:t>ف</w:t>
      </w:r>
      <w:r w:rsidRPr="003F7925">
        <w:rPr>
          <w:rFonts w:cs="MbSadr (1)" w:hint="cs"/>
          <w:sz w:val="32"/>
          <w:szCs w:val="32"/>
          <w:rtl/>
        </w:rPr>
        <w:t>ي الشرك والوثنية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هذا الاتّجاه يقضي على روح العبادة نهائياً</w:t>
      </w:r>
      <w:r w:rsidRPr="003F7925">
        <w:rPr>
          <w:rFonts w:hint="cs"/>
          <w:sz w:val="32"/>
          <w:szCs w:val="32"/>
          <w:rtl/>
        </w:rPr>
        <w:t> </w:t>
      </w:r>
      <w:r w:rsidRPr="003F7925">
        <w:rPr>
          <w:rFonts w:cs="MbSadr (1)" w:hint="cs"/>
          <w:sz w:val="32"/>
          <w:szCs w:val="32"/>
          <w:rtl/>
        </w:rPr>
        <w:t xml:space="preserve">، ويعطّلها بوصفها أداةً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بحار الأنوار 6 : 133</w:t>
      </w:r>
      <w:r w:rsidRPr="00694068">
        <w:rPr>
          <w:rFonts w:hint="cs"/>
          <w:bCs/>
          <w:color w:val="00B050"/>
          <w:sz w:val="32"/>
          <w:szCs w:val="26"/>
          <w:rtl/>
        </w:rPr>
        <w:t> </w:t>
      </w:r>
      <w:r w:rsidRPr="00694068">
        <w:rPr>
          <w:rFonts w:cs="MbSadr (1)" w:hint="cs"/>
          <w:bCs/>
          <w:color w:val="00B050"/>
          <w:sz w:val="32"/>
          <w:szCs w:val="26"/>
          <w:rtl/>
        </w:rPr>
        <w:t>، عن مصباح الشريعة</w:t>
      </w:r>
      <w:r w:rsidRPr="00694068">
        <w:rPr>
          <w:rFonts w:hint="cs"/>
          <w:bCs/>
          <w:color w:val="00B050"/>
          <w:sz w:val="32"/>
          <w:szCs w:val="26"/>
          <w:rtl/>
        </w:rPr>
        <w:t> </w:t>
      </w:r>
      <w:r w:rsidRPr="00694068">
        <w:rPr>
          <w:rFonts w:cs="MbSadr (1)" w:hint="cs"/>
          <w:bCs/>
          <w:color w:val="00B050"/>
          <w:sz w:val="32"/>
          <w:szCs w:val="26"/>
          <w:rtl/>
        </w:rPr>
        <w:t>، باختلاف في اللفظ</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ل</w:t>
      </w:r>
      <w:r w:rsidRPr="003F7925">
        <w:rPr>
          <w:rFonts w:cs="MbSadr (1)" w:hint="cs"/>
          <w:sz w:val="32"/>
          <w:szCs w:val="32"/>
          <w:rtl/>
        </w:rPr>
        <w:t>ربط</w:t>
      </w:r>
      <w:r w:rsidRPr="003F7925">
        <w:rPr>
          <w:rFonts w:cs="MbSadr (2)"/>
          <w:bCs/>
          <w:sz w:val="32"/>
          <w:szCs w:val="32"/>
          <w:rtl/>
        </w:rPr>
        <w:t xml:space="preserve"> </w:t>
      </w:r>
      <w:r w:rsidRPr="003F7925">
        <w:rPr>
          <w:rFonts w:cs="MbSadr (1)"/>
          <w:sz w:val="32"/>
          <w:szCs w:val="32"/>
          <w:rtl/>
        </w:rPr>
        <w:t>ا</w:t>
      </w:r>
      <w:r w:rsidRPr="003F7925">
        <w:rPr>
          <w:rFonts w:cs="MbSadr (1)" w:hint="cs"/>
          <w:sz w:val="32"/>
          <w:szCs w:val="32"/>
          <w:rtl/>
        </w:rPr>
        <w:t>لإنسان ومسيرته الحضارية بالمطلق الحقّ</w:t>
      </w:r>
      <w:r w:rsidRPr="003F7925">
        <w:rPr>
          <w:rFonts w:hint="cs"/>
          <w:sz w:val="32"/>
          <w:szCs w:val="32"/>
          <w:rtl/>
        </w:rPr>
        <w:t> </w:t>
      </w:r>
      <w:r w:rsidRPr="003F7925">
        <w:rPr>
          <w:rFonts w:cs="MbSadr (1)" w:hint="cs"/>
          <w:sz w:val="32"/>
          <w:szCs w:val="32"/>
          <w:rtl/>
        </w:rPr>
        <w:t xml:space="preserve">، ويسخّرها أداةً لربطه </w:t>
      </w:r>
      <w:r w:rsidRPr="003F7925">
        <w:rPr>
          <w:rFonts w:cs="MbSadr (1)"/>
          <w:sz w:val="32"/>
          <w:szCs w:val="32"/>
          <w:rtl/>
        </w:rPr>
        <w:t>ب</w:t>
      </w:r>
      <w:r w:rsidRPr="003F7925">
        <w:rPr>
          <w:rFonts w:cs="MbSadr (1)" w:hint="cs"/>
          <w:sz w:val="32"/>
          <w:szCs w:val="32"/>
          <w:rtl/>
        </w:rPr>
        <w:t>المطلقات المزيّفة بالرموز التي تحوّلت بتجريد ذهنيّ كاذب إلى مطلق</w:t>
      </w:r>
      <w:r w:rsidRPr="003F7925">
        <w:rPr>
          <w:rFonts w:hint="cs"/>
          <w:sz w:val="32"/>
          <w:szCs w:val="32"/>
          <w:rtl/>
        </w:rPr>
        <w:t> </w:t>
      </w:r>
      <w:r w:rsidRPr="003F7925">
        <w:rPr>
          <w:rFonts w:cs="MbSadr (1)" w:hint="cs"/>
          <w:sz w:val="32"/>
          <w:szCs w:val="32"/>
          <w:rtl/>
        </w:rPr>
        <w:t xml:space="preserve">. وبهذا </w:t>
      </w:r>
      <w:r w:rsidRPr="003F7925">
        <w:rPr>
          <w:rFonts w:cs="MbSadr (1)"/>
          <w:sz w:val="32"/>
          <w:szCs w:val="32"/>
          <w:rtl/>
        </w:rPr>
        <w:t>ت</w:t>
      </w:r>
      <w:r w:rsidRPr="003F7925">
        <w:rPr>
          <w:rFonts w:cs="MbSadr (1)" w:hint="cs"/>
          <w:sz w:val="32"/>
          <w:szCs w:val="32"/>
          <w:rtl/>
        </w:rPr>
        <w:t>صبح العبادة المزيّفة هذه حجاباً بين الإنسان وربّه</w:t>
      </w:r>
      <w:r w:rsidRPr="003F7925">
        <w:rPr>
          <w:rFonts w:hint="cs"/>
          <w:sz w:val="32"/>
          <w:szCs w:val="32"/>
          <w:rtl/>
        </w:rPr>
        <w:t> </w:t>
      </w:r>
      <w:r w:rsidRPr="003F7925">
        <w:rPr>
          <w:rFonts w:cs="MbSadr (1)" w:hint="cs"/>
          <w:sz w:val="32"/>
          <w:szCs w:val="32"/>
          <w:rtl/>
        </w:rPr>
        <w:t xml:space="preserve">، بدلا عن أن تكون همزة </w:t>
      </w:r>
      <w:r w:rsidRPr="003F7925">
        <w:rPr>
          <w:rFonts w:cs="MbSadr (1)"/>
          <w:sz w:val="32"/>
          <w:szCs w:val="32"/>
          <w:rtl/>
        </w:rPr>
        <w:t>ا</w:t>
      </w:r>
      <w:r w:rsidRPr="003F7925">
        <w:rPr>
          <w:rFonts w:cs="MbSadr (1)" w:hint="cs"/>
          <w:sz w:val="32"/>
          <w:szCs w:val="32"/>
          <w:rtl/>
        </w:rPr>
        <w:t>لوصل بينهما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شجب الإسلام هذا الاتّجاه</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لأنّه أدانَ الوثنيةَ بكلّ أشكالها</w:t>
      </w:r>
      <w:r w:rsidRPr="003F7925">
        <w:rPr>
          <w:rFonts w:hint="cs"/>
          <w:sz w:val="32"/>
          <w:szCs w:val="32"/>
          <w:rtl/>
        </w:rPr>
        <w:t> </w:t>
      </w:r>
      <w:r w:rsidRPr="003F7925">
        <w:rPr>
          <w:rFonts w:ascii="MbSadr (1)" w:hAnsi="MbSadr (1)" w:cs="MbSadr (1)" w:hint="cs"/>
          <w:sz w:val="32"/>
          <w:szCs w:val="32"/>
          <w:rtl/>
        </w:rPr>
        <w:t xml:space="preserve">، وحطّم </w:t>
      </w:r>
      <w:r w:rsidRPr="003F7925">
        <w:rPr>
          <w:rFonts w:cs="MbSadr (1)"/>
          <w:sz w:val="32"/>
          <w:szCs w:val="32"/>
          <w:rtl/>
        </w:rPr>
        <w:t>ا</w:t>
      </w:r>
      <w:r w:rsidRPr="003F7925">
        <w:rPr>
          <w:rFonts w:cs="MbSadr (1)" w:hint="cs"/>
          <w:sz w:val="32"/>
          <w:szCs w:val="32"/>
          <w:rtl/>
        </w:rPr>
        <w:t>لأصنام وقضى على الآلهة المصطنعة</w:t>
      </w:r>
      <w:r w:rsidRPr="003F7925">
        <w:rPr>
          <w:rFonts w:hint="cs"/>
          <w:sz w:val="32"/>
          <w:szCs w:val="32"/>
          <w:rtl/>
        </w:rPr>
        <w:t> </w:t>
      </w:r>
      <w:r w:rsidRPr="003F7925">
        <w:rPr>
          <w:rFonts w:ascii="MbSadr (1)" w:hAnsi="MbSadr (1)" w:cs="MbSadr (1)" w:hint="cs"/>
          <w:sz w:val="32"/>
          <w:szCs w:val="32"/>
          <w:rtl/>
        </w:rPr>
        <w:t xml:space="preserve">، ورفض أن يُتّخذ من أيّ شيء محدود رمزاً </w:t>
      </w:r>
      <w:r w:rsidRPr="003F7925">
        <w:rPr>
          <w:rFonts w:cs="MbSadr (1)"/>
          <w:sz w:val="32"/>
          <w:szCs w:val="32"/>
          <w:rtl/>
        </w:rPr>
        <w:t>ل</w:t>
      </w:r>
      <w:r w:rsidRPr="003F7925">
        <w:rPr>
          <w:rFonts w:cs="MbSadr (1)" w:hint="cs"/>
          <w:sz w:val="32"/>
          <w:szCs w:val="32"/>
          <w:rtl/>
        </w:rPr>
        <w:t>لمطلق الحقّ سبحانه وتجسيداً له</w:t>
      </w:r>
      <w:r w:rsidRPr="003F7925">
        <w:rPr>
          <w:rFonts w:hint="cs"/>
          <w:sz w:val="32"/>
          <w:szCs w:val="32"/>
          <w:rtl/>
        </w:rPr>
        <w:t> </w:t>
      </w:r>
      <w:r w:rsidRPr="003F7925">
        <w:rPr>
          <w:rFonts w:ascii="MbSadr (1)" w:hAnsi="MbSadr (1)" w:cs="MbSadr (1)" w:hint="cs"/>
          <w:sz w:val="32"/>
          <w:szCs w:val="32"/>
          <w:rtl/>
        </w:rPr>
        <w:t>. ولكنّه</w:t>
      </w:r>
      <w:r w:rsidRPr="003F7925">
        <w:rPr>
          <w:rFonts w:cs="MbSadr (1)" w:hint="cs"/>
          <w:sz w:val="32"/>
          <w:szCs w:val="32"/>
          <w:rtl/>
        </w:rPr>
        <w:t xml:space="preserve"> ميّز بعمق بين مفهوم الصنم الذي حطّمه </w:t>
      </w:r>
      <w:r w:rsidRPr="003F7925">
        <w:rPr>
          <w:rFonts w:cs="MbSadr (1)"/>
          <w:sz w:val="32"/>
          <w:szCs w:val="32"/>
          <w:rtl/>
        </w:rPr>
        <w:t>و</w:t>
      </w:r>
      <w:r w:rsidRPr="003F7925">
        <w:rPr>
          <w:rFonts w:cs="MbSadr (1)" w:hint="cs"/>
          <w:sz w:val="32"/>
          <w:szCs w:val="32"/>
          <w:rtl/>
        </w:rPr>
        <w:t>مفهوم القبلة الذي جاء به</w:t>
      </w:r>
      <w:r w:rsidRPr="003F7925">
        <w:rPr>
          <w:rFonts w:hint="cs"/>
          <w:sz w:val="32"/>
          <w:szCs w:val="32"/>
          <w:rtl/>
        </w:rPr>
        <w:t> </w:t>
      </w:r>
      <w:r w:rsidRPr="003F7925">
        <w:rPr>
          <w:rFonts w:cs="MbSadr (1)" w:hint="cs"/>
          <w:sz w:val="32"/>
          <w:szCs w:val="32"/>
          <w:rtl/>
        </w:rPr>
        <w:t xml:space="preserve">، وهو مفهوم لا يعني إلاّ أنّ نقطةً مكانيةً معيّنةً اُسبِغ عليها </w:t>
      </w:r>
      <w:r w:rsidRPr="003F7925">
        <w:rPr>
          <w:rFonts w:cs="MbSadr (1)"/>
          <w:sz w:val="32"/>
          <w:szCs w:val="32"/>
          <w:rtl/>
        </w:rPr>
        <w:t>ت</w:t>
      </w:r>
      <w:r w:rsidRPr="003F7925">
        <w:rPr>
          <w:rFonts w:cs="MbSadr (1)" w:hint="cs"/>
          <w:sz w:val="32"/>
          <w:szCs w:val="32"/>
          <w:rtl/>
        </w:rPr>
        <w:t>شريف ربّاني فربطت الصلاة بها إشباعاً للجانب الحسّي من الإنسان العابد</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 xml:space="preserve">ليست الوثنية في الحقيقة إلاّ محاولةً منحرفةً لإشباع هذا الجانب استطاعت </w:t>
      </w:r>
      <w:r w:rsidRPr="003F7925">
        <w:rPr>
          <w:rFonts w:cs="MbSadr (1)"/>
          <w:sz w:val="32"/>
          <w:szCs w:val="32"/>
          <w:rtl/>
        </w:rPr>
        <w:t>ا</w:t>
      </w:r>
      <w:r w:rsidRPr="003F7925">
        <w:rPr>
          <w:rFonts w:cs="MbSadr (1)" w:hint="cs"/>
          <w:sz w:val="32"/>
          <w:szCs w:val="32"/>
          <w:rtl/>
        </w:rPr>
        <w:t>لشريعة أن تصحّح انحرافها</w:t>
      </w:r>
      <w:r w:rsidRPr="003F7925">
        <w:rPr>
          <w:rFonts w:hint="cs"/>
          <w:sz w:val="32"/>
          <w:szCs w:val="32"/>
          <w:rtl/>
        </w:rPr>
        <w:t> </w:t>
      </w:r>
      <w:r w:rsidRPr="003F7925">
        <w:rPr>
          <w:rFonts w:cs="MbSadr (1)" w:hint="cs"/>
          <w:sz w:val="32"/>
          <w:szCs w:val="32"/>
          <w:rtl/>
        </w:rPr>
        <w:t xml:space="preserve">، وتقدّم الاُسلوبَ السَوِيّ في التوفيق بين عبادة الله </w:t>
      </w:r>
      <w:r w:rsidRPr="003F7925">
        <w:rPr>
          <w:rFonts w:cs="MbSadr (1)"/>
          <w:sz w:val="32"/>
          <w:szCs w:val="32"/>
          <w:rtl/>
        </w:rPr>
        <w:t>ب</w:t>
      </w:r>
      <w:r w:rsidRPr="003F7925">
        <w:rPr>
          <w:rFonts w:cs="MbSadr (1)" w:hint="cs"/>
          <w:sz w:val="32"/>
          <w:szCs w:val="32"/>
          <w:rtl/>
        </w:rPr>
        <w:t>وصفها تعاملا مع المطلق الذي لا حدّ له ولا تمثيل</w:t>
      </w:r>
      <w:r w:rsidRPr="003F7925">
        <w:rPr>
          <w:rFonts w:hint="cs"/>
          <w:sz w:val="32"/>
          <w:szCs w:val="32"/>
          <w:rtl/>
        </w:rPr>
        <w:t> </w:t>
      </w:r>
      <w:r w:rsidRPr="003F7925">
        <w:rPr>
          <w:rFonts w:cs="MbSadr (1)" w:hint="cs"/>
          <w:sz w:val="32"/>
          <w:szCs w:val="32"/>
          <w:rtl/>
        </w:rPr>
        <w:t xml:space="preserve">، وبين حاجة الإنسان المؤلّف </w:t>
      </w:r>
      <w:r w:rsidRPr="003F7925">
        <w:rPr>
          <w:rFonts w:cs="MbSadr (1)"/>
          <w:sz w:val="32"/>
          <w:szCs w:val="32"/>
          <w:rtl/>
        </w:rPr>
        <w:t>م</w:t>
      </w:r>
      <w:r w:rsidRPr="003F7925">
        <w:rPr>
          <w:rFonts w:cs="MbSadr (1)" w:hint="cs"/>
          <w:sz w:val="32"/>
          <w:szCs w:val="32"/>
          <w:rtl/>
        </w:rPr>
        <w:t>ن حسٍّ وعقل إلى أن يعبد الله بحسّه وعقله معاً</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before="378" w:after="126" w:line="505" w:lineRule="atLeast"/>
        <w:rPr>
          <w:sz w:val="32"/>
          <w:szCs w:val="32"/>
          <w:rtl/>
        </w:rPr>
      </w:pPr>
      <w:r w:rsidRPr="00926097">
        <w:rPr>
          <w:rFonts w:cs="MbSadr (2)"/>
          <w:bCs/>
          <w:sz w:val="32"/>
          <w:szCs w:val="32"/>
          <w:rtl/>
        </w:rPr>
        <w:t xml:space="preserve">4 </w:t>
      </w:r>
      <w:r w:rsidRPr="00926097">
        <w:rPr>
          <w:rFonts w:cs="MbSadr (2)" w:hint="cs"/>
          <w:bCs/>
          <w:sz w:val="32"/>
          <w:szCs w:val="32"/>
          <w:rtl/>
        </w:rPr>
        <w:t>ـ الجانب الاجتماعي في العبادة :</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ا</w:t>
      </w:r>
      <w:r w:rsidRPr="003F7925">
        <w:rPr>
          <w:rFonts w:cs="MbSadr (1)" w:hint="cs"/>
          <w:sz w:val="32"/>
          <w:szCs w:val="32"/>
          <w:rtl/>
        </w:rPr>
        <w:t>لعبادة في الأساس تمثّل علاقة الإنسان بربّه</w:t>
      </w:r>
      <w:r w:rsidRPr="003F7925">
        <w:rPr>
          <w:rFonts w:hint="cs"/>
          <w:sz w:val="32"/>
          <w:szCs w:val="32"/>
          <w:rtl/>
        </w:rPr>
        <w:t> </w:t>
      </w:r>
      <w:r w:rsidRPr="003F7925">
        <w:rPr>
          <w:rFonts w:cs="MbSadr (1)" w:hint="cs"/>
          <w:sz w:val="32"/>
          <w:szCs w:val="32"/>
          <w:rtl/>
        </w:rPr>
        <w:t xml:space="preserve">، وتمدّ هذه العلاقة بعناصر </w:t>
      </w:r>
      <w:r w:rsidRPr="003F7925">
        <w:rPr>
          <w:rFonts w:cs="MbSadr (1)"/>
          <w:sz w:val="32"/>
          <w:szCs w:val="32"/>
          <w:rtl/>
        </w:rPr>
        <w:t>ا</w:t>
      </w:r>
      <w:r w:rsidRPr="003F7925">
        <w:rPr>
          <w:rFonts w:cs="MbSadr (1)" w:hint="cs"/>
          <w:sz w:val="32"/>
          <w:szCs w:val="32"/>
          <w:rtl/>
        </w:rPr>
        <w:t>لبقاء والرسوخ</w:t>
      </w:r>
      <w:r w:rsidRPr="003F7925">
        <w:rPr>
          <w:rFonts w:hint="cs"/>
          <w:sz w:val="32"/>
          <w:szCs w:val="32"/>
          <w:rtl/>
        </w:rPr>
        <w:t> </w:t>
      </w:r>
      <w:r w:rsidRPr="003F7925">
        <w:rPr>
          <w:rFonts w:cs="MbSadr (1)" w:hint="cs"/>
          <w:sz w:val="32"/>
          <w:szCs w:val="32"/>
          <w:rtl/>
        </w:rPr>
        <w:t xml:space="preserve">، غير </w:t>
      </w:r>
      <w:r>
        <w:rPr>
          <w:rFonts w:cs="MbSadr (1)" w:hint="cs"/>
          <w:sz w:val="32"/>
          <w:szCs w:val="32"/>
          <w:rtl/>
        </w:rPr>
        <w:t>أنّ</w:t>
      </w:r>
      <w:r w:rsidRPr="003F7925">
        <w:rPr>
          <w:rFonts w:cs="MbSadr (1)" w:hint="cs"/>
          <w:sz w:val="32"/>
          <w:szCs w:val="32"/>
          <w:rtl/>
        </w:rPr>
        <w:t xml:space="preserve">ها صِيغَت في الشريعة الإسلامية بطريقة جعلت منها ـ في </w:t>
      </w:r>
      <w:r w:rsidRPr="003F7925">
        <w:rPr>
          <w:rFonts w:cs="MbSadr (1)"/>
          <w:sz w:val="32"/>
          <w:szCs w:val="32"/>
          <w:rtl/>
        </w:rPr>
        <w:t>أ</w:t>
      </w:r>
      <w:r w:rsidRPr="003F7925">
        <w:rPr>
          <w:rFonts w:cs="MbSadr (1)" w:hint="cs"/>
          <w:sz w:val="32"/>
          <w:szCs w:val="32"/>
          <w:rtl/>
        </w:rPr>
        <w:t>كثر الأحيان أيضاً ـ أداةً لعلاقة الإنسان بأخيه الإنسان</w:t>
      </w:r>
      <w:r w:rsidRPr="003F7925">
        <w:rPr>
          <w:rFonts w:hint="cs"/>
          <w:sz w:val="32"/>
          <w:szCs w:val="32"/>
          <w:rtl/>
        </w:rPr>
        <w:t> </w:t>
      </w:r>
      <w:r w:rsidRPr="003F7925">
        <w:rPr>
          <w:rFonts w:cs="MbSadr (1)" w:hint="cs"/>
          <w:sz w:val="32"/>
          <w:szCs w:val="32"/>
          <w:rtl/>
        </w:rPr>
        <w:t xml:space="preserve">، وهذا ما نقصده بالجانب </w:t>
      </w:r>
      <w:r w:rsidRPr="003F7925">
        <w:rPr>
          <w:rFonts w:cs="MbSadr (1)"/>
          <w:sz w:val="32"/>
          <w:szCs w:val="32"/>
          <w:rtl/>
        </w:rPr>
        <w:t>ا</w:t>
      </w:r>
      <w:r w:rsidRPr="003F7925">
        <w:rPr>
          <w:rFonts w:cs="MbSadr (1)" w:hint="cs"/>
          <w:sz w:val="32"/>
          <w:szCs w:val="32"/>
          <w:rtl/>
        </w:rPr>
        <w:t>لاجتماعي في العبادة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في العبادات ما يفرض التجمّع بنفسه وإنشاء العلاقات الاجتماعية بين </w:t>
      </w:r>
      <w:r w:rsidRPr="003F7925">
        <w:rPr>
          <w:rFonts w:cs="MbSadr (1)"/>
          <w:sz w:val="32"/>
          <w:szCs w:val="32"/>
          <w:rtl/>
        </w:rPr>
        <w:t>م</w:t>
      </w:r>
      <w:r w:rsidRPr="003F7925">
        <w:rPr>
          <w:rFonts w:cs="MbSadr (1)" w:hint="cs"/>
          <w:sz w:val="32"/>
          <w:szCs w:val="32"/>
          <w:rtl/>
        </w:rPr>
        <w:t>مارسِي تلك العبادة</w:t>
      </w:r>
      <w:r w:rsidRPr="003F7925">
        <w:rPr>
          <w:rFonts w:hint="cs"/>
          <w:sz w:val="32"/>
          <w:szCs w:val="32"/>
          <w:rtl/>
        </w:rPr>
        <w:t> </w:t>
      </w:r>
      <w:r w:rsidRPr="003F7925">
        <w:rPr>
          <w:rFonts w:cs="MbSadr (1)" w:hint="cs"/>
          <w:sz w:val="32"/>
          <w:szCs w:val="32"/>
          <w:rtl/>
        </w:rPr>
        <w:t xml:space="preserve">، كالجهاد فإنّه يتطلّب من المقاتلين الذين يعبدون الله بقتالهم </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ن يقيموا فيما بينهم العلاقات التي تنشأ بين وحدات الجيش المقاتل</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في العبادات ما لا يفرض التجمّع بنفسه</w:t>
      </w:r>
      <w:r w:rsidRPr="003F7925">
        <w:rPr>
          <w:rFonts w:hint="cs"/>
          <w:sz w:val="32"/>
          <w:szCs w:val="32"/>
          <w:rtl/>
        </w:rPr>
        <w:t> </w:t>
      </w:r>
      <w:r w:rsidRPr="003F7925">
        <w:rPr>
          <w:rFonts w:cs="MbSadr (1)" w:hint="cs"/>
          <w:sz w:val="32"/>
          <w:szCs w:val="32"/>
          <w:rtl/>
        </w:rPr>
        <w:t xml:space="preserve">، ولكن مع هذا ربط بشكل وآخر </w:t>
      </w:r>
      <w:r w:rsidRPr="003F7925">
        <w:rPr>
          <w:rFonts w:cs="MbSadr (1)"/>
          <w:sz w:val="32"/>
          <w:szCs w:val="32"/>
          <w:rtl/>
        </w:rPr>
        <w:t>ب</w:t>
      </w:r>
      <w:r w:rsidRPr="003F7925">
        <w:rPr>
          <w:rFonts w:cs="MbSadr (1)" w:hint="cs"/>
          <w:sz w:val="32"/>
          <w:szCs w:val="32"/>
          <w:rtl/>
        </w:rPr>
        <w:t>لون من ألوان التجمّع</w:t>
      </w:r>
      <w:r w:rsidRPr="003F7925">
        <w:rPr>
          <w:rFonts w:hint="cs"/>
          <w:sz w:val="32"/>
          <w:szCs w:val="32"/>
          <w:rtl/>
        </w:rPr>
        <w:t> </w:t>
      </w:r>
      <w:r w:rsidRPr="003F7925">
        <w:rPr>
          <w:rFonts w:cs="MbSadr (1)" w:hint="cs"/>
          <w:sz w:val="32"/>
          <w:szCs w:val="32"/>
          <w:rtl/>
        </w:rPr>
        <w:t xml:space="preserve">، تحقيقاً للمزج بين علاقة الإنسان بربّه وعلاقته بأخيه </w:t>
      </w:r>
      <w:r w:rsidRPr="003F7925">
        <w:rPr>
          <w:rFonts w:cs="MbSadr (1)"/>
          <w:sz w:val="32"/>
          <w:szCs w:val="32"/>
          <w:rtl/>
        </w:rPr>
        <w:t>ا</w:t>
      </w:r>
      <w:r w:rsidRPr="003F7925">
        <w:rPr>
          <w:rFonts w:cs="MbSadr (1)" w:hint="cs"/>
          <w:sz w:val="32"/>
          <w:szCs w:val="32"/>
          <w:rtl/>
        </w:rPr>
        <w:t>لإنسان في ممارسة واحدة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 xml:space="preserve">الفرائض من الصلاة شرّعت فيها صلاة الجماعة التي تتحّول فيها العبادة </w:t>
      </w:r>
      <w:r w:rsidRPr="003F7925">
        <w:rPr>
          <w:rFonts w:cs="MbSadr (1)"/>
          <w:sz w:val="32"/>
          <w:szCs w:val="32"/>
          <w:rtl/>
        </w:rPr>
        <w:t>ا</w:t>
      </w:r>
      <w:r w:rsidRPr="003F7925">
        <w:rPr>
          <w:rFonts w:cs="MbSadr (1)" w:hint="cs"/>
          <w:sz w:val="32"/>
          <w:szCs w:val="32"/>
          <w:rtl/>
        </w:rPr>
        <w:t>لفردية إلى عبادة جماعية</w:t>
      </w:r>
      <w:r w:rsidRPr="003F7925">
        <w:rPr>
          <w:rFonts w:hint="cs"/>
          <w:sz w:val="32"/>
          <w:szCs w:val="32"/>
          <w:rtl/>
        </w:rPr>
        <w:t> </w:t>
      </w:r>
      <w:r w:rsidRPr="003F7925">
        <w:rPr>
          <w:rFonts w:cs="MbSadr (1)" w:hint="cs"/>
          <w:sz w:val="32"/>
          <w:szCs w:val="32"/>
          <w:rtl/>
        </w:rPr>
        <w:t>، تتوثّق فيها عرى الجماعة</w:t>
      </w:r>
      <w:r w:rsidRPr="003F7925">
        <w:rPr>
          <w:rFonts w:hint="cs"/>
          <w:sz w:val="32"/>
          <w:szCs w:val="32"/>
          <w:rtl/>
        </w:rPr>
        <w:t> </w:t>
      </w:r>
      <w:r w:rsidRPr="003F7925">
        <w:rPr>
          <w:rFonts w:cs="MbSadr (1)" w:hint="cs"/>
          <w:sz w:val="32"/>
          <w:szCs w:val="32"/>
          <w:rtl/>
        </w:rPr>
        <w:t xml:space="preserve">، وتترسّخ صلاتها الروحية </w:t>
      </w:r>
      <w:r w:rsidRPr="003F7925">
        <w:rPr>
          <w:rFonts w:cs="MbSadr (1)"/>
          <w:sz w:val="32"/>
          <w:szCs w:val="32"/>
          <w:rtl/>
        </w:rPr>
        <w:t>م</w:t>
      </w:r>
      <w:r w:rsidRPr="003F7925">
        <w:rPr>
          <w:rFonts w:cs="MbSadr (1)" w:hint="cs"/>
          <w:sz w:val="32"/>
          <w:szCs w:val="32"/>
          <w:rtl/>
        </w:rPr>
        <w:t>ن خلال توحّدها في الممارسة العبادية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فريضة الحجّ حدّدت لها مواقيت معيّنة من الناحية الزمانية والمكانية</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ف</w:t>
      </w:r>
      <w:r w:rsidRPr="003F7925">
        <w:rPr>
          <w:rFonts w:cs="MbSadr (1)" w:hint="cs"/>
          <w:sz w:val="32"/>
          <w:szCs w:val="32"/>
          <w:rtl/>
        </w:rPr>
        <w:t>كلّ ممارِس لهذه الفريضة يتحتّم عليه أن يمارسها ضمن تلك المواقيت</w:t>
      </w:r>
      <w:r w:rsidRPr="003F7925">
        <w:rPr>
          <w:rFonts w:hint="cs"/>
          <w:sz w:val="32"/>
          <w:szCs w:val="32"/>
          <w:rtl/>
        </w:rPr>
        <w:t> </w:t>
      </w:r>
      <w:r w:rsidRPr="003F7925">
        <w:rPr>
          <w:rFonts w:cs="MbSadr (1)" w:hint="cs"/>
          <w:sz w:val="32"/>
          <w:szCs w:val="32"/>
          <w:rtl/>
        </w:rPr>
        <w:t xml:space="preserve">، وبهذا </w:t>
      </w:r>
      <w:r w:rsidRPr="003F7925">
        <w:rPr>
          <w:rFonts w:cs="MbSadr (1)"/>
          <w:sz w:val="32"/>
          <w:szCs w:val="32"/>
          <w:rtl/>
        </w:rPr>
        <w:t>ت</w:t>
      </w:r>
      <w:r w:rsidRPr="003F7925">
        <w:rPr>
          <w:rFonts w:cs="MbSadr (1)" w:hint="cs"/>
          <w:sz w:val="32"/>
          <w:szCs w:val="32"/>
          <w:rtl/>
        </w:rPr>
        <w:t>ؤدّي الممارسة إلى عملية اجتماعية كبيرة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حتّى فريضة الصيام ـ التي هي بطبيعتها عمل فرديّ بحت ـ رُبِطَت بعيد </w:t>
      </w:r>
      <w:r w:rsidRPr="003F7925">
        <w:rPr>
          <w:rFonts w:cs="MbSadr (1)"/>
          <w:sz w:val="32"/>
          <w:szCs w:val="32"/>
          <w:rtl/>
        </w:rPr>
        <w:t>ا</w:t>
      </w:r>
      <w:r w:rsidRPr="003F7925">
        <w:rPr>
          <w:rFonts w:cs="MbSadr (1)" w:hint="cs"/>
          <w:sz w:val="32"/>
          <w:szCs w:val="32"/>
          <w:rtl/>
        </w:rPr>
        <w:t>لفطر باعتباره الوجهَ الاجتماعي لهذه الفريضة</w:t>
      </w:r>
      <w:r w:rsidRPr="003F7925">
        <w:rPr>
          <w:rFonts w:hint="cs"/>
          <w:sz w:val="32"/>
          <w:szCs w:val="32"/>
          <w:rtl/>
        </w:rPr>
        <w:t> </w:t>
      </w:r>
      <w:r w:rsidRPr="003F7925">
        <w:rPr>
          <w:rFonts w:cs="MbSadr (1)" w:hint="cs"/>
          <w:sz w:val="32"/>
          <w:szCs w:val="32"/>
          <w:rtl/>
        </w:rPr>
        <w:t xml:space="preserve">، الذي يوحّد بين الممارِسِين لها </w:t>
      </w:r>
      <w:r w:rsidRPr="003F7925">
        <w:rPr>
          <w:rFonts w:cs="MbSadr (1)"/>
          <w:sz w:val="32"/>
          <w:szCs w:val="32"/>
          <w:rtl/>
        </w:rPr>
        <w:t>ف</w:t>
      </w:r>
      <w:r w:rsidRPr="003F7925">
        <w:rPr>
          <w:rFonts w:cs="MbSadr (1)" w:hint="cs"/>
          <w:sz w:val="32"/>
          <w:szCs w:val="32"/>
          <w:rtl/>
        </w:rPr>
        <w:t>ي فرحة الانتصار على شهواتهم ونزعاتهم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فريضة الزكاة تنشئ بصورة مواكبة لعلاقة الإنسان بربّه علاقةً له بوليّ </w:t>
      </w:r>
      <w:r w:rsidRPr="003F7925">
        <w:rPr>
          <w:rFonts w:cs="MbSadr (1)"/>
          <w:sz w:val="32"/>
          <w:szCs w:val="32"/>
          <w:rtl/>
        </w:rPr>
        <w:t>ا</w:t>
      </w:r>
      <w:r w:rsidRPr="003F7925">
        <w:rPr>
          <w:rFonts w:cs="MbSadr (1)" w:hint="cs"/>
          <w:sz w:val="32"/>
          <w:szCs w:val="32"/>
          <w:rtl/>
        </w:rPr>
        <w:t>لأمر الذي يدفع إليه الزكاة</w:t>
      </w:r>
      <w:r w:rsidRPr="003F7925">
        <w:rPr>
          <w:rFonts w:hint="cs"/>
          <w:sz w:val="32"/>
          <w:szCs w:val="32"/>
          <w:rtl/>
        </w:rPr>
        <w:t> </w:t>
      </w:r>
      <w:r w:rsidRPr="003F7925">
        <w:rPr>
          <w:rFonts w:cs="MbSadr (1)" w:hint="cs"/>
          <w:sz w:val="32"/>
          <w:szCs w:val="32"/>
          <w:rtl/>
        </w:rPr>
        <w:t>، أو بالفقير</w:t>
      </w:r>
      <w:r w:rsidRPr="003F7925">
        <w:rPr>
          <w:rFonts w:hint="cs"/>
          <w:sz w:val="32"/>
          <w:szCs w:val="32"/>
          <w:rtl/>
        </w:rPr>
        <w:t> </w:t>
      </w:r>
      <w:r w:rsidRPr="003F7925">
        <w:rPr>
          <w:rFonts w:cs="MbSadr (1)" w:hint="cs"/>
          <w:sz w:val="32"/>
          <w:szCs w:val="32"/>
          <w:rtl/>
        </w:rPr>
        <w:t xml:space="preserve">، أو المشروع الخيريّ الذي يموّله من الزكاة </w:t>
      </w:r>
      <w:r w:rsidRPr="003F7925">
        <w:rPr>
          <w:rFonts w:cs="MbSadr (1)"/>
          <w:sz w:val="32"/>
          <w:szCs w:val="32"/>
          <w:rtl/>
        </w:rPr>
        <w:t>م</w:t>
      </w:r>
      <w:r w:rsidRPr="003F7925">
        <w:rPr>
          <w:rFonts w:cs="MbSadr (1)" w:hint="cs"/>
          <w:sz w:val="32"/>
          <w:szCs w:val="32"/>
          <w:rtl/>
        </w:rPr>
        <w:t>باشرةً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هكذا نلاحظ أنّ العلاقة الاجتماعية تتواجد غالباً بصورة واُخرى إلى </w:t>
      </w:r>
      <w:r w:rsidRPr="003F7925">
        <w:rPr>
          <w:rFonts w:cs="MbSadr (1)"/>
          <w:sz w:val="32"/>
          <w:szCs w:val="32"/>
          <w:rtl/>
        </w:rPr>
        <w:t>ج</w:t>
      </w:r>
      <w:r w:rsidRPr="003F7925">
        <w:rPr>
          <w:rFonts w:cs="MbSadr (1)" w:hint="cs"/>
          <w:sz w:val="32"/>
          <w:szCs w:val="32"/>
          <w:rtl/>
        </w:rPr>
        <w:t>انب العلاقة العبادية بين الإنسان العابد وربّه في ممارسة عبادية واحدة</w:t>
      </w:r>
      <w:r w:rsidRPr="003F7925">
        <w:rPr>
          <w:rFonts w:hint="cs"/>
          <w:sz w:val="32"/>
          <w:szCs w:val="32"/>
          <w:rtl/>
        </w:rPr>
        <w:t> </w:t>
      </w:r>
      <w:r w:rsidRPr="003F7925">
        <w:rPr>
          <w:rFonts w:cs="MbSadr (1)" w:hint="cs"/>
          <w:sz w:val="32"/>
          <w:szCs w:val="32"/>
          <w:rtl/>
        </w:rPr>
        <w:t xml:space="preserve">، وليس </w:t>
      </w:r>
      <w:r w:rsidRPr="003F7925">
        <w:rPr>
          <w:rFonts w:cs="MbSadr (1)"/>
          <w:sz w:val="32"/>
          <w:szCs w:val="32"/>
          <w:rtl/>
        </w:rPr>
        <w:t>ذ</w:t>
      </w:r>
      <w:r w:rsidRPr="003F7925">
        <w:rPr>
          <w:rFonts w:cs="MbSadr (1)" w:hint="cs"/>
          <w:sz w:val="32"/>
          <w:szCs w:val="32"/>
          <w:rtl/>
        </w:rPr>
        <w:t xml:space="preserve">لك إلاّ من أجل التأكيد على أنّ العلاقة العبادية ذات دور اجتماعيّ في حياة </w:t>
      </w:r>
      <w:r w:rsidRPr="003F7925">
        <w:rPr>
          <w:rFonts w:cs="MbSadr (1)"/>
          <w:sz w:val="32"/>
          <w:szCs w:val="32"/>
          <w:rtl/>
        </w:rPr>
        <w:t>ا</w:t>
      </w:r>
      <w:r w:rsidRPr="003F7925">
        <w:rPr>
          <w:rFonts w:cs="MbSadr (1)" w:hint="cs"/>
          <w:sz w:val="32"/>
          <w:szCs w:val="32"/>
          <w:rtl/>
        </w:rPr>
        <w:t>لإنسان</w:t>
      </w:r>
      <w:r w:rsidRPr="003F7925">
        <w:rPr>
          <w:rFonts w:hint="cs"/>
          <w:sz w:val="32"/>
          <w:szCs w:val="32"/>
          <w:rtl/>
        </w:rPr>
        <w:t> </w:t>
      </w:r>
      <w:r w:rsidRPr="003F7925">
        <w:rPr>
          <w:rFonts w:cs="MbSadr (1)" w:hint="cs"/>
          <w:sz w:val="32"/>
          <w:szCs w:val="32"/>
          <w:rtl/>
        </w:rPr>
        <w:t xml:space="preserve">، ولا تعتبر ناجحةً إلاّ حين تكون قوةً فاعلةً في توجيه ما يواكبها من </w:t>
      </w:r>
      <w:r w:rsidRPr="003F7925">
        <w:rPr>
          <w:rFonts w:cs="MbSadr (1)"/>
          <w:sz w:val="32"/>
          <w:szCs w:val="32"/>
          <w:rtl/>
        </w:rPr>
        <w:t>ع</w:t>
      </w:r>
      <w:r w:rsidRPr="003F7925">
        <w:rPr>
          <w:rFonts w:cs="MbSadr (1)" w:hint="cs"/>
          <w:sz w:val="32"/>
          <w:szCs w:val="32"/>
          <w:rtl/>
        </w:rPr>
        <w:t>لاقات اجتماعية توجيهاً صالحاً</w:t>
      </w:r>
      <w:r w:rsidRPr="003F7925">
        <w:rPr>
          <w:rFonts w:hint="cs"/>
          <w:sz w:val="32"/>
          <w:szCs w:val="32"/>
          <w:rtl/>
        </w:rPr>
        <w:t> </w:t>
      </w:r>
      <w:r w:rsidRPr="003F7925">
        <w:rPr>
          <w:rFonts w:cs="MbSadr (1)" w:hint="cs"/>
          <w:sz w:val="32"/>
          <w:szCs w:val="32"/>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(779)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يبلغ الجانب الاجتماعي من العبادة القِمّةَ في ما تطرحه العبادة من </w:t>
      </w:r>
      <w:r w:rsidRPr="003F7925">
        <w:rPr>
          <w:rFonts w:cs="MbSadr (1)"/>
          <w:sz w:val="32"/>
          <w:szCs w:val="32"/>
          <w:rtl/>
        </w:rPr>
        <w:t>ش</w:t>
      </w:r>
      <w:r w:rsidRPr="003F7925">
        <w:rPr>
          <w:rFonts w:cs="MbSadr (1)" w:hint="cs"/>
          <w:sz w:val="32"/>
          <w:szCs w:val="32"/>
          <w:rtl/>
        </w:rPr>
        <w:t xml:space="preserve">عارات تشكّل على المسرح الاجتماعي رمزاً روحياً لوحدة الاُمّة وشعورها </w:t>
      </w:r>
      <w:r w:rsidRPr="003F7925">
        <w:rPr>
          <w:rFonts w:cs="MbSadr (1)"/>
          <w:sz w:val="32"/>
          <w:szCs w:val="32"/>
          <w:rtl/>
        </w:rPr>
        <w:t>ب</w:t>
      </w:r>
      <w:r w:rsidRPr="003F7925">
        <w:rPr>
          <w:rFonts w:cs="MbSadr (1)" w:hint="cs"/>
          <w:sz w:val="32"/>
          <w:szCs w:val="32"/>
          <w:rtl/>
        </w:rPr>
        <w:t>أصالتها وتميّزها</w:t>
      </w:r>
      <w:r w:rsidRPr="003F7925">
        <w:rPr>
          <w:rFonts w:hint="cs"/>
          <w:sz w:val="32"/>
          <w:szCs w:val="32"/>
          <w:rtl/>
        </w:rPr>
        <w:t> </w:t>
      </w:r>
      <w:r w:rsidRPr="003F7925">
        <w:rPr>
          <w:rFonts w:cs="MbSadr (1)" w:hint="cs"/>
          <w:sz w:val="32"/>
          <w:szCs w:val="32"/>
          <w:rtl/>
        </w:rPr>
        <w:t xml:space="preserve">. فالقبلة أو بيت الله الحرام شعار طرحته الشريعة من خلال </w:t>
      </w:r>
      <w:r w:rsidRPr="003F7925">
        <w:rPr>
          <w:rFonts w:cs="MbSadr (1)"/>
          <w:sz w:val="32"/>
          <w:szCs w:val="32"/>
          <w:rtl/>
        </w:rPr>
        <w:t>م</w:t>
      </w:r>
      <w:r w:rsidRPr="003F7925">
        <w:rPr>
          <w:rFonts w:cs="MbSadr (1)" w:hint="cs"/>
          <w:sz w:val="32"/>
          <w:szCs w:val="32"/>
          <w:rtl/>
        </w:rPr>
        <w:t>ا</w:t>
      </w:r>
      <w:r w:rsidRPr="003F7925">
        <w:rPr>
          <w:rFonts w:cs="MbSadr (2)"/>
          <w:bCs/>
          <w:sz w:val="32"/>
          <w:szCs w:val="32"/>
          <w:rtl/>
        </w:rPr>
        <w:t xml:space="preserve"> </w:t>
      </w:r>
      <w:r w:rsidRPr="003F7925">
        <w:rPr>
          <w:rFonts w:cs="MbSadr (1)"/>
          <w:sz w:val="32"/>
          <w:szCs w:val="32"/>
          <w:rtl/>
        </w:rPr>
        <w:t>ش</w:t>
      </w:r>
      <w:r w:rsidRPr="003F7925">
        <w:rPr>
          <w:rFonts w:cs="MbSadr (1)" w:hint="cs"/>
          <w:sz w:val="32"/>
          <w:szCs w:val="32"/>
          <w:rtl/>
        </w:rPr>
        <w:t>رّعت من عبادة وصلاة</w:t>
      </w:r>
      <w:r w:rsidRPr="003F7925">
        <w:rPr>
          <w:rFonts w:hint="cs"/>
          <w:sz w:val="32"/>
          <w:szCs w:val="32"/>
          <w:rtl/>
        </w:rPr>
        <w:t> </w:t>
      </w:r>
      <w:r w:rsidRPr="003F7925">
        <w:rPr>
          <w:rFonts w:cs="MbSadr (1)" w:hint="cs"/>
          <w:sz w:val="32"/>
          <w:szCs w:val="32"/>
          <w:rtl/>
        </w:rPr>
        <w:t>، ولم يأخذ هذا الشعار بعداً دينياً فحسب</w:t>
      </w:r>
      <w:r w:rsidRPr="003F7925">
        <w:rPr>
          <w:rFonts w:hint="cs"/>
          <w:sz w:val="32"/>
          <w:szCs w:val="32"/>
          <w:rtl/>
        </w:rPr>
        <w:t> </w:t>
      </w:r>
      <w:r w:rsidRPr="003F7925">
        <w:rPr>
          <w:rFonts w:cs="MbSadr (1)" w:hint="cs"/>
          <w:sz w:val="32"/>
          <w:szCs w:val="32"/>
          <w:rtl/>
        </w:rPr>
        <w:t xml:space="preserve">، بل كان له </w:t>
      </w:r>
      <w:r w:rsidRPr="003F7925">
        <w:rPr>
          <w:rFonts w:cs="MbSadr (1)"/>
          <w:sz w:val="32"/>
          <w:szCs w:val="32"/>
          <w:rtl/>
        </w:rPr>
        <w:t>أ</w:t>
      </w:r>
      <w:r w:rsidRPr="003F7925">
        <w:rPr>
          <w:rFonts w:cs="MbSadr (1)" w:hint="cs"/>
          <w:sz w:val="32"/>
          <w:szCs w:val="32"/>
          <w:rtl/>
        </w:rPr>
        <w:t>يضاً بعده الاجتماعي بوصفه رمزاً لوحدة هذه الاُمّة وأصالتها</w:t>
      </w:r>
      <w:r w:rsidRPr="003F7925">
        <w:rPr>
          <w:rFonts w:hint="cs"/>
          <w:sz w:val="32"/>
          <w:szCs w:val="32"/>
          <w:rtl/>
        </w:rPr>
        <w:t> </w:t>
      </w:r>
      <w:r w:rsidRPr="003F7925">
        <w:rPr>
          <w:rFonts w:cs="MbSadr (1)" w:hint="cs"/>
          <w:sz w:val="32"/>
          <w:szCs w:val="32"/>
          <w:rtl/>
        </w:rPr>
        <w:t xml:space="preserve">، ولهذا واجه </w:t>
      </w:r>
      <w:r w:rsidRPr="003F7925">
        <w:rPr>
          <w:rFonts w:cs="MbSadr (1)"/>
          <w:sz w:val="32"/>
          <w:szCs w:val="32"/>
          <w:rtl/>
        </w:rPr>
        <w:t>ا</w:t>
      </w:r>
      <w:r w:rsidRPr="003F7925">
        <w:rPr>
          <w:rFonts w:cs="MbSadr (1)" w:hint="cs"/>
          <w:sz w:val="32"/>
          <w:szCs w:val="32"/>
          <w:rtl/>
        </w:rPr>
        <w:t xml:space="preserve">لمسلمون ـ عندما شرّعت لهم قبلتهم الجديدة هذه ـ شَغَباً شديداً من السفهاء على </w:t>
      </w:r>
      <w:r w:rsidRPr="003F7925">
        <w:rPr>
          <w:rFonts w:cs="MbSadr (1)"/>
          <w:sz w:val="32"/>
          <w:szCs w:val="32"/>
          <w:rtl/>
        </w:rPr>
        <w:t>ح</w:t>
      </w:r>
      <w:r w:rsidRPr="003F7925">
        <w:rPr>
          <w:rFonts w:cs="MbSadr (1)" w:hint="cs"/>
          <w:sz w:val="32"/>
          <w:szCs w:val="32"/>
          <w:rtl/>
        </w:rPr>
        <w:t>دّ تعبير القرآن</w:t>
      </w:r>
      <w:r w:rsidRPr="003F7925">
        <w:rPr>
          <w:rFonts w:cs="MbSadr (1)"/>
          <w:sz w:val="32"/>
          <w:szCs w:val="32"/>
          <w:rtl/>
        </w:rPr>
        <w:t>(1)</w:t>
      </w:r>
      <w:r w:rsidRPr="003F7925">
        <w:rPr>
          <w:rFonts w:hint="cs"/>
          <w:sz w:val="32"/>
          <w:szCs w:val="32"/>
          <w:rtl/>
        </w:rPr>
        <w:t> ;</w:t>
      </w:r>
      <w:r w:rsidRPr="003F7925">
        <w:rPr>
          <w:rFonts w:ascii="MbSadr (1)" w:hAnsi="MbSadr (1)" w:cs="MbSadr (1)" w:hint="cs"/>
          <w:sz w:val="32"/>
          <w:szCs w:val="32"/>
          <w:rtl/>
        </w:rPr>
        <w:t xml:space="preserve"> </w:t>
      </w:r>
      <w:r w:rsidRPr="003F7925">
        <w:rPr>
          <w:rFonts w:cs="MbSadr (1)" w:hint="cs"/>
          <w:sz w:val="32"/>
          <w:szCs w:val="32"/>
          <w:rtl/>
        </w:rPr>
        <w:t>لأنّ هؤلاء السفهاء أدركوا المدلول الاجتماعيّ لهذا التشريع</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Pr>
          <w:rFonts w:cs="MbSadr (1)" w:hint="cs"/>
          <w:sz w:val="32"/>
          <w:szCs w:val="32"/>
          <w:rtl/>
        </w:rPr>
        <w:t>أنّ</w:t>
      </w:r>
      <w:r w:rsidRPr="003F7925">
        <w:rPr>
          <w:rFonts w:cs="MbSadr (1)" w:hint="cs"/>
          <w:sz w:val="32"/>
          <w:szCs w:val="32"/>
          <w:rtl/>
        </w:rPr>
        <w:t>ه مظهر من مظاهر إعطاء هذه الاُمّة شخصيّتها وجعلها اُمّةً وَسَطاً</w:t>
      </w:r>
      <w:r w:rsidRPr="003F7925">
        <w:rPr>
          <w:rFonts w:cs="MbSadr (1)"/>
          <w:sz w:val="32"/>
          <w:szCs w:val="32"/>
          <w:rtl/>
        </w:rPr>
        <w:t>(2)</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ه</w:t>
      </w:r>
      <w:r w:rsidRPr="003F7925">
        <w:rPr>
          <w:rFonts w:cs="MbSadr (1)" w:hint="cs"/>
          <w:sz w:val="32"/>
          <w:szCs w:val="32"/>
          <w:rtl/>
        </w:rPr>
        <w:t>ذه ملامح عامّة للعبادات في الشريعة الإسلامية</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 xml:space="preserve">هناك ـ إضافةً إلى ما ذكرنا من الخطوط العامّة التي تمثّل دور العبادات </w:t>
      </w:r>
      <w:r w:rsidRPr="003F7925">
        <w:rPr>
          <w:rFonts w:cs="MbSadr (1)"/>
          <w:sz w:val="32"/>
          <w:szCs w:val="32"/>
          <w:rtl/>
        </w:rPr>
        <w:t>ف</w:t>
      </w:r>
      <w:r w:rsidRPr="003F7925">
        <w:rPr>
          <w:rFonts w:cs="MbSadr (1)" w:hint="cs"/>
          <w:sz w:val="32"/>
          <w:szCs w:val="32"/>
          <w:rtl/>
        </w:rPr>
        <w:t>ي حياة الإنسان</w:t>
      </w:r>
      <w:r w:rsidRPr="003F7925">
        <w:rPr>
          <w:rFonts w:hint="cs"/>
          <w:sz w:val="32"/>
          <w:szCs w:val="32"/>
          <w:rtl/>
        </w:rPr>
        <w:t> </w:t>
      </w:r>
      <w:r w:rsidRPr="003F7925">
        <w:rPr>
          <w:rFonts w:cs="MbSadr (1)" w:hint="cs"/>
          <w:sz w:val="32"/>
          <w:szCs w:val="32"/>
          <w:rtl/>
        </w:rPr>
        <w:t xml:space="preserve">، وإلى ملامحها العامّة التي استعرضناها ـ أدوار وملامح تفصيلية </w:t>
      </w:r>
      <w:r w:rsidRPr="003F7925">
        <w:rPr>
          <w:rFonts w:cs="MbSadr (1)"/>
          <w:sz w:val="32"/>
          <w:szCs w:val="32"/>
          <w:rtl/>
        </w:rPr>
        <w:t>ل</w:t>
      </w:r>
      <w:r w:rsidRPr="003F7925">
        <w:rPr>
          <w:rFonts w:cs="MbSadr (1)" w:hint="cs"/>
          <w:sz w:val="32"/>
          <w:szCs w:val="32"/>
          <w:rtl/>
        </w:rPr>
        <w:t>كلّ عبادة</w:t>
      </w:r>
      <w:r w:rsidRPr="003F7925">
        <w:rPr>
          <w:rFonts w:hint="cs"/>
          <w:sz w:val="32"/>
          <w:szCs w:val="32"/>
          <w:rtl/>
        </w:rPr>
        <w:t> </w:t>
      </w:r>
      <w:r w:rsidRPr="003F7925">
        <w:rPr>
          <w:rFonts w:cs="MbSadr (1)" w:hint="cs"/>
          <w:sz w:val="32"/>
          <w:szCs w:val="32"/>
          <w:rtl/>
        </w:rPr>
        <w:t xml:space="preserve">، فإنّ لكلٍّ من العبادات التي جاءت بها الشريعة آثارَ وخصائص ولوناً </w:t>
      </w:r>
      <w:r w:rsidRPr="003F7925">
        <w:rPr>
          <w:rFonts w:cs="MbSadr (1)"/>
          <w:sz w:val="32"/>
          <w:szCs w:val="32"/>
          <w:rtl/>
        </w:rPr>
        <w:t>م</w:t>
      </w:r>
      <w:r w:rsidRPr="003F7925">
        <w:rPr>
          <w:rFonts w:cs="MbSadr (1)" w:hint="cs"/>
          <w:sz w:val="32"/>
          <w:szCs w:val="32"/>
          <w:rtl/>
        </w:rPr>
        <w:t>ن العطاء للإنسان العابد</w:t>
      </w:r>
      <w:r w:rsidRPr="003F7925">
        <w:rPr>
          <w:rFonts w:hint="cs"/>
          <w:sz w:val="32"/>
          <w:szCs w:val="32"/>
          <w:rtl/>
        </w:rPr>
        <w:t> </w:t>
      </w:r>
      <w:r w:rsidRPr="003F7925">
        <w:rPr>
          <w:rFonts w:cs="MbSadr (1)" w:hint="cs"/>
          <w:sz w:val="32"/>
          <w:szCs w:val="32"/>
          <w:rtl/>
        </w:rPr>
        <w:t>، وللمسيرة الحضارية للإنسان على العموم</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لا يتّسع المجال للإفاضة في الحديث عن ذلك</w:t>
      </w:r>
      <w:r w:rsidRPr="003F7925">
        <w:rPr>
          <w:rFonts w:hint="cs"/>
          <w:sz w:val="32"/>
          <w:szCs w:val="32"/>
          <w:rtl/>
        </w:rPr>
        <w:t> </w:t>
      </w:r>
      <w:r w:rsidRPr="003F7925">
        <w:rPr>
          <w:rFonts w:cs="MbSadr (1)" w:hint="cs"/>
          <w:sz w:val="32"/>
          <w:szCs w:val="32"/>
          <w:rtl/>
        </w:rPr>
        <w:t xml:space="preserve">، فنترك الأدوار والملامح </w:t>
      </w:r>
      <w:r w:rsidRPr="003F7925">
        <w:rPr>
          <w:rFonts w:cs="MbSadr (1)"/>
          <w:sz w:val="32"/>
          <w:szCs w:val="32"/>
          <w:rtl/>
        </w:rPr>
        <w:t>ا</w:t>
      </w:r>
      <w:r w:rsidRPr="003F7925">
        <w:rPr>
          <w:rFonts w:cs="MbSadr (1)" w:hint="cs"/>
          <w:sz w:val="32"/>
          <w:szCs w:val="32"/>
          <w:rtl/>
        </w:rPr>
        <w:t>لتفصيلية</w:t>
      </w:r>
      <w:r w:rsidRPr="003F7925">
        <w:rPr>
          <w:rFonts w:hint="cs"/>
          <w:sz w:val="32"/>
          <w:szCs w:val="32"/>
          <w:rtl/>
        </w:rPr>
        <w:t> </w:t>
      </w:r>
      <w:r w:rsidRPr="003F7925">
        <w:rPr>
          <w:rFonts w:ascii="MbSadr (1)" w:hAnsi="MbSadr (1)" w:cs="MbSadr (1)" w:hint="cs"/>
          <w:sz w:val="32"/>
          <w:szCs w:val="32"/>
          <w:rtl/>
        </w:rPr>
        <w:t>، واستعراض الحكم والفوائد التي تكمن في تعلي</w:t>
      </w:r>
      <w:r w:rsidRPr="003F7925">
        <w:rPr>
          <w:rFonts w:cs="MbSadr (1)" w:hint="cs"/>
          <w:sz w:val="32"/>
          <w:szCs w:val="32"/>
          <w:rtl/>
        </w:rPr>
        <w:t xml:space="preserve">مات الشارع العبادية </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 xml:space="preserve">قوله تعالى : </w:t>
      </w:r>
      <w:r w:rsidRPr="00694068">
        <w:rPr>
          <w:rFonts w:cs="MbSadr (1)"/>
          <w:bCs/>
          <w:color w:val="00B050"/>
          <w:sz w:val="32"/>
          <w:szCs w:val="26"/>
          <w:rtl/>
        </w:rPr>
        <w:t xml:space="preserve">( </w:t>
      </w:r>
      <w:r w:rsidRPr="00694068">
        <w:rPr>
          <w:rFonts w:cs="MbSadr (1)" w:hint="cs"/>
          <w:bCs/>
          <w:color w:val="00B050"/>
          <w:sz w:val="32"/>
          <w:szCs w:val="26"/>
          <w:rtl/>
        </w:rPr>
        <w:t xml:space="preserve">سيقولُ السفهاءُ من الناسِ ما وَلاّهم عن قبلَتهمُ التي كانوا عليها قُلْ للهِ </w:t>
      </w:r>
      <w:r w:rsidRPr="00694068">
        <w:rPr>
          <w:rFonts w:cs="MbSadr (1)"/>
          <w:bCs/>
          <w:color w:val="00B050"/>
          <w:sz w:val="32"/>
          <w:szCs w:val="26"/>
          <w:rtl/>
        </w:rPr>
        <w:t>ا</w:t>
      </w:r>
      <w:r w:rsidRPr="00694068">
        <w:rPr>
          <w:rFonts w:cs="MbSadr (1)" w:hint="cs"/>
          <w:bCs/>
          <w:color w:val="00B050"/>
          <w:sz w:val="32"/>
          <w:szCs w:val="26"/>
          <w:rtl/>
        </w:rPr>
        <w:t xml:space="preserve">لمشرِقُ والمغرِبُ يهدي مَن يشاءُ إلى صراط مستقيم * وكذلك جعلناكم اُمّةً وَسَطاً </w:t>
      </w:r>
      <w:r w:rsidRPr="00694068">
        <w:rPr>
          <w:rFonts w:cs="MbSadr (1)"/>
          <w:bCs/>
          <w:color w:val="00B050"/>
          <w:sz w:val="32"/>
          <w:szCs w:val="26"/>
          <w:rtl/>
        </w:rPr>
        <w:t>ل</w:t>
      </w:r>
      <w:r w:rsidRPr="00694068">
        <w:rPr>
          <w:rFonts w:cs="MbSadr (1)" w:hint="cs"/>
          <w:bCs/>
          <w:color w:val="00B050"/>
          <w:sz w:val="32"/>
          <w:szCs w:val="26"/>
          <w:rtl/>
        </w:rPr>
        <w:t xml:space="preserve">ِتكونوا شهداءَ على الناسِ ويكونَ الرسولُ عليكم شهيداً </w:t>
      </w:r>
      <w:r w:rsidRPr="00694068">
        <w:rPr>
          <w:rFonts w:cs="MbSadr (1)"/>
          <w:bCs/>
          <w:color w:val="00B050"/>
          <w:sz w:val="32"/>
          <w:szCs w:val="26"/>
          <w:rtl/>
        </w:rPr>
        <w:t>)</w:t>
      </w:r>
      <w:r w:rsidRPr="00694068">
        <w:rPr>
          <w:rFonts w:hint="cs"/>
          <w:bCs/>
          <w:color w:val="00B050"/>
          <w:sz w:val="32"/>
          <w:szCs w:val="26"/>
          <w:rtl/>
        </w:rPr>
        <w:t> </w:t>
      </w:r>
      <w:r w:rsidRPr="00694068">
        <w:rPr>
          <w:rFonts w:cs="MbSadr (1)"/>
          <w:bCs/>
          <w:color w:val="00B050"/>
          <w:sz w:val="32"/>
          <w:szCs w:val="26"/>
          <w:rtl/>
        </w:rPr>
        <w:t xml:space="preserve">. </w:t>
      </w:r>
      <w:r w:rsidRPr="00694068">
        <w:rPr>
          <w:rFonts w:cs="MbSadr (1)" w:hint="cs"/>
          <w:bCs/>
          <w:color w:val="00B050"/>
          <w:sz w:val="32"/>
          <w:szCs w:val="26"/>
          <w:rtl/>
        </w:rPr>
        <w:t>البقرة : 142 ـ 143</w:t>
      </w:r>
      <w:r w:rsidRPr="00694068">
        <w:rPr>
          <w:rFonts w:hint="cs"/>
          <w:bCs/>
          <w:color w:val="00B050"/>
          <w:sz w:val="32"/>
          <w:szCs w:val="26"/>
          <w:rtl/>
        </w:rPr>
        <w:t> </w:t>
      </w:r>
      <w:r w:rsidRPr="00694068">
        <w:rPr>
          <w:rFonts w:cs="MbSadr (1)" w:hint="cs"/>
          <w:bCs/>
          <w:color w:val="00B050"/>
          <w:sz w:val="32"/>
          <w:szCs w:val="26"/>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hint="cs"/>
          <w:bCs/>
          <w:color w:val="00B050"/>
          <w:sz w:val="32"/>
          <w:szCs w:val="26"/>
          <w:rtl/>
        </w:rPr>
        <w:t>2</w:t>
      </w:r>
      <w:r w:rsidRPr="00694068">
        <w:rPr>
          <w:rFonts w:cs="MbSadr (1)"/>
          <w:bCs/>
          <w:color w:val="00B050"/>
          <w:sz w:val="32"/>
          <w:szCs w:val="26"/>
          <w:rtl/>
        </w:rPr>
        <w:t xml:space="preserve">) </w:t>
      </w:r>
      <w:r w:rsidRPr="00694068">
        <w:rPr>
          <w:rFonts w:cs="MbSadr (1)" w:hint="cs"/>
          <w:bCs/>
          <w:color w:val="00B050"/>
          <w:sz w:val="32"/>
          <w:szCs w:val="26"/>
          <w:rtl/>
        </w:rPr>
        <w:t xml:space="preserve">قوله تعالى : </w:t>
      </w:r>
      <w:r w:rsidRPr="00694068">
        <w:rPr>
          <w:rFonts w:cs="MbSadr (1)"/>
          <w:bCs/>
          <w:color w:val="00B050"/>
          <w:sz w:val="32"/>
          <w:szCs w:val="26"/>
          <w:rtl/>
        </w:rPr>
        <w:t xml:space="preserve">( </w:t>
      </w:r>
      <w:r w:rsidRPr="00694068">
        <w:rPr>
          <w:rFonts w:cs="MbSadr (1)" w:hint="cs"/>
          <w:bCs/>
          <w:color w:val="00B050"/>
          <w:sz w:val="32"/>
          <w:szCs w:val="26"/>
          <w:rtl/>
        </w:rPr>
        <w:t xml:space="preserve">وما جعلنا القبلةَ التي كنتَ عليها إلاّ لِنَعْلَمَ من يتَّبعُ الرسولَ ممّن ينقلِبُ </w:t>
      </w:r>
      <w:r w:rsidRPr="00694068">
        <w:rPr>
          <w:rFonts w:cs="MbSadr (1)"/>
          <w:bCs/>
          <w:color w:val="00B050"/>
          <w:sz w:val="32"/>
          <w:szCs w:val="26"/>
          <w:rtl/>
        </w:rPr>
        <w:t>ع</w:t>
      </w:r>
      <w:r w:rsidRPr="00694068">
        <w:rPr>
          <w:rFonts w:cs="MbSadr (1)" w:hint="cs"/>
          <w:bCs/>
          <w:color w:val="00B050"/>
          <w:sz w:val="32"/>
          <w:szCs w:val="26"/>
          <w:rtl/>
        </w:rPr>
        <w:t>لى عَقِبيهِ</w:t>
      </w:r>
      <w:r w:rsidRPr="00694068">
        <w:rPr>
          <w:rFonts w:hint="cs"/>
          <w:bCs/>
          <w:color w:val="00B050"/>
          <w:sz w:val="32"/>
          <w:szCs w:val="26"/>
          <w:rtl/>
        </w:rPr>
        <w:t> </w:t>
      </w:r>
      <w:r w:rsidRPr="00694068">
        <w:rPr>
          <w:rFonts w:cs="MbSadr (1)" w:hint="cs"/>
          <w:bCs/>
          <w:color w:val="00B050"/>
          <w:sz w:val="32"/>
          <w:szCs w:val="26"/>
          <w:rtl/>
        </w:rPr>
        <w:t xml:space="preserve">... </w:t>
      </w:r>
      <w:r w:rsidRPr="00694068">
        <w:rPr>
          <w:rFonts w:cs="MbSadr (1)"/>
          <w:bCs/>
          <w:color w:val="00B050"/>
          <w:sz w:val="32"/>
          <w:szCs w:val="26"/>
          <w:rtl/>
        </w:rPr>
        <w:t>)</w:t>
      </w:r>
      <w:r w:rsidRPr="00694068">
        <w:rPr>
          <w:rFonts w:hint="cs"/>
          <w:bCs/>
          <w:color w:val="00B050"/>
          <w:sz w:val="32"/>
          <w:szCs w:val="26"/>
          <w:rtl/>
        </w:rPr>
        <w:t> </w:t>
      </w:r>
      <w:r w:rsidRPr="00694068">
        <w:rPr>
          <w:rFonts w:cs="MbSadr (1)"/>
          <w:bCs/>
          <w:color w:val="00B050"/>
          <w:sz w:val="32"/>
          <w:szCs w:val="26"/>
          <w:rtl/>
        </w:rPr>
        <w:t xml:space="preserve">. </w:t>
      </w:r>
      <w:r w:rsidRPr="00694068">
        <w:rPr>
          <w:rFonts w:cs="MbSadr (1)" w:hint="cs"/>
          <w:bCs/>
          <w:color w:val="00B050"/>
          <w:sz w:val="32"/>
          <w:szCs w:val="26"/>
          <w:rtl/>
        </w:rPr>
        <w:t>البقرة : 143</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ي كلّ عبادة من العبادات التي جاءت بها الشريعة إلى مستوىً آخر من الحديث</w:t>
      </w:r>
      <w:r w:rsidRPr="003F7925">
        <w:rPr>
          <w:rFonts w:hint="cs"/>
          <w:sz w:val="32"/>
          <w:szCs w:val="32"/>
          <w:rtl/>
        </w:rPr>
        <w:t> </w:t>
      </w:r>
      <w:r w:rsidRPr="003F7925">
        <w:rPr>
          <w:rFonts w:cs="MbSadr (1)" w:hint="cs"/>
          <w:sz w:val="32"/>
          <w:szCs w:val="32"/>
          <w:rtl/>
        </w:rPr>
        <w:t xml:space="preserve">، </w:t>
      </w:r>
      <w:r w:rsidRPr="003F7925">
        <w:rPr>
          <w:rFonts w:cs="MbSadr (1)"/>
          <w:sz w:val="32"/>
          <w:szCs w:val="32"/>
          <w:rtl/>
        </w:rPr>
        <w:t>و</w:t>
      </w:r>
      <w:r w:rsidRPr="003F7925">
        <w:rPr>
          <w:rFonts w:cs="MbSadr (1)" w:hint="cs"/>
          <w:sz w:val="32"/>
          <w:szCs w:val="32"/>
          <w:rtl/>
        </w:rPr>
        <w:t>قد كلّفنا بعض تلامذتنا بتغطية هذا الفراغ</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من الله تعالى نستمد الاعتصام</w:t>
      </w:r>
      <w:r w:rsidRPr="003F7925">
        <w:rPr>
          <w:rFonts w:hint="cs"/>
          <w:sz w:val="32"/>
          <w:szCs w:val="32"/>
          <w:rtl/>
        </w:rPr>
        <w:t> </w:t>
      </w:r>
      <w:r w:rsidRPr="003F7925">
        <w:rPr>
          <w:rFonts w:cs="MbSadr (1)" w:hint="cs"/>
          <w:sz w:val="32"/>
          <w:szCs w:val="32"/>
          <w:rtl/>
        </w:rPr>
        <w:t xml:space="preserve">، وإليه نبتهل أن لا يحرمنا من شرف </w:t>
      </w:r>
      <w:r w:rsidRPr="003F7925">
        <w:rPr>
          <w:rFonts w:cs="MbSadr (1)"/>
          <w:sz w:val="32"/>
          <w:szCs w:val="32"/>
          <w:rtl/>
        </w:rPr>
        <w:t>ع</w:t>
      </w:r>
      <w:r w:rsidRPr="003F7925">
        <w:rPr>
          <w:rFonts w:cs="MbSadr (1)" w:hint="cs"/>
          <w:sz w:val="32"/>
          <w:szCs w:val="32"/>
          <w:rtl/>
        </w:rPr>
        <w:t>بادته</w:t>
      </w:r>
      <w:r w:rsidRPr="003F7925">
        <w:rPr>
          <w:rFonts w:hint="cs"/>
          <w:sz w:val="32"/>
          <w:szCs w:val="32"/>
          <w:rtl/>
        </w:rPr>
        <w:t> </w:t>
      </w:r>
      <w:r w:rsidRPr="003F7925">
        <w:rPr>
          <w:rFonts w:cs="MbSadr (1)" w:hint="cs"/>
          <w:sz w:val="32"/>
          <w:szCs w:val="32"/>
          <w:rtl/>
        </w:rPr>
        <w:t>، ويدرجنا في عباده المرضيّين</w:t>
      </w:r>
      <w:r w:rsidRPr="003F7925">
        <w:rPr>
          <w:rFonts w:hint="cs"/>
          <w:sz w:val="32"/>
          <w:szCs w:val="32"/>
          <w:rtl/>
        </w:rPr>
        <w:t> </w:t>
      </w:r>
      <w:r w:rsidRPr="003F7925">
        <w:rPr>
          <w:rFonts w:cs="MbSadr (1)" w:hint="cs"/>
          <w:sz w:val="32"/>
          <w:szCs w:val="32"/>
          <w:rtl/>
        </w:rPr>
        <w:t>، ويتجاوز عنّا بلطفه وإحسانه</w:t>
      </w:r>
      <w:r w:rsidRPr="003F7925">
        <w:rPr>
          <w:rFonts w:hint="cs"/>
          <w:sz w:val="32"/>
          <w:szCs w:val="32"/>
          <w:rtl/>
        </w:rPr>
        <w:t> </w:t>
      </w:r>
      <w:r w:rsidRPr="003F7925">
        <w:rPr>
          <w:rFonts w:cs="MbSadr (1)" w:hint="cs"/>
          <w:sz w:val="32"/>
          <w:szCs w:val="32"/>
          <w:rtl/>
        </w:rPr>
        <w:t xml:space="preserve">، وهو الذي </w:t>
      </w:r>
      <w:r w:rsidRPr="003F7925">
        <w:rPr>
          <w:rFonts w:cs="MbSadr (1)"/>
          <w:sz w:val="32"/>
          <w:szCs w:val="32"/>
          <w:rtl/>
        </w:rPr>
        <w:t>و</w:t>
      </w:r>
      <w:r w:rsidRPr="003F7925">
        <w:rPr>
          <w:rFonts w:cs="MbSadr (1)" w:hint="cs"/>
          <w:sz w:val="32"/>
          <w:szCs w:val="32"/>
          <w:rtl/>
        </w:rPr>
        <w:t>سعت رحمته كلّ شيء</w:t>
      </w:r>
      <w:r w:rsidRPr="003F7925">
        <w:rPr>
          <w:rFonts w:hint="cs"/>
          <w:sz w:val="32"/>
          <w:szCs w:val="32"/>
          <w:rtl/>
        </w:rPr>
        <w:t> </w:t>
      </w:r>
      <w:r w:rsidRPr="003F7925">
        <w:rPr>
          <w:rFonts w:cs="MbSadr (1)" w:hint="cs"/>
          <w:sz w:val="32"/>
          <w:szCs w:val="32"/>
          <w:rtl/>
        </w:rPr>
        <w:t xml:space="preserve">، </w:t>
      </w:r>
      <w:r w:rsidRPr="002B1EA5">
        <w:rPr>
          <w:rFonts w:ascii="MbSadr (1)" w:hAnsi="MbSadr (1)" w:cs="MbSadr (1)"/>
          <w:color w:val="FF0000"/>
          <w:sz w:val="32"/>
          <w:szCs w:val="32"/>
          <w:rtl/>
        </w:rPr>
        <w:t>(</w:t>
      </w:r>
      <w:r w:rsidRPr="002B1EA5">
        <w:rPr>
          <w:rFonts w:ascii="MbSadr (1)" w:hAnsi="MbSadr (1)" w:cs="MbSadr (1)"/>
          <w:bCs/>
          <w:color w:val="FF0000"/>
          <w:sz w:val="32"/>
          <w:szCs w:val="32"/>
          <w:rtl/>
        </w:rPr>
        <w:t xml:space="preserve"> وما ليَ لا أعبدُ الذي فطرني وإليه تُرجَعُونَ )</w:t>
      </w:r>
      <w:r w:rsidRPr="003F7925">
        <w:rPr>
          <w:rFonts w:cs="MbSadr (2)"/>
          <w:bCs/>
          <w:sz w:val="32"/>
          <w:szCs w:val="32"/>
          <w:rtl/>
        </w:rPr>
        <w:t>(1)</w:t>
      </w:r>
      <w:r w:rsidRPr="003F7925">
        <w:rPr>
          <w:rFonts w:hint="cs"/>
          <w:sz w:val="32"/>
          <w:szCs w:val="32"/>
          <w:rtl/>
        </w:rPr>
        <w:t> </w:t>
      </w:r>
      <w:r w:rsidRPr="003F7925">
        <w:rPr>
          <w:rFonts w:cs="MbSadr (1)"/>
          <w:sz w:val="32"/>
          <w:szCs w:val="32"/>
          <w:rtl/>
        </w:rPr>
        <w:t>.</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قد وقع الفراغ من هذا في اليوم الثاني من جمادى الاُولى (</w:t>
      </w:r>
      <w:r w:rsidRPr="003F7925">
        <w:rPr>
          <w:rFonts w:hint="cs"/>
          <w:sz w:val="32"/>
          <w:szCs w:val="32"/>
          <w:rtl/>
        </w:rPr>
        <w:t> </w:t>
      </w:r>
      <w:r w:rsidRPr="003F7925">
        <w:rPr>
          <w:rFonts w:cs="MbSadr (1)" w:hint="cs"/>
          <w:sz w:val="32"/>
          <w:szCs w:val="32"/>
          <w:rtl/>
        </w:rPr>
        <w:t>1396 هـ</w:t>
      </w:r>
      <w:r w:rsidRPr="003F7925">
        <w:rPr>
          <w:rFonts w:hint="cs"/>
          <w:sz w:val="32"/>
          <w:szCs w:val="32"/>
          <w:rtl/>
        </w:rPr>
        <w:t> </w:t>
      </w:r>
      <w:r w:rsidRPr="003F7925">
        <w:rPr>
          <w:rFonts w:cs="MbSadr (1)" w:hint="cs"/>
          <w:sz w:val="32"/>
          <w:szCs w:val="32"/>
          <w:rtl/>
        </w:rPr>
        <w:t>)</w:t>
      </w:r>
      <w:r w:rsidRPr="003F7925">
        <w:rPr>
          <w:rFonts w:hint="cs"/>
          <w:sz w:val="32"/>
          <w:szCs w:val="32"/>
          <w:rtl/>
        </w:rPr>
        <w:t> </w:t>
      </w:r>
      <w:r w:rsidRPr="003F7925">
        <w:rPr>
          <w:rFonts w:cs="MbSadr (1)" w:hint="cs"/>
          <w:sz w:val="32"/>
          <w:szCs w:val="32"/>
          <w:rtl/>
        </w:rPr>
        <w:t>.</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lastRenderedPageBreak/>
        <w:t>و</w:t>
      </w:r>
      <w:r w:rsidRPr="003F7925">
        <w:rPr>
          <w:rFonts w:cs="MbSadr (1)" w:hint="cs"/>
          <w:sz w:val="32"/>
          <w:szCs w:val="32"/>
          <w:rtl/>
        </w:rPr>
        <w:t>الحمد لله ربّ العالمين</w:t>
      </w:r>
      <w:r w:rsidRPr="003F7925">
        <w:rPr>
          <w:rFonts w:hint="cs"/>
          <w:sz w:val="32"/>
          <w:szCs w:val="32"/>
          <w:rtl/>
        </w:rPr>
        <w:t> </w:t>
      </w:r>
      <w:r w:rsidRPr="003F7925">
        <w:rPr>
          <w:rFonts w:cs="MbSadr (1)" w:hint="cs"/>
          <w:sz w:val="32"/>
          <w:szCs w:val="32"/>
          <w:rtl/>
        </w:rPr>
        <w:t xml:space="preserve">، والصلاة والسلام على محمّد وآله الطاهرين </w:t>
      </w:r>
      <w:r w:rsidRPr="003F7925">
        <w:rPr>
          <w:rFonts w:cs="MbSadr (1)"/>
          <w:sz w:val="32"/>
          <w:szCs w:val="32"/>
          <w:rtl/>
        </w:rPr>
        <w:t>و</w:t>
      </w:r>
      <w:r w:rsidRPr="003F7925">
        <w:rPr>
          <w:rFonts w:cs="MbSadr (1)" w:hint="cs"/>
          <w:sz w:val="32"/>
          <w:szCs w:val="32"/>
          <w:rtl/>
        </w:rPr>
        <w:t>صحبه الميامين</w:t>
      </w:r>
      <w:r w:rsidRPr="003F7925">
        <w:rPr>
          <w:rFonts w:hint="cs"/>
          <w:sz w:val="32"/>
          <w:szCs w:val="32"/>
          <w:rtl/>
        </w:rPr>
        <w:t> </w:t>
      </w:r>
      <w:r w:rsidRPr="003F7925">
        <w:rPr>
          <w:rFonts w:cs="MbSadr (1)" w:hint="cs"/>
          <w:sz w:val="32"/>
          <w:szCs w:val="32"/>
          <w:rtl/>
        </w:rPr>
        <w:t>.</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ــــــــــــــــــــــــــــــــ</w:t>
      </w:r>
    </w:p>
    <w:p w:rsidR="008D00B8" w:rsidRPr="00694068" w:rsidRDefault="008D00B8" w:rsidP="008D00B8">
      <w:pPr>
        <w:widowControl w:val="0"/>
        <w:jc w:val="both"/>
        <w:rPr>
          <w:rFonts w:cs="MbSadr (1)"/>
          <w:bCs/>
          <w:color w:val="00B050"/>
          <w:sz w:val="32"/>
          <w:szCs w:val="26"/>
          <w:rtl/>
        </w:rPr>
      </w:pPr>
      <w:r w:rsidRPr="00694068">
        <w:rPr>
          <w:rFonts w:cs="MbSadr (1)"/>
          <w:bCs/>
          <w:color w:val="00B050"/>
          <w:sz w:val="32"/>
          <w:szCs w:val="26"/>
          <w:rtl/>
        </w:rPr>
        <w:t>(</w:t>
      </w:r>
      <w:r w:rsidRPr="00694068">
        <w:rPr>
          <w:rFonts w:cs="MbSadr (1)"/>
          <w:bCs/>
          <w:color w:val="00B050"/>
          <w:sz w:val="32"/>
          <w:szCs w:val="26"/>
          <w:rtl/>
        </w:rPr>
        <w:footnoteRef/>
      </w:r>
      <w:r w:rsidRPr="00694068">
        <w:rPr>
          <w:rFonts w:cs="MbSadr (1)"/>
          <w:bCs/>
          <w:color w:val="00B050"/>
          <w:sz w:val="32"/>
          <w:szCs w:val="26"/>
          <w:rtl/>
        </w:rPr>
        <w:t xml:space="preserve">) </w:t>
      </w:r>
      <w:r w:rsidRPr="00694068">
        <w:rPr>
          <w:rFonts w:cs="MbSadr (1)" w:hint="cs"/>
          <w:bCs/>
          <w:color w:val="00B050"/>
          <w:sz w:val="32"/>
          <w:szCs w:val="26"/>
          <w:rtl/>
        </w:rPr>
        <w:t>يس : 22</w:t>
      </w:r>
      <w:r w:rsidRPr="00694068">
        <w:rPr>
          <w:rFonts w:hint="cs"/>
          <w:bCs/>
          <w:color w:val="00B050"/>
          <w:sz w:val="32"/>
          <w:szCs w:val="26"/>
          <w:rtl/>
        </w:rPr>
        <w:t> </w:t>
      </w:r>
      <w:r w:rsidRPr="00694068">
        <w:rPr>
          <w:rFonts w:cs="MbSadr (1)" w:hint="cs"/>
          <w:bCs/>
          <w:color w:val="00B050"/>
          <w:sz w:val="32"/>
          <w:szCs w:val="26"/>
          <w:rtl/>
        </w:rPr>
        <w:t>.</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926097">
        <w:rPr>
          <w:rFonts w:cs="MbSadr (2)"/>
          <w:bCs/>
          <w:sz w:val="32"/>
          <w:szCs w:val="32"/>
          <w:rtl/>
        </w:rPr>
        <w:t>ف</w:t>
      </w:r>
      <w:r w:rsidRPr="00926097">
        <w:rPr>
          <w:rFonts w:cs="MbSadr (2)" w:hint="cs"/>
          <w:bCs/>
          <w:sz w:val="32"/>
          <w:szCs w:val="32"/>
          <w:rtl/>
        </w:rPr>
        <w:t>هرس الموضوعات</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2)"/>
          <w:bCs/>
          <w:sz w:val="32"/>
          <w:szCs w:val="32"/>
          <w:rtl/>
        </w:rPr>
        <w:t>ك</w:t>
      </w:r>
      <w:r w:rsidRPr="003F7925">
        <w:rPr>
          <w:rFonts w:cs="MbSadr (2)" w:hint="cs"/>
          <w:bCs/>
          <w:sz w:val="32"/>
          <w:szCs w:val="32"/>
          <w:rtl/>
        </w:rPr>
        <w:t>لمة المؤتمر</w:t>
      </w:r>
      <w:r w:rsidRPr="003F7925">
        <w:rPr>
          <w:rFonts w:hint="cs"/>
          <w:sz w:val="32"/>
          <w:szCs w:val="32"/>
          <w:rtl/>
        </w:rPr>
        <w:t>…</w:t>
      </w:r>
      <w:r w:rsidRPr="003F7925">
        <w:rPr>
          <w:rFonts w:cs="MbSadr (1)"/>
          <w:sz w:val="32"/>
          <w:szCs w:val="32"/>
          <w:rtl/>
        </w:rPr>
        <w:t>7</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أ</w:t>
      </w:r>
      <w:r w:rsidRPr="003F7925">
        <w:rPr>
          <w:rFonts w:cs="MbSadr (2)" w:hint="cs"/>
          <w:bCs/>
          <w:sz w:val="32"/>
          <w:szCs w:val="32"/>
          <w:rtl/>
        </w:rPr>
        <w:t>بْحَاث تَمهيديّة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13 ـ 144 )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موجز في اُصول الدين )</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15 ـ 94 )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17</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ا</w:t>
      </w:r>
      <w:r w:rsidRPr="003F7925">
        <w:rPr>
          <w:rFonts w:cs="MbSadr (2)" w:hint="cs"/>
          <w:bCs/>
          <w:sz w:val="32"/>
          <w:szCs w:val="32"/>
          <w:rtl/>
        </w:rPr>
        <w:t>لمرسِل</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21 ـ 66 )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لإيمان بالله تعالى</w:t>
      </w:r>
      <w:r w:rsidRPr="003F7925">
        <w:rPr>
          <w:rFonts w:hint="cs"/>
          <w:sz w:val="32"/>
          <w:szCs w:val="32"/>
          <w:rtl/>
        </w:rPr>
        <w:t>…</w:t>
      </w:r>
      <w:r w:rsidRPr="003F7925">
        <w:rPr>
          <w:rFonts w:cs="MbSadr (1)"/>
          <w:sz w:val="32"/>
          <w:szCs w:val="32"/>
          <w:rtl/>
        </w:rPr>
        <w:t>23</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(782)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لاستدلال العِلميّ لإثبات الله تعالى</w:t>
      </w:r>
      <w:r w:rsidRPr="003F7925">
        <w:rPr>
          <w:rFonts w:hint="cs"/>
          <w:sz w:val="32"/>
          <w:szCs w:val="32"/>
          <w:rtl/>
        </w:rPr>
        <w:t>…</w:t>
      </w:r>
      <w:r w:rsidRPr="003F7925">
        <w:rPr>
          <w:rFonts w:cs="MbSadr (1)"/>
          <w:sz w:val="32"/>
          <w:szCs w:val="32"/>
          <w:rtl/>
        </w:rPr>
        <w:t>31</w:t>
      </w:r>
    </w:p>
    <w:p w:rsidR="008D00B8" w:rsidRPr="004E0C19" w:rsidRDefault="008D00B8" w:rsidP="008D00B8">
      <w:pPr>
        <w:pStyle w:val="a"/>
        <w:adjustRightInd w:val="0"/>
        <w:rPr>
          <w:sz w:val="32"/>
          <w:szCs w:val="32"/>
          <w:rtl/>
        </w:rPr>
      </w:pPr>
      <w:r w:rsidRPr="003F7925">
        <w:rPr>
          <w:rFonts w:cs="MbSadr (1)"/>
          <w:sz w:val="32"/>
          <w:szCs w:val="32"/>
          <w:rtl/>
        </w:rPr>
        <w:t xml:space="preserve">1 </w:t>
      </w:r>
      <w:r w:rsidRPr="003F7925">
        <w:rPr>
          <w:rFonts w:cs="MbSadr (1)" w:hint="cs"/>
          <w:sz w:val="32"/>
          <w:szCs w:val="32"/>
          <w:rtl/>
        </w:rPr>
        <w:t>ـ تحديد المنهج وخطواته</w:t>
      </w:r>
      <w:r w:rsidRPr="003F7925">
        <w:rPr>
          <w:rFonts w:hint="cs"/>
          <w:sz w:val="32"/>
          <w:szCs w:val="32"/>
          <w:rtl/>
        </w:rPr>
        <w:t>…</w:t>
      </w:r>
      <w:r w:rsidRPr="003F7925">
        <w:rPr>
          <w:rFonts w:cs="MbSadr (1)"/>
          <w:sz w:val="32"/>
          <w:szCs w:val="32"/>
          <w:rtl/>
        </w:rPr>
        <w:t>33</w:t>
      </w:r>
    </w:p>
    <w:p w:rsidR="008D00B8" w:rsidRPr="004E0C19" w:rsidRDefault="008D00B8" w:rsidP="008D00B8">
      <w:pPr>
        <w:pStyle w:val="a"/>
        <w:adjustRightInd w:val="0"/>
        <w:rPr>
          <w:sz w:val="32"/>
          <w:szCs w:val="32"/>
          <w:rtl/>
        </w:rPr>
      </w:pPr>
      <w:r w:rsidRPr="003F7925">
        <w:rPr>
          <w:rFonts w:cs="MbSadr (1)"/>
          <w:sz w:val="32"/>
          <w:szCs w:val="32"/>
          <w:rtl/>
        </w:rPr>
        <w:t xml:space="preserve">2 </w:t>
      </w:r>
      <w:r w:rsidRPr="003F7925">
        <w:rPr>
          <w:rFonts w:cs="MbSadr (1)" w:hint="cs"/>
          <w:sz w:val="32"/>
          <w:szCs w:val="32"/>
          <w:rtl/>
        </w:rPr>
        <w:t>ـ تقييم المنهج</w:t>
      </w:r>
      <w:r w:rsidRPr="003F7925">
        <w:rPr>
          <w:rFonts w:hint="cs"/>
          <w:sz w:val="32"/>
          <w:szCs w:val="32"/>
          <w:rtl/>
        </w:rPr>
        <w:t>…</w:t>
      </w:r>
      <w:r w:rsidRPr="003F7925">
        <w:rPr>
          <w:rFonts w:cs="MbSadr (1)"/>
          <w:sz w:val="32"/>
          <w:szCs w:val="32"/>
          <w:rtl/>
        </w:rPr>
        <w:t>34</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يف نطبّق المنهج لإثبات الصانع ؟</w:t>
      </w:r>
      <w:r w:rsidRPr="003F7925">
        <w:rPr>
          <w:rFonts w:hint="cs"/>
          <w:sz w:val="32"/>
          <w:szCs w:val="32"/>
          <w:rtl/>
        </w:rPr>
        <w:t>…</w:t>
      </w:r>
      <w:r w:rsidRPr="003F7925">
        <w:rPr>
          <w:rFonts w:cs="MbSadr (1)"/>
          <w:sz w:val="32"/>
          <w:szCs w:val="32"/>
          <w:rtl/>
        </w:rPr>
        <w:t>41</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لدليل الفلسفي</w:t>
      </w:r>
      <w:r w:rsidRPr="003F7925">
        <w:rPr>
          <w:rFonts w:hint="cs"/>
          <w:sz w:val="32"/>
          <w:szCs w:val="32"/>
          <w:rtl/>
        </w:rPr>
        <w:t>…</w:t>
      </w:r>
      <w:r w:rsidRPr="003F7925">
        <w:rPr>
          <w:rFonts w:cs="MbSadr (1)"/>
          <w:sz w:val="32"/>
          <w:szCs w:val="32"/>
          <w:rtl/>
        </w:rPr>
        <w:t>51</w:t>
      </w:r>
    </w:p>
    <w:p w:rsidR="008D00B8" w:rsidRPr="004E0C19" w:rsidRDefault="008D00B8" w:rsidP="008D00B8">
      <w:pPr>
        <w:pStyle w:val="a"/>
        <w:adjustRightInd w:val="0"/>
        <w:rPr>
          <w:sz w:val="32"/>
          <w:szCs w:val="32"/>
          <w:rtl/>
        </w:rPr>
      </w:pPr>
      <w:r w:rsidRPr="003F7925">
        <w:rPr>
          <w:rFonts w:cs="MbSadr (1)"/>
          <w:sz w:val="32"/>
          <w:szCs w:val="32"/>
          <w:rtl/>
        </w:rPr>
        <w:t>ن</w:t>
      </w:r>
      <w:r w:rsidRPr="003F7925">
        <w:rPr>
          <w:rFonts w:cs="MbSadr (1)" w:hint="cs"/>
          <w:sz w:val="32"/>
          <w:szCs w:val="32"/>
          <w:rtl/>
        </w:rPr>
        <w:t>موذج من الدليل الفلسفي على إثبات الصانع</w:t>
      </w:r>
      <w:r w:rsidRPr="003F7925">
        <w:rPr>
          <w:rFonts w:hint="cs"/>
          <w:sz w:val="32"/>
          <w:szCs w:val="32"/>
          <w:rtl/>
        </w:rPr>
        <w:t>…</w:t>
      </w:r>
      <w:r w:rsidRPr="003F7925">
        <w:rPr>
          <w:rFonts w:cs="MbSadr (1)"/>
          <w:sz w:val="32"/>
          <w:szCs w:val="32"/>
          <w:rtl/>
        </w:rPr>
        <w:t>53</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وقف المادية من هذا الدليل</w:t>
      </w:r>
      <w:r w:rsidRPr="003F7925">
        <w:rPr>
          <w:rFonts w:hint="cs"/>
          <w:sz w:val="32"/>
          <w:szCs w:val="32"/>
          <w:rtl/>
        </w:rPr>
        <w:t>…</w:t>
      </w:r>
      <w:r w:rsidRPr="003F7925">
        <w:rPr>
          <w:rFonts w:cs="MbSadr (1)"/>
          <w:sz w:val="32"/>
          <w:szCs w:val="32"/>
          <w:rtl/>
        </w:rPr>
        <w:t>57</w:t>
      </w:r>
    </w:p>
    <w:p w:rsidR="008D00B8" w:rsidRPr="004E0C19" w:rsidRDefault="008D00B8" w:rsidP="008D00B8">
      <w:pPr>
        <w:pStyle w:val="a"/>
        <w:adjustRightInd w:val="0"/>
        <w:rPr>
          <w:sz w:val="32"/>
          <w:szCs w:val="32"/>
          <w:rtl/>
        </w:rPr>
      </w:pPr>
      <w:r w:rsidRPr="003F7925">
        <w:rPr>
          <w:rFonts w:cs="MbSadr (1)"/>
          <w:sz w:val="32"/>
          <w:szCs w:val="32"/>
          <w:rtl/>
        </w:rPr>
        <w:t>ص</w:t>
      </w:r>
      <w:r w:rsidRPr="003F7925">
        <w:rPr>
          <w:rFonts w:cs="MbSadr (1)" w:hint="cs"/>
          <w:sz w:val="32"/>
          <w:szCs w:val="32"/>
          <w:rtl/>
        </w:rPr>
        <w:t>ِفاتُ الله تعالى</w:t>
      </w:r>
      <w:r w:rsidRPr="003F7925">
        <w:rPr>
          <w:rFonts w:hint="cs"/>
          <w:sz w:val="32"/>
          <w:szCs w:val="32"/>
          <w:rtl/>
        </w:rPr>
        <w:t>…</w:t>
      </w:r>
      <w:r w:rsidRPr="003F7925">
        <w:rPr>
          <w:rFonts w:cs="MbSadr (1)"/>
          <w:sz w:val="32"/>
          <w:szCs w:val="32"/>
          <w:rtl/>
        </w:rPr>
        <w:t>63</w:t>
      </w: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دله واستقامته</w:t>
      </w:r>
      <w:r w:rsidRPr="003F7925">
        <w:rPr>
          <w:rFonts w:hint="cs"/>
          <w:sz w:val="32"/>
          <w:szCs w:val="32"/>
          <w:rtl/>
        </w:rPr>
        <w:t>…</w:t>
      </w:r>
      <w:r w:rsidRPr="003F7925">
        <w:rPr>
          <w:rFonts w:cs="MbSadr (1)"/>
          <w:sz w:val="32"/>
          <w:szCs w:val="32"/>
          <w:rtl/>
        </w:rPr>
        <w:t>63</w:t>
      </w:r>
    </w:p>
    <w:p w:rsidR="008D00B8" w:rsidRPr="004E0C19" w:rsidRDefault="008D00B8" w:rsidP="008D00B8">
      <w:pPr>
        <w:pStyle w:val="a"/>
        <w:adjustRightInd w:val="0"/>
        <w:rPr>
          <w:sz w:val="32"/>
          <w:szCs w:val="32"/>
          <w:rtl/>
        </w:rPr>
      </w:pPr>
      <w:r w:rsidRPr="003F7925">
        <w:rPr>
          <w:rFonts w:cs="MbSadr (1)"/>
          <w:sz w:val="32"/>
          <w:szCs w:val="32"/>
          <w:rtl/>
        </w:rPr>
        <w:t>ع</w:t>
      </w:r>
      <w:r w:rsidRPr="003F7925">
        <w:rPr>
          <w:rFonts w:cs="MbSadr (1)" w:hint="cs"/>
          <w:sz w:val="32"/>
          <w:szCs w:val="32"/>
          <w:rtl/>
        </w:rPr>
        <w:t>دل الله تعالى يثبت الجزاء</w:t>
      </w:r>
      <w:r w:rsidRPr="003F7925">
        <w:rPr>
          <w:rFonts w:hint="cs"/>
          <w:sz w:val="32"/>
          <w:szCs w:val="32"/>
          <w:rtl/>
        </w:rPr>
        <w:t>…</w:t>
      </w:r>
      <w:r w:rsidRPr="003F7925">
        <w:rPr>
          <w:rFonts w:cs="MbSadr (1)"/>
          <w:sz w:val="32"/>
          <w:szCs w:val="32"/>
          <w:rtl/>
        </w:rPr>
        <w:t>64</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ا</w:t>
      </w:r>
      <w:r w:rsidRPr="003F7925">
        <w:rPr>
          <w:rFonts w:cs="MbSadr (2)" w:hint="cs"/>
          <w:bCs/>
          <w:sz w:val="32"/>
          <w:szCs w:val="32"/>
          <w:rtl/>
        </w:rPr>
        <w:t>لرسول</w:t>
      </w:r>
    </w:p>
    <w:p w:rsidR="008D00B8" w:rsidRPr="004E0C19" w:rsidRDefault="008D00B8" w:rsidP="008D00B8">
      <w:pPr>
        <w:pStyle w:val="a"/>
        <w:adjustRightInd w:val="0"/>
        <w:jc w:val="center"/>
        <w:rPr>
          <w:sz w:val="32"/>
          <w:szCs w:val="32"/>
          <w:rtl/>
        </w:rPr>
      </w:pPr>
      <w:r w:rsidRPr="003F7925">
        <w:rPr>
          <w:rFonts w:cs="MbSadr (2)"/>
          <w:bCs/>
          <w:sz w:val="32"/>
          <w:szCs w:val="32"/>
          <w:rtl/>
        </w:rPr>
        <w:t>(</w:t>
      </w:r>
      <w:r w:rsidRPr="003F7925">
        <w:rPr>
          <w:rFonts w:cs="MbSadr (2)" w:hint="cs"/>
          <w:bCs/>
          <w:sz w:val="32"/>
          <w:szCs w:val="32"/>
          <w:rtl/>
        </w:rPr>
        <w:t> 67 ـ 84 )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مهيد عن الظاهرة العامّة للنبوّة</w:t>
      </w:r>
      <w:r w:rsidRPr="003F7925">
        <w:rPr>
          <w:rFonts w:hint="cs"/>
          <w:sz w:val="32"/>
          <w:szCs w:val="32"/>
          <w:rtl/>
        </w:rPr>
        <w:t>…</w:t>
      </w:r>
      <w:r w:rsidRPr="003F7925">
        <w:rPr>
          <w:rFonts w:cs="MbSadr (1)"/>
          <w:sz w:val="32"/>
          <w:szCs w:val="32"/>
          <w:rtl/>
        </w:rPr>
        <w:t>69</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 xml:space="preserve">ثبات نبوّة الرسول الأعظم محمّد </w:t>
      </w:r>
      <w:r w:rsidRPr="003F7925">
        <w:rPr>
          <w:rFonts w:cs="MbSadr (1)"/>
          <w:sz w:val="32"/>
          <w:szCs w:val="32"/>
          <w:rtl/>
        </w:rPr>
        <w:t>(</w:t>
      </w:r>
      <w:r w:rsidRPr="003F7925">
        <w:rPr>
          <w:rFonts w:cs="MbSadr (1)" w:hint="cs"/>
          <w:sz w:val="32"/>
          <w:szCs w:val="32"/>
          <w:rtl/>
        </w:rPr>
        <w:t>صلى الله عليه وآله وسلم)</w:t>
      </w:r>
      <w:r w:rsidRPr="003F7925">
        <w:rPr>
          <w:rFonts w:hint="cs"/>
          <w:sz w:val="32"/>
          <w:szCs w:val="32"/>
          <w:rtl/>
        </w:rPr>
        <w:t>…</w:t>
      </w:r>
      <w:r w:rsidRPr="003F7925">
        <w:rPr>
          <w:rFonts w:cs="MbSadr (1)"/>
          <w:sz w:val="32"/>
          <w:szCs w:val="32"/>
          <w:rtl/>
        </w:rPr>
        <w:t>72</w:t>
      </w:r>
    </w:p>
    <w:p w:rsidR="008D00B8" w:rsidRPr="004E0C19" w:rsidRDefault="008D00B8" w:rsidP="008D00B8">
      <w:pPr>
        <w:pStyle w:val="a"/>
        <w:adjustRightInd w:val="0"/>
        <w:rPr>
          <w:sz w:val="32"/>
          <w:szCs w:val="32"/>
          <w:rtl/>
        </w:rPr>
      </w:pPr>
      <w:r w:rsidRPr="003F7925">
        <w:rPr>
          <w:rFonts w:cs="MbSadr (1)"/>
          <w:sz w:val="32"/>
          <w:szCs w:val="32"/>
          <w:rtl/>
        </w:rPr>
        <w:t>د</w:t>
      </w:r>
      <w:r w:rsidRPr="003F7925">
        <w:rPr>
          <w:rFonts w:cs="MbSadr (1)" w:hint="cs"/>
          <w:sz w:val="32"/>
          <w:szCs w:val="32"/>
          <w:rtl/>
        </w:rPr>
        <w:t>ور العوامل والمؤثّرات</w:t>
      </w:r>
      <w:r w:rsidRPr="003F7925">
        <w:rPr>
          <w:rFonts w:hint="cs"/>
          <w:sz w:val="32"/>
          <w:szCs w:val="32"/>
          <w:rtl/>
        </w:rPr>
        <w:t>…</w:t>
      </w:r>
      <w:r w:rsidRPr="003F7925">
        <w:rPr>
          <w:rFonts w:cs="MbSadr (1)"/>
          <w:sz w:val="32"/>
          <w:szCs w:val="32"/>
          <w:rtl/>
        </w:rPr>
        <w:t>83</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ا</w:t>
      </w:r>
      <w:r w:rsidRPr="003F7925">
        <w:rPr>
          <w:rFonts w:cs="MbSadr (2)" w:hint="cs"/>
          <w:bCs/>
          <w:sz w:val="32"/>
          <w:szCs w:val="32"/>
          <w:rtl/>
        </w:rPr>
        <w:t>لرسالة</w:t>
      </w:r>
    </w:p>
    <w:p w:rsidR="008D00B8" w:rsidRPr="004E0C19" w:rsidRDefault="008D00B8" w:rsidP="008D00B8">
      <w:pPr>
        <w:pStyle w:val="a"/>
        <w:adjustRightInd w:val="0"/>
        <w:jc w:val="center"/>
        <w:rPr>
          <w:sz w:val="32"/>
          <w:szCs w:val="32"/>
          <w:rtl/>
        </w:rPr>
      </w:pPr>
      <w:r w:rsidRPr="003F7925">
        <w:rPr>
          <w:rFonts w:cs="MbSadr (2)"/>
          <w:bCs/>
          <w:sz w:val="32"/>
          <w:szCs w:val="32"/>
          <w:rtl/>
        </w:rPr>
        <w:t>(</w:t>
      </w:r>
      <w:r w:rsidRPr="003F7925">
        <w:rPr>
          <w:rFonts w:cs="MbSadr (2)" w:hint="cs"/>
          <w:bCs/>
          <w:sz w:val="32"/>
          <w:szCs w:val="32"/>
          <w:rtl/>
        </w:rPr>
        <w:t> 85 ـ 94 )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خ</w:t>
      </w:r>
      <w:r w:rsidRPr="003F7925">
        <w:rPr>
          <w:rFonts w:cs="MbSadr (1)" w:hint="cs"/>
          <w:sz w:val="32"/>
          <w:szCs w:val="32"/>
          <w:rtl/>
        </w:rPr>
        <w:t>صائص الرسالة الإسلاميّة</w:t>
      </w:r>
      <w:r w:rsidRPr="003F7925">
        <w:rPr>
          <w:rFonts w:hint="cs"/>
          <w:sz w:val="32"/>
          <w:szCs w:val="32"/>
          <w:rtl/>
        </w:rPr>
        <w:t>…</w:t>
      </w:r>
      <w:r w:rsidRPr="003F7925">
        <w:rPr>
          <w:rFonts w:cs="MbSadr (1)"/>
          <w:sz w:val="32"/>
          <w:szCs w:val="32"/>
          <w:rtl/>
        </w:rPr>
        <w:t>87</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تاب الفتاوى الواضحة</w:t>
      </w:r>
      <w:r w:rsidRPr="003F7925">
        <w:rPr>
          <w:rFonts w:hint="cs"/>
          <w:sz w:val="32"/>
          <w:szCs w:val="32"/>
          <w:rtl/>
        </w:rPr>
        <w:t>…</w:t>
      </w:r>
      <w:r w:rsidRPr="003F7925">
        <w:rPr>
          <w:rFonts w:cs="MbSadr (1)"/>
          <w:sz w:val="32"/>
          <w:szCs w:val="32"/>
          <w:rtl/>
        </w:rPr>
        <w:t>92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ع</w:t>
      </w:r>
      <w:r w:rsidRPr="003F7925">
        <w:rPr>
          <w:rFonts w:cs="MbSadr (1)" w:hint="cs"/>
          <w:sz w:val="32"/>
          <w:szCs w:val="32"/>
          <w:rtl/>
        </w:rPr>
        <w:t>ِبَاراتٌ متكرّرَة في الكتاب</w:t>
      </w:r>
      <w:r w:rsidRPr="003F7925">
        <w:rPr>
          <w:rFonts w:hint="cs"/>
          <w:sz w:val="32"/>
          <w:szCs w:val="32"/>
          <w:rtl/>
        </w:rPr>
        <w:t>…</w:t>
      </w:r>
      <w:r w:rsidRPr="003F7925">
        <w:rPr>
          <w:rFonts w:cs="MbSadr (1)"/>
          <w:sz w:val="32"/>
          <w:szCs w:val="32"/>
          <w:rtl/>
        </w:rPr>
        <w:t>93</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م</w:t>
      </w:r>
      <w:r w:rsidRPr="003F7925">
        <w:rPr>
          <w:rFonts w:cs="MbSadr (2)" w:hint="cs"/>
          <w:bCs/>
          <w:sz w:val="32"/>
          <w:szCs w:val="32"/>
          <w:rtl/>
        </w:rPr>
        <w:t>ُقدّمة الطبعَة الاُولى</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97 - 112 )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 نشأت الحاجة إلى الاجتهاد ؟</w:t>
      </w:r>
      <w:r w:rsidRPr="003F7925">
        <w:rPr>
          <w:rFonts w:hint="cs"/>
          <w:sz w:val="32"/>
          <w:szCs w:val="32"/>
          <w:rtl/>
        </w:rPr>
        <w:t>…</w:t>
      </w:r>
      <w:r w:rsidRPr="003F7925">
        <w:rPr>
          <w:rFonts w:cs="MbSadr (1)"/>
          <w:sz w:val="32"/>
          <w:szCs w:val="32"/>
          <w:rtl/>
        </w:rPr>
        <w:t>99</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 نشأت الحاجة إلى التقليد ؟</w:t>
      </w:r>
      <w:r w:rsidRPr="003F7925">
        <w:rPr>
          <w:rFonts w:hint="cs"/>
          <w:sz w:val="32"/>
          <w:szCs w:val="32"/>
          <w:rtl/>
        </w:rPr>
        <w:t>…</w:t>
      </w:r>
      <w:r w:rsidRPr="003F7925">
        <w:rPr>
          <w:rFonts w:cs="MbSadr (1)"/>
          <w:sz w:val="32"/>
          <w:szCs w:val="32"/>
          <w:rtl/>
        </w:rPr>
        <w:t>100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رمة التقليد في اُصول الدين</w:t>
      </w:r>
      <w:r w:rsidRPr="003F7925">
        <w:rPr>
          <w:rFonts w:hint="cs"/>
          <w:sz w:val="32"/>
          <w:szCs w:val="32"/>
          <w:rtl/>
        </w:rPr>
        <w:t>…</w:t>
      </w:r>
      <w:r w:rsidRPr="003F7925">
        <w:rPr>
          <w:rFonts w:cs="MbSadr (1)"/>
          <w:sz w:val="32"/>
          <w:szCs w:val="32"/>
          <w:rtl/>
        </w:rPr>
        <w:t>103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لاجتهاد والتقليد مبدآن مستمرّان</w:t>
      </w:r>
      <w:r w:rsidRPr="003F7925">
        <w:rPr>
          <w:rFonts w:hint="cs"/>
          <w:sz w:val="32"/>
          <w:szCs w:val="32"/>
          <w:rtl/>
        </w:rPr>
        <w:t>…</w:t>
      </w:r>
      <w:r w:rsidRPr="003F7925">
        <w:rPr>
          <w:rFonts w:cs="MbSadr (1)"/>
          <w:sz w:val="32"/>
          <w:szCs w:val="32"/>
          <w:rtl/>
        </w:rPr>
        <w:t>104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لتركيز على العلماء في الشريعة</w:t>
      </w:r>
      <w:r w:rsidRPr="003F7925">
        <w:rPr>
          <w:rFonts w:hint="cs"/>
          <w:sz w:val="32"/>
          <w:szCs w:val="32"/>
          <w:rtl/>
        </w:rPr>
        <w:t>…</w:t>
      </w:r>
      <w:r w:rsidRPr="003F7925">
        <w:rPr>
          <w:rFonts w:cs="MbSadr (1)"/>
          <w:sz w:val="32"/>
          <w:szCs w:val="32"/>
          <w:rtl/>
        </w:rPr>
        <w:t>104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لرسالة العملية أهمّيتها وتطويرها</w:t>
      </w:r>
      <w:r w:rsidRPr="003F7925">
        <w:rPr>
          <w:rFonts w:hint="cs"/>
          <w:sz w:val="32"/>
          <w:szCs w:val="32"/>
          <w:rtl/>
        </w:rPr>
        <w:t>…</w:t>
      </w:r>
      <w:r w:rsidRPr="003F7925">
        <w:rPr>
          <w:rFonts w:cs="MbSadr (1)"/>
          <w:sz w:val="32"/>
          <w:szCs w:val="32"/>
          <w:rtl/>
        </w:rPr>
        <w:t>107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صادر الفتوى</w:t>
      </w:r>
      <w:r w:rsidRPr="003F7925">
        <w:rPr>
          <w:rFonts w:hint="cs"/>
          <w:sz w:val="32"/>
          <w:szCs w:val="32"/>
          <w:rtl/>
        </w:rPr>
        <w:t>…</w:t>
      </w:r>
      <w:r w:rsidRPr="003F7925">
        <w:rPr>
          <w:rFonts w:cs="MbSadr (1)"/>
          <w:sz w:val="32"/>
          <w:szCs w:val="32"/>
          <w:rtl/>
        </w:rPr>
        <w:t>110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لتقسيم في هذه الرسالة</w:t>
      </w:r>
      <w:r w:rsidRPr="003F7925">
        <w:rPr>
          <w:rFonts w:hint="cs"/>
          <w:sz w:val="32"/>
          <w:szCs w:val="32"/>
          <w:rtl/>
        </w:rPr>
        <w:t>…</w:t>
      </w:r>
      <w:r w:rsidRPr="003F7925">
        <w:rPr>
          <w:rFonts w:cs="MbSadr (1)"/>
          <w:sz w:val="32"/>
          <w:szCs w:val="32"/>
          <w:rtl/>
        </w:rPr>
        <w:t>111</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ا</w:t>
      </w:r>
      <w:r w:rsidRPr="003F7925">
        <w:rPr>
          <w:rFonts w:cs="MbSadr (2)" w:hint="cs"/>
          <w:bCs/>
          <w:sz w:val="32"/>
          <w:szCs w:val="32"/>
          <w:rtl/>
        </w:rPr>
        <w:t>لتقليد والاجتهاد</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113 ـ 132 )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115</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لطرق الثلاث لطاعة الله</w:t>
      </w:r>
      <w:r w:rsidRPr="003F7925">
        <w:rPr>
          <w:rFonts w:hint="cs"/>
          <w:sz w:val="32"/>
          <w:szCs w:val="32"/>
          <w:rtl/>
        </w:rPr>
        <w:t>…</w:t>
      </w:r>
      <w:r w:rsidRPr="003F7925">
        <w:rPr>
          <w:rFonts w:cs="MbSadr (1)"/>
          <w:sz w:val="32"/>
          <w:szCs w:val="32"/>
          <w:rtl/>
        </w:rPr>
        <w:t>115</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ت</w:t>
      </w:r>
      <w:r w:rsidRPr="003F7925">
        <w:rPr>
          <w:rFonts w:cs="MbSadr (1)" w:hint="cs"/>
          <w:sz w:val="32"/>
          <w:szCs w:val="32"/>
          <w:rtl/>
        </w:rPr>
        <w:t>عريف الطرق الثلاث</w:t>
      </w:r>
      <w:r w:rsidRPr="003F7925">
        <w:rPr>
          <w:rFonts w:hint="cs"/>
          <w:sz w:val="32"/>
          <w:szCs w:val="32"/>
          <w:rtl/>
        </w:rPr>
        <w:t>…</w:t>
      </w:r>
      <w:r w:rsidRPr="003F7925">
        <w:rPr>
          <w:rFonts w:cs="MbSadr (1)"/>
          <w:sz w:val="32"/>
          <w:szCs w:val="32"/>
          <w:rtl/>
        </w:rPr>
        <w:t>116</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ح</w:t>
      </w:r>
      <w:r w:rsidRPr="003F7925">
        <w:rPr>
          <w:rFonts w:cs="MbSadr (1)" w:hint="cs"/>
          <w:sz w:val="32"/>
          <w:szCs w:val="32"/>
          <w:rtl/>
        </w:rPr>
        <w:t>كم من ترك الطرق الثلاث</w:t>
      </w:r>
      <w:r w:rsidRPr="003F7925">
        <w:rPr>
          <w:rFonts w:hint="cs"/>
          <w:sz w:val="32"/>
          <w:szCs w:val="32"/>
          <w:rtl/>
        </w:rPr>
        <w:t>…</w:t>
      </w:r>
      <w:r w:rsidRPr="003F7925">
        <w:rPr>
          <w:rFonts w:cs="MbSadr (1)"/>
          <w:sz w:val="32"/>
          <w:szCs w:val="32"/>
          <w:rtl/>
        </w:rPr>
        <w:t>116</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ا</w:t>
      </w:r>
      <w:r w:rsidRPr="003F7925">
        <w:rPr>
          <w:rFonts w:cs="MbSadr (1)" w:hint="cs"/>
          <w:sz w:val="32"/>
          <w:szCs w:val="32"/>
          <w:rtl/>
        </w:rPr>
        <w:t>لتقليد</w:t>
      </w:r>
      <w:r w:rsidRPr="003F7925">
        <w:rPr>
          <w:rFonts w:hint="cs"/>
          <w:sz w:val="32"/>
          <w:szCs w:val="32"/>
          <w:rtl/>
        </w:rPr>
        <w:t>…</w:t>
      </w:r>
      <w:r w:rsidRPr="003F7925">
        <w:rPr>
          <w:rFonts w:cs="MbSadr (1)"/>
          <w:sz w:val="32"/>
          <w:szCs w:val="32"/>
          <w:rtl/>
        </w:rPr>
        <w:t>118</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ف</w:t>
      </w:r>
      <w:r w:rsidRPr="003F7925">
        <w:rPr>
          <w:rFonts w:cs="MbSadr (1)" w:hint="cs"/>
          <w:sz w:val="32"/>
          <w:szCs w:val="32"/>
          <w:rtl/>
        </w:rPr>
        <w:t>ي حالات موت المرجع</w:t>
      </w:r>
      <w:r w:rsidRPr="003F7925">
        <w:rPr>
          <w:rFonts w:hint="cs"/>
          <w:sz w:val="32"/>
          <w:szCs w:val="32"/>
          <w:rtl/>
        </w:rPr>
        <w:t>…</w:t>
      </w:r>
      <w:r w:rsidRPr="003F7925">
        <w:rPr>
          <w:rFonts w:cs="MbSadr (1)"/>
          <w:sz w:val="32"/>
          <w:szCs w:val="32"/>
          <w:rtl/>
        </w:rPr>
        <w:t>122</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lastRenderedPageBreak/>
        <w:t>ف</w:t>
      </w:r>
      <w:r w:rsidRPr="003F7925">
        <w:rPr>
          <w:rFonts w:cs="MbSadr (1)" w:hint="cs"/>
          <w:sz w:val="32"/>
          <w:szCs w:val="32"/>
          <w:rtl/>
        </w:rPr>
        <w:t>ي حالات العدول</w:t>
      </w:r>
      <w:r w:rsidRPr="003F7925">
        <w:rPr>
          <w:rFonts w:hint="cs"/>
          <w:sz w:val="32"/>
          <w:szCs w:val="32"/>
          <w:rtl/>
        </w:rPr>
        <w:t>…</w:t>
      </w:r>
      <w:r w:rsidRPr="003F7925">
        <w:rPr>
          <w:rFonts w:cs="MbSadr (1)"/>
          <w:sz w:val="32"/>
          <w:szCs w:val="32"/>
          <w:rtl/>
        </w:rPr>
        <w:t>123</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ا</w:t>
      </w:r>
      <w:r w:rsidRPr="003F7925">
        <w:rPr>
          <w:rFonts w:cs="MbSadr (1)" w:hint="cs"/>
          <w:sz w:val="32"/>
          <w:szCs w:val="32"/>
          <w:rtl/>
        </w:rPr>
        <w:t>لاجتهاد</w:t>
      </w:r>
      <w:r w:rsidRPr="003F7925">
        <w:rPr>
          <w:rFonts w:hint="cs"/>
          <w:sz w:val="32"/>
          <w:szCs w:val="32"/>
          <w:rtl/>
        </w:rPr>
        <w:t>…</w:t>
      </w:r>
      <w:r w:rsidRPr="003F7925">
        <w:rPr>
          <w:rFonts w:cs="MbSadr (1)"/>
          <w:sz w:val="32"/>
          <w:szCs w:val="32"/>
          <w:rtl/>
        </w:rPr>
        <w:t>126</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ا</w:t>
      </w:r>
      <w:r w:rsidRPr="003F7925">
        <w:rPr>
          <w:rFonts w:cs="MbSadr (1)" w:hint="cs"/>
          <w:sz w:val="32"/>
          <w:szCs w:val="32"/>
          <w:rtl/>
        </w:rPr>
        <w:t>لاحتياط</w:t>
      </w:r>
      <w:r w:rsidRPr="003F7925">
        <w:rPr>
          <w:rFonts w:hint="cs"/>
          <w:sz w:val="32"/>
          <w:szCs w:val="32"/>
          <w:rtl/>
        </w:rPr>
        <w:t>…</w:t>
      </w:r>
      <w:r w:rsidRPr="003F7925">
        <w:rPr>
          <w:rFonts w:cs="MbSadr (1)"/>
          <w:sz w:val="32"/>
          <w:szCs w:val="32"/>
          <w:rtl/>
        </w:rPr>
        <w:t>129</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ا</w:t>
      </w:r>
      <w:r w:rsidRPr="003F7925">
        <w:rPr>
          <w:rFonts w:cs="MbSadr (1)" w:hint="cs"/>
          <w:sz w:val="32"/>
          <w:szCs w:val="32"/>
          <w:rtl/>
        </w:rPr>
        <w:t>لعدالة</w:t>
      </w:r>
      <w:r w:rsidRPr="003F7925">
        <w:rPr>
          <w:rFonts w:hint="cs"/>
          <w:sz w:val="32"/>
          <w:szCs w:val="32"/>
          <w:rtl/>
        </w:rPr>
        <w:t>…</w:t>
      </w:r>
      <w:r w:rsidRPr="003F7925">
        <w:rPr>
          <w:rFonts w:cs="MbSadr (1)"/>
          <w:sz w:val="32"/>
          <w:szCs w:val="32"/>
          <w:rtl/>
        </w:rPr>
        <w:t>131</w:t>
      </w:r>
    </w:p>
    <w:p w:rsidR="008D00B8" w:rsidRPr="004E0C19" w:rsidRDefault="008D00B8" w:rsidP="008D00B8">
      <w:pPr>
        <w:pStyle w:val="a"/>
        <w:adjustRightInd w:val="0"/>
        <w:spacing w:line="630" w:lineRule="atLeast"/>
        <w:rPr>
          <w:sz w:val="32"/>
          <w:szCs w:val="32"/>
          <w:rtl/>
        </w:rPr>
      </w:pPr>
    </w:p>
    <w:p w:rsidR="008D00B8" w:rsidRPr="004E0C19" w:rsidRDefault="008D00B8" w:rsidP="008D00B8">
      <w:pPr>
        <w:pStyle w:val="a"/>
        <w:adjustRightInd w:val="0"/>
        <w:spacing w:line="630" w:lineRule="atLeast"/>
        <w:jc w:val="center"/>
        <w:rPr>
          <w:sz w:val="32"/>
          <w:szCs w:val="32"/>
          <w:rtl/>
        </w:rPr>
      </w:pPr>
      <w:r w:rsidRPr="003F7925">
        <w:rPr>
          <w:rFonts w:cs="MbSadr (2)"/>
          <w:bCs/>
          <w:sz w:val="32"/>
          <w:szCs w:val="32"/>
          <w:rtl/>
        </w:rPr>
        <w:t>ا</w:t>
      </w:r>
      <w:r w:rsidRPr="003F7925">
        <w:rPr>
          <w:rFonts w:cs="MbSadr (2)" w:hint="cs"/>
          <w:bCs/>
          <w:sz w:val="32"/>
          <w:szCs w:val="32"/>
          <w:rtl/>
        </w:rPr>
        <w:t>لتكليف وَشُروطه</w:t>
      </w:r>
    </w:p>
    <w:p w:rsidR="008D00B8" w:rsidRPr="004E0C19" w:rsidRDefault="008D00B8" w:rsidP="008D00B8">
      <w:pPr>
        <w:pStyle w:val="a"/>
        <w:adjustRightInd w:val="0"/>
        <w:spacing w:line="630" w:lineRule="atLeast"/>
        <w:jc w:val="center"/>
        <w:rPr>
          <w:sz w:val="32"/>
          <w:szCs w:val="32"/>
          <w:rtl/>
        </w:rPr>
      </w:pPr>
      <w:r w:rsidRPr="003F7925">
        <w:rPr>
          <w:rFonts w:cs="MbSadr (2)"/>
          <w:bCs/>
          <w:sz w:val="32"/>
          <w:szCs w:val="32"/>
          <w:rtl/>
        </w:rPr>
        <w:t>(</w:t>
      </w:r>
      <w:r w:rsidRPr="003F7925">
        <w:rPr>
          <w:rFonts w:cs="MbSadr (2)" w:hint="cs"/>
          <w:bCs/>
          <w:sz w:val="32"/>
          <w:szCs w:val="32"/>
          <w:rtl/>
        </w:rPr>
        <w:t> 133 ـ 144 )</w:t>
      </w:r>
    </w:p>
    <w:p w:rsidR="008D00B8" w:rsidRPr="004E0C19" w:rsidRDefault="008D00B8" w:rsidP="008D00B8">
      <w:pPr>
        <w:pStyle w:val="a"/>
        <w:adjustRightInd w:val="0"/>
        <w:spacing w:line="630" w:lineRule="atLeast"/>
        <w:rPr>
          <w:sz w:val="32"/>
          <w:szCs w:val="32"/>
          <w:rtl/>
        </w:rPr>
      </w:pPr>
    </w:p>
    <w:p w:rsidR="008D00B8" w:rsidRPr="004E0C19" w:rsidRDefault="008D00B8" w:rsidP="008D00B8">
      <w:pPr>
        <w:pStyle w:val="a"/>
        <w:adjustRightInd w:val="0"/>
        <w:spacing w:line="630" w:lineRule="atLeast"/>
        <w:rPr>
          <w:sz w:val="32"/>
          <w:szCs w:val="32"/>
          <w:rtl/>
        </w:rPr>
      </w:pPr>
      <w:r w:rsidRPr="003F7925">
        <w:rPr>
          <w:rFonts w:cs="MbSadr (1)"/>
          <w:sz w:val="32"/>
          <w:szCs w:val="32"/>
          <w:rtl/>
        </w:rPr>
        <w:t>ش</w:t>
      </w:r>
      <w:r w:rsidRPr="003F7925">
        <w:rPr>
          <w:rFonts w:cs="MbSadr (1)" w:hint="cs"/>
          <w:sz w:val="32"/>
          <w:szCs w:val="32"/>
          <w:rtl/>
        </w:rPr>
        <w:t>روط التكليف</w:t>
      </w:r>
      <w:r w:rsidRPr="003F7925">
        <w:rPr>
          <w:rFonts w:hint="cs"/>
          <w:sz w:val="32"/>
          <w:szCs w:val="32"/>
          <w:rtl/>
        </w:rPr>
        <w:t>…</w:t>
      </w:r>
      <w:r w:rsidRPr="003F7925">
        <w:rPr>
          <w:rFonts w:cs="MbSadr (1)"/>
          <w:sz w:val="32"/>
          <w:szCs w:val="32"/>
          <w:rtl/>
        </w:rPr>
        <w:t>136</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ا</w:t>
      </w:r>
      <w:r w:rsidRPr="003F7925">
        <w:rPr>
          <w:rFonts w:cs="MbSadr (1)" w:hint="cs"/>
          <w:sz w:val="32"/>
          <w:szCs w:val="32"/>
          <w:rtl/>
        </w:rPr>
        <w:t>لبلوغ وعلاماته</w:t>
      </w:r>
      <w:r w:rsidRPr="003F7925">
        <w:rPr>
          <w:rFonts w:hint="cs"/>
          <w:sz w:val="32"/>
          <w:szCs w:val="32"/>
          <w:rtl/>
        </w:rPr>
        <w:t>…</w:t>
      </w:r>
      <w:r w:rsidRPr="003F7925">
        <w:rPr>
          <w:rFonts w:cs="MbSadr (1)"/>
          <w:sz w:val="32"/>
          <w:szCs w:val="32"/>
          <w:rtl/>
        </w:rPr>
        <w:t>139</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آ</w:t>
      </w:r>
      <w:r w:rsidRPr="003F7925">
        <w:rPr>
          <w:rFonts w:cs="MbSadr (1)" w:hint="cs"/>
          <w:sz w:val="32"/>
          <w:szCs w:val="32"/>
          <w:rtl/>
        </w:rPr>
        <w:t>ثار عامة للتكليف الشرعي</w:t>
      </w:r>
      <w:r w:rsidRPr="003F7925">
        <w:rPr>
          <w:rFonts w:hint="cs"/>
          <w:sz w:val="32"/>
          <w:szCs w:val="32"/>
          <w:rtl/>
        </w:rPr>
        <w:t>…</w:t>
      </w:r>
      <w:r w:rsidRPr="003F7925">
        <w:rPr>
          <w:rFonts w:cs="MbSadr (1)"/>
          <w:sz w:val="32"/>
          <w:szCs w:val="32"/>
          <w:rtl/>
        </w:rPr>
        <w:t>140</w:t>
      </w:r>
    </w:p>
    <w:p w:rsidR="008D00B8" w:rsidRPr="004E0C19" w:rsidRDefault="008D00B8" w:rsidP="008D00B8">
      <w:pPr>
        <w:pStyle w:val="a"/>
        <w:adjustRightInd w:val="0"/>
        <w:spacing w:line="630" w:lineRule="atLeast"/>
        <w:rPr>
          <w:sz w:val="32"/>
          <w:szCs w:val="32"/>
          <w:rtl/>
        </w:rPr>
      </w:pPr>
      <w:r w:rsidRPr="003F7925">
        <w:rPr>
          <w:rFonts w:cs="MbSadr (1)"/>
          <w:sz w:val="32"/>
          <w:szCs w:val="32"/>
          <w:rtl/>
        </w:rPr>
        <w:t>ت</w:t>
      </w:r>
      <w:r w:rsidRPr="003F7925">
        <w:rPr>
          <w:rFonts w:cs="MbSadr (1)" w:hint="cs"/>
          <w:sz w:val="32"/>
          <w:szCs w:val="32"/>
          <w:rtl/>
        </w:rPr>
        <w:t>قسيم الأحكام</w:t>
      </w:r>
      <w:r w:rsidRPr="003F7925">
        <w:rPr>
          <w:rFonts w:hint="cs"/>
          <w:sz w:val="32"/>
          <w:szCs w:val="32"/>
          <w:rtl/>
        </w:rPr>
        <w:t>…</w:t>
      </w:r>
      <w:r w:rsidRPr="003F7925">
        <w:rPr>
          <w:rFonts w:cs="MbSadr (1)"/>
          <w:sz w:val="32"/>
          <w:szCs w:val="32"/>
          <w:rtl/>
        </w:rPr>
        <w:t>142</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630" w:lineRule="atLeast"/>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ا</w:t>
      </w:r>
      <w:r w:rsidRPr="003F7925">
        <w:rPr>
          <w:rFonts w:cs="MbSadr (2)" w:hint="cs"/>
          <w:bCs/>
          <w:sz w:val="32"/>
          <w:szCs w:val="32"/>
          <w:rtl/>
        </w:rPr>
        <w:t>لعبادات</w:t>
      </w:r>
    </w:p>
    <w:p w:rsidR="008D00B8" w:rsidRPr="004E0C19" w:rsidRDefault="008D00B8" w:rsidP="008D00B8">
      <w:pPr>
        <w:pStyle w:val="a"/>
        <w:adjustRightInd w:val="0"/>
        <w:jc w:val="center"/>
        <w:rPr>
          <w:sz w:val="32"/>
          <w:szCs w:val="32"/>
          <w:rtl/>
        </w:rPr>
      </w:pPr>
      <w:r w:rsidRPr="003F7925">
        <w:rPr>
          <w:rFonts w:cs="MbSadr (2)"/>
          <w:bCs/>
          <w:sz w:val="32"/>
          <w:szCs w:val="32"/>
          <w:rtl/>
        </w:rPr>
        <w:t>(</w:t>
      </w:r>
      <w:r w:rsidRPr="003F7925">
        <w:rPr>
          <w:rFonts w:cs="MbSadr (2)" w:hint="cs"/>
          <w:bCs/>
          <w:sz w:val="32"/>
          <w:szCs w:val="32"/>
          <w:rtl/>
        </w:rPr>
        <w:t> 145 ـ 780 )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أ</w:t>
      </w:r>
      <w:r w:rsidRPr="003F7925">
        <w:rPr>
          <w:rFonts w:cs="MbSadr (2)" w:hint="cs"/>
          <w:bCs/>
          <w:sz w:val="32"/>
          <w:szCs w:val="32"/>
          <w:rtl/>
        </w:rPr>
        <w:t>حكام عامة للعبادات</w:t>
      </w:r>
    </w:p>
    <w:p w:rsidR="008D00B8" w:rsidRPr="004E0C19" w:rsidRDefault="008D00B8" w:rsidP="008D00B8">
      <w:pPr>
        <w:pStyle w:val="a"/>
        <w:adjustRightInd w:val="0"/>
        <w:jc w:val="center"/>
        <w:rPr>
          <w:sz w:val="32"/>
          <w:szCs w:val="32"/>
          <w:rtl/>
        </w:rPr>
      </w:pPr>
      <w:r w:rsidRPr="003F7925">
        <w:rPr>
          <w:rFonts w:cs="MbSadr (2)"/>
          <w:bCs/>
          <w:sz w:val="32"/>
          <w:szCs w:val="32"/>
          <w:rtl/>
        </w:rPr>
        <w:t>(</w:t>
      </w:r>
      <w:r w:rsidRPr="003F7925">
        <w:rPr>
          <w:rFonts w:cs="MbSadr (2)" w:hint="cs"/>
          <w:bCs/>
          <w:sz w:val="32"/>
          <w:szCs w:val="32"/>
          <w:rtl/>
        </w:rPr>
        <w:t> 147 ـ 156 )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مييز العبادات عن التوصّليات</w:t>
      </w:r>
      <w:r w:rsidRPr="003F7925">
        <w:rPr>
          <w:rFonts w:hint="cs"/>
          <w:sz w:val="32"/>
          <w:szCs w:val="32"/>
          <w:rtl/>
        </w:rPr>
        <w:t>…</w:t>
      </w:r>
      <w:r w:rsidRPr="003F7925">
        <w:rPr>
          <w:rFonts w:cs="MbSadr (1)"/>
          <w:sz w:val="32"/>
          <w:szCs w:val="32"/>
          <w:rtl/>
        </w:rPr>
        <w:t>149</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فصيل أحكام النيّة</w:t>
      </w:r>
      <w:r w:rsidRPr="003F7925">
        <w:rPr>
          <w:rFonts w:hint="cs"/>
          <w:sz w:val="32"/>
          <w:szCs w:val="32"/>
          <w:rtl/>
        </w:rPr>
        <w:t>…</w:t>
      </w:r>
      <w:r w:rsidRPr="003F7925">
        <w:rPr>
          <w:rFonts w:cs="MbSadr (1)"/>
          <w:sz w:val="32"/>
          <w:szCs w:val="32"/>
          <w:rtl/>
        </w:rPr>
        <w:t>150</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لنيابة والاستئجار في العبادات</w:t>
      </w:r>
      <w:r w:rsidRPr="003F7925">
        <w:rPr>
          <w:rFonts w:hint="cs"/>
          <w:sz w:val="32"/>
          <w:szCs w:val="32"/>
          <w:rtl/>
        </w:rPr>
        <w:t>…</w:t>
      </w:r>
      <w:r w:rsidRPr="003F7925">
        <w:rPr>
          <w:rFonts w:cs="MbSadr (1)"/>
          <w:sz w:val="32"/>
          <w:szCs w:val="32"/>
          <w:rtl/>
        </w:rPr>
        <w:t>153</w:t>
      </w:r>
    </w:p>
    <w:p w:rsidR="008D00B8" w:rsidRPr="004E0C19" w:rsidRDefault="008D00B8" w:rsidP="008D00B8">
      <w:pPr>
        <w:pStyle w:val="a"/>
        <w:adjustRightInd w:val="0"/>
        <w:rPr>
          <w:sz w:val="32"/>
          <w:szCs w:val="32"/>
          <w:rtl/>
        </w:rPr>
      </w:pPr>
      <w:r w:rsidRPr="003F7925">
        <w:rPr>
          <w:rFonts w:cs="MbSadr (1)"/>
          <w:sz w:val="32"/>
          <w:szCs w:val="32"/>
          <w:rtl/>
        </w:rPr>
        <w:lastRenderedPageBreak/>
        <w:t>ت</w:t>
      </w:r>
      <w:r w:rsidRPr="003F7925">
        <w:rPr>
          <w:rFonts w:cs="MbSadr (1)" w:hint="cs"/>
          <w:sz w:val="32"/>
          <w:szCs w:val="32"/>
          <w:rtl/>
        </w:rPr>
        <w:t>قسيم العبادات</w:t>
      </w:r>
      <w:r w:rsidRPr="003F7925">
        <w:rPr>
          <w:rFonts w:hint="cs"/>
          <w:sz w:val="32"/>
          <w:szCs w:val="32"/>
          <w:rtl/>
        </w:rPr>
        <w:t>…</w:t>
      </w:r>
      <w:r w:rsidRPr="003F7925">
        <w:rPr>
          <w:rFonts w:cs="MbSadr (1)"/>
          <w:sz w:val="32"/>
          <w:szCs w:val="32"/>
          <w:rtl/>
        </w:rPr>
        <w:t>155</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ا</w:t>
      </w:r>
      <w:r w:rsidRPr="003F7925">
        <w:rPr>
          <w:rFonts w:cs="MbSadr (2)" w:hint="cs"/>
          <w:bCs/>
          <w:sz w:val="32"/>
          <w:szCs w:val="32"/>
          <w:rtl/>
        </w:rPr>
        <w:t>لطهارة</w:t>
      </w:r>
    </w:p>
    <w:p w:rsidR="008D00B8" w:rsidRPr="004E0C19" w:rsidRDefault="008D00B8" w:rsidP="008D00B8">
      <w:pPr>
        <w:pStyle w:val="a"/>
        <w:adjustRightInd w:val="0"/>
        <w:jc w:val="center"/>
        <w:rPr>
          <w:sz w:val="32"/>
          <w:szCs w:val="32"/>
          <w:rtl/>
        </w:rPr>
      </w:pPr>
      <w:r w:rsidRPr="003F7925">
        <w:rPr>
          <w:rFonts w:cs="MbSadr (2)"/>
          <w:bCs/>
          <w:sz w:val="32"/>
          <w:szCs w:val="32"/>
          <w:rtl/>
        </w:rPr>
        <w:t>(</w:t>
      </w:r>
      <w:r w:rsidRPr="003F7925">
        <w:rPr>
          <w:rFonts w:cs="MbSadr (2)" w:hint="cs"/>
          <w:bCs/>
          <w:sz w:val="32"/>
          <w:szCs w:val="32"/>
          <w:rtl/>
        </w:rPr>
        <w:t> 157 ـ 362 )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أ</w:t>
      </w:r>
      <w:r w:rsidRPr="003F7925">
        <w:rPr>
          <w:rFonts w:cs="MbSadr (2)" w:hint="cs"/>
          <w:bCs/>
          <w:sz w:val="32"/>
          <w:szCs w:val="32"/>
          <w:rtl/>
        </w:rPr>
        <w:t>قسام الماء وأحكامه</w:t>
      </w:r>
    </w:p>
    <w:p w:rsidR="008D00B8" w:rsidRPr="004E0C19" w:rsidRDefault="008D00B8" w:rsidP="008D00B8">
      <w:pPr>
        <w:pStyle w:val="a"/>
        <w:adjustRightInd w:val="0"/>
        <w:jc w:val="center"/>
        <w:rPr>
          <w:sz w:val="32"/>
          <w:szCs w:val="32"/>
          <w:rtl/>
        </w:rPr>
      </w:pPr>
      <w:r w:rsidRPr="003F7925">
        <w:rPr>
          <w:rFonts w:cs="MbSadr (2)"/>
          <w:bCs/>
          <w:sz w:val="32"/>
          <w:szCs w:val="32"/>
          <w:rtl/>
        </w:rPr>
        <w:t>(</w:t>
      </w:r>
      <w:r w:rsidRPr="003F7925">
        <w:rPr>
          <w:rFonts w:cs="MbSadr (2)" w:hint="cs"/>
          <w:bCs/>
          <w:sz w:val="32"/>
          <w:szCs w:val="32"/>
          <w:rtl/>
        </w:rPr>
        <w:t> 159 ـ 176 )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161</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قسام المياه</w:t>
      </w:r>
      <w:r w:rsidRPr="003F7925">
        <w:rPr>
          <w:rFonts w:hint="cs"/>
          <w:sz w:val="32"/>
          <w:szCs w:val="32"/>
          <w:rtl/>
        </w:rPr>
        <w:t>…</w:t>
      </w:r>
      <w:r w:rsidRPr="003F7925">
        <w:rPr>
          <w:rFonts w:cs="MbSadr (1)"/>
          <w:sz w:val="32"/>
          <w:szCs w:val="32"/>
          <w:rtl/>
        </w:rPr>
        <w:t>162</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لماء مطلقٌ أو مضاف</w:t>
      </w:r>
      <w:r w:rsidRPr="003F7925">
        <w:rPr>
          <w:rFonts w:hint="cs"/>
          <w:sz w:val="32"/>
          <w:szCs w:val="32"/>
          <w:rtl/>
        </w:rPr>
        <w:t>…</w:t>
      </w:r>
      <w:r w:rsidRPr="003F7925">
        <w:rPr>
          <w:rFonts w:cs="MbSadr (1)"/>
          <w:sz w:val="32"/>
          <w:szCs w:val="32"/>
          <w:rtl/>
        </w:rPr>
        <w:t>162</w:t>
      </w:r>
    </w:p>
    <w:p w:rsidR="008D00B8" w:rsidRPr="004E0C19" w:rsidRDefault="008D00B8" w:rsidP="008D00B8">
      <w:pPr>
        <w:pStyle w:val="a"/>
        <w:adjustRightInd w:val="0"/>
        <w:rPr>
          <w:sz w:val="32"/>
          <w:szCs w:val="32"/>
          <w:rtl/>
        </w:rPr>
      </w:pPr>
      <w:r w:rsidRPr="003F7925">
        <w:rPr>
          <w:rFonts w:cs="MbSadr (1)"/>
          <w:sz w:val="32"/>
          <w:szCs w:val="32"/>
          <w:rtl/>
        </w:rPr>
        <w:t>ا</w:t>
      </w:r>
      <w:r w:rsidRPr="003F7925">
        <w:rPr>
          <w:rFonts w:cs="MbSadr (1)" w:hint="cs"/>
          <w:sz w:val="32"/>
          <w:szCs w:val="32"/>
          <w:rtl/>
        </w:rPr>
        <w:t>لماء المطلق كثير وقليل</w:t>
      </w:r>
      <w:r w:rsidRPr="003F7925">
        <w:rPr>
          <w:rFonts w:hint="cs"/>
          <w:sz w:val="32"/>
          <w:szCs w:val="32"/>
          <w:rtl/>
        </w:rPr>
        <w:t>…</w:t>
      </w:r>
      <w:r w:rsidRPr="003F7925">
        <w:rPr>
          <w:rFonts w:cs="MbSadr (1)"/>
          <w:sz w:val="32"/>
          <w:szCs w:val="32"/>
          <w:rtl/>
        </w:rPr>
        <w:t>164</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كم القليل والكثير</w:t>
      </w:r>
      <w:r w:rsidRPr="003F7925">
        <w:rPr>
          <w:rFonts w:hint="cs"/>
          <w:sz w:val="32"/>
          <w:szCs w:val="32"/>
          <w:rtl/>
        </w:rPr>
        <w:t>…</w:t>
      </w:r>
      <w:r w:rsidRPr="003F7925">
        <w:rPr>
          <w:rFonts w:cs="MbSadr (1)"/>
          <w:sz w:val="32"/>
          <w:szCs w:val="32"/>
          <w:rtl/>
        </w:rPr>
        <w:t>166</w:t>
      </w:r>
    </w:p>
    <w:p w:rsidR="008D00B8" w:rsidRPr="004E0C19" w:rsidRDefault="008D00B8" w:rsidP="008D00B8">
      <w:pPr>
        <w:pStyle w:val="a"/>
        <w:adjustRightInd w:val="0"/>
        <w:rPr>
          <w:sz w:val="32"/>
          <w:szCs w:val="32"/>
          <w:rtl/>
        </w:rPr>
      </w:pPr>
      <w:r w:rsidRPr="003F7925">
        <w:rPr>
          <w:rFonts w:cs="MbSadr (1)"/>
          <w:sz w:val="32"/>
          <w:szCs w:val="32"/>
          <w:rtl/>
        </w:rPr>
        <w:t>ك</w:t>
      </w:r>
      <w:r w:rsidRPr="003F7925">
        <w:rPr>
          <w:rFonts w:cs="MbSadr (1)" w:hint="cs"/>
          <w:sz w:val="32"/>
          <w:szCs w:val="32"/>
          <w:rtl/>
        </w:rPr>
        <w:t>يف يتنجّس الماء الكثير ؟</w:t>
      </w:r>
      <w:r w:rsidRPr="003F7925">
        <w:rPr>
          <w:rFonts w:hint="cs"/>
          <w:sz w:val="32"/>
          <w:szCs w:val="32"/>
          <w:rtl/>
        </w:rPr>
        <w:t>…</w:t>
      </w:r>
      <w:r w:rsidRPr="003F7925">
        <w:rPr>
          <w:rFonts w:cs="MbSadr (1)"/>
          <w:sz w:val="32"/>
          <w:szCs w:val="32"/>
          <w:rtl/>
        </w:rPr>
        <w:t>171</w:t>
      </w:r>
    </w:p>
    <w:p w:rsidR="008D00B8" w:rsidRPr="004E0C19" w:rsidRDefault="008D00B8" w:rsidP="008D00B8">
      <w:pPr>
        <w:pStyle w:val="a"/>
        <w:adjustRightInd w:val="0"/>
        <w:rPr>
          <w:sz w:val="32"/>
          <w:szCs w:val="32"/>
          <w:rtl/>
        </w:rPr>
      </w:pPr>
      <w:r w:rsidRPr="003F7925">
        <w:rPr>
          <w:rFonts w:cs="MbSadr (1)"/>
          <w:sz w:val="32"/>
          <w:szCs w:val="32"/>
          <w:rtl/>
        </w:rPr>
        <w:t>إ</w:t>
      </w:r>
      <w:r w:rsidRPr="003F7925">
        <w:rPr>
          <w:rFonts w:cs="MbSadr (1)" w:hint="cs"/>
          <w:sz w:val="32"/>
          <w:szCs w:val="32"/>
          <w:rtl/>
        </w:rPr>
        <w:t>ذا تنجّس الماء فكيف يطهر ؟</w:t>
      </w:r>
      <w:r w:rsidRPr="003F7925">
        <w:rPr>
          <w:rFonts w:hint="cs"/>
          <w:sz w:val="32"/>
          <w:szCs w:val="32"/>
          <w:rtl/>
        </w:rPr>
        <w:t>…</w:t>
      </w:r>
      <w:r w:rsidRPr="003F7925">
        <w:rPr>
          <w:rFonts w:cs="MbSadr (1)"/>
          <w:sz w:val="32"/>
          <w:szCs w:val="32"/>
          <w:rtl/>
        </w:rPr>
        <w:t>173</w:t>
      </w:r>
    </w:p>
    <w:p w:rsidR="008D00B8" w:rsidRPr="004E0C19" w:rsidRDefault="008D00B8" w:rsidP="008D00B8">
      <w:pPr>
        <w:pStyle w:val="a"/>
        <w:adjustRightInd w:val="0"/>
        <w:rPr>
          <w:sz w:val="32"/>
          <w:szCs w:val="32"/>
          <w:rtl/>
        </w:rPr>
      </w:pPr>
      <w:r w:rsidRPr="003F7925">
        <w:rPr>
          <w:rFonts w:cs="MbSadr (1)"/>
          <w:sz w:val="32"/>
          <w:szCs w:val="32"/>
          <w:rtl/>
        </w:rPr>
        <w:t>أ</w:t>
      </w:r>
      <w:r w:rsidRPr="003F7925">
        <w:rPr>
          <w:rFonts w:cs="MbSadr (1)" w:hint="cs"/>
          <w:sz w:val="32"/>
          <w:szCs w:val="32"/>
          <w:rtl/>
        </w:rPr>
        <w:t>حكام متفرّقة للماء</w:t>
      </w:r>
      <w:r w:rsidRPr="003F7925">
        <w:rPr>
          <w:rFonts w:hint="cs"/>
          <w:sz w:val="32"/>
          <w:szCs w:val="32"/>
          <w:rtl/>
        </w:rPr>
        <w:t>…</w:t>
      </w:r>
      <w:r w:rsidRPr="003F7925">
        <w:rPr>
          <w:rFonts w:cs="MbSadr (1)"/>
          <w:sz w:val="32"/>
          <w:szCs w:val="32"/>
          <w:rtl/>
        </w:rPr>
        <w:t>175</w:t>
      </w: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بخير الماء النجس</w:t>
      </w:r>
      <w:r w:rsidRPr="003F7925">
        <w:rPr>
          <w:rFonts w:hint="cs"/>
          <w:sz w:val="32"/>
          <w:szCs w:val="32"/>
          <w:rtl/>
        </w:rPr>
        <w:t>…</w:t>
      </w:r>
      <w:r w:rsidRPr="003F7925">
        <w:rPr>
          <w:rFonts w:cs="MbSadr (1)"/>
          <w:sz w:val="32"/>
          <w:szCs w:val="32"/>
          <w:rtl/>
        </w:rPr>
        <w:t>175</w:t>
      </w: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كم الماء إذا تطهّر به الإنسان</w:t>
      </w:r>
      <w:r w:rsidRPr="003F7925">
        <w:rPr>
          <w:rFonts w:hint="cs"/>
          <w:sz w:val="32"/>
          <w:szCs w:val="32"/>
          <w:rtl/>
        </w:rPr>
        <w:t>…</w:t>
      </w:r>
      <w:r w:rsidRPr="003F7925">
        <w:rPr>
          <w:rFonts w:cs="MbSadr (1)"/>
          <w:sz w:val="32"/>
          <w:szCs w:val="32"/>
          <w:rtl/>
        </w:rPr>
        <w:t>175</w:t>
      </w: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كم الشكّ والاشتباه</w:t>
      </w:r>
      <w:r w:rsidRPr="003F7925">
        <w:rPr>
          <w:rFonts w:hint="cs"/>
          <w:sz w:val="32"/>
          <w:szCs w:val="32"/>
          <w:rtl/>
        </w:rPr>
        <w:t>…</w:t>
      </w:r>
      <w:r w:rsidRPr="003F7925">
        <w:rPr>
          <w:rFonts w:cs="MbSadr (1)"/>
          <w:sz w:val="32"/>
          <w:szCs w:val="32"/>
          <w:rtl/>
        </w:rPr>
        <w:t>175</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jc w:val="center"/>
        <w:rPr>
          <w:sz w:val="32"/>
          <w:szCs w:val="32"/>
          <w:rtl/>
        </w:rPr>
      </w:pPr>
      <w:r w:rsidRPr="003F7925">
        <w:rPr>
          <w:rFonts w:cs="MbSadr (2)"/>
          <w:bCs/>
          <w:sz w:val="32"/>
          <w:szCs w:val="32"/>
          <w:rtl/>
        </w:rPr>
        <w:t>ا</w:t>
      </w:r>
      <w:r w:rsidRPr="003F7925">
        <w:rPr>
          <w:rFonts w:cs="MbSadr (2)" w:hint="cs"/>
          <w:bCs/>
          <w:sz w:val="32"/>
          <w:szCs w:val="32"/>
          <w:rtl/>
        </w:rPr>
        <w:t>لوضوء</w:t>
      </w:r>
    </w:p>
    <w:p w:rsidR="008D00B8" w:rsidRPr="004E0C19" w:rsidRDefault="008D00B8" w:rsidP="008D00B8">
      <w:pPr>
        <w:pStyle w:val="a"/>
        <w:adjustRightInd w:val="0"/>
        <w:jc w:val="center"/>
        <w:rPr>
          <w:sz w:val="32"/>
          <w:szCs w:val="32"/>
          <w:rtl/>
        </w:rPr>
      </w:pPr>
      <w:r w:rsidRPr="003F7925">
        <w:rPr>
          <w:rFonts w:cs="MbSadr (2)"/>
          <w:bCs/>
          <w:sz w:val="32"/>
          <w:szCs w:val="32"/>
          <w:rtl/>
        </w:rPr>
        <w:t>(</w:t>
      </w:r>
      <w:r w:rsidRPr="003F7925">
        <w:rPr>
          <w:rFonts w:cs="MbSadr (2)" w:hint="cs"/>
          <w:bCs/>
          <w:sz w:val="32"/>
          <w:szCs w:val="32"/>
          <w:rtl/>
        </w:rPr>
        <w:t> 177 ـ 218 )</w:t>
      </w:r>
    </w:p>
    <w:p w:rsidR="008D00B8" w:rsidRPr="004E0C19" w:rsidRDefault="008D00B8" w:rsidP="008D00B8">
      <w:pPr>
        <w:pStyle w:val="a"/>
        <w:adjustRightInd w:val="0"/>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179</w:t>
      </w:r>
    </w:p>
    <w:p w:rsidR="008D00B8" w:rsidRPr="004E0C19" w:rsidRDefault="008D00B8" w:rsidP="008D00B8">
      <w:pPr>
        <w:pStyle w:val="a"/>
        <w:adjustRightInd w:val="0"/>
        <w:rPr>
          <w:sz w:val="32"/>
          <w:szCs w:val="32"/>
          <w:rtl/>
        </w:rPr>
      </w:pPr>
      <w:r w:rsidRPr="003F7925">
        <w:rPr>
          <w:rFonts w:cs="MbSadr (1)"/>
          <w:sz w:val="32"/>
          <w:szCs w:val="32"/>
          <w:rtl/>
        </w:rPr>
        <w:t xml:space="preserve">( 1 ) </w:t>
      </w:r>
      <w:r w:rsidRPr="003F7925">
        <w:rPr>
          <w:rFonts w:cs="MbSadr (1)" w:hint="cs"/>
          <w:sz w:val="32"/>
          <w:szCs w:val="32"/>
          <w:rtl/>
        </w:rPr>
        <w:t>الشروط</w:t>
      </w:r>
      <w:r w:rsidRPr="003F7925">
        <w:rPr>
          <w:rFonts w:hint="cs"/>
          <w:sz w:val="32"/>
          <w:szCs w:val="32"/>
          <w:rtl/>
        </w:rPr>
        <w:t>…</w:t>
      </w:r>
      <w:r w:rsidRPr="003F7925">
        <w:rPr>
          <w:rFonts w:cs="MbSadr (1)"/>
          <w:sz w:val="32"/>
          <w:szCs w:val="32"/>
          <w:rtl/>
        </w:rPr>
        <w:t>181</w:t>
      </w:r>
    </w:p>
    <w:p w:rsidR="008D00B8" w:rsidRPr="004E0C19" w:rsidRDefault="008D00B8" w:rsidP="008D00B8">
      <w:pPr>
        <w:pStyle w:val="a"/>
        <w:adjustRightInd w:val="0"/>
        <w:rPr>
          <w:sz w:val="32"/>
          <w:szCs w:val="32"/>
          <w:rtl/>
        </w:rPr>
      </w:pPr>
      <w:r w:rsidRPr="003F7925">
        <w:rPr>
          <w:rFonts w:cs="MbSadr (1)"/>
          <w:sz w:val="32"/>
          <w:szCs w:val="32"/>
          <w:rtl/>
        </w:rPr>
        <w:t>ش</w:t>
      </w:r>
      <w:r w:rsidRPr="003F7925">
        <w:rPr>
          <w:rFonts w:cs="MbSadr (1)" w:hint="cs"/>
          <w:sz w:val="32"/>
          <w:szCs w:val="32"/>
          <w:rtl/>
        </w:rPr>
        <w:t>روط ماء الوضوء</w:t>
      </w:r>
      <w:r w:rsidRPr="003F7925">
        <w:rPr>
          <w:rFonts w:hint="cs"/>
          <w:sz w:val="32"/>
          <w:szCs w:val="32"/>
          <w:rtl/>
        </w:rPr>
        <w:t>…</w:t>
      </w:r>
      <w:r w:rsidRPr="003F7925">
        <w:rPr>
          <w:rFonts w:cs="MbSadr (1)"/>
          <w:sz w:val="32"/>
          <w:szCs w:val="32"/>
          <w:rtl/>
        </w:rPr>
        <w:t>181</w:t>
      </w:r>
    </w:p>
    <w:p w:rsidR="008D00B8" w:rsidRPr="004E0C19" w:rsidRDefault="008D00B8" w:rsidP="008D00B8">
      <w:pPr>
        <w:pStyle w:val="a"/>
        <w:adjustRightInd w:val="0"/>
        <w:rPr>
          <w:sz w:val="32"/>
          <w:szCs w:val="32"/>
          <w:rtl/>
        </w:rPr>
      </w:pPr>
      <w:r w:rsidRPr="003F7925">
        <w:rPr>
          <w:rFonts w:cs="MbSadr (1)"/>
          <w:sz w:val="32"/>
          <w:szCs w:val="32"/>
          <w:rtl/>
        </w:rPr>
        <w:lastRenderedPageBreak/>
        <w:t>ش</w:t>
      </w:r>
      <w:r w:rsidRPr="003F7925">
        <w:rPr>
          <w:rFonts w:cs="MbSadr (1)" w:hint="cs"/>
          <w:sz w:val="32"/>
          <w:szCs w:val="32"/>
          <w:rtl/>
        </w:rPr>
        <w:t>روط المتوضّئ</w:t>
      </w:r>
      <w:r w:rsidRPr="003F7925">
        <w:rPr>
          <w:rFonts w:hint="cs"/>
          <w:sz w:val="32"/>
          <w:szCs w:val="32"/>
          <w:rtl/>
        </w:rPr>
        <w:t>…</w:t>
      </w:r>
      <w:r w:rsidRPr="003F7925">
        <w:rPr>
          <w:rFonts w:cs="MbSadr (1)"/>
          <w:sz w:val="32"/>
          <w:szCs w:val="32"/>
          <w:rtl/>
        </w:rPr>
        <w:t>183</w:t>
      </w:r>
    </w:p>
    <w:p w:rsidR="008D00B8" w:rsidRPr="004E0C19" w:rsidRDefault="008D00B8" w:rsidP="008D00B8">
      <w:pPr>
        <w:pStyle w:val="a"/>
        <w:adjustRightInd w:val="0"/>
        <w:rPr>
          <w:sz w:val="32"/>
          <w:szCs w:val="32"/>
          <w:rtl/>
        </w:rPr>
      </w:pPr>
      <w:r w:rsidRPr="003F7925">
        <w:rPr>
          <w:rFonts w:cs="MbSadr (1)"/>
          <w:sz w:val="32"/>
          <w:szCs w:val="32"/>
          <w:rtl/>
        </w:rPr>
        <w:t>ش</w:t>
      </w:r>
      <w:r w:rsidRPr="003F7925">
        <w:rPr>
          <w:rFonts w:cs="MbSadr (1)" w:hint="cs"/>
          <w:sz w:val="32"/>
          <w:szCs w:val="32"/>
          <w:rtl/>
        </w:rPr>
        <w:t>روط الوضوء</w:t>
      </w:r>
      <w:r w:rsidRPr="003F7925">
        <w:rPr>
          <w:rFonts w:hint="cs"/>
          <w:sz w:val="32"/>
          <w:szCs w:val="32"/>
          <w:rtl/>
        </w:rPr>
        <w:t>…</w:t>
      </w:r>
      <w:r w:rsidRPr="003F7925">
        <w:rPr>
          <w:rFonts w:cs="MbSadr (1)"/>
          <w:sz w:val="32"/>
          <w:szCs w:val="32"/>
          <w:rtl/>
        </w:rPr>
        <w:t>186</w:t>
      </w:r>
    </w:p>
    <w:p w:rsidR="008D00B8" w:rsidRPr="004E0C19" w:rsidRDefault="008D00B8" w:rsidP="008D00B8">
      <w:pPr>
        <w:pStyle w:val="a"/>
        <w:adjustRightInd w:val="0"/>
        <w:rPr>
          <w:sz w:val="32"/>
          <w:szCs w:val="32"/>
          <w:rtl/>
        </w:rPr>
      </w:pPr>
      <w:r w:rsidRPr="003F7925">
        <w:rPr>
          <w:rFonts w:cs="MbSadr (1)"/>
          <w:sz w:val="32"/>
          <w:szCs w:val="32"/>
          <w:rtl/>
        </w:rPr>
        <w:t xml:space="preserve">( 2 ) </w:t>
      </w:r>
      <w:r w:rsidRPr="003F7925">
        <w:rPr>
          <w:rFonts w:cs="MbSadr (1)" w:hint="cs"/>
          <w:sz w:val="32"/>
          <w:szCs w:val="32"/>
          <w:rtl/>
        </w:rPr>
        <w:t>الأجزاء</w:t>
      </w:r>
      <w:r w:rsidRPr="003F7925">
        <w:rPr>
          <w:rFonts w:hint="cs"/>
          <w:sz w:val="32"/>
          <w:szCs w:val="32"/>
          <w:rtl/>
        </w:rPr>
        <w:t>…</w:t>
      </w:r>
      <w:r w:rsidRPr="003F7925">
        <w:rPr>
          <w:rFonts w:cs="MbSadr (1)"/>
          <w:sz w:val="32"/>
          <w:szCs w:val="32"/>
          <w:rtl/>
        </w:rPr>
        <w:t>188</w:t>
      </w: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سل الوجه</w:t>
      </w:r>
      <w:r w:rsidRPr="003F7925">
        <w:rPr>
          <w:rFonts w:hint="cs"/>
          <w:sz w:val="32"/>
          <w:szCs w:val="32"/>
          <w:rtl/>
        </w:rPr>
        <w:t>…</w:t>
      </w:r>
      <w:r w:rsidRPr="003F7925">
        <w:rPr>
          <w:rFonts w:cs="MbSadr (1)"/>
          <w:sz w:val="32"/>
          <w:szCs w:val="32"/>
          <w:rtl/>
        </w:rPr>
        <w:t>188</w:t>
      </w:r>
    </w:p>
    <w:p w:rsidR="008D00B8" w:rsidRPr="004E0C19" w:rsidRDefault="008D00B8" w:rsidP="008D00B8">
      <w:pPr>
        <w:pStyle w:val="a"/>
        <w:adjustRightInd w:val="0"/>
        <w:rPr>
          <w:sz w:val="32"/>
          <w:szCs w:val="32"/>
          <w:rtl/>
        </w:rPr>
      </w:pPr>
      <w:r w:rsidRPr="003F7925">
        <w:rPr>
          <w:rFonts w:cs="MbSadr (1)"/>
          <w:sz w:val="32"/>
          <w:szCs w:val="32"/>
          <w:rtl/>
        </w:rPr>
        <w:t>غ</w:t>
      </w:r>
      <w:r w:rsidRPr="003F7925">
        <w:rPr>
          <w:rFonts w:cs="MbSadr (1)" w:hint="cs"/>
          <w:sz w:val="32"/>
          <w:szCs w:val="32"/>
          <w:rtl/>
        </w:rPr>
        <w:t>سل اليدين</w:t>
      </w:r>
      <w:r w:rsidRPr="003F7925">
        <w:rPr>
          <w:rFonts w:hint="cs"/>
          <w:sz w:val="32"/>
          <w:szCs w:val="32"/>
          <w:rtl/>
        </w:rPr>
        <w:t>…</w:t>
      </w:r>
      <w:r w:rsidRPr="003F7925">
        <w:rPr>
          <w:rFonts w:cs="MbSadr (1)"/>
          <w:sz w:val="32"/>
          <w:szCs w:val="32"/>
          <w:rtl/>
        </w:rPr>
        <w:t>191</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سح الرأس</w:t>
      </w:r>
      <w:r w:rsidRPr="003F7925">
        <w:rPr>
          <w:rFonts w:hint="cs"/>
          <w:sz w:val="32"/>
          <w:szCs w:val="32"/>
          <w:rtl/>
        </w:rPr>
        <w:t>…</w:t>
      </w:r>
      <w:r w:rsidRPr="003F7925">
        <w:rPr>
          <w:rFonts w:cs="MbSadr (1)"/>
          <w:sz w:val="32"/>
          <w:szCs w:val="32"/>
          <w:rtl/>
        </w:rPr>
        <w:t>192</w:t>
      </w:r>
    </w:p>
    <w:p w:rsidR="008D00B8" w:rsidRPr="004E0C19" w:rsidRDefault="008D00B8" w:rsidP="008D00B8">
      <w:pPr>
        <w:pStyle w:val="a"/>
        <w:adjustRightInd w:val="0"/>
        <w:rPr>
          <w:sz w:val="32"/>
          <w:szCs w:val="32"/>
          <w:rtl/>
        </w:rPr>
      </w:pPr>
      <w:r w:rsidRPr="003F7925">
        <w:rPr>
          <w:rFonts w:cs="MbSadr (1)"/>
          <w:sz w:val="32"/>
          <w:szCs w:val="32"/>
          <w:rtl/>
        </w:rPr>
        <w:t>م</w:t>
      </w:r>
      <w:r w:rsidRPr="003F7925">
        <w:rPr>
          <w:rFonts w:cs="MbSadr (1)" w:hint="cs"/>
          <w:sz w:val="32"/>
          <w:szCs w:val="32"/>
          <w:rtl/>
        </w:rPr>
        <w:t>سح القدمين</w:t>
      </w:r>
      <w:r w:rsidRPr="003F7925">
        <w:rPr>
          <w:rFonts w:hint="cs"/>
          <w:sz w:val="32"/>
          <w:szCs w:val="32"/>
          <w:rtl/>
        </w:rPr>
        <w:t>…</w:t>
      </w:r>
      <w:r w:rsidRPr="003F7925">
        <w:rPr>
          <w:rFonts w:cs="MbSadr (1)"/>
          <w:sz w:val="32"/>
          <w:szCs w:val="32"/>
          <w:rtl/>
        </w:rPr>
        <w:t>194</w:t>
      </w:r>
    </w:p>
    <w:p w:rsidR="008D00B8" w:rsidRPr="004E0C19" w:rsidRDefault="008D00B8" w:rsidP="008D00B8">
      <w:pPr>
        <w:pStyle w:val="a"/>
        <w:adjustRightInd w:val="0"/>
        <w:rPr>
          <w:sz w:val="32"/>
          <w:szCs w:val="32"/>
          <w:rtl/>
        </w:rPr>
      </w:pPr>
      <w:r w:rsidRPr="003F7925">
        <w:rPr>
          <w:rFonts w:cs="MbSadr (1)"/>
          <w:sz w:val="32"/>
          <w:szCs w:val="32"/>
          <w:rtl/>
        </w:rPr>
        <w:t xml:space="preserve">( 3 ) </w:t>
      </w:r>
      <w:r w:rsidRPr="003F7925">
        <w:rPr>
          <w:rFonts w:cs="MbSadr (1)" w:hint="cs"/>
          <w:sz w:val="32"/>
          <w:szCs w:val="32"/>
          <w:rtl/>
        </w:rPr>
        <w:t>وضوء الجبيرة</w:t>
      </w:r>
      <w:r w:rsidRPr="003F7925">
        <w:rPr>
          <w:rFonts w:hint="cs"/>
          <w:sz w:val="32"/>
          <w:szCs w:val="32"/>
          <w:rtl/>
        </w:rPr>
        <w:t>…</w:t>
      </w:r>
      <w:r w:rsidRPr="003F7925">
        <w:rPr>
          <w:rFonts w:cs="MbSadr (1)"/>
          <w:sz w:val="32"/>
          <w:szCs w:val="32"/>
          <w:rtl/>
        </w:rPr>
        <w:t>196</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rPr>
          <w:sz w:val="32"/>
          <w:szCs w:val="32"/>
          <w:rtl/>
        </w:rPr>
      </w:pPr>
      <w:r w:rsidRPr="003F7925">
        <w:rPr>
          <w:rFonts w:cs="MbSadr (1)"/>
          <w:sz w:val="32"/>
          <w:szCs w:val="32"/>
          <w:rtl/>
        </w:rPr>
        <w:t>ح</w:t>
      </w:r>
      <w:r w:rsidRPr="003F7925">
        <w:rPr>
          <w:rFonts w:cs="MbSadr (1)" w:hint="cs"/>
          <w:sz w:val="32"/>
          <w:szCs w:val="32"/>
          <w:rtl/>
        </w:rPr>
        <w:t>كم الحواجز الاُخرى</w:t>
      </w:r>
      <w:r w:rsidRPr="003F7925">
        <w:rPr>
          <w:rFonts w:hint="cs"/>
          <w:sz w:val="32"/>
          <w:szCs w:val="32"/>
          <w:rtl/>
        </w:rPr>
        <w:t>…</w:t>
      </w:r>
      <w:r w:rsidRPr="003F7925">
        <w:rPr>
          <w:rFonts w:cs="MbSadr (1)"/>
          <w:sz w:val="32"/>
          <w:szCs w:val="32"/>
          <w:rtl/>
        </w:rPr>
        <w:t>200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كم المريض بدون جرح وكسر</w:t>
      </w:r>
      <w:r w:rsidRPr="003F7925">
        <w:rPr>
          <w:rFonts w:hint="cs"/>
          <w:sz w:val="32"/>
          <w:szCs w:val="32"/>
          <w:rtl/>
        </w:rPr>
        <w:t>…</w:t>
      </w:r>
      <w:r w:rsidRPr="003F7925">
        <w:rPr>
          <w:rFonts w:cs="MbSadr (1)"/>
          <w:sz w:val="32"/>
          <w:szCs w:val="32"/>
          <w:rtl/>
        </w:rPr>
        <w:t>201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كم من كان بدنه متنجّساً بدون جرح</w:t>
      </w:r>
      <w:r w:rsidRPr="003F7925">
        <w:rPr>
          <w:rFonts w:hint="cs"/>
          <w:sz w:val="32"/>
          <w:szCs w:val="32"/>
          <w:rtl/>
        </w:rPr>
        <w:t>…</w:t>
      </w:r>
      <w:r w:rsidRPr="003F7925">
        <w:rPr>
          <w:rFonts w:cs="MbSadr (1)"/>
          <w:sz w:val="32"/>
          <w:szCs w:val="32"/>
          <w:rtl/>
        </w:rPr>
        <w:t>201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آ</w:t>
      </w:r>
      <w:r w:rsidRPr="003F7925">
        <w:rPr>
          <w:rFonts w:cs="MbSadr (1)" w:hint="cs"/>
          <w:sz w:val="32"/>
          <w:szCs w:val="32"/>
          <w:rtl/>
        </w:rPr>
        <w:t>ثار وضوء الجبيرة وأحكامه</w:t>
      </w:r>
      <w:r w:rsidRPr="003F7925">
        <w:rPr>
          <w:rFonts w:hint="cs"/>
          <w:sz w:val="32"/>
          <w:szCs w:val="32"/>
          <w:rtl/>
        </w:rPr>
        <w:t>…</w:t>
      </w:r>
      <w:r w:rsidRPr="003F7925">
        <w:rPr>
          <w:rFonts w:cs="MbSadr (1)"/>
          <w:sz w:val="32"/>
          <w:szCs w:val="32"/>
          <w:rtl/>
        </w:rPr>
        <w:t>202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 xml:space="preserve">( 4 ) </w:t>
      </w:r>
      <w:r w:rsidRPr="003F7925">
        <w:rPr>
          <w:rFonts w:cs="MbSadr (1)" w:hint="cs"/>
          <w:sz w:val="32"/>
          <w:szCs w:val="32"/>
          <w:rtl/>
        </w:rPr>
        <w:t>في ما يجب الوضوء له ويستحبّ</w:t>
      </w:r>
      <w:r w:rsidRPr="003F7925">
        <w:rPr>
          <w:rFonts w:hint="cs"/>
          <w:sz w:val="32"/>
          <w:szCs w:val="32"/>
          <w:rtl/>
        </w:rPr>
        <w:t>…</w:t>
      </w:r>
      <w:r w:rsidRPr="003F7925">
        <w:rPr>
          <w:rFonts w:cs="MbSadr (1)"/>
          <w:sz w:val="32"/>
          <w:szCs w:val="32"/>
          <w:rtl/>
        </w:rPr>
        <w:t>204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حكام المحدِث</w:t>
      </w:r>
      <w:r w:rsidRPr="003F7925">
        <w:rPr>
          <w:rFonts w:hint="cs"/>
          <w:sz w:val="32"/>
          <w:szCs w:val="32"/>
          <w:rtl/>
        </w:rPr>
        <w:t>…</w:t>
      </w:r>
      <w:r w:rsidRPr="003F7925">
        <w:rPr>
          <w:rFonts w:cs="MbSadr (1)"/>
          <w:sz w:val="32"/>
          <w:szCs w:val="32"/>
          <w:rtl/>
        </w:rPr>
        <w:t>205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 xml:space="preserve">( 5 ) </w:t>
      </w:r>
      <w:r w:rsidRPr="003F7925">
        <w:rPr>
          <w:rFonts w:cs="MbSadr (1)" w:hint="cs"/>
          <w:sz w:val="32"/>
          <w:szCs w:val="32"/>
          <w:rtl/>
        </w:rPr>
        <w:t>نواقض الوضوء</w:t>
      </w:r>
      <w:r w:rsidRPr="003F7925">
        <w:rPr>
          <w:rFonts w:hint="cs"/>
          <w:sz w:val="32"/>
          <w:szCs w:val="32"/>
          <w:rtl/>
        </w:rPr>
        <w:t>…</w:t>
      </w:r>
      <w:r w:rsidRPr="003F7925">
        <w:rPr>
          <w:rFonts w:cs="MbSadr (1)"/>
          <w:sz w:val="32"/>
          <w:szCs w:val="32"/>
          <w:rtl/>
        </w:rPr>
        <w:t>206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لمبطون والمسلوس</w:t>
      </w:r>
      <w:r w:rsidRPr="003F7925">
        <w:rPr>
          <w:rFonts w:hint="cs"/>
          <w:sz w:val="32"/>
          <w:szCs w:val="32"/>
          <w:rtl/>
        </w:rPr>
        <w:t>…</w:t>
      </w:r>
      <w:r w:rsidRPr="003F7925">
        <w:rPr>
          <w:rFonts w:cs="MbSadr (1)"/>
          <w:sz w:val="32"/>
          <w:szCs w:val="32"/>
          <w:rtl/>
        </w:rPr>
        <w:t>208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 xml:space="preserve">( 6 ) </w:t>
      </w:r>
      <w:r w:rsidRPr="003F7925">
        <w:rPr>
          <w:rFonts w:cs="MbSadr (1)" w:hint="cs"/>
          <w:sz w:val="32"/>
          <w:szCs w:val="32"/>
          <w:rtl/>
        </w:rPr>
        <w:t>الخلل والشكّ في الوضوء</w:t>
      </w:r>
      <w:r w:rsidRPr="003F7925">
        <w:rPr>
          <w:rFonts w:hint="cs"/>
          <w:sz w:val="32"/>
          <w:szCs w:val="32"/>
          <w:rtl/>
        </w:rPr>
        <w:t>…</w:t>
      </w:r>
      <w:r w:rsidRPr="003F7925">
        <w:rPr>
          <w:rFonts w:cs="MbSadr (1)"/>
          <w:sz w:val="32"/>
          <w:szCs w:val="32"/>
          <w:rtl/>
        </w:rPr>
        <w:t>210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 xml:space="preserve">( 7 ) </w:t>
      </w:r>
      <w:r w:rsidRPr="003F7925">
        <w:rPr>
          <w:rFonts w:cs="MbSadr (1)" w:hint="cs"/>
          <w:sz w:val="32"/>
          <w:szCs w:val="32"/>
          <w:rtl/>
        </w:rPr>
        <w:t>سنن الوضوء</w:t>
      </w:r>
      <w:r w:rsidRPr="003F7925">
        <w:rPr>
          <w:rFonts w:hint="cs"/>
          <w:sz w:val="32"/>
          <w:szCs w:val="32"/>
          <w:rtl/>
        </w:rPr>
        <w:t>…</w:t>
      </w:r>
      <w:r w:rsidRPr="003F7925">
        <w:rPr>
          <w:rFonts w:cs="MbSadr (1)"/>
          <w:sz w:val="32"/>
          <w:szCs w:val="32"/>
          <w:rtl/>
        </w:rPr>
        <w:t>215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 xml:space="preserve">( 8 ) </w:t>
      </w:r>
      <w:r w:rsidRPr="003F7925">
        <w:rPr>
          <w:rFonts w:cs="MbSadr (1)" w:hint="cs"/>
          <w:sz w:val="32"/>
          <w:szCs w:val="32"/>
          <w:rtl/>
        </w:rPr>
        <w:t>قضاء الحاجة وأحكامها</w:t>
      </w:r>
      <w:r w:rsidRPr="003F7925">
        <w:rPr>
          <w:rFonts w:hint="cs"/>
          <w:sz w:val="32"/>
          <w:szCs w:val="32"/>
          <w:rtl/>
        </w:rPr>
        <w:t>…</w:t>
      </w:r>
      <w:r w:rsidRPr="003F7925">
        <w:rPr>
          <w:rFonts w:cs="MbSadr (1)"/>
          <w:sz w:val="32"/>
          <w:szCs w:val="32"/>
          <w:rtl/>
        </w:rPr>
        <w:t>216</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ا</w:t>
      </w:r>
      <w:r w:rsidRPr="003F7925">
        <w:rPr>
          <w:rFonts w:cs="MbSadr (2)" w:hint="cs"/>
          <w:bCs/>
          <w:sz w:val="32"/>
          <w:szCs w:val="32"/>
          <w:rtl/>
        </w:rPr>
        <w:t>لغُسل</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219 ـ 298 )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حكام عامّة للغسل</w:t>
      </w:r>
      <w:r w:rsidRPr="003F7925">
        <w:rPr>
          <w:rFonts w:hint="cs"/>
          <w:sz w:val="32"/>
          <w:szCs w:val="32"/>
          <w:rtl/>
        </w:rPr>
        <w:t>…</w:t>
      </w:r>
      <w:r w:rsidRPr="003F7925">
        <w:rPr>
          <w:rFonts w:cs="MbSadr (1)"/>
          <w:sz w:val="32"/>
          <w:szCs w:val="32"/>
          <w:rtl/>
        </w:rPr>
        <w:t>221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lastRenderedPageBreak/>
        <w:t>ت</w:t>
      </w:r>
      <w:r w:rsidRPr="003F7925">
        <w:rPr>
          <w:rFonts w:cs="MbSadr (1)" w:hint="cs"/>
          <w:sz w:val="32"/>
          <w:szCs w:val="32"/>
          <w:rtl/>
        </w:rPr>
        <w:t>مهيد</w:t>
      </w:r>
      <w:r w:rsidRPr="003F7925">
        <w:rPr>
          <w:rFonts w:hint="cs"/>
          <w:sz w:val="32"/>
          <w:szCs w:val="32"/>
          <w:rtl/>
        </w:rPr>
        <w:t>…</w:t>
      </w:r>
      <w:r w:rsidRPr="003F7925">
        <w:rPr>
          <w:rFonts w:cs="MbSadr (1)"/>
          <w:sz w:val="32"/>
          <w:szCs w:val="32"/>
          <w:rtl/>
        </w:rPr>
        <w:t>221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 يغتسل المكلّف ؟</w:t>
      </w:r>
      <w:r w:rsidRPr="003F7925">
        <w:rPr>
          <w:rFonts w:hint="cs"/>
          <w:sz w:val="32"/>
          <w:szCs w:val="32"/>
          <w:rtl/>
        </w:rPr>
        <w:t>…</w:t>
      </w:r>
      <w:r w:rsidRPr="003F7925">
        <w:rPr>
          <w:rFonts w:cs="MbSadr (1)"/>
          <w:sz w:val="32"/>
          <w:szCs w:val="32"/>
          <w:rtl/>
        </w:rPr>
        <w:t>223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لشروط</w:t>
      </w:r>
      <w:r w:rsidRPr="003F7925">
        <w:rPr>
          <w:rFonts w:hint="cs"/>
          <w:sz w:val="32"/>
          <w:szCs w:val="32"/>
          <w:rtl/>
        </w:rPr>
        <w:t>…</w:t>
      </w:r>
      <w:r w:rsidRPr="003F7925">
        <w:rPr>
          <w:rFonts w:cs="MbSadr (1)"/>
          <w:sz w:val="32"/>
          <w:szCs w:val="32"/>
          <w:rtl/>
        </w:rPr>
        <w:t>224</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يفية الغسل</w:t>
      </w:r>
      <w:r w:rsidRPr="003F7925">
        <w:rPr>
          <w:rFonts w:hint="cs"/>
          <w:sz w:val="32"/>
          <w:szCs w:val="32"/>
          <w:rtl/>
        </w:rPr>
        <w:t>…</w:t>
      </w:r>
      <w:r w:rsidRPr="003F7925">
        <w:rPr>
          <w:rFonts w:cs="MbSadr (1)"/>
          <w:sz w:val="32"/>
          <w:szCs w:val="32"/>
          <w:rtl/>
        </w:rPr>
        <w:t>224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ص</w:t>
      </w:r>
      <w:r w:rsidRPr="003F7925">
        <w:rPr>
          <w:rFonts w:cs="MbSadr (1)" w:hint="cs"/>
          <w:sz w:val="32"/>
          <w:szCs w:val="32"/>
          <w:rtl/>
        </w:rPr>
        <w:t>دور ما يوجب الوضوء في أثناء الغسل</w:t>
      </w:r>
      <w:r w:rsidRPr="003F7925">
        <w:rPr>
          <w:rFonts w:hint="cs"/>
          <w:sz w:val="32"/>
          <w:szCs w:val="32"/>
          <w:rtl/>
        </w:rPr>
        <w:t>…</w:t>
      </w:r>
      <w:r w:rsidRPr="003F7925">
        <w:rPr>
          <w:rFonts w:cs="MbSadr (1)"/>
          <w:sz w:val="32"/>
          <w:szCs w:val="32"/>
          <w:rtl/>
        </w:rPr>
        <w:t>226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ص</w:t>
      </w:r>
      <w:r w:rsidRPr="003F7925">
        <w:rPr>
          <w:rFonts w:cs="MbSadr (1)" w:hint="cs"/>
          <w:sz w:val="32"/>
          <w:szCs w:val="32"/>
          <w:rtl/>
        </w:rPr>
        <w:t>دور ما يوجب الغسل في أثناء الغسل</w:t>
      </w:r>
      <w:r w:rsidRPr="003F7925">
        <w:rPr>
          <w:rFonts w:hint="cs"/>
          <w:sz w:val="32"/>
          <w:szCs w:val="32"/>
          <w:rtl/>
        </w:rPr>
        <w:t>…</w:t>
      </w:r>
      <w:r w:rsidRPr="003F7925">
        <w:rPr>
          <w:rFonts w:cs="MbSadr (1)"/>
          <w:sz w:val="32"/>
          <w:szCs w:val="32"/>
          <w:rtl/>
        </w:rPr>
        <w:t>227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سائل تتّصل بشرط الإباحة</w:t>
      </w:r>
      <w:r w:rsidRPr="003F7925">
        <w:rPr>
          <w:rFonts w:hint="cs"/>
          <w:sz w:val="32"/>
          <w:szCs w:val="32"/>
          <w:rtl/>
        </w:rPr>
        <w:t>…</w:t>
      </w:r>
      <w:r w:rsidRPr="003F7925">
        <w:rPr>
          <w:rFonts w:cs="MbSadr (1)"/>
          <w:sz w:val="32"/>
          <w:szCs w:val="32"/>
          <w:rtl/>
        </w:rPr>
        <w:t>227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غ</w:t>
      </w:r>
      <w:r w:rsidRPr="003F7925">
        <w:rPr>
          <w:rFonts w:cs="MbSadr (1)" w:hint="cs"/>
          <w:sz w:val="32"/>
          <w:szCs w:val="32"/>
          <w:rtl/>
        </w:rPr>
        <w:t>سل الجبيرة</w:t>
      </w:r>
      <w:r w:rsidRPr="003F7925">
        <w:rPr>
          <w:rFonts w:hint="cs"/>
          <w:sz w:val="32"/>
          <w:szCs w:val="32"/>
          <w:rtl/>
        </w:rPr>
        <w:t>…</w:t>
      </w:r>
      <w:r w:rsidRPr="003F7925">
        <w:rPr>
          <w:rFonts w:cs="MbSadr (1)"/>
          <w:sz w:val="32"/>
          <w:szCs w:val="32"/>
          <w:rtl/>
        </w:rPr>
        <w:t>228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ول أحكام الخلل في الغسل</w:t>
      </w:r>
      <w:r w:rsidRPr="003F7925">
        <w:rPr>
          <w:rFonts w:hint="cs"/>
          <w:sz w:val="32"/>
          <w:szCs w:val="32"/>
          <w:rtl/>
        </w:rPr>
        <w:t>…</w:t>
      </w:r>
      <w:r w:rsidRPr="003F7925">
        <w:rPr>
          <w:rFonts w:cs="MbSadr (1)"/>
          <w:sz w:val="32"/>
          <w:szCs w:val="32"/>
          <w:rtl/>
        </w:rPr>
        <w:t>228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غ</w:t>
      </w:r>
      <w:r w:rsidRPr="003F7925">
        <w:rPr>
          <w:rFonts w:cs="MbSadr (1)" w:hint="cs"/>
          <w:sz w:val="32"/>
          <w:szCs w:val="32"/>
          <w:rtl/>
        </w:rPr>
        <w:t>سل الجنابَة وأحكامها</w:t>
      </w:r>
      <w:r w:rsidRPr="003F7925">
        <w:rPr>
          <w:rFonts w:hint="cs"/>
          <w:sz w:val="32"/>
          <w:szCs w:val="32"/>
          <w:rtl/>
        </w:rPr>
        <w:t>…</w:t>
      </w:r>
      <w:r w:rsidRPr="003F7925">
        <w:rPr>
          <w:rFonts w:cs="MbSadr (1)"/>
          <w:sz w:val="32"/>
          <w:szCs w:val="32"/>
          <w:rtl/>
        </w:rPr>
        <w:t>231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س</w:t>
      </w:r>
      <w:r w:rsidRPr="003F7925">
        <w:rPr>
          <w:rFonts w:cs="MbSadr (1)" w:hint="cs"/>
          <w:sz w:val="32"/>
          <w:szCs w:val="32"/>
          <w:rtl/>
        </w:rPr>
        <w:t>بب الجنابة</w:t>
      </w:r>
      <w:r w:rsidRPr="003F7925">
        <w:rPr>
          <w:rFonts w:hint="cs"/>
          <w:sz w:val="32"/>
          <w:szCs w:val="32"/>
          <w:rtl/>
        </w:rPr>
        <w:t>…</w:t>
      </w:r>
      <w:r w:rsidRPr="003F7925">
        <w:rPr>
          <w:rFonts w:cs="MbSadr (1)"/>
          <w:sz w:val="32"/>
          <w:szCs w:val="32"/>
          <w:rtl/>
        </w:rPr>
        <w:t>231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 xml:space="preserve">1 </w:t>
      </w:r>
      <w:r w:rsidRPr="003F7925">
        <w:rPr>
          <w:rFonts w:cs="MbSadr (1)" w:hint="cs"/>
          <w:sz w:val="32"/>
          <w:szCs w:val="32"/>
          <w:rtl/>
        </w:rPr>
        <w:t>ـ خروج المني</w:t>
      </w:r>
      <w:r w:rsidRPr="003F7925">
        <w:rPr>
          <w:rFonts w:hint="cs"/>
          <w:sz w:val="32"/>
          <w:szCs w:val="32"/>
          <w:rtl/>
        </w:rPr>
        <w:t>…</w:t>
      </w:r>
      <w:r w:rsidRPr="003F7925">
        <w:rPr>
          <w:rFonts w:cs="MbSadr (1)"/>
          <w:sz w:val="32"/>
          <w:szCs w:val="32"/>
          <w:rtl/>
        </w:rPr>
        <w:t>231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 xml:space="preserve">2 </w:t>
      </w:r>
      <w:r w:rsidRPr="003F7925">
        <w:rPr>
          <w:rFonts w:cs="MbSadr (1)" w:hint="cs"/>
          <w:sz w:val="32"/>
          <w:szCs w:val="32"/>
          <w:rtl/>
        </w:rPr>
        <w:t>ـ الجماع</w:t>
      </w:r>
      <w:r w:rsidRPr="003F7925">
        <w:rPr>
          <w:rFonts w:hint="cs"/>
          <w:sz w:val="32"/>
          <w:szCs w:val="32"/>
          <w:rtl/>
        </w:rPr>
        <w:t>…</w:t>
      </w:r>
      <w:r w:rsidRPr="003F7925">
        <w:rPr>
          <w:rFonts w:cs="MbSadr (1)"/>
          <w:sz w:val="32"/>
          <w:szCs w:val="32"/>
          <w:rtl/>
        </w:rPr>
        <w:t>233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لحاجة إلى غسل الجنابة</w:t>
      </w:r>
      <w:r w:rsidRPr="003F7925">
        <w:rPr>
          <w:rFonts w:hint="cs"/>
          <w:sz w:val="32"/>
          <w:szCs w:val="32"/>
          <w:rtl/>
        </w:rPr>
        <w:t>…</w:t>
      </w:r>
      <w:r w:rsidRPr="003F7925">
        <w:rPr>
          <w:rFonts w:cs="MbSadr (1)"/>
          <w:sz w:val="32"/>
          <w:szCs w:val="32"/>
          <w:rtl/>
        </w:rPr>
        <w:t>234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ول أحكام الخلل</w:t>
      </w:r>
      <w:r w:rsidRPr="003F7925">
        <w:rPr>
          <w:rFonts w:hint="cs"/>
          <w:sz w:val="32"/>
          <w:szCs w:val="32"/>
          <w:rtl/>
        </w:rPr>
        <w:t>…</w:t>
      </w:r>
      <w:r w:rsidRPr="003F7925">
        <w:rPr>
          <w:rFonts w:cs="MbSadr (1)"/>
          <w:sz w:val="32"/>
          <w:szCs w:val="32"/>
          <w:rtl/>
        </w:rPr>
        <w:t>235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ا يحرم على الجُنُب حتّى يغتسل</w:t>
      </w:r>
      <w:r w:rsidRPr="003F7925">
        <w:rPr>
          <w:rFonts w:hint="cs"/>
          <w:sz w:val="32"/>
          <w:szCs w:val="32"/>
          <w:rtl/>
        </w:rPr>
        <w:t>…</w:t>
      </w:r>
      <w:r w:rsidRPr="003F7925">
        <w:rPr>
          <w:rFonts w:cs="MbSadr (1)"/>
          <w:sz w:val="32"/>
          <w:szCs w:val="32"/>
          <w:rtl/>
        </w:rPr>
        <w:t>237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يفية غسل الجنابة</w:t>
      </w:r>
      <w:r w:rsidRPr="003F7925">
        <w:rPr>
          <w:rFonts w:hint="cs"/>
          <w:sz w:val="32"/>
          <w:szCs w:val="32"/>
          <w:rtl/>
        </w:rPr>
        <w:t>…</w:t>
      </w:r>
      <w:r w:rsidRPr="003F7925">
        <w:rPr>
          <w:rFonts w:cs="MbSadr (1)"/>
          <w:sz w:val="32"/>
          <w:szCs w:val="32"/>
          <w:rtl/>
        </w:rPr>
        <w:t>239</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غ</w:t>
      </w:r>
      <w:r w:rsidRPr="003F7925">
        <w:rPr>
          <w:rFonts w:cs="MbSadr (1)" w:hint="cs"/>
          <w:sz w:val="32"/>
          <w:szCs w:val="32"/>
          <w:rtl/>
        </w:rPr>
        <w:t>سل الحيض</w:t>
      </w:r>
      <w:r w:rsidRPr="003F7925">
        <w:rPr>
          <w:rFonts w:hint="cs"/>
          <w:sz w:val="32"/>
          <w:szCs w:val="32"/>
          <w:rtl/>
        </w:rPr>
        <w:t>…</w:t>
      </w:r>
      <w:r w:rsidRPr="003F7925">
        <w:rPr>
          <w:rFonts w:cs="MbSadr (1)"/>
          <w:sz w:val="32"/>
          <w:szCs w:val="32"/>
          <w:rtl/>
        </w:rPr>
        <w:t>241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قسام دم المرأة</w:t>
      </w:r>
      <w:r w:rsidRPr="003F7925">
        <w:rPr>
          <w:rFonts w:hint="cs"/>
          <w:sz w:val="32"/>
          <w:szCs w:val="32"/>
          <w:rtl/>
        </w:rPr>
        <w:t>…</w:t>
      </w:r>
      <w:r w:rsidRPr="003F7925">
        <w:rPr>
          <w:rFonts w:cs="MbSadr (1)"/>
          <w:sz w:val="32"/>
          <w:szCs w:val="32"/>
          <w:rtl/>
        </w:rPr>
        <w:t>241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لشروط العامّة لدم الحيض</w:t>
      </w:r>
      <w:r w:rsidRPr="003F7925">
        <w:rPr>
          <w:rFonts w:hint="cs"/>
          <w:sz w:val="32"/>
          <w:szCs w:val="32"/>
          <w:rtl/>
        </w:rPr>
        <w:t>…</w:t>
      </w:r>
      <w:r w:rsidRPr="003F7925">
        <w:rPr>
          <w:rFonts w:cs="MbSadr (1)"/>
          <w:sz w:val="32"/>
          <w:szCs w:val="32"/>
          <w:rtl/>
        </w:rPr>
        <w:t>242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 تُميّز المرأة دم الحيض ؟</w:t>
      </w:r>
      <w:r w:rsidRPr="003F7925">
        <w:rPr>
          <w:rFonts w:hint="cs"/>
          <w:sz w:val="32"/>
          <w:szCs w:val="32"/>
          <w:rtl/>
        </w:rPr>
        <w:t>…</w:t>
      </w:r>
      <w:r w:rsidRPr="003F7925">
        <w:rPr>
          <w:rFonts w:cs="MbSadr (1)"/>
          <w:sz w:val="32"/>
          <w:szCs w:val="32"/>
          <w:rtl/>
        </w:rPr>
        <w:t>243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ثباته على أساس الصفات</w:t>
      </w:r>
      <w:r w:rsidRPr="003F7925">
        <w:rPr>
          <w:rFonts w:hint="cs"/>
          <w:sz w:val="32"/>
          <w:szCs w:val="32"/>
          <w:rtl/>
        </w:rPr>
        <w:t>…</w:t>
      </w:r>
      <w:r w:rsidRPr="003F7925">
        <w:rPr>
          <w:rFonts w:cs="MbSadr (1)"/>
          <w:sz w:val="32"/>
          <w:szCs w:val="32"/>
          <w:rtl/>
        </w:rPr>
        <w:t>245</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(789)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ثباته على أساس العادة</w:t>
      </w:r>
      <w:r w:rsidRPr="003F7925">
        <w:rPr>
          <w:rFonts w:hint="cs"/>
          <w:sz w:val="32"/>
          <w:szCs w:val="32"/>
          <w:rtl/>
        </w:rPr>
        <w:t>…</w:t>
      </w:r>
      <w:r w:rsidRPr="003F7925">
        <w:rPr>
          <w:rFonts w:cs="MbSadr (1)"/>
          <w:sz w:val="32"/>
          <w:szCs w:val="32"/>
          <w:rtl/>
        </w:rPr>
        <w:t>245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ثبات الحيض على أساس الصفات والعادة معاً</w:t>
      </w:r>
      <w:r w:rsidRPr="003F7925">
        <w:rPr>
          <w:rFonts w:hint="cs"/>
          <w:sz w:val="32"/>
          <w:szCs w:val="32"/>
          <w:rtl/>
        </w:rPr>
        <w:t>…</w:t>
      </w:r>
      <w:r w:rsidRPr="003F7925">
        <w:rPr>
          <w:rFonts w:cs="MbSadr (1)"/>
          <w:sz w:val="32"/>
          <w:szCs w:val="32"/>
          <w:rtl/>
        </w:rPr>
        <w:t>247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ل</w:t>
      </w:r>
      <w:r w:rsidRPr="003F7925">
        <w:rPr>
          <w:rFonts w:cs="MbSadr (1)" w:hint="cs"/>
          <w:sz w:val="32"/>
          <w:szCs w:val="32"/>
          <w:rtl/>
        </w:rPr>
        <w:t>ا تنتج العادة على أساس الصفات</w:t>
      </w:r>
      <w:r w:rsidRPr="003F7925">
        <w:rPr>
          <w:rFonts w:hint="cs"/>
          <w:sz w:val="32"/>
          <w:szCs w:val="32"/>
          <w:rtl/>
        </w:rPr>
        <w:t>…</w:t>
      </w:r>
      <w:r w:rsidRPr="003F7925">
        <w:rPr>
          <w:rFonts w:cs="MbSadr (1)"/>
          <w:sz w:val="32"/>
          <w:szCs w:val="32"/>
          <w:rtl/>
        </w:rPr>
        <w:t>247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لحامل والعادة الشهرية</w:t>
      </w:r>
      <w:r w:rsidRPr="003F7925">
        <w:rPr>
          <w:rFonts w:hint="cs"/>
          <w:sz w:val="32"/>
          <w:szCs w:val="32"/>
          <w:rtl/>
        </w:rPr>
        <w:t>…</w:t>
      </w:r>
      <w:r w:rsidRPr="003F7925">
        <w:rPr>
          <w:rFonts w:cs="MbSadr (1)"/>
          <w:sz w:val="32"/>
          <w:szCs w:val="32"/>
          <w:rtl/>
        </w:rPr>
        <w:t>248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تى تغتسل الحائض ؟</w:t>
      </w:r>
      <w:r w:rsidRPr="003F7925">
        <w:rPr>
          <w:rFonts w:hint="cs"/>
          <w:sz w:val="32"/>
          <w:szCs w:val="32"/>
          <w:rtl/>
        </w:rPr>
        <w:t>…</w:t>
      </w:r>
      <w:r w:rsidRPr="003F7925">
        <w:rPr>
          <w:rFonts w:cs="MbSadr (1)"/>
          <w:sz w:val="32"/>
          <w:szCs w:val="32"/>
          <w:rtl/>
        </w:rPr>
        <w:t>248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ذا تجاوز الدم العشرة</w:t>
      </w:r>
      <w:r w:rsidRPr="003F7925">
        <w:rPr>
          <w:rFonts w:hint="cs"/>
          <w:sz w:val="32"/>
          <w:szCs w:val="32"/>
          <w:rtl/>
        </w:rPr>
        <w:t>…</w:t>
      </w:r>
      <w:r w:rsidRPr="003F7925">
        <w:rPr>
          <w:rFonts w:cs="MbSadr (1)"/>
          <w:sz w:val="32"/>
          <w:szCs w:val="32"/>
          <w:rtl/>
        </w:rPr>
        <w:t>250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ذا لم تستكمل العدد في وقتها</w:t>
      </w:r>
      <w:r w:rsidRPr="003F7925">
        <w:rPr>
          <w:rFonts w:hint="cs"/>
          <w:sz w:val="32"/>
          <w:szCs w:val="32"/>
          <w:rtl/>
        </w:rPr>
        <w:t>…</w:t>
      </w:r>
      <w:r w:rsidRPr="003F7925">
        <w:rPr>
          <w:rFonts w:cs="MbSadr (1)"/>
          <w:sz w:val="32"/>
          <w:szCs w:val="32"/>
          <w:rtl/>
        </w:rPr>
        <w:t>252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ذا نسيت ذات العادة موعدها</w:t>
      </w:r>
      <w:r w:rsidRPr="003F7925">
        <w:rPr>
          <w:rFonts w:hint="cs"/>
          <w:sz w:val="32"/>
          <w:szCs w:val="32"/>
          <w:rtl/>
        </w:rPr>
        <w:t>…</w:t>
      </w:r>
      <w:r w:rsidRPr="003F7925">
        <w:rPr>
          <w:rFonts w:cs="MbSadr (1)"/>
          <w:sz w:val="32"/>
          <w:szCs w:val="32"/>
          <w:rtl/>
        </w:rPr>
        <w:t>253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ت</w:t>
      </w:r>
      <w:r w:rsidRPr="003F7925">
        <w:rPr>
          <w:rFonts w:cs="MbSadr (1)" w:hint="cs"/>
          <w:sz w:val="32"/>
          <w:szCs w:val="32"/>
          <w:rtl/>
        </w:rPr>
        <w:t>جاوز الدم للعشرة على قسمين</w:t>
      </w:r>
      <w:r w:rsidRPr="003F7925">
        <w:rPr>
          <w:rFonts w:hint="cs"/>
          <w:sz w:val="32"/>
          <w:szCs w:val="32"/>
          <w:rtl/>
        </w:rPr>
        <w:t>…</w:t>
      </w:r>
      <w:r w:rsidRPr="003F7925">
        <w:rPr>
          <w:rFonts w:cs="MbSadr (1)"/>
          <w:sz w:val="32"/>
          <w:szCs w:val="32"/>
          <w:rtl/>
        </w:rPr>
        <w:t>256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ت</w:t>
      </w:r>
      <w:r w:rsidRPr="003F7925">
        <w:rPr>
          <w:rFonts w:cs="MbSadr (1)" w:hint="cs"/>
          <w:sz w:val="32"/>
          <w:szCs w:val="32"/>
          <w:rtl/>
        </w:rPr>
        <w:t>طبيقات وتكميلات</w:t>
      </w:r>
      <w:r w:rsidRPr="003F7925">
        <w:rPr>
          <w:rFonts w:hint="cs"/>
          <w:sz w:val="32"/>
          <w:szCs w:val="32"/>
          <w:rtl/>
        </w:rPr>
        <w:t>…</w:t>
      </w:r>
      <w:r w:rsidRPr="003F7925">
        <w:rPr>
          <w:rFonts w:cs="MbSadr (1)"/>
          <w:sz w:val="32"/>
          <w:szCs w:val="32"/>
          <w:rtl/>
        </w:rPr>
        <w:t>257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لحاجة إلى غسل الحيض</w:t>
      </w:r>
      <w:r w:rsidRPr="003F7925">
        <w:rPr>
          <w:rFonts w:hint="cs"/>
          <w:sz w:val="32"/>
          <w:szCs w:val="32"/>
          <w:rtl/>
        </w:rPr>
        <w:t>…</w:t>
      </w:r>
      <w:r w:rsidRPr="003F7925">
        <w:rPr>
          <w:rFonts w:cs="MbSadr (1)"/>
          <w:sz w:val="32"/>
          <w:szCs w:val="32"/>
          <w:rtl/>
        </w:rPr>
        <w:t>259</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ا يحرم بالحيض</w:t>
      </w:r>
      <w:r w:rsidRPr="003F7925">
        <w:rPr>
          <w:rFonts w:hint="cs"/>
          <w:sz w:val="32"/>
          <w:szCs w:val="32"/>
          <w:rtl/>
        </w:rPr>
        <w:t>…</w:t>
      </w:r>
      <w:r w:rsidRPr="003F7925">
        <w:rPr>
          <w:rFonts w:cs="MbSadr (1)"/>
          <w:sz w:val="32"/>
          <w:szCs w:val="32"/>
          <w:rtl/>
        </w:rPr>
        <w:t>260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حكام اُخرى بشأن الحائض</w:t>
      </w:r>
      <w:r w:rsidRPr="003F7925">
        <w:rPr>
          <w:rFonts w:hint="cs"/>
          <w:sz w:val="32"/>
          <w:szCs w:val="32"/>
          <w:rtl/>
        </w:rPr>
        <w:t>…</w:t>
      </w:r>
      <w:r w:rsidRPr="003F7925">
        <w:rPr>
          <w:rFonts w:cs="MbSadr (1)"/>
          <w:sz w:val="32"/>
          <w:szCs w:val="32"/>
          <w:rtl/>
        </w:rPr>
        <w:t>261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غ</w:t>
      </w:r>
      <w:r w:rsidRPr="003F7925">
        <w:rPr>
          <w:rFonts w:cs="MbSadr (1)" w:hint="cs"/>
          <w:sz w:val="32"/>
          <w:szCs w:val="32"/>
          <w:rtl/>
        </w:rPr>
        <w:t>سل الحيض وكيفيته</w:t>
      </w:r>
      <w:r w:rsidRPr="003F7925">
        <w:rPr>
          <w:rFonts w:hint="cs"/>
          <w:sz w:val="32"/>
          <w:szCs w:val="32"/>
          <w:rtl/>
        </w:rPr>
        <w:t>…</w:t>
      </w:r>
      <w:r w:rsidRPr="003F7925">
        <w:rPr>
          <w:rFonts w:cs="MbSadr (1)"/>
          <w:sz w:val="32"/>
          <w:szCs w:val="32"/>
          <w:rtl/>
        </w:rPr>
        <w:t>262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ف</w:t>
      </w:r>
      <w:r w:rsidRPr="003F7925">
        <w:rPr>
          <w:rFonts w:cs="MbSadr (1)" w:hint="cs"/>
          <w:sz w:val="32"/>
          <w:szCs w:val="32"/>
          <w:rtl/>
        </w:rPr>
        <w:t>ي المستحاضة وأحكامها</w:t>
      </w:r>
      <w:r w:rsidRPr="003F7925">
        <w:rPr>
          <w:rFonts w:hint="cs"/>
          <w:sz w:val="32"/>
          <w:szCs w:val="32"/>
          <w:rtl/>
        </w:rPr>
        <w:t>…</w:t>
      </w:r>
      <w:r w:rsidRPr="003F7925">
        <w:rPr>
          <w:rFonts w:cs="MbSadr (1)"/>
          <w:sz w:val="32"/>
          <w:szCs w:val="32"/>
          <w:rtl/>
        </w:rPr>
        <w:t>263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د</w:t>
      </w:r>
      <w:r w:rsidRPr="003F7925">
        <w:rPr>
          <w:rFonts w:cs="MbSadr (1)" w:hint="cs"/>
          <w:sz w:val="32"/>
          <w:szCs w:val="32"/>
          <w:rtl/>
        </w:rPr>
        <w:t>م الاستحاضة</w:t>
      </w:r>
      <w:r w:rsidRPr="003F7925">
        <w:rPr>
          <w:rFonts w:hint="cs"/>
          <w:sz w:val="32"/>
          <w:szCs w:val="32"/>
          <w:rtl/>
        </w:rPr>
        <w:t>…</w:t>
      </w:r>
      <w:r w:rsidRPr="003F7925">
        <w:rPr>
          <w:rFonts w:cs="MbSadr (1)"/>
          <w:sz w:val="32"/>
          <w:szCs w:val="32"/>
          <w:rtl/>
        </w:rPr>
        <w:t>263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قسام المستحاضة والصلاة</w:t>
      </w:r>
      <w:r w:rsidRPr="003F7925">
        <w:rPr>
          <w:rFonts w:hint="cs"/>
          <w:sz w:val="32"/>
          <w:szCs w:val="32"/>
          <w:rtl/>
        </w:rPr>
        <w:t>…</w:t>
      </w:r>
      <w:r w:rsidRPr="003F7925">
        <w:rPr>
          <w:rFonts w:cs="MbSadr (1)"/>
          <w:sz w:val="32"/>
          <w:szCs w:val="32"/>
          <w:rtl/>
        </w:rPr>
        <w:t>264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حكام عامة لدم الاستحاضة</w:t>
      </w:r>
      <w:r w:rsidRPr="003F7925">
        <w:rPr>
          <w:rFonts w:hint="cs"/>
          <w:sz w:val="32"/>
          <w:szCs w:val="32"/>
          <w:rtl/>
        </w:rPr>
        <w:t>…</w:t>
      </w:r>
      <w:r w:rsidRPr="003F7925">
        <w:rPr>
          <w:rFonts w:cs="MbSadr (1)"/>
          <w:sz w:val="32"/>
          <w:szCs w:val="32"/>
          <w:rtl/>
        </w:rPr>
        <w:t>265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حكام للوسطى والكبرى</w:t>
      </w:r>
      <w:r w:rsidRPr="003F7925">
        <w:rPr>
          <w:rFonts w:hint="cs"/>
          <w:sz w:val="32"/>
          <w:szCs w:val="32"/>
          <w:rtl/>
        </w:rPr>
        <w:t>…</w:t>
      </w:r>
      <w:r w:rsidRPr="003F7925">
        <w:rPr>
          <w:rFonts w:cs="MbSadr (1)"/>
          <w:sz w:val="32"/>
          <w:szCs w:val="32"/>
          <w:rtl/>
        </w:rPr>
        <w:t>267</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lastRenderedPageBreak/>
        <w:t>ف</w:t>
      </w:r>
      <w:r w:rsidRPr="003F7925">
        <w:rPr>
          <w:rFonts w:cs="MbSadr (1)" w:hint="cs"/>
          <w:sz w:val="32"/>
          <w:szCs w:val="32"/>
          <w:rtl/>
        </w:rPr>
        <w:t>ي النفاس وأحكامه</w:t>
      </w:r>
      <w:r w:rsidRPr="003F7925">
        <w:rPr>
          <w:rFonts w:hint="cs"/>
          <w:sz w:val="32"/>
          <w:szCs w:val="32"/>
          <w:rtl/>
        </w:rPr>
        <w:t>…</w:t>
      </w:r>
      <w:r w:rsidRPr="003F7925">
        <w:rPr>
          <w:rFonts w:cs="MbSadr (1)"/>
          <w:sz w:val="32"/>
          <w:szCs w:val="32"/>
          <w:rtl/>
        </w:rPr>
        <w:t>270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ف</w:t>
      </w:r>
      <w:r w:rsidRPr="003F7925">
        <w:rPr>
          <w:rFonts w:cs="MbSadr (1)" w:hint="cs"/>
          <w:sz w:val="32"/>
          <w:szCs w:val="32"/>
          <w:rtl/>
        </w:rPr>
        <w:t>ي أحكام الأموات</w:t>
      </w:r>
      <w:r w:rsidRPr="003F7925">
        <w:rPr>
          <w:rFonts w:hint="cs"/>
          <w:sz w:val="32"/>
          <w:szCs w:val="32"/>
          <w:rtl/>
        </w:rPr>
        <w:t>…</w:t>
      </w:r>
      <w:r w:rsidRPr="003F7925">
        <w:rPr>
          <w:rFonts w:cs="MbSadr (1)"/>
          <w:sz w:val="32"/>
          <w:szCs w:val="32"/>
          <w:rtl/>
        </w:rPr>
        <w:t>274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لاحتضار</w:t>
      </w:r>
      <w:r w:rsidRPr="003F7925">
        <w:rPr>
          <w:rFonts w:hint="cs"/>
          <w:sz w:val="32"/>
          <w:szCs w:val="32"/>
          <w:rtl/>
        </w:rPr>
        <w:t>…</w:t>
      </w:r>
      <w:r w:rsidRPr="003F7925">
        <w:rPr>
          <w:rFonts w:cs="MbSadr (1)"/>
          <w:sz w:val="32"/>
          <w:szCs w:val="32"/>
          <w:rtl/>
        </w:rPr>
        <w:t>274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و</w:t>
      </w:r>
      <w:r w:rsidRPr="003F7925">
        <w:rPr>
          <w:rFonts w:cs="MbSadr (1)" w:hint="cs"/>
          <w:sz w:val="32"/>
          <w:szCs w:val="32"/>
          <w:rtl/>
        </w:rPr>
        <w:t>جوب الغسل</w:t>
      </w:r>
      <w:r w:rsidRPr="003F7925">
        <w:rPr>
          <w:rFonts w:hint="cs"/>
          <w:sz w:val="32"/>
          <w:szCs w:val="32"/>
          <w:rtl/>
        </w:rPr>
        <w:t>…</w:t>
      </w:r>
      <w:r w:rsidRPr="003F7925">
        <w:rPr>
          <w:rFonts w:cs="MbSadr (1)"/>
          <w:sz w:val="32"/>
          <w:szCs w:val="32"/>
          <w:rtl/>
        </w:rPr>
        <w:t>275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ن يجب تغسيله ؟</w:t>
      </w:r>
      <w:r w:rsidRPr="003F7925">
        <w:rPr>
          <w:rFonts w:hint="cs"/>
          <w:sz w:val="32"/>
          <w:szCs w:val="32"/>
          <w:rtl/>
        </w:rPr>
        <w:t>…</w:t>
      </w:r>
      <w:r w:rsidRPr="003F7925">
        <w:rPr>
          <w:rFonts w:cs="MbSadr (1)"/>
          <w:sz w:val="32"/>
          <w:szCs w:val="32"/>
          <w:rtl/>
        </w:rPr>
        <w:t>275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ع</w:t>
      </w:r>
      <w:r w:rsidRPr="003F7925">
        <w:rPr>
          <w:rFonts w:cs="MbSadr (1)" w:hint="cs"/>
          <w:sz w:val="32"/>
          <w:szCs w:val="32"/>
          <w:rtl/>
        </w:rPr>
        <w:t>لى من يجب التغسيل ؟</w:t>
      </w:r>
      <w:r w:rsidRPr="003F7925">
        <w:rPr>
          <w:rFonts w:hint="cs"/>
          <w:sz w:val="32"/>
          <w:szCs w:val="32"/>
          <w:rtl/>
        </w:rPr>
        <w:t>…</w:t>
      </w:r>
      <w:r w:rsidRPr="003F7925">
        <w:rPr>
          <w:rFonts w:cs="MbSadr (1)"/>
          <w:sz w:val="32"/>
          <w:szCs w:val="32"/>
          <w:rtl/>
        </w:rPr>
        <w:t>276</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ك</w:t>
      </w:r>
      <w:r w:rsidRPr="003F7925">
        <w:rPr>
          <w:rFonts w:cs="MbSadr (1)" w:hint="cs"/>
          <w:sz w:val="32"/>
          <w:szCs w:val="32"/>
          <w:rtl/>
        </w:rPr>
        <w:t>يفية الغسل والتيمّم البديل</w:t>
      </w:r>
      <w:r w:rsidRPr="003F7925">
        <w:rPr>
          <w:rFonts w:hint="cs"/>
          <w:sz w:val="32"/>
          <w:szCs w:val="32"/>
          <w:rtl/>
        </w:rPr>
        <w:t>…</w:t>
      </w:r>
      <w:r w:rsidRPr="003F7925">
        <w:rPr>
          <w:rFonts w:cs="MbSadr (1)"/>
          <w:sz w:val="32"/>
          <w:szCs w:val="32"/>
          <w:rtl/>
        </w:rPr>
        <w:t>277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روط الغسل</w:t>
      </w:r>
      <w:r w:rsidRPr="003F7925">
        <w:rPr>
          <w:rFonts w:hint="cs"/>
          <w:sz w:val="32"/>
          <w:szCs w:val="32"/>
          <w:rtl/>
        </w:rPr>
        <w:t>…</w:t>
      </w:r>
      <w:r w:rsidRPr="003F7925">
        <w:rPr>
          <w:rFonts w:cs="MbSadr (1)"/>
          <w:sz w:val="32"/>
          <w:szCs w:val="32"/>
          <w:rtl/>
        </w:rPr>
        <w:t>278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روط المغَسّل</w:t>
      </w:r>
      <w:r w:rsidRPr="003F7925">
        <w:rPr>
          <w:rFonts w:hint="cs"/>
          <w:sz w:val="32"/>
          <w:szCs w:val="32"/>
          <w:rtl/>
        </w:rPr>
        <w:t>…</w:t>
      </w:r>
      <w:r w:rsidRPr="003F7925">
        <w:rPr>
          <w:rFonts w:cs="MbSadr (1)"/>
          <w:sz w:val="32"/>
          <w:szCs w:val="32"/>
          <w:rtl/>
        </w:rPr>
        <w:t>279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لحنوط</w:t>
      </w:r>
      <w:r w:rsidRPr="003F7925">
        <w:rPr>
          <w:rFonts w:hint="cs"/>
          <w:sz w:val="32"/>
          <w:szCs w:val="32"/>
          <w:rtl/>
        </w:rPr>
        <w:t>…</w:t>
      </w:r>
      <w:r w:rsidRPr="003F7925">
        <w:rPr>
          <w:rFonts w:cs="MbSadr (1)"/>
          <w:sz w:val="32"/>
          <w:szCs w:val="32"/>
          <w:rtl/>
        </w:rPr>
        <w:t>281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لكفن</w:t>
      </w:r>
      <w:r w:rsidRPr="003F7925">
        <w:rPr>
          <w:rFonts w:hint="cs"/>
          <w:sz w:val="32"/>
          <w:szCs w:val="32"/>
          <w:rtl/>
        </w:rPr>
        <w:t>…</w:t>
      </w:r>
      <w:r w:rsidRPr="003F7925">
        <w:rPr>
          <w:rFonts w:cs="MbSadr (1)"/>
          <w:sz w:val="32"/>
          <w:szCs w:val="32"/>
          <w:rtl/>
        </w:rPr>
        <w:t>281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روط الكفن</w:t>
      </w:r>
      <w:r w:rsidRPr="003F7925">
        <w:rPr>
          <w:rFonts w:hint="cs"/>
          <w:sz w:val="32"/>
          <w:szCs w:val="32"/>
          <w:rtl/>
        </w:rPr>
        <w:t>…</w:t>
      </w:r>
      <w:r w:rsidRPr="003F7925">
        <w:rPr>
          <w:rFonts w:cs="MbSadr (1)"/>
          <w:sz w:val="32"/>
          <w:szCs w:val="32"/>
          <w:rtl/>
        </w:rPr>
        <w:t>282</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لصلاة</w:t>
      </w:r>
      <w:r w:rsidRPr="003F7925">
        <w:rPr>
          <w:rFonts w:hint="cs"/>
          <w:sz w:val="32"/>
          <w:szCs w:val="32"/>
          <w:rtl/>
        </w:rPr>
        <w:t>…</w:t>
      </w:r>
      <w:r w:rsidRPr="003F7925">
        <w:rPr>
          <w:rFonts w:cs="MbSadr (1)"/>
          <w:sz w:val="32"/>
          <w:szCs w:val="32"/>
          <w:rtl/>
        </w:rPr>
        <w:t>284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روط الصلاة</w:t>
      </w:r>
      <w:r w:rsidRPr="003F7925">
        <w:rPr>
          <w:rFonts w:hint="cs"/>
          <w:sz w:val="32"/>
          <w:szCs w:val="32"/>
          <w:rtl/>
        </w:rPr>
        <w:t>…</w:t>
      </w:r>
      <w:r w:rsidRPr="003F7925">
        <w:rPr>
          <w:rFonts w:cs="MbSadr (1)"/>
          <w:sz w:val="32"/>
          <w:szCs w:val="32"/>
          <w:rtl/>
        </w:rPr>
        <w:t>284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ك</w:t>
      </w:r>
      <w:r w:rsidRPr="003F7925">
        <w:rPr>
          <w:rFonts w:cs="MbSadr (1)" w:hint="cs"/>
          <w:sz w:val="32"/>
          <w:szCs w:val="32"/>
          <w:rtl/>
        </w:rPr>
        <w:t>يفية الصلاة</w:t>
      </w:r>
      <w:r w:rsidRPr="003F7925">
        <w:rPr>
          <w:rFonts w:hint="cs"/>
          <w:sz w:val="32"/>
          <w:szCs w:val="32"/>
          <w:rtl/>
        </w:rPr>
        <w:t>…</w:t>
      </w:r>
      <w:r w:rsidRPr="003F7925">
        <w:rPr>
          <w:rFonts w:cs="MbSadr (1)"/>
          <w:sz w:val="32"/>
          <w:szCs w:val="32"/>
          <w:rtl/>
        </w:rPr>
        <w:t>285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تتعلّق بهذه الصلاة</w:t>
      </w:r>
      <w:r w:rsidRPr="003F7925">
        <w:rPr>
          <w:rFonts w:hint="cs"/>
          <w:sz w:val="32"/>
          <w:szCs w:val="32"/>
          <w:rtl/>
        </w:rPr>
        <w:t>…</w:t>
      </w:r>
      <w:r w:rsidRPr="003F7925">
        <w:rPr>
          <w:rFonts w:cs="MbSadr (1)"/>
          <w:sz w:val="32"/>
          <w:szCs w:val="32"/>
          <w:rtl/>
        </w:rPr>
        <w:t>285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ص</w:t>
      </w:r>
      <w:r w:rsidRPr="003F7925">
        <w:rPr>
          <w:rFonts w:cs="MbSadr (1)" w:hint="cs"/>
          <w:sz w:val="32"/>
          <w:szCs w:val="32"/>
          <w:rtl/>
        </w:rPr>
        <w:t>ورة من الصلاة على الميّت</w:t>
      </w:r>
      <w:r w:rsidRPr="003F7925">
        <w:rPr>
          <w:rFonts w:hint="cs"/>
          <w:sz w:val="32"/>
          <w:szCs w:val="32"/>
          <w:rtl/>
        </w:rPr>
        <w:t>…</w:t>
      </w:r>
      <w:r w:rsidRPr="003F7925">
        <w:rPr>
          <w:rFonts w:cs="MbSadr (1)"/>
          <w:sz w:val="32"/>
          <w:szCs w:val="32"/>
          <w:rtl/>
        </w:rPr>
        <w:t>286</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لدفن</w:t>
      </w:r>
      <w:r w:rsidRPr="003F7925">
        <w:rPr>
          <w:rFonts w:hint="cs"/>
          <w:sz w:val="32"/>
          <w:szCs w:val="32"/>
          <w:rtl/>
        </w:rPr>
        <w:t>…</w:t>
      </w:r>
      <w:r w:rsidRPr="003F7925">
        <w:rPr>
          <w:rFonts w:cs="MbSadr (1)"/>
          <w:sz w:val="32"/>
          <w:szCs w:val="32"/>
          <w:rtl/>
        </w:rPr>
        <w:t>288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كان الدفن</w:t>
      </w:r>
      <w:r w:rsidRPr="003F7925">
        <w:rPr>
          <w:rFonts w:hint="cs"/>
          <w:sz w:val="32"/>
          <w:szCs w:val="32"/>
          <w:rtl/>
        </w:rPr>
        <w:t>…</w:t>
      </w:r>
      <w:r w:rsidRPr="003F7925">
        <w:rPr>
          <w:rFonts w:cs="MbSadr (1)"/>
          <w:sz w:val="32"/>
          <w:szCs w:val="32"/>
          <w:rtl/>
        </w:rPr>
        <w:t>289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عامّة للأموات وتجهيزهم</w:t>
      </w:r>
      <w:r w:rsidRPr="003F7925">
        <w:rPr>
          <w:rFonts w:hint="cs"/>
          <w:sz w:val="32"/>
          <w:szCs w:val="32"/>
          <w:rtl/>
        </w:rPr>
        <w:t>…</w:t>
      </w:r>
      <w:r w:rsidRPr="003F7925">
        <w:rPr>
          <w:rFonts w:cs="MbSadr (1)"/>
          <w:sz w:val="32"/>
          <w:szCs w:val="32"/>
          <w:rtl/>
        </w:rPr>
        <w:t>290</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لغسل من مسّ الميّت</w:t>
      </w:r>
      <w:r w:rsidRPr="003F7925">
        <w:rPr>
          <w:rFonts w:hint="cs"/>
          <w:sz w:val="32"/>
          <w:szCs w:val="32"/>
          <w:rtl/>
        </w:rPr>
        <w:t>…</w:t>
      </w:r>
      <w:r w:rsidRPr="003F7925">
        <w:rPr>
          <w:rFonts w:cs="MbSadr (1)"/>
          <w:sz w:val="32"/>
          <w:szCs w:val="32"/>
          <w:rtl/>
        </w:rPr>
        <w:t>295</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لأغسال المستحبّة</w:t>
      </w:r>
      <w:r w:rsidRPr="003F7925">
        <w:rPr>
          <w:rFonts w:hint="cs"/>
          <w:sz w:val="32"/>
          <w:szCs w:val="32"/>
          <w:rtl/>
        </w:rPr>
        <w:t>…</w:t>
      </w:r>
      <w:r w:rsidRPr="003F7925">
        <w:rPr>
          <w:rFonts w:cs="MbSadr (1)"/>
          <w:sz w:val="32"/>
          <w:szCs w:val="32"/>
          <w:rtl/>
        </w:rPr>
        <w:t>297</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ا</w:t>
      </w:r>
      <w:r w:rsidRPr="003F7925">
        <w:rPr>
          <w:rFonts w:cs="MbSadr (2)" w:hint="cs"/>
          <w:bCs/>
          <w:sz w:val="32"/>
          <w:szCs w:val="32"/>
          <w:rtl/>
        </w:rPr>
        <w:t>لتيمّم</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lastRenderedPageBreak/>
        <w:t>(</w:t>
      </w:r>
      <w:r w:rsidRPr="003F7925">
        <w:rPr>
          <w:rFonts w:cs="MbSadr (2)" w:hint="cs"/>
          <w:bCs/>
          <w:sz w:val="32"/>
          <w:szCs w:val="32"/>
          <w:rtl/>
        </w:rPr>
        <w:t> 299 ـ 318 )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301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م</w:t>
      </w:r>
      <w:r w:rsidRPr="003F7925">
        <w:rPr>
          <w:rFonts w:cs="MbSadr (1)" w:hint="cs"/>
          <w:sz w:val="32"/>
          <w:szCs w:val="32"/>
          <w:rtl/>
        </w:rPr>
        <w:t>سوّغات التيمّم</w:t>
      </w:r>
      <w:r w:rsidRPr="003F7925">
        <w:rPr>
          <w:rFonts w:hint="cs"/>
          <w:sz w:val="32"/>
          <w:szCs w:val="32"/>
          <w:rtl/>
        </w:rPr>
        <w:t>…</w:t>
      </w:r>
      <w:r w:rsidRPr="003F7925">
        <w:rPr>
          <w:rFonts w:cs="MbSadr (1)"/>
          <w:sz w:val="32"/>
          <w:szCs w:val="32"/>
          <w:rtl/>
        </w:rPr>
        <w:t>301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ع</w:t>
      </w:r>
      <w:r w:rsidRPr="003F7925">
        <w:rPr>
          <w:rFonts w:cs="MbSadr (1)" w:hint="cs"/>
          <w:sz w:val="32"/>
          <w:szCs w:val="32"/>
          <w:rtl/>
        </w:rPr>
        <w:t>دم تيسّر الماء</w:t>
      </w:r>
      <w:r w:rsidRPr="003F7925">
        <w:rPr>
          <w:rFonts w:hint="cs"/>
          <w:sz w:val="32"/>
          <w:szCs w:val="32"/>
          <w:rtl/>
        </w:rPr>
        <w:t>…</w:t>
      </w:r>
      <w:r w:rsidRPr="003F7925">
        <w:rPr>
          <w:rFonts w:cs="MbSadr (1)"/>
          <w:sz w:val="32"/>
          <w:szCs w:val="32"/>
          <w:rtl/>
        </w:rPr>
        <w:t>302</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ع</w:t>
      </w:r>
      <w:r w:rsidRPr="003F7925">
        <w:rPr>
          <w:rFonts w:cs="MbSadr (1)" w:hint="cs"/>
          <w:sz w:val="32"/>
          <w:szCs w:val="32"/>
          <w:rtl/>
        </w:rPr>
        <w:t>دم تيسّر استعمال الماء</w:t>
      </w:r>
      <w:r w:rsidRPr="003F7925">
        <w:rPr>
          <w:rFonts w:hint="cs"/>
          <w:sz w:val="32"/>
          <w:szCs w:val="32"/>
          <w:rtl/>
        </w:rPr>
        <w:t>…</w:t>
      </w:r>
      <w:r w:rsidRPr="003F7925">
        <w:rPr>
          <w:rFonts w:cs="MbSadr (1)"/>
          <w:sz w:val="32"/>
          <w:szCs w:val="32"/>
          <w:rtl/>
        </w:rPr>
        <w:t>304</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لصعيد الذي يتيمّم به</w:t>
      </w:r>
      <w:r w:rsidRPr="003F7925">
        <w:rPr>
          <w:rFonts w:hint="cs"/>
          <w:sz w:val="32"/>
          <w:szCs w:val="32"/>
          <w:rtl/>
        </w:rPr>
        <w:t>…</w:t>
      </w:r>
      <w:r w:rsidRPr="003F7925">
        <w:rPr>
          <w:rFonts w:cs="MbSadr (1)"/>
          <w:sz w:val="32"/>
          <w:szCs w:val="32"/>
          <w:rtl/>
        </w:rPr>
        <w:t>305</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ص</w:t>
      </w:r>
      <w:r w:rsidRPr="003F7925">
        <w:rPr>
          <w:rFonts w:cs="MbSadr (1)" w:hint="cs"/>
          <w:sz w:val="32"/>
          <w:szCs w:val="32"/>
          <w:rtl/>
        </w:rPr>
        <w:t>ورة التيمّم</w:t>
      </w:r>
      <w:r w:rsidRPr="003F7925">
        <w:rPr>
          <w:rFonts w:hint="cs"/>
          <w:sz w:val="32"/>
          <w:szCs w:val="32"/>
          <w:rtl/>
        </w:rPr>
        <w:t>…</w:t>
      </w:r>
      <w:r w:rsidRPr="003F7925">
        <w:rPr>
          <w:rFonts w:cs="MbSadr (1)"/>
          <w:sz w:val="32"/>
          <w:szCs w:val="32"/>
          <w:rtl/>
        </w:rPr>
        <w:t>307</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ش</w:t>
      </w:r>
      <w:r w:rsidRPr="003F7925">
        <w:rPr>
          <w:rFonts w:cs="MbSadr (1)" w:hint="cs"/>
          <w:sz w:val="32"/>
          <w:szCs w:val="32"/>
          <w:rtl/>
        </w:rPr>
        <w:t>روط التيمّم</w:t>
      </w:r>
      <w:r w:rsidRPr="003F7925">
        <w:rPr>
          <w:rFonts w:hint="cs"/>
          <w:sz w:val="32"/>
          <w:szCs w:val="32"/>
          <w:rtl/>
        </w:rPr>
        <w:t>…</w:t>
      </w:r>
      <w:r w:rsidRPr="003F7925">
        <w:rPr>
          <w:rFonts w:cs="MbSadr (1)"/>
          <w:sz w:val="32"/>
          <w:szCs w:val="32"/>
          <w:rtl/>
        </w:rPr>
        <w:t>309</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ن</w:t>
      </w:r>
      <w:r w:rsidRPr="003F7925">
        <w:rPr>
          <w:rFonts w:cs="MbSadr (1)" w:hint="cs"/>
          <w:sz w:val="32"/>
          <w:szCs w:val="32"/>
          <w:rtl/>
        </w:rPr>
        <w:t>واقض التيمّم</w:t>
      </w:r>
      <w:r w:rsidRPr="003F7925">
        <w:rPr>
          <w:rFonts w:hint="cs"/>
          <w:sz w:val="32"/>
          <w:szCs w:val="32"/>
          <w:rtl/>
        </w:rPr>
        <w:t>…</w:t>
      </w:r>
      <w:r w:rsidRPr="003F7925">
        <w:rPr>
          <w:rFonts w:cs="MbSadr (1)"/>
          <w:sz w:val="32"/>
          <w:szCs w:val="32"/>
          <w:rtl/>
        </w:rPr>
        <w:t>311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ح</w:t>
      </w:r>
      <w:r w:rsidRPr="003F7925">
        <w:rPr>
          <w:rFonts w:cs="MbSadr (1)" w:hint="cs"/>
          <w:sz w:val="32"/>
          <w:szCs w:val="32"/>
          <w:rtl/>
        </w:rPr>
        <w:t>ول الخلل في التيمّم</w:t>
      </w:r>
      <w:r w:rsidRPr="003F7925">
        <w:rPr>
          <w:rFonts w:hint="cs"/>
          <w:sz w:val="32"/>
          <w:szCs w:val="32"/>
          <w:rtl/>
        </w:rPr>
        <w:t>…</w:t>
      </w:r>
      <w:r w:rsidRPr="003F7925">
        <w:rPr>
          <w:rFonts w:cs="MbSadr (1)"/>
          <w:sz w:val="32"/>
          <w:szCs w:val="32"/>
          <w:rtl/>
        </w:rPr>
        <w:t>312</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حكام التيمّم</w:t>
      </w:r>
      <w:r w:rsidRPr="003F7925">
        <w:rPr>
          <w:rFonts w:hint="cs"/>
          <w:sz w:val="32"/>
          <w:szCs w:val="32"/>
          <w:rtl/>
        </w:rPr>
        <w:t>…</w:t>
      </w:r>
      <w:r w:rsidRPr="003F7925">
        <w:rPr>
          <w:rFonts w:cs="MbSadr (1)"/>
          <w:sz w:val="32"/>
          <w:szCs w:val="32"/>
          <w:rtl/>
        </w:rPr>
        <w:t>313</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أ</w:t>
      </w:r>
      <w:r w:rsidRPr="003F7925">
        <w:rPr>
          <w:rFonts w:cs="MbSadr (2)" w:hint="cs"/>
          <w:bCs/>
          <w:sz w:val="32"/>
          <w:szCs w:val="32"/>
          <w:rtl/>
        </w:rPr>
        <w:t>نواع النجاسات</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319 ـ 348 )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لأعيان النجسة</w:t>
      </w:r>
      <w:r w:rsidRPr="003F7925">
        <w:rPr>
          <w:rFonts w:hint="cs"/>
          <w:sz w:val="32"/>
          <w:szCs w:val="32"/>
          <w:rtl/>
        </w:rPr>
        <w:t>…</w:t>
      </w:r>
      <w:r w:rsidRPr="003F7925">
        <w:rPr>
          <w:rFonts w:cs="MbSadr (1)"/>
          <w:sz w:val="32"/>
          <w:szCs w:val="32"/>
          <w:rtl/>
        </w:rPr>
        <w:t>322</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لأشياء المتنجّسة</w:t>
      </w:r>
      <w:r w:rsidRPr="003F7925">
        <w:rPr>
          <w:rFonts w:hint="cs"/>
          <w:sz w:val="32"/>
          <w:szCs w:val="32"/>
          <w:rtl/>
        </w:rPr>
        <w:t>…</w:t>
      </w:r>
      <w:r w:rsidRPr="003F7925">
        <w:rPr>
          <w:rFonts w:cs="MbSadr (1)"/>
          <w:sz w:val="32"/>
          <w:szCs w:val="32"/>
          <w:rtl/>
        </w:rPr>
        <w:t>331</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أ</w:t>
      </w:r>
      <w:r w:rsidRPr="003F7925">
        <w:rPr>
          <w:rFonts w:cs="MbSadr (1)" w:hint="cs"/>
          <w:sz w:val="32"/>
          <w:szCs w:val="32"/>
          <w:rtl/>
        </w:rPr>
        <w:t>حكام الشكّ في السراية</w:t>
      </w:r>
      <w:r w:rsidRPr="003F7925">
        <w:rPr>
          <w:rFonts w:hint="cs"/>
          <w:sz w:val="32"/>
          <w:szCs w:val="32"/>
          <w:rtl/>
        </w:rPr>
        <w:t>…</w:t>
      </w:r>
      <w:r w:rsidRPr="003F7925">
        <w:rPr>
          <w:rFonts w:cs="MbSadr (1)"/>
          <w:sz w:val="32"/>
          <w:szCs w:val="32"/>
          <w:rtl/>
        </w:rPr>
        <w:t>337</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أ</w:t>
      </w:r>
      <w:r w:rsidRPr="003F7925">
        <w:rPr>
          <w:rFonts w:cs="MbSadr (1)" w:hint="cs"/>
          <w:sz w:val="32"/>
          <w:szCs w:val="32"/>
          <w:rtl/>
        </w:rPr>
        <w:t>حكام تتعلّق بالنجاسة والطهارة منها</w:t>
      </w:r>
      <w:r w:rsidRPr="003F7925">
        <w:rPr>
          <w:rFonts w:hint="cs"/>
          <w:sz w:val="32"/>
          <w:szCs w:val="32"/>
          <w:rtl/>
        </w:rPr>
        <w:t>…</w:t>
      </w:r>
      <w:r w:rsidRPr="003F7925">
        <w:rPr>
          <w:rFonts w:cs="MbSadr (1)"/>
          <w:sz w:val="32"/>
          <w:szCs w:val="32"/>
          <w:rtl/>
        </w:rPr>
        <w:t>338</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 xml:space="preserve">1 </w:t>
      </w:r>
      <w:r w:rsidRPr="003F7925">
        <w:rPr>
          <w:rFonts w:cs="MbSadr (1)" w:hint="cs"/>
          <w:sz w:val="32"/>
          <w:szCs w:val="32"/>
          <w:rtl/>
        </w:rPr>
        <w:t>ـ الطهارة شرط في الصلاة</w:t>
      </w:r>
      <w:r w:rsidRPr="003F7925">
        <w:rPr>
          <w:rFonts w:hint="cs"/>
          <w:sz w:val="32"/>
          <w:szCs w:val="32"/>
          <w:rtl/>
        </w:rPr>
        <w:t>…</w:t>
      </w:r>
      <w:r w:rsidRPr="003F7925">
        <w:rPr>
          <w:rFonts w:cs="MbSadr (1)"/>
          <w:sz w:val="32"/>
          <w:szCs w:val="32"/>
          <w:rtl/>
        </w:rPr>
        <w:t>338</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 xml:space="preserve">2 </w:t>
      </w:r>
      <w:r w:rsidRPr="003F7925">
        <w:rPr>
          <w:rFonts w:cs="MbSadr (1)" w:hint="cs"/>
          <w:sz w:val="32"/>
          <w:szCs w:val="32"/>
          <w:rtl/>
        </w:rPr>
        <w:t>ـ الطهارة شرط في موضع السجود</w:t>
      </w:r>
      <w:r w:rsidRPr="003F7925">
        <w:rPr>
          <w:rFonts w:hint="cs"/>
          <w:sz w:val="32"/>
          <w:szCs w:val="32"/>
          <w:rtl/>
        </w:rPr>
        <w:t>…</w:t>
      </w:r>
      <w:r w:rsidRPr="003F7925">
        <w:rPr>
          <w:rFonts w:cs="MbSadr (1)"/>
          <w:sz w:val="32"/>
          <w:szCs w:val="32"/>
          <w:rtl/>
        </w:rPr>
        <w:t>342</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 xml:space="preserve">3 </w:t>
      </w:r>
      <w:r w:rsidRPr="003F7925">
        <w:rPr>
          <w:rFonts w:cs="MbSadr (1)" w:hint="cs"/>
          <w:sz w:val="32"/>
          <w:szCs w:val="32"/>
          <w:rtl/>
        </w:rPr>
        <w:t>ـ استعمال النجس</w:t>
      </w:r>
      <w:r w:rsidRPr="003F7925">
        <w:rPr>
          <w:rFonts w:hint="cs"/>
          <w:sz w:val="32"/>
          <w:szCs w:val="32"/>
          <w:rtl/>
        </w:rPr>
        <w:t>…</w:t>
      </w:r>
      <w:r w:rsidRPr="003F7925">
        <w:rPr>
          <w:rFonts w:cs="MbSadr (1)"/>
          <w:sz w:val="32"/>
          <w:szCs w:val="32"/>
          <w:rtl/>
        </w:rPr>
        <w:t>342</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 xml:space="preserve">4 </w:t>
      </w:r>
      <w:r w:rsidRPr="003F7925">
        <w:rPr>
          <w:rFonts w:cs="MbSadr (1)" w:hint="cs"/>
          <w:sz w:val="32"/>
          <w:szCs w:val="32"/>
          <w:rtl/>
        </w:rPr>
        <w:t>ـ بيع النجس</w:t>
      </w:r>
      <w:r w:rsidRPr="003F7925">
        <w:rPr>
          <w:rFonts w:hint="cs"/>
          <w:sz w:val="32"/>
          <w:szCs w:val="32"/>
          <w:rtl/>
        </w:rPr>
        <w:t>…</w:t>
      </w:r>
      <w:r w:rsidRPr="003F7925">
        <w:rPr>
          <w:rFonts w:cs="MbSadr (1)"/>
          <w:sz w:val="32"/>
          <w:szCs w:val="32"/>
          <w:rtl/>
        </w:rPr>
        <w:t>342</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lastRenderedPageBreak/>
        <w:t xml:space="preserve">5 </w:t>
      </w:r>
      <w:r w:rsidRPr="003F7925">
        <w:rPr>
          <w:rFonts w:cs="MbSadr (1)" w:hint="cs"/>
          <w:sz w:val="32"/>
          <w:szCs w:val="32"/>
          <w:rtl/>
        </w:rPr>
        <w:t>ـ حرمة تنجيس المساجد</w:t>
      </w:r>
      <w:r w:rsidRPr="003F7925">
        <w:rPr>
          <w:rFonts w:hint="cs"/>
          <w:sz w:val="32"/>
          <w:szCs w:val="32"/>
          <w:rtl/>
        </w:rPr>
        <w:t>…</w:t>
      </w:r>
      <w:r w:rsidRPr="003F7925">
        <w:rPr>
          <w:rFonts w:cs="MbSadr (1)"/>
          <w:sz w:val="32"/>
          <w:szCs w:val="32"/>
          <w:rtl/>
        </w:rPr>
        <w:t>343</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 xml:space="preserve">6 </w:t>
      </w:r>
      <w:r w:rsidRPr="003F7925">
        <w:rPr>
          <w:rFonts w:cs="MbSadr (1)" w:hint="cs"/>
          <w:sz w:val="32"/>
          <w:szCs w:val="32"/>
          <w:rtl/>
        </w:rPr>
        <w:t>ـ المصلّي في بعض النجاسات</w:t>
      </w:r>
      <w:r w:rsidRPr="003F7925">
        <w:rPr>
          <w:rFonts w:hint="cs"/>
          <w:sz w:val="32"/>
          <w:szCs w:val="32"/>
          <w:rtl/>
        </w:rPr>
        <w:t>…</w:t>
      </w:r>
      <w:r w:rsidRPr="003F7925">
        <w:rPr>
          <w:rFonts w:cs="MbSadr (1)"/>
          <w:sz w:val="32"/>
          <w:szCs w:val="32"/>
          <w:rtl/>
        </w:rPr>
        <w:t>345</w:t>
      </w:r>
    </w:p>
    <w:p w:rsidR="008D00B8" w:rsidRPr="004E0C19" w:rsidRDefault="008D00B8" w:rsidP="008D00B8">
      <w:pPr>
        <w:pStyle w:val="a"/>
        <w:adjustRightInd w:val="0"/>
        <w:spacing w:line="596" w:lineRule="atLeast"/>
        <w:rPr>
          <w:sz w:val="32"/>
          <w:szCs w:val="32"/>
          <w:rtl/>
        </w:rPr>
      </w:pPr>
    </w:p>
    <w:p w:rsidR="008D00B8" w:rsidRPr="004E0C19" w:rsidRDefault="008D00B8" w:rsidP="008D00B8">
      <w:pPr>
        <w:pStyle w:val="a"/>
        <w:adjustRightInd w:val="0"/>
        <w:spacing w:line="596" w:lineRule="atLeast"/>
        <w:jc w:val="center"/>
        <w:rPr>
          <w:sz w:val="32"/>
          <w:szCs w:val="32"/>
          <w:rtl/>
        </w:rPr>
      </w:pPr>
      <w:r w:rsidRPr="003F7925">
        <w:rPr>
          <w:rFonts w:cs="MbSadr (2)"/>
          <w:bCs/>
          <w:sz w:val="32"/>
          <w:szCs w:val="32"/>
          <w:rtl/>
        </w:rPr>
        <w:t>أ</w:t>
      </w:r>
      <w:r w:rsidRPr="003F7925">
        <w:rPr>
          <w:rFonts w:cs="MbSadr (2)" w:hint="cs"/>
          <w:bCs/>
          <w:sz w:val="32"/>
          <w:szCs w:val="32"/>
          <w:rtl/>
        </w:rPr>
        <w:t>نواع المطهّرات</w:t>
      </w:r>
    </w:p>
    <w:p w:rsidR="008D00B8" w:rsidRPr="004E0C19" w:rsidRDefault="008D00B8" w:rsidP="008D00B8">
      <w:pPr>
        <w:pStyle w:val="a"/>
        <w:adjustRightInd w:val="0"/>
        <w:spacing w:line="596" w:lineRule="atLeast"/>
        <w:jc w:val="center"/>
        <w:rPr>
          <w:sz w:val="32"/>
          <w:szCs w:val="32"/>
          <w:rtl/>
        </w:rPr>
      </w:pPr>
      <w:r w:rsidRPr="003F7925">
        <w:rPr>
          <w:rFonts w:cs="MbSadr (2)"/>
          <w:bCs/>
          <w:sz w:val="32"/>
          <w:szCs w:val="32"/>
          <w:rtl/>
        </w:rPr>
        <w:t>(</w:t>
      </w:r>
      <w:r w:rsidRPr="003F7925">
        <w:rPr>
          <w:rFonts w:cs="MbSadr (2)" w:hint="cs"/>
          <w:bCs/>
          <w:sz w:val="32"/>
          <w:szCs w:val="32"/>
          <w:rtl/>
        </w:rPr>
        <w:t> 349 ـ 362 )</w:t>
      </w:r>
    </w:p>
    <w:p w:rsidR="008D00B8" w:rsidRPr="004E0C19" w:rsidRDefault="008D00B8" w:rsidP="008D00B8">
      <w:pPr>
        <w:pStyle w:val="a"/>
        <w:adjustRightInd w:val="0"/>
        <w:spacing w:line="596" w:lineRule="atLeast"/>
        <w:rPr>
          <w:sz w:val="32"/>
          <w:szCs w:val="32"/>
          <w:rtl/>
        </w:rPr>
      </w:pPr>
    </w:p>
    <w:p w:rsidR="008D00B8" w:rsidRPr="004E0C19" w:rsidRDefault="008D00B8" w:rsidP="008D00B8">
      <w:pPr>
        <w:pStyle w:val="a"/>
        <w:adjustRightInd w:val="0"/>
        <w:spacing w:line="596" w:lineRule="atLeast"/>
        <w:rPr>
          <w:sz w:val="32"/>
          <w:szCs w:val="32"/>
          <w:rtl/>
        </w:rPr>
      </w:pPr>
      <w:r w:rsidRPr="003F7925">
        <w:rPr>
          <w:rFonts w:cs="MbSadr (1)"/>
          <w:sz w:val="32"/>
          <w:szCs w:val="32"/>
          <w:rtl/>
        </w:rPr>
        <w:t xml:space="preserve">1 </w:t>
      </w:r>
      <w:r w:rsidRPr="003F7925">
        <w:rPr>
          <w:rFonts w:cs="MbSadr (1)" w:hint="cs"/>
          <w:sz w:val="32"/>
          <w:szCs w:val="32"/>
          <w:rtl/>
        </w:rPr>
        <w:t>ـ تطهيرُ الأعيان النجسة</w:t>
      </w:r>
      <w:r w:rsidRPr="003F7925">
        <w:rPr>
          <w:rFonts w:hint="cs"/>
          <w:sz w:val="32"/>
          <w:szCs w:val="32"/>
          <w:rtl/>
        </w:rPr>
        <w:t>…</w:t>
      </w:r>
      <w:r w:rsidRPr="003F7925">
        <w:rPr>
          <w:rFonts w:cs="MbSadr (1)"/>
          <w:sz w:val="32"/>
          <w:szCs w:val="32"/>
          <w:rtl/>
        </w:rPr>
        <w:t>351</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 xml:space="preserve">2 </w:t>
      </w:r>
      <w:r w:rsidRPr="003F7925">
        <w:rPr>
          <w:rFonts w:cs="MbSadr (1)" w:hint="cs"/>
          <w:sz w:val="32"/>
          <w:szCs w:val="32"/>
          <w:rtl/>
        </w:rPr>
        <w:t>ـ تطهيرُ الأشياء المتنجِّسة</w:t>
      </w:r>
      <w:r w:rsidRPr="003F7925">
        <w:rPr>
          <w:rFonts w:hint="cs"/>
          <w:sz w:val="32"/>
          <w:szCs w:val="32"/>
          <w:rtl/>
        </w:rPr>
        <w:t>…</w:t>
      </w:r>
      <w:r w:rsidRPr="003F7925">
        <w:rPr>
          <w:rFonts w:cs="MbSadr (1)"/>
          <w:sz w:val="32"/>
          <w:szCs w:val="32"/>
          <w:rtl/>
        </w:rPr>
        <w:t>353</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ا</w:t>
      </w:r>
      <w:r w:rsidRPr="003F7925">
        <w:rPr>
          <w:rFonts w:cs="MbSadr (1)" w:hint="cs"/>
          <w:sz w:val="32"/>
          <w:szCs w:val="32"/>
          <w:rtl/>
        </w:rPr>
        <w:t>لتطهير بالماء</w:t>
      </w:r>
      <w:r w:rsidRPr="003F7925">
        <w:rPr>
          <w:rFonts w:hint="cs"/>
          <w:sz w:val="32"/>
          <w:szCs w:val="32"/>
          <w:rtl/>
        </w:rPr>
        <w:t>…</w:t>
      </w:r>
      <w:r w:rsidRPr="003F7925">
        <w:rPr>
          <w:rFonts w:cs="MbSadr (1)"/>
          <w:sz w:val="32"/>
          <w:szCs w:val="32"/>
          <w:rtl/>
        </w:rPr>
        <w:t>353</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ا</w:t>
      </w:r>
      <w:r w:rsidRPr="003F7925">
        <w:rPr>
          <w:rFonts w:cs="MbSadr (1)" w:hint="cs"/>
          <w:sz w:val="32"/>
          <w:szCs w:val="32"/>
          <w:rtl/>
        </w:rPr>
        <w:t>لمطهّرات الاُخرى</w:t>
      </w:r>
      <w:r w:rsidRPr="003F7925">
        <w:rPr>
          <w:rFonts w:hint="cs"/>
          <w:sz w:val="32"/>
          <w:szCs w:val="32"/>
          <w:rtl/>
        </w:rPr>
        <w:t>…</w:t>
      </w:r>
      <w:r w:rsidRPr="003F7925">
        <w:rPr>
          <w:rFonts w:cs="MbSadr (1)"/>
          <w:sz w:val="32"/>
          <w:szCs w:val="32"/>
          <w:rtl/>
        </w:rPr>
        <w:t>359</w:t>
      </w:r>
    </w:p>
    <w:p w:rsidR="008D00B8" w:rsidRPr="004E0C19" w:rsidRDefault="008D00B8" w:rsidP="008D00B8">
      <w:pPr>
        <w:pStyle w:val="a"/>
        <w:adjustRightInd w:val="0"/>
        <w:spacing w:line="596" w:lineRule="atLeast"/>
        <w:rPr>
          <w:sz w:val="32"/>
          <w:szCs w:val="32"/>
          <w:rtl/>
        </w:rPr>
      </w:pPr>
      <w:r w:rsidRPr="003F7925">
        <w:rPr>
          <w:rFonts w:cs="MbSadr (1)"/>
          <w:sz w:val="32"/>
          <w:szCs w:val="32"/>
          <w:rtl/>
        </w:rPr>
        <w:t>ك</w:t>
      </w:r>
      <w:r w:rsidRPr="003F7925">
        <w:rPr>
          <w:rFonts w:cs="MbSadr (1)" w:hint="cs"/>
          <w:sz w:val="32"/>
          <w:szCs w:val="32"/>
          <w:rtl/>
        </w:rPr>
        <w:t>يف يثبت التطهير ؟</w:t>
      </w:r>
      <w:r w:rsidRPr="003F7925">
        <w:rPr>
          <w:rFonts w:hint="cs"/>
          <w:sz w:val="32"/>
          <w:szCs w:val="32"/>
          <w:rtl/>
        </w:rPr>
        <w:t>…</w:t>
      </w:r>
      <w:r w:rsidRPr="003F7925">
        <w:rPr>
          <w:rFonts w:cs="MbSadr (1)"/>
          <w:sz w:val="32"/>
          <w:szCs w:val="32"/>
          <w:rtl/>
        </w:rPr>
        <w:t>361</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96"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ا</w:t>
      </w:r>
      <w:r w:rsidRPr="003F7925">
        <w:rPr>
          <w:rFonts w:cs="MbSadr (2)" w:hint="cs"/>
          <w:bCs/>
          <w:sz w:val="32"/>
          <w:szCs w:val="32"/>
          <w:rtl/>
        </w:rPr>
        <w:t>لصلاة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363 ـ 638 )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ت</w:t>
      </w:r>
      <w:r w:rsidRPr="003F7925">
        <w:rPr>
          <w:rFonts w:cs="MbSadr (2)" w:hint="cs"/>
          <w:bCs/>
          <w:sz w:val="32"/>
          <w:szCs w:val="32"/>
          <w:rtl/>
        </w:rPr>
        <w:t>مهيد</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365 ـ 372 )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أ</w:t>
      </w:r>
      <w:r w:rsidRPr="003F7925">
        <w:rPr>
          <w:rFonts w:cs="MbSadr (1)" w:hint="cs"/>
          <w:sz w:val="32"/>
          <w:szCs w:val="32"/>
          <w:rtl/>
        </w:rPr>
        <w:t>نواع الصلاة الواجبة</w:t>
      </w:r>
      <w:r w:rsidRPr="003F7925">
        <w:rPr>
          <w:rFonts w:hint="cs"/>
          <w:sz w:val="32"/>
          <w:szCs w:val="32"/>
          <w:rtl/>
        </w:rPr>
        <w:t>…</w:t>
      </w:r>
      <w:r w:rsidRPr="003F7925">
        <w:rPr>
          <w:rFonts w:cs="MbSadr (1)"/>
          <w:sz w:val="32"/>
          <w:szCs w:val="32"/>
          <w:rtl/>
        </w:rPr>
        <w:t>368</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م</w:t>
      </w:r>
      <w:r w:rsidRPr="003F7925">
        <w:rPr>
          <w:rFonts w:cs="MbSadr (1)" w:hint="cs"/>
          <w:sz w:val="32"/>
          <w:szCs w:val="32"/>
          <w:rtl/>
        </w:rPr>
        <w:t>وجز عن صورة الصلاة عموماً</w:t>
      </w:r>
      <w:r w:rsidRPr="003F7925">
        <w:rPr>
          <w:rFonts w:hint="cs"/>
          <w:sz w:val="32"/>
          <w:szCs w:val="32"/>
          <w:rtl/>
        </w:rPr>
        <w:t>…</w:t>
      </w:r>
      <w:r w:rsidRPr="003F7925">
        <w:rPr>
          <w:rFonts w:cs="MbSadr (1)"/>
          <w:sz w:val="32"/>
          <w:szCs w:val="32"/>
          <w:rtl/>
        </w:rPr>
        <w:t>369</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لشروط العامّة في الصلاة</w:t>
      </w:r>
      <w:r w:rsidRPr="003F7925">
        <w:rPr>
          <w:rFonts w:hint="cs"/>
          <w:sz w:val="32"/>
          <w:szCs w:val="32"/>
          <w:rtl/>
        </w:rPr>
        <w:t>…</w:t>
      </w:r>
      <w:r w:rsidRPr="003F7925">
        <w:rPr>
          <w:rFonts w:cs="MbSadr (1)"/>
          <w:sz w:val="32"/>
          <w:szCs w:val="32"/>
          <w:rtl/>
        </w:rPr>
        <w:t>371</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أ</w:t>
      </w:r>
      <w:r w:rsidRPr="003F7925">
        <w:rPr>
          <w:rFonts w:cs="MbSadr (2)" w:hint="cs"/>
          <w:bCs/>
          <w:sz w:val="32"/>
          <w:szCs w:val="32"/>
          <w:rtl/>
        </w:rPr>
        <w:t>نواع الصلاة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lastRenderedPageBreak/>
        <w:t>(</w:t>
      </w:r>
      <w:r w:rsidRPr="003F7925">
        <w:rPr>
          <w:rFonts w:cs="MbSadr (2)" w:hint="cs"/>
          <w:bCs/>
          <w:sz w:val="32"/>
          <w:szCs w:val="32"/>
          <w:rtl/>
        </w:rPr>
        <w:t> 373 ـ 476 )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ا</w:t>
      </w:r>
      <w:r w:rsidRPr="003F7925">
        <w:rPr>
          <w:rFonts w:cs="MbSadr (2)" w:hint="cs"/>
          <w:bCs/>
          <w:sz w:val="32"/>
          <w:szCs w:val="32"/>
          <w:rtl/>
        </w:rPr>
        <w:t>لصلوات اليومية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375 ـ 460 )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ع</w:t>
      </w:r>
      <w:r w:rsidRPr="003F7925">
        <w:rPr>
          <w:rFonts w:cs="MbSadr (2)" w:hint="cs"/>
          <w:bCs/>
          <w:sz w:val="32"/>
          <w:szCs w:val="32"/>
          <w:rtl/>
        </w:rPr>
        <w:t>رض الصلوات اليوميّة ونوافلها</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379 ـ 398 )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ريضة صلاة الفجر ونافلتها</w:t>
      </w:r>
      <w:r w:rsidRPr="003F7925">
        <w:rPr>
          <w:rFonts w:hint="cs"/>
          <w:sz w:val="32"/>
          <w:szCs w:val="32"/>
          <w:rtl/>
        </w:rPr>
        <w:t>…</w:t>
      </w:r>
      <w:r w:rsidRPr="003F7925">
        <w:rPr>
          <w:rFonts w:cs="MbSadr (1)"/>
          <w:sz w:val="32"/>
          <w:szCs w:val="32"/>
          <w:rtl/>
        </w:rPr>
        <w:t>381</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ف</w:t>
      </w:r>
      <w:r w:rsidRPr="003F7925">
        <w:rPr>
          <w:rFonts w:cs="MbSadr (1)" w:hint="cs"/>
          <w:sz w:val="32"/>
          <w:szCs w:val="32"/>
          <w:rtl/>
        </w:rPr>
        <w:t>ريضة صلاة الظهر ونافلتها</w:t>
      </w:r>
      <w:r w:rsidRPr="003F7925">
        <w:rPr>
          <w:rFonts w:hint="cs"/>
          <w:sz w:val="32"/>
          <w:szCs w:val="32"/>
          <w:rtl/>
        </w:rPr>
        <w:t>…</w:t>
      </w:r>
      <w:r w:rsidRPr="003F7925">
        <w:rPr>
          <w:rFonts w:cs="MbSadr (1)"/>
          <w:sz w:val="32"/>
          <w:szCs w:val="32"/>
          <w:rtl/>
        </w:rPr>
        <w:t>383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ب</w:t>
      </w:r>
      <w:r w:rsidRPr="003F7925">
        <w:rPr>
          <w:rFonts w:cs="MbSadr (1)" w:hint="cs"/>
          <w:sz w:val="32"/>
          <w:szCs w:val="32"/>
          <w:rtl/>
        </w:rPr>
        <w:t>ديل صلاة الظهر</w:t>
      </w:r>
      <w:r w:rsidRPr="003F7925">
        <w:rPr>
          <w:rFonts w:hint="cs"/>
          <w:sz w:val="32"/>
          <w:szCs w:val="32"/>
          <w:rtl/>
        </w:rPr>
        <w:t>…</w:t>
      </w:r>
      <w:r w:rsidRPr="003F7925">
        <w:rPr>
          <w:rFonts w:cs="MbSadr (1)"/>
          <w:sz w:val="32"/>
          <w:szCs w:val="32"/>
          <w:rtl/>
        </w:rPr>
        <w:t>386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ف</w:t>
      </w:r>
      <w:r w:rsidRPr="003F7925">
        <w:rPr>
          <w:rFonts w:cs="MbSadr (1)" w:hint="cs"/>
          <w:sz w:val="32"/>
          <w:szCs w:val="32"/>
          <w:rtl/>
        </w:rPr>
        <w:t>ريضة صلاة العصر ونافلتها</w:t>
      </w:r>
      <w:r w:rsidRPr="003F7925">
        <w:rPr>
          <w:rFonts w:hint="cs"/>
          <w:sz w:val="32"/>
          <w:szCs w:val="32"/>
          <w:rtl/>
        </w:rPr>
        <w:t>…</w:t>
      </w:r>
      <w:r w:rsidRPr="003F7925">
        <w:rPr>
          <w:rFonts w:cs="MbSadr (1)"/>
          <w:sz w:val="32"/>
          <w:szCs w:val="32"/>
          <w:rtl/>
        </w:rPr>
        <w:t>387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ف</w:t>
      </w:r>
      <w:r w:rsidRPr="003F7925">
        <w:rPr>
          <w:rFonts w:cs="MbSadr (1)" w:hint="cs"/>
          <w:sz w:val="32"/>
          <w:szCs w:val="32"/>
          <w:rtl/>
        </w:rPr>
        <w:t>ريضة صلاة المغرب ونافلتها</w:t>
      </w:r>
      <w:r w:rsidRPr="003F7925">
        <w:rPr>
          <w:rFonts w:hint="cs"/>
          <w:sz w:val="32"/>
          <w:szCs w:val="32"/>
          <w:rtl/>
        </w:rPr>
        <w:t>…</w:t>
      </w:r>
      <w:r w:rsidRPr="003F7925">
        <w:rPr>
          <w:rFonts w:cs="MbSadr (1)"/>
          <w:sz w:val="32"/>
          <w:szCs w:val="32"/>
          <w:rtl/>
        </w:rPr>
        <w:t>388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ف</w:t>
      </w:r>
      <w:r w:rsidRPr="003F7925">
        <w:rPr>
          <w:rFonts w:cs="MbSadr (1)" w:hint="cs"/>
          <w:sz w:val="32"/>
          <w:szCs w:val="32"/>
          <w:rtl/>
        </w:rPr>
        <w:t>ريضة صلاة العشاء ونافلتها</w:t>
      </w:r>
      <w:r w:rsidRPr="003F7925">
        <w:rPr>
          <w:rFonts w:hint="cs"/>
          <w:sz w:val="32"/>
          <w:szCs w:val="32"/>
          <w:rtl/>
        </w:rPr>
        <w:t>…</w:t>
      </w:r>
      <w:r w:rsidRPr="003F7925">
        <w:rPr>
          <w:rFonts w:cs="MbSadr (1)"/>
          <w:sz w:val="32"/>
          <w:szCs w:val="32"/>
          <w:rtl/>
        </w:rPr>
        <w:t>390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ن</w:t>
      </w:r>
      <w:r w:rsidRPr="003F7925">
        <w:rPr>
          <w:rFonts w:cs="MbSadr (1)" w:hint="cs"/>
          <w:sz w:val="32"/>
          <w:szCs w:val="32"/>
          <w:rtl/>
        </w:rPr>
        <w:t>افلة الليل</w:t>
      </w:r>
      <w:r w:rsidRPr="003F7925">
        <w:rPr>
          <w:rFonts w:hint="cs"/>
          <w:sz w:val="32"/>
          <w:szCs w:val="32"/>
          <w:rtl/>
        </w:rPr>
        <w:t>…</w:t>
      </w:r>
      <w:r w:rsidRPr="003F7925">
        <w:rPr>
          <w:rFonts w:cs="MbSadr (1)"/>
          <w:sz w:val="32"/>
          <w:szCs w:val="32"/>
          <w:rtl/>
        </w:rPr>
        <w:t>392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ص</w:t>
      </w:r>
      <w:r w:rsidRPr="003F7925">
        <w:rPr>
          <w:rFonts w:cs="MbSadr (1)" w:hint="cs"/>
          <w:sz w:val="32"/>
          <w:szCs w:val="32"/>
          <w:rtl/>
        </w:rPr>
        <w:t>لاة الجمعة</w:t>
      </w:r>
      <w:r w:rsidRPr="003F7925">
        <w:rPr>
          <w:rFonts w:hint="cs"/>
          <w:sz w:val="32"/>
          <w:szCs w:val="32"/>
          <w:rtl/>
        </w:rPr>
        <w:t>…</w:t>
      </w:r>
      <w:r w:rsidRPr="003F7925">
        <w:rPr>
          <w:rFonts w:cs="MbSadr (1)"/>
          <w:sz w:val="32"/>
          <w:szCs w:val="32"/>
          <w:rtl/>
        </w:rPr>
        <w:t>393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ش</w:t>
      </w:r>
      <w:r w:rsidRPr="003F7925">
        <w:rPr>
          <w:rFonts w:cs="MbSadr (1)" w:hint="cs"/>
          <w:sz w:val="32"/>
          <w:szCs w:val="32"/>
          <w:rtl/>
        </w:rPr>
        <w:t>روط صلاة الجمعة</w:t>
      </w:r>
      <w:r w:rsidRPr="003F7925">
        <w:rPr>
          <w:rFonts w:hint="cs"/>
          <w:sz w:val="32"/>
          <w:szCs w:val="32"/>
          <w:rtl/>
        </w:rPr>
        <w:t>…</w:t>
      </w:r>
      <w:r w:rsidRPr="003F7925">
        <w:rPr>
          <w:rFonts w:cs="MbSadr (1)"/>
          <w:sz w:val="32"/>
          <w:szCs w:val="32"/>
          <w:rtl/>
        </w:rPr>
        <w:t>394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كم صلاة الجمعة</w:t>
      </w:r>
      <w:r w:rsidRPr="003F7925">
        <w:rPr>
          <w:rFonts w:hint="cs"/>
          <w:sz w:val="32"/>
          <w:szCs w:val="32"/>
          <w:rtl/>
        </w:rPr>
        <w:t>…</w:t>
      </w:r>
      <w:r w:rsidRPr="003F7925">
        <w:rPr>
          <w:rFonts w:cs="MbSadr (1)"/>
          <w:sz w:val="32"/>
          <w:szCs w:val="32"/>
          <w:rtl/>
        </w:rPr>
        <w:t>396</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أ</w:t>
      </w:r>
      <w:r w:rsidRPr="003F7925">
        <w:rPr>
          <w:rFonts w:cs="MbSadr (2)" w:hint="cs"/>
          <w:bCs/>
          <w:sz w:val="32"/>
          <w:szCs w:val="32"/>
          <w:rtl/>
        </w:rPr>
        <w:t>حكام عامّة للصلوات اليوميّة</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399 ـ 460 )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ا</w:t>
      </w:r>
      <w:r w:rsidRPr="003F7925">
        <w:rPr>
          <w:rFonts w:cs="MbSadr (2)" w:hint="cs"/>
          <w:bCs/>
          <w:sz w:val="32"/>
          <w:szCs w:val="32"/>
          <w:rtl/>
        </w:rPr>
        <w:t>لآداب</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lastRenderedPageBreak/>
        <w:t>(</w:t>
      </w:r>
      <w:r w:rsidRPr="003F7925">
        <w:rPr>
          <w:rFonts w:cs="MbSadr (2)" w:hint="cs"/>
          <w:bCs/>
          <w:sz w:val="32"/>
          <w:szCs w:val="32"/>
          <w:rtl/>
        </w:rPr>
        <w:t> 401 ـ 410 )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لأذان والإقامة</w:t>
      </w:r>
      <w:r w:rsidRPr="003F7925">
        <w:rPr>
          <w:rFonts w:hint="cs"/>
          <w:sz w:val="32"/>
          <w:szCs w:val="32"/>
          <w:rtl/>
        </w:rPr>
        <w:t>…</w:t>
      </w:r>
      <w:r w:rsidRPr="003F7925">
        <w:rPr>
          <w:rFonts w:cs="MbSadr (1)"/>
          <w:sz w:val="32"/>
          <w:szCs w:val="32"/>
          <w:rtl/>
        </w:rPr>
        <w:t>403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ص</w:t>
      </w:r>
      <w:r w:rsidRPr="003F7925">
        <w:rPr>
          <w:rFonts w:cs="MbSadr (1)" w:hint="cs"/>
          <w:sz w:val="32"/>
          <w:szCs w:val="32"/>
          <w:rtl/>
        </w:rPr>
        <w:t>ورة الأذان والإقامة</w:t>
      </w:r>
      <w:r w:rsidRPr="003F7925">
        <w:rPr>
          <w:rFonts w:hint="cs"/>
          <w:sz w:val="32"/>
          <w:szCs w:val="32"/>
          <w:rtl/>
        </w:rPr>
        <w:t>…</w:t>
      </w:r>
      <w:r w:rsidRPr="003F7925">
        <w:rPr>
          <w:rFonts w:cs="MbSadr (1)"/>
          <w:sz w:val="32"/>
          <w:szCs w:val="32"/>
          <w:rtl/>
        </w:rPr>
        <w:t>404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ش</w:t>
      </w:r>
      <w:r w:rsidRPr="003F7925">
        <w:rPr>
          <w:rFonts w:cs="MbSadr (1)" w:hint="cs"/>
          <w:sz w:val="32"/>
          <w:szCs w:val="32"/>
          <w:rtl/>
        </w:rPr>
        <w:t>روط الأذان والإقامة</w:t>
      </w:r>
      <w:r w:rsidRPr="003F7925">
        <w:rPr>
          <w:rFonts w:hint="cs"/>
          <w:sz w:val="32"/>
          <w:szCs w:val="32"/>
          <w:rtl/>
        </w:rPr>
        <w:t>…</w:t>
      </w:r>
      <w:r w:rsidRPr="003F7925">
        <w:rPr>
          <w:rFonts w:cs="MbSadr (1)"/>
          <w:sz w:val="32"/>
          <w:szCs w:val="32"/>
          <w:rtl/>
        </w:rPr>
        <w:t>405</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لصلاة التي يؤذّن لها ويقام</w:t>
      </w:r>
      <w:r w:rsidRPr="003F7925">
        <w:rPr>
          <w:rFonts w:hint="cs"/>
          <w:sz w:val="32"/>
          <w:szCs w:val="32"/>
          <w:rtl/>
        </w:rPr>
        <w:t>…</w:t>
      </w:r>
      <w:r w:rsidRPr="003F7925">
        <w:rPr>
          <w:rFonts w:cs="MbSadr (1)"/>
          <w:sz w:val="32"/>
          <w:szCs w:val="32"/>
          <w:rtl/>
        </w:rPr>
        <w:t>406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تى لا يتأكّد الأذان أو لا يراد ؟</w:t>
      </w:r>
      <w:r w:rsidRPr="003F7925">
        <w:rPr>
          <w:rFonts w:hint="cs"/>
          <w:sz w:val="32"/>
          <w:szCs w:val="32"/>
          <w:rtl/>
        </w:rPr>
        <w:t>…</w:t>
      </w:r>
      <w:r w:rsidRPr="003F7925">
        <w:rPr>
          <w:rFonts w:cs="MbSadr (1)"/>
          <w:sz w:val="32"/>
          <w:szCs w:val="32"/>
          <w:rtl/>
        </w:rPr>
        <w:t>406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تى لا يراد الأذان والإقامة معاً ؟</w:t>
      </w:r>
      <w:r w:rsidRPr="003F7925">
        <w:rPr>
          <w:rFonts w:hint="cs"/>
          <w:sz w:val="32"/>
          <w:szCs w:val="32"/>
          <w:rtl/>
        </w:rPr>
        <w:t>…</w:t>
      </w:r>
      <w:r w:rsidRPr="003F7925">
        <w:rPr>
          <w:rFonts w:cs="MbSadr (1)"/>
          <w:sz w:val="32"/>
          <w:szCs w:val="32"/>
          <w:rtl/>
        </w:rPr>
        <w:t>407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ذا صلّى بدون أذان وإقامة</w:t>
      </w:r>
      <w:r w:rsidRPr="003F7925">
        <w:rPr>
          <w:rFonts w:hint="cs"/>
          <w:sz w:val="32"/>
          <w:szCs w:val="32"/>
          <w:rtl/>
        </w:rPr>
        <w:t>…</w:t>
      </w:r>
      <w:r w:rsidRPr="003F7925">
        <w:rPr>
          <w:rFonts w:cs="MbSadr (1)"/>
          <w:sz w:val="32"/>
          <w:szCs w:val="32"/>
          <w:rtl/>
        </w:rPr>
        <w:t>408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لتعقيب</w:t>
      </w:r>
      <w:r w:rsidRPr="003F7925">
        <w:rPr>
          <w:rFonts w:hint="cs"/>
          <w:sz w:val="32"/>
          <w:szCs w:val="32"/>
          <w:rtl/>
        </w:rPr>
        <w:t>…</w:t>
      </w:r>
      <w:r w:rsidRPr="003F7925">
        <w:rPr>
          <w:rFonts w:cs="MbSadr (1)"/>
          <w:sz w:val="32"/>
          <w:szCs w:val="32"/>
          <w:rtl/>
        </w:rPr>
        <w:t>408</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م</w:t>
      </w:r>
      <w:r w:rsidRPr="003F7925">
        <w:rPr>
          <w:rFonts w:cs="MbSadr (2)" w:hint="cs"/>
          <w:bCs/>
          <w:sz w:val="32"/>
          <w:szCs w:val="32"/>
          <w:rtl/>
        </w:rPr>
        <w:t>ن ناحية الوقت</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411 ـ 416 )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م</w:t>
      </w:r>
      <w:r w:rsidRPr="003F7925">
        <w:rPr>
          <w:rFonts w:cs="MbSadr (2)" w:hint="cs"/>
          <w:bCs/>
          <w:sz w:val="32"/>
          <w:szCs w:val="32"/>
          <w:rtl/>
        </w:rPr>
        <w:t>ن ناحية العدد</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417 ـ 460 )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لحاضر والحضر</w:t>
      </w:r>
      <w:r w:rsidRPr="003F7925">
        <w:rPr>
          <w:rFonts w:hint="cs"/>
          <w:sz w:val="32"/>
          <w:szCs w:val="32"/>
          <w:rtl/>
        </w:rPr>
        <w:t>…</w:t>
      </w:r>
      <w:r w:rsidRPr="003F7925">
        <w:rPr>
          <w:rFonts w:cs="MbSadr (1)"/>
          <w:sz w:val="32"/>
          <w:szCs w:val="32"/>
          <w:rtl/>
        </w:rPr>
        <w:t>421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قسام الوطن</w:t>
      </w:r>
      <w:r w:rsidRPr="003F7925">
        <w:rPr>
          <w:rFonts w:hint="cs"/>
          <w:sz w:val="32"/>
          <w:szCs w:val="32"/>
          <w:rtl/>
        </w:rPr>
        <w:t>…</w:t>
      </w:r>
      <w:r w:rsidRPr="003F7925">
        <w:rPr>
          <w:rFonts w:cs="MbSadr (1)"/>
          <w:sz w:val="32"/>
          <w:szCs w:val="32"/>
          <w:rtl/>
        </w:rPr>
        <w:t>421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لسفر الشرعي</w:t>
      </w:r>
      <w:r w:rsidRPr="003F7925">
        <w:rPr>
          <w:rFonts w:hint="cs"/>
          <w:sz w:val="32"/>
          <w:szCs w:val="32"/>
          <w:rtl/>
        </w:rPr>
        <w:t>…</w:t>
      </w:r>
      <w:r w:rsidRPr="003F7925">
        <w:rPr>
          <w:rFonts w:cs="MbSadr (1)"/>
          <w:sz w:val="32"/>
          <w:szCs w:val="32"/>
          <w:rtl/>
        </w:rPr>
        <w:t>425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خ</w:t>
      </w:r>
      <w:r w:rsidRPr="003F7925">
        <w:rPr>
          <w:rFonts w:cs="MbSadr (1)" w:hint="cs"/>
          <w:sz w:val="32"/>
          <w:szCs w:val="32"/>
          <w:rtl/>
        </w:rPr>
        <w:t>صائص السفر الشرعي</w:t>
      </w:r>
      <w:r w:rsidRPr="003F7925">
        <w:rPr>
          <w:rFonts w:hint="cs"/>
          <w:sz w:val="32"/>
          <w:szCs w:val="32"/>
          <w:rtl/>
        </w:rPr>
        <w:t>…</w:t>
      </w:r>
      <w:r w:rsidRPr="003F7925">
        <w:rPr>
          <w:rFonts w:cs="MbSadr (1)"/>
          <w:sz w:val="32"/>
          <w:szCs w:val="32"/>
          <w:rtl/>
        </w:rPr>
        <w:t>425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ت</w:t>
      </w:r>
      <w:r w:rsidRPr="003F7925">
        <w:rPr>
          <w:rFonts w:cs="MbSadr (1)" w:hint="cs"/>
          <w:sz w:val="32"/>
          <w:szCs w:val="32"/>
          <w:rtl/>
        </w:rPr>
        <w:t>فصيلات وتطبيقات للشروط العامّة</w:t>
      </w:r>
      <w:r w:rsidRPr="003F7925">
        <w:rPr>
          <w:rFonts w:hint="cs"/>
          <w:sz w:val="32"/>
          <w:szCs w:val="32"/>
          <w:rtl/>
        </w:rPr>
        <w:t>…</w:t>
      </w:r>
      <w:r w:rsidRPr="003F7925">
        <w:rPr>
          <w:rFonts w:cs="MbSadr (1)"/>
          <w:sz w:val="32"/>
          <w:szCs w:val="32"/>
          <w:rtl/>
        </w:rPr>
        <w:t>429</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lastRenderedPageBreak/>
        <w:t>أ</w:t>
      </w:r>
      <w:r w:rsidRPr="003F7925">
        <w:rPr>
          <w:rFonts w:cs="MbSadr (1)" w:hint="cs"/>
          <w:sz w:val="32"/>
          <w:szCs w:val="32"/>
          <w:rtl/>
        </w:rPr>
        <w:t>وّلا ـ في ما يتعلّق بالشرط الأول</w:t>
      </w:r>
      <w:r w:rsidRPr="003F7925">
        <w:rPr>
          <w:rFonts w:hint="cs"/>
          <w:sz w:val="32"/>
          <w:szCs w:val="32"/>
          <w:rtl/>
        </w:rPr>
        <w:t>…</w:t>
      </w:r>
      <w:r w:rsidRPr="003F7925">
        <w:rPr>
          <w:rFonts w:cs="MbSadr (1)"/>
          <w:sz w:val="32"/>
          <w:szCs w:val="32"/>
          <w:rtl/>
        </w:rPr>
        <w:t>429</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ث</w:t>
      </w:r>
      <w:r w:rsidRPr="003F7925">
        <w:rPr>
          <w:rFonts w:cs="MbSadr (1)" w:hint="cs"/>
          <w:sz w:val="32"/>
          <w:szCs w:val="32"/>
          <w:rtl/>
        </w:rPr>
        <w:t>انياً ـ في ما يتعلّق بالشرط الثاني</w:t>
      </w:r>
      <w:r w:rsidRPr="003F7925">
        <w:rPr>
          <w:rFonts w:hint="cs"/>
          <w:sz w:val="32"/>
          <w:szCs w:val="32"/>
          <w:rtl/>
        </w:rPr>
        <w:t>…</w:t>
      </w:r>
      <w:r w:rsidRPr="003F7925">
        <w:rPr>
          <w:rFonts w:cs="MbSadr (1)"/>
          <w:sz w:val="32"/>
          <w:szCs w:val="32"/>
          <w:rtl/>
        </w:rPr>
        <w:t>433</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ث</w:t>
      </w:r>
      <w:r w:rsidRPr="003F7925">
        <w:rPr>
          <w:rFonts w:cs="MbSadr (1)" w:hint="cs"/>
          <w:sz w:val="32"/>
          <w:szCs w:val="32"/>
          <w:rtl/>
        </w:rPr>
        <w:t>الثاً ـ في ما يتعلّق بالشرط الثالث</w:t>
      </w:r>
      <w:r w:rsidRPr="003F7925">
        <w:rPr>
          <w:rFonts w:hint="cs"/>
          <w:sz w:val="32"/>
          <w:szCs w:val="32"/>
          <w:rtl/>
        </w:rPr>
        <w:t>…</w:t>
      </w:r>
      <w:r w:rsidRPr="003F7925">
        <w:rPr>
          <w:rFonts w:cs="MbSadr (1)"/>
          <w:sz w:val="32"/>
          <w:szCs w:val="32"/>
          <w:rtl/>
        </w:rPr>
        <w:t>436</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ر</w:t>
      </w:r>
      <w:r w:rsidRPr="003F7925">
        <w:rPr>
          <w:rFonts w:cs="MbSadr (1)" w:hint="cs"/>
          <w:sz w:val="32"/>
          <w:szCs w:val="32"/>
          <w:rtl/>
        </w:rPr>
        <w:t>ابعاً ـ في ما يتعلّق بالشرط الرابع</w:t>
      </w:r>
      <w:r w:rsidRPr="003F7925">
        <w:rPr>
          <w:rFonts w:hint="cs"/>
          <w:sz w:val="32"/>
          <w:szCs w:val="32"/>
          <w:rtl/>
        </w:rPr>
        <w:t>…</w:t>
      </w:r>
      <w:r w:rsidRPr="003F7925">
        <w:rPr>
          <w:rFonts w:cs="MbSadr (1)"/>
          <w:sz w:val="32"/>
          <w:szCs w:val="32"/>
          <w:rtl/>
        </w:rPr>
        <w:t>437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تى يبدأ القصر ؟ ومتى ينتهي ؟</w:t>
      </w:r>
      <w:r w:rsidRPr="003F7925">
        <w:rPr>
          <w:rFonts w:hint="cs"/>
          <w:sz w:val="32"/>
          <w:szCs w:val="32"/>
          <w:rtl/>
        </w:rPr>
        <w:t>…</w:t>
      </w:r>
      <w:r w:rsidRPr="003F7925">
        <w:rPr>
          <w:rFonts w:cs="MbSadr (1)"/>
          <w:sz w:val="32"/>
          <w:szCs w:val="32"/>
          <w:rtl/>
        </w:rPr>
        <w:t>438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وّلا ـ متى ينتهي القصر ؟</w:t>
      </w:r>
      <w:r w:rsidRPr="003F7925">
        <w:rPr>
          <w:rFonts w:hint="cs"/>
          <w:sz w:val="32"/>
          <w:szCs w:val="32"/>
          <w:rtl/>
        </w:rPr>
        <w:t>…</w:t>
      </w:r>
      <w:r w:rsidRPr="003F7925">
        <w:rPr>
          <w:rFonts w:cs="MbSadr (1)"/>
          <w:sz w:val="32"/>
          <w:szCs w:val="32"/>
          <w:rtl/>
        </w:rPr>
        <w:t>438</w:t>
      </w:r>
    </w:p>
    <w:p w:rsidR="008D00B8" w:rsidRPr="004E0C19" w:rsidRDefault="008D00B8" w:rsidP="008D00B8">
      <w:pPr>
        <w:pStyle w:val="a"/>
        <w:adjustRightInd w:val="0"/>
        <w:spacing w:line="529" w:lineRule="atLeast"/>
        <w:rPr>
          <w:sz w:val="32"/>
          <w:szCs w:val="32"/>
          <w:rtl/>
        </w:rPr>
      </w:pPr>
      <w:r w:rsidRPr="004E0C19">
        <w:rPr>
          <w:sz w:val="32"/>
          <w:szCs w:val="32"/>
        </w:rPr>
        <w:t>]</w:t>
      </w:r>
      <w:r w:rsidRPr="003F7925">
        <w:rPr>
          <w:rFonts w:cs="MbSadr (1)"/>
          <w:sz w:val="32"/>
          <w:szCs w:val="32"/>
          <w:rtl/>
        </w:rPr>
        <w:t xml:space="preserve"> </w:t>
      </w:r>
      <w:r w:rsidRPr="003F7925">
        <w:rPr>
          <w:rFonts w:cs="MbSadr (1)" w:hint="cs"/>
          <w:sz w:val="32"/>
          <w:szCs w:val="32"/>
          <w:rtl/>
        </w:rPr>
        <w:t xml:space="preserve">أ </w:t>
      </w:r>
      <w:r w:rsidRPr="004E0C19">
        <w:rPr>
          <w:sz w:val="32"/>
          <w:szCs w:val="32"/>
        </w:rPr>
        <w:t>[</w:t>
      </w:r>
      <w:r w:rsidRPr="003F7925">
        <w:rPr>
          <w:rFonts w:cs="MbSadr (1)"/>
          <w:sz w:val="32"/>
          <w:szCs w:val="32"/>
          <w:rtl/>
        </w:rPr>
        <w:t xml:space="preserve"> </w:t>
      </w:r>
      <w:r w:rsidRPr="003F7925">
        <w:rPr>
          <w:rFonts w:cs="MbSadr (1)" w:hint="cs"/>
          <w:sz w:val="32"/>
          <w:szCs w:val="32"/>
          <w:rtl/>
        </w:rPr>
        <w:t>الوصول إلى الوطن</w:t>
      </w:r>
      <w:r w:rsidRPr="003F7925">
        <w:rPr>
          <w:rFonts w:hint="cs"/>
          <w:sz w:val="32"/>
          <w:szCs w:val="32"/>
          <w:rtl/>
        </w:rPr>
        <w:t>…</w:t>
      </w:r>
      <w:r w:rsidRPr="003F7925">
        <w:rPr>
          <w:rFonts w:cs="MbSadr (1)"/>
          <w:sz w:val="32"/>
          <w:szCs w:val="32"/>
          <w:rtl/>
        </w:rPr>
        <w:t>438</w:t>
      </w:r>
    </w:p>
    <w:p w:rsidR="008D00B8" w:rsidRPr="004E0C19" w:rsidRDefault="008D00B8" w:rsidP="008D00B8">
      <w:pPr>
        <w:pStyle w:val="a"/>
        <w:adjustRightInd w:val="0"/>
        <w:spacing w:line="529" w:lineRule="atLeast"/>
        <w:rPr>
          <w:sz w:val="32"/>
          <w:szCs w:val="32"/>
          <w:rtl/>
        </w:rPr>
      </w:pPr>
      <w:r w:rsidRPr="004E0C19">
        <w:rPr>
          <w:sz w:val="32"/>
          <w:szCs w:val="32"/>
        </w:rPr>
        <w:t>]</w:t>
      </w:r>
      <w:r w:rsidRPr="003F7925">
        <w:rPr>
          <w:rFonts w:cs="MbSadr (1)"/>
          <w:sz w:val="32"/>
          <w:szCs w:val="32"/>
          <w:rtl/>
        </w:rPr>
        <w:t xml:space="preserve"> </w:t>
      </w:r>
      <w:r w:rsidRPr="003F7925">
        <w:rPr>
          <w:rFonts w:cs="MbSadr (1)" w:hint="cs"/>
          <w:sz w:val="32"/>
          <w:szCs w:val="32"/>
          <w:rtl/>
        </w:rPr>
        <w:t xml:space="preserve">ب </w:t>
      </w:r>
      <w:r w:rsidRPr="004E0C19">
        <w:rPr>
          <w:sz w:val="32"/>
          <w:szCs w:val="32"/>
        </w:rPr>
        <w:t>[</w:t>
      </w:r>
      <w:r w:rsidRPr="003F7925">
        <w:rPr>
          <w:rFonts w:cs="MbSadr (1)"/>
          <w:sz w:val="32"/>
          <w:szCs w:val="32"/>
          <w:rtl/>
        </w:rPr>
        <w:t xml:space="preserve"> </w:t>
      </w:r>
      <w:r w:rsidRPr="003F7925">
        <w:rPr>
          <w:rFonts w:cs="MbSadr (1)" w:hint="cs"/>
          <w:sz w:val="32"/>
          <w:szCs w:val="32"/>
          <w:rtl/>
        </w:rPr>
        <w:t>الإقامة عشرة أيّام</w:t>
      </w:r>
      <w:r w:rsidRPr="003F7925">
        <w:rPr>
          <w:rFonts w:hint="cs"/>
          <w:sz w:val="32"/>
          <w:szCs w:val="32"/>
          <w:rtl/>
        </w:rPr>
        <w:t>…</w:t>
      </w:r>
      <w:r w:rsidRPr="003F7925">
        <w:rPr>
          <w:rFonts w:cs="MbSadr (1)"/>
          <w:sz w:val="32"/>
          <w:szCs w:val="32"/>
          <w:rtl/>
        </w:rPr>
        <w:t>439</w:t>
      </w:r>
    </w:p>
    <w:p w:rsidR="008D00B8" w:rsidRPr="004E0C19" w:rsidRDefault="008D00B8" w:rsidP="008D00B8">
      <w:pPr>
        <w:pStyle w:val="a"/>
        <w:adjustRightInd w:val="0"/>
        <w:spacing w:line="529" w:lineRule="atLeast"/>
        <w:rPr>
          <w:sz w:val="32"/>
          <w:szCs w:val="32"/>
          <w:rtl/>
        </w:rPr>
      </w:pPr>
      <w:r w:rsidRPr="004E0C19">
        <w:rPr>
          <w:sz w:val="32"/>
          <w:szCs w:val="32"/>
        </w:rPr>
        <w:t>]</w:t>
      </w:r>
      <w:r w:rsidRPr="003F7925">
        <w:rPr>
          <w:rFonts w:cs="MbSadr (1)"/>
          <w:sz w:val="32"/>
          <w:szCs w:val="32"/>
          <w:rtl/>
        </w:rPr>
        <w:t xml:space="preserve"> </w:t>
      </w:r>
      <w:r w:rsidRPr="003F7925">
        <w:rPr>
          <w:rFonts w:cs="MbSadr (1)" w:hint="cs"/>
          <w:sz w:val="32"/>
          <w:szCs w:val="32"/>
          <w:rtl/>
        </w:rPr>
        <w:t xml:space="preserve">ج </w:t>
      </w:r>
      <w:r w:rsidRPr="004E0C19">
        <w:rPr>
          <w:sz w:val="32"/>
          <w:szCs w:val="32"/>
        </w:rPr>
        <w:t>[</w:t>
      </w:r>
      <w:r w:rsidRPr="003F7925">
        <w:rPr>
          <w:rFonts w:cs="MbSadr (1)"/>
          <w:sz w:val="32"/>
          <w:szCs w:val="32"/>
          <w:rtl/>
        </w:rPr>
        <w:t xml:space="preserve"> </w:t>
      </w:r>
      <w:r w:rsidRPr="003F7925">
        <w:rPr>
          <w:rFonts w:cs="MbSadr (1)" w:hint="cs"/>
          <w:sz w:val="32"/>
          <w:szCs w:val="32"/>
          <w:rtl/>
        </w:rPr>
        <w:t>المكث ثلاثين يوماً</w:t>
      </w:r>
      <w:r w:rsidRPr="003F7925">
        <w:rPr>
          <w:rFonts w:hint="cs"/>
          <w:sz w:val="32"/>
          <w:szCs w:val="32"/>
          <w:rtl/>
        </w:rPr>
        <w:t>…</w:t>
      </w:r>
      <w:r w:rsidRPr="003F7925">
        <w:rPr>
          <w:rFonts w:cs="MbSadr (1)"/>
          <w:sz w:val="32"/>
          <w:szCs w:val="32"/>
          <w:rtl/>
        </w:rPr>
        <w:t>443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ث</w:t>
      </w:r>
      <w:r w:rsidRPr="003F7925">
        <w:rPr>
          <w:rFonts w:cs="MbSadr (1)" w:hint="cs"/>
          <w:sz w:val="32"/>
          <w:szCs w:val="32"/>
          <w:rtl/>
        </w:rPr>
        <w:t>انياً ـ متى يبدأ القصر ؟</w:t>
      </w:r>
      <w:r w:rsidRPr="003F7925">
        <w:rPr>
          <w:rFonts w:hint="cs"/>
          <w:sz w:val="32"/>
          <w:szCs w:val="32"/>
          <w:rtl/>
        </w:rPr>
        <w:t>…</w:t>
      </w:r>
      <w:r w:rsidRPr="003F7925">
        <w:rPr>
          <w:rFonts w:cs="MbSadr (1)"/>
          <w:sz w:val="32"/>
          <w:szCs w:val="32"/>
          <w:rtl/>
        </w:rPr>
        <w:t>444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لعدول عن السفر</w:t>
      </w:r>
      <w:r w:rsidRPr="003F7925">
        <w:rPr>
          <w:rFonts w:hint="cs"/>
          <w:sz w:val="32"/>
          <w:szCs w:val="32"/>
          <w:rtl/>
        </w:rPr>
        <w:t>…</w:t>
      </w:r>
      <w:r w:rsidRPr="003F7925">
        <w:rPr>
          <w:rFonts w:cs="MbSadr (1)"/>
          <w:sz w:val="32"/>
          <w:szCs w:val="32"/>
          <w:rtl/>
        </w:rPr>
        <w:t>445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َن يُستثنى من المسافرين</w:t>
      </w:r>
      <w:r w:rsidRPr="003F7925">
        <w:rPr>
          <w:rFonts w:hint="cs"/>
          <w:sz w:val="32"/>
          <w:szCs w:val="32"/>
          <w:rtl/>
        </w:rPr>
        <w:t>…</w:t>
      </w:r>
      <w:r w:rsidRPr="003F7925">
        <w:rPr>
          <w:rFonts w:cs="MbSadr (1)"/>
          <w:sz w:val="32"/>
          <w:szCs w:val="32"/>
          <w:rtl/>
        </w:rPr>
        <w:t>446</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وّلا ـ المسافر سفر المعصية</w:t>
      </w:r>
      <w:r w:rsidRPr="003F7925">
        <w:rPr>
          <w:rFonts w:hint="cs"/>
          <w:sz w:val="32"/>
          <w:szCs w:val="32"/>
          <w:rtl/>
        </w:rPr>
        <w:t>…</w:t>
      </w:r>
      <w:r w:rsidRPr="003F7925">
        <w:rPr>
          <w:rFonts w:cs="MbSadr (1)"/>
          <w:sz w:val="32"/>
          <w:szCs w:val="32"/>
          <w:rtl/>
        </w:rPr>
        <w:t>447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ث</w:t>
      </w:r>
      <w:r w:rsidRPr="003F7925">
        <w:rPr>
          <w:rFonts w:cs="MbSadr (1)" w:hint="cs"/>
          <w:sz w:val="32"/>
          <w:szCs w:val="32"/>
          <w:rtl/>
        </w:rPr>
        <w:t>انياً ـ من كان السفر عمله</w:t>
      </w:r>
      <w:r w:rsidRPr="003F7925">
        <w:rPr>
          <w:rFonts w:hint="cs"/>
          <w:sz w:val="32"/>
          <w:szCs w:val="32"/>
          <w:rtl/>
        </w:rPr>
        <w:t>…</w:t>
      </w:r>
      <w:r w:rsidRPr="003F7925">
        <w:rPr>
          <w:rFonts w:cs="MbSadr (1)"/>
          <w:sz w:val="32"/>
          <w:szCs w:val="32"/>
          <w:rtl/>
        </w:rPr>
        <w:t>450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لبلاد الكبيرة والصغيرة</w:t>
      </w:r>
      <w:r w:rsidRPr="003F7925">
        <w:rPr>
          <w:rFonts w:hint="cs"/>
          <w:sz w:val="32"/>
          <w:szCs w:val="32"/>
          <w:rtl/>
        </w:rPr>
        <w:t>…</w:t>
      </w:r>
      <w:r w:rsidRPr="003F7925">
        <w:rPr>
          <w:rFonts w:cs="MbSadr (1)"/>
          <w:sz w:val="32"/>
          <w:szCs w:val="32"/>
          <w:rtl/>
        </w:rPr>
        <w:t>457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الصلاة للمسافر</w:t>
      </w:r>
      <w:r w:rsidRPr="003F7925">
        <w:rPr>
          <w:rFonts w:hint="cs"/>
          <w:sz w:val="32"/>
          <w:szCs w:val="32"/>
          <w:rtl/>
        </w:rPr>
        <w:t>…</w:t>
      </w:r>
      <w:r w:rsidRPr="003F7925">
        <w:rPr>
          <w:rFonts w:cs="MbSadr (1)"/>
          <w:sz w:val="32"/>
          <w:szCs w:val="32"/>
          <w:rtl/>
        </w:rPr>
        <w:t>458</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ا</w:t>
      </w:r>
      <w:r w:rsidRPr="003F7925">
        <w:rPr>
          <w:rFonts w:cs="MbSadr (2)" w:hint="cs"/>
          <w:bCs/>
          <w:sz w:val="32"/>
          <w:szCs w:val="32"/>
          <w:rtl/>
        </w:rPr>
        <w:t>لصلوات غير اليومية</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461 ـ 476 )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 xml:space="preserve">1 </w:t>
      </w:r>
      <w:r w:rsidRPr="003F7925">
        <w:rPr>
          <w:rFonts w:cs="MbSadr (1)" w:hint="cs"/>
          <w:sz w:val="32"/>
          <w:szCs w:val="32"/>
          <w:rtl/>
        </w:rPr>
        <w:t>ـ صلاة الآيات</w:t>
      </w:r>
      <w:r w:rsidRPr="003F7925">
        <w:rPr>
          <w:rFonts w:hint="cs"/>
          <w:sz w:val="32"/>
          <w:szCs w:val="32"/>
          <w:rtl/>
        </w:rPr>
        <w:t>…</w:t>
      </w:r>
      <w:r w:rsidRPr="003F7925">
        <w:rPr>
          <w:rFonts w:cs="MbSadr (1)"/>
          <w:sz w:val="32"/>
          <w:szCs w:val="32"/>
          <w:rtl/>
        </w:rPr>
        <w:t>463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سباب وجوبها</w:t>
      </w:r>
      <w:r w:rsidRPr="003F7925">
        <w:rPr>
          <w:rFonts w:hint="cs"/>
          <w:sz w:val="32"/>
          <w:szCs w:val="32"/>
          <w:rtl/>
        </w:rPr>
        <w:t>…</w:t>
      </w:r>
      <w:r w:rsidRPr="003F7925">
        <w:rPr>
          <w:rFonts w:cs="MbSadr (1)"/>
          <w:sz w:val="32"/>
          <w:szCs w:val="32"/>
          <w:rtl/>
        </w:rPr>
        <w:t>463</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 xml:space="preserve">الفتاوى الواضحة، الإمام الشهيد محمّد باقر الصدر، </w:t>
      </w:r>
      <w:r w:rsidRPr="004E0C19">
        <w:rPr>
          <w:rFonts w:cs="MbSadr (2)"/>
          <w:b/>
          <w:color w:val="FFFF00"/>
          <w:sz w:val="32"/>
          <w:szCs w:val="32"/>
          <w:rtl/>
        </w:rPr>
        <w:lastRenderedPageBreak/>
        <w:t>الصفحة:</w:t>
      </w:r>
      <w:r w:rsidRPr="00C41865">
        <w:rPr>
          <w:rFonts w:cs="MbSadr (2)"/>
          <w:b/>
          <w:bCs/>
          <w:color w:val="FFFF00"/>
          <w:sz w:val="32"/>
          <w:szCs w:val="32"/>
          <w:rtl/>
        </w:rPr>
        <w:t xml:space="preserve"> (797)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ص</w:t>
      </w:r>
      <w:r w:rsidRPr="003F7925">
        <w:rPr>
          <w:rFonts w:cs="MbSadr (1)" w:hint="cs"/>
          <w:sz w:val="32"/>
          <w:szCs w:val="32"/>
          <w:rtl/>
        </w:rPr>
        <w:t>ورة صلاة الآيات</w:t>
      </w:r>
      <w:r w:rsidRPr="003F7925">
        <w:rPr>
          <w:rFonts w:hint="cs"/>
          <w:sz w:val="32"/>
          <w:szCs w:val="32"/>
          <w:rtl/>
        </w:rPr>
        <w:t>…</w:t>
      </w:r>
      <w:r w:rsidRPr="003F7925">
        <w:rPr>
          <w:rFonts w:cs="MbSadr (1)"/>
          <w:sz w:val="32"/>
          <w:szCs w:val="32"/>
          <w:rtl/>
        </w:rPr>
        <w:t>465</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و</w:t>
      </w:r>
      <w:r w:rsidRPr="003F7925">
        <w:rPr>
          <w:rFonts w:cs="MbSadr (1)" w:hint="cs"/>
          <w:sz w:val="32"/>
          <w:szCs w:val="32"/>
          <w:rtl/>
        </w:rPr>
        <w:t>قتها</w:t>
      </w:r>
      <w:r w:rsidRPr="003F7925">
        <w:rPr>
          <w:rFonts w:hint="cs"/>
          <w:sz w:val="32"/>
          <w:szCs w:val="32"/>
          <w:rtl/>
        </w:rPr>
        <w:t>…</w:t>
      </w:r>
      <w:r w:rsidRPr="003F7925">
        <w:rPr>
          <w:rFonts w:cs="MbSadr (1)"/>
          <w:sz w:val="32"/>
          <w:szCs w:val="32"/>
          <w:rtl/>
        </w:rPr>
        <w:t>467</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2 </w:t>
      </w:r>
      <w:r w:rsidRPr="003F7925">
        <w:rPr>
          <w:rFonts w:cs="MbSadr (1)" w:hint="cs"/>
          <w:sz w:val="32"/>
          <w:szCs w:val="32"/>
          <w:rtl/>
        </w:rPr>
        <w:t>ـ صلاة العيدين : الفطر والأضحى</w:t>
      </w:r>
      <w:r w:rsidRPr="003F7925">
        <w:rPr>
          <w:rFonts w:hint="cs"/>
          <w:sz w:val="32"/>
          <w:szCs w:val="32"/>
          <w:rtl/>
        </w:rPr>
        <w:t>…</w:t>
      </w:r>
      <w:r w:rsidRPr="003F7925">
        <w:rPr>
          <w:rFonts w:cs="MbSadr (1)"/>
          <w:sz w:val="32"/>
          <w:szCs w:val="32"/>
          <w:rtl/>
        </w:rPr>
        <w:t>468</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ك</w:t>
      </w:r>
      <w:r w:rsidRPr="003F7925">
        <w:rPr>
          <w:rFonts w:cs="MbSadr (1)" w:hint="cs"/>
          <w:sz w:val="32"/>
          <w:szCs w:val="32"/>
          <w:rtl/>
        </w:rPr>
        <w:t>يفيتها</w:t>
      </w:r>
      <w:r w:rsidRPr="003F7925">
        <w:rPr>
          <w:rFonts w:hint="cs"/>
          <w:sz w:val="32"/>
          <w:szCs w:val="32"/>
          <w:rtl/>
        </w:rPr>
        <w:t>…</w:t>
      </w:r>
      <w:r w:rsidRPr="003F7925">
        <w:rPr>
          <w:rFonts w:cs="MbSadr (1)"/>
          <w:sz w:val="32"/>
          <w:szCs w:val="32"/>
          <w:rtl/>
        </w:rPr>
        <w:t>469</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3 </w:t>
      </w:r>
      <w:r w:rsidRPr="003F7925">
        <w:rPr>
          <w:rFonts w:cs="MbSadr (1)" w:hint="cs"/>
          <w:sz w:val="32"/>
          <w:szCs w:val="32"/>
          <w:rtl/>
        </w:rPr>
        <w:t>ـ صلاة الطواف</w:t>
      </w:r>
      <w:r w:rsidRPr="003F7925">
        <w:rPr>
          <w:rFonts w:hint="cs"/>
          <w:sz w:val="32"/>
          <w:szCs w:val="32"/>
          <w:rtl/>
        </w:rPr>
        <w:t>…</w:t>
      </w:r>
      <w:r w:rsidRPr="003F7925">
        <w:rPr>
          <w:rFonts w:cs="MbSadr (1)"/>
          <w:sz w:val="32"/>
          <w:szCs w:val="32"/>
          <w:rtl/>
        </w:rPr>
        <w:t>470</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4 </w:t>
      </w:r>
      <w:r w:rsidRPr="003F7925">
        <w:rPr>
          <w:rFonts w:cs="MbSadr (1)" w:hint="cs"/>
          <w:sz w:val="32"/>
          <w:szCs w:val="32"/>
          <w:rtl/>
        </w:rPr>
        <w:t>ـ صلاة الوحشة</w:t>
      </w:r>
      <w:r w:rsidRPr="003F7925">
        <w:rPr>
          <w:rFonts w:hint="cs"/>
          <w:sz w:val="32"/>
          <w:szCs w:val="32"/>
          <w:rtl/>
        </w:rPr>
        <w:t>…</w:t>
      </w:r>
      <w:r w:rsidRPr="003F7925">
        <w:rPr>
          <w:rFonts w:cs="MbSadr (1)"/>
          <w:sz w:val="32"/>
          <w:szCs w:val="32"/>
          <w:rtl/>
        </w:rPr>
        <w:t>471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ك</w:t>
      </w:r>
      <w:r w:rsidRPr="003F7925">
        <w:rPr>
          <w:rFonts w:cs="MbSadr (1)" w:hint="cs"/>
          <w:sz w:val="32"/>
          <w:szCs w:val="32"/>
          <w:rtl/>
        </w:rPr>
        <w:t>يفيتها</w:t>
      </w:r>
      <w:r w:rsidRPr="003F7925">
        <w:rPr>
          <w:rFonts w:hint="cs"/>
          <w:sz w:val="32"/>
          <w:szCs w:val="32"/>
          <w:rtl/>
        </w:rPr>
        <w:t>…</w:t>
      </w:r>
      <w:r w:rsidRPr="003F7925">
        <w:rPr>
          <w:rFonts w:cs="MbSadr (1)"/>
          <w:sz w:val="32"/>
          <w:szCs w:val="32"/>
          <w:rtl/>
        </w:rPr>
        <w:t>471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5 </w:t>
      </w:r>
      <w:r w:rsidRPr="003F7925">
        <w:rPr>
          <w:rFonts w:cs="MbSadr (1)" w:hint="cs"/>
          <w:sz w:val="32"/>
          <w:szCs w:val="32"/>
          <w:rtl/>
        </w:rPr>
        <w:t>ـ صلاة أوّل يوم من الشهر</w:t>
      </w:r>
      <w:r w:rsidRPr="003F7925">
        <w:rPr>
          <w:rFonts w:hint="cs"/>
          <w:sz w:val="32"/>
          <w:szCs w:val="32"/>
          <w:rtl/>
        </w:rPr>
        <w:t>…</w:t>
      </w:r>
      <w:r w:rsidRPr="003F7925">
        <w:rPr>
          <w:rFonts w:cs="MbSadr (1)"/>
          <w:sz w:val="32"/>
          <w:szCs w:val="32"/>
          <w:rtl/>
        </w:rPr>
        <w:t>471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6 </w:t>
      </w:r>
      <w:r w:rsidRPr="003F7925">
        <w:rPr>
          <w:rFonts w:cs="MbSadr (1)" w:hint="cs"/>
          <w:sz w:val="32"/>
          <w:szCs w:val="32"/>
          <w:rtl/>
        </w:rPr>
        <w:t>ـ صلاة الغفيلة</w:t>
      </w:r>
      <w:r w:rsidRPr="003F7925">
        <w:rPr>
          <w:rFonts w:hint="cs"/>
          <w:sz w:val="32"/>
          <w:szCs w:val="32"/>
          <w:rtl/>
        </w:rPr>
        <w:t>…</w:t>
      </w:r>
      <w:r w:rsidRPr="003F7925">
        <w:rPr>
          <w:rFonts w:cs="MbSadr (1)"/>
          <w:sz w:val="32"/>
          <w:szCs w:val="32"/>
          <w:rtl/>
        </w:rPr>
        <w:t>473</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7 </w:t>
      </w:r>
      <w:r w:rsidRPr="003F7925">
        <w:rPr>
          <w:rFonts w:cs="MbSadr (1)" w:hint="cs"/>
          <w:sz w:val="32"/>
          <w:szCs w:val="32"/>
          <w:rtl/>
        </w:rPr>
        <w:t>ـ صلاة جعفر</w:t>
      </w:r>
      <w:r w:rsidRPr="003F7925">
        <w:rPr>
          <w:rFonts w:hint="cs"/>
          <w:sz w:val="32"/>
          <w:szCs w:val="32"/>
          <w:rtl/>
        </w:rPr>
        <w:t>…</w:t>
      </w:r>
      <w:r w:rsidRPr="003F7925">
        <w:rPr>
          <w:rFonts w:cs="MbSadr (1)"/>
          <w:sz w:val="32"/>
          <w:szCs w:val="32"/>
          <w:rtl/>
        </w:rPr>
        <w:t>474</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8 </w:t>
      </w:r>
      <w:r w:rsidRPr="003F7925">
        <w:rPr>
          <w:rFonts w:cs="MbSadr (1)" w:hint="cs"/>
          <w:sz w:val="32"/>
          <w:szCs w:val="32"/>
          <w:rtl/>
        </w:rPr>
        <w:t>ـ صلاة الاستخارة</w:t>
      </w:r>
      <w:r w:rsidRPr="003F7925">
        <w:rPr>
          <w:rFonts w:hint="cs"/>
          <w:sz w:val="32"/>
          <w:szCs w:val="32"/>
          <w:rtl/>
        </w:rPr>
        <w:t>…</w:t>
      </w:r>
      <w:r w:rsidRPr="003F7925">
        <w:rPr>
          <w:rFonts w:cs="MbSadr (1)"/>
          <w:sz w:val="32"/>
          <w:szCs w:val="32"/>
          <w:rtl/>
        </w:rPr>
        <w:t>475</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9 </w:t>
      </w:r>
      <w:r w:rsidRPr="003F7925">
        <w:rPr>
          <w:rFonts w:cs="MbSadr (1)" w:hint="cs"/>
          <w:sz w:val="32"/>
          <w:szCs w:val="32"/>
          <w:rtl/>
        </w:rPr>
        <w:t>ـ صلاة الحاجة</w:t>
      </w:r>
      <w:r w:rsidRPr="003F7925">
        <w:rPr>
          <w:rFonts w:hint="cs"/>
          <w:sz w:val="32"/>
          <w:szCs w:val="32"/>
          <w:rtl/>
        </w:rPr>
        <w:t>…</w:t>
      </w:r>
      <w:r w:rsidRPr="003F7925">
        <w:rPr>
          <w:rFonts w:cs="MbSadr (1)"/>
          <w:sz w:val="32"/>
          <w:szCs w:val="32"/>
          <w:rtl/>
        </w:rPr>
        <w:t>475</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 xml:space="preserve">10 </w:t>
      </w:r>
      <w:r w:rsidRPr="003F7925">
        <w:rPr>
          <w:rFonts w:cs="MbSadr (1)" w:hint="cs"/>
          <w:sz w:val="32"/>
          <w:szCs w:val="32"/>
          <w:rtl/>
        </w:rPr>
        <w:t>ـ صلاة الاستسقاء</w:t>
      </w:r>
      <w:r w:rsidRPr="003F7925">
        <w:rPr>
          <w:rFonts w:hint="cs"/>
          <w:sz w:val="32"/>
          <w:szCs w:val="32"/>
          <w:rtl/>
        </w:rPr>
        <w:t>…</w:t>
      </w:r>
      <w:r w:rsidRPr="003F7925">
        <w:rPr>
          <w:rFonts w:cs="MbSadr (1)"/>
          <w:sz w:val="32"/>
          <w:szCs w:val="32"/>
          <w:rtl/>
        </w:rPr>
        <w:t>476</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ا</w:t>
      </w:r>
      <w:r w:rsidRPr="003F7925">
        <w:rPr>
          <w:rFonts w:cs="MbSadr (2)" w:hint="cs"/>
          <w:bCs/>
          <w:sz w:val="32"/>
          <w:szCs w:val="32"/>
          <w:rtl/>
        </w:rPr>
        <w:t>لشروط والأجزاء العامّة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477 ـ 554 )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ا</w:t>
      </w:r>
      <w:r w:rsidRPr="003F7925">
        <w:rPr>
          <w:rFonts w:cs="MbSadr (2)" w:hint="cs"/>
          <w:bCs/>
          <w:sz w:val="32"/>
          <w:szCs w:val="32"/>
          <w:rtl/>
        </w:rPr>
        <w:t>لشروط العامّة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481 ـ 506 )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لقبلة</w:t>
      </w:r>
      <w:r w:rsidRPr="003F7925">
        <w:rPr>
          <w:rFonts w:hint="cs"/>
          <w:sz w:val="32"/>
          <w:szCs w:val="32"/>
          <w:rtl/>
        </w:rPr>
        <w:t>…</w:t>
      </w:r>
      <w:r w:rsidRPr="003F7925">
        <w:rPr>
          <w:rFonts w:cs="MbSadr (1)"/>
          <w:sz w:val="32"/>
          <w:szCs w:val="32"/>
          <w:rtl/>
        </w:rPr>
        <w:t>483</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ك</w:t>
      </w:r>
      <w:r w:rsidRPr="003F7925">
        <w:rPr>
          <w:rFonts w:cs="MbSadr (1)" w:hint="cs"/>
          <w:sz w:val="32"/>
          <w:szCs w:val="32"/>
          <w:rtl/>
        </w:rPr>
        <w:t>يف تُعيّن القبلة ؟</w:t>
      </w:r>
      <w:r w:rsidRPr="003F7925">
        <w:rPr>
          <w:rFonts w:hint="cs"/>
          <w:sz w:val="32"/>
          <w:szCs w:val="32"/>
          <w:rtl/>
        </w:rPr>
        <w:t>…</w:t>
      </w:r>
      <w:r w:rsidRPr="003F7925">
        <w:rPr>
          <w:rFonts w:cs="MbSadr (1)"/>
          <w:sz w:val="32"/>
          <w:szCs w:val="32"/>
          <w:rtl/>
        </w:rPr>
        <w:t>485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لانحراف عن القبلة</w:t>
      </w:r>
      <w:r w:rsidRPr="003F7925">
        <w:rPr>
          <w:rFonts w:hint="cs"/>
          <w:sz w:val="32"/>
          <w:szCs w:val="32"/>
          <w:rtl/>
        </w:rPr>
        <w:t>…</w:t>
      </w:r>
      <w:r w:rsidRPr="003F7925">
        <w:rPr>
          <w:rFonts w:cs="MbSadr (1)"/>
          <w:sz w:val="32"/>
          <w:szCs w:val="32"/>
          <w:rtl/>
        </w:rPr>
        <w:t>489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lastRenderedPageBreak/>
        <w:t>ا</w:t>
      </w:r>
      <w:r w:rsidRPr="003F7925">
        <w:rPr>
          <w:rFonts w:cs="MbSadr (1)" w:hint="cs"/>
          <w:sz w:val="32"/>
          <w:szCs w:val="32"/>
          <w:rtl/>
        </w:rPr>
        <w:t>لملابس</w:t>
      </w:r>
      <w:r w:rsidRPr="003F7925">
        <w:rPr>
          <w:rFonts w:hint="cs"/>
          <w:sz w:val="32"/>
          <w:szCs w:val="32"/>
          <w:rtl/>
        </w:rPr>
        <w:t>…</w:t>
      </w:r>
      <w:r w:rsidRPr="003F7925">
        <w:rPr>
          <w:rFonts w:cs="MbSadr (1)"/>
          <w:sz w:val="32"/>
          <w:szCs w:val="32"/>
          <w:rtl/>
        </w:rPr>
        <w:t>491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لواجب من الملابس</w:t>
      </w:r>
      <w:r w:rsidRPr="003F7925">
        <w:rPr>
          <w:rFonts w:hint="cs"/>
          <w:sz w:val="32"/>
          <w:szCs w:val="32"/>
          <w:rtl/>
        </w:rPr>
        <w:t>…</w:t>
      </w:r>
      <w:r w:rsidRPr="003F7925">
        <w:rPr>
          <w:rFonts w:cs="MbSadr (1)"/>
          <w:sz w:val="32"/>
          <w:szCs w:val="32"/>
          <w:rtl/>
        </w:rPr>
        <w:t>491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روط ملابس المصلّي</w:t>
      </w:r>
      <w:r w:rsidRPr="003F7925">
        <w:rPr>
          <w:rFonts w:hint="cs"/>
          <w:sz w:val="32"/>
          <w:szCs w:val="32"/>
          <w:rtl/>
        </w:rPr>
        <w:t>…</w:t>
      </w:r>
      <w:r w:rsidRPr="003F7925">
        <w:rPr>
          <w:rFonts w:cs="MbSadr (1)"/>
          <w:sz w:val="32"/>
          <w:szCs w:val="32"/>
          <w:rtl/>
        </w:rPr>
        <w:t>492</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ين يُصَلّي الإنسان ؟</w:t>
      </w:r>
      <w:r w:rsidRPr="003F7925">
        <w:rPr>
          <w:rFonts w:hint="cs"/>
          <w:sz w:val="32"/>
          <w:szCs w:val="32"/>
          <w:rtl/>
        </w:rPr>
        <w:t>…</w:t>
      </w:r>
      <w:r w:rsidRPr="003F7925">
        <w:rPr>
          <w:rFonts w:cs="MbSadr (1)"/>
          <w:sz w:val="32"/>
          <w:szCs w:val="32"/>
          <w:rtl/>
        </w:rPr>
        <w:t>498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لنيّة</w:t>
      </w:r>
      <w:r w:rsidRPr="003F7925">
        <w:rPr>
          <w:rFonts w:hint="cs"/>
          <w:sz w:val="32"/>
          <w:szCs w:val="32"/>
          <w:rtl/>
        </w:rPr>
        <w:t>…</w:t>
      </w:r>
      <w:r w:rsidRPr="003F7925">
        <w:rPr>
          <w:rFonts w:cs="MbSadr (1)"/>
          <w:sz w:val="32"/>
          <w:szCs w:val="32"/>
          <w:rtl/>
        </w:rPr>
        <w:t>501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لعناصر الثلاثة للنيّة</w:t>
      </w:r>
      <w:r w:rsidRPr="003F7925">
        <w:rPr>
          <w:rFonts w:hint="cs"/>
          <w:sz w:val="32"/>
          <w:szCs w:val="32"/>
          <w:rtl/>
        </w:rPr>
        <w:t>…</w:t>
      </w:r>
      <w:r w:rsidRPr="003F7925">
        <w:rPr>
          <w:rFonts w:cs="MbSadr (1)"/>
          <w:sz w:val="32"/>
          <w:szCs w:val="32"/>
          <w:rtl/>
        </w:rPr>
        <w:t>501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سئلة حول العناصر الثلاثة</w:t>
      </w:r>
      <w:r w:rsidRPr="003F7925">
        <w:rPr>
          <w:rFonts w:hint="cs"/>
          <w:sz w:val="32"/>
          <w:szCs w:val="32"/>
          <w:rtl/>
        </w:rPr>
        <w:t>…</w:t>
      </w:r>
      <w:r w:rsidRPr="003F7925">
        <w:rPr>
          <w:rFonts w:cs="MbSadr (1)"/>
          <w:sz w:val="32"/>
          <w:szCs w:val="32"/>
          <w:rtl/>
        </w:rPr>
        <w:t>504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ح</w:t>
      </w:r>
      <w:r w:rsidRPr="003F7925">
        <w:rPr>
          <w:rFonts w:cs="MbSadr (1)" w:hint="cs"/>
          <w:sz w:val="32"/>
          <w:szCs w:val="32"/>
          <w:rtl/>
        </w:rPr>
        <w:t>الات من الشكّ</w:t>
      </w:r>
      <w:r w:rsidRPr="003F7925">
        <w:rPr>
          <w:rFonts w:hint="cs"/>
          <w:sz w:val="32"/>
          <w:szCs w:val="32"/>
          <w:rtl/>
        </w:rPr>
        <w:t>…</w:t>
      </w:r>
      <w:r w:rsidRPr="003F7925">
        <w:rPr>
          <w:rFonts w:cs="MbSadr (1)"/>
          <w:sz w:val="32"/>
          <w:szCs w:val="32"/>
          <w:rtl/>
        </w:rPr>
        <w:t>505</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ا</w:t>
      </w:r>
      <w:r w:rsidRPr="003F7925">
        <w:rPr>
          <w:rFonts w:cs="MbSadr (2)" w:hint="cs"/>
          <w:bCs/>
          <w:sz w:val="32"/>
          <w:szCs w:val="32"/>
          <w:rtl/>
        </w:rPr>
        <w:t>لأجزاء</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507 ـ 554 )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ت</w:t>
      </w:r>
      <w:r w:rsidRPr="003F7925">
        <w:rPr>
          <w:rFonts w:cs="MbSadr (1)" w:hint="cs"/>
          <w:sz w:val="32"/>
          <w:szCs w:val="32"/>
          <w:rtl/>
        </w:rPr>
        <w:t>كبيرة الإحرام</w:t>
      </w:r>
      <w:r w:rsidRPr="003F7925">
        <w:rPr>
          <w:rFonts w:hint="cs"/>
          <w:sz w:val="32"/>
          <w:szCs w:val="32"/>
          <w:rtl/>
        </w:rPr>
        <w:t>…</w:t>
      </w:r>
      <w:r w:rsidRPr="003F7925">
        <w:rPr>
          <w:rFonts w:cs="MbSadr (1)"/>
          <w:sz w:val="32"/>
          <w:szCs w:val="32"/>
          <w:rtl/>
        </w:rPr>
        <w:t>509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لصيغة</w:t>
      </w:r>
      <w:r w:rsidRPr="003F7925">
        <w:rPr>
          <w:rFonts w:hint="cs"/>
          <w:sz w:val="32"/>
          <w:szCs w:val="32"/>
          <w:rtl/>
        </w:rPr>
        <w:t>…</w:t>
      </w:r>
      <w:r w:rsidRPr="003F7925">
        <w:rPr>
          <w:rFonts w:cs="MbSadr (1)"/>
          <w:sz w:val="32"/>
          <w:szCs w:val="32"/>
          <w:rtl/>
        </w:rPr>
        <w:t>509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لشروط</w:t>
      </w:r>
      <w:r w:rsidRPr="003F7925">
        <w:rPr>
          <w:rFonts w:hint="cs"/>
          <w:sz w:val="32"/>
          <w:szCs w:val="32"/>
          <w:rtl/>
        </w:rPr>
        <w:t>…</w:t>
      </w:r>
      <w:r w:rsidRPr="003F7925">
        <w:rPr>
          <w:rFonts w:cs="MbSadr (1)"/>
          <w:sz w:val="32"/>
          <w:szCs w:val="32"/>
          <w:rtl/>
        </w:rPr>
        <w:t>510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لعدد</w:t>
      </w:r>
      <w:r w:rsidRPr="003F7925">
        <w:rPr>
          <w:rFonts w:hint="cs"/>
          <w:sz w:val="32"/>
          <w:szCs w:val="32"/>
          <w:rtl/>
        </w:rPr>
        <w:t>…</w:t>
      </w:r>
      <w:r w:rsidRPr="003F7925">
        <w:rPr>
          <w:rFonts w:cs="MbSadr (1)"/>
          <w:sz w:val="32"/>
          <w:szCs w:val="32"/>
          <w:rtl/>
        </w:rPr>
        <w:t>511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لخَلل</w:t>
      </w:r>
      <w:r w:rsidRPr="003F7925">
        <w:rPr>
          <w:rFonts w:hint="cs"/>
          <w:sz w:val="32"/>
          <w:szCs w:val="32"/>
          <w:rtl/>
        </w:rPr>
        <w:t>…</w:t>
      </w:r>
      <w:r w:rsidRPr="003F7925">
        <w:rPr>
          <w:rFonts w:cs="MbSadr (1)"/>
          <w:sz w:val="32"/>
          <w:szCs w:val="32"/>
          <w:rtl/>
        </w:rPr>
        <w:t>511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لشكّ</w:t>
      </w:r>
      <w:r w:rsidRPr="003F7925">
        <w:rPr>
          <w:rFonts w:hint="cs"/>
          <w:sz w:val="32"/>
          <w:szCs w:val="32"/>
          <w:rtl/>
        </w:rPr>
        <w:t>…</w:t>
      </w:r>
      <w:r w:rsidRPr="003F7925">
        <w:rPr>
          <w:rFonts w:cs="MbSadr (1)"/>
          <w:sz w:val="32"/>
          <w:szCs w:val="32"/>
          <w:rtl/>
        </w:rPr>
        <w:t>511</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(799)</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لقراءة في الركعة الاُولى والثانية</w:t>
      </w:r>
      <w:r w:rsidRPr="003F7925">
        <w:rPr>
          <w:rFonts w:hint="cs"/>
          <w:sz w:val="32"/>
          <w:szCs w:val="32"/>
          <w:rtl/>
        </w:rPr>
        <w:t>…</w:t>
      </w:r>
      <w:r w:rsidRPr="003F7925">
        <w:rPr>
          <w:rFonts w:cs="MbSadr (1)"/>
          <w:sz w:val="32"/>
          <w:szCs w:val="32"/>
          <w:rtl/>
        </w:rPr>
        <w:t>512</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لواجب من القراءة</w:t>
      </w:r>
      <w:r w:rsidRPr="003F7925">
        <w:rPr>
          <w:rFonts w:hint="cs"/>
          <w:sz w:val="32"/>
          <w:szCs w:val="32"/>
          <w:rtl/>
        </w:rPr>
        <w:t>…</w:t>
      </w:r>
      <w:r w:rsidRPr="003F7925">
        <w:rPr>
          <w:rFonts w:cs="MbSadr (1)"/>
          <w:sz w:val="32"/>
          <w:szCs w:val="32"/>
          <w:rtl/>
        </w:rPr>
        <w:t>512</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روط السورة الواجبة</w:t>
      </w:r>
      <w:r w:rsidRPr="003F7925">
        <w:rPr>
          <w:rFonts w:hint="cs"/>
          <w:sz w:val="32"/>
          <w:szCs w:val="32"/>
          <w:rtl/>
        </w:rPr>
        <w:t>…</w:t>
      </w:r>
      <w:r w:rsidRPr="003F7925">
        <w:rPr>
          <w:rFonts w:cs="MbSadr (1)"/>
          <w:sz w:val="32"/>
          <w:szCs w:val="32"/>
          <w:rtl/>
        </w:rPr>
        <w:t>513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روط القراءة</w:t>
      </w:r>
      <w:r w:rsidRPr="003F7925">
        <w:rPr>
          <w:rFonts w:hint="cs"/>
          <w:sz w:val="32"/>
          <w:szCs w:val="32"/>
          <w:rtl/>
        </w:rPr>
        <w:t>…</w:t>
      </w:r>
      <w:r w:rsidRPr="003F7925">
        <w:rPr>
          <w:rFonts w:cs="MbSadr (1)"/>
          <w:sz w:val="32"/>
          <w:szCs w:val="32"/>
          <w:rtl/>
        </w:rPr>
        <w:t>516</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لخلل</w:t>
      </w:r>
      <w:r w:rsidRPr="003F7925">
        <w:rPr>
          <w:rFonts w:hint="cs"/>
          <w:sz w:val="32"/>
          <w:szCs w:val="32"/>
          <w:rtl/>
        </w:rPr>
        <w:t>…</w:t>
      </w:r>
      <w:r w:rsidRPr="003F7925">
        <w:rPr>
          <w:rFonts w:cs="MbSadr (1)"/>
          <w:sz w:val="32"/>
          <w:szCs w:val="32"/>
          <w:rtl/>
        </w:rPr>
        <w:t>523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لشكّ</w:t>
      </w:r>
      <w:r w:rsidRPr="003F7925">
        <w:rPr>
          <w:rFonts w:hint="cs"/>
          <w:sz w:val="32"/>
          <w:szCs w:val="32"/>
          <w:rtl/>
        </w:rPr>
        <w:t>…</w:t>
      </w:r>
      <w:r w:rsidRPr="003F7925">
        <w:rPr>
          <w:rFonts w:cs="MbSadr (1)"/>
          <w:sz w:val="32"/>
          <w:szCs w:val="32"/>
          <w:rtl/>
        </w:rPr>
        <w:t>523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lastRenderedPageBreak/>
        <w:t>ا</w:t>
      </w:r>
      <w:r w:rsidRPr="003F7925">
        <w:rPr>
          <w:rFonts w:cs="MbSadr (1)" w:hint="cs"/>
          <w:sz w:val="32"/>
          <w:szCs w:val="32"/>
          <w:rtl/>
        </w:rPr>
        <w:t>لآداب</w:t>
      </w:r>
      <w:r w:rsidRPr="003F7925">
        <w:rPr>
          <w:rFonts w:hint="cs"/>
          <w:sz w:val="32"/>
          <w:szCs w:val="32"/>
          <w:rtl/>
        </w:rPr>
        <w:t>…</w:t>
      </w:r>
      <w:r w:rsidRPr="003F7925">
        <w:rPr>
          <w:rFonts w:cs="MbSadr (1)"/>
          <w:sz w:val="32"/>
          <w:szCs w:val="32"/>
          <w:rtl/>
        </w:rPr>
        <w:t>524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لركوع</w:t>
      </w:r>
      <w:r w:rsidRPr="003F7925">
        <w:rPr>
          <w:rFonts w:hint="cs"/>
          <w:sz w:val="32"/>
          <w:szCs w:val="32"/>
          <w:rtl/>
        </w:rPr>
        <w:t>…</w:t>
      </w:r>
      <w:r w:rsidRPr="003F7925">
        <w:rPr>
          <w:rFonts w:cs="MbSadr (1)"/>
          <w:sz w:val="32"/>
          <w:szCs w:val="32"/>
          <w:rtl/>
        </w:rPr>
        <w:t>525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ف</w:t>
      </w:r>
      <w:r w:rsidRPr="003F7925">
        <w:rPr>
          <w:rFonts w:cs="MbSadr (1)" w:hint="cs"/>
          <w:sz w:val="32"/>
          <w:szCs w:val="32"/>
          <w:rtl/>
        </w:rPr>
        <w:t>ي حالات العجز</w:t>
      </w:r>
      <w:r w:rsidRPr="003F7925">
        <w:rPr>
          <w:rFonts w:hint="cs"/>
          <w:sz w:val="32"/>
          <w:szCs w:val="32"/>
          <w:rtl/>
        </w:rPr>
        <w:t>…</w:t>
      </w:r>
      <w:r w:rsidRPr="003F7925">
        <w:rPr>
          <w:rFonts w:cs="MbSadr (1)"/>
          <w:sz w:val="32"/>
          <w:szCs w:val="32"/>
          <w:rtl/>
        </w:rPr>
        <w:t>527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لخلل</w:t>
      </w:r>
      <w:r w:rsidRPr="003F7925">
        <w:rPr>
          <w:rFonts w:hint="cs"/>
          <w:sz w:val="32"/>
          <w:szCs w:val="32"/>
          <w:rtl/>
        </w:rPr>
        <w:t>…</w:t>
      </w:r>
      <w:r w:rsidRPr="003F7925">
        <w:rPr>
          <w:rFonts w:cs="MbSadr (1)"/>
          <w:sz w:val="32"/>
          <w:szCs w:val="32"/>
          <w:rtl/>
        </w:rPr>
        <w:t>527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لشكّ</w:t>
      </w:r>
      <w:r w:rsidRPr="003F7925">
        <w:rPr>
          <w:rFonts w:hint="cs"/>
          <w:sz w:val="32"/>
          <w:szCs w:val="32"/>
          <w:rtl/>
        </w:rPr>
        <w:t>…</w:t>
      </w:r>
      <w:r w:rsidRPr="003F7925">
        <w:rPr>
          <w:rFonts w:cs="MbSadr (1)"/>
          <w:sz w:val="32"/>
          <w:szCs w:val="32"/>
          <w:rtl/>
        </w:rPr>
        <w:t>528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لآداب</w:t>
      </w:r>
      <w:r w:rsidRPr="003F7925">
        <w:rPr>
          <w:rFonts w:hint="cs"/>
          <w:sz w:val="32"/>
          <w:szCs w:val="32"/>
          <w:rtl/>
        </w:rPr>
        <w:t>…</w:t>
      </w:r>
      <w:r w:rsidRPr="003F7925">
        <w:rPr>
          <w:rFonts w:cs="MbSadr (1)"/>
          <w:sz w:val="32"/>
          <w:szCs w:val="32"/>
          <w:rtl/>
        </w:rPr>
        <w:t>529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لسُجُود</w:t>
      </w:r>
      <w:r w:rsidRPr="003F7925">
        <w:rPr>
          <w:rFonts w:hint="cs"/>
          <w:sz w:val="32"/>
          <w:szCs w:val="32"/>
          <w:rtl/>
        </w:rPr>
        <w:t>…</w:t>
      </w:r>
      <w:r w:rsidRPr="003F7925">
        <w:rPr>
          <w:rFonts w:cs="MbSadr (1)"/>
          <w:sz w:val="32"/>
          <w:szCs w:val="32"/>
          <w:rtl/>
        </w:rPr>
        <w:t>529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ح</w:t>
      </w:r>
      <w:r w:rsidRPr="003F7925">
        <w:rPr>
          <w:rFonts w:cs="MbSadr (1)" w:hint="cs"/>
          <w:sz w:val="32"/>
          <w:szCs w:val="32"/>
          <w:rtl/>
        </w:rPr>
        <w:t>الات العجز</w:t>
      </w:r>
      <w:r w:rsidRPr="003F7925">
        <w:rPr>
          <w:rFonts w:hint="cs"/>
          <w:sz w:val="32"/>
          <w:szCs w:val="32"/>
          <w:rtl/>
        </w:rPr>
        <w:t>…</w:t>
      </w:r>
      <w:r w:rsidRPr="003F7925">
        <w:rPr>
          <w:rFonts w:cs="MbSadr (1)"/>
          <w:sz w:val="32"/>
          <w:szCs w:val="32"/>
          <w:rtl/>
        </w:rPr>
        <w:t>535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لخلل</w:t>
      </w:r>
      <w:r w:rsidRPr="003F7925">
        <w:rPr>
          <w:rFonts w:hint="cs"/>
          <w:sz w:val="32"/>
          <w:szCs w:val="32"/>
          <w:rtl/>
        </w:rPr>
        <w:t>…</w:t>
      </w:r>
      <w:r w:rsidRPr="003F7925">
        <w:rPr>
          <w:rFonts w:cs="MbSadr (1)"/>
          <w:sz w:val="32"/>
          <w:szCs w:val="32"/>
          <w:rtl/>
        </w:rPr>
        <w:t>536</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لشكّ</w:t>
      </w:r>
      <w:r w:rsidRPr="003F7925">
        <w:rPr>
          <w:rFonts w:hint="cs"/>
          <w:sz w:val="32"/>
          <w:szCs w:val="32"/>
          <w:rtl/>
        </w:rPr>
        <w:t>…</w:t>
      </w:r>
      <w:r w:rsidRPr="003F7925">
        <w:rPr>
          <w:rFonts w:cs="MbSadr (1)"/>
          <w:sz w:val="32"/>
          <w:szCs w:val="32"/>
          <w:rtl/>
        </w:rPr>
        <w:t>537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لآداب</w:t>
      </w:r>
      <w:r w:rsidRPr="003F7925">
        <w:rPr>
          <w:rFonts w:hint="cs"/>
          <w:sz w:val="32"/>
          <w:szCs w:val="32"/>
          <w:rtl/>
        </w:rPr>
        <w:t>…</w:t>
      </w:r>
      <w:r w:rsidRPr="003F7925">
        <w:rPr>
          <w:rFonts w:cs="MbSadr (1)"/>
          <w:sz w:val="32"/>
          <w:szCs w:val="32"/>
          <w:rtl/>
        </w:rPr>
        <w:t>538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لتشهُّد والتسليم</w:t>
      </w:r>
      <w:r w:rsidRPr="003F7925">
        <w:rPr>
          <w:rFonts w:hint="cs"/>
          <w:sz w:val="32"/>
          <w:szCs w:val="32"/>
          <w:rtl/>
        </w:rPr>
        <w:t>…</w:t>
      </w:r>
      <w:r w:rsidRPr="003F7925">
        <w:rPr>
          <w:rFonts w:cs="MbSadr (1)"/>
          <w:sz w:val="32"/>
          <w:szCs w:val="32"/>
          <w:rtl/>
        </w:rPr>
        <w:t>540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لتشهّد</w:t>
      </w:r>
      <w:r w:rsidRPr="003F7925">
        <w:rPr>
          <w:rFonts w:hint="cs"/>
          <w:sz w:val="32"/>
          <w:szCs w:val="32"/>
          <w:rtl/>
        </w:rPr>
        <w:t>…</w:t>
      </w:r>
      <w:r w:rsidRPr="003F7925">
        <w:rPr>
          <w:rFonts w:cs="MbSadr (1)"/>
          <w:sz w:val="32"/>
          <w:szCs w:val="32"/>
          <w:rtl/>
        </w:rPr>
        <w:t>540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و</w:t>
      </w:r>
      <w:r w:rsidRPr="003F7925">
        <w:rPr>
          <w:rFonts w:cs="MbSadr (1)" w:hint="cs"/>
          <w:sz w:val="32"/>
          <w:szCs w:val="32"/>
          <w:rtl/>
        </w:rPr>
        <w:t>اجباته</w:t>
      </w:r>
      <w:r w:rsidRPr="003F7925">
        <w:rPr>
          <w:rFonts w:hint="cs"/>
          <w:sz w:val="32"/>
          <w:szCs w:val="32"/>
          <w:rtl/>
        </w:rPr>
        <w:t>…</w:t>
      </w:r>
      <w:r w:rsidRPr="003F7925">
        <w:rPr>
          <w:rFonts w:cs="MbSadr (1)"/>
          <w:sz w:val="32"/>
          <w:szCs w:val="32"/>
          <w:rtl/>
        </w:rPr>
        <w:t>541</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(800)</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لخلل</w:t>
      </w:r>
      <w:r w:rsidRPr="003F7925">
        <w:rPr>
          <w:rFonts w:hint="cs"/>
          <w:sz w:val="32"/>
          <w:szCs w:val="32"/>
          <w:rtl/>
        </w:rPr>
        <w:t>…</w:t>
      </w:r>
      <w:r w:rsidRPr="003F7925">
        <w:rPr>
          <w:rFonts w:cs="MbSadr (1)"/>
          <w:sz w:val="32"/>
          <w:szCs w:val="32"/>
          <w:rtl/>
        </w:rPr>
        <w:t>541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لشكّ</w:t>
      </w:r>
      <w:r w:rsidRPr="003F7925">
        <w:rPr>
          <w:rFonts w:hint="cs"/>
          <w:sz w:val="32"/>
          <w:szCs w:val="32"/>
          <w:rtl/>
        </w:rPr>
        <w:t>…</w:t>
      </w:r>
      <w:r w:rsidRPr="003F7925">
        <w:rPr>
          <w:rFonts w:cs="MbSadr (1)"/>
          <w:sz w:val="32"/>
          <w:szCs w:val="32"/>
          <w:rtl/>
        </w:rPr>
        <w:t>542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لآداب</w:t>
      </w:r>
      <w:r w:rsidRPr="003F7925">
        <w:rPr>
          <w:rFonts w:hint="cs"/>
          <w:sz w:val="32"/>
          <w:szCs w:val="32"/>
          <w:rtl/>
        </w:rPr>
        <w:t>…</w:t>
      </w:r>
      <w:r w:rsidRPr="003F7925">
        <w:rPr>
          <w:rFonts w:cs="MbSadr (1)"/>
          <w:sz w:val="32"/>
          <w:szCs w:val="32"/>
          <w:rtl/>
        </w:rPr>
        <w:t>542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لتسليم</w:t>
      </w:r>
      <w:r w:rsidRPr="003F7925">
        <w:rPr>
          <w:rFonts w:hint="cs"/>
          <w:sz w:val="32"/>
          <w:szCs w:val="32"/>
          <w:rtl/>
        </w:rPr>
        <w:t>…</w:t>
      </w:r>
      <w:r w:rsidRPr="003F7925">
        <w:rPr>
          <w:rFonts w:cs="MbSadr (1)"/>
          <w:sz w:val="32"/>
          <w:szCs w:val="32"/>
          <w:rtl/>
        </w:rPr>
        <w:t>543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لخلل</w:t>
      </w:r>
      <w:r w:rsidRPr="003F7925">
        <w:rPr>
          <w:rFonts w:hint="cs"/>
          <w:sz w:val="32"/>
          <w:szCs w:val="32"/>
          <w:rtl/>
        </w:rPr>
        <w:t>…</w:t>
      </w:r>
      <w:r w:rsidRPr="003F7925">
        <w:rPr>
          <w:rFonts w:cs="MbSadr (1)"/>
          <w:sz w:val="32"/>
          <w:szCs w:val="32"/>
          <w:rtl/>
        </w:rPr>
        <w:t>544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لشكّ</w:t>
      </w:r>
      <w:r w:rsidRPr="003F7925">
        <w:rPr>
          <w:rFonts w:hint="cs"/>
          <w:sz w:val="32"/>
          <w:szCs w:val="32"/>
          <w:rtl/>
        </w:rPr>
        <w:t>…</w:t>
      </w:r>
      <w:r w:rsidRPr="003F7925">
        <w:rPr>
          <w:rFonts w:cs="MbSadr (1)"/>
          <w:sz w:val="32"/>
          <w:szCs w:val="32"/>
          <w:rtl/>
        </w:rPr>
        <w:t>544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لآداب</w:t>
      </w:r>
      <w:r w:rsidRPr="003F7925">
        <w:rPr>
          <w:rFonts w:hint="cs"/>
          <w:sz w:val="32"/>
          <w:szCs w:val="32"/>
          <w:rtl/>
        </w:rPr>
        <w:t>…</w:t>
      </w:r>
      <w:r w:rsidRPr="003F7925">
        <w:rPr>
          <w:rFonts w:cs="MbSadr (1)"/>
          <w:sz w:val="32"/>
          <w:szCs w:val="32"/>
          <w:rtl/>
        </w:rPr>
        <w:t>545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ا يُقرأ في الركعتين الأخيرتين</w:t>
      </w:r>
      <w:r w:rsidRPr="003F7925">
        <w:rPr>
          <w:rFonts w:hint="cs"/>
          <w:sz w:val="32"/>
          <w:szCs w:val="32"/>
          <w:rtl/>
        </w:rPr>
        <w:t>…</w:t>
      </w:r>
      <w:r w:rsidRPr="003F7925">
        <w:rPr>
          <w:rFonts w:cs="MbSadr (1)"/>
          <w:sz w:val="32"/>
          <w:szCs w:val="32"/>
          <w:rtl/>
        </w:rPr>
        <w:t>545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لخلل</w:t>
      </w:r>
      <w:r w:rsidRPr="003F7925">
        <w:rPr>
          <w:rFonts w:hint="cs"/>
          <w:sz w:val="32"/>
          <w:szCs w:val="32"/>
          <w:rtl/>
        </w:rPr>
        <w:t>…</w:t>
      </w:r>
      <w:r w:rsidRPr="003F7925">
        <w:rPr>
          <w:rFonts w:cs="MbSadr (1)"/>
          <w:sz w:val="32"/>
          <w:szCs w:val="32"/>
          <w:rtl/>
        </w:rPr>
        <w:t>546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lastRenderedPageBreak/>
        <w:t>ا</w:t>
      </w:r>
      <w:r w:rsidRPr="003F7925">
        <w:rPr>
          <w:rFonts w:cs="MbSadr (1)" w:hint="cs"/>
          <w:sz w:val="32"/>
          <w:szCs w:val="32"/>
          <w:rtl/>
        </w:rPr>
        <w:t>لشكّ</w:t>
      </w:r>
      <w:r w:rsidRPr="003F7925">
        <w:rPr>
          <w:rFonts w:hint="cs"/>
          <w:sz w:val="32"/>
          <w:szCs w:val="32"/>
          <w:rtl/>
        </w:rPr>
        <w:t>…</w:t>
      </w:r>
      <w:r w:rsidRPr="003F7925">
        <w:rPr>
          <w:rFonts w:cs="MbSadr (1)"/>
          <w:sz w:val="32"/>
          <w:szCs w:val="32"/>
          <w:rtl/>
        </w:rPr>
        <w:t>546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لآداب</w:t>
      </w:r>
      <w:r w:rsidRPr="003F7925">
        <w:rPr>
          <w:rFonts w:hint="cs"/>
          <w:sz w:val="32"/>
          <w:szCs w:val="32"/>
          <w:rtl/>
        </w:rPr>
        <w:t>…</w:t>
      </w:r>
      <w:r w:rsidRPr="003F7925">
        <w:rPr>
          <w:rFonts w:cs="MbSadr (1)"/>
          <w:sz w:val="32"/>
          <w:szCs w:val="32"/>
          <w:rtl/>
        </w:rPr>
        <w:t>547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لقنوت</w:t>
      </w:r>
      <w:r w:rsidRPr="003F7925">
        <w:rPr>
          <w:rFonts w:hint="cs"/>
          <w:sz w:val="32"/>
          <w:szCs w:val="32"/>
          <w:rtl/>
        </w:rPr>
        <w:t>…</w:t>
      </w:r>
      <w:r w:rsidRPr="003F7925">
        <w:rPr>
          <w:rFonts w:cs="MbSadr (1)"/>
          <w:sz w:val="32"/>
          <w:szCs w:val="32"/>
          <w:rtl/>
        </w:rPr>
        <w:t>547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لصلاة قائِماً أو جالِساً</w:t>
      </w:r>
      <w:r w:rsidRPr="003F7925">
        <w:rPr>
          <w:rFonts w:hint="cs"/>
          <w:sz w:val="32"/>
          <w:szCs w:val="32"/>
          <w:rtl/>
        </w:rPr>
        <w:t>…</w:t>
      </w:r>
      <w:r w:rsidRPr="003F7925">
        <w:rPr>
          <w:rFonts w:cs="MbSadr (1)"/>
          <w:sz w:val="32"/>
          <w:szCs w:val="32"/>
          <w:rtl/>
        </w:rPr>
        <w:t>548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الات العجز</w:t>
      </w:r>
      <w:r w:rsidRPr="003F7925">
        <w:rPr>
          <w:rFonts w:hint="cs"/>
          <w:sz w:val="32"/>
          <w:szCs w:val="32"/>
          <w:rtl/>
        </w:rPr>
        <w:t>…</w:t>
      </w:r>
      <w:r w:rsidRPr="003F7925">
        <w:rPr>
          <w:rFonts w:cs="MbSadr (1)"/>
          <w:sz w:val="32"/>
          <w:szCs w:val="32"/>
          <w:rtl/>
        </w:rPr>
        <w:t>550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 تؤدّى الأجزاء ؟</w:t>
      </w:r>
      <w:r w:rsidRPr="003F7925">
        <w:rPr>
          <w:rFonts w:hint="cs"/>
          <w:sz w:val="32"/>
          <w:szCs w:val="32"/>
          <w:rtl/>
        </w:rPr>
        <w:t>…</w:t>
      </w:r>
      <w:r w:rsidRPr="003F7925">
        <w:rPr>
          <w:rFonts w:cs="MbSadr (1)"/>
          <w:sz w:val="32"/>
          <w:szCs w:val="32"/>
          <w:rtl/>
        </w:rPr>
        <w:t>551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لترتيب بين الأجزاء</w:t>
      </w:r>
      <w:r w:rsidRPr="003F7925">
        <w:rPr>
          <w:rFonts w:hint="cs"/>
          <w:sz w:val="32"/>
          <w:szCs w:val="32"/>
          <w:rtl/>
        </w:rPr>
        <w:t>…</w:t>
      </w:r>
      <w:r w:rsidRPr="003F7925">
        <w:rPr>
          <w:rFonts w:cs="MbSadr (1)"/>
          <w:sz w:val="32"/>
          <w:szCs w:val="32"/>
          <w:rtl/>
        </w:rPr>
        <w:t>551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لموالاة بين الأجزاء</w:t>
      </w:r>
      <w:r w:rsidRPr="003F7925">
        <w:rPr>
          <w:rFonts w:hint="cs"/>
          <w:sz w:val="32"/>
          <w:szCs w:val="32"/>
          <w:rtl/>
        </w:rPr>
        <w:t>…</w:t>
      </w:r>
      <w:r w:rsidRPr="003F7925">
        <w:rPr>
          <w:rFonts w:cs="MbSadr (1)"/>
          <w:sz w:val="32"/>
          <w:szCs w:val="32"/>
          <w:rtl/>
        </w:rPr>
        <w:t>552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ل</w:t>
      </w:r>
      <w:r w:rsidRPr="003F7925">
        <w:rPr>
          <w:rFonts w:cs="MbSadr (1)" w:hint="cs"/>
          <w:sz w:val="32"/>
          <w:szCs w:val="32"/>
          <w:rtl/>
        </w:rPr>
        <w:t>ا تجوز الزيادة في الصلاة</w:t>
      </w:r>
      <w:r w:rsidRPr="003F7925">
        <w:rPr>
          <w:rFonts w:hint="cs"/>
          <w:sz w:val="32"/>
          <w:szCs w:val="32"/>
          <w:rtl/>
        </w:rPr>
        <w:t>…</w:t>
      </w:r>
      <w:r w:rsidRPr="003F7925">
        <w:rPr>
          <w:rFonts w:cs="MbSadr (1)"/>
          <w:sz w:val="32"/>
          <w:szCs w:val="32"/>
          <w:rtl/>
        </w:rPr>
        <w:t>552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لطريقة الفضلى في أداء الصلاة</w:t>
      </w:r>
      <w:r w:rsidRPr="003F7925">
        <w:rPr>
          <w:rFonts w:hint="cs"/>
          <w:sz w:val="32"/>
          <w:szCs w:val="32"/>
          <w:rtl/>
        </w:rPr>
        <w:t>…</w:t>
      </w:r>
      <w:r w:rsidRPr="003F7925">
        <w:rPr>
          <w:rFonts w:cs="MbSadr (1)"/>
          <w:sz w:val="32"/>
          <w:szCs w:val="32"/>
          <w:rtl/>
        </w:rPr>
        <w:t>553</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(801)</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ا</w:t>
      </w:r>
      <w:r w:rsidRPr="003F7925">
        <w:rPr>
          <w:rFonts w:cs="MbSadr (2)" w:hint="cs"/>
          <w:bCs/>
          <w:sz w:val="32"/>
          <w:szCs w:val="32"/>
          <w:rtl/>
        </w:rPr>
        <w:t>لأحكام العامّة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555 ـ 638 )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م</w:t>
      </w:r>
      <w:r w:rsidRPr="003F7925">
        <w:rPr>
          <w:rFonts w:cs="MbSadr (2)" w:hint="cs"/>
          <w:bCs/>
          <w:sz w:val="32"/>
          <w:szCs w:val="32"/>
          <w:rtl/>
        </w:rPr>
        <w:t>بطلات الصلاة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559 ـ 566 )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ص</w:t>
      </w:r>
      <w:r w:rsidRPr="003F7925">
        <w:rPr>
          <w:rFonts w:cs="MbSadr (1)" w:hint="cs"/>
          <w:sz w:val="32"/>
          <w:szCs w:val="32"/>
          <w:rtl/>
        </w:rPr>
        <w:t>دور ما يوجب الوضوء أو الغسل</w:t>
      </w:r>
      <w:r w:rsidRPr="003F7925">
        <w:rPr>
          <w:rFonts w:hint="cs"/>
          <w:sz w:val="32"/>
          <w:szCs w:val="32"/>
          <w:rtl/>
        </w:rPr>
        <w:t>…</w:t>
      </w:r>
      <w:r w:rsidRPr="003F7925">
        <w:rPr>
          <w:rFonts w:cs="MbSadr (1)"/>
          <w:sz w:val="32"/>
          <w:szCs w:val="32"/>
          <w:rtl/>
        </w:rPr>
        <w:t>561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لانحراف عن القبلة</w:t>
      </w:r>
      <w:r w:rsidRPr="003F7925">
        <w:rPr>
          <w:rFonts w:hint="cs"/>
          <w:sz w:val="32"/>
          <w:szCs w:val="32"/>
          <w:rtl/>
        </w:rPr>
        <w:t>…</w:t>
      </w:r>
      <w:r w:rsidRPr="003F7925">
        <w:rPr>
          <w:rFonts w:cs="MbSadr (1)"/>
          <w:sz w:val="32"/>
          <w:szCs w:val="32"/>
          <w:rtl/>
        </w:rPr>
        <w:t>561</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م</w:t>
      </w:r>
      <w:r w:rsidRPr="003F7925">
        <w:rPr>
          <w:rFonts w:cs="MbSadr (1)" w:hint="cs"/>
          <w:sz w:val="32"/>
          <w:szCs w:val="32"/>
          <w:rtl/>
        </w:rPr>
        <w:t>ا يمحي صورة الصلاة</w:t>
      </w:r>
      <w:r w:rsidRPr="003F7925">
        <w:rPr>
          <w:rFonts w:hint="cs"/>
          <w:sz w:val="32"/>
          <w:szCs w:val="32"/>
          <w:rtl/>
        </w:rPr>
        <w:t>…</w:t>
      </w:r>
      <w:r w:rsidRPr="003F7925">
        <w:rPr>
          <w:rFonts w:cs="MbSadr (1)"/>
          <w:sz w:val="32"/>
          <w:szCs w:val="32"/>
          <w:rtl/>
        </w:rPr>
        <w:t>562</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لقهقهة</w:t>
      </w:r>
      <w:r w:rsidRPr="003F7925">
        <w:rPr>
          <w:rFonts w:hint="cs"/>
          <w:sz w:val="32"/>
          <w:szCs w:val="32"/>
          <w:rtl/>
        </w:rPr>
        <w:t>…</w:t>
      </w:r>
      <w:r w:rsidRPr="003F7925">
        <w:rPr>
          <w:rFonts w:cs="MbSadr (1)"/>
          <w:sz w:val="32"/>
          <w:szCs w:val="32"/>
          <w:rtl/>
        </w:rPr>
        <w:t>562</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لبكاء</w:t>
      </w:r>
      <w:r w:rsidRPr="003F7925">
        <w:rPr>
          <w:rFonts w:hint="cs"/>
          <w:sz w:val="32"/>
          <w:szCs w:val="32"/>
          <w:rtl/>
        </w:rPr>
        <w:t>…</w:t>
      </w:r>
      <w:r w:rsidRPr="003F7925">
        <w:rPr>
          <w:rFonts w:cs="MbSadr (1)"/>
          <w:sz w:val="32"/>
          <w:szCs w:val="32"/>
          <w:rtl/>
        </w:rPr>
        <w:t>562</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لأكل والشرب</w:t>
      </w:r>
      <w:r w:rsidRPr="003F7925">
        <w:rPr>
          <w:rFonts w:hint="cs"/>
          <w:sz w:val="32"/>
          <w:szCs w:val="32"/>
          <w:rtl/>
        </w:rPr>
        <w:t>…</w:t>
      </w:r>
      <w:r w:rsidRPr="003F7925">
        <w:rPr>
          <w:rFonts w:cs="MbSadr (1)"/>
          <w:sz w:val="32"/>
          <w:szCs w:val="32"/>
          <w:rtl/>
        </w:rPr>
        <w:t>563</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لتكلّم</w:t>
      </w:r>
      <w:r w:rsidRPr="003F7925">
        <w:rPr>
          <w:rFonts w:hint="cs"/>
          <w:sz w:val="32"/>
          <w:szCs w:val="32"/>
          <w:rtl/>
        </w:rPr>
        <w:t>…</w:t>
      </w:r>
      <w:r w:rsidRPr="003F7925">
        <w:rPr>
          <w:rFonts w:cs="MbSadr (1)"/>
          <w:sz w:val="32"/>
          <w:szCs w:val="32"/>
          <w:rtl/>
        </w:rPr>
        <w:t>563</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ق</w:t>
      </w:r>
      <w:r w:rsidRPr="003F7925">
        <w:rPr>
          <w:rFonts w:cs="MbSadr (2)" w:hint="cs"/>
          <w:bCs/>
          <w:sz w:val="32"/>
          <w:szCs w:val="32"/>
          <w:rtl/>
        </w:rPr>
        <w:t>ضاء الصلاة</w:t>
      </w:r>
    </w:p>
    <w:p w:rsidR="008D00B8" w:rsidRPr="004E0C19" w:rsidRDefault="008D00B8" w:rsidP="008D00B8">
      <w:pPr>
        <w:pStyle w:val="a"/>
        <w:adjustRightInd w:val="0"/>
        <w:spacing w:line="505" w:lineRule="atLeast"/>
        <w:jc w:val="center"/>
        <w:rPr>
          <w:sz w:val="32"/>
          <w:szCs w:val="32"/>
          <w:rtl/>
        </w:rPr>
      </w:pPr>
      <w:r w:rsidRPr="003F7925">
        <w:rPr>
          <w:rFonts w:cs="MbSadr (2)"/>
          <w:bCs/>
          <w:sz w:val="32"/>
          <w:szCs w:val="32"/>
          <w:rtl/>
        </w:rPr>
        <w:t>(</w:t>
      </w:r>
      <w:r w:rsidRPr="003F7925">
        <w:rPr>
          <w:rFonts w:cs="MbSadr (2)" w:hint="cs"/>
          <w:bCs/>
          <w:sz w:val="32"/>
          <w:szCs w:val="32"/>
          <w:rtl/>
        </w:rPr>
        <w:t> 567 ـ 576 )</w:t>
      </w:r>
    </w:p>
    <w:p w:rsidR="008D00B8" w:rsidRPr="004E0C19" w:rsidRDefault="008D00B8" w:rsidP="008D00B8">
      <w:pPr>
        <w:pStyle w:val="a"/>
        <w:adjustRightInd w:val="0"/>
        <w:spacing w:line="505" w:lineRule="atLeast"/>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م</w:t>
      </w:r>
      <w:r w:rsidRPr="003F7925">
        <w:rPr>
          <w:rFonts w:cs="MbSadr (1)" w:hint="cs"/>
          <w:sz w:val="32"/>
          <w:szCs w:val="32"/>
          <w:rtl/>
        </w:rPr>
        <w:t>اذا يُقضى من الصلاة ؟</w:t>
      </w:r>
      <w:r w:rsidRPr="003F7925">
        <w:rPr>
          <w:rFonts w:hint="cs"/>
          <w:sz w:val="32"/>
          <w:szCs w:val="32"/>
          <w:rtl/>
        </w:rPr>
        <w:t>…</w:t>
      </w:r>
      <w:r w:rsidRPr="003F7925">
        <w:rPr>
          <w:rFonts w:cs="MbSadr (1)"/>
          <w:sz w:val="32"/>
          <w:szCs w:val="32"/>
          <w:rtl/>
        </w:rPr>
        <w:t>569</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م</w:t>
      </w:r>
      <w:r w:rsidRPr="003F7925">
        <w:rPr>
          <w:rFonts w:cs="MbSadr (1)" w:hint="cs"/>
          <w:sz w:val="32"/>
          <w:szCs w:val="32"/>
          <w:rtl/>
        </w:rPr>
        <w:t>ا هو سبب القضاء ؟</w:t>
      </w:r>
      <w:r w:rsidRPr="003F7925">
        <w:rPr>
          <w:rFonts w:hint="cs"/>
          <w:sz w:val="32"/>
          <w:szCs w:val="32"/>
          <w:rtl/>
        </w:rPr>
        <w:t>…</w:t>
      </w:r>
      <w:r w:rsidRPr="003F7925">
        <w:rPr>
          <w:rFonts w:cs="MbSadr (1)"/>
          <w:sz w:val="32"/>
          <w:szCs w:val="32"/>
          <w:rtl/>
        </w:rPr>
        <w:t>570</w:t>
      </w:r>
    </w:p>
    <w:p w:rsidR="008D00B8" w:rsidRPr="004E0C19" w:rsidRDefault="008D00B8" w:rsidP="008D00B8">
      <w:pPr>
        <w:pStyle w:val="a"/>
        <w:adjustRightInd w:val="0"/>
        <w:spacing w:line="505" w:lineRule="atLeast"/>
        <w:rPr>
          <w:sz w:val="32"/>
          <w:szCs w:val="32"/>
          <w:rtl/>
        </w:rPr>
      </w:pPr>
      <w:r w:rsidRPr="003F7925">
        <w:rPr>
          <w:rFonts w:cs="MbSadr (1)"/>
          <w:sz w:val="32"/>
          <w:szCs w:val="32"/>
          <w:rtl/>
        </w:rPr>
        <w:t>ك</w:t>
      </w:r>
      <w:r w:rsidRPr="003F7925">
        <w:rPr>
          <w:rFonts w:cs="MbSadr (1)" w:hint="cs"/>
          <w:sz w:val="32"/>
          <w:szCs w:val="32"/>
          <w:rtl/>
        </w:rPr>
        <w:t>يف تُقضى الصلاة ؟</w:t>
      </w:r>
      <w:r w:rsidRPr="003F7925">
        <w:rPr>
          <w:rFonts w:hint="cs"/>
          <w:sz w:val="32"/>
          <w:szCs w:val="32"/>
          <w:rtl/>
        </w:rPr>
        <w:t>…</w:t>
      </w:r>
      <w:r w:rsidRPr="003F7925">
        <w:rPr>
          <w:rFonts w:cs="MbSadr (1)"/>
          <w:sz w:val="32"/>
          <w:szCs w:val="32"/>
          <w:rtl/>
        </w:rPr>
        <w:t>573</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(802)</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05" w:lineRule="atLeast"/>
        <w:rPr>
          <w:sz w:val="32"/>
          <w:szCs w:val="32"/>
          <w:rtl/>
        </w:rPr>
      </w:pPr>
      <w:r w:rsidRPr="003F7925">
        <w:rPr>
          <w:rFonts w:cs="MbSadr (1)"/>
          <w:sz w:val="32"/>
          <w:szCs w:val="32"/>
          <w:rtl/>
        </w:rPr>
        <w:t>ا</w:t>
      </w:r>
      <w:r w:rsidRPr="003F7925">
        <w:rPr>
          <w:rFonts w:cs="MbSadr (1)" w:hint="cs"/>
          <w:sz w:val="32"/>
          <w:szCs w:val="32"/>
          <w:rtl/>
        </w:rPr>
        <w:t>لشكّ</w:t>
      </w:r>
      <w:r w:rsidRPr="003F7925">
        <w:rPr>
          <w:rFonts w:hint="cs"/>
          <w:sz w:val="32"/>
          <w:szCs w:val="32"/>
          <w:rtl/>
        </w:rPr>
        <w:t>…</w:t>
      </w:r>
      <w:r w:rsidRPr="003F7925">
        <w:rPr>
          <w:rFonts w:cs="MbSadr (1)"/>
          <w:sz w:val="32"/>
          <w:szCs w:val="32"/>
          <w:rtl/>
        </w:rPr>
        <w:t>574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حكام لصلاة القضاء</w:t>
      </w:r>
      <w:r w:rsidRPr="003F7925">
        <w:rPr>
          <w:rFonts w:hint="cs"/>
          <w:sz w:val="32"/>
          <w:szCs w:val="32"/>
          <w:rtl/>
        </w:rPr>
        <w:t>…</w:t>
      </w:r>
      <w:r w:rsidRPr="003F7925">
        <w:rPr>
          <w:rFonts w:cs="MbSadr (1)"/>
          <w:sz w:val="32"/>
          <w:szCs w:val="32"/>
          <w:rtl/>
        </w:rPr>
        <w:t>574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لقضاء عن الوالد</w:t>
      </w:r>
      <w:r w:rsidRPr="003F7925">
        <w:rPr>
          <w:rFonts w:hint="cs"/>
          <w:sz w:val="32"/>
          <w:szCs w:val="32"/>
          <w:rtl/>
        </w:rPr>
        <w:t>…</w:t>
      </w:r>
      <w:r w:rsidRPr="003F7925">
        <w:rPr>
          <w:rFonts w:cs="MbSadr (1)"/>
          <w:sz w:val="32"/>
          <w:szCs w:val="32"/>
          <w:rtl/>
        </w:rPr>
        <w:t>575</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ا</w:t>
      </w:r>
      <w:r w:rsidRPr="003F7925">
        <w:rPr>
          <w:rFonts w:cs="MbSadr (2)" w:hint="cs"/>
          <w:bCs/>
          <w:sz w:val="32"/>
          <w:szCs w:val="32"/>
          <w:rtl/>
        </w:rPr>
        <w:t>لخلل</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577 ـ 590 )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لحالات التي تبطل فيها الصلاة على أيّ حال</w:t>
      </w:r>
      <w:r w:rsidRPr="003F7925">
        <w:rPr>
          <w:rFonts w:hint="cs"/>
          <w:sz w:val="32"/>
          <w:szCs w:val="32"/>
          <w:rtl/>
        </w:rPr>
        <w:t>…</w:t>
      </w:r>
      <w:r w:rsidRPr="003F7925">
        <w:rPr>
          <w:rFonts w:cs="MbSadr (1)"/>
          <w:sz w:val="32"/>
          <w:szCs w:val="32"/>
          <w:rtl/>
        </w:rPr>
        <w:t>580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لحالات التي لا تبطل فيها الصلاة</w:t>
      </w:r>
      <w:r w:rsidRPr="003F7925">
        <w:rPr>
          <w:rFonts w:hint="cs"/>
          <w:sz w:val="32"/>
          <w:szCs w:val="32"/>
          <w:rtl/>
        </w:rPr>
        <w:t>…</w:t>
      </w:r>
      <w:r w:rsidRPr="003F7925">
        <w:rPr>
          <w:rFonts w:cs="MbSadr (1)"/>
          <w:sz w:val="32"/>
          <w:szCs w:val="32"/>
          <w:rtl/>
        </w:rPr>
        <w:t>582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الات التدارك</w:t>
      </w:r>
      <w:r w:rsidRPr="003F7925">
        <w:rPr>
          <w:rFonts w:hint="cs"/>
          <w:sz w:val="32"/>
          <w:szCs w:val="32"/>
          <w:rtl/>
        </w:rPr>
        <w:t>…</w:t>
      </w:r>
      <w:r w:rsidRPr="003F7925">
        <w:rPr>
          <w:rFonts w:cs="MbSadr (1)"/>
          <w:sz w:val="32"/>
          <w:szCs w:val="32"/>
          <w:rtl/>
        </w:rPr>
        <w:t>582</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ح</w:t>
      </w:r>
      <w:r w:rsidRPr="003F7925">
        <w:rPr>
          <w:rFonts w:cs="MbSadr (1)" w:hint="cs"/>
          <w:sz w:val="32"/>
          <w:szCs w:val="32"/>
          <w:rtl/>
        </w:rPr>
        <w:t>الات عدم التدارك</w:t>
      </w:r>
      <w:r w:rsidRPr="003F7925">
        <w:rPr>
          <w:rFonts w:hint="cs"/>
          <w:sz w:val="32"/>
          <w:szCs w:val="32"/>
          <w:rtl/>
        </w:rPr>
        <w:t>…</w:t>
      </w:r>
      <w:r w:rsidRPr="003F7925">
        <w:rPr>
          <w:rFonts w:cs="MbSadr (1)"/>
          <w:sz w:val="32"/>
          <w:szCs w:val="32"/>
          <w:rtl/>
        </w:rPr>
        <w:t>583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ت</w:t>
      </w:r>
      <w:r w:rsidRPr="003F7925">
        <w:rPr>
          <w:rFonts w:cs="MbSadr (1)" w:hint="cs"/>
          <w:sz w:val="32"/>
          <w:szCs w:val="32"/>
          <w:rtl/>
        </w:rPr>
        <w:t>وضيح مصطلحات</w:t>
      </w:r>
      <w:r w:rsidRPr="003F7925">
        <w:rPr>
          <w:rFonts w:hint="cs"/>
          <w:sz w:val="32"/>
          <w:szCs w:val="32"/>
          <w:rtl/>
        </w:rPr>
        <w:t>…</w:t>
      </w:r>
      <w:r w:rsidRPr="003F7925">
        <w:rPr>
          <w:rFonts w:cs="MbSadr (1)"/>
          <w:sz w:val="32"/>
          <w:szCs w:val="32"/>
          <w:rtl/>
        </w:rPr>
        <w:t>584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إ</w:t>
      </w:r>
      <w:r w:rsidRPr="003F7925">
        <w:rPr>
          <w:rFonts w:cs="MbSadr (1)" w:hint="cs"/>
          <w:sz w:val="32"/>
          <w:szCs w:val="32"/>
          <w:rtl/>
        </w:rPr>
        <w:t>ذا شكّ في إمكان التدارك</w:t>
      </w:r>
      <w:r w:rsidRPr="003F7925">
        <w:rPr>
          <w:rFonts w:hint="cs"/>
          <w:sz w:val="32"/>
          <w:szCs w:val="32"/>
          <w:rtl/>
        </w:rPr>
        <w:t>…</w:t>
      </w:r>
      <w:r w:rsidRPr="003F7925">
        <w:rPr>
          <w:rFonts w:cs="MbSadr (1)"/>
          <w:sz w:val="32"/>
          <w:szCs w:val="32"/>
          <w:rtl/>
        </w:rPr>
        <w:t>585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ق</w:t>
      </w:r>
      <w:r w:rsidRPr="003F7925">
        <w:rPr>
          <w:rFonts w:cs="MbSadr (1)" w:hint="cs"/>
          <w:sz w:val="32"/>
          <w:szCs w:val="32"/>
          <w:rtl/>
        </w:rPr>
        <w:t>ضاء الجزء المنسي</w:t>
      </w:r>
      <w:r w:rsidRPr="003F7925">
        <w:rPr>
          <w:rFonts w:hint="cs"/>
          <w:sz w:val="32"/>
          <w:szCs w:val="32"/>
          <w:rtl/>
        </w:rPr>
        <w:t>…</w:t>
      </w:r>
      <w:r w:rsidRPr="003F7925">
        <w:rPr>
          <w:rFonts w:cs="MbSadr (1)"/>
          <w:sz w:val="32"/>
          <w:szCs w:val="32"/>
          <w:rtl/>
        </w:rPr>
        <w:t>586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س</w:t>
      </w:r>
      <w:r w:rsidRPr="003F7925">
        <w:rPr>
          <w:rFonts w:cs="MbSadr (1)" w:hint="cs"/>
          <w:sz w:val="32"/>
          <w:szCs w:val="32"/>
          <w:rtl/>
        </w:rPr>
        <w:t>جود السهو</w:t>
      </w:r>
      <w:r w:rsidRPr="003F7925">
        <w:rPr>
          <w:rFonts w:hint="cs"/>
          <w:sz w:val="32"/>
          <w:szCs w:val="32"/>
          <w:rtl/>
        </w:rPr>
        <w:t>…</w:t>
      </w:r>
      <w:r w:rsidRPr="003F7925">
        <w:rPr>
          <w:rFonts w:cs="MbSadr (1)"/>
          <w:sz w:val="32"/>
          <w:szCs w:val="32"/>
          <w:rtl/>
        </w:rPr>
        <w:t>586</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م</w:t>
      </w:r>
      <w:r w:rsidRPr="003F7925">
        <w:rPr>
          <w:rFonts w:cs="MbSadr (1)" w:hint="cs"/>
          <w:sz w:val="32"/>
          <w:szCs w:val="32"/>
          <w:rtl/>
        </w:rPr>
        <w:t>وجبات سجود السهو</w:t>
      </w:r>
      <w:r w:rsidRPr="003F7925">
        <w:rPr>
          <w:rFonts w:hint="cs"/>
          <w:sz w:val="32"/>
          <w:szCs w:val="32"/>
          <w:rtl/>
        </w:rPr>
        <w:t>…</w:t>
      </w:r>
      <w:r w:rsidRPr="003F7925">
        <w:rPr>
          <w:rFonts w:cs="MbSadr (1)"/>
          <w:sz w:val="32"/>
          <w:szCs w:val="32"/>
          <w:rtl/>
        </w:rPr>
        <w:t>587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lastRenderedPageBreak/>
        <w:t>ك</w:t>
      </w:r>
      <w:r w:rsidRPr="003F7925">
        <w:rPr>
          <w:rFonts w:cs="MbSadr (1)" w:hint="cs"/>
          <w:sz w:val="32"/>
          <w:szCs w:val="32"/>
          <w:rtl/>
        </w:rPr>
        <w:t>يفية سجود السهو</w:t>
      </w:r>
      <w:r w:rsidRPr="003F7925">
        <w:rPr>
          <w:rFonts w:hint="cs"/>
          <w:sz w:val="32"/>
          <w:szCs w:val="32"/>
          <w:rtl/>
        </w:rPr>
        <w:t>…</w:t>
      </w:r>
      <w:r w:rsidRPr="003F7925">
        <w:rPr>
          <w:rFonts w:cs="MbSadr (1)"/>
          <w:sz w:val="32"/>
          <w:szCs w:val="32"/>
          <w:rtl/>
        </w:rPr>
        <w:t>587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و</w:t>
      </w:r>
      <w:r w:rsidRPr="003F7925">
        <w:rPr>
          <w:rFonts w:cs="MbSadr (1)" w:hint="cs"/>
          <w:sz w:val="32"/>
          <w:szCs w:val="32"/>
          <w:rtl/>
        </w:rPr>
        <w:t>جوبه</w:t>
      </w:r>
      <w:r w:rsidRPr="003F7925">
        <w:rPr>
          <w:rFonts w:hint="cs"/>
          <w:sz w:val="32"/>
          <w:szCs w:val="32"/>
          <w:rtl/>
        </w:rPr>
        <w:t>…</w:t>
      </w:r>
      <w:r w:rsidRPr="003F7925">
        <w:rPr>
          <w:rFonts w:cs="MbSadr (1)"/>
          <w:sz w:val="32"/>
          <w:szCs w:val="32"/>
          <w:rtl/>
        </w:rPr>
        <w:t>588</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أ</w:t>
      </w:r>
      <w:r w:rsidRPr="003F7925">
        <w:rPr>
          <w:rFonts w:cs="MbSadr (1)" w:hint="cs"/>
          <w:sz w:val="32"/>
          <w:szCs w:val="32"/>
          <w:rtl/>
        </w:rPr>
        <w:t>حكامه</w:t>
      </w:r>
      <w:r w:rsidRPr="003F7925">
        <w:rPr>
          <w:rFonts w:hint="cs"/>
          <w:sz w:val="32"/>
          <w:szCs w:val="32"/>
          <w:rtl/>
        </w:rPr>
        <w:t>…</w:t>
      </w:r>
      <w:r w:rsidRPr="003F7925">
        <w:rPr>
          <w:rFonts w:cs="MbSadr (1)"/>
          <w:sz w:val="32"/>
          <w:szCs w:val="32"/>
          <w:rtl/>
        </w:rPr>
        <w:t>588</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(803)</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ا</w:t>
      </w:r>
      <w:r w:rsidRPr="003F7925">
        <w:rPr>
          <w:rFonts w:cs="MbSadr (2)" w:hint="cs"/>
          <w:bCs/>
          <w:sz w:val="32"/>
          <w:szCs w:val="32"/>
          <w:rtl/>
        </w:rPr>
        <w:t>لشكّ</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589 ـ 606 )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لشكّ في وقوع الصلاة منه</w:t>
      </w:r>
      <w:r w:rsidRPr="003F7925">
        <w:rPr>
          <w:rFonts w:hint="cs"/>
          <w:sz w:val="32"/>
          <w:szCs w:val="32"/>
          <w:rtl/>
        </w:rPr>
        <w:t>…</w:t>
      </w:r>
      <w:r w:rsidRPr="003F7925">
        <w:rPr>
          <w:rFonts w:cs="MbSadr (1)"/>
          <w:sz w:val="32"/>
          <w:szCs w:val="32"/>
          <w:rtl/>
        </w:rPr>
        <w:t>593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لشكّ في واجبات الصلاة</w:t>
      </w:r>
      <w:r w:rsidRPr="003F7925">
        <w:rPr>
          <w:rFonts w:hint="cs"/>
          <w:sz w:val="32"/>
          <w:szCs w:val="32"/>
          <w:rtl/>
        </w:rPr>
        <w:t>…</w:t>
      </w:r>
      <w:r w:rsidRPr="003F7925">
        <w:rPr>
          <w:rFonts w:cs="MbSadr (1)"/>
          <w:sz w:val="32"/>
          <w:szCs w:val="32"/>
          <w:rtl/>
        </w:rPr>
        <w:t>594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لشكّ في عدد الركعات</w:t>
      </w:r>
      <w:r w:rsidRPr="003F7925">
        <w:rPr>
          <w:rFonts w:hint="cs"/>
          <w:sz w:val="32"/>
          <w:szCs w:val="32"/>
          <w:rtl/>
        </w:rPr>
        <w:t>…</w:t>
      </w:r>
      <w:r w:rsidRPr="003F7925">
        <w:rPr>
          <w:rFonts w:cs="MbSadr (1)"/>
          <w:sz w:val="32"/>
          <w:szCs w:val="32"/>
          <w:rtl/>
        </w:rPr>
        <w:t>597</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ص</w:t>
      </w:r>
      <w:r w:rsidRPr="003F7925">
        <w:rPr>
          <w:rFonts w:cs="MbSadr (1)" w:hint="cs"/>
          <w:sz w:val="32"/>
          <w:szCs w:val="32"/>
          <w:rtl/>
        </w:rPr>
        <w:t>لاة الاحتياط</w:t>
      </w:r>
      <w:r w:rsidRPr="003F7925">
        <w:rPr>
          <w:rFonts w:hint="cs"/>
          <w:sz w:val="32"/>
          <w:szCs w:val="32"/>
          <w:rtl/>
        </w:rPr>
        <w:t>…</w:t>
      </w:r>
      <w:r w:rsidRPr="003F7925">
        <w:rPr>
          <w:rFonts w:cs="MbSadr (1)"/>
          <w:sz w:val="32"/>
          <w:szCs w:val="32"/>
          <w:rtl/>
        </w:rPr>
        <w:t>603</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و</w:t>
      </w:r>
      <w:r w:rsidRPr="003F7925">
        <w:rPr>
          <w:rFonts w:cs="MbSadr (1)" w:hint="cs"/>
          <w:sz w:val="32"/>
          <w:szCs w:val="32"/>
          <w:rtl/>
        </w:rPr>
        <w:t>جوبها</w:t>
      </w:r>
      <w:r w:rsidRPr="003F7925">
        <w:rPr>
          <w:rFonts w:hint="cs"/>
          <w:sz w:val="32"/>
          <w:szCs w:val="32"/>
          <w:rtl/>
        </w:rPr>
        <w:t>…</w:t>
      </w:r>
      <w:r w:rsidRPr="003F7925">
        <w:rPr>
          <w:rFonts w:cs="MbSadr (1)"/>
          <w:sz w:val="32"/>
          <w:szCs w:val="32"/>
          <w:rtl/>
        </w:rPr>
        <w:t>604</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يفيتها</w:t>
      </w:r>
      <w:r w:rsidRPr="003F7925">
        <w:rPr>
          <w:rFonts w:hint="cs"/>
          <w:sz w:val="32"/>
          <w:szCs w:val="32"/>
          <w:rtl/>
        </w:rPr>
        <w:t>…</w:t>
      </w:r>
      <w:r w:rsidRPr="003F7925">
        <w:rPr>
          <w:rFonts w:cs="MbSadr (1)"/>
          <w:sz w:val="32"/>
          <w:szCs w:val="32"/>
          <w:rtl/>
        </w:rPr>
        <w:t>605</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لخلل والشكّ</w:t>
      </w:r>
      <w:r w:rsidRPr="003F7925">
        <w:rPr>
          <w:rFonts w:hint="cs"/>
          <w:sz w:val="32"/>
          <w:szCs w:val="32"/>
          <w:rtl/>
        </w:rPr>
        <w:t>…</w:t>
      </w:r>
      <w:r w:rsidRPr="003F7925">
        <w:rPr>
          <w:rFonts w:cs="MbSadr (1)"/>
          <w:sz w:val="32"/>
          <w:szCs w:val="32"/>
          <w:rtl/>
        </w:rPr>
        <w:t>606</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ص</w:t>
      </w:r>
      <w:r w:rsidRPr="003F7925">
        <w:rPr>
          <w:rFonts w:cs="MbSadr (2)" w:hint="cs"/>
          <w:bCs/>
          <w:sz w:val="32"/>
          <w:szCs w:val="32"/>
          <w:rtl/>
        </w:rPr>
        <w:t>لاة الجماعة</w:t>
      </w:r>
    </w:p>
    <w:p w:rsidR="008D00B8" w:rsidRPr="004E0C19" w:rsidRDefault="008D00B8" w:rsidP="008D00B8">
      <w:pPr>
        <w:pStyle w:val="a"/>
        <w:adjustRightInd w:val="0"/>
        <w:spacing w:line="563" w:lineRule="atLeast"/>
        <w:jc w:val="center"/>
        <w:rPr>
          <w:sz w:val="32"/>
          <w:szCs w:val="32"/>
          <w:rtl/>
        </w:rPr>
      </w:pPr>
      <w:r w:rsidRPr="003F7925">
        <w:rPr>
          <w:rFonts w:cs="MbSadr (2)"/>
          <w:bCs/>
          <w:sz w:val="32"/>
          <w:szCs w:val="32"/>
          <w:rtl/>
        </w:rPr>
        <w:t>(</w:t>
      </w:r>
      <w:r w:rsidRPr="003F7925">
        <w:rPr>
          <w:rFonts w:cs="MbSadr (2)" w:hint="cs"/>
          <w:bCs/>
          <w:sz w:val="32"/>
          <w:szCs w:val="32"/>
          <w:rtl/>
        </w:rPr>
        <w:t> 607 ـ 632 )</w:t>
      </w:r>
    </w:p>
    <w:p w:rsidR="008D00B8" w:rsidRPr="004E0C19" w:rsidRDefault="008D00B8" w:rsidP="008D00B8">
      <w:pPr>
        <w:pStyle w:val="a"/>
        <w:adjustRightInd w:val="0"/>
        <w:spacing w:line="563" w:lineRule="atLeast"/>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609</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ص</w:t>
      </w:r>
      <w:r w:rsidRPr="003F7925">
        <w:rPr>
          <w:rFonts w:cs="MbSadr (1)" w:hint="cs"/>
          <w:sz w:val="32"/>
          <w:szCs w:val="32"/>
          <w:rtl/>
        </w:rPr>
        <w:t>لاة المنفرد وصلاة المقتدي</w:t>
      </w:r>
      <w:r w:rsidRPr="003F7925">
        <w:rPr>
          <w:rFonts w:hint="cs"/>
          <w:sz w:val="32"/>
          <w:szCs w:val="32"/>
          <w:rtl/>
        </w:rPr>
        <w:t>…</w:t>
      </w:r>
      <w:r w:rsidRPr="003F7925">
        <w:rPr>
          <w:rFonts w:cs="MbSadr (1)"/>
          <w:sz w:val="32"/>
          <w:szCs w:val="32"/>
          <w:rtl/>
        </w:rPr>
        <w:t>610</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ا</w:t>
      </w:r>
      <w:r w:rsidRPr="003F7925">
        <w:rPr>
          <w:rFonts w:cs="MbSadr (1)" w:hint="cs"/>
          <w:sz w:val="32"/>
          <w:szCs w:val="32"/>
          <w:rtl/>
        </w:rPr>
        <w:t>لصلوات التي يسوغ فيها الاقتداء</w:t>
      </w:r>
      <w:r w:rsidRPr="003F7925">
        <w:rPr>
          <w:rFonts w:hint="cs"/>
          <w:sz w:val="32"/>
          <w:szCs w:val="32"/>
          <w:rtl/>
        </w:rPr>
        <w:t>…</w:t>
      </w:r>
      <w:r w:rsidRPr="003F7925">
        <w:rPr>
          <w:rFonts w:cs="MbSadr (1)"/>
          <w:sz w:val="32"/>
          <w:szCs w:val="32"/>
          <w:rtl/>
        </w:rPr>
        <w:t>611</w:t>
      </w:r>
    </w:p>
    <w:p w:rsidR="008D00B8" w:rsidRPr="004E0C19" w:rsidRDefault="008D00B8" w:rsidP="008D00B8">
      <w:pPr>
        <w:pStyle w:val="a"/>
        <w:adjustRightInd w:val="0"/>
        <w:spacing w:line="563" w:lineRule="atLeast"/>
        <w:rPr>
          <w:sz w:val="32"/>
          <w:szCs w:val="32"/>
          <w:rtl/>
        </w:rPr>
      </w:pPr>
      <w:r w:rsidRPr="003F7925">
        <w:rPr>
          <w:rFonts w:cs="MbSadr (1)"/>
          <w:sz w:val="32"/>
          <w:szCs w:val="32"/>
          <w:rtl/>
        </w:rPr>
        <w:t>ك</w:t>
      </w:r>
      <w:r w:rsidRPr="003F7925">
        <w:rPr>
          <w:rFonts w:cs="MbSadr (1)" w:hint="cs"/>
          <w:sz w:val="32"/>
          <w:szCs w:val="32"/>
          <w:rtl/>
        </w:rPr>
        <w:t>يفية الاقتداء</w:t>
      </w:r>
      <w:r w:rsidRPr="003F7925">
        <w:rPr>
          <w:rFonts w:hint="cs"/>
          <w:sz w:val="32"/>
          <w:szCs w:val="32"/>
          <w:rtl/>
        </w:rPr>
        <w:t>…</w:t>
      </w:r>
      <w:r w:rsidRPr="003F7925">
        <w:rPr>
          <w:rFonts w:cs="MbSadr (1)"/>
          <w:sz w:val="32"/>
          <w:szCs w:val="32"/>
          <w:rtl/>
        </w:rPr>
        <w:t>614</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(804)</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63" w:lineRule="atLeast"/>
        <w:rPr>
          <w:sz w:val="32"/>
          <w:szCs w:val="32"/>
          <w:rtl/>
        </w:rPr>
      </w:pPr>
      <w:r w:rsidRPr="003F7925">
        <w:rPr>
          <w:rFonts w:cs="MbSadr (1)"/>
          <w:sz w:val="32"/>
          <w:szCs w:val="32"/>
          <w:rtl/>
        </w:rPr>
        <w:t>ش</w:t>
      </w:r>
      <w:r w:rsidRPr="003F7925">
        <w:rPr>
          <w:rFonts w:cs="MbSadr (1)" w:hint="cs"/>
          <w:sz w:val="32"/>
          <w:szCs w:val="32"/>
          <w:rtl/>
        </w:rPr>
        <w:t>روط الاقتداء</w:t>
      </w:r>
      <w:r w:rsidRPr="003F7925">
        <w:rPr>
          <w:rFonts w:hint="cs"/>
          <w:sz w:val="32"/>
          <w:szCs w:val="32"/>
          <w:rtl/>
        </w:rPr>
        <w:t>…</w:t>
      </w:r>
      <w:r w:rsidRPr="003F7925">
        <w:rPr>
          <w:rFonts w:cs="MbSadr (1)"/>
          <w:sz w:val="32"/>
          <w:szCs w:val="32"/>
          <w:rtl/>
        </w:rPr>
        <w:t>618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ك</w:t>
      </w:r>
      <w:r w:rsidRPr="003F7925">
        <w:rPr>
          <w:rFonts w:cs="MbSadr (1)" w:hint="cs"/>
          <w:sz w:val="32"/>
          <w:szCs w:val="32"/>
          <w:rtl/>
        </w:rPr>
        <w:t>يفية صلاة الجماعة</w:t>
      </w:r>
      <w:r w:rsidRPr="003F7925">
        <w:rPr>
          <w:rFonts w:hint="cs"/>
          <w:sz w:val="32"/>
          <w:szCs w:val="32"/>
          <w:rtl/>
        </w:rPr>
        <w:t>…</w:t>
      </w:r>
      <w:r w:rsidRPr="003F7925">
        <w:rPr>
          <w:rFonts w:cs="MbSadr (1)"/>
          <w:sz w:val="32"/>
          <w:szCs w:val="32"/>
          <w:rtl/>
        </w:rPr>
        <w:t>627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لأحكام المترتّبة على صلاة الجماعة</w:t>
      </w:r>
      <w:r w:rsidRPr="003F7925">
        <w:rPr>
          <w:rFonts w:hint="cs"/>
          <w:sz w:val="32"/>
          <w:szCs w:val="32"/>
          <w:rtl/>
        </w:rPr>
        <w:t>…</w:t>
      </w:r>
      <w:r w:rsidRPr="003F7925">
        <w:rPr>
          <w:rFonts w:cs="MbSadr (1)"/>
          <w:sz w:val="32"/>
          <w:szCs w:val="32"/>
          <w:rtl/>
        </w:rPr>
        <w:t>631</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ا</w:t>
      </w:r>
      <w:r w:rsidRPr="003F7925">
        <w:rPr>
          <w:rFonts w:cs="MbSadr (2)" w:hint="cs"/>
          <w:bCs/>
          <w:sz w:val="32"/>
          <w:szCs w:val="32"/>
          <w:rtl/>
        </w:rPr>
        <w:t>لفوارق بين الفريضة والنافلة</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633 ـ 638 )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ا</w:t>
      </w:r>
      <w:r w:rsidRPr="003F7925">
        <w:rPr>
          <w:rFonts w:cs="MbSadr (2)" w:hint="cs"/>
          <w:bCs/>
          <w:sz w:val="32"/>
          <w:szCs w:val="32"/>
          <w:rtl/>
        </w:rPr>
        <w:t>لصّيام</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639 ـ 698 )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641</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ا</w:t>
      </w:r>
      <w:r w:rsidRPr="003F7925">
        <w:rPr>
          <w:rFonts w:cs="MbSadr (2)" w:hint="cs"/>
          <w:bCs/>
          <w:sz w:val="32"/>
          <w:szCs w:val="32"/>
          <w:rtl/>
        </w:rPr>
        <w:t>لصّيام في شهر رمضان</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643 ـ 680 )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تى يجب صيام رمضان ؟</w:t>
      </w:r>
      <w:r w:rsidRPr="003F7925">
        <w:rPr>
          <w:rFonts w:hint="cs"/>
          <w:sz w:val="32"/>
          <w:szCs w:val="32"/>
          <w:rtl/>
        </w:rPr>
        <w:t>…</w:t>
      </w:r>
      <w:r w:rsidRPr="003F7925">
        <w:rPr>
          <w:rFonts w:cs="MbSadr (1)"/>
          <w:sz w:val="32"/>
          <w:szCs w:val="32"/>
          <w:rtl/>
        </w:rPr>
        <w:t>645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و</w:t>
      </w:r>
      <w:r w:rsidRPr="003F7925">
        <w:rPr>
          <w:rFonts w:cs="MbSadr (1)" w:hint="cs"/>
          <w:sz w:val="32"/>
          <w:szCs w:val="32"/>
          <w:rtl/>
        </w:rPr>
        <w:t>اجباتُ الصيام</w:t>
      </w:r>
      <w:r w:rsidRPr="003F7925">
        <w:rPr>
          <w:rFonts w:hint="cs"/>
          <w:sz w:val="32"/>
          <w:szCs w:val="32"/>
          <w:rtl/>
        </w:rPr>
        <w:t>…</w:t>
      </w:r>
      <w:r w:rsidRPr="003F7925">
        <w:rPr>
          <w:rFonts w:cs="MbSadr (1)"/>
          <w:sz w:val="32"/>
          <w:szCs w:val="32"/>
          <w:rtl/>
        </w:rPr>
        <w:t>653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لنية</w:t>
      </w:r>
      <w:r w:rsidRPr="003F7925">
        <w:rPr>
          <w:rFonts w:hint="cs"/>
          <w:sz w:val="32"/>
          <w:szCs w:val="32"/>
          <w:rtl/>
        </w:rPr>
        <w:t>…</w:t>
      </w:r>
      <w:r w:rsidRPr="003F7925">
        <w:rPr>
          <w:rFonts w:cs="MbSadr (1)"/>
          <w:sz w:val="32"/>
          <w:szCs w:val="32"/>
          <w:rtl/>
        </w:rPr>
        <w:t>653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لطهارة من الجنابة عند الفجر</w:t>
      </w:r>
      <w:r w:rsidRPr="003F7925">
        <w:rPr>
          <w:rFonts w:hint="cs"/>
          <w:sz w:val="32"/>
          <w:szCs w:val="32"/>
          <w:rtl/>
        </w:rPr>
        <w:t>…</w:t>
      </w:r>
      <w:r w:rsidRPr="003F7925">
        <w:rPr>
          <w:rFonts w:cs="MbSadr (1)"/>
          <w:sz w:val="32"/>
          <w:szCs w:val="32"/>
          <w:rtl/>
        </w:rPr>
        <w:t>655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لاجتناب عن المفطرات</w:t>
      </w:r>
      <w:r w:rsidRPr="003F7925">
        <w:rPr>
          <w:rFonts w:hint="cs"/>
          <w:sz w:val="32"/>
          <w:szCs w:val="32"/>
          <w:rtl/>
        </w:rPr>
        <w:t>…</w:t>
      </w:r>
      <w:r w:rsidRPr="003F7925">
        <w:rPr>
          <w:rFonts w:cs="MbSadr (1)"/>
          <w:sz w:val="32"/>
          <w:szCs w:val="32"/>
          <w:rtl/>
        </w:rPr>
        <w:t>658</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(805)</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ح</w:t>
      </w:r>
      <w:r w:rsidRPr="003F7925">
        <w:rPr>
          <w:rFonts w:cs="MbSadr (1)" w:hint="cs"/>
          <w:sz w:val="32"/>
          <w:szCs w:val="32"/>
          <w:rtl/>
        </w:rPr>
        <w:t>كم تناول المفطرات</w:t>
      </w:r>
      <w:r w:rsidRPr="003F7925">
        <w:rPr>
          <w:rFonts w:hint="cs"/>
          <w:sz w:val="32"/>
          <w:szCs w:val="32"/>
          <w:rtl/>
        </w:rPr>
        <w:t>…</w:t>
      </w:r>
      <w:r w:rsidRPr="003F7925">
        <w:rPr>
          <w:rFonts w:cs="MbSadr (1)"/>
          <w:sz w:val="32"/>
          <w:szCs w:val="32"/>
          <w:rtl/>
        </w:rPr>
        <w:t>661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lastRenderedPageBreak/>
        <w:t>أ</w:t>
      </w:r>
      <w:r w:rsidRPr="003F7925">
        <w:rPr>
          <w:rFonts w:cs="MbSadr (1)" w:hint="cs"/>
          <w:sz w:val="32"/>
          <w:szCs w:val="32"/>
          <w:rtl/>
        </w:rPr>
        <w:t>حكام عامّة</w:t>
      </w:r>
      <w:r w:rsidRPr="003F7925">
        <w:rPr>
          <w:rFonts w:hint="cs"/>
          <w:sz w:val="32"/>
          <w:szCs w:val="32"/>
          <w:rtl/>
        </w:rPr>
        <w:t>…</w:t>
      </w:r>
      <w:r w:rsidRPr="003F7925">
        <w:rPr>
          <w:rFonts w:cs="MbSadr (1)"/>
          <w:sz w:val="32"/>
          <w:szCs w:val="32"/>
          <w:rtl/>
        </w:rPr>
        <w:t>663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ث</w:t>
      </w:r>
      <w:r w:rsidRPr="003F7925">
        <w:rPr>
          <w:rFonts w:cs="MbSadr (1)" w:hint="cs"/>
          <w:sz w:val="32"/>
          <w:szCs w:val="32"/>
          <w:rtl/>
        </w:rPr>
        <w:t>بوت الهِلال</w:t>
      </w:r>
      <w:r w:rsidRPr="003F7925">
        <w:rPr>
          <w:rFonts w:hint="cs"/>
          <w:sz w:val="32"/>
          <w:szCs w:val="32"/>
          <w:rtl/>
        </w:rPr>
        <w:t>…</w:t>
      </w:r>
      <w:r w:rsidRPr="003F7925">
        <w:rPr>
          <w:rFonts w:cs="MbSadr (1)"/>
          <w:sz w:val="32"/>
          <w:szCs w:val="32"/>
          <w:rtl/>
        </w:rPr>
        <w:t>665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ك</w:t>
      </w:r>
      <w:r w:rsidRPr="003F7925">
        <w:rPr>
          <w:rFonts w:cs="MbSadr (1)" w:hint="cs"/>
          <w:sz w:val="32"/>
          <w:szCs w:val="32"/>
          <w:rtl/>
        </w:rPr>
        <w:t>يف يثبت أوّل الشهر ؟</w:t>
      </w:r>
      <w:r w:rsidRPr="003F7925">
        <w:rPr>
          <w:rFonts w:hint="cs"/>
          <w:sz w:val="32"/>
          <w:szCs w:val="32"/>
          <w:rtl/>
        </w:rPr>
        <w:t>…</w:t>
      </w:r>
      <w:r w:rsidRPr="003F7925">
        <w:rPr>
          <w:rFonts w:cs="MbSadr (1)"/>
          <w:sz w:val="32"/>
          <w:szCs w:val="32"/>
          <w:rtl/>
        </w:rPr>
        <w:t>673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مترتّبة</w:t>
      </w:r>
      <w:r w:rsidRPr="003F7925">
        <w:rPr>
          <w:rFonts w:hint="cs"/>
          <w:sz w:val="32"/>
          <w:szCs w:val="32"/>
          <w:rtl/>
        </w:rPr>
        <w:t>…</w:t>
      </w:r>
      <w:r w:rsidRPr="003F7925">
        <w:rPr>
          <w:rFonts w:cs="MbSadr (1)"/>
          <w:sz w:val="32"/>
          <w:szCs w:val="32"/>
          <w:rtl/>
        </w:rPr>
        <w:t>679</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ا</w:t>
      </w:r>
      <w:r w:rsidRPr="003F7925">
        <w:rPr>
          <w:rFonts w:cs="MbSadr (2)" w:hint="cs"/>
          <w:bCs/>
          <w:sz w:val="32"/>
          <w:szCs w:val="32"/>
          <w:rtl/>
        </w:rPr>
        <w:t>لصّيام في غير شهر رمضان</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681 ـ 698 )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ص</w:t>
      </w:r>
      <w:r w:rsidRPr="003F7925">
        <w:rPr>
          <w:rFonts w:cs="MbSadr (1)" w:hint="cs"/>
          <w:sz w:val="32"/>
          <w:szCs w:val="32"/>
          <w:rtl/>
        </w:rPr>
        <w:t>ِيام قضاءِ شهرِ رمضان</w:t>
      </w:r>
      <w:r w:rsidRPr="003F7925">
        <w:rPr>
          <w:rFonts w:hint="cs"/>
          <w:sz w:val="32"/>
          <w:szCs w:val="32"/>
          <w:rtl/>
        </w:rPr>
        <w:t>…</w:t>
      </w:r>
      <w:r w:rsidRPr="003F7925">
        <w:rPr>
          <w:rFonts w:cs="MbSadr (1)"/>
          <w:sz w:val="32"/>
          <w:szCs w:val="32"/>
          <w:rtl/>
        </w:rPr>
        <w:t>683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ع</w:t>
      </w:r>
      <w:r w:rsidRPr="003F7925">
        <w:rPr>
          <w:rFonts w:cs="MbSadr (1)" w:hint="cs"/>
          <w:sz w:val="32"/>
          <w:szCs w:val="32"/>
          <w:rtl/>
        </w:rPr>
        <w:t>لى من يجب القضاء ؟</w:t>
      </w:r>
      <w:r w:rsidRPr="003F7925">
        <w:rPr>
          <w:rFonts w:hint="cs"/>
          <w:sz w:val="32"/>
          <w:szCs w:val="32"/>
          <w:rtl/>
        </w:rPr>
        <w:t>…</w:t>
      </w:r>
      <w:r w:rsidRPr="003F7925">
        <w:rPr>
          <w:rFonts w:cs="MbSadr (1)"/>
          <w:sz w:val="32"/>
          <w:szCs w:val="32"/>
          <w:rtl/>
        </w:rPr>
        <w:t>683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القضاء</w:t>
      </w:r>
      <w:r w:rsidRPr="003F7925">
        <w:rPr>
          <w:rFonts w:hint="cs"/>
          <w:sz w:val="32"/>
          <w:szCs w:val="32"/>
          <w:rtl/>
        </w:rPr>
        <w:t>…</w:t>
      </w:r>
      <w:r w:rsidRPr="003F7925">
        <w:rPr>
          <w:rFonts w:cs="MbSadr (1)"/>
          <w:sz w:val="32"/>
          <w:szCs w:val="32"/>
          <w:rtl/>
        </w:rPr>
        <w:t>684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ص</w:t>
      </w:r>
      <w:r w:rsidRPr="003F7925">
        <w:rPr>
          <w:rFonts w:cs="MbSadr (1)" w:hint="cs"/>
          <w:sz w:val="32"/>
          <w:szCs w:val="32"/>
          <w:rtl/>
        </w:rPr>
        <w:t>ورة صيام القضاء</w:t>
      </w:r>
      <w:r w:rsidRPr="003F7925">
        <w:rPr>
          <w:rFonts w:hint="cs"/>
          <w:sz w:val="32"/>
          <w:szCs w:val="32"/>
          <w:rtl/>
        </w:rPr>
        <w:t>…</w:t>
      </w:r>
      <w:r w:rsidRPr="003F7925">
        <w:rPr>
          <w:rFonts w:cs="MbSadr (1)"/>
          <w:sz w:val="32"/>
          <w:szCs w:val="32"/>
          <w:rtl/>
        </w:rPr>
        <w:t>685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الشكّ</w:t>
      </w:r>
      <w:r w:rsidRPr="003F7925">
        <w:rPr>
          <w:rFonts w:hint="cs"/>
          <w:sz w:val="32"/>
          <w:szCs w:val="32"/>
          <w:rtl/>
        </w:rPr>
        <w:t>…</w:t>
      </w:r>
      <w:r w:rsidRPr="003F7925">
        <w:rPr>
          <w:rFonts w:cs="MbSadr (1)"/>
          <w:sz w:val="32"/>
          <w:szCs w:val="32"/>
          <w:rtl/>
        </w:rPr>
        <w:t>687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لابن يقضي عن أبيه</w:t>
      </w:r>
      <w:r w:rsidRPr="003F7925">
        <w:rPr>
          <w:rFonts w:hint="cs"/>
          <w:sz w:val="32"/>
          <w:szCs w:val="32"/>
          <w:rtl/>
        </w:rPr>
        <w:t>…</w:t>
      </w:r>
      <w:r w:rsidRPr="003F7925">
        <w:rPr>
          <w:rFonts w:cs="MbSadr (1)"/>
          <w:sz w:val="32"/>
          <w:szCs w:val="32"/>
          <w:rtl/>
        </w:rPr>
        <w:t>688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ص</w:t>
      </w:r>
      <w:r w:rsidRPr="003F7925">
        <w:rPr>
          <w:rFonts w:cs="MbSadr (1)" w:hint="cs"/>
          <w:sz w:val="32"/>
          <w:szCs w:val="32"/>
          <w:rtl/>
        </w:rPr>
        <w:t>يام التكفير والتعويض</w:t>
      </w:r>
      <w:r w:rsidRPr="003F7925">
        <w:rPr>
          <w:rFonts w:hint="cs"/>
          <w:sz w:val="32"/>
          <w:szCs w:val="32"/>
          <w:rtl/>
        </w:rPr>
        <w:t>…</w:t>
      </w:r>
      <w:r w:rsidRPr="003F7925">
        <w:rPr>
          <w:rFonts w:cs="MbSadr (1)"/>
          <w:sz w:val="32"/>
          <w:szCs w:val="32"/>
          <w:rtl/>
        </w:rPr>
        <w:t>688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لصيام المستحبّ</w:t>
      </w:r>
      <w:r w:rsidRPr="003F7925">
        <w:rPr>
          <w:rFonts w:hint="cs"/>
          <w:sz w:val="32"/>
          <w:szCs w:val="32"/>
          <w:rtl/>
        </w:rPr>
        <w:t>…</w:t>
      </w:r>
      <w:r w:rsidRPr="003F7925">
        <w:rPr>
          <w:rFonts w:cs="MbSadr (1)"/>
          <w:sz w:val="32"/>
          <w:szCs w:val="32"/>
          <w:rtl/>
        </w:rPr>
        <w:t>690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ن الذي يستحبّ منه الصيام ؟</w:t>
      </w:r>
      <w:r w:rsidRPr="003F7925">
        <w:rPr>
          <w:rFonts w:hint="cs"/>
          <w:sz w:val="32"/>
          <w:szCs w:val="32"/>
          <w:rtl/>
        </w:rPr>
        <w:t>…</w:t>
      </w:r>
      <w:r w:rsidRPr="003F7925">
        <w:rPr>
          <w:rFonts w:cs="MbSadr (1)"/>
          <w:sz w:val="32"/>
          <w:szCs w:val="32"/>
          <w:rtl/>
        </w:rPr>
        <w:t>690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ن</w:t>
      </w:r>
      <w:r w:rsidRPr="003F7925">
        <w:rPr>
          <w:rFonts w:cs="MbSadr (1)" w:hint="cs"/>
          <w:sz w:val="32"/>
          <w:szCs w:val="32"/>
          <w:rtl/>
        </w:rPr>
        <w:t>يته</w:t>
      </w:r>
      <w:r w:rsidRPr="003F7925">
        <w:rPr>
          <w:rFonts w:hint="cs"/>
          <w:sz w:val="32"/>
          <w:szCs w:val="32"/>
          <w:rtl/>
        </w:rPr>
        <w:t>…</w:t>
      </w:r>
      <w:r w:rsidRPr="003F7925">
        <w:rPr>
          <w:rFonts w:cs="MbSadr (1)"/>
          <w:sz w:val="32"/>
          <w:szCs w:val="32"/>
          <w:rtl/>
        </w:rPr>
        <w:t>692</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ص</w:t>
      </w:r>
      <w:r w:rsidRPr="003F7925">
        <w:rPr>
          <w:rFonts w:cs="MbSadr (1)" w:hint="cs"/>
          <w:sz w:val="32"/>
          <w:szCs w:val="32"/>
          <w:rtl/>
        </w:rPr>
        <w:t>ورته</w:t>
      </w:r>
      <w:r w:rsidRPr="003F7925">
        <w:rPr>
          <w:rFonts w:hint="cs"/>
          <w:sz w:val="32"/>
          <w:szCs w:val="32"/>
          <w:rtl/>
        </w:rPr>
        <w:t>…</w:t>
      </w:r>
      <w:r w:rsidRPr="003F7925">
        <w:rPr>
          <w:rFonts w:cs="MbSadr (1)"/>
          <w:sz w:val="32"/>
          <w:szCs w:val="32"/>
          <w:rtl/>
        </w:rPr>
        <w:t>692</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(806)</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حكامه</w:t>
      </w:r>
      <w:r w:rsidRPr="003F7925">
        <w:rPr>
          <w:rFonts w:hint="cs"/>
          <w:sz w:val="32"/>
          <w:szCs w:val="32"/>
          <w:rtl/>
        </w:rPr>
        <w:t>…</w:t>
      </w:r>
      <w:r w:rsidRPr="003F7925">
        <w:rPr>
          <w:rFonts w:cs="MbSadr (1)"/>
          <w:sz w:val="32"/>
          <w:szCs w:val="32"/>
          <w:rtl/>
        </w:rPr>
        <w:t>693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ق</w:t>
      </w:r>
      <w:r w:rsidRPr="003F7925">
        <w:rPr>
          <w:rFonts w:cs="MbSadr (1)" w:hint="cs"/>
          <w:sz w:val="32"/>
          <w:szCs w:val="32"/>
          <w:rtl/>
        </w:rPr>
        <w:t>د يجب الصيام المستحبّ</w:t>
      </w:r>
      <w:r w:rsidRPr="003F7925">
        <w:rPr>
          <w:rFonts w:hint="cs"/>
          <w:sz w:val="32"/>
          <w:szCs w:val="32"/>
          <w:rtl/>
        </w:rPr>
        <w:t>…</w:t>
      </w:r>
      <w:r w:rsidRPr="003F7925">
        <w:rPr>
          <w:rFonts w:cs="MbSadr (1)"/>
          <w:sz w:val="32"/>
          <w:szCs w:val="32"/>
          <w:rtl/>
        </w:rPr>
        <w:t>693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لصيام المحرّم</w:t>
      </w:r>
      <w:r w:rsidRPr="003F7925">
        <w:rPr>
          <w:rFonts w:hint="cs"/>
          <w:sz w:val="32"/>
          <w:szCs w:val="32"/>
          <w:rtl/>
        </w:rPr>
        <w:t>…</w:t>
      </w:r>
      <w:r w:rsidRPr="003F7925">
        <w:rPr>
          <w:rFonts w:cs="MbSadr (1)"/>
          <w:sz w:val="32"/>
          <w:szCs w:val="32"/>
          <w:rtl/>
        </w:rPr>
        <w:t>694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ج</w:t>
      </w:r>
      <w:r w:rsidRPr="003F7925">
        <w:rPr>
          <w:rFonts w:cs="MbSadr (1)" w:hint="cs"/>
          <w:sz w:val="32"/>
          <w:szCs w:val="32"/>
          <w:rtl/>
        </w:rPr>
        <w:t>دول للمقارنة</w:t>
      </w:r>
      <w:r w:rsidRPr="003F7925">
        <w:rPr>
          <w:rFonts w:hint="cs"/>
          <w:sz w:val="32"/>
          <w:szCs w:val="32"/>
          <w:rtl/>
        </w:rPr>
        <w:t>…</w:t>
      </w:r>
      <w:r w:rsidRPr="003F7925">
        <w:rPr>
          <w:rFonts w:cs="MbSadr (1)"/>
          <w:sz w:val="32"/>
          <w:szCs w:val="32"/>
          <w:rtl/>
        </w:rPr>
        <w:t>696</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lastRenderedPageBreak/>
        <w:t>ا</w:t>
      </w:r>
      <w:r w:rsidRPr="003F7925">
        <w:rPr>
          <w:rFonts w:cs="MbSadr (2)" w:hint="cs"/>
          <w:bCs/>
          <w:sz w:val="32"/>
          <w:szCs w:val="32"/>
          <w:rtl/>
        </w:rPr>
        <w:t>لاعتكاف</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699 ـ 708 )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701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ش</w:t>
      </w:r>
      <w:r w:rsidRPr="003F7925">
        <w:rPr>
          <w:rFonts w:cs="MbSadr (1)" w:hint="cs"/>
          <w:sz w:val="32"/>
          <w:szCs w:val="32"/>
          <w:rtl/>
        </w:rPr>
        <w:t>رائط الاعتكاف</w:t>
      </w:r>
      <w:r w:rsidRPr="003F7925">
        <w:rPr>
          <w:rFonts w:hint="cs"/>
          <w:sz w:val="32"/>
          <w:szCs w:val="32"/>
          <w:rtl/>
        </w:rPr>
        <w:t>…</w:t>
      </w:r>
      <w:r w:rsidRPr="003F7925">
        <w:rPr>
          <w:rFonts w:cs="MbSadr (1)"/>
          <w:sz w:val="32"/>
          <w:szCs w:val="32"/>
          <w:rtl/>
        </w:rPr>
        <w:t>702</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لتزامات الاعتكاف</w:t>
      </w:r>
      <w:r w:rsidRPr="003F7925">
        <w:rPr>
          <w:rFonts w:hint="cs"/>
          <w:sz w:val="32"/>
          <w:szCs w:val="32"/>
          <w:rtl/>
        </w:rPr>
        <w:t>…</w:t>
      </w:r>
      <w:r w:rsidRPr="003F7925">
        <w:rPr>
          <w:rFonts w:cs="MbSadr (1)"/>
          <w:sz w:val="32"/>
          <w:szCs w:val="32"/>
          <w:rtl/>
        </w:rPr>
        <w:t>705</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الاعتكاف</w:t>
      </w:r>
      <w:r w:rsidRPr="003F7925">
        <w:rPr>
          <w:rFonts w:hint="cs"/>
          <w:sz w:val="32"/>
          <w:szCs w:val="32"/>
          <w:rtl/>
        </w:rPr>
        <w:t>…</w:t>
      </w:r>
      <w:r w:rsidRPr="003F7925">
        <w:rPr>
          <w:rFonts w:cs="MbSadr (1)"/>
          <w:sz w:val="32"/>
          <w:szCs w:val="32"/>
          <w:rtl/>
        </w:rPr>
        <w:t>706</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ا</w:t>
      </w:r>
      <w:r w:rsidRPr="003F7925">
        <w:rPr>
          <w:rFonts w:cs="MbSadr (2)" w:hint="cs"/>
          <w:bCs/>
          <w:sz w:val="32"/>
          <w:szCs w:val="32"/>
          <w:rtl/>
        </w:rPr>
        <w:t>لحجّ والعُمرة</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709 ـ 730 )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711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و</w:t>
      </w:r>
      <w:r w:rsidRPr="003F7925">
        <w:rPr>
          <w:rFonts w:cs="MbSadr (1)" w:hint="cs"/>
          <w:sz w:val="32"/>
          <w:szCs w:val="32"/>
          <w:rtl/>
        </w:rPr>
        <w:t>اجبات حجّة التمتّع</w:t>
      </w:r>
      <w:r w:rsidRPr="003F7925">
        <w:rPr>
          <w:rFonts w:hint="cs"/>
          <w:sz w:val="32"/>
          <w:szCs w:val="32"/>
          <w:rtl/>
        </w:rPr>
        <w:t>…</w:t>
      </w:r>
      <w:r w:rsidRPr="003F7925">
        <w:rPr>
          <w:rFonts w:cs="MbSadr (1)"/>
          <w:sz w:val="32"/>
          <w:szCs w:val="32"/>
          <w:rtl/>
        </w:rPr>
        <w:t>713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و</w:t>
      </w:r>
      <w:r w:rsidRPr="003F7925">
        <w:rPr>
          <w:rFonts w:cs="MbSadr (1)" w:hint="cs"/>
          <w:sz w:val="32"/>
          <w:szCs w:val="32"/>
          <w:rtl/>
        </w:rPr>
        <w:t>اجبات عمرة التمتّع</w:t>
      </w:r>
      <w:r w:rsidRPr="003F7925">
        <w:rPr>
          <w:rFonts w:hint="cs"/>
          <w:sz w:val="32"/>
          <w:szCs w:val="32"/>
          <w:rtl/>
        </w:rPr>
        <w:t>…</w:t>
      </w:r>
      <w:r w:rsidRPr="003F7925">
        <w:rPr>
          <w:rFonts w:cs="MbSadr (1)"/>
          <w:sz w:val="32"/>
          <w:szCs w:val="32"/>
          <w:rtl/>
        </w:rPr>
        <w:t>713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و</w:t>
      </w:r>
      <w:r w:rsidRPr="003F7925">
        <w:rPr>
          <w:rFonts w:cs="MbSadr (1)" w:hint="cs"/>
          <w:sz w:val="32"/>
          <w:szCs w:val="32"/>
          <w:rtl/>
        </w:rPr>
        <w:t>اجبات حجّ التمتّع</w:t>
      </w:r>
      <w:r w:rsidRPr="003F7925">
        <w:rPr>
          <w:rFonts w:hint="cs"/>
          <w:sz w:val="32"/>
          <w:szCs w:val="32"/>
          <w:rtl/>
        </w:rPr>
        <w:t>…</w:t>
      </w:r>
      <w:r w:rsidRPr="003F7925">
        <w:rPr>
          <w:rFonts w:cs="MbSadr (1)"/>
          <w:sz w:val="32"/>
          <w:szCs w:val="32"/>
          <w:rtl/>
        </w:rPr>
        <w:t>716</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(807)</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لعمرة والحجّ المفردان</w:t>
      </w:r>
      <w:r w:rsidRPr="003F7925">
        <w:rPr>
          <w:rFonts w:hint="cs"/>
          <w:sz w:val="32"/>
          <w:szCs w:val="32"/>
          <w:rtl/>
        </w:rPr>
        <w:t>…</w:t>
      </w:r>
      <w:r w:rsidRPr="003F7925">
        <w:rPr>
          <w:rFonts w:cs="MbSadr (1)"/>
          <w:sz w:val="32"/>
          <w:szCs w:val="32"/>
          <w:rtl/>
        </w:rPr>
        <w:t>719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لفوارق بين العُمرتين</w:t>
      </w:r>
      <w:r w:rsidRPr="003F7925">
        <w:rPr>
          <w:rFonts w:hint="cs"/>
          <w:sz w:val="32"/>
          <w:szCs w:val="32"/>
          <w:rtl/>
        </w:rPr>
        <w:t>…</w:t>
      </w:r>
      <w:r w:rsidRPr="003F7925">
        <w:rPr>
          <w:rFonts w:cs="MbSadr (1)"/>
          <w:sz w:val="32"/>
          <w:szCs w:val="32"/>
          <w:rtl/>
        </w:rPr>
        <w:t>719</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لفوارق بين الحَجّين</w:t>
      </w:r>
      <w:r w:rsidRPr="003F7925">
        <w:rPr>
          <w:rFonts w:hint="cs"/>
          <w:sz w:val="32"/>
          <w:szCs w:val="32"/>
          <w:rtl/>
        </w:rPr>
        <w:t>…</w:t>
      </w:r>
      <w:r w:rsidRPr="003F7925">
        <w:rPr>
          <w:rFonts w:cs="MbSadr (1)"/>
          <w:sz w:val="32"/>
          <w:szCs w:val="32"/>
          <w:rtl/>
        </w:rPr>
        <w:t>720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اذا يَحرُم عَلى المُحرِم ؟</w:t>
      </w:r>
      <w:r w:rsidRPr="003F7925">
        <w:rPr>
          <w:rFonts w:hint="cs"/>
          <w:sz w:val="32"/>
          <w:szCs w:val="32"/>
          <w:rtl/>
        </w:rPr>
        <w:t>…</w:t>
      </w:r>
      <w:r w:rsidRPr="003F7925">
        <w:rPr>
          <w:rFonts w:cs="MbSadr (1)"/>
          <w:sz w:val="32"/>
          <w:szCs w:val="32"/>
          <w:rtl/>
        </w:rPr>
        <w:t>721</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م</w:t>
      </w:r>
      <w:r w:rsidRPr="003F7925">
        <w:rPr>
          <w:rFonts w:cs="MbSadr (1)" w:hint="cs"/>
          <w:sz w:val="32"/>
          <w:szCs w:val="32"/>
          <w:rtl/>
        </w:rPr>
        <w:t>تى يجب الحج ؟</w:t>
      </w:r>
      <w:r w:rsidRPr="003F7925">
        <w:rPr>
          <w:rFonts w:hint="cs"/>
          <w:sz w:val="32"/>
          <w:szCs w:val="32"/>
          <w:rtl/>
        </w:rPr>
        <w:t>…</w:t>
      </w:r>
      <w:r w:rsidRPr="003F7925">
        <w:rPr>
          <w:rFonts w:cs="MbSadr (1)"/>
          <w:sz w:val="32"/>
          <w:szCs w:val="32"/>
          <w:rtl/>
        </w:rPr>
        <w:t>722</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لاستنابة في الحجّ</w:t>
      </w:r>
      <w:r w:rsidRPr="003F7925">
        <w:rPr>
          <w:rFonts w:hint="cs"/>
          <w:sz w:val="32"/>
          <w:szCs w:val="32"/>
          <w:rtl/>
        </w:rPr>
        <w:t>…</w:t>
      </w:r>
      <w:r w:rsidRPr="003F7925">
        <w:rPr>
          <w:rFonts w:cs="MbSadr (1)"/>
          <w:sz w:val="32"/>
          <w:szCs w:val="32"/>
          <w:rtl/>
        </w:rPr>
        <w:t>723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لمنوب عنه والنائب</w:t>
      </w:r>
      <w:r w:rsidRPr="003F7925">
        <w:rPr>
          <w:rFonts w:hint="cs"/>
          <w:sz w:val="32"/>
          <w:szCs w:val="32"/>
          <w:rtl/>
        </w:rPr>
        <w:t>…</w:t>
      </w:r>
      <w:r w:rsidRPr="003F7925">
        <w:rPr>
          <w:rFonts w:cs="MbSadr (1)"/>
          <w:sz w:val="32"/>
          <w:szCs w:val="32"/>
          <w:rtl/>
        </w:rPr>
        <w:t>728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لطواف المستحب</w:t>
      </w:r>
      <w:r w:rsidRPr="003F7925">
        <w:rPr>
          <w:rFonts w:hint="cs"/>
          <w:sz w:val="32"/>
          <w:szCs w:val="32"/>
          <w:rtl/>
        </w:rPr>
        <w:t>…</w:t>
      </w:r>
      <w:r w:rsidRPr="003F7925">
        <w:rPr>
          <w:rFonts w:cs="MbSadr (1)"/>
          <w:sz w:val="32"/>
          <w:szCs w:val="32"/>
          <w:rtl/>
        </w:rPr>
        <w:t>730</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lastRenderedPageBreak/>
        <w:t>ا</w:t>
      </w:r>
      <w:r w:rsidRPr="003F7925">
        <w:rPr>
          <w:rFonts w:cs="MbSadr (2)" w:hint="cs"/>
          <w:bCs/>
          <w:sz w:val="32"/>
          <w:szCs w:val="32"/>
          <w:rtl/>
        </w:rPr>
        <w:t>لكفّارات</w:t>
      </w:r>
    </w:p>
    <w:p w:rsidR="008D00B8" w:rsidRPr="004E0C19" w:rsidRDefault="008D00B8" w:rsidP="008D00B8">
      <w:pPr>
        <w:pStyle w:val="a"/>
        <w:adjustRightInd w:val="0"/>
        <w:spacing w:line="529" w:lineRule="atLeast"/>
        <w:jc w:val="center"/>
        <w:rPr>
          <w:sz w:val="32"/>
          <w:szCs w:val="32"/>
          <w:rtl/>
        </w:rPr>
      </w:pPr>
      <w:r w:rsidRPr="003F7925">
        <w:rPr>
          <w:rFonts w:cs="MbSadr (2)"/>
          <w:bCs/>
          <w:sz w:val="32"/>
          <w:szCs w:val="32"/>
          <w:rtl/>
        </w:rPr>
        <w:t>(</w:t>
      </w:r>
      <w:r w:rsidRPr="003F7925">
        <w:rPr>
          <w:rFonts w:cs="MbSadr (2)" w:hint="cs"/>
          <w:bCs/>
          <w:sz w:val="32"/>
          <w:szCs w:val="32"/>
          <w:rtl/>
        </w:rPr>
        <w:t> 731 ـ 744 )</w:t>
      </w: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529"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733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لكفّارة</w:t>
      </w:r>
      <w:r w:rsidRPr="003F7925">
        <w:rPr>
          <w:rFonts w:hint="cs"/>
          <w:sz w:val="32"/>
          <w:szCs w:val="32"/>
          <w:rtl/>
        </w:rPr>
        <w:t>…</w:t>
      </w:r>
      <w:r w:rsidRPr="003F7925">
        <w:rPr>
          <w:rFonts w:cs="MbSadr (1)"/>
          <w:sz w:val="32"/>
          <w:szCs w:val="32"/>
          <w:rtl/>
        </w:rPr>
        <w:t>733</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نواع الكفّارات وأسبابها</w:t>
      </w:r>
      <w:r w:rsidRPr="003F7925">
        <w:rPr>
          <w:rFonts w:hint="cs"/>
          <w:sz w:val="32"/>
          <w:szCs w:val="32"/>
          <w:rtl/>
        </w:rPr>
        <w:t>…</w:t>
      </w:r>
      <w:r w:rsidRPr="003F7925">
        <w:rPr>
          <w:rFonts w:cs="MbSadr (1)"/>
          <w:sz w:val="32"/>
          <w:szCs w:val="32"/>
          <w:rtl/>
        </w:rPr>
        <w:t>734</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ك</w:t>
      </w:r>
      <w:r w:rsidRPr="003F7925">
        <w:rPr>
          <w:rFonts w:cs="MbSadr (1)" w:hint="cs"/>
          <w:sz w:val="32"/>
          <w:szCs w:val="32"/>
          <w:rtl/>
        </w:rPr>
        <w:t>يفيّة أداء الكفّارة</w:t>
      </w:r>
      <w:r w:rsidRPr="003F7925">
        <w:rPr>
          <w:rFonts w:hint="cs"/>
          <w:sz w:val="32"/>
          <w:szCs w:val="32"/>
          <w:rtl/>
        </w:rPr>
        <w:t>…</w:t>
      </w:r>
      <w:r w:rsidRPr="003F7925">
        <w:rPr>
          <w:rFonts w:cs="MbSadr (1)"/>
          <w:sz w:val="32"/>
          <w:szCs w:val="32"/>
          <w:rtl/>
        </w:rPr>
        <w:t>737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لعتق</w:t>
      </w:r>
      <w:r w:rsidRPr="003F7925">
        <w:rPr>
          <w:rFonts w:hint="cs"/>
          <w:sz w:val="32"/>
          <w:szCs w:val="32"/>
          <w:rtl/>
        </w:rPr>
        <w:t>…</w:t>
      </w:r>
      <w:r w:rsidRPr="003F7925">
        <w:rPr>
          <w:rFonts w:cs="MbSadr (1)"/>
          <w:sz w:val="32"/>
          <w:szCs w:val="32"/>
          <w:rtl/>
        </w:rPr>
        <w:t>737</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لصيام</w:t>
      </w:r>
      <w:r w:rsidRPr="003F7925">
        <w:rPr>
          <w:rFonts w:hint="cs"/>
          <w:sz w:val="32"/>
          <w:szCs w:val="32"/>
          <w:rtl/>
        </w:rPr>
        <w:t>…</w:t>
      </w:r>
      <w:r w:rsidRPr="003F7925">
        <w:rPr>
          <w:rFonts w:cs="MbSadr (1)"/>
          <w:sz w:val="32"/>
          <w:szCs w:val="32"/>
          <w:rtl/>
        </w:rPr>
        <w:t>738</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ا</w:t>
      </w:r>
      <w:r w:rsidRPr="003F7925">
        <w:rPr>
          <w:rFonts w:cs="MbSadr (1)" w:hint="cs"/>
          <w:sz w:val="32"/>
          <w:szCs w:val="32"/>
          <w:rtl/>
        </w:rPr>
        <w:t>لإطعام والكسوة والهبة</w:t>
      </w:r>
      <w:r w:rsidRPr="003F7925">
        <w:rPr>
          <w:rFonts w:hint="cs"/>
          <w:sz w:val="32"/>
          <w:szCs w:val="32"/>
          <w:rtl/>
        </w:rPr>
        <w:t>…</w:t>
      </w:r>
      <w:r w:rsidRPr="003F7925">
        <w:rPr>
          <w:rFonts w:cs="MbSadr (1)"/>
          <w:sz w:val="32"/>
          <w:szCs w:val="32"/>
          <w:rtl/>
        </w:rPr>
        <w:t>740</w:t>
      </w:r>
    </w:p>
    <w:p w:rsidR="008D00B8" w:rsidRPr="004E0C19" w:rsidRDefault="008D00B8" w:rsidP="008D00B8">
      <w:pPr>
        <w:pStyle w:val="a"/>
        <w:adjustRightInd w:val="0"/>
        <w:spacing w:line="529" w:lineRule="atLeast"/>
        <w:rPr>
          <w:sz w:val="32"/>
          <w:szCs w:val="32"/>
          <w:rtl/>
        </w:rPr>
      </w:pPr>
      <w:r w:rsidRPr="003F7925">
        <w:rPr>
          <w:rFonts w:cs="MbSadr (1)"/>
          <w:sz w:val="32"/>
          <w:szCs w:val="32"/>
          <w:rtl/>
        </w:rPr>
        <w:t>أ</w:t>
      </w:r>
      <w:r w:rsidRPr="003F7925">
        <w:rPr>
          <w:rFonts w:cs="MbSadr (1)" w:hint="cs"/>
          <w:sz w:val="32"/>
          <w:szCs w:val="32"/>
          <w:rtl/>
        </w:rPr>
        <w:t>حكام عامّة للكفّارة</w:t>
      </w:r>
      <w:r w:rsidRPr="003F7925">
        <w:rPr>
          <w:rFonts w:hint="cs"/>
          <w:sz w:val="32"/>
          <w:szCs w:val="32"/>
          <w:rtl/>
        </w:rPr>
        <w:t>…</w:t>
      </w:r>
      <w:r w:rsidRPr="003F7925">
        <w:rPr>
          <w:rFonts w:cs="MbSadr (1)"/>
          <w:sz w:val="32"/>
          <w:szCs w:val="32"/>
          <w:rtl/>
        </w:rPr>
        <w:t>742</w:t>
      </w:r>
    </w:p>
    <w:p w:rsidR="008D00B8" w:rsidRPr="004E0C19" w:rsidRDefault="008D00B8" w:rsidP="008D00B8">
      <w:pPr>
        <w:spacing w:before="136" w:line="500" w:lineRule="atLeast"/>
        <w:jc w:val="center"/>
        <w:rPr>
          <w:sz w:val="32"/>
          <w:szCs w:val="32"/>
          <w:rtl/>
        </w:rPr>
      </w:pPr>
    </w:p>
    <w:p w:rsidR="008D00B8" w:rsidRPr="004E0C19" w:rsidRDefault="008D00B8" w:rsidP="008D00B8">
      <w:pPr>
        <w:widowControl w:val="0"/>
        <w:shd w:val="clear" w:color="auto" w:fill="333399"/>
        <w:adjustRightInd w:val="0"/>
        <w:jc w:val="center"/>
        <w:rPr>
          <w:color w:val="FFFF00"/>
          <w:sz w:val="32"/>
          <w:szCs w:val="32"/>
          <w:rtl/>
        </w:rPr>
      </w:pPr>
      <w:r w:rsidRPr="004E0C19">
        <w:rPr>
          <w:rFonts w:cs="MbSadr (2)"/>
          <w:b/>
          <w:color w:val="FFFF00"/>
          <w:sz w:val="32"/>
          <w:szCs w:val="32"/>
          <w:rtl/>
        </w:rPr>
        <w:t>الفتاوى الواضحة، الإمام الشهيد محمّد باقر الصدر، الصفحة:</w:t>
      </w:r>
      <w:r w:rsidRPr="00C41865">
        <w:rPr>
          <w:rFonts w:cs="MbSadr (2)"/>
          <w:b/>
          <w:bCs/>
          <w:color w:val="FFFF00"/>
          <w:sz w:val="32"/>
          <w:szCs w:val="32"/>
          <w:rtl/>
        </w:rPr>
        <w:t xml:space="preserve"> (808)</w:t>
      </w:r>
    </w:p>
    <w:p w:rsidR="008D00B8" w:rsidRPr="004E0C19" w:rsidRDefault="008D00B8" w:rsidP="008D00B8">
      <w:pPr>
        <w:widowControl w:val="0"/>
        <w:adjustRightInd w:val="0"/>
        <w:jc w:val="center"/>
        <w:rPr>
          <w:sz w:val="32"/>
          <w:szCs w:val="32"/>
          <w:rtl/>
        </w:rPr>
      </w:pPr>
    </w:p>
    <w:p w:rsidR="008D00B8" w:rsidRPr="004E0C19" w:rsidRDefault="008D00B8" w:rsidP="008D00B8">
      <w:pPr>
        <w:pStyle w:val="a"/>
        <w:adjustRightInd w:val="0"/>
        <w:spacing w:line="529"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3F7925">
        <w:rPr>
          <w:rFonts w:cs="MbSadr (2)"/>
          <w:bCs/>
          <w:sz w:val="32"/>
          <w:szCs w:val="32"/>
          <w:rtl/>
        </w:rPr>
        <w:t>ن</w:t>
      </w:r>
      <w:r w:rsidRPr="003F7925">
        <w:rPr>
          <w:rFonts w:cs="MbSadr (2)" w:hint="cs"/>
          <w:bCs/>
          <w:sz w:val="32"/>
          <w:szCs w:val="32"/>
          <w:rtl/>
        </w:rPr>
        <w:t>ظرة عامّة في العبادات</w:t>
      </w:r>
    </w:p>
    <w:p w:rsidR="008D00B8" w:rsidRPr="004E0C19" w:rsidRDefault="008D00B8" w:rsidP="008D00B8">
      <w:pPr>
        <w:pStyle w:val="a"/>
        <w:adjustRightInd w:val="0"/>
        <w:spacing w:line="452" w:lineRule="atLeast"/>
        <w:jc w:val="center"/>
        <w:rPr>
          <w:sz w:val="32"/>
          <w:szCs w:val="32"/>
          <w:rtl/>
        </w:rPr>
      </w:pPr>
      <w:r w:rsidRPr="003F7925">
        <w:rPr>
          <w:rFonts w:cs="MbSadr (2)"/>
          <w:bCs/>
          <w:sz w:val="32"/>
          <w:szCs w:val="32"/>
          <w:rtl/>
        </w:rPr>
        <w:t>(</w:t>
      </w:r>
      <w:r w:rsidRPr="003F7925">
        <w:rPr>
          <w:rFonts w:cs="MbSadr (2)" w:hint="cs"/>
          <w:bCs/>
          <w:sz w:val="32"/>
          <w:szCs w:val="32"/>
          <w:rtl/>
        </w:rPr>
        <w:t> 745 ـ 780 )</w:t>
      </w:r>
    </w:p>
    <w:p w:rsidR="008D00B8" w:rsidRPr="004E0C19" w:rsidRDefault="008D00B8" w:rsidP="008D00B8">
      <w:pPr>
        <w:pStyle w:val="a"/>
        <w:adjustRightInd w:val="0"/>
        <w:spacing w:line="313"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3F7925">
        <w:rPr>
          <w:rFonts w:cs="MbSadr (2)"/>
          <w:bCs/>
          <w:sz w:val="32"/>
          <w:szCs w:val="32"/>
          <w:rtl/>
        </w:rPr>
        <w:t>ا</w:t>
      </w:r>
      <w:r w:rsidRPr="003F7925">
        <w:rPr>
          <w:rFonts w:cs="MbSadr (2)" w:hint="cs"/>
          <w:bCs/>
          <w:sz w:val="32"/>
          <w:szCs w:val="32"/>
          <w:rtl/>
        </w:rPr>
        <w:t>لعبادة حاجة إنسانيّة ثابتة</w:t>
      </w:r>
    </w:p>
    <w:p w:rsidR="008D00B8" w:rsidRPr="004E0C19" w:rsidRDefault="008D00B8" w:rsidP="008D00B8">
      <w:pPr>
        <w:pStyle w:val="a"/>
        <w:adjustRightInd w:val="0"/>
        <w:spacing w:line="452" w:lineRule="atLeast"/>
        <w:jc w:val="center"/>
        <w:rPr>
          <w:sz w:val="32"/>
          <w:szCs w:val="32"/>
          <w:rtl/>
        </w:rPr>
      </w:pPr>
      <w:r w:rsidRPr="003F7925">
        <w:rPr>
          <w:rFonts w:cs="MbSadr (2)"/>
          <w:bCs/>
          <w:sz w:val="32"/>
          <w:szCs w:val="32"/>
          <w:rtl/>
        </w:rPr>
        <w:t>(</w:t>
      </w:r>
      <w:r w:rsidRPr="003F7925">
        <w:rPr>
          <w:rFonts w:cs="MbSadr (2)" w:hint="cs"/>
          <w:bCs/>
          <w:sz w:val="32"/>
          <w:szCs w:val="32"/>
          <w:rtl/>
        </w:rPr>
        <w:t> 747 ـ 766 )</w:t>
      </w:r>
    </w:p>
    <w:p w:rsidR="008D00B8" w:rsidRPr="004E0C19" w:rsidRDefault="008D00B8" w:rsidP="008D00B8">
      <w:pPr>
        <w:pStyle w:val="a"/>
        <w:adjustRightInd w:val="0"/>
        <w:spacing w:line="313" w:lineRule="atLeast"/>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ت</w:t>
      </w:r>
      <w:r w:rsidRPr="003F7925">
        <w:rPr>
          <w:rFonts w:cs="MbSadr (1)" w:hint="cs"/>
          <w:sz w:val="32"/>
          <w:szCs w:val="32"/>
          <w:rtl/>
        </w:rPr>
        <w:t>مهيد</w:t>
      </w:r>
      <w:r w:rsidRPr="003F7925">
        <w:rPr>
          <w:rFonts w:hint="cs"/>
          <w:sz w:val="32"/>
          <w:szCs w:val="32"/>
          <w:rtl/>
        </w:rPr>
        <w:t>…</w:t>
      </w:r>
      <w:r w:rsidRPr="003F7925">
        <w:rPr>
          <w:rFonts w:cs="MbSadr (1)"/>
          <w:sz w:val="32"/>
          <w:szCs w:val="32"/>
          <w:rtl/>
        </w:rPr>
        <w:t>749</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1 </w:t>
      </w:r>
      <w:r w:rsidRPr="003F7925">
        <w:rPr>
          <w:rFonts w:cs="MbSadr (1)" w:hint="cs"/>
          <w:sz w:val="32"/>
          <w:szCs w:val="32"/>
          <w:rtl/>
        </w:rPr>
        <w:t>ـ الحاجة إلى الارتباط بالمطلق</w:t>
      </w:r>
      <w:r w:rsidRPr="003F7925">
        <w:rPr>
          <w:rFonts w:hint="cs"/>
          <w:sz w:val="32"/>
          <w:szCs w:val="32"/>
          <w:rtl/>
        </w:rPr>
        <w:t>…</w:t>
      </w:r>
      <w:r w:rsidRPr="003F7925">
        <w:rPr>
          <w:rFonts w:cs="MbSadr (1)"/>
          <w:sz w:val="32"/>
          <w:szCs w:val="32"/>
          <w:rtl/>
        </w:rPr>
        <w:t>752</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لارتباط بالمطلق مشكلة ذات حدّين</w:t>
      </w:r>
      <w:r w:rsidRPr="003F7925">
        <w:rPr>
          <w:rFonts w:hint="cs"/>
          <w:sz w:val="32"/>
          <w:szCs w:val="32"/>
          <w:rtl/>
        </w:rPr>
        <w:t>…</w:t>
      </w:r>
      <w:r w:rsidRPr="003F7925">
        <w:rPr>
          <w:rFonts w:cs="MbSadr (1)"/>
          <w:sz w:val="32"/>
          <w:szCs w:val="32"/>
          <w:rtl/>
        </w:rPr>
        <w:t>752</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لإيمان بالله هو العلاج</w:t>
      </w:r>
      <w:r w:rsidRPr="003F7925">
        <w:rPr>
          <w:rFonts w:hint="cs"/>
          <w:sz w:val="32"/>
          <w:szCs w:val="32"/>
          <w:rtl/>
        </w:rPr>
        <w:t>…</w:t>
      </w:r>
      <w:r w:rsidRPr="003F7925">
        <w:rPr>
          <w:rFonts w:cs="MbSadr (1)"/>
          <w:sz w:val="32"/>
          <w:szCs w:val="32"/>
          <w:rtl/>
        </w:rPr>
        <w:t>755</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ا</w:t>
      </w:r>
      <w:r w:rsidRPr="003F7925">
        <w:rPr>
          <w:rFonts w:cs="MbSadr (1)" w:hint="cs"/>
          <w:sz w:val="32"/>
          <w:szCs w:val="32"/>
          <w:rtl/>
        </w:rPr>
        <w:t>لعبادات هي التعبير العملي</w:t>
      </w:r>
      <w:r w:rsidRPr="003F7925">
        <w:rPr>
          <w:rFonts w:hint="cs"/>
          <w:sz w:val="32"/>
          <w:szCs w:val="32"/>
          <w:rtl/>
        </w:rPr>
        <w:t>…</w:t>
      </w:r>
      <w:r w:rsidRPr="003F7925">
        <w:rPr>
          <w:rFonts w:cs="MbSadr (1)"/>
          <w:sz w:val="32"/>
          <w:szCs w:val="32"/>
          <w:rtl/>
        </w:rPr>
        <w:t>758</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2 </w:t>
      </w:r>
      <w:r w:rsidRPr="003F7925">
        <w:rPr>
          <w:rFonts w:cs="MbSadr (1)" w:hint="cs"/>
          <w:sz w:val="32"/>
          <w:szCs w:val="32"/>
          <w:rtl/>
        </w:rPr>
        <w:t>ـ الموضوعية في القصد وتجاوز الذات</w:t>
      </w:r>
      <w:r w:rsidRPr="003F7925">
        <w:rPr>
          <w:rFonts w:hint="cs"/>
          <w:sz w:val="32"/>
          <w:szCs w:val="32"/>
          <w:rtl/>
        </w:rPr>
        <w:t>…</w:t>
      </w:r>
      <w:r w:rsidRPr="003F7925">
        <w:rPr>
          <w:rFonts w:cs="MbSadr (1)"/>
          <w:sz w:val="32"/>
          <w:szCs w:val="32"/>
          <w:rtl/>
        </w:rPr>
        <w:t>760</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3 </w:t>
      </w:r>
      <w:r w:rsidRPr="003F7925">
        <w:rPr>
          <w:rFonts w:cs="MbSadr (1)" w:hint="cs"/>
          <w:sz w:val="32"/>
          <w:szCs w:val="32"/>
          <w:rtl/>
        </w:rPr>
        <w:t>ـ الشعور الداخلي بالمسؤولية</w:t>
      </w:r>
      <w:r w:rsidRPr="003F7925">
        <w:rPr>
          <w:rFonts w:hint="cs"/>
          <w:sz w:val="32"/>
          <w:szCs w:val="32"/>
          <w:rtl/>
        </w:rPr>
        <w:t>…</w:t>
      </w:r>
      <w:r w:rsidRPr="003F7925">
        <w:rPr>
          <w:rFonts w:cs="MbSadr (1)"/>
          <w:sz w:val="32"/>
          <w:szCs w:val="32"/>
          <w:rtl/>
        </w:rPr>
        <w:t>764</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jc w:val="center"/>
        <w:rPr>
          <w:sz w:val="32"/>
          <w:szCs w:val="32"/>
          <w:rtl/>
        </w:rPr>
      </w:pPr>
      <w:r w:rsidRPr="003F7925">
        <w:rPr>
          <w:rFonts w:cs="MbSadr (2)"/>
          <w:bCs/>
          <w:sz w:val="32"/>
          <w:szCs w:val="32"/>
          <w:rtl/>
        </w:rPr>
        <w:lastRenderedPageBreak/>
        <w:t>م</w:t>
      </w:r>
      <w:r w:rsidRPr="003F7925">
        <w:rPr>
          <w:rFonts w:cs="MbSadr (2)" w:hint="cs"/>
          <w:bCs/>
          <w:sz w:val="32"/>
          <w:szCs w:val="32"/>
          <w:rtl/>
        </w:rPr>
        <w:t>لامح عامّة للعبادات</w:t>
      </w:r>
    </w:p>
    <w:p w:rsidR="008D00B8" w:rsidRPr="004E0C19" w:rsidRDefault="008D00B8" w:rsidP="008D00B8">
      <w:pPr>
        <w:pStyle w:val="a"/>
        <w:adjustRightInd w:val="0"/>
        <w:spacing w:line="452" w:lineRule="atLeast"/>
        <w:jc w:val="center"/>
        <w:rPr>
          <w:sz w:val="32"/>
          <w:szCs w:val="32"/>
          <w:rtl/>
        </w:rPr>
      </w:pPr>
      <w:r w:rsidRPr="003F7925">
        <w:rPr>
          <w:rFonts w:cs="MbSadr (2)"/>
          <w:bCs/>
          <w:sz w:val="32"/>
          <w:szCs w:val="32"/>
          <w:rtl/>
        </w:rPr>
        <w:t>(</w:t>
      </w:r>
      <w:r w:rsidRPr="003F7925">
        <w:rPr>
          <w:rFonts w:cs="MbSadr (2)" w:hint="cs"/>
          <w:bCs/>
          <w:sz w:val="32"/>
          <w:szCs w:val="32"/>
          <w:rtl/>
        </w:rPr>
        <w:t> 767 ـ 780 )</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1 </w:t>
      </w:r>
      <w:r w:rsidRPr="003F7925">
        <w:rPr>
          <w:rFonts w:cs="MbSadr (1)" w:hint="cs"/>
          <w:sz w:val="32"/>
          <w:szCs w:val="32"/>
          <w:rtl/>
        </w:rPr>
        <w:t>ـ الغيبية في تفاصيل العبادة</w:t>
      </w:r>
      <w:r w:rsidRPr="003F7925">
        <w:rPr>
          <w:rFonts w:hint="cs"/>
          <w:sz w:val="32"/>
          <w:szCs w:val="32"/>
          <w:rtl/>
        </w:rPr>
        <w:t>…</w:t>
      </w:r>
      <w:r w:rsidRPr="003F7925">
        <w:rPr>
          <w:rFonts w:cs="MbSadr (1)"/>
          <w:sz w:val="32"/>
          <w:szCs w:val="32"/>
          <w:rtl/>
        </w:rPr>
        <w:t>769</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2 </w:t>
      </w:r>
      <w:r w:rsidRPr="003F7925">
        <w:rPr>
          <w:rFonts w:cs="MbSadr (1)" w:hint="cs"/>
          <w:sz w:val="32"/>
          <w:szCs w:val="32"/>
          <w:rtl/>
        </w:rPr>
        <w:t>ـ الشمول في العبادة</w:t>
      </w:r>
      <w:r w:rsidRPr="003F7925">
        <w:rPr>
          <w:rFonts w:hint="cs"/>
          <w:sz w:val="32"/>
          <w:szCs w:val="32"/>
          <w:rtl/>
        </w:rPr>
        <w:t>…</w:t>
      </w:r>
      <w:r w:rsidRPr="003F7925">
        <w:rPr>
          <w:rFonts w:cs="MbSadr (1)"/>
          <w:sz w:val="32"/>
          <w:szCs w:val="32"/>
          <w:rtl/>
        </w:rPr>
        <w:t>771</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3 </w:t>
      </w:r>
      <w:r w:rsidRPr="003F7925">
        <w:rPr>
          <w:rFonts w:cs="MbSadr (1)" w:hint="cs"/>
          <w:sz w:val="32"/>
          <w:szCs w:val="32"/>
          <w:rtl/>
        </w:rPr>
        <w:t>ـ الجانب الحسّي في العبادة</w:t>
      </w:r>
      <w:r w:rsidRPr="003F7925">
        <w:rPr>
          <w:rFonts w:hint="cs"/>
          <w:sz w:val="32"/>
          <w:szCs w:val="32"/>
          <w:rtl/>
        </w:rPr>
        <w:t>…</w:t>
      </w:r>
      <w:r w:rsidRPr="003F7925">
        <w:rPr>
          <w:rFonts w:cs="MbSadr (1)"/>
          <w:sz w:val="32"/>
          <w:szCs w:val="32"/>
          <w:rtl/>
        </w:rPr>
        <w:t>774</w:t>
      </w:r>
    </w:p>
    <w:p w:rsidR="008D00B8" w:rsidRPr="004E0C19" w:rsidRDefault="008D00B8" w:rsidP="008D00B8">
      <w:pPr>
        <w:pStyle w:val="a"/>
        <w:adjustRightInd w:val="0"/>
        <w:spacing w:line="452" w:lineRule="atLeast"/>
        <w:rPr>
          <w:sz w:val="32"/>
          <w:szCs w:val="32"/>
          <w:rtl/>
        </w:rPr>
      </w:pPr>
      <w:r w:rsidRPr="003F7925">
        <w:rPr>
          <w:rFonts w:cs="MbSadr (1)"/>
          <w:sz w:val="32"/>
          <w:szCs w:val="32"/>
          <w:rtl/>
        </w:rPr>
        <w:t xml:space="preserve">4 </w:t>
      </w:r>
      <w:r w:rsidRPr="003F7925">
        <w:rPr>
          <w:rFonts w:cs="MbSadr (1)" w:hint="cs"/>
          <w:sz w:val="32"/>
          <w:szCs w:val="32"/>
          <w:rtl/>
        </w:rPr>
        <w:t>ـ الجانب الاجتماعي في العبادة</w:t>
      </w:r>
      <w:r w:rsidRPr="003F7925">
        <w:rPr>
          <w:rFonts w:hint="cs"/>
          <w:sz w:val="32"/>
          <w:szCs w:val="32"/>
          <w:rtl/>
        </w:rPr>
        <w:t>…</w:t>
      </w:r>
      <w:r w:rsidRPr="003F7925">
        <w:rPr>
          <w:rFonts w:cs="MbSadr (1)"/>
          <w:sz w:val="32"/>
          <w:szCs w:val="32"/>
          <w:rtl/>
        </w:rPr>
        <w:t>777</w:t>
      </w:r>
    </w:p>
    <w:p w:rsidR="008D00B8" w:rsidRPr="004E0C19" w:rsidRDefault="008D00B8" w:rsidP="008D00B8">
      <w:pPr>
        <w:pStyle w:val="a"/>
        <w:adjustRightInd w:val="0"/>
        <w:spacing w:line="452" w:lineRule="atLeast"/>
        <w:rPr>
          <w:sz w:val="32"/>
          <w:szCs w:val="32"/>
          <w:rtl/>
        </w:rPr>
      </w:pPr>
    </w:p>
    <w:p w:rsidR="008D00B8" w:rsidRPr="004E0C19" w:rsidRDefault="008D00B8" w:rsidP="008D00B8">
      <w:pPr>
        <w:pStyle w:val="a"/>
        <w:adjustRightInd w:val="0"/>
        <w:spacing w:line="452" w:lineRule="atLeast"/>
        <w:rPr>
          <w:sz w:val="32"/>
          <w:szCs w:val="32"/>
          <w:rtl/>
        </w:rPr>
      </w:pPr>
      <w:r w:rsidRPr="003F7925">
        <w:rPr>
          <w:rFonts w:cs="MbSadr (2)"/>
          <w:bCs/>
          <w:sz w:val="32"/>
          <w:szCs w:val="32"/>
          <w:rtl/>
        </w:rPr>
        <w:t>ف</w:t>
      </w:r>
      <w:r w:rsidRPr="003F7925">
        <w:rPr>
          <w:rFonts w:cs="MbSadr (2)" w:hint="cs"/>
          <w:bCs/>
          <w:sz w:val="32"/>
          <w:szCs w:val="32"/>
          <w:rtl/>
        </w:rPr>
        <w:t>هرس الموضوعات</w:t>
      </w:r>
      <w:r w:rsidRPr="003F7925">
        <w:rPr>
          <w:rFonts w:hint="cs"/>
          <w:sz w:val="32"/>
          <w:szCs w:val="32"/>
          <w:rtl/>
        </w:rPr>
        <w:t>…</w:t>
      </w:r>
      <w:r w:rsidRPr="003F7925">
        <w:rPr>
          <w:rFonts w:cs="MbSadr (1)"/>
          <w:sz w:val="32"/>
          <w:szCs w:val="32"/>
          <w:rtl/>
        </w:rPr>
        <w:t>781</w:t>
      </w:r>
    </w:p>
    <w:p w:rsidR="003F7C51" w:rsidRDefault="003F7C51" w:rsidP="008D00B8">
      <w:bookmarkStart w:id="0" w:name="_GoBack"/>
      <w:bookmarkEnd w:id="0"/>
    </w:p>
    <w:sectPr w:rsidR="003F7C51" w:rsidSect="00EA63BB">
      <w:endnotePr>
        <w:numFmt w:val="decimal"/>
      </w:endnotePr>
      <w:pgSz w:w="11906" w:h="16838"/>
      <w:pgMar w:top="1134" w:right="1134" w:bottom="1134" w:left="1134" w:header="709" w:footer="709" w:gutter="0"/>
      <w:cols w:space="709"/>
      <w:bidi/>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8C4094"/>
    <w:multiLevelType w:val="hybridMultilevel"/>
    <w:tmpl w:val="D0807C84"/>
    <w:lvl w:ilvl="0" w:tplc="65549D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8E0CD0"/>
    <w:multiLevelType w:val="hybridMultilevel"/>
    <w:tmpl w:val="7D5800B6"/>
    <w:lvl w:ilvl="0" w:tplc="A99446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2148B0"/>
    <w:multiLevelType w:val="hybridMultilevel"/>
    <w:tmpl w:val="FC4206D8"/>
    <w:lvl w:ilvl="0" w:tplc="4DB44D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0B8"/>
    <w:rsid w:val="00331C29"/>
    <w:rsid w:val="003F7C51"/>
    <w:rsid w:val="008D00B8"/>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0B8"/>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8D00B8"/>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8D00B8"/>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8D00B8"/>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8D00B8"/>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paragraph" w:customStyle="1" w:styleId="a2">
    <w:name w:val="پاصفحة"/>
    <w:rsid w:val="008D00B8"/>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paragraph" w:customStyle="1" w:styleId="a3">
    <w:name w:val="كتاب"/>
    <w:rsid w:val="008D00B8"/>
    <w:pPr>
      <w:autoSpaceDE w:val="0"/>
      <w:autoSpaceDN w:val="0"/>
      <w:bidi/>
      <w:spacing w:after="0" w:line="471" w:lineRule="atLeast"/>
      <w:jc w:val="both"/>
    </w:pPr>
    <w:rPr>
      <w:rFonts w:ascii="Times New Roman" w:eastAsia="Times New Roman" w:hAnsi="Times New Roman" w:cs="Times New Roman"/>
      <w:bCs/>
      <w:sz w:val="24"/>
      <w:szCs w:val="72"/>
      <w:lang w:val="en-US" w:eastAsia="ar-SA"/>
    </w:rPr>
  </w:style>
  <w:style w:type="character" w:styleId="Appelnotedebasdep">
    <w:name w:val="footnote reference"/>
    <w:basedOn w:val="Policepardfaut"/>
    <w:semiHidden/>
    <w:rsid w:val="008D00B8"/>
    <w:rPr>
      <w:rFonts w:ascii="Times New Roman" w:hAnsi="Times New Roman" w:cs="Times New Roman"/>
      <w:vertAlign w:val="superscript"/>
    </w:rPr>
  </w:style>
  <w:style w:type="character" w:customStyle="1" w:styleId="1">
    <w:name w:val="نمط1"/>
    <w:basedOn w:val="Policepardfaut"/>
    <w:rsid w:val="008D00B8"/>
    <w:rPr>
      <w:rFonts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0B8"/>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8D00B8"/>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8D00B8"/>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8D00B8"/>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8D00B8"/>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paragraph" w:customStyle="1" w:styleId="a2">
    <w:name w:val="پاصفحة"/>
    <w:rsid w:val="008D00B8"/>
    <w:pPr>
      <w:autoSpaceDE w:val="0"/>
      <w:autoSpaceDN w:val="0"/>
      <w:bidi/>
      <w:spacing w:after="0" w:line="481" w:lineRule="atLeast"/>
      <w:jc w:val="both"/>
    </w:pPr>
    <w:rPr>
      <w:rFonts w:ascii="Times New Roman" w:eastAsia="Times New Roman" w:hAnsi="Times New Roman" w:cs="Times New Roman"/>
      <w:bCs/>
      <w:sz w:val="16"/>
      <w:szCs w:val="24"/>
      <w:lang w:val="en-US" w:eastAsia="ar-SA"/>
    </w:rPr>
  </w:style>
  <w:style w:type="paragraph" w:customStyle="1" w:styleId="a3">
    <w:name w:val="كتاب"/>
    <w:rsid w:val="008D00B8"/>
    <w:pPr>
      <w:autoSpaceDE w:val="0"/>
      <w:autoSpaceDN w:val="0"/>
      <w:bidi/>
      <w:spacing w:after="0" w:line="471" w:lineRule="atLeast"/>
      <w:jc w:val="both"/>
    </w:pPr>
    <w:rPr>
      <w:rFonts w:ascii="Times New Roman" w:eastAsia="Times New Roman" w:hAnsi="Times New Roman" w:cs="Times New Roman"/>
      <w:bCs/>
      <w:sz w:val="24"/>
      <w:szCs w:val="72"/>
      <w:lang w:val="en-US" w:eastAsia="ar-SA"/>
    </w:rPr>
  </w:style>
  <w:style w:type="character" w:styleId="Appelnotedebasdep">
    <w:name w:val="footnote reference"/>
    <w:basedOn w:val="Policepardfaut"/>
    <w:semiHidden/>
    <w:rsid w:val="008D00B8"/>
    <w:rPr>
      <w:rFonts w:ascii="Times New Roman" w:hAnsi="Times New Roman" w:cs="Times New Roman"/>
      <w:vertAlign w:val="superscript"/>
    </w:rPr>
  </w:style>
  <w:style w:type="character" w:customStyle="1" w:styleId="1">
    <w:name w:val="نمط1"/>
    <w:basedOn w:val="Policepardfaut"/>
    <w:rsid w:val="008D00B8"/>
    <w:rPr>
      <w:rFonts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563</Pages>
  <Words>135278</Words>
  <Characters>744035</Characters>
  <Application>Microsoft Office Word</Application>
  <DocSecurity>0</DocSecurity>
  <Lines>6200</Lines>
  <Paragraphs>1755</Paragraphs>
  <ScaleCrop>false</ScaleCrop>
  <Company/>
  <LinksUpToDate>false</LinksUpToDate>
  <CharactersWithSpaces>877558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2013-06-03T15:38:00Z</dcterms:created>
  <dcterms:modified xsi:type="dcterms:W3CDTF">2013-06-03T15:39:00Z</dcterms:modified>
</cp:coreProperties>
</file>