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ACA" w:rsidRDefault="00B70C74" w:rsidP="009B496C">
      <w:pPr>
        <w:rPr>
          <w:rFonts w:hint="cs"/>
          <w:sz w:val="28"/>
          <w:szCs w:val="28"/>
          <w:rtl/>
          <w:lang w:bidi="ar-TN"/>
        </w:rPr>
      </w:pPr>
      <w:r>
        <w:rPr>
          <w:noProof/>
          <w:sz w:val="28"/>
          <w:szCs w:val="28"/>
          <w:lang w:val="fr-FR" w:eastAsia="fr-FR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EF835D" wp14:editId="268F614D">
                <wp:simplePos x="0" y="0"/>
                <wp:positionH relativeFrom="column">
                  <wp:posOffset>468630</wp:posOffset>
                </wp:positionH>
                <wp:positionV relativeFrom="paragraph">
                  <wp:posOffset>-391795</wp:posOffset>
                </wp:positionV>
                <wp:extent cx="1934845" cy="748030"/>
                <wp:effectExtent l="0" t="0" r="27305" b="13970"/>
                <wp:wrapNone/>
                <wp:docPr id="3" name="Ellips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845" cy="748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3" o:spid="_x0000_s1026" style="position:absolute;margin-left:36.9pt;margin-top:-30.85pt;width:152.35pt;height:5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"/>
            </w:pict>
          </mc:Fallback>
        </mc:AlternateContent>
      </w:r>
    </w:p>
    <w:p w:rsidR="00CF3ACA" w:rsidRDefault="00CF3ACA" w:rsidP="00CF3ACA">
      <w:pPr>
        <w:rPr>
          <w:rFonts w:hint="cs"/>
          <w:b/>
          <w:bCs/>
          <w:sz w:val="28"/>
          <w:szCs w:val="28"/>
          <w:rtl/>
          <w:lang w:bidi="ar-TN"/>
        </w:rPr>
      </w:pPr>
      <w:r w:rsidRPr="00CF3ACA">
        <w:rPr>
          <w:rFonts w:hint="cs"/>
          <w:b/>
          <w:bCs/>
          <w:sz w:val="28"/>
          <w:szCs w:val="28"/>
          <w:rtl/>
          <w:lang w:bidi="ar-TN"/>
        </w:rPr>
        <w:t xml:space="preserve">1) </w:t>
      </w:r>
      <w:r w:rsidRPr="00CF3ACA">
        <w:rPr>
          <w:rFonts w:hint="cs"/>
          <w:b/>
          <w:bCs/>
          <w:sz w:val="28"/>
          <w:szCs w:val="28"/>
          <w:rtl/>
          <w:lang w:bidi="ar-TN"/>
        </w:rPr>
        <w:t>الوجوب (8 نقاط)</w:t>
      </w:r>
      <w:bookmarkStart w:id="0" w:name="_GoBack"/>
      <w:bookmarkEnd w:id="0"/>
    </w:p>
    <w:p w:rsidR="00CF3ACA" w:rsidRPr="00CF3ACA" w:rsidRDefault="00CF3ACA" w:rsidP="00CF3ACA">
      <w:pPr>
        <w:rPr>
          <w:b/>
          <w:bCs/>
          <w:sz w:val="28"/>
          <w:szCs w:val="28"/>
          <w:lang w:val="fr-FR" w:bidi="ar-TN"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70"/>
        <w:gridCol w:w="599"/>
      </w:tblGrid>
      <w:tr w:rsidR="00CF3ACA" w:rsidRPr="002549C7" w:rsidTr="00A66980">
        <w:trPr>
          <w:trHeight w:val="487"/>
        </w:trPr>
        <w:tc>
          <w:tcPr>
            <w:tcW w:w="6571" w:type="dxa"/>
            <w:tcBorders>
              <w:bottom w:val="single" w:sz="4" w:space="0" w:color="auto"/>
            </w:tcBorders>
          </w:tcPr>
          <w:p w:rsidR="00CF3ACA" w:rsidRPr="002549C7" w:rsidRDefault="00CF3ACA" w:rsidP="00A66980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تعريف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أمثلة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علة غائية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F3ACA" w:rsidRPr="002549C7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CF3ACA" w:rsidRPr="002549C7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bottom w:val="single" w:sz="4" w:space="0" w:color="auto"/>
            </w:tcBorders>
          </w:tcPr>
          <w:p w:rsidR="00CF3ACA" w:rsidRPr="002549C7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2549C7" w:rsidTr="00A66980">
        <w:trPr>
          <w:trHeight w:val="634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التّقسيمات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السّتّ: </w:t>
            </w:r>
          </w:p>
          <w:p w:rsidR="00CF3ACA" w:rsidRPr="002549C7" w:rsidRDefault="00CF3ACA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عيني </w:t>
            </w:r>
            <w:proofErr w:type="gramStart"/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 كفائي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</w:p>
          <w:p w:rsidR="00CF3ACA" w:rsidRPr="002549C7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val="fr-FR" w:bidi="ar-TN"/>
              </w:rPr>
            </w:pPr>
          </w:p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</w:p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2549C7" w:rsidTr="00A66980">
        <w:trPr>
          <w:trHeight w:val="320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مؤقّت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– غير مؤقّت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2549C7" w:rsidTr="00A66980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محدّد </w:t>
            </w:r>
            <w:proofErr w:type="gramStart"/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 غير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محدّد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2549C7" w:rsidTr="00A66980">
        <w:trPr>
          <w:trHeight w:val="321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تعييني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تخييري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(تعريف/ مثال/ الظّهور)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2549C7" w:rsidTr="00A66980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نفسي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غيري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(تعريف/ مثال/ الظّهور)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2549C7" w:rsidTr="00A66980">
        <w:trPr>
          <w:trHeight w:val="285"/>
        </w:trPr>
        <w:tc>
          <w:tcPr>
            <w:tcW w:w="6571" w:type="dxa"/>
            <w:tcBorders>
              <w:top w:val="dotDash" w:sz="4" w:space="0" w:color="auto"/>
            </w:tcBorders>
          </w:tcPr>
          <w:p w:rsidR="00CF3ACA" w:rsidRDefault="00CF3ACA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توصّلي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تعبّدي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</w:tcBorders>
          </w:tcPr>
          <w:p w:rsidR="00CF3ACA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2549C7" w:rsidTr="00A66980">
        <w:tc>
          <w:tcPr>
            <w:tcW w:w="6571" w:type="dxa"/>
          </w:tcPr>
          <w:p w:rsidR="00CF3ACA" w:rsidRPr="002549C7" w:rsidRDefault="00CF3ACA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الصّيغ التي تؤدّي معنى الوجوب</w:t>
            </w:r>
          </w:p>
        </w:tc>
        <w:tc>
          <w:tcPr>
            <w:tcW w:w="709" w:type="dxa"/>
          </w:tcPr>
          <w:p w:rsidR="00CF3ACA" w:rsidRPr="002549C7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CF3ACA" w:rsidRPr="002549C7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CF3ACA" w:rsidRPr="002549C7" w:rsidRDefault="00CF3ACA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CF3ACA" w:rsidRDefault="00CF3ACA" w:rsidP="009B496C">
      <w:pPr>
        <w:rPr>
          <w:rFonts w:hint="cs"/>
          <w:sz w:val="28"/>
          <w:szCs w:val="28"/>
          <w:rtl/>
          <w:lang w:bidi="ar-TN"/>
        </w:rPr>
      </w:pPr>
    </w:p>
    <w:p w:rsidR="009B496C" w:rsidRPr="00CF3ACA" w:rsidRDefault="00CF3ACA" w:rsidP="00CF3ACA">
      <w:pPr>
        <w:rPr>
          <w:b/>
          <w:bCs/>
          <w:sz w:val="28"/>
          <w:szCs w:val="28"/>
          <w:rtl/>
          <w:lang w:bidi="ar-TN"/>
        </w:rPr>
      </w:pPr>
      <w:r w:rsidRPr="00CF3ACA">
        <w:rPr>
          <w:rFonts w:hint="cs"/>
          <w:b/>
          <w:bCs/>
          <w:sz w:val="28"/>
          <w:szCs w:val="28"/>
          <w:rtl/>
          <w:lang w:bidi="ar-TN"/>
        </w:rPr>
        <w:t>2</w:t>
      </w:r>
      <w:r w:rsidR="009B496C" w:rsidRPr="00CF3ACA">
        <w:rPr>
          <w:rFonts w:hint="cs"/>
          <w:b/>
          <w:bCs/>
          <w:sz w:val="28"/>
          <w:szCs w:val="28"/>
          <w:rtl/>
          <w:lang w:bidi="ar-TN"/>
        </w:rPr>
        <w:t>) القرآن</w:t>
      </w:r>
      <w:r w:rsidRPr="00CF3ACA">
        <w:rPr>
          <w:rFonts w:hint="cs"/>
          <w:b/>
          <w:bCs/>
          <w:sz w:val="28"/>
          <w:szCs w:val="28"/>
          <w:rtl/>
          <w:lang w:bidi="ar-TN"/>
        </w:rPr>
        <w:t xml:space="preserve"> </w:t>
      </w:r>
      <w:r w:rsidR="009B496C" w:rsidRPr="00CF3ACA">
        <w:rPr>
          <w:rFonts w:hint="cs"/>
          <w:b/>
          <w:bCs/>
          <w:sz w:val="28"/>
          <w:szCs w:val="28"/>
          <w:rtl/>
          <w:lang w:bidi="ar-TN"/>
        </w:rPr>
        <w:t>(5 نقاط)</w:t>
      </w:r>
    </w:p>
    <w:p w:rsidR="009B496C" w:rsidRPr="005045FE" w:rsidRDefault="009B496C" w:rsidP="009B496C">
      <w:pPr>
        <w:rPr>
          <w:sz w:val="28"/>
          <w:szCs w:val="28"/>
          <w:lang w:val="fr-FR" w:bidi="ar-TN"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70"/>
        <w:gridCol w:w="599"/>
      </w:tblGrid>
      <w:tr w:rsidR="009B496C" w:rsidRPr="002549C7" w:rsidTr="009B496C">
        <w:tc>
          <w:tcPr>
            <w:tcW w:w="6571" w:type="dxa"/>
            <w:tcBorders>
              <w:top w:val="single" w:sz="4" w:space="0" w:color="auto"/>
            </w:tcBorders>
          </w:tcPr>
          <w:p w:rsidR="009B496C" w:rsidRPr="002549C7" w:rsidRDefault="009B496C" w:rsidP="00A66980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 xml:space="preserve">كلام ... </w:t>
            </w:r>
            <w:proofErr w:type="gramStart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المتعبّد</w:t>
            </w:r>
            <w:proofErr w:type="gramEnd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 xml:space="preserve"> بتلاوته</w:t>
            </w:r>
            <w:r w:rsidR="00CF3ACA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(تميّز عن الأحاديث قدسية وغير قدسيّة/ تميّز عن التّفسير بالمرادف/ تميّز عن التّرجمة)</w:t>
            </w:r>
          </w:p>
        </w:tc>
        <w:tc>
          <w:tcPr>
            <w:tcW w:w="70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9B496C" w:rsidRPr="002549C7" w:rsidTr="009B496C">
        <w:tc>
          <w:tcPr>
            <w:tcW w:w="6571" w:type="dxa"/>
          </w:tcPr>
          <w:p w:rsidR="009B496C" w:rsidRPr="002549C7" w:rsidRDefault="009B496C" w:rsidP="00A66980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 xml:space="preserve">المنزّل </w:t>
            </w:r>
            <w:proofErr w:type="gramStart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على .</w:t>
            </w:r>
            <w:proofErr w:type="gramEnd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...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(تميّز عن الكتب السّماويّة الأخرى)</w:t>
            </w:r>
          </w:p>
        </w:tc>
        <w:tc>
          <w:tcPr>
            <w:tcW w:w="70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9B496C" w:rsidRPr="002549C7" w:rsidTr="009B496C">
        <w:tc>
          <w:tcPr>
            <w:tcW w:w="6571" w:type="dxa"/>
          </w:tcPr>
          <w:p w:rsidR="009B496C" w:rsidRPr="002549C7" w:rsidRDefault="009B496C" w:rsidP="00A66980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باللسان العربي</w:t>
            </w:r>
            <w:r w:rsidR="00CF3ACA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(أمثلة لألفاظ غير عربيّة الأصل: قسورة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غسّاق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قسطاس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سجّيل - الخ)</w:t>
            </w:r>
          </w:p>
        </w:tc>
        <w:tc>
          <w:tcPr>
            <w:tcW w:w="70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9B496C" w:rsidRPr="002549C7" w:rsidTr="009B496C">
        <w:tc>
          <w:tcPr>
            <w:tcW w:w="6571" w:type="dxa"/>
          </w:tcPr>
          <w:p w:rsidR="009B496C" w:rsidRPr="002549C7" w:rsidRDefault="009B496C" w:rsidP="00A66980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للإعجاز</w:t>
            </w:r>
            <w:r w:rsidR="00CF3ACA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(أمثلة)</w:t>
            </w:r>
          </w:p>
        </w:tc>
        <w:tc>
          <w:tcPr>
            <w:tcW w:w="70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9B496C" w:rsidRPr="002549C7" w:rsidTr="009B496C">
        <w:tc>
          <w:tcPr>
            <w:tcW w:w="6571" w:type="dxa"/>
          </w:tcPr>
          <w:p w:rsidR="009B496C" w:rsidRPr="002549C7" w:rsidRDefault="009B496C" w:rsidP="00A66980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المنقول بالتّواتر</w:t>
            </w:r>
            <w:r w:rsidR="00CF3ACA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(تعريف التّواتر)</w:t>
            </w:r>
          </w:p>
        </w:tc>
        <w:tc>
          <w:tcPr>
            <w:tcW w:w="70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2549C7" w:rsidRDefault="009B496C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9B496C" w:rsidRDefault="009B496C" w:rsidP="009B496C">
      <w:pPr>
        <w:rPr>
          <w:rFonts w:hint="cs"/>
          <w:rtl/>
          <w:lang w:bidi="ar-TN"/>
        </w:rPr>
      </w:pPr>
    </w:p>
    <w:p w:rsidR="009B496C" w:rsidRPr="00CF3ACA" w:rsidRDefault="00CF3ACA" w:rsidP="00AA5065">
      <w:pPr>
        <w:rPr>
          <w:b/>
          <w:bCs/>
          <w:noProof/>
          <w:sz w:val="28"/>
          <w:szCs w:val="28"/>
          <w:rtl/>
          <w:lang w:val="fr-FR" w:eastAsia="fr-FR"/>
        </w:rPr>
      </w:pPr>
      <w:r w:rsidRPr="00CF3ACA">
        <w:rPr>
          <w:rFonts w:hint="cs"/>
          <w:b/>
          <w:bCs/>
          <w:sz w:val="28"/>
          <w:szCs w:val="28"/>
          <w:rtl/>
          <w:lang w:bidi="ar-TN"/>
        </w:rPr>
        <w:t>3</w:t>
      </w:r>
      <w:r w:rsidR="009B496C" w:rsidRPr="00CF3ACA">
        <w:rPr>
          <w:rFonts w:hint="cs"/>
          <w:b/>
          <w:bCs/>
          <w:sz w:val="28"/>
          <w:szCs w:val="28"/>
          <w:rtl/>
          <w:lang w:bidi="ar-TN"/>
        </w:rPr>
        <w:t xml:space="preserve">/ </w:t>
      </w:r>
      <w:r w:rsidR="00AA5065">
        <w:rPr>
          <w:rFonts w:hint="cs"/>
          <w:b/>
          <w:bCs/>
          <w:sz w:val="28"/>
          <w:szCs w:val="28"/>
          <w:rtl/>
          <w:lang w:bidi="ar-TN"/>
        </w:rPr>
        <w:t>المطلق</w:t>
      </w:r>
      <w:r w:rsidR="009B496C" w:rsidRPr="00CF3ACA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AA5065">
        <w:rPr>
          <w:rFonts w:hint="cs"/>
          <w:b/>
          <w:bCs/>
          <w:sz w:val="28"/>
          <w:szCs w:val="28"/>
          <w:rtl/>
          <w:lang w:bidi="ar-TN"/>
        </w:rPr>
        <w:t>3</w:t>
      </w:r>
      <w:r w:rsidR="009B496C" w:rsidRPr="00CF3ACA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  <w:r w:rsidR="009B496C" w:rsidRPr="00CF3ACA">
        <w:rPr>
          <w:b/>
          <w:bCs/>
          <w:noProof/>
          <w:sz w:val="28"/>
          <w:szCs w:val="28"/>
          <w:rtl/>
          <w:lang w:val="fr-FR" w:eastAsia="fr-FR"/>
        </w:rPr>
        <w:t xml:space="preserve"> </w:t>
      </w:r>
    </w:p>
    <w:p w:rsidR="00125E13" w:rsidRPr="002549C7" w:rsidRDefault="00125E13" w:rsidP="00125E13">
      <w:pPr>
        <w:rPr>
          <w:sz w:val="28"/>
          <w:szCs w:val="28"/>
          <w:rtl/>
          <w:lang w:bidi="ar-TN"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70"/>
        <w:gridCol w:w="599"/>
      </w:tblGrid>
      <w:tr w:rsidR="00AA5065" w:rsidRPr="002549C7" w:rsidTr="00A66980">
        <w:tc>
          <w:tcPr>
            <w:tcW w:w="6571" w:type="dxa"/>
            <w:tcBorders>
              <w:top w:val="single" w:sz="4" w:space="0" w:color="auto"/>
            </w:tcBorders>
          </w:tcPr>
          <w:p w:rsidR="00AA5065" w:rsidRPr="002549C7" w:rsidRDefault="00AA5065" w:rsidP="00AA5065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التّعريف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الواسع (كلّ ما لم يتمّ تقييده) والضيّق (النّكرة في سياق إثبات ما لم يدخلها عموم)</w:t>
            </w:r>
          </w:p>
        </w:tc>
        <w:tc>
          <w:tcPr>
            <w:tcW w:w="709" w:type="dxa"/>
          </w:tcPr>
          <w:p w:rsidR="00AA5065" w:rsidRPr="002549C7" w:rsidRDefault="00AA5065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AA5065" w:rsidRPr="002549C7" w:rsidRDefault="00AA5065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AA5065" w:rsidRPr="002549C7" w:rsidRDefault="00AA5065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AA5065" w:rsidRPr="002549C7" w:rsidTr="00A66980">
        <w:tc>
          <w:tcPr>
            <w:tcW w:w="6571" w:type="dxa"/>
          </w:tcPr>
          <w:p w:rsidR="00AA5065" w:rsidRPr="002549C7" w:rsidRDefault="00B70C74" w:rsidP="00B70C74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ظهور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ذو القرينة </w:t>
            </w:r>
          </w:p>
        </w:tc>
        <w:tc>
          <w:tcPr>
            <w:tcW w:w="709" w:type="dxa"/>
          </w:tcPr>
          <w:p w:rsidR="00AA5065" w:rsidRPr="002549C7" w:rsidRDefault="00AA5065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AA5065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AA5065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AA5065" w:rsidRPr="002549C7" w:rsidTr="00A66980">
        <w:tc>
          <w:tcPr>
            <w:tcW w:w="6571" w:type="dxa"/>
          </w:tcPr>
          <w:p w:rsidR="00AA5065" w:rsidRPr="002549C7" w:rsidRDefault="00B70C74" w:rsidP="00B70C74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ظهور القرينة مع مثال</w:t>
            </w:r>
          </w:p>
        </w:tc>
        <w:tc>
          <w:tcPr>
            <w:tcW w:w="709" w:type="dxa"/>
          </w:tcPr>
          <w:p w:rsidR="00AA5065" w:rsidRPr="002549C7" w:rsidRDefault="00AA5065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AA5065" w:rsidRPr="002549C7" w:rsidRDefault="00AA5065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AA5065" w:rsidRPr="002549C7" w:rsidRDefault="00AA5065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B70C74" w:rsidRDefault="00B70C74" w:rsidP="00B70C74">
      <w:pPr>
        <w:rPr>
          <w:rFonts w:hint="cs"/>
          <w:b/>
          <w:bCs/>
          <w:sz w:val="28"/>
          <w:szCs w:val="28"/>
          <w:rtl/>
          <w:lang w:bidi="ar-TN"/>
        </w:rPr>
      </w:pPr>
    </w:p>
    <w:p w:rsidR="00B70C74" w:rsidRPr="00CF3ACA" w:rsidRDefault="00B70C74" w:rsidP="00B70C74">
      <w:pPr>
        <w:rPr>
          <w:rFonts w:hint="cs"/>
          <w:b/>
          <w:bCs/>
          <w:noProof/>
          <w:sz w:val="28"/>
          <w:szCs w:val="28"/>
          <w:rtl/>
          <w:lang w:val="fr-FR" w:eastAsia="fr-FR"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4</w:t>
      </w:r>
      <w:r w:rsidR="00125E13" w:rsidRPr="00B70C74">
        <w:rPr>
          <w:rFonts w:hint="cs"/>
          <w:b/>
          <w:bCs/>
          <w:sz w:val="28"/>
          <w:szCs w:val="28"/>
          <w:rtl/>
          <w:lang w:bidi="ar-TN"/>
        </w:rPr>
        <w:t xml:space="preserve"> </w:t>
      </w:r>
      <w:r w:rsidRPr="00B70C74">
        <w:rPr>
          <w:rFonts w:hint="cs"/>
          <w:b/>
          <w:bCs/>
          <w:sz w:val="28"/>
          <w:szCs w:val="28"/>
          <w:rtl/>
          <w:lang w:bidi="ar-TN"/>
        </w:rPr>
        <w:t>/</w:t>
      </w:r>
      <w:r w:rsidRPr="00CF3ACA">
        <w:rPr>
          <w:rFonts w:hint="cs"/>
          <w:b/>
          <w:bCs/>
          <w:sz w:val="28"/>
          <w:szCs w:val="28"/>
          <w:rtl/>
          <w:lang w:bidi="ar-TN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TN"/>
        </w:rPr>
        <w:t>أركان القياس</w:t>
      </w:r>
      <w:r w:rsidRPr="00CF3ACA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>
        <w:rPr>
          <w:rFonts w:hint="cs"/>
          <w:b/>
          <w:bCs/>
          <w:sz w:val="28"/>
          <w:szCs w:val="28"/>
          <w:rtl/>
          <w:lang w:bidi="ar-TN"/>
        </w:rPr>
        <w:t>4</w:t>
      </w:r>
      <w:r w:rsidRPr="00CF3ACA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  <w:r w:rsidRPr="00CF3ACA">
        <w:rPr>
          <w:b/>
          <w:bCs/>
          <w:noProof/>
          <w:sz w:val="28"/>
          <w:szCs w:val="28"/>
          <w:rtl/>
          <w:lang w:val="fr-FR" w:eastAsia="fr-FR"/>
        </w:rPr>
        <w:t xml:space="preserve"> </w:t>
      </w:r>
    </w:p>
    <w:p w:rsidR="00B70C74" w:rsidRPr="002549C7" w:rsidRDefault="00B70C74" w:rsidP="00B70C74">
      <w:pPr>
        <w:rPr>
          <w:sz w:val="28"/>
          <w:szCs w:val="28"/>
          <w:rtl/>
          <w:lang w:bidi="ar-TN"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70"/>
        <w:gridCol w:w="599"/>
      </w:tblGrid>
      <w:tr w:rsidR="00B70C74" w:rsidRPr="002549C7" w:rsidTr="00A66980">
        <w:tc>
          <w:tcPr>
            <w:tcW w:w="6571" w:type="dxa"/>
            <w:tcBorders>
              <w:top w:val="single" w:sz="4" w:space="0" w:color="auto"/>
            </w:tcBorders>
          </w:tcPr>
          <w:p w:rsidR="00B70C74" w:rsidRPr="002549C7" w:rsidRDefault="00B70C74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الأصل (مثال)</w:t>
            </w:r>
          </w:p>
        </w:tc>
        <w:tc>
          <w:tcPr>
            <w:tcW w:w="709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B70C74" w:rsidRPr="002549C7" w:rsidTr="00A66980">
        <w:tc>
          <w:tcPr>
            <w:tcW w:w="6571" w:type="dxa"/>
          </w:tcPr>
          <w:p w:rsidR="00B70C74" w:rsidRPr="002549C7" w:rsidRDefault="00B70C74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حكم الأصل (مثال)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709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B70C74" w:rsidRPr="002549C7" w:rsidTr="00A66980">
        <w:tc>
          <w:tcPr>
            <w:tcW w:w="6571" w:type="dxa"/>
          </w:tcPr>
          <w:p w:rsidR="00B70C74" w:rsidRDefault="00B70C74" w:rsidP="00A66980">
            <w:pPr>
              <w:rPr>
                <w:rFonts w:hint="cs"/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العلّة (مثال)</w:t>
            </w:r>
          </w:p>
        </w:tc>
        <w:tc>
          <w:tcPr>
            <w:tcW w:w="709" w:type="dxa"/>
          </w:tcPr>
          <w:p w:rsidR="00B70C74" w:rsidRPr="002549C7" w:rsidRDefault="00B70C74" w:rsidP="00A66980">
            <w:pPr>
              <w:jc w:val="center"/>
              <w:rPr>
                <w:rFonts w:hint="cs"/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lang w:val="fr-FR"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B70C74" w:rsidRPr="002549C7" w:rsidRDefault="00B70C74" w:rsidP="00A66980">
            <w:pPr>
              <w:jc w:val="center"/>
              <w:rPr>
                <w:rFonts w:hint="cs"/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B70C74" w:rsidRPr="002549C7" w:rsidTr="00A66980">
        <w:tc>
          <w:tcPr>
            <w:tcW w:w="6571" w:type="dxa"/>
          </w:tcPr>
          <w:p w:rsidR="00B70C74" w:rsidRPr="002549C7" w:rsidRDefault="00B70C74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الفرع (مثال)</w:t>
            </w:r>
          </w:p>
        </w:tc>
        <w:tc>
          <w:tcPr>
            <w:tcW w:w="709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B70C74" w:rsidRPr="002549C7" w:rsidRDefault="00B70C74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125E13" w:rsidRDefault="00B70C74" w:rsidP="00125E13">
      <w:r>
        <w:rPr>
          <w:noProof/>
          <w:sz w:val="28"/>
          <w:szCs w:val="28"/>
          <w:lang w:val="fr-FR" w:eastAsia="fr-F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725CD3" wp14:editId="435FF965">
                <wp:simplePos x="0" y="0"/>
                <wp:positionH relativeFrom="column">
                  <wp:posOffset>323363</wp:posOffset>
                </wp:positionH>
                <wp:positionV relativeFrom="paragraph">
                  <wp:posOffset>77767</wp:posOffset>
                </wp:positionV>
                <wp:extent cx="1935026" cy="748145"/>
                <wp:effectExtent l="0" t="0" r="27305" b="13970"/>
                <wp:wrapNone/>
                <wp:docPr id="1" name="Ellips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5026" cy="7481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1" o:spid="_x0000_s1026" style="position:absolute;margin-left:25.45pt;margin-top:6.1pt;width:152.35pt;height:5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"/>
            </w:pict>
          </mc:Fallback>
        </mc:AlternateContent>
      </w:r>
      <w:r w:rsidR="00125E13">
        <w:rPr>
          <w:rFonts w:hint="cs"/>
          <w:sz w:val="28"/>
          <w:szCs w:val="28"/>
          <w:rtl/>
          <w:lang w:bidi="ar-TN"/>
        </w:rPr>
        <w:t xml:space="preserve">                  </w:t>
      </w:r>
    </w:p>
    <w:sectPr w:rsidR="00125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96C"/>
    <w:rsid w:val="000A5BFA"/>
    <w:rsid w:val="00125E13"/>
    <w:rsid w:val="00331C29"/>
    <w:rsid w:val="003F7C51"/>
    <w:rsid w:val="009B496C"/>
    <w:rsid w:val="00AA5065"/>
    <w:rsid w:val="00B70C74"/>
    <w:rsid w:val="00CF3ACA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96C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B496C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96C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B496C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2012-12-07T07:51:00Z</dcterms:created>
  <dcterms:modified xsi:type="dcterms:W3CDTF">2012-12-07T08:49:00Z</dcterms:modified>
</cp:coreProperties>
</file>