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DE6" w:rsidRPr="00B53DE6" w:rsidRDefault="00CA65F6" w:rsidP="00B53DE6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>
        <w:rPr>
          <w:rFonts w:asciiTheme="majorBidi" w:hAnsiTheme="majorBidi" w:cstheme="majorBidi"/>
          <w:noProof/>
          <w:sz w:val="24"/>
          <w:szCs w:val="24"/>
          <w:rtl/>
          <w:lang w:eastAsia="fr-FR"/>
        </w:rPr>
        <w:pict>
          <v:oval id="_x0000_s1026" style="position:absolute;left:0;text-align:left;margin-left:5.55pt;margin-top:-4.7pt;width:97.4pt;height:45.15pt;z-index:251658240"/>
        </w:pict>
      </w:r>
    </w:p>
    <w:p w:rsidR="00B53DE6" w:rsidRPr="00B53DE6" w:rsidRDefault="00B53DE6" w:rsidP="00B53DE6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</w:p>
    <w:p w:rsidR="008D36EB" w:rsidRPr="00B53DE6" w:rsidRDefault="00B53DE6" w:rsidP="00B53DE6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bidi="ar-TN"/>
        </w:rPr>
      </w:pPr>
      <w:r w:rsidRPr="00B53DE6">
        <w:rPr>
          <w:rFonts w:asciiTheme="majorBidi" w:hAnsiTheme="majorBidi" w:cstheme="majorBidi"/>
          <w:sz w:val="24"/>
          <w:szCs w:val="24"/>
          <w:rtl/>
          <w:lang w:bidi="ar-TN"/>
        </w:rPr>
        <w:t>1</w:t>
      </w:r>
      <w:r w:rsidR="00F210CB" w:rsidRPr="00B53DE6">
        <w:rPr>
          <w:rFonts w:asciiTheme="majorBidi" w:hAnsiTheme="majorBidi" w:cstheme="majorBidi"/>
          <w:sz w:val="24"/>
          <w:szCs w:val="24"/>
          <w:rtl/>
          <w:lang w:bidi="ar-TN"/>
        </w:rPr>
        <w:t>. تعريف علم الأصول</w:t>
      </w:r>
      <w:r w:rsidR="008D36EB" w:rsidRPr="00B53DE6">
        <w:rPr>
          <w:rFonts w:asciiTheme="majorBidi" w:hAnsiTheme="majorBidi" w:cstheme="majorBidi"/>
          <w:sz w:val="24"/>
          <w:szCs w:val="24"/>
          <w:lang w:bidi="ar-TN"/>
        </w:rPr>
        <w:t xml:space="preserve">  </w:t>
      </w:r>
      <w:r w:rsidR="008D36EB" w:rsidRPr="00B53DE6">
        <w:rPr>
          <w:rFonts w:asciiTheme="majorBidi" w:hAnsiTheme="majorBidi" w:cstheme="majorBidi"/>
          <w:sz w:val="24"/>
          <w:szCs w:val="24"/>
          <w:rtl/>
          <w:lang w:bidi="ar-TN"/>
        </w:rPr>
        <w:t xml:space="preserve"> (6 نقاط) </w:t>
      </w:r>
    </w:p>
    <w:p w:rsidR="00F210CB" w:rsidRPr="00B53DE6" w:rsidRDefault="008D36EB" w:rsidP="008D36EB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B53DE6">
        <w:rPr>
          <w:rFonts w:asciiTheme="majorBidi" w:hAnsiTheme="majorBidi" w:cstheme="majorBidi"/>
          <w:sz w:val="24"/>
          <w:szCs w:val="24"/>
          <w:lang w:bidi="ar-TN"/>
        </w:rPr>
        <w:t xml:space="preserve">Définition de la science de </w:t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t>u</w:t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sym w:font="Times New Roman Special G1" w:char="F0EE"/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sym w:font="Times New Roman Special G1" w:char="F0F1"/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t>l al- fi</w:t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sym w:font="EU Dodot" w:char="F06B"/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t>h</w:t>
      </w:r>
      <w:r w:rsidRPr="00B53DE6">
        <w:rPr>
          <w:rFonts w:asciiTheme="majorBidi" w:hAnsiTheme="majorBidi" w:cstheme="majorBidi"/>
          <w:sz w:val="24"/>
          <w:szCs w:val="24"/>
        </w:rPr>
        <w:t xml:space="preserve"> (6 points)</w:t>
      </w:r>
      <w:r w:rsidRPr="00B53DE6">
        <w:rPr>
          <w:rFonts w:asciiTheme="majorBidi" w:hAnsiTheme="majorBidi" w:cstheme="majorBidi"/>
          <w:sz w:val="24"/>
          <w:szCs w:val="24"/>
          <w:lang w:bidi="ar-TN"/>
        </w:rPr>
        <w:t xml:space="preserve"> </w:t>
      </w:r>
    </w:p>
    <w:tbl>
      <w:tblPr>
        <w:tblStyle w:val="Grilledutableau"/>
        <w:bidiVisual/>
        <w:tblW w:w="0" w:type="auto"/>
        <w:tblLook w:val="04A0"/>
      </w:tblPr>
      <w:tblGrid>
        <w:gridCol w:w="6571"/>
        <w:gridCol w:w="709"/>
        <w:gridCol w:w="567"/>
        <w:gridCol w:w="599"/>
      </w:tblGrid>
      <w:tr w:rsidR="00021EF8" w:rsidRPr="00B53DE6" w:rsidTr="00021EF8">
        <w:tc>
          <w:tcPr>
            <w:tcW w:w="6571" w:type="dxa"/>
          </w:tcPr>
          <w:p w:rsidR="00021EF8" w:rsidRPr="00B53DE6" w:rsidRDefault="00021EF8" w:rsidP="008D36EB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العلم بالعناصر المشتركة لعمليّة الاستنباط 1</w:t>
            </w:r>
          </w:p>
        </w:tc>
        <w:tc>
          <w:tcPr>
            <w:tcW w:w="709" w:type="dxa"/>
          </w:tcPr>
          <w:p w:rsidR="00021EF8" w:rsidRPr="00B53DE6" w:rsidRDefault="00021EF8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021EF8" w:rsidRPr="00B53DE6" w:rsidRDefault="00254CB9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021EF8" w:rsidRPr="00B53DE6" w:rsidRDefault="00021EF8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8D36EB" w:rsidRPr="00B53DE6" w:rsidTr="00103065">
        <w:tc>
          <w:tcPr>
            <w:tcW w:w="6571" w:type="dxa"/>
          </w:tcPr>
          <w:p w:rsidR="008D36EB" w:rsidRPr="00B53DE6" w:rsidRDefault="008D36EB" w:rsidP="008D36EB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حجّيّة الظّهور 3:</w:t>
            </w:r>
          </w:p>
        </w:tc>
        <w:tc>
          <w:tcPr>
            <w:tcW w:w="1875" w:type="dxa"/>
            <w:gridSpan w:val="3"/>
          </w:tcPr>
          <w:p w:rsidR="008D36EB" w:rsidRPr="00B53DE6" w:rsidRDefault="008D36EB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</w:tr>
      <w:tr w:rsidR="00021EF8" w:rsidRPr="00B53DE6" w:rsidTr="00021EF8">
        <w:tc>
          <w:tcPr>
            <w:tcW w:w="6571" w:type="dxa"/>
          </w:tcPr>
          <w:p w:rsidR="00021EF8" w:rsidRPr="00B53DE6" w:rsidRDefault="00021EF8" w:rsidP="008D36EB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             مثال النّهي 1</w:t>
            </w:r>
            <w:r w:rsidR="008439D7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(صيغة النّهي – معاني </w:t>
            </w:r>
            <w:proofErr w:type="gramStart"/>
            <w:r w:rsidR="008439D7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النّهي</w:t>
            </w:r>
            <w:proofErr w:type="gramEnd"/>
            <w:r w:rsidR="008439D7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– المعنى الظّاهر للنّهي)</w:t>
            </w:r>
          </w:p>
        </w:tc>
        <w:tc>
          <w:tcPr>
            <w:tcW w:w="709" w:type="dxa"/>
          </w:tcPr>
          <w:p w:rsidR="00021EF8" w:rsidRPr="00B53DE6" w:rsidRDefault="00021EF8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021EF8" w:rsidRPr="00B53DE6" w:rsidRDefault="00254CB9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021EF8" w:rsidRPr="00B53DE6" w:rsidRDefault="00021EF8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021EF8" w:rsidRPr="00B53DE6" w:rsidTr="00021EF8">
        <w:tc>
          <w:tcPr>
            <w:tcW w:w="6571" w:type="dxa"/>
          </w:tcPr>
          <w:p w:rsidR="00021EF8" w:rsidRPr="00B53DE6" w:rsidRDefault="00021EF8" w:rsidP="008D36EB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             مثال الأمر 1</w:t>
            </w:r>
            <w:r w:rsidR="008439D7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(صيغة الأمر – معاني </w:t>
            </w:r>
            <w:proofErr w:type="gramStart"/>
            <w:r w:rsidR="008439D7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الأمر</w:t>
            </w:r>
            <w:proofErr w:type="gramEnd"/>
            <w:r w:rsidR="008439D7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– المعنى الظّاهر للأمر)</w:t>
            </w:r>
          </w:p>
        </w:tc>
        <w:tc>
          <w:tcPr>
            <w:tcW w:w="709" w:type="dxa"/>
          </w:tcPr>
          <w:p w:rsidR="00021EF8" w:rsidRPr="00B53DE6" w:rsidRDefault="00021EF8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021EF8" w:rsidRPr="00B53DE6" w:rsidRDefault="00254CB9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021EF8" w:rsidRPr="00B53DE6" w:rsidRDefault="00021EF8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021EF8" w:rsidRPr="00B53DE6" w:rsidTr="00021EF8">
        <w:tc>
          <w:tcPr>
            <w:tcW w:w="6571" w:type="dxa"/>
          </w:tcPr>
          <w:p w:rsidR="00021EF8" w:rsidRPr="00B53DE6" w:rsidRDefault="00021EF8" w:rsidP="008D36EB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            مثال البطلان 1</w:t>
            </w:r>
            <w:r w:rsidR="008439D7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(</w:t>
            </w:r>
            <w:proofErr w:type="gramStart"/>
            <w:r w:rsidR="008439D7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المثال</w:t>
            </w:r>
            <w:proofErr w:type="gramEnd"/>
            <w:r w:rsidR="008439D7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– معناه العرفي)</w:t>
            </w:r>
          </w:p>
        </w:tc>
        <w:tc>
          <w:tcPr>
            <w:tcW w:w="709" w:type="dxa"/>
          </w:tcPr>
          <w:p w:rsidR="00021EF8" w:rsidRPr="00B53DE6" w:rsidRDefault="00021EF8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021EF8" w:rsidRPr="00B53DE6" w:rsidRDefault="00254CB9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021EF8" w:rsidRPr="00B53DE6" w:rsidRDefault="00021EF8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021EF8" w:rsidRPr="00B53DE6" w:rsidTr="00021EF8">
        <w:tc>
          <w:tcPr>
            <w:tcW w:w="6571" w:type="dxa"/>
          </w:tcPr>
          <w:p w:rsidR="00021EF8" w:rsidRPr="00B53DE6" w:rsidRDefault="008439D7" w:rsidP="008D36EB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حجّيّة خبر الثّقة</w:t>
            </w:r>
            <w:r w:rsidR="00254CB9"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 xml:space="preserve"> </w:t>
            </w:r>
            <w:proofErr w:type="gramStart"/>
            <w:r w:rsidR="00254CB9"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 xml:space="preserve">1 </w:t>
            </w: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(مثال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– سيرة العقلاء – إقرار الشّارع لسيرتهم</w:t>
            </w:r>
            <w:r w:rsidR="00254CB9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: مبحث الحديث</w:t>
            </w: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)</w:t>
            </w:r>
          </w:p>
        </w:tc>
        <w:tc>
          <w:tcPr>
            <w:tcW w:w="709" w:type="dxa"/>
          </w:tcPr>
          <w:p w:rsidR="00021EF8" w:rsidRPr="00B53DE6" w:rsidRDefault="00254CB9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021EF8" w:rsidRPr="00B53DE6" w:rsidRDefault="00254CB9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021EF8" w:rsidRPr="00B53DE6" w:rsidRDefault="00254CB9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021EF8" w:rsidRPr="00B53DE6" w:rsidTr="00021EF8">
        <w:tc>
          <w:tcPr>
            <w:tcW w:w="6571" w:type="dxa"/>
          </w:tcPr>
          <w:p w:rsidR="00021EF8" w:rsidRPr="00B53DE6" w:rsidRDefault="00254CB9" w:rsidP="008D36EB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العلم بالأحكام المشتركة</w:t>
            </w: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 xml:space="preserve"> </w:t>
            </w: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 xml:space="preserve">1 </w:t>
            </w: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(الفرق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بين الحكم الجزئي والمشترك – أمثلة لأحكام مشتركة)</w:t>
            </w:r>
          </w:p>
        </w:tc>
        <w:tc>
          <w:tcPr>
            <w:tcW w:w="709" w:type="dxa"/>
          </w:tcPr>
          <w:p w:rsidR="00021EF8" w:rsidRPr="00B53DE6" w:rsidRDefault="00254CB9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021EF8" w:rsidRPr="00B53DE6" w:rsidRDefault="00254CB9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021EF8" w:rsidRPr="00B53DE6" w:rsidRDefault="00254CB9" w:rsidP="0094156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8D36EB" w:rsidRPr="00B53DE6" w:rsidTr="00103065">
        <w:trPr>
          <w:trHeight w:val="648"/>
        </w:trPr>
        <w:tc>
          <w:tcPr>
            <w:tcW w:w="6571" w:type="dxa"/>
          </w:tcPr>
          <w:p w:rsidR="008D36EB" w:rsidRPr="00B53DE6" w:rsidRDefault="008D36EB" w:rsidP="004104C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  <w:tc>
          <w:tcPr>
            <w:tcW w:w="1875" w:type="dxa"/>
            <w:gridSpan w:val="3"/>
          </w:tcPr>
          <w:p w:rsidR="008D36EB" w:rsidRPr="00B53DE6" w:rsidRDefault="008D36EB" w:rsidP="004104C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</w:tr>
    </w:tbl>
    <w:p w:rsidR="004104C3" w:rsidRPr="00B53DE6" w:rsidRDefault="004104C3" w:rsidP="004104C3">
      <w:pPr>
        <w:bidi/>
        <w:jc w:val="both"/>
        <w:rPr>
          <w:rFonts w:asciiTheme="majorBidi" w:hAnsiTheme="majorBidi" w:cstheme="majorBidi"/>
          <w:sz w:val="24"/>
          <w:szCs w:val="24"/>
          <w:lang w:bidi="ar-TN"/>
        </w:rPr>
      </w:pPr>
    </w:p>
    <w:p w:rsidR="003E3580" w:rsidRPr="00B53DE6" w:rsidRDefault="003E3580" w:rsidP="003E3580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B53DE6">
        <w:rPr>
          <w:rFonts w:asciiTheme="majorBidi" w:hAnsiTheme="majorBidi" w:cstheme="majorBidi"/>
          <w:sz w:val="24"/>
          <w:szCs w:val="24"/>
          <w:rtl/>
          <w:lang w:bidi="ar-TN"/>
        </w:rPr>
        <w:t xml:space="preserve">2. الحكم المنظّم للفعل بصفة </w:t>
      </w:r>
      <w:proofErr w:type="gramStart"/>
      <w:r w:rsidRPr="00B53DE6">
        <w:rPr>
          <w:rFonts w:asciiTheme="majorBidi" w:hAnsiTheme="majorBidi" w:cstheme="majorBidi"/>
          <w:sz w:val="24"/>
          <w:szCs w:val="24"/>
          <w:rtl/>
          <w:lang w:bidi="ar-TN"/>
        </w:rPr>
        <w:t>غير</w:t>
      </w:r>
      <w:proofErr w:type="gramEnd"/>
      <w:r w:rsidRPr="00B53DE6">
        <w:rPr>
          <w:rFonts w:asciiTheme="majorBidi" w:hAnsiTheme="majorBidi" w:cstheme="majorBidi"/>
          <w:sz w:val="24"/>
          <w:szCs w:val="24"/>
          <w:rtl/>
          <w:lang w:bidi="ar-TN"/>
        </w:rPr>
        <w:t xml:space="preserve"> مباشرة (الحكم الوضعي) (9 نقاط)</w:t>
      </w:r>
    </w:p>
    <w:p w:rsidR="003E3580" w:rsidRPr="00B53DE6" w:rsidRDefault="003E3580" w:rsidP="003E3580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bidi="ar-TN"/>
        </w:rPr>
      </w:pPr>
      <w:r w:rsidRPr="00B53DE6">
        <w:rPr>
          <w:rFonts w:asciiTheme="majorBidi" w:hAnsiTheme="majorBidi" w:cstheme="majorBidi"/>
          <w:sz w:val="24"/>
          <w:szCs w:val="24"/>
          <w:lang w:bidi="ar-TN"/>
        </w:rPr>
        <w:t>La règle régissant les actes indirectement (La loi déclaratoire)</w:t>
      </w:r>
      <w:r w:rsidR="00103065" w:rsidRPr="00B53DE6">
        <w:rPr>
          <w:rFonts w:asciiTheme="majorBidi" w:hAnsiTheme="majorBidi" w:cstheme="majorBidi"/>
          <w:sz w:val="24"/>
          <w:szCs w:val="24"/>
          <w:lang w:bidi="ar-TN"/>
        </w:rPr>
        <w:t xml:space="preserve"> (9 points)</w:t>
      </w:r>
    </w:p>
    <w:tbl>
      <w:tblPr>
        <w:tblStyle w:val="Grilledutableau"/>
        <w:bidiVisual/>
        <w:tblW w:w="0" w:type="auto"/>
        <w:tblLook w:val="04A0"/>
      </w:tblPr>
      <w:tblGrid>
        <w:gridCol w:w="6571"/>
        <w:gridCol w:w="709"/>
        <w:gridCol w:w="567"/>
        <w:gridCol w:w="599"/>
      </w:tblGrid>
      <w:tr w:rsidR="00766BCD" w:rsidRPr="00B53DE6" w:rsidTr="00103065">
        <w:tc>
          <w:tcPr>
            <w:tcW w:w="6571" w:type="dxa"/>
          </w:tcPr>
          <w:p w:rsidR="00766BCD" w:rsidRPr="00B53DE6" w:rsidRDefault="00766BCD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السّبب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2</w:t>
            </w:r>
          </w:p>
        </w:tc>
        <w:tc>
          <w:tcPr>
            <w:tcW w:w="1875" w:type="dxa"/>
            <w:gridSpan w:val="3"/>
          </w:tcPr>
          <w:p w:rsidR="00766BCD" w:rsidRPr="00B53DE6" w:rsidRDefault="00766BCD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</w:tr>
      <w:tr w:rsidR="0094156F" w:rsidRPr="00B53DE6" w:rsidTr="0094156F">
        <w:tc>
          <w:tcPr>
            <w:tcW w:w="6571" w:type="dxa"/>
          </w:tcPr>
          <w:p w:rsidR="0094156F" w:rsidRPr="00B53DE6" w:rsidRDefault="0094156F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   تعريف (ما يكون منه وجود المسبب ويتوقّف وجوده عليه</w:t>
            </w:r>
            <w:r w:rsidR="009C3B60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: يؤثّر بطرفي الوجود والعدم</w:t>
            </w: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) 1</w:t>
            </w:r>
          </w:p>
        </w:tc>
        <w:tc>
          <w:tcPr>
            <w:tcW w:w="709" w:type="dxa"/>
          </w:tcPr>
          <w:p w:rsidR="0094156F" w:rsidRPr="00B53DE6" w:rsidRDefault="002C42D8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94156F" w:rsidRPr="00B53DE6" w:rsidTr="0094156F">
        <w:tc>
          <w:tcPr>
            <w:tcW w:w="6571" w:type="dxa"/>
          </w:tcPr>
          <w:p w:rsidR="0094156F" w:rsidRPr="00B53DE6" w:rsidRDefault="0094156F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   </w:t>
            </w: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أمثلة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(سبب لـ: حكم تكليفي – لـ: إثبات ملك (الخ)</w:t>
            </w:r>
            <w:r w:rsidR="00D31F03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– نظامه (ترتّب المسبب آليّا 1</w:t>
            </w:r>
          </w:p>
        </w:tc>
        <w:tc>
          <w:tcPr>
            <w:tcW w:w="70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766BCD" w:rsidRPr="00B53DE6" w:rsidTr="00103065">
        <w:tc>
          <w:tcPr>
            <w:tcW w:w="6571" w:type="dxa"/>
          </w:tcPr>
          <w:p w:rsidR="00766BCD" w:rsidRPr="00B53DE6" w:rsidRDefault="00766BCD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الشّرط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2</w:t>
            </w:r>
          </w:p>
        </w:tc>
        <w:tc>
          <w:tcPr>
            <w:tcW w:w="1875" w:type="dxa"/>
            <w:gridSpan w:val="3"/>
          </w:tcPr>
          <w:p w:rsidR="00766BCD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</w:tr>
      <w:tr w:rsidR="0094156F" w:rsidRPr="00B53DE6" w:rsidTr="0094156F">
        <w:tc>
          <w:tcPr>
            <w:tcW w:w="6571" w:type="dxa"/>
          </w:tcPr>
          <w:p w:rsidR="0094156F" w:rsidRPr="00B53DE6" w:rsidRDefault="009C3B60" w:rsidP="009C3B6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 xml:space="preserve">         </w:t>
            </w: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تعريف (يؤثّر بطرف العدم فقط) 1</w:t>
            </w:r>
            <w:r w:rsidR="00D31F03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 </w:t>
            </w:r>
          </w:p>
        </w:tc>
        <w:tc>
          <w:tcPr>
            <w:tcW w:w="70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94156F" w:rsidRPr="00B53DE6" w:rsidTr="0094156F">
        <w:tc>
          <w:tcPr>
            <w:tcW w:w="6571" w:type="dxa"/>
          </w:tcPr>
          <w:p w:rsidR="0094156F" w:rsidRPr="00B53DE6" w:rsidRDefault="009C3B60" w:rsidP="002C42D8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   </w:t>
            </w: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مثال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1</w:t>
            </w:r>
          </w:p>
        </w:tc>
        <w:tc>
          <w:tcPr>
            <w:tcW w:w="70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94156F" w:rsidRPr="00B53DE6" w:rsidTr="0094156F">
        <w:tc>
          <w:tcPr>
            <w:tcW w:w="6571" w:type="dxa"/>
          </w:tcPr>
          <w:p w:rsidR="0094156F" w:rsidRPr="00B53DE6" w:rsidRDefault="009C3B60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المانع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2</w:t>
            </w:r>
          </w:p>
        </w:tc>
        <w:tc>
          <w:tcPr>
            <w:tcW w:w="709" w:type="dxa"/>
          </w:tcPr>
          <w:p w:rsidR="0094156F" w:rsidRPr="00B53DE6" w:rsidRDefault="0094156F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  <w:tc>
          <w:tcPr>
            <w:tcW w:w="567" w:type="dxa"/>
          </w:tcPr>
          <w:p w:rsidR="0094156F" w:rsidRPr="00B53DE6" w:rsidRDefault="0094156F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  <w:tc>
          <w:tcPr>
            <w:tcW w:w="599" w:type="dxa"/>
          </w:tcPr>
          <w:p w:rsidR="0094156F" w:rsidRPr="00B53DE6" w:rsidRDefault="0094156F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</w:tr>
      <w:tr w:rsidR="0094156F" w:rsidRPr="00B53DE6" w:rsidTr="0094156F">
        <w:tc>
          <w:tcPr>
            <w:tcW w:w="6571" w:type="dxa"/>
          </w:tcPr>
          <w:p w:rsidR="0094156F" w:rsidRPr="00B53DE6" w:rsidRDefault="009C3B60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  تعريف 1 (يؤثّر بطرف الوجود فقط)</w:t>
            </w:r>
          </w:p>
        </w:tc>
        <w:tc>
          <w:tcPr>
            <w:tcW w:w="70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94156F" w:rsidRPr="00B53DE6" w:rsidTr="0094156F">
        <w:tc>
          <w:tcPr>
            <w:tcW w:w="6571" w:type="dxa"/>
          </w:tcPr>
          <w:p w:rsidR="0094156F" w:rsidRPr="00B53DE6" w:rsidRDefault="009C3B60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  </w:t>
            </w:r>
            <w:proofErr w:type="gramStart"/>
            <w:r w:rsidR="002C42D8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مثال</w:t>
            </w:r>
            <w:proofErr w:type="gramEnd"/>
            <w:r w:rsidR="002C42D8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1</w:t>
            </w:r>
          </w:p>
        </w:tc>
        <w:tc>
          <w:tcPr>
            <w:tcW w:w="70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94156F" w:rsidRPr="00B53DE6" w:rsidTr="0094156F">
        <w:tc>
          <w:tcPr>
            <w:tcW w:w="6571" w:type="dxa"/>
          </w:tcPr>
          <w:p w:rsidR="0094156F" w:rsidRPr="00B53DE6" w:rsidRDefault="002C42D8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الصّحّة والبطلان 1 (تعريفهما + اللاّزم عنهما)</w:t>
            </w:r>
          </w:p>
        </w:tc>
        <w:tc>
          <w:tcPr>
            <w:tcW w:w="70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94156F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766BCD" w:rsidRPr="00B53DE6" w:rsidTr="00103065">
        <w:tc>
          <w:tcPr>
            <w:tcW w:w="6571" w:type="dxa"/>
          </w:tcPr>
          <w:p w:rsidR="00766BCD" w:rsidRPr="00B53DE6" w:rsidRDefault="00766BCD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الرّخصة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والعزيمة 2</w:t>
            </w:r>
          </w:p>
        </w:tc>
        <w:tc>
          <w:tcPr>
            <w:tcW w:w="1875" w:type="dxa"/>
            <w:gridSpan w:val="3"/>
          </w:tcPr>
          <w:p w:rsidR="00766BCD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</w:tr>
      <w:tr w:rsidR="002C42D8" w:rsidRPr="00B53DE6" w:rsidTr="0094156F">
        <w:tc>
          <w:tcPr>
            <w:tcW w:w="6571" w:type="dxa"/>
          </w:tcPr>
          <w:p w:rsidR="002C42D8" w:rsidRPr="00B53DE6" w:rsidRDefault="002C42D8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إباحة المحظور وإباحة ترك الواجب 1</w:t>
            </w:r>
          </w:p>
        </w:tc>
        <w:tc>
          <w:tcPr>
            <w:tcW w:w="709" w:type="dxa"/>
          </w:tcPr>
          <w:p w:rsidR="002C42D8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C42D8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2C42D8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2C42D8" w:rsidRPr="00B53DE6" w:rsidTr="0094156F">
        <w:tc>
          <w:tcPr>
            <w:tcW w:w="6571" w:type="dxa"/>
          </w:tcPr>
          <w:p w:rsidR="002C42D8" w:rsidRPr="00B53DE6" w:rsidRDefault="002C42D8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</w:t>
            </w: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تصحيح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بعض العقود 1</w:t>
            </w:r>
          </w:p>
        </w:tc>
        <w:tc>
          <w:tcPr>
            <w:tcW w:w="709" w:type="dxa"/>
          </w:tcPr>
          <w:p w:rsidR="002C42D8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C42D8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2C42D8" w:rsidRPr="00B53DE6" w:rsidRDefault="00766BCD" w:rsidP="00766BC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</w:tr>
      <w:tr w:rsidR="00766BCD" w:rsidRPr="00B53DE6" w:rsidTr="00103065">
        <w:trPr>
          <w:trHeight w:val="838"/>
        </w:trPr>
        <w:tc>
          <w:tcPr>
            <w:tcW w:w="6571" w:type="dxa"/>
          </w:tcPr>
          <w:p w:rsidR="00766BCD" w:rsidRPr="00B53DE6" w:rsidRDefault="00766BCD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  <w:tc>
          <w:tcPr>
            <w:tcW w:w="1875" w:type="dxa"/>
            <w:gridSpan w:val="3"/>
          </w:tcPr>
          <w:p w:rsidR="00766BCD" w:rsidRPr="00B53DE6" w:rsidRDefault="00766BCD" w:rsidP="003E3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</w:tr>
    </w:tbl>
    <w:p w:rsidR="003E3580" w:rsidRPr="00B53DE6" w:rsidRDefault="003E3580" w:rsidP="003E3580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</w:p>
    <w:p w:rsidR="00766BCD" w:rsidRPr="00B53DE6" w:rsidRDefault="00766BCD" w:rsidP="00103065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bidi="ar-TN"/>
        </w:rPr>
      </w:pPr>
      <w:r w:rsidRPr="00B53DE6">
        <w:rPr>
          <w:rFonts w:asciiTheme="majorBidi" w:hAnsiTheme="majorBidi" w:cstheme="majorBidi"/>
          <w:sz w:val="24"/>
          <w:szCs w:val="24"/>
          <w:rtl/>
          <w:lang w:bidi="ar-TN"/>
        </w:rPr>
        <w:t xml:space="preserve">3. تعريف القرآن </w:t>
      </w:r>
      <w:r w:rsidR="00103065" w:rsidRPr="00B53DE6">
        <w:rPr>
          <w:rFonts w:asciiTheme="majorBidi" w:hAnsiTheme="majorBidi" w:cstheme="majorBidi"/>
          <w:sz w:val="24"/>
          <w:szCs w:val="24"/>
          <w:rtl/>
          <w:lang w:bidi="ar-TN"/>
        </w:rPr>
        <w:t>حسب</w:t>
      </w:r>
      <w:r w:rsidRPr="00B53DE6">
        <w:rPr>
          <w:rFonts w:asciiTheme="majorBidi" w:hAnsiTheme="majorBidi" w:cstheme="majorBidi"/>
          <w:sz w:val="24"/>
          <w:szCs w:val="24"/>
          <w:rtl/>
          <w:lang w:bidi="ar-TN"/>
        </w:rPr>
        <w:t xml:space="preserve"> </w:t>
      </w:r>
      <w:proofErr w:type="gramStart"/>
      <w:r w:rsidRPr="00B53DE6">
        <w:rPr>
          <w:rFonts w:asciiTheme="majorBidi" w:hAnsiTheme="majorBidi" w:cstheme="majorBidi"/>
          <w:sz w:val="24"/>
          <w:szCs w:val="24"/>
          <w:rtl/>
          <w:lang w:bidi="ar-TN"/>
        </w:rPr>
        <w:t>علم</w:t>
      </w:r>
      <w:proofErr w:type="gramEnd"/>
      <w:r w:rsidRPr="00B53DE6">
        <w:rPr>
          <w:rFonts w:asciiTheme="majorBidi" w:hAnsiTheme="majorBidi" w:cstheme="majorBidi"/>
          <w:sz w:val="24"/>
          <w:szCs w:val="24"/>
          <w:rtl/>
          <w:lang w:bidi="ar-TN"/>
        </w:rPr>
        <w:t xml:space="preserve"> أصول الفقه</w:t>
      </w:r>
      <w:r w:rsidR="00103065" w:rsidRPr="00B53DE6">
        <w:rPr>
          <w:rFonts w:asciiTheme="majorBidi" w:hAnsiTheme="majorBidi" w:cstheme="majorBidi"/>
          <w:sz w:val="24"/>
          <w:szCs w:val="24"/>
          <w:rtl/>
          <w:lang w:bidi="ar-TN"/>
        </w:rPr>
        <w:tab/>
        <w:t>(5 نقاط)</w:t>
      </w:r>
    </w:p>
    <w:p w:rsidR="00103065" w:rsidRPr="00B53DE6" w:rsidRDefault="00103065" w:rsidP="00103065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B53DE6">
        <w:rPr>
          <w:rFonts w:asciiTheme="majorBidi" w:hAnsiTheme="majorBidi" w:cstheme="majorBidi"/>
          <w:sz w:val="24"/>
          <w:szCs w:val="24"/>
          <w:lang w:bidi="ar-TN"/>
        </w:rPr>
        <w:t xml:space="preserve">Définition du Coran d’après la science de </w:t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t>u</w:t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sym w:font="Times New Roman Special G1" w:char="F0EE"/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sym w:font="Times New Roman Special G1" w:char="F0F1"/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t>l al- fi</w:t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sym w:font="EU Dodot" w:char="F06B"/>
      </w:r>
      <w:r w:rsidRPr="00B53DE6">
        <w:rPr>
          <w:rFonts w:asciiTheme="majorBidi" w:hAnsiTheme="majorBidi" w:cstheme="majorBidi"/>
          <w:i/>
          <w:iCs/>
          <w:sz w:val="24"/>
          <w:szCs w:val="24"/>
        </w:rPr>
        <w:t xml:space="preserve">h </w:t>
      </w:r>
      <w:r w:rsidRPr="00B53DE6">
        <w:rPr>
          <w:rFonts w:asciiTheme="majorBidi" w:hAnsiTheme="majorBidi" w:cstheme="majorBidi"/>
          <w:sz w:val="24"/>
          <w:szCs w:val="24"/>
        </w:rPr>
        <w:t>(5 points)</w:t>
      </w:r>
    </w:p>
    <w:tbl>
      <w:tblPr>
        <w:tblStyle w:val="Grilledutableau"/>
        <w:bidiVisual/>
        <w:tblW w:w="0" w:type="auto"/>
        <w:tblLook w:val="04A0"/>
      </w:tblPr>
      <w:tblGrid>
        <w:gridCol w:w="6571"/>
        <w:gridCol w:w="709"/>
        <w:gridCol w:w="567"/>
        <w:gridCol w:w="599"/>
      </w:tblGrid>
      <w:tr w:rsidR="00103065" w:rsidRPr="00B53DE6" w:rsidTr="00103065">
        <w:tc>
          <w:tcPr>
            <w:tcW w:w="6571" w:type="dxa"/>
          </w:tcPr>
          <w:p w:rsidR="00103065" w:rsidRPr="00B53DE6" w:rsidRDefault="00103065" w:rsidP="0010306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كلام الله المتعبّد بتلاوته</w:t>
            </w:r>
            <w:r w:rsidR="005A1DCB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(إقصاء الأحاديث حتّى القدسيّة -  إقصاء التّفسير والتّرجمة) 1</w:t>
            </w:r>
          </w:p>
        </w:tc>
        <w:tc>
          <w:tcPr>
            <w:tcW w:w="709" w:type="dxa"/>
          </w:tcPr>
          <w:p w:rsidR="00103065" w:rsidRPr="00B53DE6" w:rsidRDefault="005A1DCB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03065" w:rsidRPr="00B53DE6" w:rsidRDefault="00B53DE6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103065" w:rsidRPr="00B53DE6" w:rsidRDefault="005A1DCB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103065" w:rsidRPr="00B53DE6" w:rsidTr="00103065">
        <w:tc>
          <w:tcPr>
            <w:tcW w:w="6571" w:type="dxa"/>
          </w:tcPr>
          <w:p w:rsidR="00103065" w:rsidRPr="00B53DE6" w:rsidRDefault="005A1DCB" w:rsidP="005A1DCB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المنزّل .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.. (</w:t>
            </w: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إقصاء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الكتب الأخرى) 1</w:t>
            </w:r>
            <w:r w:rsidR="00103065"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                      </w:t>
            </w:r>
          </w:p>
        </w:tc>
        <w:tc>
          <w:tcPr>
            <w:tcW w:w="709" w:type="dxa"/>
          </w:tcPr>
          <w:p w:rsidR="00103065" w:rsidRPr="00B53DE6" w:rsidRDefault="005A1DCB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03065" w:rsidRPr="00B53DE6" w:rsidRDefault="00B53DE6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103065" w:rsidRPr="00B53DE6" w:rsidRDefault="005A1DCB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103065" w:rsidRPr="00B53DE6" w:rsidTr="00103065">
        <w:tc>
          <w:tcPr>
            <w:tcW w:w="6571" w:type="dxa"/>
          </w:tcPr>
          <w:p w:rsidR="00103065" w:rsidRPr="00B53DE6" w:rsidRDefault="005A1DCB" w:rsidP="0010306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باللسان .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.. (</w:t>
            </w:r>
            <w:proofErr w:type="gramStart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ألفاظ</w:t>
            </w:r>
            <w:proofErr w:type="gramEnd"/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 xml:space="preserve"> غير عربيّة – التّبرير) 1</w:t>
            </w:r>
          </w:p>
        </w:tc>
        <w:tc>
          <w:tcPr>
            <w:tcW w:w="709" w:type="dxa"/>
          </w:tcPr>
          <w:p w:rsidR="00103065" w:rsidRPr="00B53DE6" w:rsidRDefault="005A1DCB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03065" w:rsidRPr="00B53DE6" w:rsidRDefault="00B53DE6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103065" w:rsidRPr="00B53DE6" w:rsidRDefault="005A1DCB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103065" w:rsidRPr="00B53DE6" w:rsidTr="00103065">
        <w:tc>
          <w:tcPr>
            <w:tcW w:w="6571" w:type="dxa"/>
          </w:tcPr>
          <w:p w:rsidR="00103065" w:rsidRPr="00B53DE6" w:rsidRDefault="005A1DCB" w:rsidP="0010306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للإعجاز (أمثلة) 1</w:t>
            </w:r>
          </w:p>
        </w:tc>
        <w:tc>
          <w:tcPr>
            <w:tcW w:w="709" w:type="dxa"/>
          </w:tcPr>
          <w:p w:rsidR="00103065" w:rsidRPr="00B53DE6" w:rsidRDefault="005A1DCB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03065" w:rsidRPr="00B53DE6" w:rsidRDefault="00B53DE6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103065" w:rsidRPr="00B53DE6" w:rsidRDefault="005A1DCB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103065" w:rsidRPr="00B53DE6" w:rsidTr="00103065">
        <w:tc>
          <w:tcPr>
            <w:tcW w:w="6571" w:type="dxa"/>
          </w:tcPr>
          <w:p w:rsidR="00103065" w:rsidRPr="00B53DE6" w:rsidRDefault="005A1DCB" w:rsidP="0010306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المنقول بالتّواتر (تعريف) 1</w:t>
            </w:r>
          </w:p>
        </w:tc>
        <w:tc>
          <w:tcPr>
            <w:tcW w:w="709" w:type="dxa"/>
          </w:tcPr>
          <w:p w:rsidR="00103065" w:rsidRPr="00B53DE6" w:rsidRDefault="005A1DCB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03065" w:rsidRPr="00B53DE6" w:rsidRDefault="00B53DE6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lang w:bidi="ar-TN"/>
              </w:rPr>
              <w:t>0,5</w:t>
            </w:r>
          </w:p>
        </w:tc>
        <w:tc>
          <w:tcPr>
            <w:tcW w:w="599" w:type="dxa"/>
          </w:tcPr>
          <w:p w:rsidR="00103065" w:rsidRPr="00B53DE6" w:rsidRDefault="005A1DCB" w:rsidP="00B53DE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  <w:r w:rsidRPr="00B53DE6"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  <w:t>1</w:t>
            </w:r>
          </w:p>
        </w:tc>
      </w:tr>
      <w:tr w:rsidR="00B53DE6" w:rsidRPr="00B53DE6" w:rsidTr="00B91346">
        <w:trPr>
          <w:trHeight w:val="598"/>
        </w:trPr>
        <w:tc>
          <w:tcPr>
            <w:tcW w:w="6571" w:type="dxa"/>
          </w:tcPr>
          <w:p w:rsidR="00B53DE6" w:rsidRPr="00B53DE6" w:rsidRDefault="00B53DE6" w:rsidP="0010306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  <w:tc>
          <w:tcPr>
            <w:tcW w:w="1875" w:type="dxa"/>
            <w:gridSpan w:val="3"/>
          </w:tcPr>
          <w:p w:rsidR="00B53DE6" w:rsidRPr="00B53DE6" w:rsidRDefault="00B53DE6" w:rsidP="0010306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  <w:lang w:bidi="ar-TN"/>
              </w:rPr>
            </w:pPr>
          </w:p>
        </w:tc>
      </w:tr>
    </w:tbl>
    <w:p w:rsidR="00766BCD" w:rsidRPr="00B53DE6" w:rsidRDefault="00CA65F6" w:rsidP="00103065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>
        <w:rPr>
          <w:rFonts w:asciiTheme="majorBidi" w:hAnsiTheme="majorBidi" w:cstheme="majorBidi"/>
          <w:noProof/>
          <w:sz w:val="24"/>
          <w:szCs w:val="24"/>
          <w:rtl/>
          <w:lang w:eastAsia="fr-FR"/>
        </w:rPr>
        <w:pict>
          <v:oval id="_x0000_s1027" style="position:absolute;left:0;text-align:left;margin-left:-4.8pt;margin-top:4.75pt;width:102.6pt;height:68.7pt;z-index:251659264;mso-position-horizontal-relative:text;mso-position-vertical-relative:text"/>
        </w:pict>
      </w:r>
      <w:r w:rsidR="00103065" w:rsidRPr="00B53DE6">
        <w:rPr>
          <w:rFonts w:asciiTheme="majorBidi" w:hAnsiTheme="majorBidi" w:cstheme="majorBidi"/>
          <w:sz w:val="24"/>
          <w:szCs w:val="24"/>
          <w:lang w:bidi="ar-TN"/>
        </w:rPr>
        <w:t xml:space="preserve"> </w:t>
      </w:r>
    </w:p>
    <w:p w:rsidR="00766BCD" w:rsidRPr="00B53DE6" w:rsidRDefault="00766BCD" w:rsidP="00766BCD">
      <w:pPr>
        <w:bidi/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bidi="ar-TN"/>
        </w:rPr>
      </w:pPr>
    </w:p>
    <w:sectPr w:rsidR="00766BCD" w:rsidRPr="00B53DE6" w:rsidSect="007B09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E8086B"/>
    <w:multiLevelType w:val="hybridMultilevel"/>
    <w:tmpl w:val="28FEEFC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mailMerge>
    <w:mainDocumentType w:val="formLetters"/>
    <w:dataType w:val="textFile"/>
    <w:activeRecord w:val="-1"/>
  </w:mailMerge>
  <w:revisionView w:insDel="0" w:formatting="0"/>
  <w:defaultTabStop w:val="708"/>
  <w:hyphenationZone w:val="425"/>
  <w:characterSpacingControl w:val="doNotCompress"/>
  <w:compat/>
  <w:rsids>
    <w:rsidRoot w:val="000924E4"/>
    <w:rsid w:val="00021EF8"/>
    <w:rsid w:val="000924E4"/>
    <w:rsid w:val="00103065"/>
    <w:rsid w:val="00254CB9"/>
    <w:rsid w:val="002C42D8"/>
    <w:rsid w:val="003E3580"/>
    <w:rsid w:val="004104C3"/>
    <w:rsid w:val="005A1DCB"/>
    <w:rsid w:val="00766BCD"/>
    <w:rsid w:val="007B092A"/>
    <w:rsid w:val="008439D7"/>
    <w:rsid w:val="008D36EB"/>
    <w:rsid w:val="0094156F"/>
    <w:rsid w:val="009A1231"/>
    <w:rsid w:val="009C3B60"/>
    <w:rsid w:val="00B53DE6"/>
    <w:rsid w:val="00CA65F6"/>
    <w:rsid w:val="00D31F03"/>
    <w:rsid w:val="00F21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9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04C3"/>
    <w:pPr>
      <w:ind w:left="720"/>
      <w:contextualSpacing/>
    </w:pPr>
  </w:style>
  <w:style w:type="table" w:styleId="Grilledutableau">
    <w:name w:val="Table Grid"/>
    <w:basedOn w:val="TableauNormal"/>
    <w:uiPriority w:val="59"/>
    <w:rsid w:val="00021E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A1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A12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3</cp:revision>
  <cp:lastPrinted>2010-01-08T16:57:00Z</cp:lastPrinted>
  <dcterms:created xsi:type="dcterms:W3CDTF">2009-12-19T13:37:00Z</dcterms:created>
  <dcterms:modified xsi:type="dcterms:W3CDTF">2010-01-08T16:59:00Z</dcterms:modified>
</cp:coreProperties>
</file>